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D77" w:rsidRDefault="00B93D77" w:rsidP="007C2785">
      <w:pPr>
        <w:jc w:val="right"/>
      </w:pPr>
    </w:p>
    <w:p w:rsidR="007C2785" w:rsidRPr="00DC2DCC" w:rsidRDefault="007C2785" w:rsidP="00DC2DCC">
      <w:pPr>
        <w:jc w:val="center"/>
        <w:rPr>
          <w:rFonts w:hint="cs"/>
          <w:b/>
          <w:bCs/>
          <w:sz w:val="52"/>
          <w:szCs w:val="52"/>
          <w:rtl/>
        </w:rPr>
      </w:pPr>
    </w:p>
    <w:p w:rsidR="0094433B" w:rsidRDefault="00DC2DCC" w:rsidP="00DC2DCC">
      <w:pPr>
        <w:jc w:val="center"/>
        <w:rPr>
          <w:rFonts w:hint="cs"/>
          <w:rtl/>
        </w:rPr>
      </w:pPr>
      <w:r w:rsidRPr="00DC2DCC">
        <w:rPr>
          <w:rFonts w:hint="cs"/>
          <w:b/>
          <w:bCs/>
          <w:sz w:val="52"/>
          <w:szCs w:val="52"/>
          <w:rtl/>
        </w:rPr>
        <w:t>موسوعة التسيير التربوي و الاداري</w:t>
      </w:r>
    </w:p>
    <w:p w:rsidR="0094433B" w:rsidRDefault="0094433B" w:rsidP="007C2785">
      <w:pPr>
        <w:jc w:val="right"/>
        <w:rPr>
          <w:rFonts w:hint="cs"/>
          <w:rtl/>
        </w:rPr>
      </w:pPr>
    </w:p>
    <w:p w:rsidR="0094433B" w:rsidRDefault="0094433B" w:rsidP="007C2785">
      <w:pPr>
        <w:jc w:val="right"/>
        <w:rPr>
          <w:rFonts w:hint="cs"/>
          <w:rtl/>
        </w:rPr>
      </w:pPr>
    </w:p>
    <w:p w:rsidR="0094433B" w:rsidRDefault="00DC2DCC" w:rsidP="0009371C">
      <w:pPr>
        <w:jc w:val="right"/>
      </w:pPr>
      <w:r>
        <w:rPr>
          <w:rFonts w:hint="cs"/>
          <w:rtl/>
        </w:rPr>
        <w:t xml:space="preserve">تحتوي الموسوعة على </w:t>
      </w:r>
      <w:r w:rsidR="0009371C">
        <w:rPr>
          <w:rFonts w:hint="cs"/>
          <w:rtl/>
        </w:rPr>
        <w:t xml:space="preserve">ثمانية </w:t>
      </w:r>
      <w:r>
        <w:rPr>
          <w:rFonts w:hint="cs"/>
          <w:rtl/>
        </w:rPr>
        <w:t xml:space="preserve"> كتب </w:t>
      </w:r>
    </w:p>
    <w:p w:rsidR="00DC2DCC" w:rsidRDefault="00DC2DCC" w:rsidP="00DC2DCC">
      <w:r>
        <w:t xml:space="preserve">  </w:t>
      </w:r>
    </w:p>
    <w:p w:rsidR="00DC2DCC" w:rsidRDefault="00DC2DCC" w:rsidP="007C2785">
      <w:pPr>
        <w:jc w:val="right"/>
        <w:rPr>
          <w:rFonts w:hint="cs"/>
          <w:rtl/>
          <w:lang w:bidi="ar-DZ"/>
        </w:rPr>
      </w:pPr>
      <w:r>
        <w:rPr>
          <w:rFonts w:hint="cs"/>
          <w:rtl/>
          <w:lang w:bidi="ar-DZ"/>
        </w:rPr>
        <w:t xml:space="preserve">1 </w:t>
      </w:r>
      <w:r>
        <w:rPr>
          <w:rtl/>
          <w:lang w:bidi="ar-DZ"/>
        </w:rPr>
        <w:t>–</w:t>
      </w:r>
      <w:r>
        <w:rPr>
          <w:rFonts w:hint="cs"/>
          <w:rtl/>
          <w:lang w:bidi="ar-DZ"/>
        </w:rPr>
        <w:t xml:space="preserve"> الادارة العامة الجديدة</w:t>
      </w:r>
    </w:p>
    <w:p w:rsidR="00DC2DCC" w:rsidRDefault="00DC2DCC" w:rsidP="007C2785">
      <w:pPr>
        <w:jc w:val="right"/>
        <w:rPr>
          <w:rFonts w:hint="cs"/>
          <w:rtl/>
          <w:lang w:bidi="ar-DZ"/>
        </w:rPr>
      </w:pPr>
      <w:r>
        <w:rPr>
          <w:rFonts w:hint="cs"/>
          <w:rtl/>
          <w:lang w:bidi="ar-DZ"/>
        </w:rPr>
        <w:t xml:space="preserve">2 </w:t>
      </w:r>
      <w:r>
        <w:rPr>
          <w:rtl/>
          <w:lang w:bidi="ar-DZ"/>
        </w:rPr>
        <w:t>–</w:t>
      </w:r>
      <w:r>
        <w:rPr>
          <w:rFonts w:hint="cs"/>
          <w:rtl/>
          <w:lang w:bidi="ar-DZ"/>
        </w:rPr>
        <w:t xml:space="preserve"> كيف تصبح صحفيا ناجحا ؟</w:t>
      </w:r>
    </w:p>
    <w:p w:rsidR="00DC2DCC" w:rsidRDefault="00DC2DCC" w:rsidP="007C2785">
      <w:pPr>
        <w:jc w:val="right"/>
        <w:rPr>
          <w:rFonts w:hint="cs"/>
          <w:rtl/>
          <w:lang w:bidi="ar-DZ"/>
        </w:rPr>
      </w:pPr>
      <w:r>
        <w:rPr>
          <w:rFonts w:hint="cs"/>
          <w:rtl/>
          <w:lang w:bidi="ar-DZ"/>
        </w:rPr>
        <w:t xml:space="preserve">3 </w:t>
      </w:r>
      <w:r>
        <w:rPr>
          <w:rtl/>
          <w:lang w:bidi="ar-DZ"/>
        </w:rPr>
        <w:t>–</w:t>
      </w:r>
      <w:r>
        <w:rPr>
          <w:rFonts w:hint="cs"/>
          <w:rtl/>
          <w:lang w:bidi="ar-DZ"/>
        </w:rPr>
        <w:t xml:space="preserve"> اللغة العربية في الطور الثانوي</w:t>
      </w:r>
    </w:p>
    <w:p w:rsidR="00DC2DCC" w:rsidRDefault="00DC2DCC" w:rsidP="007C2785">
      <w:pPr>
        <w:jc w:val="right"/>
        <w:rPr>
          <w:rFonts w:hint="cs"/>
          <w:rtl/>
          <w:lang w:bidi="ar-DZ"/>
        </w:rPr>
      </w:pPr>
      <w:r>
        <w:rPr>
          <w:rFonts w:hint="cs"/>
          <w:rtl/>
          <w:lang w:bidi="ar-DZ"/>
        </w:rPr>
        <w:t xml:space="preserve">4 </w:t>
      </w:r>
      <w:r>
        <w:rPr>
          <w:rtl/>
          <w:lang w:bidi="ar-DZ"/>
        </w:rPr>
        <w:t>–</w:t>
      </w:r>
      <w:r>
        <w:rPr>
          <w:rFonts w:hint="cs"/>
          <w:rtl/>
          <w:lang w:bidi="ar-DZ"/>
        </w:rPr>
        <w:t xml:space="preserve"> المناجمنت</w:t>
      </w:r>
    </w:p>
    <w:p w:rsidR="00DC2DCC" w:rsidRDefault="00DC2DCC" w:rsidP="007C2785">
      <w:pPr>
        <w:jc w:val="right"/>
        <w:rPr>
          <w:rFonts w:hint="cs"/>
          <w:rtl/>
          <w:lang w:bidi="ar-DZ"/>
        </w:rPr>
      </w:pPr>
      <w:r>
        <w:rPr>
          <w:rFonts w:hint="cs"/>
          <w:rtl/>
          <w:lang w:bidi="ar-DZ"/>
        </w:rPr>
        <w:t xml:space="preserve">5 </w:t>
      </w:r>
      <w:r>
        <w:rPr>
          <w:rtl/>
          <w:lang w:bidi="ar-DZ"/>
        </w:rPr>
        <w:t>–</w:t>
      </w:r>
      <w:r>
        <w:rPr>
          <w:rFonts w:hint="cs"/>
          <w:rtl/>
          <w:lang w:bidi="ar-DZ"/>
        </w:rPr>
        <w:t xml:space="preserve"> مستشار التربية</w:t>
      </w:r>
    </w:p>
    <w:p w:rsidR="00DC2DCC" w:rsidRDefault="00DC2DCC" w:rsidP="007C2785">
      <w:pPr>
        <w:jc w:val="right"/>
        <w:rPr>
          <w:rFonts w:hint="cs"/>
          <w:rtl/>
          <w:lang w:bidi="ar-DZ"/>
        </w:rPr>
      </w:pPr>
      <w:r>
        <w:rPr>
          <w:rFonts w:hint="cs"/>
          <w:rtl/>
          <w:lang w:bidi="ar-DZ"/>
        </w:rPr>
        <w:t xml:space="preserve">6 </w:t>
      </w:r>
      <w:r>
        <w:rPr>
          <w:rtl/>
          <w:lang w:bidi="ar-DZ"/>
        </w:rPr>
        <w:t>–</w:t>
      </w:r>
      <w:r>
        <w:rPr>
          <w:rFonts w:hint="cs"/>
          <w:rtl/>
          <w:lang w:bidi="ar-DZ"/>
        </w:rPr>
        <w:t xml:space="preserve"> الموارد البشرية</w:t>
      </w:r>
    </w:p>
    <w:p w:rsidR="0009371C" w:rsidRDefault="0009371C" w:rsidP="007C2785">
      <w:pPr>
        <w:jc w:val="right"/>
        <w:rPr>
          <w:rFonts w:hint="cs"/>
          <w:rtl/>
          <w:lang w:bidi="ar-DZ"/>
        </w:rPr>
      </w:pPr>
      <w:r>
        <w:rPr>
          <w:rFonts w:hint="cs"/>
          <w:rtl/>
          <w:lang w:bidi="ar-DZ"/>
        </w:rPr>
        <w:t xml:space="preserve">7 </w:t>
      </w:r>
      <w:r>
        <w:rPr>
          <w:rtl/>
          <w:lang w:bidi="ar-DZ"/>
        </w:rPr>
        <w:t>–</w:t>
      </w:r>
      <w:r>
        <w:rPr>
          <w:rFonts w:hint="cs"/>
          <w:rtl/>
          <w:lang w:bidi="ar-DZ"/>
        </w:rPr>
        <w:t xml:space="preserve"> محرك بحث القران الكريم</w:t>
      </w:r>
    </w:p>
    <w:p w:rsidR="0009371C" w:rsidRDefault="0009371C" w:rsidP="007C2785">
      <w:pPr>
        <w:jc w:val="right"/>
        <w:rPr>
          <w:rFonts w:hint="cs"/>
          <w:rtl/>
          <w:lang w:bidi="ar-DZ"/>
        </w:rPr>
      </w:pPr>
      <w:r>
        <w:rPr>
          <w:rFonts w:hint="cs"/>
          <w:rtl/>
          <w:lang w:bidi="ar-DZ"/>
        </w:rPr>
        <w:t xml:space="preserve">8 </w:t>
      </w:r>
      <w:r>
        <w:rPr>
          <w:rtl/>
          <w:lang w:bidi="ar-DZ"/>
        </w:rPr>
        <w:t>–</w:t>
      </w:r>
      <w:r>
        <w:rPr>
          <w:rFonts w:hint="cs"/>
          <w:rtl/>
          <w:lang w:bidi="ar-DZ"/>
        </w:rPr>
        <w:t xml:space="preserve"> الاستاذ المتميز و طرق التدريس الفعالة</w:t>
      </w:r>
    </w:p>
    <w:p w:rsidR="0009371C" w:rsidRDefault="0009371C" w:rsidP="007C2785">
      <w:pPr>
        <w:jc w:val="right"/>
        <w:rPr>
          <w:rFonts w:hint="cs"/>
          <w:rtl/>
          <w:lang w:bidi="ar-DZ"/>
        </w:rPr>
      </w:pPr>
    </w:p>
    <w:p w:rsidR="0094433B" w:rsidRPr="00DC2DCC" w:rsidRDefault="00DC2DCC" w:rsidP="00DC2DCC">
      <w:pPr>
        <w:jc w:val="center"/>
        <w:rPr>
          <w:rFonts w:hint="cs"/>
          <w:b/>
          <w:bCs/>
          <w:sz w:val="32"/>
          <w:szCs w:val="32"/>
          <w:rtl/>
          <w:lang w:bidi="ar-DZ"/>
        </w:rPr>
      </w:pPr>
      <w:r w:rsidRPr="00DC2DCC">
        <w:rPr>
          <w:rFonts w:hint="cs"/>
          <w:b/>
          <w:bCs/>
          <w:sz w:val="32"/>
          <w:szCs w:val="32"/>
          <w:rtl/>
          <w:lang w:bidi="ar-DZ"/>
        </w:rPr>
        <w:t>1</w:t>
      </w:r>
    </w:p>
    <w:p w:rsidR="0094433B" w:rsidRDefault="0094433B" w:rsidP="007C2785">
      <w:pPr>
        <w:jc w:val="right"/>
        <w:rPr>
          <w:rFonts w:hint="cs"/>
          <w:rtl/>
        </w:rPr>
      </w:pPr>
    </w:p>
    <w:p w:rsidR="0094433B" w:rsidRPr="0094433B" w:rsidRDefault="0094433B" w:rsidP="0094433B">
      <w:pPr>
        <w:pStyle w:val="NormalWeb"/>
        <w:shd w:val="clear" w:color="auto" w:fill="FFFFFF"/>
        <w:spacing w:line="225" w:lineRule="atLeast"/>
        <w:jc w:val="center"/>
        <w:rPr>
          <w:rFonts w:ascii="Verdana" w:hAnsi="Verdana"/>
          <w:b/>
          <w:bCs/>
          <w:color w:val="333333"/>
          <w:sz w:val="22"/>
          <w:szCs w:val="22"/>
        </w:rPr>
      </w:pPr>
      <w:r w:rsidRPr="0094433B">
        <w:rPr>
          <w:rFonts w:ascii="Verdana" w:hAnsi="Verdana"/>
          <w:b/>
          <w:bCs/>
          <w:color w:val="333333"/>
          <w:sz w:val="56"/>
          <w:szCs w:val="56"/>
          <w:rtl/>
        </w:rPr>
        <w:t>الادارة العامة الجديدة</w:t>
      </w:r>
      <w:r w:rsidR="00DC2DCC">
        <w:rPr>
          <w:rFonts w:ascii="Verdana" w:hAnsi="Verdana" w:hint="cs"/>
          <w:b/>
          <w:bCs/>
          <w:color w:val="333333"/>
          <w:sz w:val="56"/>
          <w:szCs w:val="56"/>
          <w:rtl/>
        </w:rPr>
        <w:t xml:space="preserve"> </w:t>
      </w:r>
    </w:p>
    <w:p w:rsidR="0094433B" w:rsidRPr="0094433B" w:rsidRDefault="0094433B" w:rsidP="0094433B">
      <w:pPr>
        <w:pStyle w:val="NormalWeb"/>
        <w:shd w:val="clear" w:color="auto" w:fill="FFFFFF"/>
        <w:spacing w:line="225" w:lineRule="atLeast"/>
        <w:jc w:val="right"/>
        <w:rPr>
          <w:rFonts w:ascii="Verdana" w:hAnsi="Verdana"/>
          <w:b/>
          <w:bCs/>
          <w:color w:val="333333"/>
          <w:sz w:val="28"/>
          <w:szCs w:val="28"/>
        </w:rPr>
      </w:pPr>
      <w:r w:rsidRPr="0094433B">
        <w:rPr>
          <w:rFonts w:ascii="Verdana" w:hAnsi="Verdana"/>
          <w:b/>
          <w:bCs/>
          <w:color w:val="333333"/>
          <w:sz w:val="28"/>
          <w:szCs w:val="28"/>
          <w:rtl/>
        </w:rPr>
        <w:t>عن الكتاب</w:t>
      </w:r>
      <w:r w:rsidRPr="0094433B">
        <w:rPr>
          <w:rFonts w:ascii="Verdana" w:hAnsi="Verdana"/>
          <w:b/>
          <w:bCs/>
          <w:color w:val="333333"/>
          <w:sz w:val="28"/>
          <w:szCs w:val="28"/>
        </w:rPr>
        <w:t>:</w:t>
      </w:r>
    </w:p>
    <w:p w:rsidR="0094433B" w:rsidRPr="0094433B" w:rsidRDefault="0094433B" w:rsidP="0094433B">
      <w:pPr>
        <w:pStyle w:val="NormalWeb"/>
        <w:shd w:val="clear" w:color="auto" w:fill="FFFFFF"/>
        <w:spacing w:line="225" w:lineRule="atLeast"/>
        <w:jc w:val="right"/>
        <w:rPr>
          <w:rFonts w:ascii="Verdana" w:hAnsi="Verdana"/>
          <w:b/>
          <w:bCs/>
          <w:color w:val="333333"/>
          <w:sz w:val="28"/>
          <w:szCs w:val="28"/>
        </w:rPr>
      </w:pPr>
      <w:r w:rsidRPr="0094433B">
        <w:rPr>
          <w:rFonts w:ascii="Verdana" w:hAnsi="Verdana"/>
          <w:b/>
          <w:bCs/>
          <w:color w:val="333333"/>
          <w:sz w:val="28"/>
          <w:szCs w:val="28"/>
          <w:rtl/>
        </w:rPr>
        <w:t>الهدف من هذا الكتاب</w:t>
      </w:r>
      <w:r w:rsidRPr="0094433B">
        <w:rPr>
          <w:rStyle w:val="apple-converted-space"/>
          <w:rFonts w:ascii="Verdana" w:hAnsi="Verdana"/>
          <w:b/>
          <w:bCs/>
          <w:color w:val="333333"/>
          <w:sz w:val="28"/>
          <w:szCs w:val="28"/>
        </w:rPr>
        <w:t> </w:t>
      </w:r>
      <w:r w:rsidRPr="0094433B">
        <w:rPr>
          <w:rFonts w:ascii="Verdana" w:hAnsi="Verdana"/>
          <w:b/>
          <w:bCs/>
          <w:color w:val="333333"/>
          <w:sz w:val="28"/>
          <w:szCs w:val="28"/>
        </w:rPr>
        <w:br/>
      </w:r>
      <w:r w:rsidRPr="0094433B">
        <w:rPr>
          <w:rFonts w:ascii="Verdana" w:hAnsi="Verdana"/>
          <w:b/>
          <w:bCs/>
          <w:color w:val="333333"/>
          <w:sz w:val="28"/>
          <w:szCs w:val="28"/>
          <w:rtl/>
        </w:rPr>
        <w:t>معرفة الأفكار التي تساعد المديرين وتجعلهم يتحكمون بنجاح في تسيير المؤسسة المدرسية وذلك قصد ترقية المدرسة والتعليم ورفع مردوديتها وتحقيق نجاعة في التسيير وفعالية في إنجاز العمليات التربوية و الإدارية</w:t>
      </w:r>
      <w:r w:rsidRPr="0094433B">
        <w:rPr>
          <w:rFonts w:ascii="Verdana" w:hAnsi="Verdana"/>
          <w:b/>
          <w:bCs/>
          <w:color w:val="333333"/>
          <w:sz w:val="28"/>
          <w:szCs w:val="28"/>
        </w:rPr>
        <w:t>.</w:t>
      </w:r>
      <w:r w:rsidRPr="0094433B">
        <w:rPr>
          <w:rStyle w:val="apple-converted-space"/>
          <w:rFonts w:ascii="Verdana" w:hAnsi="Verdana"/>
          <w:b/>
          <w:bCs/>
          <w:color w:val="333333"/>
          <w:sz w:val="28"/>
          <w:szCs w:val="28"/>
        </w:rPr>
        <w:t> </w:t>
      </w:r>
      <w:r w:rsidRPr="0094433B">
        <w:rPr>
          <w:rFonts w:ascii="Verdana" w:hAnsi="Verdana"/>
          <w:b/>
          <w:bCs/>
          <w:color w:val="333333"/>
          <w:sz w:val="28"/>
          <w:szCs w:val="28"/>
        </w:rPr>
        <w:br/>
      </w:r>
      <w:r w:rsidRPr="0094433B">
        <w:rPr>
          <w:rFonts w:ascii="Verdana" w:hAnsi="Verdana"/>
          <w:b/>
          <w:bCs/>
          <w:color w:val="333333"/>
          <w:sz w:val="28"/>
          <w:szCs w:val="28"/>
          <w:rtl/>
        </w:rPr>
        <w:t>معرفة المديرين للخصائص والمميزات التي ينبغي أن يعرفوها لضمان علاقة جيدة من شأنها أن تلعب دورا في تعزيز النشاط الإداري والتربوي الناجح</w:t>
      </w:r>
      <w:r w:rsidRPr="0094433B">
        <w:rPr>
          <w:rFonts w:ascii="Verdana" w:hAnsi="Verdana"/>
          <w:b/>
          <w:bCs/>
          <w:color w:val="333333"/>
          <w:sz w:val="28"/>
          <w:szCs w:val="28"/>
        </w:rPr>
        <w:t>.</w:t>
      </w:r>
    </w:p>
    <w:p w:rsidR="0094433B" w:rsidRPr="0094433B" w:rsidRDefault="0094433B" w:rsidP="0094433B">
      <w:pPr>
        <w:pStyle w:val="NormalWeb"/>
        <w:shd w:val="clear" w:color="auto" w:fill="FFFFFF"/>
        <w:spacing w:line="225" w:lineRule="atLeast"/>
        <w:jc w:val="right"/>
        <w:rPr>
          <w:rFonts w:ascii="Verdana" w:hAnsi="Verdana"/>
          <w:b/>
          <w:bCs/>
          <w:color w:val="333333"/>
          <w:sz w:val="28"/>
          <w:szCs w:val="28"/>
        </w:rPr>
      </w:pPr>
      <w:r w:rsidRPr="0094433B">
        <w:rPr>
          <w:rFonts w:ascii="Verdana" w:hAnsi="Verdana"/>
          <w:b/>
          <w:bCs/>
          <w:color w:val="333333"/>
          <w:sz w:val="28"/>
          <w:szCs w:val="28"/>
          <w:rtl/>
        </w:rPr>
        <w:t>تأليف</w:t>
      </w:r>
      <w:r w:rsidRPr="0094433B">
        <w:rPr>
          <w:rFonts w:ascii="Verdana" w:hAnsi="Verdana"/>
          <w:b/>
          <w:bCs/>
          <w:color w:val="333333"/>
          <w:sz w:val="28"/>
          <w:szCs w:val="28"/>
        </w:rPr>
        <w:t>:</w:t>
      </w:r>
      <w:r w:rsidRPr="0094433B">
        <w:rPr>
          <w:rStyle w:val="apple-converted-space"/>
          <w:rFonts w:ascii="Verdana" w:hAnsi="Verdana"/>
          <w:b/>
          <w:bCs/>
          <w:color w:val="333333"/>
          <w:sz w:val="28"/>
          <w:szCs w:val="28"/>
        </w:rPr>
        <w:t> </w:t>
      </w:r>
      <w:r w:rsidRPr="0094433B">
        <w:rPr>
          <w:rFonts w:ascii="Verdana" w:hAnsi="Verdana"/>
          <w:b/>
          <w:bCs/>
          <w:color w:val="333333"/>
          <w:sz w:val="28"/>
          <w:szCs w:val="28"/>
          <w:rtl/>
        </w:rPr>
        <w:t>عقونى محمد</w:t>
      </w:r>
    </w:p>
    <w:p w:rsidR="0094433B" w:rsidRDefault="0094433B" w:rsidP="007C2785">
      <w:pPr>
        <w:jc w:val="right"/>
      </w:pPr>
    </w:p>
    <w:p w:rsidR="007C2785" w:rsidRDefault="007C2785" w:rsidP="007C2785">
      <w:pPr>
        <w:jc w:val="right"/>
      </w:pPr>
    </w:p>
    <w:p w:rsidR="007C2785" w:rsidRDefault="007C2785" w:rsidP="007C2785">
      <w:pPr>
        <w:jc w:val="right"/>
      </w:pPr>
    </w:p>
    <w:p w:rsidR="005A5957" w:rsidRPr="00D53C9D" w:rsidRDefault="005A5957" w:rsidP="005A5957">
      <w:pPr>
        <w:pStyle w:val="Titre1"/>
        <w:ind w:left="26" w:firstLine="540"/>
        <w:jc w:val="center"/>
        <w:rPr>
          <w:rFonts w:cs="AF_Hijaz" w:hint="cs"/>
          <w:sz w:val="40"/>
          <w:szCs w:val="40"/>
          <w:rtl/>
        </w:rPr>
      </w:pPr>
      <w:r w:rsidRPr="00D53C9D">
        <w:rPr>
          <w:rFonts w:cs="AF_Hijaz" w:hint="cs"/>
          <w:sz w:val="40"/>
          <w:szCs w:val="40"/>
          <w:rtl/>
        </w:rPr>
        <w:t>عقوني محمد</w:t>
      </w:r>
    </w:p>
    <w:p w:rsidR="005A5957" w:rsidRPr="0097067C" w:rsidRDefault="005A5957" w:rsidP="005A5957">
      <w:pPr>
        <w:ind w:left="26" w:firstLine="540"/>
        <w:rPr>
          <w:rFonts w:hint="cs"/>
          <w:sz w:val="28"/>
          <w:szCs w:val="28"/>
          <w:rtl/>
          <w:lang w:bidi="ar-DZ"/>
        </w:rPr>
      </w:pPr>
    </w:p>
    <w:p w:rsidR="005A5957" w:rsidRDefault="005A5957" w:rsidP="005A5957">
      <w:pPr>
        <w:ind w:left="26" w:firstLine="540"/>
        <w:rPr>
          <w:rFonts w:hint="cs"/>
          <w:sz w:val="28"/>
          <w:szCs w:val="28"/>
          <w:rtl/>
          <w:lang w:bidi="ar-DZ"/>
        </w:rPr>
      </w:pPr>
    </w:p>
    <w:p w:rsidR="005A5957" w:rsidRPr="00D53C9D" w:rsidRDefault="005A5957" w:rsidP="005A5957">
      <w:pPr>
        <w:pStyle w:val="Titre1"/>
        <w:ind w:left="26" w:firstLine="540"/>
        <w:jc w:val="center"/>
        <w:rPr>
          <w:rFonts w:cs="AF_Hijaz"/>
          <w:color w:val="000000"/>
          <w:sz w:val="70"/>
          <w:szCs w:val="70"/>
          <w:rtl/>
        </w:rPr>
      </w:pPr>
      <w:r w:rsidRPr="00D53C9D">
        <w:rPr>
          <w:rFonts w:cs="AF_Hijaz"/>
          <w:color w:val="000000"/>
          <w:sz w:val="70"/>
          <w:szCs w:val="70"/>
          <w:rtl/>
        </w:rPr>
        <w:lastRenderedPageBreak/>
        <w:t>الإدارة العامة الجديدة</w:t>
      </w:r>
    </w:p>
    <w:p w:rsidR="005A5957" w:rsidRPr="0097067C" w:rsidRDefault="005A5957" w:rsidP="005A5957">
      <w:pPr>
        <w:pStyle w:val="Titre1"/>
        <w:ind w:left="26" w:firstLine="540"/>
        <w:jc w:val="center"/>
        <w:rPr>
          <w:rFonts w:cs="Simplified Arabic" w:hint="cs"/>
          <w:color w:val="000000"/>
          <w:sz w:val="28"/>
          <w:szCs w:val="28"/>
          <w:rtl/>
        </w:rPr>
      </w:pPr>
    </w:p>
    <w:p w:rsidR="005A5957" w:rsidRPr="0097067C" w:rsidRDefault="005A5957" w:rsidP="005A5957">
      <w:pPr>
        <w:pStyle w:val="Titre1"/>
        <w:ind w:left="26" w:firstLine="540"/>
        <w:jc w:val="center"/>
        <w:rPr>
          <w:rFonts w:cs="Simplified Arabic" w:hint="cs"/>
          <w:color w:val="000000"/>
          <w:sz w:val="28"/>
          <w:szCs w:val="28"/>
          <w:rtl/>
        </w:rPr>
      </w:pPr>
    </w:p>
    <w:p w:rsidR="005A5957" w:rsidRDefault="005A5957" w:rsidP="005A5957">
      <w:pPr>
        <w:pStyle w:val="Titre1"/>
        <w:ind w:left="26" w:firstLine="540"/>
        <w:jc w:val="center"/>
        <w:rPr>
          <w:rFonts w:cs="AF_Hijaz"/>
          <w:color w:val="000000"/>
          <w:sz w:val="40"/>
          <w:szCs w:val="40"/>
          <w:rtl/>
        </w:rPr>
      </w:pPr>
      <w:r w:rsidRPr="00D53C9D">
        <w:rPr>
          <w:rFonts w:cs="AF_Hijaz" w:hint="cs"/>
          <w:color w:val="000000"/>
          <w:sz w:val="40"/>
          <w:szCs w:val="40"/>
          <w:rtl/>
        </w:rPr>
        <w:t xml:space="preserve">دار الغرب للنشر والتوزيع </w:t>
      </w:r>
    </w:p>
    <w:p w:rsidR="005A5957" w:rsidRPr="005A5957" w:rsidRDefault="005A5957" w:rsidP="005A5957">
      <w:pPr>
        <w:rPr>
          <w:rtl/>
          <w:lang w:bidi="ar-DZ"/>
        </w:rPr>
      </w:pPr>
    </w:p>
    <w:p w:rsidR="005A5957" w:rsidRDefault="005A5957" w:rsidP="005A5957">
      <w:pPr>
        <w:pStyle w:val="Titre1"/>
        <w:ind w:left="26" w:firstLine="540"/>
        <w:jc w:val="center"/>
        <w:rPr>
          <w:rFonts w:cs="Simplified Arabic"/>
          <w:color w:val="000000"/>
        </w:rPr>
      </w:pPr>
    </w:p>
    <w:p w:rsidR="005A5957" w:rsidRPr="00413A94" w:rsidRDefault="005A5957" w:rsidP="005A5957">
      <w:pPr>
        <w:pStyle w:val="Titre1"/>
        <w:ind w:left="26" w:firstLine="540"/>
        <w:jc w:val="center"/>
        <w:rPr>
          <w:rFonts w:cs="Simplified Arabic" w:hint="cs"/>
          <w:sz w:val="44"/>
          <w:szCs w:val="44"/>
          <w:rtl/>
        </w:rPr>
      </w:pPr>
      <w:r w:rsidRPr="00413A94">
        <w:rPr>
          <w:rFonts w:cs="Simplified Arabic" w:hint="cs"/>
          <w:color w:val="000000"/>
          <w:sz w:val="44"/>
          <w:szCs w:val="44"/>
          <w:rtl/>
        </w:rPr>
        <w:t>الإهداء</w:t>
      </w:r>
    </w:p>
    <w:p w:rsidR="005A5957" w:rsidRDefault="005A5957" w:rsidP="005A5957">
      <w:pPr>
        <w:bidi/>
        <w:ind w:left="26" w:firstLine="540"/>
        <w:jc w:val="center"/>
        <w:rPr>
          <w:rFonts w:cs="Simplified Arabic"/>
          <w:sz w:val="28"/>
          <w:szCs w:val="28"/>
          <w:lang w:bidi="ar-DZ"/>
        </w:rPr>
      </w:pPr>
    </w:p>
    <w:p w:rsidR="005A5957" w:rsidRPr="0097067C" w:rsidRDefault="005A5957" w:rsidP="005A5957">
      <w:pPr>
        <w:bidi/>
        <w:ind w:left="26" w:firstLine="540"/>
        <w:jc w:val="center"/>
        <w:rPr>
          <w:rFonts w:cs="Simplified Arabic" w:hint="cs"/>
          <w:sz w:val="28"/>
          <w:szCs w:val="28"/>
          <w:rtl/>
          <w:lang w:bidi="ar-DZ"/>
        </w:rPr>
      </w:pPr>
      <w:r w:rsidRPr="0097067C">
        <w:rPr>
          <w:rFonts w:cs="Simplified Arabic" w:hint="cs"/>
          <w:sz w:val="28"/>
          <w:szCs w:val="28"/>
          <w:rtl/>
          <w:lang w:bidi="ar-DZ"/>
        </w:rPr>
        <w:t>... إلى اللذين أمداني بالحنان ...  أمي وأبي.</w:t>
      </w:r>
    </w:p>
    <w:p w:rsidR="005A5957" w:rsidRPr="0097067C" w:rsidRDefault="005A5957" w:rsidP="005A5957">
      <w:pPr>
        <w:bidi/>
        <w:ind w:left="26" w:firstLine="540"/>
        <w:jc w:val="center"/>
        <w:rPr>
          <w:rFonts w:cs="Simplified Arabic" w:hint="cs"/>
          <w:sz w:val="28"/>
          <w:szCs w:val="28"/>
          <w:rtl/>
          <w:lang w:bidi="ar-DZ"/>
        </w:rPr>
      </w:pPr>
      <w:r w:rsidRPr="0097067C">
        <w:rPr>
          <w:rFonts w:cs="Simplified Arabic" w:hint="cs"/>
          <w:sz w:val="28"/>
          <w:szCs w:val="28"/>
          <w:rtl/>
          <w:lang w:bidi="ar-DZ"/>
        </w:rPr>
        <w:t>... إلى جميع الزملاء المحترمين ... أساتذة ومساعدي التربية ومديرين، خاصة إلى السيد المحترم: مفتش التربية والتكوين لولاية تلمسان الذي أمدني بنصائحه الثمينة.</w:t>
      </w:r>
    </w:p>
    <w:p w:rsidR="005A5957" w:rsidRPr="0097067C" w:rsidRDefault="005A5957" w:rsidP="005A5957">
      <w:pPr>
        <w:tabs>
          <w:tab w:val="left" w:pos="7344"/>
        </w:tabs>
        <w:bidi/>
        <w:ind w:left="26" w:firstLine="540"/>
        <w:rPr>
          <w:rFonts w:cs="Simplified Arabic" w:hint="cs"/>
          <w:sz w:val="28"/>
          <w:szCs w:val="28"/>
          <w:rtl/>
          <w:lang w:bidi="ar-DZ"/>
        </w:rPr>
      </w:pPr>
      <w:r>
        <w:rPr>
          <w:rFonts w:cs="Simplified Arabic"/>
          <w:sz w:val="28"/>
          <w:szCs w:val="28"/>
          <w:rtl/>
          <w:lang w:bidi="ar-DZ"/>
        </w:rPr>
        <w:tab/>
      </w:r>
    </w:p>
    <w:p w:rsidR="005A5957" w:rsidRPr="0097067C" w:rsidRDefault="005A5957" w:rsidP="005A5957">
      <w:pPr>
        <w:bidi/>
        <w:ind w:left="26" w:firstLine="540"/>
        <w:jc w:val="center"/>
        <w:rPr>
          <w:rFonts w:cs="Simplified Arabic" w:hint="cs"/>
          <w:sz w:val="28"/>
          <w:szCs w:val="28"/>
          <w:rtl/>
          <w:lang w:bidi="ar-DZ"/>
        </w:rPr>
      </w:pPr>
    </w:p>
    <w:p w:rsidR="005A5957" w:rsidRPr="0097067C" w:rsidRDefault="005A5957" w:rsidP="005A5957">
      <w:pPr>
        <w:bidi/>
        <w:ind w:left="26" w:firstLine="540"/>
        <w:jc w:val="right"/>
        <w:rPr>
          <w:rFonts w:cs="Simplified Arabic" w:hint="cs"/>
          <w:color w:val="000000"/>
          <w:sz w:val="28"/>
          <w:szCs w:val="28"/>
          <w:rtl/>
          <w:lang w:bidi="ar-DZ"/>
        </w:rPr>
      </w:pPr>
      <w:r w:rsidRPr="0097067C">
        <w:rPr>
          <w:rFonts w:cs="Simplified Arabic" w:hint="cs"/>
          <w:color w:val="000000"/>
          <w:sz w:val="28"/>
          <w:szCs w:val="28"/>
          <w:rtl/>
          <w:lang w:bidi="ar-DZ"/>
        </w:rPr>
        <w:t>المستشار في التربية</w:t>
      </w:r>
    </w:p>
    <w:p w:rsidR="005A5957" w:rsidRPr="0097067C" w:rsidRDefault="005A5957" w:rsidP="005A5957">
      <w:pPr>
        <w:bidi/>
        <w:ind w:left="26" w:firstLine="540"/>
        <w:jc w:val="right"/>
        <w:rPr>
          <w:rFonts w:cs="Simplified Arabic" w:hint="cs"/>
          <w:color w:val="000000"/>
          <w:sz w:val="28"/>
          <w:szCs w:val="28"/>
          <w:rtl/>
          <w:lang w:bidi="ar-DZ"/>
        </w:rPr>
      </w:pPr>
      <w:r w:rsidRPr="0097067C">
        <w:rPr>
          <w:rFonts w:cs="Simplified Arabic" w:hint="cs"/>
          <w:color w:val="000000"/>
          <w:sz w:val="28"/>
          <w:szCs w:val="28"/>
          <w:rtl/>
          <w:lang w:bidi="ar-DZ"/>
        </w:rPr>
        <w:t xml:space="preserve"> </w:t>
      </w:r>
      <w:r w:rsidRPr="0097067C">
        <w:rPr>
          <w:rFonts w:cs="Simplified Arabic" w:hint="cs"/>
          <w:color w:val="000000"/>
          <w:sz w:val="28"/>
          <w:szCs w:val="28"/>
          <w:rtl/>
          <w:lang w:bidi="ar-DZ"/>
        </w:rPr>
        <w:tab/>
      </w:r>
      <w:r w:rsidRPr="0097067C">
        <w:rPr>
          <w:rFonts w:cs="Simplified Arabic" w:hint="cs"/>
          <w:color w:val="000000"/>
          <w:sz w:val="28"/>
          <w:szCs w:val="28"/>
          <w:rtl/>
          <w:lang w:bidi="ar-DZ"/>
        </w:rPr>
        <w:tab/>
      </w:r>
      <w:r w:rsidRPr="0097067C">
        <w:rPr>
          <w:rFonts w:cs="Simplified Arabic" w:hint="cs"/>
          <w:color w:val="000000"/>
          <w:sz w:val="28"/>
          <w:szCs w:val="28"/>
          <w:rtl/>
          <w:lang w:bidi="ar-DZ"/>
        </w:rPr>
        <w:tab/>
      </w:r>
      <w:r w:rsidRPr="0097067C">
        <w:rPr>
          <w:rFonts w:cs="Simplified Arabic" w:hint="cs"/>
          <w:color w:val="000000"/>
          <w:sz w:val="28"/>
          <w:szCs w:val="28"/>
          <w:rtl/>
          <w:lang w:bidi="ar-DZ"/>
        </w:rPr>
        <w:tab/>
        <w:t>عقوني محمد.</w:t>
      </w:r>
    </w:p>
    <w:p w:rsidR="005A5957" w:rsidRPr="0097067C" w:rsidRDefault="005A5957" w:rsidP="005A5957">
      <w:pPr>
        <w:bidi/>
        <w:ind w:left="26" w:firstLine="540"/>
        <w:jc w:val="both"/>
        <w:rPr>
          <w:rFonts w:cs="Simplified Arabic" w:hint="cs"/>
          <w:color w:val="FFCC00"/>
          <w:sz w:val="28"/>
          <w:szCs w:val="28"/>
          <w:rtl/>
          <w:lang w:bidi="ar-DZ"/>
        </w:rPr>
      </w:pPr>
    </w:p>
    <w:p w:rsidR="005A5957" w:rsidRPr="0097067C" w:rsidRDefault="005A5957" w:rsidP="005A5957">
      <w:pPr>
        <w:bidi/>
        <w:ind w:left="26" w:firstLine="540"/>
        <w:jc w:val="both"/>
        <w:rPr>
          <w:rFonts w:cs="Simplified Arabic" w:hint="cs"/>
          <w:sz w:val="28"/>
          <w:szCs w:val="28"/>
          <w:rtl/>
          <w:lang w:bidi="ar-DZ"/>
        </w:rPr>
      </w:pPr>
    </w:p>
    <w:p w:rsidR="005A5957" w:rsidRPr="0097067C" w:rsidRDefault="005A5957" w:rsidP="005A5957">
      <w:pPr>
        <w:pStyle w:val="Titre1"/>
        <w:ind w:left="26"/>
        <w:jc w:val="both"/>
        <w:rPr>
          <w:rFonts w:cs="Simplified Arabic" w:hint="cs"/>
          <w:sz w:val="28"/>
          <w:szCs w:val="28"/>
          <w:rtl/>
        </w:rPr>
      </w:pPr>
      <w:r w:rsidRPr="0097067C">
        <w:rPr>
          <w:rFonts w:cs="Simplified Arabic" w:hint="cs"/>
          <w:sz w:val="28"/>
          <w:szCs w:val="28"/>
          <w:rtl/>
        </w:rPr>
        <w:t>الهدف من هذا البحث</w:t>
      </w:r>
    </w:p>
    <w:p w:rsidR="005A5957" w:rsidRPr="0097067C" w:rsidRDefault="005A5957" w:rsidP="005A5957">
      <w:pPr>
        <w:pStyle w:val="Corpsdetexte"/>
        <w:ind w:left="26" w:firstLine="540"/>
        <w:jc w:val="both"/>
        <w:rPr>
          <w:rFonts w:cs="Simplified Arabic" w:hint="cs"/>
          <w:sz w:val="28"/>
          <w:szCs w:val="28"/>
          <w:rtl/>
        </w:rPr>
      </w:pPr>
      <w:r w:rsidRPr="0097067C">
        <w:rPr>
          <w:rFonts w:cs="Simplified Arabic" w:hint="cs"/>
          <w:sz w:val="28"/>
          <w:szCs w:val="28"/>
          <w:rtl/>
        </w:rPr>
        <w:t>معرفة الأفكار التي تساعد المديرين وتجعلهم يتحكمون بنجاح في تسيير المؤسسة المدرسية وذلك قصد ترقية المدرسة والتعليم ورفع مردوديتها وتحقيق نجاعة في التسيير وفعالية في إنجاز العمليات التربوية و الإدارية.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معرفة المديرين للخصائص والمميزات ال</w:t>
      </w:r>
      <w:r>
        <w:rPr>
          <w:rFonts w:cs="Simplified Arabic" w:hint="cs"/>
          <w:sz w:val="28"/>
          <w:szCs w:val="28"/>
          <w:rtl/>
          <w:lang w:bidi="ar-DZ"/>
        </w:rPr>
        <w:t>تي ينبغي أن يعرفوها لضمان علاقة</w:t>
      </w:r>
      <w:r w:rsidRPr="0097067C">
        <w:rPr>
          <w:rFonts w:cs="Simplified Arabic" w:hint="cs"/>
          <w:sz w:val="28"/>
          <w:szCs w:val="28"/>
          <w:rtl/>
          <w:lang w:bidi="ar-DZ"/>
        </w:rPr>
        <w:t xml:space="preserve"> جيدة من شأنها أن تلعب دورا في تعزيز النشاط الإداري والتربوي الناجح.</w:t>
      </w:r>
    </w:p>
    <w:p w:rsidR="005A5957" w:rsidRDefault="005A5957" w:rsidP="005A5957">
      <w:pPr>
        <w:pStyle w:val="Titre1"/>
        <w:ind w:left="26" w:firstLine="540"/>
        <w:jc w:val="both"/>
        <w:rPr>
          <w:rFonts w:cs="Simplified Arabic"/>
          <w:sz w:val="28"/>
          <w:szCs w:val="28"/>
        </w:rPr>
      </w:pPr>
    </w:p>
    <w:p w:rsidR="005A5957" w:rsidRPr="0097067C" w:rsidRDefault="005A5957" w:rsidP="005A5957">
      <w:pPr>
        <w:pStyle w:val="Titre1"/>
        <w:ind w:left="26"/>
        <w:jc w:val="both"/>
        <w:rPr>
          <w:rFonts w:cs="Simplified Arabic" w:hint="cs"/>
          <w:sz w:val="28"/>
          <w:szCs w:val="28"/>
          <w:rtl/>
        </w:rPr>
      </w:pPr>
      <w:r w:rsidRPr="0097067C">
        <w:rPr>
          <w:rFonts w:cs="Simplified Arabic" w:hint="cs"/>
          <w:sz w:val="28"/>
          <w:szCs w:val="28"/>
          <w:rtl/>
        </w:rPr>
        <w:t>الفرضية: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التسيير الناجح يتم ضمن مشروع  المؤسسة وهو خطة ترسم معالم وأهداف  سير المؤسسة في فترة سنة يشارك في إعدادها جميع أطراف الجماعة التربوية والمتعاملين معها لرفع مستوى أدائها وتحسين  مردودها يكون التلميذ  غاية العملية التربوية معنى ذلك الحصول على نتائج تحقق الغاية المرجوة.</w:t>
      </w:r>
    </w:p>
    <w:p w:rsidR="005A5957" w:rsidRDefault="005A5957" w:rsidP="005A5957">
      <w:pPr>
        <w:pStyle w:val="Titre1"/>
        <w:ind w:left="26"/>
        <w:jc w:val="both"/>
        <w:rPr>
          <w:rFonts w:cs="Simplified Arabic"/>
          <w:sz w:val="28"/>
          <w:szCs w:val="28"/>
        </w:rPr>
      </w:pPr>
    </w:p>
    <w:p w:rsidR="005A5957" w:rsidRPr="0097067C" w:rsidRDefault="005A5957" w:rsidP="005A5957">
      <w:pPr>
        <w:pStyle w:val="Titre1"/>
        <w:ind w:left="26"/>
        <w:jc w:val="both"/>
        <w:rPr>
          <w:rFonts w:cs="Simplified Arabic" w:hint="cs"/>
          <w:sz w:val="28"/>
          <w:szCs w:val="28"/>
          <w:rtl/>
        </w:rPr>
      </w:pPr>
      <w:r w:rsidRPr="0097067C">
        <w:rPr>
          <w:rFonts w:cs="Simplified Arabic" w:hint="cs"/>
          <w:sz w:val="28"/>
          <w:szCs w:val="28"/>
          <w:rtl/>
        </w:rPr>
        <w:t>الإشكالية:</w:t>
      </w:r>
    </w:p>
    <w:p w:rsidR="005A5957" w:rsidRPr="0097067C" w:rsidRDefault="005A5957" w:rsidP="005A5957">
      <w:pPr>
        <w:pStyle w:val="Corpsdetexte2"/>
        <w:ind w:left="26" w:firstLine="540"/>
        <w:rPr>
          <w:rFonts w:cs="Simplified Arabic" w:hint="cs"/>
          <w:sz w:val="28"/>
          <w:szCs w:val="28"/>
          <w:rtl/>
        </w:rPr>
      </w:pPr>
      <w:r w:rsidRPr="0097067C">
        <w:rPr>
          <w:rFonts w:cs="Simplified Arabic" w:hint="cs"/>
          <w:sz w:val="28"/>
          <w:szCs w:val="28"/>
          <w:rtl/>
        </w:rPr>
        <w:t>كيف لمدير المؤسسة التعليمية أن يسير نحو النجاح؟</w:t>
      </w:r>
    </w:p>
    <w:p w:rsidR="005A5957" w:rsidRPr="0097067C" w:rsidRDefault="005A5957" w:rsidP="005A5957">
      <w:pPr>
        <w:pStyle w:val="Corpsdetexte2"/>
        <w:ind w:left="26" w:firstLine="540"/>
        <w:jc w:val="both"/>
        <w:rPr>
          <w:rFonts w:cs="Simplified Arabic" w:hint="cs"/>
          <w:sz w:val="28"/>
          <w:szCs w:val="28"/>
          <w:rtl/>
        </w:rPr>
      </w:pPr>
      <w:r w:rsidRPr="0097067C">
        <w:rPr>
          <w:rFonts w:cs="Simplified Arabic" w:hint="cs"/>
          <w:sz w:val="28"/>
          <w:szCs w:val="28"/>
          <w:rtl/>
        </w:rPr>
        <w:t>وقد يكون هذا البحث جوابا لذلك.</w:t>
      </w:r>
    </w:p>
    <w:p w:rsidR="005A5957" w:rsidRDefault="005A5957" w:rsidP="005A5957">
      <w:pPr>
        <w:pStyle w:val="Titre1"/>
        <w:ind w:left="26" w:firstLine="540"/>
        <w:jc w:val="both"/>
        <w:rPr>
          <w:rFonts w:cs="Simplified Arabic"/>
          <w:sz w:val="28"/>
          <w:szCs w:val="28"/>
        </w:rPr>
      </w:pPr>
    </w:p>
    <w:p w:rsidR="005A5957" w:rsidRPr="0097067C" w:rsidRDefault="005A5957" w:rsidP="005A5957">
      <w:pPr>
        <w:pStyle w:val="Titre1"/>
        <w:ind w:left="26"/>
        <w:jc w:val="both"/>
        <w:rPr>
          <w:rFonts w:cs="Simplified Arabic" w:hint="cs"/>
          <w:sz w:val="28"/>
          <w:szCs w:val="28"/>
          <w:rtl/>
        </w:rPr>
      </w:pPr>
      <w:r w:rsidRPr="0097067C">
        <w:rPr>
          <w:rFonts w:cs="Simplified Arabic" w:hint="cs"/>
          <w:sz w:val="28"/>
          <w:szCs w:val="28"/>
          <w:rtl/>
        </w:rPr>
        <w:t>مميزات شخصية مدير المؤسسة:</w:t>
      </w:r>
    </w:p>
    <w:p w:rsidR="005A5957" w:rsidRPr="0097067C" w:rsidRDefault="005A5957" w:rsidP="005A5957">
      <w:pPr>
        <w:numPr>
          <w:ilvl w:val="0"/>
          <w:numId w:val="1"/>
        </w:numPr>
        <w:tabs>
          <w:tab w:val="num" w:pos="206"/>
        </w:tabs>
        <w:bidi/>
        <w:ind w:left="-64" w:firstLine="0"/>
        <w:rPr>
          <w:rFonts w:cs="Simplified Arabic" w:hint="cs"/>
          <w:sz w:val="28"/>
          <w:szCs w:val="28"/>
          <w:rtl/>
        </w:rPr>
      </w:pPr>
      <w:r w:rsidRPr="0097067C">
        <w:rPr>
          <w:rFonts w:cs="Simplified Arabic" w:hint="cs"/>
          <w:sz w:val="28"/>
          <w:szCs w:val="28"/>
          <w:rtl/>
        </w:rPr>
        <w:t>الشخصية المرحة.</w:t>
      </w:r>
    </w:p>
    <w:p w:rsidR="005A5957" w:rsidRPr="0097067C" w:rsidRDefault="005A5957" w:rsidP="005A5957">
      <w:pPr>
        <w:numPr>
          <w:ilvl w:val="0"/>
          <w:numId w:val="1"/>
        </w:numPr>
        <w:tabs>
          <w:tab w:val="num" w:pos="116"/>
        </w:tabs>
        <w:bidi/>
        <w:ind w:left="-64" w:firstLine="0"/>
        <w:rPr>
          <w:rFonts w:cs="Simplified Arabic" w:hint="cs"/>
          <w:sz w:val="28"/>
          <w:szCs w:val="28"/>
          <w:rtl/>
          <w:lang w:bidi="ar-DZ"/>
        </w:rPr>
      </w:pPr>
      <w:r w:rsidRPr="0097067C">
        <w:rPr>
          <w:rFonts w:cs="Simplified Arabic" w:hint="cs"/>
          <w:sz w:val="28"/>
          <w:szCs w:val="28"/>
          <w:rtl/>
          <w:lang w:bidi="ar-DZ"/>
        </w:rPr>
        <w:t>الإطلاع الواسع الغزير في النواحي الفنية المتعلقة بمهنته.</w:t>
      </w:r>
    </w:p>
    <w:p w:rsidR="005A5957" w:rsidRPr="0097067C" w:rsidRDefault="005A5957" w:rsidP="005A5957">
      <w:pPr>
        <w:numPr>
          <w:ilvl w:val="0"/>
          <w:numId w:val="1"/>
        </w:numPr>
        <w:tabs>
          <w:tab w:val="num" w:pos="206"/>
        </w:tabs>
        <w:bidi/>
        <w:ind w:left="26" w:firstLine="0"/>
        <w:jc w:val="both"/>
        <w:rPr>
          <w:rFonts w:cs="Simplified Arabic" w:hint="cs"/>
          <w:sz w:val="28"/>
          <w:szCs w:val="28"/>
        </w:rPr>
      </w:pPr>
      <w:r w:rsidRPr="0097067C">
        <w:rPr>
          <w:rFonts w:cs="Simplified Arabic" w:hint="cs"/>
          <w:sz w:val="28"/>
          <w:szCs w:val="28"/>
          <w:rtl/>
          <w:lang w:bidi="ar-DZ"/>
        </w:rPr>
        <w:t>الاتصاف بالديمقراطية.</w:t>
      </w:r>
    </w:p>
    <w:p w:rsidR="005A5957" w:rsidRDefault="005A5957" w:rsidP="005A5957">
      <w:pPr>
        <w:pStyle w:val="Titre1"/>
        <w:ind w:left="26" w:firstLine="540"/>
        <w:jc w:val="both"/>
        <w:rPr>
          <w:rFonts w:cs="Simplified Arabic"/>
          <w:sz w:val="28"/>
          <w:szCs w:val="28"/>
        </w:rPr>
      </w:pPr>
    </w:p>
    <w:p w:rsidR="005A5957" w:rsidRPr="0097067C" w:rsidRDefault="005A5957" w:rsidP="005A5957">
      <w:pPr>
        <w:pStyle w:val="Titre1"/>
        <w:ind w:left="26"/>
        <w:jc w:val="both"/>
        <w:rPr>
          <w:rFonts w:cs="Simplified Arabic" w:hint="cs"/>
          <w:sz w:val="28"/>
          <w:szCs w:val="28"/>
          <w:rtl/>
        </w:rPr>
      </w:pPr>
      <w:r w:rsidRPr="0097067C">
        <w:rPr>
          <w:rFonts w:cs="Simplified Arabic" w:hint="cs"/>
          <w:sz w:val="28"/>
          <w:szCs w:val="28"/>
          <w:rtl/>
        </w:rPr>
        <w:t>ما الذي يجب أن يتجنبه مدير المدرسة؟</w:t>
      </w:r>
    </w:p>
    <w:p w:rsidR="005A5957" w:rsidRPr="0097067C" w:rsidRDefault="005A5957" w:rsidP="005A5957">
      <w:pPr>
        <w:numPr>
          <w:ilvl w:val="0"/>
          <w:numId w:val="1"/>
        </w:numPr>
        <w:tabs>
          <w:tab w:val="num" w:pos="116"/>
        </w:tabs>
        <w:bidi/>
        <w:ind w:left="26" w:hanging="90"/>
        <w:jc w:val="both"/>
        <w:rPr>
          <w:rFonts w:cs="Simplified Arabic" w:hint="cs"/>
          <w:sz w:val="28"/>
          <w:szCs w:val="28"/>
          <w:rtl/>
          <w:lang w:bidi="ar-DZ"/>
        </w:rPr>
      </w:pPr>
      <w:r>
        <w:rPr>
          <w:rFonts w:cs="Simplified Arabic" w:hint="cs"/>
          <w:sz w:val="28"/>
          <w:szCs w:val="28"/>
          <w:rtl/>
          <w:lang w:bidi="ar-DZ"/>
        </w:rPr>
        <w:t>تجنب</w:t>
      </w:r>
      <w:r w:rsidRPr="0097067C">
        <w:rPr>
          <w:rFonts w:cs="Simplified Arabic" w:hint="cs"/>
          <w:sz w:val="28"/>
          <w:szCs w:val="28"/>
          <w:rtl/>
          <w:lang w:bidi="ar-DZ"/>
        </w:rPr>
        <w:t xml:space="preserve"> التعريف بشخصيته حتى لا يقيد حرية المدرسين.</w:t>
      </w:r>
    </w:p>
    <w:p w:rsidR="005A5957" w:rsidRPr="0097067C" w:rsidRDefault="005A5957" w:rsidP="005A5957">
      <w:pPr>
        <w:numPr>
          <w:ilvl w:val="0"/>
          <w:numId w:val="1"/>
        </w:numPr>
        <w:tabs>
          <w:tab w:val="num" w:pos="116"/>
        </w:tabs>
        <w:bidi/>
        <w:ind w:left="26" w:hanging="90"/>
        <w:jc w:val="both"/>
        <w:rPr>
          <w:rFonts w:cs="Simplified Arabic" w:hint="cs"/>
          <w:sz w:val="28"/>
          <w:szCs w:val="28"/>
          <w:rtl/>
          <w:lang w:bidi="ar-DZ"/>
        </w:rPr>
      </w:pPr>
      <w:r w:rsidRPr="0097067C">
        <w:rPr>
          <w:rFonts w:cs="Simplified Arabic" w:hint="cs"/>
          <w:sz w:val="28"/>
          <w:szCs w:val="28"/>
          <w:rtl/>
          <w:lang w:bidi="ar-DZ"/>
        </w:rPr>
        <w:t>الاستماع لآراء المدرسين بصبر وأناة وابتسامة دائمة.</w:t>
      </w:r>
    </w:p>
    <w:p w:rsidR="005A5957" w:rsidRPr="0097067C" w:rsidRDefault="005A5957" w:rsidP="005A5957">
      <w:pPr>
        <w:numPr>
          <w:ilvl w:val="0"/>
          <w:numId w:val="1"/>
        </w:numPr>
        <w:tabs>
          <w:tab w:val="num" w:pos="116"/>
        </w:tabs>
        <w:bidi/>
        <w:ind w:left="26" w:hanging="90"/>
        <w:jc w:val="both"/>
        <w:rPr>
          <w:rFonts w:cs="Simplified Arabic" w:hint="cs"/>
          <w:sz w:val="28"/>
          <w:szCs w:val="28"/>
          <w:lang w:bidi="ar-DZ"/>
        </w:rPr>
      </w:pPr>
      <w:r w:rsidRPr="0097067C">
        <w:rPr>
          <w:rFonts w:cs="Simplified Arabic" w:hint="cs"/>
          <w:sz w:val="28"/>
          <w:szCs w:val="28"/>
          <w:rtl/>
          <w:lang w:bidi="ar-DZ"/>
        </w:rPr>
        <w:t>يتجنب إصدار حكم في الأمور التي يعرضها عليه المدرسون.</w:t>
      </w:r>
    </w:p>
    <w:p w:rsidR="005A5957" w:rsidRPr="0097067C" w:rsidRDefault="005A5957" w:rsidP="005A5957">
      <w:pPr>
        <w:numPr>
          <w:ilvl w:val="0"/>
          <w:numId w:val="1"/>
        </w:numPr>
        <w:tabs>
          <w:tab w:val="num" w:pos="206"/>
        </w:tabs>
        <w:bidi/>
        <w:ind w:left="26" w:firstLine="0"/>
        <w:jc w:val="both"/>
        <w:rPr>
          <w:rFonts w:cs="Simplified Arabic" w:hint="cs"/>
          <w:sz w:val="28"/>
          <w:szCs w:val="28"/>
          <w:lang w:bidi="ar-DZ"/>
        </w:rPr>
      </w:pPr>
      <w:r w:rsidRPr="0097067C">
        <w:rPr>
          <w:rFonts w:cs="Simplified Arabic" w:hint="cs"/>
          <w:sz w:val="28"/>
          <w:szCs w:val="28"/>
          <w:rtl/>
          <w:lang w:bidi="ar-DZ"/>
        </w:rPr>
        <w:t>التميز بهدوء.</w:t>
      </w:r>
    </w:p>
    <w:p w:rsidR="005A5957" w:rsidRPr="0097067C" w:rsidRDefault="005A5957" w:rsidP="005A5957">
      <w:pPr>
        <w:numPr>
          <w:ilvl w:val="0"/>
          <w:numId w:val="1"/>
        </w:numPr>
        <w:tabs>
          <w:tab w:val="num" w:pos="206"/>
        </w:tabs>
        <w:bidi/>
        <w:ind w:left="26" w:firstLine="0"/>
        <w:jc w:val="both"/>
        <w:rPr>
          <w:rFonts w:cs="Simplified Arabic" w:hint="cs"/>
          <w:sz w:val="28"/>
          <w:szCs w:val="28"/>
          <w:lang w:bidi="ar-DZ"/>
        </w:rPr>
      </w:pPr>
      <w:r w:rsidRPr="0097067C">
        <w:rPr>
          <w:rFonts w:cs="Simplified Arabic" w:hint="cs"/>
          <w:sz w:val="28"/>
          <w:szCs w:val="28"/>
          <w:rtl/>
          <w:lang w:bidi="ar-DZ"/>
        </w:rPr>
        <w:t>مساعدة كل المعلمين على الإشتراك في اتخاذ القرار في الوصول إلى اتفاق.</w:t>
      </w:r>
    </w:p>
    <w:p w:rsidR="005A5957" w:rsidRPr="0097067C" w:rsidRDefault="005A5957" w:rsidP="005A5957">
      <w:pPr>
        <w:numPr>
          <w:ilvl w:val="0"/>
          <w:numId w:val="1"/>
        </w:numPr>
        <w:tabs>
          <w:tab w:val="clear" w:pos="990"/>
          <w:tab w:val="num" w:pos="246"/>
        </w:tabs>
        <w:bidi/>
        <w:ind w:left="26" w:firstLine="0"/>
        <w:jc w:val="both"/>
        <w:rPr>
          <w:rFonts w:cs="Simplified Arabic" w:hint="cs"/>
          <w:sz w:val="28"/>
          <w:szCs w:val="28"/>
        </w:rPr>
      </w:pPr>
      <w:r w:rsidRPr="0097067C">
        <w:rPr>
          <w:rFonts w:cs="Simplified Arabic" w:hint="cs"/>
          <w:sz w:val="28"/>
          <w:szCs w:val="28"/>
          <w:rtl/>
          <w:lang w:bidi="ar-DZ"/>
        </w:rPr>
        <w:t>إنفاق الوقت في تخطيط العمل وتقويمه.</w:t>
      </w:r>
    </w:p>
    <w:p w:rsidR="005A5957" w:rsidRPr="0097067C" w:rsidRDefault="005A5957" w:rsidP="005A5957">
      <w:pPr>
        <w:tabs>
          <w:tab w:val="num" w:pos="246"/>
        </w:tabs>
        <w:bidi/>
        <w:ind w:left="26"/>
        <w:jc w:val="both"/>
        <w:rPr>
          <w:rFonts w:cs="Simplified Arabic" w:hint="cs"/>
          <w:sz w:val="28"/>
          <w:szCs w:val="28"/>
        </w:rPr>
      </w:pPr>
    </w:p>
    <w:p w:rsidR="005A5957" w:rsidRPr="0097067C" w:rsidRDefault="005A5957" w:rsidP="005A5957">
      <w:pPr>
        <w:pStyle w:val="Titre1"/>
        <w:tabs>
          <w:tab w:val="num" w:pos="246"/>
        </w:tabs>
        <w:ind w:left="26" w:firstLine="400"/>
        <w:jc w:val="both"/>
        <w:rPr>
          <w:rFonts w:cs="Simplified Arabic" w:hint="cs"/>
          <w:sz w:val="28"/>
          <w:szCs w:val="28"/>
          <w:rtl/>
        </w:rPr>
      </w:pPr>
      <w:r w:rsidRPr="0097067C">
        <w:rPr>
          <w:rFonts w:cs="Simplified Arabic" w:hint="cs"/>
          <w:sz w:val="28"/>
          <w:szCs w:val="28"/>
          <w:rtl/>
        </w:rPr>
        <w:t>فشل بعض المديرين؟</w:t>
      </w:r>
    </w:p>
    <w:p w:rsidR="005A5957" w:rsidRPr="0097067C" w:rsidRDefault="005A5957" w:rsidP="005A5957">
      <w:pPr>
        <w:numPr>
          <w:ilvl w:val="0"/>
          <w:numId w:val="1"/>
        </w:numPr>
        <w:tabs>
          <w:tab w:val="clear" w:pos="990"/>
          <w:tab w:val="num" w:pos="246"/>
        </w:tabs>
        <w:bidi/>
        <w:ind w:left="26" w:firstLine="0"/>
        <w:jc w:val="both"/>
        <w:rPr>
          <w:rFonts w:cs="Simplified Arabic" w:hint="cs"/>
          <w:sz w:val="28"/>
          <w:szCs w:val="28"/>
          <w:rtl/>
          <w:lang w:bidi="ar-DZ"/>
        </w:rPr>
      </w:pPr>
      <w:r w:rsidRPr="0097067C">
        <w:rPr>
          <w:rFonts w:cs="Simplified Arabic" w:hint="cs"/>
          <w:sz w:val="28"/>
          <w:szCs w:val="28"/>
          <w:rtl/>
          <w:lang w:bidi="ar-DZ"/>
        </w:rPr>
        <w:t>ضعف في التكوين.</w:t>
      </w:r>
    </w:p>
    <w:p w:rsidR="005A5957" w:rsidRPr="0097067C" w:rsidRDefault="005A5957" w:rsidP="005A5957">
      <w:pPr>
        <w:numPr>
          <w:ilvl w:val="0"/>
          <w:numId w:val="1"/>
        </w:numPr>
        <w:tabs>
          <w:tab w:val="clear" w:pos="990"/>
          <w:tab w:val="num" w:pos="246"/>
        </w:tabs>
        <w:bidi/>
        <w:ind w:left="26" w:firstLine="0"/>
        <w:jc w:val="both"/>
        <w:rPr>
          <w:rFonts w:cs="Simplified Arabic" w:hint="cs"/>
          <w:sz w:val="28"/>
          <w:szCs w:val="28"/>
          <w:lang w:bidi="ar-DZ"/>
        </w:rPr>
      </w:pPr>
      <w:r w:rsidRPr="0097067C">
        <w:rPr>
          <w:rFonts w:cs="Simplified Arabic" w:hint="cs"/>
          <w:sz w:val="28"/>
          <w:szCs w:val="28"/>
          <w:rtl/>
          <w:lang w:bidi="ar-DZ"/>
        </w:rPr>
        <w:t>ضعف في التسيير.</w:t>
      </w:r>
    </w:p>
    <w:p w:rsidR="005A5957" w:rsidRPr="0097067C" w:rsidRDefault="005A5957" w:rsidP="005A5957">
      <w:pPr>
        <w:numPr>
          <w:ilvl w:val="0"/>
          <w:numId w:val="1"/>
        </w:numPr>
        <w:tabs>
          <w:tab w:val="clear" w:pos="990"/>
          <w:tab w:val="num" w:pos="246"/>
        </w:tabs>
        <w:bidi/>
        <w:ind w:left="26" w:firstLine="0"/>
        <w:jc w:val="both"/>
        <w:rPr>
          <w:rFonts w:cs="Simplified Arabic" w:hint="cs"/>
          <w:sz w:val="28"/>
          <w:szCs w:val="28"/>
          <w:lang w:bidi="ar-DZ"/>
        </w:rPr>
      </w:pPr>
      <w:r w:rsidRPr="0097067C">
        <w:rPr>
          <w:rFonts w:cs="Simplified Arabic" w:hint="cs"/>
          <w:sz w:val="28"/>
          <w:szCs w:val="28"/>
          <w:rtl/>
          <w:lang w:bidi="ar-DZ"/>
        </w:rPr>
        <w:t>غموض في المهام والصلاحيات التي يقوم بها المدير.</w:t>
      </w:r>
    </w:p>
    <w:p w:rsidR="005A5957" w:rsidRPr="0097067C" w:rsidRDefault="005A5957" w:rsidP="005A5957">
      <w:pPr>
        <w:numPr>
          <w:ilvl w:val="0"/>
          <w:numId w:val="1"/>
        </w:numPr>
        <w:tabs>
          <w:tab w:val="clear" w:pos="990"/>
          <w:tab w:val="num" w:pos="246"/>
        </w:tabs>
        <w:bidi/>
        <w:ind w:left="26" w:firstLine="0"/>
        <w:jc w:val="both"/>
        <w:rPr>
          <w:rFonts w:cs="Simplified Arabic" w:hint="cs"/>
          <w:sz w:val="28"/>
          <w:szCs w:val="28"/>
          <w:lang w:bidi="ar-DZ"/>
        </w:rPr>
      </w:pPr>
      <w:r w:rsidRPr="0097067C">
        <w:rPr>
          <w:rFonts w:cs="Simplified Arabic" w:hint="cs"/>
          <w:sz w:val="28"/>
          <w:szCs w:val="28"/>
          <w:rtl/>
          <w:lang w:bidi="ar-DZ"/>
        </w:rPr>
        <w:t>هناك حاجة إلى تكوين المديرين إداريا و تربويا.</w:t>
      </w:r>
    </w:p>
    <w:p w:rsidR="005A5957" w:rsidRPr="0097067C" w:rsidRDefault="005A5957" w:rsidP="005A5957">
      <w:pPr>
        <w:numPr>
          <w:ilvl w:val="0"/>
          <w:numId w:val="1"/>
        </w:numPr>
        <w:tabs>
          <w:tab w:val="clear" w:pos="990"/>
          <w:tab w:val="num" w:pos="336"/>
        </w:tabs>
        <w:bidi/>
        <w:ind w:left="26" w:firstLine="0"/>
        <w:jc w:val="both"/>
        <w:rPr>
          <w:rFonts w:cs="Simplified Arabic" w:hint="cs"/>
          <w:sz w:val="28"/>
          <w:szCs w:val="28"/>
        </w:rPr>
      </w:pPr>
      <w:r w:rsidRPr="0097067C">
        <w:rPr>
          <w:rFonts w:cs="Simplified Arabic" w:hint="cs"/>
          <w:sz w:val="28"/>
          <w:szCs w:val="28"/>
          <w:rtl/>
          <w:lang w:bidi="ar-DZ"/>
        </w:rPr>
        <w:t>فترات تكوينية تحسيسية لمساعدة المديرين على اكتساب الصفات الإيجابية و</w:t>
      </w:r>
      <w:r>
        <w:rPr>
          <w:rFonts w:cs="Simplified Arabic" w:hint="cs"/>
          <w:sz w:val="28"/>
          <w:szCs w:val="28"/>
          <w:rtl/>
          <w:lang w:bidi="ar-DZ"/>
        </w:rPr>
        <w:t>ت</w:t>
      </w:r>
      <w:r w:rsidRPr="0097067C">
        <w:rPr>
          <w:rFonts w:cs="Simplified Arabic" w:hint="cs"/>
          <w:sz w:val="28"/>
          <w:szCs w:val="28"/>
          <w:rtl/>
          <w:lang w:bidi="ar-DZ"/>
        </w:rPr>
        <w:t>جنب السلبية منها.</w:t>
      </w:r>
    </w:p>
    <w:p w:rsidR="005A5957" w:rsidRPr="0097067C" w:rsidRDefault="005A5957" w:rsidP="005A5957">
      <w:pPr>
        <w:numPr>
          <w:ilvl w:val="0"/>
          <w:numId w:val="1"/>
        </w:numPr>
        <w:tabs>
          <w:tab w:val="clear" w:pos="990"/>
          <w:tab w:val="num" w:pos="336"/>
        </w:tabs>
        <w:bidi/>
        <w:ind w:left="26" w:firstLine="0"/>
        <w:jc w:val="both"/>
        <w:rPr>
          <w:rFonts w:cs="Simplified Arabic" w:hint="cs"/>
          <w:sz w:val="28"/>
          <w:szCs w:val="28"/>
        </w:rPr>
      </w:pPr>
      <w:r w:rsidRPr="0097067C">
        <w:rPr>
          <w:rFonts w:cs="Simplified Arabic" w:hint="cs"/>
          <w:sz w:val="28"/>
          <w:szCs w:val="28"/>
          <w:rtl/>
          <w:lang w:bidi="ar-DZ"/>
        </w:rPr>
        <w:t>توزيع المدير لأوقات عمله في المهام التي يقوم بها حسب الأولوية.</w:t>
      </w:r>
    </w:p>
    <w:p w:rsidR="005A5957" w:rsidRPr="0097067C" w:rsidRDefault="005A5957" w:rsidP="005A5957">
      <w:pPr>
        <w:numPr>
          <w:ilvl w:val="0"/>
          <w:numId w:val="1"/>
        </w:numPr>
        <w:tabs>
          <w:tab w:val="clear" w:pos="990"/>
          <w:tab w:val="num" w:pos="336"/>
        </w:tabs>
        <w:bidi/>
        <w:ind w:left="26" w:firstLine="0"/>
        <w:jc w:val="both"/>
        <w:rPr>
          <w:rFonts w:cs="Simplified Arabic" w:hint="cs"/>
          <w:sz w:val="28"/>
          <w:szCs w:val="28"/>
        </w:rPr>
      </w:pPr>
      <w:r w:rsidRPr="0097067C">
        <w:rPr>
          <w:rFonts w:cs="Simplified Arabic" w:hint="cs"/>
          <w:sz w:val="28"/>
          <w:szCs w:val="28"/>
          <w:rtl/>
          <w:lang w:bidi="ar-DZ"/>
        </w:rPr>
        <w:t>يقوم بتحضير جميع الاجتماعات ذات الجانب التربوي.</w:t>
      </w:r>
    </w:p>
    <w:p w:rsidR="005A5957" w:rsidRPr="0097067C" w:rsidRDefault="005A5957" w:rsidP="005A5957">
      <w:pPr>
        <w:numPr>
          <w:ilvl w:val="0"/>
          <w:numId w:val="1"/>
        </w:numPr>
        <w:tabs>
          <w:tab w:val="clear" w:pos="990"/>
          <w:tab w:val="num" w:pos="336"/>
        </w:tabs>
        <w:bidi/>
        <w:ind w:left="26" w:firstLine="0"/>
        <w:jc w:val="both"/>
        <w:rPr>
          <w:rFonts w:cs="Simplified Arabic" w:hint="cs"/>
          <w:sz w:val="28"/>
          <w:szCs w:val="28"/>
          <w:lang w:bidi="ar-DZ"/>
        </w:rPr>
      </w:pPr>
      <w:r w:rsidRPr="0097067C">
        <w:rPr>
          <w:rFonts w:cs="Simplified Arabic" w:hint="cs"/>
          <w:sz w:val="28"/>
          <w:szCs w:val="28"/>
          <w:rtl/>
          <w:lang w:bidi="ar-DZ"/>
        </w:rPr>
        <w:t>يطلع على محاضر الجلسات.</w:t>
      </w:r>
    </w:p>
    <w:p w:rsidR="005A5957" w:rsidRPr="0097067C" w:rsidRDefault="005A5957" w:rsidP="005A5957">
      <w:pPr>
        <w:numPr>
          <w:ilvl w:val="0"/>
          <w:numId w:val="1"/>
        </w:numPr>
        <w:tabs>
          <w:tab w:val="clear" w:pos="990"/>
          <w:tab w:val="num" w:pos="336"/>
        </w:tabs>
        <w:bidi/>
        <w:ind w:left="26" w:firstLine="0"/>
        <w:jc w:val="both"/>
        <w:rPr>
          <w:rFonts w:cs="Simplified Arabic" w:hint="cs"/>
          <w:sz w:val="28"/>
          <w:szCs w:val="28"/>
        </w:rPr>
      </w:pPr>
      <w:r w:rsidRPr="0097067C">
        <w:rPr>
          <w:rFonts w:cs="Simplified Arabic" w:hint="cs"/>
          <w:sz w:val="28"/>
          <w:szCs w:val="28"/>
          <w:rtl/>
          <w:lang w:bidi="ar-DZ"/>
        </w:rPr>
        <w:t>يشترك بتجارية وآرائه في عملية التخطيط والتنظيم والتنفيذ.</w:t>
      </w:r>
    </w:p>
    <w:p w:rsidR="005A5957" w:rsidRPr="0097067C" w:rsidRDefault="005A5957" w:rsidP="005A5957">
      <w:pPr>
        <w:numPr>
          <w:ilvl w:val="0"/>
          <w:numId w:val="1"/>
        </w:numPr>
        <w:tabs>
          <w:tab w:val="clear" w:pos="990"/>
          <w:tab w:val="num" w:pos="246"/>
        </w:tabs>
        <w:bidi/>
        <w:ind w:left="26" w:firstLine="0"/>
        <w:jc w:val="both"/>
        <w:rPr>
          <w:rFonts w:cs="Simplified Arabic" w:hint="cs"/>
          <w:sz w:val="28"/>
          <w:szCs w:val="28"/>
        </w:rPr>
      </w:pPr>
      <w:r w:rsidRPr="0097067C">
        <w:rPr>
          <w:rFonts w:cs="Simplified Arabic" w:hint="cs"/>
          <w:sz w:val="28"/>
          <w:szCs w:val="28"/>
          <w:rtl/>
          <w:lang w:bidi="ar-DZ"/>
        </w:rPr>
        <w:t>يجب عليه أن يفكر في جميع ما تحتاجه المدرسة:</w:t>
      </w:r>
    </w:p>
    <w:p w:rsidR="005A5957" w:rsidRPr="0097067C" w:rsidRDefault="005A5957" w:rsidP="005A5957">
      <w:pPr>
        <w:numPr>
          <w:ilvl w:val="1"/>
          <w:numId w:val="1"/>
        </w:numPr>
        <w:tabs>
          <w:tab w:val="clear" w:pos="2052"/>
        </w:tabs>
        <w:bidi/>
        <w:ind w:left="476" w:firstLine="0"/>
        <w:rPr>
          <w:rFonts w:cs="Simplified Arabic" w:hint="cs"/>
          <w:sz w:val="28"/>
          <w:szCs w:val="28"/>
          <w:rtl/>
          <w:lang w:bidi="ar-DZ"/>
        </w:rPr>
      </w:pPr>
      <w:r w:rsidRPr="0097067C">
        <w:rPr>
          <w:rFonts w:cs="Simplified Arabic" w:hint="cs"/>
          <w:sz w:val="28"/>
          <w:szCs w:val="28"/>
          <w:rtl/>
          <w:lang w:bidi="ar-DZ"/>
        </w:rPr>
        <w:t>من كتب مدرسية.</w:t>
      </w:r>
    </w:p>
    <w:p w:rsidR="005A5957" w:rsidRPr="0097067C" w:rsidRDefault="005A5957" w:rsidP="005A5957">
      <w:pPr>
        <w:numPr>
          <w:ilvl w:val="1"/>
          <w:numId w:val="1"/>
        </w:numPr>
        <w:tabs>
          <w:tab w:val="clear" w:pos="2052"/>
        </w:tabs>
        <w:bidi/>
        <w:ind w:left="476" w:firstLine="0"/>
        <w:rPr>
          <w:rFonts w:cs="Simplified Arabic" w:hint="cs"/>
          <w:sz w:val="28"/>
          <w:szCs w:val="28"/>
        </w:rPr>
      </w:pPr>
      <w:r w:rsidRPr="0097067C">
        <w:rPr>
          <w:rFonts w:cs="Simplified Arabic" w:hint="cs"/>
          <w:sz w:val="28"/>
          <w:szCs w:val="28"/>
          <w:rtl/>
          <w:lang w:bidi="ar-DZ"/>
        </w:rPr>
        <w:t>برامج كافية.</w:t>
      </w:r>
    </w:p>
    <w:p w:rsidR="005A5957" w:rsidRPr="0097067C" w:rsidRDefault="005A5957" w:rsidP="005A5957">
      <w:pPr>
        <w:numPr>
          <w:ilvl w:val="1"/>
          <w:numId w:val="1"/>
        </w:numPr>
        <w:tabs>
          <w:tab w:val="clear" w:pos="2052"/>
        </w:tabs>
        <w:bidi/>
        <w:ind w:left="476" w:firstLine="0"/>
        <w:rPr>
          <w:rFonts w:cs="Simplified Arabic" w:hint="cs"/>
          <w:sz w:val="28"/>
          <w:szCs w:val="28"/>
        </w:rPr>
      </w:pPr>
      <w:r w:rsidRPr="0097067C">
        <w:rPr>
          <w:rFonts w:cs="Simplified Arabic" w:hint="cs"/>
          <w:sz w:val="28"/>
          <w:szCs w:val="28"/>
          <w:rtl/>
          <w:lang w:bidi="ar-DZ"/>
        </w:rPr>
        <w:lastRenderedPageBreak/>
        <w:t>تعليمات تربوية وزارية أو الواردة من السادة المفتشين للاطلاع عليها واحترامها وتنفيذها.</w:t>
      </w:r>
    </w:p>
    <w:p w:rsidR="005A5957" w:rsidRPr="0097067C" w:rsidRDefault="005A5957" w:rsidP="005A5957">
      <w:pPr>
        <w:numPr>
          <w:ilvl w:val="1"/>
          <w:numId w:val="1"/>
        </w:numPr>
        <w:tabs>
          <w:tab w:val="clear" w:pos="2052"/>
        </w:tabs>
        <w:bidi/>
        <w:ind w:left="476" w:firstLine="0"/>
        <w:rPr>
          <w:rFonts w:cs="Simplified Arabic" w:hint="cs"/>
          <w:sz w:val="28"/>
          <w:szCs w:val="28"/>
        </w:rPr>
      </w:pPr>
      <w:r w:rsidRPr="0097067C">
        <w:rPr>
          <w:rFonts w:cs="Simplified Arabic" w:hint="cs"/>
          <w:sz w:val="28"/>
          <w:szCs w:val="28"/>
          <w:rtl/>
          <w:lang w:bidi="ar-DZ"/>
        </w:rPr>
        <w:t>توزيع تربوي يجب احترامه وتطبيقه.</w:t>
      </w:r>
    </w:p>
    <w:p w:rsidR="005A5957" w:rsidRPr="0097067C" w:rsidRDefault="005A5957" w:rsidP="005A5957">
      <w:pPr>
        <w:numPr>
          <w:ilvl w:val="1"/>
          <w:numId w:val="1"/>
        </w:numPr>
        <w:tabs>
          <w:tab w:val="clear" w:pos="2052"/>
        </w:tabs>
        <w:bidi/>
        <w:ind w:left="476" w:firstLine="0"/>
        <w:rPr>
          <w:rFonts w:cs="Simplified Arabic" w:hint="cs"/>
          <w:sz w:val="28"/>
          <w:szCs w:val="28"/>
        </w:rPr>
      </w:pPr>
      <w:r w:rsidRPr="0097067C">
        <w:rPr>
          <w:rFonts w:cs="Simplified Arabic" w:hint="cs"/>
          <w:sz w:val="28"/>
          <w:szCs w:val="28"/>
          <w:rtl/>
          <w:lang w:bidi="ar-DZ"/>
        </w:rPr>
        <w:t>دفاتر النصوص التي هي مرآة عمل الأستاذ.</w:t>
      </w:r>
    </w:p>
    <w:p w:rsidR="005A5957" w:rsidRPr="0097067C" w:rsidRDefault="005A5957" w:rsidP="005A5957">
      <w:pPr>
        <w:numPr>
          <w:ilvl w:val="1"/>
          <w:numId w:val="1"/>
        </w:numPr>
        <w:tabs>
          <w:tab w:val="clear" w:pos="2052"/>
        </w:tabs>
        <w:bidi/>
        <w:ind w:left="476" w:firstLine="0"/>
        <w:rPr>
          <w:rFonts w:cs="Simplified Arabic" w:hint="cs"/>
          <w:sz w:val="28"/>
          <w:szCs w:val="28"/>
          <w:lang w:bidi="ar-DZ"/>
        </w:rPr>
      </w:pPr>
      <w:r w:rsidRPr="0097067C">
        <w:rPr>
          <w:rFonts w:cs="Simplified Arabic" w:hint="cs"/>
          <w:sz w:val="28"/>
          <w:szCs w:val="28"/>
          <w:rtl/>
          <w:lang w:bidi="ar-DZ"/>
        </w:rPr>
        <w:t>الزيارات المنتظمة المتكررة ولا سيما في بداية السنة مع الجدد.</w:t>
      </w:r>
    </w:p>
    <w:p w:rsidR="005A5957" w:rsidRPr="0097067C" w:rsidRDefault="005A5957" w:rsidP="005A5957">
      <w:pPr>
        <w:pStyle w:val="Titre1"/>
        <w:ind w:left="26" w:firstLine="540"/>
        <w:jc w:val="both"/>
        <w:rPr>
          <w:rFonts w:cs="Simplified Arabic" w:hint="cs"/>
          <w:sz w:val="28"/>
          <w:szCs w:val="28"/>
          <w:rtl/>
        </w:rPr>
      </w:pPr>
      <w:r w:rsidRPr="0097067C">
        <w:rPr>
          <w:rFonts w:cs="Simplified Arabic" w:hint="cs"/>
          <w:sz w:val="28"/>
          <w:szCs w:val="28"/>
          <w:rtl/>
        </w:rPr>
        <w:t>دور مدير المؤسسة التربوية وصلاحياته:</w:t>
      </w:r>
    </w:p>
    <w:p w:rsidR="005A5957" w:rsidRPr="0097067C" w:rsidRDefault="005A5957" w:rsidP="005A5957">
      <w:pPr>
        <w:numPr>
          <w:ilvl w:val="0"/>
          <w:numId w:val="1"/>
        </w:numPr>
        <w:tabs>
          <w:tab w:val="clear" w:pos="990"/>
          <w:tab w:val="num" w:pos="516"/>
        </w:tabs>
        <w:bidi/>
        <w:ind w:left="26" w:firstLine="360"/>
        <w:jc w:val="both"/>
        <w:rPr>
          <w:rFonts w:cs="Simplified Arabic" w:hint="cs"/>
          <w:sz w:val="28"/>
          <w:szCs w:val="28"/>
          <w:rtl/>
          <w:lang w:bidi="ar-DZ"/>
        </w:rPr>
      </w:pPr>
      <w:r w:rsidRPr="0097067C">
        <w:rPr>
          <w:rFonts w:cs="Simplified Arabic" w:hint="cs"/>
          <w:sz w:val="28"/>
          <w:szCs w:val="28"/>
          <w:rtl/>
          <w:lang w:bidi="ar-DZ"/>
        </w:rPr>
        <w:t>يدير ويسير همة التلميذ.</w:t>
      </w:r>
    </w:p>
    <w:p w:rsidR="005A5957" w:rsidRPr="0097067C" w:rsidRDefault="005A5957" w:rsidP="005A5957">
      <w:pPr>
        <w:numPr>
          <w:ilvl w:val="0"/>
          <w:numId w:val="1"/>
        </w:numPr>
        <w:tabs>
          <w:tab w:val="clear" w:pos="990"/>
          <w:tab w:val="num" w:pos="516"/>
        </w:tabs>
        <w:bidi/>
        <w:ind w:left="26" w:firstLine="360"/>
        <w:jc w:val="both"/>
        <w:rPr>
          <w:rFonts w:cs="Simplified Arabic" w:hint="cs"/>
          <w:sz w:val="28"/>
          <w:szCs w:val="28"/>
          <w:lang w:bidi="ar-DZ"/>
        </w:rPr>
      </w:pPr>
      <w:r w:rsidRPr="0097067C">
        <w:rPr>
          <w:rFonts w:cs="Simplified Arabic" w:hint="cs"/>
          <w:sz w:val="28"/>
          <w:szCs w:val="28"/>
          <w:rtl/>
          <w:lang w:bidi="ar-DZ"/>
        </w:rPr>
        <w:t>يضبط النظام.</w:t>
      </w:r>
    </w:p>
    <w:p w:rsidR="005A5957" w:rsidRPr="0097067C" w:rsidRDefault="005A5957" w:rsidP="005A5957">
      <w:pPr>
        <w:numPr>
          <w:ilvl w:val="0"/>
          <w:numId w:val="1"/>
        </w:numPr>
        <w:tabs>
          <w:tab w:val="clear" w:pos="990"/>
          <w:tab w:val="num" w:pos="516"/>
        </w:tabs>
        <w:bidi/>
        <w:ind w:left="26" w:firstLine="360"/>
        <w:jc w:val="both"/>
        <w:rPr>
          <w:rFonts w:cs="Simplified Arabic" w:hint="cs"/>
          <w:sz w:val="28"/>
          <w:szCs w:val="28"/>
          <w:lang w:bidi="ar-DZ"/>
        </w:rPr>
      </w:pPr>
      <w:r w:rsidRPr="0097067C">
        <w:rPr>
          <w:rFonts w:cs="Simplified Arabic" w:hint="cs"/>
          <w:sz w:val="28"/>
          <w:szCs w:val="28"/>
          <w:rtl/>
          <w:lang w:bidi="ar-DZ"/>
        </w:rPr>
        <w:t>السهر على حسن سير التعليم.</w:t>
      </w:r>
    </w:p>
    <w:p w:rsidR="005A5957" w:rsidRPr="0097067C" w:rsidRDefault="005A5957" w:rsidP="005A5957">
      <w:pPr>
        <w:numPr>
          <w:ilvl w:val="0"/>
          <w:numId w:val="1"/>
        </w:numPr>
        <w:tabs>
          <w:tab w:val="clear" w:pos="990"/>
          <w:tab w:val="num" w:pos="516"/>
        </w:tabs>
        <w:bidi/>
        <w:ind w:left="26" w:firstLine="360"/>
        <w:jc w:val="both"/>
        <w:rPr>
          <w:rFonts w:cs="Simplified Arabic" w:hint="cs"/>
          <w:sz w:val="28"/>
          <w:szCs w:val="28"/>
          <w:lang w:bidi="ar-DZ"/>
        </w:rPr>
      </w:pPr>
      <w:r w:rsidRPr="0097067C">
        <w:rPr>
          <w:rFonts w:cs="Simplified Arabic" w:hint="cs"/>
          <w:sz w:val="28"/>
          <w:szCs w:val="28"/>
          <w:rtl/>
          <w:lang w:bidi="ar-DZ"/>
        </w:rPr>
        <w:t>الاتصاف بالمعاملة اللائقة والحسنة.</w:t>
      </w:r>
    </w:p>
    <w:p w:rsidR="005A5957" w:rsidRPr="0097067C" w:rsidRDefault="005A5957" w:rsidP="005A5957">
      <w:pPr>
        <w:numPr>
          <w:ilvl w:val="0"/>
          <w:numId w:val="1"/>
        </w:numPr>
        <w:tabs>
          <w:tab w:val="clear" w:pos="990"/>
          <w:tab w:val="num" w:pos="516"/>
        </w:tabs>
        <w:bidi/>
        <w:ind w:left="26" w:firstLine="360"/>
        <w:jc w:val="both"/>
        <w:rPr>
          <w:rFonts w:cs="Simplified Arabic" w:hint="cs"/>
          <w:sz w:val="28"/>
          <w:szCs w:val="28"/>
          <w:lang w:bidi="ar-DZ"/>
        </w:rPr>
      </w:pPr>
      <w:r w:rsidRPr="0097067C">
        <w:rPr>
          <w:rFonts w:cs="Simplified Arabic" w:hint="cs"/>
          <w:sz w:val="28"/>
          <w:szCs w:val="28"/>
          <w:rtl/>
          <w:lang w:bidi="ar-DZ"/>
        </w:rPr>
        <w:t>تنظيم المؤسسة تنظيما محكما مطابقا للقوانين والتعليمات.</w:t>
      </w:r>
    </w:p>
    <w:p w:rsidR="005A5957" w:rsidRDefault="005A5957" w:rsidP="005A5957">
      <w:pPr>
        <w:pStyle w:val="Titre1"/>
        <w:ind w:left="26" w:firstLine="360"/>
        <w:jc w:val="both"/>
        <w:rPr>
          <w:rFonts w:cs="Simplified Arabic"/>
          <w:sz w:val="28"/>
          <w:szCs w:val="28"/>
        </w:rPr>
      </w:pPr>
    </w:p>
    <w:p w:rsidR="005A5957" w:rsidRPr="0097067C" w:rsidRDefault="005A5957" w:rsidP="005A5957">
      <w:pPr>
        <w:pStyle w:val="Titre1"/>
        <w:ind w:left="26" w:firstLine="360"/>
        <w:jc w:val="both"/>
        <w:rPr>
          <w:rFonts w:cs="Simplified Arabic" w:hint="cs"/>
          <w:sz w:val="28"/>
          <w:szCs w:val="28"/>
          <w:rtl/>
        </w:rPr>
      </w:pPr>
      <w:r w:rsidRPr="0097067C">
        <w:rPr>
          <w:rFonts w:cs="Simplified Arabic" w:hint="cs"/>
          <w:sz w:val="28"/>
          <w:szCs w:val="28"/>
          <w:rtl/>
        </w:rPr>
        <w:t>التكاليف البيداغوجية:</w:t>
      </w:r>
    </w:p>
    <w:p w:rsidR="005A5957" w:rsidRPr="0097067C" w:rsidRDefault="005A5957" w:rsidP="005A5957">
      <w:pPr>
        <w:numPr>
          <w:ilvl w:val="0"/>
          <w:numId w:val="1"/>
        </w:numPr>
        <w:tabs>
          <w:tab w:val="num" w:pos="566"/>
        </w:tabs>
        <w:bidi/>
        <w:ind w:left="26" w:firstLine="360"/>
        <w:jc w:val="both"/>
        <w:rPr>
          <w:rFonts w:cs="Simplified Arabic" w:hint="cs"/>
          <w:sz w:val="28"/>
          <w:szCs w:val="28"/>
          <w:rtl/>
          <w:lang w:bidi="ar-DZ"/>
        </w:rPr>
      </w:pPr>
      <w:r w:rsidRPr="0097067C">
        <w:rPr>
          <w:rFonts w:cs="Simplified Arabic" w:hint="cs"/>
          <w:sz w:val="28"/>
          <w:szCs w:val="28"/>
          <w:rtl/>
          <w:lang w:bidi="ar-DZ"/>
        </w:rPr>
        <w:t>إعداد خطة محكمة لتوزيع التوقيت الرسمي تكون في صالح التلميذ.</w:t>
      </w:r>
    </w:p>
    <w:p w:rsidR="005A5957" w:rsidRPr="0097067C" w:rsidRDefault="005A5957" w:rsidP="005A5957">
      <w:pPr>
        <w:numPr>
          <w:ilvl w:val="0"/>
          <w:numId w:val="1"/>
        </w:numPr>
        <w:tabs>
          <w:tab w:val="num" w:pos="566"/>
        </w:tabs>
        <w:bidi/>
        <w:ind w:left="26" w:firstLine="360"/>
        <w:jc w:val="both"/>
        <w:rPr>
          <w:rFonts w:cs="Simplified Arabic" w:hint="cs"/>
          <w:sz w:val="28"/>
          <w:szCs w:val="28"/>
          <w:lang w:bidi="ar-DZ"/>
        </w:rPr>
      </w:pPr>
      <w:r w:rsidRPr="0097067C">
        <w:rPr>
          <w:rFonts w:cs="Simplified Arabic" w:hint="cs"/>
          <w:sz w:val="28"/>
          <w:szCs w:val="28"/>
          <w:rtl/>
          <w:lang w:bidi="ar-DZ"/>
        </w:rPr>
        <w:t>توفير الأجهزة الضرورية (وثائق تربوية، برامج، إرشادات تربوية بيداغوجية، وسائل الإيضاح).</w:t>
      </w:r>
    </w:p>
    <w:p w:rsidR="005A5957" w:rsidRPr="0097067C" w:rsidRDefault="005A5957" w:rsidP="005A5957">
      <w:pPr>
        <w:numPr>
          <w:ilvl w:val="0"/>
          <w:numId w:val="1"/>
        </w:numPr>
        <w:tabs>
          <w:tab w:val="num" w:pos="566"/>
        </w:tabs>
        <w:bidi/>
        <w:ind w:left="26" w:firstLine="360"/>
        <w:jc w:val="both"/>
        <w:rPr>
          <w:rFonts w:cs="Simplified Arabic" w:hint="cs"/>
          <w:sz w:val="28"/>
          <w:szCs w:val="28"/>
          <w:lang w:bidi="ar-DZ"/>
        </w:rPr>
      </w:pPr>
      <w:r w:rsidRPr="0097067C">
        <w:rPr>
          <w:rFonts w:cs="Simplified Arabic" w:hint="cs"/>
          <w:sz w:val="28"/>
          <w:szCs w:val="28"/>
          <w:rtl/>
          <w:lang w:bidi="ar-DZ"/>
        </w:rPr>
        <w:t>يراقب سير التعليم.</w:t>
      </w:r>
    </w:p>
    <w:p w:rsidR="005A5957" w:rsidRPr="0097067C" w:rsidRDefault="005A5957" w:rsidP="005A5957">
      <w:pPr>
        <w:numPr>
          <w:ilvl w:val="0"/>
          <w:numId w:val="1"/>
        </w:numPr>
        <w:tabs>
          <w:tab w:val="num" w:pos="566"/>
        </w:tabs>
        <w:bidi/>
        <w:ind w:left="26" w:firstLine="360"/>
        <w:jc w:val="both"/>
        <w:rPr>
          <w:rFonts w:cs="Simplified Arabic" w:hint="cs"/>
          <w:sz w:val="28"/>
          <w:szCs w:val="28"/>
          <w:lang w:bidi="ar-DZ"/>
        </w:rPr>
      </w:pPr>
      <w:r w:rsidRPr="0097067C">
        <w:rPr>
          <w:rFonts w:cs="Simplified Arabic" w:hint="cs"/>
          <w:sz w:val="28"/>
          <w:szCs w:val="28"/>
          <w:rtl/>
          <w:lang w:bidi="ar-DZ"/>
        </w:rPr>
        <w:t>يعقد مجالس التعليم ومجالس الأقسام والتنسيق...</w:t>
      </w:r>
    </w:p>
    <w:p w:rsidR="005A5957" w:rsidRPr="0097067C" w:rsidRDefault="005A5957" w:rsidP="005A5957">
      <w:pPr>
        <w:numPr>
          <w:ilvl w:val="0"/>
          <w:numId w:val="1"/>
        </w:numPr>
        <w:tabs>
          <w:tab w:val="num" w:pos="566"/>
        </w:tabs>
        <w:bidi/>
        <w:ind w:left="26" w:firstLine="360"/>
        <w:jc w:val="both"/>
        <w:rPr>
          <w:rFonts w:cs="Simplified Arabic" w:hint="cs"/>
          <w:sz w:val="28"/>
          <w:szCs w:val="28"/>
          <w:lang w:bidi="ar-DZ"/>
        </w:rPr>
      </w:pPr>
      <w:r w:rsidRPr="0097067C">
        <w:rPr>
          <w:rFonts w:cs="Simplified Arabic" w:hint="cs"/>
          <w:sz w:val="28"/>
          <w:szCs w:val="28"/>
          <w:rtl/>
          <w:lang w:bidi="ar-DZ"/>
        </w:rPr>
        <w:t>زيارة الأساتذة.</w:t>
      </w:r>
    </w:p>
    <w:p w:rsidR="005A5957" w:rsidRPr="0097067C" w:rsidRDefault="005A5957" w:rsidP="005A5957">
      <w:pPr>
        <w:numPr>
          <w:ilvl w:val="0"/>
          <w:numId w:val="1"/>
        </w:numPr>
        <w:bidi/>
        <w:ind w:left="26" w:firstLine="450"/>
        <w:jc w:val="both"/>
        <w:rPr>
          <w:rFonts w:cs="Simplified Arabic" w:hint="cs"/>
          <w:sz w:val="28"/>
          <w:szCs w:val="28"/>
          <w:lang w:bidi="ar-DZ"/>
        </w:rPr>
      </w:pPr>
      <w:r w:rsidRPr="0097067C">
        <w:rPr>
          <w:rFonts w:cs="Simplified Arabic" w:hint="cs"/>
          <w:sz w:val="28"/>
          <w:szCs w:val="28"/>
          <w:rtl/>
          <w:lang w:bidi="ar-DZ"/>
        </w:rPr>
        <w:t>مراقبة كراس النصوص.</w:t>
      </w:r>
    </w:p>
    <w:p w:rsidR="005A5957" w:rsidRDefault="005A5957" w:rsidP="005A5957">
      <w:pPr>
        <w:numPr>
          <w:ilvl w:val="0"/>
          <w:numId w:val="1"/>
        </w:numPr>
        <w:bidi/>
        <w:ind w:left="26" w:firstLine="450"/>
        <w:jc w:val="both"/>
        <w:rPr>
          <w:rFonts w:cs="Simplified Arabic" w:hint="cs"/>
          <w:sz w:val="28"/>
          <w:szCs w:val="28"/>
          <w:lang w:bidi="ar-DZ"/>
        </w:rPr>
      </w:pPr>
      <w:r w:rsidRPr="0097067C">
        <w:rPr>
          <w:rFonts w:cs="Simplified Arabic" w:hint="cs"/>
          <w:sz w:val="28"/>
          <w:szCs w:val="28"/>
          <w:rtl/>
          <w:lang w:bidi="ar-DZ"/>
        </w:rPr>
        <w:t>له كراس خاص يسجل عليه عمل الأساتذة وتطورهم.</w:t>
      </w:r>
    </w:p>
    <w:p w:rsidR="005A5957" w:rsidRPr="0097067C" w:rsidRDefault="005A5957" w:rsidP="005A5957">
      <w:pPr>
        <w:numPr>
          <w:ilvl w:val="0"/>
          <w:numId w:val="1"/>
        </w:numPr>
        <w:bidi/>
        <w:ind w:left="26" w:firstLine="450"/>
        <w:jc w:val="both"/>
        <w:rPr>
          <w:rFonts w:cs="Simplified Arabic" w:hint="cs"/>
          <w:sz w:val="28"/>
          <w:szCs w:val="28"/>
          <w:lang w:bidi="ar-DZ"/>
        </w:rPr>
      </w:pPr>
    </w:p>
    <w:p w:rsidR="005A5957" w:rsidRPr="0097067C" w:rsidRDefault="005A5957" w:rsidP="005A5957">
      <w:pPr>
        <w:ind w:left="26" w:firstLine="540"/>
        <w:rPr>
          <w:lang w:bidi="ar-DZ"/>
        </w:rPr>
      </w:pPr>
    </w:p>
    <w:p w:rsidR="005A5957" w:rsidRPr="0097067C" w:rsidRDefault="005A5957" w:rsidP="005A5957">
      <w:pPr>
        <w:pStyle w:val="Titre1"/>
        <w:ind w:left="26" w:firstLine="540"/>
        <w:jc w:val="both"/>
        <w:rPr>
          <w:rFonts w:cs="Simplified Arabic" w:hint="cs"/>
          <w:sz w:val="28"/>
          <w:szCs w:val="28"/>
          <w:rtl/>
        </w:rPr>
      </w:pPr>
      <w:r w:rsidRPr="0097067C">
        <w:rPr>
          <w:rFonts w:cs="Simplified Arabic" w:hint="cs"/>
          <w:sz w:val="28"/>
          <w:szCs w:val="28"/>
          <w:rtl/>
        </w:rPr>
        <w:t>الجانب التنشيطي لمدير المؤسسة:</w:t>
      </w:r>
    </w:p>
    <w:p w:rsidR="005A5957" w:rsidRPr="0097067C" w:rsidRDefault="005A5957" w:rsidP="005A5957">
      <w:pPr>
        <w:bidi/>
        <w:ind w:left="26" w:firstLine="540"/>
        <w:jc w:val="both"/>
        <w:rPr>
          <w:rFonts w:cs="Simplified Arabic" w:hint="cs"/>
          <w:b/>
          <w:bCs/>
          <w:sz w:val="28"/>
          <w:szCs w:val="28"/>
          <w:rtl/>
          <w:lang w:bidi="ar-DZ"/>
        </w:rPr>
      </w:pPr>
      <w:r w:rsidRPr="0097067C">
        <w:rPr>
          <w:rFonts w:cs="Simplified Arabic" w:hint="cs"/>
          <w:b/>
          <w:bCs/>
          <w:sz w:val="28"/>
          <w:szCs w:val="28"/>
          <w:rtl/>
          <w:lang w:bidi="ar-DZ"/>
        </w:rPr>
        <w:t xml:space="preserve">يشرف ويسير: </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 المسرح</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 xml:space="preserve">- الزيارات </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 xml:space="preserve">- الأشغال اليدوية </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 xml:space="preserve">- المجموعات الصوتية </w:t>
      </w:r>
    </w:p>
    <w:p w:rsidR="005A5957" w:rsidRPr="0097067C" w:rsidRDefault="005A5957" w:rsidP="005A5957">
      <w:pPr>
        <w:bidi/>
        <w:ind w:left="26" w:firstLine="540"/>
        <w:jc w:val="both"/>
        <w:rPr>
          <w:rFonts w:cs="Simplified Arabic" w:hint="cs"/>
          <w:sz w:val="28"/>
          <w:szCs w:val="28"/>
          <w:lang w:bidi="ar-DZ"/>
        </w:rPr>
      </w:pPr>
      <w:r w:rsidRPr="0097067C">
        <w:rPr>
          <w:rFonts w:cs="Simplified Arabic" w:hint="cs"/>
          <w:sz w:val="28"/>
          <w:szCs w:val="28"/>
          <w:rtl/>
          <w:lang w:bidi="ar-DZ"/>
        </w:rPr>
        <w:t xml:space="preserve">- مخابر الصور </w:t>
      </w:r>
    </w:p>
    <w:p w:rsidR="005A5957" w:rsidRPr="0097067C" w:rsidRDefault="005A5957" w:rsidP="005A5957">
      <w:pPr>
        <w:bidi/>
        <w:ind w:left="26" w:firstLine="540"/>
        <w:jc w:val="both"/>
        <w:rPr>
          <w:rFonts w:cs="Simplified Arabic" w:hint="cs"/>
          <w:sz w:val="28"/>
          <w:szCs w:val="28"/>
          <w:lang w:bidi="ar-DZ"/>
        </w:rPr>
      </w:pPr>
      <w:r w:rsidRPr="0097067C">
        <w:rPr>
          <w:rFonts w:cs="Simplified Arabic" w:hint="cs"/>
          <w:sz w:val="28"/>
          <w:szCs w:val="28"/>
          <w:rtl/>
          <w:lang w:bidi="ar-DZ"/>
        </w:rPr>
        <w:t xml:space="preserve">- الرسوم </w:t>
      </w:r>
    </w:p>
    <w:p w:rsidR="005A5957" w:rsidRPr="0097067C" w:rsidRDefault="005A5957" w:rsidP="005A5957">
      <w:pPr>
        <w:bidi/>
        <w:ind w:left="26" w:firstLine="540"/>
        <w:jc w:val="both"/>
        <w:rPr>
          <w:rFonts w:cs="Simplified Arabic" w:hint="cs"/>
          <w:sz w:val="28"/>
          <w:szCs w:val="28"/>
          <w:lang w:bidi="ar-DZ"/>
        </w:rPr>
      </w:pPr>
      <w:r w:rsidRPr="0097067C">
        <w:rPr>
          <w:rFonts w:cs="Simplified Arabic" w:hint="cs"/>
          <w:sz w:val="28"/>
          <w:szCs w:val="28"/>
          <w:rtl/>
          <w:lang w:bidi="ar-DZ"/>
        </w:rPr>
        <w:t xml:space="preserve">- المكتبة </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sz w:val="28"/>
          <w:szCs w:val="28"/>
          <w:rtl/>
          <w:lang w:bidi="ar-DZ"/>
        </w:rPr>
        <w:lastRenderedPageBreak/>
        <w:t>–</w:t>
      </w:r>
      <w:r w:rsidRPr="0097067C">
        <w:rPr>
          <w:rFonts w:cs="Simplified Arabic" w:hint="cs"/>
          <w:sz w:val="28"/>
          <w:szCs w:val="28"/>
          <w:rtl/>
          <w:lang w:bidi="ar-DZ"/>
        </w:rPr>
        <w:t xml:space="preserve"> المجلة والجريدة...</w:t>
      </w:r>
    </w:p>
    <w:p w:rsidR="005A5957" w:rsidRPr="0097067C" w:rsidRDefault="005A5957" w:rsidP="005A5957">
      <w:pPr>
        <w:bidi/>
        <w:ind w:left="26" w:firstLine="540"/>
        <w:jc w:val="both"/>
        <w:rPr>
          <w:rFonts w:cs="Simplified Arabic" w:hint="cs"/>
          <w:sz w:val="28"/>
          <w:szCs w:val="28"/>
          <w:rtl/>
          <w:lang w:bidi="ar-DZ"/>
        </w:rPr>
      </w:pPr>
    </w:p>
    <w:p w:rsidR="005A5957" w:rsidRPr="0097067C" w:rsidRDefault="005A5957" w:rsidP="005A5957">
      <w:pPr>
        <w:pStyle w:val="Titre1"/>
        <w:ind w:left="26" w:firstLine="540"/>
        <w:jc w:val="both"/>
        <w:rPr>
          <w:rFonts w:cs="Simplified Arabic" w:hint="cs"/>
          <w:sz w:val="28"/>
          <w:szCs w:val="28"/>
          <w:rtl/>
        </w:rPr>
      </w:pPr>
      <w:r w:rsidRPr="0097067C">
        <w:rPr>
          <w:rFonts w:cs="Simplified Arabic" w:hint="cs"/>
          <w:sz w:val="28"/>
          <w:szCs w:val="28"/>
          <w:rtl/>
        </w:rPr>
        <w:t>التكاليف الإدارية:</w:t>
      </w:r>
    </w:p>
    <w:p w:rsidR="005A5957" w:rsidRPr="0097067C" w:rsidRDefault="005A5957" w:rsidP="005A5957">
      <w:pPr>
        <w:numPr>
          <w:ilvl w:val="0"/>
          <w:numId w:val="1"/>
        </w:numPr>
        <w:bidi/>
        <w:ind w:left="26" w:firstLine="540"/>
        <w:jc w:val="both"/>
        <w:rPr>
          <w:rFonts w:cs="Simplified Arabic" w:hint="cs"/>
          <w:sz w:val="28"/>
          <w:szCs w:val="28"/>
          <w:rtl/>
          <w:lang w:bidi="ar-DZ"/>
        </w:rPr>
      </w:pPr>
      <w:r w:rsidRPr="0097067C">
        <w:rPr>
          <w:rFonts w:cs="Simplified Arabic" w:hint="cs"/>
          <w:sz w:val="28"/>
          <w:szCs w:val="28"/>
          <w:rtl/>
          <w:lang w:bidi="ar-DZ"/>
        </w:rPr>
        <w:t>إعداد الملفات الإدارية ومسكها.</w:t>
      </w:r>
    </w:p>
    <w:p w:rsidR="005A5957" w:rsidRPr="0097067C" w:rsidRDefault="005A5957" w:rsidP="005A5957">
      <w:pPr>
        <w:numPr>
          <w:ilvl w:val="0"/>
          <w:numId w:val="2"/>
        </w:numPr>
        <w:tabs>
          <w:tab w:val="clear" w:pos="1347"/>
          <w:tab w:val="num" w:pos="1866"/>
        </w:tabs>
        <w:bidi/>
        <w:ind w:left="1596" w:hanging="50"/>
        <w:rPr>
          <w:rFonts w:cs="Simplified Arabic" w:hint="cs"/>
          <w:sz w:val="28"/>
          <w:szCs w:val="28"/>
          <w:rtl/>
          <w:lang w:bidi="ar-DZ"/>
        </w:rPr>
      </w:pPr>
      <w:r w:rsidRPr="0097067C">
        <w:rPr>
          <w:rFonts w:cs="Simplified Arabic" w:hint="cs"/>
          <w:sz w:val="28"/>
          <w:szCs w:val="28"/>
          <w:rtl/>
          <w:lang w:bidi="ar-DZ"/>
        </w:rPr>
        <w:t>الحالة المدنية.</w:t>
      </w:r>
    </w:p>
    <w:p w:rsidR="005A5957" w:rsidRPr="0097067C" w:rsidRDefault="005A5957" w:rsidP="005A5957">
      <w:pPr>
        <w:numPr>
          <w:ilvl w:val="0"/>
          <w:numId w:val="2"/>
        </w:numPr>
        <w:tabs>
          <w:tab w:val="clear" w:pos="1347"/>
          <w:tab w:val="num" w:pos="1866"/>
        </w:tabs>
        <w:bidi/>
        <w:ind w:left="1596" w:hanging="50"/>
        <w:rPr>
          <w:rFonts w:cs="Simplified Arabic" w:hint="cs"/>
          <w:sz w:val="28"/>
          <w:szCs w:val="28"/>
        </w:rPr>
      </w:pPr>
      <w:r w:rsidRPr="0097067C">
        <w:rPr>
          <w:rFonts w:cs="Simplified Arabic" w:hint="cs"/>
          <w:sz w:val="28"/>
          <w:szCs w:val="28"/>
          <w:rtl/>
          <w:lang w:bidi="ar-DZ"/>
        </w:rPr>
        <w:t>الشهادات والمؤهلات.</w:t>
      </w:r>
    </w:p>
    <w:p w:rsidR="005A5957" w:rsidRPr="0097067C" w:rsidRDefault="005A5957" w:rsidP="005A5957">
      <w:pPr>
        <w:numPr>
          <w:ilvl w:val="0"/>
          <w:numId w:val="2"/>
        </w:numPr>
        <w:tabs>
          <w:tab w:val="clear" w:pos="1347"/>
          <w:tab w:val="num" w:pos="1866"/>
        </w:tabs>
        <w:bidi/>
        <w:ind w:left="1596" w:hanging="50"/>
        <w:rPr>
          <w:rFonts w:cs="Simplified Arabic" w:hint="cs"/>
          <w:sz w:val="28"/>
          <w:szCs w:val="28"/>
        </w:rPr>
      </w:pPr>
      <w:r w:rsidRPr="0097067C">
        <w:rPr>
          <w:rFonts w:cs="Simplified Arabic" w:hint="cs"/>
          <w:sz w:val="28"/>
          <w:szCs w:val="28"/>
          <w:rtl/>
          <w:lang w:bidi="ar-DZ"/>
        </w:rPr>
        <w:t>التسلسل الوظيفي.</w:t>
      </w:r>
    </w:p>
    <w:p w:rsidR="005A5957" w:rsidRPr="0097067C" w:rsidRDefault="005A5957" w:rsidP="005A5957">
      <w:pPr>
        <w:numPr>
          <w:ilvl w:val="0"/>
          <w:numId w:val="2"/>
        </w:numPr>
        <w:tabs>
          <w:tab w:val="clear" w:pos="1347"/>
          <w:tab w:val="num" w:pos="1866"/>
        </w:tabs>
        <w:bidi/>
        <w:ind w:left="1596" w:hanging="50"/>
        <w:rPr>
          <w:rFonts w:cs="Simplified Arabic" w:hint="cs"/>
          <w:sz w:val="28"/>
          <w:szCs w:val="28"/>
        </w:rPr>
      </w:pPr>
      <w:r w:rsidRPr="0097067C">
        <w:rPr>
          <w:rFonts w:cs="Simplified Arabic" w:hint="cs"/>
          <w:sz w:val="28"/>
          <w:szCs w:val="28"/>
          <w:rtl/>
          <w:lang w:bidi="ar-DZ"/>
        </w:rPr>
        <w:t>العطل والغيابات.</w:t>
      </w:r>
    </w:p>
    <w:p w:rsidR="005A5957" w:rsidRPr="0097067C" w:rsidRDefault="005A5957" w:rsidP="005A5957">
      <w:pPr>
        <w:numPr>
          <w:ilvl w:val="0"/>
          <w:numId w:val="2"/>
        </w:numPr>
        <w:tabs>
          <w:tab w:val="clear" w:pos="1347"/>
          <w:tab w:val="num" w:pos="1866"/>
        </w:tabs>
        <w:bidi/>
        <w:ind w:left="1596" w:hanging="50"/>
        <w:rPr>
          <w:rFonts w:cs="Simplified Arabic" w:hint="cs"/>
          <w:sz w:val="28"/>
          <w:szCs w:val="28"/>
          <w:rtl/>
          <w:lang w:bidi="ar-DZ"/>
        </w:rPr>
      </w:pPr>
      <w:r w:rsidRPr="0097067C">
        <w:rPr>
          <w:rFonts w:cs="Simplified Arabic" w:hint="cs"/>
          <w:sz w:val="28"/>
          <w:szCs w:val="28"/>
          <w:rtl/>
          <w:lang w:bidi="ar-DZ"/>
        </w:rPr>
        <w:t>متنوعات ومراسلات شؤون مختلفة.</w:t>
      </w:r>
    </w:p>
    <w:p w:rsidR="005A5957" w:rsidRPr="0097067C" w:rsidRDefault="005A5957" w:rsidP="005A5957">
      <w:pPr>
        <w:numPr>
          <w:ilvl w:val="0"/>
          <w:numId w:val="1"/>
        </w:numPr>
        <w:bidi/>
        <w:ind w:left="26" w:firstLine="540"/>
        <w:jc w:val="both"/>
        <w:rPr>
          <w:rFonts w:cs="Simplified Arabic" w:hint="cs"/>
          <w:sz w:val="28"/>
          <w:szCs w:val="28"/>
          <w:rtl/>
          <w:lang w:bidi="ar-DZ"/>
        </w:rPr>
      </w:pPr>
      <w:r w:rsidRPr="0097067C">
        <w:rPr>
          <w:rFonts w:cs="Simplified Arabic" w:hint="cs"/>
          <w:sz w:val="28"/>
          <w:szCs w:val="28"/>
          <w:rtl/>
          <w:lang w:bidi="ar-DZ"/>
        </w:rPr>
        <w:t>تقييم الموظفين وتنقيظهم.</w:t>
      </w:r>
    </w:p>
    <w:p w:rsidR="005A5957" w:rsidRPr="0097067C" w:rsidRDefault="005A5957" w:rsidP="005A5957">
      <w:pPr>
        <w:numPr>
          <w:ilvl w:val="0"/>
          <w:numId w:val="1"/>
        </w:numPr>
        <w:bidi/>
        <w:ind w:left="26" w:firstLine="540"/>
        <w:jc w:val="both"/>
        <w:rPr>
          <w:rFonts w:cs="Simplified Arabic" w:hint="cs"/>
          <w:sz w:val="28"/>
          <w:szCs w:val="28"/>
        </w:rPr>
      </w:pPr>
      <w:r w:rsidRPr="0097067C">
        <w:rPr>
          <w:rFonts w:cs="Simplified Arabic" w:hint="cs"/>
          <w:sz w:val="28"/>
          <w:szCs w:val="28"/>
          <w:rtl/>
          <w:lang w:bidi="ar-DZ"/>
        </w:rPr>
        <w:t>احترام الآجال المحددة لإرسال التقارير والكشوف الدورية إلى السلطات.</w:t>
      </w:r>
    </w:p>
    <w:p w:rsidR="005A5957" w:rsidRPr="0097067C" w:rsidRDefault="005A5957" w:rsidP="005A5957">
      <w:pPr>
        <w:bidi/>
        <w:ind w:left="26" w:firstLine="540"/>
        <w:jc w:val="both"/>
        <w:rPr>
          <w:rFonts w:cs="Simplified Arabic" w:hint="cs"/>
          <w:sz w:val="28"/>
          <w:szCs w:val="28"/>
        </w:rPr>
      </w:pPr>
      <w:r w:rsidRPr="0097067C">
        <w:rPr>
          <w:rFonts w:cs="Simplified Arabic" w:hint="cs"/>
          <w:sz w:val="28"/>
          <w:szCs w:val="28"/>
          <w:rtl/>
          <w:lang w:bidi="ar-DZ"/>
        </w:rPr>
        <w:t>- تسليم البريد الوارد يوجهه يصنفه ويؤشر عليه ثم يسلمه إلى الأمانة قصد تسجيله في سجل الواردات بعد ترقيمه طبقا للمرشد.</w:t>
      </w:r>
    </w:p>
    <w:p w:rsidR="005A5957" w:rsidRPr="0097067C" w:rsidRDefault="005A5957" w:rsidP="005A5957">
      <w:pPr>
        <w:bidi/>
        <w:ind w:left="26" w:firstLine="540"/>
        <w:jc w:val="both"/>
        <w:rPr>
          <w:rFonts w:cs="Simplified Arabic" w:hint="cs"/>
          <w:sz w:val="28"/>
          <w:szCs w:val="28"/>
        </w:rPr>
      </w:pPr>
      <w:r w:rsidRPr="0097067C">
        <w:rPr>
          <w:rFonts w:cs="Simplified Arabic" w:hint="cs"/>
          <w:sz w:val="28"/>
          <w:szCs w:val="28"/>
          <w:rtl/>
          <w:lang w:bidi="ar-DZ"/>
        </w:rPr>
        <w:t>- حفظ وتنظيم المحفوظات "الأرشيف".</w:t>
      </w:r>
    </w:p>
    <w:p w:rsidR="005A5957" w:rsidRPr="0097067C" w:rsidRDefault="005A5957" w:rsidP="005A5957">
      <w:pPr>
        <w:bidi/>
        <w:ind w:left="26" w:firstLine="540"/>
        <w:jc w:val="both"/>
        <w:rPr>
          <w:rFonts w:cs="Simplified Arabic" w:hint="cs"/>
          <w:sz w:val="28"/>
          <w:szCs w:val="28"/>
        </w:rPr>
      </w:pPr>
      <w:r w:rsidRPr="0097067C">
        <w:rPr>
          <w:rFonts w:cs="Simplified Arabic" w:hint="cs"/>
          <w:sz w:val="28"/>
          <w:szCs w:val="28"/>
          <w:rtl/>
          <w:lang w:bidi="ar-DZ"/>
        </w:rPr>
        <w:t>- يحفظ أوراق الامت</w:t>
      </w:r>
      <w:r>
        <w:rPr>
          <w:rFonts w:cs="Simplified Arabic" w:hint="cs"/>
          <w:sz w:val="28"/>
          <w:szCs w:val="28"/>
          <w:rtl/>
          <w:lang w:bidi="ar-DZ"/>
        </w:rPr>
        <w:t>حانا</w:t>
      </w:r>
      <w:r w:rsidRPr="0097067C">
        <w:rPr>
          <w:rFonts w:cs="Simplified Arabic" w:hint="cs"/>
          <w:sz w:val="28"/>
          <w:szCs w:val="28"/>
          <w:rtl/>
          <w:lang w:bidi="ar-DZ"/>
        </w:rPr>
        <w:t>ت 3 سنوات.</w:t>
      </w:r>
    </w:p>
    <w:p w:rsidR="005A5957" w:rsidRPr="0097067C" w:rsidRDefault="005A5957" w:rsidP="005A5957">
      <w:pPr>
        <w:bidi/>
        <w:ind w:left="26" w:firstLine="540"/>
        <w:jc w:val="both"/>
        <w:rPr>
          <w:rFonts w:cs="Simplified Arabic" w:hint="cs"/>
          <w:sz w:val="28"/>
          <w:szCs w:val="28"/>
        </w:rPr>
      </w:pPr>
      <w:r w:rsidRPr="0097067C">
        <w:rPr>
          <w:rFonts w:cs="Simplified Arabic" w:hint="cs"/>
          <w:sz w:val="28"/>
          <w:szCs w:val="28"/>
          <w:rtl/>
          <w:lang w:bidi="ar-DZ"/>
        </w:rPr>
        <w:t>- يوقع على الشهادات المدرسية.</w:t>
      </w:r>
    </w:p>
    <w:p w:rsidR="005A5957" w:rsidRPr="0097067C" w:rsidRDefault="005A5957" w:rsidP="005A5957">
      <w:pPr>
        <w:bidi/>
        <w:ind w:left="26" w:firstLine="540"/>
        <w:jc w:val="both"/>
        <w:rPr>
          <w:rFonts w:cs="Simplified Arabic" w:hint="cs"/>
          <w:sz w:val="28"/>
          <w:szCs w:val="28"/>
        </w:rPr>
      </w:pPr>
      <w:r w:rsidRPr="0097067C">
        <w:rPr>
          <w:rFonts w:cs="Simplified Arabic" w:hint="cs"/>
          <w:sz w:val="28"/>
          <w:szCs w:val="28"/>
          <w:rtl/>
          <w:lang w:bidi="ar-DZ"/>
        </w:rPr>
        <w:t>- ينظم افتتاح الموسم الدراسي.</w:t>
      </w:r>
    </w:p>
    <w:p w:rsidR="005A5957" w:rsidRPr="0097067C" w:rsidRDefault="005A5957" w:rsidP="005A5957">
      <w:pPr>
        <w:numPr>
          <w:ilvl w:val="0"/>
          <w:numId w:val="3"/>
        </w:numPr>
        <w:tabs>
          <w:tab w:val="clear" w:pos="1347"/>
          <w:tab w:val="num" w:pos="786"/>
        </w:tabs>
        <w:bidi/>
        <w:ind w:left="26" w:firstLine="490"/>
        <w:jc w:val="both"/>
        <w:rPr>
          <w:rFonts w:cs="Simplified Arabic" w:hint="cs"/>
          <w:sz w:val="28"/>
          <w:szCs w:val="28"/>
          <w:rtl/>
          <w:lang w:bidi="ar-DZ"/>
        </w:rPr>
      </w:pPr>
      <w:r w:rsidRPr="0097067C">
        <w:rPr>
          <w:rFonts w:cs="Simplified Arabic" w:hint="cs"/>
          <w:sz w:val="28"/>
          <w:szCs w:val="28"/>
          <w:rtl/>
          <w:lang w:bidi="ar-DZ"/>
        </w:rPr>
        <w:t>يحضر الوثائق التعليمية.</w:t>
      </w:r>
    </w:p>
    <w:p w:rsidR="005A5957" w:rsidRPr="0097067C" w:rsidRDefault="005A5957" w:rsidP="005A5957">
      <w:pPr>
        <w:numPr>
          <w:ilvl w:val="0"/>
          <w:numId w:val="3"/>
        </w:numPr>
        <w:tabs>
          <w:tab w:val="clear" w:pos="1347"/>
          <w:tab w:val="num" w:pos="786"/>
          <w:tab w:val="num" w:pos="1646"/>
        </w:tabs>
        <w:bidi/>
        <w:ind w:left="26" w:firstLine="490"/>
        <w:jc w:val="both"/>
        <w:rPr>
          <w:rFonts w:cs="Simplified Arabic" w:hint="cs"/>
          <w:sz w:val="28"/>
          <w:szCs w:val="28"/>
        </w:rPr>
      </w:pPr>
      <w:r w:rsidRPr="0097067C">
        <w:rPr>
          <w:rFonts w:cs="Simplified Arabic" w:hint="cs"/>
          <w:sz w:val="28"/>
          <w:szCs w:val="28"/>
          <w:rtl/>
          <w:lang w:bidi="ar-DZ"/>
        </w:rPr>
        <w:t>يخبر المركز الجهوي للوثائق التربوية بتغيير قد يطرأ على الخريطة التربوية.</w:t>
      </w:r>
    </w:p>
    <w:p w:rsidR="005A5957" w:rsidRPr="0097067C" w:rsidRDefault="005A5957" w:rsidP="005A5957">
      <w:pPr>
        <w:numPr>
          <w:ilvl w:val="0"/>
          <w:numId w:val="3"/>
        </w:numPr>
        <w:tabs>
          <w:tab w:val="clear" w:pos="1347"/>
          <w:tab w:val="num" w:pos="786"/>
          <w:tab w:val="num" w:pos="1646"/>
        </w:tabs>
        <w:bidi/>
        <w:ind w:left="26" w:firstLine="490"/>
        <w:jc w:val="both"/>
        <w:rPr>
          <w:rFonts w:cs="Simplified Arabic" w:hint="cs"/>
          <w:sz w:val="28"/>
          <w:szCs w:val="28"/>
        </w:rPr>
      </w:pPr>
      <w:r w:rsidRPr="0097067C">
        <w:rPr>
          <w:rFonts w:cs="Simplified Arabic" w:hint="cs"/>
          <w:sz w:val="28"/>
          <w:szCs w:val="28"/>
          <w:rtl/>
          <w:lang w:bidi="ar-DZ"/>
        </w:rPr>
        <w:t>نقل الوثائق التعليمية من المركز الجهوي للوثائق التربوية.</w:t>
      </w:r>
    </w:p>
    <w:p w:rsidR="005A5957" w:rsidRPr="0097067C" w:rsidRDefault="005A5957" w:rsidP="005A5957">
      <w:pPr>
        <w:numPr>
          <w:ilvl w:val="0"/>
          <w:numId w:val="3"/>
        </w:numPr>
        <w:tabs>
          <w:tab w:val="clear" w:pos="1347"/>
          <w:tab w:val="num" w:pos="786"/>
          <w:tab w:val="num" w:pos="1646"/>
        </w:tabs>
        <w:bidi/>
        <w:ind w:left="26" w:firstLine="490"/>
        <w:jc w:val="both"/>
        <w:rPr>
          <w:rFonts w:cs="Simplified Arabic" w:hint="cs"/>
          <w:sz w:val="28"/>
          <w:szCs w:val="28"/>
          <w:rtl/>
          <w:lang w:bidi="ar-DZ"/>
        </w:rPr>
      </w:pPr>
      <w:r w:rsidRPr="0097067C">
        <w:rPr>
          <w:rFonts w:cs="Simplified Arabic" w:hint="cs"/>
          <w:sz w:val="28"/>
          <w:szCs w:val="28"/>
          <w:rtl/>
          <w:lang w:bidi="ar-DZ"/>
        </w:rPr>
        <w:t>يحرر تقريرا ل</w:t>
      </w:r>
      <w:r>
        <w:rPr>
          <w:rFonts w:cs="Simplified Arabic" w:hint="cs"/>
          <w:sz w:val="28"/>
          <w:szCs w:val="28"/>
          <w:rtl/>
          <w:lang w:bidi="ar-DZ"/>
        </w:rPr>
        <w:t>وص</w:t>
      </w:r>
      <w:r w:rsidRPr="0097067C">
        <w:rPr>
          <w:rFonts w:cs="Simplified Arabic" w:hint="cs"/>
          <w:sz w:val="28"/>
          <w:szCs w:val="28"/>
          <w:rtl/>
          <w:lang w:bidi="ar-DZ"/>
        </w:rPr>
        <w:t>ف وضعية الكتاب المدرسي ويرسله إلى المركز الجهوي للوثائق التربوية.</w:t>
      </w:r>
    </w:p>
    <w:p w:rsidR="005A5957" w:rsidRPr="0097067C" w:rsidRDefault="005A5957" w:rsidP="005A5957">
      <w:pPr>
        <w:tabs>
          <w:tab w:val="num" w:pos="1646"/>
        </w:tabs>
        <w:bidi/>
        <w:ind w:left="26" w:firstLine="540"/>
        <w:jc w:val="both"/>
        <w:rPr>
          <w:rFonts w:cs="Simplified Arabic" w:hint="cs"/>
          <w:sz w:val="28"/>
          <w:szCs w:val="28"/>
          <w:rtl/>
          <w:lang w:bidi="ar-DZ"/>
        </w:rPr>
      </w:pPr>
      <w:r w:rsidRPr="0097067C">
        <w:rPr>
          <w:rFonts w:cs="Simplified Arabic" w:hint="cs"/>
          <w:sz w:val="28"/>
          <w:szCs w:val="28"/>
          <w:rtl/>
          <w:lang w:bidi="ar-DZ"/>
        </w:rPr>
        <w:t>- توزيع حصص الدراسة: لا بد أن يستلم الأساتذة حصص الدراسة في اليوم الأول من الموسم الدراسي.</w:t>
      </w:r>
    </w:p>
    <w:p w:rsidR="005A5957" w:rsidRPr="0097067C" w:rsidRDefault="005A5957" w:rsidP="005A5957">
      <w:pPr>
        <w:tabs>
          <w:tab w:val="num" w:pos="1646"/>
        </w:tabs>
        <w:bidi/>
        <w:ind w:left="26" w:firstLine="540"/>
        <w:jc w:val="both"/>
        <w:rPr>
          <w:rFonts w:cs="Simplified Arabic" w:hint="cs"/>
          <w:sz w:val="28"/>
          <w:szCs w:val="28"/>
          <w:lang w:bidi="ar-DZ"/>
        </w:rPr>
      </w:pPr>
      <w:r w:rsidRPr="0097067C">
        <w:rPr>
          <w:rFonts w:cs="Simplified Arabic" w:hint="cs"/>
          <w:sz w:val="28"/>
          <w:szCs w:val="28"/>
          <w:rtl/>
          <w:lang w:bidi="ar-DZ"/>
        </w:rPr>
        <w:t>- لوحة الخدمات: بخصوص الموظفين.</w:t>
      </w:r>
    </w:p>
    <w:p w:rsidR="005A5957" w:rsidRPr="0097067C" w:rsidRDefault="005A5957" w:rsidP="005A5957">
      <w:pPr>
        <w:bidi/>
        <w:ind w:left="26" w:firstLine="540"/>
        <w:jc w:val="both"/>
        <w:rPr>
          <w:rFonts w:cs="Simplified Arabic" w:hint="cs"/>
          <w:sz w:val="28"/>
          <w:szCs w:val="28"/>
        </w:rPr>
      </w:pPr>
      <w:r w:rsidRPr="0097067C">
        <w:rPr>
          <w:rFonts w:cs="Simplified Arabic" w:hint="cs"/>
          <w:sz w:val="28"/>
          <w:szCs w:val="28"/>
          <w:rtl/>
          <w:lang w:bidi="ar-DZ"/>
        </w:rPr>
        <w:t>- لوحة المداومة.</w:t>
      </w:r>
    </w:p>
    <w:p w:rsidR="005A5957" w:rsidRPr="0097067C" w:rsidRDefault="005A5957" w:rsidP="005A5957">
      <w:pPr>
        <w:bidi/>
        <w:ind w:left="26" w:firstLine="540"/>
        <w:jc w:val="both"/>
        <w:rPr>
          <w:rFonts w:cs="Simplified Arabic" w:hint="cs"/>
          <w:sz w:val="28"/>
          <w:szCs w:val="28"/>
        </w:rPr>
      </w:pPr>
      <w:r w:rsidRPr="0097067C">
        <w:rPr>
          <w:rFonts w:cs="Simplified Arabic" w:hint="cs"/>
          <w:sz w:val="28"/>
          <w:szCs w:val="28"/>
          <w:rtl/>
          <w:lang w:bidi="ar-DZ"/>
        </w:rPr>
        <w:t>- لوحة مداومة الموظفين الإدارية.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 لوحة خدمات الأعوان.</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b/>
          <w:bCs/>
          <w:sz w:val="28"/>
          <w:szCs w:val="28"/>
          <w:u w:val="single"/>
          <w:rtl/>
          <w:lang w:bidi="ar-DZ"/>
        </w:rPr>
        <w:t>التقارير:</w:t>
      </w:r>
      <w:r w:rsidRPr="0097067C">
        <w:rPr>
          <w:rFonts w:cs="Simplified Arabic" w:hint="cs"/>
          <w:sz w:val="28"/>
          <w:szCs w:val="28"/>
          <w:rtl/>
          <w:lang w:bidi="ar-DZ"/>
        </w:rPr>
        <w:t xml:space="preserve"> تقرير افتتاح الموسوم، وتقرير نهاية الدراسة.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b/>
          <w:bCs/>
          <w:sz w:val="28"/>
          <w:szCs w:val="28"/>
          <w:u w:val="single"/>
          <w:rtl/>
          <w:lang w:bidi="ar-DZ"/>
        </w:rPr>
        <w:t>الدفاتر:</w:t>
      </w:r>
      <w:r w:rsidRPr="0097067C">
        <w:rPr>
          <w:rFonts w:cs="Simplified Arabic" w:hint="cs"/>
          <w:sz w:val="28"/>
          <w:szCs w:val="28"/>
          <w:rtl/>
          <w:lang w:bidi="ar-DZ"/>
        </w:rPr>
        <w:t xml:space="preserve"> دفتر محاضر تنصيب الموظفين، دفتر محاضر المجالس المختلفة (لكل مجل</w:t>
      </w:r>
      <w:r>
        <w:rPr>
          <w:rFonts w:cs="Simplified Arabic" w:hint="cs"/>
          <w:sz w:val="28"/>
          <w:szCs w:val="28"/>
          <w:rtl/>
          <w:lang w:bidi="ar-DZ"/>
        </w:rPr>
        <w:t>س</w:t>
      </w:r>
      <w:r w:rsidRPr="0097067C">
        <w:rPr>
          <w:rFonts w:cs="Simplified Arabic" w:hint="cs"/>
          <w:sz w:val="28"/>
          <w:szCs w:val="28"/>
          <w:rtl/>
          <w:lang w:bidi="ar-DZ"/>
        </w:rPr>
        <w:t xml:space="preserve"> دفتر)، دفتر الاجتماعات الأسبوعية.</w:t>
      </w:r>
    </w:p>
    <w:p w:rsidR="005A5957" w:rsidRPr="0097067C" w:rsidRDefault="005A5957" w:rsidP="005A5957">
      <w:pPr>
        <w:pStyle w:val="Titre1"/>
        <w:ind w:left="26" w:firstLine="540"/>
        <w:jc w:val="both"/>
        <w:rPr>
          <w:rFonts w:cs="Simplified Arabic" w:hint="cs"/>
          <w:sz w:val="28"/>
          <w:szCs w:val="28"/>
          <w:rtl/>
        </w:rPr>
      </w:pPr>
      <w:r w:rsidRPr="0097067C">
        <w:rPr>
          <w:rFonts w:cs="Simplified Arabic" w:hint="cs"/>
          <w:sz w:val="28"/>
          <w:szCs w:val="28"/>
          <w:rtl/>
        </w:rPr>
        <w:lastRenderedPageBreak/>
        <w:t>النشاطات المالية: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 يتحقق بانتظام من محتويات الصندوق المالي.</w:t>
      </w:r>
    </w:p>
    <w:p w:rsidR="005A5957" w:rsidRPr="0097067C" w:rsidRDefault="005A5957" w:rsidP="005A5957">
      <w:pPr>
        <w:bidi/>
        <w:ind w:left="26" w:firstLine="540"/>
        <w:jc w:val="both"/>
        <w:rPr>
          <w:rFonts w:cs="Simplified Arabic" w:hint="cs"/>
          <w:sz w:val="28"/>
          <w:szCs w:val="28"/>
        </w:rPr>
      </w:pPr>
      <w:r w:rsidRPr="0097067C">
        <w:rPr>
          <w:rFonts w:cs="Simplified Arabic" w:hint="cs"/>
          <w:sz w:val="28"/>
          <w:szCs w:val="28"/>
          <w:rtl/>
          <w:lang w:bidi="ar-DZ"/>
        </w:rPr>
        <w:t>- يؤشر في كل شهر بالتسجيل بالحروف وبعد وقوف الحسابات على دفاتر:</w:t>
      </w:r>
    </w:p>
    <w:p w:rsidR="005A5957" w:rsidRPr="0097067C" w:rsidRDefault="005A5957" w:rsidP="005A5957">
      <w:pPr>
        <w:numPr>
          <w:ilvl w:val="1"/>
          <w:numId w:val="1"/>
        </w:numPr>
        <w:tabs>
          <w:tab w:val="clear" w:pos="2052"/>
          <w:tab w:val="num" w:pos="746"/>
        </w:tabs>
        <w:bidi/>
        <w:ind w:left="26" w:firstLine="540"/>
        <w:jc w:val="both"/>
        <w:rPr>
          <w:rFonts w:cs="Simplified Arabic" w:hint="cs"/>
          <w:sz w:val="28"/>
          <w:szCs w:val="28"/>
          <w:rtl/>
          <w:lang w:bidi="ar-DZ"/>
        </w:rPr>
      </w:pPr>
      <w:r w:rsidRPr="0097067C">
        <w:rPr>
          <w:rFonts w:cs="Simplified Arabic" w:hint="cs"/>
          <w:sz w:val="28"/>
          <w:szCs w:val="28"/>
          <w:rtl/>
          <w:lang w:bidi="ar-DZ"/>
        </w:rPr>
        <w:t>التسجيلات.</w:t>
      </w:r>
    </w:p>
    <w:p w:rsidR="005A5957" w:rsidRPr="0097067C" w:rsidRDefault="005A5957" w:rsidP="005A5957">
      <w:pPr>
        <w:numPr>
          <w:ilvl w:val="1"/>
          <w:numId w:val="1"/>
        </w:numPr>
        <w:tabs>
          <w:tab w:val="clear" w:pos="2052"/>
          <w:tab w:val="num" w:pos="746"/>
        </w:tabs>
        <w:bidi/>
        <w:ind w:left="26" w:firstLine="540"/>
        <w:jc w:val="both"/>
        <w:rPr>
          <w:rFonts w:cs="Simplified Arabic" w:hint="cs"/>
          <w:sz w:val="28"/>
          <w:szCs w:val="28"/>
        </w:rPr>
      </w:pPr>
      <w:r w:rsidRPr="0097067C">
        <w:rPr>
          <w:rFonts w:cs="Simplified Arabic" w:hint="cs"/>
          <w:sz w:val="28"/>
          <w:szCs w:val="28"/>
          <w:rtl/>
          <w:lang w:bidi="ar-DZ"/>
        </w:rPr>
        <w:t>النفقات.</w:t>
      </w:r>
    </w:p>
    <w:p w:rsidR="005A5957" w:rsidRPr="0097067C" w:rsidRDefault="005A5957" w:rsidP="005A5957">
      <w:pPr>
        <w:numPr>
          <w:ilvl w:val="1"/>
          <w:numId w:val="1"/>
        </w:numPr>
        <w:tabs>
          <w:tab w:val="clear" w:pos="2052"/>
          <w:tab w:val="num" w:pos="746"/>
        </w:tabs>
        <w:bidi/>
        <w:ind w:left="26" w:firstLine="540"/>
        <w:jc w:val="both"/>
        <w:rPr>
          <w:rFonts w:cs="Simplified Arabic" w:hint="cs"/>
          <w:sz w:val="28"/>
          <w:szCs w:val="28"/>
        </w:rPr>
      </w:pPr>
      <w:r w:rsidRPr="0097067C">
        <w:rPr>
          <w:rFonts w:cs="Simplified Arabic" w:hint="cs"/>
          <w:sz w:val="28"/>
          <w:szCs w:val="28"/>
          <w:rtl/>
          <w:lang w:bidi="ar-DZ"/>
        </w:rPr>
        <w:t>دفتر الصندوق اليومي.</w:t>
      </w:r>
    </w:p>
    <w:p w:rsidR="005A5957" w:rsidRPr="0097067C" w:rsidRDefault="005A5957" w:rsidP="005A5957">
      <w:pPr>
        <w:numPr>
          <w:ilvl w:val="1"/>
          <w:numId w:val="1"/>
        </w:numPr>
        <w:tabs>
          <w:tab w:val="clear" w:pos="2052"/>
          <w:tab w:val="num" w:pos="746"/>
        </w:tabs>
        <w:bidi/>
        <w:ind w:left="26" w:firstLine="540"/>
        <w:jc w:val="both"/>
        <w:rPr>
          <w:rFonts w:cs="Simplified Arabic" w:hint="cs"/>
          <w:sz w:val="28"/>
          <w:szCs w:val="28"/>
          <w:lang w:bidi="ar-DZ"/>
        </w:rPr>
      </w:pPr>
      <w:r w:rsidRPr="0097067C">
        <w:rPr>
          <w:rFonts w:cs="Simplified Arabic" w:hint="cs"/>
          <w:sz w:val="28"/>
          <w:szCs w:val="28"/>
          <w:rtl/>
          <w:lang w:bidi="ar-DZ"/>
        </w:rPr>
        <w:t>وجريدة الصندوق.</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-أن يؤشر في نهاية كل ثلاثة أشهر على دفتر المستحقات الثابتة.</w:t>
      </w:r>
    </w:p>
    <w:p w:rsidR="005A5957" w:rsidRPr="0097067C" w:rsidRDefault="005A5957" w:rsidP="005A5957">
      <w:pPr>
        <w:bidi/>
        <w:ind w:left="26" w:firstLine="540"/>
        <w:jc w:val="both"/>
        <w:rPr>
          <w:rFonts w:cs="Simplified Arabic" w:hint="cs"/>
          <w:sz w:val="28"/>
          <w:szCs w:val="28"/>
        </w:rPr>
      </w:pPr>
      <w:r w:rsidRPr="0097067C">
        <w:rPr>
          <w:rFonts w:cs="Simplified Arabic" w:hint="cs"/>
          <w:sz w:val="28"/>
          <w:szCs w:val="28"/>
          <w:rtl/>
          <w:lang w:bidi="ar-DZ"/>
        </w:rPr>
        <w:t>- يتأكد أن الإذن بالتحويل يسبق دائما الأداء.</w:t>
      </w:r>
    </w:p>
    <w:p w:rsidR="005A5957" w:rsidRDefault="005A5957" w:rsidP="005A5957">
      <w:pPr>
        <w:bidi/>
        <w:ind w:left="26" w:firstLine="540"/>
        <w:jc w:val="both"/>
        <w:rPr>
          <w:rFonts w:cs="Simplified Arabic"/>
          <w:sz w:val="28"/>
          <w:szCs w:val="28"/>
          <w:lang w:bidi="ar-DZ"/>
        </w:rPr>
      </w:pPr>
      <w:r w:rsidRPr="0097067C">
        <w:rPr>
          <w:rFonts w:cs="Simplified Arabic" w:hint="cs"/>
          <w:sz w:val="28"/>
          <w:szCs w:val="28"/>
          <w:rtl/>
          <w:lang w:bidi="ar-DZ"/>
        </w:rPr>
        <w:t>- يتأكد من أن تنظيم الخدمة الداخلية لا يعوق أي تقييم أن يرأس لجنة الصفقات.</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 يحضر مع المتصرف كلما كان ذلك ممكنا لاستلام البضائع والتأكد من جودتها ومطابقتها للصفقة التي أبرمت.</w:t>
      </w:r>
    </w:p>
    <w:p w:rsidR="005A5957" w:rsidRPr="0097067C" w:rsidRDefault="005A5957" w:rsidP="005A5957">
      <w:pPr>
        <w:pStyle w:val="Titre1"/>
        <w:ind w:left="26" w:firstLine="540"/>
        <w:jc w:val="both"/>
        <w:rPr>
          <w:rFonts w:cs="Simplified Arabic" w:hint="cs"/>
          <w:sz w:val="28"/>
          <w:szCs w:val="28"/>
          <w:rtl/>
        </w:rPr>
      </w:pPr>
      <w:r w:rsidRPr="0097067C">
        <w:rPr>
          <w:rFonts w:cs="Simplified Arabic" w:hint="cs"/>
          <w:sz w:val="28"/>
          <w:szCs w:val="28"/>
          <w:rtl/>
        </w:rPr>
        <w:t>دوره الاجتماعي:</w:t>
      </w:r>
    </w:p>
    <w:p w:rsidR="005A5957" w:rsidRPr="0097067C" w:rsidRDefault="005A5957" w:rsidP="005A5957">
      <w:pPr>
        <w:pStyle w:val="Retraitcorpsdetexte"/>
        <w:spacing w:line="240" w:lineRule="auto"/>
        <w:ind w:left="26" w:firstLine="540"/>
        <w:rPr>
          <w:rFonts w:cs="Simplified Arabic" w:hint="cs"/>
          <w:sz w:val="28"/>
          <w:szCs w:val="28"/>
          <w:rtl/>
        </w:rPr>
      </w:pPr>
      <w:r w:rsidRPr="0097067C">
        <w:rPr>
          <w:rFonts w:cs="Simplified Arabic" w:hint="cs"/>
          <w:b/>
          <w:bCs/>
          <w:sz w:val="28"/>
          <w:szCs w:val="28"/>
          <w:rtl/>
        </w:rPr>
        <w:t>* اتجاه المجتمع:</w:t>
      </w:r>
      <w:r w:rsidRPr="0097067C">
        <w:rPr>
          <w:rFonts w:cs="Simplified Arabic" w:hint="cs"/>
          <w:sz w:val="28"/>
          <w:szCs w:val="28"/>
          <w:rtl/>
        </w:rPr>
        <w:t xml:space="preserve"> رفع سمعة المدرسة في المحيط الاجتماعي (تقديم المساعدات للمعوزين...).</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b/>
          <w:bCs/>
          <w:sz w:val="28"/>
          <w:szCs w:val="28"/>
          <w:rtl/>
          <w:lang w:bidi="ar-DZ"/>
        </w:rPr>
        <w:t>* اتجاه أولياء التلاميذ:</w:t>
      </w:r>
      <w:r w:rsidRPr="0097067C">
        <w:rPr>
          <w:rFonts w:cs="Simplified Arabic" w:hint="cs"/>
          <w:sz w:val="28"/>
          <w:szCs w:val="28"/>
          <w:rtl/>
          <w:lang w:bidi="ar-DZ"/>
        </w:rPr>
        <w:t xml:space="preserve"> ربط علاقات مع الأسر ومع مكتب جمعية أولياء التلاميذ </w:t>
      </w:r>
      <w:r w:rsidRPr="0097067C">
        <w:rPr>
          <w:rFonts w:cs="Simplified Arabic"/>
          <w:sz w:val="28"/>
          <w:szCs w:val="28"/>
          <w:rtl/>
          <w:lang w:bidi="ar-DZ"/>
        </w:rPr>
        <w:t>–</w:t>
      </w:r>
      <w:r w:rsidRPr="0097067C">
        <w:rPr>
          <w:rFonts w:cs="Simplified Arabic" w:hint="cs"/>
          <w:sz w:val="28"/>
          <w:szCs w:val="28"/>
          <w:rtl/>
          <w:lang w:bidi="ar-DZ"/>
        </w:rPr>
        <w:t>العلاقات ضرورية مع المؤسسات الأخرى.</w:t>
      </w:r>
    </w:p>
    <w:p w:rsidR="005A5957" w:rsidRPr="0097067C" w:rsidRDefault="005A5957" w:rsidP="005A5957">
      <w:pPr>
        <w:pStyle w:val="Titre1"/>
        <w:ind w:left="26" w:firstLine="540"/>
        <w:jc w:val="both"/>
        <w:rPr>
          <w:rFonts w:cs="Simplified Arabic" w:hint="cs"/>
          <w:sz w:val="28"/>
          <w:szCs w:val="28"/>
          <w:rtl/>
        </w:rPr>
      </w:pPr>
      <w:r w:rsidRPr="0097067C">
        <w:rPr>
          <w:rFonts w:cs="Simplified Arabic" w:hint="cs"/>
          <w:sz w:val="28"/>
          <w:szCs w:val="28"/>
          <w:rtl/>
        </w:rPr>
        <w:t>إنجاز الوثائق الإدارية اعتمادا على المبادئ الآتية:</w:t>
      </w:r>
    </w:p>
    <w:p w:rsidR="005A5957" w:rsidRPr="0097067C" w:rsidRDefault="005A5957" w:rsidP="005A5957">
      <w:pPr>
        <w:numPr>
          <w:ilvl w:val="0"/>
          <w:numId w:val="1"/>
        </w:numPr>
        <w:tabs>
          <w:tab w:val="right" w:pos="746"/>
        </w:tabs>
        <w:bidi/>
        <w:ind w:left="26" w:firstLine="540"/>
        <w:jc w:val="both"/>
        <w:rPr>
          <w:rFonts w:cs="Simplified Arabic" w:hint="cs"/>
          <w:sz w:val="28"/>
          <w:szCs w:val="28"/>
          <w:rtl/>
          <w:lang w:bidi="ar-DZ"/>
        </w:rPr>
      </w:pPr>
      <w:r w:rsidRPr="0097067C">
        <w:rPr>
          <w:rFonts w:cs="Simplified Arabic" w:hint="cs"/>
          <w:sz w:val="28"/>
          <w:szCs w:val="28"/>
          <w:rtl/>
          <w:lang w:bidi="ar-DZ"/>
        </w:rPr>
        <w:t>الاقتصاد في الوسائل والجهد.</w:t>
      </w:r>
    </w:p>
    <w:p w:rsidR="005A5957" w:rsidRPr="0097067C" w:rsidRDefault="005A5957" w:rsidP="005A5957">
      <w:pPr>
        <w:numPr>
          <w:ilvl w:val="0"/>
          <w:numId w:val="1"/>
        </w:numPr>
        <w:tabs>
          <w:tab w:val="right" w:pos="746"/>
        </w:tabs>
        <w:bidi/>
        <w:ind w:left="26" w:firstLine="540"/>
        <w:jc w:val="both"/>
        <w:rPr>
          <w:rFonts w:cs="Simplified Arabic" w:hint="cs"/>
          <w:sz w:val="28"/>
          <w:szCs w:val="28"/>
        </w:rPr>
      </w:pPr>
      <w:r w:rsidRPr="0097067C">
        <w:rPr>
          <w:rFonts w:cs="Simplified Arabic" w:hint="cs"/>
          <w:sz w:val="28"/>
          <w:szCs w:val="28"/>
          <w:rtl/>
          <w:lang w:bidi="ar-DZ"/>
        </w:rPr>
        <w:t>الفعالية لدى التطبيق والمتابعة.</w:t>
      </w:r>
    </w:p>
    <w:p w:rsidR="005A5957" w:rsidRPr="0097067C" w:rsidRDefault="005A5957" w:rsidP="005A5957">
      <w:pPr>
        <w:numPr>
          <w:ilvl w:val="0"/>
          <w:numId w:val="1"/>
        </w:numPr>
        <w:tabs>
          <w:tab w:val="right" w:pos="746"/>
        </w:tabs>
        <w:bidi/>
        <w:ind w:left="26" w:firstLine="540"/>
        <w:jc w:val="both"/>
        <w:rPr>
          <w:rFonts w:cs="Simplified Arabic" w:hint="cs"/>
          <w:sz w:val="28"/>
          <w:szCs w:val="28"/>
          <w:lang w:bidi="ar-DZ"/>
        </w:rPr>
      </w:pPr>
      <w:r w:rsidRPr="0097067C">
        <w:rPr>
          <w:rFonts w:cs="Simplified Arabic" w:hint="cs"/>
          <w:sz w:val="28"/>
          <w:szCs w:val="28"/>
          <w:rtl/>
          <w:lang w:bidi="ar-DZ"/>
        </w:rPr>
        <w:t>البساطة والوضوح في الأساليب الإدارية.</w:t>
      </w:r>
    </w:p>
    <w:p w:rsidR="005A5957" w:rsidRPr="0097067C" w:rsidRDefault="005A5957" w:rsidP="005A5957">
      <w:pPr>
        <w:numPr>
          <w:ilvl w:val="0"/>
          <w:numId w:val="1"/>
        </w:numPr>
        <w:tabs>
          <w:tab w:val="right" w:pos="746"/>
        </w:tabs>
        <w:bidi/>
        <w:ind w:left="26" w:firstLine="540"/>
        <w:jc w:val="both"/>
        <w:rPr>
          <w:rFonts w:cs="Simplified Arabic" w:hint="cs"/>
          <w:sz w:val="28"/>
          <w:szCs w:val="28"/>
          <w:lang w:bidi="ar-DZ"/>
        </w:rPr>
      </w:pPr>
      <w:r w:rsidRPr="0097067C">
        <w:rPr>
          <w:rFonts w:cs="Simplified Arabic" w:hint="cs"/>
          <w:sz w:val="28"/>
          <w:szCs w:val="28"/>
          <w:rtl/>
          <w:lang w:bidi="ar-DZ"/>
        </w:rPr>
        <w:t>الدقة والأصالة واختيار المصطلحات المناسبة.</w:t>
      </w:r>
    </w:p>
    <w:p w:rsidR="005A5957" w:rsidRDefault="005A5957" w:rsidP="005A5957">
      <w:pPr>
        <w:pStyle w:val="Titre1"/>
        <w:tabs>
          <w:tab w:val="right" w:pos="746"/>
        </w:tabs>
        <w:ind w:left="26" w:firstLine="540"/>
        <w:jc w:val="both"/>
        <w:rPr>
          <w:rFonts w:cs="Simplified Arabic" w:hint="cs"/>
          <w:sz w:val="28"/>
          <w:szCs w:val="28"/>
          <w:rtl/>
        </w:rPr>
      </w:pPr>
    </w:p>
    <w:p w:rsidR="005A5957" w:rsidRDefault="005A5957" w:rsidP="005A5957">
      <w:pPr>
        <w:rPr>
          <w:rFonts w:hint="cs"/>
          <w:rtl/>
          <w:lang w:bidi="ar-DZ"/>
        </w:rPr>
      </w:pPr>
    </w:p>
    <w:p w:rsidR="005A5957" w:rsidRDefault="005A5957" w:rsidP="005A5957">
      <w:pPr>
        <w:rPr>
          <w:rFonts w:hint="cs"/>
          <w:rtl/>
          <w:lang w:bidi="ar-DZ"/>
        </w:rPr>
      </w:pPr>
    </w:p>
    <w:p w:rsidR="005A5957" w:rsidRDefault="005A5957" w:rsidP="005A5957">
      <w:pPr>
        <w:rPr>
          <w:rFonts w:hint="cs"/>
          <w:rtl/>
          <w:lang w:bidi="ar-DZ"/>
        </w:rPr>
      </w:pPr>
    </w:p>
    <w:p w:rsidR="005A5957" w:rsidRDefault="005A5957" w:rsidP="005A5957">
      <w:pPr>
        <w:rPr>
          <w:rFonts w:hint="cs"/>
          <w:rtl/>
          <w:lang w:bidi="ar-DZ"/>
        </w:rPr>
      </w:pPr>
    </w:p>
    <w:p w:rsidR="005A5957" w:rsidRPr="00960055" w:rsidRDefault="005A5957" w:rsidP="005A5957">
      <w:pPr>
        <w:rPr>
          <w:rFonts w:hint="cs"/>
          <w:lang w:bidi="ar-DZ"/>
        </w:rPr>
      </w:pPr>
    </w:p>
    <w:p w:rsidR="005A5957" w:rsidRPr="0097067C" w:rsidRDefault="005A5957" w:rsidP="005A5957">
      <w:pPr>
        <w:pStyle w:val="Titre1"/>
        <w:ind w:left="26" w:firstLine="540"/>
        <w:jc w:val="both"/>
        <w:rPr>
          <w:rFonts w:cs="Simplified Arabic" w:hint="cs"/>
          <w:sz w:val="28"/>
          <w:szCs w:val="28"/>
          <w:rtl/>
        </w:rPr>
      </w:pPr>
      <w:r w:rsidRPr="0097067C">
        <w:rPr>
          <w:rFonts w:cs="Simplified Arabic" w:hint="cs"/>
          <w:sz w:val="28"/>
          <w:szCs w:val="28"/>
          <w:rtl/>
        </w:rPr>
        <w:t>الروح الجماعية لمدير المؤسسة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يج</w:t>
      </w:r>
      <w:r>
        <w:rPr>
          <w:rFonts w:cs="Simplified Arabic" w:hint="cs"/>
          <w:sz w:val="28"/>
          <w:szCs w:val="28"/>
          <w:rtl/>
          <w:lang w:bidi="ar-DZ"/>
        </w:rPr>
        <w:t>ب أن يتحل</w:t>
      </w:r>
      <w:r w:rsidRPr="0097067C">
        <w:rPr>
          <w:rFonts w:cs="Simplified Arabic" w:hint="cs"/>
          <w:sz w:val="28"/>
          <w:szCs w:val="28"/>
          <w:rtl/>
          <w:lang w:bidi="ar-DZ"/>
        </w:rPr>
        <w:t xml:space="preserve"> :</w:t>
      </w:r>
    </w:p>
    <w:p w:rsidR="005A5957" w:rsidRPr="0097067C" w:rsidRDefault="005A5957" w:rsidP="005A5957">
      <w:pPr>
        <w:numPr>
          <w:ilvl w:val="0"/>
          <w:numId w:val="1"/>
        </w:numPr>
        <w:bidi/>
        <w:ind w:left="26" w:firstLine="540"/>
        <w:jc w:val="both"/>
        <w:rPr>
          <w:rFonts w:cs="Simplified Arabic" w:hint="cs"/>
          <w:sz w:val="28"/>
          <w:szCs w:val="28"/>
          <w:rtl/>
          <w:lang w:bidi="ar-DZ"/>
        </w:rPr>
      </w:pPr>
      <w:r w:rsidRPr="0097067C">
        <w:rPr>
          <w:rFonts w:cs="Simplified Arabic"/>
          <w:noProof/>
          <w:sz w:val="28"/>
          <w:szCs w:val="28"/>
          <w:rtl/>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156.5pt;margin-top:7.5pt;width:18pt;height:108pt;z-index:251660288"/>
        </w:pict>
      </w:r>
      <w:r>
        <w:rPr>
          <w:rFonts w:cs="Simplified Arabic" w:hint="cs"/>
          <w:sz w:val="28"/>
          <w:szCs w:val="28"/>
          <w:rtl/>
          <w:lang w:bidi="ar-DZ"/>
        </w:rPr>
        <w:t>ب</w:t>
      </w:r>
      <w:r w:rsidRPr="0097067C">
        <w:rPr>
          <w:rFonts w:cs="Simplified Arabic" w:hint="cs"/>
          <w:sz w:val="28"/>
          <w:szCs w:val="28"/>
          <w:rtl/>
          <w:lang w:bidi="ar-DZ"/>
        </w:rPr>
        <w:t>الحكمة.</w:t>
      </w:r>
    </w:p>
    <w:p w:rsidR="005A5957" w:rsidRPr="0097067C" w:rsidRDefault="005A5957" w:rsidP="005A5957">
      <w:pPr>
        <w:numPr>
          <w:ilvl w:val="0"/>
          <w:numId w:val="1"/>
        </w:numPr>
        <w:bidi/>
        <w:ind w:left="26" w:firstLine="540"/>
        <w:jc w:val="both"/>
        <w:rPr>
          <w:rFonts w:cs="Simplified Arabic" w:hint="cs"/>
          <w:sz w:val="28"/>
          <w:szCs w:val="28"/>
          <w:lang w:bidi="ar-DZ"/>
        </w:rPr>
      </w:pPr>
      <w:r w:rsidRPr="0097067C">
        <w:rPr>
          <w:rFonts w:cs="Simplified Arabic" w:hint="cs"/>
          <w:sz w:val="28"/>
          <w:szCs w:val="28"/>
          <w:rtl/>
          <w:lang w:bidi="ar-DZ"/>
        </w:rPr>
        <w:t>الرزانة.</w:t>
      </w:r>
    </w:p>
    <w:p w:rsidR="005A5957" w:rsidRPr="0097067C" w:rsidRDefault="005A5957" w:rsidP="005A5957">
      <w:pPr>
        <w:numPr>
          <w:ilvl w:val="0"/>
          <w:numId w:val="1"/>
        </w:numPr>
        <w:tabs>
          <w:tab w:val="right" w:pos="2496"/>
        </w:tabs>
        <w:bidi/>
        <w:ind w:left="26" w:firstLine="540"/>
        <w:jc w:val="both"/>
        <w:rPr>
          <w:rFonts w:cs="Simplified Arabic" w:hint="cs"/>
          <w:sz w:val="28"/>
          <w:szCs w:val="28"/>
        </w:rPr>
      </w:pPr>
      <w:r w:rsidRPr="0097067C">
        <w:rPr>
          <w:rFonts w:cs="Simplified Arabic" w:hint="cs"/>
          <w:sz w:val="28"/>
          <w:szCs w:val="28"/>
          <w:rtl/>
          <w:lang w:bidi="ar-DZ"/>
        </w:rPr>
        <w:t>التشاور.</w:t>
      </w:r>
      <w:r w:rsidRPr="0097067C">
        <w:rPr>
          <w:rFonts w:cs="Simplified Arabic" w:hint="cs"/>
          <w:sz w:val="28"/>
          <w:szCs w:val="28"/>
          <w:rtl/>
          <w:lang w:bidi="ar-DZ"/>
        </w:rPr>
        <w:tab/>
      </w:r>
      <w:r w:rsidRPr="0097067C">
        <w:rPr>
          <w:rFonts w:cs="Simplified Arabic" w:hint="cs"/>
          <w:sz w:val="28"/>
          <w:szCs w:val="28"/>
          <w:rtl/>
          <w:lang w:bidi="ar-DZ"/>
        </w:rPr>
        <w:tab/>
        <w:t>لتحسين المردودية الجماعية.</w:t>
      </w:r>
    </w:p>
    <w:p w:rsidR="005A5957" w:rsidRPr="0097067C" w:rsidRDefault="005A5957" w:rsidP="005A5957">
      <w:pPr>
        <w:numPr>
          <w:ilvl w:val="0"/>
          <w:numId w:val="1"/>
        </w:numPr>
        <w:bidi/>
        <w:ind w:left="26" w:firstLine="540"/>
        <w:jc w:val="both"/>
        <w:rPr>
          <w:rFonts w:cs="Simplified Arabic" w:hint="cs"/>
          <w:sz w:val="28"/>
          <w:szCs w:val="28"/>
        </w:rPr>
      </w:pPr>
      <w:r w:rsidRPr="0097067C">
        <w:rPr>
          <w:rFonts w:cs="Simplified Arabic" w:hint="cs"/>
          <w:sz w:val="28"/>
          <w:szCs w:val="28"/>
          <w:rtl/>
          <w:lang w:bidi="ar-DZ"/>
        </w:rPr>
        <w:lastRenderedPageBreak/>
        <w:t>الإقناع.</w:t>
      </w:r>
    </w:p>
    <w:p w:rsidR="005A5957" w:rsidRPr="0097067C" w:rsidRDefault="005A5957" w:rsidP="005A5957">
      <w:pPr>
        <w:numPr>
          <w:ilvl w:val="0"/>
          <w:numId w:val="1"/>
        </w:numPr>
        <w:bidi/>
        <w:ind w:left="26" w:firstLine="540"/>
        <w:jc w:val="both"/>
        <w:rPr>
          <w:rFonts w:cs="Simplified Arabic" w:hint="cs"/>
          <w:sz w:val="28"/>
          <w:szCs w:val="28"/>
        </w:rPr>
      </w:pPr>
      <w:r w:rsidRPr="0097067C">
        <w:rPr>
          <w:rFonts w:cs="Simplified Arabic" w:hint="cs"/>
          <w:sz w:val="28"/>
          <w:szCs w:val="28"/>
          <w:rtl/>
          <w:lang w:bidi="ar-DZ"/>
        </w:rPr>
        <w:t>التعاون.</w:t>
      </w:r>
    </w:p>
    <w:p w:rsidR="005A5957" w:rsidRPr="0097067C" w:rsidRDefault="005A5957" w:rsidP="005A5957">
      <w:pPr>
        <w:numPr>
          <w:ilvl w:val="0"/>
          <w:numId w:val="1"/>
        </w:numPr>
        <w:bidi/>
        <w:ind w:left="26" w:firstLine="540"/>
        <w:jc w:val="both"/>
        <w:rPr>
          <w:rFonts w:cs="Simplified Arabic" w:hint="cs"/>
          <w:sz w:val="28"/>
          <w:szCs w:val="28"/>
        </w:rPr>
      </w:pPr>
      <w:r w:rsidRPr="0097067C">
        <w:rPr>
          <w:rFonts w:cs="Simplified Arabic" w:hint="cs"/>
          <w:sz w:val="28"/>
          <w:szCs w:val="28"/>
          <w:rtl/>
          <w:lang w:bidi="ar-DZ"/>
        </w:rPr>
        <w:t>السير مع النظام السائد في البلاد.</w:t>
      </w:r>
    </w:p>
    <w:p w:rsidR="005A5957" w:rsidRPr="0097067C" w:rsidRDefault="005A5957" w:rsidP="005A5957">
      <w:pPr>
        <w:numPr>
          <w:ilvl w:val="0"/>
          <w:numId w:val="1"/>
        </w:numPr>
        <w:bidi/>
        <w:ind w:left="26" w:firstLine="540"/>
        <w:jc w:val="both"/>
        <w:rPr>
          <w:rFonts w:cs="Simplified Arabic" w:hint="cs"/>
          <w:sz w:val="28"/>
          <w:szCs w:val="28"/>
        </w:rPr>
      </w:pPr>
      <w:r w:rsidRPr="0097067C">
        <w:rPr>
          <w:rFonts w:cs="Simplified Arabic" w:hint="cs"/>
          <w:sz w:val="28"/>
          <w:szCs w:val="28"/>
          <w:rtl/>
          <w:lang w:bidi="ar-DZ"/>
        </w:rPr>
        <w:t>التكييف مع الواقع.</w:t>
      </w:r>
    </w:p>
    <w:p w:rsidR="005A5957" w:rsidRPr="0097067C" w:rsidRDefault="005A5957" w:rsidP="005A5957">
      <w:pPr>
        <w:numPr>
          <w:ilvl w:val="0"/>
          <w:numId w:val="1"/>
        </w:numPr>
        <w:bidi/>
        <w:ind w:left="26" w:firstLine="540"/>
        <w:jc w:val="both"/>
        <w:rPr>
          <w:rFonts w:cs="Simplified Arabic" w:hint="cs"/>
          <w:sz w:val="28"/>
          <w:szCs w:val="28"/>
        </w:rPr>
      </w:pPr>
      <w:r w:rsidRPr="0097067C">
        <w:rPr>
          <w:rFonts w:cs="Simplified Arabic" w:hint="cs"/>
          <w:sz w:val="28"/>
          <w:szCs w:val="28"/>
          <w:rtl/>
          <w:lang w:bidi="ar-DZ"/>
        </w:rPr>
        <w:t>عادلا في أحكامه.</w:t>
      </w:r>
    </w:p>
    <w:p w:rsidR="005A5957" w:rsidRPr="0097067C" w:rsidRDefault="005A5957" w:rsidP="005A5957">
      <w:pPr>
        <w:numPr>
          <w:ilvl w:val="0"/>
          <w:numId w:val="1"/>
        </w:numPr>
        <w:bidi/>
        <w:ind w:left="26" w:firstLine="540"/>
        <w:jc w:val="both"/>
        <w:rPr>
          <w:rFonts w:cs="Simplified Arabic" w:hint="cs"/>
          <w:sz w:val="28"/>
          <w:szCs w:val="28"/>
        </w:rPr>
      </w:pPr>
      <w:r w:rsidRPr="0097067C">
        <w:rPr>
          <w:rFonts w:cs="Simplified Arabic" w:hint="cs"/>
          <w:sz w:val="28"/>
          <w:szCs w:val="28"/>
          <w:rtl/>
          <w:lang w:bidi="ar-DZ"/>
        </w:rPr>
        <w:t>يجنب التطاول.</w:t>
      </w:r>
    </w:p>
    <w:p w:rsidR="005A5957" w:rsidRPr="0097067C" w:rsidRDefault="005A5957" w:rsidP="005A5957">
      <w:pPr>
        <w:numPr>
          <w:ilvl w:val="0"/>
          <w:numId w:val="1"/>
        </w:numPr>
        <w:bidi/>
        <w:ind w:left="26" w:firstLine="540"/>
        <w:jc w:val="both"/>
        <w:rPr>
          <w:rFonts w:cs="Simplified Arabic" w:hint="cs"/>
          <w:sz w:val="28"/>
          <w:szCs w:val="28"/>
        </w:rPr>
      </w:pPr>
      <w:r w:rsidRPr="0097067C">
        <w:rPr>
          <w:rFonts w:cs="Simplified Arabic" w:hint="cs"/>
          <w:sz w:val="28"/>
          <w:szCs w:val="28"/>
          <w:rtl/>
          <w:lang w:bidi="ar-DZ"/>
        </w:rPr>
        <w:t>المعاملة الطيبة.</w:t>
      </w:r>
    </w:p>
    <w:p w:rsidR="005A5957" w:rsidRDefault="005A5957" w:rsidP="005A5957">
      <w:pPr>
        <w:bidi/>
        <w:ind w:left="26" w:firstLine="540"/>
        <w:jc w:val="both"/>
        <w:rPr>
          <w:rFonts w:cs="Simplified Arabic"/>
          <w:sz w:val="28"/>
          <w:szCs w:val="28"/>
        </w:rPr>
      </w:pPr>
    </w:p>
    <w:p w:rsidR="005A5957" w:rsidRPr="0097067C" w:rsidRDefault="005A5957" w:rsidP="005A5957">
      <w:pPr>
        <w:pStyle w:val="Titre1"/>
        <w:ind w:left="26" w:firstLine="540"/>
        <w:jc w:val="both"/>
        <w:rPr>
          <w:rFonts w:cs="Simplified Arabic" w:hint="cs"/>
          <w:sz w:val="28"/>
          <w:szCs w:val="28"/>
          <w:rtl/>
        </w:rPr>
      </w:pPr>
      <w:r w:rsidRPr="0097067C">
        <w:rPr>
          <w:rFonts w:cs="Simplified Arabic" w:hint="cs"/>
          <w:sz w:val="28"/>
          <w:szCs w:val="28"/>
          <w:rtl/>
        </w:rPr>
        <w:t>مدير المؤسسة وتقنيات وضع التوقيت:</w:t>
      </w:r>
    </w:p>
    <w:p w:rsidR="005A5957" w:rsidRPr="0097067C" w:rsidRDefault="005A5957" w:rsidP="005A5957">
      <w:pPr>
        <w:tabs>
          <w:tab w:val="right" w:pos="1106"/>
        </w:tabs>
        <w:bidi/>
        <w:ind w:left="26" w:firstLine="540"/>
        <w:jc w:val="both"/>
        <w:rPr>
          <w:rFonts w:cs="Simplified Arabic" w:hint="cs"/>
          <w:sz w:val="28"/>
          <w:szCs w:val="28"/>
          <w:rtl/>
          <w:lang w:bidi="ar-DZ"/>
        </w:rPr>
      </w:pPr>
      <w:r w:rsidRPr="0097067C">
        <w:rPr>
          <w:rFonts w:cs="Simplified Arabic" w:hint="cs"/>
          <w:sz w:val="28"/>
          <w:szCs w:val="28"/>
          <w:rtl/>
          <w:lang w:bidi="ar-DZ"/>
        </w:rPr>
        <w:t>تعرفه على إعداد الخريطة التربوية:</w:t>
      </w:r>
    </w:p>
    <w:p w:rsidR="005A5957" w:rsidRPr="0097067C" w:rsidRDefault="005A5957" w:rsidP="005A5957">
      <w:pPr>
        <w:numPr>
          <w:ilvl w:val="0"/>
          <w:numId w:val="1"/>
        </w:numPr>
        <w:tabs>
          <w:tab w:val="right" w:pos="836"/>
        </w:tabs>
        <w:bidi/>
        <w:ind w:left="26" w:firstLine="540"/>
        <w:jc w:val="both"/>
        <w:rPr>
          <w:rFonts w:cs="Simplified Arabic" w:hint="cs"/>
          <w:sz w:val="28"/>
          <w:szCs w:val="28"/>
          <w:rtl/>
          <w:lang w:bidi="ar-DZ"/>
        </w:rPr>
      </w:pPr>
      <w:r w:rsidRPr="0097067C">
        <w:rPr>
          <w:rFonts w:cs="Simplified Arabic" w:hint="cs"/>
          <w:sz w:val="28"/>
          <w:szCs w:val="28"/>
          <w:rtl/>
          <w:lang w:bidi="ar-DZ"/>
        </w:rPr>
        <w:t>تنفيذ الخريطة (إسناد الأقسام).</w:t>
      </w:r>
    </w:p>
    <w:p w:rsidR="005A5957" w:rsidRPr="0097067C" w:rsidRDefault="005A5957" w:rsidP="005A5957">
      <w:pPr>
        <w:numPr>
          <w:ilvl w:val="0"/>
          <w:numId w:val="1"/>
        </w:numPr>
        <w:tabs>
          <w:tab w:val="right" w:pos="656"/>
          <w:tab w:val="right" w:pos="926"/>
        </w:tabs>
        <w:bidi/>
        <w:ind w:left="26" w:firstLine="540"/>
        <w:jc w:val="both"/>
        <w:rPr>
          <w:rFonts w:cs="Simplified Arabic" w:hint="cs"/>
          <w:sz w:val="28"/>
          <w:szCs w:val="28"/>
        </w:rPr>
      </w:pPr>
      <w:r w:rsidRPr="0097067C">
        <w:rPr>
          <w:rFonts w:cs="Simplified Arabic" w:hint="cs"/>
          <w:sz w:val="28"/>
          <w:szCs w:val="28"/>
          <w:rtl/>
          <w:lang w:bidi="ar-DZ"/>
        </w:rPr>
        <w:t>المواقيت الرسمية.</w:t>
      </w:r>
    </w:p>
    <w:p w:rsidR="005A5957" w:rsidRPr="0097067C" w:rsidRDefault="005A5957" w:rsidP="005A5957">
      <w:pPr>
        <w:numPr>
          <w:ilvl w:val="0"/>
          <w:numId w:val="1"/>
        </w:numPr>
        <w:tabs>
          <w:tab w:val="right" w:pos="746"/>
        </w:tabs>
        <w:bidi/>
        <w:ind w:left="26" w:firstLine="540"/>
        <w:jc w:val="both"/>
        <w:rPr>
          <w:rFonts w:cs="Simplified Arabic" w:hint="cs"/>
          <w:sz w:val="28"/>
          <w:szCs w:val="28"/>
        </w:rPr>
      </w:pPr>
      <w:r w:rsidRPr="0097067C">
        <w:rPr>
          <w:rFonts w:cs="Simplified Arabic" w:hint="cs"/>
          <w:sz w:val="28"/>
          <w:szCs w:val="28"/>
          <w:rtl/>
          <w:lang w:bidi="ar-DZ"/>
        </w:rPr>
        <w:t xml:space="preserve"> جدول الحجرات المتخصصة والعادية.</w:t>
      </w:r>
    </w:p>
    <w:p w:rsidR="005A5957" w:rsidRPr="0097067C" w:rsidRDefault="005A5957" w:rsidP="005A5957">
      <w:pPr>
        <w:numPr>
          <w:ilvl w:val="0"/>
          <w:numId w:val="1"/>
        </w:numPr>
        <w:tabs>
          <w:tab w:val="right" w:pos="746"/>
        </w:tabs>
        <w:bidi/>
        <w:ind w:left="26" w:firstLine="540"/>
        <w:jc w:val="both"/>
        <w:rPr>
          <w:rFonts w:cs="Simplified Arabic" w:hint="cs"/>
          <w:sz w:val="28"/>
          <w:szCs w:val="28"/>
        </w:rPr>
      </w:pPr>
      <w:r w:rsidRPr="0097067C">
        <w:rPr>
          <w:rFonts w:cs="Simplified Arabic" w:hint="cs"/>
          <w:sz w:val="28"/>
          <w:szCs w:val="28"/>
          <w:rtl/>
          <w:lang w:bidi="ar-DZ"/>
        </w:rPr>
        <w:t xml:space="preserve"> معرفة الوسائل المخبرية.</w:t>
      </w:r>
    </w:p>
    <w:p w:rsidR="005A5957" w:rsidRPr="0097067C" w:rsidRDefault="005A5957" w:rsidP="005A5957">
      <w:pPr>
        <w:numPr>
          <w:ilvl w:val="0"/>
          <w:numId w:val="1"/>
        </w:numPr>
        <w:tabs>
          <w:tab w:val="right" w:pos="746"/>
        </w:tabs>
        <w:bidi/>
        <w:ind w:left="26" w:firstLine="540"/>
        <w:jc w:val="both"/>
        <w:rPr>
          <w:rFonts w:cs="Simplified Arabic" w:hint="cs"/>
          <w:sz w:val="28"/>
          <w:szCs w:val="28"/>
        </w:rPr>
      </w:pPr>
      <w:r w:rsidRPr="0097067C">
        <w:rPr>
          <w:rFonts w:cs="Simplified Arabic" w:hint="cs"/>
          <w:sz w:val="28"/>
          <w:szCs w:val="28"/>
          <w:rtl/>
          <w:lang w:bidi="ar-DZ"/>
        </w:rPr>
        <w:t xml:space="preserve"> التعليمات الرسمية حول توزيع المواد الأساسية المكملة.</w:t>
      </w:r>
    </w:p>
    <w:p w:rsidR="005A5957" w:rsidRPr="0097067C" w:rsidRDefault="005A5957" w:rsidP="005A5957">
      <w:pPr>
        <w:numPr>
          <w:ilvl w:val="0"/>
          <w:numId w:val="1"/>
        </w:numPr>
        <w:tabs>
          <w:tab w:val="right" w:pos="746"/>
        </w:tabs>
        <w:bidi/>
        <w:ind w:left="26" w:firstLine="540"/>
        <w:jc w:val="both"/>
        <w:rPr>
          <w:rFonts w:cs="Simplified Arabic" w:hint="cs"/>
          <w:sz w:val="28"/>
          <w:szCs w:val="28"/>
        </w:rPr>
      </w:pPr>
      <w:r w:rsidRPr="0097067C">
        <w:rPr>
          <w:rFonts w:cs="Simplified Arabic" w:hint="cs"/>
          <w:sz w:val="28"/>
          <w:szCs w:val="28"/>
          <w:rtl/>
          <w:lang w:bidi="ar-DZ"/>
        </w:rPr>
        <w:t xml:space="preserve"> عدد الحصص النظرية والأعمال التطبيقية وطاقة الاستيعاب للحجرات الخاصة والعادية.</w:t>
      </w:r>
    </w:p>
    <w:p w:rsidR="005A5957" w:rsidRPr="0097067C" w:rsidRDefault="005A5957" w:rsidP="005A5957">
      <w:pPr>
        <w:numPr>
          <w:ilvl w:val="0"/>
          <w:numId w:val="1"/>
        </w:numPr>
        <w:tabs>
          <w:tab w:val="right" w:pos="746"/>
        </w:tabs>
        <w:bidi/>
        <w:ind w:left="26" w:firstLine="540"/>
        <w:jc w:val="both"/>
        <w:rPr>
          <w:rFonts w:cs="Simplified Arabic" w:hint="cs"/>
          <w:sz w:val="28"/>
          <w:szCs w:val="28"/>
        </w:rPr>
      </w:pPr>
      <w:r w:rsidRPr="0097067C">
        <w:rPr>
          <w:rFonts w:cs="Simplified Arabic" w:hint="cs"/>
          <w:sz w:val="28"/>
          <w:szCs w:val="28"/>
          <w:rtl/>
          <w:lang w:bidi="ar-DZ"/>
        </w:rPr>
        <w:t xml:space="preserve"> تخصيص حصص في يوم واحد خلال الأسبوع لجميع أساتذة المادة الواحدة للاجتماعات التنسيقية والندوات الداخلية.</w:t>
      </w:r>
    </w:p>
    <w:p w:rsidR="005A5957" w:rsidRPr="0097067C" w:rsidRDefault="005A5957" w:rsidP="005A5957">
      <w:pPr>
        <w:numPr>
          <w:ilvl w:val="0"/>
          <w:numId w:val="1"/>
        </w:numPr>
        <w:tabs>
          <w:tab w:val="right" w:pos="746"/>
        </w:tabs>
        <w:bidi/>
        <w:ind w:left="26" w:firstLine="540"/>
        <w:jc w:val="both"/>
        <w:rPr>
          <w:rFonts w:cs="Simplified Arabic" w:hint="cs"/>
          <w:sz w:val="28"/>
          <w:szCs w:val="28"/>
          <w:lang w:bidi="ar-DZ"/>
        </w:rPr>
      </w:pPr>
      <w:r w:rsidRPr="0097067C">
        <w:rPr>
          <w:rFonts w:cs="Simplified Arabic" w:hint="cs"/>
          <w:sz w:val="28"/>
          <w:szCs w:val="28"/>
          <w:rtl/>
          <w:lang w:bidi="ar-DZ"/>
        </w:rPr>
        <w:t xml:space="preserve"> وضع التنهيج على الجدار وتبويبه.</w:t>
      </w:r>
    </w:p>
    <w:p w:rsidR="005A5957" w:rsidRPr="0097067C" w:rsidRDefault="005A5957" w:rsidP="005A5957">
      <w:pPr>
        <w:numPr>
          <w:ilvl w:val="0"/>
          <w:numId w:val="1"/>
        </w:numPr>
        <w:tabs>
          <w:tab w:val="right" w:pos="746"/>
        </w:tabs>
        <w:bidi/>
        <w:ind w:left="26" w:firstLine="540"/>
        <w:jc w:val="both"/>
        <w:rPr>
          <w:rFonts w:cs="Simplified Arabic" w:hint="cs"/>
          <w:sz w:val="28"/>
          <w:szCs w:val="28"/>
          <w:lang w:bidi="ar-DZ"/>
        </w:rPr>
      </w:pPr>
      <w:r w:rsidRPr="0097067C">
        <w:rPr>
          <w:rFonts w:cs="Simplified Arabic" w:hint="cs"/>
          <w:sz w:val="28"/>
          <w:szCs w:val="28"/>
          <w:rtl/>
          <w:lang w:bidi="ar-DZ"/>
        </w:rPr>
        <w:t xml:space="preserve"> تحضير وثائق الإنجاز (وريقات التنهيج المختلفة الألوان وبأعداد متوفرة وتكتب عليها الحصص المقررة).</w:t>
      </w:r>
    </w:p>
    <w:p w:rsidR="005A5957" w:rsidRPr="0097067C" w:rsidRDefault="005A5957" w:rsidP="005A5957">
      <w:pPr>
        <w:numPr>
          <w:ilvl w:val="0"/>
          <w:numId w:val="1"/>
        </w:numPr>
        <w:tabs>
          <w:tab w:val="right" w:pos="746"/>
        </w:tabs>
        <w:bidi/>
        <w:ind w:left="26" w:firstLine="540"/>
        <w:jc w:val="both"/>
        <w:rPr>
          <w:rFonts w:cs="Simplified Arabic" w:hint="cs"/>
          <w:sz w:val="28"/>
          <w:szCs w:val="28"/>
          <w:lang w:bidi="ar-DZ"/>
        </w:rPr>
      </w:pPr>
      <w:r w:rsidRPr="0097067C">
        <w:rPr>
          <w:rFonts w:cs="Simplified Arabic" w:hint="cs"/>
          <w:sz w:val="28"/>
          <w:szCs w:val="28"/>
          <w:rtl/>
          <w:lang w:bidi="ar-DZ"/>
        </w:rPr>
        <w:t xml:space="preserve"> مطبوعات خاصة باستعمال الزمن للأساتذة والقسم والحجرات المتخصصة والعادية في حالة عدم وجود التنهيج.</w:t>
      </w:r>
    </w:p>
    <w:p w:rsidR="005A5957" w:rsidRPr="0097067C" w:rsidRDefault="005A5957" w:rsidP="005A5957">
      <w:pPr>
        <w:numPr>
          <w:ilvl w:val="0"/>
          <w:numId w:val="1"/>
        </w:numPr>
        <w:tabs>
          <w:tab w:val="right" w:pos="746"/>
        </w:tabs>
        <w:bidi/>
        <w:ind w:left="26" w:firstLine="540"/>
        <w:jc w:val="both"/>
        <w:rPr>
          <w:rFonts w:cs="Simplified Arabic" w:hint="cs"/>
          <w:sz w:val="28"/>
          <w:szCs w:val="28"/>
          <w:lang w:bidi="ar-DZ"/>
        </w:rPr>
      </w:pPr>
      <w:r w:rsidRPr="0097067C">
        <w:rPr>
          <w:rFonts w:cs="Simplified Arabic" w:hint="cs"/>
          <w:sz w:val="28"/>
          <w:szCs w:val="28"/>
          <w:rtl/>
          <w:lang w:bidi="ar-DZ"/>
        </w:rPr>
        <w:t xml:space="preserve"> توزيع حصص الأعمال التطبيقية والرياضية والرسم.</w:t>
      </w:r>
    </w:p>
    <w:p w:rsidR="005A5957" w:rsidRPr="0097067C" w:rsidRDefault="005A5957" w:rsidP="005A5957">
      <w:pPr>
        <w:numPr>
          <w:ilvl w:val="0"/>
          <w:numId w:val="1"/>
        </w:numPr>
        <w:tabs>
          <w:tab w:val="right" w:pos="746"/>
        </w:tabs>
        <w:bidi/>
        <w:ind w:left="26" w:firstLine="540"/>
        <w:jc w:val="both"/>
        <w:rPr>
          <w:rFonts w:cs="Simplified Arabic" w:hint="cs"/>
          <w:sz w:val="28"/>
          <w:szCs w:val="28"/>
          <w:lang w:bidi="ar-DZ"/>
        </w:rPr>
      </w:pPr>
      <w:r w:rsidRPr="0097067C">
        <w:rPr>
          <w:rFonts w:cs="Simplified Arabic" w:hint="cs"/>
          <w:sz w:val="28"/>
          <w:szCs w:val="28"/>
          <w:rtl/>
          <w:lang w:bidi="ar-DZ"/>
        </w:rPr>
        <w:t xml:space="preserve"> توزيع التداريس المتكاملة.</w:t>
      </w:r>
    </w:p>
    <w:p w:rsidR="005A5957" w:rsidRPr="0097067C" w:rsidRDefault="005A5957" w:rsidP="005A5957">
      <w:pPr>
        <w:numPr>
          <w:ilvl w:val="0"/>
          <w:numId w:val="1"/>
        </w:numPr>
        <w:tabs>
          <w:tab w:val="right" w:pos="746"/>
        </w:tabs>
        <w:bidi/>
        <w:ind w:left="26" w:firstLine="540"/>
        <w:jc w:val="both"/>
        <w:rPr>
          <w:rFonts w:cs="Simplified Arabic" w:hint="cs"/>
          <w:sz w:val="28"/>
          <w:szCs w:val="28"/>
          <w:lang w:bidi="ar-DZ"/>
        </w:rPr>
      </w:pPr>
      <w:r w:rsidRPr="0097067C">
        <w:rPr>
          <w:rFonts w:cs="Simplified Arabic" w:hint="cs"/>
          <w:sz w:val="28"/>
          <w:szCs w:val="28"/>
          <w:rtl/>
          <w:lang w:bidi="ar-DZ"/>
        </w:rPr>
        <w:t xml:space="preserve"> مراجعة عامة والتأكد من عدم وجود أخطاء: النسيان، التكرار، التماثل.</w:t>
      </w:r>
    </w:p>
    <w:p w:rsidR="005A5957" w:rsidRPr="0097067C" w:rsidRDefault="005A5957" w:rsidP="005A5957">
      <w:pPr>
        <w:numPr>
          <w:ilvl w:val="0"/>
          <w:numId w:val="1"/>
        </w:numPr>
        <w:tabs>
          <w:tab w:val="right" w:pos="746"/>
        </w:tabs>
        <w:bidi/>
        <w:ind w:left="26" w:firstLine="540"/>
        <w:jc w:val="both"/>
        <w:rPr>
          <w:rFonts w:cs="Simplified Arabic" w:hint="cs"/>
          <w:sz w:val="28"/>
          <w:szCs w:val="28"/>
          <w:lang w:bidi="ar-DZ"/>
        </w:rPr>
      </w:pPr>
      <w:r w:rsidRPr="0097067C">
        <w:rPr>
          <w:rFonts w:cs="Simplified Arabic" w:hint="cs"/>
          <w:sz w:val="28"/>
          <w:szCs w:val="28"/>
          <w:rtl/>
          <w:lang w:bidi="ar-DZ"/>
        </w:rPr>
        <w:t xml:space="preserve"> الشروع في طبع التوقيت على الاستمارات الخاصة.</w:t>
      </w:r>
    </w:p>
    <w:p w:rsidR="005A5957" w:rsidRPr="0097067C" w:rsidRDefault="005A5957" w:rsidP="005A5957">
      <w:pPr>
        <w:numPr>
          <w:ilvl w:val="0"/>
          <w:numId w:val="1"/>
        </w:numPr>
        <w:tabs>
          <w:tab w:val="right" w:pos="746"/>
        </w:tabs>
        <w:bidi/>
        <w:ind w:left="26" w:firstLine="540"/>
        <w:jc w:val="both"/>
        <w:rPr>
          <w:rFonts w:cs="Simplified Arabic" w:hint="cs"/>
          <w:sz w:val="28"/>
          <w:szCs w:val="28"/>
          <w:lang w:bidi="ar-DZ"/>
        </w:rPr>
      </w:pPr>
      <w:r w:rsidRPr="0097067C">
        <w:rPr>
          <w:rFonts w:cs="Simplified Arabic" w:hint="cs"/>
          <w:sz w:val="28"/>
          <w:szCs w:val="28"/>
          <w:rtl/>
          <w:lang w:bidi="ar-DZ"/>
        </w:rPr>
        <w:t xml:space="preserve"> مراقبتها والتوقيع عليها.</w:t>
      </w:r>
    </w:p>
    <w:p w:rsidR="005A5957" w:rsidRPr="0097067C" w:rsidRDefault="005A5957" w:rsidP="005A5957">
      <w:pPr>
        <w:numPr>
          <w:ilvl w:val="0"/>
          <w:numId w:val="1"/>
        </w:numPr>
        <w:tabs>
          <w:tab w:val="right" w:pos="746"/>
        </w:tabs>
        <w:bidi/>
        <w:ind w:left="26" w:firstLine="540"/>
        <w:jc w:val="both"/>
        <w:rPr>
          <w:rFonts w:cs="Simplified Arabic" w:hint="cs"/>
          <w:sz w:val="28"/>
          <w:szCs w:val="28"/>
          <w:lang w:bidi="ar-DZ"/>
        </w:rPr>
      </w:pPr>
      <w:r w:rsidRPr="0097067C">
        <w:rPr>
          <w:rFonts w:cs="Simplified Arabic" w:hint="cs"/>
          <w:sz w:val="28"/>
          <w:szCs w:val="28"/>
          <w:rtl/>
          <w:lang w:bidi="ar-DZ"/>
        </w:rPr>
        <w:t xml:space="preserve"> مرحلة تنفيذ التوقيت المنجز.</w:t>
      </w:r>
    </w:p>
    <w:p w:rsidR="005A5957" w:rsidRPr="0097067C" w:rsidRDefault="005A5957" w:rsidP="005A5957">
      <w:pPr>
        <w:numPr>
          <w:ilvl w:val="0"/>
          <w:numId w:val="1"/>
        </w:numPr>
        <w:tabs>
          <w:tab w:val="right" w:pos="746"/>
        </w:tabs>
        <w:bidi/>
        <w:ind w:left="26" w:firstLine="540"/>
        <w:jc w:val="both"/>
        <w:rPr>
          <w:rFonts w:cs="Simplified Arabic" w:hint="cs"/>
          <w:sz w:val="28"/>
          <w:szCs w:val="28"/>
          <w:rtl/>
          <w:lang w:bidi="ar-DZ"/>
        </w:rPr>
      </w:pPr>
      <w:r w:rsidRPr="0097067C">
        <w:rPr>
          <w:rFonts w:cs="Simplified Arabic" w:hint="cs"/>
          <w:sz w:val="28"/>
          <w:szCs w:val="28"/>
          <w:rtl/>
          <w:lang w:bidi="ar-DZ"/>
        </w:rPr>
        <w:t xml:space="preserve"> مرحلة المتابعة الميدانية.</w:t>
      </w:r>
    </w:p>
    <w:p w:rsidR="005A5957" w:rsidRPr="0097067C" w:rsidRDefault="005A5957" w:rsidP="005A5957">
      <w:pPr>
        <w:tabs>
          <w:tab w:val="right" w:pos="746"/>
        </w:tabs>
        <w:bidi/>
        <w:ind w:left="26" w:firstLine="540"/>
        <w:jc w:val="both"/>
        <w:rPr>
          <w:rFonts w:cs="Simplified Arabic" w:hint="cs"/>
          <w:sz w:val="28"/>
          <w:szCs w:val="28"/>
          <w:rtl/>
          <w:lang w:bidi="ar-DZ"/>
        </w:rPr>
      </w:pPr>
      <w:r w:rsidRPr="0097067C">
        <w:rPr>
          <w:rFonts w:cs="Simplified Arabic" w:hint="cs"/>
          <w:sz w:val="28"/>
          <w:szCs w:val="28"/>
          <w:rtl/>
          <w:lang w:bidi="ar-DZ"/>
        </w:rPr>
        <w:lastRenderedPageBreak/>
        <w:t>والقصد من تعميم تقنيات وضع التوقيت هو تحديد الأساليب والطرق وتوضيح المناهج والمسلك لضمان الفعالية لعملية الإنجاز.</w:t>
      </w:r>
    </w:p>
    <w:p w:rsidR="005A5957" w:rsidRPr="0097067C" w:rsidRDefault="005A5957" w:rsidP="005A5957">
      <w:pPr>
        <w:pStyle w:val="Titre1"/>
        <w:ind w:left="26" w:firstLine="450"/>
        <w:jc w:val="both"/>
        <w:rPr>
          <w:rFonts w:cs="Simplified Arabic" w:hint="cs"/>
          <w:sz w:val="28"/>
          <w:szCs w:val="28"/>
          <w:rtl/>
        </w:rPr>
      </w:pPr>
      <w:r w:rsidRPr="0097067C">
        <w:rPr>
          <w:rFonts w:cs="Simplified Arabic" w:hint="cs"/>
          <w:sz w:val="28"/>
          <w:szCs w:val="28"/>
          <w:rtl/>
        </w:rPr>
        <w:t>قراءة في القرار 175 وأ.خ.و الذي يحدد مهام مدير المدرسة الأساسية: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فهو المشرف على المدرسة الأساسية والمسؤول على السير الحسن والتأطير والتسيير التربوي والإداري ويسهر على التربية الخلقية ويمارس سلطته باستمرار على الدروس والنظام والأخلاق.</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وهو ملزم بالحضور الدائم ويمكن أن يستحضر في أي وقت من النهار أو الليل ويساعده على أداء مهامه مجلس التربية والتسيير.</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وهو المنشط لجميع المصالح والمنسق بينها مسخرا كل الوسائل المادية والمالية.</w:t>
      </w:r>
      <w:r w:rsidRPr="0097067C">
        <w:rPr>
          <w:rFonts w:cs="Simplified Arabic" w:hint="cs"/>
          <w:sz w:val="28"/>
          <w:szCs w:val="28"/>
          <w:vertAlign w:val="superscript"/>
          <w:rtl/>
          <w:lang w:bidi="ar-DZ"/>
        </w:rPr>
        <w:t>(</w:t>
      </w:r>
      <w:r w:rsidRPr="0097067C">
        <w:rPr>
          <w:rStyle w:val="Appelnotedebasdep"/>
          <w:rFonts w:cs="Simplified Arabic"/>
          <w:sz w:val="28"/>
          <w:szCs w:val="28"/>
          <w:rtl/>
          <w:lang w:bidi="ar-DZ"/>
        </w:rPr>
        <w:footnoteReference w:id="2"/>
      </w:r>
      <w:r w:rsidRPr="0097067C">
        <w:rPr>
          <w:rFonts w:cs="Simplified Arabic" w:hint="cs"/>
          <w:sz w:val="28"/>
          <w:szCs w:val="28"/>
          <w:vertAlign w:val="superscript"/>
          <w:rtl/>
          <w:lang w:bidi="ar-DZ"/>
        </w:rPr>
        <w:t>)</w:t>
      </w:r>
    </w:p>
    <w:p w:rsidR="005A5957" w:rsidRPr="0097067C" w:rsidRDefault="005A5957" w:rsidP="005A5957">
      <w:pPr>
        <w:pStyle w:val="Titre1"/>
        <w:ind w:left="-64" w:firstLine="540"/>
        <w:jc w:val="both"/>
        <w:rPr>
          <w:rFonts w:cs="Simplified Arabic" w:hint="cs"/>
          <w:sz w:val="28"/>
          <w:szCs w:val="28"/>
          <w:rtl/>
        </w:rPr>
      </w:pPr>
      <w:r w:rsidRPr="0097067C">
        <w:rPr>
          <w:rFonts w:cs="Simplified Arabic" w:hint="cs"/>
          <w:sz w:val="28"/>
          <w:szCs w:val="28"/>
          <w:rtl/>
        </w:rPr>
        <w:t>نشاطاته البيداغوجية:</w:t>
      </w:r>
    </w:p>
    <w:p w:rsidR="005A5957" w:rsidRPr="0097067C" w:rsidRDefault="005A5957" w:rsidP="005A5957">
      <w:pPr>
        <w:numPr>
          <w:ilvl w:val="0"/>
          <w:numId w:val="1"/>
        </w:numPr>
        <w:tabs>
          <w:tab w:val="num" w:pos="656"/>
        </w:tabs>
        <w:bidi/>
        <w:ind w:left="-64" w:firstLine="540"/>
        <w:jc w:val="both"/>
        <w:rPr>
          <w:rFonts w:cs="Simplified Arabic" w:hint="cs"/>
          <w:sz w:val="28"/>
          <w:szCs w:val="28"/>
          <w:rtl/>
          <w:lang w:bidi="ar-DZ"/>
        </w:rPr>
      </w:pPr>
      <w:r w:rsidRPr="0097067C">
        <w:rPr>
          <w:rFonts w:cs="Simplified Arabic" w:hint="cs"/>
          <w:sz w:val="28"/>
          <w:szCs w:val="28"/>
          <w:rtl/>
          <w:lang w:bidi="ar-DZ"/>
        </w:rPr>
        <w:t xml:space="preserve"> يسجل التلاميذ الجدد.</w:t>
      </w:r>
    </w:p>
    <w:p w:rsidR="005A5957" w:rsidRPr="0097067C" w:rsidRDefault="005A5957" w:rsidP="005A5957">
      <w:pPr>
        <w:numPr>
          <w:ilvl w:val="0"/>
          <w:numId w:val="1"/>
        </w:numPr>
        <w:tabs>
          <w:tab w:val="num" w:pos="656"/>
        </w:tabs>
        <w:bidi/>
        <w:ind w:left="-64" w:firstLine="540"/>
        <w:jc w:val="both"/>
        <w:rPr>
          <w:rFonts w:cs="Simplified Arabic" w:hint="cs"/>
          <w:sz w:val="28"/>
          <w:szCs w:val="28"/>
        </w:rPr>
      </w:pPr>
      <w:r w:rsidRPr="0097067C">
        <w:rPr>
          <w:rFonts w:cs="Simplified Arabic" w:hint="cs"/>
          <w:sz w:val="28"/>
          <w:szCs w:val="28"/>
          <w:rtl/>
          <w:lang w:bidi="ar-DZ"/>
        </w:rPr>
        <w:t xml:space="preserve"> يضبط خدمات المدرسين وينظمها.</w:t>
      </w:r>
    </w:p>
    <w:p w:rsidR="005A5957" w:rsidRPr="0097067C" w:rsidRDefault="005A5957" w:rsidP="005A5957">
      <w:pPr>
        <w:numPr>
          <w:ilvl w:val="0"/>
          <w:numId w:val="1"/>
        </w:numPr>
        <w:tabs>
          <w:tab w:val="num" w:pos="656"/>
        </w:tabs>
        <w:bidi/>
        <w:ind w:left="-64" w:firstLine="540"/>
        <w:jc w:val="both"/>
        <w:rPr>
          <w:rFonts w:cs="Simplified Arabic" w:hint="cs"/>
          <w:sz w:val="28"/>
          <w:szCs w:val="28"/>
        </w:rPr>
      </w:pPr>
      <w:r w:rsidRPr="0097067C">
        <w:rPr>
          <w:rFonts w:cs="Simplified Arabic" w:hint="cs"/>
          <w:sz w:val="28"/>
          <w:szCs w:val="28"/>
          <w:rtl/>
          <w:lang w:bidi="ar-DZ"/>
        </w:rPr>
        <w:t xml:space="preserve"> يطبق التعليمات الرسمية الخاصة ببرامج التعليم في المؤسسة.</w:t>
      </w:r>
    </w:p>
    <w:p w:rsidR="005A5957" w:rsidRPr="0097067C" w:rsidRDefault="005A5957" w:rsidP="005A5957">
      <w:pPr>
        <w:numPr>
          <w:ilvl w:val="0"/>
          <w:numId w:val="1"/>
        </w:numPr>
        <w:tabs>
          <w:tab w:val="num" w:pos="656"/>
        </w:tabs>
        <w:bidi/>
        <w:ind w:left="-64" w:firstLine="540"/>
        <w:jc w:val="both"/>
        <w:rPr>
          <w:rFonts w:cs="Simplified Arabic" w:hint="cs"/>
          <w:sz w:val="28"/>
          <w:szCs w:val="28"/>
        </w:rPr>
      </w:pPr>
      <w:r w:rsidRPr="0097067C">
        <w:rPr>
          <w:rFonts w:cs="Simplified Arabic" w:hint="cs"/>
          <w:sz w:val="28"/>
          <w:szCs w:val="28"/>
          <w:rtl/>
          <w:lang w:bidi="ar-DZ"/>
        </w:rPr>
        <w:t xml:space="preserve"> يضع الإجراءات الضرورية لتشكيل ال</w:t>
      </w:r>
      <w:r>
        <w:rPr>
          <w:rFonts w:cs="Simplified Arabic" w:hint="cs"/>
          <w:sz w:val="28"/>
          <w:szCs w:val="28"/>
          <w:rtl/>
          <w:lang w:bidi="ar-DZ"/>
        </w:rPr>
        <w:t>أفوا</w:t>
      </w:r>
      <w:r w:rsidRPr="0097067C">
        <w:rPr>
          <w:rFonts w:cs="Simplified Arabic" w:hint="cs"/>
          <w:sz w:val="28"/>
          <w:szCs w:val="28"/>
          <w:rtl/>
          <w:lang w:bidi="ar-DZ"/>
        </w:rPr>
        <w:t>ج التربوي</w:t>
      </w:r>
      <w:r>
        <w:rPr>
          <w:rFonts w:cs="Simplified Arabic" w:hint="cs"/>
          <w:sz w:val="28"/>
          <w:szCs w:val="28"/>
          <w:rtl/>
          <w:lang w:bidi="ar-DZ"/>
        </w:rPr>
        <w:t>ة</w:t>
      </w:r>
      <w:r w:rsidRPr="0097067C">
        <w:rPr>
          <w:rFonts w:cs="Simplified Arabic" w:hint="cs"/>
          <w:sz w:val="28"/>
          <w:szCs w:val="28"/>
          <w:rtl/>
          <w:lang w:bidi="ar-DZ"/>
        </w:rPr>
        <w:t xml:space="preserve"> قصد تحقيق التنسيق الأفضل والتكييف الأنسب لعمل الأساتذة.</w:t>
      </w:r>
    </w:p>
    <w:p w:rsidR="005A5957" w:rsidRPr="0097067C" w:rsidRDefault="005A5957" w:rsidP="005A5957">
      <w:pPr>
        <w:numPr>
          <w:ilvl w:val="0"/>
          <w:numId w:val="1"/>
        </w:numPr>
        <w:tabs>
          <w:tab w:val="num" w:pos="656"/>
        </w:tabs>
        <w:bidi/>
        <w:ind w:left="-64" w:firstLine="540"/>
        <w:jc w:val="both"/>
        <w:rPr>
          <w:rFonts w:cs="Simplified Arabic" w:hint="cs"/>
          <w:sz w:val="28"/>
          <w:szCs w:val="28"/>
        </w:rPr>
      </w:pPr>
      <w:r w:rsidRPr="0097067C">
        <w:rPr>
          <w:rFonts w:cs="Simplified Arabic" w:hint="cs"/>
          <w:sz w:val="28"/>
          <w:szCs w:val="28"/>
          <w:rtl/>
          <w:lang w:bidi="ar-DZ"/>
        </w:rPr>
        <w:t xml:space="preserve"> يجمع مجالس التعليم ومجالس الأقسام وعقدها.</w:t>
      </w:r>
    </w:p>
    <w:p w:rsidR="005A5957" w:rsidRPr="0097067C" w:rsidRDefault="005A5957" w:rsidP="005A5957">
      <w:pPr>
        <w:numPr>
          <w:ilvl w:val="0"/>
          <w:numId w:val="1"/>
        </w:numPr>
        <w:tabs>
          <w:tab w:val="num" w:pos="656"/>
        </w:tabs>
        <w:bidi/>
        <w:ind w:left="-64" w:firstLine="540"/>
        <w:jc w:val="both"/>
        <w:rPr>
          <w:rFonts w:cs="Simplified Arabic" w:hint="cs"/>
          <w:sz w:val="28"/>
          <w:szCs w:val="28"/>
        </w:rPr>
      </w:pPr>
      <w:r w:rsidRPr="0097067C">
        <w:rPr>
          <w:rFonts w:cs="Simplified Arabic" w:hint="cs"/>
          <w:sz w:val="28"/>
          <w:szCs w:val="28"/>
          <w:rtl/>
          <w:lang w:bidi="ar-DZ"/>
        </w:rPr>
        <w:t xml:space="preserve"> يضع الإجراءات الضرورية لتحسين تكوين المدرسين.</w:t>
      </w:r>
    </w:p>
    <w:p w:rsidR="005A5957" w:rsidRPr="0097067C" w:rsidRDefault="005A5957" w:rsidP="005A5957">
      <w:pPr>
        <w:numPr>
          <w:ilvl w:val="0"/>
          <w:numId w:val="1"/>
        </w:numPr>
        <w:tabs>
          <w:tab w:val="num" w:pos="656"/>
          <w:tab w:val="right" w:pos="746"/>
        </w:tabs>
        <w:bidi/>
        <w:ind w:left="26" w:firstLine="540"/>
        <w:jc w:val="both"/>
        <w:rPr>
          <w:rFonts w:cs="Simplified Arabic" w:hint="cs"/>
          <w:sz w:val="28"/>
          <w:szCs w:val="28"/>
        </w:rPr>
      </w:pPr>
      <w:r w:rsidRPr="0097067C">
        <w:rPr>
          <w:rFonts w:cs="Simplified Arabic" w:hint="cs"/>
          <w:sz w:val="28"/>
          <w:szCs w:val="28"/>
          <w:rtl/>
          <w:lang w:bidi="ar-DZ"/>
        </w:rPr>
        <w:t xml:space="preserve"> ينسق نشاطات أساتذة المادة والأساتذة الرئيسيين.</w:t>
      </w:r>
    </w:p>
    <w:p w:rsidR="005A5957" w:rsidRPr="0097067C" w:rsidRDefault="005A5957" w:rsidP="005A5957">
      <w:pPr>
        <w:numPr>
          <w:ilvl w:val="0"/>
          <w:numId w:val="1"/>
        </w:numPr>
        <w:bidi/>
        <w:ind w:left="26" w:firstLine="540"/>
        <w:jc w:val="both"/>
        <w:rPr>
          <w:rFonts w:cs="Simplified Arabic" w:hint="cs"/>
          <w:sz w:val="28"/>
          <w:szCs w:val="28"/>
        </w:rPr>
      </w:pPr>
      <w:r w:rsidRPr="0097067C">
        <w:rPr>
          <w:rFonts w:cs="Simplified Arabic" w:hint="cs"/>
          <w:sz w:val="28"/>
          <w:szCs w:val="28"/>
          <w:rtl/>
          <w:lang w:bidi="ar-DZ"/>
        </w:rPr>
        <w:t xml:space="preserve"> يترأس اجتماعات مجالس الأقسام ومجالس التعليم، ويتخذ جميع التدابير للقيام بها بصفة فعلية.</w:t>
      </w:r>
    </w:p>
    <w:p w:rsidR="005A5957" w:rsidRPr="0097067C" w:rsidRDefault="005A5957" w:rsidP="005A5957">
      <w:pPr>
        <w:numPr>
          <w:ilvl w:val="0"/>
          <w:numId w:val="1"/>
        </w:numPr>
        <w:bidi/>
        <w:ind w:left="26" w:firstLine="540"/>
        <w:jc w:val="both"/>
        <w:rPr>
          <w:rFonts w:cs="Simplified Arabic" w:hint="cs"/>
          <w:sz w:val="28"/>
          <w:szCs w:val="28"/>
          <w:lang w:bidi="ar-DZ"/>
        </w:rPr>
      </w:pPr>
      <w:r w:rsidRPr="0097067C">
        <w:rPr>
          <w:rFonts w:cs="Simplified Arabic" w:hint="cs"/>
          <w:sz w:val="28"/>
          <w:szCs w:val="28"/>
          <w:rtl/>
          <w:lang w:bidi="ar-DZ"/>
        </w:rPr>
        <w:t xml:space="preserve"> يراقب دفاتر النصوص من حيث:</w:t>
      </w:r>
    </w:p>
    <w:p w:rsidR="005A5957" w:rsidRPr="0097067C" w:rsidRDefault="005A5957" w:rsidP="005A5957">
      <w:pPr>
        <w:numPr>
          <w:ilvl w:val="1"/>
          <w:numId w:val="1"/>
        </w:numPr>
        <w:tabs>
          <w:tab w:val="clear" w:pos="2052"/>
          <w:tab w:val="num" w:pos="746"/>
        </w:tabs>
        <w:bidi/>
        <w:ind w:left="26" w:firstLine="540"/>
        <w:jc w:val="both"/>
        <w:rPr>
          <w:rFonts w:cs="Simplified Arabic" w:hint="cs"/>
          <w:sz w:val="28"/>
          <w:szCs w:val="28"/>
          <w:rtl/>
          <w:lang w:bidi="ar-DZ"/>
        </w:rPr>
      </w:pPr>
      <w:r w:rsidRPr="0097067C">
        <w:rPr>
          <w:rFonts w:cs="Simplified Arabic" w:hint="cs"/>
          <w:sz w:val="28"/>
          <w:szCs w:val="28"/>
          <w:rtl/>
          <w:lang w:bidi="ar-DZ"/>
        </w:rPr>
        <w:t>التدرج في تقديم الدروس وتسلسه.</w:t>
      </w:r>
    </w:p>
    <w:p w:rsidR="005A5957" w:rsidRPr="0097067C" w:rsidRDefault="005A5957" w:rsidP="005A5957">
      <w:pPr>
        <w:numPr>
          <w:ilvl w:val="1"/>
          <w:numId w:val="1"/>
        </w:numPr>
        <w:tabs>
          <w:tab w:val="clear" w:pos="2052"/>
          <w:tab w:val="num" w:pos="746"/>
        </w:tabs>
        <w:bidi/>
        <w:ind w:left="26" w:firstLine="540"/>
        <w:jc w:val="both"/>
        <w:rPr>
          <w:rFonts w:cs="Simplified Arabic" w:hint="cs"/>
          <w:sz w:val="28"/>
          <w:szCs w:val="28"/>
        </w:rPr>
      </w:pPr>
      <w:r w:rsidRPr="0097067C">
        <w:rPr>
          <w:rFonts w:cs="Simplified Arabic" w:hint="cs"/>
          <w:sz w:val="28"/>
          <w:szCs w:val="28"/>
          <w:rtl/>
          <w:lang w:bidi="ar-DZ"/>
        </w:rPr>
        <w:t>تطبيق البرامج.</w:t>
      </w:r>
    </w:p>
    <w:p w:rsidR="005A5957" w:rsidRPr="0097067C" w:rsidRDefault="005A5957" w:rsidP="005A5957">
      <w:pPr>
        <w:numPr>
          <w:ilvl w:val="1"/>
          <w:numId w:val="1"/>
        </w:numPr>
        <w:tabs>
          <w:tab w:val="clear" w:pos="2052"/>
          <w:tab w:val="num" w:pos="746"/>
        </w:tabs>
        <w:bidi/>
        <w:ind w:left="26" w:firstLine="540"/>
        <w:jc w:val="both"/>
        <w:rPr>
          <w:rFonts w:cs="Simplified Arabic" w:hint="cs"/>
          <w:sz w:val="28"/>
          <w:szCs w:val="28"/>
          <w:rtl/>
          <w:lang w:bidi="ar-DZ"/>
        </w:rPr>
      </w:pPr>
      <w:r w:rsidRPr="0097067C">
        <w:rPr>
          <w:rFonts w:cs="Simplified Arabic" w:hint="cs"/>
          <w:sz w:val="28"/>
          <w:szCs w:val="28"/>
          <w:rtl/>
          <w:lang w:bidi="ar-DZ"/>
        </w:rPr>
        <w:t>تواتر الفروض.</w:t>
      </w:r>
    </w:p>
    <w:p w:rsidR="005A5957" w:rsidRPr="0097067C" w:rsidRDefault="005A5957" w:rsidP="005A5957">
      <w:pPr>
        <w:numPr>
          <w:ilvl w:val="0"/>
          <w:numId w:val="1"/>
        </w:numPr>
        <w:bidi/>
        <w:ind w:left="26" w:firstLine="720"/>
        <w:jc w:val="both"/>
        <w:rPr>
          <w:rFonts w:cs="Simplified Arabic" w:hint="cs"/>
          <w:sz w:val="28"/>
          <w:szCs w:val="28"/>
          <w:rtl/>
          <w:lang w:bidi="ar-DZ"/>
        </w:rPr>
      </w:pPr>
      <w:r w:rsidRPr="0097067C">
        <w:rPr>
          <w:rFonts w:cs="Simplified Arabic" w:hint="cs"/>
          <w:sz w:val="28"/>
          <w:szCs w:val="28"/>
          <w:rtl/>
          <w:lang w:bidi="ar-DZ"/>
        </w:rPr>
        <w:t>بروز المدرسين ويساعد المبتدئين بالإرشاد وتقديم الملاحظات والنصائح والتوجيهات تدون في بطاقة زيارة ترتب في ملف المعني.</w:t>
      </w:r>
    </w:p>
    <w:p w:rsidR="005A5957" w:rsidRPr="0097067C" w:rsidRDefault="005A5957" w:rsidP="005A5957">
      <w:pPr>
        <w:numPr>
          <w:ilvl w:val="0"/>
          <w:numId w:val="1"/>
        </w:numPr>
        <w:bidi/>
        <w:ind w:left="26" w:firstLine="630"/>
        <w:jc w:val="both"/>
        <w:rPr>
          <w:rFonts w:cs="Simplified Arabic" w:hint="cs"/>
          <w:sz w:val="28"/>
          <w:szCs w:val="28"/>
          <w:lang w:bidi="ar-DZ"/>
        </w:rPr>
      </w:pPr>
      <w:r w:rsidRPr="0097067C">
        <w:rPr>
          <w:rFonts w:cs="Simplified Arabic" w:hint="cs"/>
          <w:sz w:val="28"/>
          <w:szCs w:val="28"/>
          <w:rtl/>
          <w:lang w:bidi="ar-DZ"/>
        </w:rPr>
        <w:t>يشارك في لجان الامتحانات والمسابقات وفي عمليات التكوين.</w:t>
      </w:r>
    </w:p>
    <w:p w:rsidR="005A5957" w:rsidRDefault="005A5957" w:rsidP="005A5957">
      <w:pPr>
        <w:pStyle w:val="Titre1"/>
        <w:ind w:left="26" w:firstLine="540"/>
        <w:jc w:val="both"/>
        <w:rPr>
          <w:rFonts w:cs="Simplified Arabic"/>
          <w:sz w:val="28"/>
          <w:szCs w:val="28"/>
        </w:rPr>
      </w:pPr>
    </w:p>
    <w:p w:rsidR="005A5957" w:rsidRPr="0097067C" w:rsidRDefault="005A5957" w:rsidP="005A5957">
      <w:pPr>
        <w:pStyle w:val="Titre1"/>
        <w:ind w:left="26" w:firstLine="540"/>
        <w:jc w:val="both"/>
        <w:rPr>
          <w:rFonts w:cs="Simplified Arabic" w:hint="cs"/>
          <w:sz w:val="28"/>
          <w:szCs w:val="28"/>
          <w:rtl/>
        </w:rPr>
      </w:pPr>
      <w:r w:rsidRPr="0097067C">
        <w:rPr>
          <w:rFonts w:cs="Simplified Arabic" w:hint="cs"/>
          <w:sz w:val="28"/>
          <w:szCs w:val="28"/>
          <w:rtl/>
        </w:rPr>
        <w:t>التكاليف التربوية: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الهدف من العمل التربوي: هو العمل على تكوين مجموعة متماسكة قادرة على تذليل الصعوبات والتحصين من الصراعات.</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يعمل المدير على ربط علاقات مع التلاميذ والموظفين وأولياء التلاميذ مبنية على الثقة والتفاهم واحترام الشخصية والصداقة والتضامن.</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يعمل المدير على تكميل دور الأسرة في التربية.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تشجيع تطوير النشاطات الثقافية والرياضية والفنية من أجل ازدهار التلميذ واستقراره.</w:t>
      </w:r>
    </w:p>
    <w:p w:rsidR="005A5957" w:rsidRPr="0097067C" w:rsidRDefault="005A5957" w:rsidP="005A5957">
      <w:pPr>
        <w:bidi/>
        <w:ind w:left="26" w:firstLine="540"/>
        <w:jc w:val="both"/>
        <w:rPr>
          <w:rFonts w:cs="Simplified Arabic" w:hint="cs"/>
          <w:sz w:val="28"/>
          <w:szCs w:val="28"/>
          <w:rtl/>
          <w:lang w:bidi="ar-DZ"/>
        </w:rPr>
      </w:pPr>
    </w:p>
    <w:p w:rsidR="005A5957" w:rsidRPr="0097067C" w:rsidRDefault="005A5957" w:rsidP="005A5957">
      <w:pPr>
        <w:pStyle w:val="Titre1"/>
        <w:ind w:left="26" w:firstLine="540"/>
        <w:jc w:val="both"/>
        <w:rPr>
          <w:rFonts w:cs="Simplified Arabic" w:hint="cs"/>
          <w:sz w:val="28"/>
          <w:szCs w:val="28"/>
          <w:rtl/>
        </w:rPr>
      </w:pPr>
      <w:r w:rsidRPr="0097067C">
        <w:rPr>
          <w:rFonts w:cs="Simplified Arabic" w:hint="cs"/>
          <w:sz w:val="28"/>
          <w:szCs w:val="28"/>
          <w:rtl/>
        </w:rPr>
        <w:t>علاقات المدير مع أولياء التلاميذ:</w:t>
      </w:r>
    </w:p>
    <w:p w:rsidR="005A5957" w:rsidRPr="0097067C" w:rsidRDefault="005A5957" w:rsidP="005A5957">
      <w:pPr>
        <w:numPr>
          <w:ilvl w:val="0"/>
          <w:numId w:val="1"/>
        </w:numPr>
        <w:tabs>
          <w:tab w:val="clear" w:pos="990"/>
          <w:tab w:val="right" w:pos="336"/>
        </w:tabs>
        <w:bidi/>
        <w:ind w:left="26" w:firstLine="40"/>
        <w:jc w:val="both"/>
        <w:rPr>
          <w:rFonts w:cs="Simplified Arabic" w:hint="cs"/>
          <w:sz w:val="28"/>
          <w:szCs w:val="28"/>
          <w:rtl/>
          <w:lang w:bidi="ar-DZ"/>
        </w:rPr>
      </w:pPr>
      <w:r w:rsidRPr="0097067C">
        <w:rPr>
          <w:rFonts w:cs="Simplified Arabic" w:hint="cs"/>
          <w:sz w:val="28"/>
          <w:szCs w:val="28"/>
          <w:rtl/>
          <w:lang w:bidi="ar-DZ"/>
        </w:rPr>
        <w:t>يقيم اتصالا مباشرا من أجل اطلاعهم عن سير عمل أبنائهم.</w:t>
      </w:r>
    </w:p>
    <w:p w:rsidR="005A5957" w:rsidRPr="0097067C" w:rsidRDefault="005A5957" w:rsidP="005A5957">
      <w:pPr>
        <w:numPr>
          <w:ilvl w:val="0"/>
          <w:numId w:val="1"/>
        </w:numPr>
        <w:bidi/>
        <w:ind w:left="26" w:firstLine="540"/>
        <w:jc w:val="both"/>
        <w:rPr>
          <w:rFonts w:cs="Simplified Arabic" w:hint="cs"/>
          <w:sz w:val="28"/>
          <w:szCs w:val="28"/>
          <w:rtl/>
          <w:lang w:bidi="ar-DZ"/>
        </w:rPr>
      </w:pPr>
      <w:r w:rsidRPr="0097067C">
        <w:rPr>
          <w:rFonts w:cs="Simplified Arabic" w:hint="cs"/>
          <w:sz w:val="28"/>
          <w:szCs w:val="28"/>
          <w:rtl/>
          <w:lang w:bidi="ar-DZ"/>
        </w:rPr>
        <w:t>المهارة في الاتصال بآباء التلاميذ.</w:t>
      </w:r>
      <w:r w:rsidRPr="0097067C">
        <w:rPr>
          <w:rFonts w:cs="Simplified Arabic" w:hint="cs"/>
          <w:sz w:val="28"/>
          <w:szCs w:val="28"/>
          <w:vertAlign w:val="superscript"/>
          <w:rtl/>
          <w:lang w:bidi="ar-DZ"/>
        </w:rPr>
        <w:t>(</w:t>
      </w:r>
      <w:r w:rsidRPr="0097067C">
        <w:rPr>
          <w:rStyle w:val="Appelnotedebasdep"/>
          <w:rFonts w:cs="Simplified Arabic"/>
          <w:sz w:val="28"/>
          <w:szCs w:val="28"/>
          <w:rtl/>
          <w:lang w:bidi="ar-DZ"/>
        </w:rPr>
        <w:footnoteReference w:id="3"/>
      </w:r>
      <w:r w:rsidRPr="0097067C">
        <w:rPr>
          <w:rFonts w:cs="Simplified Arabic" w:hint="cs"/>
          <w:sz w:val="28"/>
          <w:szCs w:val="28"/>
          <w:vertAlign w:val="superscript"/>
          <w:rtl/>
          <w:lang w:bidi="ar-DZ"/>
        </w:rPr>
        <w:t>)</w:t>
      </w:r>
    </w:p>
    <w:p w:rsidR="005A5957" w:rsidRDefault="005A5957" w:rsidP="005A5957">
      <w:pPr>
        <w:pStyle w:val="Titre1"/>
        <w:ind w:left="26" w:firstLine="540"/>
        <w:jc w:val="both"/>
        <w:rPr>
          <w:rFonts w:cs="Simplified Arabic"/>
          <w:sz w:val="28"/>
          <w:szCs w:val="28"/>
        </w:rPr>
      </w:pPr>
    </w:p>
    <w:p w:rsidR="005A5957" w:rsidRPr="0097067C" w:rsidRDefault="005A5957" w:rsidP="005A5957">
      <w:pPr>
        <w:pStyle w:val="Titre1"/>
        <w:ind w:left="26" w:firstLine="540"/>
        <w:jc w:val="both"/>
        <w:rPr>
          <w:rFonts w:cs="Simplified Arabic" w:hint="cs"/>
          <w:sz w:val="28"/>
          <w:szCs w:val="28"/>
          <w:rtl/>
        </w:rPr>
      </w:pPr>
      <w:r w:rsidRPr="0097067C">
        <w:rPr>
          <w:rFonts w:cs="Simplified Arabic" w:hint="cs"/>
          <w:sz w:val="28"/>
          <w:szCs w:val="28"/>
          <w:rtl/>
        </w:rPr>
        <w:t>المواصفات الشخصية لمدير المدرسة الناجح:</w:t>
      </w:r>
    </w:p>
    <w:p w:rsidR="005A5957" w:rsidRPr="0097067C" w:rsidRDefault="005A5957" w:rsidP="005A5957">
      <w:pPr>
        <w:numPr>
          <w:ilvl w:val="0"/>
          <w:numId w:val="4"/>
        </w:numPr>
        <w:bidi/>
        <w:ind w:left="26" w:firstLine="540"/>
        <w:jc w:val="both"/>
        <w:rPr>
          <w:rFonts w:cs="Simplified Arabic" w:hint="cs"/>
          <w:sz w:val="28"/>
          <w:szCs w:val="28"/>
          <w:rtl/>
          <w:lang w:bidi="ar-DZ"/>
        </w:rPr>
      </w:pPr>
      <w:r w:rsidRPr="0097067C">
        <w:rPr>
          <w:rFonts w:cs="Simplified Arabic" w:hint="cs"/>
          <w:sz w:val="28"/>
          <w:szCs w:val="28"/>
          <w:rtl/>
          <w:lang w:bidi="ar-DZ"/>
        </w:rPr>
        <w:t>سلامة الجسم.</w:t>
      </w:r>
    </w:p>
    <w:p w:rsidR="005A5957" w:rsidRPr="0097067C" w:rsidRDefault="005A5957" w:rsidP="005A5957">
      <w:pPr>
        <w:numPr>
          <w:ilvl w:val="0"/>
          <w:numId w:val="4"/>
        </w:numPr>
        <w:bidi/>
        <w:ind w:left="26" w:firstLine="540"/>
        <w:jc w:val="both"/>
        <w:rPr>
          <w:rFonts w:cs="Simplified Arabic" w:hint="cs"/>
          <w:sz w:val="28"/>
          <w:szCs w:val="28"/>
        </w:rPr>
      </w:pPr>
      <w:r w:rsidRPr="0097067C">
        <w:rPr>
          <w:rFonts w:cs="Simplified Arabic" w:hint="cs"/>
          <w:sz w:val="28"/>
          <w:szCs w:val="28"/>
          <w:rtl/>
          <w:lang w:bidi="ar-DZ"/>
        </w:rPr>
        <w:t>سلامة التفكير.</w:t>
      </w:r>
    </w:p>
    <w:p w:rsidR="005A5957" w:rsidRPr="0097067C" w:rsidRDefault="005A5957" w:rsidP="005A5957">
      <w:pPr>
        <w:numPr>
          <w:ilvl w:val="0"/>
          <w:numId w:val="4"/>
        </w:numPr>
        <w:bidi/>
        <w:ind w:left="26" w:firstLine="540"/>
        <w:jc w:val="both"/>
        <w:rPr>
          <w:rFonts w:cs="Simplified Arabic" w:hint="cs"/>
          <w:sz w:val="28"/>
          <w:szCs w:val="28"/>
        </w:rPr>
      </w:pPr>
      <w:r w:rsidRPr="0097067C">
        <w:rPr>
          <w:rFonts w:cs="Simplified Arabic" w:hint="cs"/>
          <w:sz w:val="28"/>
          <w:szCs w:val="28"/>
          <w:rtl/>
          <w:lang w:bidi="ar-DZ"/>
        </w:rPr>
        <w:t>سلامة النفس.</w:t>
      </w:r>
    </w:p>
    <w:p w:rsidR="005A5957" w:rsidRPr="0097067C" w:rsidRDefault="005A5957" w:rsidP="005A5957">
      <w:pPr>
        <w:numPr>
          <w:ilvl w:val="0"/>
          <w:numId w:val="4"/>
        </w:numPr>
        <w:bidi/>
        <w:ind w:left="26" w:firstLine="540"/>
        <w:jc w:val="both"/>
        <w:rPr>
          <w:rFonts w:cs="Simplified Arabic" w:hint="cs"/>
          <w:sz w:val="28"/>
          <w:szCs w:val="28"/>
        </w:rPr>
      </w:pPr>
      <w:r w:rsidRPr="0097067C">
        <w:rPr>
          <w:rFonts w:cs="Simplified Arabic" w:hint="cs"/>
          <w:sz w:val="28"/>
          <w:szCs w:val="28"/>
          <w:rtl/>
          <w:lang w:bidi="ar-DZ"/>
        </w:rPr>
        <w:t>الجسم.</w:t>
      </w:r>
    </w:p>
    <w:p w:rsidR="005A5957" w:rsidRPr="0097067C" w:rsidRDefault="005A5957" w:rsidP="005A5957">
      <w:pPr>
        <w:numPr>
          <w:ilvl w:val="0"/>
          <w:numId w:val="4"/>
        </w:numPr>
        <w:bidi/>
        <w:ind w:left="26" w:firstLine="540"/>
        <w:jc w:val="both"/>
        <w:rPr>
          <w:rFonts w:cs="Simplified Arabic" w:hint="cs"/>
          <w:sz w:val="28"/>
          <w:szCs w:val="28"/>
          <w:rtl/>
          <w:lang w:bidi="ar-DZ"/>
        </w:rPr>
      </w:pPr>
      <w:r w:rsidRPr="0097067C">
        <w:rPr>
          <w:rFonts w:cs="Simplified Arabic" w:hint="cs"/>
          <w:sz w:val="28"/>
          <w:szCs w:val="28"/>
          <w:rtl/>
          <w:lang w:bidi="ar-DZ"/>
        </w:rPr>
        <w:t>الكفاءة.</w:t>
      </w:r>
    </w:p>
    <w:p w:rsidR="005A5957" w:rsidRPr="0097067C" w:rsidRDefault="005A5957" w:rsidP="005A5957">
      <w:pPr>
        <w:bidi/>
        <w:ind w:left="26" w:firstLine="540"/>
        <w:jc w:val="both"/>
        <w:rPr>
          <w:rFonts w:cs="Simplified Arabic" w:hint="cs"/>
          <w:sz w:val="28"/>
          <w:szCs w:val="28"/>
          <w:rtl/>
          <w:lang w:bidi="ar-DZ"/>
        </w:rPr>
      </w:pPr>
    </w:p>
    <w:p w:rsidR="005A5957" w:rsidRPr="0097067C" w:rsidRDefault="005A5957" w:rsidP="005A5957">
      <w:pPr>
        <w:pStyle w:val="Titre1"/>
        <w:ind w:left="26" w:firstLine="540"/>
        <w:jc w:val="both"/>
        <w:rPr>
          <w:rFonts w:cs="Simplified Arabic" w:hint="cs"/>
          <w:sz w:val="28"/>
          <w:szCs w:val="28"/>
          <w:rtl/>
        </w:rPr>
      </w:pPr>
      <w:r w:rsidRPr="0097067C">
        <w:rPr>
          <w:rFonts w:cs="Simplified Arabic" w:hint="cs"/>
          <w:sz w:val="28"/>
          <w:szCs w:val="28"/>
          <w:rtl/>
        </w:rPr>
        <w:t>مهام مدير المدرسة:</w:t>
      </w:r>
    </w:p>
    <w:p w:rsidR="005A5957" w:rsidRPr="0097067C" w:rsidRDefault="005A5957" w:rsidP="005A5957">
      <w:pPr>
        <w:numPr>
          <w:ilvl w:val="0"/>
          <w:numId w:val="5"/>
        </w:numPr>
        <w:bidi/>
        <w:ind w:left="26" w:firstLine="540"/>
        <w:jc w:val="both"/>
        <w:rPr>
          <w:rFonts w:cs="Simplified Arabic" w:hint="cs"/>
          <w:sz w:val="28"/>
          <w:szCs w:val="28"/>
          <w:rtl/>
          <w:lang w:bidi="ar-DZ"/>
        </w:rPr>
      </w:pPr>
      <w:r w:rsidRPr="0097067C">
        <w:rPr>
          <w:rFonts w:cs="Simplified Arabic" w:hint="cs"/>
          <w:sz w:val="28"/>
          <w:szCs w:val="28"/>
          <w:rtl/>
          <w:lang w:bidi="ar-DZ"/>
        </w:rPr>
        <w:t>التنظيم والتخطيط.</w:t>
      </w:r>
    </w:p>
    <w:p w:rsidR="005A5957" w:rsidRPr="0097067C" w:rsidRDefault="005A5957" w:rsidP="005A5957">
      <w:pPr>
        <w:numPr>
          <w:ilvl w:val="0"/>
          <w:numId w:val="5"/>
        </w:numPr>
        <w:bidi/>
        <w:ind w:left="26" w:firstLine="540"/>
        <w:jc w:val="both"/>
        <w:rPr>
          <w:rFonts w:cs="Simplified Arabic" w:hint="cs"/>
          <w:sz w:val="28"/>
          <w:szCs w:val="28"/>
        </w:rPr>
      </w:pPr>
      <w:r w:rsidRPr="0097067C">
        <w:rPr>
          <w:rFonts w:cs="Simplified Arabic" w:hint="cs"/>
          <w:sz w:val="28"/>
          <w:szCs w:val="28"/>
          <w:rtl/>
          <w:lang w:bidi="ar-DZ"/>
        </w:rPr>
        <w:t>الإشراف على التنفيذ.</w:t>
      </w:r>
    </w:p>
    <w:p w:rsidR="005A5957" w:rsidRPr="0097067C" w:rsidRDefault="005A5957" w:rsidP="005A5957">
      <w:pPr>
        <w:numPr>
          <w:ilvl w:val="0"/>
          <w:numId w:val="5"/>
        </w:numPr>
        <w:bidi/>
        <w:ind w:left="26" w:firstLine="540"/>
        <w:jc w:val="both"/>
        <w:rPr>
          <w:rFonts w:cs="Simplified Arabic" w:hint="cs"/>
          <w:sz w:val="28"/>
          <w:szCs w:val="28"/>
        </w:rPr>
      </w:pPr>
      <w:r w:rsidRPr="0097067C">
        <w:rPr>
          <w:rFonts w:cs="Simplified Arabic" w:hint="cs"/>
          <w:sz w:val="28"/>
          <w:szCs w:val="28"/>
          <w:rtl/>
          <w:lang w:bidi="ar-DZ"/>
        </w:rPr>
        <w:t>التدريب.</w:t>
      </w:r>
    </w:p>
    <w:p w:rsidR="005A5957" w:rsidRPr="0097067C" w:rsidRDefault="005A5957" w:rsidP="005A5957">
      <w:pPr>
        <w:numPr>
          <w:ilvl w:val="0"/>
          <w:numId w:val="5"/>
        </w:numPr>
        <w:bidi/>
        <w:ind w:left="26" w:firstLine="540"/>
        <w:jc w:val="both"/>
        <w:rPr>
          <w:rFonts w:cs="Simplified Arabic" w:hint="cs"/>
          <w:sz w:val="28"/>
          <w:szCs w:val="28"/>
        </w:rPr>
      </w:pPr>
      <w:r w:rsidRPr="0097067C">
        <w:rPr>
          <w:rFonts w:cs="Simplified Arabic" w:hint="cs"/>
          <w:sz w:val="28"/>
          <w:szCs w:val="28"/>
          <w:rtl/>
          <w:lang w:bidi="ar-DZ"/>
        </w:rPr>
        <w:t>التوجيه.</w:t>
      </w:r>
    </w:p>
    <w:p w:rsidR="005A5957" w:rsidRPr="0097067C" w:rsidRDefault="005A5957" w:rsidP="005A5957">
      <w:pPr>
        <w:numPr>
          <w:ilvl w:val="0"/>
          <w:numId w:val="5"/>
        </w:numPr>
        <w:bidi/>
        <w:ind w:left="26" w:firstLine="540"/>
        <w:jc w:val="both"/>
        <w:rPr>
          <w:rFonts w:cs="Simplified Arabic" w:hint="cs"/>
          <w:sz w:val="28"/>
          <w:szCs w:val="28"/>
        </w:rPr>
      </w:pPr>
      <w:r w:rsidRPr="0097067C">
        <w:rPr>
          <w:rFonts w:cs="Simplified Arabic" w:hint="cs"/>
          <w:sz w:val="28"/>
          <w:szCs w:val="28"/>
          <w:rtl/>
          <w:lang w:bidi="ar-DZ"/>
        </w:rPr>
        <w:t>التقويم.</w:t>
      </w:r>
    </w:p>
    <w:p w:rsidR="005A5957" w:rsidRPr="0097067C" w:rsidRDefault="005A5957" w:rsidP="005A5957">
      <w:pPr>
        <w:numPr>
          <w:ilvl w:val="0"/>
          <w:numId w:val="5"/>
        </w:numPr>
        <w:bidi/>
        <w:ind w:left="26" w:firstLine="540"/>
        <w:jc w:val="both"/>
        <w:rPr>
          <w:rFonts w:cs="Simplified Arabic" w:hint="cs"/>
          <w:sz w:val="28"/>
          <w:szCs w:val="28"/>
        </w:rPr>
      </w:pPr>
      <w:r w:rsidRPr="0097067C">
        <w:rPr>
          <w:rFonts w:cs="Simplified Arabic" w:hint="cs"/>
          <w:sz w:val="28"/>
          <w:szCs w:val="28"/>
          <w:rtl/>
          <w:lang w:bidi="ar-DZ"/>
        </w:rPr>
        <w:t>المتابعة.</w:t>
      </w:r>
    </w:p>
    <w:p w:rsidR="005A5957" w:rsidRPr="0097067C" w:rsidRDefault="005A5957" w:rsidP="005A5957">
      <w:pPr>
        <w:numPr>
          <w:ilvl w:val="0"/>
          <w:numId w:val="5"/>
        </w:numPr>
        <w:bidi/>
        <w:ind w:left="26" w:firstLine="540"/>
        <w:jc w:val="both"/>
        <w:rPr>
          <w:rFonts w:cs="Simplified Arabic" w:hint="cs"/>
          <w:sz w:val="28"/>
          <w:szCs w:val="28"/>
          <w:rtl/>
          <w:lang w:bidi="ar-DZ"/>
        </w:rPr>
      </w:pPr>
      <w:r w:rsidRPr="0097067C">
        <w:rPr>
          <w:rFonts w:cs="Simplified Arabic" w:hint="cs"/>
          <w:sz w:val="28"/>
          <w:szCs w:val="28"/>
          <w:rtl/>
          <w:lang w:bidi="ar-DZ"/>
        </w:rPr>
        <w:t>التشجيع.</w:t>
      </w:r>
    </w:p>
    <w:p w:rsidR="005A5957" w:rsidRPr="0097067C" w:rsidRDefault="005A5957" w:rsidP="005A5957">
      <w:pPr>
        <w:pStyle w:val="Titre1"/>
        <w:ind w:left="26" w:firstLine="540"/>
        <w:jc w:val="both"/>
        <w:rPr>
          <w:rFonts w:cs="Simplified Arabic" w:hint="cs"/>
          <w:sz w:val="28"/>
          <w:szCs w:val="28"/>
          <w:rtl/>
        </w:rPr>
      </w:pPr>
      <w:r w:rsidRPr="0097067C">
        <w:rPr>
          <w:rFonts w:cs="Simplified Arabic" w:hint="cs"/>
          <w:sz w:val="28"/>
          <w:szCs w:val="28"/>
          <w:rtl/>
        </w:rPr>
        <w:lastRenderedPageBreak/>
        <w:t>المهارات الإدارية:</w:t>
      </w:r>
    </w:p>
    <w:p w:rsidR="005A5957" w:rsidRPr="0097067C" w:rsidRDefault="005A5957" w:rsidP="005A5957">
      <w:pPr>
        <w:numPr>
          <w:ilvl w:val="0"/>
          <w:numId w:val="6"/>
        </w:numPr>
        <w:bidi/>
        <w:ind w:left="26" w:firstLine="540"/>
        <w:jc w:val="both"/>
        <w:rPr>
          <w:rFonts w:cs="Simplified Arabic" w:hint="cs"/>
          <w:sz w:val="28"/>
          <w:szCs w:val="28"/>
          <w:rtl/>
          <w:lang w:bidi="ar-DZ"/>
        </w:rPr>
      </w:pPr>
      <w:r w:rsidRPr="0097067C">
        <w:rPr>
          <w:rFonts w:cs="Simplified Arabic" w:hint="cs"/>
          <w:sz w:val="28"/>
          <w:szCs w:val="28"/>
          <w:rtl/>
          <w:lang w:bidi="ar-DZ"/>
        </w:rPr>
        <w:t>ابتكار الأفكار.</w:t>
      </w:r>
    </w:p>
    <w:p w:rsidR="005A5957" w:rsidRPr="0097067C" w:rsidRDefault="005A5957" w:rsidP="005A5957">
      <w:pPr>
        <w:numPr>
          <w:ilvl w:val="0"/>
          <w:numId w:val="6"/>
        </w:numPr>
        <w:bidi/>
        <w:ind w:left="26" w:firstLine="540"/>
        <w:jc w:val="both"/>
        <w:rPr>
          <w:rFonts w:cs="Simplified Arabic" w:hint="cs"/>
          <w:sz w:val="28"/>
          <w:szCs w:val="28"/>
        </w:rPr>
      </w:pPr>
      <w:r w:rsidRPr="0097067C">
        <w:rPr>
          <w:rFonts w:cs="Simplified Arabic" w:hint="cs"/>
          <w:sz w:val="28"/>
          <w:szCs w:val="28"/>
          <w:rtl/>
          <w:lang w:bidi="ar-DZ"/>
        </w:rPr>
        <w:t>الإحساس بالمشكلات.</w:t>
      </w:r>
    </w:p>
    <w:p w:rsidR="005A5957" w:rsidRPr="0097067C" w:rsidRDefault="005A5957" w:rsidP="005A5957">
      <w:pPr>
        <w:numPr>
          <w:ilvl w:val="0"/>
          <w:numId w:val="6"/>
        </w:numPr>
        <w:bidi/>
        <w:ind w:left="26" w:firstLine="540"/>
        <w:jc w:val="both"/>
        <w:rPr>
          <w:rFonts w:cs="Simplified Arabic" w:hint="cs"/>
          <w:sz w:val="28"/>
          <w:szCs w:val="28"/>
        </w:rPr>
      </w:pPr>
      <w:r w:rsidRPr="0097067C">
        <w:rPr>
          <w:rFonts w:cs="Simplified Arabic" w:hint="cs"/>
          <w:sz w:val="28"/>
          <w:szCs w:val="28"/>
          <w:rtl/>
          <w:lang w:bidi="ar-DZ"/>
        </w:rPr>
        <w:t>التفنن في الحلول.</w:t>
      </w:r>
    </w:p>
    <w:p w:rsidR="005A5957" w:rsidRPr="0097067C" w:rsidRDefault="005A5957" w:rsidP="005A5957">
      <w:pPr>
        <w:numPr>
          <w:ilvl w:val="0"/>
          <w:numId w:val="6"/>
        </w:numPr>
        <w:bidi/>
        <w:ind w:left="26" w:firstLine="540"/>
        <w:jc w:val="both"/>
        <w:rPr>
          <w:rFonts w:cs="Simplified Arabic" w:hint="cs"/>
          <w:sz w:val="28"/>
          <w:szCs w:val="28"/>
        </w:rPr>
      </w:pPr>
      <w:r w:rsidRPr="0097067C">
        <w:rPr>
          <w:rFonts w:cs="Simplified Arabic" w:hint="cs"/>
          <w:sz w:val="28"/>
          <w:szCs w:val="28"/>
          <w:rtl/>
          <w:lang w:bidi="ar-DZ"/>
        </w:rPr>
        <w:t>التوصل إلى الآراء.</w:t>
      </w:r>
    </w:p>
    <w:p w:rsidR="005A5957" w:rsidRPr="0097067C" w:rsidRDefault="005A5957" w:rsidP="005A5957">
      <w:pPr>
        <w:numPr>
          <w:ilvl w:val="0"/>
          <w:numId w:val="6"/>
        </w:numPr>
        <w:bidi/>
        <w:ind w:left="26" w:firstLine="540"/>
        <w:jc w:val="both"/>
        <w:rPr>
          <w:rFonts w:cs="Simplified Arabic" w:hint="cs"/>
          <w:sz w:val="28"/>
          <w:szCs w:val="28"/>
        </w:rPr>
      </w:pPr>
      <w:r w:rsidRPr="0097067C">
        <w:rPr>
          <w:rFonts w:cs="Simplified Arabic" w:hint="cs"/>
          <w:sz w:val="28"/>
          <w:szCs w:val="28"/>
          <w:rtl/>
          <w:lang w:bidi="ar-DZ"/>
        </w:rPr>
        <w:t>تحليل البرامج وتبسيطها.</w:t>
      </w:r>
    </w:p>
    <w:p w:rsidR="005A5957" w:rsidRPr="0097067C" w:rsidRDefault="005A5957" w:rsidP="005A5957">
      <w:pPr>
        <w:numPr>
          <w:ilvl w:val="0"/>
          <w:numId w:val="6"/>
        </w:numPr>
        <w:bidi/>
        <w:ind w:left="26" w:firstLine="540"/>
        <w:jc w:val="both"/>
        <w:rPr>
          <w:rFonts w:cs="Simplified Arabic" w:hint="cs"/>
          <w:sz w:val="28"/>
          <w:szCs w:val="28"/>
        </w:rPr>
      </w:pPr>
      <w:r w:rsidRPr="0097067C">
        <w:rPr>
          <w:rFonts w:cs="Simplified Arabic" w:hint="cs"/>
          <w:sz w:val="28"/>
          <w:szCs w:val="28"/>
          <w:rtl/>
          <w:lang w:bidi="ar-DZ"/>
        </w:rPr>
        <w:t>تخطيط العملية التعليمية.</w:t>
      </w:r>
    </w:p>
    <w:p w:rsidR="005A5957" w:rsidRPr="0097067C" w:rsidRDefault="005A5957" w:rsidP="005A5957">
      <w:pPr>
        <w:numPr>
          <w:ilvl w:val="0"/>
          <w:numId w:val="6"/>
        </w:numPr>
        <w:bidi/>
        <w:ind w:left="26" w:firstLine="540"/>
        <w:jc w:val="both"/>
        <w:rPr>
          <w:rFonts w:cs="Simplified Arabic" w:hint="cs"/>
          <w:sz w:val="28"/>
          <w:szCs w:val="28"/>
        </w:rPr>
      </w:pPr>
      <w:r w:rsidRPr="0097067C">
        <w:rPr>
          <w:rFonts w:cs="Simplified Arabic" w:hint="cs"/>
          <w:sz w:val="28"/>
          <w:szCs w:val="28"/>
          <w:rtl/>
          <w:lang w:bidi="ar-DZ"/>
        </w:rPr>
        <w:t>رسم السياسة العامة للعمل.</w:t>
      </w:r>
    </w:p>
    <w:p w:rsidR="005A5957" w:rsidRPr="0097067C" w:rsidRDefault="005A5957" w:rsidP="005A5957">
      <w:pPr>
        <w:numPr>
          <w:ilvl w:val="0"/>
          <w:numId w:val="6"/>
        </w:numPr>
        <w:bidi/>
        <w:ind w:left="26" w:firstLine="540"/>
        <w:jc w:val="both"/>
        <w:rPr>
          <w:rFonts w:cs="Simplified Arabic" w:hint="cs"/>
          <w:sz w:val="28"/>
          <w:szCs w:val="28"/>
        </w:rPr>
      </w:pPr>
      <w:r w:rsidRPr="0097067C">
        <w:rPr>
          <w:rFonts w:cs="Simplified Arabic" w:hint="cs"/>
          <w:sz w:val="28"/>
          <w:szCs w:val="28"/>
          <w:rtl/>
          <w:lang w:bidi="ar-DZ"/>
        </w:rPr>
        <w:t>إعداد الميزانية.</w:t>
      </w:r>
    </w:p>
    <w:p w:rsidR="005A5957" w:rsidRPr="0097067C" w:rsidRDefault="005A5957" w:rsidP="005A5957">
      <w:pPr>
        <w:numPr>
          <w:ilvl w:val="0"/>
          <w:numId w:val="6"/>
        </w:numPr>
        <w:bidi/>
        <w:ind w:left="26" w:firstLine="540"/>
        <w:jc w:val="both"/>
        <w:rPr>
          <w:rFonts w:cs="Simplified Arabic" w:hint="cs"/>
          <w:sz w:val="28"/>
          <w:szCs w:val="28"/>
        </w:rPr>
      </w:pPr>
      <w:r w:rsidRPr="0097067C">
        <w:rPr>
          <w:rFonts w:cs="Simplified Arabic" w:hint="cs"/>
          <w:sz w:val="28"/>
          <w:szCs w:val="28"/>
          <w:rtl/>
          <w:lang w:bidi="ar-DZ"/>
        </w:rPr>
        <w:t>تقدير التكلفة.</w:t>
      </w:r>
    </w:p>
    <w:p w:rsidR="005A5957" w:rsidRPr="0097067C" w:rsidRDefault="005A5957" w:rsidP="005A5957">
      <w:pPr>
        <w:numPr>
          <w:ilvl w:val="0"/>
          <w:numId w:val="6"/>
        </w:numPr>
        <w:tabs>
          <w:tab w:val="clear" w:pos="895"/>
          <w:tab w:val="num" w:pos="1060"/>
        </w:tabs>
        <w:bidi/>
        <w:ind w:left="26" w:firstLine="540"/>
        <w:jc w:val="both"/>
        <w:rPr>
          <w:rFonts w:cs="Simplified Arabic" w:hint="cs"/>
          <w:sz w:val="28"/>
          <w:szCs w:val="28"/>
        </w:rPr>
      </w:pPr>
      <w:r w:rsidRPr="0097067C">
        <w:rPr>
          <w:rFonts w:cs="Simplified Arabic" w:hint="cs"/>
          <w:sz w:val="28"/>
          <w:szCs w:val="28"/>
          <w:rtl/>
          <w:lang w:bidi="ar-DZ"/>
        </w:rPr>
        <w:t>تنظيم الاجتماعات.</w:t>
      </w:r>
    </w:p>
    <w:p w:rsidR="005A5957" w:rsidRPr="0097067C" w:rsidRDefault="005A5957" w:rsidP="005A5957">
      <w:pPr>
        <w:numPr>
          <w:ilvl w:val="0"/>
          <w:numId w:val="6"/>
        </w:numPr>
        <w:tabs>
          <w:tab w:val="clear" w:pos="895"/>
          <w:tab w:val="num" w:pos="1060"/>
        </w:tabs>
        <w:bidi/>
        <w:ind w:left="26" w:firstLine="540"/>
        <w:jc w:val="both"/>
        <w:rPr>
          <w:rFonts w:cs="Simplified Arabic" w:hint="cs"/>
          <w:sz w:val="28"/>
          <w:szCs w:val="28"/>
        </w:rPr>
      </w:pPr>
      <w:r w:rsidRPr="0097067C">
        <w:rPr>
          <w:rFonts w:cs="Simplified Arabic" w:hint="cs"/>
          <w:sz w:val="28"/>
          <w:szCs w:val="28"/>
          <w:rtl/>
          <w:lang w:bidi="ar-DZ"/>
        </w:rPr>
        <w:t>كتابة التقارير.</w:t>
      </w:r>
    </w:p>
    <w:p w:rsidR="005A5957" w:rsidRPr="0097067C" w:rsidRDefault="005A5957" w:rsidP="005A5957">
      <w:pPr>
        <w:numPr>
          <w:ilvl w:val="0"/>
          <w:numId w:val="6"/>
        </w:numPr>
        <w:tabs>
          <w:tab w:val="clear" w:pos="895"/>
          <w:tab w:val="num" w:pos="1060"/>
        </w:tabs>
        <w:bidi/>
        <w:ind w:left="26" w:firstLine="540"/>
        <w:jc w:val="both"/>
        <w:rPr>
          <w:rFonts w:cs="Simplified Arabic" w:hint="cs"/>
          <w:sz w:val="28"/>
          <w:szCs w:val="28"/>
        </w:rPr>
      </w:pPr>
      <w:r w:rsidRPr="0097067C">
        <w:rPr>
          <w:rFonts w:cs="Simplified Arabic" w:hint="cs"/>
          <w:sz w:val="28"/>
          <w:szCs w:val="28"/>
          <w:rtl/>
          <w:lang w:bidi="ar-DZ"/>
        </w:rPr>
        <w:t>اختيار المعلمين.</w:t>
      </w:r>
    </w:p>
    <w:p w:rsidR="005A5957" w:rsidRPr="0097067C" w:rsidRDefault="005A5957" w:rsidP="005A5957">
      <w:pPr>
        <w:numPr>
          <w:ilvl w:val="0"/>
          <w:numId w:val="6"/>
        </w:numPr>
        <w:tabs>
          <w:tab w:val="clear" w:pos="895"/>
          <w:tab w:val="num" w:pos="1060"/>
        </w:tabs>
        <w:bidi/>
        <w:ind w:left="26" w:firstLine="540"/>
        <w:jc w:val="both"/>
        <w:rPr>
          <w:rFonts w:cs="Simplified Arabic" w:hint="cs"/>
          <w:sz w:val="28"/>
          <w:szCs w:val="28"/>
        </w:rPr>
      </w:pPr>
      <w:r w:rsidRPr="0097067C">
        <w:rPr>
          <w:rFonts w:cs="Simplified Arabic" w:hint="cs"/>
          <w:sz w:val="28"/>
          <w:szCs w:val="28"/>
          <w:rtl/>
          <w:lang w:bidi="ar-DZ"/>
        </w:rPr>
        <w:t>تحديد العمل وتوزيعه.</w:t>
      </w:r>
    </w:p>
    <w:p w:rsidR="005A5957" w:rsidRPr="0097067C" w:rsidRDefault="005A5957" w:rsidP="005A5957">
      <w:pPr>
        <w:numPr>
          <w:ilvl w:val="0"/>
          <w:numId w:val="6"/>
        </w:numPr>
        <w:tabs>
          <w:tab w:val="clear" w:pos="895"/>
          <w:tab w:val="num" w:pos="1060"/>
        </w:tabs>
        <w:bidi/>
        <w:ind w:left="26" w:firstLine="540"/>
        <w:jc w:val="both"/>
        <w:rPr>
          <w:rFonts w:cs="Simplified Arabic" w:hint="cs"/>
          <w:sz w:val="28"/>
          <w:szCs w:val="28"/>
        </w:rPr>
      </w:pPr>
      <w:r w:rsidRPr="0097067C">
        <w:rPr>
          <w:rFonts w:cs="Simplified Arabic" w:hint="cs"/>
          <w:sz w:val="28"/>
          <w:szCs w:val="28"/>
          <w:rtl/>
          <w:lang w:bidi="ar-DZ"/>
        </w:rPr>
        <w:t>وضع نظام جيد للاتصال والعلاقات العامة.</w:t>
      </w:r>
    </w:p>
    <w:p w:rsidR="005A5957" w:rsidRPr="0097067C" w:rsidRDefault="005A5957" w:rsidP="005A5957">
      <w:pPr>
        <w:numPr>
          <w:ilvl w:val="0"/>
          <w:numId w:val="6"/>
        </w:numPr>
        <w:tabs>
          <w:tab w:val="clear" w:pos="895"/>
          <w:tab w:val="num" w:pos="1060"/>
        </w:tabs>
        <w:bidi/>
        <w:ind w:left="26" w:firstLine="540"/>
        <w:jc w:val="both"/>
        <w:rPr>
          <w:rFonts w:cs="Simplified Arabic" w:hint="cs"/>
          <w:sz w:val="28"/>
          <w:szCs w:val="28"/>
          <w:lang w:bidi="ar-DZ"/>
        </w:rPr>
      </w:pPr>
      <w:r w:rsidRPr="0097067C">
        <w:rPr>
          <w:rFonts w:cs="Simplified Arabic" w:hint="cs"/>
          <w:sz w:val="28"/>
          <w:szCs w:val="28"/>
          <w:rtl/>
          <w:lang w:bidi="ar-DZ"/>
        </w:rPr>
        <w:t>الدراسة والتحاليل.</w:t>
      </w:r>
    </w:p>
    <w:p w:rsidR="005A5957" w:rsidRPr="0097067C" w:rsidRDefault="005A5957" w:rsidP="005A5957">
      <w:pPr>
        <w:numPr>
          <w:ilvl w:val="0"/>
          <w:numId w:val="6"/>
        </w:numPr>
        <w:tabs>
          <w:tab w:val="clear" w:pos="895"/>
          <w:tab w:val="num" w:pos="1060"/>
        </w:tabs>
        <w:bidi/>
        <w:ind w:left="26" w:firstLine="540"/>
        <w:jc w:val="both"/>
        <w:rPr>
          <w:rFonts w:cs="Simplified Arabic" w:hint="cs"/>
          <w:sz w:val="28"/>
          <w:szCs w:val="28"/>
          <w:lang w:bidi="ar-DZ"/>
        </w:rPr>
      </w:pPr>
      <w:r w:rsidRPr="0097067C">
        <w:rPr>
          <w:rFonts w:cs="Simplified Arabic" w:hint="cs"/>
          <w:sz w:val="28"/>
          <w:szCs w:val="28"/>
          <w:rtl/>
          <w:lang w:bidi="ar-DZ"/>
        </w:rPr>
        <w:t>التركيز على لب المشاكل.</w:t>
      </w:r>
    </w:p>
    <w:p w:rsidR="005A5957" w:rsidRPr="0097067C" w:rsidRDefault="005A5957" w:rsidP="005A5957">
      <w:pPr>
        <w:numPr>
          <w:ilvl w:val="0"/>
          <w:numId w:val="6"/>
        </w:numPr>
        <w:tabs>
          <w:tab w:val="clear" w:pos="895"/>
          <w:tab w:val="num" w:pos="1060"/>
        </w:tabs>
        <w:bidi/>
        <w:ind w:left="26" w:firstLine="540"/>
        <w:jc w:val="both"/>
        <w:rPr>
          <w:rFonts w:cs="Simplified Arabic" w:hint="cs"/>
          <w:sz w:val="28"/>
          <w:szCs w:val="28"/>
          <w:rtl/>
          <w:lang w:bidi="ar-DZ"/>
        </w:rPr>
      </w:pPr>
      <w:r w:rsidRPr="0097067C">
        <w:rPr>
          <w:rFonts w:cs="Simplified Arabic" w:hint="cs"/>
          <w:sz w:val="28"/>
          <w:szCs w:val="28"/>
          <w:rtl/>
          <w:lang w:bidi="ar-DZ"/>
        </w:rPr>
        <w:t>البساطة والوضوح في الصياغة والحديث.</w:t>
      </w:r>
    </w:p>
    <w:p w:rsidR="005A5957" w:rsidRPr="0097067C" w:rsidRDefault="005A5957" w:rsidP="005A5957">
      <w:pPr>
        <w:pStyle w:val="Titre1"/>
        <w:ind w:left="26" w:firstLine="540"/>
        <w:jc w:val="both"/>
        <w:rPr>
          <w:rFonts w:cs="Simplified Arabic" w:hint="cs"/>
          <w:sz w:val="28"/>
          <w:szCs w:val="28"/>
          <w:rtl/>
        </w:rPr>
      </w:pPr>
      <w:r w:rsidRPr="0097067C">
        <w:rPr>
          <w:rFonts w:cs="Simplified Arabic" w:hint="cs"/>
          <w:sz w:val="28"/>
          <w:szCs w:val="28"/>
          <w:rtl/>
        </w:rPr>
        <w:t>ما الذي يجب أن يجتنبه المدير أثناء الدخول المدرسي:</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 عدم التفكير الجدي والمسبق في الدخول المدرسي.</w:t>
      </w:r>
    </w:p>
    <w:p w:rsidR="005A5957" w:rsidRPr="0097067C" w:rsidRDefault="005A5957" w:rsidP="005A5957">
      <w:pPr>
        <w:bidi/>
        <w:ind w:left="26" w:firstLine="540"/>
        <w:jc w:val="both"/>
        <w:rPr>
          <w:rFonts w:cs="Simplified Arabic" w:hint="cs"/>
          <w:sz w:val="28"/>
          <w:szCs w:val="28"/>
          <w:lang w:bidi="ar-DZ"/>
        </w:rPr>
      </w:pPr>
      <w:r w:rsidRPr="0097067C">
        <w:rPr>
          <w:rFonts w:cs="Simplified Arabic" w:hint="cs"/>
          <w:sz w:val="28"/>
          <w:szCs w:val="28"/>
          <w:rtl/>
          <w:lang w:bidi="ar-DZ"/>
        </w:rPr>
        <w:t>- إهماله لدوره الكبير في تحديد مسؤوليات الطاقم الإداري وتوزيع الأعمال.</w:t>
      </w:r>
    </w:p>
    <w:p w:rsidR="005A5957" w:rsidRPr="0097067C" w:rsidRDefault="005A5957" w:rsidP="005A5957">
      <w:pPr>
        <w:bidi/>
        <w:ind w:left="26" w:firstLine="540"/>
        <w:jc w:val="both"/>
        <w:rPr>
          <w:rFonts w:cs="Simplified Arabic" w:hint="cs"/>
          <w:sz w:val="28"/>
          <w:szCs w:val="28"/>
          <w:lang w:bidi="ar-DZ"/>
        </w:rPr>
      </w:pPr>
      <w:r w:rsidRPr="0097067C">
        <w:rPr>
          <w:rFonts w:cs="Simplified Arabic" w:hint="cs"/>
          <w:sz w:val="28"/>
          <w:szCs w:val="28"/>
          <w:rtl/>
          <w:lang w:bidi="ar-DZ"/>
        </w:rPr>
        <w:t>- التأخر في تحضير استعمالات الزمن للأساتذة والتلاميذ.</w:t>
      </w:r>
    </w:p>
    <w:p w:rsidR="005A5957" w:rsidRPr="0097067C" w:rsidRDefault="005A5957" w:rsidP="005A5957">
      <w:pPr>
        <w:bidi/>
        <w:ind w:left="26" w:firstLine="540"/>
        <w:jc w:val="both"/>
        <w:rPr>
          <w:rFonts w:cs="Simplified Arabic" w:hint="cs"/>
          <w:sz w:val="28"/>
          <w:szCs w:val="28"/>
        </w:rPr>
      </w:pPr>
      <w:r w:rsidRPr="0097067C">
        <w:rPr>
          <w:rFonts w:cs="Simplified Arabic" w:hint="cs"/>
          <w:sz w:val="28"/>
          <w:szCs w:val="28"/>
          <w:rtl/>
          <w:lang w:bidi="ar-DZ"/>
        </w:rPr>
        <w:t>- التفريط في وضع رزنامة عمل توزع فيهما الأعمال بصفة منظمة مثل استقبال الأساتذة والتعرف على الجدد منهم والاستماع إلى انشغالاتهم.</w:t>
      </w:r>
    </w:p>
    <w:p w:rsidR="005A5957" w:rsidRPr="0097067C" w:rsidRDefault="005A5957" w:rsidP="005A5957">
      <w:pPr>
        <w:bidi/>
        <w:ind w:left="26" w:firstLine="540"/>
        <w:jc w:val="both"/>
        <w:rPr>
          <w:rFonts w:cs="Simplified Arabic" w:hint="cs"/>
          <w:sz w:val="28"/>
          <w:szCs w:val="28"/>
          <w:lang w:bidi="ar-DZ"/>
        </w:rPr>
      </w:pPr>
      <w:r w:rsidRPr="0097067C">
        <w:rPr>
          <w:rFonts w:cs="Simplified Arabic" w:hint="cs"/>
          <w:sz w:val="28"/>
          <w:szCs w:val="28"/>
          <w:rtl/>
          <w:lang w:bidi="ar-DZ"/>
        </w:rPr>
        <w:t>- توزيع استعمالات الزمن وتعيين الأساتذة الرئيسيين والمنسقين.</w:t>
      </w:r>
    </w:p>
    <w:p w:rsidR="005A5957" w:rsidRPr="0097067C" w:rsidRDefault="005A5957" w:rsidP="005A5957">
      <w:pPr>
        <w:bidi/>
        <w:ind w:left="26" w:firstLine="540"/>
        <w:jc w:val="both"/>
        <w:rPr>
          <w:rFonts w:cs="Simplified Arabic" w:hint="cs"/>
          <w:sz w:val="28"/>
          <w:szCs w:val="28"/>
          <w:lang w:bidi="ar-DZ"/>
        </w:rPr>
      </w:pPr>
      <w:r w:rsidRPr="0097067C">
        <w:rPr>
          <w:rFonts w:cs="Simplified Arabic" w:hint="cs"/>
          <w:sz w:val="28"/>
          <w:szCs w:val="28"/>
          <w:rtl/>
          <w:lang w:bidi="ar-DZ"/>
        </w:rPr>
        <w:t>- إهمال شرح النصوص والمناشير الرسمية.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 عدم ضبط رزنامة مجالس التعليم.</w:t>
      </w:r>
    </w:p>
    <w:p w:rsidR="005A5957" w:rsidRPr="0097067C" w:rsidRDefault="005A5957" w:rsidP="005A5957">
      <w:pPr>
        <w:bidi/>
        <w:ind w:left="26" w:firstLine="540"/>
        <w:jc w:val="both"/>
        <w:rPr>
          <w:rFonts w:cs="Simplified Arabic" w:hint="cs"/>
          <w:sz w:val="28"/>
          <w:szCs w:val="28"/>
          <w:rtl/>
          <w:lang w:bidi="ar-DZ"/>
        </w:rPr>
      </w:pPr>
    </w:p>
    <w:p w:rsidR="005A5957" w:rsidRPr="0097067C" w:rsidRDefault="005A5957" w:rsidP="005A5957">
      <w:pPr>
        <w:pStyle w:val="Titre1"/>
        <w:ind w:left="26" w:firstLine="540"/>
        <w:jc w:val="both"/>
        <w:rPr>
          <w:rFonts w:cs="Simplified Arabic" w:hint="cs"/>
          <w:sz w:val="28"/>
          <w:szCs w:val="28"/>
          <w:rtl/>
        </w:rPr>
      </w:pPr>
      <w:r w:rsidRPr="0097067C">
        <w:rPr>
          <w:rFonts w:cs="Simplified Arabic" w:hint="cs"/>
          <w:sz w:val="28"/>
          <w:szCs w:val="28"/>
          <w:rtl/>
        </w:rPr>
        <w:t>السجلات على مستوى الإدارة (لدى المدير):</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tl/>
          <w:lang w:bidi="ar-DZ"/>
        </w:rPr>
      </w:pPr>
      <w:r w:rsidRPr="0097067C">
        <w:rPr>
          <w:rFonts w:cs="Simplified Arabic" w:hint="cs"/>
          <w:sz w:val="28"/>
          <w:szCs w:val="28"/>
          <w:rtl/>
          <w:lang w:bidi="ar-DZ"/>
        </w:rPr>
        <w:t>سجل التوجيه والتسيير.</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lastRenderedPageBreak/>
        <w:t>سجل المجالس الإدارية.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سجل مجالس التعليم.</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سجل مجالس الأقسام.</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سجل مجالس التنسيق بين المواد.</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سجل النتائج المدرسية.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سجل مجالس التأديب.</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سجل محاضر التنصيب.</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سجل البريد الصادر.</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سجل البريد الوارد.</w:t>
      </w:r>
    </w:p>
    <w:p w:rsidR="005A5957" w:rsidRPr="0097067C" w:rsidRDefault="005A5957" w:rsidP="005A5957">
      <w:pPr>
        <w:tabs>
          <w:tab w:val="num" w:pos="786"/>
        </w:tabs>
        <w:bidi/>
        <w:ind w:left="26" w:firstLine="540"/>
        <w:jc w:val="both"/>
        <w:rPr>
          <w:rFonts w:cs="Simplified Arabic" w:hint="cs"/>
          <w:sz w:val="28"/>
          <w:szCs w:val="28"/>
          <w:rtl/>
          <w:lang w:bidi="ar-DZ"/>
        </w:rPr>
      </w:pPr>
    </w:p>
    <w:p w:rsidR="005A5957" w:rsidRPr="0097067C" w:rsidRDefault="005A5957" w:rsidP="005A5957">
      <w:pPr>
        <w:pStyle w:val="Titre1"/>
        <w:tabs>
          <w:tab w:val="num" w:pos="786"/>
        </w:tabs>
        <w:ind w:left="26" w:firstLine="540"/>
        <w:jc w:val="both"/>
        <w:rPr>
          <w:rFonts w:cs="Simplified Arabic" w:hint="cs"/>
          <w:sz w:val="28"/>
          <w:szCs w:val="28"/>
          <w:rtl/>
        </w:rPr>
      </w:pPr>
      <w:r w:rsidRPr="0097067C">
        <w:rPr>
          <w:rFonts w:cs="Simplified Arabic" w:hint="cs"/>
          <w:sz w:val="28"/>
          <w:szCs w:val="28"/>
          <w:rtl/>
        </w:rPr>
        <w:t>ما هو هدف مدير المدرسة؟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tl/>
          <w:lang w:bidi="ar-DZ"/>
        </w:rPr>
      </w:pPr>
      <w:r w:rsidRPr="0097067C">
        <w:rPr>
          <w:rFonts w:cs="Simplified Arabic" w:hint="cs"/>
          <w:sz w:val="28"/>
          <w:szCs w:val="28"/>
          <w:rtl/>
          <w:lang w:bidi="ar-DZ"/>
        </w:rPr>
        <w:t>المحافظة على النظام.</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التأكد من سير المدرسة وفق الجدول الموضوع.</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حصر حضور التلاميذ وتعيينهم والعمل على اتقا</w:t>
      </w:r>
      <w:r>
        <w:rPr>
          <w:rFonts w:cs="Simplified Arabic" w:hint="cs"/>
          <w:sz w:val="28"/>
          <w:szCs w:val="28"/>
          <w:rtl/>
          <w:lang w:bidi="ar-DZ"/>
        </w:rPr>
        <w:t>ن</w:t>
      </w:r>
      <w:r w:rsidRPr="0097067C">
        <w:rPr>
          <w:rFonts w:cs="Simplified Arabic" w:hint="cs"/>
          <w:sz w:val="28"/>
          <w:szCs w:val="28"/>
          <w:rtl/>
          <w:lang w:bidi="ar-DZ"/>
        </w:rPr>
        <w:t>هم للمواد الدراسية.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توفير الظروف والإمكانيات التي تساعد على توجيه نموه.</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تحقيق الأهداف الاجتماعية.</w:t>
      </w:r>
    </w:p>
    <w:p w:rsidR="005A5957" w:rsidRDefault="005A5957" w:rsidP="005A5957">
      <w:pPr>
        <w:pStyle w:val="Titre1"/>
        <w:tabs>
          <w:tab w:val="num" w:pos="786"/>
        </w:tabs>
        <w:ind w:left="26" w:firstLine="540"/>
        <w:jc w:val="both"/>
        <w:rPr>
          <w:rFonts w:cs="Simplified Arabic" w:hint="cs"/>
          <w:sz w:val="28"/>
          <w:szCs w:val="28"/>
          <w:rtl/>
        </w:rPr>
      </w:pPr>
    </w:p>
    <w:p w:rsidR="005A5957" w:rsidRPr="0097067C" w:rsidRDefault="005A5957" w:rsidP="005A5957">
      <w:pPr>
        <w:pStyle w:val="Titre1"/>
        <w:tabs>
          <w:tab w:val="num" w:pos="786"/>
        </w:tabs>
        <w:ind w:left="26" w:firstLine="540"/>
        <w:jc w:val="both"/>
        <w:rPr>
          <w:rFonts w:cs="Simplified Arabic" w:hint="cs"/>
          <w:sz w:val="28"/>
          <w:szCs w:val="28"/>
          <w:rtl/>
        </w:rPr>
      </w:pPr>
      <w:r w:rsidRPr="0097067C">
        <w:rPr>
          <w:rFonts w:cs="Simplified Arabic" w:hint="cs"/>
          <w:sz w:val="28"/>
          <w:szCs w:val="28"/>
          <w:rtl/>
        </w:rPr>
        <w:t>من هو المدير الناجح؟</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tl/>
          <w:lang w:bidi="ar-DZ"/>
        </w:rPr>
      </w:pPr>
      <w:r w:rsidRPr="0097067C">
        <w:rPr>
          <w:rFonts w:cs="Simplified Arabic" w:hint="cs"/>
          <w:sz w:val="28"/>
          <w:szCs w:val="28"/>
          <w:rtl/>
          <w:lang w:bidi="ar-DZ"/>
        </w:rPr>
        <w:t>الذي يخطط لاجتماعات هيئة التدريس.</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المتحمس لعمله.</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يفتش عن كل صغيرة وكبيرة.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هو الذي يناقش المشكلات مع المدرسين.</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معرفة الأشخاص.</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الاطلاع الواسع والغزير في النواحي الفنية المتعلقة بمهنته.</w:t>
      </w:r>
    </w:p>
    <w:p w:rsidR="005A5957" w:rsidRPr="0097067C" w:rsidRDefault="005A5957" w:rsidP="005A5957">
      <w:pPr>
        <w:bidi/>
        <w:ind w:left="26" w:firstLine="540"/>
        <w:jc w:val="both"/>
        <w:rPr>
          <w:rFonts w:cs="Simplified Arabic" w:hint="cs"/>
          <w:sz w:val="28"/>
          <w:szCs w:val="28"/>
          <w:rtl/>
          <w:lang w:bidi="ar-DZ"/>
        </w:rPr>
      </w:pPr>
    </w:p>
    <w:p w:rsidR="005A5957" w:rsidRPr="0097067C" w:rsidRDefault="005A5957" w:rsidP="005A5957">
      <w:pPr>
        <w:pStyle w:val="Titre1"/>
        <w:ind w:left="26" w:firstLine="540"/>
        <w:jc w:val="both"/>
        <w:rPr>
          <w:rFonts w:cs="Simplified Arabic" w:hint="cs"/>
          <w:sz w:val="28"/>
          <w:szCs w:val="28"/>
          <w:rtl/>
        </w:rPr>
      </w:pPr>
      <w:r w:rsidRPr="0097067C">
        <w:rPr>
          <w:rFonts w:cs="Simplified Arabic" w:hint="cs"/>
          <w:sz w:val="28"/>
          <w:szCs w:val="28"/>
          <w:rtl/>
        </w:rPr>
        <w:t>ما هي خصائص النجاح في التسيير؟</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tl/>
          <w:lang w:bidi="ar-DZ"/>
        </w:rPr>
      </w:pPr>
      <w:r w:rsidRPr="0097067C">
        <w:rPr>
          <w:rFonts w:cs="Simplified Arabic" w:hint="cs"/>
          <w:sz w:val="28"/>
          <w:szCs w:val="28"/>
          <w:rtl/>
          <w:lang w:bidi="ar-DZ"/>
        </w:rPr>
        <w:t>القدرة على التسيير.</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قوة الشخصية واتزانها.</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الكفاءة التربوية.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العلاقات الطيبة مع الآخرين.</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lastRenderedPageBreak/>
        <w:t>تطبيق العدالة.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الصرامة والحزم.</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الشعور بالمسؤولية (الضمير المهني).</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الجدية في العمل.</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النزاهة والإخلاص.</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الحضور الدائم في المدرسة.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التشاور مع الآخرين.</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مساعدة الزملاء.</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التروي في اتخاذ القرارات.</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الالتزام بالتواضع.</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التسامح.</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روح المبادرة.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العمل الجماعي.</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المرونة.</w:t>
      </w:r>
    </w:p>
    <w:p w:rsidR="005A5957" w:rsidRPr="0097067C" w:rsidRDefault="005A5957" w:rsidP="005A5957">
      <w:pPr>
        <w:tabs>
          <w:tab w:val="num" w:pos="786"/>
        </w:tabs>
        <w:bidi/>
        <w:ind w:left="26" w:firstLine="540"/>
        <w:jc w:val="both"/>
        <w:rPr>
          <w:rFonts w:cs="Simplified Arabic" w:hint="cs"/>
          <w:sz w:val="28"/>
          <w:szCs w:val="28"/>
          <w:rtl/>
          <w:lang w:bidi="ar-DZ"/>
        </w:rPr>
      </w:pPr>
    </w:p>
    <w:p w:rsidR="005A5957" w:rsidRPr="0097067C" w:rsidRDefault="005A5957" w:rsidP="005A5957">
      <w:pPr>
        <w:pStyle w:val="Titre1"/>
        <w:tabs>
          <w:tab w:val="num" w:pos="786"/>
        </w:tabs>
        <w:ind w:left="26" w:firstLine="540"/>
        <w:jc w:val="both"/>
        <w:rPr>
          <w:rFonts w:cs="Simplified Arabic" w:hint="cs"/>
          <w:sz w:val="28"/>
          <w:szCs w:val="28"/>
          <w:rtl/>
        </w:rPr>
      </w:pPr>
      <w:r w:rsidRPr="0097067C">
        <w:rPr>
          <w:rFonts w:cs="Simplified Arabic" w:hint="cs"/>
          <w:sz w:val="28"/>
          <w:szCs w:val="28"/>
          <w:rtl/>
        </w:rPr>
        <w:t>خصائص الفشل في التسيير؟</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tl/>
          <w:lang w:bidi="ar-DZ"/>
        </w:rPr>
      </w:pPr>
      <w:r w:rsidRPr="0097067C">
        <w:rPr>
          <w:rFonts w:cs="Simplified Arabic" w:hint="cs"/>
          <w:sz w:val="28"/>
          <w:szCs w:val="28"/>
          <w:rtl/>
          <w:lang w:bidi="ar-DZ"/>
        </w:rPr>
        <w:t>ضعف القدرة على التسيير.</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التهرب من المسؤولية (اللامبالاة والأنانية).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ضعف الكفاءة التربوية.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التهور في اتخاذ القرارات.</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ضعف الشخصية وعدم اتزانها.</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السيطرة.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التساهل.</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الارتجالية والفوضى.</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عدم تطبيق العدالة.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الغياب المتكرر عن المدرسة.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النفاق.</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عدم الانضباط.</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عدم التشاور مع الآخرين.</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عدم مساعدة الزملاء وعدم تفهمهم.</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lastRenderedPageBreak/>
        <w:t>التواضع المفرط.</w:t>
      </w:r>
    </w:p>
    <w:p w:rsidR="005A5957" w:rsidRPr="0097067C" w:rsidRDefault="005A5957" w:rsidP="005A5957">
      <w:pPr>
        <w:tabs>
          <w:tab w:val="num" w:pos="786"/>
        </w:tabs>
        <w:bidi/>
        <w:ind w:left="26" w:firstLine="540"/>
        <w:jc w:val="both"/>
        <w:rPr>
          <w:rFonts w:cs="Simplified Arabic" w:hint="cs"/>
          <w:sz w:val="28"/>
          <w:szCs w:val="28"/>
          <w:rtl/>
          <w:lang w:bidi="ar-DZ"/>
        </w:rPr>
      </w:pPr>
    </w:p>
    <w:p w:rsidR="005A5957" w:rsidRPr="0097067C" w:rsidRDefault="005A5957" w:rsidP="005A5957">
      <w:pPr>
        <w:pStyle w:val="Titre1"/>
        <w:ind w:left="26" w:firstLine="540"/>
        <w:jc w:val="both"/>
        <w:rPr>
          <w:rFonts w:cs="Simplified Arabic" w:hint="cs"/>
          <w:sz w:val="28"/>
          <w:szCs w:val="28"/>
          <w:rtl/>
        </w:rPr>
      </w:pPr>
      <w:r w:rsidRPr="0097067C">
        <w:rPr>
          <w:rFonts w:cs="Simplified Arabic" w:hint="cs"/>
          <w:sz w:val="28"/>
          <w:szCs w:val="28"/>
          <w:rtl/>
        </w:rPr>
        <w:t>التخطيط لاجتماعات هيئة التدريس:</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نجاح الاجتماع: هو الوصول إلى أهدافه الموضوعة.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مفهوم النجاح هو الوصول إلى الهدف.</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-التحضير للاجتماع- التهيئة المادية: وهي مرتبطة بالأشخاص والزمن والترتيبات.</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b/>
          <w:bCs/>
          <w:sz w:val="28"/>
          <w:szCs w:val="28"/>
          <w:u w:val="single"/>
          <w:rtl/>
          <w:lang w:bidi="ar-DZ"/>
        </w:rPr>
        <w:t>عدد المشتركين:</w:t>
      </w:r>
      <w:r w:rsidRPr="0097067C">
        <w:rPr>
          <w:rFonts w:cs="Simplified Arabic" w:hint="cs"/>
          <w:sz w:val="28"/>
          <w:szCs w:val="28"/>
          <w:rtl/>
          <w:lang w:bidi="ar-DZ"/>
        </w:rPr>
        <w:t xml:space="preserve"> نسبة التغيب، أسماء المشتركين، أسماء الحاضرين أو الفنيين المتكلمين.</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b/>
          <w:bCs/>
          <w:sz w:val="28"/>
          <w:szCs w:val="28"/>
          <w:u w:val="single"/>
          <w:rtl/>
          <w:lang w:bidi="ar-DZ"/>
        </w:rPr>
        <w:t>أما بالنسبة للزمن:</w:t>
      </w:r>
      <w:r w:rsidRPr="0097067C">
        <w:rPr>
          <w:rFonts w:cs="Simplified Arabic" w:hint="cs"/>
          <w:sz w:val="28"/>
          <w:szCs w:val="28"/>
          <w:rtl/>
          <w:lang w:bidi="ar-DZ"/>
        </w:rPr>
        <w:t xml:space="preserve"> موعد الاجتماع، فترات الراحة ومواعيدها، الزمن الاحتياطي، الزمن الكلي، موعد الانتهاء.</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b/>
          <w:bCs/>
          <w:sz w:val="28"/>
          <w:szCs w:val="28"/>
          <w:u w:val="single"/>
          <w:rtl/>
          <w:lang w:bidi="ar-DZ"/>
        </w:rPr>
        <w:t>مكان الاجتماع:</w:t>
      </w:r>
      <w:r w:rsidRPr="0097067C">
        <w:rPr>
          <w:rFonts w:cs="Simplified Arabic" w:hint="cs"/>
          <w:sz w:val="28"/>
          <w:szCs w:val="28"/>
          <w:rtl/>
          <w:lang w:bidi="ar-DZ"/>
        </w:rPr>
        <w:t xml:space="preserve"> تحديد مكان الاجتماع، أسلوب الوصول ووسائل النقل، مكان المبيت، الطاولات والكراسي، المنطقة أو مكان الخطابة أو المحاضرة، شاشة العرض، أسلوب تعتيم مكان الاجتماع، ميكروفون وتوابعه، آلات التسجيل، مخطط أماكن جلوس المشتركين، إلخ... .</w:t>
      </w:r>
    </w:p>
    <w:p w:rsidR="005A5957" w:rsidRPr="0097067C" w:rsidRDefault="005A5957" w:rsidP="005A5957">
      <w:pPr>
        <w:pStyle w:val="Titre1"/>
        <w:ind w:left="26" w:firstLine="540"/>
        <w:jc w:val="both"/>
        <w:rPr>
          <w:rFonts w:cs="Simplified Arabic" w:hint="cs"/>
          <w:sz w:val="28"/>
          <w:szCs w:val="28"/>
          <w:rtl/>
        </w:rPr>
      </w:pPr>
      <w:r w:rsidRPr="0097067C">
        <w:rPr>
          <w:rFonts w:cs="Simplified Arabic" w:hint="cs"/>
          <w:sz w:val="28"/>
          <w:szCs w:val="28"/>
          <w:rtl/>
        </w:rPr>
        <w:t>أساليب توجيه الدعوة:</w:t>
      </w:r>
    </w:p>
    <w:p w:rsidR="005A5957" w:rsidRPr="0097067C" w:rsidRDefault="005A5957" w:rsidP="005A5957">
      <w:pPr>
        <w:numPr>
          <w:ilvl w:val="1"/>
          <w:numId w:val="6"/>
        </w:numPr>
        <w:tabs>
          <w:tab w:val="clear" w:pos="1615"/>
          <w:tab w:val="num" w:pos="836"/>
        </w:tabs>
        <w:bidi/>
        <w:ind w:left="26" w:firstLine="540"/>
        <w:jc w:val="both"/>
        <w:rPr>
          <w:rFonts w:cs="Simplified Arabic" w:hint="cs"/>
          <w:sz w:val="28"/>
          <w:szCs w:val="28"/>
          <w:rtl/>
          <w:lang w:bidi="ar-DZ"/>
        </w:rPr>
      </w:pPr>
      <w:r w:rsidRPr="0097067C">
        <w:rPr>
          <w:rFonts w:cs="Simplified Arabic" w:hint="cs"/>
          <w:sz w:val="28"/>
          <w:szCs w:val="28"/>
          <w:rtl/>
          <w:lang w:bidi="ar-DZ"/>
        </w:rPr>
        <w:t>للقاء أو الطلب الشخصي.</w:t>
      </w:r>
    </w:p>
    <w:p w:rsidR="005A5957" w:rsidRPr="0097067C" w:rsidRDefault="005A5957" w:rsidP="005A5957">
      <w:pPr>
        <w:numPr>
          <w:ilvl w:val="1"/>
          <w:numId w:val="6"/>
        </w:numPr>
        <w:tabs>
          <w:tab w:val="clear" w:pos="1615"/>
          <w:tab w:val="num" w:pos="836"/>
        </w:tabs>
        <w:bidi/>
        <w:ind w:left="26" w:firstLine="540"/>
        <w:jc w:val="both"/>
        <w:rPr>
          <w:rFonts w:cs="Simplified Arabic" w:hint="cs"/>
          <w:sz w:val="28"/>
          <w:szCs w:val="28"/>
          <w:lang w:bidi="ar-DZ"/>
        </w:rPr>
      </w:pPr>
      <w:r w:rsidRPr="0097067C">
        <w:rPr>
          <w:rFonts w:cs="Simplified Arabic" w:hint="cs"/>
          <w:sz w:val="28"/>
          <w:szCs w:val="28"/>
          <w:rtl/>
          <w:lang w:bidi="ar-DZ"/>
        </w:rPr>
        <w:t>المراسل الشخصي.</w:t>
      </w:r>
    </w:p>
    <w:p w:rsidR="005A5957" w:rsidRPr="0097067C" w:rsidRDefault="005A5957" w:rsidP="005A5957">
      <w:pPr>
        <w:numPr>
          <w:ilvl w:val="1"/>
          <w:numId w:val="6"/>
        </w:numPr>
        <w:tabs>
          <w:tab w:val="clear" w:pos="1615"/>
          <w:tab w:val="num" w:pos="836"/>
        </w:tabs>
        <w:bidi/>
        <w:ind w:left="26" w:firstLine="540"/>
        <w:jc w:val="both"/>
        <w:rPr>
          <w:rFonts w:cs="Simplified Arabic" w:hint="cs"/>
          <w:sz w:val="28"/>
          <w:szCs w:val="28"/>
          <w:rtl/>
          <w:lang w:bidi="ar-DZ"/>
        </w:rPr>
      </w:pPr>
      <w:r w:rsidRPr="0097067C">
        <w:rPr>
          <w:rFonts w:cs="Simplified Arabic" w:hint="cs"/>
          <w:sz w:val="28"/>
          <w:szCs w:val="28"/>
          <w:rtl/>
          <w:lang w:bidi="ar-DZ"/>
        </w:rPr>
        <w:t xml:space="preserve">الرسائل البريدية </w:t>
      </w:r>
      <w:r w:rsidRPr="0097067C">
        <w:rPr>
          <w:rFonts w:cs="Simplified Arabic"/>
          <w:sz w:val="28"/>
          <w:szCs w:val="28"/>
          <w:rtl/>
          <w:lang w:bidi="ar-DZ"/>
        </w:rPr>
        <w:t>–</w:t>
      </w:r>
      <w:r w:rsidRPr="0097067C">
        <w:rPr>
          <w:rFonts w:cs="Simplified Arabic" w:hint="cs"/>
          <w:sz w:val="28"/>
          <w:szCs w:val="28"/>
          <w:rtl/>
          <w:lang w:bidi="ar-DZ"/>
        </w:rPr>
        <w:t xml:space="preserve"> البرقيات </w:t>
      </w:r>
      <w:r w:rsidRPr="0097067C">
        <w:rPr>
          <w:rFonts w:cs="Simplified Arabic"/>
          <w:sz w:val="28"/>
          <w:szCs w:val="28"/>
          <w:rtl/>
          <w:lang w:bidi="ar-DZ"/>
        </w:rPr>
        <w:t>–</w:t>
      </w:r>
      <w:r w:rsidRPr="0097067C">
        <w:rPr>
          <w:rFonts w:cs="Simplified Arabic" w:hint="cs"/>
          <w:sz w:val="28"/>
          <w:szCs w:val="28"/>
          <w:rtl/>
          <w:lang w:bidi="ar-DZ"/>
        </w:rPr>
        <w:t>الهاتف.</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b/>
          <w:bCs/>
          <w:sz w:val="28"/>
          <w:szCs w:val="28"/>
          <w:u w:val="single"/>
          <w:rtl/>
          <w:lang w:bidi="ar-DZ"/>
        </w:rPr>
        <w:t>بطاقة</w:t>
      </w:r>
      <w:r>
        <w:rPr>
          <w:rFonts w:cs="Simplified Arabic" w:hint="cs"/>
          <w:b/>
          <w:bCs/>
          <w:sz w:val="28"/>
          <w:szCs w:val="28"/>
          <w:u w:val="single"/>
          <w:rtl/>
          <w:lang w:bidi="ar-DZ"/>
        </w:rPr>
        <w:t xml:space="preserve"> </w:t>
      </w:r>
      <w:r w:rsidRPr="0097067C">
        <w:rPr>
          <w:rFonts w:cs="Simplified Arabic" w:hint="cs"/>
          <w:b/>
          <w:bCs/>
          <w:sz w:val="28"/>
          <w:szCs w:val="28"/>
          <w:u w:val="single"/>
          <w:rtl/>
          <w:lang w:bidi="ar-DZ"/>
        </w:rPr>
        <w:t>الدعوة:</w:t>
      </w:r>
      <w:r w:rsidRPr="0097067C">
        <w:rPr>
          <w:rFonts w:cs="Simplified Arabic" w:hint="cs"/>
          <w:sz w:val="28"/>
          <w:szCs w:val="28"/>
          <w:rtl/>
          <w:lang w:bidi="ar-DZ"/>
        </w:rPr>
        <w:t xml:space="preserve"> تتضمن اسم المدعو ووظيفته، اسم الداعي، موضوع الاجتماع والهدف المعلن، موعد الاجتماع، مدة الاجتماع، موعد انتهاء الاجتماع، معلومات حول الإقامة والانتقال.</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b/>
          <w:bCs/>
          <w:sz w:val="28"/>
          <w:szCs w:val="28"/>
          <w:u w:val="single"/>
          <w:rtl/>
          <w:lang w:bidi="ar-DZ"/>
        </w:rPr>
        <w:t>جدول الأعمال:</w:t>
      </w:r>
      <w:r w:rsidRPr="0097067C">
        <w:rPr>
          <w:rFonts w:cs="Simplified Arabic" w:hint="cs"/>
          <w:sz w:val="28"/>
          <w:szCs w:val="28"/>
          <w:rtl/>
          <w:lang w:bidi="ar-DZ"/>
        </w:rPr>
        <w:t xml:space="preserve"> تساهم عناصر جدول الأعمال في إنجاح الاجتماع وهي:</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tl/>
          <w:lang w:bidi="ar-DZ"/>
        </w:rPr>
      </w:pPr>
      <w:r w:rsidRPr="0097067C">
        <w:rPr>
          <w:rFonts w:cs="Simplified Arabic" w:hint="cs"/>
          <w:sz w:val="28"/>
          <w:szCs w:val="28"/>
          <w:rtl/>
          <w:lang w:bidi="ar-DZ"/>
        </w:rPr>
        <w:t>موضوع الاجتماع.</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الهدف المعلن والفوائد المتوقعة.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نوع الاجتماع من حيث الرسمية ومدى سلطة قراراته.</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موعد البدء وموعد الانتهاء ومدة الاجتماع.</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تعليمات الاجتماع.</w:t>
      </w:r>
    </w:p>
    <w:p w:rsidR="005A5957" w:rsidRPr="0097067C" w:rsidRDefault="005A5957" w:rsidP="005A5957">
      <w:pPr>
        <w:tabs>
          <w:tab w:val="num" w:pos="786"/>
        </w:tabs>
        <w:bidi/>
        <w:ind w:left="26" w:firstLine="540"/>
        <w:jc w:val="both"/>
        <w:rPr>
          <w:rFonts w:cs="Simplified Arabic" w:hint="cs"/>
          <w:sz w:val="28"/>
          <w:szCs w:val="28"/>
          <w:rtl/>
          <w:lang w:bidi="ar-DZ"/>
        </w:rPr>
      </w:pPr>
    </w:p>
    <w:p w:rsidR="005A5957" w:rsidRPr="0097067C" w:rsidRDefault="005A5957" w:rsidP="005A5957">
      <w:pPr>
        <w:pStyle w:val="Titre1"/>
        <w:ind w:left="26" w:firstLine="540"/>
        <w:jc w:val="both"/>
        <w:rPr>
          <w:rFonts w:cs="Simplified Arabic" w:hint="cs"/>
          <w:sz w:val="28"/>
          <w:szCs w:val="28"/>
          <w:rtl/>
        </w:rPr>
      </w:pPr>
      <w:r w:rsidRPr="0097067C">
        <w:rPr>
          <w:rFonts w:cs="Simplified Arabic" w:hint="cs"/>
          <w:sz w:val="28"/>
          <w:szCs w:val="28"/>
          <w:rtl/>
        </w:rPr>
        <w:t>صفات المدير الناجح:</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بالإضافة إلى صفات التفوق الإنساني كالذكاء وسرعة البديهة واللباقة وحسن التصرف واتساع الأفق وكثرة المعلومات وما يجب أن يتحلى بها لنجاح الاجتماع ونجاح الإدارة وهي:</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tl/>
          <w:lang w:bidi="ar-DZ"/>
        </w:rPr>
      </w:pPr>
      <w:r w:rsidRPr="0097067C">
        <w:rPr>
          <w:rFonts w:cs="Simplified Arabic" w:hint="cs"/>
          <w:sz w:val="28"/>
          <w:szCs w:val="28"/>
          <w:rtl/>
          <w:lang w:bidi="ar-DZ"/>
        </w:rPr>
        <w:t>كسب احترام المشتركين وثقتهم في حسن إدارته.</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وضوح الهدف من الاجتماع في دهنه.</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lastRenderedPageBreak/>
        <w:t>الحياد وعدم إبداء الرأي الشخصي (طول مدة إدارة الاجتماع).</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معرفة معلومات عن نوع العمل الذي يقوم به المشتركون ومشاكلهم.</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الكلام بلغة المشتركين واستعمال نفس المصطلحات التي يستعملونها في عملهم أو بيئتهم.</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وضوح اهتمامه بالمشتركين واحترامه لهم..</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توجيه المناقشات إلى موضوع الاجتماع وتسييره إلى أهدافه.</w:t>
      </w:r>
    </w:p>
    <w:p w:rsidR="005A5957" w:rsidRPr="0097067C" w:rsidRDefault="005A5957" w:rsidP="005A5957">
      <w:pPr>
        <w:numPr>
          <w:ilvl w:val="0"/>
          <w:numId w:val="1"/>
        </w:numPr>
        <w:tabs>
          <w:tab w:val="clear" w:pos="990"/>
          <w:tab w:val="num" w:pos="786"/>
        </w:tabs>
        <w:bidi/>
        <w:ind w:left="26" w:firstLine="540"/>
        <w:jc w:val="both"/>
        <w:rPr>
          <w:rFonts w:cs="Simplified Arabic"/>
          <w:sz w:val="28"/>
          <w:szCs w:val="28"/>
          <w:lang w:bidi="ar-DZ"/>
        </w:rPr>
      </w:pPr>
      <w:r w:rsidRPr="0097067C">
        <w:rPr>
          <w:rFonts w:cs="Simplified Arabic" w:hint="cs"/>
          <w:sz w:val="28"/>
          <w:szCs w:val="28"/>
          <w:rtl/>
          <w:lang w:bidi="ar-DZ"/>
        </w:rPr>
        <w:t>السعي لتنمية مقدرته في الإقناع.</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إشراك جميع الحاضرين في المناقشة أو إعلان الرأي.</w:t>
      </w:r>
    </w:p>
    <w:p w:rsidR="005A5957" w:rsidRPr="0097067C" w:rsidRDefault="005A5957" w:rsidP="005A5957">
      <w:pPr>
        <w:numPr>
          <w:ilvl w:val="0"/>
          <w:numId w:val="1"/>
        </w:numPr>
        <w:tabs>
          <w:tab w:val="clear" w:pos="990"/>
          <w:tab w:val="num" w:pos="876"/>
        </w:tabs>
        <w:bidi/>
        <w:ind w:left="26" w:firstLine="540"/>
        <w:jc w:val="both"/>
        <w:rPr>
          <w:rFonts w:cs="Simplified Arabic" w:hint="cs"/>
          <w:sz w:val="28"/>
          <w:szCs w:val="28"/>
        </w:rPr>
      </w:pPr>
      <w:r w:rsidRPr="0097067C">
        <w:rPr>
          <w:rFonts w:cs="Simplified Arabic" w:hint="cs"/>
          <w:sz w:val="28"/>
          <w:szCs w:val="28"/>
          <w:rtl/>
          <w:lang w:bidi="ar-DZ"/>
        </w:rPr>
        <w:t>جودة توجيه الأسئلة وهي تنتج عن التدريب.</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تجنب الأسئلة التي جوابها (نعم-لا) عندما يهدف إلى إثارة المناقشة.</w:t>
      </w:r>
    </w:p>
    <w:p w:rsidR="005A5957" w:rsidRPr="0097067C" w:rsidRDefault="005A5957" w:rsidP="005A5957">
      <w:pPr>
        <w:numPr>
          <w:ilvl w:val="0"/>
          <w:numId w:val="1"/>
        </w:numPr>
        <w:tabs>
          <w:tab w:val="clear" w:pos="990"/>
          <w:tab w:val="num" w:pos="606"/>
        </w:tabs>
        <w:bidi/>
        <w:ind w:left="26" w:firstLine="490"/>
        <w:jc w:val="both"/>
        <w:rPr>
          <w:rFonts w:cs="Simplified Arabic" w:hint="cs"/>
          <w:sz w:val="28"/>
          <w:szCs w:val="28"/>
        </w:rPr>
      </w:pPr>
      <w:r w:rsidRPr="0097067C">
        <w:rPr>
          <w:rFonts w:cs="Simplified Arabic" w:hint="cs"/>
          <w:sz w:val="28"/>
          <w:szCs w:val="28"/>
          <w:rtl/>
          <w:lang w:bidi="ar-DZ"/>
        </w:rPr>
        <w:t>إشاعة جو المرح والارتياح.</w:t>
      </w:r>
    </w:p>
    <w:p w:rsidR="005A5957" w:rsidRPr="0097067C" w:rsidRDefault="005A5957" w:rsidP="005A5957">
      <w:pPr>
        <w:numPr>
          <w:ilvl w:val="0"/>
          <w:numId w:val="1"/>
        </w:numPr>
        <w:tabs>
          <w:tab w:val="clear" w:pos="990"/>
          <w:tab w:val="num" w:pos="606"/>
        </w:tabs>
        <w:bidi/>
        <w:ind w:left="26" w:firstLine="490"/>
        <w:jc w:val="both"/>
        <w:rPr>
          <w:rFonts w:cs="Simplified Arabic" w:hint="cs"/>
          <w:sz w:val="28"/>
          <w:szCs w:val="28"/>
        </w:rPr>
      </w:pPr>
      <w:r w:rsidRPr="0097067C">
        <w:rPr>
          <w:rFonts w:cs="Simplified Arabic" w:hint="cs"/>
          <w:sz w:val="28"/>
          <w:szCs w:val="28"/>
          <w:rtl/>
          <w:lang w:bidi="ar-DZ"/>
        </w:rPr>
        <w:t>الحزم في غير شدة.</w:t>
      </w:r>
    </w:p>
    <w:p w:rsidR="005A5957" w:rsidRPr="0097067C" w:rsidRDefault="005A5957" w:rsidP="005A5957">
      <w:pPr>
        <w:numPr>
          <w:ilvl w:val="0"/>
          <w:numId w:val="1"/>
        </w:numPr>
        <w:tabs>
          <w:tab w:val="clear" w:pos="990"/>
          <w:tab w:val="num" w:pos="606"/>
        </w:tabs>
        <w:bidi/>
        <w:ind w:left="26" w:firstLine="490"/>
        <w:rPr>
          <w:rFonts w:cs="Simplified Arabic" w:hint="cs"/>
          <w:sz w:val="28"/>
          <w:szCs w:val="28"/>
        </w:rPr>
      </w:pPr>
      <w:r w:rsidRPr="0097067C">
        <w:rPr>
          <w:rFonts w:cs="Simplified Arabic" w:hint="cs"/>
          <w:sz w:val="28"/>
          <w:szCs w:val="28"/>
          <w:rtl/>
          <w:lang w:bidi="ar-DZ"/>
        </w:rPr>
        <w:t>التوصل إلى معرفة آراء المشتركين بالكلام المعروض وليس لرأيه الشخصي.</w:t>
      </w:r>
    </w:p>
    <w:p w:rsidR="005A5957" w:rsidRPr="0097067C" w:rsidRDefault="005A5957" w:rsidP="005A5957">
      <w:pPr>
        <w:numPr>
          <w:ilvl w:val="0"/>
          <w:numId w:val="1"/>
        </w:numPr>
        <w:tabs>
          <w:tab w:val="clear" w:pos="990"/>
          <w:tab w:val="num" w:pos="606"/>
        </w:tabs>
        <w:bidi/>
        <w:ind w:left="26" w:firstLine="490"/>
        <w:jc w:val="both"/>
        <w:rPr>
          <w:rFonts w:cs="Simplified Arabic" w:hint="cs"/>
          <w:sz w:val="28"/>
          <w:szCs w:val="28"/>
          <w:lang w:bidi="ar-DZ"/>
        </w:rPr>
      </w:pPr>
      <w:r w:rsidRPr="0097067C">
        <w:rPr>
          <w:rFonts w:cs="Simplified Arabic" w:hint="cs"/>
          <w:sz w:val="28"/>
          <w:szCs w:val="28"/>
          <w:rtl/>
          <w:lang w:bidi="ar-DZ"/>
        </w:rPr>
        <w:t>توجيه اهتمامه إلى تنظيم الدور وتطبيق لائحة التعليمات مع ملاحظة الانسجام مع هدف موضوع الاجتماع.</w:t>
      </w:r>
    </w:p>
    <w:p w:rsidR="005A5957" w:rsidRPr="0097067C" w:rsidRDefault="005A5957" w:rsidP="005A5957">
      <w:pPr>
        <w:tabs>
          <w:tab w:val="num" w:pos="606"/>
        </w:tabs>
        <w:bidi/>
        <w:ind w:left="26" w:firstLine="490"/>
        <w:jc w:val="both"/>
        <w:rPr>
          <w:rFonts w:cs="Simplified Arabic" w:hint="cs"/>
          <w:sz w:val="28"/>
          <w:szCs w:val="28"/>
          <w:rtl/>
          <w:lang w:bidi="ar-DZ"/>
        </w:rPr>
      </w:pPr>
    </w:p>
    <w:p w:rsidR="005A5957" w:rsidRPr="0097067C" w:rsidRDefault="005A5957" w:rsidP="005A5957">
      <w:pPr>
        <w:pStyle w:val="Titre1"/>
        <w:tabs>
          <w:tab w:val="num" w:pos="606"/>
        </w:tabs>
        <w:ind w:left="26"/>
        <w:jc w:val="both"/>
        <w:rPr>
          <w:rFonts w:cs="Simplified Arabic" w:hint="cs"/>
          <w:sz w:val="28"/>
          <w:szCs w:val="28"/>
          <w:rtl/>
        </w:rPr>
      </w:pPr>
      <w:r w:rsidRPr="0097067C">
        <w:rPr>
          <w:rFonts w:cs="Simplified Arabic" w:hint="cs"/>
          <w:sz w:val="28"/>
          <w:szCs w:val="28"/>
          <w:rtl/>
        </w:rPr>
        <w:t>إذا أردت أن تكون مدير اجتماع ناجح فخذ بهذه النصائح:</w:t>
      </w:r>
    </w:p>
    <w:p w:rsidR="005A5957" w:rsidRPr="0097067C" w:rsidRDefault="005A5957" w:rsidP="005A5957">
      <w:pPr>
        <w:numPr>
          <w:ilvl w:val="0"/>
          <w:numId w:val="1"/>
        </w:numPr>
        <w:tabs>
          <w:tab w:val="clear" w:pos="990"/>
          <w:tab w:val="num" w:pos="606"/>
          <w:tab w:val="num" w:pos="1106"/>
        </w:tabs>
        <w:bidi/>
        <w:ind w:left="26" w:firstLine="810"/>
        <w:rPr>
          <w:rFonts w:cs="Simplified Arabic" w:hint="cs"/>
          <w:sz w:val="28"/>
          <w:szCs w:val="28"/>
          <w:rtl/>
          <w:lang w:bidi="ar-DZ"/>
        </w:rPr>
      </w:pPr>
      <w:r w:rsidRPr="0097067C">
        <w:rPr>
          <w:rFonts w:cs="Simplified Arabic" w:hint="cs"/>
          <w:sz w:val="28"/>
          <w:szCs w:val="28"/>
          <w:rtl/>
          <w:lang w:bidi="ar-DZ"/>
        </w:rPr>
        <w:t>حضر للاجتماع جبدا.</w:t>
      </w:r>
    </w:p>
    <w:p w:rsidR="005A5957" w:rsidRPr="0097067C" w:rsidRDefault="005A5957" w:rsidP="005A5957">
      <w:pPr>
        <w:numPr>
          <w:ilvl w:val="0"/>
          <w:numId w:val="1"/>
        </w:numPr>
        <w:tabs>
          <w:tab w:val="clear" w:pos="990"/>
          <w:tab w:val="num" w:pos="606"/>
          <w:tab w:val="num" w:pos="1106"/>
        </w:tabs>
        <w:bidi/>
        <w:ind w:left="26" w:firstLine="810"/>
        <w:rPr>
          <w:rFonts w:cs="Simplified Arabic" w:hint="cs"/>
          <w:sz w:val="28"/>
          <w:szCs w:val="28"/>
        </w:rPr>
      </w:pPr>
      <w:r w:rsidRPr="0097067C">
        <w:rPr>
          <w:rFonts w:cs="Simplified Arabic" w:hint="cs"/>
          <w:sz w:val="28"/>
          <w:szCs w:val="28"/>
          <w:rtl/>
          <w:lang w:bidi="ar-DZ"/>
        </w:rPr>
        <w:t>ابدأ الاجتماع في وقته المحدد وإنهائه في وقته المحدد.</w:t>
      </w:r>
    </w:p>
    <w:p w:rsidR="005A5957" w:rsidRPr="0097067C" w:rsidRDefault="005A5957" w:rsidP="005A5957">
      <w:pPr>
        <w:numPr>
          <w:ilvl w:val="0"/>
          <w:numId w:val="1"/>
        </w:numPr>
        <w:tabs>
          <w:tab w:val="clear" w:pos="990"/>
          <w:tab w:val="num" w:pos="606"/>
          <w:tab w:val="num" w:pos="1106"/>
        </w:tabs>
        <w:bidi/>
        <w:ind w:left="26" w:firstLine="810"/>
        <w:rPr>
          <w:rFonts w:cs="Simplified Arabic" w:hint="cs"/>
          <w:sz w:val="28"/>
          <w:szCs w:val="28"/>
        </w:rPr>
      </w:pPr>
      <w:r w:rsidRPr="0097067C">
        <w:rPr>
          <w:rFonts w:cs="Simplified Arabic" w:hint="cs"/>
          <w:sz w:val="28"/>
          <w:szCs w:val="28"/>
          <w:rtl/>
          <w:lang w:bidi="ar-DZ"/>
        </w:rPr>
        <w:t>حضر أسئلتك ووضح مفهومها.</w:t>
      </w:r>
    </w:p>
    <w:p w:rsidR="005A5957" w:rsidRPr="0097067C" w:rsidRDefault="005A5957" w:rsidP="005A5957">
      <w:pPr>
        <w:numPr>
          <w:ilvl w:val="0"/>
          <w:numId w:val="1"/>
        </w:numPr>
        <w:tabs>
          <w:tab w:val="clear" w:pos="990"/>
          <w:tab w:val="num" w:pos="606"/>
          <w:tab w:val="num" w:pos="1106"/>
        </w:tabs>
        <w:bidi/>
        <w:ind w:left="26" w:firstLine="810"/>
        <w:rPr>
          <w:rFonts w:cs="Simplified Arabic" w:hint="cs"/>
          <w:sz w:val="28"/>
          <w:szCs w:val="28"/>
        </w:rPr>
      </w:pPr>
      <w:r w:rsidRPr="0097067C">
        <w:rPr>
          <w:rFonts w:cs="Simplified Arabic" w:hint="cs"/>
          <w:sz w:val="28"/>
          <w:szCs w:val="28"/>
          <w:rtl/>
          <w:lang w:bidi="ar-DZ"/>
        </w:rPr>
        <w:t>أثر اهتمام المشتركين باستعمال الوسائل المعينة (لوحات، صور، أقلام..</w:t>
      </w:r>
      <w:r w:rsidRPr="0097067C">
        <w:rPr>
          <w:rFonts w:cs="Simplified Arabic"/>
          <w:sz w:val="28"/>
          <w:szCs w:val="28"/>
          <w:lang w:bidi="ar-DZ"/>
        </w:rPr>
        <w:sym w:font="AGA Arabesque" w:char="F05B"/>
      </w:r>
      <w:r w:rsidRPr="0097067C">
        <w:rPr>
          <w:rFonts w:cs="Simplified Arabic" w:hint="cs"/>
          <w:sz w:val="28"/>
          <w:szCs w:val="28"/>
          <w:rtl/>
          <w:lang w:bidi="ar-DZ"/>
        </w:rPr>
        <w:t>.</w:t>
      </w:r>
    </w:p>
    <w:p w:rsidR="005A5957" w:rsidRPr="0097067C" w:rsidRDefault="005A5957" w:rsidP="005A5957">
      <w:pPr>
        <w:numPr>
          <w:ilvl w:val="0"/>
          <w:numId w:val="1"/>
        </w:numPr>
        <w:tabs>
          <w:tab w:val="clear" w:pos="990"/>
          <w:tab w:val="num" w:pos="606"/>
          <w:tab w:val="num" w:pos="1106"/>
        </w:tabs>
        <w:bidi/>
        <w:ind w:left="26" w:firstLine="810"/>
        <w:rPr>
          <w:rFonts w:cs="Simplified Arabic" w:hint="cs"/>
          <w:sz w:val="28"/>
          <w:szCs w:val="28"/>
        </w:rPr>
      </w:pPr>
      <w:r w:rsidRPr="0097067C">
        <w:rPr>
          <w:rFonts w:cs="Simplified Arabic" w:hint="cs"/>
          <w:sz w:val="28"/>
          <w:szCs w:val="28"/>
          <w:rtl/>
          <w:lang w:bidi="ar-DZ"/>
        </w:rPr>
        <w:t>شجع المشتركين للتعبير عن آرائهم.</w:t>
      </w:r>
    </w:p>
    <w:p w:rsidR="005A5957" w:rsidRPr="0097067C" w:rsidRDefault="005A5957" w:rsidP="005A5957">
      <w:pPr>
        <w:numPr>
          <w:ilvl w:val="0"/>
          <w:numId w:val="1"/>
        </w:numPr>
        <w:tabs>
          <w:tab w:val="clear" w:pos="990"/>
          <w:tab w:val="num" w:pos="606"/>
          <w:tab w:val="num" w:pos="1106"/>
        </w:tabs>
        <w:bidi/>
        <w:ind w:left="26" w:firstLine="810"/>
        <w:rPr>
          <w:rFonts w:cs="Simplified Arabic" w:hint="cs"/>
          <w:sz w:val="28"/>
          <w:szCs w:val="28"/>
        </w:rPr>
      </w:pPr>
      <w:r w:rsidRPr="0097067C">
        <w:rPr>
          <w:rFonts w:cs="Simplified Arabic" w:hint="cs"/>
          <w:sz w:val="28"/>
          <w:szCs w:val="28"/>
          <w:rtl/>
          <w:lang w:bidi="ar-DZ"/>
        </w:rPr>
        <w:t>وازن الحقائق وانتبه إلى نقاط الالتقاء ونقاط الخلاف الأصيلة بين المناقشين.</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حدد العناصر الأساسية في الموضوع.</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حدد المحاسن والمساوئ عند مناقشة أي موضوع.</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أطلب أمثلة وتوضيحات مناسبة من المشتركين.</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تمسك بموضوع المناقشة.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أضف روح المرح على الجلسة.</w:t>
      </w:r>
    </w:p>
    <w:p w:rsidR="005A5957" w:rsidRPr="0097067C" w:rsidRDefault="005A5957" w:rsidP="005A5957">
      <w:pPr>
        <w:tabs>
          <w:tab w:val="num" w:pos="786"/>
        </w:tabs>
        <w:bidi/>
        <w:ind w:left="26" w:firstLine="540"/>
        <w:jc w:val="both"/>
        <w:rPr>
          <w:rFonts w:cs="Simplified Arabic" w:hint="cs"/>
          <w:sz w:val="28"/>
          <w:szCs w:val="28"/>
          <w:rtl/>
          <w:lang w:bidi="ar-DZ"/>
        </w:rPr>
      </w:pPr>
    </w:p>
    <w:p w:rsidR="005A5957" w:rsidRPr="0097067C" w:rsidRDefault="005A5957" w:rsidP="005A5957">
      <w:pPr>
        <w:pStyle w:val="Titre1"/>
        <w:tabs>
          <w:tab w:val="num" w:pos="786"/>
        </w:tabs>
        <w:ind w:left="26" w:firstLine="540"/>
        <w:jc w:val="both"/>
        <w:rPr>
          <w:rFonts w:cs="Simplified Arabic" w:hint="cs"/>
          <w:sz w:val="28"/>
          <w:szCs w:val="28"/>
          <w:rtl/>
        </w:rPr>
      </w:pPr>
      <w:r w:rsidRPr="0097067C">
        <w:rPr>
          <w:rFonts w:cs="Simplified Arabic" w:hint="cs"/>
          <w:sz w:val="28"/>
          <w:szCs w:val="28"/>
          <w:rtl/>
        </w:rPr>
        <w:t>التحذيرات:</w:t>
      </w:r>
    </w:p>
    <w:p w:rsidR="005A5957" w:rsidRPr="0097067C" w:rsidRDefault="005A5957" w:rsidP="005A5957">
      <w:pPr>
        <w:tabs>
          <w:tab w:val="num" w:pos="786"/>
        </w:tabs>
        <w:bidi/>
        <w:ind w:left="26" w:firstLine="540"/>
        <w:jc w:val="both"/>
        <w:rPr>
          <w:rFonts w:cs="Simplified Arabic" w:hint="cs"/>
          <w:sz w:val="28"/>
          <w:szCs w:val="28"/>
          <w:rtl/>
          <w:lang w:bidi="ar-DZ"/>
        </w:rPr>
      </w:pPr>
      <w:r w:rsidRPr="0097067C">
        <w:rPr>
          <w:rFonts w:cs="Simplified Arabic" w:hint="cs"/>
          <w:sz w:val="28"/>
          <w:szCs w:val="28"/>
          <w:rtl/>
          <w:lang w:bidi="ar-DZ"/>
        </w:rPr>
        <w:t>على المدير إن أراد النجاح في إدارته الاجتماع تجنب السلبيات التالية: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tl/>
          <w:lang w:bidi="ar-DZ"/>
        </w:rPr>
      </w:pPr>
      <w:r w:rsidRPr="0097067C">
        <w:rPr>
          <w:rFonts w:cs="Simplified Arabic" w:hint="cs"/>
          <w:sz w:val="28"/>
          <w:szCs w:val="28"/>
          <w:rtl/>
          <w:lang w:bidi="ar-DZ"/>
        </w:rPr>
        <w:lastRenderedPageBreak/>
        <w:t>لا تظهر سيدا على المشتركين.</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لا تتسلط على أفكار المجموعة.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لا تضغط على أحد المشتركين إلى حد الانفجار.</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تجنب أسلوب "يجب عليكم..." واتبع أسلوب "ما رأيكم لو..."، "أقترح أن.."..</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لا تواجه واحدا من المشتركين بخطته مباشرة بل اترك ذلك للآخرين.</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تجنب أسئلة الرؤساء والمحققين وابدأ السؤال بأسلوب "ماذا يحدث لو؟"، "وما رأيكم؟" و"ليتفضل أحدكم بإبداء رأيه بالموضوع..."...</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لا تجادل.</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لا تسخر من أحد أو تستهزئ به.</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لا تتهكم على فكرة تعرض.</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لا تتحيز.</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لا تتكلم كثيرا.</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لا تقف موقف الخبير أو المحاضر أو المؤلف.</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لا تسمح بإضاعة الوقت في التخمين في حقائق واضحة معروفة.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لا تسمح بتمديد وقت المناقشة.</w:t>
      </w:r>
    </w:p>
    <w:p w:rsidR="005A5957" w:rsidRPr="0097067C" w:rsidRDefault="005A5957" w:rsidP="005A5957">
      <w:pPr>
        <w:tabs>
          <w:tab w:val="num" w:pos="786"/>
        </w:tabs>
        <w:bidi/>
        <w:ind w:left="26" w:firstLine="540"/>
        <w:jc w:val="both"/>
        <w:rPr>
          <w:rFonts w:cs="Simplified Arabic" w:hint="cs"/>
          <w:sz w:val="28"/>
          <w:szCs w:val="28"/>
          <w:rtl/>
          <w:lang w:bidi="ar-DZ"/>
        </w:rPr>
      </w:pPr>
    </w:p>
    <w:p w:rsidR="005A5957" w:rsidRPr="0097067C" w:rsidRDefault="005A5957" w:rsidP="005A5957">
      <w:pPr>
        <w:pStyle w:val="Titre1"/>
        <w:tabs>
          <w:tab w:val="num" w:pos="786"/>
        </w:tabs>
        <w:ind w:left="26" w:firstLine="90"/>
        <w:jc w:val="both"/>
        <w:rPr>
          <w:rFonts w:cs="Simplified Arabic" w:hint="cs"/>
          <w:sz w:val="28"/>
          <w:szCs w:val="28"/>
          <w:rtl/>
        </w:rPr>
      </w:pPr>
      <w:r w:rsidRPr="0097067C">
        <w:rPr>
          <w:rFonts w:cs="Simplified Arabic" w:hint="cs"/>
          <w:sz w:val="28"/>
          <w:szCs w:val="28"/>
          <w:rtl/>
        </w:rPr>
        <w:t>دور المدير؟:</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tl/>
          <w:lang w:bidi="ar-DZ"/>
        </w:rPr>
      </w:pPr>
      <w:r w:rsidRPr="0097067C">
        <w:rPr>
          <w:rFonts w:cs="Simplified Arabic" w:hint="cs"/>
          <w:sz w:val="28"/>
          <w:szCs w:val="28"/>
          <w:rtl/>
          <w:lang w:bidi="ar-DZ"/>
        </w:rPr>
        <w:t>يحضر جميع الاجتماعات ذات الجانب التربوي .</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الاطلاع على محاضرات الجلسات.</w:t>
      </w:r>
    </w:p>
    <w:p w:rsidR="005A5957" w:rsidRPr="0097067C" w:rsidRDefault="005A5957" w:rsidP="005A5957">
      <w:pPr>
        <w:numPr>
          <w:ilvl w:val="0"/>
          <w:numId w:val="1"/>
        </w:numPr>
        <w:tabs>
          <w:tab w:val="clear" w:pos="990"/>
          <w:tab w:val="num" w:pos="786"/>
        </w:tabs>
        <w:bidi/>
        <w:ind w:left="26" w:firstLine="540"/>
        <w:rPr>
          <w:rFonts w:cs="Simplified Arabic" w:hint="cs"/>
          <w:sz w:val="28"/>
          <w:szCs w:val="28"/>
        </w:rPr>
      </w:pPr>
      <w:r w:rsidRPr="0097067C">
        <w:rPr>
          <w:rFonts w:cs="Simplified Arabic" w:hint="cs"/>
          <w:sz w:val="28"/>
          <w:szCs w:val="28"/>
          <w:rtl/>
          <w:lang w:bidi="ar-DZ"/>
        </w:rPr>
        <w:t>ويشترك تجاربه وآراءه في عملية التخطيط والتنظيم والتنفيذ.</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ويهيئ الفرص والظروف التي تساعد على نجاح العملية التعليمية.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يحضر الكتب المدرسية.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يحضر البرامج الكافية.</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يحضر تعليمات تربوية من السادة المفتشين للاطلاع عليها واحترامها.</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يحضر دفاتر النصوص التي هي مرآة عمل الأستاذ.</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الزيارات في بداية السنة مع الجدد.</w:t>
      </w:r>
    </w:p>
    <w:p w:rsidR="005A5957" w:rsidRPr="0097067C" w:rsidRDefault="005A5957" w:rsidP="005A5957">
      <w:pPr>
        <w:numPr>
          <w:ilvl w:val="0"/>
          <w:numId w:val="1"/>
        </w:numPr>
        <w:tabs>
          <w:tab w:val="clear" w:pos="990"/>
          <w:tab w:val="num" w:pos="786"/>
        </w:tabs>
        <w:bidi/>
        <w:ind w:left="26" w:firstLine="540"/>
        <w:jc w:val="both"/>
        <w:rPr>
          <w:rFonts w:cs="Simplified Arabic" w:hint="cs"/>
          <w:sz w:val="28"/>
          <w:szCs w:val="28"/>
        </w:rPr>
      </w:pPr>
      <w:r w:rsidRPr="0097067C">
        <w:rPr>
          <w:rFonts w:cs="Simplified Arabic" w:hint="cs"/>
          <w:sz w:val="28"/>
          <w:szCs w:val="28"/>
          <w:rtl/>
          <w:lang w:bidi="ar-DZ"/>
        </w:rPr>
        <w:t>يحضر توزيع العمل على الأسبوع مع مراعاة التوازن الذي يسمح للتلميذ أن يقوم بواجب.</w:t>
      </w:r>
    </w:p>
    <w:p w:rsidR="005A5957" w:rsidRPr="0097067C" w:rsidRDefault="005A5957" w:rsidP="005A5957">
      <w:pPr>
        <w:bidi/>
        <w:ind w:left="26" w:firstLine="540"/>
        <w:jc w:val="both"/>
        <w:rPr>
          <w:rFonts w:cs="Simplified Arabic" w:hint="cs"/>
          <w:sz w:val="28"/>
          <w:szCs w:val="28"/>
        </w:rPr>
      </w:pPr>
    </w:p>
    <w:p w:rsidR="005A5957" w:rsidRPr="0097067C" w:rsidRDefault="005A5957" w:rsidP="005A5957">
      <w:pPr>
        <w:pStyle w:val="Titre1"/>
        <w:ind w:left="26" w:firstLine="540"/>
        <w:jc w:val="both"/>
        <w:rPr>
          <w:rFonts w:cs="Simplified Arabic" w:hint="cs"/>
          <w:sz w:val="28"/>
          <w:szCs w:val="28"/>
          <w:rtl/>
        </w:rPr>
      </w:pPr>
      <w:r w:rsidRPr="0097067C">
        <w:rPr>
          <w:rFonts w:cs="Simplified Arabic" w:hint="cs"/>
          <w:sz w:val="28"/>
          <w:szCs w:val="28"/>
          <w:rtl/>
        </w:rPr>
        <w:lastRenderedPageBreak/>
        <w:t>الإدارة المدرسية: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الإدارة عامل من العوامل الأساسية التي ترتكز عليها كل مؤسسة أرادت تحسين الأداء ورفع الكفاءة الإنتاجية، ولهذا لا يمكن للمدرسة أن تنجح في عملها وتحقق أهدافها إذا لم تتوفر على إدارة سليمة البناء صادقة المسعى معتمدة على العناصر التالية:</w:t>
      </w:r>
    </w:p>
    <w:p w:rsidR="005A5957" w:rsidRPr="0097067C" w:rsidRDefault="005A5957" w:rsidP="005A5957">
      <w:pPr>
        <w:numPr>
          <w:ilvl w:val="1"/>
          <w:numId w:val="5"/>
        </w:numPr>
        <w:tabs>
          <w:tab w:val="clear" w:pos="1615"/>
          <w:tab w:val="num" w:pos="786"/>
          <w:tab w:val="right" w:pos="876"/>
        </w:tabs>
        <w:bidi/>
        <w:ind w:left="26" w:firstLine="540"/>
        <w:jc w:val="both"/>
        <w:rPr>
          <w:rFonts w:cs="Simplified Arabic" w:hint="cs"/>
          <w:sz w:val="28"/>
          <w:szCs w:val="28"/>
          <w:rtl/>
          <w:lang w:bidi="ar-DZ"/>
        </w:rPr>
      </w:pPr>
      <w:r w:rsidRPr="0097067C">
        <w:rPr>
          <w:rFonts w:cs="Simplified Arabic" w:hint="cs"/>
          <w:sz w:val="28"/>
          <w:szCs w:val="28"/>
          <w:rtl/>
          <w:lang w:bidi="ar-DZ"/>
        </w:rPr>
        <w:t>الإدارة المدرسية (خدمة) وليست (سلطة).</w:t>
      </w:r>
    </w:p>
    <w:p w:rsidR="005A5957" w:rsidRPr="0097067C" w:rsidRDefault="005A5957" w:rsidP="005A5957">
      <w:pPr>
        <w:numPr>
          <w:ilvl w:val="1"/>
          <w:numId w:val="5"/>
        </w:numPr>
        <w:tabs>
          <w:tab w:val="clear" w:pos="1615"/>
          <w:tab w:val="num" w:pos="876"/>
        </w:tabs>
        <w:bidi/>
        <w:ind w:left="26" w:firstLine="540"/>
        <w:jc w:val="both"/>
        <w:rPr>
          <w:rFonts w:cs="Simplified Arabic" w:hint="cs"/>
          <w:sz w:val="28"/>
          <w:szCs w:val="28"/>
        </w:rPr>
      </w:pPr>
      <w:r w:rsidRPr="0097067C">
        <w:rPr>
          <w:rFonts w:cs="Simplified Arabic" w:hint="cs"/>
          <w:sz w:val="28"/>
          <w:szCs w:val="28"/>
          <w:rtl/>
          <w:lang w:bidi="ar-DZ"/>
        </w:rPr>
        <w:t>الإدارة المدرسية (للتسيير) و(التطوير).</w:t>
      </w:r>
    </w:p>
    <w:p w:rsidR="005A5957" w:rsidRPr="0097067C" w:rsidRDefault="005A5957" w:rsidP="005A5957">
      <w:pPr>
        <w:numPr>
          <w:ilvl w:val="1"/>
          <w:numId w:val="5"/>
        </w:numPr>
        <w:tabs>
          <w:tab w:val="clear" w:pos="1615"/>
          <w:tab w:val="num" w:pos="876"/>
        </w:tabs>
        <w:bidi/>
        <w:ind w:left="26" w:firstLine="540"/>
        <w:jc w:val="both"/>
        <w:rPr>
          <w:rFonts w:cs="Simplified Arabic" w:hint="cs"/>
          <w:sz w:val="28"/>
          <w:szCs w:val="28"/>
        </w:rPr>
      </w:pPr>
      <w:r w:rsidRPr="0097067C">
        <w:rPr>
          <w:rFonts w:cs="Simplified Arabic" w:hint="cs"/>
          <w:sz w:val="28"/>
          <w:szCs w:val="28"/>
          <w:rtl/>
          <w:lang w:bidi="ar-DZ"/>
        </w:rPr>
        <w:t>عمل الإدارة المدرسية (عمل جماعي لا فردي).</w:t>
      </w:r>
    </w:p>
    <w:p w:rsidR="005A5957" w:rsidRPr="0097067C" w:rsidRDefault="005A5957" w:rsidP="005A5957">
      <w:pPr>
        <w:numPr>
          <w:ilvl w:val="1"/>
          <w:numId w:val="5"/>
        </w:numPr>
        <w:tabs>
          <w:tab w:val="clear" w:pos="1615"/>
          <w:tab w:val="num" w:pos="876"/>
        </w:tabs>
        <w:bidi/>
        <w:ind w:left="26" w:firstLine="540"/>
        <w:jc w:val="both"/>
        <w:rPr>
          <w:rFonts w:cs="Simplified Arabic" w:hint="cs"/>
          <w:sz w:val="28"/>
          <w:szCs w:val="28"/>
          <w:lang w:bidi="ar-DZ"/>
        </w:rPr>
      </w:pPr>
      <w:r w:rsidRPr="0097067C">
        <w:rPr>
          <w:rFonts w:cs="Simplified Arabic" w:hint="cs"/>
          <w:sz w:val="28"/>
          <w:szCs w:val="28"/>
          <w:rtl/>
          <w:lang w:bidi="ar-DZ"/>
        </w:rPr>
        <w:t>الإدارة المدرسية (علم وعقل) وليست اجتهادات وفراسة.</w:t>
      </w:r>
    </w:p>
    <w:p w:rsidR="005A5957" w:rsidRDefault="005A5957" w:rsidP="005A5957">
      <w:pPr>
        <w:pStyle w:val="Titre1"/>
        <w:ind w:left="26" w:firstLine="40"/>
        <w:jc w:val="both"/>
        <w:rPr>
          <w:rFonts w:cs="Simplified Arabic"/>
          <w:sz w:val="28"/>
          <w:szCs w:val="28"/>
        </w:rPr>
      </w:pPr>
    </w:p>
    <w:p w:rsidR="005A5957" w:rsidRPr="0097067C" w:rsidRDefault="005A5957" w:rsidP="005A5957">
      <w:pPr>
        <w:pStyle w:val="Titre1"/>
        <w:ind w:left="26" w:firstLine="40"/>
        <w:jc w:val="both"/>
        <w:rPr>
          <w:rFonts w:cs="Simplified Arabic" w:hint="cs"/>
          <w:sz w:val="28"/>
          <w:szCs w:val="28"/>
          <w:rtl/>
        </w:rPr>
      </w:pPr>
      <w:r w:rsidRPr="0097067C">
        <w:rPr>
          <w:rFonts w:cs="Simplified Arabic" w:hint="cs"/>
          <w:sz w:val="28"/>
          <w:szCs w:val="28"/>
          <w:rtl/>
        </w:rPr>
        <w:t>المهارات الفنية الضرورية لمدير المدرسة: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حتى يستطيع لأن يؤدي عمله بنجاح هناك عدة مهارات فنية ينبغي أن تتوفر فيه:</w:t>
      </w:r>
    </w:p>
    <w:p w:rsidR="005A5957" w:rsidRPr="0097067C" w:rsidRDefault="005A5957" w:rsidP="005A5957">
      <w:pPr>
        <w:bidi/>
        <w:ind w:left="26" w:hanging="50"/>
        <w:jc w:val="both"/>
        <w:rPr>
          <w:rFonts w:cs="Simplified Arabic" w:hint="cs"/>
          <w:b/>
          <w:bCs/>
          <w:sz w:val="28"/>
          <w:szCs w:val="28"/>
          <w:rtl/>
          <w:lang w:bidi="ar-DZ"/>
        </w:rPr>
      </w:pPr>
      <w:r w:rsidRPr="0097067C">
        <w:rPr>
          <w:rFonts w:cs="Simplified Arabic" w:hint="cs"/>
          <w:b/>
          <w:bCs/>
          <w:sz w:val="28"/>
          <w:szCs w:val="28"/>
          <w:u w:val="single"/>
          <w:rtl/>
          <w:lang w:bidi="ar-DZ"/>
        </w:rPr>
        <w:t>أولا :</w:t>
      </w:r>
      <w:r w:rsidRPr="0097067C">
        <w:rPr>
          <w:rFonts w:cs="Simplified Arabic" w:hint="cs"/>
          <w:b/>
          <w:bCs/>
          <w:sz w:val="28"/>
          <w:szCs w:val="28"/>
          <w:rtl/>
          <w:lang w:bidi="ar-DZ"/>
        </w:rPr>
        <w:t xml:space="preserve"> التعليم وتطوير المنهج</w:t>
      </w:r>
    </w:p>
    <w:p w:rsidR="005A5957" w:rsidRPr="0097067C" w:rsidRDefault="005A5957" w:rsidP="005A5957">
      <w:pPr>
        <w:numPr>
          <w:ilvl w:val="0"/>
          <w:numId w:val="7"/>
        </w:numPr>
        <w:tabs>
          <w:tab w:val="clear" w:pos="1420"/>
          <w:tab w:val="num" w:pos="880"/>
        </w:tabs>
        <w:bidi/>
        <w:ind w:left="26" w:firstLine="540"/>
        <w:jc w:val="both"/>
        <w:rPr>
          <w:rFonts w:cs="Simplified Arabic" w:hint="cs"/>
          <w:sz w:val="28"/>
          <w:szCs w:val="28"/>
          <w:rtl/>
          <w:lang w:bidi="ar-DZ"/>
        </w:rPr>
      </w:pPr>
      <w:r w:rsidRPr="0097067C">
        <w:rPr>
          <w:rFonts w:cs="Simplified Arabic" w:hint="cs"/>
          <w:sz w:val="28"/>
          <w:szCs w:val="28"/>
          <w:rtl/>
          <w:lang w:bidi="ar-DZ"/>
        </w:rPr>
        <w:t>المهارة في التعرف على الاتجاهات الاجتماعية والسياسية والاقتصادية الهامة في مجتمعه.</w:t>
      </w:r>
    </w:p>
    <w:p w:rsidR="005A5957" w:rsidRPr="0097067C" w:rsidRDefault="005A5957" w:rsidP="005A5957">
      <w:pPr>
        <w:numPr>
          <w:ilvl w:val="0"/>
          <w:numId w:val="7"/>
        </w:numPr>
        <w:tabs>
          <w:tab w:val="clear" w:pos="1420"/>
          <w:tab w:val="num" w:pos="880"/>
        </w:tabs>
        <w:bidi/>
        <w:ind w:left="26" w:firstLine="540"/>
        <w:jc w:val="both"/>
        <w:rPr>
          <w:rFonts w:cs="Simplified Arabic" w:hint="cs"/>
          <w:sz w:val="28"/>
          <w:szCs w:val="28"/>
          <w:lang w:bidi="ar-DZ"/>
        </w:rPr>
      </w:pPr>
      <w:r w:rsidRPr="0097067C">
        <w:rPr>
          <w:rFonts w:cs="Simplified Arabic" w:hint="cs"/>
          <w:sz w:val="28"/>
          <w:szCs w:val="28"/>
          <w:rtl/>
          <w:lang w:bidi="ar-DZ"/>
        </w:rPr>
        <w:t>المهارة في تشكيل المناهج لتقابل احتياجات التلاميذ.</w:t>
      </w:r>
    </w:p>
    <w:p w:rsidR="005A5957" w:rsidRPr="0097067C" w:rsidRDefault="005A5957" w:rsidP="005A5957">
      <w:pPr>
        <w:numPr>
          <w:ilvl w:val="0"/>
          <w:numId w:val="7"/>
        </w:numPr>
        <w:tabs>
          <w:tab w:val="clear" w:pos="1420"/>
          <w:tab w:val="num" w:pos="880"/>
        </w:tabs>
        <w:bidi/>
        <w:ind w:left="26" w:firstLine="540"/>
        <w:jc w:val="both"/>
        <w:rPr>
          <w:rFonts w:cs="Simplified Arabic" w:hint="cs"/>
          <w:sz w:val="28"/>
          <w:szCs w:val="28"/>
          <w:lang w:bidi="ar-DZ"/>
        </w:rPr>
      </w:pPr>
      <w:r w:rsidRPr="0097067C">
        <w:rPr>
          <w:rFonts w:cs="Simplified Arabic" w:hint="cs"/>
          <w:sz w:val="28"/>
          <w:szCs w:val="28"/>
          <w:rtl/>
          <w:lang w:bidi="ar-DZ"/>
        </w:rPr>
        <w:t>المهارة في تقدير القيمة التربوية لمختلف أنواع الخبرات والأنشطة.</w:t>
      </w:r>
    </w:p>
    <w:p w:rsidR="005A5957" w:rsidRPr="0097067C" w:rsidRDefault="005A5957" w:rsidP="005A5957">
      <w:pPr>
        <w:numPr>
          <w:ilvl w:val="0"/>
          <w:numId w:val="7"/>
        </w:numPr>
        <w:tabs>
          <w:tab w:val="clear" w:pos="1420"/>
          <w:tab w:val="num" w:pos="880"/>
        </w:tabs>
        <w:bidi/>
        <w:ind w:left="26" w:firstLine="540"/>
        <w:jc w:val="both"/>
        <w:rPr>
          <w:rFonts w:cs="Simplified Arabic" w:hint="cs"/>
          <w:sz w:val="28"/>
          <w:szCs w:val="28"/>
        </w:rPr>
      </w:pPr>
      <w:r w:rsidRPr="0097067C">
        <w:rPr>
          <w:rFonts w:cs="Simplified Arabic" w:hint="cs"/>
          <w:sz w:val="28"/>
          <w:szCs w:val="28"/>
          <w:rtl/>
          <w:lang w:bidi="ar-DZ"/>
        </w:rPr>
        <w:t>المهارة في تقرير الخدمات التربوية لمختلف أنواع الخبرات والأنشطة.</w:t>
      </w:r>
    </w:p>
    <w:p w:rsidR="005A5957" w:rsidRPr="0097067C" w:rsidRDefault="005A5957" w:rsidP="005A5957">
      <w:pPr>
        <w:numPr>
          <w:ilvl w:val="0"/>
          <w:numId w:val="7"/>
        </w:numPr>
        <w:tabs>
          <w:tab w:val="clear" w:pos="1420"/>
          <w:tab w:val="num" w:pos="880"/>
        </w:tabs>
        <w:bidi/>
        <w:ind w:left="26" w:firstLine="540"/>
        <w:jc w:val="both"/>
        <w:rPr>
          <w:rFonts w:cs="Simplified Arabic" w:hint="cs"/>
          <w:sz w:val="28"/>
          <w:szCs w:val="28"/>
        </w:rPr>
      </w:pPr>
      <w:r w:rsidRPr="0097067C">
        <w:rPr>
          <w:rFonts w:cs="Simplified Arabic" w:hint="cs"/>
          <w:sz w:val="28"/>
          <w:szCs w:val="28"/>
          <w:rtl/>
          <w:lang w:bidi="ar-DZ"/>
        </w:rPr>
        <w:t>المهارة في الترتيب والتنسيق بين الأنشطة بحيث لا يحدث تعارض بينها.</w:t>
      </w:r>
    </w:p>
    <w:p w:rsidR="005A5957" w:rsidRPr="0097067C" w:rsidRDefault="005A5957" w:rsidP="005A5957">
      <w:pPr>
        <w:numPr>
          <w:ilvl w:val="0"/>
          <w:numId w:val="7"/>
        </w:numPr>
        <w:tabs>
          <w:tab w:val="clear" w:pos="1420"/>
          <w:tab w:val="num" w:pos="880"/>
        </w:tabs>
        <w:bidi/>
        <w:ind w:left="26" w:firstLine="540"/>
        <w:jc w:val="both"/>
        <w:rPr>
          <w:rFonts w:cs="Simplified Arabic" w:hint="cs"/>
          <w:sz w:val="28"/>
          <w:szCs w:val="28"/>
        </w:rPr>
      </w:pPr>
      <w:r w:rsidRPr="0097067C">
        <w:rPr>
          <w:rFonts w:cs="Simplified Arabic" w:hint="cs"/>
          <w:sz w:val="28"/>
          <w:szCs w:val="28"/>
          <w:rtl/>
          <w:lang w:bidi="ar-DZ"/>
        </w:rPr>
        <w:t>المهارة في إعداد أنشطة خاصة لتقابل أنواعا معينة من احتياجات المنهج.</w:t>
      </w:r>
    </w:p>
    <w:p w:rsidR="005A5957" w:rsidRPr="0097067C" w:rsidRDefault="005A5957" w:rsidP="005A5957">
      <w:pPr>
        <w:numPr>
          <w:ilvl w:val="0"/>
          <w:numId w:val="7"/>
        </w:numPr>
        <w:tabs>
          <w:tab w:val="clear" w:pos="1420"/>
          <w:tab w:val="num" w:pos="880"/>
        </w:tabs>
        <w:bidi/>
        <w:ind w:left="26" w:firstLine="540"/>
        <w:jc w:val="both"/>
        <w:rPr>
          <w:rFonts w:cs="Simplified Arabic" w:hint="cs"/>
          <w:sz w:val="28"/>
          <w:szCs w:val="28"/>
        </w:rPr>
      </w:pPr>
      <w:r w:rsidRPr="0097067C">
        <w:rPr>
          <w:rFonts w:cs="Simplified Arabic" w:hint="cs"/>
          <w:sz w:val="28"/>
          <w:szCs w:val="28"/>
          <w:rtl/>
          <w:lang w:bidi="ar-DZ"/>
        </w:rPr>
        <w:t>المهارة في الحكم على منافسة المواد التعليمية المختلفة للبرنامج التعليمي.</w:t>
      </w:r>
    </w:p>
    <w:p w:rsidR="005A5957" w:rsidRPr="0097067C" w:rsidRDefault="005A5957" w:rsidP="005A5957">
      <w:pPr>
        <w:numPr>
          <w:ilvl w:val="0"/>
          <w:numId w:val="7"/>
        </w:numPr>
        <w:tabs>
          <w:tab w:val="clear" w:pos="1420"/>
          <w:tab w:val="num" w:pos="880"/>
        </w:tabs>
        <w:bidi/>
        <w:ind w:left="26" w:firstLine="540"/>
        <w:jc w:val="both"/>
        <w:rPr>
          <w:rFonts w:cs="Simplified Arabic" w:hint="cs"/>
          <w:sz w:val="28"/>
          <w:szCs w:val="28"/>
        </w:rPr>
      </w:pPr>
      <w:r w:rsidRPr="0097067C">
        <w:rPr>
          <w:rFonts w:cs="Simplified Arabic" w:hint="cs"/>
          <w:sz w:val="28"/>
          <w:szCs w:val="28"/>
          <w:rtl/>
          <w:lang w:bidi="ar-DZ"/>
        </w:rPr>
        <w:t>المهارة في ترتيب وجدولة توزيع الأجهزة والمواد المتاحة للاستفادة منها على أوسع نطاق.</w:t>
      </w:r>
    </w:p>
    <w:p w:rsidR="005A5957" w:rsidRPr="0097067C" w:rsidRDefault="005A5957" w:rsidP="005A5957">
      <w:pPr>
        <w:numPr>
          <w:ilvl w:val="0"/>
          <w:numId w:val="7"/>
        </w:numPr>
        <w:tabs>
          <w:tab w:val="clear" w:pos="1420"/>
          <w:tab w:val="num" w:pos="880"/>
        </w:tabs>
        <w:bidi/>
        <w:ind w:left="26" w:firstLine="540"/>
        <w:jc w:val="both"/>
        <w:rPr>
          <w:rFonts w:cs="Simplified Arabic" w:hint="cs"/>
          <w:sz w:val="28"/>
          <w:szCs w:val="28"/>
        </w:rPr>
      </w:pPr>
      <w:r w:rsidRPr="0097067C">
        <w:rPr>
          <w:rFonts w:cs="Simplified Arabic" w:hint="cs"/>
          <w:sz w:val="28"/>
          <w:szCs w:val="28"/>
          <w:rtl/>
          <w:lang w:bidi="ar-DZ"/>
        </w:rPr>
        <w:t>المهارة في تقدير فعالية الإشراف في تطوير التدريس.</w:t>
      </w:r>
    </w:p>
    <w:p w:rsidR="005A5957" w:rsidRPr="0097067C" w:rsidRDefault="005A5957" w:rsidP="005A5957">
      <w:pPr>
        <w:numPr>
          <w:ilvl w:val="0"/>
          <w:numId w:val="7"/>
        </w:numPr>
        <w:tabs>
          <w:tab w:val="clear" w:pos="1420"/>
          <w:tab w:val="num" w:pos="970"/>
        </w:tabs>
        <w:bidi/>
        <w:ind w:left="26" w:firstLine="540"/>
        <w:jc w:val="both"/>
        <w:rPr>
          <w:rFonts w:cs="Simplified Arabic" w:hint="cs"/>
          <w:sz w:val="28"/>
          <w:szCs w:val="28"/>
          <w:rtl/>
          <w:lang w:bidi="ar-DZ"/>
        </w:rPr>
      </w:pPr>
      <w:r w:rsidRPr="0097067C">
        <w:rPr>
          <w:rFonts w:cs="Simplified Arabic" w:hint="cs"/>
          <w:sz w:val="28"/>
          <w:szCs w:val="28"/>
          <w:rtl/>
          <w:lang w:bidi="ar-DZ"/>
        </w:rPr>
        <w:t>المهارة في الاتصال بالإدارة المركزية حول البرنامج التعليمي للمدرسة.</w:t>
      </w:r>
    </w:p>
    <w:p w:rsidR="005A5957" w:rsidRPr="0097067C" w:rsidRDefault="005A5957" w:rsidP="005A5957">
      <w:pPr>
        <w:pStyle w:val="Titre5"/>
        <w:spacing w:line="240" w:lineRule="auto"/>
        <w:ind w:left="26" w:firstLine="540"/>
        <w:rPr>
          <w:rFonts w:cs="Simplified Arabic" w:hint="cs"/>
          <w:sz w:val="28"/>
          <w:szCs w:val="28"/>
          <w:rtl/>
        </w:rPr>
      </w:pPr>
      <w:r w:rsidRPr="0097067C">
        <w:rPr>
          <w:rFonts w:cs="Simplified Arabic" w:hint="cs"/>
          <w:sz w:val="28"/>
          <w:szCs w:val="28"/>
          <w:rtl/>
        </w:rPr>
        <w:t>ثانيا: التلاميذ</w:t>
      </w:r>
    </w:p>
    <w:p w:rsidR="005A5957" w:rsidRPr="0097067C" w:rsidRDefault="005A5957" w:rsidP="005A5957">
      <w:pPr>
        <w:numPr>
          <w:ilvl w:val="0"/>
          <w:numId w:val="8"/>
        </w:numPr>
        <w:tabs>
          <w:tab w:val="clear" w:pos="1450"/>
          <w:tab w:val="num" w:pos="880"/>
        </w:tabs>
        <w:bidi/>
        <w:ind w:left="26" w:firstLine="540"/>
        <w:jc w:val="both"/>
        <w:rPr>
          <w:rFonts w:cs="Simplified Arabic" w:hint="cs"/>
          <w:sz w:val="28"/>
          <w:szCs w:val="28"/>
          <w:rtl/>
          <w:lang w:bidi="ar-DZ"/>
        </w:rPr>
      </w:pPr>
      <w:r w:rsidRPr="0097067C">
        <w:rPr>
          <w:rFonts w:cs="Simplified Arabic" w:hint="cs"/>
          <w:sz w:val="28"/>
          <w:szCs w:val="28"/>
          <w:rtl/>
          <w:lang w:bidi="ar-DZ"/>
        </w:rPr>
        <w:t>المهارة في إسراء طرق جمع البيانات الرئيسية قبل حضور التلاميذ وتفسيرها وتسجيلها.</w:t>
      </w:r>
    </w:p>
    <w:p w:rsidR="005A5957" w:rsidRPr="0097067C" w:rsidRDefault="005A5957" w:rsidP="005A5957">
      <w:pPr>
        <w:numPr>
          <w:ilvl w:val="0"/>
          <w:numId w:val="8"/>
        </w:numPr>
        <w:tabs>
          <w:tab w:val="clear" w:pos="1450"/>
          <w:tab w:val="num" w:pos="880"/>
        </w:tabs>
        <w:bidi/>
        <w:ind w:left="26" w:firstLine="540"/>
        <w:jc w:val="both"/>
        <w:rPr>
          <w:rFonts w:cs="Simplified Arabic" w:hint="cs"/>
          <w:sz w:val="28"/>
          <w:szCs w:val="28"/>
        </w:rPr>
      </w:pPr>
      <w:r w:rsidRPr="0097067C">
        <w:rPr>
          <w:rFonts w:cs="Simplified Arabic" w:hint="cs"/>
          <w:sz w:val="28"/>
          <w:szCs w:val="28"/>
          <w:rtl/>
          <w:lang w:bidi="ar-DZ"/>
        </w:rPr>
        <w:t>المهارة في الاتصال بآباء التلاميذ وتهيئة الأطفال الذين سيلحقون بالمدرسة في المستقبل.</w:t>
      </w:r>
    </w:p>
    <w:p w:rsidR="005A5957" w:rsidRPr="0097067C" w:rsidRDefault="005A5957" w:rsidP="005A5957">
      <w:pPr>
        <w:numPr>
          <w:ilvl w:val="0"/>
          <w:numId w:val="8"/>
        </w:numPr>
        <w:tabs>
          <w:tab w:val="clear" w:pos="1450"/>
          <w:tab w:val="num" w:pos="880"/>
        </w:tabs>
        <w:bidi/>
        <w:ind w:left="26" w:firstLine="540"/>
        <w:jc w:val="both"/>
        <w:rPr>
          <w:rFonts w:cs="Simplified Arabic" w:hint="cs"/>
          <w:sz w:val="28"/>
          <w:szCs w:val="28"/>
        </w:rPr>
      </w:pPr>
      <w:r w:rsidRPr="0097067C">
        <w:rPr>
          <w:rFonts w:cs="Simplified Arabic" w:hint="cs"/>
          <w:sz w:val="28"/>
          <w:szCs w:val="28"/>
          <w:rtl/>
          <w:lang w:bidi="ar-DZ"/>
        </w:rPr>
        <w:t>المهارة في تقويم ربط الخدمات التوجيهية مع البرنامج العلمي للمدرسة وفي تقويم فعاليات الخدمات التوجيهية بالنسبة للتلاميذ.</w:t>
      </w:r>
    </w:p>
    <w:p w:rsidR="005A5957" w:rsidRPr="0097067C" w:rsidRDefault="005A5957" w:rsidP="005A5957">
      <w:pPr>
        <w:numPr>
          <w:ilvl w:val="0"/>
          <w:numId w:val="8"/>
        </w:numPr>
        <w:tabs>
          <w:tab w:val="clear" w:pos="1450"/>
          <w:tab w:val="num" w:pos="880"/>
        </w:tabs>
        <w:bidi/>
        <w:ind w:left="26" w:firstLine="540"/>
        <w:jc w:val="both"/>
        <w:rPr>
          <w:rFonts w:cs="Simplified Arabic" w:hint="cs"/>
          <w:sz w:val="28"/>
          <w:szCs w:val="28"/>
        </w:rPr>
      </w:pPr>
      <w:r w:rsidRPr="0097067C">
        <w:rPr>
          <w:rFonts w:cs="Simplified Arabic" w:hint="cs"/>
          <w:sz w:val="28"/>
          <w:szCs w:val="28"/>
          <w:rtl/>
          <w:lang w:bidi="ar-DZ"/>
        </w:rPr>
        <w:t>المهارة في تحليل درجات التلاميذ وتفسير معناها بالنسبة لبرنامج المدرسة.</w:t>
      </w:r>
    </w:p>
    <w:p w:rsidR="005A5957" w:rsidRPr="0097067C" w:rsidRDefault="005A5957" w:rsidP="005A5957">
      <w:pPr>
        <w:numPr>
          <w:ilvl w:val="0"/>
          <w:numId w:val="8"/>
        </w:numPr>
        <w:tabs>
          <w:tab w:val="clear" w:pos="1450"/>
          <w:tab w:val="num" w:pos="880"/>
        </w:tabs>
        <w:bidi/>
        <w:ind w:left="26" w:firstLine="540"/>
        <w:jc w:val="both"/>
        <w:rPr>
          <w:rFonts w:cs="Simplified Arabic" w:hint="cs"/>
          <w:sz w:val="28"/>
          <w:szCs w:val="28"/>
        </w:rPr>
      </w:pPr>
      <w:r w:rsidRPr="0097067C">
        <w:rPr>
          <w:rFonts w:cs="Simplified Arabic" w:hint="cs"/>
          <w:sz w:val="28"/>
          <w:szCs w:val="28"/>
          <w:rtl/>
          <w:lang w:bidi="ar-DZ"/>
        </w:rPr>
        <w:t>المهارة في تحديد مضمون الخطط القومية الكبيرة بالنسبة للبرنامج التعليمي.</w:t>
      </w:r>
    </w:p>
    <w:p w:rsidR="005A5957" w:rsidRPr="0097067C" w:rsidRDefault="005A5957" w:rsidP="005A5957">
      <w:pPr>
        <w:numPr>
          <w:ilvl w:val="0"/>
          <w:numId w:val="8"/>
        </w:numPr>
        <w:tabs>
          <w:tab w:val="clear" w:pos="1450"/>
          <w:tab w:val="num" w:pos="880"/>
        </w:tabs>
        <w:bidi/>
        <w:ind w:left="26" w:firstLine="540"/>
        <w:jc w:val="both"/>
        <w:rPr>
          <w:rFonts w:cs="Simplified Arabic" w:hint="cs"/>
          <w:sz w:val="28"/>
          <w:szCs w:val="28"/>
          <w:rtl/>
          <w:lang w:bidi="ar-DZ"/>
        </w:rPr>
      </w:pPr>
      <w:r w:rsidRPr="0097067C">
        <w:rPr>
          <w:rFonts w:cs="Simplified Arabic" w:hint="cs"/>
          <w:sz w:val="28"/>
          <w:szCs w:val="28"/>
          <w:rtl/>
          <w:lang w:bidi="ar-DZ"/>
        </w:rPr>
        <w:t>المهارة في تكيف البرنامج التعليمي للظروف المتغيرة في المجتمع.</w:t>
      </w:r>
    </w:p>
    <w:p w:rsidR="005A5957" w:rsidRPr="0097067C" w:rsidRDefault="005A5957" w:rsidP="005A5957">
      <w:pPr>
        <w:pStyle w:val="Titre5"/>
        <w:spacing w:line="240" w:lineRule="auto"/>
        <w:ind w:left="26" w:firstLine="40"/>
        <w:rPr>
          <w:rFonts w:cs="Simplified Arabic" w:hint="cs"/>
          <w:sz w:val="28"/>
          <w:szCs w:val="28"/>
          <w:rtl/>
        </w:rPr>
      </w:pPr>
      <w:r w:rsidRPr="0097067C">
        <w:rPr>
          <w:rFonts w:cs="Simplified Arabic" w:hint="cs"/>
          <w:sz w:val="28"/>
          <w:szCs w:val="28"/>
          <w:rtl/>
        </w:rPr>
        <w:lastRenderedPageBreak/>
        <w:t>ثالثا: العاملين</w:t>
      </w:r>
    </w:p>
    <w:p w:rsidR="005A5957" w:rsidRPr="0097067C" w:rsidRDefault="005A5957" w:rsidP="005A5957">
      <w:pPr>
        <w:numPr>
          <w:ilvl w:val="0"/>
          <w:numId w:val="9"/>
        </w:numPr>
        <w:bidi/>
        <w:ind w:left="26" w:firstLine="540"/>
        <w:jc w:val="both"/>
        <w:rPr>
          <w:rFonts w:cs="Simplified Arabic" w:hint="cs"/>
          <w:sz w:val="28"/>
          <w:szCs w:val="28"/>
          <w:rtl/>
          <w:lang w:bidi="ar-DZ"/>
        </w:rPr>
      </w:pPr>
      <w:r w:rsidRPr="0097067C">
        <w:rPr>
          <w:rFonts w:cs="Simplified Arabic" w:hint="cs"/>
          <w:sz w:val="28"/>
          <w:szCs w:val="28"/>
          <w:rtl/>
          <w:lang w:bidi="ar-DZ"/>
        </w:rPr>
        <w:t>المهارة في التغيير عن حاجات العاملين وتقصيها.</w:t>
      </w:r>
    </w:p>
    <w:p w:rsidR="005A5957" w:rsidRPr="0097067C" w:rsidRDefault="005A5957" w:rsidP="005A5957">
      <w:pPr>
        <w:numPr>
          <w:ilvl w:val="0"/>
          <w:numId w:val="9"/>
        </w:numPr>
        <w:bidi/>
        <w:ind w:left="26" w:firstLine="540"/>
        <w:jc w:val="both"/>
        <w:rPr>
          <w:rFonts w:cs="Simplified Arabic" w:hint="cs"/>
          <w:sz w:val="28"/>
          <w:szCs w:val="28"/>
        </w:rPr>
      </w:pPr>
      <w:r w:rsidRPr="0097067C">
        <w:rPr>
          <w:rFonts w:cs="Simplified Arabic" w:hint="cs"/>
          <w:sz w:val="28"/>
          <w:szCs w:val="28"/>
          <w:rtl/>
          <w:lang w:bidi="ar-DZ"/>
        </w:rPr>
        <w:t>المهارة في تحليل وتفسير التوصيات التي تصدر عن العاملين.</w:t>
      </w:r>
    </w:p>
    <w:p w:rsidR="005A5957" w:rsidRPr="0097067C" w:rsidRDefault="005A5957" w:rsidP="005A5957">
      <w:pPr>
        <w:numPr>
          <w:ilvl w:val="0"/>
          <w:numId w:val="9"/>
        </w:numPr>
        <w:bidi/>
        <w:ind w:left="26" w:firstLine="540"/>
        <w:jc w:val="both"/>
        <w:rPr>
          <w:rFonts w:cs="Simplified Arabic" w:hint="cs"/>
          <w:sz w:val="28"/>
          <w:szCs w:val="28"/>
        </w:rPr>
      </w:pPr>
      <w:r w:rsidRPr="0097067C">
        <w:rPr>
          <w:rFonts w:cs="Simplified Arabic" w:hint="cs"/>
          <w:sz w:val="28"/>
          <w:szCs w:val="28"/>
          <w:rtl/>
          <w:lang w:bidi="ar-DZ"/>
        </w:rPr>
        <w:t>المهارة في التعرف على مظاهر الرضا عن العمل أو السخط عليه بين العاملين.</w:t>
      </w:r>
    </w:p>
    <w:p w:rsidR="005A5957" w:rsidRPr="0097067C" w:rsidRDefault="005A5957" w:rsidP="005A5957">
      <w:pPr>
        <w:numPr>
          <w:ilvl w:val="0"/>
          <w:numId w:val="9"/>
        </w:numPr>
        <w:bidi/>
        <w:ind w:left="26" w:firstLine="540"/>
        <w:jc w:val="both"/>
        <w:rPr>
          <w:rFonts w:cs="Simplified Arabic" w:hint="cs"/>
          <w:sz w:val="28"/>
          <w:szCs w:val="28"/>
        </w:rPr>
      </w:pPr>
      <w:r w:rsidRPr="0097067C">
        <w:rPr>
          <w:rFonts w:cs="Simplified Arabic" w:hint="cs"/>
          <w:sz w:val="28"/>
          <w:szCs w:val="28"/>
          <w:rtl/>
          <w:lang w:bidi="ar-DZ"/>
        </w:rPr>
        <w:t>المهارة في تقدير مستوى كفاءة أداء العاملين للواجبات المختلفة.</w:t>
      </w:r>
    </w:p>
    <w:p w:rsidR="005A5957" w:rsidRPr="0097067C" w:rsidRDefault="005A5957" w:rsidP="005A5957">
      <w:pPr>
        <w:numPr>
          <w:ilvl w:val="0"/>
          <w:numId w:val="9"/>
        </w:numPr>
        <w:bidi/>
        <w:ind w:left="26" w:firstLine="540"/>
        <w:jc w:val="both"/>
        <w:rPr>
          <w:rFonts w:cs="Simplified Arabic" w:hint="cs"/>
          <w:sz w:val="28"/>
          <w:szCs w:val="28"/>
        </w:rPr>
      </w:pPr>
      <w:r w:rsidRPr="0097067C">
        <w:rPr>
          <w:rFonts w:cs="Simplified Arabic" w:hint="cs"/>
          <w:sz w:val="28"/>
          <w:szCs w:val="28"/>
          <w:rtl/>
          <w:lang w:bidi="ar-DZ"/>
        </w:rPr>
        <w:t>المهارة في توضيح الواجبات والوظائف للعاملين.</w:t>
      </w:r>
    </w:p>
    <w:p w:rsidR="005A5957" w:rsidRPr="0097067C" w:rsidRDefault="005A5957" w:rsidP="005A5957">
      <w:pPr>
        <w:numPr>
          <w:ilvl w:val="0"/>
          <w:numId w:val="9"/>
        </w:numPr>
        <w:bidi/>
        <w:ind w:left="26" w:firstLine="540"/>
        <w:jc w:val="both"/>
        <w:rPr>
          <w:rFonts w:cs="Simplified Arabic" w:hint="cs"/>
          <w:sz w:val="28"/>
          <w:szCs w:val="28"/>
        </w:rPr>
      </w:pPr>
      <w:r w:rsidRPr="0097067C">
        <w:rPr>
          <w:rFonts w:cs="Simplified Arabic" w:hint="cs"/>
          <w:sz w:val="28"/>
          <w:szCs w:val="28"/>
          <w:rtl/>
          <w:lang w:bidi="ar-DZ"/>
        </w:rPr>
        <w:t>المهارة في تحليل البيانات الخاصة بالعاملين وفي الحكم على قيمة مختلف أنواع المعلومات الخاصة بهم.</w:t>
      </w:r>
    </w:p>
    <w:p w:rsidR="005A5957" w:rsidRPr="0097067C" w:rsidRDefault="005A5957" w:rsidP="005A5957">
      <w:pPr>
        <w:numPr>
          <w:ilvl w:val="0"/>
          <w:numId w:val="9"/>
        </w:numPr>
        <w:bidi/>
        <w:ind w:left="26" w:firstLine="540"/>
        <w:jc w:val="both"/>
        <w:rPr>
          <w:rFonts w:cs="Simplified Arabic" w:hint="cs"/>
          <w:sz w:val="28"/>
          <w:szCs w:val="28"/>
        </w:rPr>
      </w:pPr>
      <w:r w:rsidRPr="0097067C">
        <w:rPr>
          <w:rFonts w:cs="Simplified Arabic" w:hint="cs"/>
          <w:sz w:val="28"/>
          <w:szCs w:val="28"/>
          <w:rtl/>
          <w:lang w:bidi="ar-DZ"/>
        </w:rPr>
        <w:t>المهارة في التعرف على احتياجات النمو المهني للعاملين.</w:t>
      </w:r>
    </w:p>
    <w:p w:rsidR="005A5957" w:rsidRPr="0097067C" w:rsidRDefault="005A5957" w:rsidP="005A5957">
      <w:pPr>
        <w:numPr>
          <w:ilvl w:val="0"/>
          <w:numId w:val="9"/>
        </w:numPr>
        <w:bidi/>
        <w:ind w:left="26" w:firstLine="540"/>
        <w:jc w:val="both"/>
        <w:rPr>
          <w:rFonts w:cs="Simplified Arabic" w:hint="cs"/>
          <w:sz w:val="28"/>
          <w:szCs w:val="28"/>
        </w:rPr>
      </w:pPr>
      <w:r w:rsidRPr="0097067C">
        <w:rPr>
          <w:rFonts w:cs="Simplified Arabic" w:hint="cs"/>
          <w:sz w:val="28"/>
          <w:szCs w:val="28"/>
          <w:rtl/>
          <w:lang w:bidi="ar-DZ"/>
        </w:rPr>
        <w:t>المهارة في تنظيم المجموعات على أساس ميولهم واهتماماتهم والربط بين أغراض المجموعات والأهداف المهنية المنشودة.</w:t>
      </w:r>
    </w:p>
    <w:p w:rsidR="005A5957" w:rsidRPr="0097067C" w:rsidRDefault="005A5957" w:rsidP="005A5957">
      <w:pPr>
        <w:numPr>
          <w:ilvl w:val="0"/>
          <w:numId w:val="9"/>
        </w:numPr>
        <w:bidi/>
        <w:ind w:left="26" w:firstLine="540"/>
        <w:jc w:val="both"/>
        <w:rPr>
          <w:rFonts w:cs="Simplified Arabic" w:hint="cs"/>
          <w:sz w:val="28"/>
          <w:szCs w:val="28"/>
        </w:rPr>
      </w:pPr>
      <w:r w:rsidRPr="0097067C">
        <w:rPr>
          <w:rFonts w:cs="Simplified Arabic" w:hint="cs"/>
          <w:sz w:val="28"/>
          <w:szCs w:val="28"/>
          <w:rtl/>
          <w:lang w:bidi="ar-DZ"/>
        </w:rPr>
        <w:t>المهارة في تقويم التغيرات في الكفاءة والاتجاهات المهنية بين العاملين.</w:t>
      </w:r>
    </w:p>
    <w:p w:rsidR="005A5957" w:rsidRPr="0097067C" w:rsidRDefault="005A5957" w:rsidP="005A5957">
      <w:pPr>
        <w:pStyle w:val="Titre1"/>
        <w:ind w:left="26" w:firstLine="40"/>
        <w:jc w:val="both"/>
        <w:rPr>
          <w:rFonts w:cs="Simplified Arabic" w:hint="cs"/>
          <w:sz w:val="28"/>
          <w:szCs w:val="28"/>
          <w:rtl/>
        </w:rPr>
      </w:pPr>
      <w:r w:rsidRPr="0097067C">
        <w:rPr>
          <w:rFonts w:cs="Simplified Arabic" w:hint="cs"/>
          <w:sz w:val="28"/>
          <w:szCs w:val="28"/>
          <w:rtl/>
        </w:rPr>
        <w:t>مشروع المؤسسة بصورة موجزة: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إن الانتقال بالمؤسسة من وضعيتها الراهنة إلى وضعية أفضل يمكن أن يتحقق في إطار العمل بمشروع المؤسسة الذي يمكنها من رفع مستوى أدائها وتحسين مردودها، وانطلاقا من داخلها، بشكل يجعل التلميذ منطلق العملية التربوية ومحورها وغايتها ويجعل كل المتعاملين معها معنيين بالمشاركة في التحسين والتطوير.</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فمشروع المؤسسة هو خطة ترسم معالم وأهداف سير المؤسسة في فترة زمنية معينة يشارك في إعدادها جميع أطراف الجماعة التربوية والمتعاملين معها، ويتوقف نجاح المشروع على حسن استغلال الأدوات المتوفرة والممكن توفيرها لتحقيق الأهداف المسطرة لكل مرحلة من مراحل المشروع، ويشترط في الطاقم المشرف على الإنجاز أن يتشكل من أعضاء متحمسين وراغبين في تحسين وضعية المؤسسة وأن يكون رئيسها المنشط إن نجاح عملية التبليغ فكرة العمل بمشروع المؤسسة ترتكز على الوسائل المسخرة لها من طرف جميع المعنيين، ولهذا يجب السهر على تطبيق التوصيات والسعي وراء ترسيخ الفكرة بكل وضوح لدى العدد الأكبر من الجماعة التربوية حتى يجد إقبالا متزايدا.</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إن توفير التوثيق المتعلق بالموضوع يعتبر من أهم عوامل نجاح العملية.</w:t>
      </w:r>
    </w:p>
    <w:p w:rsidR="005A5957" w:rsidRPr="0097067C" w:rsidRDefault="005A5957" w:rsidP="005A5957">
      <w:pPr>
        <w:numPr>
          <w:ilvl w:val="0"/>
          <w:numId w:val="10"/>
        </w:numPr>
        <w:bidi/>
        <w:ind w:left="26" w:firstLine="540"/>
        <w:jc w:val="both"/>
        <w:rPr>
          <w:rFonts w:cs="Simplified Arabic" w:hint="cs"/>
          <w:sz w:val="28"/>
          <w:szCs w:val="28"/>
          <w:rtl/>
          <w:lang w:bidi="ar-DZ"/>
        </w:rPr>
      </w:pPr>
      <w:r w:rsidRPr="0097067C">
        <w:rPr>
          <w:rFonts w:cs="Simplified Arabic" w:hint="cs"/>
          <w:sz w:val="28"/>
          <w:szCs w:val="28"/>
          <w:rtl/>
          <w:lang w:bidi="ar-DZ"/>
        </w:rPr>
        <w:t>تعريف المؤسسة.</w:t>
      </w:r>
    </w:p>
    <w:p w:rsidR="005A5957" w:rsidRPr="0097067C" w:rsidRDefault="005A5957" w:rsidP="005A5957">
      <w:pPr>
        <w:numPr>
          <w:ilvl w:val="0"/>
          <w:numId w:val="10"/>
        </w:numPr>
        <w:bidi/>
        <w:ind w:left="26" w:firstLine="540"/>
        <w:jc w:val="both"/>
        <w:rPr>
          <w:rFonts w:cs="Simplified Arabic" w:hint="cs"/>
          <w:sz w:val="28"/>
          <w:szCs w:val="28"/>
          <w:lang w:bidi="ar-DZ"/>
        </w:rPr>
      </w:pPr>
      <w:r w:rsidRPr="0097067C">
        <w:rPr>
          <w:rFonts w:cs="Simplified Arabic" w:hint="cs"/>
          <w:sz w:val="28"/>
          <w:szCs w:val="28"/>
          <w:rtl/>
          <w:lang w:bidi="ar-DZ"/>
        </w:rPr>
        <w:t xml:space="preserve">تحليل وضعية المؤسسة </w:t>
      </w:r>
      <w:r>
        <w:rPr>
          <w:rFonts w:cs="Simplified Arabic"/>
          <w:sz w:val="28"/>
          <w:szCs w:val="28"/>
          <w:lang w:bidi="ar-DZ"/>
        </w:rPr>
        <w:t xml:space="preserve"> </w:t>
      </w:r>
      <w:r w:rsidRPr="0097067C">
        <w:rPr>
          <w:rFonts w:cs="Simplified Arabic" w:hint="cs"/>
          <w:sz w:val="28"/>
          <w:szCs w:val="28"/>
          <w:rtl/>
          <w:lang w:bidi="ar-DZ"/>
        </w:rPr>
        <w:t>(المعطيات).</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(التشخيص)</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(المشاكل والحلول)</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lastRenderedPageBreak/>
        <w:t>(الأهداف العامة والإجرائية)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العمليات والأنشطة المتعددة.</w:t>
      </w:r>
    </w:p>
    <w:p w:rsidR="005A5957" w:rsidRPr="0097067C" w:rsidRDefault="005A5957" w:rsidP="005A5957">
      <w:pPr>
        <w:numPr>
          <w:ilvl w:val="0"/>
          <w:numId w:val="10"/>
        </w:numPr>
        <w:tabs>
          <w:tab w:val="clear" w:pos="942"/>
          <w:tab w:val="right" w:pos="66"/>
        </w:tabs>
        <w:bidi/>
        <w:ind w:left="-24" w:firstLine="360"/>
        <w:rPr>
          <w:rFonts w:cs="Simplified Arabic" w:hint="cs"/>
          <w:sz w:val="28"/>
          <w:szCs w:val="28"/>
          <w:rtl/>
          <w:lang w:bidi="ar-DZ"/>
        </w:rPr>
      </w:pPr>
      <w:r w:rsidRPr="0070157E">
        <w:rPr>
          <w:rFonts w:cs="Simplified Arabic" w:hint="cs"/>
          <w:b/>
          <w:bCs/>
          <w:sz w:val="28"/>
          <w:szCs w:val="28"/>
          <w:rtl/>
          <w:lang w:bidi="ar-DZ"/>
        </w:rPr>
        <w:t>التقويم:</w:t>
      </w:r>
      <w:r w:rsidRPr="0097067C">
        <w:rPr>
          <w:rFonts w:cs="Simplified Arabic" w:hint="cs"/>
          <w:sz w:val="28"/>
          <w:szCs w:val="28"/>
          <w:rtl/>
          <w:lang w:bidi="ar-DZ"/>
        </w:rPr>
        <w:t xml:space="preserve"> المقاييس والمؤشرات المعتمدة، مخطط التقويم.</w:t>
      </w:r>
    </w:p>
    <w:p w:rsidR="005A5957" w:rsidRDefault="005A5957" w:rsidP="005A5957">
      <w:pPr>
        <w:numPr>
          <w:ilvl w:val="0"/>
          <w:numId w:val="10"/>
        </w:numPr>
        <w:tabs>
          <w:tab w:val="clear" w:pos="942"/>
        </w:tabs>
        <w:bidi/>
        <w:ind w:left="26" w:firstLine="310"/>
        <w:jc w:val="both"/>
        <w:rPr>
          <w:rFonts w:cs="Simplified Arabic"/>
          <w:sz w:val="28"/>
          <w:szCs w:val="28"/>
          <w:lang w:bidi="ar-DZ"/>
        </w:rPr>
      </w:pPr>
      <w:r w:rsidRPr="0070157E">
        <w:rPr>
          <w:rFonts w:cs="Simplified Arabic" w:hint="cs"/>
          <w:b/>
          <w:bCs/>
          <w:sz w:val="28"/>
          <w:szCs w:val="28"/>
          <w:rtl/>
          <w:lang w:bidi="ar-DZ"/>
        </w:rPr>
        <w:t>الخلاصة</w:t>
      </w:r>
      <w:r w:rsidRPr="0097067C">
        <w:rPr>
          <w:rFonts w:cs="Simplified Arabic" w:hint="cs"/>
          <w:sz w:val="28"/>
          <w:szCs w:val="28"/>
          <w:rtl/>
          <w:lang w:bidi="ar-DZ"/>
        </w:rPr>
        <w:t>: تبرز في هذه الخلاصة خصوصيات المؤسسة والأسس التي يرتكز عليها المشروع والأهداف المرجوة منه من أجل ضمان التحسين والتطوير.</w:t>
      </w:r>
    </w:p>
    <w:p w:rsidR="005A5957" w:rsidRPr="0097067C" w:rsidRDefault="005A5957" w:rsidP="005A5957">
      <w:pPr>
        <w:bidi/>
        <w:jc w:val="both"/>
        <w:rPr>
          <w:rFonts w:cs="Simplified Arabic"/>
          <w:sz w:val="28"/>
          <w:szCs w:val="28"/>
          <w:lang w:bidi="ar-DZ"/>
        </w:rPr>
      </w:pPr>
    </w:p>
    <w:p w:rsidR="005A5957" w:rsidRPr="0070157E" w:rsidRDefault="005A5957" w:rsidP="005A5957">
      <w:pPr>
        <w:numPr>
          <w:ilvl w:val="0"/>
          <w:numId w:val="10"/>
        </w:numPr>
        <w:bidi/>
        <w:ind w:left="26" w:firstLine="540"/>
        <w:jc w:val="both"/>
        <w:rPr>
          <w:rFonts w:cs="Simplified Arabic" w:hint="cs"/>
          <w:b/>
          <w:bCs/>
          <w:sz w:val="28"/>
          <w:szCs w:val="28"/>
          <w:lang w:bidi="ar-DZ"/>
        </w:rPr>
      </w:pPr>
      <w:r w:rsidRPr="0070157E">
        <w:rPr>
          <w:rFonts w:cs="Simplified Arabic" w:hint="cs"/>
          <w:b/>
          <w:bCs/>
          <w:sz w:val="28"/>
          <w:szCs w:val="28"/>
          <w:rtl/>
          <w:lang w:bidi="ar-DZ"/>
        </w:rPr>
        <w:t>الملحقات:</w:t>
      </w:r>
    </w:p>
    <w:p w:rsidR="005A5957" w:rsidRPr="0097067C" w:rsidRDefault="005A5957" w:rsidP="005A5957">
      <w:pPr>
        <w:bidi/>
        <w:ind w:left="26" w:firstLine="540"/>
        <w:jc w:val="both"/>
        <w:rPr>
          <w:rFonts w:cs="Simplified Arabic" w:hint="cs"/>
          <w:sz w:val="28"/>
          <w:szCs w:val="28"/>
          <w:lang w:bidi="ar-DZ"/>
        </w:rPr>
      </w:pPr>
      <w:r w:rsidRPr="0097067C">
        <w:rPr>
          <w:rFonts w:cs="Simplified Arabic" w:hint="cs"/>
          <w:sz w:val="28"/>
          <w:szCs w:val="28"/>
          <w:rtl/>
          <w:lang w:bidi="ar-DZ"/>
        </w:rPr>
        <w:tab/>
        <w:t>- القائمة الاسمية لفريق القيادة على مستوى المؤسسة.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 xml:space="preserve"> </w:t>
      </w:r>
      <w:r w:rsidRPr="0097067C">
        <w:rPr>
          <w:rFonts w:cs="Simplified Arabic" w:hint="cs"/>
          <w:sz w:val="28"/>
          <w:szCs w:val="28"/>
          <w:rtl/>
          <w:lang w:bidi="ar-DZ"/>
        </w:rPr>
        <w:tab/>
        <w:t>- القائمة الاسمية لخلية الاتصال والإعلام.</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 xml:space="preserve"> </w:t>
      </w:r>
      <w:r w:rsidRPr="0097067C">
        <w:rPr>
          <w:rFonts w:cs="Simplified Arabic" w:hint="cs"/>
          <w:sz w:val="28"/>
          <w:szCs w:val="28"/>
          <w:rtl/>
          <w:lang w:bidi="ar-DZ"/>
        </w:rPr>
        <w:tab/>
        <w:t>- القائمة الاسمية للخلايا المسؤولة على تنفيذ المحاور ومتابعتها وتقييمها.</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 xml:space="preserve"> </w:t>
      </w:r>
      <w:r w:rsidRPr="0097067C">
        <w:rPr>
          <w:rFonts w:cs="Simplified Arabic" w:hint="cs"/>
          <w:sz w:val="28"/>
          <w:szCs w:val="28"/>
          <w:rtl/>
          <w:lang w:bidi="ar-DZ"/>
        </w:rPr>
        <w:tab/>
        <w:t>- مخطط الاتصال والإعلام.</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 xml:space="preserve"> </w:t>
      </w:r>
      <w:r w:rsidRPr="0097067C">
        <w:rPr>
          <w:rFonts w:cs="Simplified Arabic" w:hint="cs"/>
          <w:sz w:val="28"/>
          <w:szCs w:val="28"/>
          <w:rtl/>
          <w:lang w:bidi="ar-DZ"/>
        </w:rPr>
        <w:tab/>
        <w:t>- مخطط التكوين.</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 xml:space="preserve"> </w:t>
      </w:r>
      <w:r w:rsidRPr="0097067C">
        <w:rPr>
          <w:rFonts w:cs="Simplified Arabic" w:hint="cs"/>
          <w:sz w:val="28"/>
          <w:szCs w:val="28"/>
          <w:rtl/>
          <w:lang w:bidi="ar-DZ"/>
        </w:rPr>
        <w:tab/>
        <w:t>- رزنامة إنجاز العمليات.</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 xml:space="preserve"> </w:t>
      </w:r>
      <w:r w:rsidRPr="0097067C">
        <w:rPr>
          <w:rFonts w:cs="Simplified Arabic" w:hint="cs"/>
          <w:sz w:val="28"/>
          <w:szCs w:val="28"/>
          <w:rtl/>
          <w:lang w:bidi="ar-DZ"/>
        </w:rPr>
        <w:tab/>
        <w:t>- بطاقات وصف العمليات.</w:t>
      </w:r>
    </w:p>
    <w:p w:rsidR="005A5957" w:rsidRDefault="005A5957" w:rsidP="005A5957">
      <w:pPr>
        <w:pStyle w:val="Titre1"/>
        <w:ind w:left="26" w:firstLine="540"/>
        <w:rPr>
          <w:rFonts w:cs="Simplified Arabic" w:hint="cs"/>
          <w:sz w:val="28"/>
          <w:szCs w:val="28"/>
          <w:rtl/>
        </w:rPr>
      </w:pPr>
    </w:p>
    <w:p w:rsidR="005A5957" w:rsidRPr="0097067C" w:rsidRDefault="005A5957" w:rsidP="005A5957">
      <w:pPr>
        <w:pStyle w:val="Titre1"/>
        <w:ind w:left="26" w:firstLine="540"/>
        <w:rPr>
          <w:rFonts w:cs="Simplified Arabic" w:hint="cs"/>
          <w:sz w:val="28"/>
          <w:szCs w:val="28"/>
          <w:rtl/>
        </w:rPr>
      </w:pPr>
      <w:r w:rsidRPr="0097067C">
        <w:rPr>
          <w:rFonts w:cs="Simplified Arabic" w:hint="cs"/>
          <w:sz w:val="28"/>
          <w:szCs w:val="28"/>
          <w:rtl/>
        </w:rPr>
        <w:t>المهارات اللازمة لرجل الإدارة المدرسية:</w:t>
      </w:r>
    </w:p>
    <w:p w:rsidR="005A5957" w:rsidRPr="0097067C" w:rsidRDefault="005A5957" w:rsidP="005A5957">
      <w:pPr>
        <w:numPr>
          <w:ilvl w:val="0"/>
          <w:numId w:val="11"/>
        </w:numPr>
        <w:bidi/>
        <w:ind w:left="26" w:firstLine="540"/>
        <w:jc w:val="both"/>
        <w:rPr>
          <w:rFonts w:cs="Simplified Arabic" w:hint="cs"/>
          <w:sz w:val="28"/>
          <w:szCs w:val="28"/>
          <w:rtl/>
          <w:lang w:bidi="ar-DZ"/>
        </w:rPr>
      </w:pPr>
      <w:r w:rsidRPr="0097067C">
        <w:rPr>
          <w:rFonts w:cs="Simplified Arabic" w:hint="cs"/>
          <w:sz w:val="28"/>
          <w:szCs w:val="28"/>
          <w:rtl/>
          <w:lang w:bidi="ar-DZ"/>
        </w:rPr>
        <w:t>أداء العمل بسرعة.</w:t>
      </w:r>
    </w:p>
    <w:p w:rsidR="005A5957" w:rsidRPr="0097067C" w:rsidRDefault="005A5957" w:rsidP="005A5957">
      <w:pPr>
        <w:numPr>
          <w:ilvl w:val="0"/>
          <w:numId w:val="11"/>
        </w:numPr>
        <w:bidi/>
        <w:ind w:left="26" w:firstLine="540"/>
        <w:jc w:val="both"/>
        <w:rPr>
          <w:rFonts w:cs="Simplified Arabic" w:hint="cs"/>
          <w:sz w:val="28"/>
          <w:szCs w:val="28"/>
          <w:lang w:bidi="ar-DZ"/>
        </w:rPr>
      </w:pPr>
      <w:r w:rsidRPr="0097067C">
        <w:rPr>
          <w:rFonts w:cs="Simplified Arabic" w:hint="cs"/>
          <w:sz w:val="28"/>
          <w:szCs w:val="28"/>
          <w:rtl/>
          <w:lang w:bidi="ar-DZ"/>
        </w:rPr>
        <w:t>الكفاءة في ابتكار الأفكار والإحساس بالمشكلات والتفنن في الحلول والتوصل إلى الآراء.</w:t>
      </w:r>
    </w:p>
    <w:p w:rsidR="005A5957" w:rsidRPr="0097067C" w:rsidRDefault="005A5957" w:rsidP="005A5957">
      <w:pPr>
        <w:numPr>
          <w:ilvl w:val="0"/>
          <w:numId w:val="11"/>
        </w:numPr>
        <w:bidi/>
        <w:ind w:left="26" w:firstLine="540"/>
        <w:jc w:val="both"/>
        <w:rPr>
          <w:rFonts w:cs="Simplified Arabic" w:hint="cs"/>
          <w:sz w:val="28"/>
          <w:szCs w:val="28"/>
          <w:lang w:bidi="ar-DZ"/>
        </w:rPr>
      </w:pPr>
      <w:r w:rsidRPr="0097067C">
        <w:rPr>
          <w:rFonts w:cs="Simplified Arabic" w:hint="cs"/>
          <w:sz w:val="28"/>
          <w:szCs w:val="28"/>
          <w:rtl/>
          <w:lang w:bidi="ar-DZ"/>
        </w:rPr>
        <w:t>تخطيط العملية التعليمية ورسم السياسة العامة.</w:t>
      </w:r>
    </w:p>
    <w:p w:rsidR="005A5957" w:rsidRPr="0097067C" w:rsidRDefault="005A5957" w:rsidP="005A5957">
      <w:pPr>
        <w:numPr>
          <w:ilvl w:val="0"/>
          <w:numId w:val="11"/>
        </w:numPr>
        <w:bidi/>
        <w:ind w:left="26" w:firstLine="540"/>
        <w:jc w:val="both"/>
        <w:rPr>
          <w:rFonts w:cs="Simplified Arabic" w:hint="cs"/>
          <w:sz w:val="28"/>
          <w:szCs w:val="28"/>
          <w:lang w:bidi="ar-DZ"/>
        </w:rPr>
      </w:pPr>
      <w:r w:rsidRPr="0097067C">
        <w:rPr>
          <w:rFonts w:cs="Simplified Arabic" w:hint="cs"/>
          <w:sz w:val="28"/>
          <w:szCs w:val="28"/>
          <w:rtl/>
          <w:lang w:bidi="ar-DZ"/>
        </w:rPr>
        <w:t>إعداد الميزانية، تقدير التكلف.</w:t>
      </w:r>
    </w:p>
    <w:p w:rsidR="005A5957" w:rsidRPr="0097067C" w:rsidRDefault="005A5957" w:rsidP="005A5957">
      <w:pPr>
        <w:numPr>
          <w:ilvl w:val="0"/>
          <w:numId w:val="11"/>
        </w:numPr>
        <w:bidi/>
        <w:ind w:left="26" w:firstLine="540"/>
        <w:jc w:val="both"/>
        <w:rPr>
          <w:rFonts w:cs="Simplified Arabic" w:hint="cs"/>
          <w:sz w:val="28"/>
          <w:szCs w:val="28"/>
          <w:lang w:bidi="ar-DZ"/>
        </w:rPr>
      </w:pPr>
      <w:r w:rsidRPr="0097067C">
        <w:rPr>
          <w:rFonts w:cs="Simplified Arabic" w:hint="cs"/>
          <w:sz w:val="28"/>
          <w:szCs w:val="28"/>
          <w:rtl/>
          <w:lang w:bidi="ar-DZ"/>
        </w:rPr>
        <w:t>وضع نظام جديد للاتصال والعلاقات العامة.</w:t>
      </w:r>
    </w:p>
    <w:p w:rsidR="005A5957" w:rsidRPr="0097067C" w:rsidRDefault="005A5957" w:rsidP="005A5957">
      <w:pPr>
        <w:numPr>
          <w:ilvl w:val="0"/>
          <w:numId w:val="11"/>
        </w:numPr>
        <w:bidi/>
        <w:ind w:left="26" w:firstLine="540"/>
        <w:jc w:val="both"/>
        <w:rPr>
          <w:rFonts w:cs="Simplified Arabic" w:hint="cs"/>
          <w:sz w:val="28"/>
          <w:szCs w:val="28"/>
          <w:lang w:bidi="ar-DZ"/>
        </w:rPr>
      </w:pPr>
      <w:r w:rsidRPr="0097067C">
        <w:rPr>
          <w:rFonts w:cs="Simplified Arabic" w:hint="cs"/>
          <w:sz w:val="28"/>
          <w:szCs w:val="28"/>
          <w:rtl/>
          <w:lang w:bidi="ar-DZ"/>
        </w:rPr>
        <w:t>تنظيم الاجتماعات وكتابة التقارير.</w:t>
      </w:r>
    </w:p>
    <w:p w:rsidR="005A5957" w:rsidRPr="0097067C" w:rsidRDefault="005A5957" w:rsidP="005A5957">
      <w:pPr>
        <w:numPr>
          <w:ilvl w:val="0"/>
          <w:numId w:val="11"/>
        </w:numPr>
        <w:bidi/>
        <w:ind w:left="26" w:firstLine="540"/>
        <w:rPr>
          <w:rFonts w:cs="Simplified Arabic" w:hint="cs"/>
          <w:sz w:val="28"/>
          <w:szCs w:val="28"/>
          <w:lang w:bidi="ar-DZ"/>
        </w:rPr>
      </w:pPr>
      <w:r w:rsidRPr="0097067C">
        <w:rPr>
          <w:rFonts w:cs="Simplified Arabic" w:hint="cs"/>
          <w:sz w:val="28"/>
          <w:szCs w:val="28"/>
          <w:rtl/>
          <w:lang w:bidi="ar-DZ"/>
        </w:rPr>
        <w:t>اختبار العاملين وتوزيع العمل وتحديد لاختصاصات.</w:t>
      </w:r>
    </w:p>
    <w:p w:rsidR="005A5957" w:rsidRPr="0097067C" w:rsidRDefault="005A5957" w:rsidP="005A5957">
      <w:pPr>
        <w:numPr>
          <w:ilvl w:val="0"/>
          <w:numId w:val="11"/>
        </w:numPr>
        <w:bidi/>
        <w:ind w:left="26" w:firstLine="540"/>
        <w:jc w:val="both"/>
        <w:rPr>
          <w:rFonts w:cs="Simplified Arabic" w:hint="cs"/>
          <w:sz w:val="28"/>
          <w:szCs w:val="28"/>
          <w:lang w:bidi="ar-DZ"/>
        </w:rPr>
      </w:pPr>
      <w:r w:rsidRPr="0097067C">
        <w:rPr>
          <w:rFonts w:cs="Simplified Arabic" w:hint="cs"/>
          <w:sz w:val="28"/>
          <w:szCs w:val="28"/>
          <w:rtl/>
          <w:lang w:bidi="ar-DZ"/>
        </w:rPr>
        <w:t>وضع نظام جيد للبحوث التربوية والتجديد التربوي.</w:t>
      </w:r>
    </w:p>
    <w:p w:rsidR="005A5957" w:rsidRPr="0097067C" w:rsidRDefault="005A5957" w:rsidP="005A5957">
      <w:pPr>
        <w:pStyle w:val="Titre1"/>
        <w:ind w:left="26" w:firstLine="540"/>
        <w:rPr>
          <w:rFonts w:cs="Simplified Arabic" w:hint="cs"/>
          <w:sz w:val="28"/>
          <w:szCs w:val="28"/>
          <w:rtl/>
        </w:rPr>
      </w:pPr>
      <w:r w:rsidRPr="0097067C">
        <w:rPr>
          <w:rFonts w:cs="Simplified Arabic" w:hint="cs"/>
          <w:sz w:val="28"/>
          <w:szCs w:val="28"/>
          <w:rtl/>
        </w:rPr>
        <w:t>المهارات الإنسانية: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الطريقة التي يستطيع بها رجل الإدارة التعامل بنجاح كيف يستطيع أن يجذب الآخرين إليه ويجعلهم يتعاونون معه ويخلصون في العمل ويزيدون من قدرتهم على الإنتاج والعطاء.</w:t>
      </w:r>
    </w:p>
    <w:p w:rsidR="005A5957" w:rsidRPr="0097067C" w:rsidRDefault="005A5957" w:rsidP="005A5957">
      <w:pPr>
        <w:pStyle w:val="Titre1"/>
        <w:spacing w:before="100" w:beforeAutospacing="1"/>
        <w:ind w:left="26" w:firstLine="540"/>
        <w:rPr>
          <w:rFonts w:cs="Simplified Arabic" w:hint="cs"/>
          <w:sz w:val="28"/>
          <w:szCs w:val="28"/>
          <w:rtl/>
        </w:rPr>
      </w:pPr>
      <w:r w:rsidRPr="0097067C">
        <w:rPr>
          <w:rFonts w:cs="Simplified Arabic" w:hint="cs"/>
          <w:sz w:val="28"/>
          <w:szCs w:val="28"/>
          <w:rtl/>
        </w:rPr>
        <w:lastRenderedPageBreak/>
        <w:t>مشروع المؤسسة: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نظرا للنتائج الضعيفة للسنة الدراسية الماضية ولكي تنتقل المؤسسة من وضعيتها الراهنة إلى وضعية أفضل، اتفق الفريق الإداري والتربوي خلال اجتماع بداية السنة على العمل في إطار مشروع المؤسسة الذي يمكنها من رفع مستوى أدائها وتحسين مردودها انطلاقا من داخلها بشكل يجعل التلميذ منطلق العملية التربوية ومحورها وغايتها.</w:t>
      </w:r>
    </w:p>
    <w:p w:rsidR="005A5957" w:rsidRDefault="005A5957" w:rsidP="005A5957">
      <w:pPr>
        <w:rPr>
          <w:lang w:bidi="ar-DZ"/>
        </w:rPr>
      </w:pPr>
    </w:p>
    <w:p w:rsidR="005A5957" w:rsidRDefault="005A5957" w:rsidP="005A5957">
      <w:pPr>
        <w:rPr>
          <w:lang w:bidi="ar-DZ"/>
        </w:rPr>
      </w:pPr>
    </w:p>
    <w:p w:rsidR="005A5957" w:rsidRDefault="005A5957" w:rsidP="005A5957">
      <w:pPr>
        <w:pStyle w:val="Titre1"/>
        <w:ind w:left="26" w:firstLine="540"/>
        <w:rPr>
          <w:rFonts w:cs="Simplified Arabic" w:hint="cs"/>
          <w:sz w:val="28"/>
          <w:szCs w:val="28"/>
          <w:rtl/>
        </w:rPr>
      </w:pPr>
    </w:p>
    <w:p w:rsidR="005A5957" w:rsidRDefault="005A5957" w:rsidP="005A5957">
      <w:pPr>
        <w:rPr>
          <w:rFonts w:hint="cs"/>
          <w:rtl/>
          <w:lang w:bidi="ar-DZ"/>
        </w:rPr>
      </w:pPr>
    </w:p>
    <w:p w:rsidR="005A5957" w:rsidRDefault="005A5957" w:rsidP="005A5957">
      <w:pPr>
        <w:rPr>
          <w:rFonts w:hint="cs"/>
          <w:rtl/>
          <w:lang w:bidi="ar-DZ"/>
        </w:rPr>
      </w:pPr>
    </w:p>
    <w:p w:rsidR="005A5957" w:rsidRPr="00821B75" w:rsidRDefault="005A5957" w:rsidP="005A5957">
      <w:pPr>
        <w:rPr>
          <w:rFonts w:hint="cs"/>
          <w:rtl/>
          <w:lang w:bidi="ar-DZ"/>
        </w:rPr>
      </w:pPr>
    </w:p>
    <w:p w:rsidR="005A5957" w:rsidRPr="0097067C" w:rsidRDefault="005A5957" w:rsidP="005A5957">
      <w:pPr>
        <w:pStyle w:val="Titre1"/>
        <w:ind w:left="26" w:firstLine="540"/>
        <w:rPr>
          <w:rFonts w:cs="Simplified Arabic" w:hint="cs"/>
          <w:sz w:val="28"/>
          <w:szCs w:val="28"/>
          <w:rtl/>
        </w:rPr>
      </w:pPr>
      <w:r>
        <w:rPr>
          <w:rFonts w:cs="Simplified Arabic"/>
          <w:sz w:val="28"/>
          <w:szCs w:val="28"/>
          <w:rtl/>
        </w:rPr>
        <w:br w:type="page"/>
      </w:r>
      <w:r w:rsidRPr="0097067C">
        <w:rPr>
          <w:rFonts w:cs="Simplified Arabic" w:hint="cs"/>
          <w:sz w:val="28"/>
          <w:szCs w:val="28"/>
          <w:rtl/>
        </w:rPr>
        <w:lastRenderedPageBreak/>
        <w:t>مراحل العمل بهذا المشروع:</w:t>
      </w:r>
    </w:p>
    <w:p w:rsidR="005A5957" w:rsidRDefault="005A5957" w:rsidP="005A5957">
      <w:pPr>
        <w:bidi/>
        <w:ind w:left="26" w:firstLine="540"/>
        <w:jc w:val="both"/>
        <w:rPr>
          <w:rFonts w:cs="Simplified Arabic"/>
          <w:b/>
          <w:bCs/>
          <w:sz w:val="28"/>
          <w:szCs w:val="28"/>
          <w:lang w:bidi="ar-DZ"/>
        </w:rPr>
      </w:pPr>
      <w:r w:rsidRPr="0097067C">
        <w:rPr>
          <w:rFonts w:cs="Simplified Arabic" w:hint="cs"/>
          <w:b/>
          <w:bCs/>
          <w:sz w:val="28"/>
          <w:szCs w:val="28"/>
          <w:rtl/>
          <w:lang w:bidi="ar-DZ"/>
        </w:rPr>
        <w:t xml:space="preserve">1) المرحلة الأولى: </w:t>
      </w:r>
    </w:p>
    <w:p w:rsidR="005A5957" w:rsidRDefault="005A5957" w:rsidP="005A5957">
      <w:pPr>
        <w:bidi/>
        <w:ind w:left="26" w:firstLine="540"/>
        <w:jc w:val="both"/>
        <w:rPr>
          <w:rFonts w:cs="Simplified Arabic"/>
          <w:b/>
          <w:bCs/>
          <w:sz w:val="28"/>
          <w:szCs w:val="28"/>
          <w:lang w:bidi="ar-DZ"/>
        </w:rPr>
      </w:pPr>
      <w:r w:rsidRPr="0097067C">
        <w:rPr>
          <w:rFonts w:cs="Simplified Arabic" w:hint="cs"/>
          <w:b/>
          <w:bCs/>
          <w:sz w:val="28"/>
          <w:szCs w:val="28"/>
          <w:rtl/>
          <w:lang w:bidi="ar-DZ"/>
        </w:rPr>
        <w:t>تشخيص نتائج التلاميذ لبداية السنة</w:t>
      </w:r>
    </w:p>
    <w:p w:rsidR="005A5957" w:rsidRDefault="005A5957" w:rsidP="005A5957">
      <w:pPr>
        <w:bidi/>
        <w:ind w:left="26" w:firstLine="540"/>
        <w:jc w:val="both"/>
        <w:rPr>
          <w:rFonts w:cs="Simplified Arabic"/>
          <w:b/>
          <w:bCs/>
          <w:sz w:val="28"/>
          <w:szCs w:val="28"/>
          <w:lang w:bidi="ar-DZ"/>
        </w:rPr>
      </w:pPr>
    </w:p>
    <w:tbl>
      <w:tblPr>
        <w:bidiVisual/>
        <w:tblW w:w="6331" w:type="dxa"/>
        <w:jc w:val="center"/>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0"/>
        <w:gridCol w:w="1126"/>
        <w:gridCol w:w="1126"/>
        <w:gridCol w:w="1126"/>
        <w:gridCol w:w="1003"/>
        <w:gridCol w:w="900"/>
      </w:tblGrid>
      <w:tr w:rsidR="005A5957" w:rsidRPr="006253FC" w:rsidTr="00FD6C5C">
        <w:trPr>
          <w:jc w:val="center"/>
        </w:trPr>
        <w:tc>
          <w:tcPr>
            <w:tcW w:w="1050" w:type="dxa"/>
          </w:tcPr>
          <w:p w:rsidR="005A5957" w:rsidRPr="006253FC" w:rsidRDefault="005A5957" w:rsidP="00FD6C5C">
            <w:pPr>
              <w:bidi/>
              <w:ind w:left="26" w:hanging="26"/>
              <w:jc w:val="center"/>
              <w:rPr>
                <w:rFonts w:cs="Simplified Arabic" w:hint="cs"/>
                <w:b/>
                <w:bCs/>
                <w:sz w:val="20"/>
                <w:szCs w:val="20"/>
                <w:rtl/>
                <w:lang w:bidi="ar-DZ"/>
              </w:rPr>
            </w:pPr>
          </w:p>
        </w:tc>
        <w:tc>
          <w:tcPr>
            <w:tcW w:w="1126" w:type="dxa"/>
          </w:tcPr>
          <w:p w:rsidR="005A5957" w:rsidRPr="006253FC" w:rsidRDefault="005A5957" w:rsidP="00FD6C5C">
            <w:pPr>
              <w:bidi/>
              <w:ind w:left="26" w:firstLine="80"/>
              <w:jc w:val="center"/>
              <w:rPr>
                <w:rFonts w:cs="Simplified Arabic" w:hint="cs"/>
                <w:b/>
                <w:bCs/>
                <w:sz w:val="20"/>
                <w:szCs w:val="20"/>
                <w:rtl/>
                <w:lang w:bidi="ar-DZ"/>
              </w:rPr>
            </w:pPr>
            <w:r w:rsidRPr="006253FC">
              <w:rPr>
                <w:rFonts w:cs="Simplified Arabic" w:hint="cs"/>
                <w:b/>
                <w:bCs/>
                <w:sz w:val="20"/>
                <w:szCs w:val="20"/>
                <w:rtl/>
                <w:lang w:bidi="ar-DZ"/>
              </w:rPr>
              <w:t>00-07</w:t>
            </w:r>
          </w:p>
        </w:tc>
        <w:tc>
          <w:tcPr>
            <w:tcW w:w="1126"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07-10</w:t>
            </w:r>
          </w:p>
        </w:tc>
        <w:tc>
          <w:tcPr>
            <w:tcW w:w="1126" w:type="dxa"/>
          </w:tcPr>
          <w:p w:rsidR="005A5957" w:rsidRPr="006253FC" w:rsidRDefault="005A5957" w:rsidP="00FD6C5C">
            <w:pPr>
              <w:bidi/>
              <w:ind w:left="26" w:hanging="12"/>
              <w:jc w:val="center"/>
              <w:rPr>
                <w:rFonts w:cs="Simplified Arabic" w:hint="cs"/>
                <w:b/>
                <w:bCs/>
                <w:sz w:val="20"/>
                <w:szCs w:val="20"/>
                <w:rtl/>
                <w:lang w:bidi="ar-DZ"/>
              </w:rPr>
            </w:pPr>
            <w:r w:rsidRPr="006253FC">
              <w:rPr>
                <w:rFonts w:cs="Simplified Arabic" w:hint="cs"/>
                <w:b/>
                <w:bCs/>
                <w:sz w:val="20"/>
                <w:szCs w:val="20"/>
                <w:rtl/>
                <w:lang w:bidi="ar-DZ"/>
              </w:rPr>
              <w:t>10-13</w:t>
            </w:r>
          </w:p>
        </w:tc>
        <w:tc>
          <w:tcPr>
            <w:tcW w:w="1003"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13 فما فوق</w:t>
            </w:r>
          </w:p>
        </w:tc>
        <w:tc>
          <w:tcPr>
            <w:tcW w:w="900" w:type="dxa"/>
          </w:tcPr>
          <w:p w:rsidR="005A5957" w:rsidRPr="006253FC" w:rsidRDefault="005A5957" w:rsidP="00FD6C5C">
            <w:pPr>
              <w:bidi/>
              <w:ind w:left="26" w:hanging="2"/>
              <w:jc w:val="both"/>
              <w:rPr>
                <w:rFonts w:cs="Simplified Arabic" w:hint="cs"/>
                <w:b/>
                <w:bCs/>
                <w:sz w:val="20"/>
                <w:szCs w:val="20"/>
                <w:rtl/>
                <w:lang w:bidi="ar-DZ"/>
              </w:rPr>
            </w:pPr>
            <w:r w:rsidRPr="006253FC">
              <w:rPr>
                <w:rFonts w:cs="Simplified Arabic" w:hint="cs"/>
                <w:b/>
                <w:bCs/>
                <w:sz w:val="20"/>
                <w:szCs w:val="20"/>
                <w:rtl/>
                <w:lang w:bidi="ar-DZ"/>
              </w:rPr>
              <w:t>المجموع</w:t>
            </w:r>
          </w:p>
        </w:tc>
      </w:tr>
      <w:tr w:rsidR="005A5957" w:rsidRPr="006253FC" w:rsidTr="00FD6C5C">
        <w:trPr>
          <w:jc w:val="center"/>
        </w:trPr>
        <w:tc>
          <w:tcPr>
            <w:tcW w:w="1050"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9أ1</w:t>
            </w:r>
          </w:p>
        </w:tc>
        <w:tc>
          <w:tcPr>
            <w:tcW w:w="1126" w:type="dxa"/>
          </w:tcPr>
          <w:p w:rsidR="005A5957" w:rsidRPr="006253FC" w:rsidRDefault="005A5957" w:rsidP="00FD6C5C">
            <w:pPr>
              <w:bidi/>
              <w:ind w:left="26" w:firstLine="80"/>
              <w:jc w:val="center"/>
              <w:rPr>
                <w:rFonts w:cs="Simplified Arabic" w:hint="cs"/>
                <w:b/>
                <w:bCs/>
                <w:sz w:val="20"/>
                <w:szCs w:val="20"/>
                <w:rtl/>
                <w:lang w:bidi="ar-DZ"/>
              </w:rPr>
            </w:pPr>
            <w:r w:rsidRPr="006253FC">
              <w:rPr>
                <w:rFonts w:cs="Simplified Arabic" w:hint="cs"/>
                <w:b/>
                <w:bCs/>
                <w:sz w:val="20"/>
                <w:szCs w:val="20"/>
                <w:rtl/>
                <w:lang w:bidi="ar-DZ"/>
              </w:rPr>
              <w:t>01</w:t>
            </w:r>
          </w:p>
        </w:tc>
        <w:tc>
          <w:tcPr>
            <w:tcW w:w="1126"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11</w:t>
            </w:r>
          </w:p>
        </w:tc>
        <w:tc>
          <w:tcPr>
            <w:tcW w:w="1126" w:type="dxa"/>
          </w:tcPr>
          <w:p w:rsidR="005A5957" w:rsidRPr="006253FC" w:rsidRDefault="005A5957" w:rsidP="00FD6C5C">
            <w:pPr>
              <w:bidi/>
              <w:ind w:left="26" w:hanging="12"/>
              <w:jc w:val="center"/>
              <w:rPr>
                <w:rFonts w:cs="Simplified Arabic" w:hint="cs"/>
                <w:b/>
                <w:bCs/>
                <w:sz w:val="20"/>
                <w:szCs w:val="20"/>
                <w:rtl/>
                <w:lang w:bidi="ar-DZ"/>
              </w:rPr>
            </w:pPr>
            <w:r w:rsidRPr="006253FC">
              <w:rPr>
                <w:rFonts w:cs="Simplified Arabic" w:hint="cs"/>
                <w:b/>
                <w:bCs/>
                <w:sz w:val="20"/>
                <w:szCs w:val="20"/>
                <w:rtl/>
                <w:lang w:bidi="ar-DZ"/>
              </w:rPr>
              <w:t>08</w:t>
            </w:r>
          </w:p>
        </w:tc>
        <w:tc>
          <w:tcPr>
            <w:tcW w:w="1003"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05</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9أ2</w:t>
            </w:r>
          </w:p>
        </w:tc>
        <w:tc>
          <w:tcPr>
            <w:tcW w:w="1126" w:type="dxa"/>
          </w:tcPr>
          <w:p w:rsidR="005A5957" w:rsidRPr="006253FC" w:rsidRDefault="005A5957" w:rsidP="00FD6C5C">
            <w:pPr>
              <w:bidi/>
              <w:ind w:left="26" w:firstLine="80"/>
              <w:jc w:val="center"/>
              <w:rPr>
                <w:rFonts w:cs="Simplified Arabic" w:hint="cs"/>
                <w:b/>
                <w:bCs/>
                <w:sz w:val="20"/>
                <w:szCs w:val="20"/>
                <w:rtl/>
                <w:lang w:bidi="ar-DZ"/>
              </w:rPr>
            </w:pPr>
            <w:r w:rsidRPr="006253FC">
              <w:rPr>
                <w:rFonts w:cs="Simplified Arabic" w:hint="cs"/>
                <w:b/>
                <w:bCs/>
                <w:sz w:val="20"/>
                <w:szCs w:val="20"/>
                <w:rtl/>
                <w:lang w:bidi="ar-DZ"/>
              </w:rPr>
              <w:t>02</w:t>
            </w:r>
          </w:p>
        </w:tc>
        <w:tc>
          <w:tcPr>
            <w:tcW w:w="1126"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09</w:t>
            </w:r>
          </w:p>
        </w:tc>
        <w:tc>
          <w:tcPr>
            <w:tcW w:w="1126" w:type="dxa"/>
          </w:tcPr>
          <w:p w:rsidR="005A5957" w:rsidRPr="006253FC" w:rsidRDefault="005A5957" w:rsidP="00FD6C5C">
            <w:pPr>
              <w:bidi/>
              <w:ind w:left="26" w:hanging="12"/>
              <w:jc w:val="center"/>
              <w:rPr>
                <w:rFonts w:cs="Simplified Arabic" w:hint="cs"/>
                <w:b/>
                <w:bCs/>
                <w:sz w:val="20"/>
                <w:szCs w:val="20"/>
                <w:rtl/>
                <w:lang w:bidi="ar-DZ"/>
              </w:rPr>
            </w:pPr>
            <w:r w:rsidRPr="006253FC">
              <w:rPr>
                <w:rFonts w:cs="Simplified Arabic" w:hint="cs"/>
                <w:b/>
                <w:bCs/>
                <w:sz w:val="20"/>
                <w:szCs w:val="20"/>
                <w:rtl/>
                <w:lang w:bidi="ar-DZ"/>
              </w:rPr>
              <w:t>11</w:t>
            </w:r>
          </w:p>
        </w:tc>
        <w:tc>
          <w:tcPr>
            <w:tcW w:w="1003"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05</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9أ3</w:t>
            </w:r>
          </w:p>
        </w:tc>
        <w:tc>
          <w:tcPr>
            <w:tcW w:w="1126" w:type="dxa"/>
          </w:tcPr>
          <w:p w:rsidR="005A5957" w:rsidRPr="006253FC" w:rsidRDefault="005A5957" w:rsidP="00FD6C5C">
            <w:pPr>
              <w:bidi/>
              <w:ind w:left="26" w:firstLine="80"/>
              <w:jc w:val="center"/>
              <w:rPr>
                <w:rFonts w:cs="Simplified Arabic" w:hint="cs"/>
                <w:b/>
                <w:bCs/>
                <w:sz w:val="20"/>
                <w:szCs w:val="20"/>
                <w:rtl/>
                <w:lang w:bidi="ar-DZ"/>
              </w:rPr>
            </w:pPr>
            <w:r w:rsidRPr="006253FC">
              <w:rPr>
                <w:rFonts w:cs="Simplified Arabic" w:hint="cs"/>
                <w:b/>
                <w:bCs/>
                <w:sz w:val="20"/>
                <w:szCs w:val="20"/>
                <w:rtl/>
                <w:lang w:bidi="ar-DZ"/>
              </w:rPr>
              <w:t>01</w:t>
            </w:r>
          </w:p>
        </w:tc>
        <w:tc>
          <w:tcPr>
            <w:tcW w:w="1126"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10</w:t>
            </w:r>
          </w:p>
        </w:tc>
        <w:tc>
          <w:tcPr>
            <w:tcW w:w="1126" w:type="dxa"/>
          </w:tcPr>
          <w:p w:rsidR="005A5957" w:rsidRPr="006253FC" w:rsidRDefault="005A5957" w:rsidP="00FD6C5C">
            <w:pPr>
              <w:bidi/>
              <w:ind w:left="26" w:hanging="12"/>
              <w:jc w:val="center"/>
              <w:rPr>
                <w:rFonts w:cs="Simplified Arabic" w:hint="cs"/>
                <w:b/>
                <w:bCs/>
                <w:sz w:val="20"/>
                <w:szCs w:val="20"/>
                <w:rtl/>
                <w:lang w:bidi="ar-DZ"/>
              </w:rPr>
            </w:pPr>
            <w:r w:rsidRPr="006253FC">
              <w:rPr>
                <w:rFonts w:cs="Simplified Arabic" w:hint="cs"/>
                <w:b/>
                <w:bCs/>
                <w:sz w:val="20"/>
                <w:szCs w:val="20"/>
                <w:rtl/>
                <w:lang w:bidi="ar-DZ"/>
              </w:rPr>
              <w:t>11</w:t>
            </w:r>
          </w:p>
        </w:tc>
        <w:tc>
          <w:tcPr>
            <w:tcW w:w="1003"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01</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9أ4</w:t>
            </w:r>
          </w:p>
        </w:tc>
        <w:tc>
          <w:tcPr>
            <w:tcW w:w="1126" w:type="dxa"/>
          </w:tcPr>
          <w:p w:rsidR="005A5957" w:rsidRPr="006253FC" w:rsidRDefault="005A5957" w:rsidP="00FD6C5C">
            <w:pPr>
              <w:bidi/>
              <w:ind w:left="26" w:firstLine="80"/>
              <w:jc w:val="center"/>
              <w:rPr>
                <w:rFonts w:cs="Simplified Arabic" w:hint="cs"/>
                <w:b/>
                <w:bCs/>
                <w:sz w:val="20"/>
                <w:szCs w:val="20"/>
                <w:rtl/>
                <w:lang w:bidi="ar-DZ"/>
              </w:rPr>
            </w:pPr>
            <w:r w:rsidRPr="006253FC">
              <w:rPr>
                <w:rFonts w:cs="Simplified Arabic" w:hint="cs"/>
                <w:b/>
                <w:bCs/>
                <w:sz w:val="20"/>
                <w:szCs w:val="20"/>
                <w:rtl/>
                <w:lang w:bidi="ar-DZ"/>
              </w:rPr>
              <w:t>04</w:t>
            </w:r>
          </w:p>
        </w:tc>
        <w:tc>
          <w:tcPr>
            <w:tcW w:w="1126"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07</w:t>
            </w:r>
          </w:p>
        </w:tc>
        <w:tc>
          <w:tcPr>
            <w:tcW w:w="1126" w:type="dxa"/>
          </w:tcPr>
          <w:p w:rsidR="005A5957" w:rsidRPr="006253FC" w:rsidRDefault="005A5957" w:rsidP="00FD6C5C">
            <w:pPr>
              <w:bidi/>
              <w:ind w:left="26" w:hanging="12"/>
              <w:jc w:val="center"/>
              <w:rPr>
                <w:rFonts w:cs="Simplified Arabic" w:hint="cs"/>
                <w:b/>
                <w:bCs/>
                <w:sz w:val="20"/>
                <w:szCs w:val="20"/>
                <w:rtl/>
                <w:lang w:bidi="ar-DZ"/>
              </w:rPr>
            </w:pPr>
            <w:r w:rsidRPr="006253FC">
              <w:rPr>
                <w:rFonts w:cs="Simplified Arabic" w:hint="cs"/>
                <w:b/>
                <w:bCs/>
                <w:sz w:val="20"/>
                <w:szCs w:val="20"/>
                <w:rtl/>
                <w:lang w:bidi="ar-DZ"/>
              </w:rPr>
              <w:t>14</w:t>
            </w:r>
          </w:p>
        </w:tc>
        <w:tc>
          <w:tcPr>
            <w:tcW w:w="1003"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03</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9أ5</w:t>
            </w:r>
          </w:p>
        </w:tc>
        <w:tc>
          <w:tcPr>
            <w:tcW w:w="1126" w:type="dxa"/>
          </w:tcPr>
          <w:p w:rsidR="005A5957" w:rsidRPr="006253FC" w:rsidRDefault="005A5957" w:rsidP="00FD6C5C">
            <w:pPr>
              <w:bidi/>
              <w:ind w:left="26" w:firstLine="80"/>
              <w:jc w:val="center"/>
              <w:rPr>
                <w:rFonts w:cs="Simplified Arabic" w:hint="cs"/>
                <w:b/>
                <w:bCs/>
                <w:sz w:val="20"/>
                <w:szCs w:val="20"/>
                <w:rtl/>
                <w:lang w:bidi="ar-DZ"/>
              </w:rPr>
            </w:pPr>
            <w:r w:rsidRPr="006253FC">
              <w:rPr>
                <w:rFonts w:cs="Simplified Arabic" w:hint="cs"/>
                <w:b/>
                <w:bCs/>
                <w:sz w:val="20"/>
                <w:szCs w:val="20"/>
                <w:rtl/>
                <w:lang w:bidi="ar-DZ"/>
              </w:rPr>
              <w:t>01</w:t>
            </w:r>
          </w:p>
        </w:tc>
        <w:tc>
          <w:tcPr>
            <w:tcW w:w="1126"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10</w:t>
            </w:r>
          </w:p>
        </w:tc>
        <w:tc>
          <w:tcPr>
            <w:tcW w:w="1126" w:type="dxa"/>
          </w:tcPr>
          <w:p w:rsidR="005A5957" w:rsidRPr="006253FC" w:rsidRDefault="005A5957" w:rsidP="00FD6C5C">
            <w:pPr>
              <w:bidi/>
              <w:ind w:left="26" w:hanging="12"/>
              <w:jc w:val="center"/>
              <w:rPr>
                <w:rFonts w:cs="Simplified Arabic" w:hint="cs"/>
                <w:b/>
                <w:bCs/>
                <w:sz w:val="20"/>
                <w:szCs w:val="20"/>
                <w:rtl/>
                <w:lang w:bidi="ar-DZ"/>
              </w:rPr>
            </w:pPr>
            <w:r w:rsidRPr="006253FC">
              <w:rPr>
                <w:rFonts w:cs="Simplified Arabic" w:hint="cs"/>
                <w:b/>
                <w:bCs/>
                <w:sz w:val="20"/>
                <w:szCs w:val="20"/>
                <w:rtl/>
                <w:lang w:bidi="ar-DZ"/>
              </w:rPr>
              <w:t>11</w:t>
            </w:r>
          </w:p>
        </w:tc>
        <w:tc>
          <w:tcPr>
            <w:tcW w:w="1003"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03</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9أ6</w:t>
            </w:r>
          </w:p>
        </w:tc>
        <w:tc>
          <w:tcPr>
            <w:tcW w:w="1126" w:type="dxa"/>
          </w:tcPr>
          <w:p w:rsidR="005A5957" w:rsidRPr="006253FC" w:rsidRDefault="005A5957" w:rsidP="00FD6C5C">
            <w:pPr>
              <w:bidi/>
              <w:ind w:left="26" w:firstLine="80"/>
              <w:jc w:val="center"/>
              <w:rPr>
                <w:rFonts w:cs="Simplified Arabic" w:hint="cs"/>
                <w:b/>
                <w:bCs/>
                <w:sz w:val="20"/>
                <w:szCs w:val="20"/>
                <w:rtl/>
                <w:lang w:bidi="ar-DZ"/>
              </w:rPr>
            </w:pPr>
            <w:r w:rsidRPr="006253FC">
              <w:rPr>
                <w:rFonts w:cs="Simplified Arabic" w:hint="cs"/>
                <w:b/>
                <w:bCs/>
                <w:sz w:val="20"/>
                <w:szCs w:val="20"/>
                <w:rtl/>
                <w:lang w:bidi="ar-DZ"/>
              </w:rPr>
              <w:t>02</w:t>
            </w:r>
          </w:p>
        </w:tc>
        <w:tc>
          <w:tcPr>
            <w:tcW w:w="1126"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08</w:t>
            </w:r>
          </w:p>
        </w:tc>
        <w:tc>
          <w:tcPr>
            <w:tcW w:w="1126" w:type="dxa"/>
          </w:tcPr>
          <w:p w:rsidR="005A5957" w:rsidRPr="006253FC" w:rsidRDefault="005A5957" w:rsidP="00FD6C5C">
            <w:pPr>
              <w:bidi/>
              <w:ind w:left="26" w:hanging="12"/>
              <w:jc w:val="center"/>
              <w:rPr>
                <w:rFonts w:cs="Simplified Arabic" w:hint="cs"/>
                <w:b/>
                <w:bCs/>
                <w:sz w:val="20"/>
                <w:szCs w:val="20"/>
                <w:rtl/>
                <w:lang w:bidi="ar-DZ"/>
              </w:rPr>
            </w:pPr>
            <w:r w:rsidRPr="006253FC">
              <w:rPr>
                <w:rFonts w:cs="Simplified Arabic" w:hint="cs"/>
                <w:b/>
                <w:bCs/>
                <w:sz w:val="20"/>
                <w:szCs w:val="20"/>
                <w:rtl/>
                <w:lang w:bidi="ar-DZ"/>
              </w:rPr>
              <w:t>13</w:t>
            </w:r>
          </w:p>
        </w:tc>
        <w:tc>
          <w:tcPr>
            <w:tcW w:w="1003"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02</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9أ7</w:t>
            </w:r>
          </w:p>
        </w:tc>
        <w:tc>
          <w:tcPr>
            <w:tcW w:w="1126" w:type="dxa"/>
          </w:tcPr>
          <w:p w:rsidR="005A5957" w:rsidRPr="006253FC" w:rsidRDefault="005A5957" w:rsidP="00FD6C5C">
            <w:pPr>
              <w:bidi/>
              <w:ind w:left="26" w:firstLine="80"/>
              <w:jc w:val="center"/>
              <w:rPr>
                <w:rFonts w:cs="Simplified Arabic" w:hint="cs"/>
                <w:b/>
                <w:bCs/>
                <w:sz w:val="20"/>
                <w:szCs w:val="20"/>
                <w:rtl/>
                <w:lang w:bidi="ar-DZ"/>
              </w:rPr>
            </w:pPr>
            <w:r w:rsidRPr="006253FC">
              <w:rPr>
                <w:rFonts w:cs="Simplified Arabic" w:hint="cs"/>
                <w:b/>
                <w:bCs/>
                <w:sz w:val="20"/>
                <w:szCs w:val="20"/>
                <w:rtl/>
                <w:lang w:bidi="ar-DZ"/>
              </w:rPr>
              <w:t>01</w:t>
            </w:r>
          </w:p>
        </w:tc>
        <w:tc>
          <w:tcPr>
            <w:tcW w:w="1126"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11</w:t>
            </w:r>
          </w:p>
        </w:tc>
        <w:tc>
          <w:tcPr>
            <w:tcW w:w="1126" w:type="dxa"/>
          </w:tcPr>
          <w:p w:rsidR="005A5957" w:rsidRPr="006253FC" w:rsidRDefault="005A5957" w:rsidP="00FD6C5C">
            <w:pPr>
              <w:bidi/>
              <w:ind w:left="26" w:hanging="12"/>
              <w:jc w:val="center"/>
              <w:rPr>
                <w:rFonts w:cs="Simplified Arabic" w:hint="cs"/>
                <w:b/>
                <w:bCs/>
                <w:sz w:val="20"/>
                <w:szCs w:val="20"/>
                <w:rtl/>
                <w:lang w:bidi="ar-DZ"/>
              </w:rPr>
            </w:pPr>
            <w:r w:rsidRPr="006253FC">
              <w:rPr>
                <w:rFonts w:cs="Simplified Arabic" w:hint="cs"/>
                <w:b/>
                <w:bCs/>
                <w:sz w:val="20"/>
                <w:szCs w:val="20"/>
                <w:rtl/>
                <w:lang w:bidi="ar-DZ"/>
              </w:rPr>
              <w:t>12</w:t>
            </w:r>
          </w:p>
        </w:tc>
        <w:tc>
          <w:tcPr>
            <w:tcW w:w="1003"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03</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8أ1</w:t>
            </w:r>
          </w:p>
        </w:tc>
        <w:tc>
          <w:tcPr>
            <w:tcW w:w="1126" w:type="dxa"/>
          </w:tcPr>
          <w:p w:rsidR="005A5957" w:rsidRPr="006253FC" w:rsidRDefault="005A5957" w:rsidP="00FD6C5C">
            <w:pPr>
              <w:bidi/>
              <w:ind w:left="26" w:firstLine="80"/>
              <w:jc w:val="center"/>
              <w:rPr>
                <w:rFonts w:cs="Simplified Arabic" w:hint="cs"/>
                <w:b/>
                <w:bCs/>
                <w:sz w:val="20"/>
                <w:szCs w:val="20"/>
                <w:rtl/>
                <w:lang w:bidi="ar-DZ"/>
              </w:rPr>
            </w:pPr>
            <w:r w:rsidRPr="006253FC">
              <w:rPr>
                <w:rFonts w:cs="Simplified Arabic" w:hint="cs"/>
                <w:b/>
                <w:bCs/>
                <w:sz w:val="20"/>
                <w:szCs w:val="20"/>
                <w:rtl/>
                <w:lang w:bidi="ar-DZ"/>
              </w:rPr>
              <w:t>01</w:t>
            </w:r>
          </w:p>
        </w:tc>
        <w:tc>
          <w:tcPr>
            <w:tcW w:w="1126"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06</w:t>
            </w:r>
          </w:p>
        </w:tc>
        <w:tc>
          <w:tcPr>
            <w:tcW w:w="1126" w:type="dxa"/>
          </w:tcPr>
          <w:p w:rsidR="005A5957" w:rsidRPr="006253FC" w:rsidRDefault="005A5957" w:rsidP="00FD6C5C">
            <w:pPr>
              <w:bidi/>
              <w:ind w:left="26" w:hanging="12"/>
              <w:jc w:val="center"/>
              <w:rPr>
                <w:rFonts w:cs="Simplified Arabic" w:hint="cs"/>
                <w:b/>
                <w:bCs/>
                <w:sz w:val="20"/>
                <w:szCs w:val="20"/>
                <w:rtl/>
                <w:lang w:bidi="ar-DZ"/>
              </w:rPr>
            </w:pPr>
            <w:r w:rsidRPr="006253FC">
              <w:rPr>
                <w:rFonts w:cs="Simplified Arabic" w:hint="cs"/>
                <w:b/>
                <w:bCs/>
                <w:sz w:val="20"/>
                <w:szCs w:val="20"/>
                <w:rtl/>
                <w:lang w:bidi="ar-DZ"/>
              </w:rPr>
              <w:t>17</w:t>
            </w:r>
          </w:p>
        </w:tc>
        <w:tc>
          <w:tcPr>
            <w:tcW w:w="1003"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09</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8أ2</w:t>
            </w:r>
          </w:p>
        </w:tc>
        <w:tc>
          <w:tcPr>
            <w:tcW w:w="1126" w:type="dxa"/>
          </w:tcPr>
          <w:p w:rsidR="005A5957" w:rsidRPr="006253FC" w:rsidRDefault="005A5957" w:rsidP="00FD6C5C">
            <w:pPr>
              <w:bidi/>
              <w:ind w:left="26" w:firstLine="80"/>
              <w:jc w:val="center"/>
              <w:rPr>
                <w:rFonts w:cs="Simplified Arabic" w:hint="cs"/>
                <w:b/>
                <w:bCs/>
                <w:sz w:val="20"/>
                <w:szCs w:val="20"/>
                <w:rtl/>
                <w:lang w:bidi="ar-DZ"/>
              </w:rPr>
            </w:pPr>
            <w:r w:rsidRPr="006253FC">
              <w:rPr>
                <w:rFonts w:cs="Simplified Arabic" w:hint="cs"/>
                <w:b/>
                <w:bCs/>
                <w:sz w:val="20"/>
                <w:szCs w:val="20"/>
                <w:rtl/>
                <w:lang w:bidi="ar-DZ"/>
              </w:rPr>
              <w:t>03</w:t>
            </w:r>
          </w:p>
        </w:tc>
        <w:tc>
          <w:tcPr>
            <w:tcW w:w="1126"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05</w:t>
            </w:r>
          </w:p>
        </w:tc>
        <w:tc>
          <w:tcPr>
            <w:tcW w:w="1126" w:type="dxa"/>
          </w:tcPr>
          <w:p w:rsidR="005A5957" w:rsidRPr="006253FC" w:rsidRDefault="005A5957" w:rsidP="00FD6C5C">
            <w:pPr>
              <w:bidi/>
              <w:ind w:left="26" w:hanging="12"/>
              <w:jc w:val="center"/>
              <w:rPr>
                <w:rFonts w:cs="Simplified Arabic" w:hint="cs"/>
                <w:b/>
                <w:bCs/>
                <w:sz w:val="20"/>
                <w:szCs w:val="20"/>
                <w:rtl/>
                <w:lang w:bidi="ar-DZ"/>
              </w:rPr>
            </w:pPr>
            <w:r w:rsidRPr="006253FC">
              <w:rPr>
                <w:rFonts w:cs="Simplified Arabic" w:hint="cs"/>
                <w:b/>
                <w:bCs/>
                <w:sz w:val="20"/>
                <w:szCs w:val="20"/>
                <w:rtl/>
                <w:lang w:bidi="ar-DZ"/>
              </w:rPr>
              <w:t>18</w:t>
            </w:r>
          </w:p>
        </w:tc>
        <w:tc>
          <w:tcPr>
            <w:tcW w:w="1003"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08</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8أ3</w:t>
            </w:r>
          </w:p>
        </w:tc>
        <w:tc>
          <w:tcPr>
            <w:tcW w:w="1126" w:type="dxa"/>
          </w:tcPr>
          <w:p w:rsidR="005A5957" w:rsidRPr="006253FC" w:rsidRDefault="005A5957" w:rsidP="00FD6C5C">
            <w:pPr>
              <w:bidi/>
              <w:ind w:left="26" w:firstLine="80"/>
              <w:jc w:val="center"/>
              <w:rPr>
                <w:rFonts w:cs="Simplified Arabic" w:hint="cs"/>
                <w:b/>
                <w:bCs/>
                <w:sz w:val="20"/>
                <w:szCs w:val="20"/>
                <w:rtl/>
                <w:lang w:bidi="ar-DZ"/>
              </w:rPr>
            </w:pPr>
            <w:r w:rsidRPr="006253FC">
              <w:rPr>
                <w:rFonts w:cs="Simplified Arabic" w:hint="cs"/>
                <w:b/>
                <w:bCs/>
                <w:sz w:val="20"/>
                <w:szCs w:val="20"/>
                <w:rtl/>
                <w:lang w:bidi="ar-DZ"/>
              </w:rPr>
              <w:t>04</w:t>
            </w:r>
          </w:p>
        </w:tc>
        <w:tc>
          <w:tcPr>
            <w:tcW w:w="1126"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06</w:t>
            </w:r>
          </w:p>
        </w:tc>
        <w:tc>
          <w:tcPr>
            <w:tcW w:w="1126" w:type="dxa"/>
          </w:tcPr>
          <w:p w:rsidR="005A5957" w:rsidRPr="006253FC" w:rsidRDefault="005A5957" w:rsidP="00FD6C5C">
            <w:pPr>
              <w:bidi/>
              <w:ind w:left="26" w:hanging="12"/>
              <w:jc w:val="center"/>
              <w:rPr>
                <w:rFonts w:cs="Simplified Arabic" w:hint="cs"/>
                <w:b/>
                <w:bCs/>
                <w:sz w:val="20"/>
                <w:szCs w:val="20"/>
                <w:rtl/>
                <w:lang w:bidi="ar-DZ"/>
              </w:rPr>
            </w:pPr>
            <w:r w:rsidRPr="006253FC">
              <w:rPr>
                <w:rFonts w:cs="Simplified Arabic" w:hint="cs"/>
                <w:b/>
                <w:bCs/>
                <w:sz w:val="20"/>
                <w:szCs w:val="20"/>
                <w:rtl/>
                <w:lang w:bidi="ar-DZ"/>
              </w:rPr>
              <w:t>16</w:t>
            </w:r>
          </w:p>
        </w:tc>
        <w:tc>
          <w:tcPr>
            <w:tcW w:w="1003"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06</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8أ4</w:t>
            </w:r>
          </w:p>
        </w:tc>
        <w:tc>
          <w:tcPr>
            <w:tcW w:w="1126" w:type="dxa"/>
          </w:tcPr>
          <w:p w:rsidR="005A5957" w:rsidRPr="006253FC" w:rsidRDefault="005A5957" w:rsidP="00FD6C5C">
            <w:pPr>
              <w:bidi/>
              <w:ind w:left="26" w:firstLine="80"/>
              <w:jc w:val="center"/>
              <w:rPr>
                <w:rFonts w:cs="Simplified Arabic" w:hint="cs"/>
                <w:b/>
                <w:bCs/>
                <w:sz w:val="20"/>
                <w:szCs w:val="20"/>
                <w:rtl/>
                <w:lang w:bidi="ar-DZ"/>
              </w:rPr>
            </w:pPr>
            <w:r w:rsidRPr="006253FC">
              <w:rPr>
                <w:rFonts w:cs="Simplified Arabic" w:hint="cs"/>
                <w:b/>
                <w:bCs/>
                <w:sz w:val="20"/>
                <w:szCs w:val="20"/>
                <w:rtl/>
                <w:lang w:bidi="ar-DZ"/>
              </w:rPr>
              <w:t>03</w:t>
            </w:r>
          </w:p>
        </w:tc>
        <w:tc>
          <w:tcPr>
            <w:tcW w:w="1126"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05</w:t>
            </w:r>
          </w:p>
        </w:tc>
        <w:tc>
          <w:tcPr>
            <w:tcW w:w="1126" w:type="dxa"/>
          </w:tcPr>
          <w:p w:rsidR="005A5957" w:rsidRPr="006253FC" w:rsidRDefault="005A5957" w:rsidP="00FD6C5C">
            <w:pPr>
              <w:bidi/>
              <w:ind w:left="26" w:hanging="12"/>
              <w:jc w:val="center"/>
              <w:rPr>
                <w:rFonts w:cs="Simplified Arabic" w:hint="cs"/>
                <w:b/>
                <w:bCs/>
                <w:sz w:val="20"/>
                <w:szCs w:val="20"/>
                <w:rtl/>
                <w:lang w:bidi="ar-DZ"/>
              </w:rPr>
            </w:pPr>
            <w:r w:rsidRPr="006253FC">
              <w:rPr>
                <w:rFonts w:cs="Simplified Arabic" w:hint="cs"/>
                <w:b/>
                <w:bCs/>
                <w:sz w:val="20"/>
                <w:szCs w:val="20"/>
                <w:rtl/>
                <w:lang w:bidi="ar-DZ"/>
              </w:rPr>
              <w:t>15</w:t>
            </w:r>
          </w:p>
        </w:tc>
        <w:tc>
          <w:tcPr>
            <w:tcW w:w="1003"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07</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8أ5</w:t>
            </w:r>
          </w:p>
        </w:tc>
        <w:tc>
          <w:tcPr>
            <w:tcW w:w="1126" w:type="dxa"/>
          </w:tcPr>
          <w:p w:rsidR="005A5957" w:rsidRPr="006253FC" w:rsidRDefault="005A5957" w:rsidP="00FD6C5C">
            <w:pPr>
              <w:bidi/>
              <w:ind w:left="26" w:firstLine="80"/>
              <w:jc w:val="center"/>
              <w:rPr>
                <w:rFonts w:cs="Simplified Arabic" w:hint="cs"/>
                <w:b/>
                <w:bCs/>
                <w:sz w:val="20"/>
                <w:szCs w:val="20"/>
                <w:rtl/>
                <w:lang w:bidi="ar-DZ"/>
              </w:rPr>
            </w:pPr>
            <w:r w:rsidRPr="006253FC">
              <w:rPr>
                <w:rFonts w:cs="Simplified Arabic" w:hint="cs"/>
                <w:b/>
                <w:bCs/>
                <w:sz w:val="20"/>
                <w:szCs w:val="20"/>
                <w:rtl/>
                <w:lang w:bidi="ar-DZ"/>
              </w:rPr>
              <w:t>01</w:t>
            </w:r>
          </w:p>
        </w:tc>
        <w:tc>
          <w:tcPr>
            <w:tcW w:w="1126"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06</w:t>
            </w:r>
          </w:p>
        </w:tc>
        <w:tc>
          <w:tcPr>
            <w:tcW w:w="1126" w:type="dxa"/>
          </w:tcPr>
          <w:p w:rsidR="005A5957" w:rsidRPr="006253FC" w:rsidRDefault="005A5957" w:rsidP="00FD6C5C">
            <w:pPr>
              <w:bidi/>
              <w:ind w:left="26" w:hanging="12"/>
              <w:jc w:val="center"/>
              <w:rPr>
                <w:rFonts w:cs="Simplified Arabic" w:hint="cs"/>
                <w:b/>
                <w:bCs/>
                <w:sz w:val="20"/>
                <w:szCs w:val="20"/>
                <w:rtl/>
                <w:lang w:bidi="ar-DZ"/>
              </w:rPr>
            </w:pPr>
            <w:r w:rsidRPr="006253FC">
              <w:rPr>
                <w:rFonts w:cs="Simplified Arabic" w:hint="cs"/>
                <w:b/>
                <w:bCs/>
                <w:sz w:val="20"/>
                <w:szCs w:val="20"/>
                <w:rtl/>
                <w:lang w:bidi="ar-DZ"/>
              </w:rPr>
              <w:t>17</w:t>
            </w:r>
          </w:p>
        </w:tc>
        <w:tc>
          <w:tcPr>
            <w:tcW w:w="1003"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07</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8أ6</w:t>
            </w:r>
          </w:p>
        </w:tc>
        <w:tc>
          <w:tcPr>
            <w:tcW w:w="1126" w:type="dxa"/>
          </w:tcPr>
          <w:p w:rsidR="005A5957" w:rsidRPr="006253FC" w:rsidRDefault="005A5957" w:rsidP="00FD6C5C">
            <w:pPr>
              <w:bidi/>
              <w:ind w:left="26" w:firstLine="80"/>
              <w:jc w:val="center"/>
              <w:rPr>
                <w:rFonts w:cs="Simplified Arabic" w:hint="cs"/>
                <w:b/>
                <w:bCs/>
                <w:sz w:val="20"/>
                <w:szCs w:val="20"/>
                <w:rtl/>
                <w:lang w:bidi="ar-DZ"/>
              </w:rPr>
            </w:pPr>
            <w:r w:rsidRPr="006253FC">
              <w:rPr>
                <w:rFonts w:cs="Simplified Arabic" w:hint="cs"/>
                <w:b/>
                <w:bCs/>
                <w:sz w:val="20"/>
                <w:szCs w:val="20"/>
                <w:rtl/>
                <w:lang w:bidi="ar-DZ"/>
              </w:rPr>
              <w:t>02</w:t>
            </w:r>
          </w:p>
        </w:tc>
        <w:tc>
          <w:tcPr>
            <w:tcW w:w="1126"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06</w:t>
            </w:r>
          </w:p>
        </w:tc>
        <w:tc>
          <w:tcPr>
            <w:tcW w:w="1126" w:type="dxa"/>
          </w:tcPr>
          <w:p w:rsidR="005A5957" w:rsidRPr="006253FC" w:rsidRDefault="005A5957" w:rsidP="00FD6C5C">
            <w:pPr>
              <w:bidi/>
              <w:ind w:left="26" w:hanging="12"/>
              <w:jc w:val="center"/>
              <w:rPr>
                <w:rFonts w:cs="Simplified Arabic" w:hint="cs"/>
                <w:b/>
                <w:bCs/>
                <w:sz w:val="20"/>
                <w:szCs w:val="20"/>
                <w:rtl/>
                <w:lang w:bidi="ar-DZ"/>
              </w:rPr>
            </w:pPr>
            <w:r w:rsidRPr="006253FC">
              <w:rPr>
                <w:rFonts w:cs="Simplified Arabic" w:hint="cs"/>
                <w:b/>
                <w:bCs/>
                <w:sz w:val="20"/>
                <w:szCs w:val="20"/>
                <w:rtl/>
                <w:lang w:bidi="ar-DZ"/>
              </w:rPr>
              <w:t>17</w:t>
            </w:r>
          </w:p>
        </w:tc>
        <w:tc>
          <w:tcPr>
            <w:tcW w:w="1003"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07</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8أ7</w:t>
            </w:r>
          </w:p>
        </w:tc>
        <w:tc>
          <w:tcPr>
            <w:tcW w:w="1126" w:type="dxa"/>
          </w:tcPr>
          <w:p w:rsidR="005A5957" w:rsidRPr="006253FC" w:rsidRDefault="005A5957" w:rsidP="00FD6C5C">
            <w:pPr>
              <w:bidi/>
              <w:ind w:left="26" w:firstLine="80"/>
              <w:jc w:val="center"/>
              <w:rPr>
                <w:rFonts w:cs="Simplified Arabic" w:hint="cs"/>
                <w:b/>
                <w:bCs/>
                <w:sz w:val="20"/>
                <w:szCs w:val="20"/>
                <w:rtl/>
                <w:lang w:bidi="ar-DZ"/>
              </w:rPr>
            </w:pPr>
            <w:r w:rsidRPr="006253FC">
              <w:rPr>
                <w:rFonts w:cs="Simplified Arabic" w:hint="cs"/>
                <w:b/>
                <w:bCs/>
                <w:sz w:val="20"/>
                <w:szCs w:val="20"/>
                <w:rtl/>
                <w:lang w:bidi="ar-DZ"/>
              </w:rPr>
              <w:t>03</w:t>
            </w:r>
          </w:p>
        </w:tc>
        <w:tc>
          <w:tcPr>
            <w:tcW w:w="1126"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05</w:t>
            </w:r>
          </w:p>
        </w:tc>
        <w:tc>
          <w:tcPr>
            <w:tcW w:w="1126" w:type="dxa"/>
          </w:tcPr>
          <w:p w:rsidR="005A5957" w:rsidRPr="006253FC" w:rsidRDefault="005A5957" w:rsidP="00FD6C5C">
            <w:pPr>
              <w:bidi/>
              <w:ind w:left="26" w:hanging="12"/>
              <w:jc w:val="center"/>
              <w:rPr>
                <w:rFonts w:cs="Simplified Arabic" w:hint="cs"/>
                <w:b/>
                <w:bCs/>
                <w:sz w:val="20"/>
                <w:szCs w:val="20"/>
                <w:rtl/>
                <w:lang w:bidi="ar-DZ"/>
              </w:rPr>
            </w:pPr>
            <w:r w:rsidRPr="006253FC">
              <w:rPr>
                <w:rFonts w:cs="Simplified Arabic" w:hint="cs"/>
                <w:b/>
                <w:bCs/>
                <w:sz w:val="20"/>
                <w:szCs w:val="20"/>
                <w:rtl/>
                <w:lang w:bidi="ar-DZ"/>
              </w:rPr>
              <w:t>19</w:t>
            </w:r>
          </w:p>
        </w:tc>
        <w:tc>
          <w:tcPr>
            <w:tcW w:w="1003"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07</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8أ8</w:t>
            </w:r>
          </w:p>
        </w:tc>
        <w:tc>
          <w:tcPr>
            <w:tcW w:w="1126" w:type="dxa"/>
          </w:tcPr>
          <w:p w:rsidR="005A5957" w:rsidRPr="006253FC" w:rsidRDefault="005A5957" w:rsidP="00FD6C5C">
            <w:pPr>
              <w:bidi/>
              <w:ind w:left="26" w:firstLine="80"/>
              <w:jc w:val="center"/>
              <w:rPr>
                <w:rFonts w:cs="Simplified Arabic" w:hint="cs"/>
                <w:b/>
                <w:bCs/>
                <w:sz w:val="20"/>
                <w:szCs w:val="20"/>
                <w:rtl/>
                <w:lang w:bidi="ar-DZ"/>
              </w:rPr>
            </w:pPr>
            <w:r w:rsidRPr="006253FC">
              <w:rPr>
                <w:rFonts w:cs="Simplified Arabic" w:hint="cs"/>
                <w:b/>
                <w:bCs/>
                <w:sz w:val="20"/>
                <w:szCs w:val="20"/>
                <w:rtl/>
                <w:lang w:bidi="ar-DZ"/>
              </w:rPr>
              <w:t>04</w:t>
            </w:r>
          </w:p>
        </w:tc>
        <w:tc>
          <w:tcPr>
            <w:tcW w:w="1126"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06</w:t>
            </w:r>
          </w:p>
        </w:tc>
        <w:tc>
          <w:tcPr>
            <w:tcW w:w="1126" w:type="dxa"/>
          </w:tcPr>
          <w:p w:rsidR="005A5957" w:rsidRPr="006253FC" w:rsidRDefault="005A5957" w:rsidP="00FD6C5C">
            <w:pPr>
              <w:bidi/>
              <w:ind w:left="26" w:hanging="12"/>
              <w:jc w:val="center"/>
              <w:rPr>
                <w:rFonts w:cs="Simplified Arabic" w:hint="cs"/>
                <w:b/>
                <w:bCs/>
                <w:sz w:val="20"/>
                <w:szCs w:val="20"/>
                <w:rtl/>
                <w:lang w:bidi="ar-DZ"/>
              </w:rPr>
            </w:pPr>
            <w:r w:rsidRPr="006253FC">
              <w:rPr>
                <w:rFonts w:cs="Simplified Arabic" w:hint="cs"/>
                <w:b/>
                <w:bCs/>
                <w:sz w:val="20"/>
                <w:szCs w:val="20"/>
                <w:rtl/>
                <w:lang w:bidi="ar-DZ"/>
              </w:rPr>
              <w:t>15</w:t>
            </w:r>
          </w:p>
        </w:tc>
        <w:tc>
          <w:tcPr>
            <w:tcW w:w="1003"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04</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7أ1</w:t>
            </w:r>
          </w:p>
        </w:tc>
        <w:tc>
          <w:tcPr>
            <w:tcW w:w="1126" w:type="dxa"/>
          </w:tcPr>
          <w:p w:rsidR="005A5957" w:rsidRPr="006253FC" w:rsidRDefault="005A5957" w:rsidP="00FD6C5C">
            <w:pPr>
              <w:bidi/>
              <w:ind w:left="26" w:firstLine="80"/>
              <w:jc w:val="center"/>
              <w:rPr>
                <w:rFonts w:cs="Simplified Arabic" w:hint="cs"/>
                <w:b/>
                <w:bCs/>
                <w:sz w:val="20"/>
                <w:szCs w:val="20"/>
                <w:rtl/>
                <w:lang w:bidi="ar-DZ"/>
              </w:rPr>
            </w:pPr>
            <w:r w:rsidRPr="006253FC">
              <w:rPr>
                <w:rFonts w:cs="Simplified Arabic" w:hint="cs"/>
                <w:b/>
                <w:bCs/>
                <w:sz w:val="20"/>
                <w:szCs w:val="20"/>
                <w:rtl/>
                <w:lang w:bidi="ar-DZ"/>
              </w:rPr>
              <w:t>05</w:t>
            </w:r>
          </w:p>
        </w:tc>
        <w:tc>
          <w:tcPr>
            <w:tcW w:w="1126"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13</w:t>
            </w:r>
          </w:p>
        </w:tc>
        <w:tc>
          <w:tcPr>
            <w:tcW w:w="1126" w:type="dxa"/>
          </w:tcPr>
          <w:p w:rsidR="005A5957" w:rsidRPr="006253FC" w:rsidRDefault="005A5957" w:rsidP="00FD6C5C">
            <w:pPr>
              <w:bidi/>
              <w:ind w:left="26" w:hanging="12"/>
              <w:jc w:val="center"/>
              <w:rPr>
                <w:rFonts w:cs="Simplified Arabic" w:hint="cs"/>
                <w:b/>
                <w:bCs/>
                <w:sz w:val="20"/>
                <w:szCs w:val="20"/>
                <w:rtl/>
                <w:lang w:bidi="ar-DZ"/>
              </w:rPr>
            </w:pPr>
            <w:r w:rsidRPr="006253FC">
              <w:rPr>
                <w:rFonts w:cs="Simplified Arabic" w:hint="cs"/>
                <w:b/>
                <w:bCs/>
                <w:sz w:val="20"/>
                <w:szCs w:val="20"/>
                <w:rtl/>
                <w:lang w:bidi="ar-DZ"/>
              </w:rPr>
              <w:t>11</w:t>
            </w:r>
          </w:p>
        </w:tc>
        <w:tc>
          <w:tcPr>
            <w:tcW w:w="1003"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06</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7أ2</w:t>
            </w:r>
          </w:p>
        </w:tc>
        <w:tc>
          <w:tcPr>
            <w:tcW w:w="1126" w:type="dxa"/>
          </w:tcPr>
          <w:p w:rsidR="005A5957" w:rsidRPr="006253FC" w:rsidRDefault="005A5957" w:rsidP="00FD6C5C">
            <w:pPr>
              <w:bidi/>
              <w:ind w:left="26" w:firstLine="80"/>
              <w:jc w:val="center"/>
              <w:rPr>
                <w:rFonts w:cs="Simplified Arabic" w:hint="cs"/>
                <w:b/>
                <w:bCs/>
                <w:sz w:val="20"/>
                <w:szCs w:val="20"/>
                <w:rtl/>
                <w:lang w:bidi="ar-DZ"/>
              </w:rPr>
            </w:pPr>
            <w:r w:rsidRPr="006253FC">
              <w:rPr>
                <w:rFonts w:cs="Simplified Arabic" w:hint="cs"/>
                <w:b/>
                <w:bCs/>
                <w:sz w:val="20"/>
                <w:szCs w:val="20"/>
                <w:rtl/>
                <w:lang w:bidi="ar-DZ"/>
              </w:rPr>
              <w:t>06</w:t>
            </w:r>
          </w:p>
        </w:tc>
        <w:tc>
          <w:tcPr>
            <w:tcW w:w="1126"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12</w:t>
            </w:r>
          </w:p>
        </w:tc>
        <w:tc>
          <w:tcPr>
            <w:tcW w:w="1126" w:type="dxa"/>
          </w:tcPr>
          <w:p w:rsidR="005A5957" w:rsidRPr="006253FC" w:rsidRDefault="005A5957" w:rsidP="00FD6C5C">
            <w:pPr>
              <w:bidi/>
              <w:ind w:left="26" w:hanging="12"/>
              <w:jc w:val="center"/>
              <w:rPr>
                <w:rFonts w:cs="Simplified Arabic" w:hint="cs"/>
                <w:b/>
                <w:bCs/>
                <w:sz w:val="20"/>
                <w:szCs w:val="20"/>
                <w:rtl/>
                <w:lang w:bidi="ar-DZ"/>
              </w:rPr>
            </w:pPr>
            <w:r w:rsidRPr="006253FC">
              <w:rPr>
                <w:rFonts w:cs="Simplified Arabic" w:hint="cs"/>
                <w:b/>
                <w:bCs/>
                <w:sz w:val="20"/>
                <w:szCs w:val="20"/>
                <w:rtl/>
                <w:lang w:bidi="ar-DZ"/>
              </w:rPr>
              <w:t>04</w:t>
            </w:r>
          </w:p>
        </w:tc>
        <w:tc>
          <w:tcPr>
            <w:tcW w:w="1003"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12</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7أ3</w:t>
            </w:r>
          </w:p>
        </w:tc>
        <w:tc>
          <w:tcPr>
            <w:tcW w:w="1126" w:type="dxa"/>
          </w:tcPr>
          <w:p w:rsidR="005A5957" w:rsidRPr="006253FC" w:rsidRDefault="005A5957" w:rsidP="00FD6C5C">
            <w:pPr>
              <w:bidi/>
              <w:ind w:left="26" w:firstLine="80"/>
              <w:jc w:val="center"/>
              <w:rPr>
                <w:rFonts w:cs="Simplified Arabic" w:hint="cs"/>
                <w:b/>
                <w:bCs/>
                <w:sz w:val="20"/>
                <w:szCs w:val="20"/>
                <w:rtl/>
                <w:lang w:bidi="ar-DZ"/>
              </w:rPr>
            </w:pPr>
            <w:r w:rsidRPr="006253FC">
              <w:rPr>
                <w:rFonts w:cs="Simplified Arabic" w:hint="cs"/>
                <w:b/>
                <w:bCs/>
                <w:sz w:val="20"/>
                <w:szCs w:val="20"/>
                <w:rtl/>
                <w:lang w:bidi="ar-DZ"/>
              </w:rPr>
              <w:t>05</w:t>
            </w:r>
          </w:p>
        </w:tc>
        <w:tc>
          <w:tcPr>
            <w:tcW w:w="1126"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12</w:t>
            </w:r>
          </w:p>
        </w:tc>
        <w:tc>
          <w:tcPr>
            <w:tcW w:w="1126" w:type="dxa"/>
          </w:tcPr>
          <w:p w:rsidR="005A5957" w:rsidRPr="006253FC" w:rsidRDefault="005A5957" w:rsidP="00FD6C5C">
            <w:pPr>
              <w:bidi/>
              <w:ind w:left="26" w:hanging="12"/>
              <w:jc w:val="center"/>
              <w:rPr>
                <w:rFonts w:cs="Simplified Arabic" w:hint="cs"/>
                <w:b/>
                <w:bCs/>
                <w:sz w:val="20"/>
                <w:szCs w:val="20"/>
                <w:rtl/>
                <w:lang w:bidi="ar-DZ"/>
              </w:rPr>
            </w:pPr>
            <w:r w:rsidRPr="006253FC">
              <w:rPr>
                <w:rFonts w:cs="Simplified Arabic" w:hint="cs"/>
                <w:b/>
                <w:bCs/>
                <w:sz w:val="20"/>
                <w:szCs w:val="20"/>
                <w:rtl/>
                <w:lang w:bidi="ar-DZ"/>
              </w:rPr>
              <w:t>08</w:t>
            </w:r>
          </w:p>
        </w:tc>
        <w:tc>
          <w:tcPr>
            <w:tcW w:w="1003" w:type="dxa"/>
          </w:tcPr>
          <w:p w:rsidR="005A5957" w:rsidRPr="006253FC" w:rsidRDefault="005A5957" w:rsidP="00FD6C5C">
            <w:pPr>
              <w:bidi/>
              <w:ind w:left="26" w:hanging="26"/>
              <w:jc w:val="center"/>
              <w:rPr>
                <w:rFonts w:cs="Simplified Arabic" w:hint="cs"/>
                <w:b/>
                <w:bCs/>
                <w:sz w:val="20"/>
                <w:szCs w:val="20"/>
                <w:rtl/>
                <w:lang w:bidi="ar-DZ"/>
              </w:rPr>
            </w:pPr>
            <w:r w:rsidRPr="006253FC">
              <w:rPr>
                <w:rFonts w:cs="Simplified Arabic" w:hint="cs"/>
                <w:b/>
                <w:bCs/>
                <w:sz w:val="20"/>
                <w:szCs w:val="20"/>
                <w:rtl/>
                <w:lang w:bidi="ar-DZ"/>
              </w:rPr>
              <w:t>08</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firstLine="50"/>
              <w:jc w:val="center"/>
              <w:rPr>
                <w:rFonts w:cs="Simplified Arabic" w:hint="cs"/>
                <w:b/>
                <w:bCs/>
                <w:sz w:val="20"/>
                <w:szCs w:val="20"/>
                <w:rtl/>
                <w:lang w:bidi="ar-DZ"/>
              </w:rPr>
            </w:pPr>
            <w:r w:rsidRPr="006253FC">
              <w:rPr>
                <w:rFonts w:cs="Simplified Arabic" w:hint="cs"/>
                <w:b/>
                <w:bCs/>
                <w:sz w:val="20"/>
                <w:szCs w:val="20"/>
                <w:rtl/>
                <w:lang w:bidi="ar-DZ"/>
              </w:rPr>
              <w:t>7أ4</w:t>
            </w:r>
          </w:p>
        </w:tc>
        <w:tc>
          <w:tcPr>
            <w:tcW w:w="1126" w:type="dxa"/>
          </w:tcPr>
          <w:p w:rsidR="005A5957" w:rsidRPr="006253FC" w:rsidRDefault="005A5957" w:rsidP="00FD6C5C">
            <w:pPr>
              <w:bidi/>
              <w:ind w:left="26" w:firstLine="350"/>
              <w:rPr>
                <w:rFonts w:cs="Simplified Arabic" w:hint="cs"/>
                <w:b/>
                <w:bCs/>
                <w:sz w:val="20"/>
                <w:szCs w:val="20"/>
                <w:rtl/>
                <w:lang w:bidi="ar-DZ"/>
              </w:rPr>
            </w:pPr>
            <w:r w:rsidRPr="006253FC">
              <w:rPr>
                <w:rFonts w:cs="Simplified Arabic" w:hint="cs"/>
                <w:b/>
                <w:bCs/>
                <w:sz w:val="20"/>
                <w:szCs w:val="20"/>
                <w:rtl/>
                <w:lang w:bidi="ar-DZ"/>
              </w:rPr>
              <w:t>04</w:t>
            </w:r>
          </w:p>
        </w:tc>
        <w:tc>
          <w:tcPr>
            <w:tcW w:w="1126" w:type="dxa"/>
          </w:tcPr>
          <w:p w:rsidR="005A5957" w:rsidRPr="006253FC" w:rsidRDefault="005A5957" w:rsidP="00FD6C5C">
            <w:pPr>
              <w:tabs>
                <w:tab w:val="right" w:pos="240"/>
              </w:tabs>
              <w:bidi/>
              <w:ind w:left="26" w:firstLine="34"/>
              <w:jc w:val="center"/>
              <w:rPr>
                <w:rFonts w:cs="Simplified Arabic" w:hint="cs"/>
                <w:b/>
                <w:bCs/>
                <w:sz w:val="20"/>
                <w:szCs w:val="20"/>
                <w:rtl/>
                <w:lang w:bidi="ar-DZ"/>
              </w:rPr>
            </w:pPr>
            <w:r w:rsidRPr="006253FC">
              <w:rPr>
                <w:rFonts w:cs="Simplified Arabic" w:hint="cs"/>
                <w:b/>
                <w:bCs/>
                <w:sz w:val="20"/>
                <w:szCs w:val="20"/>
                <w:rtl/>
                <w:lang w:bidi="ar-DZ"/>
              </w:rPr>
              <w:t>13</w:t>
            </w:r>
          </w:p>
        </w:tc>
        <w:tc>
          <w:tcPr>
            <w:tcW w:w="1126" w:type="dxa"/>
          </w:tcPr>
          <w:p w:rsidR="005A5957" w:rsidRPr="006253FC" w:rsidRDefault="005A5957" w:rsidP="00FD6C5C">
            <w:pPr>
              <w:bidi/>
              <w:ind w:left="26" w:hanging="12"/>
              <w:jc w:val="center"/>
              <w:rPr>
                <w:rFonts w:cs="Simplified Arabic" w:hint="cs"/>
                <w:b/>
                <w:bCs/>
                <w:sz w:val="20"/>
                <w:szCs w:val="20"/>
                <w:rtl/>
                <w:lang w:bidi="ar-DZ"/>
              </w:rPr>
            </w:pPr>
            <w:r w:rsidRPr="006253FC">
              <w:rPr>
                <w:rFonts w:cs="Simplified Arabic" w:hint="cs"/>
                <w:b/>
                <w:bCs/>
                <w:sz w:val="20"/>
                <w:szCs w:val="20"/>
                <w:rtl/>
                <w:lang w:bidi="ar-DZ"/>
              </w:rPr>
              <w:t>09</w:t>
            </w:r>
          </w:p>
        </w:tc>
        <w:tc>
          <w:tcPr>
            <w:tcW w:w="1003" w:type="dxa"/>
          </w:tcPr>
          <w:p w:rsidR="005A5957" w:rsidRPr="006253FC" w:rsidRDefault="005A5957" w:rsidP="00FD6C5C">
            <w:pPr>
              <w:bidi/>
              <w:ind w:left="26" w:firstLine="122"/>
              <w:jc w:val="center"/>
              <w:rPr>
                <w:rFonts w:cs="Simplified Arabic" w:hint="cs"/>
                <w:b/>
                <w:bCs/>
                <w:sz w:val="20"/>
                <w:szCs w:val="20"/>
                <w:rtl/>
                <w:lang w:bidi="ar-DZ"/>
              </w:rPr>
            </w:pPr>
            <w:r w:rsidRPr="006253FC">
              <w:rPr>
                <w:rFonts w:cs="Simplified Arabic" w:hint="cs"/>
                <w:b/>
                <w:bCs/>
                <w:sz w:val="20"/>
                <w:szCs w:val="20"/>
                <w:rtl/>
                <w:lang w:bidi="ar-DZ"/>
              </w:rPr>
              <w:t>05</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7أ5</w:t>
            </w:r>
          </w:p>
        </w:tc>
        <w:tc>
          <w:tcPr>
            <w:tcW w:w="1126"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06</w:t>
            </w:r>
          </w:p>
        </w:tc>
        <w:tc>
          <w:tcPr>
            <w:tcW w:w="1126"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11</w:t>
            </w:r>
          </w:p>
        </w:tc>
        <w:tc>
          <w:tcPr>
            <w:tcW w:w="1126"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09</w:t>
            </w:r>
          </w:p>
        </w:tc>
        <w:tc>
          <w:tcPr>
            <w:tcW w:w="1003"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08</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7أ6</w:t>
            </w:r>
          </w:p>
        </w:tc>
        <w:tc>
          <w:tcPr>
            <w:tcW w:w="1126"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06</w:t>
            </w:r>
          </w:p>
        </w:tc>
        <w:tc>
          <w:tcPr>
            <w:tcW w:w="1126"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13</w:t>
            </w:r>
          </w:p>
        </w:tc>
        <w:tc>
          <w:tcPr>
            <w:tcW w:w="1126"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06</w:t>
            </w:r>
          </w:p>
        </w:tc>
        <w:tc>
          <w:tcPr>
            <w:tcW w:w="1003"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06</w:t>
            </w:r>
          </w:p>
        </w:tc>
        <w:tc>
          <w:tcPr>
            <w:tcW w:w="900" w:type="dxa"/>
          </w:tcPr>
          <w:p w:rsidR="005A5957" w:rsidRPr="006253FC" w:rsidRDefault="005A5957" w:rsidP="00FD6C5C">
            <w:pPr>
              <w:bidi/>
              <w:ind w:left="26" w:hanging="26"/>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7أ7</w:t>
            </w:r>
          </w:p>
        </w:tc>
        <w:tc>
          <w:tcPr>
            <w:tcW w:w="1126"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04</w:t>
            </w:r>
          </w:p>
        </w:tc>
        <w:tc>
          <w:tcPr>
            <w:tcW w:w="1126"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14</w:t>
            </w:r>
          </w:p>
        </w:tc>
        <w:tc>
          <w:tcPr>
            <w:tcW w:w="1126"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09</w:t>
            </w:r>
          </w:p>
        </w:tc>
        <w:tc>
          <w:tcPr>
            <w:tcW w:w="1003"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07</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7أ8</w:t>
            </w:r>
          </w:p>
        </w:tc>
        <w:tc>
          <w:tcPr>
            <w:tcW w:w="1126"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05</w:t>
            </w:r>
          </w:p>
        </w:tc>
        <w:tc>
          <w:tcPr>
            <w:tcW w:w="1126"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16</w:t>
            </w:r>
          </w:p>
        </w:tc>
        <w:tc>
          <w:tcPr>
            <w:tcW w:w="1126"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09</w:t>
            </w:r>
          </w:p>
        </w:tc>
        <w:tc>
          <w:tcPr>
            <w:tcW w:w="1003"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07</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r w:rsidR="005A5957" w:rsidRPr="006253FC" w:rsidTr="00FD6C5C">
        <w:trPr>
          <w:jc w:val="center"/>
        </w:trPr>
        <w:tc>
          <w:tcPr>
            <w:tcW w:w="1050"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7أ9</w:t>
            </w:r>
          </w:p>
        </w:tc>
        <w:tc>
          <w:tcPr>
            <w:tcW w:w="1126"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04</w:t>
            </w:r>
          </w:p>
        </w:tc>
        <w:tc>
          <w:tcPr>
            <w:tcW w:w="1126"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14</w:t>
            </w:r>
          </w:p>
        </w:tc>
        <w:tc>
          <w:tcPr>
            <w:tcW w:w="1126"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12</w:t>
            </w:r>
          </w:p>
        </w:tc>
        <w:tc>
          <w:tcPr>
            <w:tcW w:w="1003" w:type="dxa"/>
          </w:tcPr>
          <w:p w:rsidR="005A5957" w:rsidRPr="006253FC" w:rsidRDefault="005A5957" w:rsidP="00FD6C5C">
            <w:pPr>
              <w:bidi/>
              <w:ind w:left="26" w:firstLine="540"/>
              <w:jc w:val="center"/>
              <w:rPr>
                <w:rFonts w:cs="Simplified Arabic" w:hint="cs"/>
                <w:b/>
                <w:bCs/>
                <w:sz w:val="20"/>
                <w:szCs w:val="20"/>
                <w:rtl/>
                <w:lang w:bidi="ar-DZ"/>
              </w:rPr>
            </w:pPr>
            <w:r w:rsidRPr="006253FC">
              <w:rPr>
                <w:rFonts w:cs="Simplified Arabic" w:hint="cs"/>
                <w:b/>
                <w:bCs/>
                <w:sz w:val="20"/>
                <w:szCs w:val="20"/>
                <w:rtl/>
                <w:lang w:bidi="ar-DZ"/>
              </w:rPr>
              <w:t>05</w:t>
            </w:r>
          </w:p>
        </w:tc>
        <w:tc>
          <w:tcPr>
            <w:tcW w:w="900" w:type="dxa"/>
          </w:tcPr>
          <w:p w:rsidR="005A5957" w:rsidRPr="006253FC" w:rsidRDefault="005A5957" w:rsidP="00FD6C5C">
            <w:pPr>
              <w:bidi/>
              <w:ind w:left="26" w:firstLine="540"/>
              <w:jc w:val="center"/>
              <w:rPr>
                <w:rFonts w:cs="Simplified Arabic" w:hint="cs"/>
                <w:b/>
                <w:bCs/>
                <w:sz w:val="20"/>
                <w:szCs w:val="20"/>
                <w:rtl/>
                <w:lang w:bidi="ar-DZ"/>
              </w:rPr>
            </w:pPr>
          </w:p>
        </w:tc>
      </w:tr>
    </w:tbl>
    <w:p w:rsidR="005A5957" w:rsidRPr="0097067C" w:rsidRDefault="005A5957" w:rsidP="005A5957">
      <w:pPr>
        <w:bidi/>
        <w:ind w:left="26" w:firstLine="540"/>
        <w:jc w:val="both"/>
        <w:rPr>
          <w:rFonts w:cs="Simplified Arabic" w:hint="cs"/>
          <w:b/>
          <w:bCs/>
          <w:sz w:val="28"/>
          <w:szCs w:val="28"/>
          <w:rtl/>
          <w:lang w:bidi="ar-DZ"/>
        </w:rPr>
      </w:pPr>
      <w:r w:rsidRPr="0097067C">
        <w:rPr>
          <w:rFonts w:cs="Simplified Arabic" w:hint="cs"/>
          <w:b/>
          <w:bCs/>
          <w:sz w:val="28"/>
          <w:szCs w:val="28"/>
          <w:rtl/>
          <w:lang w:bidi="ar-DZ"/>
        </w:rPr>
        <w:t>التنسيق بين الفريق الإداري والتربوي:</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تمت لقاءات شهرية من أجل التعرف على مختلف جوانب الموضوع والبحث عن المزيد من المعلومات والتقنيات المستعملة في الدراسة والتحليل وحصر المشاكل وتصنيفها من جهة إلى تشخيص المشاكل التي تعاني منها المؤسسة وتحسين أفراد الجماعة التربوية بضرورة تغيير هذه الوضعية والهدف من وراء ذلك هو تجنيدهم للبحث عن الحلول الناجحة للانتقال بالمؤسسة إلى وضعية أفضل.</w:t>
      </w:r>
    </w:p>
    <w:p w:rsidR="005A5957" w:rsidRPr="0097067C" w:rsidRDefault="005A5957" w:rsidP="005A5957">
      <w:pPr>
        <w:bidi/>
        <w:ind w:left="26" w:firstLine="540"/>
        <w:jc w:val="both"/>
        <w:rPr>
          <w:rFonts w:cs="Simplified Arabic" w:hint="cs"/>
          <w:sz w:val="28"/>
          <w:szCs w:val="28"/>
          <w:rtl/>
          <w:lang w:bidi="ar-DZ"/>
        </w:rPr>
      </w:pPr>
    </w:p>
    <w:p w:rsidR="005A5957" w:rsidRPr="0097067C" w:rsidRDefault="005A5957" w:rsidP="005A5957">
      <w:pPr>
        <w:bidi/>
        <w:ind w:left="26" w:firstLine="540"/>
        <w:jc w:val="both"/>
        <w:rPr>
          <w:rFonts w:cs="Simplified Arabic" w:hint="cs"/>
          <w:b/>
          <w:bCs/>
          <w:sz w:val="28"/>
          <w:szCs w:val="28"/>
          <w:rtl/>
          <w:lang w:bidi="ar-DZ"/>
        </w:rPr>
      </w:pPr>
      <w:r w:rsidRPr="0097067C">
        <w:rPr>
          <w:rFonts w:cs="Simplified Arabic" w:hint="cs"/>
          <w:b/>
          <w:bCs/>
          <w:sz w:val="28"/>
          <w:szCs w:val="28"/>
          <w:rtl/>
          <w:lang w:bidi="ar-DZ"/>
        </w:rPr>
        <w:t>الانضباط والانسجام بين الجماعة التربوية: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lastRenderedPageBreak/>
        <w:t>العمل على توفير جو عام من شأنه تكوين مجموعة متماسكة قادرة على تذليل الصعوبات والتحصين ضد الصراعات المحتملة وتفاديها ببناء علاقات تساعد المجموعة التربوية على تنمية الشعور بالمسؤولية وتقوية الثقة المتبادلة واحترام الشخصية والصداقة والتضامن.</w:t>
      </w:r>
    </w:p>
    <w:p w:rsidR="005A5957" w:rsidRPr="0097067C" w:rsidRDefault="005A5957" w:rsidP="005A5957">
      <w:pPr>
        <w:bidi/>
        <w:ind w:left="26" w:firstLine="540"/>
        <w:jc w:val="both"/>
        <w:rPr>
          <w:rFonts w:cs="Simplified Arabic" w:hint="cs"/>
          <w:b/>
          <w:bCs/>
          <w:sz w:val="28"/>
          <w:szCs w:val="28"/>
          <w:rtl/>
          <w:lang w:bidi="ar-DZ"/>
        </w:rPr>
      </w:pPr>
      <w:r w:rsidRPr="0097067C">
        <w:rPr>
          <w:rFonts w:cs="Simplified Arabic" w:hint="cs"/>
          <w:b/>
          <w:bCs/>
          <w:sz w:val="28"/>
          <w:szCs w:val="28"/>
          <w:rtl/>
          <w:lang w:bidi="ar-DZ"/>
        </w:rPr>
        <w:t>تنشيط النوادي:</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 xml:space="preserve">تنظيم أنواع النشاطات الثقافية والرياضية والعلمية في نوادي مختلفة يهيء كل نادي الفرصة لتنمية قدرات التلاميذ وإظهارها. </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وقد نظمت هذه النشاطات في جدول زمني شهري.</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 تربية الحيوانات: لربط التكوين النظري بتكوين تجريبي والربط بين المعلومات والحياة والنظري بالتطبيقي.</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 xml:space="preserve">- الاهتمام بالاستدراك ومعالجة النقائص: </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مراقبة التلاميذ المستدركين أسبوعيا في المواد الثلاث من خلال وثائق مخصصة لذلك ويستفسر عن فئة مقصرة يتم الاتصال بأوليائهم ويكون ذلك كل نصف شهر.</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 ساعات الدعم للسنة التاسعة والثامنة في المواد الأساسية: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تنظيم ساعات الدعم خارج أوقات دروس التلاميذ بمبادرة من الأساتذة المتطوعين ومدير المؤسسة. يؤطر دروس الدعم أساتذة ومساعدو التربية، تقدم هذه الدروس التدعيمية لمساعدة التلاميذ.</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 توحيد الفروض للسنة التاسعة: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 الاختبارات تجرى على شكل امتحانات:</w:t>
      </w:r>
    </w:p>
    <w:p w:rsidR="005A5957" w:rsidRPr="0097067C" w:rsidRDefault="005A5957" w:rsidP="005A5957">
      <w:pPr>
        <w:bidi/>
        <w:ind w:left="26" w:firstLine="540"/>
        <w:jc w:val="center"/>
        <w:rPr>
          <w:rFonts w:cs="Simplified Arabic" w:hint="cs"/>
          <w:b/>
          <w:bCs/>
          <w:sz w:val="28"/>
          <w:szCs w:val="28"/>
          <w:rtl/>
          <w:lang w:bidi="ar-DZ"/>
        </w:rPr>
      </w:pPr>
      <w:r>
        <w:rPr>
          <w:rFonts w:cs="Simplified Arabic"/>
          <w:b/>
          <w:bCs/>
          <w:sz w:val="28"/>
          <w:szCs w:val="28"/>
          <w:rtl/>
          <w:lang w:bidi="ar-DZ"/>
        </w:rPr>
        <w:br w:type="page"/>
      </w:r>
      <w:r w:rsidRPr="0097067C">
        <w:rPr>
          <w:rFonts w:cs="Simplified Arabic" w:hint="cs"/>
          <w:b/>
          <w:bCs/>
          <w:sz w:val="28"/>
          <w:szCs w:val="28"/>
          <w:rtl/>
          <w:lang w:bidi="ar-DZ"/>
        </w:rPr>
        <w:lastRenderedPageBreak/>
        <w:t>تقييم نتائج السنة الماضية</w:t>
      </w:r>
    </w:p>
    <w:p w:rsidR="005A5957" w:rsidRPr="0097067C" w:rsidRDefault="005A5957" w:rsidP="005A5957">
      <w:pPr>
        <w:bidi/>
        <w:ind w:left="26" w:firstLine="540"/>
        <w:jc w:val="center"/>
        <w:rPr>
          <w:rFonts w:cs="Simplified Arabic" w:hint="cs"/>
          <w:b/>
          <w:bCs/>
          <w:sz w:val="28"/>
          <w:szCs w:val="28"/>
          <w:rtl/>
          <w:lang w:bidi="ar-DZ"/>
        </w:rPr>
      </w:pPr>
      <w:r w:rsidRPr="0097067C">
        <w:rPr>
          <w:rFonts w:cs="Simplified Arabic" w:hint="cs"/>
          <w:b/>
          <w:bCs/>
          <w:sz w:val="28"/>
          <w:szCs w:val="28"/>
          <w:rtl/>
          <w:lang w:bidi="ar-DZ"/>
        </w:rPr>
        <w:t>(نتائج ضعيفة على العموم والجدول التالي يبين ذلك ويوضحه)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5"/>
        <w:gridCol w:w="1933"/>
      </w:tblGrid>
      <w:tr w:rsidR="005A5957" w:rsidRPr="006253FC" w:rsidTr="00FD6C5C">
        <w:trPr>
          <w:jc w:val="center"/>
        </w:trPr>
        <w:tc>
          <w:tcPr>
            <w:tcW w:w="4605" w:type="dxa"/>
          </w:tcPr>
          <w:p w:rsidR="005A5957" w:rsidRPr="006253FC" w:rsidRDefault="005A5957" w:rsidP="00FD6C5C">
            <w:pPr>
              <w:bidi/>
              <w:ind w:left="26" w:firstLine="540"/>
              <w:jc w:val="both"/>
              <w:rPr>
                <w:rFonts w:cs="Simplified Arabic" w:hint="cs"/>
                <w:sz w:val="28"/>
                <w:szCs w:val="28"/>
                <w:rtl/>
                <w:lang w:bidi="ar-DZ"/>
              </w:rPr>
            </w:pPr>
            <w:r w:rsidRPr="006253FC">
              <w:rPr>
                <w:rFonts w:cs="Simplified Arabic" w:hint="cs"/>
                <w:sz w:val="28"/>
                <w:szCs w:val="28"/>
                <w:rtl/>
                <w:lang w:bidi="ar-DZ"/>
              </w:rPr>
              <w:t>معدل المؤسسة العام</w:t>
            </w:r>
          </w:p>
        </w:tc>
        <w:tc>
          <w:tcPr>
            <w:tcW w:w="1933" w:type="dxa"/>
          </w:tcPr>
          <w:p w:rsidR="005A5957" w:rsidRPr="006253FC" w:rsidRDefault="005A5957" w:rsidP="00FD6C5C">
            <w:pPr>
              <w:bidi/>
              <w:ind w:left="26" w:firstLine="540"/>
              <w:jc w:val="center"/>
              <w:rPr>
                <w:rFonts w:cs="Simplified Arabic" w:hint="cs"/>
                <w:sz w:val="28"/>
                <w:szCs w:val="28"/>
                <w:rtl/>
                <w:lang w:bidi="ar-DZ"/>
              </w:rPr>
            </w:pPr>
            <w:r w:rsidRPr="006253FC">
              <w:rPr>
                <w:rFonts w:cs="Simplified Arabic" w:hint="cs"/>
                <w:sz w:val="28"/>
                <w:szCs w:val="28"/>
                <w:rtl/>
                <w:lang w:bidi="ar-DZ"/>
              </w:rPr>
              <w:t>10.87</w:t>
            </w:r>
          </w:p>
        </w:tc>
      </w:tr>
      <w:tr w:rsidR="005A5957" w:rsidRPr="006253FC" w:rsidTr="00FD6C5C">
        <w:trPr>
          <w:jc w:val="center"/>
        </w:trPr>
        <w:tc>
          <w:tcPr>
            <w:tcW w:w="4605" w:type="dxa"/>
          </w:tcPr>
          <w:p w:rsidR="005A5957" w:rsidRPr="006253FC" w:rsidRDefault="005A5957" w:rsidP="00FD6C5C">
            <w:pPr>
              <w:bidi/>
              <w:ind w:left="26" w:firstLine="540"/>
              <w:jc w:val="both"/>
              <w:rPr>
                <w:rFonts w:cs="Simplified Arabic" w:hint="cs"/>
                <w:sz w:val="28"/>
                <w:szCs w:val="28"/>
                <w:rtl/>
                <w:lang w:bidi="ar-DZ"/>
              </w:rPr>
            </w:pPr>
            <w:r w:rsidRPr="006253FC">
              <w:rPr>
                <w:rFonts w:cs="Simplified Arabic" w:hint="cs"/>
                <w:sz w:val="28"/>
                <w:szCs w:val="28"/>
                <w:rtl/>
                <w:lang w:bidi="ar-DZ"/>
              </w:rPr>
              <w:t>النسبة المئوية ش.ت.أ</w:t>
            </w:r>
          </w:p>
        </w:tc>
        <w:tc>
          <w:tcPr>
            <w:tcW w:w="1933" w:type="dxa"/>
          </w:tcPr>
          <w:p w:rsidR="005A5957" w:rsidRPr="006253FC" w:rsidRDefault="005A5957" w:rsidP="00FD6C5C">
            <w:pPr>
              <w:bidi/>
              <w:ind w:left="26" w:firstLine="540"/>
              <w:jc w:val="center"/>
              <w:rPr>
                <w:rFonts w:cs="Simplified Arabic"/>
                <w:sz w:val="28"/>
                <w:szCs w:val="28"/>
                <w:rtl/>
                <w:lang w:bidi="ar-DZ"/>
              </w:rPr>
            </w:pPr>
            <w:r w:rsidRPr="006253FC">
              <w:rPr>
                <w:rFonts w:cs="Simplified Arabic" w:hint="cs"/>
                <w:sz w:val="28"/>
                <w:szCs w:val="28"/>
                <w:rtl/>
                <w:lang w:bidi="ar-DZ"/>
              </w:rPr>
              <w:t>22.08</w:t>
            </w:r>
            <w:r w:rsidRPr="006253FC">
              <w:rPr>
                <w:rFonts w:cs="Simplified Arabic"/>
                <w:sz w:val="28"/>
                <w:szCs w:val="28"/>
                <w:lang w:bidi="ar-DZ"/>
              </w:rPr>
              <w:t>%</w:t>
            </w:r>
          </w:p>
        </w:tc>
      </w:tr>
      <w:tr w:rsidR="005A5957" w:rsidRPr="006253FC" w:rsidTr="00FD6C5C">
        <w:trPr>
          <w:jc w:val="center"/>
        </w:trPr>
        <w:tc>
          <w:tcPr>
            <w:tcW w:w="4605" w:type="dxa"/>
          </w:tcPr>
          <w:p w:rsidR="005A5957" w:rsidRPr="006253FC" w:rsidRDefault="005A5957" w:rsidP="00FD6C5C">
            <w:pPr>
              <w:bidi/>
              <w:ind w:left="26" w:firstLine="540"/>
              <w:jc w:val="both"/>
              <w:rPr>
                <w:rFonts w:cs="Simplified Arabic" w:hint="cs"/>
                <w:sz w:val="28"/>
                <w:szCs w:val="28"/>
                <w:rtl/>
                <w:lang w:bidi="ar-DZ"/>
              </w:rPr>
            </w:pPr>
            <w:r w:rsidRPr="006253FC">
              <w:rPr>
                <w:rFonts w:cs="Simplified Arabic" w:hint="cs"/>
                <w:sz w:val="28"/>
                <w:szCs w:val="28"/>
                <w:rtl/>
                <w:lang w:bidi="ar-DZ"/>
              </w:rPr>
              <w:t>نتائج السنة الأولى من التعليم الثاني</w:t>
            </w:r>
          </w:p>
        </w:tc>
        <w:tc>
          <w:tcPr>
            <w:tcW w:w="1933" w:type="dxa"/>
          </w:tcPr>
          <w:p w:rsidR="005A5957" w:rsidRPr="006253FC" w:rsidRDefault="005A5957" w:rsidP="00FD6C5C">
            <w:pPr>
              <w:bidi/>
              <w:ind w:left="26" w:firstLine="540"/>
              <w:jc w:val="center"/>
              <w:rPr>
                <w:rFonts w:cs="Simplified Arabic"/>
                <w:sz w:val="28"/>
                <w:szCs w:val="28"/>
                <w:lang w:val="en-US" w:bidi="ar-DZ"/>
              </w:rPr>
            </w:pPr>
            <w:r w:rsidRPr="006253FC">
              <w:rPr>
                <w:rFonts w:cs="Simplified Arabic" w:hint="cs"/>
                <w:sz w:val="28"/>
                <w:szCs w:val="28"/>
                <w:rtl/>
                <w:lang w:bidi="ar-DZ"/>
              </w:rPr>
              <w:t>73.03</w:t>
            </w:r>
            <w:r w:rsidRPr="006253FC">
              <w:rPr>
                <w:rFonts w:cs="Simplified Arabic"/>
                <w:sz w:val="28"/>
                <w:szCs w:val="28"/>
                <w:lang w:val="en-US" w:bidi="ar-DZ"/>
              </w:rPr>
              <w:t>%</w:t>
            </w:r>
          </w:p>
        </w:tc>
      </w:tr>
    </w:tbl>
    <w:p w:rsidR="005A5957" w:rsidRPr="0097067C" w:rsidRDefault="005A5957" w:rsidP="005A5957">
      <w:pPr>
        <w:bidi/>
        <w:ind w:left="26" w:firstLine="540"/>
        <w:jc w:val="both"/>
        <w:rPr>
          <w:rFonts w:cs="Simplified Arabic"/>
          <w:sz w:val="28"/>
          <w:szCs w:val="28"/>
          <w:lang w:bidi="ar-DZ"/>
        </w:rPr>
      </w:pPr>
    </w:p>
    <w:p w:rsidR="005A5957" w:rsidRPr="0097067C" w:rsidRDefault="005A5957" w:rsidP="005A5957">
      <w:pPr>
        <w:bidi/>
        <w:ind w:left="26" w:firstLine="540"/>
        <w:jc w:val="both"/>
        <w:rPr>
          <w:rFonts w:cs="Simplified Arabic" w:hint="cs"/>
          <w:b/>
          <w:bCs/>
          <w:sz w:val="28"/>
          <w:szCs w:val="28"/>
          <w:rtl/>
          <w:lang w:bidi="ar-DZ"/>
        </w:rPr>
      </w:pPr>
      <w:r w:rsidRPr="0097067C">
        <w:rPr>
          <w:rFonts w:cs="Simplified Arabic" w:hint="cs"/>
          <w:b/>
          <w:bCs/>
          <w:sz w:val="28"/>
          <w:szCs w:val="28"/>
          <w:rtl/>
          <w:lang w:bidi="ar-DZ"/>
        </w:rPr>
        <w:t>المرحلة الثانية: استراتيجية الإعلام والتبليغ</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ما قبل المشروع تم عرضه على مختلف المجالس المتواجدة في المؤسسة لإبداء الرأي وتبادله معها:</w:t>
      </w:r>
    </w:p>
    <w:p w:rsidR="005A5957" w:rsidRPr="0097067C" w:rsidRDefault="005A5957" w:rsidP="005A5957">
      <w:pPr>
        <w:numPr>
          <w:ilvl w:val="0"/>
          <w:numId w:val="11"/>
        </w:numPr>
        <w:tabs>
          <w:tab w:val="clear" w:pos="910"/>
          <w:tab w:val="num" w:pos="786"/>
        </w:tabs>
        <w:bidi/>
        <w:ind w:left="26" w:firstLine="540"/>
        <w:jc w:val="both"/>
        <w:rPr>
          <w:rFonts w:cs="Simplified Arabic" w:hint="cs"/>
          <w:sz w:val="28"/>
          <w:szCs w:val="28"/>
          <w:rtl/>
          <w:lang w:bidi="ar-DZ"/>
        </w:rPr>
      </w:pPr>
      <w:r w:rsidRPr="0097067C">
        <w:rPr>
          <w:rFonts w:cs="Simplified Arabic" w:hint="cs"/>
          <w:sz w:val="28"/>
          <w:szCs w:val="28"/>
          <w:rtl/>
          <w:lang w:bidi="ar-DZ"/>
        </w:rPr>
        <w:t>مجلس التربية والتسيير.</w:t>
      </w:r>
    </w:p>
    <w:p w:rsidR="005A5957" w:rsidRPr="0097067C" w:rsidRDefault="005A5957" w:rsidP="005A5957">
      <w:pPr>
        <w:numPr>
          <w:ilvl w:val="0"/>
          <w:numId w:val="11"/>
        </w:numPr>
        <w:tabs>
          <w:tab w:val="clear" w:pos="91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مجلس الأساتذة مسؤولي المواد.</w:t>
      </w:r>
    </w:p>
    <w:p w:rsidR="005A5957" w:rsidRPr="0097067C" w:rsidRDefault="005A5957" w:rsidP="005A5957">
      <w:pPr>
        <w:numPr>
          <w:ilvl w:val="0"/>
          <w:numId w:val="11"/>
        </w:numPr>
        <w:tabs>
          <w:tab w:val="clear" w:pos="91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مجلس الأساتذة الرئيسيين.</w:t>
      </w:r>
    </w:p>
    <w:p w:rsidR="005A5957" w:rsidRPr="0097067C" w:rsidRDefault="005A5957" w:rsidP="005A5957">
      <w:pPr>
        <w:numPr>
          <w:ilvl w:val="0"/>
          <w:numId w:val="11"/>
        </w:numPr>
        <w:tabs>
          <w:tab w:val="clear" w:pos="91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جمعية أولياء التلاميذ.</w:t>
      </w:r>
    </w:p>
    <w:p w:rsidR="005A5957" w:rsidRPr="0097067C" w:rsidRDefault="005A5957" w:rsidP="005A5957">
      <w:pPr>
        <w:numPr>
          <w:ilvl w:val="0"/>
          <w:numId w:val="11"/>
        </w:numPr>
        <w:tabs>
          <w:tab w:val="clear" w:pos="91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الجمعية الثقافية والرياضية.</w:t>
      </w:r>
    </w:p>
    <w:p w:rsidR="005A5957" w:rsidRPr="0097067C" w:rsidRDefault="005A5957" w:rsidP="005A5957">
      <w:pPr>
        <w:numPr>
          <w:ilvl w:val="0"/>
          <w:numId w:val="11"/>
        </w:numPr>
        <w:tabs>
          <w:tab w:val="clear" w:pos="91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الإدارة منها: الأمانة، الاستشارية، المقتصدية.</w:t>
      </w:r>
    </w:p>
    <w:p w:rsidR="005A5957" w:rsidRPr="0097067C" w:rsidRDefault="005A5957" w:rsidP="005A5957">
      <w:pPr>
        <w:numPr>
          <w:ilvl w:val="0"/>
          <w:numId w:val="11"/>
        </w:numPr>
        <w:tabs>
          <w:tab w:val="clear" w:pos="910"/>
          <w:tab w:val="num" w:pos="786"/>
        </w:tabs>
        <w:bidi/>
        <w:ind w:left="26" w:firstLine="540"/>
        <w:jc w:val="both"/>
        <w:rPr>
          <w:rFonts w:cs="Simplified Arabic" w:hint="cs"/>
          <w:sz w:val="28"/>
          <w:szCs w:val="28"/>
          <w:lang w:bidi="ar-DZ"/>
        </w:rPr>
      </w:pPr>
      <w:r w:rsidRPr="0097067C">
        <w:rPr>
          <w:rFonts w:cs="Simplified Arabic" w:hint="cs"/>
          <w:sz w:val="28"/>
          <w:szCs w:val="28"/>
          <w:rtl/>
          <w:lang w:bidi="ar-DZ"/>
        </w:rPr>
        <w:t>أعضاء وحدة الكشف والمتابعة الصحية (وأطباء تقنيون في الصحة المدرسية).</w:t>
      </w:r>
    </w:p>
    <w:p w:rsidR="005A5957" w:rsidRPr="0097067C" w:rsidRDefault="005A5957" w:rsidP="005A5957">
      <w:pPr>
        <w:bidi/>
        <w:ind w:left="26" w:firstLine="540"/>
        <w:jc w:val="both"/>
        <w:rPr>
          <w:rFonts w:cs="Simplified Arabic" w:hint="cs"/>
          <w:sz w:val="28"/>
          <w:szCs w:val="28"/>
          <w:rtl/>
          <w:lang w:bidi="ar-DZ"/>
        </w:rPr>
      </w:pPr>
    </w:p>
    <w:p w:rsidR="005A5957" w:rsidRPr="0097067C" w:rsidRDefault="005A5957" w:rsidP="005A5957">
      <w:pPr>
        <w:bidi/>
        <w:ind w:left="26" w:firstLine="540"/>
        <w:jc w:val="both"/>
        <w:rPr>
          <w:rFonts w:cs="Simplified Arabic" w:hint="cs"/>
          <w:b/>
          <w:bCs/>
          <w:sz w:val="28"/>
          <w:szCs w:val="28"/>
          <w:rtl/>
          <w:lang w:bidi="ar-DZ"/>
        </w:rPr>
      </w:pPr>
      <w:r w:rsidRPr="0097067C">
        <w:rPr>
          <w:rFonts w:cs="Simplified Arabic" w:hint="cs"/>
          <w:b/>
          <w:bCs/>
          <w:sz w:val="28"/>
          <w:szCs w:val="28"/>
          <w:rtl/>
          <w:lang w:bidi="ar-DZ"/>
        </w:rPr>
        <w:t>المرحلة الثالثة: تقييم مرحلي</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سير المؤسسة في الفترة الأولى (الفصل الأول) والذي يعتبر كعينات للتجريب.</w:t>
      </w:r>
    </w:p>
    <w:p w:rsidR="005A5957" w:rsidRPr="0097067C" w:rsidRDefault="005A5957" w:rsidP="005A5957">
      <w:pPr>
        <w:numPr>
          <w:ilvl w:val="0"/>
          <w:numId w:val="11"/>
        </w:numPr>
        <w:bidi/>
        <w:ind w:left="26" w:firstLine="540"/>
        <w:jc w:val="both"/>
        <w:rPr>
          <w:rFonts w:cs="Simplified Arabic" w:hint="cs"/>
          <w:sz w:val="28"/>
          <w:szCs w:val="28"/>
          <w:rtl/>
          <w:lang w:bidi="ar-DZ"/>
        </w:rPr>
      </w:pPr>
      <w:r w:rsidRPr="0097067C">
        <w:rPr>
          <w:rFonts w:cs="Simplified Arabic" w:hint="cs"/>
          <w:sz w:val="28"/>
          <w:szCs w:val="28"/>
          <w:rtl/>
          <w:lang w:bidi="ar-DZ"/>
        </w:rPr>
        <w:t>لقاءات بين الفريق الإداري وأولياء التلاميذ ومستشار التوجيه المدرسي.</w:t>
      </w:r>
    </w:p>
    <w:p w:rsidR="005A5957" w:rsidRPr="0097067C" w:rsidRDefault="005A5957" w:rsidP="005A5957">
      <w:pPr>
        <w:numPr>
          <w:ilvl w:val="0"/>
          <w:numId w:val="11"/>
        </w:numPr>
        <w:bidi/>
        <w:ind w:left="26" w:firstLine="540"/>
        <w:jc w:val="both"/>
        <w:rPr>
          <w:rFonts w:cs="Simplified Arabic" w:hint="cs"/>
          <w:sz w:val="28"/>
          <w:szCs w:val="28"/>
          <w:lang w:bidi="ar-DZ"/>
        </w:rPr>
      </w:pPr>
      <w:r w:rsidRPr="0097067C">
        <w:rPr>
          <w:rFonts w:cs="Simplified Arabic" w:hint="cs"/>
          <w:sz w:val="28"/>
          <w:szCs w:val="28"/>
          <w:rtl/>
          <w:lang w:bidi="ar-DZ"/>
        </w:rPr>
        <w:t>دروس الدعم تقدم لتلاميذ السنوات التاسعة والثامنة حسب جدول زمني يحدد فيه التوقيت والأساتذة المتطوعين.</w:t>
      </w:r>
    </w:p>
    <w:p w:rsidR="005A5957" w:rsidRPr="0097067C" w:rsidRDefault="005A5957" w:rsidP="005A5957">
      <w:pPr>
        <w:numPr>
          <w:ilvl w:val="0"/>
          <w:numId w:val="11"/>
        </w:numPr>
        <w:bidi/>
        <w:ind w:left="26" w:firstLine="540"/>
        <w:jc w:val="both"/>
        <w:rPr>
          <w:rFonts w:cs="Simplified Arabic" w:hint="cs"/>
          <w:sz w:val="28"/>
          <w:szCs w:val="28"/>
          <w:lang w:bidi="ar-DZ"/>
        </w:rPr>
      </w:pPr>
      <w:r w:rsidRPr="0097067C">
        <w:rPr>
          <w:rFonts w:cs="Simplified Arabic" w:hint="cs"/>
          <w:sz w:val="28"/>
          <w:szCs w:val="28"/>
          <w:rtl/>
          <w:lang w:bidi="ar-DZ"/>
        </w:rPr>
        <w:t>تنظيم الاختبارات: أوراق الاختبارات توقع من طرف الأولياء كما يشجع التلاميذ النجباء والمتفوقين في دراستهم بجوائز مع تحضير التلاميذ المحصلين على أعلى معدل بالنسبة لكل مستوى.</w:t>
      </w:r>
    </w:p>
    <w:p w:rsidR="005A5957" w:rsidRPr="0097067C" w:rsidRDefault="005A5957" w:rsidP="005A5957">
      <w:pPr>
        <w:numPr>
          <w:ilvl w:val="0"/>
          <w:numId w:val="11"/>
        </w:numPr>
        <w:bidi/>
        <w:ind w:left="26" w:firstLine="540"/>
        <w:jc w:val="both"/>
        <w:rPr>
          <w:rFonts w:cs="Simplified Arabic" w:hint="cs"/>
          <w:sz w:val="28"/>
          <w:szCs w:val="28"/>
          <w:lang w:bidi="ar-DZ"/>
        </w:rPr>
      </w:pPr>
      <w:r w:rsidRPr="0097067C">
        <w:rPr>
          <w:rFonts w:cs="Simplified Arabic" w:hint="cs"/>
          <w:sz w:val="28"/>
          <w:szCs w:val="28"/>
          <w:rtl/>
          <w:lang w:bidi="ar-DZ"/>
        </w:rPr>
        <w:t>متابعة للتلاميذ الضعفاء مع تسجيلهم في سجل النقائض والاتصال بالأولياء.</w:t>
      </w:r>
    </w:p>
    <w:p w:rsidR="005A5957" w:rsidRPr="0097067C" w:rsidRDefault="005A5957" w:rsidP="005A5957">
      <w:pPr>
        <w:numPr>
          <w:ilvl w:val="0"/>
          <w:numId w:val="11"/>
        </w:numPr>
        <w:bidi/>
        <w:ind w:left="26" w:firstLine="540"/>
        <w:jc w:val="both"/>
        <w:rPr>
          <w:rFonts w:cs="Simplified Arabic" w:hint="cs"/>
          <w:sz w:val="28"/>
          <w:szCs w:val="28"/>
          <w:lang w:bidi="ar-DZ"/>
        </w:rPr>
      </w:pPr>
      <w:r w:rsidRPr="0097067C">
        <w:rPr>
          <w:rFonts w:cs="Simplified Arabic" w:hint="cs"/>
          <w:sz w:val="28"/>
          <w:szCs w:val="28"/>
          <w:rtl/>
          <w:lang w:bidi="ar-DZ"/>
        </w:rPr>
        <w:t>إنشاء مجلة حائطية تستخرج منها مجلة المؤسسة المطبوعة في آخر كل فصل.</w:t>
      </w:r>
    </w:p>
    <w:p w:rsidR="005A5957" w:rsidRPr="0097067C" w:rsidRDefault="005A5957" w:rsidP="005A5957">
      <w:pPr>
        <w:numPr>
          <w:ilvl w:val="0"/>
          <w:numId w:val="11"/>
        </w:numPr>
        <w:bidi/>
        <w:ind w:left="26" w:firstLine="540"/>
        <w:jc w:val="both"/>
        <w:rPr>
          <w:rFonts w:cs="Simplified Arabic" w:hint="cs"/>
          <w:sz w:val="28"/>
          <w:szCs w:val="28"/>
          <w:lang w:bidi="ar-DZ"/>
        </w:rPr>
      </w:pPr>
      <w:r w:rsidRPr="0097067C">
        <w:rPr>
          <w:rFonts w:cs="Simplified Arabic" w:hint="cs"/>
          <w:sz w:val="28"/>
          <w:szCs w:val="28"/>
          <w:rtl/>
          <w:lang w:bidi="ar-DZ"/>
        </w:rPr>
        <w:t>تنشيط النوادي الثقافية والرياضية للترقية وإعطاء أهم المراسم الدينية والوطنية.</w:t>
      </w:r>
    </w:p>
    <w:p w:rsidR="005A5957" w:rsidRPr="0097067C" w:rsidRDefault="005A5957" w:rsidP="005A5957">
      <w:pPr>
        <w:numPr>
          <w:ilvl w:val="0"/>
          <w:numId w:val="11"/>
        </w:numPr>
        <w:bidi/>
        <w:ind w:left="26" w:firstLine="540"/>
        <w:jc w:val="both"/>
        <w:rPr>
          <w:rFonts w:cs="Simplified Arabic" w:hint="cs"/>
          <w:sz w:val="28"/>
          <w:szCs w:val="28"/>
          <w:lang w:bidi="ar-DZ"/>
        </w:rPr>
      </w:pPr>
      <w:r w:rsidRPr="0097067C">
        <w:rPr>
          <w:rFonts w:cs="Simplified Arabic" w:hint="cs"/>
          <w:sz w:val="28"/>
          <w:szCs w:val="28"/>
          <w:rtl/>
          <w:lang w:bidi="ar-DZ"/>
        </w:rPr>
        <w:t>الفرض الثالث يكون على شكل امتحان أبيض بالنسبة للسنوات التاسعة وذلك لمعالجة النقائص في الوقت المناسب.</w:t>
      </w:r>
    </w:p>
    <w:p w:rsidR="005A5957" w:rsidRPr="0097067C" w:rsidRDefault="005A5957" w:rsidP="005A5957">
      <w:pPr>
        <w:bidi/>
        <w:ind w:left="26" w:firstLine="540"/>
        <w:jc w:val="both"/>
        <w:rPr>
          <w:rFonts w:cs="Simplified Arabic" w:hint="cs"/>
          <w:sz w:val="28"/>
          <w:szCs w:val="28"/>
          <w:rtl/>
          <w:lang w:bidi="ar-DZ"/>
        </w:rPr>
      </w:pPr>
    </w:p>
    <w:p w:rsidR="005A5957" w:rsidRPr="0097067C" w:rsidRDefault="005A5957" w:rsidP="005A5957">
      <w:pPr>
        <w:bidi/>
        <w:ind w:left="26" w:firstLine="540"/>
        <w:jc w:val="both"/>
        <w:rPr>
          <w:rFonts w:cs="Simplified Arabic" w:hint="cs"/>
          <w:b/>
          <w:bCs/>
          <w:sz w:val="28"/>
          <w:szCs w:val="28"/>
          <w:rtl/>
          <w:lang w:bidi="ar-DZ"/>
        </w:rPr>
      </w:pPr>
      <w:r w:rsidRPr="0097067C">
        <w:rPr>
          <w:rFonts w:cs="Simplified Arabic" w:hint="cs"/>
          <w:b/>
          <w:bCs/>
          <w:sz w:val="28"/>
          <w:szCs w:val="28"/>
          <w:rtl/>
          <w:lang w:bidi="ar-DZ"/>
        </w:rPr>
        <w:lastRenderedPageBreak/>
        <w:t>الاختبارات:</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الفصل الأول يبقى التلاميذ في أماكنهم (7أساسي) تلميذ واحد في الطاولة على شكل امتحان (8أ-9أ). الفصل الثاني: جميع المستويات كل واحد في الطاولة على شكل امتحان.</w:t>
      </w:r>
    </w:p>
    <w:p w:rsidR="005A5957" w:rsidRPr="0097067C" w:rsidRDefault="005A5957" w:rsidP="005A5957">
      <w:pPr>
        <w:bidi/>
        <w:ind w:left="26" w:firstLine="540"/>
        <w:jc w:val="both"/>
        <w:rPr>
          <w:rFonts w:cs="Simplified Arabic" w:hint="cs"/>
          <w:sz w:val="28"/>
          <w:szCs w:val="28"/>
          <w:rtl/>
          <w:lang w:bidi="ar-DZ"/>
        </w:rPr>
      </w:pPr>
    </w:p>
    <w:p w:rsidR="005A5957" w:rsidRPr="0097067C" w:rsidRDefault="005A5957" w:rsidP="005A5957">
      <w:pPr>
        <w:bidi/>
        <w:ind w:left="26" w:firstLine="540"/>
        <w:jc w:val="both"/>
        <w:rPr>
          <w:rFonts w:cs="Simplified Arabic" w:hint="cs"/>
          <w:b/>
          <w:bCs/>
          <w:sz w:val="28"/>
          <w:szCs w:val="28"/>
          <w:rtl/>
          <w:lang w:bidi="ar-DZ"/>
        </w:rPr>
      </w:pPr>
      <w:r w:rsidRPr="0097067C">
        <w:rPr>
          <w:rFonts w:cs="Simplified Arabic" w:hint="cs"/>
          <w:b/>
          <w:bCs/>
          <w:sz w:val="28"/>
          <w:szCs w:val="28"/>
          <w:rtl/>
          <w:lang w:bidi="ar-DZ"/>
        </w:rPr>
        <w:t>الانسجام والانضباط:</w:t>
      </w:r>
    </w:p>
    <w:p w:rsidR="005A5957" w:rsidRDefault="005A5957" w:rsidP="005A5957">
      <w:pPr>
        <w:bidi/>
        <w:ind w:left="26" w:firstLine="540"/>
        <w:jc w:val="both"/>
        <w:rPr>
          <w:rFonts w:cs="Simplified Arabic"/>
          <w:sz w:val="28"/>
          <w:szCs w:val="28"/>
          <w:lang w:bidi="ar-DZ"/>
        </w:rPr>
      </w:pPr>
      <w:r w:rsidRPr="0097067C">
        <w:rPr>
          <w:rFonts w:cs="Simplified Arabic" w:hint="cs"/>
          <w:sz w:val="28"/>
          <w:szCs w:val="28"/>
          <w:rtl/>
          <w:lang w:bidi="ar-DZ"/>
        </w:rPr>
        <w:t>بعد الموافقة من طرف جميع الأساتذة على ما قبل المشروع المطلوب المحافظة على قلة الغيابات والتأخرات فيما يخص البرنامج مع إعطاء يد المساعدة (</w:t>
      </w:r>
      <w:r>
        <w:rPr>
          <w:rFonts w:cs="Simplified Arabic" w:hint="cs"/>
          <w:sz w:val="28"/>
          <w:szCs w:val="28"/>
          <w:rtl/>
          <w:lang w:bidi="ar-DZ"/>
        </w:rPr>
        <w:t>مرا</w:t>
      </w:r>
      <w:r w:rsidRPr="0097067C">
        <w:rPr>
          <w:rFonts w:cs="Simplified Arabic" w:hint="cs"/>
          <w:sz w:val="28"/>
          <w:szCs w:val="28"/>
          <w:rtl/>
          <w:lang w:bidi="ar-DZ"/>
        </w:rPr>
        <w:t>عا</w:t>
      </w:r>
      <w:r>
        <w:rPr>
          <w:rFonts w:cs="Simplified Arabic" w:hint="cs"/>
          <w:sz w:val="28"/>
          <w:szCs w:val="28"/>
          <w:rtl/>
          <w:lang w:bidi="ar-DZ"/>
        </w:rPr>
        <w:t>ة</w:t>
      </w:r>
      <w:r w:rsidRPr="0097067C">
        <w:rPr>
          <w:rFonts w:cs="Simplified Arabic" w:hint="cs"/>
          <w:sz w:val="28"/>
          <w:szCs w:val="28"/>
          <w:rtl/>
          <w:lang w:bidi="ar-DZ"/>
        </w:rPr>
        <w:t xml:space="preserve"> التعويض للضرورة).</w:t>
      </w:r>
    </w:p>
    <w:p w:rsidR="005A5957" w:rsidRPr="0097067C" w:rsidRDefault="005A5957" w:rsidP="005A5957">
      <w:pPr>
        <w:bidi/>
        <w:ind w:left="26" w:firstLine="540"/>
        <w:jc w:val="both"/>
        <w:rPr>
          <w:rFonts w:cs="Simplified Arabic"/>
          <w:sz w:val="28"/>
          <w:szCs w:val="28"/>
          <w:rtl/>
          <w:lang w:bidi="ar-DZ"/>
        </w:rPr>
      </w:pPr>
    </w:p>
    <w:tbl>
      <w:tblPr>
        <w:bidiVisual/>
        <w:tblW w:w="6681" w:type="dxa"/>
        <w:jc w:val="center"/>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0"/>
        <w:gridCol w:w="889"/>
        <w:gridCol w:w="1064"/>
        <w:gridCol w:w="1019"/>
        <w:gridCol w:w="1104"/>
        <w:gridCol w:w="1133"/>
        <w:gridCol w:w="736"/>
        <w:gridCol w:w="6"/>
      </w:tblGrid>
      <w:tr w:rsidR="005A5957" w:rsidRPr="006253FC" w:rsidTr="00FD6C5C">
        <w:trPr>
          <w:gridAfter w:val="1"/>
          <w:wAfter w:w="6" w:type="dxa"/>
          <w:trHeight w:val="2178"/>
          <w:jc w:val="center"/>
        </w:trPr>
        <w:tc>
          <w:tcPr>
            <w:tcW w:w="730" w:type="dxa"/>
            <w:vAlign w:val="center"/>
          </w:tcPr>
          <w:p w:rsidR="005A5957" w:rsidRPr="006253FC" w:rsidRDefault="005A5957" w:rsidP="00FD6C5C">
            <w:pPr>
              <w:bidi/>
              <w:ind w:firstLine="540"/>
              <w:rPr>
                <w:rFonts w:cs="Simplified Arabic" w:hint="cs"/>
                <w:b/>
                <w:bCs/>
                <w:sz w:val="20"/>
                <w:szCs w:val="20"/>
                <w:rtl/>
                <w:lang w:bidi="ar-DZ"/>
              </w:rPr>
            </w:pPr>
          </w:p>
        </w:tc>
        <w:tc>
          <w:tcPr>
            <w:tcW w:w="889" w:type="dxa"/>
            <w:vAlign w:val="center"/>
          </w:tcPr>
          <w:p w:rsidR="005A5957" w:rsidRPr="006253FC" w:rsidRDefault="005A5957" w:rsidP="00FD6C5C">
            <w:pPr>
              <w:bidi/>
              <w:ind w:firstLine="540"/>
              <w:jc w:val="center"/>
              <w:rPr>
                <w:rFonts w:cs="Simplified Arabic" w:hint="cs"/>
                <w:b/>
                <w:bCs/>
                <w:sz w:val="20"/>
                <w:szCs w:val="20"/>
                <w:rtl/>
                <w:lang w:bidi="ar-DZ"/>
              </w:rPr>
            </w:pPr>
          </w:p>
        </w:tc>
        <w:tc>
          <w:tcPr>
            <w:tcW w:w="1064" w:type="dxa"/>
            <w:vAlign w:val="center"/>
          </w:tcPr>
          <w:p w:rsidR="005A5957" w:rsidRPr="006253FC" w:rsidRDefault="005A5957" w:rsidP="00FD6C5C">
            <w:pPr>
              <w:bidi/>
              <w:ind w:hanging="26"/>
              <w:jc w:val="center"/>
              <w:rPr>
                <w:rFonts w:cs="Simplified Arabic" w:hint="cs"/>
                <w:b/>
                <w:bCs/>
                <w:sz w:val="20"/>
                <w:szCs w:val="20"/>
                <w:rtl/>
                <w:lang w:bidi="ar-DZ"/>
              </w:rPr>
            </w:pPr>
            <w:r w:rsidRPr="006253FC">
              <w:rPr>
                <w:rFonts w:cs="Simplified Arabic" w:hint="cs"/>
                <w:b/>
                <w:bCs/>
                <w:sz w:val="20"/>
                <w:szCs w:val="20"/>
                <w:rtl/>
                <w:lang w:bidi="ar-DZ"/>
              </w:rPr>
              <w:t>رفع المردود المدرسي (</w:t>
            </w:r>
            <w:r w:rsidRPr="006253FC">
              <w:rPr>
                <w:rFonts w:cs="Simplified Arabic"/>
                <w:b/>
                <w:bCs/>
                <w:sz w:val="20"/>
                <w:szCs w:val="20"/>
                <w:lang w:val="en-US" w:bidi="ar-DZ"/>
              </w:rPr>
              <w:t>%</w:t>
            </w:r>
            <w:r w:rsidRPr="006253FC">
              <w:rPr>
                <w:rFonts w:cs="Simplified Arabic" w:hint="cs"/>
                <w:b/>
                <w:bCs/>
                <w:sz w:val="20"/>
                <w:szCs w:val="20"/>
                <w:rtl/>
                <w:lang w:bidi="ar-DZ"/>
              </w:rPr>
              <w:t>)</w:t>
            </w:r>
          </w:p>
        </w:tc>
        <w:tc>
          <w:tcPr>
            <w:tcW w:w="1019" w:type="dxa"/>
            <w:vAlign w:val="center"/>
          </w:tcPr>
          <w:p w:rsidR="005A5957" w:rsidRPr="006253FC" w:rsidRDefault="005A5957" w:rsidP="00FD6C5C">
            <w:pPr>
              <w:bidi/>
              <w:ind w:hanging="26"/>
              <w:rPr>
                <w:rFonts w:cs="Simplified Arabic" w:hint="cs"/>
                <w:b/>
                <w:bCs/>
                <w:sz w:val="20"/>
                <w:szCs w:val="20"/>
                <w:rtl/>
                <w:lang w:bidi="ar-DZ"/>
              </w:rPr>
            </w:pPr>
            <w:r w:rsidRPr="006253FC">
              <w:rPr>
                <w:rFonts w:cs="Simplified Arabic" w:hint="cs"/>
                <w:b/>
                <w:bCs/>
                <w:sz w:val="20"/>
                <w:szCs w:val="20"/>
                <w:rtl/>
                <w:lang w:bidi="ar-DZ"/>
              </w:rPr>
              <w:t>الحصول على المعدل</w:t>
            </w:r>
          </w:p>
        </w:tc>
        <w:tc>
          <w:tcPr>
            <w:tcW w:w="1104" w:type="dxa"/>
            <w:tcBorders>
              <w:bottom w:val="nil"/>
            </w:tcBorders>
            <w:vAlign w:val="center"/>
          </w:tcPr>
          <w:p w:rsidR="005A5957" w:rsidRPr="006253FC" w:rsidRDefault="005A5957" w:rsidP="00FD6C5C">
            <w:pPr>
              <w:bidi/>
              <w:ind w:hanging="26"/>
              <w:jc w:val="center"/>
              <w:rPr>
                <w:rFonts w:cs="Simplified Arabic" w:hint="cs"/>
                <w:b/>
                <w:bCs/>
                <w:sz w:val="20"/>
                <w:szCs w:val="20"/>
                <w:rtl/>
                <w:lang w:bidi="ar-DZ"/>
              </w:rPr>
            </w:pPr>
            <w:r w:rsidRPr="006253FC">
              <w:rPr>
                <w:rFonts w:cs="Simplified Arabic" w:hint="cs"/>
                <w:b/>
                <w:bCs/>
                <w:sz w:val="20"/>
                <w:szCs w:val="20"/>
                <w:rtl/>
                <w:lang w:bidi="ar-DZ"/>
              </w:rPr>
              <w:t>رفع المردود</w:t>
            </w:r>
          </w:p>
        </w:tc>
        <w:tc>
          <w:tcPr>
            <w:tcW w:w="1133" w:type="dxa"/>
            <w:tcBorders>
              <w:bottom w:val="nil"/>
            </w:tcBorders>
            <w:vAlign w:val="center"/>
          </w:tcPr>
          <w:p w:rsidR="005A5957" w:rsidRPr="006253FC" w:rsidRDefault="005A5957" w:rsidP="00FD6C5C">
            <w:pPr>
              <w:bidi/>
              <w:ind w:hanging="26"/>
              <w:jc w:val="center"/>
              <w:rPr>
                <w:rFonts w:cs="Simplified Arabic" w:hint="cs"/>
                <w:b/>
                <w:bCs/>
                <w:sz w:val="20"/>
                <w:szCs w:val="20"/>
                <w:rtl/>
                <w:lang w:bidi="ar-DZ"/>
              </w:rPr>
            </w:pPr>
            <w:r w:rsidRPr="006253FC">
              <w:rPr>
                <w:rFonts w:cs="Simplified Arabic" w:hint="cs"/>
                <w:b/>
                <w:bCs/>
                <w:sz w:val="20"/>
                <w:szCs w:val="20"/>
                <w:rtl/>
                <w:lang w:bidi="ar-DZ"/>
              </w:rPr>
              <w:t>رفع المردود</w:t>
            </w:r>
          </w:p>
        </w:tc>
        <w:tc>
          <w:tcPr>
            <w:tcW w:w="736" w:type="dxa"/>
            <w:tcBorders>
              <w:bottom w:val="nil"/>
            </w:tcBorders>
            <w:vAlign w:val="center"/>
          </w:tcPr>
          <w:p w:rsidR="005A5957" w:rsidRPr="006253FC" w:rsidRDefault="005A5957" w:rsidP="00FD6C5C">
            <w:pPr>
              <w:bidi/>
              <w:ind w:hanging="19"/>
              <w:jc w:val="center"/>
              <w:rPr>
                <w:rFonts w:cs="Simplified Arabic" w:hint="cs"/>
                <w:b/>
                <w:bCs/>
                <w:sz w:val="20"/>
                <w:szCs w:val="20"/>
                <w:rtl/>
                <w:lang w:bidi="ar-DZ"/>
              </w:rPr>
            </w:pPr>
            <w:r w:rsidRPr="006253FC">
              <w:rPr>
                <w:rFonts w:cs="Simplified Arabic" w:hint="cs"/>
                <w:b/>
                <w:bCs/>
                <w:sz w:val="20"/>
                <w:szCs w:val="20"/>
                <w:rtl/>
                <w:lang w:bidi="ar-DZ"/>
              </w:rPr>
              <w:t>الانتقال</w:t>
            </w:r>
          </w:p>
        </w:tc>
      </w:tr>
      <w:tr w:rsidR="005A5957" w:rsidRPr="006253FC" w:rsidTr="00FD6C5C">
        <w:trPr>
          <w:gridAfter w:val="1"/>
          <w:wAfter w:w="6" w:type="dxa"/>
          <w:trHeight w:val="130"/>
          <w:jc w:val="center"/>
        </w:trPr>
        <w:tc>
          <w:tcPr>
            <w:tcW w:w="730" w:type="dxa"/>
            <w:vMerge w:val="restart"/>
            <w:vAlign w:val="center"/>
          </w:tcPr>
          <w:p w:rsidR="005A5957" w:rsidRPr="006253FC" w:rsidRDefault="005A5957" w:rsidP="00FD6C5C">
            <w:pPr>
              <w:bidi/>
              <w:ind w:hanging="26"/>
              <w:rPr>
                <w:rFonts w:cs="Simplified Arabic" w:hint="cs"/>
                <w:b/>
                <w:bCs/>
                <w:sz w:val="20"/>
                <w:szCs w:val="20"/>
                <w:rtl/>
                <w:lang w:bidi="ar-DZ"/>
              </w:rPr>
            </w:pPr>
            <w:r w:rsidRPr="006253FC">
              <w:rPr>
                <w:rFonts w:cs="Simplified Arabic" w:hint="cs"/>
                <w:b/>
                <w:bCs/>
                <w:sz w:val="20"/>
                <w:szCs w:val="20"/>
                <w:rtl/>
                <w:lang w:bidi="ar-DZ"/>
              </w:rPr>
              <w:t>الفصل الأول</w:t>
            </w:r>
          </w:p>
        </w:tc>
        <w:tc>
          <w:tcPr>
            <w:tcW w:w="889" w:type="dxa"/>
            <w:vAlign w:val="center"/>
          </w:tcPr>
          <w:p w:rsidR="005A5957" w:rsidRPr="006253FC" w:rsidRDefault="005A5957" w:rsidP="00FD6C5C">
            <w:pPr>
              <w:bidi/>
              <w:ind w:firstLine="4"/>
              <w:rPr>
                <w:rFonts w:cs="Simplified Arabic" w:hint="cs"/>
                <w:b/>
                <w:bCs/>
                <w:sz w:val="20"/>
                <w:szCs w:val="20"/>
                <w:rtl/>
                <w:lang w:bidi="ar-DZ"/>
              </w:rPr>
            </w:pPr>
            <w:r w:rsidRPr="006253FC">
              <w:rPr>
                <w:rFonts w:cs="Simplified Arabic" w:hint="cs"/>
                <w:b/>
                <w:bCs/>
                <w:sz w:val="20"/>
                <w:szCs w:val="20"/>
                <w:rtl/>
                <w:lang w:bidi="ar-DZ"/>
              </w:rPr>
              <w:t>التوقعات</w:t>
            </w:r>
          </w:p>
        </w:tc>
        <w:tc>
          <w:tcPr>
            <w:tcW w:w="1064" w:type="dxa"/>
            <w:vAlign w:val="center"/>
          </w:tcPr>
          <w:p w:rsidR="005A5957" w:rsidRPr="006253FC" w:rsidRDefault="005A5957" w:rsidP="00FD6C5C">
            <w:pPr>
              <w:bidi/>
              <w:jc w:val="center"/>
              <w:rPr>
                <w:rFonts w:cs="Simplified Arabic" w:hint="cs"/>
                <w:b/>
                <w:bCs/>
                <w:sz w:val="20"/>
                <w:szCs w:val="20"/>
                <w:rtl/>
                <w:lang w:bidi="ar-DZ"/>
              </w:rPr>
            </w:pPr>
            <w:r w:rsidRPr="006253FC">
              <w:rPr>
                <w:rFonts w:cs="Simplified Arabic" w:hint="cs"/>
                <w:b/>
                <w:bCs/>
                <w:sz w:val="20"/>
                <w:szCs w:val="20"/>
                <w:rtl/>
                <w:lang w:bidi="ar-DZ"/>
              </w:rPr>
              <w:t>0.13</w:t>
            </w:r>
          </w:p>
        </w:tc>
        <w:tc>
          <w:tcPr>
            <w:tcW w:w="1019" w:type="dxa"/>
            <w:vAlign w:val="center"/>
          </w:tcPr>
          <w:p w:rsidR="005A5957" w:rsidRPr="006253FC" w:rsidRDefault="005A5957" w:rsidP="00FD6C5C">
            <w:pPr>
              <w:bidi/>
              <w:rPr>
                <w:rFonts w:cs="Simplified Arabic" w:hint="cs"/>
                <w:b/>
                <w:bCs/>
                <w:sz w:val="20"/>
                <w:szCs w:val="20"/>
                <w:rtl/>
                <w:lang w:bidi="ar-DZ"/>
              </w:rPr>
            </w:pPr>
            <w:r w:rsidRPr="006253FC">
              <w:rPr>
                <w:rFonts w:cs="Simplified Arabic" w:hint="cs"/>
                <w:b/>
                <w:bCs/>
                <w:sz w:val="20"/>
                <w:szCs w:val="20"/>
                <w:rtl/>
                <w:lang w:bidi="ar-DZ"/>
              </w:rPr>
              <w:t>20/11</w:t>
            </w:r>
          </w:p>
        </w:tc>
        <w:tc>
          <w:tcPr>
            <w:tcW w:w="1104" w:type="dxa"/>
            <w:vMerge w:val="restart"/>
            <w:tcBorders>
              <w:top w:val="nil"/>
              <w:bottom w:val="nil"/>
            </w:tcBorders>
            <w:vAlign w:val="center"/>
          </w:tcPr>
          <w:p w:rsidR="005A5957" w:rsidRPr="006253FC" w:rsidRDefault="005A5957" w:rsidP="00FD6C5C">
            <w:pPr>
              <w:bidi/>
              <w:ind w:hanging="26"/>
              <w:jc w:val="center"/>
              <w:rPr>
                <w:rFonts w:cs="Simplified Arabic" w:hint="cs"/>
                <w:b/>
                <w:bCs/>
                <w:sz w:val="20"/>
                <w:szCs w:val="20"/>
                <w:rtl/>
                <w:lang w:bidi="ar-DZ"/>
              </w:rPr>
            </w:pPr>
            <w:r w:rsidRPr="006253FC">
              <w:rPr>
                <w:rFonts w:cs="Simplified Arabic" w:hint="cs"/>
                <w:b/>
                <w:bCs/>
                <w:sz w:val="20"/>
                <w:szCs w:val="20"/>
                <w:rtl/>
                <w:lang w:bidi="ar-DZ"/>
              </w:rPr>
              <w:t>المدرسي للسنة</w:t>
            </w:r>
          </w:p>
        </w:tc>
        <w:tc>
          <w:tcPr>
            <w:tcW w:w="1133" w:type="dxa"/>
            <w:vMerge w:val="restart"/>
            <w:tcBorders>
              <w:top w:val="nil"/>
              <w:bottom w:val="nil"/>
            </w:tcBorders>
            <w:vAlign w:val="center"/>
          </w:tcPr>
          <w:p w:rsidR="005A5957" w:rsidRPr="006253FC" w:rsidRDefault="005A5957" w:rsidP="00FD6C5C">
            <w:pPr>
              <w:bidi/>
              <w:ind w:hanging="26"/>
              <w:jc w:val="center"/>
              <w:rPr>
                <w:rFonts w:cs="Simplified Arabic" w:hint="cs"/>
                <w:b/>
                <w:bCs/>
                <w:sz w:val="20"/>
                <w:szCs w:val="20"/>
                <w:rtl/>
                <w:lang w:bidi="ar-DZ"/>
              </w:rPr>
            </w:pPr>
            <w:r w:rsidRPr="006253FC">
              <w:rPr>
                <w:rFonts w:cs="Simplified Arabic" w:hint="cs"/>
                <w:b/>
                <w:bCs/>
                <w:sz w:val="20"/>
                <w:szCs w:val="20"/>
                <w:rtl/>
                <w:lang w:bidi="ar-DZ"/>
              </w:rPr>
              <w:t>المدرسي لشهادة</w:t>
            </w:r>
          </w:p>
        </w:tc>
        <w:tc>
          <w:tcPr>
            <w:tcW w:w="736" w:type="dxa"/>
            <w:vMerge w:val="restart"/>
            <w:tcBorders>
              <w:top w:val="nil"/>
              <w:bottom w:val="nil"/>
            </w:tcBorders>
            <w:vAlign w:val="center"/>
          </w:tcPr>
          <w:p w:rsidR="005A5957" w:rsidRPr="006253FC" w:rsidRDefault="005A5957" w:rsidP="00FD6C5C">
            <w:pPr>
              <w:bidi/>
              <w:ind w:right="9" w:hanging="26"/>
              <w:jc w:val="center"/>
              <w:rPr>
                <w:rFonts w:cs="Simplified Arabic" w:hint="cs"/>
                <w:b/>
                <w:bCs/>
                <w:sz w:val="20"/>
                <w:szCs w:val="20"/>
                <w:rtl/>
                <w:lang w:bidi="ar-DZ"/>
              </w:rPr>
            </w:pPr>
            <w:r w:rsidRPr="006253FC">
              <w:rPr>
                <w:rFonts w:cs="Simplified Arabic" w:hint="cs"/>
                <w:b/>
                <w:bCs/>
                <w:sz w:val="20"/>
                <w:szCs w:val="20"/>
                <w:rtl/>
                <w:lang w:bidi="ar-DZ"/>
              </w:rPr>
              <w:t>للسنة</w:t>
            </w:r>
          </w:p>
        </w:tc>
      </w:tr>
      <w:tr w:rsidR="005A5957" w:rsidRPr="006253FC" w:rsidTr="00FD6C5C">
        <w:trPr>
          <w:gridAfter w:val="1"/>
          <w:wAfter w:w="6" w:type="dxa"/>
          <w:trHeight w:val="130"/>
          <w:jc w:val="center"/>
        </w:trPr>
        <w:tc>
          <w:tcPr>
            <w:tcW w:w="730" w:type="dxa"/>
            <w:vMerge/>
            <w:vAlign w:val="center"/>
          </w:tcPr>
          <w:p w:rsidR="005A5957" w:rsidRPr="006253FC" w:rsidRDefault="005A5957" w:rsidP="00FD6C5C">
            <w:pPr>
              <w:bidi/>
              <w:ind w:firstLine="540"/>
              <w:rPr>
                <w:rFonts w:cs="Simplified Arabic" w:hint="cs"/>
                <w:b/>
                <w:bCs/>
                <w:sz w:val="20"/>
                <w:szCs w:val="20"/>
                <w:rtl/>
                <w:lang w:bidi="ar-DZ"/>
              </w:rPr>
            </w:pPr>
          </w:p>
        </w:tc>
        <w:tc>
          <w:tcPr>
            <w:tcW w:w="889" w:type="dxa"/>
            <w:vAlign w:val="center"/>
          </w:tcPr>
          <w:p w:rsidR="005A5957" w:rsidRPr="006253FC" w:rsidRDefault="005A5957" w:rsidP="00FD6C5C">
            <w:pPr>
              <w:bidi/>
              <w:ind w:firstLine="92"/>
              <w:rPr>
                <w:rFonts w:cs="Simplified Arabic" w:hint="cs"/>
                <w:b/>
                <w:bCs/>
                <w:sz w:val="20"/>
                <w:szCs w:val="20"/>
                <w:rtl/>
                <w:lang w:bidi="ar-DZ"/>
              </w:rPr>
            </w:pPr>
            <w:r w:rsidRPr="006253FC">
              <w:rPr>
                <w:rFonts w:cs="Simplified Arabic" w:hint="cs"/>
                <w:b/>
                <w:bCs/>
                <w:sz w:val="20"/>
                <w:szCs w:val="20"/>
                <w:rtl/>
                <w:lang w:bidi="ar-DZ"/>
              </w:rPr>
              <w:t>الفرق</w:t>
            </w:r>
          </w:p>
        </w:tc>
        <w:tc>
          <w:tcPr>
            <w:tcW w:w="1064" w:type="dxa"/>
            <w:vAlign w:val="center"/>
          </w:tcPr>
          <w:p w:rsidR="005A5957" w:rsidRPr="006253FC" w:rsidRDefault="005A5957" w:rsidP="00FD6C5C">
            <w:pPr>
              <w:bidi/>
              <w:ind w:firstLine="139"/>
              <w:jc w:val="center"/>
              <w:rPr>
                <w:rFonts w:cs="Simplified Arabic" w:hint="cs"/>
                <w:b/>
                <w:bCs/>
                <w:sz w:val="20"/>
                <w:szCs w:val="20"/>
                <w:rtl/>
                <w:lang w:bidi="ar-DZ"/>
              </w:rPr>
            </w:pPr>
            <w:r w:rsidRPr="006253FC">
              <w:rPr>
                <w:rFonts w:cs="Simplified Arabic" w:hint="cs"/>
                <w:b/>
                <w:bCs/>
                <w:sz w:val="20"/>
                <w:szCs w:val="20"/>
                <w:rtl/>
                <w:lang w:bidi="ar-DZ"/>
              </w:rPr>
              <w:t>0.51</w:t>
            </w:r>
          </w:p>
        </w:tc>
        <w:tc>
          <w:tcPr>
            <w:tcW w:w="1019" w:type="dxa"/>
            <w:vAlign w:val="center"/>
          </w:tcPr>
          <w:p w:rsidR="005A5957" w:rsidRPr="006253FC" w:rsidRDefault="005A5957" w:rsidP="00FD6C5C">
            <w:pPr>
              <w:bidi/>
              <w:ind w:firstLine="75"/>
              <w:jc w:val="center"/>
              <w:rPr>
                <w:rFonts w:cs="Simplified Arabic" w:hint="cs"/>
                <w:b/>
                <w:bCs/>
                <w:sz w:val="20"/>
                <w:szCs w:val="20"/>
                <w:rtl/>
                <w:lang w:bidi="ar-DZ"/>
              </w:rPr>
            </w:pPr>
            <w:r w:rsidRPr="006253FC">
              <w:rPr>
                <w:rFonts w:cs="Simplified Arabic" w:hint="cs"/>
                <w:b/>
                <w:bCs/>
                <w:sz w:val="20"/>
                <w:szCs w:val="20"/>
                <w:rtl/>
                <w:lang w:bidi="ar-DZ"/>
              </w:rPr>
              <w:t>9.51/20</w:t>
            </w:r>
          </w:p>
        </w:tc>
        <w:tc>
          <w:tcPr>
            <w:tcW w:w="1104" w:type="dxa"/>
            <w:vMerge/>
            <w:tcBorders>
              <w:bottom w:val="nil"/>
            </w:tcBorders>
            <w:vAlign w:val="center"/>
          </w:tcPr>
          <w:p w:rsidR="005A5957" w:rsidRPr="006253FC" w:rsidRDefault="005A5957" w:rsidP="00FD6C5C">
            <w:pPr>
              <w:bidi/>
              <w:ind w:firstLine="540"/>
              <w:jc w:val="center"/>
              <w:rPr>
                <w:rFonts w:cs="Simplified Arabic" w:hint="cs"/>
                <w:b/>
                <w:bCs/>
                <w:sz w:val="20"/>
                <w:szCs w:val="20"/>
                <w:rtl/>
                <w:lang w:bidi="ar-DZ"/>
              </w:rPr>
            </w:pPr>
          </w:p>
        </w:tc>
        <w:tc>
          <w:tcPr>
            <w:tcW w:w="1133" w:type="dxa"/>
            <w:vMerge/>
            <w:tcBorders>
              <w:bottom w:val="nil"/>
            </w:tcBorders>
            <w:vAlign w:val="center"/>
          </w:tcPr>
          <w:p w:rsidR="005A5957" w:rsidRPr="006253FC" w:rsidRDefault="005A5957" w:rsidP="00FD6C5C">
            <w:pPr>
              <w:bidi/>
              <w:ind w:firstLine="540"/>
              <w:jc w:val="center"/>
              <w:rPr>
                <w:rFonts w:cs="Simplified Arabic" w:hint="cs"/>
                <w:b/>
                <w:bCs/>
                <w:sz w:val="20"/>
                <w:szCs w:val="20"/>
                <w:rtl/>
                <w:lang w:bidi="ar-DZ"/>
              </w:rPr>
            </w:pPr>
          </w:p>
        </w:tc>
        <w:tc>
          <w:tcPr>
            <w:tcW w:w="736" w:type="dxa"/>
            <w:vMerge/>
            <w:tcBorders>
              <w:bottom w:val="nil"/>
            </w:tcBorders>
            <w:vAlign w:val="center"/>
          </w:tcPr>
          <w:p w:rsidR="005A5957" w:rsidRPr="006253FC" w:rsidRDefault="005A5957" w:rsidP="00FD6C5C">
            <w:pPr>
              <w:bidi/>
              <w:ind w:firstLine="540"/>
              <w:jc w:val="center"/>
              <w:rPr>
                <w:rFonts w:cs="Simplified Arabic" w:hint="cs"/>
                <w:b/>
                <w:bCs/>
                <w:sz w:val="20"/>
                <w:szCs w:val="20"/>
                <w:rtl/>
                <w:lang w:bidi="ar-DZ"/>
              </w:rPr>
            </w:pPr>
          </w:p>
        </w:tc>
      </w:tr>
      <w:tr w:rsidR="005A5957" w:rsidRPr="006253FC" w:rsidTr="00FD6C5C">
        <w:trPr>
          <w:gridAfter w:val="1"/>
          <w:wAfter w:w="6" w:type="dxa"/>
          <w:trHeight w:val="130"/>
          <w:jc w:val="center"/>
        </w:trPr>
        <w:tc>
          <w:tcPr>
            <w:tcW w:w="730" w:type="dxa"/>
            <w:vMerge/>
            <w:vAlign w:val="center"/>
          </w:tcPr>
          <w:p w:rsidR="005A5957" w:rsidRPr="006253FC" w:rsidRDefault="005A5957" w:rsidP="00FD6C5C">
            <w:pPr>
              <w:bidi/>
              <w:ind w:firstLine="540"/>
              <w:rPr>
                <w:rFonts w:cs="Simplified Arabic" w:hint="cs"/>
                <w:b/>
                <w:bCs/>
                <w:sz w:val="20"/>
                <w:szCs w:val="20"/>
                <w:rtl/>
                <w:lang w:bidi="ar-DZ"/>
              </w:rPr>
            </w:pPr>
          </w:p>
        </w:tc>
        <w:tc>
          <w:tcPr>
            <w:tcW w:w="889" w:type="dxa"/>
            <w:vAlign w:val="center"/>
          </w:tcPr>
          <w:p w:rsidR="005A5957" w:rsidRPr="006253FC" w:rsidRDefault="005A5957" w:rsidP="00FD6C5C">
            <w:pPr>
              <w:bidi/>
              <w:ind w:firstLine="2"/>
              <w:rPr>
                <w:rFonts w:cs="Simplified Arabic" w:hint="cs"/>
                <w:b/>
                <w:bCs/>
                <w:sz w:val="20"/>
                <w:szCs w:val="20"/>
                <w:rtl/>
                <w:lang w:bidi="ar-DZ"/>
              </w:rPr>
            </w:pPr>
            <w:r w:rsidRPr="006253FC">
              <w:rPr>
                <w:rFonts w:cs="Simplified Arabic" w:hint="cs"/>
                <w:b/>
                <w:bCs/>
                <w:sz w:val="20"/>
                <w:szCs w:val="20"/>
                <w:rtl/>
                <w:lang w:bidi="ar-DZ"/>
              </w:rPr>
              <w:t>الحقيقة</w:t>
            </w:r>
          </w:p>
        </w:tc>
        <w:tc>
          <w:tcPr>
            <w:tcW w:w="1064" w:type="dxa"/>
            <w:vAlign w:val="center"/>
          </w:tcPr>
          <w:p w:rsidR="005A5957" w:rsidRPr="006253FC" w:rsidRDefault="005A5957" w:rsidP="00FD6C5C">
            <w:pPr>
              <w:bidi/>
              <w:ind w:firstLine="229"/>
              <w:jc w:val="center"/>
              <w:rPr>
                <w:rFonts w:cs="Simplified Arabic" w:hint="cs"/>
                <w:b/>
                <w:bCs/>
                <w:sz w:val="20"/>
                <w:szCs w:val="20"/>
                <w:rtl/>
                <w:lang w:bidi="ar-DZ"/>
              </w:rPr>
            </w:pPr>
            <w:r w:rsidRPr="006253FC">
              <w:rPr>
                <w:rFonts w:cs="Simplified Arabic" w:hint="cs"/>
                <w:b/>
                <w:bCs/>
                <w:sz w:val="20"/>
                <w:szCs w:val="20"/>
                <w:rtl/>
                <w:lang w:bidi="ar-DZ"/>
              </w:rPr>
              <w:t>0.54</w:t>
            </w:r>
          </w:p>
        </w:tc>
        <w:tc>
          <w:tcPr>
            <w:tcW w:w="1019" w:type="dxa"/>
            <w:vAlign w:val="center"/>
          </w:tcPr>
          <w:p w:rsidR="005A5957" w:rsidRPr="006253FC" w:rsidRDefault="005A5957" w:rsidP="00FD6C5C">
            <w:pPr>
              <w:bidi/>
              <w:jc w:val="center"/>
              <w:rPr>
                <w:rFonts w:cs="Simplified Arabic" w:hint="cs"/>
                <w:b/>
                <w:bCs/>
                <w:sz w:val="20"/>
                <w:szCs w:val="20"/>
                <w:rtl/>
                <w:lang w:bidi="ar-DZ"/>
              </w:rPr>
            </w:pPr>
            <w:r w:rsidRPr="006253FC">
              <w:rPr>
                <w:rFonts w:cs="Simplified Arabic" w:hint="cs"/>
                <w:b/>
                <w:bCs/>
                <w:sz w:val="20"/>
                <w:szCs w:val="20"/>
                <w:rtl/>
                <w:lang w:bidi="ar-DZ"/>
              </w:rPr>
              <w:t>11.5/20</w:t>
            </w:r>
          </w:p>
        </w:tc>
        <w:tc>
          <w:tcPr>
            <w:tcW w:w="1104" w:type="dxa"/>
            <w:vMerge/>
            <w:tcBorders>
              <w:bottom w:val="nil"/>
            </w:tcBorders>
            <w:vAlign w:val="center"/>
          </w:tcPr>
          <w:p w:rsidR="005A5957" w:rsidRPr="006253FC" w:rsidRDefault="005A5957" w:rsidP="00FD6C5C">
            <w:pPr>
              <w:bidi/>
              <w:ind w:firstLine="540"/>
              <w:jc w:val="center"/>
              <w:rPr>
                <w:rFonts w:cs="Simplified Arabic" w:hint="cs"/>
                <w:b/>
                <w:bCs/>
                <w:sz w:val="20"/>
                <w:szCs w:val="20"/>
                <w:rtl/>
                <w:lang w:bidi="ar-DZ"/>
              </w:rPr>
            </w:pPr>
          </w:p>
        </w:tc>
        <w:tc>
          <w:tcPr>
            <w:tcW w:w="1133" w:type="dxa"/>
            <w:vMerge/>
            <w:tcBorders>
              <w:bottom w:val="nil"/>
            </w:tcBorders>
            <w:vAlign w:val="center"/>
          </w:tcPr>
          <w:p w:rsidR="005A5957" w:rsidRPr="006253FC" w:rsidRDefault="005A5957" w:rsidP="00FD6C5C">
            <w:pPr>
              <w:bidi/>
              <w:ind w:firstLine="540"/>
              <w:jc w:val="center"/>
              <w:rPr>
                <w:rFonts w:cs="Simplified Arabic" w:hint="cs"/>
                <w:b/>
                <w:bCs/>
                <w:sz w:val="20"/>
                <w:szCs w:val="20"/>
                <w:rtl/>
                <w:lang w:bidi="ar-DZ"/>
              </w:rPr>
            </w:pPr>
          </w:p>
        </w:tc>
        <w:tc>
          <w:tcPr>
            <w:tcW w:w="736" w:type="dxa"/>
            <w:vMerge/>
            <w:tcBorders>
              <w:bottom w:val="nil"/>
            </w:tcBorders>
            <w:vAlign w:val="center"/>
          </w:tcPr>
          <w:p w:rsidR="005A5957" w:rsidRPr="006253FC" w:rsidRDefault="005A5957" w:rsidP="00FD6C5C">
            <w:pPr>
              <w:bidi/>
              <w:ind w:firstLine="540"/>
              <w:jc w:val="center"/>
              <w:rPr>
                <w:rFonts w:cs="Simplified Arabic" w:hint="cs"/>
                <w:b/>
                <w:bCs/>
                <w:sz w:val="20"/>
                <w:szCs w:val="20"/>
                <w:rtl/>
                <w:lang w:bidi="ar-DZ"/>
              </w:rPr>
            </w:pPr>
          </w:p>
        </w:tc>
      </w:tr>
      <w:tr w:rsidR="005A5957" w:rsidRPr="006253FC" w:rsidTr="00FD6C5C">
        <w:trPr>
          <w:trHeight w:val="130"/>
          <w:jc w:val="center"/>
        </w:trPr>
        <w:tc>
          <w:tcPr>
            <w:tcW w:w="730" w:type="dxa"/>
            <w:vAlign w:val="center"/>
          </w:tcPr>
          <w:p w:rsidR="005A5957" w:rsidRPr="006253FC" w:rsidRDefault="005A5957" w:rsidP="00FD6C5C">
            <w:pPr>
              <w:bidi/>
              <w:ind w:firstLine="102"/>
              <w:rPr>
                <w:rFonts w:cs="Simplified Arabic" w:hint="cs"/>
                <w:b/>
                <w:bCs/>
                <w:sz w:val="20"/>
                <w:szCs w:val="20"/>
                <w:rtl/>
                <w:lang w:bidi="ar-DZ"/>
              </w:rPr>
            </w:pPr>
            <w:r w:rsidRPr="006253FC">
              <w:rPr>
                <w:rFonts w:cs="Simplified Arabic" w:hint="cs"/>
                <w:b/>
                <w:bCs/>
                <w:sz w:val="20"/>
                <w:szCs w:val="20"/>
                <w:rtl/>
                <w:lang w:bidi="ar-DZ"/>
              </w:rPr>
              <w:t>الفصل الثاني</w:t>
            </w:r>
          </w:p>
        </w:tc>
        <w:tc>
          <w:tcPr>
            <w:tcW w:w="889" w:type="dxa"/>
            <w:vAlign w:val="center"/>
          </w:tcPr>
          <w:p w:rsidR="005A5957" w:rsidRPr="006253FC" w:rsidRDefault="005A5957" w:rsidP="00FD6C5C">
            <w:pPr>
              <w:bidi/>
              <w:ind w:firstLine="2"/>
              <w:rPr>
                <w:rFonts w:cs="Simplified Arabic" w:hint="cs"/>
                <w:b/>
                <w:bCs/>
                <w:sz w:val="20"/>
                <w:szCs w:val="20"/>
                <w:rtl/>
                <w:lang w:bidi="ar-DZ"/>
              </w:rPr>
            </w:pPr>
            <w:r w:rsidRPr="006253FC">
              <w:rPr>
                <w:rFonts w:cs="Simplified Arabic" w:hint="cs"/>
                <w:b/>
                <w:bCs/>
                <w:sz w:val="20"/>
                <w:szCs w:val="20"/>
                <w:rtl/>
                <w:lang w:bidi="ar-DZ"/>
              </w:rPr>
              <w:t>التوقعات</w:t>
            </w:r>
          </w:p>
        </w:tc>
        <w:tc>
          <w:tcPr>
            <w:tcW w:w="1064" w:type="dxa"/>
            <w:vAlign w:val="center"/>
          </w:tcPr>
          <w:p w:rsidR="005A5957" w:rsidRPr="006253FC" w:rsidRDefault="005A5957" w:rsidP="00FD6C5C">
            <w:pPr>
              <w:bidi/>
              <w:jc w:val="center"/>
              <w:rPr>
                <w:rFonts w:cs="Simplified Arabic" w:hint="cs"/>
                <w:b/>
                <w:bCs/>
                <w:sz w:val="20"/>
                <w:szCs w:val="20"/>
                <w:rtl/>
                <w:lang w:bidi="ar-DZ"/>
              </w:rPr>
            </w:pPr>
            <w:r w:rsidRPr="006253FC">
              <w:rPr>
                <w:rFonts w:cs="Simplified Arabic" w:hint="cs"/>
                <w:b/>
                <w:bCs/>
                <w:sz w:val="20"/>
                <w:szCs w:val="20"/>
                <w:rtl/>
                <w:lang w:bidi="ar-DZ"/>
              </w:rPr>
              <w:t>0.50</w:t>
            </w:r>
          </w:p>
        </w:tc>
        <w:tc>
          <w:tcPr>
            <w:tcW w:w="1019" w:type="dxa"/>
            <w:vAlign w:val="center"/>
          </w:tcPr>
          <w:p w:rsidR="005A5957" w:rsidRPr="006253FC" w:rsidRDefault="005A5957" w:rsidP="00FD6C5C">
            <w:pPr>
              <w:bidi/>
              <w:ind w:firstLine="75"/>
              <w:jc w:val="center"/>
              <w:rPr>
                <w:rFonts w:cs="Simplified Arabic" w:hint="cs"/>
                <w:b/>
                <w:bCs/>
                <w:sz w:val="20"/>
                <w:szCs w:val="20"/>
                <w:rtl/>
                <w:lang w:bidi="ar-DZ"/>
              </w:rPr>
            </w:pPr>
            <w:r w:rsidRPr="006253FC">
              <w:rPr>
                <w:rFonts w:cs="Simplified Arabic" w:hint="cs"/>
                <w:b/>
                <w:bCs/>
                <w:sz w:val="20"/>
                <w:szCs w:val="20"/>
                <w:rtl/>
                <w:lang w:bidi="ar-DZ"/>
              </w:rPr>
              <w:t>11.5/20</w:t>
            </w:r>
          </w:p>
        </w:tc>
        <w:tc>
          <w:tcPr>
            <w:tcW w:w="1104" w:type="dxa"/>
            <w:vMerge w:val="restart"/>
            <w:tcBorders>
              <w:top w:val="nil"/>
            </w:tcBorders>
            <w:vAlign w:val="center"/>
          </w:tcPr>
          <w:p w:rsidR="005A5957" w:rsidRPr="006253FC" w:rsidRDefault="005A5957" w:rsidP="00FD6C5C">
            <w:pPr>
              <w:bidi/>
              <w:ind w:firstLine="52"/>
              <w:jc w:val="center"/>
              <w:rPr>
                <w:rFonts w:cs="Simplified Arabic" w:hint="cs"/>
                <w:b/>
                <w:bCs/>
                <w:sz w:val="20"/>
                <w:szCs w:val="20"/>
                <w:rtl/>
                <w:lang w:bidi="ar-DZ"/>
              </w:rPr>
            </w:pPr>
            <w:r w:rsidRPr="006253FC">
              <w:rPr>
                <w:rFonts w:cs="Simplified Arabic" w:hint="cs"/>
                <w:b/>
                <w:bCs/>
                <w:sz w:val="20"/>
                <w:szCs w:val="20"/>
                <w:rtl/>
                <w:lang w:bidi="ar-DZ"/>
              </w:rPr>
              <w:t>الدراسية</w:t>
            </w:r>
          </w:p>
          <w:p w:rsidR="005A5957" w:rsidRPr="006253FC" w:rsidRDefault="005A5957" w:rsidP="00FD6C5C">
            <w:pPr>
              <w:bidi/>
              <w:jc w:val="center"/>
              <w:rPr>
                <w:rFonts w:cs="Simplified Arabic" w:hint="cs"/>
                <w:b/>
                <w:bCs/>
                <w:sz w:val="20"/>
                <w:szCs w:val="20"/>
                <w:rtl/>
                <w:lang w:bidi="ar-DZ"/>
              </w:rPr>
            </w:pPr>
            <w:r w:rsidRPr="006253FC">
              <w:rPr>
                <w:rFonts w:cs="Simplified Arabic" w:hint="cs"/>
                <w:b/>
                <w:bCs/>
                <w:sz w:val="20"/>
                <w:szCs w:val="20"/>
                <w:rtl/>
                <w:lang w:bidi="ar-DZ"/>
              </w:rPr>
              <w:t>المعدل</w:t>
            </w:r>
          </w:p>
        </w:tc>
        <w:tc>
          <w:tcPr>
            <w:tcW w:w="1133" w:type="dxa"/>
            <w:vMerge w:val="restart"/>
            <w:tcBorders>
              <w:top w:val="nil"/>
            </w:tcBorders>
            <w:vAlign w:val="center"/>
          </w:tcPr>
          <w:p w:rsidR="005A5957" w:rsidRPr="006253FC" w:rsidRDefault="005A5957" w:rsidP="00FD6C5C">
            <w:pPr>
              <w:bidi/>
              <w:jc w:val="center"/>
              <w:rPr>
                <w:rFonts w:cs="Simplified Arabic" w:hint="cs"/>
                <w:b/>
                <w:bCs/>
                <w:sz w:val="20"/>
                <w:szCs w:val="20"/>
                <w:rtl/>
                <w:lang w:bidi="ar-DZ"/>
              </w:rPr>
            </w:pPr>
            <w:r w:rsidRPr="006253FC">
              <w:rPr>
                <w:rFonts w:cs="Simplified Arabic" w:hint="cs"/>
                <w:b/>
                <w:bCs/>
                <w:sz w:val="20"/>
                <w:szCs w:val="20"/>
                <w:rtl/>
                <w:lang w:bidi="ar-DZ"/>
              </w:rPr>
              <w:t>التعليم الأساسي</w:t>
            </w:r>
          </w:p>
        </w:tc>
        <w:tc>
          <w:tcPr>
            <w:tcW w:w="742" w:type="dxa"/>
            <w:gridSpan w:val="2"/>
            <w:vMerge w:val="restart"/>
            <w:tcBorders>
              <w:top w:val="nil"/>
            </w:tcBorders>
            <w:vAlign w:val="center"/>
          </w:tcPr>
          <w:p w:rsidR="005A5957" w:rsidRPr="006253FC" w:rsidRDefault="005A5957" w:rsidP="00FD6C5C">
            <w:pPr>
              <w:bidi/>
              <w:jc w:val="center"/>
              <w:rPr>
                <w:rFonts w:cs="Simplified Arabic" w:hint="cs"/>
                <w:b/>
                <w:bCs/>
                <w:sz w:val="20"/>
                <w:szCs w:val="20"/>
                <w:rtl/>
                <w:lang w:bidi="ar-DZ"/>
              </w:rPr>
            </w:pPr>
            <w:r w:rsidRPr="006253FC">
              <w:rPr>
                <w:rFonts w:cs="Simplified Arabic" w:hint="cs"/>
                <w:b/>
                <w:bCs/>
                <w:sz w:val="20"/>
                <w:szCs w:val="20"/>
                <w:rtl/>
                <w:lang w:bidi="ar-DZ"/>
              </w:rPr>
              <w:t>الأولى ثانوي</w:t>
            </w:r>
          </w:p>
        </w:tc>
      </w:tr>
      <w:tr w:rsidR="005A5957" w:rsidRPr="006253FC" w:rsidTr="00FD6C5C">
        <w:trPr>
          <w:trHeight w:val="130"/>
          <w:jc w:val="center"/>
        </w:trPr>
        <w:tc>
          <w:tcPr>
            <w:tcW w:w="730" w:type="dxa"/>
            <w:vAlign w:val="center"/>
          </w:tcPr>
          <w:p w:rsidR="005A5957" w:rsidRPr="006253FC" w:rsidRDefault="005A5957" w:rsidP="00FD6C5C">
            <w:pPr>
              <w:bidi/>
              <w:ind w:firstLine="12"/>
              <w:rPr>
                <w:rFonts w:cs="Simplified Arabic" w:hint="cs"/>
                <w:b/>
                <w:bCs/>
                <w:sz w:val="20"/>
                <w:szCs w:val="20"/>
                <w:rtl/>
                <w:lang w:bidi="ar-DZ"/>
              </w:rPr>
            </w:pPr>
            <w:r w:rsidRPr="006253FC">
              <w:rPr>
                <w:rFonts w:cs="Simplified Arabic" w:hint="cs"/>
                <w:b/>
                <w:bCs/>
                <w:sz w:val="20"/>
                <w:szCs w:val="20"/>
                <w:rtl/>
                <w:lang w:bidi="ar-DZ"/>
              </w:rPr>
              <w:t>الفصل الثالث</w:t>
            </w:r>
          </w:p>
        </w:tc>
        <w:tc>
          <w:tcPr>
            <w:tcW w:w="889" w:type="dxa"/>
            <w:vAlign w:val="center"/>
          </w:tcPr>
          <w:p w:rsidR="005A5957" w:rsidRPr="006253FC" w:rsidRDefault="005A5957" w:rsidP="00FD6C5C">
            <w:pPr>
              <w:bidi/>
              <w:ind w:firstLine="2"/>
              <w:rPr>
                <w:rFonts w:cs="Simplified Arabic" w:hint="cs"/>
                <w:b/>
                <w:bCs/>
                <w:sz w:val="20"/>
                <w:szCs w:val="20"/>
                <w:rtl/>
                <w:lang w:bidi="ar-DZ"/>
              </w:rPr>
            </w:pPr>
            <w:r w:rsidRPr="006253FC">
              <w:rPr>
                <w:rFonts w:cs="Simplified Arabic" w:hint="cs"/>
                <w:b/>
                <w:bCs/>
                <w:sz w:val="20"/>
                <w:szCs w:val="20"/>
                <w:rtl/>
                <w:lang w:bidi="ar-DZ"/>
              </w:rPr>
              <w:t>التوقعات</w:t>
            </w:r>
          </w:p>
        </w:tc>
        <w:tc>
          <w:tcPr>
            <w:tcW w:w="1064" w:type="dxa"/>
            <w:vAlign w:val="center"/>
          </w:tcPr>
          <w:p w:rsidR="005A5957" w:rsidRPr="006253FC" w:rsidRDefault="005A5957" w:rsidP="00FD6C5C">
            <w:pPr>
              <w:bidi/>
              <w:jc w:val="center"/>
              <w:rPr>
                <w:rFonts w:cs="Simplified Arabic" w:hint="cs"/>
                <w:b/>
                <w:bCs/>
                <w:sz w:val="20"/>
                <w:szCs w:val="20"/>
                <w:rtl/>
                <w:lang w:bidi="ar-DZ"/>
              </w:rPr>
            </w:pPr>
            <w:r w:rsidRPr="006253FC">
              <w:rPr>
                <w:rFonts w:cs="Simplified Arabic" w:hint="cs"/>
                <w:b/>
                <w:bCs/>
                <w:sz w:val="20"/>
                <w:szCs w:val="20"/>
                <w:rtl/>
                <w:lang w:bidi="ar-DZ"/>
              </w:rPr>
              <w:t>0.73</w:t>
            </w:r>
          </w:p>
        </w:tc>
        <w:tc>
          <w:tcPr>
            <w:tcW w:w="1019" w:type="dxa"/>
            <w:vAlign w:val="center"/>
          </w:tcPr>
          <w:p w:rsidR="005A5957" w:rsidRPr="006253FC" w:rsidRDefault="005A5957" w:rsidP="00FD6C5C">
            <w:pPr>
              <w:bidi/>
              <w:jc w:val="center"/>
              <w:rPr>
                <w:rFonts w:cs="Simplified Arabic" w:hint="cs"/>
                <w:b/>
                <w:bCs/>
                <w:sz w:val="20"/>
                <w:szCs w:val="20"/>
                <w:rtl/>
                <w:lang w:bidi="ar-DZ"/>
              </w:rPr>
            </w:pPr>
            <w:r w:rsidRPr="006253FC">
              <w:rPr>
                <w:rFonts w:cs="Simplified Arabic" w:hint="cs"/>
                <w:b/>
                <w:bCs/>
                <w:sz w:val="20"/>
                <w:szCs w:val="20"/>
                <w:rtl/>
                <w:lang w:bidi="ar-DZ"/>
              </w:rPr>
              <w:t>11.75/20</w:t>
            </w:r>
          </w:p>
        </w:tc>
        <w:tc>
          <w:tcPr>
            <w:tcW w:w="1104" w:type="dxa"/>
            <w:vMerge/>
            <w:vAlign w:val="center"/>
          </w:tcPr>
          <w:p w:rsidR="005A5957" w:rsidRPr="006253FC" w:rsidRDefault="005A5957" w:rsidP="00FD6C5C">
            <w:pPr>
              <w:bidi/>
              <w:ind w:firstLine="540"/>
              <w:jc w:val="center"/>
              <w:rPr>
                <w:rFonts w:cs="Simplified Arabic" w:hint="cs"/>
                <w:b/>
                <w:bCs/>
                <w:sz w:val="20"/>
                <w:szCs w:val="20"/>
                <w:rtl/>
                <w:lang w:bidi="ar-DZ"/>
              </w:rPr>
            </w:pPr>
          </w:p>
        </w:tc>
        <w:tc>
          <w:tcPr>
            <w:tcW w:w="1133" w:type="dxa"/>
            <w:vMerge/>
            <w:vAlign w:val="center"/>
          </w:tcPr>
          <w:p w:rsidR="005A5957" w:rsidRPr="006253FC" w:rsidRDefault="005A5957" w:rsidP="00FD6C5C">
            <w:pPr>
              <w:bidi/>
              <w:ind w:firstLine="540"/>
              <w:jc w:val="center"/>
              <w:rPr>
                <w:rFonts w:cs="Simplified Arabic" w:hint="cs"/>
                <w:b/>
                <w:bCs/>
                <w:sz w:val="20"/>
                <w:szCs w:val="20"/>
                <w:rtl/>
                <w:lang w:bidi="ar-DZ"/>
              </w:rPr>
            </w:pPr>
          </w:p>
        </w:tc>
        <w:tc>
          <w:tcPr>
            <w:tcW w:w="742" w:type="dxa"/>
            <w:gridSpan w:val="2"/>
            <w:vMerge/>
            <w:vAlign w:val="center"/>
          </w:tcPr>
          <w:p w:rsidR="005A5957" w:rsidRPr="006253FC" w:rsidRDefault="005A5957" w:rsidP="00FD6C5C">
            <w:pPr>
              <w:bidi/>
              <w:ind w:firstLine="540"/>
              <w:jc w:val="center"/>
              <w:rPr>
                <w:rFonts w:cs="Simplified Arabic" w:hint="cs"/>
                <w:b/>
                <w:bCs/>
                <w:sz w:val="20"/>
                <w:szCs w:val="20"/>
                <w:rtl/>
                <w:lang w:bidi="ar-DZ"/>
              </w:rPr>
            </w:pPr>
          </w:p>
        </w:tc>
      </w:tr>
      <w:tr w:rsidR="005A5957" w:rsidRPr="006253FC" w:rsidTr="00FD6C5C">
        <w:trPr>
          <w:gridAfter w:val="1"/>
          <w:wAfter w:w="6" w:type="dxa"/>
          <w:trHeight w:val="640"/>
          <w:jc w:val="center"/>
        </w:trPr>
        <w:tc>
          <w:tcPr>
            <w:tcW w:w="730" w:type="dxa"/>
            <w:vAlign w:val="center"/>
          </w:tcPr>
          <w:p w:rsidR="005A5957" w:rsidRPr="006253FC" w:rsidRDefault="005A5957" w:rsidP="00FD6C5C">
            <w:pPr>
              <w:bidi/>
              <w:rPr>
                <w:rFonts w:cs="Simplified Arabic" w:hint="cs"/>
                <w:b/>
                <w:bCs/>
                <w:sz w:val="20"/>
                <w:szCs w:val="20"/>
                <w:rtl/>
                <w:lang w:bidi="ar-DZ"/>
              </w:rPr>
            </w:pPr>
          </w:p>
        </w:tc>
        <w:tc>
          <w:tcPr>
            <w:tcW w:w="889" w:type="dxa"/>
            <w:vAlign w:val="center"/>
          </w:tcPr>
          <w:p w:rsidR="005A5957" w:rsidRPr="006253FC" w:rsidRDefault="005A5957" w:rsidP="00FD6C5C">
            <w:pPr>
              <w:bidi/>
              <w:rPr>
                <w:rFonts w:cs="Simplified Arabic" w:hint="cs"/>
                <w:b/>
                <w:bCs/>
                <w:sz w:val="20"/>
                <w:szCs w:val="20"/>
                <w:rtl/>
                <w:lang w:bidi="ar-DZ"/>
              </w:rPr>
            </w:pPr>
          </w:p>
        </w:tc>
        <w:tc>
          <w:tcPr>
            <w:tcW w:w="1064" w:type="dxa"/>
            <w:vAlign w:val="center"/>
          </w:tcPr>
          <w:p w:rsidR="005A5957" w:rsidRPr="006253FC" w:rsidRDefault="005A5957" w:rsidP="00FD6C5C">
            <w:pPr>
              <w:bidi/>
              <w:jc w:val="center"/>
              <w:rPr>
                <w:rFonts w:cs="Simplified Arabic" w:hint="cs"/>
                <w:b/>
                <w:bCs/>
                <w:sz w:val="20"/>
                <w:szCs w:val="20"/>
                <w:rtl/>
                <w:lang w:bidi="ar-DZ"/>
              </w:rPr>
            </w:pPr>
          </w:p>
        </w:tc>
        <w:tc>
          <w:tcPr>
            <w:tcW w:w="1019" w:type="dxa"/>
            <w:vAlign w:val="center"/>
          </w:tcPr>
          <w:p w:rsidR="005A5957" w:rsidRPr="006253FC" w:rsidRDefault="005A5957" w:rsidP="00FD6C5C">
            <w:pPr>
              <w:bidi/>
              <w:jc w:val="center"/>
              <w:rPr>
                <w:rFonts w:cs="Simplified Arabic" w:hint="cs"/>
                <w:b/>
                <w:bCs/>
                <w:sz w:val="20"/>
                <w:szCs w:val="20"/>
                <w:rtl/>
                <w:lang w:bidi="ar-DZ"/>
              </w:rPr>
            </w:pPr>
          </w:p>
        </w:tc>
        <w:tc>
          <w:tcPr>
            <w:tcW w:w="1104" w:type="dxa"/>
            <w:vAlign w:val="center"/>
          </w:tcPr>
          <w:p w:rsidR="005A5957" w:rsidRPr="006253FC" w:rsidRDefault="005A5957" w:rsidP="00FD6C5C">
            <w:pPr>
              <w:bidi/>
              <w:jc w:val="center"/>
              <w:rPr>
                <w:rFonts w:cs="Simplified Arabic"/>
                <w:b/>
                <w:bCs/>
                <w:sz w:val="20"/>
                <w:szCs w:val="20"/>
                <w:rtl/>
                <w:lang w:bidi="ar-DZ"/>
              </w:rPr>
            </w:pPr>
            <w:r w:rsidRPr="006253FC">
              <w:rPr>
                <w:rFonts w:cs="Simplified Arabic"/>
                <w:b/>
                <w:bCs/>
                <w:sz w:val="20"/>
                <w:szCs w:val="20"/>
                <w:lang w:bidi="ar-DZ"/>
              </w:rPr>
              <w:t>7.82%</w:t>
            </w:r>
          </w:p>
        </w:tc>
        <w:tc>
          <w:tcPr>
            <w:tcW w:w="1133" w:type="dxa"/>
            <w:vAlign w:val="center"/>
          </w:tcPr>
          <w:p w:rsidR="005A5957" w:rsidRPr="006253FC" w:rsidRDefault="005A5957" w:rsidP="00FD6C5C">
            <w:pPr>
              <w:bidi/>
              <w:jc w:val="center"/>
              <w:rPr>
                <w:rFonts w:cs="Simplified Arabic"/>
                <w:b/>
                <w:bCs/>
                <w:sz w:val="20"/>
                <w:szCs w:val="20"/>
                <w:lang w:val="en-US" w:bidi="ar-DZ"/>
              </w:rPr>
            </w:pPr>
            <w:r w:rsidRPr="006253FC">
              <w:rPr>
                <w:rFonts w:cs="Simplified Arabic"/>
                <w:b/>
                <w:bCs/>
                <w:sz w:val="20"/>
                <w:szCs w:val="20"/>
                <w:lang w:bidi="ar-DZ"/>
              </w:rPr>
              <w:t>30.50</w:t>
            </w:r>
            <w:r w:rsidRPr="006253FC">
              <w:rPr>
                <w:rFonts w:cs="Simplified Arabic"/>
                <w:b/>
                <w:bCs/>
                <w:sz w:val="20"/>
                <w:szCs w:val="20"/>
                <w:lang w:val="en-US" w:bidi="ar-DZ"/>
              </w:rPr>
              <w:t>%</w:t>
            </w:r>
          </w:p>
        </w:tc>
        <w:tc>
          <w:tcPr>
            <w:tcW w:w="736" w:type="dxa"/>
            <w:vAlign w:val="center"/>
          </w:tcPr>
          <w:p w:rsidR="005A5957" w:rsidRPr="006253FC" w:rsidRDefault="005A5957" w:rsidP="00FD6C5C">
            <w:pPr>
              <w:bidi/>
              <w:jc w:val="center"/>
              <w:rPr>
                <w:rFonts w:cs="Simplified Arabic"/>
                <w:b/>
                <w:bCs/>
                <w:sz w:val="20"/>
                <w:szCs w:val="20"/>
                <w:lang w:val="en-US" w:bidi="ar-DZ"/>
              </w:rPr>
            </w:pPr>
            <w:r w:rsidRPr="006253FC">
              <w:rPr>
                <w:rFonts w:cs="Simplified Arabic"/>
                <w:b/>
                <w:bCs/>
                <w:sz w:val="20"/>
                <w:szCs w:val="20"/>
                <w:lang w:bidi="ar-DZ"/>
              </w:rPr>
              <w:t>50</w:t>
            </w:r>
            <w:r w:rsidRPr="006253FC">
              <w:rPr>
                <w:rFonts w:cs="Simplified Arabic"/>
                <w:b/>
                <w:bCs/>
                <w:sz w:val="20"/>
                <w:szCs w:val="20"/>
                <w:lang w:val="en-US" w:bidi="ar-DZ"/>
              </w:rPr>
              <w:t>%</w:t>
            </w:r>
          </w:p>
        </w:tc>
      </w:tr>
    </w:tbl>
    <w:p w:rsidR="005A5957" w:rsidRPr="0097067C" w:rsidRDefault="005A5957" w:rsidP="005A5957">
      <w:pPr>
        <w:bidi/>
        <w:ind w:left="26" w:firstLine="540"/>
        <w:jc w:val="both"/>
        <w:rPr>
          <w:rFonts w:cs="Simplified Arabic" w:hint="cs"/>
          <w:sz w:val="28"/>
          <w:szCs w:val="28"/>
          <w:rtl/>
          <w:lang w:bidi="ar-DZ"/>
        </w:rPr>
      </w:pPr>
    </w:p>
    <w:p w:rsidR="005A5957" w:rsidRPr="001512F7" w:rsidRDefault="005A5957" w:rsidP="005A5957">
      <w:pPr>
        <w:bidi/>
        <w:ind w:left="26" w:firstLine="540"/>
        <w:jc w:val="both"/>
        <w:rPr>
          <w:rFonts w:cs="Simplified Arabic" w:hint="cs"/>
          <w:b/>
          <w:bCs/>
          <w:sz w:val="28"/>
          <w:szCs w:val="28"/>
          <w:rtl/>
          <w:lang w:bidi="ar-DZ"/>
        </w:rPr>
      </w:pPr>
      <w:r w:rsidRPr="001512F7">
        <w:rPr>
          <w:rFonts w:cs="Simplified Arabic" w:hint="cs"/>
          <w:b/>
          <w:bCs/>
          <w:sz w:val="28"/>
          <w:szCs w:val="28"/>
          <w:rtl/>
          <w:lang w:bidi="ar-DZ"/>
        </w:rPr>
        <w:t>يتم تحفيز التلاميذ بواسطة الجوائز.</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تشجيع الأساتذة والإداريين بشهادات شرفية من طرف مفتشي المواد، وتسلم شهادات شرفية من طرف مدير المؤسسة بعد نتائج شهادة التعليم الأساسي.</w:t>
      </w:r>
    </w:p>
    <w:p w:rsidR="005A5957" w:rsidRPr="0097067C" w:rsidRDefault="005A5957" w:rsidP="005A5957">
      <w:pPr>
        <w:bidi/>
        <w:ind w:left="26" w:firstLine="540"/>
        <w:jc w:val="both"/>
        <w:rPr>
          <w:rFonts w:cs="Simplified Arabic" w:hint="cs"/>
          <w:b/>
          <w:bCs/>
          <w:sz w:val="28"/>
          <w:szCs w:val="28"/>
          <w:rtl/>
          <w:lang w:bidi="ar-DZ"/>
        </w:rPr>
      </w:pPr>
      <w:r w:rsidRPr="0097067C">
        <w:rPr>
          <w:rFonts w:cs="Simplified Arabic" w:hint="cs"/>
          <w:b/>
          <w:bCs/>
          <w:sz w:val="28"/>
          <w:szCs w:val="28"/>
          <w:rtl/>
          <w:lang w:bidi="ar-DZ"/>
        </w:rPr>
        <w:t>المرحلة الرابعة: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من خلال هذا المخطط اتفق أعضاء مجلس التربية والتسيير على التنظيم والإشراف على التنفيذ والتدريب والتوجيه والتقييم والمتابعة والتشجيع، وذلك كله من أجل تحقيق الأهداف العامة والإجرائية.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قصد ترقية العملية التعليمية ورفع مرودية المؤسسة وتحقيق النجاعة في التسيير والفعالية بالإضافة إلى أعضاء مجلس التربية والتسيير تم عرض المشروع على مفتشي المواد قصد المشاركة في تحضير استراتيجية العملية التكوينية في إطار مشروع مؤسستنا.</w:t>
      </w:r>
    </w:p>
    <w:p w:rsidR="005A5957" w:rsidRDefault="005A5957" w:rsidP="005A5957">
      <w:pPr>
        <w:bidi/>
        <w:ind w:left="26" w:firstLine="540"/>
        <w:jc w:val="both"/>
        <w:rPr>
          <w:rFonts w:cs="Simplified Arabic"/>
          <w:sz w:val="28"/>
          <w:szCs w:val="28"/>
          <w:lang w:bidi="ar-DZ"/>
        </w:rPr>
      </w:pPr>
    </w:p>
    <w:p w:rsidR="005A5957" w:rsidRDefault="005A5957" w:rsidP="005A5957">
      <w:pPr>
        <w:bidi/>
        <w:ind w:left="26" w:firstLine="540"/>
        <w:jc w:val="both"/>
        <w:rPr>
          <w:rFonts w:cs="Simplified Arabic"/>
          <w:sz w:val="28"/>
          <w:szCs w:val="28"/>
          <w:lang w:bidi="ar-DZ"/>
        </w:rPr>
      </w:pPr>
    </w:p>
    <w:p w:rsidR="005A5957" w:rsidRDefault="005A5957" w:rsidP="005A5957">
      <w:pPr>
        <w:bidi/>
        <w:ind w:left="26" w:firstLine="540"/>
        <w:jc w:val="both"/>
        <w:rPr>
          <w:rFonts w:cs="Simplified Arabic"/>
          <w:sz w:val="28"/>
          <w:szCs w:val="28"/>
          <w:lang w:bidi="ar-DZ"/>
        </w:rPr>
      </w:pPr>
    </w:p>
    <w:p w:rsidR="005A5957" w:rsidRDefault="005A5957" w:rsidP="005A5957">
      <w:pPr>
        <w:bidi/>
        <w:ind w:left="26" w:firstLine="540"/>
        <w:jc w:val="both"/>
        <w:rPr>
          <w:rFonts w:cs="Simplified Arabic"/>
          <w:sz w:val="28"/>
          <w:szCs w:val="28"/>
          <w:lang w:bidi="ar-DZ"/>
        </w:rPr>
      </w:pPr>
    </w:p>
    <w:p w:rsidR="005A5957" w:rsidRDefault="005A5957" w:rsidP="005A5957">
      <w:pPr>
        <w:bidi/>
        <w:ind w:left="26" w:firstLine="540"/>
        <w:jc w:val="both"/>
        <w:rPr>
          <w:rFonts w:cs="Simplified Arabic"/>
          <w:sz w:val="28"/>
          <w:szCs w:val="28"/>
          <w:lang w:bidi="ar-DZ"/>
        </w:rPr>
      </w:pPr>
    </w:p>
    <w:p w:rsidR="005A5957" w:rsidRDefault="005A5957" w:rsidP="005A5957">
      <w:pPr>
        <w:bidi/>
        <w:ind w:left="26" w:firstLine="540"/>
        <w:jc w:val="both"/>
        <w:rPr>
          <w:rFonts w:cs="Simplified Arabic"/>
          <w:sz w:val="28"/>
          <w:szCs w:val="28"/>
          <w:lang w:bidi="ar-DZ"/>
        </w:rPr>
      </w:pPr>
    </w:p>
    <w:p w:rsidR="005A5957" w:rsidRDefault="005A5957" w:rsidP="005A5957">
      <w:pPr>
        <w:bidi/>
        <w:ind w:left="26" w:firstLine="540"/>
        <w:jc w:val="both"/>
        <w:rPr>
          <w:rFonts w:cs="Simplified Arabic"/>
          <w:sz w:val="28"/>
          <w:szCs w:val="28"/>
          <w:lang w:bidi="ar-DZ"/>
        </w:rPr>
      </w:pPr>
    </w:p>
    <w:p w:rsidR="005A5957" w:rsidRDefault="005A5957" w:rsidP="005A5957">
      <w:pPr>
        <w:bidi/>
        <w:ind w:left="26" w:firstLine="540"/>
        <w:jc w:val="both"/>
        <w:rPr>
          <w:rFonts w:cs="Simplified Arabic"/>
          <w:sz w:val="28"/>
          <w:szCs w:val="28"/>
          <w:lang w:bidi="ar-DZ"/>
        </w:rPr>
      </w:pPr>
    </w:p>
    <w:p w:rsidR="005A5957" w:rsidRDefault="005A5957" w:rsidP="005A5957">
      <w:pPr>
        <w:bidi/>
        <w:ind w:left="26" w:firstLine="540"/>
        <w:jc w:val="both"/>
        <w:rPr>
          <w:rFonts w:cs="Simplified Arabic"/>
          <w:sz w:val="28"/>
          <w:szCs w:val="28"/>
          <w:lang w:bidi="ar-DZ"/>
        </w:rPr>
      </w:pPr>
    </w:p>
    <w:p w:rsidR="005A5957" w:rsidRDefault="005A5957" w:rsidP="005A5957">
      <w:pPr>
        <w:bidi/>
        <w:ind w:left="26" w:firstLine="540"/>
        <w:jc w:val="both"/>
        <w:rPr>
          <w:rFonts w:cs="Simplified Arabic"/>
          <w:sz w:val="28"/>
          <w:szCs w:val="28"/>
          <w:lang w:bidi="ar-DZ"/>
        </w:rPr>
      </w:pPr>
    </w:p>
    <w:p w:rsidR="005A5957" w:rsidRDefault="005A5957" w:rsidP="005A5957">
      <w:pPr>
        <w:bidi/>
        <w:ind w:left="26" w:firstLine="540"/>
        <w:jc w:val="both"/>
        <w:rPr>
          <w:rFonts w:cs="Simplified Arabic"/>
          <w:sz w:val="28"/>
          <w:szCs w:val="28"/>
          <w:lang w:bidi="ar-DZ"/>
        </w:rPr>
      </w:pPr>
    </w:p>
    <w:p w:rsidR="005A5957" w:rsidRDefault="005A5957" w:rsidP="005A5957">
      <w:pPr>
        <w:bidi/>
        <w:ind w:left="26" w:firstLine="540"/>
        <w:jc w:val="both"/>
        <w:rPr>
          <w:rFonts w:cs="Simplified Arabic"/>
          <w:sz w:val="28"/>
          <w:szCs w:val="28"/>
          <w:lang w:bidi="ar-DZ"/>
        </w:rPr>
      </w:pPr>
    </w:p>
    <w:p w:rsidR="005A5957" w:rsidRDefault="005A5957" w:rsidP="005A5957">
      <w:pPr>
        <w:bidi/>
        <w:ind w:left="26" w:firstLine="540"/>
        <w:jc w:val="both"/>
        <w:rPr>
          <w:rFonts w:cs="Simplified Arabic"/>
          <w:sz w:val="28"/>
          <w:szCs w:val="28"/>
          <w:lang w:bidi="ar-DZ"/>
        </w:rPr>
      </w:pPr>
    </w:p>
    <w:p w:rsidR="005A5957" w:rsidRDefault="005A5957" w:rsidP="005A5957">
      <w:pPr>
        <w:bidi/>
        <w:ind w:left="26" w:firstLine="540"/>
        <w:jc w:val="both"/>
        <w:rPr>
          <w:rFonts w:cs="Simplified Arabic"/>
          <w:sz w:val="28"/>
          <w:szCs w:val="28"/>
          <w:lang w:bidi="ar-DZ"/>
        </w:rPr>
      </w:pPr>
    </w:p>
    <w:p w:rsidR="005A5957" w:rsidRDefault="005A5957" w:rsidP="005A5957">
      <w:pPr>
        <w:bidi/>
        <w:ind w:left="26" w:firstLine="540"/>
        <w:jc w:val="both"/>
        <w:rPr>
          <w:rFonts w:cs="Simplified Arabic"/>
          <w:sz w:val="28"/>
          <w:szCs w:val="28"/>
          <w:lang w:bidi="ar-DZ"/>
        </w:rPr>
      </w:pPr>
    </w:p>
    <w:p w:rsidR="005A5957" w:rsidRDefault="005A5957" w:rsidP="005A5957">
      <w:pPr>
        <w:bidi/>
        <w:ind w:left="26" w:firstLine="540"/>
        <w:jc w:val="both"/>
        <w:rPr>
          <w:rFonts w:cs="Simplified Arabic"/>
          <w:sz w:val="28"/>
          <w:szCs w:val="28"/>
          <w:lang w:bidi="ar-DZ"/>
        </w:rPr>
      </w:pPr>
    </w:p>
    <w:p w:rsidR="005A5957" w:rsidRPr="0097067C" w:rsidRDefault="005A5957" w:rsidP="005A5957">
      <w:pPr>
        <w:bidi/>
        <w:ind w:left="26" w:firstLine="540"/>
        <w:jc w:val="both"/>
        <w:rPr>
          <w:rFonts w:cs="Simplified Arabic"/>
          <w:sz w:val="28"/>
          <w:szCs w:val="28"/>
          <w:rtl/>
          <w:lang w:bidi="ar-DZ"/>
        </w:rPr>
      </w:pPr>
    </w:p>
    <w:p w:rsidR="005A5957" w:rsidRPr="001512F7" w:rsidRDefault="005A5957" w:rsidP="005A5957">
      <w:pPr>
        <w:bidi/>
        <w:ind w:left="26" w:firstLine="540"/>
        <w:jc w:val="both"/>
        <w:rPr>
          <w:rFonts w:cs="Simplified Arabic" w:hint="cs"/>
          <w:b/>
          <w:bCs/>
          <w:sz w:val="28"/>
          <w:szCs w:val="28"/>
          <w:rtl/>
          <w:lang w:bidi="ar-DZ"/>
        </w:rPr>
      </w:pPr>
      <w:r w:rsidRPr="001512F7">
        <w:rPr>
          <w:rFonts w:cs="Simplified Arabic" w:hint="cs"/>
          <w:b/>
          <w:bCs/>
          <w:sz w:val="28"/>
          <w:szCs w:val="28"/>
          <w:rtl/>
          <w:lang w:bidi="ar-DZ"/>
        </w:rPr>
        <w:t>الأهداف العامة لهذا المشروع:</w:t>
      </w:r>
    </w:p>
    <w:p w:rsidR="005A5957" w:rsidRPr="001512F7" w:rsidRDefault="005A5957" w:rsidP="005A5957">
      <w:pPr>
        <w:bidi/>
        <w:ind w:left="26" w:firstLine="540"/>
        <w:jc w:val="both"/>
        <w:rPr>
          <w:rFonts w:cs="Simplified Arabic"/>
          <w:b/>
          <w:bCs/>
          <w:sz w:val="28"/>
          <w:szCs w:val="28"/>
          <w:lang w:bidi="ar-DZ"/>
        </w:rPr>
      </w:pPr>
      <w:r w:rsidRPr="001512F7">
        <w:rPr>
          <w:rFonts w:cs="Simplified Arabic" w:hint="cs"/>
          <w:b/>
          <w:bCs/>
          <w:sz w:val="28"/>
          <w:szCs w:val="28"/>
          <w:rtl/>
          <w:lang w:bidi="ar-DZ"/>
        </w:rPr>
        <w:t>يحددها ويوضحها الجدول الآتي:</w:t>
      </w:r>
    </w:p>
    <w:p w:rsidR="005A5957" w:rsidRPr="001512F7" w:rsidRDefault="005A5957" w:rsidP="005A5957">
      <w:pPr>
        <w:bidi/>
        <w:ind w:left="26" w:firstLine="540"/>
        <w:jc w:val="both"/>
        <w:rPr>
          <w:rFonts w:cs="Simplified Arabic"/>
          <w:b/>
          <w:bCs/>
          <w:sz w:val="28"/>
          <w:szCs w:val="28"/>
          <w:rtl/>
          <w:lang w:bidi="ar-DZ"/>
        </w:rPr>
      </w:pPr>
    </w:p>
    <w:tbl>
      <w:tblPr>
        <w:bidiVisual/>
        <w:tblW w:w="6300"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1517"/>
        <w:gridCol w:w="1735"/>
        <w:gridCol w:w="1068"/>
        <w:gridCol w:w="990"/>
      </w:tblGrid>
      <w:tr w:rsidR="005A5957" w:rsidRPr="006253FC" w:rsidTr="00FD6C5C">
        <w:trPr>
          <w:trHeight w:val="438"/>
        </w:trPr>
        <w:tc>
          <w:tcPr>
            <w:tcW w:w="5310" w:type="dxa"/>
            <w:gridSpan w:val="4"/>
            <w:vAlign w:val="center"/>
          </w:tcPr>
          <w:p w:rsidR="005A5957" w:rsidRPr="006253FC" w:rsidRDefault="005A5957" w:rsidP="00FD6C5C">
            <w:pPr>
              <w:bidi/>
              <w:ind w:left="26" w:firstLine="540"/>
              <w:jc w:val="center"/>
              <w:rPr>
                <w:rFonts w:cs="Simplified Arabic" w:hint="cs"/>
                <w:b/>
                <w:bCs/>
                <w:sz w:val="22"/>
                <w:szCs w:val="22"/>
                <w:rtl/>
                <w:lang w:bidi="ar-DZ"/>
              </w:rPr>
            </w:pPr>
            <w:r w:rsidRPr="006253FC">
              <w:rPr>
                <w:rFonts w:cs="Simplified Arabic" w:hint="cs"/>
                <w:b/>
                <w:bCs/>
                <w:sz w:val="22"/>
                <w:szCs w:val="22"/>
                <w:rtl/>
                <w:lang w:bidi="ar-DZ"/>
              </w:rPr>
              <w:t>الانتقال للسنة الأولى ثانوي (نتوقع)</w:t>
            </w:r>
          </w:p>
        </w:tc>
        <w:tc>
          <w:tcPr>
            <w:tcW w:w="990" w:type="dxa"/>
            <w:vAlign w:val="center"/>
          </w:tcPr>
          <w:p w:rsidR="005A5957" w:rsidRPr="006253FC" w:rsidRDefault="005A5957" w:rsidP="00FD6C5C">
            <w:pPr>
              <w:bidi/>
              <w:ind w:left="26" w:hanging="26"/>
              <w:jc w:val="center"/>
              <w:rPr>
                <w:rFonts w:cs="Simplified Arabic" w:hint="cs"/>
                <w:b/>
                <w:bCs/>
                <w:sz w:val="22"/>
                <w:szCs w:val="22"/>
                <w:rtl/>
                <w:lang w:bidi="ar-DZ"/>
              </w:rPr>
            </w:pPr>
            <w:r w:rsidRPr="006253FC">
              <w:rPr>
                <w:rFonts w:cs="Simplified Arabic" w:hint="cs"/>
                <w:b/>
                <w:bCs/>
                <w:sz w:val="22"/>
                <w:szCs w:val="22"/>
                <w:rtl/>
                <w:lang w:bidi="ar-DZ"/>
              </w:rPr>
              <w:t>50</w:t>
            </w:r>
            <w:r w:rsidRPr="006253FC">
              <w:rPr>
                <w:rFonts w:cs="Simplified Arabic"/>
                <w:b/>
                <w:bCs/>
                <w:sz w:val="22"/>
                <w:szCs w:val="22"/>
                <w:lang w:val="en-US" w:bidi="ar-DZ"/>
              </w:rPr>
              <w:t>%</w:t>
            </w:r>
          </w:p>
        </w:tc>
      </w:tr>
      <w:tr w:rsidR="005A5957" w:rsidRPr="006253FC" w:rsidTr="00FD6C5C">
        <w:trPr>
          <w:trHeight w:val="438"/>
        </w:trPr>
        <w:tc>
          <w:tcPr>
            <w:tcW w:w="5310" w:type="dxa"/>
            <w:gridSpan w:val="4"/>
            <w:vAlign w:val="center"/>
          </w:tcPr>
          <w:p w:rsidR="005A5957" w:rsidRPr="006253FC" w:rsidRDefault="005A5957" w:rsidP="00FD6C5C">
            <w:pPr>
              <w:bidi/>
              <w:ind w:left="26" w:firstLine="540"/>
              <w:jc w:val="center"/>
              <w:rPr>
                <w:rFonts w:cs="Simplified Arabic" w:hint="cs"/>
                <w:b/>
                <w:bCs/>
                <w:sz w:val="22"/>
                <w:szCs w:val="22"/>
                <w:rtl/>
                <w:lang w:bidi="ar-DZ"/>
              </w:rPr>
            </w:pPr>
            <w:r w:rsidRPr="006253FC">
              <w:rPr>
                <w:rFonts w:cs="Simplified Arabic" w:hint="cs"/>
                <w:b/>
                <w:bCs/>
                <w:sz w:val="22"/>
                <w:szCs w:val="22"/>
                <w:rtl/>
                <w:lang w:bidi="ar-DZ"/>
              </w:rPr>
              <w:t>رفع المردود المدرسي لشهادة التعليم الأساسي</w:t>
            </w:r>
          </w:p>
        </w:tc>
        <w:tc>
          <w:tcPr>
            <w:tcW w:w="990" w:type="dxa"/>
            <w:vAlign w:val="center"/>
          </w:tcPr>
          <w:p w:rsidR="005A5957" w:rsidRPr="006253FC" w:rsidRDefault="005A5957" w:rsidP="00FD6C5C">
            <w:pPr>
              <w:bidi/>
              <w:ind w:left="26" w:hanging="26"/>
              <w:jc w:val="center"/>
              <w:rPr>
                <w:rFonts w:cs="Simplified Arabic"/>
                <w:b/>
                <w:bCs/>
                <w:sz w:val="22"/>
                <w:szCs w:val="22"/>
                <w:lang w:val="en-US" w:bidi="ar-DZ"/>
              </w:rPr>
            </w:pPr>
            <w:r w:rsidRPr="006253FC">
              <w:rPr>
                <w:rFonts w:cs="Simplified Arabic" w:hint="cs"/>
                <w:b/>
                <w:bCs/>
                <w:sz w:val="22"/>
                <w:szCs w:val="22"/>
                <w:rtl/>
                <w:lang w:bidi="ar-DZ"/>
              </w:rPr>
              <w:t>30.50</w:t>
            </w:r>
            <w:r w:rsidRPr="006253FC">
              <w:rPr>
                <w:rFonts w:cs="Simplified Arabic"/>
                <w:b/>
                <w:bCs/>
                <w:sz w:val="22"/>
                <w:szCs w:val="22"/>
                <w:lang w:val="en-US" w:bidi="ar-DZ"/>
              </w:rPr>
              <w:t>%</w:t>
            </w:r>
          </w:p>
        </w:tc>
      </w:tr>
      <w:tr w:rsidR="005A5957" w:rsidRPr="006253FC" w:rsidTr="00FD6C5C">
        <w:trPr>
          <w:trHeight w:val="424"/>
        </w:trPr>
        <w:tc>
          <w:tcPr>
            <w:tcW w:w="5310" w:type="dxa"/>
            <w:gridSpan w:val="4"/>
            <w:vAlign w:val="center"/>
          </w:tcPr>
          <w:p w:rsidR="005A5957" w:rsidRPr="006253FC" w:rsidRDefault="005A5957" w:rsidP="00FD6C5C">
            <w:pPr>
              <w:bidi/>
              <w:ind w:left="26" w:firstLine="540"/>
              <w:rPr>
                <w:rFonts w:cs="Simplified Arabic" w:hint="cs"/>
                <w:b/>
                <w:bCs/>
                <w:sz w:val="22"/>
                <w:szCs w:val="22"/>
                <w:rtl/>
                <w:lang w:bidi="ar-DZ"/>
              </w:rPr>
            </w:pPr>
            <w:r w:rsidRPr="006253FC">
              <w:rPr>
                <w:rFonts w:cs="Simplified Arabic" w:hint="cs"/>
                <w:b/>
                <w:bCs/>
                <w:sz w:val="22"/>
                <w:szCs w:val="22"/>
                <w:rtl/>
                <w:lang w:bidi="ar-DZ"/>
              </w:rPr>
              <w:t>رفع المردود المدرسي للسنة الدراسية</w:t>
            </w:r>
          </w:p>
        </w:tc>
        <w:tc>
          <w:tcPr>
            <w:tcW w:w="990" w:type="dxa"/>
            <w:vAlign w:val="center"/>
          </w:tcPr>
          <w:p w:rsidR="005A5957" w:rsidRPr="006253FC" w:rsidRDefault="005A5957" w:rsidP="00FD6C5C">
            <w:pPr>
              <w:bidi/>
              <w:ind w:left="26" w:firstLine="52"/>
              <w:rPr>
                <w:rFonts w:cs="Simplified Arabic"/>
                <w:b/>
                <w:bCs/>
                <w:sz w:val="22"/>
                <w:szCs w:val="22"/>
                <w:rtl/>
                <w:lang w:bidi="ar-DZ"/>
              </w:rPr>
            </w:pPr>
            <w:r w:rsidRPr="006253FC">
              <w:rPr>
                <w:rFonts w:cs="Simplified Arabic" w:hint="cs"/>
                <w:b/>
                <w:bCs/>
                <w:sz w:val="22"/>
                <w:szCs w:val="22"/>
                <w:rtl/>
                <w:lang w:bidi="ar-DZ"/>
              </w:rPr>
              <w:t>07.82</w:t>
            </w:r>
            <w:r w:rsidRPr="006253FC">
              <w:rPr>
                <w:rFonts w:cs="Simplified Arabic"/>
                <w:b/>
                <w:bCs/>
                <w:sz w:val="22"/>
                <w:szCs w:val="22"/>
                <w:lang w:bidi="ar-DZ"/>
              </w:rPr>
              <w:t>%</w:t>
            </w:r>
          </w:p>
        </w:tc>
      </w:tr>
      <w:tr w:rsidR="005A5957" w:rsidRPr="006253FC" w:rsidTr="00FD6C5C">
        <w:trPr>
          <w:trHeight w:val="876"/>
        </w:trPr>
        <w:tc>
          <w:tcPr>
            <w:tcW w:w="990" w:type="dxa"/>
            <w:vAlign w:val="center"/>
          </w:tcPr>
          <w:p w:rsidR="005A5957" w:rsidRPr="006253FC" w:rsidRDefault="005A5957" w:rsidP="00FD6C5C">
            <w:pPr>
              <w:bidi/>
              <w:ind w:left="26" w:firstLine="540"/>
              <w:rPr>
                <w:rFonts w:cs="Simplified Arabic" w:hint="cs"/>
                <w:b/>
                <w:bCs/>
                <w:sz w:val="22"/>
                <w:szCs w:val="22"/>
                <w:rtl/>
                <w:lang w:bidi="ar-DZ"/>
              </w:rPr>
            </w:pPr>
          </w:p>
        </w:tc>
        <w:tc>
          <w:tcPr>
            <w:tcW w:w="1517" w:type="dxa"/>
            <w:vAlign w:val="center"/>
          </w:tcPr>
          <w:p w:rsidR="005A5957" w:rsidRPr="006253FC" w:rsidRDefault="005A5957" w:rsidP="00FD6C5C">
            <w:pPr>
              <w:bidi/>
              <w:ind w:left="26" w:hanging="23"/>
              <w:rPr>
                <w:rFonts w:cs="Simplified Arabic" w:hint="cs"/>
                <w:b/>
                <w:bCs/>
                <w:sz w:val="22"/>
                <w:szCs w:val="22"/>
                <w:rtl/>
                <w:lang w:bidi="ar-DZ"/>
              </w:rPr>
            </w:pPr>
            <w:r w:rsidRPr="006253FC">
              <w:rPr>
                <w:rFonts w:cs="Simplified Arabic" w:hint="cs"/>
                <w:b/>
                <w:bCs/>
                <w:sz w:val="22"/>
                <w:szCs w:val="22"/>
                <w:rtl/>
                <w:lang w:bidi="ar-DZ"/>
              </w:rPr>
              <w:t>الفصل الأول</w:t>
            </w:r>
          </w:p>
        </w:tc>
        <w:tc>
          <w:tcPr>
            <w:tcW w:w="1735" w:type="dxa"/>
            <w:vAlign w:val="center"/>
          </w:tcPr>
          <w:p w:rsidR="005A5957" w:rsidRPr="006253FC" w:rsidRDefault="005A5957" w:rsidP="00FD6C5C">
            <w:pPr>
              <w:bidi/>
              <w:ind w:left="26" w:hanging="9"/>
              <w:rPr>
                <w:rFonts w:cs="Simplified Arabic" w:hint="cs"/>
                <w:b/>
                <w:bCs/>
                <w:sz w:val="22"/>
                <w:szCs w:val="22"/>
                <w:rtl/>
                <w:lang w:bidi="ar-DZ"/>
              </w:rPr>
            </w:pPr>
            <w:r w:rsidRPr="006253FC">
              <w:rPr>
                <w:rFonts w:cs="Simplified Arabic" w:hint="cs"/>
                <w:b/>
                <w:bCs/>
                <w:sz w:val="22"/>
                <w:szCs w:val="22"/>
                <w:rtl/>
                <w:lang w:bidi="ar-DZ"/>
              </w:rPr>
              <w:t>الفصل الثاني</w:t>
            </w:r>
          </w:p>
        </w:tc>
        <w:tc>
          <w:tcPr>
            <w:tcW w:w="1068" w:type="dxa"/>
            <w:vAlign w:val="center"/>
          </w:tcPr>
          <w:p w:rsidR="005A5957" w:rsidRPr="006253FC" w:rsidRDefault="005A5957" w:rsidP="00FD6C5C">
            <w:pPr>
              <w:bidi/>
              <w:ind w:left="26" w:firstLine="36"/>
              <w:rPr>
                <w:rFonts w:cs="Simplified Arabic" w:hint="cs"/>
                <w:b/>
                <w:bCs/>
                <w:sz w:val="22"/>
                <w:szCs w:val="22"/>
                <w:rtl/>
                <w:lang w:bidi="ar-DZ"/>
              </w:rPr>
            </w:pPr>
            <w:r w:rsidRPr="006253FC">
              <w:rPr>
                <w:rFonts w:cs="Simplified Arabic" w:hint="cs"/>
                <w:b/>
                <w:bCs/>
                <w:sz w:val="22"/>
                <w:szCs w:val="22"/>
                <w:rtl/>
                <w:lang w:bidi="ar-DZ"/>
              </w:rPr>
              <w:t>الفصل الثالث</w:t>
            </w:r>
          </w:p>
        </w:tc>
        <w:tc>
          <w:tcPr>
            <w:tcW w:w="990" w:type="dxa"/>
            <w:vAlign w:val="center"/>
          </w:tcPr>
          <w:p w:rsidR="005A5957" w:rsidRPr="006253FC" w:rsidRDefault="005A5957" w:rsidP="00FD6C5C">
            <w:pPr>
              <w:bidi/>
              <w:ind w:left="26" w:firstLine="540"/>
              <w:jc w:val="center"/>
              <w:rPr>
                <w:rFonts w:cs="Simplified Arabic" w:hint="cs"/>
                <w:b/>
                <w:bCs/>
                <w:sz w:val="22"/>
                <w:szCs w:val="22"/>
                <w:rtl/>
                <w:lang w:bidi="ar-DZ"/>
              </w:rPr>
            </w:pPr>
          </w:p>
        </w:tc>
      </w:tr>
      <w:tr w:rsidR="005A5957" w:rsidRPr="006253FC" w:rsidTr="00FD6C5C">
        <w:trPr>
          <w:trHeight w:val="876"/>
        </w:trPr>
        <w:tc>
          <w:tcPr>
            <w:tcW w:w="990" w:type="dxa"/>
            <w:vAlign w:val="center"/>
          </w:tcPr>
          <w:p w:rsidR="005A5957" w:rsidRPr="006253FC" w:rsidRDefault="005A5957" w:rsidP="00FD6C5C">
            <w:pPr>
              <w:bidi/>
              <w:ind w:left="26" w:firstLine="46"/>
              <w:rPr>
                <w:rFonts w:cs="Simplified Arabic" w:hint="cs"/>
                <w:b/>
                <w:bCs/>
                <w:sz w:val="22"/>
                <w:szCs w:val="22"/>
                <w:rtl/>
                <w:lang w:bidi="ar-DZ"/>
              </w:rPr>
            </w:pPr>
            <w:r w:rsidRPr="006253FC">
              <w:rPr>
                <w:rFonts w:cs="Simplified Arabic" w:hint="cs"/>
                <w:b/>
                <w:bCs/>
                <w:sz w:val="22"/>
                <w:szCs w:val="22"/>
                <w:rtl/>
                <w:lang w:bidi="ar-DZ"/>
              </w:rPr>
              <w:t>الحصول على معدل</w:t>
            </w:r>
          </w:p>
        </w:tc>
        <w:tc>
          <w:tcPr>
            <w:tcW w:w="1517" w:type="dxa"/>
            <w:vAlign w:val="center"/>
          </w:tcPr>
          <w:p w:rsidR="005A5957" w:rsidRPr="006253FC" w:rsidRDefault="005A5957" w:rsidP="00FD6C5C">
            <w:pPr>
              <w:bidi/>
              <w:ind w:left="26" w:firstLine="67"/>
              <w:rPr>
                <w:rFonts w:cs="Simplified Arabic" w:hint="cs"/>
                <w:b/>
                <w:bCs/>
                <w:sz w:val="22"/>
                <w:szCs w:val="22"/>
                <w:rtl/>
                <w:lang w:bidi="ar-DZ"/>
              </w:rPr>
            </w:pPr>
            <w:r w:rsidRPr="006253FC">
              <w:rPr>
                <w:rFonts w:cs="Simplified Arabic" w:hint="cs"/>
                <w:b/>
                <w:bCs/>
                <w:sz w:val="22"/>
                <w:szCs w:val="22"/>
                <w:rtl/>
                <w:lang w:bidi="ar-DZ"/>
              </w:rPr>
              <w:t>20/11</w:t>
            </w:r>
          </w:p>
        </w:tc>
        <w:tc>
          <w:tcPr>
            <w:tcW w:w="1735" w:type="dxa"/>
            <w:vAlign w:val="center"/>
          </w:tcPr>
          <w:p w:rsidR="005A5957" w:rsidRPr="006253FC" w:rsidRDefault="005A5957" w:rsidP="00FD6C5C">
            <w:pPr>
              <w:bidi/>
              <w:ind w:left="26" w:hanging="10"/>
              <w:rPr>
                <w:rFonts w:cs="Simplified Arabic" w:hint="cs"/>
                <w:b/>
                <w:bCs/>
                <w:sz w:val="22"/>
                <w:szCs w:val="22"/>
                <w:rtl/>
                <w:lang w:bidi="ar-DZ"/>
              </w:rPr>
            </w:pPr>
            <w:r w:rsidRPr="006253FC">
              <w:rPr>
                <w:rFonts w:cs="Simplified Arabic" w:hint="cs"/>
                <w:b/>
                <w:bCs/>
                <w:sz w:val="22"/>
                <w:szCs w:val="22"/>
                <w:rtl/>
                <w:lang w:bidi="ar-DZ"/>
              </w:rPr>
              <w:t>20/11.50</w:t>
            </w:r>
          </w:p>
        </w:tc>
        <w:tc>
          <w:tcPr>
            <w:tcW w:w="1068" w:type="dxa"/>
            <w:vAlign w:val="center"/>
          </w:tcPr>
          <w:p w:rsidR="005A5957" w:rsidRPr="006253FC" w:rsidRDefault="005A5957" w:rsidP="00FD6C5C">
            <w:pPr>
              <w:bidi/>
              <w:ind w:left="26" w:hanging="26"/>
              <w:rPr>
                <w:rFonts w:cs="Simplified Arabic" w:hint="cs"/>
                <w:b/>
                <w:bCs/>
                <w:sz w:val="22"/>
                <w:szCs w:val="22"/>
                <w:rtl/>
                <w:lang w:bidi="ar-DZ"/>
              </w:rPr>
            </w:pPr>
            <w:r w:rsidRPr="006253FC">
              <w:rPr>
                <w:rFonts w:cs="Simplified Arabic" w:hint="cs"/>
                <w:b/>
                <w:bCs/>
                <w:sz w:val="22"/>
                <w:szCs w:val="22"/>
                <w:rtl/>
                <w:lang w:bidi="ar-DZ"/>
              </w:rPr>
              <w:t>20/11.75</w:t>
            </w:r>
          </w:p>
        </w:tc>
        <w:tc>
          <w:tcPr>
            <w:tcW w:w="990" w:type="dxa"/>
            <w:vAlign w:val="center"/>
          </w:tcPr>
          <w:p w:rsidR="005A5957" w:rsidRPr="006253FC" w:rsidRDefault="005A5957" w:rsidP="00FD6C5C">
            <w:pPr>
              <w:bidi/>
              <w:ind w:left="26" w:firstLine="540"/>
              <w:jc w:val="center"/>
              <w:rPr>
                <w:rFonts w:cs="Simplified Arabic" w:hint="cs"/>
                <w:b/>
                <w:bCs/>
                <w:sz w:val="22"/>
                <w:szCs w:val="22"/>
                <w:rtl/>
                <w:lang w:bidi="ar-DZ"/>
              </w:rPr>
            </w:pPr>
          </w:p>
        </w:tc>
      </w:tr>
      <w:tr w:rsidR="005A5957" w:rsidRPr="006253FC" w:rsidTr="00FD6C5C">
        <w:trPr>
          <w:trHeight w:val="876"/>
        </w:trPr>
        <w:tc>
          <w:tcPr>
            <w:tcW w:w="990" w:type="dxa"/>
            <w:vAlign w:val="center"/>
          </w:tcPr>
          <w:p w:rsidR="005A5957" w:rsidRPr="006253FC" w:rsidRDefault="005A5957" w:rsidP="00FD6C5C">
            <w:pPr>
              <w:bidi/>
              <w:ind w:left="26" w:firstLine="46"/>
              <w:rPr>
                <w:rFonts w:cs="Simplified Arabic" w:hint="cs"/>
                <w:b/>
                <w:bCs/>
                <w:sz w:val="22"/>
                <w:szCs w:val="22"/>
                <w:rtl/>
                <w:lang w:bidi="ar-DZ"/>
              </w:rPr>
            </w:pPr>
            <w:r w:rsidRPr="006253FC">
              <w:rPr>
                <w:rFonts w:cs="Simplified Arabic" w:hint="cs"/>
                <w:b/>
                <w:bCs/>
                <w:sz w:val="22"/>
                <w:szCs w:val="22"/>
                <w:rtl/>
                <w:lang w:bidi="ar-DZ"/>
              </w:rPr>
              <w:t>رفع المردود المدرسي</w:t>
            </w:r>
          </w:p>
        </w:tc>
        <w:tc>
          <w:tcPr>
            <w:tcW w:w="1517" w:type="dxa"/>
            <w:vAlign w:val="center"/>
          </w:tcPr>
          <w:p w:rsidR="005A5957" w:rsidRPr="006253FC" w:rsidRDefault="005A5957" w:rsidP="00FD6C5C">
            <w:pPr>
              <w:bidi/>
              <w:ind w:firstLine="3"/>
              <w:rPr>
                <w:rFonts w:cs="Simplified Arabic"/>
                <w:b/>
                <w:bCs/>
                <w:sz w:val="22"/>
                <w:szCs w:val="22"/>
                <w:rtl/>
                <w:lang w:bidi="ar-DZ"/>
              </w:rPr>
            </w:pPr>
            <w:r w:rsidRPr="006253FC">
              <w:rPr>
                <w:rFonts w:cs="Simplified Arabic" w:hint="cs"/>
                <w:b/>
                <w:bCs/>
                <w:sz w:val="22"/>
                <w:szCs w:val="22"/>
                <w:rtl/>
                <w:lang w:bidi="ar-DZ"/>
              </w:rPr>
              <w:t>0.13</w:t>
            </w:r>
            <w:r w:rsidRPr="006253FC">
              <w:rPr>
                <w:rFonts w:cs="Simplified Arabic"/>
                <w:b/>
                <w:bCs/>
                <w:sz w:val="22"/>
                <w:szCs w:val="22"/>
                <w:lang w:bidi="ar-DZ"/>
              </w:rPr>
              <w:t>%</w:t>
            </w:r>
          </w:p>
        </w:tc>
        <w:tc>
          <w:tcPr>
            <w:tcW w:w="1735" w:type="dxa"/>
            <w:vAlign w:val="center"/>
          </w:tcPr>
          <w:p w:rsidR="005A5957" w:rsidRPr="006253FC" w:rsidRDefault="005A5957" w:rsidP="00FD6C5C">
            <w:pPr>
              <w:bidi/>
              <w:ind w:left="26" w:hanging="10"/>
              <w:rPr>
                <w:rFonts w:cs="Simplified Arabic"/>
                <w:b/>
                <w:bCs/>
                <w:sz w:val="22"/>
                <w:szCs w:val="22"/>
                <w:rtl/>
                <w:lang w:bidi="ar-DZ"/>
              </w:rPr>
            </w:pPr>
            <w:r w:rsidRPr="006253FC">
              <w:rPr>
                <w:rFonts w:cs="Simplified Arabic" w:hint="cs"/>
                <w:b/>
                <w:bCs/>
                <w:sz w:val="22"/>
                <w:szCs w:val="22"/>
                <w:rtl/>
                <w:lang w:bidi="ar-DZ"/>
              </w:rPr>
              <w:t>0.50</w:t>
            </w:r>
            <w:r w:rsidRPr="006253FC">
              <w:rPr>
                <w:rFonts w:cs="Simplified Arabic"/>
                <w:b/>
                <w:bCs/>
                <w:sz w:val="22"/>
                <w:szCs w:val="22"/>
                <w:lang w:bidi="ar-DZ"/>
              </w:rPr>
              <w:t>%</w:t>
            </w:r>
          </w:p>
        </w:tc>
        <w:tc>
          <w:tcPr>
            <w:tcW w:w="1068" w:type="dxa"/>
            <w:vAlign w:val="center"/>
          </w:tcPr>
          <w:p w:rsidR="005A5957" w:rsidRPr="006253FC" w:rsidRDefault="005A5957" w:rsidP="00FD6C5C">
            <w:pPr>
              <w:bidi/>
              <w:ind w:left="26" w:hanging="26"/>
              <w:rPr>
                <w:rFonts w:cs="Simplified Arabic"/>
                <w:b/>
                <w:bCs/>
                <w:sz w:val="22"/>
                <w:szCs w:val="22"/>
                <w:rtl/>
                <w:lang w:bidi="ar-DZ"/>
              </w:rPr>
            </w:pPr>
            <w:r w:rsidRPr="006253FC">
              <w:rPr>
                <w:rFonts w:cs="Simplified Arabic" w:hint="cs"/>
                <w:b/>
                <w:bCs/>
                <w:sz w:val="22"/>
                <w:szCs w:val="22"/>
                <w:rtl/>
                <w:lang w:bidi="ar-DZ"/>
              </w:rPr>
              <w:t>0.75</w:t>
            </w:r>
            <w:r w:rsidRPr="006253FC">
              <w:rPr>
                <w:rFonts w:cs="Simplified Arabic"/>
                <w:b/>
                <w:bCs/>
                <w:sz w:val="22"/>
                <w:szCs w:val="22"/>
                <w:lang w:bidi="ar-DZ"/>
              </w:rPr>
              <w:t>%</w:t>
            </w:r>
          </w:p>
        </w:tc>
        <w:tc>
          <w:tcPr>
            <w:tcW w:w="990" w:type="dxa"/>
            <w:vAlign w:val="center"/>
          </w:tcPr>
          <w:p w:rsidR="005A5957" w:rsidRPr="006253FC" w:rsidRDefault="005A5957" w:rsidP="00FD6C5C">
            <w:pPr>
              <w:bidi/>
              <w:ind w:left="26" w:firstLine="540"/>
              <w:jc w:val="center"/>
              <w:rPr>
                <w:rFonts w:cs="Simplified Arabic" w:hint="cs"/>
                <w:b/>
                <w:bCs/>
                <w:sz w:val="22"/>
                <w:szCs w:val="22"/>
                <w:rtl/>
                <w:lang w:bidi="ar-DZ"/>
              </w:rPr>
            </w:pPr>
          </w:p>
        </w:tc>
      </w:tr>
    </w:tbl>
    <w:p w:rsidR="005A5957" w:rsidRPr="0097067C" w:rsidRDefault="005A5957" w:rsidP="005A5957">
      <w:pPr>
        <w:bidi/>
        <w:ind w:left="26" w:firstLine="540"/>
        <w:jc w:val="both"/>
        <w:rPr>
          <w:rFonts w:cs="Simplified Arabic"/>
          <w:sz w:val="28"/>
          <w:szCs w:val="28"/>
          <w:lang w:bidi="ar-DZ"/>
        </w:rPr>
      </w:pPr>
    </w:p>
    <w:p w:rsidR="005A5957" w:rsidRDefault="005A5957" w:rsidP="005A5957">
      <w:pPr>
        <w:pStyle w:val="Titre1"/>
        <w:ind w:left="26" w:firstLine="540"/>
        <w:rPr>
          <w:rFonts w:cs="Simplified Arabic"/>
          <w:sz w:val="28"/>
          <w:szCs w:val="28"/>
        </w:rPr>
      </w:pPr>
    </w:p>
    <w:p w:rsidR="005A5957" w:rsidRPr="0097067C" w:rsidRDefault="005A5957" w:rsidP="005A5957">
      <w:pPr>
        <w:pStyle w:val="Titre1"/>
        <w:ind w:left="26" w:firstLine="540"/>
        <w:rPr>
          <w:rFonts w:cs="Simplified Arabic" w:hint="cs"/>
          <w:sz w:val="28"/>
          <w:szCs w:val="28"/>
          <w:rtl/>
        </w:rPr>
      </w:pPr>
      <w:r w:rsidRPr="0097067C">
        <w:rPr>
          <w:rFonts w:cs="Simplified Arabic" w:hint="cs"/>
          <w:sz w:val="28"/>
          <w:szCs w:val="28"/>
          <w:rtl/>
        </w:rPr>
        <w:t>قائمة المراجع:</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1- الإدارة المدرسية الحديثة: تأليف د.وهيب سمعان أستاذ بكلية جامعة عين شمس ود.محمد منير مرسي بكلية التربية جامعة عين شمس.</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2-حوليات جامعة الجزائرك عدد خاص، النسق التربوي في الجزائر، رهانات التغيير، إعداد د.بوسنة محمود، تقديم د.طاهر حجار رئيس جامعة الجزائر، 1995/1996.</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lastRenderedPageBreak/>
        <w:t>3- تكنولوجيا الاجتماعيات: بحث في تطوير إنتاجية الاجتماعات وزيادة مردودها، تأليف حسن شيخ عثمان، ط1، إصدارات جمعية السنهوري للعلوم القانونية والإدارية، جامعة وهران.</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4- تنظيم وتسيير مؤسسة التربية والتعليم، ديوان المطبوعات الجامعية الطاهر زرهوني، ط2.</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5- رسالة نهاية التكوين الأولى بالمركز، شعبة مدير الثانويات، تقنيات وضع التوقيت، إعداد المتربص خالد الزبير، عنابة، إشراف الأستاذ منصور نجية، وهران، 91/92.</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6- مجموعة النصوص الخاصة بتنظيم الحياة المدرسية، مارس 1993، مديرية التوجيه والاتصال، المديرية الفرعية للتوثيقن القرار 175 وأ.خ.و.ص 58.</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7- تربص لصالح مديري المدارس الأساسية الطور الثالث لولايتي تلمسان ووهران من 27 إلى 29 نوفمبر 1984 بالمدرسة الأساسية سليمة طالب، مفتشية التربية والتكوين للإدارة والتنظيم المدرسي، مولاي سليمان الحاج محمد (مفتش التربية والتكوين).</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8- مبادئ قانونية للمؤسسات التعليميةك علي أوحيدة.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9- المرشد العملي للمعلمين والمديرين، نوار محمد مفتش التعليم الأساسي دار الحضارة.</w:t>
      </w:r>
    </w:p>
    <w:p w:rsidR="005A5957" w:rsidRPr="0097067C" w:rsidRDefault="005A5957" w:rsidP="005A5957">
      <w:pPr>
        <w:bidi/>
        <w:ind w:left="26" w:firstLine="540"/>
        <w:jc w:val="both"/>
        <w:rPr>
          <w:rFonts w:cs="Simplified Arabic" w:hint="cs"/>
          <w:sz w:val="28"/>
          <w:szCs w:val="28"/>
          <w:rtl/>
          <w:lang w:bidi="ar-DZ"/>
        </w:rPr>
      </w:pPr>
      <w:r w:rsidRPr="0097067C">
        <w:rPr>
          <w:rFonts w:cs="Simplified Arabic" w:hint="cs"/>
          <w:sz w:val="28"/>
          <w:szCs w:val="28"/>
          <w:rtl/>
          <w:lang w:bidi="ar-DZ"/>
        </w:rPr>
        <w:t>10- وثيقة العمل بمشروع المؤسسة، جوان</w:t>
      </w:r>
      <w:r>
        <w:rPr>
          <w:rFonts w:cs="Simplified Arabic"/>
          <w:sz w:val="28"/>
          <w:szCs w:val="28"/>
          <w:lang w:bidi="ar-DZ"/>
        </w:rPr>
        <w:t xml:space="preserve"> </w:t>
      </w:r>
      <w:r w:rsidRPr="0097067C">
        <w:rPr>
          <w:rFonts w:cs="Simplified Arabic" w:hint="cs"/>
          <w:sz w:val="28"/>
          <w:szCs w:val="28"/>
          <w:rtl/>
          <w:lang w:bidi="ar-DZ"/>
        </w:rPr>
        <w:t>1997 وزارة التربية الوطنية، مديرية التعليم الثانوي العام، المديرية الفرعية للتنظيم المدرسي وضبط المقاييس، إعداد مجموعة من المربين.</w:t>
      </w:r>
    </w:p>
    <w:p w:rsidR="005A5957" w:rsidRDefault="005A5957" w:rsidP="005A5957">
      <w:pPr>
        <w:bidi/>
        <w:ind w:left="26" w:firstLine="540"/>
        <w:jc w:val="both"/>
        <w:rPr>
          <w:rFonts w:cs="Simplified Arabic"/>
          <w:sz w:val="28"/>
          <w:szCs w:val="28"/>
          <w:lang w:bidi="ar-DZ"/>
        </w:rPr>
      </w:pPr>
      <w:r w:rsidRPr="0097067C">
        <w:rPr>
          <w:rFonts w:cs="Simplified Arabic" w:hint="cs"/>
          <w:sz w:val="28"/>
          <w:szCs w:val="28"/>
          <w:rtl/>
          <w:lang w:bidi="ar-DZ"/>
        </w:rPr>
        <w:t>11- أسباب الاضطراب في الدخول المدرسي، مذكرة الحصول على شهادة التخرج نمط مديري الإكماليات، بحث من إعداد بن صابر لحسن وفلاحي علي، إشراف السيد العابدي محمد، المركز الجهوي لتكوين إطارات التربية وهران 1995/1996.</w:t>
      </w:r>
    </w:p>
    <w:p w:rsidR="005A5957" w:rsidRPr="0097067C" w:rsidRDefault="005A5957" w:rsidP="005A5957">
      <w:pPr>
        <w:bidi/>
        <w:ind w:left="26" w:firstLine="540"/>
        <w:jc w:val="both"/>
        <w:rPr>
          <w:rFonts w:cs="Simplified Arabic"/>
          <w:sz w:val="28"/>
          <w:szCs w:val="28"/>
          <w:rtl/>
          <w:lang w:bidi="ar-DZ"/>
        </w:rPr>
      </w:pPr>
    </w:p>
    <w:p w:rsidR="005A5957" w:rsidRPr="009E40B7" w:rsidRDefault="005A5957" w:rsidP="005A5957">
      <w:pPr>
        <w:ind w:left="26" w:firstLine="514"/>
        <w:rPr>
          <w:rFonts w:cs="Simplified Arabic" w:hint="cs"/>
          <w:b/>
          <w:bCs/>
          <w:sz w:val="22"/>
          <w:szCs w:val="22"/>
          <w:rtl/>
          <w:lang w:bidi="ar-DZ"/>
        </w:rPr>
      </w:pPr>
      <w:r w:rsidRPr="009E40B7">
        <w:rPr>
          <w:rFonts w:cs="Simplified Arabic"/>
          <w:b/>
          <w:bCs/>
          <w:sz w:val="22"/>
          <w:szCs w:val="22"/>
          <w:lang w:bidi="ar-DZ"/>
        </w:rPr>
        <w:t>SITE</w:t>
      </w:r>
      <w:r w:rsidRPr="009E40B7">
        <w:rPr>
          <w:rFonts w:cs="Simplified Arabic" w:hint="cs"/>
          <w:b/>
          <w:bCs/>
          <w:sz w:val="22"/>
          <w:szCs w:val="22"/>
          <w:rtl/>
          <w:lang w:bidi="ar-DZ"/>
        </w:rPr>
        <w:t>:</w:t>
      </w:r>
    </w:p>
    <w:p w:rsidR="005A5957" w:rsidRPr="009E40B7" w:rsidRDefault="005A5957" w:rsidP="005A5957">
      <w:pPr>
        <w:ind w:left="26" w:firstLine="514"/>
        <w:rPr>
          <w:rFonts w:cs="Simplified Arabic"/>
          <w:b/>
          <w:bCs/>
          <w:color w:val="000000"/>
          <w:sz w:val="22"/>
          <w:szCs w:val="22"/>
          <w:lang w:bidi="ar-DZ"/>
        </w:rPr>
      </w:pPr>
      <w:hyperlink r:id="rId8" w:history="1">
        <w:r w:rsidRPr="009E40B7">
          <w:rPr>
            <w:rStyle w:val="Lienhypertexte"/>
            <w:rFonts w:cs="Simplified Arabic"/>
            <w:b/>
            <w:bCs/>
            <w:color w:val="000000"/>
            <w:sz w:val="22"/>
            <w:szCs w:val="22"/>
          </w:rPr>
          <w:t>WWW.MILOUDINFORMATIQUE.BLOC.CA</w:t>
        </w:r>
      </w:hyperlink>
      <w:r w:rsidRPr="009E40B7">
        <w:rPr>
          <w:rFonts w:cs="Simplified Arabic"/>
          <w:b/>
          <w:bCs/>
          <w:color w:val="000000"/>
          <w:sz w:val="22"/>
          <w:szCs w:val="22"/>
          <w:lang w:bidi="ar-DZ"/>
        </w:rPr>
        <w:t>.</w:t>
      </w:r>
    </w:p>
    <w:p w:rsidR="005A5957" w:rsidRDefault="005A5957" w:rsidP="005A5957">
      <w:pPr>
        <w:jc w:val="right"/>
      </w:pPr>
      <w:r w:rsidRPr="009E40B7">
        <w:rPr>
          <w:rFonts w:cs="Simplified Arabic"/>
          <w:b/>
          <w:bCs/>
          <w:sz w:val="22"/>
          <w:szCs w:val="22"/>
          <w:lang w:bidi="ar-DZ"/>
        </w:rPr>
        <w:t>Em</w:t>
      </w:r>
      <w:r>
        <w:rPr>
          <w:rFonts w:cs="Simplified Arabic"/>
          <w:b/>
          <w:bCs/>
          <w:sz w:val="22"/>
          <w:szCs w:val="22"/>
          <w:lang w:bidi="ar-DZ"/>
        </w:rPr>
        <w:t>a</w:t>
      </w:r>
      <w:r w:rsidRPr="009E40B7">
        <w:rPr>
          <w:rFonts w:cs="Simplified Arabic"/>
          <w:b/>
          <w:bCs/>
          <w:sz w:val="22"/>
          <w:szCs w:val="22"/>
          <w:lang w:bidi="ar-DZ"/>
        </w:rPr>
        <w:t>il</w:t>
      </w:r>
      <w:r w:rsidRPr="009E40B7">
        <w:rPr>
          <w:rFonts w:cs="Simplified Arabic" w:hint="cs"/>
          <w:b/>
          <w:bCs/>
          <w:sz w:val="22"/>
          <w:szCs w:val="22"/>
          <w:rtl/>
          <w:lang w:bidi="ar-DZ"/>
        </w:rPr>
        <w:t>:</w:t>
      </w:r>
      <w:r w:rsidRPr="009E40B7">
        <w:rPr>
          <w:rFonts w:cs="Simplified Arabic"/>
          <w:b/>
          <w:bCs/>
          <w:sz w:val="22"/>
          <w:szCs w:val="22"/>
          <w:lang w:bidi="ar-DZ"/>
        </w:rPr>
        <w:t xml:space="preserve"> AG</w:t>
      </w:r>
    </w:p>
    <w:p w:rsidR="005A5957" w:rsidRPr="005A5957" w:rsidRDefault="005A5957" w:rsidP="005A5957"/>
    <w:p w:rsidR="005A5957" w:rsidRDefault="005A5957" w:rsidP="005A5957"/>
    <w:p w:rsidR="007C2785" w:rsidRDefault="007C2785" w:rsidP="005A5957">
      <w:pPr>
        <w:jc w:val="right"/>
        <w:rPr>
          <w:rFonts w:hint="cs"/>
          <w:rtl/>
        </w:rPr>
      </w:pPr>
    </w:p>
    <w:p w:rsidR="005E6F50" w:rsidRPr="005E6F50" w:rsidRDefault="005E6F50" w:rsidP="005E6F50">
      <w:pPr>
        <w:pStyle w:val="NormalWeb"/>
        <w:shd w:val="clear" w:color="auto" w:fill="FFFFFF"/>
        <w:spacing w:line="225" w:lineRule="atLeast"/>
        <w:jc w:val="center"/>
        <w:rPr>
          <w:rFonts w:ascii="Verdana" w:hAnsi="Verdana"/>
          <w:b/>
          <w:bCs/>
          <w:color w:val="333333"/>
          <w:sz w:val="28"/>
          <w:szCs w:val="28"/>
        </w:rPr>
      </w:pPr>
      <w:r w:rsidRPr="005E6F50">
        <w:rPr>
          <w:rFonts w:ascii="Verdana" w:hAnsi="Verdana"/>
          <w:b/>
          <w:bCs/>
          <w:color w:val="333333"/>
          <w:sz w:val="56"/>
          <w:szCs w:val="56"/>
          <w:rtl/>
        </w:rPr>
        <w:t>كيف تصبح صحفيا ناجحا</w:t>
      </w:r>
    </w:p>
    <w:p w:rsidR="005E6F50" w:rsidRPr="005E6F50" w:rsidRDefault="005E6F50" w:rsidP="005E6F50">
      <w:pPr>
        <w:pStyle w:val="NormalWeb"/>
        <w:shd w:val="clear" w:color="auto" w:fill="FFFFFF"/>
        <w:spacing w:line="225" w:lineRule="atLeast"/>
        <w:jc w:val="right"/>
        <w:rPr>
          <w:rFonts w:ascii="Verdana" w:hAnsi="Verdana"/>
          <w:b/>
          <w:bCs/>
          <w:color w:val="333333"/>
          <w:sz w:val="28"/>
          <w:szCs w:val="28"/>
        </w:rPr>
      </w:pPr>
      <w:r w:rsidRPr="005E6F50">
        <w:rPr>
          <w:rFonts w:ascii="Verdana" w:hAnsi="Verdana"/>
          <w:b/>
          <w:bCs/>
          <w:color w:val="333333"/>
          <w:sz w:val="28"/>
          <w:szCs w:val="28"/>
          <w:rtl/>
        </w:rPr>
        <w:t>عن الكتاب</w:t>
      </w:r>
      <w:r w:rsidRPr="005E6F50">
        <w:rPr>
          <w:rFonts w:ascii="Verdana" w:hAnsi="Verdana"/>
          <w:b/>
          <w:bCs/>
          <w:color w:val="333333"/>
          <w:sz w:val="28"/>
          <w:szCs w:val="28"/>
        </w:rPr>
        <w:t>:</w:t>
      </w:r>
    </w:p>
    <w:p w:rsidR="005E6F50" w:rsidRPr="005E6F50" w:rsidRDefault="005E6F50" w:rsidP="005E6F50">
      <w:pPr>
        <w:pStyle w:val="NormalWeb"/>
        <w:shd w:val="clear" w:color="auto" w:fill="FFFFFF"/>
        <w:spacing w:line="225" w:lineRule="atLeast"/>
        <w:jc w:val="right"/>
        <w:rPr>
          <w:rFonts w:ascii="Verdana" w:hAnsi="Verdana"/>
          <w:b/>
          <w:bCs/>
          <w:color w:val="333333"/>
          <w:sz w:val="28"/>
          <w:szCs w:val="28"/>
        </w:rPr>
      </w:pPr>
      <w:r w:rsidRPr="005E6F50">
        <w:rPr>
          <w:rFonts w:ascii="Verdana" w:hAnsi="Verdana"/>
          <w:b/>
          <w:bCs/>
          <w:color w:val="333333"/>
          <w:sz w:val="28"/>
          <w:szCs w:val="28"/>
          <w:rtl/>
        </w:rPr>
        <w:t>كيف تصبح مراسلا صحفيا : عنوان هذا الكتاب</w:t>
      </w:r>
      <w:r w:rsidRPr="005E6F50">
        <w:rPr>
          <w:rStyle w:val="apple-converted-space"/>
          <w:rFonts w:ascii="Verdana" w:hAnsi="Verdana"/>
          <w:b/>
          <w:bCs/>
          <w:color w:val="333333"/>
          <w:sz w:val="28"/>
          <w:szCs w:val="28"/>
        </w:rPr>
        <w:t> </w:t>
      </w:r>
      <w:r w:rsidRPr="005E6F50">
        <w:rPr>
          <w:rFonts w:ascii="Verdana" w:hAnsi="Verdana"/>
          <w:b/>
          <w:bCs/>
          <w:color w:val="333333"/>
          <w:sz w:val="28"/>
          <w:szCs w:val="28"/>
        </w:rPr>
        <w:br/>
      </w:r>
      <w:r w:rsidRPr="005E6F50">
        <w:rPr>
          <w:rFonts w:ascii="Verdana" w:hAnsi="Verdana"/>
          <w:b/>
          <w:bCs/>
          <w:color w:val="333333"/>
          <w:sz w:val="28"/>
          <w:szCs w:val="28"/>
          <w:rtl/>
        </w:rPr>
        <w:t>مهم لكل المراسلين و المحررين الإعلاميين من قراءة هذا الكتاب يكشف عن كتابة و تحرير الأخبار التي يبثها الإعلام المكتوب و المرئي و حتى الالكتروني</w:t>
      </w:r>
      <w:r w:rsidRPr="005E6F50">
        <w:rPr>
          <w:rFonts w:ascii="Verdana" w:hAnsi="Verdana"/>
          <w:b/>
          <w:bCs/>
          <w:color w:val="333333"/>
          <w:sz w:val="28"/>
          <w:szCs w:val="28"/>
        </w:rPr>
        <w:t xml:space="preserve"> .</w:t>
      </w:r>
      <w:r w:rsidRPr="005E6F50">
        <w:rPr>
          <w:rStyle w:val="apple-converted-space"/>
          <w:rFonts w:ascii="Verdana" w:hAnsi="Verdana"/>
          <w:b/>
          <w:bCs/>
          <w:color w:val="333333"/>
          <w:sz w:val="28"/>
          <w:szCs w:val="28"/>
        </w:rPr>
        <w:t> </w:t>
      </w:r>
      <w:r w:rsidRPr="005E6F50">
        <w:rPr>
          <w:rFonts w:ascii="Verdana" w:hAnsi="Verdana"/>
          <w:b/>
          <w:bCs/>
          <w:color w:val="333333"/>
          <w:sz w:val="28"/>
          <w:szCs w:val="28"/>
        </w:rPr>
        <w:br/>
        <w:t xml:space="preserve">- </w:t>
      </w:r>
      <w:r w:rsidRPr="005E6F50">
        <w:rPr>
          <w:rFonts w:ascii="Verdana" w:hAnsi="Verdana"/>
          <w:b/>
          <w:bCs/>
          <w:color w:val="333333"/>
          <w:sz w:val="28"/>
          <w:szCs w:val="28"/>
          <w:rtl/>
        </w:rPr>
        <w:t>يعرض هذا الكتاب القوالب الصحفية</w:t>
      </w:r>
      <w:r w:rsidRPr="005E6F50">
        <w:rPr>
          <w:rStyle w:val="apple-converted-space"/>
          <w:rFonts w:ascii="Verdana" w:hAnsi="Verdana"/>
          <w:b/>
          <w:bCs/>
          <w:color w:val="333333"/>
          <w:sz w:val="28"/>
          <w:szCs w:val="28"/>
        </w:rPr>
        <w:t> </w:t>
      </w:r>
      <w:r w:rsidRPr="005E6F50">
        <w:rPr>
          <w:rFonts w:ascii="Verdana" w:hAnsi="Verdana"/>
          <w:b/>
          <w:bCs/>
          <w:color w:val="333333"/>
          <w:sz w:val="28"/>
          <w:szCs w:val="28"/>
        </w:rPr>
        <w:br/>
        <w:t xml:space="preserve">- </w:t>
      </w:r>
      <w:r w:rsidRPr="005E6F50">
        <w:rPr>
          <w:rFonts w:ascii="Verdana" w:hAnsi="Verdana"/>
          <w:b/>
          <w:bCs/>
          <w:color w:val="333333"/>
          <w:sz w:val="28"/>
          <w:szCs w:val="28"/>
          <w:rtl/>
        </w:rPr>
        <w:t>يحتوي على سبعة عشر فصلا و هي خصائص المراسل الصحفي ثم دور وسائل الإعلام</w:t>
      </w:r>
      <w:r w:rsidRPr="005E6F50">
        <w:rPr>
          <w:rStyle w:val="apple-converted-space"/>
          <w:rFonts w:ascii="Verdana" w:hAnsi="Verdana"/>
          <w:b/>
          <w:bCs/>
          <w:color w:val="333333"/>
          <w:sz w:val="28"/>
          <w:szCs w:val="28"/>
        </w:rPr>
        <w:t> </w:t>
      </w:r>
      <w:r w:rsidRPr="005E6F50">
        <w:rPr>
          <w:rFonts w:ascii="Verdana" w:hAnsi="Verdana"/>
          <w:b/>
          <w:bCs/>
          <w:color w:val="333333"/>
          <w:sz w:val="28"/>
          <w:szCs w:val="28"/>
        </w:rPr>
        <w:br/>
      </w:r>
      <w:r w:rsidRPr="005E6F50">
        <w:rPr>
          <w:rFonts w:ascii="Verdana" w:hAnsi="Verdana"/>
          <w:b/>
          <w:bCs/>
          <w:color w:val="333333"/>
          <w:sz w:val="28"/>
          <w:szCs w:val="28"/>
        </w:rPr>
        <w:lastRenderedPageBreak/>
        <w:t xml:space="preserve">- </w:t>
      </w:r>
      <w:r w:rsidRPr="005E6F50">
        <w:rPr>
          <w:rFonts w:ascii="Verdana" w:hAnsi="Verdana"/>
          <w:b/>
          <w:bCs/>
          <w:color w:val="333333"/>
          <w:sz w:val="28"/>
          <w:szCs w:val="28"/>
          <w:rtl/>
        </w:rPr>
        <w:t>الصحافة فن الخبر الصحفي ، الكتابة التلفزيون ،</w:t>
      </w:r>
      <w:r w:rsidRPr="005E6F50">
        <w:rPr>
          <w:rStyle w:val="apple-converted-space"/>
          <w:rFonts w:ascii="Verdana" w:hAnsi="Verdana"/>
          <w:b/>
          <w:bCs/>
          <w:color w:val="333333"/>
          <w:sz w:val="28"/>
          <w:szCs w:val="28"/>
        </w:rPr>
        <w:t> </w:t>
      </w:r>
      <w:r w:rsidRPr="005E6F50">
        <w:rPr>
          <w:rFonts w:ascii="Verdana" w:hAnsi="Verdana"/>
          <w:b/>
          <w:bCs/>
          <w:color w:val="333333"/>
          <w:sz w:val="28"/>
          <w:szCs w:val="28"/>
        </w:rPr>
        <w:br/>
        <w:t xml:space="preserve">- </w:t>
      </w:r>
      <w:r w:rsidRPr="005E6F50">
        <w:rPr>
          <w:rFonts w:ascii="Verdana" w:hAnsi="Verdana"/>
          <w:b/>
          <w:bCs/>
          <w:color w:val="333333"/>
          <w:sz w:val="28"/>
          <w:szCs w:val="28"/>
          <w:rtl/>
        </w:rPr>
        <w:t>فن الحديث الصحفي ، فن التحقيق الصحفي</w:t>
      </w:r>
      <w:r w:rsidRPr="005E6F50">
        <w:rPr>
          <w:rStyle w:val="apple-converted-space"/>
          <w:rFonts w:ascii="Verdana" w:hAnsi="Verdana"/>
          <w:b/>
          <w:bCs/>
          <w:color w:val="333333"/>
          <w:sz w:val="28"/>
          <w:szCs w:val="28"/>
        </w:rPr>
        <w:t> </w:t>
      </w:r>
      <w:r w:rsidRPr="005E6F50">
        <w:rPr>
          <w:rFonts w:ascii="Verdana" w:hAnsi="Verdana"/>
          <w:b/>
          <w:bCs/>
          <w:color w:val="333333"/>
          <w:sz w:val="28"/>
          <w:szCs w:val="28"/>
        </w:rPr>
        <w:br/>
        <w:t xml:space="preserve">- </w:t>
      </w:r>
      <w:r w:rsidRPr="005E6F50">
        <w:rPr>
          <w:rFonts w:ascii="Verdana" w:hAnsi="Verdana"/>
          <w:b/>
          <w:bCs/>
          <w:color w:val="333333"/>
          <w:sz w:val="28"/>
          <w:szCs w:val="28"/>
          <w:rtl/>
        </w:rPr>
        <w:t>فن التقرير الصحفي ،فن العمود الصحفي</w:t>
      </w:r>
      <w:r w:rsidRPr="005E6F50">
        <w:rPr>
          <w:rStyle w:val="apple-converted-space"/>
          <w:rFonts w:ascii="Verdana" w:hAnsi="Verdana"/>
          <w:b/>
          <w:bCs/>
          <w:color w:val="333333"/>
          <w:sz w:val="28"/>
          <w:szCs w:val="28"/>
        </w:rPr>
        <w:t> </w:t>
      </w:r>
      <w:r w:rsidRPr="005E6F50">
        <w:rPr>
          <w:rFonts w:ascii="Verdana" w:hAnsi="Verdana"/>
          <w:b/>
          <w:bCs/>
          <w:color w:val="333333"/>
          <w:sz w:val="28"/>
          <w:szCs w:val="28"/>
        </w:rPr>
        <w:br/>
        <w:t xml:space="preserve">- </w:t>
      </w:r>
      <w:r w:rsidRPr="005E6F50">
        <w:rPr>
          <w:rFonts w:ascii="Verdana" w:hAnsi="Verdana"/>
          <w:b/>
          <w:bCs/>
          <w:color w:val="333333"/>
          <w:sz w:val="28"/>
          <w:szCs w:val="28"/>
          <w:rtl/>
        </w:rPr>
        <w:t>الإشهار الصحفي ، -أهمية وكالات الأنباء</w:t>
      </w:r>
      <w:r w:rsidRPr="005E6F50">
        <w:rPr>
          <w:rStyle w:val="apple-converted-space"/>
          <w:rFonts w:ascii="Verdana" w:hAnsi="Verdana"/>
          <w:b/>
          <w:bCs/>
          <w:color w:val="333333"/>
          <w:sz w:val="28"/>
          <w:szCs w:val="28"/>
        </w:rPr>
        <w:t> </w:t>
      </w:r>
      <w:r w:rsidRPr="005E6F50">
        <w:rPr>
          <w:rFonts w:ascii="Verdana" w:hAnsi="Verdana"/>
          <w:b/>
          <w:bCs/>
          <w:color w:val="333333"/>
          <w:sz w:val="28"/>
          <w:szCs w:val="28"/>
        </w:rPr>
        <w:br/>
        <w:t xml:space="preserve">- </w:t>
      </w:r>
      <w:r w:rsidRPr="005E6F50">
        <w:rPr>
          <w:rFonts w:ascii="Verdana" w:hAnsi="Verdana"/>
          <w:b/>
          <w:bCs/>
          <w:color w:val="333333"/>
          <w:sz w:val="28"/>
          <w:szCs w:val="28"/>
          <w:rtl/>
        </w:rPr>
        <w:t>الحملة الإعلامية ،الصحافة الالكترونية ،حرية الصحافة</w:t>
      </w:r>
      <w:r w:rsidRPr="005E6F50">
        <w:rPr>
          <w:rStyle w:val="apple-converted-space"/>
          <w:rFonts w:ascii="Verdana" w:hAnsi="Verdana"/>
          <w:b/>
          <w:bCs/>
          <w:color w:val="333333"/>
          <w:sz w:val="28"/>
          <w:szCs w:val="28"/>
        </w:rPr>
        <w:t> </w:t>
      </w:r>
      <w:r w:rsidRPr="005E6F50">
        <w:rPr>
          <w:rFonts w:ascii="Verdana" w:hAnsi="Verdana"/>
          <w:b/>
          <w:bCs/>
          <w:color w:val="333333"/>
          <w:sz w:val="28"/>
          <w:szCs w:val="28"/>
        </w:rPr>
        <w:br/>
        <w:t xml:space="preserve">- </w:t>
      </w:r>
      <w:r w:rsidRPr="005E6F50">
        <w:rPr>
          <w:rFonts w:ascii="Verdana" w:hAnsi="Verdana"/>
          <w:b/>
          <w:bCs/>
          <w:color w:val="333333"/>
          <w:sz w:val="28"/>
          <w:szCs w:val="28"/>
          <w:rtl/>
        </w:rPr>
        <w:t>أخلاقيات الصحافة ،قانون الإعلام ، علوم الصحافة و أخيرا عناوين مهمة للتكوين المتواصل في بحر الصحافة و الإعلام</w:t>
      </w:r>
      <w:r w:rsidRPr="005E6F50">
        <w:rPr>
          <w:rFonts w:ascii="Verdana" w:hAnsi="Verdana"/>
          <w:b/>
          <w:bCs/>
          <w:color w:val="333333"/>
          <w:sz w:val="28"/>
          <w:szCs w:val="28"/>
        </w:rPr>
        <w:t xml:space="preserve"> .</w:t>
      </w:r>
    </w:p>
    <w:p w:rsidR="005E6F50" w:rsidRPr="005E6F50" w:rsidRDefault="005E6F50" w:rsidP="005E6F50">
      <w:pPr>
        <w:pStyle w:val="NormalWeb"/>
        <w:shd w:val="clear" w:color="auto" w:fill="FFFFFF"/>
        <w:spacing w:line="225" w:lineRule="atLeast"/>
        <w:jc w:val="right"/>
        <w:rPr>
          <w:rFonts w:ascii="Verdana" w:hAnsi="Verdana"/>
          <w:b/>
          <w:bCs/>
          <w:color w:val="333333"/>
          <w:sz w:val="28"/>
          <w:szCs w:val="28"/>
        </w:rPr>
      </w:pPr>
      <w:r w:rsidRPr="005E6F50">
        <w:rPr>
          <w:rFonts w:ascii="Verdana" w:hAnsi="Verdana"/>
          <w:b/>
          <w:bCs/>
          <w:color w:val="333333"/>
          <w:sz w:val="28"/>
          <w:szCs w:val="28"/>
          <w:rtl/>
        </w:rPr>
        <w:t>تأليف</w:t>
      </w:r>
      <w:r w:rsidRPr="005E6F50">
        <w:rPr>
          <w:rFonts w:ascii="Verdana" w:hAnsi="Verdana"/>
          <w:b/>
          <w:bCs/>
          <w:color w:val="333333"/>
          <w:sz w:val="28"/>
          <w:szCs w:val="28"/>
        </w:rPr>
        <w:t>:</w:t>
      </w:r>
      <w:r w:rsidRPr="005E6F50">
        <w:rPr>
          <w:rStyle w:val="apple-converted-space"/>
          <w:rFonts w:ascii="Verdana" w:hAnsi="Verdana"/>
          <w:b/>
          <w:bCs/>
          <w:color w:val="333333"/>
          <w:sz w:val="28"/>
          <w:szCs w:val="28"/>
        </w:rPr>
        <w:t> </w:t>
      </w:r>
      <w:r w:rsidRPr="005E6F50">
        <w:rPr>
          <w:rFonts w:ascii="Verdana" w:hAnsi="Verdana"/>
          <w:b/>
          <w:bCs/>
          <w:color w:val="333333"/>
          <w:sz w:val="28"/>
          <w:szCs w:val="28"/>
          <w:rtl/>
        </w:rPr>
        <w:t>محمد عقوني</w:t>
      </w:r>
    </w:p>
    <w:p w:rsidR="005A5957" w:rsidRDefault="005A5957" w:rsidP="005A5957">
      <w:pPr>
        <w:jc w:val="right"/>
        <w:rPr>
          <w:rFonts w:hint="cs"/>
          <w:rtl/>
        </w:rPr>
      </w:pPr>
    </w:p>
    <w:p w:rsidR="004C5240" w:rsidRDefault="004C5240" w:rsidP="004C5240">
      <w:pPr>
        <w:jc w:val="center"/>
        <w:rPr>
          <w:rFonts w:hint="cs"/>
          <w:b/>
          <w:bCs/>
          <w:sz w:val="32"/>
          <w:szCs w:val="32"/>
          <w:rtl/>
          <w:lang w:bidi="ar-DZ"/>
        </w:rPr>
      </w:pPr>
      <w:r w:rsidRPr="00EE1A9F">
        <w:rPr>
          <w:rFonts w:hint="cs"/>
          <w:b/>
          <w:bCs/>
          <w:sz w:val="32"/>
          <w:szCs w:val="32"/>
          <w:rtl/>
          <w:lang w:bidi="ar-DZ"/>
        </w:rPr>
        <w:t>كيـــــــــــف تصبــــــــــح صحفيــــا ناجحـــا :</w:t>
      </w:r>
    </w:p>
    <w:p w:rsidR="004C5240" w:rsidRDefault="004C5240" w:rsidP="004C5240">
      <w:pPr>
        <w:jc w:val="center"/>
        <w:rPr>
          <w:rFonts w:hint="cs"/>
          <w:b/>
          <w:bCs/>
          <w:sz w:val="32"/>
          <w:szCs w:val="32"/>
          <w:rtl/>
          <w:lang w:bidi="ar-DZ"/>
        </w:rPr>
      </w:pPr>
    </w:p>
    <w:p w:rsidR="004C5240" w:rsidRDefault="004C5240" w:rsidP="004C5240">
      <w:pPr>
        <w:jc w:val="center"/>
        <w:rPr>
          <w:rFonts w:hint="cs"/>
          <w:b/>
          <w:bCs/>
          <w:sz w:val="32"/>
          <w:szCs w:val="32"/>
          <w:rtl/>
          <w:lang w:bidi="ar-DZ"/>
        </w:rPr>
      </w:pPr>
      <w:r>
        <w:rPr>
          <w:rFonts w:hint="cs"/>
          <w:b/>
          <w:bCs/>
          <w:noProof/>
          <w:sz w:val="32"/>
          <w:szCs w:val="32"/>
        </w:rPr>
        <w:drawing>
          <wp:inline distT="0" distB="0" distL="0" distR="0">
            <wp:extent cx="1939925" cy="2401570"/>
            <wp:effectExtent l="1905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939925" cy="2401570"/>
                    </a:xfrm>
                    <a:prstGeom prst="rect">
                      <a:avLst/>
                    </a:prstGeom>
                    <a:noFill/>
                    <a:ln w="9525">
                      <a:noFill/>
                      <a:miter lim="800000"/>
                      <a:headEnd/>
                      <a:tailEnd/>
                    </a:ln>
                  </pic:spPr>
                </pic:pic>
              </a:graphicData>
            </a:graphic>
          </wp:inline>
        </w:drawing>
      </w:r>
    </w:p>
    <w:p w:rsidR="004C5240" w:rsidRDefault="004C5240" w:rsidP="004C5240">
      <w:pPr>
        <w:jc w:val="center"/>
        <w:rPr>
          <w:b/>
          <w:bCs/>
          <w:sz w:val="32"/>
          <w:szCs w:val="32"/>
          <w:lang w:bidi="ar-DZ"/>
        </w:rPr>
      </w:pPr>
      <w:hyperlink r:id="rId10" w:history="1">
        <w:r w:rsidRPr="00AC2B10">
          <w:rPr>
            <w:rStyle w:val="Lienhypertexte"/>
            <w:b/>
            <w:bCs/>
          </w:rPr>
          <w:t>Aggouni01@yahoo.fr</w:t>
        </w:r>
      </w:hyperlink>
    </w:p>
    <w:p w:rsidR="004C5240" w:rsidRDefault="004C5240" w:rsidP="004C5240">
      <w:pPr>
        <w:jc w:val="center"/>
        <w:rPr>
          <w:b/>
          <w:bCs/>
          <w:sz w:val="32"/>
          <w:szCs w:val="32"/>
          <w:lang w:bidi="ar-DZ"/>
        </w:rPr>
      </w:pPr>
      <w:hyperlink r:id="rId11" w:history="1">
        <w:r w:rsidRPr="00AC2B10">
          <w:rPr>
            <w:rStyle w:val="Lienhypertexte"/>
            <w:b/>
            <w:bCs/>
          </w:rPr>
          <w:t>http://www.aggounijournal.blog.ca</w:t>
        </w:r>
      </w:hyperlink>
    </w:p>
    <w:p w:rsidR="004C5240" w:rsidRDefault="004C5240" w:rsidP="004C5240">
      <w:pPr>
        <w:ind w:left="360"/>
        <w:jc w:val="lowKashida"/>
        <w:rPr>
          <w:rFonts w:hint="cs"/>
          <w:sz w:val="28"/>
          <w:szCs w:val="28"/>
          <w:rtl/>
          <w:lang w:bidi="ar-DZ"/>
        </w:rPr>
      </w:pPr>
    </w:p>
    <w:p w:rsidR="004C5240" w:rsidRDefault="004C5240" w:rsidP="004C5240">
      <w:pPr>
        <w:ind w:left="360"/>
        <w:jc w:val="lowKashida"/>
        <w:rPr>
          <w:rFonts w:hint="cs"/>
          <w:sz w:val="28"/>
          <w:szCs w:val="28"/>
          <w:lang w:bidi="ar-DZ"/>
        </w:rPr>
      </w:pPr>
    </w:p>
    <w:p w:rsidR="004C5240" w:rsidRPr="00745453" w:rsidRDefault="004C5240" w:rsidP="004C5240">
      <w:pPr>
        <w:numPr>
          <w:ilvl w:val="0"/>
          <w:numId w:val="12"/>
        </w:numPr>
        <w:bidi/>
        <w:jc w:val="lowKashida"/>
        <w:rPr>
          <w:rFonts w:hint="cs"/>
          <w:b/>
          <w:bCs/>
          <w:sz w:val="32"/>
          <w:szCs w:val="32"/>
          <w:u w:val="single"/>
          <w:rtl/>
          <w:lang w:bidi="ar-DZ"/>
        </w:rPr>
      </w:pPr>
      <w:r w:rsidRPr="00745453">
        <w:rPr>
          <w:rFonts w:hint="cs"/>
          <w:b/>
          <w:bCs/>
          <w:sz w:val="32"/>
          <w:szCs w:val="32"/>
          <w:u w:val="single"/>
          <w:rtl/>
          <w:lang w:bidi="ar-DZ"/>
        </w:rPr>
        <w:t xml:space="preserve">المندوب الصحفي : </w:t>
      </w:r>
    </w:p>
    <w:p w:rsidR="004C5240" w:rsidRDefault="004C5240" w:rsidP="004C5240">
      <w:pPr>
        <w:ind w:left="360"/>
        <w:jc w:val="lowKashida"/>
        <w:rPr>
          <w:rFonts w:hint="cs"/>
          <w:sz w:val="28"/>
          <w:szCs w:val="28"/>
          <w:rtl/>
          <w:lang w:bidi="ar-DZ"/>
        </w:rPr>
      </w:pPr>
      <w:r>
        <w:rPr>
          <w:rFonts w:hint="cs"/>
          <w:sz w:val="28"/>
          <w:szCs w:val="28"/>
          <w:rtl/>
          <w:lang w:bidi="ar-DZ"/>
        </w:rPr>
        <w:t>دوره هام في البحث عن المعلومات و الحصول على الأخبار حيث تكلفه الجريدة بتغطية الأحداث و يطلق عليه (مراسل صحفي )</w:t>
      </w:r>
    </w:p>
    <w:p w:rsidR="004C5240" w:rsidRDefault="004C5240" w:rsidP="004C5240">
      <w:pPr>
        <w:ind w:left="360"/>
        <w:jc w:val="lowKashida"/>
        <w:rPr>
          <w:rFonts w:hint="cs"/>
          <w:sz w:val="28"/>
          <w:szCs w:val="28"/>
          <w:rtl/>
          <w:lang w:bidi="ar-DZ"/>
        </w:rPr>
      </w:pPr>
      <w:r>
        <w:rPr>
          <w:rFonts w:hint="cs"/>
          <w:sz w:val="28"/>
          <w:szCs w:val="28"/>
          <w:rtl/>
          <w:lang w:bidi="ar-DZ"/>
        </w:rPr>
        <w:t xml:space="preserve">فكل مراسل مكلف بالمنطقة التي خصصت له من قبل الصحيفة التي يتعامل معها </w:t>
      </w:r>
    </w:p>
    <w:p w:rsidR="004C5240" w:rsidRPr="00745453" w:rsidRDefault="004C5240" w:rsidP="004C5240">
      <w:pPr>
        <w:numPr>
          <w:ilvl w:val="0"/>
          <w:numId w:val="12"/>
        </w:numPr>
        <w:bidi/>
        <w:jc w:val="lowKashida"/>
        <w:rPr>
          <w:rFonts w:hint="cs"/>
          <w:b/>
          <w:bCs/>
          <w:sz w:val="32"/>
          <w:szCs w:val="32"/>
          <w:u w:val="single"/>
          <w:rtl/>
          <w:lang w:bidi="ar-DZ"/>
        </w:rPr>
      </w:pPr>
      <w:r w:rsidRPr="00745453">
        <w:rPr>
          <w:rFonts w:hint="cs"/>
          <w:b/>
          <w:bCs/>
          <w:sz w:val="32"/>
          <w:szCs w:val="32"/>
          <w:u w:val="single"/>
          <w:rtl/>
          <w:lang w:bidi="ar-DZ"/>
        </w:rPr>
        <w:t xml:space="preserve">المراسل الصحفي : </w:t>
      </w:r>
    </w:p>
    <w:p w:rsidR="004C5240" w:rsidRDefault="004C5240" w:rsidP="004C5240">
      <w:pPr>
        <w:ind w:left="360"/>
        <w:jc w:val="lowKashida"/>
        <w:rPr>
          <w:rFonts w:hint="cs"/>
          <w:sz w:val="28"/>
          <w:szCs w:val="28"/>
          <w:rtl/>
          <w:lang w:bidi="ar-DZ"/>
        </w:rPr>
      </w:pPr>
      <w:r>
        <w:rPr>
          <w:rFonts w:hint="cs"/>
          <w:sz w:val="28"/>
          <w:szCs w:val="28"/>
          <w:rtl/>
          <w:lang w:bidi="ar-DZ"/>
        </w:rPr>
        <w:t>وهو الذي يقوم بالتحرير الصحفي الذي كلف بتغطية أحداثه الواقعة داخل الدولة أو خارجها ، فهو يتابع و يرصد ويسجل ثم يصيغ و يرسل الأخبار و الموضوعات لمقر الجريدة .</w:t>
      </w:r>
    </w:p>
    <w:p w:rsidR="004C5240" w:rsidRDefault="004C5240" w:rsidP="004C5240">
      <w:pPr>
        <w:ind w:left="360"/>
        <w:jc w:val="lowKashida"/>
        <w:rPr>
          <w:rFonts w:hint="cs"/>
          <w:sz w:val="28"/>
          <w:szCs w:val="28"/>
          <w:rtl/>
          <w:lang w:bidi="ar-DZ"/>
        </w:rPr>
      </w:pPr>
      <w:r>
        <w:rPr>
          <w:rFonts w:hint="cs"/>
          <w:sz w:val="28"/>
          <w:szCs w:val="28"/>
          <w:rtl/>
          <w:lang w:bidi="ar-DZ"/>
        </w:rPr>
        <w:t>يقوم بتزويد الصحيفة بالمعلومات و هو المهتم بالبحث عن الأخبار و جمعها قصد تحليلها في عين المكان ليرسلها للجريدة بغية نشرها .</w:t>
      </w:r>
    </w:p>
    <w:p w:rsidR="004C5240" w:rsidRDefault="004C5240" w:rsidP="004C5240">
      <w:pPr>
        <w:ind w:left="360"/>
        <w:jc w:val="lowKashida"/>
        <w:rPr>
          <w:rFonts w:hint="cs"/>
          <w:sz w:val="28"/>
          <w:szCs w:val="28"/>
          <w:rtl/>
          <w:lang w:bidi="ar-DZ"/>
        </w:rPr>
      </w:pPr>
      <w:r>
        <w:rPr>
          <w:rFonts w:hint="cs"/>
          <w:sz w:val="28"/>
          <w:szCs w:val="28"/>
          <w:rtl/>
          <w:lang w:bidi="ar-DZ"/>
        </w:rPr>
        <w:t>ويعتبر من أهم المصادر الإخبارية يتوقف  نجاح الصحيفة على جهود هذا الأخير و تميزه .</w:t>
      </w:r>
    </w:p>
    <w:p w:rsidR="004C5240" w:rsidRDefault="004C5240" w:rsidP="004C5240">
      <w:pPr>
        <w:ind w:left="360"/>
        <w:jc w:val="lowKashida"/>
        <w:rPr>
          <w:rFonts w:hint="cs"/>
          <w:sz w:val="28"/>
          <w:szCs w:val="28"/>
          <w:rtl/>
          <w:lang w:bidi="ar-DZ"/>
        </w:rPr>
      </w:pPr>
      <w:r>
        <w:rPr>
          <w:rFonts w:hint="cs"/>
          <w:sz w:val="28"/>
          <w:szCs w:val="28"/>
          <w:rtl/>
          <w:lang w:bidi="ar-DZ"/>
        </w:rPr>
        <w:t>مهام المراسل الصحفي :</w:t>
      </w:r>
    </w:p>
    <w:p w:rsidR="004C5240" w:rsidRPr="00745453" w:rsidRDefault="004C5240" w:rsidP="004C5240">
      <w:pPr>
        <w:ind w:left="360"/>
        <w:jc w:val="lowKashida"/>
        <w:rPr>
          <w:rFonts w:hint="cs"/>
          <w:b/>
          <w:bCs/>
          <w:sz w:val="32"/>
          <w:szCs w:val="32"/>
          <w:u w:val="single"/>
          <w:rtl/>
          <w:lang w:bidi="ar-DZ"/>
        </w:rPr>
      </w:pPr>
      <w:r w:rsidRPr="00745453">
        <w:rPr>
          <w:rFonts w:hint="cs"/>
          <w:b/>
          <w:bCs/>
          <w:sz w:val="32"/>
          <w:szCs w:val="32"/>
          <w:u w:val="single"/>
          <w:rtl/>
          <w:lang w:bidi="ar-DZ"/>
        </w:rPr>
        <w:t>من مهامه :</w:t>
      </w:r>
    </w:p>
    <w:p w:rsidR="004C5240" w:rsidRDefault="004C5240" w:rsidP="004C5240">
      <w:pPr>
        <w:numPr>
          <w:ilvl w:val="0"/>
          <w:numId w:val="13"/>
        </w:numPr>
        <w:bidi/>
        <w:jc w:val="lowKashida"/>
        <w:rPr>
          <w:rFonts w:hint="cs"/>
          <w:sz w:val="28"/>
          <w:szCs w:val="28"/>
          <w:rtl/>
          <w:lang w:bidi="ar-DZ"/>
        </w:rPr>
      </w:pPr>
      <w:r>
        <w:rPr>
          <w:rFonts w:hint="cs"/>
          <w:sz w:val="28"/>
          <w:szCs w:val="28"/>
          <w:rtl/>
          <w:lang w:bidi="ar-DZ"/>
        </w:rPr>
        <w:t xml:space="preserve">يقوم بتغطية الأخبار و تحريرها ثم بعثها للصحيفة </w:t>
      </w:r>
    </w:p>
    <w:p w:rsidR="004C5240" w:rsidRDefault="004C5240" w:rsidP="004C5240">
      <w:pPr>
        <w:numPr>
          <w:ilvl w:val="0"/>
          <w:numId w:val="13"/>
        </w:numPr>
        <w:bidi/>
        <w:jc w:val="lowKashida"/>
        <w:rPr>
          <w:rFonts w:hint="cs"/>
          <w:sz w:val="28"/>
          <w:szCs w:val="28"/>
          <w:lang w:bidi="ar-DZ"/>
        </w:rPr>
      </w:pPr>
      <w:r>
        <w:rPr>
          <w:rFonts w:hint="cs"/>
          <w:sz w:val="28"/>
          <w:szCs w:val="28"/>
          <w:rtl/>
          <w:lang w:bidi="ar-DZ"/>
        </w:rPr>
        <w:t xml:space="preserve">يقوم بإعداد  ريبورتاجات في شتى المجالات </w:t>
      </w:r>
    </w:p>
    <w:p w:rsidR="004C5240" w:rsidRDefault="004C5240" w:rsidP="004C5240">
      <w:pPr>
        <w:numPr>
          <w:ilvl w:val="0"/>
          <w:numId w:val="13"/>
        </w:numPr>
        <w:bidi/>
        <w:jc w:val="lowKashida"/>
        <w:rPr>
          <w:rFonts w:hint="cs"/>
          <w:sz w:val="28"/>
          <w:szCs w:val="28"/>
          <w:lang w:bidi="ar-DZ"/>
        </w:rPr>
      </w:pPr>
      <w:r>
        <w:rPr>
          <w:rFonts w:hint="cs"/>
          <w:sz w:val="28"/>
          <w:szCs w:val="28"/>
          <w:rtl/>
          <w:lang w:bidi="ar-DZ"/>
        </w:rPr>
        <w:lastRenderedPageBreak/>
        <w:t>يزود الجريدة بالمادة الإخبارية .</w:t>
      </w:r>
    </w:p>
    <w:p w:rsidR="004C5240" w:rsidRDefault="004C5240" w:rsidP="004C5240">
      <w:pPr>
        <w:ind w:left="360"/>
        <w:jc w:val="lowKashida"/>
        <w:rPr>
          <w:rFonts w:hint="cs"/>
          <w:sz w:val="28"/>
          <w:szCs w:val="28"/>
          <w:rtl/>
          <w:lang w:bidi="ar-DZ"/>
        </w:rPr>
      </w:pPr>
      <w:r>
        <w:rPr>
          <w:rFonts w:hint="cs"/>
          <w:sz w:val="28"/>
          <w:szCs w:val="28"/>
          <w:rtl/>
          <w:lang w:bidi="ar-DZ"/>
        </w:rPr>
        <w:t>على المراسل الصحفي :</w:t>
      </w:r>
    </w:p>
    <w:p w:rsidR="004C5240" w:rsidRDefault="004C5240" w:rsidP="004C5240">
      <w:pPr>
        <w:ind w:left="360"/>
        <w:jc w:val="lowKashida"/>
        <w:rPr>
          <w:rFonts w:hint="cs"/>
          <w:sz w:val="28"/>
          <w:szCs w:val="28"/>
          <w:rtl/>
          <w:lang w:bidi="ar-DZ"/>
        </w:rPr>
      </w:pPr>
      <w:r>
        <w:rPr>
          <w:rFonts w:hint="cs"/>
          <w:sz w:val="28"/>
          <w:szCs w:val="28"/>
          <w:rtl/>
          <w:lang w:bidi="ar-DZ"/>
        </w:rPr>
        <w:t xml:space="preserve">يشرع المراسل الصحفي في العمل بعد اختياره كمراسل إذ يقوم باختيار المواضيع فيذهب إلى أماكن الأحداث يتقصى    كل الحقائق فيجمع عنها معلومات  و بعد ذلك يقوم بتحريرها ثم يرسلها  للصحيفة في أسرع وقت  بواسطة الفاكس أو الهاتف ان كانت قابلة للنشر في حينها </w:t>
      </w:r>
    </w:p>
    <w:p w:rsidR="004C5240" w:rsidRDefault="004C5240" w:rsidP="004C5240">
      <w:pPr>
        <w:ind w:left="360"/>
        <w:jc w:val="lowKashida"/>
        <w:rPr>
          <w:rFonts w:hint="cs"/>
          <w:sz w:val="28"/>
          <w:szCs w:val="28"/>
          <w:rtl/>
          <w:lang w:bidi="ar-DZ"/>
        </w:rPr>
      </w:pP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p>
    <w:p w:rsidR="004C5240" w:rsidRPr="002A34F1" w:rsidRDefault="004C5240" w:rsidP="004C5240">
      <w:pPr>
        <w:ind w:left="360"/>
        <w:jc w:val="lowKashida"/>
        <w:rPr>
          <w:rFonts w:hint="cs"/>
          <w:b/>
          <w:bCs/>
          <w:sz w:val="28"/>
          <w:szCs w:val="28"/>
          <w:rtl/>
          <w:lang w:bidi="ar-DZ"/>
        </w:rPr>
      </w:pPr>
      <w:r w:rsidRPr="002A34F1">
        <w:rPr>
          <w:rFonts w:hint="cs"/>
          <w:b/>
          <w:bCs/>
          <w:sz w:val="28"/>
          <w:szCs w:val="28"/>
          <w:rtl/>
          <w:lang w:bidi="ar-DZ"/>
        </w:rPr>
        <w:t>-أدوات عمل المراسل الصحفي :</w:t>
      </w:r>
    </w:p>
    <w:p w:rsidR="004C5240" w:rsidRDefault="004C5240" w:rsidP="004C5240">
      <w:pPr>
        <w:ind w:left="360"/>
        <w:jc w:val="lowKashida"/>
        <w:rPr>
          <w:rFonts w:hint="cs"/>
          <w:sz w:val="28"/>
          <w:szCs w:val="28"/>
          <w:rtl/>
          <w:lang w:bidi="ar-DZ"/>
        </w:rPr>
      </w:pPr>
      <w:r>
        <w:rPr>
          <w:rFonts w:hint="cs"/>
          <w:sz w:val="28"/>
          <w:szCs w:val="28"/>
          <w:rtl/>
          <w:lang w:bidi="ar-DZ"/>
        </w:rPr>
        <w:t xml:space="preserve">-مفكرة لجمع  معلومات  عن الحدث او الخبر </w:t>
      </w:r>
    </w:p>
    <w:p w:rsidR="004C5240" w:rsidRDefault="004C5240" w:rsidP="004C5240">
      <w:pPr>
        <w:ind w:left="360"/>
        <w:jc w:val="lowKashida"/>
        <w:rPr>
          <w:rFonts w:hint="cs"/>
          <w:sz w:val="28"/>
          <w:szCs w:val="28"/>
          <w:rtl/>
          <w:lang w:bidi="ar-DZ"/>
        </w:rPr>
      </w:pPr>
      <w:r>
        <w:rPr>
          <w:rFonts w:hint="cs"/>
          <w:sz w:val="28"/>
          <w:szCs w:val="28"/>
          <w:rtl/>
          <w:lang w:bidi="ar-DZ"/>
        </w:rPr>
        <w:t xml:space="preserve">-أقلام </w:t>
      </w:r>
    </w:p>
    <w:p w:rsidR="004C5240" w:rsidRDefault="004C5240" w:rsidP="004C5240">
      <w:pPr>
        <w:ind w:left="360"/>
        <w:jc w:val="lowKashida"/>
        <w:rPr>
          <w:rFonts w:hint="cs"/>
          <w:sz w:val="28"/>
          <w:szCs w:val="28"/>
          <w:rtl/>
          <w:lang w:bidi="ar-DZ"/>
        </w:rPr>
      </w:pPr>
      <w:r>
        <w:rPr>
          <w:rFonts w:hint="cs"/>
          <w:sz w:val="28"/>
          <w:szCs w:val="28"/>
          <w:rtl/>
          <w:lang w:bidi="ar-DZ"/>
        </w:rPr>
        <w:t xml:space="preserve">-مسجلة </w:t>
      </w:r>
    </w:p>
    <w:p w:rsidR="004C5240" w:rsidRDefault="004C5240" w:rsidP="004C5240">
      <w:pPr>
        <w:ind w:left="360"/>
        <w:jc w:val="lowKashida"/>
        <w:rPr>
          <w:rFonts w:hint="cs"/>
          <w:sz w:val="28"/>
          <w:szCs w:val="28"/>
          <w:rtl/>
          <w:lang w:bidi="ar-DZ"/>
        </w:rPr>
      </w:pPr>
      <w:r>
        <w:rPr>
          <w:rFonts w:hint="cs"/>
          <w:sz w:val="28"/>
          <w:szCs w:val="28"/>
          <w:rtl/>
          <w:lang w:bidi="ar-DZ"/>
        </w:rPr>
        <w:t xml:space="preserve">-مفكرة لارقام الهاتف </w:t>
      </w:r>
    </w:p>
    <w:p w:rsidR="004C5240" w:rsidRDefault="004C5240" w:rsidP="004C5240">
      <w:pPr>
        <w:ind w:left="360"/>
        <w:jc w:val="lowKashida"/>
        <w:rPr>
          <w:rFonts w:hint="cs"/>
          <w:sz w:val="28"/>
          <w:szCs w:val="28"/>
          <w:rtl/>
          <w:lang w:bidi="ar-DZ"/>
        </w:rPr>
      </w:pPr>
      <w:r>
        <w:rPr>
          <w:rFonts w:hint="cs"/>
          <w:sz w:val="28"/>
          <w:szCs w:val="28"/>
          <w:rtl/>
          <w:lang w:bidi="ar-DZ"/>
        </w:rPr>
        <w:t xml:space="preserve">-جهاز فاكس </w:t>
      </w:r>
    </w:p>
    <w:p w:rsidR="004C5240" w:rsidRDefault="004C5240" w:rsidP="004C5240">
      <w:pPr>
        <w:ind w:left="360"/>
        <w:jc w:val="lowKashida"/>
        <w:rPr>
          <w:rFonts w:hint="cs"/>
          <w:sz w:val="28"/>
          <w:szCs w:val="28"/>
          <w:rtl/>
          <w:lang w:bidi="ar-DZ"/>
        </w:rPr>
      </w:pPr>
      <w:r>
        <w:rPr>
          <w:rFonts w:hint="cs"/>
          <w:sz w:val="28"/>
          <w:szCs w:val="28"/>
          <w:rtl/>
          <w:lang w:bidi="ar-DZ"/>
        </w:rPr>
        <w:t xml:space="preserve">-الهاتف المحمول </w:t>
      </w:r>
    </w:p>
    <w:p w:rsidR="004C5240" w:rsidRDefault="004C5240" w:rsidP="004C5240">
      <w:pPr>
        <w:ind w:left="360"/>
        <w:jc w:val="lowKashida"/>
        <w:rPr>
          <w:rFonts w:hint="cs"/>
          <w:sz w:val="28"/>
          <w:szCs w:val="28"/>
          <w:rtl/>
          <w:lang w:bidi="ar-DZ"/>
        </w:rPr>
      </w:pPr>
      <w:r>
        <w:rPr>
          <w:rFonts w:hint="cs"/>
          <w:sz w:val="28"/>
          <w:szCs w:val="28"/>
          <w:rtl/>
          <w:lang w:bidi="ar-DZ"/>
        </w:rPr>
        <w:t xml:space="preserve">نصائح مفيدة للمراسل الصحفي </w:t>
      </w:r>
    </w:p>
    <w:p w:rsidR="004C5240" w:rsidRDefault="004C5240" w:rsidP="004C5240">
      <w:pPr>
        <w:ind w:left="360"/>
        <w:jc w:val="lowKashida"/>
        <w:rPr>
          <w:rFonts w:hint="cs"/>
          <w:sz w:val="28"/>
          <w:szCs w:val="28"/>
          <w:rtl/>
          <w:lang w:bidi="ar-DZ"/>
        </w:rPr>
      </w:pPr>
      <w:r>
        <w:rPr>
          <w:rFonts w:hint="cs"/>
          <w:sz w:val="28"/>
          <w:szCs w:val="28"/>
          <w:rtl/>
          <w:lang w:bidi="ar-DZ"/>
        </w:rPr>
        <w:t xml:space="preserve">-ابتعد عن التشهير  و الذم و القدح  و التحقير  و التجريح </w:t>
      </w:r>
    </w:p>
    <w:p w:rsidR="004C5240" w:rsidRDefault="004C5240" w:rsidP="004C5240">
      <w:pPr>
        <w:ind w:left="360"/>
        <w:jc w:val="lowKashida"/>
        <w:rPr>
          <w:rFonts w:hint="cs"/>
          <w:sz w:val="28"/>
          <w:szCs w:val="28"/>
          <w:rtl/>
          <w:lang w:bidi="ar-DZ"/>
        </w:rPr>
      </w:pPr>
      <w:r>
        <w:rPr>
          <w:rFonts w:hint="cs"/>
          <w:sz w:val="28"/>
          <w:szCs w:val="28"/>
          <w:rtl/>
          <w:lang w:bidi="ar-DZ"/>
        </w:rPr>
        <w:t xml:space="preserve">-تجنب إفشاء  الأسرار الرسمية  و غير الرسمية </w:t>
      </w:r>
    </w:p>
    <w:p w:rsidR="004C5240" w:rsidRDefault="004C5240" w:rsidP="004C5240">
      <w:pPr>
        <w:ind w:left="360"/>
        <w:jc w:val="lowKashida"/>
        <w:rPr>
          <w:rFonts w:hint="cs"/>
          <w:sz w:val="28"/>
          <w:szCs w:val="28"/>
          <w:rtl/>
          <w:lang w:bidi="ar-DZ"/>
        </w:rPr>
      </w:pPr>
      <w:r>
        <w:rPr>
          <w:rFonts w:hint="cs"/>
          <w:sz w:val="28"/>
          <w:szCs w:val="28"/>
          <w:rtl/>
          <w:lang w:bidi="ar-DZ"/>
        </w:rPr>
        <w:t xml:space="preserve">-ابتعد عن الأخبار الكاذبة  </w:t>
      </w:r>
    </w:p>
    <w:p w:rsidR="004C5240" w:rsidRDefault="004C5240" w:rsidP="004C5240">
      <w:pPr>
        <w:ind w:left="360"/>
        <w:jc w:val="lowKashida"/>
        <w:rPr>
          <w:rFonts w:hint="cs"/>
          <w:sz w:val="28"/>
          <w:szCs w:val="28"/>
          <w:rtl/>
          <w:lang w:bidi="ar-DZ"/>
        </w:rPr>
      </w:pPr>
      <w:r>
        <w:rPr>
          <w:rFonts w:hint="cs"/>
          <w:sz w:val="28"/>
          <w:szCs w:val="28"/>
          <w:rtl/>
          <w:lang w:bidi="ar-DZ"/>
        </w:rPr>
        <w:t xml:space="preserve">-لا ترسل اخبارا  تمس بالسير  الحسن لأية  مؤسسة </w:t>
      </w:r>
    </w:p>
    <w:p w:rsidR="004C5240" w:rsidRDefault="004C5240" w:rsidP="004C5240">
      <w:pPr>
        <w:ind w:left="360"/>
        <w:jc w:val="lowKashida"/>
        <w:rPr>
          <w:rFonts w:hint="cs"/>
          <w:sz w:val="28"/>
          <w:szCs w:val="28"/>
          <w:rtl/>
          <w:lang w:bidi="ar-DZ"/>
        </w:rPr>
      </w:pPr>
      <w:r>
        <w:rPr>
          <w:rFonts w:hint="cs"/>
          <w:sz w:val="28"/>
          <w:szCs w:val="28"/>
          <w:rtl/>
          <w:lang w:bidi="ar-DZ"/>
        </w:rPr>
        <w:t xml:space="preserve">-ابتعد عن السرعة في ارسال  الأخبار ربما تكون كاذبة </w:t>
      </w:r>
    </w:p>
    <w:p w:rsidR="004C5240" w:rsidRDefault="004C5240" w:rsidP="004C5240">
      <w:pPr>
        <w:ind w:left="360"/>
        <w:jc w:val="lowKashida"/>
        <w:rPr>
          <w:rFonts w:hint="cs"/>
          <w:sz w:val="28"/>
          <w:szCs w:val="28"/>
          <w:rtl/>
          <w:lang w:bidi="ar-DZ"/>
        </w:rPr>
      </w:pPr>
      <w:r>
        <w:rPr>
          <w:rFonts w:hint="cs"/>
          <w:sz w:val="28"/>
          <w:szCs w:val="28"/>
          <w:rtl/>
          <w:lang w:bidi="ar-DZ"/>
        </w:rPr>
        <w:t xml:space="preserve">-لا تكن لعبة يستعملها  أناس  لقضاء  مآربهم </w:t>
      </w:r>
    </w:p>
    <w:p w:rsidR="004C5240" w:rsidRDefault="004C5240" w:rsidP="004C5240">
      <w:pPr>
        <w:ind w:left="360"/>
        <w:jc w:val="lowKashida"/>
        <w:rPr>
          <w:rFonts w:hint="cs"/>
          <w:sz w:val="28"/>
          <w:szCs w:val="28"/>
          <w:rtl/>
          <w:lang w:bidi="ar-DZ"/>
        </w:rPr>
      </w:pPr>
      <w:r>
        <w:rPr>
          <w:rFonts w:hint="cs"/>
          <w:sz w:val="28"/>
          <w:szCs w:val="28"/>
          <w:rtl/>
          <w:lang w:bidi="ar-DZ"/>
        </w:rPr>
        <w:t xml:space="preserve"> -الاتصاف بالنشاط  و الفاعلية و قوة  التعود  لا كتساب  صداقة  الناس .</w:t>
      </w:r>
    </w:p>
    <w:p w:rsidR="004C5240" w:rsidRPr="002A34F1" w:rsidRDefault="004C5240" w:rsidP="004C5240">
      <w:pPr>
        <w:ind w:left="360"/>
        <w:jc w:val="lowKashida"/>
        <w:rPr>
          <w:rFonts w:hint="cs"/>
          <w:b/>
          <w:bCs/>
          <w:sz w:val="28"/>
          <w:szCs w:val="28"/>
          <w:rtl/>
          <w:lang w:bidi="ar-DZ"/>
        </w:rPr>
      </w:pPr>
      <w:r w:rsidRPr="002A34F1">
        <w:rPr>
          <w:rFonts w:hint="cs"/>
          <w:b/>
          <w:bCs/>
          <w:sz w:val="28"/>
          <w:szCs w:val="28"/>
          <w:rtl/>
          <w:lang w:bidi="ar-DZ"/>
        </w:rPr>
        <w:t xml:space="preserve">شروط لاختبار المندوب الصحفي : </w:t>
      </w:r>
    </w:p>
    <w:p w:rsidR="004C5240" w:rsidRDefault="004C5240" w:rsidP="004C5240">
      <w:pPr>
        <w:numPr>
          <w:ilvl w:val="0"/>
          <w:numId w:val="14"/>
        </w:numPr>
        <w:bidi/>
        <w:jc w:val="lowKashida"/>
        <w:rPr>
          <w:rFonts w:hint="cs"/>
          <w:sz w:val="28"/>
          <w:szCs w:val="28"/>
          <w:rtl/>
          <w:lang w:bidi="ar-DZ"/>
        </w:rPr>
      </w:pPr>
      <w:r>
        <w:rPr>
          <w:rFonts w:hint="cs"/>
          <w:sz w:val="28"/>
          <w:szCs w:val="28"/>
          <w:rtl/>
          <w:lang w:bidi="ar-DZ"/>
        </w:rPr>
        <w:t xml:space="preserve">النظر و السمع الجيد </w:t>
      </w:r>
    </w:p>
    <w:p w:rsidR="004C5240" w:rsidRDefault="004C5240" w:rsidP="004C5240">
      <w:pPr>
        <w:numPr>
          <w:ilvl w:val="0"/>
          <w:numId w:val="14"/>
        </w:numPr>
        <w:bidi/>
        <w:jc w:val="lowKashida"/>
        <w:rPr>
          <w:rFonts w:hint="cs"/>
          <w:sz w:val="28"/>
          <w:szCs w:val="28"/>
          <w:lang w:bidi="ar-DZ"/>
        </w:rPr>
      </w:pPr>
      <w:r>
        <w:rPr>
          <w:rFonts w:hint="cs"/>
          <w:sz w:val="28"/>
          <w:szCs w:val="28"/>
          <w:rtl/>
          <w:lang w:bidi="ar-DZ"/>
        </w:rPr>
        <w:t xml:space="preserve">تدوين الملاحظات </w:t>
      </w:r>
    </w:p>
    <w:p w:rsidR="004C5240" w:rsidRDefault="004C5240" w:rsidP="004C5240">
      <w:pPr>
        <w:numPr>
          <w:ilvl w:val="0"/>
          <w:numId w:val="14"/>
        </w:numPr>
        <w:bidi/>
        <w:jc w:val="lowKashida"/>
        <w:rPr>
          <w:rFonts w:hint="cs"/>
          <w:sz w:val="28"/>
          <w:szCs w:val="28"/>
          <w:lang w:bidi="ar-DZ"/>
        </w:rPr>
      </w:pPr>
      <w:r>
        <w:rPr>
          <w:rFonts w:hint="cs"/>
          <w:sz w:val="28"/>
          <w:szCs w:val="28"/>
          <w:rtl/>
          <w:lang w:bidi="ar-DZ"/>
        </w:rPr>
        <w:t xml:space="preserve">ايجاد المعلومات </w:t>
      </w:r>
    </w:p>
    <w:p w:rsidR="004C5240" w:rsidRDefault="004C5240" w:rsidP="004C5240">
      <w:pPr>
        <w:numPr>
          <w:ilvl w:val="0"/>
          <w:numId w:val="14"/>
        </w:numPr>
        <w:bidi/>
        <w:jc w:val="lowKashida"/>
        <w:rPr>
          <w:rFonts w:hint="cs"/>
          <w:sz w:val="28"/>
          <w:szCs w:val="28"/>
          <w:lang w:bidi="ar-DZ"/>
        </w:rPr>
      </w:pPr>
      <w:r>
        <w:rPr>
          <w:rFonts w:hint="cs"/>
          <w:sz w:val="28"/>
          <w:szCs w:val="28"/>
          <w:rtl/>
          <w:lang w:bidi="ar-DZ"/>
        </w:rPr>
        <w:t xml:space="preserve">إثارة الأسئلة </w:t>
      </w:r>
    </w:p>
    <w:p w:rsidR="004C5240" w:rsidRDefault="004C5240" w:rsidP="004C5240">
      <w:pPr>
        <w:numPr>
          <w:ilvl w:val="0"/>
          <w:numId w:val="14"/>
        </w:numPr>
        <w:bidi/>
        <w:jc w:val="lowKashida"/>
        <w:rPr>
          <w:rFonts w:hint="cs"/>
          <w:sz w:val="28"/>
          <w:szCs w:val="28"/>
          <w:lang w:bidi="ar-DZ"/>
        </w:rPr>
      </w:pPr>
      <w:r>
        <w:rPr>
          <w:rFonts w:hint="cs"/>
          <w:sz w:val="28"/>
          <w:szCs w:val="28"/>
          <w:rtl/>
          <w:lang w:bidi="ar-DZ"/>
        </w:rPr>
        <w:t xml:space="preserve">تدقيق المعلومات و تحديدها </w:t>
      </w:r>
    </w:p>
    <w:p w:rsidR="004C5240" w:rsidRDefault="004C5240" w:rsidP="004C5240">
      <w:pPr>
        <w:numPr>
          <w:ilvl w:val="0"/>
          <w:numId w:val="14"/>
        </w:numPr>
        <w:bidi/>
        <w:jc w:val="lowKashida"/>
        <w:rPr>
          <w:rFonts w:hint="cs"/>
          <w:sz w:val="28"/>
          <w:szCs w:val="28"/>
          <w:lang w:bidi="ar-DZ"/>
        </w:rPr>
      </w:pPr>
      <w:r>
        <w:rPr>
          <w:rFonts w:hint="cs"/>
          <w:sz w:val="28"/>
          <w:szCs w:val="28"/>
          <w:rtl/>
          <w:lang w:bidi="ar-DZ"/>
        </w:rPr>
        <w:t xml:space="preserve">تحليل و تفسير المعلومات </w:t>
      </w:r>
    </w:p>
    <w:p w:rsidR="004C5240" w:rsidRDefault="004C5240" w:rsidP="004C5240">
      <w:pPr>
        <w:numPr>
          <w:ilvl w:val="0"/>
          <w:numId w:val="14"/>
        </w:numPr>
        <w:bidi/>
        <w:jc w:val="lowKashida"/>
        <w:rPr>
          <w:rFonts w:hint="cs"/>
          <w:sz w:val="28"/>
          <w:szCs w:val="28"/>
          <w:lang w:bidi="ar-DZ"/>
        </w:rPr>
      </w:pPr>
      <w:r>
        <w:rPr>
          <w:rFonts w:hint="cs"/>
          <w:sz w:val="28"/>
          <w:szCs w:val="28"/>
          <w:rtl/>
          <w:lang w:bidi="ar-DZ"/>
        </w:rPr>
        <w:t xml:space="preserve">أن يكون سريع الحركة قادرا على التنقل إلى مواقع الأحداث </w:t>
      </w:r>
    </w:p>
    <w:p w:rsidR="004C5240" w:rsidRDefault="004C5240" w:rsidP="004C5240">
      <w:pPr>
        <w:numPr>
          <w:ilvl w:val="0"/>
          <w:numId w:val="14"/>
        </w:numPr>
        <w:bidi/>
        <w:jc w:val="lowKashida"/>
        <w:rPr>
          <w:rFonts w:hint="cs"/>
          <w:sz w:val="28"/>
          <w:szCs w:val="28"/>
          <w:lang w:bidi="ar-DZ"/>
        </w:rPr>
      </w:pPr>
      <w:r>
        <w:rPr>
          <w:rFonts w:hint="cs"/>
          <w:sz w:val="28"/>
          <w:szCs w:val="28"/>
          <w:rtl/>
          <w:lang w:bidi="ar-DZ"/>
        </w:rPr>
        <w:t xml:space="preserve">أن يكون قوي  الملاحظة سريع البديهة </w:t>
      </w:r>
    </w:p>
    <w:p w:rsidR="004C5240" w:rsidRDefault="004C5240" w:rsidP="004C5240">
      <w:pPr>
        <w:numPr>
          <w:ilvl w:val="0"/>
          <w:numId w:val="14"/>
        </w:numPr>
        <w:bidi/>
        <w:jc w:val="lowKashida"/>
        <w:rPr>
          <w:rFonts w:hint="cs"/>
          <w:sz w:val="28"/>
          <w:szCs w:val="28"/>
          <w:lang w:bidi="ar-DZ"/>
        </w:rPr>
      </w:pPr>
      <w:r>
        <w:rPr>
          <w:rFonts w:hint="cs"/>
          <w:sz w:val="28"/>
          <w:szCs w:val="28"/>
          <w:rtl/>
          <w:lang w:bidi="ar-DZ"/>
        </w:rPr>
        <w:t xml:space="preserve">أن ينمي موهبة الأسلوب الصحفي </w:t>
      </w:r>
    </w:p>
    <w:p w:rsidR="004C5240" w:rsidRPr="002A34F1" w:rsidRDefault="004C5240" w:rsidP="004C5240">
      <w:pPr>
        <w:jc w:val="lowKashida"/>
        <w:rPr>
          <w:rFonts w:hint="cs"/>
          <w:b/>
          <w:bCs/>
          <w:sz w:val="28"/>
          <w:szCs w:val="28"/>
          <w:rtl/>
          <w:lang w:bidi="ar-DZ"/>
        </w:rPr>
      </w:pPr>
      <w:r w:rsidRPr="002A34F1">
        <w:rPr>
          <w:rFonts w:hint="cs"/>
          <w:b/>
          <w:bCs/>
          <w:sz w:val="28"/>
          <w:szCs w:val="28"/>
          <w:rtl/>
          <w:lang w:bidi="ar-DZ"/>
        </w:rPr>
        <w:t xml:space="preserve">أهم الشروط التي يتوجب توفرها في المندوب الصحفي : </w:t>
      </w:r>
    </w:p>
    <w:p w:rsidR="004C5240" w:rsidRDefault="004C5240" w:rsidP="004C5240">
      <w:pPr>
        <w:numPr>
          <w:ilvl w:val="0"/>
          <w:numId w:val="15"/>
        </w:numPr>
        <w:bidi/>
        <w:jc w:val="lowKashida"/>
        <w:rPr>
          <w:rFonts w:hint="cs"/>
          <w:sz w:val="28"/>
          <w:szCs w:val="28"/>
          <w:rtl/>
          <w:lang w:bidi="ar-DZ"/>
        </w:rPr>
      </w:pPr>
      <w:r>
        <w:rPr>
          <w:rFonts w:hint="cs"/>
          <w:sz w:val="28"/>
          <w:szCs w:val="28"/>
          <w:rtl/>
          <w:lang w:bidi="ar-DZ"/>
        </w:rPr>
        <w:t xml:space="preserve">التمتع بالحس الصحفي للتمكن من التقاط الخبر </w:t>
      </w:r>
    </w:p>
    <w:p w:rsidR="004C5240" w:rsidRDefault="004C5240" w:rsidP="004C5240">
      <w:pPr>
        <w:numPr>
          <w:ilvl w:val="0"/>
          <w:numId w:val="15"/>
        </w:numPr>
        <w:bidi/>
        <w:jc w:val="lowKashida"/>
        <w:rPr>
          <w:rFonts w:hint="cs"/>
          <w:sz w:val="28"/>
          <w:szCs w:val="28"/>
          <w:lang w:bidi="ar-DZ"/>
        </w:rPr>
      </w:pPr>
      <w:r>
        <w:rPr>
          <w:rFonts w:hint="cs"/>
          <w:sz w:val="28"/>
          <w:szCs w:val="28"/>
          <w:rtl/>
          <w:lang w:bidi="ar-DZ"/>
        </w:rPr>
        <w:t xml:space="preserve">حب الاستطلاع و الرغبة في التعرف على الأحداث و مصادرها </w:t>
      </w:r>
    </w:p>
    <w:p w:rsidR="004C5240" w:rsidRDefault="004C5240" w:rsidP="004C5240">
      <w:pPr>
        <w:numPr>
          <w:ilvl w:val="0"/>
          <w:numId w:val="15"/>
        </w:numPr>
        <w:bidi/>
        <w:jc w:val="lowKashida"/>
        <w:rPr>
          <w:rFonts w:hint="cs"/>
          <w:sz w:val="28"/>
          <w:szCs w:val="28"/>
          <w:lang w:bidi="ar-DZ"/>
        </w:rPr>
      </w:pPr>
      <w:r>
        <w:rPr>
          <w:rFonts w:hint="cs"/>
          <w:sz w:val="28"/>
          <w:szCs w:val="28"/>
          <w:rtl/>
          <w:lang w:bidi="ar-DZ"/>
        </w:rPr>
        <w:t xml:space="preserve">التمتع بالثقافة الواسعة في شتى المجالات </w:t>
      </w:r>
    </w:p>
    <w:p w:rsidR="004C5240" w:rsidRDefault="004C5240" w:rsidP="004C5240">
      <w:pPr>
        <w:numPr>
          <w:ilvl w:val="0"/>
          <w:numId w:val="15"/>
        </w:numPr>
        <w:bidi/>
        <w:jc w:val="lowKashida"/>
        <w:rPr>
          <w:rFonts w:hint="cs"/>
          <w:sz w:val="28"/>
          <w:szCs w:val="28"/>
          <w:lang w:bidi="ar-DZ"/>
        </w:rPr>
      </w:pPr>
      <w:r>
        <w:rPr>
          <w:rFonts w:hint="cs"/>
          <w:sz w:val="28"/>
          <w:szCs w:val="28"/>
          <w:rtl/>
          <w:lang w:bidi="ar-DZ"/>
        </w:rPr>
        <w:t xml:space="preserve">تنمية الموهبة في مخاطبة الناس </w:t>
      </w:r>
    </w:p>
    <w:p w:rsidR="004C5240" w:rsidRDefault="004C5240" w:rsidP="004C5240">
      <w:pPr>
        <w:numPr>
          <w:ilvl w:val="0"/>
          <w:numId w:val="15"/>
        </w:numPr>
        <w:bidi/>
        <w:jc w:val="lowKashida"/>
        <w:rPr>
          <w:rFonts w:hint="cs"/>
          <w:sz w:val="28"/>
          <w:szCs w:val="28"/>
          <w:lang w:bidi="ar-DZ"/>
        </w:rPr>
      </w:pPr>
      <w:r>
        <w:rPr>
          <w:rFonts w:hint="cs"/>
          <w:sz w:val="28"/>
          <w:szCs w:val="28"/>
          <w:rtl/>
          <w:lang w:bidi="ar-DZ"/>
        </w:rPr>
        <w:t xml:space="preserve">لابد من التأهيل الثقافي و العلمي و المعرفي في مجال الإعلام و الصحافة </w:t>
      </w:r>
    </w:p>
    <w:p w:rsidR="004C5240" w:rsidRDefault="004C5240" w:rsidP="004C5240">
      <w:pPr>
        <w:numPr>
          <w:ilvl w:val="0"/>
          <w:numId w:val="15"/>
        </w:numPr>
        <w:bidi/>
        <w:jc w:val="lowKashida"/>
        <w:rPr>
          <w:rFonts w:hint="cs"/>
          <w:sz w:val="28"/>
          <w:szCs w:val="28"/>
          <w:lang w:bidi="ar-DZ"/>
        </w:rPr>
      </w:pPr>
      <w:r>
        <w:rPr>
          <w:rFonts w:hint="cs"/>
          <w:sz w:val="28"/>
          <w:szCs w:val="28"/>
          <w:rtl/>
          <w:lang w:bidi="ar-DZ"/>
        </w:rPr>
        <w:t>ففي مجال التحرير الصحفي التخصص مطلوب .</w:t>
      </w:r>
    </w:p>
    <w:p w:rsidR="004C5240" w:rsidRDefault="004C5240" w:rsidP="004C5240">
      <w:pPr>
        <w:numPr>
          <w:ilvl w:val="0"/>
          <w:numId w:val="15"/>
        </w:numPr>
        <w:bidi/>
        <w:jc w:val="lowKashida"/>
        <w:rPr>
          <w:rFonts w:hint="cs"/>
          <w:sz w:val="28"/>
          <w:szCs w:val="28"/>
          <w:lang w:bidi="ar-DZ"/>
        </w:rPr>
      </w:pPr>
      <w:r>
        <w:rPr>
          <w:rFonts w:hint="cs"/>
          <w:sz w:val="28"/>
          <w:szCs w:val="28"/>
          <w:rtl/>
          <w:lang w:bidi="ar-DZ"/>
        </w:rPr>
        <w:t xml:space="preserve">امتلاك صياغة الخبر لا الخبر فالمراسل الذي لا يصوغ الخبر بنفسه يبقى مخبرا لا أقل و لا أكثر </w:t>
      </w:r>
    </w:p>
    <w:p w:rsidR="004C5240" w:rsidRPr="002A34F1" w:rsidRDefault="004C5240" w:rsidP="004C5240">
      <w:pPr>
        <w:jc w:val="lowKashida"/>
        <w:rPr>
          <w:rFonts w:hint="cs"/>
          <w:b/>
          <w:bCs/>
          <w:sz w:val="28"/>
          <w:szCs w:val="28"/>
          <w:rtl/>
          <w:lang w:bidi="ar-DZ"/>
        </w:rPr>
      </w:pPr>
      <w:r w:rsidRPr="002A34F1">
        <w:rPr>
          <w:rFonts w:hint="cs"/>
          <w:b/>
          <w:bCs/>
          <w:sz w:val="28"/>
          <w:szCs w:val="28"/>
          <w:rtl/>
          <w:lang w:bidi="ar-DZ"/>
        </w:rPr>
        <w:t xml:space="preserve">أصناف المندوبين : </w:t>
      </w:r>
    </w:p>
    <w:p w:rsidR="004C5240" w:rsidRDefault="004C5240" w:rsidP="004C5240">
      <w:pPr>
        <w:jc w:val="lowKashida"/>
        <w:rPr>
          <w:rFonts w:hint="cs"/>
          <w:sz w:val="28"/>
          <w:szCs w:val="28"/>
          <w:rtl/>
          <w:lang w:bidi="ar-DZ"/>
        </w:rPr>
      </w:pPr>
      <w:r>
        <w:rPr>
          <w:rFonts w:hint="cs"/>
          <w:sz w:val="28"/>
          <w:szCs w:val="28"/>
          <w:rtl/>
          <w:lang w:bidi="ar-DZ"/>
        </w:rPr>
        <w:t xml:space="preserve">تقوم الصحيفة بتوزيع مراسليها على الهيئات     حيث مندوب لوزارة التربية و مندوب لوزارة الصحة و آخر لوزارة الداخلية و مندوب لرئاسة الجمهورية ...... </w:t>
      </w:r>
    </w:p>
    <w:p w:rsidR="004C5240" w:rsidRDefault="004C5240" w:rsidP="004C5240">
      <w:pPr>
        <w:numPr>
          <w:ilvl w:val="0"/>
          <w:numId w:val="16"/>
        </w:numPr>
        <w:bidi/>
        <w:jc w:val="lowKashida"/>
        <w:rPr>
          <w:rFonts w:hint="cs"/>
          <w:sz w:val="28"/>
          <w:szCs w:val="28"/>
          <w:rtl/>
          <w:lang w:bidi="ar-DZ"/>
        </w:rPr>
      </w:pPr>
      <w:r>
        <w:rPr>
          <w:rFonts w:hint="cs"/>
          <w:sz w:val="28"/>
          <w:szCs w:val="28"/>
          <w:rtl/>
          <w:lang w:bidi="ar-DZ"/>
        </w:rPr>
        <w:t xml:space="preserve">لا تترصد إلا الأهم من الأخبار </w:t>
      </w:r>
    </w:p>
    <w:p w:rsidR="004C5240" w:rsidRDefault="004C5240" w:rsidP="004C5240">
      <w:pPr>
        <w:numPr>
          <w:ilvl w:val="0"/>
          <w:numId w:val="16"/>
        </w:numPr>
        <w:bidi/>
        <w:jc w:val="lowKashida"/>
        <w:rPr>
          <w:rFonts w:hint="cs"/>
          <w:sz w:val="28"/>
          <w:szCs w:val="28"/>
          <w:lang w:bidi="ar-DZ"/>
        </w:rPr>
      </w:pPr>
      <w:r>
        <w:rPr>
          <w:rFonts w:hint="cs"/>
          <w:sz w:val="28"/>
          <w:szCs w:val="28"/>
          <w:rtl/>
          <w:lang w:bidi="ar-DZ"/>
        </w:rPr>
        <w:lastRenderedPageBreak/>
        <w:t xml:space="preserve">احترام توجهات الصحيفة و أهدافها </w:t>
      </w:r>
    </w:p>
    <w:p w:rsidR="004C5240" w:rsidRDefault="004C5240" w:rsidP="004C5240">
      <w:pPr>
        <w:numPr>
          <w:ilvl w:val="0"/>
          <w:numId w:val="16"/>
        </w:numPr>
        <w:bidi/>
        <w:jc w:val="lowKashida"/>
        <w:rPr>
          <w:rFonts w:hint="cs"/>
          <w:sz w:val="28"/>
          <w:szCs w:val="28"/>
          <w:lang w:bidi="ar-DZ"/>
        </w:rPr>
      </w:pPr>
      <w:r>
        <w:rPr>
          <w:rFonts w:hint="cs"/>
          <w:sz w:val="28"/>
          <w:szCs w:val="28"/>
          <w:rtl/>
          <w:lang w:bidi="ar-DZ"/>
        </w:rPr>
        <w:t>حاول أن تكون موضوعيا  في نقل الأخبار و اجعل نفسك خادما لقراء الصحيفة .</w:t>
      </w:r>
    </w:p>
    <w:p w:rsidR="004C5240" w:rsidRPr="002A34F1" w:rsidRDefault="004C5240" w:rsidP="004C5240">
      <w:pPr>
        <w:jc w:val="lowKashida"/>
        <w:rPr>
          <w:rFonts w:hint="cs"/>
          <w:b/>
          <w:bCs/>
          <w:sz w:val="28"/>
          <w:szCs w:val="28"/>
          <w:rtl/>
          <w:lang w:bidi="ar-DZ"/>
        </w:rPr>
      </w:pPr>
      <w:r w:rsidRPr="002A34F1">
        <w:rPr>
          <w:rFonts w:hint="cs"/>
          <w:b/>
          <w:bCs/>
          <w:sz w:val="28"/>
          <w:szCs w:val="28"/>
          <w:rtl/>
          <w:lang w:bidi="ar-DZ"/>
        </w:rPr>
        <w:t xml:space="preserve">الصفات الواجب توفرها في المحرر الصحفي : </w:t>
      </w:r>
    </w:p>
    <w:p w:rsidR="004C5240" w:rsidRDefault="004C5240" w:rsidP="004C5240">
      <w:pPr>
        <w:numPr>
          <w:ilvl w:val="0"/>
          <w:numId w:val="17"/>
        </w:numPr>
        <w:bidi/>
        <w:jc w:val="lowKashida"/>
        <w:rPr>
          <w:rFonts w:hint="cs"/>
          <w:sz w:val="28"/>
          <w:szCs w:val="28"/>
          <w:rtl/>
          <w:lang w:bidi="ar-DZ"/>
        </w:rPr>
      </w:pPr>
      <w:r>
        <w:rPr>
          <w:rFonts w:hint="cs"/>
          <w:sz w:val="28"/>
          <w:szCs w:val="28"/>
          <w:rtl/>
          <w:lang w:bidi="ar-DZ"/>
        </w:rPr>
        <w:t xml:space="preserve">اللغة السليمة المفهومة لدى القراء </w:t>
      </w:r>
    </w:p>
    <w:p w:rsidR="004C5240" w:rsidRDefault="004C5240" w:rsidP="004C5240">
      <w:pPr>
        <w:numPr>
          <w:ilvl w:val="0"/>
          <w:numId w:val="17"/>
        </w:numPr>
        <w:bidi/>
        <w:jc w:val="lowKashida"/>
        <w:rPr>
          <w:rFonts w:hint="cs"/>
          <w:sz w:val="28"/>
          <w:szCs w:val="28"/>
          <w:lang w:bidi="ar-DZ"/>
        </w:rPr>
      </w:pPr>
      <w:r>
        <w:rPr>
          <w:rFonts w:hint="cs"/>
          <w:sz w:val="28"/>
          <w:szCs w:val="28"/>
          <w:rtl/>
          <w:lang w:bidi="ar-DZ"/>
        </w:rPr>
        <w:t>الذكاء (التمتع بقوة الملاحظة و التحليل ) والقدرة على استرجاع الأحداث بكل تفاصيلها .</w:t>
      </w:r>
    </w:p>
    <w:p w:rsidR="004C5240" w:rsidRDefault="004C5240" w:rsidP="004C5240">
      <w:pPr>
        <w:numPr>
          <w:ilvl w:val="0"/>
          <w:numId w:val="17"/>
        </w:numPr>
        <w:bidi/>
        <w:jc w:val="lowKashida"/>
        <w:rPr>
          <w:rFonts w:hint="cs"/>
          <w:sz w:val="28"/>
          <w:szCs w:val="28"/>
          <w:lang w:bidi="ar-DZ"/>
        </w:rPr>
      </w:pPr>
      <w:r>
        <w:rPr>
          <w:rFonts w:hint="cs"/>
          <w:sz w:val="28"/>
          <w:szCs w:val="28"/>
          <w:rtl/>
          <w:lang w:bidi="ar-DZ"/>
        </w:rPr>
        <w:t xml:space="preserve">الأمانة الصحفية (أي المحافظة على أسرار الآخرين و عدم المساس بها ) </w:t>
      </w:r>
    </w:p>
    <w:p w:rsidR="004C5240" w:rsidRDefault="004C5240" w:rsidP="004C5240">
      <w:pPr>
        <w:numPr>
          <w:ilvl w:val="0"/>
          <w:numId w:val="17"/>
        </w:numPr>
        <w:bidi/>
        <w:jc w:val="lowKashida"/>
        <w:rPr>
          <w:rFonts w:hint="cs"/>
          <w:sz w:val="28"/>
          <w:szCs w:val="28"/>
          <w:lang w:bidi="ar-DZ"/>
        </w:rPr>
      </w:pPr>
      <w:r>
        <w:rPr>
          <w:rFonts w:hint="cs"/>
          <w:sz w:val="28"/>
          <w:szCs w:val="28"/>
          <w:rtl/>
          <w:lang w:bidi="ar-DZ"/>
        </w:rPr>
        <w:t>حب القراءة و الاطلاع .</w:t>
      </w:r>
    </w:p>
    <w:p w:rsidR="004C5240" w:rsidRDefault="004C5240" w:rsidP="004C5240">
      <w:pPr>
        <w:numPr>
          <w:ilvl w:val="0"/>
          <w:numId w:val="17"/>
        </w:numPr>
        <w:bidi/>
        <w:jc w:val="lowKashida"/>
        <w:rPr>
          <w:rFonts w:hint="cs"/>
          <w:sz w:val="28"/>
          <w:szCs w:val="28"/>
          <w:lang w:bidi="ar-DZ"/>
        </w:rPr>
      </w:pPr>
      <w:r>
        <w:rPr>
          <w:rFonts w:hint="cs"/>
          <w:sz w:val="28"/>
          <w:szCs w:val="28"/>
          <w:rtl/>
          <w:lang w:bidi="ar-DZ"/>
        </w:rPr>
        <w:t>معايشة الجمهور و التكيف معه لمعرفة ما يحب و ما يكره .</w:t>
      </w:r>
    </w:p>
    <w:p w:rsidR="004C5240" w:rsidRDefault="004C5240" w:rsidP="004C5240">
      <w:pPr>
        <w:numPr>
          <w:ilvl w:val="0"/>
          <w:numId w:val="17"/>
        </w:numPr>
        <w:bidi/>
        <w:jc w:val="lowKashida"/>
        <w:rPr>
          <w:rFonts w:hint="cs"/>
          <w:sz w:val="28"/>
          <w:szCs w:val="28"/>
          <w:lang w:bidi="ar-DZ"/>
        </w:rPr>
      </w:pPr>
      <w:r>
        <w:rPr>
          <w:rFonts w:hint="cs"/>
          <w:sz w:val="28"/>
          <w:szCs w:val="28"/>
          <w:rtl/>
          <w:lang w:bidi="ar-DZ"/>
        </w:rPr>
        <w:t xml:space="preserve">القدرة على التحرير الصحفي </w:t>
      </w:r>
    </w:p>
    <w:p w:rsidR="004C5240" w:rsidRDefault="004C5240" w:rsidP="004C5240">
      <w:pPr>
        <w:jc w:val="lowKashida"/>
        <w:rPr>
          <w:rFonts w:hint="cs"/>
          <w:b/>
          <w:bCs/>
          <w:sz w:val="28"/>
          <w:szCs w:val="28"/>
          <w:u w:val="single"/>
          <w:rtl/>
          <w:lang w:bidi="ar-DZ"/>
        </w:rPr>
      </w:pPr>
    </w:p>
    <w:p w:rsidR="004C5240" w:rsidRDefault="004C5240" w:rsidP="004C5240">
      <w:pPr>
        <w:jc w:val="lowKashida"/>
        <w:rPr>
          <w:rFonts w:hint="cs"/>
          <w:b/>
          <w:bCs/>
          <w:sz w:val="28"/>
          <w:szCs w:val="28"/>
          <w:u w:val="single"/>
          <w:rtl/>
          <w:lang w:bidi="ar-DZ"/>
        </w:rPr>
      </w:pPr>
    </w:p>
    <w:p w:rsidR="004C5240" w:rsidRPr="00745453" w:rsidRDefault="004C5240" w:rsidP="004C5240">
      <w:pPr>
        <w:jc w:val="lowKashida"/>
        <w:rPr>
          <w:rFonts w:hint="cs"/>
          <w:b/>
          <w:bCs/>
          <w:sz w:val="28"/>
          <w:szCs w:val="28"/>
          <w:u w:val="single"/>
          <w:rtl/>
          <w:lang w:bidi="ar-DZ"/>
        </w:rPr>
      </w:pPr>
      <w:r w:rsidRPr="00745453">
        <w:rPr>
          <w:rFonts w:hint="cs"/>
          <w:b/>
          <w:bCs/>
          <w:sz w:val="28"/>
          <w:szCs w:val="28"/>
          <w:u w:val="single"/>
          <w:rtl/>
          <w:lang w:bidi="ar-DZ"/>
        </w:rPr>
        <w:t xml:space="preserve">خواص الصحفي : </w:t>
      </w:r>
    </w:p>
    <w:p w:rsidR="004C5240" w:rsidRDefault="004C5240" w:rsidP="004C5240">
      <w:pPr>
        <w:jc w:val="lowKashida"/>
        <w:rPr>
          <w:rFonts w:hint="cs"/>
          <w:sz w:val="28"/>
          <w:szCs w:val="28"/>
          <w:rtl/>
          <w:lang w:bidi="ar-DZ"/>
        </w:rPr>
      </w:pPr>
      <w:r>
        <w:rPr>
          <w:rFonts w:hint="cs"/>
          <w:sz w:val="28"/>
          <w:szCs w:val="28"/>
          <w:rtl/>
          <w:lang w:bidi="ar-DZ"/>
        </w:rPr>
        <w:t>هو المتصف بالتفكير المشرق و بالعضوية فصفات صحفي اليوم هي الثقافة الواسعة و التخصص في المجال الإعلامي فلا وجود للصحافي المثالي و ممتاز فذلك يبقى من صنع الأحلام .</w:t>
      </w:r>
    </w:p>
    <w:p w:rsidR="004C5240" w:rsidRPr="00745453" w:rsidRDefault="004C5240" w:rsidP="004C5240">
      <w:pPr>
        <w:jc w:val="lowKashida"/>
        <w:rPr>
          <w:rFonts w:hint="cs"/>
          <w:b/>
          <w:bCs/>
          <w:sz w:val="32"/>
          <w:szCs w:val="32"/>
          <w:u w:val="single"/>
          <w:rtl/>
          <w:lang w:bidi="ar-DZ"/>
        </w:rPr>
      </w:pPr>
      <w:r w:rsidRPr="00745453">
        <w:rPr>
          <w:rFonts w:hint="cs"/>
          <w:b/>
          <w:bCs/>
          <w:sz w:val="32"/>
          <w:szCs w:val="32"/>
          <w:u w:val="single"/>
          <w:rtl/>
          <w:lang w:bidi="ar-DZ"/>
        </w:rPr>
        <w:t xml:space="preserve">خواص الصحفي الجيد : </w:t>
      </w:r>
    </w:p>
    <w:p w:rsidR="004C5240" w:rsidRDefault="004C5240" w:rsidP="004C5240">
      <w:pPr>
        <w:numPr>
          <w:ilvl w:val="0"/>
          <w:numId w:val="12"/>
        </w:numPr>
        <w:bidi/>
        <w:jc w:val="lowKashida"/>
        <w:rPr>
          <w:rFonts w:hint="cs"/>
          <w:sz w:val="28"/>
          <w:szCs w:val="28"/>
          <w:rtl/>
          <w:lang w:bidi="ar-DZ"/>
        </w:rPr>
      </w:pPr>
      <w:r>
        <w:rPr>
          <w:rFonts w:hint="cs"/>
          <w:sz w:val="28"/>
          <w:szCs w:val="28"/>
          <w:rtl/>
          <w:lang w:bidi="ar-DZ"/>
        </w:rPr>
        <w:t xml:space="preserve">الفضول و حب الاستطلاع : بحيث يكون ذا قدرة على فهم و توضيح الأشياء و ذلك من خلال الأسئلة الستة من؟ ماذا ؟ متى ؟ كيف ؟ أين ؟ لماذا ؟ </w:t>
      </w:r>
    </w:p>
    <w:p w:rsidR="004C5240" w:rsidRDefault="004C5240" w:rsidP="004C5240">
      <w:pPr>
        <w:numPr>
          <w:ilvl w:val="0"/>
          <w:numId w:val="12"/>
        </w:numPr>
        <w:bidi/>
        <w:jc w:val="lowKashida"/>
        <w:rPr>
          <w:rFonts w:hint="cs"/>
          <w:sz w:val="28"/>
          <w:szCs w:val="28"/>
          <w:lang w:bidi="ar-DZ"/>
        </w:rPr>
      </w:pPr>
      <w:r>
        <w:rPr>
          <w:rFonts w:hint="cs"/>
          <w:sz w:val="28"/>
          <w:szCs w:val="28"/>
          <w:rtl/>
          <w:lang w:bidi="ar-DZ"/>
        </w:rPr>
        <w:t xml:space="preserve">حب اللغة اتقانه للغة التي يكتب بها </w:t>
      </w:r>
    </w:p>
    <w:p w:rsidR="004C5240" w:rsidRDefault="004C5240" w:rsidP="004C5240">
      <w:pPr>
        <w:numPr>
          <w:ilvl w:val="0"/>
          <w:numId w:val="12"/>
        </w:numPr>
        <w:bidi/>
        <w:jc w:val="lowKashida"/>
        <w:rPr>
          <w:rFonts w:hint="cs"/>
          <w:sz w:val="28"/>
          <w:szCs w:val="28"/>
          <w:lang w:bidi="ar-DZ"/>
        </w:rPr>
      </w:pPr>
      <w:r>
        <w:rPr>
          <w:rFonts w:hint="cs"/>
          <w:sz w:val="28"/>
          <w:szCs w:val="28"/>
          <w:rtl/>
          <w:lang w:bidi="ar-DZ"/>
        </w:rPr>
        <w:t>اهتمام الناس : فهو يقوم بدور الوسيط  بين الناس و ما يريدون معرفته .</w:t>
      </w:r>
    </w:p>
    <w:p w:rsidR="004C5240" w:rsidRDefault="004C5240" w:rsidP="004C5240">
      <w:pPr>
        <w:ind w:left="360"/>
        <w:jc w:val="lowKashida"/>
        <w:rPr>
          <w:rFonts w:hint="cs"/>
          <w:sz w:val="28"/>
          <w:szCs w:val="28"/>
          <w:rtl/>
          <w:lang w:bidi="ar-DZ"/>
        </w:rPr>
      </w:pPr>
      <w:r>
        <w:rPr>
          <w:rFonts w:hint="cs"/>
          <w:sz w:val="28"/>
          <w:szCs w:val="28"/>
          <w:rtl/>
          <w:lang w:bidi="ar-DZ"/>
        </w:rPr>
        <w:t xml:space="preserve">أهم المؤهلات الشخصية التي يجب توفرها في الصحفي : </w:t>
      </w:r>
    </w:p>
    <w:p w:rsidR="004C5240" w:rsidRDefault="004C5240" w:rsidP="004C5240">
      <w:pPr>
        <w:numPr>
          <w:ilvl w:val="0"/>
          <w:numId w:val="12"/>
        </w:numPr>
        <w:bidi/>
        <w:jc w:val="lowKashida"/>
        <w:rPr>
          <w:rFonts w:hint="cs"/>
          <w:sz w:val="28"/>
          <w:szCs w:val="28"/>
          <w:rtl/>
          <w:lang w:bidi="ar-DZ"/>
        </w:rPr>
      </w:pPr>
      <w:r>
        <w:rPr>
          <w:rFonts w:hint="cs"/>
          <w:sz w:val="28"/>
          <w:szCs w:val="28"/>
          <w:rtl/>
          <w:lang w:bidi="ar-DZ"/>
        </w:rPr>
        <w:t xml:space="preserve">أن تكون لديه خلفية اقتصادية و ثقافية و تاريخية ليفهم الشؤون الداخلية والدولية </w:t>
      </w:r>
    </w:p>
    <w:p w:rsidR="004C5240" w:rsidRDefault="004C5240" w:rsidP="004C5240">
      <w:pPr>
        <w:numPr>
          <w:ilvl w:val="0"/>
          <w:numId w:val="12"/>
        </w:numPr>
        <w:bidi/>
        <w:jc w:val="lowKashida"/>
        <w:rPr>
          <w:rFonts w:hint="cs"/>
          <w:sz w:val="28"/>
          <w:szCs w:val="28"/>
          <w:lang w:bidi="ar-DZ"/>
        </w:rPr>
      </w:pPr>
      <w:r>
        <w:rPr>
          <w:rFonts w:hint="cs"/>
          <w:sz w:val="28"/>
          <w:szCs w:val="28"/>
          <w:rtl/>
          <w:lang w:bidi="ar-DZ"/>
        </w:rPr>
        <w:t>أن يكون واعيا فاهما للمغزى الاجتماعي لحرفته و مسؤولياته تجاه القراء .</w:t>
      </w:r>
    </w:p>
    <w:p w:rsidR="004C5240" w:rsidRDefault="004C5240" w:rsidP="004C5240">
      <w:pPr>
        <w:numPr>
          <w:ilvl w:val="0"/>
          <w:numId w:val="12"/>
        </w:numPr>
        <w:bidi/>
        <w:jc w:val="lowKashida"/>
        <w:rPr>
          <w:rFonts w:hint="cs"/>
          <w:sz w:val="28"/>
          <w:szCs w:val="28"/>
          <w:lang w:bidi="ar-DZ"/>
        </w:rPr>
      </w:pPr>
      <w:r>
        <w:rPr>
          <w:rFonts w:hint="cs"/>
          <w:sz w:val="28"/>
          <w:szCs w:val="28"/>
          <w:rtl/>
          <w:lang w:bidi="ar-DZ"/>
        </w:rPr>
        <w:t xml:space="preserve">أن يتحل بالشجاعة لنصرة الحقيقة </w:t>
      </w:r>
    </w:p>
    <w:p w:rsidR="004C5240" w:rsidRDefault="004C5240" w:rsidP="004C5240">
      <w:pPr>
        <w:numPr>
          <w:ilvl w:val="0"/>
          <w:numId w:val="12"/>
        </w:numPr>
        <w:bidi/>
        <w:jc w:val="lowKashida"/>
        <w:rPr>
          <w:rFonts w:hint="cs"/>
          <w:sz w:val="28"/>
          <w:szCs w:val="28"/>
          <w:lang w:bidi="ar-DZ"/>
        </w:rPr>
      </w:pPr>
      <w:r>
        <w:rPr>
          <w:rFonts w:hint="cs"/>
          <w:sz w:val="28"/>
          <w:szCs w:val="28"/>
          <w:rtl/>
          <w:lang w:bidi="ar-DZ"/>
        </w:rPr>
        <w:t>التحلي بالإحساس بالمسؤولية و الدقة و العناية و الصبر . و الإبتعاد عن إصدار حكم قاطع قبل معرفة كل دخائل الأمر .</w:t>
      </w:r>
    </w:p>
    <w:p w:rsidR="004C5240" w:rsidRDefault="004C5240" w:rsidP="004C5240">
      <w:pPr>
        <w:numPr>
          <w:ilvl w:val="0"/>
          <w:numId w:val="12"/>
        </w:numPr>
        <w:bidi/>
        <w:jc w:val="lowKashida"/>
        <w:rPr>
          <w:rFonts w:hint="cs"/>
          <w:sz w:val="28"/>
          <w:szCs w:val="28"/>
          <w:lang w:bidi="ar-DZ"/>
        </w:rPr>
      </w:pPr>
      <w:r>
        <w:rPr>
          <w:rFonts w:hint="cs"/>
          <w:sz w:val="28"/>
          <w:szCs w:val="28"/>
          <w:rtl/>
          <w:lang w:bidi="ar-DZ"/>
        </w:rPr>
        <w:t xml:space="preserve">التمتع بالملاحظة القوية و القدرة على العمل بسرعة و دقة </w:t>
      </w:r>
    </w:p>
    <w:p w:rsidR="004C5240" w:rsidRDefault="004C5240" w:rsidP="004C5240">
      <w:pPr>
        <w:numPr>
          <w:ilvl w:val="0"/>
          <w:numId w:val="12"/>
        </w:numPr>
        <w:bidi/>
        <w:jc w:val="lowKashida"/>
        <w:rPr>
          <w:rFonts w:hint="cs"/>
          <w:sz w:val="28"/>
          <w:szCs w:val="28"/>
          <w:lang w:bidi="ar-DZ"/>
        </w:rPr>
      </w:pPr>
      <w:r>
        <w:rPr>
          <w:rFonts w:hint="cs"/>
          <w:sz w:val="28"/>
          <w:szCs w:val="28"/>
          <w:rtl/>
          <w:lang w:bidi="ar-DZ"/>
        </w:rPr>
        <w:t>التمتع بالقدرة على الكتابة البسيطة و بالأسلوب الطبيعي و أن تكون له ثروة  لغوية .</w:t>
      </w:r>
    </w:p>
    <w:p w:rsidR="004C5240" w:rsidRDefault="004C5240" w:rsidP="004C5240">
      <w:pPr>
        <w:numPr>
          <w:ilvl w:val="0"/>
          <w:numId w:val="12"/>
        </w:numPr>
        <w:bidi/>
        <w:jc w:val="lowKashida"/>
        <w:rPr>
          <w:rFonts w:hint="cs"/>
          <w:sz w:val="28"/>
          <w:szCs w:val="28"/>
          <w:lang w:bidi="ar-DZ"/>
        </w:rPr>
      </w:pPr>
      <w:r>
        <w:rPr>
          <w:rFonts w:hint="cs"/>
          <w:sz w:val="28"/>
          <w:szCs w:val="28"/>
          <w:rtl/>
          <w:lang w:bidi="ar-DZ"/>
        </w:rPr>
        <w:t xml:space="preserve">معرفة اللغات الأجنبية ضرورة للصحفي </w:t>
      </w:r>
    </w:p>
    <w:p w:rsidR="004C5240" w:rsidRPr="002A34F1" w:rsidRDefault="004C5240" w:rsidP="004C5240">
      <w:pPr>
        <w:jc w:val="lowKashida"/>
        <w:rPr>
          <w:rFonts w:hint="cs"/>
          <w:b/>
          <w:bCs/>
          <w:sz w:val="28"/>
          <w:szCs w:val="28"/>
          <w:rtl/>
          <w:lang w:bidi="ar-DZ"/>
        </w:rPr>
      </w:pPr>
      <w:r w:rsidRPr="002A34F1">
        <w:rPr>
          <w:rFonts w:hint="cs"/>
          <w:b/>
          <w:bCs/>
          <w:sz w:val="28"/>
          <w:szCs w:val="28"/>
          <w:rtl/>
          <w:lang w:bidi="ar-DZ"/>
        </w:rPr>
        <w:t>كيف تكون صحافيا ؟</w:t>
      </w:r>
    </w:p>
    <w:p w:rsidR="004C5240" w:rsidRDefault="004C5240" w:rsidP="004C5240">
      <w:pPr>
        <w:numPr>
          <w:ilvl w:val="0"/>
          <w:numId w:val="12"/>
        </w:numPr>
        <w:bidi/>
        <w:jc w:val="lowKashida"/>
        <w:rPr>
          <w:rFonts w:hint="cs"/>
          <w:sz w:val="28"/>
          <w:szCs w:val="28"/>
          <w:rtl/>
          <w:lang w:bidi="ar-DZ"/>
        </w:rPr>
      </w:pPr>
      <w:r>
        <w:rPr>
          <w:rFonts w:hint="cs"/>
          <w:sz w:val="28"/>
          <w:szCs w:val="28"/>
          <w:rtl/>
          <w:lang w:bidi="ar-DZ"/>
        </w:rPr>
        <w:t xml:space="preserve">يجب أن يكون لديك ما تقوله </w:t>
      </w:r>
    </w:p>
    <w:p w:rsidR="004C5240" w:rsidRDefault="004C5240" w:rsidP="004C5240">
      <w:pPr>
        <w:numPr>
          <w:ilvl w:val="0"/>
          <w:numId w:val="12"/>
        </w:numPr>
        <w:bidi/>
        <w:jc w:val="lowKashida"/>
        <w:rPr>
          <w:rFonts w:hint="cs"/>
          <w:sz w:val="28"/>
          <w:szCs w:val="28"/>
          <w:lang w:bidi="ar-DZ"/>
        </w:rPr>
      </w:pPr>
      <w:r>
        <w:rPr>
          <w:rFonts w:hint="cs"/>
          <w:sz w:val="28"/>
          <w:szCs w:val="28"/>
          <w:rtl/>
          <w:lang w:bidi="ar-DZ"/>
        </w:rPr>
        <w:t>أن يتصف قولك بالأهمية و أن يكون جديدا خال من الإعادة و التكرار .</w:t>
      </w:r>
    </w:p>
    <w:p w:rsidR="004C5240" w:rsidRDefault="004C5240" w:rsidP="004C5240">
      <w:pPr>
        <w:numPr>
          <w:ilvl w:val="0"/>
          <w:numId w:val="12"/>
        </w:numPr>
        <w:bidi/>
        <w:jc w:val="lowKashida"/>
        <w:rPr>
          <w:rFonts w:hint="cs"/>
          <w:sz w:val="28"/>
          <w:szCs w:val="28"/>
          <w:lang w:bidi="ar-DZ"/>
        </w:rPr>
      </w:pPr>
      <w:r>
        <w:rPr>
          <w:rFonts w:hint="cs"/>
          <w:sz w:val="28"/>
          <w:szCs w:val="28"/>
          <w:rtl/>
          <w:lang w:bidi="ar-DZ"/>
        </w:rPr>
        <w:t xml:space="preserve">أن تعرف كيف تعبر عما تريد قوله بدقة ووضوح و بإيجاز </w:t>
      </w:r>
    </w:p>
    <w:p w:rsidR="004C5240" w:rsidRDefault="004C5240" w:rsidP="004C5240">
      <w:pPr>
        <w:numPr>
          <w:ilvl w:val="0"/>
          <w:numId w:val="12"/>
        </w:numPr>
        <w:bidi/>
        <w:jc w:val="lowKashida"/>
        <w:rPr>
          <w:rFonts w:hint="cs"/>
          <w:sz w:val="28"/>
          <w:szCs w:val="28"/>
          <w:lang w:bidi="ar-DZ"/>
        </w:rPr>
      </w:pPr>
      <w:r>
        <w:rPr>
          <w:rFonts w:hint="cs"/>
          <w:sz w:val="28"/>
          <w:szCs w:val="28"/>
          <w:rtl/>
          <w:lang w:bidi="ar-DZ"/>
        </w:rPr>
        <w:t xml:space="preserve">يجب أن تضع قولك في إطار (قالب ) (مقال ،خبر صحفي ) عمود </w:t>
      </w:r>
    </w:p>
    <w:p w:rsidR="004C5240" w:rsidRDefault="004C5240" w:rsidP="004C5240">
      <w:pPr>
        <w:numPr>
          <w:ilvl w:val="0"/>
          <w:numId w:val="12"/>
        </w:numPr>
        <w:bidi/>
        <w:jc w:val="lowKashida"/>
        <w:rPr>
          <w:rFonts w:hint="cs"/>
          <w:sz w:val="28"/>
          <w:szCs w:val="28"/>
          <w:lang w:bidi="ar-DZ"/>
        </w:rPr>
      </w:pPr>
      <w:r>
        <w:rPr>
          <w:rFonts w:hint="cs"/>
          <w:sz w:val="28"/>
          <w:szCs w:val="28"/>
          <w:rtl/>
          <w:lang w:bidi="ar-DZ"/>
        </w:rPr>
        <w:t>يجب أن يجد وسيلة ما لنشر ما تريد قوله .</w:t>
      </w:r>
    </w:p>
    <w:p w:rsidR="004C5240" w:rsidRDefault="004C5240" w:rsidP="004C5240">
      <w:pPr>
        <w:ind w:left="360"/>
        <w:jc w:val="lowKashida"/>
        <w:rPr>
          <w:rFonts w:hint="cs"/>
          <w:sz w:val="28"/>
          <w:szCs w:val="28"/>
          <w:rtl/>
          <w:lang w:bidi="ar-DZ"/>
        </w:rPr>
      </w:pPr>
      <w:r>
        <w:rPr>
          <w:rFonts w:hint="cs"/>
          <w:sz w:val="28"/>
          <w:szCs w:val="28"/>
          <w:rtl/>
          <w:lang w:bidi="ar-DZ"/>
        </w:rPr>
        <w:t>شروط و خصائص الصحافي المتألق :</w:t>
      </w:r>
    </w:p>
    <w:p w:rsidR="004C5240" w:rsidRDefault="004C5240" w:rsidP="004C5240">
      <w:pPr>
        <w:numPr>
          <w:ilvl w:val="0"/>
          <w:numId w:val="12"/>
        </w:numPr>
        <w:bidi/>
        <w:jc w:val="lowKashida"/>
        <w:rPr>
          <w:rFonts w:hint="cs"/>
          <w:sz w:val="28"/>
          <w:szCs w:val="28"/>
          <w:rtl/>
          <w:lang w:bidi="ar-DZ"/>
        </w:rPr>
      </w:pPr>
      <w:r>
        <w:rPr>
          <w:rFonts w:hint="cs"/>
          <w:sz w:val="28"/>
          <w:szCs w:val="28"/>
          <w:rtl/>
          <w:lang w:bidi="ar-DZ"/>
        </w:rPr>
        <w:t xml:space="preserve">بحث عن نصائح و استشارات من صحافيين حكماء و من مراسلين  اكفاء محتكين متمرسين و من الكتب و عبر الشبكة العنكبوتية </w:t>
      </w:r>
    </w:p>
    <w:p w:rsidR="004C5240" w:rsidRDefault="004C5240" w:rsidP="004C5240">
      <w:pPr>
        <w:numPr>
          <w:ilvl w:val="0"/>
          <w:numId w:val="12"/>
        </w:numPr>
        <w:bidi/>
        <w:jc w:val="lowKashida"/>
        <w:rPr>
          <w:rFonts w:hint="cs"/>
          <w:sz w:val="28"/>
          <w:szCs w:val="28"/>
          <w:lang w:bidi="ar-DZ"/>
        </w:rPr>
      </w:pPr>
      <w:r>
        <w:rPr>
          <w:rFonts w:hint="cs"/>
          <w:sz w:val="28"/>
          <w:szCs w:val="28"/>
          <w:rtl/>
          <w:lang w:bidi="ar-DZ"/>
        </w:rPr>
        <w:t xml:space="preserve">يبحث عن مهارات تمكنه من العمل في مهنة تعرف تغييرا مستمرا و سريعا في الأفكار و المعلومات </w:t>
      </w:r>
    </w:p>
    <w:p w:rsidR="004C5240" w:rsidRDefault="004C5240" w:rsidP="004C5240">
      <w:pPr>
        <w:numPr>
          <w:ilvl w:val="0"/>
          <w:numId w:val="12"/>
        </w:numPr>
        <w:bidi/>
        <w:jc w:val="lowKashida"/>
        <w:rPr>
          <w:rFonts w:hint="cs"/>
          <w:sz w:val="28"/>
          <w:szCs w:val="28"/>
          <w:lang w:bidi="ar-DZ"/>
        </w:rPr>
      </w:pPr>
      <w:r>
        <w:rPr>
          <w:rFonts w:hint="cs"/>
          <w:sz w:val="28"/>
          <w:szCs w:val="28"/>
          <w:rtl/>
          <w:lang w:bidi="ar-DZ"/>
        </w:rPr>
        <w:t xml:space="preserve">يكتشف الأشياء و يحدث التأثير </w:t>
      </w:r>
    </w:p>
    <w:p w:rsidR="004C5240" w:rsidRDefault="004C5240" w:rsidP="004C5240">
      <w:pPr>
        <w:numPr>
          <w:ilvl w:val="0"/>
          <w:numId w:val="12"/>
        </w:numPr>
        <w:bidi/>
        <w:jc w:val="lowKashida"/>
        <w:rPr>
          <w:rFonts w:hint="cs"/>
          <w:sz w:val="28"/>
          <w:szCs w:val="28"/>
          <w:lang w:bidi="ar-DZ"/>
        </w:rPr>
      </w:pPr>
      <w:r>
        <w:rPr>
          <w:rFonts w:hint="cs"/>
          <w:sz w:val="28"/>
          <w:szCs w:val="28"/>
          <w:rtl/>
          <w:lang w:bidi="ar-DZ"/>
        </w:rPr>
        <w:t xml:space="preserve">يصوغ الأحداث الملائمة و أسلوب الجريدة و ثقافتها المتعارف بها و لقيم القراء </w:t>
      </w:r>
    </w:p>
    <w:p w:rsidR="004C5240" w:rsidRDefault="004C5240" w:rsidP="004C5240">
      <w:pPr>
        <w:numPr>
          <w:ilvl w:val="0"/>
          <w:numId w:val="12"/>
        </w:numPr>
        <w:bidi/>
        <w:jc w:val="lowKashida"/>
        <w:rPr>
          <w:rFonts w:hint="cs"/>
          <w:sz w:val="28"/>
          <w:szCs w:val="28"/>
          <w:lang w:bidi="ar-DZ"/>
        </w:rPr>
      </w:pPr>
      <w:r>
        <w:rPr>
          <w:rFonts w:hint="cs"/>
          <w:sz w:val="28"/>
          <w:szCs w:val="28"/>
          <w:rtl/>
          <w:lang w:bidi="ar-DZ"/>
        </w:rPr>
        <w:t xml:space="preserve">يتحكم بالمصادر و لا يدعها تتحكم فيه </w:t>
      </w:r>
    </w:p>
    <w:p w:rsidR="004C5240" w:rsidRPr="002A34F1" w:rsidRDefault="004C5240" w:rsidP="004C5240">
      <w:pPr>
        <w:jc w:val="lowKashida"/>
        <w:rPr>
          <w:rFonts w:hint="cs"/>
          <w:b/>
          <w:bCs/>
          <w:sz w:val="28"/>
          <w:szCs w:val="28"/>
          <w:rtl/>
          <w:lang w:bidi="ar-DZ"/>
        </w:rPr>
      </w:pPr>
      <w:r w:rsidRPr="002A34F1">
        <w:rPr>
          <w:rFonts w:hint="cs"/>
          <w:b/>
          <w:bCs/>
          <w:sz w:val="28"/>
          <w:szCs w:val="28"/>
          <w:rtl/>
          <w:lang w:bidi="ar-DZ"/>
        </w:rPr>
        <w:lastRenderedPageBreak/>
        <w:t xml:space="preserve">ما يجب عليك كصحفي أن تفعله ؟ </w:t>
      </w:r>
    </w:p>
    <w:p w:rsidR="004C5240" w:rsidRDefault="004C5240" w:rsidP="004C5240">
      <w:pPr>
        <w:numPr>
          <w:ilvl w:val="0"/>
          <w:numId w:val="16"/>
        </w:numPr>
        <w:bidi/>
        <w:jc w:val="lowKashida"/>
        <w:rPr>
          <w:rFonts w:hint="cs"/>
          <w:sz w:val="28"/>
          <w:szCs w:val="28"/>
          <w:rtl/>
          <w:lang w:bidi="ar-DZ"/>
        </w:rPr>
      </w:pPr>
      <w:r>
        <w:rPr>
          <w:rFonts w:hint="cs"/>
          <w:sz w:val="28"/>
          <w:szCs w:val="28"/>
          <w:rtl/>
          <w:lang w:bidi="ar-DZ"/>
        </w:rPr>
        <w:t xml:space="preserve">ابحث عن المعلومات و الأخبار بواسطة البرق و الهاتف </w:t>
      </w:r>
    </w:p>
    <w:p w:rsidR="004C5240" w:rsidRDefault="004C5240" w:rsidP="004C5240">
      <w:pPr>
        <w:numPr>
          <w:ilvl w:val="0"/>
          <w:numId w:val="16"/>
        </w:numPr>
        <w:bidi/>
        <w:jc w:val="lowKashida"/>
        <w:rPr>
          <w:rFonts w:hint="cs"/>
          <w:sz w:val="28"/>
          <w:szCs w:val="28"/>
          <w:lang w:bidi="ar-DZ"/>
        </w:rPr>
      </w:pPr>
      <w:r>
        <w:rPr>
          <w:rFonts w:hint="cs"/>
          <w:sz w:val="28"/>
          <w:szCs w:val="28"/>
          <w:rtl/>
          <w:lang w:bidi="ar-DZ"/>
        </w:rPr>
        <w:t xml:space="preserve">اعمل على نشرها في الصحيفة </w:t>
      </w:r>
    </w:p>
    <w:p w:rsidR="004C5240" w:rsidRDefault="004C5240" w:rsidP="004C5240">
      <w:pPr>
        <w:numPr>
          <w:ilvl w:val="0"/>
          <w:numId w:val="16"/>
        </w:numPr>
        <w:bidi/>
        <w:jc w:val="lowKashida"/>
        <w:rPr>
          <w:rFonts w:hint="cs"/>
          <w:sz w:val="28"/>
          <w:szCs w:val="28"/>
          <w:lang w:bidi="ar-DZ"/>
        </w:rPr>
      </w:pPr>
      <w:r>
        <w:rPr>
          <w:rFonts w:hint="cs"/>
          <w:sz w:val="28"/>
          <w:szCs w:val="28"/>
          <w:rtl/>
          <w:lang w:bidi="ar-DZ"/>
        </w:rPr>
        <w:t xml:space="preserve">سافر إلى أماكن الحدث </w:t>
      </w:r>
    </w:p>
    <w:p w:rsidR="004C5240" w:rsidRDefault="004C5240" w:rsidP="004C5240">
      <w:pPr>
        <w:numPr>
          <w:ilvl w:val="0"/>
          <w:numId w:val="16"/>
        </w:numPr>
        <w:bidi/>
        <w:jc w:val="lowKashida"/>
        <w:rPr>
          <w:rFonts w:hint="cs"/>
          <w:sz w:val="28"/>
          <w:szCs w:val="28"/>
          <w:lang w:bidi="ar-DZ"/>
        </w:rPr>
      </w:pPr>
      <w:r>
        <w:rPr>
          <w:rFonts w:hint="cs"/>
          <w:sz w:val="28"/>
          <w:szCs w:val="28"/>
          <w:rtl/>
          <w:lang w:bidi="ar-DZ"/>
        </w:rPr>
        <w:t xml:space="preserve">قم بزيارات إلى الدوائر و أماكن تغطية الأحداث </w:t>
      </w:r>
    </w:p>
    <w:p w:rsidR="004C5240" w:rsidRDefault="004C5240" w:rsidP="004C5240">
      <w:pPr>
        <w:numPr>
          <w:ilvl w:val="0"/>
          <w:numId w:val="16"/>
        </w:numPr>
        <w:bidi/>
        <w:jc w:val="lowKashida"/>
        <w:rPr>
          <w:rFonts w:hint="cs"/>
          <w:sz w:val="28"/>
          <w:szCs w:val="28"/>
          <w:lang w:bidi="ar-DZ"/>
        </w:rPr>
      </w:pPr>
      <w:r>
        <w:rPr>
          <w:rFonts w:hint="cs"/>
          <w:sz w:val="28"/>
          <w:szCs w:val="28"/>
          <w:rtl/>
          <w:lang w:bidi="ar-DZ"/>
        </w:rPr>
        <w:t xml:space="preserve">حاول إجراء مقابلات صحفية مع الأشخاص لجمع المعلومات </w:t>
      </w:r>
    </w:p>
    <w:p w:rsidR="004C5240" w:rsidRDefault="004C5240" w:rsidP="004C5240">
      <w:pPr>
        <w:numPr>
          <w:ilvl w:val="0"/>
          <w:numId w:val="16"/>
        </w:numPr>
        <w:bidi/>
        <w:jc w:val="lowKashida"/>
        <w:rPr>
          <w:rFonts w:hint="cs"/>
          <w:sz w:val="28"/>
          <w:szCs w:val="28"/>
          <w:lang w:bidi="ar-DZ"/>
        </w:rPr>
      </w:pPr>
      <w:r>
        <w:rPr>
          <w:rFonts w:hint="cs"/>
          <w:sz w:val="28"/>
          <w:szCs w:val="28"/>
          <w:rtl/>
          <w:lang w:bidi="ar-DZ"/>
        </w:rPr>
        <w:t>ارفع التقارير لقسم تحرير الصحيفة .</w:t>
      </w:r>
    </w:p>
    <w:p w:rsidR="004C5240" w:rsidRDefault="004C5240" w:rsidP="004C5240">
      <w:pPr>
        <w:ind w:left="360"/>
        <w:jc w:val="lowKashida"/>
        <w:rPr>
          <w:rFonts w:hint="cs"/>
          <w:sz w:val="28"/>
          <w:szCs w:val="28"/>
          <w:rtl/>
          <w:lang w:bidi="ar-DZ"/>
        </w:rPr>
      </w:pPr>
      <w:r>
        <w:rPr>
          <w:rFonts w:hint="cs"/>
          <w:sz w:val="28"/>
          <w:szCs w:val="28"/>
          <w:rtl/>
          <w:lang w:bidi="ar-DZ"/>
        </w:rPr>
        <w:t xml:space="preserve">                                                                          </w:t>
      </w:r>
    </w:p>
    <w:p w:rsidR="004C5240" w:rsidRPr="00745453" w:rsidRDefault="004C5240" w:rsidP="004C5240">
      <w:pPr>
        <w:ind w:left="360"/>
        <w:jc w:val="lowKashida"/>
        <w:rPr>
          <w:rFonts w:hint="cs"/>
          <w:b/>
          <w:bCs/>
          <w:sz w:val="28"/>
          <w:szCs w:val="28"/>
          <w:rtl/>
          <w:lang w:bidi="ar-DZ"/>
        </w:rPr>
      </w:pPr>
      <w:r w:rsidRPr="00745453">
        <w:rPr>
          <w:rFonts w:hint="cs"/>
          <w:b/>
          <w:bCs/>
          <w:sz w:val="28"/>
          <w:szCs w:val="28"/>
          <w:rtl/>
          <w:lang w:bidi="ar-DZ"/>
        </w:rPr>
        <w:t>الصفة الرئيسية للصحافي المحترف :</w:t>
      </w:r>
    </w:p>
    <w:p w:rsidR="004C5240" w:rsidRDefault="004C5240" w:rsidP="004C5240">
      <w:pPr>
        <w:ind w:left="360"/>
        <w:jc w:val="lowKashida"/>
        <w:rPr>
          <w:rFonts w:hint="cs"/>
          <w:sz w:val="28"/>
          <w:szCs w:val="28"/>
          <w:rtl/>
          <w:lang w:bidi="ar-DZ"/>
        </w:rPr>
      </w:pPr>
      <w:r>
        <w:rPr>
          <w:rFonts w:hint="cs"/>
          <w:sz w:val="28"/>
          <w:szCs w:val="28"/>
          <w:rtl/>
          <w:lang w:bidi="ar-DZ"/>
        </w:rPr>
        <w:t xml:space="preserve">يقول جيمس ريستون : كير مراسلي نيورك تايمز في واشنطن : أن الصفة الرئيسية للصحافي المحترف هي الحيوية و يقول هريرت بروكر محرر مارتفورد جورناله : " إنها نبش الحقيقة " </w:t>
      </w:r>
    </w:p>
    <w:p w:rsidR="004C5240" w:rsidRDefault="004C5240" w:rsidP="004C5240">
      <w:pPr>
        <w:ind w:left="360"/>
        <w:jc w:val="lowKashida"/>
        <w:rPr>
          <w:rFonts w:hint="cs"/>
          <w:sz w:val="28"/>
          <w:szCs w:val="28"/>
          <w:rtl/>
          <w:lang w:bidi="ar-DZ"/>
        </w:rPr>
      </w:pPr>
      <w:r>
        <w:rPr>
          <w:rFonts w:hint="cs"/>
          <w:sz w:val="28"/>
          <w:szCs w:val="28"/>
          <w:rtl/>
          <w:lang w:bidi="ar-DZ"/>
        </w:rPr>
        <w:t xml:space="preserve">و يقول البعض : </w:t>
      </w:r>
    </w:p>
    <w:p w:rsidR="004C5240" w:rsidRDefault="004C5240" w:rsidP="004C5240">
      <w:pPr>
        <w:ind w:left="360"/>
        <w:jc w:val="lowKashida"/>
        <w:rPr>
          <w:rFonts w:hint="cs"/>
          <w:sz w:val="28"/>
          <w:szCs w:val="28"/>
          <w:rtl/>
          <w:lang w:bidi="ar-DZ"/>
        </w:rPr>
      </w:pPr>
      <w:r>
        <w:rPr>
          <w:rFonts w:hint="cs"/>
          <w:sz w:val="28"/>
          <w:szCs w:val="28"/>
          <w:rtl/>
          <w:lang w:bidi="ar-DZ"/>
        </w:rPr>
        <w:t xml:space="preserve">"إن الصفة الرئيسية للصحافي هي الدقة " </w:t>
      </w:r>
    </w:p>
    <w:p w:rsidR="004C5240" w:rsidRDefault="004C5240" w:rsidP="004C5240">
      <w:pPr>
        <w:ind w:left="360"/>
        <w:jc w:val="lowKashida"/>
        <w:rPr>
          <w:rFonts w:hint="cs"/>
          <w:sz w:val="28"/>
          <w:szCs w:val="28"/>
          <w:rtl/>
          <w:lang w:bidi="ar-DZ"/>
        </w:rPr>
      </w:pPr>
      <w:r>
        <w:rPr>
          <w:rFonts w:hint="cs"/>
          <w:sz w:val="28"/>
          <w:szCs w:val="28"/>
          <w:rtl/>
          <w:lang w:bidi="ar-DZ"/>
        </w:rPr>
        <w:t>و البعض الآخر :</w:t>
      </w:r>
    </w:p>
    <w:p w:rsidR="004C5240" w:rsidRDefault="004C5240" w:rsidP="004C5240">
      <w:pPr>
        <w:ind w:left="360"/>
        <w:jc w:val="lowKashida"/>
        <w:rPr>
          <w:rFonts w:hint="cs"/>
          <w:sz w:val="28"/>
          <w:szCs w:val="28"/>
          <w:rtl/>
          <w:lang w:bidi="ar-DZ"/>
        </w:rPr>
      </w:pPr>
      <w:r>
        <w:rPr>
          <w:rFonts w:hint="cs"/>
          <w:sz w:val="28"/>
          <w:szCs w:val="28"/>
          <w:rtl/>
          <w:lang w:bidi="ar-DZ"/>
        </w:rPr>
        <w:t xml:space="preserve">"إنها روح التنافس ، والثقافة الواسعة " </w:t>
      </w:r>
    </w:p>
    <w:p w:rsidR="004C5240" w:rsidRDefault="004C5240" w:rsidP="004C5240">
      <w:pPr>
        <w:ind w:left="360"/>
        <w:jc w:val="lowKashida"/>
        <w:rPr>
          <w:rFonts w:hint="cs"/>
          <w:sz w:val="28"/>
          <w:szCs w:val="28"/>
          <w:rtl/>
          <w:lang w:bidi="ar-DZ"/>
        </w:rPr>
      </w:pPr>
      <w:r>
        <w:rPr>
          <w:rFonts w:hint="cs"/>
          <w:sz w:val="28"/>
          <w:szCs w:val="28"/>
          <w:rtl/>
          <w:lang w:bidi="ar-DZ"/>
        </w:rPr>
        <w:t xml:space="preserve">مصطلح صحفي و مواصفاته : </w:t>
      </w:r>
    </w:p>
    <w:p w:rsidR="004C5240" w:rsidRDefault="004C5240" w:rsidP="004C5240">
      <w:pPr>
        <w:ind w:left="360"/>
        <w:jc w:val="lowKashida"/>
        <w:rPr>
          <w:rFonts w:hint="cs"/>
          <w:sz w:val="28"/>
          <w:szCs w:val="28"/>
          <w:rtl/>
          <w:lang w:bidi="ar-DZ"/>
        </w:rPr>
      </w:pPr>
      <w:r>
        <w:rPr>
          <w:rFonts w:hint="cs"/>
          <w:sz w:val="28"/>
          <w:szCs w:val="28"/>
          <w:rtl/>
          <w:lang w:bidi="ar-DZ"/>
        </w:rPr>
        <w:t xml:space="preserve">الصحفي : هو محترف الصحافة الإعلامية الذي يقوم بتتبع الأخبار و العمل على جمعها و معالجتها </w:t>
      </w:r>
      <w:r>
        <w:rPr>
          <w:sz w:val="28"/>
          <w:szCs w:val="28"/>
          <w:lang w:bidi="ar-DZ"/>
        </w:rPr>
        <w:t xml:space="preserve">JOURNALISTE </w:t>
      </w:r>
      <w:r>
        <w:rPr>
          <w:rFonts w:hint="cs"/>
          <w:sz w:val="28"/>
          <w:szCs w:val="28"/>
          <w:rtl/>
          <w:lang w:bidi="ar-DZ"/>
        </w:rPr>
        <w:t xml:space="preserve"> </w:t>
      </w:r>
    </w:p>
    <w:p w:rsidR="004C5240" w:rsidRPr="002A34F1" w:rsidRDefault="004C5240" w:rsidP="004C5240">
      <w:pPr>
        <w:ind w:left="360"/>
        <w:jc w:val="lowKashida"/>
        <w:rPr>
          <w:rFonts w:hint="cs"/>
          <w:b/>
          <w:bCs/>
          <w:sz w:val="28"/>
          <w:szCs w:val="28"/>
          <w:rtl/>
          <w:lang w:bidi="ar-DZ"/>
        </w:rPr>
      </w:pPr>
      <w:r w:rsidRPr="002A34F1">
        <w:rPr>
          <w:rFonts w:hint="cs"/>
          <w:b/>
          <w:bCs/>
          <w:sz w:val="28"/>
          <w:szCs w:val="28"/>
          <w:rtl/>
          <w:lang w:bidi="ar-DZ"/>
        </w:rPr>
        <w:t>مواصفاته :</w:t>
      </w:r>
    </w:p>
    <w:p w:rsidR="004C5240" w:rsidRDefault="004C5240" w:rsidP="004C5240">
      <w:pPr>
        <w:ind w:left="360"/>
        <w:jc w:val="lowKashida"/>
        <w:rPr>
          <w:rFonts w:hint="cs"/>
          <w:sz w:val="28"/>
          <w:szCs w:val="28"/>
          <w:rtl/>
          <w:lang w:bidi="ar-DZ"/>
        </w:rPr>
      </w:pPr>
      <w:r>
        <w:rPr>
          <w:rFonts w:hint="cs"/>
          <w:sz w:val="28"/>
          <w:szCs w:val="28"/>
          <w:rtl/>
          <w:lang w:bidi="ar-DZ"/>
        </w:rPr>
        <w:t xml:space="preserve">1 المعرفة : تكون شاملة للملف أو الموضوع أو التخصص   الذي يتابعه </w:t>
      </w:r>
    </w:p>
    <w:p w:rsidR="004C5240" w:rsidRDefault="004C5240" w:rsidP="004C5240">
      <w:pPr>
        <w:ind w:left="360"/>
        <w:jc w:val="lowKashida"/>
        <w:rPr>
          <w:rFonts w:hint="cs"/>
          <w:sz w:val="28"/>
          <w:szCs w:val="28"/>
          <w:rtl/>
          <w:lang w:bidi="ar-DZ"/>
        </w:rPr>
      </w:pPr>
      <w:r>
        <w:rPr>
          <w:rFonts w:hint="cs"/>
          <w:sz w:val="28"/>
          <w:szCs w:val="28"/>
          <w:rtl/>
          <w:lang w:bidi="ar-DZ"/>
        </w:rPr>
        <w:t>2- المطالعة : قراءة الكتب و الجرائد ...</w:t>
      </w:r>
    </w:p>
    <w:p w:rsidR="004C5240" w:rsidRDefault="004C5240" w:rsidP="004C5240">
      <w:pPr>
        <w:ind w:left="360"/>
        <w:jc w:val="lowKashida"/>
        <w:rPr>
          <w:rFonts w:hint="cs"/>
          <w:sz w:val="28"/>
          <w:szCs w:val="28"/>
          <w:rtl/>
          <w:lang w:bidi="ar-DZ"/>
        </w:rPr>
      </w:pPr>
      <w:r>
        <w:rPr>
          <w:rFonts w:hint="cs"/>
          <w:sz w:val="28"/>
          <w:szCs w:val="28"/>
          <w:rtl/>
          <w:lang w:bidi="ar-DZ"/>
        </w:rPr>
        <w:t xml:space="preserve">3- الانترنت : يبحث عن المعلومات و الأخبار </w:t>
      </w:r>
    </w:p>
    <w:p w:rsidR="004C5240" w:rsidRDefault="004C5240" w:rsidP="004C5240">
      <w:pPr>
        <w:ind w:left="360"/>
        <w:jc w:val="lowKashida"/>
        <w:rPr>
          <w:rFonts w:hint="cs"/>
          <w:sz w:val="28"/>
          <w:szCs w:val="28"/>
          <w:rtl/>
          <w:lang w:bidi="ar-DZ"/>
        </w:rPr>
      </w:pPr>
      <w:r>
        <w:rPr>
          <w:rFonts w:hint="cs"/>
          <w:sz w:val="28"/>
          <w:szCs w:val="28"/>
          <w:rtl/>
          <w:lang w:bidi="ar-DZ"/>
        </w:rPr>
        <w:t xml:space="preserve">كيفية استعمال جهاز الإعلام الآلي و لابد من أن يكون له بريد إلكتروني . </w:t>
      </w:r>
    </w:p>
    <w:p w:rsidR="004C5240" w:rsidRDefault="004C5240" w:rsidP="004C5240">
      <w:pPr>
        <w:ind w:left="360"/>
        <w:jc w:val="lowKashida"/>
        <w:rPr>
          <w:rFonts w:hint="cs"/>
          <w:sz w:val="28"/>
          <w:szCs w:val="28"/>
          <w:rtl/>
          <w:lang w:bidi="ar-DZ"/>
        </w:rPr>
      </w:pPr>
      <w:r>
        <w:rPr>
          <w:rFonts w:hint="cs"/>
          <w:sz w:val="28"/>
          <w:szCs w:val="28"/>
          <w:rtl/>
          <w:lang w:bidi="ar-DZ"/>
        </w:rPr>
        <w:t xml:space="preserve"> </w:t>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p>
    <w:p w:rsidR="004C5240" w:rsidRDefault="004C5240" w:rsidP="004C5240">
      <w:pPr>
        <w:ind w:left="360"/>
        <w:jc w:val="lowKashida"/>
        <w:rPr>
          <w:rFonts w:hint="cs"/>
          <w:sz w:val="28"/>
          <w:szCs w:val="28"/>
          <w:rtl/>
          <w:lang w:bidi="ar-DZ"/>
        </w:rPr>
      </w:pPr>
    </w:p>
    <w:p w:rsidR="004C5240" w:rsidRPr="00745453" w:rsidRDefault="004C5240" w:rsidP="004C5240">
      <w:pPr>
        <w:ind w:left="360"/>
        <w:jc w:val="lowKashida"/>
        <w:rPr>
          <w:rFonts w:hint="cs"/>
          <w:b/>
          <w:bCs/>
          <w:sz w:val="28"/>
          <w:szCs w:val="28"/>
          <w:rtl/>
          <w:lang w:bidi="ar-DZ"/>
        </w:rPr>
      </w:pPr>
      <w:r w:rsidRPr="00745453">
        <w:rPr>
          <w:rFonts w:hint="cs"/>
          <w:b/>
          <w:bCs/>
          <w:sz w:val="28"/>
          <w:szCs w:val="28"/>
          <w:rtl/>
          <w:lang w:bidi="ar-DZ"/>
        </w:rPr>
        <w:t>ج ) تجارب الآخرين :</w:t>
      </w:r>
    </w:p>
    <w:p w:rsidR="004C5240" w:rsidRDefault="004C5240" w:rsidP="004C5240">
      <w:pPr>
        <w:ind w:left="360"/>
        <w:jc w:val="lowKashida"/>
        <w:rPr>
          <w:rFonts w:hint="cs"/>
          <w:sz w:val="28"/>
          <w:szCs w:val="28"/>
          <w:rtl/>
          <w:lang w:bidi="ar-DZ"/>
        </w:rPr>
      </w:pPr>
      <w:r>
        <w:rPr>
          <w:rFonts w:hint="cs"/>
          <w:sz w:val="28"/>
          <w:szCs w:val="28"/>
          <w:rtl/>
          <w:lang w:bidi="ar-DZ"/>
        </w:rPr>
        <w:t>الاحتكاك بتجارب  زملاء الحرقة  و الاستماع لتجاربهم .</w:t>
      </w:r>
    </w:p>
    <w:p w:rsidR="004C5240" w:rsidRDefault="004C5240" w:rsidP="004C5240">
      <w:pPr>
        <w:ind w:left="360"/>
        <w:jc w:val="lowKashida"/>
        <w:rPr>
          <w:rFonts w:hint="cs"/>
          <w:sz w:val="28"/>
          <w:szCs w:val="28"/>
          <w:rtl/>
          <w:lang w:bidi="ar-DZ"/>
        </w:rPr>
      </w:pPr>
      <w:r>
        <w:rPr>
          <w:rFonts w:hint="cs"/>
          <w:sz w:val="28"/>
          <w:szCs w:val="28"/>
          <w:rtl/>
          <w:lang w:bidi="ar-DZ"/>
        </w:rPr>
        <w:t>في اللغة : إتقان أكثر من لغة  و يعود نفسه  علي التعلم .</w:t>
      </w:r>
    </w:p>
    <w:p w:rsidR="004C5240" w:rsidRDefault="004C5240" w:rsidP="004C5240">
      <w:pPr>
        <w:ind w:left="360"/>
        <w:jc w:val="lowKashida"/>
        <w:rPr>
          <w:rFonts w:hint="cs"/>
          <w:sz w:val="28"/>
          <w:szCs w:val="28"/>
          <w:rtl/>
          <w:lang w:bidi="ar-DZ"/>
        </w:rPr>
      </w:pPr>
      <w:r>
        <w:rPr>
          <w:rFonts w:hint="cs"/>
          <w:sz w:val="28"/>
          <w:szCs w:val="28"/>
          <w:rtl/>
          <w:lang w:bidi="ar-DZ"/>
        </w:rPr>
        <w:t xml:space="preserve">الإخلاص : سر نجاح الإعلامي  في مهمته  هو إخلاصه لحرفته </w:t>
      </w:r>
    </w:p>
    <w:p w:rsidR="004C5240" w:rsidRDefault="004C5240" w:rsidP="004C5240">
      <w:pPr>
        <w:ind w:left="360"/>
        <w:jc w:val="lowKashida"/>
        <w:rPr>
          <w:rFonts w:hint="cs"/>
          <w:sz w:val="28"/>
          <w:szCs w:val="28"/>
          <w:rtl/>
          <w:lang w:bidi="ar-DZ"/>
        </w:rPr>
      </w:pPr>
      <w:r>
        <w:rPr>
          <w:rFonts w:hint="cs"/>
          <w:sz w:val="28"/>
          <w:szCs w:val="28"/>
          <w:rtl/>
          <w:lang w:bidi="ar-DZ"/>
        </w:rPr>
        <w:t xml:space="preserve">الهندام : (المظهر ) </w:t>
      </w:r>
    </w:p>
    <w:p w:rsidR="004C5240" w:rsidRDefault="004C5240" w:rsidP="004C5240">
      <w:pPr>
        <w:ind w:left="360"/>
        <w:jc w:val="lowKashida"/>
        <w:rPr>
          <w:rFonts w:hint="cs"/>
          <w:sz w:val="28"/>
          <w:szCs w:val="28"/>
          <w:rtl/>
          <w:lang w:bidi="ar-DZ"/>
        </w:rPr>
      </w:pPr>
      <w:r>
        <w:rPr>
          <w:rFonts w:hint="cs"/>
          <w:sz w:val="28"/>
          <w:szCs w:val="28"/>
          <w:rtl/>
          <w:lang w:bidi="ar-DZ"/>
        </w:rPr>
        <w:t>يلعب الهندام دورا مهما في أداء عمله .</w:t>
      </w:r>
    </w:p>
    <w:p w:rsidR="004C5240" w:rsidRDefault="004C5240" w:rsidP="004C5240">
      <w:pPr>
        <w:ind w:left="360"/>
        <w:jc w:val="lowKashida"/>
        <w:rPr>
          <w:rFonts w:hint="cs"/>
          <w:sz w:val="28"/>
          <w:szCs w:val="28"/>
          <w:rtl/>
          <w:lang w:bidi="ar-DZ"/>
        </w:rPr>
      </w:pPr>
      <w:r>
        <w:rPr>
          <w:rFonts w:hint="cs"/>
          <w:sz w:val="28"/>
          <w:szCs w:val="28"/>
          <w:rtl/>
          <w:lang w:bidi="ar-DZ"/>
        </w:rPr>
        <w:t xml:space="preserve">4 الصدق و الدقة : </w:t>
      </w:r>
    </w:p>
    <w:p w:rsidR="004C5240" w:rsidRDefault="004C5240" w:rsidP="004C5240">
      <w:pPr>
        <w:ind w:left="360"/>
        <w:jc w:val="lowKashida"/>
        <w:rPr>
          <w:rFonts w:hint="cs"/>
          <w:sz w:val="28"/>
          <w:szCs w:val="28"/>
          <w:rtl/>
          <w:lang w:bidi="ar-DZ"/>
        </w:rPr>
      </w:pPr>
      <w:r>
        <w:rPr>
          <w:rFonts w:hint="cs"/>
          <w:sz w:val="28"/>
          <w:szCs w:val="28"/>
          <w:rtl/>
          <w:lang w:bidi="ar-DZ"/>
        </w:rPr>
        <w:t>صدقه و دقته  في أداء عمله  يجنبه في الوقوع في نشر أخبار كاذبة  تفقده  الثقة  و نفور القراء مما يكتب .</w:t>
      </w:r>
    </w:p>
    <w:p w:rsidR="004C5240" w:rsidRPr="00540A4A" w:rsidRDefault="004C5240" w:rsidP="004C5240">
      <w:pPr>
        <w:ind w:left="360"/>
        <w:jc w:val="lowKashida"/>
        <w:rPr>
          <w:rFonts w:hint="cs"/>
          <w:b/>
          <w:bCs/>
          <w:sz w:val="28"/>
          <w:szCs w:val="28"/>
          <w:rtl/>
          <w:lang w:bidi="ar-DZ"/>
        </w:rPr>
      </w:pPr>
      <w:r w:rsidRPr="00540A4A">
        <w:rPr>
          <w:rFonts w:hint="cs"/>
          <w:b/>
          <w:bCs/>
          <w:sz w:val="28"/>
          <w:szCs w:val="28"/>
          <w:rtl/>
          <w:lang w:bidi="ar-DZ"/>
        </w:rPr>
        <w:t xml:space="preserve">5 احترام الخصوصيات : </w:t>
      </w:r>
    </w:p>
    <w:p w:rsidR="004C5240" w:rsidRDefault="004C5240" w:rsidP="004C5240">
      <w:pPr>
        <w:ind w:left="360"/>
        <w:jc w:val="lowKashida"/>
        <w:rPr>
          <w:rFonts w:hint="cs"/>
          <w:sz w:val="28"/>
          <w:szCs w:val="28"/>
          <w:rtl/>
          <w:lang w:bidi="ar-DZ"/>
        </w:rPr>
      </w:pPr>
      <w:r>
        <w:rPr>
          <w:rFonts w:hint="cs"/>
          <w:sz w:val="28"/>
          <w:szCs w:val="28"/>
          <w:rtl/>
          <w:lang w:bidi="ar-DZ"/>
        </w:rPr>
        <w:t>عدم الاعتداء علي خصوصيات  الآخرين  و التجسس عليهم  و كشف  عيوبهم .</w:t>
      </w:r>
    </w:p>
    <w:p w:rsidR="004C5240" w:rsidRPr="00540A4A" w:rsidRDefault="004C5240" w:rsidP="004C5240">
      <w:pPr>
        <w:ind w:left="360"/>
        <w:jc w:val="lowKashida"/>
        <w:rPr>
          <w:rFonts w:hint="cs"/>
          <w:b/>
          <w:bCs/>
          <w:sz w:val="32"/>
          <w:szCs w:val="32"/>
          <w:rtl/>
          <w:lang w:bidi="ar-DZ"/>
        </w:rPr>
      </w:pPr>
      <w:r w:rsidRPr="00540A4A">
        <w:rPr>
          <w:rFonts w:hint="cs"/>
          <w:b/>
          <w:bCs/>
          <w:sz w:val="32"/>
          <w:szCs w:val="32"/>
          <w:rtl/>
          <w:lang w:bidi="ar-DZ"/>
        </w:rPr>
        <w:t xml:space="preserve">6- السرعة في الاتصال </w:t>
      </w:r>
    </w:p>
    <w:p w:rsidR="004C5240" w:rsidRDefault="004C5240" w:rsidP="004C5240">
      <w:pPr>
        <w:ind w:left="360"/>
        <w:jc w:val="lowKashida"/>
        <w:rPr>
          <w:rFonts w:hint="cs"/>
          <w:sz w:val="28"/>
          <w:szCs w:val="28"/>
          <w:rtl/>
          <w:lang w:bidi="ar-DZ"/>
        </w:rPr>
      </w:pPr>
      <w:r>
        <w:rPr>
          <w:rFonts w:hint="cs"/>
          <w:sz w:val="28"/>
          <w:szCs w:val="28"/>
          <w:rtl/>
          <w:lang w:bidi="ar-DZ"/>
        </w:rPr>
        <w:t>سرعته في التغطية  الصحفية تمكنه من السبق  الصحفي .</w:t>
      </w:r>
    </w:p>
    <w:p w:rsidR="004C5240" w:rsidRDefault="004C5240" w:rsidP="004C5240">
      <w:pPr>
        <w:ind w:left="360"/>
        <w:jc w:val="lowKashida"/>
        <w:rPr>
          <w:rFonts w:hint="cs"/>
          <w:sz w:val="28"/>
          <w:szCs w:val="28"/>
          <w:rtl/>
          <w:lang w:bidi="ar-DZ"/>
        </w:rPr>
      </w:pPr>
      <w:r>
        <w:rPr>
          <w:rFonts w:hint="cs"/>
          <w:sz w:val="28"/>
          <w:szCs w:val="28"/>
          <w:rtl/>
          <w:lang w:bidi="ar-DZ"/>
        </w:rPr>
        <w:t xml:space="preserve">7 الالتزام بأخلاقيات العمل الصحفي : </w:t>
      </w:r>
    </w:p>
    <w:p w:rsidR="004C5240" w:rsidRDefault="004C5240" w:rsidP="004C5240">
      <w:pPr>
        <w:ind w:left="360"/>
        <w:jc w:val="lowKashida"/>
        <w:rPr>
          <w:rFonts w:hint="cs"/>
          <w:sz w:val="28"/>
          <w:szCs w:val="28"/>
          <w:rtl/>
          <w:lang w:bidi="ar-DZ"/>
        </w:rPr>
      </w:pPr>
      <w:r>
        <w:rPr>
          <w:rFonts w:hint="cs"/>
          <w:sz w:val="28"/>
          <w:szCs w:val="28"/>
          <w:rtl/>
          <w:lang w:bidi="ar-DZ"/>
        </w:rPr>
        <w:t>التزامه  بالضوابط  الأخلاقية لمهمة  الصحفي المحترم .</w:t>
      </w:r>
    </w:p>
    <w:p w:rsidR="004C5240" w:rsidRDefault="004C5240" w:rsidP="004C5240">
      <w:pPr>
        <w:ind w:left="360"/>
        <w:jc w:val="lowKashida"/>
        <w:rPr>
          <w:rFonts w:hint="cs"/>
          <w:sz w:val="28"/>
          <w:szCs w:val="28"/>
          <w:rtl/>
          <w:lang w:bidi="ar-DZ"/>
        </w:rPr>
      </w:pP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t xml:space="preserve"> </w:t>
      </w:r>
    </w:p>
    <w:p w:rsidR="004C5240" w:rsidRDefault="004C5240" w:rsidP="004C5240">
      <w:pPr>
        <w:ind w:left="360"/>
        <w:jc w:val="lowKashida"/>
        <w:rPr>
          <w:rFonts w:hint="cs"/>
          <w:sz w:val="28"/>
          <w:szCs w:val="28"/>
          <w:rtl/>
          <w:lang w:bidi="ar-DZ"/>
        </w:rPr>
      </w:pPr>
      <w:r w:rsidRPr="0049079A">
        <w:rPr>
          <w:rFonts w:hint="cs"/>
          <w:b/>
          <w:bCs/>
          <w:sz w:val="28"/>
          <w:szCs w:val="28"/>
          <w:rtl/>
          <w:lang w:bidi="ar-DZ"/>
        </w:rPr>
        <w:t xml:space="preserve">(أ) الموضوعية : </w:t>
      </w:r>
      <w:r w:rsidRPr="00152DF3">
        <w:rPr>
          <w:rFonts w:hint="cs"/>
          <w:sz w:val="28"/>
          <w:szCs w:val="28"/>
          <w:rtl/>
          <w:lang w:bidi="ar-DZ"/>
        </w:rPr>
        <w:t>يعالج المواضيع في حياد و دون تحيز</w:t>
      </w:r>
      <w:r>
        <w:rPr>
          <w:rFonts w:hint="cs"/>
          <w:sz w:val="28"/>
          <w:szCs w:val="28"/>
          <w:rtl/>
          <w:lang w:bidi="ar-DZ"/>
        </w:rPr>
        <w:t xml:space="preserve"> .</w:t>
      </w:r>
    </w:p>
    <w:p w:rsidR="004C5240" w:rsidRDefault="004C5240" w:rsidP="004C5240">
      <w:pPr>
        <w:ind w:left="360"/>
        <w:jc w:val="lowKashida"/>
        <w:rPr>
          <w:rFonts w:hint="cs"/>
          <w:sz w:val="28"/>
          <w:szCs w:val="28"/>
          <w:rtl/>
          <w:lang w:bidi="ar-DZ"/>
        </w:rPr>
      </w:pPr>
      <w:r>
        <w:rPr>
          <w:rFonts w:hint="cs"/>
          <w:b/>
          <w:bCs/>
          <w:sz w:val="28"/>
          <w:szCs w:val="28"/>
          <w:rtl/>
          <w:lang w:bidi="ar-DZ"/>
        </w:rPr>
        <w:t>(ب) الجدية :</w:t>
      </w:r>
      <w:r>
        <w:rPr>
          <w:rFonts w:hint="cs"/>
          <w:sz w:val="28"/>
          <w:szCs w:val="28"/>
          <w:rtl/>
          <w:lang w:bidi="ar-DZ"/>
        </w:rPr>
        <w:t xml:space="preserve"> دراسة  الموضوعات بطريقة وافية </w:t>
      </w:r>
    </w:p>
    <w:p w:rsidR="004C5240" w:rsidRDefault="004C5240" w:rsidP="004C5240">
      <w:pPr>
        <w:ind w:left="360"/>
        <w:jc w:val="lowKashida"/>
        <w:rPr>
          <w:rFonts w:hint="cs"/>
          <w:sz w:val="28"/>
          <w:szCs w:val="28"/>
          <w:rtl/>
          <w:lang w:bidi="ar-DZ"/>
        </w:rPr>
      </w:pPr>
      <w:r>
        <w:rPr>
          <w:rFonts w:hint="cs"/>
          <w:b/>
          <w:bCs/>
          <w:sz w:val="28"/>
          <w:szCs w:val="28"/>
          <w:rtl/>
          <w:lang w:bidi="ar-DZ"/>
        </w:rPr>
        <w:lastRenderedPageBreak/>
        <w:t>(ج) التعددية :</w:t>
      </w:r>
      <w:r>
        <w:rPr>
          <w:rFonts w:hint="cs"/>
          <w:sz w:val="28"/>
          <w:szCs w:val="28"/>
          <w:rtl/>
          <w:lang w:bidi="ar-DZ"/>
        </w:rPr>
        <w:t xml:space="preserve"> أن يذكر في معالجة للمواضيع  مصادر متعددة .</w:t>
      </w:r>
    </w:p>
    <w:p w:rsidR="004C5240" w:rsidRDefault="004C5240" w:rsidP="004C5240">
      <w:pPr>
        <w:ind w:left="360"/>
        <w:jc w:val="lowKashida"/>
        <w:rPr>
          <w:rFonts w:hint="cs"/>
          <w:sz w:val="28"/>
          <w:szCs w:val="28"/>
          <w:rtl/>
          <w:lang w:bidi="ar-DZ"/>
        </w:rPr>
      </w:pPr>
      <w:r>
        <w:rPr>
          <w:rFonts w:hint="cs"/>
          <w:b/>
          <w:bCs/>
          <w:sz w:val="28"/>
          <w:szCs w:val="28"/>
          <w:rtl/>
          <w:lang w:bidi="ar-DZ"/>
        </w:rPr>
        <w:t>(8) السر المهني :</w:t>
      </w:r>
      <w:r>
        <w:rPr>
          <w:rFonts w:hint="cs"/>
          <w:sz w:val="28"/>
          <w:szCs w:val="28"/>
          <w:rtl/>
          <w:lang w:bidi="ar-DZ"/>
        </w:rPr>
        <w:t xml:space="preserve"> </w:t>
      </w:r>
    </w:p>
    <w:p w:rsidR="004C5240" w:rsidRDefault="004C5240" w:rsidP="004C5240">
      <w:pPr>
        <w:ind w:left="360"/>
        <w:jc w:val="lowKashida"/>
        <w:rPr>
          <w:rFonts w:hint="cs"/>
          <w:sz w:val="28"/>
          <w:szCs w:val="28"/>
          <w:rtl/>
          <w:lang w:bidi="ar-DZ"/>
        </w:rPr>
      </w:pPr>
      <w:r>
        <w:rPr>
          <w:rFonts w:hint="cs"/>
          <w:sz w:val="28"/>
          <w:szCs w:val="28"/>
          <w:rtl/>
          <w:lang w:bidi="ar-DZ"/>
        </w:rPr>
        <w:t>لا يبوح أو يكشف عن  مصادره التي قام عليها  تحقيقه الصحفي .</w:t>
      </w:r>
    </w:p>
    <w:p w:rsidR="004C5240" w:rsidRPr="00540A4A" w:rsidRDefault="004C5240" w:rsidP="004C5240">
      <w:pPr>
        <w:ind w:left="360"/>
        <w:jc w:val="lowKashida"/>
        <w:rPr>
          <w:rFonts w:hint="cs"/>
          <w:b/>
          <w:bCs/>
          <w:sz w:val="32"/>
          <w:szCs w:val="32"/>
          <w:rtl/>
          <w:lang w:bidi="ar-DZ"/>
        </w:rPr>
      </w:pPr>
      <w:r w:rsidRPr="00540A4A">
        <w:rPr>
          <w:rFonts w:hint="cs"/>
          <w:b/>
          <w:bCs/>
          <w:sz w:val="32"/>
          <w:szCs w:val="32"/>
          <w:rtl/>
          <w:lang w:bidi="ar-DZ"/>
        </w:rPr>
        <w:t>(9) أدوات العمل :</w:t>
      </w:r>
    </w:p>
    <w:p w:rsidR="004C5240" w:rsidRDefault="004C5240" w:rsidP="004C5240">
      <w:pPr>
        <w:ind w:left="360"/>
        <w:jc w:val="lowKashida"/>
        <w:rPr>
          <w:rFonts w:hint="cs"/>
          <w:sz w:val="28"/>
          <w:szCs w:val="28"/>
          <w:rtl/>
          <w:lang w:bidi="ar-DZ"/>
        </w:rPr>
      </w:pPr>
      <w:r>
        <w:rPr>
          <w:rFonts w:hint="cs"/>
          <w:sz w:val="28"/>
          <w:szCs w:val="28"/>
          <w:rtl/>
          <w:lang w:bidi="ar-DZ"/>
        </w:rPr>
        <w:t>مسجلة و أشرطة إضافية  و أقلام  و أوراق  مع  البطاقة المهنية  و تكليف  بمهمة  لابد من معرفة قيادة السيارة .</w:t>
      </w:r>
    </w:p>
    <w:p w:rsidR="004C5240" w:rsidRDefault="004C5240" w:rsidP="004C5240">
      <w:pPr>
        <w:ind w:left="360"/>
        <w:jc w:val="lowKashida"/>
        <w:rPr>
          <w:rFonts w:hint="cs"/>
          <w:sz w:val="28"/>
          <w:szCs w:val="28"/>
          <w:rtl/>
          <w:lang w:bidi="ar-DZ"/>
        </w:rPr>
      </w:pPr>
      <w:r>
        <w:rPr>
          <w:rFonts w:hint="cs"/>
          <w:sz w:val="28"/>
          <w:szCs w:val="28"/>
          <w:rtl/>
          <w:lang w:bidi="ar-DZ"/>
        </w:rPr>
        <w:t>(</w:t>
      </w:r>
      <w:r w:rsidRPr="00290C2C">
        <w:rPr>
          <w:rFonts w:hint="cs"/>
          <w:b/>
          <w:bCs/>
          <w:sz w:val="28"/>
          <w:szCs w:val="28"/>
          <w:rtl/>
          <w:lang w:bidi="ar-DZ"/>
        </w:rPr>
        <w:t>10)قوة الاقتراح :</w:t>
      </w:r>
      <w:r>
        <w:rPr>
          <w:rFonts w:hint="cs"/>
          <w:sz w:val="28"/>
          <w:szCs w:val="28"/>
          <w:rtl/>
          <w:lang w:bidi="ar-DZ"/>
        </w:rPr>
        <w:t xml:space="preserve"> عدم الاكتفاء  بتوجيهات  رئيس  التحرير  أو رئيس القسم  بل يجب أن  يكون قوة اقتراح للموضوعات .</w:t>
      </w:r>
    </w:p>
    <w:p w:rsidR="004C5240" w:rsidRDefault="004C5240" w:rsidP="004C5240">
      <w:pPr>
        <w:ind w:left="360"/>
        <w:jc w:val="lowKashida"/>
        <w:rPr>
          <w:rFonts w:hint="cs"/>
          <w:sz w:val="28"/>
          <w:szCs w:val="28"/>
          <w:rtl/>
          <w:lang w:bidi="ar-DZ"/>
        </w:rPr>
      </w:pPr>
      <w:r>
        <w:rPr>
          <w:rFonts w:hint="cs"/>
          <w:sz w:val="28"/>
          <w:szCs w:val="28"/>
          <w:rtl/>
          <w:lang w:bidi="ar-DZ"/>
        </w:rPr>
        <w:t>(</w:t>
      </w:r>
      <w:r w:rsidRPr="00290C2C">
        <w:rPr>
          <w:rFonts w:hint="cs"/>
          <w:b/>
          <w:bCs/>
          <w:sz w:val="28"/>
          <w:szCs w:val="28"/>
          <w:rtl/>
          <w:lang w:bidi="ar-DZ"/>
        </w:rPr>
        <w:t>11) معرفة المساحة الزمنية  و المكا</w:t>
      </w:r>
      <w:r>
        <w:rPr>
          <w:rFonts w:hint="cs"/>
          <w:b/>
          <w:bCs/>
          <w:sz w:val="28"/>
          <w:szCs w:val="28"/>
          <w:rtl/>
          <w:lang w:bidi="ar-DZ"/>
        </w:rPr>
        <w:t xml:space="preserve">نية </w:t>
      </w:r>
      <w:r w:rsidRPr="00290C2C">
        <w:rPr>
          <w:rFonts w:hint="cs"/>
          <w:b/>
          <w:bCs/>
          <w:sz w:val="28"/>
          <w:szCs w:val="28"/>
          <w:rtl/>
          <w:lang w:bidi="ar-DZ"/>
        </w:rPr>
        <w:t xml:space="preserve"> :</w:t>
      </w:r>
      <w:r>
        <w:rPr>
          <w:rFonts w:hint="cs"/>
          <w:sz w:val="28"/>
          <w:szCs w:val="28"/>
          <w:rtl/>
          <w:lang w:bidi="ar-DZ"/>
        </w:rPr>
        <w:t xml:space="preserve"> يتفق مع رئيس التحرير علي المساحة المكانية التي ينشر فيها كتاباته . </w:t>
      </w:r>
    </w:p>
    <w:p w:rsidR="004C5240" w:rsidRDefault="004C5240" w:rsidP="004C5240">
      <w:pPr>
        <w:ind w:left="360"/>
        <w:jc w:val="center"/>
        <w:rPr>
          <w:rFonts w:hint="cs"/>
          <w:b/>
          <w:bCs/>
          <w:sz w:val="40"/>
          <w:szCs w:val="40"/>
          <w:rtl/>
          <w:lang w:bidi="ar-DZ"/>
        </w:rPr>
      </w:pPr>
    </w:p>
    <w:p w:rsidR="004C5240" w:rsidRPr="00290C2C" w:rsidRDefault="004C5240" w:rsidP="004C5240">
      <w:pPr>
        <w:ind w:left="360"/>
        <w:jc w:val="center"/>
        <w:rPr>
          <w:rFonts w:hint="cs"/>
          <w:b/>
          <w:bCs/>
          <w:sz w:val="40"/>
          <w:szCs w:val="40"/>
          <w:rtl/>
          <w:lang w:bidi="ar-DZ"/>
        </w:rPr>
      </w:pPr>
      <w:r w:rsidRPr="00290C2C">
        <w:rPr>
          <w:rFonts w:hint="cs"/>
          <w:b/>
          <w:bCs/>
          <w:sz w:val="40"/>
          <w:szCs w:val="40"/>
          <w:rtl/>
          <w:lang w:bidi="ar-DZ"/>
        </w:rPr>
        <w:t xml:space="preserve">*وسائل الإعلام </w:t>
      </w:r>
    </w:p>
    <w:p w:rsidR="004C5240" w:rsidRDefault="004C5240" w:rsidP="004C5240">
      <w:pPr>
        <w:ind w:left="360"/>
        <w:rPr>
          <w:rFonts w:hint="cs"/>
          <w:sz w:val="28"/>
          <w:szCs w:val="28"/>
          <w:rtl/>
          <w:lang w:bidi="ar-DZ"/>
        </w:rPr>
      </w:pPr>
      <w:r w:rsidRPr="00290C2C">
        <w:rPr>
          <w:rFonts w:hint="cs"/>
          <w:sz w:val="28"/>
          <w:szCs w:val="28"/>
          <w:rtl/>
          <w:lang w:bidi="ar-DZ"/>
        </w:rPr>
        <w:t xml:space="preserve">(1) </w:t>
      </w:r>
      <w:r w:rsidRPr="00290C2C">
        <w:rPr>
          <w:rFonts w:hint="cs"/>
          <w:b/>
          <w:bCs/>
          <w:sz w:val="28"/>
          <w:szCs w:val="28"/>
          <w:rtl/>
          <w:lang w:bidi="ar-DZ"/>
        </w:rPr>
        <w:t>المطبوعة :</w:t>
      </w:r>
      <w:r>
        <w:rPr>
          <w:rFonts w:hint="cs"/>
          <w:sz w:val="28"/>
          <w:szCs w:val="28"/>
          <w:rtl/>
          <w:lang w:bidi="ar-DZ"/>
        </w:rPr>
        <w:t xml:space="preserve"> تضم الصحف و الدوريات  و المجلات  و الكتب  و النشرات  و الكتيبات  و اللافتات و الملصقات </w:t>
      </w:r>
    </w:p>
    <w:p w:rsidR="004C5240" w:rsidRDefault="004C5240" w:rsidP="004C5240">
      <w:pPr>
        <w:ind w:left="360"/>
        <w:rPr>
          <w:rFonts w:hint="cs"/>
          <w:sz w:val="28"/>
          <w:szCs w:val="28"/>
          <w:rtl/>
          <w:lang w:bidi="ar-DZ"/>
        </w:rPr>
      </w:pPr>
      <w:r w:rsidRPr="00A46BB4">
        <w:rPr>
          <w:rFonts w:hint="cs"/>
          <w:b/>
          <w:bCs/>
          <w:sz w:val="28"/>
          <w:szCs w:val="28"/>
          <w:rtl/>
          <w:lang w:bidi="ar-DZ"/>
        </w:rPr>
        <w:t xml:space="preserve">(2) السمعية : </w:t>
      </w:r>
      <w:r>
        <w:rPr>
          <w:rFonts w:hint="cs"/>
          <w:sz w:val="28"/>
          <w:szCs w:val="28"/>
          <w:rtl/>
          <w:lang w:bidi="ar-DZ"/>
        </w:rPr>
        <w:t>الاذاعة  و التسجيلات  الصوتية  علي اختلافها .</w:t>
      </w:r>
    </w:p>
    <w:p w:rsidR="004C5240" w:rsidRDefault="004C5240" w:rsidP="004C5240">
      <w:pPr>
        <w:ind w:left="360"/>
        <w:rPr>
          <w:rFonts w:hint="cs"/>
          <w:sz w:val="28"/>
          <w:szCs w:val="28"/>
          <w:rtl/>
          <w:lang w:bidi="ar-DZ"/>
        </w:rPr>
      </w:pPr>
      <w:r>
        <w:rPr>
          <w:rFonts w:hint="cs"/>
          <w:b/>
          <w:bCs/>
          <w:sz w:val="28"/>
          <w:szCs w:val="28"/>
          <w:rtl/>
          <w:lang w:bidi="ar-DZ"/>
        </w:rPr>
        <w:t xml:space="preserve">(3)البصرية : </w:t>
      </w:r>
      <w:r w:rsidRPr="00A46BB4">
        <w:rPr>
          <w:rFonts w:hint="cs"/>
          <w:sz w:val="28"/>
          <w:szCs w:val="28"/>
          <w:rtl/>
          <w:lang w:bidi="ar-DZ"/>
        </w:rPr>
        <w:t>المعارض</w:t>
      </w:r>
      <w:r>
        <w:rPr>
          <w:rFonts w:hint="cs"/>
          <w:b/>
          <w:bCs/>
          <w:sz w:val="28"/>
          <w:szCs w:val="28"/>
          <w:rtl/>
          <w:lang w:bidi="ar-DZ"/>
        </w:rPr>
        <w:t xml:space="preserve">  </w:t>
      </w:r>
      <w:r w:rsidRPr="003E7E3B">
        <w:rPr>
          <w:rFonts w:hint="cs"/>
          <w:sz w:val="28"/>
          <w:szCs w:val="28"/>
          <w:rtl/>
          <w:lang w:bidi="ar-DZ"/>
        </w:rPr>
        <w:t xml:space="preserve">و اللافتات  و الوسائل  التي </w:t>
      </w:r>
      <w:r>
        <w:rPr>
          <w:rFonts w:hint="cs"/>
          <w:sz w:val="28"/>
          <w:szCs w:val="28"/>
          <w:rtl/>
          <w:lang w:bidi="ar-DZ"/>
        </w:rPr>
        <w:t>تعتمد حاسة البصر .</w:t>
      </w:r>
    </w:p>
    <w:p w:rsidR="004C5240" w:rsidRPr="00A46BB4" w:rsidRDefault="004C5240" w:rsidP="004C5240">
      <w:pPr>
        <w:ind w:left="360"/>
        <w:rPr>
          <w:rFonts w:hint="cs"/>
          <w:sz w:val="28"/>
          <w:szCs w:val="28"/>
          <w:rtl/>
          <w:lang w:bidi="ar-DZ"/>
        </w:rPr>
      </w:pPr>
      <w:r>
        <w:rPr>
          <w:rFonts w:hint="cs"/>
          <w:b/>
          <w:bCs/>
          <w:sz w:val="28"/>
          <w:szCs w:val="28"/>
          <w:rtl/>
          <w:lang w:bidi="ar-DZ"/>
        </w:rPr>
        <w:t xml:space="preserve">(4)السمعية البصرية : </w:t>
      </w:r>
      <w:r>
        <w:rPr>
          <w:rFonts w:hint="cs"/>
          <w:sz w:val="28"/>
          <w:szCs w:val="28"/>
          <w:rtl/>
          <w:lang w:bidi="ar-DZ"/>
        </w:rPr>
        <w:t xml:space="preserve">تشمل كل الوسائل  التي تجمع  بين الصوت و الصورة </w:t>
      </w:r>
    </w:p>
    <w:p w:rsidR="004C5240" w:rsidRDefault="004C5240" w:rsidP="004C5240">
      <w:pPr>
        <w:ind w:left="360"/>
        <w:jc w:val="center"/>
        <w:rPr>
          <w:rFonts w:hint="cs"/>
          <w:b/>
          <w:bCs/>
          <w:sz w:val="32"/>
          <w:szCs w:val="32"/>
          <w:rtl/>
          <w:lang w:bidi="ar-DZ"/>
        </w:rPr>
      </w:pPr>
      <w:r>
        <w:rPr>
          <w:rFonts w:hint="cs"/>
          <w:b/>
          <w:bCs/>
          <w:sz w:val="32"/>
          <w:szCs w:val="32"/>
          <w:rtl/>
          <w:lang w:bidi="ar-DZ"/>
        </w:rPr>
        <w:t xml:space="preserve"> *</w:t>
      </w:r>
      <w:r w:rsidRPr="003E7E3B">
        <w:rPr>
          <w:rFonts w:hint="cs"/>
          <w:b/>
          <w:bCs/>
          <w:sz w:val="32"/>
          <w:szCs w:val="32"/>
          <w:rtl/>
          <w:lang w:bidi="ar-DZ"/>
        </w:rPr>
        <w:t xml:space="preserve">دور وسائل الإعلام </w:t>
      </w:r>
    </w:p>
    <w:p w:rsidR="004C5240" w:rsidRPr="003E4EDD" w:rsidRDefault="004C5240" w:rsidP="004C5240">
      <w:pPr>
        <w:ind w:left="360"/>
        <w:rPr>
          <w:rFonts w:hint="cs"/>
          <w:sz w:val="28"/>
          <w:szCs w:val="28"/>
          <w:rtl/>
          <w:lang w:bidi="ar-DZ"/>
        </w:rPr>
      </w:pPr>
      <w:r w:rsidRPr="003E7E3B">
        <w:rPr>
          <w:rFonts w:hint="cs"/>
          <w:sz w:val="32"/>
          <w:szCs w:val="32"/>
          <w:rtl/>
          <w:lang w:bidi="ar-DZ"/>
        </w:rPr>
        <w:t>-</w:t>
      </w:r>
      <w:r w:rsidRPr="003E4EDD">
        <w:rPr>
          <w:rFonts w:hint="cs"/>
          <w:sz w:val="28"/>
          <w:szCs w:val="28"/>
          <w:rtl/>
          <w:lang w:bidi="ar-DZ"/>
        </w:rPr>
        <w:t>تعمل علي نشر نظريات  أيديولوجية:</w:t>
      </w:r>
    </w:p>
    <w:p w:rsidR="004C5240" w:rsidRPr="003E4EDD" w:rsidRDefault="004C5240" w:rsidP="004C5240">
      <w:pPr>
        <w:ind w:left="360"/>
        <w:rPr>
          <w:rFonts w:hint="cs"/>
          <w:sz w:val="28"/>
          <w:szCs w:val="28"/>
          <w:rtl/>
          <w:lang w:bidi="ar-DZ"/>
        </w:rPr>
      </w:pPr>
      <w:r w:rsidRPr="003E4EDD">
        <w:rPr>
          <w:rFonts w:hint="cs"/>
          <w:sz w:val="28"/>
          <w:szCs w:val="28"/>
          <w:rtl/>
          <w:lang w:bidi="ar-DZ"/>
        </w:rPr>
        <w:t xml:space="preserve">-تقوم بنشر الوعي  الأمني </w:t>
      </w:r>
    </w:p>
    <w:p w:rsidR="004C5240" w:rsidRDefault="004C5240" w:rsidP="004C5240">
      <w:pPr>
        <w:ind w:left="360"/>
        <w:rPr>
          <w:rFonts w:hint="cs"/>
          <w:sz w:val="28"/>
          <w:szCs w:val="28"/>
          <w:rtl/>
          <w:lang w:bidi="ar-DZ"/>
        </w:rPr>
      </w:pPr>
      <w:r w:rsidRPr="003E4EDD">
        <w:rPr>
          <w:rFonts w:hint="cs"/>
          <w:sz w:val="28"/>
          <w:szCs w:val="28"/>
          <w:rtl/>
          <w:lang w:bidi="ar-DZ"/>
        </w:rPr>
        <w:t xml:space="preserve">-تعمل علي تشكيل  نوعية  </w:t>
      </w:r>
      <w:r>
        <w:rPr>
          <w:rFonts w:hint="cs"/>
          <w:sz w:val="28"/>
          <w:szCs w:val="28"/>
          <w:rtl/>
          <w:lang w:bidi="ar-DZ"/>
        </w:rPr>
        <w:t xml:space="preserve">المجتمع </w:t>
      </w:r>
    </w:p>
    <w:p w:rsidR="004C5240" w:rsidRDefault="004C5240" w:rsidP="004C5240">
      <w:pPr>
        <w:ind w:left="360"/>
        <w:rPr>
          <w:rFonts w:hint="cs"/>
          <w:sz w:val="28"/>
          <w:szCs w:val="28"/>
          <w:rtl/>
          <w:lang w:bidi="ar-DZ"/>
        </w:rPr>
      </w:pPr>
      <w:r>
        <w:rPr>
          <w:rFonts w:hint="cs"/>
          <w:sz w:val="28"/>
          <w:szCs w:val="28"/>
          <w:rtl/>
          <w:lang w:bidi="ar-DZ"/>
        </w:rPr>
        <w:t xml:space="preserve">- تعد مصدرا من مصادر التوجيه  و التثقيف </w:t>
      </w:r>
    </w:p>
    <w:p w:rsidR="004C5240" w:rsidRDefault="004C5240" w:rsidP="004C5240">
      <w:pPr>
        <w:ind w:left="360"/>
        <w:rPr>
          <w:rFonts w:hint="cs"/>
          <w:sz w:val="28"/>
          <w:szCs w:val="28"/>
          <w:rtl/>
          <w:lang w:bidi="ar-DZ"/>
        </w:rPr>
      </w:pPr>
      <w:r>
        <w:rPr>
          <w:rFonts w:hint="cs"/>
          <w:sz w:val="28"/>
          <w:szCs w:val="28"/>
          <w:rtl/>
          <w:lang w:bidi="ar-DZ"/>
        </w:rPr>
        <w:t>- تقوم بمساعدة الدارسين علي التحصيل  التعليمي و النمو اللغوي لدي الأطفال .</w:t>
      </w:r>
    </w:p>
    <w:p w:rsidR="004C5240" w:rsidRDefault="004C5240" w:rsidP="004C5240">
      <w:pPr>
        <w:ind w:left="360"/>
        <w:rPr>
          <w:rFonts w:hint="cs"/>
          <w:sz w:val="28"/>
          <w:szCs w:val="28"/>
          <w:rtl/>
          <w:lang w:bidi="ar-DZ"/>
        </w:rPr>
      </w:pPr>
      <w:r>
        <w:rPr>
          <w:rFonts w:hint="cs"/>
          <w:sz w:val="28"/>
          <w:szCs w:val="28"/>
          <w:rtl/>
          <w:lang w:bidi="ar-DZ"/>
        </w:rPr>
        <w:t xml:space="preserve">-تقوم بتعزيز أو شرح  الحوار بين الثقافات  و الحضارات </w:t>
      </w:r>
    </w:p>
    <w:p w:rsidR="004C5240" w:rsidRDefault="004C5240" w:rsidP="004C5240">
      <w:pPr>
        <w:ind w:left="360"/>
        <w:rPr>
          <w:rFonts w:hint="cs"/>
          <w:sz w:val="28"/>
          <w:szCs w:val="28"/>
          <w:rtl/>
          <w:lang w:bidi="ar-DZ"/>
        </w:rPr>
      </w:pPr>
      <w:r>
        <w:rPr>
          <w:rFonts w:hint="cs"/>
          <w:sz w:val="28"/>
          <w:szCs w:val="28"/>
          <w:rtl/>
          <w:lang w:bidi="ar-DZ"/>
        </w:rPr>
        <w:t>-تؤثر علي اللغة  سلبا و إيجابا .</w:t>
      </w:r>
    </w:p>
    <w:p w:rsidR="004C5240" w:rsidRDefault="004C5240" w:rsidP="004C5240">
      <w:pPr>
        <w:ind w:left="360"/>
        <w:rPr>
          <w:rFonts w:hint="cs"/>
          <w:sz w:val="28"/>
          <w:szCs w:val="28"/>
          <w:rtl/>
          <w:lang w:bidi="ar-DZ"/>
        </w:rPr>
      </w:pPr>
      <w:r>
        <w:rPr>
          <w:rFonts w:hint="cs"/>
          <w:sz w:val="28"/>
          <w:szCs w:val="28"/>
          <w:rtl/>
          <w:lang w:bidi="ar-DZ"/>
        </w:rPr>
        <w:t xml:space="preserve">-تنشر أو تتصدي  لظاهرة  العنف  الأسري و تعزيز  أمن و استقرار  الأسرة </w:t>
      </w:r>
    </w:p>
    <w:p w:rsidR="004C5240" w:rsidRDefault="004C5240" w:rsidP="004C5240">
      <w:pPr>
        <w:ind w:left="360"/>
        <w:rPr>
          <w:rFonts w:hint="cs"/>
          <w:sz w:val="28"/>
          <w:szCs w:val="28"/>
          <w:rtl/>
          <w:lang w:bidi="ar-DZ"/>
        </w:rPr>
      </w:pPr>
      <w:r>
        <w:rPr>
          <w:rFonts w:hint="cs"/>
          <w:sz w:val="28"/>
          <w:szCs w:val="28"/>
          <w:rtl/>
          <w:lang w:bidi="ar-DZ"/>
        </w:rPr>
        <w:t>-تلعب دورا أساسيا  و مباشرا  و غير مباشر  في كل  مجالات  الاقتصاد الليبرالي.</w:t>
      </w:r>
    </w:p>
    <w:p w:rsidR="004C5240" w:rsidRDefault="004C5240" w:rsidP="004C5240">
      <w:pPr>
        <w:ind w:left="360"/>
        <w:rPr>
          <w:rFonts w:hint="cs"/>
          <w:sz w:val="28"/>
          <w:szCs w:val="28"/>
          <w:rtl/>
          <w:lang w:bidi="ar-DZ"/>
        </w:rPr>
      </w:pPr>
      <w:r>
        <w:rPr>
          <w:rFonts w:hint="cs"/>
          <w:sz w:val="28"/>
          <w:szCs w:val="28"/>
          <w:rtl/>
          <w:lang w:bidi="ar-DZ"/>
        </w:rPr>
        <w:t xml:space="preserve">- لها قدرة فائقة علي تشكيل  و إدارة  المواقف  </w:t>
      </w:r>
    </w:p>
    <w:p w:rsidR="004C5240" w:rsidRDefault="004C5240" w:rsidP="004C5240">
      <w:pPr>
        <w:ind w:left="360"/>
        <w:rPr>
          <w:rFonts w:hint="cs"/>
          <w:sz w:val="28"/>
          <w:szCs w:val="28"/>
          <w:rtl/>
          <w:lang w:bidi="ar-DZ"/>
        </w:rPr>
      </w:pPr>
      <w:r>
        <w:rPr>
          <w:rFonts w:hint="cs"/>
          <w:sz w:val="28"/>
          <w:szCs w:val="28"/>
          <w:rtl/>
          <w:lang w:bidi="ar-DZ"/>
        </w:rPr>
        <w:t xml:space="preserve">- تعمل علي  مواجهة التدقق الإعلامي الخارجي </w:t>
      </w:r>
    </w:p>
    <w:p w:rsidR="004C5240" w:rsidRPr="00745453" w:rsidRDefault="004C5240" w:rsidP="004C5240">
      <w:pPr>
        <w:ind w:left="360"/>
        <w:rPr>
          <w:rFonts w:hint="cs"/>
          <w:b/>
          <w:bCs/>
          <w:sz w:val="32"/>
          <w:szCs w:val="32"/>
          <w:rtl/>
          <w:lang w:bidi="ar-DZ"/>
        </w:rPr>
      </w:pPr>
      <w:r>
        <w:rPr>
          <w:rFonts w:hint="cs"/>
          <w:sz w:val="28"/>
          <w:szCs w:val="28"/>
          <w:rtl/>
          <w:lang w:bidi="ar-DZ"/>
        </w:rPr>
        <w:t xml:space="preserve">- تقوم في مرحلة الطفولة بعملية التنشئة الاجتماعية  وتكوين نمط الشخصية صحيا و مهاراتيا و </w:t>
      </w:r>
      <w:r w:rsidRPr="00540A4A">
        <w:rPr>
          <w:rFonts w:hint="cs"/>
          <w:b/>
          <w:bCs/>
          <w:sz w:val="28"/>
          <w:szCs w:val="28"/>
          <w:rtl/>
          <w:lang w:bidi="ar-DZ"/>
        </w:rPr>
        <w:t xml:space="preserve">لغويا و </w:t>
      </w:r>
      <w:r w:rsidRPr="00745453">
        <w:rPr>
          <w:rFonts w:hint="cs"/>
          <w:b/>
          <w:bCs/>
          <w:sz w:val="32"/>
          <w:szCs w:val="32"/>
          <w:rtl/>
          <w:lang w:bidi="ar-DZ"/>
        </w:rPr>
        <w:t xml:space="preserve">ثقافيا </w:t>
      </w:r>
    </w:p>
    <w:p w:rsidR="004C5240" w:rsidRDefault="004C5240" w:rsidP="004C5240">
      <w:pPr>
        <w:ind w:left="360"/>
        <w:rPr>
          <w:rFonts w:hint="cs"/>
          <w:sz w:val="28"/>
          <w:szCs w:val="28"/>
          <w:rtl/>
          <w:lang w:bidi="ar-DZ"/>
        </w:rPr>
      </w:pPr>
      <w:r>
        <w:rPr>
          <w:rFonts w:hint="cs"/>
          <w:sz w:val="28"/>
          <w:szCs w:val="28"/>
          <w:rtl/>
          <w:lang w:bidi="ar-DZ"/>
        </w:rPr>
        <w:t xml:space="preserve">- تقوم بدور التنمية البيئية و بإثارة قضايا الشباب </w:t>
      </w:r>
    </w:p>
    <w:p w:rsidR="004C5240" w:rsidRDefault="004C5240" w:rsidP="004C5240">
      <w:pPr>
        <w:ind w:left="360"/>
        <w:rPr>
          <w:rFonts w:hint="cs"/>
          <w:sz w:val="28"/>
          <w:szCs w:val="28"/>
          <w:rtl/>
          <w:lang w:bidi="ar-DZ"/>
        </w:rPr>
      </w:pPr>
      <w:r>
        <w:rPr>
          <w:rFonts w:hint="cs"/>
          <w:sz w:val="28"/>
          <w:szCs w:val="28"/>
          <w:rtl/>
          <w:lang w:bidi="ar-DZ"/>
        </w:rPr>
        <w:t xml:space="preserve">- تعمل على تعزيز المشاركة الثقافية للمرأة </w:t>
      </w:r>
    </w:p>
    <w:p w:rsidR="004C5240" w:rsidRDefault="004C5240" w:rsidP="004C5240">
      <w:pPr>
        <w:ind w:left="360"/>
        <w:rPr>
          <w:rFonts w:hint="cs"/>
          <w:sz w:val="28"/>
          <w:szCs w:val="28"/>
          <w:rtl/>
          <w:lang w:bidi="ar-DZ"/>
        </w:rPr>
      </w:pPr>
      <w:r>
        <w:rPr>
          <w:rFonts w:hint="cs"/>
          <w:sz w:val="28"/>
          <w:szCs w:val="28"/>
          <w:rtl/>
          <w:lang w:bidi="ar-DZ"/>
        </w:rPr>
        <w:t xml:space="preserve">- تعمل على نشر الوعي لمحاربة الآفات الاجتماعية  (محاربة المخدرات )  </w:t>
      </w:r>
    </w:p>
    <w:p w:rsidR="004C5240" w:rsidRDefault="004C5240" w:rsidP="004C5240">
      <w:pPr>
        <w:ind w:left="360"/>
        <w:rPr>
          <w:rFonts w:hint="cs"/>
          <w:sz w:val="28"/>
          <w:szCs w:val="28"/>
          <w:rtl/>
          <w:lang w:bidi="ar-DZ"/>
        </w:rPr>
      </w:pPr>
      <w:r>
        <w:rPr>
          <w:rFonts w:hint="cs"/>
          <w:sz w:val="28"/>
          <w:szCs w:val="28"/>
          <w:rtl/>
          <w:lang w:bidi="ar-DZ"/>
        </w:rPr>
        <w:t xml:space="preserve">-تنشر مقومات النهضة العلمية و الثقافية و الدينية </w:t>
      </w:r>
    </w:p>
    <w:p w:rsidR="004C5240" w:rsidRDefault="004C5240" w:rsidP="004C5240">
      <w:pPr>
        <w:ind w:left="360"/>
        <w:rPr>
          <w:rFonts w:hint="cs"/>
          <w:sz w:val="28"/>
          <w:szCs w:val="28"/>
          <w:rtl/>
          <w:lang w:bidi="ar-DZ"/>
        </w:rPr>
      </w:pPr>
      <w:r>
        <w:rPr>
          <w:rFonts w:hint="cs"/>
          <w:sz w:val="28"/>
          <w:szCs w:val="28"/>
          <w:rtl/>
          <w:lang w:bidi="ar-DZ"/>
        </w:rPr>
        <w:t xml:space="preserve">-تقوم بدور على الرأي العام </w:t>
      </w:r>
    </w:p>
    <w:p w:rsidR="004C5240" w:rsidRDefault="004C5240" w:rsidP="004C5240">
      <w:pPr>
        <w:ind w:left="360"/>
        <w:rPr>
          <w:rFonts w:hint="cs"/>
          <w:sz w:val="28"/>
          <w:szCs w:val="28"/>
          <w:rtl/>
          <w:lang w:bidi="ar-DZ"/>
        </w:rPr>
      </w:pPr>
      <w:r>
        <w:rPr>
          <w:rFonts w:hint="cs"/>
          <w:sz w:val="28"/>
          <w:szCs w:val="28"/>
          <w:rtl/>
          <w:lang w:bidi="ar-DZ"/>
        </w:rPr>
        <w:t xml:space="preserve">لها دور في التوجيه و الإرشاد الديني </w:t>
      </w:r>
    </w:p>
    <w:p w:rsidR="004C5240" w:rsidRDefault="004C5240" w:rsidP="004C5240">
      <w:pPr>
        <w:ind w:left="360"/>
        <w:rPr>
          <w:rFonts w:hint="cs"/>
          <w:sz w:val="28"/>
          <w:szCs w:val="28"/>
          <w:rtl/>
          <w:lang w:bidi="ar-DZ"/>
        </w:rPr>
      </w:pPr>
    </w:p>
    <w:p w:rsidR="004C5240" w:rsidRPr="00FD5328" w:rsidRDefault="004C5240" w:rsidP="004C5240">
      <w:pPr>
        <w:ind w:left="360"/>
        <w:rPr>
          <w:rFonts w:hint="cs"/>
          <w:b/>
          <w:bCs/>
          <w:sz w:val="28"/>
          <w:szCs w:val="28"/>
          <w:rtl/>
          <w:lang w:bidi="ar-DZ"/>
        </w:rPr>
      </w:pPr>
      <w:r w:rsidRPr="00FD5328">
        <w:rPr>
          <w:rFonts w:hint="cs"/>
          <w:b/>
          <w:bCs/>
          <w:sz w:val="28"/>
          <w:szCs w:val="28"/>
          <w:rtl/>
          <w:lang w:bidi="ar-DZ"/>
        </w:rPr>
        <w:t xml:space="preserve">دور وسائل الإعلام الناشئة : </w:t>
      </w:r>
    </w:p>
    <w:p w:rsidR="004C5240" w:rsidRDefault="004C5240" w:rsidP="004C5240">
      <w:pPr>
        <w:numPr>
          <w:ilvl w:val="0"/>
          <w:numId w:val="16"/>
        </w:numPr>
        <w:bidi/>
        <w:rPr>
          <w:rFonts w:hint="cs"/>
          <w:sz w:val="28"/>
          <w:szCs w:val="28"/>
          <w:rtl/>
          <w:lang w:bidi="ar-DZ"/>
        </w:rPr>
      </w:pPr>
      <w:r w:rsidRPr="00FD5328">
        <w:rPr>
          <w:rFonts w:hint="cs"/>
          <w:sz w:val="28"/>
          <w:szCs w:val="28"/>
          <w:rtl/>
          <w:lang w:bidi="ar-DZ"/>
        </w:rPr>
        <w:t xml:space="preserve">تعيد تشكيل المجتمع </w:t>
      </w:r>
      <w:r>
        <w:rPr>
          <w:rFonts w:hint="cs"/>
          <w:sz w:val="28"/>
          <w:szCs w:val="28"/>
          <w:rtl/>
          <w:lang w:bidi="ar-DZ"/>
        </w:rPr>
        <w:t xml:space="preserve">العالمي </w:t>
      </w:r>
    </w:p>
    <w:p w:rsidR="004C5240" w:rsidRDefault="004C5240" w:rsidP="004C5240">
      <w:pPr>
        <w:numPr>
          <w:ilvl w:val="0"/>
          <w:numId w:val="16"/>
        </w:numPr>
        <w:bidi/>
        <w:rPr>
          <w:rFonts w:hint="cs"/>
          <w:sz w:val="28"/>
          <w:szCs w:val="28"/>
          <w:lang w:bidi="ar-DZ"/>
        </w:rPr>
      </w:pPr>
      <w:r>
        <w:rPr>
          <w:rFonts w:hint="cs"/>
          <w:sz w:val="28"/>
          <w:szCs w:val="28"/>
          <w:rtl/>
          <w:lang w:bidi="ar-DZ"/>
        </w:rPr>
        <w:t xml:space="preserve">الصحف تعمل على تجديد وسيلتها الإعلامية </w:t>
      </w:r>
    </w:p>
    <w:p w:rsidR="004C5240" w:rsidRDefault="004C5240" w:rsidP="004C5240">
      <w:pPr>
        <w:numPr>
          <w:ilvl w:val="0"/>
          <w:numId w:val="16"/>
        </w:numPr>
        <w:bidi/>
        <w:rPr>
          <w:rFonts w:hint="cs"/>
          <w:sz w:val="28"/>
          <w:szCs w:val="28"/>
          <w:lang w:bidi="ar-DZ"/>
        </w:rPr>
      </w:pPr>
      <w:r>
        <w:rPr>
          <w:rFonts w:hint="cs"/>
          <w:sz w:val="28"/>
          <w:szCs w:val="28"/>
          <w:rtl/>
          <w:lang w:bidi="ar-DZ"/>
        </w:rPr>
        <w:t>التكنولوجيا الجديدة تتيح للصحف إجراء تغيرات تحسسيه في المحتوى والإنتاج.</w:t>
      </w:r>
    </w:p>
    <w:p w:rsidR="004C5240" w:rsidRDefault="004C5240" w:rsidP="004C5240">
      <w:pPr>
        <w:numPr>
          <w:ilvl w:val="0"/>
          <w:numId w:val="16"/>
        </w:numPr>
        <w:bidi/>
        <w:rPr>
          <w:rFonts w:hint="cs"/>
          <w:sz w:val="28"/>
          <w:szCs w:val="28"/>
          <w:lang w:bidi="ar-DZ"/>
        </w:rPr>
      </w:pPr>
      <w:r>
        <w:rPr>
          <w:rFonts w:hint="cs"/>
          <w:sz w:val="28"/>
          <w:szCs w:val="28"/>
          <w:rtl/>
          <w:lang w:bidi="ar-DZ"/>
        </w:rPr>
        <w:lastRenderedPageBreak/>
        <w:t xml:space="preserve">الإذاعات تنتقل إلى الانترنت لتبقى على الهواء </w:t>
      </w:r>
    </w:p>
    <w:p w:rsidR="004C5240" w:rsidRPr="00540A4A" w:rsidRDefault="004C5240" w:rsidP="004C5240">
      <w:pPr>
        <w:rPr>
          <w:rFonts w:hint="cs"/>
          <w:b/>
          <w:bCs/>
          <w:sz w:val="28"/>
          <w:szCs w:val="28"/>
          <w:rtl/>
          <w:lang w:bidi="ar-DZ"/>
        </w:rPr>
      </w:pPr>
      <w:r w:rsidRPr="00540A4A">
        <w:rPr>
          <w:rFonts w:hint="cs"/>
          <w:b/>
          <w:bCs/>
          <w:sz w:val="28"/>
          <w:szCs w:val="28"/>
          <w:rtl/>
          <w:lang w:bidi="ar-DZ"/>
        </w:rPr>
        <w:t>فالصحافة :</w:t>
      </w:r>
    </w:p>
    <w:p w:rsidR="004C5240" w:rsidRDefault="004C5240" w:rsidP="004C5240">
      <w:pPr>
        <w:rPr>
          <w:rFonts w:hint="cs"/>
          <w:sz w:val="28"/>
          <w:szCs w:val="28"/>
          <w:rtl/>
          <w:lang w:bidi="ar-DZ"/>
        </w:rPr>
      </w:pPr>
      <w:r>
        <w:rPr>
          <w:rFonts w:hint="cs"/>
          <w:sz w:val="28"/>
          <w:szCs w:val="28"/>
          <w:rtl/>
          <w:lang w:bidi="ar-DZ"/>
        </w:rPr>
        <w:t xml:space="preserve"> من بين وسائل الاتصال الجماهيري و تقوم بدور ايجابي في تنشيط الحوارات الوطنية .  </w:t>
      </w:r>
    </w:p>
    <w:p w:rsidR="004C5240" w:rsidRDefault="004C5240" w:rsidP="004C5240">
      <w:pPr>
        <w:rPr>
          <w:rFonts w:hint="cs"/>
          <w:sz w:val="28"/>
          <w:szCs w:val="28"/>
          <w:rtl/>
          <w:lang w:bidi="ar-DZ"/>
        </w:rPr>
      </w:pPr>
      <w:r>
        <w:rPr>
          <w:rFonts w:hint="cs"/>
          <w:sz w:val="28"/>
          <w:szCs w:val="28"/>
          <w:rtl/>
          <w:lang w:bidi="ar-DZ"/>
        </w:rPr>
        <w:t xml:space="preserve">الإذاعة : </w:t>
      </w:r>
    </w:p>
    <w:p w:rsidR="004C5240" w:rsidRDefault="004C5240" w:rsidP="004C5240">
      <w:pPr>
        <w:rPr>
          <w:rFonts w:hint="cs"/>
          <w:sz w:val="28"/>
          <w:szCs w:val="28"/>
          <w:rtl/>
          <w:lang w:bidi="ar-DZ"/>
        </w:rPr>
      </w:pPr>
      <w:r>
        <w:rPr>
          <w:rFonts w:hint="cs"/>
          <w:sz w:val="28"/>
          <w:szCs w:val="28"/>
          <w:rtl/>
          <w:lang w:bidi="ar-DZ"/>
        </w:rPr>
        <w:t>من أهم وسائل الاتصال الجماهيري و هي من الوسائل الإعلامية الساخنة التي تجعل المستمع  في حالة الانتباه و التخيل و التحليل السريع حيث تمد تأثيرها لمن لا يقرأ و يكتب .</w:t>
      </w:r>
    </w:p>
    <w:p w:rsidR="004C5240" w:rsidRPr="00540A4A" w:rsidRDefault="004C5240" w:rsidP="004C5240">
      <w:pPr>
        <w:rPr>
          <w:rFonts w:hint="cs"/>
          <w:b/>
          <w:bCs/>
          <w:sz w:val="28"/>
          <w:szCs w:val="28"/>
          <w:rtl/>
          <w:lang w:bidi="ar-DZ"/>
        </w:rPr>
      </w:pPr>
      <w:r w:rsidRPr="00540A4A">
        <w:rPr>
          <w:rFonts w:hint="cs"/>
          <w:b/>
          <w:bCs/>
          <w:sz w:val="28"/>
          <w:szCs w:val="28"/>
          <w:rtl/>
          <w:lang w:bidi="ar-DZ"/>
        </w:rPr>
        <w:t xml:space="preserve">السنيما : </w:t>
      </w:r>
    </w:p>
    <w:p w:rsidR="004C5240" w:rsidRDefault="004C5240" w:rsidP="004C5240">
      <w:pPr>
        <w:rPr>
          <w:rFonts w:hint="cs"/>
          <w:sz w:val="28"/>
          <w:szCs w:val="28"/>
          <w:rtl/>
          <w:lang w:bidi="ar-DZ"/>
        </w:rPr>
      </w:pPr>
      <w:r>
        <w:rPr>
          <w:rFonts w:hint="cs"/>
          <w:sz w:val="28"/>
          <w:szCs w:val="28"/>
          <w:rtl/>
          <w:lang w:bidi="ar-DZ"/>
        </w:rPr>
        <w:t>تعتبر من أبرز الوسائل الإعلامية المؤثرة و الجذابة .</w:t>
      </w:r>
    </w:p>
    <w:p w:rsidR="004C5240" w:rsidRDefault="004C5240" w:rsidP="004C5240">
      <w:pPr>
        <w:rPr>
          <w:rFonts w:hint="cs"/>
          <w:sz w:val="28"/>
          <w:szCs w:val="28"/>
          <w:rtl/>
          <w:lang w:bidi="ar-DZ"/>
        </w:rPr>
      </w:pPr>
      <w:r>
        <w:rPr>
          <w:rFonts w:hint="cs"/>
          <w:sz w:val="28"/>
          <w:szCs w:val="28"/>
          <w:rtl/>
          <w:lang w:bidi="ar-DZ"/>
        </w:rPr>
        <w:t>التلفزيون :</w:t>
      </w:r>
    </w:p>
    <w:p w:rsidR="004C5240" w:rsidRDefault="004C5240" w:rsidP="004C5240">
      <w:pPr>
        <w:rPr>
          <w:rFonts w:hint="cs"/>
          <w:sz w:val="28"/>
          <w:szCs w:val="28"/>
          <w:rtl/>
          <w:lang w:bidi="ar-DZ"/>
        </w:rPr>
      </w:pPr>
      <w:r>
        <w:rPr>
          <w:rFonts w:hint="cs"/>
          <w:sz w:val="28"/>
          <w:szCs w:val="28"/>
          <w:rtl/>
          <w:lang w:bidi="ar-DZ"/>
        </w:rPr>
        <w:t>تلعب برامجه بأنواعها الاجتماعية و السياسية و الاقتصادية و الترفيهية و الدينية و غيرها دورا هاما في توسيع مدارك الفرد و تفهيمه أكثر القضايا تعقيدا لإيجاد تفهم حضاري .</w:t>
      </w:r>
    </w:p>
    <w:p w:rsidR="004C5240" w:rsidRPr="00540A4A" w:rsidRDefault="004C5240" w:rsidP="004C5240">
      <w:pPr>
        <w:rPr>
          <w:rFonts w:hint="cs"/>
          <w:b/>
          <w:bCs/>
          <w:sz w:val="28"/>
          <w:szCs w:val="28"/>
          <w:rtl/>
          <w:lang w:bidi="ar-DZ"/>
        </w:rPr>
      </w:pPr>
      <w:r w:rsidRPr="00540A4A">
        <w:rPr>
          <w:rFonts w:hint="cs"/>
          <w:b/>
          <w:bCs/>
          <w:sz w:val="28"/>
          <w:szCs w:val="28"/>
          <w:rtl/>
          <w:lang w:bidi="ar-DZ"/>
        </w:rPr>
        <w:t xml:space="preserve">الانترنت : </w:t>
      </w:r>
    </w:p>
    <w:p w:rsidR="004C5240" w:rsidRDefault="004C5240" w:rsidP="004C5240">
      <w:pPr>
        <w:rPr>
          <w:rFonts w:hint="cs"/>
          <w:sz w:val="28"/>
          <w:szCs w:val="28"/>
          <w:rtl/>
          <w:lang w:bidi="ar-DZ"/>
        </w:rPr>
      </w:pPr>
      <w:r>
        <w:rPr>
          <w:rFonts w:hint="cs"/>
          <w:sz w:val="28"/>
          <w:szCs w:val="28"/>
          <w:rtl/>
          <w:lang w:bidi="ar-DZ"/>
        </w:rPr>
        <w:t>وهو من أبرز الظواهر التي تتميز بها حضارة القرن الحالي و تعززا أهمية بمدى بل و تأثيره حيث ترتفع نسبة القادرين على التعامل المباشر مع الحاسوب .</w:t>
      </w:r>
    </w:p>
    <w:p w:rsidR="004C5240" w:rsidRPr="00FD5328" w:rsidRDefault="004C5240" w:rsidP="004C5240">
      <w:pPr>
        <w:ind w:left="1080"/>
        <w:rPr>
          <w:rFonts w:hint="cs"/>
          <w:sz w:val="28"/>
          <w:szCs w:val="28"/>
          <w:lang w:bidi="ar-DZ"/>
        </w:rPr>
      </w:pPr>
    </w:p>
    <w:p w:rsidR="004C5240" w:rsidRPr="00540A4A" w:rsidRDefault="004C5240" w:rsidP="004C5240">
      <w:pPr>
        <w:jc w:val="lowKashida"/>
        <w:rPr>
          <w:rFonts w:hint="cs"/>
          <w:b/>
          <w:bCs/>
          <w:sz w:val="28"/>
          <w:szCs w:val="28"/>
          <w:rtl/>
          <w:lang w:bidi="ar-DZ"/>
        </w:rPr>
      </w:pPr>
      <w:r w:rsidRPr="00540A4A">
        <w:rPr>
          <w:rFonts w:hint="cs"/>
          <w:b/>
          <w:bCs/>
          <w:sz w:val="28"/>
          <w:szCs w:val="28"/>
          <w:rtl/>
          <w:lang w:bidi="ar-DZ"/>
        </w:rPr>
        <w:t xml:space="preserve">الصحافة : </w:t>
      </w:r>
    </w:p>
    <w:p w:rsidR="004C5240" w:rsidRDefault="004C5240" w:rsidP="004C5240">
      <w:pPr>
        <w:jc w:val="lowKashida"/>
        <w:rPr>
          <w:rFonts w:hint="cs"/>
          <w:sz w:val="28"/>
          <w:szCs w:val="28"/>
          <w:rtl/>
          <w:lang w:bidi="ar-DZ"/>
        </w:rPr>
      </w:pPr>
      <w:r>
        <w:rPr>
          <w:rFonts w:hint="cs"/>
          <w:sz w:val="28"/>
          <w:szCs w:val="28"/>
          <w:rtl/>
          <w:lang w:bidi="ar-DZ"/>
        </w:rPr>
        <w:t>حرفة تقوم على جمع الأخبار و تحليلها و تحقيق مصداقيتها و تقديمها للجمهور ، غالبا ما تكون هذه الأخبار ذات علاقة بما استنجد من الأحداث سواءا على الساحة السياسية أو المحلية أو الثقافية أو الرياضية أو الاجتماعية و غيرها .</w:t>
      </w:r>
    </w:p>
    <w:p w:rsidR="004C5240" w:rsidRDefault="004C5240" w:rsidP="004C5240">
      <w:pPr>
        <w:jc w:val="lowKashida"/>
        <w:rPr>
          <w:rFonts w:hint="cs"/>
          <w:sz w:val="28"/>
          <w:szCs w:val="28"/>
          <w:rtl/>
          <w:lang w:bidi="ar-DZ"/>
        </w:rPr>
      </w:pPr>
      <w:r>
        <w:rPr>
          <w:rFonts w:hint="cs"/>
          <w:sz w:val="28"/>
          <w:szCs w:val="28"/>
          <w:rtl/>
          <w:lang w:bidi="ar-DZ"/>
        </w:rPr>
        <w:t>فالصحافة قديمة قدم الأزمنة بل يرجع تاريخها الى زمن الدولة البابلية حيث كانوا قد استخدموا كاتبا لتسجيل أهم ما استنجد من الأحداث اليومية لتعرف الناس عليها .</w:t>
      </w:r>
    </w:p>
    <w:p w:rsidR="004C5240" w:rsidRDefault="004C5240" w:rsidP="004C5240">
      <w:pPr>
        <w:jc w:val="lowKashida"/>
        <w:rPr>
          <w:rFonts w:hint="cs"/>
          <w:sz w:val="28"/>
          <w:szCs w:val="28"/>
          <w:rtl/>
          <w:lang w:bidi="ar-DZ"/>
        </w:rPr>
      </w:pPr>
      <w:r>
        <w:rPr>
          <w:rFonts w:hint="cs"/>
          <w:sz w:val="28"/>
          <w:szCs w:val="28"/>
          <w:rtl/>
          <w:lang w:bidi="ar-DZ"/>
        </w:rPr>
        <w:t>و في روما قد كانت القوانين و قرارات مجلس الشيوخ لعقود الأحكام القضائية و الأحداث ذات الأهمية التي تحدث فوق أراضي الإمبراطورية تسجل لتصل إلى الشعب ليطلع عليها .</w:t>
      </w:r>
    </w:p>
    <w:p w:rsidR="004C5240" w:rsidRDefault="004C5240" w:rsidP="004C5240">
      <w:pPr>
        <w:jc w:val="lowKashida"/>
        <w:rPr>
          <w:rFonts w:hint="cs"/>
          <w:sz w:val="28"/>
          <w:szCs w:val="28"/>
          <w:rtl/>
          <w:lang w:bidi="ar-DZ"/>
        </w:rPr>
      </w:pPr>
      <w:r>
        <w:rPr>
          <w:rFonts w:hint="cs"/>
          <w:sz w:val="28"/>
          <w:szCs w:val="28"/>
          <w:rtl/>
          <w:lang w:bidi="ar-DZ"/>
        </w:rPr>
        <w:t xml:space="preserve">و في حوالي </w:t>
      </w:r>
      <w:smartTag w:uri="urn:schemas-microsoft-com:office:smarttags" w:element="metricconverter">
        <w:smartTagPr>
          <w:attr w:name="ProductID" w:val="1465 م"/>
        </w:smartTagPr>
        <w:r>
          <w:rPr>
            <w:rFonts w:hint="cs"/>
            <w:sz w:val="28"/>
            <w:szCs w:val="28"/>
            <w:rtl/>
            <w:lang w:bidi="ar-DZ"/>
          </w:rPr>
          <w:t>1465 م</w:t>
        </w:r>
      </w:smartTag>
      <w:r>
        <w:rPr>
          <w:rFonts w:hint="cs"/>
          <w:sz w:val="28"/>
          <w:szCs w:val="28"/>
          <w:rtl/>
          <w:lang w:bidi="ar-DZ"/>
        </w:rPr>
        <w:t xml:space="preserve"> بدأ توزيع أول الصحف المطبوعة و عندما أصبحت تلك الأخبار تطبع بصفة دورية   </w:t>
      </w:r>
    </w:p>
    <w:p w:rsidR="004C5240" w:rsidRDefault="004C5240" w:rsidP="004C5240">
      <w:pPr>
        <w:jc w:val="lowKashida"/>
        <w:rPr>
          <w:rFonts w:hint="cs"/>
          <w:sz w:val="28"/>
          <w:szCs w:val="28"/>
          <w:rtl/>
          <w:lang w:bidi="ar-DZ"/>
        </w:rPr>
      </w:pPr>
      <w:r>
        <w:rPr>
          <w:rFonts w:hint="cs"/>
          <w:sz w:val="28"/>
          <w:szCs w:val="28"/>
          <w:rtl/>
          <w:lang w:bidi="ar-DZ"/>
        </w:rPr>
        <w:t xml:space="preserve">أمكن عندها التحدث عن الصحف بمعناها الحقيقي و كان ذلك في بدايات القرن السادس عشر و فبالقرن السابع عشر و الثامن عشر أخذت الصحافة الدورية بالانتشار في أوربا و أمريكا و أصبح هناك من يمتهن الصحافة كمهنة يرتزق منها و قد كانت الثورة الفرنسية حافز لظهور الصحافة كما كانت لندن مهدا لذلك </w:t>
      </w:r>
    </w:p>
    <w:p w:rsidR="004C5240" w:rsidRDefault="004C5240" w:rsidP="004C5240">
      <w:pPr>
        <w:rPr>
          <w:rFonts w:hint="cs"/>
          <w:sz w:val="28"/>
          <w:szCs w:val="28"/>
          <w:rtl/>
          <w:lang w:bidi="ar-DZ"/>
        </w:rPr>
      </w:pPr>
      <w:r>
        <w:rPr>
          <w:rFonts w:hint="cs"/>
          <w:sz w:val="28"/>
          <w:szCs w:val="28"/>
          <w:rtl/>
          <w:lang w:bidi="ar-DZ"/>
        </w:rPr>
        <w:t xml:space="preserve">الصحافة كسلطة رابعة : </w:t>
      </w:r>
    </w:p>
    <w:p w:rsidR="004C5240" w:rsidRDefault="004C5240" w:rsidP="004C5240">
      <w:pPr>
        <w:rPr>
          <w:rFonts w:hint="cs"/>
          <w:sz w:val="28"/>
          <w:szCs w:val="28"/>
          <w:rtl/>
          <w:lang w:bidi="ar-DZ"/>
        </w:rPr>
      </w:pPr>
      <w:r>
        <w:rPr>
          <w:rFonts w:hint="cs"/>
          <w:sz w:val="28"/>
          <w:szCs w:val="28"/>
          <w:rtl/>
          <w:lang w:bidi="ar-DZ"/>
        </w:rPr>
        <w:t xml:space="preserve">يستخدم مفهوم الصحافة كسلطة رابعة لمقاومة الصحافة (وسائل الإعلام عموما ) نصروع متيشكو الثلاثة للحكومة و هي التشريعية و التنفيذية و القضائية و قال :"ادموند بروك " بهذا الصدد ثلاث سلطات تجتمع هنا تحت سقف  في البرلمان و لكن هناك في قاعة المراسلين تجلس السلطة الرابعة و هي أهم منكم جميعا </w:t>
      </w:r>
    </w:p>
    <w:p w:rsidR="004C5240" w:rsidRDefault="004C5240" w:rsidP="004C5240">
      <w:pPr>
        <w:rPr>
          <w:rFonts w:hint="cs"/>
          <w:sz w:val="28"/>
          <w:szCs w:val="28"/>
          <w:rtl/>
          <w:lang w:bidi="ar-DZ"/>
        </w:rPr>
      </w:pPr>
      <w:r>
        <w:rPr>
          <w:rFonts w:hint="cs"/>
          <w:sz w:val="28"/>
          <w:szCs w:val="28"/>
          <w:rtl/>
          <w:lang w:bidi="ar-DZ"/>
        </w:rPr>
        <w:t>إن تطور الإعلام العربي كان موازيا لتطور الليبرالية في أوربا و الولايات المتحدة و قد كتب : فرد من سايرت في مقالة بعنوان النظرية الليبرالية لحرية الصحافة "لفهم المبادئ التي تحكم الصحافة في ظل الحكومة الديمقراطية ينبغي للمرء أن يفهم الفلسفة الليبرالية  الأساسية  و التي تطورت طوال الفترة  بين القرن السابع عشر  و القرن التاسع عشر "</w:t>
      </w:r>
    </w:p>
    <w:p w:rsidR="004C5240" w:rsidRDefault="004C5240" w:rsidP="004C5240">
      <w:pPr>
        <w:rPr>
          <w:rFonts w:hint="cs"/>
          <w:b/>
          <w:bCs/>
          <w:sz w:val="28"/>
          <w:szCs w:val="28"/>
          <w:rtl/>
          <w:lang w:bidi="ar-DZ"/>
        </w:rPr>
      </w:pPr>
      <w:r w:rsidRPr="00A13C3F">
        <w:rPr>
          <w:rFonts w:hint="cs"/>
          <w:b/>
          <w:bCs/>
          <w:sz w:val="28"/>
          <w:szCs w:val="28"/>
          <w:rtl/>
          <w:lang w:bidi="ar-DZ"/>
        </w:rPr>
        <w:t xml:space="preserve">الصحيفة  أو الجريدة </w:t>
      </w:r>
      <w:r>
        <w:rPr>
          <w:rFonts w:hint="cs"/>
          <w:b/>
          <w:bCs/>
          <w:sz w:val="28"/>
          <w:szCs w:val="28"/>
          <w:rtl/>
          <w:lang w:bidi="ar-DZ"/>
        </w:rPr>
        <w:t>:</w:t>
      </w:r>
    </w:p>
    <w:p w:rsidR="004C5240" w:rsidRDefault="004C5240" w:rsidP="004C5240">
      <w:pPr>
        <w:rPr>
          <w:rFonts w:hint="cs"/>
          <w:sz w:val="28"/>
          <w:szCs w:val="28"/>
          <w:rtl/>
          <w:lang w:bidi="ar-DZ"/>
        </w:rPr>
      </w:pPr>
      <w:r w:rsidRPr="00A13C3F">
        <w:rPr>
          <w:rFonts w:hint="cs"/>
          <w:sz w:val="28"/>
          <w:szCs w:val="28"/>
          <w:rtl/>
          <w:lang w:bidi="ar-DZ"/>
        </w:rPr>
        <w:t xml:space="preserve">هي  </w:t>
      </w:r>
      <w:r>
        <w:rPr>
          <w:rFonts w:hint="cs"/>
          <w:sz w:val="28"/>
          <w:szCs w:val="28"/>
          <w:rtl/>
          <w:lang w:bidi="ar-DZ"/>
        </w:rPr>
        <w:t>مصادر  تحتوي علي أخبار و معلومات و إعلانات  و عادة ما تطبع  علي  ورق زهيد الثمن يمكن أن تكون  الصحيفة  صحيفة عامة  او متخصصة  أو قد تصدر  يوميا آو أسبوعيا .</w:t>
      </w:r>
    </w:p>
    <w:p w:rsidR="004C5240" w:rsidRDefault="004C5240" w:rsidP="004C5240">
      <w:pPr>
        <w:jc w:val="right"/>
        <w:rPr>
          <w:rFonts w:hint="cs"/>
          <w:sz w:val="28"/>
          <w:szCs w:val="28"/>
          <w:rtl/>
          <w:lang w:bidi="ar-DZ"/>
        </w:rPr>
      </w:pPr>
      <w:r>
        <w:rPr>
          <w:rFonts w:hint="cs"/>
          <w:sz w:val="28"/>
          <w:szCs w:val="28"/>
          <w:rtl/>
          <w:lang w:bidi="ar-DZ"/>
        </w:rPr>
        <w:t>أول صحيفة : نشرت في 1605  ومع دخول القرن  العشرين قاومت الصحف  المكتوبة  كل الاختراعات  التكنولوجي</w:t>
      </w:r>
      <w:r>
        <w:rPr>
          <w:rFonts w:hint="eastAsia"/>
          <w:sz w:val="28"/>
          <w:szCs w:val="28"/>
          <w:rtl/>
          <w:lang w:bidi="ar-DZ"/>
        </w:rPr>
        <w:t>ة</w:t>
      </w:r>
      <w:r>
        <w:rPr>
          <w:rFonts w:hint="cs"/>
          <w:sz w:val="28"/>
          <w:szCs w:val="28"/>
          <w:rtl/>
          <w:lang w:bidi="ar-DZ"/>
        </w:rPr>
        <w:t xml:space="preserve"> الحديثة ابتدءا من المذياع و تعريجا  علي التلفاز و انتهاء  بشبكة الانترنيت و لكن مع بداية القرن 21 أصبحت الصحافة المكتوبة بشكل عام عرضة للزوال لا سيما  بعد التوسع الهائل الذي تشهده الثورة المعلوماتية  و التي يعتبر الأنترنيث الفضاء الرئيسي لها .</w:t>
      </w:r>
    </w:p>
    <w:p w:rsidR="004C5240" w:rsidRDefault="004C5240" w:rsidP="004C5240">
      <w:pPr>
        <w:jc w:val="right"/>
        <w:rPr>
          <w:rFonts w:hint="cs"/>
          <w:sz w:val="28"/>
          <w:szCs w:val="28"/>
          <w:rtl/>
          <w:lang w:bidi="ar-DZ"/>
        </w:rPr>
      </w:pPr>
      <w:r>
        <w:rPr>
          <w:rFonts w:hint="cs"/>
          <w:sz w:val="28"/>
          <w:szCs w:val="28"/>
          <w:rtl/>
          <w:lang w:bidi="ar-DZ"/>
        </w:rPr>
        <w:lastRenderedPageBreak/>
        <w:t>تحتوي الصحف العامة (غير المتخصصة ) عادة علي الأخبار  و منها الأحاديث  السياسية  و الجرائم  و الأعمال  و الرياضة  و ربما  أيضا أخبار الطقس  و الكلمات  المتقاطعة  و الطابع  و تأخذ أشكالا  متعددة  من المقالات  و الأعمدة  و الكاريكاتير .</w:t>
      </w:r>
    </w:p>
    <w:p w:rsidR="004C5240" w:rsidRPr="00A2117B" w:rsidRDefault="004C5240" w:rsidP="004C5240">
      <w:pPr>
        <w:tabs>
          <w:tab w:val="left" w:pos="375"/>
          <w:tab w:val="center" w:pos="4535"/>
        </w:tabs>
        <w:rPr>
          <w:b/>
          <w:bCs/>
          <w:sz w:val="28"/>
          <w:szCs w:val="28"/>
          <w:lang w:bidi="ar-DZ"/>
        </w:rPr>
      </w:pPr>
      <w:r>
        <w:rPr>
          <w:b/>
          <w:bCs/>
          <w:sz w:val="28"/>
          <w:szCs w:val="28"/>
          <w:rtl/>
          <w:lang w:bidi="ar-DZ"/>
        </w:rPr>
        <w:tab/>
      </w:r>
      <w:r>
        <w:rPr>
          <w:b/>
          <w:bCs/>
          <w:sz w:val="28"/>
          <w:szCs w:val="28"/>
          <w:rtl/>
          <w:lang w:bidi="ar-DZ"/>
        </w:rPr>
        <w:tab/>
      </w:r>
      <w:r w:rsidRPr="00A2117B">
        <w:rPr>
          <w:rFonts w:hint="cs"/>
          <w:b/>
          <w:bCs/>
          <w:sz w:val="28"/>
          <w:szCs w:val="28"/>
          <w:rtl/>
          <w:lang w:bidi="ar-DZ"/>
        </w:rPr>
        <w:t>الصحافة العربية اليوم</w:t>
      </w:r>
    </w:p>
    <w:p w:rsidR="004C5240" w:rsidRDefault="004C5240" w:rsidP="004C5240">
      <w:pPr>
        <w:jc w:val="right"/>
        <w:rPr>
          <w:rFonts w:hint="cs"/>
          <w:sz w:val="28"/>
          <w:szCs w:val="28"/>
          <w:rtl/>
          <w:lang w:bidi="ar-DZ"/>
        </w:rPr>
      </w:pPr>
      <w:r>
        <w:rPr>
          <w:rFonts w:hint="cs"/>
          <w:sz w:val="28"/>
          <w:szCs w:val="28"/>
          <w:rtl/>
          <w:lang w:bidi="ar-DZ"/>
        </w:rPr>
        <w:t xml:space="preserve"> ها هي الصحافة العربية اليوم المقروءة  و المسموعة  و المرئية  ترقي لمستوي متطور في مجال التكنولوجي</w:t>
      </w:r>
      <w:r>
        <w:rPr>
          <w:rFonts w:hint="eastAsia"/>
          <w:sz w:val="28"/>
          <w:szCs w:val="28"/>
          <w:rtl/>
          <w:lang w:bidi="ar-DZ"/>
        </w:rPr>
        <w:t>ا</w:t>
      </w:r>
      <w:r>
        <w:rPr>
          <w:rFonts w:hint="cs"/>
          <w:sz w:val="28"/>
          <w:szCs w:val="28"/>
          <w:rtl/>
          <w:lang w:bidi="ar-DZ"/>
        </w:rPr>
        <w:t xml:space="preserve"> حيث تستسقي أخبارها من مصادر محلية إقليمية  و عالمية بوسائل  متعددة الفاكس ،و التلكس و الأقمار الصناعي</w:t>
      </w:r>
      <w:r>
        <w:rPr>
          <w:rFonts w:hint="eastAsia"/>
          <w:sz w:val="28"/>
          <w:szCs w:val="28"/>
          <w:rtl/>
          <w:lang w:bidi="ar-DZ"/>
        </w:rPr>
        <w:t>ة</w:t>
      </w:r>
      <w:r>
        <w:rPr>
          <w:rFonts w:hint="cs"/>
          <w:sz w:val="28"/>
          <w:szCs w:val="28"/>
          <w:rtl/>
          <w:lang w:bidi="ar-DZ"/>
        </w:rPr>
        <w:t xml:space="preserve">    .</w:t>
      </w:r>
    </w:p>
    <w:p w:rsidR="004C5240" w:rsidRPr="008F4C35" w:rsidRDefault="004C5240" w:rsidP="004C5240">
      <w:pPr>
        <w:jc w:val="right"/>
        <w:rPr>
          <w:sz w:val="28"/>
          <w:szCs w:val="28"/>
          <w:lang w:bidi="ar-DZ"/>
        </w:rPr>
      </w:pPr>
    </w:p>
    <w:p w:rsidR="004C5240" w:rsidRDefault="004C5240" w:rsidP="004C5240">
      <w:pPr>
        <w:jc w:val="lowKashida"/>
        <w:rPr>
          <w:rFonts w:hint="cs"/>
          <w:sz w:val="28"/>
          <w:szCs w:val="28"/>
          <w:rtl/>
          <w:lang w:bidi="ar-DZ"/>
        </w:rPr>
      </w:pP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p>
    <w:p w:rsidR="004C5240" w:rsidRDefault="004C5240" w:rsidP="004C5240">
      <w:pPr>
        <w:jc w:val="lowKashida"/>
        <w:rPr>
          <w:rFonts w:hint="cs"/>
          <w:sz w:val="28"/>
          <w:szCs w:val="28"/>
          <w:rtl/>
          <w:lang w:bidi="ar-DZ"/>
        </w:rPr>
      </w:pPr>
    </w:p>
    <w:p w:rsidR="004C5240" w:rsidRDefault="004C5240" w:rsidP="004C5240">
      <w:pPr>
        <w:jc w:val="lowKashida"/>
        <w:rPr>
          <w:rFonts w:hint="cs"/>
          <w:sz w:val="28"/>
          <w:szCs w:val="28"/>
          <w:rtl/>
          <w:lang w:bidi="ar-DZ"/>
        </w:rPr>
      </w:pPr>
    </w:p>
    <w:p w:rsidR="004C5240" w:rsidRDefault="004C5240" w:rsidP="004C5240">
      <w:pPr>
        <w:jc w:val="lowKashida"/>
        <w:rPr>
          <w:rFonts w:hint="cs"/>
          <w:sz w:val="28"/>
          <w:szCs w:val="28"/>
          <w:rtl/>
          <w:lang w:bidi="ar-DZ"/>
        </w:rPr>
      </w:pP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t xml:space="preserve">هو أقدم فنون الإعلام و أهمها يعتبر حجر أساس في بناء الصحافة و هو كل جديد يتلهف إلى معرفته القارئ </w:t>
      </w:r>
    </w:p>
    <w:p w:rsidR="004C5240" w:rsidRDefault="004C5240" w:rsidP="004C5240">
      <w:pPr>
        <w:jc w:val="lowKashida"/>
        <w:rPr>
          <w:rFonts w:hint="cs"/>
          <w:sz w:val="28"/>
          <w:szCs w:val="28"/>
          <w:rtl/>
          <w:lang w:bidi="ar-DZ"/>
        </w:rPr>
      </w:pPr>
      <w:r w:rsidRPr="00540A4A">
        <w:rPr>
          <w:rFonts w:hint="cs"/>
          <w:b/>
          <w:bCs/>
          <w:sz w:val="28"/>
          <w:szCs w:val="28"/>
          <w:rtl/>
          <w:lang w:bidi="ar-DZ"/>
        </w:rPr>
        <w:t>مفهوم الخبر :</w:t>
      </w:r>
      <w:r>
        <w:rPr>
          <w:rFonts w:hint="cs"/>
          <w:sz w:val="28"/>
          <w:szCs w:val="28"/>
          <w:rtl/>
          <w:lang w:bidi="ar-DZ"/>
        </w:rPr>
        <w:t xml:space="preserve"> يختلف مفهوم الخبر و تعريفه حسب الإيديولوجية و الاتجاه السياسي المادي </w:t>
      </w:r>
      <w:r>
        <w:rPr>
          <w:rFonts w:hint="cs"/>
          <w:sz w:val="28"/>
          <w:szCs w:val="28"/>
          <w:rtl/>
          <w:lang w:bidi="ar-DZ"/>
        </w:rPr>
        <w:tab/>
      </w:r>
    </w:p>
    <w:p w:rsidR="004C5240" w:rsidRDefault="004C5240" w:rsidP="004C5240">
      <w:pPr>
        <w:jc w:val="lowKashida"/>
        <w:rPr>
          <w:rFonts w:hint="cs"/>
          <w:sz w:val="28"/>
          <w:szCs w:val="28"/>
          <w:rtl/>
          <w:lang w:bidi="ar-DZ"/>
        </w:rPr>
      </w:pPr>
      <w:r>
        <w:rPr>
          <w:rFonts w:hint="cs"/>
          <w:sz w:val="28"/>
          <w:szCs w:val="28"/>
          <w:rtl/>
          <w:lang w:bidi="ar-DZ"/>
        </w:rPr>
        <w:t xml:space="preserve">الخبر في الدول الرأسمالية : </w:t>
      </w:r>
    </w:p>
    <w:p w:rsidR="004C5240" w:rsidRDefault="004C5240" w:rsidP="004C5240">
      <w:pPr>
        <w:rPr>
          <w:rFonts w:hint="cs"/>
          <w:sz w:val="28"/>
          <w:szCs w:val="28"/>
          <w:rtl/>
          <w:lang w:bidi="ar-DZ"/>
        </w:rPr>
      </w:pPr>
      <w:r>
        <w:rPr>
          <w:rFonts w:hint="cs"/>
          <w:sz w:val="28"/>
          <w:szCs w:val="28"/>
          <w:rtl/>
          <w:lang w:bidi="ar-DZ"/>
        </w:rPr>
        <w:t>"يعتمد على الإثارة (فإذا عض كلب إنسان )</w:t>
      </w:r>
    </w:p>
    <w:p w:rsidR="004C5240" w:rsidRDefault="004C5240" w:rsidP="004C5240">
      <w:pPr>
        <w:rPr>
          <w:rFonts w:hint="cs"/>
          <w:sz w:val="28"/>
          <w:szCs w:val="28"/>
          <w:rtl/>
          <w:lang w:bidi="ar-DZ"/>
        </w:rPr>
      </w:pPr>
      <w:r>
        <w:rPr>
          <w:rFonts w:hint="cs"/>
          <w:sz w:val="28"/>
          <w:szCs w:val="28"/>
          <w:rtl/>
          <w:lang w:bidi="ar-DZ"/>
        </w:rPr>
        <w:t xml:space="preserve"> لا يعتبر خبرا لكن الخبر لديهم " إذا عض إنسان كليا " </w:t>
      </w:r>
    </w:p>
    <w:p w:rsidR="004C5240" w:rsidRDefault="004C5240" w:rsidP="004C5240">
      <w:pPr>
        <w:rPr>
          <w:rFonts w:hint="cs"/>
          <w:sz w:val="28"/>
          <w:szCs w:val="28"/>
          <w:rtl/>
          <w:lang w:bidi="ar-DZ"/>
        </w:rPr>
      </w:pPr>
      <w:r>
        <w:rPr>
          <w:rFonts w:hint="cs"/>
          <w:sz w:val="28"/>
          <w:szCs w:val="28"/>
          <w:rtl/>
          <w:lang w:bidi="ar-DZ"/>
        </w:rPr>
        <w:t xml:space="preserve">الخبر في الدول الاشتراكية : </w:t>
      </w:r>
    </w:p>
    <w:p w:rsidR="004C5240" w:rsidRDefault="004C5240" w:rsidP="004C5240">
      <w:pPr>
        <w:rPr>
          <w:rFonts w:hint="cs"/>
          <w:sz w:val="28"/>
          <w:szCs w:val="28"/>
          <w:rtl/>
          <w:lang w:bidi="ar-DZ"/>
        </w:rPr>
      </w:pPr>
      <w:r>
        <w:rPr>
          <w:rFonts w:hint="cs"/>
          <w:sz w:val="28"/>
          <w:szCs w:val="28"/>
          <w:rtl/>
          <w:lang w:bidi="ar-DZ"/>
        </w:rPr>
        <w:t xml:space="preserve">يعتمد على التركيز على أهمية العمل : </w:t>
      </w:r>
    </w:p>
    <w:p w:rsidR="004C5240" w:rsidRDefault="004C5240" w:rsidP="004C5240">
      <w:pPr>
        <w:rPr>
          <w:rFonts w:hint="cs"/>
          <w:sz w:val="28"/>
          <w:szCs w:val="28"/>
          <w:rtl/>
          <w:lang w:bidi="ar-DZ"/>
        </w:rPr>
      </w:pPr>
      <w:r>
        <w:rPr>
          <w:rFonts w:hint="cs"/>
          <w:sz w:val="28"/>
          <w:szCs w:val="28"/>
          <w:rtl/>
          <w:lang w:bidi="ar-DZ"/>
        </w:rPr>
        <w:t xml:space="preserve">الخبر في الدول العربية </w:t>
      </w:r>
    </w:p>
    <w:p w:rsidR="004C5240" w:rsidRDefault="004C5240" w:rsidP="004C5240">
      <w:pPr>
        <w:rPr>
          <w:rFonts w:hint="cs"/>
          <w:sz w:val="28"/>
          <w:szCs w:val="28"/>
          <w:rtl/>
          <w:lang w:bidi="ar-DZ"/>
        </w:rPr>
      </w:pPr>
      <w:r>
        <w:rPr>
          <w:rFonts w:hint="cs"/>
          <w:sz w:val="28"/>
          <w:szCs w:val="28"/>
          <w:rtl/>
          <w:lang w:bidi="ar-DZ"/>
        </w:rPr>
        <w:t>الشخص أهم من الحدث و القائل أهم من القول "</w:t>
      </w:r>
    </w:p>
    <w:p w:rsidR="004C5240" w:rsidRDefault="004C5240" w:rsidP="004C5240">
      <w:pPr>
        <w:rPr>
          <w:rFonts w:hint="cs"/>
          <w:sz w:val="28"/>
          <w:szCs w:val="28"/>
          <w:rtl/>
          <w:lang w:bidi="ar-DZ"/>
        </w:rPr>
      </w:pP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t xml:space="preserve"> </w:t>
      </w:r>
    </w:p>
    <w:p w:rsidR="004C5240" w:rsidRPr="00540A4A" w:rsidRDefault="004C5240" w:rsidP="004C5240">
      <w:pPr>
        <w:rPr>
          <w:rFonts w:hint="cs"/>
          <w:b/>
          <w:bCs/>
          <w:sz w:val="28"/>
          <w:szCs w:val="28"/>
          <w:rtl/>
          <w:lang w:bidi="ar-DZ"/>
        </w:rPr>
      </w:pPr>
      <w:r w:rsidRPr="00540A4A">
        <w:rPr>
          <w:rFonts w:hint="cs"/>
          <w:b/>
          <w:bCs/>
          <w:sz w:val="28"/>
          <w:szCs w:val="28"/>
          <w:rtl/>
          <w:lang w:bidi="ar-DZ"/>
        </w:rPr>
        <w:t>مفهوم الخبر و تعريفاته :</w:t>
      </w:r>
    </w:p>
    <w:p w:rsidR="004C5240" w:rsidRPr="00540A4A" w:rsidRDefault="004C5240" w:rsidP="004C5240">
      <w:pPr>
        <w:rPr>
          <w:rFonts w:hint="cs"/>
          <w:b/>
          <w:bCs/>
          <w:sz w:val="28"/>
          <w:szCs w:val="28"/>
          <w:rtl/>
          <w:lang w:bidi="ar-DZ"/>
        </w:rPr>
      </w:pPr>
      <w:r w:rsidRPr="00540A4A">
        <w:rPr>
          <w:rFonts w:hint="cs"/>
          <w:b/>
          <w:bCs/>
          <w:sz w:val="28"/>
          <w:szCs w:val="28"/>
          <w:rtl/>
          <w:lang w:bidi="ar-DZ"/>
        </w:rPr>
        <w:t xml:space="preserve">تعريف الخبر الصحفي : </w:t>
      </w:r>
    </w:p>
    <w:p w:rsidR="004C5240" w:rsidRDefault="004C5240" w:rsidP="004C5240">
      <w:pPr>
        <w:numPr>
          <w:ilvl w:val="0"/>
          <w:numId w:val="12"/>
        </w:numPr>
        <w:bidi/>
        <w:rPr>
          <w:rFonts w:hint="cs"/>
          <w:sz w:val="28"/>
          <w:szCs w:val="28"/>
          <w:rtl/>
          <w:lang w:bidi="ar-DZ"/>
        </w:rPr>
      </w:pPr>
      <w:r>
        <w:rPr>
          <w:rFonts w:hint="cs"/>
          <w:sz w:val="28"/>
          <w:szCs w:val="28"/>
          <w:rtl/>
          <w:lang w:bidi="ar-DZ"/>
        </w:rPr>
        <w:t>تعريف الخبر "ألفريد هار مزووت "</w:t>
      </w:r>
    </w:p>
    <w:p w:rsidR="004C5240" w:rsidRDefault="004C5240" w:rsidP="004C5240">
      <w:pPr>
        <w:numPr>
          <w:ilvl w:val="0"/>
          <w:numId w:val="12"/>
        </w:numPr>
        <w:bidi/>
        <w:rPr>
          <w:rFonts w:hint="cs"/>
          <w:sz w:val="28"/>
          <w:szCs w:val="28"/>
          <w:lang w:bidi="ar-DZ"/>
        </w:rPr>
      </w:pPr>
      <w:r>
        <w:rPr>
          <w:rFonts w:hint="cs"/>
          <w:sz w:val="28"/>
          <w:szCs w:val="28"/>
          <w:rtl/>
          <w:lang w:bidi="ar-DZ"/>
        </w:rPr>
        <w:t xml:space="preserve">إن الخبر هو الإثارة و الخروج عن المألوف  فعندما يغض الكلب رجلا فليس هذا بخبر " و لكن عندما يغض الرجل كلبا فهذا الخبر يعنيه </w:t>
      </w:r>
    </w:p>
    <w:p w:rsidR="004C5240" w:rsidRDefault="004C5240" w:rsidP="004C5240">
      <w:pPr>
        <w:numPr>
          <w:ilvl w:val="0"/>
          <w:numId w:val="12"/>
        </w:numPr>
        <w:bidi/>
        <w:rPr>
          <w:rFonts w:hint="cs"/>
          <w:sz w:val="28"/>
          <w:szCs w:val="28"/>
          <w:lang w:bidi="ar-DZ"/>
        </w:rPr>
      </w:pPr>
      <w:r>
        <w:rPr>
          <w:rFonts w:hint="cs"/>
          <w:sz w:val="28"/>
          <w:szCs w:val="28"/>
          <w:rtl/>
          <w:lang w:bidi="ar-DZ"/>
        </w:rPr>
        <w:t xml:space="preserve">و يعرف الخبر </w:t>
      </w:r>
    </w:p>
    <w:p w:rsidR="004C5240" w:rsidRDefault="004C5240" w:rsidP="004C5240">
      <w:pPr>
        <w:numPr>
          <w:ilvl w:val="0"/>
          <w:numId w:val="12"/>
        </w:numPr>
        <w:bidi/>
        <w:rPr>
          <w:rFonts w:hint="cs"/>
          <w:sz w:val="28"/>
          <w:szCs w:val="28"/>
          <w:lang w:bidi="ar-DZ"/>
        </w:rPr>
      </w:pPr>
      <w:r>
        <w:rPr>
          <w:rFonts w:hint="cs"/>
          <w:sz w:val="28"/>
          <w:szCs w:val="28"/>
          <w:rtl/>
          <w:lang w:bidi="ar-DZ"/>
        </w:rPr>
        <w:t>الخبر هو المرأة و المال ...؟"</w:t>
      </w:r>
    </w:p>
    <w:p w:rsidR="004C5240" w:rsidRDefault="004C5240" w:rsidP="004C5240">
      <w:pPr>
        <w:numPr>
          <w:ilvl w:val="0"/>
          <w:numId w:val="12"/>
        </w:numPr>
        <w:bidi/>
        <w:rPr>
          <w:rFonts w:hint="cs"/>
          <w:sz w:val="28"/>
          <w:szCs w:val="28"/>
          <w:lang w:bidi="ar-DZ"/>
        </w:rPr>
      </w:pPr>
      <w:r>
        <w:rPr>
          <w:rFonts w:hint="cs"/>
          <w:sz w:val="28"/>
          <w:szCs w:val="28"/>
          <w:rtl/>
          <w:lang w:bidi="ar-DZ"/>
        </w:rPr>
        <w:t>الخبر كما جاء في لسان العرب واحد الأخبار و هو ما يأتيك من نبأ عمن تستخبره .</w:t>
      </w:r>
    </w:p>
    <w:p w:rsidR="004C5240" w:rsidRDefault="004C5240" w:rsidP="004C5240">
      <w:pPr>
        <w:numPr>
          <w:ilvl w:val="0"/>
          <w:numId w:val="16"/>
        </w:numPr>
        <w:bidi/>
        <w:rPr>
          <w:rFonts w:hint="cs"/>
          <w:sz w:val="28"/>
          <w:szCs w:val="28"/>
          <w:rtl/>
          <w:lang w:bidi="ar-DZ"/>
        </w:rPr>
      </w:pPr>
      <w:r>
        <w:rPr>
          <w:rFonts w:hint="cs"/>
          <w:sz w:val="28"/>
          <w:szCs w:val="28"/>
          <w:rtl/>
          <w:lang w:bidi="ar-DZ"/>
        </w:rPr>
        <w:t xml:space="preserve">في معجم الوسيط : </w:t>
      </w:r>
    </w:p>
    <w:p w:rsidR="004C5240" w:rsidRDefault="004C5240" w:rsidP="004C5240">
      <w:pPr>
        <w:ind w:left="360"/>
        <w:rPr>
          <w:rFonts w:hint="cs"/>
          <w:sz w:val="28"/>
          <w:szCs w:val="28"/>
          <w:rtl/>
          <w:lang w:bidi="ar-DZ"/>
        </w:rPr>
      </w:pPr>
      <w:r>
        <w:rPr>
          <w:rFonts w:hint="cs"/>
          <w:sz w:val="28"/>
          <w:szCs w:val="28"/>
          <w:rtl/>
          <w:lang w:bidi="ar-DZ"/>
        </w:rPr>
        <w:t>" الخبر ما يثقل و يتحدث به قولا و كتابة "</w:t>
      </w:r>
    </w:p>
    <w:p w:rsidR="004C5240" w:rsidRPr="00540A4A" w:rsidRDefault="004C5240" w:rsidP="004C5240">
      <w:pPr>
        <w:ind w:left="360"/>
        <w:rPr>
          <w:rFonts w:hint="cs"/>
          <w:b/>
          <w:bCs/>
          <w:sz w:val="32"/>
          <w:szCs w:val="32"/>
          <w:rtl/>
          <w:lang w:bidi="ar-DZ"/>
        </w:rPr>
      </w:pPr>
      <w:r w:rsidRPr="00540A4A">
        <w:rPr>
          <w:rFonts w:hint="cs"/>
          <w:b/>
          <w:bCs/>
          <w:sz w:val="32"/>
          <w:szCs w:val="32"/>
          <w:rtl/>
          <w:lang w:bidi="ar-DZ"/>
        </w:rPr>
        <w:t>تعريف ويلارد بلاير "</w:t>
      </w:r>
    </w:p>
    <w:p w:rsidR="004C5240" w:rsidRDefault="004C5240" w:rsidP="004C5240">
      <w:pPr>
        <w:ind w:left="360"/>
        <w:rPr>
          <w:rFonts w:hint="cs"/>
          <w:sz w:val="28"/>
          <w:szCs w:val="28"/>
          <w:rtl/>
          <w:lang w:bidi="ar-DZ"/>
        </w:rPr>
      </w:pPr>
      <w:r>
        <w:rPr>
          <w:rFonts w:hint="cs"/>
          <w:sz w:val="28"/>
          <w:szCs w:val="28"/>
          <w:rtl/>
          <w:lang w:bidi="ar-DZ"/>
        </w:rPr>
        <w:t>" إن الخبر الصحفي هو الجديد الذي يتلهف القراء إلى معرفته و الوقوف عليه بمجرد صدور الجريدة "</w:t>
      </w:r>
    </w:p>
    <w:p w:rsidR="004C5240" w:rsidRPr="00540A4A" w:rsidRDefault="004C5240" w:rsidP="004C5240">
      <w:pPr>
        <w:ind w:left="360"/>
        <w:rPr>
          <w:rFonts w:hint="cs"/>
          <w:b/>
          <w:bCs/>
          <w:sz w:val="28"/>
          <w:szCs w:val="28"/>
          <w:rtl/>
          <w:lang w:bidi="ar-DZ"/>
        </w:rPr>
      </w:pPr>
      <w:r w:rsidRPr="00540A4A">
        <w:rPr>
          <w:rFonts w:hint="cs"/>
          <w:b/>
          <w:bCs/>
          <w:sz w:val="28"/>
          <w:szCs w:val="28"/>
          <w:rtl/>
          <w:lang w:bidi="ar-DZ"/>
        </w:rPr>
        <w:t>تعريف ماكدوجل"</w:t>
      </w:r>
    </w:p>
    <w:p w:rsidR="004C5240" w:rsidRDefault="004C5240" w:rsidP="004C5240">
      <w:pPr>
        <w:ind w:left="360"/>
        <w:rPr>
          <w:rFonts w:hint="cs"/>
          <w:sz w:val="28"/>
          <w:szCs w:val="28"/>
          <w:rtl/>
          <w:lang w:bidi="ar-DZ"/>
        </w:rPr>
      </w:pPr>
      <w:r>
        <w:rPr>
          <w:rFonts w:hint="cs"/>
          <w:sz w:val="28"/>
          <w:szCs w:val="28"/>
          <w:rtl/>
          <w:lang w:bidi="ar-DZ"/>
        </w:rPr>
        <w:t xml:space="preserve">الخبر الصحفي " إنه تقرير عن حادث معين ترى الصحيفة في نشره وسيلة لتحقيق الربح المادي. </w:t>
      </w:r>
    </w:p>
    <w:p w:rsidR="004C5240" w:rsidRDefault="004C5240" w:rsidP="004C5240">
      <w:pPr>
        <w:ind w:left="360"/>
        <w:rPr>
          <w:rFonts w:hint="cs"/>
          <w:sz w:val="28"/>
          <w:szCs w:val="28"/>
          <w:rtl/>
          <w:lang w:bidi="ar-DZ"/>
        </w:rPr>
      </w:pPr>
      <w:r>
        <w:rPr>
          <w:rFonts w:hint="cs"/>
          <w:sz w:val="28"/>
          <w:szCs w:val="28"/>
          <w:rtl/>
          <w:lang w:bidi="ar-DZ"/>
        </w:rPr>
        <w:t xml:space="preserve">                                                                                 </w:t>
      </w:r>
    </w:p>
    <w:p w:rsidR="004C5240" w:rsidRPr="00540A4A" w:rsidRDefault="004C5240" w:rsidP="004C5240">
      <w:pPr>
        <w:ind w:left="360"/>
        <w:rPr>
          <w:rFonts w:hint="cs"/>
          <w:b/>
          <w:bCs/>
          <w:sz w:val="28"/>
          <w:szCs w:val="28"/>
          <w:rtl/>
          <w:lang w:bidi="ar-DZ"/>
        </w:rPr>
      </w:pPr>
      <w:r w:rsidRPr="00540A4A">
        <w:rPr>
          <w:rFonts w:hint="cs"/>
          <w:b/>
          <w:bCs/>
          <w:sz w:val="28"/>
          <w:szCs w:val="28"/>
          <w:rtl/>
          <w:lang w:bidi="ar-DZ"/>
        </w:rPr>
        <w:t>تعريف نبل ماكنيل :</w:t>
      </w:r>
    </w:p>
    <w:p w:rsidR="004C5240" w:rsidRDefault="004C5240" w:rsidP="004C5240">
      <w:pPr>
        <w:ind w:left="360"/>
        <w:rPr>
          <w:rFonts w:hint="cs"/>
          <w:sz w:val="28"/>
          <w:szCs w:val="28"/>
          <w:rtl/>
          <w:lang w:bidi="ar-DZ"/>
        </w:rPr>
      </w:pPr>
      <w:r>
        <w:rPr>
          <w:rFonts w:hint="cs"/>
          <w:sz w:val="28"/>
          <w:szCs w:val="28"/>
          <w:rtl/>
          <w:lang w:bidi="ar-DZ"/>
        </w:rPr>
        <w:t>"الخبر هو جمع الحقائق عن الأحداث الجارية التي تثير اهتمام القراء لكي تطبعها الصحيفة .</w:t>
      </w:r>
    </w:p>
    <w:p w:rsidR="004C5240" w:rsidRPr="00540A4A" w:rsidRDefault="004C5240" w:rsidP="004C5240">
      <w:pPr>
        <w:ind w:left="360"/>
        <w:rPr>
          <w:rFonts w:hint="cs"/>
          <w:b/>
          <w:bCs/>
          <w:sz w:val="28"/>
          <w:szCs w:val="28"/>
          <w:rtl/>
          <w:lang w:bidi="ar-DZ"/>
        </w:rPr>
      </w:pPr>
      <w:r w:rsidRPr="00540A4A">
        <w:rPr>
          <w:rFonts w:hint="cs"/>
          <w:b/>
          <w:bCs/>
          <w:sz w:val="28"/>
          <w:szCs w:val="28"/>
          <w:rtl/>
          <w:lang w:bidi="ar-DZ"/>
        </w:rPr>
        <w:t xml:space="preserve">*تعريف جيرالد جونسن : </w:t>
      </w:r>
    </w:p>
    <w:p w:rsidR="004C5240" w:rsidRDefault="004C5240" w:rsidP="004C5240">
      <w:pPr>
        <w:ind w:left="360"/>
        <w:rPr>
          <w:rFonts w:hint="cs"/>
          <w:sz w:val="28"/>
          <w:szCs w:val="28"/>
          <w:rtl/>
          <w:lang w:bidi="ar-DZ"/>
        </w:rPr>
      </w:pPr>
      <w:r>
        <w:rPr>
          <w:rFonts w:hint="cs"/>
          <w:sz w:val="28"/>
          <w:szCs w:val="28"/>
          <w:rtl/>
          <w:lang w:bidi="ar-DZ"/>
        </w:rPr>
        <w:lastRenderedPageBreak/>
        <w:t>الخبر هو وصف أو تقرير لحدثكما هو  بالنسبة للجمهور كما مهم بالنسبة للمخبر الصحفي نفسه فقيمة الحدث بالنسبة للمخبر يتحدد بمدى قابلية هذا الحدث للنشر "</w:t>
      </w:r>
    </w:p>
    <w:p w:rsidR="004C5240" w:rsidRDefault="004C5240" w:rsidP="004C5240">
      <w:pPr>
        <w:ind w:left="360"/>
        <w:rPr>
          <w:rFonts w:hint="cs"/>
          <w:sz w:val="28"/>
          <w:szCs w:val="28"/>
          <w:rtl/>
          <w:lang w:bidi="ar-DZ"/>
        </w:rPr>
      </w:pPr>
      <w:r>
        <w:rPr>
          <w:rFonts w:hint="cs"/>
          <w:sz w:val="28"/>
          <w:szCs w:val="28"/>
          <w:rtl/>
          <w:lang w:bidi="ar-DZ"/>
        </w:rPr>
        <w:t>*تعريف فرايزر يوند :</w:t>
      </w:r>
    </w:p>
    <w:p w:rsidR="004C5240" w:rsidRDefault="004C5240" w:rsidP="004C5240">
      <w:pPr>
        <w:ind w:left="360"/>
        <w:rPr>
          <w:rFonts w:hint="cs"/>
          <w:sz w:val="28"/>
          <w:szCs w:val="28"/>
          <w:rtl/>
          <w:lang w:bidi="ar-DZ"/>
        </w:rPr>
      </w:pPr>
      <w:r>
        <w:rPr>
          <w:rFonts w:hint="cs"/>
          <w:sz w:val="28"/>
          <w:szCs w:val="28"/>
          <w:rtl/>
          <w:lang w:bidi="ar-DZ"/>
        </w:rPr>
        <w:t>"الخبر هو تقرير وقتي عن أي شيء مثير بالنسبة للإنسان و الخبر الجيد الذي يثير اهتمام أكبر عدد من القراء  يعتبر خبر مهم "</w:t>
      </w:r>
    </w:p>
    <w:p w:rsidR="004C5240" w:rsidRPr="00540A4A" w:rsidRDefault="004C5240" w:rsidP="004C5240">
      <w:pPr>
        <w:numPr>
          <w:ilvl w:val="0"/>
          <w:numId w:val="12"/>
        </w:numPr>
        <w:bidi/>
        <w:rPr>
          <w:rFonts w:hint="cs"/>
          <w:b/>
          <w:bCs/>
          <w:sz w:val="28"/>
          <w:szCs w:val="28"/>
          <w:rtl/>
          <w:lang w:bidi="ar-DZ"/>
        </w:rPr>
      </w:pPr>
      <w:r w:rsidRPr="00540A4A">
        <w:rPr>
          <w:rFonts w:hint="cs"/>
          <w:b/>
          <w:bCs/>
          <w:sz w:val="28"/>
          <w:szCs w:val="28"/>
          <w:rtl/>
          <w:lang w:bidi="ar-DZ"/>
        </w:rPr>
        <w:t>تعريف عبد اللطيف حمزة :</w:t>
      </w:r>
    </w:p>
    <w:p w:rsidR="004C5240" w:rsidRDefault="004C5240" w:rsidP="004C5240">
      <w:pPr>
        <w:rPr>
          <w:rFonts w:hint="cs"/>
          <w:sz w:val="28"/>
          <w:szCs w:val="28"/>
          <w:rtl/>
          <w:lang w:bidi="ar-DZ"/>
        </w:rPr>
      </w:pPr>
      <w:r>
        <w:rPr>
          <w:rFonts w:hint="cs"/>
          <w:sz w:val="28"/>
          <w:szCs w:val="28"/>
          <w:rtl/>
          <w:lang w:bidi="ar-DZ"/>
        </w:rPr>
        <w:t>"الخبر هو الجديد الذي يتلهف القراء على  معرفته و الوقوف عليه بمجرد صدور الجريدة "</w:t>
      </w:r>
    </w:p>
    <w:p w:rsidR="004C5240" w:rsidRPr="00540A4A" w:rsidRDefault="004C5240" w:rsidP="004C5240">
      <w:pPr>
        <w:numPr>
          <w:ilvl w:val="0"/>
          <w:numId w:val="12"/>
        </w:numPr>
        <w:bidi/>
        <w:rPr>
          <w:rFonts w:hint="cs"/>
          <w:b/>
          <w:bCs/>
          <w:sz w:val="28"/>
          <w:szCs w:val="28"/>
          <w:rtl/>
          <w:lang w:bidi="ar-DZ"/>
        </w:rPr>
      </w:pPr>
      <w:r w:rsidRPr="00540A4A">
        <w:rPr>
          <w:rFonts w:hint="cs"/>
          <w:b/>
          <w:bCs/>
          <w:sz w:val="28"/>
          <w:szCs w:val="28"/>
          <w:rtl/>
          <w:lang w:bidi="ar-DZ"/>
        </w:rPr>
        <w:t>تعريف د/عبد الستار جواد :</w:t>
      </w:r>
    </w:p>
    <w:p w:rsidR="004C5240" w:rsidRDefault="004C5240" w:rsidP="004C5240">
      <w:pPr>
        <w:ind w:left="360"/>
        <w:rPr>
          <w:rFonts w:hint="cs"/>
          <w:sz w:val="28"/>
          <w:szCs w:val="28"/>
          <w:rtl/>
          <w:lang w:bidi="ar-DZ"/>
        </w:rPr>
      </w:pPr>
      <w:r>
        <w:rPr>
          <w:rFonts w:hint="cs"/>
          <w:sz w:val="28"/>
          <w:szCs w:val="28"/>
          <w:rtl/>
          <w:lang w:bidi="ar-DZ"/>
        </w:rPr>
        <w:t>"الخبر هو شيئ لا نعرفه من قبل شيء نسبته أوائل لم تفهمه   "</w:t>
      </w:r>
    </w:p>
    <w:p w:rsidR="004C5240" w:rsidRPr="00540A4A" w:rsidRDefault="004C5240" w:rsidP="004C5240">
      <w:pPr>
        <w:numPr>
          <w:ilvl w:val="0"/>
          <w:numId w:val="12"/>
        </w:numPr>
        <w:bidi/>
        <w:rPr>
          <w:rFonts w:hint="cs"/>
          <w:b/>
          <w:bCs/>
          <w:sz w:val="28"/>
          <w:szCs w:val="28"/>
          <w:rtl/>
          <w:lang w:bidi="ar-DZ"/>
        </w:rPr>
      </w:pPr>
      <w:r w:rsidRPr="00540A4A">
        <w:rPr>
          <w:rFonts w:hint="cs"/>
          <w:b/>
          <w:bCs/>
          <w:sz w:val="28"/>
          <w:szCs w:val="28"/>
          <w:rtl/>
          <w:lang w:bidi="ar-DZ"/>
        </w:rPr>
        <w:t xml:space="preserve">تعريف ماكدوغل : </w:t>
      </w:r>
    </w:p>
    <w:p w:rsidR="004C5240" w:rsidRDefault="004C5240" w:rsidP="004C5240">
      <w:pPr>
        <w:numPr>
          <w:ilvl w:val="0"/>
          <w:numId w:val="12"/>
        </w:numPr>
        <w:bidi/>
        <w:rPr>
          <w:rFonts w:hint="cs"/>
          <w:sz w:val="28"/>
          <w:szCs w:val="28"/>
          <w:lang w:bidi="ar-DZ"/>
        </w:rPr>
      </w:pPr>
      <w:r>
        <w:rPr>
          <w:rFonts w:hint="cs"/>
          <w:sz w:val="28"/>
          <w:szCs w:val="28"/>
          <w:rtl/>
          <w:lang w:bidi="ar-DZ"/>
        </w:rPr>
        <w:t>" هو تقرير عن حادث معين ترى الصحيفة في نشره وسيلة للربح المادي .</w:t>
      </w:r>
    </w:p>
    <w:p w:rsidR="004C5240" w:rsidRDefault="004C5240" w:rsidP="004C5240">
      <w:pPr>
        <w:ind w:left="360"/>
        <w:rPr>
          <w:rFonts w:hint="cs"/>
          <w:sz w:val="28"/>
          <w:szCs w:val="28"/>
          <w:rtl/>
          <w:lang w:bidi="ar-DZ"/>
        </w:rPr>
      </w:pPr>
      <w:r>
        <w:rPr>
          <w:rFonts w:hint="cs"/>
          <w:sz w:val="28"/>
          <w:szCs w:val="28"/>
          <w:rtl/>
          <w:lang w:bidi="ar-DZ"/>
        </w:rPr>
        <w:t xml:space="preserve">                                                                                  </w:t>
      </w:r>
    </w:p>
    <w:p w:rsidR="004C5240" w:rsidRPr="00540A4A" w:rsidRDefault="004C5240" w:rsidP="004C5240">
      <w:pPr>
        <w:ind w:left="360"/>
        <w:rPr>
          <w:rFonts w:hint="cs"/>
          <w:b/>
          <w:bCs/>
          <w:sz w:val="28"/>
          <w:szCs w:val="28"/>
          <w:rtl/>
          <w:lang w:bidi="ar-DZ"/>
        </w:rPr>
      </w:pPr>
      <w:r w:rsidRPr="00540A4A">
        <w:rPr>
          <w:rFonts w:hint="cs"/>
          <w:b/>
          <w:bCs/>
          <w:sz w:val="28"/>
          <w:szCs w:val="28"/>
          <w:rtl/>
          <w:lang w:bidi="ar-DZ"/>
        </w:rPr>
        <w:t xml:space="preserve">* تعريف فارنس فاليز : </w:t>
      </w:r>
    </w:p>
    <w:p w:rsidR="004C5240" w:rsidRDefault="004C5240" w:rsidP="004C5240">
      <w:pPr>
        <w:ind w:left="360"/>
        <w:rPr>
          <w:rFonts w:hint="cs"/>
          <w:sz w:val="28"/>
          <w:szCs w:val="28"/>
          <w:rtl/>
          <w:lang w:bidi="ar-DZ"/>
        </w:rPr>
      </w:pPr>
      <w:r>
        <w:rPr>
          <w:rFonts w:hint="cs"/>
          <w:sz w:val="28"/>
          <w:szCs w:val="28"/>
          <w:rtl/>
          <w:lang w:bidi="ar-DZ"/>
        </w:rPr>
        <w:t>"إنه ذلك النوع الصحفي الذي يقوم بنقل المعلومات معينة بشكل ملتزم حول وقائع ملموسة أو بالعكس أحداث معينة بأسلوب مكثف و بأسرع طريقة ممكنة و ينبغي أن يكون واقعيا ملتزما و مقنعا .</w:t>
      </w:r>
    </w:p>
    <w:p w:rsidR="004C5240" w:rsidRPr="00540A4A" w:rsidRDefault="004C5240" w:rsidP="004C5240">
      <w:pPr>
        <w:ind w:left="360"/>
        <w:rPr>
          <w:rFonts w:hint="cs"/>
          <w:b/>
          <w:bCs/>
          <w:sz w:val="28"/>
          <w:szCs w:val="28"/>
          <w:rtl/>
          <w:lang w:bidi="ar-DZ"/>
        </w:rPr>
      </w:pPr>
      <w:r w:rsidRPr="00540A4A">
        <w:rPr>
          <w:rFonts w:hint="cs"/>
          <w:b/>
          <w:bCs/>
          <w:sz w:val="28"/>
          <w:szCs w:val="28"/>
          <w:rtl/>
          <w:lang w:bidi="ar-DZ"/>
        </w:rPr>
        <w:t>*تعريف جلال الدين الحمامصي :</w:t>
      </w:r>
    </w:p>
    <w:p w:rsidR="004C5240" w:rsidRDefault="004C5240" w:rsidP="004C5240">
      <w:pPr>
        <w:ind w:left="360"/>
        <w:rPr>
          <w:rFonts w:hint="cs"/>
          <w:sz w:val="28"/>
          <w:szCs w:val="28"/>
          <w:rtl/>
          <w:lang w:bidi="ar-DZ"/>
        </w:rPr>
      </w:pPr>
      <w:r>
        <w:rPr>
          <w:rFonts w:hint="cs"/>
          <w:sz w:val="28"/>
          <w:szCs w:val="28"/>
          <w:rtl/>
          <w:lang w:bidi="ar-DZ"/>
        </w:rPr>
        <w:t>"إنه كل خبر جدير بأن يجمع و يطبع و ينشر على الناس "</w:t>
      </w:r>
    </w:p>
    <w:p w:rsidR="004C5240" w:rsidRDefault="004C5240" w:rsidP="004C5240">
      <w:pPr>
        <w:ind w:left="360"/>
        <w:rPr>
          <w:rFonts w:hint="cs"/>
          <w:sz w:val="28"/>
          <w:szCs w:val="28"/>
          <w:rtl/>
          <w:lang w:bidi="ar-DZ"/>
        </w:rPr>
      </w:pPr>
      <w:r>
        <w:rPr>
          <w:rFonts w:hint="cs"/>
          <w:sz w:val="28"/>
          <w:szCs w:val="28"/>
          <w:rtl/>
          <w:lang w:bidi="ar-DZ"/>
        </w:rPr>
        <w:t>أجزاء الخبر :</w:t>
      </w:r>
    </w:p>
    <w:p w:rsidR="004C5240" w:rsidRDefault="004C5240" w:rsidP="004C5240">
      <w:pPr>
        <w:ind w:left="360"/>
        <w:rPr>
          <w:rFonts w:hint="cs"/>
          <w:sz w:val="28"/>
          <w:szCs w:val="28"/>
          <w:rtl/>
          <w:lang w:bidi="ar-DZ"/>
        </w:rPr>
      </w:pPr>
      <w:r>
        <w:rPr>
          <w:rFonts w:hint="cs"/>
          <w:sz w:val="28"/>
          <w:szCs w:val="28"/>
          <w:rtl/>
          <w:lang w:bidi="ar-DZ"/>
        </w:rPr>
        <w:t xml:space="preserve">يتكون من ثلاثة أجزاء : </w:t>
      </w:r>
    </w:p>
    <w:p w:rsidR="004C5240" w:rsidRDefault="004C5240" w:rsidP="004C5240">
      <w:pPr>
        <w:numPr>
          <w:ilvl w:val="0"/>
          <w:numId w:val="18"/>
        </w:numPr>
        <w:bidi/>
        <w:rPr>
          <w:rFonts w:hint="cs"/>
          <w:sz w:val="28"/>
          <w:szCs w:val="28"/>
          <w:rtl/>
          <w:lang w:bidi="ar-DZ"/>
        </w:rPr>
      </w:pPr>
      <w:r w:rsidRPr="00540A4A">
        <w:rPr>
          <w:rFonts w:hint="cs"/>
          <w:b/>
          <w:bCs/>
          <w:sz w:val="28"/>
          <w:szCs w:val="28"/>
          <w:rtl/>
          <w:lang w:bidi="ar-DZ"/>
        </w:rPr>
        <w:t xml:space="preserve">المقدمة </w:t>
      </w:r>
      <w:r>
        <w:rPr>
          <w:rFonts w:hint="cs"/>
          <w:sz w:val="28"/>
          <w:szCs w:val="28"/>
          <w:rtl/>
          <w:lang w:bidi="ar-DZ"/>
        </w:rPr>
        <w:t>:تحرر باختيار الجزء المهم من تفاصيل الخبر الذي يمثل مركز الثقل و صياغته في ثلاثين كلمة فقط تحتوي تلخيصا للموضوع تصف الأشخاص و الأماكن و تعطي تفاصيل عن الحدث و تثير اهتمام القراء كي يتابع القراء متابعة قراءة الخبر .</w:t>
      </w:r>
    </w:p>
    <w:p w:rsidR="004C5240" w:rsidRPr="00540A4A" w:rsidRDefault="004C5240" w:rsidP="004C5240">
      <w:pPr>
        <w:numPr>
          <w:ilvl w:val="0"/>
          <w:numId w:val="18"/>
        </w:numPr>
        <w:bidi/>
        <w:rPr>
          <w:rFonts w:hint="cs"/>
          <w:b/>
          <w:bCs/>
          <w:sz w:val="28"/>
          <w:szCs w:val="28"/>
          <w:lang w:bidi="ar-DZ"/>
        </w:rPr>
      </w:pPr>
      <w:r w:rsidRPr="00540A4A">
        <w:rPr>
          <w:rFonts w:hint="cs"/>
          <w:b/>
          <w:bCs/>
          <w:sz w:val="28"/>
          <w:szCs w:val="28"/>
          <w:rtl/>
          <w:lang w:bidi="ar-DZ"/>
        </w:rPr>
        <w:t>تفاصيل أحداث الخبر :</w:t>
      </w:r>
    </w:p>
    <w:p w:rsidR="004C5240" w:rsidRDefault="004C5240" w:rsidP="004C5240">
      <w:pPr>
        <w:ind w:left="360"/>
        <w:rPr>
          <w:rFonts w:hint="cs"/>
          <w:sz w:val="28"/>
          <w:szCs w:val="28"/>
          <w:rtl/>
          <w:lang w:bidi="ar-DZ"/>
        </w:rPr>
      </w:pPr>
      <w:r>
        <w:rPr>
          <w:rFonts w:hint="cs"/>
          <w:sz w:val="28"/>
          <w:szCs w:val="28"/>
          <w:rtl/>
          <w:lang w:bidi="ar-DZ"/>
        </w:rPr>
        <w:t>مكونة من عدد من الأجزاء كل جزء يؤلف شركة من الخبر تحتوي على جزء من أحداثه في وحدة متكاملة يتم ترتيبها في تسلسل وفق الأهمية التنازلية لكل منها "البدء من الأهم ثم الأقل أهمية "</w:t>
      </w:r>
    </w:p>
    <w:p w:rsidR="004C5240" w:rsidRPr="00540A4A" w:rsidRDefault="004C5240" w:rsidP="004C5240">
      <w:pPr>
        <w:ind w:left="360"/>
        <w:rPr>
          <w:rFonts w:hint="cs"/>
          <w:b/>
          <w:bCs/>
          <w:sz w:val="28"/>
          <w:szCs w:val="28"/>
          <w:rtl/>
          <w:lang w:bidi="ar-DZ"/>
        </w:rPr>
      </w:pPr>
      <w:r>
        <w:rPr>
          <w:rFonts w:hint="cs"/>
          <w:sz w:val="28"/>
          <w:szCs w:val="28"/>
          <w:rtl/>
          <w:lang w:bidi="ar-DZ"/>
        </w:rPr>
        <w:t>3</w:t>
      </w:r>
      <w:r w:rsidRPr="00540A4A">
        <w:rPr>
          <w:rFonts w:hint="cs"/>
          <w:b/>
          <w:bCs/>
          <w:sz w:val="28"/>
          <w:szCs w:val="28"/>
          <w:rtl/>
          <w:lang w:bidi="ar-DZ"/>
        </w:rPr>
        <w:t>)خلفيات الخبر :</w:t>
      </w:r>
    </w:p>
    <w:p w:rsidR="004C5240" w:rsidRDefault="004C5240" w:rsidP="004C5240">
      <w:pPr>
        <w:ind w:left="360"/>
        <w:rPr>
          <w:rFonts w:hint="cs"/>
          <w:sz w:val="28"/>
          <w:szCs w:val="28"/>
          <w:rtl/>
          <w:lang w:bidi="ar-DZ"/>
        </w:rPr>
      </w:pPr>
      <w:r>
        <w:rPr>
          <w:rFonts w:hint="cs"/>
          <w:sz w:val="28"/>
          <w:szCs w:val="28"/>
          <w:rtl/>
          <w:lang w:bidi="ar-DZ"/>
        </w:rPr>
        <w:t xml:space="preserve">هي المنابع الأساسية التي كانت السبب في حدوث الحدث أو تطوراته السابقة من الممكن تقسيم أولويات الحدث إلى فقرات تحتوي كل منها جزء من تلك الأوليات أو الأصول في وحدة متكاملة ويتم ترتيبها حسب الأهمية التنازلية لكل منها . </w:t>
      </w:r>
    </w:p>
    <w:p w:rsidR="004C5240" w:rsidRDefault="004C5240" w:rsidP="004C5240">
      <w:pPr>
        <w:ind w:left="360"/>
        <w:rPr>
          <w:rFonts w:hint="cs"/>
          <w:sz w:val="28"/>
          <w:szCs w:val="28"/>
          <w:rtl/>
          <w:lang w:bidi="ar-DZ"/>
        </w:rPr>
      </w:pPr>
      <w:r>
        <w:rPr>
          <w:rFonts w:hint="cs"/>
          <w:sz w:val="28"/>
          <w:szCs w:val="28"/>
          <w:rtl/>
          <w:lang w:bidi="ar-DZ"/>
        </w:rPr>
        <w:t>فالخبر الكامل هو الذي يعطي الإجابات الوافية و الكاملة على الأسئلة الستة التالية :</w:t>
      </w:r>
    </w:p>
    <w:p w:rsidR="004C5240" w:rsidRDefault="004C5240" w:rsidP="004C5240">
      <w:pPr>
        <w:ind w:left="360"/>
        <w:rPr>
          <w:rFonts w:hint="cs"/>
          <w:sz w:val="28"/>
          <w:szCs w:val="28"/>
          <w:rtl/>
          <w:lang w:bidi="ar-DZ"/>
        </w:rPr>
      </w:pPr>
      <w:r>
        <w:rPr>
          <w:rFonts w:hint="cs"/>
          <w:sz w:val="28"/>
          <w:szCs w:val="28"/>
          <w:rtl/>
          <w:lang w:bidi="ar-DZ"/>
        </w:rPr>
        <w:t>1)من؟ من الذي لعب الدور الأول في وقوع الحدث ؟</w:t>
      </w:r>
    </w:p>
    <w:p w:rsidR="004C5240" w:rsidRDefault="004C5240" w:rsidP="004C5240">
      <w:pPr>
        <w:ind w:left="360"/>
        <w:rPr>
          <w:rFonts w:hint="cs"/>
          <w:sz w:val="28"/>
          <w:szCs w:val="28"/>
          <w:rtl/>
          <w:lang w:bidi="ar-DZ"/>
        </w:rPr>
      </w:pPr>
      <w:r>
        <w:rPr>
          <w:rFonts w:hint="cs"/>
          <w:sz w:val="28"/>
          <w:szCs w:val="28"/>
          <w:rtl/>
          <w:lang w:bidi="ar-DZ"/>
        </w:rPr>
        <w:t>2) متى ؟ زمن وقوع الحدث ؟</w:t>
      </w:r>
    </w:p>
    <w:p w:rsidR="004C5240" w:rsidRDefault="004C5240" w:rsidP="004C5240">
      <w:pPr>
        <w:ind w:left="360"/>
        <w:rPr>
          <w:rFonts w:hint="cs"/>
          <w:sz w:val="28"/>
          <w:szCs w:val="28"/>
          <w:rtl/>
          <w:lang w:bidi="ar-DZ"/>
        </w:rPr>
      </w:pPr>
      <w:r>
        <w:rPr>
          <w:rFonts w:hint="cs"/>
          <w:sz w:val="28"/>
          <w:szCs w:val="28"/>
          <w:rtl/>
          <w:lang w:bidi="ar-DZ"/>
        </w:rPr>
        <w:t>3) أين ؟ مكان وقوع الحدث ؟</w:t>
      </w:r>
    </w:p>
    <w:p w:rsidR="004C5240" w:rsidRDefault="004C5240" w:rsidP="004C5240">
      <w:pPr>
        <w:ind w:left="360"/>
        <w:rPr>
          <w:rFonts w:hint="cs"/>
          <w:sz w:val="28"/>
          <w:szCs w:val="28"/>
          <w:rtl/>
          <w:lang w:bidi="ar-DZ"/>
        </w:rPr>
      </w:pPr>
      <w:r>
        <w:rPr>
          <w:rFonts w:hint="cs"/>
          <w:sz w:val="28"/>
          <w:szCs w:val="28"/>
          <w:rtl/>
          <w:lang w:bidi="ar-DZ"/>
        </w:rPr>
        <w:t>4)ماذا ؟ ماذا حدث ؟</w:t>
      </w:r>
    </w:p>
    <w:p w:rsidR="004C5240" w:rsidRDefault="004C5240" w:rsidP="004C5240">
      <w:pPr>
        <w:ind w:left="360"/>
        <w:rPr>
          <w:rFonts w:hint="cs"/>
          <w:sz w:val="28"/>
          <w:szCs w:val="28"/>
          <w:rtl/>
          <w:lang w:bidi="ar-DZ"/>
        </w:rPr>
      </w:pPr>
      <w:r>
        <w:rPr>
          <w:rFonts w:hint="cs"/>
          <w:sz w:val="28"/>
          <w:szCs w:val="28"/>
          <w:rtl/>
          <w:lang w:bidi="ar-DZ"/>
        </w:rPr>
        <w:t>5)كيف ؟ تفاصيل الحدث ؟</w:t>
      </w:r>
    </w:p>
    <w:p w:rsidR="004C5240" w:rsidRDefault="004C5240" w:rsidP="004C5240">
      <w:pPr>
        <w:ind w:left="360"/>
        <w:rPr>
          <w:rFonts w:hint="cs"/>
          <w:sz w:val="28"/>
          <w:szCs w:val="28"/>
          <w:rtl/>
          <w:lang w:bidi="ar-DZ"/>
        </w:rPr>
      </w:pPr>
      <w:r>
        <w:rPr>
          <w:rFonts w:hint="cs"/>
          <w:sz w:val="28"/>
          <w:szCs w:val="28"/>
          <w:rtl/>
          <w:lang w:bidi="ar-DZ"/>
        </w:rPr>
        <w:t>6)لماذا ؟أوليات أو خلفيات الحدث ؟</w:t>
      </w:r>
    </w:p>
    <w:p w:rsidR="004C5240" w:rsidRPr="00540A4A" w:rsidRDefault="004C5240" w:rsidP="004C5240">
      <w:pPr>
        <w:ind w:left="360"/>
        <w:rPr>
          <w:rFonts w:hint="cs"/>
          <w:b/>
          <w:bCs/>
          <w:sz w:val="32"/>
          <w:szCs w:val="32"/>
          <w:rtl/>
          <w:lang w:bidi="ar-DZ"/>
        </w:rPr>
      </w:pPr>
      <w:r w:rsidRPr="00540A4A">
        <w:rPr>
          <w:rFonts w:hint="cs"/>
          <w:b/>
          <w:bCs/>
          <w:sz w:val="32"/>
          <w:szCs w:val="32"/>
          <w:rtl/>
          <w:lang w:bidi="ar-DZ"/>
        </w:rPr>
        <w:t>مواصفات الخبر الصحفي ؟</w:t>
      </w:r>
    </w:p>
    <w:p w:rsidR="004C5240" w:rsidRDefault="004C5240" w:rsidP="004C5240">
      <w:pPr>
        <w:numPr>
          <w:ilvl w:val="0"/>
          <w:numId w:val="19"/>
        </w:numPr>
        <w:bidi/>
        <w:rPr>
          <w:rFonts w:hint="cs"/>
          <w:sz w:val="28"/>
          <w:szCs w:val="28"/>
          <w:rtl/>
          <w:lang w:bidi="ar-DZ"/>
        </w:rPr>
      </w:pPr>
      <w:r>
        <w:rPr>
          <w:rFonts w:hint="cs"/>
          <w:sz w:val="28"/>
          <w:szCs w:val="28"/>
          <w:rtl/>
          <w:lang w:bidi="ar-DZ"/>
        </w:rPr>
        <w:t xml:space="preserve">ان يشد انتباه القارئ </w:t>
      </w:r>
    </w:p>
    <w:p w:rsidR="004C5240" w:rsidRDefault="004C5240" w:rsidP="004C5240">
      <w:pPr>
        <w:numPr>
          <w:ilvl w:val="0"/>
          <w:numId w:val="19"/>
        </w:numPr>
        <w:bidi/>
        <w:rPr>
          <w:rFonts w:hint="cs"/>
          <w:sz w:val="28"/>
          <w:szCs w:val="28"/>
          <w:lang w:bidi="ar-DZ"/>
        </w:rPr>
      </w:pPr>
      <w:r>
        <w:rPr>
          <w:rFonts w:hint="cs"/>
          <w:sz w:val="28"/>
          <w:szCs w:val="28"/>
          <w:rtl/>
          <w:lang w:bidi="ar-DZ"/>
        </w:rPr>
        <w:t xml:space="preserve">أن يدفع القارئ إلى متابعة قراءة الخبر إلى نهايته </w:t>
      </w:r>
    </w:p>
    <w:p w:rsidR="004C5240" w:rsidRDefault="004C5240" w:rsidP="004C5240">
      <w:pPr>
        <w:numPr>
          <w:ilvl w:val="0"/>
          <w:numId w:val="19"/>
        </w:numPr>
        <w:bidi/>
        <w:rPr>
          <w:rFonts w:hint="cs"/>
          <w:sz w:val="28"/>
          <w:szCs w:val="28"/>
          <w:lang w:bidi="ar-DZ"/>
        </w:rPr>
      </w:pPr>
      <w:r>
        <w:rPr>
          <w:rFonts w:hint="cs"/>
          <w:sz w:val="28"/>
          <w:szCs w:val="28"/>
          <w:rtl/>
          <w:lang w:bidi="ar-DZ"/>
        </w:rPr>
        <w:t xml:space="preserve">أن لا يزدحم بالمعلومات التي تشتت ذهن القارئ </w:t>
      </w:r>
    </w:p>
    <w:p w:rsidR="004C5240" w:rsidRDefault="004C5240" w:rsidP="004C5240">
      <w:pPr>
        <w:numPr>
          <w:ilvl w:val="0"/>
          <w:numId w:val="19"/>
        </w:numPr>
        <w:bidi/>
        <w:rPr>
          <w:rFonts w:hint="cs"/>
          <w:sz w:val="28"/>
          <w:szCs w:val="28"/>
          <w:lang w:bidi="ar-DZ"/>
        </w:rPr>
      </w:pPr>
      <w:r>
        <w:rPr>
          <w:rFonts w:hint="cs"/>
          <w:sz w:val="28"/>
          <w:szCs w:val="28"/>
          <w:rtl/>
          <w:lang w:bidi="ar-DZ"/>
        </w:rPr>
        <w:t xml:space="preserve">إن تركز المقدمة على الوقائع و أن تحذر الوقوع في إبداء الرأي </w:t>
      </w:r>
    </w:p>
    <w:p w:rsidR="004C5240" w:rsidRDefault="004C5240" w:rsidP="004C5240">
      <w:pPr>
        <w:numPr>
          <w:ilvl w:val="0"/>
          <w:numId w:val="19"/>
        </w:numPr>
        <w:bidi/>
        <w:rPr>
          <w:rFonts w:hint="cs"/>
          <w:sz w:val="28"/>
          <w:szCs w:val="28"/>
          <w:lang w:bidi="ar-DZ"/>
        </w:rPr>
      </w:pPr>
      <w:r>
        <w:rPr>
          <w:rFonts w:hint="cs"/>
          <w:sz w:val="28"/>
          <w:szCs w:val="28"/>
          <w:rtl/>
          <w:lang w:bidi="ar-DZ"/>
        </w:rPr>
        <w:t xml:space="preserve">إن تطبق القاعدة الذهبية التي تقول "أكبر كمية من المعلومات في أقل عدد من الكلمات </w:t>
      </w:r>
    </w:p>
    <w:p w:rsidR="004C5240" w:rsidRDefault="004C5240" w:rsidP="004C5240">
      <w:pPr>
        <w:numPr>
          <w:ilvl w:val="0"/>
          <w:numId w:val="19"/>
        </w:numPr>
        <w:bidi/>
        <w:rPr>
          <w:rFonts w:hint="cs"/>
          <w:sz w:val="28"/>
          <w:szCs w:val="28"/>
          <w:lang w:bidi="ar-DZ"/>
        </w:rPr>
      </w:pPr>
      <w:r>
        <w:rPr>
          <w:rFonts w:hint="cs"/>
          <w:sz w:val="28"/>
          <w:szCs w:val="28"/>
          <w:rtl/>
          <w:lang w:bidi="ar-DZ"/>
        </w:rPr>
        <w:t xml:space="preserve">أن يكون حجم المقدمة متناسقا مع حجم الخبر نفسه </w:t>
      </w:r>
    </w:p>
    <w:p w:rsidR="004C5240" w:rsidRDefault="004C5240" w:rsidP="004C5240">
      <w:pPr>
        <w:numPr>
          <w:ilvl w:val="0"/>
          <w:numId w:val="19"/>
        </w:numPr>
        <w:bidi/>
        <w:rPr>
          <w:rFonts w:hint="cs"/>
          <w:sz w:val="28"/>
          <w:szCs w:val="28"/>
          <w:lang w:bidi="ar-DZ"/>
        </w:rPr>
      </w:pPr>
      <w:r>
        <w:rPr>
          <w:rFonts w:hint="cs"/>
          <w:sz w:val="28"/>
          <w:szCs w:val="28"/>
          <w:rtl/>
          <w:lang w:bidi="ar-DZ"/>
        </w:rPr>
        <w:lastRenderedPageBreak/>
        <w:t xml:space="preserve">أن تكون المقدمة الملائمة  لمضمون الخبر </w:t>
      </w:r>
    </w:p>
    <w:p w:rsidR="004C5240" w:rsidRDefault="004C5240" w:rsidP="004C5240">
      <w:pPr>
        <w:numPr>
          <w:ilvl w:val="0"/>
          <w:numId w:val="19"/>
        </w:numPr>
        <w:bidi/>
        <w:rPr>
          <w:rFonts w:hint="cs"/>
          <w:sz w:val="28"/>
          <w:szCs w:val="28"/>
          <w:lang w:bidi="ar-DZ"/>
        </w:rPr>
      </w:pPr>
      <w:r>
        <w:rPr>
          <w:rFonts w:hint="cs"/>
          <w:sz w:val="28"/>
          <w:szCs w:val="28"/>
          <w:rtl/>
          <w:lang w:bidi="ar-DZ"/>
        </w:rPr>
        <w:t xml:space="preserve">أن تحاول المقدمة الإجابة على الأسئلة المعروفة :من؟ ماذا ؟ أين ؟ كيف ؟ليس شرطا أن تجيب عليها كلها </w:t>
      </w:r>
    </w:p>
    <w:p w:rsidR="004C5240" w:rsidRDefault="004C5240" w:rsidP="004C5240">
      <w:pPr>
        <w:numPr>
          <w:ilvl w:val="0"/>
          <w:numId w:val="19"/>
        </w:numPr>
        <w:bidi/>
        <w:rPr>
          <w:rFonts w:hint="cs"/>
          <w:sz w:val="28"/>
          <w:szCs w:val="28"/>
          <w:lang w:bidi="ar-DZ"/>
        </w:rPr>
      </w:pPr>
      <w:r>
        <w:rPr>
          <w:rFonts w:hint="cs"/>
          <w:sz w:val="28"/>
          <w:szCs w:val="28"/>
          <w:rtl/>
          <w:lang w:bidi="ar-DZ"/>
        </w:rPr>
        <w:t xml:space="preserve">أن تركز المقدمة على المعلومات الجديدة في الخبر </w:t>
      </w:r>
    </w:p>
    <w:p w:rsidR="004C5240" w:rsidRDefault="004C5240" w:rsidP="004C5240">
      <w:pPr>
        <w:ind w:left="360"/>
        <w:rPr>
          <w:rFonts w:hint="cs"/>
          <w:sz w:val="28"/>
          <w:szCs w:val="28"/>
          <w:rtl/>
          <w:lang w:bidi="ar-DZ"/>
        </w:rPr>
      </w:pPr>
      <w:r>
        <w:rPr>
          <w:rFonts w:hint="cs"/>
          <w:sz w:val="28"/>
          <w:szCs w:val="28"/>
          <w:rtl/>
          <w:lang w:bidi="ar-DZ"/>
        </w:rPr>
        <w:t xml:space="preserve">   المعلومات الازمة لصناعة الخبر الصحفي : </w:t>
      </w:r>
    </w:p>
    <w:p w:rsidR="004C5240" w:rsidRDefault="004C5240" w:rsidP="004C5240">
      <w:pPr>
        <w:rPr>
          <w:rFonts w:hint="cs"/>
          <w:sz w:val="28"/>
          <w:szCs w:val="28"/>
          <w:rtl/>
          <w:lang w:bidi="ar-DZ"/>
        </w:rPr>
      </w:pPr>
      <w:r>
        <w:rPr>
          <w:rFonts w:hint="cs"/>
          <w:sz w:val="28"/>
          <w:szCs w:val="28"/>
          <w:rtl/>
          <w:lang w:bidi="ar-DZ"/>
        </w:rPr>
        <w:t>من؟            ماذا ؟                 متى؟                       أين؟                      لماذا؟               كيف؟</w:t>
      </w:r>
    </w:p>
    <w:p w:rsidR="004C5240" w:rsidRDefault="004C5240" w:rsidP="004C5240">
      <w:pPr>
        <w:ind w:left="360"/>
        <w:rPr>
          <w:rFonts w:hint="cs"/>
          <w:sz w:val="28"/>
          <w:szCs w:val="28"/>
          <w:rtl/>
          <w:lang w:bidi="ar-DZ"/>
        </w:rPr>
      </w:pPr>
      <w:r>
        <w:rPr>
          <w:rFonts w:hint="cs"/>
          <w:noProof/>
          <w:sz w:val="28"/>
          <w:szCs w:val="28"/>
          <w:rtl/>
        </w:rPr>
        <w:pict>
          <v:line id="_x0000_s1027" style="position:absolute;left:0;text-align:left;z-index:251662336" from="450pt,7.2pt" to="450pt,43.2pt">
            <v:stroke endarrow="block"/>
            <w10:wrap anchorx="page"/>
          </v:line>
        </w:pict>
      </w:r>
      <w:r>
        <w:rPr>
          <w:noProof/>
          <w:sz w:val="28"/>
          <w:szCs w:val="28"/>
          <w:rtl/>
        </w:rPr>
        <w:pict>
          <v:line id="_x0000_s1028" style="position:absolute;left:0;text-align:left;z-index:251663360" from="378pt,7.2pt" to="378pt,43.2pt">
            <v:stroke endarrow="block"/>
            <w10:wrap anchorx="page"/>
          </v:line>
        </w:pict>
      </w:r>
      <w:r>
        <w:rPr>
          <w:noProof/>
          <w:sz w:val="28"/>
          <w:szCs w:val="28"/>
          <w:rtl/>
        </w:rPr>
        <w:pict>
          <v:line id="_x0000_s1029" style="position:absolute;left:0;text-align:left;z-index:251664384" from="297pt,7.2pt" to="297pt,43.2pt">
            <v:stroke endarrow="block"/>
            <w10:wrap anchorx="page"/>
          </v:line>
        </w:pict>
      </w:r>
      <w:r>
        <w:rPr>
          <w:noProof/>
          <w:sz w:val="28"/>
          <w:szCs w:val="28"/>
          <w:rtl/>
        </w:rPr>
        <w:pict>
          <v:line id="_x0000_s1030" style="position:absolute;left:0;text-align:left;z-index:251665408" from="198pt,7.2pt" to="198pt,43.2pt">
            <v:stroke endarrow="block"/>
            <w10:wrap anchorx="page"/>
          </v:line>
        </w:pict>
      </w:r>
      <w:r>
        <w:rPr>
          <w:noProof/>
          <w:sz w:val="28"/>
          <w:szCs w:val="28"/>
          <w:rtl/>
        </w:rPr>
        <w:pict>
          <v:line id="_x0000_s1031" style="position:absolute;left:0;text-align:left;z-index:251666432" from="90pt,7.2pt" to="90pt,43.2pt">
            <v:stroke endarrow="block"/>
            <w10:wrap anchorx="page"/>
          </v:line>
        </w:pict>
      </w:r>
      <w:r>
        <w:rPr>
          <w:noProof/>
          <w:sz w:val="28"/>
          <w:szCs w:val="28"/>
          <w:rtl/>
        </w:rPr>
        <w:pict>
          <v:line id="_x0000_s1032" style="position:absolute;left:0;text-align:left;z-index:251667456" from="9pt,7.2pt" to="9pt,43.2pt">
            <v:stroke endarrow="block"/>
            <w10:wrap anchorx="page"/>
          </v:line>
        </w:pict>
      </w:r>
    </w:p>
    <w:p w:rsidR="004C5240" w:rsidRDefault="004C5240" w:rsidP="004C5240">
      <w:pPr>
        <w:ind w:left="360"/>
        <w:rPr>
          <w:rFonts w:hint="cs"/>
          <w:sz w:val="28"/>
          <w:szCs w:val="28"/>
          <w:rtl/>
          <w:lang w:bidi="ar-DZ"/>
        </w:rPr>
      </w:pPr>
    </w:p>
    <w:p w:rsidR="004C5240" w:rsidRDefault="004C5240" w:rsidP="004C5240">
      <w:pPr>
        <w:tabs>
          <w:tab w:val="left" w:pos="2118"/>
        </w:tabs>
        <w:ind w:left="360"/>
        <w:rPr>
          <w:rFonts w:hint="cs"/>
          <w:sz w:val="28"/>
          <w:szCs w:val="28"/>
          <w:rtl/>
          <w:lang w:bidi="ar-DZ"/>
        </w:rPr>
      </w:pPr>
      <w:r>
        <w:rPr>
          <w:sz w:val="28"/>
          <w:szCs w:val="28"/>
          <w:rtl/>
          <w:lang w:bidi="ar-DZ"/>
        </w:rPr>
        <w:tab/>
      </w:r>
    </w:p>
    <w:p w:rsidR="004C5240" w:rsidRDefault="004C5240" w:rsidP="004C5240">
      <w:pPr>
        <w:tabs>
          <w:tab w:val="left" w:pos="1998"/>
          <w:tab w:val="left" w:pos="3588"/>
          <w:tab w:val="left" w:pos="5523"/>
          <w:tab w:val="left" w:pos="7533"/>
          <w:tab w:val="left" w:pos="8250"/>
          <w:tab w:val="right" w:pos="9588"/>
        </w:tabs>
        <w:rPr>
          <w:rFonts w:hint="cs"/>
          <w:sz w:val="28"/>
          <w:szCs w:val="28"/>
          <w:rtl/>
          <w:lang w:bidi="ar-DZ"/>
        </w:rPr>
      </w:pPr>
      <w:r>
        <w:rPr>
          <w:rFonts w:hint="cs"/>
          <w:noProof/>
          <w:sz w:val="28"/>
          <w:szCs w:val="28"/>
          <w:rtl/>
        </w:rPr>
        <w:pict>
          <v:rect id="_x0000_s1033" style="position:absolute;margin-left:414pt;margin-top:.5pt;width:63pt;height:18pt;z-index:-251648000">
            <w10:wrap anchorx="page"/>
          </v:rect>
        </w:pict>
      </w:r>
      <w:r>
        <w:rPr>
          <w:rFonts w:hint="cs"/>
          <w:noProof/>
          <w:sz w:val="28"/>
          <w:szCs w:val="28"/>
          <w:rtl/>
        </w:rPr>
        <w:pict>
          <v:rect id="_x0000_s1038" style="position:absolute;margin-left:-9pt;margin-top:.5pt;width:54pt;height:18pt;z-index:-251642880">
            <w10:wrap anchorx="page"/>
          </v:rect>
        </w:pict>
      </w:r>
      <w:r>
        <w:rPr>
          <w:rFonts w:hint="cs"/>
          <w:noProof/>
          <w:sz w:val="28"/>
          <w:szCs w:val="28"/>
          <w:rtl/>
        </w:rPr>
        <w:pict>
          <v:rect id="_x0000_s1037" style="position:absolute;margin-left:63pt;margin-top:.5pt;width:54pt;height:18pt;z-index:-251643904">
            <w10:wrap anchorx="page"/>
          </v:rect>
        </w:pict>
      </w:r>
      <w:r>
        <w:rPr>
          <w:rFonts w:hint="cs"/>
          <w:noProof/>
          <w:sz w:val="28"/>
          <w:szCs w:val="28"/>
          <w:rtl/>
        </w:rPr>
        <w:pict>
          <v:rect id="_x0000_s1036" style="position:absolute;margin-left:171pt;margin-top:.5pt;width:54pt;height:18pt;z-index:-251644928">
            <w10:wrap anchorx="page"/>
          </v:rect>
        </w:pict>
      </w:r>
      <w:r>
        <w:rPr>
          <w:rFonts w:hint="cs"/>
          <w:noProof/>
          <w:sz w:val="28"/>
          <w:szCs w:val="28"/>
          <w:rtl/>
        </w:rPr>
        <w:pict>
          <v:rect id="_x0000_s1035" style="position:absolute;margin-left:270pt;margin-top:.5pt;width:54pt;height:18pt;z-index:-251645952">
            <w10:wrap anchorx="page"/>
          </v:rect>
        </w:pict>
      </w:r>
      <w:r>
        <w:rPr>
          <w:rFonts w:hint="cs"/>
          <w:noProof/>
          <w:sz w:val="28"/>
          <w:szCs w:val="28"/>
          <w:rtl/>
        </w:rPr>
        <w:pict>
          <v:rect id="_x0000_s1034" style="position:absolute;margin-left:342pt;margin-top:.5pt;width:63pt;height:18pt;z-index:-251646976">
            <w10:wrap anchorx="page"/>
          </v:rect>
        </w:pict>
      </w:r>
      <w:r>
        <w:rPr>
          <w:rFonts w:hint="cs"/>
          <w:sz w:val="28"/>
          <w:szCs w:val="28"/>
          <w:rtl/>
          <w:lang w:bidi="ar-DZ"/>
        </w:rPr>
        <w:t xml:space="preserve">المصدر          الموضوع                 الزمان               المكان                          الأسباب </w:t>
      </w:r>
      <w:r>
        <w:rPr>
          <w:sz w:val="28"/>
          <w:szCs w:val="28"/>
          <w:rtl/>
          <w:lang w:bidi="ar-DZ"/>
        </w:rPr>
        <w:tab/>
      </w:r>
      <w:r>
        <w:rPr>
          <w:sz w:val="28"/>
          <w:szCs w:val="28"/>
          <w:rtl/>
          <w:lang w:bidi="ar-DZ"/>
        </w:rPr>
        <w:tab/>
      </w:r>
      <w:r w:rsidRPr="00A24EE1">
        <w:rPr>
          <w:rFonts w:hint="cs"/>
          <w:b/>
          <w:bCs/>
          <w:rtl/>
          <w:lang w:bidi="ar-DZ"/>
        </w:rPr>
        <w:t xml:space="preserve">الطريقة </w:t>
      </w:r>
    </w:p>
    <w:p w:rsidR="004C5240" w:rsidRDefault="004C5240" w:rsidP="004C5240">
      <w:pPr>
        <w:ind w:left="360"/>
        <w:rPr>
          <w:rFonts w:hint="cs"/>
          <w:sz w:val="28"/>
          <w:szCs w:val="28"/>
          <w:rtl/>
          <w:lang w:bidi="ar-DZ"/>
        </w:rPr>
      </w:pPr>
    </w:p>
    <w:p w:rsidR="004C5240" w:rsidRDefault="004C5240" w:rsidP="004C5240">
      <w:pPr>
        <w:ind w:left="360"/>
        <w:rPr>
          <w:rFonts w:hint="cs"/>
          <w:sz w:val="28"/>
          <w:szCs w:val="28"/>
          <w:rtl/>
          <w:lang w:bidi="ar-DZ"/>
        </w:rPr>
      </w:pPr>
      <w:r>
        <w:rPr>
          <w:rFonts w:hint="cs"/>
          <w:noProof/>
          <w:sz w:val="28"/>
          <w:szCs w:val="28"/>
          <w:rtl/>
        </w:rPr>
        <w:pict>
          <v:rect id="_x0000_s1043" style="position:absolute;left:0;text-align:left;margin-left:126pt;margin-top:13.3pt;width:1in;height:18pt;z-index:-251637760">
            <w10:wrap anchorx="page"/>
          </v:rect>
        </w:pict>
      </w:r>
      <w:r>
        <w:rPr>
          <w:rFonts w:hint="cs"/>
          <w:noProof/>
          <w:sz w:val="28"/>
          <w:szCs w:val="28"/>
          <w:rtl/>
        </w:rPr>
        <w:pict>
          <v:rect id="_x0000_s1042" style="position:absolute;left:0;text-align:left;margin-left:225pt;margin-top:13.3pt;width:45pt;height:18pt;z-index:-251638784">
            <w10:wrap anchorx="page"/>
          </v:rect>
        </w:pict>
      </w:r>
      <w:r>
        <w:rPr>
          <w:rFonts w:hint="cs"/>
          <w:noProof/>
          <w:sz w:val="28"/>
          <w:szCs w:val="28"/>
          <w:rtl/>
        </w:rPr>
        <w:pict>
          <v:rect id="_x0000_s1040" style="position:absolute;left:0;text-align:left;margin-left:4in;margin-top:13.3pt;width:45pt;height:18pt;z-index:-251640832">
            <w10:wrap anchorx="page"/>
          </v:rect>
        </w:pict>
      </w:r>
      <w:r>
        <w:rPr>
          <w:rFonts w:hint="cs"/>
          <w:noProof/>
          <w:sz w:val="28"/>
          <w:szCs w:val="28"/>
          <w:rtl/>
        </w:rPr>
        <w:pict>
          <v:rect id="_x0000_s1041" style="position:absolute;left:0;text-align:left;margin-left:5in;margin-top:13.3pt;width:45pt;height:18pt;z-index:-251639808">
            <w10:wrap anchorx="page"/>
          </v:rect>
        </w:pict>
      </w:r>
      <w:r>
        <w:rPr>
          <w:rFonts w:hint="cs"/>
          <w:sz w:val="28"/>
          <w:szCs w:val="28"/>
          <w:rtl/>
          <w:lang w:bidi="ar-DZ"/>
        </w:rPr>
        <w:t xml:space="preserve">لابد أن نراعي كلا من : </w:t>
      </w:r>
    </w:p>
    <w:p w:rsidR="004C5240" w:rsidRDefault="004C5240" w:rsidP="004C5240">
      <w:pPr>
        <w:rPr>
          <w:rFonts w:hint="cs"/>
          <w:sz w:val="28"/>
          <w:szCs w:val="28"/>
          <w:rtl/>
          <w:lang w:bidi="ar-DZ"/>
        </w:rPr>
      </w:pPr>
      <w:r>
        <w:rPr>
          <w:rFonts w:hint="cs"/>
          <w:noProof/>
          <w:sz w:val="28"/>
          <w:szCs w:val="28"/>
          <w:rtl/>
        </w:rPr>
        <w:pict>
          <v:rect id="_x0000_s1039" style="position:absolute;margin-left:423pt;margin-top:1.5pt;width:45pt;height:18pt;z-index:-251641856">
            <w10:wrap anchorx="page"/>
          </v:rect>
        </w:pict>
      </w:r>
      <w:r>
        <w:rPr>
          <w:rFonts w:hint="cs"/>
          <w:sz w:val="28"/>
          <w:szCs w:val="28"/>
          <w:rtl/>
          <w:lang w:bidi="ar-DZ"/>
        </w:rPr>
        <w:t xml:space="preserve">  الدقة               الوضوح          الشرعية       الحياد                التذوق العام </w:t>
      </w:r>
    </w:p>
    <w:p w:rsidR="004C5240" w:rsidRDefault="004C5240" w:rsidP="004C5240">
      <w:pPr>
        <w:ind w:left="360"/>
        <w:rPr>
          <w:rFonts w:hint="cs"/>
          <w:sz w:val="28"/>
          <w:szCs w:val="28"/>
          <w:rtl/>
          <w:lang w:bidi="ar-DZ"/>
        </w:rPr>
      </w:pPr>
    </w:p>
    <w:p w:rsidR="004C5240" w:rsidRDefault="004C5240" w:rsidP="004C5240">
      <w:pPr>
        <w:ind w:left="360"/>
        <w:rPr>
          <w:rFonts w:hint="cs"/>
          <w:sz w:val="28"/>
          <w:szCs w:val="28"/>
          <w:rtl/>
          <w:lang w:bidi="ar-DZ"/>
        </w:rPr>
      </w:pPr>
    </w:p>
    <w:p w:rsidR="004C5240" w:rsidRPr="00540A4A" w:rsidRDefault="004C5240" w:rsidP="004C5240">
      <w:pPr>
        <w:ind w:left="360"/>
        <w:rPr>
          <w:rFonts w:hint="cs"/>
          <w:b/>
          <w:bCs/>
          <w:sz w:val="28"/>
          <w:szCs w:val="28"/>
          <w:rtl/>
          <w:lang w:bidi="ar-DZ"/>
        </w:rPr>
      </w:pPr>
      <w:r w:rsidRPr="00540A4A">
        <w:rPr>
          <w:rFonts w:hint="cs"/>
          <w:b/>
          <w:bCs/>
          <w:sz w:val="28"/>
          <w:szCs w:val="28"/>
          <w:rtl/>
          <w:lang w:bidi="ar-DZ"/>
        </w:rPr>
        <w:t xml:space="preserve">أنواع الخبر من حيث الشكل : </w:t>
      </w:r>
    </w:p>
    <w:p w:rsidR="004C5240" w:rsidRPr="00540A4A" w:rsidRDefault="004C5240" w:rsidP="004C5240">
      <w:pPr>
        <w:numPr>
          <w:ilvl w:val="0"/>
          <w:numId w:val="12"/>
        </w:numPr>
        <w:bidi/>
        <w:rPr>
          <w:rFonts w:hint="cs"/>
          <w:b/>
          <w:bCs/>
          <w:sz w:val="28"/>
          <w:szCs w:val="28"/>
          <w:rtl/>
          <w:lang w:bidi="ar-DZ"/>
        </w:rPr>
      </w:pPr>
      <w:r w:rsidRPr="00540A4A">
        <w:rPr>
          <w:rFonts w:hint="cs"/>
          <w:b/>
          <w:bCs/>
          <w:sz w:val="28"/>
          <w:szCs w:val="28"/>
          <w:rtl/>
          <w:lang w:bidi="ar-DZ"/>
        </w:rPr>
        <w:t xml:space="preserve">جغرافيا : </w:t>
      </w:r>
    </w:p>
    <w:p w:rsidR="004C5240" w:rsidRDefault="004C5240" w:rsidP="004C5240">
      <w:pPr>
        <w:ind w:left="360"/>
        <w:rPr>
          <w:rFonts w:hint="cs"/>
          <w:sz w:val="28"/>
          <w:szCs w:val="28"/>
          <w:rtl/>
          <w:lang w:bidi="ar-DZ"/>
        </w:rPr>
      </w:pPr>
      <w:r>
        <w:rPr>
          <w:rFonts w:hint="cs"/>
          <w:noProof/>
          <w:sz w:val="28"/>
          <w:szCs w:val="28"/>
          <w:rtl/>
        </w:rPr>
        <w:pict>
          <v:oval id="_x0000_s1044" style="position:absolute;left:0;text-align:left;margin-left:261pt;margin-top:14.7pt;width:45pt;height:18pt;z-index:-251636736">
            <w10:wrap anchorx="page"/>
          </v:oval>
        </w:pict>
      </w:r>
      <w:r>
        <w:rPr>
          <w:rFonts w:hint="cs"/>
          <w:sz w:val="28"/>
          <w:szCs w:val="28"/>
          <w:rtl/>
          <w:lang w:bidi="ar-DZ"/>
        </w:rPr>
        <w:t xml:space="preserve">                                            </w:t>
      </w:r>
    </w:p>
    <w:p w:rsidR="004C5240" w:rsidRDefault="004C5240" w:rsidP="004C5240">
      <w:pPr>
        <w:ind w:left="360"/>
        <w:rPr>
          <w:rFonts w:hint="cs"/>
          <w:sz w:val="28"/>
          <w:szCs w:val="28"/>
          <w:rtl/>
          <w:lang w:bidi="ar-DZ"/>
        </w:rPr>
      </w:pPr>
      <w:r>
        <w:rPr>
          <w:rFonts w:hint="cs"/>
          <w:sz w:val="28"/>
          <w:szCs w:val="28"/>
          <w:rtl/>
          <w:lang w:bidi="ar-DZ"/>
        </w:rPr>
        <w:t xml:space="preserve">                                       وطني </w:t>
      </w:r>
    </w:p>
    <w:p w:rsidR="004C5240" w:rsidRDefault="004C5240" w:rsidP="004C5240">
      <w:pPr>
        <w:ind w:left="360"/>
        <w:rPr>
          <w:rFonts w:hint="cs"/>
          <w:sz w:val="28"/>
          <w:szCs w:val="28"/>
          <w:rtl/>
          <w:lang w:bidi="ar-DZ"/>
        </w:rPr>
      </w:pPr>
      <w:r>
        <w:rPr>
          <w:rFonts w:hint="cs"/>
          <w:sz w:val="28"/>
          <w:szCs w:val="28"/>
          <w:rtl/>
          <w:lang w:bidi="ar-DZ"/>
        </w:rPr>
        <w:t xml:space="preserve">                                            </w:t>
      </w:r>
    </w:p>
    <w:p w:rsidR="004C5240" w:rsidRDefault="004C5240" w:rsidP="004C5240">
      <w:pPr>
        <w:ind w:left="360"/>
        <w:rPr>
          <w:rFonts w:hint="cs"/>
          <w:sz w:val="28"/>
          <w:szCs w:val="28"/>
          <w:rtl/>
          <w:lang w:bidi="ar-DZ"/>
        </w:rPr>
      </w:pPr>
      <w:r>
        <w:rPr>
          <w:rFonts w:hint="cs"/>
          <w:noProof/>
          <w:sz w:val="28"/>
          <w:szCs w:val="28"/>
          <w:rtl/>
        </w:rPr>
        <w:pict>
          <v:oval id="_x0000_s1045" style="position:absolute;left:0;text-align:left;margin-left:261pt;margin-top:2.4pt;width:54pt;height:18pt;z-index:-251635712">
            <w10:wrap anchorx="page"/>
          </v:oval>
        </w:pict>
      </w:r>
      <w:r>
        <w:rPr>
          <w:rFonts w:hint="cs"/>
          <w:sz w:val="28"/>
          <w:szCs w:val="28"/>
          <w:rtl/>
          <w:lang w:bidi="ar-DZ"/>
        </w:rPr>
        <w:t xml:space="preserve">                                     خليجي </w:t>
      </w:r>
    </w:p>
    <w:p w:rsidR="004C5240" w:rsidRDefault="004C5240" w:rsidP="004C5240">
      <w:pPr>
        <w:ind w:left="360"/>
        <w:rPr>
          <w:rFonts w:hint="cs"/>
          <w:sz w:val="28"/>
          <w:szCs w:val="28"/>
          <w:rtl/>
          <w:lang w:bidi="ar-DZ"/>
        </w:rPr>
      </w:pPr>
      <w:r>
        <w:rPr>
          <w:noProof/>
          <w:sz w:val="28"/>
          <w:szCs w:val="28"/>
          <w:rtl/>
        </w:rPr>
        <w:pict>
          <v:oval id="_x0000_s1048" style="position:absolute;left:0;text-align:left;margin-left:261pt;margin-top:13.3pt;width:54pt;height:18pt;z-index:-251632640">
            <w10:wrap anchorx="page"/>
          </v:oval>
        </w:pict>
      </w:r>
    </w:p>
    <w:p w:rsidR="004C5240" w:rsidRDefault="004C5240" w:rsidP="004C5240">
      <w:pPr>
        <w:tabs>
          <w:tab w:val="left" w:pos="3873"/>
        </w:tabs>
        <w:ind w:left="360"/>
        <w:rPr>
          <w:rFonts w:hint="cs"/>
          <w:sz w:val="28"/>
          <w:szCs w:val="28"/>
          <w:rtl/>
          <w:lang w:bidi="ar-DZ"/>
        </w:rPr>
      </w:pPr>
      <w:r>
        <w:rPr>
          <w:rFonts w:hint="cs"/>
          <w:sz w:val="28"/>
          <w:szCs w:val="28"/>
          <w:rtl/>
          <w:lang w:bidi="ar-DZ"/>
        </w:rPr>
        <w:t xml:space="preserve">                                     عربي </w:t>
      </w:r>
    </w:p>
    <w:p w:rsidR="004C5240" w:rsidRDefault="004C5240" w:rsidP="004C5240">
      <w:pPr>
        <w:ind w:left="360"/>
        <w:rPr>
          <w:rFonts w:hint="cs"/>
          <w:sz w:val="28"/>
          <w:szCs w:val="28"/>
          <w:rtl/>
          <w:lang w:bidi="ar-DZ"/>
        </w:rPr>
      </w:pPr>
    </w:p>
    <w:p w:rsidR="004C5240" w:rsidRDefault="004C5240" w:rsidP="004C5240">
      <w:pPr>
        <w:ind w:left="360"/>
        <w:rPr>
          <w:rFonts w:hint="cs"/>
          <w:sz w:val="28"/>
          <w:szCs w:val="28"/>
          <w:rtl/>
          <w:lang w:bidi="ar-DZ"/>
        </w:rPr>
      </w:pPr>
      <w:r>
        <w:rPr>
          <w:rFonts w:hint="cs"/>
          <w:noProof/>
          <w:sz w:val="28"/>
          <w:szCs w:val="28"/>
          <w:rtl/>
        </w:rPr>
        <w:pict>
          <v:oval id="_x0000_s1046" style="position:absolute;left:0;text-align:left;margin-left:270pt;margin-top:1pt;width:45pt;height:18pt;z-index:-251634688">
            <w10:wrap anchorx="page"/>
          </v:oval>
        </w:pict>
      </w:r>
      <w:r>
        <w:rPr>
          <w:rFonts w:hint="cs"/>
          <w:sz w:val="28"/>
          <w:szCs w:val="28"/>
          <w:rtl/>
          <w:lang w:bidi="ar-DZ"/>
        </w:rPr>
        <w:t xml:space="preserve">                                   إسلامي </w:t>
      </w:r>
    </w:p>
    <w:p w:rsidR="004C5240" w:rsidRDefault="004C5240" w:rsidP="004C5240">
      <w:pPr>
        <w:ind w:left="360"/>
        <w:rPr>
          <w:rFonts w:hint="cs"/>
          <w:sz w:val="28"/>
          <w:szCs w:val="28"/>
          <w:rtl/>
          <w:lang w:bidi="ar-DZ"/>
        </w:rPr>
      </w:pPr>
      <w:r>
        <w:rPr>
          <w:rFonts w:hint="cs"/>
          <w:noProof/>
          <w:sz w:val="28"/>
          <w:szCs w:val="28"/>
          <w:rtl/>
        </w:rPr>
        <w:pict>
          <v:oval id="_x0000_s1047" style="position:absolute;left:0;text-align:left;margin-left:279pt;margin-top:11.9pt;width:45pt;height:18pt;z-index:-251633664">
            <w10:wrap anchorx="page"/>
          </v:oval>
        </w:pict>
      </w:r>
    </w:p>
    <w:p w:rsidR="004C5240" w:rsidRDefault="004C5240" w:rsidP="004C5240">
      <w:pPr>
        <w:ind w:left="360"/>
        <w:rPr>
          <w:rFonts w:hint="cs"/>
          <w:sz w:val="28"/>
          <w:szCs w:val="28"/>
          <w:rtl/>
          <w:lang w:bidi="ar-DZ"/>
        </w:rPr>
      </w:pPr>
      <w:r>
        <w:rPr>
          <w:rFonts w:hint="cs"/>
          <w:sz w:val="28"/>
          <w:szCs w:val="28"/>
          <w:rtl/>
          <w:lang w:bidi="ar-DZ"/>
        </w:rPr>
        <w:t xml:space="preserve">                                عالمي </w:t>
      </w:r>
    </w:p>
    <w:p w:rsidR="004C5240" w:rsidRDefault="004C5240" w:rsidP="004C5240">
      <w:pPr>
        <w:ind w:left="360"/>
        <w:rPr>
          <w:rFonts w:hint="cs"/>
          <w:sz w:val="28"/>
          <w:szCs w:val="28"/>
          <w:rtl/>
          <w:lang w:bidi="ar-DZ"/>
        </w:rPr>
      </w:pPr>
    </w:p>
    <w:p w:rsidR="004C5240" w:rsidRPr="00540A4A" w:rsidRDefault="004C5240" w:rsidP="004C5240">
      <w:pPr>
        <w:ind w:left="360"/>
        <w:rPr>
          <w:rFonts w:hint="cs"/>
          <w:b/>
          <w:bCs/>
          <w:sz w:val="28"/>
          <w:szCs w:val="28"/>
          <w:rtl/>
          <w:lang w:bidi="ar-DZ"/>
        </w:rPr>
      </w:pPr>
      <w:r w:rsidRPr="00540A4A">
        <w:rPr>
          <w:rFonts w:hint="cs"/>
          <w:b/>
          <w:bCs/>
          <w:sz w:val="28"/>
          <w:szCs w:val="28"/>
          <w:rtl/>
          <w:lang w:bidi="ar-DZ"/>
        </w:rPr>
        <w:t xml:space="preserve">*موضوعيا : </w:t>
      </w:r>
    </w:p>
    <w:p w:rsidR="004C5240" w:rsidRDefault="004C5240" w:rsidP="004C5240">
      <w:pPr>
        <w:ind w:left="360"/>
        <w:rPr>
          <w:rFonts w:hint="cs"/>
          <w:sz w:val="28"/>
          <w:szCs w:val="28"/>
          <w:rtl/>
          <w:lang w:bidi="ar-DZ"/>
        </w:rPr>
      </w:pPr>
      <w:r>
        <w:rPr>
          <w:rFonts w:hint="cs"/>
          <w:noProof/>
          <w:sz w:val="28"/>
          <w:szCs w:val="28"/>
          <w:rtl/>
        </w:rPr>
        <w:pict>
          <v:rect id="_x0000_s1049" style="position:absolute;left:0;text-align:left;margin-left:414pt;margin-top:10.55pt;width:63pt;height:27pt;z-index:-251631616">
            <w10:wrap anchorx="page"/>
          </v:rect>
        </w:pict>
      </w:r>
      <w:r>
        <w:rPr>
          <w:rFonts w:hint="cs"/>
          <w:noProof/>
          <w:sz w:val="28"/>
          <w:szCs w:val="28"/>
          <w:rtl/>
        </w:rPr>
        <w:pict>
          <v:rect id="_x0000_s1052" style="position:absolute;left:0;text-align:left;margin-left:225pt;margin-top:10.55pt;width:54pt;height:27pt;z-index:-251628544">
            <w10:wrap anchorx="page"/>
          </v:rect>
        </w:pict>
      </w:r>
      <w:r>
        <w:rPr>
          <w:rFonts w:hint="cs"/>
          <w:noProof/>
          <w:sz w:val="28"/>
          <w:szCs w:val="28"/>
          <w:rtl/>
        </w:rPr>
        <w:pict>
          <v:rect id="_x0000_s1051" style="position:absolute;left:0;text-align:left;margin-left:4in;margin-top:10.55pt;width:54pt;height:27pt;z-index:-251629568">
            <w10:wrap anchorx="page"/>
          </v:rect>
        </w:pict>
      </w:r>
      <w:r>
        <w:rPr>
          <w:rFonts w:hint="cs"/>
          <w:noProof/>
          <w:sz w:val="28"/>
          <w:szCs w:val="28"/>
          <w:rtl/>
        </w:rPr>
        <w:pict>
          <v:rect id="_x0000_s1050" style="position:absolute;left:0;text-align:left;margin-left:351pt;margin-top:10.55pt;width:54pt;height:27pt;z-index:-251630592">
            <w10:wrap anchorx="page"/>
          </v:rect>
        </w:pict>
      </w:r>
    </w:p>
    <w:p w:rsidR="004C5240" w:rsidRDefault="004C5240" w:rsidP="004C5240">
      <w:pPr>
        <w:rPr>
          <w:rFonts w:hint="cs"/>
          <w:sz w:val="28"/>
          <w:szCs w:val="28"/>
          <w:rtl/>
          <w:lang w:bidi="ar-DZ"/>
        </w:rPr>
      </w:pPr>
      <w:r>
        <w:rPr>
          <w:rFonts w:hint="cs"/>
          <w:sz w:val="28"/>
          <w:szCs w:val="28"/>
          <w:rtl/>
          <w:lang w:bidi="ar-DZ"/>
        </w:rPr>
        <w:t xml:space="preserve">سياسي      اقتصادي       رياضي          فني </w:t>
      </w:r>
    </w:p>
    <w:p w:rsidR="004C5240" w:rsidRDefault="004C5240" w:rsidP="004C5240">
      <w:pPr>
        <w:ind w:left="360"/>
        <w:rPr>
          <w:rFonts w:hint="cs"/>
          <w:sz w:val="28"/>
          <w:szCs w:val="28"/>
          <w:rtl/>
          <w:lang w:bidi="ar-DZ"/>
        </w:rPr>
      </w:pPr>
    </w:p>
    <w:p w:rsidR="004C5240" w:rsidRDefault="004C5240" w:rsidP="004C5240">
      <w:pPr>
        <w:ind w:left="360"/>
        <w:rPr>
          <w:rFonts w:hint="cs"/>
          <w:sz w:val="28"/>
          <w:szCs w:val="28"/>
          <w:rtl/>
          <w:lang w:bidi="ar-DZ"/>
        </w:rPr>
      </w:pPr>
    </w:p>
    <w:p w:rsidR="004C5240" w:rsidRDefault="004C5240" w:rsidP="004C5240">
      <w:pPr>
        <w:ind w:left="360"/>
        <w:rPr>
          <w:rFonts w:hint="cs"/>
          <w:sz w:val="28"/>
          <w:szCs w:val="28"/>
          <w:rtl/>
          <w:lang w:bidi="ar-DZ"/>
        </w:rPr>
      </w:pPr>
    </w:p>
    <w:p w:rsidR="004C5240" w:rsidRPr="00540A4A" w:rsidRDefault="004C5240" w:rsidP="004C5240">
      <w:pPr>
        <w:numPr>
          <w:ilvl w:val="0"/>
          <w:numId w:val="12"/>
        </w:numPr>
        <w:bidi/>
        <w:rPr>
          <w:rFonts w:hint="cs"/>
          <w:b/>
          <w:bCs/>
          <w:sz w:val="28"/>
          <w:szCs w:val="28"/>
          <w:lang w:bidi="ar-DZ"/>
        </w:rPr>
      </w:pPr>
      <w:r w:rsidRPr="00540A4A">
        <w:rPr>
          <w:rFonts w:hint="cs"/>
          <w:b/>
          <w:bCs/>
          <w:sz w:val="28"/>
          <w:szCs w:val="28"/>
          <w:rtl/>
          <w:lang w:bidi="ar-DZ"/>
        </w:rPr>
        <w:t xml:space="preserve">زمنيا : </w:t>
      </w:r>
    </w:p>
    <w:p w:rsidR="004C5240" w:rsidRDefault="004C5240" w:rsidP="004C5240">
      <w:pPr>
        <w:ind w:left="360"/>
        <w:rPr>
          <w:rFonts w:hint="cs"/>
          <w:sz w:val="28"/>
          <w:szCs w:val="28"/>
          <w:rtl/>
          <w:lang w:bidi="ar-DZ"/>
        </w:rPr>
      </w:pPr>
      <w:r>
        <w:rPr>
          <w:rFonts w:hint="cs"/>
          <w:noProof/>
          <w:sz w:val="28"/>
          <w:szCs w:val="28"/>
          <w:rtl/>
        </w:rPr>
        <w:pict>
          <v:rect id="_x0000_s1053" style="position:absolute;left:0;text-align:left;margin-left:396pt;margin-top:10.4pt;width:45pt;height:27pt;z-index:-251627520">
            <w10:wrap anchorx="page"/>
          </v:rect>
        </w:pict>
      </w:r>
      <w:r>
        <w:rPr>
          <w:rFonts w:hint="cs"/>
          <w:noProof/>
          <w:sz w:val="28"/>
          <w:szCs w:val="28"/>
          <w:rtl/>
        </w:rPr>
        <w:pict>
          <v:rect id="_x0000_s1055" style="position:absolute;left:0;text-align:left;margin-left:3in;margin-top:11.95pt;width:54pt;height:27pt;z-index:-251625472">
            <w10:wrap anchorx="page"/>
          </v:rect>
        </w:pict>
      </w:r>
      <w:r>
        <w:rPr>
          <w:rFonts w:hint="cs"/>
          <w:noProof/>
          <w:sz w:val="28"/>
          <w:szCs w:val="28"/>
          <w:rtl/>
        </w:rPr>
        <w:pict>
          <v:rect id="_x0000_s1054" style="position:absolute;left:0;text-align:left;margin-left:333pt;margin-top:11.95pt;width:45pt;height:27pt;z-index:-251626496">
            <w10:wrap anchorx="page"/>
          </v:rect>
        </w:pict>
      </w:r>
    </w:p>
    <w:p w:rsidR="004C5240" w:rsidRDefault="004C5240" w:rsidP="004C5240">
      <w:pPr>
        <w:ind w:left="360"/>
        <w:rPr>
          <w:rFonts w:hint="cs"/>
          <w:sz w:val="28"/>
          <w:szCs w:val="28"/>
          <w:rtl/>
          <w:lang w:bidi="ar-DZ"/>
        </w:rPr>
      </w:pPr>
      <w:r>
        <w:rPr>
          <w:rFonts w:hint="cs"/>
          <w:sz w:val="28"/>
          <w:szCs w:val="28"/>
          <w:rtl/>
          <w:lang w:bidi="ar-DZ"/>
        </w:rPr>
        <w:t xml:space="preserve">      ماضي       متوقع                       غير متوقع </w:t>
      </w:r>
    </w:p>
    <w:p w:rsidR="004C5240" w:rsidRDefault="004C5240" w:rsidP="004C5240">
      <w:pPr>
        <w:ind w:left="360"/>
        <w:rPr>
          <w:rFonts w:hint="cs"/>
          <w:sz w:val="28"/>
          <w:szCs w:val="28"/>
          <w:rtl/>
          <w:lang w:bidi="ar-DZ"/>
        </w:rPr>
      </w:pPr>
    </w:p>
    <w:p w:rsidR="004C5240" w:rsidRDefault="004C5240" w:rsidP="004C5240">
      <w:pPr>
        <w:ind w:left="360"/>
        <w:rPr>
          <w:rFonts w:hint="cs"/>
          <w:sz w:val="28"/>
          <w:szCs w:val="28"/>
          <w:rtl/>
          <w:lang w:bidi="ar-DZ"/>
        </w:rPr>
      </w:pPr>
    </w:p>
    <w:p w:rsidR="004C5240" w:rsidRPr="00540A4A" w:rsidRDefault="004C5240" w:rsidP="004C5240">
      <w:pPr>
        <w:ind w:left="360"/>
        <w:jc w:val="center"/>
        <w:rPr>
          <w:rFonts w:hint="cs"/>
          <w:b/>
          <w:bCs/>
          <w:sz w:val="28"/>
          <w:szCs w:val="28"/>
          <w:rtl/>
          <w:lang w:bidi="ar-DZ"/>
        </w:rPr>
      </w:pPr>
      <w:r w:rsidRPr="00540A4A">
        <w:rPr>
          <w:rFonts w:hint="cs"/>
          <w:b/>
          <w:bCs/>
          <w:sz w:val="28"/>
          <w:szCs w:val="28"/>
          <w:rtl/>
          <w:lang w:bidi="ar-DZ"/>
        </w:rPr>
        <w:t>كيف تكتب خبرا صحفيا</w:t>
      </w:r>
    </w:p>
    <w:p w:rsidR="004C5240" w:rsidRPr="00540A4A" w:rsidRDefault="004C5240" w:rsidP="004C5240">
      <w:pPr>
        <w:ind w:left="360"/>
        <w:jc w:val="center"/>
        <w:rPr>
          <w:rFonts w:hint="cs"/>
          <w:b/>
          <w:bCs/>
          <w:sz w:val="28"/>
          <w:szCs w:val="28"/>
          <w:rtl/>
          <w:lang w:bidi="ar-DZ"/>
        </w:rPr>
      </w:pPr>
      <w:r w:rsidRPr="00540A4A">
        <w:rPr>
          <w:rFonts w:hint="cs"/>
          <w:b/>
          <w:bCs/>
          <w:sz w:val="28"/>
          <w:szCs w:val="28"/>
          <w:rtl/>
          <w:lang w:bidi="ar-DZ"/>
        </w:rPr>
        <w:t>اللغة الصحفية .</w:t>
      </w:r>
    </w:p>
    <w:p w:rsidR="004C5240" w:rsidRDefault="004C5240" w:rsidP="004C5240">
      <w:pPr>
        <w:ind w:left="360"/>
        <w:rPr>
          <w:rFonts w:hint="cs"/>
          <w:sz w:val="28"/>
          <w:szCs w:val="28"/>
          <w:rtl/>
          <w:lang w:bidi="ar-DZ"/>
        </w:rPr>
      </w:pPr>
      <w:r>
        <w:rPr>
          <w:rFonts w:hint="cs"/>
          <w:sz w:val="28"/>
          <w:szCs w:val="28"/>
          <w:rtl/>
          <w:lang w:bidi="ar-DZ"/>
        </w:rPr>
        <w:t>تتميز اللغة الصحفية ب:</w:t>
      </w:r>
    </w:p>
    <w:p w:rsidR="004C5240" w:rsidRDefault="004C5240" w:rsidP="004C5240">
      <w:pPr>
        <w:ind w:left="360"/>
        <w:rPr>
          <w:rFonts w:hint="cs"/>
          <w:sz w:val="28"/>
          <w:szCs w:val="28"/>
          <w:rtl/>
          <w:lang w:bidi="ar-DZ"/>
        </w:rPr>
      </w:pPr>
      <w:r>
        <w:rPr>
          <w:rFonts w:hint="cs"/>
          <w:sz w:val="28"/>
          <w:szCs w:val="28"/>
          <w:rtl/>
          <w:lang w:bidi="ar-DZ"/>
        </w:rPr>
        <w:lastRenderedPageBreak/>
        <w:t xml:space="preserve">الدقة و الوضوح و المسؤولية و البعد التام عن طابع التحرير الأدبي و الإبتعاد عن الجمل الطويلة و المترادفات و المستوى الجمالي في التغيير </w:t>
      </w:r>
    </w:p>
    <w:p w:rsidR="004C5240" w:rsidRDefault="004C5240" w:rsidP="004C5240">
      <w:pPr>
        <w:ind w:left="360"/>
        <w:rPr>
          <w:rFonts w:hint="cs"/>
          <w:sz w:val="28"/>
          <w:szCs w:val="28"/>
          <w:rtl/>
          <w:lang w:bidi="ar-DZ"/>
        </w:rPr>
      </w:pPr>
      <w:r>
        <w:rPr>
          <w:rFonts w:hint="cs"/>
          <w:sz w:val="28"/>
          <w:szCs w:val="28"/>
          <w:rtl/>
          <w:lang w:bidi="ar-DZ"/>
        </w:rPr>
        <w:t xml:space="preserve">يفضل استعمال الجمل القصيرة و استعمال الكلمة المناسبة التي تعبر عن الهدف و التي تناسب الغرض لموضوع الخبر الصحفي </w:t>
      </w:r>
    </w:p>
    <w:p w:rsidR="004C5240" w:rsidRDefault="004C5240" w:rsidP="004C5240">
      <w:pPr>
        <w:ind w:left="360"/>
        <w:rPr>
          <w:rFonts w:hint="cs"/>
          <w:sz w:val="28"/>
          <w:szCs w:val="28"/>
          <w:rtl/>
          <w:lang w:bidi="ar-DZ"/>
        </w:rPr>
      </w:pPr>
      <w:r>
        <w:rPr>
          <w:rFonts w:hint="cs"/>
          <w:sz w:val="28"/>
          <w:szCs w:val="28"/>
          <w:rtl/>
          <w:lang w:bidi="ar-DZ"/>
        </w:rPr>
        <w:t xml:space="preserve">التبسيط للجماهير العامل ،الفلاح ،المتعلم الأكاديمي ،الرجل ،المرأة، الشادي </w:t>
      </w:r>
    </w:p>
    <w:p w:rsidR="004C5240" w:rsidRDefault="004C5240" w:rsidP="004C5240">
      <w:pPr>
        <w:ind w:left="360"/>
        <w:rPr>
          <w:rFonts w:hint="cs"/>
          <w:sz w:val="28"/>
          <w:szCs w:val="28"/>
          <w:rtl/>
          <w:lang w:bidi="ar-DZ"/>
        </w:rPr>
      </w:pPr>
      <w:r>
        <w:rPr>
          <w:rFonts w:hint="cs"/>
          <w:sz w:val="28"/>
          <w:szCs w:val="28"/>
          <w:rtl/>
          <w:lang w:bidi="ar-DZ"/>
        </w:rPr>
        <w:t xml:space="preserve">كيف أكتسب لغة صحفية : </w:t>
      </w:r>
    </w:p>
    <w:p w:rsidR="004C5240" w:rsidRDefault="004C5240" w:rsidP="004C5240">
      <w:pPr>
        <w:ind w:left="360"/>
        <w:rPr>
          <w:rFonts w:hint="cs"/>
          <w:sz w:val="28"/>
          <w:szCs w:val="28"/>
          <w:rtl/>
          <w:lang w:bidi="ar-DZ"/>
        </w:rPr>
      </w:pPr>
      <w:r>
        <w:rPr>
          <w:rFonts w:hint="cs"/>
          <w:sz w:val="28"/>
          <w:szCs w:val="28"/>
          <w:rtl/>
          <w:lang w:bidi="ar-DZ"/>
        </w:rPr>
        <w:t xml:space="preserve">بالتعلم و التمرين على تطبيق أساسيات اللغة الصحفية تكفي مبدئيا عندما  تكون يقظا تطبق القواعد بشكل سليم عدم الاستعمال </w:t>
      </w:r>
      <w:r>
        <w:rPr>
          <w:sz w:val="28"/>
          <w:szCs w:val="28"/>
          <w:rtl/>
          <w:lang w:bidi="ar-DZ"/>
        </w:rPr>
        <w:t>–</w:t>
      </w:r>
      <w:r>
        <w:rPr>
          <w:rFonts w:hint="cs"/>
          <w:sz w:val="28"/>
          <w:szCs w:val="28"/>
          <w:rtl/>
          <w:lang w:bidi="ar-DZ"/>
        </w:rPr>
        <w:t xml:space="preserve"> اقرأ القاعدة و التطبيق أكثر من مرة أكتب أخبار كثيرة اقرأ الصحف حاول أن تنوع في قراءة الصحف لا تكتفي بصحيفة واحدة طيلة الأسبوع .</w:t>
      </w:r>
    </w:p>
    <w:p w:rsidR="004C5240" w:rsidRPr="00540A4A" w:rsidRDefault="004C5240" w:rsidP="004C5240">
      <w:pPr>
        <w:ind w:left="360"/>
        <w:rPr>
          <w:rFonts w:hint="cs"/>
          <w:b/>
          <w:bCs/>
          <w:sz w:val="32"/>
          <w:szCs w:val="32"/>
          <w:rtl/>
          <w:lang w:bidi="ar-DZ"/>
        </w:rPr>
      </w:pPr>
      <w:r w:rsidRPr="00540A4A">
        <w:rPr>
          <w:rFonts w:hint="cs"/>
          <w:b/>
          <w:bCs/>
          <w:sz w:val="32"/>
          <w:szCs w:val="32"/>
          <w:rtl/>
          <w:lang w:bidi="ar-DZ"/>
        </w:rPr>
        <w:t xml:space="preserve">                                                                           </w:t>
      </w:r>
    </w:p>
    <w:p w:rsidR="004C5240" w:rsidRPr="00540A4A" w:rsidRDefault="004C5240" w:rsidP="004C5240">
      <w:pPr>
        <w:ind w:left="360"/>
        <w:rPr>
          <w:rFonts w:hint="cs"/>
          <w:b/>
          <w:bCs/>
          <w:sz w:val="32"/>
          <w:szCs w:val="32"/>
          <w:rtl/>
          <w:lang w:bidi="ar-DZ"/>
        </w:rPr>
      </w:pPr>
      <w:r w:rsidRPr="00540A4A">
        <w:rPr>
          <w:rFonts w:hint="cs"/>
          <w:b/>
          <w:bCs/>
          <w:sz w:val="32"/>
          <w:szCs w:val="32"/>
          <w:rtl/>
          <w:lang w:bidi="ar-DZ"/>
        </w:rPr>
        <w:t>كيف أقرأ الجريدة ؟</w:t>
      </w:r>
    </w:p>
    <w:p w:rsidR="004C5240" w:rsidRDefault="004C5240" w:rsidP="004C5240">
      <w:pPr>
        <w:ind w:left="360"/>
        <w:rPr>
          <w:rFonts w:hint="cs"/>
          <w:sz w:val="28"/>
          <w:szCs w:val="28"/>
          <w:rtl/>
          <w:lang w:bidi="ar-DZ"/>
        </w:rPr>
      </w:pPr>
      <w:r>
        <w:rPr>
          <w:rFonts w:hint="cs"/>
          <w:sz w:val="28"/>
          <w:szCs w:val="28"/>
          <w:rtl/>
          <w:lang w:bidi="ar-DZ"/>
        </w:rPr>
        <w:t xml:space="preserve">بانتباه واهتمام لاحظ كيف تكتب </w:t>
      </w:r>
    </w:p>
    <w:p w:rsidR="004C5240" w:rsidRDefault="004C5240" w:rsidP="004C5240">
      <w:pPr>
        <w:ind w:left="360"/>
        <w:rPr>
          <w:rFonts w:hint="cs"/>
          <w:sz w:val="28"/>
          <w:szCs w:val="28"/>
          <w:rtl/>
          <w:lang w:bidi="ar-DZ"/>
        </w:rPr>
      </w:pPr>
      <w:r>
        <w:rPr>
          <w:rFonts w:hint="cs"/>
          <w:sz w:val="28"/>
          <w:szCs w:val="28"/>
          <w:rtl/>
          <w:lang w:bidi="ar-DZ"/>
        </w:rPr>
        <w:t xml:space="preserve">الأخبار لاحظ الكلمات المستخدمة في كتابة الخبز </w:t>
      </w:r>
      <w:r>
        <w:rPr>
          <w:sz w:val="28"/>
          <w:szCs w:val="28"/>
          <w:rtl/>
          <w:lang w:bidi="ar-DZ"/>
        </w:rPr>
        <w:t>–</w:t>
      </w:r>
      <w:r>
        <w:rPr>
          <w:rFonts w:hint="cs"/>
          <w:sz w:val="28"/>
          <w:szCs w:val="28"/>
          <w:rtl/>
          <w:lang w:bidi="ar-DZ"/>
        </w:rPr>
        <w:t xml:space="preserve"> ترتيبها من حيث الأهمية ثم الأقل أهمية لا حظ أسلوب الكاتب أحفظ اسمه  انتقد اذكر سبب انتقادك له بطريقة علمية حسب قواعد الخبر الصحفي .</w:t>
      </w:r>
    </w:p>
    <w:p w:rsidR="004C5240" w:rsidRPr="00745453" w:rsidRDefault="004C5240" w:rsidP="004C5240">
      <w:pPr>
        <w:ind w:left="360"/>
        <w:rPr>
          <w:rFonts w:hint="cs"/>
          <w:b/>
          <w:bCs/>
          <w:sz w:val="28"/>
          <w:szCs w:val="28"/>
          <w:rtl/>
          <w:lang w:bidi="ar-DZ"/>
        </w:rPr>
      </w:pPr>
      <w:r w:rsidRPr="00745453">
        <w:rPr>
          <w:rFonts w:hint="cs"/>
          <w:b/>
          <w:bCs/>
          <w:sz w:val="28"/>
          <w:szCs w:val="28"/>
          <w:rtl/>
          <w:lang w:bidi="ar-DZ"/>
        </w:rPr>
        <w:t>قواعد كتابة العنوان الصحفي :</w:t>
      </w:r>
    </w:p>
    <w:p w:rsidR="004C5240" w:rsidRDefault="004C5240" w:rsidP="004C5240">
      <w:pPr>
        <w:numPr>
          <w:ilvl w:val="0"/>
          <w:numId w:val="20"/>
        </w:numPr>
        <w:bidi/>
        <w:rPr>
          <w:rFonts w:hint="cs"/>
          <w:sz w:val="28"/>
          <w:szCs w:val="28"/>
          <w:rtl/>
          <w:lang w:bidi="ar-DZ"/>
        </w:rPr>
      </w:pPr>
      <w:r>
        <w:rPr>
          <w:rFonts w:hint="cs"/>
          <w:sz w:val="28"/>
          <w:szCs w:val="28"/>
          <w:rtl/>
          <w:lang w:bidi="ar-DZ"/>
        </w:rPr>
        <w:t>أن يكون مركز عباراته قوية خالية من الألفاظ التي يمكن أن تستغني عنها .</w:t>
      </w:r>
    </w:p>
    <w:p w:rsidR="004C5240" w:rsidRDefault="004C5240" w:rsidP="004C5240">
      <w:pPr>
        <w:numPr>
          <w:ilvl w:val="0"/>
          <w:numId w:val="20"/>
        </w:numPr>
        <w:bidi/>
        <w:rPr>
          <w:rFonts w:hint="cs"/>
          <w:sz w:val="28"/>
          <w:szCs w:val="28"/>
          <w:lang w:bidi="ar-DZ"/>
        </w:rPr>
      </w:pPr>
      <w:r>
        <w:rPr>
          <w:rFonts w:hint="cs"/>
          <w:sz w:val="28"/>
          <w:szCs w:val="28"/>
          <w:rtl/>
          <w:lang w:bidi="ar-DZ"/>
        </w:rPr>
        <w:t>أن يرتبط بموضوع الخبر والمعبر عن</w:t>
      </w:r>
      <w:r>
        <w:rPr>
          <w:rFonts w:hint="eastAsia"/>
          <w:sz w:val="28"/>
          <w:szCs w:val="28"/>
          <w:rtl/>
          <w:lang w:bidi="ar-DZ"/>
        </w:rPr>
        <w:t>ه</w:t>
      </w:r>
      <w:r>
        <w:rPr>
          <w:rFonts w:hint="cs"/>
          <w:sz w:val="28"/>
          <w:szCs w:val="28"/>
          <w:rtl/>
          <w:lang w:bidi="ar-DZ"/>
        </w:rPr>
        <w:t xml:space="preserve"> بحياده ولاسعي للآثارة الكاذبة </w:t>
      </w:r>
    </w:p>
    <w:p w:rsidR="004C5240" w:rsidRDefault="004C5240" w:rsidP="004C5240">
      <w:pPr>
        <w:numPr>
          <w:ilvl w:val="0"/>
          <w:numId w:val="20"/>
        </w:numPr>
        <w:bidi/>
        <w:rPr>
          <w:rFonts w:hint="cs"/>
          <w:sz w:val="28"/>
          <w:szCs w:val="28"/>
          <w:lang w:bidi="ar-DZ"/>
        </w:rPr>
      </w:pPr>
      <w:r>
        <w:rPr>
          <w:rFonts w:hint="cs"/>
          <w:sz w:val="28"/>
          <w:szCs w:val="28"/>
          <w:rtl/>
          <w:lang w:bidi="ar-DZ"/>
        </w:rPr>
        <w:t xml:space="preserve"> بعيدا عن التكرارات للكلمات والرقة في الفاظه وعبارة .</w:t>
      </w:r>
    </w:p>
    <w:p w:rsidR="004C5240" w:rsidRDefault="004C5240" w:rsidP="004C5240">
      <w:pPr>
        <w:numPr>
          <w:ilvl w:val="0"/>
          <w:numId w:val="20"/>
        </w:numPr>
        <w:bidi/>
        <w:rPr>
          <w:rFonts w:hint="cs"/>
          <w:sz w:val="28"/>
          <w:szCs w:val="28"/>
          <w:lang w:bidi="ar-DZ"/>
        </w:rPr>
      </w:pPr>
      <w:r>
        <w:rPr>
          <w:rFonts w:hint="cs"/>
          <w:sz w:val="28"/>
          <w:szCs w:val="28"/>
          <w:rtl/>
          <w:lang w:bidi="ar-DZ"/>
        </w:rPr>
        <w:t>ان يكون جذبا ويوفر مساحات بيضاء حوله.</w:t>
      </w:r>
    </w:p>
    <w:p w:rsidR="004C5240" w:rsidRDefault="004C5240" w:rsidP="004C5240">
      <w:pPr>
        <w:numPr>
          <w:ilvl w:val="0"/>
          <w:numId w:val="20"/>
        </w:numPr>
        <w:bidi/>
        <w:rPr>
          <w:rFonts w:hint="cs"/>
          <w:sz w:val="28"/>
          <w:szCs w:val="28"/>
          <w:lang w:bidi="ar-DZ"/>
        </w:rPr>
      </w:pPr>
      <w:r>
        <w:rPr>
          <w:rFonts w:hint="cs"/>
          <w:sz w:val="28"/>
          <w:szCs w:val="28"/>
          <w:rtl/>
          <w:lang w:bidi="ar-DZ"/>
        </w:rPr>
        <w:t>عنوان الحمل المثبتة أقوى من عنوان النص الأفعال أقوى من الأسماء والإحداث أقوى من الاحتمالات.</w:t>
      </w:r>
    </w:p>
    <w:p w:rsidR="004C5240" w:rsidRDefault="004C5240" w:rsidP="004C5240">
      <w:pPr>
        <w:numPr>
          <w:ilvl w:val="0"/>
          <w:numId w:val="20"/>
        </w:numPr>
        <w:bidi/>
        <w:rPr>
          <w:rFonts w:hint="cs"/>
          <w:sz w:val="28"/>
          <w:szCs w:val="28"/>
          <w:lang w:bidi="ar-DZ"/>
        </w:rPr>
      </w:pPr>
      <w:r>
        <w:rPr>
          <w:rFonts w:hint="cs"/>
          <w:sz w:val="28"/>
          <w:szCs w:val="28"/>
          <w:rtl/>
          <w:lang w:bidi="ar-DZ"/>
        </w:rPr>
        <w:t>من الأفعال أ عداد عدة عناوين للموضوع الواحد .</w:t>
      </w:r>
    </w:p>
    <w:p w:rsidR="004C5240" w:rsidRDefault="004C5240" w:rsidP="004C5240">
      <w:pPr>
        <w:ind w:left="360"/>
        <w:rPr>
          <w:rFonts w:hint="cs"/>
          <w:sz w:val="28"/>
          <w:szCs w:val="28"/>
          <w:rtl/>
          <w:lang w:bidi="ar-DZ"/>
        </w:rPr>
      </w:pPr>
      <w:r>
        <w:rPr>
          <w:rFonts w:hint="cs"/>
          <w:sz w:val="28"/>
          <w:szCs w:val="28"/>
          <w:rtl/>
          <w:lang w:bidi="ar-DZ"/>
        </w:rPr>
        <w:t xml:space="preserve">                                                                        </w:t>
      </w:r>
    </w:p>
    <w:p w:rsidR="004C5240" w:rsidRDefault="004C5240" w:rsidP="004C5240">
      <w:pPr>
        <w:ind w:left="360"/>
        <w:rPr>
          <w:rFonts w:hint="cs"/>
          <w:sz w:val="28"/>
          <w:szCs w:val="28"/>
          <w:rtl/>
          <w:lang w:bidi="ar-DZ"/>
        </w:rPr>
      </w:pPr>
      <w:r>
        <w:rPr>
          <w:rFonts w:hint="cs"/>
          <w:noProof/>
          <w:sz w:val="28"/>
          <w:szCs w:val="28"/>
          <w:rtl/>
        </w:rPr>
        <w:pict>
          <v:shapetype id="_x0000_t128" coordsize="21600,21600" o:spt="128" path="m,l21600,,10800,21600xe">
            <v:stroke joinstyle="miter"/>
            <v:path gradientshapeok="t" o:connecttype="custom" o:connectlocs="10800,0;5400,10800;10800,21600;16200,10800" textboxrect="5400,0,16200,10800"/>
          </v:shapetype>
          <v:shape id="_x0000_s1056" type="#_x0000_t128" style="position:absolute;left:0;text-align:left;margin-left:2in;margin-top:3.4pt;width:153pt;height:126pt;z-index:-251624448">
            <w10:wrap anchorx="page"/>
          </v:shape>
        </w:pict>
      </w:r>
      <w:r>
        <w:rPr>
          <w:rFonts w:hint="cs"/>
          <w:sz w:val="28"/>
          <w:szCs w:val="28"/>
          <w:rtl/>
          <w:lang w:bidi="ar-DZ"/>
        </w:rPr>
        <w:t xml:space="preserve">قوالب كتابة الخبر </w:t>
      </w:r>
    </w:p>
    <w:p w:rsidR="004C5240" w:rsidRDefault="004C5240" w:rsidP="004C5240">
      <w:pPr>
        <w:numPr>
          <w:ilvl w:val="0"/>
          <w:numId w:val="21"/>
        </w:numPr>
        <w:bidi/>
        <w:jc w:val="center"/>
        <w:rPr>
          <w:rFonts w:hint="cs"/>
          <w:sz w:val="28"/>
          <w:szCs w:val="28"/>
          <w:rtl/>
          <w:lang w:bidi="ar-DZ"/>
        </w:rPr>
      </w:pPr>
      <w:r>
        <w:rPr>
          <w:rFonts w:hint="cs"/>
          <w:sz w:val="28"/>
          <w:szCs w:val="28"/>
          <w:rtl/>
          <w:lang w:bidi="ar-DZ"/>
        </w:rPr>
        <w:t>الهرم المقلوب :</w:t>
      </w:r>
    </w:p>
    <w:p w:rsidR="004C5240" w:rsidRDefault="004C5240" w:rsidP="004C5240">
      <w:pPr>
        <w:ind w:left="360"/>
        <w:jc w:val="center"/>
        <w:rPr>
          <w:rFonts w:hint="cs"/>
          <w:sz w:val="28"/>
          <w:szCs w:val="28"/>
          <w:rtl/>
          <w:lang w:bidi="ar-DZ"/>
        </w:rPr>
      </w:pPr>
      <w:r>
        <w:rPr>
          <w:rFonts w:hint="cs"/>
          <w:sz w:val="28"/>
          <w:szCs w:val="28"/>
          <w:rtl/>
          <w:lang w:bidi="ar-DZ"/>
        </w:rPr>
        <w:t>أهم ما في الخبر</w:t>
      </w:r>
    </w:p>
    <w:p w:rsidR="004C5240" w:rsidRDefault="004C5240" w:rsidP="004C5240">
      <w:pPr>
        <w:ind w:left="360"/>
        <w:jc w:val="center"/>
        <w:rPr>
          <w:sz w:val="28"/>
          <w:szCs w:val="28"/>
          <w:rtl/>
          <w:lang w:bidi="ar-DZ"/>
        </w:rPr>
      </w:pPr>
      <w:r>
        <w:rPr>
          <w:rFonts w:hint="cs"/>
          <w:sz w:val="28"/>
          <w:szCs w:val="28"/>
          <w:rtl/>
          <w:lang w:bidi="ar-DZ"/>
        </w:rPr>
        <w:t>أقل أهمية أقل</w:t>
      </w:r>
    </w:p>
    <w:p w:rsidR="004C5240" w:rsidRPr="000E0992" w:rsidRDefault="004C5240" w:rsidP="004C5240">
      <w:pPr>
        <w:rPr>
          <w:sz w:val="28"/>
          <w:szCs w:val="28"/>
          <w:rtl/>
          <w:lang w:bidi="ar-DZ"/>
        </w:rPr>
      </w:pPr>
    </w:p>
    <w:p w:rsidR="004C5240" w:rsidRPr="000E0992" w:rsidRDefault="004C5240" w:rsidP="004C5240">
      <w:pPr>
        <w:rPr>
          <w:sz w:val="28"/>
          <w:szCs w:val="28"/>
          <w:rtl/>
          <w:lang w:bidi="ar-DZ"/>
        </w:rPr>
      </w:pPr>
    </w:p>
    <w:p w:rsidR="004C5240" w:rsidRPr="000E0992" w:rsidRDefault="004C5240" w:rsidP="004C5240">
      <w:pPr>
        <w:rPr>
          <w:sz w:val="28"/>
          <w:szCs w:val="28"/>
          <w:rtl/>
          <w:lang w:bidi="ar-DZ"/>
        </w:rPr>
      </w:pPr>
    </w:p>
    <w:p w:rsidR="004C5240" w:rsidRPr="000E0992" w:rsidRDefault="004C5240" w:rsidP="004C5240">
      <w:pPr>
        <w:rPr>
          <w:sz w:val="28"/>
          <w:szCs w:val="28"/>
          <w:rtl/>
          <w:lang w:bidi="ar-DZ"/>
        </w:rPr>
      </w:pPr>
    </w:p>
    <w:p w:rsidR="004C5240" w:rsidRDefault="004C5240" w:rsidP="004C5240">
      <w:pPr>
        <w:rPr>
          <w:rFonts w:hint="cs"/>
          <w:sz w:val="28"/>
          <w:szCs w:val="28"/>
          <w:rtl/>
          <w:lang w:bidi="ar-DZ"/>
        </w:rPr>
      </w:pPr>
    </w:p>
    <w:p w:rsidR="004C5240" w:rsidRDefault="004C5240" w:rsidP="004C5240">
      <w:pPr>
        <w:rPr>
          <w:rFonts w:hint="cs"/>
          <w:sz w:val="28"/>
          <w:szCs w:val="28"/>
          <w:rtl/>
          <w:lang w:bidi="ar-DZ"/>
        </w:rPr>
      </w:pPr>
    </w:p>
    <w:p w:rsidR="004C5240" w:rsidRPr="00540A4A" w:rsidRDefault="004C5240" w:rsidP="004C5240">
      <w:pPr>
        <w:rPr>
          <w:rFonts w:hint="cs"/>
          <w:b/>
          <w:bCs/>
          <w:sz w:val="28"/>
          <w:szCs w:val="28"/>
          <w:rtl/>
          <w:lang w:bidi="ar-DZ"/>
        </w:rPr>
      </w:pPr>
      <w:r w:rsidRPr="00540A4A">
        <w:rPr>
          <w:rFonts w:hint="cs"/>
          <w:b/>
          <w:bCs/>
          <w:sz w:val="28"/>
          <w:szCs w:val="28"/>
          <w:rtl/>
          <w:lang w:bidi="ar-DZ"/>
        </w:rPr>
        <w:t xml:space="preserve">2- الهرم المعتدل : </w:t>
      </w:r>
    </w:p>
    <w:p w:rsidR="004C5240" w:rsidRDefault="004C5240" w:rsidP="004C5240">
      <w:pPr>
        <w:rPr>
          <w:rFonts w:hint="cs"/>
          <w:sz w:val="28"/>
          <w:szCs w:val="28"/>
          <w:rtl/>
          <w:lang w:bidi="ar-DZ"/>
        </w:rPr>
      </w:pPr>
    </w:p>
    <w:p w:rsidR="004C5240" w:rsidRDefault="004C5240" w:rsidP="004C5240">
      <w:pPr>
        <w:rPr>
          <w:rFonts w:hint="cs"/>
          <w:sz w:val="28"/>
          <w:szCs w:val="28"/>
          <w:rtl/>
          <w:lang w:bidi="ar-DZ"/>
        </w:rPr>
      </w:pPr>
    </w:p>
    <w:p w:rsidR="004C5240" w:rsidRDefault="004C5240" w:rsidP="004C5240">
      <w:pPr>
        <w:rPr>
          <w:rFonts w:hint="cs"/>
          <w:sz w:val="28"/>
          <w:szCs w:val="28"/>
          <w:rtl/>
          <w:lang w:bidi="ar-DZ"/>
        </w:rPr>
      </w:pPr>
    </w:p>
    <w:p w:rsidR="004C5240" w:rsidRPr="000E0992" w:rsidRDefault="004C5240" w:rsidP="004C5240">
      <w:pPr>
        <w:rPr>
          <w:rFonts w:hint="cs"/>
          <w:sz w:val="28"/>
          <w:szCs w:val="28"/>
          <w:rtl/>
          <w:lang w:bidi="ar-DZ"/>
        </w:rPr>
      </w:pPr>
    </w:p>
    <w:p w:rsidR="004C5240" w:rsidRPr="000E0992" w:rsidRDefault="004C5240" w:rsidP="004C5240">
      <w:pPr>
        <w:rPr>
          <w:sz w:val="28"/>
          <w:szCs w:val="28"/>
          <w:rtl/>
          <w:lang w:bidi="ar-DZ"/>
        </w:rPr>
      </w:pPr>
      <w:r>
        <w:rPr>
          <w:rFonts w:hint="cs"/>
          <w:noProof/>
          <w:sz w:val="28"/>
          <w:szCs w:val="28"/>
          <w:rtl/>
        </w:rPr>
        <w:pict>
          <v:shapetype id="_x0000_t127" coordsize="21600,21600" o:spt="127" path="m10800,l21600,21600,,21600xe">
            <v:stroke joinstyle="miter"/>
            <v:path gradientshapeok="t" o:connecttype="custom" o:connectlocs="10800,0;5400,10800;10800,21600;16200,10800" textboxrect="5400,10800,16200,21600"/>
          </v:shapetype>
          <v:shape id="_x0000_s1057" type="#_x0000_t127" style="position:absolute;margin-left:63pt;margin-top:11.55pt;width:333pt;height:198pt;z-index:-251623424">
            <w10:wrap anchorx="page"/>
          </v:shape>
        </w:pict>
      </w:r>
    </w:p>
    <w:p w:rsidR="004C5240" w:rsidRDefault="004C5240" w:rsidP="004C5240">
      <w:pPr>
        <w:tabs>
          <w:tab w:val="left" w:pos="7098"/>
        </w:tabs>
        <w:rPr>
          <w:rFonts w:hint="cs"/>
          <w:sz w:val="28"/>
          <w:szCs w:val="28"/>
          <w:rtl/>
          <w:lang w:bidi="ar-DZ"/>
        </w:rPr>
      </w:pPr>
      <w:r>
        <w:rPr>
          <w:noProof/>
          <w:sz w:val="28"/>
          <w:szCs w:val="28"/>
          <w:rtl/>
        </w:rPr>
        <w:pict>
          <v:rect id="_x0000_s1058" style="position:absolute;margin-left:90pt;margin-top:1.15pt;width:36pt;height:18pt;z-index:-251622400">
            <w10:wrap anchorx="page"/>
          </v:rect>
        </w:pict>
      </w:r>
      <w:r>
        <w:rPr>
          <w:rFonts w:hint="cs"/>
          <w:sz w:val="28"/>
          <w:szCs w:val="28"/>
          <w:rtl/>
          <w:lang w:bidi="ar-DZ"/>
        </w:rPr>
        <w:t xml:space="preserve">                                                                                                   المقدمة </w:t>
      </w:r>
    </w:p>
    <w:p w:rsidR="004C5240" w:rsidRDefault="004C5240" w:rsidP="004C5240">
      <w:pPr>
        <w:tabs>
          <w:tab w:val="left" w:pos="7098"/>
        </w:tabs>
        <w:rPr>
          <w:rFonts w:hint="cs"/>
          <w:sz w:val="28"/>
          <w:szCs w:val="28"/>
          <w:rtl/>
          <w:lang w:bidi="ar-DZ"/>
        </w:rPr>
      </w:pPr>
    </w:p>
    <w:p w:rsidR="004C5240" w:rsidRDefault="004C5240" w:rsidP="004C5240">
      <w:pPr>
        <w:rPr>
          <w:rFonts w:hint="cs"/>
          <w:sz w:val="28"/>
          <w:szCs w:val="28"/>
          <w:rtl/>
          <w:lang w:bidi="ar-DZ"/>
        </w:rPr>
      </w:pPr>
      <w:r>
        <w:rPr>
          <w:rFonts w:hint="cs"/>
          <w:noProof/>
          <w:sz w:val="28"/>
          <w:szCs w:val="28"/>
          <w:rtl/>
        </w:rPr>
        <w:pict>
          <v:rect id="_x0000_s1059" style="position:absolute;margin-left:81pt;margin-top:13.95pt;width:36pt;height:18pt;z-index:-251621376">
            <w10:wrap anchorx="page"/>
          </v:rect>
        </w:pict>
      </w:r>
    </w:p>
    <w:p w:rsidR="004C5240" w:rsidRDefault="004C5240" w:rsidP="004C5240">
      <w:pPr>
        <w:tabs>
          <w:tab w:val="left" w:pos="7278"/>
        </w:tabs>
        <w:rPr>
          <w:rFonts w:hint="cs"/>
          <w:sz w:val="28"/>
          <w:szCs w:val="28"/>
          <w:rtl/>
          <w:lang w:bidi="ar-DZ"/>
        </w:rPr>
      </w:pPr>
      <w:r>
        <w:rPr>
          <w:rFonts w:hint="cs"/>
          <w:sz w:val="28"/>
          <w:szCs w:val="28"/>
          <w:rtl/>
          <w:lang w:bidi="ar-DZ"/>
        </w:rPr>
        <w:t xml:space="preserve">                                                                                                      الجسم </w:t>
      </w:r>
    </w:p>
    <w:p w:rsidR="004C5240" w:rsidRDefault="004C5240" w:rsidP="004C5240">
      <w:pPr>
        <w:rPr>
          <w:rFonts w:hint="cs"/>
          <w:sz w:val="28"/>
          <w:szCs w:val="28"/>
          <w:rtl/>
          <w:lang w:bidi="ar-DZ"/>
        </w:rPr>
      </w:pPr>
    </w:p>
    <w:p w:rsidR="004C5240" w:rsidRDefault="004C5240" w:rsidP="004C5240">
      <w:pPr>
        <w:jc w:val="center"/>
        <w:rPr>
          <w:rFonts w:hint="cs"/>
          <w:sz w:val="28"/>
          <w:szCs w:val="28"/>
          <w:rtl/>
          <w:lang w:bidi="ar-DZ"/>
        </w:rPr>
      </w:pPr>
      <w:r>
        <w:rPr>
          <w:rFonts w:hint="cs"/>
          <w:sz w:val="28"/>
          <w:szCs w:val="28"/>
          <w:rtl/>
          <w:lang w:bidi="ar-DZ"/>
        </w:rPr>
        <w:t>وصف سريع للموضوع</w:t>
      </w:r>
    </w:p>
    <w:p w:rsidR="004C5240" w:rsidRDefault="004C5240" w:rsidP="004C5240">
      <w:pPr>
        <w:jc w:val="center"/>
        <w:rPr>
          <w:rFonts w:hint="cs"/>
          <w:sz w:val="28"/>
          <w:szCs w:val="28"/>
          <w:rtl/>
          <w:lang w:bidi="ar-DZ"/>
        </w:rPr>
      </w:pPr>
      <w:r>
        <w:rPr>
          <w:rFonts w:hint="cs"/>
          <w:noProof/>
          <w:sz w:val="28"/>
          <w:szCs w:val="28"/>
          <w:rtl/>
        </w:rPr>
        <w:pict>
          <v:rect id="_x0000_s1060" style="position:absolute;left:0;text-align:left;margin-left:1in;margin-top:12.55pt;width:36pt;height:18pt;z-index:-251620352">
            <w10:wrap anchorx="page"/>
          </v:rect>
        </w:pict>
      </w:r>
      <w:r>
        <w:rPr>
          <w:rFonts w:hint="cs"/>
          <w:sz w:val="28"/>
          <w:szCs w:val="28"/>
          <w:rtl/>
          <w:lang w:bidi="ar-DZ"/>
        </w:rPr>
        <w:t>وصف توضيحي لمختلف أجزاء</w:t>
      </w:r>
    </w:p>
    <w:p w:rsidR="004C5240" w:rsidRDefault="004C5240" w:rsidP="004C5240">
      <w:pPr>
        <w:tabs>
          <w:tab w:val="center" w:pos="4794"/>
          <w:tab w:val="left" w:pos="7413"/>
        </w:tabs>
        <w:rPr>
          <w:rFonts w:hint="cs"/>
          <w:sz w:val="28"/>
          <w:szCs w:val="28"/>
          <w:rtl/>
          <w:lang w:bidi="ar-DZ"/>
        </w:rPr>
      </w:pPr>
      <w:r>
        <w:rPr>
          <w:sz w:val="28"/>
          <w:szCs w:val="28"/>
          <w:rtl/>
          <w:lang w:bidi="ar-DZ"/>
        </w:rPr>
        <w:tab/>
      </w:r>
      <w:r>
        <w:rPr>
          <w:rFonts w:hint="cs"/>
          <w:sz w:val="28"/>
          <w:szCs w:val="28"/>
          <w:rtl/>
          <w:lang w:bidi="ar-DZ"/>
        </w:rPr>
        <w:t xml:space="preserve">                    الموضوع (التوسع )                                       الخاتمة </w:t>
      </w:r>
    </w:p>
    <w:p w:rsidR="004C5240" w:rsidRDefault="004C5240" w:rsidP="004C5240">
      <w:pPr>
        <w:jc w:val="center"/>
        <w:rPr>
          <w:rFonts w:hint="cs"/>
          <w:sz w:val="28"/>
          <w:szCs w:val="28"/>
          <w:rtl/>
          <w:lang w:bidi="ar-DZ"/>
        </w:rPr>
      </w:pPr>
      <w:r>
        <w:rPr>
          <w:rFonts w:hint="cs"/>
          <w:sz w:val="28"/>
          <w:szCs w:val="28"/>
          <w:rtl/>
          <w:lang w:bidi="ar-DZ"/>
        </w:rPr>
        <w:t>الرابط بين الأجزاء السابقة</w:t>
      </w:r>
    </w:p>
    <w:p w:rsidR="004C5240" w:rsidRDefault="004C5240" w:rsidP="004C5240">
      <w:pPr>
        <w:jc w:val="center"/>
        <w:rPr>
          <w:sz w:val="28"/>
          <w:szCs w:val="28"/>
          <w:rtl/>
          <w:lang w:bidi="ar-DZ"/>
        </w:rPr>
      </w:pPr>
      <w:r>
        <w:rPr>
          <w:rFonts w:hint="cs"/>
          <w:sz w:val="28"/>
          <w:szCs w:val="28"/>
          <w:rtl/>
          <w:lang w:bidi="ar-DZ"/>
        </w:rPr>
        <w:t>و انطباعات المحرر</w:t>
      </w:r>
    </w:p>
    <w:p w:rsidR="004C5240" w:rsidRPr="005E2D33" w:rsidRDefault="004C5240" w:rsidP="004C5240">
      <w:pPr>
        <w:rPr>
          <w:sz w:val="28"/>
          <w:szCs w:val="28"/>
          <w:rtl/>
          <w:lang w:bidi="ar-DZ"/>
        </w:rPr>
      </w:pPr>
    </w:p>
    <w:p w:rsidR="004C5240" w:rsidRPr="005E2D33" w:rsidRDefault="004C5240" w:rsidP="004C5240">
      <w:pPr>
        <w:rPr>
          <w:sz w:val="28"/>
          <w:szCs w:val="28"/>
          <w:rtl/>
          <w:lang w:bidi="ar-DZ"/>
        </w:rPr>
      </w:pPr>
    </w:p>
    <w:p w:rsidR="004C5240" w:rsidRPr="005E2D33" w:rsidRDefault="004C5240" w:rsidP="004C5240">
      <w:pPr>
        <w:rPr>
          <w:sz w:val="28"/>
          <w:szCs w:val="28"/>
          <w:rtl/>
          <w:lang w:bidi="ar-DZ"/>
        </w:rPr>
      </w:pPr>
    </w:p>
    <w:p w:rsidR="004C5240" w:rsidRPr="007A2B33" w:rsidRDefault="004C5240" w:rsidP="004C5240">
      <w:pPr>
        <w:rPr>
          <w:rFonts w:hint="cs"/>
          <w:b/>
          <w:bCs/>
          <w:sz w:val="28"/>
          <w:szCs w:val="28"/>
          <w:rtl/>
          <w:lang w:bidi="ar-DZ"/>
        </w:rPr>
      </w:pPr>
      <w:r w:rsidRPr="007A2B33">
        <w:rPr>
          <w:rFonts w:hint="cs"/>
          <w:b/>
          <w:bCs/>
          <w:noProof/>
          <w:sz w:val="28"/>
          <w:szCs w:val="28"/>
          <w:rtl/>
        </w:rPr>
        <w:pict>
          <v:rect id="_x0000_s1061" style="position:absolute;margin-left:171pt;margin-top:10.5pt;width:108pt;height:27pt;z-index:-251619328">
            <w10:wrap anchorx="page"/>
          </v:rect>
        </w:pict>
      </w:r>
      <w:r w:rsidRPr="007A2B33">
        <w:rPr>
          <w:rFonts w:hint="cs"/>
          <w:b/>
          <w:bCs/>
          <w:sz w:val="28"/>
          <w:szCs w:val="28"/>
          <w:rtl/>
          <w:lang w:bidi="ar-DZ"/>
        </w:rPr>
        <w:t xml:space="preserve">الهرم المعتدل المتدرج : </w:t>
      </w:r>
    </w:p>
    <w:p w:rsidR="004C5240" w:rsidRDefault="004C5240" w:rsidP="004C5240">
      <w:pPr>
        <w:jc w:val="center"/>
        <w:rPr>
          <w:rFonts w:hint="cs"/>
          <w:sz w:val="28"/>
          <w:szCs w:val="28"/>
          <w:rtl/>
          <w:lang w:bidi="ar-DZ"/>
        </w:rPr>
      </w:pPr>
      <w:r>
        <w:rPr>
          <w:rFonts w:hint="cs"/>
          <w:sz w:val="28"/>
          <w:szCs w:val="28"/>
          <w:rtl/>
          <w:lang w:bidi="ar-DZ"/>
        </w:rPr>
        <w:t>تمهيد عن الموضوع</w:t>
      </w:r>
    </w:p>
    <w:p w:rsidR="004C5240" w:rsidRDefault="004C5240" w:rsidP="004C5240">
      <w:pPr>
        <w:tabs>
          <w:tab w:val="left" w:pos="7835"/>
        </w:tabs>
        <w:rPr>
          <w:rFonts w:hint="cs"/>
          <w:sz w:val="28"/>
          <w:szCs w:val="28"/>
          <w:rtl/>
          <w:lang w:bidi="ar-DZ"/>
        </w:rPr>
      </w:pPr>
      <w:r>
        <w:rPr>
          <w:rFonts w:hint="cs"/>
          <w:noProof/>
          <w:sz w:val="28"/>
          <w:szCs w:val="28"/>
          <w:rtl/>
        </w:rPr>
        <w:pict>
          <v:rect id="_x0000_s1062" style="position:absolute;margin-left:153pt;margin-top:5.3pt;width:153pt;height:27pt;z-index:-251618304">
            <w10:wrap anchorx="page"/>
          </v:rect>
        </w:pict>
      </w:r>
      <w:r>
        <w:rPr>
          <w:rFonts w:hint="cs"/>
          <w:sz w:val="28"/>
          <w:szCs w:val="28"/>
          <w:rtl/>
          <w:lang w:bidi="ar-DZ"/>
        </w:rPr>
        <w:t xml:space="preserve">الجسم </w:t>
      </w:r>
      <w:r>
        <w:rPr>
          <w:sz w:val="28"/>
          <w:szCs w:val="28"/>
          <w:rtl/>
          <w:lang w:bidi="ar-DZ"/>
        </w:rPr>
        <w:tab/>
      </w:r>
    </w:p>
    <w:p w:rsidR="004C5240" w:rsidRDefault="004C5240" w:rsidP="004C5240">
      <w:pPr>
        <w:jc w:val="center"/>
        <w:rPr>
          <w:rFonts w:hint="cs"/>
          <w:sz w:val="28"/>
          <w:szCs w:val="28"/>
          <w:rtl/>
          <w:lang w:bidi="ar-DZ"/>
        </w:rPr>
      </w:pPr>
      <w:r>
        <w:rPr>
          <w:rFonts w:hint="cs"/>
          <w:sz w:val="28"/>
          <w:szCs w:val="28"/>
          <w:rtl/>
          <w:lang w:bidi="ar-DZ"/>
        </w:rPr>
        <w:t>تصريح 1أو معلومة أو حدث</w:t>
      </w:r>
    </w:p>
    <w:p w:rsidR="004C5240" w:rsidRDefault="004C5240" w:rsidP="004C5240">
      <w:pPr>
        <w:jc w:val="center"/>
        <w:rPr>
          <w:rFonts w:hint="cs"/>
          <w:sz w:val="28"/>
          <w:szCs w:val="28"/>
          <w:rtl/>
          <w:lang w:bidi="ar-DZ"/>
        </w:rPr>
      </w:pPr>
      <w:r>
        <w:rPr>
          <w:rFonts w:hint="cs"/>
          <w:noProof/>
          <w:sz w:val="28"/>
          <w:szCs w:val="28"/>
          <w:rtl/>
        </w:rPr>
        <w:pict>
          <v:rect id="_x0000_s1063" style="position:absolute;left:0;text-align:left;margin-left:126pt;margin-top:.15pt;width:207pt;height:27pt;z-index:-251617280">
            <w10:wrap anchorx="page"/>
          </v:rect>
        </w:pict>
      </w:r>
      <w:r>
        <w:rPr>
          <w:rFonts w:hint="cs"/>
          <w:sz w:val="28"/>
          <w:szCs w:val="28"/>
          <w:rtl/>
          <w:lang w:bidi="ar-DZ"/>
        </w:rPr>
        <w:t>شرح أو تلخيص</w:t>
      </w:r>
    </w:p>
    <w:p w:rsidR="004C5240" w:rsidRDefault="004C5240" w:rsidP="004C5240">
      <w:pPr>
        <w:tabs>
          <w:tab w:val="left" w:pos="3665"/>
        </w:tabs>
        <w:rPr>
          <w:rFonts w:hint="cs"/>
          <w:sz w:val="28"/>
          <w:szCs w:val="28"/>
          <w:rtl/>
          <w:lang w:bidi="ar-DZ"/>
        </w:rPr>
      </w:pPr>
      <w:r>
        <w:rPr>
          <w:rFonts w:hint="cs"/>
          <w:noProof/>
          <w:sz w:val="28"/>
          <w:szCs w:val="28"/>
          <w:rtl/>
        </w:rPr>
        <w:pict>
          <v:rect id="_x0000_s1064" style="position:absolute;margin-left:99pt;margin-top:11.05pt;width:270pt;height:27pt;z-index:-251616256">
            <w10:wrap anchorx="page"/>
          </v:rect>
        </w:pict>
      </w:r>
    </w:p>
    <w:p w:rsidR="004C5240" w:rsidRDefault="004C5240" w:rsidP="004C5240">
      <w:pPr>
        <w:tabs>
          <w:tab w:val="center" w:pos="4450"/>
        </w:tabs>
        <w:rPr>
          <w:rFonts w:hint="cs"/>
          <w:sz w:val="28"/>
          <w:szCs w:val="28"/>
          <w:rtl/>
          <w:lang w:bidi="ar-DZ"/>
        </w:rPr>
      </w:pPr>
      <w:r>
        <w:rPr>
          <w:sz w:val="28"/>
          <w:szCs w:val="28"/>
          <w:rtl/>
          <w:lang w:bidi="ar-DZ"/>
        </w:rPr>
        <w:tab/>
      </w:r>
      <w:r>
        <w:rPr>
          <w:rFonts w:hint="cs"/>
          <w:sz w:val="28"/>
          <w:szCs w:val="28"/>
          <w:rtl/>
          <w:lang w:bidi="ar-DZ"/>
        </w:rPr>
        <w:t>تصريح 2 أو معلومة 2 أو حدث 2</w:t>
      </w:r>
    </w:p>
    <w:p w:rsidR="004C5240" w:rsidRDefault="004C5240" w:rsidP="004C5240">
      <w:pPr>
        <w:jc w:val="center"/>
        <w:rPr>
          <w:rFonts w:hint="cs"/>
          <w:sz w:val="28"/>
          <w:szCs w:val="28"/>
          <w:rtl/>
          <w:lang w:bidi="ar-DZ"/>
        </w:rPr>
      </w:pPr>
      <w:r>
        <w:rPr>
          <w:rFonts w:hint="cs"/>
          <w:noProof/>
          <w:sz w:val="28"/>
          <w:szCs w:val="28"/>
          <w:rtl/>
        </w:rPr>
        <w:pict>
          <v:rect id="_x0000_s1065" style="position:absolute;left:0;text-align:left;margin-left:1in;margin-top:5.85pt;width:333pt;height:27pt;z-index:-251615232">
            <w10:wrap anchorx="page"/>
          </v:rect>
        </w:pict>
      </w:r>
    </w:p>
    <w:p w:rsidR="004C5240" w:rsidRDefault="004C5240" w:rsidP="004C5240">
      <w:pPr>
        <w:jc w:val="center"/>
        <w:rPr>
          <w:rFonts w:hint="cs"/>
          <w:sz w:val="28"/>
          <w:szCs w:val="28"/>
          <w:rtl/>
          <w:lang w:bidi="ar-DZ"/>
        </w:rPr>
      </w:pPr>
      <w:r>
        <w:rPr>
          <w:rFonts w:hint="cs"/>
          <w:sz w:val="28"/>
          <w:szCs w:val="28"/>
          <w:rtl/>
          <w:lang w:bidi="ar-DZ"/>
        </w:rPr>
        <w:t>شرح أو تلخيص</w:t>
      </w:r>
    </w:p>
    <w:p w:rsidR="004C5240" w:rsidRPr="00745453" w:rsidRDefault="004C5240" w:rsidP="004C5240">
      <w:pPr>
        <w:tabs>
          <w:tab w:val="center" w:pos="4450"/>
        </w:tabs>
        <w:rPr>
          <w:rFonts w:hint="cs"/>
          <w:b/>
          <w:bCs/>
          <w:rtl/>
          <w:lang w:bidi="ar-DZ"/>
        </w:rPr>
      </w:pPr>
      <w:r w:rsidRPr="00745453">
        <w:rPr>
          <w:rFonts w:hint="cs"/>
          <w:b/>
          <w:bCs/>
          <w:rtl/>
          <w:lang w:bidi="ar-DZ"/>
        </w:rPr>
        <w:t xml:space="preserve">الخاتمة </w:t>
      </w:r>
      <w:r w:rsidRPr="00745453">
        <w:rPr>
          <w:b/>
          <w:bCs/>
          <w:rtl/>
          <w:lang w:bidi="ar-DZ"/>
        </w:rPr>
        <w:tab/>
      </w:r>
      <w:r w:rsidRPr="00745453">
        <w:rPr>
          <w:rFonts w:hint="cs"/>
          <w:b/>
          <w:bCs/>
          <w:noProof/>
          <w:rtl/>
        </w:rPr>
        <w:pict>
          <v:rect id="_x0000_s1066" style="position:absolute;margin-left:27pt;margin-top:.65pt;width:414pt;height:27pt;z-index:-251614208;mso-position-horizontal-relative:text;mso-position-vertical-relative:text">
            <w10:wrap anchorx="page"/>
          </v:rect>
        </w:pict>
      </w:r>
    </w:p>
    <w:p w:rsidR="004C5240" w:rsidRDefault="004C5240" w:rsidP="004C5240">
      <w:pPr>
        <w:tabs>
          <w:tab w:val="center" w:pos="4450"/>
          <w:tab w:val="right" w:pos="8900"/>
        </w:tabs>
        <w:rPr>
          <w:rFonts w:hint="cs"/>
          <w:sz w:val="28"/>
          <w:szCs w:val="28"/>
          <w:rtl/>
          <w:lang w:bidi="ar-DZ"/>
        </w:rPr>
      </w:pPr>
      <w:r>
        <w:rPr>
          <w:sz w:val="28"/>
          <w:szCs w:val="28"/>
          <w:rtl/>
          <w:lang w:bidi="ar-DZ"/>
        </w:rPr>
        <w:tab/>
      </w:r>
      <w:r>
        <w:rPr>
          <w:rFonts w:hint="cs"/>
          <w:sz w:val="28"/>
          <w:szCs w:val="28"/>
          <w:rtl/>
          <w:lang w:bidi="ar-DZ"/>
        </w:rPr>
        <w:t>الخلاصة أو النتيجة</w:t>
      </w:r>
      <w:r>
        <w:rPr>
          <w:sz w:val="28"/>
          <w:szCs w:val="28"/>
          <w:rtl/>
          <w:lang w:bidi="ar-DZ"/>
        </w:rPr>
        <w:tab/>
      </w:r>
      <w:r>
        <w:rPr>
          <w:rFonts w:hint="cs"/>
          <w:sz w:val="28"/>
          <w:szCs w:val="28"/>
          <w:rtl/>
          <w:lang w:bidi="ar-DZ"/>
        </w:rPr>
        <w:t xml:space="preserve">             </w:t>
      </w:r>
    </w:p>
    <w:p w:rsidR="004C5240" w:rsidRDefault="004C5240" w:rsidP="004C5240">
      <w:pPr>
        <w:jc w:val="center"/>
        <w:rPr>
          <w:rFonts w:hint="cs"/>
          <w:sz w:val="28"/>
          <w:szCs w:val="28"/>
          <w:rtl/>
          <w:lang w:bidi="ar-DZ"/>
        </w:rPr>
      </w:pPr>
    </w:p>
    <w:p w:rsidR="004C5240" w:rsidRPr="007A2B33" w:rsidRDefault="004C5240" w:rsidP="004C5240">
      <w:pPr>
        <w:jc w:val="center"/>
        <w:rPr>
          <w:rFonts w:hint="cs"/>
          <w:b/>
          <w:bCs/>
          <w:sz w:val="28"/>
          <w:szCs w:val="28"/>
          <w:rtl/>
          <w:lang w:bidi="ar-DZ"/>
        </w:rPr>
      </w:pPr>
      <w:r w:rsidRPr="007A2B33">
        <w:rPr>
          <w:rFonts w:hint="cs"/>
          <w:b/>
          <w:bCs/>
          <w:sz w:val="28"/>
          <w:szCs w:val="28"/>
          <w:rtl/>
          <w:lang w:bidi="ar-DZ"/>
        </w:rPr>
        <w:t>الهرم المعتدل المتدرج</w:t>
      </w:r>
    </w:p>
    <w:p w:rsidR="004C5240" w:rsidRDefault="004C5240" w:rsidP="004C5240">
      <w:pPr>
        <w:rPr>
          <w:rFonts w:hint="cs"/>
          <w:sz w:val="28"/>
          <w:szCs w:val="28"/>
          <w:rtl/>
          <w:lang w:bidi="ar-DZ"/>
        </w:rPr>
      </w:pPr>
    </w:p>
    <w:p w:rsidR="004C5240" w:rsidRDefault="004C5240" w:rsidP="004C5240">
      <w:pPr>
        <w:rPr>
          <w:rFonts w:hint="cs"/>
          <w:b/>
          <w:bCs/>
          <w:sz w:val="28"/>
          <w:szCs w:val="28"/>
          <w:rtl/>
          <w:lang w:bidi="ar-DZ"/>
        </w:rPr>
      </w:pPr>
      <w:r>
        <w:rPr>
          <w:rFonts w:hint="cs"/>
          <w:b/>
          <w:bCs/>
          <w:noProof/>
          <w:sz w:val="28"/>
          <w:szCs w:val="28"/>
          <w:rtl/>
        </w:rPr>
        <w:pict>
          <v:rect id="_x0000_s1067" style="position:absolute;margin-left:99pt;margin-top:10.15pt;width:234pt;height:36pt;z-index:-251613184">
            <w10:wrap anchorx="page"/>
          </v:rect>
        </w:pict>
      </w:r>
      <w:r w:rsidRPr="007A2B33">
        <w:rPr>
          <w:rFonts w:hint="cs"/>
          <w:b/>
          <w:bCs/>
          <w:sz w:val="28"/>
          <w:szCs w:val="28"/>
          <w:rtl/>
          <w:lang w:bidi="ar-DZ"/>
        </w:rPr>
        <w:t xml:space="preserve">الهرم المقلوب المتدرج : </w:t>
      </w:r>
    </w:p>
    <w:p w:rsidR="004C5240" w:rsidRPr="007A2B33" w:rsidRDefault="004C5240" w:rsidP="004C5240">
      <w:pPr>
        <w:tabs>
          <w:tab w:val="center" w:pos="4450"/>
        </w:tabs>
        <w:rPr>
          <w:rFonts w:hint="cs"/>
          <w:sz w:val="28"/>
          <w:szCs w:val="28"/>
          <w:rtl/>
          <w:lang w:bidi="ar-DZ"/>
        </w:rPr>
      </w:pPr>
      <w:r>
        <w:rPr>
          <w:rFonts w:hint="cs"/>
          <w:sz w:val="28"/>
          <w:szCs w:val="28"/>
          <w:rtl/>
          <w:lang w:bidi="ar-DZ"/>
        </w:rPr>
        <w:t xml:space="preserve">المقدمة </w:t>
      </w:r>
      <w:r>
        <w:rPr>
          <w:sz w:val="28"/>
          <w:szCs w:val="28"/>
          <w:rtl/>
          <w:lang w:bidi="ar-DZ"/>
        </w:rPr>
        <w:tab/>
      </w:r>
      <w:r w:rsidRPr="007A2B33">
        <w:rPr>
          <w:rFonts w:hint="cs"/>
          <w:sz w:val="28"/>
          <w:szCs w:val="28"/>
          <w:rtl/>
          <w:lang w:bidi="ar-DZ"/>
        </w:rPr>
        <w:t>أهم التصريحات أو الأخبار أو المعلومات</w:t>
      </w:r>
    </w:p>
    <w:p w:rsidR="004C5240" w:rsidRPr="007A2B33" w:rsidRDefault="004C5240" w:rsidP="004C5240">
      <w:pPr>
        <w:jc w:val="center"/>
        <w:rPr>
          <w:rFonts w:hint="cs"/>
          <w:sz w:val="28"/>
          <w:szCs w:val="28"/>
          <w:rtl/>
          <w:lang w:bidi="ar-DZ"/>
        </w:rPr>
      </w:pPr>
      <w:r>
        <w:rPr>
          <w:rFonts w:hint="cs"/>
          <w:b/>
          <w:bCs/>
          <w:noProof/>
          <w:sz w:val="28"/>
          <w:szCs w:val="28"/>
          <w:rtl/>
        </w:rPr>
        <w:pict>
          <v:rect id="_x0000_s1068" style="position:absolute;left:0;text-align:left;margin-left:135pt;margin-top:13.95pt;width:171pt;height:27pt;z-index:-251612160">
            <w10:wrap anchorx="page"/>
          </v:rect>
        </w:pict>
      </w:r>
    </w:p>
    <w:p w:rsidR="004C5240" w:rsidRPr="007A2B33" w:rsidRDefault="004C5240" w:rsidP="004C5240">
      <w:pPr>
        <w:jc w:val="center"/>
        <w:rPr>
          <w:rFonts w:hint="cs"/>
          <w:sz w:val="28"/>
          <w:szCs w:val="28"/>
          <w:rtl/>
          <w:lang w:bidi="ar-DZ"/>
        </w:rPr>
      </w:pPr>
      <w:r w:rsidRPr="007A2B33">
        <w:rPr>
          <w:rFonts w:hint="cs"/>
          <w:sz w:val="28"/>
          <w:szCs w:val="28"/>
          <w:rtl/>
          <w:lang w:bidi="ar-DZ"/>
        </w:rPr>
        <w:t>ملخص و شرح</w:t>
      </w:r>
    </w:p>
    <w:p w:rsidR="004C5240" w:rsidRPr="007A2B33" w:rsidRDefault="004C5240" w:rsidP="004C5240">
      <w:pPr>
        <w:jc w:val="center"/>
        <w:rPr>
          <w:rFonts w:hint="cs"/>
          <w:sz w:val="28"/>
          <w:szCs w:val="28"/>
          <w:rtl/>
          <w:lang w:bidi="ar-DZ"/>
        </w:rPr>
      </w:pPr>
      <w:r>
        <w:rPr>
          <w:rFonts w:hint="cs"/>
          <w:b/>
          <w:bCs/>
          <w:noProof/>
          <w:sz w:val="28"/>
          <w:szCs w:val="28"/>
          <w:rtl/>
        </w:rPr>
        <w:pict>
          <v:rect id="_x0000_s1069" style="position:absolute;left:0;text-align:left;margin-left:2in;margin-top:8.75pt;width:153pt;height:36pt;z-index:-251611136">
            <w10:wrap anchorx="page"/>
          </v:rect>
        </w:pict>
      </w:r>
    </w:p>
    <w:p w:rsidR="004C5240" w:rsidRPr="007A2B33" w:rsidRDefault="004C5240" w:rsidP="004C5240">
      <w:pPr>
        <w:tabs>
          <w:tab w:val="left" w:pos="860"/>
          <w:tab w:val="center" w:pos="4450"/>
        </w:tabs>
        <w:rPr>
          <w:rFonts w:hint="cs"/>
          <w:sz w:val="28"/>
          <w:szCs w:val="28"/>
          <w:rtl/>
          <w:lang w:bidi="ar-DZ"/>
        </w:rPr>
      </w:pPr>
      <w:r>
        <w:rPr>
          <w:sz w:val="28"/>
          <w:szCs w:val="28"/>
          <w:rtl/>
          <w:lang w:bidi="ar-DZ"/>
        </w:rPr>
        <w:tab/>
      </w:r>
      <w:r w:rsidRPr="00A56999">
        <w:rPr>
          <w:rFonts w:hint="cs"/>
          <w:sz w:val="32"/>
          <w:szCs w:val="32"/>
          <w:rtl/>
          <w:lang w:bidi="ar-DZ"/>
        </w:rPr>
        <w:t xml:space="preserve">الجسم </w:t>
      </w:r>
      <w:r>
        <w:rPr>
          <w:sz w:val="28"/>
          <w:szCs w:val="28"/>
          <w:rtl/>
          <w:lang w:bidi="ar-DZ"/>
        </w:rPr>
        <w:tab/>
      </w:r>
      <w:r w:rsidRPr="007A2B33">
        <w:rPr>
          <w:rFonts w:hint="cs"/>
          <w:sz w:val="28"/>
          <w:szCs w:val="28"/>
          <w:rtl/>
          <w:lang w:bidi="ar-DZ"/>
        </w:rPr>
        <w:t>أقوال و تصريحات</w:t>
      </w:r>
    </w:p>
    <w:p w:rsidR="004C5240" w:rsidRPr="007A2B33" w:rsidRDefault="004C5240" w:rsidP="004C5240">
      <w:pPr>
        <w:jc w:val="center"/>
        <w:rPr>
          <w:rFonts w:hint="cs"/>
          <w:sz w:val="28"/>
          <w:szCs w:val="28"/>
          <w:rtl/>
          <w:lang w:bidi="ar-DZ"/>
        </w:rPr>
      </w:pPr>
      <w:r>
        <w:rPr>
          <w:rFonts w:hint="cs"/>
          <w:b/>
          <w:bCs/>
          <w:noProof/>
          <w:sz w:val="28"/>
          <w:szCs w:val="28"/>
          <w:rtl/>
        </w:rPr>
        <w:pict>
          <v:rect id="_x0000_s1070" style="position:absolute;left:0;text-align:left;margin-left:162pt;margin-top:12.55pt;width:117pt;height:36pt;z-index:-251610112">
            <w10:wrap anchorx="page"/>
          </v:rect>
        </w:pict>
      </w:r>
    </w:p>
    <w:p w:rsidR="004C5240" w:rsidRPr="007A2B33" w:rsidRDefault="004C5240" w:rsidP="004C5240">
      <w:pPr>
        <w:jc w:val="center"/>
        <w:rPr>
          <w:rFonts w:hint="cs"/>
          <w:sz w:val="28"/>
          <w:szCs w:val="28"/>
          <w:rtl/>
          <w:lang w:bidi="ar-DZ"/>
        </w:rPr>
      </w:pPr>
      <w:r w:rsidRPr="007A2B33">
        <w:rPr>
          <w:rFonts w:hint="cs"/>
          <w:sz w:val="28"/>
          <w:szCs w:val="28"/>
          <w:rtl/>
          <w:lang w:bidi="ar-DZ"/>
        </w:rPr>
        <w:t>ملخص و شرح</w:t>
      </w:r>
    </w:p>
    <w:p w:rsidR="004C5240" w:rsidRPr="007A2B33" w:rsidRDefault="004C5240" w:rsidP="004C5240">
      <w:pPr>
        <w:jc w:val="center"/>
        <w:rPr>
          <w:rFonts w:hint="cs"/>
          <w:sz w:val="28"/>
          <w:szCs w:val="28"/>
          <w:rtl/>
          <w:lang w:bidi="ar-DZ"/>
        </w:rPr>
      </w:pPr>
    </w:p>
    <w:p w:rsidR="004C5240" w:rsidRPr="007A2B33" w:rsidRDefault="004C5240" w:rsidP="004C5240">
      <w:pPr>
        <w:jc w:val="center"/>
        <w:rPr>
          <w:rFonts w:hint="cs"/>
          <w:sz w:val="28"/>
          <w:szCs w:val="28"/>
          <w:rtl/>
          <w:lang w:bidi="ar-DZ"/>
        </w:rPr>
      </w:pPr>
      <w:r>
        <w:rPr>
          <w:rFonts w:hint="cs"/>
          <w:b/>
          <w:bCs/>
          <w:noProof/>
          <w:sz w:val="28"/>
          <w:szCs w:val="28"/>
          <w:rtl/>
        </w:rPr>
        <w:pict>
          <v:rect id="_x0000_s1071" style="position:absolute;left:0;text-align:left;margin-left:171pt;margin-top:.25pt;width:99pt;height:27pt;z-index:-251609088">
            <w10:wrap anchorx="page"/>
          </v:rect>
        </w:pict>
      </w:r>
      <w:r>
        <w:rPr>
          <w:rFonts w:hint="cs"/>
          <w:sz w:val="28"/>
          <w:szCs w:val="28"/>
          <w:rtl/>
          <w:lang w:bidi="ar-DZ"/>
        </w:rPr>
        <w:t xml:space="preserve">   </w:t>
      </w:r>
      <w:r w:rsidRPr="007A2B33">
        <w:rPr>
          <w:rFonts w:hint="cs"/>
          <w:sz w:val="28"/>
          <w:szCs w:val="28"/>
          <w:rtl/>
          <w:lang w:bidi="ar-DZ"/>
        </w:rPr>
        <w:t>أقوال و تصريحات</w:t>
      </w:r>
    </w:p>
    <w:p w:rsidR="004C5240" w:rsidRPr="007A2B33" w:rsidRDefault="004C5240" w:rsidP="004C5240">
      <w:pPr>
        <w:jc w:val="center"/>
        <w:rPr>
          <w:rFonts w:hint="cs"/>
          <w:sz w:val="28"/>
          <w:szCs w:val="28"/>
          <w:rtl/>
          <w:lang w:bidi="ar-DZ"/>
        </w:rPr>
      </w:pPr>
      <w:r>
        <w:rPr>
          <w:rFonts w:hint="cs"/>
          <w:b/>
          <w:bCs/>
          <w:noProof/>
          <w:sz w:val="28"/>
          <w:szCs w:val="28"/>
          <w:rtl/>
        </w:rPr>
        <w:pict>
          <v:rect id="_x0000_s1072" style="position:absolute;left:0;text-align:left;margin-left:189pt;margin-top:11.15pt;width:1in;height:27pt;z-index:-251608064">
            <w10:wrap anchorx="page"/>
          </v:rect>
        </w:pict>
      </w:r>
    </w:p>
    <w:p w:rsidR="004C5240" w:rsidRPr="007A2B33" w:rsidRDefault="004C5240" w:rsidP="004C5240">
      <w:pPr>
        <w:tabs>
          <w:tab w:val="left" w:pos="200"/>
          <w:tab w:val="center" w:pos="4450"/>
        </w:tabs>
        <w:rPr>
          <w:rFonts w:hint="cs"/>
          <w:sz w:val="28"/>
          <w:szCs w:val="28"/>
          <w:rtl/>
          <w:lang w:bidi="ar-DZ"/>
        </w:rPr>
      </w:pPr>
      <w:r>
        <w:rPr>
          <w:sz w:val="28"/>
          <w:szCs w:val="28"/>
          <w:rtl/>
          <w:lang w:bidi="ar-DZ"/>
        </w:rPr>
        <w:tab/>
      </w:r>
      <w:r>
        <w:rPr>
          <w:sz w:val="28"/>
          <w:szCs w:val="28"/>
          <w:rtl/>
          <w:lang w:bidi="ar-DZ"/>
        </w:rPr>
        <w:tab/>
      </w:r>
      <w:r>
        <w:rPr>
          <w:rFonts w:hint="cs"/>
          <w:sz w:val="28"/>
          <w:szCs w:val="28"/>
          <w:rtl/>
          <w:lang w:bidi="ar-DZ"/>
        </w:rPr>
        <w:t xml:space="preserve">   </w:t>
      </w:r>
      <w:r w:rsidRPr="007A2B33">
        <w:rPr>
          <w:rFonts w:hint="cs"/>
          <w:sz w:val="28"/>
          <w:szCs w:val="28"/>
          <w:rtl/>
          <w:lang w:bidi="ar-DZ"/>
        </w:rPr>
        <w:t>ملخص</w:t>
      </w:r>
    </w:p>
    <w:p w:rsidR="004C5240" w:rsidRPr="00540A4A" w:rsidRDefault="004C5240" w:rsidP="004C5240">
      <w:pPr>
        <w:ind w:firstLine="720"/>
        <w:rPr>
          <w:rFonts w:hint="cs"/>
          <w:b/>
          <w:bCs/>
          <w:sz w:val="28"/>
          <w:szCs w:val="28"/>
          <w:rtl/>
          <w:lang w:bidi="ar-DZ"/>
        </w:rPr>
      </w:pPr>
      <w:r>
        <w:rPr>
          <w:rFonts w:hint="cs"/>
          <w:b/>
          <w:bCs/>
          <w:sz w:val="28"/>
          <w:szCs w:val="28"/>
          <w:rtl/>
          <w:lang w:bidi="ar-DZ"/>
        </w:rPr>
        <w:t>م</w:t>
      </w:r>
      <w:r w:rsidRPr="00540A4A">
        <w:rPr>
          <w:rFonts w:hint="cs"/>
          <w:b/>
          <w:bCs/>
          <w:sz w:val="28"/>
          <w:szCs w:val="28"/>
          <w:rtl/>
          <w:lang w:bidi="ar-DZ"/>
        </w:rPr>
        <w:t xml:space="preserve">صادر الخبر الصحفي : </w:t>
      </w:r>
    </w:p>
    <w:p w:rsidR="004C5240" w:rsidRDefault="004C5240" w:rsidP="004C5240">
      <w:pPr>
        <w:ind w:firstLine="720"/>
        <w:rPr>
          <w:rFonts w:hint="cs"/>
          <w:sz w:val="28"/>
          <w:szCs w:val="28"/>
          <w:rtl/>
          <w:lang w:bidi="ar-DZ"/>
        </w:rPr>
      </w:pPr>
      <w:r>
        <w:rPr>
          <w:rFonts w:hint="cs"/>
          <w:sz w:val="28"/>
          <w:szCs w:val="28"/>
          <w:rtl/>
          <w:lang w:bidi="ar-DZ"/>
        </w:rPr>
        <w:t>تتعدد وتتنوع مصادر جمع المادة الإخبارية و مع تطور الزمن اختلفت أساليب جمع المادة الصحفية فهي تنحصر بين شاهد للعيان و شبكة المعلومات الدولية ومن بينهما وسائل أخرى مثل الاتصال الهاتفي أو تقارير المراسل  الصحفي إلا أن معظم الوسائل تعتمد على الوكالات الدولية المعروفة و الإذاعات المسموعة و المرئية و الصحف الدولية كما تحدث عن المراسل الصحفي الخارجي الداخلي .</w:t>
      </w:r>
    </w:p>
    <w:p w:rsidR="004C5240" w:rsidRPr="00540A4A" w:rsidRDefault="004C5240" w:rsidP="004C5240">
      <w:pPr>
        <w:ind w:firstLine="720"/>
        <w:rPr>
          <w:rFonts w:hint="cs"/>
          <w:b/>
          <w:bCs/>
          <w:sz w:val="28"/>
          <w:szCs w:val="28"/>
          <w:rtl/>
          <w:lang w:bidi="ar-DZ"/>
        </w:rPr>
      </w:pPr>
      <w:r w:rsidRPr="00540A4A">
        <w:rPr>
          <w:rFonts w:hint="cs"/>
          <w:b/>
          <w:bCs/>
          <w:sz w:val="28"/>
          <w:szCs w:val="28"/>
          <w:rtl/>
          <w:lang w:bidi="ar-DZ"/>
        </w:rPr>
        <w:t>طريقة كتابة الخبر الصحفي :</w:t>
      </w:r>
    </w:p>
    <w:p w:rsidR="004C5240" w:rsidRDefault="004C5240" w:rsidP="004C5240">
      <w:pPr>
        <w:numPr>
          <w:ilvl w:val="0"/>
          <w:numId w:val="22"/>
        </w:numPr>
        <w:bidi/>
        <w:rPr>
          <w:rFonts w:hint="cs"/>
          <w:sz w:val="28"/>
          <w:szCs w:val="28"/>
          <w:rtl/>
          <w:lang w:bidi="ar-DZ"/>
        </w:rPr>
      </w:pPr>
      <w:r>
        <w:rPr>
          <w:rFonts w:hint="cs"/>
          <w:sz w:val="28"/>
          <w:szCs w:val="28"/>
          <w:rtl/>
          <w:lang w:bidi="ar-DZ"/>
        </w:rPr>
        <w:t xml:space="preserve">اختيار الحدث المناسب ليكون خبرا </w:t>
      </w:r>
    </w:p>
    <w:p w:rsidR="004C5240" w:rsidRDefault="004C5240" w:rsidP="004C5240">
      <w:pPr>
        <w:numPr>
          <w:ilvl w:val="0"/>
          <w:numId w:val="22"/>
        </w:numPr>
        <w:bidi/>
        <w:rPr>
          <w:rFonts w:hint="cs"/>
          <w:sz w:val="28"/>
          <w:szCs w:val="28"/>
          <w:lang w:bidi="ar-DZ"/>
        </w:rPr>
      </w:pPr>
      <w:r>
        <w:rPr>
          <w:rFonts w:hint="cs"/>
          <w:sz w:val="28"/>
          <w:szCs w:val="28"/>
          <w:rtl/>
          <w:lang w:bidi="ar-DZ"/>
        </w:rPr>
        <w:t xml:space="preserve">جمع المعلومات المناسبة حول الحدث </w:t>
      </w:r>
    </w:p>
    <w:p w:rsidR="004C5240" w:rsidRDefault="004C5240" w:rsidP="004C5240">
      <w:pPr>
        <w:numPr>
          <w:ilvl w:val="0"/>
          <w:numId w:val="22"/>
        </w:numPr>
        <w:bidi/>
        <w:rPr>
          <w:rFonts w:hint="cs"/>
          <w:sz w:val="28"/>
          <w:szCs w:val="28"/>
          <w:lang w:bidi="ar-DZ"/>
        </w:rPr>
      </w:pPr>
      <w:r>
        <w:rPr>
          <w:rFonts w:hint="cs"/>
          <w:sz w:val="28"/>
          <w:szCs w:val="28"/>
          <w:rtl/>
          <w:lang w:bidi="ar-DZ"/>
        </w:rPr>
        <w:lastRenderedPageBreak/>
        <w:t>إثبات مصادر الحصول على المعلومات</w:t>
      </w:r>
    </w:p>
    <w:p w:rsidR="004C5240" w:rsidRDefault="004C5240" w:rsidP="004C5240">
      <w:pPr>
        <w:numPr>
          <w:ilvl w:val="0"/>
          <w:numId w:val="22"/>
        </w:numPr>
        <w:bidi/>
        <w:rPr>
          <w:rFonts w:hint="cs"/>
          <w:sz w:val="28"/>
          <w:szCs w:val="28"/>
          <w:lang w:bidi="ar-DZ"/>
        </w:rPr>
      </w:pPr>
      <w:r>
        <w:rPr>
          <w:rFonts w:hint="cs"/>
          <w:sz w:val="28"/>
          <w:szCs w:val="28"/>
          <w:rtl/>
          <w:lang w:bidi="ar-DZ"/>
        </w:rPr>
        <w:t xml:space="preserve">صياغة الخبر بطريقة هرمية تبدأ بالأحدث و الأهم </w:t>
      </w:r>
    </w:p>
    <w:p w:rsidR="004C5240" w:rsidRDefault="004C5240" w:rsidP="004C5240">
      <w:pPr>
        <w:numPr>
          <w:ilvl w:val="0"/>
          <w:numId w:val="22"/>
        </w:numPr>
        <w:bidi/>
        <w:rPr>
          <w:rFonts w:hint="cs"/>
          <w:sz w:val="28"/>
          <w:szCs w:val="28"/>
          <w:lang w:bidi="ar-DZ"/>
        </w:rPr>
      </w:pPr>
      <w:r>
        <w:rPr>
          <w:rFonts w:hint="cs"/>
          <w:sz w:val="28"/>
          <w:szCs w:val="28"/>
          <w:rtl/>
          <w:lang w:bidi="ar-DZ"/>
        </w:rPr>
        <w:t>أن يجيب على الأسئلة التالية غالبا ما تشكل تتابع :من؟ ماذا ؟ متى ؟ كيف ؟ لماذا ؟</w:t>
      </w:r>
    </w:p>
    <w:p w:rsidR="004C5240" w:rsidRDefault="004C5240" w:rsidP="004C5240">
      <w:pPr>
        <w:numPr>
          <w:ilvl w:val="0"/>
          <w:numId w:val="22"/>
        </w:numPr>
        <w:bidi/>
        <w:rPr>
          <w:rFonts w:hint="cs"/>
          <w:sz w:val="28"/>
          <w:szCs w:val="28"/>
          <w:lang w:bidi="ar-DZ"/>
        </w:rPr>
      </w:pPr>
      <w:r>
        <w:rPr>
          <w:rFonts w:hint="cs"/>
          <w:sz w:val="28"/>
          <w:szCs w:val="28"/>
          <w:rtl/>
          <w:lang w:bidi="ar-DZ"/>
        </w:rPr>
        <w:t xml:space="preserve"> استعمال الجمل البسيطة و الإيقاع الجيد </w:t>
      </w:r>
    </w:p>
    <w:p w:rsidR="004C5240" w:rsidRDefault="004C5240" w:rsidP="004C5240">
      <w:pPr>
        <w:numPr>
          <w:ilvl w:val="0"/>
          <w:numId w:val="22"/>
        </w:numPr>
        <w:bidi/>
        <w:rPr>
          <w:rFonts w:hint="cs"/>
          <w:sz w:val="28"/>
          <w:szCs w:val="28"/>
          <w:lang w:bidi="ar-DZ"/>
        </w:rPr>
      </w:pPr>
      <w:r>
        <w:rPr>
          <w:rFonts w:hint="cs"/>
          <w:sz w:val="28"/>
          <w:szCs w:val="28"/>
          <w:rtl/>
          <w:lang w:bidi="ar-DZ"/>
        </w:rPr>
        <w:t xml:space="preserve">الموضوعية و المصداقية و التشويق </w:t>
      </w:r>
    </w:p>
    <w:p w:rsidR="004C5240" w:rsidRDefault="004C5240" w:rsidP="004C5240">
      <w:pPr>
        <w:numPr>
          <w:ilvl w:val="0"/>
          <w:numId w:val="22"/>
        </w:numPr>
        <w:bidi/>
        <w:rPr>
          <w:rFonts w:hint="cs"/>
          <w:sz w:val="28"/>
          <w:szCs w:val="28"/>
          <w:lang w:bidi="ar-DZ"/>
        </w:rPr>
      </w:pPr>
      <w:r>
        <w:rPr>
          <w:rFonts w:hint="cs"/>
          <w:sz w:val="28"/>
          <w:szCs w:val="28"/>
          <w:rtl/>
          <w:lang w:bidi="ar-DZ"/>
        </w:rPr>
        <w:t xml:space="preserve">اختيار الموقع و المكان المناسب لنشر الخبر  </w:t>
      </w:r>
    </w:p>
    <w:p w:rsidR="004C5240" w:rsidRDefault="004C5240" w:rsidP="004C5240">
      <w:pPr>
        <w:ind w:left="1440"/>
        <w:rPr>
          <w:sz w:val="28"/>
          <w:szCs w:val="28"/>
          <w:rtl/>
          <w:lang w:bidi="ar-DZ"/>
        </w:rPr>
      </w:pPr>
    </w:p>
    <w:p w:rsidR="004C5240" w:rsidRDefault="004C5240" w:rsidP="004C5240">
      <w:pPr>
        <w:ind w:firstLine="720"/>
        <w:rPr>
          <w:rFonts w:hint="cs"/>
          <w:sz w:val="28"/>
          <w:szCs w:val="28"/>
          <w:rtl/>
          <w:lang w:bidi="ar-DZ"/>
        </w:rPr>
      </w:pPr>
      <w:r w:rsidRPr="0022753E">
        <w:rPr>
          <w:rFonts w:hint="cs"/>
          <w:b/>
          <w:bCs/>
          <w:sz w:val="28"/>
          <w:szCs w:val="28"/>
          <w:rtl/>
          <w:lang w:bidi="ar-DZ"/>
        </w:rPr>
        <w:t>ضبط كتابة الخبر الصحفي</w:t>
      </w:r>
      <w:r w:rsidRPr="0022753E">
        <w:rPr>
          <w:rFonts w:hint="cs"/>
          <w:sz w:val="28"/>
          <w:szCs w:val="28"/>
          <w:rtl/>
          <w:lang w:bidi="ar-DZ"/>
        </w:rPr>
        <w:t xml:space="preserve"> </w:t>
      </w:r>
    </w:p>
    <w:p w:rsidR="004C5240" w:rsidRDefault="004C5240" w:rsidP="004C5240">
      <w:pPr>
        <w:ind w:firstLine="720"/>
        <w:rPr>
          <w:rFonts w:hint="cs"/>
          <w:sz w:val="28"/>
          <w:szCs w:val="28"/>
          <w:rtl/>
          <w:lang w:bidi="ar-DZ"/>
        </w:rPr>
      </w:pPr>
      <w:r>
        <w:rPr>
          <w:rFonts w:hint="cs"/>
          <w:sz w:val="28"/>
          <w:szCs w:val="28"/>
          <w:rtl/>
          <w:lang w:bidi="ar-DZ"/>
        </w:rPr>
        <w:t xml:space="preserve">(1-لا تكذب أبدا </w:t>
      </w:r>
    </w:p>
    <w:p w:rsidR="004C5240" w:rsidRDefault="004C5240" w:rsidP="004C5240">
      <w:pPr>
        <w:ind w:firstLine="720"/>
        <w:rPr>
          <w:rFonts w:hint="cs"/>
          <w:sz w:val="28"/>
          <w:szCs w:val="28"/>
          <w:rtl/>
          <w:lang w:bidi="ar-DZ"/>
        </w:rPr>
      </w:pPr>
      <w:r>
        <w:rPr>
          <w:rFonts w:hint="cs"/>
          <w:sz w:val="28"/>
          <w:szCs w:val="28"/>
          <w:rtl/>
          <w:lang w:bidi="ar-DZ"/>
        </w:rPr>
        <w:t xml:space="preserve">(2- تحدث بلغة واضحة </w:t>
      </w:r>
    </w:p>
    <w:p w:rsidR="004C5240" w:rsidRDefault="004C5240" w:rsidP="004C5240">
      <w:pPr>
        <w:ind w:firstLine="720"/>
        <w:rPr>
          <w:rFonts w:hint="cs"/>
          <w:sz w:val="28"/>
          <w:szCs w:val="28"/>
          <w:rtl/>
          <w:lang w:bidi="ar-DZ"/>
        </w:rPr>
      </w:pPr>
      <w:r>
        <w:rPr>
          <w:rFonts w:hint="cs"/>
          <w:sz w:val="28"/>
          <w:szCs w:val="28"/>
          <w:rtl/>
          <w:lang w:bidi="ar-DZ"/>
        </w:rPr>
        <w:t xml:space="preserve">(3-كن صادقا  و دقيقا </w:t>
      </w:r>
    </w:p>
    <w:p w:rsidR="004C5240" w:rsidRDefault="004C5240" w:rsidP="004C5240">
      <w:pPr>
        <w:ind w:firstLine="720"/>
        <w:rPr>
          <w:rFonts w:hint="cs"/>
          <w:sz w:val="28"/>
          <w:szCs w:val="28"/>
          <w:rtl/>
          <w:lang w:bidi="ar-DZ"/>
        </w:rPr>
      </w:pPr>
      <w:r>
        <w:rPr>
          <w:rFonts w:hint="cs"/>
          <w:sz w:val="28"/>
          <w:szCs w:val="28"/>
          <w:rtl/>
          <w:lang w:bidi="ar-DZ"/>
        </w:rPr>
        <w:t xml:space="preserve">(4- اعترف بالأخطاء </w:t>
      </w:r>
    </w:p>
    <w:p w:rsidR="004C5240" w:rsidRDefault="004C5240" w:rsidP="004C5240">
      <w:pPr>
        <w:ind w:firstLine="720"/>
        <w:rPr>
          <w:rFonts w:hint="cs"/>
          <w:sz w:val="28"/>
          <w:szCs w:val="28"/>
          <w:rtl/>
          <w:lang w:bidi="ar-DZ"/>
        </w:rPr>
      </w:pPr>
      <w:r>
        <w:rPr>
          <w:rFonts w:hint="cs"/>
          <w:sz w:val="28"/>
          <w:szCs w:val="28"/>
          <w:rtl/>
          <w:lang w:bidi="ar-DZ"/>
        </w:rPr>
        <w:t xml:space="preserve">(5- قم بتصحيح  الأخطاء فورا </w:t>
      </w:r>
    </w:p>
    <w:p w:rsidR="004C5240" w:rsidRDefault="004C5240" w:rsidP="004C5240">
      <w:pPr>
        <w:ind w:firstLine="720"/>
        <w:rPr>
          <w:rFonts w:hint="cs"/>
          <w:sz w:val="28"/>
          <w:szCs w:val="28"/>
          <w:rtl/>
          <w:lang w:bidi="ar-DZ"/>
        </w:rPr>
      </w:pPr>
      <w:r>
        <w:rPr>
          <w:rFonts w:hint="cs"/>
          <w:sz w:val="28"/>
          <w:szCs w:val="28"/>
          <w:rtl/>
          <w:lang w:bidi="ar-DZ"/>
        </w:rPr>
        <w:t xml:space="preserve">(6-احتفظ  بالإنجازات </w:t>
      </w:r>
    </w:p>
    <w:p w:rsidR="004C5240" w:rsidRDefault="004C5240" w:rsidP="004C5240">
      <w:pPr>
        <w:ind w:firstLine="720"/>
        <w:rPr>
          <w:rFonts w:hint="cs"/>
          <w:sz w:val="28"/>
          <w:szCs w:val="28"/>
          <w:rtl/>
          <w:lang w:bidi="ar-DZ"/>
        </w:rPr>
      </w:pPr>
      <w:r>
        <w:rPr>
          <w:rFonts w:hint="cs"/>
          <w:sz w:val="28"/>
          <w:szCs w:val="28"/>
          <w:rtl/>
          <w:lang w:bidi="ar-DZ"/>
        </w:rPr>
        <w:t xml:space="preserve">(7 </w:t>
      </w:r>
      <w:r>
        <w:rPr>
          <w:sz w:val="28"/>
          <w:szCs w:val="28"/>
          <w:rtl/>
          <w:lang w:bidi="ar-DZ"/>
        </w:rPr>
        <w:t>–</w:t>
      </w:r>
      <w:r>
        <w:rPr>
          <w:rFonts w:hint="cs"/>
          <w:sz w:val="28"/>
          <w:szCs w:val="28"/>
          <w:rtl/>
          <w:lang w:bidi="ar-DZ"/>
        </w:rPr>
        <w:t xml:space="preserve">ابذل جهدا إضافيا لجمع المعلومات </w:t>
      </w:r>
    </w:p>
    <w:p w:rsidR="004C5240" w:rsidRDefault="004C5240" w:rsidP="004C5240">
      <w:pPr>
        <w:ind w:firstLine="720"/>
        <w:rPr>
          <w:rFonts w:hint="cs"/>
          <w:sz w:val="28"/>
          <w:szCs w:val="28"/>
          <w:rtl/>
          <w:lang w:bidi="ar-DZ"/>
        </w:rPr>
      </w:pPr>
      <w:r>
        <w:rPr>
          <w:rFonts w:hint="cs"/>
          <w:sz w:val="28"/>
          <w:szCs w:val="28"/>
          <w:rtl/>
          <w:lang w:bidi="ar-DZ"/>
        </w:rPr>
        <w:t xml:space="preserve">(8-حافظ علي روح العمل الصحفي </w:t>
      </w:r>
    </w:p>
    <w:p w:rsidR="004C5240" w:rsidRDefault="004C5240" w:rsidP="004C5240">
      <w:pPr>
        <w:ind w:firstLine="720"/>
        <w:rPr>
          <w:rFonts w:hint="cs"/>
          <w:sz w:val="28"/>
          <w:szCs w:val="28"/>
          <w:rtl/>
          <w:lang w:bidi="ar-DZ"/>
        </w:rPr>
      </w:pPr>
      <w:r>
        <w:rPr>
          <w:rFonts w:hint="cs"/>
          <w:sz w:val="28"/>
          <w:szCs w:val="28"/>
          <w:rtl/>
          <w:lang w:bidi="ar-DZ"/>
        </w:rPr>
        <w:t xml:space="preserve">(9-   لا تضع الأخبار بدون معلومات </w:t>
      </w:r>
    </w:p>
    <w:p w:rsidR="004C5240" w:rsidRDefault="004C5240" w:rsidP="004C5240">
      <w:pPr>
        <w:ind w:firstLine="720"/>
        <w:rPr>
          <w:rFonts w:hint="cs"/>
          <w:sz w:val="28"/>
          <w:szCs w:val="28"/>
          <w:rtl/>
          <w:lang w:bidi="ar-DZ"/>
        </w:rPr>
      </w:pPr>
      <w:r>
        <w:rPr>
          <w:rFonts w:hint="cs"/>
          <w:sz w:val="28"/>
          <w:szCs w:val="28"/>
          <w:rtl/>
          <w:lang w:bidi="ar-DZ"/>
        </w:rPr>
        <w:t>(10-احذر المعلومات المضللة و المغلوطة .</w:t>
      </w:r>
    </w:p>
    <w:p w:rsidR="004C5240" w:rsidRDefault="004C5240" w:rsidP="004C5240">
      <w:pPr>
        <w:ind w:firstLine="720"/>
        <w:rPr>
          <w:rFonts w:hint="cs"/>
          <w:sz w:val="28"/>
          <w:szCs w:val="28"/>
          <w:rtl/>
          <w:lang w:bidi="ar-DZ"/>
        </w:rPr>
      </w:pPr>
      <w:r>
        <w:rPr>
          <w:rFonts w:hint="cs"/>
          <w:sz w:val="28"/>
          <w:szCs w:val="28"/>
          <w:rtl/>
          <w:lang w:bidi="ar-DZ"/>
        </w:rPr>
        <w:t xml:space="preserve">تحرير الخبر الإلكتروني : </w:t>
      </w:r>
    </w:p>
    <w:p w:rsidR="004C5240" w:rsidRDefault="004C5240" w:rsidP="004C5240">
      <w:pPr>
        <w:ind w:firstLine="720"/>
        <w:rPr>
          <w:rFonts w:hint="cs"/>
          <w:sz w:val="28"/>
          <w:szCs w:val="28"/>
          <w:rtl/>
          <w:lang w:bidi="ar-DZ"/>
        </w:rPr>
      </w:pPr>
      <w:r>
        <w:rPr>
          <w:rFonts w:hint="cs"/>
          <w:sz w:val="28"/>
          <w:szCs w:val="28"/>
          <w:rtl/>
          <w:lang w:bidi="ar-DZ"/>
        </w:rPr>
        <w:t xml:space="preserve">مهمة محرري الخبر الإلكتروني : </w:t>
      </w:r>
    </w:p>
    <w:p w:rsidR="004C5240" w:rsidRDefault="004C5240" w:rsidP="004C5240">
      <w:pPr>
        <w:ind w:firstLine="720"/>
        <w:rPr>
          <w:rFonts w:hint="cs"/>
          <w:sz w:val="28"/>
          <w:szCs w:val="28"/>
          <w:rtl/>
          <w:lang w:bidi="ar-DZ"/>
        </w:rPr>
      </w:pPr>
      <w:r>
        <w:rPr>
          <w:rFonts w:hint="cs"/>
          <w:sz w:val="28"/>
          <w:szCs w:val="28"/>
          <w:rtl/>
          <w:lang w:bidi="ar-DZ"/>
        </w:rPr>
        <w:t xml:space="preserve">(1-التحقق من المعلومات </w:t>
      </w:r>
    </w:p>
    <w:p w:rsidR="004C5240" w:rsidRDefault="004C5240" w:rsidP="004C5240">
      <w:pPr>
        <w:ind w:firstLine="720"/>
        <w:rPr>
          <w:rFonts w:hint="cs"/>
          <w:sz w:val="28"/>
          <w:szCs w:val="28"/>
          <w:rtl/>
          <w:lang w:bidi="ar-DZ"/>
        </w:rPr>
      </w:pPr>
      <w:r>
        <w:rPr>
          <w:rFonts w:hint="cs"/>
          <w:sz w:val="28"/>
          <w:szCs w:val="28"/>
          <w:rtl/>
          <w:lang w:bidi="ar-DZ"/>
        </w:rPr>
        <w:t>(2- معرفة  القانون .</w:t>
      </w:r>
    </w:p>
    <w:p w:rsidR="004C5240" w:rsidRDefault="004C5240" w:rsidP="004C5240">
      <w:pPr>
        <w:ind w:firstLine="720"/>
        <w:rPr>
          <w:rFonts w:hint="cs"/>
          <w:sz w:val="28"/>
          <w:szCs w:val="28"/>
          <w:rtl/>
          <w:lang w:bidi="ar-DZ"/>
        </w:rPr>
      </w:pPr>
      <w:r>
        <w:rPr>
          <w:rFonts w:hint="cs"/>
          <w:sz w:val="28"/>
          <w:szCs w:val="28"/>
          <w:rtl/>
          <w:lang w:bidi="ar-DZ"/>
        </w:rPr>
        <w:t xml:space="preserve">(3- التحرير من أجل المستمع </w:t>
      </w:r>
    </w:p>
    <w:p w:rsidR="004C5240" w:rsidRDefault="004C5240" w:rsidP="004C5240">
      <w:pPr>
        <w:ind w:firstLine="720"/>
        <w:rPr>
          <w:rFonts w:hint="cs"/>
          <w:sz w:val="28"/>
          <w:szCs w:val="28"/>
          <w:rtl/>
          <w:lang w:bidi="ar-DZ"/>
        </w:rPr>
      </w:pPr>
      <w:r>
        <w:rPr>
          <w:rFonts w:hint="cs"/>
          <w:sz w:val="28"/>
          <w:szCs w:val="28"/>
          <w:rtl/>
          <w:lang w:bidi="ar-DZ"/>
        </w:rPr>
        <w:t xml:space="preserve">(4- التأكد من عدم الانحياز </w:t>
      </w:r>
    </w:p>
    <w:p w:rsidR="004C5240" w:rsidRDefault="004C5240" w:rsidP="004C5240">
      <w:pPr>
        <w:ind w:firstLine="720"/>
        <w:rPr>
          <w:rFonts w:hint="cs"/>
          <w:sz w:val="28"/>
          <w:szCs w:val="28"/>
          <w:rtl/>
          <w:lang w:bidi="ar-DZ"/>
        </w:rPr>
      </w:pPr>
      <w:r>
        <w:rPr>
          <w:rFonts w:hint="cs"/>
          <w:sz w:val="28"/>
          <w:szCs w:val="28"/>
          <w:rtl/>
          <w:lang w:bidi="ar-DZ"/>
        </w:rPr>
        <w:t xml:space="preserve">(5- إدراك دور المذيع و متطلباته </w:t>
      </w:r>
    </w:p>
    <w:p w:rsidR="004C5240" w:rsidRDefault="004C5240" w:rsidP="004C5240">
      <w:pPr>
        <w:ind w:firstLine="720"/>
        <w:rPr>
          <w:rFonts w:hint="cs"/>
          <w:sz w:val="28"/>
          <w:szCs w:val="28"/>
          <w:rtl/>
          <w:lang w:bidi="ar-DZ"/>
        </w:rPr>
      </w:pPr>
      <w:r>
        <w:rPr>
          <w:rFonts w:hint="cs"/>
          <w:sz w:val="28"/>
          <w:szCs w:val="28"/>
          <w:rtl/>
          <w:lang w:bidi="ar-DZ"/>
        </w:rPr>
        <w:t xml:space="preserve">(6- فهم المرئيات </w:t>
      </w:r>
    </w:p>
    <w:p w:rsidR="004C5240" w:rsidRDefault="004C5240" w:rsidP="004C5240">
      <w:pPr>
        <w:ind w:firstLine="720"/>
        <w:rPr>
          <w:rFonts w:hint="cs"/>
          <w:sz w:val="28"/>
          <w:szCs w:val="28"/>
          <w:rtl/>
          <w:lang w:bidi="ar-DZ"/>
        </w:rPr>
      </w:pP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t xml:space="preserve"> </w:t>
      </w:r>
    </w:p>
    <w:p w:rsidR="004C5240" w:rsidRPr="00D1322B" w:rsidRDefault="004C5240" w:rsidP="004C5240">
      <w:pPr>
        <w:ind w:firstLine="720"/>
        <w:jc w:val="center"/>
        <w:rPr>
          <w:rFonts w:hint="cs"/>
          <w:b/>
          <w:bCs/>
          <w:sz w:val="32"/>
          <w:szCs w:val="32"/>
          <w:rtl/>
          <w:lang w:bidi="ar-DZ"/>
        </w:rPr>
      </w:pPr>
      <w:r w:rsidRPr="00D1322B">
        <w:rPr>
          <w:rFonts w:hint="cs"/>
          <w:b/>
          <w:bCs/>
          <w:sz w:val="32"/>
          <w:szCs w:val="32"/>
          <w:rtl/>
          <w:lang w:bidi="ar-DZ"/>
        </w:rPr>
        <w:t xml:space="preserve">مميزات و خصائص الصحافة الإلكترونية </w:t>
      </w:r>
    </w:p>
    <w:p w:rsidR="004C5240" w:rsidRDefault="004C5240" w:rsidP="004C5240">
      <w:pPr>
        <w:ind w:firstLine="720"/>
        <w:jc w:val="lowKashida"/>
        <w:rPr>
          <w:rFonts w:hint="cs"/>
          <w:sz w:val="28"/>
          <w:szCs w:val="28"/>
          <w:rtl/>
          <w:lang w:bidi="ar-DZ"/>
        </w:rPr>
      </w:pPr>
      <w:r>
        <w:rPr>
          <w:rFonts w:hint="cs"/>
          <w:sz w:val="28"/>
          <w:szCs w:val="28"/>
          <w:rtl/>
          <w:lang w:bidi="ar-DZ"/>
        </w:rPr>
        <w:t xml:space="preserve">صحافة:* سريعة الانتشار لملايين القراء .والسرعة في نقل الخبر </w:t>
      </w:r>
    </w:p>
    <w:p w:rsidR="004C5240" w:rsidRDefault="004C5240" w:rsidP="004C5240">
      <w:pPr>
        <w:ind w:firstLine="720"/>
        <w:jc w:val="lowKashida"/>
        <w:rPr>
          <w:rFonts w:hint="cs"/>
          <w:sz w:val="28"/>
          <w:szCs w:val="28"/>
          <w:rtl/>
          <w:lang w:bidi="ar-DZ"/>
        </w:rPr>
      </w:pPr>
      <w:r>
        <w:rPr>
          <w:rFonts w:hint="cs"/>
          <w:sz w:val="28"/>
          <w:szCs w:val="28"/>
          <w:rtl/>
          <w:lang w:bidi="ar-DZ"/>
        </w:rPr>
        <w:t xml:space="preserve">*تتمتع بالحرية </w:t>
      </w:r>
      <w:r>
        <w:rPr>
          <w:sz w:val="28"/>
          <w:szCs w:val="28"/>
          <w:rtl/>
          <w:lang w:bidi="ar-DZ"/>
        </w:rPr>
        <w:t>–</w:t>
      </w:r>
      <w:r>
        <w:rPr>
          <w:rFonts w:hint="cs"/>
          <w:sz w:val="28"/>
          <w:szCs w:val="28"/>
          <w:rtl/>
          <w:lang w:bidi="ar-DZ"/>
        </w:rPr>
        <w:t xml:space="preserve"> توفير الجهد و المال </w:t>
      </w:r>
    </w:p>
    <w:p w:rsidR="004C5240" w:rsidRDefault="004C5240" w:rsidP="004C5240">
      <w:pPr>
        <w:ind w:firstLine="720"/>
        <w:jc w:val="lowKashida"/>
        <w:rPr>
          <w:rFonts w:hint="cs"/>
          <w:sz w:val="28"/>
          <w:szCs w:val="28"/>
          <w:rtl/>
          <w:lang w:bidi="ar-DZ"/>
        </w:rPr>
      </w:pPr>
      <w:r>
        <w:rPr>
          <w:rFonts w:hint="cs"/>
          <w:sz w:val="28"/>
          <w:szCs w:val="28"/>
          <w:rtl/>
          <w:lang w:bidi="ar-DZ"/>
        </w:rPr>
        <w:t xml:space="preserve">*تساهم في الحفاظ علي البيئة </w:t>
      </w:r>
      <w:r>
        <w:rPr>
          <w:sz w:val="28"/>
          <w:szCs w:val="28"/>
          <w:rtl/>
          <w:lang w:bidi="ar-DZ"/>
        </w:rPr>
        <w:t>–</w:t>
      </w:r>
      <w:r>
        <w:rPr>
          <w:rFonts w:hint="cs"/>
          <w:sz w:val="28"/>
          <w:szCs w:val="28"/>
          <w:rtl/>
          <w:lang w:bidi="ar-DZ"/>
        </w:rPr>
        <w:t xml:space="preserve"> توفر الأرشيف للمواطن دائما </w:t>
      </w:r>
    </w:p>
    <w:p w:rsidR="004C5240" w:rsidRDefault="004C5240" w:rsidP="004C5240">
      <w:pPr>
        <w:ind w:firstLine="720"/>
        <w:jc w:val="lowKashida"/>
        <w:rPr>
          <w:rFonts w:hint="cs"/>
          <w:sz w:val="28"/>
          <w:szCs w:val="28"/>
          <w:rtl/>
          <w:lang w:bidi="ar-DZ"/>
        </w:rPr>
      </w:pPr>
      <w:r>
        <w:rPr>
          <w:rFonts w:hint="cs"/>
          <w:sz w:val="28"/>
          <w:szCs w:val="28"/>
          <w:rtl/>
          <w:lang w:bidi="ar-DZ"/>
        </w:rPr>
        <w:t xml:space="preserve">*سريعة الحركة </w:t>
      </w:r>
      <w:r>
        <w:rPr>
          <w:sz w:val="28"/>
          <w:szCs w:val="28"/>
          <w:rtl/>
          <w:lang w:bidi="ar-DZ"/>
        </w:rPr>
        <w:t>–</w:t>
      </w:r>
      <w:r>
        <w:rPr>
          <w:rFonts w:hint="cs"/>
          <w:sz w:val="28"/>
          <w:szCs w:val="28"/>
          <w:rtl/>
          <w:lang w:bidi="ar-DZ"/>
        </w:rPr>
        <w:t xml:space="preserve"> التوفر كل العالم بين يديك </w:t>
      </w:r>
      <w:r>
        <w:rPr>
          <w:sz w:val="28"/>
          <w:szCs w:val="28"/>
          <w:rtl/>
          <w:lang w:bidi="ar-DZ"/>
        </w:rPr>
        <w:t>–</w:t>
      </w:r>
      <w:r>
        <w:rPr>
          <w:rFonts w:hint="cs"/>
          <w:sz w:val="28"/>
          <w:szCs w:val="28"/>
          <w:rtl/>
          <w:lang w:bidi="ar-DZ"/>
        </w:rPr>
        <w:t xml:space="preserve">توفر قاعدة معلومات  للصحفيين </w:t>
      </w:r>
    </w:p>
    <w:p w:rsidR="004C5240" w:rsidRDefault="004C5240" w:rsidP="004C5240">
      <w:pPr>
        <w:ind w:firstLine="720"/>
        <w:jc w:val="lowKashida"/>
        <w:rPr>
          <w:rFonts w:hint="cs"/>
          <w:sz w:val="28"/>
          <w:szCs w:val="28"/>
          <w:rtl/>
          <w:lang w:bidi="ar-DZ"/>
        </w:rPr>
      </w:pPr>
      <w:r>
        <w:rPr>
          <w:rFonts w:hint="cs"/>
          <w:sz w:val="28"/>
          <w:szCs w:val="28"/>
          <w:rtl/>
          <w:lang w:bidi="ar-DZ"/>
        </w:rPr>
        <w:t xml:space="preserve">*صحافة صريحة </w:t>
      </w:r>
      <w:r>
        <w:rPr>
          <w:sz w:val="28"/>
          <w:szCs w:val="28"/>
          <w:rtl/>
          <w:lang w:bidi="ar-DZ"/>
        </w:rPr>
        <w:t>–</w:t>
      </w:r>
      <w:r>
        <w:rPr>
          <w:rFonts w:hint="cs"/>
          <w:sz w:val="28"/>
          <w:szCs w:val="28"/>
          <w:rtl/>
          <w:lang w:bidi="ar-DZ"/>
        </w:rPr>
        <w:t>إعطاء مساحة للأقلام الشابة  و لكافة شرائح  المجتمع .</w:t>
      </w:r>
    </w:p>
    <w:p w:rsidR="004C5240" w:rsidRDefault="004C5240" w:rsidP="004C5240">
      <w:pPr>
        <w:ind w:firstLine="720"/>
        <w:jc w:val="lowKashida"/>
        <w:rPr>
          <w:rFonts w:hint="cs"/>
          <w:sz w:val="28"/>
          <w:szCs w:val="28"/>
          <w:rtl/>
          <w:lang w:bidi="ar-DZ"/>
        </w:rPr>
      </w:pPr>
      <w:r>
        <w:rPr>
          <w:rFonts w:hint="cs"/>
          <w:sz w:val="28"/>
          <w:szCs w:val="28"/>
          <w:rtl/>
          <w:lang w:bidi="ar-DZ"/>
        </w:rPr>
        <w:t>*مصاريفها قليلة مقارنة  بالصحافة المكتوبة .</w:t>
      </w:r>
    </w:p>
    <w:p w:rsidR="004C5240" w:rsidRDefault="004C5240" w:rsidP="004C5240">
      <w:pPr>
        <w:ind w:firstLine="720"/>
        <w:jc w:val="lowKashida"/>
        <w:rPr>
          <w:rFonts w:hint="cs"/>
          <w:sz w:val="28"/>
          <w:szCs w:val="28"/>
          <w:rtl/>
          <w:lang w:bidi="ar-DZ"/>
        </w:rPr>
      </w:pPr>
      <w:r>
        <w:rPr>
          <w:rFonts w:hint="cs"/>
          <w:sz w:val="28"/>
          <w:szCs w:val="28"/>
          <w:rtl/>
          <w:lang w:bidi="ar-DZ"/>
        </w:rPr>
        <w:t>*تتسم بالحيوية  و التفاعل  مع الأحداث في حينها .</w:t>
      </w:r>
    </w:p>
    <w:p w:rsidR="004C5240" w:rsidRDefault="004C5240" w:rsidP="004C5240">
      <w:pPr>
        <w:ind w:firstLine="720"/>
        <w:jc w:val="lowKashida"/>
        <w:rPr>
          <w:rFonts w:hint="cs"/>
          <w:sz w:val="28"/>
          <w:szCs w:val="28"/>
          <w:rtl/>
          <w:lang w:bidi="ar-DZ"/>
        </w:rPr>
      </w:pPr>
      <w:r>
        <w:rPr>
          <w:rFonts w:hint="cs"/>
          <w:sz w:val="28"/>
          <w:szCs w:val="28"/>
          <w:rtl/>
          <w:lang w:bidi="ar-DZ"/>
        </w:rPr>
        <w:t>*صوت +صورة +كلمة : غزو المجتمع الصحفي .</w:t>
      </w:r>
    </w:p>
    <w:p w:rsidR="004C5240" w:rsidRDefault="004C5240" w:rsidP="004C5240">
      <w:pPr>
        <w:ind w:firstLine="720"/>
        <w:jc w:val="lowKashida"/>
        <w:rPr>
          <w:rFonts w:hint="cs"/>
          <w:b/>
          <w:bCs/>
          <w:sz w:val="28"/>
          <w:szCs w:val="28"/>
          <w:rtl/>
          <w:lang w:bidi="ar-DZ"/>
        </w:rPr>
      </w:pPr>
      <w:r w:rsidRPr="002C7BA0">
        <w:rPr>
          <w:rFonts w:hint="cs"/>
          <w:b/>
          <w:bCs/>
          <w:sz w:val="28"/>
          <w:szCs w:val="28"/>
          <w:u w:val="single"/>
          <w:rtl/>
          <w:lang w:bidi="ar-DZ"/>
        </w:rPr>
        <w:t>الهروب إلي الإعلام  الإلكتروني</w:t>
      </w:r>
      <w:r>
        <w:rPr>
          <w:rFonts w:hint="cs"/>
          <w:b/>
          <w:bCs/>
          <w:sz w:val="28"/>
          <w:szCs w:val="28"/>
          <w:rtl/>
          <w:lang w:bidi="ar-DZ"/>
        </w:rPr>
        <w:t xml:space="preserve"> </w:t>
      </w:r>
      <w:r w:rsidRPr="002C7BA0">
        <w:rPr>
          <w:rFonts w:hint="cs"/>
          <w:b/>
          <w:bCs/>
          <w:sz w:val="28"/>
          <w:szCs w:val="28"/>
          <w:rtl/>
          <w:lang w:bidi="ar-DZ"/>
        </w:rPr>
        <w:t xml:space="preserve"> : </w:t>
      </w:r>
    </w:p>
    <w:p w:rsidR="004C5240" w:rsidRDefault="004C5240" w:rsidP="004C5240">
      <w:pPr>
        <w:ind w:firstLine="720"/>
        <w:jc w:val="lowKashida"/>
        <w:rPr>
          <w:rFonts w:hint="cs"/>
          <w:sz w:val="28"/>
          <w:szCs w:val="28"/>
          <w:rtl/>
          <w:lang w:bidi="ar-DZ"/>
        </w:rPr>
      </w:pPr>
      <w:r>
        <w:rPr>
          <w:rFonts w:hint="cs"/>
          <w:sz w:val="28"/>
          <w:szCs w:val="28"/>
          <w:rtl/>
          <w:lang w:bidi="ar-DZ"/>
        </w:rPr>
        <w:t xml:space="preserve">لأنها توفر التواصل في الحين بين أطراف  الكرة الأرضية </w:t>
      </w:r>
    </w:p>
    <w:p w:rsidR="004C5240" w:rsidRDefault="004C5240" w:rsidP="004C5240">
      <w:pPr>
        <w:ind w:firstLine="720"/>
        <w:jc w:val="lowKashida"/>
        <w:rPr>
          <w:rFonts w:hint="cs"/>
          <w:sz w:val="28"/>
          <w:szCs w:val="28"/>
          <w:rtl/>
          <w:lang w:bidi="ar-DZ"/>
        </w:rPr>
      </w:pPr>
      <w:r>
        <w:rPr>
          <w:rFonts w:hint="cs"/>
          <w:sz w:val="28"/>
          <w:szCs w:val="28"/>
          <w:rtl/>
          <w:lang w:bidi="ar-DZ"/>
        </w:rPr>
        <w:t xml:space="preserve">-توصيل الخبر بالتفصيل في أي وقت  و أي مكان  و مجانيا </w:t>
      </w:r>
    </w:p>
    <w:p w:rsidR="004C5240" w:rsidRPr="002C7BA0" w:rsidRDefault="004C5240" w:rsidP="004C5240">
      <w:pPr>
        <w:ind w:firstLine="720"/>
        <w:jc w:val="lowKashida"/>
        <w:rPr>
          <w:rFonts w:hint="cs"/>
          <w:b/>
          <w:bCs/>
          <w:sz w:val="28"/>
          <w:szCs w:val="28"/>
          <w:u w:val="single"/>
          <w:rtl/>
          <w:lang w:bidi="ar-DZ"/>
        </w:rPr>
      </w:pPr>
      <w:r w:rsidRPr="002C7BA0">
        <w:rPr>
          <w:rFonts w:hint="cs"/>
          <w:b/>
          <w:bCs/>
          <w:sz w:val="28"/>
          <w:szCs w:val="28"/>
          <w:u w:val="single"/>
          <w:rtl/>
          <w:lang w:bidi="ar-DZ"/>
        </w:rPr>
        <w:t xml:space="preserve">ميزات الإعلام  الإلكتروني : </w:t>
      </w:r>
    </w:p>
    <w:p w:rsidR="004C5240" w:rsidRDefault="004C5240" w:rsidP="004C5240">
      <w:pPr>
        <w:ind w:firstLine="720"/>
        <w:jc w:val="lowKashida"/>
        <w:rPr>
          <w:rFonts w:hint="cs"/>
          <w:sz w:val="28"/>
          <w:szCs w:val="28"/>
          <w:rtl/>
          <w:lang w:bidi="ar-DZ"/>
        </w:rPr>
      </w:pPr>
      <w:r>
        <w:rPr>
          <w:rFonts w:hint="cs"/>
          <w:sz w:val="28"/>
          <w:szCs w:val="28"/>
          <w:rtl/>
          <w:lang w:bidi="ar-DZ"/>
        </w:rPr>
        <w:t xml:space="preserve">*من دون شك  هو إعلام ديمقراطي </w:t>
      </w:r>
    </w:p>
    <w:p w:rsidR="004C5240" w:rsidRDefault="004C5240" w:rsidP="004C5240">
      <w:pPr>
        <w:ind w:firstLine="720"/>
        <w:jc w:val="lowKashida"/>
        <w:rPr>
          <w:rFonts w:hint="cs"/>
          <w:sz w:val="28"/>
          <w:szCs w:val="28"/>
          <w:rtl/>
          <w:lang w:bidi="ar-DZ"/>
        </w:rPr>
      </w:pPr>
      <w:r>
        <w:rPr>
          <w:rFonts w:hint="cs"/>
          <w:sz w:val="28"/>
          <w:szCs w:val="28"/>
          <w:rtl/>
          <w:lang w:bidi="ar-DZ"/>
        </w:rPr>
        <w:t xml:space="preserve">*إعلام الآن  و اللحظة </w:t>
      </w:r>
    </w:p>
    <w:p w:rsidR="004C5240" w:rsidRDefault="004C5240" w:rsidP="004C5240">
      <w:pPr>
        <w:ind w:firstLine="720"/>
        <w:jc w:val="lowKashida"/>
        <w:rPr>
          <w:rFonts w:hint="cs"/>
          <w:sz w:val="28"/>
          <w:szCs w:val="28"/>
          <w:rtl/>
          <w:lang w:bidi="ar-DZ"/>
        </w:rPr>
      </w:pPr>
      <w:r>
        <w:rPr>
          <w:rFonts w:hint="cs"/>
          <w:sz w:val="28"/>
          <w:szCs w:val="28"/>
          <w:rtl/>
          <w:lang w:bidi="ar-DZ"/>
        </w:rPr>
        <w:t xml:space="preserve">*مفتوح للجميع </w:t>
      </w:r>
    </w:p>
    <w:p w:rsidR="004C5240" w:rsidRDefault="004C5240" w:rsidP="004C5240">
      <w:pPr>
        <w:ind w:firstLine="720"/>
        <w:jc w:val="lowKashida"/>
        <w:rPr>
          <w:rFonts w:hint="cs"/>
          <w:sz w:val="28"/>
          <w:szCs w:val="28"/>
          <w:rtl/>
          <w:lang w:bidi="ar-DZ"/>
        </w:rPr>
      </w:pPr>
      <w:r>
        <w:rPr>
          <w:rFonts w:hint="cs"/>
          <w:sz w:val="28"/>
          <w:szCs w:val="28"/>
          <w:rtl/>
          <w:lang w:bidi="ar-DZ"/>
        </w:rPr>
        <w:lastRenderedPageBreak/>
        <w:t xml:space="preserve">*إعلام  معرفي  شامل </w:t>
      </w:r>
    </w:p>
    <w:p w:rsidR="004C5240" w:rsidRDefault="004C5240" w:rsidP="004C5240">
      <w:pPr>
        <w:ind w:firstLine="720"/>
        <w:jc w:val="lowKashida"/>
        <w:rPr>
          <w:rFonts w:hint="cs"/>
          <w:sz w:val="28"/>
          <w:szCs w:val="28"/>
          <w:rtl/>
          <w:lang w:bidi="ar-DZ"/>
        </w:rPr>
      </w:pPr>
      <w:r>
        <w:rPr>
          <w:rFonts w:hint="cs"/>
          <w:sz w:val="28"/>
          <w:szCs w:val="28"/>
          <w:rtl/>
          <w:lang w:bidi="ar-DZ"/>
        </w:rPr>
        <w:t>*أقل كلفة  و أكثر انتشارا  و بلا حدود .</w:t>
      </w:r>
    </w:p>
    <w:p w:rsidR="004C5240" w:rsidRDefault="004C5240" w:rsidP="004C5240">
      <w:pPr>
        <w:ind w:firstLine="720"/>
        <w:jc w:val="lowKashida"/>
        <w:rPr>
          <w:rFonts w:hint="cs"/>
          <w:sz w:val="28"/>
          <w:szCs w:val="28"/>
          <w:rtl/>
          <w:lang w:bidi="ar-DZ"/>
        </w:rPr>
      </w:pPr>
      <w:r>
        <w:rPr>
          <w:rFonts w:hint="cs"/>
          <w:sz w:val="28"/>
          <w:szCs w:val="28"/>
          <w:rtl/>
          <w:lang w:bidi="ar-DZ"/>
        </w:rPr>
        <w:t xml:space="preserve">*أكثر توافقا  مع تعقد  الحياة المعاصرة </w:t>
      </w:r>
    </w:p>
    <w:p w:rsidR="004C5240" w:rsidRPr="00CD55B5" w:rsidRDefault="004C5240" w:rsidP="004C5240">
      <w:pPr>
        <w:ind w:firstLine="720"/>
        <w:jc w:val="lowKashida"/>
        <w:rPr>
          <w:rFonts w:hint="cs"/>
          <w:sz w:val="28"/>
          <w:szCs w:val="28"/>
          <w:rtl/>
          <w:lang w:bidi="ar-DZ"/>
        </w:rPr>
      </w:pPr>
      <w:r w:rsidRPr="00CD55B5">
        <w:rPr>
          <w:rFonts w:hint="cs"/>
          <w:b/>
          <w:bCs/>
          <w:sz w:val="28"/>
          <w:szCs w:val="28"/>
          <w:rtl/>
          <w:lang w:bidi="ar-DZ"/>
        </w:rPr>
        <w:t xml:space="preserve">خصائص الخبر التلفزيوني </w:t>
      </w:r>
      <w:r>
        <w:rPr>
          <w:rFonts w:hint="cs"/>
          <w:sz w:val="28"/>
          <w:szCs w:val="28"/>
          <w:rtl/>
          <w:lang w:bidi="ar-DZ"/>
        </w:rPr>
        <w:t>*</w:t>
      </w:r>
    </w:p>
    <w:p w:rsidR="004C5240" w:rsidRDefault="004C5240" w:rsidP="004C5240">
      <w:pPr>
        <w:tabs>
          <w:tab w:val="left" w:pos="6048"/>
        </w:tabs>
        <w:rPr>
          <w:rFonts w:hint="cs"/>
          <w:sz w:val="28"/>
          <w:szCs w:val="28"/>
          <w:rtl/>
          <w:lang w:bidi="ar-DZ"/>
        </w:rPr>
      </w:pPr>
      <w:r>
        <w:rPr>
          <w:rFonts w:hint="cs"/>
          <w:sz w:val="28"/>
          <w:szCs w:val="28"/>
          <w:rtl/>
          <w:lang w:bidi="ar-DZ"/>
        </w:rPr>
        <w:t xml:space="preserve">*الإيجاز </w:t>
      </w:r>
    </w:p>
    <w:p w:rsidR="004C5240" w:rsidRDefault="004C5240" w:rsidP="004C5240">
      <w:pPr>
        <w:tabs>
          <w:tab w:val="left" w:pos="6048"/>
        </w:tabs>
        <w:rPr>
          <w:rFonts w:hint="cs"/>
          <w:sz w:val="28"/>
          <w:szCs w:val="28"/>
          <w:rtl/>
          <w:lang w:bidi="ar-DZ"/>
        </w:rPr>
      </w:pPr>
      <w:r>
        <w:rPr>
          <w:rFonts w:hint="cs"/>
          <w:sz w:val="28"/>
          <w:szCs w:val="28"/>
          <w:rtl/>
          <w:lang w:bidi="ar-DZ"/>
        </w:rPr>
        <w:t xml:space="preserve">*التعبير المجازي </w:t>
      </w:r>
    </w:p>
    <w:p w:rsidR="004C5240" w:rsidRDefault="004C5240" w:rsidP="004C5240">
      <w:pPr>
        <w:tabs>
          <w:tab w:val="left" w:pos="6048"/>
        </w:tabs>
        <w:rPr>
          <w:rFonts w:hint="cs"/>
          <w:sz w:val="28"/>
          <w:szCs w:val="28"/>
          <w:rtl/>
          <w:lang w:bidi="ar-DZ"/>
        </w:rPr>
      </w:pPr>
      <w:r>
        <w:rPr>
          <w:rFonts w:hint="cs"/>
          <w:sz w:val="28"/>
          <w:szCs w:val="28"/>
          <w:rtl/>
          <w:lang w:bidi="ar-DZ"/>
        </w:rPr>
        <w:t>*لباقة  الحديث</w:t>
      </w:r>
    </w:p>
    <w:p w:rsidR="004C5240" w:rsidRDefault="004C5240" w:rsidP="004C5240">
      <w:pPr>
        <w:tabs>
          <w:tab w:val="left" w:pos="6048"/>
        </w:tabs>
        <w:rPr>
          <w:rFonts w:hint="cs"/>
          <w:sz w:val="28"/>
          <w:szCs w:val="28"/>
          <w:rtl/>
          <w:lang w:bidi="ar-DZ"/>
        </w:rPr>
      </w:pPr>
      <w:r>
        <w:rPr>
          <w:rFonts w:hint="cs"/>
          <w:sz w:val="28"/>
          <w:szCs w:val="28"/>
          <w:rtl/>
          <w:lang w:bidi="ar-DZ"/>
        </w:rPr>
        <w:t xml:space="preserve">*التطابق بين الصورة و الكلمة </w:t>
      </w:r>
    </w:p>
    <w:p w:rsidR="004C5240" w:rsidRDefault="004C5240" w:rsidP="004C5240">
      <w:pPr>
        <w:tabs>
          <w:tab w:val="left" w:pos="6048"/>
        </w:tabs>
        <w:rPr>
          <w:rFonts w:hint="cs"/>
          <w:sz w:val="28"/>
          <w:szCs w:val="28"/>
          <w:rtl/>
          <w:lang w:bidi="ar-DZ"/>
        </w:rPr>
      </w:pPr>
      <w:r>
        <w:rPr>
          <w:rFonts w:hint="cs"/>
          <w:sz w:val="28"/>
          <w:szCs w:val="28"/>
          <w:rtl/>
          <w:lang w:bidi="ar-DZ"/>
        </w:rPr>
        <w:t xml:space="preserve">* أكثر الكلمات  للمذيع  و أقلها  للصورة </w:t>
      </w:r>
    </w:p>
    <w:p w:rsidR="004C5240" w:rsidRDefault="004C5240" w:rsidP="004C5240">
      <w:pPr>
        <w:tabs>
          <w:tab w:val="left" w:pos="6048"/>
        </w:tabs>
        <w:rPr>
          <w:rFonts w:hint="cs"/>
          <w:sz w:val="28"/>
          <w:szCs w:val="28"/>
          <w:rtl/>
          <w:lang w:bidi="ar-DZ"/>
        </w:rPr>
      </w:pPr>
      <w:r>
        <w:rPr>
          <w:rFonts w:hint="cs"/>
          <w:sz w:val="28"/>
          <w:szCs w:val="28"/>
          <w:rtl/>
          <w:lang w:bidi="ar-DZ"/>
        </w:rPr>
        <w:t xml:space="preserve">* مشاهد تربط الفيديو  قبل كتابة الخبر </w:t>
      </w:r>
    </w:p>
    <w:p w:rsidR="004C5240" w:rsidRDefault="004C5240" w:rsidP="004C5240">
      <w:pPr>
        <w:tabs>
          <w:tab w:val="left" w:pos="6048"/>
        </w:tabs>
        <w:rPr>
          <w:rFonts w:hint="cs"/>
          <w:sz w:val="28"/>
          <w:szCs w:val="28"/>
          <w:rtl/>
          <w:lang w:bidi="ar-DZ"/>
        </w:rPr>
      </w:pPr>
      <w:r>
        <w:rPr>
          <w:rFonts w:hint="cs"/>
          <w:sz w:val="28"/>
          <w:szCs w:val="28"/>
          <w:rtl/>
          <w:lang w:bidi="ar-DZ"/>
        </w:rPr>
        <w:t xml:space="preserve">*الإفادة من الصوت الطبيعي </w:t>
      </w:r>
    </w:p>
    <w:p w:rsidR="004C5240" w:rsidRDefault="004C5240" w:rsidP="004C5240">
      <w:pPr>
        <w:tabs>
          <w:tab w:val="left" w:pos="6048"/>
        </w:tabs>
        <w:rPr>
          <w:rFonts w:hint="cs"/>
          <w:sz w:val="28"/>
          <w:szCs w:val="28"/>
          <w:rtl/>
          <w:lang w:bidi="ar-DZ"/>
        </w:rPr>
      </w:pPr>
      <w:r>
        <w:rPr>
          <w:rFonts w:hint="cs"/>
          <w:sz w:val="28"/>
          <w:szCs w:val="28"/>
          <w:rtl/>
          <w:lang w:bidi="ar-DZ"/>
        </w:rPr>
        <w:t xml:space="preserve">* توافق النص  مع منطق الصورة </w:t>
      </w:r>
    </w:p>
    <w:p w:rsidR="004C5240" w:rsidRDefault="004C5240" w:rsidP="004C5240">
      <w:pPr>
        <w:tabs>
          <w:tab w:val="left" w:pos="6048"/>
        </w:tabs>
        <w:rPr>
          <w:rFonts w:hint="cs"/>
          <w:sz w:val="28"/>
          <w:szCs w:val="28"/>
          <w:rtl/>
          <w:lang w:bidi="ar-DZ"/>
        </w:rPr>
      </w:pPr>
      <w:r>
        <w:rPr>
          <w:rFonts w:hint="cs"/>
          <w:sz w:val="28"/>
          <w:szCs w:val="28"/>
          <w:rtl/>
          <w:lang w:bidi="ar-DZ"/>
        </w:rPr>
        <w:tab/>
      </w:r>
      <w:r>
        <w:rPr>
          <w:rFonts w:hint="cs"/>
          <w:sz w:val="28"/>
          <w:szCs w:val="28"/>
          <w:rtl/>
          <w:lang w:bidi="ar-DZ"/>
        </w:rPr>
        <w:tab/>
      </w:r>
      <w:r>
        <w:rPr>
          <w:rFonts w:hint="cs"/>
          <w:sz w:val="28"/>
          <w:szCs w:val="28"/>
          <w:rtl/>
          <w:lang w:bidi="ar-DZ"/>
        </w:rPr>
        <w:tab/>
      </w:r>
    </w:p>
    <w:p w:rsidR="004C5240" w:rsidRDefault="004C5240" w:rsidP="004C5240">
      <w:pPr>
        <w:tabs>
          <w:tab w:val="left" w:pos="6048"/>
        </w:tabs>
        <w:rPr>
          <w:rFonts w:hint="cs"/>
          <w:sz w:val="28"/>
          <w:szCs w:val="28"/>
          <w:rtl/>
          <w:lang w:bidi="ar-DZ"/>
        </w:rPr>
      </w:pPr>
      <w:r>
        <w:rPr>
          <w:rFonts w:hint="cs"/>
          <w:sz w:val="28"/>
          <w:szCs w:val="28"/>
          <w:rtl/>
          <w:lang w:bidi="ar-DZ"/>
        </w:rPr>
        <w:tab/>
        <w:t xml:space="preserve"> </w:t>
      </w:r>
    </w:p>
    <w:p w:rsidR="004C5240" w:rsidRDefault="004C5240" w:rsidP="004C5240">
      <w:pPr>
        <w:tabs>
          <w:tab w:val="left" w:pos="6048"/>
        </w:tabs>
        <w:rPr>
          <w:rFonts w:hint="cs"/>
          <w:sz w:val="28"/>
          <w:szCs w:val="28"/>
          <w:rtl/>
          <w:lang w:bidi="ar-DZ"/>
        </w:rPr>
      </w:pPr>
      <w:r w:rsidRPr="0097555E">
        <w:rPr>
          <w:rFonts w:hint="cs"/>
          <w:b/>
          <w:bCs/>
          <w:sz w:val="28"/>
          <w:szCs w:val="28"/>
          <w:rtl/>
          <w:lang w:bidi="ar-DZ"/>
        </w:rPr>
        <w:t>الفروق بين الأسلوب الصحفي و الأسلوب التلفزيوني</w:t>
      </w:r>
      <w:r>
        <w:rPr>
          <w:rFonts w:hint="cs"/>
          <w:sz w:val="28"/>
          <w:szCs w:val="28"/>
          <w:rtl/>
          <w:lang w:bidi="ar-DZ"/>
        </w:rPr>
        <w:t xml:space="preserve">:  </w:t>
      </w:r>
    </w:p>
    <w:p w:rsidR="004C5240" w:rsidRDefault="004C5240" w:rsidP="004C5240">
      <w:pPr>
        <w:tabs>
          <w:tab w:val="left" w:pos="6048"/>
        </w:tabs>
        <w:rPr>
          <w:rFonts w:hint="cs"/>
          <w:sz w:val="28"/>
          <w:szCs w:val="28"/>
          <w:rtl/>
          <w:lang w:bidi="ar-DZ"/>
        </w:rPr>
      </w:pPr>
      <w:r>
        <w:rPr>
          <w:rFonts w:hint="cs"/>
          <w:sz w:val="28"/>
          <w:szCs w:val="28"/>
          <w:rtl/>
          <w:lang w:bidi="ar-DZ"/>
        </w:rPr>
        <w:t>*في أخبار الإذاعة  و التلفزيون  يتم تجنب البنية المعلوماتية للجملة .</w:t>
      </w:r>
    </w:p>
    <w:p w:rsidR="004C5240" w:rsidRDefault="004C5240" w:rsidP="004C5240">
      <w:pPr>
        <w:tabs>
          <w:tab w:val="left" w:pos="6048"/>
        </w:tabs>
        <w:rPr>
          <w:rFonts w:hint="cs"/>
          <w:sz w:val="28"/>
          <w:szCs w:val="28"/>
          <w:rtl/>
          <w:lang w:bidi="ar-DZ"/>
        </w:rPr>
      </w:pPr>
      <w:r>
        <w:rPr>
          <w:rFonts w:hint="cs"/>
          <w:sz w:val="28"/>
          <w:szCs w:val="28"/>
          <w:rtl/>
          <w:lang w:bidi="ar-DZ"/>
        </w:rPr>
        <w:t xml:space="preserve">*تكون الجملة قصيرة جدا  في الأسلوب الإلكتروني </w:t>
      </w:r>
    </w:p>
    <w:p w:rsidR="004C5240" w:rsidRDefault="004C5240" w:rsidP="004C5240">
      <w:pPr>
        <w:tabs>
          <w:tab w:val="left" w:pos="6048"/>
        </w:tabs>
        <w:rPr>
          <w:rFonts w:hint="cs"/>
          <w:sz w:val="28"/>
          <w:szCs w:val="28"/>
          <w:rtl/>
          <w:lang w:bidi="ar-DZ"/>
        </w:rPr>
      </w:pPr>
      <w:r>
        <w:rPr>
          <w:rFonts w:hint="cs"/>
          <w:sz w:val="28"/>
          <w:szCs w:val="28"/>
          <w:rtl/>
          <w:lang w:bidi="ar-DZ"/>
        </w:rPr>
        <w:t>*في الخبر الإلكتروني  يكون  الفعل قريبا من فاعله قدر الإمكان .</w:t>
      </w:r>
    </w:p>
    <w:p w:rsidR="004C5240" w:rsidRDefault="004C5240" w:rsidP="004C5240">
      <w:pPr>
        <w:tabs>
          <w:tab w:val="left" w:pos="6048"/>
        </w:tabs>
        <w:rPr>
          <w:rFonts w:hint="cs"/>
          <w:b/>
          <w:bCs/>
          <w:sz w:val="28"/>
          <w:szCs w:val="28"/>
          <w:rtl/>
          <w:lang w:bidi="ar-DZ"/>
        </w:rPr>
      </w:pPr>
      <w:r w:rsidRPr="003E1D9A">
        <w:rPr>
          <w:rFonts w:hint="cs"/>
          <w:b/>
          <w:bCs/>
          <w:sz w:val="28"/>
          <w:szCs w:val="28"/>
          <w:rtl/>
          <w:lang w:bidi="ar-DZ"/>
        </w:rPr>
        <w:t xml:space="preserve">قواعد كتابة الأخبار الإذاعية  :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 الجمل قصيرة  و بسيطة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 عدم استخدام الجمل المعقدة  و الكلمات  النادرة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*يذكر الفاعل مع فعله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*في الخبر الإذاعي الكلمات كتبت  لكي تقرأ  و لذلك  لابد أن تكون سهلة النطق </w:t>
      </w:r>
    </w:p>
    <w:p w:rsidR="004C5240" w:rsidRDefault="004C5240" w:rsidP="004C5240">
      <w:pPr>
        <w:tabs>
          <w:tab w:val="left" w:pos="6048"/>
        </w:tabs>
        <w:ind w:left="360"/>
        <w:rPr>
          <w:rFonts w:hint="cs"/>
          <w:sz w:val="28"/>
          <w:szCs w:val="28"/>
          <w:rtl/>
          <w:lang w:bidi="ar-DZ"/>
        </w:rPr>
      </w:pPr>
      <w:r>
        <w:rPr>
          <w:rFonts w:hint="cs"/>
          <w:sz w:val="28"/>
          <w:szCs w:val="28"/>
          <w:rtl/>
          <w:lang w:bidi="ar-DZ"/>
        </w:rPr>
        <w:t>*استخدام اقل ما يمكن من الضمائر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*حداثة الخبر الإذاعي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*في الخبر الإذاعي تستخدم عبارة و صيغة قبل الاسم </w:t>
      </w:r>
    </w:p>
    <w:p w:rsidR="004C5240" w:rsidRDefault="004C5240" w:rsidP="004C5240">
      <w:pPr>
        <w:tabs>
          <w:tab w:val="left" w:pos="6048"/>
        </w:tabs>
        <w:ind w:left="360"/>
        <w:rPr>
          <w:rFonts w:hint="cs"/>
          <w:sz w:val="28"/>
          <w:szCs w:val="28"/>
          <w:rtl/>
          <w:lang w:bidi="ar-DZ"/>
        </w:rPr>
      </w:pPr>
      <w:r>
        <w:rPr>
          <w:rFonts w:hint="cs"/>
          <w:sz w:val="28"/>
          <w:szCs w:val="28"/>
          <w:rtl/>
          <w:lang w:bidi="ar-DZ"/>
        </w:rPr>
        <w:t>*لا تبدأ الجملة  بمقتبس  في الأخبار الإذاعية و لا يترك  اسم  المصدر في نهاية المقتبس .</w:t>
      </w:r>
    </w:p>
    <w:p w:rsidR="004C5240" w:rsidRDefault="004C5240" w:rsidP="004C5240">
      <w:pPr>
        <w:tabs>
          <w:tab w:val="left" w:pos="6048"/>
        </w:tabs>
        <w:ind w:left="360"/>
        <w:rPr>
          <w:rFonts w:hint="cs"/>
          <w:sz w:val="28"/>
          <w:szCs w:val="28"/>
          <w:rtl/>
          <w:lang w:bidi="ar-DZ"/>
        </w:rPr>
      </w:pPr>
      <w:r>
        <w:rPr>
          <w:rFonts w:hint="cs"/>
          <w:sz w:val="28"/>
          <w:szCs w:val="28"/>
          <w:rtl/>
          <w:lang w:bidi="ar-DZ"/>
        </w:rPr>
        <w:t>*لا تبدأ الجملة  بالإحصائيات  و كثرة الأرقام .</w:t>
      </w:r>
    </w:p>
    <w:p w:rsidR="004C5240" w:rsidRDefault="004C5240" w:rsidP="004C5240">
      <w:pPr>
        <w:tabs>
          <w:tab w:val="left" w:pos="6048"/>
        </w:tabs>
        <w:ind w:left="360"/>
        <w:rPr>
          <w:rFonts w:hint="cs"/>
          <w:sz w:val="28"/>
          <w:szCs w:val="28"/>
          <w:rtl/>
          <w:lang w:bidi="ar-DZ"/>
        </w:rPr>
      </w:pPr>
      <w:r>
        <w:rPr>
          <w:rFonts w:hint="cs"/>
          <w:sz w:val="28"/>
          <w:szCs w:val="28"/>
          <w:rtl/>
          <w:lang w:bidi="ar-DZ"/>
        </w:rPr>
        <w:t>*استخدام المبني للمعلوم .</w:t>
      </w:r>
    </w:p>
    <w:p w:rsidR="004C5240" w:rsidRDefault="004C5240" w:rsidP="004C5240">
      <w:pPr>
        <w:tabs>
          <w:tab w:val="left" w:pos="6048"/>
        </w:tabs>
        <w:ind w:left="360"/>
        <w:rPr>
          <w:rFonts w:hint="cs"/>
          <w:sz w:val="28"/>
          <w:szCs w:val="28"/>
          <w:rtl/>
          <w:lang w:bidi="ar-DZ"/>
        </w:rPr>
      </w:pPr>
      <w:r>
        <w:rPr>
          <w:rFonts w:hint="cs"/>
          <w:sz w:val="28"/>
          <w:szCs w:val="28"/>
          <w:rtl/>
          <w:lang w:bidi="ar-DZ"/>
        </w:rPr>
        <w:t>*الحذر من تغطية أخبار الجريمة .</w:t>
      </w:r>
    </w:p>
    <w:p w:rsidR="004C5240" w:rsidRDefault="004C5240" w:rsidP="004C5240">
      <w:pPr>
        <w:tabs>
          <w:tab w:val="left" w:pos="6048"/>
        </w:tabs>
        <w:ind w:left="360"/>
        <w:rPr>
          <w:rFonts w:hint="cs"/>
          <w:b/>
          <w:bCs/>
          <w:sz w:val="28"/>
          <w:szCs w:val="28"/>
          <w:rtl/>
          <w:lang w:bidi="ar-DZ"/>
        </w:rPr>
      </w:pPr>
      <w:r>
        <w:rPr>
          <w:rFonts w:hint="cs"/>
          <w:b/>
          <w:bCs/>
          <w:noProof/>
          <w:sz w:val="28"/>
          <w:szCs w:val="28"/>
          <w:rtl/>
        </w:rPr>
        <w:pict>
          <v:shape id="_x0000_s1073" type="#_x0000_t128" style="position:absolute;left:0;text-align:left;margin-left:162pt;margin-top:9pt;width:135pt;height:90pt;z-index:251709440">
            <w10:wrap anchorx="page"/>
          </v:shape>
        </w:pict>
      </w:r>
      <w:r w:rsidRPr="00643951">
        <w:rPr>
          <w:rFonts w:hint="cs"/>
          <w:b/>
          <w:bCs/>
          <w:sz w:val="28"/>
          <w:szCs w:val="28"/>
          <w:rtl/>
          <w:lang w:bidi="ar-DZ"/>
        </w:rPr>
        <w:t xml:space="preserve">شكل الخبر الإذاعي : </w:t>
      </w:r>
    </w:p>
    <w:p w:rsidR="004C5240" w:rsidRPr="00643951" w:rsidRDefault="004C5240" w:rsidP="004C5240">
      <w:pPr>
        <w:tabs>
          <w:tab w:val="left" w:pos="6048"/>
          <w:tab w:val="left" w:pos="6650"/>
        </w:tabs>
        <w:ind w:left="360"/>
        <w:rPr>
          <w:rFonts w:hint="cs"/>
          <w:sz w:val="28"/>
          <w:szCs w:val="28"/>
          <w:rtl/>
          <w:lang w:bidi="ar-DZ"/>
        </w:rPr>
      </w:pPr>
      <w:r>
        <w:rPr>
          <w:b/>
          <w:bCs/>
          <w:noProof/>
          <w:sz w:val="28"/>
          <w:szCs w:val="28"/>
          <w:rtl/>
        </w:rPr>
        <w:pict>
          <v:line id="_x0000_s1075" style="position:absolute;left:0;text-align:left;z-index:251711488" from="126pt,1.9pt" to="180pt,1.9pt">
            <v:stroke endarrow="block"/>
            <w10:wrap anchorx="page"/>
          </v:line>
        </w:pict>
      </w:r>
      <w:r>
        <w:rPr>
          <w:b/>
          <w:bCs/>
          <w:sz w:val="28"/>
          <w:szCs w:val="28"/>
          <w:rtl/>
          <w:lang w:bidi="ar-DZ"/>
        </w:rPr>
        <w:tab/>
      </w:r>
      <w:r>
        <w:rPr>
          <w:b/>
          <w:bCs/>
          <w:sz w:val="28"/>
          <w:szCs w:val="28"/>
          <w:rtl/>
          <w:lang w:bidi="ar-DZ"/>
        </w:rPr>
        <w:tab/>
      </w:r>
      <w:r w:rsidRPr="00643951">
        <w:rPr>
          <w:rFonts w:hint="cs"/>
          <w:sz w:val="28"/>
          <w:szCs w:val="28"/>
          <w:rtl/>
          <w:lang w:bidi="ar-DZ"/>
        </w:rPr>
        <w:t xml:space="preserve">مقدمة بصوت الصحفي </w:t>
      </w:r>
    </w:p>
    <w:p w:rsidR="004C5240" w:rsidRDefault="004C5240" w:rsidP="004C5240">
      <w:pPr>
        <w:tabs>
          <w:tab w:val="left" w:pos="6048"/>
        </w:tabs>
        <w:ind w:left="360"/>
        <w:rPr>
          <w:rFonts w:hint="cs"/>
          <w:b/>
          <w:bCs/>
          <w:sz w:val="28"/>
          <w:szCs w:val="28"/>
          <w:rtl/>
          <w:lang w:bidi="ar-DZ"/>
        </w:rPr>
      </w:pPr>
      <w:r>
        <w:rPr>
          <w:rFonts w:hint="cs"/>
          <w:b/>
          <w:bCs/>
          <w:noProof/>
          <w:sz w:val="28"/>
          <w:szCs w:val="28"/>
          <w:rtl/>
        </w:rPr>
        <w:pict>
          <v:line id="_x0000_s1074" style="position:absolute;left:0;text-align:left;flip:x;z-index:251710464" from="180pt,3.8pt" to="279pt,3.8pt">
            <w10:wrap anchorx="page"/>
          </v:line>
        </w:pict>
      </w:r>
    </w:p>
    <w:p w:rsidR="004C5240" w:rsidRPr="00643951" w:rsidRDefault="004C5240" w:rsidP="004C5240">
      <w:pPr>
        <w:tabs>
          <w:tab w:val="left" w:pos="6410"/>
        </w:tabs>
        <w:ind w:left="360"/>
        <w:rPr>
          <w:rFonts w:hint="cs"/>
          <w:sz w:val="28"/>
          <w:szCs w:val="28"/>
          <w:rtl/>
          <w:lang w:bidi="ar-DZ"/>
        </w:rPr>
      </w:pPr>
      <w:r>
        <w:rPr>
          <w:rFonts w:hint="cs"/>
          <w:b/>
          <w:bCs/>
          <w:noProof/>
          <w:sz w:val="28"/>
          <w:szCs w:val="28"/>
          <w:rtl/>
        </w:rPr>
        <w:pict>
          <v:line id="_x0000_s1076" style="position:absolute;left:0;text-align:left;flip:x;z-index:251712512" from="135pt,5.7pt" to="207pt,5.7pt">
            <v:stroke endarrow="block"/>
            <w10:wrap anchorx="page"/>
          </v:line>
        </w:pict>
      </w:r>
      <w:r>
        <w:rPr>
          <w:b/>
          <w:bCs/>
          <w:sz w:val="28"/>
          <w:szCs w:val="28"/>
          <w:rtl/>
          <w:lang w:bidi="ar-DZ"/>
        </w:rPr>
        <w:tab/>
      </w:r>
      <w:r w:rsidRPr="00643951">
        <w:rPr>
          <w:rFonts w:hint="cs"/>
          <w:sz w:val="28"/>
          <w:szCs w:val="28"/>
          <w:rtl/>
          <w:lang w:bidi="ar-DZ"/>
        </w:rPr>
        <w:t xml:space="preserve">تفاصيل أخرى زائد تصريح </w:t>
      </w:r>
    </w:p>
    <w:p w:rsidR="004C5240" w:rsidRDefault="004C5240" w:rsidP="004C5240">
      <w:pPr>
        <w:tabs>
          <w:tab w:val="left" w:pos="6048"/>
        </w:tabs>
        <w:ind w:left="360"/>
        <w:rPr>
          <w:rFonts w:hint="cs"/>
          <w:sz w:val="28"/>
          <w:szCs w:val="28"/>
          <w:rtl/>
          <w:lang w:bidi="ar-DZ"/>
        </w:rPr>
      </w:pPr>
    </w:p>
    <w:p w:rsidR="004C5240" w:rsidRDefault="004C5240" w:rsidP="004C5240">
      <w:pPr>
        <w:tabs>
          <w:tab w:val="left" w:pos="6048"/>
        </w:tabs>
        <w:ind w:left="360"/>
        <w:rPr>
          <w:rFonts w:hint="cs"/>
          <w:sz w:val="28"/>
          <w:szCs w:val="28"/>
          <w:rtl/>
          <w:lang w:bidi="ar-DZ"/>
        </w:rPr>
      </w:pPr>
      <w:r>
        <w:rPr>
          <w:rFonts w:hint="cs"/>
          <w:sz w:val="28"/>
          <w:szCs w:val="28"/>
          <w:rtl/>
          <w:lang w:bidi="ar-DZ"/>
        </w:rPr>
        <w:tab/>
      </w:r>
      <w:r>
        <w:rPr>
          <w:rFonts w:hint="cs"/>
          <w:sz w:val="28"/>
          <w:szCs w:val="28"/>
          <w:rtl/>
          <w:lang w:bidi="ar-DZ"/>
        </w:rPr>
        <w:tab/>
        <w:t xml:space="preserve"> </w:t>
      </w:r>
    </w:p>
    <w:p w:rsidR="004C5240" w:rsidRDefault="004C5240" w:rsidP="004C5240">
      <w:pPr>
        <w:tabs>
          <w:tab w:val="left" w:pos="6048"/>
        </w:tabs>
        <w:ind w:left="360"/>
        <w:rPr>
          <w:rFonts w:hint="cs"/>
          <w:b/>
          <w:bCs/>
          <w:sz w:val="28"/>
          <w:szCs w:val="28"/>
          <w:u w:val="single"/>
          <w:rtl/>
          <w:lang w:bidi="ar-DZ"/>
        </w:rPr>
      </w:pPr>
      <w:r w:rsidRPr="002D21EB">
        <w:rPr>
          <w:rFonts w:hint="cs"/>
          <w:b/>
          <w:bCs/>
          <w:sz w:val="28"/>
          <w:szCs w:val="28"/>
          <w:u w:val="single"/>
          <w:rtl/>
          <w:lang w:bidi="ar-DZ"/>
        </w:rPr>
        <w:t xml:space="preserve">سلبيات الصحافة الإلكترونية </w:t>
      </w:r>
      <w:r>
        <w:rPr>
          <w:rFonts w:hint="cs"/>
          <w:b/>
          <w:bCs/>
          <w:sz w:val="28"/>
          <w:szCs w:val="28"/>
          <w:u w:val="single"/>
          <w:rtl/>
          <w:lang w:bidi="ar-DZ"/>
        </w:rPr>
        <w:t xml:space="preserve">: </w:t>
      </w:r>
    </w:p>
    <w:p w:rsidR="004C5240" w:rsidRDefault="004C5240" w:rsidP="004C5240">
      <w:pPr>
        <w:numPr>
          <w:ilvl w:val="0"/>
          <w:numId w:val="16"/>
        </w:numPr>
        <w:tabs>
          <w:tab w:val="left" w:pos="6048"/>
        </w:tabs>
        <w:bidi/>
        <w:rPr>
          <w:rFonts w:hint="cs"/>
          <w:sz w:val="28"/>
          <w:szCs w:val="28"/>
          <w:rtl/>
          <w:lang w:bidi="ar-DZ"/>
        </w:rPr>
      </w:pPr>
      <w:r>
        <w:rPr>
          <w:rFonts w:hint="cs"/>
          <w:sz w:val="28"/>
          <w:szCs w:val="28"/>
          <w:rtl/>
          <w:lang w:bidi="ar-DZ"/>
        </w:rPr>
        <w:t xml:space="preserve">التزوير للحقائق  و الوثائق </w:t>
      </w:r>
    </w:p>
    <w:p w:rsidR="004C5240" w:rsidRDefault="004C5240" w:rsidP="004C5240">
      <w:pPr>
        <w:numPr>
          <w:ilvl w:val="0"/>
          <w:numId w:val="16"/>
        </w:numPr>
        <w:tabs>
          <w:tab w:val="left" w:pos="6048"/>
        </w:tabs>
        <w:bidi/>
        <w:rPr>
          <w:rFonts w:hint="cs"/>
          <w:sz w:val="28"/>
          <w:szCs w:val="28"/>
          <w:lang w:bidi="ar-DZ"/>
        </w:rPr>
      </w:pPr>
      <w:r>
        <w:rPr>
          <w:rFonts w:hint="cs"/>
          <w:sz w:val="28"/>
          <w:szCs w:val="28"/>
          <w:rtl/>
          <w:lang w:bidi="ar-DZ"/>
        </w:rPr>
        <w:t xml:space="preserve">التأثير السلبي علي الحياة الأسرية و الاجتماعية </w:t>
      </w:r>
    </w:p>
    <w:p w:rsidR="004C5240" w:rsidRDefault="004C5240" w:rsidP="004C5240">
      <w:pPr>
        <w:numPr>
          <w:ilvl w:val="0"/>
          <w:numId w:val="16"/>
        </w:numPr>
        <w:tabs>
          <w:tab w:val="left" w:pos="6048"/>
        </w:tabs>
        <w:bidi/>
        <w:rPr>
          <w:rFonts w:hint="cs"/>
          <w:sz w:val="28"/>
          <w:szCs w:val="28"/>
          <w:lang w:bidi="ar-DZ"/>
        </w:rPr>
      </w:pPr>
      <w:r>
        <w:rPr>
          <w:rFonts w:hint="cs"/>
          <w:sz w:val="28"/>
          <w:szCs w:val="28"/>
          <w:rtl/>
          <w:lang w:bidi="ar-DZ"/>
        </w:rPr>
        <w:t xml:space="preserve">عدم توفر الإمكانيات التقنية و المادية </w:t>
      </w:r>
    </w:p>
    <w:p w:rsidR="004C5240" w:rsidRDefault="004C5240" w:rsidP="004C5240">
      <w:pPr>
        <w:numPr>
          <w:ilvl w:val="0"/>
          <w:numId w:val="16"/>
        </w:numPr>
        <w:tabs>
          <w:tab w:val="left" w:pos="6048"/>
        </w:tabs>
        <w:bidi/>
        <w:rPr>
          <w:rFonts w:hint="cs"/>
          <w:sz w:val="28"/>
          <w:szCs w:val="28"/>
          <w:lang w:bidi="ar-DZ"/>
        </w:rPr>
      </w:pPr>
      <w:r>
        <w:rPr>
          <w:rFonts w:hint="cs"/>
          <w:sz w:val="28"/>
          <w:szCs w:val="28"/>
          <w:rtl/>
          <w:lang w:bidi="ar-DZ"/>
        </w:rPr>
        <w:t xml:space="preserve">كسر محرمات و القيم الاجتماعية </w:t>
      </w:r>
    </w:p>
    <w:p w:rsidR="004C5240" w:rsidRDefault="004C5240" w:rsidP="004C5240">
      <w:pPr>
        <w:numPr>
          <w:ilvl w:val="0"/>
          <w:numId w:val="16"/>
        </w:numPr>
        <w:tabs>
          <w:tab w:val="left" w:pos="6048"/>
        </w:tabs>
        <w:bidi/>
        <w:rPr>
          <w:rFonts w:hint="cs"/>
          <w:sz w:val="28"/>
          <w:szCs w:val="28"/>
          <w:lang w:bidi="ar-DZ"/>
        </w:rPr>
      </w:pPr>
      <w:r>
        <w:rPr>
          <w:rFonts w:hint="cs"/>
          <w:sz w:val="28"/>
          <w:szCs w:val="28"/>
          <w:rtl/>
          <w:lang w:bidi="ar-DZ"/>
        </w:rPr>
        <w:t xml:space="preserve">عدم خضوعها لقوانين و محددات رقابية </w:t>
      </w:r>
    </w:p>
    <w:p w:rsidR="004C5240" w:rsidRDefault="004C5240" w:rsidP="004C5240">
      <w:pPr>
        <w:numPr>
          <w:ilvl w:val="0"/>
          <w:numId w:val="16"/>
        </w:numPr>
        <w:tabs>
          <w:tab w:val="left" w:pos="6048"/>
        </w:tabs>
        <w:bidi/>
        <w:rPr>
          <w:rFonts w:hint="cs"/>
          <w:sz w:val="28"/>
          <w:szCs w:val="28"/>
          <w:lang w:bidi="ar-DZ"/>
        </w:rPr>
      </w:pPr>
      <w:r>
        <w:rPr>
          <w:rFonts w:hint="cs"/>
          <w:sz w:val="28"/>
          <w:szCs w:val="28"/>
          <w:rtl/>
          <w:lang w:bidi="ar-DZ"/>
        </w:rPr>
        <w:t xml:space="preserve">عدم توفر الوقت للتأكد عند وجود خبر عاجل </w:t>
      </w:r>
    </w:p>
    <w:p w:rsidR="004C5240" w:rsidRPr="002D21EB" w:rsidRDefault="004C5240" w:rsidP="004C5240">
      <w:pPr>
        <w:tabs>
          <w:tab w:val="left" w:pos="6048"/>
        </w:tabs>
        <w:ind w:left="360"/>
        <w:rPr>
          <w:rFonts w:hint="cs"/>
          <w:b/>
          <w:bCs/>
          <w:sz w:val="28"/>
          <w:szCs w:val="28"/>
          <w:u w:val="single"/>
          <w:rtl/>
          <w:lang w:bidi="ar-DZ"/>
        </w:rPr>
      </w:pPr>
    </w:p>
    <w:p w:rsidR="004C5240" w:rsidRPr="00540A4A" w:rsidRDefault="004C5240" w:rsidP="004C5240">
      <w:pPr>
        <w:tabs>
          <w:tab w:val="left" w:pos="6048"/>
        </w:tabs>
        <w:rPr>
          <w:rFonts w:hint="cs"/>
          <w:b/>
          <w:bCs/>
          <w:sz w:val="28"/>
          <w:szCs w:val="28"/>
          <w:rtl/>
          <w:lang w:bidi="ar-DZ"/>
        </w:rPr>
      </w:pPr>
      <w:r w:rsidRPr="00540A4A">
        <w:rPr>
          <w:rFonts w:hint="cs"/>
          <w:b/>
          <w:bCs/>
          <w:sz w:val="28"/>
          <w:szCs w:val="28"/>
          <w:rtl/>
          <w:lang w:bidi="ar-DZ"/>
        </w:rPr>
        <w:t xml:space="preserve">الكتابة للتلفزيون : </w:t>
      </w:r>
    </w:p>
    <w:p w:rsidR="004C5240" w:rsidRDefault="004C5240" w:rsidP="004C5240">
      <w:pPr>
        <w:numPr>
          <w:ilvl w:val="0"/>
          <w:numId w:val="16"/>
        </w:numPr>
        <w:tabs>
          <w:tab w:val="left" w:pos="6048"/>
        </w:tabs>
        <w:bidi/>
        <w:rPr>
          <w:rFonts w:hint="cs"/>
          <w:sz w:val="28"/>
          <w:szCs w:val="28"/>
          <w:rtl/>
          <w:lang w:bidi="ar-DZ"/>
        </w:rPr>
      </w:pPr>
      <w:r>
        <w:rPr>
          <w:rFonts w:hint="cs"/>
          <w:sz w:val="28"/>
          <w:szCs w:val="28"/>
          <w:rtl/>
          <w:lang w:bidi="ar-DZ"/>
        </w:rPr>
        <w:t>معرفة كم كلمة تقرأ في الثانية</w:t>
      </w:r>
    </w:p>
    <w:p w:rsidR="004C5240" w:rsidRDefault="004C5240" w:rsidP="004C5240">
      <w:pPr>
        <w:numPr>
          <w:ilvl w:val="0"/>
          <w:numId w:val="16"/>
        </w:numPr>
        <w:tabs>
          <w:tab w:val="left" w:pos="6048"/>
        </w:tabs>
        <w:bidi/>
        <w:rPr>
          <w:rFonts w:hint="cs"/>
          <w:sz w:val="28"/>
          <w:szCs w:val="28"/>
          <w:lang w:bidi="ar-DZ"/>
        </w:rPr>
      </w:pPr>
      <w:r>
        <w:rPr>
          <w:rFonts w:hint="cs"/>
          <w:sz w:val="28"/>
          <w:szCs w:val="28"/>
          <w:rtl/>
          <w:lang w:bidi="ar-DZ"/>
        </w:rPr>
        <w:t xml:space="preserve">إعداد قائمة اللقطات </w:t>
      </w:r>
    </w:p>
    <w:p w:rsidR="004C5240" w:rsidRDefault="004C5240" w:rsidP="004C5240">
      <w:pPr>
        <w:numPr>
          <w:ilvl w:val="0"/>
          <w:numId w:val="16"/>
        </w:numPr>
        <w:tabs>
          <w:tab w:val="left" w:pos="6048"/>
        </w:tabs>
        <w:bidi/>
        <w:rPr>
          <w:rFonts w:hint="cs"/>
          <w:sz w:val="28"/>
          <w:szCs w:val="28"/>
          <w:lang w:bidi="ar-DZ"/>
        </w:rPr>
      </w:pPr>
      <w:r>
        <w:rPr>
          <w:rFonts w:hint="cs"/>
          <w:sz w:val="28"/>
          <w:szCs w:val="28"/>
          <w:rtl/>
          <w:lang w:bidi="ar-DZ"/>
        </w:rPr>
        <w:t>الصورة أولا (أعطي أولوية للصورة + وضع اللقطات المفتاحية في الاعتبار)</w:t>
      </w:r>
    </w:p>
    <w:p w:rsidR="004C5240" w:rsidRDefault="004C5240" w:rsidP="004C5240">
      <w:pPr>
        <w:numPr>
          <w:ilvl w:val="0"/>
          <w:numId w:val="16"/>
        </w:numPr>
        <w:tabs>
          <w:tab w:val="left" w:pos="6048"/>
        </w:tabs>
        <w:bidi/>
        <w:rPr>
          <w:rFonts w:hint="cs"/>
          <w:sz w:val="28"/>
          <w:szCs w:val="28"/>
          <w:lang w:bidi="ar-DZ"/>
        </w:rPr>
      </w:pPr>
      <w:r>
        <w:rPr>
          <w:rFonts w:hint="cs"/>
          <w:sz w:val="28"/>
          <w:szCs w:val="28"/>
          <w:rtl/>
          <w:lang w:bidi="ar-DZ"/>
        </w:rPr>
        <w:t xml:space="preserve">الكلمات في المرتبة الثانية </w:t>
      </w:r>
    </w:p>
    <w:p w:rsidR="004C5240" w:rsidRDefault="004C5240" w:rsidP="004C5240">
      <w:pPr>
        <w:tabs>
          <w:tab w:val="left" w:pos="6048"/>
        </w:tabs>
        <w:rPr>
          <w:rFonts w:hint="cs"/>
          <w:b/>
          <w:bCs/>
          <w:sz w:val="28"/>
          <w:szCs w:val="28"/>
          <w:rtl/>
          <w:lang w:bidi="ar-DZ"/>
        </w:rPr>
      </w:pPr>
      <w:r w:rsidRPr="004E491B">
        <w:rPr>
          <w:rFonts w:hint="cs"/>
          <w:b/>
          <w:bCs/>
          <w:sz w:val="28"/>
          <w:szCs w:val="28"/>
          <w:rtl/>
          <w:lang w:bidi="ar-DZ"/>
        </w:rPr>
        <w:t xml:space="preserve">كيف نكتب خبرا إذاعيا تلفزيونيا ؟ </w:t>
      </w:r>
    </w:p>
    <w:p w:rsidR="004C5240" w:rsidRDefault="004C5240" w:rsidP="004C5240">
      <w:pPr>
        <w:tabs>
          <w:tab w:val="left" w:pos="6048"/>
        </w:tabs>
        <w:rPr>
          <w:rFonts w:hint="cs"/>
          <w:sz w:val="28"/>
          <w:szCs w:val="28"/>
          <w:rtl/>
          <w:lang w:bidi="ar-DZ"/>
        </w:rPr>
      </w:pPr>
      <w:r w:rsidRPr="004E491B">
        <w:rPr>
          <w:rFonts w:hint="cs"/>
          <w:sz w:val="28"/>
          <w:szCs w:val="28"/>
          <w:rtl/>
          <w:lang w:bidi="ar-DZ"/>
        </w:rPr>
        <w:t>تكتب بواسط</w:t>
      </w:r>
      <w:r>
        <w:rPr>
          <w:rFonts w:hint="cs"/>
          <w:sz w:val="28"/>
          <w:szCs w:val="28"/>
          <w:rtl/>
          <w:lang w:bidi="ar-DZ"/>
        </w:rPr>
        <w:t xml:space="preserve">ة القوالب التالية : </w:t>
      </w:r>
    </w:p>
    <w:p w:rsidR="004C5240" w:rsidRDefault="004C5240" w:rsidP="004C5240">
      <w:pPr>
        <w:numPr>
          <w:ilvl w:val="0"/>
          <w:numId w:val="16"/>
        </w:numPr>
        <w:tabs>
          <w:tab w:val="left" w:pos="6048"/>
        </w:tabs>
        <w:bidi/>
        <w:rPr>
          <w:rFonts w:hint="cs"/>
          <w:sz w:val="28"/>
          <w:szCs w:val="28"/>
          <w:rtl/>
          <w:lang w:bidi="ar-DZ"/>
        </w:rPr>
      </w:pPr>
      <w:r>
        <w:rPr>
          <w:rFonts w:hint="cs"/>
          <w:sz w:val="28"/>
          <w:szCs w:val="28"/>
          <w:rtl/>
          <w:lang w:bidi="ar-DZ"/>
        </w:rPr>
        <w:t>قالب الهرم المعكوس</w:t>
      </w:r>
    </w:p>
    <w:p w:rsidR="004C5240" w:rsidRDefault="004C5240" w:rsidP="004C5240">
      <w:pPr>
        <w:numPr>
          <w:ilvl w:val="0"/>
          <w:numId w:val="16"/>
        </w:numPr>
        <w:tabs>
          <w:tab w:val="left" w:pos="6048"/>
        </w:tabs>
        <w:bidi/>
        <w:rPr>
          <w:rFonts w:hint="cs"/>
          <w:sz w:val="28"/>
          <w:szCs w:val="28"/>
          <w:lang w:bidi="ar-DZ"/>
        </w:rPr>
      </w:pPr>
      <w:r>
        <w:rPr>
          <w:rFonts w:hint="cs"/>
          <w:sz w:val="28"/>
          <w:szCs w:val="28"/>
          <w:rtl/>
          <w:lang w:bidi="ar-DZ"/>
        </w:rPr>
        <w:t xml:space="preserve">قالب السلم </w:t>
      </w:r>
    </w:p>
    <w:p w:rsidR="004C5240" w:rsidRDefault="004C5240" w:rsidP="004C5240">
      <w:pPr>
        <w:numPr>
          <w:ilvl w:val="0"/>
          <w:numId w:val="16"/>
        </w:numPr>
        <w:tabs>
          <w:tab w:val="left" w:pos="6048"/>
        </w:tabs>
        <w:bidi/>
        <w:rPr>
          <w:rFonts w:hint="cs"/>
          <w:sz w:val="28"/>
          <w:szCs w:val="28"/>
          <w:lang w:bidi="ar-DZ"/>
        </w:rPr>
      </w:pPr>
      <w:r>
        <w:rPr>
          <w:rFonts w:hint="cs"/>
          <w:sz w:val="28"/>
          <w:szCs w:val="28"/>
          <w:rtl/>
          <w:lang w:bidi="ar-DZ"/>
        </w:rPr>
        <w:t xml:space="preserve">قالب الشكل المربع </w:t>
      </w:r>
    </w:p>
    <w:p w:rsidR="004C5240" w:rsidRDefault="004C5240" w:rsidP="004C5240">
      <w:pPr>
        <w:tabs>
          <w:tab w:val="left" w:pos="6048"/>
        </w:tabs>
        <w:rPr>
          <w:rFonts w:hint="cs"/>
          <w:b/>
          <w:bCs/>
          <w:sz w:val="28"/>
          <w:szCs w:val="28"/>
          <w:u w:val="single"/>
          <w:rtl/>
          <w:lang w:bidi="ar-DZ"/>
        </w:rPr>
      </w:pPr>
      <w:r w:rsidRPr="004E491B">
        <w:rPr>
          <w:rFonts w:hint="cs"/>
          <w:b/>
          <w:bCs/>
          <w:sz w:val="28"/>
          <w:szCs w:val="28"/>
          <w:u w:val="single"/>
          <w:rtl/>
          <w:lang w:bidi="ar-DZ"/>
        </w:rPr>
        <w:t xml:space="preserve">كيف نكتب مقدمة الخبر الإذاعي و التلفزيوني  </w:t>
      </w:r>
      <w:r w:rsidRPr="004E491B">
        <w:rPr>
          <w:b/>
          <w:bCs/>
          <w:sz w:val="28"/>
          <w:szCs w:val="28"/>
          <w:rtl/>
          <w:lang w:bidi="ar-DZ"/>
        </w:rPr>
        <w:tab/>
      </w:r>
      <w:r w:rsidRPr="004E491B">
        <w:rPr>
          <w:rFonts w:hint="cs"/>
          <w:b/>
          <w:bCs/>
          <w:sz w:val="28"/>
          <w:szCs w:val="28"/>
          <w:rtl/>
          <w:lang w:bidi="ar-DZ"/>
        </w:rPr>
        <w:t xml:space="preserve">                                                                     </w:t>
      </w:r>
    </w:p>
    <w:p w:rsidR="004C5240" w:rsidRDefault="004C5240" w:rsidP="004C5240">
      <w:pPr>
        <w:tabs>
          <w:tab w:val="left" w:pos="6048"/>
        </w:tabs>
        <w:rPr>
          <w:rFonts w:hint="cs"/>
          <w:sz w:val="28"/>
          <w:szCs w:val="28"/>
          <w:rtl/>
          <w:lang w:bidi="ar-DZ"/>
        </w:rPr>
      </w:pPr>
      <w:r w:rsidRPr="004E491B">
        <w:rPr>
          <w:rFonts w:hint="cs"/>
          <w:sz w:val="28"/>
          <w:szCs w:val="28"/>
          <w:rtl/>
          <w:lang w:bidi="ar-DZ"/>
        </w:rPr>
        <w:t xml:space="preserve">مقدمة </w:t>
      </w:r>
      <w:r>
        <w:rPr>
          <w:rFonts w:hint="cs"/>
          <w:sz w:val="28"/>
          <w:szCs w:val="28"/>
          <w:rtl/>
          <w:lang w:bidi="ar-DZ"/>
        </w:rPr>
        <w:t xml:space="preserve">تجيب عن </w:t>
      </w:r>
      <w:r w:rsidRPr="004E491B">
        <w:rPr>
          <w:rFonts w:hint="cs"/>
          <w:sz w:val="28"/>
          <w:szCs w:val="28"/>
          <w:rtl/>
          <w:lang w:bidi="ar-DZ"/>
        </w:rPr>
        <w:t xml:space="preserve"> السؤالين </w:t>
      </w:r>
      <w:r>
        <w:rPr>
          <w:rFonts w:hint="cs"/>
          <w:sz w:val="28"/>
          <w:szCs w:val="28"/>
          <w:rtl/>
          <w:lang w:bidi="ar-DZ"/>
        </w:rPr>
        <w:t>ماذا ؟ و أين ؟</w:t>
      </w:r>
    </w:p>
    <w:p w:rsidR="004C5240" w:rsidRDefault="004C5240" w:rsidP="004C5240">
      <w:pPr>
        <w:tabs>
          <w:tab w:val="left" w:pos="6048"/>
        </w:tabs>
        <w:rPr>
          <w:rFonts w:hint="cs"/>
          <w:sz w:val="28"/>
          <w:szCs w:val="28"/>
          <w:rtl/>
          <w:lang w:bidi="ar-DZ"/>
        </w:rPr>
      </w:pPr>
      <w:r>
        <w:rPr>
          <w:rFonts w:hint="cs"/>
          <w:sz w:val="28"/>
          <w:szCs w:val="28"/>
          <w:rtl/>
          <w:lang w:bidi="ar-DZ"/>
        </w:rPr>
        <w:t xml:space="preserve">المقدمة التي تجيب على السؤال من ؟ </w:t>
      </w:r>
    </w:p>
    <w:p w:rsidR="004C5240" w:rsidRDefault="004C5240" w:rsidP="004C5240">
      <w:pPr>
        <w:tabs>
          <w:tab w:val="left" w:pos="6048"/>
        </w:tabs>
        <w:rPr>
          <w:rFonts w:hint="cs"/>
          <w:sz w:val="28"/>
          <w:szCs w:val="28"/>
          <w:rtl/>
          <w:lang w:bidi="ar-DZ"/>
        </w:rPr>
      </w:pPr>
      <w:r>
        <w:rPr>
          <w:rFonts w:hint="cs"/>
          <w:sz w:val="28"/>
          <w:szCs w:val="28"/>
          <w:rtl/>
          <w:lang w:bidi="ar-DZ"/>
        </w:rPr>
        <w:t xml:space="preserve">المقدمة التي تجيب على سؤال كيف ؟ و متى ؟ و كم ؟ </w:t>
      </w:r>
    </w:p>
    <w:p w:rsidR="004C5240" w:rsidRDefault="004C5240" w:rsidP="004C5240">
      <w:pPr>
        <w:tabs>
          <w:tab w:val="left" w:pos="6048"/>
        </w:tabs>
        <w:rPr>
          <w:rFonts w:hint="cs"/>
          <w:sz w:val="28"/>
          <w:szCs w:val="28"/>
          <w:rtl/>
          <w:lang w:bidi="ar-DZ"/>
        </w:rPr>
      </w:pPr>
      <w:r>
        <w:rPr>
          <w:rFonts w:hint="cs"/>
          <w:sz w:val="28"/>
          <w:szCs w:val="28"/>
          <w:rtl/>
          <w:lang w:bidi="ar-DZ"/>
        </w:rPr>
        <w:t xml:space="preserve">المقدمة التي تجيب عن السؤال لماذا ؟ </w:t>
      </w:r>
    </w:p>
    <w:p w:rsidR="004C5240" w:rsidRDefault="004C5240" w:rsidP="004C5240">
      <w:pPr>
        <w:tabs>
          <w:tab w:val="left" w:pos="6048"/>
        </w:tabs>
        <w:rPr>
          <w:rFonts w:hint="cs"/>
          <w:b/>
          <w:bCs/>
          <w:sz w:val="28"/>
          <w:szCs w:val="28"/>
          <w:u w:val="single"/>
          <w:rtl/>
          <w:lang w:bidi="ar-DZ"/>
        </w:rPr>
      </w:pPr>
      <w:r w:rsidRPr="004E491B">
        <w:rPr>
          <w:rFonts w:hint="cs"/>
          <w:b/>
          <w:bCs/>
          <w:sz w:val="28"/>
          <w:szCs w:val="28"/>
          <w:u w:val="single"/>
          <w:rtl/>
          <w:lang w:bidi="ar-DZ"/>
        </w:rPr>
        <w:t xml:space="preserve">كيف نكتب مقدمة جيدة ؟ </w:t>
      </w:r>
    </w:p>
    <w:p w:rsidR="004C5240" w:rsidRDefault="004C5240" w:rsidP="004C5240">
      <w:pPr>
        <w:tabs>
          <w:tab w:val="left" w:pos="6048"/>
        </w:tabs>
        <w:rPr>
          <w:rFonts w:hint="cs"/>
          <w:sz w:val="28"/>
          <w:szCs w:val="28"/>
          <w:rtl/>
          <w:lang w:bidi="ar-DZ"/>
        </w:rPr>
      </w:pPr>
      <w:r>
        <w:rPr>
          <w:rFonts w:hint="cs"/>
          <w:sz w:val="28"/>
          <w:szCs w:val="28"/>
          <w:rtl/>
          <w:lang w:bidi="ar-DZ"/>
        </w:rPr>
        <w:t xml:space="preserve">من أنجح المقدمات تلك التي تخبر عن الحدث و أثره على الجمهور </w:t>
      </w:r>
    </w:p>
    <w:p w:rsidR="004C5240" w:rsidRDefault="004C5240" w:rsidP="004C5240">
      <w:pPr>
        <w:tabs>
          <w:tab w:val="left" w:pos="6048"/>
        </w:tabs>
        <w:rPr>
          <w:rFonts w:hint="cs"/>
          <w:sz w:val="28"/>
          <w:szCs w:val="28"/>
          <w:rtl/>
          <w:lang w:bidi="ar-DZ"/>
        </w:rPr>
      </w:pPr>
      <w:r>
        <w:rPr>
          <w:rFonts w:hint="cs"/>
          <w:sz w:val="28"/>
          <w:szCs w:val="28"/>
          <w:rtl/>
          <w:lang w:bidi="ar-DZ"/>
        </w:rPr>
        <w:t xml:space="preserve">المقدمة هي الجزء الأهم في الحدث </w:t>
      </w:r>
    </w:p>
    <w:p w:rsidR="004C5240" w:rsidRDefault="004C5240" w:rsidP="004C5240">
      <w:pPr>
        <w:tabs>
          <w:tab w:val="left" w:pos="6048"/>
        </w:tabs>
        <w:rPr>
          <w:rFonts w:hint="cs"/>
          <w:sz w:val="28"/>
          <w:szCs w:val="28"/>
          <w:rtl/>
          <w:lang w:bidi="ar-DZ"/>
        </w:rPr>
      </w:pPr>
      <w:r>
        <w:rPr>
          <w:rFonts w:hint="cs"/>
          <w:sz w:val="28"/>
          <w:szCs w:val="28"/>
          <w:rtl/>
          <w:lang w:bidi="ar-DZ"/>
        </w:rPr>
        <w:t xml:space="preserve">تعتبر المقدمة الجيدة مفتاح للخبر من حيث الكتابة </w:t>
      </w:r>
    </w:p>
    <w:p w:rsidR="004C5240" w:rsidRDefault="004C5240" w:rsidP="004C5240">
      <w:pPr>
        <w:tabs>
          <w:tab w:val="left" w:pos="6048"/>
        </w:tabs>
        <w:rPr>
          <w:rFonts w:hint="cs"/>
          <w:sz w:val="28"/>
          <w:szCs w:val="28"/>
          <w:rtl/>
          <w:lang w:bidi="ar-DZ"/>
        </w:rPr>
      </w:pPr>
      <w:r>
        <w:rPr>
          <w:rFonts w:hint="cs"/>
          <w:sz w:val="28"/>
          <w:szCs w:val="28"/>
          <w:rtl/>
          <w:lang w:bidi="ar-DZ"/>
        </w:rPr>
        <w:t>المقدمة الجيدة هي التي تجيب على بعض الأسئلة من الأسئلة السنة:  من؟ ماذا ؟ كيف ؟ و لماذا ؟  و أين ؟ بل علي ثلاث أسئلة  علي أكثر .</w:t>
      </w:r>
    </w:p>
    <w:p w:rsidR="004C5240" w:rsidRDefault="004C5240" w:rsidP="004C5240">
      <w:pPr>
        <w:tabs>
          <w:tab w:val="left" w:pos="6048"/>
        </w:tabs>
        <w:rPr>
          <w:rFonts w:hint="cs"/>
          <w:sz w:val="28"/>
          <w:szCs w:val="28"/>
          <w:rtl/>
          <w:lang w:bidi="ar-DZ"/>
        </w:rPr>
      </w:pPr>
      <w:r>
        <w:rPr>
          <w:rFonts w:hint="cs"/>
          <w:sz w:val="28"/>
          <w:szCs w:val="28"/>
          <w:rtl/>
          <w:lang w:bidi="ar-DZ"/>
        </w:rPr>
        <w:t xml:space="preserve">تجنب المبني للمجهول واستخدام الأسلوب المباشر </w:t>
      </w:r>
    </w:p>
    <w:p w:rsidR="004C5240" w:rsidRDefault="004C5240" w:rsidP="004C5240">
      <w:pPr>
        <w:tabs>
          <w:tab w:val="left" w:pos="6048"/>
        </w:tabs>
        <w:rPr>
          <w:rFonts w:hint="cs"/>
          <w:sz w:val="28"/>
          <w:szCs w:val="28"/>
          <w:rtl/>
          <w:lang w:bidi="ar-DZ"/>
        </w:rPr>
      </w:pPr>
      <w:r>
        <w:rPr>
          <w:rFonts w:hint="cs"/>
          <w:sz w:val="28"/>
          <w:szCs w:val="28"/>
          <w:rtl/>
          <w:lang w:bidi="ar-DZ"/>
        </w:rPr>
        <w:t>لا تستعمل المقدمة في عبارة الاستفهام .</w:t>
      </w:r>
    </w:p>
    <w:p w:rsidR="004C5240" w:rsidRDefault="004C5240" w:rsidP="004C5240">
      <w:pPr>
        <w:tabs>
          <w:tab w:val="left" w:pos="6048"/>
        </w:tabs>
        <w:rPr>
          <w:rFonts w:hint="cs"/>
          <w:sz w:val="28"/>
          <w:szCs w:val="28"/>
          <w:rtl/>
          <w:lang w:bidi="ar-DZ"/>
        </w:rPr>
      </w:pPr>
      <w:r>
        <w:rPr>
          <w:rFonts w:hint="cs"/>
          <w:sz w:val="28"/>
          <w:szCs w:val="28"/>
          <w:rtl/>
          <w:lang w:bidi="ar-DZ"/>
        </w:rPr>
        <w:t>لا تذكر في المقدمة إلا الأسماء المعروفة .</w:t>
      </w:r>
    </w:p>
    <w:p w:rsidR="004C5240" w:rsidRDefault="004C5240" w:rsidP="004C5240">
      <w:pPr>
        <w:tabs>
          <w:tab w:val="left" w:pos="6048"/>
        </w:tabs>
        <w:rPr>
          <w:rFonts w:hint="cs"/>
          <w:sz w:val="28"/>
          <w:szCs w:val="28"/>
          <w:rtl/>
          <w:lang w:bidi="ar-DZ"/>
        </w:rPr>
      </w:pPr>
      <w:r>
        <w:rPr>
          <w:rFonts w:hint="cs"/>
          <w:sz w:val="28"/>
          <w:szCs w:val="28"/>
          <w:rtl/>
          <w:lang w:bidi="ar-DZ"/>
        </w:rPr>
        <w:t>مطابقة المقدمة لتفاصيل الخبر .</w:t>
      </w:r>
    </w:p>
    <w:p w:rsidR="004C5240" w:rsidRDefault="004C5240" w:rsidP="004C5240">
      <w:pPr>
        <w:tabs>
          <w:tab w:val="left" w:pos="6048"/>
        </w:tabs>
        <w:rPr>
          <w:rFonts w:hint="cs"/>
          <w:sz w:val="28"/>
          <w:szCs w:val="28"/>
          <w:rtl/>
          <w:lang w:bidi="ar-DZ"/>
        </w:rPr>
      </w:pPr>
      <w:r>
        <w:rPr>
          <w:rFonts w:hint="cs"/>
          <w:sz w:val="28"/>
          <w:szCs w:val="28"/>
          <w:rtl/>
          <w:lang w:bidi="ar-DZ"/>
        </w:rPr>
        <w:tab/>
        <w:t xml:space="preserve">  </w:t>
      </w:r>
    </w:p>
    <w:p w:rsidR="004C5240" w:rsidRPr="004C46A7" w:rsidRDefault="004C5240" w:rsidP="004C5240">
      <w:pPr>
        <w:tabs>
          <w:tab w:val="left" w:pos="6048"/>
        </w:tabs>
        <w:rPr>
          <w:rFonts w:hint="cs"/>
          <w:b/>
          <w:bCs/>
          <w:sz w:val="28"/>
          <w:szCs w:val="28"/>
          <w:u w:val="single"/>
          <w:rtl/>
          <w:lang w:bidi="ar-DZ"/>
        </w:rPr>
      </w:pPr>
    </w:p>
    <w:p w:rsidR="004C5240" w:rsidRDefault="004C5240" w:rsidP="004C5240">
      <w:pPr>
        <w:tabs>
          <w:tab w:val="left" w:pos="6048"/>
        </w:tabs>
        <w:rPr>
          <w:rFonts w:hint="cs"/>
          <w:sz w:val="28"/>
          <w:szCs w:val="28"/>
          <w:rtl/>
          <w:lang w:bidi="ar-DZ"/>
        </w:rPr>
      </w:pPr>
      <w:r>
        <w:rPr>
          <w:rFonts w:hint="cs"/>
          <w:sz w:val="28"/>
          <w:szCs w:val="28"/>
          <w:rtl/>
          <w:lang w:bidi="ar-DZ"/>
        </w:rPr>
        <w:t xml:space="preserve">-كتابة المقدمة بعد فهم محتوي الخبر جيدا </w:t>
      </w:r>
    </w:p>
    <w:p w:rsidR="004C5240" w:rsidRDefault="004C5240" w:rsidP="004C5240">
      <w:pPr>
        <w:tabs>
          <w:tab w:val="left" w:pos="6048"/>
        </w:tabs>
        <w:rPr>
          <w:rFonts w:hint="cs"/>
          <w:sz w:val="28"/>
          <w:szCs w:val="28"/>
          <w:rtl/>
          <w:lang w:bidi="ar-DZ"/>
        </w:rPr>
      </w:pPr>
      <w:r>
        <w:rPr>
          <w:rFonts w:hint="cs"/>
          <w:sz w:val="28"/>
          <w:szCs w:val="28"/>
          <w:rtl/>
          <w:lang w:bidi="ar-DZ"/>
        </w:rPr>
        <w:t xml:space="preserve">كتابة جسم الخبر </w:t>
      </w:r>
    </w:p>
    <w:p w:rsidR="004C5240" w:rsidRDefault="004C5240" w:rsidP="004C5240">
      <w:pPr>
        <w:tabs>
          <w:tab w:val="left" w:pos="6048"/>
        </w:tabs>
        <w:rPr>
          <w:rFonts w:hint="cs"/>
          <w:sz w:val="28"/>
          <w:szCs w:val="28"/>
          <w:rtl/>
          <w:lang w:bidi="ar-DZ"/>
        </w:rPr>
      </w:pPr>
      <w:r>
        <w:rPr>
          <w:rFonts w:hint="cs"/>
          <w:sz w:val="28"/>
          <w:szCs w:val="28"/>
          <w:rtl/>
          <w:lang w:bidi="ar-DZ"/>
        </w:rPr>
        <w:t xml:space="preserve">تجيب علي الأسئلة الآتية : من ؟ كيف؟ متى؟لماذا ؟ </w:t>
      </w:r>
    </w:p>
    <w:p w:rsidR="004C5240" w:rsidRDefault="004C5240" w:rsidP="004C5240">
      <w:pPr>
        <w:tabs>
          <w:tab w:val="left" w:pos="6048"/>
        </w:tabs>
        <w:rPr>
          <w:rFonts w:hint="cs"/>
          <w:b/>
          <w:bCs/>
          <w:sz w:val="28"/>
          <w:szCs w:val="28"/>
          <w:u w:val="single"/>
          <w:rtl/>
          <w:lang w:bidi="ar-DZ"/>
        </w:rPr>
      </w:pPr>
      <w:r w:rsidRPr="004C46A7">
        <w:rPr>
          <w:rFonts w:hint="cs"/>
          <w:b/>
          <w:bCs/>
          <w:sz w:val="28"/>
          <w:szCs w:val="28"/>
          <w:u w:val="single"/>
          <w:rtl/>
          <w:lang w:bidi="ar-DZ"/>
        </w:rPr>
        <w:t xml:space="preserve">كتابة التعقيب </w:t>
      </w:r>
    </w:p>
    <w:p w:rsidR="004C5240" w:rsidRDefault="004C5240" w:rsidP="004C5240">
      <w:pPr>
        <w:numPr>
          <w:ilvl w:val="0"/>
          <w:numId w:val="16"/>
        </w:numPr>
        <w:tabs>
          <w:tab w:val="left" w:pos="6048"/>
        </w:tabs>
        <w:bidi/>
        <w:rPr>
          <w:rFonts w:hint="cs"/>
          <w:sz w:val="28"/>
          <w:szCs w:val="28"/>
          <w:rtl/>
          <w:lang w:bidi="ar-DZ"/>
        </w:rPr>
      </w:pPr>
      <w:r w:rsidRPr="00B1341F">
        <w:rPr>
          <w:rFonts w:hint="cs"/>
          <w:sz w:val="28"/>
          <w:szCs w:val="28"/>
          <w:rtl/>
          <w:lang w:bidi="ar-DZ"/>
        </w:rPr>
        <w:t>تسليط</w:t>
      </w:r>
      <w:r>
        <w:rPr>
          <w:rFonts w:hint="cs"/>
          <w:b/>
          <w:bCs/>
          <w:sz w:val="28"/>
          <w:szCs w:val="28"/>
          <w:rtl/>
          <w:lang w:bidi="ar-DZ"/>
        </w:rPr>
        <w:t xml:space="preserve"> </w:t>
      </w:r>
      <w:r>
        <w:rPr>
          <w:rFonts w:hint="cs"/>
          <w:sz w:val="28"/>
          <w:szCs w:val="28"/>
          <w:rtl/>
          <w:lang w:bidi="ar-DZ"/>
        </w:rPr>
        <w:t xml:space="preserve"> الضوء بايجاز علي الحدث </w:t>
      </w:r>
    </w:p>
    <w:p w:rsidR="004C5240" w:rsidRDefault="004C5240" w:rsidP="004C5240">
      <w:pPr>
        <w:numPr>
          <w:ilvl w:val="0"/>
          <w:numId w:val="16"/>
        </w:numPr>
        <w:tabs>
          <w:tab w:val="left" w:pos="6048"/>
        </w:tabs>
        <w:bidi/>
        <w:rPr>
          <w:rFonts w:hint="cs"/>
          <w:sz w:val="28"/>
          <w:szCs w:val="28"/>
          <w:lang w:bidi="ar-DZ"/>
        </w:rPr>
      </w:pPr>
      <w:r>
        <w:rPr>
          <w:rFonts w:hint="cs"/>
          <w:sz w:val="28"/>
          <w:szCs w:val="28"/>
          <w:rtl/>
          <w:lang w:bidi="ar-DZ"/>
        </w:rPr>
        <w:t xml:space="preserve">تذكير بعناصر الحدث </w:t>
      </w:r>
    </w:p>
    <w:p w:rsidR="004C5240" w:rsidRPr="00540A4A" w:rsidRDefault="004C5240" w:rsidP="004C5240">
      <w:pPr>
        <w:tabs>
          <w:tab w:val="left" w:pos="6048"/>
        </w:tabs>
        <w:rPr>
          <w:rFonts w:hint="cs"/>
          <w:b/>
          <w:bCs/>
          <w:sz w:val="28"/>
          <w:szCs w:val="28"/>
          <w:rtl/>
          <w:lang w:bidi="ar-DZ"/>
        </w:rPr>
      </w:pPr>
    </w:p>
    <w:p w:rsidR="004C5240" w:rsidRPr="00540A4A" w:rsidRDefault="004C5240" w:rsidP="004C5240">
      <w:pPr>
        <w:tabs>
          <w:tab w:val="left" w:pos="6048"/>
        </w:tabs>
        <w:jc w:val="center"/>
        <w:rPr>
          <w:rFonts w:hint="cs"/>
          <w:b/>
          <w:bCs/>
          <w:sz w:val="28"/>
          <w:szCs w:val="28"/>
          <w:rtl/>
          <w:lang w:bidi="ar-DZ"/>
        </w:rPr>
      </w:pPr>
      <w:r w:rsidRPr="00540A4A">
        <w:rPr>
          <w:rFonts w:hint="cs"/>
          <w:b/>
          <w:bCs/>
          <w:sz w:val="28"/>
          <w:szCs w:val="28"/>
          <w:rtl/>
          <w:lang w:bidi="ar-DZ"/>
        </w:rPr>
        <w:t>الحديث الصحفي أو المقابلة الصحفية :</w:t>
      </w:r>
    </w:p>
    <w:p w:rsidR="004C5240" w:rsidRDefault="004C5240" w:rsidP="004C5240">
      <w:pPr>
        <w:tabs>
          <w:tab w:val="left" w:pos="6048"/>
        </w:tabs>
        <w:jc w:val="center"/>
        <w:rPr>
          <w:rFonts w:hint="cs"/>
          <w:sz w:val="28"/>
          <w:szCs w:val="28"/>
          <w:rtl/>
          <w:lang w:bidi="ar-DZ"/>
        </w:rPr>
      </w:pPr>
      <w:r>
        <w:rPr>
          <w:sz w:val="28"/>
          <w:szCs w:val="28"/>
          <w:lang w:bidi="ar-DZ"/>
        </w:rPr>
        <w:t xml:space="preserve">Interview </w:t>
      </w:r>
    </w:p>
    <w:p w:rsidR="004C5240" w:rsidRDefault="004C5240" w:rsidP="004C5240">
      <w:pPr>
        <w:tabs>
          <w:tab w:val="left" w:pos="6048"/>
        </w:tabs>
        <w:rPr>
          <w:rFonts w:hint="cs"/>
          <w:sz w:val="28"/>
          <w:szCs w:val="28"/>
          <w:rtl/>
          <w:lang w:bidi="ar-DZ"/>
        </w:rPr>
      </w:pPr>
      <w:r>
        <w:rPr>
          <w:rFonts w:hint="cs"/>
          <w:sz w:val="28"/>
          <w:szCs w:val="28"/>
          <w:rtl/>
          <w:lang w:bidi="ar-DZ"/>
        </w:rPr>
        <w:t xml:space="preserve">من الفنون الصحفية قائم على الحوار بين الصحافي و الشخصية </w:t>
      </w:r>
    </w:p>
    <w:p w:rsidR="004C5240" w:rsidRDefault="004C5240" w:rsidP="004C5240">
      <w:pPr>
        <w:tabs>
          <w:tab w:val="left" w:pos="6048"/>
        </w:tabs>
        <w:rPr>
          <w:rFonts w:hint="cs"/>
          <w:sz w:val="28"/>
          <w:szCs w:val="28"/>
          <w:rtl/>
          <w:lang w:bidi="ar-DZ"/>
        </w:rPr>
      </w:pPr>
      <w:r>
        <w:rPr>
          <w:rFonts w:hint="cs"/>
          <w:sz w:val="28"/>
          <w:szCs w:val="28"/>
          <w:rtl/>
          <w:lang w:bidi="ar-DZ"/>
        </w:rPr>
        <w:t>وهو يستهدف الحصول على أخبار أو معلومات أو بيانات أو شرح وجهة نظر معينة وبإيجاز فهو محاورة مسؤول أو مختص ..... لشرح أو إيضاح  قضية ما .</w:t>
      </w:r>
    </w:p>
    <w:p w:rsidR="004C5240" w:rsidRDefault="004C5240" w:rsidP="004C5240">
      <w:pPr>
        <w:tabs>
          <w:tab w:val="left" w:pos="6048"/>
        </w:tabs>
        <w:rPr>
          <w:rFonts w:hint="cs"/>
          <w:sz w:val="28"/>
          <w:szCs w:val="28"/>
          <w:rtl/>
          <w:lang w:bidi="ar-DZ"/>
        </w:rPr>
      </w:pPr>
    </w:p>
    <w:p w:rsidR="004C5240" w:rsidRDefault="004C5240" w:rsidP="004C5240">
      <w:pPr>
        <w:tabs>
          <w:tab w:val="left" w:pos="6048"/>
        </w:tabs>
        <w:rPr>
          <w:rFonts w:hint="cs"/>
          <w:sz w:val="28"/>
          <w:szCs w:val="28"/>
          <w:rtl/>
          <w:lang w:bidi="ar-DZ"/>
        </w:rPr>
      </w:pPr>
      <w:r>
        <w:rPr>
          <w:rFonts w:hint="cs"/>
          <w:sz w:val="28"/>
          <w:szCs w:val="28"/>
          <w:rtl/>
          <w:lang w:bidi="ar-DZ"/>
        </w:rPr>
        <w:t xml:space="preserve">أنواع المقابلات الصحفية و أهدافها : </w:t>
      </w:r>
    </w:p>
    <w:p w:rsidR="004C5240" w:rsidRDefault="004C5240" w:rsidP="004C5240">
      <w:pPr>
        <w:numPr>
          <w:ilvl w:val="0"/>
          <w:numId w:val="23"/>
        </w:numPr>
        <w:tabs>
          <w:tab w:val="left" w:pos="6048"/>
        </w:tabs>
        <w:bidi/>
        <w:rPr>
          <w:rFonts w:hint="cs"/>
          <w:sz w:val="28"/>
          <w:szCs w:val="28"/>
          <w:rtl/>
          <w:lang w:bidi="ar-DZ"/>
        </w:rPr>
      </w:pPr>
      <w:r w:rsidRPr="00745453">
        <w:rPr>
          <w:rFonts w:hint="cs"/>
          <w:b/>
          <w:bCs/>
          <w:sz w:val="28"/>
          <w:szCs w:val="28"/>
          <w:rtl/>
          <w:lang w:bidi="ar-DZ"/>
        </w:rPr>
        <w:lastRenderedPageBreak/>
        <w:t>مقابلة صحفية</w:t>
      </w:r>
      <w:r>
        <w:rPr>
          <w:rFonts w:hint="cs"/>
          <w:sz w:val="28"/>
          <w:szCs w:val="28"/>
          <w:rtl/>
          <w:lang w:bidi="ar-DZ"/>
        </w:rPr>
        <w:t xml:space="preserve"> : يهدف إلى كتابة قصة خبرية و هي مجموعة مقابلات يقوم بها الصحفي مع صانعي القصة وأبطالها أو من شهود حوادثها و يركز المندوب على الأسئلة الستة :من ؟ماذا ؟متى ؟ كيف ؟ أين ؟ لماذا ؟ </w:t>
      </w:r>
    </w:p>
    <w:p w:rsidR="004C5240" w:rsidRDefault="004C5240" w:rsidP="004C5240">
      <w:pPr>
        <w:numPr>
          <w:ilvl w:val="0"/>
          <w:numId w:val="23"/>
        </w:numPr>
        <w:tabs>
          <w:tab w:val="left" w:pos="6048"/>
        </w:tabs>
        <w:bidi/>
        <w:rPr>
          <w:rFonts w:hint="cs"/>
          <w:sz w:val="28"/>
          <w:szCs w:val="28"/>
          <w:lang w:bidi="ar-DZ"/>
        </w:rPr>
      </w:pPr>
      <w:r w:rsidRPr="00745453">
        <w:rPr>
          <w:rFonts w:hint="cs"/>
          <w:b/>
          <w:bCs/>
          <w:sz w:val="28"/>
          <w:szCs w:val="28"/>
          <w:rtl/>
          <w:lang w:bidi="ar-DZ"/>
        </w:rPr>
        <w:t>مقابلة صحفية :</w:t>
      </w:r>
      <w:r>
        <w:rPr>
          <w:rFonts w:hint="cs"/>
          <w:sz w:val="28"/>
          <w:szCs w:val="28"/>
          <w:rtl/>
          <w:lang w:bidi="ar-DZ"/>
        </w:rPr>
        <w:t xml:space="preserve"> يهدف من ورائها الصحفي لكتابة موضوع إخباري يقدم معلومات لها علاقة بالاستفهاميي</w:t>
      </w:r>
      <w:r>
        <w:rPr>
          <w:rFonts w:hint="eastAsia"/>
          <w:sz w:val="28"/>
          <w:szCs w:val="28"/>
          <w:rtl/>
          <w:lang w:bidi="ar-DZ"/>
        </w:rPr>
        <w:t>ن</w:t>
      </w:r>
      <w:r>
        <w:rPr>
          <w:rFonts w:hint="cs"/>
          <w:sz w:val="28"/>
          <w:szCs w:val="28"/>
          <w:rtl/>
          <w:lang w:bidi="ar-DZ"/>
        </w:rPr>
        <w:t xml:space="preserve"> التاليين : بمن؟ وماذا جرى ؟ </w:t>
      </w:r>
    </w:p>
    <w:p w:rsidR="004C5240" w:rsidRDefault="004C5240" w:rsidP="004C5240">
      <w:pPr>
        <w:numPr>
          <w:ilvl w:val="0"/>
          <w:numId w:val="23"/>
        </w:numPr>
        <w:tabs>
          <w:tab w:val="left" w:pos="6048"/>
        </w:tabs>
        <w:bidi/>
        <w:rPr>
          <w:rFonts w:hint="cs"/>
          <w:sz w:val="28"/>
          <w:szCs w:val="28"/>
          <w:lang w:bidi="ar-DZ"/>
        </w:rPr>
      </w:pPr>
      <w:r>
        <w:rPr>
          <w:rFonts w:hint="cs"/>
          <w:sz w:val="28"/>
          <w:szCs w:val="28"/>
          <w:rtl/>
          <w:lang w:bidi="ar-DZ"/>
        </w:rPr>
        <w:t>مقابلة صحفية : لوصف شخص معين و تقديم صورة جانبية عنه كانت الشخصية معروفة يقدم عنها الجديد .</w:t>
      </w:r>
    </w:p>
    <w:p w:rsidR="004C5240" w:rsidRPr="00745453" w:rsidRDefault="004C5240" w:rsidP="004C5240">
      <w:pPr>
        <w:numPr>
          <w:ilvl w:val="0"/>
          <w:numId w:val="23"/>
        </w:numPr>
        <w:tabs>
          <w:tab w:val="left" w:pos="6048"/>
        </w:tabs>
        <w:bidi/>
        <w:rPr>
          <w:rFonts w:hint="cs"/>
          <w:b/>
          <w:bCs/>
          <w:sz w:val="28"/>
          <w:szCs w:val="28"/>
          <w:lang w:bidi="ar-DZ"/>
        </w:rPr>
      </w:pPr>
      <w:r w:rsidRPr="00745453">
        <w:rPr>
          <w:rFonts w:hint="cs"/>
          <w:b/>
          <w:bCs/>
          <w:sz w:val="28"/>
          <w:szCs w:val="28"/>
          <w:rtl/>
          <w:lang w:bidi="ar-DZ"/>
        </w:rPr>
        <w:t>القصة التجميعي</w:t>
      </w:r>
      <w:r w:rsidRPr="00745453">
        <w:rPr>
          <w:rFonts w:hint="eastAsia"/>
          <w:b/>
          <w:bCs/>
          <w:sz w:val="28"/>
          <w:szCs w:val="28"/>
          <w:rtl/>
          <w:lang w:bidi="ar-DZ"/>
        </w:rPr>
        <w:t>ة</w:t>
      </w:r>
      <w:r w:rsidRPr="00745453">
        <w:rPr>
          <w:rFonts w:hint="cs"/>
          <w:b/>
          <w:bCs/>
          <w:sz w:val="28"/>
          <w:szCs w:val="28"/>
          <w:rtl/>
          <w:lang w:bidi="ar-DZ"/>
        </w:rPr>
        <w:t xml:space="preserve"> :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يجمع الصحافي في مادتها من الندوات حول موضوع تعطى للقارئ بعدا عميقا عن الحدث الذي يجرى </w:t>
      </w:r>
    </w:p>
    <w:p w:rsidR="004C5240" w:rsidRDefault="004C5240" w:rsidP="004C5240">
      <w:pPr>
        <w:tabs>
          <w:tab w:val="left" w:pos="6048"/>
        </w:tabs>
        <w:ind w:left="360"/>
        <w:rPr>
          <w:rFonts w:hint="cs"/>
          <w:sz w:val="28"/>
          <w:szCs w:val="28"/>
          <w:rtl/>
          <w:lang w:bidi="ar-DZ"/>
        </w:rPr>
      </w:pPr>
      <w:r>
        <w:rPr>
          <w:rFonts w:hint="cs"/>
          <w:sz w:val="28"/>
          <w:szCs w:val="28"/>
          <w:rtl/>
          <w:lang w:bidi="ar-DZ"/>
        </w:rPr>
        <w:t>5- مقابلة صحفية : لا جراء تحقيق صحفي معمق يصل إلى الإجابة عن الاستفهاميين  :كيف ؟ لماذا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6- حديث صحفي مستقل : يهدف من ورائه الصحفي  الحصول على معلومات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أنواع الأحاديث الصحفية : </w:t>
      </w:r>
    </w:p>
    <w:p w:rsidR="004C5240" w:rsidRDefault="004C5240" w:rsidP="004C5240">
      <w:pPr>
        <w:numPr>
          <w:ilvl w:val="0"/>
          <w:numId w:val="24"/>
        </w:numPr>
        <w:tabs>
          <w:tab w:val="left" w:pos="6048"/>
        </w:tabs>
        <w:bidi/>
        <w:rPr>
          <w:rFonts w:hint="cs"/>
          <w:sz w:val="28"/>
          <w:szCs w:val="28"/>
          <w:rtl/>
          <w:lang w:bidi="ar-DZ"/>
        </w:rPr>
      </w:pPr>
      <w:r>
        <w:rPr>
          <w:rFonts w:hint="cs"/>
          <w:sz w:val="28"/>
          <w:szCs w:val="28"/>
          <w:rtl/>
          <w:lang w:bidi="ar-DZ"/>
        </w:rPr>
        <w:t xml:space="preserve">حديث الخبر </w:t>
      </w:r>
    </w:p>
    <w:p w:rsidR="004C5240" w:rsidRPr="00540A4A" w:rsidRDefault="004C5240" w:rsidP="004C5240">
      <w:pPr>
        <w:numPr>
          <w:ilvl w:val="0"/>
          <w:numId w:val="24"/>
        </w:numPr>
        <w:tabs>
          <w:tab w:val="left" w:pos="6048"/>
        </w:tabs>
        <w:bidi/>
        <w:rPr>
          <w:rFonts w:hint="cs"/>
          <w:sz w:val="28"/>
          <w:szCs w:val="28"/>
          <w:lang w:bidi="ar-DZ"/>
        </w:rPr>
      </w:pPr>
      <w:r w:rsidRPr="00540A4A">
        <w:rPr>
          <w:rFonts w:hint="cs"/>
          <w:sz w:val="28"/>
          <w:szCs w:val="28"/>
          <w:rtl/>
          <w:lang w:bidi="ar-DZ"/>
        </w:rPr>
        <w:t xml:space="preserve">حديث المعلومات </w:t>
      </w:r>
    </w:p>
    <w:p w:rsidR="004C5240" w:rsidRDefault="004C5240" w:rsidP="004C5240">
      <w:pPr>
        <w:numPr>
          <w:ilvl w:val="0"/>
          <w:numId w:val="24"/>
        </w:numPr>
        <w:tabs>
          <w:tab w:val="left" w:pos="6048"/>
        </w:tabs>
        <w:bidi/>
        <w:rPr>
          <w:rFonts w:hint="cs"/>
          <w:sz w:val="28"/>
          <w:szCs w:val="28"/>
          <w:lang w:bidi="ar-DZ"/>
        </w:rPr>
      </w:pPr>
      <w:r>
        <w:rPr>
          <w:rFonts w:hint="cs"/>
          <w:sz w:val="28"/>
          <w:szCs w:val="28"/>
          <w:rtl/>
          <w:lang w:bidi="ar-DZ"/>
        </w:rPr>
        <w:t xml:space="preserve">حديث المؤتمرات و المنتديات </w:t>
      </w:r>
    </w:p>
    <w:p w:rsidR="004C5240" w:rsidRDefault="004C5240" w:rsidP="004C5240">
      <w:pPr>
        <w:numPr>
          <w:ilvl w:val="0"/>
          <w:numId w:val="24"/>
        </w:numPr>
        <w:tabs>
          <w:tab w:val="left" w:pos="6048"/>
        </w:tabs>
        <w:bidi/>
        <w:rPr>
          <w:rFonts w:hint="cs"/>
          <w:sz w:val="28"/>
          <w:szCs w:val="28"/>
          <w:lang w:bidi="ar-DZ"/>
        </w:rPr>
      </w:pPr>
      <w:r>
        <w:rPr>
          <w:rFonts w:hint="cs"/>
          <w:sz w:val="28"/>
          <w:szCs w:val="28"/>
          <w:rtl/>
          <w:lang w:bidi="ar-DZ"/>
        </w:rPr>
        <w:t xml:space="preserve">حديث المجموعات </w:t>
      </w:r>
    </w:p>
    <w:p w:rsidR="004C5240" w:rsidRDefault="004C5240" w:rsidP="004C5240">
      <w:pPr>
        <w:numPr>
          <w:ilvl w:val="0"/>
          <w:numId w:val="24"/>
        </w:numPr>
        <w:tabs>
          <w:tab w:val="left" w:pos="6048"/>
        </w:tabs>
        <w:bidi/>
        <w:rPr>
          <w:rFonts w:hint="cs"/>
          <w:sz w:val="28"/>
          <w:szCs w:val="28"/>
          <w:lang w:bidi="ar-DZ"/>
        </w:rPr>
      </w:pPr>
      <w:r>
        <w:rPr>
          <w:rFonts w:hint="cs"/>
          <w:sz w:val="28"/>
          <w:szCs w:val="28"/>
          <w:rtl/>
          <w:lang w:bidi="ar-DZ"/>
        </w:rPr>
        <w:t xml:space="preserve">الحديث الرسمي </w:t>
      </w:r>
    </w:p>
    <w:p w:rsidR="004C5240" w:rsidRDefault="004C5240" w:rsidP="004C5240">
      <w:pPr>
        <w:numPr>
          <w:ilvl w:val="0"/>
          <w:numId w:val="24"/>
        </w:numPr>
        <w:tabs>
          <w:tab w:val="left" w:pos="6048"/>
        </w:tabs>
        <w:bidi/>
        <w:rPr>
          <w:rFonts w:hint="cs"/>
          <w:sz w:val="28"/>
          <w:szCs w:val="28"/>
          <w:lang w:bidi="ar-DZ"/>
        </w:rPr>
      </w:pPr>
      <w:r>
        <w:rPr>
          <w:rFonts w:hint="cs"/>
          <w:sz w:val="28"/>
          <w:szCs w:val="28"/>
          <w:rtl/>
          <w:lang w:bidi="ar-DZ"/>
        </w:rPr>
        <w:t xml:space="preserve">الحديث الغير رسمي </w:t>
      </w:r>
    </w:p>
    <w:p w:rsidR="004C5240" w:rsidRDefault="004C5240" w:rsidP="004C5240">
      <w:pPr>
        <w:tabs>
          <w:tab w:val="left" w:pos="6048"/>
        </w:tabs>
        <w:ind w:left="360"/>
        <w:rPr>
          <w:rFonts w:hint="cs"/>
          <w:sz w:val="28"/>
          <w:szCs w:val="28"/>
          <w:rtl/>
          <w:lang w:bidi="ar-DZ"/>
        </w:rPr>
      </w:pPr>
      <w:r>
        <w:rPr>
          <w:rFonts w:hint="cs"/>
          <w:sz w:val="28"/>
          <w:szCs w:val="28"/>
          <w:rtl/>
          <w:lang w:bidi="ar-DZ"/>
        </w:rPr>
        <w:t>قوالب الحديث :</w:t>
      </w:r>
    </w:p>
    <w:p w:rsidR="004C5240" w:rsidRDefault="004C5240" w:rsidP="004C5240">
      <w:pPr>
        <w:numPr>
          <w:ilvl w:val="0"/>
          <w:numId w:val="25"/>
        </w:numPr>
        <w:tabs>
          <w:tab w:val="left" w:pos="6048"/>
        </w:tabs>
        <w:bidi/>
        <w:rPr>
          <w:rFonts w:hint="cs"/>
          <w:sz w:val="28"/>
          <w:szCs w:val="28"/>
          <w:rtl/>
          <w:lang w:bidi="ar-DZ"/>
        </w:rPr>
      </w:pPr>
      <w:r>
        <w:rPr>
          <w:rFonts w:hint="cs"/>
          <w:sz w:val="28"/>
          <w:szCs w:val="28"/>
          <w:rtl/>
          <w:lang w:bidi="ar-DZ"/>
        </w:rPr>
        <w:t>حديث مباشر (المقابلة )</w:t>
      </w:r>
    </w:p>
    <w:p w:rsidR="004C5240" w:rsidRDefault="004C5240" w:rsidP="004C5240">
      <w:pPr>
        <w:numPr>
          <w:ilvl w:val="0"/>
          <w:numId w:val="25"/>
        </w:numPr>
        <w:tabs>
          <w:tab w:val="left" w:pos="6048"/>
        </w:tabs>
        <w:bidi/>
        <w:rPr>
          <w:rFonts w:hint="cs"/>
          <w:sz w:val="28"/>
          <w:szCs w:val="28"/>
          <w:lang w:bidi="ar-DZ"/>
        </w:rPr>
      </w:pPr>
      <w:r>
        <w:rPr>
          <w:rFonts w:hint="cs"/>
          <w:sz w:val="28"/>
          <w:szCs w:val="28"/>
          <w:rtl/>
          <w:lang w:bidi="ar-DZ"/>
        </w:rPr>
        <w:t xml:space="preserve">حديث التلفزيون </w:t>
      </w:r>
    </w:p>
    <w:p w:rsidR="004C5240" w:rsidRDefault="004C5240" w:rsidP="004C5240">
      <w:pPr>
        <w:numPr>
          <w:ilvl w:val="0"/>
          <w:numId w:val="25"/>
        </w:numPr>
        <w:tabs>
          <w:tab w:val="left" w:pos="6048"/>
        </w:tabs>
        <w:bidi/>
        <w:rPr>
          <w:rFonts w:hint="cs"/>
          <w:sz w:val="28"/>
          <w:szCs w:val="28"/>
          <w:lang w:bidi="ar-DZ"/>
        </w:rPr>
      </w:pPr>
      <w:r>
        <w:rPr>
          <w:rFonts w:hint="cs"/>
          <w:sz w:val="28"/>
          <w:szCs w:val="28"/>
          <w:rtl/>
          <w:lang w:bidi="ar-DZ"/>
        </w:rPr>
        <w:t xml:space="preserve">حديث الانترنت </w:t>
      </w:r>
    </w:p>
    <w:p w:rsidR="004C5240" w:rsidRDefault="004C5240" w:rsidP="004C5240">
      <w:pPr>
        <w:numPr>
          <w:ilvl w:val="0"/>
          <w:numId w:val="25"/>
        </w:numPr>
        <w:tabs>
          <w:tab w:val="left" w:pos="6048"/>
        </w:tabs>
        <w:bidi/>
        <w:rPr>
          <w:rFonts w:hint="cs"/>
          <w:sz w:val="28"/>
          <w:szCs w:val="28"/>
          <w:lang w:bidi="ar-DZ"/>
        </w:rPr>
      </w:pPr>
      <w:r>
        <w:rPr>
          <w:rFonts w:hint="cs"/>
          <w:sz w:val="28"/>
          <w:szCs w:val="28"/>
          <w:rtl/>
          <w:lang w:bidi="ar-DZ"/>
        </w:rPr>
        <w:t xml:space="preserve">المؤتمر الصحفي  </w:t>
      </w:r>
    </w:p>
    <w:p w:rsidR="004C5240" w:rsidRPr="00540A4A" w:rsidRDefault="004C5240" w:rsidP="004C5240">
      <w:pPr>
        <w:tabs>
          <w:tab w:val="left" w:pos="6048"/>
        </w:tabs>
        <w:ind w:left="360"/>
        <w:rPr>
          <w:rFonts w:hint="cs"/>
          <w:b/>
          <w:bCs/>
          <w:sz w:val="28"/>
          <w:szCs w:val="28"/>
          <w:rtl/>
          <w:lang w:bidi="ar-DZ"/>
        </w:rPr>
      </w:pPr>
      <w:r w:rsidRPr="00540A4A">
        <w:rPr>
          <w:rFonts w:hint="cs"/>
          <w:b/>
          <w:bCs/>
          <w:sz w:val="28"/>
          <w:szCs w:val="28"/>
          <w:rtl/>
          <w:lang w:bidi="ar-DZ"/>
        </w:rPr>
        <w:t>مراحل إجراء الحديث الصحفي :</w:t>
      </w:r>
    </w:p>
    <w:p w:rsidR="004C5240" w:rsidRPr="00540A4A" w:rsidRDefault="004C5240" w:rsidP="004C5240">
      <w:pPr>
        <w:tabs>
          <w:tab w:val="left" w:pos="6048"/>
        </w:tabs>
        <w:ind w:left="360"/>
        <w:rPr>
          <w:rFonts w:hint="cs"/>
          <w:b/>
          <w:bCs/>
          <w:sz w:val="28"/>
          <w:szCs w:val="28"/>
          <w:rtl/>
          <w:lang w:bidi="ar-DZ"/>
        </w:rPr>
      </w:pPr>
      <w:r w:rsidRPr="00540A4A">
        <w:rPr>
          <w:rFonts w:hint="cs"/>
          <w:b/>
          <w:bCs/>
          <w:sz w:val="28"/>
          <w:szCs w:val="28"/>
          <w:rtl/>
          <w:lang w:bidi="ar-DZ"/>
        </w:rPr>
        <w:t xml:space="preserve">أولا :الإعداد للحديث الصحفي : </w:t>
      </w:r>
    </w:p>
    <w:p w:rsidR="004C5240" w:rsidRDefault="004C5240" w:rsidP="004C5240">
      <w:pPr>
        <w:numPr>
          <w:ilvl w:val="0"/>
          <w:numId w:val="16"/>
        </w:numPr>
        <w:tabs>
          <w:tab w:val="left" w:pos="6048"/>
        </w:tabs>
        <w:bidi/>
        <w:rPr>
          <w:rFonts w:hint="cs"/>
          <w:sz w:val="28"/>
          <w:szCs w:val="28"/>
          <w:rtl/>
          <w:lang w:bidi="ar-DZ"/>
        </w:rPr>
      </w:pPr>
      <w:r>
        <w:rPr>
          <w:rFonts w:hint="cs"/>
          <w:sz w:val="28"/>
          <w:szCs w:val="28"/>
          <w:rtl/>
          <w:lang w:bidi="ar-DZ"/>
        </w:rPr>
        <w:t xml:space="preserve">اختيار الشخصية و اختيار موضوع الحديث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ثانيا : جمع المعلومات </w:t>
      </w:r>
    </w:p>
    <w:p w:rsidR="004C5240" w:rsidRDefault="004C5240" w:rsidP="004C5240">
      <w:pPr>
        <w:tabs>
          <w:tab w:val="left" w:pos="6048"/>
        </w:tabs>
        <w:ind w:left="360"/>
        <w:rPr>
          <w:rFonts w:hint="cs"/>
          <w:sz w:val="28"/>
          <w:szCs w:val="28"/>
          <w:rtl/>
          <w:lang w:bidi="ar-DZ"/>
        </w:rPr>
      </w:pPr>
      <w:r>
        <w:rPr>
          <w:rFonts w:hint="cs"/>
          <w:sz w:val="28"/>
          <w:szCs w:val="28"/>
          <w:rtl/>
          <w:lang w:bidi="ar-DZ"/>
        </w:rPr>
        <w:t>لإجراء حديث جيد  لا بد من جمع المعلومات عن الشخصية التي سيجري الحديث معها و عن الموضوع  الذي سيبدو حولها الحوار .</w:t>
      </w:r>
    </w:p>
    <w:p w:rsidR="004C5240" w:rsidRPr="00540A4A" w:rsidRDefault="004C5240" w:rsidP="004C5240">
      <w:pPr>
        <w:tabs>
          <w:tab w:val="left" w:pos="6048"/>
        </w:tabs>
        <w:ind w:left="360"/>
        <w:rPr>
          <w:rFonts w:hint="cs"/>
          <w:b/>
          <w:bCs/>
          <w:sz w:val="28"/>
          <w:szCs w:val="28"/>
          <w:rtl/>
          <w:lang w:bidi="ar-DZ"/>
        </w:rPr>
      </w:pPr>
      <w:r>
        <w:rPr>
          <w:rFonts w:hint="cs"/>
          <w:sz w:val="28"/>
          <w:szCs w:val="28"/>
          <w:rtl/>
          <w:lang w:bidi="ar-DZ"/>
        </w:rPr>
        <w:t xml:space="preserve">وحتى يتمكن  الصحفي المحرر من جمع المعلومات المطلوبة لإعداد حديثة عليه أن يجيب أولا علي </w:t>
      </w:r>
      <w:r w:rsidRPr="00540A4A">
        <w:rPr>
          <w:rFonts w:hint="cs"/>
          <w:b/>
          <w:bCs/>
          <w:sz w:val="28"/>
          <w:szCs w:val="28"/>
          <w:rtl/>
          <w:lang w:bidi="ar-DZ"/>
        </w:rPr>
        <w:t xml:space="preserve">هذه الأسئلة : </w:t>
      </w:r>
    </w:p>
    <w:p w:rsidR="004C5240" w:rsidRDefault="004C5240" w:rsidP="004C5240">
      <w:pPr>
        <w:numPr>
          <w:ilvl w:val="0"/>
          <w:numId w:val="26"/>
        </w:numPr>
        <w:tabs>
          <w:tab w:val="left" w:pos="6048"/>
        </w:tabs>
        <w:bidi/>
        <w:rPr>
          <w:rFonts w:hint="cs"/>
          <w:sz w:val="28"/>
          <w:szCs w:val="28"/>
          <w:rtl/>
          <w:lang w:bidi="ar-DZ"/>
        </w:rPr>
      </w:pPr>
      <w:r>
        <w:rPr>
          <w:rFonts w:hint="cs"/>
          <w:sz w:val="28"/>
          <w:szCs w:val="28"/>
          <w:rtl/>
          <w:lang w:bidi="ar-DZ"/>
        </w:rPr>
        <w:t xml:space="preserve">ما هي المعلومات التي يريد أن يعرفها ؟ </w:t>
      </w:r>
    </w:p>
    <w:p w:rsidR="004C5240" w:rsidRDefault="004C5240" w:rsidP="004C5240">
      <w:pPr>
        <w:numPr>
          <w:ilvl w:val="0"/>
          <w:numId w:val="26"/>
        </w:numPr>
        <w:tabs>
          <w:tab w:val="left" w:pos="6048"/>
        </w:tabs>
        <w:bidi/>
        <w:rPr>
          <w:rFonts w:hint="cs"/>
          <w:sz w:val="28"/>
          <w:szCs w:val="28"/>
          <w:lang w:bidi="ar-DZ"/>
        </w:rPr>
      </w:pPr>
      <w:r>
        <w:rPr>
          <w:rFonts w:hint="cs"/>
          <w:sz w:val="28"/>
          <w:szCs w:val="28"/>
          <w:rtl/>
          <w:lang w:bidi="ar-DZ"/>
        </w:rPr>
        <w:t>لماذا يريد أن يعرف هذه المعلومات ؟ هل هي مهمة جدا لموضوعة أم ثانوية الأهمية ؟ هل هي مثيرة للاهتمام ؟ أم يمكن الاستغناء عنها .</w:t>
      </w:r>
    </w:p>
    <w:p w:rsidR="004C5240" w:rsidRDefault="004C5240" w:rsidP="004C5240">
      <w:pPr>
        <w:numPr>
          <w:ilvl w:val="0"/>
          <w:numId w:val="26"/>
        </w:numPr>
        <w:tabs>
          <w:tab w:val="left" w:pos="6048"/>
        </w:tabs>
        <w:bidi/>
        <w:rPr>
          <w:rFonts w:hint="cs"/>
          <w:sz w:val="28"/>
          <w:szCs w:val="28"/>
          <w:lang w:bidi="ar-DZ"/>
        </w:rPr>
      </w:pPr>
      <w:r>
        <w:rPr>
          <w:rFonts w:hint="cs"/>
          <w:sz w:val="28"/>
          <w:szCs w:val="28"/>
          <w:rtl/>
          <w:lang w:bidi="ar-DZ"/>
        </w:rPr>
        <w:t>كيف سيستخدم هذه المعلومات ؟وهل سينشرها بالنص كما ذكرها المصدر ؟</w:t>
      </w:r>
    </w:p>
    <w:p w:rsidR="004C5240" w:rsidRDefault="004C5240" w:rsidP="004C5240">
      <w:pPr>
        <w:numPr>
          <w:ilvl w:val="0"/>
          <w:numId w:val="26"/>
        </w:numPr>
        <w:tabs>
          <w:tab w:val="left" w:pos="6048"/>
        </w:tabs>
        <w:bidi/>
        <w:rPr>
          <w:rFonts w:hint="cs"/>
          <w:sz w:val="28"/>
          <w:szCs w:val="28"/>
          <w:lang w:bidi="ar-DZ"/>
        </w:rPr>
      </w:pPr>
      <w:r>
        <w:rPr>
          <w:rFonts w:hint="cs"/>
          <w:sz w:val="28"/>
          <w:szCs w:val="28"/>
          <w:rtl/>
          <w:lang w:bidi="ar-DZ"/>
        </w:rPr>
        <w:t>كم لديك من الوقت لتسليم الحديث ؟هل أمامك وقت قصير أم طويل ؟</w:t>
      </w:r>
    </w:p>
    <w:p w:rsidR="004C5240" w:rsidRDefault="004C5240" w:rsidP="004C5240">
      <w:pPr>
        <w:tabs>
          <w:tab w:val="left" w:pos="6048"/>
        </w:tabs>
        <w:ind w:left="360"/>
        <w:rPr>
          <w:rFonts w:hint="cs"/>
          <w:sz w:val="28"/>
          <w:szCs w:val="28"/>
          <w:rtl/>
          <w:lang w:bidi="ar-DZ"/>
        </w:rPr>
      </w:pPr>
      <w:r>
        <w:rPr>
          <w:rFonts w:hint="cs"/>
          <w:sz w:val="28"/>
          <w:szCs w:val="28"/>
          <w:rtl/>
          <w:lang w:bidi="ar-DZ"/>
        </w:rPr>
        <w:t>من أين يحصل الصحفي على المعلومات ؟</w:t>
      </w:r>
    </w:p>
    <w:p w:rsidR="004C5240" w:rsidRDefault="004C5240" w:rsidP="004C5240">
      <w:pPr>
        <w:numPr>
          <w:ilvl w:val="0"/>
          <w:numId w:val="27"/>
        </w:numPr>
        <w:tabs>
          <w:tab w:val="left" w:pos="6048"/>
        </w:tabs>
        <w:bidi/>
        <w:rPr>
          <w:rFonts w:hint="cs"/>
          <w:sz w:val="28"/>
          <w:szCs w:val="28"/>
          <w:rtl/>
          <w:lang w:bidi="ar-DZ"/>
        </w:rPr>
      </w:pPr>
      <w:r>
        <w:rPr>
          <w:rFonts w:hint="cs"/>
          <w:sz w:val="28"/>
          <w:szCs w:val="28"/>
          <w:rtl/>
          <w:lang w:bidi="ar-DZ"/>
        </w:rPr>
        <w:t xml:space="preserve">أرشيف  الصحيفة </w:t>
      </w:r>
    </w:p>
    <w:p w:rsidR="004C5240" w:rsidRDefault="004C5240" w:rsidP="004C5240">
      <w:pPr>
        <w:numPr>
          <w:ilvl w:val="0"/>
          <w:numId w:val="27"/>
        </w:numPr>
        <w:tabs>
          <w:tab w:val="left" w:pos="6048"/>
        </w:tabs>
        <w:bidi/>
        <w:rPr>
          <w:rFonts w:hint="cs"/>
          <w:sz w:val="28"/>
          <w:szCs w:val="28"/>
          <w:lang w:bidi="ar-DZ"/>
        </w:rPr>
      </w:pPr>
      <w:r>
        <w:rPr>
          <w:rFonts w:hint="cs"/>
          <w:sz w:val="28"/>
          <w:szCs w:val="28"/>
          <w:rtl/>
          <w:lang w:bidi="ar-DZ"/>
        </w:rPr>
        <w:t xml:space="preserve">المكتبة </w:t>
      </w:r>
    </w:p>
    <w:p w:rsidR="004C5240" w:rsidRDefault="004C5240" w:rsidP="004C5240">
      <w:pPr>
        <w:numPr>
          <w:ilvl w:val="0"/>
          <w:numId w:val="27"/>
        </w:numPr>
        <w:tabs>
          <w:tab w:val="left" w:pos="6048"/>
        </w:tabs>
        <w:bidi/>
        <w:rPr>
          <w:rFonts w:hint="cs"/>
          <w:sz w:val="28"/>
          <w:szCs w:val="28"/>
          <w:lang w:bidi="ar-DZ"/>
        </w:rPr>
      </w:pPr>
      <w:r>
        <w:rPr>
          <w:rFonts w:hint="cs"/>
          <w:sz w:val="28"/>
          <w:szCs w:val="28"/>
          <w:rtl/>
          <w:lang w:bidi="ar-DZ"/>
        </w:rPr>
        <w:t xml:space="preserve">الاتصال بالصحفيين </w:t>
      </w:r>
    </w:p>
    <w:p w:rsidR="004C5240" w:rsidRDefault="004C5240" w:rsidP="004C5240">
      <w:pPr>
        <w:numPr>
          <w:ilvl w:val="0"/>
          <w:numId w:val="27"/>
        </w:numPr>
        <w:tabs>
          <w:tab w:val="left" w:pos="6048"/>
        </w:tabs>
        <w:bidi/>
        <w:rPr>
          <w:rFonts w:hint="cs"/>
          <w:sz w:val="28"/>
          <w:szCs w:val="28"/>
          <w:lang w:bidi="ar-DZ"/>
        </w:rPr>
      </w:pPr>
      <w:r>
        <w:rPr>
          <w:rFonts w:hint="cs"/>
          <w:sz w:val="28"/>
          <w:szCs w:val="28"/>
          <w:rtl/>
          <w:lang w:bidi="ar-DZ"/>
        </w:rPr>
        <w:t>الاتصال بأصدقاء الشخصية القدامى .</w:t>
      </w:r>
    </w:p>
    <w:p w:rsidR="004C5240" w:rsidRPr="00540A4A" w:rsidRDefault="004C5240" w:rsidP="004C5240">
      <w:pPr>
        <w:tabs>
          <w:tab w:val="left" w:pos="6048"/>
        </w:tabs>
        <w:rPr>
          <w:rFonts w:hint="cs"/>
          <w:b/>
          <w:bCs/>
          <w:sz w:val="32"/>
          <w:szCs w:val="32"/>
          <w:rtl/>
          <w:lang w:bidi="ar-DZ"/>
        </w:rPr>
      </w:pPr>
      <w:r w:rsidRPr="00540A4A">
        <w:rPr>
          <w:rFonts w:hint="cs"/>
          <w:b/>
          <w:bCs/>
          <w:sz w:val="32"/>
          <w:szCs w:val="32"/>
          <w:rtl/>
          <w:lang w:bidi="ar-DZ"/>
        </w:rPr>
        <w:t xml:space="preserve">إعداد الأسئلة :  </w:t>
      </w:r>
    </w:p>
    <w:p w:rsidR="004C5240" w:rsidRDefault="004C5240" w:rsidP="004C5240">
      <w:pPr>
        <w:tabs>
          <w:tab w:val="left" w:pos="6048"/>
        </w:tabs>
        <w:rPr>
          <w:rFonts w:hint="cs"/>
          <w:sz w:val="28"/>
          <w:szCs w:val="28"/>
          <w:rtl/>
          <w:lang w:bidi="ar-DZ"/>
        </w:rPr>
      </w:pPr>
      <w:r>
        <w:rPr>
          <w:rFonts w:hint="cs"/>
          <w:sz w:val="28"/>
          <w:szCs w:val="28"/>
          <w:rtl/>
          <w:lang w:bidi="ar-DZ"/>
        </w:rPr>
        <w:lastRenderedPageBreak/>
        <w:t>قد تهدف أسئلة الحديث الصحفي إلي إيجاد إجابات علي الأسئلة الخمسة :   من ؟ متى؟ ماذا؟ أين ؟ كيف؟ لماذا ؟</w:t>
      </w:r>
    </w:p>
    <w:p w:rsidR="004C5240" w:rsidRDefault="004C5240" w:rsidP="004C5240">
      <w:pPr>
        <w:tabs>
          <w:tab w:val="left" w:pos="6048"/>
        </w:tabs>
        <w:rPr>
          <w:rFonts w:hint="cs"/>
          <w:sz w:val="28"/>
          <w:szCs w:val="28"/>
          <w:rtl/>
          <w:lang w:bidi="ar-DZ"/>
        </w:rPr>
      </w:pPr>
    </w:p>
    <w:p w:rsidR="004C5240" w:rsidRDefault="004C5240" w:rsidP="004C5240">
      <w:pPr>
        <w:tabs>
          <w:tab w:val="left" w:pos="6048"/>
        </w:tabs>
        <w:jc w:val="center"/>
        <w:rPr>
          <w:rFonts w:hint="cs"/>
          <w:b/>
          <w:bCs/>
          <w:sz w:val="28"/>
          <w:szCs w:val="28"/>
          <w:rtl/>
          <w:lang w:bidi="ar-DZ"/>
        </w:rPr>
      </w:pPr>
      <w:r w:rsidRPr="00D90DDF">
        <w:rPr>
          <w:rFonts w:hint="cs"/>
          <w:b/>
          <w:bCs/>
          <w:sz w:val="28"/>
          <w:szCs w:val="28"/>
          <w:rtl/>
          <w:lang w:bidi="ar-DZ"/>
        </w:rPr>
        <w:t>أغلي و أفضل الأسئلة في الحديث الصحفي</w:t>
      </w:r>
    </w:p>
    <w:p w:rsidR="004C5240" w:rsidRDefault="004C5240" w:rsidP="004C5240">
      <w:pPr>
        <w:tabs>
          <w:tab w:val="left" w:pos="6048"/>
        </w:tabs>
        <w:rPr>
          <w:rFonts w:hint="cs"/>
          <w:sz w:val="28"/>
          <w:szCs w:val="28"/>
          <w:rtl/>
          <w:lang w:bidi="ar-DZ"/>
        </w:rPr>
      </w:pPr>
      <w:r w:rsidRPr="00D90DDF">
        <w:rPr>
          <w:rFonts w:hint="cs"/>
          <w:sz w:val="28"/>
          <w:szCs w:val="28"/>
          <w:rtl/>
          <w:lang w:bidi="ar-DZ"/>
        </w:rPr>
        <w:t>*أفضل</w:t>
      </w:r>
      <w:r>
        <w:rPr>
          <w:rFonts w:hint="cs"/>
          <w:sz w:val="28"/>
          <w:szCs w:val="28"/>
          <w:rtl/>
          <w:lang w:bidi="ar-DZ"/>
        </w:rPr>
        <w:t xml:space="preserve"> سؤال هو السؤال الذي يثير الرغبة في المتحدث ليجيب عليه بطريقة تولد المعلومات .</w:t>
      </w:r>
    </w:p>
    <w:p w:rsidR="004C5240" w:rsidRDefault="004C5240" w:rsidP="004C5240">
      <w:pPr>
        <w:tabs>
          <w:tab w:val="left" w:pos="6048"/>
        </w:tabs>
        <w:rPr>
          <w:rFonts w:hint="cs"/>
          <w:sz w:val="28"/>
          <w:szCs w:val="28"/>
          <w:rtl/>
          <w:lang w:bidi="ar-DZ"/>
        </w:rPr>
      </w:pPr>
      <w:r>
        <w:rPr>
          <w:rFonts w:hint="cs"/>
          <w:sz w:val="28"/>
          <w:szCs w:val="28"/>
          <w:rtl/>
          <w:lang w:bidi="ar-DZ"/>
        </w:rPr>
        <w:t xml:space="preserve">*الاهتمام بالأسئلة التي تكون ب كيف ؟ و لماذا ؟ </w:t>
      </w:r>
    </w:p>
    <w:p w:rsidR="004C5240" w:rsidRDefault="004C5240" w:rsidP="004C5240">
      <w:pPr>
        <w:tabs>
          <w:tab w:val="left" w:pos="6048"/>
        </w:tabs>
        <w:rPr>
          <w:rFonts w:hint="cs"/>
          <w:sz w:val="28"/>
          <w:szCs w:val="28"/>
          <w:rtl/>
          <w:lang w:bidi="ar-DZ"/>
        </w:rPr>
      </w:pPr>
      <w:r>
        <w:rPr>
          <w:rFonts w:hint="cs"/>
          <w:sz w:val="28"/>
          <w:szCs w:val="28"/>
          <w:rtl/>
          <w:lang w:bidi="ar-DZ"/>
        </w:rPr>
        <w:t>*الاهتمام بالأسئلة الإيجابية التي تقدم معلومات أو وجهة نظر</w:t>
      </w:r>
    </w:p>
    <w:p w:rsidR="004C5240" w:rsidRDefault="004C5240" w:rsidP="004C5240">
      <w:pPr>
        <w:tabs>
          <w:tab w:val="left" w:pos="6048"/>
        </w:tabs>
        <w:rPr>
          <w:rFonts w:hint="cs"/>
          <w:sz w:val="28"/>
          <w:szCs w:val="28"/>
          <w:rtl/>
          <w:lang w:bidi="ar-DZ"/>
        </w:rPr>
      </w:pPr>
      <w:r>
        <w:rPr>
          <w:rFonts w:hint="cs"/>
          <w:sz w:val="28"/>
          <w:szCs w:val="28"/>
          <w:rtl/>
          <w:lang w:bidi="ar-DZ"/>
        </w:rPr>
        <w:t xml:space="preserve">الأسئلة التي يجب تجنبها في الحديث الصحفي : </w:t>
      </w:r>
    </w:p>
    <w:p w:rsidR="004C5240" w:rsidRDefault="004C5240" w:rsidP="004C5240">
      <w:pPr>
        <w:numPr>
          <w:ilvl w:val="0"/>
          <w:numId w:val="12"/>
        </w:numPr>
        <w:tabs>
          <w:tab w:val="left" w:pos="6048"/>
        </w:tabs>
        <w:bidi/>
        <w:rPr>
          <w:rFonts w:hint="cs"/>
          <w:sz w:val="28"/>
          <w:szCs w:val="28"/>
          <w:rtl/>
          <w:lang w:bidi="ar-DZ"/>
        </w:rPr>
      </w:pPr>
      <w:r>
        <w:rPr>
          <w:rFonts w:hint="cs"/>
          <w:sz w:val="28"/>
          <w:szCs w:val="28"/>
          <w:rtl/>
          <w:lang w:bidi="ar-DZ"/>
        </w:rPr>
        <w:t xml:space="preserve">سؤال مكون من شطرين يتسبب في قطع  أفكار المتحدث </w:t>
      </w:r>
    </w:p>
    <w:p w:rsidR="004C5240" w:rsidRDefault="004C5240" w:rsidP="004C5240">
      <w:pPr>
        <w:numPr>
          <w:ilvl w:val="0"/>
          <w:numId w:val="12"/>
        </w:numPr>
        <w:tabs>
          <w:tab w:val="left" w:pos="6048"/>
        </w:tabs>
        <w:bidi/>
        <w:rPr>
          <w:rFonts w:hint="cs"/>
          <w:sz w:val="28"/>
          <w:szCs w:val="28"/>
          <w:lang w:bidi="ar-DZ"/>
        </w:rPr>
      </w:pPr>
      <w:r>
        <w:rPr>
          <w:rFonts w:hint="cs"/>
          <w:sz w:val="28"/>
          <w:szCs w:val="28"/>
          <w:rtl/>
          <w:lang w:bidi="ar-DZ"/>
        </w:rPr>
        <w:t xml:space="preserve">سؤال يكون بالإيجاب أو بالنص </w:t>
      </w:r>
    </w:p>
    <w:p w:rsidR="004C5240" w:rsidRDefault="004C5240" w:rsidP="004C5240">
      <w:pPr>
        <w:numPr>
          <w:ilvl w:val="0"/>
          <w:numId w:val="12"/>
        </w:numPr>
        <w:tabs>
          <w:tab w:val="left" w:pos="6048"/>
        </w:tabs>
        <w:bidi/>
        <w:rPr>
          <w:rFonts w:hint="cs"/>
          <w:sz w:val="28"/>
          <w:szCs w:val="28"/>
          <w:lang w:bidi="ar-DZ"/>
        </w:rPr>
      </w:pPr>
      <w:r>
        <w:rPr>
          <w:rFonts w:hint="cs"/>
          <w:sz w:val="28"/>
          <w:szCs w:val="28"/>
          <w:rtl/>
          <w:lang w:bidi="ar-DZ"/>
        </w:rPr>
        <w:t>أسئلة يزيد طولها عن ثلاث جمل .</w:t>
      </w:r>
    </w:p>
    <w:p w:rsidR="004C5240" w:rsidRPr="00540A4A" w:rsidRDefault="004C5240" w:rsidP="004C5240">
      <w:pPr>
        <w:tabs>
          <w:tab w:val="left" w:pos="6048"/>
        </w:tabs>
        <w:ind w:left="360"/>
        <w:rPr>
          <w:rFonts w:hint="cs"/>
          <w:b/>
          <w:bCs/>
          <w:sz w:val="28"/>
          <w:szCs w:val="28"/>
          <w:rtl/>
          <w:lang w:bidi="ar-DZ"/>
        </w:rPr>
      </w:pPr>
      <w:r w:rsidRPr="00540A4A">
        <w:rPr>
          <w:rFonts w:hint="cs"/>
          <w:b/>
          <w:bCs/>
          <w:sz w:val="28"/>
          <w:szCs w:val="28"/>
          <w:rtl/>
          <w:lang w:bidi="ar-DZ"/>
        </w:rPr>
        <w:t xml:space="preserve">أنواع أشخاص المقابلة الصحفية : </w:t>
      </w:r>
    </w:p>
    <w:p w:rsidR="004C5240" w:rsidRDefault="004C5240" w:rsidP="004C5240">
      <w:pPr>
        <w:numPr>
          <w:ilvl w:val="0"/>
          <w:numId w:val="28"/>
        </w:numPr>
        <w:tabs>
          <w:tab w:val="left" w:pos="6048"/>
        </w:tabs>
        <w:bidi/>
        <w:rPr>
          <w:rFonts w:hint="cs"/>
          <w:sz w:val="28"/>
          <w:szCs w:val="28"/>
          <w:rtl/>
          <w:lang w:bidi="ar-DZ"/>
        </w:rPr>
      </w:pPr>
      <w:r>
        <w:rPr>
          <w:rFonts w:hint="cs"/>
          <w:sz w:val="28"/>
          <w:szCs w:val="28"/>
          <w:rtl/>
          <w:lang w:bidi="ar-DZ"/>
        </w:rPr>
        <w:t xml:space="preserve">الفئة المتعاونة </w:t>
      </w:r>
    </w:p>
    <w:p w:rsidR="004C5240" w:rsidRDefault="004C5240" w:rsidP="004C5240">
      <w:pPr>
        <w:numPr>
          <w:ilvl w:val="0"/>
          <w:numId w:val="28"/>
        </w:numPr>
        <w:tabs>
          <w:tab w:val="left" w:pos="6048"/>
        </w:tabs>
        <w:bidi/>
        <w:rPr>
          <w:rFonts w:hint="cs"/>
          <w:sz w:val="28"/>
          <w:szCs w:val="28"/>
          <w:lang w:bidi="ar-DZ"/>
        </w:rPr>
      </w:pPr>
      <w:r>
        <w:rPr>
          <w:rFonts w:hint="cs"/>
          <w:sz w:val="28"/>
          <w:szCs w:val="28"/>
          <w:rtl/>
          <w:lang w:bidi="ar-DZ"/>
        </w:rPr>
        <w:t xml:space="preserve">الفئة المترددة </w:t>
      </w:r>
    </w:p>
    <w:p w:rsidR="004C5240" w:rsidRDefault="004C5240" w:rsidP="004C5240">
      <w:pPr>
        <w:numPr>
          <w:ilvl w:val="0"/>
          <w:numId w:val="28"/>
        </w:numPr>
        <w:tabs>
          <w:tab w:val="left" w:pos="6048"/>
        </w:tabs>
        <w:bidi/>
        <w:rPr>
          <w:rFonts w:hint="cs"/>
          <w:sz w:val="28"/>
          <w:szCs w:val="28"/>
          <w:lang w:bidi="ar-DZ"/>
        </w:rPr>
      </w:pPr>
      <w:r>
        <w:rPr>
          <w:rFonts w:hint="cs"/>
          <w:sz w:val="28"/>
          <w:szCs w:val="28"/>
          <w:rtl/>
          <w:lang w:bidi="ar-DZ"/>
        </w:rPr>
        <w:t xml:space="preserve">الفئة المتهربة   </w:t>
      </w:r>
    </w:p>
    <w:p w:rsidR="004C5240" w:rsidRDefault="004C5240" w:rsidP="004C5240">
      <w:pPr>
        <w:tabs>
          <w:tab w:val="left" w:pos="6048"/>
        </w:tabs>
        <w:ind w:left="360"/>
        <w:rPr>
          <w:rFonts w:hint="cs"/>
          <w:b/>
          <w:bCs/>
          <w:sz w:val="28"/>
          <w:szCs w:val="28"/>
          <w:rtl/>
          <w:lang w:bidi="ar-DZ"/>
        </w:rPr>
      </w:pPr>
      <w:r w:rsidRPr="000164AA">
        <w:rPr>
          <w:rFonts w:hint="cs"/>
          <w:b/>
          <w:bCs/>
          <w:sz w:val="28"/>
          <w:szCs w:val="28"/>
          <w:rtl/>
          <w:lang w:bidi="ar-DZ"/>
        </w:rPr>
        <w:t>نصائح :</w:t>
      </w:r>
    </w:p>
    <w:p w:rsidR="004C5240" w:rsidRDefault="004C5240" w:rsidP="004C5240">
      <w:pPr>
        <w:numPr>
          <w:ilvl w:val="0"/>
          <w:numId w:val="12"/>
        </w:numPr>
        <w:tabs>
          <w:tab w:val="left" w:pos="6048"/>
        </w:tabs>
        <w:bidi/>
        <w:rPr>
          <w:rFonts w:hint="cs"/>
          <w:sz w:val="28"/>
          <w:szCs w:val="28"/>
          <w:rtl/>
          <w:lang w:bidi="ar-DZ"/>
        </w:rPr>
      </w:pPr>
      <w:r w:rsidRPr="008673CD">
        <w:rPr>
          <w:rFonts w:hint="cs"/>
          <w:sz w:val="28"/>
          <w:szCs w:val="28"/>
          <w:rtl/>
          <w:lang w:bidi="ar-DZ"/>
        </w:rPr>
        <w:t xml:space="preserve">ركز على ما يريد الناس </w:t>
      </w:r>
      <w:r>
        <w:rPr>
          <w:rFonts w:hint="cs"/>
          <w:sz w:val="28"/>
          <w:szCs w:val="28"/>
          <w:rtl/>
          <w:lang w:bidi="ar-DZ"/>
        </w:rPr>
        <w:t xml:space="preserve">التحدث عنه بدلا مما لا يريدون مناقشته </w:t>
      </w:r>
    </w:p>
    <w:p w:rsidR="004C5240" w:rsidRDefault="004C5240" w:rsidP="004C5240">
      <w:pPr>
        <w:numPr>
          <w:ilvl w:val="0"/>
          <w:numId w:val="12"/>
        </w:numPr>
        <w:tabs>
          <w:tab w:val="left" w:pos="6048"/>
        </w:tabs>
        <w:bidi/>
        <w:rPr>
          <w:rFonts w:hint="cs"/>
          <w:sz w:val="28"/>
          <w:szCs w:val="28"/>
          <w:lang w:bidi="ar-DZ"/>
        </w:rPr>
      </w:pPr>
      <w:r>
        <w:rPr>
          <w:rFonts w:hint="cs"/>
          <w:sz w:val="28"/>
          <w:szCs w:val="28"/>
          <w:rtl/>
          <w:lang w:bidi="ar-DZ"/>
        </w:rPr>
        <w:t xml:space="preserve">إقناع الذين يعوقون إجراء المقابلة مثل : السكرتارية و العلاقات العامة </w:t>
      </w:r>
    </w:p>
    <w:p w:rsidR="004C5240" w:rsidRDefault="004C5240" w:rsidP="004C5240">
      <w:pPr>
        <w:numPr>
          <w:ilvl w:val="0"/>
          <w:numId w:val="12"/>
        </w:numPr>
        <w:tabs>
          <w:tab w:val="left" w:pos="6048"/>
        </w:tabs>
        <w:bidi/>
        <w:rPr>
          <w:rFonts w:hint="cs"/>
          <w:sz w:val="28"/>
          <w:szCs w:val="28"/>
          <w:lang w:bidi="ar-DZ"/>
        </w:rPr>
      </w:pPr>
      <w:r>
        <w:rPr>
          <w:rFonts w:hint="cs"/>
          <w:sz w:val="28"/>
          <w:szCs w:val="28"/>
          <w:rtl/>
          <w:lang w:bidi="ar-DZ"/>
        </w:rPr>
        <w:t>إقناع الشخص بإجراء المقابلة من خلال إحساسه بالفخر و العدالة .</w:t>
      </w:r>
    </w:p>
    <w:p w:rsidR="004C5240" w:rsidRPr="00540A4A" w:rsidRDefault="004C5240" w:rsidP="004C5240">
      <w:pPr>
        <w:tabs>
          <w:tab w:val="left" w:pos="6048"/>
        </w:tabs>
        <w:ind w:left="360"/>
        <w:rPr>
          <w:rFonts w:hint="cs"/>
          <w:b/>
          <w:bCs/>
          <w:sz w:val="32"/>
          <w:szCs w:val="32"/>
          <w:rtl/>
          <w:lang w:bidi="ar-DZ"/>
        </w:rPr>
      </w:pPr>
      <w:r w:rsidRPr="00540A4A">
        <w:rPr>
          <w:rFonts w:hint="cs"/>
          <w:b/>
          <w:bCs/>
          <w:sz w:val="32"/>
          <w:szCs w:val="32"/>
          <w:rtl/>
          <w:lang w:bidi="ar-DZ"/>
        </w:rPr>
        <w:t>تسجيل الحوار :</w:t>
      </w:r>
    </w:p>
    <w:p w:rsidR="004C5240" w:rsidRDefault="004C5240" w:rsidP="004C5240">
      <w:pPr>
        <w:numPr>
          <w:ilvl w:val="0"/>
          <w:numId w:val="29"/>
        </w:numPr>
        <w:tabs>
          <w:tab w:val="left" w:pos="6048"/>
        </w:tabs>
        <w:bidi/>
        <w:rPr>
          <w:rFonts w:hint="cs"/>
          <w:sz w:val="28"/>
          <w:szCs w:val="28"/>
          <w:rtl/>
          <w:lang w:bidi="ar-DZ"/>
        </w:rPr>
      </w:pPr>
      <w:r>
        <w:rPr>
          <w:rFonts w:hint="cs"/>
          <w:sz w:val="28"/>
          <w:szCs w:val="28"/>
          <w:rtl/>
          <w:lang w:bidi="ar-DZ"/>
        </w:rPr>
        <w:t xml:space="preserve">التسجيل على دفتر الملاحظات </w:t>
      </w:r>
    </w:p>
    <w:p w:rsidR="004C5240" w:rsidRDefault="004C5240" w:rsidP="004C5240">
      <w:pPr>
        <w:numPr>
          <w:ilvl w:val="0"/>
          <w:numId w:val="29"/>
        </w:numPr>
        <w:tabs>
          <w:tab w:val="left" w:pos="6048"/>
        </w:tabs>
        <w:bidi/>
        <w:rPr>
          <w:rFonts w:hint="cs"/>
          <w:sz w:val="28"/>
          <w:szCs w:val="28"/>
          <w:lang w:bidi="ar-DZ"/>
        </w:rPr>
      </w:pPr>
      <w:r>
        <w:rPr>
          <w:rFonts w:hint="cs"/>
          <w:sz w:val="28"/>
          <w:szCs w:val="28"/>
          <w:rtl/>
          <w:lang w:bidi="ar-DZ"/>
        </w:rPr>
        <w:t xml:space="preserve">استعمال أجهزة للتسجيل </w:t>
      </w:r>
    </w:p>
    <w:p w:rsidR="004C5240" w:rsidRDefault="004C5240" w:rsidP="004C5240">
      <w:pPr>
        <w:tabs>
          <w:tab w:val="left" w:pos="6048"/>
        </w:tabs>
        <w:ind w:left="360"/>
        <w:rPr>
          <w:rFonts w:hint="cs"/>
          <w:sz w:val="28"/>
          <w:szCs w:val="28"/>
          <w:rtl/>
          <w:lang w:bidi="ar-DZ"/>
        </w:rPr>
      </w:pPr>
      <w:r>
        <w:rPr>
          <w:rFonts w:hint="cs"/>
          <w:sz w:val="28"/>
          <w:szCs w:val="28"/>
          <w:rtl/>
          <w:lang w:bidi="ar-DZ"/>
        </w:rPr>
        <w:t>إجراء المقابلة الصحفية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تحديد موعد اللقاء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بعد الإعداد الكافي للحديث يبدأ المحرر في الاتصال بالشخصية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1)الاتصال التلفزيوني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2)المقابلة الشخصية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3) السكرتارية أو بعض الأصدقاء أو العلاقات العامة </w:t>
      </w:r>
    </w:p>
    <w:p w:rsidR="004C5240" w:rsidRPr="00540A4A" w:rsidRDefault="004C5240" w:rsidP="004C5240">
      <w:pPr>
        <w:tabs>
          <w:tab w:val="left" w:pos="6048"/>
        </w:tabs>
        <w:ind w:left="360"/>
        <w:rPr>
          <w:rFonts w:hint="cs"/>
          <w:b/>
          <w:bCs/>
          <w:sz w:val="36"/>
          <w:szCs w:val="36"/>
          <w:rtl/>
          <w:lang w:bidi="ar-DZ"/>
        </w:rPr>
      </w:pPr>
      <w:r w:rsidRPr="00540A4A">
        <w:rPr>
          <w:rFonts w:hint="cs"/>
          <w:b/>
          <w:bCs/>
          <w:sz w:val="36"/>
          <w:szCs w:val="36"/>
          <w:rtl/>
          <w:lang w:bidi="ar-DZ"/>
        </w:rPr>
        <w:t xml:space="preserve">كتابة الحديث الصحفي : </w:t>
      </w:r>
    </w:p>
    <w:p w:rsidR="004C5240" w:rsidRDefault="004C5240" w:rsidP="004C5240">
      <w:pPr>
        <w:tabs>
          <w:tab w:val="left" w:pos="6048"/>
        </w:tabs>
        <w:ind w:left="360"/>
        <w:rPr>
          <w:rFonts w:hint="cs"/>
          <w:sz w:val="28"/>
          <w:szCs w:val="28"/>
          <w:rtl/>
          <w:lang w:bidi="ar-DZ"/>
        </w:rPr>
      </w:pPr>
      <w:r>
        <w:rPr>
          <w:rFonts w:hint="cs"/>
          <w:sz w:val="28"/>
          <w:szCs w:val="28"/>
          <w:rtl/>
          <w:lang w:bidi="ar-DZ"/>
        </w:rPr>
        <w:t>أولا : أسلوب الهرم المقلوب :</w:t>
      </w:r>
    </w:p>
    <w:p w:rsidR="004C5240" w:rsidRDefault="004C5240" w:rsidP="004C5240">
      <w:pPr>
        <w:tabs>
          <w:tab w:val="left" w:pos="6048"/>
        </w:tabs>
        <w:ind w:left="360"/>
        <w:rPr>
          <w:rFonts w:hint="cs"/>
          <w:sz w:val="28"/>
          <w:szCs w:val="28"/>
          <w:rtl/>
          <w:lang w:bidi="ar-DZ"/>
        </w:rPr>
      </w:pPr>
      <w:r>
        <w:rPr>
          <w:rFonts w:hint="cs"/>
          <w:sz w:val="28"/>
          <w:szCs w:val="28"/>
          <w:rtl/>
          <w:lang w:bidi="ar-DZ"/>
        </w:rPr>
        <w:t>مكون من فرعين : مقدمة وجسم يتم استخدامه في الأحاديث التي تجرى مع الشخصيات المهمة .</w:t>
      </w:r>
    </w:p>
    <w:p w:rsidR="004C5240" w:rsidRDefault="004C5240" w:rsidP="004C5240">
      <w:pPr>
        <w:tabs>
          <w:tab w:val="left" w:pos="6048"/>
        </w:tabs>
        <w:ind w:left="360"/>
        <w:rPr>
          <w:rFonts w:hint="cs"/>
          <w:sz w:val="28"/>
          <w:szCs w:val="28"/>
          <w:rtl/>
          <w:lang w:bidi="ar-DZ"/>
        </w:rPr>
      </w:pPr>
      <w:r>
        <w:rPr>
          <w:rFonts w:hint="cs"/>
          <w:sz w:val="28"/>
          <w:szCs w:val="28"/>
          <w:rtl/>
          <w:lang w:bidi="ar-DZ"/>
        </w:rPr>
        <w:t>يبرز في المقدمة الأخبار المهمة ثم في الجسم المعلومات الأقل أهمية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ثانيا : أسلوب الهرم المتدرج : </w:t>
      </w:r>
    </w:p>
    <w:p w:rsidR="004C5240" w:rsidRPr="00540A4A" w:rsidRDefault="004C5240" w:rsidP="004C5240">
      <w:pPr>
        <w:tabs>
          <w:tab w:val="left" w:pos="6048"/>
        </w:tabs>
        <w:ind w:left="360"/>
        <w:rPr>
          <w:rFonts w:hint="cs"/>
          <w:b/>
          <w:bCs/>
          <w:sz w:val="32"/>
          <w:szCs w:val="32"/>
          <w:rtl/>
          <w:lang w:bidi="ar-DZ"/>
        </w:rPr>
      </w:pPr>
      <w:r>
        <w:rPr>
          <w:rFonts w:hint="cs"/>
          <w:sz w:val="28"/>
          <w:szCs w:val="28"/>
          <w:rtl/>
          <w:lang w:bidi="ar-DZ"/>
        </w:rPr>
        <w:t>يتألف من جزئيي</w:t>
      </w:r>
      <w:r>
        <w:rPr>
          <w:rFonts w:hint="eastAsia"/>
          <w:sz w:val="28"/>
          <w:szCs w:val="28"/>
          <w:rtl/>
          <w:lang w:bidi="ar-DZ"/>
        </w:rPr>
        <w:t>ن</w:t>
      </w:r>
      <w:r>
        <w:rPr>
          <w:rFonts w:hint="cs"/>
          <w:sz w:val="28"/>
          <w:szCs w:val="28"/>
          <w:rtl/>
          <w:lang w:bidi="ar-DZ"/>
        </w:rPr>
        <w:t xml:space="preserve"> مقدمة و جسم يتم استعماله مع الشخصيات الأقل أهمية و تختصر الأقوال الأقل </w:t>
      </w:r>
      <w:r w:rsidRPr="00540A4A">
        <w:rPr>
          <w:rFonts w:hint="cs"/>
          <w:b/>
          <w:bCs/>
          <w:sz w:val="32"/>
          <w:szCs w:val="32"/>
          <w:rtl/>
          <w:lang w:bidi="ar-DZ"/>
        </w:rPr>
        <w:t>أهمية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ثالثا : أسلوب الهرم المعتدل : مكون من مقدمة وجسم و خاتمة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يستعمل بالأحاديث لم يكن فيها القارئ متعجلا في قراءاتها أو يطالعها إما للتسلية و الاستمتاع </w:t>
      </w:r>
    </w:p>
    <w:p w:rsidR="004C5240" w:rsidRDefault="004C5240" w:rsidP="004C5240">
      <w:pPr>
        <w:tabs>
          <w:tab w:val="left" w:pos="6048"/>
        </w:tabs>
        <w:ind w:left="360"/>
        <w:rPr>
          <w:rFonts w:hint="cs"/>
          <w:sz w:val="28"/>
          <w:szCs w:val="28"/>
          <w:rtl/>
          <w:lang w:bidi="ar-DZ"/>
        </w:rPr>
      </w:pPr>
      <w:r>
        <w:rPr>
          <w:rFonts w:hint="cs"/>
          <w:sz w:val="28"/>
          <w:szCs w:val="28"/>
          <w:rtl/>
          <w:lang w:bidi="ar-DZ"/>
        </w:rPr>
        <w:t>رابعا : الهرم المعتدل المتدرج :</w:t>
      </w:r>
    </w:p>
    <w:p w:rsidR="004C5240" w:rsidRDefault="004C5240" w:rsidP="004C5240">
      <w:pPr>
        <w:tabs>
          <w:tab w:val="left" w:pos="6048"/>
        </w:tabs>
        <w:ind w:left="360"/>
        <w:rPr>
          <w:rFonts w:hint="cs"/>
          <w:sz w:val="28"/>
          <w:szCs w:val="28"/>
          <w:rtl/>
          <w:lang w:bidi="ar-DZ"/>
        </w:rPr>
      </w:pPr>
      <w:r>
        <w:rPr>
          <w:rFonts w:hint="cs"/>
          <w:sz w:val="28"/>
          <w:szCs w:val="28"/>
          <w:rtl/>
          <w:lang w:bidi="ar-DZ"/>
        </w:rPr>
        <w:t>شبيه بالقالب الذي سبق لكن يختلف عنه في أنه يسمح بالتزاوج بين الأقوال المقتبسة و تلخيص الأقوال الأخرى   .</w:t>
      </w:r>
    </w:p>
    <w:p w:rsidR="004C5240" w:rsidRPr="00540A4A" w:rsidRDefault="004C5240" w:rsidP="004C5240">
      <w:pPr>
        <w:tabs>
          <w:tab w:val="left" w:pos="6048"/>
        </w:tabs>
        <w:ind w:left="360"/>
        <w:rPr>
          <w:rFonts w:hint="cs"/>
          <w:b/>
          <w:bCs/>
          <w:sz w:val="32"/>
          <w:szCs w:val="32"/>
          <w:rtl/>
          <w:lang w:bidi="ar-DZ"/>
        </w:rPr>
      </w:pPr>
      <w:r w:rsidRPr="00540A4A">
        <w:rPr>
          <w:rFonts w:hint="cs"/>
          <w:b/>
          <w:bCs/>
          <w:sz w:val="32"/>
          <w:szCs w:val="32"/>
          <w:rtl/>
          <w:lang w:bidi="ar-DZ"/>
        </w:rPr>
        <w:t xml:space="preserve">تعريف التحقيق الصحفي : </w:t>
      </w:r>
    </w:p>
    <w:p w:rsidR="004C5240" w:rsidRDefault="004C5240" w:rsidP="004C5240">
      <w:pPr>
        <w:tabs>
          <w:tab w:val="left" w:pos="6048"/>
        </w:tabs>
        <w:ind w:left="360"/>
        <w:rPr>
          <w:rFonts w:hint="cs"/>
          <w:sz w:val="28"/>
          <w:szCs w:val="28"/>
          <w:rtl/>
          <w:lang w:bidi="ar-DZ"/>
        </w:rPr>
      </w:pPr>
      <w:r>
        <w:rPr>
          <w:rFonts w:hint="cs"/>
          <w:sz w:val="28"/>
          <w:szCs w:val="28"/>
          <w:rtl/>
          <w:lang w:bidi="ar-DZ"/>
        </w:rPr>
        <w:lastRenderedPageBreak/>
        <w:t>من الفنون الصحفية يعالج  واقعة من الوقائع أو مشكلة من المشكلات المطروحة من خلال متابعة أراء المعنيين بها المعرفة أسباب المشكلة و طرائف العلاج .</w:t>
      </w:r>
    </w:p>
    <w:p w:rsidR="004C5240" w:rsidRDefault="004C5240" w:rsidP="004C5240">
      <w:pPr>
        <w:tabs>
          <w:tab w:val="left" w:pos="6048"/>
        </w:tabs>
        <w:ind w:left="360"/>
        <w:rPr>
          <w:rFonts w:hint="cs"/>
          <w:sz w:val="28"/>
          <w:szCs w:val="28"/>
          <w:rtl/>
          <w:lang w:bidi="ar-DZ"/>
        </w:rPr>
      </w:pPr>
      <w:r>
        <w:rPr>
          <w:rFonts w:hint="cs"/>
          <w:sz w:val="28"/>
          <w:szCs w:val="28"/>
          <w:rtl/>
          <w:lang w:bidi="ar-DZ"/>
        </w:rPr>
        <w:t>و تعتبر شكلا من أشكال الكتابة الصحفية غالبا ما يكون حول مدينة أو مؤسسة اقتصادية أو قضية من قضايا الاجتماعية .</w:t>
      </w:r>
    </w:p>
    <w:p w:rsidR="004C5240" w:rsidRDefault="004C5240" w:rsidP="004C5240">
      <w:pPr>
        <w:tabs>
          <w:tab w:val="left" w:pos="6048"/>
        </w:tabs>
        <w:ind w:left="360"/>
        <w:rPr>
          <w:rFonts w:hint="cs"/>
          <w:sz w:val="28"/>
          <w:szCs w:val="28"/>
          <w:rtl/>
          <w:lang w:bidi="ar-DZ"/>
        </w:rPr>
      </w:pPr>
      <w:r>
        <w:rPr>
          <w:rFonts w:hint="cs"/>
          <w:sz w:val="28"/>
          <w:szCs w:val="28"/>
          <w:rtl/>
          <w:lang w:bidi="ar-DZ"/>
        </w:rPr>
        <w:t>أو هو بحث صحفي يتناول أشكالا أو قضية ما بأسلوب مشوق يحلل جوانبها و يربط بين أجزائها .</w:t>
      </w:r>
    </w:p>
    <w:p w:rsidR="004C5240" w:rsidRPr="00540A4A" w:rsidRDefault="004C5240" w:rsidP="004C5240">
      <w:pPr>
        <w:tabs>
          <w:tab w:val="left" w:pos="6048"/>
        </w:tabs>
        <w:ind w:left="360"/>
        <w:rPr>
          <w:rFonts w:hint="cs"/>
          <w:b/>
          <w:bCs/>
          <w:sz w:val="32"/>
          <w:szCs w:val="32"/>
          <w:rtl/>
          <w:lang w:bidi="ar-DZ"/>
        </w:rPr>
      </w:pPr>
      <w:r w:rsidRPr="00540A4A">
        <w:rPr>
          <w:rFonts w:hint="cs"/>
          <w:b/>
          <w:bCs/>
          <w:sz w:val="32"/>
          <w:szCs w:val="32"/>
          <w:rtl/>
          <w:lang w:bidi="ar-DZ"/>
        </w:rPr>
        <w:t>مكانة التحقيق الصحفي :</w:t>
      </w:r>
    </w:p>
    <w:p w:rsidR="004C5240" w:rsidRDefault="004C5240" w:rsidP="004C5240">
      <w:pPr>
        <w:tabs>
          <w:tab w:val="left" w:pos="6048"/>
        </w:tabs>
        <w:ind w:left="360"/>
        <w:rPr>
          <w:rFonts w:hint="cs"/>
          <w:sz w:val="28"/>
          <w:szCs w:val="28"/>
          <w:rtl/>
          <w:lang w:bidi="ar-DZ"/>
        </w:rPr>
      </w:pPr>
      <w:r>
        <w:rPr>
          <w:rFonts w:hint="cs"/>
          <w:sz w:val="28"/>
          <w:szCs w:val="28"/>
          <w:rtl/>
          <w:lang w:bidi="ar-DZ"/>
        </w:rPr>
        <w:t>لحيويته "يحب كثير من الصحفيين الكتابة في هذا الفن وهو شبيه إلى حد ما بالبحث العلمي بحيث يستطيع المحقق  الصحفي أن يظهر جدارته وقدرته على البحث و التقصي في قضية ذات أهمية .</w:t>
      </w:r>
    </w:p>
    <w:p w:rsidR="004C5240" w:rsidRPr="00540A4A" w:rsidRDefault="004C5240" w:rsidP="004C5240">
      <w:pPr>
        <w:tabs>
          <w:tab w:val="left" w:pos="6048"/>
        </w:tabs>
        <w:ind w:left="360"/>
        <w:rPr>
          <w:rFonts w:hint="cs"/>
          <w:b/>
          <w:bCs/>
          <w:sz w:val="32"/>
          <w:szCs w:val="32"/>
          <w:rtl/>
          <w:lang w:bidi="ar-DZ"/>
        </w:rPr>
      </w:pPr>
      <w:r w:rsidRPr="00540A4A">
        <w:rPr>
          <w:rFonts w:hint="cs"/>
          <w:b/>
          <w:bCs/>
          <w:sz w:val="32"/>
          <w:szCs w:val="32"/>
          <w:rtl/>
          <w:lang w:bidi="ar-DZ"/>
        </w:rPr>
        <w:t>أهميته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الهدف من التحقيق الصحفي هو إعطاء فكرة أو تطور الحدث و أبعاده و أثاره </w:t>
      </w:r>
    </w:p>
    <w:p w:rsidR="004C5240" w:rsidRPr="00540A4A" w:rsidRDefault="004C5240" w:rsidP="004C5240">
      <w:pPr>
        <w:tabs>
          <w:tab w:val="left" w:pos="6048"/>
        </w:tabs>
        <w:ind w:left="360"/>
        <w:rPr>
          <w:rFonts w:hint="cs"/>
          <w:b/>
          <w:bCs/>
          <w:sz w:val="32"/>
          <w:szCs w:val="32"/>
          <w:rtl/>
          <w:lang w:bidi="ar-DZ"/>
        </w:rPr>
      </w:pPr>
      <w:r w:rsidRPr="00540A4A">
        <w:rPr>
          <w:rFonts w:hint="cs"/>
          <w:b/>
          <w:bCs/>
          <w:sz w:val="32"/>
          <w:szCs w:val="32"/>
          <w:rtl/>
          <w:lang w:bidi="ar-DZ"/>
        </w:rPr>
        <w:t xml:space="preserve">فوائده : </w:t>
      </w:r>
    </w:p>
    <w:p w:rsidR="004C5240" w:rsidRDefault="004C5240" w:rsidP="004C5240">
      <w:pPr>
        <w:tabs>
          <w:tab w:val="left" w:pos="6048"/>
        </w:tabs>
        <w:ind w:left="360"/>
        <w:rPr>
          <w:rFonts w:hint="cs"/>
          <w:sz w:val="28"/>
          <w:szCs w:val="28"/>
          <w:rtl/>
          <w:lang w:bidi="ar-DZ"/>
        </w:rPr>
      </w:pPr>
      <w:r>
        <w:rPr>
          <w:rFonts w:hint="cs"/>
          <w:sz w:val="28"/>
          <w:szCs w:val="28"/>
          <w:rtl/>
          <w:lang w:bidi="ar-DZ"/>
        </w:rPr>
        <w:t>كشف ما يعانيه المظلومين و التحقق من صدق أهل الادعاء و التثبت من صحة الأخبار .</w:t>
      </w:r>
    </w:p>
    <w:p w:rsidR="004C5240" w:rsidRDefault="004C5240" w:rsidP="004C5240">
      <w:pPr>
        <w:tabs>
          <w:tab w:val="left" w:pos="6048"/>
        </w:tabs>
        <w:ind w:left="360"/>
        <w:rPr>
          <w:rFonts w:hint="cs"/>
          <w:b/>
          <w:bCs/>
          <w:sz w:val="28"/>
          <w:szCs w:val="28"/>
          <w:rtl/>
          <w:lang w:bidi="ar-DZ"/>
        </w:rPr>
      </w:pPr>
      <w:r w:rsidRPr="00643951">
        <w:rPr>
          <w:rFonts w:hint="cs"/>
          <w:b/>
          <w:bCs/>
          <w:sz w:val="28"/>
          <w:szCs w:val="28"/>
          <w:rtl/>
          <w:lang w:bidi="ar-DZ"/>
        </w:rPr>
        <w:t xml:space="preserve">القوالب الفنية للحوار : </w:t>
      </w:r>
    </w:p>
    <w:p w:rsidR="004C5240" w:rsidRDefault="004C5240" w:rsidP="004C5240">
      <w:pPr>
        <w:tabs>
          <w:tab w:val="left" w:pos="6048"/>
        </w:tabs>
        <w:ind w:left="360"/>
        <w:rPr>
          <w:rFonts w:hint="cs"/>
          <w:b/>
          <w:bCs/>
          <w:sz w:val="28"/>
          <w:szCs w:val="28"/>
          <w:rtl/>
          <w:lang w:bidi="ar-DZ"/>
        </w:rPr>
      </w:pPr>
      <w:r>
        <w:rPr>
          <w:rFonts w:hint="cs"/>
          <w:b/>
          <w:bCs/>
          <w:sz w:val="28"/>
          <w:szCs w:val="28"/>
          <w:rtl/>
          <w:lang w:bidi="ar-DZ"/>
        </w:rPr>
        <w:t xml:space="preserve">1/ الهرم المقلوب : </w:t>
      </w:r>
    </w:p>
    <w:p w:rsidR="004C5240" w:rsidRPr="00643951" w:rsidRDefault="004C5240" w:rsidP="004C5240">
      <w:pPr>
        <w:tabs>
          <w:tab w:val="left" w:pos="6048"/>
        </w:tabs>
        <w:ind w:left="1800"/>
        <w:rPr>
          <w:rFonts w:hint="cs"/>
          <w:sz w:val="28"/>
          <w:szCs w:val="28"/>
          <w:rtl/>
          <w:lang w:bidi="ar-DZ"/>
        </w:rPr>
      </w:pPr>
      <w:r>
        <w:rPr>
          <w:rFonts w:hint="cs"/>
          <w:sz w:val="28"/>
          <w:szCs w:val="28"/>
          <w:rtl/>
          <w:lang w:bidi="ar-DZ"/>
        </w:rPr>
        <w:t xml:space="preserve">- </w:t>
      </w:r>
      <w:r w:rsidRPr="00643951">
        <w:rPr>
          <w:rFonts w:hint="cs"/>
          <w:sz w:val="28"/>
          <w:szCs w:val="28"/>
          <w:rtl/>
          <w:lang w:bidi="ar-DZ"/>
        </w:rPr>
        <w:t xml:space="preserve">المقدمة : تكتب فيها أهم تصريح </w:t>
      </w:r>
    </w:p>
    <w:p w:rsidR="004C5240" w:rsidRDefault="004C5240" w:rsidP="004C5240">
      <w:pPr>
        <w:tabs>
          <w:tab w:val="left" w:pos="6048"/>
        </w:tabs>
        <w:ind w:left="1800"/>
        <w:rPr>
          <w:rFonts w:hint="cs"/>
          <w:b/>
          <w:bCs/>
          <w:sz w:val="28"/>
          <w:szCs w:val="28"/>
          <w:rtl/>
          <w:lang w:bidi="ar-DZ"/>
        </w:rPr>
      </w:pPr>
      <w:r>
        <w:rPr>
          <w:rFonts w:hint="cs"/>
          <w:sz w:val="28"/>
          <w:szCs w:val="28"/>
          <w:rtl/>
          <w:lang w:bidi="ar-DZ"/>
        </w:rPr>
        <w:t xml:space="preserve">- </w:t>
      </w:r>
      <w:r w:rsidRPr="00643951">
        <w:rPr>
          <w:rFonts w:hint="cs"/>
          <w:sz w:val="28"/>
          <w:szCs w:val="28"/>
          <w:rtl/>
          <w:lang w:bidi="ar-DZ"/>
        </w:rPr>
        <w:t>الجسم : تكتب باقي التصريحات</w:t>
      </w:r>
      <w:r>
        <w:rPr>
          <w:rFonts w:hint="cs"/>
          <w:b/>
          <w:bCs/>
          <w:sz w:val="28"/>
          <w:szCs w:val="28"/>
          <w:rtl/>
          <w:lang w:bidi="ar-DZ"/>
        </w:rPr>
        <w:t xml:space="preserve"> </w:t>
      </w:r>
    </w:p>
    <w:p w:rsidR="004C5240" w:rsidRDefault="004C5240" w:rsidP="004C5240">
      <w:pPr>
        <w:tabs>
          <w:tab w:val="left" w:pos="6048"/>
        </w:tabs>
        <w:rPr>
          <w:rFonts w:hint="cs"/>
          <w:b/>
          <w:bCs/>
          <w:sz w:val="28"/>
          <w:szCs w:val="28"/>
          <w:rtl/>
          <w:lang w:bidi="ar-DZ"/>
        </w:rPr>
      </w:pPr>
      <w:r>
        <w:rPr>
          <w:rFonts w:hint="cs"/>
          <w:b/>
          <w:bCs/>
          <w:sz w:val="28"/>
          <w:szCs w:val="28"/>
          <w:rtl/>
          <w:lang w:bidi="ar-DZ"/>
        </w:rPr>
        <w:t xml:space="preserve">    2/ الهرم المعتدل : </w:t>
      </w:r>
    </w:p>
    <w:p w:rsidR="004C5240" w:rsidRDefault="004C5240" w:rsidP="004C5240">
      <w:pPr>
        <w:numPr>
          <w:ilvl w:val="0"/>
          <w:numId w:val="16"/>
        </w:numPr>
        <w:tabs>
          <w:tab w:val="left" w:pos="6048"/>
        </w:tabs>
        <w:bidi/>
        <w:rPr>
          <w:rFonts w:hint="cs"/>
          <w:sz w:val="28"/>
          <w:szCs w:val="28"/>
          <w:rtl/>
          <w:lang w:bidi="ar-DZ"/>
        </w:rPr>
      </w:pPr>
      <w:r>
        <w:rPr>
          <w:rFonts w:hint="cs"/>
          <w:b/>
          <w:bCs/>
          <w:sz w:val="28"/>
          <w:szCs w:val="28"/>
          <w:rtl/>
          <w:lang w:bidi="ar-DZ"/>
        </w:rPr>
        <w:t xml:space="preserve">المقدمة : </w:t>
      </w:r>
      <w:r w:rsidRPr="00643951">
        <w:rPr>
          <w:rFonts w:hint="cs"/>
          <w:sz w:val="28"/>
          <w:szCs w:val="28"/>
          <w:rtl/>
          <w:lang w:bidi="ar-DZ"/>
        </w:rPr>
        <w:t xml:space="preserve">تحتوي على وصف عام لجو اللقاء و كيف و أين </w:t>
      </w:r>
      <w:r>
        <w:rPr>
          <w:rFonts w:hint="cs"/>
          <w:sz w:val="28"/>
          <w:szCs w:val="28"/>
          <w:rtl/>
          <w:lang w:bidi="ar-DZ"/>
        </w:rPr>
        <w:t xml:space="preserve">تم ؟ و تصف المتحدث ان كان غير معروف </w:t>
      </w:r>
    </w:p>
    <w:p w:rsidR="004C5240" w:rsidRPr="00643951" w:rsidRDefault="004C5240" w:rsidP="004C5240">
      <w:pPr>
        <w:numPr>
          <w:ilvl w:val="0"/>
          <w:numId w:val="16"/>
        </w:numPr>
        <w:tabs>
          <w:tab w:val="left" w:pos="6048"/>
        </w:tabs>
        <w:bidi/>
        <w:rPr>
          <w:rFonts w:hint="cs"/>
          <w:sz w:val="28"/>
          <w:szCs w:val="28"/>
          <w:lang w:bidi="ar-DZ"/>
        </w:rPr>
      </w:pPr>
      <w:r>
        <w:rPr>
          <w:rFonts w:hint="cs"/>
          <w:b/>
          <w:bCs/>
          <w:sz w:val="28"/>
          <w:szCs w:val="28"/>
          <w:rtl/>
          <w:lang w:bidi="ar-DZ"/>
        </w:rPr>
        <w:t>الجسم :</w:t>
      </w:r>
      <w:r>
        <w:rPr>
          <w:rFonts w:hint="cs"/>
          <w:sz w:val="28"/>
          <w:szCs w:val="28"/>
          <w:rtl/>
          <w:lang w:bidi="ar-DZ"/>
        </w:rPr>
        <w:t xml:space="preserve"> و في الجسم تورد  نص الحوار لكل سؤال جواب و في الخاتمة تلخص أهم الآراء مع تقديم انطباع شخصي حول الموضوع أو اللقاء </w:t>
      </w:r>
    </w:p>
    <w:p w:rsidR="004C5240" w:rsidRPr="00643951" w:rsidRDefault="004C5240" w:rsidP="004C5240">
      <w:pPr>
        <w:tabs>
          <w:tab w:val="left" w:pos="6048"/>
        </w:tabs>
        <w:ind w:left="1800"/>
        <w:rPr>
          <w:rFonts w:hint="cs"/>
          <w:b/>
          <w:bCs/>
          <w:sz w:val="28"/>
          <w:szCs w:val="28"/>
          <w:rtl/>
          <w:lang w:bidi="ar-DZ"/>
        </w:rPr>
      </w:pPr>
    </w:p>
    <w:p w:rsidR="004C5240" w:rsidRDefault="004C5240" w:rsidP="004C5240">
      <w:pPr>
        <w:tabs>
          <w:tab w:val="left" w:pos="6048"/>
        </w:tabs>
        <w:ind w:left="1080"/>
        <w:rPr>
          <w:rFonts w:hint="cs"/>
          <w:b/>
          <w:bCs/>
          <w:sz w:val="28"/>
          <w:szCs w:val="28"/>
          <w:rtl/>
          <w:lang w:bidi="ar-DZ"/>
        </w:rPr>
      </w:pPr>
      <w:r w:rsidRPr="00FF404A">
        <w:rPr>
          <w:rFonts w:hint="cs"/>
          <w:b/>
          <w:bCs/>
          <w:sz w:val="28"/>
          <w:szCs w:val="28"/>
          <w:rtl/>
          <w:lang w:bidi="ar-DZ"/>
        </w:rPr>
        <w:t xml:space="preserve">عناصر التحقيق </w:t>
      </w:r>
    </w:p>
    <w:p w:rsidR="004C5240" w:rsidRDefault="004C5240" w:rsidP="004C5240">
      <w:pPr>
        <w:tabs>
          <w:tab w:val="left" w:pos="6048"/>
        </w:tabs>
        <w:ind w:left="1080"/>
        <w:rPr>
          <w:rFonts w:hint="cs"/>
          <w:sz w:val="28"/>
          <w:szCs w:val="28"/>
          <w:rtl/>
          <w:lang w:bidi="ar-DZ"/>
        </w:rPr>
      </w:pPr>
      <w:r>
        <w:rPr>
          <w:rFonts w:hint="cs"/>
          <w:sz w:val="28"/>
          <w:szCs w:val="28"/>
          <w:rtl/>
          <w:lang w:bidi="ar-DZ"/>
        </w:rPr>
        <w:t xml:space="preserve">(1 مقدمة التحقيق الصحفي و تتضمن الفكرة </w:t>
      </w:r>
    </w:p>
    <w:p w:rsidR="004C5240" w:rsidRDefault="004C5240" w:rsidP="004C5240">
      <w:pPr>
        <w:tabs>
          <w:tab w:val="left" w:pos="6048"/>
        </w:tabs>
        <w:ind w:left="1080"/>
        <w:rPr>
          <w:rFonts w:hint="cs"/>
          <w:sz w:val="28"/>
          <w:szCs w:val="28"/>
          <w:rtl/>
          <w:lang w:bidi="ar-DZ"/>
        </w:rPr>
      </w:pPr>
      <w:r>
        <w:rPr>
          <w:rFonts w:hint="cs"/>
          <w:sz w:val="28"/>
          <w:szCs w:val="28"/>
          <w:rtl/>
          <w:lang w:bidi="ar-DZ"/>
        </w:rPr>
        <w:t xml:space="preserve">(2 جمع المعلومات عن طريق المقابلات </w:t>
      </w:r>
    </w:p>
    <w:p w:rsidR="004C5240" w:rsidRDefault="004C5240" w:rsidP="004C5240">
      <w:pPr>
        <w:tabs>
          <w:tab w:val="left" w:pos="6048"/>
        </w:tabs>
        <w:ind w:left="1080"/>
        <w:rPr>
          <w:rFonts w:hint="cs"/>
          <w:sz w:val="28"/>
          <w:szCs w:val="28"/>
          <w:rtl/>
          <w:lang w:bidi="ar-DZ"/>
        </w:rPr>
      </w:pPr>
      <w:r>
        <w:rPr>
          <w:rFonts w:hint="cs"/>
          <w:sz w:val="28"/>
          <w:szCs w:val="28"/>
          <w:rtl/>
          <w:lang w:bidi="ar-DZ"/>
        </w:rPr>
        <w:t xml:space="preserve">(3 صياغة التحقيق الصحفي </w:t>
      </w:r>
    </w:p>
    <w:p w:rsidR="004C5240" w:rsidRDefault="004C5240" w:rsidP="004C5240">
      <w:pPr>
        <w:tabs>
          <w:tab w:val="left" w:pos="6048"/>
        </w:tabs>
        <w:ind w:left="1080"/>
        <w:rPr>
          <w:rFonts w:hint="cs"/>
          <w:b/>
          <w:bCs/>
          <w:sz w:val="28"/>
          <w:szCs w:val="28"/>
          <w:rtl/>
          <w:lang w:bidi="ar-DZ"/>
        </w:rPr>
      </w:pPr>
      <w:r w:rsidRPr="00FF404A">
        <w:rPr>
          <w:rFonts w:hint="cs"/>
          <w:b/>
          <w:bCs/>
          <w:sz w:val="28"/>
          <w:szCs w:val="28"/>
          <w:rtl/>
          <w:lang w:bidi="ar-DZ"/>
        </w:rPr>
        <w:t xml:space="preserve">مصادر التحقيق </w:t>
      </w:r>
    </w:p>
    <w:p w:rsidR="004C5240" w:rsidRDefault="004C5240" w:rsidP="004C5240">
      <w:pPr>
        <w:tabs>
          <w:tab w:val="left" w:pos="6048"/>
        </w:tabs>
        <w:ind w:left="1080"/>
        <w:rPr>
          <w:rFonts w:hint="cs"/>
          <w:sz w:val="28"/>
          <w:szCs w:val="28"/>
          <w:rtl/>
          <w:lang w:bidi="ar-DZ"/>
        </w:rPr>
      </w:pPr>
      <w:r w:rsidRPr="00FF404A">
        <w:rPr>
          <w:rFonts w:hint="cs"/>
          <w:sz w:val="28"/>
          <w:szCs w:val="28"/>
          <w:rtl/>
          <w:lang w:bidi="ar-DZ"/>
        </w:rPr>
        <w:t xml:space="preserve">*وسائل </w:t>
      </w:r>
      <w:r>
        <w:rPr>
          <w:rFonts w:hint="cs"/>
          <w:sz w:val="28"/>
          <w:szCs w:val="28"/>
          <w:rtl/>
          <w:lang w:bidi="ar-DZ"/>
        </w:rPr>
        <w:t xml:space="preserve">الإعلام المختلفة </w:t>
      </w:r>
      <w:r>
        <w:rPr>
          <w:sz w:val="28"/>
          <w:szCs w:val="28"/>
          <w:rtl/>
          <w:lang w:bidi="ar-DZ"/>
        </w:rPr>
        <w:t>–</w:t>
      </w:r>
      <w:r>
        <w:rPr>
          <w:rFonts w:hint="cs"/>
          <w:sz w:val="28"/>
          <w:szCs w:val="28"/>
          <w:rtl/>
          <w:lang w:bidi="ar-DZ"/>
        </w:rPr>
        <w:t xml:space="preserve"> صحافة </w:t>
      </w:r>
      <w:r>
        <w:rPr>
          <w:sz w:val="28"/>
          <w:szCs w:val="28"/>
          <w:rtl/>
          <w:lang w:bidi="ar-DZ"/>
        </w:rPr>
        <w:t>–</w:t>
      </w:r>
      <w:r>
        <w:rPr>
          <w:rFonts w:hint="cs"/>
          <w:sz w:val="28"/>
          <w:szCs w:val="28"/>
          <w:rtl/>
          <w:lang w:bidi="ar-DZ"/>
        </w:rPr>
        <w:t xml:space="preserve"> راديو </w:t>
      </w:r>
      <w:r>
        <w:rPr>
          <w:sz w:val="28"/>
          <w:szCs w:val="28"/>
          <w:rtl/>
          <w:lang w:bidi="ar-DZ"/>
        </w:rPr>
        <w:t>–</w:t>
      </w:r>
      <w:r>
        <w:rPr>
          <w:rFonts w:hint="cs"/>
          <w:sz w:val="28"/>
          <w:szCs w:val="28"/>
          <w:rtl/>
          <w:lang w:bidi="ar-DZ"/>
        </w:rPr>
        <w:t>تلفزيون جرائد ......</w:t>
      </w:r>
    </w:p>
    <w:p w:rsidR="004C5240" w:rsidRDefault="004C5240" w:rsidP="004C5240">
      <w:pPr>
        <w:tabs>
          <w:tab w:val="left" w:pos="6048"/>
        </w:tabs>
        <w:ind w:left="1080"/>
        <w:rPr>
          <w:rFonts w:hint="cs"/>
          <w:sz w:val="28"/>
          <w:szCs w:val="28"/>
          <w:rtl/>
          <w:lang w:bidi="ar-DZ"/>
        </w:rPr>
      </w:pPr>
      <w:r>
        <w:rPr>
          <w:rFonts w:hint="cs"/>
          <w:sz w:val="28"/>
          <w:szCs w:val="28"/>
          <w:rtl/>
          <w:lang w:bidi="ar-DZ"/>
        </w:rPr>
        <w:t xml:space="preserve">*مما يشاهده الصحفي  ومن تجاربه الخاصة </w:t>
      </w:r>
    </w:p>
    <w:p w:rsidR="004C5240" w:rsidRDefault="004C5240" w:rsidP="004C5240">
      <w:pPr>
        <w:tabs>
          <w:tab w:val="left" w:pos="6048"/>
        </w:tabs>
        <w:ind w:left="1080"/>
        <w:rPr>
          <w:rFonts w:hint="cs"/>
          <w:sz w:val="28"/>
          <w:szCs w:val="28"/>
          <w:rtl/>
          <w:lang w:bidi="ar-DZ"/>
        </w:rPr>
      </w:pPr>
      <w:r>
        <w:rPr>
          <w:rFonts w:hint="cs"/>
          <w:sz w:val="28"/>
          <w:szCs w:val="28"/>
          <w:rtl/>
          <w:lang w:bidi="ar-DZ"/>
        </w:rPr>
        <w:t>*الإحتفالات  و المناسبات و الأعياد .</w:t>
      </w:r>
    </w:p>
    <w:p w:rsidR="004C5240" w:rsidRDefault="004C5240" w:rsidP="004C5240">
      <w:pPr>
        <w:tabs>
          <w:tab w:val="left" w:pos="6048"/>
        </w:tabs>
        <w:ind w:left="1080"/>
        <w:rPr>
          <w:rFonts w:hint="cs"/>
          <w:sz w:val="28"/>
          <w:szCs w:val="28"/>
          <w:rtl/>
          <w:lang w:bidi="ar-DZ"/>
        </w:rPr>
      </w:pPr>
      <w:r>
        <w:rPr>
          <w:rFonts w:hint="cs"/>
          <w:sz w:val="28"/>
          <w:szCs w:val="28"/>
          <w:rtl/>
          <w:lang w:bidi="ar-DZ"/>
        </w:rPr>
        <w:t xml:space="preserve">من القصص الإنساني  و من الحالات الغريبة  و الشادة </w:t>
      </w:r>
    </w:p>
    <w:p w:rsidR="004C5240" w:rsidRDefault="004C5240" w:rsidP="004C5240">
      <w:pPr>
        <w:tabs>
          <w:tab w:val="left" w:pos="6048"/>
        </w:tabs>
        <w:ind w:left="1080"/>
        <w:rPr>
          <w:rFonts w:hint="cs"/>
          <w:sz w:val="28"/>
          <w:szCs w:val="28"/>
          <w:rtl/>
          <w:lang w:bidi="ar-DZ"/>
        </w:rPr>
      </w:pPr>
      <w:r>
        <w:rPr>
          <w:rFonts w:hint="cs"/>
          <w:sz w:val="28"/>
          <w:szCs w:val="28"/>
          <w:rtl/>
          <w:lang w:bidi="ar-DZ"/>
        </w:rPr>
        <w:t>*من الوثائق المختلفة بحوث و تقارير و نشرات .</w:t>
      </w:r>
    </w:p>
    <w:p w:rsidR="004C5240" w:rsidRDefault="004C5240" w:rsidP="004C5240">
      <w:pPr>
        <w:tabs>
          <w:tab w:val="left" w:pos="6048"/>
        </w:tabs>
        <w:ind w:left="1080"/>
        <w:rPr>
          <w:rFonts w:hint="cs"/>
          <w:sz w:val="28"/>
          <w:szCs w:val="28"/>
          <w:rtl/>
          <w:lang w:bidi="ar-DZ"/>
        </w:rPr>
      </w:pPr>
      <w:r w:rsidRPr="00FF404A">
        <w:rPr>
          <w:rFonts w:hint="cs"/>
          <w:b/>
          <w:bCs/>
          <w:sz w:val="28"/>
          <w:szCs w:val="28"/>
          <w:rtl/>
          <w:lang w:bidi="ar-DZ"/>
        </w:rPr>
        <w:t>وظائف التحقيق الصحفي</w:t>
      </w:r>
      <w:r>
        <w:rPr>
          <w:rFonts w:hint="cs"/>
          <w:sz w:val="28"/>
          <w:szCs w:val="28"/>
          <w:rtl/>
          <w:lang w:bidi="ar-DZ"/>
        </w:rPr>
        <w:t xml:space="preserve"> .</w:t>
      </w:r>
    </w:p>
    <w:p w:rsidR="004C5240" w:rsidRDefault="004C5240" w:rsidP="004C5240">
      <w:pPr>
        <w:numPr>
          <w:ilvl w:val="1"/>
          <w:numId w:val="26"/>
        </w:numPr>
        <w:tabs>
          <w:tab w:val="left" w:pos="6048"/>
        </w:tabs>
        <w:bidi/>
        <w:rPr>
          <w:rFonts w:hint="cs"/>
          <w:sz w:val="28"/>
          <w:szCs w:val="28"/>
          <w:rtl/>
          <w:lang w:bidi="ar-DZ"/>
        </w:rPr>
      </w:pPr>
      <w:r>
        <w:rPr>
          <w:rFonts w:hint="cs"/>
          <w:sz w:val="28"/>
          <w:szCs w:val="28"/>
          <w:rtl/>
          <w:lang w:bidi="ar-DZ"/>
        </w:rPr>
        <w:t>*يعمل علي نشر المعلومات و الحقائق ...</w:t>
      </w:r>
    </w:p>
    <w:p w:rsidR="004C5240" w:rsidRDefault="004C5240" w:rsidP="004C5240">
      <w:pPr>
        <w:numPr>
          <w:ilvl w:val="1"/>
          <w:numId w:val="26"/>
        </w:numPr>
        <w:tabs>
          <w:tab w:val="left" w:pos="6048"/>
        </w:tabs>
        <w:bidi/>
        <w:rPr>
          <w:rFonts w:hint="cs"/>
          <w:sz w:val="28"/>
          <w:szCs w:val="28"/>
          <w:lang w:bidi="ar-DZ"/>
        </w:rPr>
      </w:pPr>
      <w:r>
        <w:rPr>
          <w:rFonts w:hint="cs"/>
          <w:sz w:val="28"/>
          <w:szCs w:val="28"/>
          <w:rtl/>
          <w:lang w:bidi="ar-DZ"/>
        </w:rPr>
        <w:t>*يقوم بتفسير الإنباء و شرح الأخبار .</w:t>
      </w:r>
    </w:p>
    <w:p w:rsidR="004C5240" w:rsidRDefault="004C5240" w:rsidP="004C5240">
      <w:pPr>
        <w:numPr>
          <w:ilvl w:val="1"/>
          <w:numId w:val="26"/>
        </w:numPr>
        <w:tabs>
          <w:tab w:val="left" w:pos="6048"/>
        </w:tabs>
        <w:bidi/>
        <w:rPr>
          <w:rFonts w:hint="cs"/>
          <w:sz w:val="28"/>
          <w:szCs w:val="28"/>
          <w:lang w:bidi="ar-DZ"/>
        </w:rPr>
      </w:pPr>
      <w:r>
        <w:rPr>
          <w:rFonts w:hint="cs"/>
          <w:sz w:val="28"/>
          <w:szCs w:val="28"/>
          <w:rtl/>
          <w:lang w:bidi="ar-DZ"/>
        </w:rPr>
        <w:t>*التوجيه و الإرشاد .</w:t>
      </w:r>
    </w:p>
    <w:p w:rsidR="004C5240" w:rsidRDefault="004C5240" w:rsidP="004C5240">
      <w:pPr>
        <w:numPr>
          <w:ilvl w:val="1"/>
          <w:numId w:val="26"/>
        </w:numPr>
        <w:tabs>
          <w:tab w:val="left" w:pos="6048"/>
        </w:tabs>
        <w:bidi/>
        <w:rPr>
          <w:rFonts w:hint="cs"/>
          <w:sz w:val="28"/>
          <w:szCs w:val="28"/>
          <w:lang w:bidi="ar-DZ"/>
        </w:rPr>
      </w:pPr>
      <w:r>
        <w:rPr>
          <w:rFonts w:hint="cs"/>
          <w:sz w:val="28"/>
          <w:szCs w:val="28"/>
          <w:rtl/>
          <w:lang w:bidi="ar-DZ"/>
        </w:rPr>
        <w:t xml:space="preserve">*التسلية و الامتناع </w:t>
      </w:r>
    </w:p>
    <w:p w:rsidR="004C5240" w:rsidRDefault="004C5240" w:rsidP="004C5240">
      <w:pPr>
        <w:numPr>
          <w:ilvl w:val="1"/>
          <w:numId w:val="26"/>
        </w:numPr>
        <w:tabs>
          <w:tab w:val="left" w:pos="6048"/>
        </w:tabs>
        <w:bidi/>
        <w:rPr>
          <w:rFonts w:hint="cs"/>
          <w:sz w:val="28"/>
          <w:szCs w:val="28"/>
          <w:lang w:bidi="ar-DZ"/>
        </w:rPr>
      </w:pPr>
      <w:r>
        <w:rPr>
          <w:rFonts w:hint="cs"/>
          <w:sz w:val="28"/>
          <w:szCs w:val="28"/>
          <w:rtl/>
          <w:lang w:bidi="ar-DZ"/>
        </w:rPr>
        <w:t>*الإعلان .</w:t>
      </w:r>
    </w:p>
    <w:p w:rsidR="004C5240" w:rsidRDefault="004C5240" w:rsidP="004C5240">
      <w:pPr>
        <w:tabs>
          <w:tab w:val="left" w:pos="6048"/>
        </w:tabs>
        <w:ind w:left="1080"/>
        <w:jc w:val="center"/>
        <w:rPr>
          <w:rFonts w:hint="cs"/>
          <w:b/>
          <w:bCs/>
          <w:sz w:val="28"/>
          <w:szCs w:val="28"/>
          <w:rtl/>
          <w:lang w:bidi="ar-DZ"/>
        </w:rPr>
      </w:pPr>
      <w:r w:rsidRPr="002F461C">
        <w:rPr>
          <w:rFonts w:hint="cs"/>
          <w:b/>
          <w:bCs/>
          <w:sz w:val="28"/>
          <w:szCs w:val="28"/>
          <w:rtl/>
          <w:lang w:bidi="ar-DZ"/>
        </w:rPr>
        <w:t xml:space="preserve">انواع التحقيق الصحفي </w:t>
      </w:r>
    </w:p>
    <w:p w:rsidR="004C5240" w:rsidRDefault="004C5240" w:rsidP="004C5240">
      <w:pPr>
        <w:numPr>
          <w:ilvl w:val="0"/>
          <w:numId w:val="30"/>
        </w:numPr>
        <w:tabs>
          <w:tab w:val="left" w:pos="6048"/>
        </w:tabs>
        <w:bidi/>
        <w:rPr>
          <w:rFonts w:hint="cs"/>
          <w:b/>
          <w:bCs/>
          <w:sz w:val="28"/>
          <w:szCs w:val="28"/>
          <w:rtl/>
          <w:lang w:bidi="ar-DZ"/>
        </w:rPr>
      </w:pPr>
      <w:r>
        <w:rPr>
          <w:rFonts w:hint="cs"/>
          <w:b/>
          <w:bCs/>
          <w:sz w:val="28"/>
          <w:szCs w:val="28"/>
          <w:rtl/>
          <w:lang w:bidi="ar-DZ"/>
        </w:rPr>
        <w:t>التحقيق الصحفي المفصل :</w:t>
      </w:r>
    </w:p>
    <w:p w:rsidR="004C5240" w:rsidRDefault="004C5240" w:rsidP="004C5240">
      <w:pPr>
        <w:tabs>
          <w:tab w:val="left" w:pos="6048"/>
        </w:tabs>
        <w:ind w:left="1080"/>
        <w:rPr>
          <w:rFonts w:hint="cs"/>
          <w:sz w:val="28"/>
          <w:szCs w:val="28"/>
          <w:rtl/>
          <w:lang w:bidi="ar-DZ"/>
        </w:rPr>
      </w:pPr>
      <w:r>
        <w:rPr>
          <w:rFonts w:hint="cs"/>
          <w:sz w:val="28"/>
          <w:szCs w:val="28"/>
          <w:rtl/>
          <w:lang w:bidi="ar-DZ"/>
        </w:rPr>
        <w:t xml:space="preserve">الكلمة المكتوبة  و المواد </w:t>
      </w:r>
      <w:r>
        <w:rPr>
          <w:rFonts w:hint="cs"/>
          <w:b/>
          <w:bCs/>
          <w:sz w:val="28"/>
          <w:szCs w:val="28"/>
          <w:rtl/>
          <w:lang w:bidi="ar-DZ"/>
        </w:rPr>
        <w:t xml:space="preserve"> </w:t>
      </w:r>
      <w:r w:rsidRPr="002F461C">
        <w:rPr>
          <w:rFonts w:hint="cs"/>
          <w:sz w:val="28"/>
          <w:szCs w:val="28"/>
          <w:rtl/>
          <w:lang w:bidi="ar-DZ"/>
        </w:rPr>
        <w:t>المصورة</w:t>
      </w:r>
      <w:r>
        <w:rPr>
          <w:rFonts w:hint="cs"/>
          <w:b/>
          <w:bCs/>
          <w:sz w:val="28"/>
          <w:szCs w:val="28"/>
          <w:rtl/>
          <w:lang w:bidi="ar-DZ"/>
        </w:rPr>
        <w:t xml:space="preserve"> </w:t>
      </w:r>
      <w:r w:rsidRPr="002F461C">
        <w:rPr>
          <w:rFonts w:hint="cs"/>
          <w:sz w:val="28"/>
          <w:szCs w:val="28"/>
          <w:rtl/>
          <w:lang w:bidi="ar-DZ"/>
        </w:rPr>
        <w:t xml:space="preserve">وصور </w:t>
      </w:r>
      <w:r>
        <w:rPr>
          <w:rFonts w:hint="cs"/>
          <w:sz w:val="28"/>
          <w:szCs w:val="28"/>
          <w:rtl/>
          <w:lang w:bidi="ar-DZ"/>
        </w:rPr>
        <w:t>و رسوم  و إشكال توضيحية تعتبر أساس التحقيق الصحفي .</w:t>
      </w:r>
    </w:p>
    <w:p w:rsidR="004C5240" w:rsidRDefault="004C5240" w:rsidP="004C5240">
      <w:pPr>
        <w:tabs>
          <w:tab w:val="left" w:pos="6048"/>
        </w:tabs>
        <w:ind w:left="1080"/>
        <w:rPr>
          <w:rFonts w:hint="cs"/>
          <w:sz w:val="28"/>
          <w:szCs w:val="28"/>
          <w:rtl/>
          <w:lang w:bidi="ar-DZ"/>
        </w:rPr>
      </w:pPr>
      <w:r>
        <w:rPr>
          <w:rFonts w:hint="cs"/>
          <w:sz w:val="28"/>
          <w:szCs w:val="28"/>
          <w:rtl/>
          <w:lang w:bidi="ar-DZ"/>
        </w:rPr>
        <w:lastRenderedPageBreak/>
        <w:t>تعتمد فيها المحرر علي اللقاءات مع الأشخاص كمصادر حية من خلال لقاءات مع المرتبطين بالقضية .</w:t>
      </w:r>
    </w:p>
    <w:p w:rsidR="004C5240" w:rsidRDefault="004C5240" w:rsidP="004C5240">
      <w:pPr>
        <w:tabs>
          <w:tab w:val="left" w:pos="6048"/>
        </w:tabs>
        <w:ind w:left="1080"/>
        <w:rPr>
          <w:rFonts w:hint="cs"/>
          <w:sz w:val="28"/>
          <w:szCs w:val="28"/>
          <w:rtl/>
          <w:lang w:bidi="ar-DZ"/>
        </w:rPr>
      </w:pPr>
      <w:r>
        <w:rPr>
          <w:rFonts w:hint="cs"/>
          <w:sz w:val="28"/>
          <w:szCs w:val="28"/>
          <w:rtl/>
          <w:lang w:bidi="ar-DZ"/>
        </w:rPr>
        <w:t xml:space="preserve">يتناول التحقيق الصحفي الموضوع من جميع جوانبه  </w:t>
      </w:r>
    </w:p>
    <w:p w:rsidR="004C5240" w:rsidRDefault="004C5240" w:rsidP="004C5240">
      <w:pPr>
        <w:tabs>
          <w:tab w:val="left" w:pos="6048"/>
        </w:tabs>
        <w:ind w:left="1080"/>
        <w:rPr>
          <w:rFonts w:hint="cs"/>
          <w:sz w:val="28"/>
          <w:szCs w:val="28"/>
          <w:rtl/>
          <w:lang w:bidi="ar-DZ"/>
        </w:rPr>
      </w:pPr>
      <w:r>
        <w:rPr>
          <w:rFonts w:hint="cs"/>
          <w:sz w:val="28"/>
          <w:szCs w:val="28"/>
          <w:rtl/>
          <w:lang w:bidi="ar-DZ"/>
        </w:rPr>
        <w:tab/>
        <w:t xml:space="preserve"> </w:t>
      </w:r>
    </w:p>
    <w:p w:rsidR="004C5240" w:rsidRDefault="004C5240" w:rsidP="004C5240">
      <w:pPr>
        <w:tabs>
          <w:tab w:val="left" w:pos="6048"/>
        </w:tabs>
        <w:ind w:left="1080"/>
        <w:rPr>
          <w:rFonts w:hint="cs"/>
          <w:b/>
          <w:bCs/>
          <w:sz w:val="28"/>
          <w:szCs w:val="28"/>
          <w:rtl/>
          <w:lang w:bidi="ar-DZ"/>
        </w:rPr>
      </w:pPr>
      <w:r>
        <w:rPr>
          <w:rFonts w:hint="cs"/>
          <w:sz w:val="28"/>
          <w:szCs w:val="28"/>
          <w:rtl/>
          <w:lang w:bidi="ar-DZ"/>
        </w:rPr>
        <w:t>(2)</w:t>
      </w:r>
      <w:r w:rsidRPr="004D7850">
        <w:rPr>
          <w:rFonts w:hint="cs"/>
          <w:b/>
          <w:bCs/>
          <w:sz w:val="28"/>
          <w:szCs w:val="28"/>
          <w:rtl/>
          <w:lang w:bidi="ar-DZ"/>
        </w:rPr>
        <w:t xml:space="preserve"> تحقيق الخلفية :  </w:t>
      </w:r>
    </w:p>
    <w:p w:rsidR="004C5240" w:rsidRDefault="004C5240" w:rsidP="004C5240">
      <w:pPr>
        <w:tabs>
          <w:tab w:val="left" w:pos="6048"/>
        </w:tabs>
        <w:ind w:left="1080"/>
        <w:rPr>
          <w:rFonts w:hint="cs"/>
          <w:sz w:val="28"/>
          <w:szCs w:val="28"/>
          <w:rtl/>
          <w:lang w:bidi="ar-DZ"/>
        </w:rPr>
      </w:pPr>
      <w:r>
        <w:rPr>
          <w:rFonts w:hint="cs"/>
          <w:sz w:val="28"/>
          <w:szCs w:val="28"/>
          <w:rtl/>
          <w:lang w:bidi="ar-DZ"/>
        </w:rPr>
        <w:t xml:space="preserve">يهدف إلي شرح الاحذات و تحليلها و الكشف عن ابعادها  اذ يبحث عما وراء الخبر </w:t>
      </w:r>
    </w:p>
    <w:p w:rsidR="004C5240" w:rsidRPr="00540A4A" w:rsidRDefault="004C5240" w:rsidP="004C5240">
      <w:pPr>
        <w:numPr>
          <w:ilvl w:val="0"/>
          <w:numId w:val="30"/>
        </w:numPr>
        <w:tabs>
          <w:tab w:val="left" w:pos="6048"/>
        </w:tabs>
        <w:bidi/>
        <w:rPr>
          <w:rFonts w:hint="cs"/>
          <w:b/>
          <w:bCs/>
          <w:sz w:val="28"/>
          <w:szCs w:val="28"/>
          <w:rtl/>
          <w:lang w:bidi="ar-DZ"/>
        </w:rPr>
      </w:pPr>
      <w:r w:rsidRPr="00540A4A">
        <w:rPr>
          <w:rFonts w:hint="cs"/>
          <w:b/>
          <w:bCs/>
          <w:sz w:val="28"/>
          <w:szCs w:val="28"/>
          <w:rtl/>
          <w:lang w:bidi="ar-DZ"/>
        </w:rPr>
        <w:t>تحقيق البحث أو التحري :</w:t>
      </w:r>
    </w:p>
    <w:p w:rsidR="004C5240" w:rsidRDefault="004C5240" w:rsidP="004C5240">
      <w:pPr>
        <w:tabs>
          <w:tab w:val="left" w:pos="6048"/>
        </w:tabs>
        <w:ind w:left="1080"/>
        <w:rPr>
          <w:rFonts w:hint="cs"/>
          <w:sz w:val="28"/>
          <w:szCs w:val="28"/>
          <w:rtl/>
          <w:lang w:bidi="ar-DZ"/>
        </w:rPr>
      </w:pPr>
      <w:r>
        <w:rPr>
          <w:rFonts w:hint="cs"/>
          <w:sz w:val="28"/>
          <w:szCs w:val="28"/>
          <w:rtl/>
          <w:lang w:bidi="ar-DZ"/>
        </w:rPr>
        <w:t xml:space="preserve">يشبه المحقق الصحفي رجل المباحث في فك الألغاز  و البحث عن الاسرار التي تكشف غموض الاحداث و تهدف ألي الوصول إلي الحقيقة </w:t>
      </w:r>
    </w:p>
    <w:p w:rsidR="004C5240" w:rsidRPr="00540A4A" w:rsidRDefault="004C5240" w:rsidP="004C5240">
      <w:pPr>
        <w:tabs>
          <w:tab w:val="left" w:pos="6048"/>
        </w:tabs>
        <w:ind w:left="1080"/>
        <w:rPr>
          <w:rFonts w:hint="cs"/>
          <w:b/>
          <w:bCs/>
          <w:sz w:val="28"/>
          <w:szCs w:val="28"/>
          <w:rtl/>
          <w:lang w:bidi="ar-DZ"/>
        </w:rPr>
      </w:pPr>
      <w:r w:rsidRPr="00540A4A">
        <w:rPr>
          <w:rFonts w:hint="cs"/>
          <w:b/>
          <w:bCs/>
          <w:sz w:val="28"/>
          <w:szCs w:val="28"/>
          <w:rtl/>
          <w:lang w:bidi="ar-DZ"/>
        </w:rPr>
        <w:t>(4) تحقيق الإستعلام  :</w:t>
      </w:r>
    </w:p>
    <w:p w:rsidR="004C5240" w:rsidRPr="009005A4" w:rsidRDefault="004C5240" w:rsidP="004C5240">
      <w:pPr>
        <w:tabs>
          <w:tab w:val="left" w:pos="6048"/>
        </w:tabs>
        <w:ind w:left="1080"/>
        <w:rPr>
          <w:rFonts w:hint="cs"/>
          <w:sz w:val="28"/>
          <w:szCs w:val="28"/>
          <w:rtl/>
          <w:lang w:bidi="ar-DZ"/>
        </w:rPr>
      </w:pPr>
      <w:r w:rsidRPr="009005A4">
        <w:rPr>
          <w:rFonts w:hint="cs"/>
          <w:sz w:val="28"/>
          <w:szCs w:val="28"/>
          <w:rtl/>
          <w:lang w:bidi="ar-DZ"/>
        </w:rPr>
        <w:t xml:space="preserve">يعمل على تشكيل الرأي العام حيث تجمع التفاصيل التي لها علاقة بقضية ما تهم الناس فيلقي الضوء عليها من جميع زواياها </w:t>
      </w:r>
    </w:p>
    <w:p w:rsidR="004C5240" w:rsidRPr="00540A4A" w:rsidRDefault="004C5240" w:rsidP="004C5240">
      <w:pPr>
        <w:numPr>
          <w:ilvl w:val="0"/>
          <w:numId w:val="26"/>
        </w:numPr>
        <w:tabs>
          <w:tab w:val="left" w:pos="6048"/>
        </w:tabs>
        <w:bidi/>
        <w:rPr>
          <w:rFonts w:hint="cs"/>
          <w:b/>
          <w:bCs/>
          <w:sz w:val="28"/>
          <w:szCs w:val="28"/>
          <w:rtl/>
          <w:lang w:bidi="ar-DZ"/>
        </w:rPr>
      </w:pPr>
      <w:r w:rsidRPr="00540A4A">
        <w:rPr>
          <w:rFonts w:hint="cs"/>
          <w:b/>
          <w:bCs/>
          <w:sz w:val="28"/>
          <w:szCs w:val="28"/>
          <w:rtl/>
          <w:lang w:bidi="ar-DZ"/>
        </w:rPr>
        <w:t>تحقيق التوقع :</w:t>
      </w:r>
    </w:p>
    <w:p w:rsidR="004C5240" w:rsidRDefault="004C5240" w:rsidP="004C5240">
      <w:pPr>
        <w:tabs>
          <w:tab w:val="left" w:pos="6048"/>
        </w:tabs>
        <w:rPr>
          <w:rFonts w:hint="cs"/>
          <w:sz w:val="28"/>
          <w:szCs w:val="28"/>
          <w:rtl/>
          <w:lang w:bidi="ar-DZ"/>
        </w:rPr>
      </w:pPr>
      <w:r>
        <w:rPr>
          <w:rFonts w:hint="cs"/>
          <w:sz w:val="28"/>
          <w:szCs w:val="28"/>
          <w:rtl/>
          <w:lang w:bidi="ar-DZ"/>
        </w:rPr>
        <w:t>لا يقف هذا النوع عند وصف الوقائع و الظواهر والمشاكل و كيفية وقوعها بل يهتم بتطورات الأحداث و ما يمكن أن تسفر عنه مستقبلا 6</w:t>
      </w:r>
    </w:p>
    <w:p w:rsidR="004C5240" w:rsidRPr="00540A4A" w:rsidRDefault="004C5240" w:rsidP="004C5240">
      <w:pPr>
        <w:tabs>
          <w:tab w:val="left" w:pos="6048"/>
        </w:tabs>
        <w:rPr>
          <w:rFonts w:hint="cs"/>
          <w:b/>
          <w:bCs/>
          <w:sz w:val="28"/>
          <w:szCs w:val="28"/>
          <w:rtl/>
          <w:lang w:bidi="ar-DZ"/>
        </w:rPr>
      </w:pPr>
      <w:r w:rsidRPr="00540A4A">
        <w:rPr>
          <w:rFonts w:hint="cs"/>
          <w:b/>
          <w:bCs/>
          <w:sz w:val="28"/>
          <w:szCs w:val="28"/>
          <w:rtl/>
          <w:lang w:bidi="ar-DZ"/>
        </w:rPr>
        <w:t xml:space="preserve"> تحقيق الهروب :</w:t>
      </w:r>
    </w:p>
    <w:p w:rsidR="004C5240" w:rsidRDefault="004C5240" w:rsidP="004C5240">
      <w:pPr>
        <w:tabs>
          <w:tab w:val="left" w:pos="6048"/>
        </w:tabs>
        <w:rPr>
          <w:rFonts w:hint="cs"/>
          <w:sz w:val="28"/>
          <w:szCs w:val="28"/>
          <w:rtl/>
          <w:lang w:bidi="ar-DZ"/>
        </w:rPr>
      </w:pPr>
      <w:r>
        <w:rPr>
          <w:rFonts w:hint="cs"/>
          <w:sz w:val="28"/>
          <w:szCs w:val="28"/>
          <w:rtl/>
          <w:lang w:bidi="ar-DZ"/>
        </w:rPr>
        <w:t>يعتبر هذا النوع من أخطر أنواع التحقيقات اذ يتم  استغلاله لإلهاء الناس  وابعادهم عن التفكير في مشاكلهم  و قضاياهم  فهو يشد القارئ بعيدا عن مشاكله اليومية .</w:t>
      </w:r>
    </w:p>
    <w:p w:rsidR="004C5240" w:rsidRDefault="004C5240" w:rsidP="004C5240">
      <w:pPr>
        <w:tabs>
          <w:tab w:val="left" w:pos="6048"/>
        </w:tabs>
        <w:rPr>
          <w:rFonts w:hint="cs"/>
          <w:sz w:val="28"/>
          <w:szCs w:val="28"/>
          <w:rtl/>
          <w:lang w:bidi="ar-DZ"/>
        </w:rPr>
      </w:pPr>
      <w:r>
        <w:rPr>
          <w:rFonts w:hint="cs"/>
          <w:sz w:val="28"/>
          <w:szCs w:val="28"/>
          <w:rtl/>
          <w:lang w:bidi="ar-DZ"/>
        </w:rPr>
        <w:tab/>
      </w:r>
      <w:r>
        <w:rPr>
          <w:rFonts w:hint="cs"/>
          <w:sz w:val="28"/>
          <w:szCs w:val="28"/>
          <w:rtl/>
          <w:lang w:bidi="ar-DZ"/>
        </w:rPr>
        <w:tab/>
      </w:r>
    </w:p>
    <w:p w:rsidR="004C5240" w:rsidRPr="00540A4A" w:rsidRDefault="004C5240" w:rsidP="004C5240">
      <w:pPr>
        <w:tabs>
          <w:tab w:val="left" w:pos="6048"/>
        </w:tabs>
        <w:rPr>
          <w:rFonts w:hint="cs"/>
          <w:b/>
          <w:bCs/>
          <w:sz w:val="28"/>
          <w:szCs w:val="28"/>
          <w:rtl/>
          <w:lang w:bidi="ar-DZ"/>
        </w:rPr>
      </w:pPr>
      <w:r w:rsidRPr="00540A4A">
        <w:rPr>
          <w:rFonts w:hint="cs"/>
          <w:b/>
          <w:bCs/>
          <w:sz w:val="28"/>
          <w:szCs w:val="28"/>
          <w:rtl/>
          <w:lang w:bidi="ar-DZ"/>
        </w:rPr>
        <w:t>التقرير الصحفي :</w:t>
      </w:r>
    </w:p>
    <w:p w:rsidR="004C5240" w:rsidRDefault="004C5240" w:rsidP="004C5240">
      <w:pPr>
        <w:tabs>
          <w:tab w:val="left" w:pos="6048"/>
        </w:tabs>
        <w:rPr>
          <w:rFonts w:hint="cs"/>
          <w:sz w:val="28"/>
          <w:szCs w:val="28"/>
          <w:rtl/>
          <w:lang w:bidi="ar-DZ"/>
        </w:rPr>
      </w:pPr>
      <w:r w:rsidRPr="00540A4A">
        <w:rPr>
          <w:rFonts w:hint="cs"/>
          <w:b/>
          <w:bCs/>
          <w:sz w:val="28"/>
          <w:szCs w:val="28"/>
          <w:rtl/>
          <w:lang w:bidi="ar-DZ"/>
        </w:rPr>
        <w:t>تعريف التقرير  الصحفي</w:t>
      </w:r>
      <w:r>
        <w:rPr>
          <w:rFonts w:hint="cs"/>
          <w:sz w:val="28"/>
          <w:szCs w:val="28"/>
          <w:rtl/>
          <w:lang w:bidi="ar-DZ"/>
        </w:rPr>
        <w:t xml:space="preserve">  : هو فن من الفنون الصحفية موقعة بين الخبر و التحقيق الصحفي حيث يعرض مجموعة من المعلومات حول حادثة من الحوادث </w:t>
      </w:r>
    </w:p>
    <w:p w:rsidR="004C5240" w:rsidRDefault="004C5240" w:rsidP="004C5240">
      <w:pPr>
        <w:tabs>
          <w:tab w:val="left" w:pos="6048"/>
        </w:tabs>
        <w:rPr>
          <w:rFonts w:hint="cs"/>
          <w:sz w:val="28"/>
          <w:szCs w:val="28"/>
          <w:rtl/>
          <w:lang w:bidi="ar-DZ"/>
        </w:rPr>
      </w:pPr>
      <w:r>
        <w:rPr>
          <w:rFonts w:hint="cs"/>
          <w:sz w:val="28"/>
          <w:szCs w:val="28"/>
          <w:rtl/>
          <w:lang w:bidi="ar-DZ"/>
        </w:rPr>
        <w:t>يقوم بتفصيلها فيضح سيرها و يعمل علي شرح إحداثها بطريقة حيوية .</w:t>
      </w:r>
    </w:p>
    <w:p w:rsidR="004C5240" w:rsidRDefault="004C5240" w:rsidP="004C5240">
      <w:pPr>
        <w:tabs>
          <w:tab w:val="left" w:pos="6048"/>
        </w:tabs>
        <w:rPr>
          <w:rFonts w:hint="cs"/>
          <w:sz w:val="28"/>
          <w:szCs w:val="28"/>
          <w:rtl/>
          <w:lang w:bidi="ar-DZ"/>
        </w:rPr>
      </w:pPr>
      <w:r>
        <w:rPr>
          <w:rFonts w:hint="cs"/>
          <w:sz w:val="28"/>
          <w:szCs w:val="28"/>
          <w:rtl/>
          <w:lang w:bidi="ar-DZ"/>
        </w:rPr>
        <w:t xml:space="preserve">ولا يقتصر العرض علي التصوير و الوصف الموضوعي للأحداث أينما يمكن لكاتب التقرير أن يضمنه آراءه </w:t>
      </w:r>
    </w:p>
    <w:p w:rsidR="004C5240" w:rsidRDefault="004C5240" w:rsidP="004C5240">
      <w:pPr>
        <w:tabs>
          <w:tab w:val="left" w:pos="6048"/>
        </w:tabs>
        <w:rPr>
          <w:rFonts w:hint="cs"/>
          <w:sz w:val="28"/>
          <w:szCs w:val="28"/>
          <w:rtl/>
          <w:lang w:bidi="ar-DZ"/>
        </w:rPr>
      </w:pPr>
      <w:r>
        <w:rPr>
          <w:rFonts w:hint="cs"/>
          <w:sz w:val="28"/>
          <w:szCs w:val="28"/>
          <w:rtl/>
          <w:lang w:bidi="ar-DZ"/>
        </w:rPr>
        <w:t>و أراء الآخرين  و تجاربهم  حول قضية محور الحدث  و التقرير أن يضمنه آراءه و استنتاجاته كذلك من الممكن أن يقدم الأشخاص و يعرض التفاصيل أو الملاحظات حول هذا الحدث .</w:t>
      </w:r>
    </w:p>
    <w:p w:rsidR="004C5240" w:rsidRPr="00540A4A" w:rsidRDefault="004C5240" w:rsidP="004C5240">
      <w:pPr>
        <w:tabs>
          <w:tab w:val="left" w:pos="6048"/>
        </w:tabs>
        <w:rPr>
          <w:rFonts w:hint="cs"/>
          <w:b/>
          <w:bCs/>
          <w:sz w:val="28"/>
          <w:szCs w:val="28"/>
          <w:rtl/>
          <w:lang w:bidi="ar-DZ"/>
        </w:rPr>
      </w:pPr>
      <w:r w:rsidRPr="00540A4A">
        <w:rPr>
          <w:rFonts w:hint="cs"/>
          <w:b/>
          <w:bCs/>
          <w:sz w:val="28"/>
          <w:szCs w:val="28"/>
          <w:rtl/>
          <w:lang w:bidi="ar-DZ"/>
        </w:rPr>
        <w:t>الجوانب التي يستوعبها التقرير :</w:t>
      </w:r>
    </w:p>
    <w:p w:rsidR="004C5240" w:rsidRDefault="004C5240" w:rsidP="004C5240">
      <w:pPr>
        <w:numPr>
          <w:ilvl w:val="0"/>
          <w:numId w:val="16"/>
        </w:numPr>
        <w:tabs>
          <w:tab w:val="left" w:pos="6048"/>
        </w:tabs>
        <w:bidi/>
        <w:rPr>
          <w:rFonts w:hint="cs"/>
          <w:sz w:val="28"/>
          <w:szCs w:val="28"/>
          <w:rtl/>
          <w:lang w:bidi="ar-DZ"/>
        </w:rPr>
      </w:pPr>
      <w:r>
        <w:rPr>
          <w:rFonts w:hint="cs"/>
          <w:sz w:val="28"/>
          <w:szCs w:val="28"/>
          <w:rtl/>
          <w:lang w:bidi="ar-DZ"/>
        </w:rPr>
        <w:t>الظروف التي أدت إلى وقوع الحدث .</w:t>
      </w:r>
    </w:p>
    <w:p w:rsidR="004C5240" w:rsidRDefault="004C5240" w:rsidP="004C5240">
      <w:pPr>
        <w:numPr>
          <w:ilvl w:val="0"/>
          <w:numId w:val="16"/>
        </w:numPr>
        <w:tabs>
          <w:tab w:val="left" w:pos="6048"/>
        </w:tabs>
        <w:bidi/>
        <w:rPr>
          <w:rFonts w:hint="cs"/>
          <w:sz w:val="28"/>
          <w:szCs w:val="28"/>
          <w:lang w:bidi="ar-DZ"/>
        </w:rPr>
      </w:pPr>
      <w:r>
        <w:rPr>
          <w:rFonts w:hint="cs"/>
          <w:sz w:val="28"/>
          <w:szCs w:val="28"/>
          <w:rtl/>
          <w:lang w:bidi="ar-DZ"/>
        </w:rPr>
        <w:t>الأشخاص الذين لعبوا دورا في هذا الحدث .</w:t>
      </w:r>
    </w:p>
    <w:p w:rsidR="004C5240" w:rsidRDefault="004C5240" w:rsidP="004C5240">
      <w:pPr>
        <w:numPr>
          <w:ilvl w:val="0"/>
          <w:numId w:val="16"/>
        </w:numPr>
        <w:tabs>
          <w:tab w:val="left" w:pos="6048"/>
        </w:tabs>
        <w:bidi/>
        <w:rPr>
          <w:rFonts w:hint="cs"/>
          <w:sz w:val="28"/>
          <w:szCs w:val="28"/>
          <w:lang w:bidi="ar-DZ"/>
        </w:rPr>
      </w:pPr>
      <w:r>
        <w:rPr>
          <w:rFonts w:hint="cs"/>
          <w:sz w:val="28"/>
          <w:szCs w:val="28"/>
          <w:rtl/>
          <w:lang w:bidi="ar-DZ"/>
        </w:rPr>
        <w:t>التفاصيل الصغيرة التي يحتملها الخبر .</w:t>
      </w:r>
    </w:p>
    <w:p w:rsidR="004C5240" w:rsidRDefault="004C5240" w:rsidP="004C5240">
      <w:pPr>
        <w:tabs>
          <w:tab w:val="left" w:pos="6048"/>
        </w:tabs>
        <w:rPr>
          <w:rFonts w:hint="cs"/>
          <w:b/>
          <w:bCs/>
          <w:sz w:val="28"/>
          <w:szCs w:val="28"/>
          <w:rtl/>
          <w:lang w:bidi="ar-DZ"/>
        </w:rPr>
      </w:pPr>
      <w:r w:rsidRPr="00654941">
        <w:rPr>
          <w:rFonts w:hint="cs"/>
          <w:b/>
          <w:bCs/>
          <w:sz w:val="28"/>
          <w:szCs w:val="28"/>
          <w:rtl/>
          <w:lang w:bidi="ar-DZ"/>
        </w:rPr>
        <w:t xml:space="preserve">شكل هرم التقرير : </w:t>
      </w:r>
    </w:p>
    <w:p w:rsidR="004C5240" w:rsidRDefault="004C5240" w:rsidP="004C5240">
      <w:pPr>
        <w:tabs>
          <w:tab w:val="left" w:pos="6048"/>
        </w:tabs>
        <w:rPr>
          <w:rFonts w:hint="cs"/>
          <w:b/>
          <w:bCs/>
          <w:sz w:val="28"/>
          <w:szCs w:val="28"/>
          <w:rtl/>
          <w:lang w:bidi="ar-DZ"/>
        </w:rPr>
      </w:pPr>
      <w:r>
        <w:rPr>
          <w:rFonts w:hint="cs"/>
          <w:b/>
          <w:bCs/>
          <w:noProof/>
          <w:sz w:val="28"/>
          <w:szCs w:val="28"/>
          <w:rtl/>
        </w:rPr>
        <w:pict>
          <v:shape id="_x0000_s1077" type="#_x0000_t127" style="position:absolute;margin-left:54pt;margin-top:10pt;width:108pt;height:135pt;z-index:-251602944">
            <w10:wrap anchorx="page"/>
          </v:shape>
        </w:pict>
      </w:r>
      <w:r>
        <w:rPr>
          <w:rFonts w:hint="cs"/>
          <w:b/>
          <w:bCs/>
          <w:sz w:val="28"/>
          <w:szCs w:val="28"/>
          <w:rtl/>
          <w:lang w:bidi="ar-DZ"/>
        </w:rPr>
        <w:t xml:space="preserve">تمهيد للتقرير بزاوية جديدة من الموضوع : </w:t>
      </w:r>
    </w:p>
    <w:p w:rsidR="004C5240" w:rsidRDefault="004C5240" w:rsidP="004C5240">
      <w:pPr>
        <w:tabs>
          <w:tab w:val="left" w:pos="6048"/>
        </w:tabs>
        <w:rPr>
          <w:rFonts w:hint="cs"/>
          <w:b/>
          <w:bCs/>
          <w:sz w:val="28"/>
          <w:szCs w:val="28"/>
          <w:rtl/>
          <w:lang w:bidi="ar-DZ"/>
        </w:rPr>
      </w:pPr>
    </w:p>
    <w:p w:rsidR="004C5240" w:rsidRDefault="004C5240" w:rsidP="004C5240">
      <w:pPr>
        <w:tabs>
          <w:tab w:val="left" w:pos="3770"/>
        </w:tabs>
        <w:rPr>
          <w:rFonts w:hint="cs"/>
          <w:b/>
          <w:bCs/>
          <w:sz w:val="28"/>
          <w:szCs w:val="28"/>
          <w:rtl/>
          <w:lang w:bidi="ar-DZ"/>
        </w:rPr>
      </w:pPr>
      <w:r>
        <w:rPr>
          <w:rFonts w:hint="cs"/>
          <w:b/>
          <w:bCs/>
          <w:noProof/>
          <w:sz w:val="28"/>
          <w:szCs w:val="28"/>
          <w:rtl/>
        </w:rPr>
        <w:pict>
          <v:line id="_x0000_s1078" style="position:absolute;flip:y;z-index:251714560" from="90pt,13.8pt" to="450pt,13.8pt">
            <w10:wrap anchorx="page"/>
          </v:line>
        </w:pict>
      </w:r>
      <w:r>
        <w:rPr>
          <w:b/>
          <w:bCs/>
          <w:sz w:val="28"/>
          <w:szCs w:val="28"/>
          <w:rtl/>
          <w:lang w:bidi="ar-DZ"/>
        </w:rPr>
        <w:tab/>
      </w:r>
      <w:r>
        <w:rPr>
          <w:rFonts w:hint="cs"/>
          <w:b/>
          <w:bCs/>
          <w:sz w:val="28"/>
          <w:szCs w:val="28"/>
          <w:rtl/>
          <w:lang w:bidi="ar-DZ"/>
        </w:rPr>
        <w:t xml:space="preserve">                                       مقدمة </w:t>
      </w:r>
    </w:p>
    <w:p w:rsidR="004C5240" w:rsidRDefault="004C5240" w:rsidP="004C5240">
      <w:pPr>
        <w:tabs>
          <w:tab w:val="left" w:pos="6048"/>
        </w:tabs>
        <w:rPr>
          <w:rFonts w:hint="cs"/>
          <w:b/>
          <w:bCs/>
          <w:sz w:val="28"/>
          <w:szCs w:val="28"/>
          <w:rtl/>
          <w:lang w:bidi="ar-DZ"/>
        </w:rPr>
      </w:pPr>
      <w:r>
        <w:rPr>
          <w:rFonts w:hint="cs"/>
          <w:b/>
          <w:bCs/>
          <w:sz w:val="28"/>
          <w:szCs w:val="28"/>
          <w:rtl/>
          <w:lang w:bidi="ar-DZ"/>
        </w:rPr>
        <w:t xml:space="preserve">المعلومات و الآراء و التصريحات </w:t>
      </w:r>
    </w:p>
    <w:p w:rsidR="004C5240" w:rsidRDefault="004C5240" w:rsidP="004C5240">
      <w:pPr>
        <w:tabs>
          <w:tab w:val="left" w:pos="6048"/>
        </w:tabs>
        <w:rPr>
          <w:rFonts w:hint="cs"/>
          <w:b/>
          <w:bCs/>
          <w:sz w:val="28"/>
          <w:szCs w:val="28"/>
          <w:rtl/>
          <w:lang w:bidi="ar-DZ"/>
        </w:rPr>
      </w:pPr>
      <w:r>
        <w:rPr>
          <w:rFonts w:hint="cs"/>
          <w:b/>
          <w:bCs/>
          <w:sz w:val="28"/>
          <w:szCs w:val="28"/>
          <w:rtl/>
          <w:lang w:bidi="ar-DZ"/>
        </w:rPr>
        <w:t xml:space="preserve"> و الأدلة مرتبة ترتيبا منطقيا                                                         جسم </w:t>
      </w:r>
    </w:p>
    <w:p w:rsidR="004C5240" w:rsidRDefault="004C5240" w:rsidP="004C5240">
      <w:pPr>
        <w:tabs>
          <w:tab w:val="left" w:pos="6048"/>
        </w:tabs>
        <w:rPr>
          <w:rFonts w:hint="cs"/>
          <w:b/>
          <w:bCs/>
          <w:sz w:val="28"/>
          <w:szCs w:val="28"/>
          <w:rtl/>
          <w:lang w:bidi="ar-DZ"/>
        </w:rPr>
      </w:pPr>
      <w:r>
        <w:rPr>
          <w:rFonts w:hint="cs"/>
          <w:b/>
          <w:bCs/>
          <w:noProof/>
          <w:sz w:val="28"/>
          <w:szCs w:val="28"/>
          <w:rtl/>
        </w:rPr>
        <w:pict>
          <v:line id="_x0000_s1079" style="position:absolute;z-index:251715584" from="81pt,1.5pt" to="459pt,1.5pt">
            <w10:wrap anchorx="page"/>
          </v:line>
        </w:pict>
      </w:r>
    </w:p>
    <w:p w:rsidR="004C5240" w:rsidRDefault="004C5240" w:rsidP="004C5240">
      <w:pPr>
        <w:tabs>
          <w:tab w:val="left" w:pos="6048"/>
        </w:tabs>
        <w:rPr>
          <w:rFonts w:hint="cs"/>
          <w:b/>
          <w:bCs/>
          <w:sz w:val="28"/>
          <w:szCs w:val="28"/>
          <w:rtl/>
          <w:lang w:bidi="ar-DZ"/>
        </w:rPr>
      </w:pPr>
      <w:r>
        <w:rPr>
          <w:rFonts w:hint="cs"/>
          <w:b/>
          <w:bCs/>
          <w:sz w:val="28"/>
          <w:szCs w:val="28"/>
          <w:rtl/>
          <w:lang w:bidi="ar-DZ"/>
        </w:rPr>
        <w:t xml:space="preserve">                                                                                            خاتمة </w:t>
      </w:r>
    </w:p>
    <w:p w:rsidR="004C5240" w:rsidRDefault="004C5240" w:rsidP="004C5240">
      <w:pPr>
        <w:tabs>
          <w:tab w:val="left" w:pos="6048"/>
        </w:tabs>
        <w:rPr>
          <w:rFonts w:hint="cs"/>
          <w:b/>
          <w:bCs/>
          <w:sz w:val="28"/>
          <w:szCs w:val="28"/>
          <w:rtl/>
          <w:lang w:bidi="ar-DZ"/>
        </w:rPr>
      </w:pPr>
      <w:r>
        <w:rPr>
          <w:rFonts w:hint="cs"/>
          <w:b/>
          <w:bCs/>
          <w:sz w:val="28"/>
          <w:szCs w:val="28"/>
          <w:rtl/>
          <w:lang w:bidi="ar-DZ"/>
        </w:rPr>
        <w:t xml:space="preserve">نتائج التقرير مع رأي الصحفي لموضوعه </w:t>
      </w:r>
    </w:p>
    <w:p w:rsidR="004C5240" w:rsidRDefault="004C5240" w:rsidP="004C5240">
      <w:pPr>
        <w:tabs>
          <w:tab w:val="left" w:pos="6048"/>
        </w:tabs>
        <w:rPr>
          <w:rFonts w:hint="cs"/>
          <w:b/>
          <w:bCs/>
          <w:sz w:val="28"/>
          <w:szCs w:val="28"/>
          <w:rtl/>
          <w:lang w:bidi="ar-DZ"/>
        </w:rPr>
      </w:pPr>
    </w:p>
    <w:p w:rsidR="004C5240" w:rsidRDefault="004C5240" w:rsidP="004C5240">
      <w:pPr>
        <w:tabs>
          <w:tab w:val="left" w:pos="6048"/>
        </w:tabs>
        <w:rPr>
          <w:rFonts w:hint="cs"/>
          <w:b/>
          <w:bCs/>
          <w:sz w:val="28"/>
          <w:szCs w:val="28"/>
          <w:rtl/>
          <w:lang w:bidi="ar-DZ"/>
        </w:rPr>
      </w:pPr>
    </w:p>
    <w:p w:rsidR="004C5240" w:rsidRPr="00654941" w:rsidRDefault="004C5240" w:rsidP="004C5240">
      <w:pPr>
        <w:tabs>
          <w:tab w:val="left" w:pos="6048"/>
        </w:tabs>
        <w:rPr>
          <w:rFonts w:hint="cs"/>
          <w:b/>
          <w:bCs/>
          <w:sz w:val="28"/>
          <w:szCs w:val="28"/>
          <w:lang w:bidi="ar-DZ"/>
        </w:rPr>
      </w:pPr>
    </w:p>
    <w:p w:rsidR="004C5240" w:rsidRPr="00540A4A" w:rsidRDefault="004C5240" w:rsidP="004C5240">
      <w:pPr>
        <w:tabs>
          <w:tab w:val="left" w:pos="6048"/>
        </w:tabs>
        <w:ind w:left="360"/>
        <w:rPr>
          <w:rFonts w:hint="cs"/>
          <w:b/>
          <w:bCs/>
          <w:sz w:val="28"/>
          <w:szCs w:val="28"/>
          <w:rtl/>
          <w:lang w:bidi="ar-DZ"/>
        </w:rPr>
      </w:pPr>
      <w:r w:rsidRPr="00540A4A">
        <w:rPr>
          <w:rFonts w:hint="cs"/>
          <w:b/>
          <w:bCs/>
          <w:sz w:val="28"/>
          <w:szCs w:val="28"/>
          <w:rtl/>
          <w:lang w:bidi="ar-DZ"/>
        </w:rPr>
        <w:lastRenderedPageBreak/>
        <w:t>الفروق بين التقرير و التحقيق الصحفي :</w:t>
      </w:r>
    </w:p>
    <w:p w:rsidR="004C5240" w:rsidRDefault="004C5240" w:rsidP="004C5240">
      <w:pPr>
        <w:tabs>
          <w:tab w:val="left" w:pos="6048"/>
        </w:tabs>
        <w:ind w:left="360"/>
        <w:rPr>
          <w:rFonts w:hint="cs"/>
          <w:sz w:val="28"/>
          <w:szCs w:val="28"/>
          <w:rtl/>
          <w:lang w:bidi="ar-DZ"/>
        </w:rPr>
      </w:pPr>
      <w:r>
        <w:rPr>
          <w:rFonts w:hint="cs"/>
          <w:sz w:val="28"/>
          <w:szCs w:val="28"/>
          <w:rtl/>
          <w:lang w:bidi="ar-DZ"/>
        </w:rPr>
        <w:t>يتميز التحقيق الصحفي بالتعمق في بحث و دراسة الأبعاد المختلفة للحدث و القضية أما التقرير فيقتصر على تقديم صورة سريعة لهذا الحدث .</w:t>
      </w:r>
    </w:p>
    <w:p w:rsidR="004C5240" w:rsidRDefault="004C5240" w:rsidP="004C5240">
      <w:pPr>
        <w:tabs>
          <w:tab w:val="left" w:pos="6048"/>
        </w:tabs>
        <w:ind w:left="360"/>
        <w:rPr>
          <w:rFonts w:hint="cs"/>
          <w:sz w:val="28"/>
          <w:szCs w:val="28"/>
          <w:rtl/>
          <w:lang w:bidi="ar-DZ"/>
        </w:rPr>
      </w:pPr>
      <w:r>
        <w:rPr>
          <w:rFonts w:hint="cs"/>
          <w:sz w:val="28"/>
          <w:szCs w:val="28"/>
          <w:rtl/>
          <w:lang w:bidi="ar-DZ"/>
        </w:rPr>
        <w:t>فالتحقيق يهدف إلى إقناع القارئ  بالرأي الذي يطرحه بحيث يهدف إلى كسب الرأي العام لمصالح القضية التي يطرحها بالتوعية من خطرها .</w:t>
      </w:r>
    </w:p>
    <w:p w:rsidR="004C5240" w:rsidRDefault="004C5240" w:rsidP="004C5240">
      <w:pPr>
        <w:tabs>
          <w:tab w:val="left" w:pos="6048"/>
        </w:tabs>
        <w:ind w:left="360"/>
        <w:rPr>
          <w:rFonts w:hint="cs"/>
          <w:sz w:val="28"/>
          <w:szCs w:val="28"/>
          <w:rtl/>
          <w:lang w:bidi="ar-DZ"/>
        </w:rPr>
      </w:pPr>
      <w:r>
        <w:rPr>
          <w:rFonts w:hint="cs"/>
          <w:sz w:val="28"/>
          <w:szCs w:val="28"/>
          <w:rtl/>
          <w:lang w:bidi="ar-DZ"/>
        </w:rPr>
        <w:t>أما التقرير فيهدف إلى إثارة القارئ للموضوع بواسطة تقديم المعلومات و التفاصيل الصغيرة .</w:t>
      </w:r>
    </w:p>
    <w:p w:rsidR="004C5240" w:rsidRDefault="004C5240" w:rsidP="004C5240">
      <w:pPr>
        <w:tabs>
          <w:tab w:val="left" w:pos="6048"/>
        </w:tabs>
        <w:ind w:left="360"/>
        <w:rPr>
          <w:rFonts w:hint="cs"/>
          <w:sz w:val="28"/>
          <w:szCs w:val="28"/>
          <w:rtl/>
          <w:lang w:bidi="ar-DZ"/>
        </w:rPr>
      </w:pPr>
      <w:r>
        <w:rPr>
          <w:rFonts w:hint="cs"/>
          <w:sz w:val="28"/>
          <w:szCs w:val="28"/>
          <w:rtl/>
          <w:lang w:bidi="ar-DZ"/>
        </w:rPr>
        <w:t>و قد يكون الهدف من التقرير مجرد تسلية القارئ و امتناعه بالمعلومات الغريبة .</w:t>
      </w:r>
    </w:p>
    <w:p w:rsidR="004C5240" w:rsidRDefault="004C5240" w:rsidP="004C5240">
      <w:pPr>
        <w:tabs>
          <w:tab w:val="left" w:pos="6048"/>
        </w:tabs>
        <w:ind w:left="360"/>
        <w:rPr>
          <w:rFonts w:hint="cs"/>
          <w:sz w:val="28"/>
          <w:szCs w:val="28"/>
          <w:rtl/>
          <w:lang w:bidi="ar-DZ"/>
        </w:rPr>
      </w:pPr>
      <w:r>
        <w:rPr>
          <w:rFonts w:hint="cs"/>
          <w:sz w:val="28"/>
          <w:szCs w:val="28"/>
          <w:rtl/>
          <w:lang w:bidi="ar-DZ"/>
        </w:rPr>
        <w:t>* يستحسن أن يكتب التحقيق الصحفي بأسلوب بسيط مفهوم و عميق لأن الهدف منه هو إقناع القارئ بالرسوم و الأرقام و الإحصائيات .</w:t>
      </w:r>
    </w:p>
    <w:p w:rsidR="004C5240" w:rsidRDefault="004C5240" w:rsidP="004C5240">
      <w:pPr>
        <w:tabs>
          <w:tab w:val="left" w:pos="6048"/>
        </w:tabs>
        <w:ind w:left="360"/>
        <w:rPr>
          <w:rFonts w:hint="cs"/>
          <w:sz w:val="28"/>
          <w:szCs w:val="28"/>
          <w:rtl/>
          <w:lang w:bidi="ar-DZ"/>
        </w:rPr>
      </w:pPr>
      <w:r>
        <w:rPr>
          <w:rFonts w:hint="cs"/>
          <w:sz w:val="28"/>
          <w:szCs w:val="28"/>
          <w:rtl/>
          <w:lang w:bidi="ar-DZ"/>
        </w:rPr>
        <w:t>أما التقرير فلا يصلح له إلا الأسلوب البسيط الواضح و الجمل القصيرة المترابطة و التي تحتوي أكبر كم من المعلومات بأقل قدر ممكن من الكلمات .</w:t>
      </w:r>
    </w:p>
    <w:p w:rsidR="004C5240" w:rsidRDefault="004C5240" w:rsidP="004C5240">
      <w:pPr>
        <w:tabs>
          <w:tab w:val="left" w:pos="6048"/>
        </w:tabs>
        <w:ind w:left="360"/>
        <w:rPr>
          <w:rFonts w:hint="cs"/>
          <w:sz w:val="28"/>
          <w:szCs w:val="28"/>
          <w:rtl/>
          <w:lang w:bidi="ar-DZ"/>
        </w:rPr>
      </w:pPr>
      <w:r>
        <w:rPr>
          <w:rFonts w:hint="cs"/>
          <w:sz w:val="28"/>
          <w:szCs w:val="28"/>
          <w:rtl/>
          <w:lang w:bidi="ar-DZ"/>
        </w:rPr>
        <w:t>- التحقيق الصحفي يتناول موضوع من كل جوانبه الاقتصادية و الاجتماعية أما التقرير فيعتمد على زاوية بحيث يركز عليها دو ن باقي الجوانب .</w:t>
      </w:r>
    </w:p>
    <w:p w:rsidR="004C5240" w:rsidRPr="00540A4A" w:rsidRDefault="004C5240" w:rsidP="004C5240">
      <w:pPr>
        <w:tabs>
          <w:tab w:val="left" w:pos="6048"/>
        </w:tabs>
        <w:ind w:left="360"/>
        <w:rPr>
          <w:rFonts w:hint="cs"/>
          <w:b/>
          <w:bCs/>
          <w:sz w:val="28"/>
          <w:szCs w:val="28"/>
          <w:rtl/>
          <w:lang w:bidi="ar-DZ"/>
        </w:rPr>
      </w:pPr>
      <w:r w:rsidRPr="00540A4A">
        <w:rPr>
          <w:rFonts w:hint="cs"/>
          <w:b/>
          <w:bCs/>
          <w:sz w:val="28"/>
          <w:szCs w:val="28"/>
          <w:rtl/>
          <w:lang w:bidi="ar-DZ"/>
        </w:rPr>
        <w:t>مجالات اتفاق التقرير الصحفي مع التحقيق :</w:t>
      </w:r>
    </w:p>
    <w:p w:rsidR="004C5240" w:rsidRDefault="004C5240" w:rsidP="004C5240">
      <w:pPr>
        <w:numPr>
          <w:ilvl w:val="1"/>
          <w:numId w:val="24"/>
        </w:numPr>
        <w:tabs>
          <w:tab w:val="left" w:pos="6048"/>
        </w:tabs>
        <w:bidi/>
        <w:rPr>
          <w:rFonts w:hint="cs"/>
          <w:sz w:val="28"/>
          <w:szCs w:val="28"/>
          <w:rtl/>
          <w:lang w:bidi="ar-DZ"/>
        </w:rPr>
      </w:pPr>
      <w:r>
        <w:rPr>
          <w:rFonts w:hint="cs"/>
          <w:sz w:val="28"/>
          <w:szCs w:val="28"/>
          <w:rtl/>
          <w:lang w:bidi="ar-DZ"/>
        </w:rPr>
        <w:t xml:space="preserve">اشتمالهما على فنون صحفية أخرى مثل التعليق و الخبر </w:t>
      </w:r>
    </w:p>
    <w:p w:rsidR="004C5240" w:rsidRDefault="004C5240" w:rsidP="004C5240">
      <w:pPr>
        <w:numPr>
          <w:ilvl w:val="1"/>
          <w:numId w:val="24"/>
        </w:numPr>
        <w:tabs>
          <w:tab w:val="left" w:pos="6048"/>
        </w:tabs>
        <w:bidi/>
        <w:rPr>
          <w:rFonts w:hint="cs"/>
          <w:sz w:val="28"/>
          <w:szCs w:val="28"/>
          <w:lang w:bidi="ar-DZ"/>
        </w:rPr>
      </w:pPr>
      <w:r>
        <w:rPr>
          <w:rFonts w:hint="cs"/>
          <w:sz w:val="28"/>
          <w:szCs w:val="28"/>
          <w:rtl/>
          <w:lang w:bidi="ar-DZ"/>
        </w:rPr>
        <w:t>اكتفاؤهما بالإجابة بالتساؤل السادس   فقط لماذا ؟</w:t>
      </w:r>
    </w:p>
    <w:p w:rsidR="004C5240" w:rsidRDefault="004C5240" w:rsidP="004C5240">
      <w:pPr>
        <w:numPr>
          <w:ilvl w:val="1"/>
          <w:numId w:val="24"/>
        </w:numPr>
        <w:tabs>
          <w:tab w:val="left" w:pos="6048"/>
        </w:tabs>
        <w:bidi/>
        <w:rPr>
          <w:rFonts w:hint="cs"/>
          <w:sz w:val="28"/>
          <w:szCs w:val="28"/>
          <w:lang w:bidi="ar-DZ"/>
        </w:rPr>
      </w:pPr>
      <w:r>
        <w:rPr>
          <w:rFonts w:hint="cs"/>
          <w:sz w:val="28"/>
          <w:szCs w:val="28"/>
          <w:rtl/>
          <w:lang w:bidi="ar-DZ"/>
        </w:rPr>
        <w:t xml:space="preserve">يكشفان عن شخصية صاحبهما </w:t>
      </w:r>
    </w:p>
    <w:p w:rsidR="004C5240" w:rsidRDefault="004C5240" w:rsidP="004C5240">
      <w:pPr>
        <w:numPr>
          <w:ilvl w:val="1"/>
          <w:numId w:val="24"/>
        </w:numPr>
        <w:tabs>
          <w:tab w:val="left" w:pos="6048"/>
        </w:tabs>
        <w:bidi/>
        <w:rPr>
          <w:rFonts w:hint="cs"/>
          <w:sz w:val="28"/>
          <w:szCs w:val="28"/>
          <w:lang w:bidi="ar-DZ"/>
        </w:rPr>
      </w:pPr>
      <w:r>
        <w:rPr>
          <w:rFonts w:hint="cs"/>
          <w:sz w:val="28"/>
          <w:szCs w:val="28"/>
          <w:rtl/>
          <w:lang w:bidi="ar-DZ"/>
        </w:rPr>
        <w:t>غير مطالبين بالتغيير عن سياسة الصحيفة .</w:t>
      </w:r>
    </w:p>
    <w:p w:rsidR="004C5240" w:rsidRDefault="004C5240" w:rsidP="004C5240">
      <w:pPr>
        <w:numPr>
          <w:ilvl w:val="1"/>
          <w:numId w:val="24"/>
        </w:numPr>
        <w:tabs>
          <w:tab w:val="left" w:pos="6048"/>
        </w:tabs>
        <w:bidi/>
        <w:rPr>
          <w:rFonts w:hint="cs"/>
          <w:sz w:val="28"/>
          <w:szCs w:val="28"/>
          <w:lang w:bidi="ar-DZ"/>
        </w:rPr>
      </w:pPr>
      <w:r>
        <w:rPr>
          <w:rFonts w:hint="cs"/>
          <w:sz w:val="28"/>
          <w:szCs w:val="28"/>
          <w:rtl/>
          <w:lang w:bidi="ar-DZ"/>
        </w:rPr>
        <w:t xml:space="preserve">يرسمان صورا واقعية للحياة و المجتمع </w:t>
      </w:r>
    </w:p>
    <w:p w:rsidR="004C5240" w:rsidRPr="00540A4A" w:rsidRDefault="004C5240" w:rsidP="004C5240">
      <w:pPr>
        <w:tabs>
          <w:tab w:val="left" w:pos="6048"/>
        </w:tabs>
        <w:rPr>
          <w:rFonts w:hint="cs"/>
          <w:b/>
          <w:bCs/>
          <w:sz w:val="28"/>
          <w:szCs w:val="28"/>
          <w:rtl/>
          <w:lang w:bidi="ar-DZ"/>
        </w:rPr>
      </w:pPr>
      <w:r w:rsidRPr="00540A4A">
        <w:rPr>
          <w:rFonts w:hint="cs"/>
          <w:b/>
          <w:bCs/>
          <w:sz w:val="28"/>
          <w:szCs w:val="28"/>
          <w:rtl/>
          <w:lang w:bidi="ar-DZ"/>
        </w:rPr>
        <w:t>كيف تكتب تقريرا صحفيا ؟</w:t>
      </w:r>
    </w:p>
    <w:p w:rsidR="004C5240" w:rsidRDefault="004C5240" w:rsidP="004C5240">
      <w:pPr>
        <w:tabs>
          <w:tab w:val="left" w:pos="6048"/>
        </w:tabs>
        <w:rPr>
          <w:rFonts w:hint="cs"/>
          <w:sz w:val="28"/>
          <w:szCs w:val="28"/>
          <w:rtl/>
          <w:lang w:bidi="ar-DZ"/>
        </w:rPr>
      </w:pPr>
      <w:r>
        <w:rPr>
          <w:rFonts w:hint="cs"/>
          <w:sz w:val="28"/>
          <w:szCs w:val="28"/>
          <w:rtl/>
          <w:lang w:bidi="ar-DZ"/>
        </w:rPr>
        <w:t>يكتب بقالب (الهرم المعتدل )</w:t>
      </w:r>
    </w:p>
    <w:p w:rsidR="004C5240" w:rsidRDefault="004C5240" w:rsidP="004C5240">
      <w:pPr>
        <w:tabs>
          <w:tab w:val="left" w:pos="6048"/>
        </w:tabs>
        <w:rPr>
          <w:rFonts w:hint="cs"/>
          <w:sz w:val="28"/>
          <w:szCs w:val="28"/>
          <w:rtl/>
          <w:lang w:bidi="ar-DZ"/>
        </w:rPr>
      </w:pPr>
      <w:r>
        <w:rPr>
          <w:rFonts w:hint="cs"/>
          <w:sz w:val="28"/>
          <w:szCs w:val="28"/>
          <w:rtl/>
          <w:lang w:bidi="ar-DZ"/>
        </w:rPr>
        <w:t>مقدمته تحوي مدخل يكون تمهيدا لموضوع التقرير ثم يأتي عرض جسم التقرير حيث يقدم تفاصيل و شواهد و صور حية للموضوع ليقف في نهاية الأمر إلى خاتمة التقرير . ليكشف النتائج التي توصل إليها .</w:t>
      </w:r>
    </w:p>
    <w:p w:rsidR="004C5240" w:rsidRPr="00540A4A" w:rsidRDefault="004C5240" w:rsidP="004C5240">
      <w:pPr>
        <w:tabs>
          <w:tab w:val="left" w:pos="6048"/>
        </w:tabs>
        <w:rPr>
          <w:rFonts w:hint="cs"/>
          <w:b/>
          <w:bCs/>
          <w:sz w:val="28"/>
          <w:szCs w:val="28"/>
          <w:rtl/>
          <w:lang w:bidi="ar-DZ"/>
        </w:rPr>
      </w:pPr>
      <w:r w:rsidRPr="00540A4A">
        <w:rPr>
          <w:rFonts w:hint="cs"/>
          <w:b/>
          <w:bCs/>
          <w:sz w:val="28"/>
          <w:szCs w:val="28"/>
          <w:rtl/>
          <w:lang w:bidi="ar-DZ"/>
        </w:rPr>
        <w:t>أولا : مقدمة التقرير : لها عدة وظائف :</w:t>
      </w:r>
    </w:p>
    <w:p w:rsidR="004C5240" w:rsidRDefault="004C5240" w:rsidP="004C5240">
      <w:pPr>
        <w:numPr>
          <w:ilvl w:val="0"/>
          <w:numId w:val="12"/>
        </w:numPr>
        <w:tabs>
          <w:tab w:val="left" w:pos="6048"/>
        </w:tabs>
        <w:bidi/>
        <w:rPr>
          <w:rFonts w:hint="cs"/>
          <w:sz w:val="28"/>
          <w:szCs w:val="28"/>
          <w:rtl/>
          <w:lang w:bidi="ar-DZ"/>
        </w:rPr>
      </w:pPr>
      <w:r>
        <w:rPr>
          <w:rFonts w:hint="cs"/>
          <w:sz w:val="28"/>
          <w:szCs w:val="28"/>
          <w:rtl/>
          <w:lang w:bidi="ar-DZ"/>
        </w:rPr>
        <w:t xml:space="preserve">تمهد للموضوع </w:t>
      </w:r>
    </w:p>
    <w:p w:rsidR="004C5240" w:rsidRDefault="004C5240" w:rsidP="004C5240">
      <w:pPr>
        <w:numPr>
          <w:ilvl w:val="0"/>
          <w:numId w:val="12"/>
        </w:numPr>
        <w:tabs>
          <w:tab w:val="left" w:pos="6048"/>
        </w:tabs>
        <w:bidi/>
        <w:rPr>
          <w:rFonts w:hint="cs"/>
          <w:sz w:val="28"/>
          <w:szCs w:val="28"/>
          <w:lang w:bidi="ar-DZ"/>
        </w:rPr>
      </w:pPr>
      <w:r>
        <w:rPr>
          <w:rFonts w:hint="cs"/>
          <w:sz w:val="28"/>
          <w:szCs w:val="28"/>
          <w:rtl/>
          <w:lang w:bidi="ar-DZ"/>
        </w:rPr>
        <w:t xml:space="preserve">تهيئ القارئ لما سيأتي في التقرير و تعطيه صورة مختصرة عن الموضوع التقرير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تحتوي المقدمة على العناصر التالية : </w:t>
      </w:r>
    </w:p>
    <w:p w:rsidR="004C5240" w:rsidRDefault="004C5240" w:rsidP="004C5240">
      <w:pPr>
        <w:numPr>
          <w:ilvl w:val="0"/>
          <w:numId w:val="12"/>
        </w:numPr>
        <w:tabs>
          <w:tab w:val="left" w:pos="6048"/>
        </w:tabs>
        <w:bidi/>
        <w:rPr>
          <w:rFonts w:hint="cs"/>
          <w:sz w:val="28"/>
          <w:szCs w:val="28"/>
          <w:rtl/>
          <w:lang w:bidi="ar-DZ"/>
        </w:rPr>
      </w:pPr>
      <w:r>
        <w:rPr>
          <w:rFonts w:hint="cs"/>
          <w:sz w:val="28"/>
          <w:szCs w:val="28"/>
          <w:rtl/>
          <w:lang w:bidi="ar-DZ"/>
        </w:rPr>
        <w:t xml:space="preserve">واقعة ملموسة </w:t>
      </w:r>
    </w:p>
    <w:p w:rsidR="004C5240" w:rsidRDefault="004C5240" w:rsidP="004C5240">
      <w:pPr>
        <w:numPr>
          <w:ilvl w:val="0"/>
          <w:numId w:val="12"/>
        </w:numPr>
        <w:tabs>
          <w:tab w:val="left" w:pos="6048"/>
        </w:tabs>
        <w:bidi/>
        <w:rPr>
          <w:rFonts w:hint="cs"/>
          <w:sz w:val="28"/>
          <w:szCs w:val="28"/>
          <w:lang w:bidi="ar-DZ"/>
        </w:rPr>
      </w:pPr>
      <w:r>
        <w:rPr>
          <w:rFonts w:hint="cs"/>
          <w:sz w:val="28"/>
          <w:szCs w:val="28"/>
          <w:rtl/>
          <w:lang w:bidi="ar-DZ"/>
        </w:rPr>
        <w:t xml:space="preserve">موقف معين </w:t>
      </w:r>
    </w:p>
    <w:p w:rsidR="004C5240" w:rsidRDefault="004C5240" w:rsidP="004C5240">
      <w:pPr>
        <w:numPr>
          <w:ilvl w:val="0"/>
          <w:numId w:val="12"/>
        </w:numPr>
        <w:tabs>
          <w:tab w:val="left" w:pos="6048"/>
        </w:tabs>
        <w:bidi/>
        <w:rPr>
          <w:rFonts w:hint="cs"/>
          <w:sz w:val="28"/>
          <w:szCs w:val="28"/>
          <w:lang w:bidi="ar-DZ"/>
        </w:rPr>
      </w:pPr>
      <w:r>
        <w:rPr>
          <w:rFonts w:hint="cs"/>
          <w:sz w:val="28"/>
          <w:szCs w:val="28"/>
          <w:rtl/>
          <w:lang w:bidi="ar-DZ"/>
        </w:rPr>
        <w:t xml:space="preserve">صورة منطقية </w:t>
      </w:r>
    </w:p>
    <w:p w:rsidR="004C5240" w:rsidRDefault="004C5240" w:rsidP="004C5240">
      <w:pPr>
        <w:numPr>
          <w:ilvl w:val="0"/>
          <w:numId w:val="12"/>
        </w:numPr>
        <w:tabs>
          <w:tab w:val="left" w:pos="6048"/>
        </w:tabs>
        <w:bidi/>
        <w:rPr>
          <w:rFonts w:hint="cs"/>
          <w:sz w:val="28"/>
          <w:szCs w:val="28"/>
          <w:lang w:bidi="ar-DZ"/>
        </w:rPr>
      </w:pPr>
      <w:r>
        <w:rPr>
          <w:rFonts w:hint="cs"/>
          <w:sz w:val="28"/>
          <w:szCs w:val="28"/>
          <w:rtl/>
          <w:lang w:bidi="ar-DZ"/>
        </w:rPr>
        <w:t>زاوية جديدة أو فكرة جديدة لموضوع قديم .</w:t>
      </w:r>
    </w:p>
    <w:p w:rsidR="004C5240" w:rsidRDefault="004C5240" w:rsidP="004C5240">
      <w:pPr>
        <w:numPr>
          <w:ilvl w:val="0"/>
          <w:numId w:val="12"/>
        </w:numPr>
        <w:tabs>
          <w:tab w:val="left" w:pos="6048"/>
        </w:tabs>
        <w:bidi/>
        <w:rPr>
          <w:rFonts w:hint="cs"/>
          <w:sz w:val="28"/>
          <w:szCs w:val="28"/>
          <w:lang w:bidi="ar-DZ"/>
        </w:rPr>
      </w:pPr>
      <w:r>
        <w:rPr>
          <w:rFonts w:hint="cs"/>
          <w:sz w:val="28"/>
          <w:szCs w:val="28"/>
          <w:rtl/>
          <w:lang w:bidi="ar-DZ"/>
        </w:rPr>
        <w:t xml:space="preserve">وتتخذ قيمة المقدمة على ضوء العبارات التالية : </w:t>
      </w:r>
    </w:p>
    <w:p w:rsidR="004C5240" w:rsidRDefault="004C5240" w:rsidP="004C5240">
      <w:pPr>
        <w:numPr>
          <w:ilvl w:val="0"/>
          <w:numId w:val="12"/>
        </w:numPr>
        <w:tabs>
          <w:tab w:val="left" w:pos="6048"/>
        </w:tabs>
        <w:bidi/>
        <w:rPr>
          <w:rFonts w:hint="cs"/>
          <w:sz w:val="28"/>
          <w:szCs w:val="28"/>
          <w:lang w:bidi="ar-DZ"/>
        </w:rPr>
      </w:pPr>
      <w:r>
        <w:rPr>
          <w:rFonts w:hint="cs"/>
          <w:sz w:val="28"/>
          <w:szCs w:val="28"/>
          <w:rtl/>
          <w:lang w:bidi="ar-DZ"/>
        </w:rPr>
        <w:t xml:space="preserve">مقدرتها على لفت  انتباه القارئ </w:t>
      </w:r>
    </w:p>
    <w:p w:rsidR="004C5240" w:rsidRDefault="004C5240" w:rsidP="004C5240">
      <w:pPr>
        <w:numPr>
          <w:ilvl w:val="0"/>
          <w:numId w:val="12"/>
        </w:numPr>
        <w:tabs>
          <w:tab w:val="left" w:pos="6048"/>
        </w:tabs>
        <w:bidi/>
        <w:rPr>
          <w:rFonts w:hint="cs"/>
          <w:sz w:val="28"/>
          <w:szCs w:val="28"/>
          <w:lang w:bidi="ar-DZ"/>
        </w:rPr>
      </w:pPr>
      <w:r>
        <w:rPr>
          <w:rFonts w:hint="cs"/>
          <w:sz w:val="28"/>
          <w:szCs w:val="28"/>
          <w:rtl/>
          <w:lang w:bidi="ar-DZ"/>
        </w:rPr>
        <w:t>قدرتها علي دفع القارئ لمتابعة التقرير وقراءته حتى النهاية .</w:t>
      </w:r>
    </w:p>
    <w:p w:rsidR="004C5240" w:rsidRDefault="004C5240" w:rsidP="004C5240">
      <w:pPr>
        <w:tabs>
          <w:tab w:val="left" w:pos="6048"/>
        </w:tabs>
        <w:ind w:left="720"/>
        <w:rPr>
          <w:rFonts w:hint="cs"/>
          <w:sz w:val="28"/>
          <w:szCs w:val="28"/>
          <w:rtl/>
          <w:lang w:bidi="ar-DZ"/>
        </w:rPr>
      </w:pPr>
      <w:r>
        <w:rPr>
          <w:rFonts w:hint="cs"/>
          <w:sz w:val="28"/>
          <w:szCs w:val="28"/>
          <w:rtl/>
          <w:lang w:bidi="ar-DZ"/>
        </w:rPr>
        <w:t xml:space="preserve">جسم التقرير : </w:t>
      </w:r>
    </w:p>
    <w:p w:rsidR="004C5240" w:rsidRDefault="004C5240" w:rsidP="004C5240">
      <w:pPr>
        <w:tabs>
          <w:tab w:val="left" w:pos="6048"/>
        </w:tabs>
        <w:ind w:left="720"/>
        <w:rPr>
          <w:rFonts w:hint="cs"/>
          <w:sz w:val="28"/>
          <w:szCs w:val="28"/>
          <w:rtl/>
          <w:lang w:bidi="ar-DZ"/>
        </w:rPr>
      </w:pPr>
      <w:r>
        <w:rPr>
          <w:rFonts w:hint="cs"/>
          <w:sz w:val="28"/>
          <w:szCs w:val="28"/>
          <w:rtl/>
          <w:lang w:bidi="ar-DZ"/>
        </w:rPr>
        <w:t>*مسار الحدث الذي  يتناوله التقرير و الأحداث المتعاقبة  علي الحدث منذ نشأته و حتى  نهايته أو حتى  كتابة التقرير .</w:t>
      </w:r>
    </w:p>
    <w:p w:rsidR="004C5240" w:rsidRDefault="004C5240" w:rsidP="004C5240">
      <w:pPr>
        <w:tabs>
          <w:tab w:val="left" w:pos="6048"/>
        </w:tabs>
        <w:ind w:left="720"/>
        <w:rPr>
          <w:rFonts w:hint="cs"/>
          <w:sz w:val="28"/>
          <w:szCs w:val="28"/>
          <w:rtl/>
          <w:lang w:bidi="ar-DZ"/>
        </w:rPr>
      </w:pPr>
      <w:r>
        <w:rPr>
          <w:rFonts w:hint="cs"/>
          <w:sz w:val="28"/>
          <w:szCs w:val="28"/>
          <w:rtl/>
          <w:lang w:bidi="ar-DZ"/>
        </w:rPr>
        <w:t>*الربط بين وقائع الحدث و كشف علاقاتها .</w:t>
      </w:r>
    </w:p>
    <w:p w:rsidR="004C5240" w:rsidRPr="00540A4A" w:rsidRDefault="004C5240" w:rsidP="004C5240">
      <w:pPr>
        <w:tabs>
          <w:tab w:val="left" w:pos="6048"/>
        </w:tabs>
        <w:ind w:left="720"/>
        <w:rPr>
          <w:rFonts w:hint="cs"/>
          <w:b/>
          <w:bCs/>
          <w:sz w:val="28"/>
          <w:szCs w:val="28"/>
          <w:rtl/>
          <w:lang w:bidi="ar-DZ"/>
        </w:rPr>
      </w:pPr>
      <w:r w:rsidRPr="00540A4A">
        <w:rPr>
          <w:rFonts w:hint="cs"/>
          <w:b/>
          <w:bCs/>
          <w:sz w:val="28"/>
          <w:szCs w:val="28"/>
          <w:rtl/>
          <w:lang w:bidi="ar-DZ"/>
        </w:rPr>
        <w:t>ثالثا : خاتمة التقرير .</w:t>
      </w:r>
    </w:p>
    <w:p w:rsidR="004C5240" w:rsidRDefault="004C5240" w:rsidP="004C5240">
      <w:pPr>
        <w:tabs>
          <w:tab w:val="left" w:pos="6048"/>
        </w:tabs>
        <w:ind w:left="720"/>
        <w:rPr>
          <w:rFonts w:hint="cs"/>
          <w:sz w:val="28"/>
          <w:szCs w:val="28"/>
          <w:rtl/>
          <w:lang w:bidi="ar-DZ"/>
        </w:rPr>
      </w:pPr>
      <w:r>
        <w:rPr>
          <w:rFonts w:hint="cs"/>
          <w:sz w:val="28"/>
          <w:szCs w:val="28"/>
          <w:rtl/>
          <w:lang w:bidi="ar-DZ"/>
        </w:rPr>
        <w:t>لا بد ان  تتضمن :</w:t>
      </w:r>
    </w:p>
    <w:p w:rsidR="004C5240" w:rsidRDefault="004C5240" w:rsidP="004C5240">
      <w:pPr>
        <w:tabs>
          <w:tab w:val="left" w:pos="6048"/>
        </w:tabs>
        <w:ind w:left="720"/>
        <w:rPr>
          <w:rFonts w:hint="cs"/>
          <w:sz w:val="28"/>
          <w:szCs w:val="28"/>
          <w:rtl/>
          <w:lang w:bidi="ar-DZ"/>
        </w:rPr>
      </w:pPr>
      <w:r>
        <w:rPr>
          <w:rFonts w:hint="cs"/>
          <w:sz w:val="28"/>
          <w:szCs w:val="28"/>
          <w:rtl/>
          <w:lang w:bidi="ar-DZ"/>
        </w:rPr>
        <w:t xml:space="preserve">*تقييم الكاتب لموضوع تقريره </w:t>
      </w:r>
    </w:p>
    <w:p w:rsidR="004C5240" w:rsidRDefault="004C5240" w:rsidP="004C5240">
      <w:pPr>
        <w:tabs>
          <w:tab w:val="left" w:pos="6048"/>
        </w:tabs>
        <w:ind w:left="720"/>
        <w:rPr>
          <w:rFonts w:hint="cs"/>
          <w:sz w:val="28"/>
          <w:szCs w:val="28"/>
          <w:rtl/>
          <w:lang w:bidi="ar-DZ"/>
        </w:rPr>
      </w:pPr>
      <w:r>
        <w:rPr>
          <w:rFonts w:hint="cs"/>
          <w:sz w:val="28"/>
          <w:szCs w:val="28"/>
          <w:rtl/>
          <w:lang w:bidi="ar-DZ"/>
        </w:rPr>
        <w:t>*يعرض ما توصل اليه من نتائج لا بد لكاتب  التقرير ان يراعي نقطتين هامتين</w:t>
      </w:r>
    </w:p>
    <w:p w:rsidR="004C5240" w:rsidRDefault="004C5240" w:rsidP="004C5240">
      <w:pPr>
        <w:tabs>
          <w:tab w:val="left" w:pos="6048"/>
        </w:tabs>
        <w:ind w:left="720"/>
        <w:rPr>
          <w:rFonts w:hint="cs"/>
          <w:sz w:val="28"/>
          <w:szCs w:val="28"/>
          <w:rtl/>
          <w:lang w:bidi="ar-DZ"/>
        </w:rPr>
      </w:pPr>
      <w:r>
        <w:rPr>
          <w:rFonts w:hint="cs"/>
          <w:sz w:val="28"/>
          <w:szCs w:val="28"/>
          <w:rtl/>
          <w:lang w:bidi="ar-DZ"/>
        </w:rPr>
        <w:lastRenderedPageBreak/>
        <w:t xml:space="preserve">*الحرص علي اثاره تساؤلات في القارئ بحيث يدفعه الي متابعة التفكير في الموضوع </w:t>
      </w:r>
    </w:p>
    <w:p w:rsidR="004C5240" w:rsidRDefault="004C5240" w:rsidP="004C5240">
      <w:pPr>
        <w:tabs>
          <w:tab w:val="left" w:pos="6048"/>
        </w:tabs>
        <w:ind w:left="720"/>
        <w:rPr>
          <w:rFonts w:hint="cs"/>
          <w:sz w:val="28"/>
          <w:szCs w:val="28"/>
          <w:rtl/>
          <w:lang w:bidi="ar-DZ"/>
        </w:rPr>
      </w:pP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p>
    <w:p w:rsidR="004C5240" w:rsidRDefault="004C5240" w:rsidP="004C5240">
      <w:pPr>
        <w:tabs>
          <w:tab w:val="left" w:pos="6048"/>
        </w:tabs>
        <w:ind w:left="720"/>
        <w:rPr>
          <w:rFonts w:hint="cs"/>
          <w:sz w:val="28"/>
          <w:szCs w:val="28"/>
          <w:rtl/>
          <w:lang w:bidi="ar-DZ"/>
        </w:rPr>
      </w:pPr>
    </w:p>
    <w:p w:rsidR="004C5240" w:rsidRDefault="004C5240" w:rsidP="004C5240">
      <w:pPr>
        <w:tabs>
          <w:tab w:val="left" w:pos="6048"/>
        </w:tabs>
        <w:ind w:left="720"/>
        <w:rPr>
          <w:rFonts w:hint="cs"/>
          <w:sz w:val="28"/>
          <w:szCs w:val="28"/>
          <w:rtl/>
          <w:lang w:bidi="ar-DZ"/>
        </w:rPr>
      </w:pPr>
    </w:p>
    <w:p w:rsidR="004C5240" w:rsidRDefault="004C5240" w:rsidP="004C5240">
      <w:pPr>
        <w:tabs>
          <w:tab w:val="left" w:pos="6048"/>
        </w:tabs>
        <w:ind w:left="720"/>
        <w:rPr>
          <w:rFonts w:hint="cs"/>
          <w:sz w:val="28"/>
          <w:szCs w:val="28"/>
          <w:rtl/>
          <w:lang w:bidi="ar-DZ"/>
        </w:rPr>
      </w:pPr>
      <w:r>
        <w:rPr>
          <w:rFonts w:hint="cs"/>
          <w:sz w:val="28"/>
          <w:szCs w:val="28"/>
          <w:rtl/>
          <w:lang w:bidi="ar-DZ"/>
        </w:rPr>
        <w:t>*لا بد ان تترك الخاتمة في ذهن القارئ صدي لتدفعه ان كان موضوع التقرير مناسب  لذلك الي بناء او تكوين رأي عن الحدث الذي اثاره التقرير .</w:t>
      </w:r>
    </w:p>
    <w:p w:rsidR="004C5240" w:rsidRDefault="004C5240" w:rsidP="004C5240">
      <w:pPr>
        <w:tabs>
          <w:tab w:val="left" w:pos="6048"/>
        </w:tabs>
        <w:ind w:left="720"/>
        <w:rPr>
          <w:rFonts w:hint="cs"/>
          <w:sz w:val="28"/>
          <w:szCs w:val="28"/>
          <w:rtl/>
          <w:lang w:bidi="ar-DZ"/>
        </w:rPr>
      </w:pPr>
      <w:r>
        <w:rPr>
          <w:rFonts w:hint="cs"/>
          <w:sz w:val="28"/>
          <w:szCs w:val="28"/>
          <w:rtl/>
          <w:lang w:bidi="ar-DZ"/>
        </w:rPr>
        <w:t xml:space="preserve">أنواع التقارير </w:t>
      </w:r>
    </w:p>
    <w:p w:rsidR="004C5240" w:rsidRPr="00540A4A" w:rsidRDefault="004C5240" w:rsidP="004C5240">
      <w:pPr>
        <w:numPr>
          <w:ilvl w:val="0"/>
          <w:numId w:val="31"/>
        </w:numPr>
        <w:tabs>
          <w:tab w:val="left" w:pos="6048"/>
        </w:tabs>
        <w:bidi/>
        <w:rPr>
          <w:rFonts w:hint="cs"/>
          <w:b/>
          <w:bCs/>
          <w:sz w:val="28"/>
          <w:szCs w:val="28"/>
          <w:rtl/>
          <w:lang w:bidi="ar-DZ"/>
        </w:rPr>
      </w:pPr>
      <w:r w:rsidRPr="00540A4A">
        <w:rPr>
          <w:rFonts w:hint="cs"/>
          <w:b/>
          <w:bCs/>
          <w:sz w:val="28"/>
          <w:szCs w:val="28"/>
          <w:rtl/>
          <w:lang w:bidi="ar-DZ"/>
        </w:rPr>
        <w:t xml:space="preserve">التقرير الإخباري : </w:t>
      </w:r>
    </w:p>
    <w:p w:rsidR="004C5240" w:rsidRDefault="004C5240" w:rsidP="004C5240">
      <w:pPr>
        <w:tabs>
          <w:tab w:val="left" w:pos="6048"/>
        </w:tabs>
        <w:ind w:left="720"/>
        <w:rPr>
          <w:rFonts w:hint="cs"/>
          <w:sz w:val="28"/>
          <w:szCs w:val="28"/>
          <w:rtl/>
          <w:lang w:bidi="ar-DZ"/>
        </w:rPr>
      </w:pPr>
      <w:r>
        <w:rPr>
          <w:rFonts w:hint="cs"/>
          <w:sz w:val="28"/>
          <w:szCs w:val="28"/>
          <w:rtl/>
          <w:lang w:bidi="ar-DZ"/>
        </w:rPr>
        <w:t>يعرض و يشرح و يفسر جوانب من الاخبار اليومية الجارية و تغطية الاخبار  الجادة مثل الأخبار الإقتصادية  و الإجتماعية  و الصحة  و التعليم .........</w:t>
      </w:r>
    </w:p>
    <w:p w:rsidR="004C5240" w:rsidRDefault="004C5240" w:rsidP="004C5240">
      <w:pPr>
        <w:tabs>
          <w:tab w:val="left" w:pos="6048"/>
        </w:tabs>
        <w:ind w:left="720"/>
        <w:rPr>
          <w:rFonts w:hint="cs"/>
          <w:sz w:val="28"/>
          <w:szCs w:val="28"/>
          <w:rtl/>
          <w:lang w:bidi="ar-DZ"/>
        </w:rPr>
      </w:pPr>
      <w:r>
        <w:rPr>
          <w:rFonts w:hint="cs"/>
          <w:sz w:val="28"/>
          <w:szCs w:val="28"/>
          <w:rtl/>
          <w:lang w:bidi="ar-DZ"/>
        </w:rPr>
        <w:t xml:space="preserve">وظائف التقرير الاخباري </w:t>
      </w:r>
    </w:p>
    <w:p w:rsidR="004C5240" w:rsidRDefault="004C5240" w:rsidP="004C5240">
      <w:pPr>
        <w:tabs>
          <w:tab w:val="left" w:pos="6048"/>
        </w:tabs>
        <w:ind w:left="720"/>
        <w:rPr>
          <w:rFonts w:hint="cs"/>
          <w:sz w:val="28"/>
          <w:szCs w:val="28"/>
          <w:rtl/>
          <w:lang w:bidi="ar-DZ"/>
        </w:rPr>
      </w:pPr>
      <w:r>
        <w:rPr>
          <w:rFonts w:hint="cs"/>
          <w:sz w:val="28"/>
          <w:szCs w:val="28"/>
          <w:rtl/>
          <w:lang w:bidi="ar-DZ"/>
        </w:rPr>
        <w:t xml:space="preserve">*يقدم معلومات او بيانات تختص بخبر معين لا يستطيع الخبرالصحفي التطرق لها </w:t>
      </w:r>
    </w:p>
    <w:p w:rsidR="004C5240" w:rsidRDefault="004C5240" w:rsidP="004C5240">
      <w:pPr>
        <w:tabs>
          <w:tab w:val="left" w:pos="6048"/>
        </w:tabs>
        <w:ind w:left="720"/>
        <w:rPr>
          <w:rFonts w:hint="cs"/>
          <w:sz w:val="28"/>
          <w:szCs w:val="28"/>
          <w:rtl/>
          <w:lang w:bidi="ar-DZ"/>
        </w:rPr>
      </w:pPr>
      <w:r>
        <w:rPr>
          <w:rFonts w:hint="cs"/>
          <w:sz w:val="28"/>
          <w:szCs w:val="28"/>
          <w:rtl/>
          <w:lang w:bidi="ar-DZ"/>
        </w:rPr>
        <w:t>*يبرز جوانب جديدة عن حدث هام .</w:t>
      </w:r>
    </w:p>
    <w:p w:rsidR="004C5240" w:rsidRDefault="004C5240" w:rsidP="004C5240">
      <w:pPr>
        <w:tabs>
          <w:tab w:val="left" w:pos="6048"/>
        </w:tabs>
        <w:ind w:left="720"/>
        <w:rPr>
          <w:rFonts w:hint="cs"/>
          <w:sz w:val="28"/>
          <w:szCs w:val="28"/>
          <w:rtl/>
          <w:lang w:bidi="ar-DZ"/>
        </w:rPr>
      </w:pPr>
      <w:r>
        <w:rPr>
          <w:rFonts w:hint="cs"/>
          <w:sz w:val="28"/>
          <w:szCs w:val="28"/>
          <w:rtl/>
          <w:lang w:bidi="ar-DZ"/>
        </w:rPr>
        <w:t>*يقدم خليفته و ثائقية او تاريخية عن خبر ما .</w:t>
      </w:r>
    </w:p>
    <w:p w:rsidR="004C5240" w:rsidRDefault="004C5240" w:rsidP="004C5240">
      <w:pPr>
        <w:tabs>
          <w:tab w:val="left" w:pos="6048"/>
        </w:tabs>
        <w:ind w:left="720"/>
        <w:rPr>
          <w:rFonts w:hint="cs"/>
          <w:sz w:val="28"/>
          <w:szCs w:val="28"/>
          <w:rtl/>
          <w:lang w:bidi="ar-DZ"/>
        </w:rPr>
      </w:pPr>
      <w:r>
        <w:rPr>
          <w:rFonts w:hint="cs"/>
          <w:sz w:val="28"/>
          <w:szCs w:val="28"/>
          <w:rtl/>
          <w:lang w:bidi="ar-DZ"/>
        </w:rPr>
        <w:t>سمات التقرير الإخبار</w:t>
      </w:r>
      <w:r>
        <w:rPr>
          <w:rFonts w:hint="eastAsia"/>
          <w:sz w:val="28"/>
          <w:szCs w:val="28"/>
          <w:rtl/>
          <w:lang w:bidi="ar-DZ"/>
        </w:rPr>
        <w:t>ي</w:t>
      </w:r>
      <w:r>
        <w:rPr>
          <w:rFonts w:hint="cs"/>
          <w:sz w:val="28"/>
          <w:szCs w:val="28"/>
          <w:rtl/>
          <w:lang w:bidi="ar-DZ"/>
        </w:rPr>
        <w:t>.</w:t>
      </w:r>
    </w:p>
    <w:p w:rsidR="004C5240" w:rsidRDefault="004C5240" w:rsidP="004C5240">
      <w:pPr>
        <w:numPr>
          <w:ilvl w:val="0"/>
          <w:numId w:val="32"/>
        </w:numPr>
        <w:tabs>
          <w:tab w:val="left" w:pos="6048"/>
        </w:tabs>
        <w:bidi/>
        <w:rPr>
          <w:rFonts w:hint="cs"/>
          <w:sz w:val="28"/>
          <w:szCs w:val="28"/>
          <w:lang w:bidi="ar-DZ"/>
        </w:rPr>
      </w:pPr>
      <w:r>
        <w:rPr>
          <w:rFonts w:hint="cs"/>
          <w:sz w:val="28"/>
          <w:szCs w:val="28"/>
          <w:rtl/>
          <w:lang w:bidi="ar-DZ"/>
        </w:rPr>
        <w:t>عدم التحيز بل الإلتزام بالموضوعية اثناء عرض المعلومات .</w:t>
      </w:r>
    </w:p>
    <w:p w:rsidR="004C5240" w:rsidRDefault="004C5240" w:rsidP="004C5240">
      <w:pPr>
        <w:numPr>
          <w:ilvl w:val="0"/>
          <w:numId w:val="32"/>
        </w:numPr>
        <w:tabs>
          <w:tab w:val="left" w:pos="6048"/>
        </w:tabs>
        <w:bidi/>
        <w:rPr>
          <w:rFonts w:hint="cs"/>
          <w:sz w:val="28"/>
          <w:szCs w:val="28"/>
          <w:lang w:bidi="ar-DZ"/>
        </w:rPr>
      </w:pPr>
      <w:r>
        <w:rPr>
          <w:rFonts w:hint="cs"/>
          <w:sz w:val="28"/>
          <w:szCs w:val="28"/>
          <w:rtl/>
          <w:lang w:bidi="ar-DZ"/>
        </w:rPr>
        <w:t xml:space="preserve">يهتم بالخلفية التاريخية </w:t>
      </w:r>
    </w:p>
    <w:p w:rsidR="004C5240" w:rsidRDefault="004C5240" w:rsidP="004C5240">
      <w:pPr>
        <w:tabs>
          <w:tab w:val="left" w:pos="6048"/>
        </w:tabs>
        <w:ind w:left="720"/>
        <w:rPr>
          <w:rFonts w:hint="cs"/>
          <w:sz w:val="28"/>
          <w:szCs w:val="28"/>
          <w:rtl/>
          <w:lang w:bidi="ar-DZ"/>
        </w:rPr>
      </w:pPr>
      <w:r>
        <w:rPr>
          <w:rFonts w:hint="cs"/>
          <w:sz w:val="28"/>
          <w:szCs w:val="28"/>
          <w:rtl/>
          <w:lang w:bidi="ar-DZ"/>
        </w:rPr>
        <w:tab/>
      </w:r>
      <w:r>
        <w:rPr>
          <w:rFonts w:hint="cs"/>
          <w:sz w:val="28"/>
          <w:szCs w:val="28"/>
          <w:rtl/>
          <w:lang w:bidi="ar-DZ"/>
        </w:rPr>
        <w:tab/>
        <w:t xml:space="preserve"> </w:t>
      </w:r>
    </w:p>
    <w:p w:rsidR="004C5240" w:rsidRPr="00540A4A" w:rsidRDefault="004C5240" w:rsidP="004C5240">
      <w:pPr>
        <w:tabs>
          <w:tab w:val="left" w:pos="6048"/>
        </w:tabs>
        <w:ind w:left="720"/>
        <w:rPr>
          <w:rFonts w:hint="cs"/>
          <w:b/>
          <w:bCs/>
          <w:sz w:val="28"/>
          <w:szCs w:val="28"/>
          <w:rtl/>
          <w:lang w:bidi="ar-DZ"/>
        </w:rPr>
      </w:pPr>
      <w:r w:rsidRPr="00540A4A">
        <w:rPr>
          <w:rFonts w:hint="cs"/>
          <w:b/>
          <w:bCs/>
          <w:sz w:val="28"/>
          <w:szCs w:val="28"/>
          <w:rtl/>
          <w:lang w:bidi="ar-DZ"/>
        </w:rPr>
        <w:t xml:space="preserve">التقرير الحي : </w:t>
      </w:r>
    </w:p>
    <w:p w:rsidR="004C5240" w:rsidRDefault="004C5240" w:rsidP="004C5240">
      <w:pPr>
        <w:tabs>
          <w:tab w:val="left" w:pos="6048"/>
        </w:tabs>
        <w:ind w:left="720"/>
        <w:rPr>
          <w:rFonts w:hint="cs"/>
          <w:sz w:val="28"/>
          <w:szCs w:val="28"/>
          <w:rtl/>
          <w:lang w:bidi="ar-DZ"/>
        </w:rPr>
      </w:pPr>
      <w:r>
        <w:rPr>
          <w:rFonts w:hint="cs"/>
          <w:sz w:val="28"/>
          <w:szCs w:val="28"/>
          <w:rtl/>
          <w:lang w:bidi="ar-DZ"/>
        </w:rPr>
        <w:t>يركز علي  تصوير حي للأحداث أي يهتم برسم صورتها اكثر مما يهتم بشرحها اوتحليلها .</w:t>
      </w:r>
    </w:p>
    <w:p w:rsidR="004C5240" w:rsidRDefault="004C5240" w:rsidP="004C5240">
      <w:pPr>
        <w:tabs>
          <w:tab w:val="left" w:pos="6048"/>
        </w:tabs>
        <w:ind w:left="720"/>
        <w:rPr>
          <w:rFonts w:hint="cs"/>
          <w:sz w:val="28"/>
          <w:szCs w:val="28"/>
          <w:rtl/>
          <w:lang w:bidi="ar-DZ"/>
        </w:rPr>
      </w:pPr>
      <w:r>
        <w:rPr>
          <w:rFonts w:hint="cs"/>
          <w:sz w:val="28"/>
          <w:szCs w:val="28"/>
          <w:rtl/>
          <w:lang w:bidi="ar-DZ"/>
        </w:rPr>
        <w:t>وظائف التقرير الحي :</w:t>
      </w:r>
    </w:p>
    <w:p w:rsidR="004C5240" w:rsidRDefault="004C5240" w:rsidP="004C5240">
      <w:pPr>
        <w:tabs>
          <w:tab w:val="left" w:pos="6048"/>
        </w:tabs>
        <w:ind w:left="720"/>
        <w:rPr>
          <w:rFonts w:hint="cs"/>
          <w:sz w:val="28"/>
          <w:szCs w:val="28"/>
          <w:rtl/>
          <w:lang w:bidi="ar-DZ"/>
        </w:rPr>
      </w:pPr>
      <w:r>
        <w:rPr>
          <w:rFonts w:hint="cs"/>
          <w:sz w:val="28"/>
          <w:szCs w:val="28"/>
          <w:rtl/>
          <w:lang w:bidi="ar-DZ"/>
        </w:rPr>
        <w:t>*يصف الحدث و الظروف المحيطة به و الجو الذي تم فيه و الاشخاص المرتبطين .</w:t>
      </w:r>
    </w:p>
    <w:p w:rsidR="004C5240" w:rsidRDefault="004C5240" w:rsidP="004C5240">
      <w:pPr>
        <w:tabs>
          <w:tab w:val="left" w:pos="6048"/>
        </w:tabs>
        <w:ind w:left="720"/>
        <w:rPr>
          <w:rFonts w:hint="cs"/>
          <w:sz w:val="28"/>
          <w:szCs w:val="28"/>
          <w:rtl/>
          <w:lang w:bidi="ar-DZ"/>
        </w:rPr>
      </w:pPr>
      <w:r>
        <w:rPr>
          <w:rFonts w:hint="cs"/>
          <w:sz w:val="28"/>
          <w:szCs w:val="28"/>
          <w:rtl/>
          <w:lang w:bidi="ar-DZ"/>
        </w:rPr>
        <w:t xml:space="preserve">*يعرض و يصور  و يسجل التجارب الذاتية مع الحدث </w:t>
      </w:r>
    </w:p>
    <w:p w:rsidR="004C5240" w:rsidRDefault="004C5240" w:rsidP="004C5240">
      <w:pPr>
        <w:tabs>
          <w:tab w:val="left" w:pos="6048"/>
        </w:tabs>
        <w:ind w:left="720"/>
        <w:rPr>
          <w:rFonts w:hint="cs"/>
          <w:sz w:val="28"/>
          <w:szCs w:val="28"/>
          <w:rtl/>
          <w:lang w:bidi="ar-DZ"/>
        </w:rPr>
      </w:pPr>
      <w:r>
        <w:rPr>
          <w:rFonts w:hint="cs"/>
          <w:sz w:val="28"/>
          <w:szCs w:val="28"/>
          <w:rtl/>
          <w:lang w:bidi="ar-DZ"/>
        </w:rPr>
        <w:t>*يجعل القارئ يحس و كأنه قد شاهد الحدث فعلا يعد قرائته التقرير .</w:t>
      </w:r>
    </w:p>
    <w:p w:rsidR="004C5240" w:rsidRDefault="004C5240" w:rsidP="004C5240">
      <w:pPr>
        <w:tabs>
          <w:tab w:val="left" w:pos="6048"/>
        </w:tabs>
        <w:ind w:left="720"/>
        <w:rPr>
          <w:rFonts w:hint="cs"/>
          <w:sz w:val="28"/>
          <w:szCs w:val="28"/>
          <w:rtl/>
          <w:lang w:bidi="ar-DZ"/>
        </w:rPr>
      </w:pPr>
      <w:r>
        <w:rPr>
          <w:rFonts w:hint="cs"/>
          <w:sz w:val="28"/>
          <w:szCs w:val="28"/>
          <w:rtl/>
          <w:lang w:bidi="ar-DZ"/>
        </w:rPr>
        <w:t>تقرير عرض الشخصيات :</w:t>
      </w:r>
    </w:p>
    <w:p w:rsidR="004C5240" w:rsidRDefault="004C5240" w:rsidP="004C5240">
      <w:pPr>
        <w:tabs>
          <w:tab w:val="left" w:pos="6048"/>
        </w:tabs>
        <w:ind w:left="720"/>
        <w:rPr>
          <w:rFonts w:hint="cs"/>
          <w:sz w:val="28"/>
          <w:szCs w:val="28"/>
          <w:rtl/>
          <w:lang w:bidi="ar-DZ"/>
        </w:rPr>
      </w:pPr>
      <w:r>
        <w:rPr>
          <w:rFonts w:hint="cs"/>
          <w:sz w:val="28"/>
          <w:szCs w:val="28"/>
          <w:rtl/>
          <w:lang w:bidi="ar-DZ"/>
        </w:rPr>
        <w:t xml:space="preserve">يهتم بعرض  الشخصيات المرتبطة  بالاحداث اليومية رسما متقنا و واقعيا </w:t>
      </w:r>
    </w:p>
    <w:p w:rsidR="004C5240" w:rsidRDefault="004C5240" w:rsidP="004C5240">
      <w:pPr>
        <w:tabs>
          <w:tab w:val="left" w:pos="6048"/>
        </w:tabs>
        <w:ind w:left="720"/>
        <w:rPr>
          <w:rFonts w:hint="cs"/>
          <w:sz w:val="28"/>
          <w:szCs w:val="28"/>
          <w:rtl/>
          <w:lang w:bidi="ar-DZ"/>
        </w:rPr>
      </w:pPr>
      <w:r>
        <w:rPr>
          <w:rFonts w:hint="cs"/>
          <w:sz w:val="28"/>
          <w:szCs w:val="28"/>
          <w:rtl/>
          <w:lang w:bidi="ar-DZ"/>
        </w:rPr>
        <w:t xml:space="preserve">*يصور عمليات المشاريع التي تمر بها الشخصية </w:t>
      </w:r>
    </w:p>
    <w:p w:rsidR="004C5240" w:rsidRDefault="004C5240" w:rsidP="004C5240">
      <w:pPr>
        <w:tabs>
          <w:tab w:val="left" w:pos="6048"/>
        </w:tabs>
        <w:ind w:left="720"/>
        <w:rPr>
          <w:rFonts w:hint="cs"/>
          <w:sz w:val="28"/>
          <w:szCs w:val="28"/>
          <w:rtl/>
          <w:lang w:bidi="ar-DZ"/>
        </w:rPr>
      </w:pPr>
      <w:r>
        <w:rPr>
          <w:rFonts w:hint="cs"/>
          <w:sz w:val="28"/>
          <w:szCs w:val="28"/>
          <w:rtl/>
          <w:lang w:bidi="ar-DZ"/>
        </w:rPr>
        <w:tab/>
      </w:r>
    </w:p>
    <w:p w:rsidR="004C5240" w:rsidRPr="00540A4A" w:rsidRDefault="004C5240" w:rsidP="004C5240">
      <w:pPr>
        <w:tabs>
          <w:tab w:val="left" w:pos="6048"/>
        </w:tabs>
        <w:ind w:left="720"/>
        <w:rPr>
          <w:rFonts w:hint="cs"/>
          <w:b/>
          <w:bCs/>
          <w:sz w:val="32"/>
          <w:szCs w:val="32"/>
          <w:rtl/>
          <w:lang w:bidi="ar-DZ"/>
        </w:rPr>
      </w:pPr>
      <w:r w:rsidRPr="00540A4A">
        <w:rPr>
          <w:rFonts w:hint="cs"/>
          <w:b/>
          <w:bCs/>
          <w:sz w:val="32"/>
          <w:szCs w:val="32"/>
          <w:rtl/>
          <w:lang w:bidi="ar-DZ"/>
        </w:rPr>
        <w:t>العمود الصحفي :</w:t>
      </w:r>
    </w:p>
    <w:p w:rsidR="004C5240" w:rsidRDefault="004C5240" w:rsidP="004C5240">
      <w:pPr>
        <w:tabs>
          <w:tab w:val="left" w:pos="6048"/>
        </w:tabs>
        <w:ind w:left="720"/>
        <w:rPr>
          <w:rFonts w:hint="cs"/>
          <w:sz w:val="28"/>
          <w:szCs w:val="28"/>
          <w:rtl/>
          <w:lang w:bidi="ar-DZ"/>
        </w:rPr>
      </w:pPr>
      <w:r>
        <w:rPr>
          <w:rFonts w:hint="cs"/>
          <w:sz w:val="28"/>
          <w:szCs w:val="28"/>
          <w:rtl/>
          <w:lang w:bidi="ar-DZ"/>
        </w:rPr>
        <w:t xml:space="preserve">هو مساحة محدودة معينة ثابتة في مكان محدد من الصحيفة تعطيها لأحد كتابها الكبار  و بعنوان </w:t>
      </w:r>
    </w:p>
    <w:p w:rsidR="004C5240" w:rsidRDefault="004C5240" w:rsidP="004C5240">
      <w:pPr>
        <w:tabs>
          <w:tab w:val="left" w:pos="6048"/>
        </w:tabs>
        <w:ind w:left="720"/>
        <w:rPr>
          <w:rFonts w:hint="cs"/>
          <w:sz w:val="28"/>
          <w:szCs w:val="28"/>
          <w:rtl/>
          <w:lang w:bidi="ar-DZ"/>
        </w:rPr>
      </w:pPr>
      <w:r>
        <w:rPr>
          <w:rFonts w:hint="cs"/>
          <w:sz w:val="28"/>
          <w:szCs w:val="28"/>
          <w:rtl/>
          <w:lang w:bidi="ar-DZ"/>
        </w:rPr>
        <w:t xml:space="preserve">ثابت لا بد ان يحمل توقيع كاتبه </w:t>
      </w:r>
    </w:p>
    <w:p w:rsidR="004C5240" w:rsidRDefault="004C5240" w:rsidP="004C5240">
      <w:pPr>
        <w:tabs>
          <w:tab w:val="left" w:pos="6048"/>
        </w:tabs>
        <w:ind w:left="720"/>
        <w:rPr>
          <w:rFonts w:hint="cs"/>
          <w:sz w:val="28"/>
          <w:szCs w:val="28"/>
          <w:rtl/>
          <w:lang w:bidi="ar-DZ"/>
        </w:rPr>
      </w:pPr>
      <w:r>
        <w:rPr>
          <w:rFonts w:hint="cs"/>
          <w:sz w:val="28"/>
          <w:szCs w:val="28"/>
          <w:rtl/>
          <w:lang w:bidi="ar-DZ"/>
        </w:rPr>
        <w:t>ليس من اللازم ان يتقيد  الكاتب  للعمود الصحفي بسياسة الصحفية و اتجاهاتها .</w:t>
      </w:r>
    </w:p>
    <w:p w:rsidR="004C5240" w:rsidRDefault="004C5240" w:rsidP="004C5240">
      <w:pPr>
        <w:tabs>
          <w:tab w:val="left" w:pos="6048"/>
        </w:tabs>
        <w:ind w:left="720"/>
        <w:rPr>
          <w:rFonts w:hint="cs"/>
          <w:sz w:val="28"/>
          <w:szCs w:val="28"/>
          <w:rtl/>
          <w:lang w:bidi="ar-DZ"/>
        </w:rPr>
      </w:pPr>
      <w:r>
        <w:rPr>
          <w:rFonts w:hint="cs"/>
          <w:sz w:val="28"/>
          <w:szCs w:val="28"/>
          <w:rtl/>
          <w:lang w:bidi="ar-DZ"/>
        </w:rPr>
        <w:t xml:space="preserve">لكاتب العمود الصحفي الحرية في تناول ما يريد من موضوعات </w:t>
      </w:r>
    </w:p>
    <w:p w:rsidR="004C5240" w:rsidRDefault="004C5240" w:rsidP="004C5240">
      <w:pPr>
        <w:tabs>
          <w:tab w:val="left" w:pos="6048"/>
        </w:tabs>
        <w:ind w:left="720"/>
        <w:rPr>
          <w:rFonts w:hint="cs"/>
          <w:sz w:val="28"/>
          <w:szCs w:val="28"/>
          <w:rtl/>
          <w:lang w:bidi="ar-DZ"/>
        </w:rPr>
      </w:pPr>
      <w:r>
        <w:rPr>
          <w:rFonts w:hint="cs"/>
          <w:sz w:val="28"/>
          <w:szCs w:val="28"/>
          <w:rtl/>
          <w:lang w:bidi="ar-DZ"/>
        </w:rPr>
        <w:t>كتابة العمود الصحفي :</w:t>
      </w:r>
    </w:p>
    <w:p w:rsidR="004C5240" w:rsidRDefault="004C5240" w:rsidP="004C5240">
      <w:pPr>
        <w:tabs>
          <w:tab w:val="left" w:pos="6048"/>
        </w:tabs>
        <w:ind w:left="720"/>
        <w:rPr>
          <w:rFonts w:hint="cs"/>
          <w:sz w:val="28"/>
          <w:szCs w:val="28"/>
          <w:rtl/>
          <w:lang w:bidi="ar-DZ"/>
        </w:rPr>
      </w:pPr>
      <w:r>
        <w:rPr>
          <w:rFonts w:hint="cs"/>
          <w:sz w:val="28"/>
          <w:szCs w:val="28"/>
          <w:rtl/>
          <w:lang w:bidi="ar-DZ"/>
        </w:rPr>
        <w:t xml:space="preserve">يكتب من مقدمة </w:t>
      </w:r>
      <w:r>
        <w:rPr>
          <w:sz w:val="28"/>
          <w:szCs w:val="28"/>
          <w:rtl/>
          <w:lang w:bidi="ar-DZ"/>
        </w:rPr>
        <w:t>–</w:t>
      </w:r>
      <w:r>
        <w:rPr>
          <w:rFonts w:hint="cs"/>
          <w:sz w:val="28"/>
          <w:szCs w:val="28"/>
          <w:rtl/>
          <w:lang w:bidi="ar-DZ"/>
        </w:rPr>
        <w:t xml:space="preserve">و جسم </w:t>
      </w:r>
      <w:r>
        <w:rPr>
          <w:sz w:val="28"/>
          <w:szCs w:val="28"/>
          <w:rtl/>
          <w:lang w:bidi="ar-DZ"/>
        </w:rPr>
        <w:t>–</w:t>
      </w:r>
      <w:r>
        <w:rPr>
          <w:rFonts w:hint="cs"/>
          <w:sz w:val="28"/>
          <w:szCs w:val="28"/>
          <w:rtl/>
          <w:lang w:bidi="ar-DZ"/>
        </w:rPr>
        <w:t>و خاتمة .</w:t>
      </w:r>
    </w:p>
    <w:p w:rsidR="004C5240" w:rsidRPr="00540A4A" w:rsidRDefault="004C5240" w:rsidP="004C5240">
      <w:pPr>
        <w:tabs>
          <w:tab w:val="left" w:pos="6048"/>
        </w:tabs>
        <w:ind w:left="720"/>
        <w:rPr>
          <w:rFonts w:hint="cs"/>
          <w:b/>
          <w:bCs/>
          <w:sz w:val="32"/>
          <w:szCs w:val="32"/>
          <w:rtl/>
          <w:lang w:bidi="ar-DZ"/>
        </w:rPr>
      </w:pPr>
      <w:r w:rsidRPr="00540A4A">
        <w:rPr>
          <w:rFonts w:hint="cs"/>
          <w:b/>
          <w:bCs/>
          <w:sz w:val="32"/>
          <w:szCs w:val="32"/>
          <w:rtl/>
          <w:lang w:bidi="ar-DZ"/>
        </w:rPr>
        <w:t xml:space="preserve">المقدمة: </w:t>
      </w:r>
    </w:p>
    <w:p w:rsidR="004C5240" w:rsidRDefault="004C5240" w:rsidP="004C5240">
      <w:pPr>
        <w:numPr>
          <w:ilvl w:val="0"/>
          <w:numId w:val="33"/>
        </w:numPr>
        <w:tabs>
          <w:tab w:val="left" w:pos="6048"/>
        </w:tabs>
        <w:bidi/>
        <w:rPr>
          <w:rFonts w:hint="cs"/>
          <w:sz w:val="28"/>
          <w:szCs w:val="28"/>
          <w:rtl/>
          <w:lang w:bidi="ar-DZ"/>
        </w:rPr>
      </w:pPr>
      <w:r>
        <w:rPr>
          <w:rFonts w:hint="cs"/>
          <w:sz w:val="28"/>
          <w:szCs w:val="28"/>
          <w:rtl/>
          <w:lang w:bidi="ar-DZ"/>
        </w:rPr>
        <w:t xml:space="preserve">حدث او خبر </w:t>
      </w:r>
    </w:p>
    <w:p w:rsidR="004C5240" w:rsidRDefault="004C5240" w:rsidP="004C5240">
      <w:pPr>
        <w:numPr>
          <w:ilvl w:val="0"/>
          <w:numId w:val="33"/>
        </w:numPr>
        <w:tabs>
          <w:tab w:val="left" w:pos="6048"/>
        </w:tabs>
        <w:bidi/>
        <w:rPr>
          <w:rFonts w:hint="cs"/>
          <w:sz w:val="28"/>
          <w:szCs w:val="28"/>
          <w:lang w:bidi="ar-DZ"/>
        </w:rPr>
      </w:pPr>
      <w:r>
        <w:rPr>
          <w:rFonts w:hint="cs"/>
          <w:sz w:val="28"/>
          <w:szCs w:val="28"/>
          <w:rtl/>
          <w:lang w:bidi="ar-DZ"/>
        </w:rPr>
        <w:t xml:space="preserve">خاطرة او فكرة </w:t>
      </w:r>
    </w:p>
    <w:p w:rsidR="004C5240" w:rsidRDefault="004C5240" w:rsidP="004C5240">
      <w:pPr>
        <w:numPr>
          <w:ilvl w:val="0"/>
          <w:numId w:val="33"/>
        </w:numPr>
        <w:tabs>
          <w:tab w:val="left" w:pos="6048"/>
        </w:tabs>
        <w:bidi/>
        <w:rPr>
          <w:rFonts w:hint="cs"/>
          <w:sz w:val="28"/>
          <w:szCs w:val="28"/>
          <w:lang w:bidi="ar-DZ"/>
        </w:rPr>
      </w:pPr>
      <w:r>
        <w:rPr>
          <w:rFonts w:hint="cs"/>
          <w:sz w:val="28"/>
          <w:szCs w:val="28"/>
          <w:rtl/>
          <w:lang w:bidi="ar-DZ"/>
        </w:rPr>
        <w:t xml:space="preserve">مشكلة او خطة </w:t>
      </w:r>
    </w:p>
    <w:p w:rsidR="004C5240" w:rsidRDefault="004C5240" w:rsidP="004C5240">
      <w:pPr>
        <w:numPr>
          <w:ilvl w:val="0"/>
          <w:numId w:val="33"/>
        </w:numPr>
        <w:tabs>
          <w:tab w:val="left" w:pos="6048"/>
        </w:tabs>
        <w:bidi/>
        <w:rPr>
          <w:rFonts w:hint="cs"/>
          <w:sz w:val="28"/>
          <w:szCs w:val="28"/>
          <w:lang w:bidi="ar-DZ"/>
        </w:rPr>
      </w:pPr>
      <w:r>
        <w:rPr>
          <w:rFonts w:hint="cs"/>
          <w:sz w:val="28"/>
          <w:szCs w:val="28"/>
          <w:rtl/>
          <w:lang w:bidi="ar-DZ"/>
        </w:rPr>
        <w:t xml:space="preserve">تصريح او حكمة او مثل </w:t>
      </w:r>
    </w:p>
    <w:p w:rsidR="004C5240" w:rsidRDefault="004C5240" w:rsidP="004C5240">
      <w:pPr>
        <w:tabs>
          <w:tab w:val="left" w:pos="6048"/>
        </w:tabs>
        <w:ind w:left="720"/>
        <w:rPr>
          <w:rFonts w:hint="cs"/>
          <w:sz w:val="28"/>
          <w:szCs w:val="28"/>
          <w:rtl/>
          <w:lang w:bidi="ar-DZ"/>
        </w:rPr>
      </w:pPr>
      <w:r>
        <w:rPr>
          <w:rFonts w:hint="cs"/>
          <w:sz w:val="28"/>
          <w:szCs w:val="28"/>
          <w:rtl/>
          <w:lang w:bidi="ar-DZ"/>
        </w:rPr>
        <w:t>الجسم :</w:t>
      </w:r>
    </w:p>
    <w:p w:rsidR="004C5240" w:rsidRDefault="004C5240" w:rsidP="004C5240">
      <w:pPr>
        <w:numPr>
          <w:ilvl w:val="0"/>
          <w:numId w:val="34"/>
        </w:numPr>
        <w:tabs>
          <w:tab w:val="left" w:pos="6048"/>
        </w:tabs>
        <w:bidi/>
        <w:rPr>
          <w:rFonts w:hint="cs"/>
          <w:sz w:val="28"/>
          <w:szCs w:val="28"/>
          <w:rtl/>
          <w:lang w:bidi="ar-DZ"/>
        </w:rPr>
      </w:pPr>
      <w:r>
        <w:rPr>
          <w:rFonts w:hint="cs"/>
          <w:sz w:val="28"/>
          <w:szCs w:val="28"/>
          <w:rtl/>
          <w:lang w:bidi="ar-DZ"/>
        </w:rPr>
        <w:t>الحجج و الادلة  و الشواهد .</w:t>
      </w:r>
    </w:p>
    <w:p w:rsidR="004C5240" w:rsidRDefault="004C5240" w:rsidP="004C5240">
      <w:pPr>
        <w:numPr>
          <w:ilvl w:val="0"/>
          <w:numId w:val="34"/>
        </w:numPr>
        <w:tabs>
          <w:tab w:val="left" w:pos="6048"/>
        </w:tabs>
        <w:bidi/>
        <w:rPr>
          <w:rFonts w:hint="cs"/>
          <w:sz w:val="28"/>
          <w:szCs w:val="28"/>
          <w:lang w:bidi="ar-DZ"/>
        </w:rPr>
      </w:pPr>
      <w:r>
        <w:rPr>
          <w:rFonts w:hint="cs"/>
          <w:sz w:val="28"/>
          <w:szCs w:val="28"/>
          <w:rtl/>
          <w:lang w:bidi="ar-DZ"/>
        </w:rPr>
        <w:t xml:space="preserve">تفاصيل او الفكرة او الفضيلة </w:t>
      </w:r>
    </w:p>
    <w:p w:rsidR="004C5240" w:rsidRDefault="004C5240" w:rsidP="004C5240">
      <w:pPr>
        <w:numPr>
          <w:ilvl w:val="0"/>
          <w:numId w:val="34"/>
        </w:numPr>
        <w:tabs>
          <w:tab w:val="left" w:pos="6048"/>
        </w:tabs>
        <w:bidi/>
        <w:rPr>
          <w:rFonts w:hint="cs"/>
          <w:sz w:val="28"/>
          <w:szCs w:val="28"/>
          <w:lang w:bidi="ar-DZ"/>
        </w:rPr>
      </w:pPr>
      <w:r>
        <w:rPr>
          <w:rFonts w:hint="cs"/>
          <w:sz w:val="28"/>
          <w:szCs w:val="28"/>
          <w:rtl/>
          <w:lang w:bidi="ar-DZ"/>
        </w:rPr>
        <w:lastRenderedPageBreak/>
        <w:t>اجابة الكاتب علي أسئلة القراء .</w:t>
      </w:r>
    </w:p>
    <w:p w:rsidR="004C5240" w:rsidRPr="00540A4A" w:rsidRDefault="004C5240" w:rsidP="004C5240">
      <w:pPr>
        <w:tabs>
          <w:tab w:val="left" w:pos="6048"/>
        </w:tabs>
        <w:ind w:left="720"/>
        <w:rPr>
          <w:rFonts w:hint="cs"/>
          <w:b/>
          <w:bCs/>
          <w:sz w:val="32"/>
          <w:szCs w:val="32"/>
          <w:rtl/>
          <w:lang w:bidi="ar-DZ"/>
        </w:rPr>
      </w:pPr>
      <w:r w:rsidRPr="00540A4A">
        <w:rPr>
          <w:rFonts w:hint="cs"/>
          <w:b/>
          <w:bCs/>
          <w:sz w:val="32"/>
          <w:szCs w:val="32"/>
          <w:rtl/>
          <w:lang w:bidi="ar-DZ"/>
        </w:rPr>
        <w:t xml:space="preserve">الخاتمة : </w:t>
      </w:r>
    </w:p>
    <w:p w:rsidR="004C5240" w:rsidRDefault="004C5240" w:rsidP="004C5240">
      <w:pPr>
        <w:numPr>
          <w:ilvl w:val="0"/>
          <w:numId w:val="35"/>
        </w:numPr>
        <w:tabs>
          <w:tab w:val="left" w:pos="6048"/>
        </w:tabs>
        <w:bidi/>
        <w:rPr>
          <w:rFonts w:hint="cs"/>
          <w:sz w:val="28"/>
          <w:szCs w:val="28"/>
          <w:rtl/>
          <w:lang w:bidi="ar-DZ"/>
        </w:rPr>
      </w:pPr>
      <w:r>
        <w:rPr>
          <w:rFonts w:hint="cs"/>
          <w:sz w:val="28"/>
          <w:szCs w:val="28"/>
          <w:rtl/>
          <w:lang w:bidi="ar-DZ"/>
        </w:rPr>
        <w:t xml:space="preserve">خلاصة رأي الكاتب </w:t>
      </w:r>
    </w:p>
    <w:p w:rsidR="004C5240" w:rsidRDefault="004C5240" w:rsidP="004C5240">
      <w:pPr>
        <w:numPr>
          <w:ilvl w:val="0"/>
          <w:numId w:val="35"/>
        </w:numPr>
        <w:tabs>
          <w:tab w:val="left" w:pos="6048"/>
        </w:tabs>
        <w:bidi/>
        <w:rPr>
          <w:rFonts w:hint="cs"/>
          <w:sz w:val="28"/>
          <w:szCs w:val="28"/>
          <w:lang w:bidi="ar-DZ"/>
        </w:rPr>
      </w:pPr>
      <w:r>
        <w:rPr>
          <w:rFonts w:hint="cs"/>
          <w:sz w:val="28"/>
          <w:szCs w:val="28"/>
          <w:rtl/>
          <w:lang w:bidi="ar-DZ"/>
        </w:rPr>
        <w:t xml:space="preserve">الحكمة النهائية او العبرة او الموعظة </w:t>
      </w:r>
    </w:p>
    <w:p w:rsidR="004C5240" w:rsidRDefault="004C5240" w:rsidP="004C5240">
      <w:pPr>
        <w:numPr>
          <w:ilvl w:val="0"/>
          <w:numId w:val="35"/>
        </w:numPr>
        <w:tabs>
          <w:tab w:val="left" w:pos="6048"/>
        </w:tabs>
        <w:bidi/>
        <w:rPr>
          <w:rFonts w:hint="cs"/>
          <w:sz w:val="28"/>
          <w:szCs w:val="28"/>
          <w:lang w:bidi="ar-DZ"/>
        </w:rPr>
      </w:pPr>
      <w:r>
        <w:rPr>
          <w:rFonts w:hint="cs"/>
          <w:sz w:val="28"/>
          <w:szCs w:val="28"/>
          <w:rtl/>
          <w:lang w:bidi="ar-DZ"/>
        </w:rPr>
        <w:t>نصيحة يقدمها الكاتب الي قرائه .</w:t>
      </w:r>
    </w:p>
    <w:p w:rsidR="004C5240" w:rsidRDefault="004C5240" w:rsidP="004C5240">
      <w:pPr>
        <w:tabs>
          <w:tab w:val="left" w:pos="6048"/>
        </w:tabs>
        <w:ind w:left="720"/>
        <w:rPr>
          <w:rFonts w:hint="cs"/>
          <w:sz w:val="28"/>
          <w:szCs w:val="28"/>
          <w:rtl/>
          <w:lang w:bidi="ar-DZ"/>
        </w:rPr>
      </w:pPr>
      <w:r>
        <w:rPr>
          <w:rFonts w:hint="cs"/>
          <w:sz w:val="28"/>
          <w:szCs w:val="28"/>
          <w:rtl/>
          <w:lang w:bidi="ar-DZ"/>
        </w:rPr>
        <w:tab/>
      </w:r>
    </w:p>
    <w:p w:rsidR="004C5240" w:rsidRPr="00540A4A" w:rsidRDefault="004C5240" w:rsidP="004C5240">
      <w:pPr>
        <w:tabs>
          <w:tab w:val="left" w:pos="6048"/>
        </w:tabs>
        <w:ind w:left="720"/>
        <w:jc w:val="center"/>
        <w:rPr>
          <w:rFonts w:hint="cs"/>
          <w:b/>
          <w:bCs/>
          <w:sz w:val="32"/>
          <w:szCs w:val="32"/>
          <w:rtl/>
          <w:lang w:bidi="ar-DZ"/>
        </w:rPr>
      </w:pPr>
      <w:r w:rsidRPr="00540A4A">
        <w:rPr>
          <w:rFonts w:hint="cs"/>
          <w:b/>
          <w:bCs/>
          <w:sz w:val="32"/>
          <w:szCs w:val="32"/>
          <w:rtl/>
          <w:lang w:bidi="ar-DZ"/>
        </w:rPr>
        <w:t>أنواع العمود الصحفي</w:t>
      </w:r>
    </w:p>
    <w:p w:rsidR="004C5240" w:rsidRDefault="004C5240" w:rsidP="004C5240">
      <w:pPr>
        <w:numPr>
          <w:ilvl w:val="0"/>
          <w:numId w:val="36"/>
        </w:numPr>
        <w:tabs>
          <w:tab w:val="left" w:pos="6048"/>
        </w:tabs>
        <w:bidi/>
        <w:rPr>
          <w:rFonts w:hint="cs"/>
          <w:sz w:val="28"/>
          <w:szCs w:val="28"/>
          <w:rtl/>
          <w:lang w:bidi="ar-DZ"/>
        </w:rPr>
      </w:pPr>
      <w:r>
        <w:rPr>
          <w:rFonts w:hint="cs"/>
          <w:sz w:val="28"/>
          <w:szCs w:val="28"/>
          <w:rtl/>
          <w:lang w:bidi="ar-DZ"/>
        </w:rPr>
        <w:t xml:space="preserve">عمود صحفي يغلب عليه اهتمام بشؤون و قضايا تهم و تمس مشاعر القراء </w:t>
      </w:r>
    </w:p>
    <w:p w:rsidR="004C5240" w:rsidRDefault="004C5240" w:rsidP="004C5240">
      <w:pPr>
        <w:numPr>
          <w:ilvl w:val="0"/>
          <w:numId w:val="36"/>
        </w:numPr>
        <w:tabs>
          <w:tab w:val="left" w:pos="6048"/>
        </w:tabs>
        <w:bidi/>
        <w:rPr>
          <w:rFonts w:hint="cs"/>
          <w:sz w:val="28"/>
          <w:szCs w:val="28"/>
          <w:lang w:bidi="ar-DZ"/>
        </w:rPr>
      </w:pPr>
      <w:r>
        <w:rPr>
          <w:rFonts w:hint="cs"/>
          <w:sz w:val="28"/>
          <w:szCs w:val="28"/>
          <w:rtl/>
          <w:lang w:bidi="ar-DZ"/>
        </w:rPr>
        <w:t xml:space="preserve">العمود الصحفي الذي يهتم بالنقد  الاجتماعي </w:t>
      </w:r>
    </w:p>
    <w:p w:rsidR="004C5240" w:rsidRDefault="004C5240" w:rsidP="004C5240">
      <w:pPr>
        <w:numPr>
          <w:ilvl w:val="0"/>
          <w:numId w:val="36"/>
        </w:numPr>
        <w:tabs>
          <w:tab w:val="left" w:pos="6048"/>
        </w:tabs>
        <w:bidi/>
        <w:rPr>
          <w:rFonts w:hint="cs"/>
          <w:sz w:val="28"/>
          <w:szCs w:val="28"/>
          <w:lang w:bidi="ar-DZ"/>
        </w:rPr>
      </w:pPr>
      <w:r>
        <w:rPr>
          <w:rFonts w:hint="cs"/>
          <w:sz w:val="28"/>
          <w:szCs w:val="28"/>
          <w:rtl/>
          <w:lang w:bidi="ar-DZ"/>
        </w:rPr>
        <w:t xml:space="preserve">العمود الذي يقوم علي الإجابة علي أسئلة تصل إلي الكاتب </w:t>
      </w:r>
    </w:p>
    <w:p w:rsidR="004C5240" w:rsidRDefault="004C5240" w:rsidP="004C5240">
      <w:pPr>
        <w:numPr>
          <w:ilvl w:val="0"/>
          <w:numId w:val="36"/>
        </w:numPr>
        <w:tabs>
          <w:tab w:val="left" w:pos="6048"/>
        </w:tabs>
        <w:bidi/>
        <w:rPr>
          <w:rFonts w:hint="cs"/>
          <w:sz w:val="28"/>
          <w:szCs w:val="28"/>
          <w:lang w:bidi="ar-DZ"/>
        </w:rPr>
      </w:pPr>
      <w:r>
        <w:rPr>
          <w:rFonts w:hint="cs"/>
          <w:sz w:val="28"/>
          <w:szCs w:val="28"/>
          <w:rtl/>
          <w:lang w:bidi="ar-DZ"/>
        </w:rPr>
        <w:t xml:space="preserve">العمود الذي يقوم علي الحوار </w:t>
      </w:r>
    </w:p>
    <w:p w:rsidR="004C5240" w:rsidRDefault="004C5240" w:rsidP="004C5240">
      <w:pPr>
        <w:numPr>
          <w:ilvl w:val="0"/>
          <w:numId w:val="36"/>
        </w:numPr>
        <w:tabs>
          <w:tab w:val="left" w:pos="6048"/>
        </w:tabs>
        <w:bidi/>
        <w:rPr>
          <w:rFonts w:hint="cs"/>
          <w:sz w:val="28"/>
          <w:szCs w:val="28"/>
          <w:lang w:bidi="ar-DZ"/>
        </w:rPr>
      </w:pPr>
      <w:r>
        <w:rPr>
          <w:rFonts w:hint="cs"/>
          <w:sz w:val="28"/>
          <w:szCs w:val="28"/>
          <w:rtl/>
          <w:lang w:bidi="ar-DZ"/>
        </w:rPr>
        <w:t>العمود القائم علي الطرائف قصد تسلية القارئ .</w:t>
      </w:r>
    </w:p>
    <w:p w:rsidR="004C5240" w:rsidRDefault="004C5240" w:rsidP="004C5240">
      <w:pPr>
        <w:tabs>
          <w:tab w:val="left" w:pos="6048"/>
        </w:tabs>
        <w:ind w:left="720"/>
        <w:jc w:val="center"/>
        <w:rPr>
          <w:rFonts w:hint="cs"/>
          <w:b/>
          <w:bCs/>
          <w:sz w:val="28"/>
          <w:szCs w:val="28"/>
          <w:rtl/>
          <w:lang w:bidi="ar-DZ"/>
        </w:rPr>
      </w:pPr>
      <w:r w:rsidRPr="00860923">
        <w:rPr>
          <w:rFonts w:hint="cs"/>
          <w:b/>
          <w:bCs/>
          <w:sz w:val="28"/>
          <w:szCs w:val="28"/>
          <w:rtl/>
          <w:lang w:bidi="ar-DZ"/>
        </w:rPr>
        <w:t>ما هو العمود الصحفي الناجح</w:t>
      </w:r>
      <w:r>
        <w:rPr>
          <w:rFonts w:hint="cs"/>
          <w:b/>
          <w:bCs/>
          <w:sz w:val="28"/>
          <w:szCs w:val="28"/>
          <w:rtl/>
          <w:lang w:bidi="ar-DZ"/>
        </w:rPr>
        <w:t xml:space="preserve">   ؟</w:t>
      </w:r>
    </w:p>
    <w:p w:rsidR="004C5240" w:rsidRDefault="004C5240" w:rsidP="004C5240">
      <w:pPr>
        <w:tabs>
          <w:tab w:val="left" w:pos="6048"/>
        </w:tabs>
        <w:ind w:left="720"/>
        <w:rPr>
          <w:rFonts w:hint="cs"/>
          <w:sz w:val="28"/>
          <w:szCs w:val="28"/>
          <w:rtl/>
          <w:lang w:bidi="ar-DZ"/>
        </w:rPr>
      </w:pPr>
      <w:r>
        <w:rPr>
          <w:rFonts w:hint="cs"/>
          <w:sz w:val="28"/>
          <w:szCs w:val="28"/>
          <w:rtl/>
          <w:lang w:bidi="ar-DZ"/>
        </w:rPr>
        <w:t xml:space="preserve">هو الذي يكتب في كل يوم أو في كل أسبوع  مقالة شائقة نافعة  و هو الذي يقدم للقراء أعمق فكرة </w:t>
      </w:r>
    </w:p>
    <w:p w:rsidR="004C5240" w:rsidRDefault="004C5240" w:rsidP="004C5240">
      <w:pPr>
        <w:tabs>
          <w:tab w:val="left" w:pos="6048"/>
        </w:tabs>
        <w:ind w:left="720"/>
        <w:rPr>
          <w:rFonts w:hint="cs"/>
          <w:sz w:val="28"/>
          <w:szCs w:val="28"/>
          <w:rtl/>
          <w:lang w:bidi="ar-DZ"/>
        </w:rPr>
      </w:pPr>
      <w:r>
        <w:rPr>
          <w:rFonts w:hint="cs"/>
          <w:sz w:val="28"/>
          <w:szCs w:val="28"/>
          <w:rtl/>
          <w:lang w:bidi="ar-DZ"/>
        </w:rPr>
        <w:t>في أسطر عبارة و أقل كلمات .</w:t>
      </w:r>
    </w:p>
    <w:p w:rsidR="004C5240" w:rsidRDefault="004C5240" w:rsidP="004C5240">
      <w:pPr>
        <w:tabs>
          <w:tab w:val="left" w:pos="6048"/>
        </w:tabs>
        <w:ind w:left="720"/>
        <w:rPr>
          <w:rFonts w:hint="cs"/>
          <w:sz w:val="28"/>
          <w:szCs w:val="28"/>
          <w:rtl/>
          <w:lang w:bidi="ar-DZ"/>
        </w:rPr>
      </w:pPr>
      <w:r>
        <w:rPr>
          <w:rFonts w:hint="cs"/>
          <w:sz w:val="28"/>
          <w:szCs w:val="28"/>
          <w:rtl/>
          <w:lang w:bidi="ar-DZ"/>
        </w:rPr>
        <w:t xml:space="preserve">معالجة الموضوعات التي تهم كثيرا من الناس و الابتعاد عن الموضوعات الشاملة </w:t>
      </w:r>
    </w:p>
    <w:p w:rsidR="004C5240" w:rsidRDefault="004C5240" w:rsidP="004C5240">
      <w:pPr>
        <w:tabs>
          <w:tab w:val="left" w:pos="6048"/>
        </w:tabs>
        <w:ind w:left="720"/>
        <w:rPr>
          <w:rFonts w:hint="cs"/>
          <w:sz w:val="28"/>
          <w:szCs w:val="28"/>
          <w:rtl/>
          <w:lang w:bidi="ar-DZ"/>
        </w:rPr>
      </w:pPr>
      <w:r>
        <w:rPr>
          <w:rFonts w:hint="cs"/>
          <w:sz w:val="28"/>
          <w:szCs w:val="28"/>
          <w:rtl/>
          <w:lang w:bidi="ar-DZ"/>
        </w:rPr>
        <w:t xml:space="preserve">ينبغي من الأحسن أن يعالج  العمود الصحفي موضوعا واحدا اختيار عبارات بسيطة قصيرة مبتعدا </w:t>
      </w:r>
    </w:p>
    <w:p w:rsidR="004C5240" w:rsidRDefault="004C5240" w:rsidP="004C5240">
      <w:pPr>
        <w:tabs>
          <w:tab w:val="left" w:pos="6048"/>
        </w:tabs>
        <w:ind w:left="720"/>
        <w:rPr>
          <w:rFonts w:hint="cs"/>
          <w:sz w:val="28"/>
          <w:szCs w:val="28"/>
          <w:rtl/>
          <w:lang w:bidi="ar-DZ"/>
        </w:rPr>
      </w:pPr>
      <w:r>
        <w:rPr>
          <w:rFonts w:hint="cs"/>
          <w:sz w:val="28"/>
          <w:szCs w:val="28"/>
          <w:rtl/>
          <w:lang w:bidi="ar-DZ"/>
        </w:rPr>
        <w:t>عن العبارا</w:t>
      </w:r>
      <w:r>
        <w:rPr>
          <w:rFonts w:hint="eastAsia"/>
          <w:sz w:val="28"/>
          <w:szCs w:val="28"/>
          <w:rtl/>
          <w:lang w:bidi="ar-DZ"/>
        </w:rPr>
        <w:t>ت</w:t>
      </w:r>
      <w:r>
        <w:rPr>
          <w:rFonts w:hint="cs"/>
          <w:sz w:val="28"/>
          <w:szCs w:val="28"/>
          <w:rtl/>
          <w:lang w:bidi="ar-DZ"/>
        </w:rPr>
        <w:t xml:space="preserve"> الطويلة .</w:t>
      </w:r>
    </w:p>
    <w:p w:rsidR="004C5240" w:rsidRDefault="004C5240" w:rsidP="004C5240">
      <w:pPr>
        <w:tabs>
          <w:tab w:val="left" w:pos="6048"/>
        </w:tabs>
        <w:ind w:left="720"/>
        <w:rPr>
          <w:rFonts w:hint="cs"/>
          <w:sz w:val="28"/>
          <w:szCs w:val="28"/>
          <w:rtl/>
          <w:lang w:bidi="ar-DZ"/>
        </w:rPr>
      </w:pPr>
      <w:r>
        <w:rPr>
          <w:rFonts w:hint="cs"/>
          <w:sz w:val="28"/>
          <w:szCs w:val="28"/>
          <w:rtl/>
          <w:lang w:bidi="ar-DZ"/>
        </w:rPr>
        <w:t>لا بأس من شيء من الحماسة في كتابة العمود دون فقدان الموضوعية .</w:t>
      </w:r>
    </w:p>
    <w:p w:rsidR="004C5240" w:rsidRDefault="004C5240" w:rsidP="004C5240">
      <w:pPr>
        <w:tabs>
          <w:tab w:val="left" w:pos="6048"/>
        </w:tabs>
        <w:ind w:left="720"/>
        <w:rPr>
          <w:rFonts w:hint="cs"/>
          <w:sz w:val="28"/>
          <w:szCs w:val="28"/>
          <w:rtl/>
          <w:lang w:bidi="ar-DZ"/>
        </w:rPr>
      </w:pPr>
      <w:r>
        <w:rPr>
          <w:rFonts w:hint="cs"/>
          <w:sz w:val="28"/>
          <w:szCs w:val="28"/>
          <w:rtl/>
          <w:lang w:bidi="ar-DZ"/>
        </w:rPr>
        <w:t xml:space="preserve">  </w:t>
      </w:r>
    </w:p>
    <w:p w:rsidR="004C5240" w:rsidRDefault="004C5240" w:rsidP="004C5240">
      <w:pPr>
        <w:tabs>
          <w:tab w:val="left" w:pos="6048"/>
        </w:tabs>
        <w:ind w:left="720"/>
        <w:rPr>
          <w:rFonts w:hint="cs"/>
          <w:sz w:val="28"/>
          <w:szCs w:val="28"/>
          <w:rtl/>
          <w:lang w:bidi="ar-DZ"/>
        </w:rPr>
      </w:pPr>
      <w:r>
        <w:rPr>
          <w:rFonts w:hint="cs"/>
          <w:b/>
          <w:bCs/>
          <w:noProof/>
          <w:sz w:val="28"/>
          <w:szCs w:val="28"/>
          <w:u w:val="single"/>
          <w:rtl/>
        </w:rPr>
        <w:pict>
          <v:shape id="_x0000_s1080" type="#_x0000_t127" style="position:absolute;left:0;text-align:left;margin-left:1in;margin-top:9pt;width:135pt;height:153pt;z-index:-251599872">
            <w10:wrap anchorx="page"/>
          </v:shape>
        </w:pict>
      </w:r>
    </w:p>
    <w:p w:rsidR="004C5240" w:rsidRDefault="004C5240" w:rsidP="004C5240">
      <w:pPr>
        <w:tabs>
          <w:tab w:val="left" w:pos="6048"/>
        </w:tabs>
        <w:ind w:left="720"/>
        <w:rPr>
          <w:rFonts w:hint="cs"/>
          <w:sz w:val="28"/>
          <w:szCs w:val="28"/>
          <w:rtl/>
          <w:lang w:bidi="ar-DZ"/>
        </w:rPr>
      </w:pPr>
    </w:p>
    <w:p w:rsidR="004C5240" w:rsidRDefault="004C5240" w:rsidP="004C5240">
      <w:pPr>
        <w:tabs>
          <w:tab w:val="left" w:pos="6048"/>
        </w:tabs>
        <w:ind w:left="720"/>
        <w:rPr>
          <w:rFonts w:hint="cs"/>
          <w:sz w:val="28"/>
          <w:szCs w:val="28"/>
          <w:rtl/>
          <w:lang w:bidi="ar-DZ"/>
        </w:rPr>
      </w:pPr>
      <w:r w:rsidRPr="005441BE">
        <w:rPr>
          <w:rFonts w:hint="cs"/>
          <w:b/>
          <w:bCs/>
          <w:sz w:val="28"/>
          <w:szCs w:val="28"/>
          <w:u w:val="single"/>
          <w:rtl/>
          <w:lang w:bidi="ar-DZ"/>
        </w:rPr>
        <w:t xml:space="preserve">شكل المقال الافتتاحي : </w:t>
      </w:r>
    </w:p>
    <w:p w:rsidR="004C5240" w:rsidRDefault="004C5240" w:rsidP="004C5240">
      <w:pPr>
        <w:tabs>
          <w:tab w:val="left" w:pos="6048"/>
        </w:tabs>
        <w:ind w:left="720"/>
        <w:rPr>
          <w:rFonts w:hint="cs"/>
          <w:sz w:val="28"/>
          <w:szCs w:val="28"/>
          <w:rtl/>
          <w:lang w:bidi="ar-DZ"/>
        </w:rPr>
      </w:pPr>
      <w:r>
        <w:rPr>
          <w:rFonts w:hint="cs"/>
          <w:noProof/>
          <w:sz w:val="28"/>
          <w:szCs w:val="28"/>
          <w:rtl/>
        </w:rPr>
        <w:pict>
          <v:line id="_x0000_s1081" style="position:absolute;left:0;text-align:left;flip:y;z-index:251717632" from="117pt,14.7pt" to="450pt,14.7pt">
            <w10:wrap anchorx="page"/>
          </v:line>
        </w:pict>
      </w:r>
      <w:r>
        <w:rPr>
          <w:rFonts w:hint="cs"/>
          <w:sz w:val="28"/>
          <w:szCs w:val="28"/>
          <w:rtl/>
          <w:lang w:bidi="ar-DZ"/>
        </w:rPr>
        <w:t xml:space="preserve">عرض الفكرة أو الخبر أو التصريح و التذكير به                     المقدمة </w:t>
      </w:r>
    </w:p>
    <w:p w:rsidR="004C5240" w:rsidRDefault="004C5240" w:rsidP="004C5240">
      <w:pPr>
        <w:tabs>
          <w:tab w:val="left" w:pos="6048"/>
        </w:tabs>
        <w:ind w:left="720"/>
        <w:rPr>
          <w:rFonts w:hint="cs"/>
          <w:sz w:val="28"/>
          <w:szCs w:val="28"/>
          <w:rtl/>
          <w:lang w:bidi="ar-DZ"/>
        </w:rPr>
      </w:pPr>
    </w:p>
    <w:p w:rsidR="004C5240" w:rsidRDefault="004C5240" w:rsidP="004C5240">
      <w:pPr>
        <w:tabs>
          <w:tab w:val="left" w:pos="6048"/>
        </w:tabs>
        <w:ind w:left="720"/>
        <w:rPr>
          <w:rFonts w:hint="cs"/>
          <w:sz w:val="28"/>
          <w:szCs w:val="28"/>
          <w:rtl/>
          <w:lang w:bidi="ar-DZ"/>
        </w:rPr>
      </w:pPr>
      <w:r>
        <w:rPr>
          <w:rFonts w:hint="cs"/>
          <w:sz w:val="28"/>
          <w:szCs w:val="28"/>
          <w:rtl/>
          <w:lang w:bidi="ar-DZ"/>
        </w:rPr>
        <w:t xml:space="preserve"> عرض الأدلة و المعلومات المدعمة لرأي                             الجسم </w:t>
      </w:r>
    </w:p>
    <w:p w:rsidR="004C5240" w:rsidRDefault="004C5240" w:rsidP="004C5240">
      <w:pPr>
        <w:tabs>
          <w:tab w:val="left" w:pos="6048"/>
        </w:tabs>
        <w:ind w:left="720"/>
        <w:rPr>
          <w:rFonts w:hint="cs"/>
          <w:sz w:val="28"/>
          <w:szCs w:val="28"/>
          <w:rtl/>
          <w:lang w:bidi="ar-DZ"/>
        </w:rPr>
      </w:pPr>
      <w:r>
        <w:rPr>
          <w:rFonts w:hint="cs"/>
          <w:sz w:val="28"/>
          <w:szCs w:val="28"/>
          <w:rtl/>
          <w:lang w:bidi="ar-DZ"/>
        </w:rPr>
        <w:t xml:space="preserve">المقال و التأكيد على خلفية الموضوع </w:t>
      </w:r>
    </w:p>
    <w:p w:rsidR="004C5240" w:rsidRDefault="004C5240" w:rsidP="004C5240">
      <w:pPr>
        <w:tabs>
          <w:tab w:val="left" w:pos="6048"/>
        </w:tabs>
        <w:ind w:left="720"/>
        <w:rPr>
          <w:rFonts w:hint="cs"/>
          <w:sz w:val="28"/>
          <w:szCs w:val="28"/>
          <w:rtl/>
          <w:lang w:bidi="ar-DZ"/>
        </w:rPr>
      </w:pPr>
      <w:r>
        <w:rPr>
          <w:rFonts w:hint="cs"/>
          <w:noProof/>
          <w:sz w:val="28"/>
          <w:szCs w:val="28"/>
          <w:rtl/>
        </w:rPr>
        <w:pict>
          <v:line id="_x0000_s1082" style="position:absolute;left:0;text-align:left;z-index:251718656" from="90pt,13.3pt" to="468pt,13.3pt">
            <w10:wrap anchorx="page"/>
          </v:line>
        </w:pict>
      </w:r>
      <w:r>
        <w:rPr>
          <w:rFonts w:hint="cs"/>
          <w:sz w:val="28"/>
          <w:szCs w:val="28"/>
          <w:rtl/>
          <w:lang w:bidi="ar-DZ"/>
        </w:rPr>
        <w:t xml:space="preserve">و أبعاد الفكرة و دلالتها                                                                               </w:t>
      </w:r>
    </w:p>
    <w:p w:rsidR="004C5240" w:rsidRDefault="004C5240" w:rsidP="004C5240">
      <w:pPr>
        <w:tabs>
          <w:tab w:val="left" w:pos="6048"/>
        </w:tabs>
        <w:ind w:left="720"/>
        <w:rPr>
          <w:rFonts w:hint="cs"/>
          <w:sz w:val="28"/>
          <w:szCs w:val="28"/>
          <w:rtl/>
          <w:lang w:bidi="ar-DZ"/>
        </w:rPr>
      </w:pPr>
    </w:p>
    <w:p w:rsidR="004C5240" w:rsidRDefault="004C5240" w:rsidP="004C5240">
      <w:pPr>
        <w:tabs>
          <w:tab w:val="left" w:pos="6048"/>
        </w:tabs>
        <w:ind w:left="720"/>
        <w:rPr>
          <w:rFonts w:hint="cs"/>
          <w:sz w:val="28"/>
          <w:szCs w:val="28"/>
          <w:rtl/>
          <w:lang w:bidi="ar-DZ"/>
        </w:rPr>
      </w:pPr>
      <w:r>
        <w:rPr>
          <w:rFonts w:hint="cs"/>
          <w:sz w:val="28"/>
          <w:szCs w:val="28"/>
          <w:rtl/>
          <w:lang w:bidi="ar-DZ"/>
        </w:rPr>
        <w:t xml:space="preserve">النتيجة و دعوة القارئ لاتخاذ موقف معين                        الخاتمة </w:t>
      </w:r>
    </w:p>
    <w:p w:rsidR="004C5240" w:rsidRDefault="004C5240" w:rsidP="004C5240">
      <w:pPr>
        <w:tabs>
          <w:tab w:val="left" w:pos="6048"/>
        </w:tabs>
        <w:ind w:left="720"/>
        <w:rPr>
          <w:rFonts w:hint="cs"/>
          <w:sz w:val="28"/>
          <w:szCs w:val="28"/>
          <w:rtl/>
          <w:lang w:bidi="ar-DZ"/>
        </w:rPr>
      </w:pPr>
    </w:p>
    <w:p w:rsidR="004C5240" w:rsidRDefault="004C5240" w:rsidP="004C5240">
      <w:pPr>
        <w:tabs>
          <w:tab w:val="left" w:pos="6048"/>
        </w:tabs>
        <w:ind w:left="720"/>
        <w:rPr>
          <w:rFonts w:hint="cs"/>
          <w:sz w:val="28"/>
          <w:szCs w:val="28"/>
          <w:rtl/>
          <w:lang w:bidi="ar-DZ"/>
        </w:rPr>
      </w:pPr>
      <w:r>
        <w:rPr>
          <w:rFonts w:hint="cs"/>
          <w:b/>
          <w:bCs/>
          <w:noProof/>
          <w:sz w:val="28"/>
          <w:szCs w:val="28"/>
          <w:rtl/>
        </w:rPr>
        <w:pict>
          <v:shape id="_x0000_s1083" type="#_x0000_t127" style="position:absolute;left:0;text-align:left;margin-left:54pt;margin-top:3.4pt;width:135pt;height:126pt;z-index:-251596800">
            <w10:wrap anchorx="page"/>
          </v:shape>
        </w:pict>
      </w:r>
    </w:p>
    <w:p w:rsidR="004C5240" w:rsidRDefault="004C5240" w:rsidP="004C5240">
      <w:pPr>
        <w:tabs>
          <w:tab w:val="left" w:pos="6048"/>
        </w:tabs>
        <w:ind w:left="720"/>
        <w:rPr>
          <w:rFonts w:hint="cs"/>
          <w:b/>
          <w:bCs/>
          <w:sz w:val="28"/>
          <w:szCs w:val="28"/>
          <w:rtl/>
          <w:lang w:bidi="ar-DZ"/>
        </w:rPr>
      </w:pPr>
      <w:r w:rsidRPr="005441BE">
        <w:rPr>
          <w:rFonts w:hint="cs"/>
          <w:b/>
          <w:bCs/>
          <w:sz w:val="28"/>
          <w:szCs w:val="28"/>
          <w:rtl/>
          <w:lang w:bidi="ar-DZ"/>
        </w:rPr>
        <w:t xml:space="preserve">شكل المقال النقدي : </w:t>
      </w:r>
    </w:p>
    <w:p w:rsidR="004C5240" w:rsidRDefault="004C5240" w:rsidP="004C5240">
      <w:pPr>
        <w:tabs>
          <w:tab w:val="left" w:pos="6048"/>
        </w:tabs>
        <w:ind w:left="720"/>
        <w:rPr>
          <w:rFonts w:hint="cs"/>
          <w:b/>
          <w:bCs/>
          <w:sz w:val="28"/>
          <w:szCs w:val="28"/>
          <w:rtl/>
          <w:lang w:bidi="ar-DZ"/>
        </w:rPr>
      </w:pPr>
      <w:r>
        <w:rPr>
          <w:rFonts w:hint="cs"/>
          <w:b/>
          <w:bCs/>
          <w:sz w:val="28"/>
          <w:szCs w:val="28"/>
          <w:rtl/>
          <w:lang w:bidi="ar-DZ"/>
        </w:rPr>
        <w:t xml:space="preserve">تقديم الموضوع الفني و إبراز ميزة الإنتاج                               المقدمة </w:t>
      </w:r>
    </w:p>
    <w:p w:rsidR="004C5240" w:rsidRDefault="004C5240" w:rsidP="004C5240">
      <w:pPr>
        <w:tabs>
          <w:tab w:val="left" w:pos="6048"/>
        </w:tabs>
        <w:ind w:left="720"/>
        <w:rPr>
          <w:rFonts w:hint="cs"/>
          <w:b/>
          <w:bCs/>
          <w:sz w:val="28"/>
          <w:szCs w:val="28"/>
          <w:rtl/>
          <w:lang w:bidi="ar-DZ"/>
        </w:rPr>
      </w:pPr>
      <w:r>
        <w:rPr>
          <w:rFonts w:hint="cs"/>
          <w:b/>
          <w:bCs/>
          <w:sz w:val="28"/>
          <w:szCs w:val="28"/>
          <w:rtl/>
          <w:lang w:bidi="ar-DZ"/>
        </w:rPr>
        <w:t xml:space="preserve"> مع ذكر موقف الجمهور </w:t>
      </w:r>
    </w:p>
    <w:p w:rsidR="004C5240" w:rsidRDefault="004C5240" w:rsidP="004C5240">
      <w:pPr>
        <w:tabs>
          <w:tab w:val="left" w:pos="6048"/>
        </w:tabs>
        <w:ind w:left="720"/>
        <w:rPr>
          <w:rFonts w:hint="cs"/>
          <w:b/>
          <w:bCs/>
          <w:sz w:val="28"/>
          <w:szCs w:val="28"/>
          <w:rtl/>
          <w:lang w:bidi="ar-DZ"/>
        </w:rPr>
      </w:pPr>
      <w:r>
        <w:rPr>
          <w:rFonts w:hint="cs"/>
          <w:b/>
          <w:bCs/>
          <w:noProof/>
          <w:sz w:val="28"/>
          <w:szCs w:val="28"/>
          <w:rtl/>
        </w:rPr>
        <w:pict>
          <v:line id="_x0000_s1084" style="position:absolute;left:0;text-align:left;z-index:251720704" from="81pt,11.05pt" to="6in,11.05pt">
            <w10:wrap anchorx="page"/>
          </v:line>
        </w:pict>
      </w:r>
    </w:p>
    <w:p w:rsidR="004C5240" w:rsidRDefault="004C5240" w:rsidP="004C5240">
      <w:pPr>
        <w:tabs>
          <w:tab w:val="left" w:pos="6048"/>
        </w:tabs>
        <w:ind w:left="720"/>
        <w:rPr>
          <w:rFonts w:hint="cs"/>
          <w:b/>
          <w:bCs/>
          <w:sz w:val="28"/>
          <w:szCs w:val="28"/>
          <w:rtl/>
          <w:lang w:bidi="ar-DZ"/>
        </w:rPr>
      </w:pPr>
      <w:r>
        <w:rPr>
          <w:rFonts w:hint="cs"/>
          <w:b/>
          <w:bCs/>
          <w:sz w:val="28"/>
          <w:szCs w:val="28"/>
          <w:rtl/>
          <w:lang w:bidi="ar-DZ"/>
        </w:rPr>
        <w:t xml:space="preserve">عرض مركز للإنتاج الفني مع تحليل                                   الجسم </w:t>
      </w:r>
    </w:p>
    <w:p w:rsidR="004C5240" w:rsidRDefault="004C5240" w:rsidP="004C5240">
      <w:pPr>
        <w:tabs>
          <w:tab w:val="left" w:pos="6048"/>
        </w:tabs>
        <w:ind w:left="720"/>
        <w:rPr>
          <w:rFonts w:hint="cs"/>
          <w:b/>
          <w:bCs/>
          <w:sz w:val="28"/>
          <w:szCs w:val="28"/>
          <w:rtl/>
          <w:lang w:bidi="ar-DZ"/>
        </w:rPr>
      </w:pPr>
      <w:r>
        <w:rPr>
          <w:rFonts w:hint="cs"/>
          <w:b/>
          <w:bCs/>
          <w:sz w:val="28"/>
          <w:szCs w:val="28"/>
          <w:rtl/>
          <w:lang w:bidi="ar-DZ"/>
        </w:rPr>
        <w:t xml:space="preserve">و شرح تفاصيله  </w:t>
      </w:r>
      <w:r>
        <w:rPr>
          <w:b/>
          <w:bCs/>
          <w:sz w:val="28"/>
          <w:szCs w:val="28"/>
          <w:rtl/>
          <w:lang w:bidi="ar-DZ"/>
        </w:rPr>
        <w:tab/>
      </w:r>
    </w:p>
    <w:p w:rsidR="004C5240" w:rsidRDefault="004C5240" w:rsidP="004C5240">
      <w:pPr>
        <w:tabs>
          <w:tab w:val="left" w:pos="6048"/>
        </w:tabs>
        <w:ind w:left="720"/>
        <w:rPr>
          <w:rFonts w:hint="cs"/>
          <w:b/>
          <w:bCs/>
          <w:sz w:val="28"/>
          <w:szCs w:val="28"/>
          <w:rtl/>
          <w:lang w:bidi="ar-DZ"/>
        </w:rPr>
      </w:pPr>
      <w:r>
        <w:rPr>
          <w:rFonts w:hint="cs"/>
          <w:b/>
          <w:bCs/>
          <w:sz w:val="28"/>
          <w:szCs w:val="28"/>
          <w:rtl/>
          <w:lang w:bidi="ar-DZ"/>
        </w:rPr>
        <w:t xml:space="preserve">التقييم و دعوة القراء إلى اهتمام لهذا الإنتاج                      الخاتمة </w:t>
      </w:r>
    </w:p>
    <w:p w:rsidR="004C5240" w:rsidRPr="005441BE" w:rsidRDefault="004C5240" w:rsidP="004C5240">
      <w:pPr>
        <w:tabs>
          <w:tab w:val="left" w:pos="6048"/>
        </w:tabs>
        <w:ind w:left="720"/>
        <w:rPr>
          <w:rFonts w:hint="cs"/>
          <w:b/>
          <w:bCs/>
          <w:sz w:val="28"/>
          <w:szCs w:val="28"/>
          <w:rtl/>
          <w:lang w:bidi="ar-DZ"/>
        </w:rPr>
      </w:pPr>
      <w:r>
        <w:rPr>
          <w:rFonts w:hint="cs"/>
          <w:b/>
          <w:bCs/>
          <w:sz w:val="28"/>
          <w:szCs w:val="28"/>
          <w:rtl/>
          <w:lang w:bidi="ar-DZ"/>
        </w:rPr>
        <w:t xml:space="preserve">أو دعوة أصحابه </w:t>
      </w:r>
    </w:p>
    <w:p w:rsidR="004C5240" w:rsidRPr="00540A4A" w:rsidRDefault="004C5240" w:rsidP="004C5240">
      <w:pPr>
        <w:tabs>
          <w:tab w:val="left" w:pos="6048"/>
        </w:tabs>
        <w:ind w:left="720"/>
        <w:rPr>
          <w:rFonts w:hint="cs"/>
          <w:b/>
          <w:bCs/>
          <w:sz w:val="32"/>
          <w:szCs w:val="32"/>
          <w:rtl/>
          <w:lang w:bidi="ar-DZ"/>
        </w:rPr>
      </w:pPr>
      <w:r w:rsidRPr="00540A4A">
        <w:rPr>
          <w:rFonts w:hint="cs"/>
          <w:b/>
          <w:bCs/>
          <w:sz w:val="32"/>
          <w:szCs w:val="32"/>
          <w:rtl/>
          <w:lang w:bidi="ar-DZ"/>
        </w:rPr>
        <w:t xml:space="preserve">الإشهار الصحفي : </w:t>
      </w:r>
    </w:p>
    <w:p w:rsidR="004C5240" w:rsidRDefault="004C5240" w:rsidP="004C5240">
      <w:pPr>
        <w:tabs>
          <w:tab w:val="left" w:pos="6048"/>
        </w:tabs>
        <w:ind w:left="720"/>
        <w:rPr>
          <w:rFonts w:hint="cs"/>
          <w:sz w:val="28"/>
          <w:szCs w:val="28"/>
          <w:rtl/>
          <w:lang w:bidi="ar-DZ"/>
        </w:rPr>
      </w:pPr>
      <w:r>
        <w:rPr>
          <w:rFonts w:hint="cs"/>
          <w:sz w:val="28"/>
          <w:szCs w:val="28"/>
          <w:rtl/>
          <w:lang w:bidi="ar-DZ"/>
        </w:rPr>
        <w:lastRenderedPageBreak/>
        <w:t>الإشهار : هو أحد  النشاطات في مجال الاتصال تركز عليه المؤسسة قصد التعريف بالبضائع و الخدمات التي تشارك بها في العرض المتوفر في السوق .</w:t>
      </w:r>
    </w:p>
    <w:p w:rsidR="004C5240" w:rsidRPr="00540A4A" w:rsidRDefault="004C5240" w:rsidP="004C5240">
      <w:pPr>
        <w:tabs>
          <w:tab w:val="left" w:pos="6048"/>
        </w:tabs>
        <w:ind w:left="720"/>
        <w:rPr>
          <w:rFonts w:hint="cs"/>
          <w:b/>
          <w:bCs/>
          <w:sz w:val="32"/>
          <w:szCs w:val="32"/>
          <w:rtl/>
          <w:lang w:bidi="ar-DZ"/>
        </w:rPr>
      </w:pPr>
      <w:r w:rsidRPr="00540A4A">
        <w:rPr>
          <w:rFonts w:hint="cs"/>
          <w:b/>
          <w:bCs/>
          <w:sz w:val="32"/>
          <w:szCs w:val="32"/>
          <w:rtl/>
          <w:lang w:bidi="ar-DZ"/>
        </w:rPr>
        <w:t>مفهوم الإشهار و أهميته :</w:t>
      </w:r>
    </w:p>
    <w:p w:rsidR="004C5240" w:rsidRPr="00540A4A" w:rsidRDefault="004C5240" w:rsidP="004C5240">
      <w:pPr>
        <w:tabs>
          <w:tab w:val="left" w:pos="6048"/>
        </w:tabs>
        <w:ind w:left="720"/>
        <w:rPr>
          <w:rFonts w:hint="cs"/>
          <w:b/>
          <w:bCs/>
          <w:sz w:val="28"/>
          <w:szCs w:val="28"/>
          <w:rtl/>
          <w:lang w:bidi="ar-DZ"/>
        </w:rPr>
      </w:pPr>
      <w:r w:rsidRPr="00540A4A">
        <w:rPr>
          <w:rFonts w:hint="cs"/>
          <w:b/>
          <w:bCs/>
          <w:sz w:val="28"/>
          <w:szCs w:val="28"/>
          <w:rtl/>
          <w:lang w:bidi="ar-DZ"/>
        </w:rPr>
        <w:t xml:space="preserve">1-الإشهار لغة : </w:t>
      </w:r>
    </w:p>
    <w:p w:rsidR="004C5240" w:rsidRDefault="004C5240" w:rsidP="004C5240">
      <w:pPr>
        <w:tabs>
          <w:tab w:val="left" w:pos="6048"/>
        </w:tabs>
        <w:ind w:left="720"/>
        <w:rPr>
          <w:rFonts w:hint="cs"/>
          <w:sz w:val="28"/>
          <w:szCs w:val="28"/>
          <w:rtl/>
          <w:lang w:bidi="ar-DZ"/>
        </w:rPr>
      </w:pPr>
      <w:r>
        <w:rPr>
          <w:rFonts w:hint="cs"/>
          <w:sz w:val="28"/>
          <w:szCs w:val="28"/>
          <w:rtl/>
          <w:lang w:bidi="ar-DZ"/>
        </w:rPr>
        <w:t>يعرف الشيرازي  الإشهار قائلا :</w:t>
      </w:r>
    </w:p>
    <w:p w:rsidR="004C5240" w:rsidRDefault="004C5240" w:rsidP="004C5240">
      <w:pPr>
        <w:tabs>
          <w:tab w:val="left" w:pos="6048"/>
        </w:tabs>
        <w:ind w:left="720"/>
        <w:rPr>
          <w:rFonts w:hint="cs"/>
          <w:sz w:val="28"/>
          <w:szCs w:val="28"/>
          <w:rtl/>
          <w:lang w:bidi="ar-DZ"/>
        </w:rPr>
      </w:pPr>
      <w:r>
        <w:rPr>
          <w:rFonts w:hint="cs"/>
          <w:sz w:val="28"/>
          <w:szCs w:val="28"/>
          <w:rtl/>
          <w:lang w:bidi="ar-DZ"/>
        </w:rPr>
        <w:t>" إنه المجاهرة "</w:t>
      </w:r>
    </w:p>
    <w:p w:rsidR="004C5240" w:rsidRDefault="004C5240" w:rsidP="004C5240">
      <w:pPr>
        <w:tabs>
          <w:tab w:val="left" w:pos="6048"/>
        </w:tabs>
        <w:ind w:left="720"/>
        <w:rPr>
          <w:rFonts w:hint="cs"/>
          <w:sz w:val="28"/>
          <w:szCs w:val="28"/>
          <w:rtl/>
          <w:lang w:bidi="ar-DZ"/>
        </w:rPr>
      </w:pPr>
      <w:r>
        <w:rPr>
          <w:rFonts w:hint="cs"/>
          <w:sz w:val="28"/>
          <w:szCs w:val="28"/>
          <w:rtl/>
          <w:lang w:bidi="ar-DZ"/>
        </w:rPr>
        <w:t xml:space="preserve">أم </w:t>
      </w:r>
    </w:p>
    <w:p w:rsidR="004C5240" w:rsidRDefault="004C5240" w:rsidP="004C5240">
      <w:pPr>
        <w:tabs>
          <w:tab w:val="left" w:pos="6048"/>
        </w:tabs>
        <w:ind w:left="720"/>
        <w:rPr>
          <w:rFonts w:hint="cs"/>
          <w:sz w:val="28"/>
          <w:szCs w:val="28"/>
          <w:rtl/>
          <w:lang w:bidi="ar-DZ"/>
        </w:rPr>
      </w:pPr>
      <w:r>
        <w:rPr>
          <w:rFonts w:hint="cs"/>
          <w:sz w:val="28"/>
          <w:szCs w:val="28"/>
          <w:rtl/>
          <w:lang w:bidi="ar-DZ"/>
        </w:rPr>
        <w:t>قال :" الإشهار يعني النشر و الإظهار "</w:t>
      </w:r>
    </w:p>
    <w:p w:rsidR="004C5240" w:rsidRPr="00540A4A" w:rsidRDefault="004C5240" w:rsidP="004C5240">
      <w:pPr>
        <w:tabs>
          <w:tab w:val="left" w:pos="6048"/>
        </w:tabs>
        <w:ind w:left="720"/>
        <w:rPr>
          <w:rFonts w:hint="cs"/>
          <w:b/>
          <w:bCs/>
          <w:sz w:val="28"/>
          <w:szCs w:val="28"/>
          <w:rtl/>
          <w:lang w:bidi="ar-DZ"/>
        </w:rPr>
      </w:pPr>
      <w:r w:rsidRPr="00540A4A">
        <w:rPr>
          <w:rFonts w:hint="cs"/>
          <w:b/>
          <w:bCs/>
          <w:sz w:val="28"/>
          <w:szCs w:val="28"/>
          <w:rtl/>
          <w:lang w:bidi="ar-DZ"/>
        </w:rPr>
        <w:t xml:space="preserve">تعريف قاموس للإشهار : </w:t>
      </w:r>
    </w:p>
    <w:p w:rsidR="004C5240" w:rsidRDefault="004C5240" w:rsidP="004C5240">
      <w:pPr>
        <w:tabs>
          <w:tab w:val="left" w:pos="6048"/>
        </w:tabs>
        <w:ind w:left="720"/>
        <w:rPr>
          <w:rFonts w:hint="cs"/>
          <w:sz w:val="28"/>
          <w:szCs w:val="28"/>
          <w:rtl/>
          <w:lang w:bidi="ar-DZ"/>
        </w:rPr>
      </w:pPr>
      <w:r>
        <w:rPr>
          <w:rFonts w:hint="cs"/>
          <w:sz w:val="28"/>
          <w:szCs w:val="28"/>
          <w:rtl/>
          <w:lang w:bidi="ar-DZ"/>
        </w:rPr>
        <w:t>يعرفه قاموس لاروس الصادر عن دائرة المعارف الفرنسية على أنه مجموعة الوسائل المستخدمة للتعريف بمشاة تجارية أو صناعية و أطراد منتجاتها .</w:t>
      </w:r>
    </w:p>
    <w:p w:rsidR="004C5240" w:rsidRPr="00540A4A" w:rsidRDefault="004C5240" w:rsidP="004C5240">
      <w:pPr>
        <w:tabs>
          <w:tab w:val="left" w:pos="6048"/>
        </w:tabs>
        <w:ind w:left="720"/>
        <w:rPr>
          <w:rFonts w:hint="cs"/>
          <w:b/>
          <w:bCs/>
          <w:sz w:val="28"/>
          <w:szCs w:val="28"/>
          <w:rtl/>
          <w:lang w:bidi="ar-DZ"/>
        </w:rPr>
      </w:pPr>
      <w:r w:rsidRPr="00540A4A">
        <w:rPr>
          <w:rFonts w:hint="cs"/>
          <w:b/>
          <w:bCs/>
          <w:sz w:val="28"/>
          <w:szCs w:val="28"/>
          <w:rtl/>
          <w:lang w:bidi="ar-DZ"/>
        </w:rPr>
        <w:t xml:space="preserve">أنواع الإشهار : </w:t>
      </w:r>
    </w:p>
    <w:p w:rsidR="004C5240" w:rsidRPr="00540A4A" w:rsidRDefault="004C5240" w:rsidP="004C5240">
      <w:pPr>
        <w:numPr>
          <w:ilvl w:val="1"/>
          <w:numId w:val="34"/>
        </w:numPr>
        <w:tabs>
          <w:tab w:val="left" w:pos="6048"/>
        </w:tabs>
        <w:bidi/>
        <w:rPr>
          <w:rFonts w:hint="cs"/>
          <w:b/>
          <w:bCs/>
          <w:sz w:val="28"/>
          <w:szCs w:val="28"/>
          <w:rtl/>
          <w:lang w:bidi="ar-DZ"/>
        </w:rPr>
      </w:pPr>
      <w:r w:rsidRPr="00540A4A">
        <w:rPr>
          <w:rFonts w:hint="cs"/>
          <w:b/>
          <w:bCs/>
          <w:sz w:val="28"/>
          <w:szCs w:val="28"/>
          <w:rtl/>
          <w:lang w:bidi="ar-DZ"/>
        </w:rPr>
        <w:t>الإشهار الصناعي :</w:t>
      </w:r>
    </w:p>
    <w:p w:rsidR="004C5240" w:rsidRDefault="004C5240" w:rsidP="004C5240">
      <w:pPr>
        <w:tabs>
          <w:tab w:val="left" w:pos="6048"/>
        </w:tabs>
        <w:rPr>
          <w:rFonts w:hint="cs"/>
          <w:sz w:val="28"/>
          <w:szCs w:val="28"/>
          <w:rtl/>
          <w:lang w:bidi="ar-DZ"/>
        </w:rPr>
      </w:pPr>
      <w:r>
        <w:rPr>
          <w:rFonts w:hint="cs"/>
          <w:sz w:val="28"/>
          <w:szCs w:val="28"/>
          <w:rtl/>
          <w:lang w:bidi="ar-DZ"/>
        </w:rPr>
        <w:t xml:space="preserve">هو الإشهار الذي يؤثر على الأفراد لشراء المنتوجات الصناعية  </w:t>
      </w:r>
    </w:p>
    <w:p w:rsidR="004C5240" w:rsidRPr="00540A4A" w:rsidRDefault="004C5240" w:rsidP="004C5240">
      <w:pPr>
        <w:tabs>
          <w:tab w:val="left" w:pos="6048"/>
        </w:tabs>
        <w:rPr>
          <w:rFonts w:hint="cs"/>
          <w:b/>
          <w:bCs/>
          <w:sz w:val="28"/>
          <w:szCs w:val="28"/>
          <w:rtl/>
          <w:lang w:bidi="ar-DZ"/>
        </w:rPr>
      </w:pPr>
      <w:r>
        <w:rPr>
          <w:rFonts w:hint="cs"/>
          <w:sz w:val="28"/>
          <w:szCs w:val="28"/>
          <w:rtl/>
          <w:lang w:bidi="ar-DZ"/>
        </w:rPr>
        <w:t xml:space="preserve">                    </w:t>
      </w:r>
      <w:r w:rsidRPr="00540A4A">
        <w:rPr>
          <w:rFonts w:hint="cs"/>
          <w:b/>
          <w:bCs/>
          <w:sz w:val="28"/>
          <w:szCs w:val="28"/>
          <w:rtl/>
          <w:lang w:bidi="ar-DZ"/>
        </w:rPr>
        <w:t xml:space="preserve">2- الإشهار التجاري : </w:t>
      </w:r>
    </w:p>
    <w:p w:rsidR="004C5240" w:rsidRDefault="004C5240" w:rsidP="004C5240">
      <w:pPr>
        <w:tabs>
          <w:tab w:val="left" w:pos="6048"/>
        </w:tabs>
        <w:rPr>
          <w:rFonts w:hint="cs"/>
          <w:sz w:val="28"/>
          <w:szCs w:val="28"/>
          <w:rtl/>
          <w:lang w:bidi="ar-DZ"/>
        </w:rPr>
      </w:pPr>
      <w:r>
        <w:rPr>
          <w:rFonts w:hint="cs"/>
          <w:sz w:val="28"/>
          <w:szCs w:val="28"/>
          <w:rtl/>
          <w:lang w:bidi="ar-DZ"/>
        </w:rPr>
        <w:t>تكسب به المؤسسات التجارية العملاء و الزيادة من تعدادهم .</w:t>
      </w:r>
    </w:p>
    <w:p w:rsidR="004C5240" w:rsidRDefault="004C5240" w:rsidP="004C5240">
      <w:pPr>
        <w:tabs>
          <w:tab w:val="left" w:pos="6048"/>
        </w:tabs>
        <w:rPr>
          <w:rFonts w:hint="cs"/>
          <w:sz w:val="28"/>
          <w:szCs w:val="28"/>
          <w:rtl/>
          <w:lang w:bidi="ar-DZ"/>
        </w:rPr>
      </w:pPr>
      <w:r>
        <w:rPr>
          <w:rFonts w:hint="cs"/>
          <w:sz w:val="28"/>
          <w:szCs w:val="28"/>
          <w:rtl/>
          <w:lang w:bidi="ar-DZ"/>
        </w:rPr>
        <w:tab/>
      </w:r>
    </w:p>
    <w:p w:rsidR="004C5240" w:rsidRPr="00540A4A" w:rsidRDefault="004C5240" w:rsidP="004C5240">
      <w:pPr>
        <w:numPr>
          <w:ilvl w:val="1"/>
          <w:numId w:val="33"/>
        </w:numPr>
        <w:tabs>
          <w:tab w:val="left" w:pos="6048"/>
        </w:tabs>
        <w:bidi/>
        <w:rPr>
          <w:rFonts w:hint="cs"/>
          <w:b/>
          <w:bCs/>
          <w:sz w:val="28"/>
          <w:szCs w:val="28"/>
          <w:lang w:bidi="ar-DZ"/>
        </w:rPr>
      </w:pPr>
      <w:r w:rsidRPr="00540A4A">
        <w:rPr>
          <w:rFonts w:hint="cs"/>
          <w:b/>
          <w:bCs/>
          <w:sz w:val="28"/>
          <w:szCs w:val="28"/>
          <w:rtl/>
          <w:lang w:bidi="ar-DZ"/>
        </w:rPr>
        <w:t>الإشهار المهني :</w:t>
      </w:r>
    </w:p>
    <w:p w:rsidR="004C5240" w:rsidRDefault="004C5240" w:rsidP="004C5240">
      <w:pPr>
        <w:tabs>
          <w:tab w:val="left" w:pos="6048"/>
        </w:tabs>
        <w:rPr>
          <w:rFonts w:hint="cs"/>
          <w:sz w:val="28"/>
          <w:szCs w:val="28"/>
          <w:rtl/>
          <w:lang w:bidi="ar-DZ"/>
        </w:rPr>
      </w:pPr>
      <w:r>
        <w:rPr>
          <w:rFonts w:hint="cs"/>
          <w:sz w:val="28"/>
          <w:szCs w:val="28"/>
          <w:rtl/>
          <w:lang w:bidi="ar-DZ"/>
        </w:rPr>
        <w:t>إقناع المهنيين بشراء أنواع معينة من السلع و المعدات و المستهلكين باستخدام المنتج الذي تم الإشهار عنه .</w:t>
      </w:r>
    </w:p>
    <w:p w:rsidR="004C5240" w:rsidRPr="00540A4A" w:rsidRDefault="004C5240" w:rsidP="004C5240">
      <w:pPr>
        <w:tabs>
          <w:tab w:val="left" w:pos="6048"/>
        </w:tabs>
        <w:rPr>
          <w:rFonts w:hint="cs"/>
          <w:b/>
          <w:bCs/>
          <w:sz w:val="28"/>
          <w:szCs w:val="28"/>
          <w:rtl/>
          <w:lang w:bidi="ar-DZ"/>
        </w:rPr>
      </w:pPr>
      <w:r w:rsidRPr="00540A4A">
        <w:rPr>
          <w:rFonts w:hint="cs"/>
          <w:b/>
          <w:bCs/>
          <w:sz w:val="28"/>
          <w:szCs w:val="28"/>
          <w:rtl/>
          <w:lang w:bidi="ar-DZ"/>
        </w:rPr>
        <w:t>معيار الغرض من الإشهار :</w:t>
      </w:r>
    </w:p>
    <w:p w:rsidR="004C5240" w:rsidRDefault="004C5240" w:rsidP="004C5240">
      <w:pPr>
        <w:tabs>
          <w:tab w:val="left" w:pos="6048"/>
        </w:tabs>
        <w:rPr>
          <w:rFonts w:hint="cs"/>
          <w:sz w:val="28"/>
          <w:szCs w:val="28"/>
          <w:rtl/>
          <w:lang w:bidi="ar-DZ"/>
        </w:rPr>
      </w:pPr>
      <w:r>
        <w:rPr>
          <w:rFonts w:hint="cs"/>
          <w:sz w:val="28"/>
          <w:szCs w:val="28"/>
          <w:rtl/>
          <w:lang w:bidi="ar-DZ"/>
        </w:rPr>
        <w:t>يضع المعلن أهدافه من الإشهار يحددها و قد  تظهر على المدى القريب المتوسط  و الأخرى على المدى البعيد .</w:t>
      </w:r>
    </w:p>
    <w:p w:rsidR="004C5240" w:rsidRPr="00540A4A" w:rsidRDefault="004C5240" w:rsidP="004C5240">
      <w:pPr>
        <w:tabs>
          <w:tab w:val="left" w:pos="6048"/>
        </w:tabs>
        <w:rPr>
          <w:rFonts w:hint="cs"/>
          <w:b/>
          <w:bCs/>
          <w:sz w:val="28"/>
          <w:szCs w:val="28"/>
          <w:rtl/>
          <w:lang w:bidi="ar-DZ"/>
        </w:rPr>
      </w:pPr>
      <w:r w:rsidRPr="00540A4A">
        <w:rPr>
          <w:rFonts w:hint="cs"/>
          <w:b/>
          <w:bCs/>
          <w:sz w:val="28"/>
          <w:szCs w:val="28"/>
          <w:rtl/>
          <w:lang w:bidi="ar-DZ"/>
        </w:rPr>
        <w:t xml:space="preserve">أقسام الإشهار : </w:t>
      </w:r>
    </w:p>
    <w:p w:rsidR="004C5240" w:rsidRPr="00540A4A" w:rsidRDefault="004C5240" w:rsidP="004C5240">
      <w:pPr>
        <w:tabs>
          <w:tab w:val="left" w:pos="6048"/>
        </w:tabs>
        <w:rPr>
          <w:rFonts w:hint="cs"/>
          <w:sz w:val="28"/>
          <w:szCs w:val="28"/>
          <w:rtl/>
          <w:lang w:bidi="ar-DZ"/>
        </w:rPr>
      </w:pPr>
      <w:r w:rsidRPr="00540A4A">
        <w:rPr>
          <w:rFonts w:hint="cs"/>
          <w:sz w:val="28"/>
          <w:szCs w:val="28"/>
          <w:rtl/>
          <w:lang w:bidi="ar-DZ"/>
        </w:rPr>
        <w:t>إشهار أولي :</w:t>
      </w:r>
    </w:p>
    <w:p w:rsidR="004C5240" w:rsidRDefault="004C5240" w:rsidP="004C5240">
      <w:pPr>
        <w:tabs>
          <w:tab w:val="left" w:pos="6048"/>
        </w:tabs>
        <w:rPr>
          <w:rFonts w:hint="cs"/>
          <w:sz w:val="28"/>
          <w:szCs w:val="28"/>
          <w:rtl/>
          <w:lang w:bidi="ar-DZ"/>
        </w:rPr>
      </w:pPr>
      <w:r>
        <w:rPr>
          <w:rFonts w:hint="cs"/>
          <w:sz w:val="28"/>
          <w:szCs w:val="28"/>
          <w:rtl/>
          <w:lang w:bidi="ar-DZ"/>
        </w:rPr>
        <w:t>يهدف إلى زيادة الطلب على المنتوج .</w:t>
      </w:r>
    </w:p>
    <w:p w:rsidR="004C5240" w:rsidRDefault="004C5240" w:rsidP="004C5240">
      <w:pPr>
        <w:tabs>
          <w:tab w:val="left" w:pos="6048"/>
        </w:tabs>
        <w:rPr>
          <w:rFonts w:hint="cs"/>
          <w:sz w:val="28"/>
          <w:szCs w:val="28"/>
          <w:rtl/>
          <w:lang w:bidi="ar-DZ"/>
        </w:rPr>
      </w:pPr>
      <w:r>
        <w:rPr>
          <w:rFonts w:hint="cs"/>
          <w:sz w:val="28"/>
          <w:szCs w:val="28"/>
          <w:rtl/>
          <w:lang w:bidi="ar-DZ"/>
        </w:rPr>
        <w:t xml:space="preserve">إشهار انتقائي : </w:t>
      </w:r>
    </w:p>
    <w:p w:rsidR="004C5240" w:rsidRDefault="004C5240" w:rsidP="004C5240">
      <w:pPr>
        <w:tabs>
          <w:tab w:val="left" w:pos="6048"/>
        </w:tabs>
        <w:rPr>
          <w:rFonts w:hint="cs"/>
          <w:sz w:val="28"/>
          <w:szCs w:val="28"/>
          <w:rtl/>
          <w:lang w:bidi="ar-DZ"/>
        </w:rPr>
      </w:pPr>
      <w:r>
        <w:rPr>
          <w:rFonts w:hint="cs"/>
          <w:sz w:val="28"/>
          <w:szCs w:val="28"/>
          <w:rtl/>
          <w:lang w:bidi="ar-DZ"/>
        </w:rPr>
        <w:t>عرض المنتوج مركزا على العلامة التي ينتمي   إليها .</w:t>
      </w:r>
    </w:p>
    <w:p w:rsidR="004C5240" w:rsidRDefault="004C5240" w:rsidP="004C5240">
      <w:pPr>
        <w:tabs>
          <w:tab w:val="left" w:pos="6048"/>
        </w:tabs>
        <w:rPr>
          <w:rFonts w:hint="cs"/>
          <w:sz w:val="28"/>
          <w:szCs w:val="28"/>
          <w:rtl/>
          <w:lang w:bidi="ar-DZ"/>
        </w:rPr>
      </w:pPr>
      <w:r>
        <w:rPr>
          <w:rFonts w:hint="cs"/>
          <w:sz w:val="28"/>
          <w:szCs w:val="28"/>
          <w:rtl/>
          <w:lang w:bidi="ar-DZ"/>
        </w:rPr>
        <w:t xml:space="preserve">مثال : شركة سامسونغ </w:t>
      </w:r>
      <w:r>
        <w:rPr>
          <w:sz w:val="28"/>
          <w:szCs w:val="28"/>
          <w:lang w:bidi="ar-DZ"/>
        </w:rPr>
        <w:t xml:space="preserve">SAMSUNG </w:t>
      </w:r>
      <w:r>
        <w:rPr>
          <w:rFonts w:hint="cs"/>
          <w:sz w:val="28"/>
          <w:szCs w:val="28"/>
          <w:rtl/>
          <w:lang w:bidi="ar-DZ"/>
        </w:rPr>
        <w:t xml:space="preserve"> حينما تروج لمنتجاتها الإلكترونية ترفق دائما بعلامة و شعار المؤسسة التجارية .</w:t>
      </w:r>
    </w:p>
    <w:p w:rsidR="004C5240" w:rsidRDefault="004C5240" w:rsidP="004C5240">
      <w:pPr>
        <w:tabs>
          <w:tab w:val="left" w:pos="6048"/>
        </w:tabs>
        <w:rPr>
          <w:rFonts w:hint="cs"/>
          <w:sz w:val="28"/>
          <w:szCs w:val="28"/>
          <w:rtl/>
          <w:lang w:bidi="ar-DZ"/>
        </w:rPr>
      </w:pPr>
      <w:r>
        <w:rPr>
          <w:rFonts w:hint="cs"/>
          <w:sz w:val="28"/>
          <w:szCs w:val="28"/>
          <w:rtl/>
          <w:lang w:bidi="ar-DZ"/>
        </w:rPr>
        <w:t xml:space="preserve">إشهار تدعيمي : </w:t>
      </w:r>
    </w:p>
    <w:p w:rsidR="004C5240" w:rsidRDefault="004C5240" w:rsidP="004C5240">
      <w:pPr>
        <w:tabs>
          <w:tab w:val="left" w:pos="6048"/>
        </w:tabs>
        <w:rPr>
          <w:rFonts w:hint="cs"/>
          <w:sz w:val="28"/>
          <w:szCs w:val="28"/>
          <w:rtl/>
          <w:lang w:bidi="ar-DZ"/>
        </w:rPr>
      </w:pPr>
      <w:r>
        <w:rPr>
          <w:rFonts w:hint="cs"/>
          <w:sz w:val="28"/>
          <w:szCs w:val="28"/>
          <w:rtl/>
          <w:lang w:bidi="ar-DZ"/>
        </w:rPr>
        <w:t>يذكر المستهلك بأن المنتوج لا يزال موجودا في السوق أو يمده بالتطويرات .</w:t>
      </w:r>
    </w:p>
    <w:p w:rsidR="004C5240" w:rsidRDefault="004C5240" w:rsidP="004C5240">
      <w:pPr>
        <w:tabs>
          <w:tab w:val="left" w:pos="6048"/>
        </w:tabs>
        <w:rPr>
          <w:rFonts w:hint="cs"/>
          <w:sz w:val="28"/>
          <w:szCs w:val="28"/>
          <w:rtl/>
          <w:lang w:bidi="ar-DZ"/>
        </w:rPr>
      </w:pPr>
      <w:r>
        <w:rPr>
          <w:rFonts w:hint="cs"/>
          <w:sz w:val="28"/>
          <w:szCs w:val="28"/>
          <w:rtl/>
          <w:lang w:bidi="ar-DZ"/>
        </w:rPr>
        <w:t>إشهار دفاعي :</w:t>
      </w:r>
    </w:p>
    <w:p w:rsidR="004C5240" w:rsidRDefault="004C5240" w:rsidP="004C5240">
      <w:pPr>
        <w:tabs>
          <w:tab w:val="left" w:pos="6048"/>
        </w:tabs>
        <w:rPr>
          <w:rFonts w:hint="cs"/>
          <w:sz w:val="28"/>
          <w:szCs w:val="28"/>
          <w:rtl/>
          <w:lang w:bidi="ar-DZ"/>
        </w:rPr>
      </w:pPr>
      <w:r>
        <w:rPr>
          <w:rFonts w:hint="cs"/>
          <w:sz w:val="28"/>
          <w:szCs w:val="28"/>
          <w:rtl/>
          <w:lang w:bidi="ar-DZ"/>
        </w:rPr>
        <w:t xml:space="preserve">هو إستراتيجية دفاعية من قبل المنتج  لما وصل إليه من رقم قياسي في مجال المبيعات .   </w:t>
      </w:r>
    </w:p>
    <w:p w:rsidR="004C5240" w:rsidRDefault="004C5240" w:rsidP="004C5240">
      <w:pPr>
        <w:tabs>
          <w:tab w:val="left" w:pos="6048"/>
        </w:tabs>
        <w:rPr>
          <w:rFonts w:hint="cs"/>
          <w:sz w:val="28"/>
          <w:szCs w:val="28"/>
          <w:rtl/>
          <w:lang w:bidi="ar-DZ"/>
        </w:rPr>
      </w:pPr>
    </w:p>
    <w:p w:rsidR="004C5240" w:rsidRPr="00540A4A" w:rsidRDefault="004C5240" w:rsidP="004C5240">
      <w:pPr>
        <w:tabs>
          <w:tab w:val="left" w:pos="6048"/>
        </w:tabs>
        <w:rPr>
          <w:rFonts w:hint="cs"/>
          <w:b/>
          <w:bCs/>
          <w:sz w:val="28"/>
          <w:szCs w:val="28"/>
          <w:rtl/>
          <w:lang w:bidi="ar-DZ"/>
        </w:rPr>
      </w:pPr>
      <w:r w:rsidRPr="00540A4A">
        <w:rPr>
          <w:rFonts w:hint="cs"/>
          <w:b/>
          <w:bCs/>
          <w:sz w:val="28"/>
          <w:szCs w:val="28"/>
          <w:rtl/>
          <w:lang w:bidi="ar-DZ"/>
        </w:rPr>
        <w:t xml:space="preserve">إشهار التصرفات المباشرة : </w:t>
      </w:r>
    </w:p>
    <w:p w:rsidR="004C5240" w:rsidRDefault="004C5240" w:rsidP="004C5240">
      <w:pPr>
        <w:tabs>
          <w:tab w:val="left" w:pos="6048"/>
        </w:tabs>
        <w:rPr>
          <w:rFonts w:hint="cs"/>
          <w:sz w:val="28"/>
          <w:szCs w:val="28"/>
          <w:rtl/>
          <w:lang w:bidi="ar-DZ"/>
        </w:rPr>
      </w:pPr>
      <w:r>
        <w:rPr>
          <w:rFonts w:hint="cs"/>
          <w:sz w:val="28"/>
          <w:szCs w:val="28"/>
          <w:rtl/>
          <w:lang w:bidi="ar-DZ"/>
        </w:rPr>
        <w:t>يهدف إلى دفع المستهلك إلى القيام بعملية الشراء بصورة قوية .</w:t>
      </w:r>
    </w:p>
    <w:p w:rsidR="004C5240" w:rsidRDefault="004C5240" w:rsidP="004C5240">
      <w:pPr>
        <w:tabs>
          <w:tab w:val="left" w:pos="6048"/>
        </w:tabs>
        <w:rPr>
          <w:rFonts w:hint="cs"/>
          <w:sz w:val="28"/>
          <w:szCs w:val="28"/>
          <w:rtl/>
          <w:lang w:bidi="ar-DZ"/>
        </w:rPr>
      </w:pPr>
      <w:r>
        <w:rPr>
          <w:rFonts w:hint="cs"/>
          <w:sz w:val="28"/>
          <w:szCs w:val="28"/>
          <w:rtl/>
          <w:lang w:bidi="ar-DZ"/>
        </w:rPr>
        <w:t xml:space="preserve">مشروع قانون الإشهار </w:t>
      </w:r>
      <w:smartTag w:uri="urn:schemas-microsoft-com:office:smarttags" w:element="metricconverter">
        <w:smartTagPr>
          <w:attr w:name="ProductID" w:val="1999 م"/>
        </w:smartTagPr>
        <w:r>
          <w:rPr>
            <w:rFonts w:hint="cs"/>
            <w:sz w:val="28"/>
            <w:szCs w:val="28"/>
            <w:rtl/>
            <w:lang w:bidi="ar-DZ"/>
          </w:rPr>
          <w:t>1999 م</w:t>
        </w:r>
      </w:smartTag>
    </w:p>
    <w:p w:rsidR="004C5240" w:rsidRDefault="004C5240" w:rsidP="004C5240">
      <w:pPr>
        <w:numPr>
          <w:ilvl w:val="0"/>
          <w:numId w:val="16"/>
        </w:numPr>
        <w:tabs>
          <w:tab w:val="left" w:pos="6048"/>
        </w:tabs>
        <w:bidi/>
        <w:rPr>
          <w:rFonts w:hint="cs"/>
          <w:sz w:val="28"/>
          <w:szCs w:val="28"/>
          <w:rtl/>
          <w:lang w:bidi="ar-DZ"/>
        </w:rPr>
      </w:pPr>
      <w:r>
        <w:rPr>
          <w:rFonts w:hint="cs"/>
          <w:sz w:val="28"/>
          <w:szCs w:val="28"/>
          <w:rtl/>
          <w:lang w:bidi="ar-DZ"/>
        </w:rPr>
        <w:t>يحتوي على ما يلي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الباب الأول : المبادئ العامة 12 مادة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الفصل الأول (06 مواد) : تنظيم النشاطات الاشهارية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الفصل الثاني : (06مواد ) ممارسة الأنشطة الاشهارية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الفصل الثالث (09 مواد)  الإشهار الخارجي </w:t>
      </w:r>
    </w:p>
    <w:p w:rsidR="004C5240" w:rsidRDefault="004C5240" w:rsidP="004C5240">
      <w:pPr>
        <w:tabs>
          <w:tab w:val="left" w:pos="6048"/>
        </w:tabs>
        <w:ind w:left="360"/>
        <w:rPr>
          <w:rFonts w:hint="cs"/>
          <w:sz w:val="28"/>
          <w:szCs w:val="28"/>
          <w:rtl/>
          <w:lang w:bidi="ar-DZ"/>
        </w:rPr>
      </w:pPr>
      <w:r>
        <w:rPr>
          <w:rFonts w:hint="cs"/>
          <w:sz w:val="28"/>
          <w:szCs w:val="28"/>
          <w:rtl/>
          <w:lang w:bidi="ar-DZ"/>
        </w:rPr>
        <w:lastRenderedPageBreak/>
        <w:t xml:space="preserve">الباب الثالث : (12 مادة ) محتوى الإشهار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الباب الرابع : (16 مادة ) الاشهارات الخاصة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الباب الخامس : (05مواد ) أحكام خاصة </w:t>
      </w:r>
    </w:p>
    <w:p w:rsidR="004C5240" w:rsidRPr="00540A4A" w:rsidRDefault="004C5240" w:rsidP="004C5240">
      <w:pPr>
        <w:tabs>
          <w:tab w:val="left" w:pos="6048"/>
        </w:tabs>
        <w:ind w:left="360"/>
        <w:rPr>
          <w:rFonts w:hint="cs"/>
          <w:b/>
          <w:bCs/>
          <w:sz w:val="32"/>
          <w:szCs w:val="32"/>
          <w:rtl/>
          <w:lang w:bidi="ar-DZ"/>
        </w:rPr>
      </w:pPr>
      <w:r w:rsidRPr="00540A4A">
        <w:rPr>
          <w:rFonts w:hint="cs"/>
          <w:b/>
          <w:bCs/>
          <w:sz w:val="32"/>
          <w:szCs w:val="32"/>
          <w:rtl/>
          <w:lang w:bidi="ar-DZ"/>
        </w:rPr>
        <w:t xml:space="preserve">مميزات مشروع القانون :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الجوانب التنظيمية و القانونية للمشروع : </w:t>
      </w:r>
    </w:p>
    <w:p w:rsidR="004C5240" w:rsidRDefault="004C5240" w:rsidP="004C5240">
      <w:pPr>
        <w:numPr>
          <w:ilvl w:val="0"/>
          <w:numId w:val="12"/>
        </w:numPr>
        <w:tabs>
          <w:tab w:val="left" w:pos="6048"/>
        </w:tabs>
        <w:bidi/>
        <w:rPr>
          <w:rFonts w:hint="cs"/>
          <w:sz w:val="28"/>
          <w:szCs w:val="28"/>
          <w:rtl/>
          <w:lang w:bidi="ar-DZ"/>
        </w:rPr>
      </w:pPr>
      <w:r>
        <w:rPr>
          <w:rFonts w:hint="cs"/>
          <w:sz w:val="28"/>
          <w:szCs w:val="28"/>
          <w:rtl/>
          <w:lang w:bidi="ar-DZ"/>
        </w:rPr>
        <w:t>تنظيم و تكليف المنظومة التشريعية الخاصة بقطاع الاتصال مع متطلبات السوق و ما تفرضه من قواعد .</w:t>
      </w:r>
    </w:p>
    <w:p w:rsidR="004C5240" w:rsidRDefault="004C5240" w:rsidP="004C5240">
      <w:pPr>
        <w:numPr>
          <w:ilvl w:val="0"/>
          <w:numId w:val="12"/>
        </w:numPr>
        <w:tabs>
          <w:tab w:val="left" w:pos="6048"/>
        </w:tabs>
        <w:bidi/>
        <w:rPr>
          <w:rFonts w:hint="cs"/>
          <w:sz w:val="28"/>
          <w:szCs w:val="28"/>
          <w:lang w:bidi="ar-DZ"/>
        </w:rPr>
      </w:pPr>
      <w:r>
        <w:rPr>
          <w:rFonts w:hint="cs"/>
          <w:sz w:val="28"/>
          <w:szCs w:val="28"/>
          <w:rtl/>
          <w:lang w:bidi="ar-DZ"/>
        </w:rPr>
        <w:t xml:space="preserve">أهم ما يميز هذا النص علاوة على جوانبه القانونية التنظيمية ارتكازه على : </w:t>
      </w:r>
    </w:p>
    <w:p w:rsidR="004C5240" w:rsidRDefault="004C5240" w:rsidP="004C5240">
      <w:pPr>
        <w:numPr>
          <w:ilvl w:val="0"/>
          <w:numId w:val="37"/>
        </w:numPr>
        <w:tabs>
          <w:tab w:val="left" w:pos="6048"/>
        </w:tabs>
        <w:bidi/>
        <w:rPr>
          <w:rFonts w:hint="cs"/>
          <w:sz w:val="28"/>
          <w:szCs w:val="28"/>
          <w:rtl/>
          <w:lang w:bidi="ar-DZ"/>
        </w:rPr>
      </w:pPr>
      <w:r>
        <w:rPr>
          <w:rFonts w:hint="cs"/>
          <w:sz w:val="28"/>
          <w:szCs w:val="28"/>
          <w:rtl/>
          <w:lang w:bidi="ar-DZ"/>
        </w:rPr>
        <w:t xml:space="preserve">تدعيم المسعى الهادف إلى استكمال المنظومة القانونية المرتبطة بالإعلام و الاتصال </w:t>
      </w:r>
    </w:p>
    <w:p w:rsidR="004C5240" w:rsidRDefault="004C5240" w:rsidP="004C5240">
      <w:pPr>
        <w:numPr>
          <w:ilvl w:val="0"/>
          <w:numId w:val="37"/>
        </w:numPr>
        <w:tabs>
          <w:tab w:val="left" w:pos="6048"/>
        </w:tabs>
        <w:bidi/>
        <w:rPr>
          <w:rFonts w:hint="cs"/>
          <w:sz w:val="28"/>
          <w:szCs w:val="28"/>
          <w:lang w:bidi="ar-DZ"/>
        </w:rPr>
      </w:pPr>
      <w:r>
        <w:rPr>
          <w:rFonts w:hint="cs"/>
          <w:sz w:val="28"/>
          <w:szCs w:val="28"/>
          <w:rtl/>
          <w:lang w:bidi="ar-DZ"/>
        </w:rPr>
        <w:t xml:space="preserve">رفع الاحتكار في مجال الإشهار </w:t>
      </w:r>
    </w:p>
    <w:p w:rsidR="004C5240" w:rsidRDefault="004C5240" w:rsidP="004C5240">
      <w:pPr>
        <w:numPr>
          <w:ilvl w:val="0"/>
          <w:numId w:val="37"/>
        </w:numPr>
        <w:tabs>
          <w:tab w:val="left" w:pos="6048"/>
        </w:tabs>
        <w:bidi/>
        <w:rPr>
          <w:rFonts w:hint="cs"/>
          <w:sz w:val="28"/>
          <w:szCs w:val="28"/>
          <w:lang w:bidi="ar-DZ"/>
        </w:rPr>
      </w:pPr>
      <w:r>
        <w:rPr>
          <w:rFonts w:hint="cs"/>
          <w:sz w:val="28"/>
          <w:szCs w:val="28"/>
          <w:rtl/>
          <w:lang w:bidi="ar-DZ"/>
        </w:rPr>
        <w:t xml:space="preserve">القانون يجعل الإشهار عملا تجاريا عاديا </w:t>
      </w:r>
    </w:p>
    <w:p w:rsidR="004C5240" w:rsidRDefault="004C5240" w:rsidP="004C5240">
      <w:pPr>
        <w:numPr>
          <w:ilvl w:val="0"/>
          <w:numId w:val="37"/>
        </w:numPr>
        <w:tabs>
          <w:tab w:val="left" w:pos="6048"/>
        </w:tabs>
        <w:bidi/>
        <w:rPr>
          <w:rFonts w:hint="cs"/>
          <w:sz w:val="28"/>
          <w:szCs w:val="28"/>
          <w:lang w:bidi="ar-DZ"/>
        </w:rPr>
      </w:pPr>
      <w:r>
        <w:rPr>
          <w:rFonts w:hint="cs"/>
          <w:sz w:val="28"/>
          <w:szCs w:val="28"/>
          <w:rtl/>
          <w:lang w:bidi="ar-DZ"/>
        </w:rPr>
        <w:t xml:space="preserve">إزالة التمييز بين القطاعين العام والخاص </w:t>
      </w:r>
    </w:p>
    <w:p w:rsidR="004C5240" w:rsidRDefault="004C5240" w:rsidP="004C5240">
      <w:pPr>
        <w:numPr>
          <w:ilvl w:val="0"/>
          <w:numId w:val="37"/>
        </w:numPr>
        <w:tabs>
          <w:tab w:val="left" w:pos="6048"/>
        </w:tabs>
        <w:bidi/>
        <w:rPr>
          <w:rFonts w:hint="cs"/>
          <w:sz w:val="28"/>
          <w:szCs w:val="28"/>
          <w:lang w:bidi="ar-DZ"/>
        </w:rPr>
      </w:pPr>
      <w:r>
        <w:rPr>
          <w:rFonts w:hint="cs"/>
          <w:sz w:val="28"/>
          <w:szCs w:val="28"/>
          <w:rtl/>
          <w:lang w:bidi="ar-DZ"/>
        </w:rPr>
        <w:t>فتح الباب أمام المناقشة لأن شروط ممارسته بسيطة جدا .</w:t>
      </w:r>
    </w:p>
    <w:p w:rsidR="004C5240" w:rsidRDefault="004C5240" w:rsidP="004C5240">
      <w:pPr>
        <w:numPr>
          <w:ilvl w:val="0"/>
          <w:numId w:val="37"/>
        </w:numPr>
        <w:tabs>
          <w:tab w:val="left" w:pos="6048"/>
        </w:tabs>
        <w:bidi/>
        <w:rPr>
          <w:rFonts w:hint="cs"/>
          <w:sz w:val="28"/>
          <w:szCs w:val="28"/>
          <w:lang w:bidi="ar-DZ"/>
        </w:rPr>
      </w:pPr>
      <w:r>
        <w:rPr>
          <w:rFonts w:hint="cs"/>
          <w:sz w:val="28"/>
          <w:szCs w:val="28"/>
          <w:rtl/>
          <w:lang w:bidi="ar-DZ"/>
        </w:rPr>
        <w:t xml:space="preserve">فتح الباب أمام الاستثمار الأجنبي  في قطاع الإشهار </w:t>
      </w:r>
    </w:p>
    <w:p w:rsidR="004C5240" w:rsidRDefault="004C5240" w:rsidP="004C5240">
      <w:pPr>
        <w:numPr>
          <w:ilvl w:val="0"/>
          <w:numId w:val="37"/>
        </w:numPr>
        <w:tabs>
          <w:tab w:val="left" w:pos="6048"/>
        </w:tabs>
        <w:bidi/>
        <w:rPr>
          <w:rFonts w:hint="cs"/>
          <w:sz w:val="28"/>
          <w:szCs w:val="28"/>
          <w:lang w:bidi="ar-DZ"/>
        </w:rPr>
      </w:pPr>
      <w:r>
        <w:rPr>
          <w:rFonts w:hint="cs"/>
          <w:sz w:val="28"/>
          <w:szCs w:val="28"/>
          <w:rtl/>
          <w:lang w:bidi="ar-DZ"/>
        </w:rPr>
        <w:t xml:space="preserve">تكريس حرية المعني في اختيار الدعائم  الإشهارية </w:t>
      </w:r>
    </w:p>
    <w:p w:rsidR="004C5240" w:rsidRDefault="004C5240" w:rsidP="004C5240">
      <w:pPr>
        <w:numPr>
          <w:ilvl w:val="0"/>
          <w:numId w:val="37"/>
        </w:numPr>
        <w:tabs>
          <w:tab w:val="left" w:pos="6048"/>
        </w:tabs>
        <w:bidi/>
        <w:rPr>
          <w:rFonts w:hint="cs"/>
          <w:sz w:val="28"/>
          <w:szCs w:val="28"/>
          <w:lang w:bidi="ar-DZ"/>
        </w:rPr>
      </w:pPr>
      <w:r>
        <w:rPr>
          <w:rFonts w:hint="cs"/>
          <w:sz w:val="28"/>
          <w:szCs w:val="28"/>
          <w:rtl/>
          <w:lang w:bidi="ar-DZ"/>
        </w:rPr>
        <w:t>وضع آليات ضرورية لضمان المتابعة و المراقبة و الفصل في النزاعات من خلال متابعة الإشهار .</w:t>
      </w:r>
    </w:p>
    <w:p w:rsidR="004C5240" w:rsidRDefault="004C5240" w:rsidP="004C5240">
      <w:pPr>
        <w:tabs>
          <w:tab w:val="left" w:pos="6048"/>
        </w:tabs>
        <w:ind w:left="360"/>
        <w:rPr>
          <w:rFonts w:hint="cs"/>
          <w:sz w:val="28"/>
          <w:szCs w:val="28"/>
          <w:rtl/>
          <w:lang w:bidi="ar-DZ"/>
        </w:rPr>
      </w:pPr>
      <w:r>
        <w:rPr>
          <w:rFonts w:hint="cs"/>
          <w:sz w:val="28"/>
          <w:szCs w:val="28"/>
          <w:rtl/>
          <w:lang w:bidi="ar-DZ"/>
        </w:rPr>
        <w:t>أهمية وكالات الأنباء ذات أهمية رئيسية و مصدر للأخبار في مساق العملية الإعلامية لقد أحرزت هذه المؤسسات مركزا مرموقا في التعامل مع الأخبار و تغطيتها من خلال شبكات و مراسيلها في مختلف البلدان والمناطق الساخنة من العالم .</w:t>
      </w:r>
    </w:p>
    <w:p w:rsidR="004C5240" w:rsidRDefault="004C5240" w:rsidP="004C5240">
      <w:pPr>
        <w:tabs>
          <w:tab w:val="left" w:pos="6048"/>
        </w:tabs>
        <w:ind w:left="360"/>
        <w:rPr>
          <w:rFonts w:hint="cs"/>
          <w:sz w:val="28"/>
          <w:szCs w:val="28"/>
          <w:rtl/>
          <w:lang w:bidi="ar-DZ"/>
        </w:rPr>
      </w:pPr>
      <w:r>
        <w:rPr>
          <w:rFonts w:hint="cs"/>
          <w:sz w:val="28"/>
          <w:szCs w:val="28"/>
          <w:rtl/>
          <w:lang w:bidi="ar-DZ"/>
        </w:rPr>
        <w:t>لقد سيطرت هذه الوكالات على حيز واسع و مؤثر في هذا الميدان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دور وكالات الأنباء و أهميتها في العملية :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وكالة الأنباء تستطيع أن تصل إلى مناطق جغرافية لا تستطيع و السائل   الأخرى أن تصل إليها </w:t>
      </w:r>
    </w:p>
    <w:p w:rsidR="004C5240" w:rsidRDefault="004C5240" w:rsidP="004C5240">
      <w:pPr>
        <w:tabs>
          <w:tab w:val="left" w:pos="6048"/>
        </w:tabs>
        <w:ind w:left="360"/>
        <w:rPr>
          <w:rFonts w:hint="cs"/>
          <w:b/>
          <w:bCs/>
          <w:sz w:val="32"/>
          <w:szCs w:val="32"/>
          <w:rtl/>
          <w:lang w:bidi="ar-DZ"/>
        </w:rPr>
      </w:pPr>
    </w:p>
    <w:p w:rsidR="004C5240" w:rsidRPr="00540A4A" w:rsidRDefault="004C5240" w:rsidP="004C5240">
      <w:pPr>
        <w:tabs>
          <w:tab w:val="left" w:pos="6048"/>
        </w:tabs>
        <w:ind w:left="360"/>
        <w:rPr>
          <w:rFonts w:hint="cs"/>
          <w:b/>
          <w:bCs/>
          <w:sz w:val="32"/>
          <w:szCs w:val="32"/>
          <w:rtl/>
          <w:lang w:bidi="ar-DZ"/>
        </w:rPr>
      </w:pPr>
      <w:r w:rsidRPr="00540A4A">
        <w:rPr>
          <w:rFonts w:hint="cs"/>
          <w:b/>
          <w:bCs/>
          <w:sz w:val="32"/>
          <w:szCs w:val="32"/>
          <w:rtl/>
          <w:lang w:bidi="ar-DZ"/>
        </w:rPr>
        <w:t>تعريف وكالات الأنباء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إنها المؤسسات المالكة لإمكانيات واسعة تمكنها من استقبال الأخبار و نقلها و تستخدم شبكة من المراسلين لجمع الأخبار في العديد من دول العالم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كما تشغل عددا من المحررين في مراكزها الرئيسية  يقومون بتحرير الأخبار العالمية و المحلية . ترسلها في أسرع وقت لمكاتب الوكالة </w:t>
      </w:r>
    </w:p>
    <w:p w:rsidR="004C5240" w:rsidRDefault="004C5240" w:rsidP="004C5240">
      <w:pPr>
        <w:tabs>
          <w:tab w:val="left" w:pos="6048"/>
        </w:tabs>
        <w:ind w:left="360"/>
        <w:rPr>
          <w:rFonts w:hint="cs"/>
          <w:sz w:val="28"/>
          <w:szCs w:val="28"/>
          <w:rtl/>
          <w:lang w:bidi="ar-DZ"/>
        </w:rPr>
      </w:pPr>
      <w:r>
        <w:rPr>
          <w:rFonts w:hint="cs"/>
          <w:sz w:val="28"/>
          <w:szCs w:val="28"/>
          <w:rtl/>
          <w:lang w:bidi="ar-DZ"/>
        </w:rPr>
        <w:t>تعتبر وكالات الأنباء مصنعا للأخبار في العالم نستخدمها كل الدول فالوكالات هي السلاح الرابع .</w:t>
      </w:r>
    </w:p>
    <w:p w:rsidR="004C5240" w:rsidRPr="00540A4A" w:rsidRDefault="004C5240" w:rsidP="004C5240">
      <w:pPr>
        <w:tabs>
          <w:tab w:val="left" w:pos="6048"/>
        </w:tabs>
        <w:ind w:left="360"/>
        <w:rPr>
          <w:rFonts w:hint="cs"/>
          <w:b/>
          <w:bCs/>
          <w:sz w:val="32"/>
          <w:szCs w:val="32"/>
          <w:rtl/>
          <w:lang w:bidi="ar-DZ"/>
        </w:rPr>
      </w:pPr>
      <w:r w:rsidRPr="00540A4A">
        <w:rPr>
          <w:rFonts w:hint="cs"/>
          <w:b/>
          <w:bCs/>
          <w:sz w:val="32"/>
          <w:szCs w:val="32"/>
          <w:rtl/>
          <w:lang w:bidi="ar-DZ"/>
        </w:rPr>
        <w:t>وكالات الأنباء العربية و العالمية :</w:t>
      </w:r>
    </w:p>
    <w:p w:rsidR="004C5240" w:rsidRDefault="004C5240" w:rsidP="004C5240">
      <w:pPr>
        <w:tabs>
          <w:tab w:val="left" w:pos="6048"/>
        </w:tabs>
        <w:ind w:left="360"/>
        <w:rPr>
          <w:rFonts w:hint="cs"/>
          <w:sz w:val="28"/>
          <w:szCs w:val="28"/>
          <w:rtl/>
          <w:lang w:bidi="ar-DZ"/>
        </w:rPr>
      </w:pPr>
      <w:r>
        <w:rPr>
          <w:rFonts w:hint="cs"/>
          <w:sz w:val="28"/>
          <w:szCs w:val="28"/>
          <w:rtl/>
          <w:lang w:bidi="ar-DZ"/>
        </w:rPr>
        <w:t>لوكالات الأنباء القدرة على الوصول لمناطق جغرافية واسعة و متعددة باستخدام مراسلات ذات طاقة محددة و بتوجيه بث  محدد.</w:t>
      </w:r>
    </w:p>
    <w:p w:rsidR="004C5240" w:rsidRDefault="004C5240" w:rsidP="004C5240">
      <w:pPr>
        <w:tabs>
          <w:tab w:val="left" w:pos="6048"/>
        </w:tabs>
        <w:ind w:left="360"/>
        <w:rPr>
          <w:rFonts w:hint="cs"/>
          <w:sz w:val="28"/>
          <w:szCs w:val="28"/>
          <w:rtl/>
          <w:lang w:bidi="ar-DZ"/>
        </w:rPr>
      </w:pPr>
      <w:r>
        <w:rPr>
          <w:rFonts w:hint="cs"/>
          <w:sz w:val="28"/>
          <w:szCs w:val="28"/>
          <w:rtl/>
          <w:lang w:bidi="ar-DZ"/>
        </w:rPr>
        <w:t>تساهم وكالات الأنباء في تنويرا لمواط</w:t>
      </w:r>
      <w:r>
        <w:rPr>
          <w:rFonts w:hint="eastAsia"/>
          <w:sz w:val="28"/>
          <w:szCs w:val="28"/>
          <w:rtl/>
          <w:lang w:bidi="ar-DZ"/>
        </w:rPr>
        <w:t>ن</w:t>
      </w:r>
      <w:r>
        <w:rPr>
          <w:rFonts w:hint="cs"/>
          <w:sz w:val="28"/>
          <w:szCs w:val="28"/>
          <w:rtl/>
          <w:lang w:bidi="ar-DZ"/>
        </w:rPr>
        <w:t xml:space="preserve"> وتعريفه سياسة بلده الداخلية والخارجية حيث تجعله مواكبا للتطور الحاصل في جميع المجالات .</w:t>
      </w:r>
    </w:p>
    <w:p w:rsidR="004C5240" w:rsidRPr="00540A4A" w:rsidRDefault="004C5240" w:rsidP="004C5240">
      <w:pPr>
        <w:tabs>
          <w:tab w:val="left" w:pos="6048"/>
        </w:tabs>
        <w:ind w:left="360"/>
        <w:rPr>
          <w:rFonts w:hint="cs"/>
          <w:b/>
          <w:bCs/>
          <w:sz w:val="32"/>
          <w:szCs w:val="32"/>
          <w:rtl/>
          <w:lang w:bidi="ar-DZ"/>
        </w:rPr>
      </w:pPr>
      <w:r w:rsidRPr="00540A4A">
        <w:rPr>
          <w:rFonts w:hint="cs"/>
          <w:b/>
          <w:bCs/>
          <w:sz w:val="32"/>
          <w:szCs w:val="32"/>
          <w:u w:val="single"/>
          <w:rtl/>
          <w:lang w:bidi="ar-DZ"/>
        </w:rPr>
        <w:t>أقسام وكالات الأنباء</w:t>
      </w:r>
      <w:r w:rsidRPr="00540A4A">
        <w:rPr>
          <w:rFonts w:hint="cs"/>
          <w:b/>
          <w:bCs/>
          <w:sz w:val="32"/>
          <w:szCs w:val="32"/>
          <w:rtl/>
          <w:lang w:bidi="ar-DZ"/>
        </w:rPr>
        <w:t xml:space="preserve">: </w:t>
      </w:r>
    </w:p>
    <w:p w:rsidR="004C5240" w:rsidRDefault="004C5240" w:rsidP="004C5240">
      <w:pPr>
        <w:numPr>
          <w:ilvl w:val="2"/>
          <w:numId w:val="28"/>
        </w:numPr>
        <w:tabs>
          <w:tab w:val="left" w:pos="6048"/>
        </w:tabs>
        <w:bidi/>
        <w:rPr>
          <w:rFonts w:hint="cs"/>
          <w:sz w:val="28"/>
          <w:szCs w:val="28"/>
          <w:rtl/>
          <w:lang w:bidi="ar-DZ"/>
        </w:rPr>
      </w:pPr>
      <w:r>
        <w:rPr>
          <w:rFonts w:hint="cs"/>
          <w:sz w:val="28"/>
          <w:szCs w:val="28"/>
          <w:rtl/>
          <w:lang w:bidi="ar-DZ"/>
        </w:rPr>
        <w:t xml:space="preserve">الوكالات الوطنية  : تجمع الأخبار من البلد تعمل فيه وتقوم بمعالجتها وإرسالها إلى الخارج وتنشر الأخبار الواردة إليها من الخارج </w:t>
      </w:r>
    </w:p>
    <w:p w:rsidR="004C5240" w:rsidRDefault="004C5240" w:rsidP="004C5240">
      <w:pPr>
        <w:numPr>
          <w:ilvl w:val="2"/>
          <w:numId w:val="28"/>
        </w:numPr>
        <w:tabs>
          <w:tab w:val="left" w:pos="6048"/>
        </w:tabs>
        <w:bidi/>
        <w:rPr>
          <w:rFonts w:hint="cs"/>
          <w:sz w:val="28"/>
          <w:szCs w:val="28"/>
          <w:lang w:bidi="ar-DZ"/>
        </w:rPr>
      </w:pPr>
      <w:r>
        <w:rPr>
          <w:rFonts w:hint="cs"/>
          <w:sz w:val="28"/>
          <w:szCs w:val="28"/>
          <w:rtl/>
          <w:lang w:bidi="ar-DZ"/>
        </w:rPr>
        <w:t>وكالات إقليمية: هي تلك الوكالات الوطنية تحولت إلى دوائر لتبادل الأحداث بين عدد من الدول في منطقة واحدة أو بين دول المتجاورة .</w:t>
      </w:r>
    </w:p>
    <w:p w:rsidR="004C5240" w:rsidRDefault="004C5240" w:rsidP="004C5240">
      <w:pPr>
        <w:tabs>
          <w:tab w:val="left" w:pos="6048"/>
        </w:tabs>
        <w:ind w:left="1800"/>
        <w:rPr>
          <w:rFonts w:hint="cs"/>
          <w:sz w:val="28"/>
          <w:szCs w:val="28"/>
          <w:rtl/>
          <w:lang w:bidi="ar-DZ"/>
        </w:rPr>
      </w:pPr>
      <w:r>
        <w:rPr>
          <w:rFonts w:hint="cs"/>
          <w:sz w:val="28"/>
          <w:szCs w:val="28"/>
          <w:rtl/>
          <w:lang w:bidi="ar-DZ"/>
        </w:rPr>
        <w:lastRenderedPageBreak/>
        <w:t>3-وكالات العالمية : تقوم بجمع ومعالجة وتخزين وإرسال الأخبار كلها  إلى الدول .وكان لهذه الواكلا</w:t>
      </w:r>
      <w:r>
        <w:rPr>
          <w:rFonts w:hint="eastAsia"/>
          <w:sz w:val="28"/>
          <w:szCs w:val="28"/>
          <w:rtl/>
          <w:lang w:bidi="ar-DZ"/>
        </w:rPr>
        <w:t>ت</w:t>
      </w:r>
      <w:r>
        <w:rPr>
          <w:rFonts w:hint="cs"/>
          <w:sz w:val="28"/>
          <w:szCs w:val="28"/>
          <w:rtl/>
          <w:lang w:bidi="ar-DZ"/>
        </w:rPr>
        <w:t xml:space="preserve"> الفصل في تطور الصحافة حيث تقدم هذه الوكالات خدمات معقدة متنوعة خدمات عامة .فهي مصدر رئيسي لاختيار و معلومات دول العالم .</w:t>
      </w:r>
    </w:p>
    <w:p w:rsidR="004C5240" w:rsidRDefault="004C5240" w:rsidP="004C5240">
      <w:pPr>
        <w:tabs>
          <w:tab w:val="left" w:pos="6048"/>
        </w:tabs>
        <w:ind w:left="1980"/>
        <w:rPr>
          <w:rFonts w:hint="cs"/>
          <w:sz w:val="28"/>
          <w:szCs w:val="28"/>
          <w:rtl/>
          <w:lang w:bidi="ar-DZ"/>
        </w:rPr>
      </w:pP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t xml:space="preserve"> </w:t>
      </w:r>
    </w:p>
    <w:p w:rsidR="004C5240" w:rsidRPr="00540A4A" w:rsidRDefault="004C5240" w:rsidP="004C5240">
      <w:pPr>
        <w:tabs>
          <w:tab w:val="left" w:pos="6048"/>
        </w:tabs>
        <w:ind w:left="1980"/>
        <w:rPr>
          <w:rFonts w:hint="cs"/>
          <w:b/>
          <w:bCs/>
          <w:sz w:val="28"/>
          <w:szCs w:val="28"/>
          <w:rtl/>
          <w:lang w:bidi="ar-DZ"/>
        </w:rPr>
      </w:pPr>
      <w:r w:rsidRPr="00540A4A">
        <w:rPr>
          <w:rFonts w:hint="cs"/>
          <w:b/>
          <w:bCs/>
          <w:sz w:val="28"/>
          <w:szCs w:val="28"/>
          <w:rtl/>
          <w:lang w:bidi="ar-DZ"/>
        </w:rPr>
        <w:t xml:space="preserve">وكالة اسيوشيد برس </w:t>
      </w:r>
      <w:r w:rsidRPr="00540A4A">
        <w:rPr>
          <w:b/>
          <w:bCs/>
          <w:sz w:val="28"/>
          <w:szCs w:val="28"/>
          <w:lang w:bidi="ar-DZ"/>
        </w:rPr>
        <w:t xml:space="preserve">AP </w:t>
      </w:r>
    </w:p>
    <w:p w:rsidR="004C5240" w:rsidRDefault="004C5240" w:rsidP="004C5240">
      <w:pPr>
        <w:tabs>
          <w:tab w:val="left" w:pos="6048"/>
        </w:tabs>
        <w:rPr>
          <w:rFonts w:hint="cs"/>
          <w:sz w:val="28"/>
          <w:szCs w:val="28"/>
          <w:rtl/>
          <w:lang w:bidi="ar-DZ"/>
        </w:rPr>
      </w:pPr>
      <w:r>
        <w:rPr>
          <w:rFonts w:hint="cs"/>
          <w:sz w:val="28"/>
          <w:szCs w:val="28"/>
          <w:rtl/>
          <w:lang w:bidi="ar-DZ"/>
        </w:rPr>
        <w:t>ظهرت سنة 1848 كمؤسسة ثم انتشرت في كل الولايات المتحدة الامريكية ، و فتحت فروعا لها في لندن و باريس و برلين تقوم حاليا بتقديم خدماتها لأكتر من 15الف جريدة  وفي أكثرمن115 بلدا و لديها أكثر من 1100 مكتب داخل الولايات المتحدة و 70 مكتب خارج الولايات المتحدة و عدد موظفيها يزيد عن 5 آلاف موظف .</w:t>
      </w:r>
    </w:p>
    <w:p w:rsidR="004C5240" w:rsidRPr="00540A4A" w:rsidRDefault="004C5240" w:rsidP="004C5240">
      <w:pPr>
        <w:numPr>
          <w:ilvl w:val="1"/>
          <w:numId w:val="34"/>
        </w:numPr>
        <w:tabs>
          <w:tab w:val="left" w:pos="6048"/>
        </w:tabs>
        <w:bidi/>
        <w:rPr>
          <w:rFonts w:hint="cs"/>
          <w:b/>
          <w:bCs/>
          <w:sz w:val="28"/>
          <w:szCs w:val="28"/>
          <w:rtl/>
          <w:lang w:bidi="ar-DZ"/>
        </w:rPr>
      </w:pPr>
      <w:r w:rsidRPr="00540A4A">
        <w:rPr>
          <w:rFonts w:hint="cs"/>
          <w:b/>
          <w:bCs/>
          <w:sz w:val="28"/>
          <w:szCs w:val="28"/>
          <w:rtl/>
          <w:lang w:bidi="ar-DZ"/>
        </w:rPr>
        <w:t xml:space="preserve">وكالة اليونايتديرس أنترناسيونال </w:t>
      </w:r>
      <w:r w:rsidRPr="00540A4A">
        <w:rPr>
          <w:b/>
          <w:bCs/>
          <w:sz w:val="28"/>
          <w:szCs w:val="28"/>
          <w:lang w:bidi="ar-DZ"/>
        </w:rPr>
        <w:t>UP1</w:t>
      </w:r>
      <w:r w:rsidRPr="00540A4A">
        <w:rPr>
          <w:rFonts w:hint="cs"/>
          <w:b/>
          <w:bCs/>
          <w:sz w:val="28"/>
          <w:szCs w:val="28"/>
          <w:rtl/>
          <w:lang w:bidi="ar-DZ"/>
        </w:rPr>
        <w:t xml:space="preserve"> </w:t>
      </w:r>
    </w:p>
    <w:p w:rsidR="004C5240" w:rsidRDefault="004C5240" w:rsidP="004C5240">
      <w:pPr>
        <w:tabs>
          <w:tab w:val="left" w:pos="6048"/>
        </w:tabs>
        <w:rPr>
          <w:rFonts w:hint="cs"/>
          <w:sz w:val="28"/>
          <w:szCs w:val="28"/>
          <w:rtl/>
          <w:lang w:bidi="ar-DZ"/>
        </w:rPr>
      </w:pPr>
      <w:r>
        <w:rPr>
          <w:rFonts w:hint="cs"/>
          <w:sz w:val="28"/>
          <w:szCs w:val="28"/>
          <w:rtl/>
          <w:lang w:bidi="ar-DZ"/>
        </w:rPr>
        <w:t xml:space="preserve">نشأت سنة 1958 و ذلك بدمج وكالة اليوناتيدس </w:t>
      </w:r>
      <w:r>
        <w:rPr>
          <w:sz w:val="28"/>
          <w:szCs w:val="28"/>
          <w:lang w:bidi="ar-DZ"/>
        </w:rPr>
        <w:t>UP</w:t>
      </w:r>
      <w:r>
        <w:rPr>
          <w:rFonts w:hint="cs"/>
          <w:sz w:val="28"/>
          <w:szCs w:val="28"/>
          <w:rtl/>
          <w:lang w:bidi="ar-DZ"/>
        </w:rPr>
        <w:t xml:space="preserve"> مع وكالة الأنباء الدولية </w:t>
      </w:r>
      <w:r>
        <w:rPr>
          <w:sz w:val="28"/>
          <w:szCs w:val="28"/>
          <w:lang w:bidi="ar-DZ"/>
        </w:rPr>
        <w:t>NS</w:t>
      </w:r>
      <w:r>
        <w:rPr>
          <w:rFonts w:hint="cs"/>
          <w:sz w:val="28"/>
          <w:szCs w:val="28"/>
          <w:rtl/>
          <w:lang w:bidi="ar-DZ"/>
        </w:rPr>
        <w:t xml:space="preserve"> وهي من الوكالات الهامة في أمريكا لها 100 مكتب داخل مكتب الولايات المتحدة و528 مكتب في دول .وتعمل لمدة 24 ساعة .</w:t>
      </w:r>
    </w:p>
    <w:p w:rsidR="004C5240" w:rsidRPr="00540A4A" w:rsidRDefault="004C5240" w:rsidP="004C5240">
      <w:pPr>
        <w:numPr>
          <w:ilvl w:val="1"/>
          <w:numId w:val="34"/>
        </w:numPr>
        <w:tabs>
          <w:tab w:val="left" w:pos="6048"/>
        </w:tabs>
        <w:bidi/>
        <w:rPr>
          <w:rFonts w:hint="cs"/>
          <w:b/>
          <w:bCs/>
          <w:sz w:val="28"/>
          <w:szCs w:val="28"/>
          <w:rtl/>
          <w:lang w:bidi="ar-DZ"/>
        </w:rPr>
      </w:pPr>
      <w:r w:rsidRPr="00540A4A">
        <w:rPr>
          <w:rFonts w:hint="cs"/>
          <w:b/>
          <w:bCs/>
          <w:sz w:val="28"/>
          <w:szCs w:val="28"/>
          <w:rtl/>
          <w:lang w:bidi="ar-DZ"/>
        </w:rPr>
        <w:t>رويرتز :</w:t>
      </w:r>
    </w:p>
    <w:p w:rsidR="004C5240" w:rsidRDefault="004C5240" w:rsidP="004C5240">
      <w:pPr>
        <w:tabs>
          <w:tab w:val="left" w:pos="6048"/>
        </w:tabs>
        <w:rPr>
          <w:rFonts w:hint="cs"/>
          <w:sz w:val="28"/>
          <w:szCs w:val="28"/>
          <w:rtl/>
          <w:lang w:bidi="ar-DZ"/>
        </w:rPr>
      </w:pPr>
      <w:r>
        <w:rPr>
          <w:rFonts w:hint="cs"/>
          <w:sz w:val="28"/>
          <w:szCs w:val="28"/>
          <w:rtl/>
          <w:lang w:bidi="ar-DZ"/>
        </w:rPr>
        <w:t xml:space="preserve">روبرتز البريطانية من أكثر الوكالات العالمية للأخبار و المعلومات قام بتأسيس يوليوس رويترز سنة 1851 بلندن </w:t>
      </w:r>
    </w:p>
    <w:p w:rsidR="004C5240" w:rsidRDefault="004C5240" w:rsidP="004C5240">
      <w:pPr>
        <w:tabs>
          <w:tab w:val="left" w:pos="6048"/>
        </w:tabs>
        <w:rPr>
          <w:rFonts w:hint="cs"/>
          <w:sz w:val="28"/>
          <w:szCs w:val="28"/>
          <w:rtl/>
          <w:lang w:bidi="ar-DZ"/>
        </w:rPr>
      </w:pPr>
      <w:r>
        <w:rPr>
          <w:rFonts w:hint="cs"/>
          <w:sz w:val="28"/>
          <w:szCs w:val="28"/>
          <w:rtl/>
          <w:lang w:bidi="ar-DZ"/>
        </w:rPr>
        <w:t>تزود أكثر من 120 بلد و لديها 4100 مشترك و عدد مكاتبها 163 مكتب .</w:t>
      </w:r>
    </w:p>
    <w:p w:rsidR="004C5240" w:rsidRDefault="004C5240" w:rsidP="004C5240">
      <w:pPr>
        <w:tabs>
          <w:tab w:val="left" w:pos="6048"/>
        </w:tabs>
        <w:rPr>
          <w:rFonts w:hint="cs"/>
          <w:sz w:val="28"/>
          <w:szCs w:val="28"/>
          <w:rtl/>
          <w:lang w:bidi="ar-DZ"/>
        </w:rPr>
      </w:pPr>
      <w:r>
        <w:rPr>
          <w:rFonts w:hint="cs"/>
          <w:sz w:val="28"/>
          <w:szCs w:val="28"/>
          <w:rtl/>
          <w:lang w:bidi="ar-DZ"/>
        </w:rPr>
        <w:t xml:space="preserve">                                                                                     </w:t>
      </w:r>
    </w:p>
    <w:p w:rsidR="004C5240" w:rsidRDefault="004C5240" w:rsidP="004C5240">
      <w:pPr>
        <w:tabs>
          <w:tab w:val="left" w:pos="6048"/>
        </w:tabs>
        <w:rPr>
          <w:rFonts w:hint="cs"/>
          <w:sz w:val="28"/>
          <w:szCs w:val="28"/>
          <w:rtl/>
          <w:lang w:bidi="ar-DZ"/>
        </w:rPr>
      </w:pPr>
      <w:r>
        <w:rPr>
          <w:rFonts w:hint="cs"/>
          <w:sz w:val="28"/>
          <w:szCs w:val="28"/>
          <w:rtl/>
          <w:lang w:bidi="ar-DZ"/>
        </w:rPr>
        <w:t xml:space="preserve">4- </w:t>
      </w:r>
      <w:r w:rsidRPr="00540A4A">
        <w:rPr>
          <w:rFonts w:hint="cs"/>
          <w:b/>
          <w:bCs/>
          <w:sz w:val="28"/>
          <w:szCs w:val="28"/>
          <w:rtl/>
          <w:lang w:bidi="ar-DZ"/>
        </w:rPr>
        <w:t xml:space="preserve">وكالة الصحافة الفرنسية </w:t>
      </w:r>
      <w:r w:rsidRPr="00540A4A">
        <w:rPr>
          <w:b/>
          <w:bCs/>
          <w:sz w:val="28"/>
          <w:szCs w:val="28"/>
          <w:lang w:bidi="ar-DZ"/>
        </w:rPr>
        <w:t>AFP</w:t>
      </w:r>
      <w:r>
        <w:rPr>
          <w:rFonts w:hint="cs"/>
          <w:sz w:val="28"/>
          <w:szCs w:val="28"/>
          <w:rtl/>
          <w:lang w:bidi="ar-DZ"/>
        </w:rPr>
        <w:t xml:space="preserve"> </w:t>
      </w:r>
    </w:p>
    <w:p w:rsidR="004C5240" w:rsidRDefault="004C5240" w:rsidP="004C5240">
      <w:pPr>
        <w:tabs>
          <w:tab w:val="left" w:pos="6048"/>
        </w:tabs>
        <w:rPr>
          <w:rFonts w:hint="cs"/>
          <w:sz w:val="28"/>
          <w:szCs w:val="28"/>
          <w:rtl/>
          <w:lang w:bidi="ar-DZ"/>
        </w:rPr>
      </w:pPr>
      <w:r>
        <w:rPr>
          <w:rFonts w:hint="cs"/>
          <w:sz w:val="28"/>
          <w:szCs w:val="28"/>
          <w:rtl/>
          <w:lang w:bidi="ar-DZ"/>
        </w:rPr>
        <w:t>هي امتداد لوكالة هافاس التي أنشئت سنة 1835 تقدم خدماتها بخمس لغات بالفرنسية و الألمانية و العربية و الاسبانية و الانجليزية و لها 12500 ألف مشترك 187 مكتب .</w:t>
      </w:r>
    </w:p>
    <w:p w:rsidR="004C5240" w:rsidRDefault="004C5240" w:rsidP="004C5240">
      <w:pPr>
        <w:tabs>
          <w:tab w:val="left" w:pos="6048"/>
        </w:tabs>
        <w:rPr>
          <w:rFonts w:hint="cs"/>
          <w:sz w:val="28"/>
          <w:szCs w:val="28"/>
          <w:rtl/>
          <w:lang w:bidi="ar-DZ"/>
        </w:rPr>
      </w:pPr>
    </w:p>
    <w:p w:rsidR="004C5240" w:rsidRPr="00540A4A" w:rsidRDefault="004C5240" w:rsidP="004C5240">
      <w:pPr>
        <w:tabs>
          <w:tab w:val="left" w:pos="6048"/>
        </w:tabs>
        <w:rPr>
          <w:rFonts w:hint="cs"/>
          <w:b/>
          <w:bCs/>
          <w:sz w:val="28"/>
          <w:szCs w:val="28"/>
          <w:rtl/>
          <w:lang w:bidi="ar-DZ"/>
        </w:rPr>
      </w:pPr>
      <w:r w:rsidRPr="00540A4A">
        <w:rPr>
          <w:rFonts w:hint="cs"/>
          <w:b/>
          <w:bCs/>
          <w:sz w:val="28"/>
          <w:szCs w:val="28"/>
          <w:rtl/>
          <w:lang w:bidi="ar-DZ"/>
        </w:rPr>
        <w:t>الإستراتيجية الإعلامية للوكالات الأربع :</w:t>
      </w:r>
    </w:p>
    <w:p w:rsidR="004C5240" w:rsidRDefault="004C5240" w:rsidP="004C5240">
      <w:pPr>
        <w:numPr>
          <w:ilvl w:val="0"/>
          <w:numId w:val="38"/>
        </w:numPr>
        <w:tabs>
          <w:tab w:val="left" w:pos="6048"/>
        </w:tabs>
        <w:bidi/>
        <w:rPr>
          <w:rFonts w:hint="cs"/>
          <w:sz w:val="28"/>
          <w:szCs w:val="28"/>
          <w:rtl/>
          <w:lang w:bidi="ar-DZ"/>
        </w:rPr>
      </w:pPr>
      <w:r>
        <w:rPr>
          <w:rFonts w:hint="cs"/>
          <w:sz w:val="28"/>
          <w:szCs w:val="28"/>
          <w:rtl/>
          <w:lang w:bidi="ar-DZ"/>
        </w:rPr>
        <w:t xml:space="preserve">احتكار التقنيات الخاصة بنشر المعلومات </w:t>
      </w:r>
    </w:p>
    <w:p w:rsidR="004C5240" w:rsidRDefault="004C5240" w:rsidP="004C5240">
      <w:pPr>
        <w:numPr>
          <w:ilvl w:val="0"/>
          <w:numId w:val="38"/>
        </w:numPr>
        <w:tabs>
          <w:tab w:val="left" w:pos="6048"/>
        </w:tabs>
        <w:bidi/>
        <w:rPr>
          <w:rFonts w:hint="cs"/>
          <w:sz w:val="28"/>
          <w:szCs w:val="28"/>
          <w:lang w:bidi="ar-DZ"/>
        </w:rPr>
      </w:pPr>
      <w:r>
        <w:rPr>
          <w:rFonts w:hint="cs"/>
          <w:sz w:val="28"/>
          <w:szCs w:val="28"/>
          <w:rtl/>
          <w:lang w:bidi="ar-DZ"/>
        </w:rPr>
        <w:t xml:space="preserve">النزعة الربحية من خلال توظيف التقنيات لخدمة السوق العالمية </w:t>
      </w:r>
    </w:p>
    <w:p w:rsidR="004C5240" w:rsidRPr="00540A4A" w:rsidRDefault="004C5240" w:rsidP="004C5240">
      <w:pPr>
        <w:tabs>
          <w:tab w:val="left" w:pos="6048"/>
        </w:tabs>
        <w:ind w:left="360"/>
        <w:rPr>
          <w:rFonts w:hint="cs"/>
          <w:b/>
          <w:bCs/>
          <w:sz w:val="28"/>
          <w:szCs w:val="28"/>
          <w:rtl/>
          <w:lang w:bidi="ar-DZ"/>
        </w:rPr>
      </w:pPr>
      <w:r w:rsidRPr="00540A4A">
        <w:rPr>
          <w:rFonts w:hint="cs"/>
          <w:b/>
          <w:bCs/>
          <w:sz w:val="28"/>
          <w:szCs w:val="28"/>
          <w:rtl/>
          <w:lang w:bidi="ar-DZ"/>
        </w:rPr>
        <w:t>مشاكل وكالات الأنباء العربية :</w:t>
      </w:r>
    </w:p>
    <w:p w:rsidR="004C5240" w:rsidRDefault="004C5240" w:rsidP="004C5240">
      <w:pPr>
        <w:numPr>
          <w:ilvl w:val="0"/>
          <w:numId w:val="39"/>
        </w:numPr>
        <w:tabs>
          <w:tab w:val="left" w:pos="6048"/>
        </w:tabs>
        <w:bidi/>
        <w:rPr>
          <w:rFonts w:hint="cs"/>
          <w:sz w:val="28"/>
          <w:szCs w:val="28"/>
          <w:rtl/>
          <w:lang w:bidi="ar-DZ"/>
        </w:rPr>
      </w:pPr>
      <w:r>
        <w:rPr>
          <w:rFonts w:hint="cs"/>
          <w:sz w:val="28"/>
          <w:szCs w:val="28"/>
          <w:rtl/>
          <w:lang w:bidi="ar-DZ"/>
        </w:rPr>
        <w:t xml:space="preserve">السعي إلى تحقيق الربح عن طريق تفصيل الكمية على النوعية </w:t>
      </w:r>
    </w:p>
    <w:p w:rsidR="004C5240" w:rsidRDefault="004C5240" w:rsidP="004C5240">
      <w:pPr>
        <w:numPr>
          <w:ilvl w:val="0"/>
          <w:numId w:val="39"/>
        </w:numPr>
        <w:tabs>
          <w:tab w:val="left" w:pos="6048"/>
        </w:tabs>
        <w:bidi/>
        <w:rPr>
          <w:rFonts w:hint="cs"/>
          <w:sz w:val="28"/>
          <w:szCs w:val="28"/>
          <w:lang w:bidi="ar-DZ"/>
        </w:rPr>
      </w:pPr>
      <w:r>
        <w:rPr>
          <w:rFonts w:hint="cs"/>
          <w:sz w:val="28"/>
          <w:szCs w:val="28"/>
          <w:rtl/>
          <w:lang w:bidi="ar-DZ"/>
        </w:rPr>
        <w:t xml:space="preserve">تقديم أخبار ناقصة يهدف كسب أكبر عدد من المشتركين </w:t>
      </w:r>
    </w:p>
    <w:p w:rsidR="004C5240" w:rsidRDefault="004C5240" w:rsidP="004C5240">
      <w:pPr>
        <w:numPr>
          <w:ilvl w:val="0"/>
          <w:numId w:val="39"/>
        </w:numPr>
        <w:tabs>
          <w:tab w:val="left" w:pos="6048"/>
        </w:tabs>
        <w:bidi/>
        <w:rPr>
          <w:rFonts w:hint="cs"/>
          <w:sz w:val="28"/>
          <w:szCs w:val="28"/>
          <w:lang w:bidi="ar-DZ"/>
        </w:rPr>
      </w:pPr>
      <w:r>
        <w:rPr>
          <w:rFonts w:hint="cs"/>
          <w:sz w:val="28"/>
          <w:szCs w:val="28"/>
          <w:rtl/>
          <w:lang w:bidi="ar-DZ"/>
        </w:rPr>
        <w:t xml:space="preserve">السرعة على حساب الدقة </w:t>
      </w:r>
    </w:p>
    <w:p w:rsidR="004C5240" w:rsidRDefault="004C5240" w:rsidP="004C5240">
      <w:pPr>
        <w:numPr>
          <w:ilvl w:val="0"/>
          <w:numId w:val="39"/>
        </w:numPr>
        <w:tabs>
          <w:tab w:val="left" w:pos="6048"/>
        </w:tabs>
        <w:bidi/>
        <w:rPr>
          <w:rFonts w:hint="cs"/>
          <w:sz w:val="28"/>
          <w:szCs w:val="28"/>
          <w:lang w:bidi="ar-DZ"/>
        </w:rPr>
      </w:pPr>
      <w:r>
        <w:rPr>
          <w:rFonts w:hint="cs"/>
          <w:sz w:val="28"/>
          <w:szCs w:val="28"/>
          <w:rtl/>
          <w:lang w:bidi="ar-DZ"/>
        </w:rPr>
        <w:t>قيام الوكالات بسرقة الأخبار المبثوثة  من الوكالات الأخرى و إعطاء مصدر الوكالة السارقة .</w:t>
      </w:r>
    </w:p>
    <w:p w:rsidR="004C5240" w:rsidRDefault="004C5240" w:rsidP="004C5240">
      <w:pPr>
        <w:numPr>
          <w:ilvl w:val="0"/>
          <w:numId w:val="39"/>
        </w:numPr>
        <w:tabs>
          <w:tab w:val="left" w:pos="6048"/>
        </w:tabs>
        <w:bidi/>
        <w:rPr>
          <w:rFonts w:hint="cs"/>
          <w:sz w:val="28"/>
          <w:szCs w:val="28"/>
          <w:lang w:bidi="ar-DZ"/>
        </w:rPr>
      </w:pPr>
      <w:r>
        <w:rPr>
          <w:rFonts w:hint="cs"/>
          <w:sz w:val="28"/>
          <w:szCs w:val="28"/>
          <w:rtl/>
          <w:lang w:bidi="ar-DZ"/>
        </w:rPr>
        <w:t>عدم تفهم بعض المسئولين و تصورهم بأن  الإعلام إدارة لخدمة الأشخاص .</w:t>
      </w:r>
    </w:p>
    <w:p w:rsidR="004C5240" w:rsidRDefault="004C5240" w:rsidP="004C5240">
      <w:pPr>
        <w:numPr>
          <w:ilvl w:val="0"/>
          <w:numId w:val="39"/>
        </w:numPr>
        <w:tabs>
          <w:tab w:val="left" w:pos="6048"/>
        </w:tabs>
        <w:bidi/>
        <w:rPr>
          <w:rFonts w:hint="cs"/>
          <w:sz w:val="28"/>
          <w:szCs w:val="28"/>
          <w:lang w:bidi="ar-DZ"/>
        </w:rPr>
      </w:pPr>
      <w:r>
        <w:rPr>
          <w:rFonts w:hint="cs"/>
          <w:sz w:val="28"/>
          <w:szCs w:val="28"/>
          <w:rtl/>
          <w:lang w:bidi="ar-DZ"/>
        </w:rPr>
        <w:t xml:space="preserve">الفهم الخاطئ  لكثير من الدول و المسئولين حول تبعية الوكالة </w:t>
      </w:r>
    </w:p>
    <w:p w:rsidR="004C5240" w:rsidRDefault="004C5240" w:rsidP="004C5240">
      <w:pPr>
        <w:numPr>
          <w:ilvl w:val="0"/>
          <w:numId w:val="39"/>
        </w:numPr>
        <w:tabs>
          <w:tab w:val="left" w:pos="6048"/>
        </w:tabs>
        <w:bidi/>
        <w:rPr>
          <w:rFonts w:hint="cs"/>
          <w:sz w:val="28"/>
          <w:szCs w:val="28"/>
          <w:lang w:bidi="ar-DZ"/>
        </w:rPr>
      </w:pPr>
      <w:r>
        <w:rPr>
          <w:rFonts w:hint="cs"/>
          <w:sz w:val="28"/>
          <w:szCs w:val="28"/>
          <w:rtl/>
          <w:lang w:bidi="ar-DZ"/>
        </w:rPr>
        <w:t>الخدمات العربية تؤثر  عمل الوكالات و المراسلين .</w:t>
      </w:r>
    </w:p>
    <w:p w:rsidR="004C5240" w:rsidRDefault="004C5240" w:rsidP="004C5240">
      <w:pPr>
        <w:tabs>
          <w:tab w:val="left" w:pos="6048"/>
        </w:tabs>
        <w:ind w:left="360"/>
        <w:rPr>
          <w:rFonts w:hint="cs"/>
          <w:sz w:val="28"/>
          <w:szCs w:val="28"/>
          <w:rtl/>
          <w:lang w:bidi="ar-DZ"/>
        </w:rPr>
      </w:pPr>
      <w:r>
        <w:rPr>
          <w:rFonts w:hint="cs"/>
          <w:sz w:val="28"/>
          <w:szCs w:val="28"/>
          <w:rtl/>
          <w:lang w:bidi="ar-DZ"/>
        </w:rPr>
        <w:tab/>
      </w:r>
      <w:r>
        <w:rPr>
          <w:rFonts w:hint="cs"/>
          <w:sz w:val="28"/>
          <w:szCs w:val="28"/>
          <w:rtl/>
          <w:lang w:bidi="ar-DZ"/>
        </w:rPr>
        <w:tab/>
      </w:r>
    </w:p>
    <w:p w:rsidR="004C5240" w:rsidRPr="00540A4A" w:rsidRDefault="004C5240" w:rsidP="004C5240">
      <w:pPr>
        <w:tabs>
          <w:tab w:val="left" w:pos="6048"/>
        </w:tabs>
        <w:ind w:left="360"/>
        <w:rPr>
          <w:rFonts w:hint="cs"/>
          <w:b/>
          <w:bCs/>
          <w:sz w:val="28"/>
          <w:szCs w:val="28"/>
          <w:rtl/>
          <w:lang w:bidi="ar-DZ"/>
        </w:rPr>
      </w:pPr>
      <w:r w:rsidRPr="00540A4A">
        <w:rPr>
          <w:rFonts w:hint="cs"/>
          <w:b/>
          <w:bCs/>
          <w:sz w:val="28"/>
          <w:szCs w:val="28"/>
          <w:rtl/>
          <w:lang w:bidi="ar-DZ"/>
        </w:rPr>
        <w:t>الوكالات العربية و رموزها :</w:t>
      </w:r>
    </w:p>
    <w:p w:rsidR="004C5240" w:rsidRDefault="004C5240" w:rsidP="004C5240">
      <w:pPr>
        <w:numPr>
          <w:ilvl w:val="0"/>
          <w:numId w:val="40"/>
        </w:numPr>
        <w:tabs>
          <w:tab w:val="left" w:pos="6048"/>
        </w:tabs>
        <w:bidi/>
        <w:rPr>
          <w:rFonts w:hint="cs"/>
          <w:sz w:val="28"/>
          <w:szCs w:val="28"/>
          <w:rtl/>
          <w:lang w:bidi="ar-DZ"/>
        </w:rPr>
      </w:pPr>
      <w:r>
        <w:rPr>
          <w:rFonts w:hint="cs"/>
          <w:sz w:val="28"/>
          <w:szCs w:val="28"/>
          <w:rtl/>
          <w:lang w:bidi="ar-DZ"/>
        </w:rPr>
        <w:t>وكالة أنباء الشرق الأوسط (أ ش أ)</w:t>
      </w:r>
    </w:p>
    <w:p w:rsidR="004C5240" w:rsidRDefault="004C5240" w:rsidP="004C5240">
      <w:pPr>
        <w:numPr>
          <w:ilvl w:val="0"/>
          <w:numId w:val="40"/>
        </w:numPr>
        <w:tabs>
          <w:tab w:val="left" w:pos="6048"/>
        </w:tabs>
        <w:bidi/>
        <w:rPr>
          <w:rFonts w:hint="cs"/>
          <w:sz w:val="28"/>
          <w:szCs w:val="28"/>
          <w:lang w:bidi="ar-DZ"/>
        </w:rPr>
      </w:pPr>
      <w:r>
        <w:rPr>
          <w:rFonts w:hint="cs"/>
          <w:sz w:val="28"/>
          <w:szCs w:val="28"/>
          <w:rtl/>
          <w:lang w:bidi="ar-DZ"/>
        </w:rPr>
        <w:t>وكالة الأنباء العراقية (و أ ع) توقف بثها بعد حل وزارة الإعلام .</w:t>
      </w:r>
    </w:p>
    <w:p w:rsidR="004C5240" w:rsidRDefault="004C5240" w:rsidP="004C5240">
      <w:pPr>
        <w:numPr>
          <w:ilvl w:val="0"/>
          <w:numId w:val="40"/>
        </w:numPr>
        <w:tabs>
          <w:tab w:val="left" w:pos="6048"/>
        </w:tabs>
        <w:bidi/>
        <w:rPr>
          <w:rFonts w:hint="cs"/>
          <w:sz w:val="28"/>
          <w:szCs w:val="28"/>
          <w:lang w:bidi="ar-DZ"/>
        </w:rPr>
      </w:pPr>
      <w:r>
        <w:rPr>
          <w:rFonts w:hint="cs"/>
          <w:sz w:val="28"/>
          <w:szCs w:val="28"/>
          <w:rtl/>
          <w:lang w:bidi="ar-DZ"/>
        </w:rPr>
        <w:t>وكالة الأنباء السورية (سانا)</w:t>
      </w:r>
    </w:p>
    <w:p w:rsidR="004C5240" w:rsidRDefault="004C5240" w:rsidP="004C5240">
      <w:pPr>
        <w:numPr>
          <w:ilvl w:val="0"/>
          <w:numId w:val="40"/>
        </w:numPr>
        <w:tabs>
          <w:tab w:val="left" w:pos="6048"/>
        </w:tabs>
        <w:bidi/>
        <w:rPr>
          <w:rFonts w:hint="cs"/>
          <w:sz w:val="28"/>
          <w:szCs w:val="28"/>
          <w:lang w:bidi="ar-DZ"/>
        </w:rPr>
      </w:pPr>
      <w:r>
        <w:rPr>
          <w:rFonts w:hint="cs"/>
          <w:sz w:val="28"/>
          <w:szCs w:val="28"/>
          <w:rtl/>
          <w:lang w:bidi="ar-DZ"/>
        </w:rPr>
        <w:t>وكالة الأنباء الجزائرية (و أ ج)</w:t>
      </w:r>
    </w:p>
    <w:p w:rsidR="004C5240" w:rsidRDefault="004C5240" w:rsidP="004C5240">
      <w:pPr>
        <w:numPr>
          <w:ilvl w:val="0"/>
          <w:numId w:val="40"/>
        </w:numPr>
        <w:tabs>
          <w:tab w:val="left" w:pos="6048"/>
        </w:tabs>
        <w:bidi/>
        <w:rPr>
          <w:rFonts w:hint="cs"/>
          <w:sz w:val="28"/>
          <w:szCs w:val="28"/>
          <w:lang w:bidi="ar-DZ"/>
        </w:rPr>
      </w:pPr>
      <w:r>
        <w:rPr>
          <w:rFonts w:hint="cs"/>
          <w:sz w:val="28"/>
          <w:szCs w:val="28"/>
          <w:rtl/>
          <w:lang w:bidi="ar-DZ"/>
        </w:rPr>
        <w:t>وكالة الأنباء اليمنية (سبأ)</w:t>
      </w:r>
    </w:p>
    <w:p w:rsidR="004C5240" w:rsidRDefault="004C5240" w:rsidP="004C5240">
      <w:pPr>
        <w:numPr>
          <w:ilvl w:val="0"/>
          <w:numId w:val="40"/>
        </w:numPr>
        <w:tabs>
          <w:tab w:val="left" w:pos="6048"/>
        </w:tabs>
        <w:bidi/>
        <w:rPr>
          <w:rFonts w:hint="cs"/>
          <w:sz w:val="28"/>
          <w:szCs w:val="28"/>
          <w:lang w:bidi="ar-DZ"/>
        </w:rPr>
      </w:pPr>
      <w:r>
        <w:rPr>
          <w:rFonts w:hint="cs"/>
          <w:sz w:val="28"/>
          <w:szCs w:val="28"/>
          <w:rtl/>
          <w:lang w:bidi="ar-DZ"/>
        </w:rPr>
        <w:t>وكالة الأنباء الأردنية (بتر)</w:t>
      </w:r>
    </w:p>
    <w:p w:rsidR="004C5240" w:rsidRDefault="004C5240" w:rsidP="004C5240">
      <w:pPr>
        <w:numPr>
          <w:ilvl w:val="0"/>
          <w:numId w:val="40"/>
        </w:numPr>
        <w:tabs>
          <w:tab w:val="left" w:pos="6048"/>
        </w:tabs>
        <w:bidi/>
        <w:rPr>
          <w:rFonts w:hint="cs"/>
          <w:sz w:val="28"/>
          <w:szCs w:val="28"/>
          <w:lang w:bidi="ar-DZ"/>
        </w:rPr>
      </w:pPr>
      <w:r>
        <w:rPr>
          <w:rFonts w:hint="cs"/>
          <w:sz w:val="28"/>
          <w:szCs w:val="28"/>
          <w:rtl/>
          <w:lang w:bidi="ar-DZ"/>
        </w:rPr>
        <w:t>وكالة الأنباء الفلسطينية (وفا)</w:t>
      </w:r>
    </w:p>
    <w:p w:rsidR="004C5240" w:rsidRDefault="004C5240" w:rsidP="004C5240">
      <w:pPr>
        <w:numPr>
          <w:ilvl w:val="0"/>
          <w:numId w:val="40"/>
        </w:numPr>
        <w:tabs>
          <w:tab w:val="left" w:pos="6048"/>
        </w:tabs>
        <w:bidi/>
        <w:rPr>
          <w:rFonts w:hint="cs"/>
          <w:sz w:val="28"/>
          <w:szCs w:val="28"/>
          <w:lang w:bidi="ar-DZ"/>
        </w:rPr>
      </w:pPr>
      <w:r>
        <w:rPr>
          <w:rFonts w:hint="cs"/>
          <w:sz w:val="28"/>
          <w:szCs w:val="28"/>
          <w:rtl/>
          <w:lang w:bidi="ar-DZ"/>
        </w:rPr>
        <w:t>وكالة الأنباء المغرب العربي (حاب)</w:t>
      </w:r>
    </w:p>
    <w:p w:rsidR="004C5240" w:rsidRDefault="004C5240" w:rsidP="004C5240">
      <w:pPr>
        <w:numPr>
          <w:ilvl w:val="0"/>
          <w:numId w:val="40"/>
        </w:numPr>
        <w:tabs>
          <w:tab w:val="left" w:pos="6048"/>
        </w:tabs>
        <w:bidi/>
        <w:rPr>
          <w:rFonts w:hint="cs"/>
          <w:sz w:val="28"/>
          <w:szCs w:val="28"/>
          <w:lang w:bidi="ar-DZ"/>
        </w:rPr>
      </w:pPr>
      <w:r>
        <w:rPr>
          <w:rFonts w:hint="cs"/>
          <w:sz w:val="28"/>
          <w:szCs w:val="28"/>
          <w:rtl/>
          <w:lang w:bidi="ar-DZ"/>
        </w:rPr>
        <w:lastRenderedPageBreak/>
        <w:t xml:space="preserve">وكالة تونس إفريقيا </w:t>
      </w:r>
    </w:p>
    <w:p w:rsidR="004C5240" w:rsidRDefault="004C5240" w:rsidP="004C5240">
      <w:pPr>
        <w:numPr>
          <w:ilvl w:val="0"/>
          <w:numId w:val="40"/>
        </w:numPr>
        <w:tabs>
          <w:tab w:val="left" w:pos="6048"/>
        </w:tabs>
        <w:bidi/>
        <w:rPr>
          <w:rFonts w:hint="cs"/>
          <w:sz w:val="28"/>
          <w:szCs w:val="28"/>
          <w:lang w:bidi="ar-DZ"/>
        </w:rPr>
      </w:pPr>
      <w:r>
        <w:rPr>
          <w:rFonts w:hint="cs"/>
          <w:sz w:val="28"/>
          <w:szCs w:val="28"/>
          <w:rtl/>
          <w:lang w:bidi="ar-DZ"/>
        </w:rPr>
        <w:t>وكالة الأنباء السودانية (سونا)</w:t>
      </w:r>
    </w:p>
    <w:p w:rsidR="004C5240" w:rsidRDefault="004C5240" w:rsidP="004C5240">
      <w:pPr>
        <w:numPr>
          <w:ilvl w:val="0"/>
          <w:numId w:val="40"/>
        </w:numPr>
        <w:tabs>
          <w:tab w:val="left" w:pos="6048"/>
        </w:tabs>
        <w:bidi/>
        <w:rPr>
          <w:rFonts w:hint="cs"/>
          <w:sz w:val="28"/>
          <w:szCs w:val="28"/>
          <w:lang w:bidi="ar-DZ"/>
        </w:rPr>
      </w:pPr>
      <w:r>
        <w:rPr>
          <w:rFonts w:hint="cs"/>
          <w:sz w:val="28"/>
          <w:szCs w:val="28"/>
          <w:rtl/>
          <w:lang w:bidi="ar-DZ"/>
        </w:rPr>
        <w:t>وكالة الأنباء الإمارات (و ا م)</w:t>
      </w:r>
    </w:p>
    <w:p w:rsidR="004C5240" w:rsidRDefault="004C5240" w:rsidP="004C5240">
      <w:pPr>
        <w:numPr>
          <w:ilvl w:val="0"/>
          <w:numId w:val="40"/>
        </w:numPr>
        <w:tabs>
          <w:tab w:val="left" w:pos="6048"/>
        </w:tabs>
        <w:bidi/>
        <w:rPr>
          <w:rFonts w:hint="cs"/>
          <w:sz w:val="28"/>
          <w:szCs w:val="28"/>
          <w:lang w:bidi="ar-DZ"/>
        </w:rPr>
      </w:pPr>
      <w:r>
        <w:rPr>
          <w:rFonts w:hint="cs"/>
          <w:sz w:val="28"/>
          <w:szCs w:val="28"/>
          <w:rtl/>
          <w:lang w:bidi="ar-DZ"/>
        </w:rPr>
        <w:t xml:space="preserve">وكالة الأنباء القطرية </w:t>
      </w:r>
    </w:p>
    <w:p w:rsidR="004C5240" w:rsidRDefault="004C5240" w:rsidP="004C5240">
      <w:pPr>
        <w:numPr>
          <w:ilvl w:val="0"/>
          <w:numId w:val="40"/>
        </w:numPr>
        <w:tabs>
          <w:tab w:val="left" w:pos="6048"/>
        </w:tabs>
        <w:bidi/>
        <w:rPr>
          <w:rFonts w:hint="cs"/>
          <w:sz w:val="28"/>
          <w:szCs w:val="28"/>
          <w:lang w:bidi="ar-DZ"/>
        </w:rPr>
      </w:pPr>
      <w:r>
        <w:rPr>
          <w:rFonts w:hint="cs"/>
          <w:sz w:val="28"/>
          <w:szCs w:val="28"/>
          <w:rtl/>
          <w:lang w:bidi="ar-DZ"/>
        </w:rPr>
        <w:t>وكالة الأنباء الكويتية  ( قنا )</w:t>
      </w:r>
    </w:p>
    <w:p w:rsidR="004C5240" w:rsidRDefault="004C5240" w:rsidP="004C5240">
      <w:pPr>
        <w:numPr>
          <w:ilvl w:val="0"/>
          <w:numId w:val="40"/>
        </w:numPr>
        <w:tabs>
          <w:tab w:val="left" w:pos="6048"/>
        </w:tabs>
        <w:bidi/>
        <w:rPr>
          <w:rFonts w:hint="cs"/>
          <w:sz w:val="28"/>
          <w:szCs w:val="28"/>
          <w:lang w:bidi="ar-DZ"/>
        </w:rPr>
      </w:pPr>
      <w:r>
        <w:rPr>
          <w:rFonts w:hint="cs"/>
          <w:sz w:val="28"/>
          <w:szCs w:val="28"/>
          <w:rtl/>
          <w:lang w:bidi="ar-DZ"/>
        </w:rPr>
        <w:t>وكالة الأنباء الليبية     (وافع)</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                                                          </w:t>
      </w:r>
    </w:p>
    <w:p w:rsidR="004C5240" w:rsidRDefault="004C5240" w:rsidP="004C5240">
      <w:pPr>
        <w:tabs>
          <w:tab w:val="left" w:pos="6048"/>
        </w:tabs>
        <w:ind w:left="360"/>
        <w:rPr>
          <w:rFonts w:hint="cs"/>
          <w:sz w:val="28"/>
          <w:szCs w:val="28"/>
          <w:rtl/>
          <w:lang w:bidi="ar-DZ"/>
        </w:rPr>
      </w:pPr>
      <w:r>
        <w:rPr>
          <w:rFonts w:hint="cs"/>
          <w:sz w:val="28"/>
          <w:szCs w:val="28"/>
          <w:rtl/>
          <w:lang w:bidi="ar-DZ"/>
        </w:rPr>
        <w:t>15- وكالة الأنباء السعودية   (و.ا.س)</w:t>
      </w:r>
    </w:p>
    <w:p w:rsidR="004C5240" w:rsidRDefault="004C5240" w:rsidP="004C5240">
      <w:pPr>
        <w:tabs>
          <w:tab w:val="left" w:pos="6048"/>
        </w:tabs>
        <w:ind w:left="360"/>
        <w:rPr>
          <w:rFonts w:hint="cs"/>
          <w:sz w:val="28"/>
          <w:szCs w:val="28"/>
          <w:rtl/>
          <w:lang w:bidi="ar-DZ"/>
        </w:rPr>
      </w:pPr>
      <w:r>
        <w:rPr>
          <w:rFonts w:hint="cs"/>
          <w:sz w:val="28"/>
          <w:szCs w:val="28"/>
          <w:rtl/>
          <w:lang w:bidi="ar-DZ"/>
        </w:rPr>
        <w:t>16- وكالة الأنباء الصومالية (صونا )</w:t>
      </w:r>
    </w:p>
    <w:p w:rsidR="004C5240" w:rsidRDefault="004C5240" w:rsidP="004C5240">
      <w:pPr>
        <w:tabs>
          <w:tab w:val="left" w:pos="6048"/>
        </w:tabs>
        <w:ind w:left="360"/>
        <w:rPr>
          <w:rFonts w:hint="cs"/>
          <w:sz w:val="28"/>
          <w:szCs w:val="28"/>
          <w:rtl/>
          <w:lang w:bidi="ar-DZ"/>
        </w:rPr>
      </w:pPr>
      <w:r>
        <w:rPr>
          <w:rFonts w:hint="cs"/>
          <w:sz w:val="28"/>
          <w:szCs w:val="28"/>
          <w:rtl/>
          <w:lang w:bidi="ar-DZ"/>
        </w:rPr>
        <w:t>17- وكالة أنباء عمان (العمانية )</w:t>
      </w:r>
    </w:p>
    <w:p w:rsidR="004C5240" w:rsidRDefault="004C5240" w:rsidP="004C5240">
      <w:pPr>
        <w:tabs>
          <w:tab w:val="left" w:pos="6048"/>
        </w:tabs>
        <w:ind w:left="360"/>
        <w:rPr>
          <w:rFonts w:hint="cs"/>
          <w:sz w:val="28"/>
          <w:szCs w:val="28"/>
          <w:rtl/>
          <w:lang w:bidi="ar-DZ"/>
        </w:rPr>
      </w:pPr>
      <w:r>
        <w:rPr>
          <w:rFonts w:hint="cs"/>
          <w:sz w:val="28"/>
          <w:szCs w:val="28"/>
          <w:rtl/>
          <w:lang w:bidi="ar-DZ"/>
        </w:rPr>
        <w:t>18- وكالة أنباء الخليج (و.ا.خ)</w:t>
      </w:r>
    </w:p>
    <w:p w:rsidR="004C5240" w:rsidRDefault="004C5240" w:rsidP="004C5240">
      <w:pPr>
        <w:tabs>
          <w:tab w:val="left" w:pos="6048"/>
        </w:tabs>
        <w:ind w:left="360"/>
        <w:rPr>
          <w:rFonts w:hint="cs"/>
          <w:sz w:val="28"/>
          <w:szCs w:val="28"/>
          <w:rtl/>
          <w:lang w:bidi="ar-DZ"/>
        </w:rPr>
      </w:pPr>
      <w:r>
        <w:rPr>
          <w:rFonts w:hint="cs"/>
          <w:sz w:val="28"/>
          <w:szCs w:val="28"/>
          <w:rtl/>
          <w:lang w:bidi="ar-DZ"/>
        </w:rPr>
        <w:t>19- وكالة أنباء الموريتانية (وحص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20- اتحاد وكالات الأنباء العربية (فانا) </w:t>
      </w:r>
    </w:p>
    <w:p w:rsidR="004C5240" w:rsidRPr="00540A4A" w:rsidRDefault="004C5240" w:rsidP="004C5240">
      <w:pPr>
        <w:tabs>
          <w:tab w:val="left" w:pos="6048"/>
        </w:tabs>
        <w:ind w:left="360"/>
        <w:rPr>
          <w:rFonts w:hint="cs"/>
          <w:b/>
          <w:bCs/>
          <w:sz w:val="28"/>
          <w:szCs w:val="28"/>
          <w:rtl/>
          <w:lang w:bidi="ar-DZ"/>
        </w:rPr>
      </w:pPr>
      <w:r w:rsidRPr="00540A4A">
        <w:rPr>
          <w:rFonts w:hint="cs"/>
          <w:b/>
          <w:bCs/>
          <w:sz w:val="28"/>
          <w:szCs w:val="28"/>
          <w:rtl/>
          <w:lang w:bidi="ar-DZ"/>
        </w:rPr>
        <w:t>وثيقة اليونيسكو الدولية و مشاكل الإعلام في الدول النامية :</w:t>
      </w:r>
    </w:p>
    <w:p w:rsidR="004C5240" w:rsidRDefault="004C5240" w:rsidP="004C5240">
      <w:pPr>
        <w:tabs>
          <w:tab w:val="left" w:pos="6048"/>
        </w:tabs>
        <w:ind w:left="360"/>
        <w:rPr>
          <w:rFonts w:hint="cs"/>
          <w:sz w:val="28"/>
          <w:szCs w:val="28"/>
          <w:rtl/>
          <w:lang w:bidi="ar-DZ"/>
        </w:rPr>
      </w:pPr>
    </w:p>
    <w:p w:rsidR="004C5240" w:rsidRDefault="004C5240" w:rsidP="004C5240">
      <w:pPr>
        <w:numPr>
          <w:ilvl w:val="0"/>
          <w:numId w:val="41"/>
        </w:numPr>
        <w:tabs>
          <w:tab w:val="left" w:pos="6048"/>
        </w:tabs>
        <w:bidi/>
        <w:rPr>
          <w:rFonts w:hint="cs"/>
          <w:sz w:val="28"/>
          <w:szCs w:val="28"/>
          <w:rtl/>
          <w:lang w:bidi="ar-DZ"/>
        </w:rPr>
      </w:pPr>
      <w:r>
        <w:rPr>
          <w:rFonts w:hint="cs"/>
          <w:sz w:val="28"/>
          <w:szCs w:val="28"/>
          <w:rtl/>
          <w:lang w:bidi="ar-DZ"/>
        </w:rPr>
        <w:t xml:space="preserve">ندرة الموارد المالية التي تعاني منها الدول النامية بصفة عامة و مرافقها الاتصالية بصفة خاصة </w:t>
      </w:r>
    </w:p>
    <w:p w:rsidR="004C5240" w:rsidRDefault="004C5240" w:rsidP="004C5240">
      <w:pPr>
        <w:numPr>
          <w:ilvl w:val="0"/>
          <w:numId w:val="41"/>
        </w:numPr>
        <w:tabs>
          <w:tab w:val="left" w:pos="6048"/>
        </w:tabs>
        <w:bidi/>
        <w:rPr>
          <w:rFonts w:hint="cs"/>
          <w:sz w:val="28"/>
          <w:szCs w:val="28"/>
          <w:lang w:bidi="ar-DZ"/>
        </w:rPr>
      </w:pPr>
      <w:r>
        <w:rPr>
          <w:rFonts w:hint="cs"/>
          <w:sz w:val="28"/>
          <w:szCs w:val="28"/>
          <w:rtl/>
          <w:lang w:bidi="ar-DZ"/>
        </w:rPr>
        <w:t xml:space="preserve">نقص الكوادر الفنية المؤهلة في مجال الاتصال و الإعلام العديدة </w:t>
      </w:r>
    </w:p>
    <w:p w:rsidR="004C5240" w:rsidRDefault="004C5240" w:rsidP="004C5240">
      <w:pPr>
        <w:numPr>
          <w:ilvl w:val="0"/>
          <w:numId w:val="41"/>
        </w:numPr>
        <w:tabs>
          <w:tab w:val="left" w:pos="6048"/>
        </w:tabs>
        <w:bidi/>
        <w:rPr>
          <w:rFonts w:hint="cs"/>
          <w:sz w:val="28"/>
          <w:szCs w:val="28"/>
          <w:lang w:bidi="ar-DZ"/>
        </w:rPr>
      </w:pPr>
      <w:r>
        <w:rPr>
          <w:rFonts w:hint="cs"/>
          <w:sz w:val="28"/>
          <w:szCs w:val="28"/>
          <w:rtl/>
          <w:lang w:bidi="ar-DZ"/>
        </w:rPr>
        <w:t xml:space="preserve">المنافسة الشديدة بين موردي المعدات الفنية ووسائل الاتصال الحديثة </w:t>
      </w:r>
    </w:p>
    <w:p w:rsidR="004C5240" w:rsidRDefault="004C5240" w:rsidP="004C5240">
      <w:pPr>
        <w:numPr>
          <w:ilvl w:val="0"/>
          <w:numId w:val="41"/>
        </w:numPr>
        <w:tabs>
          <w:tab w:val="left" w:pos="6048"/>
        </w:tabs>
        <w:bidi/>
        <w:rPr>
          <w:rFonts w:hint="cs"/>
          <w:sz w:val="28"/>
          <w:szCs w:val="28"/>
          <w:lang w:bidi="ar-DZ"/>
        </w:rPr>
      </w:pPr>
      <w:r>
        <w:rPr>
          <w:rFonts w:hint="cs"/>
          <w:sz w:val="28"/>
          <w:szCs w:val="28"/>
          <w:rtl/>
          <w:lang w:bidi="ar-DZ"/>
        </w:rPr>
        <w:t xml:space="preserve">انخفاض القدرة الإنتاجية للدول النامية  في مجال إنتاج معدات  و أجهزة اتصال </w:t>
      </w:r>
    </w:p>
    <w:p w:rsidR="004C5240" w:rsidRDefault="004C5240" w:rsidP="004C5240">
      <w:pPr>
        <w:numPr>
          <w:ilvl w:val="0"/>
          <w:numId w:val="41"/>
        </w:numPr>
        <w:tabs>
          <w:tab w:val="left" w:pos="6048"/>
        </w:tabs>
        <w:bidi/>
        <w:rPr>
          <w:rFonts w:hint="cs"/>
          <w:sz w:val="28"/>
          <w:szCs w:val="28"/>
          <w:lang w:bidi="ar-DZ"/>
        </w:rPr>
      </w:pPr>
      <w:r>
        <w:rPr>
          <w:rFonts w:hint="cs"/>
          <w:sz w:val="28"/>
          <w:szCs w:val="28"/>
          <w:rtl/>
          <w:lang w:bidi="ar-DZ"/>
        </w:rPr>
        <w:t xml:space="preserve">نقص المعلومات التي يمكن الاعتماد عليها و المناسبة للمستهلكين و المتمركزة في الدول المتقدمة </w:t>
      </w:r>
    </w:p>
    <w:p w:rsidR="004C5240" w:rsidRDefault="004C5240" w:rsidP="004C5240">
      <w:pPr>
        <w:numPr>
          <w:ilvl w:val="0"/>
          <w:numId w:val="41"/>
        </w:numPr>
        <w:tabs>
          <w:tab w:val="left" w:pos="6048"/>
        </w:tabs>
        <w:bidi/>
        <w:rPr>
          <w:rFonts w:hint="cs"/>
          <w:sz w:val="28"/>
          <w:szCs w:val="28"/>
          <w:lang w:bidi="ar-DZ"/>
        </w:rPr>
      </w:pPr>
      <w:r>
        <w:rPr>
          <w:rFonts w:hint="cs"/>
          <w:sz w:val="28"/>
          <w:szCs w:val="28"/>
          <w:rtl/>
          <w:lang w:bidi="ar-DZ"/>
        </w:rPr>
        <w:t>استعداد غير كاف من قبل الدول المتقدمة لمساعدة الدول النامية في تطوير نبأها الأساسية في مجال الاتصال حيث لم يحظ هذا المجال بالأولوية المناسبة في مجال التعاون الدولي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                                                                                                     </w:t>
      </w:r>
    </w:p>
    <w:p w:rsidR="004C5240" w:rsidRDefault="004C5240" w:rsidP="004C5240">
      <w:pPr>
        <w:tabs>
          <w:tab w:val="left" w:pos="6048"/>
        </w:tabs>
        <w:ind w:left="360"/>
        <w:rPr>
          <w:rFonts w:hint="cs"/>
          <w:sz w:val="28"/>
          <w:szCs w:val="28"/>
          <w:rtl/>
          <w:lang w:bidi="ar-DZ"/>
        </w:rPr>
      </w:pPr>
    </w:p>
    <w:p w:rsidR="004C5240" w:rsidRDefault="004C5240" w:rsidP="004C5240">
      <w:pPr>
        <w:tabs>
          <w:tab w:val="left" w:pos="6048"/>
        </w:tabs>
        <w:ind w:left="360"/>
        <w:rPr>
          <w:rFonts w:hint="cs"/>
          <w:sz w:val="28"/>
          <w:szCs w:val="28"/>
          <w:rtl/>
          <w:lang w:bidi="ar-DZ"/>
        </w:rPr>
      </w:pPr>
    </w:p>
    <w:p w:rsidR="004C5240" w:rsidRDefault="004C5240" w:rsidP="004C5240">
      <w:pPr>
        <w:tabs>
          <w:tab w:val="left" w:pos="6048"/>
        </w:tabs>
        <w:ind w:left="360"/>
        <w:rPr>
          <w:rFonts w:hint="cs"/>
          <w:sz w:val="28"/>
          <w:szCs w:val="28"/>
          <w:rtl/>
          <w:lang w:bidi="ar-DZ"/>
        </w:rPr>
      </w:pPr>
    </w:p>
    <w:p w:rsidR="004C5240" w:rsidRDefault="004C5240" w:rsidP="004C5240">
      <w:pPr>
        <w:tabs>
          <w:tab w:val="left" w:pos="6048"/>
        </w:tabs>
        <w:ind w:left="360"/>
        <w:rPr>
          <w:rFonts w:hint="cs"/>
          <w:sz w:val="28"/>
          <w:szCs w:val="28"/>
          <w:rtl/>
          <w:lang w:bidi="ar-DZ"/>
        </w:rPr>
      </w:pPr>
    </w:p>
    <w:p w:rsidR="004C5240" w:rsidRDefault="004C5240" w:rsidP="004C5240">
      <w:pPr>
        <w:tabs>
          <w:tab w:val="left" w:pos="6048"/>
        </w:tabs>
        <w:ind w:left="360"/>
        <w:rPr>
          <w:rFonts w:hint="cs"/>
          <w:sz w:val="28"/>
          <w:szCs w:val="28"/>
          <w:rtl/>
          <w:lang w:bidi="ar-DZ"/>
        </w:rPr>
      </w:pPr>
    </w:p>
    <w:p w:rsidR="004C5240" w:rsidRPr="00540A4A" w:rsidRDefault="004C5240" w:rsidP="004C5240">
      <w:pPr>
        <w:tabs>
          <w:tab w:val="left" w:pos="6048"/>
        </w:tabs>
        <w:ind w:left="360"/>
        <w:rPr>
          <w:rFonts w:hint="cs"/>
          <w:b/>
          <w:bCs/>
          <w:sz w:val="28"/>
          <w:szCs w:val="28"/>
          <w:rtl/>
          <w:lang w:bidi="ar-DZ"/>
        </w:rPr>
      </w:pPr>
      <w:r w:rsidRPr="00540A4A">
        <w:rPr>
          <w:rFonts w:hint="cs"/>
          <w:b/>
          <w:bCs/>
          <w:sz w:val="28"/>
          <w:szCs w:val="28"/>
          <w:rtl/>
          <w:lang w:bidi="ar-DZ"/>
        </w:rPr>
        <w:t xml:space="preserve">مفهوم الحملة الإعلامية : </w:t>
      </w:r>
    </w:p>
    <w:p w:rsidR="004C5240" w:rsidRPr="00540A4A" w:rsidRDefault="004C5240" w:rsidP="004C5240">
      <w:pPr>
        <w:tabs>
          <w:tab w:val="left" w:pos="6048"/>
        </w:tabs>
        <w:ind w:left="360"/>
        <w:rPr>
          <w:rFonts w:hint="cs"/>
          <w:b/>
          <w:bCs/>
          <w:sz w:val="28"/>
          <w:szCs w:val="28"/>
          <w:rtl/>
          <w:lang w:bidi="ar-DZ"/>
        </w:rPr>
      </w:pPr>
      <w:r w:rsidRPr="00540A4A">
        <w:rPr>
          <w:rFonts w:hint="cs"/>
          <w:b/>
          <w:bCs/>
          <w:sz w:val="28"/>
          <w:szCs w:val="28"/>
          <w:rtl/>
          <w:lang w:bidi="ar-DZ"/>
        </w:rPr>
        <w:t xml:space="preserve">تعريف الحملة الإعلامية : </w:t>
      </w:r>
    </w:p>
    <w:p w:rsidR="004C5240" w:rsidRDefault="004C5240" w:rsidP="004C5240">
      <w:pPr>
        <w:tabs>
          <w:tab w:val="left" w:pos="6048"/>
        </w:tabs>
        <w:ind w:left="360"/>
        <w:rPr>
          <w:rFonts w:hint="cs"/>
          <w:sz w:val="28"/>
          <w:szCs w:val="28"/>
          <w:rtl/>
          <w:lang w:bidi="ar-DZ"/>
        </w:rPr>
      </w:pPr>
      <w:r>
        <w:rPr>
          <w:rFonts w:hint="cs"/>
          <w:sz w:val="28"/>
          <w:szCs w:val="28"/>
          <w:rtl/>
          <w:lang w:bidi="ar-DZ"/>
        </w:rPr>
        <w:t>باتفاق الآراء و الأفكار و الممارسات على أن الحملة الإعلامية هي الاستخدام المخطط  لمجموع وسائل الاتصال لحث الجمهور جميعه لقبول فكرة لتبنيها و دعمها باستخدام إستراتيجية لأكثر من خلال جهود متواصلة في إطار زمني ممتد و مجدد .</w:t>
      </w:r>
    </w:p>
    <w:p w:rsidR="004C5240" w:rsidRPr="00540A4A" w:rsidRDefault="004C5240" w:rsidP="004C5240">
      <w:pPr>
        <w:tabs>
          <w:tab w:val="left" w:pos="6048"/>
        </w:tabs>
        <w:ind w:left="360"/>
        <w:rPr>
          <w:rFonts w:hint="cs"/>
          <w:b/>
          <w:bCs/>
          <w:sz w:val="32"/>
          <w:szCs w:val="32"/>
          <w:rtl/>
          <w:lang w:bidi="ar-DZ"/>
        </w:rPr>
      </w:pPr>
      <w:r w:rsidRPr="00540A4A">
        <w:rPr>
          <w:rFonts w:hint="cs"/>
          <w:b/>
          <w:bCs/>
          <w:sz w:val="32"/>
          <w:szCs w:val="32"/>
          <w:rtl/>
          <w:lang w:bidi="ar-DZ"/>
        </w:rPr>
        <w:t>معنى الحملة الصحفية :</w:t>
      </w:r>
    </w:p>
    <w:p w:rsidR="004C5240" w:rsidRDefault="004C5240" w:rsidP="004C5240">
      <w:pPr>
        <w:tabs>
          <w:tab w:val="left" w:pos="6048"/>
        </w:tabs>
        <w:ind w:left="360"/>
        <w:rPr>
          <w:rFonts w:hint="cs"/>
          <w:sz w:val="28"/>
          <w:szCs w:val="28"/>
          <w:rtl/>
          <w:lang w:bidi="ar-DZ"/>
        </w:rPr>
      </w:pPr>
      <w:r>
        <w:rPr>
          <w:rFonts w:hint="cs"/>
          <w:sz w:val="28"/>
          <w:szCs w:val="28"/>
          <w:rtl/>
          <w:lang w:bidi="ar-DZ"/>
        </w:rPr>
        <w:t>هي مجموعة من المجهودات المتواصلة المستخدمة بكافة الأساليب  و الفنون و القوالب الصحفية المتوفرة و المستخدمة و القوالب الصحفية المتوفرة و المستخدمة التي تضع قضية ما على طاولة الرأي العام بهدف إثارة الاهتمام بها .</w:t>
      </w:r>
    </w:p>
    <w:p w:rsidR="004C5240" w:rsidRPr="00540A4A" w:rsidRDefault="004C5240" w:rsidP="004C5240">
      <w:pPr>
        <w:tabs>
          <w:tab w:val="left" w:pos="6048"/>
        </w:tabs>
        <w:ind w:left="360"/>
        <w:rPr>
          <w:rFonts w:hint="cs"/>
          <w:b/>
          <w:bCs/>
          <w:sz w:val="32"/>
          <w:szCs w:val="32"/>
          <w:rtl/>
          <w:lang w:bidi="ar-DZ"/>
        </w:rPr>
      </w:pPr>
      <w:r w:rsidRPr="00540A4A">
        <w:rPr>
          <w:rFonts w:hint="cs"/>
          <w:b/>
          <w:bCs/>
          <w:sz w:val="32"/>
          <w:szCs w:val="32"/>
          <w:rtl/>
          <w:lang w:bidi="ar-DZ"/>
        </w:rPr>
        <w:t>مزايا هذا التعريف :</w:t>
      </w:r>
    </w:p>
    <w:p w:rsidR="004C5240" w:rsidRDefault="004C5240" w:rsidP="004C5240">
      <w:pPr>
        <w:numPr>
          <w:ilvl w:val="0"/>
          <w:numId w:val="42"/>
        </w:numPr>
        <w:tabs>
          <w:tab w:val="left" w:pos="6048"/>
        </w:tabs>
        <w:bidi/>
        <w:rPr>
          <w:rFonts w:hint="cs"/>
          <w:sz w:val="28"/>
          <w:szCs w:val="28"/>
          <w:rtl/>
          <w:lang w:bidi="ar-DZ"/>
        </w:rPr>
      </w:pPr>
      <w:r>
        <w:rPr>
          <w:rFonts w:hint="cs"/>
          <w:sz w:val="28"/>
          <w:szCs w:val="28"/>
          <w:rtl/>
          <w:lang w:bidi="ar-DZ"/>
        </w:rPr>
        <w:t xml:space="preserve">التركيز : لوجود فكرة أساسية و هدف واضح بها و يمكننا من تحديد محاور أساسية </w:t>
      </w:r>
    </w:p>
    <w:p w:rsidR="004C5240" w:rsidRDefault="004C5240" w:rsidP="004C5240">
      <w:pPr>
        <w:numPr>
          <w:ilvl w:val="0"/>
          <w:numId w:val="42"/>
        </w:numPr>
        <w:tabs>
          <w:tab w:val="left" w:pos="6048"/>
        </w:tabs>
        <w:bidi/>
        <w:rPr>
          <w:rFonts w:hint="cs"/>
          <w:sz w:val="28"/>
          <w:szCs w:val="28"/>
          <w:lang w:bidi="ar-DZ"/>
        </w:rPr>
      </w:pPr>
      <w:r>
        <w:rPr>
          <w:rFonts w:hint="cs"/>
          <w:sz w:val="28"/>
          <w:szCs w:val="28"/>
          <w:rtl/>
          <w:lang w:bidi="ar-DZ"/>
        </w:rPr>
        <w:t>الامتداد الزمني :   فقد تدوم الحملة لزمن تتجاوز السنة مما يضمن اهتمام الجمهور المستهلك بها .</w:t>
      </w:r>
    </w:p>
    <w:p w:rsidR="004C5240" w:rsidRDefault="004C5240" w:rsidP="004C5240">
      <w:pPr>
        <w:numPr>
          <w:ilvl w:val="0"/>
          <w:numId w:val="42"/>
        </w:numPr>
        <w:tabs>
          <w:tab w:val="left" w:pos="6048"/>
        </w:tabs>
        <w:bidi/>
        <w:rPr>
          <w:rFonts w:hint="cs"/>
          <w:sz w:val="28"/>
          <w:szCs w:val="28"/>
          <w:lang w:bidi="ar-DZ"/>
        </w:rPr>
      </w:pPr>
      <w:r>
        <w:rPr>
          <w:rFonts w:hint="cs"/>
          <w:sz w:val="28"/>
          <w:szCs w:val="28"/>
          <w:rtl/>
          <w:lang w:bidi="ar-DZ"/>
        </w:rPr>
        <w:t>إمكانية التقييم البدائي و المرحلي و التجميعي لفاعلية الحملة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                                                                                       </w:t>
      </w:r>
    </w:p>
    <w:p w:rsidR="004C5240" w:rsidRDefault="004C5240" w:rsidP="004C5240">
      <w:pPr>
        <w:tabs>
          <w:tab w:val="left" w:pos="6048"/>
        </w:tabs>
        <w:ind w:left="360"/>
        <w:rPr>
          <w:rFonts w:hint="cs"/>
          <w:sz w:val="28"/>
          <w:szCs w:val="28"/>
          <w:rtl/>
          <w:lang w:bidi="ar-DZ"/>
        </w:rPr>
      </w:pPr>
      <w:r>
        <w:rPr>
          <w:rFonts w:hint="cs"/>
          <w:sz w:val="28"/>
          <w:szCs w:val="28"/>
          <w:rtl/>
          <w:lang w:bidi="ar-DZ"/>
        </w:rPr>
        <w:lastRenderedPageBreak/>
        <w:t xml:space="preserve"> </w:t>
      </w:r>
    </w:p>
    <w:p w:rsidR="004C5240" w:rsidRDefault="004C5240" w:rsidP="004C5240">
      <w:pPr>
        <w:tabs>
          <w:tab w:val="left" w:pos="6048"/>
        </w:tabs>
        <w:ind w:left="1980"/>
        <w:rPr>
          <w:rFonts w:hint="cs"/>
          <w:sz w:val="28"/>
          <w:szCs w:val="28"/>
          <w:rtl/>
          <w:lang w:bidi="ar-DZ"/>
        </w:rPr>
      </w:pPr>
    </w:p>
    <w:p w:rsidR="004C5240" w:rsidRPr="00745453" w:rsidRDefault="004C5240" w:rsidP="004C5240">
      <w:pPr>
        <w:tabs>
          <w:tab w:val="left" w:pos="3918"/>
        </w:tabs>
        <w:rPr>
          <w:rFonts w:hint="cs"/>
          <w:b/>
          <w:bCs/>
          <w:sz w:val="32"/>
          <w:szCs w:val="32"/>
          <w:u w:val="single"/>
          <w:rtl/>
          <w:lang w:bidi="ar-DZ"/>
        </w:rPr>
      </w:pPr>
      <w:r w:rsidRPr="00745453">
        <w:rPr>
          <w:rFonts w:hint="cs"/>
          <w:b/>
          <w:bCs/>
          <w:sz w:val="32"/>
          <w:szCs w:val="32"/>
          <w:u w:val="single"/>
          <w:rtl/>
          <w:lang w:bidi="ar-DZ"/>
        </w:rPr>
        <w:t xml:space="preserve">        مدخلات الحملة :</w:t>
      </w:r>
    </w:p>
    <w:p w:rsidR="004C5240" w:rsidRDefault="004C5240" w:rsidP="004C5240">
      <w:pPr>
        <w:tabs>
          <w:tab w:val="left" w:pos="3918"/>
        </w:tabs>
        <w:rPr>
          <w:rFonts w:hint="cs"/>
          <w:sz w:val="28"/>
          <w:szCs w:val="28"/>
          <w:rtl/>
          <w:lang w:bidi="ar-DZ"/>
        </w:rPr>
      </w:pPr>
      <w:r>
        <w:rPr>
          <w:rFonts w:hint="cs"/>
          <w:sz w:val="28"/>
          <w:szCs w:val="28"/>
          <w:rtl/>
          <w:lang w:bidi="ar-DZ"/>
        </w:rPr>
        <w:t>يجب الاتفاق على إيجاد قاعدة من المعلومات الدقيقة الموثوقة  بها بحيث تحدد هذه المعلومات من خلال مايلي :</w:t>
      </w:r>
    </w:p>
    <w:p w:rsidR="004C5240" w:rsidRDefault="004C5240" w:rsidP="004C5240">
      <w:pPr>
        <w:tabs>
          <w:tab w:val="left" w:pos="3918"/>
        </w:tabs>
        <w:rPr>
          <w:rFonts w:hint="cs"/>
          <w:sz w:val="28"/>
          <w:szCs w:val="28"/>
          <w:rtl/>
          <w:lang w:bidi="ar-DZ"/>
        </w:rPr>
      </w:pPr>
      <w:r>
        <w:rPr>
          <w:rFonts w:hint="cs"/>
          <w:sz w:val="28"/>
          <w:szCs w:val="28"/>
          <w:rtl/>
          <w:lang w:bidi="ar-DZ"/>
        </w:rPr>
        <w:t>- ما هي الفئات المخاطبة وما هي خصائصها الديمغرافية ؟</w:t>
      </w:r>
    </w:p>
    <w:p w:rsidR="004C5240" w:rsidRDefault="004C5240" w:rsidP="004C5240">
      <w:pPr>
        <w:tabs>
          <w:tab w:val="left" w:pos="3918"/>
        </w:tabs>
        <w:rPr>
          <w:rFonts w:hint="cs"/>
          <w:sz w:val="28"/>
          <w:szCs w:val="28"/>
          <w:rtl/>
          <w:lang w:bidi="ar-DZ"/>
        </w:rPr>
      </w:pPr>
      <w:r>
        <w:rPr>
          <w:rFonts w:hint="cs"/>
          <w:sz w:val="28"/>
          <w:szCs w:val="28"/>
          <w:rtl/>
          <w:lang w:bidi="ar-DZ"/>
        </w:rPr>
        <w:t>- ما هي الانطباعات و الاتجاهات المتوفرة مسبقا ؟لدى الجمهور نحو الفكرة المستهدفة ؟</w:t>
      </w:r>
    </w:p>
    <w:p w:rsidR="004C5240" w:rsidRDefault="004C5240" w:rsidP="004C5240">
      <w:pPr>
        <w:tabs>
          <w:tab w:val="left" w:pos="3918"/>
        </w:tabs>
        <w:rPr>
          <w:rFonts w:hint="cs"/>
          <w:sz w:val="28"/>
          <w:szCs w:val="28"/>
          <w:rtl/>
          <w:lang w:bidi="ar-DZ"/>
        </w:rPr>
      </w:pPr>
      <w:r>
        <w:rPr>
          <w:rFonts w:hint="cs"/>
          <w:sz w:val="28"/>
          <w:szCs w:val="28"/>
          <w:rtl/>
          <w:lang w:bidi="ar-DZ"/>
        </w:rPr>
        <w:t>- ما هي العوامل المساعدة و المعرقلة لكي تصل الفكرة المستهدفة لدى الجمهور ؟</w:t>
      </w:r>
    </w:p>
    <w:p w:rsidR="004C5240" w:rsidRDefault="004C5240" w:rsidP="004C5240">
      <w:pPr>
        <w:tabs>
          <w:tab w:val="left" w:pos="3918"/>
        </w:tabs>
        <w:rPr>
          <w:rFonts w:hint="cs"/>
          <w:sz w:val="28"/>
          <w:szCs w:val="28"/>
          <w:rtl/>
          <w:lang w:bidi="ar-DZ"/>
        </w:rPr>
      </w:pPr>
      <w:r>
        <w:rPr>
          <w:rFonts w:hint="cs"/>
          <w:sz w:val="28"/>
          <w:szCs w:val="28"/>
          <w:rtl/>
          <w:lang w:bidi="ar-DZ"/>
        </w:rPr>
        <w:t>- ما هي المدخلات الذهنية للتغلغل في وجدان الجمهور ؟</w:t>
      </w:r>
    </w:p>
    <w:p w:rsidR="004C5240" w:rsidRDefault="004C5240" w:rsidP="004C5240">
      <w:pPr>
        <w:tabs>
          <w:tab w:val="left" w:pos="3918"/>
        </w:tabs>
        <w:rPr>
          <w:rFonts w:hint="cs"/>
          <w:sz w:val="28"/>
          <w:szCs w:val="28"/>
          <w:rtl/>
          <w:lang w:bidi="ar-DZ"/>
        </w:rPr>
      </w:pPr>
      <w:r>
        <w:rPr>
          <w:rFonts w:hint="cs"/>
          <w:sz w:val="28"/>
          <w:szCs w:val="28"/>
          <w:rtl/>
          <w:lang w:bidi="ar-DZ"/>
        </w:rPr>
        <w:t>- ما نوع و طبيعة الممارسات في هذا المجال ؟</w:t>
      </w:r>
    </w:p>
    <w:p w:rsidR="004C5240" w:rsidRDefault="004C5240" w:rsidP="004C5240">
      <w:pPr>
        <w:tabs>
          <w:tab w:val="left" w:pos="3918"/>
        </w:tabs>
        <w:rPr>
          <w:rFonts w:hint="cs"/>
          <w:sz w:val="28"/>
          <w:szCs w:val="28"/>
          <w:rtl/>
          <w:lang w:bidi="ar-DZ"/>
        </w:rPr>
      </w:pPr>
      <w:r>
        <w:rPr>
          <w:rFonts w:hint="cs"/>
          <w:sz w:val="28"/>
          <w:szCs w:val="28"/>
          <w:rtl/>
          <w:lang w:bidi="ar-DZ"/>
        </w:rPr>
        <w:t>- ما الشواهد و الدلائل التي تقوي لتضمن الزيادة في تقبل الفكرة التي تهدف اليها الحملة .</w:t>
      </w:r>
    </w:p>
    <w:p w:rsidR="004C5240" w:rsidRDefault="004C5240" w:rsidP="004C5240">
      <w:pPr>
        <w:tabs>
          <w:tab w:val="left" w:pos="3918"/>
        </w:tabs>
        <w:rPr>
          <w:rFonts w:hint="cs"/>
          <w:sz w:val="28"/>
          <w:szCs w:val="28"/>
          <w:rtl/>
          <w:lang w:bidi="ar-DZ"/>
        </w:rPr>
      </w:pPr>
      <w:r>
        <w:rPr>
          <w:rFonts w:hint="cs"/>
          <w:sz w:val="28"/>
          <w:szCs w:val="28"/>
          <w:rtl/>
          <w:lang w:bidi="ar-DZ"/>
        </w:rPr>
        <w:t xml:space="preserve">(7)ما هي درجة النبرة و نوعية الخطاب المستخدمين ؟ </w:t>
      </w:r>
    </w:p>
    <w:p w:rsidR="004C5240" w:rsidRPr="00745453" w:rsidRDefault="004C5240" w:rsidP="004C5240">
      <w:pPr>
        <w:tabs>
          <w:tab w:val="left" w:pos="3918"/>
        </w:tabs>
        <w:rPr>
          <w:rFonts w:hint="cs"/>
          <w:b/>
          <w:bCs/>
          <w:sz w:val="32"/>
          <w:szCs w:val="32"/>
          <w:u w:val="single"/>
          <w:rtl/>
          <w:lang w:bidi="ar-DZ"/>
        </w:rPr>
      </w:pPr>
      <w:r>
        <w:rPr>
          <w:rFonts w:hint="cs"/>
          <w:sz w:val="28"/>
          <w:szCs w:val="28"/>
          <w:rtl/>
          <w:lang w:bidi="ar-DZ"/>
        </w:rPr>
        <w:tab/>
      </w:r>
      <w:r w:rsidRPr="00745453">
        <w:rPr>
          <w:rFonts w:hint="cs"/>
          <w:b/>
          <w:bCs/>
          <w:sz w:val="32"/>
          <w:szCs w:val="32"/>
          <w:u w:val="single"/>
          <w:rtl/>
          <w:lang w:bidi="ar-DZ"/>
        </w:rPr>
        <w:t>عناصر الحملة :</w:t>
      </w:r>
    </w:p>
    <w:p w:rsidR="004C5240" w:rsidRDefault="004C5240" w:rsidP="004C5240">
      <w:pPr>
        <w:tabs>
          <w:tab w:val="left" w:pos="3918"/>
        </w:tabs>
        <w:rPr>
          <w:rFonts w:hint="cs"/>
          <w:sz w:val="28"/>
          <w:szCs w:val="28"/>
          <w:rtl/>
          <w:lang w:bidi="ar-DZ"/>
        </w:rPr>
      </w:pPr>
      <w:r>
        <w:rPr>
          <w:rFonts w:hint="cs"/>
          <w:sz w:val="28"/>
          <w:szCs w:val="28"/>
          <w:rtl/>
          <w:lang w:bidi="ar-DZ"/>
        </w:rPr>
        <w:t xml:space="preserve">(1) تحليل الموقف </w:t>
      </w:r>
    </w:p>
    <w:p w:rsidR="004C5240" w:rsidRDefault="004C5240" w:rsidP="004C5240">
      <w:pPr>
        <w:tabs>
          <w:tab w:val="left" w:pos="3918"/>
        </w:tabs>
        <w:rPr>
          <w:rFonts w:hint="cs"/>
          <w:sz w:val="28"/>
          <w:szCs w:val="28"/>
          <w:rtl/>
          <w:lang w:bidi="ar-DZ"/>
        </w:rPr>
      </w:pPr>
      <w:r>
        <w:rPr>
          <w:rFonts w:hint="cs"/>
          <w:sz w:val="28"/>
          <w:szCs w:val="28"/>
          <w:rtl/>
          <w:lang w:bidi="ar-DZ"/>
        </w:rPr>
        <w:t xml:space="preserve">(2) تحديد و تأهيل القائمين بالإتصال </w:t>
      </w:r>
    </w:p>
    <w:p w:rsidR="004C5240" w:rsidRDefault="004C5240" w:rsidP="004C5240">
      <w:pPr>
        <w:tabs>
          <w:tab w:val="left" w:pos="3918"/>
        </w:tabs>
        <w:rPr>
          <w:rFonts w:hint="cs"/>
          <w:sz w:val="28"/>
          <w:szCs w:val="28"/>
          <w:rtl/>
          <w:lang w:bidi="ar-DZ"/>
        </w:rPr>
      </w:pPr>
      <w:r>
        <w:rPr>
          <w:rFonts w:hint="cs"/>
          <w:sz w:val="28"/>
          <w:szCs w:val="28"/>
          <w:rtl/>
          <w:lang w:bidi="ar-DZ"/>
        </w:rPr>
        <w:t xml:space="preserve">(3) تحديد الأهداف بمستوياتها المختلفة </w:t>
      </w:r>
    </w:p>
    <w:p w:rsidR="004C5240" w:rsidRDefault="004C5240" w:rsidP="004C5240">
      <w:pPr>
        <w:tabs>
          <w:tab w:val="left" w:pos="3918"/>
        </w:tabs>
        <w:rPr>
          <w:rFonts w:hint="cs"/>
          <w:sz w:val="28"/>
          <w:szCs w:val="28"/>
          <w:rtl/>
          <w:lang w:bidi="ar-DZ"/>
        </w:rPr>
      </w:pPr>
      <w:r>
        <w:rPr>
          <w:rFonts w:hint="cs"/>
          <w:sz w:val="28"/>
          <w:szCs w:val="28"/>
          <w:rtl/>
          <w:lang w:bidi="ar-DZ"/>
        </w:rPr>
        <w:t xml:space="preserve">(4)  تحديد الفكرة المحورية </w:t>
      </w:r>
    </w:p>
    <w:p w:rsidR="004C5240" w:rsidRDefault="004C5240" w:rsidP="004C5240">
      <w:pPr>
        <w:tabs>
          <w:tab w:val="left" w:pos="3918"/>
        </w:tabs>
        <w:rPr>
          <w:rFonts w:hint="cs"/>
          <w:sz w:val="28"/>
          <w:szCs w:val="28"/>
          <w:rtl/>
          <w:lang w:bidi="ar-DZ"/>
        </w:rPr>
      </w:pPr>
      <w:r>
        <w:rPr>
          <w:rFonts w:hint="cs"/>
          <w:sz w:val="28"/>
          <w:szCs w:val="28"/>
          <w:rtl/>
          <w:lang w:bidi="ar-DZ"/>
        </w:rPr>
        <w:t xml:space="preserve">(5) تحديد الرسائل المطبوعة وفق معايير تتناسب و أهداف الحملة </w:t>
      </w:r>
    </w:p>
    <w:p w:rsidR="004C5240" w:rsidRDefault="004C5240" w:rsidP="004C5240">
      <w:pPr>
        <w:tabs>
          <w:tab w:val="left" w:pos="3918"/>
        </w:tabs>
        <w:rPr>
          <w:rFonts w:hint="cs"/>
          <w:sz w:val="28"/>
          <w:szCs w:val="28"/>
          <w:rtl/>
          <w:lang w:bidi="ar-DZ"/>
        </w:rPr>
      </w:pPr>
      <w:r>
        <w:rPr>
          <w:rFonts w:hint="cs"/>
          <w:sz w:val="28"/>
          <w:szCs w:val="28"/>
          <w:rtl/>
          <w:lang w:bidi="ar-DZ"/>
        </w:rPr>
        <w:t xml:space="preserve">(6) تحديد المراحل الإقناعية </w:t>
      </w:r>
    </w:p>
    <w:p w:rsidR="004C5240" w:rsidRDefault="004C5240" w:rsidP="004C5240">
      <w:pPr>
        <w:tabs>
          <w:tab w:val="left" w:pos="3918"/>
        </w:tabs>
        <w:rPr>
          <w:rFonts w:hint="cs"/>
          <w:sz w:val="28"/>
          <w:szCs w:val="28"/>
          <w:rtl/>
          <w:lang w:bidi="ar-DZ"/>
        </w:rPr>
      </w:pPr>
      <w:r>
        <w:rPr>
          <w:rFonts w:hint="cs"/>
          <w:sz w:val="28"/>
          <w:szCs w:val="28"/>
          <w:rtl/>
          <w:lang w:bidi="ar-DZ"/>
        </w:rPr>
        <w:t xml:space="preserve">(7) تحديد الإشكال و القوالب الفنية </w:t>
      </w:r>
    </w:p>
    <w:p w:rsidR="004C5240" w:rsidRDefault="004C5240" w:rsidP="004C5240">
      <w:pPr>
        <w:tabs>
          <w:tab w:val="left" w:pos="3918"/>
        </w:tabs>
        <w:rPr>
          <w:rFonts w:hint="cs"/>
          <w:sz w:val="28"/>
          <w:szCs w:val="28"/>
          <w:rtl/>
          <w:lang w:bidi="ar-DZ"/>
        </w:rPr>
      </w:pPr>
      <w:r>
        <w:rPr>
          <w:rFonts w:hint="cs"/>
          <w:sz w:val="28"/>
          <w:szCs w:val="28"/>
          <w:rtl/>
          <w:lang w:bidi="ar-DZ"/>
        </w:rPr>
        <w:t xml:space="preserve">(8) تحديد أساليب  التقييم لفعالية الحملة </w:t>
      </w:r>
    </w:p>
    <w:p w:rsidR="004C5240" w:rsidRDefault="004C5240" w:rsidP="004C5240">
      <w:pPr>
        <w:tabs>
          <w:tab w:val="left" w:pos="3918"/>
        </w:tabs>
        <w:rPr>
          <w:rFonts w:hint="cs"/>
          <w:sz w:val="28"/>
          <w:szCs w:val="28"/>
          <w:rtl/>
          <w:lang w:bidi="ar-DZ"/>
        </w:rPr>
      </w:pPr>
      <w:r>
        <w:rPr>
          <w:rFonts w:hint="cs"/>
          <w:sz w:val="28"/>
          <w:szCs w:val="28"/>
          <w:rtl/>
          <w:lang w:bidi="ar-DZ"/>
        </w:rPr>
        <w:tab/>
      </w:r>
      <w:r>
        <w:rPr>
          <w:rFonts w:hint="cs"/>
          <w:sz w:val="28"/>
          <w:szCs w:val="28"/>
          <w:rtl/>
          <w:lang w:bidi="ar-DZ"/>
        </w:rPr>
        <w:tab/>
        <w:t xml:space="preserve">العلوم التي يجب علي الصحفي      الإطلاع عليها </w:t>
      </w:r>
    </w:p>
    <w:p w:rsidR="004C5240" w:rsidRPr="00540A4A" w:rsidRDefault="004C5240" w:rsidP="004C5240">
      <w:pPr>
        <w:tabs>
          <w:tab w:val="left" w:pos="3918"/>
        </w:tabs>
        <w:rPr>
          <w:rFonts w:hint="cs"/>
          <w:b/>
          <w:bCs/>
          <w:sz w:val="32"/>
          <w:szCs w:val="32"/>
          <w:rtl/>
          <w:lang w:bidi="ar-DZ"/>
        </w:rPr>
      </w:pPr>
      <w:r w:rsidRPr="00540A4A">
        <w:rPr>
          <w:rFonts w:hint="cs"/>
          <w:b/>
          <w:bCs/>
          <w:sz w:val="32"/>
          <w:szCs w:val="32"/>
          <w:rtl/>
          <w:lang w:bidi="ar-DZ"/>
        </w:rPr>
        <w:t xml:space="preserve">(1) مقدمة في الاتصال : </w:t>
      </w:r>
    </w:p>
    <w:p w:rsidR="004C5240" w:rsidRDefault="004C5240" w:rsidP="004C5240">
      <w:pPr>
        <w:tabs>
          <w:tab w:val="left" w:pos="3918"/>
        </w:tabs>
        <w:rPr>
          <w:rFonts w:hint="cs"/>
          <w:sz w:val="28"/>
          <w:szCs w:val="28"/>
          <w:rtl/>
          <w:lang w:bidi="ar-DZ"/>
        </w:rPr>
      </w:pPr>
      <w:r>
        <w:rPr>
          <w:rFonts w:hint="cs"/>
          <w:sz w:val="28"/>
          <w:szCs w:val="28"/>
          <w:rtl/>
          <w:lang w:bidi="ar-DZ"/>
        </w:rPr>
        <w:t>الاتصال ، خصائصه ، مجالاته ، أنشطته ، بيئته المادية ، و الرمزية ، أنظمة لفظية ، اللغة ، أساليب الكلام ، وسائط الاتصال ، غير اللفظية ، اللغة ، أساليب الكلام ،وسائط الاتصال غير اللفظية ، المظهر ، الحركة ، اللمس ، المكان ، و الزمان ، استقبال المعلومات ، الفرد ،المعلومة ، المصدر ،البيئة ، الاتصال ، و الثقافة ، شبكات الاتصال ، الاتصال الشخصي ، الاتصال الجماهيري .</w:t>
      </w:r>
    </w:p>
    <w:p w:rsidR="004C5240" w:rsidRPr="00540A4A" w:rsidRDefault="004C5240" w:rsidP="004C5240">
      <w:pPr>
        <w:tabs>
          <w:tab w:val="left" w:pos="3918"/>
        </w:tabs>
        <w:rPr>
          <w:rFonts w:hint="cs"/>
          <w:b/>
          <w:bCs/>
          <w:sz w:val="32"/>
          <w:szCs w:val="32"/>
          <w:rtl/>
          <w:lang w:bidi="ar-DZ"/>
        </w:rPr>
      </w:pPr>
      <w:r w:rsidRPr="00540A4A">
        <w:rPr>
          <w:rFonts w:hint="cs"/>
          <w:b/>
          <w:bCs/>
          <w:sz w:val="32"/>
          <w:szCs w:val="32"/>
          <w:rtl/>
          <w:lang w:bidi="ar-DZ"/>
        </w:rPr>
        <w:t>2-علم مدخل إلى وسائل الإعلام :</w:t>
      </w:r>
    </w:p>
    <w:p w:rsidR="004C5240" w:rsidRDefault="004C5240" w:rsidP="004C5240">
      <w:pPr>
        <w:tabs>
          <w:tab w:val="left" w:pos="3918"/>
        </w:tabs>
        <w:rPr>
          <w:rFonts w:hint="cs"/>
          <w:sz w:val="28"/>
          <w:szCs w:val="28"/>
          <w:rtl/>
          <w:lang w:bidi="ar-DZ"/>
        </w:rPr>
      </w:pPr>
      <w:r>
        <w:rPr>
          <w:rFonts w:hint="cs"/>
          <w:sz w:val="28"/>
          <w:szCs w:val="28"/>
          <w:rtl/>
          <w:lang w:bidi="ar-DZ"/>
        </w:rPr>
        <w:t>نشأة و تطور الاتصال الجماهيري ، الإطار الاجتماعي الاتصال الجماهيري ،   الصحف ، المجالات ،نشر الكتب ، الراديو ،البرمجة ، التقنيات الأساسية تأثر الراديو ،البرمجة ، التقنيات الأساسية ، تأثر الراديو و مستقبل</w:t>
      </w:r>
      <w:r>
        <w:rPr>
          <w:rFonts w:hint="eastAsia"/>
          <w:sz w:val="28"/>
          <w:szCs w:val="28"/>
          <w:rtl/>
          <w:lang w:bidi="ar-DZ"/>
        </w:rPr>
        <w:t>ه</w:t>
      </w:r>
      <w:r>
        <w:rPr>
          <w:rFonts w:hint="cs"/>
          <w:sz w:val="28"/>
          <w:szCs w:val="28"/>
          <w:rtl/>
          <w:lang w:bidi="ar-DZ"/>
        </w:rPr>
        <w:t xml:space="preserve"> ، التلفزيون ،البرمجة ، التقنيات الأساسية ، تأثير التلفزيون و مستقبله ، الفيلم السينمائي ، الكوميديا الصامتة ، وصول الصوت التغيرات و الاتجاهات ،العلاقات العامة ،أنواع الإعلان ،وظائف وكالات الإعلان و اقتصادياتها التقنيات الحديثة لوسائل الإعلام ،الأقمار الصناعية ، الحاسبات الآلية ، وكالات الأنباء ، الخدمات السلكية و السمعية ،والمصورة ، تعديات الفيديو ، علاقة التأثير المتبادل بين وسائل الإعلام و الجمهور ،ديمغرافيا الجمهور ،سيكوغرافيا الجمهور ، استطلاعات الجمهور ،الاستعمال الوظيفي لوسائل الإعلام  .</w:t>
      </w:r>
    </w:p>
    <w:p w:rsidR="004C5240" w:rsidRDefault="004C5240" w:rsidP="004C5240">
      <w:pPr>
        <w:tabs>
          <w:tab w:val="left" w:pos="3918"/>
        </w:tabs>
        <w:rPr>
          <w:rFonts w:hint="cs"/>
          <w:sz w:val="28"/>
          <w:szCs w:val="28"/>
          <w:rtl/>
          <w:lang w:bidi="ar-DZ"/>
        </w:rPr>
      </w:pPr>
    </w:p>
    <w:p w:rsidR="004C5240" w:rsidRPr="00540A4A" w:rsidRDefault="004C5240" w:rsidP="004C5240">
      <w:pPr>
        <w:numPr>
          <w:ilvl w:val="0"/>
          <w:numId w:val="42"/>
        </w:numPr>
        <w:tabs>
          <w:tab w:val="left" w:pos="6048"/>
        </w:tabs>
        <w:bidi/>
        <w:rPr>
          <w:rFonts w:hint="cs"/>
          <w:b/>
          <w:bCs/>
          <w:sz w:val="32"/>
          <w:szCs w:val="32"/>
          <w:rtl/>
          <w:lang w:bidi="ar-DZ"/>
        </w:rPr>
      </w:pPr>
      <w:r w:rsidRPr="00540A4A">
        <w:rPr>
          <w:rFonts w:hint="cs"/>
          <w:b/>
          <w:bCs/>
          <w:sz w:val="32"/>
          <w:szCs w:val="32"/>
          <w:rtl/>
          <w:lang w:bidi="ar-DZ"/>
        </w:rPr>
        <w:t>علم مهارات بحثية و كتابية :</w:t>
      </w:r>
    </w:p>
    <w:p w:rsidR="004C5240" w:rsidRDefault="004C5240" w:rsidP="004C5240">
      <w:pPr>
        <w:tabs>
          <w:tab w:val="left" w:pos="6048"/>
        </w:tabs>
        <w:ind w:left="360"/>
        <w:rPr>
          <w:rFonts w:hint="cs"/>
          <w:sz w:val="28"/>
          <w:szCs w:val="28"/>
          <w:rtl/>
          <w:lang w:bidi="ar-DZ"/>
        </w:rPr>
      </w:pPr>
      <w:r>
        <w:rPr>
          <w:rFonts w:hint="cs"/>
          <w:sz w:val="28"/>
          <w:szCs w:val="28"/>
          <w:rtl/>
          <w:lang w:bidi="ar-DZ"/>
        </w:rPr>
        <w:t>المهارات الأساسية في كتابة التقارير ، و البحوث حسب الطرائف و الأساليب العلمية المعتمدة ، استخدام المكتبة مع التركيز على الأنماط  الرئيسية للمصادر و استعمال البنولوغرافيا و الفهارس و المستخلصات وغيرها من المعينات الدراسية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                                                                          </w:t>
      </w:r>
    </w:p>
    <w:p w:rsidR="004C5240" w:rsidRPr="00540A4A" w:rsidRDefault="004C5240" w:rsidP="004C5240">
      <w:pPr>
        <w:tabs>
          <w:tab w:val="left" w:pos="6048"/>
        </w:tabs>
        <w:ind w:left="360"/>
        <w:rPr>
          <w:rFonts w:hint="cs"/>
          <w:b/>
          <w:bCs/>
          <w:sz w:val="32"/>
          <w:szCs w:val="32"/>
          <w:rtl/>
          <w:lang w:bidi="ar-DZ"/>
        </w:rPr>
      </w:pPr>
      <w:r w:rsidRPr="00540A4A">
        <w:rPr>
          <w:rFonts w:hint="cs"/>
          <w:b/>
          <w:bCs/>
          <w:sz w:val="32"/>
          <w:szCs w:val="32"/>
          <w:rtl/>
          <w:lang w:bidi="ar-DZ"/>
        </w:rPr>
        <w:lastRenderedPageBreak/>
        <w:t xml:space="preserve">علم تأسس التصوير : </w:t>
      </w:r>
    </w:p>
    <w:p w:rsidR="004C5240" w:rsidRDefault="004C5240" w:rsidP="004C5240">
      <w:pPr>
        <w:tabs>
          <w:tab w:val="left" w:pos="6048"/>
        </w:tabs>
        <w:ind w:left="360"/>
        <w:rPr>
          <w:rFonts w:hint="cs"/>
          <w:sz w:val="28"/>
          <w:szCs w:val="28"/>
          <w:rtl/>
          <w:lang w:bidi="ar-DZ"/>
        </w:rPr>
      </w:pPr>
      <w:r>
        <w:rPr>
          <w:rFonts w:hint="cs"/>
          <w:sz w:val="28"/>
          <w:szCs w:val="28"/>
          <w:rtl/>
          <w:lang w:bidi="ar-DZ"/>
        </w:rPr>
        <w:t>تهدف هذه المادة إلى دراسة الأسس العلمية للتصوير الفوتوغرافي من حيث آلات التصوير و المسجلات الحساسة و كذلك أنواع الكاميرات المستخدمة و كيفية استخدام العدسات المختلفة و مميزات كل منها كذلك دراسات عمليات التحميص و الطبع و التفكير و أنواع الأوراق الحساسة مع تطبيق عملي .</w:t>
      </w:r>
    </w:p>
    <w:p w:rsidR="004C5240" w:rsidRPr="00540A4A" w:rsidRDefault="004C5240" w:rsidP="004C5240">
      <w:pPr>
        <w:numPr>
          <w:ilvl w:val="0"/>
          <w:numId w:val="42"/>
        </w:numPr>
        <w:tabs>
          <w:tab w:val="left" w:pos="6048"/>
        </w:tabs>
        <w:bidi/>
        <w:rPr>
          <w:rFonts w:hint="cs"/>
          <w:b/>
          <w:bCs/>
          <w:sz w:val="32"/>
          <w:szCs w:val="32"/>
          <w:rtl/>
          <w:lang w:bidi="ar-DZ"/>
        </w:rPr>
      </w:pPr>
      <w:r w:rsidRPr="00540A4A">
        <w:rPr>
          <w:rFonts w:hint="cs"/>
          <w:b/>
          <w:bCs/>
          <w:sz w:val="32"/>
          <w:szCs w:val="32"/>
          <w:rtl/>
          <w:lang w:bidi="ar-DZ"/>
        </w:rPr>
        <w:t>علم قوانين إعلامية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قوانين الإعلام ،ضرورتها ،و أهميتها ، قوانين الضمون و الهيئات و المهنة و القانون الدولي للإعلام  ،نظام الإعلام المحلي الدولي </w:t>
      </w:r>
      <w:r>
        <w:rPr>
          <w:sz w:val="28"/>
          <w:szCs w:val="28"/>
          <w:rtl/>
          <w:lang w:bidi="ar-DZ"/>
        </w:rPr>
        <w:t>–</w:t>
      </w:r>
      <w:r>
        <w:rPr>
          <w:rFonts w:hint="cs"/>
          <w:sz w:val="28"/>
          <w:szCs w:val="28"/>
          <w:rtl/>
          <w:lang w:bidi="ar-DZ"/>
        </w:rPr>
        <w:t>نظرة مقارنة قوانين الشرق الإعلامي .</w:t>
      </w:r>
    </w:p>
    <w:p w:rsidR="004C5240" w:rsidRDefault="004C5240" w:rsidP="004C5240">
      <w:pPr>
        <w:numPr>
          <w:ilvl w:val="0"/>
          <w:numId w:val="42"/>
        </w:numPr>
        <w:tabs>
          <w:tab w:val="left" w:pos="6048"/>
        </w:tabs>
        <w:bidi/>
        <w:rPr>
          <w:rFonts w:hint="cs"/>
          <w:sz w:val="28"/>
          <w:szCs w:val="28"/>
          <w:rtl/>
          <w:lang w:bidi="ar-DZ"/>
        </w:rPr>
      </w:pPr>
      <w:r>
        <w:rPr>
          <w:rFonts w:hint="cs"/>
          <w:sz w:val="28"/>
          <w:szCs w:val="28"/>
          <w:rtl/>
          <w:lang w:bidi="ar-DZ"/>
        </w:rPr>
        <w:t>علم الرأي العام و الدعاية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تعريف الرأي العام ،نشأة و تطور الرأي  العام ، خصائص الرأي العام الجوانب السلوكية في الرأي العام ، أنواع الرأي العام و تسمياته المختلفة ، قياس الرأي العام و معوقاته في الدول النامية ، و أنواع بحوث الرأي العام </w:t>
      </w:r>
    </w:p>
    <w:p w:rsidR="004C5240" w:rsidRDefault="004C5240" w:rsidP="004C5240">
      <w:pPr>
        <w:tabs>
          <w:tab w:val="left" w:pos="6048"/>
        </w:tabs>
        <w:ind w:left="360"/>
        <w:rPr>
          <w:rFonts w:hint="cs"/>
          <w:sz w:val="28"/>
          <w:szCs w:val="28"/>
          <w:rtl/>
          <w:lang w:bidi="ar-DZ"/>
        </w:rPr>
      </w:pPr>
      <w:r>
        <w:rPr>
          <w:rFonts w:hint="cs"/>
          <w:sz w:val="28"/>
          <w:szCs w:val="28"/>
          <w:rtl/>
          <w:lang w:bidi="ar-DZ"/>
        </w:rPr>
        <w:t>تعريف الدعاية ، أنواعها ، أساليبها ، نماذج من أنماطها السياسية الحديثة ، الإشاعة ، تعريفها ،شروطها ، علاقتها بالرأي العام و الدعاية .</w:t>
      </w:r>
    </w:p>
    <w:p w:rsidR="004C5240" w:rsidRDefault="004C5240" w:rsidP="004C5240">
      <w:pPr>
        <w:numPr>
          <w:ilvl w:val="0"/>
          <w:numId w:val="42"/>
        </w:numPr>
        <w:tabs>
          <w:tab w:val="left" w:pos="6048"/>
        </w:tabs>
        <w:bidi/>
        <w:rPr>
          <w:rFonts w:hint="cs"/>
          <w:sz w:val="28"/>
          <w:szCs w:val="28"/>
          <w:rtl/>
          <w:lang w:bidi="ar-DZ"/>
        </w:rPr>
      </w:pPr>
      <w:r>
        <w:rPr>
          <w:rFonts w:hint="cs"/>
          <w:sz w:val="28"/>
          <w:szCs w:val="28"/>
          <w:rtl/>
          <w:lang w:bidi="ar-DZ"/>
        </w:rPr>
        <w:t>علم الإعلام المحلي (الوطني )</w:t>
      </w:r>
    </w:p>
    <w:p w:rsidR="004C5240" w:rsidRDefault="004C5240" w:rsidP="004C5240">
      <w:pPr>
        <w:numPr>
          <w:ilvl w:val="0"/>
          <w:numId w:val="42"/>
        </w:numPr>
        <w:tabs>
          <w:tab w:val="left" w:pos="6048"/>
        </w:tabs>
        <w:bidi/>
        <w:rPr>
          <w:rFonts w:hint="cs"/>
          <w:sz w:val="28"/>
          <w:szCs w:val="28"/>
          <w:lang w:bidi="ar-DZ"/>
        </w:rPr>
      </w:pPr>
      <w:r>
        <w:rPr>
          <w:rFonts w:hint="cs"/>
          <w:sz w:val="28"/>
          <w:szCs w:val="28"/>
          <w:rtl/>
          <w:lang w:bidi="ar-DZ"/>
        </w:rPr>
        <w:t>نشأة و تطور وسائل الإعلام في الوطن ،دراسة مضمون هذه الوسائل ضمن الإطار العام لنمو المجتمع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                                                                                    </w:t>
      </w:r>
    </w:p>
    <w:p w:rsidR="004C5240" w:rsidRPr="00A31AEE" w:rsidRDefault="004C5240" w:rsidP="004C5240">
      <w:pPr>
        <w:tabs>
          <w:tab w:val="left" w:pos="6048"/>
        </w:tabs>
        <w:ind w:left="360"/>
        <w:rPr>
          <w:rFonts w:hint="cs"/>
          <w:b/>
          <w:bCs/>
          <w:sz w:val="32"/>
          <w:szCs w:val="32"/>
          <w:rtl/>
          <w:lang w:bidi="ar-DZ"/>
        </w:rPr>
      </w:pPr>
      <w:r w:rsidRPr="00A31AEE">
        <w:rPr>
          <w:rFonts w:hint="cs"/>
          <w:b/>
          <w:bCs/>
          <w:sz w:val="32"/>
          <w:szCs w:val="32"/>
          <w:rtl/>
          <w:lang w:bidi="ar-DZ"/>
        </w:rPr>
        <w:t xml:space="preserve">9- علم نظريات الاتصال : </w:t>
      </w:r>
    </w:p>
    <w:p w:rsidR="004C5240" w:rsidRDefault="004C5240" w:rsidP="004C5240">
      <w:pPr>
        <w:tabs>
          <w:tab w:val="left" w:pos="6048"/>
        </w:tabs>
        <w:ind w:left="360"/>
        <w:rPr>
          <w:rFonts w:hint="cs"/>
          <w:sz w:val="28"/>
          <w:szCs w:val="28"/>
          <w:rtl/>
          <w:lang w:bidi="ar-DZ"/>
        </w:rPr>
      </w:pPr>
      <w:r>
        <w:rPr>
          <w:rFonts w:hint="cs"/>
          <w:sz w:val="28"/>
          <w:szCs w:val="28"/>
          <w:rtl/>
          <w:lang w:bidi="ar-DZ"/>
        </w:rPr>
        <w:t>الأسس العلمية لعملية الاتصال الإنساني  و الإعلام مع التركيز على العناصر الرئيسية في هذه العملية النماذج الاتصالية ، أهم نظريات الاتصال و الإعلام و تطبيقات ،تأثير الاتصال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10-علم مناهج البحث الإعلامي :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 xml:space="preserve">  11- علم من الكتابة الإعلامية : </w:t>
      </w:r>
    </w:p>
    <w:p w:rsidR="004C5240" w:rsidRDefault="004C5240" w:rsidP="004C5240">
      <w:pPr>
        <w:tabs>
          <w:tab w:val="left" w:pos="6048"/>
        </w:tabs>
        <w:ind w:left="360"/>
        <w:rPr>
          <w:rFonts w:hint="cs"/>
          <w:sz w:val="28"/>
          <w:szCs w:val="28"/>
          <w:rtl/>
          <w:lang w:bidi="ar-DZ"/>
        </w:rPr>
      </w:pPr>
      <w:r>
        <w:rPr>
          <w:rFonts w:hint="cs"/>
          <w:sz w:val="28"/>
          <w:szCs w:val="28"/>
          <w:rtl/>
          <w:lang w:bidi="ar-DZ"/>
        </w:rPr>
        <w:t>تعني هذه المادة بتدريس فنون الكتابة الإعلامية كإجراء المقابلة و صياغة أسئلتها و تسجيلها و إعداد التقارير و التحقيقات الصحفية من حيث المادة و القوالب و العناوين ما تعطي المادة بكيفية كتابة المقال و العمود الصحفي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 xml:space="preserve">12- علم وسائل الإعلام و المجتمع : </w:t>
      </w:r>
    </w:p>
    <w:p w:rsidR="004C5240" w:rsidRDefault="004C5240" w:rsidP="004C5240">
      <w:pPr>
        <w:tabs>
          <w:tab w:val="left" w:pos="6048"/>
        </w:tabs>
        <w:ind w:left="360"/>
        <w:rPr>
          <w:rFonts w:hint="cs"/>
          <w:sz w:val="28"/>
          <w:szCs w:val="28"/>
          <w:rtl/>
          <w:lang w:bidi="ar-DZ"/>
        </w:rPr>
      </w:pPr>
      <w:r>
        <w:rPr>
          <w:rFonts w:hint="cs"/>
          <w:sz w:val="28"/>
          <w:szCs w:val="28"/>
          <w:rtl/>
          <w:lang w:bidi="ar-DZ"/>
        </w:rPr>
        <w:t>المسؤولية الاجتماعية لوسائل الإعلام ،القضايا الرئيسية في وسائل الإعلام تأثير وسائل الإعلام في المجتمع المعاصر ،و استقصاء أبعاد الدور الذي تلعبه الوسائل في المجتمع ، مواكبة التقدم الموجه لوسائل الإعلام و تقويم مدلولاته من  وجهتي نظر المنتج و المتلقي للرسالة الإعلامية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13- علم الدراما في الإذاعة و التلفزيون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الدراما و مصطلحاتها ،  أنواعها ،الدراما ، ما بين المسرح و الإذاعة و التلفزيون الإبداع و الإعداد ، تدريبات كتابية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14-علم أسس العلاقات العامة و الإعلام :</w:t>
      </w:r>
    </w:p>
    <w:p w:rsidR="004C5240" w:rsidRDefault="004C5240" w:rsidP="004C5240">
      <w:pPr>
        <w:tabs>
          <w:tab w:val="left" w:pos="6048"/>
        </w:tabs>
        <w:ind w:left="360"/>
        <w:rPr>
          <w:rFonts w:hint="cs"/>
          <w:sz w:val="28"/>
          <w:szCs w:val="28"/>
          <w:rtl/>
          <w:lang w:bidi="ar-DZ"/>
        </w:rPr>
      </w:pP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 التعريف بالعلاقات العامة من حيث مفهومها و تاريخها و يهدف هذا المقرر إلى دراسة الجوانب الأساسية في العلاقات العامة من حيث مفهومها ووظائفها و تطور هذه الوظائف إلى جانب دراسة موضوعات بحوث الرأي العام و التخطيط و التقويم لأنظمة العلاقات كما تهدف إلى تمكين الطالب من الإتمام بالجوانب الأساسية لهذه العملية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 xml:space="preserve">15-علم الإعلام الدولي :     </w:t>
      </w:r>
    </w:p>
    <w:p w:rsidR="004C5240" w:rsidRDefault="004C5240" w:rsidP="004C5240">
      <w:pPr>
        <w:tabs>
          <w:tab w:val="left" w:pos="6048"/>
        </w:tabs>
        <w:ind w:left="360"/>
        <w:rPr>
          <w:rFonts w:hint="cs"/>
          <w:sz w:val="28"/>
          <w:szCs w:val="28"/>
          <w:rtl/>
          <w:lang w:bidi="ar-DZ"/>
        </w:rPr>
      </w:pPr>
      <w:r>
        <w:rPr>
          <w:rFonts w:hint="cs"/>
          <w:sz w:val="28"/>
          <w:szCs w:val="28"/>
          <w:rtl/>
          <w:lang w:bidi="ar-DZ"/>
        </w:rPr>
        <w:t>مفهوم الإعلام الدولي ، وسائط الإعلام الدولي ، تبادل البرامج ، تدقق المعلومات ، النظام الإعلامي العالمي الجديد ، الاتحادات و المنظمات الإقليمية و الدولية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lastRenderedPageBreak/>
        <w:t>16-علم الإعلام و التنمية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     مفهوم التنمية و أنواعها و تكامل عناصرها ،التغير الاجتماعي و الوظائف التقليدية للإعلام التنموي ، دور وسائل الاتصال في إحداث التغيير ونشر الابتكارات و الأفكار الجديدة ، نماذج من استخدامات وسائل الإعلام في التصدي لمشكلات التنمية في المجتمع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 xml:space="preserve">17- علم البرامج الإذاعية و التلفزيونية :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التقديم الإذاعي و التلفزيوني ، الإعداد البرامج للراديو و التلفزيون ، تحليل القيم و الاتجاهات و الممارسات التي تدخل في تخطيط الهيكل ألبرامجي من أجل ملائمته مع حاجات المجتمع و مقتضيات الخدمة  العامة ،خبرة عملية في الاستديو على إعداد و تقديم صيغ برامجية محددة .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18- علم تقنيات الاتصال :</w:t>
      </w:r>
    </w:p>
    <w:p w:rsidR="004C5240" w:rsidRDefault="004C5240" w:rsidP="004C5240">
      <w:pPr>
        <w:tabs>
          <w:tab w:val="left" w:pos="6048"/>
        </w:tabs>
        <w:ind w:left="360"/>
        <w:rPr>
          <w:rFonts w:hint="cs"/>
          <w:sz w:val="28"/>
          <w:szCs w:val="28"/>
          <w:rtl/>
          <w:lang w:bidi="ar-DZ"/>
        </w:rPr>
      </w:pPr>
      <w:r>
        <w:rPr>
          <w:rFonts w:hint="cs"/>
          <w:sz w:val="28"/>
          <w:szCs w:val="28"/>
          <w:rtl/>
          <w:lang w:bidi="ar-DZ"/>
        </w:rPr>
        <w:t>نشأة و تطور و تقنيات التوزيع و الاستقبال لوسائل الإعلام و مواكبة التقنيات الحديثة في المجال الإذاعي و التلفزيوني و الصحافة مثل : شبكات المكرويق و الأقمار الصناعية و التليتكست و الفيديوتكست ...الخ التقنيات الحديثة على العملية الإعلامية مع التركيز على دور العالم النامي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19- علم الخبر في الإذاعة و التلفزيون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مفهوم الخبر الإذاعي ، مصادر الخبر الإذاعي ، تحرير نشرة الأخبار في الإذاعة ، كتابة و إعداد و تنفيذ العرض الإخباري في التلفزيون و تطبيقات عمليا في فنون العمل الإخباري . </w:t>
      </w:r>
    </w:p>
    <w:p w:rsidR="004C5240" w:rsidRDefault="004C5240" w:rsidP="004C5240">
      <w:pPr>
        <w:tabs>
          <w:tab w:val="left" w:pos="6048"/>
        </w:tabs>
        <w:ind w:left="360"/>
        <w:rPr>
          <w:rFonts w:hint="cs"/>
          <w:sz w:val="28"/>
          <w:szCs w:val="28"/>
          <w:rtl/>
          <w:lang w:bidi="ar-DZ"/>
        </w:rPr>
      </w:pPr>
      <w:r>
        <w:rPr>
          <w:rFonts w:hint="cs"/>
          <w:sz w:val="28"/>
          <w:szCs w:val="28"/>
          <w:rtl/>
          <w:lang w:bidi="ar-DZ"/>
        </w:rPr>
        <w:t>20</w:t>
      </w:r>
      <w:r w:rsidRPr="00A31AEE">
        <w:rPr>
          <w:rFonts w:hint="cs"/>
          <w:b/>
          <w:bCs/>
          <w:sz w:val="28"/>
          <w:szCs w:val="28"/>
          <w:rtl/>
          <w:lang w:bidi="ar-DZ"/>
        </w:rPr>
        <w:t>- علم تشغيل الاستديو</w:t>
      </w:r>
      <w:r>
        <w:rPr>
          <w:rFonts w:hint="cs"/>
          <w:sz w:val="28"/>
          <w:szCs w:val="28"/>
          <w:rtl/>
          <w:lang w:bidi="ar-DZ"/>
        </w:rPr>
        <w:t xml:space="preserve">   ، مكوناته ، الأشرطة ، أنواعها ، تشغيل الميكروفونات ، والكاميرات  و أجهزة الإضاءة ، و عرض أفلام الشرائح ، المؤثرات الصوتية  و المرئية، المونتاج ، غرفة التحكم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 xml:space="preserve">21- علم الكتابة للإذاعة و التلفزيون : </w:t>
      </w:r>
    </w:p>
    <w:p w:rsidR="004C5240" w:rsidRDefault="004C5240" w:rsidP="004C5240">
      <w:pPr>
        <w:tabs>
          <w:tab w:val="left" w:pos="6048"/>
        </w:tabs>
        <w:ind w:left="360"/>
        <w:rPr>
          <w:rFonts w:hint="cs"/>
          <w:sz w:val="28"/>
          <w:szCs w:val="28"/>
          <w:rtl/>
          <w:lang w:bidi="ar-DZ"/>
        </w:rPr>
      </w:pPr>
      <w:r>
        <w:rPr>
          <w:rFonts w:hint="cs"/>
          <w:sz w:val="28"/>
          <w:szCs w:val="28"/>
          <w:rtl/>
          <w:lang w:bidi="ar-DZ"/>
        </w:rPr>
        <w:t>الكتابة للإذاعة و الكتابة المصاحبة للمادة المرئية ، التعريف بمبادئ التعامل مع الوسيلة الإعلامية المسموعة والمرئية كتابيا من خلال إعداد نصوص البرامج الثقافية و الإخبارية و الترفيهية و الدرامية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22- علم الصحافة وتطورها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نشأة و تطور الصحافة في العالم في إطار التغيرات السياسية و الاجتماعية و الاقتصادية و التقنية و التركيز على نشأة و تطور الصحافة في الوطن العربي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 xml:space="preserve">23- علم طباعة الصحف و إخراجها : </w:t>
      </w:r>
    </w:p>
    <w:p w:rsidR="004C5240" w:rsidRDefault="004C5240" w:rsidP="004C5240">
      <w:pPr>
        <w:tabs>
          <w:tab w:val="left" w:pos="6048"/>
        </w:tabs>
        <w:ind w:left="360"/>
        <w:rPr>
          <w:rFonts w:hint="cs"/>
          <w:sz w:val="28"/>
          <w:szCs w:val="28"/>
          <w:rtl/>
          <w:lang w:bidi="ar-DZ"/>
        </w:rPr>
      </w:pPr>
      <w:r>
        <w:rPr>
          <w:rFonts w:hint="cs"/>
          <w:sz w:val="28"/>
          <w:szCs w:val="28"/>
          <w:rtl/>
          <w:lang w:bidi="ar-DZ"/>
        </w:rPr>
        <w:t>تقنية الطباعة ، التيوغرافيا ، التنفيذ الخ أسس الإخراج مدارسه تصميم و تنفيذ صفحات الصحف العادية و النصفية ، تطبيقات علمية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24- علم تحرير الخبر :</w:t>
      </w:r>
    </w:p>
    <w:p w:rsidR="004C5240" w:rsidRDefault="004C5240" w:rsidP="004C5240">
      <w:pPr>
        <w:tabs>
          <w:tab w:val="left" w:pos="6048"/>
        </w:tabs>
        <w:ind w:left="360"/>
        <w:rPr>
          <w:rFonts w:hint="cs"/>
          <w:sz w:val="28"/>
          <w:szCs w:val="28"/>
          <w:rtl/>
          <w:lang w:bidi="ar-DZ"/>
        </w:rPr>
      </w:pPr>
      <w:r>
        <w:rPr>
          <w:rFonts w:hint="cs"/>
          <w:sz w:val="28"/>
          <w:szCs w:val="28"/>
          <w:rtl/>
          <w:lang w:bidi="ar-DZ"/>
        </w:rPr>
        <w:t>الخبر :            و أساليبه ،العنوان ، الصورة الصحفية ، كتابة الخبر تطبيقات عملية في جميع الأخبار و صياغتها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25- علم الصحافة المتخصصة :</w:t>
      </w:r>
    </w:p>
    <w:p w:rsidR="004C5240" w:rsidRDefault="004C5240" w:rsidP="004C5240">
      <w:pPr>
        <w:tabs>
          <w:tab w:val="left" w:pos="6048"/>
        </w:tabs>
        <w:ind w:left="360"/>
        <w:rPr>
          <w:rFonts w:hint="cs"/>
          <w:sz w:val="28"/>
          <w:szCs w:val="28"/>
          <w:rtl/>
          <w:lang w:bidi="ar-DZ"/>
        </w:rPr>
      </w:pPr>
      <w:r>
        <w:rPr>
          <w:rFonts w:hint="cs"/>
          <w:sz w:val="28"/>
          <w:szCs w:val="28"/>
          <w:rtl/>
          <w:lang w:bidi="ar-DZ"/>
        </w:rPr>
        <w:t>تعريف الصحافة المتخصصة ،نشأتها وتطورها  ،خصائصها ، صفاتها ، أهميتها ، أنواعها ممثل الصحافة الدينية المدرسية العلمية الاقتصادية النسائية وصحافة الأطفال و غيرها ،السمات المشتركة بينها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26- علم توثيق و تنظيم المعلومات الصحفية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تنظيم المعلومات و إدارتها و مصادرها ،الفهرسة و التكثيف  خدمات مراكز المعلومات ،استخدام المصغرات العلمية و الحاسبات الإلكترونية و الأقمار الصناعية في مراكز المعلومات تطبيقات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27- علم تنظيم المؤتمرات و الندوات :</w:t>
      </w:r>
    </w:p>
    <w:p w:rsidR="004C5240" w:rsidRDefault="004C5240" w:rsidP="004C5240">
      <w:pPr>
        <w:tabs>
          <w:tab w:val="left" w:pos="6048"/>
        </w:tabs>
        <w:ind w:left="360"/>
        <w:rPr>
          <w:rFonts w:hint="cs"/>
          <w:sz w:val="28"/>
          <w:szCs w:val="28"/>
          <w:rtl/>
          <w:lang w:bidi="ar-DZ"/>
        </w:rPr>
      </w:pPr>
      <w:r>
        <w:rPr>
          <w:rFonts w:hint="cs"/>
          <w:sz w:val="28"/>
          <w:szCs w:val="28"/>
          <w:rtl/>
          <w:lang w:bidi="ar-DZ"/>
        </w:rPr>
        <w:t>دور رجل الإعلام في تنظيم المؤتمرات و الندوات التي تعقد على المستوى المحلي الإقليمي و الدولي وكيفية الإعداد لها و إدارتها.</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28- علم فن الإعلان :</w:t>
      </w:r>
    </w:p>
    <w:p w:rsidR="004C5240" w:rsidRDefault="004C5240" w:rsidP="004C5240">
      <w:pPr>
        <w:tabs>
          <w:tab w:val="left" w:pos="6048"/>
        </w:tabs>
        <w:ind w:left="360"/>
        <w:rPr>
          <w:rFonts w:hint="cs"/>
          <w:sz w:val="28"/>
          <w:szCs w:val="28"/>
          <w:rtl/>
          <w:lang w:bidi="ar-DZ"/>
        </w:rPr>
      </w:pPr>
      <w:r>
        <w:rPr>
          <w:rFonts w:hint="cs"/>
          <w:sz w:val="28"/>
          <w:szCs w:val="28"/>
          <w:rtl/>
          <w:lang w:bidi="ar-DZ"/>
        </w:rPr>
        <w:lastRenderedPageBreak/>
        <w:t>التعريف بالإعلان و الأسس الإعلامية للإعلان دوره و أثره الاقتصادي الاجتماعي على الفرد و المجتمع و مقومات بحاجة وسائله المختلفة و دراسة وكالات الإعلان و الإعلان محليا و خارجيا مع التركيز على الجوانب الفنية المختلفة بتصميم و كتابة و إنتاج الإعلانات المطبوعة و المسموعة و المرئية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 xml:space="preserve">29- علم الاتصال الخطابي : </w:t>
      </w:r>
    </w:p>
    <w:p w:rsidR="004C5240" w:rsidRDefault="004C5240" w:rsidP="004C5240">
      <w:pPr>
        <w:tabs>
          <w:tab w:val="left" w:pos="6048"/>
        </w:tabs>
        <w:ind w:left="360"/>
        <w:rPr>
          <w:rFonts w:hint="cs"/>
          <w:sz w:val="28"/>
          <w:szCs w:val="28"/>
          <w:rtl/>
          <w:lang w:bidi="ar-DZ"/>
        </w:rPr>
      </w:pPr>
      <w:r>
        <w:rPr>
          <w:rFonts w:hint="cs"/>
          <w:sz w:val="28"/>
          <w:szCs w:val="28"/>
          <w:rtl/>
          <w:lang w:bidi="ar-DZ"/>
        </w:rPr>
        <w:t>دراسة علم الخطابة و عناصره الرئيسية ، الأساليب الخطابية التطور التاريخي لفلسفات و نظريات الإقناع ،بناء استراتيجيات اقناعية  و العلاقة بين المضمون و المرسل من جانب الملتقى من جانب آخر و أهم وسائل الاتصال الخطابي .</w:t>
      </w:r>
    </w:p>
    <w:p w:rsidR="004C5240" w:rsidRDefault="004C5240" w:rsidP="004C5240">
      <w:pPr>
        <w:tabs>
          <w:tab w:val="left" w:pos="6048"/>
        </w:tabs>
        <w:ind w:left="360"/>
        <w:rPr>
          <w:rFonts w:hint="cs"/>
          <w:sz w:val="28"/>
          <w:szCs w:val="28"/>
          <w:rtl/>
          <w:lang w:bidi="ar-DZ"/>
        </w:rPr>
      </w:pP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30- علم الإنتاج الإذاعي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مبادئ و تقنيات الإنتاج الإذاعي ، إعداد و معالجة المادة الإذاعية شكلا و مضمونا وفق هذه المبادئ و التقنيات و تحليل و تقويم نماذج مختلفة من الإنتاج تطبيقات عملية و مشروع تجريبي .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31- علم الإنتاج التلفزيوني :</w:t>
      </w:r>
    </w:p>
    <w:p w:rsidR="004C5240" w:rsidRDefault="004C5240" w:rsidP="004C5240">
      <w:pPr>
        <w:tabs>
          <w:tab w:val="left" w:pos="6048"/>
        </w:tabs>
        <w:ind w:left="360"/>
        <w:rPr>
          <w:rFonts w:hint="cs"/>
          <w:sz w:val="28"/>
          <w:szCs w:val="28"/>
          <w:rtl/>
          <w:lang w:bidi="ar-DZ"/>
        </w:rPr>
      </w:pPr>
      <w:r>
        <w:rPr>
          <w:rFonts w:hint="cs"/>
          <w:sz w:val="28"/>
          <w:szCs w:val="28"/>
          <w:rtl/>
          <w:lang w:bidi="ar-DZ"/>
        </w:rPr>
        <w:t>مبادئ و تقنيات الإنتاج التلفزيوني ،إعداد و معالجة المادة التلفزيونية شكلا و مضمونا وفق هذه المبادئ و التقنيات و تحليل و تقويم نماذج مختلفة من الإنتاج التلفزيوني تطبيقات عملية و مشروع  تجريبي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32- علم الإدارة و التخطيط في الإذاعة و التلفزيون :</w:t>
      </w:r>
    </w:p>
    <w:p w:rsidR="004C5240" w:rsidRDefault="004C5240" w:rsidP="004C5240">
      <w:pPr>
        <w:tabs>
          <w:tab w:val="left" w:pos="6048"/>
        </w:tabs>
        <w:ind w:left="360"/>
        <w:rPr>
          <w:rFonts w:hint="cs"/>
          <w:sz w:val="28"/>
          <w:szCs w:val="28"/>
          <w:rtl/>
          <w:lang w:bidi="ar-DZ"/>
        </w:rPr>
      </w:pPr>
      <w:r>
        <w:rPr>
          <w:rFonts w:hint="cs"/>
          <w:sz w:val="28"/>
          <w:szCs w:val="28"/>
          <w:rtl/>
          <w:lang w:bidi="ar-DZ"/>
        </w:rPr>
        <w:t>الأسس العلمية و تطبيقات في المؤسسة الإذاعية و التلفزيونية نماذج تطبيقية للإدارة في مؤسسات الإذاعة و التلفزيون في عدد من الدول المختلفة أهمية التخطيط الإذاعي إعداد الخطة الإذاعية ،أساليب دراسة الجمهور و أهميتها و المتابعة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33- علم فن الإلقاء و المقابلة :</w:t>
      </w:r>
    </w:p>
    <w:p w:rsidR="004C5240" w:rsidRDefault="004C5240" w:rsidP="004C5240">
      <w:pPr>
        <w:tabs>
          <w:tab w:val="left" w:pos="6048"/>
        </w:tabs>
        <w:ind w:left="360"/>
        <w:rPr>
          <w:rFonts w:hint="cs"/>
          <w:sz w:val="28"/>
          <w:szCs w:val="28"/>
          <w:rtl/>
          <w:lang w:bidi="ar-DZ"/>
        </w:rPr>
      </w:pPr>
      <w:r>
        <w:rPr>
          <w:rFonts w:hint="cs"/>
          <w:sz w:val="28"/>
          <w:szCs w:val="28"/>
          <w:rtl/>
          <w:lang w:bidi="ar-DZ"/>
        </w:rPr>
        <w:t>مخارج الحروف ،وصفاتها ،النطق معادن الصوت و مناطقه و عيوبه مبادئ الألفاظ في الإذاعة ،الألفاظ في التلفزيون ،الفرق بينهما و بين الإلقاء الخطابي ، المقابلة ،أنواعها ، مذيع المقابلة ، العضوية و سرعة البديهة في إدارة الحوار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 xml:space="preserve">34- علم الكتابة الصحفية : </w:t>
      </w:r>
    </w:p>
    <w:p w:rsidR="004C5240" w:rsidRDefault="004C5240" w:rsidP="004C5240">
      <w:pPr>
        <w:tabs>
          <w:tab w:val="left" w:pos="6048"/>
        </w:tabs>
        <w:ind w:left="360"/>
        <w:rPr>
          <w:rFonts w:hint="cs"/>
          <w:sz w:val="28"/>
          <w:szCs w:val="28"/>
          <w:rtl/>
          <w:lang w:bidi="ar-DZ"/>
        </w:rPr>
      </w:pPr>
      <w:r>
        <w:rPr>
          <w:rFonts w:hint="cs"/>
          <w:sz w:val="28"/>
          <w:szCs w:val="28"/>
          <w:rtl/>
          <w:lang w:bidi="ar-DZ"/>
        </w:rPr>
        <w:t>يهدف هذا المقرر إلى بناء و تنمية مهارات الكتابة الصحفية بالشكل الذي يؤهل الطالب للتمكن من الكتابة الصحفية بأنواعها المختلفة تطبيقات عملية متقدمة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35- علم تحرير الفنون الصحفية :</w:t>
      </w:r>
    </w:p>
    <w:p w:rsidR="004C5240" w:rsidRDefault="004C5240" w:rsidP="004C5240">
      <w:pPr>
        <w:tabs>
          <w:tab w:val="left" w:pos="6048"/>
        </w:tabs>
        <w:ind w:left="360"/>
        <w:rPr>
          <w:rFonts w:hint="cs"/>
          <w:sz w:val="28"/>
          <w:szCs w:val="28"/>
          <w:rtl/>
          <w:lang w:bidi="ar-DZ"/>
        </w:rPr>
      </w:pPr>
      <w:r>
        <w:rPr>
          <w:rFonts w:hint="cs"/>
          <w:sz w:val="28"/>
          <w:szCs w:val="28"/>
          <w:rtl/>
          <w:lang w:bidi="ar-DZ"/>
        </w:rPr>
        <w:t>دراسة الفنون الصحفية المختلفة (المقالة ، الافتتاحية ، التقرير ،التحقيق ،الحديث ،الندوة ، الصفحات المتخصصة ...) من حيث المفهوم و المصادر و التكوين و البناء و العلاقات المتبادلة يبني هذه الفنون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36- علم إدارة الصحف :</w:t>
      </w:r>
    </w:p>
    <w:p w:rsidR="004C5240" w:rsidRDefault="004C5240" w:rsidP="004C5240">
      <w:pPr>
        <w:tabs>
          <w:tab w:val="left" w:pos="6048"/>
        </w:tabs>
        <w:ind w:left="360"/>
        <w:rPr>
          <w:rFonts w:hint="cs"/>
          <w:sz w:val="28"/>
          <w:szCs w:val="28"/>
          <w:rtl/>
          <w:lang w:bidi="ar-DZ"/>
        </w:rPr>
      </w:pPr>
      <w:r>
        <w:rPr>
          <w:rFonts w:hint="cs"/>
          <w:sz w:val="28"/>
          <w:szCs w:val="28"/>
          <w:rtl/>
          <w:lang w:bidi="ar-DZ"/>
        </w:rPr>
        <w:t>خصائص الإدارة الصحفية ،الهياكل الإدارية المؤسسات الصحفية ، الوظائف ،الأهداف، الملكية ،التنظيم ، التمويل ، المصروفات ،العلاقة بين الإدارة و التحرير من حيث المسؤولية و اتخاذ القرار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 xml:space="preserve">37- علم تصميم و تحرير الرسائل الإعلامية :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 صقل المهارات الكتابية في إنتاج و تصميم مواد الإعلان و العلاقات العامة ،تصميم الإعلان وكتابة المنشرات الصحفية ،البيانات السير الذاتية الصور الإعلانية ، و التعليق عليها المقالة الإخبارية التقارير و الخطب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38- علم الحملات الإعلامية :</w:t>
      </w:r>
    </w:p>
    <w:p w:rsidR="004C5240" w:rsidRDefault="004C5240" w:rsidP="004C5240">
      <w:pPr>
        <w:tabs>
          <w:tab w:val="left" w:pos="6048"/>
        </w:tabs>
        <w:ind w:left="360"/>
        <w:rPr>
          <w:rFonts w:hint="cs"/>
          <w:sz w:val="28"/>
          <w:szCs w:val="28"/>
          <w:rtl/>
          <w:lang w:bidi="ar-DZ"/>
        </w:rPr>
      </w:pPr>
      <w:r>
        <w:rPr>
          <w:rFonts w:hint="cs"/>
          <w:sz w:val="28"/>
          <w:szCs w:val="28"/>
          <w:rtl/>
          <w:lang w:bidi="ar-DZ"/>
        </w:rPr>
        <w:lastRenderedPageBreak/>
        <w:t>تخطيط و تصميم و تنفيذ وإدارة الحملات الإعلامية و الإقناعية تجديد  و تحليل مشكلات وسائل العلاقات و تصميم البرامج و الأنشطة المختلفة لمعالجتها مع التركيز على دراسة حالات من واقع المؤسسات الخاصة و العامة في المجتمع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 xml:space="preserve">39- علم تدريب إذاعة و تلفزيون : </w:t>
      </w:r>
    </w:p>
    <w:p w:rsidR="004C5240" w:rsidRDefault="004C5240" w:rsidP="004C5240">
      <w:pPr>
        <w:tabs>
          <w:tab w:val="left" w:pos="6048"/>
        </w:tabs>
        <w:ind w:left="360"/>
        <w:rPr>
          <w:rFonts w:hint="cs"/>
          <w:sz w:val="28"/>
          <w:szCs w:val="28"/>
          <w:rtl/>
          <w:lang w:bidi="ar-DZ"/>
        </w:rPr>
      </w:pPr>
      <w:r>
        <w:rPr>
          <w:rFonts w:hint="cs"/>
          <w:sz w:val="28"/>
          <w:szCs w:val="28"/>
          <w:rtl/>
          <w:lang w:bidi="ar-DZ"/>
        </w:rPr>
        <w:t>يهدف المقرر إلى تمكين طالب الإذاعة و التلفزيون من إعداد مادة مختارة للإنتاج الإذاعي و التلفزيوني بعد استقصاء و تحليل عناصرها و زواياها    المختلفة و فهم و استيعا</w:t>
      </w:r>
      <w:r>
        <w:rPr>
          <w:rFonts w:hint="eastAsia"/>
          <w:sz w:val="28"/>
          <w:szCs w:val="28"/>
          <w:rtl/>
          <w:lang w:bidi="ar-DZ"/>
        </w:rPr>
        <w:t>ب</w:t>
      </w:r>
      <w:r>
        <w:rPr>
          <w:rFonts w:hint="cs"/>
          <w:sz w:val="28"/>
          <w:szCs w:val="28"/>
          <w:rtl/>
          <w:lang w:bidi="ar-DZ"/>
        </w:rPr>
        <w:t xml:space="preserve"> مدلولاته ووجودها المتعددة و من ثم سبكها في إطار من الوحدة الفنية الهادفة و الخلافة و قد     أن يكون هذا المقرر صيغة تطبيقية متقدمة .</w:t>
      </w:r>
    </w:p>
    <w:p w:rsidR="004C5240" w:rsidRDefault="004C5240" w:rsidP="004C5240">
      <w:pPr>
        <w:tabs>
          <w:tab w:val="left" w:pos="6048"/>
        </w:tabs>
        <w:ind w:left="360"/>
        <w:rPr>
          <w:rFonts w:hint="cs"/>
          <w:sz w:val="28"/>
          <w:szCs w:val="28"/>
          <w:rtl/>
          <w:lang w:bidi="ar-DZ"/>
        </w:rPr>
      </w:pPr>
      <w:r>
        <w:rPr>
          <w:rFonts w:hint="cs"/>
          <w:sz w:val="28"/>
          <w:szCs w:val="28"/>
          <w:rtl/>
          <w:lang w:bidi="ar-DZ"/>
        </w:rPr>
        <w:t>ترسخ و تطور ما تعلمه الطالب من مبادئ و تقنيات أساسية في مقرري الإنتاج الإذاعي و التلفزيوني و لذلك فهو يقوم على دعامتين رئيسيتين .</w:t>
      </w:r>
    </w:p>
    <w:p w:rsidR="004C5240" w:rsidRDefault="004C5240" w:rsidP="004C5240">
      <w:pPr>
        <w:numPr>
          <w:ilvl w:val="0"/>
          <w:numId w:val="43"/>
        </w:numPr>
        <w:tabs>
          <w:tab w:val="left" w:pos="6048"/>
        </w:tabs>
        <w:bidi/>
        <w:rPr>
          <w:rFonts w:hint="cs"/>
          <w:sz w:val="28"/>
          <w:szCs w:val="28"/>
          <w:rtl/>
          <w:lang w:bidi="ar-DZ"/>
        </w:rPr>
      </w:pPr>
      <w:r>
        <w:rPr>
          <w:rFonts w:hint="cs"/>
          <w:sz w:val="28"/>
          <w:szCs w:val="28"/>
          <w:rtl/>
          <w:lang w:bidi="ar-DZ"/>
        </w:rPr>
        <w:t xml:space="preserve">الاختبار المنظم لواقع الحصيلة المعرفية للطلب بتفاصيل العمل الصحفي و مصطلحاته و أساليبه .    </w:t>
      </w:r>
    </w:p>
    <w:p w:rsidR="004C5240" w:rsidRDefault="004C5240" w:rsidP="004C5240">
      <w:pPr>
        <w:numPr>
          <w:ilvl w:val="0"/>
          <w:numId w:val="43"/>
        </w:numPr>
        <w:tabs>
          <w:tab w:val="left" w:pos="6048"/>
        </w:tabs>
        <w:bidi/>
        <w:rPr>
          <w:rFonts w:hint="cs"/>
          <w:sz w:val="28"/>
          <w:szCs w:val="28"/>
          <w:lang w:bidi="ar-DZ"/>
        </w:rPr>
      </w:pPr>
      <w:r>
        <w:rPr>
          <w:rFonts w:hint="cs"/>
          <w:sz w:val="28"/>
          <w:szCs w:val="28"/>
          <w:rtl/>
          <w:lang w:bidi="ar-DZ"/>
        </w:rPr>
        <w:t xml:space="preserve">إتاحة الفرصة للطالب و إرشاده لتطبيق هذه الحصيلة المعرفية بأسلوب يتميز بالأصالة و الإبداع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ظهور الصحافة الإلكترونية :</w:t>
      </w:r>
    </w:p>
    <w:p w:rsidR="004C5240" w:rsidRDefault="004C5240" w:rsidP="004C5240">
      <w:pPr>
        <w:tabs>
          <w:tab w:val="left" w:pos="6048"/>
        </w:tabs>
        <w:ind w:left="360"/>
        <w:rPr>
          <w:rFonts w:hint="cs"/>
          <w:sz w:val="28"/>
          <w:szCs w:val="28"/>
          <w:rtl/>
          <w:lang w:bidi="ar-DZ"/>
        </w:rPr>
      </w:pPr>
      <w:r>
        <w:rPr>
          <w:rFonts w:hint="cs"/>
          <w:sz w:val="28"/>
          <w:szCs w:val="28"/>
          <w:rtl/>
          <w:lang w:bidi="ar-DZ"/>
        </w:rPr>
        <w:t>تلعب الصحافة الإلكترونية دورا هاما في حياتنا الاجتماعية و الاقتصادية و في شتى مجالات الحياة و قد ظهرت الصحافة الإلكترونية نتيجة لتطور تكنولوجيا الاتصالات بشكل هائل و بسرعة فائقة .</w:t>
      </w:r>
    </w:p>
    <w:p w:rsidR="004C5240" w:rsidRDefault="004C5240" w:rsidP="004C5240">
      <w:pPr>
        <w:tabs>
          <w:tab w:val="left" w:pos="6048"/>
        </w:tabs>
        <w:ind w:left="360"/>
        <w:rPr>
          <w:rFonts w:hint="cs"/>
          <w:sz w:val="28"/>
          <w:szCs w:val="28"/>
          <w:rtl/>
          <w:lang w:bidi="ar-DZ"/>
        </w:rPr>
      </w:pPr>
      <w:r>
        <w:rPr>
          <w:rFonts w:hint="cs"/>
          <w:sz w:val="28"/>
          <w:szCs w:val="28"/>
          <w:rtl/>
          <w:lang w:bidi="ar-DZ"/>
        </w:rPr>
        <w:t>ظهرت لأول وهلة في التسعينات لتصبح ظاهرة إعلامية جديدة .</w:t>
      </w:r>
    </w:p>
    <w:p w:rsidR="004C5240" w:rsidRDefault="004C5240" w:rsidP="004C5240">
      <w:pPr>
        <w:tabs>
          <w:tab w:val="left" w:pos="6048"/>
        </w:tabs>
        <w:ind w:left="360"/>
        <w:rPr>
          <w:rFonts w:hint="cs"/>
          <w:sz w:val="28"/>
          <w:szCs w:val="28"/>
          <w:rtl/>
          <w:lang w:bidi="ar-DZ"/>
        </w:rPr>
      </w:pPr>
      <w:r>
        <w:rPr>
          <w:rFonts w:hint="cs"/>
          <w:sz w:val="28"/>
          <w:szCs w:val="28"/>
          <w:rtl/>
          <w:lang w:bidi="ar-DZ"/>
        </w:rPr>
        <w:t>عرفت بدايتها مواقع تحتوي على مقالات و أطروحات و قد انطلقت من منتديات الحوار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                                                                                             </w:t>
      </w:r>
    </w:p>
    <w:p w:rsidR="004C5240" w:rsidRPr="00A31AEE" w:rsidRDefault="004C5240" w:rsidP="004C5240">
      <w:pPr>
        <w:tabs>
          <w:tab w:val="right" w:pos="9768"/>
        </w:tabs>
        <w:ind w:left="360"/>
        <w:rPr>
          <w:rFonts w:hint="cs"/>
          <w:b/>
          <w:bCs/>
          <w:sz w:val="28"/>
          <w:szCs w:val="28"/>
          <w:rtl/>
          <w:lang w:bidi="ar-DZ"/>
        </w:rPr>
      </w:pPr>
      <w:r w:rsidRPr="00A31AEE">
        <w:rPr>
          <w:rFonts w:hint="cs"/>
          <w:b/>
          <w:bCs/>
          <w:sz w:val="28"/>
          <w:szCs w:val="28"/>
          <w:rtl/>
          <w:lang w:bidi="ar-DZ"/>
        </w:rPr>
        <w:t xml:space="preserve">الصحافة الإلكترونية : </w:t>
      </w:r>
      <w:r w:rsidRPr="00A31AEE">
        <w:rPr>
          <w:b/>
          <w:bCs/>
          <w:sz w:val="28"/>
          <w:szCs w:val="28"/>
          <w:rtl/>
          <w:lang w:bidi="ar-DZ"/>
        </w:rPr>
        <w:tab/>
      </w:r>
    </w:p>
    <w:p w:rsidR="004C5240" w:rsidRDefault="004C5240" w:rsidP="004C5240">
      <w:pPr>
        <w:tabs>
          <w:tab w:val="left" w:pos="6048"/>
        </w:tabs>
        <w:ind w:left="360"/>
        <w:rPr>
          <w:rFonts w:hint="cs"/>
          <w:sz w:val="28"/>
          <w:szCs w:val="28"/>
          <w:rtl/>
          <w:lang w:bidi="ar-DZ"/>
        </w:rPr>
      </w:pPr>
      <w:r>
        <w:rPr>
          <w:rFonts w:hint="cs"/>
          <w:sz w:val="28"/>
          <w:szCs w:val="28"/>
          <w:rtl/>
          <w:lang w:bidi="ar-DZ"/>
        </w:rPr>
        <w:t>النشر الإلكتروني تقنية معاصرة تعمل على بث المعرفة و ايصالها الي أي مكان في العالم فالصحافة الإلكترونية قد فرضت نفسها علي الواقع الإعلامي حيث أصبحت منافسا للصحافة المكتوبة مع ظهور الأجيال التي لا تقبل علي الصحف المطبوعة .</w:t>
      </w:r>
    </w:p>
    <w:p w:rsidR="004C5240" w:rsidRDefault="004C5240" w:rsidP="004C5240">
      <w:pPr>
        <w:tabs>
          <w:tab w:val="left" w:pos="6048"/>
        </w:tabs>
        <w:ind w:left="360"/>
        <w:rPr>
          <w:rFonts w:hint="cs"/>
          <w:sz w:val="28"/>
          <w:szCs w:val="28"/>
          <w:rtl/>
          <w:lang w:bidi="ar-DZ"/>
        </w:rPr>
      </w:pPr>
      <w:r w:rsidRPr="00E232BB">
        <w:rPr>
          <w:rFonts w:hint="cs"/>
          <w:b/>
          <w:bCs/>
          <w:sz w:val="28"/>
          <w:szCs w:val="28"/>
          <w:u w:val="single"/>
          <w:rtl/>
          <w:lang w:bidi="ar-DZ"/>
        </w:rPr>
        <w:t xml:space="preserve">مميزات الصحافة الإلكترونية .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*نقل الصورة و النص معا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*السرعة في معرفة الأخبار للقارئ الالكتروني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*التفاعل مع المادة المشورة سواء عبر تعليق الي الناشر عبر البريد الالكترونية ميلاد مواقع كثيرة و ازدياد في عدد الزوار </w:t>
      </w:r>
    </w:p>
    <w:p w:rsidR="004C5240" w:rsidRDefault="004C5240" w:rsidP="004C5240">
      <w:pPr>
        <w:tabs>
          <w:tab w:val="left" w:pos="6048"/>
        </w:tabs>
        <w:ind w:left="360"/>
        <w:rPr>
          <w:rFonts w:hint="cs"/>
          <w:b/>
          <w:bCs/>
          <w:sz w:val="28"/>
          <w:szCs w:val="28"/>
          <w:u w:val="single"/>
          <w:rtl/>
          <w:lang w:bidi="ar-DZ"/>
        </w:rPr>
      </w:pPr>
      <w:r>
        <w:rPr>
          <w:rFonts w:hint="cs"/>
          <w:sz w:val="28"/>
          <w:szCs w:val="28"/>
          <w:rtl/>
          <w:lang w:bidi="ar-DZ"/>
        </w:rPr>
        <w:t xml:space="preserve">لكن النشر الالكتروني العربي ما زال بعيدا عن مجالات تطويرهذه التقنية </w:t>
      </w:r>
      <w:r w:rsidRPr="00E232BB">
        <w:rPr>
          <w:rFonts w:hint="cs"/>
          <w:b/>
          <w:bCs/>
          <w:sz w:val="28"/>
          <w:szCs w:val="28"/>
          <w:u w:val="single"/>
          <w:rtl/>
          <w:lang w:bidi="ar-DZ"/>
        </w:rPr>
        <w:t xml:space="preserve"> </w:t>
      </w:r>
      <w:r>
        <w:rPr>
          <w:rFonts w:hint="cs"/>
          <w:b/>
          <w:bCs/>
          <w:sz w:val="28"/>
          <w:szCs w:val="28"/>
          <w:u w:val="single"/>
          <w:rtl/>
          <w:lang w:bidi="ar-DZ"/>
        </w:rPr>
        <w:t xml:space="preserve"> </w:t>
      </w:r>
    </w:p>
    <w:p w:rsidR="004C5240" w:rsidRDefault="004C5240" w:rsidP="004C5240">
      <w:pPr>
        <w:tabs>
          <w:tab w:val="left" w:pos="6048"/>
        </w:tabs>
        <w:ind w:left="360"/>
        <w:rPr>
          <w:rFonts w:hint="cs"/>
          <w:sz w:val="28"/>
          <w:szCs w:val="28"/>
          <w:rtl/>
          <w:lang w:bidi="ar-DZ"/>
        </w:rPr>
      </w:pPr>
      <w:r w:rsidRPr="00390F09">
        <w:rPr>
          <w:rFonts w:hint="cs"/>
          <w:sz w:val="28"/>
          <w:szCs w:val="28"/>
          <w:rtl/>
          <w:lang w:bidi="ar-DZ"/>
        </w:rPr>
        <w:t xml:space="preserve">تواجه </w:t>
      </w:r>
      <w:r>
        <w:rPr>
          <w:rFonts w:hint="cs"/>
          <w:sz w:val="28"/>
          <w:szCs w:val="28"/>
          <w:rtl/>
          <w:lang w:bidi="ar-DZ"/>
        </w:rPr>
        <w:t xml:space="preserve"> الصحافة الالكترونية في العالم العربي فله عدد الذين يستخدمون الانترنيت .</w:t>
      </w:r>
    </w:p>
    <w:p w:rsidR="004C5240" w:rsidRDefault="004C5240" w:rsidP="004C5240">
      <w:pPr>
        <w:tabs>
          <w:tab w:val="left" w:pos="6048"/>
        </w:tabs>
        <w:ind w:left="360"/>
        <w:rPr>
          <w:rFonts w:hint="cs"/>
          <w:sz w:val="28"/>
          <w:szCs w:val="28"/>
          <w:rtl/>
          <w:lang w:bidi="ar-DZ"/>
        </w:rPr>
      </w:pPr>
      <w:r>
        <w:rPr>
          <w:rFonts w:hint="cs"/>
          <w:sz w:val="28"/>
          <w:szCs w:val="28"/>
          <w:rtl/>
          <w:lang w:bidi="ar-DZ"/>
        </w:rPr>
        <w:tab/>
      </w:r>
      <w:r>
        <w:rPr>
          <w:rFonts w:hint="cs"/>
          <w:sz w:val="28"/>
          <w:szCs w:val="28"/>
          <w:rtl/>
          <w:lang w:bidi="ar-DZ"/>
        </w:rPr>
        <w:tab/>
        <w:t xml:space="preserve">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 xml:space="preserve">مفهوم حرية الصحافة </w:t>
      </w:r>
    </w:p>
    <w:p w:rsidR="004C5240" w:rsidRPr="00A31AEE" w:rsidRDefault="004C5240" w:rsidP="004C5240">
      <w:pPr>
        <w:tabs>
          <w:tab w:val="left" w:pos="6048"/>
        </w:tabs>
        <w:ind w:left="360"/>
        <w:rPr>
          <w:rFonts w:hint="cs"/>
          <w:b/>
          <w:bCs/>
          <w:sz w:val="28"/>
          <w:szCs w:val="28"/>
          <w:rtl/>
          <w:lang w:bidi="ar-DZ"/>
        </w:rPr>
      </w:pPr>
      <w:r w:rsidRPr="00A31AEE">
        <w:rPr>
          <w:rFonts w:hint="cs"/>
          <w:b/>
          <w:bCs/>
          <w:sz w:val="28"/>
          <w:szCs w:val="28"/>
          <w:rtl/>
          <w:lang w:bidi="ar-DZ"/>
        </w:rPr>
        <w:t xml:space="preserve">تعريف المعهد الدولي للصحافة لحرية  الصحافة </w:t>
      </w:r>
    </w:p>
    <w:p w:rsidR="004C5240" w:rsidRPr="00A31AEE" w:rsidRDefault="004C5240" w:rsidP="004C5240">
      <w:pPr>
        <w:tabs>
          <w:tab w:val="left" w:pos="6048"/>
        </w:tabs>
        <w:rPr>
          <w:rFonts w:hint="cs"/>
          <w:b/>
          <w:bCs/>
          <w:sz w:val="28"/>
          <w:szCs w:val="28"/>
          <w:rtl/>
          <w:lang w:bidi="ar-DZ"/>
        </w:rPr>
      </w:pPr>
      <w:r w:rsidRPr="00A31AEE">
        <w:rPr>
          <w:rFonts w:hint="cs"/>
          <w:b/>
          <w:bCs/>
          <w:sz w:val="28"/>
          <w:szCs w:val="28"/>
          <w:rtl/>
          <w:lang w:bidi="ar-DZ"/>
        </w:rPr>
        <w:t xml:space="preserve">    التعريف الذي أورده المعهد الدولي للصحافة تكون علي النحو التالي :</w:t>
      </w:r>
    </w:p>
    <w:p w:rsidR="004C5240" w:rsidRDefault="004C5240" w:rsidP="004C5240">
      <w:pPr>
        <w:numPr>
          <w:ilvl w:val="1"/>
          <w:numId w:val="38"/>
        </w:numPr>
        <w:tabs>
          <w:tab w:val="left" w:pos="6048"/>
        </w:tabs>
        <w:bidi/>
        <w:rPr>
          <w:rFonts w:hint="cs"/>
          <w:sz w:val="28"/>
          <w:szCs w:val="28"/>
          <w:rtl/>
          <w:lang w:bidi="ar-DZ"/>
        </w:rPr>
      </w:pPr>
      <w:r>
        <w:rPr>
          <w:rFonts w:hint="cs"/>
          <w:sz w:val="28"/>
          <w:szCs w:val="28"/>
          <w:rtl/>
          <w:lang w:bidi="ar-DZ"/>
        </w:rPr>
        <w:t>حرية انتقاء الأخبار</w:t>
      </w:r>
    </w:p>
    <w:p w:rsidR="004C5240" w:rsidRDefault="004C5240" w:rsidP="004C5240">
      <w:pPr>
        <w:numPr>
          <w:ilvl w:val="1"/>
          <w:numId w:val="38"/>
        </w:numPr>
        <w:tabs>
          <w:tab w:val="left" w:pos="6048"/>
        </w:tabs>
        <w:bidi/>
        <w:rPr>
          <w:rFonts w:hint="cs"/>
          <w:sz w:val="28"/>
          <w:szCs w:val="28"/>
          <w:lang w:bidi="ar-DZ"/>
        </w:rPr>
      </w:pPr>
      <w:r>
        <w:rPr>
          <w:rFonts w:hint="cs"/>
          <w:sz w:val="28"/>
          <w:szCs w:val="28"/>
          <w:rtl/>
          <w:lang w:bidi="ar-DZ"/>
        </w:rPr>
        <w:t xml:space="preserve">حرية نقل الأخبار  </w:t>
      </w:r>
    </w:p>
    <w:p w:rsidR="004C5240" w:rsidRDefault="004C5240" w:rsidP="004C5240">
      <w:pPr>
        <w:numPr>
          <w:ilvl w:val="1"/>
          <w:numId w:val="38"/>
        </w:numPr>
        <w:tabs>
          <w:tab w:val="left" w:pos="6048"/>
        </w:tabs>
        <w:bidi/>
        <w:rPr>
          <w:rFonts w:hint="cs"/>
          <w:sz w:val="28"/>
          <w:szCs w:val="28"/>
          <w:lang w:bidi="ar-DZ"/>
        </w:rPr>
      </w:pPr>
      <w:r>
        <w:rPr>
          <w:rFonts w:hint="cs"/>
          <w:sz w:val="28"/>
          <w:szCs w:val="28"/>
          <w:rtl/>
          <w:lang w:bidi="ar-DZ"/>
        </w:rPr>
        <w:t xml:space="preserve">حرية إصدار الصحف   </w:t>
      </w:r>
    </w:p>
    <w:p w:rsidR="004C5240" w:rsidRDefault="004C5240" w:rsidP="004C5240">
      <w:pPr>
        <w:numPr>
          <w:ilvl w:val="1"/>
          <w:numId w:val="38"/>
        </w:numPr>
        <w:tabs>
          <w:tab w:val="left" w:pos="6048"/>
        </w:tabs>
        <w:bidi/>
        <w:rPr>
          <w:rFonts w:hint="cs"/>
          <w:sz w:val="28"/>
          <w:szCs w:val="28"/>
          <w:lang w:bidi="ar-DZ"/>
        </w:rPr>
      </w:pPr>
      <w:r>
        <w:rPr>
          <w:rFonts w:hint="cs"/>
          <w:sz w:val="28"/>
          <w:szCs w:val="28"/>
          <w:rtl/>
          <w:lang w:bidi="ar-DZ"/>
        </w:rPr>
        <w:t xml:space="preserve">حرية التعبير عن وجهات  النظر </w:t>
      </w:r>
    </w:p>
    <w:p w:rsidR="004C5240" w:rsidRDefault="004C5240" w:rsidP="004C5240">
      <w:pPr>
        <w:tabs>
          <w:tab w:val="left" w:pos="6048"/>
        </w:tabs>
        <w:ind w:left="1080"/>
        <w:rPr>
          <w:rFonts w:hint="cs"/>
          <w:sz w:val="28"/>
          <w:szCs w:val="28"/>
          <w:rtl/>
          <w:lang w:bidi="ar-DZ"/>
        </w:rPr>
      </w:pPr>
      <w:r>
        <w:rPr>
          <w:rFonts w:hint="cs"/>
          <w:sz w:val="28"/>
          <w:szCs w:val="28"/>
          <w:rtl/>
          <w:lang w:bidi="ar-DZ"/>
        </w:rPr>
        <w:t xml:space="preserve">  </w:t>
      </w:r>
      <w:r w:rsidRPr="00A31AEE">
        <w:rPr>
          <w:rFonts w:hint="cs"/>
          <w:b/>
          <w:bCs/>
          <w:sz w:val="28"/>
          <w:szCs w:val="28"/>
          <w:rtl/>
          <w:lang w:bidi="ar-DZ"/>
        </w:rPr>
        <w:t>المفهوم اللبرالي لحرية الصحافة :</w:t>
      </w:r>
      <w:r>
        <w:rPr>
          <w:rFonts w:hint="cs"/>
          <w:sz w:val="28"/>
          <w:szCs w:val="28"/>
          <w:rtl/>
          <w:lang w:bidi="ar-DZ"/>
        </w:rPr>
        <w:t xml:space="preserve"> هي نقل الأفكار و الآراء و المعلومات بدون قيود و يهدف إلى تشجيع نقل الأفكار التي تتيح سهولة و دقة اتخاذ القرارات المناسبة حول الشؤون العامة و صالح المجتمعات .</w:t>
      </w:r>
    </w:p>
    <w:p w:rsidR="004C5240" w:rsidRDefault="004C5240" w:rsidP="004C5240">
      <w:pPr>
        <w:tabs>
          <w:tab w:val="left" w:pos="6048"/>
        </w:tabs>
        <w:ind w:left="1080"/>
        <w:rPr>
          <w:rFonts w:hint="cs"/>
          <w:sz w:val="28"/>
          <w:szCs w:val="28"/>
          <w:rtl/>
          <w:lang w:bidi="ar-DZ"/>
        </w:rPr>
      </w:pPr>
      <w:r>
        <w:rPr>
          <w:rFonts w:hint="cs"/>
          <w:sz w:val="28"/>
          <w:szCs w:val="28"/>
          <w:rtl/>
          <w:lang w:bidi="ar-DZ"/>
        </w:rPr>
        <w:t>1/ حق الفرد في الانضمام إلى المعترك السياسي .</w:t>
      </w:r>
    </w:p>
    <w:p w:rsidR="004C5240" w:rsidRDefault="004C5240" w:rsidP="004C5240">
      <w:pPr>
        <w:tabs>
          <w:tab w:val="left" w:pos="6048"/>
        </w:tabs>
        <w:ind w:left="1080"/>
        <w:rPr>
          <w:rFonts w:hint="cs"/>
          <w:sz w:val="28"/>
          <w:szCs w:val="28"/>
          <w:rtl/>
          <w:lang w:bidi="ar-DZ"/>
        </w:rPr>
      </w:pPr>
      <w:r>
        <w:rPr>
          <w:rFonts w:hint="cs"/>
          <w:sz w:val="28"/>
          <w:szCs w:val="28"/>
          <w:rtl/>
          <w:lang w:bidi="ar-DZ"/>
        </w:rPr>
        <w:lastRenderedPageBreak/>
        <w:t>2/ السعي إلى معرفة الحقيقة السياسية .</w:t>
      </w:r>
    </w:p>
    <w:p w:rsidR="004C5240" w:rsidRDefault="004C5240" w:rsidP="004C5240">
      <w:pPr>
        <w:tabs>
          <w:tab w:val="left" w:pos="6048"/>
        </w:tabs>
        <w:ind w:left="1080"/>
        <w:rPr>
          <w:rFonts w:hint="cs"/>
          <w:sz w:val="28"/>
          <w:szCs w:val="28"/>
          <w:rtl/>
          <w:lang w:bidi="ar-DZ"/>
        </w:rPr>
      </w:pPr>
      <w:r>
        <w:rPr>
          <w:rFonts w:hint="cs"/>
          <w:sz w:val="28"/>
          <w:szCs w:val="28"/>
          <w:rtl/>
          <w:lang w:bidi="ar-DZ"/>
        </w:rPr>
        <w:t>3/ تسهيل الوصول إلى حكم الأغلبية .</w:t>
      </w:r>
    </w:p>
    <w:p w:rsidR="004C5240" w:rsidRDefault="004C5240" w:rsidP="004C5240">
      <w:pPr>
        <w:tabs>
          <w:tab w:val="left" w:pos="6048"/>
        </w:tabs>
        <w:ind w:left="1080"/>
        <w:rPr>
          <w:rFonts w:hint="cs"/>
          <w:sz w:val="28"/>
          <w:szCs w:val="28"/>
          <w:rtl/>
          <w:lang w:bidi="ar-DZ"/>
        </w:rPr>
      </w:pPr>
      <w:r>
        <w:rPr>
          <w:rFonts w:hint="cs"/>
          <w:sz w:val="28"/>
          <w:szCs w:val="28"/>
          <w:rtl/>
          <w:lang w:bidi="ar-DZ"/>
        </w:rPr>
        <w:t>4/ كبح جماح الطغيان و الفساد و العجز في الأداء و الاستقرار  .</w:t>
      </w:r>
    </w:p>
    <w:p w:rsidR="004C5240" w:rsidRDefault="004C5240" w:rsidP="004C5240">
      <w:pPr>
        <w:tabs>
          <w:tab w:val="left" w:pos="6048"/>
        </w:tabs>
        <w:ind w:left="1080"/>
        <w:rPr>
          <w:rFonts w:hint="cs"/>
          <w:sz w:val="28"/>
          <w:szCs w:val="28"/>
          <w:rtl/>
          <w:lang w:bidi="ar-DZ"/>
        </w:rPr>
      </w:pPr>
      <w:r>
        <w:rPr>
          <w:rFonts w:hint="cs"/>
          <w:sz w:val="28"/>
          <w:szCs w:val="28"/>
          <w:rtl/>
          <w:lang w:bidi="ar-DZ"/>
        </w:rPr>
        <w:t>و الحرية المطلقة لا وجود لها إذ أنها سواء في الدول المتقدمة و المتخلفة مهددة بأخطار تختلف في نوعيتها ما بين ضغوط رجال المال أو السياسة أو الحكومة .</w:t>
      </w:r>
    </w:p>
    <w:p w:rsidR="004C5240" w:rsidRDefault="004C5240" w:rsidP="004C5240">
      <w:pPr>
        <w:tabs>
          <w:tab w:val="left" w:pos="6048"/>
        </w:tabs>
        <w:ind w:left="1080"/>
        <w:rPr>
          <w:rFonts w:hint="cs"/>
          <w:sz w:val="28"/>
          <w:szCs w:val="28"/>
          <w:rtl/>
          <w:lang w:bidi="ar-DZ"/>
        </w:rPr>
      </w:pPr>
      <w:r>
        <w:rPr>
          <w:rFonts w:hint="cs"/>
          <w:sz w:val="28"/>
          <w:szCs w:val="28"/>
          <w:rtl/>
          <w:lang w:bidi="ar-DZ"/>
        </w:rPr>
        <w:t xml:space="preserve">                                                                               </w:t>
      </w:r>
    </w:p>
    <w:p w:rsidR="004C5240" w:rsidRPr="00A31AEE" w:rsidRDefault="004C5240" w:rsidP="004C5240">
      <w:pPr>
        <w:tabs>
          <w:tab w:val="left" w:pos="6048"/>
        </w:tabs>
        <w:ind w:left="1080"/>
        <w:rPr>
          <w:rFonts w:hint="cs"/>
          <w:b/>
          <w:bCs/>
          <w:sz w:val="28"/>
          <w:szCs w:val="28"/>
          <w:rtl/>
          <w:lang w:bidi="ar-DZ"/>
        </w:rPr>
      </w:pPr>
      <w:r w:rsidRPr="00A31AEE">
        <w:rPr>
          <w:rFonts w:hint="cs"/>
          <w:b/>
          <w:bCs/>
          <w:sz w:val="28"/>
          <w:szCs w:val="28"/>
          <w:rtl/>
          <w:lang w:bidi="ar-DZ"/>
        </w:rPr>
        <w:t>المفهوم الاشتراكي  لحرية الصحافة :</w:t>
      </w:r>
    </w:p>
    <w:p w:rsidR="004C5240" w:rsidRDefault="004C5240" w:rsidP="004C5240">
      <w:pPr>
        <w:tabs>
          <w:tab w:val="left" w:pos="6048"/>
        </w:tabs>
        <w:ind w:left="1080"/>
        <w:rPr>
          <w:rFonts w:hint="cs"/>
          <w:sz w:val="28"/>
          <w:szCs w:val="28"/>
          <w:rtl/>
          <w:lang w:bidi="ar-DZ"/>
        </w:rPr>
      </w:pPr>
      <w:r>
        <w:rPr>
          <w:rFonts w:hint="cs"/>
          <w:sz w:val="28"/>
          <w:szCs w:val="28"/>
          <w:rtl/>
          <w:lang w:bidi="ar-DZ"/>
        </w:rPr>
        <w:t>فقد حقوقه ليبين في تمكين جميع المواطنين من التعبير عن أرائهم بحرية من خلال وضع المطابع تحت تصرف العمال و منظماتهم و لكن الواقع كشف زيف هذه الحرية التي فرضت على الحرية الالتزام بالرأي الواحد للحزب الشيوعي .</w:t>
      </w:r>
    </w:p>
    <w:p w:rsidR="004C5240" w:rsidRDefault="004C5240" w:rsidP="004C5240">
      <w:pPr>
        <w:tabs>
          <w:tab w:val="left" w:pos="6048"/>
        </w:tabs>
        <w:ind w:left="1080"/>
        <w:rPr>
          <w:rFonts w:hint="cs"/>
          <w:sz w:val="28"/>
          <w:szCs w:val="28"/>
          <w:rtl/>
          <w:lang w:bidi="ar-DZ"/>
        </w:rPr>
      </w:pPr>
    </w:p>
    <w:p w:rsidR="004C5240" w:rsidRDefault="004C5240" w:rsidP="004C5240">
      <w:pPr>
        <w:tabs>
          <w:tab w:val="left" w:pos="6048"/>
        </w:tabs>
        <w:ind w:left="1080"/>
        <w:rPr>
          <w:rFonts w:hint="cs"/>
          <w:sz w:val="28"/>
          <w:szCs w:val="28"/>
          <w:rtl/>
          <w:lang w:bidi="ar-DZ"/>
        </w:rPr>
      </w:pPr>
      <w:r>
        <w:rPr>
          <w:rFonts w:hint="cs"/>
          <w:sz w:val="28"/>
          <w:szCs w:val="28"/>
          <w:rtl/>
          <w:lang w:bidi="ar-DZ"/>
        </w:rPr>
        <w:t>و هكذا تختلف مفاهيم حرية الصحافة في النظم  السياسية باختلاف فلسفتها و المصالح التي تخدمها .</w:t>
      </w:r>
    </w:p>
    <w:p w:rsidR="004C5240" w:rsidRDefault="004C5240" w:rsidP="004C5240">
      <w:pPr>
        <w:tabs>
          <w:tab w:val="left" w:pos="6048"/>
        </w:tabs>
        <w:ind w:left="1080"/>
        <w:rPr>
          <w:rFonts w:hint="cs"/>
          <w:sz w:val="28"/>
          <w:szCs w:val="28"/>
          <w:rtl/>
          <w:lang w:bidi="ar-DZ"/>
        </w:rPr>
      </w:pPr>
      <w:r>
        <w:rPr>
          <w:rFonts w:hint="cs"/>
          <w:sz w:val="28"/>
          <w:szCs w:val="28"/>
          <w:rtl/>
          <w:lang w:bidi="ar-DZ"/>
        </w:rPr>
        <w:t>فأخلاقيات العمل الصحفي و مواثيق الشرف المهنية تدعو إلى أهمية إعطاء الصحفي الحرية في ممارسة مهنية و لكن في حدود المسؤولية تجاه المجتمع و أن يلتزم بالقيم تجاه وطنه و أن تكون هناك مساحة كافية بين الممنوع و المسموح و القذف و السب و الحرية الشخصية .</w:t>
      </w:r>
    </w:p>
    <w:p w:rsidR="004C5240" w:rsidRDefault="004C5240" w:rsidP="004C5240">
      <w:pPr>
        <w:tabs>
          <w:tab w:val="left" w:pos="6048"/>
        </w:tabs>
        <w:ind w:left="1080"/>
        <w:rPr>
          <w:rFonts w:hint="cs"/>
          <w:sz w:val="28"/>
          <w:szCs w:val="28"/>
          <w:rtl/>
          <w:lang w:bidi="ar-DZ"/>
        </w:rPr>
      </w:pPr>
      <w:r>
        <w:rPr>
          <w:rFonts w:hint="cs"/>
          <w:sz w:val="28"/>
          <w:szCs w:val="28"/>
          <w:rtl/>
          <w:lang w:bidi="ar-DZ"/>
        </w:rPr>
        <w:t xml:space="preserve">                                                                                    </w:t>
      </w:r>
    </w:p>
    <w:p w:rsidR="004C5240" w:rsidRPr="00A31AEE" w:rsidRDefault="004C5240" w:rsidP="004C5240">
      <w:pPr>
        <w:tabs>
          <w:tab w:val="left" w:pos="6048"/>
        </w:tabs>
        <w:ind w:left="1080"/>
        <w:rPr>
          <w:rFonts w:hint="cs"/>
          <w:b/>
          <w:bCs/>
          <w:sz w:val="28"/>
          <w:szCs w:val="28"/>
          <w:rtl/>
          <w:lang w:bidi="ar-DZ"/>
        </w:rPr>
      </w:pPr>
      <w:r w:rsidRPr="00A31AEE">
        <w:rPr>
          <w:rFonts w:hint="cs"/>
          <w:b/>
          <w:bCs/>
          <w:sz w:val="28"/>
          <w:szCs w:val="28"/>
          <w:rtl/>
          <w:lang w:bidi="ar-DZ"/>
        </w:rPr>
        <w:t xml:space="preserve">الإعلام العربي و تحديات العولمة : </w:t>
      </w:r>
    </w:p>
    <w:p w:rsidR="004C5240" w:rsidRDefault="004C5240" w:rsidP="004C5240">
      <w:pPr>
        <w:tabs>
          <w:tab w:val="left" w:pos="6048"/>
        </w:tabs>
        <w:ind w:left="1080"/>
        <w:rPr>
          <w:rFonts w:hint="cs"/>
          <w:sz w:val="28"/>
          <w:szCs w:val="28"/>
          <w:rtl/>
          <w:lang w:bidi="ar-DZ"/>
        </w:rPr>
      </w:pPr>
      <w:r>
        <w:rPr>
          <w:rFonts w:hint="cs"/>
          <w:sz w:val="28"/>
          <w:szCs w:val="28"/>
          <w:rtl/>
          <w:lang w:bidi="ar-DZ"/>
        </w:rPr>
        <w:t>إعلام  العولمة "هو سلطة تكنولوجية ذات منظومات معقدة لا تلتزم بالحدود الوطنية للدول إنما تطرح حدودا قضائية غير مرئية ترسمها شبكات اتصالية معلوماتية على أسس سياسية و اقتصادية و ثقافية و فكرية لتقيم عالميا من دون دولة ومن دون أمة  ومن دون وطن هو عالم المؤسسات و الشبكات التي تتمركز و تعمل تحت امة ذات طبيعة خاصة و شركات متعددة الجنسيات .</w:t>
      </w:r>
    </w:p>
    <w:p w:rsidR="004C5240" w:rsidRDefault="004C5240" w:rsidP="004C5240">
      <w:pPr>
        <w:tabs>
          <w:tab w:val="left" w:pos="6048"/>
        </w:tabs>
        <w:ind w:left="1080"/>
        <w:rPr>
          <w:rFonts w:hint="cs"/>
          <w:sz w:val="28"/>
          <w:szCs w:val="28"/>
          <w:rtl/>
          <w:lang w:bidi="ar-DZ"/>
        </w:rPr>
      </w:pPr>
    </w:p>
    <w:p w:rsidR="004C5240" w:rsidRPr="00A31AEE" w:rsidRDefault="004C5240" w:rsidP="004C5240">
      <w:pPr>
        <w:tabs>
          <w:tab w:val="left" w:pos="6048"/>
        </w:tabs>
        <w:ind w:left="1080"/>
        <w:rPr>
          <w:rFonts w:hint="cs"/>
          <w:b/>
          <w:bCs/>
          <w:sz w:val="32"/>
          <w:szCs w:val="32"/>
          <w:rtl/>
          <w:lang w:bidi="ar-DZ"/>
        </w:rPr>
      </w:pPr>
      <w:r w:rsidRPr="00A31AEE">
        <w:rPr>
          <w:rFonts w:hint="cs"/>
          <w:b/>
          <w:bCs/>
          <w:sz w:val="32"/>
          <w:szCs w:val="32"/>
          <w:rtl/>
          <w:lang w:bidi="ar-DZ"/>
        </w:rPr>
        <w:t xml:space="preserve">سمات وخصائص الإعلام: </w:t>
      </w:r>
    </w:p>
    <w:p w:rsidR="004C5240" w:rsidRDefault="004C5240" w:rsidP="004C5240">
      <w:pPr>
        <w:tabs>
          <w:tab w:val="left" w:pos="6048"/>
        </w:tabs>
        <w:ind w:left="1080"/>
        <w:rPr>
          <w:rFonts w:hint="cs"/>
          <w:sz w:val="28"/>
          <w:szCs w:val="28"/>
          <w:rtl/>
          <w:lang w:bidi="ar-DZ"/>
        </w:rPr>
      </w:pPr>
      <w:r>
        <w:rPr>
          <w:rFonts w:hint="cs"/>
          <w:sz w:val="28"/>
          <w:szCs w:val="28"/>
          <w:rtl/>
          <w:lang w:bidi="ar-DZ"/>
        </w:rPr>
        <w:t>أولا : إنه إعلام استهلاكي يهدف إلى :</w:t>
      </w:r>
    </w:p>
    <w:p w:rsidR="004C5240" w:rsidRDefault="004C5240" w:rsidP="004C5240">
      <w:pPr>
        <w:tabs>
          <w:tab w:val="left" w:pos="6048"/>
        </w:tabs>
        <w:ind w:left="1080"/>
        <w:rPr>
          <w:rFonts w:hint="cs"/>
          <w:sz w:val="28"/>
          <w:szCs w:val="28"/>
          <w:rtl/>
          <w:lang w:bidi="ar-DZ"/>
        </w:rPr>
      </w:pPr>
      <w:r>
        <w:rPr>
          <w:rFonts w:hint="cs"/>
          <w:sz w:val="28"/>
          <w:szCs w:val="28"/>
          <w:rtl/>
          <w:lang w:bidi="ar-DZ"/>
        </w:rPr>
        <w:t xml:space="preserve">1/ السعي إلى تشكيل الحياة الاجتماعية للشعوب وفق مصالح الأطراف المهيمنة  على مركز إعلام العولمة </w:t>
      </w:r>
    </w:p>
    <w:p w:rsidR="004C5240" w:rsidRDefault="004C5240" w:rsidP="004C5240">
      <w:pPr>
        <w:tabs>
          <w:tab w:val="left" w:pos="6048"/>
        </w:tabs>
        <w:ind w:left="1080"/>
        <w:rPr>
          <w:rFonts w:hint="cs"/>
          <w:sz w:val="28"/>
          <w:szCs w:val="28"/>
          <w:rtl/>
          <w:lang w:bidi="ar-DZ"/>
        </w:rPr>
      </w:pPr>
      <w:r>
        <w:rPr>
          <w:rFonts w:hint="cs"/>
          <w:sz w:val="28"/>
          <w:szCs w:val="28"/>
          <w:rtl/>
          <w:lang w:bidi="ar-DZ"/>
        </w:rPr>
        <w:t>2/ إعلام يعمل على تغيير الواقع الثقافي مشاهدة الأنماط المغرية للثقافة الغربية .</w:t>
      </w:r>
    </w:p>
    <w:p w:rsidR="004C5240" w:rsidRDefault="004C5240" w:rsidP="004C5240">
      <w:pPr>
        <w:tabs>
          <w:tab w:val="left" w:pos="6048"/>
        </w:tabs>
        <w:ind w:left="1080"/>
        <w:rPr>
          <w:rFonts w:hint="cs"/>
          <w:sz w:val="28"/>
          <w:szCs w:val="28"/>
          <w:rtl/>
          <w:lang w:bidi="ar-DZ"/>
        </w:rPr>
      </w:pPr>
      <w:r>
        <w:rPr>
          <w:rFonts w:hint="cs"/>
          <w:sz w:val="28"/>
          <w:szCs w:val="28"/>
          <w:rtl/>
          <w:lang w:bidi="ar-DZ"/>
        </w:rPr>
        <w:t>3/ إعلام يشجع على الانخراط النشاط في الثقافة الغربية .</w:t>
      </w:r>
    </w:p>
    <w:p w:rsidR="004C5240" w:rsidRDefault="004C5240" w:rsidP="004C5240">
      <w:pPr>
        <w:tabs>
          <w:tab w:val="left" w:pos="6048"/>
        </w:tabs>
        <w:ind w:left="1080"/>
        <w:rPr>
          <w:rFonts w:hint="cs"/>
          <w:sz w:val="28"/>
          <w:szCs w:val="28"/>
          <w:rtl/>
          <w:lang w:bidi="ar-DZ"/>
        </w:rPr>
      </w:pPr>
      <w:r>
        <w:rPr>
          <w:rFonts w:hint="cs"/>
          <w:sz w:val="28"/>
          <w:szCs w:val="28"/>
          <w:rtl/>
          <w:lang w:bidi="ar-DZ"/>
        </w:rPr>
        <w:t>4/ إعلام يتفنن في تطوير أساليب ووسائل التأثير في الملتقى .</w:t>
      </w:r>
    </w:p>
    <w:p w:rsidR="004C5240" w:rsidRDefault="004C5240" w:rsidP="004C5240">
      <w:pPr>
        <w:tabs>
          <w:tab w:val="left" w:pos="6048"/>
        </w:tabs>
        <w:ind w:left="1080"/>
        <w:rPr>
          <w:rFonts w:hint="cs"/>
          <w:sz w:val="28"/>
          <w:szCs w:val="28"/>
          <w:rtl/>
          <w:lang w:bidi="ar-DZ"/>
        </w:rPr>
      </w:pPr>
    </w:p>
    <w:p w:rsidR="004C5240" w:rsidRDefault="004C5240" w:rsidP="004C5240">
      <w:pPr>
        <w:tabs>
          <w:tab w:val="left" w:pos="6048"/>
        </w:tabs>
        <w:ind w:left="1080"/>
        <w:rPr>
          <w:rFonts w:hint="cs"/>
          <w:sz w:val="28"/>
          <w:szCs w:val="28"/>
          <w:rtl/>
          <w:lang w:bidi="ar-DZ"/>
        </w:rPr>
      </w:pPr>
      <w:r>
        <w:rPr>
          <w:rFonts w:hint="cs"/>
          <w:sz w:val="28"/>
          <w:szCs w:val="28"/>
          <w:rtl/>
          <w:lang w:bidi="ar-DZ"/>
        </w:rPr>
        <w:t>ثانيا : إعلام يبذل جهده من أجل تقليص دور الجامعات و المنظمات الدولية في تنظيم بيئة الإعلام و الاتصالات المحلية متعددة الجنسية .</w:t>
      </w:r>
    </w:p>
    <w:p w:rsidR="004C5240" w:rsidRDefault="004C5240" w:rsidP="004C5240">
      <w:pPr>
        <w:tabs>
          <w:tab w:val="left" w:pos="6048"/>
        </w:tabs>
        <w:ind w:left="1080"/>
        <w:rPr>
          <w:rFonts w:hint="cs"/>
          <w:sz w:val="28"/>
          <w:szCs w:val="28"/>
          <w:rtl/>
          <w:lang w:bidi="ar-DZ"/>
        </w:rPr>
      </w:pPr>
      <w:r>
        <w:rPr>
          <w:rFonts w:hint="cs"/>
          <w:sz w:val="28"/>
          <w:szCs w:val="28"/>
          <w:rtl/>
          <w:lang w:bidi="ar-DZ"/>
        </w:rPr>
        <w:t xml:space="preserve">                                                                        </w:t>
      </w:r>
    </w:p>
    <w:p w:rsidR="004C5240" w:rsidRPr="00A31AEE" w:rsidRDefault="004C5240" w:rsidP="004C5240">
      <w:pPr>
        <w:tabs>
          <w:tab w:val="left" w:pos="6048"/>
        </w:tabs>
        <w:ind w:left="1080"/>
        <w:rPr>
          <w:rFonts w:hint="cs"/>
          <w:b/>
          <w:bCs/>
          <w:sz w:val="28"/>
          <w:szCs w:val="28"/>
          <w:rtl/>
          <w:lang w:bidi="ar-DZ"/>
        </w:rPr>
      </w:pPr>
      <w:r w:rsidRPr="00A31AEE">
        <w:rPr>
          <w:rFonts w:hint="cs"/>
          <w:b/>
          <w:bCs/>
          <w:sz w:val="28"/>
          <w:szCs w:val="28"/>
          <w:rtl/>
          <w:lang w:bidi="ar-DZ"/>
        </w:rPr>
        <w:t xml:space="preserve">أهم القضايا التي تواجه الإعلام العربي في الوطن العربي </w:t>
      </w:r>
    </w:p>
    <w:p w:rsidR="004C5240" w:rsidRDefault="004C5240" w:rsidP="004C5240">
      <w:pPr>
        <w:tabs>
          <w:tab w:val="left" w:pos="6048"/>
        </w:tabs>
        <w:ind w:left="1080"/>
        <w:rPr>
          <w:rFonts w:hint="cs"/>
          <w:sz w:val="28"/>
          <w:szCs w:val="28"/>
          <w:rtl/>
          <w:lang w:bidi="ar-DZ"/>
        </w:rPr>
      </w:pPr>
      <w:r>
        <w:rPr>
          <w:rFonts w:hint="cs"/>
          <w:sz w:val="28"/>
          <w:szCs w:val="28"/>
          <w:rtl/>
          <w:lang w:bidi="ar-DZ"/>
        </w:rPr>
        <w:t xml:space="preserve">1/ عدم تمتع بعض العرب بحقوقهم المهنية </w:t>
      </w:r>
    </w:p>
    <w:p w:rsidR="004C5240" w:rsidRDefault="004C5240" w:rsidP="004C5240">
      <w:pPr>
        <w:tabs>
          <w:tab w:val="left" w:pos="6048"/>
        </w:tabs>
        <w:ind w:left="1080"/>
        <w:rPr>
          <w:rFonts w:hint="cs"/>
          <w:sz w:val="28"/>
          <w:szCs w:val="28"/>
          <w:rtl/>
          <w:lang w:bidi="ar-DZ"/>
        </w:rPr>
      </w:pPr>
      <w:r>
        <w:rPr>
          <w:rFonts w:hint="cs"/>
          <w:sz w:val="28"/>
          <w:szCs w:val="28"/>
          <w:rtl/>
          <w:lang w:bidi="ar-DZ"/>
        </w:rPr>
        <w:t>2/ ضعف و تدريس المواد الإعلامية العربية .</w:t>
      </w:r>
    </w:p>
    <w:p w:rsidR="004C5240" w:rsidRDefault="004C5240" w:rsidP="004C5240">
      <w:pPr>
        <w:tabs>
          <w:tab w:val="left" w:pos="6048"/>
        </w:tabs>
        <w:ind w:left="1080"/>
        <w:rPr>
          <w:rFonts w:hint="cs"/>
          <w:sz w:val="28"/>
          <w:szCs w:val="28"/>
          <w:rtl/>
          <w:lang w:bidi="ar-DZ"/>
        </w:rPr>
      </w:pPr>
      <w:r>
        <w:rPr>
          <w:rFonts w:hint="cs"/>
          <w:sz w:val="28"/>
          <w:szCs w:val="28"/>
          <w:rtl/>
          <w:lang w:bidi="ar-DZ"/>
        </w:rPr>
        <w:t>3/ استعجال أمر ظاهرة العنف الثقافي بين الإعلاميين العرب .</w:t>
      </w:r>
    </w:p>
    <w:p w:rsidR="004C5240" w:rsidRDefault="004C5240" w:rsidP="004C5240">
      <w:pPr>
        <w:tabs>
          <w:tab w:val="left" w:pos="6048"/>
        </w:tabs>
        <w:ind w:left="1080"/>
        <w:rPr>
          <w:rFonts w:hint="cs"/>
          <w:sz w:val="28"/>
          <w:szCs w:val="28"/>
          <w:rtl/>
          <w:lang w:bidi="ar-DZ"/>
        </w:rPr>
      </w:pPr>
      <w:r>
        <w:rPr>
          <w:rFonts w:hint="cs"/>
          <w:sz w:val="28"/>
          <w:szCs w:val="28"/>
          <w:rtl/>
          <w:lang w:bidi="ar-DZ"/>
        </w:rPr>
        <w:t>توصيات و اقتراحات :</w:t>
      </w:r>
    </w:p>
    <w:p w:rsidR="004C5240" w:rsidRDefault="004C5240" w:rsidP="004C5240">
      <w:pPr>
        <w:tabs>
          <w:tab w:val="left" w:pos="6048"/>
        </w:tabs>
        <w:ind w:left="1080"/>
        <w:rPr>
          <w:rFonts w:hint="cs"/>
          <w:sz w:val="28"/>
          <w:szCs w:val="28"/>
          <w:rtl/>
          <w:lang w:bidi="ar-DZ"/>
        </w:rPr>
      </w:pPr>
      <w:r>
        <w:rPr>
          <w:rFonts w:hint="cs"/>
          <w:sz w:val="28"/>
          <w:szCs w:val="28"/>
          <w:rtl/>
          <w:lang w:bidi="ar-DZ"/>
        </w:rPr>
        <w:t>التحديات : أولا :تطوير إمكانيات المشهد الديمقراطي العربي عبر توسيع نطاق المشاركة الشعبية .</w:t>
      </w:r>
    </w:p>
    <w:p w:rsidR="004C5240" w:rsidRDefault="004C5240" w:rsidP="004C5240">
      <w:pPr>
        <w:tabs>
          <w:tab w:val="left" w:pos="6048"/>
        </w:tabs>
        <w:ind w:left="1080"/>
        <w:rPr>
          <w:rFonts w:hint="cs"/>
          <w:sz w:val="28"/>
          <w:szCs w:val="28"/>
          <w:rtl/>
          <w:lang w:bidi="ar-DZ"/>
        </w:rPr>
      </w:pPr>
      <w:r>
        <w:rPr>
          <w:rFonts w:hint="cs"/>
          <w:sz w:val="28"/>
          <w:szCs w:val="28"/>
          <w:rtl/>
          <w:lang w:bidi="ar-DZ"/>
        </w:rPr>
        <w:lastRenderedPageBreak/>
        <w:t xml:space="preserve">ثانيا : الاستغلال الأمثل للعقول العربية المتميزة في مجال تقنيات الثورة المعلوماتية و الاتصال و السعي </w:t>
      </w:r>
    </w:p>
    <w:p w:rsidR="004C5240" w:rsidRDefault="004C5240" w:rsidP="004C5240">
      <w:pPr>
        <w:tabs>
          <w:tab w:val="left" w:pos="6048"/>
        </w:tabs>
        <w:ind w:left="1080"/>
        <w:rPr>
          <w:rFonts w:hint="cs"/>
          <w:sz w:val="28"/>
          <w:szCs w:val="28"/>
          <w:rtl/>
          <w:lang w:bidi="ar-DZ"/>
        </w:rPr>
      </w:pPr>
      <w:r>
        <w:rPr>
          <w:rFonts w:hint="cs"/>
          <w:sz w:val="28"/>
          <w:szCs w:val="28"/>
          <w:rtl/>
          <w:lang w:bidi="ar-DZ"/>
        </w:rPr>
        <w:t>ثالثا : تفعيل الاتفاقيات الإعلامية الموقعة بين مختلف الدول .</w:t>
      </w:r>
    </w:p>
    <w:p w:rsidR="004C5240" w:rsidRDefault="004C5240" w:rsidP="004C5240">
      <w:pPr>
        <w:tabs>
          <w:tab w:val="left" w:pos="6048"/>
        </w:tabs>
        <w:ind w:left="1080"/>
        <w:rPr>
          <w:rFonts w:hint="cs"/>
          <w:sz w:val="28"/>
          <w:szCs w:val="28"/>
          <w:rtl/>
          <w:lang w:bidi="ar-DZ"/>
        </w:rPr>
      </w:pPr>
      <w:r>
        <w:rPr>
          <w:rFonts w:hint="cs"/>
          <w:sz w:val="28"/>
          <w:szCs w:val="28"/>
          <w:rtl/>
          <w:lang w:bidi="ar-DZ"/>
        </w:rPr>
        <w:t xml:space="preserve">رابعا : تطوير الآليات التنموية و الحراك الاقتصادي في المنظمة العربية </w:t>
      </w:r>
    </w:p>
    <w:p w:rsidR="004C5240" w:rsidRDefault="004C5240" w:rsidP="004C5240">
      <w:pPr>
        <w:tabs>
          <w:tab w:val="left" w:pos="6048"/>
        </w:tabs>
        <w:ind w:left="1080"/>
        <w:rPr>
          <w:rFonts w:hint="cs"/>
          <w:sz w:val="28"/>
          <w:szCs w:val="28"/>
          <w:rtl/>
          <w:lang w:bidi="ar-DZ"/>
        </w:rPr>
      </w:pPr>
      <w:r>
        <w:rPr>
          <w:rFonts w:hint="cs"/>
          <w:sz w:val="28"/>
          <w:szCs w:val="28"/>
          <w:rtl/>
          <w:lang w:bidi="ar-DZ"/>
        </w:rPr>
        <w:t>خامسا : تحديث الخطاب الإعلامي و جعله يتجاوب مع متطلبات المرحلة .</w:t>
      </w:r>
    </w:p>
    <w:p w:rsidR="004C5240" w:rsidRDefault="004C5240" w:rsidP="004C5240">
      <w:pPr>
        <w:tabs>
          <w:tab w:val="left" w:pos="6048"/>
        </w:tabs>
        <w:ind w:left="1080"/>
        <w:rPr>
          <w:rFonts w:hint="cs"/>
          <w:sz w:val="28"/>
          <w:szCs w:val="28"/>
          <w:rtl/>
          <w:lang w:bidi="ar-DZ"/>
        </w:rPr>
      </w:pPr>
      <w:r>
        <w:rPr>
          <w:rFonts w:hint="cs"/>
          <w:sz w:val="28"/>
          <w:szCs w:val="28"/>
          <w:rtl/>
          <w:lang w:bidi="ar-DZ"/>
        </w:rPr>
        <w:t xml:space="preserve">سادسا : الاستفادة من دراسات و أبحاث علم النفس . </w:t>
      </w:r>
    </w:p>
    <w:p w:rsidR="004C5240" w:rsidRDefault="004C5240" w:rsidP="004C5240">
      <w:pPr>
        <w:tabs>
          <w:tab w:val="left" w:pos="6048"/>
        </w:tabs>
        <w:ind w:left="1080"/>
        <w:rPr>
          <w:rFonts w:hint="cs"/>
          <w:sz w:val="28"/>
          <w:szCs w:val="28"/>
          <w:rtl/>
          <w:lang w:bidi="ar-DZ"/>
        </w:rPr>
      </w:pPr>
      <w:r>
        <w:rPr>
          <w:rFonts w:hint="cs"/>
          <w:sz w:val="28"/>
          <w:szCs w:val="28"/>
          <w:rtl/>
          <w:lang w:bidi="ar-DZ"/>
        </w:rPr>
        <w:t xml:space="preserve">   </w:t>
      </w:r>
    </w:p>
    <w:p w:rsidR="004C5240" w:rsidRPr="00A31AEE" w:rsidRDefault="004C5240" w:rsidP="004C5240">
      <w:pPr>
        <w:tabs>
          <w:tab w:val="left" w:pos="6048"/>
        </w:tabs>
        <w:ind w:left="1080"/>
        <w:rPr>
          <w:rFonts w:hint="cs"/>
          <w:b/>
          <w:bCs/>
          <w:sz w:val="28"/>
          <w:szCs w:val="28"/>
          <w:rtl/>
          <w:lang w:bidi="ar-DZ"/>
        </w:rPr>
      </w:pPr>
      <w:r w:rsidRPr="00A31AEE">
        <w:rPr>
          <w:rFonts w:hint="cs"/>
          <w:b/>
          <w:bCs/>
          <w:sz w:val="28"/>
          <w:szCs w:val="28"/>
          <w:rtl/>
          <w:lang w:bidi="ar-DZ"/>
        </w:rPr>
        <w:t>ميثاق أخلاقيات و قواعد المهنة للصحفيين الجزائريين :</w:t>
      </w:r>
    </w:p>
    <w:p w:rsidR="004C5240" w:rsidRDefault="004C5240" w:rsidP="004C5240">
      <w:pPr>
        <w:tabs>
          <w:tab w:val="left" w:pos="6048"/>
        </w:tabs>
        <w:ind w:left="1080"/>
        <w:rPr>
          <w:rFonts w:hint="cs"/>
          <w:sz w:val="28"/>
          <w:szCs w:val="28"/>
          <w:rtl/>
          <w:lang w:bidi="ar-DZ"/>
        </w:rPr>
      </w:pPr>
      <w:r>
        <w:rPr>
          <w:rFonts w:hint="cs"/>
          <w:sz w:val="28"/>
          <w:szCs w:val="28"/>
          <w:rtl/>
          <w:lang w:bidi="ar-DZ"/>
        </w:rPr>
        <w:t xml:space="preserve">تتضمن مهمة الصحافة حدودا يلتزم بها الصحفيون و يفرضونها على أنفسهم حيث يطبقونها بحرية و هذا هو مضمون بيان الواجبات </w:t>
      </w:r>
    </w:p>
    <w:p w:rsidR="004C5240" w:rsidRPr="00A31AEE" w:rsidRDefault="004C5240" w:rsidP="004C5240">
      <w:pPr>
        <w:tabs>
          <w:tab w:val="left" w:pos="6048"/>
        </w:tabs>
        <w:ind w:left="1080"/>
        <w:rPr>
          <w:rFonts w:hint="cs"/>
          <w:b/>
          <w:bCs/>
          <w:sz w:val="28"/>
          <w:szCs w:val="28"/>
          <w:rtl/>
          <w:lang w:bidi="ar-DZ"/>
        </w:rPr>
      </w:pPr>
      <w:r w:rsidRPr="00A31AEE">
        <w:rPr>
          <w:rFonts w:hint="cs"/>
          <w:b/>
          <w:bCs/>
          <w:sz w:val="28"/>
          <w:szCs w:val="28"/>
          <w:rtl/>
          <w:lang w:bidi="ar-DZ"/>
        </w:rPr>
        <w:t>الواجبات :</w:t>
      </w:r>
    </w:p>
    <w:p w:rsidR="004C5240" w:rsidRDefault="004C5240" w:rsidP="004C5240">
      <w:pPr>
        <w:numPr>
          <w:ilvl w:val="0"/>
          <w:numId w:val="44"/>
        </w:numPr>
        <w:tabs>
          <w:tab w:val="left" w:pos="6048"/>
        </w:tabs>
        <w:bidi/>
        <w:rPr>
          <w:rFonts w:hint="cs"/>
          <w:sz w:val="28"/>
          <w:szCs w:val="28"/>
          <w:rtl/>
          <w:lang w:bidi="ar-DZ"/>
        </w:rPr>
      </w:pPr>
      <w:r>
        <w:rPr>
          <w:rFonts w:hint="cs"/>
          <w:sz w:val="28"/>
          <w:szCs w:val="28"/>
          <w:rtl/>
          <w:lang w:bidi="ar-DZ"/>
        </w:rPr>
        <w:t>احترام الحقيقة مهما كانت تبعاتها بالنسبة له و هذا من أجل حق الجمهور في المعرفة .</w:t>
      </w:r>
    </w:p>
    <w:p w:rsidR="004C5240" w:rsidRDefault="004C5240" w:rsidP="004C5240">
      <w:pPr>
        <w:numPr>
          <w:ilvl w:val="0"/>
          <w:numId w:val="44"/>
        </w:numPr>
        <w:tabs>
          <w:tab w:val="left" w:pos="6048"/>
        </w:tabs>
        <w:bidi/>
        <w:rPr>
          <w:rFonts w:hint="cs"/>
          <w:sz w:val="28"/>
          <w:szCs w:val="28"/>
          <w:lang w:bidi="ar-DZ"/>
        </w:rPr>
      </w:pPr>
      <w:r>
        <w:rPr>
          <w:rFonts w:hint="cs"/>
          <w:sz w:val="28"/>
          <w:szCs w:val="28"/>
          <w:rtl/>
          <w:lang w:bidi="ar-DZ"/>
        </w:rPr>
        <w:t xml:space="preserve">الدفاع  عن حرية الإعلام الرأي التعليق و التقيد </w:t>
      </w:r>
    </w:p>
    <w:p w:rsidR="004C5240" w:rsidRDefault="004C5240" w:rsidP="004C5240">
      <w:pPr>
        <w:numPr>
          <w:ilvl w:val="0"/>
          <w:numId w:val="44"/>
        </w:numPr>
        <w:tabs>
          <w:tab w:val="left" w:pos="6048"/>
        </w:tabs>
        <w:bidi/>
        <w:rPr>
          <w:rFonts w:hint="cs"/>
          <w:sz w:val="28"/>
          <w:szCs w:val="28"/>
          <w:lang w:bidi="ar-DZ"/>
        </w:rPr>
      </w:pPr>
      <w:r>
        <w:rPr>
          <w:rFonts w:hint="cs"/>
          <w:sz w:val="28"/>
          <w:szCs w:val="28"/>
          <w:rtl/>
          <w:lang w:bidi="ar-DZ"/>
        </w:rPr>
        <w:t xml:space="preserve">الفصل بين الخبر و التعليق </w:t>
      </w:r>
    </w:p>
    <w:p w:rsidR="004C5240" w:rsidRDefault="004C5240" w:rsidP="004C5240">
      <w:pPr>
        <w:numPr>
          <w:ilvl w:val="0"/>
          <w:numId w:val="44"/>
        </w:numPr>
        <w:tabs>
          <w:tab w:val="left" w:pos="6048"/>
        </w:tabs>
        <w:bidi/>
        <w:rPr>
          <w:rFonts w:hint="cs"/>
          <w:sz w:val="28"/>
          <w:szCs w:val="28"/>
          <w:lang w:bidi="ar-DZ"/>
        </w:rPr>
      </w:pPr>
      <w:r>
        <w:rPr>
          <w:rFonts w:hint="cs"/>
          <w:sz w:val="28"/>
          <w:szCs w:val="28"/>
          <w:rtl/>
          <w:lang w:bidi="ar-DZ"/>
        </w:rPr>
        <w:t xml:space="preserve">احترام الحياة الخاصة للناس و حقوقهم في الصورة </w:t>
      </w:r>
    </w:p>
    <w:p w:rsidR="004C5240" w:rsidRDefault="004C5240" w:rsidP="004C5240">
      <w:pPr>
        <w:numPr>
          <w:ilvl w:val="0"/>
          <w:numId w:val="44"/>
        </w:numPr>
        <w:tabs>
          <w:tab w:val="left" w:pos="6048"/>
        </w:tabs>
        <w:bidi/>
        <w:rPr>
          <w:rFonts w:hint="cs"/>
          <w:sz w:val="28"/>
          <w:szCs w:val="28"/>
          <w:lang w:bidi="ar-DZ"/>
        </w:rPr>
      </w:pPr>
      <w:r>
        <w:rPr>
          <w:rFonts w:hint="cs"/>
          <w:sz w:val="28"/>
          <w:szCs w:val="28"/>
          <w:rtl/>
          <w:lang w:bidi="ar-DZ"/>
        </w:rPr>
        <w:t>نشر المعلومات المتحقق منها فقط و الامتناع عن تحريف المعلومات و السعي في سرد الوقائع ضمن سياقها</w:t>
      </w:r>
    </w:p>
    <w:p w:rsidR="004C5240" w:rsidRDefault="004C5240" w:rsidP="004C5240">
      <w:pPr>
        <w:numPr>
          <w:ilvl w:val="0"/>
          <w:numId w:val="44"/>
        </w:numPr>
        <w:tabs>
          <w:tab w:val="left" w:pos="6048"/>
        </w:tabs>
        <w:bidi/>
        <w:rPr>
          <w:rFonts w:hint="cs"/>
          <w:sz w:val="28"/>
          <w:szCs w:val="28"/>
          <w:lang w:bidi="ar-DZ"/>
        </w:rPr>
      </w:pPr>
      <w:r>
        <w:rPr>
          <w:rFonts w:hint="cs"/>
          <w:sz w:val="28"/>
          <w:szCs w:val="28"/>
          <w:rtl/>
          <w:lang w:bidi="ar-DZ"/>
        </w:rPr>
        <w:t xml:space="preserve">الامتناع عن نشر الإشاعات </w:t>
      </w:r>
    </w:p>
    <w:p w:rsidR="004C5240" w:rsidRDefault="004C5240" w:rsidP="004C5240">
      <w:pPr>
        <w:numPr>
          <w:ilvl w:val="0"/>
          <w:numId w:val="44"/>
        </w:numPr>
        <w:tabs>
          <w:tab w:val="left" w:pos="6048"/>
        </w:tabs>
        <w:bidi/>
        <w:rPr>
          <w:rFonts w:hint="cs"/>
          <w:sz w:val="28"/>
          <w:szCs w:val="28"/>
          <w:lang w:bidi="ar-DZ"/>
        </w:rPr>
      </w:pPr>
      <w:r>
        <w:rPr>
          <w:rFonts w:hint="cs"/>
          <w:sz w:val="28"/>
          <w:szCs w:val="28"/>
          <w:rtl/>
          <w:lang w:bidi="ar-DZ"/>
        </w:rPr>
        <w:t xml:space="preserve">تصحيح كل معلومة منشورة تظهر أنها مغلوطة </w:t>
      </w:r>
    </w:p>
    <w:p w:rsidR="004C5240" w:rsidRDefault="004C5240" w:rsidP="004C5240">
      <w:pPr>
        <w:numPr>
          <w:ilvl w:val="0"/>
          <w:numId w:val="44"/>
        </w:numPr>
        <w:tabs>
          <w:tab w:val="left" w:pos="6048"/>
        </w:tabs>
        <w:bidi/>
        <w:rPr>
          <w:rFonts w:hint="cs"/>
          <w:sz w:val="28"/>
          <w:szCs w:val="28"/>
          <w:lang w:bidi="ar-DZ"/>
        </w:rPr>
      </w:pPr>
      <w:r>
        <w:rPr>
          <w:rFonts w:hint="cs"/>
          <w:sz w:val="28"/>
          <w:szCs w:val="28"/>
          <w:rtl/>
          <w:lang w:bidi="ar-DZ"/>
        </w:rPr>
        <w:t>الحفاظ علي السر المهني و عدم الإفشاء بالمصادر .</w:t>
      </w:r>
    </w:p>
    <w:p w:rsidR="004C5240" w:rsidRDefault="004C5240" w:rsidP="004C5240">
      <w:pPr>
        <w:numPr>
          <w:ilvl w:val="0"/>
          <w:numId w:val="44"/>
        </w:numPr>
        <w:tabs>
          <w:tab w:val="left" w:pos="6048"/>
        </w:tabs>
        <w:bidi/>
        <w:rPr>
          <w:rFonts w:hint="cs"/>
          <w:sz w:val="28"/>
          <w:szCs w:val="28"/>
          <w:lang w:bidi="ar-DZ"/>
        </w:rPr>
      </w:pPr>
      <w:r>
        <w:rPr>
          <w:rFonts w:hint="cs"/>
          <w:sz w:val="28"/>
          <w:szCs w:val="28"/>
          <w:rtl/>
          <w:lang w:bidi="ar-DZ"/>
        </w:rPr>
        <w:t xml:space="preserve">الامتناع عن الإنتحال الافتراء ، القذف و الاتهامات غير المؤسسة  </w:t>
      </w:r>
    </w:p>
    <w:p w:rsidR="004C5240" w:rsidRDefault="004C5240" w:rsidP="004C5240">
      <w:pPr>
        <w:tabs>
          <w:tab w:val="left" w:pos="6048"/>
        </w:tabs>
        <w:ind w:left="1260"/>
        <w:rPr>
          <w:rFonts w:hint="cs"/>
          <w:sz w:val="28"/>
          <w:szCs w:val="28"/>
          <w:rtl/>
          <w:lang w:bidi="ar-DZ"/>
        </w:rPr>
      </w:pPr>
      <w:r>
        <w:rPr>
          <w:rFonts w:hint="cs"/>
          <w:sz w:val="28"/>
          <w:szCs w:val="28"/>
          <w:rtl/>
          <w:lang w:bidi="ar-DZ"/>
        </w:rPr>
        <w:t xml:space="preserve">10-عدم الخلط بين مهنة الصحفي و مهنة الإشهاري  او الدعائي و عدم قبول تعليمات مباشرة او غير مباشرة المعلنين </w:t>
      </w:r>
    </w:p>
    <w:p w:rsidR="004C5240" w:rsidRDefault="004C5240" w:rsidP="004C5240">
      <w:pPr>
        <w:tabs>
          <w:tab w:val="left" w:pos="6048"/>
        </w:tabs>
        <w:ind w:left="1260"/>
        <w:rPr>
          <w:rFonts w:hint="cs"/>
          <w:sz w:val="28"/>
          <w:szCs w:val="28"/>
          <w:rtl/>
          <w:lang w:bidi="ar-DZ"/>
        </w:rPr>
      </w:pPr>
      <w:r>
        <w:rPr>
          <w:rFonts w:hint="cs"/>
          <w:sz w:val="28"/>
          <w:szCs w:val="28"/>
          <w:rtl/>
          <w:lang w:bidi="ar-DZ"/>
        </w:rPr>
        <w:t xml:space="preserve">11) عدم قبول توجيهات في التحرير سوي من مسؤولي التحرير و في الحدود الملزمة     </w:t>
      </w:r>
    </w:p>
    <w:p w:rsidR="004C5240" w:rsidRDefault="004C5240" w:rsidP="004C5240">
      <w:pPr>
        <w:tabs>
          <w:tab w:val="left" w:pos="6048"/>
        </w:tabs>
        <w:rPr>
          <w:rFonts w:hint="cs"/>
          <w:sz w:val="28"/>
          <w:szCs w:val="28"/>
          <w:rtl/>
          <w:lang w:bidi="ar-DZ"/>
        </w:rPr>
      </w:pPr>
      <w:r>
        <w:rPr>
          <w:rFonts w:hint="cs"/>
          <w:sz w:val="28"/>
          <w:szCs w:val="28"/>
          <w:rtl/>
          <w:lang w:bidi="ar-DZ"/>
        </w:rPr>
        <w:t xml:space="preserve">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               12) الامتناع بأي شكل من الأشكال من مدح العنف   ،الجريمة ، التعصب ،العنصرية   </w:t>
      </w:r>
    </w:p>
    <w:p w:rsidR="004C5240" w:rsidRDefault="004C5240" w:rsidP="004C5240">
      <w:pPr>
        <w:tabs>
          <w:tab w:val="left" w:pos="6048"/>
        </w:tabs>
        <w:ind w:left="360"/>
        <w:rPr>
          <w:rFonts w:hint="cs"/>
          <w:sz w:val="28"/>
          <w:szCs w:val="28"/>
          <w:rtl/>
          <w:lang w:bidi="ar-DZ"/>
        </w:rPr>
      </w:pPr>
      <w:r w:rsidRPr="00390F09">
        <w:rPr>
          <w:rFonts w:hint="cs"/>
          <w:sz w:val="28"/>
          <w:szCs w:val="28"/>
          <w:rtl/>
          <w:lang w:bidi="ar-DZ"/>
        </w:rPr>
        <w:t xml:space="preserve">                </w:t>
      </w:r>
      <w:r>
        <w:rPr>
          <w:rFonts w:hint="cs"/>
          <w:sz w:val="28"/>
          <w:szCs w:val="28"/>
          <w:rtl/>
          <w:lang w:bidi="ar-DZ"/>
        </w:rPr>
        <w:t xml:space="preserve">                </w:t>
      </w:r>
      <w:r w:rsidRPr="00390F09">
        <w:rPr>
          <w:rFonts w:hint="cs"/>
          <w:sz w:val="28"/>
          <w:szCs w:val="28"/>
          <w:rtl/>
          <w:lang w:bidi="ar-DZ"/>
        </w:rPr>
        <w:t xml:space="preserve">      </w:t>
      </w:r>
      <w:r>
        <w:rPr>
          <w:rFonts w:hint="cs"/>
          <w:sz w:val="28"/>
          <w:szCs w:val="28"/>
          <w:rtl/>
          <w:lang w:bidi="ar-DZ"/>
        </w:rPr>
        <w:t xml:space="preserve">التمييز الجنسي و اللاتسامح </w:t>
      </w:r>
    </w:p>
    <w:p w:rsidR="004C5240" w:rsidRDefault="004C5240" w:rsidP="004C5240">
      <w:pPr>
        <w:tabs>
          <w:tab w:val="left" w:pos="6048"/>
        </w:tabs>
        <w:ind w:left="1080"/>
        <w:rPr>
          <w:rFonts w:hint="cs"/>
          <w:sz w:val="28"/>
          <w:szCs w:val="28"/>
          <w:rtl/>
          <w:lang w:bidi="ar-DZ"/>
        </w:rPr>
      </w:pPr>
      <w:r>
        <w:rPr>
          <w:rFonts w:hint="cs"/>
          <w:sz w:val="28"/>
          <w:szCs w:val="28"/>
          <w:rtl/>
          <w:lang w:bidi="ar-DZ"/>
        </w:rPr>
        <w:t>(13)كل صحفي جدير بهذا الاسم و معترف بالقوانين المعمول بها في كل بلد لا يقبل في إطار الشرف المهني إلا حكم زملائه بعيدا عن كل تدخل حكومي .</w:t>
      </w:r>
    </w:p>
    <w:p w:rsidR="004C5240" w:rsidRDefault="004C5240" w:rsidP="004C5240">
      <w:pPr>
        <w:numPr>
          <w:ilvl w:val="1"/>
          <w:numId w:val="14"/>
        </w:numPr>
        <w:tabs>
          <w:tab w:val="left" w:pos="6048"/>
        </w:tabs>
        <w:bidi/>
        <w:rPr>
          <w:rFonts w:hint="cs"/>
          <w:sz w:val="28"/>
          <w:szCs w:val="28"/>
          <w:lang w:bidi="ar-DZ"/>
        </w:rPr>
      </w:pPr>
      <w:r>
        <w:rPr>
          <w:rFonts w:hint="cs"/>
          <w:sz w:val="28"/>
          <w:szCs w:val="28"/>
          <w:rtl/>
          <w:lang w:bidi="ar-DZ"/>
        </w:rPr>
        <w:t>الامتناع عن الحصول علي أي امتياز ناتج عن وضعه كصحفي من شانه استغلال نفوذه و علاقته .</w:t>
      </w:r>
    </w:p>
    <w:p w:rsidR="004C5240" w:rsidRDefault="004C5240" w:rsidP="004C5240">
      <w:pPr>
        <w:numPr>
          <w:ilvl w:val="1"/>
          <w:numId w:val="14"/>
        </w:numPr>
        <w:tabs>
          <w:tab w:val="left" w:pos="6048"/>
        </w:tabs>
        <w:bidi/>
        <w:rPr>
          <w:rFonts w:hint="cs"/>
          <w:sz w:val="28"/>
          <w:szCs w:val="28"/>
          <w:lang w:bidi="ar-DZ"/>
        </w:rPr>
      </w:pPr>
      <w:r>
        <w:rPr>
          <w:rFonts w:hint="cs"/>
          <w:sz w:val="28"/>
          <w:szCs w:val="28"/>
          <w:rtl/>
          <w:lang w:bidi="ar-DZ"/>
        </w:rPr>
        <w:t>الامتناع عن طلب منصب زميل او التسبب في طرد أو التخفيض من رتبته من خلال قبول عرض عمل بدله بشروط أدني .</w:t>
      </w:r>
    </w:p>
    <w:p w:rsidR="004C5240" w:rsidRDefault="004C5240" w:rsidP="004C5240">
      <w:pPr>
        <w:numPr>
          <w:ilvl w:val="1"/>
          <w:numId w:val="14"/>
        </w:numPr>
        <w:tabs>
          <w:tab w:val="left" w:pos="6048"/>
        </w:tabs>
        <w:bidi/>
        <w:rPr>
          <w:rFonts w:hint="cs"/>
          <w:sz w:val="28"/>
          <w:szCs w:val="28"/>
          <w:lang w:bidi="ar-DZ"/>
        </w:rPr>
      </w:pPr>
      <w:r>
        <w:rPr>
          <w:rFonts w:hint="cs"/>
          <w:sz w:val="28"/>
          <w:szCs w:val="28"/>
          <w:rtl/>
          <w:lang w:bidi="ar-DZ"/>
        </w:rPr>
        <w:t>عدم الخلط بين دور الصحفي و دور القاضي او الشرطي .</w:t>
      </w:r>
    </w:p>
    <w:p w:rsidR="004C5240" w:rsidRDefault="004C5240" w:rsidP="004C5240">
      <w:pPr>
        <w:numPr>
          <w:ilvl w:val="1"/>
          <w:numId w:val="14"/>
        </w:numPr>
        <w:tabs>
          <w:tab w:val="left" w:pos="6048"/>
        </w:tabs>
        <w:bidi/>
        <w:rPr>
          <w:rFonts w:hint="cs"/>
          <w:sz w:val="28"/>
          <w:szCs w:val="28"/>
          <w:lang w:bidi="ar-DZ"/>
        </w:rPr>
      </w:pPr>
      <w:r>
        <w:rPr>
          <w:rFonts w:hint="cs"/>
          <w:sz w:val="28"/>
          <w:szCs w:val="28"/>
          <w:rtl/>
          <w:lang w:bidi="ar-DZ"/>
        </w:rPr>
        <w:t xml:space="preserve">احترم افتراض البراءة </w:t>
      </w:r>
    </w:p>
    <w:p w:rsidR="004C5240" w:rsidRDefault="004C5240" w:rsidP="004C5240">
      <w:pPr>
        <w:numPr>
          <w:ilvl w:val="1"/>
          <w:numId w:val="14"/>
        </w:numPr>
        <w:tabs>
          <w:tab w:val="left" w:pos="6048"/>
        </w:tabs>
        <w:bidi/>
        <w:rPr>
          <w:rFonts w:hint="cs"/>
          <w:sz w:val="28"/>
          <w:szCs w:val="28"/>
          <w:lang w:bidi="ar-DZ"/>
        </w:rPr>
      </w:pPr>
      <w:r>
        <w:rPr>
          <w:rFonts w:hint="cs"/>
          <w:sz w:val="28"/>
          <w:szCs w:val="28"/>
          <w:rtl/>
          <w:lang w:bidi="ar-DZ"/>
        </w:rPr>
        <w:t>عدم استعمال الأساليب غير الشريفة للحصول علي المعلومات او الصور و الوثائق .</w:t>
      </w:r>
    </w:p>
    <w:p w:rsidR="004C5240" w:rsidRDefault="004C5240" w:rsidP="004C5240">
      <w:pPr>
        <w:tabs>
          <w:tab w:val="left" w:pos="6048"/>
        </w:tabs>
        <w:rPr>
          <w:rFonts w:hint="cs"/>
          <w:sz w:val="28"/>
          <w:szCs w:val="28"/>
          <w:rtl/>
          <w:lang w:bidi="ar-DZ"/>
        </w:rPr>
      </w:pPr>
      <w:r w:rsidRPr="00A31AEE">
        <w:rPr>
          <w:rFonts w:hint="cs"/>
          <w:b/>
          <w:bCs/>
          <w:sz w:val="32"/>
          <w:szCs w:val="32"/>
          <w:rtl/>
          <w:lang w:bidi="ar-DZ"/>
        </w:rPr>
        <w:t xml:space="preserve">       الحقوق</w:t>
      </w:r>
      <w:r>
        <w:rPr>
          <w:rFonts w:hint="cs"/>
          <w:sz w:val="28"/>
          <w:szCs w:val="28"/>
          <w:rtl/>
          <w:lang w:bidi="ar-DZ"/>
        </w:rPr>
        <w:t xml:space="preserve"> :</w:t>
      </w:r>
    </w:p>
    <w:p w:rsidR="004C5240" w:rsidRDefault="004C5240" w:rsidP="004C5240">
      <w:pPr>
        <w:tabs>
          <w:tab w:val="left" w:pos="6048"/>
        </w:tabs>
        <w:rPr>
          <w:rFonts w:hint="cs"/>
          <w:sz w:val="28"/>
          <w:szCs w:val="28"/>
          <w:rtl/>
          <w:lang w:bidi="ar-DZ"/>
        </w:rPr>
      </w:pPr>
      <w:r>
        <w:rPr>
          <w:rFonts w:hint="cs"/>
          <w:sz w:val="28"/>
          <w:szCs w:val="28"/>
          <w:rtl/>
          <w:lang w:bidi="ar-DZ"/>
        </w:rPr>
        <w:t xml:space="preserve">(1 الوصول إلي كل مصادر الخبر و الحق  في التحقيق الحر في كل الوقائع التي تتعلق بالحياة العامة و لا يمكن أن يمنع من الوصول لمصادر الا باستثناء  و بموجب أسباب موضحة </w:t>
      </w:r>
    </w:p>
    <w:p w:rsidR="004C5240" w:rsidRDefault="004C5240" w:rsidP="004C5240">
      <w:pPr>
        <w:tabs>
          <w:tab w:val="left" w:pos="6048"/>
        </w:tabs>
        <w:rPr>
          <w:rFonts w:hint="cs"/>
          <w:sz w:val="28"/>
          <w:szCs w:val="28"/>
          <w:rtl/>
          <w:lang w:bidi="ar-DZ"/>
        </w:rPr>
      </w:pPr>
      <w:r>
        <w:rPr>
          <w:rFonts w:hint="cs"/>
          <w:sz w:val="28"/>
          <w:szCs w:val="28"/>
          <w:rtl/>
          <w:lang w:bidi="ar-DZ"/>
        </w:rPr>
        <w:t xml:space="preserve">(2 التمتع بنوازع الضمير </w:t>
      </w:r>
    </w:p>
    <w:p w:rsidR="004C5240" w:rsidRDefault="004C5240" w:rsidP="004C5240">
      <w:pPr>
        <w:tabs>
          <w:tab w:val="left" w:pos="6048"/>
        </w:tabs>
        <w:rPr>
          <w:rFonts w:hint="cs"/>
          <w:sz w:val="28"/>
          <w:szCs w:val="28"/>
          <w:rtl/>
          <w:lang w:bidi="ar-DZ"/>
        </w:rPr>
      </w:pPr>
      <w:r>
        <w:rPr>
          <w:rFonts w:hint="cs"/>
          <w:sz w:val="28"/>
          <w:szCs w:val="28"/>
          <w:rtl/>
          <w:lang w:bidi="ar-DZ"/>
        </w:rPr>
        <w:t xml:space="preserve">(3 أن يبلغ بكل قرار هام من شأنه الأضرار بحياة المؤسسة </w:t>
      </w:r>
    </w:p>
    <w:p w:rsidR="004C5240" w:rsidRDefault="004C5240" w:rsidP="004C5240">
      <w:pPr>
        <w:tabs>
          <w:tab w:val="left" w:pos="6048"/>
        </w:tabs>
        <w:rPr>
          <w:rFonts w:hint="cs"/>
          <w:sz w:val="28"/>
          <w:szCs w:val="28"/>
          <w:rtl/>
          <w:lang w:bidi="ar-DZ"/>
        </w:rPr>
      </w:pPr>
      <w:r>
        <w:rPr>
          <w:rFonts w:hint="cs"/>
          <w:sz w:val="28"/>
          <w:szCs w:val="28"/>
          <w:rtl/>
          <w:lang w:bidi="ar-DZ"/>
        </w:rPr>
        <w:t>(4 الحصول علي قانون أساسي مهني .</w:t>
      </w:r>
    </w:p>
    <w:p w:rsidR="004C5240" w:rsidRDefault="004C5240" w:rsidP="004C5240">
      <w:pPr>
        <w:tabs>
          <w:tab w:val="left" w:pos="6048"/>
        </w:tabs>
        <w:rPr>
          <w:rFonts w:hint="cs"/>
          <w:sz w:val="28"/>
          <w:szCs w:val="28"/>
          <w:rtl/>
          <w:lang w:bidi="ar-DZ"/>
        </w:rPr>
      </w:pPr>
      <w:r>
        <w:rPr>
          <w:rFonts w:hint="cs"/>
          <w:sz w:val="28"/>
          <w:szCs w:val="28"/>
          <w:rtl/>
          <w:lang w:bidi="ar-DZ"/>
        </w:rPr>
        <w:t>(5) الاستفادة من تكوين متواصل و تحسين مؤهلاته المهنية .</w:t>
      </w:r>
    </w:p>
    <w:p w:rsidR="004C5240" w:rsidRDefault="004C5240" w:rsidP="004C5240">
      <w:pPr>
        <w:tabs>
          <w:tab w:val="left" w:pos="6048"/>
        </w:tabs>
        <w:rPr>
          <w:rFonts w:hint="cs"/>
          <w:sz w:val="28"/>
          <w:szCs w:val="28"/>
          <w:rtl/>
          <w:lang w:bidi="ar-DZ"/>
        </w:rPr>
      </w:pPr>
      <w:r>
        <w:rPr>
          <w:rFonts w:hint="cs"/>
          <w:sz w:val="28"/>
          <w:szCs w:val="28"/>
          <w:rtl/>
          <w:lang w:bidi="ar-DZ"/>
        </w:rPr>
        <w:lastRenderedPageBreak/>
        <w:t>(6) التمتع بالشروط الاجتماعية و المهنية  الضرورية لممارسة مهنه و عقد عمل فردي في إطار اتفاقيات جماعية صامتة لأمته المادي و استقلاليته الاقتصادية .</w:t>
      </w:r>
    </w:p>
    <w:p w:rsidR="004C5240" w:rsidRDefault="004C5240" w:rsidP="004C5240">
      <w:pPr>
        <w:tabs>
          <w:tab w:val="left" w:pos="6048"/>
        </w:tabs>
        <w:rPr>
          <w:rFonts w:hint="cs"/>
          <w:sz w:val="28"/>
          <w:szCs w:val="28"/>
          <w:rtl/>
          <w:lang w:bidi="ar-DZ"/>
        </w:rPr>
      </w:pPr>
      <w:r>
        <w:rPr>
          <w:rFonts w:hint="cs"/>
          <w:sz w:val="28"/>
          <w:szCs w:val="28"/>
          <w:rtl/>
          <w:lang w:bidi="ar-DZ"/>
        </w:rPr>
        <w:t>(7) الاعتراف له بحقوق التأليف و الاستفادة منها   .</w:t>
      </w:r>
    </w:p>
    <w:p w:rsidR="004C5240" w:rsidRDefault="004C5240" w:rsidP="004C5240">
      <w:pPr>
        <w:tabs>
          <w:tab w:val="left" w:pos="6048"/>
        </w:tabs>
        <w:rPr>
          <w:rFonts w:hint="cs"/>
          <w:sz w:val="28"/>
          <w:szCs w:val="28"/>
          <w:rtl/>
          <w:lang w:bidi="ar-DZ"/>
        </w:rPr>
      </w:pPr>
      <w:r>
        <w:rPr>
          <w:rFonts w:hint="cs"/>
          <w:sz w:val="28"/>
          <w:szCs w:val="28"/>
          <w:rtl/>
          <w:lang w:bidi="ar-DZ"/>
        </w:rPr>
        <w:t>(8) احترام  المنتوج  الصحفي و الوفاء لمضمونه .</w:t>
      </w:r>
    </w:p>
    <w:p w:rsidR="004C5240" w:rsidRDefault="004C5240" w:rsidP="004C5240">
      <w:pPr>
        <w:tabs>
          <w:tab w:val="left" w:pos="6048"/>
        </w:tabs>
        <w:rPr>
          <w:rFonts w:hint="cs"/>
          <w:sz w:val="28"/>
          <w:szCs w:val="28"/>
          <w:rtl/>
          <w:lang w:bidi="ar-DZ"/>
        </w:rPr>
      </w:pPr>
    </w:p>
    <w:p w:rsidR="004C5240" w:rsidRPr="00A31AEE" w:rsidRDefault="004C5240" w:rsidP="004C5240">
      <w:pPr>
        <w:tabs>
          <w:tab w:val="left" w:pos="6048"/>
        </w:tabs>
        <w:rPr>
          <w:rFonts w:hint="cs"/>
          <w:b/>
          <w:bCs/>
          <w:sz w:val="32"/>
          <w:szCs w:val="32"/>
          <w:rtl/>
          <w:lang w:bidi="ar-DZ"/>
        </w:rPr>
      </w:pPr>
      <w:r w:rsidRPr="00A31AEE">
        <w:rPr>
          <w:rFonts w:hint="cs"/>
          <w:b/>
          <w:bCs/>
          <w:sz w:val="32"/>
          <w:szCs w:val="32"/>
          <w:rtl/>
          <w:lang w:bidi="ar-DZ"/>
        </w:rPr>
        <w:t>قانون الإعلام :</w:t>
      </w:r>
    </w:p>
    <w:p w:rsidR="004C5240" w:rsidRDefault="004C5240" w:rsidP="004C5240">
      <w:pPr>
        <w:tabs>
          <w:tab w:val="left" w:pos="6048"/>
        </w:tabs>
        <w:rPr>
          <w:rFonts w:hint="cs"/>
          <w:sz w:val="28"/>
          <w:szCs w:val="28"/>
          <w:rtl/>
          <w:lang w:bidi="ar-DZ"/>
        </w:rPr>
      </w:pPr>
    </w:p>
    <w:p w:rsidR="004C5240" w:rsidRDefault="004C5240" w:rsidP="004C5240">
      <w:pPr>
        <w:tabs>
          <w:tab w:val="left" w:pos="6048"/>
        </w:tabs>
        <w:rPr>
          <w:rFonts w:hint="cs"/>
          <w:sz w:val="28"/>
          <w:szCs w:val="28"/>
          <w:rtl/>
          <w:lang w:bidi="ar-DZ"/>
        </w:rPr>
      </w:pPr>
      <w:r>
        <w:rPr>
          <w:rFonts w:hint="cs"/>
          <w:sz w:val="28"/>
          <w:szCs w:val="28"/>
          <w:rtl/>
          <w:lang w:bidi="ar-DZ"/>
        </w:rPr>
        <w:t>قانون الإعلام 1982 يعتبر تطبيقا لما جاء في الميثاق الوطني 1976 الذي يكرس دور الصحافة و الإذاعة و التلفزة و الذي يكرس حق المواطن في الإعلام  .</w:t>
      </w:r>
    </w:p>
    <w:p w:rsidR="004C5240" w:rsidRDefault="004C5240" w:rsidP="004C5240">
      <w:pPr>
        <w:tabs>
          <w:tab w:val="left" w:pos="6048"/>
        </w:tabs>
        <w:rPr>
          <w:rFonts w:hint="cs"/>
          <w:sz w:val="28"/>
          <w:szCs w:val="28"/>
          <w:rtl/>
          <w:lang w:bidi="ar-DZ"/>
        </w:rPr>
      </w:pPr>
      <w:r>
        <w:rPr>
          <w:rFonts w:hint="cs"/>
          <w:sz w:val="28"/>
          <w:szCs w:val="28"/>
          <w:rtl/>
          <w:lang w:bidi="ar-DZ"/>
        </w:rPr>
        <w:t>صدر هذا القانون بعد 20 سنة من الإستقلال . حيث كانت الصحافة في ظل الفراغ القانوني تعاني من ضغوطات .</w:t>
      </w:r>
    </w:p>
    <w:p w:rsidR="004C5240" w:rsidRDefault="004C5240" w:rsidP="004C5240">
      <w:pPr>
        <w:tabs>
          <w:tab w:val="left" w:pos="6048"/>
        </w:tabs>
        <w:rPr>
          <w:rFonts w:hint="cs"/>
          <w:sz w:val="28"/>
          <w:szCs w:val="28"/>
          <w:rtl/>
          <w:lang w:bidi="ar-DZ"/>
        </w:rPr>
      </w:pPr>
      <w:r>
        <w:rPr>
          <w:rFonts w:hint="cs"/>
          <w:sz w:val="28"/>
          <w:szCs w:val="28"/>
          <w:rtl/>
          <w:lang w:bidi="ar-DZ"/>
        </w:rPr>
        <w:t xml:space="preserve">لقد تم تقديم مشروع هذا القانون من قبل الحكومة إلى المجلس الشعبي الوطني في 25أوت 1981 و قد صدر في صورته الرسمية في تاريخ : 06/02/1984 </w:t>
      </w:r>
    </w:p>
    <w:p w:rsidR="004C5240" w:rsidRDefault="004C5240" w:rsidP="004C5240">
      <w:pPr>
        <w:tabs>
          <w:tab w:val="left" w:pos="6048"/>
        </w:tabs>
        <w:rPr>
          <w:rFonts w:hint="cs"/>
          <w:sz w:val="28"/>
          <w:szCs w:val="28"/>
          <w:rtl/>
          <w:lang w:bidi="ar-DZ"/>
        </w:rPr>
      </w:pPr>
      <w:r>
        <w:rPr>
          <w:rFonts w:hint="cs"/>
          <w:sz w:val="28"/>
          <w:szCs w:val="28"/>
          <w:rtl/>
          <w:lang w:bidi="ar-DZ"/>
        </w:rPr>
        <w:t>يتكون الهيكل العام لقانون النشر 1982 من 128 مادة موزعة على 59 مادة كمدخل محتواه المبادئ العامة و خمسة أبواب مرتبه كمايلي :</w:t>
      </w:r>
    </w:p>
    <w:p w:rsidR="004C5240" w:rsidRDefault="004C5240" w:rsidP="004C5240">
      <w:pPr>
        <w:tabs>
          <w:tab w:val="left" w:pos="6048"/>
        </w:tabs>
        <w:rPr>
          <w:rFonts w:hint="cs"/>
          <w:sz w:val="28"/>
          <w:szCs w:val="28"/>
          <w:rtl/>
          <w:lang w:bidi="ar-DZ"/>
        </w:rPr>
      </w:pPr>
      <w:r>
        <w:rPr>
          <w:rFonts w:hint="cs"/>
          <w:sz w:val="28"/>
          <w:szCs w:val="28"/>
          <w:rtl/>
          <w:lang w:bidi="ar-DZ"/>
        </w:rPr>
        <w:t xml:space="preserve">الباب الأول : النشر و التوزيع </w:t>
      </w:r>
    </w:p>
    <w:p w:rsidR="004C5240" w:rsidRDefault="004C5240" w:rsidP="004C5240">
      <w:pPr>
        <w:tabs>
          <w:tab w:val="left" w:pos="6048"/>
        </w:tabs>
        <w:rPr>
          <w:rFonts w:hint="cs"/>
          <w:sz w:val="28"/>
          <w:szCs w:val="28"/>
          <w:rtl/>
          <w:lang w:bidi="ar-DZ"/>
        </w:rPr>
      </w:pPr>
      <w:r>
        <w:rPr>
          <w:rFonts w:hint="cs"/>
          <w:sz w:val="28"/>
          <w:szCs w:val="28"/>
          <w:rtl/>
          <w:lang w:bidi="ar-DZ"/>
        </w:rPr>
        <w:t xml:space="preserve">يتضمن فصلين </w:t>
      </w:r>
    </w:p>
    <w:p w:rsidR="004C5240" w:rsidRDefault="004C5240" w:rsidP="004C5240">
      <w:pPr>
        <w:tabs>
          <w:tab w:val="left" w:pos="6048"/>
        </w:tabs>
        <w:rPr>
          <w:rFonts w:hint="cs"/>
          <w:sz w:val="28"/>
          <w:szCs w:val="28"/>
          <w:rtl/>
          <w:lang w:bidi="ar-DZ"/>
        </w:rPr>
      </w:pPr>
      <w:r>
        <w:rPr>
          <w:rFonts w:hint="cs"/>
          <w:sz w:val="28"/>
          <w:szCs w:val="28"/>
          <w:rtl/>
          <w:lang w:bidi="ar-DZ"/>
        </w:rPr>
        <w:t xml:space="preserve">الفصل الأول :النشرات الدورية </w:t>
      </w:r>
    </w:p>
    <w:p w:rsidR="004C5240" w:rsidRDefault="004C5240" w:rsidP="004C5240">
      <w:pPr>
        <w:tabs>
          <w:tab w:val="left" w:pos="6048"/>
        </w:tabs>
        <w:rPr>
          <w:rFonts w:hint="cs"/>
          <w:sz w:val="28"/>
          <w:szCs w:val="28"/>
          <w:rtl/>
          <w:lang w:bidi="ar-DZ"/>
        </w:rPr>
      </w:pPr>
      <w:r>
        <w:rPr>
          <w:rFonts w:hint="cs"/>
          <w:sz w:val="28"/>
          <w:szCs w:val="28"/>
          <w:rtl/>
          <w:lang w:bidi="ar-DZ"/>
        </w:rPr>
        <w:t xml:space="preserve">كل المجلات و جميع الصحف بشتى أنواعها تصدر على فترات منتظمة </w:t>
      </w:r>
    </w:p>
    <w:p w:rsidR="004C5240" w:rsidRDefault="004C5240" w:rsidP="004C5240">
      <w:pPr>
        <w:tabs>
          <w:tab w:val="left" w:pos="6048"/>
        </w:tabs>
        <w:rPr>
          <w:rFonts w:hint="cs"/>
          <w:sz w:val="28"/>
          <w:szCs w:val="28"/>
          <w:rtl/>
          <w:lang w:bidi="ar-DZ"/>
        </w:rPr>
      </w:pPr>
      <w:r>
        <w:rPr>
          <w:rFonts w:hint="cs"/>
          <w:sz w:val="28"/>
          <w:szCs w:val="28"/>
          <w:rtl/>
          <w:lang w:bidi="ar-DZ"/>
        </w:rPr>
        <w:t xml:space="preserve">و تصنف إلى نوعين </w:t>
      </w:r>
    </w:p>
    <w:p w:rsidR="004C5240" w:rsidRDefault="004C5240" w:rsidP="004C5240">
      <w:pPr>
        <w:tabs>
          <w:tab w:val="left" w:pos="6048"/>
        </w:tabs>
        <w:rPr>
          <w:rFonts w:hint="cs"/>
          <w:sz w:val="28"/>
          <w:szCs w:val="28"/>
          <w:rtl/>
          <w:lang w:bidi="ar-DZ"/>
        </w:rPr>
      </w:pPr>
      <w:r>
        <w:rPr>
          <w:rFonts w:hint="cs"/>
          <w:sz w:val="28"/>
          <w:szCs w:val="28"/>
          <w:rtl/>
          <w:lang w:bidi="ar-DZ"/>
        </w:rPr>
        <w:t xml:space="preserve">- صحف إخبارية عامة </w:t>
      </w:r>
    </w:p>
    <w:p w:rsidR="004C5240" w:rsidRDefault="004C5240" w:rsidP="004C5240">
      <w:pPr>
        <w:tabs>
          <w:tab w:val="left" w:pos="6048"/>
        </w:tabs>
        <w:rPr>
          <w:rFonts w:hint="cs"/>
          <w:sz w:val="28"/>
          <w:szCs w:val="28"/>
          <w:rtl/>
          <w:lang w:bidi="ar-DZ"/>
        </w:rPr>
      </w:pPr>
      <w:r>
        <w:rPr>
          <w:rFonts w:hint="cs"/>
          <w:sz w:val="28"/>
          <w:szCs w:val="28"/>
          <w:rtl/>
          <w:lang w:bidi="ar-DZ"/>
        </w:rPr>
        <w:t xml:space="preserve">- نشرات دورية متخصصة </w:t>
      </w:r>
    </w:p>
    <w:p w:rsidR="004C5240" w:rsidRDefault="004C5240" w:rsidP="004C5240">
      <w:pPr>
        <w:tabs>
          <w:tab w:val="left" w:pos="6048"/>
        </w:tabs>
        <w:rPr>
          <w:rFonts w:hint="cs"/>
          <w:sz w:val="28"/>
          <w:szCs w:val="28"/>
          <w:rtl/>
          <w:lang w:bidi="ar-DZ"/>
        </w:rPr>
      </w:pPr>
      <w:r>
        <w:rPr>
          <w:rFonts w:hint="cs"/>
          <w:sz w:val="28"/>
          <w:szCs w:val="28"/>
          <w:rtl/>
          <w:lang w:bidi="ar-DZ"/>
        </w:rPr>
        <w:t>يحتوي هذا الفصل على 14مادة من 10 إلى 23 و تنص المادة 12 منه على أن إصدار الصحف الإخبارية من اختصاص الدولة .</w:t>
      </w:r>
    </w:p>
    <w:p w:rsidR="004C5240" w:rsidRDefault="004C5240" w:rsidP="004C5240">
      <w:pPr>
        <w:tabs>
          <w:tab w:val="left" w:pos="6048"/>
        </w:tabs>
        <w:rPr>
          <w:rFonts w:hint="cs"/>
          <w:sz w:val="28"/>
          <w:szCs w:val="28"/>
          <w:rtl/>
          <w:lang w:bidi="ar-DZ"/>
        </w:rPr>
      </w:pPr>
      <w:r>
        <w:rPr>
          <w:rFonts w:hint="cs"/>
          <w:sz w:val="28"/>
          <w:szCs w:val="28"/>
          <w:rtl/>
          <w:lang w:bidi="ar-DZ"/>
        </w:rPr>
        <w:t xml:space="preserve">                                                                                     </w:t>
      </w:r>
    </w:p>
    <w:p w:rsidR="004C5240" w:rsidRDefault="004C5240" w:rsidP="004C5240">
      <w:pPr>
        <w:tabs>
          <w:tab w:val="left" w:pos="6048"/>
        </w:tabs>
        <w:rPr>
          <w:rFonts w:hint="cs"/>
          <w:sz w:val="28"/>
          <w:szCs w:val="28"/>
          <w:rtl/>
          <w:lang w:bidi="ar-DZ"/>
        </w:rPr>
      </w:pPr>
      <w:r>
        <w:rPr>
          <w:rFonts w:hint="cs"/>
          <w:sz w:val="28"/>
          <w:szCs w:val="28"/>
          <w:rtl/>
          <w:lang w:bidi="ar-DZ"/>
        </w:rPr>
        <w:t>الفصل 02 : إنتاج و توزيع الإعلام المكتوب والمصور :</w:t>
      </w:r>
    </w:p>
    <w:p w:rsidR="004C5240" w:rsidRDefault="004C5240" w:rsidP="004C5240">
      <w:pPr>
        <w:tabs>
          <w:tab w:val="left" w:pos="6048"/>
        </w:tabs>
        <w:rPr>
          <w:rFonts w:hint="cs"/>
          <w:sz w:val="28"/>
          <w:szCs w:val="28"/>
          <w:rtl/>
          <w:lang w:bidi="ar-DZ"/>
        </w:rPr>
      </w:pPr>
      <w:r>
        <w:rPr>
          <w:rFonts w:hint="cs"/>
          <w:sz w:val="28"/>
          <w:szCs w:val="28"/>
          <w:rtl/>
          <w:lang w:bidi="ar-DZ"/>
        </w:rPr>
        <w:t xml:space="preserve">يتضمن 9مواد من المادة 24إلى المادة 32 </w:t>
      </w:r>
    </w:p>
    <w:p w:rsidR="004C5240" w:rsidRDefault="004C5240" w:rsidP="004C5240">
      <w:pPr>
        <w:tabs>
          <w:tab w:val="left" w:pos="6048"/>
        </w:tabs>
        <w:rPr>
          <w:rFonts w:hint="cs"/>
          <w:sz w:val="28"/>
          <w:szCs w:val="28"/>
          <w:rtl/>
          <w:lang w:bidi="ar-DZ"/>
        </w:rPr>
      </w:pPr>
      <w:r>
        <w:rPr>
          <w:rFonts w:hint="cs"/>
          <w:sz w:val="28"/>
          <w:szCs w:val="28"/>
          <w:rtl/>
          <w:lang w:bidi="ar-DZ"/>
        </w:rPr>
        <w:t>و تنص المادة 24 منه على أن الدولة تتولى سلطة كل نشاط خاص بتوزيع الإعلام المكتوب و المصور .</w:t>
      </w:r>
    </w:p>
    <w:p w:rsidR="004C5240" w:rsidRPr="00A31AEE" w:rsidRDefault="004C5240" w:rsidP="004C5240">
      <w:pPr>
        <w:tabs>
          <w:tab w:val="left" w:pos="6048"/>
        </w:tabs>
        <w:rPr>
          <w:rFonts w:hint="cs"/>
          <w:b/>
          <w:bCs/>
          <w:sz w:val="32"/>
          <w:szCs w:val="32"/>
          <w:rtl/>
          <w:lang w:bidi="ar-DZ"/>
        </w:rPr>
      </w:pPr>
      <w:r w:rsidRPr="00A31AEE">
        <w:rPr>
          <w:rFonts w:hint="cs"/>
          <w:b/>
          <w:bCs/>
          <w:sz w:val="32"/>
          <w:szCs w:val="32"/>
          <w:rtl/>
          <w:lang w:bidi="ar-DZ"/>
        </w:rPr>
        <w:t>الباب الثاني : ممارسة المهنة الصحفية :</w:t>
      </w:r>
    </w:p>
    <w:p w:rsidR="004C5240" w:rsidRDefault="004C5240" w:rsidP="004C5240">
      <w:pPr>
        <w:tabs>
          <w:tab w:val="left" w:pos="6048"/>
        </w:tabs>
        <w:rPr>
          <w:rFonts w:hint="cs"/>
          <w:sz w:val="28"/>
          <w:szCs w:val="28"/>
          <w:rtl/>
          <w:lang w:bidi="ar-DZ"/>
        </w:rPr>
      </w:pPr>
      <w:r>
        <w:rPr>
          <w:rFonts w:hint="cs"/>
          <w:sz w:val="28"/>
          <w:szCs w:val="28"/>
          <w:rtl/>
          <w:lang w:bidi="ar-DZ"/>
        </w:rPr>
        <w:t>يتضمن فصلين :</w:t>
      </w:r>
    </w:p>
    <w:p w:rsidR="004C5240" w:rsidRPr="00A31AEE" w:rsidRDefault="004C5240" w:rsidP="004C5240">
      <w:pPr>
        <w:tabs>
          <w:tab w:val="left" w:pos="6048"/>
        </w:tabs>
        <w:rPr>
          <w:rFonts w:hint="cs"/>
          <w:b/>
          <w:bCs/>
          <w:sz w:val="28"/>
          <w:szCs w:val="28"/>
          <w:rtl/>
          <w:lang w:bidi="ar-DZ"/>
        </w:rPr>
      </w:pPr>
      <w:r w:rsidRPr="00A31AEE">
        <w:rPr>
          <w:rFonts w:hint="cs"/>
          <w:b/>
          <w:bCs/>
          <w:sz w:val="28"/>
          <w:szCs w:val="28"/>
          <w:rtl/>
          <w:lang w:bidi="ar-DZ"/>
        </w:rPr>
        <w:t xml:space="preserve">الفصل الأول :الصحفيون المحترفون الوطنيون </w:t>
      </w:r>
    </w:p>
    <w:p w:rsidR="004C5240" w:rsidRDefault="004C5240" w:rsidP="004C5240">
      <w:pPr>
        <w:tabs>
          <w:tab w:val="left" w:pos="6048"/>
        </w:tabs>
        <w:rPr>
          <w:rFonts w:hint="cs"/>
          <w:sz w:val="28"/>
          <w:szCs w:val="28"/>
          <w:rtl/>
          <w:lang w:bidi="ar-DZ"/>
        </w:rPr>
      </w:pPr>
      <w:r>
        <w:rPr>
          <w:rFonts w:hint="cs"/>
          <w:sz w:val="28"/>
          <w:szCs w:val="28"/>
          <w:rtl/>
          <w:lang w:bidi="ar-DZ"/>
        </w:rPr>
        <w:t>يتضمن 20مادة من المادة 33 إلى المادة 52 و تتضمن المادة 33 منه على أن الصحفي هو كل مستخدم في صحيفة أو دورية  تابعة للدولة حيث يكون متفرغا للبحث في جمع الأخبار و أن يتخذ من هذا النشاط مهنته الوحيدة .</w:t>
      </w:r>
    </w:p>
    <w:p w:rsidR="004C5240" w:rsidRDefault="004C5240" w:rsidP="004C5240">
      <w:pPr>
        <w:tabs>
          <w:tab w:val="left" w:pos="6048"/>
        </w:tabs>
        <w:rPr>
          <w:rFonts w:hint="cs"/>
          <w:sz w:val="28"/>
          <w:szCs w:val="28"/>
          <w:rtl/>
          <w:lang w:bidi="ar-DZ"/>
        </w:rPr>
      </w:pPr>
      <w:r>
        <w:rPr>
          <w:rFonts w:hint="cs"/>
          <w:sz w:val="28"/>
          <w:szCs w:val="28"/>
          <w:rtl/>
          <w:lang w:bidi="ar-DZ"/>
        </w:rPr>
        <w:t>الفصل الثاني : المبعوثون الخاصون  و مراسلو الصحف  الأجنبية :</w:t>
      </w:r>
    </w:p>
    <w:p w:rsidR="004C5240" w:rsidRDefault="004C5240" w:rsidP="004C5240">
      <w:pPr>
        <w:tabs>
          <w:tab w:val="left" w:pos="6048"/>
        </w:tabs>
        <w:rPr>
          <w:rFonts w:hint="cs"/>
          <w:sz w:val="28"/>
          <w:szCs w:val="28"/>
          <w:rtl/>
          <w:lang w:bidi="ar-DZ"/>
        </w:rPr>
      </w:pPr>
      <w:r>
        <w:rPr>
          <w:rFonts w:hint="cs"/>
          <w:sz w:val="28"/>
          <w:szCs w:val="28"/>
          <w:rtl/>
          <w:lang w:bidi="ar-DZ"/>
        </w:rPr>
        <w:t>يتضمن 6مواد من المادة 53 إلى المادة 58 و المراسل الصحفي هو الذي يوظفه جهاز من أجهزة الصحف الأجنبية المكتوبة و الناطقة أو المرئية يوظف لجمع الأخبار الصحافية قصد نشرها و يكون هذا النشاط مهنته الوحيدة التي يتلقى عليها أجرا أما المبعوث الخاص فيعتمد اعتمادا قانونيا و يقوم بمهمة إعلامية مؤقتة قصد النشر أو تغطية حدث من أحداث الساعة .ويجب على كل من  المراسل الصحفي و المبعوث  الخاص أن يحترسا من إدخال أو نشر أخبار خاطئة أو غير ثابتة .</w:t>
      </w:r>
    </w:p>
    <w:p w:rsidR="004C5240" w:rsidRPr="00A31AEE" w:rsidRDefault="004C5240" w:rsidP="004C5240">
      <w:pPr>
        <w:tabs>
          <w:tab w:val="left" w:pos="6048"/>
        </w:tabs>
        <w:rPr>
          <w:rFonts w:hint="cs"/>
          <w:b/>
          <w:bCs/>
          <w:sz w:val="32"/>
          <w:szCs w:val="32"/>
          <w:rtl/>
          <w:lang w:bidi="ar-DZ"/>
        </w:rPr>
      </w:pPr>
      <w:r w:rsidRPr="00A31AEE">
        <w:rPr>
          <w:rFonts w:hint="cs"/>
          <w:b/>
          <w:bCs/>
          <w:sz w:val="32"/>
          <w:szCs w:val="32"/>
          <w:rtl/>
          <w:lang w:bidi="ar-DZ"/>
        </w:rPr>
        <w:t xml:space="preserve">الباب الثالث : توزيع النشرات الدورية و التجول للبيع : </w:t>
      </w:r>
    </w:p>
    <w:p w:rsidR="004C5240" w:rsidRDefault="004C5240" w:rsidP="004C5240">
      <w:pPr>
        <w:tabs>
          <w:tab w:val="left" w:pos="6048"/>
        </w:tabs>
        <w:rPr>
          <w:rFonts w:hint="cs"/>
          <w:sz w:val="28"/>
          <w:szCs w:val="28"/>
          <w:rtl/>
          <w:lang w:bidi="ar-DZ"/>
        </w:rPr>
      </w:pPr>
      <w:r>
        <w:rPr>
          <w:rFonts w:hint="cs"/>
          <w:sz w:val="28"/>
          <w:szCs w:val="28"/>
          <w:rtl/>
          <w:lang w:bidi="ar-DZ"/>
        </w:rPr>
        <w:t xml:space="preserve">يتضمن فصلين : </w:t>
      </w:r>
    </w:p>
    <w:p w:rsidR="004C5240" w:rsidRDefault="004C5240" w:rsidP="004C5240">
      <w:pPr>
        <w:tabs>
          <w:tab w:val="left" w:pos="6048"/>
        </w:tabs>
        <w:rPr>
          <w:rFonts w:hint="cs"/>
          <w:sz w:val="28"/>
          <w:szCs w:val="28"/>
          <w:rtl/>
          <w:lang w:bidi="ar-DZ"/>
        </w:rPr>
      </w:pPr>
      <w:r>
        <w:rPr>
          <w:rFonts w:hint="cs"/>
          <w:sz w:val="28"/>
          <w:szCs w:val="28"/>
          <w:rtl/>
          <w:lang w:bidi="ar-DZ"/>
        </w:rPr>
        <w:t>الفصل الأول : التوزيع و الاستيراد  و التصدير :</w:t>
      </w:r>
    </w:p>
    <w:p w:rsidR="004C5240" w:rsidRDefault="004C5240" w:rsidP="004C5240">
      <w:pPr>
        <w:tabs>
          <w:tab w:val="left" w:pos="6048"/>
        </w:tabs>
        <w:rPr>
          <w:rFonts w:hint="cs"/>
          <w:sz w:val="28"/>
          <w:szCs w:val="28"/>
          <w:rtl/>
          <w:lang w:bidi="ar-DZ"/>
        </w:rPr>
      </w:pPr>
      <w:r>
        <w:rPr>
          <w:rFonts w:hint="cs"/>
          <w:sz w:val="28"/>
          <w:szCs w:val="28"/>
          <w:rtl/>
          <w:lang w:bidi="ar-DZ"/>
        </w:rPr>
        <w:lastRenderedPageBreak/>
        <w:t xml:space="preserve">الفصل الثالث : التصحيح و حق الرد : </w:t>
      </w:r>
    </w:p>
    <w:p w:rsidR="004C5240" w:rsidRDefault="004C5240" w:rsidP="004C5240">
      <w:pPr>
        <w:tabs>
          <w:tab w:val="left" w:pos="6048"/>
        </w:tabs>
        <w:rPr>
          <w:rFonts w:hint="cs"/>
          <w:sz w:val="28"/>
          <w:szCs w:val="28"/>
          <w:rtl/>
          <w:lang w:bidi="ar-DZ"/>
        </w:rPr>
      </w:pPr>
      <w:r>
        <w:rPr>
          <w:rFonts w:hint="cs"/>
          <w:sz w:val="28"/>
          <w:szCs w:val="28"/>
          <w:rtl/>
          <w:lang w:bidi="ar-DZ"/>
        </w:rPr>
        <w:t>يتضمن 16 مادة من المادة 74 إلى المادة 100 حيث يجب على مدير أية نشريه دورية أن يدرج مجانا كل تصحيح يوجه إليه . ويكون طلب التصحيح مصحوبا بكل وثائق التبرير .</w:t>
      </w:r>
    </w:p>
    <w:p w:rsidR="004C5240" w:rsidRDefault="004C5240" w:rsidP="004C5240">
      <w:pPr>
        <w:tabs>
          <w:tab w:val="left" w:pos="6048"/>
        </w:tabs>
        <w:rPr>
          <w:rFonts w:hint="cs"/>
          <w:sz w:val="28"/>
          <w:szCs w:val="28"/>
          <w:rtl/>
          <w:lang w:bidi="ar-DZ"/>
        </w:rPr>
      </w:pPr>
    </w:p>
    <w:p w:rsidR="004C5240" w:rsidRDefault="004C5240" w:rsidP="004C5240">
      <w:pPr>
        <w:tabs>
          <w:tab w:val="left" w:pos="6048"/>
        </w:tabs>
        <w:rPr>
          <w:rFonts w:hint="cs"/>
          <w:sz w:val="28"/>
          <w:szCs w:val="28"/>
          <w:rtl/>
          <w:lang w:bidi="ar-DZ"/>
        </w:rPr>
      </w:pPr>
      <w:r>
        <w:rPr>
          <w:rFonts w:hint="cs"/>
          <w:sz w:val="28"/>
          <w:szCs w:val="28"/>
          <w:rtl/>
          <w:lang w:bidi="ar-DZ"/>
        </w:rPr>
        <w:t>يقصد بتوزيع النشرات الدورية بيعها عددا بعدد أو عن طريق الاشتراك و توزيعها مجانا أو بالمقابل في الأماكن العامة أو في المنازل و الدولة التي تتولى احتكار استيراد النشرات الدورية الأجنبية و تصدير النشرات الدورية الوطنية .</w:t>
      </w:r>
    </w:p>
    <w:p w:rsidR="004C5240" w:rsidRDefault="004C5240" w:rsidP="004C5240">
      <w:pPr>
        <w:tabs>
          <w:tab w:val="left" w:pos="6048"/>
        </w:tabs>
        <w:rPr>
          <w:rFonts w:hint="cs"/>
          <w:sz w:val="28"/>
          <w:szCs w:val="28"/>
          <w:rtl/>
          <w:lang w:bidi="ar-DZ"/>
        </w:rPr>
      </w:pPr>
      <w:r>
        <w:rPr>
          <w:rFonts w:hint="cs"/>
          <w:sz w:val="28"/>
          <w:szCs w:val="28"/>
          <w:rtl/>
          <w:lang w:bidi="ar-DZ"/>
        </w:rPr>
        <w:t xml:space="preserve">يتضمن هذا الفصل 8مواد من المادة 59 إلى المادة 66 </w:t>
      </w:r>
    </w:p>
    <w:p w:rsidR="004C5240" w:rsidRPr="00A31AEE" w:rsidRDefault="004C5240" w:rsidP="004C5240">
      <w:pPr>
        <w:tabs>
          <w:tab w:val="left" w:pos="6048"/>
        </w:tabs>
        <w:rPr>
          <w:rFonts w:hint="cs"/>
          <w:b/>
          <w:bCs/>
          <w:sz w:val="32"/>
          <w:szCs w:val="32"/>
          <w:rtl/>
          <w:lang w:bidi="ar-DZ"/>
        </w:rPr>
      </w:pPr>
      <w:r w:rsidRPr="00A31AEE">
        <w:rPr>
          <w:rFonts w:hint="cs"/>
          <w:b/>
          <w:bCs/>
          <w:sz w:val="32"/>
          <w:szCs w:val="32"/>
          <w:rtl/>
          <w:lang w:bidi="ar-DZ"/>
        </w:rPr>
        <w:t xml:space="preserve">الفصل الثاني : التجول للبيع : </w:t>
      </w:r>
    </w:p>
    <w:p w:rsidR="004C5240" w:rsidRDefault="004C5240" w:rsidP="004C5240">
      <w:pPr>
        <w:tabs>
          <w:tab w:val="left" w:pos="6048"/>
        </w:tabs>
        <w:rPr>
          <w:rFonts w:hint="cs"/>
          <w:sz w:val="28"/>
          <w:szCs w:val="28"/>
          <w:rtl/>
          <w:lang w:bidi="ar-DZ"/>
        </w:rPr>
      </w:pPr>
      <w:r>
        <w:rPr>
          <w:rFonts w:hint="cs"/>
          <w:sz w:val="28"/>
          <w:szCs w:val="28"/>
          <w:rtl/>
          <w:lang w:bidi="ar-DZ"/>
        </w:rPr>
        <w:t xml:space="preserve">يخضع هذا التجول للبيع في الأماكن العامة لتصريح مسبق للبلدية التي يتم فيها التوزيع يحتوي على مادتين : المادة 67 و المادة 68 </w:t>
      </w:r>
    </w:p>
    <w:p w:rsidR="004C5240" w:rsidRDefault="004C5240" w:rsidP="004C5240">
      <w:pPr>
        <w:tabs>
          <w:tab w:val="left" w:pos="6048"/>
        </w:tabs>
        <w:rPr>
          <w:rFonts w:hint="cs"/>
          <w:sz w:val="28"/>
          <w:szCs w:val="28"/>
          <w:rtl/>
          <w:lang w:bidi="ar-DZ"/>
        </w:rPr>
      </w:pPr>
      <w:r>
        <w:rPr>
          <w:rFonts w:hint="cs"/>
          <w:sz w:val="28"/>
          <w:szCs w:val="28"/>
          <w:rtl/>
          <w:lang w:bidi="ar-DZ"/>
        </w:rPr>
        <w:t>الباب الرابع : الإبداعات الخاصة و المسؤولية و الصحيح و حق الرد :</w:t>
      </w:r>
    </w:p>
    <w:p w:rsidR="004C5240" w:rsidRDefault="004C5240" w:rsidP="004C5240">
      <w:pPr>
        <w:tabs>
          <w:tab w:val="left" w:pos="6048"/>
        </w:tabs>
        <w:rPr>
          <w:rFonts w:hint="cs"/>
          <w:sz w:val="28"/>
          <w:szCs w:val="28"/>
          <w:rtl/>
          <w:lang w:bidi="ar-DZ"/>
        </w:rPr>
      </w:pPr>
      <w:r>
        <w:rPr>
          <w:rFonts w:hint="cs"/>
          <w:sz w:val="28"/>
          <w:szCs w:val="28"/>
          <w:rtl/>
          <w:lang w:bidi="ar-DZ"/>
        </w:rPr>
        <w:t xml:space="preserve">يتضمن 3فصول </w:t>
      </w:r>
    </w:p>
    <w:p w:rsidR="004C5240" w:rsidRDefault="004C5240" w:rsidP="004C5240">
      <w:pPr>
        <w:tabs>
          <w:tab w:val="left" w:pos="6048"/>
        </w:tabs>
        <w:rPr>
          <w:rFonts w:hint="cs"/>
          <w:sz w:val="28"/>
          <w:szCs w:val="28"/>
          <w:rtl/>
          <w:lang w:bidi="ar-DZ"/>
        </w:rPr>
      </w:pPr>
      <w:r>
        <w:rPr>
          <w:rFonts w:hint="cs"/>
          <w:sz w:val="28"/>
          <w:szCs w:val="28"/>
          <w:rtl/>
          <w:lang w:bidi="ar-DZ"/>
        </w:rPr>
        <w:t xml:space="preserve">الفصل الأول :الإبداعات الخاصة </w:t>
      </w:r>
    </w:p>
    <w:p w:rsidR="004C5240" w:rsidRDefault="004C5240" w:rsidP="004C5240">
      <w:pPr>
        <w:tabs>
          <w:tab w:val="left" w:pos="6048"/>
        </w:tabs>
        <w:rPr>
          <w:rFonts w:hint="cs"/>
          <w:sz w:val="28"/>
          <w:szCs w:val="28"/>
          <w:rtl/>
          <w:lang w:bidi="ar-DZ"/>
        </w:rPr>
      </w:pPr>
      <w:r>
        <w:rPr>
          <w:rFonts w:hint="cs"/>
          <w:sz w:val="28"/>
          <w:szCs w:val="28"/>
          <w:rtl/>
          <w:lang w:bidi="ar-DZ"/>
        </w:rPr>
        <w:t>يتضمن مادتين 69و70 فالمادة 69 منه جاء فيها أن تكون النشرات الدورية موضع إبداع في عشر نسخ لدى وزارة الإعلام و10 نسخ لدى المكتبة الوطنية و موقعة من مدير النشرية و ذلك قبل نشرها .</w:t>
      </w:r>
    </w:p>
    <w:p w:rsidR="004C5240" w:rsidRDefault="004C5240" w:rsidP="004C5240">
      <w:pPr>
        <w:tabs>
          <w:tab w:val="left" w:pos="6048"/>
        </w:tabs>
        <w:rPr>
          <w:rFonts w:hint="cs"/>
          <w:sz w:val="28"/>
          <w:szCs w:val="28"/>
          <w:rtl/>
          <w:lang w:bidi="ar-DZ"/>
        </w:rPr>
      </w:pPr>
      <w:r>
        <w:rPr>
          <w:rFonts w:hint="cs"/>
          <w:sz w:val="28"/>
          <w:szCs w:val="28"/>
          <w:rtl/>
          <w:lang w:bidi="ar-DZ"/>
        </w:rPr>
        <w:t xml:space="preserve">الفصل الثاني : المسؤولية   يتضمن 3مواد 71 -72-73 </w:t>
      </w:r>
    </w:p>
    <w:p w:rsidR="004C5240" w:rsidRDefault="004C5240" w:rsidP="004C5240">
      <w:pPr>
        <w:tabs>
          <w:tab w:val="left" w:pos="6048"/>
        </w:tabs>
        <w:rPr>
          <w:rFonts w:hint="cs"/>
          <w:sz w:val="28"/>
          <w:szCs w:val="28"/>
          <w:rtl/>
          <w:lang w:bidi="ar-DZ"/>
        </w:rPr>
      </w:pPr>
      <w:r>
        <w:rPr>
          <w:rFonts w:hint="cs"/>
          <w:sz w:val="28"/>
          <w:szCs w:val="28"/>
          <w:rtl/>
          <w:lang w:bidi="ar-DZ"/>
        </w:rPr>
        <w:t>المادة 71 منه تنص على أن المدير و صاحب النص أو الخبر يتحمل مسؤولية ما كتبه أو ما تم نشره عبر الوسائل السمعية البصرية و يتحمل مسؤول المطبعة  مسؤولية مثله مثل المدير و صاحب النص .</w:t>
      </w:r>
    </w:p>
    <w:p w:rsidR="004C5240" w:rsidRDefault="004C5240" w:rsidP="004C5240">
      <w:pPr>
        <w:tabs>
          <w:tab w:val="left" w:pos="6048"/>
        </w:tabs>
        <w:rPr>
          <w:rFonts w:hint="cs"/>
          <w:sz w:val="28"/>
          <w:szCs w:val="28"/>
          <w:rtl/>
          <w:lang w:bidi="ar-DZ"/>
        </w:rPr>
      </w:pPr>
      <w:r>
        <w:rPr>
          <w:rFonts w:hint="cs"/>
          <w:sz w:val="28"/>
          <w:szCs w:val="28"/>
          <w:rtl/>
          <w:lang w:bidi="ar-DZ"/>
        </w:rPr>
        <w:t xml:space="preserve">                                                                     </w:t>
      </w:r>
    </w:p>
    <w:p w:rsidR="004C5240" w:rsidRPr="00A31AEE" w:rsidRDefault="004C5240" w:rsidP="004C5240">
      <w:pPr>
        <w:tabs>
          <w:tab w:val="left" w:pos="6048"/>
        </w:tabs>
        <w:rPr>
          <w:rFonts w:hint="cs"/>
          <w:b/>
          <w:bCs/>
          <w:sz w:val="32"/>
          <w:szCs w:val="32"/>
          <w:rtl/>
          <w:lang w:bidi="ar-DZ"/>
        </w:rPr>
      </w:pPr>
      <w:r w:rsidRPr="00A31AEE">
        <w:rPr>
          <w:rFonts w:hint="cs"/>
          <w:b/>
          <w:bCs/>
          <w:sz w:val="32"/>
          <w:szCs w:val="32"/>
          <w:rtl/>
          <w:lang w:bidi="ar-DZ"/>
        </w:rPr>
        <w:t xml:space="preserve">الباب الخامس : الأحكام الجزائية </w:t>
      </w:r>
    </w:p>
    <w:p w:rsidR="004C5240" w:rsidRDefault="004C5240" w:rsidP="004C5240">
      <w:pPr>
        <w:tabs>
          <w:tab w:val="left" w:pos="6048"/>
        </w:tabs>
        <w:rPr>
          <w:rFonts w:hint="cs"/>
          <w:sz w:val="28"/>
          <w:szCs w:val="28"/>
          <w:rtl/>
          <w:lang w:bidi="ar-DZ"/>
        </w:rPr>
      </w:pPr>
      <w:r>
        <w:rPr>
          <w:rFonts w:hint="cs"/>
          <w:sz w:val="28"/>
          <w:szCs w:val="28"/>
          <w:rtl/>
          <w:lang w:bidi="ar-DZ"/>
        </w:rPr>
        <w:t xml:space="preserve">يتكون من ثلاثة فصول  </w:t>
      </w:r>
    </w:p>
    <w:p w:rsidR="004C5240" w:rsidRDefault="004C5240" w:rsidP="004C5240">
      <w:pPr>
        <w:tabs>
          <w:tab w:val="left" w:pos="6048"/>
        </w:tabs>
        <w:rPr>
          <w:rFonts w:hint="cs"/>
          <w:sz w:val="28"/>
          <w:szCs w:val="28"/>
          <w:rtl/>
          <w:lang w:bidi="ar-DZ"/>
        </w:rPr>
      </w:pPr>
      <w:r>
        <w:rPr>
          <w:rFonts w:hint="cs"/>
          <w:sz w:val="28"/>
          <w:szCs w:val="28"/>
          <w:rtl/>
          <w:lang w:bidi="ar-DZ"/>
        </w:rPr>
        <w:t xml:space="preserve">الفصل الأول : مخالفات عامة </w:t>
      </w:r>
    </w:p>
    <w:p w:rsidR="004C5240" w:rsidRDefault="004C5240" w:rsidP="004C5240">
      <w:pPr>
        <w:tabs>
          <w:tab w:val="left" w:pos="6048"/>
        </w:tabs>
        <w:rPr>
          <w:rFonts w:hint="cs"/>
          <w:sz w:val="28"/>
          <w:szCs w:val="28"/>
          <w:rtl/>
          <w:lang w:bidi="ar-DZ"/>
        </w:rPr>
      </w:pPr>
      <w:r>
        <w:rPr>
          <w:rFonts w:hint="cs"/>
          <w:sz w:val="28"/>
          <w:szCs w:val="28"/>
          <w:rtl/>
          <w:lang w:bidi="ar-DZ"/>
        </w:rPr>
        <w:t xml:space="preserve">مكون من 16 مادة من 85 مادة إلى المادة 100 </w:t>
      </w:r>
    </w:p>
    <w:p w:rsidR="004C5240" w:rsidRDefault="004C5240" w:rsidP="004C5240">
      <w:pPr>
        <w:tabs>
          <w:tab w:val="left" w:pos="6048"/>
        </w:tabs>
        <w:rPr>
          <w:rFonts w:hint="cs"/>
          <w:sz w:val="28"/>
          <w:szCs w:val="28"/>
          <w:rtl/>
          <w:lang w:bidi="ar-DZ"/>
        </w:rPr>
      </w:pPr>
      <w:r>
        <w:rPr>
          <w:rFonts w:hint="cs"/>
          <w:sz w:val="28"/>
          <w:szCs w:val="28"/>
          <w:rtl/>
          <w:lang w:bidi="ar-DZ"/>
        </w:rPr>
        <w:t xml:space="preserve">تنص المادة 91 منه على أن يعاقب على البيع أو التوزيع المجاني للنشرات الدورية الأجنبية الممنوع استيرادها  و نشرها في الجزائر بالحبس من شهر إلى ستة و بغرامة مالية من 1000 إلى </w:t>
      </w:r>
      <w:r>
        <w:rPr>
          <w:sz w:val="28"/>
          <w:szCs w:val="28"/>
          <w:lang w:bidi="ar-DZ"/>
        </w:rPr>
        <w:t>10 000</w:t>
      </w:r>
      <w:r>
        <w:rPr>
          <w:rFonts w:hint="cs"/>
          <w:sz w:val="28"/>
          <w:szCs w:val="28"/>
          <w:rtl/>
          <w:lang w:bidi="ar-DZ"/>
        </w:rPr>
        <w:t xml:space="preserve"> دج دون الإخلال بتطبيق قانون الجمارك </w:t>
      </w:r>
    </w:p>
    <w:p w:rsidR="004C5240" w:rsidRDefault="004C5240" w:rsidP="004C5240">
      <w:pPr>
        <w:tabs>
          <w:tab w:val="left" w:pos="6048"/>
        </w:tabs>
        <w:rPr>
          <w:rFonts w:hint="cs"/>
          <w:sz w:val="28"/>
          <w:szCs w:val="28"/>
          <w:rtl/>
          <w:lang w:bidi="ar-DZ"/>
        </w:rPr>
      </w:pPr>
      <w:r>
        <w:rPr>
          <w:rFonts w:hint="cs"/>
          <w:sz w:val="28"/>
          <w:szCs w:val="28"/>
          <w:rtl/>
          <w:lang w:bidi="ar-DZ"/>
        </w:rPr>
        <w:t xml:space="preserve">الفصل الثاني : مخالفات بواسطة الصحافة </w:t>
      </w:r>
    </w:p>
    <w:p w:rsidR="004C5240" w:rsidRDefault="004C5240" w:rsidP="004C5240">
      <w:pPr>
        <w:tabs>
          <w:tab w:val="left" w:pos="6048"/>
        </w:tabs>
        <w:rPr>
          <w:rFonts w:hint="cs"/>
          <w:sz w:val="28"/>
          <w:szCs w:val="28"/>
          <w:rtl/>
          <w:lang w:bidi="ar-DZ"/>
        </w:rPr>
      </w:pPr>
      <w:r>
        <w:rPr>
          <w:rFonts w:hint="cs"/>
          <w:sz w:val="28"/>
          <w:szCs w:val="28"/>
          <w:rtl/>
          <w:lang w:bidi="ar-DZ"/>
        </w:rPr>
        <w:t>مكون من 17 مادة من المادة 101 إلى المادة 117 فيعاقب بالحبس من 6أشهر إلى 3سنوات و بغرامة مالية من 5000 دج إلى 20000 دج كل من يعتمد نشر أو إذاعة أخبار خاطئة أومغرضة التي تمس بأمن الدولة و قوانينها .</w:t>
      </w:r>
    </w:p>
    <w:p w:rsidR="004C5240" w:rsidRDefault="004C5240" w:rsidP="004C5240">
      <w:pPr>
        <w:tabs>
          <w:tab w:val="left" w:pos="6048"/>
        </w:tabs>
        <w:rPr>
          <w:rFonts w:hint="cs"/>
          <w:sz w:val="28"/>
          <w:szCs w:val="28"/>
          <w:rtl/>
          <w:lang w:bidi="ar-DZ"/>
        </w:rPr>
      </w:pPr>
      <w:r>
        <w:rPr>
          <w:rFonts w:hint="cs"/>
          <w:sz w:val="28"/>
          <w:szCs w:val="28"/>
          <w:rtl/>
          <w:lang w:bidi="ar-DZ"/>
        </w:rPr>
        <w:t>و لا يجوز دعوة قضائية على الصحفي إلا بعد تأكد الهيئة المعنية من صحة التهمة .</w:t>
      </w:r>
    </w:p>
    <w:p w:rsidR="004C5240" w:rsidRDefault="004C5240" w:rsidP="004C5240">
      <w:pPr>
        <w:tabs>
          <w:tab w:val="left" w:pos="6048"/>
        </w:tabs>
        <w:rPr>
          <w:rFonts w:hint="cs"/>
          <w:sz w:val="28"/>
          <w:szCs w:val="28"/>
          <w:rtl/>
          <w:lang w:bidi="ar-DZ"/>
        </w:rPr>
      </w:pPr>
      <w:r>
        <w:rPr>
          <w:rFonts w:hint="cs"/>
          <w:sz w:val="28"/>
          <w:szCs w:val="28"/>
          <w:rtl/>
          <w:lang w:bidi="ar-DZ"/>
        </w:rPr>
        <w:t>كل تحريض على ارتكاب الجنايات أو الجنح عبر جميع وسائل الإعلام يتعرض مدير النشرية  أو صاحب النص إلى متابعات جنائية و كذلك يتعلق الأمر بكل تحريض على العصيان يوجه للخاضعين للخدمة الوطنية .</w:t>
      </w:r>
    </w:p>
    <w:p w:rsidR="004C5240" w:rsidRDefault="004C5240" w:rsidP="004C5240">
      <w:pPr>
        <w:tabs>
          <w:tab w:val="left" w:pos="6048"/>
        </w:tabs>
        <w:rPr>
          <w:rFonts w:hint="cs"/>
          <w:sz w:val="28"/>
          <w:szCs w:val="28"/>
          <w:rtl/>
          <w:lang w:bidi="ar-DZ"/>
        </w:rPr>
      </w:pPr>
      <w:r>
        <w:rPr>
          <w:rFonts w:hint="cs"/>
          <w:sz w:val="28"/>
          <w:szCs w:val="28"/>
          <w:rtl/>
          <w:lang w:bidi="ar-DZ"/>
        </w:rPr>
        <w:t xml:space="preserve">                                                                               </w:t>
      </w:r>
    </w:p>
    <w:p w:rsidR="004C5240" w:rsidRPr="00A31AEE" w:rsidRDefault="004C5240" w:rsidP="004C5240">
      <w:pPr>
        <w:tabs>
          <w:tab w:val="left" w:pos="6048"/>
        </w:tabs>
        <w:rPr>
          <w:rFonts w:hint="cs"/>
          <w:b/>
          <w:bCs/>
          <w:sz w:val="32"/>
          <w:szCs w:val="32"/>
          <w:rtl/>
          <w:lang w:bidi="ar-DZ"/>
        </w:rPr>
      </w:pPr>
      <w:r w:rsidRPr="00A31AEE">
        <w:rPr>
          <w:rFonts w:hint="cs"/>
          <w:b/>
          <w:bCs/>
          <w:sz w:val="32"/>
          <w:szCs w:val="32"/>
          <w:rtl/>
          <w:lang w:bidi="ar-DZ"/>
        </w:rPr>
        <w:t xml:space="preserve">الفصل الثالث :الحماية  العمومية و المواطن </w:t>
      </w:r>
    </w:p>
    <w:p w:rsidR="004C5240" w:rsidRDefault="004C5240" w:rsidP="004C5240">
      <w:pPr>
        <w:tabs>
          <w:tab w:val="left" w:pos="6048"/>
        </w:tabs>
        <w:rPr>
          <w:rFonts w:hint="cs"/>
          <w:sz w:val="28"/>
          <w:szCs w:val="28"/>
          <w:rtl/>
          <w:lang w:bidi="ar-DZ"/>
        </w:rPr>
      </w:pPr>
      <w:r>
        <w:rPr>
          <w:rFonts w:hint="cs"/>
          <w:sz w:val="28"/>
          <w:szCs w:val="28"/>
          <w:rtl/>
          <w:lang w:bidi="ar-DZ"/>
        </w:rPr>
        <w:t xml:space="preserve">يتألف من 11 مادة من المادة 118 إلى المادة 129 يعاقب على الإهانة   المعتمدة الموجهة لرئيس الدولة بالحبس من شهرين إلى سنتين و بغرامة مالية من 3000 إلى 30000 دج </w:t>
      </w:r>
    </w:p>
    <w:p w:rsidR="004C5240" w:rsidRDefault="004C5240" w:rsidP="004C5240">
      <w:pPr>
        <w:tabs>
          <w:tab w:val="left" w:pos="6048"/>
        </w:tabs>
        <w:rPr>
          <w:rFonts w:hint="cs"/>
          <w:sz w:val="28"/>
          <w:szCs w:val="28"/>
          <w:rtl/>
          <w:lang w:bidi="ar-DZ"/>
        </w:rPr>
      </w:pPr>
      <w:r>
        <w:rPr>
          <w:rFonts w:hint="cs"/>
          <w:sz w:val="28"/>
          <w:szCs w:val="28"/>
          <w:rtl/>
          <w:lang w:bidi="ar-DZ"/>
        </w:rPr>
        <w:t xml:space="preserve">كل قذف موجه لأعضاء القيادة السياسية و الحكومة و الأحزاب يعاقب عليه بالحبس من 10 أيام إلى سنة و بغرامة مالية من3000 إلى 10000 دج </w:t>
      </w:r>
    </w:p>
    <w:p w:rsidR="004C5240" w:rsidRDefault="004C5240" w:rsidP="004C5240">
      <w:pPr>
        <w:tabs>
          <w:tab w:val="left" w:pos="6048"/>
        </w:tabs>
        <w:rPr>
          <w:rFonts w:hint="cs"/>
          <w:sz w:val="28"/>
          <w:szCs w:val="28"/>
          <w:rtl/>
          <w:lang w:bidi="ar-DZ"/>
        </w:rPr>
      </w:pPr>
      <w:r>
        <w:rPr>
          <w:rFonts w:hint="cs"/>
          <w:sz w:val="28"/>
          <w:szCs w:val="28"/>
          <w:rtl/>
          <w:lang w:bidi="ar-DZ"/>
        </w:rPr>
        <w:t>لا يعتبر النقد البناء من جرائم القذف و كذلك بالنسبة للنقد الهادف و الموضوعي بالنسبة لصاحب العمل        إذا كان الدفع من هذا تحسين و ترقية الفن .</w:t>
      </w:r>
    </w:p>
    <w:p w:rsidR="004C5240" w:rsidRDefault="004C5240" w:rsidP="004C5240">
      <w:pPr>
        <w:tabs>
          <w:tab w:val="left" w:pos="6048"/>
        </w:tabs>
        <w:rPr>
          <w:rFonts w:hint="cs"/>
          <w:sz w:val="28"/>
          <w:szCs w:val="28"/>
          <w:rtl/>
          <w:lang w:bidi="ar-DZ"/>
        </w:rPr>
      </w:pPr>
      <w:r>
        <w:rPr>
          <w:rFonts w:hint="cs"/>
          <w:sz w:val="28"/>
          <w:szCs w:val="28"/>
          <w:rtl/>
          <w:lang w:bidi="ar-DZ"/>
        </w:rPr>
        <w:lastRenderedPageBreak/>
        <w:t xml:space="preserve">ويتبين من خلال النظرة إلى الصياغة اللغوية و القانونية أو معظم المواد الواردة في هذا القانون تغلب عليها صفة القاعدة القاعدة القانونية الآمرة </w:t>
      </w:r>
    </w:p>
    <w:p w:rsidR="004C5240" w:rsidRDefault="004C5240" w:rsidP="004C5240">
      <w:pPr>
        <w:numPr>
          <w:ilvl w:val="0"/>
          <w:numId w:val="45"/>
        </w:numPr>
        <w:tabs>
          <w:tab w:val="left" w:pos="6048"/>
        </w:tabs>
        <w:bidi/>
        <w:rPr>
          <w:rFonts w:hint="cs"/>
          <w:sz w:val="28"/>
          <w:szCs w:val="28"/>
          <w:rtl/>
          <w:lang w:bidi="ar-DZ"/>
        </w:rPr>
      </w:pPr>
      <w:r>
        <w:rPr>
          <w:rFonts w:hint="cs"/>
          <w:sz w:val="28"/>
          <w:szCs w:val="28"/>
          <w:rtl/>
          <w:lang w:bidi="ar-DZ"/>
        </w:rPr>
        <w:t xml:space="preserve">مسؤولية المقال :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و يعني  بها أن كل من مدير النشرية أو صاحب النص أو النبأ مسؤولية كل ما نشرته وسائل الإعلام  .وهذا ما يظهر جليا في المواد 71 </w:t>
      </w:r>
      <w:r>
        <w:rPr>
          <w:sz w:val="28"/>
          <w:szCs w:val="28"/>
          <w:rtl/>
          <w:lang w:bidi="ar-DZ"/>
        </w:rPr>
        <w:t>–</w:t>
      </w:r>
      <w:r>
        <w:rPr>
          <w:rFonts w:hint="cs"/>
          <w:sz w:val="28"/>
          <w:szCs w:val="28"/>
          <w:rtl/>
          <w:lang w:bidi="ar-DZ"/>
        </w:rPr>
        <w:t xml:space="preserve"> 72-73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المادة 71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يتحمل المدير و صاحب النص النبأ مسؤولية كل نص مكتوب في نشرية دورية أو كل نبأ تنشره الوسائل السمعية البصرية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و يجب على كل من يستعمل حقه في التعبير عن رأيه و طبقا للحقوق الدستورية للمواطن من خلال وسائل الإعلام الوطنية أن يمارس   ذلك ضمن أحكام هذا القانون </w:t>
      </w:r>
    </w:p>
    <w:p w:rsidR="004C5240" w:rsidRDefault="004C5240" w:rsidP="004C5240">
      <w:pPr>
        <w:tabs>
          <w:tab w:val="left" w:pos="6048"/>
        </w:tabs>
        <w:ind w:left="360"/>
        <w:rPr>
          <w:rFonts w:hint="cs"/>
          <w:sz w:val="28"/>
          <w:szCs w:val="28"/>
          <w:rtl/>
          <w:lang w:bidi="ar-DZ"/>
        </w:rPr>
      </w:pPr>
      <w:r>
        <w:rPr>
          <w:rFonts w:hint="cs"/>
          <w:sz w:val="28"/>
          <w:szCs w:val="28"/>
          <w:rtl/>
          <w:lang w:bidi="ar-DZ"/>
        </w:rPr>
        <w:t>و على المدير أن يتأكد من قابلية التعرف على صاحب النص قبل نشره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المادة 72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يجب على النص أو النبأ أن يوقع مخطوط ما يكتبه و تنشره و تبثه الوسائل المنصوص عليها في المادة 71 أعلاه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المادة 73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يتحمل مسؤول المطبعة مسؤوليته تماما كالمدير و صاحب النص المكتوب مشمولا في الإطار الذي تنص عليه المادة 100 من قانون العقوبات </w:t>
      </w:r>
    </w:p>
    <w:p w:rsidR="004C5240" w:rsidRDefault="004C5240" w:rsidP="004C5240">
      <w:pPr>
        <w:numPr>
          <w:ilvl w:val="0"/>
          <w:numId w:val="45"/>
        </w:numPr>
        <w:tabs>
          <w:tab w:val="left" w:pos="6048"/>
        </w:tabs>
        <w:bidi/>
        <w:rPr>
          <w:rFonts w:hint="cs"/>
          <w:sz w:val="28"/>
          <w:szCs w:val="28"/>
          <w:rtl/>
          <w:lang w:bidi="ar-DZ"/>
        </w:rPr>
      </w:pPr>
      <w:r>
        <w:rPr>
          <w:rFonts w:hint="cs"/>
          <w:sz w:val="28"/>
          <w:szCs w:val="28"/>
          <w:rtl/>
          <w:lang w:bidi="ar-DZ"/>
        </w:rPr>
        <w:t xml:space="preserve">السر المهني : </w:t>
      </w:r>
    </w:p>
    <w:p w:rsidR="004C5240" w:rsidRDefault="004C5240" w:rsidP="004C5240">
      <w:pPr>
        <w:numPr>
          <w:ilvl w:val="0"/>
          <w:numId w:val="45"/>
        </w:numPr>
        <w:tabs>
          <w:tab w:val="left" w:pos="6048"/>
        </w:tabs>
        <w:bidi/>
        <w:rPr>
          <w:rFonts w:hint="cs"/>
          <w:sz w:val="28"/>
          <w:szCs w:val="28"/>
          <w:lang w:bidi="ar-DZ"/>
        </w:rPr>
      </w:pPr>
      <w:r>
        <w:rPr>
          <w:rFonts w:hint="cs"/>
          <w:sz w:val="28"/>
          <w:szCs w:val="28"/>
          <w:rtl/>
          <w:lang w:bidi="ar-DZ"/>
        </w:rPr>
        <w:t xml:space="preserve">و معناه من حق الصحفي الوصول إلى مصادر الخبر و له في ذلك الحرية التامة في إطار ما يخوله له القانون و من حق الصحفي أيضا عدم الإدلاء بمصادر الخبر و يتجلى ذلك من خلال المواد 45-46-47 و المادة 48 </w:t>
      </w:r>
    </w:p>
    <w:p w:rsidR="004C5240" w:rsidRDefault="004C5240" w:rsidP="004C5240">
      <w:pPr>
        <w:numPr>
          <w:ilvl w:val="0"/>
          <w:numId w:val="45"/>
        </w:numPr>
        <w:tabs>
          <w:tab w:val="left" w:pos="6048"/>
        </w:tabs>
        <w:bidi/>
        <w:rPr>
          <w:rFonts w:hint="cs"/>
          <w:sz w:val="28"/>
          <w:szCs w:val="28"/>
          <w:lang w:bidi="ar-DZ"/>
        </w:rPr>
      </w:pPr>
      <w:r>
        <w:rPr>
          <w:rFonts w:hint="cs"/>
          <w:sz w:val="28"/>
          <w:szCs w:val="28"/>
          <w:rtl/>
          <w:lang w:bidi="ar-DZ"/>
        </w:rPr>
        <w:t xml:space="preserve">المادة </w:t>
      </w:r>
    </w:p>
    <w:p w:rsidR="004C5240" w:rsidRDefault="004C5240" w:rsidP="004C5240">
      <w:pPr>
        <w:numPr>
          <w:ilvl w:val="0"/>
          <w:numId w:val="45"/>
        </w:numPr>
        <w:tabs>
          <w:tab w:val="left" w:pos="6048"/>
        </w:tabs>
        <w:bidi/>
        <w:rPr>
          <w:rFonts w:hint="cs"/>
          <w:sz w:val="28"/>
          <w:szCs w:val="28"/>
          <w:lang w:bidi="ar-DZ"/>
        </w:rPr>
      </w:pPr>
      <w:r>
        <w:rPr>
          <w:rFonts w:hint="cs"/>
          <w:sz w:val="28"/>
          <w:szCs w:val="28"/>
          <w:rtl/>
          <w:lang w:bidi="ar-DZ"/>
        </w:rPr>
        <w:t>يجب على مدير أية نشرية دورية أن يدرج مجانا كل رد يوجهه إليه أي شخص طبيعي أو اعتباري كان مقصودا بنبأ وقائع مغلوطة أو إدعاءات صادرة عن سوء نية من شأنها أن تلحق به  ضررا معنويا أو ماديا .</w:t>
      </w:r>
    </w:p>
    <w:p w:rsidR="004C5240" w:rsidRDefault="004C5240" w:rsidP="004C5240">
      <w:pPr>
        <w:tabs>
          <w:tab w:val="left" w:pos="6048"/>
        </w:tabs>
        <w:ind w:left="360"/>
        <w:rPr>
          <w:rFonts w:hint="cs"/>
          <w:sz w:val="28"/>
          <w:szCs w:val="28"/>
          <w:rtl/>
          <w:lang w:bidi="ar-DZ"/>
        </w:rPr>
      </w:pPr>
      <w:r>
        <w:rPr>
          <w:rFonts w:hint="cs"/>
          <w:sz w:val="28"/>
          <w:szCs w:val="28"/>
          <w:rtl/>
          <w:lang w:bidi="ar-DZ"/>
        </w:rPr>
        <w:t>المادة 82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يجب أن يكون الرد من نفس حجم المقالة و يجب أن ينشر في المكان ذاته و بنفس حروف الطباعة التي طبع بها النص الذي أثاره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الحق في التصحيح : </w:t>
      </w:r>
    </w:p>
    <w:p w:rsidR="004C5240" w:rsidRDefault="004C5240" w:rsidP="004C5240">
      <w:pPr>
        <w:tabs>
          <w:tab w:val="left" w:pos="6048"/>
        </w:tabs>
        <w:ind w:left="360"/>
        <w:rPr>
          <w:rFonts w:hint="cs"/>
          <w:sz w:val="28"/>
          <w:szCs w:val="28"/>
          <w:rtl/>
          <w:lang w:bidi="ar-DZ"/>
        </w:rPr>
      </w:pPr>
      <w:r>
        <w:rPr>
          <w:rFonts w:hint="cs"/>
          <w:sz w:val="28"/>
          <w:szCs w:val="28"/>
          <w:rtl/>
          <w:lang w:bidi="ar-DZ"/>
        </w:rPr>
        <w:t>من حق الشخص المعني بالأمر أن يطلب تصحيح ما لاحظه من خطأ مرتكب في حقه و يكون هذا الطلب مرفوقا بالوثائق اللازمة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و نلاحظ ذلك من خلال المواد :74-75-76-77-78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المادة : 74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يجب على مدير أية نشرة دورية أن يدرج مجانا كل تصحيح يوجه إليه ممثل من ممثلي السلطة العمومية بصدد أعمال تتصل بوظيفته  و توردها النشرية المذكورة على نحو خاطئ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المادة 75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يجب أن يكون طلب التصحيح مصحوبا بكل وثائق التبرير و يرسل إلى مدير النشرية للنظر والبث فيه و في حالات التنازع بخصوص صحة الوقائع الواردة في النشرية يحال طلب التصحيح على السلطة الوطنية للبث فيه قبل إحالة الموضوع على قضايا إذا لزم الأمر </w:t>
      </w:r>
    </w:p>
    <w:p w:rsidR="004C5240" w:rsidRDefault="004C5240" w:rsidP="004C5240">
      <w:pPr>
        <w:tabs>
          <w:tab w:val="left" w:pos="6048"/>
        </w:tabs>
        <w:ind w:left="360"/>
        <w:rPr>
          <w:rFonts w:hint="cs"/>
          <w:sz w:val="28"/>
          <w:szCs w:val="28"/>
          <w:rtl/>
          <w:lang w:bidi="ar-DZ"/>
        </w:rPr>
      </w:pPr>
      <w:r>
        <w:rPr>
          <w:rFonts w:hint="cs"/>
          <w:sz w:val="28"/>
          <w:szCs w:val="28"/>
          <w:rtl/>
          <w:lang w:bidi="ar-DZ"/>
        </w:rPr>
        <w:t>المادة 76: يجب أن ينشر تصحيح ما ورد خطأ في المكان ذاته و في أجل أقصاه عشرة أيام اعتبارا من تاريخ تسلم التصحيح بالنسبة لأية صحيفة يومية و في العدد الموالي لتسلم التصحيح بالنسبة للدوريات الأخرى .</w:t>
      </w:r>
    </w:p>
    <w:p w:rsidR="004C5240" w:rsidRDefault="004C5240" w:rsidP="004C5240">
      <w:pPr>
        <w:tabs>
          <w:tab w:val="left" w:pos="6048"/>
        </w:tabs>
        <w:ind w:left="360"/>
        <w:rPr>
          <w:rFonts w:hint="cs"/>
          <w:sz w:val="28"/>
          <w:szCs w:val="28"/>
          <w:rtl/>
          <w:lang w:bidi="ar-DZ"/>
        </w:rPr>
      </w:pPr>
      <w:r>
        <w:rPr>
          <w:rFonts w:hint="cs"/>
          <w:sz w:val="28"/>
          <w:szCs w:val="28"/>
          <w:rtl/>
          <w:lang w:bidi="ar-DZ"/>
        </w:rPr>
        <w:t>المادة 77:</w:t>
      </w:r>
    </w:p>
    <w:p w:rsidR="004C5240" w:rsidRDefault="004C5240" w:rsidP="004C5240">
      <w:pPr>
        <w:tabs>
          <w:tab w:val="left" w:pos="6048"/>
        </w:tabs>
        <w:ind w:left="360"/>
        <w:rPr>
          <w:rFonts w:hint="cs"/>
          <w:sz w:val="28"/>
          <w:szCs w:val="28"/>
          <w:rtl/>
          <w:lang w:bidi="ar-DZ"/>
        </w:rPr>
      </w:pPr>
      <w:r>
        <w:rPr>
          <w:rFonts w:hint="cs"/>
          <w:sz w:val="28"/>
          <w:szCs w:val="28"/>
          <w:rtl/>
          <w:lang w:bidi="ar-DZ"/>
        </w:rPr>
        <w:lastRenderedPageBreak/>
        <w:t>التصحيح حق دولي معترف به عملا بالمادة 5 من الإعلان الخاص بالمبادئ الأساسية المتعلقة بمساهمة أجهزة الإعلام في تعزيز السلام و التفاهم الدولي و في محاربة الدعاية العدائية و العنصرية و نظام التمييز العنصري .</w:t>
      </w:r>
    </w:p>
    <w:p w:rsidR="004C5240" w:rsidRPr="00982CD4" w:rsidRDefault="004C5240" w:rsidP="004C5240">
      <w:pPr>
        <w:tabs>
          <w:tab w:val="left" w:pos="6048"/>
        </w:tabs>
        <w:ind w:left="360"/>
        <w:rPr>
          <w:rFonts w:hint="cs"/>
          <w:b/>
          <w:bCs/>
          <w:sz w:val="28"/>
          <w:szCs w:val="28"/>
          <w:rtl/>
          <w:lang w:bidi="ar-DZ"/>
        </w:rPr>
      </w:pPr>
      <w:r w:rsidRPr="00982CD4">
        <w:rPr>
          <w:rFonts w:hint="cs"/>
          <w:b/>
          <w:bCs/>
          <w:sz w:val="28"/>
          <w:szCs w:val="28"/>
          <w:rtl/>
          <w:lang w:bidi="ar-DZ"/>
        </w:rPr>
        <w:t xml:space="preserve">قانون الإعلام : </w:t>
      </w:r>
    </w:p>
    <w:p w:rsidR="004C5240" w:rsidRDefault="004C5240" w:rsidP="004C5240">
      <w:pPr>
        <w:tabs>
          <w:tab w:val="left" w:pos="6048"/>
        </w:tabs>
        <w:rPr>
          <w:rFonts w:hint="cs"/>
          <w:sz w:val="28"/>
          <w:szCs w:val="28"/>
          <w:rtl/>
          <w:lang w:bidi="ar-DZ"/>
        </w:rPr>
      </w:pPr>
      <w:r>
        <w:rPr>
          <w:rFonts w:hint="cs"/>
          <w:sz w:val="28"/>
          <w:szCs w:val="28"/>
          <w:rtl/>
          <w:lang w:bidi="ar-DZ"/>
        </w:rPr>
        <w:t xml:space="preserve">قانون رقم  07 -90  مؤرخ في رمضان عام 1410 الموافق  3 أفريل سنة1990 المتعلق بالإعلام </w:t>
      </w:r>
    </w:p>
    <w:p w:rsidR="004C5240" w:rsidRPr="00651323" w:rsidRDefault="004C5240" w:rsidP="004C5240">
      <w:pPr>
        <w:tabs>
          <w:tab w:val="left" w:pos="6048"/>
        </w:tabs>
        <w:jc w:val="center"/>
        <w:rPr>
          <w:rFonts w:hint="cs"/>
          <w:b/>
          <w:bCs/>
          <w:sz w:val="28"/>
          <w:szCs w:val="28"/>
          <w:rtl/>
          <w:lang w:bidi="ar-DZ"/>
        </w:rPr>
      </w:pPr>
      <w:r w:rsidRPr="00651323">
        <w:rPr>
          <w:rFonts w:hint="cs"/>
          <w:b/>
          <w:bCs/>
          <w:sz w:val="28"/>
          <w:szCs w:val="28"/>
          <w:rtl/>
          <w:lang w:bidi="ar-DZ"/>
        </w:rPr>
        <w:t>الباب الأول</w:t>
      </w:r>
    </w:p>
    <w:p w:rsidR="004C5240" w:rsidRDefault="004C5240" w:rsidP="004C5240">
      <w:pPr>
        <w:tabs>
          <w:tab w:val="left" w:pos="6048"/>
        </w:tabs>
        <w:jc w:val="center"/>
        <w:rPr>
          <w:rFonts w:hint="cs"/>
          <w:b/>
          <w:bCs/>
          <w:sz w:val="28"/>
          <w:szCs w:val="28"/>
          <w:rtl/>
          <w:lang w:bidi="ar-DZ"/>
        </w:rPr>
      </w:pPr>
      <w:r w:rsidRPr="00651323">
        <w:rPr>
          <w:rFonts w:hint="cs"/>
          <w:b/>
          <w:bCs/>
          <w:sz w:val="28"/>
          <w:szCs w:val="28"/>
          <w:rtl/>
          <w:lang w:bidi="ar-DZ"/>
        </w:rPr>
        <w:t>أحكام عامة</w:t>
      </w:r>
    </w:p>
    <w:p w:rsidR="004C5240" w:rsidRDefault="004C5240" w:rsidP="004C5240">
      <w:pPr>
        <w:tabs>
          <w:tab w:val="left" w:pos="6048"/>
        </w:tabs>
        <w:rPr>
          <w:rFonts w:hint="cs"/>
          <w:sz w:val="28"/>
          <w:szCs w:val="28"/>
          <w:rtl/>
          <w:lang w:bidi="ar-DZ"/>
        </w:rPr>
      </w:pPr>
      <w:r>
        <w:rPr>
          <w:rFonts w:hint="cs"/>
          <w:b/>
          <w:bCs/>
          <w:sz w:val="28"/>
          <w:szCs w:val="28"/>
          <w:rtl/>
          <w:lang w:bidi="ar-DZ"/>
        </w:rPr>
        <w:t xml:space="preserve">المادة الأولي : </w:t>
      </w:r>
      <w:r>
        <w:rPr>
          <w:rFonts w:hint="cs"/>
          <w:sz w:val="28"/>
          <w:szCs w:val="28"/>
          <w:rtl/>
          <w:lang w:bidi="ar-DZ"/>
        </w:rPr>
        <w:t>يحدد هذا القانون قواعد  و مبادئ ممارسة  حق الإعلام .</w:t>
      </w:r>
    </w:p>
    <w:p w:rsidR="004C5240" w:rsidRDefault="004C5240" w:rsidP="004C5240">
      <w:pPr>
        <w:tabs>
          <w:tab w:val="left" w:pos="6048"/>
        </w:tabs>
        <w:rPr>
          <w:rFonts w:hint="cs"/>
          <w:sz w:val="28"/>
          <w:szCs w:val="28"/>
          <w:rtl/>
          <w:lang w:bidi="ar-DZ"/>
        </w:rPr>
      </w:pPr>
      <w:r w:rsidRPr="00651323">
        <w:rPr>
          <w:rFonts w:hint="cs"/>
          <w:b/>
          <w:bCs/>
          <w:sz w:val="28"/>
          <w:szCs w:val="28"/>
          <w:rtl/>
          <w:lang w:bidi="ar-DZ"/>
        </w:rPr>
        <w:t xml:space="preserve">المادة الثانية : </w:t>
      </w:r>
      <w:r w:rsidRPr="00651323">
        <w:rPr>
          <w:rFonts w:hint="cs"/>
          <w:sz w:val="28"/>
          <w:szCs w:val="28"/>
          <w:rtl/>
          <w:lang w:bidi="ar-DZ"/>
        </w:rPr>
        <w:t xml:space="preserve"> الحق</w:t>
      </w:r>
      <w:r>
        <w:rPr>
          <w:rFonts w:hint="cs"/>
          <w:b/>
          <w:bCs/>
          <w:sz w:val="28"/>
          <w:szCs w:val="28"/>
          <w:rtl/>
          <w:lang w:bidi="ar-DZ"/>
        </w:rPr>
        <w:t xml:space="preserve">  </w:t>
      </w:r>
      <w:r w:rsidRPr="00651323">
        <w:rPr>
          <w:rFonts w:hint="cs"/>
          <w:sz w:val="28"/>
          <w:szCs w:val="28"/>
          <w:rtl/>
          <w:lang w:bidi="ar-DZ"/>
        </w:rPr>
        <w:t>في الإعلام يجسده حق</w:t>
      </w:r>
      <w:r>
        <w:rPr>
          <w:rFonts w:hint="cs"/>
          <w:b/>
          <w:bCs/>
          <w:sz w:val="28"/>
          <w:szCs w:val="28"/>
          <w:rtl/>
          <w:lang w:bidi="ar-DZ"/>
        </w:rPr>
        <w:t xml:space="preserve">  </w:t>
      </w:r>
      <w:r>
        <w:rPr>
          <w:rFonts w:hint="cs"/>
          <w:sz w:val="28"/>
          <w:szCs w:val="28"/>
          <w:rtl/>
          <w:lang w:bidi="ar-DZ"/>
        </w:rPr>
        <w:t xml:space="preserve">المواطن في الإطلاع بكيفية كاملة  و موضوعية ، </w:t>
      </w:r>
    </w:p>
    <w:p w:rsidR="004C5240" w:rsidRDefault="004C5240" w:rsidP="004C5240">
      <w:pPr>
        <w:tabs>
          <w:tab w:val="left" w:pos="6048"/>
        </w:tabs>
        <w:rPr>
          <w:rFonts w:hint="cs"/>
          <w:sz w:val="28"/>
          <w:szCs w:val="28"/>
          <w:rtl/>
          <w:lang w:bidi="ar-DZ"/>
        </w:rPr>
      </w:pPr>
      <w:r>
        <w:rPr>
          <w:rFonts w:hint="cs"/>
          <w:sz w:val="28"/>
          <w:szCs w:val="28"/>
          <w:rtl/>
          <w:lang w:bidi="ar-DZ"/>
        </w:rPr>
        <w:t>علي الوقائع  و الآراء التي تهم المجتمع علي الصعيدين الوطني و الدولي و حق مشاركته في الإعلام بممارسة الحريات الأساسية في التفكير و الرأي و التعبير طبقا للمواد :35،36،39و40 من الدستور .</w:t>
      </w:r>
    </w:p>
    <w:p w:rsidR="004C5240" w:rsidRDefault="004C5240" w:rsidP="004C5240">
      <w:pPr>
        <w:tabs>
          <w:tab w:val="left" w:pos="6048"/>
        </w:tabs>
        <w:rPr>
          <w:rFonts w:hint="cs"/>
          <w:sz w:val="28"/>
          <w:szCs w:val="28"/>
          <w:rtl/>
          <w:lang w:bidi="ar-DZ"/>
        </w:rPr>
      </w:pPr>
      <w:r w:rsidRPr="00BB3EA4">
        <w:rPr>
          <w:rFonts w:hint="cs"/>
          <w:b/>
          <w:bCs/>
          <w:sz w:val="28"/>
          <w:szCs w:val="28"/>
          <w:rtl/>
          <w:lang w:bidi="ar-DZ"/>
        </w:rPr>
        <w:t>المادة 3</w:t>
      </w:r>
      <w:r>
        <w:rPr>
          <w:rFonts w:hint="cs"/>
          <w:b/>
          <w:bCs/>
          <w:sz w:val="28"/>
          <w:szCs w:val="28"/>
          <w:rtl/>
          <w:lang w:bidi="ar-DZ"/>
        </w:rPr>
        <w:t>:</w:t>
      </w:r>
      <w:r>
        <w:rPr>
          <w:rFonts w:hint="cs"/>
          <w:sz w:val="28"/>
          <w:szCs w:val="28"/>
          <w:rtl/>
          <w:lang w:bidi="ar-DZ"/>
        </w:rPr>
        <w:t>يمارس حق الإعلام بخرية مع احترام كرامة الشخصية الإنسانية و مقتضيات السياسة الخارجية و الدفاع الوطني .</w:t>
      </w:r>
    </w:p>
    <w:p w:rsidR="004C5240" w:rsidRDefault="004C5240" w:rsidP="004C5240">
      <w:pPr>
        <w:tabs>
          <w:tab w:val="left" w:pos="6048"/>
        </w:tabs>
        <w:rPr>
          <w:rFonts w:hint="cs"/>
          <w:sz w:val="28"/>
          <w:szCs w:val="28"/>
          <w:rtl/>
          <w:lang w:bidi="ar-DZ"/>
        </w:rPr>
      </w:pPr>
      <w:r w:rsidRPr="00BB3EA4">
        <w:rPr>
          <w:rFonts w:hint="cs"/>
          <w:b/>
          <w:bCs/>
          <w:sz w:val="28"/>
          <w:szCs w:val="28"/>
          <w:rtl/>
          <w:lang w:bidi="ar-DZ"/>
        </w:rPr>
        <w:t xml:space="preserve">المادة 4 </w:t>
      </w:r>
      <w:r>
        <w:rPr>
          <w:rFonts w:hint="cs"/>
          <w:sz w:val="28"/>
          <w:szCs w:val="28"/>
          <w:rtl/>
          <w:lang w:bidi="ar-DZ"/>
        </w:rPr>
        <w:t>:يمارس الحق في الإعلام خصوصا من خلال ما يأتي :</w:t>
      </w:r>
    </w:p>
    <w:p w:rsidR="004C5240" w:rsidRDefault="004C5240" w:rsidP="004C5240">
      <w:pPr>
        <w:tabs>
          <w:tab w:val="left" w:pos="6048"/>
        </w:tabs>
        <w:rPr>
          <w:rFonts w:hint="cs"/>
          <w:sz w:val="28"/>
          <w:szCs w:val="28"/>
          <w:rtl/>
          <w:lang w:bidi="ar-DZ"/>
        </w:rPr>
      </w:pPr>
      <w:r>
        <w:rPr>
          <w:rFonts w:hint="cs"/>
          <w:sz w:val="28"/>
          <w:szCs w:val="28"/>
          <w:rtl/>
          <w:lang w:bidi="ar-DZ"/>
        </w:rPr>
        <w:t xml:space="preserve">  -عناوين الإعلام و أجهزته في القطاع العام .</w:t>
      </w:r>
    </w:p>
    <w:p w:rsidR="004C5240" w:rsidRDefault="004C5240" w:rsidP="004C5240">
      <w:pPr>
        <w:tabs>
          <w:tab w:val="left" w:pos="6048"/>
        </w:tabs>
        <w:rPr>
          <w:rFonts w:hint="cs"/>
          <w:sz w:val="28"/>
          <w:szCs w:val="28"/>
          <w:rtl/>
          <w:lang w:bidi="ar-DZ"/>
        </w:rPr>
      </w:pPr>
      <w:r>
        <w:rPr>
          <w:rFonts w:hint="cs"/>
          <w:sz w:val="28"/>
          <w:szCs w:val="28"/>
          <w:rtl/>
          <w:lang w:bidi="ar-DZ"/>
        </w:rPr>
        <w:t xml:space="preserve">  -العناوين و الأجهزة التي تمتلكها أو تنشئها الجمعيات ذات الطابع السياسي .</w:t>
      </w:r>
    </w:p>
    <w:p w:rsidR="004C5240" w:rsidRDefault="004C5240" w:rsidP="004C5240">
      <w:pPr>
        <w:tabs>
          <w:tab w:val="left" w:pos="6048"/>
        </w:tabs>
        <w:rPr>
          <w:rFonts w:hint="cs"/>
          <w:sz w:val="28"/>
          <w:szCs w:val="28"/>
          <w:rtl/>
          <w:lang w:bidi="ar-DZ"/>
        </w:rPr>
      </w:pPr>
      <w:r>
        <w:rPr>
          <w:rFonts w:hint="cs"/>
          <w:sz w:val="28"/>
          <w:szCs w:val="28"/>
          <w:rtl/>
          <w:lang w:bidi="ar-DZ"/>
        </w:rPr>
        <w:t xml:space="preserve">  -العناوين و الأجهزة التي ينشئها الأشخاص الطبيعيون الخاضعون للقانون الجزائري و يمارس من خلال أي سند اتصال كتابي أو إذاعي صوتي أو تلفاز</w:t>
      </w:r>
      <w:r>
        <w:rPr>
          <w:rFonts w:hint="eastAsia"/>
          <w:sz w:val="28"/>
          <w:szCs w:val="28"/>
          <w:rtl/>
          <w:lang w:bidi="ar-DZ"/>
        </w:rPr>
        <w:t>ي</w:t>
      </w:r>
      <w:r>
        <w:rPr>
          <w:rFonts w:hint="cs"/>
          <w:sz w:val="28"/>
          <w:szCs w:val="28"/>
          <w:rtl/>
          <w:lang w:bidi="ar-DZ"/>
        </w:rPr>
        <w:t xml:space="preserve"> .</w:t>
      </w:r>
    </w:p>
    <w:p w:rsidR="004C5240" w:rsidRDefault="004C5240" w:rsidP="004C5240">
      <w:pPr>
        <w:tabs>
          <w:tab w:val="left" w:pos="6048"/>
        </w:tabs>
        <w:rPr>
          <w:rFonts w:hint="cs"/>
          <w:sz w:val="28"/>
          <w:szCs w:val="28"/>
          <w:rtl/>
          <w:lang w:bidi="ar-DZ"/>
        </w:rPr>
      </w:pPr>
      <w:r w:rsidRPr="00C71F5F">
        <w:rPr>
          <w:rFonts w:hint="cs"/>
          <w:b/>
          <w:bCs/>
          <w:sz w:val="28"/>
          <w:szCs w:val="28"/>
          <w:rtl/>
          <w:lang w:bidi="ar-DZ"/>
        </w:rPr>
        <w:t xml:space="preserve">المادة 5 </w:t>
      </w:r>
      <w:r>
        <w:rPr>
          <w:rFonts w:hint="cs"/>
          <w:sz w:val="28"/>
          <w:szCs w:val="28"/>
          <w:rtl/>
          <w:lang w:bidi="ar-DZ"/>
        </w:rPr>
        <w:t>:تشارك عناوين الإعلام و أجهزته السابق ذكرها في ازدهار الثقافة الوطنية و في توفير ما يحتاج إليه المواطنون في مجال الإعلام و الإطلاع على التطور التكنولوجي و الثقافة و التربية و الترفيه في إطار القيم الوطنية و ترقية الحوار بين ثقافات العالم ،طبقا للمواد 2،3،8و 9من الدستور .</w:t>
      </w:r>
    </w:p>
    <w:p w:rsidR="004C5240" w:rsidRDefault="004C5240" w:rsidP="004C5240">
      <w:pPr>
        <w:tabs>
          <w:tab w:val="left" w:pos="6048"/>
        </w:tabs>
        <w:rPr>
          <w:rFonts w:hint="cs"/>
          <w:sz w:val="28"/>
          <w:szCs w:val="28"/>
          <w:rtl/>
          <w:lang w:bidi="ar-DZ"/>
        </w:rPr>
      </w:pPr>
      <w:r w:rsidRPr="00C71F5F">
        <w:rPr>
          <w:rFonts w:hint="cs"/>
          <w:b/>
          <w:bCs/>
          <w:sz w:val="28"/>
          <w:szCs w:val="28"/>
          <w:rtl/>
          <w:lang w:bidi="ar-DZ"/>
        </w:rPr>
        <w:t xml:space="preserve">المادة 6 </w:t>
      </w:r>
      <w:r>
        <w:rPr>
          <w:rFonts w:hint="cs"/>
          <w:sz w:val="28"/>
          <w:szCs w:val="28"/>
          <w:rtl/>
          <w:lang w:bidi="ar-DZ"/>
        </w:rPr>
        <w:t>:تصدر النشريات الدورية للإعلام العام باللغة العربية ابتداء من تاريخ صدور هذا القانون .</w:t>
      </w:r>
    </w:p>
    <w:p w:rsidR="004C5240" w:rsidRDefault="004C5240" w:rsidP="004C5240">
      <w:pPr>
        <w:tabs>
          <w:tab w:val="left" w:pos="6048"/>
        </w:tabs>
        <w:rPr>
          <w:rFonts w:hint="cs"/>
          <w:sz w:val="28"/>
          <w:szCs w:val="28"/>
          <w:rtl/>
          <w:lang w:bidi="ar-DZ"/>
        </w:rPr>
      </w:pPr>
      <w:r>
        <w:rPr>
          <w:rFonts w:hint="cs"/>
          <w:sz w:val="28"/>
          <w:szCs w:val="28"/>
          <w:rtl/>
          <w:lang w:bidi="ar-DZ"/>
        </w:rPr>
        <w:t xml:space="preserve">غير أنه يمكن إصدار النشريات الدورية المخصصة للنشر و التوزيع الوطني أو الدولي أو النشريات المتخصصة باللغات الأجنبية  بعد استشارة المجلس الأعلى للاعلام. </w:t>
      </w:r>
    </w:p>
    <w:p w:rsidR="004C5240" w:rsidRDefault="004C5240" w:rsidP="004C5240">
      <w:pPr>
        <w:tabs>
          <w:tab w:val="left" w:pos="6048"/>
        </w:tabs>
        <w:rPr>
          <w:rFonts w:hint="cs"/>
          <w:sz w:val="28"/>
          <w:szCs w:val="28"/>
          <w:rtl/>
          <w:lang w:bidi="ar-DZ"/>
        </w:rPr>
      </w:pPr>
      <w:r w:rsidRPr="00CC3E2D">
        <w:rPr>
          <w:rFonts w:hint="cs"/>
          <w:b/>
          <w:bCs/>
          <w:sz w:val="28"/>
          <w:szCs w:val="28"/>
          <w:rtl/>
          <w:lang w:bidi="ar-DZ"/>
        </w:rPr>
        <w:t>المادة 7</w:t>
      </w:r>
      <w:r>
        <w:rPr>
          <w:rFonts w:hint="cs"/>
          <w:sz w:val="28"/>
          <w:szCs w:val="28"/>
          <w:rtl/>
          <w:lang w:bidi="ar-DZ"/>
        </w:rPr>
        <w:t>:يمكن المجلس الأعلى للإعلام بناء على قرار معدل منه منع استعمال لغة أجنبية من قبل نشريات دورية للإعلام العام .</w:t>
      </w:r>
    </w:p>
    <w:p w:rsidR="004C5240" w:rsidRDefault="004C5240" w:rsidP="004C5240">
      <w:pPr>
        <w:tabs>
          <w:tab w:val="left" w:pos="6048"/>
        </w:tabs>
        <w:rPr>
          <w:rFonts w:hint="cs"/>
          <w:sz w:val="28"/>
          <w:szCs w:val="28"/>
          <w:rtl/>
          <w:lang w:bidi="ar-DZ"/>
        </w:rPr>
      </w:pPr>
      <w:r>
        <w:rPr>
          <w:rFonts w:hint="cs"/>
          <w:sz w:val="28"/>
          <w:szCs w:val="28"/>
          <w:rtl/>
          <w:lang w:bidi="ar-DZ"/>
        </w:rPr>
        <w:t>و يمكن الطعن في هذا القرار أمام الغرفة الإدارية للمحكمة العليا.</w:t>
      </w:r>
    </w:p>
    <w:p w:rsidR="004C5240" w:rsidRDefault="004C5240" w:rsidP="004C5240">
      <w:pPr>
        <w:tabs>
          <w:tab w:val="left" w:pos="6048"/>
        </w:tabs>
        <w:rPr>
          <w:rFonts w:hint="cs"/>
          <w:sz w:val="28"/>
          <w:szCs w:val="28"/>
          <w:rtl/>
          <w:lang w:bidi="ar-DZ"/>
        </w:rPr>
      </w:pPr>
      <w:r w:rsidRPr="00CC3E2D">
        <w:rPr>
          <w:rFonts w:hint="cs"/>
          <w:b/>
          <w:bCs/>
          <w:sz w:val="28"/>
          <w:szCs w:val="28"/>
          <w:rtl/>
          <w:lang w:bidi="ar-DZ"/>
        </w:rPr>
        <w:t>المادة 8</w:t>
      </w:r>
      <w:r>
        <w:rPr>
          <w:rFonts w:hint="cs"/>
          <w:sz w:val="28"/>
          <w:szCs w:val="28"/>
          <w:rtl/>
          <w:lang w:bidi="ar-DZ"/>
        </w:rPr>
        <w:t>:تنظم عناوين الاعلام و أجهزته في مجال الصحافة المكتوبة بكيفية تميزه عن وظائف تسيير البرامج و البث .</w:t>
      </w:r>
    </w:p>
    <w:p w:rsidR="004C5240" w:rsidRDefault="004C5240" w:rsidP="004C5240">
      <w:pPr>
        <w:tabs>
          <w:tab w:val="left" w:pos="6048"/>
        </w:tabs>
        <w:rPr>
          <w:rFonts w:hint="cs"/>
          <w:sz w:val="28"/>
          <w:szCs w:val="28"/>
          <w:rtl/>
          <w:lang w:bidi="ar-DZ"/>
        </w:rPr>
      </w:pPr>
      <w:r w:rsidRPr="00CC3E2D">
        <w:rPr>
          <w:rFonts w:hint="cs"/>
          <w:b/>
          <w:bCs/>
          <w:sz w:val="28"/>
          <w:szCs w:val="28"/>
          <w:rtl/>
          <w:lang w:bidi="ar-DZ"/>
        </w:rPr>
        <w:t>المادة 9:</w:t>
      </w:r>
      <w:r>
        <w:rPr>
          <w:rFonts w:hint="cs"/>
          <w:sz w:val="28"/>
          <w:szCs w:val="28"/>
          <w:rtl/>
          <w:lang w:bidi="ar-DZ"/>
        </w:rPr>
        <w:t>للحكومة أن تبرمج أو تبث أو تنشر في أي وقت التصريحات و البيانات المكتوبة أو المنطوقة أو المتلفزة التي تراها ضرورية ،على أن يعلن أنها صادرة عن الحكومة .</w:t>
      </w:r>
    </w:p>
    <w:p w:rsidR="004C5240" w:rsidRDefault="004C5240" w:rsidP="004C5240">
      <w:pPr>
        <w:tabs>
          <w:tab w:val="left" w:pos="6048"/>
        </w:tabs>
        <w:rPr>
          <w:rFonts w:hint="cs"/>
          <w:sz w:val="28"/>
          <w:szCs w:val="28"/>
          <w:rtl/>
          <w:lang w:bidi="ar-DZ"/>
        </w:rPr>
      </w:pPr>
      <w:r>
        <w:rPr>
          <w:rFonts w:hint="cs"/>
          <w:sz w:val="28"/>
          <w:szCs w:val="28"/>
          <w:rtl/>
          <w:lang w:bidi="ar-DZ"/>
        </w:rPr>
        <w:t>و يجب أن لا يشكل هذا الحق بأي حال قيدا لحرية التعبـــــير للجــان التحريـــر فــي العناوين و الأجهزة المعنية .</w:t>
      </w:r>
    </w:p>
    <w:p w:rsidR="004C5240" w:rsidRPr="00747C6A" w:rsidRDefault="004C5240" w:rsidP="004C5240">
      <w:pPr>
        <w:tabs>
          <w:tab w:val="left" w:pos="6048"/>
        </w:tabs>
        <w:jc w:val="center"/>
        <w:rPr>
          <w:rFonts w:hint="cs"/>
          <w:b/>
          <w:bCs/>
          <w:sz w:val="44"/>
          <w:szCs w:val="44"/>
          <w:rtl/>
          <w:lang w:bidi="ar-DZ"/>
        </w:rPr>
      </w:pPr>
      <w:r w:rsidRPr="00747C6A">
        <w:rPr>
          <w:rFonts w:hint="cs"/>
          <w:b/>
          <w:bCs/>
          <w:sz w:val="44"/>
          <w:szCs w:val="44"/>
          <w:rtl/>
          <w:lang w:bidi="ar-DZ"/>
        </w:rPr>
        <w:t xml:space="preserve">الباب الثاني </w:t>
      </w:r>
    </w:p>
    <w:p w:rsidR="004C5240" w:rsidRPr="00747C6A" w:rsidRDefault="004C5240" w:rsidP="004C5240">
      <w:pPr>
        <w:tabs>
          <w:tab w:val="left" w:pos="6048"/>
        </w:tabs>
        <w:jc w:val="center"/>
        <w:rPr>
          <w:rFonts w:hint="cs"/>
          <w:b/>
          <w:bCs/>
          <w:sz w:val="44"/>
          <w:szCs w:val="44"/>
          <w:rtl/>
          <w:lang w:bidi="ar-DZ"/>
        </w:rPr>
      </w:pPr>
      <w:r w:rsidRPr="00747C6A">
        <w:rPr>
          <w:rFonts w:hint="cs"/>
          <w:b/>
          <w:bCs/>
          <w:sz w:val="44"/>
          <w:szCs w:val="44"/>
          <w:rtl/>
          <w:lang w:bidi="ar-DZ"/>
        </w:rPr>
        <w:t xml:space="preserve">تنظيم المهنة </w:t>
      </w:r>
    </w:p>
    <w:p w:rsidR="004C5240" w:rsidRPr="00747C6A" w:rsidRDefault="004C5240" w:rsidP="004C5240">
      <w:pPr>
        <w:tabs>
          <w:tab w:val="left" w:pos="6048"/>
        </w:tabs>
        <w:jc w:val="center"/>
        <w:rPr>
          <w:rFonts w:hint="cs"/>
          <w:b/>
          <w:bCs/>
          <w:sz w:val="44"/>
          <w:szCs w:val="44"/>
          <w:rtl/>
          <w:lang w:bidi="ar-DZ"/>
        </w:rPr>
      </w:pPr>
      <w:r w:rsidRPr="00747C6A">
        <w:rPr>
          <w:rFonts w:hint="cs"/>
          <w:b/>
          <w:bCs/>
          <w:sz w:val="44"/>
          <w:szCs w:val="44"/>
          <w:rtl/>
          <w:lang w:bidi="ar-DZ"/>
        </w:rPr>
        <w:t xml:space="preserve">الفصل الأول </w:t>
      </w:r>
    </w:p>
    <w:p w:rsidR="004C5240" w:rsidRDefault="004C5240" w:rsidP="004C5240">
      <w:pPr>
        <w:tabs>
          <w:tab w:val="left" w:pos="6048"/>
        </w:tabs>
        <w:jc w:val="center"/>
        <w:rPr>
          <w:rFonts w:hint="cs"/>
          <w:b/>
          <w:bCs/>
          <w:sz w:val="44"/>
          <w:szCs w:val="44"/>
          <w:rtl/>
          <w:lang w:bidi="ar-DZ"/>
        </w:rPr>
      </w:pPr>
      <w:r w:rsidRPr="00747C6A">
        <w:rPr>
          <w:rFonts w:hint="cs"/>
          <w:b/>
          <w:bCs/>
          <w:sz w:val="44"/>
          <w:szCs w:val="44"/>
          <w:rtl/>
          <w:lang w:bidi="ar-DZ"/>
        </w:rPr>
        <w:t>العناوين و الأجهزة التابعة للقطاع العام</w:t>
      </w:r>
    </w:p>
    <w:p w:rsidR="004C5240" w:rsidRDefault="004C5240" w:rsidP="004C5240">
      <w:pPr>
        <w:tabs>
          <w:tab w:val="left" w:pos="6048"/>
        </w:tabs>
        <w:rPr>
          <w:rFonts w:hint="cs"/>
          <w:sz w:val="32"/>
          <w:szCs w:val="32"/>
          <w:rtl/>
          <w:lang w:bidi="ar-DZ"/>
        </w:rPr>
      </w:pPr>
      <w:r w:rsidRPr="00747C6A">
        <w:rPr>
          <w:rFonts w:hint="cs"/>
          <w:b/>
          <w:bCs/>
          <w:sz w:val="28"/>
          <w:szCs w:val="28"/>
          <w:rtl/>
          <w:lang w:bidi="ar-DZ"/>
        </w:rPr>
        <w:t>المادة 10:</w:t>
      </w:r>
      <w:r w:rsidRPr="00747C6A">
        <w:rPr>
          <w:rFonts w:hint="cs"/>
          <w:sz w:val="32"/>
          <w:szCs w:val="32"/>
          <w:rtl/>
          <w:lang w:bidi="ar-DZ"/>
        </w:rPr>
        <w:t>يجب على أجهزة القطاع العام و عناوينه أن لا</w:t>
      </w:r>
      <w:r>
        <w:rPr>
          <w:rFonts w:hint="cs"/>
          <w:sz w:val="28"/>
          <w:szCs w:val="28"/>
          <w:rtl/>
          <w:lang w:bidi="ar-DZ"/>
        </w:rPr>
        <w:t xml:space="preserve"> تدخل </w:t>
      </w:r>
      <w:r>
        <w:rPr>
          <w:rFonts w:hint="cs"/>
          <w:sz w:val="32"/>
          <w:szCs w:val="32"/>
          <w:rtl/>
          <w:lang w:bidi="ar-DZ"/>
        </w:rPr>
        <w:t>في الحسبان ،مهما تكن الظروف و التأثيرات و الاعتبارات التي من شأنها أن تخل بمصداقية الإعلام .</w:t>
      </w:r>
    </w:p>
    <w:p w:rsidR="004C5240" w:rsidRDefault="004C5240" w:rsidP="004C5240">
      <w:pPr>
        <w:tabs>
          <w:tab w:val="left" w:pos="6048"/>
        </w:tabs>
        <w:rPr>
          <w:rFonts w:hint="cs"/>
          <w:sz w:val="32"/>
          <w:szCs w:val="32"/>
          <w:rtl/>
          <w:lang w:bidi="ar-DZ"/>
        </w:rPr>
      </w:pPr>
      <w:r>
        <w:rPr>
          <w:rFonts w:hint="cs"/>
          <w:sz w:val="32"/>
          <w:szCs w:val="32"/>
          <w:rtl/>
          <w:lang w:bidi="ar-DZ"/>
        </w:rPr>
        <w:t>و يتعين عليها أن تضمن المساواة في إمكانية التعبير عن الرأي و التفكير .</w:t>
      </w:r>
    </w:p>
    <w:p w:rsidR="004C5240" w:rsidRDefault="004C5240" w:rsidP="004C5240">
      <w:pPr>
        <w:tabs>
          <w:tab w:val="left" w:pos="6048"/>
        </w:tabs>
        <w:rPr>
          <w:rFonts w:hint="cs"/>
          <w:sz w:val="32"/>
          <w:szCs w:val="32"/>
          <w:rtl/>
          <w:lang w:bidi="ar-DZ"/>
        </w:rPr>
      </w:pPr>
      <w:r w:rsidRPr="00747C6A">
        <w:rPr>
          <w:rFonts w:hint="cs"/>
          <w:b/>
          <w:bCs/>
          <w:sz w:val="32"/>
          <w:szCs w:val="32"/>
          <w:rtl/>
          <w:lang w:bidi="ar-DZ"/>
        </w:rPr>
        <w:lastRenderedPageBreak/>
        <w:t xml:space="preserve">المادة 11: </w:t>
      </w:r>
      <w:r>
        <w:rPr>
          <w:rFonts w:hint="cs"/>
          <w:sz w:val="32"/>
          <w:szCs w:val="32"/>
          <w:rtl/>
          <w:lang w:bidi="ar-DZ"/>
        </w:rPr>
        <w:t>في حالة الفصل بين النشر و التحرير و الطبع يمكن للشخصية المعنية التي تملك العنوان أو الجهاز في الصحافة المكتوبة التابعة للقطاع العام ،أن تتنازل للصحافيين المحترفين الدائمين العاملين بنفس العنوان عن حصة في رأس مـــال العنوان في حدود الثلث (3/1) بشرط أن ينتظموا في شركة مدنية للمحررين .</w:t>
      </w:r>
    </w:p>
    <w:p w:rsidR="004C5240" w:rsidRDefault="004C5240" w:rsidP="004C5240">
      <w:pPr>
        <w:tabs>
          <w:tab w:val="left" w:pos="6048"/>
        </w:tabs>
        <w:rPr>
          <w:rFonts w:hint="cs"/>
          <w:sz w:val="32"/>
          <w:szCs w:val="32"/>
          <w:rtl/>
          <w:lang w:bidi="ar-DZ"/>
        </w:rPr>
      </w:pPr>
      <w:r w:rsidRPr="005375F5">
        <w:rPr>
          <w:rFonts w:hint="cs"/>
          <w:b/>
          <w:bCs/>
          <w:sz w:val="32"/>
          <w:szCs w:val="32"/>
          <w:rtl/>
          <w:lang w:bidi="ar-DZ"/>
        </w:rPr>
        <w:t>المادة 12</w:t>
      </w:r>
      <w:r>
        <w:rPr>
          <w:rFonts w:hint="cs"/>
          <w:sz w:val="32"/>
          <w:szCs w:val="32"/>
          <w:rtl/>
          <w:lang w:bidi="ar-DZ"/>
        </w:rPr>
        <w:t>:تنظم أجهزة الإذاعة الصوتية و التلفزة ووكالة التصوير الإعلامي ،ووكالة الأنباء التابعة للقطاع العام في شكل مؤسسات عمومية ذات طابع صناعي و تجاري طبقا للمادتين 44 و 47 من القانون رقم 01-88 المؤرخ في 12 يناير ســنة 1988 المشار إليه أعلاه .</w:t>
      </w:r>
    </w:p>
    <w:p w:rsidR="004C5240" w:rsidRDefault="004C5240" w:rsidP="004C5240">
      <w:pPr>
        <w:tabs>
          <w:tab w:val="left" w:pos="6048"/>
        </w:tabs>
        <w:rPr>
          <w:rFonts w:hint="cs"/>
          <w:sz w:val="28"/>
          <w:szCs w:val="28"/>
          <w:rtl/>
          <w:lang w:bidi="ar-DZ"/>
        </w:rPr>
      </w:pPr>
      <w:r w:rsidRPr="005375F5">
        <w:rPr>
          <w:rFonts w:hint="cs"/>
          <w:b/>
          <w:bCs/>
          <w:sz w:val="32"/>
          <w:szCs w:val="32"/>
          <w:rtl/>
          <w:lang w:bidi="ar-DZ"/>
        </w:rPr>
        <w:t xml:space="preserve">المادة 13 : </w:t>
      </w:r>
      <w:r>
        <w:rPr>
          <w:rFonts w:hint="cs"/>
          <w:sz w:val="28"/>
          <w:szCs w:val="28"/>
          <w:rtl/>
          <w:lang w:bidi="ar-DZ"/>
        </w:rPr>
        <w:t>تتولى أجهزة الإذاعة الصوتية المسموعة التابعة للقطاع العام في قناتها المتخصصة في بث الثقافات الشعبية التكفل باستعمال كل اللهجات الشعبية للتبليغ و ترسيخ الوحدة الوطنية و القيم العربية الإسلامية في المجتمع الجزائري .</w:t>
      </w:r>
    </w:p>
    <w:p w:rsidR="004C5240" w:rsidRDefault="004C5240" w:rsidP="004C5240">
      <w:pPr>
        <w:tabs>
          <w:tab w:val="left" w:pos="6048"/>
        </w:tabs>
        <w:rPr>
          <w:rFonts w:hint="cs"/>
          <w:sz w:val="28"/>
          <w:szCs w:val="28"/>
          <w:rtl/>
          <w:lang w:bidi="ar-DZ"/>
        </w:rPr>
      </w:pPr>
      <w:r>
        <w:rPr>
          <w:rFonts w:hint="cs"/>
          <w:sz w:val="28"/>
          <w:szCs w:val="28"/>
          <w:rtl/>
          <w:lang w:bidi="ar-DZ"/>
        </w:rPr>
        <w:t>تحدد كيفيات تطبيق هذا الإجراء عن طريق التنظيم .</w:t>
      </w:r>
    </w:p>
    <w:p w:rsidR="004C5240" w:rsidRPr="00D550BC" w:rsidRDefault="004C5240" w:rsidP="004C5240">
      <w:pPr>
        <w:tabs>
          <w:tab w:val="left" w:pos="6048"/>
        </w:tabs>
        <w:jc w:val="center"/>
        <w:rPr>
          <w:rFonts w:hint="cs"/>
          <w:b/>
          <w:bCs/>
          <w:sz w:val="44"/>
          <w:szCs w:val="44"/>
          <w:rtl/>
          <w:lang w:bidi="ar-DZ"/>
        </w:rPr>
      </w:pPr>
      <w:r w:rsidRPr="00D550BC">
        <w:rPr>
          <w:rFonts w:hint="cs"/>
          <w:b/>
          <w:bCs/>
          <w:sz w:val="44"/>
          <w:szCs w:val="44"/>
          <w:rtl/>
          <w:lang w:bidi="ar-DZ"/>
        </w:rPr>
        <w:t xml:space="preserve">الفصل الثاني </w:t>
      </w:r>
    </w:p>
    <w:p w:rsidR="004C5240" w:rsidRPr="00D550BC" w:rsidRDefault="004C5240" w:rsidP="004C5240">
      <w:pPr>
        <w:tabs>
          <w:tab w:val="left" w:pos="6048"/>
        </w:tabs>
        <w:jc w:val="center"/>
        <w:rPr>
          <w:rFonts w:hint="cs"/>
          <w:b/>
          <w:bCs/>
          <w:sz w:val="44"/>
          <w:szCs w:val="44"/>
          <w:rtl/>
          <w:lang w:bidi="ar-DZ"/>
        </w:rPr>
      </w:pPr>
      <w:r w:rsidRPr="00D550BC">
        <w:rPr>
          <w:rFonts w:hint="cs"/>
          <w:b/>
          <w:bCs/>
          <w:sz w:val="44"/>
          <w:szCs w:val="44"/>
          <w:rtl/>
          <w:lang w:bidi="ar-DZ"/>
        </w:rPr>
        <w:t xml:space="preserve">إصدار النشريات الدورية </w:t>
      </w:r>
    </w:p>
    <w:p w:rsidR="004C5240" w:rsidRDefault="004C5240" w:rsidP="004C5240">
      <w:pPr>
        <w:tabs>
          <w:tab w:val="left" w:pos="6048"/>
        </w:tabs>
        <w:jc w:val="center"/>
        <w:rPr>
          <w:rFonts w:hint="cs"/>
          <w:sz w:val="28"/>
          <w:szCs w:val="28"/>
          <w:rtl/>
          <w:lang w:bidi="ar-DZ"/>
        </w:rPr>
      </w:pPr>
    </w:p>
    <w:p w:rsidR="004C5240" w:rsidRDefault="004C5240" w:rsidP="004C5240">
      <w:pPr>
        <w:tabs>
          <w:tab w:val="left" w:pos="6048"/>
        </w:tabs>
        <w:rPr>
          <w:rFonts w:hint="cs"/>
          <w:sz w:val="28"/>
          <w:szCs w:val="28"/>
          <w:rtl/>
          <w:lang w:bidi="ar-DZ"/>
        </w:rPr>
      </w:pPr>
      <w:r w:rsidRPr="00D550BC">
        <w:rPr>
          <w:rFonts w:hint="cs"/>
          <w:b/>
          <w:bCs/>
          <w:sz w:val="28"/>
          <w:szCs w:val="28"/>
          <w:rtl/>
          <w:lang w:bidi="ar-DZ"/>
        </w:rPr>
        <w:t>المادة 14:</w:t>
      </w:r>
      <w:r>
        <w:rPr>
          <w:rFonts w:hint="cs"/>
          <w:sz w:val="28"/>
          <w:szCs w:val="28"/>
          <w:rtl/>
          <w:lang w:bidi="ar-DZ"/>
        </w:rPr>
        <w:t>إصدار نشرية دورية حرة غير أنه يشترط ، لتسجيله و رقابة صحته ،تقديم تصريح مسبق في ظرف لا يقل عن ثلاثين (30) يوما من صدور العدد الأول .</w:t>
      </w:r>
    </w:p>
    <w:p w:rsidR="004C5240" w:rsidRDefault="004C5240" w:rsidP="004C5240">
      <w:pPr>
        <w:tabs>
          <w:tab w:val="left" w:pos="6048"/>
        </w:tabs>
        <w:rPr>
          <w:rFonts w:hint="cs"/>
          <w:sz w:val="28"/>
          <w:szCs w:val="28"/>
          <w:rtl/>
          <w:lang w:bidi="ar-DZ"/>
        </w:rPr>
      </w:pPr>
      <w:r>
        <w:rPr>
          <w:rFonts w:hint="cs"/>
          <w:sz w:val="28"/>
          <w:szCs w:val="28"/>
          <w:rtl/>
          <w:lang w:bidi="ar-DZ"/>
        </w:rPr>
        <w:t>يسجل التصريح لدى وكيل الجمهورية المختص إقليميا بمكان صدور النشرية . و يسلم له وصل بذلك في الحين .</w:t>
      </w:r>
    </w:p>
    <w:p w:rsidR="004C5240" w:rsidRDefault="004C5240" w:rsidP="004C5240">
      <w:pPr>
        <w:tabs>
          <w:tab w:val="left" w:pos="6048"/>
        </w:tabs>
        <w:rPr>
          <w:rFonts w:hint="cs"/>
          <w:sz w:val="28"/>
          <w:szCs w:val="28"/>
          <w:rtl/>
          <w:lang w:bidi="ar-DZ"/>
        </w:rPr>
      </w:pPr>
      <w:r>
        <w:rPr>
          <w:rFonts w:hint="cs"/>
          <w:sz w:val="28"/>
          <w:szCs w:val="28"/>
          <w:rtl/>
          <w:lang w:bidi="ar-DZ"/>
        </w:rPr>
        <w:t xml:space="preserve">و يجب أن يشمل الوصل المعلومات المتعلقة بهوية الناشر و الطابع ، و مواصفات النشرية كما تنص على ذلك المواد الآتية : </w:t>
      </w:r>
    </w:p>
    <w:p w:rsidR="004C5240" w:rsidRDefault="004C5240" w:rsidP="004C5240">
      <w:pPr>
        <w:tabs>
          <w:tab w:val="left" w:pos="6048"/>
        </w:tabs>
        <w:rPr>
          <w:rFonts w:hint="cs"/>
          <w:sz w:val="28"/>
          <w:szCs w:val="28"/>
          <w:rtl/>
          <w:lang w:bidi="ar-DZ"/>
        </w:rPr>
      </w:pPr>
      <w:r>
        <w:rPr>
          <w:rFonts w:hint="cs"/>
          <w:sz w:val="28"/>
          <w:szCs w:val="28"/>
          <w:rtl/>
          <w:lang w:bidi="ar-DZ"/>
        </w:rPr>
        <w:t>المادة 15 : تعتبر نشرية دورية ، في مفهوم هذا القانون ، كل الصحف و المجلات بكل أنواعها و التي تصدر في فترة منتظمة .</w:t>
      </w:r>
    </w:p>
    <w:p w:rsidR="004C5240" w:rsidRDefault="004C5240" w:rsidP="004C5240">
      <w:pPr>
        <w:tabs>
          <w:tab w:val="left" w:pos="6048"/>
        </w:tabs>
        <w:rPr>
          <w:rFonts w:hint="cs"/>
          <w:sz w:val="28"/>
          <w:szCs w:val="28"/>
          <w:rtl/>
          <w:lang w:bidi="ar-DZ"/>
        </w:rPr>
      </w:pPr>
      <w:r>
        <w:rPr>
          <w:rFonts w:hint="cs"/>
          <w:sz w:val="28"/>
          <w:szCs w:val="28"/>
          <w:rtl/>
          <w:lang w:bidi="ar-DZ"/>
        </w:rPr>
        <w:t>تصنف النشريات إلى صنفين :</w:t>
      </w:r>
    </w:p>
    <w:p w:rsidR="004C5240" w:rsidRDefault="004C5240" w:rsidP="004C5240">
      <w:pPr>
        <w:numPr>
          <w:ilvl w:val="0"/>
          <w:numId w:val="16"/>
        </w:numPr>
        <w:tabs>
          <w:tab w:val="left" w:pos="6048"/>
        </w:tabs>
        <w:bidi/>
        <w:rPr>
          <w:rFonts w:hint="cs"/>
          <w:sz w:val="28"/>
          <w:szCs w:val="28"/>
          <w:rtl/>
          <w:lang w:bidi="ar-DZ"/>
        </w:rPr>
      </w:pPr>
      <w:r>
        <w:rPr>
          <w:rFonts w:hint="cs"/>
          <w:sz w:val="28"/>
          <w:szCs w:val="28"/>
          <w:rtl/>
          <w:lang w:bidi="ar-DZ"/>
        </w:rPr>
        <w:t xml:space="preserve">الصحف الإخبارية </w:t>
      </w:r>
    </w:p>
    <w:p w:rsidR="004C5240" w:rsidRDefault="004C5240" w:rsidP="004C5240">
      <w:pPr>
        <w:numPr>
          <w:ilvl w:val="0"/>
          <w:numId w:val="16"/>
        </w:numPr>
        <w:tabs>
          <w:tab w:val="left" w:pos="6048"/>
        </w:tabs>
        <w:bidi/>
        <w:rPr>
          <w:rFonts w:hint="cs"/>
          <w:sz w:val="28"/>
          <w:szCs w:val="28"/>
          <w:lang w:bidi="ar-DZ"/>
        </w:rPr>
      </w:pPr>
      <w:r>
        <w:rPr>
          <w:rFonts w:hint="cs"/>
          <w:sz w:val="28"/>
          <w:szCs w:val="28"/>
          <w:rtl/>
          <w:lang w:bidi="ar-DZ"/>
        </w:rPr>
        <w:t>النشريات الدورية المتخصصة .</w:t>
      </w:r>
    </w:p>
    <w:p w:rsidR="004C5240" w:rsidRDefault="004C5240" w:rsidP="004C5240">
      <w:pPr>
        <w:tabs>
          <w:tab w:val="left" w:pos="6048"/>
        </w:tabs>
        <w:rPr>
          <w:rFonts w:hint="cs"/>
          <w:sz w:val="28"/>
          <w:szCs w:val="28"/>
          <w:rtl/>
          <w:lang w:bidi="ar-DZ"/>
        </w:rPr>
      </w:pPr>
      <w:r>
        <w:rPr>
          <w:rFonts w:hint="cs"/>
          <w:sz w:val="28"/>
          <w:szCs w:val="28"/>
          <w:rtl/>
          <w:lang w:bidi="ar-DZ"/>
        </w:rPr>
        <w:t>المادة 16 : تعتبر صحف إخبارية عامة بمفهوم هذا القانون ، النشريات الدورية التي تشكل مصدرا للإعلام حول الأحداث الوطنية أو الدولية و الموجهة إلى الجمهور .</w:t>
      </w:r>
    </w:p>
    <w:p w:rsidR="004C5240" w:rsidRDefault="004C5240" w:rsidP="004C5240">
      <w:pPr>
        <w:tabs>
          <w:tab w:val="left" w:pos="6048"/>
        </w:tabs>
        <w:rPr>
          <w:rFonts w:hint="cs"/>
          <w:sz w:val="28"/>
          <w:szCs w:val="28"/>
          <w:rtl/>
          <w:lang w:bidi="ar-DZ"/>
        </w:rPr>
      </w:pPr>
      <w:r>
        <w:rPr>
          <w:rFonts w:hint="cs"/>
          <w:sz w:val="28"/>
          <w:szCs w:val="28"/>
          <w:rtl/>
          <w:lang w:bidi="ar-DZ"/>
        </w:rPr>
        <w:t>المادة 17: تعتبر دوريات متخصصة ،النشريات التي تتعلق بموضوعات خاصة في ميادين معينة .</w:t>
      </w:r>
    </w:p>
    <w:p w:rsidR="004C5240" w:rsidRDefault="004C5240" w:rsidP="004C5240">
      <w:pPr>
        <w:tabs>
          <w:tab w:val="left" w:pos="6048"/>
        </w:tabs>
        <w:rPr>
          <w:rFonts w:hint="cs"/>
          <w:sz w:val="28"/>
          <w:szCs w:val="28"/>
          <w:rtl/>
          <w:lang w:bidi="ar-DZ"/>
        </w:rPr>
      </w:pPr>
      <w:r>
        <w:rPr>
          <w:rFonts w:hint="cs"/>
          <w:sz w:val="28"/>
          <w:szCs w:val="28"/>
          <w:rtl/>
          <w:lang w:bidi="ar-DZ"/>
        </w:rPr>
        <w:t xml:space="preserve">المادة 18: يجب على عناوين الإعلام و أجهزته أن تبرر مصدر الأموال التي يتكون منها رأسمالها و الأموال الضرورية لتسييرها و تصرح بذلك </w:t>
      </w:r>
    </w:p>
    <w:p w:rsidR="004C5240" w:rsidRDefault="004C5240" w:rsidP="004C5240">
      <w:pPr>
        <w:tabs>
          <w:tab w:val="left" w:pos="6048"/>
        </w:tabs>
        <w:rPr>
          <w:rFonts w:hint="cs"/>
          <w:sz w:val="28"/>
          <w:szCs w:val="28"/>
          <w:rtl/>
          <w:lang w:bidi="ar-DZ"/>
        </w:rPr>
      </w:pPr>
      <w:r>
        <w:rPr>
          <w:rFonts w:hint="cs"/>
          <w:sz w:val="28"/>
          <w:szCs w:val="28"/>
          <w:rtl/>
          <w:lang w:bidi="ar-DZ"/>
        </w:rPr>
        <w:t>كما يجب على كل عنوان أو جهاز إعلامي يحصل على إعانة مهما يكن نوعها ، أن يرتبط عضويا بالهيئة التي تقدم إليه الإعانة و يذكر هذا  الارتباط ما عدا العناوين و الأجهزة الإعلامية التابعة للقطاع العام .</w:t>
      </w:r>
    </w:p>
    <w:p w:rsidR="004C5240" w:rsidRDefault="004C5240" w:rsidP="004C5240">
      <w:pPr>
        <w:tabs>
          <w:tab w:val="left" w:pos="6048"/>
        </w:tabs>
        <w:rPr>
          <w:rFonts w:hint="cs"/>
          <w:sz w:val="28"/>
          <w:szCs w:val="28"/>
          <w:rtl/>
          <w:lang w:bidi="ar-DZ"/>
        </w:rPr>
      </w:pPr>
      <w:r>
        <w:rPr>
          <w:rFonts w:hint="cs"/>
          <w:sz w:val="28"/>
          <w:szCs w:val="28"/>
          <w:rtl/>
          <w:lang w:bidi="ar-DZ"/>
        </w:rPr>
        <w:t>يمنع تلقي إعانات مباشرة أو غير مباشرة من أية جهة أجنبية ، شخصا طبيعيا كانت أو معنويا او حكومة .</w:t>
      </w:r>
    </w:p>
    <w:p w:rsidR="004C5240" w:rsidRDefault="004C5240" w:rsidP="004C5240">
      <w:pPr>
        <w:tabs>
          <w:tab w:val="left" w:pos="6048"/>
        </w:tabs>
        <w:rPr>
          <w:rFonts w:hint="cs"/>
          <w:sz w:val="28"/>
          <w:szCs w:val="28"/>
          <w:rtl/>
          <w:lang w:bidi="ar-DZ"/>
        </w:rPr>
      </w:pPr>
      <w:r>
        <w:rPr>
          <w:rFonts w:hint="cs"/>
          <w:sz w:val="28"/>
          <w:szCs w:val="28"/>
          <w:rtl/>
          <w:lang w:bidi="ar-DZ"/>
        </w:rPr>
        <w:t xml:space="preserve">المادة 19: يجب أن يشتمل التصريح على ما يأتي :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هدف النشرية ،</w:t>
      </w:r>
    </w:p>
    <w:p w:rsidR="004C5240" w:rsidRDefault="004C5240" w:rsidP="004C5240">
      <w:pPr>
        <w:tabs>
          <w:tab w:val="left" w:pos="6048"/>
        </w:tabs>
        <w:rPr>
          <w:rFonts w:hint="cs"/>
          <w:sz w:val="28"/>
          <w:szCs w:val="28"/>
          <w:rtl/>
          <w:lang w:bidi="ar-DZ"/>
        </w:rPr>
      </w:pPr>
      <w:r>
        <w:rPr>
          <w:rFonts w:hint="cs"/>
          <w:sz w:val="28"/>
          <w:szCs w:val="28"/>
          <w:rtl/>
          <w:lang w:bidi="ar-DZ"/>
        </w:rPr>
        <w:t xml:space="preserve"> </w:t>
      </w:r>
      <w:r>
        <w:rPr>
          <w:sz w:val="28"/>
          <w:szCs w:val="28"/>
          <w:rtl/>
          <w:lang w:bidi="ar-DZ"/>
        </w:rPr>
        <w:t>√</w:t>
      </w:r>
      <w:r>
        <w:rPr>
          <w:rFonts w:hint="cs"/>
          <w:sz w:val="28"/>
          <w:szCs w:val="28"/>
          <w:rtl/>
          <w:lang w:bidi="ar-DZ"/>
        </w:rPr>
        <w:t xml:space="preserve"> عنوان النشرية ووقت صدورها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مكان النشرية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اسم المدير و لقبه و عنوانه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الغرض التجاري للطابع و عنوانه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المقاس و السعر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اللغة أو اللغات النشرية غير العربية عند الاقتضاء،</w:t>
      </w:r>
    </w:p>
    <w:p w:rsidR="004C5240" w:rsidRDefault="004C5240" w:rsidP="004C5240">
      <w:pPr>
        <w:tabs>
          <w:tab w:val="left" w:pos="6048"/>
        </w:tabs>
        <w:rPr>
          <w:rFonts w:hint="cs"/>
          <w:sz w:val="28"/>
          <w:szCs w:val="28"/>
          <w:rtl/>
          <w:lang w:bidi="ar-DZ"/>
        </w:rPr>
      </w:pPr>
      <w:r>
        <w:rPr>
          <w:rFonts w:hint="cs"/>
          <w:sz w:val="28"/>
          <w:szCs w:val="28"/>
          <w:rtl/>
          <w:lang w:bidi="ar-DZ"/>
        </w:rPr>
        <w:lastRenderedPageBreak/>
        <w:t xml:space="preserve"> </w:t>
      </w:r>
      <w:r>
        <w:rPr>
          <w:sz w:val="28"/>
          <w:szCs w:val="28"/>
          <w:rtl/>
          <w:lang w:bidi="ar-DZ"/>
        </w:rPr>
        <w:t>√</w:t>
      </w:r>
      <w:r>
        <w:rPr>
          <w:rFonts w:hint="cs"/>
          <w:sz w:val="28"/>
          <w:szCs w:val="28"/>
          <w:rtl/>
          <w:lang w:bidi="ar-DZ"/>
        </w:rPr>
        <w:t xml:space="preserve"> اسم المالك و عنوانه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رأسمال الشركة أو المؤسسة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نسخة من القانون الأساسي للشركة أو المؤسسة .</w:t>
      </w:r>
    </w:p>
    <w:p w:rsidR="004C5240" w:rsidRDefault="004C5240" w:rsidP="004C5240">
      <w:pPr>
        <w:tabs>
          <w:tab w:val="left" w:pos="6048"/>
        </w:tabs>
        <w:rPr>
          <w:rFonts w:hint="cs"/>
          <w:sz w:val="28"/>
          <w:szCs w:val="28"/>
          <w:rtl/>
          <w:lang w:bidi="ar-DZ"/>
        </w:rPr>
      </w:pPr>
      <w:r>
        <w:rPr>
          <w:rFonts w:hint="cs"/>
          <w:sz w:val="28"/>
          <w:szCs w:val="28"/>
          <w:rtl/>
          <w:lang w:bidi="ar-DZ"/>
        </w:rPr>
        <w:t>المادة 20: يجب أن يصرح بأي تغيير يمس المعلومات المبنية في المادتين 18-19 أعلاه للسلطة المذكورة في المادة 14 أعلاه ، خلال (10) أيام كاملة الموالية للتغيير .</w:t>
      </w:r>
    </w:p>
    <w:p w:rsidR="004C5240" w:rsidRDefault="004C5240" w:rsidP="004C5240">
      <w:pPr>
        <w:tabs>
          <w:tab w:val="left" w:pos="6048"/>
        </w:tabs>
        <w:rPr>
          <w:rFonts w:hint="cs"/>
          <w:sz w:val="28"/>
          <w:szCs w:val="28"/>
          <w:rtl/>
          <w:lang w:bidi="ar-DZ"/>
        </w:rPr>
      </w:pPr>
      <w:r>
        <w:rPr>
          <w:rFonts w:hint="cs"/>
          <w:sz w:val="28"/>
          <w:szCs w:val="28"/>
          <w:rtl/>
          <w:lang w:bidi="ar-DZ"/>
        </w:rPr>
        <w:t>المادة 21: يجب على الطابع أن يطلب من الناشر وصل إيداع التصريح قبل أية نشرية دورية .</w:t>
      </w:r>
    </w:p>
    <w:p w:rsidR="004C5240" w:rsidRDefault="004C5240" w:rsidP="004C5240">
      <w:pPr>
        <w:tabs>
          <w:tab w:val="left" w:pos="6048"/>
        </w:tabs>
        <w:rPr>
          <w:rFonts w:hint="cs"/>
          <w:sz w:val="28"/>
          <w:szCs w:val="28"/>
          <w:rtl/>
          <w:lang w:bidi="ar-DZ"/>
        </w:rPr>
      </w:pPr>
      <w:r>
        <w:rPr>
          <w:rFonts w:hint="cs"/>
          <w:sz w:val="28"/>
          <w:szCs w:val="28"/>
          <w:rtl/>
          <w:lang w:bidi="ar-DZ"/>
        </w:rPr>
        <w:t>المادة 22: يجب أن تتوفر في مدير النشرية الدورية الشروط الآتية :</w:t>
      </w:r>
    </w:p>
    <w:p w:rsidR="004C5240" w:rsidRDefault="004C5240" w:rsidP="004C5240">
      <w:pPr>
        <w:numPr>
          <w:ilvl w:val="1"/>
          <w:numId w:val="35"/>
        </w:numPr>
        <w:tabs>
          <w:tab w:val="left" w:pos="6048"/>
        </w:tabs>
        <w:bidi/>
        <w:rPr>
          <w:rFonts w:hint="cs"/>
          <w:sz w:val="28"/>
          <w:szCs w:val="28"/>
          <w:rtl/>
          <w:lang w:bidi="ar-DZ"/>
        </w:rPr>
      </w:pPr>
      <w:r>
        <w:rPr>
          <w:rFonts w:hint="cs"/>
          <w:sz w:val="28"/>
          <w:szCs w:val="28"/>
          <w:rtl/>
          <w:lang w:bidi="ar-DZ"/>
        </w:rPr>
        <w:t>أن يكون جزائري الجنسية ،</w:t>
      </w:r>
    </w:p>
    <w:p w:rsidR="004C5240" w:rsidRDefault="004C5240" w:rsidP="004C5240">
      <w:pPr>
        <w:numPr>
          <w:ilvl w:val="1"/>
          <w:numId w:val="35"/>
        </w:numPr>
        <w:tabs>
          <w:tab w:val="left" w:pos="6048"/>
        </w:tabs>
        <w:bidi/>
        <w:rPr>
          <w:rFonts w:hint="cs"/>
          <w:sz w:val="28"/>
          <w:szCs w:val="28"/>
          <w:lang w:bidi="ar-DZ"/>
        </w:rPr>
      </w:pPr>
      <w:r>
        <w:rPr>
          <w:rFonts w:hint="cs"/>
          <w:sz w:val="28"/>
          <w:szCs w:val="28"/>
          <w:rtl/>
          <w:lang w:bidi="ar-DZ"/>
        </w:rPr>
        <w:t>أن يكون راشدا و يتمتع بحقوقه المدنية ،</w:t>
      </w:r>
    </w:p>
    <w:p w:rsidR="004C5240" w:rsidRDefault="004C5240" w:rsidP="004C5240">
      <w:pPr>
        <w:numPr>
          <w:ilvl w:val="1"/>
          <w:numId w:val="35"/>
        </w:numPr>
        <w:tabs>
          <w:tab w:val="left" w:pos="6048"/>
        </w:tabs>
        <w:bidi/>
        <w:rPr>
          <w:rFonts w:hint="cs"/>
          <w:sz w:val="28"/>
          <w:szCs w:val="28"/>
          <w:lang w:bidi="ar-DZ"/>
        </w:rPr>
      </w:pPr>
      <w:r>
        <w:rPr>
          <w:rFonts w:hint="cs"/>
          <w:sz w:val="28"/>
          <w:szCs w:val="28"/>
          <w:rtl/>
          <w:lang w:bidi="ar-DZ"/>
        </w:rPr>
        <w:t>أن يكون متمتعا بحقوقه الوطنية ،</w:t>
      </w:r>
    </w:p>
    <w:p w:rsidR="004C5240" w:rsidRDefault="004C5240" w:rsidP="004C5240">
      <w:pPr>
        <w:numPr>
          <w:ilvl w:val="1"/>
          <w:numId w:val="35"/>
        </w:numPr>
        <w:tabs>
          <w:tab w:val="left" w:pos="6048"/>
        </w:tabs>
        <w:bidi/>
        <w:rPr>
          <w:rFonts w:hint="cs"/>
          <w:sz w:val="28"/>
          <w:szCs w:val="28"/>
          <w:lang w:bidi="ar-DZ"/>
        </w:rPr>
      </w:pPr>
      <w:r>
        <w:rPr>
          <w:rFonts w:hint="cs"/>
          <w:sz w:val="28"/>
          <w:szCs w:val="28"/>
          <w:rtl/>
          <w:lang w:bidi="ar-DZ"/>
        </w:rPr>
        <w:t>أن يكون مؤهلا ووفقا للاختصاصات ،</w:t>
      </w:r>
    </w:p>
    <w:p w:rsidR="004C5240" w:rsidRDefault="004C5240" w:rsidP="004C5240">
      <w:pPr>
        <w:numPr>
          <w:ilvl w:val="1"/>
          <w:numId w:val="35"/>
        </w:numPr>
        <w:tabs>
          <w:tab w:val="left" w:pos="6048"/>
        </w:tabs>
        <w:bidi/>
        <w:rPr>
          <w:rFonts w:hint="cs"/>
          <w:sz w:val="28"/>
          <w:szCs w:val="28"/>
          <w:lang w:bidi="ar-DZ"/>
        </w:rPr>
      </w:pPr>
      <w:r>
        <w:rPr>
          <w:rFonts w:hint="cs"/>
          <w:sz w:val="28"/>
          <w:szCs w:val="28"/>
          <w:rtl/>
          <w:lang w:bidi="ar-DZ"/>
        </w:rPr>
        <w:t>أن لا يكون قد  سبق له سلوك مضاد للوطن ،</w:t>
      </w:r>
    </w:p>
    <w:p w:rsidR="004C5240" w:rsidRDefault="004C5240" w:rsidP="004C5240">
      <w:pPr>
        <w:numPr>
          <w:ilvl w:val="1"/>
          <w:numId w:val="35"/>
        </w:numPr>
        <w:tabs>
          <w:tab w:val="left" w:pos="6048"/>
        </w:tabs>
        <w:bidi/>
        <w:rPr>
          <w:rFonts w:hint="cs"/>
          <w:sz w:val="28"/>
          <w:szCs w:val="28"/>
          <w:lang w:bidi="ar-DZ"/>
        </w:rPr>
      </w:pPr>
      <w:r>
        <w:rPr>
          <w:rFonts w:hint="cs"/>
          <w:sz w:val="28"/>
          <w:szCs w:val="28"/>
          <w:rtl/>
          <w:lang w:bidi="ar-DZ"/>
        </w:rPr>
        <w:t>أن لا يكون قد حكم عليه بحكم مخل بالشرف .</w:t>
      </w:r>
    </w:p>
    <w:p w:rsidR="004C5240" w:rsidRDefault="004C5240" w:rsidP="004C5240">
      <w:pPr>
        <w:tabs>
          <w:tab w:val="left" w:pos="6048"/>
        </w:tabs>
        <w:rPr>
          <w:rFonts w:hint="cs"/>
          <w:sz w:val="28"/>
          <w:szCs w:val="28"/>
          <w:rtl/>
          <w:lang w:bidi="ar-DZ"/>
        </w:rPr>
      </w:pPr>
      <w:r>
        <w:rPr>
          <w:rFonts w:hint="cs"/>
          <w:sz w:val="28"/>
          <w:szCs w:val="28"/>
          <w:rtl/>
          <w:lang w:bidi="ar-DZ"/>
        </w:rPr>
        <w:t xml:space="preserve">المادة 23: يجب أن يذكر في كل عدد من أية دورية ما يأتي : </w:t>
      </w:r>
    </w:p>
    <w:p w:rsidR="004C5240" w:rsidRDefault="004C5240" w:rsidP="004C5240">
      <w:pPr>
        <w:tabs>
          <w:tab w:val="left" w:pos="6048"/>
        </w:tabs>
        <w:rPr>
          <w:rFonts w:hint="cs"/>
          <w:sz w:val="28"/>
          <w:szCs w:val="28"/>
          <w:rtl/>
          <w:lang w:bidi="ar-DZ"/>
        </w:rPr>
      </w:pPr>
      <w:r>
        <w:rPr>
          <w:rFonts w:hint="cs"/>
          <w:sz w:val="28"/>
          <w:szCs w:val="28"/>
          <w:rtl/>
          <w:lang w:bidi="ar-DZ"/>
        </w:rPr>
        <w:t xml:space="preserve"> </w:t>
      </w:r>
      <w:r>
        <w:rPr>
          <w:sz w:val="28"/>
          <w:szCs w:val="28"/>
          <w:rtl/>
          <w:lang w:bidi="ar-DZ"/>
        </w:rPr>
        <w:t>√</w:t>
      </w:r>
      <w:r>
        <w:rPr>
          <w:rFonts w:hint="cs"/>
          <w:sz w:val="28"/>
          <w:szCs w:val="28"/>
          <w:rtl/>
          <w:lang w:bidi="ar-DZ"/>
        </w:rPr>
        <w:t xml:space="preserve"> اسم مدير النشرية و لقبه ، و اسم المالك ولقبه ، أو أسماء الملاك  و ألقابهم  و عنوان التحرير  و الإدارة .</w:t>
      </w:r>
    </w:p>
    <w:p w:rsidR="004C5240" w:rsidRDefault="004C5240" w:rsidP="004C5240">
      <w:pPr>
        <w:tabs>
          <w:tab w:val="left" w:pos="6048"/>
        </w:tabs>
        <w:rPr>
          <w:rFonts w:hint="cs"/>
          <w:sz w:val="28"/>
          <w:szCs w:val="28"/>
          <w:rtl/>
          <w:lang w:bidi="ar-DZ"/>
        </w:rPr>
      </w:pPr>
      <w:r>
        <w:rPr>
          <w:rFonts w:hint="cs"/>
          <w:sz w:val="28"/>
          <w:szCs w:val="28"/>
          <w:rtl/>
          <w:lang w:bidi="ar-DZ"/>
        </w:rPr>
        <w:t>الغرض التجاري للطابع و عنوانه .</w:t>
      </w:r>
    </w:p>
    <w:p w:rsidR="004C5240" w:rsidRDefault="004C5240" w:rsidP="004C5240">
      <w:pPr>
        <w:tabs>
          <w:tab w:val="left" w:pos="6048"/>
        </w:tabs>
        <w:rPr>
          <w:rFonts w:hint="cs"/>
          <w:sz w:val="28"/>
          <w:szCs w:val="28"/>
          <w:rtl/>
          <w:lang w:bidi="ar-DZ"/>
        </w:rPr>
      </w:pPr>
      <w:r>
        <w:rPr>
          <w:rFonts w:hint="cs"/>
          <w:sz w:val="28"/>
          <w:szCs w:val="28"/>
          <w:rtl/>
          <w:lang w:bidi="ar-DZ"/>
        </w:rPr>
        <w:t>توقيت النشرية  و مكانها  و سعرها .</w:t>
      </w:r>
    </w:p>
    <w:p w:rsidR="004C5240" w:rsidRDefault="004C5240" w:rsidP="004C5240">
      <w:pPr>
        <w:tabs>
          <w:tab w:val="left" w:pos="6048"/>
        </w:tabs>
        <w:rPr>
          <w:rFonts w:hint="cs"/>
          <w:sz w:val="28"/>
          <w:szCs w:val="28"/>
          <w:rtl/>
          <w:lang w:bidi="ar-DZ"/>
        </w:rPr>
      </w:pPr>
      <w:r>
        <w:rPr>
          <w:rFonts w:hint="cs"/>
          <w:sz w:val="28"/>
          <w:szCs w:val="28"/>
          <w:rtl/>
          <w:lang w:bidi="ar-DZ"/>
        </w:rPr>
        <w:t>كمية سحب العدد السابق .</w:t>
      </w:r>
    </w:p>
    <w:p w:rsidR="004C5240" w:rsidRDefault="004C5240" w:rsidP="004C5240">
      <w:pPr>
        <w:tabs>
          <w:tab w:val="left" w:pos="6048"/>
        </w:tabs>
        <w:rPr>
          <w:rFonts w:hint="cs"/>
          <w:sz w:val="28"/>
          <w:szCs w:val="28"/>
          <w:rtl/>
          <w:lang w:bidi="ar-DZ"/>
        </w:rPr>
      </w:pPr>
      <w:r>
        <w:rPr>
          <w:rFonts w:hint="cs"/>
          <w:sz w:val="28"/>
          <w:szCs w:val="28"/>
          <w:rtl/>
          <w:lang w:bidi="ar-DZ"/>
        </w:rPr>
        <w:t>المادة 24 : يجب علي النشرية المخصصة للأطفال  أن يستعين بهيئة تربوية استشارية من ذوي الاختصاص .</w:t>
      </w:r>
    </w:p>
    <w:p w:rsidR="004C5240" w:rsidRDefault="004C5240" w:rsidP="004C5240">
      <w:pPr>
        <w:tabs>
          <w:tab w:val="left" w:pos="6048"/>
        </w:tabs>
        <w:rPr>
          <w:rFonts w:hint="cs"/>
          <w:sz w:val="28"/>
          <w:szCs w:val="28"/>
          <w:rtl/>
          <w:lang w:bidi="ar-DZ"/>
        </w:rPr>
      </w:pPr>
      <w:r>
        <w:rPr>
          <w:rFonts w:hint="cs"/>
          <w:sz w:val="28"/>
          <w:szCs w:val="28"/>
          <w:rtl/>
          <w:lang w:bidi="ar-DZ"/>
        </w:rPr>
        <w:t xml:space="preserve"> و يجب أن تتوفر في أعضاء  هذه الهيئة الشروط الآتية :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أن تكون جنسيتهم جزائرية </w:t>
      </w:r>
    </w:p>
    <w:p w:rsidR="004C5240" w:rsidRDefault="004C5240" w:rsidP="004C5240">
      <w:pPr>
        <w:tabs>
          <w:tab w:val="left" w:pos="6048"/>
        </w:tabs>
        <w:rPr>
          <w:rFonts w:hint="cs"/>
          <w:sz w:val="28"/>
          <w:szCs w:val="28"/>
          <w:rtl/>
          <w:lang w:bidi="ar-DZ"/>
        </w:rPr>
      </w:pPr>
      <w:r>
        <w:rPr>
          <w:rFonts w:hint="cs"/>
          <w:sz w:val="28"/>
          <w:szCs w:val="28"/>
          <w:rtl/>
          <w:lang w:bidi="ar-DZ"/>
        </w:rPr>
        <w:t xml:space="preserve"> </w:t>
      </w:r>
      <w:r>
        <w:rPr>
          <w:sz w:val="28"/>
          <w:szCs w:val="28"/>
          <w:rtl/>
          <w:lang w:bidi="ar-DZ"/>
        </w:rPr>
        <w:t>√</w:t>
      </w:r>
      <w:r>
        <w:rPr>
          <w:rFonts w:hint="cs"/>
          <w:sz w:val="28"/>
          <w:szCs w:val="28"/>
          <w:rtl/>
          <w:lang w:bidi="ar-DZ"/>
        </w:rPr>
        <w:t>أن يكونوا متمتعين  بحقوقهم الوطنية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ألا يكون قد تعرضوا لإجراء تأديبي بسبب سلوك مخالف لأخلاق الوسط التربوي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ألا يكون قد أسقطت كل حقوقهم أو بعضها  في السلطة الأبوية .</w:t>
      </w:r>
    </w:p>
    <w:p w:rsidR="004C5240" w:rsidRDefault="004C5240" w:rsidP="004C5240">
      <w:pPr>
        <w:tabs>
          <w:tab w:val="left" w:pos="6048"/>
        </w:tabs>
        <w:rPr>
          <w:rFonts w:hint="cs"/>
          <w:sz w:val="28"/>
          <w:szCs w:val="28"/>
          <w:rtl/>
          <w:lang w:bidi="ar-DZ"/>
        </w:rPr>
      </w:pPr>
      <w:r>
        <w:rPr>
          <w:rFonts w:hint="cs"/>
          <w:sz w:val="28"/>
          <w:szCs w:val="28"/>
          <w:rtl/>
          <w:lang w:bidi="ar-DZ"/>
        </w:rPr>
        <w:t>ألا يكون قد حكم عليهم بسبب جرائم أو جنح .</w:t>
      </w:r>
    </w:p>
    <w:p w:rsidR="004C5240" w:rsidRDefault="004C5240" w:rsidP="004C5240">
      <w:pPr>
        <w:tabs>
          <w:tab w:val="left" w:pos="6048"/>
        </w:tabs>
        <w:rPr>
          <w:rFonts w:hint="cs"/>
          <w:sz w:val="28"/>
          <w:szCs w:val="28"/>
          <w:rtl/>
          <w:lang w:bidi="ar-DZ"/>
        </w:rPr>
      </w:pPr>
      <w:r>
        <w:rPr>
          <w:rFonts w:hint="cs"/>
          <w:sz w:val="28"/>
          <w:szCs w:val="28"/>
          <w:rtl/>
          <w:lang w:bidi="ar-DZ"/>
        </w:rPr>
        <w:t>ألا يكون قد  سبق لهم موقف مضاد أيام حرب التحرير الوطنية .</w:t>
      </w:r>
    </w:p>
    <w:p w:rsidR="004C5240" w:rsidRDefault="004C5240" w:rsidP="004C5240">
      <w:pPr>
        <w:tabs>
          <w:tab w:val="left" w:pos="6048"/>
        </w:tabs>
        <w:rPr>
          <w:rFonts w:hint="cs"/>
          <w:sz w:val="28"/>
          <w:szCs w:val="28"/>
          <w:rtl/>
          <w:lang w:bidi="ar-DZ"/>
        </w:rPr>
      </w:pPr>
      <w:r>
        <w:rPr>
          <w:rFonts w:hint="cs"/>
          <w:sz w:val="28"/>
          <w:szCs w:val="28"/>
          <w:rtl/>
          <w:lang w:bidi="ar-DZ"/>
        </w:rPr>
        <w:t xml:space="preserve">المادة 25 : يجب أن تطبق علي النشريات الدورية  وقت توزيعها شكليات الإيداع حسب الكيفيات  الآتية  </w:t>
      </w:r>
    </w:p>
    <w:p w:rsidR="004C5240" w:rsidRDefault="004C5240" w:rsidP="004C5240">
      <w:pPr>
        <w:tabs>
          <w:tab w:val="left" w:pos="6048"/>
        </w:tabs>
        <w:rPr>
          <w:rFonts w:hint="cs"/>
          <w:sz w:val="28"/>
          <w:szCs w:val="28"/>
          <w:rtl/>
          <w:lang w:bidi="ar-DZ"/>
        </w:rPr>
      </w:pPr>
      <w:r>
        <w:rPr>
          <w:rFonts w:hint="cs"/>
          <w:sz w:val="28"/>
          <w:szCs w:val="28"/>
          <w:rtl/>
          <w:lang w:bidi="ar-DZ"/>
        </w:rPr>
        <w:t>بصرف النظر علي الأحكام المتعلقة بالإيداع القانوني المنصوص عليها في التشريع الجاري به العمل .</w:t>
      </w:r>
    </w:p>
    <w:p w:rsidR="004C5240" w:rsidRDefault="004C5240" w:rsidP="004C5240">
      <w:pPr>
        <w:tabs>
          <w:tab w:val="left" w:pos="6048"/>
        </w:tabs>
        <w:rPr>
          <w:rFonts w:hint="cs"/>
          <w:sz w:val="28"/>
          <w:szCs w:val="28"/>
          <w:rtl/>
          <w:lang w:bidi="ar-DZ"/>
        </w:rPr>
      </w:pPr>
      <w:r>
        <w:rPr>
          <w:rFonts w:hint="cs"/>
          <w:sz w:val="28"/>
          <w:szCs w:val="28"/>
          <w:rtl/>
          <w:lang w:bidi="ar-DZ"/>
        </w:rPr>
        <w:t>نسختان من جميع النشريات يوقعها مدير النشرية و تودعان لدي و كيل الجمهورية المختص إقليميا .</w:t>
      </w:r>
    </w:p>
    <w:p w:rsidR="004C5240" w:rsidRDefault="004C5240" w:rsidP="004C5240">
      <w:pPr>
        <w:tabs>
          <w:tab w:val="left" w:pos="6048"/>
        </w:tabs>
        <w:rPr>
          <w:rFonts w:hint="cs"/>
          <w:sz w:val="28"/>
          <w:szCs w:val="28"/>
          <w:rtl/>
          <w:lang w:bidi="ar-DZ"/>
        </w:rPr>
      </w:pPr>
      <w:r>
        <w:rPr>
          <w:rFonts w:hint="cs"/>
          <w:sz w:val="28"/>
          <w:szCs w:val="28"/>
          <w:rtl/>
          <w:lang w:bidi="ar-DZ"/>
        </w:rPr>
        <w:t xml:space="preserve"> عشر (10) نسخ يوقعها مدير النشرية  وتودع لدي المكتبة الوطنية .</w:t>
      </w:r>
    </w:p>
    <w:p w:rsidR="004C5240" w:rsidRDefault="004C5240" w:rsidP="004C5240">
      <w:pPr>
        <w:tabs>
          <w:tab w:val="left" w:pos="6048"/>
        </w:tabs>
        <w:rPr>
          <w:rFonts w:hint="cs"/>
          <w:sz w:val="28"/>
          <w:szCs w:val="28"/>
          <w:rtl/>
          <w:lang w:bidi="ar-DZ"/>
        </w:rPr>
      </w:pPr>
      <w:r>
        <w:rPr>
          <w:rFonts w:hint="cs"/>
          <w:sz w:val="28"/>
          <w:szCs w:val="28"/>
          <w:rtl/>
          <w:lang w:bidi="ar-DZ"/>
        </w:rPr>
        <w:t>خمس نسخ من النشريات الإعلامي</w:t>
      </w:r>
      <w:r>
        <w:rPr>
          <w:rFonts w:hint="eastAsia"/>
          <w:sz w:val="28"/>
          <w:szCs w:val="28"/>
          <w:rtl/>
          <w:lang w:bidi="ar-DZ"/>
        </w:rPr>
        <w:t>ة</w:t>
      </w:r>
      <w:r>
        <w:rPr>
          <w:rFonts w:hint="cs"/>
          <w:sz w:val="28"/>
          <w:szCs w:val="28"/>
          <w:rtl/>
          <w:lang w:bidi="ar-DZ"/>
        </w:rPr>
        <w:t xml:space="preserve">  العامة  يوقعها المدير  و تودع لدي المجلس الأعلى للإعلام  </w:t>
      </w:r>
    </w:p>
    <w:p w:rsidR="004C5240" w:rsidRDefault="004C5240" w:rsidP="004C5240">
      <w:pPr>
        <w:tabs>
          <w:tab w:val="left" w:pos="6048"/>
        </w:tabs>
        <w:rPr>
          <w:rFonts w:hint="cs"/>
          <w:sz w:val="28"/>
          <w:szCs w:val="28"/>
          <w:rtl/>
          <w:lang w:bidi="ar-DZ"/>
        </w:rPr>
      </w:pPr>
      <w:r>
        <w:rPr>
          <w:rFonts w:hint="cs"/>
          <w:sz w:val="28"/>
          <w:szCs w:val="28"/>
          <w:rtl/>
          <w:lang w:bidi="ar-DZ"/>
        </w:rPr>
        <w:t>وخمس نسخ يوقعها المدير  و تودع  لدي الوزير المكلف بالداخلية .</w:t>
      </w:r>
    </w:p>
    <w:p w:rsidR="004C5240" w:rsidRDefault="004C5240" w:rsidP="004C5240">
      <w:pPr>
        <w:tabs>
          <w:tab w:val="left" w:pos="6048"/>
        </w:tabs>
        <w:rPr>
          <w:rFonts w:hint="cs"/>
          <w:sz w:val="28"/>
          <w:szCs w:val="28"/>
          <w:rtl/>
          <w:lang w:bidi="ar-DZ"/>
        </w:rPr>
      </w:pPr>
      <w:r>
        <w:rPr>
          <w:rFonts w:hint="cs"/>
          <w:sz w:val="28"/>
          <w:szCs w:val="28"/>
          <w:rtl/>
          <w:lang w:bidi="ar-DZ"/>
        </w:rPr>
        <w:t>وكل  نوعها  و مقصدها ، علي كل ما يخالف  الخلق  الإسلامي  و القيم الوطنية ، و حقوق  الإنسان ، أو يدعوا إلي العنصرية  و التعصب ،  و الخيانة ، سواء  أكان ذلك رسما أو  صورة  أو حكاية أو خبرا أو بلاغا .</w:t>
      </w:r>
    </w:p>
    <w:p w:rsidR="004C5240" w:rsidRDefault="004C5240" w:rsidP="004C5240">
      <w:pPr>
        <w:tabs>
          <w:tab w:val="left" w:pos="6048"/>
        </w:tabs>
        <w:rPr>
          <w:rFonts w:hint="cs"/>
          <w:sz w:val="28"/>
          <w:szCs w:val="28"/>
          <w:rtl/>
          <w:lang w:bidi="ar-DZ"/>
        </w:rPr>
      </w:pPr>
      <w:r>
        <w:rPr>
          <w:rFonts w:hint="cs"/>
          <w:sz w:val="28"/>
          <w:szCs w:val="28"/>
          <w:rtl/>
          <w:lang w:bidi="ar-DZ"/>
        </w:rPr>
        <w:t>كما يجب ألا هذه النشريات علي  أي إشهار أو إعلان من شأنه أن يشجع العنف  و الجنوح .</w:t>
      </w:r>
    </w:p>
    <w:p w:rsidR="004C5240" w:rsidRDefault="004C5240" w:rsidP="004C5240">
      <w:pPr>
        <w:tabs>
          <w:tab w:val="left" w:pos="6048"/>
        </w:tabs>
        <w:rPr>
          <w:rFonts w:hint="cs"/>
          <w:sz w:val="28"/>
          <w:szCs w:val="28"/>
          <w:rtl/>
          <w:lang w:bidi="ar-DZ"/>
        </w:rPr>
      </w:pPr>
      <w:r>
        <w:rPr>
          <w:rFonts w:hint="cs"/>
          <w:sz w:val="28"/>
          <w:szCs w:val="28"/>
          <w:rtl/>
          <w:lang w:bidi="ar-DZ"/>
        </w:rPr>
        <w:t>المادة 27 : يمكن جميع المؤسسات و الهيئات  أو الجمعيات  المعتمدة المكلفة بحقوق الإنسان  و رعاية الطفولة أن تمارس الحقوق المعترف بها للطرف المدني .</w:t>
      </w:r>
    </w:p>
    <w:p w:rsidR="004C5240" w:rsidRPr="00421934" w:rsidRDefault="004C5240" w:rsidP="004C5240">
      <w:pPr>
        <w:tabs>
          <w:tab w:val="left" w:pos="6048"/>
        </w:tabs>
        <w:jc w:val="center"/>
        <w:rPr>
          <w:rFonts w:hint="cs"/>
          <w:b/>
          <w:bCs/>
          <w:sz w:val="36"/>
          <w:szCs w:val="36"/>
          <w:rtl/>
          <w:lang w:bidi="ar-DZ"/>
        </w:rPr>
      </w:pPr>
      <w:r w:rsidRPr="00421934">
        <w:rPr>
          <w:rFonts w:hint="cs"/>
          <w:b/>
          <w:bCs/>
          <w:sz w:val="36"/>
          <w:szCs w:val="36"/>
          <w:rtl/>
          <w:lang w:bidi="ar-DZ"/>
        </w:rPr>
        <w:t>الباب الثالث</w:t>
      </w:r>
    </w:p>
    <w:p w:rsidR="004C5240" w:rsidRPr="00421934" w:rsidRDefault="004C5240" w:rsidP="004C5240">
      <w:pPr>
        <w:tabs>
          <w:tab w:val="left" w:pos="6048"/>
        </w:tabs>
        <w:jc w:val="center"/>
        <w:rPr>
          <w:rFonts w:hint="cs"/>
          <w:b/>
          <w:bCs/>
          <w:sz w:val="36"/>
          <w:szCs w:val="36"/>
          <w:rtl/>
          <w:lang w:bidi="ar-DZ"/>
        </w:rPr>
      </w:pPr>
      <w:r w:rsidRPr="00421934">
        <w:rPr>
          <w:rFonts w:hint="cs"/>
          <w:b/>
          <w:bCs/>
          <w:sz w:val="36"/>
          <w:szCs w:val="36"/>
          <w:rtl/>
          <w:lang w:bidi="ar-DZ"/>
        </w:rPr>
        <w:t>ممارسة مهنة الصحفي</w:t>
      </w:r>
    </w:p>
    <w:p w:rsidR="004C5240" w:rsidRDefault="004C5240" w:rsidP="004C5240">
      <w:pPr>
        <w:tabs>
          <w:tab w:val="left" w:pos="6048"/>
        </w:tabs>
        <w:rPr>
          <w:rFonts w:hint="cs"/>
          <w:sz w:val="28"/>
          <w:szCs w:val="28"/>
          <w:rtl/>
          <w:lang w:bidi="ar-DZ"/>
        </w:rPr>
      </w:pPr>
      <w:r>
        <w:rPr>
          <w:rFonts w:hint="cs"/>
          <w:b/>
          <w:bCs/>
          <w:sz w:val="28"/>
          <w:szCs w:val="28"/>
          <w:rtl/>
          <w:lang w:bidi="ar-DZ"/>
        </w:rPr>
        <w:lastRenderedPageBreak/>
        <w:t xml:space="preserve">المادة 28 : </w:t>
      </w:r>
      <w:r>
        <w:rPr>
          <w:rFonts w:hint="cs"/>
          <w:sz w:val="28"/>
          <w:szCs w:val="28"/>
          <w:rtl/>
          <w:lang w:bidi="ar-DZ"/>
        </w:rPr>
        <w:t>الصحفي المحترف هو كل شخص يتفرغ للبحث  عن الأخبار و جمعها  و انتقائها ، و استغلالها ، و تقديمها ،  خلال نشاطه  الصحافي الذي يتخذه مهنته المنتظمة  و مصدرا رئيسيا لدخله .</w:t>
      </w:r>
    </w:p>
    <w:p w:rsidR="004C5240" w:rsidRDefault="004C5240" w:rsidP="004C5240">
      <w:pPr>
        <w:tabs>
          <w:tab w:val="left" w:pos="6048"/>
        </w:tabs>
        <w:rPr>
          <w:rFonts w:hint="cs"/>
          <w:sz w:val="28"/>
          <w:szCs w:val="28"/>
          <w:rtl/>
          <w:lang w:bidi="ar-DZ"/>
        </w:rPr>
      </w:pPr>
      <w:r w:rsidRPr="00AC14F7">
        <w:rPr>
          <w:rFonts w:hint="cs"/>
          <w:b/>
          <w:bCs/>
          <w:sz w:val="28"/>
          <w:szCs w:val="28"/>
          <w:rtl/>
          <w:lang w:bidi="ar-DZ"/>
        </w:rPr>
        <w:t xml:space="preserve">المادة 29 : </w:t>
      </w:r>
      <w:r>
        <w:rPr>
          <w:rFonts w:hint="cs"/>
          <w:sz w:val="28"/>
          <w:szCs w:val="28"/>
          <w:rtl/>
          <w:lang w:bidi="ar-DZ"/>
        </w:rPr>
        <w:t>تمنع ممارسة مهنة الصحافي الدائمة في العناوين و الأجهزة التابعة للقطاع العام أي شغل آخر ، كيفما  يكن نوعه ، لدي العناوين أو الأجهزة الإعلامية الأخرى .</w:t>
      </w:r>
    </w:p>
    <w:p w:rsidR="004C5240" w:rsidRDefault="004C5240" w:rsidP="004C5240">
      <w:pPr>
        <w:tabs>
          <w:tab w:val="left" w:pos="6048"/>
        </w:tabs>
        <w:rPr>
          <w:rFonts w:hint="cs"/>
          <w:sz w:val="28"/>
          <w:szCs w:val="28"/>
          <w:rtl/>
          <w:lang w:bidi="ar-DZ"/>
        </w:rPr>
      </w:pPr>
      <w:r>
        <w:rPr>
          <w:rFonts w:hint="cs"/>
          <w:sz w:val="28"/>
          <w:szCs w:val="28"/>
          <w:rtl/>
          <w:lang w:bidi="ar-DZ"/>
        </w:rPr>
        <w:t>غير أنه يمكن أن تقدم إسهامات  ظرفية إلي عناوين و أجهزة أخري حسب الشروط التي يحددها المجلس الأعلى للإعلام .</w:t>
      </w:r>
    </w:p>
    <w:p w:rsidR="004C5240" w:rsidRDefault="004C5240" w:rsidP="004C5240">
      <w:pPr>
        <w:tabs>
          <w:tab w:val="left" w:pos="6048"/>
        </w:tabs>
        <w:rPr>
          <w:rFonts w:hint="cs"/>
          <w:sz w:val="28"/>
          <w:szCs w:val="28"/>
          <w:rtl/>
          <w:lang w:bidi="ar-DZ"/>
        </w:rPr>
      </w:pPr>
      <w:r>
        <w:rPr>
          <w:rFonts w:hint="cs"/>
          <w:sz w:val="28"/>
          <w:szCs w:val="28"/>
          <w:rtl/>
          <w:lang w:bidi="ar-DZ"/>
        </w:rPr>
        <w:t>المادة 30 : يحدد المجلس الأعلى للإعلام  شروط تسليم بطاقة الصحافي المحترف و الجهة التي تصدرها و مدة صلاحيتها  و كيفيات إلغائها ، ووسائل الطعن في ذلك .</w:t>
      </w:r>
    </w:p>
    <w:p w:rsidR="004C5240" w:rsidRDefault="004C5240" w:rsidP="004C5240">
      <w:pPr>
        <w:tabs>
          <w:tab w:val="left" w:pos="6048"/>
        </w:tabs>
        <w:rPr>
          <w:rFonts w:hint="cs"/>
          <w:sz w:val="28"/>
          <w:szCs w:val="28"/>
          <w:rtl/>
          <w:lang w:bidi="ar-DZ"/>
        </w:rPr>
      </w:pPr>
      <w:r>
        <w:rPr>
          <w:rFonts w:hint="cs"/>
          <w:sz w:val="28"/>
          <w:szCs w:val="28"/>
          <w:rtl/>
          <w:lang w:bidi="ar-DZ"/>
        </w:rPr>
        <w:t>المادة 31 : يحصل الصحافيون المحترفون الذين يمارسون المهنة لحساب هيئة تخضع للقانون الأجنبي على اعتماد تحديد كيفياته عن طريق التنظيم ، بناءا على اقتراح المجلس الأعلى للإعلام .</w:t>
      </w:r>
    </w:p>
    <w:p w:rsidR="004C5240" w:rsidRDefault="004C5240" w:rsidP="004C5240">
      <w:pPr>
        <w:tabs>
          <w:tab w:val="left" w:pos="6048"/>
        </w:tabs>
        <w:rPr>
          <w:rFonts w:hint="cs"/>
          <w:sz w:val="28"/>
          <w:szCs w:val="28"/>
          <w:rtl/>
          <w:lang w:bidi="ar-DZ"/>
        </w:rPr>
      </w:pPr>
      <w:r>
        <w:rPr>
          <w:rFonts w:hint="cs"/>
          <w:sz w:val="28"/>
          <w:szCs w:val="28"/>
          <w:rtl/>
          <w:lang w:bidi="ar-DZ"/>
        </w:rPr>
        <w:t>و تسلم  الإدارة المختصة  هذا الاعتماد كما يمكنها أن تسحبه حسب الكيفية نفسها .</w:t>
      </w:r>
    </w:p>
    <w:p w:rsidR="004C5240" w:rsidRDefault="004C5240" w:rsidP="004C5240">
      <w:pPr>
        <w:tabs>
          <w:tab w:val="left" w:pos="6048"/>
        </w:tabs>
        <w:rPr>
          <w:rFonts w:hint="cs"/>
          <w:sz w:val="28"/>
          <w:szCs w:val="28"/>
          <w:rtl/>
          <w:lang w:bidi="ar-DZ"/>
        </w:rPr>
      </w:pPr>
      <w:r>
        <w:rPr>
          <w:rFonts w:hint="cs"/>
          <w:sz w:val="28"/>
          <w:szCs w:val="28"/>
          <w:rtl/>
          <w:lang w:bidi="ar-DZ"/>
        </w:rPr>
        <w:t>و يخول هذا الاعتماد لصاحبه جميع الحقوق و الواجبات التي يتمتع بها الصحافيون المحترفون الجزائريون من نفس الفئة .</w:t>
      </w:r>
    </w:p>
    <w:p w:rsidR="004C5240" w:rsidRDefault="004C5240" w:rsidP="004C5240">
      <w:pPr>
        <w:tabs>
          <w:tab w:val="left" w:pos="6048"/>
        </w:tabs>
        <w:rPr>
          <w:rFonts w:hint="cs"/>
          <w:sz w:val="28"/>
          <w:szCs w:val="28"/>
          <w:rtl/>
          <w:lang w:bidi="ar-DZ"/>
        </w:rPr>
      </w:pPr>
      <w:r>
        <w:rPr>
          <w:rFonts w:hint="cs"/>
          <w:sz w:val="28"/>
          <w:szCs w:val="28"/>
          <w:rtl/>
          <w:lang w:bidi="ar-DZ"/>
        </w:rPr>
        <w:t>المادة 32: يجب على الهيئة المستخدمة أن تخطر الجهة القضائية المختصة و تمثل الطرف المدني ، إذ تعرض الصحافي المحترف أثناء مهنته لعنــــف ، أو اعتــــــداء أ محاولة إرشاد أو ترهيب أو ضغط سافر .</w:t>
      </w:r>
    </w:p>
    <w:p w:rsidR="004C5240" w:rsidRDefault="004C5240" w:rsidP="004C5240">
      <w:pPr>
        <w:tabs>
          <w:tab w:val="left" w:pos="6048"/>
        </w:tabs>
        <w:rPr>
          <w:rFonts w:hint="cs"/>
          <w:sz w:val="28"/>
          <w:szCs w:val="28"/>
          <w:rtl/>
          <w:lang w:bidi="ar-DZ"/>
        </w:rPr>
      </w:pPr>
      <w:r>
        <w:rPr>
          <w:rFonts w:hint="cs"/>
          <w:sz w:val="28"/>
          <w:szCs w:val="28"/>
          <w:rtl/>
          <w:lang w:bidi="ar-DZ"/>
        </w:rPr>
        <w:t>المادة 33: تكون حقوق الصحافيين المحترفين في الأجهزة الإعلامية العمومية مستقلة عن الآراء و الانتماءات النقابية أو السياسية .</w:t>
      </w:r>
    </w:p>
    <w:p w:rsidR="004C5240" w:rsidRDefault="004C5240" w:rsidP="004C5240">
      <w:pPr>
        <w:tabs>
          <w:tab w:val="left" w:pos="6048"/>
        </w:tabs>
        <w:rPr>
          <w:rFonts w:hint="cs"/>
          <w:sz w:val="28"/>
          <w:szCs w:val="28"/>
          <w:rtl/>
          <w:lang w:bidi="ar-DZ"/>
        </w:rPr>
      </w:pPr>
      <w:r>
        <w:rPr>
          <w:rFonts w:hint="cs"/>
          <w:sz w:val="28"/>
          <w:szCs w:val="28"/>
          <w:rtl/>
          <w:lang w:bidi="ar-DZ"/>
        </w:rPr>
        <w:t>يكون التأهيل المهني المكتسب شرطا أساسيا للتعيين و الترقية و التمويل شريطة أن يكون يلتزم الصحافي بالنمط العام للمؤسسة الإعلامية .</w:t>
      </w:r>
    </w:p>
    <w:p w:rsidR="004C5240" w:rsidRDefault="004C5240" w:rsidP="004C5240">
      <w:pPr>
        <w:tabs>
          <w:tab w:val="left" w:pos="6048"/>
        </w:tabs>
        <w:rPr>
          <w:rFonts w:hint="cs"/>
          <w:sz w:val="28"/>
          <w:szCs w:val="28"/>
          <w:rtl/>
          <w:lang w:bidi="ar-DZ"/>
        </w:rPr>
      </w:pPr>
      <w:r>
        <w:rPr>
          <w:rFonts w:hint="cs"/>
          <w:sz w:val="28"/>
          <w:szCs w:val="28"/>
          <w:rtl/>
          <w:lang w:bidi="ar-DZ"/>
        </w:rPr>
        <w:t>المادة 34: يمثل تغيير توجه أو محتوى أي جهاز إعلامي أو توقف نشاطه أو التنازل عنه سببا لفسخ عقد الصحافي المحترف شبيه بالتسريح الذي يخول الحق في التعويضات المنصوص عليها في التشريع</w:t>
      </w:r>
    </w:p>
    <w:p w:rsidR="004C5240" w:rsidRDefault="004C5240" w:rsidP="004C5240">
      <w:pPr>
        <w:tabs>
          <w:tab w:val="left" w:pos="6048"/>
        </w:tabs>
        <w:rPr>
          <w:rFonts w:hint="cs"/>
          <w:sz w:val="28"/>
          <w:szCs w:val="28"/>
          <w:rtl/>
          <w:lang w:bidi="ar-DZ"/>
        </w:rPr>
      </w:pPr>
      <w:r>
        <w:rPr>
          <w:rFonts w:hint="cs"/>
          <w:sz w:val="28"/>
          <w:szCs w:val="28"/>
          <w:rtl/>
          <w:lang w:bidi="ar-DZ"/>
        </w:rPr>
        <w:t xml:space="preserve"> و التنظيم المعمول به .</w:t>
      </w:r>
    </w:p>
    <w:p w:rsidR="004C5240" w:rsidRDefault="004C5240" w:rsidP="004C5240">
      <w:pPr>
        <w:tabs>
          <w:tab w:val="left" w:pos="6048"/>
        </w:tabs>
        <w:rPr>
          <w:rFonts w:hint="cs"/>
          <w:sz w:val="28"/>
          <w:szCs w:val="28"/>
          <w:rtl/>
          <w:lang w:bidi="ar-DZ"/>
        </w:rPr>
      </w:pPr>
      <w:r>
        <w:rPr>
          <w:rFonts w:hint="cs"/>
          <w:sz w:val="28"/>
          <w:szCs w:val="28"/>
          <w:rtl/>
          <w:lang w:bidi="ar-DZ"/>
        </w:rPr>
        <w:t>المادة 35: للصحافيين المحترفين الحق في الوصول إلى مصادر الخبر .</w:t>
      </w:r>
    </w:p>
    <w:p w:rsidR="004C5240" w:rsidRDefault="004C5240" w:rsidP="004C5240">
      <w:pPr>
        <w:tabs>
          <w:tab w:val="left" w:pos="6048"/>
        </w:tabs>
        <w:rPr>
          <w:rFonts w:hint="cs"/>
          <w:sz w:val="28"/>
          <w:szCs w:val="28"/>
          <w:rtl/>
          <w:lang w:bidi="ar-DZ"/>
        </w:rPr>
      </w:pPr>
      <w:r>
        <w:rPr>
          <w:rFonts w:hint="cs"/>
          <w:sz w:val="28"/>
          <w:szCs w:val="28"/>
          <w:rtl/>
          <w:lang w:bidi="ar-DZ"/>
        </w:rPr>
        <w:t xml:space="preserve">و يخول هذا الحق ، على الخصوص للصحافيين المحترفين أن يطلعوا على الوثائق  الصادرة عن الإدارة العمومية التي تتعلق بأهداف مهمتها إذا لم تكن من الوثائق المصنفة قانونا و التي يحميها القانون .  </w:t>
      </w:r>
    </w:p>
    <w:p w:rsidR="004C5240" w:rsidRDefault="004C5240" w:rsidP="004C5240">
      <w:pPr>
        <w:tabs>
          <w:tab w:val="left" w:pos="6048"/>
        </w:tabs>
        <w:rPr>
          <w:rFonts w:hint="cs"/>
          <w:sz w:val="28"/>
          <w:szCs w:val="28"/>
          <w:rtl/>
          <w:lang w:bidi="ar-DZ"/>
        </w:rPr>
      </w:pPr>
      <w:r>
        <w:rPr>
          <w:rFonts w:hint="cs"/>
          <w:sz w:val="28"/>
          <w:szCs w:val="28"/>
          <w:rtl/>
          <w:lang w:bidi="ar-DZ"/>
        </w:rPr>
        <w:t xml:space="preserve">المادة 36: حق الوصول إلى مصادر الخبر لا يجيز للصحافي أن ينشر أو يفشي المعلومات التي من طبيعتها ما يأتي :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أن تمس أو تهدد الأمن الوطني أو الوحدة الوطنية أو أمن الدولة .</w:t>
      </w:r>
    </w:p>
    <w:p w:rsidR="004C5240" w:rsidRDefault="004C5240" w:rsidP="004C5240">
      <w:pPr>
        <w:tabs>
          <w:tab w:val="left" w:pos="6048"/>
        </w:tabs>
        <w:rPr>
          <w:rFonts w:hint="cs"/>
          <w:sz w:val="28"/>
          <w:szCs w:val="28"/>
          <w:rtl/>
          <w:lang w:bidi="ar-DZ"/>
        </w:rPr>
      </w:pPr>
      <w:r>
        <w:rPr>
          <w:rFonts w:hint="cs"/>
          <w:sz w:val="28"/>
          <w:szCs w:val="28"/>
          <w:rtl/>
          <w:lang w:bidi="ar-DZ"/>
        </w:rPr>
        <w:t xml:space="preserve">  </w:t>
      </w:r>
      <w:r>
        <w:rPr>
          <w:sz w:val="28"/>
          <w:szCs w:val="28"/>
          <w:rtl/>
          <w:lang w:bidi="ar-DZ"/>
        </w:rPr>
        <w:t>√</w:t>
      </w:r>
      <w:r>
        <w:rPr>
          <w:rFonts w:hint="cs"/>
          <w:sz w:val="28"/>
          <w:szCs w:val="28"/>
          <w:rtl/>
          <w:lang w:bidi="ar-DZ"/>
        </w:rPr>
        <w:t xml:space="preserve"> أن تكشف سرا من أسرار الدفاع الوطني أو سرا اقتصاديــــــــا إستراتيجيا ، أو ديبلوماسيا .     </w:t>
      </w:r>
    </w:p>
    <w:p w:rsidR="004C5240" w:rsidRDefault="004C5240" w:rsidP="004C5240">
      <w:pPr>
        <w:tabs>
          <w:tab w:val="left" w:pos="6048"/>
        </w:tabs>
        <w:rPr>
          <w:rFonts w:hint="cs"/>
          <w:sz w:val="28"/>
          <w:szCs w:val="28"/>
          <w:rtl/>
          <w:lang w:bidi="ar-DZ"/>
        </w:rPr>
      </w:pPr>
      <w:r>
        <w:rPr>
          <w:rFonts w:hint="cs"/>
          <w:sz w:val="28"/>
          <w:szCs w:val="28"/>
          <w:rtl/>
          <w:lang w:bidi="ar-DZ"/>
        </w:rPr>
        <w:t xml:space="preserve">                  </w:t>
      </w:r>
    </w:p>
    <w:p w:rsidR="004C5240" w:rsidRDefault="004C5240" w:rsidP="004C5240">
      <w:pPr>
        <w:tabs>
          <w:tab w:val="left" w:pos="6048"/>
        </w:tabs>
        <w:rPr>
          <w:rFonts w:hint="cs"/>
          <w:sz w:val="28"/>
          <w:szCs w:val="28"/>
          <w:rtl/>
          <w:lang w:bidi="ar-DZ"/>
        </w:rPr>
      </w:pPr>
      <w:r>
        <w:rPr>
          <w:rFonts w:hint="cs"/>
          <w:sz w:val="28"/>
          <w:szCs w:val="28"/>
          <w:rtl/>
          <w:lang w:bidi="ar-DZ"/>
        </w:rPr>
        <w:t xml:space="preserve">  </w:t>
      </w:r>
      <w:r>
        <w:rPr>
          <w:sz w:val="28"/>
          <w:szCs w:val="28"/>
          <w:rtl/>
          <w:lang w:bidi="ar-DZ"/>
        </w:rPr>
        <w:t>√</w:t>
      </w:r>
      <w:r>
        <w:rPr>
          <w:rFonts w:hint="cs"/>
          <w:sz w:val="28"/>
          <w:szCs w:val="28"/>
          <w:rtl/>
          <w:lang w:bidi="ar-DZ"/>
        </w:rPr>
        <w:t xml:space="preserve"> أو تمس بحقوق المواطن و حرياته الدستورية .</w:t>
      </w:r>
    </w:p>
    <w:p w:rsidR="004C5240" w:rsidRDefault="004C5240" w:rsidP="004C5240">
      <w:pPr>
        <w:tabs>
          <w:tab w:val="left" w:pos="6048"/>
        </w:tabs>
        <w:rPr>
          <w:rFonts w:hint="cs"/>
          <w:sz w:val="28"/>
          <w:szCs w:val="28"/>
          <w:rtl/>
          <w:lang w:bidi="ar-DZ"/>
        </w:rPr>
      </w:pPr>
      <w:r>
        <w:rPr>
          <w:rFonts w:hint="cs"/>
          <w:sz w:val="28"/>
          <w:szCs w:val="28"/>
          <w:rtl/>
          <w:lang w:bidi="ar-DZ"/>
        </w:rPr>
        <w:t xml:space="preserve">  </w:t>
      </w:r>
      <w:r>
        <w:rPr>
          <w:sz w:val="28"/>
          <w:szCs w:val="28"/>
          <w:rtl/>
          <w:lang w:bidi="ar-DZ"/>
        </w:rPr>
        <w:t>√</w:t>
      </w:r>
      <w:r>
        <w:rPr>
          <w:rFonts w:hint="cs"/>
          <w:sz w:val="28"/>
          <w:szCs w:val="28"/>
          <w:rtl/>
          <w:lang w:bidi="ar-DZ"/>
        </w:rPr>
        <w:t xml:space="preserve"> أو تمس بسمعة التحقيق و البحث القضائي </w:t>
      </w:r>
    </w:p>
    <w:p w:rsidR="004C5240" w:rsidRDefault="004C5240" w:rsidP="004C5240">
      <w:pPr>
        <w:tabs>
          <w:tab w:val="left" w:pos="6048"/>
        </w:tabs>
        <w:rPr>
          <w:rFonts w:hint="cs"/>
          <w:sz w:val="28"/>
          <w:szCs w:val="28"/>
          <w:rtl/>
          <w:lang w:bidi="ar-DZ"/>
        </w:rPr>
      </w:pPr>
      <w:r>
        <w:rPr>
          <w:rFonts w:hint="cs"/>
          <w:sz w:val="28"/>
          <w:szCs w:val="28"/>
          <w:rtl/>
          <w:lang w:bidi="ar-DZ"/>
        </w:rPr>
        <w:t>تحدد كيفيات تطبيق هذه المادة عن طريق التنظيم بعد استشارة المجلــــــــس الأعلـــــى للإعلام .</w:t>
      </w:r>
    </w:p>
    <w:p w:rsidR="004C5240" w:rsidRDefault="004C5240" w:rsidP="004C5240">
      <w:pPr>
        <w:tabs>
          <w:tab w:val="left" w:pos="6048"/>
        </w:tabs>
        <w:rPr>
          <w:rFonts w:hint="cs"/>
          <w:sz w:val="28"/>
          <w:szCs w:val="28"/>
          <w:rtl/>
          <w:lang w:bidi="ar-DZ"/>
        </w:rPr>
      </w:pPr>
      <w:r>
        <w:rPr>
          <w:rFonts w:hint="cs"/>
          <w:sz w:val="28"/>
          <w:szCs w:val="28"/>
          <w:rtl/>
          <w:lang w:bidi="ar-DZ"/>
        </w:rPr>
        <w:t>المادة 37: السر المهني حق للصحافيين الخاضعين لأحكام هذا القانون وواجب عليهم .</w:t>
      </w:r>
    </w:p>
    <w:p w:rsidR="004C5240" w:rsidRDefault="004C5240" w:rsidP="004C5240">
      <w:pPr>
        <w:tabs>
          <w:tab w:val="left" w:pos="6048"/>
        </w:tabs>
        <w:rPr>
          <w:rFonts w:hint="cs"/>
          <w:sz w:val="28"/>
          <w:szCs w:val="28"/>
          <w:rtl/>
          <w:lang w:bidi="ar-DZ"/>
        </w:rPr>
      </w:pPr>
      <w:r>
        <w:rPr>
          <w:rFonts w:hint="cs"/>
          <w:sz w:val="28"/>
          <w:szCs w:val="28"/>
          <w:rtl/>
          <w:lang w:bidi="ar-DZ"/>
        </w:rPr>
        <w:t xml:space="preserve">و لا يمكن أن يتذرع بالسر المهني على السلطة القضائية المختصة في الحالات الآتية :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مجال سر الدفاع الوطني كما هو محدد في التشريع المعمول به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مجال السر الاقتصادي الاستراتيجي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الإعلام الذي يمس أمن الدولة مساسا واضحا.</w:t>
      </w:r>
    </w:p>
    <w:p w:rsidR="004C5240" w:rsidRDefault="004C5240" w:rsidP="004C5240">
      <w:pPr>
        <w:tabs>
          <w:tab w:val="left" w:pos="6048"/>
        </w:tabs>
        <w:rPr>
          <w:rFonts w:hint="cs"/>
          <w:sz w:val="28"/>
          <w:szCs w:val="28"/>
          <w:rtl/>
          <w:lang w:bidi="ar-DZ"/>
        </w:rPr>
      </w:pPr>
      <w:r>
        <w:rPr>
          <w:rFonts w:hint="cs"/>
          <w:sz w:val="28"/>
          <w:szCs w:val="28"/>
          <w:rtl/>
          <w:lang w:bidi="ar-DZ"/>
        </w:rPr>
        <w:t xml:space="preserve"> </w:t>
      </w:r>
      <w:r>
        <w:rPr>
          <w:sz w:val="28"/>
          <w:szCs w:val="28"/>
          <w:rtl/>
          <w:lang w:bidi="ar-DZ"/>
        </w:rPr>
        <w:t>√</w:t>
      </w:r>
      <w:r>
        <w:rPr>
          <w:rFonts w:hint="cs"/>
          <w:sz w:val="28"/>
          <w:szCs w:val="28"/>
          <w:rtl/>
          <w:lang w:bidi="ar-DZ"/>
        </w:rPr>
        <w:t xml:space="preserve"> الإعلام الذي يعني الأطفال أو المراهقين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الإعلام الذي يمتد إلى التحقيق و البحث القضائيين .</w:t>
      </w:r>
    </w:p>
    <w:p w:rsidR="004C5240" w:rsidRDefault="004C5240" w:rsidP="004C5240">
      <w:pPr>
        <w:tabs>
          <w:tab w:val="left" w:pos="6048"/>
        </w:tabs>
        <w:rPr>
          <w:rFonts w:hint="cs"/>
          <w:sz w:val="28"/>
          <w:szCs w:val="28"/>
          <w:rtl/>
          <w:lang w:bidi="ar-DZ"/>
        </w:rPr>
      </w:pPr>
      <w:r>
        <w:rPr>
          <w:rFonts w:hint="cs"/>
          <w:sz w:val="28"/>
          <w:szCs w:val="28"/>
          <w:rtl/>
          <w:lang w:bidi="ar-DZ"/>
        </w:rPr>
        <w:t>المادة 38: يجب على الصحافيين و المؤلفين الذين يستغلون أسماء مستعارة أن يعملوا كتابيا مدير النشرية بهويتهم قبل نشر مقالاتهم .</w:t>
      </w:r>
    </w:p>
    <w:p w:rsidR="004C5240" w:rsidRDefault="004C5240" w:rsidP="004C5240">
      <w:pPr>
        <w:tabs>
          <w:tab w:val="left" w:pos="6048"/>
        </w:tabs>
        <w:rPr>
          <w:rFonts w:hint="cs"/>
          <w:sz w:val="28"/>
          <w:szCs w:val="28"/>
          <w:rtl/>
          <w:lang w:bidi="ar-DZ"/>
        </w:rPr>
      </w:pPr>
      <w:r>
        <w:rPr>
          <w:rFonts w:hint="cs"/>
          <w:sz w:val="28"/>
          <w:szCs w:val="28"/>
          <w:rtl/>
          <w:lang w:bidi="ar-DZ"/>
        </w:rPr>
        <w:lastRenderedPageBreak/>
        <w:t>المادة 39: مدير النشرية الدورية ملزم بالسر المهني .غير أنه في حالة حصول المتابعة القضائية ضد كاتب مقال غير موقع أو موقع باسم مستعار يحرر المدير من إلزامية السر المهني بناءا على طلب السلطة المختصة التي تلقت شكوى لهذا الغرض و يجب عليه حينئذ أن يكشف هوية الكاتب الحقيقية الكاملة .</w:t>
      </w:r>
    </w:p>
    <w:p w:rsidR="004C5240" w:rsidRDefault="004C5240" w:rsidP="004C5240">
      <w:pPr>
        <w:tabs>
          <w:tab w:val="left" w:pos="6048"/>
        </w:tabs>
        <w:rPr>
          <w:rFonts w:hint="cs"/>
          <w:sz w:val="28"/>
          <w:szCs w:val="28"/>
          <w:rtl/>
          <w:lang w:bidi="ar-DZ"/>
        </w:rPr>
      </w:pPr>
      <w:r>
        <w:rPr>
          <w:rFonts w:hint="cs"/>
          <w:sz w:val="28"/>
          <w:szCs w:val="28"/>
          <w:rtl/>
          <w:lang w:bidi="ar-DZ"/>
        </w:rPr>
        <w:t>و إن لم يفعل ذلك يتابع عوض الكاتب و مكانه .</w:t>
      </w:r>
    </w:p>
    <w:p w:rsidR="004C5240" w:rsidRDefault="004C5240" w:rsidP="004C5240">
      <w:pPr>
        <w:tabs>
          <w:tab w:val="left" w:pos="6048"/>
        </w:tabs>
        <w:rPr>
          <w:rFonts w:hint="cs"/>
          <w:sz w:val="28"/>
          <w:szCs w:val="28"/>
          <w:rtl/>
          <w:lang w:bidi="ar-DZ"/>
        </w:rPr>
      </w:pPr>
      <w:r>
        <w:rPr>
          <w:rFonts w:hint="cs"/>
          <w:sz w:val="28"/>
          <w:szCs w:val="28"/>
          <w:rtl/>
          <w:lang w:bidi="ar-DZ"/>
        </w:rPr>
        <w:t>المادة 40: يتعين على الصحافي المحترف أن يحترم بكل صرامة أخلاق و آداب المهنة ، أثناء ممارسة مهنته .</w:t>
      </w:r>
    </w:p>
    <w:p w:rsidR="004C5240" w:rsidRDefault="004C5240" w:rsidP="004C5240">
      <w:pPr>
        <w:tabs>
          <w:tab w:val="left" w:pos="6048"/>
        </w:tabs>
        <w:rPr>
          <w:rFonts w:hint="cs"/>
          <w:sz w:val="28"/>
          <w:szCs w:val="28"/>
          <w:rtl/>
          <w:lang w:bidi="ar-DZ"/>
        </w:rPr>
      </w:pPr>
      <w:r>
        <w:rPr>
          <w:rFonts w:hint="cs"/>
          <w:sz w:val="28"/>
          <w:szCs w:val="28"/>
          <w:rtl/>
          <w:lang w:bidi="ar-DZ"/>
        </w:rPr>
        <w:t>و يجب عليه أن يقوم خصوصا بما يأتي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احترام حقوق المواطنين الدستورية و حرياتهم الفردية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الحرص الدائم على تقديم إعلام كامل و موضوعي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تصحيح أي خبر يتبين أنه غير صحيح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التحلي بالنزاهة و الموضوعية و الصدق في التعليق على الوقائع و الأحداث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الامتناع عن التنويه المباشر و غير المباشر بالعرقية و عدم التسامح و العنف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الامتناع عن الانتحال ، الافتراء ،القذف ، و الوشاية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الامتناع عن استغلال السمعة المرتبطة بالمهنة في أغراض شخصية أو مادية .</w:t>
      </w:r>
    </w:p>
    <w:p w:rsidR="004C5240" w:rsidRDefault="004C5240" w:rsidP="004C5240">
      <w:pPr>
        <w:tabs>
          <w:tab w:val="left" w:pos="6048"/>
        </w:tabs>
        <w:rPr>
          <w:rFonts w:hint="cs"/>
          <w:sz w:val="28"/>
          <w:szCs w:val="28"/>
          <w:rtl/>
          <w:lang w:bidi="ar-DZ"/>
        </w:rPr>
      </w:pPr>
      <w:r>
        <w:rPr>
          <w:rFonts w:hint="cs"/>
          <w:sz w:val="28"/>
          <w:szCs w:val="28"/>
          <w:rtl/>
          <w:lang w:bidi="ar-DZ"/>
        </w:rPr>
        <w:t>يحق للصحافي أن يرفض أي تعليمة آتية من مصدر آخر غير مســــؤولي التحـــرير .</w:t>
      </w:r>
    </w:p>
    <w:p w:rsidR="004C5240" w:rsidRDefault="004C5240" w:rsidP="004C5240">
      <w:pPr>
        <w:tabs>
          <w:tab w:val="left" w:pos="6048"/>
        </w:tabs>
        <w:rPr>
          <w:rFonts w:hint="cs"/>
          <w:sz w:val="28"/>
          <w:szCs w:val="28"/>
          <w:rtl/>
          <w:lang w:bidi="ar-DZ"/>
        </w:rPr>
      </w:pPr>
    </w:p>
    <w:p w:rsidR="004C5240" w:rsidRPr="00090548" w:rsidRDefault="004C5240" w:rsidP="004C5240">
      <w:pPr>
        <w:tabs>
          <w:tab w:val="left" w:pos="6048"/>
        </w:tabs>
        <w:jc w:val="center"/>
        <w:rPr>
          <w:rFonts w:hint="cs"/>
          <w:b/>
          <w:bCs/>
          <w:sz w:val="36"/>
          <w:szCs w:val="36"/>
          <w:rtl/>
          <w:lang w:bidi="ar-DZ"/>
        </w:rPr>
      </w:pPr>
      <w:r w:rsidRPr="00090548">
        <w:rPr>
          <w:rFonts w:hint="cs"/>
          <w:b/>
          <w:bCs/>
          <w:sz w:val="36"/>
          <w:szCs w:val="36"/>
          <w:rtl/>
          <w:lang w:bidi="ar-DZ"/>
        </w:rPr>
        <w:t>البــــــــــاب الرابــــــــــــع</w:t>
      </w:r>
    </w:p>
    <w:p w:rsidR="004C5240" w:rsidRPr="00090548" w:rsidRDefault="004C5240" w:rsidP="004C5240">
      <w:pPr>
        <w:tabs>
          <w:tab w:val="left" w:pos="6048"/>
        </w:tabs>
        <w:jc w:val="center"/>
        <w:rPr>
          <w:rFonts w:hint="cs"/>
          <w:b/>
          <w:bCs/>
          <w:sz w:val="36"/>
          <w:szCs w:val="36"/>
          <w:rtl/>
          <w:lang w:bidi="ar-DZ"/>
        </w:rPr>
      </w:pPr>
      <w:r w:rsidRPr="00090548">
        <w:rPr>
          <w:rFonts w:hint="cs"/>
          <w:b/>
          <w:bCs/>
          <w:sz w:val="36"/>
          <w:szCs w:val="36"/>
          <w:rtl/>
          <w:lang w:bidi="ar-DZ"/>
        </w:rPr>
        <w:t>المسؤولية و حق التصحيح و حق الرد</w:t>
      </w:r>
    </w:p>
    <w:p w:rsidR="004C5240" w:rsidRDefault="004C5240" w:rsidP="004C5240">
      <w:pPr>
        <w:tabs>
          <w:tab w:val="left" w:pos="6048"/>
        </w:tabs>
        <w:rPr>
          <w:rFonts w:hint="cs"/>
          <w:sz w:val="28"/>
          <w:szCs w:val="28"/>
          <w:rtl/>
          <w:lang w:bidi="ar-DZ"/>
        </w:rPr>
      </w:pPr>
      <w:r w:rsidRPr="003321C3">
        <w:rPr>
          <w:rFonts w:hint="cs"/>
          <w:b/>
          <w:bCs/>
          <w:sz w:val="28"/>
          <w:szCs w:val="28"/>
          <w:rtl/>
          <w:lang w:bidi="ar-DZ"/>
        </w:rPr>
        <w:t xml:space="preserve">المادة 41: </w:t>
      </w:r>
      <w:r>
        <w:rPr>
          <w:rFonts w:hint="cs"/>
          <w:sz w:val="28"/>
          <w:szCs w:val="28"/>
          <w:rtl/>
          <w:lang w:bidi="ar-DZ"/>
        </w:rPr>
        <w:t xml:space="preserve">يتحمل المدير أو كاتب المقال أو الخبر مسؤولية أي مقال ينشر فــي نشرية دورية أو أي خبر يبث بواسطة الوســا ئل السمعية البصرية . </w:t>
      </w:r>
    </w:p>
    <w:p w:rsidR="004C5240" w:rsidRDefault="004C5240" w:rsidP="004C5240">
      <w:pPr>
        <w:tabs>
          <w:tab w:val="left" w:pos="6048"/>
        </w:tabs>
        <w:rPr>
          <w:rFonts w:hint="cs"/>
          <w:sz w:val="28"/>
          <w:szCs w:val="28"/>
          <w:rtl/>
          <w:lang w:bidi="ar-DZ"/>
        </w:rPr>
      </w:pPr>
      <w:r w:rsidRPr="003321C3">
        <w:rPr>
          <w:rFonts w:hint="cs"/>
          <w:b/>
          <w:bCs/>
          <w:sz w:val="28"/>
          <w:szCs w:val="28"/>
          <w:rtl/>
          <w:lang w:bidi="ar-DZ"/>
        </w:rPr>
        <w:t xml:space="preserve">المادة 42 : </w:t>
      </w:r>
      <w:r>
        <w:rPr>
          <w:rFonts w:hint="cs"/>
          <w:sz w:val="28"/>
          <w:szCs w:val="28"/>
          <w:rtl/>
          <w:lang w:bidi="ar-DZ"/>
        </w:rPr>
        <w:t>يتحمل مسؤولية المخالفات المرتكبة ، المكتوبة و المنطوقة ، أو المصـــورة المديرون و الناشرون في أجهزة الإعلام و الطابعون ،أو الموزعون ، أو البـــاثون و البائعون و ملصقو الإعلانات الحائطية .</w:t>
      </w:r>
    </w:p>
    <w:p w:rsidR="004C5240" w:rsidRDefault="004C5240" w:rsidP="004C5240">
      <w:pPr>
        <w:tabs>
          <w:tab w:val="left" w:pos="6048"/>
        </w:tabs>
        <w:rPr>
          <w:rFonts w:hint="cs"/>
          <w:sz w:val="28"/>
          <w:szCs w:val="28"/>
          <w:rtl/>
          <w:lang w:bidi="ar-DZ"/>
        </w:rPr>
      </w:pPr>
      <w:r w:rsidRPr="00A42146">
        <w:rPr>
          <w:rFonts w:hint="cs"/>
          <w:b/>
          <w:bCs/>
          <w:sz w:val="28"/>
          <w:szCs w:val="28"/>
          <w:rtl/>
          <w:lang w:bidi="ar-DZ"/>
        </w:rPr>
        <w:t xml:space="preserve">المادة 43 : </w:t>
      </w:r>
      <w:r>
        <w:rPr>
          <w:rFonts w:hint="cs"/>
          <w:sz w:val="28"/>
          <w:szCs w:val="28"/>
          <w:rtl/>
          <w:lang w:bidi="ar-DZ"/>
        </w:rPr>
        <w:t>إذا أدين مرتكبو المخالفة المكتوبة أو المنطوقة أو المصورة يتابع مديـــر النشرية أو ناشرها باعتبارهما متواطئين ، و يمكن أن يتابع بالتهمة نفسها فـي جميــع الأحوال المتدخلون المنصوص عليهم فــي المادة 42 أعلاه .</w:t>
      </w:r>
    </w:p>
    <w:p w:rsidR="004C5240" w:rsidRDefault="004C5240" w:rsidP="004C5240">
      <w:pPr>
        <w:tabs>
          <w:tab w:val="left" w:pos="6048"/>
        </w:tabs>
        <w:rPr>
          <w:rFonts w:hint="cs"/>
          <w:sz w:val="28"/>
          <w:szCs w:val="28"/>
          <w:rtl/>
          <w:lang w:bidi="ar-DZ"/>
        </w:rPr>
      </w:pPr>
      <w:r w:rsidRPr="00A42146">
        <w:rPr>
          <w:rFonts w:hint="cs"/>
          <w:b/>
          <w:bCs/>
          <w:sz w:val="28"/>
          <w:szCs w:val="28"/>
          <w:rtl/>
          <w:lang w:bidi="ar-DZ"/>
        </w:rPr>
        <w:t xml:space="preserve">المادة 44: </w:t>
      </w:r>
      <w:r>
        <w:rPr>
          <w:rFonts w:hint="cs"/>
          <w:sz w:val="28"/>
          <w:szCs w:val="28"/>
          <w:rtl/>
          <w:lang w:bidi="ar-DZ"/>
        </w:rPr>
        <w:t>يجب أن ينشر التصحيح فيما يخص النشرة اليومية ، فــي المكان نفسه و بالحروف نفسها التي طبع بها المقال المعترض عليه دون إضافة أو حذف أو تصرف أو تعقيب في ظرف يومين ابتدءا من تاريخ الشكوى .</w:t>
      </w:r>
    </w:p>
    <w:p w:rsidR="004C5240" w:rsidRDefault="004C5240" w:rsidP="004C5240">
      <w:pPr>
        <w:tabs>
          <w:tab w:val="left" w:pos="6048"/>
        </w:tabs>
        <w:rPr>
          <w:rFonts w:hint="cs"/>
          <w:sz w:val="28"/>
          <w:szCs w:val="28"/>
          <w:rtl/>
          <w:lang w:bidi="ar-DZ"/>
        </w:rPr>
      </w:pPr>
      <w:r>
        <w:rPr>
          <w:rFonts w:hint="cs"/>
          <w:sz w:val="28"/>
          <w:szCs w:val="28"/>
          <w:rtl/>
          <w:lang w:bidi="ar-DZ"/>
        </w:rPr>
        <w:t>كما يجب أن ينشر التصحيح فيما يخص أية دورية أخرى فـي العدد الموالـــي لتاريخ تسلم الشكوى .</w:t>
      </w:r>
    </w:p>
    <w:p w:rsidR="004C5240" w:rsidRDefault="004C5240" w:rsidP="004C5240">
      <w:pPr>
        <w:tabs>
          <w:tab w:val="left" w:pos="6048"/>
        </w:tabs>
        <w:rPr>
          <w:rFonts w:hint="cs"/>
          <w:sz w:val="28"/>
          <w:szCs w:val="28"/>
          <w:rtl/>
          <w:lang w:bidi="ar-DZ"/>
        </w:rPr>
      </w:pPr>
      <w:r>
        <w:rPr>
          <w:rFonts w:hint="cs"/>
          <w:sz w:val="28"/>
          <w:szCs w:val="28"/>
          <w:rtl/>
          <w:lang w:bidi="ar-DZ"/>
        </w:rPr>
        <w:t>أما الإذاعة و التلفزة فيجب أن تبثا التصحيح في الحصة الموالية إذا كان الأمر متعلقا بحصة متلفزة و خلال اليومين المواليين لتسليم الشكوى فيما عدا ذلك .</w:t>
      </w:r>
    </w:p>
    <w:p w:rsidR="004C5240" w:rsidRDefault="004C5240" w:rsidP="004C5240">
      <w:pPr>
        <w:tabs>
          <w:tab w:val="left" w:pos="6048"/>
        </w:tabs>
        <w:rPr>
          <w:rFonts w:hint="cs"/>
          <w:sz w:val="28"/>
          <w:szCs w:val="28"/>
          <w:rtl/>
          <w:lang w:bidi="ar-DZ"/>
        </w:rPr>
      </w:pPr>
      <w:r w:rsidRPr="00484592">
        <w:rPr>
          <w:rFonts w:hint="cs"/>
          <w:b/>
          <w:bCs/>
          <w:sz w:val="28"/>
          <w:szCs w:val="28"/>
          <w:rtl/>
          <w:lang w:bidi="ar-DZ"/>
        </w:rPr>
        <w:t>المادة 45:</w:t>
      </w:r>
      <w:r>
        <w:rPr>
          <w:rFonts w:hint="cs"/>
          <w:sz w:val="28"/>
          <w:szCs w:val="28"/>
          <w:rtl/>
          <w:lang w:bidi="ar-DZ"/>
        </w:rPr>
        <w:t>يمكن لكل شخص نشر عنه خبر يتضمن وقائع غير صحيحة أو مـــزاعم مسيئة من شأنها أن تلحق به ضررا معنويا أو ماديا .</w:t>
      </w:r>
    </w:p>
    <w:p w:rsidR="004C5240" w:rsidRDefault="004C5240" w:rsidP="004C5240">
      <w:pPr>
        <w:tabs>
          <w:tab w:val="left" w:pos="6048"/>
        </w:tabs>
        <w:rPr>
          <w:rFonts w:hint="cs"/>
          <w:sz w:val="28"/>
          <w:szCs w:val="28"/>
          <w:rtl/>
          <w:lang w:bidi="ar-DZ"/>
        </w:rPr>
      </w:pPr>
      <w:r>
        <w:rPr>
          <w:rFonts w:hint="cs"/>
          <w:sz w:val="28"/>
          <w:szCs w:val="28"/>
          <w:rtl/>
          <w:lang w:bidi="ar-DZ"/>
        </w:rPr>
        <w:t>-أن يستعمل حق الرد أو يرفع دعوى ضد مديــــــر الجهاز و الصحافي المشتركين فــي المسؤولية ، و يجب على مديـــر النشرية أو الجهاز الإعلام السمعي البصري المعني ،أن ينشر أو يبث الرد مجانا حسب الأشكال نفسها المحددة فــي المادة 44 أعلاه .</w:t>
      </w:r>
    </w:p>
    <w:p w:rsidR="004C5240" w:rsidRDefault="004C5240" w:rsidP="004C5240">
      <w:pPr>
        <w:tabs>
          <w:tab w:val="left" w:pos="6048"/>
        </w:tabs>
        <w:rPr>
          <w:rFonts w:hint="cs"/>
          <w:sz w:val="28"/>
          <w:szCs w:val="28"/>
          <w:rtl/>
          <w:lang w:bidi="ar-DZ"/>
        </w:rPr>
      </w:pPr>
      <w:r>
        <w:rPr>
          <w:rFonts w:hint="cs"/>
          <w:sz w:val="28"/>
          <w:szCs w:val="28"/>
          <w:rtl/>
          <w:lang w:bidi="ar-DZ"/>
        </w:rPr>
        <w:t xml:space="preserve"> </w:t>
      </w:r>
      <w:r w:rsidRPr="00F9153E">
        <w:rPr>
          <w:rFonts w:hint="cs"/>
          <w:b/>
          <w:bCs/>
          <w:sz w:val="28"/>
          <w:szCs w:val="28"/>
          <w:rtl/>
          <w:lang w:bidi="ar-DZ"/>
        </w:rPr>
        <w:t xml:space="preserve">المادة 46 : </w:t>
      </w:r>
      <w:r>
        <w:rPr>
          <w:rFonts w:hint="cs"/>
          <w:sz w:val="28"/>
          <w:szCs w:val="28"/>
          <w:rtl/>
          <w:lang w:bidi="ar-DZ"/>
        </w:rPr>
        <w:t>يجوز لكل شخص طبيعي أو معنوي حق الرد عــلى كل مقال مكتوب أو مسموع أومرئي يظهر فيه مسا س بالقيم الوطنية .</w:t>
      </w:r>
    </w:p>
    <w:p w:rsidR="004C5240" w:rsidRDefault="004C5240" w:rsidP="004C5240">
      <w:pPr>
        <w:tabs>
          <w:tab w:val="left" w:pos="6048"/>
        </w:tabs>
        <w:rPr>
          <w:rFonts w:hint="cs"/>
          <w:sz w:val="28"/>
          <w:szCs w:val="28"/>
          <w:rtl/>
          <w:lang w:bidi="ar-DZ"/>
        </w:rPr>
      </w:pPr>
      <w:r w:rsidRPr="00F9153E">
        <w:rPr>
          <w:rFonts w:hint="cs"/>
          <w:b/>
          <w:bCs/>
          <w:sz w:val="28"/>
          <w:szCs w:val="28"/>
          <w:rtl/>
          <w:lang w:bidi="ar-DZ"/>
        </w:rPr>
        <w:t xml:space="preserve">المادة 47: </w:t>
      </w:r>
      <w:r>
        <w:rPr>
          <w:rFonts w:hint="cs"/>
          <w:sz w:val="28"/>
          <w:szCs w:val="28"/>
          <w:rtl/>
          <w:lang w:bidi="ar-DZ"/>
        </w:rPr>
        <w:t>يجب أن يمارس حق الرد المذكور فـــي المادة 45 أعلاه خلال شهرين ابتداء من تاريخ نشر الخبر المعترض عليه أو بثه ،و إلا سقط هذا الحق .</w:t>
      </w:r>
    </w:p>
    <w:p w:rsidR="004C5240" w:rsidRDefault="004C5240" w:rsidP="004C5240">
      <w:pPr>
        <w:tabs>
          <w:tab w:val="left" w:pos="6048"/>
        </w:tabs>
        <w:rPr>
          <w:rFonts w:hint="cs"/>
          <w:sz w:val="28"/>
          <w:szCs w:val="28"/>
          <w:rtl/>
          <w:lang w:bidi="ar-DZ"/>
        </w:rPr>
      </w:pPr>
      <w:r w:rsidRPr="00F9153E">
        <w:rPr>
          <w:rFonts w:hint="cs"/>
          <w:b/>
          <w:bCs/>
          <w:sz w:val="28"/>
          <w:szCs w:val="28"/>
          <w:rtl/>
          <w:lang w:bidi="ar-DZ"/>
        </w:rPr>
        <w:lastRenderedPageBreak/>
        <w:t>المادة 48:</w:t>
      </w:r>
      <w:r>
        <w:rPr>
          <w:rFonts w:hint="cs"/>
          <w:sz w:val="28"/>
          <w:szCs w:val="28"/>
          <w:rtl/>
          <w:lang w:bidi="ar-DZ"/>
        </w:rPr>
        <w:t>يجب على مدير أية نشرية دورية أو أي جهاز إعلامي سمعي بصري أن ينشر أ</w:t>
      </w:r>
      <w:r>
        <w:rPr>
          <w:rFonts w:hint="eastAsia"/>
          <w:sz w:val="28"/>
          <w:szCs w:val="28"/>
          <w:rtl/>
          <w:lang w:bidi="ar-DZ"/>
        </w:rPr>
        <w:t>و</w:t>
      </w:r>
      <w:r>
        <w:rPr>
          <w:rFonts w:hint="cs"/>
          <w:sz w:val="28"/>
          <w:szCs w:val="28"/>
          <w:rtl/>
          <w:lang w:bidi="ar-DZ"/>
        </w:rPr>
        <w:t xml:space="preserve"> يبث ،حسب الحالة و حسب الشروط المنصوص عليها فـــي المادة 44 أعلاه ، مجانا أي رد يبلغه إليه شخص طبيعي أو معنوي نشر عنه خـــبر يتضمن وقائع غير صحيحة ،أو مزاعم مسيئة من شأنها أن تلحق به ضررا معنويا أو ماديا .</w:t>
      </w:r>
    </w:p>
    <w:p w:rsidR="004C5240" w:rsidRDefault="004C5240" w:rsidP="004C5240">
      <w:pPr>
        <w:tabs>
          <w:tab w:val="left" w:pos="6048"/>
        </w:tabs>
        <w:rPr>
          <w:rFonts w:hint="cs"/>
          <w:sz w:val="28"/>
          <w:szCs w:val="28"/>
          <w:rtl/>
          <w:lang w:bidi="ar-DZ"/>
        </w:rPr>
      </w:pPr>
      <w:r w:rsidRPr="005E4852">
        <w:rPr>
          <w:rFonts w:hint="cs"/>
          <w:b/>
          <w:bCs/>
          <w:sz w:val="28"/>
          <w:szCs w:val="28"/>
          <w:rtl/>
          <w:lang w:bidi="ar-DZ"/>
        </w:rPr>
        <w:t xml:space="preserve">المادة 49: </w:t>
      </w:r>
      <w:r w:rsidRPr="005E4852">
        <w:rPr>
          <w:rFonts w:hint="cs"/>
          <w:sz w:val="28"/>
          <w:szCs w:val="28"/>
          <w:rtl/>
          <w:lang w:bidi="ar-DZ"/>
        </w:rPr>
        <w:t xml:space="preserve">إذا توفي </w:t>
      </w:r>
      <w:r>
        <w:rPr>
          <w:rFonts w:hint="cs"/>
          <w:sz w:val="28"/>
          <w:szCs w:val="28"/>
          <w:rtl/>
          <w:lang w:bidi="ar-DZ"/>
        </w:rPr>
        <w:t>الشخص المذكور باسمه في الخبر المعترض عليه ، أو كان عاجزا أو منعه عائق سببه مشروع ،يمكن أن يحل محله و مكانه فــــي الرد ممثله القانوني ، أو أحد أقاربه الأصول أو الفروع أو الحواشي من الدرجة الأولى ، حسب الأولوية .</w:t>
      </w:r>
    </w:p>
    <w:p w:rsidR="004C5240" w:rsidRDefault="004C5240" w:rsidP="004C5240">
      <w:pPr>
        <w:tabs>
          <w:tab w:val="left" w:pos="6048"/>
        </w:tabs>
        <w:rPr>
          <w:rFonts w:hint="cs"/>
          <w:sz w:val="28"/>
          <w:szCs w:val="28"/>
          <w:rtl/>
          <w:lang w:bidi="ar-DZ"/>
        </w:rPr>
      </w:pPr>
      <w:r w:rsidRPr="00BE6735">
        <w:rPr>
          <w:rFonts w:hint="cs"/>
          <w:b/>
          <w:bCs/>
          <w:sz w:val="28"/>
          <w:szCs w:val="28"/>
          <w:rtl/>
          <w:lang w:bidi="ar-DZ"/>
        </w:rPr>
        <w:t>المادة 50</w:t>
      </w:r>
      <w:r>
        <w:rPr>
          <w:rFonts w:hint="cs"/>
          <w:sz w:val="28"/>
          <w:szCs w:val="28"/>
          <w:rtl/>
          <w:lang w:bidi="ar-DZ"/>
        </w:rPr>
        <w:t xml:space="preserve">: يمكن أن يرفض نشر الرد أو بثه في الحالتين الآتيتين :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إذا كان الرد في حد ذاته جنحة صحافية في مفهوم هذا القانون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إذا سبق أن نشر الرد أو بث بناء على طلب أحد الأشخاص المؤذون لهم المنصوص عليهم في المادة 49 أعلاه .</w:t>
      </w:r>
    </w:p>
    <w:p w:rsidR="004C5240" w:rsidRDefault="004C5240" w:rsidP="004C5240">
      <w:pPr>
        <w:tabs>
          <w:tab w:val="left" w:pos="6048"/>
        </w:tabs>
        <w:rPr>
          <w:rFonts w:hint="cs"/>
          <w:sz w:val="28"/>
          <w:szCs w:val="28"/>
          <w:rtl/>
          <w:lang w:bidi="ar-DZ"/>
        </w:rPr>
      </w:pPr>
      <w:r>
        <w:rPr>
          <w:rFonts w:hint="cs"/>
          <w:b/>
          <w:bCs/>
          <w:sz w:val="28"/>
          <w:szCs w:val="28"/>
          <w:rtl/>
          <w:lang w:bidi="ar-DZ"/>
        </w:rPr>
        <w:t>المادة 51:</w:t>
      </w:r>
      <w:r>
        <w:rPr>
          <w:rFonts w:hint="cs"/>
          <w:sz w:val="28"/>
          <w:szCs w:val="28"/>
          <w:rtl/>
          <w:lang w:bidi="ar-DZ"/>
        </w:rPr>
        <w:t>يجب أن ينشر الرد أو يبث خلال اليومين المواليين لتسلم النشرية أو جهاز الإعلام السمعي البصري إياه ، و أما الدوريات الصحافية المكتوبة فتنشر فـــــي العدد الموالي طبقا للمادة 49 أعلاه .</w:t>
      </w:r>
    </w:p>
    <w:p w:rsidR="004C5240" w:rsidRDefault="004C5240" w:rsidP="004C5240">
      <w:pPr>
        <w:tabs>
          <w:tab w:val="left" w:pos="6048"/>
        </w:tabs>
        <w:rPr>
          <w:rFonts w:hint="cs"/>
          <w:sz w:val="28"/>
          <w:szCs w:val="28"/>
          <w:rtl/>
          <w:lang w:bidi="ar-DZ"/>
        </w:rPr>
      </w:pPr>
      <w:r>
        <w:rPr>
          <w:rFonts w:hint="cs"/>
          <w:sz w:val="28"/>
          <w:szCs w:val="28"/>
          <w:rtl/>
          <w:lang w:bidi="ar-DZ"/>
        </w:rPr>
        <w:t>و في حالة  الرفض أو السكوت و مرور أجل ثمانية (08) أيام على تسلم طلب ممارسة حق الرد ،يحق للطالب أن يخطر المحكمة المختصة .</w:t>
      </w:r>
    </w:p>
    <w:p w:rsidR="004C5240" w:rsidRDefault="004C5240" w:rsidP="004C5240">
      <w:pPr>
        <w:tabs>
          <w:tab w:val="left" w:pos="6048"/>
        </w:tabs>
        <w:rPr>
          <w:rFonts w:hint="cs"/>
          <w:sz w:val="28"/>
          <w:szCs w:val="28"/>
          <w:rtl/>
          <w:lang w:bidi="ar-DZ"/>
        </w:rPr>
      </w:pPr>
      <w:r w:rsidRPr="00BE6735">
        <w:rPr>
          <w:rFonts w:hint="cs"/>
          <w:b/>
          <w:bCs/>
          <w:sz w:val="28"/>
          <w:szCs w:val="28"/>
          <w:rtl/>
          <w:lang w:bidi="ar-DZ"/>
        </w:rPr>
        <w:t xml:space="preserve">المادة 52:  </w:t>
      </w:r>
      <w:r w:rsidRPr="00BE6735">
        <w:rPr>
          <w:rFonts w:hint="cs"/>
          <w:sz w:val="28"/>
          <w:szCs w:val="28"/>
          <w:rtl/>
          <w:lang w:bidi="ar-DZ"/>
        </w:rPr>
        <w:t>يجب على</w:t>
      </w:r>
      <w:r>
        <w:rPr>
          <w:rFonts w:hint="cs"/>
          <w:sz w:val="28"/>
          <w:szCs w:val="28"/>
          <w:rtl/>
          <w:lang w:bidi="ar-DZ"/>
        </w:rPr>
        <w:t xml:space="preserve"> أجهزة الإعلام المكتوبة أو المنطوقة أو المصورة أن تنشر أو تبث مجانا أي حكم نهائي بانعدام وجه الدعوة أو البراءة على شخص اتهمته هذه الأجهزة .</w:t>
      </w:r>
    </w:p>
    <w:p w:rsidR="004C5240" w:rsidRPr="00BE6735" w:rsidRDefault="004C5240" w:rsidP="004C5240">
      <w:pPr>
        <w:tabs>
          <w:tab w:val="left" w:pos="6048"/>
        </w:tabs>
        <w:rPr>
          <w:rFonts w:hint="cs"/>
          <w:b/>
          <w:bCs/>
          <w:sz w:val="36"/>
          <w:szCs w:val="36"/>
          <w:rtl/>
          <w:lang w:bidi="ar-DZ"/>
        </w:rPr>
      </w:pPr>
    </w:p>
    <w:p w:rsidR="004C5240" w:rsidRPr="00BE6735" w:rsidRDefault="004C5240" w:rsidP="004C5240">
      <w:pPr>
        <w:tabs>
          <w:tab w:val="left" w:pos="6048"/>
        </w:tabs>
        <w:jc w:val="center"/>
        <w:rPr>
          <w:rFonts w:hint="cs"/>
          <w:b/>
          <w:bCs/>
          <w:sz w:val="36"/>
          <w:szCs w:val="36"/>
          <w:rtl/>
          <w:lang w:bidi="ar-DZ"/>
        </w:rPr>
      </w:pPr>
      <w:r w:rsidRPr="00BE6735">
        <w:rPr>
          <w:rFonts w:hint="cs"/>
          <w:b/>
          <w:bCs/>
          <w:sz w:val="36"/>
          <w:szCs w:val="36"/>
          <w:rtl/>
          <w:lang w:bidi="ar-DZ"/>
        </w:rPr>
        <w:t xml:space="preserve">البـــــاب الخـــــامس </w:t>
      </w:r>
    </w:p>
    <w:p w:rsidR="004C5240" w:rsidRPr="00BE6735" w:rsidRDefault="004C5240" w:rsidP="004C5240">
      <w:pPr>
        <w:tabs>
          <w:tab w:val="left" w:pos="6048"/>
        </w:tabs>
        <w:jc w:val="center"/>
        <w:rPr>
          <w:rFonts w:hint="cs"/>
          <w:b/>
          <w:bCs/>
          <w:sz w:val="36"/>
          <w:szCs w:val="36"/>
          <w:rtl/>
          <w:lang w:bidi="ar-DZ"/>
        </w:rPr>
      </w:pPr>
      <w:r w:rsidRPr="00BE6735">
        <w:rPr>
          <w:rFonts w:hint="cs"/>
          <w:b/>
          <w:bCs/>
          <w:sz w:val="36"/>
          <w:szCs w:val="36"/>
          <w:rtl/>
          <w:lang w:bidi="ar-DZ"/>
        </w:rPr>
        <w:t xml:space="preserve">النشــــــــر و التــــــــــوزيـــــــــع و البيــــــــــــع بالتجــــــــــول </w:t>
      </w:r>
    </w:p>
    <w:p w:rsidR="004C5240" w:rsidRPr="00BE6735" w:rsidRDefault="004C5240" w:rsidP="004C5240">
      <w:pPr>
        <w:tabs>
          <w:tab w:val="left" w:pos="6048"/>
        </w:tabs>
        <w:rPr>
          <w:rFonts w:hint="cs"/>
          <w:b/>
          <w:bCs/>
          <w:sz w:val="36"/>
          <w:szCs w:val="36"/>
          <w:rtl/>
          <w:lang w:bidi="ar-DZ"/>
        </w:rPr>
      </w:pPr>
    </w:p>
    <w:p w:rsidR="004C5240" w:rsidRDefault="004C5240" w:rsidP="004C5240">
      <w:pPr>
        <w:tabs>
          <w:tab w:val="left" w:pos="6048"/>
        </w:tabs>
        <w:rPr>
          <w:rFonts w:hint="cs"/>
          <w:sz w:val="28"/>
          <w:szCs w:val="28"/>
          <w:rtl/>
          <w:lang w:bidi="ar-DZ"/>
        </w:rPr>
      </w:pPr>
      <w:r>
        <w:rPr>
          <w:rFonts w:hint="cs"/>
          <w:b/>
          <w:bCs/>
          <w:sz w:val="28"/>
          <w:szCs w:val="28"/>
          <w:rtl/>
          <w:lang w:bidi="ar-DZ"/>
        </w:rPr>
        <w:t xml:space="preserve">المادة 53: </w:t>
      </w:r>
      <w:r>
        <w:rPr>
          <w:rFonts w:hint="cs"/>
          <w:sz w:val="28"/>
          <w:szCs w:val="28"/>
          <w:rtl/>
          <w:lang w:bidi="ar-DZ"/>
        </w:rPr>
        <w:t>يقصد بتوزيع النشريات الدورية : بيعها بالعدد أو الاشتراك و توزيعها مجانا أو بثمن ، توزيعا عموميا أو  على المساكن . و يجب أن تضمن مؤسسات النشر و التوزيع المساواة و التغطية الواسعة في مجال النشر جميع النشريات الدورية المكلفة بها و توزيعها .</w:t>
      </w:r>
    </w:p>
    <w:p w:rsidR="004C5240" w:rsidRDefault="004C5240" w:rsidP="004C5240">
      <w:pPr>
        <w:tabs>
          <w:tab w:val="left" w:pos="6048"/>
        </w:tabs>
        <w:rPr>
          <w:rFonts w:hint="cs"/>
          <w:sz w:val="28"/>
          <w:szCs w:val="28"/>
          <w:rtl/>
          <w:lang w:bidi="ar-DZ"/>
        </w:rPr>
      </w:pPr>
      <w:r w:rsidRPr="007017D9">
        <w:rPr>
          <w:rFonts w:hint="cs"/>
          <w:b/>
          <w:bCs/>
          <w:sz w:val="28"/>
          <w:szCs w:val="28"/>
          <w:rtl/>
          <w:lang w:bidi="ar-DZ"/>
        </w:rPr>
        <w:t>المادة 54:</w:t>
      </w:r>
      <w:r>
        <w:rPr>
          <w:rFonts w:hint="cs"/>
          <w:sz w:val="28"/>
          <w:szCs w:val="28"/>
          <w:rtl/>
          <w:lang w:bidi="ar-DZ"/>
        </w:rPr>
        <w:t xml:space="preserve"> يخضع بيع النشريات الدورية الوطنية و الأجنبية /أو توزيعها في الطريق العام أو في مكان عمومي آخر لمجرد تصريح مسبق لدى البلدية المعنية .</w:t>
      </w:r>
    </w:p>
    <w:p w:rsidR="004C5240" w:rsidRDefault="004C5240" w:rsidP="004C5240">
      <w:pPr>
        <w:tabs>
          <w:tab w:val="left" w:pos="6048"/>
        </w:tabs>
        <w:rPr>
          <w:rFonts w:hint="cs"/>
          <w:sz w:val="28"/>
          <w:szCs w:val="28"/>
          <w:rtl/>
          <w:lang w:bidi="ar-DZ"/>
        </w:rPr>
      </w:pPr>
      <w:r w:rsidRPr="007017D9">
        <w:rPr>
          <w:rFonts w:hint="cs"/>
          <w:b/>
          <w:bCs/>
          <w:sz w:val="28"/>
          <w:szCs w:val="28"/>
          <w:rtl/>
          <w:lang w:bidi="ar-DZ"/>
        </w:rPr>
        <w:t>المادة 55:</w:t>
      </w:r>
      <w:r>
        <w:rPr>
          <w:rFonts w:hint="cs"/>
          <w:sz w:val="28"/>
          <w:szCs w:val="28"/>
          <w:rtl/>
          <w:lang w:bidi="ar-DZ"/>
        </w:rPr>
        <w:t xml:space="preserve">  يجب أن يشتمل تصريح البيع بالتجول على اسم المصرح و لقبه ،ومهنته و عنوان مسكنه ، وعمره ، و تاريخ ميلاده ، و يسلم له في الحين ودون مصاريف وصلا و هو بمثابة الاعتماد .</w:t>
      </w:r>
    </w:p>
    <w:p w:rsidR="004C5240" w:rsidRDefault="004C5240" w:rsidP="004C5240">
      <w:pPr>
        <w:tabs>
          <w:tab w:val="left" w:pos="6048"/>
        </w:tabs>
        <w:rPr>
          <w:rFonts w:hint="cs"/>
          <w:sz w:val="28"/>
          <w:szCs w:val="28"/>
          <w:rtl/>
          <w:lang w:bidi="ar-DZ"/>
        </w:rPr>
      </w:pPr>
      <w:r w:rsidRPr="007017D9">
        <w:rPr>
          <w:rFonts w:hint="cs"/>
          <w:b/>
          <w:bCs/>
          <w:sz w:val="28"/>
          <w:szCs w:val="28"/>
          <w:rtl/>
          <w:lang w:bidi="ar-DZ"/>
        </w:rPr>
        <w:t>المادة 56:</w:t>
      </w:r>
      <w:r>
        <w:rPr>
          <w:rFonts w:hint="cs"/>
          <w:sz w:val="28"/>
          <w:szCs w:val="28"/>
          <w:rtl/>
          <w:lang w:bidi="ar-DZ"/>
        </w:rPr>
        <w:t xml:space="preserve"> يخضع توزيع الحصص الإذاعية الصوتية أو التلفزة  و استخدام التوترات الإذاعية الكهربائية لرخص و دفتر عام للشروط تعده الإدارة بعد استشارة المجلس الأعلى للإعلام.</w:t>
      </w:r>
    </w:p>
    <w:p w:rsidR="004C5240" w:rsidRDefault="004C5240" w:rsidP="004C5240">
      <w:pPr>
        <w:tabs>
          <w:tab w:val="left" w:pos="6048"/>
        </w:tabs>
        <w:rPr>
          <w:rFonts w:hint="cs"/>
          <w:sz w:val="28"/>
          <w:szCs w:val="28"/>
          <w:rtl/>
          <w:lang w:bidi="ar-DZ"/>
        </w:rPr>
      </w:pPr>
      <w:r>
        <w:rPr>
          <w:rFonts w:hint="cs"/>
          <w:sz w:val="28"/>
          <w:szCs w:val="28"/>
          <w:rtl/>
          <w:lang w:bidi="ar-DZ"/>
        </w:rPr>
        <w:t>و يمثل هذا الاستخدام شكلا من أشكال الاستغلال الخاص للأملاك العمومية التابعة للدولة .</w:t>
      </w:r>
    </w:p>
    <w:p w:rsidR="004C5240" w:rsidRDefault="004C5240" w:rsidP="004C5240">
      <w:pPr>
        <w:tabs>
          <w:tab w:val="left" w:pos="6048"/>
        </w:tabs>
        <w:rPr>
          <w:rFonts w:hint="cs"/>
          <w:sz w:val="28"/>
          <w:szCs w:val="28"/>
          <w:rtl/>
          <w:lang w:bidi="ar-DZ"/>
        </w:rPr>
      </w:pPr>
      <w:r w:rsidRPr="007017D9">
        <w:rPr>
          <w:rFonts w:hint="cs"/>
          <w:b/>
          <w:bCs/>
          <w:sz w:val="28"/>
          <w:szCs w:val="28"/>
          <w:rtl/>
          <w:lang w:bidi="ar-DZ"/>
        </w:rPr>
        <w:t>المادة 57:</w:t>
      </w:r>
      <w:r>
        <w:rPr>
          <w:rFonts w:hint="cs"/>
          <w:sz w:val="28"/>
          <w:szCs w:val="28"/>
          <w:rtl/>
          <w:lang w:bidi="ar-DZ"/>
        </w:rPr>
        <w:t xml:space="preserve"> يخضع استيراد النشرية الأجنبية و توزيعها عبر التراب الوطني لرخصة تسلمها الادراة المختصة بعد استشارة المجلس الأعلى للإعلام .</w:t>
      </w:r>
    </w:p>
    <w:p w:rsidR="004C5240" w:rsidRDefault="004C5240" w:rsidP="004C5240">
      <w:pPr>
        <w:tabs>
          <w:tab w:val="left" w:pos="6048"/>
        </w:tabs>
        <w:rPr>
          <w:rFonts w:hint="cs"/>
          <w:sz w:val="28"/>
          <w:szCs w:val="28"/>
          <w:rtl/>
          <w:lang w:bidi="ar-DZ"/>
        </w:rPr>
      </w:pPr>
      <w:r>
        <w:rPr>
          <w:rFonts w:hint="cs"/>
          <w:sz w:val="28"/>
          <w:szCs w:val="28"/>
          <w:rtl/>
          <w:lang w:bidi="ar-DZ"/>
        </w:rPr>
        <w:t xml:space="preserve">كما يخضع استيراد  الهيئات الأجنبية و البعثات الدبلوماسية لنشريات دورية مخصصة للتوزيع المجاني لرخصة مسبقة تسلمها الإدارة المختصة .   </w:t>
      </w:r>
    </w:p>
    <w:p w:rsidR="004C5240" w:rsidRDefault="004C5240" w:rsidP="004C5240">
      <w:pPr>
        <w:tabs>
          <w:tab w:val="left" w:pos="6048"/>
        </w:tabs>
        <w:rPr>
          <w:rFonts w:hint="cs"/>
          <w:sz w:val="28"/>
          <w:szCs w:val="28"/>
          <w:rtl/>
          <w:lang w:bidi="ar-DZ"/>
        </w:rPr>
      </w:pPr>
      <w:r w:rsidRPr="007017D9">
        <w:rPr>
          <w:rFonts w:hint="cs"/>
          <w:b/>
          <w:bCs/>
          <w:sz w:val="28"/>
          <w:szCs w:val="28"/>
          <w:rtl/>
          <w:lang w:bidi="ar-DZ"/>
        </w:rPr>
        <w:t>المادة 58</w:t>
      </w:r>
      <w:r>
        <w:rPr>
          <w:rFonts w:hint="cs"/>
          <w:sz w:val="28"/>
          <w:szCs w:val="28"/>
          <w:rtl/>
          <w:lang w:bidi="ar-DZ"/>
        </w:rPr>
        <w:t>: في حالة عدم احترام أحكام المادة 57 أعلاه ، و يمكن السلطة المؤهلة قانونا أن تقوم بالحجز المؤقت ، لكل نص مكتوب أو مسجل أو كل وسيلة تبليغية  و إعلامية محظورة ، و يصدر الحكم بالمصادرة حسب الأشكال و الكيفيات المنصوص عليها في التشريع المعمول به .</w:t>
      </w:r>
    </w:p>
    <w:p w:rsidR="004C5240" w:rsidRDefault="004C5240" w:rsidP="004C5240">
      <w:pPr>
        <w:tabs>
          <w:tab w:val="left" w:pos="6048"/>
        </w:tabs>
        <w:rPr>
          <w:rFonts w:hint="cs"/>
          <w:sz w:val="28"/>
          <w:szCs w:val="28"/>
          <w:rtl/>
          <w:lang w:bidi="ar-DZ"/>
        </w:rPr>
      </w:pPr>
    </w:p>
    <w:p w:rsidR="004C5240" w:rsidRDefault="004C5240" w:rsidP="004C5240">
      <w:pPr>
        <w:tabs>
          <w:tab w:val="left" w:pos="6048"/>
        </w:tabs>
        <w:jc w:val="center"/>
        <w:rPr>
          <w:rFonts w:hint="cs"/>
          <w:sz w:val="28"/>
          <w:szCs w:val="28"/>
          <w:rtl/>
          <w:lang w:bidi="ar-DZ"/>
        </w:rPr>
      </w:pPr>
    </w:p>
    <w:p w:rsidR="004C5240" w:rsidRPr="00F57512" w:rsidRDefault="004C5240" w:rsidP="004C5240">
      <w:pPr>
        <w:tabs>
          <w:tab w:val="left" w:pos="6048"/>
        </w:tabs>
        <w:jc w:val="center"/>
        <w:rPr>
          <w:rFonts w:hint="cs"/>
          <w:b/>
          <w:bCs/>
          <w:sz w:val="36"/>
          <w:szCs w:val="36"/>
          <w:rtl/>
          <w:lang w:bidi="ar-DZ"/>
        </w:rPr>
      </w:pPr>
      <w:r w:rsidRPr="00F57512">
        <w:rPr>
          <w:rFonts w:hint="cs"/>
          <w:b/>
          <w:bCs/>
          <w:sz w:val="36"/>
          <w:szCs w:val="36"/>
          <w:rtl/>
          <w:lang w:bidi="ar-DZ"/>
        </w:rPr>
        <w:t xml:space="preserve">الباب السادس </w:t>
      </w:r>
    </w:p>
    <w:p w:rsidR="004C5240" w:rsidRPr="00F57512" w:rsidRDefault="004C5240" w:rsidP="004C5240">
      <w:pPr>
        <w:tabs>
          <w:tab w:val="left" w:pos="6048"/>
        </w:tabs>
        <w:jc w:val="center"/>
        <w:rPr>
          <w:rFonts w:hint="cs"/>
          <w:b/>
          <w:bCs/>
          <w:sz w:val="36"/>
          <w:szCs w:val="36"/>
          <w:rtl/>
          <w:lang w:bidi="ar-DZ"/>
        </w:rPr>
      </w:pPr>
      <w:r w:rsidRPr="00F57512">
        <w:rPr>
          <w:rFonts w:hint="cs"/>
          <w:b/>
          <w:bCs/>
          <w:sz w:val="36"/>
          <w:szCs w:val="36"/>
          <w:rtl/>
          <w:lang w:bidi="ar-DZ"/>
        </w:rPr>
        <w:lastRenderedPageBreak/>
        <w:t xml:space="preserve">المجلس الأعلى للإعلام </w:t>
      </w:r>
    </w:p>
    <w:p w:rsidR="004C5240" w:rsidRPr="00F57512" w:rsidRDefault="004C5240" w:rsidP="004C5240">
      <w:pPr>
        <w:tabs>
          <w:tab w:val="left" w:pos="7565"/>
        </w:tabs>
        <w:rPr>
          <w:rFonts w:hint="cs"/>
          <w:b/>
          <w:bCs/>
          <w:sz w:val="36"/>
          <w:szCs w:val="36"/>
          <w:rtl/>
          <w:lang w:bidi="ar-DZ"/>
        </w:rPr>
      </w:pPr>
      <w:r w:rsidRPr="00F57512">
        <w:rPr>
          <w:rFonts w:hint="cs"/>
          <w:b/>
          <w:bCs/>
          <w:sz w:val="36"/>
          <w:szCs w:val="36"/>
          <w:rtl/>
          <w:lang w:bidi="ar-DZ"/>
        </w:rPr>
        <w:t xml:space="preserve"> </w:t>
      </w:r>
      <w:r w:rsidRPr="00F57512">
        <w:rPr>
          <w:b/>
          <w:bCs/>
          <w:sz w:val="36"/>
          <w:szCs w:val="36"/>
          <w:rtl/>
          <w:lang w:bidi="ar-DZ"/>
        </w:rPr>
        <w:tab/>
      </w:r>
    </w:p>
    <w:p w:rsidR="004C5240" w:rsidRDefault="004C5240" w:rsidP="004C5240">
      <w:pPr>
        <w:tabs>
          <w:tab w:val="left" w:pos="6048"/>
        </w:tabs>
        <w:rPr>
          <w:rFonts w:hint="cs"/>
          <w:sz w:val="28"/>
          <w:szCs w:val="28"/>
          <w:rtl/>
          <w:lang w:bidi="ar-DZ"/>
        </w:rPr>
      </w:pPr>
      <w:r w:rsidRPr="007017D9">
        <w:rPr>
          <w:rFonts w:hint="cs"/>
          <w:b/>
          <w:bCs/>
          <w:sz w:val="28"/>
          <w:szCs w:val="28"/>
          <w:rtl/>
          <w:lang w:bidi="ar-DZ"/>
        </w:rPr>
        <w:t>المادة 59:</w:t>
      </w:r>
      <w:r>
        <w:rPr>
          <w:rFonts w:hint="cs"/>
          <w:sz w:val="28"/>
          <w:szCs w:val="28"/>
          <w:rtl/>
          <w:lang w:bidi="ar-DZ"/>
        </w:rPr>
        <w:t xml:space="preserve"> يحدث مجلس أعلى للإعلام و هو سلطة إدارية مستقلة ضابطة تتمتع بالشخصية المعنوية و الاستقلال المالي تتمثل مهمتها في السهر على احترام أحكام هذا القانون .</w:t>
      </w:r>
    </w:p>
    <w:p w:rsidR="004C5240" w:rsidRDefault="004C5240" w:rsidP="004C5240">
      <w:pPr>
        <w:tabs>
          <w:tab w:val="left" w:pos="6048"/>
        </w:tabs>
        <w:rPr>
          <w:rFonts w:hint="cs"/>
          <w:sz w:val="28"/>
          <w:szCs w:val="28"/>
          <w:rtl/>
          <w:lang w:bidi="ar-DZ"/>
        </w:rPr>
      </w:pPr>
      <w:r>
        <w:rPr>
          <w:rFonts w:hint="cs"/>
          <w:sz w:val="28"/>
          <w:szCs w:val="28"/>
          <w:rtl/>
          <w:lang w:bidi="ar-DZ"/>
        </w:rPr>
        <w:t xml:space="preserve">و بهذه الصفة يتولى ما يلي :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يبين بدقة كيفيات تطبيق حقوق التعبير عبر مختلف تيارات الآراء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يضمن استقلال أجهزة القطاع العام للبث الإذاعي الصوتي و التلفزي ، و حيادة ، و استقلالية كل مهنة من مهن القطاع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يسهر على تشجيع و تدعيم النشر و البث بالغة العربية بكل الوسائل الملائمة .</w:t>
      </w:r>
    </w:p>
    <w:p w:rsidR="004C5240" w:rsidRPr="00CC3E2D"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يسهر على إتقان التبليغ ، و الدفاع عن الثقافة الوطنية بمختلف أشكالها و يروجها لا سيما في مجال الإنتاج ، و نشر المؤلفات الوطنية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يسهر على شفافية القواعد الاقتصادية في سير أنشطة الإعلام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يتقي بقرارات</w:t>
      </w:r>
      <w:r>
        <w:rPr>
          <w:rFonts w:hint="eastAsia"/>
          <w:sz w:val="28"/>
          <w:szCs w:val="28"/>
          <w:rtl/>
          <w:lang w:bidi="ar-DZ"/>
        </w:rPr>
        <w:t>ه</w:t>
      </w:r>
      <w:r>
        <w:rPr>
          <w:rFonts w:hint="cs"/>
          <w:sz w:val="28"/>
          <w:szCs w:val="28"/>
          <w:rtl/>
          <w:lang w:bidi="ar-DZ"/>
        </w:rPr>
        <w:t xml:space="preserve"> تمركز العناوين و الأجهزة تحت التأثير المـــــــــالي و السيــــــــاسي أو الإيـــديولوجي لمالك واحد .</w:t>
      </w:r>
    </w:p>
    <w:p w:rsidR="004C5240" w:rsidRDefault="004C5240" w:rsidP="004C5240">
      <w:pPr>
        <w:tabs>
          <w:tab w:val="left" w:pos="6048"/>
        </w:tabs>
        <w:rPr>
          <w:rFonts w:hint="cs"/>
          <w:sz w:val="28"/>
          <w:szCs w:val="28"/>
          <w:rtl/>
          <w:lang w:bidi="ar-DZ"/>
        </w:rPr>
      </w:pPr>
      <w:r>
        <w:rPr>
          <w:rFonts w:hint="cs"/>
          <w:sz w:val="28"/>
          <w:szCs w:val="28"/>
          <w:rtl/>
          <w:lang w:bidi="ar-DZ"/>
        </w:rPr>
        <w:t xml:space="preserve"> </w:t>
      </w:r>
      <w:r>
        <w:rPr>
          <w:sz w:val="28"/>
          <w:szCs w:val="28"/>
          <w:rtl/>
          <w:lang w:bidi="ar-DZ"/>
        </w:rPr>
        <w:t>√</w:t>
      </w:r>
      <w:r>
        <w:rPr>
          <w:rFonts w:hint="cs"/>
          <w:sz w:val="28"/>
          <w:szCs w:val="28"/>
          <w:rtl/>
          <w:lang w:bidi="ar-DZ"/>
        </w:rPr>
        <w:t xml:space="preserve"> يحدد بقراراته شروط إعداد النصوص و الحصص المتعلقة بالحملات الانتخابية و إصدارها و إنتاجها ،و برمجتها و نشرها .</w:t>
      </w:r>
    </w:p>
    <w:p w:rsidR="004C5240" w:rsidRDefault="004C5240" w:rsidP="004C5240">
      <w:pPr>
        <w:tabs>
          <w:tab w:val="left" w:pos="6048"/>
        </w:tabs>
        <w:rPr>
          <w:rFonts w:hint="cs"/>
          <w:sz w:val="28"/>
          <w:szCs w:val="28"/>
          <w:rtl/>
          <w:lang w:bidi="ar-DZ"/>
        </w:rPr>
      </w:pPr>
      <w:r>
        <w:rPr>
          <w:rFonts w:hint="cs"/>
          <w:sz w:val="28"/>
          <w:szCs w:val="28"/>
          <w:rtl/>
          <w:lang w:bidi="ar-DZ"/>
        </w:rPr>
        <w:t>يبدي الرأي في النزاعات المتعلقة بحرية التعبير و التفكير التي تقع بين مديري الأجهزة الإعلامية</w:t>
      </w:r>
    </w:p>
    <w:p w:rsidR="004C5240" w:rsidRDefault="004C5240" w:rsidP="004C5240">
      <w:pPr>
        <w:tabs>
          <w:tab w:val="left" w:pos="6048"/>
        </w:tabs>
        <w:rPr>
          <w:rFonts w:hint="cs"/>
          <w:sz w:val="28"/>
          <w:szCs w:val="28"/>
          <w:rtl/>
          <w:lang w:bidi="ar-DZ"/>
        </w:rPr>
      </w:pPr>
      <w:r>
        <w:rPr>
          <w:rFonts w:hint="cs"/>
          <w:sz w:val="28"/>
          <w:szCs w:val="28"/>
          <w:rtl/>
          <w:lang w:bidi="ar-DZ"/>
        </w:rPr>
        <w:t xml:space="preserve"> و مساعديهم قصد التحكيم فيها بالتراضي .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يمارس صلاحيات المصالحة بطلب من المعنيين في حالات النزاع المتعلقة بحرية التعبير ، و حق المواطنين في الإعلام ، وذلك قبل قيام أحد الطرفين المتنازعين بأي إجراء أمام الجهات القضائية المختصة </w:t>
      </w:r>
      <w:r>
        <w:rPr>
          <w:sz w:val="28"/>
          <w:szCs w:val="28"/>
          <w:rtl/>
          <w:lang w:bidi="ar-DZ"/>
        </w:rPr>
        <w:t>√</w:t>
      </w:r>
      <w:r>
        <w:rPr>
          <w:rFonts w:hint="cs"/>
          <w:sz w:val="28"/>
          <w:szCs w:val="28"/>
          <w:rtl/>
          <w:lang w:bidi="ar-DZ"/>
        </w:rPr>
        <w:t xml:space="preserve"> يحدد قواعد الإعانات المحتملة ، و المساعدات التي تمنحها الدولة للأجهزة الإعلامية التي تخولها صلاحيات الخدمة العمومية ، و السهر على توزيعها العادل .</w:t>
      </w:r>
    </w:p>
    <w:p w:rsidR="004C5240" w:rsidRDefault="004C5240" w:rsidP="004C5240">
      <w:pPr>
        <w:tabs>
          <w:tab w:val="left" w:pos="6048"/>
        </w:tabs>
        <w:rPr>
          <w:rFonts w:hint="cs"/>
          <w:sz w:val="28"/>
          <w:szCs w:val="28"/>
          <w:rtl/>
          <w:lang w:bidi="ar-DZ"/>
        </w:rPr>
      </w:pPr>
      <w:r>
        <w:rPr>
          <w:rFonts w:hint="cs"/>
          <w:sz w:val="28"/>
          <w:szCs w:val="28"/>
          <w:rtl/>
          <w:lang w:bidi="ar-DZ"/>
        </w:rPr>
        <w:t xml:space="preserve"> </w:t>
      </w:r>
      <w:r>
        <w:rPr>
          <w:sz w:val="28"/>
          <w:szCs w:val="28"/>
          <w:rtl/>
          <w:lang w:bidi="ar-DZ"/>
        </w:rPr>
        <w:t>√</w:t>
      </w:r>
      <w:r>
        <w:rPr>
          <w:rFonts w:hint="cs"/>
          <w:sz w:val="28"/>
          <w:szCs w:val="28"/>
          <w:rtl/>
          <w:lang w:bidi="ar-DZ"/>
        </w:rPr>
        <w:t xml:space="preserve"> يسهر على احترام مقاييس الإشهار التجاري ، و يراقب هدف الإعلام ألإشهاري الذي تبثه  و تنشره الأجهزة الإعلامية ، و محتواه و كيفيات برمجته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يسهر على نشر الإعلام المكتوب و المنطوق و المتلفز ، عبر مختلف جهات البلاد ، و على توزيعه .</w:t>
      </w:r>
      <w:r w:rsidRPr="00F67E5C">
        <w:rPr>
          <w:sz w:val="28"/>
          <w:szCs w:val="28"/>
          <w:rtl/>
          <w:lang w:bidi="ar-DZ"/>
        </w:rPr>
        <w:t xml:space="preserve">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يجمع كل المعلومات الضرورية من الإدارات و الأجهزة المكلفة بالخدمة العمومية في الإعلام ، أو من جهاز إعلامي أو مؤسسة صحافية لتأكيد احترام التزامات كل منها ، و لا يمكن أن تستعمل المعلومات التي يجمعها المجلس  بهذه الطريقة في أغراض أخرى غير أداء المهام التي يسندها إليه هذا القانون .</w:t>
      </w:r>
    </w:p>
    <w:p w:rsidR="004C5240" w:rsidRDefault="004C5240" w:rsidP="004C5240">
      <w:pPr>
        <w:tabs>
          <w:tab w:val="left" w:pos="6048"/>
        </w:tabs>
        <w:rPr>
          <w:rFonts w:hint="cs"/>
          <w:b/>
          <w:bCs/>
          <w:sz w:val="28"/>
          <w:szCs w:val="28"/>
          <w:rtl/>
          <w:lang w:bidi="ar-DZ"/>
        </w:rPr>
      </w:pPr>
      <w:r w:rsidRPr="007017D9">
        <w:rPr>
          <w:rFonts w:hint="cs"/>
          <w:b/>
          <w:bCs/>
          <w:sz w:val="28"/>
          <w:szCs w:val="28"/>
          <w:rtl/>
          <w:lang w:bidi="ar-DZ"/>
        </w:rPr>
        <w:t xml:space="preserve">المادة 60: </w:t>
      </w:r>
      <w:r w:rsidRPr="007017D9">
        <w:rPr>
          <w:rFonts w:hint="cs"/>
          <w:sz w:val="28"/>
          <w:szCs w:val="28"/>
          <w:rtl/>
          <w:lang w:bidi="ar-DZ"/>
        </w:rPr>
        <w:t>ينذر المجلس الأعلى للأعلام</w:t>
      </w:r>
      <w:r>
        <w:rPr>
          <w:rFonts w:hint="cs"/>
          <w:b/>
          <w:bCs/>
          <w:sz w:val="28"/>
          <w:szCs w:val="28"/>
          <w:rtl/>
          <w:lang w:bidi="ar-DZ"/>
        </w:rPr>
        <w:t xml:space="preserve">  </w:t>
      </w:r>
      <w:r w:rsidRPr="007017D9">
        <w:rPr>
          <w:rFonts w:hint="cs"/>
          <w:sz w:val="28"/>
          <w:szCs w:val="28"/>
          <w:rtl/>
          <w:lang w:bidi="ar-DZ"/>
        </w:rPr>
        <w:t>الملاك المعنيين ببيع بعض الأصول في حالة تعسف بعض</w:t>
      </w:r>
      <w:r>
        <w:rPr>
          <w:rFonts w:hint="cs"/>
          <w:b/>
          <w:bCs/>
          <w:sz w:val="28"/>
          <w:szCs w:val="28"/>
          <w:rtl/>
          <w:lang w:bidi="ar-DZ"/>
        </w:rPr>
        <w:t xml:space="preserve"> </w:t>
      </w:r>
      <w:r w:rsidRPr="007017D9">
        <w:rPr>
          <w:rFonts w:hint="cs"/>
          <w:sz w:val="28"/>
          <w:szCs w:val="28"/>
          <w:rtl/>
          <w:lang w:bidi="ar-DZ"/>
        </w:rPr>
        <w:t>الجهات المسيطرة .</w:t>
      </w:r>
    </w:p>
    <w:p w:rsidR="004C5240" w:rsidRDefault="004C5240" w:rsidP="004C5240">
      <w:pPr>
        <w:tabs>
          <w:tab w:val="left" w:pos="6048"/>
        </w:tabs>
        <w:rPr>
          <w:rFonts w:hint="cs"/>
          <w:sz w:val="28"/>
          <w:szCs w:val="28"/>
          <w:rtl/>
          <w:lang w:bidi="ar-DZ"/>
        </w:rPr>
      </w:pPr>
      <w:r>
        <w:rPr>
          <w:rFonts w:hint="cs"/>
          <w:b/>
          <w:bCs/>
          <w:sz w:val="28"/>
          <w:szCs w:val="28"/>
          <w:rtl/>
          <w:lang w:bidi="ar-DZ"/>
        </w:rPr>
        <w:t xml:space="preserve">المادة 61: </w:t>
      </w:r>
      <w:r>
        <w:rPr>
          <w:rFonts w:hint="cs"/>
          <w:sz w:val="28"/>
          <w:szCs w:val="28"/>
          <w:rtl/>
          <w:lang w:bidi="ar-DZ"/>
        </w:rPr>
        <w:t>يسلم المجلس الأعلى للإعلام الرخص ، و يعد دفاتر الشروط المتعلقة باستعمال التوترات الإذاعية الكهربائية و التلفزية كما تنص عليه المادة 56  أعلاه .</w:t>
      </w:r>
    </w:p>
    <w:p w:rsidR="004C5240" w:rsidRDefault="004C5240" w:rsidP="004C5240">
      <w:pPr>
        <w:tabs>
          <w:tab w:val="left" w:pos="6048"/>
        </w:tabs>
        <w:rPr>
          <w:rFonts w:hint="cs"/>
          <w:sz w:val="28"/>
          <w:szCs w:val="28"/>
          <w:rtl/>
          <w:lang w:bidi="ar-DZ"/>
        </w:rPr>
      </w:pPr>
      <w:r w:rsidRPr="007017D9">
        <w:rPr>
          <w:rFonts w:hint="cs"/>
          <w:b/>
          <w:bCs/>
          <w:sz w:val="28"/>
          <w:szCs w:val="28"/>
          <w:rtl/>
          <w:lang w:bidi="ar-DZ"/>
        </w:rPr>
        <w:t>المادة 62:</w:t>
      </w:r>
      <w:r>
        <w:rPr>
          <w:rFonts w:hint="cs"/>
          <w:sz w:val="28"/>
          <w:szCs w:val="28"/>
          <w:rtl/>
          <w:lang w:bidi="ar-DZ"/>
        </w:rPr>
        <w:t xml:space="preserve"> يبدي المجلس الأعلى للإعلام رأيه في الاتفاقيا</w:t>
      </w:r>
      <w:r>
        <w:rPr>
          <w:rFonts w:hint="eastAsia"/>
          <w:sz w:val="28"/>
          <w:szCs w:val="28"/>
          <w:rtl/>
          <w:lang w:bidi="ar-DZ"/>
        </w:rPr>
        <w:t>ت</w:t>
      </w:r>
      <w:r>
        <w:rPr>
          <w:rFonts w:hint="cs"/>
          <w:sz w:val="28"/>
          <w:szCs w:val="28"/>
          <w:rtl/>
          <w:lang w:bidi="ar-DZ"/>
        </w:rPr>
        <w:t xml:space="preserve"> التي تتم المـــــــــــلاك و الصحافيين المحترفين ، و يرسل ملاحظاته و توصياته العلنية إذا وقع إخلال ببنود دفاتر الشروط و الالتزامات الأخرى المنصوص عليها في القانون كما يحدد شروط التكفل بها و آجالها.</w:t>
      </w:r>
    </w:p>
    <w:p w:rsidR="004C5240" w:rsidRPr="007017D9" w:rsidRDefault="004C5240" w:rsidP="004C5240">
      <w:pPr>
        <w:tabs>
          <w:tab w:val="left" w:pos="6048"/>
        </w:tabs>
        <w:rPr>
          <w:rFonts w:hint="cs"/>
          <w:sz w:val="28"/>
          <w:szCs w:val="28"/>
          <w:rtl/>
          <w:lang w:bidi="ar-DZ"/>
        </w:rPr>
      </w:pPr>
      <w:r>
        <w:rPr>
          <w:rFonts w:hint="cs"/>
          <w:sz w:val="28"/>
          <w:szCs w:val="28"/>
          <w:rtl/>
          <w:lang w:bidi="ar-DZ"/>
        </w:rPr>
        <w:t xml:space="preserve"> </w:t>
      </w:r>
      <w:r w:rsidRPr="007017D9">
        <w:rPr>
          <w:rFonts w:hint="cs"/>
          <w:sz w:val="28"/>
          <w:szCs w:val="28"/>
          <w:rtl/>
          <w:lang w:bidi="ar-DZ"/>
        </w:rPr>
        <w:tab/>
      </w:r>
    </w:p>
    <w:p w:rsidR="004C5240" w:rsidRDefault="004C5240" w:rsidP="004C5240">
      <w:pPr>
        <w:tabs>
          <w:tab w:val="left" w:pos="6048"/>
        </w:tabs>
        <w:rPr>
          <w:rFonts w:hint="cs"/>
          <w:sz w:val="28"/>
          <w:szCs w:val="28"/>
          <w:rtl/>
          <w:lang w:bidi="ar-DZ"/>
        </w:rPr>
      </w:pPr>
      <w:r w:rsidRPr="007017D9">
        <w:rPr>
          <w:rFonts w:hint="cs"/>
          <w:b/>
          <w:bCs/>
          <w:sz w:val="28"/>
          <w:szCs w:val="28"/>
          <w:rtl/>
          <w:lang w:bidi="ar-DZ"/>
        </w:rPr>
        <w:t>المادة 63:</w:t>
      </w:r>
      <w:r>
        <w:rPr>
          <w:rFonts w:hint="cs"/>
          <w:b/>
          <w:bCs/>
          <w:sz w:val="40"/>
          <w:szCs w:val="40"/>
          <w:u w:val="single"/>
          <w:rtl/>
          <w:lang w:bidi="ar-DZ"/>
        </w:rPr>
        <w:t xml:space="preserve"> </w:t>
      </w:r>
      <w:r w:rsidRPr="007017D9">
        <w:rPr>
          <w:rFonts w:hint="cs"/>
          <w:sz w:val="28"/>
          <w:szCs w:val="28"/>
          <w:rtl/>
          <w:lang w:bidi="ar-DZ"/>
        </w:rPr>
        <w:t>يرفع المجلس الأعلى</w:t>
      </w:r>
      <w:r w:rsidRPr="007017D9">
        <w:rPr>
          <w:rFonts w:hint="cs"/>
          <w:sz w:val="40"/>
          <w:szCs w:val="40"/>
          <w:rtl/>
          <w:lang w:bidi="ar-DZ"/>
        </w:rPr>
        <w:t xml:space="preserve">  </w:t>
      </w:r>
      <w:r>
        <w:rPr>
          <w:rFonts w:hint="cs"/>
          <w:sz w:val="28"/>
          <w:szCs w:val="28"/>
          <w:rtl/>
          <w:lang w:bidi="ar-DZ"/>
        </w:rPr>
        <w:t>سنويا تقريرا إلى رئيس الجمهورية ، و رئيس الحكومة يبين فيه نشاطه و مدى تنفيذ القانون ، و احترام دفاتر الشروط و ينشر هذا التقرير و يجوز للمجلس أن يصدر بالإضافة إلى ذلك دورية .</w:t>
      </w:r>
    </w:p>
    <w:p w:rsidR="004C5240" w:rsidRDefault="004C5240" w:rsidP="004C5240">
      <w:pPr>
        <w:tabs>
          <w:tab w:val="left" w:pos="6048"/>
        </w:tabs>
        <w:rPr>
          <w:rFonts w:hint="cs"/>
          <w:sz w:val="28"/>
          <w:szCs w:val="28"/>
          <w:rtl/>
          <w:lang w:bidi="ar-DZ"/>
        </w:rPr>
      </w:pPr>
      <w:r w:rsidRPr="006D27E6">
        <w:rPr>
          <w:rFonts w:hint="cs"/>
          <w:b/>
          <w:bCs/>
          <w:sz w:val="28"/>
          <w:szCs w:val="28"/>
          <w:rtl/>
          <w:lang w:bidi="ar-DZ"/>
        </w:rPr>
        <w:t>المادة 64:</w:t>
      </w:r>
      <w:r>
        <w:rPr>
          <w:rFonts w:hint="cs"/>
          <w:sz w:val="28"/>
          <w:szCs w:val="28"/>
          <w:rtl/>
          <w:lang w:bidi="ar-DZ"/>
        </w:rPr>
        <w:t xml:space="preserve"> يمكن للمجلس الأعلى للإعلام أن يعرض على الحكومة مشاريع النصوص التي تدخل في مجال نشاطه .</w:t>
      </w:r>
    </w:p>
    <w:p w:rsidR="004C5240" w:rsidRDefault="004C5240" w:rsidP="004C5240">
      <w:pPr>
        <w:tabs>
          <w:tab w:val="left" w:pos="6048"/>
        </w:tabs>
        <w:rPr>
          <w:rFonts w:hint="cs"/>
          <w:sz w:val="28"/>
          <w:szCs w:val="28"/>
          <w:rtl/>
          <w:lang w:bidi="ar-DZ"/>
        </w:rPr>
      </w:pPr>
      <w:r w:rsidRPr="006D27E6">
        <w:rPr>
          <w:rFonts w:hint="cs"/>
          <w:b/>
          <w:bCs/>
          <w:sz w:val="28"/>
          <w:szCs w:val="28"/>
          <w:rtl/>
          <w:lang w:bidi="ar-DZ"/>
        </w:rPr>
        <w:lastRenderedPageBreak/>
        <w:t>المادة 65</w:t>
      </w:r>
      <w:r>
        <w:rPr>
          <w:rFonts w:hint="cs"/>
          <w:sz w:val="28"/>
          <w:szCs w:val="28"/>
          <w:rtl/>
          <w:lang w:bidi="ar-DZ"/>
        </w:rPr>
        <w:t>: يمكن رئيس المجلس الشعبي الوطني و رئيس الحكومة و أجهزة الصحافة أن يستشيروا المجلس الأعلى للإعلام و أن يطلبوا منه دراسات تدخل في اختصاصه .</w:t>
      </w:r>
    </w:p>
    <w:p w:rsidR="004C5240" w:rsidRDefault="004C5240" w:rsidP="004C5240">
      <w:pPr>
        <w:tabs>
          <w:tab w:val="left" w:pos="6048"/>
        </w:tabs>
        <w:rPr>
          <w:rFonts w:hint="cs"/>
          <w:sz w:val="28"/>
          <w:szCs w:val="28"/>
          <w:rtl/>
          <w:lang w:bidi="ar-DZ"/>
        </w:rPr>
      </w:pPr>
      <w:r w:rsidRPr="006D27E6">
        <w:rPr>
          <w:rFonts w:hint="cs"/>
          <w:b/>
          <w:bCs/>
          <w:sz w:val="28"/>
          <w:szCs w:val="28"/>
          <w:rtl/>
          <w:lang w:bidi="ar-DZ"/>
        </w:rPr>
        <w:t>المادة 66:</w:t>
      </w:r>
      <w:r>
        <w:rPr>
          <w:rFonts w:hint="cs"/>
          <w:sz w:val="28"/>
          <w:szCs w:val="28"/>
          <w:rtl/>
          <w:lang w:bidi="ar-DZ"/>
        </w:rPr>
        <w:t xml:space="preserve"> يمكن للمجلس الأعلى للإعلام أن يقاضي الهيئة إذا لم تـــراع أحكام هذا القانون .</w:t>
      </w:r>
    </w:p>
    <w:p w:rsidR="004C5240" w:rsidRDefault="004C5240" w:rsidP="004C5240">
      <w:pPr>
        <w:tabs>
          <w:tab w:val="left" w:pos="6048"/>
        </w:tabs>
        <w:rPr>
          <w:rFonts w:hint="cs"/>
          <w:sz w:val="28"/>
          <w:szCs w:val="28"/>
          <w:rtl/>
          <w:lang w:bidi="ar-DZ"/>
        </w:rPr>
      </w:pPr>
      <w:r w:rsidRPr="006D27E6">
        <w:rPr>
          <w:rFonts w:hint="cs"/>
          <w:b/>
          <w:bCs/>
          <w:sz w:val="28"/>
          <w:szCs w:val="28"/>
          <w:rtl/>
          <w:lang w:bidi="ar-DZ"/>
        </w:rPr>
        <w:t>المادة 67:</w:t>
      </w:r>
      <w:r>
        <w:rPr>
          <w:rFonts w:hint="cs"/>
          <w:sz w:val="28"/>
          <w:szCs w:val="28"/>
          <w:rtl/>
          <w:lang w:bidi="ar-DZ"/>
        </w:rPr>
        <w:t xml:space="preserve"> يحدث المجلس الأعلى للإعلام لجانا متخصصة تحت سلطته لا سيما اللجنتان الآتيتان :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لجنة التنظيم المهني </w:t>
      </w:r>
    </w:p>
    <w:p w:rsidR="004C5240" w:rsidRDefault="004C5240" w:rsidP="004C5240">
      <w:pPr>
        <w:tabs>
          <w:tab w:val="left" w:pos="6048"/>
        </w:tabs>
        <w:rPr>
          <w:rFonts w:hint="cs"/>
          <w:sz w:val="28"/>
          <w:szCs w:val="28"/>
          <w:rtl/>
          <w:lang w:bidi="ar-DZ"/>
        </w:rPr>
      </w:pPr>
      <w:r>
        <w:rPr>
          <w:sz w:val="28"/>
          <w:szCs w:val="28"/>
          <w:rtl/>
          <w:lang w:bidi="ar-DZ"/>
        </w:rPr>
        <w:t>√</w:t>
      </w:r>
      <w:r>
        <w:rPr>
          <w:rFonts w:hint="cs"/>
          <w:sz w:val="28"/>
          <w:szCs w:val="28"/>
          <w:rtl/>
          <w:lang w:bidi="ar-DZ"/>
        </w:rPr>
        <w:t xml:space="preserve"> لجنة أخلاقيات المهنة </w:t>
      </w:r>
    </w:p>
    <w:p w:rsidR="004C5240" w:rsidRDefault="004C5240" w:rsidP="004C5240">
      <w:pPr>
        <w:tabs>
          <w:tab w:val="left" w:pos="6048"/>
        </w:tabs>
        <w:rPr>
          <w:rFonts w:hint="cs"/>
          <w:sz w:val="28"/>
          <w:szCs w:val="28"/>
          <w:rtl/>
          <w:lang w:bidi="ar-DZ"/>
        </w:rPr>
      </w:pPr>
      <w:r>
        <w:rPr>
          <w:rFonts w:hint="cs"/>
          <w:sz w:val="28"/>
          <w:szCs w:val="28"/>
          <w:rtl/>
          <w:lang w:bidi="ar-DZ"/>
        </w:rPr>
        <w:t>و يحدد عمل هاتين اللجنتين و تكوينهما بأحكام داخلية .</w:t>
      </w:r>
    </w:p>
    <w:p w:rsidR="004C5240" w:rsidRDefault="004C5240" w:rsidP="004C5240">
      <w:pPr>
        <w:tabs>
          <w:tab w:val="left" w:pos="6048"/>
        </w:tabs>
        <w:rPr>
          <w:rFonts w:hint="cs"/>
          <w:sz w:val="28"/>
          <w:szCs w:val="28"/>
          <w:rtl/>
          <w:lang w:bidi="ar-DZ"/>
        </w:rPr>
      </w:pPr>
      <w:r w:rsidRPr="006D27E6">
        <w:rPr>
          <w:rFonts w:hint="cs"/>
          <w:b/>
          <w:bCs/>
          <w:sz w:val="28"/>
          <w:szCs w:val="28"/>
          <w:rtl/>
          <w:lang w:bidi="ar-DZ"/>
        </w:rPr>
        <w:t>المادة 68:</w:t>
      </w:r>
      <w:r>
        <w:rPr>
          <w:rFonts w:hint="cs"/>
          <w:sz w:val="28"/>
          <w:szCs w:val="28"/>
          <w:rtl/>
          <w:lang w:bidi="ar-DZ"/>
        </w:rPr>
        <w:t xml:space="preserve"> لا يجوز لأعضاء المجلس الأعلى للإعلام أن يتخذوا ، خلال فترة قيامهم بمهامهم موقفا علنيا إزاء المسائل التي كانت أو يحتمل أن تكون موضوع إجراءات أو قرارا</w:t>
      </w:r>
      <w:r>
        <w:rPr>
          <w:rFonts w:hint="eastAsia"/>
          <w:sz w:val="28"/>
          <w:szCs w:val="28"/>
          <w:rtl/>
          <w:lang w:bidi="ar-DZ"/>
        </w:rPr>
        <w:t>ت</w:t>
      </w:r>
      <w:r>
        <w:rPr>
          <w:rFonts w:hint="cs"/>
          <w:sz w:val="28"/>
          <w:szCs w:val="28"/>
          <w:rtl/>
          <w:lang w:bidi="ar-DZ"/>
        </w:rPr>
        <w:t xml:space="preserve"> أو توصيات يصدرها المجلس الأعلى ، أو يتشاور في المسائل نفسها .</w:t>
      </w:r>
    </w:p>
    <w:p w:rsidR="004C5240" w:rsidRDefault="004C5240" w:rsidP="004C5240">
      <w:pPr>
        <w:tabs>
          <w:tab w:val="left" w:pos="6048"/>
        </w:tabs>
        <w:rPr>
          <w:rFonts w:hint="cs"/>
          <w:sz w:val="28"/>
          <w:szCs w:val="28"/>
          <w:rtl/>
          <w:lang w:bidi="ar-DZ"/>
        </w:rPr>
      </w:pPr>
      <w:r w:rsidRPr="006D27E6">
        <w:rPr>
          <w:rFonts w:hint="cs"/>
          <w:b/>
          <w:bCs/>
          <w:sz w:val="28"/>
          <w:szCs w:val="28"/>
          <w:rtl/>
          <w:lang w:bidi="ar-DZ"/>
        </w:rPr>
        <w:t>المادة 69:</w:t>
      </w:r>
      <w:r>
        <w:rPr>
          <w:rFonts w:hint="cs"/>
          <w:b/>
          <w:bCs/>
          <w:sz w:val="28"/>
          <w:szCs w:val="28"/>
          <w:rtl/>
          <w:lang w:bidi="ar-DZ"/>
        </w:rPr>
        <w:t xml:space="preserve"> </w:t>
      </w:r>
      <w:r>
        <w:rPr>
          <w:rFonts w:hint="cs"/>
          <w:sz w:val="28"/>
          <w:szCs w:val="28"/>
          <w:rtl/>
          <w:lang w:bidi="ar-DZ"/>
        </w:rPr>
        <w:t>يتقيد أعضاء المجلس و أعوانه بالسر  المهني في الوقائع و الأعلام   و المعلومات  التي قد يطلعون  عليها في إطار قيامهم بمهامهم ،و ذلك ضمن الشروط  وتحت طائلة العقوبات المنصوص عليها في المادتين 301 و 302 من قانون العقوبات .</w:t>
      </w:r>
    </w:p>
    <w:p w:rsidR="004C5240" w:rsidRDefault="004C5240" w:rsidP="004C5240">
      <w:pPr>
        <w:tabs>
          <w:tab w:val="left" w:pos="6048"/>
        </w:tabs>
        <w:rPr>
          <w:rFonts w:hint="cs"/>
          <w:sz w:val="28"/>
          <w:szCs w:val="28"/>
          <w:rtl/>
          <w:lang w:bidi="ar-DZ"/>
        </w:rPr>
      </w:pPr>
      <w:r>
        <w:rPr>
          <w:rFonts w:hint="cs"/>
          <w:sz w:val="28"/>
          <w:szCs w:val="28"/>
          <w:rtl/>
          <w:lang w:bidi="ar-DZ"/>
        </w:rPr>
        <w:t xml:space="preserve"> </w:t>
      </w:r>
      <w:r w:rsidRPr="0000554D">
        <w:rPr>
          <w:rFonts w:hint="cs"/>
          <w:b/>
          <w:bCs/>
          <w:sz w:val="28"/>
          <w:szCs w:val="28"/>
          <w:rtl/>
          <w:lang w:bidi="ar-DZ"/>
        </w:rPr>
        <w:t>المادة 70 :</w:t>
      </w:r>
      <w:r>
        <w:rPr>
          <w:rFonts w:hint="cs"/>
          <w:sz w:val="28"/>
          <w:szCs w:val="28"/>
          <w:rtl/>
          <w:lang w:bidi="ar-DZ"/>
        </w:rPr>
        <w:t xml:space="preserve"> يزود المجلس الأعلي</w:t>
      </w:r>
      <w:r>
        <w:rPr>
          <w:rFonts w:hint="eastAsia"/>
          <w:sz w:val="28"/>
          <w:szCs w:val="28"/>
          <w:rtl/>
          <w:lang w:bidi="ar-DZ"/>
        </w:rPr>
        <w:t>ن</w:t>
      </w:r>
      <w:r>
        <w:rPr>
          <w:rFonts w:hint="cs"/>
          <w:sz w:val="28"/>
          <w:szCs w:val="28"/>
          <w:rtl/>
          <w:lang w:bidi="ar-DZ"/>
        </w:rPr>
        <w:t xml:space="preserve">  للإعلام  بمصالح توضع تحت سلطة رئيسية . ولا يمكن أن يشارك عمال هذه المصالح مشاركة مباشرة أو غير مباشرة في مؤسسة متصلة بقطاعات الإذاعة  و التلفزة</w:t>
      </w:r>
    </w:p>
    <w:p w:rsidR="004C5240" w:rsidRDefault="004C5240" w:rsidP="004C5240">
      <w:pPr>
        <w:tabs>
          <w:tab w:val="left" w:pos="6048"/>
        </w:tabs>
        <w:rPr>
          <w:rFonts w:hint="cs"/>
          <w:sz w:val="28"/>
          <w:szCs w:val="28"/>
          <w:rtl/>
          <w:lang w:bidi="ar-DZ"/>
        </w:rPr>
      </w:pPr>
      <w:r>
        <w:rPr>
          <w:rFonts w:hint="cs"/>
          <w:sz w:val="28"/>
          <w:szCs w:val="28"/>
          <w:rtl/>
          <w:lang w:bidi="ar-DZ"/>
        </w:rPr>
        <w:t xml:space="preserve">  و الصحافة  المكتوبة ،  و الإصدار  و الإشهار .</w:t>
      </w:r>
    </w:p>
    <w:p w:rsidR="004C5240" w:rsidRDefault="004C5240" w:rsidP="004C5240">
      <w:pPr>
        <w:tabs>
          <w:tab w:val="left" w:pos="6048"/>
        </w:tabs>
        <w:rPr>
          <w:rFonts w:hint="cs"/>
          <w:sz w:val="28"/>
          <w:szCs w:val="28"/>
          <w:rtl/>
          <w:lang w:bidi="ar-DZ"/>
        </w:rPr>
      </w:pPr>
      <w:r w:rsidRPr="0000554D">
        <w:rPr>
          <w:rFonts w:hint="cs"/>
          <w:b/>
          <w:bCs/>
          <w:sz w:val="28"/>
          <w:szCs w:val="28"/>
          <w:rtl/>
          <w:lang w:bidi="ar-DZ"/>
        </w:rPr>
        <w:t>المادة 71</w:t>
      </w:r>
      <w:r>
        <w:rPr>
          <w:rFonts w:hint="cs"/>
          <w:sz w:val="28"/>
          <w:szCs w:val="28"/>
          <w:rtl/>
          <w:lang w:bidi="ar-DZ"/>
        </w:rPr>
        <w:t xml:space="preserve"> : تسجل في الميزانية العامة للدولة الاعتمادات الضرورية للمجلس  الأعلى للإعلام  بمهامه .</w:t>
      </w:r>
    </w:p>
    <w:p w:rsidR="004C5240" w:rsidRDefault="004C5240" w:rsidP="004C5240">
      <w:pPr>
        <w:tabs>
          <w:tab w:val="center" w:pos="4592"/>
        </w:tabs>
        <w:rPr>
          <w:rFonts w:hint="cs"/>
          <w:sz w:val="28"/>
          <w:szCs w:val="28"/>
          <w:rtl/>
          <w:lang w:bidi="ar-DZ"/>
        </w:rPr>
      </w:pPr>
      <w:r>
        <w:rPr>
          <w:rFonts w:hint="cs"/>
          <w:sz w:val="28"/>
          <w:szCs w:val="28"/>
          <w:rtl/>
          <w:lang w:bidi="ar-DZ"/>
        </w:rPr>
        <w:t>و يكون رئيس المجلس الأعلى للإعلام هو الأمر بالصرف  و يقدم  الحسابات  لرقابة السلطات المؤهلة .</w:t>
      </w:r>
    </w:p>
    <w:p w:rsidR="004C5240" w:rsidRDefault="004C5240" w:rsidP="004C5240">
      <w:pPr>
        <w:tabs>
          <w:tab w:val="center" w:pos="4592"/>
        </w:tabs>
        <w:rPr>
          <w:rFonts w:hint="cs"/>
          <w:sz w:val="28"/>
          <w:szCs w:val="28"/>
          <w:rtl/>
          <w:lang w:bidi="ar-DZ"/>
        </w:rPr>
      </w:pPr>
      <w:r w:rsidRPr="0000554D">
        <w:rPr>
          <w:rFonts w:hint="cs"/>
          <w:b/>
          <w:bCs/>
          <w:sz w:val="28"/>
          <w:szCs w:val="28"/>
          <w:rtl/>
          <w:lang w:bidi="ar-DZ"/>
        </w:rPr>
        <w:t>المادة 72</w:t>
      </w:r>
      <w:r>
        <w:rPr>
          <w:rFonts w:hint="cs"/>
          <w:sz w:val="28"/>
          <w:szCs w:val="28"/>
          <w:rtl/>
          <w:lang w:bidi="ar-DZ"/>
        </w:rPr>
        <w:t xml:space="preserve"> : يتكون المجلس  الأعلى   للإعلام من اثني (12) عضوا .</w:t>
      </w:r>
    </w:p>
    <w:p w:rsidR="004C5240" w:rsidRDefault="004C5240" w:rsidP="004C5240">
      <w:pPr>
        <w:tabs>
          <w:tab w:val="center" w:pos="4592"/>
        </w:tabs>
        <w:rPr>
          <w:rFonts w:hint="cs"/>
          <w:sz w:val="28"/>
          <w:szCs w:val="28"/>
          <w:rtl/>
          <w:lang w:bidi="ar-DZ"/>
        </w:rPr>
      </w:pPr>
      <w:r>
        <w:rPr>
          <w:rFonts w:hint="cs"/>
          <w:sz w:val="28"/>
          <w:szCs w:val="28"/>
          <w:rtl/>
          <w:lang w:bidi="ar-DZ"/>
        </w:rPr>
        <w:t>ثلاثة (3)  أعضاء يعينهم رئيس الجمهورية  ومن بينهم رئيس  المجلس .</w:t>
      </w:r>
    </w:p>
    <w:p w:rsidR="004C5240" w:rsidRDefault="004C5240" w:rsidP="004C5240">
      <w:pPr>
        <w:tabs>
          <w:tab w:val="center" w:pos="4592"/>
        </w:tabs>
        <w:rPr>
          <w:rFonts w:hint="cs"/>
          <w:sz w:val="28"/>
          <w:szCs w:val="28"/>
          <w:rtl/>
          <w:lang w:bidi="ar-DZ"/>
        </w:rPr>
      </w:pPr>
      <w:r>
        <w:rPr>
          <w:rFonts w:hint="cs"/>
          <w:sz w:val="28"/>
          <w:szCs w:val="28"/>
          <w:rtl/>
          <w:lang w:bidi="ar-DZ"/>
        </w:rPr>
        <w:t>ثلاثة (3) أعضاء  يعينهم  رئيس  المجلس  الشعبي الوطني .</w:t>
      </w:r>
    </w:p>
    <w:p w:rsidR="004C5240" w:rsidRDefault="004C5240" w:rsidP="004C5240">
      <w:pPr>
        <w:tabs>
          <w:tab w:val="center" w:pos="4592"/>
        </w:tabs>
        <w:rPr>
          <w:rFonts w:hint="cs"/>
          <w:sz w:val="28"/>
          <w:szCs w:val="28"/>
          <w:rtl/>
          <w:lang w:bidi="ar-DZ"/>
        </w:rPr>
      </w:pPr>
      <w:r>
        <w:rPr>
          <w:rFonts w:hint="cs"/>
          <w:sz w:val="28"/>
          <w:szCs w:val="28"/>
          <w:rtl/>
          <w:lang w:bidi="ar-DZ"/>
        </w:rPr>
        <w:t xml:space="preserve">ستة (6) أعضاء ينتخبون بالأغلبية  المطلقة  من بين الصحافيين  في قطاعات  التلفزة  و الإذاعة </w:t>
      </w:r>
    </w:p>
    <w:p w:rsidR="004C5240" w:rsidRDefault="004C5240" w:rsidP="004C5240">
      <w:pPr>
        <w:tabs>
          <w:tab w:val="center" w:pos="4592"/>
        </w:tabs>
        <w:rPr>
          <w:rFonts w:hint="cs"/>
          <w:sz w:val="28"/>
          <w:szCs w:val="28"/>
          <w:rtl/>
          <w:lang w:bidi="ar-DZ"/>
        </w:rPr>
      </w:pPr>
      <w:r>
        <w:rPr>
          <w:rFonts w:hint="cs"/>
          <w:sz w:val="28"/>
          <w:szCs w:val="28"/>
          <w:rtl/>
          <w:lang w:bidi="ar-DZ"/>
        </w:rPr>
        <w:t xml:space="preserve"> و الصحافة  المكتوبة الذين  قضوا  خمس عشرة (15) سنة خبرة  في  المهنة  علي  الأقل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المادة 73 :</w:t>
      </w:r>
      <w:r>
        <w:rPr>
          <w:rFonts w:hint="cs"/>
          <w:sz w:val="28"/>
          <w:szCs w:val="28"/>
          <w:rtl/>
          <w:lang w:bidi="ar-DZ"/>
        </w:rPr>
        <w:t xml:space="preserve"> مدة العضوية  في المجلس  الأعلى  للإعلام ست (6)  سنوات غير قابلة  للإلغاء  أو التجديد .</w:t>
      </w:r>
    </w:p>
    <w:p w:rsidR="004C5240" w:rsidRDefault="004C5240" w:rsidP="004C5240">
      <w:pPr>
        <w:tabs>
          <w:tab w:val="center" w:pos="4592"/>
        </w:tabs>
        <w:rPr>
          <w:rFonts w:hint="cs"/>
          <w:sz w:val="28"/>
          <w:szCs w:val="28"/>
          <w:rtl/>
          <w:lang w:bidi="ar-DZ"/>
        </w:rPr>
      </w:pPr>
      <w:r>
        <w:rPr>
          <w:rFonts w:hint="cs"/>
          <w:sz w:val="28"/>
          <w:szCs w:val="28"/>
          <w:rtl/>
          <w:lang w:bidi="ar-DZ"/>
        </w:rPr>
        <w:t xml:space="preserve">يجدد  المجلس بنسبة الثلث (3/1) كل سنتين ما عدا رئيسه الذي تستمر عضويته طوال  الفترة كلها ، </w:t>
      </w:r>
    </w:p>
    <w:p w:rsidR="004C5240" w:rsidRDefault="004C5240" w:rsidP="004C5240">
      <w:pPr>
        <w:tabs>
          <w:tab w:val="center" w:pos="4592"/>
        </w:tabs>
        <w:rPr>
          <w:rFonts w:hint="cs"/>
          <w:sz w:val="28"/>
          <w:szCs w:val="28"/>
          <w:rtl/>
          <w:lang w:bidi="ar-DZ"/>
        </w:rPr>
      </w:pPr>
      <w:r>
        <w:rPr>
          <w:rFonts w:hint="cs"/>
          <w:sz w:val="28"/>
          <w:szCs w:val="28"/>
          <w:rtl/>
          <w:lang w:bidi="ar-DZ"/>
        </w:rPr>
        <w:t>و يصرح المجلس الأعلى للإعلام  بالإستقالة التلقائية  لكل عضو فيه يخل بالتزاماته المحددة بهذا القانون ،</w:t>
      </w:r>
    </w:p>
    <w:p w:rsidR="004C5240" w:rsidRDefault="004C5240" w:rsidP="004C5240">
      <w:pPr>
        <w:tabs>
          <w:tab w:val="center" w:pos="4592"/>
        </w:tabs>
        <w:rPr>
          <w:rFonts w:hint="cs"/>
          <w:sz w:val="28"/>
          <w:szCs w:val="28"/>
          <w:rtl/>
          <w:lang w:bidi="ar-DZ"/>
        </w:rPr>
      </w:pPr>
      <w:r>
        <w:rPr>
          <w:rFonts w:hint="cs"/>
          <w:sz w:val="28"/>
          <w:szCs w:val="28"/>
          <w:rtl/>
          <w:lang w:bidi="ar-DZ"/>
        </w:rPr>
        <w:t xml:space="preserve"> أو يصدر عليه حكما بعقوبة مشينة و مخلة بالشرف .</w:t>
      </w:r>
    </w:p>
    <w:p w:rsidR="004C5240" w:rsidRDefault="004C5240" w:rsidP="004C5240">
      <w:pPr>
        <w:tabs>
          <w:tab w:val="center" w:pos="4592"/>
        </w:tabs>
        <w:rPr>
          <w:rFonts w:hint="cs"/>
          <w:sz w:val="28"/>
          <w:szCs w:val="28"/>
          <w:rtl/>
          <w:lang w:bidi="ar-DZ"/>
        </w:rPr>
      </w:pPr>
      <w:r>
        <w:rPr>
          <w:rFonts w:hint="cs"/>
          <w:sz w:val="28"/>
          <w:szCs w:val="28"/>
          <w:rtl/>
          <w:lang w:bidi="ar-DZ"/>
        </w:rPr>
        <w:t xml:space="preserve"> و في حالة الشعور لأي سبب كان ، يعين عضو جديد لاستكمال الفترة الباقية حسب الشروط المنصوص عليها في المادة 72 أعلاه .</w:t>
      </w:r>
    </w:p>
    <w:p w:rsidR="004C5240" w:rsidRDefault="004C5240" w:rsidP="004C5240">
      <w:pPr>
        <w:tabs>
          <w:tab w:val="center" w:pos="4592"/>
        </w:tabs>
        <w:rPr>
          <w:rFonts w:hint="cs"/>
          <w:sz w:val="28"/>
          <w:szCs w:val="28"/>
          <w:rtl/>
          <w:lang w:bidi="ar-DZ"/>
        </w:rPr>
      </w:pPr>
      <w:r>
        <w:rPr>
          <w:rFonts w:hint="cs"/>
          <w:sz w:val="28"/>
          <w:szCs w:val="28"/>
          <w:rtl/>
          <w:lang w:bidi="ar-DZ"/>
        </w:rPr>
        <w:t xml:space="preserve"> و لدي انقضاء هذه الفترة الباقية يمكن تعيينه عضوا في المجلس الأعال</w:t>
      </w:r>
      <w:r>
        <w:rPr>
          <w:rFonts w:hint="eastAsia"/>
          <w:sz w:val="28"/>
          <w:szCs w:val="28"/>
          <w:rtl/>
          <w:lang w:bidi="ar-DZ"/>
        </w:rPr>
        <w:t>ي</w:t>
      </w:r>
      <w:r>
        <w:rPr>
          <w:rFonts w:hint="cs"/>
          <w:sz w:val="28"/>
          <w:szCs w:val="28"/>
          <w:rtl/>
          <w:lang w:bidi="ar-DZ"/>
        </w:rPr>
        <w:t xml:space="preserve">  للإعلام   إذا لم تتجاوز مدة العضوية التي عين فيها سنتين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المادة 74 :</w:t>
      </w:r>
      <w:r>
        <w:rPr>
          <w:rFonts w:hint="cs"/>
          <w:sz w:val="28"/>
          <w:szCs w:val="28"/>
          <w:rtl/>
          <w:lang w:bidi="ar-DZ"/>
        </w:rPr>
        <w:t xml:space="preserve"> لا تصح مداولة المجلس الأعلى للإعلام   الا إذا حضرها ثمانية  أعضاء و تكون المداولة  بأغلبية  الأعضاء  الحاضرين  و في حالة تساوي الأصوات  يكون  صوت الرئيس  مرجحا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المادة 75:</w:t>
      </w:r>
      <w:r>
        <w:rPr>
          <w:rFonts w:hint="cs"/>
          <w:sz w:val="28"/>
          <w:szCs w:val="28"/>
          <w:rtl/>
          <w:lang w:bidi="ar-DZ"/>
        </w:rPr>
        <w:t xml:space="preserve"> تتنافي  مهام أعضاء المجلس  مع كل عضوية انتخابية ، و كل وظيفة عمومية و كل نشاط مهني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المادة 76</w:t>
      </w:r>
      <w:r>
        <w:rPr>
          <w:rFonts w:hint="cs"/>
          <w:sz w:val="28"/>
          <w:szCs w:val="28"/>
          <w:rtl/>
          <w:lang w:bidi="ar-DZ"/>
        </w:rPr>
        <w:t>: لا يجوز لأعضاء المجلس الأعلى للإعلام أن يمارسوا ممارسة مباشرة أو غير مباشرة وظائف ، أو يحوزوا مساهمة ما في مؤسسة مرتبطة بقطاعات الإعلام .</w:t>
      </w:r>
    </w:p>
    <w:p w:rsidR="004C5240" w:rsidRDefault="004C5240" w:rsidP="004C5240">
      <w:pPr>
        <w:tabs>
          <w:tab w:val="center" w:pos="4592"/>
        </w:tabs>
        <w:rPr>
          <w:sz w:val="28"/>
          <w:szCs w:val="28"/>
          <w:lang w:bidi="ar-DZ"/>
        </w:rPr>
      </w:pPr>
      <w:r w:rsidRPr="00031866">
        <w:rPr>
          <w:rFonts w:hint="cs"/>
          <w:b/>
          <w:bCs/>
          <w:sz w:val="28"/>
          <w:szCs w:val="28"/>
          <w:rtl/>
          <w:lang w:bidi="ar-DZ"/>
        </w:rPr>
        <w:t>المادة 77:</w:t>
      </w:r>
      <w:r>
        <w:rPr>
          <w:rFonts w:hint="cs"/>
          <w:sz w:val="28"/>
          <w:szCs w:val="28"/>
          <w:rtl/>
          <w:lang w:bidi="ar-DZ"/>
        </w:rPr>
        <w:t xml:space="preserve"> يعاقب بالحبس من ستة (6) أشهر إلى ثلاث (03) سنوات ، و بغرامة مالية تتراوح ما بين </w:t>
      </w:r>
    </w:p>
    <w:p w:rsidR="004C5240" w:rsidRDefault="004C5240" w:rsidP="004C5240">
      <w:pPr>
        <w:tabs>
          <w:tab w:val="center" w:pos="4592"/>
        </w:tabs>
        <w:rPr>
          <w:rFonts w:hint="cs"/>
          <w:sz w:val="28"/>
          <w:szCs w:val="28"/>
          <w:rtl/>
          <w:lang w:bidi="ar-DZ"/>
        </w:rPr>
      </w:pPr>
      <w:r>
        <w:rPr>
          <w:rFonts w:hint="cs"/>
          <w:sz w:val="28"/>
          <w:szCs w:val="28"/>
          <w:rtl/>
          <w:lang w:bidi="ar-DZ"/>
        </w:rPr>
        <w:t>10.000</w:t>
      </w:r>
      <w:r>
        <w:rPr>
          <w:sz w:val="28"/>
          <w:szCs w:val="28"/>
          <w:lang w:bidi="ar-DZ"/>
        </w:rPr>
        <w:t xml:space="preserve"> </w:t>
      </w:r>
      <w:r>
        <w:rPr>
          <w:rFonts w:hint="cs"/>
          <w:sz w:val="28"/>
          <w:szCs w:val="28"/>
          <w:rtl/>
          <w:lang w:bidi="ar-DZ"/>
        </w:rPr>
        <w:t xml:space="preserve">دينار جزائري و </w:t>
      </w:r>
      <w:r>
        <w:rPr>
          <w:sz w:val="28"/>
          <w:szCs w:val="28"/>
          <w:lang w:bidi="ar-DZ"/>
        </w:rPr>
        <w:t>50.000</w:t>
      </w:r>
      <w:r>
        <w:rPr>
          <w:rFonts w:hint="cs"/>
          <w:sz w:val="28"/>
          <w:szCs w:val="28"/>
          <w:rtl/>
          <w:lang w:bidi="ar-DZ"/>
        </w:rPr>
        <w:t xml:space="preserve"> دينار جزائري أو بإحدى هاتين العقوبتين فقط كل من يتعرض للدين الإسلامي و باقي الأديان السماوية بالإهانة سوءا بواسطة الكتابة أو الصوت ، الصورة أو الرسم أو بأية وسيلة أخرى مباشرة أو غير مباشرة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lastRenderedPageBreak/>
        <w:t>المادة 78:</w:t>
      </w:r>
      <w:r>
        <w:rPr>
          <w:rFonts w:hint="cs"/>
          <w:sz w:val="28"/>
          <w:szCs w:val="28"/>
          <w:rtl/>
          <w:lang w:bidi="ar-DZ"/>
        </w:rPr>
        <w:t xml:space="preserve"> يعاقب كل من أهان بالإشارة المشينة أو القول الجارح أو التهديد ، صحافيا محترفا أثناء ممارسة مهنته أو بمناسبة ذلك . بالحبس عشرة (10) أيام إلى شهرين و بغرامة مالية تتراوح ما بين ألف 1000 د ج</w:t>
      </w:r>
    </w:p>
    <w:p w:rsidR="004C5240" w:rsidRDefault="004C5240" w:rsidP="004C5240">
      <w:pPr>
        <w:tabs>
          <w:tab w:val="center" w:pos="4592"/>
        </w:tabs>
        <w:rPr>
          <w:rFonts w:hint="cs"/>
          <w:sz w:val="28"/>
          <w:szCs w:val="28"/>
          <w:rtl/>
          <w:lang w:bidi="ar-DZ"/>
        </w:rPr>
      </w:pPr>
      <w:r>
        <w:rPr>
          <w:rFonts w:hint="cs"/>
          <w:sz w:val="28"/>
          <w:szCs w:val="28"/>
          <w:rtl/>
          <w:lang w:bidi="ar-DZ"/>
        </w:rPr>
        <w:t xml:space="preserve"> و 5000 د ج أو بإحدى هاتين العقوبتين فقط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 xml:space="preserve">المادة 79: </w:t>
      </w:r>
      <w:r>
        <w:rPr>
          <w:rFonts w:hint="cs"/>
          <w:sz w:val="28"/>
          <w:szCs w:val="28"/>
          <w:rtl/>
          <w:lang w:bidi="ar-DZ"/>
        </w:rPr>
        <w:t xml:space="preserve">يعاقب كل من يخالف أحكام المواد 14 و 18و 19و 22 من هذا القانون بغرامة مالية تتراوح ما بين : 5000 د ج و </w:t>
      </w:r>
      <w:r>
        <w:rPr>
          <w:sz w:val="28"/>
          <w:szCs w:val="28"/>
          <w:lang w:bidi="ar-DZ"/>
        </w:rPr>
        <w:t>10.000</w:t>
      </w:r>
      <w:r>
        <w:rPr>
          <w:rFonts w:hint="cs"/>
          <w:sz w:val="28"/>
          <w:szCs w:val="28"/>
          <w:rtl/>
          <w:lang w:bidi="ar-DZ"/>
        </w:rPr>
        <w:t xml:space="preserve"> د ج و يوقف العنوان أو الجهاز وقتا معينا أو نهائيا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المادة 80:</w:t>
      </w:r>
      <w:r>
        <w:rPr>
          <w:rFonts w:hint="cs"/>
          <w:sz w:val="28"/>
          <w:szCs w:val="28"/>
          <w:rtl/>
          <w:lang w:bidi="ar-DZ"/>
        </w:rPr>
        <w:t xml:space="preserve"> يعاقب كل من يخالف الأحكام المنصوص عليها في المادتين 65 و 61 من هذا القانون بالحبس من سنتين إلى خمس (05) سنوات و بغرامة مالية تتراوح ما بين (</w:t>
      </w:r>
      <w:r>
        <w:rPr>
          <w:sz w:val="28"/>
          <w:szCs w:val="28"/>
          <w:lang w:bidi="ar-DZ"/>
        </w:rPr>
        <w:t>30.000</w:t>
      </w:r>
      <w:r>
        <w:rPr>
          <w:rFonts w:hint="cs"/>
          <w:sz w:val="28"/>
          <w:szCs w:val="28"/>
          <w:rtl/>
          <w:lang w:bidi="ar-DZ"/>
        </w:rPr>
        <w:t xml:space="preserve"> د ج و </w:t>
      </w:r>
      <w:r>
        <w:rPr>
          <w:sz w:val="28"/>
          <w:szCs w:val="28"/>
          <w:lang w:bidi="ar-DZ"/>
        </w:rPr>
        <w:t>100.000</w:t>
      </w:r>
      <w:r>
        <w:rPr>
          <w:rFonts w:hint="cs"/>
          <w:sz w:val="28"/>
          <w:szCs w:val="28"/>
          <w:rtl/>
          <w:lang w:bidi="ar-DZ"/>
        </w:rPr>
        <w:t xml:space="preserve"> د ج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المادة 81:</w:t>
      </w:r>
      <w:r>
        <w:rPr>
          <w:rFonts w:hint="cs"/>
          <w:sz w:val="28"/>
          <w:szCs w:val="28"/>
          <w:rtl/>
          <w:lang w:bidi="ar-DZ"/>
        </w:rPr>
        <w:t xml:space="preserve"> يعاقب بالحبس من سنة إلى خمس (5سنوات ) و بغرامة مالية تتراوح ما بين : </w:t>
      </w:r>
      <w:r>
        <w:rPr>
          <w:sz w:val="28"/>
          <w:szCs w:val="28"/>
          <w:lang w:bidi="ar-DZ"/>
        </w:rPr>
        <w:t>30.000</w:t>
      </w:r>
      <w:r>
        <w:rPr>
          <w:rFonts w:hint="cs"/>
          <w:sz w:val="28"/>
          <w:szCs w:val="28"/>
          <w:rtl/>
          <w:lang w:bidi="ar-DZ"/>
        </w:rPr>
        <w:t xml:space="preserve"> د ج و </w:t>
      </w:r>
      <w:r>
        <w:rPr>
          <w:sz w:val="28"/>
          <w:szCs w:val="28"/>
          <w:lang w:bidi="ar-DZ"/>
        </w:rPr>
        <w:t>300.000</w:t>
      </w:r>
      <w:r>
        <w:rPr>
          <w:rFonts w:hint="cs"/>
          <w:sz w:val="28"/>
          <w:szCs w:val="28"/>
          <w:rtl/>
          <w:lang w:bidi="ar-DZ"/>
        </w:rPr>
        <w:t xml:space="preserve"> د ج كل مدير لأحد العناوين أو الأجهزة الإعلامية المذكورة في المادة 04 أعلاه و يتلقى باسمه أو لحساب النشرية بكيفية مباشرة أو غير مباشرة أموالا أو منافع من هيئة عمومية أجنبية ، ما عدا الأموال المخصصة لدفع الاشتراكات و الإشهار حسب التعريفات و التنظيمات المعمول بها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المادة 82:</w:t>
      </w:r>
      <w:r>
        <w:rPr>
          <w:rFonts w:hint="cs"/>
          <w:sz w:val="28"/>
          <w:szCs w:val="28"/>
          <w:rtl/>
          <w:lang w:bidi="ar-DZ"/>
        </w:rPr>
        <w:t xml:space="preserve"> - يعاقب على بيع النشريات الدورية الأجنبية المحظورة الاستيراد و التوزيع في الجزائر بالحبس من شهر إلى سنتين و بغرامة مالي تتراوح ما بين: </w:t>
      </w:r>
      <w:r>
        <w:rPr>
          <w:sz w:val="28"/>
          <w:szCs w:val="28"/>
          <w:lang w:bidi="ar-DZ"/>
        </w:rPr>
        <w:t>10000</w:t>
      </w:r>
      <w:r>
        <w:rPr>
          <w:rFonts w:hint="cs"/>
          <w:sz w:val="28"/>
          <w:szCs w:val="28"/>
          <w:rtl/>
          <w:lang w:bidi="ar-DZ"/>
        </w:rPr>
        <w:t xml:space="preserve"> و </w:t>
      </w:r>
      <w:r>
        <w:rPr>
          <w:sz w:val="28"/>
          <w:szCs w:val="28"/>
          <w:lang w:bidi="ar-DZ"/>
        </w:rPr>
        <w:t>10.000</w:t>
      </w:r>
      <w:r>
        <w:rPr>
          <w:rFonts w:hint="cs"/>
          <w:sz w:val="28"/>
          <w:szCs w:val="28"/>
          <w:rtl/>
          <w:lang w:bidi="ar-DZ"/>
        </w:rPr>
        <w:t xml:space="preserve"> د ج أو بإحدى هاتين العقوبتين فقط دون المساس بتطبيق قانون الجمارك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المادة 83:</w:t>
      </w:r>
      <w:r>
        <w:rPr>
          <w:rFonts w:hint="cs"/>
          <w:sz w:val="28"/>
          <w:szCs w:val="28"/>
          <w:rtl/>
          <w:lang w:bidi="ar-DZ"/>
        </w:rPr>
        <w:t xml:space="preserve"> يعاقب بالحبس من شهر إلى سنة و بغرامة مالية تتراوح ما بين : 1000 و 5000 د ج أو بإحدى هاتين العقوبتين فقط كل بائع متجول يبيع دون تصريح أو يستظهر تصريحا غير صحيح في شأن البيع المتجول كما هو  محدد في المادة 54 أعلاه و يمكن أن تأمر الجهة القضائية بحجز النشريات زيادة على ذلك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المادة 84 :</w:t>
      </w:r>
      <w:r>
        <w:rPr>
          <w:rFonts w:hint="cs"/>
          <w:sz w:val="28"/>
          <w:szCs w:val="28"/>
          <w:rtl/>
          <w:lang w:bidi="ar-DZ"/>
        </w:rPr>
        <w:t xml:space="preserve"> يعاقب على عدم احترام شكلية الايداع المنصوص عليها في المادة 25 أعلاه بغرامة مالية تتراوح ما بين : </w:t>
      </w:r>
      <w:r>
        <w:rPr>
          <w:sz w:val="28"/>
          <w:szCs w:val="28"/>
          <w:lang w:bidi="ar-DZ"/>
        </w:rPr>
        <w:t xml:space="preserve">10.000 </w:t>
      </w:r>
      <w:r>
        <w:rPr>
          <w:rFonts w:hint="cs"/>
          <w:sz w:val="28"/>
          <w:szCs w:val="28"/>
          <w:rtl/>
          <w:lang w:bidi="ar-DZ"/>
        </w:rPr>
        <w:t xml:space="preserve"> دج و </w:t>
      </w:r>
      <w:r>
        <w:rPr>
          <w:sz w:val="28"/>
          <w:szCs w:val="28"/>
          <w:lang w:bidi="ar-DZ"/>
        </w:rPr>
        <w:t>50.000</w:t>
      </w:r>
      <w:r>
        <w:rPr>
          <w:rFonts w:hint="cs"/>
          <w:sz w:val="28"/>
          <w:szCs w:val="28"/>
          <w:rtl/>
          <w:lang w:bidi="ar-DZ"/>
        </w:rPr>
        <w:t xml:space="preserve"> د ج دون المساس بالعقوبات المنصوص عليها في المواد 85 و ما يليها في هذا القانون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المادة 85:</w:t>
      </w:r>
      <w:r>
        <w:rPr>
          <w:rFonts w:hint="cs"/>
          <w:sz w:val="28"/>
          <w:szCs w:val="28"/>
          <w:rtl/>
          <w:lang w:bidi="ar-DZ"/>
        </w:rPr>
        <w:t xml:space="preserve"> يعاقب بالحبس من سنة إلى خمس (5) سنوات و بغرامة مالية تتراوح ما بين </w:t>
      </w:r>
      <w:r>
        <w:rPr>
          <w:sz w:val="28"/>
          <w:szCs w:val="28"/>
          <w:lang w:bidi="ar-DZ"/>
        </w:rPr>
        <w:t>10.000</w:t>
      </w:r>
      <w:r>
        <w:rPr>
          <w:rFonts w:hint="cs"/>
          <w:sz w:val="28"/>
          <w:szCs w:val="28"/>
          <w:rtl/>
          <w:lang w:bidi="ar-DZ"/>
        </w:rPr>
        <w:t xml:space="preserve"> دج و </w:t>
      </w:r>
      <w:r>
        <w:rPr>
          <w:sz w:val="28"/>
          <w:szCs w:val="28"/>
          <w:lang w:bidi="ar-DZ"/>
        </w:rPr>
        <w:t>50.000</w:t>
      </w:r>
      <w:r>
        <w:rPr>
          <w:rFonts w:hint="cs"/>
          <w:sz w:val="28"/>
          <w:szCs w:val="28"/>
          <w:rtl/>
          <w:lang w:bidi="ar-DZ"/>
        </w:rPr>
        <w:t xml:space="preserve"> دج كل شخص يعير اسمه لمالك نشرية أو بائعها المتجول أو الوصي عليها ، و يتعرض للعقوبة نفسها المستفيد من إعارة الاسم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 xml:space="preserve">المادة 86: </w:t>
      </w:r>
      <w:r>
        <w:rPr>
          <w:rFonts w:hint="cs"/>
          <w:sz w:val="28"/>
          <w:szCs w:val="28"/>
          <w:rtl/>
          <w:lang w:bidi="ar-DZ"/>
        </w:rPr>
        <w:t>يعاقب كل من ينشر أو يذيع عمدا أخبارا خاطئة أو مغرضة من شأنها  أن تمس أمن الدولة</w:t>
      </w:r>
    </w:p>
    <w:p w:rsidR="004C5240" w:rsidRDefault="004C5240" w:rsidP="004C5240">
      <w:pPr>
        <w:tabs>
          <w:tab w:val="center" w:pos="4592"/>
        </w:tabs>
        <w:rPr>
          <w:rFonts w:hint="cs"/>
          <w:sz w:val="28"/>
          <w:szCs w:val="28"/>
          <w:rtl/>
          <w:lang w:bidi="ar-DZ"/>
        </w:rPr>
      </w:pPr>
      <w:r>
        <w:rPr>
          <w:rFonts w:hint="cs"/>
          <w:sz w:val="28"/>
          <w:szCs w:val="28"/>
          <w:rtl/>
          <w:lang w:bidi="ar-DZ"/>
        </w:rPr>
        <w:t>و الوحدة الوطنية  بالسجن المؤقت من خمس (5) سنوات إلى عشر (10) سنوات .</w:t>
      </w:r>
    </w:p>
    <w:p w:rsidR="004C5240" w:rsidRDefault="004C5240" w:rsidP="004C5240">
      <w:pPr>
        <w:tabs>
          <w:tab w:val="center" w:pos="4592"/>
        </w:tabs>
        <w:rPr>
          <w:rFonts w:hint="cs"/>
          <w:sz w:val="28"/>
          <w:szCs w:val="28"/>
          <w:rtl/>
          <w:lang w:bidi="ar-DZ"/>
        </w:rPr>
      </w:pPr>
    </w:p>
    <w:p w:rsidR="004C5240" w:rsidRDefault="004C5240" w:rsidP="004C5240">
      <w:pPr>
        <w:tabs>
          <w:tab w:val="center" w:pos="4592"/>
        </w:tabs>
        <w:rPr>
          <w:rFonts w:hint="cs"/>
          <w:sz w:val="28"/>
          <w:szCs w:val="28"/>
          <w:rtl/>
          <w:lang w:bidi="ar-DZ"/>
        </w:rPr>
      </w:pPr>
      <w:r w:rsidRPr="00031866">
        <w:rPr>
          <w:rFonts w:hint="cs"/>
          <w:b/>
          <w:bCs/>
          <w:sz w:val="28"/>
          <w:szCs w:val="28"/>
          <w:rtl/>
          <w:lang w:bidi="ar-DZ"/>
        </w:rPr>
        <w:t xml:space="preserve">المادة 87 </w:t>
      </w:r>
      <w:r>
        <w:rPr>
          <w:rFonts w:hint="cs"/>
          <w:sz w:val="28"/>
          <w:szCs w:val="28"/>
          <w:rtl/>
          <w:lang w:bidi="ar-DZ"/>
        </w:rPr>
        <w:t xml:space="preserve">: كل تحريض  بأية  وسيلة  من وسائل  الإعلام  علي ارتكاب  الجنايات أو الجنح  ضد أمن  الدولة </w:t>
      </w:r>
    </w:p>
    <w:p w:rsidR="004C5240" w:rsidRDefault="004C5240" w:rsidP="004C5240">
      <w:pPr>
        <w:tabs>
          <w:tab w:val="center" w:pos="4592"/>
        </w:tabs>
        <w:rPr>
          <w:rFonts w:hint="cs"/>
          <w:sz w:val="28"/>
          <w:szCs w:val="28"/>
          <w:rtl/>
          <w:lang w:bidi="ar-DZ"/>
        </w:rPr>
      </w:pPr>
      <w:r>
        <w:rPr>
          <w:rFonts w:hint="cs"/>
          <w:sz w:val="28"/>
          <w:szCs w:val="28"/>
          <w:rtl/>
          <w:lang w:bidi="ar-DZ"/>
        </w:rPr>
        <w:t xml:space="preserve"> و الوحدة الوطنية يعرض مدير  النشرية و صاحب النص لمتابعات  جزائرية  باعتبارهما مشاركين في الجنايات و الجنح التي تسبب  فيها  إذا ترتبت عليها آثار .</w:t>
      </w:r>
    </w:p>
    <w:p w:rsidR="004C5240" w:rsidRDefault="004C5240" w:rsidP="004C5240">
      <w:pPr>
        <w:tabs>
          <w:tab w:val="center" w:pos="4592"/>
        </w:tabs>
        <w:rPr>
          <w:rFonts w:hint="cs"/>
          <w:sz w:val="28"/>
          <w:szCs w:val="28"/>
          <w:rtl/>
          <w:lang w:bidi="ar-DZ"/>
        </w:rPr>
      </w:pPr>
      <w:r>
        <w:rPr>
          <w:rFonts w:hint="cs"/>
          <w:sz w:val="28"/>
          <w:szCs w:val="28"/>
          <w:rtl/>
          <w:lang w:bidi="ar-DZ"/>
        </w:rPr>
        <w:t xml:space="preserve">و يعاقب المدير و صاحب النص بالحبس من سنة إلى خمس (5) سنوات و بغرامة مالية تتراوح ما بين </w:t>
      </w:r>
      <w:r>
        <w:rPr>
          <w:sz w:val="28"/>
          <w:szCs w:val="28"/>
          <w:lang w:bidi="ar-DZ"/>
        </w:rPr>
        <w:t>10.000</w:t>
      </w:r>
      <w:r>
        <w:rPr>
          <w:rFonts w:hint="cs"/>
          <w:sz w:val="28"/>
          <w:szCs w:val="28"/>
          <w:rtl/>
          <w:lang w:bidi="ar-DZ"/>
        </w:rPr>
        <w:t xml:space="preserve"> دج و </w:t>
      </w:r>
      <w:r>
        <w:rPr>
          <w:sz w:val="28"/>
          <w:szCs w:val="28"/>
          <w:lang w:bidi="ar-DZ"/>
        </w:rPr>
        <w:t>100.00</w:t>
      </w:r>
      <w:r>
        <w:rPr>
          <w:rFonts w:hint="cs"/>
          <w:sz w:val="28"/>
          <w:szCs w:val="28"/>
          <w:rtl/>
          <w:lang w:bidi="ar-DZ"/>
        </w:rPr>
        <w:t xml:space="preserve"> د ج أو بإحدى هاتين العقوبتين فقط إذا لم يترتب على التحريض أثار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المادة 88:</w:t>
      </w:r>
      <w:r>
        <w:rPr>
          <w:rFonts w:hint="cs"/>
          <w:sz w:val="28"/>
          <w:szCs w:val="28"/>
          <w:rtl/>
          <w:lang w:bidi="ar-DZ"/>
        </w:rPr>
        <w:t xml:space="preserve"> يتعرض للعقوبات المنصوص عليها في المادتين 97و69 من قـــانون العقوبات ، كل من ينشر</w:t>
      </w:r>
    </w:p>
    <w:p w:rsidR="004C5240" w:rsidRDefault="004C5240" w:rsidP="004C5240">
      <w:pPr>
        <w:tabs>
          <w:tab w:val="center" w:pos="4592"/>
        </w:tabs>
        <w:rPr>
          <w:rFonts w:hint="cs"/>
          <w:sz w:val="28"/>
          <w:szCs w:val="28"/>
          <w:rtl/>
          <w:lang w:bidi="ar-DZ"/>
        </w:rPr>
      </w:pPr>
      <w:r>
        <w:rPr>
          <w:rFonts w:hint="cs"/>
          <w:sz w:val="28"/>
          <w:szCs w:val="28"/>
          <w:rtl/>
          <w:lang w:bidi="ar-DZ"/>
        </w:rPr>
        <w:t xml:space="preserve"> و يذيع بالوسائل المنصوص عليها في المادة 4 أعلاه خبرا وثيقة  تتضمن سرا عسكريا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المادة 89:</w:t>
      </w:r>
      <w:r>
        <w:rPr>
          <w:rFonts w:hint="cs"/>
          <w:sz w:val="28"/>
          <w:szCs w:val="28"/>
          <w:rtl/>
          <w:lang w:bidi="ar-DZ"/>
        </w:rPr>
        <w:t xml:space="preserve"> يعاقب كل من ينشر بالوسائل المنصوص عليها في المادة 4أعلاه  أخبارا أو وثائق تمس سر التحقيق و البحث الأوليين في الجنايات و الجنح بالحبس من شهر إلى ستة أشهر و بغرامة مالية تتراوح ما بين </w:t>
      </w:r>
      <w:r>
        <w:rPr>
          <w:sz w:val="28"/>
          <w:szCs w:val="28"/>
          <w:lang w:bidi="ar-DZ"/>
        </w:rPr>
        <w:t xml:space="preserve">5.000 </w:t>
      </w:r>
      <w:r>
        <w:rPr>
          <w:rFonts w:hint="cs"/>
          <w:sz w:val="28"/>
          <w:szCs w:val="28"/>
          <w:rtl/>
          <w:lang w:bidi="ar-DZ"/>
        </w:rPr>
        <w:t xml:space="preserve"> دج و </w:t>
      </w:r>
      <w:r>
        <w:rPr>
          <w:sz w:val="28"/>
          <w:szCs w:val="28"/>
          <w:lang w:bidi="ar-DZ"/>
        </w:rPr>
        <w:t>50.000</w:t>
      </w:r>
      <w:r>
        <w:rPr>
          <w:rFonts w:hint="cs"/>
          <w:sz w:val="28"/>
          <w:szCs w:val="28"/>
          <w:rtl/>
          <w:lang w:bidi="ar-DZ"/>
        </w:rPr>
        <w:t xml:space="preserve"> د ج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المادة 90:</w:t>
      </w:r>
      <w:r>
        <w:rPr>
          <w:rFonts w:hint="cs"/>
          <w:sz w:val="28"/>
          <w:szCs w:val="28"/>
          <w:rtl/>
          <w:lang w:bidi="ar-DZ"/>
        </w:rPr>
        <w:t xml:space="preserve"> يعاقب بالحبس من شهر إلى ثلاثة أشهر و بغرامة مالية تتراوح ما بين </w:t>
      </w:r>
      <w:r>
        <w:rPr>
          <w:sz w:val="28"/>
          <w:szCs w:val="28"/>
          <w:lang w:bidi="ar-DZ"/>
        </w:rPr>
        <w:t>5.000</w:t>
      </w:r>
      <w:r>
        <w:rPr>
          <w:rFonts w:hint="cs"/>
          <w:sz w:val="28"/>
          <w:szCs w:val="28"/>
          <w:rtl/>
          <w:lang w:bidi="ar-DZ"/>
        </w:rPr>
        <w:t xml:space="preserve"> د ج و </w:t>
      </w:r>
      <w:r>
        <w:rPr>
          <w:sz w:val="28"/>
          <w:szCs w:val="28"/>
          <w:lang w:bidi="ar-DZ"/>
        </w:rPr>
        <w:t>100.000</w:t>
      </w:r>
      <w:r>
        <w:rPr>
          <w:rFonts w:hint="cs"/>
          <w:sz w:val="28"/>
          <w:szCs w:val="28"/>
          <w:rtl/>
          <w:lang w:bidi="ar-DZ"/>
        </w:rPr>
        <w:t xml:space="preserve"> د ج كل من ينشر و يذيع بأيــــة وسيلة صـــــورا أو رســـــوما أو بيانات توضيحية أخرى تحكي كل ظروف الجنايات أو الجنح أو بعضها المنصوص عليها في المواد 255ألى 263 و 333 إلـــى 342 مـــن قانون العقوبات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lastRenderedPageBreak/>
        <w:t>المادة 91:</w:t>
      </w:r>
      <w:r>
        <w:rPr>
          <w:rFonts w:hint="cs"/>
          <w:sz w:val="28"/>
          <w:szCs w:val="28"/>
          <w:rtl/>
          <w:lang w:bidi="ar-DZ"/>
        </w:rPr>
        <w:t xml:space="preserve"> يعاقب بالحبس من ثلاثة أشهر إلـــى سنة بغرامة مالية تتراوح ما بين : </w:t>
      </w:r>
      <w:r>
        <w:rPr>
          <w:sz w:val="28"/>
          <w:szCs w:val="28"/>
          <w:lang w:bidi="ar-DZ"/>
        </w:rPr>
        <w:t>5.000</w:t>
      </w:r>
      <w:r>
        <w:rPr>
          <w:rFonts w:hint="cs"/>
          <w:sz w:val="28"/>
          <w:szCs w:val="28"/>
          <w:rtl/>
          <w:lang w:bidi="ar-DZ"/>
        </w:rPr>
        <w:t xml:space="preserve"> د ج و </w:t>
      </w:r>
      <w:r>
        <w:rPr>
          <w:sz w:val="28"/>
          <w:szCs w:val="28"/>
          <w:lang w:bidi="ar-DZ"/>
        </w:rPr>
        <w:t>100.000</w:t>
      </w:r>
      <w:r>
        <w:rPr>
          <w:rFonts w:hint="cs"/>
          <w:sz w:val="28"/>
          <w:szCs w:val="28"/>
          <w:rtl/>
          <w:lang w:bidi="ar-DZ"/>
        </w:rPr>
        <w:t xml:space="preserve"> د ج كل من ينشر  أو يذيع بأية وسيلة كانت و قصد الإضرار  ، أي      أو رسم بياني يتعلق بهوية القصر</w:t>
      </w:r>
    </w:p>
    <w:p w:rsidR="004C5240" w:rsidRDefault="004C5240" w:rsidP="004C5240">
      <w:pPr>
        <w:tabs>
          <w:tab w:val="center" w:pos="4592"/>
        </w:tabs>
        <w:rPr>
          <w:rFonts w:hint="cs"/>
          <w:sz w:val="28"/>
          <w:szCs w:val="28"/>
          <w:rtl/>
          <w:lang w:bidi="ar-DZ"/>
        </w:rPr>
      </w:pPr>
      <w:r>
        <w:rPr>
          <w:rFonts w:hint="cs"/>
          <w:sz w:val="28"/>
          <w:szCs w:val="28"/>
          <w:rtl/>
          <w:lang w:bidi="ar-DZ"/>
        </w:rPr>
        <w:t xml:space="preserve"> و شخصيتهم إلا إذا تم هذا النشر بناءا على رخصة أو طلب صريح من الأشخاص المكلفين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المادة 92:</w:t>
      </w:r>
      <w:r>
        <w:rPr>
          <w:rFonts w:hint="cs"/>
          <w:sz w:val="28"/>
          <w:szCs w:val="28"/>
          <w:rtl/>
          <w:lang w:bidi="ar-DZ"/>
        </w:rPr>
        <w:t xml:space="preserve"> يعاقب بالحبس من شهر إلى ستة أشهر و بغرامة مالية تتراوح ما بين : </w:t>
      </w:r>
      <w:r>
        <w:rPr>
          <w:sz w:val="28"/>
          <w:szCs w:val="28"/>
          <w:lang w:bidi="ar-DZ"/>
        </w:rPr>
        <w:t>5.000</w:t>
      </w:r>
      <w:r>
        <w:rPr>
          <w:rFonts w:hint="cs"/>
          <w:sz w:val="28"/>
          <w:szCs w:val="28"/>
          <w:rtl/>
          <w:lang w:bidi="ar-DZ"/>
        </w:rPr>
        <w:t xml:space="preserve"> إلى </w:t>
      </w:r>
      <w:r>
        <w:rPr>
          <w:sz w:val="28"/>
          <w:szCs w:val="28"/>
          <w:lang w:bidi="ar-DZ"/>
        </w:rPr>
        <w:t>50.000</w:t>
      </w:r>
      <w:r>
        <w:rPr>
          <w:rFonts w:hint="cs"/>
          <w:sz w:val="28"/>
          <w:szCs w:val="28"/>
          <w:rtl/>
          <w:lang w:bidi="ar-DZ"/>
        </w:rPr>
        <w:t xml:space="preserve"> د ج كل من ينشر فحوى مداولات الجهات القضائية التي تصدر الحكم إذا كانت جلساتها مغلقة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المادة 93:</w:t>
      </w:r>
      <w:r>
        <w:rPr>
          <w:rFonts w:hint="cs"/>
          <w:sz w:val="28"/>
          <w:szCs w:val="28"/>
          <w:rtl/>
          <w:lang w:bidi="ar-DZ"/>
        </w:rPr>
        <w:t xml:space="preserve"> يعاقب بالحبس من شهر إلى ثلاثة (3) أشهر و بغرامة مالية مـــــــــا بين </w:t>
      </w:r>
      <w:r>
        <w:rPr>
          <w:sz w:val="28"/>
          <w:szCs w:val="28"/>
          <w:lang w:bidi="ar-DZ"/>
        </w:rPr>
        <w:t>2.000</w:t>
      </w:r>
      <w:r>
        <w:rPr>
          <w:rFonts w:hint="cs"/>
          <w:sz w:val="28"/>
          <w:szCs w:val="28"/>
          <w:rtl/>
          <w:lang w:bidi="ar-DZ"/>
        </w:rPr>
        <w:t xml:space="preserve"> د ج إلى </w:t>
      </w:r>
      <w:r>
        <w:rPr>
          <w:sz w:val="28"/>
          <w:szCs w:val="28"/>
          <w:lang w:bidi="ar-DZ"/>
        </w:rPr>
        <w:t xml:space="preserve">10.000 </w:t>
      </w:r>
      <w:r>
        <w:rPr>
          <w:rFonts w:hint="cs"/>
          <w:sz w:val="28"/>
          <w:szCs w:val="28"/>
          <w:rtl/>
          <w:lang w:bidi="ar-DZ"/>
        </w:rPr>
        <w:t xml:space="preserve"> دج كل من ينشر و يذيع تقارير عن مداولات المرافعات التي تتعلق بالأحوال الشخصية </w:t>
      </w:r>
    </w:p>
    <w:p w:rsidR="004C5240" w:rsidRDefault="004C5240" w:rsidP="004C5240">
      <w:pPr>
        <w:tabs>
          <w:tab w:val="center" w:pos="4592"/>
        </w:tabs>
        <w:rPr>
          <w:rFonts w:hint="cs"/>
          <w:sz w:val="28"/>
          <w:szCs w:val="28"/>
          <w:rtl/>
          <w:lang w:bidi="ar-DZ"/>
        </w:rPr>
      </w:pPr>
      <w:r>
        <w:rPr>
          <w:rFonts w:hint="cs"/>
          <w:sz w:val="28"/>
          <w:szCs w:val="28"/>
          <w:rtl/>
          <w:lang w:bidi="ar-DZ"/>
        </w:rPr>
        <w:t>و الإجهاض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المادة 94</w:t>
      </w:r>
      <w:r>
        <w:rPr>
          <w:rFonts w:hint="cs"/>
          <w:sz w:val="28"/>
          <w:szCs w:val="28"/>
          <w:rtl/>
          <w:lang w:bidi="ar-DZ"/>
        </w:rPr>
        <w:t xml:space="preserve">: يمنع استعمال أي جهاز تسجيل أو جهاز إذاعي أو آلة تصوير تلفزيونية أو سينمائية أو عادية عقب افتتاح الجلسة القضائية ما لم تأذن بذلك الجهة القضائية و يعاقب على مخالفة ذلك بغرامة مالية تتراوح ما بين : </w:t>
      </w:r>
      <w:r>
        <w:rPr>
          <w:sz w:val="28"/>
          <w:szCs w:val="28"/>
          <w:lang w:bidi="ar-DZ"/>
        </w:rPr>
        <w:t xml:space="preserve">2.000 </w:t>
      </w:r>
      <w:r>
        <w:rPr>
          <w:rFonts w:hint="cs"/>
          <w:sz w:val="28"/>
          <w:szCs w:val="28"/>
          <w:rtl/>
          <w:lang w:bidi="ar-DZ"/>
        </w:rPr>
        <w:t xml:space="preserve"> د ج و </w:t>
      </w:r>
      <w:r>
        <w:rPr>
          <w:sz w:val="28"/>
          <w:szCs w:val="28"/>
          <w:lang w:bidi="ar-DZ"/>
        </w:rPr>
        <w:t>10.000</w:t>
      </w:r>
      <w:r>
        <w:rPr>
          <w:rFonts w:hint="cs"/>
          <w:sz w:val="28"/>
          <w:szCs w:val="28"/>
          <w:rtl/>
          <w:lang w:bidi="ar-DZ"/>
        </w:rPr>
        <w:t xml:space="preserve"> د ج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المادة 95</w:t>
      </w:r>
      <w:r>
        <w:rPr>
          <w:rFonts w:hint="cs"/>
          <w:sz w:val="28"/>
          <w:szCs w:val="28"/>
          <w:rtl/>
          <w:lang w:bidi="ar-DZ"/>
        </w:rPr>
        <w:t xml:space="preserve">: يعاقب بالحبس من شهر إلى ستة أشهر و بغرامة مالية تتراوح 5000 د ج إلى </w:t>
      </w:r>
      <w:r>
        <w:rPr>
          <w:sz w:val="28"/>
          <w:szCs w:val="28"/>
          <w:lang w:bidi="ar-DZ"/>
        </w:rPr>
        <w:t>50.000</w:t>
      </w:r>
      <w:r>
        <w:rPr>
          <w:rFonts w:hint="cs"/>
          <w:sz w:val="28"/>
          <w:szCs w:val="28"/>
          <w:rtl/>
          <w:lang w:bidi="ar-DZ"/>
        </w:rPr>
        <w:t xml:space="preserve"> د ج كل من ينشر أو يذيع مداولات المجالس القضائية و المحاكم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المادة 96:</w:t>
      </w:r>
      <w:r>
        <w:rPr>
          <w:rFonts w:hint="cs"/>
          <w:sz w:val="28"/>
          <w:szCs w:val="28"/>
          <w:rtl/>
          <w:lang w:bidi="ar-DZ"/>
        </w:rPr>
        <w:t xml:space="preserve"> يتعرض للحبس من سنة إلى خمس (5) سنوات و غرامة مالية تتراوح ما بين </w:t>
      </w:r>
      <w:r>
        <w:rPr>
          <w:sz w:val="28"/>
          <w:szCs w:val="28"/>
          <w:lang w:bidi="ar-DZ"/>
        </w:rPr>
        <w:t>10.000</w:t>
      </w:r>
      <w:r>
        <w:rPr>
          <w:rFonts w:hint="cs"/>
          <w:sz w:val="28"/>
          <w:szCs w:val="28"/>
          <w:rtl/>
          <w:lang w:bidi="ar-DZ"/>
        </w:rPr>
        <w:t xml:space="preserve"> د ج </w:t>
      </w:r>
    </w:p>
    <w:p w:rsidR="004C5240" w:rsidRDefault="004C5240" w:rsidP="004C5240">
      <w:pPr>
        <w:tabs>
          <w:tab w:val="center" w:pos="4592"/>
        </w:tabs>
        <w:rPr>
          <w:rFonts w:hint="cs"/>
          <w:sz w:val="28"/>
          <w:szCs w:val="28"/>
          <w:rtl/>
          <w:lang w:bidi="ar-DZ"/>
        </w:rPr>
      </w:pPr>
      <w:r>
        <w:rPr>
          <w:rFonts w:hint="cs"/>
          <w:sz w:val="28"/>
          <w:szCs w:val="28"/>
          <w:rtl/>
          <w:lang w:bidi="ar-DZ"/>
        </w:rPr>
        <w:t xml:space="preserve">و </w:t>
      </w:r>
      <w:r>
        <w:rPr>
          <w:sz w:val="28"/>
          <w:szCs w:val="28"/>
          <w:lang w:bidi="ar-DZ"/>
        </w:rPr>
        <w:t>100.000</w:t>
      </w:r>
      <w:r>
        <w:rPr>
          <w:rFonts w:hint="cs"/>
          <w:sz w:val="28"/>
          <w:szCs w:val="28"/>
          <w:rtl/>
          <w:lang w:bidi="ar-DZ"/>
        </w:rPr>
        <w:t xml:space="preserve"> د ج كل من ينوه تنويها مباشرا و غير مباشر بأية وسيلة من وسائل الإعلام بالأفعال الموصوفة أو الجنايات أو الجنح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المادة 97:</w:t>
      </w:r>
      <w:r>
        <w:rPr>
          <w:rFonts w:hint="cs"/>
          <w:sz w:val="28"/>
          <w:szCs w:val="28"/>
          <w:rtl/>
          <w:lang w:bidi="ar-DZ"/>
        </w:rPr>
        <w:t xml:space="preserve"> يعاقب بالحبس من شهر إلى سنة و بغرامة مالية تتراوح </w:t>
      </w:r>
      <w:r>
        <w:rPr>
          <w:sz w:val="28"/>
          <w:szCs w:val="28"/>
          <w:lang w:bidi="ar-DZ"/>
        </w:rPr>
        <w:t>3.000</w:t>
      </w:r>
      <w:r>
        <w:rPr>
          <w:rFonts w:hint="cs"/>
          <w:sz w:val="28"/>
          <w:szCs w:val="28"/>
          <w:rtl/>
          <w:lang w:bidi="ar-DZ"/>
        </w:rPr>
        <w:t xml:space="preserve"> د ج و </w:t>
      </w:r>
      <w:r>
        <w:rPr>
          <w:sz w:val="28"/>
          <w:szCs w:val="28"/>
          <w:lang w:bidi="ar-DZ"/>
        </w:rPr>
        <w:t>30.000</w:t>
      </w:r>
      <w:r>
        <w:rPr>
          <w:rFonts w:hint="cs"/>
          <w:sz w:val="28"/>
          <w:szCs w:val="28"/>
          <w:rtl/>
          <w:lang w:bidi="ar-DZ"/>
        </w:rPr>
        <w:t xml:space="preserve"> د ج أو بإحدى هاتين العقوبتين فقط كل من يتعمد بأية وسيلة من وسائل الإعلام  إهانة رؤساء الدول الذين يمارسون مهامهم مع مراعاة أحكام المادة 3 أعلاه .</w:t>
      </w:r>
    </w:p>
    <w:p w:rsidR="004C5240" w:rsidRDefault="004C5240" w:rsidP="004C5240">
      <w:pPr>
        <w:tabs>
          <w:tab w:val="center" w:pos="4592"/>
        </w:tabs>
        <w:rPr>
          <w:rFonts w:hint="cs"/>
          <w:sz w:val="28"/>
          <w:szCs w:val="28"/>
          <w:rtl/>
          <w:lang w:bidi="ar-DZ"/>
        </w:rPr>
      </w:pPr>
      <w:r w:rsidRPr="00031866">
        <w:rPr>
          <w:rFonts w:hint="cs"/>
          <w:b/>
          <w:bCs/>
          <w:sz w:val="28"/>
          <w:szCs w:val="28"/>
          <w:rtl/>
          <w:lang w:bidi="ar-DZ"/>
        </w:rPr>
        <w:t>المادة 98:</w:t>
      </w:r>
      <w:r>
        <w:rPr>
          <w:rFonts w:hint="cs"/>
          <w:sz w:val="28"/>
          <w:szCs w:val="28"/>
          <w:rtl/>
          <w:lang w:bidi="ar-DZ"/>
        </w:rPr>
        <w:t xml:space="preserve"> يعاقب بالحبس من عشرة أيام إلى سنة و بغرامة مالية تتراوح ما بين </w:t>
      </w:r>
      <w:r>
        <w:rPr>
          <w:sz w:val="28"/>
          <w:szCs w:val="28"/>
          <w:lang w:bidi="ar-DZ"/>
        </w:rPr>
        <w:t>3.000</w:t>
      </w:r>
      <w:r>
        <w:rPr>
          <w:rFonts w:hint="cs"/>
          <w:sz w:val="28"/>
          <w:szCs w:val="28"/>
          <w:rtl/>
          <w:lang w:bidi="ar-DZ"/>
        </w:rPr>
        <w:t xml:space="preserve"> دج إلى </w:t>
      </w:r>
      <w:r>
        <w:rPr>
          <w:sz w:val="28"/>
          <w:szCs w:val="28"/>
          <w:lang w:bidi="ar-DZ"/>
        </w:rPr>
        <w:t>30.000</w:t>
      </w:r>
      <w:r>
        <w:rPr>
          <w:rFonts w:hint="cs"/>
          <w:sz w:val="28"/>
          <w:szCs w:val="28"/>
          <w:rtl/>
          <w:lang w:bidi="ar-DZ"/>
        </w:rPr>
        <w:t xml:space="preserve"> د ج كل من يهين بأية وسيلة من وسائل الإعلام رؤساء البعثات الدولية و أعضاءها المعنمدين لدى حكومة الجمهورية الديمقراطية الشعبية .</w:t>
      </w:r>
    </w:p>
    <w:p w:rsidR="004C5240" w:rsidRDefault="004C5240" w:rsidP="004C5240">
      <w:pPr>
        <w:tabs>
          <w:tab w:val="center" w:pos="4592"/>
        </w:tabs>
        <w:rPr>
          <w:rFonts w:hint="cs"/>
          <w:b/>
          <w:bCs/>
          <w:sz w:val="28"/>
          <w:szCs w:val="28"/>
          <w:rtl/>
          <w:lang w:bidi="ar-DZ"/>
        </w:rPr>
      </w:pPr>
      <w:r w:rsidRPr="00172D3A">
        <w:rPr>
          <w:rFonts w:hint="cs"/>
          <w:b/>
          <w:bCs/>
          <w:sz w:val="28"/>
          <w:szCs w:val="28"/>
          <w:rtl/>
          <w:lang w:bidi="ar-DZ"/>
        </w:rPr>
        <w:t xml:space="preserve">المادة 99: </w:t>
      </w:r>
      <w:r w:rsidRPr="00172D3A">
        <w:rPr>
          <w:rFonts w:hint="cs"/>
          <w:sz w:val="28"/>
          <w:szCs w:val="28"/>
          <w:rtl/>
          <w:lang w:bidi="ar-DZ"/>
        </w:rPr>
        <w:t>يمكن أن تأمر المحكمة ، في جميع الحالات الواردة في هذا الباب بحجز الأملاك التي تكون موضوع المخالفة</w:t>
      </w:r>
      <w:r>
        <w:rPr>
          <w:rFonts w:hint="cs"/>
          <w:b/>
          <w:bCs/>
          <w:sz w:val="28"/>
          <w:szCs w:val="28"/>
          <w:rtl/>
          <w:lang w:bidi="ar-DZ"/>
        </w:rPr>
        <w:t xml:space="preserve"> و </w:t>
      </w:r>
      <w:r w:rsidRPr="00172D3A">
        <w:rPr>
          <w:rFonts w:hint="cs"/>
          <w:sz w:val="28"/>
          <w:szCs w:val="28"/>
          <w:rtl/>
          <w:lang w:bidi="ar-DZ"/>
        </w:rPr>
        <w:t>إغلاق المؤسسات الإعلامية المعنية إغلاقا مؤقتا أو نهائيا .</w:t>
      </w:r>
    </w:p>
    <w:p w:rsidR="004C5240" w:rsidRDefault="004C5240" w:rsidP="004C5240">
      <w:pPr>
        <w:tabs>
          <w:tab w:val="center" w:pos="4592"/>
        </w:tabs>
        <w:rPr>
          <w:rFonts w:hint="cs"/>
          <w:b/>
          <w:bCs/>
          <w:sz w:val="28"/>
          <w:szCs w:val="28"/>
          <w:rtl/>
          <w:lang w:bidi="ar-DZ"/>
        </w:rPr>
      </w:pPr>
    </w:p>
    <w:p w:rsidR="004C5240" w:rsidRDefault="004C5240" w:rsidP="004C5240">
      <w:pPr>
        <w:tabs>
          <w:tab w:val="center" w:pos="4592"/>
        </w:tabs>
        <w:rPr>
          <w:rFonts w:hint="cs"/>
          <w:b/>
          <w:bCs/>
          <w:sz w:val="28"/>
          <w:szCs w:val="28"/>
          <w:rtl/>
          <w:lang w:bidi="ar-DZ"/>
        </w:rPr>
      </w:pPr>
    </w:p>
    <w:p w:rsidR="004C5240" w:rsidRPr="00172D3A" w:rsidRDefault="004C5240" w:rsidP="004C5240">
      <w:pPr>
        <w:tabs>
          <w:tab w:val="center" w:pos="4592"/>
        </w:tabs>
        <w:jc w:val="center"/>
        <w:rPr>
          <w:rFonts w:hint="cs"/>
          <w:b/>
          <w:bCs/>
          <w:sz w:val="36"/>
          <w:szCs w:val="36"/>
          <w:rtl/>
          <w:lang w:bidi="ar-DZ"/>
        </w:rPr>
      </w:pPr>
      <w:r w:rsidRPr="00172D3A">
        <w:rPr>
          <w:rFonts w:hint="cs"/>
          <w:b/>
          <w:bCs/>
          <w:sz w:val="36"/>
          <w:szCs w:val="36"/>
          <w:rtl/>
          <w:lang w:bidi="ar-DZ"/>
        </w:rPr>
        <w:t xml:space="preserve">البــــــــــــاب الثـــــامن </w:t>
      </w:r>
    </w:p>
    <w:p w:rsidR="004C5240" w:rsidRPr="00172D3A" w:rsidRDefault="004C5240" w:rsidP="004C5240">
      <w:pPr>
        <w:tabs>
          <w:tab w:val="center" w:pos="4592"/>
        </w:tabs>
        <w:jc w:val="center"/>
        <w:rPr>
          <w:rFonts w:hint="cs"/>
          <w:b/>
          <w:bCs/>
          <w:sz w:val="36"/>
          <w:szCs w:val="36"/>
          <w:rtl/>
          <w:lang w:bidi="ar-DZ"/>
        </w:rPr>
      </w:pPr>
      <w:r w:rsidRPr="00172D3A">
        <w:rPr>
          <w:rFonts w:hint="cs"/>
          <w:b/>
          <w:bCs/>
          <w:sz w:val="36"/>
          <w:szCs w:val="36"/>
          <w:rtl/>
          <w:lang w:bidi="ar-DZ"/>
        </w:rPr>
        <w:t xml:space="preserve">أحكـــــــــــام ختاميــــــــــة </w:t>
      </w:r>
    </w:p>
    <w:p w:rsidR="004C5240" w:rsidRDefault="004C5240" w:rsidP="004C5240">
      <w:pPr>
        <w:tabs>
          <w:tab w:val="center" w:pos="4592"/>
        </w:tabs>
        <w:rPr>
          <w:rFonts w:hint="cs"/>
          <w:sz w:val="28"/>
          <w:szCs w:val="28"/>
          <w:rtl/>
          <w:lang w:bidi="ar-DZ"/>
        </w:rPr>
      </w:pPr>
      <w:r>
        <w:rPr>
          <w:rFonts w:hint="cs"/>
          <w:sz w:val="28"/>
          <w:szCs w:val="28"/>
          <w:rtl/>
          <w:lang w:bidi="ar-DZ"/>
        </w:rPr>
        <w:t>المادة 100: يستثنى الإشهار من مجال تطبيق هذا القانون و يحال على قانون خاص .</w:t>
      </w:r>
    </w:p>
    <w:p w:rsidR="004C5240" w:rsidRDefault="004C5240" w:rsidP="004C5240">
      <w:pPr>
        <w:tabs>
          <w:tab w:val="center" w:pos="4592"/>
        </w:tabs>
        <w:rPr>
          <w:rFonts w:hint="cs"/>
          <w:sz w:val="28"/>
          <w:szCs w:val="28"/>
          <w:rtl/>
          <w:lang w:bidi="ar-DZ"/>
        </w:rPr>
      </w:pPr>
      <w:r>
        <w:rPr>
          <w:rFonts w:hint="cs"/>
          <w:sz w:val="28"/>
          <w:szCs w:val="28"/>
          <w:rtl/>
          <w:lang w:bidi="ar-DZ"/>
        </w:rPr>
        <w:t>المادة 101: يستثنى سبر الآراء من مجال تطبيق هذا القانون و يحال عـــــــــلى قـــــانون خاص .</w:t>
      </w:r>
    </w:p>
    <w:p w:rsidR="004C5240" w:rsidRDefault="004C5240" w:rsidP="004C5240">
      <w:pPr>
        <w:tabs>
          <w:tab w:val="center" w:pos="4592"/>
        </w:tabs>
        <w:rPr>
          <w:rFonts w:hint="cs"/>
          <w:sz w:val="28"/>
          <w:szCs w:val="28"/>
          <w:rtl/>
          <w:lang w:bidi="ar-DZ"/>
        </w:rPr>
      </w:pPr>
    </w:p>
    <w:p w:rsidR="004C5240" w:rsidRPr="00172D3A" w:rsidRDefault="004C5240" w:rsidP="004C5240">
      <w:pPr>
        <w:tabs>
          <w:tab w:val="center" w:pos="4592"/>
        </w:tabs>
        <w:jc w:val="center"/>
        <w:rPr>
          <w:rFonts w:hint="cs"/>
          <w:b/>
          <w:bCs/>
          <w:sz w:val="36"/>
          <w:szCs w:val="36"/>
          <w:rtl/>
          <w:lang w:bidi="ar-DZ"/>
        </w:rPr>
      </w:pPr>
      <w:r w:rsidRPr="00172D3A">
        <w:rPr>
          <w:rFonts w:hint="cs"/>
          <w:b/>
          <w:bCs/>
          <w:sz w:val="36"/>
          <w:szCs w:val="36"/>
          <w:rtl/>
          <w:lang w:bidi="ar-DZ"/>
        </w:rPr>
        <w:t xml:space="preserve">البـــــــــاب التـــــــاســـــع </w:t>
      </w:r>
    </w:p>
    <w:p w:rsidR="004C5240" w:rsidRDefault="004C5240" w:rsidP="004C5240">
      <w:pPr>
        <w:tabs>
          <w:tab w:val="center" w:pos="4592"/>
        </w:tabs>
        <w:jc w:val="center"/>
        <w:rPr>
          <w:rFonts w:hint="cs"/>
          <w:b/>
          <w:bCs/>
          <w:sz w:val="36"/>
          <w:szCs w:val="36"/>
          <w:rtl/>
          <w:lang w:bidi="ar-DZ"/>
        </w:rPr>
      </w:pPr>
      <w:r w:rsidRPr="00172D3A">
        <w:rPr>
          <w:rFonts w:hint="cs"/>
          <w:b/>
          <w:bCs/>
          <w:sz w:val="36"/>
          <w:szCs w:val="36"/>
          <w:rtl/>
          <w:lang w:bidi="ar-DZ"/>
        </w:rPr>
        <w:t xml:space="preserve">أحكـــــــــــــام انتقـــــــــــاليـــة </w:t>
      </w:r>
    </w:p>
    <w:p w:rsidR="004C5240" w:rsidRDefault="004C5240" w:rsidP="004C5240">
      <w:pPr>
        <w:tabs>
          <w:tab w:val="center" w:pos="4592"/>
        </w:tabs>
        <w:rPr>
          <w:rFonts w:hint="cs"/>
          <w:sz w:val="28"/>
          <w:szCs w:val="28"/>
          <w:rtl/>
          <w:lang w:bidi="ar-DZ"/>
        </w:rPr>
      </w:pPr>
      <w:r>
        <w:rPr>
          <w:rFonts w:hint="cs"/>
          <w:b/>
          <w:bCs/>
          <w:sz w:val="28"/>
          <w:szCs w:val="28"/>
          <w:rtl/>
          <w:lang w:bidi="ar-DZ"/>
        </w:rPr>
        <w:t xml:space="preserve">المادة 102 : </w:t>
      </w:r>
      <w:r w:rsidRPr="00172D3A">
        <w:rPr>
          <w:rFonts w:hint="cs"/>
          <w:sz w:val="28"/>
          <w:szCs w:val="28"/>
          <w:rtl/>
          <w:lang w:bidi="ar-DZ"/>
        </w:rPr>
        <w:t xml:space="preserve">يمكن أن يفصل فصلا عضويا ووظيفيا و قانونيا بين نشاطات النشر و التحرير و الطبع من أجل تطبيق </w:t>
      </w:r>
      <w:r>
        <w:rPr>
          <w:rFonts w:hint="cs"/>
          <w:sz w:val="28"/>
          <w:szCs w:val="28"/>
          <w:rtl/>
          <w:lang w:bidi="ar-DZ"/>
        </w:rPr>
        <w:t>هذا القانون في ميدان الصحافة المكتوبة التابعة للقطاع العام .</w:t>
      </w:r>
    </w:p>
    <w:p w:rsidR="004C5240" w:rsidRDefault="004C5240" w:rsidP="004C5240">
      <w:pPr>
        <w:tabs>
          <w:tab w:val="center" w:pos="4592"/>
        </w:tabs>
        <w:rPr>
          <w:rFonts w:hint="cs"/>
          <w:sz w:val="28"/>
          <w:szCs w:val="28"/>
          <w:rtl/>
          <w:lang w:bidi="ar-DZ"/>
        </w:rPr>
      </w:pPr>
      <w:r>
        <w:rPr>
          <w:rFonts w:hint="cs"/>
          <w:sz w:val="28"/>
          <w:szCs w:val="28"/>
          <w:rtl/>
          <w:lang w:bidi="ar-DZ"/>
        </w:rPr>
        <w:t>المادة 103: يختار بصفة انتقالية من أجل تكوين المجلس الأعلى للإعلام الصحافيون الذين يجب أن ينتخبهم أمثالهم من بين الصحافيين الحائزين البطاقة و ينتخب ثلاثة من بين صحافيي أجهزة الإذاعة الصوتية و التلفزية كما ينتخب الثلاثة الآخرون من بين صحافيي أجهزة الصحافة المكتوبة .</w:t>
      </w:r>
    </w:p>
    <w:p w:rsidR="004C5240" w:rsidRDefault="004C5240" w:rsidP="004C5240">
      <w:pPr>
        <w:tabs>
          <w:tab w:val="center" w:pos="4592"/>
        </w:tabs>
        <w:rPr>
          <w:rFonts w:hint="cs"/>
          <w:sz w:val="28"/>
          <w:szCs w:val="28"/>
          <w:rtl/>
          <w:lang w:bidi="ar-DZ"/>
        </w:rPr>
      </w:pPr>
      <w:r>
        <w:rPr>
          <w:rFonts w:hint="cs"/>
          <w:sz w:val="28"/>
          <w:szCs w:val="28"/>
          <w:rtl/>
          <w:lang w:bidi="ar-DZ"/>
        </w:rPr>
        <w:t>المادة 104: جـــــــري القرعة انتقالا من أجل القيام بالتجديديي</w:t>
      </w:r>
      <w:r>
        <w:rPr>
          <w:rFonts w:hint="eastAsia"/>
          <w:sz w:val="28"/>
          <w:szCs w:val="28"/>
          <w:rtl/>
          <w:lang w:bidi="ar-DZ"/>
        </w:rPr>
        <w:t>ن</w:t>
      </w:r>
      <w:r>
        <w:rPr>
          <w:rFonts w:hint="cs"/>
          <w:sz w:val="28"/>
          <w:szCs w:val="28"/>
          <w:rtl/>
          <w:lang w:bidi="ar-DZ"/>
        </w:rPr>
        <w:t xml:space="preserve"> الأوليين في المجلس الأعلى للإعلام ضمن كل مجموعة و حسب نسبة كل منها كما يأتي : </w:t>
      </w:r>
    </w:p>
    <w:p w:rsidR="004C5240" w:rsidRDefault="004C5240" w:rsidP="004C5240">
      <w:pPr>
        <w:tabs>
          <w:tab w:val="center" w:pos="4592"/>
        </w:tabs>
        <w:rPr>
          <w:rFonts w:hint="cs"/>
          <w:sz w:val="28"/>
          <w:szCs w:val="28"/>
          <w:rtl/>
          <w:lang w:bidi="ar-DZ"/>
        </w:rPr>
      </w:pPr>
      <w:r>
        <w:rPr>
          <w:sz w:val="28"/>
          <w:szCs w:val="28"/>
          <w:rtl/>
          <w:lang w:bidi="ar-DZ"/>
        </w:rPr>
        <w:t>√</w:t>
      </w:r>
      <w:r>
        <w:rPr>
          <w:rFonts w:hint="cs"/>
          <w:sz w:val="28"/>
          <w:szCs w:val="28"/>
          <w:rtl/>
          <w:lang w:bidi="ar-DZ"/>
        </w:rPr>
        <w:t xml:space="preserve"> واحد من بين الأعضاء الذين يعنيهم رئيس الجمهورية .</w:t>
      </w:r>
    </w:p>
    <w:p w:rsidR="004C5240" w:rsidRPr="00172D3A" w:rsidRDefault="004C5240" w:rsidP="004C5240">
      <w:pPr>
        <w:tabs>
          <w:tab w:val="center" w:pos="4592"/>
        </w:tabs>
        <w:rPr>
          <w:rFonts w:hint="cs"/>
          <w:sz w:val="28"/>
          <w:szCs w:val="28"/>
          <w:rtl/>
          <w:lang w:bidi="ar-DZ"/>
        </w:rPr>
      </w:pPr>
    </w:p>
    <w:p w:rsidR="004C5240" w:rsidRDefault="004C5240" w:rsidP="004C5240">
      <w:pPr>
        <w:tabs>
          <w:tab w:val="center" w:pos="4592"/>
        </w:tabs>
        <w:rPr>
          <w:rFonts w:hint="cs"/>
          <w:sz w:val="28"/>
          <w:szCs w:val="28"/>
          <w:rtl/>
          <w:lang w:bidi="ar-DZ"/>
        </w:rPr>
      </w:pPr>
      <w:r>
        <w:rPr>
          <w:sz w:val="28"/>
          <w:szCs w:val="28"/>
          <w:rtl/>
          <w:lang w:bidi="ar-DZ"/>
        </w:rPr>
        <w:t>√</w:t>
      </w:r>
      <w:r>
        <w:rPr>
          <w:rFonts w:hint="cs"/>
          <w:sz w:val="28"/>
          <w:szCs w:val="28"/>
          <w:rtl/>
          <w:lang w:bidi="ar-DZ"/>
        </w:rPr>
        <w:t xml:space="preserve"> واحد من بين الأعضاء الذين يعنيهم رئيس المجلس الشعبي الوطني .</w:t>
      </w:r>
    </w:p>
    <w:p w:rsidR="004C5240" w:rsidRDefault="004C5240" w:rsidP="004C5240">
      <w:pPr>
        <w:tabs>
          <w:tab w:val="center" w:pos="4592"/>
        </w:tabs>
        <w:rPr>
          <w:rFonts w:hint="cs"/>
          <w:sz w:val="28"/>
          <w:szCs w:val="28"/>
          <w:rtl/>
          <w:lang w:bidi="ar-DZ"/>
        </w:rPr>
      </w:pPr>
      <w:r>
        <w:rPr>
          <w:sz w:val="28"/>
          <w:szCs w:val="28"/>
          <w:rtl/>
          <w:lang w:bidi="ar-DZ"/>
        </w:rPr>
        <w:t>√</w:t>
      </w:r>
      <w:r>
        <w:rPr>
          <w:rFonts w:hint="cs"/>
          <w:sz w:val="28"/>
          <w:szCs w:val="28"/>
          <w:rtl/>
          <w:lang w:bidi="ar-DZ"/>
        </w:rPr>
        <w:t>اثنان من بين الصحافيين المنتخبي</w:t>
      </w:r>
      <w:r>
        <w:rPr>
          <w:rFonts w:hint="eastAsia"/>
          <w:sz w:val="28"/>
          <w:szCs w:val="28"/>
          <w:rtl/>
          <w:lang w:bidi="ar-DZ"/>
        </w:rPr>
        <w:t>ن</w:t>
      </w:r>
      <w:r>
        <w:rPr>
          <w:rFonts w:hint="cs"/>
          <w:sz w:val="28"/>
          <w:szCs w:val="28"/>
          <w:rtl/>
          <w:lang w:bidi="ar-DZ"/>
        </w:rPr>
        <w:t xml:space="preserve"> .</w:t>
      </w:r>
    </w:p>
    <w:p w:rsidR="004C5240" w:rsidRDefault="004C5240" w:rsidP="004C5240">
      <w:pPr>
        <w:tabs>
          <w:tab w:val="center" w:pos="4592"/>
        </w:tabs>
        <w:rPr>
          <w:rFonts w:hint="cs"/>
          <w:sz w:val="28"/>
          <w:szCs w:val="28"/>
          <w:rtl/>
          <w:lang w:bidi="ar-DZ"/>
        </w:rPr>
      </w:pPr>
      <w:r>
        <w:rPr>
          <w:rFonts w:hint="cs"/>
          <w:sz w:val="28"/>
          <w:szCs w:val="28"/>
          <w:rtl/>
          <w:lang w:bidi="ar-DZ"/>
        </w:rPr>
        <w:t>المادة 105: تلغى جميع الأحكام المخالفة لهذا القانون ، لا سيما القانون رقم 01-82 المؤرخ في 06 فبراير سنة 1982 المذكور أعلاه .</w:t>
      </w:r>
    </w:p>
    <w:p w:rsidR="004C5240" w:rsidRDefault="004C5240" w:rsidP="004C5240">
      <w:pPr>
        <w:tabs>
          <w:tab w:val="center" w:pos="4592"/>
        </w:tabs>
        <w:rPr>
          <w:rFonts w:hint="cs"/>
          <w:sz w:val="28"/>
          <w:szCs w:val="28"/>
          <w:rtl/>
          <w:lang w:bidi="ar-DZ"/>
        </w:rPr>
      </w:pPr>
      <w:r>
        <w:rPr>
          <w:rFonts w:hint="cs"/>
          <w:sz w:val="28"/>
          <w:szCs w:val="28"/>
          <w:rtl/>
          <w:lang w:bidi="ar-DZ"/>
        </w:rPr>
        <w:t>المادة 106: ينشر هذا القانون في الجريدة الرسمية للجمهورية الجزائرية الديمقراطية الشعبية .</w:t>
      </w:r>
    </w:p>
    <w:p w:rsidR="004C5240" w:rsidRDefault="004C5240" w:rsidP="004C5240">
      <w:pPr>
        <w:tabs>
          <w:tab w:val="center" w:pos="4592"/>
        </w:tabs>
        <w:rPr>
          <w:rFonts w:hint="cs"/>
          <w:sz w:val="28"/>
          <w:szCs w:val="28"/>
          <w:rtl/>
          <w:lang w:bidi="ar-DZ"/>
        </w:rPr>
      </w:pPr>
    </w:p>
    <w:p w:rsidR="004C5240" w:rsidRPr="003C1873" w:rsidRDefault="004C5240" w:rsidP="004C5240">
      <w:pPr>
        <w:tabs>
          <w:tab w:val="center" w:pos="4592"/>
        </w:tabs>
        <w:rPr>
          <w:rFonts w:hint="cs"/>
          <w:b/>
          <w:bCs/>
          <w:sz w:val="36"/>
          <w:szCs w:val="36"/>
          <w:rtl/>
          <w:lang w:bidi="ar-DZ"/>
        </w:rPr>
      </w:pPr>
      <w:r w:rsidRPr="003C1873">
        <w:rPr>
          <w:rFonts w:hint="cs"/>
          <w:b/>
          <w:bCs/>
          <w:sz w:val="36"/>
          <w:szCs w:val="36"/>
          <w:rtl/>
          <w:lang w:bidi="ar-DZ"/>
        </w:rPr>
        <w:t xml:space="preserve"> حرر بالجزائر في 8 رمضان عام 1410 الموافق 3 أبريل سنة 1990 </w:t>
      </w:r>
    </w:p>
    <w:p w:rsidR="004C5240" w:rsidRDefault="004C5240" w:rsidP="004C5240">
      <w:pPr>
        <w:tabs>
          <w:tab w:val="center" w:pos="4592"/>
        </w:tabs>
        <w:rPr>
          <w:rFonts w:hint="cs"/>
          <w:sz w:val="28"/>
          <w:szCs w:val="28"/>
          <w:rtl/>
          <w:lang w:bidi="ar-DZ"/>
        </w:rPr>
      </w:pPr>
    </w:p>
    <w:p w:rsidR="004C5240" w:rsidRPr="00A31AEE" w:rsidRDefault="004C5240" w:rsidP="004C5240">
      <w:pPr>
        <w:tabs>
          <w:tab w:val="left" w:pos="6048"/>
        </w:tabs>
        <w:jc w:val="center"/>
        <w:rPr>
          <w:rFonts w:hint="cs"/>
          <w:b/>
          <w:bCs/>
          <w:sz w:val="40"/>
          <w:szCs w:val="40"/>
          <w:u w:val="single"/>
          <w:lang w:bidi="ar-DZ"/>
        </w:rPr>
      </w:pPr>
      <w:r w:rsidRPr="00A31AEE">
        <w:rPr>
          <w:rFonts w:hint="cs"/>
          <w:b/>
          <w:bCs/>
          <w:sz w:val="40"/>
          <w:szCs w:val="40"/>
          <w:u w:val="single"/>
          <w:rtl/>
          <w:lang w:bidi="ar-DZ"/>
        </w:rPr>
        <w:t>الخاتم</w:t>
      </w:r>
      <w:r>
        <w:rPr>
          <w:rFonts w:hint="cs"/>
          <w:b/>
          <w:bCs/>
          <w:sz w:val="40"/>
          <w:szCs w:val="40"/>
          <w:u w:val="single"/>
          <w:rtl/>
          <w:lang w:bidi="ar-DZ"/>
        </w:rPr>
        <w:t>ــــــــــ</w:t>
      </w:r>
      <w:r w:rsidRPr="00A31AEE">
        <w:rPr>
          <w:rFonts w:hint="cs"/>
          <w:b/>
          <w:bCs/>
          <w:sz w:val="40"/>
          <w:szCs w:val="40"/>
          <w:u w:val="single"/>
          <w:rtl/>
          <w:lang w:bidi="ar-DZ"/>
        </w:rPr>
        <w:t>ة:</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كيف تصبح مراسلا صحفيا : عنوان هذا الكتاب </w:t>
      </w:r>
    </w:p>
    <w:p w:rsidR="004C5240" w:rsidRDefault="004C5240" w:rsidP="004C5240">
      <w:pPr>
        <w:tabs>
          <w:tab w:val="left" w:pos="6048"/>
        </w:tabs>
        <w:ind w:left="360"/>
        <w:rPr>
          <w:rFonts w:hint="cs"/>
          <w:sz w:val="28"/>
          <w:szCs w:val="28"/>
          <w:rtl/>
          <w:lang w:bidi="ar-DZ"/>
        </w:rPr>
      </w:pPr>
      <w:r>
        <w:rPr>
          <w:rFonts w:hint="cs"/>
          <w:sz w:val="28"/>
          <w:szCs w:val="28"/>
          <w:rtl/>
          <w:lang w:bidi="ar-DZ"/>
        </w:rPr>
        <w:t>مهم لكل المراسلين و المحررين الإعلاميين من قراءة هذا الكتاب يكشف عن كتابة و تحرير الأخبار التي يبثها الإعلام المكتوب و المرئي و حتى الالكتروني .</w:t>
      </w:r>
    </w:p>
    <w:p w:rsidR="004C5240" w:rsidRDefault="004C5240" w:rsidP="004C5240">
      <w:pPr>
        <w:numPr>
          <w:ilvl w:val="0"/>
          <w:numId w:val="16"/>
        </w:numPr>
        <w:tabs>
          <w:tab w:val="left" w:pos="6048"/>
        </w:tabs>
        <w:bidi/>
        <w:rPr>
          <w:rFonts w:hint="cs"/>
          <w:sz w:val="28"/>
          <w:szCs w:val="28"/>
          <w:rtl/>
          <w:lang w:bidi="ar-DZ"/>
        </w:rPr>
      </w:pPr>
      <w:r>
        <w:rPr>
          <w:rFonts w:hint="cs"/>
          <w:sz w:val="28"/>
          <w:szCs w:val="28"/>
          <w:rtl/>
          <w:lang w:bidi="ar-DZ"/>
        </w:rPr>
        <w:t xml:space="preserve">يعرض هذا الكتاب القوالب الصحفية </w:t>
      </w:r>
    </w:p>
    <w:p w:rsidR="004C5240" w:rsidRDefault="004C5240" w:rsidP="004C5240">
      <w:pPr>
        <w:numPr>
          <w:ilvl w:val="0"/>
          <w:numId w:val="16"/>
        </w:numPr>
        <w:tabs>
          <w:tab w:val="left" w:pos="6048"/>
        </w:tabs>
        <w:bidi/>
        <w:rPr>
          <w:rFonts w:hint="cs"/>
          <w:sz w:val="28"/>
          <w:szCs w:val="28"/>
          <w:lang w:bidi="ar-DZ"/>
        </w:rPr>
      </w:pPr>
      <w:r>
        <w:rPr>
          <w:rFonts w:hint="cs"/>
          <w:sz w:val="28"/>
          <w:szCs w:val="28"/>
          <w:rtl/>
          <w:lang w:bidi="ar-DZ"/>
        </w:rPr>
        <w:t xml:space="preserve">يحتوي على سبعة عشر فصلا و هي خصائص المراسل الصحفي ثم دور وسائل الإعلام </w:t>
      </w:r>
    </w:p>
    <w:p w:rsidR="004C5240" w:rsidRDefault="004C5240" w:rsidP="004C5240">
      <w:pPr>
        <w:numPr>
          <w:ilvl w:val="0"/>
          <w:numId w:val="16"/>
        </w:numPr>
        <w:tabs>
          <w:tab w:val="left" w:pos="6048"/>
        </w:tabs>
        <w:bidi/>
        <w:rPr>
          <w:rFonts w:hint="cs"/>
          <w:sz w:val="28"/>
          <w:szCs w:val="28"/>
          <w:lang w:bidi="ar-DZ"/>
        </w:rPr>
      </w:pPr>
      <w:r>
        <w:rPr>
          <w:rFonts w:hint="cs"/>
          <w:sz w:val="28"/>
          <w:szCs w:val="28"/>
          <w:rtl/>
          <w:lang w:bidi="ar-DZ"/>
        </w:rPr>
        <w:t xml:space="preserve">الصحافة فن الخبر الصحفي ، الكتابة التلفزيون ، </w:t>
      </w:r>
    </w:p>
    <w:p w:rsidR="004C5240" w:rsidRDefault="004C5240" w:rsidP="004C5240">
      <w:pPr>
        <w:numPr>
          <w:ilvl w:val="0"/>
          <w:numId w:val="16"/>
        </w:numPr>
        <w:tabs>
          <w:tab w:val="left" w:pos="6048"/>
        </w:tabs>
        <w:bidi/>
        <w:rPr>
          <w:rFonts w:hint="cs"/>
          <w:sz w:val="28"/>
          <w:szCs w:val="28"/>
          <w:lang w:bidi="ar-DZ"/>
        </w:rPr>
      </w:pPr>
      <w:r>
        <w:rPr>
          <w:rFonts w:hint="cs"/>
          <w:sz w:val="28"/>
          <w:szCs w:val="28"/>
          <w:rtl/>
          <w:lang w:bidi="ar-DZ"/>
        </w:rPr>
        <w:t>فن الحديث الصحفي ، فن  التحقيق الصحفي</w:t>
      </w:r>
    </w:p>
    <w:p w:rsidR="004C5240" w:rsidRDefault="004C5240" w:rsidP="004C5240">
      <w:pPr>
        <w:numPr>
          <w:ilvl w:val="0"/>
          <w:numId w:val="16"/>
        </w:numPr>
        <w:tabs>
          <w:tab w:val="left" w:pos="6048"/>
        </w:tabs>
        <w:bidi/>
        <w:rPr>
          <w:rFonts w:hint="cs"/>
          <w:sz w:val="28"/>
          <w:szCs w:val="28"/>
          <w:lang w:bidi="ar-DZ"/>
        </w:rPr>
      </w:pPr>
      <w:r>
        <w:rPr>
          <w:rFonts w:hint="cs"/>
          <w:sz w:val="28"/>
          <w:szCs w:val="28"/>
          <w:rtl/>
          <w:lang w:bidi="ar-DZ"/>
        </w:rPr>
        <w:t xml:space="preserve">فن التقرير الصحفي ،فن العمود الصحفي </w:t>
      </w:r>
    </w:p>
    <w:p w:rsidR="004C5240" w:rsidRDefault="004C5240" w:rsidP="004C5240">
      <w:pPr>
        <w:numPr>
          <w:ilvl w:val="0"/>
          <w:numId w:val="16"/>
        </w:numPr>
        <w:tabs>
          <w:tab w:val="left" w:pos="6048"/>
        </w:tabs>
        <w:bidi/>
        <w:rPr>
          <w:rFonts w:hint="cs"/>
          <w:sz w:val="28"/>
          <w:szCs w:val="28"/>
          <w:lang w:bidi="ar-DZ"/>
        </w:rPr>
      </w:pPr>
      <w:r>
        <w:rPr>
          <w:rFonts w:hint="cs"/>
          <w:sz w:val="28"/>
          <w:szCs w:val="28"/>
          <w:rtl/>
          <w:lang w:bidi="ar-DZ"/>
        </w:rPr>
        <w:t xml:space="preserve">الإشهار الصحفي ، -أهمية وكالات الأنباء </w:t>
      </w:r>
    </w:p>
    <w:p w:rsidR="004C5240" w:rsidRDefault="004C5240" w:rsidP="004C5240">
      <w:pPr>
        <w:numPr>
          <w:ilvl w:val="0"/>
          <w:numId w:val="16"/>
        </w:numPr>
        <w:tabs>
          <w:tab w:val="left" w:pos="6048"/>
        </w:tabs>
        <w:bidi/>
        <w:rPr>
          <w:rFonts w:hint="cs"/>
          <w:sz w:val="28"/>
          <w:szCs w:val="28"/>
          <w:lang w:bidi="ar-DZ"/>
        </w:rPr>
      </w:pPr>
      <w:r>
        <w:rPr>
          <w:rFonts w:hint="cs"/>
          <w:sz w:val="28"/>
          <w:szCs w:val="28"/>
          <w:rtl/>
          <w:lang w:bidi="ar-DZ"/>
        </w:rPr>
        <w:t xml:space="preserve">الحملة الإعلامية ،الصحافة الالكترونية ،حرية الصحافة </w:t>
      </w:r>
    </w:p>
    <w:p w:rsidR="004C5240" w:rsidRDefault="004C5240" w:rsidP="004C5240">
      <w:pPr>
        <w:numPr>
          <w:ilvl w:val="0"/>
          <w:numId w:val="16"/>
        </w:numPr>
        <w:tabs>
          <w:tab w:val="left" w:pos="6048"/>
        </w:tabs>
        <w:bidi/>
        <w:rPr>
          <w:rFonts w:hint="cs"/>
          <w:sz w:val="28"/>
          <w:szCs w:val="28"/>
          <w:lang w:bidi="ar-DZ"/>
        </w:rPr>
      </w:pPr>
      <w:r>
        <w:rPr>
          <w:rFonts w:hint="cs"/>
          <w:sz w:val="28"/>
          <w:szCs w:val="28"/>
          <w:rtl/>
          <w:lang w:bidi="ar-DZ"/>
        </w:rPr>
        <w:t>أخلاقيات الصحافة ،قانون الإعلام ، علوم الصحافة و أخيرا عناوين مهمة للتكوين المتواصل في بحر الصحافة و الإعلام .</w:t>
      </w:r>
    </w:p>
    <w:p w:rsidR="004C5240" w:rsidRPr="00A31AEE" w:rsidRDefault="004C5240" w:rsidP="004C5240">
      <w:pPr>
        <w:tabs>
          <w:tab w:val="left" w:pos="6048"/>
        </w:tabs>
        <w:ind w:left="360"/>
        <w:rPr>
          <w:rFonts w:hint="cs"/>
          <w:b/>
          <w:bCs/>
          <w:sz w:val="36"/>
          <w:szCs w:val="36"/>
          <w:rtl/>
          <w:lang w:bidi="ar-DZ"/>
        </w:rPr>
      </w:pPr>
      <w:r w:rsidRPr="00A31AEE">
        <w:rPr>
          <w:rFonts w:hint="cs"/>
          <w:b/>
          <w:bCs/>
          <w:sz w:val="36"/>
          <w:szCs w:val="36"/>
          <w:rtl/>
          <w:lang w:bidi="ar-DZ"/>
        </w:rPr>
        <w:t>الفهرس :</w:t>
      </w:r>
    </w:p>
    <w:p w:rsidR="004C5240" w:rsidRDefault="004C5240" w:rsidP="006801E6">
      <w:pPr>
        <w:numPr>
          <w:ilvl w:val="0"/>
          <w:numId w:val="46"/>
        </w:numPr>
        <w:tabs>
          <w:tab w:val="left" w:pos="6048"/>
        </w:tabs>
        <w:bidi/>
        <w:rPr>
          <w:rFonts w:hint="cs"/>
          <w:sz w:val="28"/>
          <w:szCs w:val="28"/>
          <w:rtl/>
          <w:lang w:bidi="ar-DZ"/>
        </w:rPr>
      </w:pPr>
      <w:r>
        <w:rPr>
          <w:rFonts w:hint="cs"/>
          <w:sz w:val="28"/>
          <w:szCs w:val="28"/>
          <w:rtl/>
          <w:lang w:bidi="ar-DZ"/>
        </w:rPr>
        <w:t xml:space="preserve">المراسل الصحفي </w:t>
      </w:r>
    </w:p>
    <w:p w:rsidR="004C5240" w:rsidRDefault="004C5240" w:rsidP="006801E6">
      <w:pPr>
        <w:numPr>
          <w:ilvl w:val="0"/>
          <w:numId w:val="46"/>
        </w:numPr>
        <w:tabs>
          <w:tab w:val="left" w:pos="6048"/>
        </w:tabs>
        <w:bidi/>
        <w:rPr>
          <w:rFonts w:hint="cs"/>
          <w:sz w:val="28"/>
          <w:szCs w:val="28"/>
          <w:lang w:bidi="ar-DZ"/>
        </w:rPr>
      </w:pPr>
      <w:r>
        <w:rPr>
          <w:rFonts w:hint="cs"/>
          <w:sz w:val="28"/>
          <w:szCs w:val="28"/>
          <w:rtl/>
          <w:lang w:bidi="ar-DZ"/>
        </w:rPr>
        <w:t xml:space="preserve">دور وسائل الإعلام </w:t>
      </w:r>
    </w:p>
    <w:p w:rsidR="004C5240" w:rsidRDefault="004C5240" w:rsidP="006801E6">
      <w:pPr>
        <w:numPr>
          <w:ilvl w:val="0"/>
          <w:numId w:val="46"/>
        </w:numPr>
        <w:tabs>
          <w:tab w:val="left" w:pos="6048"/>
        </w:tabs>
        <w:bidi/>
        <w:rPr>
          <w:rFonts w:hint="cs"/>
          <w:sz w:val="28"/>
          <w:szCs w:val="28"/>
          <w:lang w:bidi="ar-DZ"/>
        </w:rPr>
      </w:pPr>
      <w:r>
        <w:rPr>
          <w:rFonts w:hint="cs"/>
          <w:sz w:val="28"/>
          <w:szCs w:val="28"/>
          <w:rtl/>
          <w:lang w:bidi="ar-DZ"/>
        </w:rPr>
        <w:t xml:space="preserve">الصحافة </w:t>
      </w:r>
    </w:p>
    <w:p w:rsidR="004C5240" w:rsidRDefault="004C5240" w:rsidP="006801E6">
      <w:pPr>
        <w:numPr>
          <w:ilvl w:val="0"/>
          <w:numId w:val="46"/>
        </w:numPr>
        <w:tabs>
          <w:tab w:val="left" w:pos="6048"/>
        </w:tabs>
        <w:bidi/>
        <w:rPr>
          <w:rFonts w:hint="cs"/>
          <w:sz w:val="28"/>
          <w:szCs w:val="28"/>
          <w:lang w:bidi="ar-DZ"/>
        </w:rPr>
      </w:pPr>
      <w:r>
        <w:rPr>
          <w:rFonts w:hint="cs"/>
          <w:sz w:val="28"/>
          <w:szCs w:val="28"/>
          <w:rtl/>
          <w:lang w:bidi="ar-DZ"/>
        </w:rPr>
        <w:t xml:space="preserve">فن الخبر الصحفي </w:t>
      </w:r>
    </w:p>
    <w:p w:rsidR="004C5240" w:rsidRDefault="004C5240" w:rsidP="006801E6">
      <w:pPr>
        <w:numPr>
          <w:ilvl w:val="0"/>
          <w:numId w:val="46"/>
        </w:numPr>
        <w:tabs>
          <w:tab w:val="left" w:pos="6048"/>
        </w:tabs>
        <w:bidi/>
        <w:rPr>
          <w:rFonts w:hint="cs"/>
          <w:sz w:val="28"/>
          <w:szCs w:val="28"/>
          <w:lang w:bidi="ar-DZ"/>
        </w:rPr>
      </w:pPr>
      <w:r>
        <w:rPr>
          <w:rFonts w:hint="cs"/>
          <w:sz w:val="28"/>
          <w:szCs w:val="28"/>
          <w:rtl/>
          <w:lang w:bidi="ar-DZ"/>
        </w:rPr>
        <w:t xml:space="preserve">الكتابة للتلفزيون </w:t>
      </w:r>
    </w:p>
    <w:p w:rsidR="004C5240" w:rsidRDefault="004C5240" w:rsidP="006801E6">
      <w:pPr>
        <w:numPr>
          <w:ilvl w:val="0"/>
          <w:numId w:val="46"/>
        </w:numPr>
        <w:tabs>
          <w:tab w:val="left" w:pos="6048"/>
        </w:tabs>
        <w:bidi/>
        <w:rPr>
          <w:rFonts w:hint="cs"/>
          <w:sz w:val="28"/>
          <w:szCs w:val="28"/>
          <w:lang w:bidi="ar-DZ"/>
        </w:rPr>
      </w:pPr>
      <w:r>
        <w:rPr>
          <w:rFonts w:hint="cs"/>
          <w:sz w:val="28"/>
          <w:szCs w:val="28"/>
          <w:rtl/>
          <w:lang w:bidi="ar-DZ"/>
        </w:rPr>
        <w:t xml:space="preserve">فن الحديث الصحفي </w:t>
      </w:r>
    </w:p>
    <w:p w:rsidR="004C5240" w:rsidRDefault="004C5240" w:rsidP="006801E6">
      <w:pPr>
        <w:numPr>
          <w:ilvl w:val="0"/>
          <w:numId w:val="46"/>
        </w:numPr>
        <w:tabs>
          <w:tab w:val="left" w:pos="6048"/>
        </w:tabs>
        <w:bidi/>
        <w:rPr>
          <w:rFonts w:hint="cs"/>
          <w:sz w:val="28"/>
          <w:szCs w:val="28"/>
          <w:lang w:bidi="ar-DZ"/>
        </w:rPr>
      </w:pPr>
      <w:r>
        <w:rPr>
          <w:rFonts w:hint="cs"/>
          <w:sz w:val="28"/>
          <w:szCs w:val="28"/>
          <w:rtl/>
          <w:lang w:bidi="ar-DZ"/>
        </w:rPr>
        <w:t xml:space="preserve">فن التحقيق الصحفي </w:t>
      </w:r>
    </w:p>
    <w:p w:rsidR="004C5240" w:rsidRDefault="004C5240" w:rsidP="006801E6">
      <w:pPr>
        <w:numPr>
          <w:ilvl w:val="0"/>
          <w:numId w:val="46"/>
        </w:numPr>
        <w:tabs>
          <w:tab w:val="left" w:pos="6048"/>
        </w:tabs>
        <w:bidi/>
        <w:rPr>
          <w:rFonts w:hint="cs"/>
          <w:sz w:val="28"/>
          <w:szCs w:val="28"/>
          <w:lang w:bidi="ar-DZ"/>
        </w:rPr>
      </w:pPr>
      <w:r>
        <w:rPr>
          <w:rFonts w:hint="cs"/>
          <w:sz w:val="28"/>
          <w:szCs w:val="28"/>
          <w:rtl/>
          <w:lang w:bidi="ar-DZ"/>
        </w:rPr>
        <w:t xml:space="preserve">فن التقرير الصحفي </w:t>
      </w:r>
    </w:p>
    <w:p w:rsidR="004C5240" w:rsidRDefault="004C5240" w:rsidP="006801E6">
      <w:pPr>
        <w:numPr>
          <w:ilvl w:val="0"/>
          <w:numId w:val="46"/>
        </w:numPr>
        <w:tabs>
          <w:tab w:val="left" w:pos="6048"/>
        </w:tabs>
        <w:bidi/>
        <w:rPr>
          <w:rFonts w:hint="cs"/>
          <w:sz w:val="28"/>
          <w:szCs w:val="28"/>
          <w:lang w:bidi="ar-DZ"/>
        </w:rPr>
      </w:pPr>
      <w:r>
        <w:rPr>
          <w:rFonts w:hint="cs"/>
          <w:sz w:val="28"/>
          <w:szCs w:val="28"/>
          <w:rtl/>
          <w:lang w:bidi="ar-DZ"/>
        </w:rPr>
        <w:t xml:space="preserve">فن العمود الصحفي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10-الاشهار الصحفي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11- أهمية وكالات الأنباء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12- الحملة الإعلامية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13- الصحافة الالكترونية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14- حرية الصحافة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15- أخلاقيات الصحافة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16- قانون الإعلام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17- علوم الصحافة </w:t>
      </w:r>
    </w:p>
    <w:p w:rsidR="004C5240" w:rsidRDefault="004C5240" w:rsidP="004C5240">
      <w:pPr>
        <w:tabs>
          <w:tab w:val="left" w:pos="6048"/>
        </w:tabs>
        <w:ind w:left="360"/>
        <w:rPr>
          <w:rFonts w:hint="cs"/>
          <w:sz w:val="28"/>
          <w:szCs w:val="28"/>
          <w:rtl/>
          <w:lang w:bidi="ar-DZ"/>
        </w:rPr>
      </w:pPr>
      <w:r>
        <w:rPr>
          <w:rFonts w:hint="cs"/>
          <w:sz w:val="28"/>
          <w:szCs w:val="28"/>
          <w:rtl/>
          <w:lang w:bidi="ar-DZ"/>
        </w:rPr>
        <w:t xml:space="preserve">18-عناوين مهمة </w:t>
      </w:r>
    </w:p>
    <w:p w:rsidR="004C5240" w:rsidRDefault="004C5240" w:rsidP="004C5240">
      <w:pPr>
        <w:tabs>
          <w:tab w:val="left" w:pos="6048"/>
        </w:tabs>
        <w:ind w:left="360"/>
        <w:rPr>
          <w:rFonts w:hint="cs"/>
          <w:sz w:val="28"/>
          <w:szCs w:val="28"/>
          <w:rtl/>
          <w:lang w:bidi="ar-DZ"/>
        </w:rPr>
      </w:pPr>
    </w:p>
    <w:p w:rsidR="004C5240" w:rsidRDefault="004C5240" w:rsidP="004C5240">
      <w:pPr>
        <w:tabs>
          <w:tab w:val="left" w:pos="6048"/>
        </w:tabs>
        <w:ind w:left="360"/>
        <w:rPr>
          <w:rFonts w:hint="cs"/>
          <w:sz w:val="28"/>
          <w:szCs w:val="28"/>
          <w:rtl/>
          <w:lang w:bidi="ar-DZ"/>
        </w:rPr>
      </w:pPr>
    </w:p>
    <w:p w:rsidR="004C5240" w:rsidRDefault="004C5240" w:rsidP="004C5240">
      <w:pPr>
        <w:tabs>
          <w:tab w:val="left" w:pos="6048"/>
        </w:tabs>
        <w:ind w:left="360"/>
        <w:rPr>
          <w:rFonts w:hint="cs"/>
          <w:sz w:val="28"/>
          <w:szCs w:val="28"/>
          <w:rtl/>
          <w:lang w:bidi="ar-DZ"/>
        </w:rPr>
      </w:pPr>
    </w:p>
    <w:p w:rsidR="004C5240" w:rsidRDefault="004C5240" w:rsidP="004C5240">
      <w:pPr>
        <w:tabs>
          <w:tab w:val="left" w:pos="6048"/>
        </w:tabs>
        <w:ind w:left="360"/>
        <w:rPr>
          <w:rFonts w:hint="cs"/>
          <w:sz w:val="28"/>
          <w:szCs w:val="28"/>
          <w:rtl/>
          <w:lang w:bidi="ar-DZ"/>
        </w:rPr>
      </w:pPr>
    </w:p>
    <w:p w:rsidR="004C5240" w:rsidRDefault="004C5240" w:rsidP="004C5240">
      <w:pPr>
        <w:tabs>
          <w:tab w:val="left" w:pos="6048"/>
        </w:tabs>
        <w:ind w:left="360"/>
        <w:rPr>
          <w:rFonts w:hint="cs"/>
          <w:sz w:val="28"/>
          <w:szCs w:val="28"/>
          <w:rtl/>
          <w:lang w:bidi="ar-DZ"/>
        </w:rPr>
      </w:pPr>
    </w:p>
    <w:p w:rsidR="004C5240" w:rsidRDefault="004C5240" w:rsidP="004C5240">
      <w:pPr>
        <w:tabs>
          <w:tab w:val="left" w:pos="6048"/>
        </w:tabs>
        <w:ind w:left="360"/>
        <w:rPr>
          <w:rFonts w:hint="cs"/>
          <w:sz w:val="28"/>
          <w:szCs w:val="28"/>
          <w:rtl/>
          <w:lang w:bidi="ar-DZ"/>
        </w:rPr>
      </w:pPr>
    </w:p>
    <w:p w:rsidR="004C5240" w:rsidRDefault="004C5240" w:rsidP="004C5240">
      <w:pPr>
        <w:tabs>
          <w:tab w:val="left" w:pos="6048"/>
        </w:tabs>
        <w:ind w:left="360"/>
        <w:rPr>
          <w:rFonts w:hint="cs"/>
          <w:sz w:val="28"/>
          <w:szCs w:val="28"/>
          <w:rtl/>
          <w:lang w:bidi="ar-DZ"/>
        </w:rPr>
      </w:pPr>
    </w:p>
    <w:p w:rsidR="004C5240" w:rsidRDefault="004C5240" w:rsidP="004C5240">
      <w:pPr>
        <w:tabs>
          <w:tab w:val="left" w:pos="6048"/>
        </w:tabs>
        <w:ind w:left="360"/>
        <w:rPr>
          <w:rFonts w:hint="cs"/>
          <w:sz w:val="28"/>
          <w:szCs w:val="28"/>
          <w:rtl/>
          <w:lang w:bidi="ar-DZ"/>
        </w:rPr>
      </w:pPr>
    </w:p>
    <w:p w:rsidR="004C5240" w:rsidRDefault="004C5240" w:rsidP="004C5240">
      <w:pPr>
        <w:tabs>
          <w:tab w:val="left" w:pos="6048"/>
        </w:tabs>
        <w:ind w:left="360"/>
        <w:rPr>
          <w:rFonts w:hint="cs"/>
          <w:sz w:val="28"/>
          <w:szCs w:val="28"/>
          <w:rtl/>
          <w:lang w:bidi="ar-DZ"/>
        </w:rPr>
      </w:pPr>
    </w:p>
    <w:p w:rsidR="004C5240" w:rsidRDefault="004C5240" w:rsidP="004C5240">
      <w:pPr>
        <w:tabs>
          <w:tab w:val="left" w:pos="6048"/>
        </w:tabs>
        <w:ind w:left="360"/>
        <w:rPr>
          <w:rFonts w:hint="cs"/>
          <w:sz w:val="28"/>
          <w:szCs w:val="28"/>
          <w:rtl/>
          <w:lang w:bidi="ar-DZ"/>
        </w:rPr>
      </w:pPr>
    </w:p>
    <w:p w:rsidR="004C5240" w:rsidRPr="00745453" w:rsidRDefault="004C5240" w:rsidP="004C5240">
      <w:pPr>
        <w:tabs>
          <w:tab w:val="left" w:pos="6048"/>
        </w:tabs>
        <w:ind w:left="360"/>
        <w:jc w:val="center"/>
        <w:rPr>
          <w:rFonts w:hint="cs"/>
          <w:b/>
          <w:bCs/>
          <w:sz w:val="36"/>
          <w:szCs w:val="36"/>
          <w:u w:val="single"/>
          <w:rtl/>
          <w:lang w:bidi="ar-DZ"/>
        </w:rPr>
      </w:pPr>
      <w:r w:rsidRPr="00745453">
        <w:rPr>
          <w:rFonts w:hint="cs"/>
          <w:b/>
          <w:bCs/>
          <w:sz w:val="36"/>
          <w:szCs w:val="36"/>
          <w:u w:val="single"/>
          <w:rtl/>
          <w:lang w:bidi="ar-DZ"/>
        </w:rPr>
        <w:t>عناوين مهمة :</w:t>
      </w:r>
    </w:p>
    <w:p w:rsidR="004C5240" w:rsidRPr="00942B3B" w:rsidRDefault="004C5240" w:rsidP="004C5240">
      <w:pPr>
        <w:tabs>
          <w:tab w:val="left" w:pos="6048"/>
        </w:tabs>
        <w:ind w:left="360"/>
        <w:jc w:val="center"/>
        <w:rPr>
          <w:rFonts w:hint="cs"/>
          <w:b/>
          <w:bCs/>
          <w:sz w:val="28"/>
          <w:szCs w:val="28"/>
          <w:rtl/>
          <w:lang w:bidi="ar-DZ"/>
        </w:rPr>
      </w:pPr>
    </w:p>
    <w:p w:rsidR="004C5240" w:rsidRPr="00942B3B" w:rsidRDefault="004C5240" w:rsidP="004C5240">
      <w:pPr>
        <w:tabs>
          <w:tab w:val="left" w:pos="6048"/>
        </w:tabs>
        <w:ind w:left="360"/>
        <w:rPr>
          <w:b/>
          <w:bCs/>
          <w:sz w:val="28"/>
          <w:szCs w:val="28"/>
          <w:lang w:bidi="ar-DZ"/>
        </w:rPr>
      </w:pPr>
      <w:hyperlink r:id="rId12" w:history="1">
        <w:r w:rsidRPr="00942B3B">
          <w:rPr>
            <w:rStyle w:val="Lienhypertexte"/>
            <w:b/>
            <w:bCs/>
            <w:sz w:val="28"/>
            <w:szCs w:val="28"/>
          </w:rPr>
          <w:t>http://www.jut.univ-bours.fr/</w:t>
        </w:r>
      </w:hyperlink>
      <w:r w:rsidRPr="00942B3B">
        <w:rPr>
          <w:b/>
          <w:bCs/>
          <w:sz w:val="28"/>
          <w:szCs w:val="28"/>
          <w:lang w:bidi="ar-DZ"/>
        </w:rPr>
        <w:t xml:space="preserve">                          </w:t>
      </w:r>
      <w:hyperlink r:id="rId13" w:history="1">
        <w:r w:rsidRPr="00942B3B">
          <w:rPr>
            <w:rStyle w:val="Lienhypertexte"/>
            <w:b/>
            <w:bCs/>
            <w:sz w:val="28"/>
            <w:szCs w:val="28"/>
          </w:rPr>
          <w:t>http://www.cfpj.com</w:t>
        </w:r>
      </w:hyperlink>
    </w:p>
    <w:p w:rsidR="004C5240" w:rsidRPr="00942B3B" w:rsidRDefault="004C5240" w:rsidP="004C5240">
      <w:pPr>
        <w:tabs>
          <w:tab w:val="left" w:pos="6048"/>
        </w:tabs>
        <w:ind w:left="360"/>
        <w:rPr>
          <w:b/>
          <w:bCs/>
          <w:sz w:val="28"/>
          <w:szCs w:val="28"/>
          <w:lang w:bidi="ar-DZ"/>
        </w:rPr>
      </w:pPr>
      <w:r w:rsidRPr="00942B3B">
        <w:rPr>
          <w:b/>
          <w:bCs/>
          <w:sz w:val="28"/>
          <w:szCs w:val="28"/>
          <w:lang w:bidi="ar-DZ"/>
        </w:rPr>
        <w:t xml:space="preserve">           </w:t>
      </w:r>
      <w:hyperlink r:id="rId14" w:history="1">
        <w:r w:rsidRPr="00942B3B">
          <w:rPr>
            <w:rStyle w:val="Lienhypertexte"/>
            <w:b/>
            <w:bCs/>
            <w:sz w:val="28"/>
            <w:szCs w:val="28"/>
          </w:rPr>
          <w:t>http://www.es-lille.fr/</w:t>
        </w:r>
      </w:hyperlink>
      <w:r w:rsidRPr="00942B3B">
        <w:rPr>
          <w:b/>
          <w:bCs/>
          <w:sz w:val="28"/>
          <w:szCs w:val="28"/>
          <w:lang w:bidi="ar-DZ"/>
        </w:rPr>
        <w:t xml:space="preserve">                                       </w:t>
      </w:r>
      <w:hyperlink r:id="rId15" w:history="1">
        <w:r w:rsidRPr="00942B3B">
          <w:rPr>
            <w:rStyle w:val="Lienhypertexte"/>
            <w:b/>
            <w:bCs/>
            <w:sz w:val="28"/>
            <w:szCs w:val="28"/>
          </w:rPr>
          <w:t>www.jpj</w:t>
        </w:r>
      </w:hyperlink>
      <w:r w:rsidRPr="00942B3B">
        <w:rPr>
          <w:b/>
          <w:bCs/>
          <w:sz w:val="28"/>
          <w:szCs w:val="28"/>
          <w:lang w:bidi="ar-DZ"/>
        </w:rPr>
        <w:t xml:space="preserve"> paris .org</w:t>
      </w:r>
      <w:r>
        <w:rPr>
          <w:b/>
          <w:bCs/>
          <w:sz w:val="28"/>
          <w:szCs w:val="28"/>
          <w:lang w:bidi="ar-DZ"/>
        </w:rPr>
        <w:t xml:space="preserve"> </w:t>
      </w:r>
      <w:r w:rsidRPr="00942B3B">
        <w:rPr>
          <w:b/>
          <w:bCs/>
          <w:sz w:val="28"/>
          <w:szCs w:val="28"/>
          <w:lang w:bidi="ar-DZ"/>
        </w:rPr>
        <w:t>/</w:t>
      </w:r>
    </w:p>
    <w:p w:rsidR="004C5240" w:rsidRPr="002962C7" w:rsidRDefault="004C5240" w:rsidP="004C5240">
      <w:pPr>
        <w:tabs>
          <w:tab w:val="left" w:pos="6048"/>
        </w:tabs>
        <w:ind w:left="360" w:firstLine="720"/>
        <w:rPr>
          <w:b/>
          <w:bCs/>
          <w:sz w:val="28"/>
          <w:szCs w:val="28"/>
          <w:lang w:bidi="ar-DZ"/>
        </w:rPr>
      </w:pPr>
      <w:r w:rsidRPr="002962C7">
        <w:rPr>
          <w:b/>
          <w:bCs/>
          <w:sz w:val="28"/>
          <w:szCs w:val="28"/>
          <w:lang w:bidi="ar-DZ"/>
        </w:rPr>
        <w:t xml:space="preserve">  www-efap.com                                      </w:t>
      </w:r>
      <w:hyperlink r:id="rId16" w:history="1">
        <w:r w:rsidRPr="002962C7">
          <w:rPr>
            <w:rStyle w:val="Lienhypertexte"/>
            <w:b/>
            <w:bCs/>
            <w:sz w:val="28"/>
            <w:szCs w:val="28"/>
          </w:rPr>
          <w:t>http://www.celsa.fr/</w:t>
        </w:r>
      </w:hyperlink>
    </w:p>
    <w:p w:rsidR="004C5240" w:rsidRDefault="004C5240" w:rsidP="004C5240">
      <w:pPr>
        <w:tabs>
          <w:tab w:val="left" w:pos="6048"/>
        </w:tabs>
        <w:ind w:left="360" w:firstLine="720"/>
        <w:rPr>
          <w:b/>
          <w:bCs/>
          <w:sz w:val="28"/>
          <w:szCs w:val="28"/>
          <w:lang w:bidi="ar-DZ"/>
        </w:rPr>
      </w:pPr>
      <w:r>
        <w:rPr>
          <w:b/>
          <w:bCs/>
          <w:sz w:val="28"/>
          <w:szCs w:val="28"/>
          <w:lang w:bidi="ar-DZ"/>
        </w:rPr>
        <w:t xml:space="preserve">                                         </w:t>
      </w:r>
    </w:p>
    <w:p w:rsidR="004C5240" w:rsidRPr="002962C7" w:rsidRDefault="004C5240" w:rsidP="004C5240">
      <w:pPr>
        <w:tabs>
          <w:tab w:val="left" w:pos="6048"/>
        </w:tabs>
        <w:ind w:left="360" w:firstLine="720"/>
        <w:rPr>
          <w:b/>
          <w:bCs/>
          <w:sz w:val="28"/>
          <w:szCs w:val="28"/>
          <w:lang w:bidi="ar-DZ"/>
        </w:rPr>
      </w:pPr>
      <w:r w:rsidRPr="002962C7">
        <w:rPr>
          <w:b/>
          <w:bCs/>
          <w:sz w:val="28"/>
          <w:szCs w:val="28"/>
          <w:lang w:bidi="ar-DZ"/>
        </w:rPr>
        <w:t xml:space="preserve">                                                          </w:t>
      </w:r>
      <w:hyperlink r:id="rId17" w:history="1">
        <w:r w:rsidRPr="002962C7">
          <w:rPr>
            <w:rStyle w:val="Lienhypertexte"/>
            <w:b/>
            <w:bCs/>
            <w:sz w:val="28"/>
            <w:szCs w:val="28"/>
          </w:rPr>
          <w:t>http://www.iutb.u-bordeux</w:t>
        </w:r>
      </w:hyperlink>
      <w:r w:rsidRPr="002962C7">
        <w:rPr>
          <w:b/>
          <w:bCs/>
          <w:sz w:val="28"/>
          <w:szCs w:val="28"/>
          <w:lang w:bidi="ar-DZ"/>
        </w:rPr>
        <w:t xml:space="preserve"> .fr/ </w:t>
      </w:r>
    </w:p>
    <w:p w:rsidR="004C5240" w:rsidRPr="00942B3B" w:rsidRDefault="004C5240" w:rsidP="004C5240">
      <w:pPr>
        <w:tabs>
          <w:tab w:val="left" w:pos="6048"/>
        </w:tabs>
        <w:ind w:left="360" w:firstLine="720"/>
        <w:rPr>
          <w:b/>
          <w:bCs/>
          <w:sz w:val="28"/>
          <w:szCs w:val="28"/>
          <w:lang w:bidi="ar-DZ"/>
        </w:rPr>
      </w:pPr>
      <w:r>
        <w:rPr>
          <w:b/>
          <w:bCs/>
          <w:sz w:val="28"/>
          <w:szCs w:val="28"/>
          <w:lang w:bidi="ar-DZ"/>
        </w:rPr>
        <w:t xml:space="preserve">     </w:t>
      </w:r>
    </w:p>
    <w:p w:rsidR="004C5240" w:rsidRDefault="004C5240" w:rsidP="004C5240">
      <w:pPr>
        <w:tabs>
          <w:tab w:val="left" w:pos="4278"/>
        </w:tabs>
        <w:jc w:val="right"/>
        <w:rPr>
          <w:rFonts w:hint="cs"/>
          <w:sz w:val="28"/>
          <w:szCs w:val="28"/>
          <w:rtl/>
          <w:lang w:bidi="ar-DZ"/>
        </w:rPr>
      </w:pPr>
      <w:r>
        <w:rPr>
          <w:sz w:val="28"/>
          <w:szCs w:val="28"/>
          <w:lang w:bidi="ar-DZ"/>
        </w:rPr>
        <w:t>http ://www.ejecm.univ-mrs.fr</w:t>
      </w:r>
    </w:p>
    <w:p w:rsidR="004C5240" w:rsidRDefault="004C5240" w:rsidP="004C5240">
      <w:pPr>
        <w:tabs>
          <w:tab w:val="left" w:pos="4278"/>
        </w:tabs>
        <w:jc w:val="right"/>
        <w:rPr>
          <w:rFonts w:hint="cs"/>
          <w:sz w:val="28"/>
          <w:szCs w:val="28"/>
          <w:rtl/>
          <w:lang w:bidi="ar-DZ"/>
        </w:rPr>
      </w:pPr>
    </w:p>
    <w:p w:rsidR="004C5240" w:rsidRPr="0056107F" w:rsidRDefault="004C5240" w:rsidP="004C5240">
      <w:pPr>
        <w:tabs>
          <w:tab w:val="left" w:pos="4278"/>
          <w:tab w:val="center" w:pos="4884"/>
          <w:tab w:val="left" w:pos="9003"/>
        </w:tabs>
        <w:jc w:val="right"/>
        <w:rPr>
          <w:sz w:val="28"/>
          <w:szCs w:val="28"/>
          <w:lang w:bidi="ar-DZ"/>
        </w:rPr>
      </w:pPr>
      <w:r>
        <w:rPr>
          <w:sz w:val="28"/>
          <w:szCs w:val="28"/>
          <w:lang w:bidi="ar-DZ"/>
        </w:rPr>
        <w:t>http://www.iscom.fr/</w:t>
      </w:r>
    </w:p>
    <w:p w:rsidR="004C5240" w:rsidRDefault="004C5240" w:rsidP="004C5240">
      <w:pPr>
        <w:tabs>
          <w:tab w:val="left" w:pos="4305"/>
          <w:tab w:val="left" w:pos="9063"/>
        </w:tabs>
        <w:jc w:val="lowKashida"/>
        <w:rPr>
          <w:sz w:val="28"/>
          <w:szCs w:val="28"/>
          <w:lang w:bidi="ar-DZ"/>
        </w:rPr>
      </w:pPr>
      <w:r w:rsidRPr="002962C7">
        <w:rPr>
          <w:sz w:val="28"/>
          <w:szCs w:val="28"/>
          <w:rtl/>
          <w:lang w:bidi="ar-DZ"/>
        </w:rPr>
        <w:tab/>
      </w:r>
      <w:r w:rsidRPr="002962C7">
        <w:rPr>
          <w:rFonts w:hint="cs"/>
          <w:sz w:val="28"/>
          <w:szCs w:val="28"/>
          <w:rtl/>
          <w:lang w:bidi="ar-DZ"/>
        </w:rPr>
        <w:t xml:space="preserve">  </w:t>
      </w:r>
      <w:r w:rsidRPr="002962C7">
        <w:rPr>
          <w:sz w:val="28"/>
          <w:szCs w:val="28"/>
          <w:lang w:bidi="ar-DZ"/>
        </w:rPr>
        <w:t xml:space="preserve">                            </w:t>
      </w:r>
      <w:hyperlink r:id="rId18" w:history="1">
        <w:r w:rsidRPr="002962C7">
          <w:rPr>
            <w:rStyle w:val="Lienhypertexte"/>
            <w:sz w:val="28"/>
            <w:szCs w:val="28"/>
          </w:rPr>
          <w:t>http://www.ejt.fr/</w:t>
        </w:r>
      </w:hyperlink>
    </w:p>
    <w:p w:rsidR="004C5240" w:rsidRPr="002962C7" w:rsidRDefault="004C5240" w:rsidP="004C5240">
      <w:pPr>
        <w:tabs>
          <w:tab w:val="left" w:pos="4305"/>
          <w:tab w:val="left" w:pos="9063"/>
        </w:tabs>
        <w:jc w:val="lowKashida"/>
        <w:rPr>
          <w:sz w:val="28"/>
          <w:szCs w:val="28"/>
          <w:lang w:bidi="ar-DZ"/>
        </w:rPr>
      </w:pPr>
      <w:hyperlink r:id="rId19" w:history="1">
        <w:r w:rsidRPr="002962C7">
          <w:rPr>
            <w:rStyle w:val="Lienhypertexte"/>
            <w:sz w:val="28"/>
            <w:szCs w:val="28"/>
          </w:rPr>
          <w:t>http://www.univ-lyon3.fr/</w:t>
        </w:r>
      </w:hyperlink>
      <w:r w:rsidRPr="002962C7">
        <w:rPr>
          <w:sz w:val="28"/>
          <w:szCs w:val="28"/>
          <w:lang w:bidi="ar-DZ"/>
        </w:rPr>
        <w:t xml:space="preserve">                                    http//www.cuej.u-strasbj.fr/</w:t>
      </w:r>
    </w:p>
    <w:p w:rsidR="004C5240" w:rsidRDefault="004C5240" w:rsidP="004C5240">
      <w:pPr>
        <w:tabs>
          <w:tab w:val="left" w:pos="4305"/>
          <w:tab w:val="left" w:pos="9063"/>
        </w:tabs>
        <w:jc w:val="lowKashida"/>
        <w:rPr>
          <w:rFonts w:hint="cs"/>
          <w:sz w:val="28"/>
          <w:szCs w:val="28"/>
          <w:rtl/>
          <w:lang w:bidi="ar-DZ"/>
        </w:rPr>
      </w:pPr>
      <w:r w:rsidRPr="002962C7">
        <w:rPr>
          <w:sz w:val="28"/>
          <w:szCs w:val="28"/>
          <w:lang w:bidi="ar-DZ"/>
        </w:rPr>
        <w:t xml:space="preserve">   </w:t>
      </w:r>
      <w:r>
        <w:rPr>
          <w:sz w:val="28"/>
          <w:szCs w:val="28"/>
          <w:lang w:bidi="ar-DZ"/>
        </w:rPr>
        <w:t xml:space="preserve">        </w:t>
      </w:r>
      <w:r>
        <w:rPr>
          <w:sz w:val="28"/>
          <w:szCs w:val="28"/>
          <w:rtl/>
          <w:lang w:bidi="ar-DZ"/>
        </w:rPr>
        <w:tab/>
      </w:r>
      <w:r>
        <w:rPr>
          <w:rFonts w:hint="cs"/>
          <w:sz w:val="28"/>
          <w:szCs w:val="28"/>
          <w:rtl/>
          <w:lang w:bidi="ar-DZ"/>
        </w:rPr>
        <w:t xml:space="preserve">                              </w:t>
      </w:r>
    </w:p>
    <w:p w:rsidR="004C5240" w:rsidRDefault="004C5240" w:rsidP="004C5240">
      <w:pPr>
        <w:tabs>
          <w:tab w:val="left" w:pos="4305"/>
        </w:tabs>
        <w:jc w:val="lowKashida"/>
        <w:rPr>
          <w:sz w:val="28"/>
          <w:szCs w:val="28"/>
          <w:lang w:bidi="ar-DZ"/>
        </w:rPr>
      </w:pPr>
      <w:r>
        <w:rPr>
          <w:sz w:val="28"/>
          <w:szCs w:val="28"/>
          <w:rtl/>
          <w:lang w:bidi="ar-DZ"/>
        </w:rPr>
        <w:tab/>
      </w:r>
      <w:r>
        <w:rPr>
          <w:sz w:val="28"/>
          <w:szCs w:val="28"/>
          <w:lang w:bidi="ar-DZ"/>
        </w:rPr>
        <w:t xml:space="preserve">http ://www.iscpa-lyon.com/ </w:t>
      </w:r>
    </w:p>
    <w:p w:rsidR="004C5240" w:rsidRDefault="004C5240" w:rsidP="004C5240">
      <w:pPr>
        <w:tabs>
          <w:tab w:val="left" w:pos="6048"/>
        </w:tabs>
        <w:jc w:val="right"/>
        <w:rPr>
          <w:rFonts w:hint="cs"/>
          <w:sz w:val="28"/>
          <w:szCs w:val="28"/>
          <w:rtl/>
          <w:lang w:bidi="ar-DZ"/>
        </w:rPr>
      </w:pPr>
      <w:r>
        <w:rPr>
          <w:rFonts w:hint="cs"/>
          <w:sz w:val="28"/>
          <w:szCs w:val="28"/>
          <w:rtl/>
          <w:lang w:bidi="ar-DZ"/>
        </w:rPr>
        <w:t xml:space="preserve"> </w:t>
      </w:r>
    </w:p>
    <w:p w:rsidR="004C5240" w:rsidRPr="00390F09" w:rsidRDefault="004C5240" w:rsidP="004C5240">
      <w:pPr>
        <w:tabs>
          <w:tab w:val="left" w:pos="5583"/>
        </w:tabs>
        <w:ind w:left="360"/>
        <w:rPr>
          <w:sz w:val="28"/>
          <w:szCs w:val="28"/>
          <w:lang w:bidi="ar-DZ"/>
        </w:rPr>
      </w:pPr>
      <w:r w:rsidRPr="00390F09">
        <w:rPr>
          <w:rFonts w:hint="cs"/>
          <w:sz w:val="28"/>
          <w:szCs w:val="28"/>
          <w:rtl/>
          <w:lang w:bidi="ar-DZ"/>
        </w:rPr>
        <w:t xml:space="preserve">                    </w:t>
      </w:r>
      <w:r>
        <w:rPr>
          <w:sz w:val="28"/>
          <w:szCs w:val="28"/>
          <w:rtl/>
          <w:lang w:bidi="ar-DZ"/>
        </w:rPr>
        <w:tab/>
      </w:r>
      <w:r>
        <w:rPr>
          <w:rFonts w:hint="cs"/>
          <w:sz w:val="28"/>
          <w:szCs w:val="28"/>
          <w:rtl/>
          <w:lang w:bidi="ar-DZ"/>
        </w:rPr>
        <w:t xml:space="preserve">  </w:t>
      </w:r>
      <w:r>
        <w:rPr>
          <w:sz w:val="28"/>
          <w:szCs w:val="28"/>
          <w:lang w:bidi="ar-DZ"/>
        </w:rPr>
        <w:t>http://www.idrac.tm.fr/</w:t>
      </w:r>
    </w:p>
    <w:p w:rsidR="004C5240" w:rsidRPr="002962C7" w:rsidRDefault="004C5240" w:rsidP="004C5240">
      <w:pPr>
        <w:tabs>
          <w:tab w:val="left" w:pos="6048"/>
        </w:tabs>
        <w:ind w:left="360"/>
        <w:jc w:val="right"/>
        <w:rPr>
          <w:rFonts w:hint="cs"/>
          <w:b/>
          <w:bCs/>
          <w:sz w:val="28"/>
          <w:szCs w:val="28"/>
          <w:u w:val="single"/>
          <w:rtl/>
          <w:lang w:bidi="ar-DZ"/>
        </w:rPr>
      </w:pPr>
    </w:p>
    <w:p w:rsidR="004C5240" w:rsidRPr="002962C7" w:rsidRDefault="004C5240" w:rsidP="004C5240">
      <w:pPr>
        <w:tabs>
          <w:tab w:val="left" w:pos="6048"/>
        </w:tabs>
        <w:ind w:left="360"/>
        <w:rPr>
          <w:sz w:val="28"/>
          <w:szCs w:val="28"/>
          <w:lang w:bidi="ar-DZ"/>
        </w:rPr>
      </w:pPr>
      <w:r w:rsidRPr="002962C7">
        <w:rPr>
          <w:rFonts w:hint="cs"/>
          <w:sz w:val="28"/>
          <w:szCs w:val="28"/>
          <w:rtl/>
          <w:lang w:bidi="ar-DZ"/>
        </w:rPr>
        <w:t xml:space="preserve">                                                   </w:t>
      </w:r>
      <w:hyperlink r:id="rId20" w:history="1">
        <w:r w:rsidRPr="002962C7">
          <w:rPr>
            <w:rStyle w:val="Lienhypertexte"/>
            <w:sz w:val="28"/>
            <w:szCs w:val="28"/>
          </w:rPr>
          <w:t>http://www.univ-lion</w:t>
        </w:r>
      </w:hyperlink>
      <w:r w:rsidRPr="002962C7">
        <w:rPr>
          <w:sz w:val="28"/>
          <w:szCs w:val="28"/>
          <w:lang w:bidi="ar-DZ"/>
        </w:rPr>
        <w:t xml:space="preserve"> 2.fr/</w:t>
      </w:r>
    </w:p>
    <w:p w:rsidR="004C5240" w:rsidRPr="002962C7" w:rsidRDefault="004C5240" w:rsidP="004C5240">
      <w:pPr>
        <w:tabs>
          <w:tab w:val="left" w:pos="6048"/>
        </w:tabs>
        <w:ind w:left="1440"/>
        <w:rPr>
          <w:rFonts w:hint="cs"/>
          <w:sz w:val="28"/>
          <w:szCs w:val="28"/>
          <w:lang w:bidi="ar-DZ"/>
        </w:rPr>
      </w:pPr>
    </w:p>
    <w:p w:rsidR="004C5240" w:rsidRDefault="004C5240" w:rsidP="004C5240">
      <w:pPr>
        <w:tabs>
          <w:tab w:val="left" w:pos="6048"/>
        </w:tabs>
        <w:ind w:left="720"/>
        <w:rPr>
          <w:rFonts w:hint="cs"/>
          <w:sz w:val="28"/>
          <w:szCs w:val="28"/>
          <w:lang w:bidi="ar-DZ"/>
        </w:rPr>
      </w:pPr>
    </w:p>
    <w:p w:rsidR="004C5240" w:rsidRPr="004C5240" w:rsidRDefault="004C5240" w:rsidP="004C5240">
      <w:pPr>
        <w:tabs>
          <w:tab w:val="left" w:pos="6048"/>
        </w:tabs>
        <w:ind w:left="720"/>
        <w:jc w:val="right"/>
        <w:rPr>
          <w:rFonts w:hint="cs"/>
          <w:b/>
          <w:bCs/>
          <w:sz w:val="48"/>
          <w:szCs w:val="48"/>
          <w:rtl/>
          <w:lang w:bidi="ar-DZ"/>
        </w:rPr>
      </w:pPr>
      <w:r>
        <w:rPr>
          <w:rFonts w:hint="cs"/>
          <w:sz w:val="28"/>
          <w:szCs w:val="28"/>
          <w:rtl/>
          <w:lang w:bidi="ar-DZ"/>
        </w:rPr>
        <w:t xml:space="preserve">  </w:t>
      </w:r>
    </w:p>
    <w:p w:rsidR="004C5240" w:rsidRPr="004C5240" w:rsidRDefault="004C5240" w:rsidP="004C5240">
      <w:pPr>
        <w:pStyle w:val="NormalWeb"/>
        <w:shd w:val="clear" w:color="auto" w:fill="FFFFFF"/>
        <w:spacing w:line="225" w:lineRule="atLeast"/>
        <w:jc w:val="center"/>
        <w:rPr>
          <w:rFonts w:ascii="Verdana" w:hAnsi="Verdana"/>
          <w:b/>
          <w:bCs/>
          <w:color w:val="333333"/>
          <w:sz w:val="32"/>
          <w:szCs w:val="32"/>
        </w:rPr>
      </w:pPr>
      <w:r w:rsidRPr="004C5240">
        <w:rPr>
          <w:rFonts w:ascii="Verdana" w:hAnsi="Verdana"/>
          <w:b/>
          <w:bCs/>
          <w:color w:val="333333"/>
          <w:sz w:val="56"/>
          <w:szCs w:val="56"/>
          <w:rtl/>
        </w:rPr>
        <w:t>اللغة</w:t>
      </w:r>
      <w:r w:rsidRPr="004C5240">
        <w:rPr>
          <w:rFonts w:ascii="Verdana" w:hAnsi="Verdana"/>
          <w:b/>
          <w:bCs/>
          <w:color w:val="333333"/>
          <w:sz w:val="32"/>
          <w:szCs w:val="32"/>
          <w:rtl/>
        </w:rPr>
        <w:t xml:space="preserve"> </w:t>
      </w:r>
      <w:r w:rsidRPr="004C5240">
        <w:rPr>
          <w:rFonts w:ascii="Verdana" w:hAnsi="Verdana"/>
          <w:b/>
          <w:bCs/>
          <w:color w:val="333333"/>
          <w:sz w:val="56"/>
          <w:szCs w:val="56"/>
          <w:rtl/>
        </w:rPr>
        <w:t>العربية في الطور الثانوي</w:t>
      </w:r>
    </w:p>
    <w:p w:rsidR="004C5240" w:rsidRPr="004C5240" w:rsidRDefault="004C5240" w:rsidP="004C5240">
      <w:pPr>
        <w:pStyle w:val="NormalWeb"/>
        <w:shd w:val="clear" w:color="auto" w:fill="FFFFFF"/>
        <w:spacing w:line="225" w:lineRule="atLeast"/>
        <w:jc w:val="right"/>
        <w:rPr>
          <w:rFonts w:ascii="Verdana" w:hAnsi="Verdana"/>
          <w:b/>
          <w:bCs/>
          <w:color w:val="333333"/>
          <w:sz w:val="28"/>
          <w:szCs w:val="28"/>
        </w:rPr>
      </w:pPr>
      <w:r w:rsidRPr="004C5240">
        <w:rPr>
          <w:rFonts w:ascii="Verdana" w:hAnsi="Verdana"/>
          <w:b/>
          <w:bCs/>
          <w:color w:val="333333"/>
          <w:sz w:val="28"/>
          <w:szCs w:val="28"/>
          <w:rtl/>
        </w:rPr>
        <w:t>عن الكتاب</w:t>
      </w:r>
      <w:r w:rsidRPr="004C5240">
        <w:rPr>
          <w:rFonts w:ascii="Verdana" w:hAnsi="Verdana"/>
          <w:b/>
          <w:bCs/>
          <w:color w:val="333333"/>
          <w:sz w:val="28"/>
          <w:szCs w:val="28"/>
        </w:rPr>
        <w:t>:</w:t>
      </w:r>
    </w:p>
    <w:p w:rsidR="004C5240" w:rsidRPr="004C5240" w:rsidRDefault="004C5240" w:rsidP="004C5240">
      <w:pPr>
        <w:pStyle w:val="NormalWeb"/>
        <w:shd w:val="clear" w:color="auto" w:fill="FFFFFF"/>
        <w:spacing w:line="225" w:lineRule="atLeast"/>
        <w:jc w:val="right"/>
        <w:rPr>
          <w:rFonts w:ascii="Verdana" w:hAnsi="Verdana"/>
          <w:b/>
          <w:bCs/>
          <w:color w:val="333333"/>
          <w:sz w:val="28"/>
          <w:szCs w:val="28"/>
        </w:rPr>
      </w:pPr>
      <w:r w:rsidRPr="004C5240">
        <w:rPr>
          <w:rFonts w:ascii="Verdana" w:hAnsi="Verdana"/>
          <w:b/>
          <w:bCs/>
          <w:color w:val="333333"/>
          <w:sz w:val="28"/>
          <w:szCs w:val="28"/>
          <w:rtl/>
        </w:rPr>
        <w:t>نصوص ادبية شعرية و نثرية بلاغة و عروض و نحو و صرف</w:t>
      </w:r>
      <w:r w:rsidRPr="004C5240">
        <w:rPr>
          <w:rFonts w:ascii="Verdana" w:hAnsi="Verdana"/>
          <w:b/>
          <w:bCs/>
          <w:color w:val="333333"/>
          <w:sz w:val="28"/>
          <w:szCs w:val="28"/>
        </w:rPr>
        <w:t xml:space="preserve"> ...</w:t>
      </w:r>
    </w:p>
    <w:p w:rsidR="004C5240" w:rsidRPr="004C5240" w:rsidRDefault="004C5240" w:rsidP="004C5240">
      <w:pPr>
        <w:pStyle w:val="NormalWeb"/>
        <w:shd w:val="clear" w:color="auto" w:fill="FFFFFF"/>
        <w:spacing w:line="225" w:lineRule="atLeast"/>
        <w:jc w:val="right"/>
        <w:rPr>
          <w:rFonts w:ascii="Verdana" w:hAnsi="Verdana"/>
          <w:b/>
          <w:bCs/>
          <w:color w:val="333333"/>
          <w:sz w:val="28"/>
          <w:szCs w:val="28"/>
        </w:rPr>
      </w:pPr>
      <w:r w:rsidRPr="004C5240">
        <w:rPr>
          <w:rFonts w:ascii="Verdana" w:hAnsi="Verdana"/>
          <w:b/>
          <w:bCs/>
          <w:color w:val="333333"/>
          <w:sz w:val="28"/>
          <w:szCs w:val="28"/>
          <w:rtl/>
        </w:rPr>
        <w:t>تأليف</w:t>
      </w:r>
      <w:r w:rsidRPr="004C5240">
        <w:rPr>
          <w:rFonts w:ascii="Verdana" w:hAnsi="Verdana"/>
          <w:b/>
          <w:bCs/>
          <w:color w:val="333333"/>
          <w:sz w:val="28"/>
          <w:szCs w:val="28"/>
        </w:rPr>
        <w:t>:</w:t>
      </w:r>
      <w:r w:rsidRPr="004C5240">
        <w:rPr>
          <w:rStyle w:val="apple-converted-space"/>
          <w:rFonts w:ascii="Verdana" w:hAnsi="Verdana"/>
          <w:b/>
          <w:bCs/>
          <w:color w:val="333333"/>
          <w:sz w:val="28"/>
          <w:szCs w:val="28"/>
        </w:rPr>
        <w:t> </w:t>
      </w:r>
      <w:r w:rsidRPr="004C5240">
        <w:rPr>
          <w:rFonts w:ascii="Verdana" w:hAnsi="Verdana"/>
          <w:b/>
          <w:bCs/>
          <w:color w:val="333333"/>
          <w:sz w:val="28"/>
          <w:szCs w:val="28"/>
          <w:rtl/>
        </w:rPr>
        <w:t>محمد عقوني مستشار في التربية</w:t>
      </w:r>
    </w:p>
    <w:p w:rsidR="004C5240" w:rsidRDefault="004C5240" w:rsidP="005A5957">
      <w:pPr>
        <w:jc w:val="right"/>
        <w:rPr>
          <w:rFonts w:hint="cs"/>
          <w:rtl/>
          <w:lang w:bidi="ar-DZ"/>
        </w:rPr>
      </w:pPr>
    </w:p>
    <w:p w:rsidR="004C5240" w:rsidRPr="00BC47A7" w:rsidRDefault="004C5240" w:rsidP="004C5240">
      <w:pPr>
        <w:rPr>
          <w:rtl/>
          <w:lang w:bidi="ar-DZ"/>
        </w:rPr>
      </w:pPr>
      <w:r w:rsidRPr="00BC47A7">
        <w:rPr>
          <w:rFonts w:hint="cs"/>
          <w:noProof/>
        </w:rPr>
        <w:lastRenderedPageBreak/>
        <w:drawing>
          <wp:anchor distT="0" distB="0" distL="114300" distR="114300" simplePos="0" relativeHeight="251722752" behindDoc="0" locked="0" layoutInCell="1" allowOverlap="1">
            <wp:simplePos x="0" y="0"/>
            <wp:positionH relativeFrom="column">
              <wp:posOffset>1987550</wp:posOffset>
            </wp:positionH>
            <wp:positionV relativeFrom="paragraph">
              <wp:posOffset>76835</wp:posOffset>
            </wp:positionV>
            <wp:extent cx="2566670" cy="1713230"/>
            <wp:effectExtent l="19050" t="0" r="5080" b="0"/>
            <wp:wrapSquare wrapText="bothSides"/>
            <wp:docPr id="2" name="Image 0" descr="بسمل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سملة.jpg"/>
                    <pic:cNvPicPr/>
                  </pic:nvPicPr>
                  <pic:blipFill>
                    <a:blip r:embed="rId21" cstate="print"/>
                    <a:stretch>
                      <a:fillRect/>
                    </a:stretch>
                  </pic:blipFill>
                  <pic:spPr>
                    <a:xfrm>
                      <a:off x="0" y="0"/>
                      <a:ext cx="2566670" cy="1713230"/>
                    </a:xfrm>
                    <a:prstGeom prst="rect">
                      <a:avLst/>
                    </a:prstGeom>
                  </pic:spPr>
                </pic:pic>
              </a:graphicData>
            </a:graphic>
          </wp:anchor>
        </w:drawing>
      </w:r>
      <w:r w:rsidRPr="00BC47A7">
        <w:rPr>
          <w:lang w:bidi="ar-DZ"/>
        </w:rPr>
        <w:br w:type="textWrapping" w:clear="all"/>
      </w:r>
    </w:p>
    <w:p w:rsidR="004C5240" w:rsidRPr="00BC47A7" w:rsidRDefault="004C5240" w:rsidP="004C5240">
      <w:pPr>
        <w:jc w:val="center"/>
        <w:rPr>
          <w:rtl/>
          <w:lang w:bidi="ar-DZ"/>
        </w:rPr>
      </w:pPr>
    </w:p>
    <w:p w:rsidR="004C5240" w:rsidRPr="00FD33B6" w:rsidRDefault="004C5240" w:rsidP="004C5240">
      <w:pPr>
        <w:jc w:val="center"/>
        <w:rPr>
          <w:b/>
          <w:bCs/>
          <w:color w:val="000000" w:themeColor="text1"/>
          <w:sz w:val="52"/>
          <w:szCs w:val="52"/>
          <w:u w:val="single"/>
          <w:rtl/>
          <w:lang w:bidi="ar-DZ"/>
        </w:rPr>
      </w:pPr>
      <w:r w:rsidRPr="00FD33B6">
        <w:rPr>
          <w:rFonts w:hint="cs"/>
          <w:b/>
          <w:bCs/>
          <w:color w:val="000000" w:themeColor="text1"/>
          <w:sz w:val="52"/>
          <w:szCs w:val="52"/>
          <w:u w:val="single"/>
          <w:rtl/>
          <w:lang w:bidi="ar-DZ"/>
        </w:rPr>
        <w:t>اللغة العربية في الطور الثانوي</w:t>
      </w:r>
    </w:p>
    <w:p w:rsidR="004C5240" w:rsidRPr="00BC47A7" w:rsidRDefault="004C5240" w:rsidP="004C5240">
      <w:pPr>
        <w:tabs>
          <w:tab w:val="left" w:pos="300"/>
          <w:tab w:val="center" w:pos="4153"/>
        </w:tabs>
        <w:rPr>
          <w:i/>
          <w:iCs/>
          <w:lang w:bidi="ar-DZ"/>
        </w:rPr>
      </w:pPr>
    </w:p>
    <w:p w:rsidR="004C5240" w:rsidRPr="002B75A4" w:rsidRDefault="004C5240" w:rsidP="004C5240">
      <w:pPr>
        <w:tabs>
          <w:tab w:val="left" w:pos="300"/>
          <w:tab w:val="center" w:pos="4153"/>
        </w:tabs>
        <w:jc w:val="center"/>
        <w:rPr>
          <w:b/>
          <w:bCs/>
          <w:i/>
          <w:iCs/>
          <w:sz w:val="32"/>
          <w:szCs w:val="32"/>
          <w:u w:val="single"/>
          <w:rtl/>
          <w:lang w:bidi="ar-DZ"/>
        </w:rPr>
      </w:pPr>
      <w:r w:rsidRPr="002B75A4">
        <w:rPr>
          <w:rFonts w:hint="cs"/>
          <w:b/>
          <w:bCs/>
          <w:i/>
          <w:iCs/>
          <w:sz w:val="32"/>
          <w:szCs w:val="32"/>
          <w:u w:val="single"/>
          <w:rtl/>
          <w:lang w:bidi="ar-DZ"/>
        </w:rPr>
        <w:t>الهدف من هذا الكتاب</w:t>
      </w:r>
    </w:p>
    <w:p w:rsidR="004C5240" w:rsidRPr="00BC47A7" w:rsidRDefault="004C5240" w:rsidP="004C5240">
      <w:pPr>
        <w:tabs>
          <w:tab w:val="left" w:pos="300"/>
          <w:tab w:val="center" w:pos="4153"/>
        </w:tabs>
        <w:jc w:val="center"/>
        <w:rPr>
          <w:b/>
          <w:bCs/>
          <w:i/>
          <w:iCs/>
          <w:rtl/>
          <w:lang w:bidi="ar-DZ"/>
        </w:rPr>
      </w:pPr>
      <w:r w:rsidRPr="00BC47A7">
        <w:rPr>
          <w:rFonts w:hint="cs"/>
          <w:b/>
          <w:bCs/>
          <w:i/>
          <w:iCs/>
          <w:rtl/>
          <w:lang w:bidi="ar-DZ"/>
        </w:rPr>
        <w:t>يعتبر  هذا الكتاب سندا   لمساعدة الطلبة و الاساتذة</w:t>
      </w:r>
    </w:p>
    <w:p w:rsidR="004C5240" w:rsidRPr="00BC47A7" w:rsidRDefault="004C5240" w:rsidP="004C5240">
      <w:pPr>
        <w:tabs>
          <w:tab w:val="left" w:pos="300"/>
          <w:tab w:val="center" w:pos="4153"/>
        </w:tabs>
        <w:jc w:val="center"/>
        <w:rPr>
          <w:b/>
          <w:bCs/>
          <w:i/>
          <w:iCs/>
          <w:rtl/>
          <w:lang w:bidi="ar-DZ"/>
        </w:rPr>
      </w:pPr>
      <w:r w:rsidRPr="00BC47A7">
        <w:rPr>
          <w:rFonts w:hint="cs"/>
          <w:b/>
          <w:bCs/>
          <w:i/>
          <w:iCs/>
          <w:rtl/>
          <w:lang w:bidi="ar-DZ"/>
        </w:rPr>
        <w:t xml:space="preserve"> و يكفيهم عناء البحث عن النصوص المقررة   للتعليم الثانوي</w:t>
      </w:r>
    </w:p>
    <w:p w:rsidR="004C5240" w:rsidRPr="00BC47A7" w:rsidRDefault="004C5240" w:rsidP="004C5240">
      <w:pPr>
        <w:tabs>
          <w:tab w:val="left" w:pos="300"/>
          <w:tab w:val="center" w:pos="4153"/>
          <w:tab w:val="left" w:pos="6462"/>
        </w:tabs>
        <w:rPr>
          <w:i/>
          <w:iCs/>
          <w:lang w:bidi="ar-DZ"/>
        </w:rPr>
      </w:pPr>
      <w:r w:rsidRPr="00BC47A7">
        <w:rPr>
          <w:i/>
          <w:iCs/>
          <w:rtl/>
          <w:lang w:bidi="ar-DZ"/>
        </w:rPr>
        <w:tab/>
      </w:r>
      <w:r w:rsidRPr="00BC47A7">
        <w:rPr>
          <w:i/>
          <w:iCs/>
          <w:rtl/>
          <w:lang w:bidi="ar-DZ"/>
        </w:rPr>
        <w:tab/>
      </w:r>
      <w:r w:rsidRPr="00BC47A7">
        <w:rPr>
          <w:rFonts w:hint="cs"/>
          <w:i/>
          <w:iCs/>
          <w:rtl/>
          <w:lang w:bidi="ar-DZ"/>
        </w:rPr>
        <w:t xml:space="preserve"> </w:t>
      </w:r>
      <w:r w:rsidRPr="00BC47A7">
        <w:rPr>
          <w:i/>
          <w:iCs/>
          <w:lang w:bidi="ar-DZ"/>
        </w:rPr>
        <w:t xml:space="preserve">  </w:t>
      </w:r>
      <w:r w:rsidRPr="00BC47A7">
        <w:rPr>
          <w:i/>
          <w:iCs/>
          <w:lang w:bidi="ar-DZ"/>
        </w:rPr>
        <w:tab/>
      </w:r>
      <w:r w:rsidRPr="00BC47A7">
        <w:rPr>
          <w:rFonts w:hint="cs"/>
          <w:i/>
          <w:iCs/>
          <w:rtl/>
          <w:lang w:bidi="ar-DZ"/>
        </w:rPr>
        <w:t xml:space="preserve"> </w:t>
      </w:r>
    </w:p>
    <w:p w:rsidR="004C5240" w:rsidRPr="00BC47A7" w:rsidRDefault="004C5240" w:rsidP="004C5240">
      <w:pPr>
        <w:tabs>
          <w:tab w:val="left" w:pos="300"/>
          <w:tab w:val="center" w:pos="4153"/>
        </w:tabs>
        <w:rPr>
          <w:i/>
          <w:iCs/>
          <w:lang w:bidi="ar-DZ"/>
        </w:rPr>
      </w:pPr>
    </w:p>
    <w:p w:rsidR="004C5240" w:rsidRPr="00BC47A7" w:rsidRDefault="004C5240" w:rsidP="004C5240">
      <w:pPr>
        <w:tabs>
          <w:tab w:val="left" w:pos="300"/>
          <w:tab w:val="center" w:pos="4153"/>
        </w:tabs>
        <w:rPr>
          <w:b/>
          <w:bCs/>
          <w:rtl/>
          <w:lang w:bidi="ar-DZ"/>
        </w:rPr>
      </w:pPr>
      <w:r w:rsidRPr="00BC47A7">
        <w:rPr>
          <w:rFonts w:hint="cs"/>
          <w:i/>
          <w:iCs/>
          <w:lang w:bidi="ar-DZ"/>
        </w:rPr>
        <w:t xml:space="preserve"> </w:t>
      </w:r>
      <w:r w:rsidRPr="00BC47A7">
        <w:rPr>
          <w:rFonts w:hint="cs"/>
          <w:b/>
          <w:bCs/>
          <w:rtl/>
          <w:lang w:bidi="ar-DZ"/>
        </w:rPr>
        <w:t>(( و الله لا يضيع أجر من أحسن عملا )) صدق الله العظيم .</w:t>
      </w:r>
    </w:p>
    <w:p w:rsidR="004C5240" w:rsidRPr="00BC47A7" w:rsidRDefault="004C5240" w:rsidP="004C5240">
      <w:pPr>
        <w:jc w:val="center"/>
        <w:rPr>
          <w:b/>
          <w:bCs/>
          <w:color w:val="FFFFFF" w:themeColor="background1"/>
          <w:lang w:bidi="ar-DZ"/>
        </w:rPr>
      </w:pPr>
      <w:r w:rsidRPr="00BC47A7">
        <w:rPr>
          <w:rFonts w:hint="cs"/>
          <w:b/>
          <w:bCs/>
          <w:color w:val="FFFFFF" w:themeColor="background1"/>
          <w:highlight w:val="black"/>
          <w:rtl/>
          <w:lang w:bidi="ar-DZ"/>
        </w:rPr>
        <w:t>للمزيد من الافكار و المعلومات اتصلوا بنا</w:t>
      </w:r>
    </w:p>
    <w:p w:rsidR="004C5240" w:rsidRPr="00BC47A7" w:rsidRDefault="004C5240" w:rsidP="004C5240">
      <w:pPr>
        <w:jc w:val="center"/>
        <w:rPr>
          <w:b/>
          <w:bCs/>
          <w:lang w:bidi="ar-DZ"/>
        </w:rPr>
      </w:pPr>
      <w:r w:rsidRPr="00BC47A7">
        <w:rPr>
          <w:b/>
          <w:bCs/>
          <w:noProof/>
        </w:rPr>
        <w:drawing>
          <wp:inline distT="0" distB="0" distL="0" distR="0">
            <wp:extent cx="523875" cy="506494"/>
            <wp:effectExtent l="0" t="0" r="0" b="0"/>
            <wp:docPr id="75" name="Image 2" descr="ani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12.gif"/>
                    <pic:cNvPicPr/>
                  </pic:nvPicPr>
                  <pic:blipFill>
                    <a:blip r:embed="rId22" cstate="print"/>
                    <a:stretch>
                      <a:fillRect/>
                    </a:stretch>
                  </pic:blipFill>
                  <pic:spPr>
                    <a:xfrm>
                      <a:off x="0" y="0"/>
                      <a:ext cx="529211" cy="511653"/>
                    </a:xfrm>
                    <a:prstGeom prst="rect">
                      <a:avLst/>
                    </a:prstGeom>
                  </pic:spPr>
                </pic:pic>
              </a:graphicData>
            </a:graphic>
          </wp:inline>
        </w:drawing>
      </w:r>
      <w:r w:rsidRPr="00BC47A7">
        <w:rPr>
          <w:b/>
          <w:bCs/>
          <w:noProof/>
        </w:rPr>
        <w:drawing>
          <wp:inline distT="0" distB="0" distL="0" distR="0">
            <wp:extent cx="1371600" cy="352425"/>
            <wp:effectExtent l="19050" t="0" r="0" b="0"/>
            <wp:docPr id="76" name="Image 27" descr="cooltext599059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text599059944.png"/>
                    <pic:cNvPicPr/>
                  </pic:nvPicPr>
                  <pic:blipFill>
                    <a:blip r:embed="rId23" cstate="print"/>
                    <a:stretch>
                      <a:fillRect/>
                    </a:stretch>
                  </pic:blipFill>
                  <pic:spPr>
                    <a:xfrm>
                      <a:off x="0" y="0"/>
                      <a:ext cx="1371792" cy="352474"/>
                    </a:xfrm>
                    <a:prstGeom prst="rect">
                      <a:avLst/>
                    </a:prstGeom>
                  </pic:spPr>
                </pic:pic>
              </a:graphicData>
            </a:graphic>
          </wp:inline>
        </w:drawing>
      </w:r>
      <w:r w:rsidRPr="00BC47A7">
        <w:rPr>
          <w:b/>
          <w:bCs/>
          <w:noProof/>
        </w:rPr>
        <w:drawing>
          <wp:inline distT="0" distB="0" distL="0" distR="0">
            <wp:extent cx="523875" cy="506494"/>
            <wp:effectExtent l="0" t="0" r="0" b="0"/>
            <wp:docPr id="77" name="Image 2" descr="ani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12.gif"/>
                    <pic:cNvPicPr/>
                  </pic:nvPicPr>
                  <pic:blipFill>
                    <a:blip r:embed="rId22" cstate="print"/>
                    <a:stretch>
                      <a:fillRect/>
                    </a:stretch>
                  </pic:blipFill>
                  <pic:spPr>
                    <a:xfrm>
                      <a:off x="0" y="0"/>
                      <a:ext cx="529211" cy="511653"/>
                    </a:xfrm>
                    <a:prstGeom prst="rect">
                      <a:avLst/>
                    </a:prstGeom>
                  </pic:spPr>
                </pic:pic>
              </a:graphicData>
            </a:graphic>
          </wp:inline>
        </w:drawing>
      </w:r>
    </w:p>
    <w:p w:rsidR="004C5240" w:rsidRPr="00BC47A7" w:rsidRDefault="004C5240" w:rsidP="004C5240">
      <w:pPr>
        <w:jc w:val="center"/>
      </w:pPr>
      <w:r w:rsidRPr="00BC47A7">
        <w:rPr>
          <w:noProof/>
        </w:rPr>
        <w:drawing>
          <wp:inline distT="0" distB="0" distL="0" distR="0">
            <wp:extent cx="152400" cy="152400"/>
            <wp:effectExtent l="19050" t="0" r="0" b="0"/>
            <wp:docPr id="89" name="Image 12" descr="D:\BLOG 2\التخطيط بلوجر_fichiers\favicon-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LOG 2\التخطيط بلوجر_fichiers\favicon-image.png"/>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4C5240" w:rsidRPr="00BC47A7" w:rsidRDefault="004C5240" w:rsidP="004C5240">
      <w:pPr>
        <w:jc w:val="center"/>
        <w:rPr>
          <w:b/>
          <w:bCs/>
          <w:lang w:bidi="ar-DZ"/>
        </w:rPr>
      </w:pPr>
      <w:hyperlink r:id="rId25" w:history="1">
        <w:r w:rsidRPr="00BC47A7">
          <w:rPr>
            <w:rStyle w:val="Lienhypertexte"/>
            <w:b/>
            <w:bCs/>
          </w:rPr>
          <w:t>Aggouni10@yahoo.fr</w:t>
        </w:r>
      </w:hyperlink>
    </w:p>
    <w:p w:rsidR="004C5240" w:rsidRPr="00BC47A7" w:rsidRDefault="004C5240" w:rsidP="004C5240">
      <w:pPr>
        <w:jc w:val="center"/>
        <w:rPr>
          <w:b/>
          <w:bCs/>
          <w:i/>
          <w:iCs/>
          <w:color w:val="FF0000"/>
          <w:lang w:bidi="ar-DZ"/>
        </w:rPr>
      </w:pPr>
      <w:r w:rsidRPr="00BC47A7">
        <w:rPr>
          <w:b/>
          <w:bCs/>
          <w:color w:val="FF0000"/>
          <w:lang w:bidi="ar-DZ"/>
        </w:rPr>
        <w:t xml:space="preserve">        </w:t>
      </w:r>
      <w:r w:rsidRPr="00BC47A7">
        <w:rPr>
          <w:b/>
          <w:bCs/>
          <w:i/>
          <w:iCs/>
          <w:color w:val="FF0000"/>
          <w:lang w:bidi="ar-DZ"/>
        </w:rPr>
        <w:t>http://aggouni.blogspot.com</w:t>
      </w:r>
    </w:p>
    <w:p w:rsidR="004C5240" w:rsidRPr="00BC47A7" w:rsidRDefault="004C5240" w:rsidP="004C5240">
      <w:pPr>
        <w:jc w:val="center"/>
        <w:rPr>
          <w:b/>
          <w:bCs/>
          <w:i/>
          <w:iCs/>
          <w:lang w:bidi="ar-DZ"/>
        </w:rPr>
      </w:pPr>
      <w:r w:rsidRPr="00BC47A7">
        <w:rPr>
          <w:b/>
          <w:bCs/>
          <w:i/>
          <w:iCs/>
          <w:noProof/>
        </w:rPr>
        <w:drawing>
          <wp:anchor distT="0" distB="0" distL="114300" distR="114300" simplePos="0" relativeHeight="251723776" behindDoc="0" locked="0" layoutInCell="1" allowOverlap="1">
            <wp:simplePos x="0" y="0"/>
            <wp:positionH relativeFrom="column">
              <wp:posOffset>1482090</wp:posOffset>
            </wp:positionH>
            <wp:positionV relativeFrom="paragraph">
              <wp:align>top</wp:align>
            </wp:positionV>
            <wp:extent cx="2809875" cy="2105025"/>
            <wp:effectExtent l="19050" t="0" r="9525" b="0"/>
            <wp:wrapSquare wrapText="bothSides"/>
            <wp:docPr id="78" name="Image 17" descr="D:\MOHAMED 03\agg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OHAMED 03\agg photo.jpg"/>
                    <pic:cNvPicPr>
                      <a:picLocks noChangeAspect="1" noChangeArrowheads="1"/>
                    </pic:cNvPicPr>
                  </pic:nvPicPr>
                  <pic:blipFill>
                    <a:blip r:embed="rId26"/>
                    <a:srcRect/>
                    <a:stretch>
                      <a:fillRect/>
                    </a:stretch>
                  </pic:blipFill>
                  <pic:spPr bwMode="auto">
                    <a:xfrm>
                      <a:off x="0" y="0"/>
                      <a:ext cx="2809875" cy="2105025"/>
                    </a:xfrm>
                    <a:prstGeom prst="rect">
                      <a:avLst/>
                    </a:prstGeom>
                    <a:noFill/>
                    <a:ln w="9525">
                      <a:noFill/>
                      <a:miter lim="800000"/>
                      <a:headEnd/>
                      <a:tailEnd/>
                    </a:ln>
                  </pic:spPr>
                </pic:pic>
              </a:graphicData>
            </a:graphic>
          </wp:anchor>
        </w:drawing>
      </w:r>
      <w:r w:rsidRPr="00BC47A7">
        <w:rPr>
          <w:rFonts w:hint="cs"/>
          <w:b/>
          <w:bCs/>
          <w:i/>
          <w:iCs/>
          <w:rtl/>
          <w:lang w:bidi="ar-DZ"/>
        </w:rPr>
        <w:t>مـحـمـد عقوني</w:t>
      </w:r>
    </w:p>
    <w:p w:rsidR="004C5240" w:rsidRPr="00BC47A7" w:rsidRDefault="004C5240" w:rsidP="004C5240">
      <w:pPr>
        <w:jc w:val="center"/>
        <w:rPr>
          <w:b/>
          <w:bCs/>
          <w:color w:val="000000" w:themeColor="text1"/>
          <w:u w:val="single"/>
          <w:rtl/>
          <w:lang w:bidi="ar-DZ"/>
        </w:rPr>
      </w:pPr>
    </w:p>
    <w:p w:rsidR="004C5240" w:rsidRPr="00BC47A7" w:rsidRDefault="004C5240" w:rsidP="004C5240">
      <w:pPr>
        <w:jc w:val="center"/>
        <w:rPr>
          <w:b/>
          <w:bCs/>
          <w:color w:val="000000" w:themeColor="text1"/>
          <w:u w:val="single"/>
          <w:rtl/>
          <w:lang w:bidi="ar-DZ"/>
        </w:rPr>
      </w:pPr>
    </w:p>
    <w:p w:rsidR="004C5240" w:rsidRPr="00BC47A7" w:rsidRDefault="004C5240" w:rsidP="004C5240">
      <w:pPr>
        <w:jc w:val="center"/>
        <w:rPr>
          <w:b/>
          <w:bCs/>
          <w:color w:val="000000" w:themeColor="text1"/>
          <w:u w:val="single"/>
          <w:rtl/>
          <w:lang w:bidi="ar-DZ"/>
        </w:rPr>
      </w:pPr>
    </w:p>
    <w:p w:rsidR="004C5240" w:rsidRPr="000E4D78" w:rsidRDefault="004C5240" w:rsidP="004C5240">
      <w:pPr>
        <w:pStyle w:val="En-tte"/>
        <w:jc w:val="center"/>
        <w:rPr>
          <w:b/>
          <w:bCs/>
          <w:i/>
          <w:iCs/>
          <w:sz w:val="44"/>
          <w:szCs w:val="44"/>
          <w:u w:val="single"/>
          <w:rtl/>
          <w:lang w:bidi="ar-DZ"/>
        </w:rPr>
      </w:pPr>
      <w:r w:rsidRPr="000E4D78">
        <w:rPr>
          <w:rFonts w:hint="cs"/>
          <w:b/>
          <w:bCs/>
          <w:i/>
          <w:iCs/>
          <w:sz w:val="44"/>
          <w:szCs w:val="44"/>
          <w:u w:val="single"/>
          <w:rtl/>
          <w:lang w:bidi="ar-DZ"/>
        </w:rPr>
        <w:t>الاهـــــــــــــــداء</w:t>
      </w:r>
    </w:p>
    <w:p w:rsidR="004C5240" w:rsidRPr="00BC47A7" w:rsidRDefault="004C5240" w:rsidP="004C5240">
      <w:pPr>
        <w:pStyle w:val="En-tte"/>
        <w:jc w:val="center"/>
        <w:rPr>
          <w:b/>
          <w:bCs/>
          <w:i/>
          <w:iCs/>
          <w:u w:val="single"/>
          <w:rtl/>
          <w:lang w:bidi="ar-DZ"/>
        </w:rPr>
      </w:pPr>
    </w:p>
    <w:p w:rsidR="004C5240" w:rsidRPr="00BC47A7" w:rsidRDefault="004C5240" w:rsidP="004C5240">
      <w:pPr>
        <w:pStyle w:val="En-tte"/>
        <w:jc w:val="center"/>
        <w:rPr>
          <w:b/>
          <w:bCs/>
          <w:i/>
          <w:iCs/>
          <w:u w:val="single"/>
          <w:rtl/>
          <w:lang w:bidi="ar-DZ"/>
        </w:rPr>
      </w:pPr>
    </w:p>
    <w:p w:rsidR="004C5240" w:rsidRPr="00BC47A7" w:rsidRDefault="004C5240" w:rsidP="004C5240">
      <w:pPr>
        <w:pStyle w:val="En-tte"/>
        <w:jc w:val="center"/>
        <w:rPr>
          <w:b/>
          <w:bCs/>
          <w:i/>
          <w:iCs/>
          <w:rtl/>
          <w:lang w:bidi="ar-DZ"/>
        </w:rPr>
      </w:pPr>
      <w:r w:rsidRPr="00BC47A7">
        <w:rPr>
          <w:rFonts w:hint="cs"/>
          <w:b/>
          <w:bCs/>
          <w:i/>
          <w:iCs/>
          <w:rtl/>
          <w:lang w:bidi="ar-DZ"/>
        </w:rPr>
        <w:lastRenderedPageBreak/>
        <w:t>أهدي هذا الكتاب الى اللذين امداني بالعطف و الحنان أمي  وابي</w:t>
      </w:r>
    </w:p>
    <w:p w:rsidR="004C5240" w:rsidRPr="00BC47A7" w:rsidRDefault="004C5240" w:rsidP="004C5240">
      <w:pPr>
        <w:pStyle w:val="En-tte"/>
        <w:tabs>
          <w:tab w:val="left" w:pos="1196"/>
        </w:tabs>
        <w:rPr>
          <w:b/>
          <w:bCs/>
          <w:i/>
          <w:iCs/>
          <w:rtl/>
          <w:lang w:bidi="ar-DZ"/>
        </w:rPr>
      </w:pPr>
      <w:r w:rsidRPr="00BC47A7">
        <w:rPr>
          <w:b/>
          <w:bCs/>
          <w:i/>
          <w:iCs/>
          <w:rtl/>
          <w:lang w:bidi="ar-DZ"/>
        </w:rPr>
        <w:tab/>
      </w:r>
      <w:r w:rsidRPr="00BC47A7">
        <w:rPr>
          <w:rFonts w:hint="cs"/>
          <w:b/>
          <w:bCs/>
          <w:i/>
          <w:iCs/>
          <w:rtl/>
          <w:lang w:bidi="ar-DZ"/>
        </w:rPr>
        <w:t>الى الاخوة و الاخوات خاصة الاخ ميلود و رضوان  و بن عمر</w:t>
      </w:r>
    </w:p>
    <w:p w:rsidR="004C5240" w:rsidRPr="00BC47A7" w:rsidRDefault="004C5240" w:rsidP="004C5240">
      <w:pPr>
        <w:pStyle w:val="En-tte"/>
        <w:jc w:val="center"/>
        <w:rPr>
          <w:b/>
          <w:bCs/>
          <w:i/>
          <w:iCs/>
          <w:rtl/>
          <w:lang w:val="fr-FR" w:bidi="ar-DZ"/>
        </w:rPr>
      </w:pPr>
      <w:r w:rsidRPr="00BC47A7">
        <w:rPr>
          <w:rFonts w:hint="cs"/>
          <w:b/>
          <w:bCs/>
          <w:i/>
          <w:iCs/>
          <w:rtl/>
          <w:lang w:bidi="ar-DZ"/>
        </w:rPr>
        <w:t xml:space="preserve">و عبد القادر و الى أبنائي و بناتي </w:t>
      </w:r>
      <w:r w:rsidRPr="00BC47A7">
        <w:rPr>
          <w:b/>
          <w:bCs/>
          <w:i/>
          <w:iCs/>
          <w:lang w:val="fr-FR" w:bidi="ar-DZ"/>
        </w:rPr>
        <w:t>:</w:t>
      </w:r>
      <w:r w:rsidRPr="00BC47A7">
        <w:rPr>
          <w:rFonts w:hint="cs"/>
          <w:b/>
          <w:bCs/>
          <w:i/>
          <w:iCs/>
          <w:rtl/>
          <w:lang w:val="fr-FR" w:bidi="ar-DZ"/>
        </w:rPr>
        <w:t xml:space="preserve"> سمية و لبنى و سفيان و عبد الصمد</w:t>
      </w:r>
    </w:p>
    <w:p w:rsidR="004C5240" w:rsidRPr="00BC47A7" w:rsidRDefault="004C5240" w:rsidP="004C5240">
      <w:pPr>
        <w:pStyle w:val="En-tte"/>
        <w:jc w:val="center"/>
        <w:rPr>
          <w:b/>
          <w:bCs/>
          <w:i/>
          <w:iCs/>
          <w:rtl/>
          <w:lang w:val="fr-FR" w:bidi="ar-DZ"/>
        </w:rPr>
      </w:pPr>
      <w:r w:rsidRPr="00BC47A7">
        <w:rPr>
          <w:rFonts w:hint="cs"/>
          <w:b/>
          <w:bCs/>
          <w:i/>
          <w:iCs/>
          <w:rtl/>
          <w:lang w:val="fr-FR" w:bidi="ar-DZ"/>
        </w:rPr>
        <w:t>و الى حفيدي عبد الرحمان و عبد الاعلى .</w:t>
      </w:r>
    </w:p>
    <w:p w:rsidR="004C5240" w:rsidRPr="00BC47A7" w:rsidRDefault="004C5240" w:rsidP="004C5240">
      <w:pPr>
        <w:jc w:val="center"/>
        <w:rPr>
          <w:b/>
          <w:bCs/>
          <w:color w:val="000000" w:themeColor="text1"/>
          <w:u w:val="single"/>
          <w:rtl/>
          <w:lang w:bidi="ar-DZ"/>
        </w:rPr>
      </w:pPr>
    </w:p>
    <w:p w:rsidR="004C5240" w:rsidRPr="00BC47A7" w:rsidRDefault="004C5240" w:rsidP="004C5240">
      <w:pPr>
        <w:jc w:val="center"/>
        <w:rPr>
          <w:b/>
          <w:bCs/>
          <w:color w:val="000000" w:themeColor="text1"/>
          <w:rtl/>
          <w:lang w:bidi="ar-DZ"/>
        </w:rPr>
      </w:pPr>
      <w:r w:rsidRPr="00BC47A7">
        <w:rPr>
          <w:rFonts w:hint="cs"/>
          <w:b/>
          <w:bCs/>
          <w:color w:val="000000" w:themeColor="text1"/>
          <w:rtl/>
          <w:lang w:bidi="ar-DZ"/>
        </w:rPr>
        <w:t>المقدمــــــــــة</w:t>
      </w:r>
    </w:p>
    <w:p w:rsidR="004C5240" w:rsidRPr="00BC47A7" w:rsidRDefault="004C5240" w:rsidP="004C5240">
      <w:pPr>
        <w:jc w:val="center"/>
        <w:rPr>
          <w:b/>
          <w:bCs/>
          <w:color w:val="000000" w:themeColor="text1"/>
          <w:rtl/>
          <w:lang w:bidi="ar-DZ"/>
        </w:rPr>
      </w:pPr>
      <w:r w:rsidRPr="00BC47A7">
        <w:rPr>
          <w:rFonts w:hint="cs"/>
          <w:b/>
          <w:bCs/>
          <w:color w:val="000000" w:themeColor="text1"/>
          <w:rtl/>
          <w:lang w:bidi="ar-DZ"/>
        </w:rPr>
        <w:t>هذا الكتاب  خلاصة في النحو و البلاغة  و العروض للطور الثانوي  جميع الشعب</w:t>
      </w:r>
    </w:p>
    <w:p w:rsidR="004C5240" w:rsidRPr="00BC47A7" w:rsidRDefault="004C5240" w:rsidP="004C5240">
      <w:pPr>
        <w:jc w:val="center"/>
        <w:rPr>
          <w:b/>
          <w:bCs/>
          <w:color w:val="000000" w:themeColor="text1"/>
          <w:rtl/>
          <w:lang w:bidi="ar-DZ"/>
        </w:rPr>
      </w:pPr>
      <w:r w:rsidRPr="00BC47A7">
        <w:rPr>
          <w:rFonts w:hint="cs"/>
          <w:b/>
          <w:bCs/>
          <w:color w:val="000000" w:themeColor="text1"/>
          <w:rtl/>
          <w:lang w:bidi="ar-DZ"/>
        </w:rPr>
        <w:t>وفق البرنامج الجديد و تماشيا مع المناهج التي أقرتها وزارة التربية الوطنية</w:t>
      </w:r>
    </w:p>
    <w:p w:rsidR="004C5240" w:rsidRPr="00BC47A7" w:rsidRDefault="004C5240" w:rsidP="004C5240">
      <w:pPr>
        <w:jc w:val="center"/>
        <w:rPr>
          <w:b/>
          <w:bCs/>
          <w:color w:val="000000" w:themeColor="text1"/>
          <w:rtl/>
          <w:lang w:bidi="ar-DZ"/>
        </w:rPr>
      </w:pPr>
      <w:r w:rsidRPr="00BC47A7">
        <w:rPr>
          <w:rFonts w:hint="cs"/>
          <w:b/>
          <w:bCs/>
          <w:color w:val="000000" w:themeColor="text1"/>
          <w:rtl/>
          <w:lang w:bidi="ar-DZ"/>
        </w:rPr>
        <w:t>في اطار اصلاح المنظومة التربوية.</w:t>
      </w:r>
    </w:p>
    <w:p w:rsidR="004C5240" w:rsidRPr="00BC47A7" w:rsidRDefault="004C5240" w:rsidP="004C5240">
      <w:pPr>
        <w:jc w:val="center"/>
        <w:rPr>
          <w:b/>
          <w:bCs/>
          <w:color w:val="000000" w:themeColor="text1"/>
          <w:rtl/>
          <w:lang w:bidi="ar-DZ"/>
        </w:rPr>
      </w:pPr>
      <w:r w:rsidRPr="00BC47A7">
        <w:rPr>
          <w:rFonts w:hint="cs"/>
          <w:b/>
          <w:bCs/>
          <w:color w:val="000000" w:themeColor="text1"/>
          <w:rtl/>
          <w:lang w:bidi="ar-DZ"/>
        </w:rPr>
        <w:t>نقدم هذا الكتاب  في النصوص الشعرية و النثرية لطلبة التعليم الثانوي و التكوين</w:t>
      </w:r>
    </w:p>
    <w:p w:rsidR="004C5240" w:rsidRPr="00BC47A7" w:rsidRDefault="004C5240" w:rsidP="004C5240">
      <w:pPr>
        <w:jc w:val="center"/>
        <w:rPr>
          <w:b/>
          <w:bCs/>
          <w:color w:val="000000" w:themeColor="text1"/>
          <w:rtl/>
          <w:lang w:bidi="ar-DZ"/>
        </w:rPr>
      </w:pPr>
      <w:r w:rsidRPr="00BC47A7">
        <w:rPr>
          <w:rFonts w:hint="cs"/>
          <w:b/>
          <w:bCs/>
          <w:color w:val="000000" w:themeColor="text1"/>
          <w:rtl/>
          <w:lang w:bidi="ar-DZ"/>
        </w:rPr>
        <w:t>التكنولوجي بجذعيه  الاداب و العلوم و التكنولوجيا  و لقد  اخترنا للطلبة و الاساتذة</w:t>
      </w:r>
    </w:p>
    <w:p w:rsidR="004C5240" w:rsidRPr="00BC47A7" w:rsidRDefault="004C5240" w:rsidP="004C5240">
      <w:pPr>
        <w:jc w:val="center"/>
        <w:rPr>
          <w:b/>
          <w:bCs/>
          <w:color w:val="000000" w:themeColor="text1"/>
          <w:rtl/>
          <w:lang w:bidi="ar-DZ"/>
        </w:rPr>
      </w:pPr>
      <w:r w:rsidRPr="00BC47A7">
        <w:rPr>
          <w:rFonts w:hint="cs"/>
          <w:b/>
          <w:bCs/>
          <w:color w:val="000000" w:themeColor="text1"/>
          <w:rtl/>
          <w:lang w:bidi="ar-DZ"/>
        </w:rPr>
        <w:t>مجموعة من النصوص الادبية  جربت في فروض و اختبارات  الفصول الثلاثة</w:t>
      </w:r>
    </w:p>
    <w:p w:rsidR="004C5240" w:rsidRPr="00BC47A7" w:rsidRDefault="004C5240" w:rsidP="004C5240">
      <w:pPr>
        <w:jc w:val="center"/>
        <w:rPr>
          <w:b/>
          <w:bCs/>
          <w:color w:val="000000" w:themeColor="text1"/>
          <w:rtl/>
          <w:lang w:bidi="ar-DZ"/>
        </w:rPr>
      </w:pPr>
      <w:r w:rsidRPr="00BC47A7">
        <w:rPr>
          <w:rFonts w:hint="cs"/>
          <w:b/>
          <w:bCs/>
          <w:color w:val="000000" w:themeColor="text1"/>
          <w:rtl/>
          <w:lang w:bidi="ar-DZ"/>
        </w:rPr>
        <w:t>و قد توخينا ان لا نرفق هذه النصوص بالحلول تاركين ذلك للطلبة كي يبحثوا بانفسهم</w:t>
      </w:r>
    </w:p>
    <w:p w:rsidR="004C5240" w:rsidRPr="00BC47A7" w:rsidRDefault="004C5240" w:rsidP="004C5240">
      <w:pPr>
        <w:jc w:val="center"/>
        <w:rPr>
          <w:b/>
          <w:bCs/>
          <w:color w:val="000000" w:themeColor="text1"/>
          <w:rtl/>
          <w:lang w:bidi="ar-DZ"/>
        </w:rPr>
      </w:pPr>
      <w:r w:rsidRPr="00BC47A7">
        <w:rPr>
          <w:rFonts w:hint="cs"/>
          <w:b/>
          <w:bCs/>
          <w:color w:val="000000" w:themeColor="text1"/>
          <w:rtl/>
          <w:lang w:bidi="ar-DZ"/>
        </w:rPr>
        <w:t>عن الحلول .</w:t>
      </w:r>
    </w:p>
    <w:p w:rsidR="004C5240" w:rsidRPr="00BC47A7" w:rsidRDefault="004C5240" w:rsidP="004C5240">
      <w:pPr>
        <w:jc w:val="center"/>
        <w:rPr>
          <w:b/>
          <w:bCs/>
          <w:color w:val="000000" w:themeColor="text1"/>
          <w:rtl/>
          <w:lang w:bidi="ar-DZ"/>
        </w:rPr>
      </w:pPr>
      <w:r w:rsidRPr="00BC47A7">
        <w:rPr>
          <w:rFonts w:hint="cs"/>
          <w:b/>
          <w:bCs/>
          <w:color w:val="000000" w:themeColor="text1"/>
          <w:rtl/>
          <w:lang w:bidi="ar-DZ"/>
        </w:rPr>
        <w:t>تعالج الاسئلة  البناء الفكري و البناء اللغوي و التقويم النقدي</w:t>
      </w:r>
    </w:p>
    <w:p w:rsidR="004C5240" w:rsidRPr="00BC47A7" w:rsidRDefault="004C5240" w:rsidP="004C5240">
      <w:pPr>
        <w:jc w:val="center"/>
        <w:rPr>
          <w:b/>
          <w:bCs/>
          <w:rtl/>
          <w:lang w:bidi="ar-DZ"/>
        </w:rPr>
      </w:pPr>
      <w:r w:rsidRPr="00BC47A7">
        <w:rPr>
          <w:rFonts w:hint="cs"/>
          <w:b/>
          <w:bCs/>
          <w:rtl/>
          <w:lang w:bidi="ar-DZ"/>
        </w:rPr>
        <w:t>و قد ذيلنا من حين لاخر الوضعية الادماجية بسند يساعد الطالب على عناء البحث .</w:t>
      </w:r>
    </w:p>
    <w:bookmarkStart w:id="0" w:name="10"/>
    <w:p w:rsidR="004C5240" w:rsidRPr="002B75A4" w:rsidRDefault="004C5240" w:rsidP="004C5240">
      <w:pPr>
        <w:spacing w:before="100" w:beforeAutospacing="1" w:after="100" w:afterAutospacing="1"/>
        <w:outlineLvl w:val="1"/>
        <w:rPr>
          <w:b/>
          <w:bCs/>
          <w:color w:val="000000" w:themeColor="text1"/>
          <w:sz w:val="28"/>
          <w:szCs w:val="28"/>
          <w:rtl/>
          <w:lang w:bidi="ar-DZ"/>
        </w:rPr>
      </w:pPr>
      <w:r w:rsidRPr="002B75A4">
        <w:rPr>
          <w:b/>
          <w:bCs/>
          <w:color w:val="000000" w:themeColor="text1"/>
          <w:sz w:val="28"/>
          <w:szCs w:val="28"/>
        </w:rPr>
        <w:fldChar w:fldCharType="begin"/>
      </w:r>
      <w:r w:rsidRPr="002B75A4">
        <w:rPr>
          <w:b/>
          <w:bCs/>
          <w:color w:val="000000" w:themeColor="text1"/>
          <w:sz w:val="28"/>
          <w:szCs w:val="28"/>
        </w:rPr>
        <w:instrText xml:space="preserve"> HYPERLINK "http://badri.hooxs.com/t9-topic" \l "10" </w:instrText>
      </w:r>
      <w:r w:rsidRPr="002B75A4">
        <w:rPr>
          <w:b/>
          <w:bCs/>
          <w:color w:val="000000" w:themeColor="text1"/>
          <w:sz w:val="28"/>
          <w:szCs w:val="28"/>
        </w:rPr>
        <w:fldChar w:fldCharType="separate"/>
      </w:r>
      <w:r w:rsidRPr="002B75A4">
        <w:rPr>
          <w:b/>
          <w:bCs/>
          <w:color w:val="000000" w:themeColor="text1"/>
          <w:sz w:val="28"/>
          <w:szCs w:val="28"/>
          <w:u w:val="single"/>
          <w:rtl/>
        </w:rPr>
        <w:t>تعريف اللغة العربية</w:t>
      </w:r>
      <w:r w:rsidRPr="002B75A4">
        <w:rPr>
          <w:b/>
          <w:bCs/>
          <w:color w:val="000000" w:themeColor="text1"/>
          <w:sz w:val="28"/>
          <w:szCs w:val="28"/>
        </w:rPr>
        <w:fldChar w:fldCharType="end"/>
      </w:r>
      <w:bookmarkEnd w:id="0"/>
    </w:p>
    <w:p w:rsidR="004C5240" w:rsidRPr="00BC47A7" w:rsidRDefault="004C5240" w:rsidP="004C5240">
      <w:pPr>
        <w:spacing w:before="100" w:beforeAutospacing="1" w:after="100" w:afterAutospacing="1"/>
        <w:jc w:val="center"/>
        <w:outlineLvl w:val="1"/>
        <w:rPr>
          <w:b/>
          <w:bCs/>
        </w:rPr>
      </w:pPr>
      <w:r w:rsidRPr="00BC47A7">
        <w:rPr>
          <w:b/>
          <w:bCs/>
          <w:noProof/>
        </w:rPr>
        <w:drawing>
          <wp:inline distT="0" distB="0" distL="0" distR="0">
            <wp:extent cx="4122644" cy="2043953"/>
            <wp:effectExtent l="19050" t="0" r="0" b="0"/>
            <wp:docPr id="4" name="Image 3" descr="صورة اللغة العربية.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اللغة العربية.gif"/>
                    <pic:cNvPicPr/>
                  </pic:nvPicPr>
                  <pic:blipFill>
                    <a:blip r:embed="rId27"/>
                    <a:stretch>
                      <a:fillRect/>
                    </a:stretch>
                  </pic:blipFill>
                  <pic:spPr>
                    <a:xfrm>
                      <a:off x="0" y="0"/>
                      <a:ext cx="4132118" cy="2048650"/>
                    </a:xfrm>
                    <a:prstGeom prst="rect">
                      <a:avLst/>
                    </a:prstGeom>
                  </pic:spPr>
                </pic:pic>
              </a:graphicData>
            </a:graphic>
          </wp:inline>
        </w:drawing>
      </w:r>
    </w:p>
    <w:p w:rsidR="004C5240" w:rsidRPr="00BC47A7" w:rsidRDefault="004C5240" w:rsidP="004C5240">
      <w:pPr>
        <w:tabs>
          <w:tab w:val="left" w:pos="221"/>
        </w:tabs>
        <w:rPr>
          <w:b/>
          <w:bCs/>
          <w:rtl/>
        </w:rPr>
      </w:pPr>
      <w:r w:rsidRPr="00BC47A7">
        <w:rPr>
          <w:b/>
          <w:bCs/>
          <w:rtl/>
          <w:lang w:bidi="ar-DZ"/>
        </w:rPr>
        <w:tab/>
      </w:r>
      <w:r w:rsidRPr="00BC47A7">
        <w:rPr>
          <w:b/>
          <w:bCs/>
          <w:rtl/>
        </w:rPr>
        <w:t>اللغة العربية أكبر لغات المجموعة السامية من حيث عدد المتحدثين ، وإحدى أكثر اللغات انتشاراً في العالم ، يتحدثها أكثر من 422 مليون نسمة ،1 ويتوزع متحدثوها في المنطقة المعروفة باسم الوطن العربي ، بالإضافة إلى العديد من المناطق الأخرى المجاورة كالأحواز وتركيا وتشاد ومالي والسنغال . وللغة العربية أهمية قصوى لدى أتباع الديانة الإسلامية ، فهي لغة مصدري التشريع الأساسيين في الإسلام : القرآن ، والأحاديث النبوية المروية عن النبي محمد صلى الله عليه وسلم ، ولا تتم الصلاة في الإسلام</w:t>
      </w:r>
      <w:r w:rsidRPr="00BC47A7">
        <w:rPr>
          <w:b/>
          <w:bCs/>
        </w:rPr>
        <w:br/>
        <w:t xml:space="preserve">( </w:t>
      </w:r>
      <w:r w:rsidRPr="00BC47A7">
        <w:rPr>
          <w:b/>
          <w:bCs/>
          <w:rtl/>
        </w:rPr>
        <w:t>وعبادات أخرى ) إلا بإتقان بعض من كلمات هذه اللغة . والعربية هي أيضاً لغة طقسية رئيسية لدى عدد من الكنائس المسيحية في العالم العربي ، كما كتبت بها الكثير من أهم الأعمال الدينية والفكرية اليهودية في العصور الوسطى . وأثّر انتشار الإسلام ، وتأسيسه دولاً ، أرتفعت مكانة اللغة العربية ، وأصبحت لغة السياسة والعلم والأدب لقرون طويلة في الأراضي التي حكمها المسلمون ، وأثرت العربية ، تأثيراً مباشراً أو غير مباشر على كثير من اللغات الأخرى في العالم الإسلامي ، كالتركية والفارسية والأردية مثلاً</w:t>
      </w:r>
      <w:r w:rsidRPr="00BC47A7">
        <w:rPr>
          <w:b/>
          <w:bCs/>
        </w:rPr>
        <w:t xml:space="preserve"> .</w:t>
      </w:r>
      <w:r w:rsidRPr="00BC47A7">
        <w:rPr>
          <w:b/>
          <w:bCs/>
        </w:rPr>
        <w:br/>
      </w:r>
      <w:r w:rsidRPr="00BC47A7">
        <w:rPr>
          <w:b/>
          <w:bCs/>
          <w:rtl/>
        </w:rPr>
        <w:t>العربية لغة رسمية في كل دول العالم العربي إضافة إلى كونها لغة رسمية في دول السنغال ، ومالي ، وتشاد ، وإريتيريا وإسرائيل . وقد اعتمدت العربية كإحدى لغات منظمة الأمم المتحدة الرسمية الست</w:t>
      </w:r>
      <w:r w:rsidRPr="00BC47A7">
        <w:rPr>
          <w:b/>
          <w:bCs/>
        </w:rPr>
        <w:t xml:space="preserve"> .</w:t>
      </w:r>
      <w:r w:rsidRPr="00BC47A7">
        <w:rPr>
          <w:b/>
          <w:bCs/>
        </w:rPr>
        <w:br/>
      </w:r>
      <w:r w:rsidRPr="00BC47A7">
        <w:rPr>
          <w:b/>
          <w:bCs/>
          <w:rtl/>
        </w:rPr>
        <w:t>تحتوي العربية على 28 حرفاً مكتوباً وتكتب من اليمين إلى اليسار بعكس الكثير من لغات العالم ومن أعلى الصفحة إلى أسفلها</w:t>
      </w:r>
      <w:r w:rsidRPr="00BC47A7">
        <w:rPr>
          <w:b/>
          <w:bCs/>
        </w:rPr>
        <w:t xml:space="preserve"> .</w:t>
      </w:r>
      <w:r w:rsidRPr="00BC47A7">
        <w:rPr>
          <w:b/>
          <w:bCs/>
        </w:rPr>
        <w:br/>
      </w:r>
      <w:r w:rsidRPr="00BC47A7">
        <w:rPr>
          <w:b/>
          <w:bCs/>
          <w:rtl/>
        </w:rPr>
        <w:t>يطلق العرب على اللغة العربية لقب " لغة الضاد " لاعتقادهم بأنها الوحيدة بين لغات العالم التي تحتوي على حرف الضاد</w:t>
      </w:r>
    </w:p>
    <w:p w:rsidR="004C5240" w:rsidRPr="00BC47A7" w:rsidRDefault="004C5240" w:rsidP="004C5240">
      <w:pPr>
        <w:tabs>
          <w:tab w:val="left" w:pos="221"/>
        </w:tabs>
        <w:jc w:val="center"/>
        <w:rPr>
          <w:b/>
          <w:bCs/>
          <w:rtl/>
          <w:lang w:bidi="ar-DZ"/>
        </w:rPr>
      </w:pPr>
      <w:r w:rsidRPr="00BC47A7">
        <w:rPr>
          <w:rFonts w:hint="cs"/>
          <w:b/>
          <w:bCs/>
          <w:noProof/>
        </w:rPr>
        <w:lastRenderedPageBreak/>
        <w:drawing>
          <wp:inline distT="0" distB="0" distL="0" distR="0">
            <wp:extent cx="2105025" cy="1647410"/>
            <wp:effectExtent l="19050" t="0" r="9525" b="0"/>
            <wp:docPr id="3" name="Image 1" descr="صورة اللغة العربية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اللغة العربية 02.jpg"/>
                    <pic:cNvPicPr/>
                  </pic:nvPicPr>
                  <pic:blipFill>
                    <a:blip r:embed="rId28"/>
                    <a:stretch>
                      <a:fillRect/>
                    </a:stretch>
                  </pic:blipFill>
                  <pic:spPr>
                    <a:xfrm>
                      <a:off x="0" y="0"/>
                      <a:ext cx="2109841" cy="1651179"/>
                    </a:xfrm>
                    <a:prstGeom prst="rect">
                      <a:avLst/>
                    </a:prstGeom>
                  </pic:spPr>
                </pic:pic>
              </a:graphicData>
            </a:graphic>
          </wp:inline>
        </w:drawing>
      </w:r>
    </w:p>
    <w:p w:rsidR="004C5240" w:rsidRPr="00BC47A7" w:rsidRDefault="004C5240" w:rsidP="004C5240">
      <w:pPr>
        <w:tabs>
          <w:tab w:val="left" w:pos="221"/>
        </w:tabs>
        <w:jc w:val="center"/>
        <w:rPr>
          <w:b/>
          <w:bCs/>
          <w:rtl/>
          <w:lang w:bidi="ar-DZ"/>
        </w:rPr>
      </w:pPr>
    </w:p>
    <w:p w:rsidR="004C5240" w:rsidRPr="00BC47A7" w:rsidRDefault="004C5240" w:rsidP="004C5240">
      <w:pPr>
        <w:tabs>
          <w:tab w:val="left" w:pos="221"/>
        </w:tabs>
        <w:jc w:val="center"/>
        <w:rPr>
          <w:b/>
          <w:bCs/>
          <w:rtl/>
          <w:lang w:bidi="ar-DZ"/>
        </w:rPr>
      </w:pPr>
    </w:p>
    <w:p w:rsidR="004C5240" w:rsidRPr="002B75A4" w:rsidRDefault="004C5240" w:rsidP="004C5240">
      <w:pPr>
        <w:pStyle w:val="NormalWeb"/>
        <w:bidi/>
        <w:rPr>
          <w:color w:val="000000" w:themeColor="text1"/>
          <w:u w:val="single"/>
          <w:rtl/>
          <w:lang w:bidi="ar-DZ"/>
        </w:rPr>
      </w:pPr>
      <w:r w:rsidRPr="002B75A4">
        <w:rPr>
          <w:rStyle w:val="lev"/>
          <w:rFonts w:cs="Traditional Arabic"/>
          <w:color w:val="000000" w:themeColor="text1"/>
          <w:u w:val="single"/>
          <w:rtl/>
        </w:rPr>
        <w:t>ما الأدب؟</w:t>
      </w:r>
    </w:p>
    <w:p w:rsidR="004C5240" w:rsidRPr="00BC47A7" w:rsidRDefault="004C5240" w:rsidP="004C5240">
      <w:pPr>
        <w:pStyle w:val="NormalWeb"/>
        <w:bidi/>
        <w:rPr>
          <w:b/>
          <w:bCs/>
          <w:rtl/>
        </w:rPr>
      </w:pPr>
      <w:r w:rsidRPr="00BC47A7">
        <w:rPr>
          <w:rFonts w:cs="Traditional Arabic"/>
          <w:b/>
          <w:bCs/>
          <w:color w:val="000040"/>
          <w:rtl/>
        </w:rPr>
        <w:t xml:space="preserve">تطور مفهوم كلمة "أدب" بتطور الحياة العربية من الجاهلية حتى أيامنا هذه عبر العصور الأدبية المتعاقبة ، فقد كانت كلمة "أدب" في الجاهلية تعني:الدعوة الى الطعام </w:t>
      </w:r>
    </w:p>
    <w:p w:rsidR="004C5240" w:rsidRPr="00BC47A7" w:rsidRDefault="004C5240" w:rsidP="004C5240">
      <w:pPr>
        <w:pStyle w:val="NormalWeb"/>
        <w:bidi/>
        <w:rPr>
          <w:b/>
          <w:bCs/>
          <w:rtl/>
        </w:rPr>
      </w:pPr>
      <w:r w:rsidRPr="00BC47A7">
        <w:rPr>
          <w:rFonts w:cs="Traditional Arabic"/>
          <w:b/>
          <w:bCs/>
          <w:rtl/>
        </w:rPr>
        <w:t xml:space="preserve">ـ وفي العصر الأسلامي استعمل الرسول صلى ال له عليه وسلم،كلمة "أدب" بمعنى جديد:هو التهذيب والتربية .ففي الحديث الشريف"أدبني ربي فأحسن تأديبي"أمافي العصر الأموي.،أكتسبت كلمة "أدب "معنى تعليميا يتصل بدراسة التاريخ ،والفقه،والقرأن الكريم،والحديث الشريف . وصارت كلمة أدب تعني تعلم المأثور من الشعر والنثر. وفي العصر العباسي .نجد المعنين المتقدمين وهما:التهذيب والتعليم يتقابلان في استخدام الناس لهما وهكذا بدأمفهوم كلمةالأدب يتسع ليشمل سائر صفوف المعرفة وألوانها ولا سيما علوم البلاغة واللغة أما اليوم فيطلق كلمة "الأدب" على الكلام الانشائي البليغ الجميل الذي يقصد به التأثير في العواطف القراء والسامعين </w:t>
      </w:r>
    </w:p>
    <w:p w:rsidR="004C5240" w:rsidRPr="00BC47A7" w:rsidRDefault="004C5240" w:rsidP="004C5240">
      <w:pPr>
        <w:pStyle w:val="NormalWeb"/>
        <w:bidi/>
        <w:jc w:val="center"/>
        <w:rPr>
          <w:b/>
          <w:bCs/>
          <w:rtl/>
        </w:rPr>
      </w:pPr>
      <w:r w:rsidRPr="00BC47A7">
        <w:rPr>
          <w:b/>
          <w:bCs/>
          <w:noProof/>
          <w:rtl/>
        </w:rPr>
        <w:drawing>
          <wp:inline distT="0" distB="0" distL="0" distR="0">
            <wp:extent cx="3028950" cy="2228850"/>
            <wp:effectExtent l="19050" t="0" r="0" b="0"/>
            <wp:docPr id="9" name="Image 8" descr="cult-adab-langue_74385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adab-langue_743857031.jpg"/>
                    <pic:cNvPicPr/>
                  </pic:nvPicPr>
                  <pic:blipFill>
                    <a:blip r:embed="rId29"/>
                    <a:stretch>
                      <a:fillRect/>
                    </a:stretch>
                  </pic:blipFill>
                  <pic:spPr>
                    <a:xfrm>
                      <a:off x="0" y="0"/>
                      <a:ext cx="3028950" cy="2228850"/>
                    </a:xfrm>
                    <a:prstGeom prst="rect">
                      <a:avLst/>
                    </a:prstGeom>
                  </pic:spPr>
                </pic:pic>
              </a:graphicData>
            </a:graphic>
          </wp:inline>
        </w:drawing>
      </w:r>
    </w:p>
    <w:p w:rsidR="004C5240" w:rsidRPr="00BC47A7" w:rsidRDefault="004C5240" w:rsidP="004C5240">
      <w:pPr>
        <w:pStyle w:val="NormalWeb"/>
        <w:bidi/>
        <w:rPr>
          <w:color w:val="000000" w:themeColor="text1"/>
          <w:u w:val="single"/>
          <w:rtl/>
        </w:rPr>
      </w:pPr>
      <w:r w:rsidRPr="00BC47A7">
        <w:rPr>
          <w:rStyle w:val="lev"/>
          <w:rFonts w:cs="Traditional Arabic"/>
          <w:color w:val="000000" w:themeColor="text1"/>
          <w:u w:val="single"/>
          <w:rtl/>
        </w:rPr>
        <w:t>تاريخ الأدب وتدوينه</w:t>
      </w:r>
    </w:p>
    <w:p w:rsidR="004C5240" w:rsidRPr="00BC47A7" w:rsidRDefault="004C5240" w:rsidP="004C5240">
      <w:pPr>
        <w:pStyle w:val="NormalWeb"/>
        <w:bidi/>
        <w:rPr>
          <w:b/>
          <w:bCs/>
          <w:rtl/>
        </w:rPr>
      </w:pPr>
      <w:r w:rsidRPr="00BC47A7">
        <w:rPr>
          <w:rFonts w:cs="Traditional Arabic"/>
          <w:b/>
          <w:bCs/>
          <w:color w:val="000040"/>
          <w:rtl/>
        </w:rPr>
        <w:t>يعني تاريخ الأدب بالتأريخ للأدب ،ونشأته،وتطوره،وأهم أعلامه من الشعراء،والكتاب</w:t>
      </w:r>
    </w:p>
    <w:p w:rsidR="004C5240" w:rsidRPr="00BC47A7" w:rsidRDefault="004C5240" w:rsidP="004C5240">
      <w:pPr>
        <w:pStyle w:val="NormalWeb"/>
        <w:bidi/>
        <w:rPr>
          <w:b/>
          <w:bCs/>
          <w:rtl/>
        </w:rPr>
      </w:pPr>
      <w:r w:rsidRPr="00BC47A7">
        <w:rPr>
          <w:rFonts w:cs="Traditional Arabic"/>
          <w:b/>
          <w:bCs/>
          <w:color w:val="000040"/>
          <w:rtl/>
        </w:rPr>
        <w:t xml:space="preserve">ـ وكتاب تاريخ الأدب ينحون مناحي متباينة في كتابتهم للتلريخ .فمنهم من يتناول العصور التاريخية عصراعصر .ومنهم من يتناول الأنواع الأدبية ،كالقصة،والمسرحية،والمقامة.ومنهم من يتناول الظواهر الأدبية ،كالنقائض،والموشحات .ومنهم من يتناول الشعراء في عصر معين أو من طبقة معينة </w:t>
      </w:r>
    </w:p>
    <w:p w:rsidR="004C5240" w:rsidRPr="00BC47A7" w:rsidRDefault="004C5240" w:rsidP="004C5240">
      <w:pPr>
        <w:pStyle w:val="NormalWeb"/>
        <w:bidi/>
        <w:rPr>
          <w:b/>
          <w:bCs/>
          <w:rtl/>
        </w:rPr>
      </w:pPr>
      <w:r w:rsidRPr="00BC47A7">
        <w:rPr>
          <w:rFonts w:cs="Traditional Arabic"/>
          <w:b/>
          <w:bCs/>
          <w:color w:val="000040"/>
          <w:rtl/>
        </w:rPr>
        <w:lastRenderedPageBreak/>
        <w:t xml:space="preserve">ـحتى أذا جاء العصر العباسي الثاني .أخذ الأدب يستقل عن النحو واللغة ،ويعني بلمأثور شرحا وتعليقا الأخبار التي تتعلق بالأدباء أنفسهم </w:t>
      </w:r>
    </w:p>
    <w:p w:rsidR="004C5240" w:rsidRPr="00BC47A7" w:rsidRDefault="004C5240" w:rsidP="004C5240">
      <w:pPr>
        <w:pStyle w:val="NormalWeb"/>
        <w:bidi/>
        <w:rPr>
          <w:color w:val="000000" w:themeColor="text1"/>
          <w:u w:val="single"/>
          <w:rtl/>
        </w:rPr>
      </w:pPr>
      <w:r w:rsidRPr="00BC47A7">
        <w:rPr>
          <w:rFonts w:cs="Traditional Arabic"/>
          <w:b/>
          <w:bCs/>
          <w:color w:val="000040"/>
          <w:rtl/>
        </w:rPr>
        <w:t xml:space="preserve">ـ وفي العصر الحديث انبرى عدد كبير من الأدباء ،والمؤلفين ،والدارسين ،فكتبوا تاريخ الأدب العربي في كتب تتفاوت في احجامها ومناهجها،فجاء بعضها في كتاب ،والبعض الأخر في مجلدات .مثل كتاب "تاريخ الأدب العربي "للسباعي </w:t>
      </w:r>
    </w:p>
    <w:p w:rsidR="004C5240" w:rsidRPr="00BC47A7" w:rsidRDefault="004C5240" w:rsidP="004C5240">
      <w:pPr>
        <w:pStyle w:val="NormalWeb"/>
        <w:bidi/>
        <w:rPr>
          <w:b/>
          <w:bCs/>
          <w:color w:val="000000" w:themeColor="text1"/>
          <w:rtl/>
        </w:rPr>
      </w:pPr>
      <w:r w:rsidRPr="00BC47A7">
        <w:rPr>
          <w:rStyle w:val="lev"/>
          <w:rFonts w:cs="Traditional Arabic"/>
          <w:color w:val="000000" w:themeColor="text1"/>
          <w:u w:val="single"/>
          <w:rtl/>
        </w:rPr>
        <w:t>تقسيمات تاريخ الأدب العربي ،وعصوره</w:t>
      </w:r>
    </w:p>
    <w:p w:rsidR="004C5240" w:rsidRPr="00BC47A7" w:rsidRDefault="004C5240" w:rsidP="004C5240">
      <w:pPr>
        <w:pStyle w:val="NormalWeb"/>
        <w:bidi/>
        <w:rPr>
          <w:b/>
          <w:bCs/>
          <w:rtl/>
        </w:rPr>
      </w:pPr>
      <w:r w:rsidRPr="00BC47A7">
        <w:rPr>
          <w:rFonts w:cs="Traditional Arabic"/>
          <w:b/>
          <w:bCs/>
          <w:color w:val="000040"/>
          <w:rtl/>
        </w:rPr>
        <w:t xml:space="preserve">مؤرخ الأدب العربي على تقسيم العصور الأدبية تقسيما يتسق مع تطور التاريخ السياسي ،لما بين تاريخ الأدب وتاريخ السياسة من تأثير متبادل .ولكن هذا التقسيم لايعني أن الظواهر الأدبية تتفق مع العصور التاريخية اتفاقا تاما ،وذلك أن الظواهر الأدبية تتداخل قليلا أو كثير في العصور التاريخية </w:t>
      </w:r>
    </w:p>
    <w:p w:rsidR="004C5240" w:rsidRPr="00BC47A7" w:rsidRDefault="004C5240" w:rsidP="004C5240">
      <w:pPr>
        <w:pStyle w:val="NormalWeb"/>
        <w:bidi/>
        <w:rPr>
          <w:b/>
          <w:bCs/>
          <w:rtl/>
        </w:rPr>
      </w:pPr>
      <w:r w:rsidRPr="00BC47A7">
        <w:rPr>
          <w:rFonts w:cs="Traditional Arabic"/>
          <w:b/>
          <w:bCs/>
          <w:color w:val="000040"/>
          <w:rtl/>
        </w:rPr>
        <w:t>ـ وأكثر من أرخو للأدب العربي -وزعوا حديثهم عنه على خمسة عصور أساسية هي</w:t>
      </w:r>
    </w:p>
    <w:p w:rsidR="004C5240" w:rsidRPr="00BC47A7" w:rsidRDefault="004C5240" w:rsidP="004C5240">
      <w:pPr>
        <w:pStyle w:val="NormalWeb"/>
        <w:bidi/>
        <w:rPr>
          <w:b/>
          <w:bCs/>
          <w:color w:val="000000" w:themeColor="text1"/>
          <w:u w:val="single"/>
          <w:rtl/>
        </w:rPr>
      </w:pPr>
      <w:r w:rsidRPr="00BC47A7">
        <w:rPr>
          <w:rFonts w:cs="Traditional Arabic"/>
          <w:color w:val="800040"/>
          <w:rtl/>
        </w:rPr>
        <w:t>1</w:t>
      </w:r>
      <w:r w:rsidRPr="00BC47A7">
        <w:rPr>
          <w:rFonts w:cs="Traditional Arabic"/>
          <w:b/>
          <w:bCs/>
          <w:color w:val="000000" w:themeColor="text1"/>
          <w:u w:val="single"/>
          <w:rtl/>
        </w:rPr>
        <w:t>- العصر الجاهلي :-</w:t>
      </w:r>
    </w:p>
    <w:p w:rsidR="004C5240" w:rsidRPr="00BC47A7" w:rsidRDefault="004C5240" w:rsidP="004C5240">
      <w:pPr>
        <w:pStyle w:val="NormalWeb"/>
        <w:bidi/>
        <w:rPr>
          <w:b/>
          <w:bCs/>
          <w:rtl/>
        </w:rPr>
      </w:pPr>
      <w:r w:rsidRPr="00BC47A7">
        <w:rPr>
          <w:rFonts w:cs="Traditional Arabic"/>
          <w:b/>
          <w:bCs/>
          <w:color w:val="000040"/>
          <w:rtl/>
        </w:rPr>
        <w:t>وقد حدده المؤرخون بمئه وخمسين سنة قبل بعثة النبي (عليه الصلاه والسلام )</w:t>
      </w:r>
    </w:p>
    <w:p w:rsidR="004C5240" w:rsidRPr="00BC47A7" w:rsidRDefault="004C5240" w:rsidP="004C5240">
      <w:pPr>
        <w:pStyle w:val="NormalWeb"/>
        <w:bidi/>
        <w:rPr>
          <w:b/>
          <w:bCs/>
          <w:color w:val="000000" w:themeColor="text1"/>
          <w:u w:val="single"/>
          <w:rtl/>
        </w:rPr>
      </w:pPr>
      <w:r w:rsidRPr="00BC47A7">
        <w:rPr>
          <w:rFonts w:cs="Traditional Arabic"/>
          <w:b/>
          <w:bCs/>
          <w:color w:val="000000" w:themeColor="text1"/>
          <w:u w:val="single"/>
          <w:rtl/>
        </w:rPr>
        <w:t>2-العصر الاسلامي :-</w:t>
      </w:r>
    </w:p>
    <w:p w:rsidR="004C5240" w:rsidRPr="00BC47A7" w:rsidRDefault="004C5240" w:rsidP="004C5240">
      <w:pPr>
        <w:pStyle w:val="NormalWeb"/>
        <w:bidi/>
        <w:rPr>
          <w:b/>
          <w:bCs/>
          <w:rtl/>
        </w:rPr>
      </w:pPr>
      <w:r w:rsidRPr="00BC47A7">
        <w:rPr>
          <w:rFonts w:cs="Traditional Arabic"/>
          <w:b/>
          <w:bCs/>
          <w:color w:val="000040"/>
          <w:rtl/>
        </w:rPr>
        <w:t xml:space="preserve">ويمتد من بداية الدعوة الاسلامية الى سقوط الدولة الأموية عام </w:t>
      </w:r>
      <w:r w:rsidRPr="002B75A4">
        <w:rPr>
          <w:rFonts w:cs="Traditional Arabic"/>
          <w:b/>
          <w:bCs/>
          <w:color w:val="000000" w:themeColor="text1"/>
          <w:rtl/>
        </w:rPr>
        <w:t>عهد صدر الاسلام :-</w:t>
      </w:r>
      <w:r w:rsidRPr="00BC47A7">
        <w:rPr>
          <w:rFonts w:cs="Traditional Arabic"/>
          <w:b/>
          <w:bCs/>
          <w:color w:val="000040"/>
          <w:rtl/>
        </w:rPr>
        <w:t xml:space="preserve">ويشمل عهد الرسول (صلى الله عليه (132ه،750م)وييقسم هذا العصر الى عهدين </w:t>
      </w:r>
    </w:p>
    <w:p w:rsidR="004C5240" w:rsidRPr="00BC47A7" w:rsidRDefault="004C5240" w:rsidP="004C5240">
      <w:pPr>
        <w:pStyle w:val="NormalWeb"/>
        <w:bidi/>
        <w:rPr>
          <w:b/>
          <w:bCs/>
          <w:rtl/>
        </w:rPr>
      </w:pPr>
      <w:r w:rsidRPr="00BC47A7">
        <w:rPr>
          <w:rFonts w:cs="Traditional Arabic"/>
          <w:b/>
          <w:bCs/>
          <w:color w:val="000040"/>
          <w:rtl/>
        </w:rPr>
        <w:t xml:space="preserve">-عهد صدر الإسلام :-ويشمل عهد الرسول (صلى الله عليه وسلم ) والخلفاء الراشدين . </w:t>
      </w:r>
    </w:p>
    <w:p w:rsidR="004C5240" w:rsidRPr="00BC47A7" w:rsidRDefault="004C5240" w:rsidP="004C5240">
      <w:pPr>
        <w:pStyle w:val="NormalWeb"/>
        <w:bidi/>
        <w:rPr>
          <w:b/>
          <w:bCs/>
          <w:rtl/>
        </w:rPr>
      </w:pPr>
      <w:r w:rsidRPr="00BC47A7">
        <w:rPr>
          <w:rFonts w:cs="Traditional Arabic"/>
          <w:b/>
          <w:bCs/>
          <w:color w:val="000040"/>
          <w:rtl/>
        </w:rPr>
        <w:t xml:space="preserve">-عهد الدولة الأموية . </w:t>
      </w:r>
    </w:p>
    <w:p w:rsidR="004C5240" w:rsidRPr="00BC47A7" w:rsidRDefault="004C5240" w:rsidP="004C5240">
      <w:pPr>
        <w:pStyle w:val="NormalWeb"/>
        <w:bidi/>
        <w:rPr>
          <w:b/>
          <w:bCs/>
          <w:color w:val="000000" w:themeColor="text1"/>
          <w:rtl/>
        </w:rPr>
      </w:pPr>
      <w:r w:rsidRPr="00BC47A7">
        <w:rPr>
          <w:rFonts w:cs="Traditional Arabic"/>
          <w:b/>
          <w:bCs/>
          <w:color w:val="FF0000"/>
          <w:rtl/>
        </w:rPr>
        <w:t>3</w:t>
      </w:r>
      <w:r w:rsidRPr="00BC47A7">
        <w:rPr>
          <w:rFonts w:cs="Traditional Arabic"/>
          <w:b/>
          <w:bCs/>
          <w:color w:val="000000" w:themeColor="text1"/>
          <w:rtl/>
        </w:rPr>
        <w:t xml:space="preserve">- العصر العباسي : </w:t>
      </w:r>
    </w:p>
    <w:p w:rsidR="004C5240" w:rsidRPr="00BC47A7" w:rsidRDefault="004C5240" w:rsidP="004C5240">
      <w:pPr>
        <w:pStyle w:val="NormalWeb"/>
        <w:bidi/>
        <w:rPr>
          <w:b/>
          <w:bCs/>
          <w:rtl/>
        </w:rPr>
      </w:pPr>
      <w:r w:rsidRPr="00BC47A7">
        <w:rPr>
          <w:rFonts w:cs="Traditional Arabic"/>
          <w:b/>
          <w:bCs/>
          <w:color w:val="000040"/>
          <w:rtl/>
        </w:rPr>
        <w:t>-يستمر حتى سقوط بغداد في يد التتار عام(656ه\1258م)</w:t>
      </w:r>
    </w:p>
    <w:p w:rsidR="004C5240" w:rsidRPr="00BC47A7" w:rsidRDefault="004C5240" w:rsidP="004C5240">
      <w:pPr>
        <w:pStyle w:val="NormalWeb"/>
        <w:bidi/>
        <w:rPr>
          <w:b/>
          <w:bCs/>
          <w:color w:val="000000" w:themeColor="text1"/>
          <w:u w:val="single"/>
          <w:rtl/>
        </w:rPr>
      </w:pPr>
      <w:r w:rsidRPr="00BC47A7">
        <w:rPr>
          <w:rFonts w:cs="Traditional Arabic"/>
          <w:b/>
          <w:bCs/>
          <w:color w:val="000000" w:themeColor="text1"/>
          <w:u w:val="single"/>
          <w:rtl/>
        </w:rPr>
        <w:t>4-عصر الدو</w:t>
      </w:r>
      <w:r w:rsidRPr="00BC47A7">
        <w:rPr>
          <w:rFonts w:cs="Traditional Arabic" w:hint="cs"/>
          <w:b/>
          <w:bCs/>
          <w:color w:val="000000" w:themeColor="text1"/>
          <w:u w:val="single"/>
          <w:rtl/>
        </w:rPr>
        <w:t>ل</w:t>
      </w:r>
      <w:r w:rsidRPr="00BC47A7">
        <w:rPr>
          <w:rFonts w:cs="Traditional Arabic"/>
          <w:b/>
          <w:bCs/>
          <w:color w:val="000000" w:themeColor="text1"/>
          <w:u w:val="single"/>
          <w:rtl/>
        </w:rPr>
        <w:t xml:space="preserve"> المتتابعة :- </w:t>
      </w:r>
    </w:p>
    <w:p w:rsidR="004C5240" w:rsidRPr="00BC47A7" w:rsidRDefault="004C5240" w:rsidP="004C5240">
      <w:pPr>
        <w:pStyle w:val="NormalWeb"/>
        <w:bidi/>
        <w:rPr>
          <w:b/>
          <w:bCs/>
          <w:rtl/>
        </w:rPr>
      </w:pPr>
      <w:r w:rsidRPr="00BC47A7">
        <w:rPr>
          <w:rFonts w:cs="Traditional Arabic"/>
          <w:b/>
          <w:bCs/>
          <w:color w:val="000000"/>
          <w:rtl/>
        </w:rPr>
        <w:t>ويجعله معظم المؤرخين في عهدين ،هما :-</w:t>
      </w:r>
      <w:r w:rsidRPr="00BC47A7">
        <w:rPr>
          <w:rFonts w:cs="Traditional Arabic"/>
          <w:b/>
          <w:bCs/>
          <w:color w:val="0000FF"/>
          <w:rtl/>
        </w:rPr>
        <w:t xml:space="preserve"> </w:t>
      </w:r>
    </w:p>
    <w:p w:rsidR="004C5240" w:rsidRPr="00BC47A7" w:rsidRDefault="004C5240" w:rsidP="004C5240">
      <w:pPr>
        <w:pStyle w:val="NormalWeb"/>
        <w:bidi/>
        <w:rPr>
          <w:b/>
          <w:bCs/>
          <w:color w:val="000000" w:themeColor="text1"/>
          <w:u w:val="single"/>
          <w:rtl/>
        </w:rPr>
      </w:pPr>
      <w:r w:rsidRPr="00BC47A7">
        <w:rPr>
          <w:rFonts w:cs="Traditional Arabic"/>
          <w:color w:val="000000" w:themeColor="text1"/>
          <w:rtl/>
        </w:rPr>
        <w:t>5</w:t>
      </w:r>
      <w:r w:rsidRPr="00BC47A7">
        <w:rPr>
          <w:rFonts w:cs="Traditional Arabic"/>
          <w:b/>
          <w:bCs/>
          <w:color w:val="000000" w:themeColor="text1"/>
          <w:u w:val="single"/>
          <w:rtl/>
        </w:rPr>
        <w:t xml:space="preserve">- العصر الحديث :- </w:t>
      </w:r>
    </w:p>
    <w:p w:rsidR="004C5240" w:rsidRPr="00BC47A7" w:rsidRDefault="004C5240" w:rsidP="004C5240">
      <w:pPr>
        <w:pStyle w:val="NormalWeb"/>
        <w:bidi/>
        <w:rPr>
          <w:b/>
          <w:bCs/>
          <w:rtl/>
        </w:rPr>
      </w:pPr>
      <w:r w:rsidRPr="00BC47A7">
        <w:rPr>
          <w:rFonts w:cs="Traditional Arabic"/>
          <w:b/>
          <w:bCs/>
          <w:color w:val="000000"/>
          <w:rtl/>
        </w:rPr>
        <w:t xml:space="preserve">ويمتد الى أيامنا الحاضرة. </w:t>
      </w:r>
    </w:p>
    <w:p w:rsidR="004C5240" w:rsidRPr="00BC47A7" w:rsidRDefault="004C5240" w:rsidP="004C5240">
      <w:pPr>
        <w:pStyle w:val="NormalWeb"/>
        <w:bidi/>
        <w:rPr>
          <w:b/>
          <w:bCs/>
          <w:color w:val="000000" w:themeColor="text1"/>
          <w:rtl/>
        </w:rPr>
      </w:pPr>
      <w:r w:rsidRPr="00BC47A7">
        <w:rPr>
          <w:rFonts w:cs="Traditional Arabic"/>
          <w:b/>
          <w:bCs/>
          <w:color w:val="000000" w:themeColor="text1"/>
          <w:rtl/>
        </w:rPr>
        <w:t xml:space="preserve">وفيما يلي سوف نناقش كل عصر على حدة :- </w:t>
      </w:r>
    </w:p>
    <w:p w:rsidR="004C5240" w:rsidRPr="002B75A4" w:rsidRDefault="004C5240" w:rsidP="004C5240">
      <w:pPr>
        <w:pStyle w:val="NormalWeb"/>
        <w:bidi/>
        <w:rPr>
          <w:b/>
          <w:bCs/>
          <w:color w:val="000000" w:themeColor="text1"/>
          <w:u w:val="single"/>
          <w:rtl/>
        </w:rPr>
      </w:pPr>
      <w:r w:rsidRPr="002B75A4">
        <w:rPr>
          <w:rFonts w:cs="Traditional Arabic"/>
          <w:b/>
          <w:bCs/>
          <w:color w:val="000000" w:themeColor="text1"/>
          <w:u w:val="single"/>
          <w:rtl/>
        </w:rPr>
        <w:t xml:space="preserve">الأدب الجاهلي </w:t>
      </w:r>
    </w:p>
    <w:p w:rsidR="004C5240" w:rsidRPr="00BC47A7" w:rsidRDefault="004C5240" w:rsidP="004C5240">
      <w:pPr>
        <w:pStyle w:val="NormalWeb"/>
        <w:bidi/>
        <w:rPr>
          <w:b/>
          <w:bCs/>
          <w:color w:val="000000" w:themeColor="text1"/>
          <w:rtl/>
        </w:rPr>
      </w:pPr>
      <w:r w:rsidRPr="00BC47A7">
        <w:rPr>
          <w:rStyle w:val="lev"/>
          <w:rFonts w:cs="Traditional Arabic"/>
          <w:color w:val="000000" w:themeColor="text1"/>
          <w:rtl/>
        </w:rPr>
        <w:lastRenderedPageBreak/>
        <w:t xml:space="preserve">أولا :- الحياة السياسية،والأجتماعية،والدينية،والفكرية في </w:t>
      </w:r>
      <w:r w:rsidRPr="00BC47A7">
        <w:rPr>
          <w:rFonts w:cs="Traditional Arabic"/>
          <w:b/>
          <w:bCs/>
          <w:color w:val="000000" w:themeColor="text1"/>
          <w:rtl/>
        </w:rPr>
        <w:t xml:space="preserve">الجاهلية: </w:t>
      </w:r>
    </w:p>
    <w:p w:rsidR="004C5240" w:rsidRPr="00BC47A7" w:rsidRDefault="004C5240" w:rsidP="004C5240">
      <w:pPr>
        <w:pStyle w:val="NormalWeb"/>
        <w:bidi/>
        <w:rPr>
          <w:b/>
          <w:bCs/>
          <w:rtl/>
        </w:rPr>
      </w:pPr>
      <w:r w:rsidRPr="00BC47A7">
        <w:rPr>
          <w:rFonts w:cs="Traditional Arabic"/>
          <w:b/>
          <w:bCs/>
          <w:color w:val="000000"/>
          <w:rtl/>
        </w:rPr>
        <w:t xml:space="preserve">كانت القبيلة هى الوحدة السياسية في العصر الجاهلي ،تقوم مقام الدولة في العصر الحديث . </w:t>
      </w:r>
    </w:p>
    <w:p w:rsidR="004C5240" w:rsidRPr="00BC47A7" w:rsidRDefault="004C5240" w:rsidP="004C5240">
      <w:pPr>
        <w:pStyle w:val="NormalWeb"/>
        <w:bidi/>
        <w:rPr>
          <w:b/>
          <w:bCs/>
          <w:rtl/>
        </w:rPr>
      </w:pPr>
      <w:r w:rsidRPr="00BC47A7">
        <w:rPr>
          <w:rFonts w:cs="Traditional Arabic"/>
          <w:b/>
          <w:bCs/>
          <w:color w:val="000000"/>
          <w:rtl/>
        </w:rPr>
        <w:t xml:space="preserve">وأهم رباط في النظام القبلي الجاهلي ،هو العصبية ،وتعني النصرة لذوي القربى والأرحام ان نالهم ضضيم أو اصابتهم هلكة. </w:t>
      </w:r>
    </w:p>
    <w:p w:rsidR="004C5240" w:rsidRPr="00BC47A7" w:rsidRDefault="004C5240" w:rsidP="004C5240">
      <w:pPr>
        <w:pStyle w:val="NormalWeb"/>
        <w:bidi/>
        <w:rPr>
          <w:b/>
          <w:bCs/>
          <w:rtl/>
        </w:rPr>
      </w:pPr>
      <w:r w:rsidRPr="00BC47A7">
        <w:rPr>
          <w:rFonts w:cs="Traditional Arabic"/>
          <w:b/>
          <w:bCs/>
          <w:color w:val="000000"/>
          <w:rtl/>
        </w:rPr>
        <w:t xml:space="preserve">وللقبيلة رئيس يتزعمها في السلم والحرب .وبنبغي أن يتصف بصفات أهمها :البلوغ،الخبرة،سداد الرأى،بعد النظر ،والشجاعة ،الكرم ،والثروة. </w:t>
      </w:r>
    </w:p>
    <w:p w:rsidR="004C5240" w:rsidRPr="00BC47A7" w:rsidRDefault="004C5240" w:rsidP="004C5240">
      <w:pPr>
        <w:pStyle w:val="NormalWeb"/>
        <w:bidi/>
        <w:rPr>
          <w:b/>
          <w:bCs/>
          <w:rtl/>
        </w:rPr>
      </w:pPr>
      <w:r w:rsidRPr="00BC47A7">
        <w:rPr>
          <w:rFonts w:cs="Traditional Arabic"/>
          <w:b/>
          <w:bCs/>
          <w:color w:val="000000"/>
          <w:rtl/>
        </w:rPr>
        <w:t xml:space="preserve">-ومن القوانين التي سادت في المجتمع الجاهلي ،الثأر ،وكانت القبيلة جميعها تهب للأخذ بثأر الفرد،أو القبيلة.ويعتبر قبول الدية عارا . </w:t>
      </w:r>
    </w:p>
    <w:p w:rsidR="004C5240" w:rsidRPr="00BC47A7" w:rsidRDefault="004C5240" w:rsidP="004C5240">
      <w:pPr>
        <w:pStyle w:val="NormalWeb"/>
        <w:bidi/>
        <w:rPr>
          <w:b/>
          <w:bCs/>
          <w:rtl/>
        </w:rPr>
      </w:pPr>
      <w:r w:rsidRPr="00BC47A7">
        <w:rPr>
          <w:rFonts w:cs="Traditional Arabic"/>
          <w:color w:val="000000"/>
          <w:rtl/>
        </w:rPr>
        <w:t>و</w:t>
      </w:r>
      <w:r w:rsidRPr="00BC47A7">
        <w:rPr>
          <w:rFonts w:cs="Traditional Arabic"/>
          <w:b/>
          <w:bCs/>
          <w:color w:val="000000"/>
          <w:rtl/>
        </w:rPr>
        <w:t xml:space="preserve">قد انقسم العرب في الجاهلية الى قسمين:- </w:t>
      </w:r>
    </w:p>
    <w:p w:rsidR="004C5240" w:rsidRPr="00BC47A7" w:rsidRDefault="004C5240" w:rsidP="004C5240">
      <w:pPr>
        <w:pStyle w:val="NormalWeb"/>
        <w:bidi/>
        <w:rPr>
          <w:b/>
          <w:bCs/>
          <w:rtl/>
        </w:rPr>
      </w:pPr>
      <w:r w:rsidRPr="00BC47A7">
        <w:rPr>
          <w:rFonts w:cs="Traditional Arabic"/>
          <w:b/>
          <w:bCs/>
          <w:rtl/>
        </w:rPr>
        <w:t>-وعرف نظام القبلي فئات في القبيلة هي : -</w:t>
      </w:r>
    </w:p>
    <w:p w:rsidR="004C5240" w:rsidRPr="00BC47A7" w:rsidRDefault="004C5240" w:rsidP="004C5240">
      <w:pPr>
        <w:pStyle w:val="NormalWeb"/>
        <w:bidi/>
        <w:rPr>
          <w:b/>
          <w:bCs/>
          <w:rtl/>
        </w:rPr>
      </w:pPr>
      <w:r w:rsidRPr="00BC47A7">
        <w:rPr>
          <w:rFonts w:cs="Traditional Arabic"/>
          <w:b/>
          <w:bCs/>
          <w:rtl/>
        </w:rPr>
        <w:t>- أبنائها الخلص ، الذين ينتمون إليها بالدم .-</w:t>
      </w:r>
    </w:p>
    <w:p w:rsidR="004C5240" w:rsidRPr="00BC47A7" w:rsidRDefault="004C5240" w:rsidP="004C5240">
      <w:pPr>
        <w:pStyle w:val="NormalWeb"/>
        <w:bidi/>
        <w:rPr>
          <w:b/>
          <w:bCs/>
          <w:rtl/>
        </w:rPr>
      </w:pPr>
      <w:r w:rsidRPr="00BC47A7">
        <w:rPr>
          <w:rFonts w:cs="Traditional Arabic"/>
          <w:b/>
          <w:bCs/>
          <w:rtl/>
        </w:rPr>
        <w:t>الموالي ، وهم أدنى منزلة من أبنائها .</w:t>
      </w:r>
    </w:p>
    <w:p w:rsidR="004C5240" w:rsidRPr="00BC47A7" w:rsidRDefault="004C5240" w:rsidP="004C5240">
      <w:pPr>
        <w:pStyle w:val="NormalWeb"/>
        <w:bidi/>
        <w:rPr>
          <w:b/>
          <w:bCs/>
          <w:rtl/>
        </w:rPr>
      </w:pPr>
      <w:r w:rsidRPr="00BC47A7">
        <w:rPr>
          <w:rFonts w:cs="Traditional Arabic"/>
          <w:b/>
          <w:bCs/>
          <w:rtl/>
        </w:rPr>
        <w:t xml:space="preserve">-العبيد من أسرى الحروب ،أو من يجلبون من الأمم الأخرى . </w:t>
      </w:r>
    </w:p>
    <w:p w:rsidR="004C5240" w:rsidRPr="00BC47A7" w:rsidRDefault="004C5240" w:rsidP="004C5240">
      <w:pPr>
        <w:pStyle w:val="NormalWeb"/>
        <w:bidi/>
        <w:rPr>
          <w:b/>
          <w:bCs/>
          <w:rtl/>
        </w:rPr>
      </w:pPr>
      <w:r w:rsidRPr="00BC47A7">
        <w:rPr>
          <w:rFonts w:cs="Traditional Arabic"/>
          <w:b/>
          <w:bCs/>
          <w:rtl/>
        </w:rPr>
        <w:t>-وكانت الخمره عندهم من أهم متع الحياة .</w:t>
      </w:r>
    </w:p>
    <w:p w:rsidR="004C5240" w:rsidRPr="004F6234" w:rsidRDefault="004C5240" w:rsidP="004C5240">
      <w:pPr>
        <w:pStyle w:val="NormalWeb"/>
        <w:bidi/>
        <w:rPr>
          <w:b/>
          <w:bCs/>
          <w:rtl/>
        </w:rPr>
      </w:pPr>
      <w:r w:rsidRPr="004F6234">
        <w:rPr>
          <w:rFonts w:cs="Traditional Arabic"/>
          <w:b/>
          <w:bCs/>
          <w:sz w:val="36"/>
          <w:szCs w:val="36"/>
          <w:rtl/>
        </w:rPr>
        <w:t xml:space="preserve">- وقد إنتشرت في الجاهلية عادة وأد البنات أي : دفنهن أحياء . </w:t>
      </w:r>
    </w:p>
    <w:p w:rsidR="004C5240" w:rsidRPr="004F6234" w:rsidRDefault="004C5240" w:rsidP="004C5240">
      <w:pPr>
        <w:pStyle w:val="NormalWeb"/>
        <w:bidi/>
        <w:rPr>
          <w:b/>
          <w:bCs/>
          <w:rtl/>
        </w:rPr>
      </w:pPr>
      <w:r w:rsidRPr="004F6234">
        <w:rPr>
          <w:rFonts w:cs="Traditional Arabic"/>
          <w:b/>
          <w:bCs/>
          <w:sz w:val="36"/>
          <w:szCs w:val="36"/>
          <w:rtl/>
        </w:rPr>
        <w:t xml:space="preserve">- واعتمد العربي في جاهليته على ما تتنجه الإبل والماشيه ، والزراعة ، والتجارة . </w:t>
      </w:r>
    </w:p>
    <w:p w:rsidR="004C5240" w:rsidRDefault="004C5240" w:rsidP="004C5240">
      <w:pPr>
        <w:pStyle w:val="NormalWeb"/>
        <w:bidi/>
        <w:rPr>
          <w:rtl/>
        </w:rPr>
      </w:pPr>
      <w:r w:rsidRPr="004F6234">
        <w:rPr>
          <w:rFonts w:cs="Traditional Arabic"/>
          <w:b/>
          <w:bCs/>
          <w:sz w:val="36"/>
          <w:szCs w:val="36"/>
          <w:rtl/>
        </w:rPr>
        <w:t>- لقد عرف العرب من المعارف الإنسانية ما يمكنهم من الإستمرار في حياتهم ، وعبدوا أصناماً أعتقدوا - خطأ -إنها تقربهم إلى الله . وكان كل قبيله أو أكثر صنم ، ومن هذه الأصنام : هبل و اللات والعزى .</w:t>
      </w:r>
      <w:r>
        <w:rPr>
          <w:rFonts w:cs="Traditional Arabic"/>
          <w:sz w:val="36"/>
          <w:szCs w:val="36"/>
          <w:rtl/>
        </w:rPr>
        <w:t xml:space="preserve"> </w:t>
      </w:r>
    </w:p>
    <w:p w:rsidR="004C5240" w:rsidRPr="00FA1660" w:rsidRDefault="004C5240" w:rsidP="004C5240">
      <w:pPr>
        <w:pStyle w:val="NormalWeb"/>
        <w:bidi/>
        <w:rPr>
          <w:color w:val="000000" w:themeColor="text1"/>
          <w:sz w:val="22"/>
          <w:szCs w:val="22"/>
          <w:u w:val="single"/>
          <w:rtl/>
        </w:rPr>
      </w:pPr>
      <w:r w:rsidRPr="00FA1660">
        <w:rPr>
          <w:rStyle w:val="lev"/>
          <w:rFonts w:cs="Traditional Arabic"/>
          <w:color w:val="000000" w:themeColor="text1"/>
          <w:sz w:val="40"/>
          <w:szCs w:val="40"/>
          <w:u w:val="single"/>
          <w:rtl/>
        </w:rPr>
        <w:t>ثا</w:t>
      </w:r>
      <w:r w:rsidRPr="00FA1660">
        <w:rPr>
          <w:rStyle w:val="lev"/>
          <w:rFonts w:cs="Traditional Arabic"/>
          <w:color w:val="000000" w:themeColor="text1"/>
          <w:sz w:val="32"/>
          <w:szCs w:val="32"/>
          <w:u w:val="single"/>
          <w:rtl/>
        </w:rPr>
        <w:t xml:space="preserve">نياً:مصادر الشعر الجاهلي : </w:t>
      </w:r>
    </w:p>
    <w:p w:rsidR="004C5240" w:rsidRPr="004F6234" w:rsidRDefault="004C5240" w:rsidP="004C5240">
      <w:pPr>
        <w:pStyle w:val="NormalWeb"/>
        <w:bidi/>
        <w:rPr>
          <w:b/>
          <w:bCs/>
          <w:rtl/>
        </w:rPr>
      </w:pPr>
      <w:r w:rsidRPr="004F6234">
        <w:rPr>
          <w:rFonts w:cs="Traditional Arabic"/>
          <w:b/>
          <w:bCs/>
          <w:sz w:val="36"/>
          <w:szCs w:val="36"/>
          <w:rtl/>
        </w:rPr>
        <w:t xml:space="preserve">المعلقات ، والمضليات ، والأصمعيات ، وحماسة أبي تمام ، ودواوين الشعراء الجاهليين ، وحماسة البحتري ، وحماسة إبن الشجري ، وكتب الأدب العامة ، وكتب النحو واللغة ومعاجم اللغة ، وكتب تفسير القرآن الكريم </w:t>
      </w:r>
    </w:p>
    <w:p w:rsidR="004C5240" w:rsidRPr="00FA1660" w:rsidRDefault="004C5240" w:rsidP="004C5240">
      <w:pPr>
        <w:pStyle w:val="NormalWeb"/>
        <w:bidi/>
        <w:rPr>
          <w:color w:val="000000" w:themeColor="text1"/>
          <w:sz w:val="22"/>
          <w:szCs w:val="22"/>
          <w:u w:val="single"/>
          <w:rtl/>
        </w:rPr>
      </w:pPr>
      <w:r w:rsidRPr="00FA1660">
        <w:rPr>
          <w:rFonts w:cs="Traditional Arabic"/>
          <w:color w:val="000000" w:themeColor="text1"/>
          <w:sz w:val="22"/>
          <w:szCs w:val="22"/>
          <w:rtl/>
        </w:rPr>
        <w:lastRenderedPageBreak/>
        <w:t>-</w:t>
      </w:r>
      <w:r w:rsidRPr="00FA1660">
        <w:rPr>
          <w:rStyle w:val="lev"/>
          <w:rFonts w:cs="Traditional Arabic"/>
          <w:color w:val="000000" w:themeColor="text1"/>
          <w:sz w:val="32"/>
          <w:szCs w:val="32"/>
          <w:u w:val="single"/>
          <w:rtl/>
        </w:rPr>
        <w:t xml:space="preserve"> ثالثاً : أغراض الشعر الجاهلي :</w:t>
      </w:r>
      <w:r w:rsidRPr="00FA1660">
        <w:rPr>
          <w:rFonts w:cs="Traditional Arabic"/>
          <w:color w:val="000000" w:themeColor="text1"/>
          <w:sz w:val="32"/>
          <w:szCs w:val="32"/>
          <w:u w:val="single"/>
          <w:rtl/>
        </w:rPr>
        <w:t xml:space="preserve"> </w:t>
      </w:r>
    </w:p>
    <w:p w:rsidR="004C5240" w:rsidRPr="004F6234" w:rsidRDefault="004C5240" w:rsidP="004C5240">
      <w:pPr>
        <w:pStyle w:val="NormalWeb"/>
        <w:bidi/>
        <w:rPr>
          <w:b/>
          <w:bCs/>
          <w:rtl/>
        </w:rPr>
      </w:pPr>
      <w:r w:rsidRPr="004F6234">
        <w:rPr>
          <w:rFonts w:cs="Traditional Arabic"/>
          <w:b/>
          <w:bCs/>
          <w:sz w:val="36"/>
          <w:szCs w:val="36"/>
          <w:rtl/>
        </w:rPr>
        <w:t xml:space="preserve">-لقد نظم الشاعر الجاهلي الشعر في شتى موضوعات الحياة ومن أهم أغراض الشعر الجاهلي : </w:t>
      </w:r>
    </w:p>
    <w:p w:rsidR="004C5240" w:rsidRPr="00FA1660" w:rsidRDefault="004C5240" w:rsidP="004C5240">
      <w:pPr>
        <w:pStyle w:val="NormalWeb"/>
        <w:bidi/>
        <w:rPr>
          <w:color w:val="000000" w:themeColor="text1"/>
          <w:u w:val="single"/>
          <w:rtl/>
        </w:rPr>
      </w:pPr>
      <w:r w:rsidRPr="00FA1660">
        <w:rPr>
          <w:rStyle w:val="lev"/>
          <w:rFonts w:cs="Traditional Arabic"/>
          <w:color w:val="000000" w:themeColor="text1"/>
          <w:sz w:val="36"/>
          <w:szCs w:val="36"/>
          <w:u w:val="single"/>
          <w:rtl/>
        </w:rPr>
        <w:t>أ-الفخر والحماسة :-</w:t>
      </w:r>
    </w:p>
    <w:p w:rsidR="004C5240" w:rsidRPr="004F6234" w:rsidRDefault="004C5240" w:rsidP="004C5240">
      <w:pPr>
        <w:pStyle w:val="NormalWeb"/>
        <w:bidi/>
        <w:rPr>
          <w:b/>
          <w:bCs/>
          <w:rtl/>
        </w:rPr>
      </w:pPr>
      <w:r w:rsidRPr="004F6234">
        <w:rPr>
          <w:rFonts w:cs="Traditional Arabic"/>
          <w:b/>
          <w:bCs/>
          <w:sz w:val="36"/>
          <w:szCs w:val="36"/>
          <w:rtl/>
        </w:rPr>
        <w:t xml:space="preserve">الحماسة لغة تعني : القوة والشدة والشجاعة .ويأتي هذا الفن في مقدمة أغراض الشعر الجاهلي ،حيث يعتبر من أصدق الإشعار عاطفة . </w:t>
      </w:r>
    </w:p>
    <w:p w:rsidR="004C5240" w:rsidRPr="00FA1660" w:rsidRDefault="004C5240" w:rsidP="004C5240">
      <w:pPr>
        <w:pStyle w:val="NormalWeb"/>
        <w:bidi/>
        <w:rPr>
          <w:color w:val="000000" w:themeColor="text1"/>
          <w:u w:val="single"/>
          <w:rtl/>
        </w:rPr>
      </w:pPr>
      <w:r w:rsidRPr="00FA1660">
        <w:rPr>
          <w:rStyle w:val="lev"/>
          <w:rFonts w:cs="Traditional Arabic"/>
          <w:color w:val="000000" w:themeColor="text1"/>
          <w:sz w:val="36"/>
          <w:szCs w:val="36"/>
          <w:u w:val="single"/>
          <w:rtl/>
        </w:rPr>
        <w:t xml:space="preserve">ب- الغزل :- </w:t>
      </w:r>
    </w:p>
    <w:p w:rsidR="004C5240" w:rsidRPr="00FA1660" w:rsidRDefault="004C5240" w:rsidP="004C5240">
      <w:pPr>
        <w:pStyle w:val="NormalWeb"/>
        <w:bidi/>
        <w:rPr>
          <w:b/>
          <w:bCs/>
          <w:sz w:val="18"/>
          <w:szCs w:val="18"/>
          <w:rtl/>
        </w:rPr>
      </w:pPr>
      <w:r w:rsidRPr="00FA1660">
        <w:rPr>
          <w:rFonts w:cs="Traditional Arabic"/>
          <w:b/>
          <w:bCs/>
          <w:rtl/>
        </w:rPr>
        <w:t xml:space="preserve">وهو الشعر الذي يتصل نالمرأة المحبوبة المعشوقة .والشعر هنا صادق العاطفة ،وبعضه نمط تقليدي يقلد فيه اللاحق السابق . </w:t>
      </w:r>
    </w:p>
    <w:p w:rsidR="004C5240" w:rsidRPr="00FA1660" w:rsidRDefault="004C5240" w:rsidP="004C5240">
      <w:pPr>
        <w:pStyle w:val="NormalWeb"/>
        <w:bidi/>
        <w:rPr>
          <w:color w:val="000000" w:themeColor="text1"/>
          <w:sz w:val="32"/>
          <w:szCs w:val="32"/>
          <w:u w:val="single"/>
          <w:rtl/>
        </w:rPr>
      </w:pPr>
      <w:r w:rsidRPr="00FA1660">
        <w:rPr>
          <w:rStyle w:val="lev"/>
          <w:rFonts w:cs="Traditional Arabic"/>
          <w:color w:val="000000" w:themeColor="text1"/>
          <w:sz w:val="44"/>
          <w:szCs w:val="44"/>
          <w:u w:val="single"/>
          <w:rtl/>
        </w:rPr>
        <w:t>ج- الرثاء :-</w:t>
      </w:r>
    </w:p>
    <w:p w:rsidR="004C5240" w:rsidRPr="004F6234" w:rsidRDefault="004C5240" w:rsidP="004C5240">
      <w:pPr>
        <w:pStyle w:val="NormalWeb"/>
        <w:bidi/>
        <w:rPr>
          <w:b/>
          <w:bCs/>
          <w:rtl/>
        </w:rPr>
      </w:pPr>
      <w:r w:rsidRPr="00FA1660">
        <w:rPr>
          <w:rFonts w:cs="Traditional Arabic"/>
          <w:b/>
          <w:bCs/>
          <w:rtl/>
        </w:rPr>
        <w:t>وهو الشعر الذي يتصل بالميت . وقد برعت النساء في شعر الرثاء .وعلى رأسهن الخنساء ،والتي أشتهرت بمراثيها لأخيها صخر</w:t>
      </w:r>
      <w:r w:rsidRPr="004F6234">
        <w:rPr>
          <w:rFonts w:cs="Traditional Arabic"/>
          <w:b/>
          <w:bCs/>
          <w:sz w:val="36"/>
          <w:szCs w:val="36"/>
          <w:rtl/>
        </w:rPr>
        <w:t xml:space="preserve"> . </w:t>
      </w:r>
    </w:p>
    <w:p w:rsidR="004C5240" w:rsidRPr="00FA1660" w:rsidRDefault="004C5240" w:rsidP="004C5240">
      <w:pPr>
        <w:pStyle w:val="NormalWeb"/>
        <w:bidi/>
        <w:rPr>
          <w:color w:val="000000" w:themeColor="text1"/>
          <w:sz w:val="22"/>
          <w:szCs w:val="22"/>
          <w:u w:val="single"/>
          <w:rtl/>
        </w:rPr>
      </w:pPr>
      <w:r w:rsidRPr="00FA1660">
        <w:rPr>
          <w:rStyle w:val="lev"/>
          <w:rFonts w:cs="Traditional Arabic"/>
          <w:color w:val="000000" w:themeColor="text1"/>
          <w:sz w:val="32"/>
          <w:szCs w:val="32"/>
          <w:u w:val="single"/>
          <w:rtl/>
        </w:rPr>
        <w:t>د- الوصف :-</w:t>
      </w:r>
    </w:p>
    <w:p w:rsidR="004C5240" w:rsidRPr="004F6234" w:rsidRDefault="004C5240" w:rsidP="004C5240">
      <w:pPr>
        <w:pStyle w:val="NormalWeb"/>
        <w:bidi/>
        <w:rPr>
          <w:b/>
          <w:bCs/>
          <w:rtl/>
        </w:rPr>
      </w:pPr>
      <w:r w:rsidRPr="004F6234">
        <w:rPr>
          <w:rFonts w:cs="Traditional Arabic"/>
          <w:b/>
          <w:bCs/>
          <w:sz w:val="36"/>
          <w:szCs w:val="36"/>
          <w:rtl/>
        </w:rPr>
        <w:t xml:space="preserve">اقد تأثر الشعراء الجاهليون بكل ما حولهم ،فوصفوا الطبيعة ممثلة في حيوانها ، ونباتها . </w:t>
      </w:r>
    </w:p>
    <w:p w:rsidR="004C5240" w:rsidRPr="00FA1660" w:rsidRDefault="004C5240" w:rsidP="004C5240">
      <w:pPr>
        <w:pStyle w:val="NormalWeb"/>
        <w:bidi/>
        <w:rPr>
          <w:color w:val="000000" w:themeColor="text1"/>
          <w:sz w:val="28"/>
          <w:szCs w:val="28"/>
          <w:u w:val="single"/>
          <w:rtl/>
        </w:rPr>
      </w:pPr>
      <w:r w:rsidRPr="00FA1660">
        <w:rPr>
          <w:rStyle w:val="lev"/>
          <w:rFonts w:cs="Traditional Arabic"/>
          <w:color w:val="000000" w:themeColor="text1"/>
          <w:sz w:val="40"/>
          <w:szCs w:val="40"/>
          <w:u w:val="single"/>
          <w:rtl/>
        </w:rPr>
        <w:t>ه- الهجاء :-</w:t>
      </w:r>
    </w:p>
    <w:p w:rsidR="004C5240" w:rsidRPr="004F6234" w:rsidRDefault="004C5240" w:rsidP="004C5240">
      <w:pPr>
        <w:pStyle w:val="NormalWeb"/>
        <w:bidi/>
        <w:rPr>
          <w:b/>
          <w:bCs/>
          <w:rtl/>
        </w:rPr>
      </w:pPr>
      <w:r w:rsidRPr="004F6234">
        <w:rPr>
          <w:rFonts w:cs="Traditional Arabic"/>
          <w:b/>
          <w:bCs/>
          <w:sz w:val="36"/>
          <w:szCs w:val="36"/>
          <w:rtl/>
        </w:rPr>
        <w:t>فن يعبر فيه صاحبه عن العاطفة السخط والغظب تجاه شخص يبغضه .</w:t>
      </w:r>
    </w:p>
    <w:p w:rsidR="004C5240" w:rsidRPr="00FA1660" w:rsidRDefault="004C5240" w:rsidP="004C5240">
      <w:pPr>
        <w:pStyle w:val="NormalWeb"/>
        <w:bidi/>
        <w:rPr>
          <w:color w:val="000000" w:themeColor="text1"/>
          <w:sz w:val="22"/>
          <w:szCs w:val="22"/>
          <w:u w:val="single"/>
          <w:rtl/>
        </w:rPr>
      </w:pPr>
      <w:r>
        <w:rPr>
          <w:rStyle w:val="lev"/>
          <w:rFonts w:cs="Traditional Arabic" w:hint="cs"/>
          <w:color w:val="000000" w:themeColor="text1"/>
          <w:sz w:val="36"/>
          <w:szCs w:val="36"/>
          <w:u w:val="single"/>
          <w:rtl/>
        </w:rPr>
        <w:t>رابعا</w:t>
      </w:r>
      <w:r w:rsidRPr="00FA1660">
        <w:rPr>
          <w:rStyle w:val="lev"/>
          <w:rFonts w:cs="Traditional Arabic"/>
          <w:color w:val="000000" w:themeColor="text1"/>
          <w:sz w:val="32"/>
          <w:szCs w:val="32"/>
          <w:u w:val="single"/>
          <w:rtl/>
        </w:rPr>
        <w:t xml:space="preserve">ً:خصائص الشعر الجاهلي :- </w:t>
      </w:r>
    </w:p>
    <w:p w:rsidR="004C5240" w:rsidRPr="00FA1660" w:rsidRDefault="004C5240" w:rsidP="006801E6">
      <w:pPr>
        <w:pStyle w:val="NormalWeb"/>
        <w:numPr>
          <w:ilvl w:val="0"/>
          <w:numId w:val="51"/>
        </w:numPr>
        <w:bidi/>
        <w:rPr>
          <w:b/>
          <w:bCs/>
          <w:rtl/>
        </w:rPr>
      </w:pPr>
      <w:r w:rsidRPr="00FA1660">
        <w:rPr>
          <w:rFonts w:cs="Traditional Arabic"/>
          <w:b/>
          <w:bCs/>
          <w:rtl/>
        </w:rPr>
        <w:t xml:space="preserve">يصور البيئة الجاهلية خير تصوير. </w:t>
      </w:r>
    </w:p>
    <w:p w:rsidR="004C5240" w:rsidRPr="00FA1660" w:rsidRDefault="004C5240" w:rsidP="006801E6">
      <w:pPr>
        <w:pStyle w:val="NormalWeb"/>
        <w:numPr>
          <w:ilvl w:val="0"/>
          <w:numId w:val="51"/>
        </w:numPr>
        <w:bidi/>
        <w:rPr>
          <w:b/>
          <w:bCs/>
          <w:rtl/>
        </w:rPr>
      </w:pPr>
      <w:r w:rsidRPr="00FA1660">
        <w:rPr>
          <w:rFonts w:cs="Traditional Arabic"/>
          <w:b/>
          <w:bCs/>
          <w:rtl/>
        </w:rPr>
        <w:t>الصدق في التعبير .</w:t>
      </w:r>
    </w:p>
    <w:p w:rsidR="004C5240" w:rsidRPr="00FA1660" w:rsidRDefault="004C5240" w:rsidP="006801E6">
      <w:pPr>
        <w:pStyle w:val="NormalWeb"/>
        <w:numPr>
          <w:ilvl w:val="0"/>
          <w:numId w:val="51"/>
        </w:numPr>
        <w:bidi/>
        <w:rPr>
          <w:b/>
          <w:bCs/>
          <w:rtl/>
        </w:rPr>
      </w:pPr>
      <w:r w:rsidRPr="00FA1660">
        <w:rPr>
          <w:rFonts w:cs="Traditional Arabic"/>
          <w:b/>
          <w:bCs/>
          <w:rtl/>
        </w:rPr>
        <w:t>يكثر التصوير في الشعر الجاهلي .</w:t>
      </w:r>
    </w:p>
    <w:p w:rsidR="004C5240" w:rsidRPr="00FA1660" w:rsidRDefault="004C5240" w:rsidP="006801E6">
      <w:pPr>
        <w:pStyle w:val="NormalWeb"/>
        <w:numPr>
          <w:ilvl w:val="0"/>
          <w:numId w:val="51"/>
        </w:numPr>
        <w:bidi/>
        <w:rPr>
          <w:b/>
          <w:bCs/>
          <w:rtl/>
        </w:rPr>
      </w:pPr>
      <w:r w:rsidRPr="00FA1660">
        <w:rPr>
          <w:rFonts w:cs="Traditional Arabic"/>
          <w:b/>
          <w:bCs/>
          <w:rtl/>
        </w:rPr>
        <w:t>يتميز بالواقعية والوضوح والبساطة .</w:t>
      </w:r>
    </w:p>
    <w:p w:rsidR="004C5240" w:rsidRPr="002D07B6" w:rsidRDefault="004C5240" w:rsidP="004C5240">
      <w:pPr>
        <w:pStyle w:val="NormalWeb"/>
        <w:bidi/>
        <w:rPr>
          <w:color w:val="FF0000"/>
          <w:u w:val="single"/>
          <w:rtl/>
        </w:rPr>
      </w:pPr>
      <w:r w:rsidRPr="002D07B6">
        <w:rPr>
          <w:rStyle w:val="lev"/>
          <w:rFonts w:cs="Traditional Arabic"/>
          <w:color w:val="FF0000"/>
          <w:sz w:val="36"/>
          <w:szCs w:val="36"/>
          <w:u w:val="single"/>
          <w:rtl/>
        </w:rPr>
        <w:t>خامساً:النثر في العصر الجاهلي :</w:t>
      </w:r>
      <w:r w:rsidRPr="002D07B6">
        <w:rPr>
          <w:rFonts w:cs="Traditional Arabic"/>
          <w:color w:val="FF0000"/>
          <w:sz w:val="36"/>
          <w:szCs w:val="36"/>
          <w:u w:val="single"/>
          <w:rtl/>
        </w:rPr>
        <w:t>-</w:t>
      </w:r>
    </w:p>
    <w:p w:rsidR="004C5240" w:rsidRPr="00FA1660" w:rsidRDefault="004C5240" w:rsidP="004C5240">
      <w:pPr>
        <w:pStyle w:val="NormalWeb"/>
        <w:bidi/>
        <w:rPr>
          <w:b/>
          <w:bCs/>
          <w:rtl/>
        </w:rPr>
      </w:pPr>
      <w:r w:rsidRPr="00FA1660">
        <w:rPr>
          <w:rFonts w:cs="Traditional Arabic"/>
          <w:b/>
          <w:bCs/>
          <w:rtl/>
        </w:rPr>
        <w:lastRenderedPageBreak/>
        <w:t xml:space="preserve">النثر هو الصورة الفنية الثانية من صور التعبير الفني ،وهو لون الكلام لا تقيده قيود من أوزان أو قافية .ومن أشهر ألوان النثر الجاهلي :- </w:t>
      </w:r>
    </w:p>
    <w:p w:rsidR="004C5240" w:rsidRPr="00FA1660" w:rsidRDefault="004C5240" w:rsidP="006801E6">
      <w:pPr>
        <w:pStyle w:val="NormalWeb"/>
        <w:numPr>
          <w:ilvl w:val="0"/>
          <w:numId w:val="52"/>
        </w:numPr>
        <w:bidi/>
        <w:rPr>
          <w:b/>
          <w:bCs/>
          <w:rtl/>
        </w:rPr>
      </w:pPr>
      <w:r w:rsidRPr="00FA1660">
        <w:rPr>
          <w:rFonts w:cs="Traditional Arabic"/>
          <w:b/>
          <w:bCs/>
          <w:rtl/>
        </w:rPr>
        <w:t>الحكم والأمثال .</w:t>
      </w:r>
    </w:p>
    <w:p w:rsidR="004C5240" w:rsidRPr="00FA1660" w:rsidRDefault="004C5240" w:rsidP="006801E6">
      <w:pPr>
        <w:pStyle w:val="NormalWeb"/>
        <w:numPr>
          <w:ilvl w:val="0"/>
          <w:numId w:val="52"/>
        </w:numPr>
        <w:bidi/>
        <w:rPr>
          <w:b/>
          <w:bCs/>
          <w:rtl/>
        </w:rPr>
      </w:pPr>
      <w:r w:rsidRPr="00FA1660">
        <w:rPr>
          <w:rFonts w:cs="Traditional Arabic"/>
          <w:b/>
          <w:bCs/>
          <w:rtl/>
        </w:rPr>
        <w:t>الخطب .</w:t>
      </w:r>
    </w:p>
    <w:p w:rsidR="004C5240" w:rsidRPr="00FA1660" w:rsidRDefault="004C5240" w:rsidP="006801E6">
      <w:pPr>
        <w:pStyle w:val="NormalWeb"/>
        <w:numPr>
          <w:ilvl w:val="0"/>
          <w:numId w:val="52"/>
        </w:numPr>
        <w:bidi/>
        <w:rPr>
          <w:b/>
          <w:bCs/>
          <w:rtl/>
        </w:rPr>
      </w:pPr>
      <w:r w:rsidRPr="00FA1660">
        <w:rPr>
          <w:rFonts w:cs="Traditional Arabic"/>
          <w:b/>
          <w:bCs/>
          <w:rtl/>
        </w:rPr>
        <w:t>الوصايا .</w:t>
      </w:r>
    </w:p>
    <w:p w:rsidR="004C5240" w:rsidRPr="00FA1660" w:rsidRDefault="004C5240" w:rsidP="006801E6">
      <w:pPr>
        <w:pStyle w:val="NormalWeb"/>
        <w:numPr>
          <w:ilvl w:val="0"/>
          <w:numId w:val="52"/>
        </w:numPr>
        <w:bidi/>
        <w:rPr>
          <w:b/>
          <w:bCs/>
          <w:rtl/>
        </w:rPr>
      </w:pPr>
      <w:r w:rsidRPr="00FA1660">
        <w:rPr>
          <w:rFonts w:cs="Traditional Arabic"/>
          <w:b/>
          <w:bCs/>
          <w:rtl/>
        </w:rPr>
        <w:t>سجع الكهان .</w:t>
      </w:r>
    </w:p>
    <w:p w:rsidR="004C5240" w:rsidRPr="00FA1660" w:rsidRDefault="004C5240" w:rsidP="004C5240">
      <w:pPr>
        <w:pStyle w:val="NormalWeb"/>
        <w:bidi/>
        <w:rPr>
          <w:color w:val="000000" w:themeColor="text1"/>
          <w:sz w:val="20"/>
          <w:szCs w:val="20"/>
          <w:u w:val="single"/>
          <w:rtl/>
        </w:rPr>
      </w:pPr>
      <w:r w:rsidRPr="002D07B6">
        <w:rPr>
          <w:rStyle w:val="lev"/>
          <w:rFonts w:cs="Traditional Arabic"/>
          <w:color w:val="FF0000"/>
          <w:sz w:val="40"/>
          <w:szCs w:val="40"/>
          <w:u w:val="single"/>
          <w:rtl/>
        </w:rPr>
        <w:t>ال</w:t>
      </w:r>
      <w:r w:rsidRPr="00FA1660">
        <w:rPr>
          <w:rStyle w:val="lev"/>
          <w:rFonts w:cs="Traditional Arabic"/>
          <w:color w:val="000000" w:themeColor="text1"/>
          <w:sz w:val="28"/>
          <w:szCs w:val="28"/>
          <w:u w:val="single"/>
          <w:rtl/>
        </w:rPr>
        <w:t xml:space="preserve">أدب الإسلامي </w:t>
      </w:r>
    </w:p>
    <w:p w:rsidR="004C5240" w:rsidRPr="00FA1660" w:rsidRDefault="004C5240" w:rsidP="004C5240">
      <w:pPr>
        <w:pStyle w:val="NormalWeb"/>
        <w:bidi/>
        <w:rPr>
          <w:color w:val="000000" w:themeColor="text1"/>
          <w:sz w:val="16"/>
          <w:szCs w:val="16"/>
          <w:rtl/>
        </w:rPr>
      </w:pPr>
      <w:r w:rsidRPr="00FA1660">
        <w:rPr>
          <w:rStyle w:val="lev"/>
          <w:rFonts w:cs="Traditional Arabic"/>
          <w:color w:val="000000" w:themeColor="text1"/>
          <w:sz w:val="22"/>
          <w:szCs w:val="22"/>
          <w:rtl/>
        </w:rPr>
        <w:t>أولا : تحديد العصر .</w:t>
      </w:r>
      <w:r w:rsidRPr="00FA1660">
        <w:rPr>
          <w:rFonts w:cs="Traditional Arabic"/>
          <w:color w:val="000000" w:themeColor="text1"/>
          <w:sz w:val="22"/>
          <w:szCs w:val="22"/>
          <w:rtl/>
        </w:rPr>
        <w:t xml:space="preserve"> </w:t>
      </w:r>
    </w:p>
    <w:p w:rsidR="004C5240" w:rsidRPr="00FA1660" w:rsidRDefault="004C5240" w:rsidP="004C5240">
      <w:pPr>
        <w:pStyle w:val="NormalWeb"/>
        <w:bidi/>
        <w:rPr>
          <w:b/>
          <w:bCs/>
          <w:rtl/>
        </w:rPr>
      </w:pPr>
      <w:r w:rsidRPr="00FA1660">
        <w:rPr>
          <w:rFonts w:cs="Traditional Arabic"/>
          <w:b/>
          <w:bCs/>
          <w:rtl/>
        </w:rPr>
        <w:t>نستطيع أن نميز عهدين في هذا العصر .وهما :-</w:t>
      </w:r>
    </w:p>
    <w:p w:rsidR="004C5240" w:rsidRPr="00FA1660" w:rsidRDefault="004C5240" w:rsidP="006801E6">
      <w:pPr>
        <w:pStyle w:val="NormalWeb"/>
        <w:numPr>
          <w:ilvl w:val="0"/>
          <w:numId w:val="53"/>
        </w:numPr>
        <w:bidi/>
        <w:rPr>
          <w:b/>
          <w:bCs/>
          <w:color w:val="000000" w:themeColor="text1"/>
          <w:sz w:val="20"/>
          <w:szCs w:val="20"/>
          <w:u w:val="single"/>
          <w:rtl/>
        </w:rPr>
      </w:pPr>
      <w:r w:rsidRPr="00FA1660">
        <w:rPr>
          <w:rFonts w:cs="Traditional Arabic"/>
          <w:b/>
          <w:bCs/>
          <w:color w:val="000000" w:themeColor="text1"/>
          <w:sz w:val="28"/>
          <w:szCs w:val="28"/>
          <w:u w:val="single"/>
          <w:rtl/>
        </w:rPr>
        <w:t>العهد النبوي والراشدي.</w:t>
      </w:r>
    </w:p>
    <w:p w:rsidR="004C5240" w:rsidRPr="00FA1660" w:rsidRDefault="004C5240" w:rsidP="006801E6">
      <w:pPr>
        <w:pStyle w:val="NormalWeb"/>
        <w:numPr>
          <w:ilvl w:val="0"/>
          <w:numId w:val="53"/>
        </w:numPr>
        <w:bidi/>
        <w:rPr>
          <w:b/>
          <w:bCs/>
          <w:color w:val="000000" w:themeColor="text1"/>
          <w:sz w:val="20"/>
          <w:szCs w:val="20"/>
          <w:u w:val="single"/>
          <w:rtl/>
        </w:rPr>
      </w:pPr>
      <w:r w:rsidRPr="00FA1660">
        <w:rPr>
          <w:rFonts w:cs="Traditional Arabic"/>
          <w:b/>
          <w:bCs/>
          <w:color w:val="000000" w:themeColor="text1"/>
          <w:sz w:val="28"/>
          <w:szCs w:val="28"/>
          <w:u w:val="single"/>
          <w:rtl/>
        </w:rPr>
        <w:t>العهد الأموي .</w:t>
      </w:r>
    </w:p>
    <w:p w:rsidR="004C5240" w:rsidRPr="00FA1660" w:rsidRDefault="004C5240" w:rsidP="004C5240">
      <w:pPr>
        <w:pStyle w:val="NormalWeb"/>
        <w:bidi/>
        <w:rPr>
          <w:b/>
          <w:bCs/>
          <w:rtl/>
        </w:rPr>
      </w:pPr>
      <w:r>
        <w:rPr>
          <w:rFonts w:cs="Traditional Arabic"/>
          <w:sz w:val="36"/>
          <w:szCs w:val="36"/>
          <w:rtl/>
        </w:rPr>
        <w:t>-</w:t>
      </w:r>
      <w:r w:rsidRPr="00FA1660">
        <w:rPr>
          <w:rFonts w:cs="Traditional Arabic"/>
          <w:b/>
          <w:bCs/>
          <w:rtl/>
        </w:rPr>
        <w:t xml:space="preserve">ويمتد العصر الأول من البعثة النبوية ،ويستمر حتى إنتهاء الخلافة الراشدية .أى أنه يمتد قرابة أربعين عاماً. </w:t>
      </w:r>
    </w:p>
    <w:p w:rsidR="004C5240" w:rsidRPr="00012EC4" w:rsidRDefault="004C5240" w:rsidP="004C5240">
      <w:pPr>
        <w:pStyle w:val="NormalWeb"/>
        <w:bidi/>
        <w:rPr>
          <w:b/>
          <w:bCs/>
          <w:rtl/>
        </w:rPr>
      </w:pPr>
      <w:r w:rsidRPr="00FA1660">
        <w:rPr>
          <w:rFonts w:cs="Traditional Arabic"/>
          <w:b/>
          <w:bCs/>
          <w:rtl/>
        </w:rPr>
        <w:t>-أما العهد الثاني ،يمتد من عام (40ه-132ه)</w:t>
      </w:r>
      <w:r w:rsidRPr="00012EC4">
        <w:rPr>
          <w:rFonts w:cs="Traditional Arabic"/>
          <w:b/>
          <w:bCs/>
          <w:sz w:val="36"/>
          <w:szCs w:val="36"/>
          <w:rtl/>
        </w:rPr>
        <w:t xml:space="preserve"> .</w:t>
      </w:r>
    </w:p>
    <w:p w:rsidR="004C5240" w:rsidRPr="00FA1660" w:rsidRDefault="004C5240" w:rsidP="004C5240">
      <w:pPr>
        <w:pStyle w:val="NormalWeb"/>
        <w:bidi/>
        <w:rPr>
          <w:color w:val="000000" w:themeColor="text1"/>
          <w:sz w:val="22"/>
          <w:szCs w:val="22"/>
          <w:u w:val="single"/>
          <w:rtl/>
        </w:rPr>
      </w:pPr>
      <w:r w:rsidRPr="00FA1660">
        <w:rPr>
          <w:rStyle w:val="lev"/>
          <w:rFonts w:cs="Traditional Arabic" w:hint="cs"/>
          <w:color w:val="000000" w:themeColor="text1"/>
          <w:sz w:val="40"/>
          <w:szCs w:val="40"/>
          <w:u w:val="single"/>
          <w:rtl/>
        </w:rPr>
        <w:t>ثانيا</w:t>
      </w:r>
      <w:r w:rsidRPr="00FA1660">
        <w:rPr>
          <w:rStyle w:val="lev"/>
          <w:rFonts w:cs="Traditional Arabic"/>
          <w:color w:val="000000" w:themeColor="text1"/>
          <w:sz w:val="32"/>
          <w:szCs w:val="32"/>
          <w:u w:val="single"/>
          <w:rtl/>
        </w:rPr>
        <w:t>: الشعر :-</w:t>
      </w:r>
    </w:p>
    <w:p w:rsidR="004C5240" w:rsidRPr="00FA1660" w:rsidRDefault="004C5240" w:rsidP="004C5240">
      <w:pPr>
        <w:pStyle w:val="NormalWeb"/>
        <w:bidi/>
        <w:rPr>
          <w:b/>
          <w:bCs/>
          <w:rtl/>
        </w:rPr>
      </w:pPr>
      <w:r w:rsidRPr="00FA1660">
        <w:rPr>
          <w:rFonts w:cs="Traditional Arabic"/>
          <w:b/>
          <w:bCs/>
          <w:rtl/>
        </w:rPr>
        <w:t>- الشعر في العهد النبوي والراشدي:</w:t>
      </w:r>
    </w:p>
    <w:p w:rsidR="004C5240" w:rsidRPr="00012EC4" w:rsidRDefault="004C5240" w:rsidP="004C5240">
      <w:pPr>
        <w:pStyle w:val="NormalWeb"/>
        <w:bidi/>
        <w:rPr>
          <w:b/>
          <w:bCs/>
          <w:rtl/>
        </w:rPr>
      </w:pPr>
      <w:r w:rsidRPr="00FA1660">
        <w:rPr>
          <w:rFonts w:cs="Traditional Arabic"/>
          <w:b/>
          <w:bCs/>
          <w:rtl/>
        </w:rPr>
        <w:t>فقد أزدهر الشعر في الخصومة التي حدثت بين المسلمين في المدينة والمكيين من قريش ، وكذلك أستمع النبي "صلى الله عليه وسلم " وأصحابه إلى الشعر والشعراء . وحث</w:t>
      </w:r>
      <w:r w:rsidRPr="00012EC4">
        <w:rPr>
          <w:rFonts w:cs="Traditional Arabic"/>
          <w:b/>
          <w:bCs/>
          <w:sz w:val="36"/>
          <w:szCs w:val="36"/>
          <w:rtl/>
        </w:rPr>
        <w:t xml:space="preserve"> النبي عليه الصلاة والسلام والصحابة والخلفاء الشعراء على المضي في قولهم الشعر دفاعا عن الإسلام . </w:t>
      </w:r>
    </w:p>
    <w:p w:rsidR="004C5240" w:rsidRPr="00FA1660" w:rsidRDefault="004C5240" w:rsidP="004C5240">
      <w:pPr>
        <w:pStyle w:val="NormalWeb"/>
        <w:bidi/>
        <w:rPr>
          <w:color w:val="000000" w:themeColor="text1"/>
          <w:sz w:val="22"/>
          <w:szCs w:val="22"/>
          <w:u w:val="single"/>
          <w:rtl/>
        </w:rPr>
      </w:pPr>
      <w:r w:rsidRPr="00FA1660">
        <w:rPr>
          <w:rFonts w:cs="Traditional Arabic"/>
          <w:color w:val="000000" w:themeColor="text1"/>
          <w:sz w:val="32"/>
          <w:szCs w:val="32"/>
          <w:u w:val="single"/>
          <w:rtl/>
        </w:rPr>
        <w:t>-</w:t>
      </w:r>
      <w:r w:rsidRPr="00FA1660">
        <w:rPr>
          <w:rStyle w:val="lev"/>
          <w:rFonts w:cs="Traditional Arabic"/>
          <w:color w:val="000000" w:themeColor="text1"/>
          <w:sz w:val="32"/>
          <w:szCs w:val="32"/>
          <w:u w:val="single"/>
          <w:rtl/>
        </w:rPr>
        <w:t>خصائص الشعر في عهد النبوي والراشدي :</w:t>
      </w:r>
      <w:r w:rsidRPr="00FA1660">
        <w:rPr>
          <w:rFonts w:cs="Traditional Arabic"/>
          <w:color w:val="000000" w:themeColor="text1"/>
          <w:sz w:val="32"/>
          <w:szCs w:val="32"/>
          <w:u w:val="single"/>
          <w:rtl/>
        </w:rPr>
        <w:t>-</w:t>
      </w:r>
    </w:p>
    <w:p w:rsidR="004C5240" w:rsidRPr="00FA1660" w:rsidRDefault="004C5240" w:rsidP="004C5240">
      <w:pPr>
        <w:pStyle w:val="NormalWeb"/>
        <w:bidi/>
        <w:rPr>
          <w:b/>
          <w:bCs/>
          <w:color w:val="000000" w:themeColor="text1"/>
          <w:sz w:val="22"/>
          <w:szCs w:val="22"/>
          <w:u w:val="single"/>
          <w:rtl/>
        </w:rPr>
      </w:pPr>
      <w:r w:rsidRPr="00FA1660">
        <w:rPr>
          <w:rFonts w:cs="Traditional Arabic"/>
          <w:b/>
          <w:bCs/>
          <w:color w:val="000000" w:themeColor="text1"/>
          <w:sz w:val="32"/>
          <w:szCs w:val="32"/>
          <w:u w:val="single"/>
          <w:rtl/>
        </w:rPr>
        <w:t>-الشعر في عهد بنى أمية :-</w:t>
      </w:r>
    </w:p>
    <w:p w:rsidR="004C5240" w:rsidRPr="00012EC4" w:rsidRDefault="004C5240" w:rsidP="004C5240">
      <w:pPr>
        <w:pStyle w:val="NormalWeb"/>
        <w:bidi/>
        <w:rPr>
          <w:b/>
          <w:bCs/>
          <w:sz w:val="32"/>
          <w:szCs w:val="32"/>
          <w:rtl/>
        </w:rPr>
      </w:pPr>
      <w:r w:rsidRPr="00012EC4">
        <w:rPr>
          <w:rFonts w:cs="Traditional Arabic"/>
          <w:b/>
          <w:bCs/>
          <w:sz w:val="32"/>
          <w:szCs w:val="32"/>
          <w:rtl/>
        </w:rPr>
        <w:t>تميز العصر الأموي بأمرين : أولهما ، تلك الفتوحات التي أثرت في الشعر .فقد ولدت الغربة إحساساً عميقاً بالحنين إلى الأصل والديار .</w:t>
      </w:r>
    </w:p>
    <w:p w:rsidR="004C5240" w:rsidRPr="00012EC4" w:rsidRDefault="004C5240" w:rsidP="004C5240">
      <w:pPr>
        <w:pStyle w:val="NormalWeb"/>
        <w:bidi/>
        <w:rPr>
          <w:b/>
          <w:bCs/>
          <w:rtl/>
        </w:rPr>
      </w:pPr>
      <w:r w:rsidRPr="00012EC4">
        <w:rPr>
          <w:rFonts w:cs="Traditional Arabic"/>
          <w:b/>
          <w:bCs/>
          <w:sz w:val="36"/>
          <w:szCs w:val="36"/>
          <w:rtl/>
        </w:rPr>
        <w:lastRenderedPageBreak/>
        <w:t>وثانيهما ، تلك الثورات والفتن التي تثور هناوهناك في أجزاء الدولة .وكان اهذه الثورات أثرها في نفسية الشاعر .</w:t>
      </w:r>
    </w:p>
    <w:p w:rsidR="004C5240" w:rsidRPr="00012EC4" w:rsidRDefault="004C5240" w:rsidP="004C5240">
      <w:pPr>
        <w:pStyle w:val="NormalWeb"/>
        <w:bidi/>
        <w:rPr>
          <w:b/>
          <w:bCs/>
          <w:rtl/>
        </w:rPr>
      </w:pPr>
      <w:r w:rsidRPr="00012EC4">
        <w:rPr>
          <w:rFonts w:cs="Traditional Arabic"/>
          <w:b/>
          <w:bCs/>
          <w:sz w:val="36"/>
          <w:szCs w:val="36"/>
          <w:rtl/>
        </w:rPr>
        <w:t>ويلاحظ في هذا العصر ذلك الترف والغنى ، وذلك بسبب اتساع الدولة للمسلمين ، والأستقرار في البلاد التي فتحت .</w:t>
      </w:r>
    </w:p>
    <w:p w:rsidR="004C5240" w:rsidRPr="00FA1660" w:rsidRDefault="004C5240" w:rsidP="004C5240">
      <w:pPr>
        <w:pStyle w:val="NormalWeb"/>
        <w:bidi/>
        <w:rPr>
          <w:color w:val="000000" w:themeColor="text1"/>
          <w:u w:val="single"/>
          <w:rtl/>
        </w:rPr>
      </w:pPr>
      <w:r w:rsidRPr="00FA1660">
        <w:rPr>
          <w:rFonts w:cs="Traditional Arabic"/>
          <w:color w:val="000000" w:themeColor="text1"/>
          <w:sz w:val="36"/>
          <w:szCs w:val="36"/>
          <w:u w:val="single"/>
          <w:rtl/>
        </w:rPr>
        <w:t>-</w:t>
      </w:r>
      <w:r w:rsidRPr="00FA1660">
        <w:rPr>
          <w:rStyle w:val="lev"/>
          <w:rFonts w:cs="Traditional Arabic"/>
          <w:color w:val="000000" w:themeColor="text1"/>
          <w:sz w:val="36"/>
          <w:szCs w:val="36"/>
          <w:u w:val="single"/>
          <w:rtl/>
        </w:rPr>
        <w:t>موضوعات الشعر الأموي . وخصائصه :-</w:t>
      </w:r>
    </w:p>
    <w:p w:rsidR="004C5240" w:rsidRPr="00FA1660" w:rsidRDefault="004C5240" w:rsidP="004C5240">
      <w:pPr>
        <w:pStyle w:val="NormalWeb"/>
        <w:bidi/>
        <w:rPr>
          <w:b/>
          <w:bCs/>
          <w:color w:val="000000" w:themeColor="text1"/>
          <w:sz w:val="28"/>
          <w:szCs w:val="28"/>
          <w:u w:val="single"/>
          <w:rtl/>
        </w:rPr>
      </w:pPr>
      <w:r w:rsidRPr="00FA1660">
        <w:rPr>
          <w:rFonts w:cs="Traditional Arabic"/>
          <w:b/>
          <w:bCs/>
          <w:color w:val="000000" w:themeColor="text1"/>
          <w:sz w:val="40"/>
          <w:szCs w:val="40"/>
          <w:u w:val="single"/>
          <w:rtl/>
        </w:rPr>
        <w:t>أ- شعر المديح :-</w:t>
      </w:r>
    </w:p>
    <w:p w:rsidR="004C5240" w:rsidRPr="00012EC4" w:rsidRDefault="004C5240" w:rsidP="004C5240">
      <w:pPr>
        <w:pStyle w:val="NormalWeb"/>
        <w:bidi/>
        <w:rPr>
          <w:b/>
          <w:bCs/>
          <w:rtl/>
        </w:rPr>
      </w:pPr>
      <w:r w:rsidRPr="00012EC4">
        <w:rPr>
          <w:rFonts w:cs="Traditional Arabic"/>
          <w:b/>
          <w:bCs/>
          <w:sz w:val="36"/>
          <w:szCs w:val="36"/>
          <w:rtl/>
        </w:rPr>
        <w:t>كان الشاعر الأموي اذا مدح ،فأنه يمدح الممدوح لأتصافه بالسيادة ،والأشراف ، والفرسان الخلفاء والولاة . وكانت رغبة الشاعر الأموي اذا مدح هى نيل العطاء ، أو طلب العفو عنه . ولم يقتصر المدح على الولاة فحسب ، بل تعداعهم إلى نوابهم . مثل أبناء القادة .</w:t>
      </w:r>
    </w:p>
    <w:p w:rsidR="004C5240" w:rsidRPr="00FA1660" w:rsidRDefault="004C5240" w:rsidP="004C5240">
      <w:pPr>
        <w:pStyle w:val="NormalWeb"/>
        <w:bidi/>
        <w:rPr>
          <w:color w:val="000000" w:themeColor="text1"/>
          <w:sz w:val="28"/>
          <w:szCs w:val="28"/>
          <w:u w:val="single"/>
          <w:rtl/>
        </w:rPr>
      </w:pPr>
      <w:r w:rsidRPr="00FA1660">
        <w:rPr>
          <w:rStyle w:val="lev"/>
          <w:rFonts w:cs="Traditional Arabic"/>
          <w:color w:val="000000" w:themeColor="text1"/>
          <w:sz w:val="40"/>
          <w:szCs w:val="40"/>
          <w:u w:val="single"/>
          <w:rtl/>
        </w:rPr>
        <w:t xml:space="preserve">ب-شعر الهجاء </w:t>
      </w:r>
      <w:r w:rsidRPr="00FA1660">
        <w:rPr>
          <w:rFonts w:cs="Traditional Arabic"/>
          <w:color w:val="000000" w:themeColor="text1"/>
          <w:sz w:val="40"/>
          <w:szCs w:val="40"/>
          <w:u w:val="single"/>
          <w:rtl/>
        </w:rPr>
        <w:t>:-</w:t>
      </w:r>
    </w:p>
    <w:p w:rsidR="004C5240" w:rsidRDefault="004C5240" w:rsidP="004C5240">
      <w:pPr>
        <w:pStyle w:val="NormalWeb"/>
        <w:bidi/>
        <w:rPr>
          <w:rtl/>
        </w:rPr>
      </w:pPr>
      <w:r w:rsidRPr="00012EC4">
        <w:rPr>
          <w:rFonts w:cs="Traditional Arabic"/>
          <w:b/>
          <w:bCs/>
          <w:sz w:val="36"/>
          <w:szCs w:val="36"/>
          <w:rtl/>
        </w:rPr>
        <w:t>ازدهر الهجاء في هذا العصر بسبب عوامل عدة منها : تأثير العصبيات القبلية التي إشتعلت نيرانها ، وكثرة الفرق والأحزاب الإسلامية</w:t>
      </w:r>
      <w:r>
        <w:rPr>
          <w:rFonts w:cs="Traditional Arabic"/>
          <w:sz w:val="36"/>
          <w:szCs w:val="36"/>
          <w:rtl/>
        </w:rPr>
        <w:t xml:space="preserve"> . </w:t>
      </w:r>
    </w:p>
    <w:p w:rsidR="004C5240" w:rsidRPr="00FA1660" w:rsidRDefault="004C5240" w:rsidP="004C5240">
      <w:pPr>
        <w:pStyle w:val="NormalWeb"/>
        <w:bidi/>
        <w:rPr>
          <w:b/>
          <w:bCs/>
          <w:color w:val="000000" w:themeColor="text1"/>
          <w:sz w:val="28"/>
          <w:szCs w:val="28"/>
          <w:u w:val="single"/>
          <w:rtl/>
        </w:rPr>
      </w:pPr>
      <w:r w:rsidRPr="00FA1660">
        <w:rPr>
          <w:rFonts w:cs="Traditional Arabic"/>
          <w:b/>
          <w:bCs/>
          <w:color w:val="000000" w:themeColor="text1"/>
          <w:sz w:val="40"/>
          <w:szCs w:val="40"/>
          <w:u w:val="single"/>
          <w:rtl/>
        </w:rPr>
        <w:t>ج- شعر الغزل :-</w:t>
      </w:r>
    </w:p>
    <w:p w:rsidR="004C5240" w:rsidRPr="00012EC4" w:rsidRDefault="004C5240" w:rsidP="004C5240">
      <w:pPr>
        <w:pStyle w:val="NormalWeb"/>
        <w:bidi/>
        <w:rPr>
          <w:b/>
          <w:bCs/>
          <w:color w:val="000000" w:themeColor="text1"/>
          <w:rtl/>
        </w:rPr>
      </w:pPr>
      <w:r w:rsidRPr="00012EC4">
        <w:rPr>
          <w:rFonts w:cs="Traditional Arabic"/>
          <w:b/>
          <w:bCs/>
          <w:color w:val="000000" w:themeColor="text1"/>
          <w:sz w:val="36"/>
          <w:szCs w:val="36"/>
          <w:rtl/>
        </w:rPr>
        <w:t>تميز هذا العصر بالغزل العذري .وكذلك الغزل الذي عرف منذ عرف الرجل المرأة .</w:t>
      </w:r>
    </w:p>
    <w:p w:rsidR="004C5240" w:rsidRPr="00FA1660" w:rsidRDefault="004C5240" w:rsidP="004C5240">
      <w:pPr>
        <w:pStyle w:val="NormalWeb"/>
        <w:bidi/>
        <w:rPr>
          <w:b/>
          <w:bCs/>
          <w:color w:val="000000" w:themeColor="text1"/>
          <w:sz w:val="32"/>
          <w:szCs w:val="32"/>
          <w:u w:val="single"/>
          <w:rtl/>
        </w:rPr>
      </w:pPr>
      <w:r w:rsidRPr="00FA1660">
        <w:rPr>
          <w:rFonts w:cs="Traditional Arabic"/>
          <w:b/>
          <w:bCs/>
          <w:color w:val="000000" w:themeColor="text1"/>
          <w:sz w:val="44"/>
          <w:szCs w:val="44"/>
          <w:u w:val="single"/>
          <w:rtl/>
        </w:rPr>
        <w:t>د- شعر الزهد :-</w:t>
      </w:r>
    </w:p>
    <w:p w:rsidR="004C5240" w:rsidRPr="00012EC4" w:rsidRDefault="004C5240" w:rsidP="004C5240">
      <w:pPr>
        <w:pStyle w:val="NormalWeb"/>
        <w:bidi/>
        <w:rPr>
          <w:b/>
          <w:bCs/>
          <w:sz w:val="32"/>
          <w:szCs w:val="32"/>
          <w:rtl/>
        </w:rPr>
      </w:pPr>
      <w:r w:rsidRPr="00012EC4">
        <w:rPr>
          <w:rFonts w:cs="Traditional Arabic"/>
          <w:b/>
          <w:bCs/>
          <w:sz w:val="32"/>
          <w:szCs w:val="32"/>
          <w:rtl/>
        </w:rPr>
        <w:t xml:space="preserve">ويسند إلى الدعوة التى تتردد في القرآن الكريم . وهى دعوة تحث على التقوى والعمل الصالح . وكذلك الدعوة إلى العمل والكسب. </w:t>
      </w:r>
    </w:p>
    <w:p w:rsidR="004C5240" w:rsidRPr="00012EC4" w:rsidRDefault="004C5240" w:rsidP="004C5240">
      <w:pPr>
        <w:pStyle w:val="NormalWeb"/>
        <w:bidi/>
        <w:rPr>
          <w:b/>
          <w:bCs/>
          <w:color w:val="000000" w:themeColor="text1"/>
          <w:sz w:val="36"/>
          <w:szCs w:val="36"/>
          <w:u w:val="single"/>
          <w:rtl/>
        </w:rPr>
      </w:pPr>
      <w:r w:rsidRPr="00012EC4">
        <w:rPr>
          <w:rFonts w:cs="Traditional Arabic"/>
          <w:b/>
          <w:bCs/>
          <w:color w:val="000000" w:themeColor="text1"/>
          <w:sz w:val="48"/>
          <w:szCs w:val="48"/>
          <w:u w:val="single"/>
          <w:rtl/>
        </w:rPr>
        <w:t>ه</w:t>
      </w:r>
      <w:r w:rsidRPr="00FA1660">
        <w:rPr>
          <w:rFonts w:cs="Traditional Arabic"/>
          <w:b/>
          <w:bCs/>
          <w:color w:val="000000" w:themeColor="text1"/>
          <w:sz w:val="36"/>
          <w:szCs w:val="36"/>
          <w:u w:val="single"/>
          <w:rtl/>
        </w:rPr>
        <w:t>- شعر الطبيعة :-</w:t>
      </w:r>
    </w:p>
    <w:p w:rsidR="004C5240" w:rsidRPr="00012EC4" w:rsidRDefault="004C5240" w:rsidP="004C5240">
      <w:pPr>
        <w:pStyle w:val="NormalWeb"/>
        <w:bidi/>
        <w:rPr>
          <w:b/>
          <w:bCs/>
          <w:color w:val="000000" w:themeColor="text1"/>
          <w:rtl/>
        </w:rPr>
      </w:pPr>
      <w:r w:rsidRPr="00FA1660">
        <w:rPr>
          <w:rFonts w:cs="Traditional Arabic"/>
          <w:b/>
          <w:bCs/>
          <w:color w:val="000000" w:themeColor="text1"/>
          <w:rtl/>
        </w:rPr>
        <w:lastRenderedPageBreak/>
        <w:t>في هذا العصر لم يهمل الشاعر الطبيعة التي ورثها عن أجداده .في الصحراء ، والواحات ، والنخيل .وكذلك وصف ما وجد من مناظر طبيعية في البلدان المفتوحة ،أنهارها ومدنها وجمالها وثمارها</w:t>
      </w:r>
      <w:r w:rsidRPr="00012EC4">
        <w:rPr>
          <w:rFonts w:cs="Traditional Arabic"/>
          <w:b/>
          <w:bCs/>
          <w:color w:val="000000" w:themeColor="text1"/>
          <w:sz w:val="36"/>
          <w:szCs w:val="36"/>
          <w:rtl/>
        </w:rPr>
        <w:t>.</w:t>
      </w:r>
    </w:p>
    <w:p w:rsidR="004C5240" w:rsidRPr="00FA1660" w:rsidRDefault="004C5240" w:rsidP="004C5240">
      <w:pPr>
        <w:pStyle w:val="NormalWeb"/>
        <w:bidi/>
        <w:rPr>
          <w:color w:val="000000" w:themeColor="text1"/>
          <w:sz w:val="36"/>
          <w:szCs w:val="36"/>
          <w:u w:val="single"/>
          <w:rtl/>
        </w:rPr>
      </w:pPr>
      <w:r w:rsidRPr="00FA1660">
        <w:rPr>
          <w:rStyle w:val="lev"/>
          <w:rFonts w:cs="Traditional Arabic"/>
          <w:color w:val="000000" w:themeColor="text1"/>
          <w:sz w:val="48"/>
          <w:szCs w:val="48"/>
          <w:u w:val="single"/>
          <w:rtl/>
        </w:rPr>
        <w:t>-</w:t>
      </w:r>
      <w:r w:rsidRPr="00FA1660">
        <w:rPr>
          <w:rStyle w:val="lev"/>
          <w:rFonts w:cs="Traditional Arabic"/>
          <w:color w:val="000000" w:themeColor="text1"/>
          <w:sz w:val="40"/>
          <w:szCs w:val="40"/>
          <w:u w:val="single"/>
          <w:rtl/>
        </w:rPr>
        <w:t xml:space="preserve">ثانيا: النثر </w:t>
      </w:r>
      <w:r w:rsidRPr="00FA1660">
        <w:rPr>
          <w:rFonts w:cs="Traditional Arabic"/>
          <w:color w:val="000000" w:themeColor="text1"/>
          <w:sz w:val="40"/>
          <w:szCs w:val="40"/>
          <w:u w:val="single"/>
          <w:rtl/>
        </w:rPr>
        <w:t>.</w:t>
      </w:r>
    </w:p>
    <w:p w:rsidR="004C5240" w:rsidRPr="00FA1660" w:rsidRDefault="004C5240" w:rsidP="004C5240">
      <w:pPr>
        <w:pStyle w:val="NormalWeb"/>
        <w:bidi/>
        <w:rPr>
          <w:b/>
          <w:bCs/>
          <w:sz w:val="20"/>
          <w:szCs w:val="20"/>
          <w:rtl/>
        </w:rPr>
      </w:pPr>
      <w:r w:rsidRPr="00FA1660">
        <w:rPr>
          <w:rFonts w:cs="Traditional Arabic"/>
          <w:b/>
          <w:bCs/>
          <w:sz w:val="28"/>
          <w:szCs w:val="28"/>
          <w:rtl/>
        </w:rPr>
        <w:t>-ألوان النثر في العصر الإسلامي :-</w:t>
      </w:r>
    </w:p>
    <w:p w:rsidR="004C5240" w:rsidRPr="00FA1660" w:rsidRDefault="004C5240" w:rsidP="004C5240">
      <w:pPr>
        <w:pStyle w:val="NormalWeb"/>
        <w:bidi/>
        <w:rPr>
          <w:b/>
          <w:bCs/>
          <w:sz w:val="20"/>
          <w:szCs w:val="20"/>
          <w:rtl/>
        </w:rPr>
      </w:pPr>
      <w:r w:rsidRPr="00FA1660">
        <w:rPr>
          <w:rFonts w:cs="Traditional Arabic"/>
          <w:b/>
          <w:bCs/>
          <w:sz w:val="28"/>
          <w:szCs w:val="28"/>
          <w:rtl/>
        </w:rPr>
        <w:t>أ- الخطابة :</w:t>
      </w:r>
    </w:p>
    <w:p w:rsidR="004C5240" w:rsidRPr="00FA1660" w:rsidRDefault="004C5240" w:rsidP="004C5240">
      <w:pPr>
        <w:pStyle w:val="NormalWeb"/>
        <w:bidi/>
        <w:rPr>
          <w:b/>
          <w:bCs/>
          <w:sz w:val="20"/>
          <w:szCs w:val="20"/>
          <w:rtl/>
        </w:rPr>
      </w:pPr>
      <w:r w:rsidRPr="00FA1660">
        <w:rPr>
          <w:rFonts w:cs="Traditional Arabic"/>
          <w:b/>
          <w:bCs/>
          <w:sz w:val="28"/>
          <w:szCs w:val="28"/>
          <w:rtl/>
        </w:rPr>
        <w:t xml:space="preserve">ب- الكتابة والمراسلة </w:t>
      </w:r>
    </w:p>
    <w:p w:rsidR="004C5240" w:rsidRPr="00FA1660" w:rsidRDefault="004C5240" w:rsidP="004C5240">
      <w:pPr>
        <w:spacing w:before="100" w:beforeAutospacing="1" w:after="100" w:afterAutospacing="1"/>
        <w:outlineLvl w:val="0"/>
        <w:rPr>
          <w:b/>
          <w:bCs/>
          <w:color w:val="000000" w:themeColor="text1"/>
          <w:kern w:val="36"/>
          <w:u w:val="single"/>
        </w:rPr>
      </w:pPr>
      <w:r w:rsidRPr="00FA1660">
        <w:rPr>
          <w:rFonts w:hint="cs"/>
          <w:b/>
          <w:bCs/>
          <w:color w:val="000000" w:themeColor="text1"/>
          <w:kern w:val="36"/>
          <w:sz w:val="32"/>
          <w:szCs w:val="32"/>
          <w:u w:val="single"/>
          <w:rtl/>
        </w:rPr>
        <w:t>بلاغـــــــــــــــــة</w:t>
      </w:r>
      <w:r w:rsidRPr="00FA1660">
        <w:rPr>
          <w:rFonts w:hint="cs"/>
          <w:b/>
          <w:bCs/>
          <w:color w:val="000000" w:themeColor="text1"/>
          <w:kern w:val="36"/>
          <w:u w:val="single"/>
          <w:rtl/>
        </w:rPr>
        <w:t xml:space="preserve"> </w:t>
      </w:r>
      <w:r w:rsidRPr="00FA1660">
        <w:rPr>
          <w:b/>
          <w:bCs/>
          <w:color w:val="000000" w:themeColor="text1"/>
          <w:kern w:val="36"/>
          <w:u w:val="single"/>
        </w:rPr>
        <w:t>:</w:t>
      </w:r>
    </w:p>
    <w:p w:rsidR="004C5240" w:rsidRDefault="004C5240" w:rsidP="004C5240">
      <w:pPr>
        <w:spacing w:before="100" w:beforeAutospacing="1" w:after="100" w:afterAutospacing="1"/>
        <w:rPr>
          <w:b/>
          <w:bCs/>
          <w:rtl/>
        </w:rPr>
      </w:pPr>
      <w:r w:rsidRPr="00540826">
        <w:rPr>
          <w:rFonts w:hint="cs"/>
          <w:b/>
          <w:bCs/>
          <w:rtl/>
        </w:rPr>
        <w:t xml:space="preserve">البَلاغة هو أحد علوم </w:t>
      </w:r>
      <w:hyperlink r:id="rId30" w:tooltip="اللغة العربية" w:history="1">
        <w:r w:rsidRPr="00540826">
          <w:rPr>
            <w:rFonts w:hint="cs"/>
            <w:b/>
            <w:bCs/>
            <w:color w:val="0000FF"/>
            <w:u w:val="single"/>
            <w:rtl/>
          </w:rPr>
          <w:t>اللغة العربية</w:t>
        </w:r>
      </w:hyperlink>
      <w:r w:rsidRPr="00540826">
        <w:rPr>
          <w:rFonts w:hint="cs"/>
          <w:b/>
          <w:bCs/>
          <w:rtl/>
        </w:rPr>
        <w:t xml:space="preserve">، وهو اسم مشتق من فعل بلغ، بمعنى إدراكـ الغاية أو الوصول إلى النهاية. فـالبلاغة تدل في اللغة على : إيصال معنى الخطاب كاملا إلى المتلقي، سواء أكان سامعا أم قارئا. فالإنسان حينما يمتلك البلاغة يستطيع إيصال المعنى إلى المستمع بإيجاز ويؤثر عليه أيضاً فالبلاغة لها أهمية في إلغاء الخطب والمحاضرات...ووصفها </w:t>
      </w:r>
      <w:hyperlink r:id="rId31" w:tooltip="النبي محمد" w:history="1">
        <w:r w:rsidRPr="00540826">
          <w:rPr>
            <w:rFonts w:hint="cs"/>
            <w:b/>
            <w:bCs/>
            <w:color w:val="0000FF"/>
            <w:u w:val="single"/>
            <w:rtl/>
          </w:rPr>
          <w:t>النبي محمد</w:t>
        </w:r>
      </w:hyperlink>
      <w:r w:rsidRPr="00540826">
        <w:rPr>
          <w:rFonts w:hint="cs"/>
          <w:b/>
          <w:bCs/>
          <w:rtl/>
        </w:rPr>
        <w:t xml:space="preserve"> في قوله:((إن من البلاغة لسحراً))</w:t>
      </w:r>
    </w:p>
    <w:p w:rsidR="004C5240" w:rsidRPr="00FA1660" w:rsidRDefault="004C5240" w:rsidP="004C5240">
      <w:pPr>
        <w:spacing w:before="100" w:beforeAutospacing="1" w:after="100" w:afterAutospacing="1"/>
        <w:outlineLvl w:val="2"/>
        <w:rPr>
          <w:b/>
          <w:bCs/>
          <w:color w:val="000000" w:themeColor="text1"/>
          <w:sz w:val="36"/>
          <w:szCs w:val="36"/>
          <w:rtl/>
        </w:rPr>
      </w:pPr>
      <w:hyperlink r:id="rId32" w:tooltip="علم البيان" w:history="1">
        <w:r w:rsidRPr="00FA1660">
          <w:rPr>
            <w:rFonts w:hint="cs"/>
            <w:b/>
            <w:bCs/>
            <w:color w:val="000000" w:themeColor="text1"/>
            <w:sz w:val="36"/>
            <w:szCs w:val="36"/>
            <w:u w:val="single"/>
            <w:rtl/>
          </w:rPr>
          <w:t>علم البيان</w:t>
        </w:r>
      </w:hyperlink>
    </w:p>
    <w:p w:rsidR="004C5240" w:rsidRPr="00501909" w:rsidRDefault="004C5240" w:rsidP="004C5240">
      <w:pPr>
        <w:spacing w:before="100" w:beforeAutospacing="1" w:after="100" w:afterAutospacing="1"/>
        <w:jc w:val="center"/>
        <w:rPr>
          <w:b/>
          <w:bCs/>
          <w:rtl/>
        </w:rPr>
      </w:pPr>
      <w:r w:rsidRPr="00501909">
        <w:rPr>
          <w:rFonts w:hint="cs"/>
          <w:b/>
          <w:bCs/>
          <w:rtl/>
        </w:rPr>
        <w:t xml:space="preserve">ويختص بعنصَريْ </w:t>
      </w:r>
      <w:hyperlink r:id="rId33" w:tooltip="العاطفة" w:history="1">
        <w:r w:rsidRPr="00501909">
          <w:rPr>
            <w:rFonts w:hint="cs"/>
            <w:b/>
            <w:bCs/>
            <w:color w:val="0000FF"/>
            <w:u w:val="single"/>
            <w:rtl/>
          </w:rPr>
          <w:t>العاطفة</w:t>
        </w:r>
      </w:hyperlink>
      <w:r w:rsidRPr="00501909">
        <w:rPr>
          <w:rFonts w:hint="cs"/>
          <w:b/>
          <w:bCs/>
          <w:rtl/>
        </w:rPr>
        <w:t xml:space="preserve"> الخيالية معاً -لأن </w:t>
      </w:r>
      <w:hyperlink r:id="rId34" w:tooltip="الخيال" w:history="1">
        <w:r w:rsidRPr="00501909">
          <w:rPr>
            <w:rFonts w:hint="cs"/>
            <w:b/>
            <w:bCs/>
            <w:color w:val="0000FF"/>
            <w:u w:val="single"/>
            <w:rtl/>
          </w:rPr>
          <w:t>الخيال</w:t>
        </w:r>
      </w:hyperlink>
      <w:r w:rsidRPr="00501909">
        <w:rPr>
          <w:rFonts w:hint="cs"/>
          <w:b/>
          <w:bCs/>
          <w:rtl/>
        </w:rPr>
        <w:t xml:space="preserve"> وليد العاطفة-، وقد سمي علم البيان لأنه يساعدنا على زيادة تبيين المعني وتوضيحه وزيادة التعبير عن </w:t>
      </w:r>
      <w:hyperlink r:id="rId35" w:tooltip="العاطفة" w:history="1">
        <w:r w:rsidRPr="00501909">
          <w:rPr>
            <w:rFonts w:hint="cs"/>
            <w:b/>
            <w:bCs/>
            <w:color w:val="0000FF"/>
            <w:u w:val="single"/>
            <w:rtl/>
          </w:rPr>
          <w:t>العاطفة</w:t>
        </w:r>
      </w:hyperlink>
      <w:r w:rsidRPr="00501909">
        <w:rPr>
          <w:rFonts w:hint="cs"/>
          <w:b/>
          <w:bCs/>
          <w:rtl/>
        </w:rPr>
        <w:t xml:space="preserve"> والوجدان، باستخدام التشبيهات</w:t>
      </w:r>
    </w:p>
    <w:p w:rsidR="004C5240" w:rsidRPr="00FA1660" w:rsidRDefault="004C5240" w:rsidP="004C5240">
      <w:pPr>
        <w:spacing w:before="100" w:beforeAutospacing="1" w:after="100" w:afterAutospacing="1"/>
        <w:jc w:val="center"/>
        <w:outlineLvl w:val="2"/>
        <w:rPr>
          <w:b/>
          <w:bCs/>
          <w:color w:val="000000" w:themeColor="text1"/>
          <w:sz w:val="40"/>
          <w:szCs w:val="40"/>
          <w:rtl/>
        </w:rPr>
      </w:pPr>
      <w:hyperlink r:id="rId36" w:tooltip="علم المعاني" w:history="1">
        <w:r w:rsidRPr="00FA1660">
          <w:rPr>
            <w:rFonts w:hint="cs"/>
            <w:b/>
            <w:bCs/>
            <w:color w:val="000000" w:themeColor="text1"/>
            <w:sz w:val="40"/>
            <w:szCs w:val="40"/>
            <w:u w:val="single"/>
            <w:rtl/>
          </w:rPr>
          <w:t>علم المعاني</w:t>
        </w:r>
      </w:hyperlink>
    </w:p>
    <w:p w:rsidR="004C5240" w:rsidRPr="00501909" w:rsidRDefault="004C5240" w:rsidP="004C5240">
      <w:pPr>
        <w:spacing w:before="100" w:beforeAutospacing="1" w:after="100" w:afterAutospacing="1"/>
        <w:jc w:val="center"/>
        <w:rPr>
          <w:b/>
          <w:bCs/>
          <w:rtl/>
        </w:rPr>
      </w:pPr>
      <w:r w:rsidRPr="00501909">
        <w:rPr>
          <w:rFonts w:hint="cs"/>
          <w:b/>
          <w:bCs/>
          <w:rtl/>
        </w:rPr>
        <w:t>ويختص بعنصر المعاني والأفكار، فهو يرشدنا إلى اختيار التركيب اللغوي المناسب للموقف، كما يرشدنا إلي جعل الصورة اللفظية أقرب ما تكون دلالة على الفكرة التي تخطر في أذهاننا، وهو لا يقتصر على البحث في كل جملة مفردة على حدة، ولكنه يمد نطاق بحثه إلي علاقة كل جملة بالأخرى، وإلي النص كله بوصفه تعبيرا متصلا عن موقف واحد، إذ أرشدنا إلي ما يسمي : الإيجاز والإطناب، والفصل والوصل حسبما يقتضيه مثل الاستعارة والمجاز المرسل والتشبيه والكنايه0</w:t>
      </w:r>
    </w:p>
    <w:p w:rsidR="004C5240" w:rsidRPr="00FA1660" w:rsidRDefault="004C5240" w:rsidP="004C5240">
      <w:pPr>
        <w:spacing w:before="100" w:beforeAutospacing="1" w:after="100" w:afterAutospacing="1"/>
        <w:jc w:val="center"/>
        <w:outlineLvl w:val="2"/>
        <w:rPr>
          <w:b/>
          <w:bCs/>
          <w:color w:val="000000" w:themeColor="text1"/>
          <w:sz w:val="36"/>
          <w:szCs w:val="36"/>
          <w:rtl/>
          <w:lang w:bidi="ar-DZ"/>
        </w:rPr>
      </w:pPr>
      <w:hyperlink r:id="rId37" w:tooltip="علم البديع" w:history="1">
        <w:r w:rsidRPr="00FA1660">
          <w:rPr>
            <w:rFonts w:hint="cs"/>
            <w:b/>
            <w:bCs/>
            <w:color w:val="000000" w:themeColor="text1"/>
            <w:sz w:val="36"/>
            <w:szCs w:val="36"/>
            <w:u w:val="single"/>
            <w:rtl/>
          </w:rPr>
          <w:t>علم البديع</w:t>
        </w:r>
      </w:hyperlink>
    </w:p>
    <w:p w:rsidR="004C5240" w:rsidRDefault="004C5240" w:rsidP="004C5240">
      <w:pPr>
        <w:spacing w:before="100" w:beforeAutospacing="1" w:after="100" w:afterAutospacing="1"/>
        <w:jc w:val="center"/>
        <w:rPr>
          <w:b/>
          <w:bCs/>
          <w:rtl/>
        </w:rPr>
      </w:pPr>
      <w:r w:rsidRPr="00501909">
        <w:rPr>
          <w:rFonts w:hint="cs"/>
          <w:b/>
          <w:bCs/>
          <w:rtl/>
        </w:rPr>
        <w:t xml:space="preserve">ويختص بعنصر </w:t>
      </w:r>
      <w:hyperlink r:id="rId38" w:tooltip="الصياغة (الصفحة غير موجودة)" w:history="1">
        <w:r w:rsidRPr="00501909">
          <w:rPr>
            <w:rFonts w:hint="cs"/>
            <w:b/>
            <w:bCs/>
            <w:color w:val="0000FF"/>
            <w:u w:val="single"/>
            <w:rtl/>
          </w:rPr>
          <w:t>الصياغة</w:t>
        </w:r>
      </w:hyperlink>
      <w:r w:rsidRPr="00501909">
        <w:rPr>
          <w:rFonts w:hint="cs"/>
          <w:b/>
          <w:bCs/>
          <w:rtl/>
        </w:rPr>
        <w:t>، فهو يعمل على حسن تنسيق الكلام حتي يجيء بديعا، من خلال حسن تنظيم الجمل والكلمات، مستخدماً ما يسمي بالمحسنات البديعة - سواء اللفظي منها أو المعنوي-. وإذا نظرنا إلى تاريخ وضع العلوم العربية ,نجد أن معظمها قد وضعت قواعده، وأرسيت أصوله في القرون الأولى من الإسلام ,وألفت العديدة في فن التفسير والنحو والتصريف والفقه وغيرها من فروع المعرفة، وكانت البلاغة من أبطأ الفنون العربية في التدوين والأستقلال كعلم منفرد له قواعده وأصوله لأن المسائل كانت متفرقة بين بطون الكتب، كما كانت مصطلحاتهاغير واضحة بالصور المطلوبة.ولكن ليس معنى هذا انها كانت مجهولة أو مهملة من الباحثين كانت موجودة لكن غير مستقله</w:t>
      </w:r>
    </w:p>
    <w:p w:rsidR="004C5240" w:rsidRPr="00FA1660" w:rsidRDefault="004C5240" w:rsidP="004C5240">
      <w:pPr>
        <w:spacing w:before="100" w:beforeAutospacing="1" w:after="100" w:afterAutospacing="1"/>
        <w:jc w:val="center"/>
        <w:rPr>
          <w:b/>
          <w:bCs/>
          <w:color w:val="000000" w:themeColor="text1"/>
          <w:sz w:val="32"/>
          <w:szCs w:val="32"/>
          <w:u w:val="single"/>
          <w:rtl/>
        </w:rPr>
      </w:pPr>
      <w:r w:rsidRPr="00FA1660">
        <w:rPr>
          <w:rFonts w:ascii="Arial" w:hAnsi="Arial" w:cs="Arial"/>
          <w:b/>
          <w:bCs/>
          <w:color w:val="000000" w:themeColor="text1"/>
          <w:sz w:val="32"/>
          <w:szCs w:val="32"/>
          <w:u w:val="single"/>
          <w:rtl/>
        </w:rPr>
        <w:t>عل</w:t>
      </w:r>
      <w:r w:rsidRPr="00FA1660">
        <w:rPr>
          <w:rFonts w:ascii="Arial" w:hAnsi="Arial" w:cs="Arial" w:hint="cs"/>
          <w:b/>
          <w:bCs/>
          <w:color w:val="000000" w:themeColor="text1"/>
          <w:sz w:val="32"/>
          <w:szCs w:val="32"/>
          <w:u w:val="single"/>
          <w:rtl/>
        </w:rPr>
        <w:t>ـــــــ</w:t>
      </w:r>
      <w:r w:rsidRPr="00FA1660">
        <w:rPr>
          <w:rFonts w:ascii="Arial" w:hAnsi="Arial" w:cs="Arial"/>
          <w:b/>
          <w:bCs/>
          <w:color w:val="000000" w:themeColor="text1"/>
          <w:sz w:val="32"/>
          <w:szCs w:val="32"/>
          <w:u w:val="single"/>
          <w:rtl/>
        </w:rPr>
        <w:t>م العروض</w:t>
      </w:r>
    </w:p>
    <w:p w:rsidR="004C5240" w:rsidRPr="00501909" w:rsidRDefault="004C5240" w:rsidP="004C5240">
      <w:pPr>
        <w:spacing w:before="100" w:beforeAutospacing="1" w:after="100" w:afterAutospacing="1"/>
        <w:rPr>
          <w:b/>
          <w:bCs/>
          <w:color w:val="000000" w:themeColor="text1"/>
        </w:rPr>
      </w:pPr>
      <w:r w:rsidRPr="00501909">
        <w:rPr>
          <w:rFonts w:ascii="Arial" w:hAnsi="Arial" w:cs="Arial"/>
          <w:color w:val="000000" w:themeColor="text1"/>
          <w:sz w:val="27"/>
          <w:szCs w:val="27"/>
          <w:rtl/>
        </w:rPr>
        <w:lastRenderedPageBreak/>
        <w:t>إستقرأ علم العروض الخليل بن أحمد الفراهيدي البصري الأزدي. ولد بالبصرة سنة 100 هـ وتوفي سنة 174 هـ في أوائل خلافة الرشيد، ويقال إنه أحدث أنواعا من الشعر ليست من أوزان العرب، ويعرف علم العروض بأنه علم بمعرفة أوزان الشعر العربي، أو هو علم أوزان الشعر الموافق أشعار العرب، التي اشتهرت عنهم وصحت بالرواية من الطرق الموثوق بها، وبهذا العلم يعرف المستقيم والمنكسر من أشعار العرب والصحيح من السقيم، والمعتل من السليم</w:t>
      </w:r>
      <w:r w:rsidRPr="00501909">
        <w:rPr>
          <w:rFonts w:ascii="Arial" w:hAnsi="Arial" w:cs="Arial"/>
          <w:color w:val="000000" w:themeColor="text1"/>
          <w:sz w:val="27"/>
          <w:szCs w:val="27"/>
        </w:rPr>
        <w:t>.</w:t>
      </w:r>
    </w:p>
    <w:p w:rsidR="004C5240" w:rsidRDefault="004C5240" w:rsidP="004C5240">
      <w:pPr>
        <w:spacing w:before="100" w:beforeAutospacing="1" w:after="100" w:afterAutospacing="1"/>
        <w:outlineLvl w:val="0"/>
        <w:rPr>
          <w:b/>
          <w:bCs/>
          <w:kern w:val="36"/>
          <w:sz w:val="48"/>
          <w:szCs w:val="48"/>
          <w:u w:val="single"/>
          <w:rtl/>
        </w:rPr>
      </w:pPr>
      <w:r w:rsidRPr="00501909">
        <w:rPr>
          <w:b/>
          <w:bCs/>
          <w:rtl/>
        </w:rPr>
        <w:t xml:space="preserve">وقد نظم </w:t>
      </w:r>
      <w:hyperlink r:id="rId39" w:tooltip="صفي الدين الحلي" w:history="1">
        <w:r w:rsidRPr="00501909">
          <w:rPr>
            <w:b/>
            <w:bCs/>
            <w:color w:val="0000FF"/>
            <w:u w:val="single"/>
            <w:rtl/>
          </w:rPr>
          <w:t>صفي الدين الحلي</w:t>
        </w:r>
      </w:hyperlink>
      <w:r w:rsidRPr="00501909">
        <w:rPr>
          <w:rFonts w:hint="cs"/>
          <w:b/>
          <w:bCs/>
          <w:kern w:val="36"/>
          <w:sz w:val="48"/>
          <w:szCs w:val="48"/>
          <w:u w:val="single"/>
          <w:rtl/>
        </w:rPr>
        <w:t xml:space="preserve"> </w:t>
      </w:r>
      <w:r w:rsidRPr="00501909">
        <w:rPr>
          <w:b/>
          <w:bCs/>
          <w:rtl/>
        </w:rPr>
        <w:t>بيتا لكل بحر سميت مفاتيح البحور ليسهل حفظها</w:t>
      </w:r>
    </w:p>
    <w:p w:rsidR="004C5240" w:rsidRPr="00501909" w:rsidRDefault="004C5240" w:rsidP="004C5240">
      <w:pPr>
        <w:spacing w:before="100" w:beforeAutospacing="1" w:after="100" w:afterAutospacing="1"/>
        <w:jc w:val="center"/>
        <w:outlineLvl w:val="0"/>
        <w:rPr>
          <w:b/>
          <w:bCs/>
          <w:kern w:val="36"/>
          <w:sz w:val="48"/>
          <w:szCs w:val="48"/>
          <w:u w:val="single"/>
          <w:rtl/>
        </w:rPr>
      </w:pPr>
      <w:r>
        <w:rPr>
          <w:b/>
          <w:bCs/>
          <w:noProof/>
          <w:kern w:val="36"/>
          <w:sz w:val="48"/>
          <w:szCs w:val="48"/>
          <w:u w:val="single"/>
          <w:rtl/>
        </w:rPr>
        <w:drawing>
          <wp:inline distT="0" distB="0" distL="0" distR="0">
            <wp:extent cx="1808480" cy="1513840"/>
            <wp:effectExtent l="19050" t="0" r="1270" b="0"/>
            <wp:docPr id="5" name="Image 4" descr="صورة اوزان الشع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اوزان الشعر.jpg"/>
                    <pic:cNvPicPr/>
                  </pic:nvPicPr>
                  <pic:blipFill>
                    <a:blip r:embed="rId40"/>
                    <a:stretch>
                      <a:fillRect/>
                    </a:stretch>
                  </pic:blipFill>
                  <pic:spPr>
                    <a:xfrm>
                      <a:off x="0" y="0"/>
                      <a:ext cx="1808480" cy="1513840"/>
                    </a:xfrm>
                    <a:prstGeom prst="rect">
                      <a:avLst/>
                    </a:prstGeom>
                  </pic:spPr>
                </pic:pic>
              </a:graphicData>
            </a:graphic>
          </wp:inline>
        </w:drawing>
      </w:r>
    </w:p>
    <w:tbl>
      <w:tblPr>
        <w:tblW w:w="0" w:type="auto"/>
        <w:tblCellSpacing w:w="15" w:type="dxa"/>
        <w:tblInd w:w="-239" w:type="dxa"/>
        <w:tblCellMar>
          <w:top w:w="15" w:type="dxa"/>
          <w:left w:w="15" w:type="dxa"/>
          <w:bottom w:w="15" w:type="dxa"/>
          <w:right w:w="15" w:type="dxa"/>
        </w:tblCellMar>
        <w:tblLook w:val="04A0"/>
      </w:tblPr>
      <w:tblGrid>
        <w:gridCol w:w="879"/>
        <w:gridCol w:w="1815"/>
        <w:gridCol w:w="1488"/>
        <w:gridCol w:w="1440"/>
        <w:gridCol w:w="3779"/>
      </w:tblGrid>
      <w:tr w:rsidR="004C5240" w:rsidRPr="00812A25" w:rsidTr="00FD6C5C">
        <w:trPr>
          <w:tblCellSpacing w:w="15" w:type="dxa"/>
        </w:trPr>
        <w:tc>
          <w:tcPr>
            <w:tcW w:w="834" w:type="dxa"/>
            <w:vAlign w:val="center"/>
            <w:hideMark/>
          </w:tcPr>
          <w:p w:rsidR="004C5240" w:rsidRPr="00812A25" w:rsidRDefault="004C5240" w:rsidP="00FD6C5C">
            <w:pPr>
              <w:jc w:val="center"/>
              <w:rPr>
                <w:b/>
                <w:bCs/>
              </w:rPr>
            </w:pPr>
          </w:p>
        </w:tc>
        <w:tc>
          <w:tcPr>
            <w:tcW w:w="1785" w:type="dxa"/>
            <w:vAlign w:val="center"/>
            <w:hideMark/>
          </w:tcPr>
          <w:p w:rsidR="004C5240" w:rsidRPr="00B503E1" w:rsidRDefault="004C5240" w:rsidP="00FD6C5C">
            <w:pPr>
              <w:jc w:val="center"/>
              <w:rPr>
                <w:b/>
                <w:bCs/>
                <w:color w:val="FF0000"/>
                <w:sz w:val="32"/>
                <w:szCs w:val="32"/>
                <w:u w:val="single"/>
              </w:rPr>
            </w:pPr>
            <w:r>
              <w:rPr>
                <w:rFonts w:hint="cs"/>
                <w:b/>
                <w:bCs/>
                <w:color w:val="FF0000"/>
                <w:sz w:val="32"/>
                <w:szCs w:val="32"/>
                <w:u w:val="single"/>
                <w:rtl/>
              </w:rPr>
              <w:t>البحر</w:t>
            </w:r>
          </w:p>
        </w:tc>
        <w:tc>
          <w:tcPr>
            <w:tcW w:w="1458" w:type="dxa"/>
            <w:vAlign w:val="center"/>
            <w:hideMark/>
          </w:tcPr>
          <w:p w:rsidR="004C5240" w:rsidRPr="00113704" w:rsidRDefault="004C5240" w:rsidP="00FD6C5C">
            <w:pPr>
              <w:jc w:val="center"/>
              <w:rPr>
                <w:b/>
                <w:bCs/>
                <w:sz w:val="32"/>
                <w:szCs w:val="32"/>
                <w:u w:val="single"/>
              </w:rPr>
            </w:pPr>
            <w:r w:rsidRPr="005C1D10">
              <w:rPr>
                <w:b/>
                <w:bCs/>
                <w:color w:val="FF0000"/>
                <w:sz w:val="32"/>
                <w:szCs w:val="32"/>
                <w:u w:val="single"/>
                <w:rtl/>
              </w:rPr>
              <w:t>أصل تفاعليه</w:t>
            </w:r>
            <w:r>
              <w:rPr>
                <w:rFonts w:hint="cs"/>
                <w:b/>
                <w:bCs/>
                <w:sz w:val="32"/>
                <w:szCs w:val="32"/>
                <w:u w:val="single"/>
                <w:rtl/>
              </w:rPr>
              <w:t xml:space="preserve">      </w:t>
            </w:r>
          </w:p>
        </w:tc>
        <w:tc>
          <w:tcPr>
            <w:tcW w:w="0" w:type="auto"/>
            <w:vAlign w:val="center"/>
            <w:hideMark/>
          </w:tcPr>
          <w:p w:rsidR="004C5240" w:rsidRPr="00B503E1" w:rsidRDefault="004C5240" w:rsidP="00FD6C5C">
            <w:pPr>
              <w:jc w:val="center"/>
              <w:rPr>
                <w:b/>
                <w:bCs/>
                <w:color w:val="FF0000"/>
                <w:sz w:val="32"/>
                <w:szCs w:val="32"/>
                <w:u w:val="single"/>
              </w:rPr>
            </w:pPr>
            <w:r w:rsidRPr="00B503E1">
              <w:rPr>
                <w:b/>
                <w:bCs/>
                <w:color w:val="FF0000"/>
                <w:sz w:val="32"/>
                <w:szCs w:val="32"/>
                <w:u w:val="single"/>
                <w:rtl/>
              </w:rPr>
              <w:t>مرات تكرار الأصل</w:t>
            </w:r>
          </w:p>
        </w:tc>
        <w:tc>
          <w:tcPr>
            <w:tcW w:w="0" w:type="auto"/>
            <w:vAlign w:val="center"/>
            <w:hideMark/>
          </w:tcPr>
          <w:p w:rsidR="004C5240" w:rsidRPr="00B503E1" w:rsidRDefault="004C5240" w:rsidP="00FD6C5C">
            <w:pPr>
              <w:jc w:val="center"/>
              <w:rPr>
                <w:b/>
                <w:bCs/>
                <w:color w:val="FF0000"/>
                <w:sz w:val="32"/>
                <w:szCs w:val="32"/>
                <w:u w:val="single"/>
              </w:rPr>
            </w:pPr>
            <w:r w:rsidRPr="00B503E1">
              <w:rPr>
                <w:b/>
                <w:bCs/>
                <w:color w:val="FF0000"/>
                <w:sz w:val="36"/>
                <w:szCs w:val="36"/>
                <w:u w:val="single"/>
                <w:rtl/>
              </w:rPr>
              <w:t>مفتاح البحر</w:t>
            </w:r>
          </w:p>
        </w:tc>
      </w:tr>
      <w:tr w:rsidR="004C5240" w:rsidRPr="00501909" w:rsidTr="00FD6C5C">
        <w:trPr>
          <w:tblCellSpacing w:w="15" w:type="dxa"/>
        </w:trPr>
        <w:tc>
          <w:tcPr>
            <w:tcW w:w="834" w:type="dxa"/>
            <w:vAlign w:val="center"/>
            <w:hideMark/>
          </w:tcPr>
          <w:p w:rsidR="004C5240" w:rsidRPr="00812A25" w:rsidRDefault="004C5240" w:rsidP="00FD6C5C"/>
        </w:tc>
        <w:tc>
          <w:tcPr>
            <w:tcW w:w="1785" w:type="dxa"/>
            <w:vAlign w:val="center"/>
            <w:hideMark/>
          </w:tcPr>
          <w:p w:rsidR="004C5240" w:rsidRPr="009B1494" w:rsidRDefault="004C5240" w:rsidP="00FD6C5C">
            <w:pPr>
              <w:rPr>
                <w:b/>
                <w:bCs/>
                <w:sz w:val="28"/>
                <w:szCs w:val="28"/>
              </w:rPr>
            </w:pPr>
            <w:r w:rsidRPr="009B1494">
              <w:rPr>
                <w:b/>
                <w:bCs/>
                <w:sz w:val="28"/>
                <w:szCs w:val="28"/>
                <w:rtl/>
              </w:rPr>
              <w:t>الطويل</w:t>
            </w:r>
          </w:p>
        </w:tc>
        <w:tc>
          <w:tcPr>
            <w:tcW w:w="1458" w:type="dxa"/>
            <w:vAlign w:val="center"/>
            <w:hideMark/>
          </w:tcPr>
          <w:p w:rsidR="004C5240" w:rsidRPr="009B1494" w:rsidRDefault="004C5240" w:rsidP="00FD6C5C">
            <w:pPr>
              <w:rPr>
                <w:b/>
                <w:bCs/>
                <w:sz w:val="28"/>
                <w:szCs w:val="28"/>
              </w:rPr>
            </w:pPr>
            <w:r w:rsidRPr="009B1494">
              <w:rPr>
                <w:b/>
                <w:bCs/>
                <w:sz w:val="28"/>
                <w:szCs w:val="28"/>
                <w:rtl/>
              </w:rPr>
              <w:t>فعولن مفاعيلن</w:t>
            </w:r>
          </w:p>
        </w:tc>
        <w:tc>
          <w:tcPr>
            <w:tcW w:w="0" w:type="auto"/>
            <w:vAlign w:val="center"/>
            <w:hideMark/>
          </w:tcPr>
          <w:p w:rsidR="004C5240" w:rsidRPr="009B1494" w:rsidRDefault="004C5240" w:rsidP="00FD6C5C">
            <w:pPr>
              <w:rPr>
                <w:b/>
                <w:bCs/>
                <w:sz w:val="28"/>
                <w:szCs w:val="28"/>
              </w:rPr>
            </w:pPr>
            <w:r w:rsidRPr="009B1494">
              <w:rPr>
                <w:b/>
                <w:bCs/>
                <w:sz w:val="28"/>
                <w:szCs w:val="28"/>
              </w:rPr>
              <w:t>4</w:t>
            </w:r>
          </w:p>
        </w:tc>
        <w:tc>
          <w:tcPr>
            <w:tcW w:w="0" w:type="auto"/>
            <w:vAlign w:val="center"/>
            <w:hideMark/>
          </w:tcPr>
          <w:p w:rsidR="004C5240" w:rsidRPr="009B1494" w:rsidRDefault="004C5240" w:rsidP="00FD6C5C">
            <w:pPr>
              <w:rPr>
                <w:b/>
                <w:bCs/>
                <w:sz w:val="28"/>
                <w:szCs w:val="28"/>
              </w:rPr>
            </w:pPr>
            <w:r w:rsidRPr="009B1494">
              <w:rPr>
                <w:b/>
                <w:bCs/>
                <w:sz w:val="28"/>
                <w:szCs w:val="28"/>
                <w:rtl/>
              </w:rPr>
              <w:t>طويلٌ له دون البحور فضائلٌ      فعولن مفاعيلن فعولن مفاعلن</w:t>
            </w:r>
          </w:p>
        </w:tc>
      </w:tr>
      <w:tr w:rsidR="004C5240" w:rsidRPr="00501909" w:rsidTr="00FD6C5C">
        <w:trPr>
          <w:tblCellSpacing w:w="15" w:type="dxa"/>
        </w:trPr>
        <w:tc>
          <w:tcPr>
            <w:tcW w:w="834" w:type="dxa"/>
            <w:vAlign w:val="center"/>
            <w:hideMark/>
          </w:tcPr>
          <w:p w:rsidR="004C5240" w:rsidRPr="00812A25" w:rsidRDefault="004C5240" w:rsidP="00FD6C5C"/>
        </w:tc>
        <w:tc>
          <w:tcPr>
            <w:tcW w:w="1785" w:type="dxa"/>
            <w:vAlign w:val="center"/>
            <w:hideMark/>
          </w:tcPr>
          <w:p w:rsidR="004C5240" w:rsidRPr="00501909" w:rsidRDefault="004C5240" w:rsidP="00FD6C5C">
            <w:pPr>
              <w:rPr>
                <w:b/>
                <w:bCs/>
              </w:rPr>
            </w:pPr>
            <w:r w:rsidRPr="00501909">
              <w:rPr>
                <w:b/>
                <w:bCs/>
                <w:rtl/>
              </w:rPr>
              <w:t>المديد</w:t>
            </w:r>
          </w:p>
        </w:tc>
        <w:tc>
          <w:tcPr>
            <w:tcW w:w="1458" w:type="dxa"/>
            <w:vAlign w:val="center"/>
            <w:hideMark/>
          </w:tcPr>
          <w:p w:rsidR="004C5240" w:rsidRPr="00501909" w:rsidRDefault="004C5240" w:rsidP="00FD6C5C">
            <w:pPr>
              <w:rPr>
                <w:b/>
                <w:bCs/>
              </w:rPr>
            </w:pPr>
            <w:r w:rsidRPr="00501909">
              <w:rPr>
                <w:b/>
                <w:bCs/>
                <w:rtl/>
              </w:rPr>
              <w:t>فاعلاتن فاعلن</w:t>
            </w:r>
          </w:p>
        </w:tc>
        <w:tc>
          <w:tcPr>
            <w:tcW w:w="0" w:type="auto"/>
            <w:vAlign w:val="center"/>
            <w:hideMark/>
          </w:tcPr>
          <w:p w:rsidR="004C5240" w:rsidRPr="00501909" w:rsidRDefault="004C5240" w:rsidP="00FD6C5C">
            <w:pPr>
              <w:rPr>
                <w:b/>
                <w:bCs/>
              </w:rPr>
            </w:pPr>
            <w:r w:rsidRPr="00501909">
              <w:rPr>
                <w:b/>
                <w:bCs/>
              </w:rPr>
              <w:t>4</w:t>
            </w:r>
          </w:p>
        </w:tc>
        <w:tc>
          <w:tcPr>
            <w:tcW w:w="0" w:type="auto"/>
            <w:vAlign w:val="center"/>
            <w:hideMark/>
          </w:tcPr>
          <w:p w:rsidR="004C5240" w:rsidRPr="00501909" w:rsidRDefault="004C5240" w:rsidP="00FD6C5C">
            <w:pPr>
              <w:rPr>
                <w:b/>
                <w:bCs/>
              </w:rPr>
            </w:pPr>
            <w:r w:rsidRPr="00501909">
              <w:rPr>
                <w:b/>
                <w:bCs/>
                <w:rtl/>
              </w:rPr>
              <w:t>لمديد الشعر عندي صفاتُ      فاعلاتن فاعلن فاعلاتن</w:t>
            </w:r>
          </w:p>
        </w:tc>
      </w:tr>
      <w:tr w:rsidR="004C5240" w:rsidRPr="00501909" w:rsidTr="00FD6C5C">
        <w:trPr>
          <w:tblCellSpacing w:w="15" w:type="dxa"/>
        </w:trPr>
        <w:tc>
          <w:tcPr>
            <w:tcW w:w="834" w:type="dxa"/>
            <w:vAlign w:val="center"/>
            <w:hideMark/>
          </w:tcPr>
          <w:p w:rsidR="004C5240" w:rsidRPr="00812A25" w:rsidRDefault="004C5240" w:rsidP="00FD6C5C"/>
        </w:tc>
        <w:tc>
          <w:tcPr>
            <w:tcW w:w="1785" w:type="dxa"/>
            <w:vAlign w:val="center"/>
            <w:hideMark/>
          </w:tcPr>
          <w:p w:rsidR="004C5240" w:rsidRPr="009B1494" w:rsidRDefault="004C5240" w:rsidP="00FD6C5C">
            <w:pPr>
              <w:rPr>
                <w:b/>
                <w:bCs/>
                <w:sz w:val="28"/>
                <w:szCs w:val="28"/>
              </w:rPr>
            </w:pPr>
            <w:r w:rsidRPr="009B1494">
              <w:rPr>
                <w:b/>
                <w:bCs/>
                <w:sz w:val="28"/>
                <w:szCs w:val="28"/>
                <w:rtl/>
              </w:rPr>
              <w:t>البسيط</w:t>
            </w:r>
          </w:p>
        </w:tc>
        <w:tc>
          <w:tcPr>
            <w:tcW w:w="1458" w:type="dxa"/>
            <w:vAlign w:val="center"/>
            <w:hideMark/>
          </w:tcPr>
          <w:p w:rsidR="004C5240" w:rsidRPr="009B1494" w:rsidRDefault="004C5240" w:rsidP="00FD6C5C">
            <w:pPr>
              <w:rPr>
                <w:b/>
                <w:bCs/>
                <w:sz w:val="28"/>
                <w:szCs w:val="28"/>
              </w:rPr>
            </w:pPr>
            <w:r w:rsidRPr="009B1494">
              <w:rPr>
                <w:b/>
                <w:bCs/>
                <w:sz w:val="28"/>
                <w:szCs w:val="28"/>
                <w:rtl/>
              </w:rPr>
              <w:t>مستفعلن فاعلن</w:t>
            </w:r>
          </w:p>
        </w:tc>
        <w:tc>
          <w:tcPr>
            <w:tcW w:w="0" w:type="auto"/>
            <w:vAlign w:val="center"/>
            <w:hideMark/>
          </w:tcPr>
          <w:p w:rsidR="004C5240" w:rsidRPr="009B1494" w:rsidRDefault="004C5240" w:rsidP="00FD6C5C">
            <w:pPr>
              <w:rPr>
                <w:b/>
                <w:bCs/>
                <w:sz w:val="28"/>
                <w:szCs w:val="28"/>
              </w:rPr>
            </w:pPr>
            <w:r w:rsidRPr="009B1494">
              <w:rPr>
                <w:b/>
                <w:bCs/>
                <w:sz w:val="28"/>
                <w:szCs w:val="28"/>
              </w:rPr>
              <w:t>4</w:t>
            </w:r>
          </w:p>
        </w:tc>
        <w:tc>
          <w:tcPr>
            <w:tcW w:w="0" w:type="auto"/>
            <w:vAlign w:val="center"/>
            <w:hideMark/>
          </w:tcPr>
          <w:p w:rsidR="004C5240" w:rsidRPr="009B1494" w:rsidRDefault="004C5240" w:rsidP="00FD6C5C">
            <w:pPr>
              <w:rPr>
                <w:b/>
                <w:bCs/>
                <w:sz w:val="28"/>
                <w:szCs w:val="28"/>
              </w:rPr>
            </w:pPr>
            <w:r w:rsidRPr="009B1494">
              <w:rPr>
                <w:b/>
                <w:bCs/>
                <w:sz w:val="28"/>
                <w:szCs w:val="28"/>
                <w:rtl/>
              </w:rPr>
              <w:t>إن البسيط لديه يبسط الأملُ      مستفعلن فاعلن مستفعلن فعلن</w:t>
            </w:r>
          </w:p>
        </w:tc>
      </w:tr>
      <w:tr w:rsidR="004C5240" w:rsidRPr="00501909" w:rsidTr="00FD6C5C">
        <w:trPr>
          <w:tblCellSpacing w:w="15" w:type="dxa"/>
        </w:trPr>
        <w:tc>
          <w:tcPr>
            <w:tcW w:w="834" w:type="dxa"/>
            <w:vAlign w:val="center"/>
            <w:hideMark/>
          </w:tcPr>
          <w:p w:rsidR="004C5240" w:rsidRPr="00812A25" w:rsidRDefault="004C5240" w:rsidP="00FD6C5C"/>
        </w:tc>
        <w:tc>
          <w:tcPr>
            <w:tcW w:w="1785" w:type="dxa"/>
            <w:vAlign w:val="center"/>
            <w:hideMark/>
          </w:tcPr>
          <w:p w:rsidR="004C5240" w:rsidRPr="00501909" w:rsidRDefault="004C5240" w:rsidP="00FD6C5C">
            <w:pPr>
              <w:rPr>
                <w:b/>
                <w:bCs/>
              </w:rPr>
            </w:pPr>
            <w:r w:rsidRPr="00501909">
              <w:rPr>
                <w:b/>
                <w:bCs/>
                <w:rtl/>
              </w:rPr>
              <w:t>الوافر</w:t>
            </w:r>
          </w:p>
        </w:tc>
        <w:tc>
          <w:tcPr>
            <w:tcW w:w="1458" w:type="dxa"/>
            <w:vAlign w:val="center"/>
            <w:hideMark/>
          </w:tcPr>
          <w:p w:rsidR="004C5240" w:rsidRPr="00501909" w:rsidRDefault="004C5240" w:rsidP="00FD6C5C">
            <w:pPr>
              <w:rPr>
                <w:b/>
                <w:bCs/>
              </w:rPr>
            </w:pPr>
            <w:r w:rsidRPr="00501909">
              <w:rPr>
                <w:b/>
                <w:bCs/>
                <w:rtl/>
              </w:rPr>
              <w:t>مفاعلتن</w:t>
            </w:r>
          </w:p>
        </w:tc>
        <w:tc>
          <w:tcPr>
            <w:tcW w:w="0" w:type="auto"/>
            <w:vAlign w:val="center"/>
            <w:hideMark/>
          </w:tcPr>
          <w:p w:rsidR="004C5240" w:rsidRPr="00501909" w:rsidRDefault="004C5240" w:rsidP="00FD6C5C">
            <w:pPr>
              <w:rPr>
                <w:b/>
                <w:bCs/>
              </w:rPr>
            </w:pPr>
            <w:r w:rsidRPr="00501909">
              <w:rPr>
                <w:b/>
                <w:bCs/>
              </w:rPr>
              <w:t>6</w:t>
            </w:r>
          </w:p>
        </w:tc>
        <w:tc>
          <w:tcPr>
            <w:tcW w:w="0" w:type="auto"/>
            <w:vAlign w:val="center"/>
            <w:hideMark/>
          </w:tcPr>
          <w:p w:rsidR="004C5240" w:rsidRPr="00501909" w:rsidRDefault="004C5240" w:rsidP="00FD6C5C">
            <w:pPr>
              <w:rPr>
                <w:b/>
                <w:bCs/>
              </w:rPr>
            </w:pPr>
            <w:r w:rsidRPr="00501909">
              <w:rPr>
                <w:b/>
                <w:bCs/>
                <w:rtl/>
              </w:rPr>
              <w:t>بحور الشعر وافرها جميل      مفاعلتن مفاعلتن فعولن</w:t>
            </w:r>
          </w:p>
        </w:tc>
      </w:tr>
      <w:tr w:rsidR="004C5240" w:rsidRPr="00501909" w:rsidTr="00FD6C5C">
        <w:trPr>
          <w:tblCellSpacing w:w="15" w:type="dxa"/>
        </w:trPr>
        <w:tc>
          <w:tcPr>
            <w:tcW w:w="834" w:type="dxa"/>
            <w:vAlign w:val="center"/>
            <w:hideMark/>
          </w:tcPr>
          <w:p w:rsidR="004C5240" w:rsidRPr="00812A25" w:rsidRDefault="004C5240" w:rsidP="00FD6C5C"/>
        </w:tc>
        <w:tc>
          <w:tcPr>
            <w:tcW w:w="1785" w:type="dxa"/>
            <w:vAlign w:val="center"/>
            <w:hideMark/>
          </w:tcPr>
          <w:p w:rsidR="004C5240" w:rsidRPr="009B1494" w:rsidRDefault="004C5240" w:rsidP="00FD6C5C">
            <w:pPr>
              <w:rPr>
                <w:b/>
                <w:bCs/>
                <w:sz w:val="28"/>
                <w:szCs w:val="28"/>
              </w:rPr>
            </w:pPr>
            <w:r w:rsidRPr="009B1494">
              <w:rPr>
                <w:b/>
                <w:bCs/>
                <w:sz w:val="28"/>
                <w:szCs w:val="28"/>
                <w:rtl/>
              </w:rPr>
              <w:t>الكامل</w:t>
            </w:r>
          </w:p>
        </w:tc>
        <w:tc>
          <w:tcPr>
            <w:tcW w:w="1458" w:type="dxa"/>
            <w:vAlign w:val="center"/>
            <w:hideMark/>
          </w:tcPr>
          <w:p w:rsidR="004C5240" w:rsidRPr="009B1494" w:rsidRDefault="004C5240" w:rsidP="00FD6C5C">
            <w:pPr>
              <w:rPr>
                <w:b/>
                <w:bCs/>
                <w:sz w:val="28"/>
                <w:szCs w:val="28"/>
              </w:rPr>
            </w:pPr>
            <w:r w:rsidRPr="009B1494">
              <w:rPr>
                <w:b/>
                <w:bCs/>
                <w:sz w:val="28"/>
                <w:szCs w:val="28"/>
                <w:rtl/>
              </w:rPr>
              <w:t>متفاعلن</w:t>
            </w:r>
          </w:p>
        </w:tc>
        <w:tc>
          <w:tcPr>
            <w:tcW w:w="0" w:type="auto"/>
            <w:vAlign w:val="center"/>
            <w:hideMark/>
          </w:tcPr>
          <w:p w:rsidR="004C5240" w:rsidRPr="009B1494" w:rsidRDefault="004C5240" w:rsidP="00FD6C5C">
            <w:pPr>
              <w:rPr>
                <w:b/>
                <w:bCs/>
                <w:sz w:val="28"/>
                <w:szCs w:val="28"/>
              </w:rPr>
            </w:pPr>
            <w:r w:rsidRPr="009B1494">
              <w:rPr>
                <w:b/>
                <w:bCs/>
                <w:sz w:val="28"/>
                <w:szCs w:val="28"/>
              </w:rPr>
              <w:t>6</w:t>
            </w:r>
          </w:p>
        </w:tc>
        <w:tc>
          <w:tcPr>
            <w:tcW w:w="0" w:type="auto"/>
            <w:vAlign w:val="center"/>
            <w:hideMark/>
          </w:tcPr>
          <w:p w:rsidR="004C5240" w:rsidRPr="009B1494" w:rsidRDefault="004C5240" w:rsidP="00FD6C5C">
            <w:pPr>
              <w:rPr>
                <w:b/>
                <w:bCs/>
                <w:sz w:val="28"/>
                <w:szCs w:val="28"/>
              </w:rPr>
            </w:pPr>
            <w:r w:rsidRPr="009B1494">
              <w:rPr>
                <w:b/>
                <w:bCs/>
                <w:sz w:val="28"/>
                <w:szCs w:val="28"/>
                <w:rtl/>
              </w:rPr>
              <w:t>كمل الجمال من البحور الكامل      متفاعلن متفاعلن متفاعلن</w:t>
            </w:r>
          </w:p>
        </w:tc>
      </w:tr>
      <w:tr w:rsidR="004C5240" w:rsidRPr="00501909" w:rsidTr="00FD6C5C">
        <w:trPr>
          <w:tblCellSpacing w:w="15" w:type="dxa"/>
        </w:trPr>
        <w:tc>
          <w:tcPr>
            <w:tcW w:w="834" w:type="dxa"/>
            <w:vAlign w:val="center"/>
            <w:hideMark/>
          </w:tcPr>
          <w:p w:rsidR="004C5240" w:rsidRPr="00812A25" w:rsidRDefault="004C5240" w:rsidP="00FD6C5C"/>
        </w:tc>
        <w:tc>
          <w:tcPr>
            <w:tcW w:w="1785" w:type="dxa"/>
            <w:vAlign w:val="center"/>
            <w:hideMark/>
          </w:tcPr>
          <w:p w:rsidR="004C5240" w:rsidRPr="00501909" w:rsidRDefault="004C5240" w:rsidP="00FD6C5C">
            <w:pPr>
              <w:rPr>
                <w:b/>
                <w:bCs/>
              </w:rPr>
            </w:pPr>
            <w:r w:rsidRPr="00501909">
              <w:rPr>
                <w:b/>
                <w:bCs/>
                <w:rtl/>
              </w:rPr>
              <w:t>الهزج</w:t>
            </w:r>
          </w:p>
        </w:tc>
        <w:tc>
          <w:tcPr>
            <w:tcW w:w="1458" w:type="dxa"/>
            <w:vAlign w:val="center"/>
            <w:hideMark/>
          </w:tcPr>
          <w:p w:rsidR="004C5240" w:rsidRPr="00501909" w:rsidRDefault="004C5240" w:rsidP="00FD6C5C">
            <w:pPr>
              <w:rPr>
                <w:b/>
                <w:bCs/>
              </w:rPr>
            </w:pPr>
            <w:r w:rsidRPr="00501909">
              <w:rPr>
                <w:b/>
                <w:bCs/>
                <w:rtl/>
              </w:rPr>
              <w:t>مفاعيلن</w:t>
            </w:r>
          </w:p>
        </w:tc>
        <w:tc>
          <w:tcPr>
            <w:tcW w:w="0" w:type="auto"/>
            <w:vAlign w:val="center"/>
            <w:hideMark/>
          </w:tcPr>
          <w:p w:rsidR="004C5240" w:rsidRPr="00501909" w:rsidRDefault="004C5240" w:rsidP="00FD6C5C">
            <w:pPr>
              <w:rPr>
                <w:b/>
                <w:bCs/>
              </w:rPr>
            </w:pPr>
            <w:r w:rsidRPr="00501909">
              <w:rPr>
                <w:b/>
                <w:bCs/>
              </w:rPr>
              <w:t>6</w:t>
            </w:r>
          </w:p>
        </w:tc>
        <w:tc>
          <w:tcPr>
            <w:tcW w:w="0" w:type="auto"/>
            <w:vAlign w:val="center"/>
            <w:hideMark/>
          </w:tcPr>
          <w:p w:rsidR="004C5240" w:rsidRPr="00501909" w:rsidRDefault="004C5240" w:rsidP="00FD6C5C">
            <w:pPr>
              <w:rPr>
                <w:b/>
                <w:bCs/>
              </w:rPr>
            </w:pPr>
            <w:r w:rsidRPr="00501909">
              <w:rPr>
                <w:b/>
                <w:bCs/>
                <w:rtl/>
              </w:rPr>
              <w:t>على الأهزاج تسهيل      مفاعيلن مفاعيلن</w:t>
            </w:r>
          </w:p>
        </w:tc>
      </w:tr>
      <w:tr w:rsidR="004C5240" w:rsidRPr="00501909" w:rsidTr="00FD6C5C">
        <w:trPr>
          <w:tblCellSpacing w:w="15" w:type="dxa"/>
        </w:trPr>
        <w:tc>
          <w:tcPr>
            <w:tcW w:w="834" w:type="dxa"/>
            <w:vAlign w:val="center"/>
            <w:hideMark/>
          </w:tcPr>
          <w:p w:rsidR="004C5240" w:rsidRPr="00812A25" w:rsidRDefault="004C5240" w:rsidP="00FD6C5C"/>
        </w:tc>
        <w:tc>
          <w:tcPr>
            <w:tcW w:w="1785" w:type="dxa"/>
            <w:vAlign w:val="center"/>
            <w:hideMark/>
          </w:tcPr>
          <w:p w:rsidR="004C5240" w:rsidRPr="009B1494" w:rsidRDefault="004C5240" w:rsidP="00FD6C5C">
            <w:pPr>
              <w:rPr>
                <w:b/>
                <w:bCs/>
                <w:sz w:val="28"/>
                <w:szCs w:val="28"/>
              </w:rPr>
            </w:pPr>
            <w:r w:rsidRPr="009B1494">
              <w:rPr>
                <w:b/>
                <w:bCs/>
                <w:sz w:val="28"/>
                <w:szCs w:val="28"/>
                <w:rtl/>
              </w:rPr>
              <w:t>الرجز</w:t>
            </w:r>
          </w:p>
        </w:tc>
        <w:tc>
          <w:tcPr>
            <w:tcW w:w="1458" w:type="dxa"/>
            <w:vAlign w:val="center"/>
            <w:hideMark/>
          </w:tcPr>
          <w:p w:rsidR="004C5240" w:rsidRPr="009B1494" w:rsidRDefault="004C5240" w:rsidP="00FD6C5C">
            <w:pPr>
              <w:rPr>
                <w:b/>
                <w:bCs/>
                <w:sz w:val="28"/>
                <w:szCs w:val="28"/>
              </w:rPr>
            </w:pPr>
            <w:r w:rsidRPr="009B1494">
              <w:rPr>
                <w:b/>
                <w:bCs/>
                <w:sz w:val="28"/>
                <w:szCs w:val="28"/>
                <w:rtl/>
              </w:rPr>
              <w:t>مستفعلن</w:t>
            </w:r>
          </w:p>
        </w:tc>
        <w:tc>
          <w:tcPr>
            <w:tcW w:w="0" w:type="auto"/>
            <w:vAlign w:val="center"/>
            <w:hideMark/>
          </w:tcPr>
          <w:p w:rsidR="004C5240" w:rsidRPr="009B1494" w:rsidRDefault="004C5240" w:rsidP="00FD6C5C">
            <w:pPr>
              <w:rPr>
                <w:b/>
                <w:bCs/>
                <w:sz w:val="28"/>
                <w:szCs w:val="28"/>
              </w:rPr>
            </w:pPr>
            <w:r w:rsidRPr="009B1494">
              <w:rPr>
                <w:b/>
                <w:bCs/>
                <w:sz w:val="28"/>
                <w:szCs w:val="28"/>
              </w:rPr>
              <w:t>6</w:t>
            </w:r>
          </w:p>
        </w:tc>
        <w:tc>
          <w:tcPr>
            <w:tcW w:w="0" w:type="auto"/>
            <w:vAlign w:val="center"/>
            <w:hideMark/>
          </w:tcPr>
          <w:p w:rsidR="004C5240" w:rsidRPr="009B1494" w:rsidRDefault="004C5240" w:rsidP="00FD6C5C">
            <w:pPr>
              <w:rPr>
                <w:b/>
                <w:bCs/>
                <w:sz w:val="28"/>
                <w:szCs w:val="28"/>
              </w:rPr>
            </w:pPr>
            <w:r w:rsidRPr="009B1494">
              <w:rPr>
                <w:b/>
                <w:bCs/>
                <w:sz w:val="28"/>
                <w:szCs w:val="28"/>
                <w:rtl/>
              </w:rPr>
              <w:t>في أبحر الأرجاز بحرٌ يسهل      مستفعلن مستفعلن مستفعلن</w:t>
            </w:r>
          </w:p>
        </w:tc>
      </w:tr>
      <w:tr w:rsidR="004C5240" w:rsidRPr="00501909" w:rsidTr="00FD6C5C">
        <w:trPr>
          <w:tblCellSpacing w:w="15" w:type="dxa"/>
        </w:trPr>
        <w:tc>
          <w:tcPr>
            <w:tcW w:w="834" w:type="dxa"/>
            <w:vAlign w:val="center"/>
            <w:hideMark/>
          </w:tcPr>
          <w:p w:rsidR="004C5240" w:rsidRPr="00812A25" w:rsidRDefault="004C5240" w:rsidP="00FD6C5C"/>
        </w:tc>
        <w:tc>
          <w:tcPr>
            <w:tcW w:w="1785" w:type="dxa"/>
            <w:vAlign w:val="center"/>
            <w:hideMark/>
          </w:tcPr>
          <w:p w:rsidR="004C5240" w:rsidRPr="00501909" w:rsidRDefault="004C5240" w:rsidP="00FD6C5C">
            <w:pPr>
              <w:rPr>
                <w:b/>
                <w:bCs/>
              </w:rPr>
            </w:pPr>
            <w:r w:rsidRPr="00501909">
              <w:rPr>
                <w:b/>
                <w:bCs/>
                <w:rtl/>
              </w:rPr>
              <w:t>الرمل</w:t>
            </w:r>
          </w:p>
        </w:tc>
        <w:tc>
          <w:tcPr>
            <w:tcW w:w="1458" w:type="dxa"/>
            <w:vAlign w:val="center"/>
            <w:hideMark/>
          </w:tcPr>
          <w:p w:rsidR="004C5240" w:rsidRPr="00501909" w:rsidRDefault="004C5240" w:rsidP="00FD6C5C">
            <w:pPr>
              <w:rPr>
                <w:b/>
                <w:bCs/>
              </w:rPr>
            </w:pPr>
            <w:r w:rsidRPr="00501909">
              <w:rPr>
                <w:b/>
                <w:bCs/>
                <w:rtl/>
              </w:rPr>
              <w:t>فاعلاتن</w:t>
            </w:r>
          </w:p>
        </w:tc>
        <w:tc>
          <w:tcPr>
            <w:tcW w:w="0" w:type="auto"/>
            <w:vAlign w:val="center"/>
            <w:hideMark/>
          </w:tcPr>
          <w:p w:rsidR="004C5240" w:rsidRPr="00501909" w:rsidRDefault="004C5240" w:rsidP="00FD6C5C">
            <w:pPr>
              <w:rPr>
                <w:b/>
                <w:bCs/>
              </w:rPr>
            </w:pPr>
            <w:r w:rsidRPr="00501909">
              <w:rPr>
                <w:b/>
                <w:bCs/>
              </w:rPr>
              <w:t>6</w:t>
            </w:r>
          </w:p>
        </w:tc>
        <w:tc>
          <w:tcPr>
            <w:tcW w:w="0" w:type="auto"/>
            <w:vAlign w:val="center"/>
            <w:hideMark/>
          </w:tcPr>
          <w:p w:rsidR="004C5240" w:rsidRPr="00501909" w:rsidRDefault="004C5240" w:rsidP="00FD6C5C">
            <w:pPr>
              <w:rPr>
                <w:b/>
                <w:bCs/>
              </w:rPr>
            </w:pPr>
            <w:r w:rsidRPr="00501909">
              <w:rPr>
                <w:b/>
                <w:bCs/>
                <w:rtl/>
              </w:rPr>
              <w:t>رمل الأبحر ترويه الثقات      فاعلاتن فاعلاتن فاعلاتن</w:t>
            </w:r>
          </w:p>
        </w:tc>
      </w:tr>
      <w:tr w:rsidR="004C5240" w:rsidRPr="00501909" w:rsidTr="00FD6C5C">
        <w:trPr>
          <w:tblCellSpacing w:w="15" w:type="dxa"/>
        </w:trPr>
        <w:tc>
          <w:tcPr>
            <w:tcW w:w="834" w:type="dxa"/>
            <w:vAlign w:val="center"/>
            <w:hideMark/>
          </w:tcPr>
          <w:p w:rsidR="004C5240" w:rsidRPr="00812A25" w:rsidRDefault="004C5240" w:rsidP="00FD6C5C"/>
        </w:tc>
        <w:tc>
          <w:tcPr>
            <w:tcW w:w="1785" w:type="dxa"/>
            <w:vAlign w:val="center"/>
            <w:hideMark/>
          </w:tcPr>
          <w:p w:rsidR="004C5240" w:rsidRPr="009B1494" w:rsidRDefault="004C5240" w:rsidP="00FD6C5C">
            <w:pPr>
              <w:rPr>
                <w:b/>
                <w:bCs/>
                <w:sz w:val="28"/>
                <w:szCs w:val="28"/>
              </w:rPr>
            </w:pPr>
            <w:r w:rsidRPr="009B1494">
              <w:rPr>
                <w:b/>
                <w:bCs/>
                <w:sz w:val="28"/>
                <w:szCs w:val="28"/>
                <w:rtl/>
              </w:rPr>
              <w:t>السريع</w:t>
            </w:r>
          </w:p>
        </w:tc>
        <w:tc>
          <w:tcPr>
            <w:tcW w:w="1458" w:type="dxa"/>
            <w:vAlign w:val="center"/>
            <w:hideMark/>
          </w:tcPr>
          <w:p w:rsidR="004C5240" w:rsidRPr="009B1494" w:rsidRDefault="004C5240" w:rsidP="00FD6C5C">
            <w:pPr>
              <w:rPr>
                <w:b/>
                <w:bCs/>
                <w:sz w:val="28"/>
                <w:szCs w:val="28"/>
              </w:rPr>
            </w:pPr>
            <w:r w:rsidRPr="009B1494">
              <w:rPr>
                <w:b/>
                <w:bCs/>
                <w:sz w:val="28"/>
                <w:szCs w:val="28"/>
                <w:rtl/>
              </w:rPr>
              <w:t>مستفعلن مستفعلن مفعولات</w:t>
            </w:r>
          </w:p>
        </w:tc>
        <w:tc>
          <w:tcPr>
            <w:tcW w:w="0" w:type="auto"/>
            <w:vAlign w:val="center"/>
            <w:hideMark/>
          </w:tcPr>
          <w:p w:rsidR="004C5240" w:rsidRPr="009B1494" w:rsidRDefault="004C5240" w:rsidP="00FD6C5C">
            <w:pPr>
              <w:rPr>
                <w:b/>
                <w:bCs/>
                <w:sz w:val="28"/>
                <w:szCs w:val="28"/>
              </w:rPr>
            </w:pPr>
            <w:r w:rsidRPr="009B1494">
              <w:rPr>
                <w:b/>
                <w:bCs/>
                <w:sz w:val="28"/>
                <w:szCs w:val="28"/>
              </w:rPr>
              <w:t>2</w:t>
            </w:r>
          </w:p>
        </w:tc>
        <w:tc>
          <w:tcPr>
            <w:tcW w:w="0" w:type="auto"/>
            <w:vAlign w:val="center"/>
            <w:hideMark/>
          </w:tcPr>
          <w:p w:rsidR="004C5240" w:rsidRPr="009B1494" w:rsidRDefault="004C5240" w:rsidP="00FD6C5C">
            <w:pPr>
              <w:rPr>
                <w:b/>
                <w:bCs/>
                <w:sz w:val="28"/>
                <w:szCs w:val="28"/>
              </w:rPr>
            </w:pPr>
            <w:r w:rsidRPr="009B1494">
              <w:rPr>
                <w:b/>
                <w:bCs/>
                <w:sz w:val="28"/>
                <w:szCs w:val="28"/>
                <w:rtl/>
              </w:rPr>
              <w:t>بحرٌ سريع ماله ساحل      مستفعلن مستفعلن فاعلن</w:t>
            </w:r>
          </w:p>
        </w:tc>
      </w:tr>
      <w:tr w:rsidR="004C5240" w:rsidRPr="00501909" w:rsidTr="00FD6C5C">
        <w:trPr>
          <w:tblCellSpacing w:w="15" w:type="dxa"/>
        </w:trPr>
        <w:tc>
          <w:tcPr>
            <w:tcW w:w="834" w:type="dxa"/>
            <w:vAlign w:val="center"/>
            <w:hideMark/>
          </w:tcPr>
          <w:p w:rsidR="004C5240" w:rsidRPr="00812A25" w:rsidRDefault="004C5240" w:rsidP="00FD6C5C"/>
        </w:tc>
        <w:tc>
          <w:tcPr>
            <w:tcW w:w="1785" w:type="dxa"/>
            <w:vAlign w:val="center"/>
            <w:hideMark/>
          </w:tcPr>
          <w:p w:rsidR="004C5240" w:rsidRPr="00501909" w:rsidRDefault="004C5240" w:rsidP="00FD6C5C">
            <w:pPr>
              <w:rPr>
                <w:b/>
                <w:bCs/>
              </w:rPr>
            </w:pPr>
            <w:r w:rsidRPr="00501909">
              <w:rPr>
                <w:b/>
                <w:bCs/>
                <w:rtl/>
              </w:rPr>
              <w:t>المنسرح</w:t>
            </w:r>
          </w:p>
        </w:tc>
        <w:tc>
          <w:tcPr>
            <w:tcW w:w="1458" w:type="dxa"/>
            <w:vAlign w:val="center"/>
            <w:hideMark/>
          </w:tcPr>
          <w:p w:rsidR="004C5240" w:rsidRPr="00501909" w:rsidRDefault="004C5240" w:rsidP="00FD6C5C">
            <w:pPr>
              <w:rPr>
                <w:b/>
                <w:bCs/>
              </w:rPr>
            </w:pPr>
            <w:r w:rsidRPr="00501909">
              <w:rPr>
                <w:b/>
                <w:bCs/>
                <w:rtl/>
              </w:rPr>
              <w:t>مستفعلن مفعولات مستفعلن</w:t>
            </w:r>
          </w:p>
        </w:tc>
        <w:tc>
          <w:tcPr>
            <w:tcW w:w="0" w:type="auto"/>
            <w:vAlign w:val="center"/>
            <w:hideMark/>
          </w:tcPr>
          <w:p w:rsidR="004C5240" w:rsidRPr="00501909" w:rsidRDefault="004C5240" w:rsidP="00FD6C5C">
            <w:pPr>
              <w:rPr>
                <w:b/>
                <w:bCs/>
              </w:rPr>
            </w:pPr>
            <w:r w:rsidRPr="00501909">
              <w:rPr>
                <w:b/>
                <w:bCs/>
              </w:rPr>
              <w:t>2</w:t>
            </w:r>
          </w:p>
        </w:tc>
        <w:tc>
          <w:tcPr>
            <w:tcW w:w="0" w:type="auto"/>
            <w:vAlign w:val="center"/>
            <w:hideMark/>
          </w:tcPr>
          <w:p w:rsidR="004C5240" w:rsidRPr="00501909" w:rsidRDefault="004C5240" w:rsidP="00FD6C5C">
            <w:pPr>
              <w:rPr>
                <w:b/>
                <w:bCs/>
              </w:rPr>
            </w:pPr>
            <w:r w:rsidRPr="00501909">
              <w:rPr>
                <w:b/>
                <w:bCs/>
                <w:rtl/>
              </w:rPr>
              <w:t>منسرح فيه يضرب المثل      مستفعلن مفعولات مفتعلن</w:t>
            </w:r>
          </w:p>
        </w:tc>
      </w:tr>
      <w:tr w:rsidR="004C5240" w:rsidRPr="00501909" w:rsidTr="00FD6C5C">
        <w:trPr>
          <w:tblCellSpacing w:w="15" w:type="dxa"/>
        </w:trPr>
        <w:tc>
          <w:tcPr>
            <w:tcW w:w="834" w:type="dxa"/>
            <w:vAlign w:val="center"/>
            <w:hideMark/>
          </w:tcPr>
          <w:p w:rsidR="004C5240" w:rsidRPr="00812A25" w:rsidRDefault="004C5240" w:rsidP="00FD6C5C"/>
        </w:tc>
        <w:tc>
          <w:tcPr>
            <w:tcW w:w="1785" w:type="dxa"/>
            <w:vAlign w:val="center"/>
            <w:hideMark/>
          </w:tcPr>
          <w:p w:rsidR="004C5240" w:rsidRPr="009B1494" w:rsidRDefault="004C5240" w:rsidP="00FD6C5C">
            <w:pPr>
              <w:rPr>
                <w:b/>
                <w:bCs/>
                <w:sz w:val="28"/>
                <w:szCs w:val="28"/>
              </w:rPr>
            </w:pPr>
            <w:r w:rsidRPr="009B1494">
              <w:rPr>
                <w:b/>
                <w:bCs/>
                <w:sz w:val="28"/>
                <w:szCs w:val="28"/>
                <w:rtl/>
              </w:rPr>
              <w:t>الخفيف</w:t>
            </w:r>
          </w:p>
        </w:tc>
        <w:tc>
          <w:tcPr>
            <w:tcW w:w="1458" w:type="dxa"/>
            <w:vAlign w:val="center"/>
            <w:hideMark/>
          </w:tcPr>
          <w:p w:rsidR="004C5240" w:rsidRPr="009B1494" w:rsidRDefault="004C5240" w:rsidP="00FD6C5C">
            <w:pPr>
              <w:rPr>
                <w:b/>
                <w:bCs/>
                <w:sz w:val="28"/>
                <w:szCs w:val="28"/>
              </w:rPr>
            </w:pPr>
            <w:r w:rsidRPr="009B1494">
              <w:rPr>
                <w:b/>
                <w:bCs/>
                <w:sz w:val="28"/>
                <w:szCs w:val="28"/>
                <w:rtl/>
              </w:rPr>
              <w:t>فاعلاتن مستفعلن فاعلاتن</w:t>
            </w:r>
          </w:p>
        </w:tc>
        <w:tc>
          <w:tcPr>
            <w:tcW w:w="0" w:type="auto"/>
            <w:vAlign w:val="center"/>
            <w:hideMark/>
          </w:tcPr>
          <w:p w:rsidR="004C5240" w:rsidRPr="009B1494" w:rsidRDefault="004C5240" w:rsidP="00FD6C5C">
            <w:pPr>
              <w:rPr>
                <w:b/>
                <w:bCs/>
                <w:sz w:val="28"/>
                <w:szCs w:val="28"/>
              </w:rPr>
            </w:pPr>
            <w:r w:rsidRPr="009B1494">
              <w:rPr>
                <w:b/>
                <w:bCs/>
                <w:sz w:val="28"/>
                <w:szCs w:val="28"/>
              </w:rPr>
              <w:t>2</w:t>
            </w:r>
          </w:p>
        </w:tc>
        <w:tc>
          <w:tcPr>
            <w:tcW w:w="0" w:type="auto"/>
            <w:vAlign w:val="center"/>
            <w:hideMark/>
          </w:tcPr>
          <w:p w:rsidR="004C5240" w:rsidRPr="009B1494" w:rsidRDefault="004C5240" w:rsidP="00FD6C5C">
            <w:pPr>
              <w:rPr>
                <w:b/>
                <w:bCs/>
                <w:sz w:val="28"/>
                <w:szCs w:val="28"/>
              </w:rPr>
            </w:pPr>
            <w:r w:rsidRPr="009B1494">
              <w:rPr>
                <w:b/>
                <w:bCs/>
                <w:sz w:val="28"/>
                <w:szCs w:val="28"/>
                <w:rtl/>
              </w:rPr>
              <w:t>يا خفيفاً خفّت به الحركات      فاعلاتن مستفعلن فاعلاتن</w:t>
            </w:r>
          </w:p>
        </w:tc>
      </w:tr>
      <w:tr w:rsidR="004C5240" w:rsidRPr="00501909" w:rsidTr="00FD6C5C">
        <w:trPr>
          <w:tblCellSpacing w:w="15" w:type="dxa"/>
        </w:trPr>
        <w:tc>
          <w:tcPr>
            <w:tcW w:w="834" w:type="dxa"/>
            <w:vAlign w:val="center"/>
            <w:hideMark/>
          </w:tcPr>
          <w:p w:rsidR="004C5240" w:rsidRPr="00812A25" w:rsidRDefault="004C5240" w:rsidP="00FD6C5C"/>
        </w:tc>
        <w:tc>
          <w:tcPr>
            <w:tcW w:w="1785" w:type="dxa"/>
            <w:vAlign w:val="center"/>
            <w:hideMark/>
          </w:tcPr>
          <w:p w:rsidR="004C5240" w:rsidRPr="00501909" w:rsidRDefault="004C5240" w:rsidP="00FD6C5C">
            <w:pPr>
              <w:rPr>
                <w:b/>
                <w:bCs/>
              </w:rPr>
            </w:pPr>
            <w:r w:rsidRPr="00501909">
              <w:rPr>
                <w:b/>
                <w:bCs/>
                <w:rtl/>
              </w:rPr>
              <w:t>المضارع</w:t>
            </w:r>
          </w:p>
        </w:tc>
        <w:tc>
          <w:tcPr>
            <w:tcW w:w="1458" w:type="dxa"/>
            <w:vAlign w:val="center"/>
            <w:hideMark/>
          </w:tcPr>
          <w:p w:rsidR="004C5240" w:rsidRPr="00501909" w:rsidRDefault="004C5240" w:rsidP="00FD6C5C">
            <w:pPr>
              <w:rPr>
                <w:b/>
                <w:bCs/>
              </w:rPr>
            </w:pPr>
            <w:r w:rsidRPr="00501909">
              <w:rPr>
                <w:b/>
                <w:bCs/>
                <w:rtl/>
              </w:rPr>
              <w:t xml:space="preserve">مفاعيلن فاعلاتن </w:t>
            </w:r>
            <w:r w:rsidRPr="00501909">
              <w:rPr>
                <w:b/>
                <w:bCs/>
                <w:rtl/>
              </w:rPr>
              <w:lastRenderedPageBreak/>
              <w:t>مفاعيلن</w:t>
            </w:r>
          </w:p>
        </w:tc>
        <w:tc>
          <w:tcPr>
            <w:tcW w:w="0" w:type="auto"/>
            <w:vAlign w:val="center"/>
            <w:hideMark/>
          </w:tcPr>
          <w:p w:rsidR="004C5240" w:rsidRPr="00501909" w:rsidRDefault="004C5240" w:rsidP="00FD6C5C">
            <w:pPr>
              <w:rPr>
                <w:b/>
                <w:bCs/>
              </w:rPr>
            </w:pPr>
            <w:r w:rsidRPr="00501909">
              <w:rPr>
                <w:b/>
                <w:bCs/>
              </w:rPr>
              <w:lastRenderedPageBreak/>
              <w:t>2</w:t>
            </w:r>
          </w:p>
        </w:tc>
        <w:tc>
          <w:tcPr>
            <w:tcW w:w="0" w:type="auto"/>
            <w:vAlign w:val="center"/>
            <w:hideMark/>
          </w:tcPr>
          <w:p w:rsidR="004C5240" w:rsidRPr="00501909" w:rsidRDefault="004C5240" w:rsidP="00FD6C5C">
            <w:pPr>
              <w:rPr>
                <w:b/>
                <w:bCs/>
              </w:rPr>
            </w:pPr>
            <w:r w:rsidRPr="00501909">
              <w:rPr>
                <w:b/>
                <w:bCs/>
                <w:rtl/>
              </w:rPr>
              <w:t>تعدّ المضارعات      مفاعيلُ فاعلاتن</w:t>
            </w:r>
          </w:p>
        </w:tc>
      </w:tr>
      <w:tr w:rsidR="004C5240" w:rsidRPr="00090872" w:rsidTr="00FD6C5C">
        <w:trPr>
          <w:tblCellSpacing w:w="15" w:type="dxa"/>
        </w:trPr>
        <w:tc>
          <w:tcPr>
            <w:tcW w:w="834" w:type="dxa"/>
            <w:vAlign w:val="center"/>
            <w:hideMark/>
          </w:tcPr>
          <w:p w:rsidR="004C5240" w:rsidRPr="00812A25" w:rsidRDefault="004C5240" w:rsidP="00FD6C5C"/>
        </w:tc>
        <w:tc>
          <w:tcPr>
            <w:tcW w:w="1785" w:type="dxa"/>
            <w:vAlign w:val="center"/>
            <w:hideMark/>
          </w:tcPr>
          <w:p w:rsidR="004C5240" w:rsidRPr="00090872" w:rsidRDefault="004C5240" w:rsidP="00FD6C5C">
            <w:pPr>
              <w:rPr>
                <w:b/>
                <w:bCs/>
                <w:sz w:val="28"/>
                <w:szCs w:val="28"/>
              </w:rPr>
            </w:pPr>
            <w:r w:rsidRPr="00090872">
              <w:rPr>
                <w:b/>
                <w:bCs/>
                <w:sz w:val="28"/>
                <w:szCs w:val="28"/>
                <w:rtl/>
              </w:rPr>
              <w:t>المقتضب</w:t>
            </w:r>
          </w:p>
        </w:tc>
        <w:tc>
          <w:tcPr>
            <w:tcW w:w="1458" w:type="dxa"/>
            <w:vAlign w:val="center"/>
            <w:hideMark/>
          </w:tcPr>
          <w:p w:rsidR="004C5240" w:rsidRPr="00090872" w:rsidRDefault="004C5240" w:rsidP="00FD6C5C">
            <w:pPr>
              <w:rPr>
                <w:b/>
                <w:bCs/>
                <w:sz w:val="28"/>
                <w:szCs w:val="28"/>
              </w:rPr>
            </w:pPr>
            <w:r w:rsidRPr="00090872">
              <w:rPr>
                <w:b/>
                <w:bCs/>
                <w:sz w:val="28"/>
                <w:szCs w:val="28"/>
                <w:rtl/>
              </w:rPr>
              <w:t>مفعولات مستفعلن</w:t>
            </w:r>
          </w:p>
        </w:tc>
        <w:tc>
          <w:tcPr>
            <w:tcW w:w="0" w:type="auto"/>
            <w:vAlign w:val="center"/>
            <w:hideMark/>
          </w:tcPr>
          <w:p w:rsidR="004C5240" w:rsidRPr="00090872" w:rsidRDefault="004C5240" w:rsidP="00FD6C5C">
            <w:pPr>
              <w:rPr>
                <w:b/>
                <w:bCs/>
                <w:sz w:val="28"/>
                <w:szCs w:val="28"/>
              </w:rPr>
            </w:pPr>
            <w:r w:rsidRPr="00090872">
              <w:rPr>
                <w:b/>
                <w:bCs/>
                <w:sz w:val="28"/>
                <w:szCs w:val="28"/>
              </w:rPr>
              <w:t>2</w:t>
            </w:r>
          </w:p>
        </w:tc>
        <w:tc>
          <w:tcPr>
            <w:tcW w:w="0" w:type="auto"/>
            <w:vAlign w:val="center"/>
            <w:hideMark/>
          </w:tcPr>
          <w:p w:rsidR="004C5240" w:rsidRPr="00090872" w:rsidRDefault="004C5240" w:rsidP="00FD6C5C">
            <w:pPr>
              <w:rPr>
                <w:b/>
                <w:bCs/>
                <w:sz w:val="28"/>
                <w:szCs w:val="28"/>
              </w:rPr>
            </w:pPr>
            <w:r w:rsidRPr="00090872">
              <w:rPr>
                <w:b/>
                <w:bCs/>
                <w:sz w:val="28"/>
                <w:szCs w:val="28"/>
                <w:rtl/>
              </w:rPr>
              <w:t>اقتضب كما سألوا      مفعلات مفتعلن</w:t>
            </w:r>
          </w:p>
        </w:tc>
      </w:tr>
      <w:tr w:rsidR="004C5240" w:rsidRPr="00501909" w:rsidTr="00FD6C5C">
        <w:trPr>
          <w:tblCellSpacing w:w="15" w:type="dxa"/>
        </w:trPr>
        <w:tc>
          <w:tcPr>
            <w:tcW w:w="834" w:type="dxa"/>
            <w:vAlign w:val="center"/>
            <w:hideMark/>
          </w:tcPr>
          <w:p w:rsidR="004C5240" w:rsidRPr="00812A25" w:rsidRDefault="004C5240" w:rsidP="00FD6C5C"/>
        </w:tc>
        <w:tc>
          <w:tcPr>
            <w:tcW w:w="1785" w:type="dxa"/>
            <w:vAlign w:val="center"/>
            <w:hideMark/>
          </w:tcPr>
          <w:p w:rsidR="004C5240" w:rsidRPr="00501909" w:rsidRDefault="004C5240" w:rsidP="00FD6C5C">
            <w:pPr>
              <w:rPr>
                <w:b/>
                <w:bCs/>
              </w:rPr>
            </w:pPr>
            <w:r w:rsidRPr="00501909">
              <w:rPr>
                <w:b/>
                <w:bCs/>
                <w:rtl/>
              </w:rPr>
              <w:t>المجتث</w:t>
            </w:r>
          </w:p>
        </w:tc>
        <w:tc>
          <w:tcPr>
            <w:tcW w:w="1458" w:type="dxa"/>
            <w:vAlign w:val="center"/>
            <w:hideMark/>
          </w:tcPr>
          <w:p w:rsidR="004C5240" w:rsidRPr="00501909" w:rsidRDefault="004C5240" w:rsidP="00FD6C5C">
            <w:pPr>
              <w:rPr>
                <w:b/>
                <w:bCs/>
              </w:rPr>
            </w:pPr>
            <w:r w:rsidRPr="00501909">
              <w:rPr>
                <w:b/>
                <w:bCs/>
                <w:rtl/>
              </w:rPr>
              <w:t>مستفعلن فاعلاتن</w:t>
            </w:r>
          </w:p>
        </w:tc>
        <w:tc>
          <w:tcPr>
            <w:tcW w:w="0" w:type="auto"/>
            <w:vAlign w:val="center"/>
            <w:hideMark/>
          </w:tcPr>
          <w:p w:rsidR="004C5240" w:rsidRPr="00501909" w:rsidRDefault="004C5240" w:rsidP="00FD6C5C">
            <w:pPr>
              <w:rPr>
                <w:b/>
                <w:bCs/>
              </w:rPr>
            </w:pPr>
            <w:r w:rsidRPr="00501909">
              <w:rPr>
                <w:b/>
                <w:bCs/>
              </w:rPr>
              <w:t>2</w:t>
            </w:r>
          </w:p>
        </w:tc>
        <w:tc>
          <w:tcPr>
            <w:tcW w:w="0" w:type="auto"/>
            <w:vAlign w:val="center"/>
            <w:hideMark/>
          </w:tcPr>
          <w:p w:rsidR="004C5240" w:rsidRPr="00501909" w:rsidRDefault="004C5240" w:rsidP="00FD6C5C">
            <w:pPr>
              <w:rPr>
                <w:b/>
                <w:bCs/>
              </w:rPr>
            </w:pPr>
            <w:r w:rsidRPr="00501909">
              <w:rPr>
                <w:b/>
                <w:bCs/>
                <w:rtl/>
              </w:rPr>
              <w:t>أن جثت الحركات      مستفعلن فاعلاتن</w:t>
            </w:r>
          </w:p>
        </w:tc>
      </w:tr>
      <w:tr w:rsidR="004C5240" w:rsidRPr="00501909" w:rsidTr="00FD6C5C">
        <w:trPr>
          <w:tblCellSpacing w:w="15" w:type="dxa"/>
        </w:trPr>
        <w:tc>
          <w:tcPr>
            <w:tcW w:w="834" w:type="dxa"/>
            <w:vAlign w:val="center"/>
            <w:hideMark/>
          </w:tcPr>
          <w:p w:rsidR="004C5240" w:rsidRPr="00812A25" w:rsidRDefault="004C5240" w:rsidP="00FD6C5C"/>
        </w:tc>
        <w:tc>
          <w:tcPr>
            <w:tcW w:w="1785" w:type="dxa"/>
            <w:vAlign w:val="center"/>
            <w:hideMark/>
          </w:tcPr>
          <w:p w:rsidR="004C5240" w:rsidRPr="00090872" w:rsidRDefault="004C5240" w:rsidP="00FD6C5C">
            <w:pPr>
              <w:rPr>
                <w:b/>
                <w:bCs/>
                <w:sz w:val="28"/>
                <w:szCs w:val="28"/>
              </w:rPr>
            </w:pPr>
            <w:r w:rsidRPr="00090872">
              <w:rPr>
                <w:b/>
                <w:bCs/>
                <w:sz w:val="28"/>
                <w:szCs w:val="28"/>
                <w:rtl/>
              </w:rPr>
              <w:t>المتقارب</w:t>
            </w:r>
          </w:p>
        </w:tc>
        <w:tc>
          <w:tcPr>
            <w:tcW w:w="1458" w:type="dxa"/>
            <w:vAlign w:val="center"/>
            <w:hideMark/>
          </w:tcPr>
          <w:p w:rsidR="004C5240" w:rsidRPr="00090872" w:rsidRDefault="004C5240" w:rsidP="00FD6C5C">
            <w:pPr>
              <w:rPr>
                <w:b/>
                <w:bCs/>
                <w:sz w:val="28"/>
                <w:szCs w:val="28"/>
              </w:rPr>
            </w:pPr>
            <w:r w:rsidRPr="00090872">
              <w:rPr>
                <w:b/>
                <w:bCs/>
                <w:sz w:val="28"/>
                <w:szCs w:val="28"/>
                <w:rtl/>
              </w:rPr>
              <w:t>فعولن</w:t>
            </w:r>
          </w:p>
        </w:tc>
        <w:tc>
          <w:tcPr>
            <w:tcW w:w="0" w:type="auto"/>
            <w:vAlign w:val="center"/>
            <w:hideMark/>
          </w:tcPr>
          <w:p w:rsidR="004C5240" w:rsidRPr="00090872" w:rsidRDefault="004C5240" w:rsidP="00FD6C5C">
            <w:pPr>
              <w:rPr>
                <w:b/>
                <w:bCs/>
                <w:sz w:val="28"/>
                <w:szCs w:val="28"/>
              </w:rPr>
            </w:pPr>
            <w:r w:rsidRPr="00090872">
              <w:rPr>
                <w:b/>
                <w:bCs/>
                <w:sz w:val="28"/>
                <w:szCs w:val="28"/>
              </w:rPr>
              <w:t>8</w:t>
            </w:r>
          </w:p>
        </w:tc>
        <w:tc>
          <w:tcPr>
            <w:tcW w:w="0" w:type="auto"/>
            <w:vAlign w:val="center"/>
            <w:hideMark/>
          </w:tcPr>
          <w:p w:rsidR="004C5240" w:rsidRPr="00090872" w:rsidRDefault="004C5240" w:rsidP="00FD6C5C">
            <w:pPr>
              <w:rPr>
                <w:b/>
                <w:bCs/>
                <w:sz w:val="28"/>
                <w:szCs w:val="28"/>
              </w:rPr>
            </w:pPr>
            <w:r w:rsidRPr="00090872">
              <w:rPr>
                <w:b/>
                <w:bCs/>
                <w:sz w:val="28"/>
                <w:szCs w:val="28"/>
                <w:rtl/>
              </w:rPr>
              <w:t>عن المتقارب قال الخليل      فعولن فعولن فعولن فعول</w:t>
            </w:r>
          </w:p>
        </w:tc>
      </w:tr>
      <w:tr w:rsidR="004C5240" w:rsidRPr="00501909" w:rsidTr="00FD6C5C">
        <w:trPr>
          <w:tblCellSpacing w:w="15" w:type="dxa"/>
        </w:trPr>
        <w:tc>
          <w:tcPr>
            <w:tcW w:w="834" w:type="dxa"/>
            <w:vAlign w:val="center"/>
            <w:hideMark/>
          </w:tcPr>
          <w:p w:rsidR="004C5240" w:rsidRPr="00812A25" w:rsidRDefault="004C5240" w:rsidP="00FD6C5C"/>
        </w:tc>
        <w:tc>
          <w:tcPr>
            <w:tcW w:w="1785" w:type="dxa"/>
            <w:vAlign w:val="center"/>
            <w:hideMark/>
          </w:tcPr>
          <w:p w:rsidR="004C5240" w:rsidRPr="0093540C" w:rsidRDefault="004C5240" w:rsidP="00FD6C5C">
            <w:pPr>
              <w:rPr>
                <w:b/>
                <w:bCs/>
              </w:rPr>
            </w:pPr>
            <w:r w:rsidRPr="00501909">
              <w:rPr>
                <w:b/>
                <w:bCs/>
                <w:rtl/>
              </w:rPr>
              <w:t>المحدث</w:t>
            </w:r>
            <w:r w:rsidRPr="00501909">
              <w:rPr>
                <w:b/>
                <w:bCs/>
              </w:rPr>
              <w:br/>
              <w:t>(</w:t>
            </w:r>
            <w:r w:rsidRPr="00501909">
              <w:rPr>
                <w:b/>
                <w:bCs/>
                <w:rtl/>
              </w:rPr>
              <w:t>ويسمى الخبب أو المتدارك</w:t>
            </w:r>
            <w:r w:rsidRPr="00501909">
              <w:rPr>
                <w:b/>
                <w:bCs/>
              </w:rPr>
              <w:t>)</w:t>
            </w:r>
          </w:p>
        </w:tc>
        <w:tc>
          <w:tcPr>
            <w:tcW w:w="1458" w:type="dxa"/>
            <w:vAlign w:val="center"/>
            <w:hideMark/>
          </w:tcPr>
          <w:p w:rsidR="004C5240" w:rsidRPr="00501909" w:rsidRDefault="004C5240" w:rsidP="00FD6C5C">
            <w:pPr>
              <w:rPr>
                <w:b/>
                <w:bCs/>
              </w:rPr>
            </w:pPr>
            <w:r w:rsidRPr="00501909">
              <w:rPr>
                <w:b/>
                <w:bCs/>
                <w:rtl/>
              </w:rPr>
              <w:t>فاعلن</w:t>
            </w:r>
          </w:p>
        </w:tc>
        <w:tc>
          <w:tcPr>
            <w:tcW w:w="0" w:type="auto"/>
            <w:vAlign w:val="center"/>
            <w:hideMark/>
          </w:tcPr>
          <w:p w:rsidR="004C5240" w:rsidRPr="00501909" w:rsidRDefault="004C5240" w:rsidP="00FD6C5C">
            <w:pPr>
              <w:rPr>
                <w:b/>
                <w:bCs/>
              </w:rPr>
            </w:pPr>
            <w:r w:rsidRPr="00501909">
              <w:rPr>
                <w:b/>
                <w:bCs/>
              </w:rPr>
              <w:t>8</w:t>
            </w:r>
          </w:p>
        </w:tc>
        <w:tc>
          <w:tcPr>
            <w:tcW w:w="0" w:type="auto"/>
            <w:vAlign w:val="center"/>
            <w:hideMark/>
          </w:tcPr>
          <w:p w:rsidR="004C5240" w:rsidRPr="00501909" w:rsidRDefault="004C5240" w:rsidP="00FD6C5C">
            <w:pPr>
              <w:rPr>
                <w:b/>
                <w:bCs/>
              </w:rPr>
            </w:pPr>
            <w:r w:rsidRPr="00501909">
              <w:rPr>
                <w:b/>
                <w:bCs/>
                <w:rtl/>
              </w:rPr>
              <w:t>حركات المحدث تنتقل      فعلن فعلن فعلن فعل</w:t>
            </w:r>
          </w:p>
        </w:tc>
      </w:tr>
    </w:tbl>
    <w:p w:rsidR="004C5240" w:rsidRDefault="004C5240" w:rsidP="004C5240">
      <w:pPr>
        <w:tabs>
          <w:tab w:val="left" w:pos="221"/>
        </w:tabs>
        <w:jc w:val="center"/>
        <w:rPr>
          <w:b/>
          <w:bCs/>
          <w:lang w:bidi="ar-DZ"/>
        </w:rPr>
      </w:pPr>
    </w:p>
    <w:p w:rsidR="004C5240" w:rsidRDefault="004C5240" w:rsidP="004C5240">
      <w:pPr>
        <w:jc w:val="center"/>
        <w:rPr>
          <w:rtl/>
        </w:rPr>
      </w:pPr>
    </w:p>
    <w:p w:rsidR="004C5240" w:rsidRPr="00FA1660" w:rsidRDefault="004C5240" w:rsidP="004C5240">
      <w:pPr>
        <w:rPr>
          <w:color w:val="000000" w:themeColor="text1"/>
          <w:rtl/>
        </w:rPr>
      </w:pPr>
      <w:r w:rsidRPr="00FA1660">
        <w:rPr>
          <w:b/>
          <w:bCs/>
          <w:color w:val="000000" w:themeColor="text1"/>
          <w:u w:val="single"/>
          <w:rtl/>
        </w:rPr>
        <w:t>كيفية كتابة موضوع إنشائي أو مقالة</w:t>
      </w:r>
    </w:p>
    <w:p w:rsidR="004C5240" w:rsidRDefault="004C5240" w:rsidP="004C5240">
      <w:pPr>
        <w:rPr>
          <w:sz w:val="32"/>
          <w:szCs w:val="32"/>
          <w:rtl/>
        </w:rPr>
      </w:pPr>
    </w:p>
    <w:p w:rsidR="004C5240" w:rsidRPr="00C56EBC" w:rsidRDefault="004C5240" w:rsidP="004C5240">
      <w:pPr>
        <w:rPr>
          <w:sz w:val="32"/>
          <w:szCs w:val="32"/>
          <w:rtl/>
          <w:lang w:bidi="ar-DZ"/>
        </w:rPr>
      </w:pPr>
      <w:r w:rsidRPr="00786328">
        <w:rPr>
          <w:b/>
          <w:bCs/>
          <w:color w:val="000000"/>
          <w:rtl/>
        </w:rPr>
        <w:t xml:space="preserve">هنالك أمور أساسية قبل الشروع بالكتابة يجب أن نعرف عنها </w:t>
      </w:r>
      <w:r w:rsidRPr="00786328">
        <w:rPr>
          <w:b/>
          <w:bCs/>
          <w:color w:val="A0522D"/>
          <w:rtl/>
        </w:rPr>
        <w:t>أشياء هي</w:t>
      </w:r>
      <w:r>
        <w:rPr>
          <w:rFonts w:hint="cs"/>
          <w:sz w:val="32"/>
          <w:szCs w:val="32"/>
          <w:rtl/>
        </w:rPr>
        <w:t xml:space="preserve"> </w:t>
      </w:r>
      <w:r>
        <w:rPr>
          <w:sz w:val="32"/>
          <w:szCs w:val="32"/>
        </w:rPr>
        <w:t xml:space="preserve">: </w:t>
      </w:r>
    </w:p>
    <w:p w:rsidR="004C5240" w:rsidRDefault="004C5240" w:rsidP="006801E6">
      <w:pPr>
        <w:pStyle w:val="Paragraphedeliste"/>
        <w:numPr>
          <w:ilvl w:val="0"/>
          <w:numId w:val="47"/>
        </w:numPr>
        <w:rPr>
          <w:sz w:val="32"/>
          <w:szCs w:val="32"/>
          <w:lang w:bidi="ar-DZ"/>
        </w:rPr>
      </w:pPr>
      <w:r w:rsidRPr="00C56EBC">
        <w:rPr>
          <w:rFonts w:ascii="Times New Roman" w:eastAsia="Times New Roman" w:hAnsi="Times New Roman" w:cs="Times New Roman"/>
          <w:b/>
          <w:bCs/>
          <w:color w:val="000000"/>
          <w:sz w:val="24"/>
          <w:szCs w:val="24"/>
          <w:rtl/>
          <w:lang w:eastAsia="fr-FR"/>
        </w:rPr>
        <w:t>الشكل الخارجي للفقرة</w:t>
      </w:r>
    </w:p>
    <w:p w:rsidR="004C5240" w:rsidRDefault="004C5240" w:rsidP="006801E6">
      <w:pPr>
        <w:pStyle w:val="Paragraphedeliste"/>
        <w:numPr>
          <w:ilvl w:val="0"/>
          <w:numId w:val="47"/>
        </w:numPr>
        <w:rPr>
          <w:sz w:val="32"/>
          <w:szCs w:val="32"/>
          <w:lang w:bidi="ar-DZ"/>
        </w:rPr>
      </w:pPr>
      <w:r w:rsidRPr="00786328">
        <w:rPr>
          <w:rFonts w:ascii="Times New Roman" w:eastAsia="Times New Roman" w:hAnsi="Times New Roman" w:cs="Times New Roman"/>
          <w:b/>
          <w:bCs/>
          <w:color w:val="000000"/>
          <w:sz w:val="24"/>
          <w:szCs w:val="24"/>
          <w:rtl/>
          <w:lang w:eastAsia="fr-FR"/>
        </w:rPr>
        <w:t>طول الفقرة</w:t>
      </w:r>
    </w:p>
    <w:p w:rsidR="004C5240" w:rsidRPr="007A2CE1" w:rsidRDefault="004C5240" w:rsidP="006801E6">
      <w:pPr>
        <w:pStyle w:val="Paragraphedeliste"/>
        <w:numPr>
          <w:ilvl w:val="0"/>
          <w:numId w:val="47"/>
        </w:numPr>
        <w:rPr>
          <w:sz w:val="32"/>
          <w:szCs w:val="32"/>
          <w:lang w:bidi="ar-DZ"/>
        </w:rPr>
      </w:pPr>
      <w:r w:rsidRPr="00786328">
        <w:rPr>
          <w:rFonts w:ascii="Times New Roman" w:eastAsia="Times New Roman" w:hAnsi="Times New Roman" w:cs="Times New Roman"/>
          <w:b/>
          <w:bCs/>
          <w:color w:val="000000"/>
          <w:sz w:val="24"/>
          <w:szCs w:val="24"/>
          <w:rtl/>
          <w:lang w:eastAsia="fr-FR"/>
        </w:rPr>
        <w:t>البناء الداخلي للفقرة</w:t>
      </w:r>
      <w:r w:rsidRPr="00786328">
        <w:rPr>
          <w:rFonts w:ascii="Times New Roman" w:eastAsia="Times New Roman" w:hAnsi="Times New Roman" w:cs="Times New Roman"/>
          <w:b/>
          <w:bCs/>
          <w:color w:val="A0522D"/>
          <w:sz w:val="24"/>
          <w:szCs w:val="24"/>
          <w:lang w:eastAsia="fr-FR"/>
        </w:rPr>
        <w:t>4</w:t>
      </w:r>
      <w:r w:rsidRPr="00786328">
        <w:rPr>
          <w:rFonts w:ascii="Times New Roman" w:eastAsia="Times New Roman" w:hAnsi="Times New Roman" w:cs="Times New Roman"/>
          <w:b/>
          <w:bCs/>
          <w:color w:val="000000"/>
          <w:sz w:val="24"/>
          <w:szCs w:val="24"/>
          <w:lang w:eastAsia="fr-FR"/>
        </w:rPr>
        <w:t>-</w:t>
      </w:r>
    </w:p>
    <w:p w:rsidR="004C5240" w:rsidRDefault="004C5240" w:rsidP="006801E6">
      <w:pPr>
        <w:pStyle w:val="Paragraphedeliste"/>
        <w:numPr>
          <w:ilvl w:val="0"/>
          <w:numId w:val="47"/>
        </w:numPr>
        <w:rPr>
          <w:sz w:val="32"/>
          <w:szCs w:val="32"/>
          <w:lang w:bidi="ar-DZ"/>
        </w:rPr>
      </w:pPr>
      <w:r w:rsidRPr="00786328">
        <w:rPr>
          <w:rFonts w:ascii="Times New Roman" w:eastAsia="Times New Roman" w:hAnsi="Times New Roman" w:cs="Times New Roman"/>
          <w:b/>
          <w:bCs/>
          <w:color w:val="000000"/>
          <w:sz w:val="24"/>
          <w:szCs w:val="24"/>
          <w:lang w:eastAsia="fr-FR"/>
        </w:rPr>
        <w:t xml:space="preserve"> </w:t>
      </w:r>
      <w:r w:rsidRPr="00786328">
        <w:rPr>
          <w:rFonts w:ascii="Times New Roman" w:eastAsia="Times New Roman" w:hAnsi="Times New Roman" w:cs="Times New Roman"/>
          <w:b/>
          <w:bCs/>
          <w:color w:val="A0522D"/>
          <w:sz w:val="24"/>
          <w:szCs w:val="24"/>
          <w:u w:val="single"/>
          <w:rtl/>
          <w:lang w:eastAsia="fr-FR"/>
        </w:rPr>
        <w:t>خلاصة</w:t>
      </w:r>
      <w:r w:rsidRPr="00786328">
        <w:rPr>
          <w:rFonts w:ascii="Times New Roman" w:eastAsia="Times New Roman" w:hAnsi="Times New Roman" w:cs="Times New Roman"/>
          <w:b/>
          <w:bCs/>
          <w:color w:val="A0522D"/>
          <w:sz w:val="24"/>
          <w:szCs w:val="24"/>
          <w:u w:val="single"/>
          <w:lang w:eastAsia="fr-FR"/>
        </w:rPr>
        <w:t>.</w:t>
      </w:r>
    </w:p>
    <w:p w:rsidR="004C5240" w:rsidRPr="00FA1660" w:rsidRDefault="004C5240" w:rsidP="004C5240">
      <w:pPr>
        <w:pStyle w:val="Paragraphedeliste"/>
        <w:ind w:left="785"/>
        <w:rPr>
          <w:color w:val="000000" w:themeColor="text1"/>
          <w:sz w:val="32"/>
          <w:szCs w:val="32"/>
          <w:lang w:val="fr-FR" w:bidi="ar-DZ"/>
        </w:rPr>
      </w:pPr>
      <w:r w:rsidRPr="00FA1660">
        <w:rPr>
          <w:rFonts w:ascii="Times New Roman" w:eastAsia="Times New Roman" w:hAnsi="Times New Roman" w:cs="Times New Roman"/>
          <w:b/>
          <w:bCs/>
          <w:color w:val="000000" w:themeColor="text1"/>
          <w:sz w:val="32"/>
          <w:szCs w:val="32"/>
          <w:rtl/>
          <w:lang w:eastAsia="fr-FR"/>
        </w:rPr>
        <w:t>التعريف</w:t>
      </w:r>
      <w:r w:rsidRPr="00FA1660">
        <w:rPr>
          <w:rFonts w:hint="cs"/>
          <w:color w:val="000000" w:themeColor="text1"/>
          <w:sz w:val="32"/>
          <w:szCs w:val="32"/>
          <w:rtl/>
          <w:lang w:bidi="ar-DZ"/>
        </w:rPr>
        <w:t xml:space="preserve"> </w:t>
      </w:r>
      <w:r w:rsidRPr="00FA1660">
        <w:rPr>
          <w:color w:val="000000" w:themeColor="text1"/>
          <w:sz w:val="32"/>
          <w:szCs w:val="32"/>
          <w:lang w:val="fr-FR" w:bidi="ar-DZ"/>
        </w:rPr>
        <w:t>:</w:t>
      </w:r>
    </w:p>
    <w:p w:rsidR="004C5240" w:rsidRDefault="004C5240" w:rsidP="004C5240">
      <w:pPr>
        <w:jc w:val="center"/>
        <w:rPr>
          <w:rtl/>
        </w:rPr>
      </w:pPr>
      <w:r w:rsidRPr="00786328">
        <w:rPr>
          <w:b/>
          <w:bCs/>
          <w:color w:val="000000"/>
          <w:rtl/>
        </w:rPr>
        <w:t xml:space="preserve">الفقرة قالب من التعبير الإنشائي تتألف من جمل </w:t>
      </w:r>
      <w:r w:rsidRPr="00786328">
        <w:rPr>
          <w:b/>
          <w:bCs/>
          <w:color w:val="000000"/>
        </w:rPr>
        <w:br/>
      </w:r>
      <w:r w:rsidRPr="00786328">
        <w:rPr>
          <w:b/>
          <w:bCs/>
          <w:color w:val="000000"/>
          <w:rtl/>
        </w:rPr>
        <w:t>عدة، وتتناول فكرة رئيسة واحدة ،ويمكن أن تكون قائمة بذاتها ، أو أنها من مجموعة فقر تؤلف موضوعا</w:t>
      </w:r>
    </w:p>
    <w:p w:rsidR="004C5240" w:rsidRPr="00FA1660" w:rsidRDefault="004C5240" w:rsidP="006801E6">
      <w:pPr>
        <w:pStyle w:val="Paragraphedeliste"/>
        <w:numPr>
          <w:ilvl w:val="0"/>
          <w:numId w:val="48"/>
        </w:numPr>
        <w:rPr>
          <w:color w:val="000000" w:themeColor="text1"/>
          <w:sz w:val="28"/>
          <w:szCs w:val="28"/>
          <w:rtl/>
        </w:rPr>
      </w:pPr>
      <w:r w:rsidRPr="00FA1660">
        <w:rPr>
          <w:rFonts w:ascii="Times New Roman" w:eastAsia="Times New Roman" w:hAnsi="Times New Roman" w:cs="Times New Roman"/>
          <w:b/>
          <w:bCs/>
          <w:color w:val="000000" w:themeColor="text1"/>
          <w:sz w:val="28"/>
          <w:szCs w:val="28"/>
          <w:u w:val="single"/>
          <w:rtl/>
          <w:lang w:eastAsia="fr-FR"/>
        </w:rPr>
        <w:t>الشكل الخارجي</w:t>
      </w:r>
    </w:p>
    <w:p w:rsidR="004C5240" w:rsidRDefault="004C5240" w:rsidP="004C5240">
      <w:pPr>
        <w:pStyle w:val="Paragraphedeliste"/>
        <w:rPr>
          <w:sz w:val="28"/>
          <w:szCs w:val="28"/>
          <w:rtl/>
        </w:rPr>
      </w:pPr>
      <w:r w:rsidRPr="00786328">
        <w:rPr>
          <w:rFonts w:ascii="Times New Roman" w:eastAsia="Times New Roman" w:hAnsi="Times New Roman" w:cs="Times New Roman"/>
          <w:b/>
          <w:bCs/>
          <w:color w:val="000000"/>
          <w:sz w:val="24"/>
          <w:szCs w:val="24"/>
          <w:rtl/>
          <w:lang w:eastAsia="fr-FR"/>
        </w:rPr>
        <w:t>تتميز الفقرة بشكل خارجي متعارف عليه. ويجب التنبيه إليه دائما عندما نكتب. تبدأ الفقرة بترك فراغ أبيض من أول السطر</w:t>
      </w:r>
      <w:r w:rsidRPr="00786328">
        <w:rPr>
          <w:rFonts w:ascii="Times New Roman" w:eastAsia="Times New Roman" w:hAnsi="Times New Roman" w:cs="Times New Roman"/>
          <w:b/>
          <w:bCs/>
          <w:color w:val="000000"/>
          <w:sz w:val="24"/>
          <w:szCs w:val="24"/>
          <w:lang w:eastAsia="fr-FR"/>
        </w:rPr>
        <w:t xml:space="preserve"> (</w:t>
      </w:r>
      <w:r w:rsidRPr="00786328">
        <w:rPr>
          <w:rFonts w:ascii="Times New Roman" w:eastAsia="Times New Roman" w:hAnsi="Times New Roman" w:cs="Times New Roman"/>
          <w:b/>
          <w:bCs/>
          <w:color w:val="A0522D"/>
          <w:sz w:val="24"/>
          <w:szCs w:val="24"/>
          <w:lang w:eastAsia="fr-FR"/>
        </w:rPr>
        <w:t xml:space="preserve"> </w:t>
      </w:r>
      <w:r w:rsidRPr="00786328">
        <w:rPr>
          <w:rFonts w:ascii="Times New Roman" w:eastAsia="Times New Roman" w:hAnsi="Times New Roman" w:cs="Times New Roman"/>
          <w:b/>
          <w:bCs/>
          <w:color w:val="A0522D"/>
          <w:sz w:val="24"/>
          <w:szCs w:val="24"/>
          <w:rtl/>
          <w:lang w:eastAsia="fr-FR"/>
        </w:rPr>
        <w:t>سنتمتر واحد</w:t>
      </w:r>
      <w:r w:rsidRPr="00786328">
        <w:rPr>
          <w:rFonts w:ascii="Times New Roman" w:eastAsia="Times New Roman" w:hAnsi="Times New Roman" w:cs="Times New Roman"/>
          <w:b/>
          <w:bCs/>
          <w:color w:val="000000"/>
          <w:sz w:val="24"/>
          <w:szCs w:val="24"/>
          <w:lang w:eastAsia="fr-FR"/>
        </w:rPr>
        <w:t xml:space="preserve">) </w:t>
      </w:r>
      <w:r w:rsidRPr="00786328">
        <w:rPr>
          <w:rFonts w:ascii="Times New Roman" w:eastAsia="Times New Roman" w:hAnsi="Times New Roman" w:cs="Times New Roman"/>
          <w:b/>
          <w:bCs/>
          <w:color w:val="000000"/>
          <w:sz w:val="24"/>
          <w:szCs w:val="24"/>
          <w:rtl/>
          <w:lang w:eastAsia="fr-FR"/>
        </w:rPr>
        <w:t>وتنتهي بنقطة في آخرها. ويتكرر هذا مع بداية كل فقرة</w:t>
      </w:r>
      <w:r w:rsidRPr="00786328">
        <w:rPr>
          <w:rFonts w:ascii="Times New Roman" w:eastAsia="Times New Roman" w:hAnsi="Times New Roman" w:cs="Times New Roman"/>
          <w:b/>
          <w:bCs/>
          <w:color w:val="000000"/>
          <w:sz w:val="24"/>
          <w:szCs w:val="24"/>
          <w:lang w:eastAsia="fr-FR"/>
        </w:rPr>
        <w:t>.</w:t>
      </w:r>
      <w:r w:rsidRPr="00786328">
        <w:rPr>
          <w:rFonts w:ascii="Times New Roman" w:eastAsia="Times New Roman" w:hAnsi="Times New Roman" w:cs="Times New Roman"/>
          <w:b/>
          <w:bCs/>
          <w:color w:val="000000"/>
          <w:sz w:val="24"/>
          <w:szCs w:val="24"/>
          <w:rtl/>
          <w:lang w:eastAsia="fr-FR"/>
        </w:rPr>
        <w:t>قد تسألون ما سبب فعل ذلك ؟السبب وراء هذا الشكل الخارجي هو وضع علامة مميزة للقارئ بأنه يبدأ فكرة رئيسة تظل حتى يصل إلى النقطة في آخر الفقرة. ثم تبدأ فقرة جديدة إيذانا بالبدء بفكرة رئيسة جديدة.وللتعرف على هذا الأمر يمكنك فتح أي كتاب والنظر إلى بداية الفقرة، ونهايتها، أو انظر في الفقرة التي انتهيت من كتابتها</w:t>
      </w:r>
      <w:r w:rsidRPr="00786328">
        <w:rPr>
          <w:rFonts w:ascii="Times New Roman" w:eastAsia="Times New Roman" w:hAnsi="Times New Roman" w:cs="Times New Roman"/>
          <w:b/>
          <w:bCs/>
          <w:color w:val="A0522D"/>
          <w:sz w:val="24"/>
          <w:szCs w:val="24"/>
          <w:u w:val="single"/>
          <w:rtl/>
          <w:lang w:eastAsia="fr-FR"/>
        </w:rPr>
        <w:t xml:space="preserve"> الآن</w:t>
      </w:r>
      <w:r w:rsidRPr="00786328">
        <w:rPr>
          <w:rFonts w:ascii="Times New Roman" w:eastAsia="Times New Roman" w:hAnsi="Times New Roman" w:cs="Times New Roman"/>
          <w:b/>
          <w:bCs/>
          <w:color w:val="000000"/>
          <w:sz w:val="24"/>
          <w:szCs w:val="24"/>
          <w:lang w:eastAsia="fr-FR"/>
        </w:rPr>
        <w:t xml:space="preserve">: </w:t>
      </w:r>
      <w:r w:rsidRPr="00786328">
        <w:rPr>
          <w:rFonts w:ascii="Times New Roman" w:eastAsia="Times New Roman" w:hAnsi="Times New Roman" w:cs="Times New Roman"/>
          <w:b/>
          <w:bCs/>
          <w:color w:val="000000"/>
          <w:sz w:val="24"/>
          <w:szCs w:val="24"/>
          <w:rtl/>
          <w:lang w:eastAsia="fr-FR"/>
        </w:rPr>
        <w:t>بدأت فيها بترك مسافة</w:t>
      </w:r>
      <w:r w:rsidRPr="00786328">
        <w:rPr>
          <w:rFonts w:ascii="Times New Roman" w:eastAsia="Times New Roman" w:hAnsi="Times New Roman" w:cs="Times New Roman"/>
          <w:b/>
          <w:bCs/>
          <w:color w:val="000000"/>
          <w:sz w:val="24"/>
          <w:szCs w:val="24"/>
          <w:lang w:eastAsia="fr-FR"/>
        </w:rPr>
        <w:t xml:space="preserve"> (</w:t>
      </w:r>
      <w:r w:rsidRPr="00786328">
        <w:rPr>
          <w:rFonts w:ascii="Times New Roman" w:eastAsia="Times New Roman" w:hAnsi="Times New Roman" w:cs="Times New Roman"/>
          <w:b/>
          <w:bCs/>
          <w:color w:val="A0522D"/>
          <w:sz w:val="24"/>
          <w:szCs w:val="24"/>
          <w:lang w:eastAsia="fr-FR"/>
        </w:rPr>
        <w:t xml:space="preserve"> </w:t>
      </w:r>
      <w:r w:rsidRPr="00786328">
        <w:rPr>
          <w:rFonts w:ascii="Times New Roman" w:eastAsia="Times New Roman" w:hAnsi="Times New Roman" w:cs="Times New Roman"/>
          <w:b/>
          <w:bCs/>
          <w:color w:val="A0522D"/>
          <w:sz w:val="24"/>
          <w:szCs w:val="24"/>
          <w:rtl/>
          <w:lang w:eastAsia="fr-FR"/>
        </w:rPr>
        <w:t>قبل كلمة السبب</w:t>
      </w:r>
      <w:r w:rsidRPr="00786328">
        <w:rPr>
          <w:rFonts w:ascii="Times New Roman" w:eastAsia="Times New Roman" w:hAnsi="Times New Roman" w:cs="Times New Roman"/>
          <w:b/>
          <w:bCs/>
          <w:color w:val="000000"/>
          <w:sz w:val="24"/>
          <w:szCs w:val="24"/>
          <w:lang w:eastAsia="fr-FR"/>
        </w:rPr>
        <w:t>)</w:t>
      </w:r>
      <w:r w:rsidRPr="00786328">
        <w:rPr>
          <w:rFonts w:ascii="Times New Roman" w:eastAsia="Times New Roman" w:hAnsi="Times New Roman" w:cs="Times New Roman"/>
          <w:b/>
          <w:bCs/>
          <w:color w:val="000000"/>
          <w:sz w:val="24"/>
          <w:szCs w:val="24"/>
          <w:rtl/>
          <w:lang w:eastAsia="fr-FR"/>
        </w:rPr>
        <w:t>، وأنهيتها بنقطة بعد كلمة جديدة حيث انتهت الفكرة الرئيسة</w:t>
      </w:r>
    </w:p>
    <w:p w:rsidR="004C5240" w:rsidRPr="00FA1660" w:rsidRDefault="004C5240" w:rsidP="006801E6">
      <w:pPr>
        <w:pStyle w:val="Paragraphedeliste"/>
        <w:numPr>
          <w:ilvl w:val="0"/>
          <w:numId w:val="48"/>
        </w:numPr>
        <w:rPr>
          <w:color w:val="000000" w:themeColor="text1"/>
          <w:sz w:val="36"/>
          <w:szCs w:val="36"/>
          <w:u w:val="single"/>
          <w:rtl/>
        </w:rPr>
      </w:pPr>
      <w:r w:rsidRPr="00FA1660">
        <w:rPr>
          <w:rFonts w:ascii="Times New Roman" w:eastAsia="Times New Roman" w:hAnsi="Times New Roman" w:cs="Times New Roman"/>
          <w:b/>
          <w:bCs/>
          <w:color w:val="000000" w:themeColor="text1"/>
          <w:sz w:val="36"/>
          <w:szCs w:val="36"/>
          <w:u w:val="single"/>
          <w:rtl/>
          <w:lang w:eastAsia="fr-FR"/>
        </w:rPr>
        <w:t>طول الفقرة</w:t>
      </w:r>
    </w:p>
    <w:p w:rsidR="004C5240" w:rsidRDefault="004C5240" w:rsidP="004C5240">
      <w:pPr>
        <w:pStyle w:val="Paragraphedeliste"/>
        <w:rPr>
          <w:color w:val="FF0000"/>
          <w:sz w:val="32"/>
          <w:szCs w:val="32"/>
          <w:u w:val="single"/>
          <w:rtl/>
        </w:rPr>
      </w:pPr>
      <w:r w:rsidRPr="00786328">
        <w:rPr>
          <w:rFonts w:ascii="Times New Roman" w:eastAsia="Times New Roman" w:hAnsi="Times New Roman" w:cs="Times New Roman"/>
          <w:b/>
          <w:bCs/>
          <w:color w:val="000000"/>
          <w:sz w:val="24"/>
          <w:szCs w:val="24"/>
          <w:rtl/>
          <w:lang w:eastAsia="fr-FR"/>
        </w:rPr>
        <w:t xml:space="preserve">ليس هناك مقياس محدد لطول الفقرة؛ فالفقرة تتناول فكرة </w:t>
      </w:r>
      <w:r w:rsidRPr="00786328">
        <w:rPr>
          <w:rFonts w:ascii="Times New Roman" w:eastAsia="Times New Roman" w:hAnsi="Times New Roman" w:cs="Times New Roman"/>
          <w:b/>
          <w:bCs/>
          <w:color w:val="000000"/>
          <w:sz w:val="24"/>
          <w:szCs w:val="24"/>
          <w:lang w:eastAsia="fr-FR"/>
        </w:rPr>
        <w:br/>
      </w:r>
      <w:r w:rsidRPr="00786328">
        <w:rPr>
          <w:rFonts w:ascii="Times New Roman" w:eastAsia="Times New Roman" w:hAnsi="Times New Roman" w:cs="Times New Roman"/>
          <w:b/>
          <w:bCs/>
          <w:color w:val="000000"/>
          <w:sz w:val="24"/>
          <w:szCs w:val="24"/>
          <w:rtl/>
          <w:lang w:eastAsia="fr-FR"/>
        </w:rPr>
        <w:t>رئيسة واحدة، ومن ثم يعتمد طول الفقرة على طبيعة فكرتها</w:t>
      </w:r>
    </w:p>
    <w:p w:rsidR="004C5240" w:rsidRPr="00FA1660" w:rsidRDefault="004C5240" w:rsidP="004C5240">
      <w:pPr>
        <w:pStyle w:val="Paragraphedeliste"/>
        <w:rPr>
          <w:color w:val="000000" w:themeColor="text1"/>
          <w:sz w:val="28"/>
          <w:szCs w:val="28"/>
          <w:u w:val="single"/>
        </w:rPr>
      </w:pPr>
      <w:r w:rsidRPr="00FA1660">
        <w:rPr>
          <w:rFonts w:ascii="Times New Roman" w:eastAsia="Times New Roman" w:hAnsi="Times New Roman" w:cs="Times New Roman"/>
          <w:b/>
          <w:bCs/>
          <w:color w:val="000000" w:themeColor="text1"/>
          <w:sz w:val="28"/>
          <w:szCs w:val="28"/>
          <w:lang w:eastAsia="fr-FR"/>
        </w:rPr>
        <w:t>3-</w:t>
      </w:r>
      <w:r w:rsidRPr="00FA1660">
        <w:rPr>
          <w:rFonts w:ascii="Times New Roman" w:eastAsia="Times New Roman" w:hAnsi="Times New Roman" w:cs="Times New Roman"/>
          <w:b/>
          <w:bCs/>
          <w:color w:val="000000" w:themeColor="text1"/>
          <w:sz w:val="28"/>
          <w:szCs w:val="28"/>
          <w:u w:val="single"/>
          <w:lang w:eastAsia="fr-FR"/>
        </w:rPr>
        <w:t xml:space="preserve"> </w:t>
      </w:r>
      <w:r w:rsidRPr="00FA1660">
        <w:rPr>
          <w:rFonts w:ascii="Times New Roman" w:eastAsia="Times New Roman" w:hAnsi="Times New Roman" w:cs="Times New Roman"/>
          <w:b/>
          <w:bCs/>
          <w:color w:val="000000" w:themeColor="text1"/>
          <w:sz w:val="32"/>
          <w:szCs w:val="32"/>
          <w:u w:val="single"/>
          <w:rtl/>
          <w:lang w:eastAsia="fr-FR"/>
        </w:rPr>
        <w:t>البناء الداخلي للفقرة</w:t>
      </w:r>
    </w:p>
    <w:p w:rsidR="004C5240" w:rsidRDefault="004C5240" w:rsidP="004C5240">
      <w:pPr>
        <w:rPr>
          <w:sz w:val="28"/>
          <w:szCs w:val="28"/>
          <w:rtl/>
        </w:rPr>
      </w:pPr>
      <w:r w:rsidRPr="00786328">
        <w:rPr>
          <w:b/>
          <w:bCs/>
          <w:color w:val="000000"/>
          <w:rtl/>
        </w:rPr>
        <w:t xml:space="preserve">وهو المطلب الأساس لكتابة الفقرة ، ويتعلق بسلامة بنائها </w:t>
      </w:r>
      <w:r w:rsidRPr="00786328">
        <w:rPr>
          <w:b/>
          <w:bCs/>
          <w:color w:val="000000"/>
        </w:rPr>
        <w:br/>
      </w:r>
      <w:r w:rsidRPr="00786328">
        <w:rPr>
          <w:b/>
          <w:bCs/>
          <w:color w:val="000000"/>
          <w:rtl/>
        </w:rPr>
        <w:t>الداخلي ، وينبغي أن نوجه اهتماما خاصا لهذه المقومات ، وسأعرض بالشرح لكل عنصر من عناصر البناء الداخلي</w:t>
      </w:r>
    </w:p>
    <w:p w:rsidR="004C5240" w:rsidRPr="00113704" w:rsidRDefault="004C5240" w:rsidP="004C5240">
      <w:pPr>
        <w:rPr>
          <w:color w:val="000000" w:themeColor="text1"/>
          <w:sz w:val="36"/>
          <w:szCs w:val="36"/>
          <w:rtl/>
        </w:rPr>
      </w:pPr>
      <w:r w:rsidRPr="00113704">
        <w:rPr>
          <w:b/>
          <w:bCs/>
          <w:color w:val="000000" w:themeColor="text1"/>
          <w:sz w:val="32"/>
          <w:szCs w:val="32"/>
          <w:rtl/>
        </w:rPr>
        <w:t>أ</w:t>
      </w:r>
      <w:r w:rsidRPr="00113704">
        <w:rPr>
          <w:b/>
          <w:bCs/>
          <w:color w:val="000000" w:themeColor="text1"/>
          <w:sz w:val="36"/>
          <w:szCs w:val="36"/>
          <w:rtl/>
        </w:rPr>
        <w:t>‌</w:t>
      </w:r>
      <w:r w:rsidRPr="00FA1660">
        <w:rPr>
          <w:b/>
          <w:bCs/>
          <w:color w:val="000000" w:themeColor="text1"/>
          <w:sz w:val="32"/>
          <w:szCs w:val="32"/>
        </w:rPr>
        <w:t xml:space="preserve">- </w:t>
      </w:r>
      <w:r w:rsidRPr="00FA1660">
        <w:rPr>
          <w:b/>
          <w:bCs/>
          <w:color w:val="000000" w:themeColor="text1"/>
          <w:sz w:val="32"/>
          <w:szCs w:val="32"/>
          <w:u w:val="single"/>
          <w:rtl/>
        </w:rPr>
        <w:t>أن تكون الفقرة محددة</w:t>
      </w:r>
    </w:p>
    <w:p w:rsidR="004C5240" w:rsidRDefault="004C5240" w:rsidP="004C5240">
      <w:pPr>
        <w:rPr>
          <w:color w:val="FF0000"/>
          <w:sz w:val="28"/>
          <w:szCs w:val="28"/>
          <w:rtl/>
        </w:rPr>
      </w:pPr>
      <w:r w:rsidRPr="00786328">
        <w:rPr>
          <w:b/>
          <w:bCs/>
          <w:color w:val="000000"/>
          <w:rtl/>
        </w:rPr>
        <w:t>تعبر الفقرة كما قلت عن فكرة واحدة ، وتكون محددة الموضوع ، ومن الخطأ حشو الفقرة بفكر رئيسة متعددة ، ويكون ذلك قصورا ، وتقصيرا في الإقناع</w:t>
      </w:r>
    </w:p>
    <w:p w:rsidR="004C5240" w:rsidRPr="00FA1660" w:rsidRDefault="004C5240" w:rsidP="004C5240">
      <w:pPr>
        <w:rPr>
          <w:b/>
          <w:bCs/>
          <w:color w:val="000000" w:themeColor="text1"/>
          <w:sz w:val="28"/>
          <w:szCs w:val="28"/>
          <w:u w:val="single"/>
          <w:rtl/>
        </w:rPr>
      </w:pPr>
      <w:r w:rsidRPr="00FA1660">
        <w:rPr>
          <w:b/>
          <w:bCs/>
          <w:color w:val="000000" w:themeColor="text1"/>
          <w:sz w:val="28"/>
          <w:szCs w:val="28"/>
          <w:u w:val="single"/>
          <w:rtl/>
        </w:rPr>
        <w:t>ب‌</w:t>
      </w:r>
      <w:r w:rsidRPr="00FA1660">
        <w:rPr>
          <w:b/>
          <w:bCs/>
          <w:color w:val="000000" w:themeColor="text1"/>
          <w:sz w:val="28"/>
          <w:szCs w:val="28"/>
          <w:u w:val="single"/>
        </w:rPr>
        <w:t xml:space="preserve">- </w:t>
      </w:r>
      <w:r w:rsidRPr="00FA1660">
        <w:rPr>
          <w:b/>
          <w:bCs/>
          <w:color w:val="000000" w:themeColor="text1"/>
          <w:sz w:val="32"/>
          <w:szCs w:val="32"/>
          <w:u w:val="single"/>
          <w:rtl/>
        </w:rPr>
        <w:t>أن تكون الفقرة مترابطة</w:t>
      </w:r>
      <w:r w:rsidRPr="00FA1660">
        <w:rPr>
          <w:b/>
          <w:bCs/>
          <w:color w:val="000000" w:themeColor="text1"/>
          <w:sz w:val="32"/>
          <w:szCs w:val="32"/>
          <w:u w:val="single"/>
        </w:rPr>
        <w:t>:</w:t>
      </w:r>
    </w:p>
    <w:p w:rsidR="004C5240" w:rsidRDefault="004C5240" w:rsidP="004C5240">
      <w:pPr>
        <w:rPr>
          <w:b/>
          <w:bCs/>
          <w:color w:val="FF0000"/>
          <w:sz w:val="32"/>
          <w:szCs w:val="32"/>
          <w:u w:val="single"/>
          <w:rtl/>
        </w:rPr>
      </w:pPr>
      <w:r w:rsidRPr="00786328">
        <w:rPr>
          <w:b/>
          <w:bCs/>
          <w:color w:val="000000"/>
          <w:rtl/>
        </w:rPr>
        <w:lastRenderedPageBreak/>
        <w:t>المقصود بكون الفقرة مترابطة هو أن لها وحدة فكرية ، ولهذا يجب أن تكون كل لفظة وكل جملة في الفقرة متصلة بفكرتها الأساس اتصالا مباشرا ؛ لأن الخروج عن الفكرة يشتت ذهن القارئ ويصرفه عن متابعة بقية فكر الكاتب الجزئية</w:t>
      </w:r>
    </w:p>
    <w:p w:rsidR="004C5240" w:rsidRPr="00FA1660" w:rsidRDefault="004C5240" w:rsidP="004C5240">
      <w:pPr>
        <w:rPr>
          <w:b/>
          <w:bCs/>
          <w:color w:val="000000" w:themeColor="text1"/>
          <w:sz w:val="28"/>
          <w:szCs w:val="28"/>
          <w:u w:val="single"/>
          <w:rtl/>
          <w:lang w:bidi="ar-DZ"/>
        </w:rPr>
      </w:pPr>
      <w:r w:rsidRPr="00FA1660">
        <w:rPr>
          <w:b/>
          <w:bCs/>
          <w:color w:val="000000" w:themeColor="text1"/>
          <w:sz w:val="28"/>
          <w:szCs w:val="28"/>
          <w:rtl/>
        </w:rPr>
        <w:t>ج</w:t>
      </w:r>
      <w:r w:rsidRPr="00FA1660">
        <w:rPr>
          <w:rFonts w:hint="cs"/>
          <w:b/>
          <w:bCs/>
          <w:color w:val="000000" w:themeColor="text1"/>
          <w:sz w:val="28"/>
          <w:szCs w:val="28"/>
          <w:u w:val="single"/>
          <w:rtl/>
        </w:rPr>
        <w:t xml:space="preserve"> </w:t>
      </w:r>
      <w:r w:rsidRPr="00FA1660">
        <w:rPr>
          <w:b/>
          <w:bCs/>
          <w:color w:val="000000" w:themeColor="text1"/>
          <w:sz w:val="32"/>
          <w:szCs w:val="32"/>
          <w:u w:val="single"/>
          <w:rtl/>
        </w:rPr>
        <w:t>أن تكون الفقرة سلسة</w:t>
      </w:r>
      <w:r w:rsidRPr="00FA1660">
        <w:rPr>
          <w:rFonts w:hint="cs"/>
          <w:b/>
          <w:bCs/>
          <w:color w:val="000000" w:themeColor="text1"/>
          <w:sz w:val="32"/>
          <w:szCs w:val="32"/>
          <w:u w:val="single"/>
          <w:rtl/>
        </w:rPr>
        <w:t xml:space="preserve"> </w:t>
      </w:r>
      <w:r w:rsidRPr="00FA1660">
        <w:rPr>
          <w:b/>
          <w:bCs/>
          <w:color w:val="000000" w:themeColor="text1"/>
          <w:sz w:val="32"/>
          <w:szCs w:val="32"/>
          <w:u w:val="single"/>
        </w:rPr>
        <w:t>:</w:t>
      </w:r>
    </w:p>
    <w:p w:rsidR="004C5240" w:rsidRPr="00113704" w:rsidRDefault="004C5240" w:rsidP="004C5240">
      <w:pPr>
        <w:rPr>
          <w:b/>
          <w:bCs/>
          <w:color w:val="000000" w:themeColor="text1"/>
          <w:sz w:val="32"/>
          <w:szCs w:val="32"/>
          <w:u w:val="single"/>
          <w:rtl/>
        </w:rPr>
      </w:pPr>
      <w:r w:rsidRPr="00786328">
        <w:rPr>
          <w:b/>
          <w:bCs/>
          <w:color w:val="000000"/>
          <w:rtl/>
        </w:rPr>
        <w:t xml:space="preserve">إلى جانب كون الفقرة محددة ومترابطة ومتوازنة يجب أن تكون سلسة ؛ أي أنها تشمل على حركة منظمة ومنطقية تجعل القارئ ينتقل </w:t>
      </w:r>
      <w:r w:rsidRPr="00786328">
        <w:rPr>
          <w:b/>
          <w:bCs/>
          <w:color w:val="000000"/>
        </w:rPr>
        <w:br/>
      </w:r>
      <w:r w:rsidRPr="00786328">
        <w:rPr>
          <w:b/>
          <w:bCs/>
          <w:color w:val="000000"/>
          <w:rtl/>
        </w:rPr>
        <w:t>في يسر وسلامة من جملة إلى أخرى فلا يوجد- وهو يقرأ الفقرة – بقفزات ولا انقطاع في الفكر</w:t>
      </w:r>
      <w:r w:rsidRPr="00786328">
        <w:rPr>
          <w:b/>
          <w:bCs/>
          <w:color w:val="000000"/>
        </w:rPr>
        <w:t xml:space="preserve"> .</w:t>
      </w:r>
      <w:r w:rsidRPr="00786328">
        <w:rPr>
          <w:b/>
          <w:bCs/>
          <w:color w:val="000000"/>
        </w:rPr>
        <w:br/>
      </w:r>
      <w:r w:rsidRPr="00786328">
        <w:rPr>
          <w:b/>
          <w:bCs/>
          <w:color w:val="000000"/>
          <w:rtl/>
        </w:rPr>
        <w:t>ولعل من</w:t>
      </w:r>
      <w:r w:rsidRPr="00113704">
        <w:rPr>
          <w:b/>
          <w:bCs/>
          <w:color w:val="000000" w:themeColor="text1"/>
          <w:rtl/>
        </w:rPr>
        <w:t xml:space="preserve"> المفيد أن نذكر هنا بعض أشكال الحركة المنظمة داخل </w:t>
      </w:r>
      <w:r w:rsidRPr="00113704">
        <w:rPr>
          <w:b/>
          <w:bCs/>
          <w:color w:val="000000" w:themeColor="text1"/>
          <w:u w:val="single"/>
          <w:rtl/>
        </w:rPr>
        <w:t>الفقرة</w:t>
      </w:r>
    </w:p>
    <w:p w:rsidR="004C5240" w:rsidRPr="00113704" w:rsidRDefault="004C5240" w:rsidP="006801E6">
      <w:pPr>
        <w:pStyle w:val="Paragraphedeliste"/>
        <w:numPr>
          <w:ilvl w:val="0"/>
          <w:numId w:val="49"/>
        </w:numPr>
        <w:rPr>
          <w:rFonts w:ascii="Times New Roman" w:eastAsia="Times New Roman" w:hAnsi="Times New Roman" w:cs="Times New Roman"/>
          <w:b/>
          <w:bCs/>
          <w:color w:val="000000" w:themeColor="text1"/>
          <w:sz w:val="28"/>
          <w:szCs w:val="28"/>
          <w:rtl/>
          <w:lang w:eastAsia="fr-FR"/>
        </w:rPr>
      </w:pPr>
      <w:r w:rsidRPr="00113704">
        <w:rPr>
          <w:rFonts w:ascii="Times New Roman" w:eastAsia="Times New Roman" w:hAnsi="Times New Roman" w:cs="Times New Roman"/>
          <w:b/>
          <w:bCs/>
          <w:color w:val="000000" w:themeColor="text1"/>
          <w:sz w:val="28"/>
          <w:szCs w:val="28"/>
          <w:rtl/>
          <w:lang w:eastAsia="fr-FR"/>
        </w:rPr>
        <w:t>الحركة الزمانية</w:t>
      </w:r>
      <w:r w:rsidRPr="00113704">
        <w:rPr>
          <w:rFonts w:ascii="Times New Roman" w:eastAsia="Times New Roman" w:hAnsi="Times New Roman" w:cs="Times New Roman"/>
          <w:b/>
          <w:bCs/>
          <w:color w:val="000000" w:themeColor="text1"/>
          <w:sz w:val="28"/>
          <w:szCs w:val="28"/>
          <w:lang w:eastAsia="fr-FR"/>
        </w:rPr>
        <w:t>.</w:t>
      </w:r>
      <w:r w:rsidRPr="00113704">
        <w:rPr>
          <w:rFonts w:ascii="Times New Roman" w:eastAsia="Times New Roman" w:hAnsi="Times New Roman" w:cs="Times New Roman"/>
          <w:b/>
          <w:bCs/>
          <w:color w:val="000000" w:themeColor="text1"/>
          <w:sz w:val="28"/>
          <w:szCs w:val="28"/>
          <w:lang w:eastAsia="fr-FR"/>
        </w:rPr>
        <w:br/>
        <w:t xml:space="preserve">2- </w:t>
      </w:r>
      <w:r w:rsidRPr="00113704">
        <w:rPr>
          <w:rFonts w:ascii="Times New Roman" w:eastAsia="Times New Roman" w:hAnsi="Times New Roman" w:cs="Times New Roman"/>
          <w:b/>
          <w:bCs/>
          <w:color w:val="000000" w:themeColor="text1"/>
          <w:sz w:val="28"/>
          <w:szCs w:val="28"/>
          <w:rtl/>
          <w:lang w:eastAsia="fr-FR"/>
        </w:rPr>
        <w:t>الحركة المكانية</w:t>
      </w:r>
      <w:r w:rsidRPr="00113704">
        <w:rPr>
          <w:rFonts w:ascii="Times New Roman" w:eastAsia="Times New Roman" w:hAnsi="Times New Roman" w:cs="Times New Roman"/>
          <w:b/>
          <w:bCs/>
          <w:color w:val="000000" w:themeColor="text1"/>
          <w:sz w:val="28"/>
          <w:szCs w:val="28"/>
          <w:lang w:eastAsia="fr-FR"/>
        </w:rPr>
        <w:t xml:space="preserve"> .</w:t>
      </w:r>
      <w:r w:rsidRPr="00113704">
        <w:rPr>
          <w:rFonts w:ascii="Times New Roman" w:eastAsia="Times New Roman" w:hAnsi="Times New Roman" w:cs="Times New Roman"/>
          <w:b/>
          <w:bCs/>
          <w:color w:val="000000" w:themeColor="text1"/>
          <w:sz w:val="28"/>
          <w:szCs w:val="28"/>
          <w:lang w:eastAsia="fr-FR"/>
        </w:rPr>
        <w:br/>
        <w:t xml:space="preserve">3- </w:t>
      </w:r>
      <w:r w:rsidRPr="00113704">
        <w:rPr>
          <w:rFonts w:ascii="Times New Roman" w:eastAsia="Times New Roman" w:hAnsi="Times New Roman" w:cs="Times New Roman"/>
          <w:b/>
          <w:bCs/>
          <w:color w:val="000000" w:themeColor="text1"/>
          <w:sz w:val="28"/>
          <w:szCs w:val="28"/>
          <w:rtl/>
          <w:lang w:eastAsia="fr-FR"/>
        </w:rPr>
        <w:t>من التخصيص إلى التعميم</w:t>
      </w:r>
      <w:r w:rsidRPr="00113704">
        <w:rPr>
          <w:rFonts w:ascii="Times New Roman" w:eastAsia="Times New Roman" w:hAnsi="Times New Roman" w:cs="Times New Roman"/>
          <w:b/>
          <w:bCs/>
          <w:color w:val="000000" w:themeColor="text1"/>
          <w:sz w:val="28"/>
          <w:szCs w:val="28"/>
          <w:lang w:eastAsia="fr-FR"/>
        </w:rPr>
        <w:t>.</w:t>
      </w:r>
    </w:p>
    <w:p w:rsidR="004C5240" w:rsidRDefault="004C5240" w:rsidP="004C5240">
      <w:pPr>
        <w:ind w:left="360"/>
        <w:rPr>
          <w:b/>
          <w:bCs/>
          <w:color w:val="FF0000"/>
          <w:sz w:val="28"/>
          <w:szCs w:val="28"/>
          <w:rtl/>
        </w:rPr>
      </w:pPr>
      <w:r w:rsidRPr="00FA1660">
        <w:rPr>
          <w:b/>
          <w:bCs/>
          <w:color w:val="000000" w:themeColor="text1"/>
        </w:rPr>
        <w:t>-</w:t>
      </w:r>
      <w:r w:rsidRPr="00FA1660">
        <w:rPr>
          <w:b/>
          <w:bCs/>
          <w:color w:val="000000" w:themeColor="text1"/>
          <w:u w:val="single"/>
        </w:rPr>
        <w:t xml:space="preserve"> </w:t>
      </w:r>
      <w:r w:rsidRPr="00FA1660">
        <w:rPr>
          <w:b/>
          <w:bCs/>
          <w:color w:val="000000" w:themeColor="text1"/>
          <w:sz w:val="28"/>
          <w:szCs w:val="28"/>
          <w:u w:val="single"/>
          <w:rtl/>
        </w:rPr>
        <w:t>نبدأ أولا بالحركة الزمانية</w:t>
      </w:r>
      <w:r w:rsidRPr="00FA1660">
        <w:rPr>
          <w:b/>
          <w:bCs/>
          <w:color w:val="FF0000"/>
          <w:sz w:val="28"/>
          <w:szCs w:val="28"/>
          <w:rtl/>
        </w:rPr>
        <w:t xml:space="preserve"> </w:t>
      </w:r>
      <w:r w:rsidRPr="00113704">
        <w:rPr>
          <w:b/>
          <w:bCs/>
          <w:color w:val="000000" w:themeColor="text1"/>
          <w:sz w:val="36"/>
          <w:szCs w:val="36"/>
        </w:rPr>
        <w:t>:</w:t>
      </w:r>
      <w:r w:rsidRPr="00113704">
        <w:rPr>
          <w:b/>
          <w:bCs/>
          <w:color w:val="000000"/>
          <w:sz w:val="32"/>
          <w:szCs w:val="32"/>
        </w:rPr>
        <w:t xml:space="preserve"> </w:t>
      </w:r>
      <w:r w:rsidRPr="00786328">
        <w:rPr>
          <w:b/>
          <w:bCs/>
          <w:color w:val="000000"/>
          <w:rtl/>
        </w:rPr>
        <w:t xml:space="preserve">وتعد الأسلوب الأمثل في </w:t>
      </w:r>
      <w:r w:rsidRPr="00786328">
        <w:rPr>
          <w:b/>
          <w:bCs/>
          <w:color w:val="000000"/>
        </w:rPr>
        <w:br/>
      </w:r>
      <w:r w:rsidRPr="00786328">
        <w:rPr>
          <w:b/>
          <w:bCs/>
          <w:color w:val="000000"/>
          <w:rtl/>
        </w:rPr>
        <w:t>بناء الفقرة التي تعرض حكاية حدث ، أو تسلسلا تاريخيا ، أو شرح خطوات إنجاز عمل ما ؛ فأحداث الحكاية أو الخطوات العملية تسرد حسب التسلسل الزمني لوقوعها</w:t>
      </w:r>
      <w:r w:rsidRPr="00786328">
        <w:rPr>
          <w:b/>
          <w:bCs/>
          <w:color w:val="000000"/>
        </w:rPr>
        <w:t xml:space="preserve"> .</w:t>
      </w:r>
      <w:r w:rsidRPr="00786328">
        <w:rPr>
          <w:b/>
          <w:bCs/>
          <w:color w:val="000000"/>
        </w:rPr>
        <w:br/>
        <w:t xml:space="preserve">- </w:t>
      </w:r>
      <w:r w:rsidRPr="00786328">
        <w:rPr>
          <w:b/>
          <w:bCs/>
          <w:color w:val="000000"/>
          <w:rtl/>
        </w:rPr>
        <w:t>الحركة المكانية : الترتيب المكاني هو الأسلوب الأمثل بناء الفقرة التي تتناول وصف شيء ما</w:t>
      </w:r>
      <w:r w:rsidRPr="00786328">
        <w:rPr>
          <w:b/>
          <w:bCs/>
          <w:color w:val="000000"/>
        </w:rPr>
        <w:t xml:space="preserve"> ( </w:t>
      </w:r>
      <w:r w:rsidRPr="00786328">
        <w:rPr>
          <w:b/>
          <w:bCs/>
          <w:color w:val="A0522D"/>
          <w:rtl/>
        </w:rPr>
        <w:t>مكان – إنسان- منظر – بناء ... إلخ</w:t>
      </w:r>
      <w:r w:rsidRPr="00786328">
        <w:rPr>
          <w:b/>
          <w:bCs/>
          <w:color w:val="000000"/>
          <w:rtl/>
        </w:rPr>
        <w:t xml:space="preserve"> </w:t>
      </w:r>
      <w:r w:rsidRPr="00786328">
        <w:rPr>
          <w:b/>
          <w:bCs/>
          <w:color w:val="000000"/>
        </w:rPr>
        <w:t xml:space="preserve">) </w:t>
      </w:r>
      <w:r w:rsidRPr="00786328">
        <w:rPr>
          <w:b/>
          <w:bCs/>
          <w:color w:val="000000"/>
          <w:rtl/>
        </w:rPr>
        <w:t>والكاتب يتتبع في وصفه حركة عينيه ، وينبغي أن تكون هذه الحركة منتظمة أيضا . فإذا كان الكاتب</w:t>
      </w:r>
    </w:p>
    <w:p w:rsidR="004C5240" w:rsidRDefault="004C5240" w:rsidP="004C5240">
      <w:pPr>
        <w:ind w:left="360"/>
        <w:rPr>
          <w:b/>
          <w:bCs/>
          <w:color w:val="FF0000"/>
          <w:sz w:val="28"/>
          <w:szCs w:val="28"/>
          <w:rtl/>
        </w:rPr>
      </w:pPr>
      <w:r w:rsidRPr="00786328">
        <w:rPr>
          <w:b/>
          <w:bCs/>
          <w:color w:val="000000"/>
          <w:rtl/>
        </w:rPr>
        <w:t>يصف شخصا ، مثلا ، فالمعتاد أن يبدأ من الوجه والرأس ، ويتبع حركة عينيه إلى أن يصل إلى ألأقدام ، وإذا أراد وصف منظر فإنه يبدأ بالشيء الذي يلفت انتباهه ، وينبغي أن يتحاشى الكاتب القفزات السريعة</w:t>
      </w:r>
    </w:p>
    <w:p w:rsidR="004C5240" w:rsidRDefault="004C5240" w:rsidP="004C5240">
      <w:pPr>
        <w:rPr>
          <w:rtl/>
        </w:rPr>
      </w:pPr>
      <w:r w:rsidRPr="00FA1660">
        <w:rPr>
          <w:b/>
          <w:bCs/>
          <w:color w:val="000000" w:themeColor="text1"/>
          <w:sz w:val="28"/>
          <w:szCs w:val="28"/>
        </w:rPr>
        <w:t xml:space="preserve">- </w:t>
      </w:r>
      <w:r w:rsidRPr="00FA1660">
        <w:rPr>
          <w:b/>
          <w:bCs/>
          <w:color w:val="000000" w:themeColor="text1"/>
          <w:sz w:val="28"/>
          <w:szCs w:val="28"/>
          <w:u w:val="single"/>
          <w:rtl/>
        </w:rPr>
        <w:t>الانتقال من التخصيص إلى التعميم</w:t>
      </w:r>
      <w:r w:rsidRPr="00FA1660">
        <w:rPr>
          <w:b/>
          <w:bCs/>
          <w:color w:val="000000" w:themeColor="text1"/>
          <w:sz w:val="28"/>
          <w:szCs w:val="28"/>
          <w:rtl/>
        </w:rPr>
        <w:t xml:space="preserve"> </w:t>
      </w:r>
      <w:r w:rsidRPr="00FA1660">
        <w:rPr>
          <w:b/>
          <w:bCs/>
          <w:color w:val="000000" w:themeColor="text1"/>
          <w:sz w:val="28"/>
          <w:szCs w:val="28"/>
        </w:rPr>
        <w:t>:</w:t>
      </w:r>
      <w:r w:rsidRPr="00786328">
        <w:rPr>
          <w:b/>
          <w:bCs/>
          <w:color w:val="000000"/>
        </w:rPr>
        <w:br/>
      </w:r>
      <w:r w:rsidRPr="00786328">
        <w:rPr>
          <w:b/>
          <w:bCs/>
          <w:color w:val="000000"/>
          <w:rtl/>
        </w:rPr>
        <w:t xml:space="preserve">أما الانتقال من التخصيص إلى التعميم فيعني أن يعرض الكاتب سلسلة من الجزئيات التي تقود إلى تقرير عام ؛ يخلص إليه الكاتب في نهاية الفقرة أو قريبا من النهاية ، ولابد لشرح ذلك </w:t>
      </w:r>
      <w:r w:rsidRPr="00786328">
        <w:rPr>
          <w:b/>
          <w:bCs/>
          <w:color w:val="A0522D"/>
          <w:rtl/>
        </w:rPr>
        <w:t>بالمثال</w:t>
      </w:r>
      <w:r w:rsidRPr="00786328">
        <w:rPr>
          <w:b/>
          <w:bCs/>
          <w:color w:val="000000"/>
          <w:rtl/>
        </w:rPr>
        <w:t xml:space="preserve"> </w:t>
      </w:r>
      <w:r w:rsidRPr="00786328">
        <w:rPr>
          <w:b/>
          <w:bCs/>
          <w:color w:val="000000"/>
        </w:rPr>
        <w:t>:</w:t>
      </w:r>
      <w:r w:rsidRPr="00786328">
        <w:rPr>
          <w:b/>
          <w:bCs/>
          <w:color w:val="000000"/>
        </w:rPr>
        <w:br/>
        <w:t xml:space="preserve">" </w:t>
      </w:r>
      <w:r w:rsidRPr="00786328">
        <w:rPr>
          <w:b/>
          <w:bCs/>
          <w:color w:val="A0522D"/>
          <w:rtl/>
        </w:rPr>
        <w:t>لبيان فائدة التجارة الدولية نفترض أن لدينا بلدين ، وسلعتين</w:t>
      </w:r>
      <w:r w:rsidRPr="00786328">
        <w:rPr>
          <w:b/>
          <w:bCs/>
          <w:color w:val="000000"/>
          <w:rtl/>
        </w:rPr>
        <w:t xml:space="preserve"> </w:t>
      </w:r>
      <w:r w:rsidRPr="00786328">
        <w:rPr>
          <w:b/>
          <w:bCs/>
          <w:color w:val="000000"/>
        </w:rPr>
        <w:t xml:space="preserve">: </w:t>
      </w:r>
      <w:r w:rsidRPr="00786328">
        <w:rPr>
          <w:b/>
          <w:bCs/>
          <w:color w:val="000000"/>
        </w:rPr>
        <w:br/>
      </w:r>
      <w:r w:rsidRPr="00786328">
        <w:rPr>
          <w:b/>
          <w:bCs/>
          <w:color w:val="A0522D"/>
          <w:rtl/>
        </w:rPr>
        <w:t>القمح والمنسوجات</w:t>
      </w:r>
      <w:r w:rsidRPr="00786328">
        <w:rPr>
          <w:b/>
          <w:bCs/>
          <w:color w:val="000000"/>
          <w:rtl/>
        </w:rPr>
        <w:t xml:space="preserve"> </w:t>
      </w:r>
      <w:r w:rsidRPr="00786328">
        <w:rPr>
          <w:b/>
          <w:bCs/>
          <w:color w:val="000000"/>
        </w:rPr>
        <w:t xml:space="preserve">...... </w:t>
      </w:r>
      <w:r w:rsidRPr="00786328">
        <w:rPr>
          <w:b/>
          <w:bCs/>
          <w:color w:val="000000"/>
          <w:rtl/>
        </w:rPr>
        <w:t>وهكذا يمكن التدرج من التخصيص إلى أن نصل في نهاية الفقرة إلى الآتي مثلا</w:t>
      </w:r>
      <w:r w:rsidRPr="00786328">
        <w:rPr>
          <w:b/>
          <w:bCs/>
          <w:color w:val="000000"/>
        </w:rPr>
        <w:t xml:space="preserve"> :</w:t>
      </w:r>
      <w:r w:rsidRPr="00786328">
        <w:rPr>
          <w:b/>
          <w:bCs/>
          <w:color w:val="000000"/>
        </w:rPr>
        <w:br/>
      </w:r>
      <w:r w:rsidRPr="00786328">
        <w:rPr>
          <w:b/>
          <w:bCs/>
          <w:color w:val="000000"/>
          <w:rtl/>
        </w:rPr>
        <w:t>وهذه ألأمثلة تنطبق على جميع بلدان العالم وجميع السلع .. وهكذا نرى أن التجارة الدولية تحقق مكاسب لأطرافها جميعها</w:t>
      </w:r>
      <w:r w:rsidRPr="00786328">
        <w:rPr>
          <w:b/>
          <w:bCs/>
          <w:color w:val="000000"/>
        </w:rPr>
        <w:t xml:space="preserve"> .."</w:t>
      </w:r>
      <w:r w:rsidRPr="00786328">
        <w:rPr>
          <w:b/>
          <w:bCs/>
          <w:color w:val="000000"/>
        </w:rPr>
        <w:br/>
      </w:r>
      <w:r w:rsidRPr="00FA1660">
        <w:rPr>
          <w:b/>
          <w:bCs/>
          <w:color w:val="000000" w:themeColor="text1"/>
          <w:sz w:val="28"/>
          <w:szCs w:val="28"/>
        </w:rPr>
        <w:t xml:space="preserve">- </w:t>
      </w:r>
      <w:r w:rsidRPr="00FA1660">
        <w:rPr>
          <w:b/>
          <w:bCs/>
          <w:color w:val="000000" w:themeColor="text1"/>
          <w:sz w:val="28"/>
          <w:szCs w:val="28"/>
          <w:u w:val="single"/>
          <w:rtl/>
        </w:rPr>
        <w:t>الانتقال من التعميم إلى التخصيص</w:t>
      </w:r>
      <w:r w:rsidRPr="00FA1660">
        <w:rPr>
          <w:b/>
          <w:bCs/>
          <w:color w:val="000000" w:themeColor="text1"/>
          <w:sz w:val="28"/>
          <w:szCs w:val="28"/>
        </w:rPr>
        <w:t>:</w:t>
      </w:r>
      <w:r w:rsidRPr="00786328">
        <w:rPr>
          <w:b/>
          <w:bCs/>
          <w:color w:val="000000"/>
        </w:rPr>
        <w:br/>
      </w:r>
      <w:r w:rsidRPr="00786328">
        <w:rPr>
          <w:b/>
          <w:bCs/>
          <w:color w:val="000000"/>
          <w:rtl/>
        </w:rPr>
        <w:t xml:space="preserve">ويكون في إعطاء حكم عام في بداية الفقرة ، ثم يورد الكاتب </w:t>
      </w:r>
      <w:r w:rsidRPr="00786328">
        <w:rPr>
          <w:b/>
          <w:bCs/>
          <w:color w:val="000000"/>
        </w:rPr>
        <w:br/>
      </w:r>
      <w:r w:rsidRPr="00786328">
        <w:rPr>
          <w:b/>
          <w:bCs/>
          <w:color w:val="000000"/>
          <w:rtl/>
        </w:rPr>
        <w:t xml:space="preserve">الأمثلة والشواهد أو التفسير لهذا الحكم العام ، وهذا الأسلوب </w:t>
      </w:r>
      <w:r w:rsidRPr="00786328">
        <w:rPr>
          <w:b/>
          <w:bCs/>
          <w:color w:val="000000"/>
        </w:rPr>
        <w:br/>
      </w:r>
      <w:r w:rsidRPr="00786328">
        <w:rPr>
          <w:b/>
          <w:bCs/>
          <w:color w:val="000000"/>
          <w:rtl/>
        </w:rPr>
        <w:t>أكثر استخداما في الكتابة على نحو عام ( انظر الفقرة السابقة</w:t>
      </w:r>
      <w:r w:rsidRPr="00786328">
        <w:rPr>
          <w:b/>
          <w:bCs/>
          <w:color w:val="000000"/>
        </w:rPr>
        <w:t xml:space="preserve"> ) </w:t>
      </w:r>
      <w:r w:rsidRPr="00786328">
        <w:rPr>
          <w:b/>
          <w:bCs/>
          <w:color w:val="000000"/>
        </w:rPr>
        <w:br/>
      </w:r>
      <w:r w:rsidRPr="00786328">
        <w:rPr>
          <w:b/>
          <w:bCs/>
          <w:color w:val="000000"/>
          <w:rtl/>
        </w:rPr>
        <w:t>وحاول البدء من النهاية</w:t>
      </w:r>
      <w:r w:rsidRPr="00786328">
        <w:rPr>
          <w:b/>
          <w:bCs/>
          <w:color w:val="000000"/>
        </w:rPr>
        <w:t xml:space="preserve"> .</w:t>
      </w:r>
      <w:r w:rsidRPr="00786328">
        <w:rPr>
          <w:b/>
          <w:bCs/>
          <w:color w:val="000000"/>
        </w:rPr>
        <w:br/>
      </w:r>
      <w:r w:rsidRPr="00DB3565">
        <w:rPr>
          <w:b/>
          <w:bCs/>
          <w:color w:val="FF0000"/>
          <w:sz w:val="28"/>
          <w:szCs w:val="28"/>
        </w:rPr>
        <w:t xml:space="preserve">- </w:t>
      </w:r>
      <w:r w:rsidRPr="00FA1660">
        <w:rPr>
          <w:b/>
          <w:bCs/>
          <w:color w:val="000000" w:themeColor="text1"/>
          <w:u w:val="single"/>
          <w:rtl/>
        </w:rPr>
        <w:t>ا</w:t>
      </w:r>
      <w:r w:rsidRPr="00FA1660">
        <w:rPr>
          <w:b/>
          <w:bCs/>
          <w:color w:val="000000" w:themeColor="text1"/>
          <w:sz w:val="32"/>
          <w:szCs w:val="32"/>
          <w:u w:val="single"/>
          <w:rtl/>
        </w:rPr>
        <w:t>لانتقال من السؤال إلى الجواب</w:t>
      </w:r>
      <w:r w:rsidRPr="00FA1660">
        <w:rPr>
          <w:b/>
          <w:bCs/>
          <w:color w:val="000000" w:themeColor="text1"/>
          <w:sz w:val="32"/>
          <w:szCs w:val="32"/>
          <w:rtl/>
        </w:rPr>
        <w:t xml:space="preserve"> </w:t>
      </w:r>
      <w:r w:rsidRPr="00FA1660">
        <w:rPr>
          <w:b/>
          <w:bCs/>
          <w:color w:val="000000" w:themeColor="text1"/>
          <w:sz w:val="32"/>
          <w:szCs w:val="32"/>
        </w:rPr>
        <w:t>:</w:t>
      </w:r>
      <w:r w:rsidRPr="00786328">
        <w:rPr>
          <w:b/>
          <w:bCs/>
          <w:color w:val="000000"/>
        </w:rPr>
        <w:br/>
      </w:r>
      <w:r w:rsidRPr="00786328">
        <w:rPr>
          <w:b/>
          <w:bCs/>
          <w:color w:val="000000"/>
          <w:rtl/>
        </w:rPr>
        <w:t xml:space="preserve">يبدأ الكاتب الفقرة بسؤال يتضمن الفكرة الأساس . ثم يحاول </w:t>
      </w:r>
      <w:r w:rsidRPr="00786328">
        <w:rPr>
          <w:b/>
          <w:bCs/>
          <w:color w:val="000000"/>
        </w:rPr>
        <w:br/>
      </w:r>
      <w:r w:rsidRPr="00FA1660">
        <w:rPr>
          <w:b/>
          <w:bCs/>
          <w:color w:val="000000" w:themeColor="text1"/>
          <w:sz w:val="28"/>
          <w:szCs w:val="28"/>
          <w:u w:val="single"/>
          <w:rtl/>
        </w:rPr>
        <w:t>الإجابة عن هذا السؤال</w:t>
      </w:r>
      <w:r w:rsidRPr="00FA1660">
        <w:rPr>
          <w:b/>
          <w:bCs/>
          <w:color w:val="000000" w:themeColor="text1"/>
          <w:rtl/>
        </w:rPr>
        <w:t xml:space="preserve"> </w:t>
      </w:r>
      <w:r w:rsidRPr="00786328">
        <w:rPr>
          <w:b/>
          <w:bCs/>
          <w:color w:val="000000"/>
        </w:rPr>
        <w:t xml:space="preserve">: </w:t>
      </w:r>
      <w:r w:rsidRPr="00786328">
        <w:rPr>
          <w:b/>
          <w:bCs/>
          <w:color w:val="000000"/>
          <w:rtl/>
        </w:rPr>
        <w:t>مثال :" لمن تصفو الحياة ؟ كثيرون يسألون أنفسهم هذا السؤال وكثيرون يعجزون عنالإجابة عنه ؛ لأنها تختلف باختلاف تحديدهم لمفهوم السعادة والراحة</w:t>
      </w:r>
      <w:r w:rsidRPr="00786328">
        <w:rPr>
          <w:b/>
          <w:bCs/>
          <w:color w:val="000000"/>
        </w:rPr>
        <w:t>.... (</w:t>
      </w:r>
      <w:r w:rsidRPr="00786328">
        <w:rPr>
          <w:b/>
          <w:bCs/>
          <w:color w:val="A0522D"/>
        </w:rPr>
        <w:t xml:space="preserve"> </w:t>
      </w:r>
      <w:r w:rsidRPr="00786328">
        <w:rPr>
          <w:b/>
          <w:bCs/>
          <w:color w:val="A0522D"/>
          <w:rtl/>
        </w:rPr>
        <w:t xml:space="preserve">ثم تبدأ بالإجابة عنه بالفكر التي تود تقديمها </w:t>
      </w:r>
      <w:r w:rsidRPr="00786328">
        <w:rPr>
          <w:b/>
          <w:bCs/>
          <w:color w:val="000000"/>
        </w:rPr>
        <w:t>).</w:t>
      </w:r>
      <w:r w:rsidRPr="00786328">
        <w:rPr>
          <w:b/>
          <w:bCs/>
          <w:color w:val="000000"/>
        </w:rPr>
        <w:br/>
        <w:t xml:space="preserve">• </w:t>
      </w:r>
      <w:r w:rsidRPr="00FA1660">
        <w:rPr>
          <w:b/>
          <w:bCs/>
          <w:color w:val="000000" w:themeColor="text1"/>
          <w:sz w:val="32"/>
          <w:szCs w:val="32"/>
          <w:u w:val="single"/>
          <w:rtl/>
        </w:rPr>
        <w:t>خلاصة</w:t>
      </w:r>
      <w:r w:rsidRPr="00FA1660">
        <w:rPr>
          <w:b/>
          <w:bCs/>
          <w:color w:val="000000" w:themeColor="text1"/>
          <w:sz w:val="32"/>
          <w:szCs w:val="32"/>
          <w:u w:val="single"/>
        </w:rPr>
        <w:t xml:space="preserve"> :</w:t>
      </w:r>
      <w:r w:rsidRPr="00FA1660">
        <w:rPr>
          <w:b/>
          <w:bCs/>
          <w:color w:val="000000" w:themeColor="text1"/>
          <w:sz w:val="20"/>
          <w:szCs w:val="20"/>
        </w:rPr>
        <w:br/>
      </w:r>
      <w:r w:rsidRPr="00FA1660">
        <w:rPr>
          <w:b/>
          <w:bCs/>
          <w:color w:val="000000" w:themeColor="text1"/>
          <w:u w:val="single"/>
          <w:rtl/>
        </w:rPr>
        <w:t xml:space="preserve">هذه هي أهم قواعد كتابة الفقرة ، وعلينا أن نتذكر الآتي </w:t>
      </w:r>
      <w:r w:rsidRPr="00FA1660">
        <w:rPr>
          <w:b/>
          <w:bCs/>
          <w:color w:val="000000" w:themeColor="text1"/>
        </w:rPr>
        <w:t>:</w:t>
      </w:r>
      <w:r w:rsidRPr="00786328">
        <w:rPr>
          <w:b/>
          <w:bCs/>
          <w:color w:val="000000"/>
        </w:rPr>
        <w:br/>
      </w:r>
      <w:r w:rsidRPr="00986B9B">
        <w:rPr>
          <w:b/>
          <w:bCs/>
          <w:color w:val="A0522D"/>
          <w:sz w:val="28"/>
          <w:szCs w:val="28"/>
          <w:rtl/>
        </w:rPr>
        <w:t>أ‌</w:t>
      </w:r>
      <w:r w:rsidRPr="00986B9B">
        <w:rPr>
          <w:b/>
          <w:bCs/>
          <w:color w:val="000000"/>
          <w:sz w:val="28"/>
          <w:szCs w:val="28"/>
        </w:rPr>
        <w:t xml:space="preserve">- </w:t>
      </w:r>
      <w:r w:rsidRPr="00986B9B">
        <w:rPr>
          <w:b/>
          <w:bCs/>
          <w:color w:val="000000"/>
          <w:sz w:val="28"/>
          <w:szCs w:val="28"/>
          <w:rtl/>
        </w:rPr>
        <w:t>الفقرة تتناول فكرة واحدة</w:t>
      </w:r>
      <w:r w:rsidRPr="00986B9B">
        <w:rPr>
          <w:b/>
          <w:bCs/>
          <w:color w:val="000000"/>
          <w:sz w:val="28"/>
          <w:szCs w:val="28"/>
        </w:rPr>
        <w:t>.</w:t>
      </w:r>
      <w:r w:rsidRPr="00986B9B">
        <w:rPr>
          <w:b/>
          <w:bCs/>
          <w:color w:val="000000"/>
          <w:sz w:val="28"/>
          <w:szCs w:val="28"/>
        </w:rPr>
        <w:br/>
      </w:r>
      <w:r w:rsidRPr="00986B9B">
        <w:rPr>
          <w:b/>
          <w:bCs/>
          <w:color w:val="A0522D"/>
          <w:sz w:val="28"/>
          <w:szCs w:val="28"/>
          <w:rtl/>
        </w:rPr>
        <w:t>ب‌</w:t>
      </w:r>
      <w:r w:rsidRPr="00986B9B">
        <w:rPr>
          <w:b/>
          <w:bCs/>
          <w:color w:val="000000"/>
          <w:sz w:val="28"/>
          <w:szCs w:val="28"/>
        </w:rPr>
        <w:t xml:space="preserve">- </w:t>
      </w:r>
      <w:r w:rsidRPr="00986B9B">
        <w:rPr>
          <w:b/>
          <w:bCs/>
          <w:color w:val="000000"/>
          <w:sz w:val="28"/>
          <w:szCs w:val="28"/>
          <w:rtl/>
        </w:rPr>
        <w:t>الفقرة وحدة مستقلة</w:t>
      </w:r>
      <w:r w:rsidRPr="00986B9B">
        <w:rPr>
          <w:b/>
          <w:bCs/>
          <w:color w:val="000000"/>
          <w:sz w:val="28"/>
          <w:szCs w:val="28"/>
        </w:rPr>
        <w:t xml:space="preserve"> .</w:t>
      </w:r>
      <w:r w:rsidRPr="00986B9B">
        <w:rPr>
          <w:b/>
          <w:bCs/>
          <w:color w:val="000000"/>
          <w:sz w:val="28"/>
          <w:szCs w:val="28"/>
        </w:rPr>
        <w:br/>
      </w:r>
      <w:r w:rsidRPr="00986B9B">
        <w:rPr>
          <w:b/>
          <w:bCs/>
          <w:color w:val="A0522D"/>
          <w:sz w:val="28"/>
          <w:szCs w:val="28"/>
          <w:rtl/>
        </w:rPr>
        <w:t>ت‌</w:t>
      </w:r>
      <w:r w:rsidRPr="00986B9B">
        <w:rPr>
          <w:b/>
          <w:bCs/>
          <w:color w:val="000000"/>
          <w:sz w:val="28"/>
          <w:szCs w:val="28"/>
        </w:rPr>
        <w:t xml:space="preserve">- </w:t>
      </w:r>
      <w:r w:rsidRPr="00986B9B">
        <w:rPr>
          <w:b/>
          <w:bCs/>
          <w:color w:val="000000"/>
          <w:sz w:val="28"/>
          <w:szCs w:val="28"/>
          <w:rtl/>
        </w:rPr>
        <w:t>ينبغي أن تكون الفقرة متميزة عند بدايتها وأن يكون طولها معقولا</w:t>
      </w:r>
      <w:r w:rsidRPr="00986B9B">
        <w:rPr>
          <w:b/>
          <w:bCs/>
          <w:color w:val="000000"/>
          <w:sz w:val="28"/>
          <w:szCs w:val="28"/>
        </w:rPr>
        <w:t xml:space="preserve"> .</w:t>
      </w:r>
      <w:r w:rsidRPr="00986B9B">
        <w:rPr>
          <w:b/>
          <w:bCs/>
          <w:color w:val="000000"/>
          <w:sz w:val="28"/>
          <w:szCs w:val="28"/>
        </w:rPr>
        <w:br/>
      </w:r>
      <w:r w:rsidRPr="00986B9B">
        <w:rPr>
          <w:b/>
          <w:bCs/>
          <w:color w:val="A0522D"/>
          <w:sz w:val="28"/>
          <w:szCs w:val="28"/>
          <w:rtl/>
        </w:rPr>
        <w:t>ث‌</w:t>
      </w:r>
      <w:r w:rsidRPr="00986B9B">
        <w:rPr>
          <w:b/>
          <w:bCs/>
          <w:color w:val="000000"/>
          <w:sz w:val="28"/>
          <w:szCs w:val="28"/>
        </w:rPr>
        <w:t xml:space="preserve">- </w:t>
      </w:r>
      <w:r w:rsidRPr="00986B9B">
        <w:rPr>
          <w:b/>
          <w:bCs/>
          <w:color w:val="000000"/>
          <w:sz w:val="28"/>
          <w:szCs w:val="28"/>
          <w:rtl/>
        </w:rPr>
        <w:t>فكرة الفقرة واضحة ومحددة في ذهن الكاتب</w:t>
      </w:r>
      <w:r w:rsidRPr="00986B9B">
        <w:rPr>
          <w:b/>
          <w:bCs/>
          <w:color w:val="000000"/>
          <w:sz w:val="28"/>
          <w:szCs w:val="28"/>
        </w:rPr>
        <w:t>.</w:t>
      </w:r>
      <w:r w:rsidRPr="00986B9B">
        <w:rPr>
          <w:b/>
          <w:bCs/>
          <w:color w:val="000000"/>
          <w:sz w:val="28"/>
          <w:szCs w:val="28"/>
        </w:rPr>
        <w:br/>
      </w:r>
      <w:r w:rsidRPr="00986B9B">
        <w:rPr>
          <w:b/>
          <w:bCs/>
          <w:color w:val="A0522D"/>
          <w:sz w:val="28"/>
          <w:szCs w:val="28"/>
          <w:rtl/>
        </w:rPr>
        <w:t>ج‌</w:t>
      </w:r>
      <w:r w:rsidRPr="00986B9B">
        <w:rPr>
          <w:b/>
          <w:bCs/>
          <w:color w:val="000000"/>
          <w:sz w:val="28"/>
          <w:szCs w:val="28"/>
        </w:rPr>
        <w:t xml:space="preserve">- </w:t>
      </w:r>
      <w:r w:rsidRPr="00986B9B">
        <w:rPr>
          <w:b/>
          <w:bCs/>
          <w:color w:val="000000"/>
          <w:sz w:val="28"/>
          <w:szCs w:val="28"/>
          <w:rtl/>
        </w:rPr>
        <w:t xml:space="preserve">يجب أن تكون الفقرة مترابطة ، وأن تكون الحركة الداخلية في الفقرة منتظمة ، والانتقال من جملة إلى جملة سلسا ناعما </w:t>
      </w:r>
      <w:r w:rsidRPr="00986B9B">
        <w:rPr>
          <w:sz w:val="28"/>
          <w:szCs w:val="28"/>
        </w:rPr>
        <w:br/>
      </w:r>
      <w:r w:rsidRPr="00986B9B">
        <w:rPr>
          <w:b/>
          <w:bCs/>
          <w:color w:val="000000"/>
          <w:sz w:val="28"/>
          <w:szCs w:val="28"/>
        </w:rPr>
        <w:t xml:space="preserve">• </w:t>
      </w:r>
      <w:r w:rsidRPr="00986B9B">
        <w:rPr>
          <w:b/>
          <w:bCs/>
          <w:color w:val="000000"/>
          <w:sz w:val="28"/>
          <w:szCs w:val="28"/>
          <w:rtl/>
        </w:rPr>
        <w:t>مثال توضيحي على سلاسة ونعومة الجمل</w:t>
      </w:r>
      <w:r w:rsidRPr="00986B9B">
        <w:rPr>
          <w:b/>
          <w:bCs/>
          <w:color w:val="000000"/>
          <w:sz w:val="28"/>
          <w:szCs w:val="28"/>
        </w:rPr>
        <w:t xml:space="preserve"> :</w:t>
      </w:r>
      <w:r w:rsidRPr="00986B9B">
        <w:rPr>
          <w:b/>
          <w:bCs/>
          <w:color w:val="000000"/>
          <w:sz w:val="28"/>
          <w:szCs w:val="28"/>
        </w:rPr>
        <w:br/>
      </w:r>
      <w:r w:rsidRPr="00986B9B">
        <w:rPr>
          <w:b/>
          <w:bCs/>
          <w:color w:val="000000"/>
          <w:sz w:val="28"/>
          <w:szCs w:val="28"/>
        </w:rPr>
        <w:lastRenderedPageBreak/>
        <w:t xml:space="preserve">" </w:t>
      </w:r>
      <w:r w:rsidRPr="00986B9B">
        <w:rPr>
          <w:b/>
          <w:bCs/>
          <w:color w:val="000000"/>
          <w:sz w:val="28"/>
          <w:szCs w:val="28"/>
          <w:rtl/>
        </w:rPr>
        <w:t xml:space="preserve">إن الكلمة هي السبب الأساسي في أي نقد يوجه إلى اللغة ، وليس </w:t>
      </w:r>
      <w:r w:rsidRPr="00986B9B">
        <w:rPr>
          <w:b/>
          <w:bCs/>
          <w:color w:val="000000"/>
          <w:sz w:val="28"/>
          <w:szCs w:val="28"/>
        </w:rPr>
        <w:br/>
      </w:r>
      <w:r w:rsidRPr="00986B9B">
        <w:rPr>
          <w:b/>
          <w:bCs/>
          <w:color w:val="000000"/>
          <w:sz w:val="28"/>
          <w:szCs w:val="28"/>
          <w:rtl/>
        </w:rPr>
        <w:t xml:space="preserve">ثمة ما يثير الغرابة في هذه المكانة التي تنفرد بها الكلمة ، فهي </w:t>
      </w:r>
      <w:r w:rsidRPr="00986B9B">
        <w:rPr>
          <w:b/>
          <w:bCs/>
          <w:color w:val="000000"/>
          <w:sz w:val="28"/>
          <w:szCs w:val="28"/>
        </w:rPr>
        <w:br/>
      </w:r>
      <w:r w:rsidRPr="00986B9B">
        <w:rPr>
          <w:b/>
          <w:bCs/>
          <w:color w:val="000000"/>
          <w:sz w:val="28"/>
          <w:szCs w:val="28"/>
          <w:rtl/>
        </w:rPr>
        <w:t xml:space="preserve">أصغر الوحدات ذات المعنى في الكلام المتصل، وهي التي تسمى بها </w:t>
      </w:r>
      <w:r w:rsidRPr="00986B9B">
        <w:rPr>
          <w:b/>
          <w:bCs/>
          <w:color w:val="000000"/>
          <w:sz w:val="28"/>
          <w:szCs w:val="28"/>
        </w:rPr>
        <w:br/>
      </w:r>
      <w:r w:rsidRPr="00986B9B">
        <w:rPr>
          <w:b/>
          <w:bCs/>
          <w:color w:val="000000"/>
          <w:sz w:val="28"/>
          <w:szCs w:val="28"/>
          <w:rtl/>
        </w:rPr>
        <w:t xml:space="preserve">الأشخاص والأشياء ؛ وللكلمة كيان مستقل في الكتابة ، وهي تتمتع </w:t>
      </w:r>
      <w:r w:rsidRPr="00986B9B">
        <w:rPr>
          <w:b/>
          <w:bCs/>
          <w:color w:val="000000"/>
          <w:sz w:val="28"/>
          <w:szCs w:val="28"/>
        </w:rPr>
        <w:br/>
      </w:r>
      <w:r w:rsidRPr="00986B9B">
        <w:rPr>
          <w:b/>
          <w:bCs/>
          <w:color w:val="000000"/>
          <w:sz w:val="28"/>
          <w:szCs w:val="28"/>
          <w:rtl/>
        </w:rPr>
        <w:t xml:space="preserve">بذاتية مستقلة في المعجم؛ وهي فوق ذلك كله تخضع في استعمالها </w:t>
      </w:r>
      <w:r w:rsidRPr="00986B9B">
        <w:rPr>
          <w:b/>
          <w:bCs/>
          <w:color w:val="000000"/>
          <w:sz w:val="28"/>
          <w:szCs w:val="28"/>
        </w:rPr>
        <w:br/>
      </w:r>
      <w:r w:rsidRPr="00986B9B">
        <w:rPr>
          <w:b/>
          <w:bCs/>
          <w:color w:val="000000"/>
          <w:sz w:val="28"/>
          <w:szCs w:val="28"/>
          <w:rtl/>
        </w:rPr>
        <w:t>لعدد لا يحصى من القيود والعادات</w:t>
      </w:r>
      <w:r w:rsidRPr="00986B9B">
        <w:rPr>
          <w:b/>
          <w:bCs/>
          <w:color w:val="000000"/>
          <w:sz w:val="28"/>
          <w:szCs w:val="28"/>
        </w:rPr>
        <w:t>.." "</w:t>
      </w:r>
      <w:r w:rsidRPr="00986B9B">
        <w:rPr>
          <w:b/>
          <w:bCs/>
          <w:color w:val="000000"/>
          <w:sz w:val="28"/>
          <w:szCs w:val="28"/>
        </w:rPr>
        <w:br/>
      </w:r>
      <w:r w:rsidRPr="00986B9B">
        <w:rPr>
          <w:b/>
          <w:bCs/>
          <w:color w:val="000000"/>
          <w:sz w:val="28"/>
          <w:szCs w:val="28"/>
          <w:rtl/>
        </w:rPr>
        <w:t xml:space="preserve">اقرأ الفقرة السابقة بعد حذف الضمائر التي تصل بين الجمل ..إنك </w:t>
      </w:r>
      <w:r w:rsidRPr="00986B9B">
        <w:rPr>
          <w:b/>
          <w:bCs/>
          <w:color w:val="000000"/>
          <w:sz w:val="28"/>
          <w:szCs w:val="28"/>
        </w:rPr>
        <w:br/>
      </w:r>
      <w:r w:rsidRPr="00986B9B">
        <w:rPr>
          <w:b/>
          <w:bCs/>
          <w:color w:val="000000"/>
          <w:sz w:val="28"/>
          <w:szCs w:val="28"/>
          <w:rtl/>
        </w:rPr>
        <w:t>بدون شك ستجد صعوبة في متابعة الكلام الذي يتحدث عنه الكاتب</w:t>
      </w:r>
      <w:r w:rsidRPr="00986B9B">
        <w:rPr>
          <w:b/>
          <w:bCs/>
          <w:color w:val="000000"/>
          <w:sz w:val="28"/>
          <w:szCs w:val="28"/>
        </w:rPr>
        <w:t xml:space="preserve"> .. </w:t>
      </w:r>
      <w:r w:rsidRPr="00986B9B">
        <w:rPr>
          <w:b/>
          <w:bCs/>
          <w:color w:val="000000"/>
          <w:sz w:val="28"/>
          <w:szCs w:val="28"/>
        </w:rPr>
        <w:br/>
      </w:r>
      <w:r w:rsidRPr="00986B9B">
        <w:rPr>
          <w:b/>
          <w:bCs/>
          <w:color w:val="000000"/>
          <w:sz w:val="28"/>
          <w:szCs w:val="28"/>
          <w:rtl/>
        </w:rPr>
        <w:t>وباستخدام الضمائر ظلت</w:t>
      </w:r>
      <w:r w:rsidRPr="00986B9B">
        <w:rPr>
          <w:b/>
          <w:bCs/>
          <w:color w:val="000000"/>
          <w:sz w:val="28"/>
          <w:szCs w:val="28"/>
        </w:rPr>
        <w:t xml:space="preserve"> ( </w:t>
      </w:r>
      <w:r w:rsidRPr="00986B9B">
        <w:rPr>
          <w:b/>
          <w:bCs/>
          <w:color w:val="A0522D"/>
          <w:sz w:val="28"/>
          <w:szCs w:val="28"/>
          <w:rtl/>
        </w:rPr>
        <w:t xml:space="preserve">الكلمة </w:t>
      </w:r>
      <w:r w:rsidRPr="00986B9B">
        <w:rPr>
          <w:b/>
          <w:bCs/>
          <w:color w:val="000000"/>
          <w:sz w:val="28"/>
          <w:szCs w:val="28"/>
        </w:rPr>
        <w:t xml:space="preserve">) </w:t>
      </w:r>
      <w:r w:rsidRPr="00986B9B">
        <w:rPr>
          <w:b/>
          <w:bCs/>
          <w:color w:val="000000"/>
          <w:sz w:val="28"/>
          <w:szCs w:val="28"/>
          <w:rtl/>
        </w:rPr>
        <w:t xml:space="preserve">في ذهنك طوال الفقرة وتسلسلت </w:t>
      </w:r>
      <w:r w:rsidRPr="00986B9B">
        <w:rPr>
          <w:b/>
          <w:bCs/>
          <w:color w:val="000000"/>
          <w:sz w:val="28"/>
          <w:szCs w:val="28"/>
        </w:rPr>
        <w:br/>
      </w:r>
      <w:r w:rsidRPr="00986B9B">
        <w:rPr>
          <w:b/>
          <w:bCs/>
          <w:color w:val="000000"/>
          <w:sz w:val="28"/>
          <w:szCs w:val="28"/>
          <w:rtl/>
        </w:rPr>
        <w:t>الأفكار عنها دون مشقة</w:t>
      </w:r>
      <w:r w:rsidRPr="00786328">
        <w:rPr>
          <w:b/>
          <w:bCs/>
          <w:color w:val="000000"/>
          <w:rtl/>
        </w:rPr>
        <w:t xml:space="preserve"> </w:t>
      </w:r>
    </w:p>
    <w:p w:rsidR="004C5240" w:rsidRDefault="004C5240" w:rsidP="004C5240">
      <w:pPr>
        <w:rPr>
          <w:rtl/>
        </w:rPr>
      </w:pPr>
    </w:p>
    <w:p w:rsidR="004C5240" w:rsidRDefault="004C5240" w:rsidP="004C5240">
      <w:pPr>
        <w:rPr>
          <w:rtl/>
        </w:rPr>
      </w:pPr>
    </w:p>
    <w:p w:rsidR="004C5240" w:rsidRPr="00FA1660" w:rsidRDefault="004C5240" w:rsidP="004C5240">
      <w:pPr>
        <w:rPr>
          <w:b/>
          <w:bCs/>
          <w:color w:val="000000" w:themeColor="text1"/>
          <w:sz w:val="18"/>
          <w:szCs w:val="18"/>
          <w:u w:val="single"/>
          <w:rtl/>
          <w:lang w:bidi="ar-DZ"/>
        </w:rPr>
      </w:pPr>
      <w:r w:rsidRPr="00FA1660">
        <w:rPr>
          <w:b/>
          <w:bCs/>
          <w:color w:val="000000" w:themeColor="text1"/>
          <w:sz w:val="28"/>
          <w:szCs w:val="28"/>
          <w:u w:val="single"/>
          <w:rtl/>
        </w:rPr>
        <w:t>أهم مراحل تحليل نص أدبي</w:t>
      </w:r>
      <w:r w:rsidRPr="00FA1660">
        <w:rPr>
          <w:rFonts w:hint="cs"/>
          <w:b/>
          <w:bCs/>
          <w:color w:val="000000" w:themeColor="text1"/>
          <w:sz w:val="32"/>
          <w:szCs w:val="32"/>
          <w:u w:val="single"/>
          <w:rtl/>
          <w:lang w:bidi="ar-DZ"/>
        </w:rPr>
        <w:t xml:space="preserve"> </w:t>
      </w:r>
      <w:r w:rsidRPr="00FA1660">
        <w:rPr>
          <w:b/>
          <w:bCs/>
          <w:color w:val="000000" w:themeColor="text1"/>
          <w:sz w:val="32"/>
          <w:szCs w:val="32"/>
          <w:u w:val="single"/>
          <w:lang w:bidi="ar-DZ"/>
        </w:rPr>
        <w:t>:</w:t>
      </w:r>
    </w:p>
    <w:p w:rsidR="004C5240" w:rsidRDefault="004C5240" w:rsidP="004C5240">
      <w:pPr>
        <w:rPr>
          <w:b/>
          <w:bCs/>
          <w:sz w:val="32"/>
          <w:szCs w:val="32"/>
          <w:u w:val="single"/>
          <w:rtl/>
          <w:lang w:bidi="ar-DZ"/>
        </w:rPr>
      </w:pPr>
      <w:r w:rsidRPr="00DB078A">
        <w:rPr>
          <w:b/>
          <w:bCs/>
          <w:sz w:val="28"/>
          <w:szCs w:val="28"/>
          <w:rtl/>
        </w:rPr>
        <w:t>أولا : عناصر دراسة الأفكار</w:t>
      </w:r>
    </w:p>
    <w:p w:rsidR="004C5240" w:rsidRPr="00DB078A" w:rsidRDefault="004C5240" w:rsidP="004C5240">
      <w:pPr>
        <w:rPr>
          <w:b/>
          <w:bCs/>
          <w:sz w:val="32"/>
          <w:szCs w:val="32"/>
          <w:u w:val="single"/>
          <w:rtl/>
        </w:rPr>
      </w:pPr>
      <w:r w:rsidRPr="00FA1660">
        <w:rPr>
          <w:b/>
          <w:bCs/>
          <w:color w:val="000000" w:themeColor="text1"/>
          <w:sz w:val="32"/>
          <w:szCs w:val="32"/>
          <w:u w:val="single"/>
          <w:rtl/>
        </w:rPr>
        <w:t>المقدمة :</w:t>
      </w:r>
      <w:r w:rsidRPr="00FA1660">
        <w:rPr>
          <w:color w:val="000000" w:themeColor="text1"/>
          <w:sz w:val="32"/>
          <w:szCs w:val="32"/>
          <w:rtl/>
        </w:rPr>
        <w:t xml:space="preserve"> </w:t>
      </w:r>
      <w:r w:rsidRPr="00FA1660">
        <w:rPr>
          <w:b/>
          <w:bCs/>
          <w:color w:val="000000" w:themeColor="text1"/>
          <w:rtl/>
        </w:rPr>
        <w:t>هي عبارة عن ثلاثة أسطر تكون مدخلا لعملية الفحص الأدبي</w:t>
      </w:r>
      <w:r w:rsidRPr="00FA1660">
        <w:rPr>
          <w:b/>
          <w:bCs/>
          <w:color w:val="000000" w:themeColor="text1"/>
        </w:rPr>
        <w:t>.</w:t>
      </w:r>
      <w:r w:rsidRPr="00FA1660">
        <w:rPr>
          <w:b/>
          <w:bCs/>
          <w:color w:val="000000" w:themeColor="text1"/>
        </w:rPr>
        <w:br/>
      </w:r>
      <w:r w:rsidRPr="00FA1660">
        <w:rPr>
          <w:b/>
          <w:bCs/>
          <w:color w:val="000000" w:themeColor="text1"/>
          <w:sz w:val="32"/>
          <w:szCs w:val="32"/>
          <w:u w:val="single"/>
          <w:rtl/>
        </w:rPr>
        <w:t>إنتماء النص :</w:t>
      </w:r>
      <w:r w:rsidRPr="00FA1660">
        <w:rPr>
          <w:color w:val="000000" w:themeColor="text1"/>
          <w:sz w:val="32"/>
          <w:szCs w:val="32"/>
          <w:rtl/>
        </w:rPr>
        <w:t xml:space="preserve"> </w:t>
      </w:r>
      <w:r w:rsidRPr="00FA1660">
        <w:rPr>
          <w:b/>
          <w:bCs/>
          <w:color w:val="000000" w:themeColor="text1"/>
          <w:rtl/>
        </w:rPr>
        <w:t>هو بيان محوره و عرض نبذة وجيزة عن ذلك الفن</w:t>
      </w:r>
      <w:r w:rsidRPr="00FA1660">
        <w:rPr>
          <w:color w:val="000000" w:themeColor="text1"/>
        </w:rPr>
        <w:t>.</w:t>
      </w:r>
      <w:r w:rsidRPr="00FA1660">
        <w:rPr>
          <w:color w:val="000000" w:themeColor="text1"/>
        </w:rPr>
        <w:br/>
      </w:r>
      <w:r w:rsidRPr="00FA1660">
        <w:rPr>
          <w:b/>
          <w:bCs/>
          <w:color w:val="000000" w:themeColor="text1"/>
          <w:sz w:val="32"/>
          <w:szCs w:val="32"/>
          <w:u w:val="single"/>
          <w:rtl/>
        </w:rPr>
        <w:t>الفكرة العامة :</w:t>
      </w:r>
      <w:r w:rsidRPr="00FA1660">
        <w:rPr>
          <w:color w:val="000000" w:themeColor="text1"/>
          <w:sz w:val="32"/>
          <w:szCs w:val="32"/>
          <w:rtl/>
        </w:rPr>
        <w:t xml:space="preserve"> </w:t>
      </w:r>
      <w:r w:rsidRPr="00DB078A">
        <w:rPr>
          <w:b/>
          <w:bCs/>
          <w:rtl/>
        </w:rPr>
        <w:t>ـ فهم المحتوى العام لنص</w:t>
      </w:r>
      <w:r w:rsidRPr="00DB078A">
        <w:rPr>
          <w:b/>
          <w:bCs/>
        </w:rPr>
        <w:t>.</w:t>
      </w:r>
      <w:r>
        <w:br/>
      </w:r>
      <w:r w:rsidRPr="00DB078A">
        <w:rPr>
          <w:b/>
          <w:bCs/>
          <w:rtl/>
        </w:rPr>
        <w:t xml:space="preserve">ـ ملخص أفكاره الأساسية </w:t>
      </w:r>
      <w:r w:rsidRPr="00DB078A">
        <w:rPr>
          <w:b/>
          <w:bCs/>
        </w:rPr>
        <w:br/>
      </w:r>
      <w:r w:rsidRPr="00DB078A">
        <w:rPr>
          <w:b/>
          <w:bCs/>
          <w:rtl/>
        </w:rPr>
        <w:t>أولاً كتابة الأفكار الأساسية ثم استنتاج الفكرة العامة أو التوحيد بين الأفكار</w:t>
      </w:r>
      <w:r w:rsidRPr="00DB078A">
        <w:rPr>
          <w:b/>
          <w:bCs/>
        </w:rPr>
        <w:t xml:space="preserve"> .</w:t>
      </w:r>
      <w:r w:rsidRPr="00DB078A">
        <w:rPr>
          <w:b/>
          <w:bCs/>
        </w:rPr>
        <w:br/>
      </w:r>
      <w:r w:rsidRPr="00DB078A">
        <w:rPr>
          <w:b/>
          <w:bCs/>
          <w:rtl/>
        </w:rPr>
        <w:t>ـ الاستفادة من العنوان أو مناسبة النص إن وجدا ربما تكون الفكرة في محتواهما</w:t>
      </w:r>
      <w:r w:rsidRPr="00DB078A">
        <w:rPr>
          <w:b/>
          <w:bCs/>
        </w:rPr>
        <w:t>.</w:t>
      </w:r>
      <w:r w:rsidRPr="00DB078A">
        <w:rPr>
          <w:b/>
          <w:bCs/>
        </w:rPr>
        <w:br/>
      </w:r>
      <w:r w:rsidRPr="00DB078A">
        <w:rPr>
          <w:b/>
          <w:bCs/>
          <w:rtl/>
        </w:rPr>
        <w:t>الأفكار الأساسية : يقسم النص إلى وحدات أي إلى فقرات و هي تعبر عن فكرة ذات استقلال جزئي في معناها لكنها تصب في الفكرة العامة و تخدمها</w:t>
      </w:r>
      <w:r w:rsidRPr="00DB078A">
        <w:rPr>
          <w:b/>
          <w:bCs/>
        </w:rPr>
        <w:t>.</w:t>
      </w:r>
      <w:r w:rsidRPr="00DB078A">
        <w:rPr>
          <w:b/>
          <w:bCs/>
        </w:rPr>
        <w:br/>
      </w:r>
      <w:r w:rsidRPr="00DB078A">
        <w:rPr>
          <w:b/>
          <w:bCs/>
          <w:rtl/>
        </w:rPr>
        <w:t>أما المعاني المكررة فلا نلتفت إليها لأننا سنشير إليها عند ترابط الأفكار</w:t>
      </w:r>
      <w:r w:rsidRPr="00DB078A">
        <w:rPr>
          <w:b/>
          <w:bCs/>
        </w:rPr>
        <w:t>.</w:t>
      </w:r>
      <w:r w:rsidRPr="00DB078A">
        <w:rPr>
          <w:b/>
          <w:bCs/>
        </w:rPr>
        <w:br/>
      </w:r>
      <w:r w:rsidRPr="00DB078A">
        <w:rPr>
          <w:b/>
          <w:bCs/>
          <w:rtl/>
        </w:rPr>
        <w:t>ترابط الأفكار: إن هناك دافع ما يثير مشاعر الأديب فيبدأ إبداعه و ليس لأحد أن يفرض على الأديب نقطة البداية</w:t>
      </w:r>
      <w:r w:rsidRPr="00DB078A">
        <w:rPr>
          <w:b/>
          <w:bCs/>
        </w:rPr>
        <w:t>.</w:t>
      </w:r>
      <w:r w:rsidRPr="00DB078A">
        <w:rPr>
          <w:b/>
          <w:bCs/>
        </w:rPr>
        <w:br/>
      </w:r>
      <w:r w:rsidRPr="00DB078A">
        <w:rPr>
          <w:b/>
          <w:bCs/>
          <w:rtl/>
        </w:rPr>
        <w:t>و لكن يجب على الأديب أن يحترم عقل القارىء و يقدم له أفكار بصورة منسجمة يرتاح إليها عقله، فإن أحسست بذلك فهي أفكار مترابطة قد أحسن صاحبها ترتيبها و عرضها</w:t>
      </w:r>
      <w:r w:rsidRPr="00DB078A">
        <w:rPr>
          <w:b/>
          <w:bCs/>
        </w:rPr>
        <w:t>.</w:t>
      </w:r>
      <w:r w:rsidRPr="00DB078A">
        <w:rPr>
          <w:b/>
          <w:bCs/>
        </w:rPr>
        <w:br/>
      </w:r>
      <w:r w:rsidRPr="00DB078A">
        <w:rPr>
          <w:b/>
          <w:bCs/>
          <w:rtl/>
        </w:rPr>
        <w:t>أما إذا كان الموضوع ذا طبيعة علمية أو فلسفية أو تحليلا لقضية اجتماعية أو دينية أو سياسية فيعرض الأديب أفكاره على شكل مقدمات و يبني عليها نتائج ثم يدعم كل ذلك بالبرهان لإقناع الاخرين بوجهة نظره و هذا ما يطلق عليه البناء المنطقي</w:t>
      </w:r>
      <w:r w:rsidRPr="00DB078A">
        <w:rPr>
          <w:b/>
          <w:bCs/>
        </w:rPr>
        <w:t>.</w:t>
      </w:r>
      <w:r w:rsidRPr="00DB078A">
        <w:rPr>
          <w:b/>
          <w:bCs/>
        </w:rPr>
        <w:br/>
      </w:r>
      <w:r w:rsidRPr="00DB078A">
        <w:rPr>
          <w:b/>
          <w:bCs/>
          <w:rtl/>
        </w:rPr>
        <w:t>و لا يهمنا ترابط الفكار أو ترتيبها لأنه ليس ضروريا</w:t>
      </w:r>
      <w:r w:rsidRPr="00DB078A">
        <w:rPr>
          <w:b/>
          <w:bCs/>
        </w:rPr>
        <w:t>.</w:t>
      </w:r>
      <w:r w:rsidRPr="00DB078A">
        <w:rPr>
          <w:b/>
          <w:bCs/>
        </w:rPr>
        <w:br/>
      </w:r>
      <w:r w:rsidRPr="00DB078A">
        <w:rPr>
          <w:b/>
          <w:bCs/>
          <w:rtl/>
        </w:rPr>
        <w:t>أما العيب في ترابط الأفكار فيظهر في ثلاث حالات هي</w:t>
      </w:r>
      <w:r w:rsidRPr="00DB078A">
        <w:rPr>
          <w:b/>
          <w:bCs/>
        </w:rPr>
        <w:t xml:space="preserve"> :</w:t>
      </w:r>
      <w:r w:rsidRPr="00DB078A">
        <w:rPr>
          <w:b/>
          <w:bCs/>
        </w:rPr>
        <w:br/>
      </w:r>
      <w:r w:rsidRPr="00DB078A">
        <w:rPr>
          <w:b/>
          <w:bCs/>
        </w:rPr>
        <w:br/>
        <w:t>1</w:t>
      </w:r>
      <w:r w:rsidRPr="00DB078A">
        <w:rPr>
          <w:b/>
          <w:bCs/>
          <w:rtl/>
        </w:rPr>
        <w:t>ـ عند فقدان الانسجام نهائيا بين فكرة و أخرى و مثاله كان شائعاً في القصيدة القديمة حيث يبدأ الشاعر بالوقوف على الأطلال ثم يصف متاعب الطريق و يتغزل ثم يمدح فلا تنسجم الأفكار مع بعضها</w:t>
      </w:r>
      <w:r w:rsidRPr="00DB078A">
        <w:rPr>
          <w:b/>
          <w:bCs/>
        </w:rPr>
        <w:t>.</w:t>
      </w:r>
      <w:r w:rsidRPr="00DB078A">
        <w:rPr>
          <w:b/>
          <w:bCs/>
        </w:rPr>
        <w:br/>
      </w:r>
      <w:r w:rsidRPr="00DB078A">
        <w:rPr>
          <w:b/>
          <w:bCs/>
        </w:rPr>
        <w:br/>
        <w:t>2</w:t>
      </w:r>
      <w:r w:rsidRPr="00DB078A">
        <w:rPr>
          <w:b/>
          <w:bCs/>
          <w:rtl/>
        </w:rPr>
        <w:t>ـ عندما تتداخل الفكار و تتكر فكرة ما أو فقرة ما و دائما يعود إليها الأديب قد يتخذها لازمة يكررها آخر كل مقطع أو فقرة ليشد الأنظار إليها</w:t>
      </w:r>
      <w:r w:rsidRPr="00DB078A">
        <w:rPr>
          <w:b/>
          <w:bCs/>
        </w:rPr>
        <w:t>.</w:t>
      </w:r>
      <w:r w:rsidRPr="00DB078A">
        <w:rPr>
          <w:b/>
          <w:bCs/>
        </w:rPr>
        <w:br/>
      </w:r>
      <w:r w:rsidRPr="00DB078A">
        <w:rPr>
          <w:b/>
          <w:bCs/>
        </w:rPr>
        <w:br/>
        <w:t>3</w:t>
      </w:r>
      <w:r w:rsidRPr="00DB078A">
        <w:rPr>
          <w:b/>
          <w:bCs/>
          <w:rtl/>
        </w:rPr>
        <w:t>ـ تناقض الفكار و هو يكشف عن عيب وجداني في النص و يفضح ضعف الأديب و عدم حسم موقفه بوضوح من القضايا التي اتخذها موضوعا لأدبه فيظهر في ثنايا النص متردِداً يقرر فكرة ثم يناقض نفسه في فقرة لاحقة</w:t>
      </w:r>
      <w:r w:rsidRPr="00DB078A">
        <w:rPr>
          <w:b/>
          <w:bCs/>
        </w:rPr>
        <w:t>.</w:t>
      </w:r>
      <w:r w:rsidRPr="00DB078A">
        <w:rPr>
          <w:b/>
          <w:bCs/>
        </w:rPr>
        <w:br/>
      </w:r>
      <w:r w:rsidRPr="00DB078A">
        <w:rPr>
          <w:b/>
          <w:bCs/>
          <w:rtl/>
        </w:rPr>
        <w:t>و مما لا شك فيه أن أدبنا قد تخلص إلى حد بعيد من هذه العيوب الثلاثة</w:t>
      </w:r>
      <w:r w:rsidRPr="00DB078A">
        <w:rPr>
          <w:b/>
          <w:bCs/>
        </w:rPr>
        <w:t>.</w:t>
      </w:r>
      <w:r w:rsidRPr="00DB078A">
        <w:rPr>
          <w:b/>
          <w:bCs/>
        </w:rPr>
        <w:br/>
      </w:r>
      <w:r w:rsidRPr="00DB078A">
        <w:rPr>
          <w:b/>
          <w:bCs/>
        </w:rPr>
        <w:br/>
      </w:r>
      <w:r w:rsidRPr="00DB078A">
        <w:rPr>
          <w:b/>
          <w:bCs/>
          <w:rtl/>
        </w:rPr>
        <w:t>الوحدة العضوية: هي أن يكون النص نسيجا مترابط الأجزاء بحيث لا يمكن مطلقاً التقديم و التأخير بين أفكاره و إلا فسد جميعا و تتحقق هذه الوحدة العضوية بتوفر ثلاثة شروط في النص</w:t>
      </w:r>
      <w:r w:rsidRPr="00DB078A">
        <w:rPr>
          <w:b/>
          <w:bCs/>
        </w:rPr>
        <w:t xml:space="preserve">: </w:t>
      </w:r>
      <w:r w:rsidRPr="00DB078A">
        <w:rPr>
          <w:b/>
          <w:bCs/>
        </w:rPr>
        <w:br/>
      </w:r>
      <w:r w:rsidRPr="00DB078A">
        <w:rPr>
          <w:b/>
          <w:bCs/>
        </w:rPr>
        <w:br/>
        <w:t xml:space="preserve">1) </w:t>
      </w:r>
      <w:r w:rsidRPr="00DB078A">
        <w:rPr>
          <w:b/>
          <w:bCs/>
          <w:rtl/>
        </w:rPr>
        <w:t>وحدة الموضوع</w:t>
      </w:r>
      <w:r w:rsidRPr="00DB078A">
        <w:rPr>
          <w:b/>
          <w:bCs/>
        </w:rPr>
        <w:t xml:space="preserve"> .</w:t>
      </w:r>
      <w:r w:rsidRPr="00DB078A">
        <w:rPr>
          <w:b/>
          <w:bCs/>
        </w:rPr>
        <w:br/>
        <w:t xml:space="preserve">2) </w:t>
      </w:r>
      <w:r w:rsidRPr="00DB078A">
        <w:rPr>
          <w:b/>
          <w:bCs/>
          <w:rtl/>
        </w:rPr>
        <w:t>وحدة المشاعر التي يثيرها الموضوع</w:t>
      </w:r>
      <w:r w:rsidRPr="00DB078A">
        <w:rPr>
          <w:b/>
          <w:bCs/>
        </w:rPr>
        <w:t>.</w:t>
      </w:r>
      <w:r w:rsidRPr="00DB078A">
        <w:rPr>
          <w:b/>
          <w:bCs/>
        </w:rPr>
        <w:br/>
      </w:r>
      <w:r w:rsidRPr="00DB078A">
        <w:rPr>
          <w:b/>
          <w:bCs/>
        </w:rPr>
        <w:lastRenderedPageBreak/>
        <w:t xml:space="preserve">3) </w:t>
      </w:r>
      <w:r w:rsidRPr="00DB078A">
        <w:rPr>
          <w:b/>
          <w:bCs/>
          <w:rtl/>
        </w:rPr>
        <w:t>ترتيب الأفكار و الصور في ظل العنصرين السابقين بحيث تؤدي كل فكرة أو صورة وظيفتها الحيوية في بناء التجربة و بحيث تساعد على نمو العمل الفني و اكتماله فيها</w:t>
      </w:r>
      <w:r w:rsidRPr="00DB078A">
        <w:rPr>
          <w:b/>
          <w:bCs/>
        </w:rPr>
        <w:t>.</w:t>
      </w:r>
      <w:r w:rsidRPr="00DB078A">
        <w:rPr>
          <w:b/>
          <w:bCs/>
        </w:rPr>
        <w:br/>
      </w:r>
      <w:r w:rsidRPr="00DB078A">
        <w:rPr>
          <w:b/>
          <w:bCs/>
        </w:rPr>
        <w:br/>
      </w:r>
      <w:r w:rsidRPr="00DB078A">
        <w:rPr>
          <w:b/>
          <w:bCs/>
          <w:rtl/>
        </w:rPr>
        <w:t>شمولية الأفكار : و هي أن يتناول الأديب جميع جوانب الموضوع فيتوسع في أفكاره و لا يغادر قضية إلى غيرها إلا بعد إتمامها تماماً حتى لا يترك مجالاً للسؤال كما قيل، و لهذه الشمولية أحد السببين و هما</w:t>
      </w:r>
      <w:r w:rsidRPr="00DB078A">
        <w:rPr>
          <w:b/>
          <w:bCs/>
        </w:rPr>
        <w:t xml:space="preserve"> :</w:t>
      </w:r>
      <w:r w:rsidRPr="00DB078A">
        <w:rPr>
          <w:b/>
          <w:bCs/>
        </w:rPr>
        <w:br/>
      </w:r>
      <w:r w:rsidRPr="00DB078A">
        <w:rPr>
          <w:b/>
          <w:bCs/>
          <w:rtl/>
        </w:rPr>
        <w:t>ـ دافع علمي : و هو روح الجد و البحث كما نجد ذلك عند العقاد حين حلل سيرة ثاني الخلفاء الراشدين عمر بن الخطاب رضي الله عنه</w:t>
      </w:r>
      <w:r w:rsidRPr="00DB078A">
        <w:rPr>
          <w:b/>
          <w:bCs/>
        </w:rPr>
        <w:t>.</w:t>
      </w:r>
      <w:r w:rsidRPr="00DB078A">
        <w:br/>
      </w:r>
      <w:r w:rsidRPr="00DB078A">
        <w:rPr>
          <w:b/>
          <w:bCs/>
          <w:rtl/>
        </w:rPr>
        <w:t>ـ دافع عاطفي : حين يتصاعد انفعال الأديب بموضوعه إعجاباً أو حنيناً أو حباً او حقداً أو غير ذلك فإنه يسهب و يتوسع في التفاصيل</w:t>
      </w:r>
    </w:p>
    <w:p w:rsidR="004C5240" w:rsidRDefault="004C5240" w:rsidP="004C5240">
      <w:pPr>
        <w:rPr>
          <w:rtl/>
        </w:rPr>
      </w:pPr>
    </w:p>
    <w:p w:rsidR="004C5240" w:rsidRPr="008434DF" w:rsidRDefault="004C5240" w:rsidP="004C5240">
      <w:pPr>
        <w:rPr>
          <w:b/>
          <w:bCs/>
        </w:rPr>
      </w:pPr>
      <w:r w:rsidRPr="008434DF">
        <w:rPr>
          <w:b/>
          <w:bCs/>
          <w:rtl/>
        </w:rPr>
        <w:t>كما في كتاب الأيام لطه حسين الذي يسجل فيه سيرته الذاتية، إذ تعرض لأدق التفاصيل حتى الغلطة البسيطة على مائدة الطعام أيام الطفولة</w:t>
      </w:r>
      <w:r w:rsidRPr="008434DF">
        <w:rPr>
          <w:b/>
          <w:bCs/>
        </w:rPr>
        <w:t>.</w:t>
      </w:r>
      <w:r w:rsidRPr="008434DF">
        <w:rPr>
          <w:b/>
          <w:bCs/>
        </w:rPr>
        <w:br/>
      </w:r>
      <w:r w:rsidRPr="008434DF">
        <w:rPr>
          <w:b/>
          <w:bCs/>
        </w:rPr>
        <w:br/>
      </w:r>
      <w:r w:rsidRPr="008434DF">
        <w:rPr>
          <w:b/>
          <w:bCs/>
          <w:rtl/>
        </w:rPr>
        <w:t>عمق الأفكار : الفكرة العميقة هي التي تتصف بصفتين</w:t>
      </w:r>
      <w:r w:rsidRPr="008434DF">
        <w:rPr>
          <w:b/>
          <w:bCs/>
        </w:rPr>
        <w:t xml:space="preserve"> :</w:t>
      </w:r>
      <w:r w:rsidRPr="008434DF">
        <w:rPr>
          <w:b/>
          <w:bCs/>
        </w:rPr>
        <w:br/>
        <w:t xml:space="preserve">1/ </w:t>
      </w:r>
      <w:r w:rsidRPr="008434DF">
        <w:rPr>
          <w:b/>
          <w:bCs/>
          <w:rtl/>
        </w:rPr>
        <w:t>إنها تتجاوز حدود ألفاظها إلى معاني ندركها بالتأمل و التدبر</w:t>
      </w:r>
      <w:r w:rsidRPr="008434DF">
        <w:rPr>
          <w:b/>
          <w:bCs/>
        </w:rPr>
        <w:t>.</w:t>
      </w:r>
      <w:r w:rsidRPr="008434DF">
        <w:rPr>
          <w:b/>
          <w:bCs/>
        </w:rPr>
        <w:br/>
        <w:t xml:space="preserve">2/ </w:t>
      </w:r>
      <w:r w:rsidRPr="008434DF">
        <w:rPr>
          <w:b/>
          <w:bCs/>
          <w:rtl/>
        </w:rPr>
        <w:t>بعد إدراك معناها الواسع الذي بين السطور نشعر أنها تخلف لذة عقلية</w:t>
      </w:r>
      <w:r w:rsidRPr="008434DF">
        <w:rPr>
          <w:b/>
          <w:bCs/>
        </w:rPr>
        <w:t xml:space="preserve"> .</w:t>
      </w:r>
      <w:r w:rsidRPr="008434DF">
        <w:rPr>
          <w:b/>
          <w:bCs/>
        </w:rPr>
        <w:br/>
      </w:r>
      <w:r w:rsidRPr="008434DF">
        <w:rPr>
          <w:b/>
          <w:bCs/>
          <w:rtl/>
        </w:rPr>
        <w:t>ومثال ذلك قول شوقي</w:t>
      </w:r>
      <w:r w:rsidRPr="008434DF">
        <w:rPr>
          <w:b/>
          <w:bCs/>
        </w:rPr>
        <w:t xml:space="preserve"> :</w:t>
      </w:r>
      <w:r w:rsidRPr="008434DF">
        <w:rPr>
          <w:b/>
          <w:bCs/>
        </w:rPr>
        <w:br/>
      </w:r>
      <w:r w:rsidRPr="008434DF">
        <w:rPr>
          <w:b/>
          <w:bCs/>
          <w:rtl/>
        </w:rPr>
        <w:t xml:space="preserve">و لا يبني الممالك كالضحايا *** و لا يُدني الحقوقَ و لا يُحقُّ </w:t>
      </w:r>
      <w:r w:rsidRPr="008434DF">
        <w:rPr>
          <w:b/>
          <w:bCs/>
        </w:rPr>
        <w:br/>
      </w:r>
      <w:r w:rsidRPr="008434DF">
        <w:rPr>
          <w:b/>
          <w:bCs/>
          <w:rtl/>
        </w:rPr>
        <w:t>ففي القتلى لأجيال حيــــاةُ *** و في الأسرى فدًى لهمُ و عتقُ</w:t>
      </w:r>
      <w:r w:rsidRPr="008434DF">
        <w:rPr>
          <w:b/>
          <w:bCs/>
        </w:rPr>
        <w:br/>
      </w:r>
      <w:r w:rsidRPr="008434DF">
        <w:rPr>
          <w:b/>
          <w:bCs/>
        </w:rPr>
        <w:br/>
      </w:r>
      <w:r w:rsidRPr="008434DF">
        <w:rPr>
          <w:b/>
          <w:bCs/>
        </w:rPr>
        <w:br/>
      </w:r>
      <w:r w:rsidRPr="008434DF">
        <w:rPr>
          <w:b/>
          <w:bCs/>
        </w:rPr>
        <w:br/>
      </w:r>
      <w:r w:rsidRPr="008434DF">
        <w:rPr>
          <w:b/>
          <w:bCs/>
          <w:rtl/>
        </w:rPr>
        <w:t xml:space="preserve">ثانياً : العاطفة </w:t>
      </w:r>
      <w:r w:rsidRPr="008434DF">
        <w:rPr>
          <w:b/>
          <w:bCs/>
        </w:rPr>
        <w:br/>
      </w:r>
      <w:r w:rsidRPr="008434DF">
        <w:rPr>
          <w:b/>
          <w:bCs/>
          <w:rtl/>
        </w:rPr>
        <w:t>مفهوم العاطفة : هي أهم عناصر الأدب، بل هي التي تميز بين الأدب و غيره لأن من خلالها يظهر التفاعل بين الأديب و موضوعه</w:t>
      </w:r>
      <w:r w:rsidRPr="008434DF">
        <w:rPr>
          <w:b/>
          <w:bCs/>
        </w:rPr>
        <w:t>.</w:t>
      </w:r>
      <w:r w:rsidRPr="008434DF">
        <w:rPr>
          <w:b/>
          <w:bCs/>
        </w:rPr>
        <w:br/>
      </w:r>
      <w:r w:rsidRPr="008434DF">
        <w:rPr>
          <w:b/>
          <w:bCs/>
          <w:rtl/>
        </w:rPr>
        <w:t>الحكم على العاطفة : يتناول ثلاث زوايا هي نوعها و قوتها و صدقها</w:t>
      </w:r>
      <w:r w:rsidRPr="008434DF">
        <w:rPr>
          <w:b/>
          <w:bCs/>
        </w:rPr>
        <w:t xml:space="preserve"> .</w:t>
      </w:r>
      <w:r w:rsidRPr="008434DF">
        <w:rPr>
          <w:b/>
          <w:bCs/>
        </w:rPr>
        <w:br/>
      </w:r>
      <w:r w:rsidRPr="008434DF">
        <w:rPr>
          <w:b/>
          <w:bCs/>
          <w:rtl/>
        </w:rPr>
        <w:t>نوعها : تتنوع العواطف تنوع المواقف البشرية و نذكر منها على سبيل المثال</w:t>
      </w:r>
      <w:r w:rsidRPr="008434DF">
        <w:rPr>
          <w:b/>
          <w:bCs/>
        </w:rPr>
        <w:t>:</w:t>
      </w:r>
      <w:r w:rsidRPr="008434DF">
        <w:rPr>
          <w:b/>
          <w:bCs/>
        </w:rPr>
        <w:br/>
      </w:r>
      <w:r w:rsidRPr="008434DF">
        <w:rPr>
          <w:b/>
          <w:bCs/>
          <w:rtl/>
        </w:rPr>
        <w:t>ـ عاطفة إنسانية نبيلة محبة للخير و العمل الصالح</w:t>
      </w:r>
      <w:r w:rsidRPr="008434DF">
        <w:rPr>
          <w:b/>
          <w:bCs/>
        </w:rPr>
        <w:t>.</w:t>
      </w:r>
      <w:r w:rsidRPr="008434DF">
        <w:rPr>
          <w:b/>
          <w:bCs/>
        </w:rPr>
        <w:br/>
      </w:r>
      <w:r w:rsidRPr="008434DF">
        <w:rPr>
          <w:b/>
          <w:bCs/>
          <w:rtl/>
        </w:rPr>
        <w:t>ـ عاطفة فطرية متأصلة في النفس كحنان الأمومة و الأبوة و شفقة الأبناء على الوالدين و الأرحام</w:t>
      </w:r>
      <w:r w:rsidRPr="008434DF">
        <w:rPr>
          <w:b/>
          <w:bCs/>
        </w:rPr>
        <w:t>.</w:t>
      </w:r>
      <w:r w:rsidRPr="008434DF">
        <w:rPr>
          <w:b/>
          <w:bCs/>
        </w:rPr>
        <w:br/>
      </w:r>
      <w:r w:rsidRPr="008434DF">
        <w:rPr>
          <w:b/>
          <w:bCs/>
          <w:rtl/>
        </w:rPr>
        <w:t>ـ عاطفة اعتزاز ديني أو قومي أو وطني أو شخصي</w:t>
      </w:r>
      <w:r w:rsidRPr="008434DF">
        <w:rPr>
          <w:b/>
          <w:bCs/>
        </w:rPr>
        <w:t xml:space="preserve"> .</w:t>
      </w:r>
      <w:r w:rsidRPr="008434DF">
        <w:rPr>
          <w:b/>
          <w:bCs/>
        </w:rPr>
        <w:br/>
      </w:r>
      <w:r w:rsidRPr="008434DF">
        <w:rPr>
          <w:b/>
          <w:bCs/>
          <w:rtl/>
        </w:rPr>
        <w:t>ـ عاطفة إعجاب بالمكارم أو البطولة أو بالجمال أو الجلال</w:t>
      </w:r>
      <w:r w:rsidRPr="008434DF">
        <w:rPr>
          <w:b/>
          <w:bCs/>
        </w:rPr>
        <w:t>.</w:t>
      </w:r>
      <w:r w:rsidRPr="008434DF">
        <w:rPr>
          <w:b/>
          <w:bCs/>
        </w:rPr>
        <w:br/>
      </w:r>
      <w:r w:rsidRPr="008434DF">
        <w:rPr>
          <w:b/>
          <w:bCs/>
          <w:rtl/>
        </w:rPr>
        <w:t>ـ عاطفة التحدي</w:t>
      </w:r>
      <w:r w:rsidRPr="008434DF">
        <w:rPr>
          <w:b/>
          <w:bCs/>
        </w:rPr>
        <w:t xml:space="preserve"> .</w:t>
      </w:r>
      <w:r w:rsidRPr="008434DF">
        <w:rPr>
          <w:b/>
          <w:bCs/>
        </w:rPr>
        <w:br/>
      </w:r>
      <w:r w:rsidRPr="008434DF">
        <w:rPr>
          <w:b/>
          <w:bCs/>
          <w:rtl/>
        </w:rPr>
        <w:t>ـ عاطفة الإشفاق على البائسين و المعذبين</w:t>
      </w:r>
      <w:r w:rsidRPr="008434DF">
        <w:rPr>
          <w:b/>
          <w:bCs/>
        </w:rPr>
        <w:t>.</w:t>
      </w:r>
      <w:r w:rsidRPr="008434DF">
        <w:rPr>
          <w:b/>
          <w:bCs/>
        </w:rPr>
        <w:br/>
      </w:r>
      <w:r w:rsidRPr="008434DF">
        <w:rPr>
          <w:b/>
          <w:bCs/>
          <w:rtl/>
        </w:rPr>
        <w:t>ـ عاطفة الأسف أو الحزن، السخط و الغضب، الاحتقار و الكراهية</w:t>
      </w:r>
      <w:r w:rsidRPr="008434DF">
        <w:rPr>
          <w:b/>
          <w:bCs/>
        </w:rPr>
        <w:t>.</w:t>
      </w:r>
      <w:r w:rsidRPr="008434DF">
        <w:rPr>
          <w:b/>
          <w:bCs/>
        </w:rPr>
        <w:br/>
      </w:r>
      <w:r w:rsidRPr="008434DF">
        <w:rPr>
          <w:b/>
          <w:bCs/>
          <w:rtl/>
        </w:rPr>
        <w:t>و قد يتوفر النص على أكثر من عاطفة واحدة</w:t>
      </w:r>
      <w:r w:rsidRPr="008434DF">
        <w:rPr>
          <w:b/>
          <w:bCs/>
        </w:rPr>
        <w:t>.</w:t>
      </w:r>
      <w:r w:rsidRPr="008434DF">
        <w:rPr>
          <w:b/>
          <w:bCs/>
        </w:rPr>
        <w:br/>
      </w:r>
      <w:r w:rsidRPr="008434DF">
        <w:rPr>
          <w:b/>
          <w:bCs/>
          <w:rtl/>
        </w:rPr>
        <w:t>قوتها و حيويتها أو ضعفها و فتورها</w:t>
      </w:r>
      <w:r w:rsidRPr="008434DF">
        <w:rPr>
          <w:b/>
          <w:bCs/>
        </w:rPr>
        <w:t>:</w:t>
      </w:r>
      <w:r w:rsidRPr="008434DF">
        <w:rPr>
          <w:b/>
          <w:bCs/>
        </w:rPr>
        <w:br/>
        <w:t xml:space="preserve">( </w:t>
      </w:r>
      <w:r w:rsidRPr="008434DF">
        <w:rPr>
          <w:b/>
          <w:bCs/>
          <w:rtl/>
        </w:rPr>
        <w:t>و يندرج تحت ذلك كونها جياشة عنيفة أو رزينة هادئة</w:t>
      </w:r>
      <w:r w:rsidRPr="008434DF">
        <w:rPr>
          <w:b/>
          <w:bCs/>
        </w:rPr>
        <w:t>)</w:t>
      </w:r>
      <w:r w:rsidRPr="008434DF">
        <w:rPr>
          <w:b/>
          <w:bCs/>
        </w:rPr>
        <w:br/>
        <w:t>1</w:t>
      </w:r>
      <w:r w:rsidRPr="008434DF">
        <w:rPr>
          <w:b/>
          <w:bCs/>
          <w:rtl/>
        </w:rPr>
        <w:t>ـ تأثير النص فينا فإذا حرك عواطفنا و أهاج مشاعرنا فهذا دليل على قوة العاطفة عند مبدعه، أما إذا بقيت مشاعرنا إزاءه خامدة فتلك علامة ضعف عاطفته كما يقال فاقد الشيء لا يعطيه</w:t>
      </w:r>
      <w:r w:rsidRPr="008434DF">
        <w:rPr>
          <w:b/>
          <w:bCs/>
        </w:rPr>
        <w:t>.</w:t>
      </w:r>
      <w:r w:rsidRPr="008434DF">
        <w:rPr>
          <w:b/>
          <w:bCs/>
        </w:rPr>
        <w:br/>
        <w:t>2</w:t>
      </w:r>
      <w:r w:rsidRPr="008434DF">
        <w:rPr>
          <w:b/>
          <w:bCs/>
          <w:rtl/>
        </w:rPr>
        <w:t>ـ قوة الأسلوب و خاصة عنصر الخيال فإن له أهمية عظيمة في إثارة العواطف أكثر مما تثيرها الحقيقة المجردة كمثل حريق دمر عدة منازل أدى إلى وفاة عدد من الأشخاص فلا يثير فينا كما يثيرنا جزء من رواية خيالية تصور مأساة إنسان واحد</w:t>
      </w:r>
      <w:r w:rsidRPr="008434DF">
        <w:rPr>
          <w:b/>
          <w:bCs/>
        </w:rPr>
        <w:t>.</w:t>
      </w:r>
      <w:r w:rsidRPr="008434DF">
        <w:rPr>
          <w:b/>
          <w:bCs/>
        </w:rPr>
        <w:br/>
        <w:t>3</w:t>
      </w:r>
      <w:r w:rsidRPr="008434DF">
        <w:rPr>
          <w:b/>
          <w:bCs/>
          <w:rtl/>
        </w:rPr>
        <w:t>ـ ثباتها و استمرارها : فالعاطفة الحية القوية هي التي يبقى أثرها في نفوسنا زمنا طويلا و لا يضمحل عند تكرار قراءتنا أو سماعنا للنص عكس ذلك الأدب الذي يسمونه النقاد " أدب المناسبات " لأنه يظهر ممتعا إلا وقت المناسبة فقط ثم ينطفي بريقه</w:t>
      </w:r>
      <w:r w:rsidRPr="008434DF">
        <w:rPr>
          <w:b/>
          <w:bCs/>
        </w:rPr>
        <w:t>.</w:t>
      </w:r>
      <w:r w:rsidRPr="008434DF">
        <w:rPr>
          <w:b/>
          <w:bCs/>
        </w:rPr>
        <w:br/>
      </w:r>
      <w:r w:rsidRPr="008434DF">
        <w:rPr>
          <w:b/>
          <w:bCs/>
          <w:rtl/>
        </w:rPr>
        <w:t>صدقها : و ذلك عند تطابقها مع الشعور الحقيقي للأديب نحو موضوعه فإذا كان الأديب ينقل لنا ما تحسه نفسه حقاً كانت عاطفته صادقة فالصدق هنا فني كما يقول نقاد الأدب، و صدق عاطفة الأديب هو القاعدة أما الاستثناء فهو التزييف فيها و هذا حين نكتشف أن أغراضا غريبة عن الأدب هي التي دفعت الأديب أن يقول ما قاله كالمجاملة و التملق و ربما الحياء أو الطمع و نثير هنا سؤالين نراهما بحاجة لجواب مقنع</w:t>
      </w:r>
      <w:r w:rsidRPr="008434DF">
        <w:rPr>
          <w:b/>
          <w:bCs/>
        </w:rPr>
        <w:t>:</w:t>
      </w:r>
      <w:r w:rsidRPr="008434DF">
        <w:rPr>
          <w:b/>
          <w:bCs/>
        </w:rPr>
        <w:br/>
      </w:r>
      <w:r w:rsidRPr="008434DF">
        <w:rPr>
          <w:b/>
          <w:bCs/>
          <w:rtl/>
        </w:rPr>
        <w:t xml:space="preserve">الأول : كيف نستدل على زيف عاطفة الأديب ؟ </w:t>
      </w:r>
      <w:r w:rsidRPr="008434DF">
        <w:rPr>
          <w:b/>
          <w:bCs/>
        </w:rPr>
        <w:br/>
      </w:r>
      <w:r w:rsidRPr="008434DF">
        <w:rPr>
          <w:b/>
          <w:bCs/>
          <w:rtl/>
        </w:rPr>
        <w:lastRenderedPageBreak/>
        <w:t>الجواب : أن ذلك إنما يكون عن طريق إحساس محلل</w:t>
      </w:r>
      <w:r w:rsidRPr="008434DF">
        <w:rPr>
          <w:b/>
          <w:bCs/>
        </w:rPr>
        <w:t>.</w:t>
      </w:r>
      <w:r w:rsidRPr="008434DF">
        <w:rPr>
          <w:b/>
          <w:bCs/>
        </w:rPr>
        <w:br/>
      </w:r>
      <w:r w:rsidRPr="008434DF">
        <w:rPr>
          <w:b/>
          <w:bCs/>
          <w:rtl/>
        </w:rPr>
        <w:t xml:space="preserve">الثاني : كيف نفسر قوة العاطفة و ظهورها بمظهر الصدق في بعض أدب التكسب و الشعر منه خاصة ؟ </w:t>
      </w:r>
      <w:r w:rsidRPr="008434DF">
        <w:rPr>
          <w:b/>
          <w:bCs/>
        </w:rPr>
        <w:br/>
      </w:r>
      <w:r w:rsidRPr="008434DF">
        <w:rPr>
          <w:b/>
          <w:bCs/>
          <w:rtl/>
        </w:rPr>
        <w:t>الجواب : إن ذلك يختلف من حالة لأخرى</w:t>
      </w:r>
      <w:r w:rsidRPr="008434DF">
        <w:rPr>
          <w:b/>
          <w:bCs/>
        </w:rPr>
        <w:t xml:space="preserve"> : </w:t>
      </w:r>
      <w:r w:rsidRPr="008434DF">
        <w:rPr>
          <w:b/>
          <w:bCs/>
        </w:rPr>
        <w:br/>
      </w:r>
      <w:r w:rsidRPr="008434DF">
        <w:rPr>
          <w:b/>
          <w:bCs/>
          <w:rtl/>
        </w:rPr>
        <w:t>ـ أن يكون الأديب معجبا حقا بممدوحه</w:t>
      </w:r>
      <w:r w:rsidRPr="008434DF">
        <w:rPr>
          <w:b/>
          <w:bCs/>
        </w:rPr>
        <w:t>.</w:t>
      </w:r>
      <w:r w:rsidRPr="008434DF">
        <w:rPr>
          <w:b/>
          <w:bCs/>
        </w:rPr>
        <w:br/>
      </w:r>
      <w:r w:rsidRPr="008434DF">
        <w:rPr>
          <w:b/>
          <w:bCs/>
          <w:rtl/>
        </w:rPr>
        <w:t>ـ أن يمر الأديب بحالة التقمص بحيث يحس أنه المتصف بالبطولة و الكرم لكنه يسجل ذلك باسم ممدوحه</w:t>
      </w:r>
      <w:r w:rsidRPr="008434DF">
        <w:rPr>
          <w:b/>
          <w:bCs/>
        </w:rPr>
        <w:t>.</w:t>
      </w:r>
      <w:r w:rsidRPr="008434DF">
        <w:rPr>
          <w:b/>
          <w:bCs/>
        </w:rPr>
        <w:br/>
      </w:r>
      <w:r w:rsidRPr="008434DF">
        <w:rPr>
          <w:b/>
          <w:bCs/>
          <w:rtl/>
        </w:rPr>
        <w:t>ـ أي يعبر الأديب عن قيم يؤمن بها لكنه عن طريق لفظ عابر يربطها بشخص يمدحه</w:t>
      </w:r>
      <w:r w:rsidRPr="008434DF">
        <w:rPr>
          <w:b/>
          <w:bCs/>
        </w:rPr>
        <w:t>.</w:t>
      </w:r>
      <w:r w:rsidRPr="008434DF">
        <w:rPr>
          <w:b/>
          <w:bCs/>
        </w:rPr>
        <w:br/>
      </w:r>
      <w:r w:rsidRPr="008434DF">
        <w:rPr>
          <w:b/>
          <w:bCs/>
        </w:rPr>
        <w:br/>
      </w:r>
      <w:r w:rsidRPr="008434DF">
        <w:rPr>
          <w:b/>
          <w:bCs/>
          <w:rtl/>
        </w:rPr>
        <w:t xml:space="preserve">ملاحظة </w:t>
      </w:r>
      <w:r w:rsidRPr="008434DF">
        <w:rPr>
          <w:b/>
          <w:bCs/>
        </w:rPr>
        <w:t xml:space="preserve">" </w:t>
      </w:r>
      <w:r w:rsidRPr="008434DF">
        <w:rPr>
          <w:b/>
          <w:bCs/>
          <w:rtl/>
        </w:rPr>
        <w:t>قد تخلو بعض النصوص من عنصر العاطفة إما لكون الموضوع ذا طبيعة علمية محضةن و إما لكونه موضوعا إنسانيا لكن الجانب العقلي طغى عليه فلم تظهر عاطفة صاحبه</w:t>
      </w:r>
      <w:r w:rsidRPr="008434DF">
        <w:rPr>
          <w:b/>
          <w:bCs/>
        </w:rPr>
        <w:t xml:space="preserve"> "</w:t>
      </w:r>
      <w:r w:rsidRPr="008434DF">
        <w:rPr>
          <w:b/>
          <w:bCs/>
        </w:rPr>
        <w:br/>
      </w:r>
      <w:r w:rsidRPr="008434DF">
        <w:rPr>
          <w:b/>
          <w:bCs/>
          <w:rtl/>
        </w:rPr>
        <w:t xml:space="preserve">ثالثا : عناصر دراسة الأسلوب </w:t>
      </w:r>
      <w:r w:rsidRPr="008434DF">
        <w:rPr>
          <w:b/>
          <w:bCs/>
        </w:rPr>
        <w:br/>
      </w:r>
      <w:r w:rsidRPr="008434DF">
        <w:rPr>
          <w:b/>
          <w:bCs/>
          <w:rtl/>
        </w:rPr>
        <w:t>يحتل أسلوب النص الأدبي أهمية عظيمة في تقويمه لأنه أداة الكاتب أو الشاعر للتعبير عن النفس، و أداة التواصل مع الآخرين كما أنه ميزة الأديب المبدع و علامته التي يعرف بها حتى قيل " الأسلوب هو الرجل</w:t>
      </w:r>
      <w:r w:rsidRPr="008434DF">
        <w:rPr>
          <w:b/>
          <w:bCs/>
        </w:rPr>
        <w:t xml:space="preserve"> " </w:t>
      </w:r>
      <w:r w:rsidRPr="008434DF">
        <w:rPr>
          <w:b/>
          <w:bCs/>
        </w:rPr>
        <w:br/>
      </w:r>
      <w:r w:rsidRPr="008434DF">
        <w:rPr>
          <w:b/>
          <w:bCs/>
          <w:rtl/>
        </w:rPr>
        <w:t xml:space="preserve">اللغة : يتم تناولها من جانبين هما المفردات و العبارات </w:t>
      </w:r>
      <w:r w:rsidRPr="008434DF">
        <w:rPr>
          <w:b/>
          <w:bCs/>
        </w:rPr>
        <w:br/>
      </w:r>
      <w:r w:rsidRPr="008434DF">
        <w:rPr>
          <w:b/>
          <w:bCs/>
          <w:rtl/>
        </w:rPr>
        <w:t xml:space="preserve">ـ </w:t>
      </w:r>
      <w:r w:rsidRPr="008434DF">
        <w:rPr>
          <w:b/>
          <w:bCs/>
        </w:rPr>
        <w:t xml:space="preserve">/ </w:t>
      </w:r>
      <w:r w:rsidRPr="008434DF">
        <w:rPr>
          <w:b/>
          <w:bCs/>
          <w:rtl/>
        </w:rPr>
        <w:t>المفردات : نقرر ما تتصف به من جزالة و فخامة أي (متانة و قوة )، أو ما تتصف به من رقة و سلاسة و عذوبة و ربما كان للغة النص طابع علمي و أخرى طابعها فلسفي أو ديني</w:t>
      </w:r>
      <w:r w:rsidRPr="008434DF">
        <w:rPr>
          <w:b/>
          <w:bCs/>
        </w:rPr>
        <w:t>.</w:t>
      </w:r>
      <w:r w:rsidRPr="008434DF">
        <w:rPr>
          <w:b/>
          <w:bCs/>
        </w:rPr>
        <w:br/>
      </w:r>
      <w:r w:rsidRPr="008434DF">
        <w:rPr>
          <w:b/>
          <w:bCs/>
          <w:rtl/>
        </w:rPr>
        <w:t>ـ المباشرة و الايحاء : فاللفظة المباشرة هي التي تؤدي معناها دون أثر آخر أما اللفظة الموحية فهي التي تخدم عاطفة الأديب و تعبر عنها و بذلك تتجاوز مجرد تأدية المعنى و قد لا تكون اللفظة موحية و هي منفردة لكنها تؤدي ذلك في نسق الكلام</w:t>
      </w:r>
      <w:r w:rsidRPr="008434DF">
        <w:rPr>
          <w:b/>
          <w:bCs/>
        </w:rPr>
        <w:t>.</w:t>
      </w:r>
      <w:r w:rsidRPr="008434DF">
        <w:rPr>
          <w:b/>
          <w:bCs/>
        </w:rPr>
        <w:br/>
      </w:r>
      <w:r w:rsidRPr="008434DF">
        <w:rPr>
          <w:b/>
          <w:bCs/>
          <w:rtl/>
        </w:rPr>
        <w:t>ـ أهي لغة مألوفة أم غريبة : فالأصل في الأدب أن تكون ألفاظه مأنوسة و تعاب إذا كانت وحشية غريبة عن عصر صاحبها، أو مهجورة في الاستعمال الأدبي</w:t>
      </w:r>
      <w:r w:rsidRPr="008434DF">
        <w:rPr>
          <w:b/>
          <w:bCs/>
        </w:rPr>
        <w:t>.</w:t>
      </w:r>
      <w:r w:rsidRPr="008434DF">
        <w:rPr>
          <w:b/>
          <w:bCs/>
        </w:rPr>
        <w:br/>
      </w:r>
      <w:r w:rsidRPr="008434DF">
        <w:rPr>
          <w:b/>
          <w:bCs/>
        </w:rPr>
        <w:br/>
      </w:r>
      <w:r w:rsidRPr="008434DF">
        <w:rPr>
          <w:b/>
          <w:bCs/>
          <w:rtl/>
        </w:rPr>
        <w:t xml:space="preserve">ـ / العبارات </w:t>
      </w:r>
      <w:r w:rsidRPr="008434DF">
        <w:rPr>
          <w:b/>
          <w:bCs/>
        </w:rPr>
        <w:t xml:space="preserve">: </w:t>
      </w:r>
      <w:r w:rsidRPr="008434DF">
        <w:rPr>
          <w:b/>
          <w:bCs/>
          <w:rtl/>
        </w:rPr>
        <w:t>ـ وضوح معانيها : ليس معناه سهولة الفكرة بل طريقة التعبير عنها فالوضوح مطلوب إذا وجدنا صعوبة في فهم النص بسبب التعقيد و الغموض في عباراته فذلك مما نلوم الأديب عليه ، يرى النقاد أن التأثير في الشعر للكلمات المفردة بينما هو في النثر للعبارات و الجمل</w:t>
      </w:r>
      <w:r w:rsidRPr="008434DF">
        <w:rPr>
          <w:b/>
          <w:bCs/>
        </w:rPr>
        <w:t>.</w:t>
      </w:r>
      <w:r w:rsidRPr="008434DF">
        <w:rPr>
          <w:b/>
          <w:bCs/>
        </w:rPr>
        <w:br/>
      </w:r>
      <w:r w:rsidRPr="008434DF">
        <w:rPr>
          <w:b/>
          <w:bCs/>
        </w:rPr>
        <w:br/>
      </w:r>
      <w:r w:rsidRPr="008434DF">
        <w:rPr>
          <w:b/>
          <w:bCs/>
          <w:rtl/>
        </w:rPr>
        <w:t>ـ طولها و قصرها : فالعبارات الطويلة تناسب ميادين تحليل المواقف و الشخصيات و كل ما له صلة بالعقل لذلك تشيع في النثر بينما تلائم العبارات القصيرة ميادين التعبير العاطفي شعراً و نثراً</w:t>
      </w:r>
      <w:r w:rsidRPr="008434DF">
        <w:rPr>
          <w:b/>
          <w:bCs/>
        </w:rPr>
        <w:t>.</w:t>
      </w:r>
      <w:r w:rsidRPr="008434DF">
        <w:rPr>
          <w:b/>
          <w:bCs/>
        </w:rPr>
        <w:br/>
      </w:r>
      <w:r w:rsidRPr="008434DF">
        <w:rPr>
          <w:b/>
          <w:bCs/>
        </w:rPr>
        <w:br/>
      </w:r>
      <w:r w:rsidRPr="008434DF">
        <w:rPr>
          <w:b/>
          <w:bCs/>
          <w:rtl/>
        </w:rPr>
        <w:t>ـ التوازن : و هو كون العبارة متساوية في عدد كلماتها في النص الواحد و هو ذو أثر موسيقي حسن و قد اشتهر به الأدباء الذين يتأنقون في أسلوبهم و يحرصون على عذوبة أدائه كالجاحظ من القدماء و طه حسين من المعاصرين</w:t>
      </w:r>
      <w:r w:rsidRPr="008434DF">
        <w:rPr>
          <w:b/>
          <w:bCs/>
        </w:rPr>
        <w:t>.</w:t>
      </w:r>
      <w:r w:rsidRPr="008434DF">
        <w:rPr>
          <w:b/>
          <w:bCs/>
        </w:rPr>
        <w:br/>
      </w:r>
      <w:r w:rsidRPr="008434DF">
        <w:rPr>
          <w:b/>
          <w:bCs/>
        </w:rPr>
        <w:br/>
      </w:r>
      <w:r w:rsidRPr="008434DF">
        <w:rPr>
          <w:b/>
          <w:bCs/>
          <w:rtl/>
        </w:rPr>
        <w:t>ـ الترادف : و هو دلالة العبارتين المتجاورتين على المعنى نفسه</w:t>
      </w:r>
      <w:r w:rsidRPr="008434DF">
        <w:rPr>
          <w:b/>
          <w:bCs/>
        </w:rPr>
        <w:t>.</w:t>
      </w:r>
      <w:r w:rsidRPr="008434DF">
        <w:rPr>
          <w:b/>
          <w:bCs/>
        </w:rPr>
        <w:br/>
      </w:r>
      <w:r w:rsidRPr="008434DF">
        <w:rPr>
          <w:b/>
          <w:bCs/>
        </w:rPr>
        <w:br/>
      </w:r>
      <w:r w:rsidRPr="008434DF">
        <w:rPr>
          <w:b/>
          <w:bCs/>
          <w:rtl/>
        </w:rPr>
        <w:t xml:space="preserve">ـ </w:t>
      </w:r>
      <w:r w:rsidRPr="008434DF">
        <w:rPr>
          <w:b/>
          <w:bCs/>
        </w:rPr>
        <w:t xml:space="preserve">/ </w:t>
      </w:r>
      <w:r w:rsidRPr="008434DF">
        <w:rPr>
          <w:b/>
          <w:bCs/>
          <w:rtl/>
        </w:rPr>
        <w:t>الإيجاز و المساواة و الإطناب : ينطلق الأديب في إبداعه معتمداً على ذوق و حس نافذ دقيق بحيث يوجز و يختصر في مواضيع يناسبها الإيجاز و يتوسع و يطنب في مواضيع يناسبها الإطناب، و يجعل ألفاظه ثوبا مفصلاً على قدر معانيه لا تزيد عليها و لا تنقص عنها و تلك هي المساواة و لا بد لمن يتعرض لدراسة الأسلوب من فهم هذه الأنواع و الإشارة إليها</w:t>
      </w:r>
      <w:r w:rsidRPr="008434DF">
        <w:rPr>
          <w:b/>
          <w:bCs/>
        </w:rPr>
        <w:t>.</w:t>
      </w:r>
      <w:r w:rsidRPr="008434DF">
        <w:rPr>
          <w:b/>
          <w:bCs/>
        </w:rPr>
        <w:br/>
      </w:r>
      <w:r w:rsidRPr="008434DF">
        <w:rPr>
          <w:b/>
          <w:bCs/>
        </w:rPr>
        <w:br/>
      </w:r>
      <w:r w:rsidRPr="008434DF">
        <w:rPr>
          <w:b/>
          <w:bCs/>
          <w:rtl/>
        </w:rPr>
        <w:t xml:space="preserve">ـ فالإيجاز هو اشتمال الألفاظ القليلة على المعاني الواسعة، و من الإيجاز " فن التوقيعات </w:t>
      </w:r>
      <w:r w:rsidRPr="008434DF">
        <w:rPr>
          <w:b/>
          <w:bCs/>
        </w:rPr>
        <w:t xml:space="preserve">" </w:t>
      </w:r>
      <w:r w:rsidRPr="008434DF">
        <w:rPr>
          <w:b/>
          <w:bCs/>
          <w:rtl/>
        </w:rPr>
        <w:t>و هي الجمل القصيرة ذات المعاني الكثيرة و قد اشتهر بها الخلفاء و الوزراء من أهل الفصاحة و قد ظهرت في العصر العباسي</w:t>
      </w:r>
    </w:p>
    <w:p w:rsidR="004C5240" w:rsidRPr="008434DF" w:rsidRDefault="004C5240" w:rsidP="004C5240">
      <w:pPr>
        <w:rPr>
          <w:rtl/>
        </w:rPr>
      </w:pPr>
      <w:r>
        <w:rPr>
          <w:noProof/>
          <w:rtl/>
        </w:rPr>
        <w:lastRenderedPageBreak/>
        <w:drawing>
          <wp:inline distT="0" distB="0" distL="0" distR="0">
            <wp:extent cx="4787153" cy="2693876"/>
            <wp:effectExtent l="19050" t="0" r="0" b="0"/>
            <wp:docPr id="6" name="Image 2" descr="خط اللغة العرب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ط اللغة العربية.jpg"/>
                    <pic:cNvPicPr/>
                  </pic:nvPicPr>
                  <pic:blipFill>
                    <a:blip r:embed="rId41"/>
                    <a:stretch>
                      <a:fillRect/>
                    </a:stretch>
                  </pic:blipFill>
                  <pic:spPr>
                    <a:xfrm>
                      <a:off x="0" y="0"/>
                      <a:ext cx="4790172" cy="2695575"/>
                    </a:xfrm>
                    <a:prstGeom prst="rect">
                      <a:avLst/>
                    </a:prstGeom>
                  </pic:spPr>
                </pic:pic>
              </a:graphicData>
            </a:graphic>
          </wp:inline>
        </w:drawing>
      </w:r>
    </w:p>
    <w:p w:rsidR="004C5240" w:rsidRPr="00B503E1" w:rsidRDefault="004C5240" w:rsidP="004C5240">
      <w:pPr>
        <w:rPr>
          <w:color w:val="FF0000"/>
          <w:rtl/>
        </w:rPr>
      </w:pPr>
    </w:p>
    <w:p w:rsidR="004C5240" w:rsidRPr="00FA1660" w:rsidRDefault="004C5240" w:rsidP="004C5240">
      <w:pPr>
        <w:rPr>
          <w:b/>
          <w:bCs/>
          <w:color w:val="000000" w:themeColor="text1"/>
          <w:sz w:val="18"/>
          <w:szCs w:val="18"/>
          <w:rtl/>
          <w:lang w:bidi="ar-DZ"/>
        </w:rPr>
      </w:pPr>
      <w:r w:rsidRPr="00FA1660">
        <w:rPr>
          <w:b/>
          <w:bCs/>
          <w:color w:val="000000" w:themeColor="text1"/>
          <w:sz w:val="32"/>
          <w:szCs w:val="32"/>
          <w:u w:val="single"/>
          <w:rtl/>
        </w:rPr>
        <w:t>مُلخص قواعد اللغة العربية</w:t>
      </w:r>
      <w:r w:rsidRPr="00FA1660">
        <w:rPr>
          <w:rFonts w:hint="cs"/>
          <w:b/>
          <w:bCs/>
          <w:color w:val="000000" w:themeColor="text1"/>
          <w:sz w:val="36"/>
          <w:szCs w:val="36"/>
          <w:u w:val="single"/>
          <w:rtl/>
        </w:rPr>
        <w:t xml:space="preserve"> </w:t>
      </w:r>
      <w:r w:rsidRPr="00FA1660">
        <w:rPr>
          <w:b/>
          <w:bCs/>
          <w:color w:val="000000" w:themeColor="text1"/>
          <w:sz w:val="36"/>
          <w:szCs w:val="36"/>
          <w:u w:val="single"/>
        </w:rPr>
        <w:t>:</w:t>
      </w:r>
    </w:p>
    <w:p w:rsidR="004C5240" w:rsidRDefault="004C5240" w:rsidP="004C5240">
      <w:pPr>
        <w:rPr>
          <w:b/>
          <w:bCs/>
          <w:rtl/>
          <w:lang w:bidi="ar-DZ"/>
        </w:rPr>
      </w:pPr>
    </w:p>
    <w:p w:rsidR="004C5240" w:rsidRDefault="004C5240" w:rsidP="004C5240">
      <w:pPr>
        <w:rPr>
          <w:b/>
          <w:bCs/>
          <w:sz w:val="32"/>
          <w:szCs w:val="32"/>
          <w:rtl/>
        </w:rPr>
      </w:pPr>
      <w:r w:rsidRPr="008D5B14">
        <w:rPr>
          <w:b/>
          <w:bCs/>
          <w:sz w:val="28"/>
          <w:szCs w:val="28"/>
          <w:rtl/>
        </w:rPr>
        <w:t xml:space="preserve">أقسام الكلمة العربية الاسم - الفعل </w:t>
      </w:r>
      <w:r>
        <w:rPr>
          <w:b/>
          <w:bCs/>
          <w:sz w:val="28"/>
          <w:szCs w:val="28"/>
          <w:rtl/>
        </w:rPr>
        <w:t>–</w:t>
      </w:r>
      <w:r w:rsidRPr="008D5B14">
        <w:rPr>
          <w:b/>
          <w:bCs/>
          <w:sz w:val="28"/>
          <w:szCs w:val="28"/>
          <w:rtl/>
        </w:rPr>
        <w:t xml:space="preserve"> الحرف</w:t>
      </w:r>
    </w:p>
    <w:p w:rsidR="004C5240" w:rsidRDefault="004C5240" w:rsidP="004C5240">
      <w:pPr>
        <w:rPr>
          <w:b/>
          <w:bCs/>
          <w:sz w:val="32"/>
          <w:szCs w:val="32"/>
          <w:rtl/>
        </w:rPr>
      </w:pPr>
    </w:p>
    <w:p w:rsidR="004C5240" w:rsidRPr="00FA1660" w:rsidRDefault="004C5240" w:rsidP="004C5240">
      <w:pPr>
        <w:rPr>
          <w:b/>
          <w:bCs/>
          <w:color w:val="000000" w:themeColor="text1"/>
          <w:sz w:val="20"/>
          <w:szCs w:val="20"/>
          <w:rtl/>
        </w:rPr>
      </w:pPr>
      <w:r w:rsidRPr="00FA1660">
        <w:rPr>
          <w:b/>
          <w:bCs/>
          <w:color w:val="000000" w:themeColor="text1"/>
          <w:sz w:val="36"/>
          <w:szCs w:val="36"/>
        </w:rPr>
        <w:t xml:space="preserve">1 / </w:t>
      </w:r>
      <w:r w:rsidRPr="00FA1660">
        <w:rPr>
          <w:b/>
          <w:bCs/>
          <w:color w:val="000000" w:themeColor="text1"/>
          <w:sz w:val="36"/>
          <w:szCs w:val="36"/>
          <w:rtl/>
        </w:rPr>
        <w:t xml:space="preserve">الاسم </w:t>
      </w:r>
      <w:r w:rsidRPr="00FA1660">
        <w:rPr>
          <w:b/>
          <w:bCs/>
          <w:color w:val="000000" w:themeColor="text1"/>
          <w:sz w:val="36"/>
          <w:szCs w:val="36"/>
        </w:rPr>
        <w:t>:</w:t>
      </w:r>
    </w:p>
    <w:p w:rsidR="004C5240" w:rsidRPr="00AD777F" w:rsidRDefault="004C5240" w:rsidP="004C5240">
      <w:pPr>
        <w:rPr>
          <w:b/>
          <w:bCs/>
          <w:rtl/>
        </w:rPr>
      </w:pPr>
    </w:p>
    <w:p w:rsidR="004C5240" w:rsidRDefault="004C5240" w:rsidP="004C5240">
      <w:pPr>
        <w:rPr>
          <w:b/>
          <w:bCs/>
          <w:rtl/>
        </w:rPr>
      </w:pPr>
      <w:r w:rsidRPr="00AD777F">
        <w:rPr>
          <w:b/>
          <w:bCs/>
          <w:rtl/>
        </w:rPr>
        <w:t>هو كل كلمة تدل على إنسان أو حيوان أو نبات أو جماد أو مكان أو زمان أو صفة أو معنى مُجرد من الزمن . مثل / إنسان ، أسد ، زهرة ، إلخ</w:t>
      </w:r>
      <w:r w:rsidRPr="00AD777F">
        <w:rPr>
          <w:b/>
          <w:bCs/>
        </w:rPr>
        <w:br/>
      </w:r>
      <w:r w:rsidRPr="00AD777F">
        <w:rPr>
          <w:b/>
          <w:bCs/>
          <w:rtl/>
        </w:rPr>
        <w:t>مميزات الاسم</w:t>
      </w:r>
      <w:r w:rsidRPr="00AD777F">
        <w:rPr>
          <w:b/>
          <w:bCs/>
        </w:rPr>
        <w:br/>
        <w:t xml:space="preserve">1 / </w:t>
      </w:r>
      <w:r w:rsidRPr="00AD777F">
        <w:rPr>
          <w:b/>
          <w:bCs/>
          <w:rtl/>
        </w:rPr>
        <w:t xml:space="preserve">يُمكن تنوينه </w:t>
      </w:r>
      <w:r w:rsidRPr="00AD777F">
        <w:rPr>
          <w:b/>
          <w:bCs/>
        </w:rPr>
        <w:t xml:space="preserve">2 / </w:t>
      </w:r>
      <w:r w:rsidRPr="00AD777F">
        <w:rPr>
          <w:b/>
          <w:bCs/>
          <w:rtl/>
        </w:rPr>
        <w:t>يمكن إدخال ال عليه 3 / يُمكن إدخال حرف النداء عليه</w:t>
      </w:r>
      <w:r w:rsidRPr="00AD777F">
        <w:rPr>
          <w:b/>
          <w:bCs/>
        </w:rPr>
        <w:br/>
        <w:t xml:space="preserve">4 / </w:t>
      </w:r>
      <w:r w:rsidRPr="00AD777F">
        <w:rPr>
          <w:b/>
          <w:bCs/>
          <w:rtl/>
        </w:rPr>
        <w:t xml:space="preserve">يُمكن جره بحروف الجر </w:t>
      </w:r>
      <w:r w:rsidRPr="00AD777F">
        <w:rPr>
          <w:b/>
          <w:bCs/>
        </w:rPr>
        <w:t xml:space="preserve">5 / </w:t>
      </w:r>
      <w:r w:rsidRPr="00AD777F">
        <w:rPr>
          <w:b/>
          <w:bCs/>
          <w:rtl/>
        </w:rPr>
        <w:t>يُمكن الإسناد إليه أي الإخبار عنه</w:t>
      </w:r>
      <w:r w:rsidRPr="00AD777F">
        <w:rPr>
          <w:b/>
          <w:bCs/>
        </w:rPr>
        <w:br/>
      </w:r>
      <w:r w:rsidRPr="00AD777F">
        <w:rPr>
          <w:b/>
          <w:bCs/>
          <w:rtl/>
        </w:rPr>
        <w:t>ويكفي أن تقبل الكلمة علامة واحدة أو أكثر من هذه العلامات لتكون</w:t>
      </w:r>
    </w:p>
    <w:p w:rsidR="004C5240" w:rsidRDefault="004C5240" w:rsidP="004C5240">
      <w:pPr>
        <w:rPr>
          <w:b/>
          <w:bCs/>
          <w:rtl/>
        </w:rPr>
      </w:pPr>
    </w:p>
    <w:p w:rsidR="004C5240" w:rsidRPr="00AD777F" w:rsidRDefault="004C5240" w:rsidP="004C5240">
      <w:pPr>
        <w:rPr>
          <w:b/>
          <w:bCs/>
          <w:rtl/>
        </w:rPr>
      </w:pPr>
    </w:p>
    <w:p w:rsidR="004C5240" w:rsidRPr="00FA1660" w:rsidRDefault="004C5240" w:rsidP="004C5240">
      <w:pPr>
        <w:rPr>
          <w:b/>
          <w:bCs/>
          <w:color w:val="000000" w:themeColor="text1"/>
          <w:rtl/>
        </w:rPr>
      </w:pPr>
      <w:r w:rsidRPr="00FA1660">
        <w:rPr>
          <w:b/>
          <w:bCs/>
          <w:color w:val="000000" w:themeColor="text1"/>
          <w:sz w:val="36"/>
          <w:szCs w:val="36"/>
        </w:rPr>
        <w:t xml:space="preserve">2 / </w:t>
      </w:r>
      <w:r w:rsidRPr="00FA1660">
        <w:rPr>
          <w:b/>
          <w:bCs/>
          <w:color w:val="000000" w:themeColor="text1"/>
          <w:sz w:val="36"/>
          <w:szCs w:val="36"/>
          <w:rtl/>
        </w:rPr>
        <w:t>الفعل</w:t>
      </w:r>
      <w:r w:rsidRPr="00FA1660">
        <w:rPr>
          <w:b/>
          <w:bCs/>
          <w:color w:val="000000" w:themeColor="text1"/>
          <w:sz w:val="36"/>
          <w:szCs w:val="36"/>
        </w:rPr>
        <w:t xml:space="preserve"> :</w:t>
      </w:r>
    </w:p>
    <w:p w:rsidR="004C5240" w:rsidRPr="00AD777F" w:rsidRDefault="004C5240" w:rsidP="004C5240">
      <w:pPr>
        <w:rPr>
          <w:b/>
          <w:bCs/>
          <w:rtl/>
        </w:rPr>
      </w:pPr>
    </w:p>
    <w:p w:rsidR="004C5240" w:rsidRDefault="004C5240" w:rsidP="004C5240">
      <w:pPr>
        <w:rPr>
          <w:b/>
          <w:bCs/>
          <w:rtl/>
        </w:rPr>
      </w:pPr>
      <w:r w:rsidRPr="00AD777F">
        <w:rPr>
          <w:b/>
          <w:bCs/>
          <w:rtl/>
        </w:rPr>
        <w:t>هو كل كلمة تدل على حدوث شيء في زمن خاص مثل / كتبَ / يجري / يسمع</w:t>
      </w:r>
      <w:r w:rsidRPr="00AD777F">
        <w:rPr>
          <w:b/>
          <w:bCs/>
        </w:rPr>
        <w:br/>
      </w:r>
      <w:r w:rsidRPr="00AD777F">
        <w:rPr>
          <w:b/>
          <w:bCs/>
          <w:rtl/>
        </w:rPr>
        <w:t>مميزات الفعل</w:t>
      </w:r>
      <w:r w:rsidRPr="00AD777F">
        <w:rPr>
          <w:b/>
          <w:bCs/>
        </w:rPr>
        <w:br/>
      </w:r>
      <w:r w:rsidRPr="00AD777F">
        <w:rPr>
          <w:b/>
          <w:bCs/>
          <w:rtl/>
        </w:rPr>
        <w:t>اتصاله بتاء الفاعل / كتبتُ اتصاله بتاء التأنيث / كتبتْ</w:t>
      </w:r>
      <w:r w:rsidRPr="00AD777F">
        <w:rPr>
          <w:b/>
          <w:bCs/>
        </w:rPr>
        <w:br/>
      </w:r>
      <w:r w:rsidRPr="00AD777F">
        <w:rPr>
          <w:b/>
          <w:bCs/>
          <w:rtl/>
        </w:rPr>
        <w:t>اتصاله بياء المُخاطبة / تكتُبين اتصاله بنون التوكيد / اشكرنَّ</w:t>
      </w:r>
    </w:p>
    <w:p w:rsidR="004C5240" w:rsidRDefault="004C5240" w:rsidP="004C5240">
      <w:pPr>
        <w:rPr>
          <w:b/>
          <w:bCs/>
          <w:rtl/>
        </w:rPr>
      </w:pPr>
    </w:p>
    <w:p w:rsidR="004C5240" w:rsidRPr="00FA1660" w:rsidRDefault="004C5240" w:rsidP="004C5240">
      <w:pPr>
        <w:rPr>
          <w:b/>
          <w:bCs/>
          <w:color w:val="000000" w:themeColor="text1"/>
          <w:rtl/>
          <w:lang w:bidi="ar-DZ"/>
        </w:rPr>
      </w:pPr>
      <w:r w:rsidRPr="00FA1660">
        <w:rPr>
          <w:b/>
          <w:bCs/>
          <w:color w:val="000000" w:themeColor="text1"/>
          <w:sz w:val="28"/>
          <w:szCs w:val="28"/>
        </w:rPr>
        <w:t xml:space="preserve">3 / </w:t>
      </w:r>
      <w:r w:rsidRPr="00FA1660">
        <w:rPr>
          <w:b/>
          <w:bCs/>
          <w:color w:val="000000" w:themeColor="text1"/>
          <w:sz w:val="28"/>
          <w:szCs w:val="28"/>
          <w:rtl/>
        </w:rPr>
        <w:t>الحرف</w:t>
      </w:r>
      <w:r w:rsidRPr="00FA1660">
        <w:rPr>
          <w:rFonts w:hint="cs"/>
          <w:b/>
          <w:bCs/>
          <w:color w:val="000000" w:themeColor="text1"/>
          <w:sz w:val="32"/>
          <w:szCs w:val="32"/>
          <w:rtl/>
        </w:rPr>
        <w:t xml:space="preserve"> </w:t>
      </w:r>
      <w:r w:rsidRPr="00FA1660">
        <w:rPr>
          <w:b/>
          <w:bCs/>
          <w:color w:val="000000" w:themeColor="text1"/>
          <w:sz w:val="32"/>
          <w:szCs w:val="32"/>
        </w:rPr>
        <w:t>:</w:t>
      </w:r>
    </w:p>
    <w:p w:rsidR="004C5240" w:rsidRDefault="004C5240" w:rsidP="004C5240">
      <w:pPr>
        <w:rPr>
          <w:b/>
          <w:bCs/>
          <w:rtl/>
          <w:lang w:bidi="ar-DZ"/>
        </w:rPr>
      </w:pPr>
    </w:p>
    <w:p w:rsidR="004C5240" w:rsidRPr="00AD777F" w:rsidRDefault="004C5240" w:rsidP="004C5240">
      <w:pPr>
        <w:rPr>
          <w:b/>
          <w:bCs/>
          <w:rtl/>
          <w:lang w:bidi="ar-DZ"/>
        </w:rPr>
      </w:pPr>
    </w:p>
    <w:p w:rsidR="004C5240" w:rsidRDefault="004C5240" w:rsidP="004C5240">
      <w:pPr>
        <w:rPr>
          <w:b/>
          <w:bCs/>
          <w:rtl/>
        </w:rPr>
      </w:pPr>
      <w:r w:rsidRPr="00AD777F">
        <w:rPr>
          <w:b/>
          <w:bCs/>
          <w:rtl/>
        </w:rPr>
        <w:t>هو كل كلمة ليس لها معنى إلا مع غيرها مثل / في ، على ، إن ، هل</w:t>
      </w:r>
      <w:r w:rsidRPr="00AD777F">
        <w:rPr>
          <w:b/>
          <w:bCs/>
        </w:rPr>
        <w:br/>
      </w:r>
      <w:r w:rsidRPr="00AD777F">
        <w:rPr>
          <w:b/>
          <w:bCs/>
          <w:rtl/>
        </w:rPr>
        <w:t>الجُملة وشبه الجُملة</w:t>
      </w:r>
    </w:p>
    <w:p w:rsidR="004C5240" w:rsidRDefault="004C5240" w:rsidP="004C5240">
      <w:pPr>
        <w:rPr>
          <w:b/>
          <w:bCs/>
          <w:rtl/>
        </w:rPr>
      </w:pPr>
    </w:p>
    <w:p w:rsidR="004C5240" w:rsidRDefault="004C5240" w:rsidP="004C5240">
      <w:pPr>
        <w:rPr>
          <w:rtl/>
          <w:lang w:bidi="ar-DZ"/>
        </w:rPr>
      </w:pPr>
      <w:r w:rsidRPr="00AD777F">
        <w:rPr>
          <w:b/>
          <w:bCs/>
          <w:sz w:val="28"/>
          <w:szCs w:val="28"/>
          <w:rtl/>
        </w:rPr>
        <w:t>الجُملة المُفيدة</w:t>
      </w:r>
      <w:r>
        <w:br/>
      </w:r>
      <w:r w:rsidRPr="00AD777F">
        <w:rPr>
          <w:b/>
          <w:bCs/>
          <w:rtl/>
        </w:rPr>
        <w:t>هي كل ما تركب من كلمتين أو أكثر وأفاد معنى تامًا</w:t>
      </w:r>
      <w:r w:rsidRPr="00AD777F">
        <w:rPr>
          <w:b/>
          <w:bCs/>
        </w:rPr>
        <w:br/>
      </w:r>
      <w:r w:rsidRPr="00AD777F">
        <w:rPr>
          <w:b/>
          <w:bCs/>
          <w:rtl/>
        </w:rPr>
        <w:t>وهي قسمين جُملة اسمية / وهي التي تبدأ باسم أو ضمير .. العلم نور</w:t>
      </w:r>
      <w:r w:rsidRPr="00AD777F">
        <w:rPr>
          <w:b/>
          <w:bCs/>
        </w:rPr>
        <w:br/>
      </w:r>
      <w:r>
        <w:rPr>
          <w:rtl/>
        </w:rPr>
        <w:t>جمل</w:t>
      </w:r>
      <w:r w:rsidRPr="00AD777F">
        <w:rPr>
          <w:b/>
          <w:bCs/>
          <w:sz w:val="32"/>
          <w:szCs w:val="32"/>
          <w:rtl/>
        </w:rPr>
        <w:t xml:space="preserve">ة فعلية / </w:t>
      </w:r>
      <w:r w:rsidRPr="00AD777F">
        <w:rPr>
          <w:b/>
          <w:bCs/>
          <w:rtl/>
        </w:rPr>
        <w:t>وهي التي تبدأ بفعل .. استيقظ الرجل</w:t>
      </w:r>
      <w:r>
        <w:br/>
      </w:r>
      <w:r w:rsidRPr="00AD777F">
        <w:rPr>
          <w:b/>
          <w:bCs/>
          <w:sz w:val="32"/>
          <w:szCs w:val="32"/>
        </w:rPr>
        <w:lastRenderedPageBreak/>
        <w:t xml:space="preserve">2 / </w:t>
      </w:r>
      <w:r w:rsidRPr="00AD777F">
        <w:rPr>
          <w:b/>
          <w:bCs/>
          <w:sz w:val="32"/>
          <w:szCs w:val="32"/>
          <w:rtl/>
        </w:rPr>
        <w:t xml:space="preserve">شبه الجملة </w:t>
      </w:r>
      <w:r w:rsidRPr="00AD777F">
        <w:rPr>
          <w:b/>
          <w:bCs/>
          <w:rtl/>
        </w:rPr>
        <w:t>هي كل عبارة مكونة من ظرف بعده مُضاف إليه .. فوق الشجرة / قبل الظهر جار ومجرور .. في المنزل / على المكتب</w:t>
      </w:r>
      <w:r w:rsidRPr="00AD777F">
        <w:br/>
      </w:r>
      <w:r w:rsidRPr="00FA1660">
        <w:rPr>
          <w:b/>
          <w:bCs/>
          <w:color w:val="000000" w:themeColor="text1"/>
          <w:sz w:val="40"/>
          <w:szCs w:val="40"/>
          <w:rtl/>
        </w:rPr>
        <w:t>بعض المُصطلحات النحوية</w:t>
      </w:r>
      <w:r>
        <w:br/>
      </w:r>
      <w:r w:rsidRPr="00AD777F">
        <w:rPr>
          <w:b/>
          <w:bCs/>
          <w:sz w:val="32"/>
          <w:szCs w:val="32"/>
          <w:rtl/>
        </w:rPr>
        <w:t>الاسم النكرة</w:t>
      </w:r>
      <w:r w:rsidRPr="00AD777F">
        <w:rPr>
          <w:sz w:val="32"/>
          <w:szCs w:val="32"/>
          <w:rtl/>
        </w:rPr>
        <w:t xml:space="preserve"> </w:t>
      </w:r>
      <w:r>
        <w:rPr>
          <w:rtl/>
        </w:rPr>
        <w:t xml:space="preserve">/ </w:t>
      </w:r>
      <w:r w:rsidRPr="00AD777F">
        <w:rPr>
          <w:b/>
          <w:bCs/>
          <w:rtl/>
        </w:rPr>
        <w:t>هو ما دل على غير مُعين مثل : رجل / أسد / مدينة</w:t>
      </w:r>
      <w:r w:rsidRPr="00AD777F">
        <w:rPr>
          <w:b/>
          <w:bCs/>
        </w:rPr>
        <w:br/>
      </w:r>
      <w:r w:rsidRPr="00AD777F">
        <w:rPr>
          <w:b/>
          <w:bCs/>
          <w:rtl/>
        </w:rPr>
        <w:t>الاسم المعرفة / هو ما دل على مُعين بذاته</w:t>
      </w:r>
      <w:r>
        <w:br/>
      </w:r>
      <w:r w:rsidRPr="002B4A27">
        <w:rPr>
          <w:b/>
          <w:bCs/>
          <w:sz w:val="28"/>
          <w:szCs w:val="28"/>
          <w:rtl/>
        </w:rPr>
        <w:t xml:space="preserve">ومن أسماء المعرفة </w:t>
      </w:r>
      <w:r w:rsidRPr="002B4A27">
        <w:rPr>
          <w:b/>
          <w:bCs/>
          <w:sz w:val="28"/>
          <w:szCs w:val="28"/>
        </w:rPr>
        <w:t xml:space="preserve">1 / </w:t>
      </w:r>
      <w:r w:rsidRPr="002B4A27">
        <w:rPr>
          <w:b/>
          <w:bCs/>
          <w:sz w:val="28"/>
          <w:szCs w:val="28"/>
          <w:rtl/>
        </w:rPr>
        <w:t>الضمير</w:t>
      </w:r>
      <w:r w:rsidRPr="002B4A27">
        <w:rPr>
          <w:sz w:val="28"/>
          <w:szCs w:val="28"/>
          <w:rtl/>
        </w:rPr>
        <w:t xml:space="preserve"> </w:t>
      </w:r>
      <w:r w:rsidRPr="002B4A27">
        <w:rPr>
          <w:b/>
          <w:bCs/>
          <w:rtl/>
        </w:rPr>
        <w:t xml:space="preserve">.. أنا ، أنت </w:t>
      </w:r>
      <w:r w:rsidRPr="002B4A27">
        <w:rPr>
          <w:b/>
          <w:bCs/>
        </w:rPr>
        <w:t xml:space="preserve">2 / </w:t>
      </w:r>
      <w:r w:rsidRPr="002B4A27">
        <w:rPr>
          <w:b/>
          <w:bCs/>
          <w:rtl/>
        </w:rPr>
        <w:t>العَلم .. محمد ، القاهرة</w:t>
      </w:r>
      <w:r>
        <w:br/>
        <w:t xml:space="preserve">3 / </w:t>
      </w:r>
      <w:r w:rsidRPr="002B4A27">
        <w:rPr>
          <w:b/>
          <w:bCs/>
          <w:sz w:val="36"/>
          <w:szCs w:val="36"/>
          <w:rtl/>
        </w:rPr>
        <w:t>اسم الإشارة</w:t>
      </w:r>
      <w:r w:rsidRPr="002B4A27">
        <w:rPr>
          <w:sz w:val="36"/>
          <w:szCs w:val="36"/>
          <w:rtl/>
        </w:rPr>
        <w:t xml:space="preserve"> </w:t>
      </w:r>
      <w:r w:rsidRPr="002B4A27">
        <w:rPr>
          <w:b/>
          <w:bCs/>
          <w:rtl/>
        </w:rPr>
        <w:t xml:space="preserve">.. هذا ، هؤلاء </w:t>
      </w:r>
      <w:r w:rsidRPr="002B4A27">
        <w:rPr>
          <w:b/>
          <w:bCs/>
        </w:rPr>
        <w:t xml:space="preserve">4 / </w:t>
      </w:r>
      <w:r w:rsidRPr="002B4A27">
        <w:rPr>
          <w:b/>
          <w:bCs/>
          <w:rtl/>
        </w:rPr>
        <w:t>الاسم الموصول .. الذي ، التي</w:t>
      </w:r>
      <w:r>
        <w:br/>
      </w:r>
      <w:r w:rsidRPr="002B4A27">
        <w:rPr>
          <w:b/>
          <w:bCs/>
          <w:sz w:val="32"/>
          <w:szCs w:val="32"/>
        </w:rPr>
        <w:t xml:space="preserve">5 / </w:t>
      </w:r>
      <w:r w:rsidRPr="002B4A27">
        <w:rPr>
          <w:b/>
          <w:bCs/>
          <w:sz w:val="32"/>
          <w:szCs w:val="32"/>
          <w:rtl/>
        </w:rPr>
        <w:t>المعرف بأل</w:t>
      </w:r>
      <w:r w:rsidRPr="002B4A27">
        <w:rPr>
          <w:sz w:val="32"/>
          <w:szCs w:val="32"/>
          <w:rtl/>
        </w:rPr>
        <w:t xml:space="preserve"> </w:t>
      </w:r>
      <w:r w:rsidRPr="002B4A27">
        <w:rPr>
          <w:b/>
          <w:bCs/>
          <w:rtl/>
        </w:rPr>
        <w:t xml:space="preserve">.. الرجل ، الأسد </w:t>
      </w:r>
      <w:r w:rsidRPr="002B4A27">
        <w:rPr>
          <w:b/>
          <w:bCs/>
        </w:rPr>
        <w:t xml:space="preserve">6 / </w:t>
      </w:r>
      <w:r w:rsidRPr="002B4A27">
        <w:rPr>
          <w:b/>
          <w:bCs/>
          <w:rtl/>
        </w:rPr>
        <w:t>المُضاف إلى المُعرف بأل .. كتاب الطالب</w:t>
      </w:r>
      <w:r>
        <w:br/>
      </w:r>
      <w:r w:rsidRPr="002B4A27">
        <w:rPr>
          <w:b/>
          <w:bCs/>
          <w:sz w:val="36"/>
          <w:szCs w:val="36"/>
        </w:rPr>
        <w:t xml:space="preserve">7 / </w:t>
      </w:r>
      <w:r w:rsidRPr="002B4A27">
        <w:rPr>
          <w:b/>
          <w:bCs/>
          <w:sz w:val="36"/>
          <w:szCs w:val="36"/>
          <w:rtl/>
        </w:rPr>
        <w:t xml:space="preserve">المُنادى المقصود تعيينه </w:t>
      </w:r>
      <w:r>
        <w:rPr>
          <w:rtl/>
        </w:rPr>
        <w:t>.. يا مُناضل</w:t>
      </w:r>
      <w:r>
        <w:br/>
      </w:r>
      <w:r>
        <w:rPr>
          <w:rtl/>
        </w:rPr>
        <w:t>ا</w:t>
      </w:r>
      <w:r w:rsidRPr="002B4A27">
        <w:rPr>
          <w:b/>
          <w:bCs/>
          <w:sz w:val="32"/>
          <w:szCs w:val="32"/>
          <w:rtl/>
        </w:rPr>
        <w:t>لتنوين</w:t>
      </w:r>
      <w:r>
        <w:rPr>
          <w:rtl/>
        </w:rPr>
        <w:t xml:space="preserve"> </w:t>
      </w:r>
      <w:r w:rsidRPr="002B4A27">
        <w:rPr>
          <w:b/>
          <w:bCs/>
          <w:rtl/>
        </w:rPr>
        <w:t>/ نون ساكنة لا تُكتب وينطق بها في آخر الاسم النكرة وترسم ضمتين أو فتحتين أو كسرتين</w:t>
      </w:r>
      <w:r w:rsidRPr="002B4A27">
        <w:rPr>
          <w:b/>
          <w:bCs/>
        </w:rPr>
        <w:t xml:space="preserve"> . </w:t>
      </w:r>
      <w:r w:rsidRPr="002B4A27">
        <w:rPr>
          <w:b/>
          <w:bCs/>
          <w:rtl/>
        </w:rPr>
        <w:t>مثل : جاءَ رجلٌ</w:t>
      </w:r>
      <w:r>
        <w:br/>
      </w:r>
      <w:r w:rsidRPr="002B4A27">
        <w:rPr>
          <w:b/>
          <w:bCs/>
          <w:sz w:val="28"/>
          <w:szCs w:val="28"/>
          <w:rtl/>
        </w:rPr>
        <w:t>الاسم المُفرد</w:t>
      </w:r>
      <w:r w:rsidRPr="002B4A27">
        <w:rPr>
          <w:sz w:val="28"/>
          <w:szCs w:val="28"/>
          <w:rtl/>
        </w:rPr>
        <w:t xml:space="preserve"> </w:t>
      </w:r>
      <w:r w:rsidRPr="002B4A27">
        <w:rPr>
          <w:b/>
          <w:bCs/>
          <w:rtl/>
        </w:rPr>
        <w:t>/ هو ما دل على واحد أو واحدة ( ولد / فتاة</w:t>
      </w:r>
      <w:r w:rsidRPr="002B4A27">
        <w:t xml:space="preserve"> </w:t>
      </w:r>
      <w:r>
        <w:t>)</w:t>
      </w:r>
      <w:r>
        <w:br/>
      </w:r>
      <w:r w:rsidRPr="00A9043A">
        <w:rPr>
          <w:b/>
          <w:bCs/>
          <w:sz w:val="32"/>
          <w:szCs w:val="32"/>
          <w:rtl/>
        </w:rPr>
        <w:t>الاسم المُثنى</w:t>
      </w:r>
      <w:r w:rsidRPr="00A9043A">
        <w:rPr>
          <w:sz w:val="32"/>
          <w:szCs w:val="32"/>
          <w:rtl/>
        </w:rPr>
        <w:t xml:space="preserve"> </w:t>
      </w:r>
      <w:r>
        <w:rPr>
          <w:rtl/>
        </w:rPr>
        <w:t xml:space="preserve">/ </w:t>
      </w:r>
      <w:r w:rsidRPr="00A9043A">
        <w:rPr>
          <w:b/>
          <w:bCs/>
          <w:rtl/>
        </w:rPr>
        <w:t>هو ما دل على اثنين أو اثنتين بزيادة ألف ونون أو ياء ونون إلى المفرد</w:t>
      </w:r>
      <w:r>
        <w:br/>
      </w:r>
      <w:r>
        <w:rPr>
          <w:rtl/>
        </w:rPr>
        <w:t>م</w:t>
      </w:r>
      <w:r w:rsidRPr="00A9043A">
        <w:rPr>
          <w:b/>
          <w:bCs/>
          <w:rtl/>
        </w:rPr>
        <w:t>ثل / ولدان ، ولدين</w:t>
      </w:r>
      <w:r>
        <w:br/>
      </w:r>
      <w:r w:rsidRPr="00A9043A">
        <w:rPr>
          <w:b/>
          <w:bCs/>
          <w:sz w:val="36"/>
          <w:szCs w:val="36"/>
          <w:rtl/>
        </w:rPr>
        <w:t xml:space="preserve">الجمع </w:t>
      </w:r>
      <w:r>
        <w:rPr>
          <w:rtl/>
        </w:rPr>
        <w:t xml:space="preserve">/ </w:t>
      </w:r>
      <w:r w:rsidRPr="00A9043A">
        <w:rPr>
          <w:b/>
          <w:bCs/>
          <w:rtl/>
        </w:rPr>
        <w:t>هو ما دل على أكثر من اثنين أو اثنتين</w:t>
      </w:r>
      <w:r>
        <w:br/>
      </w:r>
      <w:r w:rsidRPr="00A9043A">
        <w:rPr>
          <w:b/>
          <w:bCs/>
          <w:sz w:val="36"/>
          <w:szCs w:val="36"/>
          <w:rtl/>
        </w:rPr>
        <w:t>وهو ثلاثة أنواع</w:t>
      </w:r>
      <w:r>
        <w:br/>
      </w:r>
      <w:r w:rsidRPr="00A9043A">
        <w:rPr>
          <w:b/>
          <w:bCs/>
          <w:sz w:val="32"/>
          <w:szCs w:val="32"/>
        </w:rPr>
        <w:t xml:space="preserve">1 </w:t>
      </w:r>
      <w:r w:rsidRPr="00A9043A">
        <w:rPr>
          <w:b/>
          <w:bCs/>
          <w:sz w:val="36"/>
          <w:szCs w:val="36"/>
        </w:rPr>
        <w:t xml:space="preserve">/ </w:t>
      </w:r>
      <w:r w:rsidRPr="00A9043A">
        <w:rPr>
          <w:b/>
          <w:bCs/>
          <w:sz w:val="36"/>
          <w:szCs w:val="36"/>
          <w:rtl/>
        </w:rPr>
        <w:t xml:space="preserve">جمع المذكر السالم </w:t>
      </w:r>
      <w:r w:rsidRPr="00A9043A">
        <w:rPr>
          <w:b/>
          <w:bCs/>
          <w:sz w:val="40"/>
          <w:szCs w:val="40"/>
          <w:rtl/>
        </w:rPr>
        <w:t xml:space="preserve">: </w:t>
      </w:r>
      <w:r w:rsidRPr="00A9043A">
        <w:rPr>
          <w:b/>
          <w:bCs/>
          <w:sz w:val="32"/>
          <w:szCs w:val="32"/>
          <w:rtl/>
        </w:rPr>
        <w:t xml:space="preserve">بزيادة </w:t>
      </w:r>
      <w:r w:rsidRPr="00A9043A">
        <w:rPr>
          <w:b/>
          <w:bCs/>
          <w:sz w:val="28"/>
          <w:szCs w:val="28"/>
          <w:rtl/>
        </w:rPr>
        <w:t>واو ونون أو ياء ونون إلى المفرد</w:t>
      </w:r>
      <w:r w:rsidRPr="00A9043A">
        <w:br/>
      </w:r>
      <w:r w:rsidRPr="00A9043A">
        <w:rPr>
          <w:b/>
          <w:bCs/>
          <w:sz w:val="28"/>
          <w:szCs w:val="28"/>
          <w:rtl/>
        </w:rPr>
        <w:t>مثل / مهندسون .. مُهندسين</w:t>
      </w:r>
      <w:r>
        <w:br/>
      </w:r>
      <w:r w:rsidRPr="00A9043A">
        <w:rPr>
          <w:b/>
          <w:bCs/>
          <w:sz w:val="32"/>
          <w:szCs w:val="32"/>
        </w:rPr>
        <w:t xml:space="preserve">2 / </w:t>
      </w:r>
      <w:r w:rsidRPr="00A9043A">
        <w:rPr>
          <w:b/>
          <w:bCs/>
          <w:sz w:val="32"/>
          <w:szCs w:val="32"/>
          <w:rtl/>
        </w:rPr>
        <w:t>جمع مؤنث سالم :</w:t>
      </w:r>
      <w:r w:rsidRPr="00A9043A">
        <w:rPr>
          <w:sz w:val="32"/>
          <w:szCs w:val="32"/>
          <w:rtl/>
        </w:rPr>
        <w:t xml:space="preserve"> </w:t>
      </w:r>
      <w:r w:rsidRPr="00A9043A">
        <w:rPr>
          <w:b/>
          <w:bCs/>
          <w:rtl/>
        </w:rPr>
        <w:t>بزيادة أل وتاء إلى المفرد مثل/ مهندسات</w:t>
      </w:r>
      <w:r>
        <w:br/>
      </w:r>
      <w:r w:rsidRPr="00A9043A">
        <w:rPr>
          <w:b/>
          <w:bCs/>
          <w:sz w:val="32"/>
          <w:szCs w:val="32"/>
        </w:rPr>
        <w:t xml:space="preserve">3 / </w:t>
      </w:r>
      <w:r w:rsidRPr="00A9043A">
        <w:rPr>
          <w:b/>
          <w:bCs/>
          <w:sz w:val="32"/>
          <w:szCs w:val="32"/>
          <w:rtl/>
        </w:rPr>
        <w:t xml:space="preserve">جمع تكسير : </w:t>
      </w:r>
      <w:r w:rsidRPr="00A9043A">
        <w:rPr>
          <w:b/>
          <w:bCs/>
          <w:rtl/>
        </w:rPr>
        <w:t>تغيير صورة المُفرد مثل/ رجال ، ميادين</w:t>
      </w:r>
      <w:r>
        <w:br/>
      </w:r>
      <w:r w:rsidRPr="00A9043A">
        <w:rPr>
          <w:b/>
          <w:bCs/>
          <w:sz w:val="36"/>
          <w:szCs w:val="36"/>
          <w:rtl/>
        </w:rPr>
        <w:t>المصدر</w:t>
      </w:r>
      <w:r>
        <w:rPr>
          <w:rtl/>
        </w:rPr>
        <w:t xml:space="preserve"> / </w:t>
      </w:r>
      <w:r w:rsidRPr="00A9043A">
        <w:rPr>
          <w:b/>
          <w:bCs/>
          <w:rtl/>
        </w:rPr>
        <w:t>اسم يدل على معنى مُجرد من الزمن وهو مكون من حروف الفعل</w:t>
      </w:r>
      <w:r>
        <w:br/>
      </w:r>
      <w:r w:rsidRPr="00A9043A">
        <w:rPr>
          <w:b/>
          <w:bCs/>
          <w:rtl/>
        </w:rPr>
        <w:t>مثل حضرحضورًا .. طلع طلوعًا (حضورًا ، طلوعًا) مصادر</w:t>
      </w:r>
      <w:r>
        <w:br/>
      </w:r>
      <w:r w:rsidRPr="00B503E1">
        <w:rPr>
          <w:b/>
          <w:bCs/>
          <w:color w:val="FF0000"/>
          <w:sz w:val="36"/>
          <w:szCs w:val="36"/>
          <w:rtl/>
        </w:rPr>
        <w:t>المصدر نوعان صريح كما في الأمثلة السابقة</w:t>
      </w:r>
      <w:r>
        <w:br/>
      </w:r>
      <w:r w:rsidRPr="00A9043A">
        <w:rPr>
          <w:b/>
          <w:bCs/>
          <w:sz w:val="36"/>
          <w:szCs w:val="36"/>
          <w:rtl/>
        </w:rPr>
        <w:t>ومؤول</w:t>
      </w:r>
      <w:r>
        <w:rPr>
          <w:rtl/>
        </w:rPr>
        <w:t xml:space="preserve"> / </w:t>
      </w:r>
      <w:r w:rsidRPr="00A9043A">
        <w:rPr>
          <w:b/>
          <w:bCs/>
          <w:rtl/>
        </w:rPr>
        <w:t>كل عبارة مكونة من أن والفعل أو أنَّ واسمها وخبرها ويُمكن تأويلها إلى مصدر صريح مثل : أرجو أن تحضر (أي أرجو حضورك</w:t>
      </w:r>
      <w:r>
        <w:br/>
      </w:r>
      <w:r w:rsidRPr="00A9043A">
        <w:rPr>
          <w:b/>
          <w:bCs/>
          <w:rtl/>
        </w:rPr>
        <w:t>أتمنى أنَّ الشمس طالعة (أي أتمنى طلوع الشمس</w:t>
      </w:r>
      <w:r w:rsidRPr="00A9043A">
        <w:rPr>
          <w:b/>
          <w:bCs/>
        </w:rPr>
        <w:t>)</w:t>
      </w:r>
      <w:r w:rsidRPr="00A9043A">
        <w:rPr>
          <w:b/>
          <w:bCs/>
        </w:rPr>
        <w:br/>
      </w:r>
      <w:r w:rsidRPr="0012240E">
        <w:rPr>
          <w:b/>
          <w:bCs/>
          <w:sz w:val="36"/>
          <w:szCs w:val="36"/>
          <w:rtl/>
        </w:rPr>
        <w:t xml:space="preserve">الفعل الماضي </w:t>
      </w:r>
      <w:r w:rsidRPr="00A9043A">
        <w:rPr>
          <w:b/>
          <w:bCs/>
          <w:rtl/>
        </w:rPr>
        <w:t>/ هو ما دل على حدوث شيء قبل زمن التكلم ( تقدم</w:t>
      </w:r>
      <w:r w:rsidRPr="00A9043A">
        <w:rPr>
          <w:b/>
          <w:bCs/>
        </w:rPr>
        <w:t xml:space="preserve"> )</w:t>
      </w:r>
      <w:r w:rsidRPr="00A9043A">
        <w:rPr>
          <w:b/>
          <w:bCs/>
        </w:rPr>
        <w:br/>
      </w:r>
      <w:r w:rsidRPr="0012240E">
        <w:rPr>
          <w:b/>
          <w:bCs/>
          <w:sz w:val="32"/>
          <w:szCs w:val="32"/>
          <w:rtl/>
        </w:rPr>
        <w:t xml:space="preserve">الفعل المضارع </w:t>
      </w:r>
      <w:r w:rsidRPr="00A9043A">
        <w:rPr>
          <w:b/>
          <w:bCs/>
          <w:rtl/>
        </w:rPr>
        <w:t xml:space="preserve">/ هو ما دل على حدوث شيء في زمن التكلم أو بعده </w:t>
      </w:r>
      <w:r w:rsidRPr="00A9043A">
        <w:rPr>
          <w:b/>
          <w:bCs/>
        </w:rPr>
        <w:t xml:space="preserve">( </w:t>
      </w:r>
      <w:r w:rsidRPr="00A9043A">
        <w:rPr>
          <w:b/>
          <w:bCs/>
          <w:rtl/>
        </w:rPr>
        <w:t>يدرس</w:t>
      </w:r>
      <w:r w:rsidRPr="00A9043A">
        <w:rPr>
          <w:b/>
          <w:bCs/>
        </w:rPr>
        <w:t xml:space="preserve"> )</w:t>
      </w:r>
      <w:r w:rsidRPr="00A9043A">
        <w:rPr>
          <w:b/>
          <w:bCs/>
        </w:rPr>
        <w:br/>
      </w:r>
      <w:r w:rsidRPr="0012240E">
        <w:rPr>
          <w:b/>
          <w:bCs/>
          <w:sz w:val="36"/>
          <w:szCs w:val="36"/>
          <w:rtl/>
        </w:rPr>
        <w:t xml:space="preserve">فعل الأمر </w:t>
      </w:r>
      <w:r w:rsidRPr="00A9043A">
        <w:rPr>
          <w:b/>
          <w:bCs/>
          <w:rtl/>
        </w:rPr>
        <w:t xml:space="preserve">/ هو ما يطلب به حدوث شيء بعد زمن التكلم </w:t>
      </w:r>
      <w:r w:rsidRPr="00A9043A">
        <w:rPr>
          <w:b/>
          <w:bCs/>
        </w:rPr>
        <w:t xml:space="preserve">( </w:t>
      </w:r>
      <w:r w:rsidRPr="00A9043A">
        <w:rPr>
          <w:b/>
          <w:bCs/>
          <w:rtl/>
        </w:rPr>
        <w:t>ادرس</w:t>
      </w:r>
      <w:r w:rsidRPr="00A9043A">
        <w:rPr>
          <w:b/>
          <w:bCs/>
        </w:rPr>
        <w:t xml:space="preserve"> )</w:t>
      </w:r>
      <w:r w:rsidRPr="00A9043A">
        <w:rPr>
          <w:b/>
          <w:bCs/>
        </w:rPr>
        <w:br/>
      </w:r>
      <w:r w:rsidRPr="0012240E">
        <w:rPr>
          <w:b/>
          <w:bCs/>
          <w:sz w:val="36"/>
          <w:szCs w:val="36"/>
          <w:rtl/>
        </w:rPr>
        <w:t xml:space="preserve">حروف العلة </w:t>
      </w:r>
      <w:r w:rsidRPr="00A9043A">
        <w:rPr>
          <w:b/>
          <w:bCs/>
          <w:rtl/>
        </w:rPr>
        <w:t>/ الألف والواو والياء</w:t>
      </w:r>
      <w:r w:rsidRPr="00A9043A">
        <w:rPr>
          <w:b/>
          <w:bCs/>
        </w:rPr>
        <w:br/>
      </w:r>
      <w:r w:rsidRPr="0012240E">
        <w:rPr>
          <w:b/>
          <w:bCs/>
          <w:sz w:val="36"/>
          <w:szCs w:val="36"/>
          <w:rtl/>
        </w:rPr>
        <w:t xml:space="preserve">علامات رفع الاسم </w:t>
      </w:r>
      <w:r w:rsidRPr="00A9043A">
        <w:rPr>
          <w:b/>
          <w:bCs/>
        </w:rPr>
        <w:t xml:space="preserve">1 / </w:t>
      </w:r>
      <w:r w:rsidRPr="00A9043A">
        <w:rPr>
          <w:b/>
          <w:bCs/>
          <w:rtl/>
        </w:rPr>
        <w:t xml:space="preserve">الضمة </w:t>
      </w:r>
      <w:r w:rsidRPr="00A9043A">
        <w:rPr>
          <w:b/>
          <w:bCs/>
        </w:rPr>
        <w:br/>
      </w:r>
      <w:r w:rsidRPr="00A9043A">
        <w:rPr>
          <w:b/>
          <w:bCs/>
          <w:rtl/>
        </w:rPr>
        <w:t>في المُفرد .. نجح الطالبُ في جمع المؤنث السالم .. حضرت المُدرساتُ</w:t>
      </w:r>
      <w:r w:rsidRPr="00A9043A">
        <w:rPr>
          <w:b/>
          <w:bCs/>
        </w:rPr>
        <w:br/>
      </w:r>
      <w:r w:rsidRPr="00A9043A">
        <w:rPr>
          <w:b/>
          <w:bCs/>
          <w:rtl/>
        </w:rPr>
        <w:t>في جمع التكسير .. قام الرجالُ</w:t>
      </w:r>
      <w:r w:rsidRPr="00A9043A">
        <w:rPr>
          <w:b/>
          <w:bCs/>
        </w:rPr>
        <w:br/>
        <w:t xml:space="preserve">2 / </w:t>
      </w:r>
      <w:r w:rsidRPr="00A9043A">
        <w:rPr>
          <w:b/>
          <w:bCs/>
          <w:rtl/>
        </w:rPr>
        <w:t>الألف</w:t>
      </w:r>
      <w:r w:rsidRPr="00A9043A">
        <w:rPr>
          <w:b/>
          <w:bCs/>
        </w:rPr>
        <w:br/>
      </w:r>
      <w:r w:rsidRPr="00A9043A">
        <w:rPr>
          <w:b/>
          <w:bCs/>
          <w:rtl/>
        </w:rPr>
        <w:t>في المُثنى ( وهذه الألف ليست جزءًا من الاسم وإنما تُزاد إلى الاسم المفرد للدلالة على التثنية وكعلامة لرفع الاسم</w:t>
      </w:r>
      <w:r w:rsidRPr="00A9043A">
        <w:rPr>
          <w:b/>
          <w:bCs/>
        </w:rPr>
        <w:t xml:space="preserve"> )</w:t>
      </w:r>
      <w:r w:rsidRPr="00A9043A">
        <w:rPr>
          <w:b/>
          <w:bCs/>
        </w:rPr>
        <w:br/>
      </w:r>
      <w:r w:rsidRPr="00A9043A">
        <w:rPr>
          <w:b/>
          <w:bCs/>
          <w:rtl/>
        </w:rPr>
        <w:t>نجح الطالبان</w:t>
      </w:r>
      <w:r w:rsidRPr="00A9043A">
        <w:rPr>
          <w:b/>
          <w:bCs/>
        </w:rPr>
        <w:br/>
      </w:r>
      <w:r w:rsidRPr="00A9043A">
        <w:rPr>
          <w:b/>
          <w:bCs/>
          <w:rtl/>
        </w:rPr>
        <w:t>الطائرتان عاليتان</w:t>
      </w:r>
      <w:r w:rsidRPr="00A9043A">
        <w:rPr>
          <w:b/>
          <w:bCs/>
        </w:rPr>
        <w:br/>
        <w:t xml:space="preserve">3 / </w:t>
      </w:r>
      <w:r w:rsidRPr="00A9043A">
        <w:rPr>
          <w:b/>
          <w:bCs/>
          <w:rtl/>
        </w:rPr>
        <w:t>الواو</w:t>
      </w:r>
      <w:r w:rsidRPr="00A9043A">
        <w:rPr>
          <w:b/>
          <w:bCs/>
        </w:rPr>
        <w:br/>
      </w:r>
      <w:r w:rsidRPr="00A9043A">
        <w:rPr>
          <w:b/>
          <w:bCs/>
          <w:rtl/>
        </w:rPr>
        <w:t>في جمع المُذكر السالم ، والأسماء الخمسة ( أب ، أخ ، حم ، فو ، ذو</w:t>
      </w:r>
      <w:r w:rsidRPr="00A9043A">
        <w:rPr>
          <w:b/>
          <w:bCs/>
        </w:rPr>
        <w:t xml:space="preserve"> )</w:t>
      </w:r>
      <w:r w:rsidRPr="00A9043A">
        <w:rPr>
          <w:b/>
          <w:bCs/>
        </w:rPr>
        <w:br/>
      </w:r>
      <w:r w:rsidRPr="00A9043A">
        <w:rPr>
          <w:b/>
          <w:bCs/>
          <w:rtl/>
        </w:rPr>
        <w:t>وهي كما ألف التثنية ليست جزءًا من الاسم</w:t>
      </w:r>
      <w:r w:rsidRPr="00A9043A">
        <w:rPr>
          <w:b/>
          <w:bCs/>
        </w:rPr>
        <w:br/>
      </w:r>
      <w:r w:rsidRPr="00A9043A">
        <w:rPr>
          <w:b/>
          <w:bCs/>
          <w:rtl/>
        </w:rPr>
        <w:t>حضر المهندسون</w:t>
      </w:r>
      <w:r w:rsidRPr="00A9043A">
        <w:rPr>
          <w:b/>
          <w:bCs/>
        </w:rPr>
        <w:br/>
      </w:r>
      <w:r w:rsidRPr="00A9043A">
        <w:rPr>
          <w:b/>
          <w:bCs/>
          <w:rtl/>
        </w:rPr>
        <w:lastRenderedPageBreak/>
        <w:t>جاء أخوك</w:t>
      </w:r>
      <w:r w:rsidRPr="00A9043A">
        <w:rPr>
          <w:b/>
          <w:bCs/>
        </w:rPr>
        <w:br/>
      </w:r>
      <w:r w:rsidRPr="00A9043A">
        <w:rPr>
          <w:b/>
          <w:bCs/>
          <w:rtl/>
        </w:rPr>
        <w:t>ملحوظة</w:t>
      </w:r>
      <w:r w:rsidRPr="00A9043A">
        <w:rPr>
          <w:b/>
          <w:bCs/>
        </w:rPr>
        <w:br/>
      </w:r>
      <w:r w:rsidRPr="00A9043A">
        <w:rPr>
          <w:b/>
          <w:bCs/>
          <w:rtl/>
        </w:rPr>
        <w:t>تُسمى الضمة علامة الرفع الأصلية ، وتُسمى الألف والواو علامتي الرفع</w:t>
      </w:r>
      <w:r w:rsidRPr="00A9043A">
        <w:rPr>
          <w:b/>
          <w:bCs/>
        </w:rPr>
        <w:br/>
      </w:r>
      <w:r w:rsidRPr="00A9043A">
        <w:rPr>
          <w:b/>
          <w:bCs/>
          <w:rtl/>
        </w:rPr>
        <w:t>الفرعيتين</w:t>
      </w:r>
      <w:r w:rsidRPr="00A9043A">
        <w:rPr>
          <w:b/>
          <w:bCs/>
        </w:rPr>
        <w:t xml:space="preserve"> .</w:t>
      </w:r>
      <w:r w:rsidRPr="00A9043A">
        <w:rPr>
          <w:b/>
          <w:bCs/>
        </w:rPr>
        <w:br/>
      </w:r>
      <w:r w:rsidRPr="00A9043A">
        <w:rPr>
          <w:b/>
          <w:bCs/>
          <w:rtl/>
        </w:rPr>
        <w:t>يُرفع الاسم المُعتل الآخر بالألف ( مثل الفتى ) أو بالياء ( القاضي</w:t>
      </w:r>
      <w:r w:rsidRPr="00A9043A">
        <w:rPr>
          <w:b/>
          <w:bCs/>
        </w:rPr>
        <w:t xml:space="preserve"> )</w:t>
      </w:r>
      <w:r w:rsidRPr="00A9043A">
        <w:rPr>
          <w:b/>
          <w:bCs/>
        </w:rPr>
        <w:br/>
      </w:r>
      <w:r w:rsidRPr="00A9043A">
        <w:rPr>
          <w:b/>
          <w:bCs/>
          <w:rtl/>
        </w:rPr>
        <w:t>بضمة مُقدرة على آخره</w:t>
      </w:r>
      <w:r w:rsidRPr="00A9043A">
        <w:rPr>
          <w:b/>
          <w:bCs/>
        </w:rPr>
        <w:t xml:space="preserve"> .</w:t>
      </w:r>
      <w:r w:rsidRPr="00A9043A">
        <w:rPr>
          <w:b/>
          <w:bCs/>
        </w:rPr>
        <w:br/>
      </w:r>
      <w:r w:rsidRPr="00A9043A">
        <w:rPr>
          <w:b/>
          <w:bCs/>
          <w:rtl/>
        </w:rPr>
        <w:t>حالات رفع الاسم</w:t>
      </w:r>
      <w:r w:rsidRPr="00A9043A">
        <w:rPr>
          <w:b/>
          <w:bCs/>
        </w:rPr>
        <w:br/>
        <w:t xml:space="preserve">1 / </w:t>
      </w:r>
      <w:r w:rsidRPr="00A9043A">
        <w:rPr>
          <w:b/>
          <w:bCs/>
          <w:rtl/>
        </w:rPr>
        <w:t>المُبتدأ</w:t>
      </w:r>
      <w:r w:rsidRPr="00A9043A">
        <w:rPr>
          <w:b/>
          <w:bCs/>
        </w:rPr>
        <w:br/>
        <w:t xml:space="preserve">2 / </w:t>
      </w:r>
      <w:r w:rsidRPr="00A9043A">
        <w:rPr>
          <w:b/>
          <w:bCs/>
          <w:rtl/>
        </w:rPr>
        <w:t>الخبر</w:t>
      </w:r>
      <w:r w:rsidRPr="00A9043A">
        <w:rPr>
          <w:b/>
          <w:bCs/>
        </w:rPr>
        <w:br/>
        <w:t xml:space="preserve">3 / </w:t>
      </w:r>
      <w:r w:rsidRPr="00A9043A">
        <w:rPr>
          <w:b/>
          <w:bCs/>
          <w:rtl/>
        </w:rPr>
        <w:t>اسم كان وأخواتها ( واسم أفعال المُقاربة والرجاء والشروع</w:t>
      </w:r>
      <w:r w:rsidRPr="00A9043A">
        <w:rPr>
          <w:b/>
          <w:bCs/>
        </w:rPr>
        <w:t xml:space="preserve"> )</w:t>
      </w:r>
      <w:r w:rsidRPr="00A9043A">
        <w:rPr>
          <w:b/>
          <w:bCs/>
        </w:rPr>
        <w:br/>
        <w:t xml:space="preserve">4 / </w:t>
      </w:r>
      <w:r w:rsidRPr="00A9043A">
        <w:rPr>
          <w:b/>
          <w:bCs/>
          <w:rtl/>
        </w:rPr>
        <w:t>خبر إنَّ أو إحدى أخواتها</w:t>
      </w:r>
      <w:r w:rsidRPr="00A9043A">
        <w:rPr>
          <w:b/>
          <w:bCs/>
        </w:rPr>
        <w:br/>
        <w:t xml:space="preserve">5 / </w:t>
      </w:r>
      <w:r w:rsidRPr="00A9043A">
        <w:rPr>
          <w:b/>
          <w:bCs/>
          <w:rtl/>
        </w:rPr>
        <w:t>الفاعل</w:t>
      </w:r>
      <w:r w:rsidRPr="00A9043A">
        <w:rPr>
          <w:b/>
          <w:bCs/>
        </w:rPr>
        <w:br/>
        <w:t xml:space="preserve">6 / </w:t>
      </w:r>
      <w:r w:rsidRPr="00A9043A">
        <w:rPr>
          <w:b/>
          <w:bCs/>
          <w:rtl/>
        </w:rPr>
        <w:t>نائب الفاعل</w:t>
      </w:r>
      <w:r w:rsidRPr="00A9043A">
        <w:rPr>
          <w:b/>
          <w:bCs/>
        </w:rPr>
        <w:br/>
      </w:r>
      <w:r w:rsidRPr="00A9043A">
        <w:rPr>
          <w:b/>
          <w:bCs/>
          <w:rtl/>
        </w:rPr>
        <w:t>حالات رفع الاسم</w:t>
      </w:r>
      <w:r w:rsidRPr="00A9043A">
        <w:rPr>
          <w:b/>
          <w:bCs/>
        </w:rPr>
        <w:br/>
      </w:r>
      <w:r w:rsidRPr="00A9043A">
        <w:rPr>
          <w:b/>
          <w:bCs/>
          <w:rtl/>
        </w:rPr>
        <w:t>الحالة الأولى / المُبتدأ</w:t>
      </w:r>
      <w:r w:rsidRPr="00A9043A">
        <w:rPr>
          <w:b/>
          <w:bCs/>
        </w:rPr>
        <w:br/>
        <w:t xml:space="preserve">1 ) </w:t>
      </w:r>
      <w:r w:rsidRPr="00A9043A">
        <w:rPr>
          <w:b/>
          <w:bCs/>
          <w:rtl/>
        </w:rPr>
        <w:t>المُبتدأ اسم مرفوع يقع في أول الجُملة</w:t>
      </w:r>
      <w:r w:rsidRPr="00A9043A">
        <w:rPr>
          <w:b/>
          <w:bCs/>
        </w:rPr>
        <w:br/>
      </w:r>
      <w:r w:rsidRPr="00A9043A">
        <w:rPr>
          <w:b/>
          <w:bCs/>
          <w:rtl/>
        </w:rPr>
        <w:t>الذهبُ معدنٌ</w:t>
      </w:r>
      <w:r w:rsidRPr="00A9043A">
        <w:rPr>
          <w:b/>
          <w:bCs/>
        </w:rPr>
        <w:br/>
      </w:r>
      <w:r w:rsidRPr="00A9043A">
        <w:rPr>
          <w:b/>
          <w:bCs/>
          <w:rtl/>
        </w:rPr>
        <w:t>القاضيان يحكمان بالعدل ( مبتدأ مرفوع بالألف لأنه مُثنى</w:t>
      </w:r>
      <w:r w:rsidRPr="00A9043A">
        <w:rPr>
          <w:b/>
          <w:bCs/>
        </w:rPr>
        <w:t xml:space="preserve"> )</w:t>
      </w:r>
      <w:r w:rsidRPr="00A9043A">
        <w:rPr>
          <w:b/>
          <w:bCs/>
        </w:rPr>
        <w:br/>
      </w:r>
      <w:r w:rsidRPr="00A9043A">
        <w:rPr>
          <w:b/>
          <w:bCs/>
          <w:rtl/>
        </w:rPr>
        <w:t>الشركاء يخططون ( جمع تكسير مرفوع بالضمة</w:t>
      </w:r>
      <w:r w:rsidRPr="00A9043A">
        <w:rPr>
          <w:b/>
          <w:bCs/>
        </w:rPr>
        <w:t xml:space="preserve"> )</w:t>
      </w:r>
      <w:r w:rsidRPr="00A9043A">
        <w:rPr>
          <w:b/>
          <w:bCs/>
        </w:rPr>
        <w:br/>
      </w:r>
      <w:r w:rsidRPr="00A9043A">
        <w:rPr>
          <w:b/>
          <w:bCs/>
          <w:rtl/>
        </w:rPr>
        <w:t>اللاعبون يتنافسون ( جمع مذكر سالم مرفوع بالواو</w:t>
      </w:r>
      <w:r w:rsidRPr="00A9043A">
        <w:rPr>
          <w:b/>
          <w:bCs/>
        </w:rPr>
        <w:t xml:space="preserve"> )</w:t>
      </w:r>
      <w:r w:rsidRPr="00A9043A">
        <w:rPr>
          <w:b/>
          <w:bCs/>
        </w:rPr>
        <w:br/>
      </w:r>
      <w:r w:rsidRPr="00A9043A">
        <w:rPr>
          <w:b/>
          <w:bCs/>
          <w:rtl/>
        </w:rPr>
        <w:t>الممرضاتُ رحيمات ( مبتدأ مرفوع بالضمة لانه جمع مؤنث سالم</w:t>
      </w:r>
      <w:r w:rsidRPr="00A9043A">
        <w:rPr>
          <w:b/>
          <w:bCs/>
        </w:rPr>
        <w:t xml:space="preserve"> )</w:t>
      </w:r>
      <w:r w:rsidRPr="00A9043A">
        <w:rPr>
          <w:b/>
          <w:bCs/>
        </w:rPr>
        <w:br/>
        <w:t xml:space="preserve">2 ) </w:t>
      </w:r>
      <w:r w:rsidRPr="00A9043A">
        <w:rPr>
          <w:b/>
          <w:bCs/>
          <w:rtl/>
        </w:rPr>
        <w:t>المُبتدأ يكون</w:t>
      </w:r>
      <w:r w:rsidRPr="00A9043A">
        <w:rPr>
          <w:b/>
          <w:bCs/>
        </w:rPr>
        <w:br/>
      </w:r>
      <w:r w:rsidRPr="00A9043A">
        <w:rPr>
          <w:b/>
          <w:bCs/>
          <w:rtl/>
        </w:rPr>
        <w:t>أ / اسمًا مُعربًا كالأمثلة السابقة</w:t>
      </w:r>
      <w:r w:rsidRPr="00A9043A">
        <w:rPr>
          <w:b/>
          <w:bCs/>
        </w:rPr>
        <w:br/>
      </w:r>
      <w:r w:rsidRPr="00A9043A">
        <w:rPr>
          <w:b/>
          <w:bCs/>
          <w:rtl/>
        </w:rPr>
        <w:t>ب / اسمًا مبنيًا ( ضميرًا أو اسم إشارة أو اسمًا موصولاً</w:t>
      </w:r>
      <w:r w:rsidRPr="00A9043A">
        <w:rPr>
          <w:b/>
          <w:bCs/>
        </w:rPr>
        <w:t xml:space="preserve"> ...... )</w:t>
      </w:r>
      <w:r w:rsidRPr="00A9043A">
        <w:rPr>
          <w:b/>
          <w:bCs/>
        </w:rPr>
        <w:br/>
      </w:r>
      <w:r w:rsidRPr="00A9043A">
        <w:rPr>
          <w:b/>
          <w:bCs/>
          <w:rtl/>
        </w:rPr>
        <w:t>أنا عربي ( أنا ضمير مبني في محل رفع مُبتدأ</w:t>
      </w:r>
      <w:r w:rsidRPr="00A9043A">
        <w:rPr>
          <w:b/>
          <w:bCs/>
        </w:rPr>
        <w:t xml:space="preserve"> )</w:t>
      </w:r>
      <w:r w:rsidRPr="00A9043A">
        <w:rPr>
          <w:b/>
          <w:bCs/>
        </w:rPr>
        <w:br/>
      </w:r>
      <w:r w:rsidRPr="00A9043A">
        <w:rPr>
          <w:b/>
          <w:bCs/>
          <w:rtl/>
        </w:rPr>
        <w:t>هذا من فضل ربي ( هذا اسم إشارة مبني في محل رفع مُبتدأ</w:t>
      </w:r>
      <w:r w:rsidRPr="00A9043A">
        <w:rPr>
          <w:b/>
          <w:bCs/>
        </w:rPr>
        <w:t xml:space="preserve"> )</w:t>
      </w:r>
      <w:r w:rsidRPr="00A9043A">
        <w:rPr>
          <w:b/>
          <w:bCs/>
        </w:rPr>
        <w:br/>
      </w:r>
      <w:r w:rsidRPr="00A9043A">
        <w:rPr>
          <w:b/>
          <w:bCs/>
          <w:rtl/>
        </w:rPr>
        <w:t>ج / مصدرًا مؤولاً من أنْ والفعل</w:t>
      </w:r>
      <w:r w:rsidRPr="00A9043A">
        <w:rPr>
          <w:b/>
          <w:bCs/>
        </w:rPr>
        <w:br/>
      </w:r>
      <w:r w:rsidRPr="00A9043A">
        <w:rPr>
          <w:b/>
          <w:bCs/>
          <w:rtl/>
        </w:rPr>
        <w:t>أن تتحدوا خير لكم ( أن تتحدوا مُبتدأ</w:t>
      </w:r>
      <w:r w:rsidRPr="00A9043A">
        <w:rPr>
          <w:b/>
          <w:bCs/>
        </w:rPr>
        <w:t xml:space="preserve"> ) .</w:t>
      </w:r>
      <w:r w:rsidRPr="00A9043A">
        <w:rPr>
          <w:b/>
          <w:bCs/>
        </w:rPr>
        <w:br/>
        <w:t xml:space="preserve">3 ) </w:t>
      </w:r>
      <w:r w:rsidRPr="00A9043A">
        <w:rPr>
          <w:b/>
          <w:bCs/>
          <w:rtl/>
        </w:rPr>
        <w:t>المُبتدأ يأتي دائمًا في أول الجُملة</w:t>
      </w:r>
      <w:r w:rsidRPr="00A9043A">
        <w:rPr>
          <w:b/>
          <w:bCs/>
        </w:rPr>
        <w:br/>
      </w:r>
      <w:r w:rsidRPr="00A9043A">
        <w:rPr>
          <w:b/>
          <w:bCs/>
          <w:rtl/>
        </w:rPr>
        <w:t>غير أنه (يجوز أن تدخل عليه لام مفتوحة تسمى لام الابتداء كما يجوز أن يسبقه نفي أو حرف استفهام . ولا تؤثر هذه الحروف على المُبتدأ من حيثُ اعرابه</w:t>
      </w:r>
      <w:r w:rsidRPr="00A9043A">
        <w:rPr>
          <w:b/>
          <w:bCs/>
        </w:rPr>
        <w:t xml:space="preserve"> )</w:t>
      </w:r>
      <w:r w:rsidRPr="00A9043A">
        <w:rPr>
          <w:b/>
          <w:bCs/>
        </w:rPr>
        <w:br/>
      </w:r>
      <w:r w:rsidRPr="00A9043A">
        <w:rPr>
          <w:b/>
          <w:bCs/>
          <w:rtl/>
        </w:rPr>
        <w:t>لزيدٌ أفضل من عُمر</w:t>
      </w:r>
      <w:r w:rsidRPr="00A9043A">
        <w:rPr>
          <w:b/>
          <w:bCs/>
        </w:rPr>
        <w:br/>
      </w:r>
      <w:r w:rsidRPr="00A9043A">
        <w:rPr>
          <w:b/>
          <w:bCs/>
          <w:rtl/>
        </w:rPr>
        <w:t>ما نيلُ المطالب بالتمني</w:t>
      </w:r>
      <w:r w:rsidRPr="00A9043A">
        <w:rPr>
          <w:b/>
          <w:bCs/>
        </w:rPr>
        <w:br/>
      </w:r>
      <w:r w:rsidRPr="00A9043A">
        <w:rPr>
          <w:b/>
          <w:bCs/>
          <w:rtl/>
        </w:rPr>
        <w:t>هل أنت ناجح ؟</w:t>
      </w:r>
      <w:r w:rsidRPr="00A9043A">
        <w:rPr>
          <w:b/>
          <w:bCs/>
        </w:rPr>
        <w:br/>
        <w:t>4 )</w:t>
      </w:r>
      <w:r w:rsidRPr="00A9043A">
        <w:rPr>
          <w:b/>
          <w:bCs/>
          <w:rtl/>
        </w:rPr>
        <w:t>الأصل في المُبتدأ أن يكون معرفة حيثُ أن القاعدة عند العرب</w:t>
      </w:r>
      <w:r w:rsidRPr="00A9043A">
        <w:rPr>
          <w:b/>
          <w:bCs/>
        </w:rPr>
        <w:br/>
      </w:r>
      <w:r w:rsidRPr="00A9043A">
        <w:rPr>
          <w:b/>
          <w:bCs/>
          <w:rtl/>
        </w:rPr>
        <w:t>عدم جواز الابتداء بنكرة ، وقد يقع المبتدأ نكرة في الحالات الآتية</w:t>
      </w:r>
      <w:r w:rsidRPr="00A9043A">
        <w:rPr>
          <w:b/>
          <w:bCs/>
        </w:rPr>
        <w:t xml:space="preserve"> :</w:t>
      </w:r>
      <w:r w:rsidRPr="00A9043A">
        <w:rPr>
          <w:b/>
          <w:bCs/>
        </w:rPr>
        <w:br/>
      </w:r>
      <w:r w:rsidRPr="00A9043A">
        <w:rPr>
          <w:b/>
          <w:bCs/>
          <w:rtl/>
        </w:rPr>
        <w:t>أ / إذا كان موصوفًا ( رجلٌ كريمٌ</w:t>
      </w:r>
      <w:r w:rsidRPr="00A9043A">
        <w:rPr>
          <w:b/>
          <w:bCs/>
        </w:rPr>
        <w:t xml:space="preserve"> )</w:t>
      </w:r>
      <w:r w:rsidRPr="00A9043A">
        <w:rPr>
          <w:b/>
          <w:bCs/>
        </w:rPr>
        <w:br/>
      </w:r>
      <w:r w:rsidRPr="00A9043A">
        <w:rPr>
          <w:b/>
          <w:bCs/>
          <w:rtl/>
        </w:rPr>
        <w:t>ب / إذا أُضيف إلى نكرة ( طالبُ إحسان واقف</w:t>
      </w:r>
      <w:r w:rsidRPr="00A9043A">
        <w:rPr>
          <w:b/>
          <w:bCs/>
        </w:rPr>
        <w:t xml:space="preserve"> )</w:t>
      </w:r>
      <w:r w:rsidRPr="00A9043A">
        <w:rPr>
          <w:b/>
          <w:bCs/>
        </w:rPr>
        <w:br/>
      </w:r>
      <w:r w:rsidRPr="00A9043A">
        <w:rPr>
          <w:b/>
          <w:bCs/>
          <w:rtl/>
        </w:rPr>
        <w:t>ج / إذا سبقه نفي ( ما ظالمٌ ناجحٌ</w:t>
      </w:r>
      <w:r w:rsidRPr="00A9043A">
        <w:rPr>
          <w:b/>
          <w:bCs/>
        </w:rPr>
        <w:t xml:space="preserve"> )</w:t>
      </w:r>
      <w:r w:rsidRPr="00A9043A">
        <w:rPr>
          <w:b/>
          <w:bCs/>
        </w:rPr>
        <w:br/>
      </w:r>
      <w:r w:rsidRPr="00A9043A">
        <w:rPr>
          <w:b/>
          <w:bCs/>
          <w:rtl/>
        </w:rPr>
        <w:t>د / إذا سبقه استفهام ( هل رجلٌ فيكم</w:t>
      </w:r>
      <w:r w:rsidRPr="00A9043A">
        <w:rPr>
          <w:b/>
          <w:bCs/>
        </w:rPr>
        <w:t xml:space="preserve"> )</w:t>
      </w:r>
      <w:r w:rsidRPr="00A9043A">
        <w:rPr>
          <w:b/>
          <w:bCs/>
        </w:rPr>
        <w:br/>
        <w:t xml:space="preserve">5 ) </w:t>
      </w:r>
      <w:r w:rsidRPr="00A9043A">
        <w:rPr>
          <w:b/>
          <w:bCs/>
          <w:rtl/>
        </w:rPr>
        <w:t>يُحذف عادة المُبتدأ من العناوين</w:t>
      </w:r>
      <w:r w:rsidRPr="00A9043A">
        <w:rPr>
          <w:b/>
          <w:bCs/>
        </w:rPr>
        <w:br/>
      </w:r>
      <w:r w:rsidRPr="00A9043A">
        <w:rPr>
          <w:b/>
          <w:bCs/>
          <w:rtl/>
        </w:rPr>
        <w:t>كعناوين الكُتب والقصص والصُحف مثل العنوان</w:t>
      </w:r>
      <w:r w:rsidRPr="00A9043A">
        <w:rPr>
          <w:b/>
          <w:bCs/>
        </w:rPr>
        <w:br/>
        <w:t xml:space="preserve">( </w:t>
      </w:r>
      <w:r w:rsidRPr="00A9043A">
        <w:rPr>
          <w:b/>
          <w:bCs/>
          <w:rtl/>
        </w:rPr>
        <w:t>حالاتُ رفع الاسم ) وتقديره ( هذه حالات رفع الاسم</w:t>
      </w:r>
      <w:r w:rsidRPr="00A9043A">
        <w:rPr>
          <w:b/>
          <w:bCs/>
        </w:rPr>
        <w:t xml:space="preserve"> )</w:t>
      </w:r>
      <w:r w:rsidRPr="00A9043A">
        <w:rPr>
          <w:b/>
          <w:bCs/>
        </w:rPr>
        <w:br/>
      </w:r>
      <w:r w:rsidRPr="00A9043A">
        <w:rPr>
          <w:b/>
          <w:bCs/>
          <w:rtl/>
        </w:rPr>
        <w:t>ويُحذف أيضًا المُبتدأ إذا كان الخبر مصدرًا نائبًا عن فعله</w:t>
      </w:r>
      <w:r w:rsidRPr="00A9043A">
        <w:rPr>
          <w:b/>
          <w:bCs/>
        </w:rPr>
        <w:br/>
      </w:r>
      <w:r w:rsidRPr="00A9043A">
        <w:rPr>
          <w:b/>
          <w:bCs/>
          <w:rtl/>
        </w:rPr>
        <w:t>مثل (صبرٌ جميلٌ) وتقديره ( موقفنا صبر جميل</w:t>
      </w:r>
      <w:r w:rsidRPr="00A9043A">
        <w:rPr>
          <w:b/>
          <w:bCs/>
        </w:rPr>
        <w:t xml:space="preserve"> )</w:t>
      </w:r>
      <w:r w:rsidRPr="00A9043A">
        <w:rPr>
          <w:b/>
          <w:bCs/>
        </w:rPr>
        <w:br/>
      </w:r>
      <w:r w:rsidRPr="00A9043A">
        <w:rPr>
          <w:b/>
          <w:bCs/>
          <w:rtl/>
        </w:rPr>
        <w:t>كذلك يُحذف المُبتدأ إذا دل عليه دليل ( على المكتب ) جوابًا لمن سأل عن الكِتاب ( أي الكِتاب على المكتب</w:t>
      </w:r>
      <w:r w:rsidRPr="00A9043A">
        <w:rPr>
          <w:b/>
          <w:bCs/>
        </w:rPr>
        <w:t xml:space="preserve"> )</w:t>
      </w:r>
      <w:r w:rsidRPr="00A9043A">
        <w:rPr>
          <w:b/>
          <w:bCs/>
        </w:rPr>
        <w:br/>
        <w:t xml:space="preserve">6 ) </w:t>
      </w:r>
      <w:r w:rsidRPr="00A9043A">
        <w:rPr>
          <w:b/>
          <w:bCs/>
          <w:rtl/>
        </w:rPr>
        <w:t>قد يتأخر المُبتدأ عن الخبر</w:t>
      </w:r>
      <w:r w:rsidRPr="00A9043A">
        <w:rPr>
          <w:b/>
          <w:bCs/>
        </w:rPr>
        <w:br/>
      </w:r>
      <w:r w:rsidRPr="00A9043A">
        <w:rPr>
          <w:b/>
          <w:bCs/>
          <w:rtl/>
        </w:rPr>
        <w:t>ممنوعٌ التدخينُ ( التدخينُ مُبتدأ مؤخر</w:t>
      </w:r>
      <w:r w:rsidRPr="00A9043A">
        <w:rPr>
          <w:b/>
          <w:bCs/>
        </w:rPr>
        <w:t xml:space="preserve"> )</w:t>
      </w:r>
      <w:r w:rsidRPr="00A9043A">
        <w:rPr>
          <w:b/>
          <w:bCs/>
        </w:rPr>
        <w:br/>
      </w:r>
      <w:r w:rsidRPr="00A9043A">
        <w:rPr>
          <w:b/>
          <w:bCs/>
        </w:rPr>
        <w:br/>
      </w:r>
      <w:r w:rsidRPr="00A9043A">
        <w:rPr>
          <w:b/>
          <w:bCs/>
          <w:rtl/>
        </w:rPr>
        <w:t>الخبر</w:t>
      </w:r>
      <w:r w:rsidRPr="00A9043A">
        <w:rPr>
          <w:b/>
          <w:bCs/>
        </w:rPr>
        <w:t>:</w:t>
      </w:r>
      <w:r w:rsidRPr="00A9043A">
        <w:rPr>
          <w:b/>
          <w:bCs/>
        </w:rPr>
        <w:br/>
      </w:r>
      <w:r w:rsidRPr="00A9043A">
        <w:rPr>
          <w:b/>
          <w:bCs/>
        </w:rPr>
        <w:lastRenderedPageBreak/>
        <w:t xml:space="preserve">1- </w:t>
      </w:r>
      <w:r w:rsidRPr="00A9043A">
        <w:rPr>
          <w:b/>
          <w:bCs/>
          <w:rtl/>
        </w:rPr>
        <w:t>هو ما يكمل معنى المبتدأ [ أي الجزء الذي يتمم مع المبتدأ جملة مفيدة</w:t>
      </w:r>
      <w:r w:rsidRPr="00A9043A">
        <w:rPr>
          <w:b/>
          <w:bCs/>
        </w:rPr>
        <w:t xml:space="preserve"> ]</w:t>
      </w:r>
      <w:r w:rsidRPr="00A9043A">
        <w:rPr>
          <w:b/>
          <w:bCs/>
        </w:rPr>
        <w:br/>
      </w:r>
      <w:r w:rsidRPr="00A9043A">
        <w:rPr>
          <w:b/>
          <w:bCs/>
          <w:rtl/>
        </w:rPr>
        <w:t>نحو : المدرسُ حاضرٌ</w:t>
      </w:r>
      <w:r w:rsidRPr="00A9043A">
        <w:rPr>
          <w:b/>
          <w:bCs/>
        </w:rPr>
        <w:br/>
      </w:r>
      <w:r w:rsidRPr="00A9043A">
        <w:rPr>
          <w:b/>
          <w:bCs/>
          <w:rtl/>
        </w:rPr>
        <w:t>و نحو : الفلاحون مجدُّون</w:t>
      </w:r>
      <w:r w:rsidRPr="00A9043A">
        <w:rPr>
          <w:b/>
          <w:bCs/>
        </w:rPr>
        <w:br/>
        <w:t xml:space="preserve">2- </w:t>
      </w:r>
      <w:r w:rsidRPr="00A9043A">
        <w:rPr>
          <w:b/>
          <w:bCs/>
          <w:rtl/>
        </w:rPr>
        <w:t>الخبر يطابق المبتدأ في العدد ( الإفراد و التثنية و الجمع ) و النوع ( التذكير و التأنيث</w:t>
      </w:r>
      <w:r w:rsidRPr="00A9043A">
        <w:rPr>
          <w:b/>
          <w:bCs/>
        </w:rPr>
        <w:t xml:space="preserve"> )</w:t>
      </w:r>
      <w:r w:rsidRPr="00A9043A">
        <w:rPr>
          <w:b/>
          <w:bCs/>
        </w:rPr>
        <w:br/>
      </w:r>
      <w:r w:rsidRPr="00A9043A">
        <w:rPr>
          <w:b/>
          <w:bCs/>
          <w:rtl/>
        </w:rPr>
        <w:t>نحو: المدرسُ حاضرٌ ، المدرسان حاضران ، المدرسون حاضرون</w:t>
      </w:r>
      <w:r w:rsidRPr="00A9043A">
        <w:rPr>
          <w:b/>
          <w:bCs/>
        </w:rPr>
        <w:br/>
        <w:t xml:space="preserve">* </w:t>
      </w:r>
      <w:r w:rsidRPr="00A9043A">
        <w:rPr>
          <w:b/>
          <w:bCs/>
          <w:rtl/>
        </w:rPr>
        <w:t>و إن كان المبتدأ جمعا لغير العاقل جاز أن يكون الخبر مفردا مؤنثا أو جمعا مؤنثا</w:t>
      </w:r>
      <w:r w:rsidRPr="00A9043A">
        <w:rPr>
          <w:b/>
          <w:bCs/>
        </w:rPr>
        <w:br/>
      </w:r>
      <w:r w:rsidRPr="00A9043A">
        <w:rPr>
          <w:b/>
          <w:bCs/>
          <w:rtl/>
        </w:rPr>
        <w:t>نحو : الجبال عالية ، أو الجبال عاليات</w:t>
      </w:r>
      <w:r w:rsidRPr="00A9043A">
        <w:rPr>
          <w:b/>
          <w:bCs/>
        </w:rPr>
        <w:br/>
        <w:t xml:space="preserve">3- </w:t>
      </w:r>
      <w:r w:rsidRPr="00A9043A">
        <w:rPr>
          <w:b/>
          <w:bCs/>
          <w:rtl/>
        </w:rPr>
        <w:t>الخبر على ثلاثة أنواع</w:t>
      </w:r>
      <w:r w:rsidRPr="00A9043A">
        <w:rPr>
          <w:b/>
          <w:bCs/>
        </w:rPr>
        <w:t>:</w:t>
      </w:r>
      <w:r w:rsidRPr="00A9043A">
        <w:rPr>
          <w:b/>
          <w:bCs/>
        </w:rPr>
        <w:br/>
        <w:t xml:space="preserve">* </w:t>
      </w:r>
      <w:r w:rsidRPr="00A9043A">
        <w:rPr>
          <w:b/>
          <w:bCs/>
          <w:rtl/>
        </w:rPr>
        <w:t>اسم ظاهر ( معرب أو مبني</w:t>
      </w:r>
      <w:r w:rsidRPr="00A9043A">
        <w:rPr>
          <w:b/>
          <w:bCs/>
        </w:rPr>
        <w:t xml:space="preserve"> )</w:t>
      </w:r>
      <w:r w:rsidRPr="00A9043A">
        <w:rPr>
          <w:b/>
          <w:bCs/>
        </w:rPr>
        <w:br/>
      </w:r>
      <w:r w:rsidRPr="00A9043A">
        <w:rPr>
          <w:b/>
          <w:bCs/>
          <w:rtl/>
        </w:rPr>
        <w:t>فالمعرب نحو</w:t>
      </w:r>
      <w:r w:rsidRPr="00A9043A">
        <w:rPr>
          <w:b/>
          <w:bCs/>
        </w:rPr>
        <w:t xml:space="preserve"> :</w:t>
      </w:r>
      <w:r w:rsidRPr="00A9043A">
        <w:rPr>
          <w:b/>
          <w:bCs/>
        </w:rPr>
        <w:br/>
      </w:r>
      <w:r w:rsidRPr="00A9043A">
        <w:rPr>
          <w:b/>
          <w:bCs/>
          <w:rtl/>
        </w:rPr>
        <w:t>المدرسُ حاضرٌ</w:t>
      </w:r>
      <w:r w:rsidRPr="00A9043A">
        <w:rPr>
          <w:b/>
          <w:bCs/>
        </w:rPr>
        <w:br/>
      </w:r>
      <w:r w:rsidRPr="00A9043A">
        <w:rPr>
          <w:b/>
          <w:bCs/>
          <w:rtl/>
        </w:rPr>
        <w:t>حاضرٌ : خبر مرفوع بالضمة الظاهرة</w:t>
      </w:r>
      <w:r w:rsidRPr="00A9043A">
        <w:rPr>
          <w:b/>
          <w:bCs/>
        </w:rPr>
        <w:br/>
      </w:r>
      <w:r w:rsidRPr="00A9043A">
        <w:rPr>
          <w:b/>
          <w:bCs/>
          <w:rtl/>
        </w:rPr>
        <w:t>و المبني نحو</w:t>
      </w:r>
      <w:r w:rsidRPr="00A9043A">
        <w:rPr>
          <w:b/>
          <w:bCs/>
        </w:rPr>
        <w:t xml:space="preserve"> :</w:t>
      </w:r>
      <w:r w:rsidRPr="00A9043A">
        <w:rPr>
          <w:b/>
          <w:bCs/>
        </w:rPr>
        <w:br/>
      </w:r>
      <w:r w:rsidRPr="00A9043A">
        <w:rPr>
          <w:b/>
          <w:bCs/>
          <w:rtl/>
        </w:rPr>
        <w:t>قوله تعالى ( أولئك الذين اشتروا الضلالة بالهدى</w:t>
      </w:r>
      <w:r w:rsidRPr="00A9043A">
        <w:rPr>
          <w:b/>
          <w:bCs/>
        </w:rPr>
        <w:t xml:space="preserve"> )</w:t>
      </w:r>
      <w:r w:rsidRPr="00A9043A">
        <w:rPr>
          <w:b/>
          <w:bCs/>
        </w:rPr>
        <w:br/>
      </w:r>
      <w:r w:rsidRPr="00A9043A">
        <w:rPr>
          <w:b/>
          <w:bCs/>
          <w:rtl/>
        </w:rPr>
        <w:t>الذين : خبر مرفوع بالضمة المقدرة لأن الاسم الموصول مبني على الفتح</w:t>
      </w:r>
      <w:r w:rsidRPr="00A9043A">
        <w:rPr>
          <w:b/>
          <w:bCs/>
        </w:rPr>
        <w:br/>
        <w:t xml:space="preserve">* </w:t>
      </w:r>
      <w:r w:rsidRPr="00A9043A">
        <w:rPr>
          <w:b/>
          <w:bCs/>
          <w:rtl/>
        </w:rPr>
        <w:t>خبر شبه جملة أو ظرف</w:t>
      </w:r>
      <w:r w:rsidRPr="00A9043A">
        <w:rPr>
          <w:b/>
          <w:bCs/>
        </w:rPr>
        <w:t xml:space="preserve"> :</w:t>
      </w:r>
      <w:r w:rsidRPr="00A9043A">
        <w:rPr>
          <w:b/>
          <w:bCs/>
        </w:rPr>
        <w:br/>
      </w:r>
      <w:r w:rsidRPr="00A9043A">
        <w:rPr>
          <w:b/>
          <w:bCs/>
          <w:rtl/>
        </w:rPr>
        <w:t>نحو : العامل في المصنع</w:t>
      </w:r>
      <w:r w:rsidRPr="00A9043A">
        <w:rPr>
          <w:b/>
          <w:bCs/>
        </w:rPr>
        <w:br/>
      </w:r>
      <w:r w:rsidRPr="00A9043A">
        <w:rPr>
          <w:b/>
          <w:bCs/>
          <w:rtl/>
        </w:rPr>
        <w:t>في المصنع : جار و مجرور في محل رفع خبر</w:t>
      </w:r>
      <w:r w:rsidRPr="00A9043A">
        <w:rPr>
          <w:b/>
          <w:bCs/>
        </w:rPr>
        <w:br/>
      </w:r>
      <w:r w:rsidRPr="00A9043A">
        <w:rPr>
          <w:b/>
          <w:bCs/>
          <w:rtl/>
        </w:rPr>
        <w:t>أو</w:t>
      </w:r>
      <w:r w:rsidRPr="00A9043A">
        <w:rPr>
          <w:b/>
          <w:bCs/>
        </w:rPr>
        <w:br/>
      </w:r>
      <w:r w:rsidRPr="00A9043A">
        <w:rPr>
          <w:b/>
          <w:bCs/>
          <w:rtl/>
        </w:rPr>
        <w:t>الحديقة أمام المنزل</w:t>
      </w:r>
      <w:r w:rsidRPr="00A9043A">
        <w:rPr>
          <w:b/>
          <w:bCs/>
        </w:rPr>
        <w:br/>
      </w:r>
      <w:r w:rsidRPr="00A9043A">
        <w:rPr>
          <w:b/>
          <w:bCs/>
          <w:rtl/>
        </w:rPr>
        <w:t>أمام المنزل : ظرف و مضاف اليه في محل رفع خبر</w:t>
      </w:r>
      <w:r w:rsidRPr="00A9043A">
        <w:rPr>
          <w:b/>
          <w:bCs/>
        </w:rPr>
        <w:br/>
        <w:t xml:space="preserve">* </w:t>
      </w:r>
      <w:r w:rsidRPr="00A9043A">
        <w:rPr>
          <w:b/>
          <w:bCs/>
          <w:rtl/>
        </w:rPr>
        <w:t>خبر جملة ( اسمية أو فعلية</w:t>
      </w:r>
      <w:r w:rsidRPr="00A9043A">
        <w:rPr>
          <w:b/>
          <w:bCs/>
        </w:rPr>
        <w:t xml:space="preserve"> ) :</w:t>
      </w:r>
      <w:r w:rsidRPr="00A9043A">
        <w:rPr>
          <w:b/>
          <w:bCs/>
        </w:rPr>
        <w:br/>
      </w:r>
      <w:r w:rsidRPr="00A9043A">
        <w:rPr>
          <w:b/>
          <w:bCs/>
          <w:rtl/>
        </w:rPr>
        <w:t>نحو : النجاح أساسه العمل</w:t>
      </w:r>
      <w:r w:rsidRPr="00A9043A">
        <w:rPr>
          <w:b/>
          <w:bCs/>
        </w:rPr>
        <w:br/>
      </w:r>
      <w:r w:rsidRPr="00A9043A">
        <w:rPr>
          <w:b/>
          <w:bCs/>
          <w:rtl/>
        </w:rPr>
        <w:t>فالجملة الاسمية : أساسه العمل في محل رفع خبر</w:t>
      </w:r>
      <w:r w:rsidRPr="00A9043A">
        <w:rPr>
          <w:b/>
          <w:bCs/>
        </w:rPr>
        <w:br/>
      </w:r>
      <w:r w:rsidRPr="00A9043A">
        <w:rPr>
          <w:b/>
          <w:bCs/>
          <w:rtl/>
        </w:rPr>
        <w:t>و نحو : الشمس أشرقت</w:t>
      </w:r>
      <w:r w:rsidRPr="00A9043A">
        <w:rPr>
          <w:b/>
          <w:bCs/>
        </w:rPr>
        <w:br/>
      </w:r>
      <w:r w:rsidRPr="00A9043A">
        <w:rPr>
          <w:b/>
          <w:bCs/>
          <w:rtl/>
        </w:rPr>
        <w:t>فالجملة الفعلية ( أشرقت ) في محل رفع خبر</w:t>
      </w:r>
      <w:r w:rsidRPr="00A9043A">
        <w:rPr>
          <w:b/>
          <w:bCs/>
        </w:rPr>
        <w:br/>
        <w:t xml:space="preserve">4- </w:t>
      </w:r>
      <w:r w:rsidRPr="00A9043A">
        <w:rPr>
          <w:b/>
          <w:bCs/>
          <w:rtl/>
        </w:rPr>
        <w:t>لا يشترط أن يأتي الخبر بعد المبتدأ مباشرة بل قد يفصلهما فاصل أو أكثر</w:t>
      </w:r>
      <w:r w:rsidRPr="00A9043A">
        <w:rPr>
          <w:b/>
          <w:bCs/>
        </w:rPr>
        <w:br/>
      </w:r>
      <w:r w:rsidRPr="00A9043A">
        <w:rPr>
          <w:b/>
          <w:bCs/>
          <w:rtl/>
        </w:rPr>
        <w:t>نحو : الإصلاح الزراعي مفيد</w:t>
      </w:r>
      <w:r w:rsidRPr="00A9043A">
        <w:rPr>
          <w:b/>
          <w:bCs/>
        </w:rPr>
        <w:br/>
      </w:r>
      <w:r w:rsidRPr="00A9043A">
        <w:rPr>
          <w:b/>
          <w:bCs/>
          <w:rtl/>
        </w:rPr>
        <w:t>الإصلاح : مبتدأ مرفوع بالضمة</w:t>
      </w:r>
      <w:r w:rsidRPr="00A9043A">
        <w:rPr>
          <w:b/>
          <w:bCs/>
        </w:rPr>
        <w:br/>
      </w:r>
      <w:r w:rsidRPr="00A9043A">
        <w:rPr>
          <w:b/>
          <w:bCs/>
          <w:rtl/>
        </w:rPr>
        <w:t>الزراعي : نعت - صفة - مرفوع بالضمة</w:t>
      </w:r>
      <w:r w:rsidRPr="00A9043A">
        <w:rPr>
          <w:b/>
          <w:bCs/>
        </w:rPr>
        <w:br/>
      </w:r>
      <w:r w:rsidRPr="00A9043A">
        <w:rPr>
          <w:b/>
          <w:bCs/>
          <w:rtl/>
        </w:rPr>
        <w:t>مفيد : خبر مرفوع بالضمة</w:t>
      </w:r>
      <w:r w:rsidRPr="00A9043A">
        <w:rPr>
          <w:b/>
          <w:bCs/>
        </w:rPr>
        <w:br/>
        <w:t xml:space="preserve">5- </w:t>
      </w:r>
      <w:r w:rsidRPr="00A9043A">
        <w:rPr>
          <w:b/>
          <w:bCs/>
          <w:rtl/>
        </w:rPr>
        <w:t>يجوز تقديم المبتدأ على الخبر في حالات</w:t>
      </w:r>
      <w:r w:rsidRPr="00A9043A">
        <w:rPr>
          <w:b/>
          <w:bCs/>
        </w:rPr>
        <w:t xml:space="preserve"> :</w:t>
      </w:r>
      <w:r w:rsidRPr="00A9043A">
        <w:rPr>
          <w:b/>
          <w:bCs/>
        </w:rPr>
        <w:br/>
        <w:t xml:space="preserve">- </w:t>
      </w:r>
      <w:r w:rsidRPr="00A9043A">
        <w:rPr>
          <w:b/>
          <w:bCs/>
          <w:rtl/>
        </w:rPr>
        <w:t>إذا أريد إعطاء الصدارة لمعنى الخبر</w:t>
      </w:r>
      <w:r w:rsidRPr="00A9043A">
        <w:rPr>
          <w:b/>
          <w:bCs/>
        </w:rPr>
        <w:t>.</w:t>
      </w:r>
      <w:r w:rsidRPr="00A9043A">
        <w:rPr>
          <w:b/>
          <w:bCs/>
        </w:rPr>
        <w:br/>
      </w:r>
      <w:r w:rsidRPr="00A9043A">
        <w:rPr>
          <w:b/>
          <w:bCs/>
          <w:rtl/>
        </w:rPr>
        <w:t>نحو : ممنوع التدخين</w:t>
      </w:r>
      <w:r w:rsidRPr="00A9043A">
        <w:rPr>
          <w:b/>
          <w:bCs/>
        </w:rPr>
        <w:t>.</w:t>
      </w:r>
      <w:r w:rsidRPr="00A9043A">
        <w:rPr>
          <w:b/>
          <w:bCs/>
        </w:rPr>
        <w:br/>
        <w:t xml:space="preserve">- </w:t>
      </w:r>
      <w:r w:rsidRPr="00A9043A">
        <w:rPr>
          <w:b/>
          <w:bCs/>
          <w:rtl/>
        </w:rPr>
        <w:t>إذا سبق المبتدأ و الخبر حرف نفي أو استفهام و كان الخبر وصفا</w:t>
      </w:r>
      <w:r w:rsidRPr="00A9043A">
        <w:rPr>
          <w:b/>
          <w:bCs/>
        </w:rPr>
        <w:br/>
      </w:r>
      <w:r w:rsidRPr="00A9043A">
        <w:rPr>
          <w:b/>
          <w:bCs/>
          <w:rtl/>
        </w:rPr>
        <w:t>نحو : أقائمٌ أنت ؟</w:t>
      </w:r>
      <w:r w:rsidRPr="00A9043A">
        <w:rPr>
          <w:b/>
          <w:bCs/>
        </w:rPr>
        <w:br/>
        <w:t xml:space="preserve">- </w:t>
      </w:r>
      <w:r w:rsidRPr="00A9043A">
        <w:rPr>
          <w:b/>
          <w:bCs/>
          <w:rtl/>
        </w:rPr>
        <w:t>إذا كان الخبر شبه جملة و المبتدأ معرفة</w:t>
      </w:r>
      <w:r w:rsidRPr="00A9043A">
        <w:rPr>
          <w:b/>
          <w:bCs/>
        </w:rPr>
        <w:br/>
      </w:r>
      <w:r w:rsidRPr="00A9043A">
        <w:rPr>
          <w:b/>
          <w:bCs/>
          <w:rtl/>
        </w:rPr>
        <w:t>نحو : في التأني السلامة</w:t>
      </w:r>
      <w:r w:rsidRPr="00A9043A">
        <w:rPr>
          <w:b/>
          <w:bCs/>
        </w:rPr>
        <w:br/>
        <w:t xml:space="preserve">6- </w:t>
      </w:r>
      <w:r w:rsidRPr="00A9043A">
        <w:rPr>
          <w:b/>
          <w:bCs/>
          <w:rtl/>
        </w:rPr>
        <w:t>يجب تقديم الخبر على المبتدأ في الحالات الآتية</w:t>
      </w:r>
      <w:r w:rsidRPr="00A9043A">
        <w:rPr>
          <w:b/>
          <w:bCs/>
        </w:rPr>
        <w:t xml:space="preserve"> :</w:t>
      </w:r>
      <w:r w:rsidRPr="00A9043A">
        <w:rPr>
          <w:b/>
          <w:bCs/>
        </w:rPr>
        <w:br/>
        <w:t xml:space="preserve">- </w:t>
      </w:r>
      <w:r w:rsidRPr="00A9043A">
        <w:rPr>
          <w:b/>
          <w:bCs/>
          <w:rtl/>
        </w:rPr>
        <w:t>إذا كان الخبر شبه جملةو المبتدأ نكرة</w:t>
      </w:r>
      <w:r w:rsidRPr="00A9043A">
        <w:rPr>
          <w:b/>
          <w:bCs/>
        </w:rPr>
        <w:br/>
      </w:r>
      <w:r w:rsidRPr="00A9043A">
        <w:rPr>
          <w:b/>
          <w:bCs/>
          <w:rtl/>
        </w:rPr>
        <w:t>نحو : في بيتنا رجل</w:t>
      </w:r>
      <w:r w:rsidRPr="00A9043A">
        <w:rPr>
          <w:b/>
          <w:bCs/>
        </w:rPr>
        <w:br/>
      </w:r>
      <w:r w:rsidRPr="00A9043A">
        <w:rPr>
          <w:b/>
          <w:bCs/>
          <w:rtl/>
        </w:rPr>
        <w:t>، عندي دينار</w:t>
      </w:r>
      <w:r w:rsidRPr="00A9043A">
        <w:rPr>
          <w:b/>
          <w:bCs/>
        </w:rPr>
        <w:br/>
        <w:t xml:space="preserve">- </w:t>
      </w:r>
      <w:r w:rsidRPr="00A9043A">
        <w:rPr>
          <w:b/>
          <w:bCs/>
          <w:rtl/>
        </w:rPr>
        <w:t>إذا كان الخبر من الألفاظ التي لها الصدارة كالاستفهام</w:t>
      </w:r>
      <w:r w:rsidRPr="00A9043A">
        <w:rPr>
          <w:b/>
          <w:bCs/>
        </w:rPr>
        <w:br/>
      </w:r>
      <w:r w:rsidRPr="00A9043A">
        <w:rPr>
          <w:b/>
          <w:bCs/>
          <w:rtl/>
        </w:rPr>
        <w:t>نحو : متى الامتحانُ</w:t>
      </w:r>
      <w:r w:rsidRPr="00A9043A">
        <w:rPr>
          <w:b/>
          <w:bCs/>
        </w:rPr>
        <w:br/>
        <w:t xml:space="preserve">- </w:t>
      </w:r>
      <w:r w:rsidRPr="00A9043A">
        <w:rPr>
          <w:b/>
          <w:bCs/>
          <w:rtl/>
        </w:rPr>
        <w:t>إذا اتصل المبتدأ بضمير يعود على بعض الخبر</w:t>
      </w:r>
      <w:r w:rsidRPr="00A9043A">
        <w:rPr>
          <w:b/>
          <w:bCs/>
        </w:rPr>
        <w:br/>
      </w:r>
      <w:r w:rsidRPr="00A9043A">
        <w:rPr>
          <w:b/>
          <w:bCs/>
          <w:rtl/>
        </w:rPr>
        <w:t>نحو : للسلام تبعاته</w:t>
      </w:r>
      <w:r w:rsidRPr="00A9043A">
        <w:rPr>
          <w:b/>
          <w:bCs/>
        </w:rPr>
        <w:br/>
        <w:t xml:space="preserve">7- </w:t>
      </w:r>
      <w:r w:rsidRPr="00A9043A">
        <w:rPr>
          <w:b/>
          <w:bCs/>
          <w:rtl/>
        </w:rPr>
        <w:t>قد يتعدد الخبر في الجملة الواحدة</w:t>
      </w:r>
      <w:r w:rsidRPr="00A9043A">
        <w:rPr>
          <w:b/>
          <w:bCs/>
        </w:rPr>
        <w:br/>
      </w:r>
      <w:r w:rsidRPr="00A9043A">
        <w:rPr>
          <w:b/>
          <w:bCs/>
          <w:rtl/>
        </w:rPr>
        <w:t>نحو : الرمان حلوٌ حامضٌ</w:t>
      </w:r>
      <w:r w:rsidRPr="00A9043A">
        <w:rPr>
          <w:b/>
          <w:bCs/>
        </w:rPr>
        <w:br/>
        <w:t xml:space="preserve">8- </w:t>
      </w:r>
      <w:r w:rsidRPr="00A9043A">
        <w:rPr>
          <w:b/>
          <w:bCs/>
          <w:rtl/>
        </w:rPr>
        <w:t>يحذف الخبر في بعض مواضع سيأتي شرحها في مكانها بإذن الله</w:t>
      </w:r>
      <w:r w:rsidRPr="00A9043A">
        <w:rPr>
          <w:b/>
          <w:bCs/>
        </w:rPr>
        <w:br/>
      </w:r>
      <w:r w:rsidRPr="00A9043A">
        <w:rPr>
          <w:b/>
          <w:bCs/>
          <w:rtl/>
        </w:rPr>
        <w:t>اسم كان وأخواتها</w:t>
      </w:r>
      <w:r w:rsidRPr="00A9043A">
        <w:rPr>
          <w:b/>
          <w:bCs/>
        </w:rPr>
        <w:br/>
      </w:r>
      <w:r w:rsidRPr="00A9043A">
        <w:rPr>
          <w:b/>
          <w:bCs/>
          <w:rtl/>
        </w:rPr>
        <w:lastRenderedPageBreak/>
        <w:t>اسم كان هو كل مُبتدأ تدخل عليه كان أو إحدى أخوتها</w:t>
      </w:r>
      <w:r w:rsidRPr="00A9043A">
        <w:rPr>
          <w:b/>
          <w:bCs/>
        </w:rPr>
        <w:br/>
      </w:r>
      <w:r w:rsidRPr="00A9043A">
        <w:rPr>
          <w:b/>
          <w:bCs/>
          <w:rtl/>
        </w:rPr>
        <w:t>واسم كان يكون دائمًا(مرفوعًًا</w:t>
      </w:r>
      <w:r w:rsidRPr="00A9043A">
        <w:rPr>
          <w:b/>
          <w:bCs/>
        </w:rPr>
        <w:t>)</w:t>
      </w:r>
      <w:r w:rsidRPr="00A9043A">
        <w:rPr>
          <w:b/>
          <w:bCs/>
        </w:rPr>
        <w:br/>
      </w:r>
      <w:r w:rsidRPr="00A9043A">
        <w:rPr>
          <w:b/>
          <w:bCs/>
          <w:rtl/>
        </w:rPr>
        <w:t>مثل / كان زيدٌ قائمًا</w:t>
      </w:r>
      <w:r w:rsidRPr="00A9043A">
        <w:rPr>
          <w:b/>
          <w:bCs/>
        </w:rPr>
        <w:br/>
      </w:r>
      <w:r w:rsidRPr="00A9043A">
        <w:rPr>
          <w:b/>
          <w:bCs/>
          <w:rtl/>
        </w:rPr>
        <w:t>أخوات كان</w:t>
      </w:r>
      <w:r w:rsidRPr="00A9043A">
        <w:rPr>
          <w:b/>
          <w:bCs/>
        </w:rPr>
        <w:br/>
      </w:r>
      <w:r w:rsidRPr="00A9043A">
        <w:rPr>
          <w:b/>
          <w:bCs/>
          <w:rtl/>
        </w:rPr>
        <w:t>أصبح - أضحى - ظلَّ - أمسى - بات (للتوقيت</w:t>
      </w:r>
      <w:r w:rsidRPr="00A9043A">
        <w:rPr>
          <w:b/>
          <w:bCs/>
        </w:rPr>
        <w:t>)</w:t>
      </w:r>
      <w:r w:rsidRPr="00A9043A">
        <w:rPr>
          <w:b/>
          <w:bCs/>
        </w:rPr>
        <w:br/>
      </w:r>
      <w:r w:rsidRPr="00A9043A">
        <w:rPr>
          <w:b/>
          <w:bCs/>
          <w:rtl/>
        </w:rPr>
        <w:t>صار(للتحول</w:t>
      </w:r>
      <w:r w:rsidRPr="00A9043A">
        <w:rPr>
          <w:b/>
          <w:bCs/>
        </w:rPr>
        <w:t>)</w:t>
      </w:r>
      <w:r w:rsidRPr="00A9043A">
        <w:rPr>
          <w:b/>
          <w:bCs/>
        </w:rPr>
        <w:br/>
      </w:r>
      <w:r w:rsidRPr="00A9043A">
        <w:rPr>
          <w:b/>
          <w:bCs/>
          <w:rtl/>
        </w:rPr>
        <w:t>ليس (للنفي</w:t>
      </w:r>
      <w:r w:rsidRPr="00A9043A">
        <w:rPr>
          <w:b/>
          <w:bCs/>
        </w:rPr>
        <w:t>)</w:t>
      </w:r>
      <w:r w:rsidRPr="00A9043A">
        <w:rPr>
          <w:b/>
          <w:bCs/>
        </w:rPr>
        <w:br/>
      </w:r>
      <w:r w:rsidRPr="00A9043A">
        <w:rPr>
          <w:b/>
          <w:bCs/>
          <w:rtl/>
        </w:rPr>
        <w:t>مازال - مابرح - ماانفك - مافتئ (للاستمرار</w:t>
      </w:r>
      <w:r w:rsidRPr="00A9043A">
        <w:rPr>
          <w:b/>
          <w:bCs/>
        </w:rPr>
        <w:t>)</w:t>
      </w:r>
      <w:r w:rsidRPr="00A9043A">
        <w:rPr>
          <w:b/>
          <w:bCs/>
        </w:rPr>
        <w:br/>
      </w:r>
      <w:r w:rsidRPr="00A9043A">
        <w:rPr>
          <w:b/>
          <w:bCs/>
          <w:rtl/>
        </w:rPr>
        <w:t>مادام (لبيان المُدة</w:t>
      </w:r>
      <w:r w:rsidRPr="00A9043A">
        <w:rPr>
          <w:b/>
          <w:bCs/>
        </w:rPr>
        <w:t>)</w:t>
      </w:r>
      <w:r w:rsidRPr="00A9043A">
        <w:rPr>
          <w:b/>
          <w:bCs/>
        </w:rPr>
        <w:br/>
      </w:r>
      <w:r w:rsidRPr="00A9043A">
        <w:rPr>
          <w:b/>
          <w:bCs/>
        </w:rPr>
        <w:br/>
      </w:r>
      <w:r w:rsidRPr="00A9043A">
        <w:rPr>
          <w:b/>
          <w:bCs/>
          <w:rtl/>
        </w:rPr>
        <w:t>أمثلة</w:t>
      </w:r>
      <w:r w:rsidRPr="00A9043A">
        <w:rPr>
          <w:b/>
          <w:bCs/>
        </w:rPr>
        <w:br/>
      </w:r>
      <w:r w:rsidRPr="00A9043A">
        <w:rPr>
          <w:b/>
          <w:bCs/>
          <w:rtl/>
        </w:rPr>
        <w:t>أصبحت الشجرةُ مُثمرةً</w:t>
      </w:r>
      <w:r w:rsidRPr="00A9043A">
        <w:rPr>
          <w:b/>
          <w:bCs/>
        </w:rPr>
        <w:br/>
      </w:r>
      <w:r w:rsidRPr="00A9043A">
        <w:rPr>
          <w:b/>
          <w:bCs/>
          <w:rtl/>
        </w:rPr>
        <w:t>صار القطنُ نسيجًا</w:t>
      </w:r>
      <w:r w:rsidRPr="00A9043A">
        <w:rPr>
          <w:b/>
          <w:bCs/>
        </w:rPr>
        <w:br/>
      </w:r>
      <w:r w:rsidRPr="00A9043A">
        <w:rPr>
          <w:b/>
          <w:bCs/>
          <w:rtl/>
        </w:rPr>
        <w:t>ليس النجاحُ سهلاً</w:t>
      </w:r>
      <w:r w:rsidRPr="00A9043A">
        <w:rPr>
          <w:b/>
          <w:bCs/>
        </w:rPr>
        <w:br/>
      </w:r>
      <w:r w:rsidRPr="00A9043A">
        <w:rPr>
          <w:b/>
          <w:bCs/>
          <w:rtl/>
        </w:rPr>
        <w:t>مازال السلامُ أملاً مُحببًا</w:t>
      </w:r>
      <w:r w:rsidRPr="00A9043A">
        <w:rPr>
          <w:b/>
          <w:bCs/>
        </w:rPr>
        <w:br/>
      </w:r>
      <w:r w:rsidRPr="00A9043A">
        <w:rPr>
          <w:b/>
          <w:bCs/>
          <w:rtl/>
        </w:rPr>
        <w:t>لاتعبر الشارع مادام الإشارةُ حمراء</w:t>
      </w:r>
      <w:r w:rsidRPr="00A9043A">
        <w:rPr>
          <w:b/>
          <w:bCs/>
        </w:rPr>
        <w:br/>
        <w:t xml:space="preserve">* </w:t>
      </w:r>
      <w:r w:rsidRPr="00A9043A">
        <w:rPr>
          <w:b/>
          <w:bCs/>
          <w:rtl/>
        </w:rPr>
        <w:t>تُسمى كان وأخواتها بالأفعال الناقصة لأنها تحتاج إلى خبر ليتم معنى الجملة كما أنها تُسمى بالأفعال الناسخة لأنها تُغير حُكم الخبر</w:t>
      </w:r>
      <w:r w:rsidRPr="00A9043A">
        <w:rPr>
          <w:b/>
          <w:bCs/>
        </w:rPr>
        <w:t xml:space="preserve"> .</w:t>
      </w:r>
      <w:r w:rsidRPr="00A9043A">
        <w:rPr>
          <w:b/>
          <w:bCs/>
        </w:rPr>
        <w:br/>
      </w:r>
      <w:r w:rsidRPr="00A9043A">
        <w:rPr>
          <w:b/>
          <w:bCs/>
          <w:rtl/>
        </w:rPr>
        <w:t>كان وأخواتها كلها أفعال</w:t>
      </w:r>
      <w:r w:rsidRPr="00A9043A">
        <w:rPr>
          <w:b/>
          <w:bCs/>
        </w:rPr>
        <w:br/>
      </w:r>
      <w:r w:rsidRPr="00A9043A">
        <w:rPr>
          <w:b/>
          <w:bCs/>
          <w:rtl/>
        </w:rPr>
        <w:t>وتنقسم كان وأخواتها بالنظر إلى تصريفها ثلاثة أقسام</w:t>
      </w:r>
      <w:r w:rsidRPr="00A9043A">
        <w:rPr>
          <w:b/>
          <w:bCs/>
        </w:rPr>
        <w:t xml:space="preserve"> :</w:t>
      </w:r>
      <w:r w:rsidRPr="00A9043A">
        <w:rPr>
          <w:b/>
          <w:bCs/>
        </w:rPr>
        <w:br/>
        <w:t xml:space="preserve">1 / </w:t>
      </w:r>
      <w:r w:rsidRPr="00A9043A">
        <w:rPr>
          <w:b/>
          <w:bCs/>
          <w:rtl/>
        </w:rPr>
        <w:t>أفعال يأتي منها المضارع والأمر ويعمل مضارعها وأمرها عمل الماضي</w:t>
      </w:r>
      <w:r w:rsidRPr="00A9043A">
        <w:rPr>
          <w:b/>
          <w:bCs/>
        </w:rPr>
        <w:br/>
      </w:r>
      <w:r w:rsidRPr="00A9043A">
        <w:rPr>
          <w:b/>
          <w:bCs/>
          <w:rtl/>
        </w:rPr>
        <w:t>وهي ( كان - أصبح - أضحى - ظل - أمسى - بات - صار</w:t>
      </w:r>
      <w:r w:rsidRPr="00A9043A">
        <w:rPr>
          <w:b/>
          <w:bCs/>
        </w:rPr>
        <w:t xml:space="preserve"> )</w:t>
      </w:r>
      <w:r w:rsidRPr="00A9043A">
        <w:rPr>
          <w:b/>
          <w:bCs/>
        </w:rPr>
        <w:br/>
      </w:r>
      <w:r w:rsidRPr="00A9043A">
        <w:rPr>
          <w:b/>
          <w:bCs/>
          <w:rtl/>
        </w:rPr>
        <w:t>أمثلة</w:t>
      </w:r>
      <w:r w:rsidRPr="00A9043A">
        <w:rPr>
          <w:b/>
          <w:bCs/>
        </w:rPr>
        <w:br/>
      </w:r>
      <w:r w:rsidRPr="00A9043A">
        <w:rPr>
          <w:b/>
          <w:bCs/>
          <w:rtl/>
        </w:rPr>
        <w:t>يظل العاملُ مُكبا على عمله (مضارع</w:t>
      </w:r>
      <w:r w:rsidRPr="00A9043A">
        <w:rPr>
          <w:b/>
          <w:bCs/>
        </w:rPr>
        <w:t>)</w:t>
      </w:r>
      <w:r w:rsidRPr="00A9043A">
        <w:rPr>
          <w:b/>
          <w:bCs/>
        </w:rPr>
        <w:br/>
      </w:r>
      <w:r w:rsidRPr="00A9043A">
        <w:rPr>
          <w:b/>
          <w:bCs/>
          <w:rtl/>
        </w:rPr>
        <w:t>كونوا يدًا واحدة (أمر</w:t>
      </w:r>
      <w:r w:rsidRPr="00A9043A">
        <w:rPr>
          <w:b/>
          <w:bCs/>
        </w:rPr>
        <w:t>)</w:t>
      </w:r>
      <w:r w:rsidRPr="00A9043A">
        <w:rPr>
          <w:b/>
          <w:bCs/>
        </w:rPr>
        <w:br/>
      </w:r>
      <w:r w:rsidRPr="00A9043A">
        <w:rPr>
          <w:b/>
          <w:bCs/>
          <w:rtl/>
        </w:rPr>
        <w:t>ويجوز أن يسبق هذه الأفعال حرف نفي</w:t>
      </w:r>
      <w:r w:rsidRPr="00A9043A">
        <w:rPr>
          <w:b/>
          <w:bCs/>
        </w:rPr>
        <w:br/>
      </w:r>
      <w:r w:rsidRPr="00A9043A">
        <w:rPr>
          <w:b/>
          <w:bCs/>
          <w:rtl/>
        </w:rPr>
        <w:t>أمثلة</w:t>
      </w:r>
      <w:r w:rsidRPr="00A9043A">
        <w:rPr>
          <w:b/>
          <w:bCs/>
        </w:rPr>
        <w:br/>
      </w:r>
      <w:r w:rsidRPr="00A9043A">
        <w:rPr>
          <w:b/>
          <w:bCs/>
          <w:rtl/>
        </w:rPr>
        <w:t>ما كان زيدٌ قائمًا</w:t>
      </w:r>
      <w:r w:rsidRPr="00A9043A">
        <w:rPr>
          <w:b/>
          <w:bCs/>
        </w:rPr>
        <w:br/>
        <w:t xml:space="preserve">2 / </w:t>
      </w:r>
      <w:r w:rsidRPr="00A9043A">
        <w:rPr>
          <w:b/>
          <w:bCs/>
          <w:rtl/>
        </w:rPr>
        <w:t>أفعال يأتي منها لمضارع فقط ولا يأتي منها الأمر ويعمل مضارعها عمل الماضي وهي أفعال الاستمرار (مازال - ما برح - ماانفك - مافتئ</w:t>
      </w:r>
      <w:r w:rsidRPr="00A9043A">
        <w:rPr>
          <w:b/>
          <w:bCs/>
        </w:rPr>
        <w:t>)</w:t>
      </w:r>
      <w:r w:rsidRPr="00A9043A">
        <w:rPr>
          <w:b/>
          <w:bCs/>
        </w:rPr>
        <w:br/>
      </w:r>
      <w:r w:rsidRPr="00A9043A">
        <w:rPr>
          <w:b/>
          <w:bCs/>
          <w:rtl/>
        </w:rPr>
        <w:t>وتكون دائمًا مسبوقة بحرف نفي</w:t>
      </w:r>
      <w:r w:rsidRPr="00A9043A">
        <w:rPr>
          <w:b/>
          <w:bCs/>
        </w:rPr>
        <w:t xml:space="preserve"> .</w:t>
      </w:r>
      <w:r w:rsidRPr="00A9043A">
        <w:rPr>
          <w:b/>
          <w:bCs/>
        </w:rPr>
        <w:br/>
        <w:t xml:space="preserve">3 / </w:t>
      </w:r>
      <w:r w:rsidRPr="00A9043A">
        <w:rPr>
          <w:b/>
          <w:bCs/>
          <w:rtl/>
        </w:rPr>
        <w:t>فعلان جامدان</w:t>
      </w:r>
      <w:r w:rsidRPr="00A9043A">
        <w:rPr>
          <w:b/>
          <w:bCs/>
        </w:rPr>
        <w:br/>
      </w:r>
      <w:r w:rsidRPr="00A9043A">
        <w:rPr>
          <w:b/>
          <w:bCs/>
          <w:rtl/>
        </w:rPr>
        <w:t>لا يأتي منهما مضارع ولا أمر وهما (ليس - مادام</w:t>
      </w:r>
      <w:r w:rsidRPr="00A9043A">
        <w:rPr>
          <w:b/>
          <w:bCs/>
        </w:rPr>
        <w:t>)</w:t>
      </w:r>
      <w:r w:rsidRPr="00A9043A">
        <w:rPr>
          <w:b/>
          <w:bCs/>
        </w:rPr>
        <w:br/>
      </w:r>
      <w:r w:rsidRPr="00A9043A">
        <w:rPr>
          <w:b/>
          <w:bCs/>
          <w:rtl/>
        </w:rPr>
        <w:t>ملحوظة</w:t>
      </w:r>
      <w:r w:rsidRPr="00A9043A">
        <w:rPr>
          <w:b/>
          <w:bCs/>
        </w:rPr>
        <w:br/>
      </w:r>
      <w:r w:rsidRPr="00A9043A">
        <w:rPr>
          <w:b/>
          <w:bCs/>
          <w:rtl/>
        </w:rPr>
        <w:t>يجوز أن تُستعمل كان وأخواتها فيما عدا (فتئ - زال - ليس) كأفعال تامة غير ناقصة والمراد بالتام ما يكتفي بفاعله ولا يحتاج إلى خبر</w:t>
      </w:r>
      <w:r w:rsidRPr="00A9043A">
        <w:rPr>
          <w:b/>
          <w:bCs/>
        </w:rPr>
        <w:t xml:space="preserve"> .</w:t>
      </w:r>
      <w:r w:rsidRPr="00A9043A">
        <w:rPr>
          <w:b/>
          <w:bCs/>
        </w:rPr>
        <w:br/>
      </w:r>
      <w:r w:rsidRPr="00A9043A">
        <w:rPr>
          <w:b/>
          <w:bCs/>
          <w:rtl/>
        </w:rPr>
        <w:t>مثل</w:t>
      </w:r>
      <w:r w:rsidRPr="00A9043A">
        <w:rPr>
          <w:b/>
          <w:bCs/>
        </w:rPr>
        <w:br/>
      </w:r>
      <w:r w:rsidRPr="00A9043A">
        <w:rPr>
          <w:b/>
          <w:bCs/>
          <w:rtl/>
        </w:rPr>
        <w:t>سأُتابع أخباره أينما كان / كان بمعنى وجِد</w:t>
      </w:r>
      <w:r w:rsidRPr="00A9043A">
        <w:rPr>
          <w:b/>
          <w:bCs/>
        </w:rPr>
        <w:br/>
      </w:r>
      <w:r w:rsidRPr="00A9043A">
        <w:rPr>
          <w:b/>
          <w:bCs/>
          <w:rtl/>
        </w:rPr>
        <w:t>ألا إلى الله تصير الأمور / تصير بمعنى ترجع</w:t>
      </w:r>
      <w:r w:rsidRPr="00A9043A">
        <w:rPr>
          <w:b/>
          <w:bCs/>
        </w:rPr>
        <w:br/>
      </w:r>
      <w:r w:rsidRPr="00A9043A">
        <w:rPr>
          <w:b/>
          <w:bCs/>
          <w:rtl/>
        </w:rPr>
        <w:t>أوت الطيور إلى أعشاشها وباتت / باتت بمعنى دخلت في الليل</w:t>
      </w:r>
      <w:r w:rsidRPr="00A9043A">
        <w:rPr>
          <w:b/>
          <w:bCs/>
        </w:rPr>
        <w:br/>
      </w:r>
      <w:r w:rsidRPr="00A9043A">
        <w:rPr>
          <w:b/>
          <w:bCs/>
          <w:rtl/>
        </w:rPr>
        <w:t>وقد تأتي كان زائدة</w:t>
      </w:r>
      <w:r w:rsidRPr="00A9043A">
        <w:rPr>
          <w:b/>
          <w:bCs/>
        </w:rPr>
        <w:br/>
      </w:r>
      <w:r w:rsidRPr="00A9043A">
        <w:rPr>
          <w:b/>
          <w:bCs/>
          <w:rtl/>
        </w:rPr>
        <w:t>مثل / لايوجد كان مثلك (كان زائدة</w:t>
      </w:r>
      <w:r w:rsidRPr="00A9043A">
        <w:rPr>
          <w:b/>
          <w:bCs/>
        </w:rPr>
        <w:t>)</w:t>
      </w:r>
      <w:r w:rsidRPr="00A9043A">
        <w:rPr>
          <w:b/>
          <w:bCs/>
        </w:rPr>
        <w:br/>
      </w:r>
      <w:r w:rsidRPr="00A9043A">
        <w:rPr>
          <w:b/>
          <w:bCs/>
          <w:rtl/>
        </w:rPr>
        <w:t>قد يُحذف حرف النون من فعل كان المضارع المجزوم وذلك تخفيفًا لكثرة الاستعمال .مثل / لم يكُ (بدلاً من لم يكن</w:t>
      </w:r>
      <w:r w:rsidRPr="00A9043A">
        <w:rPr>
          <w:b/>
          <w:bCs/>
        </w:rPr>
        <w:t>)</w:t>
      </w:r>
      <w:r w:rsidRPr="00A9043A">
        <w:rPr>
          <w:b/>
          <w:bCs/>
        </w:rPr>
        <w:br/>
      </w:r>
      <w:r w:rsidRPr="00A9043A">
        <w:rPr>
          <w:b/>
          <w:bCs/>
          <w:rtl/>
        </w:rPr>
        <w:t>اسم كان وأخواتها قد يكون اسمًا معربًا وقد يكون مبينًا</w:t>
      </w:r>
      <w:r w:rsidRPr="00A9043A">
        <w:rPr>
          <w:b/>
          <w:bCs/>
        </w:rPr>
        <w:br/>
      </w:r>
      <w:r w:rsidRPr="00A9043A">
        <w:rPr>
          <w:b/>
          <w:bCs/>
          <w:rtl/>
        </w:rPr>
        <w:t>أفعال المقاربة والرجاء والشروع</w:t>
      </w:r>
      <w:r w:rsidRPr="00A9043A">
        <w:rPr>
          <w:b/>
          <w:bCs/>
        </w:rPr>
        <w:br/>
      </w:r>
      <w:r w:rsidRPr="00A9043A">
        <w:rPr>
          <w:b/>
          <w:bCs/>
          <w:rtl/>
        </w:rPr>
        <w:t>تُعتبر من أخوات كان وهذه الأفعال هي</w:t>
      </w:r>
      <w:r w:rsidRPr="00A9043A">
        <w:rPr>
          <w:b/>
          <w:bCs/>
        </w:rPr>
        <w:br/>
      </w:r>
      <w:r w:rsidRPr="00A9043A">
        <w:rPr>
          <w:b/>
          <w:bCs/>
          <w:rtl/>
        </w:rPr>
        <w:t>كاد - كرِب - أوشك (للمقاربة</w:t>
      </w:r>
      <w:r w:rsidRPr="00A9043A">
        <w:rPr>
          <w:b/>
          <w:bCs/>
        </w:rPr>
        <w:t>)</w:t>
      </w:r>
      <w:r w:rsidRPr="00A9043A">
        <w:rPr>
          <w:b/>
          <w:bCs/>
        </w:rPr>
        <w:br/>
      </w:r>
      <w:r w:rsidRPr="00A9043A">
        <w:rPr>
          <w:b/>
          <w:bCs/>
          <w:rtl/>
        </w:rPr>
        <w:t>عسى - حري - اخلولق (للرجاء</w:t>
      </w:r>
      <w:r w:rsidRPr="00A9043A">
        <w:rPr>
          <w:b/>
          <w:bCs/>
        </w:rPr>
        <w:t>)</w:t>
      </w:r>
      <w:r w:rsidRPr="00A9043A">
        <w:rPr>
          <w:b/>
          <w:bCs/>
        </w:rPr>
        <w:br/>
      </w:r>
      <w:r w:rsidRPr="00A9043A">
        <w:rPr>
          <w:b/>
          <w:bCs/>
          <w:rtl/>
        </w:rPr>
        <w:t>شرع - أنشأ - أخذ - طفق - جعل - هب (للشروع</w:t>
      </w:r>
      <w:r w:rsidRPr="00A9043A">
        <w:rPr>
          <w:b/>
          <w:bCs/>
        </w:rPr>
        <w:t>)</w:t>
      </w:r>
      <w:r w:rsidRPr="00A9043A">
        <w:rPr>
          <w:b/>
          <w:bCs/>
        </w:rPr>
        <w:br/>
      </w:r>
      <w:r w:rsidRPr="00A9043A">
        <w:rPr>
          <w:b/>
          <w:bCs/>
          <w:rtl/>
        </w:rPr>
        <w:t>هذه الأفعال ترفع المُبتدأ وتنصب الخبر ويكون خبرها دائمًا</w:t>
      </w:r>
      <w:r w:rsidRPr="00A9043A">
        <w:rPr>
          <w:b/>
          <w:bCs/>
        </w:rPr>
        <w:br/>
      </w:r>
      <w:r w:rsidRPr="00A9043A">
        <w:rPr>
          <w:b/>
          <w:bCs/>
          <w:rtl/>
        </w:rPr>
        <w:lastRenderedPageBreak/>
        <w:t>جُملة فعلية فعلها مُضارع</w:t>
      </w:r>
      <w:r w:rsidRPr="00A9043A">
        <w:rPr>
          <w:b/>
          <w:bCs/>
        </w:rPr>
        <w:t xml:space="preserve"> .</w:t>
      </w:r>
      <w:r w:rsidRPr="00A9043A">
        <w:rPr>
          <w:b/>
          <w:bCs/>
        </w:rPr>
        <w:br/>
      </w:r>
      <w:r w:rsidRPr="00A9043A">
        <w:rPr>
          <w:b/>
          <w:bCs/>
          <w:rtl/>
        </w:rPr>
        <w:t>مثل</w:t>
      </w:r>
      <w:r w:rsidRPr="00A9043A">
        <w:rPr>
          <w:b/>
          <w:bCs/>
        </w:rPr>
        <w:br/>
      </w:r>
      <w:r w:rsidRPr="00A9043A">
        <w:rPr>
          <w:b/>
          <w:bCs/>
          <w:rtl/>
        </w:rPr>
        <w:t>كادت الشمسُ تُشرق</w:t>
      </w:r>
      <w:r w:rsidRPr="00A9043A">
        <w:rPr>
          <w:b/>
          <w:bCs/>
        </w:rPr>
        <w:br/>
      </w:r>
      <w:r w:rsidRPr="00A9043A">
        <w:rPr>
          <w:b/>
          <w:bCs/>
          <w:rtl/>
        </w:rPr>
        <w:t>ويقترن خبر هذه الأفعال بـ (أن) على النحو التالي</w:t>
      </w:r>
      <w:r w:rsidRPr="00A9043A">
        <w:rPr>
          <w:b/>
          <w:bCs/>
        </w:rPr>
        <w:br/>
      </w:r>
      <w:r w:rsidRPr="00A9043A">
        <w:rPr>
          <w:b/>
          <w:bCs/>
          <w:rtl/>
        </w:rPr>
        <w:t>وجوبًا / مع حري واخلولق ومعناهما هو نفس معنى عسى</w:t>
      </w:r>
      <w:r w:rsidRPr="00A9043A">
        <w:rPr>
          <w:b/>
          <w:bCs/>
        </w:rPr>
        <w:br/>
      </w:r>
      <w:r w:rsidRPr="00A9043A">
        <w:rPr>
          <w:b/>
          <w:bCs/>
          <w:rtl/>
        </w:rPr>
        <w:t>مثل</w:t>
      </w:r>
      <w:r w:rsidRPr="00A9043A">
        <w:rPr>
          <w:b/>
          <w:bCs/>
        </w:rPr>
        <w:br/>
      </w:r>
      <w:r w:rsidRPr="00A9043A">
        <w:rPr>
          <w:b/>
          <w:bCs/>
          <w:rtl/>
        </w:rPr>
        <w:t>حري الطب أن يعالج الأمراض المُستعصية</w:t>
      </w:r>
      <w:r w:rsidRPr="00A9043A">
        <w:rPr>
          <w:b/>
          <w:bCs/>
        </w:rPr>
        <w:br/>
      </w:r>
      <w:r w:rsidRPr="00A9043A">
        <w:rPr>
          <w:b/>
          <w:bCs/>
          <w:rtl/>
        </w:rPr>
        <w:t>كثيرًا / مع عسى وأوشك</w:t>
      </w:r>
      <w:r w:rsidRPr="00A9043A">
        <w:rPr>
          <w:b/>
          <w:bCs/>
        </w:rPr>
        <w:br/>
      </w:r>
      <w:r w:rsidRPr="00A9043A">
        <w:rPr>
          <w:b/>
          <w:bCs/>
          <w:rtl/>
        </w:rPr>
        <w:t>مثل</w:t>
      </w:r>
      <w:r w:rsidRPr="00A9043A">
        <w:rPr>
          <w:b/>
          <w:bCs/>
        </w:rPr>
        <w:br/>
      </w:r>
      <w:r w:rsidRPr="00A9043A">
        <w:rPr>
          <w:b/>
          <w:bCs/>
          <w:rtl/>
        </w:rPr>
        <w:t>عسى الرخاءُ أن يدوم</w:t>
      </w:r>
      <w:r w:rsidRPr="00A9043A">
        <w:rPr>
          <w:b/>
          <w:bCs/>
        </w:rPr>
        <w:br/>
      </w:r>
      <w:r w:rsidRPr="00A9043A">
        <w:rPr>
          <w:b/>
          <w:bCs/>
          <w:rtl/>
        </w:rPr>
        <w:t>قليلاً / مع كاد و كرب</w:t>
      </w:r>
      <w:r w:rsidRPr="00A9043A">
        <w:rPr>
          <w:b/>
          <w:bCs/>
        </w:rPr>
        <w:br/>
      </w:r>
      <w:r w:rsidRPr="00A9043A">
        <w:rPr>
          <w:b/>
          <w:bCs/>
          <w:rtl/>
        </w:rPr>
        <w:t>كادت الأزمة تنفرج أو - كادت الأزمة أن تنفرج</w:t>
      </w:r>
      <w:r w:rsidRPr="00A9043A">
        <w:rPr>
          <w:b/>
          <w:bCs/>
        </w:rPr>
        <w:br/>
      </w:r>
      <w:r w:rsidRPr="00A9043A">
        <w:rPr>
          <w:b/>
          <w:bCs/>
          <w:rtl/>
        </w:rPr>
        <w:t>يمتنع اقترانه بأن / مع جميع أفعال الشروع</w:t>
      </w:r>
      <w:r w:rsidRPr="00A9043A">
        <w:rPr>
          <w:b/>
          <w:bCs/>
        </w:rPr>
        <w:br/>
      </w:r>
      <w:r w:rsidRPr="00A9043A">
        <w:rPr>
          <w:b/>
          <w:bCs/>
          <w:rtl/>
        </w:rPr>
        <w:t>مثل</w:t>
      </w:r>
      <w:r w:rsidRPr="00A9043A">
        <w:rPr>
          <w:b/>
          <w:bCs/>
        </w:rPr>
        <w:br/>
      </w:r>
      <w:r w:rsidRPr="00A9043A">
        <w:rPr>
          <w:b/>
          <w:bCs/>
          <w:rtl/>
        </w:rPr>
        <w:t>أخذ الأولاد يلعبون</w:t>
      </w:r>
      <w:r w:rsidRPr="00A9043A">
        <w:rPr>
          <w:b/>
          <w:bCs/>
        </w:rPr>
        <w:br/>
      </w:r>
      <w:r w:rsidRPr="00A9043A">
        <w:rPr>
          <w:b/>
          <w:bCs/>
          <w:rtl/>
        </w:rPr>
        <w:t>ملحوظة</w:t>
      </w:r>
      <w:r w:rsidRPr="00A9043A">
        <w:rPr>
          <w:b/>
          <w:bCs/>
        </w:rPr>
        <w:br/>
      </w:r>
      <w:r w:rsidRPr="00A9043A">
        <w:rPr>
          <w:b/>
          <w:bCs/>
          <w:rtl/>
        </w:rPr>
        <w:t>أفعال المقاربة والشروع والرجاء لا تتصرف</w:t>
      </w:r>
      <w:r w:rsidRPr="00A9043A">
        <w:rPr>
          <w:b/>
          <w:bCs/>
        </w:rPr>
        <w:br/>
      </w:r>
      <w:r w:rsidRPr="00A9043A">
        <w:rPr>
          <w:b/>
          <w:bCs/>
          <w:rtl/>
        </w:rPr>
        <w:t>أي تُستعمل في الماضي فقط ما عدا كاد وأوشك وطفق وجعل فيأتي منها المُضارع</w:t>
      </w:r>
      <w:r w:rsidRPr="00A9043A">
        <w:rPr>
          <w:b/>
          <w:bCs/>
        </w:rPr>
        <w:br/>
      </w:r>
      <w:r w:rsidRPr="00A9043A">
        <w:rPr>
          <w:b/>
          <w:bCs/>
          <w:rtl/>
        </w:rPr>
        <w:t>و نواصل المسير مع حالات رفع الاسم</w:t>
      </w:r>
      <w:r w:rsidRPr="00A9043A">
        <w:rPr>
          <w:b/>
          <w:bCs/>
        </w:rPr>
        <w:t xml:space="preserve"> :</w:t>
      </w:r>
      <w:r w:rsidRPr="00A9043A">
        <w:rPr>
          <w:b/>
          <w:bCs/>
        </w:rPr>
        <w:br/>
      </w:r>
      <w:r w:rsidRPr="00A9043A">
        <w:rPr>
          <w:b/>
          <w:bCs/>
          <w:rtl/>
        </w:rPr>
        <w:t>خبر إن</w:t>
      </w:r>
      <w:r w:rsidRPr="00A9043A">
        <w:rPr>
          <w:b/>
          <w:bCs/>
        </w:rPr>
        <w:br/>
        <w:t xml:space="preserve">1- </w:t>
      </w:r>
      <w:r w:rsidRPr="00A9043A">
        <w:rPr>
          <w:b/>
          <w:bCs/>
          <w:rtl/>
        </w:rPr>
        <w:t>خبر إنَّ هو كل خبر لمبتدأ تدخل عليه إنَّ أو أحد أخواتها، وهو دائما مرفوع</w:t>
      </w:r>
      <w:r w:rsidRPr="00A9043A">
        <w:rPr>
          <w:b/>
          <w:bCs/>
        </w:rPr>
        <w:t>.</w:t>
      </w:r>
      <w:r w:rsidRPr="00A9043A">
        <w:rPr>
          <w:b/>
          <w:bCs/>
        </w:rPr>
        <w:br/>
      </w:r>
      <w:r w:rsidRPr="00A9043A">
        <w:rPr>
          <w:b/>
          <w:bCs/>
          <w:rtl/>
        </w:rPr>
        <w:t>نحو / إنَّ زيدًا قائمٌ</w:t>
      </w:r>
      <w:r w:rsidRPr="00A9043A">
        <w:rPr>
          <w:b/>
          <w:bCs/>
        </w:rPr>
        <w:t xml:space="preserve"> .</w:t>
      </w:r>
      <w:r w:rsidRPr="00A9043A">
        <w:rPr>
          <w:b/>
          <w:bCs/>
        </w:rPr>
        <w:br/>
      </w:r>
      <w:r w:rsidRPr="00A9043A">
        <w:rPr>
          <w:b/>
          <w:bCs/>
          <w:rtl/>
        </w:rPr>
        <w:t>و نحو / إن اللاجئين عائدون إلى أوطانهم</w:t>
      </w:r>
      <w:r w:rsidRPr="00A9043A">
        <w:rPr>
          <w:b/>
          <w:bCs/>
        </w:rPr>
        <w:br/>
        <w:t xml:space="preserve">2- </w:t>
      </w:r>
      <w:r w:rsidRPr="00A9043A">
        <w:rPr>
          <w:b/>
          <w:bCs/>
          <w:rtl/>
        </w:rPr>
        <w:t>إنَّ و أخواتها</w:t>
      </w:r>
      <w:r w:rsidRPr="00A9043A">
        <w:rPr>
          <w:b/>
          <w:bCs/>
        </w:rPr>
        <w:t xml:space="preserve"> :</w:t>
      </w:r>
      <w:r w:rsidRPr="00A9043A">
        <w:rPr>
          <w:b/>
          <w:bCs/>
        </w:rPr>
        <w:br/>
      </w:r>
      <w:r w:rsidRPr="00A9043A">
        <w:rPr>
          <w:b/>
          <w:bCs/>
          <w:rtl/>
        </w:rPr>
        <w:t xml:space="preserve">إنَّ </w:t>
      </w:r>
      <w:r w:rsidRPr="00A9043A">
        <w:rPr>
          <w:b/>
          <w:bCs/>
        </w:rPr>
        <w:t xml:space="preserve">&gt;&gt; </w:t>
      </w:r>
      <w:r w:rsidRPr="00A9043A">
        <w:rPr>
          <w:b/>
          <w:bCs/>
          <w:rtl/>
        </w:rPr>
        <w:t>للتوكيد</w:t>
      </w:r>
      <w:r w:rsidRPr="00A9043A">
        <w:rPr>
          <w:b/>
          <w:bCs/>
        </w:rPr>
        <w:br/>
      </w:r>
      <w:r w:rsidRPr="00A9043A">
        <w:rPr>
          <w:b/>
          <w:bCs/>
          <w:rtl/>
        </w:rPr>
        <w:t xml:space="preserve">أنَّ </w:t>
      </w:r>
      <w:r w:rsidRPr="00A9043A">
        <w:rPr>
          <w:b/>
          <w:bCs/>
        </w:rPr>
        <w:t xml:space="preserve">&gt;&gt; </w:t>
      </w:r>
      <w:r w:rsidRPr="00A9043A">
        <w:rPr>
          <w:b/>
          <w:bCs/>
          <w:rtl/>
        </w:rPr>
        <w:t>للتوكيد ولابد أن تُسبق بكلام</w:t>
      </w:r>
      <w:r w:rsidRPr="00A9043A">
        <w:rPr>
          <w:b/>
          <w:bCs/>
        </w:rPr>
        <w:t>.</w:t>
      </w:r>
      <w:r w:rsidRPr="00A9043A">
        <w:rPr>
          <w:b/>
          <w:bCs/>
        </w:rPr>
        <w:br/>
      </w:r>
      <w:r w:rsidRPr="00A9043A">
        <w:rPr>
          <w:b/>
          <w:bCs/>
          <w:rtl/>
        </w:rPr>
        <w:t xml:space="preserve">كأن </w:t>
      </w:r>
      <w:r w:rsidRPr="00A9043A">
        <w:rPr>
          <w:b/>
          <w:bCs/>
        </w:rPr>
        <w:t xml:space="preserve">&gt;&gt; </w:t>
      </w:r>
      <w:r w:rsidRPr="00A9043A">
        <w:rPr>
          <w:b/>
          <w:bCs/>
          <w:rtl/>
        </w:rPr>
        <w:t>للتشبيه إن كان خبرها جامدا</w:t>
      </w:r>
      <w:r w:rsidRPr="00A9043A">
        <w:rPr>
          <w:b/>
          <w:bCs/>
        </w:rPr>
        <w:br/>
      </w:r>
      <w:r w:rsidRPr="00A9043A">
        <w:rPr>
          <w:b/>
          <w:bCs/>
          <w:rtl/>
        </w:rPr>
        <w:t>نحو / كأنَّ محمدا أسدٌ</w:t>
      </w:r>
      <w:r w:rsidRPr="00A9043A">
        <w:rPr>
          <w:b/>
          <w:bCs/>
        </w:rPr>
        <w:br/>
      </w:r>
      <w:r w:rsidRPr="00A9043A">
        <w:rPr>
          <w:b/>
          <w:bCs/>
          <w:rtl/>
        </w:rPr>
        <w:t>و للظن إن كان خبرها مشتقا</w:t>
      </w:r>
      <w:r w:rsidRPr="00A9043A">
        <w:rPr>
          <w:b/>
          <w:bCs/>
        </w:rPr>
        <w:br/>
      </w:r>
      <w:r w:rsidRPr="00A9043A">
        <w:rPr>
          <w:b/>
          <w:bCs/>
          <w:rtl/>
        </w:rPr>
        <w:t>نحو / كأنك فاهمٌ</w:t>
      </w:r>
      <w:r w:rsidRPr="00A9043A">
        <w:rPr>
          <w:b/>
          <w:bCs/>
        </w:rPr>
        <w:br/>
      </w:r>
      <w:r w:rsidRPr="00A9043A">
        <w:rPr>
          <w:b/>
          <w:bCs/>
          <w:rtl/>
        </w:rPr>
        <w:t xml:space="preserve">لكنَّ </w:t>
      </w:r>
      <w:r w:rsidRPr="00A9043A">
        <w:rPr>
          <w:b/>
          <w:bCs/>
        </w:rPr>
        <w:t xml:space="preserve">&gt;&gt; </w:t>
      </w:r>
      <w:r w:rsidRPr="00A9043A">
        <w:rPr>
          <w:b/>
          <w:bCs/>
          <w:rtl/>
        </w:rPr>
        <w:t>للاستدراك؛ لتثبت أن ما بعدها مخالف لما قبلها</w:t>
      </w:r>
      <w:r w:rsidRPr="00A9043A">
        <w:rPr>
          <w:b/>
          <w:bCs/>
        </w:rPr>
        <w:t>.</w:t>
      </w:r>
      <w:r w:rsidRPr="00A9043A">
        <w:rPr>
          <w:b/>
          <w:bCs/>
        </w:rPr>
        <w:br/>
      </w:r>
      <w:r w:rsidRPr="00A9043A">
        <w:rPr>
          <w:b/>
          <w:bCs/>
          <w:rtl/>
        </w:rPr>
        <w:t>نحو / الكتاب صغيرٌ لكنه مفيدٌ</w:t>
      </w:r>
      <w:r w:rsidRPr="00A9043A">
        <w:rPr>
          <w:b/>
          <w:bCs/>
        </w:rPr>
        <w:br/>
      </w:r>
      <w:r w:rsidRPr="00A9043A">
        <w:rPr>
          <w:b/>
          <w:bCs/>
          <w:rtl/>
        </w:rPr>
        <w:t xml:space="preserve">لعلَّ </w:t>
      </w:r>
      <w:r w:rsidRPr="00A9043A">
        <w:rPr>
          <w:b/>
          <w:bCs/>
        </w:rPr>
        <w:t xml:space="preserve">&gt;&gt; </w:t>
      </w:r>
      <w:r w:rsidRPr="00A9043A">
        <w:rPr>
          <w:b/>
          <w:bCs/>
          <w:rtl/>
        </w:rPr>
        <w:t>للرجاء</w:t>
      </w:r>
      <w:r w:rsidRPr="00A9043A">
        <w:rPr>
          <w:b/>
          <w:bCs/>
        </w:rPr>
        <w:br/>
      </w:r>
      <w:r w:rsidRPr="00A9043A">
        <w:rPr>
          <w:b/>
          <w:bCs/>
          <w:rtl/>
        </w:rPr>
        <w:t xml:space="preserve">ليت </w:t>
      </w:r>
      <w:r w:rsidRPr="00A9043A">
        <w:rPr>
          <w:b/>
          <w:bCs/>
        </w:rPr>
        <w:t xml:space="preserve">&gt;&gt; </w:t>
      </w:r>
      <w:r w:rsidRPr="00A9043A">
        <w:rPr>
          <w:b/>
          <w:bCs/>
          <w:rtl/>
        </w:rPr>
        <w:t>للتمنى</w:t>
      </w:r>
      <w:r w:rsidRPr="00A9043A">
        <w:rPr>
          <w:b/>
          <w:bCs/>
        </w:rPr>
        <w:br/>
      </w:r>
      <w:r w:rsidRPr="00A9043A">
        <w:rPr>
          <w:b/>
          <w:bCs/>
          <w:rtl/>
        </w:rPr>
        <w:t xml:space="preserve">لا </w:t>
      </w:r>
      <w:r w:rsidRPr="00A9043A">
        <w:rPr>
          <w:b/>
          <w:bCs/>
        </w:rPr>
        <w:t xml:space="preserve">&gt;&gt; </w:t>
      </w:r>
      <w:r w:rsidRPr="00A9043A">
        <w:rPr>
          <w:b/>
          <w:bCs/>
          <w:rtl/>
        </w:rPr>
        <w:t>للنفي</w:t>
      </w:r>
      <w:r w:rsidRPr="00A9043A">
        <w:rPr>
          <w:b/>
          <w:bCs/>
        </w:rPr>
        <w:br/>
        <w:t xml:space="preserve">3- </w:t>
      </w:r>
      <w:r w:rsidRPr="00A9043A">
        <w:rPr>
          <w:b/>
          <w:bCs/>
          <w:rtl/>
        </w:rPr>
        <w:t>خبر إن يكون كالتالي</w:t>
      </w:r>
      <w:r w:rsidRPr="00A9043A">
        <w:rPr>
          <w:b/>
          <w:bCs/>
        </w:rPr>
        <w:t xml:space="preserve"> //</w:t>
      </w:r>
      <w:r w:rsidRPr="00A9043A">
        <w:rPr>
          <w:b/>
          <w:bCs/>
        </w:rPr>
        <w:br/>
        <w:t xml:space="preserve">* </w:t>
      </w:r>
      <w:r w:rsidRPr="00A9043A">
        <w:rPr>
          <w:b/>
          <w:bCs/>
          <w:rtl/>
        </w:rPr>
        <w:t>اسما ظاهرا ، نحو / إنَّ الكتابَ مفيدٌ</w:t>
      </w:r>
      <w:r w:rsidRPr="00A9043A">
        <w:rPr>
          <w:b/>
          <w:bCs/>
        </w:rPr>
        <w:br/>
        <w:t xml:space="preserve">* </w:t>
      </w:r>
      <w:r w:rsidRPr="00A9043A">
        <w:rPr>
          <w:b/>
          <w:bCs/>
          <w:rtl/>
        </w:rPr>
        <w:t>شبه جملة ( ظرف أو جار و مجرور )، نحو / إنَّ الراحة بعد التعب</w:t>
      </w:r>
      <w:r w:rsidRPr="00A9043A">
        <w:rPr>
          <w:b/>
          <w:bCs/>
        </w:rPr>
        <w:t xml:space="preserve"> .</w:t>
      </w:r>
      <w:r w:rsidRPr="00A9043A">
        <w:rPr>
          <w:b/>
          <w:bCs/>
        </w:rPr>
        <w:br/>
        <w:t xml:space="preserve">* </w:t>
      </w:r>
      <w:r w:rsidRPr="00A9043A">
        <w:rPr>
          <w:b/>
          <w:bCs/>
          <w:rtl/>
        </w:rPr>
        <w:t>جملة اسمية أو جملة فعلية، نحو / إن المضباح ضوؤه شديدٌ</w:t>
      </w:r>
      <w:r w:rsidRPr="00A9043A">
        <w:rPr>
          <w:b/>
          <w:bCs/>
        </w:rPr>
        <w:t xml:space="preserve"> . &gt;&gt; </w:t>
      </w:r>
      <w:r w:rsidRPr="00A9043A">
        <w:rPr>
          <w:b/>
          <w:bCs/>
          <w:rtl/>
        </w:rPr>
        <w:t>جملة اسمية</w:t>
      </w:r>
      <w:r w:rsidRPr="00A9043A">
        <w:rPr>
          <w:b/>
          <w:bCs/>
        </w:rPr>
        <w:br/>
      </w:r>
      <w:r w:rsidRPr="00A9043A">
        <w:rPr>
          <w:b/>
          <w:bCs/>
          <w:rtl/>
        </w:rPr>
        <w:t xml:space="preserve">و نحو / ليت الشباب يعود يوما </w:t>
      </w:r>
      <w:r w:rsidRPr="00A9043A">
        <w:rPr>
          <w:b/>
          <w:bCs/>
        </w:rPr>
        <w:t xml:space="preserve">&gt;&gt; </w:t>
      </w:r>
      <w:r w:rsidRPr="00A9043A">
        <w:rPr>
          <w:b/>
          <w:bCs/>
          <w:rtl/>
        </w:rPr>
        <w:t>جملة فعلية</w:t>
      </w:r>
      <w:r w:rsidRPr="00A9043A">
        <w:rPr>
          <w:b/>
          <w:bCs/>
        </w:rPr>
        <w:t>.</w:t>
      </w:r>
      <w:r w:rsidRPr="00A9043A">
        <w:rPr>
          <w:b/>
          <w:bCs/>
        </w:rPr>
        <w:br/>
        <w:t xml:space="preserve">4- </w:t>
      </w:r>
      <w:r w:rsidRPr="00A9043A">
        <w:rPr>
          <w:b/>
          <w:bCs/>
          <w:rtl/>
        </w:rPr>
        <w:t>يجوز تقديم خبر إنَّ على اسمها إن كان شبه جملة و اسمها معرفة</w:t>
      </w:r>
      <w:r w:rsidRPr="00A9043A">
        <w:rPr>
          <w:b/>
          <w:bCs/>
        </w:rPr>
        <w:br/>
      </w:r>
      <w:r w:rsidRPr="00A9043A">
        <w:rPr>
          <w:b/>
          <w:bCs/>
          <w:rtl/>
        </w:rPr>
        <w:t>نحو / إنَّ في التأني السلامة</w:t>
      </w:r>
      <w:r w:rsidRPr="00A9043A">
        <w:rPr>
          <w:b/>
          <w:bCs/>
        </w:rPr>
        <w:br/>
      </w:r>
      <w:r w:rsidRPr="00A9043A">
        <w:rPr>
          <w:b/>
          <w:bCs/>
          <w:rtl/>
        </w:rPr>
        <w:t>و يجب تقديم خبرها على اسمها إن كان الاسم نكرة</w:t>
      </w:r>
      <w:r w:rsidRPr="00A9043A">
        <w:rPr>
          <w:b/>
          <w:bCs/>
        </w:rPr>
        <w:br/>
      </w:r>
      <w:r w:rsidRPr="00A9043A">
        <w:rPr>
          <w:b/>
          <w:bCs/>
          <w:rtl/>
        </w:rPr>
        <w:t>نحو / إنَّ مع العسر يسرا</w:t>
      </w:r>
      <w:r w:rsidRPr="00A9043A">
        <w:rPr>
          <w:b/>
          <w:bCs/>
        </w:rPr>
        <w:br/>
      </w:r>
      <w:r w:rsidRPr="00A9043A">
        <w:rPr>
          <w:b/>
          <w:bCs/>
          <w:rtl/>
        </w:rPr>
        <w:t>أو إن كان في اسم إن ضمير يعود على الخبر</w:t>
      </w:r>
      <w:r w:rsidRPr="00A9043A">
        <w:rPr>
          <w:b/>
          <w:bCs/>
        </w:rPr>
        <w:br/>
      </w:r>
      <w:r w:rsidRPr="00A9043A">
        <w:rPr>
          <w:b/>
          <w:bCs/>
          <w:rtl/>
        </w:rPr>
        <w:t>نحو / إن في الدار صاحبها</w:t>
      </w:r>
      <w:r w:rsidRPr="00A9043A">
        <w:rPr>
          <w:b/>
          <w:bCs/>
        </w:rPr>
        <w:br/>
        <w:t xml:space="preserve">5- </w:t>
      </w:r>
      <w:r w:rsidRPr="00A9043A">
        <w:rPr>
          <w:b/>
          <w:bCs/>
          <w:rtl/>
        </w:rPr>
        <w:t>إذا اتصلت (( ما )) بإنَّ و أخواتها أبطلت عملها</w:t>
      </w:r>
      <w:r w:rsidRPr="00A9043A">
        <w:rPr>
          <w:b/>
          <w:bCs/>
        </w:rPr>
        <w:br/>
      </w:r>
      <w:r w:rsidRPr="00A9043A">
        <w:rPr>
          <w:b/>
          <w:bCs/>
          <w:rtl/>
        </w:rPr>
        <w:t>ما عدا ( ليت ) إن دخلت عليها ما جاز إعمالها و جاز إبطالها</w:t>
      </w:r>
      <w:r w:rsidRPr="00A9043A">
        <w:rPr>
          <w:b/>
          <w:bCs/>
        </w:rPr>
        <w:br/>
      </w:r>
      <w:r w:rsidRPr="00A9043A">
        <w:rPr>
          <w:b/>
          <w:bCs/>
          <w:rtl/>
        </w:rPr>
        <w:t>نحو / إنما الأممُ الأخلاقُ ما بقيت</w:t>
      </w:r>
      <w:r w:rsidRPr="00A9043A">
        <w:rPr>
          <w:b/>
          <w:bCs/>
        </w:rPr>
        <w:br/>
      </w:r>
      <w:r w:rsidRPr="00A9043A">
        <w:rPr>
          <w:b/>
          <w:bCs/>
          <w:rtl/>
        </w:rPr>
        <w:t>و نحو / ليتما الامتحانُ سهلٌ ، أو ليتما الامتحانَ سهلٌ</w:t>
      </w:r>
      <w:r w:rsidRPr="00A9043A">
        <w:rPr>
          <w:b/>
          <w:bCs/>
        </w:rPr>
        <w:t xml:space="preserve"> .</w:t>
      </w:r>
      <w:r w:rsidRPr="00A9043A">
        <w:rPr>
          <w:b/>
          <w:bCs/>
        </w:rPr>
        <w:br/>
      </w:r>
      <w:r w:rsidRPr="00A9043A">
        <w:rPr>
          <w:b/>
          <w:bCs/>
        </w:rPr>
        <w:lastRenderedPageBreak/>
        <w:t xml:space="preserve">6- </w:t>
      </w:r>
      <w:r w:rsidRPr="00A9043A">
        <w:rPr>
          <w:b/>
          <w:bCs/>
          <w:rtl/>
        </w:rPr>
        <w:t>يجوز أن تدخل على خبر إنَّ لام مفتوحة تفيد التأكيد و تدخل تلك اللام على خبر إنَّ فقط دون أخواتها</w:t>
      </w:r>
      <w:r w:rsidRPr="00A9043A">
        <w:rPr>
          <w:b/>
          <w:bCs/>
        </w:rPr>
        <w:t xml:space="preserve"> .</w:t>
      </w:r>
      <w:r w:rsidRPr="00A9043A">
        <w:rPr>
          <w:b/>
          <w:bCs/>
        </w:rPr>
        <w:br/>
      </w:r>
      <w:r w:rsidRPr="00A9043A">
        <w:rPr>
          <w:b/>
          <w:bCs/>
          <w:rtl/>
        </w:rPr>
        <w:t>نحو / و إنَّ لك لأجرا غير ممنون</w:t>
      </w:r>
      <w:r w:rsidRPr="00A9043A">
        <w:rPr>
          <w:b/>
          <w:bCs/>
        </w:rPr>
        <w:t xml:space="preserve"> .</w:t>
      </w:r>
      <w:r w:rsidRPr="00A9043A">
        <w:rPr>
          <w:b/>
          <w:bCs/>
        </w:rPr>
        <w:br/>
      </w:r>
      <w:r w:rsidRPr="00A9043A">
        <w:rPr>
          <w:b/>
          <w:bCs/>
          <w:rtl/>
        </w:rPr>
        <w:t>يُتبع</w:t>
      </w:r>
      <w:r w:rsidRPr="00A9043A">
        <w:rPr>
          <w:b/>
          <w:bCs/>
        </w:rPr>
        <w:t xml:space="preserve"> ..</w:t>
      </w:r>
      <w:r w:rsidRPr="00A9043A">
        <w:rPr>
          <w:b/>
          <w:bCs/>
        </w:rPr>
        <w:br/>
      </w:r>
      <w:r w:rsidRPr="00A9043A">
        <w:rPr>
          <w:b/>
          <w:bCs/>
          <w:rtl/>
        </w:rPr>
        <w:t>الفاعل</w:t>
      </w:r>
      <w:r w:rsidRPr="00A9043A">
        <w:rPr>
          <w:b/>
          <w:bCs/>
        </w:rPr>
        <w:br/>
      </w:r>
      <w:r w:rsidRPr="00A9043A">
        <w:rPr>
          <w:b/>
          <w:bCs/>
          <w:rtl/>
        </w:rPr>
        <w:t>اسم مرفوع يقع بعد فعل مبني للمعلوم ويدل على من فعل الفعل</w:t>
      </w:r>
      <w:r w:rsidRPr="00A9043A">
        <w:rPr>
          <w:b/>
          <w:bCs/>
        </w:rPr>
        <w:br/>
      </w:r>
      <w:r w:rsidRPr="00A9043A">
        <w:rPr>
          <w:b/>
          <w:bCs/>
          <w:rtl/>
        </w:rPr>
        <w:t>أو اتصف به</w:t>
      </w:r>
      <w:r w:rsidRPr="00A9043A">
        <w:rPr>
          <w:b/>
          <w:bCs/>
        </w:rPr>
        <w:br/>
      </w:r>
      <w:r w:rsidRPr="00A9043A">
        <w:rPr>
          <w:b/>
          <w:bCs/>
          <w:rtl/>
        </w:rPr>
        <w:t>قام الرجلُ (الرجلُ فاعل مرفوع بالضمة</w:t>
      </w:r>
      <w:r w:rsidRPr="00A9043A">
        <w:rPr>
          <w:b/>
          <w:bCs/>
        </w:rPr>
        <w:t>)</w:t>
      </w:r>
      <w:r w:rsidRPr="00A9043A">
        <w:rPr>
          <w:b/>
          <w:bCs/>
        </w:rPr>
        <w:br/>
      </w:r>
      <w:r w:rsidRPr="00A9043A">
        <w:rPr>
          <w:b/>
          <w:bCs/>
          <w:rtl/>
        </w:rPr>
        <w:t>ترافع المُحاميان (المُحاميان فاعل مرفوع بالألف لأنه مُثنى</w:t>
      </w:r>
      <w:r w:rsidRPr="00A9043A">
        <w:rPr>
          <w:b/>
          <w:bCs/>
        </w:rPr>
        <w:t>)</w:t>
      </w:r>
      <w:r w:rsidRPr="00A9043A">
        <w:rPr>
          <w:b/>
          <w:bCs/>
        </w:rPr>
        <w:br/>
      </w:r>
      <w:r w:rsidRPr="00A9043A">
        <w:rPr>
          <w:b/>
          <w:bCs/>
          <w:rtl/>
        </w:rPr>
        <w:t>الفاعل يكون</w:t>
      </w:r>
      <w:r w:rsidRPr="00A9043A">
        <w:rPr>
          <w:b/>
          <w:bCs/>
        </w:rPr>
        <w:br/>
        <w:t xml:space="preserve">1 / </w:t>
      </w:r>
      <w:r w:rsidRPr="00A9043A">
        <w:rPr>
          <w:b/>
          <w:bCs/>
          <w:rtl/>
        </w:rPr>
        <w:t>اسمًا مُعربًا كما في الأمثلة السابقة</w:t>
      </w:r>
      <w:r w:rsidRPr="00A9043A">
        <w:rPr>
          <w:b/>
          <w:bCs/>
        </w:rPr>
        <w:br/>
        <w:t xml:space="preserve">2 / </w:t>
      </w:r>
      <w:r w:rsidRPr="00A9043A">
        <w:rPr>
          <w:b/>
          <w:bCs/>
          <w:rtl/>
        </w:rPr>
        <w:t>اسمًا مبنيًا (ضميرًا ظاهرًا أو مُستترًا أو اسم إشارة أو اسمًا موصولاً</w:t>
      </w:r>
      <w:r w:rsidRPr="00A9043A">
        <w:rPr>
          <w:b/>
          <w:bCs/>
        </w:rPr>
        <w:t>)</w:t>
      </w:r>
      <w:r w:rsidRPr="00A9043A">
        <w:rPr>
          <w:b/>
          <w:bCs/>
        </w:rPr>
        <w:br/>
      </w:r>
      <w:r w:rsidRPr="00A9043A">
        <w:rPr>
          <w:b/>
          <w:bCs/>
          <w:rtl/>
        </w:rPr>
        <w:t>مثل / جلستُ (التاء ضمير مبني في محل رفع فاعل</w:t>
      </w:r>
      <w:r w:rsidRPr="00A9043A">
        <w:rPr>
          <w:b/>
          <w:bCs/>
        </w:rPr>
        <w:t>)</w:t>
      </w:r>
      <w:r w:rsidRPr="00A9043A">
        <w:rPr>
          <w:b/>
          <w:bCs/>
        </w:rPr>
        <w:br/>
      </w:r>
      <w:r w:rsidRPr="00A9043A">
        <w:rPr>
          <w:b/>
          <w:bCs/>
          <w:rtl/>
        </w:rPr>
        <w:t>الرجل حضر (الرجل مُبتدأ مرفوع بالضمة - حضر فاعل ماضي والفاعل ضمير مُستتر تقديره هو والجملة خبر المُبتدأ</w:t>
      </w:r>
      <w:r w:rsidRPr="00A9043A">
        <w:rPr>
          <w:b/>
          <w:bCs/>
        </w:rPr>
        <w:t>)</w:t>
      </w:r>
      <w:r w:rsidRPr="00A9043A">
        <w:rPr>
          <w:b/>
          <w:bCs/>
        </w:rPr>
        <w:br/>
      </w:r>
      <w:r w:rsidRPr="00A9043A">
        <w:rPr>
          <w:b/>
          <w:bCs/>
          <w:rtl/>
        </w:rPr>
        <w:t>جاءَ الذي كتب (الذي اسم موصول مبني في محل رفع فاعل</w:t>
      </w:r>
      <w:r w:rsidRPr="00A9043A">
        <w:rPr>
          <w:b/>
          <w:bCs/>
        </w:rPr>
        <w:t>)</w:t>
      </w:r>
      <w:r w:rsidRPr="00A9043A">
        <w:rPr>
          <w:b/>
          <w:bCs/>
        </w:rPr>
        <w:br/>
        <w:t xml:space="preserve">3 / </w:t>
      </w:r>
      <w:r w:rsidRPr="00A9043A">
        <w:rPr>
          <w:b/>
          <w:bCs/>
          <w:rtl/>
        </w:rPr>
        <w:t>مصدرًا مؤولاً من أن والفعل أو من أن واسمها وخبرها</w:t>
      </w:r>
      <w:r w:rsidRPr="00A9043A">
        <w:rPr>
          <w:b/>
          <w:bCs/>
        </w:rPr>
        <w:br/>
      </w:r>
      <w:r w:rsidRPr="00A9043A">
        <w:rPr>
          <w:b/>
          <w:bCs/>
          <w:rtl/>
        </w:rPr>
        <w:t>مثل / ينبغي أن تفوز (أي ينبغي فوزك) المصدر المؤول من أن والفعل</w:t>
      </w:r>
      <w:r w:rsidRPr="00A9043A">
        <w:rPr>
          <w:b/>
          <w:bCs/>
        </w:rPr>
        <w:br/>
      </w:r>
      <w:r w:rsidRPr="00A9043A">
        <w:rPr>
          <w:b/>
          <w:bCs/>
          <w:rtl/>
        </w:rPr>
        <w:t>فاعل للفعل ينبغي</w:t>
      </w:r>
      <w:r w:rsidRPr="00A9043A">
        <w:rPr>
          <w:b/>
          <w:bCs/>
        </w:rPr>
        <w:br/>
      </w:r>
      <w:r w:rsidRPr="00A9043A">
        <w:rPr>
          <w:b/>
          <w:bCs/>
          <w:rtl/>
        </w:rPr>
        <w:t>إذا كان الفاعل مُثنى أو جمعًا ظل الفعل دائمًا مُفردًا</w:t>
      </w:r>
      <w:r w:rsidRPr="00A9043A">
        <w:rPr>
          <w:b/>
          <w:bCs/>
        </w:rPr>
        <w:br/>
      </w:r>
      <w:r w:rsidRPr="00A9043A">
        <w:rPr>
          <w:b/>
          <w:bCs/>
          <w:rtl/>
        </w:rPr>
        <w:t>مثل / حضر المُدرس / حضر المُدرسان / حضر المدرسون / حضرت المُدرسات</w:t>
      </w:r>
      <w:r w:rsidRPr="00A9043A">
        <w:rPr>
          <w:b/>
          <w:bCs/>
        </w:rPr>
        <w:br/>
      </w:r>
      <w:r w:rsidRPr="00A9043A">
        <w:rPr>
          <w:b/>
          <w:bCs/>
          <w:rtl/>
        </w:rPr>
        <w:t>إذا كان الفاعل مؤنثًا لحقت بالفعل تاء التأنيث (و هي تاء ساكنة في آخر الماضي وتاء مُتحركة في أول المُضارع</w:t>
      </w:r>
      <w:r w:rsidRPr="00A9043A">
        <w:rPr>
          <w:b/>
          <w:bCs/>
        </w:rPr>
        <w:t>)</w:t>
      </w:r>
      <w:r w:rsidRPr="00A9043A">
        <w:rPr>
          <w:b/>
          <w:bCs/>
        </w:rPr>
        <w:br/>
      </w:r>
      <w:r w:rsidRPr="00A9043A">
        <w:rPr>
          <w:b/>
          <w:bCs/>
          <w:rtl/>
        </w:rPr>
        <w:t>يجب تأنيث الفعل مع الفاعل</w:t>
      </w:r>
      <w:r w:rsidRPr="00A9043A">
        <w:rPr>
          <w:b/>
          <w:bCs/>
        </w:rPr>
        <w:br/>
      </w:r>
      <w:r w:rsidRPr="00A9043A">
        <w:rPr>
          <w:b/>
          <w:bCs/>
          <w:rtl/>
        </w:rPr>
        <w:t>أ / إذا كان الفاعل اسمًا ظاهرًا مؤنثًا حقيقيًا غير مُنفصل عن الفعل</w:t>
      </w:r>
      <w:r w:rsidRPr="00A9043A">
        <w:rPr>
          <w:b/>
          <w:bCs/>
        </w:rPr>
        <w:br/>
        <w:t>(</w:t>
      </w:r>
      <w:r w:rsidRPr="00A9043A">
        <w:rPr>
          <w:b/>
          <w:bCs/>
          <w:rtl/>
        </w:rPr>
        <w:t>والمؤنث الحقيقي هو كل اسم دل على إنسان أو حيوان يلد أو يبيض</w:t>
      </w:r>
      <w:r w:rsidRPr="00A9043A">
        <w:rPr>
          <w:b/>
          <w:bCs/>
        </w:rPr>
        <w:t>)</w:t>
      </w:r>
      <w:r w:rsidRPr="00A9043A">
        <w:rPr>
          <w:b/>
          <w:bCs/>
        </w:rPr>
        <w:br/>
      </w:r>
      <w:r w:rsidRPr="00A9043A">
        <w:rPr>
          <w:b/>
          <w:bCs/>
          <w:rtl/>
        </w:rPr>
        <w:t>مثل / سافرت فاطمة - تطير اليمامة</w:t>
      </w:r>
      <w:r w:rsidRPr="00A9043A">
        <w:rPr>
          <w:b/>
          <w:bCs/>
        </w:rPr>
        <w:br/>
      </w:r>
      <w:r w:rsidRPr="00A9043A">
        <w:rPr>
          <w:b/>
          <w:bCs/>
          <w:rtl/>
        </w:rPr>
        <w:t>ب / إذا كان الفاعل ضميرًا مُستترًا يعود على مؤنث حقيقي أو مجازي</w:t>
      </w:r>
      <w:r w:rsidRPr="00A9043A">
        <w:rPr>
          <w:b/>
          <w:bCs/>
        </w:rPr>
        <w:br/>
        <w:t>(</w:t>
      </w:r>
      <w:r w:rsidRPr="00A9043A">
        <w:rPr>
          <w:b/>
          <w:bCs/>
          <w:rtl/>
        </w:rPr>
        <w:t>المؤنث المجازي هو كل اسم دل على مؤنث غير حقيقي وعامله العرب معاملة المؤنث كالشمس</w:t>
      </w:r>
      <w:r w:rsidRPr="00A9043A">
        <w:rPr>
          <w:b/>
          <w:bCs/>
        </w:rPr>
        <w:t>)</w:t>
      </w:r>
      <w:r w:rsidRPr="00A9043A">
        <w:rPr>
          <w:b/>
          <w:bCs/>
        </w:rPr>
        <w:br/>
      </w:r>
      <w:r w:rsidRPr="00A9043A">
        <w:rPr>
          <w:b/>
          <w:bCs/>
          <w:rtl/>
        </w:rPr>
        <w:t>مثل / زينب حضرت (الفاعل ضمير مُستتر يعود على مؤنث حقيقي</w:t>
      </w:r>
      <w:r w:rsidRPr="00A9043A">
        <w:rPr>
          <w:b/>
          <w:bCs/>
        </w:rPr>
        <w:t>)</w:t>
      </w:r>
      <w:r w:rsidRPr="00A9043A">
        <w:rPr>
          <w:b/>
          <w:bCs/>
        </w:rPr>
        <w:br/>
      </w:r>
      <w:r w:rsidRPr="00A9043A">
        <w:rPr>
          <w:b/>
          <w:bCs/>
          <w:rtl/>
        </w:rPr>
        <w:t>يجوز تأنيث الفعل مع الفاعل</w:t>
      </w:r>
      <w:r w:rsidRPr="00A9043A">
        <w:rPr>
          <w:b/>
          <w:bCs/>
        </w:rPr>
        <w:br/>
      </w:r>
      <w:r w:rsidRPr="00A9043A">
        <w:rPr>
          <w:b/>
          <w:bCs/>
          <w:rtl/>
        </w:rPr>
        <w:t>أ / إذا كان الفاعل حقيقي التأنيث مفصولاً عن فعله</w:t>
      </w:r>
      <w:r w:rsidRPr="00A9043A">
        <w:rPr>
          <w:b/>
          <w:bCs/>
        </w:rPr>
        <w:br/>
      </w:r>
      <w:r w:rsidRPr="00A9043A">
        <w:rPr>
          <w:b/>
          <w:bCs/>
          <w:rtl/>
        </w:rPr>
        <w:t>مثل / سافرت أمس فاطمة أو سافر أمس فاطمة</w:t>
      </w:r>
      <w:r w:rsidRPr="00A9043A">
        <w:rPr>
          <w:b/>
          <w:bCs/>
        </w:rPr>
        <w:br/>
      </w:r>
      <w:r w:rsidRPr="00A9043A">
        <w:rPr>
          <w:b/>
          <w:bCs/>
          <w:rtl/>
        </w:rPr>
        <w:t>و إن كان الفعل بإلا رجح تجريد الفعل من التاء</w:t>
      </w:r>
      <w:r w:rsidRPr="00A9043A">
        <w:rPr>
          <w:b/>
          <w:bCs/>
        </w:rPr>
        <w:br/>
      </w:r>
      <w:r w:rsidRPr="00A9043A">
        <w:rPr>
          <w:b/>
          <w:bCs/>
          <w:rtl/>
        </w:rPr>
        <w:t>مثل / ما نال الجائزة إلا الفائزة</w:t>
      </w:r>
      <w:r w:rsidRPr="00A9043A">
        <w:rPr>
          <w:b/>
          <w:bCs/>
        </w:rPr>
        <w:br/>
      </w:r>
      <w:r w:rsidRPr="00A9043A">
        <w:rPr>
          <w:b/>
          <w:bCs/>
          <w:rtl/>
        </w:rPr>
        <w:t>ب / إذا كان الفاعل اسمًا ظاهرًا مجازي التأنيث</w:t>
      </w:r>
      <w:r w:rsidRPr="00A9043A">
        <w:rPr>
          <w:b/>
          <w:bCs/>
        </w:rPr>
        <w:br/>
      </w:r>
      <w:r w:rsidRPr="00A9043A">
        <w:rPr>
          <w:b/>
          <w:bCs/>
          <w:rtl/>
        </w:rPr>
        <w:t>مثل / تطلع الشمس أو يطلع الشمس</w:t>
      </w:r>
      <w:r w:rsidRPr="00A9043A">
        <w:rPr>
          <w:b/>
          <w:bCs/>
        </w:rPr>
        <w:br/>
      </w:r>
      <w:r w:rsidRPr="00A9043A">
        <w:rPr>
          <w:b/>
          <w:bCs/>
          <w:rtl/>
        </w:rPr>
        <w:t>ج / إذا كان الفاعل جمع تكسير</w:t>
      </w:r>
      <w:r w:rsidRPr="00A9043A">
        <w:rPr>
          <w:b/>
          <w:bCs/>
        </w:rPr>
        <w:br/>
      </w:r>
      <w:r w:rsidRPr="00A9043A">
        <w:rPr>
          <w:b/>
          <w:bCs/>
          <w:rtl/>
        </w:rPr>
        <w:t>مثل / حضرت القضاة أو حضر القضاة</w:t>
      </w:r>
      <w:r w:rsidRPr="00A9043A">
        <w:rPr>
          <w:b/>
          <w:bCs/>
        </w:rPr>
        <w:br/>
      </w:r>
      <w:r w:rsidRPr="00A9043A">
        <w:rPr>
          <w:b/>
          <w:bCs/>
          <w:rtl/>
        </w:rPr>
        <w:t>لا يُشترط أن يأتي الفاعل بعد الفعل مُباشرة بل يجوز أن يفصل بينهما فاصل أو أكثر</w:t>
      </w:r>
      <w:r w:rsidRPr="00A9043A">
        <w:rPr>
          <w:b/>
          <w:bCs/>
        </w:rPr>
        <w:br/>
      </w:r>
      <w:r w:rsidRPr="00A9043A">
        <w:rPr>
          <w:b/>
          <w:bCs/>
          <w:rtl/>
        </w:rPr>
        <w:t>مثل أعجبني في الحديقة أزهارها (أزهارها فاعل للفعل أعجب</w:t>
      </w:r>
      <w:r w:rsidRPr="00A9043A">
        <w:rPr>
          <w:b/>
          <w:bCs/>
        </w:rPr>
        <w:t>)</w:t>
      </w:r>
      <w:r w:rsidRPr="00A9043A">
        <w:rPr>
          <w:b/>
          <w:bCs/>
        </w:rPr>
        <w:br/>
      </w:r>
      <w:r w:rsidRPr="00A9043A">
        <w:rPr>
          <w:b/>
          <w:bCs/>
          <w:rtl/>
        </w:rPr>
        <w:t>أينما وقع في الكلام فعل مبني للمعلوم تعين وجود فاعل لهذا الفعل</w:t>
      </w:r>
      <w:r w:rsidRPr="00A9043A">
        <w:rPr>
          <w:b/>
          <w:bCs/>
        </w:rPr>
        <w:br/>
      </w:r>
      <w:r w:rsidRPr="00A9043A">
        <w:rPr>
          <w:b/>
          <w:bCs/>
          <w:rtl/>
        </w:rPr>
        <w:t>ويمكن التعرف على الفاعل بوضع اسم الاستفهام من للعاقل وماذا لغير العاقل قبل الفعل في صيغة الغائب المفرد فيكون الجواب هو الفاعل</w:t>
      </w:r>
      <w:r w:rsidRPr="00A9043A">
        <w:rPr>
          <w:b/>
          <w:bCs/>
        </w:rPr>
        <w:t xml:space="preserve"> .</w:t>
      </w:r>
      <w:r w:rsidRPr="00A9043A">
        <w:rPr>
          <w:b/>
          <w:bCs/>
        </w:rPr>
        <w:br/>
      </w:r>
      <w:r w:rsidRPr="00A9043A">
        <w:rPr>
          <w:b/>
          <w:bCs/>
          <w:rtl/>
        </w:rPr>
        <w:t>مثل / تكلم الخطيب بشجاعة .. من تكلم ؟ الجواب الخطيب .. إذا الخطيب فاعل</w:t>
      </w:r>
      <w:r w:rsidRPr="00A9043A">
        <w:rPr>
          <w:b/>
          <w:bCs/>
        </w:rPr>
        <w:br/>
      </w:r>
      <w:r w:rsidRPr="00A9043A">
        <w:rPr>
          <w:b/>
          <w:bCs/>
          <w:rtl/>
        </w:rPr>
        <w:t>أوافق على هذا الرأي .. من يوافق ؟ ضمير تقديره أنا إذا الفاعل ضمير مُستتر تقديره أنا</w:t>
      </w:r>
      <w:r w:rsidRPr="00A9043A">
        <w:rPr>
          <w:b/>
          <w:bCs/>
        </w:rPr>
        <w:br/>
      </w:r>
      <w:r w:rsidRPr="00A9043A">
        <w:rPr>
          <w:b/>
          <w:bCs/>
          <w:rtl/>
        </w:rPr>
        <w:t>قد يُحذف الفعل ويبقى الفاعل</w:t>
      </w:r>
      <w:r w:rsidRPr="00A9043A">
        <w:rPr>
          <w:b/>
          <w:bCs/>
        </w:rPr>
        <w:br/>
      </w:r>
      <w:r w:rsidRPr="00A9043A">
        <w:rPr>
          <w:b/>
          <w:bCs/>
          <w:rtl/>
        </w:rPr>
        <w:t>مثل / كل عام وأنتم بخير (التقدير يُقبل كل عام وأنتم بخير</w:t>
      </w:r>
      <w:r w:rsidRPr="00A9043A">
        <w:rPr>
          <w:b/>
          <w:bCs/>
        </w:rPr>
        <w:t>)</w:t>
      </w:r>
      <w:r>
        <w:rPr>
          <w:rFonts w:hint="cs"/>
          <w:rtl/>
        </w:rPr>
        <w:t xml:space="preserve"> </w:t>
      </w:r>
    </w:p>
    <w:p w:rsidR="004C5240" w:rsidRPr="006D3EA0" w:rsidRDefault="004C5240" w:rsidP="004C5240">
      <w:pPr>
        <w:rPr>
          <w:color w:val="000000" w:themeColor="text1"/>
          <w:rtl/>
        </w:rPr>
      </w:pPr>
      <w:r w:rsidRPr="006D3EA0">
        <w:rPr>
          <w:rFonts w:hint="cs"/>
          <w:b/>
          <w:bCs/>
          <w:color w:val="000000" w:themeColor="text1"/>
          <w:sz w:val="32"/>
          <w:szCs w:val="32"/>
          <w:u w:val="single"/>
          <w:rtl/>
        </w:rPr>
        <w:t>قال الشاعــــــــــــــــــــر</w:t>
      </w:r>
      <w:r w:rsidRPr="006D3EA0">
        <w:rPr>
          <w:b/>
          <w:bCs/>
          <w:color w:val="000000" w:themeColor="text1"/>
          <w:sz w:val="32"/>
          <w:szCs w:val="32"/>
          <w:u w:val="single"/>
        </w:rPr>
        <w:t>:</w:t>
      </w:r>
      <w:r w:rsidRPr="006D3EA0">
        <w:rPr>
          <w:rFonts w:hint="cs"/>
          <w:color w:val="000000" w:themeColor="text1"/>
          <w:rtl/>
        </w:rPr>
        <w:t xml:space="preserve">                                             </w:t>
      </w:r>
    </w:p>
    <w:p w:rsidR="004C5240" w:rsidRDefault="004C5240" w:rsidP="004C5240">
      <w:pPr>
        <w:rPr>
          <w:b/>
          <w:bCs/>
          <w:rtl/>
          <w:lang w:bidi="ar-DZ"/>
        </w:rPr>
      </w:pPr>
      <w:r w:rsidRPr="00954564">
        <w:rPr>
          <w:rFonts w:hint="cs"/>
          <w:b/>
          <w:bCs/>
          <w:rtl/>
          <w:lang w:bidi="ar-DZ"/>
        </w:rPr>
        <w:t>انــا اذا اشتـــــــد الزمـــــــا          ن و نـــــــاب خطب و ادلهــــم</w:t>
      </w:r>
      <w:r>
        <w:rPr>
          <w:rFonts w:hint="cs"/>
          <w:b/>
          <w:bCs/>
          <w:rtl/>
          <w:lang w:bidi="ar-DZ"/>
        </w:rPr>
        <w:t xml:space="preserve"> </w:t>
      </w:r>
    </w:p>
    <w:p w:rsidR="004C5240" w:rsidRPr="00954564" w:rsidRDefault="004C5240" w:rsidP="004C5240">
      <w:pPr>
        <w:rPr>
          <w:b/>
          <w:bCs/>
          <w:rtl/>
          <w:lang w:bidi="ar-DZ"/>
        </w:rPr>
      </w:pPr>
      <w:r>
        <w:rPr>
          <w:rFonts w:hint="cs"/>
          <w:b/>
          <w:bCs/>
          <w:rtl/>
          <w:lang w:bidi="ar-DZ"/>
        </w:rPr>
        <w:t>الفيــــــــت حول بيوتـــــــنا          عدد الشــــجاعة و الكـــــــــرم</w:t>
      </w:r>
    </w:p>
    <w:p w:rsidR="004C5240" w:rsidRPr="00954564" w:rsidRDefault="004C5240" w:rsidP="004C5240">
      <w:pPr>
        <w:rPr>
          <w:b/>
          <w:bCs/>
          <w:rtl/>
          <w:lang w:bidi="ar-DZ"/>
        </w:rPr>
      </w:pPr>
      <w:r w:rsidRPr="00954564">
        <w:rPr>
          <w:rFonts w:hint="cs"/>
          <w:b/>
          <w:bCs/>
          <w:rtl/>
          <w:lang w:bidi="ar-DZ"/>
        </w:rPr>
        <w:t>للقــــا الــعـدا بيض السيوف         و للندى حمر النعــــــــــــــــــم</w:t>
      </w:r>
    </w:p>
    <w:p w:rsidR="004C5240" w:rsidRPr="00954564" w:rsidRDefault="004C5240" w:rsidP="004C5240">
      <w:pPr>
        <w:tabs>
          <w:tab w:val="left" w:pos="3146"/>
        </w:tabs>
        <w:rPr>
          <w:b/>
          <w:bCs/>
          <w:rtl/>
          <w:lang w:bidi="ar-DZ"/>
        </w:rPr>
      </w:pPr>
      <w:r w:rsidRPr="00954564">
        <w:rPr>
          <w:rFonts w:hint="cs"/>
          <w:b/>
          <w:bCs/>
          <w:rtl/>
          <w:lang w:bidi="ar-DZ"/>
        </w:rPr>
        <w:t xml:space="preserve">هذا و هـــــــذا  دأبنــــــــــا        </w:t>
      </w:r>
      <w:r>
        <w:rPr>
          <w:rFonts w:hint="cs"/>
          <w:b/>
          <w:bCs/>
          <w:rtl/>
          <w:lang w:bidi="ar-DZ"/>
        </w:rPr>
        <w:t xml:space="preserve">   يــــودى د م و يـــــــــــراق</w:t>
      </w:r>
      <w:r w:rsidRPr="00954564">
        <w:rPr>
          <w:rFonts w:hint="cs"/>
          <w:b/>
          <w:bCs/>
          <w:rtl/>
          <w:lang w:bidi="ar-DZ"/>
        </w:rPr>
        <w:t xml:space="preserve"> دم</w:t>
      </w:r>
    </w:p>
    <w:p w:rsidR="004C5240" w:rsidRDefault="004C5240" w:rsidP="004C5240">
      <w:pPr>
        <w:tabs>
          <w:tab w:val="left" w:pos="3146"/>
        </w:tabs>
        <w:rPr>
          <w:b/>
          <w:bCs/>
          <w:sz w:val="28"/>
          <w:szCs w:val="28"/>
          <w:rtl/>
          <w:lang w:bidi="ar-DZ"/>
        </w:rPr>
      </w:pPr>
    </w:p>
    <w:p w:rsidR="004C5240" w:rsidRPr="006D3EA0" w:rsidRDefault="004C5240" w:rsidP="004C5240">
      <w:pPr>
        <w:tabs>
          <w:tab w:val="left" w:pos="3146"/>
        </w:tabs>
        <w:rPr>
          <w:b/>
          <w:bCs/>
          <w:color w:val="000000" w:themeColor="text1"/>
          <w:sz w:val="32"/>
          <w:szCs w:val="32"/>
          <w:u w:val="single"/>
          <w:rtl/>
          <w:lang w:bidi="ar-DZ"/>
        </w:rPr>
      </w:pPr>
      <w:r w:rsidRPr="006D3EA0">
        <w:rPr>
          <w:rFonts w:hint="cs"/>
          <w:b/>
          <w:bCs/>
          <w:color w:val="000000" w:themeColor="text1"/>
          <w:sz w:val="32"/>
          <w:szCs w:val="32"/>
          <w:u w:val="single"/>
          <w:rtl/>
          <w:lang w:bidi="ar-DZ"/>
        </w:rPr>
        <w:t>البــــــــــناء اـــــــــــــــكري</w:t>
      </w:r>
    </w:p>
    <w:p w:rsidR="004C5240" w:rsidRPr="00954564" w:rsidRDefault="004C5240" w:rsidP="004C5240">
      <w:pPr>
        <w:rPr>
          <w:rtl/>
        </w:rPr>
      </w:pPr>
    </w:p>
    <w:p w:rsidR="004C5240" w:rsidRPr="00954564" w:rsidRDefault="004C5240" w:rsidP="006801E6">
      <w:pPr>
        <w:pStyle w:val="Paragraphedeliste"/>
        <w:numPr>
          <w:ilvl w:val="0"/>
          <w:numId w:val="50"/>
        </w:numPr>
        <w:tabs>
          <w:tab w:val="left" w:pos="3146"/>
        </w:tabs>
        <w:spacing w:after="0" w:line="240" w:lineRule="auto"/>
        <w:rPr>
          <w:rFonts w:ascii="Times New Roman" w:eastAsia="Times New Roman" w:hAnsi="Times New Roman" w:cs="Times New Roman"/>
          <w:b/>
          <w:bCs/>
          <w:sz w:val="24"/>
          <w:szCs w:val="24"/>
          <w:lang w:val="fr-FR" w:eastAsia="fr-FR" w:bidi="ar-DZ"/>
        </w:rPr>
      </w:pPr>
      <w:r w:rsidRPr="00954564">
        <w:rPr>
          <w:rFonts w:ascii="Times New Roman" w:eastAsia="Times New Roman" w:hAnsi="Times New Roman" w:cs="Times New Roman" w:hint="cs"/>
          <w:b/>
          <w:bCs/>
          <w:sz w:val="24"/>
          <w:szCs w:val="24"/>
          <w:rtl/>
          <w:lang w:val="fr-FR" w:eastAsia="fr-FR" w:bidi="ar-DZ"/>
        </w:rPr>
        <w:t>الى أين يتجه الناس عندما يشتد الامر عليهم او يصيبهم مكروه ؟</w:t>
      </w:r>
    </w:p>
    <w:p w:rsidR="004C5240" w:rsidRPr="0061333E" w:rsidRDefault="004C5240" w:rsidP="004C5240">
      <w:pPr>
        <w:tabs>
          <w:tab w:val="left" w:pos="3146"/>
        </w:tabs>
        <w:ind w:left="4253"/>
        <w:rPr>
          <w:b/>
          <w:bCs/>
          <w:sz w:val="32"/>
          <w:szCs w:val="32"/>
          <w:rtl/>
          <w:lang w:bidi="ar-DZ"/>
        </w:rPr>
      </w:pPr>
      <w:r w:rsidRPr="00954564">
        <w:rPr>
          <w:rFonts w:hint="cs"/>
          <w:b/>
          <w:bCs/>
          <w:rtl/>
          <w:lang w:bidi="ar-DZ"/>
        </w:rPr>
        <w:t>بماذا يقابل أهل الشاعر هؤلاء و لماذا حسب رأيك ؟</w:t>
      </w:r>
    </w:p>
    <w:p w:rsidR="004C5240" w:rsidRPr="00954564" w:rsidRDefault="004C5240" w:rsidP="006801E6">
      <w:pPr>
        <w:pStyle w:val="Paragraphedeliste"/>
        <w:numPr>
          <w:ilvl w:val="0"/>
          <w:numId w:val="50"/>
        </w:numPr>
        <w:tabs>
          <w:tab w:val="left" w:pos="3146"/>
        </w:tabs>
        <w:spacing w:after="0" w:line="240" w:lineRule="auto"/>
        <w:rPr>
          <w:rFonts w:ascii="Times New Roman" w:eastAsia="Times New Roman" w:hAnsi="Times New Roman" w:cs="Times New Roman"/>
          <w:b/>
          <w:bCs/>
          <w:sz w:val="24"/>
          <w:szCs w:val="24"/>
          <w:lang w:val="fr-FR" w:eastAsia="fr-FR" w:bidi="ar-DZ"/>
        </w:rPr>
      </w:pPr>
    </w:p>
    <w:p w:rsidR="004C5240" w:rsidRPr="00954564" w:rsidRDefault="004C5240" w:rsidP="006801E6">
      <w:pPr>
        <w:pStyle w:val="Paragraphedeliste"/>
        <w:numPr>
          <w:ilvl w:val="0"/>
          <w:numId w:val="50"/>
        </w:numPr>
        <w:tabs>
          <w:tab w:val="left" w:pos="3146"/>
        </w:tabs>
        <w:spacing w:after="0" w:line="240" w:lineRule="auto"/>
        <w:rPr>
          <w:rFonts w:ascii="Times New Roman" w:eastAsia="Times New Roman" w:hAnsi="Times New Roman" w:cs="Times New Roman"/>
          <w:b/>
          <w:bCs/>
          <w:sz w:val="24"/>
          <w:szCs w:val="24"/>
          <w:lang w:val="fr-FR" w:eastAsia="fr-FR" w:bidi="ar-DZ"/>
        </w:rPr>
      </w:pPr>
      <w:r w:rsidRPr="00954564">
        <w:rPr>
          <w:rFonts w:ascii="Times New Roman" w:eastAsia="Times New Roman" w:hAnsi="Times New Roman" w:cs="Times New Roman" w:hint="cs"/>
          <w:b/>
          <w:bCs/>
          <w:sz w:val="24"/>
          <w:szCs w:val="24"/>
          <w:rtl/>
          <w:lang w:val="fr-FR" w:eastAsia="fr-FR" w:bidi="ar-DZ"/>
        </w:rPr>
        <w:t>ما السلوك الذي يتصف به الشاعر حسب النص و اي بيت يدل على ذلك ؟</w:t>
      </w:r>
    </w:p>
    <w:p w:rsidR="004C5240" w:rsidRPr="00B503E1" w:rsidRDefault="004C5240" w:rsidP="004C5240">
      <w:pPr>
        <w:rPr>
          <w:color w:val="FF0000"/>
          <w:rtl/>
        </w:rPr>
      </w:pPr>
    </w:p>
    <w:p w:rsidR="004C5240" w:rsidRPr="006D3EA0" w:rsidRDefault="004C5240" w:rsidP="004C5240">
      <w:pPr>
        <w:rPr>
          <w:b/>
          <w:bCs/>
          <w:color w:val="000000" w:themeColor="text1"/>
          <w:sz w:val="32"/>
          <w:szCs w:val="32"/>
          <w:u w:val="single"/>
          <w:rtl/>
        </w:rPr>
      </w:pPr>
      <w:r w:rsidRPr="006D3EA0">
        <w:rPr>
          <w:rFonts w:hint="cs"/>
          <w:b/>
          <w:bCs/>
          <w:color w:val="000000" w:themeColor="text1"/>
          <w:sz w:val="32"/>
          <w:szCs w:val="32"/>
          <w:u w:val="single"/>
          <w:rtl/>
        </w:rPr>
        <w:t>البـــــــــــاء اللغــــــــــــــوي</w:t>
      </w:r>
    </w:p>
    <w:p w:rsidR="004C5240" w:rsidRDefault="004C5240" w:rsidP="004C5240">
      <w:pPr>
        <w:rPr>
          <w:b/>
          <w:bCs/>
          <w:sz w:val="32"/>
          <w:szCs w:val="32"/>
          <w:u w:val="single"/>
          <w:rtl/>
        </w:rPr>
      </w:pPr>
    </w:p>
    <w:p w:rsidR="004C5240" w:rsidRPr="00954564" w:rsidRDefault="004C5240" w:rsidP="004C5240">
      <w:pPr>
        <w:rPr>
          <w:b/>
          <w:bCs/>
          <w:rtl/>
        </w:rPr>
      </w:pPr>
      <w:r w:rsidRPr="00954564">
        <w:rPr>
          <w:rFonts w:hint="cs"/>
          <w:b/>
          <w:bCs/>
          <w:rtl/>
        </w:rPr>
        <w:t>في البيت الثالث لون بياني اشرحه و بين نوعه .</w:t>
      </w:r>
    </w:p>
    <w:p w:rsidR="004C5240" w:rsidRPr="00954564" w:rsidRDefault="004C5240" w:rsidP="004C5240">
      <w:pPr>
        <w:rPr>
          <w:b/>
          <w:bCs/>
          <w:rtl/>
        </w:rPr>
      </w:pPr>
      <w:r w:rsidRPr="00954564">
        <w:rPr>
          <w:rFonts w:hint="cs"/>
          <w:b/>
          <w:bCs/>
          <w:rtl/>
        </w:rPr>
        <w:t>في البيت الرابع  محسن بديعي حدده و اذكر نوعه</w:t>
      </w:r>
    </w:p>
    <w:p w:rsidR="004C5240" w:rsidRPr="00954564" w:rsidRDefault="004C5240" w:rsidP="004C5240">
      <w:pPr>
        <w:rPr>
          <w:b/>
          <w:bCs/>
          <w:rtl/>
        </w:rPr>
      </w:pPr>
      <w:r w:rsidRPr="00954564">
        <w:rPr>
          <w:rFonts w:hint="cs"/>
          <w:b/>
          <w:bCs/>
          <w:rtl/>
        </w:rPr>
        <w:t>اعرب ما تحته خط .</w:t>
      </w:r>
    </w:p>
    <w:p w:rsidR="004C5240" w:rsidRPr="00954564" w:rsidRDefault="004C5240" w:rsidP="004C5240">
      <w:pPr>
        <w:rPr>
          <w:b/>
          <w:bCs/>
          <w:rtl/>
          <w:lang w:bidi="ar-DZ"/>
        </w:rPr>
      </w:pPr>
      <w:r w:rsidRPr="00954564">
        <w:rPr>
          <w:rFonts w:hint="cs"/>
          <w:b/>
          <w:bCs/>
          <w:rtl/>
        </w:rPr>
        <w:t>ما هو اسلوب الابيات ؟</w:t>
      </w:r>
    </w:p>
    <w:p w:rsidR="004C5240" w:rsidRDefault="004C5240" w:rsidP="004C5240">
      <w:pPr>
        <w:rPr>
          <w:b/>
          <w:bCs/>
          <w:sz w:val="32"/>
          <w:szCs w:val="32"/>
          <w:rtl/>
        </w:rPr>
      </w:pPr>
    </w:p>
    <w:p w:rsidR="004C5240" w:rsidRPr="006D3EA0" w:rsidRDefault="004C5240" w:rsidP="004C5240">
      <w:pPr>
        <w:rPr>
          <w:b/>
          <w:bCs/>
          <w:color w:val="000000" w:themeColor="text1"/>
          <w:sz w:val="32"/>
          <w:szCs w:val="32"/>
          <w:u w:val="single"/>
          <w:rtl/>
        </w:rPr>
      </w:pPr>
      <w:r w:rsidRPr="006D3EA0">
        <w:rPr>
          <w:rFonts w:hint="cs"/>
          <w:b/>
          <w:bCs/>
          <w:color w:val="000000" w:themeColor="text1"/>
          <w:sz w:val="32"/>
          <w:szCs w:val="32"/>
          <w:u w:val="single"/>
          <w:rtl/>
        </w:rPr>
        <w:t>الوضعيــــة الادـــــــــــــــــة</w:t>
      </w:r>
    </w:p>
    <w:p w:rsidR="004C5240" w:rsidRDefault="004C5240" w:rsidP="004C5240">
      <w:pPr>
        <w:rPr>
          <w:b/>
          <w:bCs/>
          <w:sz w:val="32"/>
          <w:szCs w:val="32"/>
          <w:u w:val="single"/>
          <w:rtl/>
        </w:rPr>
      </w:pPr>
    </w:p>
    <w:p w:rsidR="004C5240" w:rsidRPr="00954564" w:rsidRDefault="004C5240" w:rsidP="004C5240">
      <w:pPr>
        <w:rPr>
          <w:b/>
          <w:bCs/>
          <w:rtl/>
        </w:rPr>
      </w:pPr>
      <w:r w:rsidRPr="00954564">
        <w:rPr>
          <w:rFonts w:hint="cs"/>
          <w:b/>
          <w:bCs/>
          <w:rtl/>
        </w:rPr>
        <w:t>عرف لزميلك شجاعة مستخدما في تعبيرك النمط السردي و الوصفي مبديا اثرها في المجتمع .</w:t>
      </w:r>
    </w:p>
    <w:p w:rsidR="004C5240" w:rsidRDefault="004C5240" w:rsidP="004C5240">
      <w:pPr>
        <w:rPr>
          <w:b/>
          <w:bCs/>
          <w:sz w:val="32"/>
          <w:szCs w:val="32"/>
          <w:rtl/>
        </w:rPr>
      </w:pPr>
    </w:p>
    <w:p w:rsidR="004C5240" w:rsidRDefault="004C5240" w:rsidP="004C5240">
      <w:pPr>
        <w:rPr>
          <w:rtl/>
        </w:rPr>
      </w:pPr>
    </w:p>
    <w:p w:rsidR="004C5240" w:rsidRDefault="004C5240" w:rsidP="004C5240">
      <w:pPr>
        <w:rPr>
          <w:rtl/>
        </w:rPr>
      </w:pPr>
    </w:p>
    <w:p w:rsidR="004C5240" w:rsidRDefault="004C5240" w:rsidP="004C5240">
      <w:pPr>
        <w:rPr>
          <w:rtl/>
        </w:rPr>
      </w:pPr>
    </w:p>
    <w:p w:rsidR="004C5240" w:rsidRPr="006D3EA0" w:rsidRDefault="004C5240" w:rsidP="004C5240">
      <w:pPr>
        <w:rPr>
          <w:b/>
          <w:bCs/>
          <w:color w:val="000000" w:themeColor="text1"/>
          <w:sz w:val="36"/>
          <w:szCs w:val="36"/>
          <w:rtl/>
          <w:lang w:bidi="ar-DZ"/>
        </w:rPr>
      </w:pPr>
      <w:r w:rsidRPr="006D3EA0">
        <w:rPr>
          <w:rFonts w:hint="cs"/>
          <w:b/>
          <w:bCs/>
          <w:color w:val="000000" w:themeColor="text1"/>
          <w:sz w:val="36"/>
          <w:szCs w:val="36"/>
          <w:rtl/>
        </w:rPr>
        <w:t xml:space="preserve">النــــــــــــــــــــــــــــص </w:t>
      </w:r>
      <w:r w:rsidRPr="006D3EA0">
        <w:rPr>
          <w:b/>
          <w:bCs/>
          <w:color w:val="000000" w:themeColor="text1"/>
          <w:sz w:val="36"/>
          <w:szCs w:val="36"/>
        </w:rPr>
        <w:t xml:space="preserve">: </w:t>
      </w:r>
    </w:p>
    <w:p w:rsidR="004C5240" w:rsidRDefault="004C5240" w:rsidP="004C5240">
      <w:pPr>
        <w:rPr>
          <w:rtl/>
        </w:rPr>
      </w:pPr>
    </w:p>
    <w:p w:rsidR="004C5240" w:rsidRDefault="004C5240" w:rsidP="004C5240">
      <w:pPr>
        <w:rPr>
          <w:rtl/>
        </w:rPr>
      </w:pPr>
    </w:p>
    <w:p w:rsidR="004C5240" w:rsidRPr="00786328" w:rsidRDefault="004C5240" w:rsidP="004C5240"/>
    <w:p w:rsidR="004C5240" w:rsidRPr="007761EC" w:rsidRDefault="004C5240" w:rsidP="004C5240">
      <w:pPr>
        <w:tabs>
          <w:tab w:val="left" w:pos="1170"/>
        </w:tabs>
        <w:jc w:val="center"/>
        <w:rPr>
          <w:b/>
          <w:bCs/>
          <w:rtl/>
          <w:lang w:bidi="ar-DZ"/>
        </w:rPr>
      </w:pPr>
      <w:r w:rsidRPr="007761EC">
        <w:rPr>
          <w:rFonts w:hint="cs"/>
          <w:b/>
          <w:bCs/>
          <w:rtl/>
          <w:lang w:bidi="ar-DZ"/>
        </w:rPr>
        <w:t xml:space="preserve">1 . أبلغ </w:t>
      </w:r>
      <w:r w:rsidRPr="007761EC">
        <w:rPr>
          <w:rFonts w:hint="cs"/>
          <w:b/>
          <w:bCs/>
          <w:u w:val="single"/>
          <w:rtl/>
          <w:lang w:bidi="ar-DZ"/>
        </w:rPr>
        <w:t xml:space="preserve">قريشا </w:t>
      </w:r>
      <w:r w:rsidRPr="007761EC">
        <w:rPr>
          <w:rFonts w:hint="cs"/>
          <w:b/>
          <w:bCs/>
          <w:rtl/>
          <w:lang w:bidi="ar-DZ"/>
        </w:rPr>
        <w:t>و خير القول أصدقه     و الصدق عند ذوي الالباب مقبول</w:t>
      </w:r>
    </w:p>
    <w:p w:rsidR="004C5240" w:rsidRPr="007761EC" w:rsidRDefault="004C5240" w:rsidP="004C5240">
      <w:pPr>
        <w:tabs>
          <w:tab w:val="left" w:pos="1170"/>
        </w:tabs>
        <w:jc w:val="center"/>
        <w:rPr>
          <w:b/>
          <w:bCs/>
          <w:rtl/>
          <w:lang w:bidi="ar-DZ"/>
        </w:rPr>
      </w:pPr>
      <w:r w:rsidRPr="007761EC">
        <w:rPr>
          <w:rFonts w:hint="cs"/>
          <w:b/>
          <w:bCs/>
          <w:rtl/>
          <w:lang w:bidi="ar-DZ"/>
        </w:rPr>
        <w:t>2 . ان قــد قتلنا بقتلانـــا سراتكـــم      أهل اللواء ففيــــم يكثـــر القيـــــل</w:t>
      </w:r>
    </w:p>
    <w:p w:rsidR="004C5240" w:rsidRPr="007761EC" w:rsidRDefault="004C5240" w:rsidP="004C5240">
      <w:pPr>
        <w:tabs>
          <w:tab w:val="left" w:pos="1170"/>
        </w:tabs>
        <w:jc w:val="center"/>
        <w:rPr>
          <w:b/>
          <w:bCs/>
          <w:rtl/>
          <w:lang w:bidi="ar-DZ"/>
        </w:rPr>
      </w:pPr>
      <w:r w:rsidRPr="007761EC">
        <w:rPr>
          <w:rFonts w:hint="cs"/>
          <w:b/>
          <w:bCs/>
          <w:rtl/>
          <w:lang w:bidi="ar-DZ"/>
        </w:rPr>
        <w:t>3 . و يوم بدرلقيناكم لنا مـــــــــدد      فيه مع النصر ميكال و جبريـــ</w:t>
      </w:r>
      <w:r>
        <w:rPr>
          <w:rFonts w:hint="cs"/>
          <w:b/>
          <w:bCs/>
          <w:rtl/>
          <w:lang w:bidi="ar-DZ"/>
        </w:rPr>
        <w:t>ــ</w:t>
      </w:r>
      <w:r w:rsidRPr="007761EC">
        <w:rPr>
          <w:rFonts w:hint="cs"/>
          <w:b/>
          <w:bCs/>
          <w:rtl/>
          <w:lang w:bidi="ar-DZ"/>
        </w:rPr>
        <w:t>ــل</w:t>
      </w:r>
    </w:p>
    <w:p w:rsidR="004C5240" w:rsidRPr="007761EC" w:rsidRDefault="004C5240" w:rsidP="004C5240">
      <w:pPr>
        <w:tabs>
          <w:tab w:val="left" w:pos="1170"/>
        </w:tabs>
        <w:jc w:val="center"/>
        <w:rPr>
          <w:b/>
          <w:bCs/>
          <w:rtl/>
          <w:lang w:bidi="ar-DZ"/>
        </w:rPr>
      </w:pPr>
      <w:r w:rsidRPr="007761EC">
        <w:rPr>
          <w:rFonts w:hint="cs"/>
          <w:b/>
          <w:bCs/>
          <w:rtl/>
          <w:lang w:bidi="ar-DZ"/>
        </w:rPr>
        <w:t>4 . ان تقتلونا فدين الحق فطرتنــا      و القتل في الحق عند الله تفضيــل</w:t>
      </w:r>
    </w:p>
    <w:p w:rsidR="004C5240" w:rsidRPr="007761EC" w:rsidRDefault="004C5240" w:rsidP="004C5240">
      <w:pPr>
        <w:tabs>
          <w:tab w:val="left" w:pos="1170"/>
        </w:tabs>
        <w:jc w:val="center"/>
        <w:rPr>
          <w:b/>
          <w:bCs/>
          <w:rtl/>
          <w:lang w:bidi="ar-DZ"/>
        </w:rPr>
      </w:pPr>
      <w:r w:rsidRPr="007761EC">
        <w:rPr>
          <w:rFonts w:hint="cs"/>
          <w:b/>
          <w:bCs/>
          <w:rtl/>
          <w:lang w:bidi="ar-DZ"/>
        </w:rPr>
        <w:t>5 . وان تروا أمرنا في رايكم سفها     فرأي من خالف الاسلام تضليـ</w:t>
      </w:r>
      <w:r>
        <w:rPr>
          <w:rFonts w:hint="cs"/>
          <w:b/>
          <w:bCs/>
          <w:rtl/>
          <w:lang w:bidi="ar-DZ"/>
        </w:rPr>
        <w:t>ــ</w:t>
      </w:r>
      <w:r w:rsidRPr="007761EC">
        <w:rPr>
          <w:rFonts w:hint="cs"/>
          <w:b/>
          <w:bCs/>
          <w:rtl/>
          <w:lang w:bidi="ar-DZ"/>
        </w:rPr>
        <w:t>ــل</w:t>
      </w:r>
    </w:p>
    <w:p w:rsidR="004C5240" w:rsidRPr="007761EC" w:rsidRDefault="004C5240" w:rsidP="004C5240">
      <w:pPr>
        <w:tabs>
          <w:tab w:val="left" w:pos="1170"/>
        </w:tabs>
        <w:jc w:val="center"/>
        <w:rPr>
          <w:b/>
          <w:bCs/>
          <w:rtl/>
          <w:lang w:bidi="ar-DZ"/>
        </w:rPr>
      </w:pPr>
      <w:r w:rsidRPr="007761EC">
        <w:rPr>
          <w:rFonts w:hint="cs"/>
          <w:b/>
          <w:bCs/>
          <w:rtl/>
          <w:lang w:bidi="ar-DZ"/>
        </w:rPr>
        <w:t>6 . فلا تمنوا لقاح الحربو اقتعـــدوا     ان أخا الحرب اصدى اللــــــ</w:t>
      </w:r>
      <w:r>
        <w:rPr>
          <w:rFonts w:hint="cs"/>
          <w:b/>
          <w:bCs/>
          <w:rtl/>
          <w:lang w:bidi="ar-DZ"/>
        </w:rPr>
        <w:t>ـ</w:t>
      </w:r>
      <w:r w:rsidRPr="007761EC">
        <w:rPr>
          <w:rFonts w:hint="cs"/>
          <w:b/>
          <w:bCs/>
          <w:rtl/>
          <w:lang w:bidi="ar-DZ"/>
        </w:rPr>
        <w:t>ــون</w:t>
      </w:r>
    </w:p>
    <w:p w:rsidR="004C5240" w:rsidRPr="007761EC" w:rsidRDefault="004C5240" w:rsidP="004C5240">
      <w:pPr>
        <w:tabs>
          <w:tab w:val="left" w:pos="1170"/>
        </w:tabs>
        <w:jc w:val="center"/>
        <w:rPr>
          <w:b/>
          <w:bCs/>
          <w:rtl/>
          <w:lang w:bidi="ar-DZ"/>
        </w:rPr>
      </w:pPr>
      <w:r w:rsidRPr="007761EC">
        <w:rPr>
          <w:rFonts w:hint="cs"/>
          <w:b/>
          <w:bCs/>
          <w:rtl/>
          <w:lang w:bidi="ar-DZ"/>
        </w:rPr>
        <w:t>7 . انا بنوا الحرب نمريها و ننتجها     و عندنا لدوي الاضغان تنكيـــــل</w:t>
      </w:r>
    </w:p>
    <w:p w:rsidR="004C5240" w:rsidRPr="007761EC" w:rsidRDefault="004C5240" w:rsidP="004C5240">
      <w:pPr>
        <w:tabs>
          <w:tab w:val="left" w:pos="1170"/>
        </w:tabs>
        <w:jc w:val="center"/>
        <w:rPr>
          <w:b/>
          <w:bCs/>
          <w:rtl/>
          <w:lang w:bidi="ar-DZ"/>
        </w:rPr>
      </w:pPr>
      <w:r w:rsidRPr="007761EC">
        <w:rPr>
          <w:rFonts w:hint="cs"/>
          <w:b/>
          <w:bCs/>
          <w:rtl/>
          <w:lang w:bidi="ar-DZ"/>
        </w:rPr>
        <w:t xml:space="preserve">8 . ان </w:t>
      </w:r>
      <w:r w:rsidRPr="007761EC">
        <w:rPr>
          <w:rFonts w:hint="cs"/>
          <w:b/>
          <w:bCs/>
          <w:u w:val="single"/>
          <w:rtl/>
          <w:lang w:bidi="ar-DZ"/>
        </w:rPr>
        <w:t>ينج</w:t>
      </w:r>
      <w:r w:rsidRPr="007761EC">
        <w:rPr>
          <w:rFonts w:hint="cs"/>
          <w:b/>
          <w:bCs/>
          <w:rtl/>
          <w:lang w:bidi="ar-DZ"/>
        </w:rPr>
        <w:t xml:space="preserve"> منها ابن حرب بعدما بلغت    منه التراقي و أمر الله مفعــول</w:t>
      </w:r>
    </w:p>
    <w:p w:rsidR="004C5240" w:rsidRPr="007761EC" w:rsidRDefault="004C5240" w:rsidP="004C5240">
      <w:pPr>
        <w:tabs>
          <w:tab w:val="left" w:pos="1170"/>
          <w:tab w:val="left" w:pos="2876"/>
        </w:tabs>
        <w:jc w:val="center"/>
        <w:rPr>
          <w:b/>
          <w:bCs/>
          <w:rtl/>
          <w:lang w:bidi="ar-DZ"/>
        </w:rPr>
      </w:pPr>
      <w:r w:rsidRPr="007761EC">
        <w:rPr>
          <w:rFonts w:hint="cs"/>
          <w:b/>
          <w:bCs/>
          <w:rtl/>
          <w:lang w:bidi="ar-DZ"/>
        </w:rPr>
        <w:t>9 . فقد افادت له حلما و موعظـــة</w:t>
      </w:r>
      <w:r w:rsidRPr="007761EC">
        <w:rPr>
          <w:b/>
          <w:bCs/>
          <w:rtl/>
          <w:lang w:bidi="ar-DZ"/>
        </w:rPr>
        <w:tab/>
      </w:r>
      <w:r w:rsidRPr="007761EC">
        <w:rPr>
          <w:rFonts w:hint="cs"/>
          <w:b/>
          <w:bCs/>
          <w:rtl/>
          <w:lang w:bidi="ar-DZ"/>
        </w:rPr>
        <w:t>لمن يكون له لب و معقـــ</w:t>
      </w:r>
      <w:r>
        <w:rPr>
          <w:rFonts w:hint="cs"/>
          <w:b/>
          <w:bCs/>
          <w:rtl/>
          <w:lang w:bidi="ar-DZ"/>
        </w:rPr>
        <w:t>ـــــــ</w:t>
      </w:r>
      <w:r w:rsidRPr="007761EC">
        <w:rPr>
          <w:rFonts w:hint="cs"/>
          <w:b/>
          <w:bCs/>
          <w:rtl/>
          <w:lang w:bidi="ar-DZ"/>
        </w:rPr>
        <w:t>ــول</w:t>
      </w:r>
    </w:p>
    <w:p w:rsidR="004C5240" w:rsidRPr="00B503E1" w:rsidRDefault="004C5240" w:rsidP="004C5240">
      <w:pPr>
        <w:tabs>
          <w:tab w:val="left" w:pos="1170"/>
        </w:tabs>
        <w:rPr>
          <w:color w:val="FF0000"/>
          <w:rtl/>
          <w:lang w:bidi="ar-DZ"/>
        </w:rPr>
      </w:pPr>
    </w:p>
    <w:p w:rsidR="004C5240" w:rsidRPr="006D3EA0" w:rsidRDefault="004C5240" w:rsidP="004C5240">
      <w:pPr>
        <w:tabs>
          <w:tab w:val="left" w:pos="1170"/>
        </w:tabs>
        <w:jc w:val="center"/>
        <w:rPr>
          <w:b/>
          <w:bCs/>
          <w:color w:val="000000" w:themeColor="text1"/>
          <w:sz w:val="32"/>
          <w:szCs w:val="32"/>
          <w:u w:val="single"/>
          <w:rtl/>
          <w:lang w:bidi="ar-DZ"/>
        </w:rPr>
      </w:pPr>
      <w:r w:rsidRPr="006D3EA0">
        <w:rPr>
          <w:rFonts w:hint="cs"/>
          <w:b/>
          <w:bCs/>
          <w:color w:val="000000" w:themeColor="text1"/>
          <w:sz w:val="32"/>
          <w:szCs w:val="32"/>
          <w:u w:val="single"/>
          <w:rtl/>
          <w:lang w:bidi="ar-DZ"/>
        </w:rPr>
        <w:t>المعجـــــــــــم   اللغــــــــــــــــــــــــوي</w:t>
      </w:r>
    </w:p>
    <w:p w:rsidR="004C5240" w:rsidRDefault="004C5240" w:rsidP="004C5240">
      <w:pPr>
        <w:tabs>
          <w:tab w:val="left" w:pos="1136"/>
          <w:tab w:val="left" w:pos="1170"/>
        </w:tabs>
        <w:rPr>
          <w:b/>
          <w:bCs/>
          <w:rtl/>
          <w:lang w:bidi="ar-DZ"/>
        </w:rPr>
      </w:pPr>
      <w:r>
        <w:rPr>
          <w:b/>
          <w:bCs/>
          <w:rtl/>
          <w:lang w:bidi="ar-DZ"/>
        </w:rPr>
        <w:tab/>
      </w:r>
      <w:r>
        <w:rPr>
          <w:rFonts w:hint="cs"/>
          <w:b/>
          <w:bCs/>
          <w:rtl/>
          <w:lang w:bidi="ar-DZ"/>
        </w:rPr>
        <w:t xml:space="preserve">الالباب </w:t>
      </w:r>
      <w:r>
        <w:rPr>
          <w:b/>
          <w:bCs/>
          <w:lang w:bidi="ar-DZ"/>
        </w:rPr>
        <w:t xml:space="preserve">: </w:t>
      </w:r>
      <w:r>
        <w:rPr>
          <w:rFonts w:hint="cs"/>
          <w:b/>
          <w:bCs/>
          <w:rtl/>
          <w:lang w:bidi="ar-DZ"/>
        </w:rPr>
        <w:t xml:space="preserve"> العقول  .سراتكم </w:t>
      </w:r>
      <w:r>
        <w:rPr>
          <w:b/>
          <w:bCs/>
          <w:lang w:bidi="ar-DZ"/>
        </w:rPr>
        <w:t xml:space="preserve">: </w:t>
      </w:r>
      <w:r>
        <w:rPr>
          <w:b/>
          <w:bCs/>
          <w:rtl/>
          <w:lang w:bidi="ar-DZ"/>
        </w:rPr>
        <w:tab/>
      </w:r>
      <w:r>
        <w:rPr>
          <w:rFonts w:hint="cs"/>
          <w:b/>
          <w:bCs/>
          <w:rtl/>
          <w:lang w:bidi="ar-DZ"/>
        </w:rPr>
        <w:t xml:space="preserve"> اشرافكم و أبطالكم . خذم </w:t>
      </w:r>
      <w:r>
        <w:rPr>
          <w:b/>
          <w:bCs/>
          <w:lang w:bidi="ar-DZ"/>
        </w:rPr>
        <w:t>:</w:t>
      </w:r>
      <w:r>
        <w:rPr>
          <w:rFonts w:hint="cs"/>
          <w:b/>
          <w:bCs/>
          <w:rtl/>
          <w:lang w:bidi="ar-DZ"/>
        </w:rPr>
        <w:t xml:space="preserve"> سرعة السير . رعابيل </w:t>
      </w:r>
      <w:r>
        <w:rPr>
          <w:b/>
          <w:bCs/>
          <w:lang w:bidi="ar-DZ"/>
        </w:rPr>
        <w:t xml:space="preserve">: </w:t>
      </w:r>
      <w:r>
        <w:rPr>
          <w:rFonts w:hint="cs"/>
          <w:b/>
          <w:bCs/>
          <w:rtl/>
          <w:lang w:bidi="ar-DZ"/>
        </w:rPr>
        <w:t xml:space="preserve"> الضخمة من النوق .</w:t>
      </w:r>
    </w:p>
    <w:p w:rsidR="004C5240" w:rsidRPr="006D3EA0" w:rsidRDefault="004C5240" w:rsidP="004C5240">
      <w:pPr>
        <w:tabs>
          <w:tab w:val="left" w:pos="1136"/>
          <w:tab w:val="left" w:pos="1170"/>
        </w:tabs>
        <w:rPr>
          <w:b/>
          <w:bCs/>
          <w:color w:val="000000" w:themeColor="text1"/>
          <w:rtl/>
          <w:lang w:bidi="ar-DZ"/>
        </w:rPr>
      </w:pPr>
      <w:r>
        <w:rPr>
          <w:rFonts w:hint="cs"/>
          <w:b/>
          <w:bCs/>
          <w:rtl/>
          <w:lang w:bidi="ar-DZ"/>
        </w:rPr>
        <w:t xml:space="preserve">                                  </w:t>
      </w:r>
      <w:r w:rsidRPr="006D3EA0">
        <w:rPr>
          <w:rFonts w:hint="cs"/>
          <w:b/>
          <w:bCs/>
          <w:color w:val="000000" w:themeColor="text1"/>
          <w:sz w:val="32"/>
          <w:szCs w:val="32"/>
          <w:rtl/>
          <w:lang w:bidi="ar-DZ"/>
        </w:rPr>
        <w:t>البنـــــــــــــــــــــــــــاء     الفكـــــــــــــــــــــــــري</w:t>
      </w:r>
    </w:p>
    <w:p w:rsidR="004C5240" w:rsidRDefault="004C5240" w:rsidP="004C5240">
      <w:pPr>
        <w:tabs>
          <w:tab w:val="left" w:pos="1136"/>
          <w:tab w:val="left" w:pos="1170"/>
        </w:tabs>
        <w:rPr>
          <w:b/>
          <w:bCs/>
          <w:rtl/>
          <w:lang w:bidi="ar-DZ"/>
        </w:rPr>
      </w:pPr>
      <w:r>
        <w:rPr>
          <w:rFonts w:hint="cs"/>
          <w:b/>
          <w:bCs/>
          <w:rtl/>
          <w:lang w:bidi="ar-DZ"/>
        </w:rPr>
        <w:t>1 . حدد زمن نظم القصيدة و مناسبتها بالتعليل  من النص .</w:t>
      </w:r>
    </w:p>
    <w:p w:rsidR="004C5240" w:rsidRDefault="004C5240" w:rsidP="004C5240">
      <w:pPr>
        <w:tabs>
          <w:tab w:val="left" w:pos="1136"/>
          <w:tab w:val="left" w:pos="1170"/>
        </w:tabs>
        <w:rPr>
          <w:b/>
          <w:bCs/>
          <w:rtl/>
          <w:lang w:bidi="ar-DZ"/>
        </w:rPr>
      </w:pPr>
      <w:r>
        <w:rPr>
          <w:rFonts w:hint="cs"/>
          <w:b/>
          <w:bCs/>
          <w:rtl/>
          <w:lang w:bidi="ar-DZ"/>
        </w:rPr>
        <w:t>2 . بم تعزز جيش المسلمين في هذه المناسبة , ما هي النتيجة ؟</w:t>
      </w:r>
    </w:p>
    <w:p w:rsidR="004C5240" w:rsidRDefault="004C5240" w:rsidP="004C5240">
      <w:pPr>
        <w:tabs>
          <w:tab w:val="left" w:pos="1136"/>
          <w:tab w:val="left" w:pos="1170"/>
        </w:tabs>
        <w:rPr>
          <w:b/>
          <w:bCs/>
          <w:rtl/>
          <w:lang w:bidi="ar-DZ"/>
        </w:rPr>
      </w:pPr>
      <w:r>
        <w:rPr>
          <w:rFonts w:hint="cs"/>
          <w:b/>
          <w:bCs/>
          <w:rtl/>
          <w:lang w:bidi="ar-DZ"/>
        </w:rPr>
        <w:t>3 . قد حارب الشاعر الخصوم بالسيف الى جانب الشعر , فما هي الالفا ظ الدالة على ذلك ؟</w:t>
      </w:r>
    </w:p>
    <w:p w:rsidR="004C5240" w:rsidRDefault="004C5240" w:rsidP="004C5240">
      <w:pPr>
        <w:tabs>
          <w:tab w:val="left" w:pos="1136"/>
          <w:tab w:val="left" w:pos="1170"/>
        </w:tabs>
        <w:rPr>
          <w:b/>
          <w:bCs/>
          <w:rtl/>
          <w:lang w:bidi="ar-DZ"/>
        </w:rPr>
      </w:pPr>
      <w:r>
        <w:rPr>
          <w:rFonts w:hint="cs"/>
          <w:b/>
          <w:bCs/>
          <w:rtl/>
          <w:lang w:bidi="ar-DZ"/>
        </w:rPr>
        <w:t>4 . على من يعود  ضمير المتكلم  " نا في القصيدة ؟</w:t>
      </w:r>
    </w:p>
    <w:p w:rsidR="004C5240" w:rsidRPr="00B503E1" w:rsidRDefault="004C5240" w:rsidP="004C5240">
      <w:pPr>
        <w:tabs>
          <w:tab w:val="left" w:pos="1136"/>
          <w:tab w:val="left" w:pos="1170"/>
        </w:tabs>
        <w:rPr>
          <w:b/>
          <w:bCs/>
          <w:color w:val="FF0000"/>
          <w:rtl/>
          <w:lang w:bidi="ar-DZ"/>
        </w:rPr>
      </w:pPr>
      <w:r>
        <w:rPr>
          <w:rFonts w:hint="cs"/>
          <w:b/>
          <w:bCs/>
          <w:rtl/>
          <w:lang w:bidi="ar-DZ"/>
        </w:rPr>
        <w:lastRenderedPageBreak/>
        <w:t xml:space="preserve">                                </w:t>
      </w:r>
      <w:r w:rsidRPr="00B503E1">
        <w:rPr>
          <w:rFonts w:hint="cs"/>
          <w:b/>
          <w:bCs/>
          <w:color w:val="FF0000"/>
          <w:sz w:val="36"/>
          <w:szCs w:val="36"/>
          <w:rtl/>
          <w:lang w:bidi="ar-DZ"/>
        </w:rPr>
        <w:t>البنــــــــــــــــــــــــاء اللغــــــــــــــــــــــــــــوي</w:t>
      </w:r>
    </w:p>
    <w:p w:rsidR="004C5240" w:rsidRDefault="004C5240" w:rsidP="004C5240">
      <w:pPr>
        <w:tabs>
          <w:tab w:val="left" w:pos="1136"/>
          <w:tab w:val="left" w:pos="1170"/>
        </w:tabs>
        <w:rPr>
          <w:b/>
          <w:bCs/>
          <w:rtl/>
          <w:lang w:bidi="ar-DZ"/>
        </w:rPr>
      </w:pPr>
      <w:r>
        <w:rPr>
          <w:rFonts w:hint="cs"/>
          <w:b/>
          <w:bCs/>
          <w:rtl/>
          <w:lang w:bidi="ar-DZ"/>
        </w:rPr>
        <w:t>1 .  ما هو النمط الغالب في النص ؟ علل ببعض خصائصه من الابيات .</w:t>
      </w:r>
    </w:p>
    <w:p w:rsidR="004C5240" w:rsidRDefault="004C5240" w:rsidP="004C5240">
      <w:pPr>
        <w:tabs>
          <w:tab w:val="left" w:pos="1136"/>
          <w:tab w:val="left" w:pos="1170"/>
        </w:tabs>
        <w:rPr>
          <w:b/>
          <w:bCs/>
          <w:rtl/>
          <w:lang w:bidi="ar-DZ"/>
        </w:rPr>
      </w:pPr>
      <w:r>
        <w:rPr>
          <w:rFonts w:hint="cs"/>
          <w:b/>
          <w:bCs/>
          <w:rtl/>
          <w:lang w:bidi="ar-DZ"/>
        </w:rPr>
        <w:t>2 . استخرج من الابيات أسلوبا خبريا و أخر انشائيا و اذكر نوعهمـــا .</w:t>
      </w:r>
    </w:p>
    <w:p w:rsidR="004C5240" w:rsidRDefault="004C5240" w:rsidP="004C5240">
      <w:pPr>
        <w:tabs>
          <w:tab w:val="left" w:pos="1136"/>
          <w:tab w:val="left" w:pos="1170"/>
        </w:tabs>
        <w:rPr>
          <w:b/>
          <w:bCs/>
          <w:rtl/>
          <w:lang w:bidi="ar-DZ"/>
        </w:rPr>
      </w:pPr>
      <w:r>
        <w:rPr>
          <w:rFonts w:hint="cs"/>
          <w:b/>
          <w:bCs/>
          <w:rtl/>
          <w:lang w:bidi="ar-DZ"/>
        </w:rPr>
        <w:t>3 . أعرب ما تحته خط في النص .</w:t>
      </w:r>
    </w:p>
    <w:p w:rsidR="004C5240" w:rsidRDefault="004C5240" w:rsidP="004C5240">
      <w:pPr>
        <w:tabs>
          <w:tab w:val="left" w:pos="1136"/>
          <w:tab w:val="left" w:pos="1170"/>
        </w:tabs>
        <w:rPr>
          <w:b/>
          <w:bCs/>
          <w:rtl/>
          <w:lang w:bidi="ar-DZ"/>
        </w:rPr>
      </w:pPr>
      <w:r>
        <w:rPr>
          <w:rFonts w:hint="cs"/>
          <w:b/>
          <w:bCs/>
          <w:rtl/>
          <w:lang w:bidi="ar-DZ"/>
        </w:rPr>
        <w:t>4 . أكتب البيت الاول كتابة عروضية , ثم  حدد قافيته و نوعها .</w:t>
      </w:r>
    </w:p>
    <w:p w:rsidR="004C5240" w:rsidRPr="00B503E1" w:rsidRDefault="004C5240" w:rsidP="004C5240">
      <w:pPr>
        <w:tabs>
          <w:tab w:val="left" w:pos="1136"/>
          <w:tab w:val="left" w:pos="1170"/>
        </w:tabs>
        <w:rPr>
          <w:b/>
          <w:bCs/>
          <w:color w:val="FF0000"/>
          <w:rtl/>
          <w:lang w:bidi="ar-DZ"/>
        </w:rPr>
      </w:pPr>
      <w:r>
        <w:rPr>
          <w:rFonts w:hint="cs"/>
          <w:b/>
          <w:bCs/>
          <w:rtl/>
          <w:lang w:bidi="ar-DZ"/>
        </w:rPr>
        <w:t xml:space="preserve">                             </w:t>
      </w:r>
      <w:r w:rsidRPr="00B503E1">
        <w:rPr>
          <w:rFonts w:hint="cs"/>
          <w:b/>
          <w:bCs/>
          <w:color w:val="FF0000"/>
          <w:sz w:val="36"/>
          <w:szCs w:val="36"/>
          <w:rtl/>
          <w:lang w:bidi="ar-DZ"/>
        </w:rPr>
        <w:t>الوضعيــــــــــــــــــــــــــــة   الادماجيــــــــــــــــة</w:t>
      </w:r>
    </w:p>
    <w:p w:rsidR="004C5240" w:rsidRDefault="004C5240" w:rsidP="004C5240">
      <w:pPr>
        <w:tabs>
          <w:tab w:val="left" w:pos="1136"/>
          <w:tab w:val="left" w:pos="1170"/>
        </w:tabs>
        <w:rPr>
          <w:b/>
          <w:bCs/>
          <w:rtl/>
          <w:lang w:bidi="ar-DZ"/>
        </w:rPr>
      </w:pPr>
      <w:r>
        <w:rPr>
          <w:rFonts w:hint="cs"/>
          <w:b/>
          <w:bCs/>
          <w:rtl/>
          <w:lang w:bidi="ar-DZ"/>
        </w:rPr>
        <w:t>"  يقال التواكل مقبرة الامال  "</w:t>
      </w:r>
    </w:p>
    <w:p w:rsidR="004C5240" w:rsidRDefault="004C5240" w:rsidP="004C5240">
      <w:pPr>
        <w:tabs>
          <w:tab w:val="left" w:pos="1136"/>
          <w:tab w:val="left" w:pos="1170"/>
        </w:tabs>
        <w:rPr>
          <w:b/>
          <w:bCs/>
          <w:rtl/>
          <w:lang w:bidi="ar-DZ"/>
        </w:rPr>
      </w:pPr>
      <w:r>
        <w:rPr>
          <w:rFonts w:hint="cs"/>
          <w:b/>
          <w:bCs/>
          <w:rtl/>
          <w:lang w:bidi="ar-DZ"/>
        </w:rPr>
        <w:t>حرر فقرة تشرح فيها هذا القول , و تذكر أهم الوسائل المجدية لتحقيق النجاح في حياتك الدراسية باعتباره</w:t>
      </w:r>
    </w:p>
    <w:p w:rsidR="004C5240" w:rsidRDefault="004C5240" w:rsidP="004C5240">
      <w:pPr>
        <w:tabs>
          <w:tab w:val="left" w:pos="1136"/>
          <w:tab w:val="left" w:pos="1170"/>
        </w:tabs>
        <w:rPr>
          <w:b/>
          <w:bCs/>
          <w:rtl/>
          <w:lang w:bidi="ar-DZ"/>
        </w:rPr>
      </w:pPr>
      <w:r>
        <w:rPr>
          <w:rFonts w:hint="cs"/>
          <w:b/>
          <w:bCs/>
          <w:rtl/>
          <w:lang w:bidi="ar-DZ"/>
        </w:rPr>
        <w:t xml:space="preserve">أسمى مطلب بالنسبة للانسان </w:t>
      </w:r>
      <w:r>
        <w:rPr>
          <w:b/>
          <w:bCs/>
          <w:rtl/>
          <w:lang w:bidi="ar-DZ"/>
        </w:rPr>
        <w:t>–</w:t>
      </w:r>
      <w:r>
        <w:rPr>
          <w:rFonts w:hint="cs"/>
          <w:b/>
          <w:bCs/>
          <w:rtl/>
          <w:lang w:bidi="ar-DZ"/>
        </w:rPr>
        <w:t xml:space="preserve"> موظفا المفعول المطلق , و الحال , و ما تحسنه من الوان البيان و البديع .</w:t>
      </w:r>
    </w:p>
    <w:p w:rsidR="004C5240" w:rsidRDefault="004C5240" w:rsidP="004C5240">
      <w:pPr>
        <w:jc w:val="both"/>
        <w:rPr>
          <w:rFonts w:cs="Simplified Arabic"/>
          <w:b/>
          <w:bCs/>
          <w:rtl/>
          <w:lang w:bidi="ar-DZ"/>
        </w:rPr>
      </w:pPr>
      <w:r w:rsidRPr="00F5091A">
        <w:rPr>
          <w:rFonts w:cs="Simplified Arabic" w:hint="cs"/>
          <w:b/>
          <w:bCs/>
          <w:rtl/>
        </w:rPr>
        <w:t>التوكل صدق اعتماد قلب المسلم على الله عز وجل في جلب المصالح ودرء المفاسد من أمور الدين والدنيا وهو صفة من صفات المؤمن الصادق لقوله تعالى : "إنما المومنون الذين إذا ذكر الله ... على ربهم يتوكلون .</w:t>
      </w:r>
    </w:p>
    <w:p w:rsidR="004C5240" w:rsidRPr="00294090" w:rsidRDefault="004C5240" w:rsidP="004C5240">
      <w:pPr>
        <w:jc w:val="both"/>
        <w:rPr>
          <w:rFonts w:cs="Simplified Arabic"/>
          <w:b/>
          <w:bCs/>
          <w:sz w:val="28"/>
          <w:szCs w:val="28"/>
          <w:u w:val="single"/>
          <w:rtl/>
          <w:lang w:bidi="ar-DZ"/>
        </w:rPr>
      </w:pPr>
      <w:r w:rsidRPr="00294090">
        <w:rPr>
          <w:rFonts w:cs="Simplified Arabic" w:hint="cs"/>
          <w:b/>
          <w:bCs/>
          <w:sz w:val="28"/>
          <w:szCs w:val="28"/>
          <w:u w:val="single"/>
          <w:rtl/>
          <w:lang w:bidi="ar-DZ"/>
        </w:rPr>
        <w:t xml:space="preserve">الدعــــــم </w:t>
      </w:r>
      <w:r w:rsidRPr="00294090">
        <w:rPr>
          <w:rFonts w:cs="Simplified Arabic"/>
          <w:b/>
          <w:bCs/>
          <w:sz w:val="28"/>
          <w:szCs w:val="28"/>
          <w:u w:val="single"/>
          <w:lang w:bidi="ar-DZ"/>
        </w:rPr>
        <w:t>:</w:t>
      </w:r>
    </w:p>
    <w:p w:rsidR="004C5240" w:rsidRPr="00F5091A" w:rsidRDefault="004C5240" w:rsidP="004C5240">
      <w:pPr>
        <w:ind w:firstLine="708"/>
        <w:jc w:val="center"/>
        <w:rPr>
          <w:rFonts w:cs="Simplified Arabic"/>
          <w:b/>
          <w:bCs/>
          <w:rtl/>
        </w:rPr>
      </w:pPr>
      <w:r w:rsidRPr="00E43E07">
        <w:rPr>
          <w:rFonts w:cstheme="minorBidi"/>
          <w:b/>
          <w:bCs/>
          <w:rtl/>
          <w:lang w:bidi="ar-MA"/>
        </w:rPr>
        <w:pict>
          <v:line id="_x0000_s1085" style="position:absolute;left:0;text-align:left;z-index:251724800" from="261pt,9pt" to="306pt,27pt"/>
        </w:pict>
      </w:r>
      <w:r w:rsidRPr="00F5091A">
        <w:rPr>
          <w:rFonts w:cs="Simplified Arabic" w:hint="cs"/>
          <w:b/>
          <w:bCs/>
          <w:rtl/>
        </w:rPr>
        <w:t>الاجتهاد في طلب الرزق</w:t>
      </w:r>
    </w:p>
    <w:p w:rsidR="004C5240" w:rsidRPr="00F5091A" w:rsidRDefault="004C5240" w:rsidP="004C5240">
      <w:pPr>
        <w:jc w:val="center"/>
        <w:rPr>
          <w:rFonts w:cs="Simplified Arabic"/>
          <w:b/>
          <w:bCs/>
          <w:rtl/>
        </w:rPr>
      </w:pPr>
      <w:r w:rsidRPr="00E43E07">
        <w:rPr>
          <w:rFonts w:cstheme="minorBidi"/>
          <w:b/>
          <w:bCs/>
          <w:rtl/>
          <w:lang w:bidi="ar-MA"/>
        </w:rPr>
        <w:pict>
          <v:line id="_x0000_s1087" style="position:absolute;left:0;text-align:left;flip:x;z-index:251726848" from="261pt,7.1pt" to="306pt,25.1pt"/>
        </w:pict>
      </w:r>
      <w:r w:rsidRPr="00E43E07">
        <w:rPr>
          <w:rFonts w:cstheme="minorBidi"/>
          <w:b/>
          <w:bCs/>
          <w:rtl/>
          <w:lang w:bidi="ar-MA"/>
        </w:rPr>
        <w:pict>
          <v:line id="_x0000_s1086" style="position:absolute;left:0;text-align:left;flip:x;z-index:251725824" from="261pt,7.1pt" to="306pt,7.1pt"/>
        </w:pict>
      </w:r>
      <w:r w:rsidRPr="00F5091A">
        <w:rPr>
          <w:rFonts w:cs="Simplified Arabic" w:hint="cs"/>
          <w:b/>
          <w:bCs/>
          <w:rtl/>
        </w:rPr>
        <w:t>اعتماد الأسباب</w:t>
      </w:r>
    </w:p>
    <w:p w:rsidR="004C5240" w:rsidRPr="00F5091A" w:rsidRDefault="004C5240" w:rsidP="004C5240">
      <w:pPr>
        <w:jc w:val="center"/>
        <w:rPr>
          <w:rFonts w:cs="Simplified Arabic"/>
          <w:b/>
          <w:bCs/>
          <w:rtl/>
        </w:rPr>
      </w:pPr>
      <w:r w:rsidRPr="00F5091A">
        <w:rPr>
          <w:rFonts w:cs="Simplified Arabic" w:hint="cs"/>
          <w:b/>
          <w:bCs/>
          <w:rtl/>
        </w:rPr>
        <w:t>الصبر والتحمل</w:t>
      </w:r>
    </w:p>
    <w:p w:rsidR="004C5240" w:rsidRPr="00F5091A" w:rsidRDefault="004C5240" w:rsidP="004C5240">
      <w:pPr>
        <w:rPr>
          <w:rFonts w:cs="Simplified Arabic"/>
          <w:b/>
          <w:bCs/>
          <w:rtl/>
        </w:rPr>
      </w:pPr>
      <w:r w:rsidRPr="00F5091A">
        <w:rPr>
          <w:rFonts w:cs="Simplified Arabic" w:hint="cs"/>
          <w:b/>
          <w:bCs/>
          <w:rtl/>
        </w:rPr>
        <w:t xml:space="preserve">منافع التوكل كثيرة على المجتمع الاسلامي اقتصاديا ونفسيا واجتماعيا منها : </w:t>
      </w:r>
    </w:p>
    <w:p w:rsidR="004C5240" w:rsidRPr="00F5091A" w:rsidRDefault="004C5240" w:rsidP="004C5240">
      <w:pPr>
        <w:ind w:left="2832" w:firstLine="708"/>
        <w:rPr>
          <w:rFonts w:cs="Simplified Arabic"/>
          <w:b/>
          <w:bCs/>
          <w:rtl/>
        </w:rPr>
      </w:pPr>
      <w:r w:rsidRPr="00E43E07">
        <w:rPr>
          <w:rFonts w:cstheme="minorBidi"/>
          <w:b/>
          <w:bCs/>
          <w:rtl/>
          <w:lang w:bidi="ar-MA"/>
        </w:rPr>
        <w:pict>
          <v:line id="_x0000_s1088" style="position:absolute;left:0;text-align:left;z-index:251727872" from="4in,10.45pt" to="333pt,28.45pt"/>
        </w:pict>
      </w:r>
      <w:r w:rsidRPr="00F5091A">
        <w:rPr>
          <w:rFonts w:cs="Simplified Arabic" w:hint="cs"/>
          <w:b/>
          <w:bCs/>
          <w:rtl/>
        </w:rPr>
        <w:t>ثقة المسلم بنفسه</w:t>
      </w:r>
    </w:p>
    <w:p w:rsidR="004C5240" w:rsidRPr="00F5091A" w:rsidRDefault="004C5240" w:rsidP="004C5240">
      <w:pPr>
        <w:jc w:val="center"/>
        <w:rPr>
          <w:rFonts w:cs="Simplified Arabic"/>
          <w:b/>
          <w:bCs/>
          <w:rtl/>
        </w:rPr>
      </w:pPr>
      <w:r w:rsidRPr="00E43E07">
        <w:rPr>
          <w:rFonts w:cstheme="minorBidi"/>
          <w:b/>
          <w:bCs/>
          <w:rtl/>
          <w:lang w:bidi="ar-MA"/>
        </w:rPr>
        <w:pict>
          <v:line id="_x0000_s1089" style="position:absolute;left:0;text-align:left;flip:x;z-index:251728896" from="4in,8.55pt" to="333pt,8.55pt"/>
        </w:pict>
      </w:r>
      <w:r w:rsidRPr="00E43E07">
        <w:rPr>
          <w:rFonts w:cstheme="minorBidi"/>
          <w:b/>
          <w:bCs/>
          <w:rtl/>
          <w:lang w:bidi="ar-MA"/>
        </w:rPr>
        <w:pict>
          <v:line id="_x0000_s1090" style="position:absolute;left:0;text-align:left;flip:x;z-index:251729920" from="279pt,8.55pt" to="333pt,26.55pt"/>
        </w:pict>
      </w:r>
      <w:r w:rsidRPr="00F5091A">
        <w:rPr>
          <w:rFonts w:cs="Simplified Arabic" w:hint="cs"/>
          <w:b/>
          <w:bCs/>
          <w:rtl/>
        </w:rPr>
        <w:t>نشاطا أكثر ومردودية أكثر</w:t>
      </w:r>
    </w:p>
    <w:p w:rsidR="004C5240" w:rsidRPr="00F5091A" w:rsidRDefault="004C5240" w:rsidP="004C5240">
      <w:pPr>
        <w:ind w:left="2832" w:firstLine="708"/>
        <w:rPr>
          <w:rFonts w:cs="Simplified Arabic"/>
          <w:b/>
          <w:bCs/>
          <w:rtl/>
        </w:rPr>
      </w:pPr>
      <w:r w:rsidRPr="00F5091A">
        <w:rPr>
          <w:rFonts w:cs="Simplified Arabic" w:hint="cs"/>
          <w:b/>
          <w:bCs/>
          <w:rtl/>
        </w:rPr>
        <w:t>طمأنينة نفسية</w:t>
      </w:r>
    </w:p>
    <w:p w:rsidR="004C5240" w:rsidRPr="00F5091A" w:rsidRDefault="004C5240" w:rsidP="004C5240">
      <w:pPr>
        <w:rPr>
          <w:rFonts w:cs="Simplified Arabic"/>
          <w:b/>
          <w:bCs/>
          <w:rtl/>
        </w:rPr>
      </w:pPr>
      <w:r w:rsidRPr="00F5091A">
        <w:rPr>
          <w:rFonts w:cs="Simplified Arabic" w:hint="cs"/>
          <w:b/>
          <w:bCs/>
          <w:rtl/>
        </w:rPr>
        <w:t>أما التواكل فهو الاعتماد على العنيفي قضاء المصالح والحاجات كان شخصا أووليا من الأولياء ومن عواقبه .</w:t>
      </w:r>
    </w:p>
    <w:p w:rsidR="004C5240" w:rsidRPr="00F5091A" w:rsidRDefault="004C5240" w:rsidP="004C5240">
      <w:pPr>
        <w:ind w:left="3540"/>
        <w:rPr>
          <w:rFonts w:cs="Simplified Arabic"/>
          <w:b/>
          <w:bCs/>
          <w:rtl/>
        </w:rPr>
      </w:pPr>
      <w:r w:rsidRPr="00E43E07">
        <w:rPr>
          <w:rFonts w:cstheme="minorBidi"/>
          <w:b/>
          <w:bCs/>
          <w:rtl/>
          <w:lang w:bidi="ar-MA"/>
        </w:rPr>
        <w:pict>
          <v:line id="_x0000_s1091" style="position:absolute;left:0;text-align:left;z-index:251730944" from="279pt,11.85pt" to="324pt,29.85pt"/>
        </w:pict>
      </w:r>
      <w:r w:rsidRPr="00F5091A">
        <w:rPr>
          <w:rFonts w:cs="Simplified Arabic" w:hint="cs"/>
          <w:b/>
          <w:bCs/>
          <w:rtl/>
        </w:rPr>
        <w:t xml:space="preserve">تعطيل طاقاته </w:t>
      </w:r>
    </w:p>
    <w:p w:rsidR="004C5240" w:rsidRPr="00F5091A" w:rsidRDefault="004C5240" w:rsidP="004C5240">
      <w:pPr>
        <w:ind w:left="3540"/>
        <w:rPr>
          <w:rFonts w:cs="Simplified Arabic"/>
          <w:b/>
          <w:bCs/>
          <w:rtl/>
        </w:rPr>
      </w:pPr>
      <w:r w:rsidRPr="00E43E07">
        <w:rPr>
          <w:rFonts w:cstheme="minorBidi"/>
          <w:b/>
          <w:bCs/>
          <w:rtl/>
          <w:lang w:bidi="ar-MA"/>
        </w:rPr>
        <w:pict>
          <v:line id="_x0000_s1093" style="position:absolute;left:0;text-align:left;flip:y;z-index:251732992" from="279pt,9.95pt" to="324pt,36.95pt"/>
        </w:pict>
      </w:r>
      <w:r w:rsidRPr="00E43E07">
        <w:rPr>
          <w:rFonts w:cstheme="minorBidi"/>
          <w:b/>
          <w:bCs/>
          <w:rtl/>
          <w:lang w:bidi="ar-MA"/>
        </w:rPr>
        <w:pict>
          <v:line id="_x0000_s1092" style="position:absolute;left:0;text-align:left;z-index:251731968" from="279pt,9.95pt" to="324pt,9.95pt"/>
        </w:pict>
      </w:r>
      <w:r w:rsidRPr="00F5091A">
        <w:rPr>
          <w:rFonts w:cs="Simplified Arabic" w:hint="cs"/>
          <w:b/>
          <w:bCs/>
          <w:rtl/>
        </w:rPr>
        <w:t xml:space="preserve">حرمان أهله </w:t>
      </w:r>
    </w:p>
    <w:p w:rsidR="004C5240" w:rsidRPr="00F5091A" w:rsidRDefault="004C5240" w:rsidP="004C5240">
      <w:pPr>
        <w:ind w:left="3540"/>
        <w:rPr>
          <w:rFonts w:cs="Simplified Arabic"/>
          <w:b/>
          <w:bCs/>
          <w:rtl/>
        </w:rPr>
      </w:pPr>
      <w:r w:rsidRPr="00F5091A">
        <w:rPr>
          <w:rFonts w:cs="Simplified Arabic" w:hint="cs"/>
          <w:b/>
          <w:bCs/>
          <w:rtl/>
        </w:rPr>
        <w:t xml:space="preserve">التضييق على نفسه </w:t>
      </w:r>
    </w:p>
    <w:p w:rsidR="004C5240" w:rsidRDefault="004C5240" w:rsidP="004C5240">
      <w:pPr>
        <w:spacing w:before="100" w:beforeAutospacing="1" w:after="100" w:afterAutospacing="1"/>
        <w:jc w:val="right"/>
        <w:rPr>
          <w:rtl/>
        </w:rPr>
      </w:pPr>
      <w:r>
        <w:t> </w:t>
      </w:r>
    </w:p>
    <w:p w:rsidR="004C5240" w:rsidRDefault="004C5240" w:rsidP="004C5240"/>
    <w:p w:rsidR="004C5240" w:rsidRPr="00F5091A" w:rsidRDefault="004C5240" w:rsidP="004C5240">
      <w:pPr>
        <w:tabs>
          <w:tab w:val="left" w:pos="1136"/>
          <w:tab w:val="left" w:pos="1170"/>
        </w:tabs>
        <w:rPr>
          <w:b/>
          <w:bCs/>
          <w:rtl/>
          <w:lang w:bidi="ar-DZ"/>
        </w:rPr>
      </w:pPr>
    </w:p>
    <w:p w:rsidR="004C5240" w:rsidRPr="00B503E1" w:rsidRDefault="004C5240" w:rsidP="004C5240">
      <w:pPr>
        <w:tabs>
          <w:tab w:val="left" w:pos="1136"/>
          <w:tab w:val="left" w:pos="1170"/>
        </w:tabs>
        <w:rPr>
          <w:b/>
          <w:bCs/>
          <w:color w:val="FF0000"/>
          <w:sz w:val="32"/>
          <w:szCs w:val="32"/>
          <w:u w:val="single"/>
          <w:rtl/>
          <w:lang w:bidi="ar-DZ"/>
        </w:rPr>
      </w:pPr>
      <w:r w:rsidRPr="00B503E1">
        <w:rPr>
          <w:rFonts w:hint="cs"/>
          <w:b/>
          <w:bCs/>
          <w:color w:val="FF0000"/>
          <w:sz w:val="32"/>
          <w:szCs w:val="32"/>
          <w:u w:val="single"/>
          <w:rtl/>
          <w:lang w:bidi="ar-DZ"/>
        </w:rPr>
        <w:t>السنـــــــــــــــــــد</w:t>
      </w:r>
      <w:r w:rsidRPr="00B503E1">
        <w:rPr>
          <w:b/>
          <w:bCs/>
          <w:color w:val="FF0000"/>
          <w:sz w:val="32"/>
          <w:szCs w:val="32"/>
          <w:u w:val="single"/>
          <w:lang w:bidi="ar-DZ"/>
        </w:rPr>
        <w:t>:</w:t>
      </w:r>
    </w:p>
    <w:p w:rsidR="004C5240" w:rsidRPr="00B503E1" w:rsidRDefault="004C5240" w:rsidP="004C5240">
      <w:pPr>
        <w:tabs>
          <w:tab w:val="left" w:pos="1136"/>
          <w:tab w:val="left" w:pos="1170"/>
        </w:tabs>
        <w:rPr>
          <w:b/>
          <w:bCs/>
          <w:color w:val="FF0000"/>
          <w:rtl/>
          <w:lang w:bidi="ar-DZ"/>
        </w:rPr>
      </w:pPr>
      <w:r w:rsidRPr="00B503E1">
        <w:rPr>
          <w:rFonts w:hint="cs"/>
          <w:b/>
          <w:bCs/>
          <w:color w:val="FF0000"/>
          <w:sz w:val="32"/>
          <w:szCs w:val="32"/>
          <w:u w:val="single"/>
          <w:rtl/>
          <w:lang w:bidi="ar-DZ"/>
        </w:rPr>
        <w:t xml:space="preserve">مفاتيح النجاح الدراسي </w:t>
      </w:r>
      <w:r w:rsidRPr="00B503E1">
        <w:rPr>
          <w:b/>
          <w:bCs/>
          <w:color w:val="FF0000"/>
          <w:sz w:val="32"/>
          <w:szCs w:val="32"/>
          <w:u w:val="single"/>
          <w:lang w:bidi="ar-DZ"/>
        </w:rPr>
        <w:t>:</w:t>
      </w:r>
    </w:p>
    <w:p w:rsidR="004C5240" w:rsidRDefault="004C5240" w:rsidP="004C5240">
      <w:pPr>
        <w:tabs>
          <w:tab w:val="left" w:pos="1136"/>
          <w:tab w:val="left" w:pos="1170"/>
        </w:tabs>
        <w:rPr>
          <w:b/>
          <w:bCs/>
          <w:rtl/>
          <w:lang w:bidi="ar-DZ"/>
        </w:rPr>
      </w:pPr>
      <w:r>
        <w:rPr>
          <w:rFonts w:hint="cs"/>
          <w:b/>
          <w:bCs/>
          <w:rtl/>
          <w:lang w:bidi="ar-DZ"/>
        </w:rPr>
        <w:t xml:space="preserve">1 </w:t>
      </w:r>
      <w:r>
        <w:rPr>
          <w:b/>
          <w:bCs/>
          <w:rtl/>
          <w:lang w:bidi="ar-DZ"/>
        </w:rPr>
        <w:t>–</w:t>
      </w:r>
      <w:r>
        <w:rPr>
          <w:rFonts w:hint="cs"/>
          <w:b/>
          <w:bCs/>
          <w:rtl/>
          <w:lang w:bidi="ar-DZ"/>
        </w:rPr>
        <w:t xml:space="preserve"> الطموح كنز</w:t>
      </w:r>
    </w:p>
    <w:p w:rsidR="004C5240" w:rsidRDefault="004C5240" w:rsidP="004C5240">
      <w:pPr>
        <w:tabs>
          <w:tab w:val="left" w:pos="1136"/>
          <w:tab w:val="left" w:pos="1170"/>
        </w:tabs>
        <w:rPr>
          <w:b/>
          <w:bCs/>
          <w:rtl/>
          <w:lang w:bidi="ar-DZ"/>
        </w:rPr>
      </w:pPr>
      <w:r>
        <w:rPr>
          <w:rFonts w:hint="cs"/>
          <w:b/>
          <w:bCs/>
          <w:rtl/>
          <w:lang w:bidi="ar-DZ"/>
        </w:rPr>
        <w:t xml:space="preserve">2 </w:t>
      </w:r>
      <w:r>
        <w:rPr>
          <w:b/>
          <w:bCs/>
          <w:rtl/>
          <w:lang w:bidi="ar-DZ"/>
        </w:rPr>
        <w:t>–</w:t>
      </w:r>
      <w:r>
        <w:rPr>
          <w:rFonts w:hint="cs"/>
          <w:b/>
          <w:bCs/>
          <w:rtl/>
          <w:lang w:bidi="ar-DZ"/>
        </w:rPr>
        <w:t xml:space="preserve"> العطاء يساوي الاخذ</w:t>
      </w:r>
    </w:p>
    <w:p w:rsidR="004C5240" w:rsidRDefault="004C5240" w:rsidP="004C5240">
      <w:pPr>
        <w:tabs>
          <w:tab w:val="left" w:pos="1136"/>
          <w:tab w:val="left" w:pos="1170"/>
        </w:tabs>
        <w:rPr>
          <w:b/>
          <w:bCs/>
          <w:rtl/>
          <w:lang w:bidi="ar-DZ"/>
        </w:rPr>
      </w:pPr>
      <w:r>
        <w:rPr>
          <w:rFonts w:hint="cs"/>
          <w:b/>
          <w:bCs/>
          <w:rtl/>
          <w:lang w:bidi="ar-DZ"/>
        </w:rPr>
        <w:t xml:space="preserve">3 </w:t>
      </w:r>
      <w:r>
        <w:rPr>
          <w:b/>
          <w:bCs/>
          <w:rtl/>
          <w:lang w:bidi="ar-DZ"/>
        </w:rPr>
        <w:t>–</w:t>
      </w:r>
      <w:r>
        <w:rPr>
          <w:rFonts w:hint="cs"/>
          <w:b/>
          <w:bCs/>
          <w:rtl/>
          <w:lang w:bidi="ar-DZ"/>
        </w:rPr>
        <w:t xml:space="preserve"> غير رايك في نفسك</w:t>
      </w:r>
    </w:p>
    <w:p w:rsidR="004C5240" w:rsidRDefault="004C5240" w:rsidP="004C5240">
      <w:pPr>
        <w:tabs>
          <w:tab w:val="left" w:pos="1136"/>
          <w:tab w:val="left" w:pos="1170"/>
        </w:tabs>
        <w:rPr>
          <w:b/>
          <w:bCs/>
          <w:rtl/>
          <w:lang w:bidi="ar-DZ"/>
        </w:rPr>
      </w:pPr>
      <w:r>
        <w:rPr>
          <w:rFonts w:hint="cs"/>
          <w:b/>
          <w:bCs/>
          <w:rtl/>
          <w:lang w:bidi="ar-DZ"/>
        </w:rPr>
        <w:t xml:space="preserve">4 </w:t>
      </w:r>
      <w:r>
        <w:rPr>
          <w:b/>
          <w:bCs/>
          <w:rtl/>
          <w:lang w:bidi="ar-DZ"/>
        </w:rPr>
        <w:t>–</w:t>
      </w:r>
      <w:r>
        <w:rPr>
          <w:rFonts w:hint="cs"/>
          <w:b/>
          <w:bCs/>
          <w:rtl/>
          <w:lang w:bidi="ar-DZ"/>
        </w:rPr>
        <w:t xml:space="preserve"> النجاح هو ما تصنعه ( فكر بالنجاح ) أحب النجاح .</w:t>
      </w:r>
    </w:p>
    <w:p w:rsidR="004C5240" w:rsidRDefault="004C5240" w:rsidP="004C5240">
      <w:pPr>
        <w:tabs>
          <w:tab w:val="left" w:pos="1136"/>
          <w:tab w:val="left" w:pos="1170"/>
        </w:tabs>
        <w:rPr>
          <w:b/>
          <w:bCs/>
          <w:rtl/>
          <w:lang w:bidi="ar-DZ"/>
        </w:rPr>
      </w:pPr>
      <w:r>
        <w:rPr>
          <w:rFonts w:hint="cs"/>
          <w:b/>
          <w:bCs/>
          <w:rtl/>
          <w:lang w:bidi="ar-DZ"/>
        </w:rPr>
        <w:t xml:space="preserve">5 </w:t>
      </w:r>
      <w:r>
        <w:rPr>
          <w:b/>
          <w:bCs/>
          <w:rtl/>
          <w:lang w:bidi="ar-DZ"/>
        </w:rPr>
        <w:t>–</w:t>
      </w:r>
      <w:r>
        <w:rPr>
          <w:rFonts w:hint="cs"/>
          <w:b/>
          <w:bCs/>
          <w:rtl/>
          <w:lang w:bidi="ar-DZ"/>
        </w:rPr>
        <w:t xml:space="preserve"> الفشل مجرد حدث .. و تجارب .</w:t>
      </w:r>
    </w:p>
    <w:p w:rsidR="004C5240" w:rsidRDefault="004C5240" w:rsidP="004C5240">
      <w:pPr>
        <w:tabs>
          <w:tab w:val="left" w:pos="1136"/>
          <w:tab w:val="left" w:pos="1170"/>
        </w:tabs>
        <w:rPr>
          <w:b/>
          <w:bCs/>
          <w:rtl/>
          <w:lang w:bidi="ar-DZ"/>
        </w:rPr>
      </w:pPr>
      <w:r>
        <w:rPr>
          <w:rFonts w:hint="cs"/>
          <w:b/>
          <w:bCs/>
          <w:rtl/>
          <w:lang w:bidi="ar-DZ"/>
        </w:rPr>
        <w:t xml:space="preserve">6 </w:t>
      </w:r>
      <w:r>
        <w:rPr>
          <w:b/>
          <w:bCs/>
          <w:rtl/>
          <w:lang w:bidi="ar-DZ"/>
        </w:rPr>
        <w:t>–</w:t>
      </w:r>
      <w:r>
        <w:rPr>
          <w:rFonts w:hint="cs"/>
          <w:b/>
          <w:bCs/>
          <w:rtl/>
          <w:lang w:bidi="ar-DZ"/>
        </w:rPr>
        <w:t xml:space="preserve"> املاْ نفسك بالايمان و الاْمل</w:t>
      </w:r>
    </w:p>
    <w:p w:rsidR="004C5240" w:rsidRDefault="004C5240" w:rsidP="004C5240">
      <w:pPr>
        <w:tabs>
          <w:tab w:val="left" w:pos="1136"/>
          <w:tab w:val="left" w:pos="1170"/>
        </w:tabs>
        <w:rPr>
          <w:b/>
          <w:bCs/>
          <w:rtl/>
          <w:lang w:bidi="ar-DZ"/>
        </w:rPr>
      </w:pPr>
      <w:r>
        <w:rPr>
          <w:rFonts w:hint="cs"/>
          <w:b/>
          <w:bCs/>
          <w:rtl/>
          <w:lang w:bidi="ar-DZ"/>
        </w:rPr>
        <w:t xml:space="preserve">7 </w:t>
      </w:r>
      <w:r>
        <w:rPr>
          <w:b/>
          <w:bCs/>
          <w:rtl/>
          <w:lang w:bidi="ar-DZ"/>
        </w:rPr>
        <w:t>–</w:t>
      </w:r>
      <w:r>
        <w:rPr>
          <w:rFonts w:hint="cs"/>
          <w:b/>
          <w:bCs/>
          <w:rtl/>
          <w:lang w:bidi="ar-DZ"/>
        </w:rPr>
        <w:t xml:space="preserve"> اكتشف مواهبك و استفد منها</w:t>
      </w:r>
    </w:p>
    <w:p w:rsidR="004C5240" w:rsidRDefault="004C5240" w:rsidP="004C5240">
      <w:pPr>
        <w:tabs>
          <w:tab w:val="left" w:pos="1136"/>
          <w:tab w:val="left" w:pos="1170"/>
        </w:tabs>
        <w:rPr>
          <w:b/>
          <w:bCs/>
          <w:rtl/>
          <w:lang w:bidi="ar-DZ"/>
        </w:rPr>
      </w:pPr>
      <w:r>
        <w:rPr>
          <w:rFonts w:hint="cs"/>
          <w:b/>
          <w:bCs/>
          <w:rtl/>
          <w:lang w:bidi="ar-DZ"/>
        </w:rPr>
        <w:t xml:space="preserve">8 </w:t>
      </w:r>
      <w:r>
        <w:rPr>
          <w:b/>
          <w:bCs/>
          <w:rtl/>
          <w:lang w:bidi="ar-DZ"/>
        </w:rPr>
        <w:t>–</w:t>
      </w:r>
      <w:r>
        <w:rPr>
          <w:rFonts w:hint="cs"/>
          <w:b/>
          <w:bCs/>
          <w:rtl/>
          <w:lang w:bidi="ar-DZ"/>
        </w:rPr>
        <w:t xml:space="preserve"> الدراسة متعة .. طريق للنجاح .</w:t>
      </w:r>
    </w:p>
    <w:p w:rsidR="004C5240" w:rsidRDefault="004C5240" w:rsidP="004C5240">
      <w:pPr>
        <w:tabs>
          <w:tab w:val="left" w:pos="1136"/>
          <w:tab w:val="left" w:pos="1170"/>
        </w:tabs>
        <w:rPr>
          <w:b/>
          <w:bCs/>
          <w:rtl/>
          <w:lang w:bidi="ar-DZ"/>
        </w:rPr>
      </w:pPr>
      <w:r>
        <w:rPr>
          <w:rFonts w:hint="cs"/>
          <w:b/>
          <w:bCs/>
          <w:rtl/>
          <w:lang w:bidi="ar-DZ"/>
        </w:rPr>
        <w:t xml:space="preserve">9 </w:t>
      </w:r>
      <w:r>
        <w:rPr>
          <w:b/>
          <w:bCs/>
          <w:rtl/>
          <w:lang w:bidi="ar-DZ"/>
        </w:rPr>
        <w:t>–</w:t>
      </w:r>
      <w:r>
        <w:rPr>
          <w:rFonts w:hint="cs"/>
          <w:b/>
          <w:bCs/>
          <w:rtl/>
          <w:lang w:bidi="ar-DZ"/>
        </w:rPr>
        <w:t xml:space="preserve"> الناجحون يثقون دائما في قدرتهم على النجاح .</w:t>
      </w:r>
    </w:p>
    <w:p w:rsidR="004C5240" w:rsidRPr="00D1232F" w:rsidRDefault="004C5240" w:rsidP="004C5240">
      <w:pPr>
        <w:tabs>
          <w:tab w:val="left" w:pos="1136"/>
          <w:tab w:val="left" w:pos="1170"/>
        </w:tabs>
        <w:rPr>
          <w:b/>
          <w:bCs/>
          <w:lang w:bidi="ar-DZ"/>
        </w:rPr>
      </w:pPr>
      <w:r>
        <w:rPr>
          <w:b/>
          <w:bCs/>
          <w:noProof/>
        </w:rPr>
        <w:lastRenderedPageBreak/>
        <w:drawing>
          <wp:inline distT="0" distB="0" distL="0" distR="0">
            <wp:extent cx="5274310" cy="4618990"/>
            <wp:effectExtent l="19050" t="0" r="2540" b="0"/>
            <wp:docPr id="7" name="Image 5" descr="اللغة العربي ة لحافظابراهي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لغة العربي ة لحافظابراهيم.jpg"/>
                    <pic:cNvPicPr/>
                  </pic:nvPicPr>
                  <pic:blipFill>
                    <a:blip r:embed="rId42"/>
                    <a:stretch>
                      <a:fillRect/>
                    </a:stretch>
                  </pic:blipFill>
                  <pic:spPr>
                    <a:xfrm>
                      <a:off x="0" y="0"/>
                      <a:ext cx="5274310" cy="4618990"/>
                    </a:xfrm>
                    <a:prstGeom prst="rect">
                      <a:avLst/>
                    </a:prstGeom>
                  </pic:spPr>
                </pic:pic>
              </a:graphicData>
            </a:graphic>
          </wp:inline>
        </w:drawing>
      </w:r>
    </w:p>
    <w:p w:rsidR="004C5240" w:rsidRDefault="004C5240" w:rsidP="004C5240">
      <w:pPr>
        <w:ind w:left="360"/>
        <w:rPr>
          <w:color w:val="FF0000"/>
          <w:sz w:val="28"/>
          <w:szCs w:val="28"/>
          <w:u w:val="single"/>
          <w:rtl/>
        </w:rPr>
      </w:pPr>
      <w:r w:rsidRPr="00B066F9">
        <w:rPr>
          <w:rFonts w:hint="cs"/>
          <w:b/>
          <w:bCs/>
          <w:color w:val="FF0000"/>
          <w:sz w:val="40"/>
          <w:szCs w:val="40"/>
          <w:rtl/>
        </w:rPr>
        <w:t xml:space="preserve">النـــــــــــــــــــــص </w:t>
      </w:r>
      <w:r w:rsidRPr="00B066F9">
        <w:rPr>
          <w:b/>
          <w:bCs/>
          <w:color w:val="FF0000"/>
          <w:sz w:val="40"/>
          <w:szCs w:val="40"/>
        </w:rPr>
        <w:t>:</w:t>
      </w:r>
      <w:r w:rsidRPr="00B066F9">
        <w:rPr>
          <w:b/>
          <w:bCs/>
          <w:color w:val="FF0000"/>
          <w:sz w:val="40"/>
          <w:szCs w:val="40"/>
        </w:rPr>
        <w:br/>
      </w:r>
      <w:r w:rsidRPr="009C74F4">
        <w:rPr>
          <w:b/>
          <w:bCs/>
          <w:rtl/>
        </w:rPr>
        <w:t>فجأةً اشتعلَ الشّوقُ مجدداً في قلبي, بعد (أنْ ظننت )أنّ ناره قد خمدت. ذاك إحساسٌ لازمني و أنا في طريقي إلى هذا الملاذ</w:t>
      </w:r>
      <w:r w:rsidRPr="009C74F4">
        <w:rPr>
          <w:b/>
          <w:bCs/>
        </w:rPr>
        <w:br/>
      </w:r>
      <w:r w:rsidRPr="009C74F4">
        <w:rPr>
          <w:b/>
          <w:bCs/>
          <w:rtl/>
        </w:rPr>
        <w:t>الذي جمعني بكمْ سنواتٌ أربعٌ هي عمرُ الرّحلة التي صنعتم أحداثها و كنتم أنتم أبطالها . إحساسٌ ظلَ في فؤادي (يتلمسُ</w:t>
      </w:r>
      <w:r w:rsidRPr="009C74F4">
        <w:rPr>
          <w:b/>
          <w:bCs/>
        </w:rPr>
        <w:t>)</w:t>
      </w:r>
      <w:r w:rsidRPr="009C74F4">
        <w:rPr>
          <w:b/>
          <w:bCs/>
        </w:rPr>
        <w:br/>
      </w:r>
      <w:r w:rsidRPr="009C74F4">
        <w:rPr>
          <w:b/>
          <w:bCs/>
          <w:rtl/>
        </w:rPr>
        <w:t xml:space="preserve">طريقَه ببطءٍ وأناةٍ حتى استحال شوقا إليكم . ترى .. أمَا شعرت تلك الأماكنُ التي زرعت حنانَ العمر فينا بالحنين إلينـــا </w:t>
      </w:r>
      <w:r w:rsidRPr="009C74F4">
        <w:rPr>
          <w:b/>
          <w:bCs/>
        </w:rPr>
        <w:br/>
      </w:r>
      <w:r w:rsidRPr="009C74F4">
        <w:rPr>
          <w:b/>
          <w:bCs/>
          <w:rtl/>
        </w:rPr>
        <w:t>كما تمتلئُ صدورَنا شوقاً إليها ... أما افتقدَتْ ضجيجنا وصخبنا ولهونا, كما نفتقدُ اليومَ هدوءها وسحرَها و جمَالها ؟؟</w:t>
      </w:r>
      <w:r w:rsidRPr="009C74F4">
        <w:rPr>
          <w:b/>
          <w:bCs/>
        </w:rPr>
        <w:br/>
      </w:r>
      <w:r w:rsidRPr="009C74F4">
        <w:rPr>
          <w:b/>
          <w:bCs/>
          <w:rtl/>
        </w:rPr>
        <w:t xml:space="preserve">ويحَ قلبي المتعبِ حين اللقاء.. أتخيّلُ الوجوهَ في قاعة الدرس،مترقبةً متلهفةً, يطلُّ شوقُ السنين من عيونها, تتلهفُ .. لاختزال </w:t>
      </w:r>
      <w:r w:rsidRPr="009C74F4">
        <w:rPr>
          <w:b/>
          <w:bCs/>
        </w:rPr>
        <w:br/>
      </w:r>
      <w:r w:rsidRPr="009C74F4">
        <w:rPr>
          <w:b/>
          <w:bCs/>
          <w:rtl/>
        </w:rPr>
        <w:t>أطنانٍ من الشّوق والحبٍّ في لحظةِ عناقٍ.. فتنهمرُ دموعي دونَ وعي، وأكتمُ نشيجا أؤجله إلى حين</w:t>
      </w:r>
      <w:r w:rsidRPr="009C74F4">
        <w:rPr>
          <w:b/>
          <w:bCs/>
        </w:rPr>
        <w:t xml:space="preserve"> ...</w:t>
      </w:r>
      <w:r w:rsidRPr="009C74F4">
        <w:rPr>
          <w:b/>
          <w:bCs/>
        </w:rPr>
        <w:br/>
      </w:r>
      <w:r w:rsidRPr="009C74F4">
        <w:rPr>
          <w:b/>
          <w:bCs/>
          <w:rtl/>
        </w:rPr>
        <w:t>و تمزقـت نفسـي كطفـل حائــــــــر قد عاقـه عمـن يحــــــبّ زحــــــــــــــــــــــــــــام</w:t>
      </w:r>
      <w:r w:rsidRPr="009C74F4">
        <w:rPr>
          <w:b/>
          <w:bCs/>
        </w:rPr>
        <w:br/>
      </w:r>
      <w:r w:rsidRPr="009C74F4">
        <w:rPr>
          <w:b/>
          <w:bCs/>
          <w:rtl/>
        </w:rPr>
        <w:t>لك الله ما أحلى أيامك مدرستنا !! و لك الله يا قلبُ .. كم كابدتَ وأنتَ ترجُو ساعةَ اللقاء.. و كم احتملتَ (وأنت تعيـشُ</w:t>
      </w:r>
      <w:r w:rsidRPr="009C74F4">
        <w:rPr>
          <w:b/>
          <w:bCs/>
        </w:rPr>
        <w:t xml:space="preserve"> )</w:t>
      </w:r>
      <w:r w:rsidRPr="009C74F4">
        <w:rPr>
          <w:b/>
          <w:bCs/>
        </w:rPr>
        <w:br/>
      </w:r>
      <w:r w:rsidRPr="009C74F4">
        <w:rPr>
          <w:b/>
          <w:bCs/>
          <w:rtl/>
        </w:rPr>
        <w:t>لحظات الصفاء .. و قد كان ..فهل تراك ستحتمله اليوم وقد أزف ... و لن يكون</w:t>
      </w:r>
      <w:r w:rsidRPr="009C74F4">
        <w:rPr>
          <w:b/>
          <w:bCs/>
        </w:rPr>
        <w:t xml:space="preserve"> .... </w:t>
      </w:r>
      <w:r w:rsidRPr="009C74F4">
        <w:rPr>
          <w:b/>
          <w:bCs/>
          <w:rtl/>
        </w:rPr>
        <w:t xml:space="preserve">و تبقى الذكرى فهي حياة أخـــــــــــرى </w:t>
      </w:r>
      <w:r w:rsidRPr="009C74F4">
        <w:rPr>
          <w:b/>
          <w:bCs/>
        </w:rPr>
        <w:br/>
      </w:r>
      <w:r w:rsidRPr="009C74F4">
        <w:rPr>
          <w:b/>
          <w:bCs/>
          <w:rtl/>
        </w:rPr>
        <w:t>تعيشنا أكثر ممّا نعيشها إنها تستوطننا... تستخدم ذاكرتنا جسرا (يربط) الماضي بالمستقبل</w:t>
      </w:r>
      <w:r w:rsidRPr="009C74F4">
        <w:rPr>
          <w:b/>
          <w:bCs/>
        </w:rPr>
        <w:t xml:space="preserve">... </w:t>
      </w:r>
      <w:r w:rsidRPr="009C74F4">
        <w:rPr>
          <w:b/>
          <w:bCs/>
          <w:rtl/>
        </w:rPr>
        <w:t xml:space="preserve">فهي نحن بكل ما لنا و ما </w:t>
      </w:r>
      <w:r w:rsidRPr="009C74F4">
        <w:rPr>
          <w:b/>
          <w:bCs/>
        </w:rPr>
        <w:br/>
      </w:r>
      <w:r w:rsidRPr="009C74F4">
        <w:rPr>
          <w:b/>
          <w:bCs/>
          <w:rtl/>
        </w:rPr>
        <w:t xml:space="preserve">علينا إنها آهنا انطلقت ليسمعها العالم!! و هي آهنا احتبست في قلوبنا لأنها تخصنا دون غيرنا </w:t>
      </w:r>
      <w:r w:rsidRPr="009C74F4">
        <w:rPr>
          <w:b/>
          <w:bCs/>
        </w:rPr>
        <w:t>...</w:t>
      </w:r>
      <w:r w:rsidRPr="009C74F4">
        <w:rPr>
          <w:b/>
          <w:bCs/>
          <w:rtl/>
        </w:rPr>
        <w:t>فهي الوردة التي زيّنا بها</w:t>
      </w:r>
      <w:r w:rsidRPr="009C74F4">
        <w:rPr>
          <w:b/>
          <w:bCs/>
        </w:rPr>
        <w:br/>
      </w:r>
      <w:r w:rsidRPr="009C74F4">
        <w:rPr>
          <w:b/>
          <w:bCs/>
          <w:rtl/>
        </w:rPr>
        <w:t>قبر الرحلة التي جمعتنا ...وهي الوردة ذاتها التي لم تستأذنّا حين نبتت فوق تراب أحببناه و أحبنا... وأسكنّاه بعضا منّـــــا</w:t>
      </w:r>
      <w:r w:rsidRPr="009C74F4">
        <w:rPr>
          <w:b/>
          <w:bCs/>
        </w:rPr>
        <w:t>..</w:t>
      </w:r>
      <w:r w:rsidRPr="009C74F4">
        <w:rPr>
          <w:b/>
          <w:bCs/>
        </w:rPr>
        <w:br/>
      </w:r>
      <w:r w:rsidRPr="009C74F4">
        <w:rPr>
          <w:b/>
          <w:bCs/>
          <w:rtl/>
        </w:rPr>
        <w:lastRenderedPageBreak/>
        <w:t>وهي الوردة التي لونت حياتنا،حين بتنا نراها بلا ألوان ... هي الذكرى... ما حفظنا ... وهي مـا نسينا... وهي ما نحــــاول أن</w:t>
      </w:r>
      <w:r w:rsidRPr="009C74F4">
        <w:rPr>
          <w:b/>
          <w:bCs/>
        </w:rPr>
        <w:br/>
      </w:r>
      <w:r w:rsidRPr="009C74F4">
        <w:rPr>
          <w:b/>
          <w:bCs/>
          <w:rtl/>
        </w:rPr>
        <w:t>ننسى... وما نحاول أن نتذكر</w:t>
      </w:r>
      <w:r w:rsidRPr="009C74F4">
        <w:rPr>
          <w:b/>
          <w:bCs/>
        </w:rPr>
        <w:t xml:space="preserve">... </w:t>
      </w:r>
      <w:r w:rsidRPr="009C74F4">
        <w:rPr>
          <w:b/>
          <w:bCs/>
          <w:rtl/>
        </w:rPr>
        <w:t>و هي نحن ... كلما تذكرنا أننا هي.. و هي أنتم فارسموا كما شئتم منحنياتها.. و لوّنــوا</w:t>
      </w:r>
      <w:r w:rsidRPr="009C74F4">
        <w:rPr>
          <w:b/>
          <w:bCs/>
        </w:rPr>
        <w:br/>
      </w:r>
      <w:r w:rsidRPr="009C74F4">
        <w:rPr>
          <w:b/>
          <w:bCs/>
          <w:rtl/>
        </w:rPr>
        <w:t>كما شئتم محطاتها.. و غيّروا ما شئتم ملامحها و اغرسوا ما شئتم في ساحاتها لأنها ستظل تصرخ في وجوهكــــــــــــــــــــم</w:t>
      </w:r>
      <w:r w:rsidRPr="009C74F4">
        <w:rPr>
          <w:b/>
          <w:bCs/>
        </w:rPr>
        <w:t xml:space="preserve"> : </w:t>
      </w:r>
      <w:r w:rsidRPr="009C74F4">
        <w:rPr>
          <w:b/>
          <w:bCs/>
        </w:rPr>
        <w:br/>
      </w:r>
      <w:r w:rsidRPr="009C74F4">
        <w:rPr>
          <w:b/>
          <w:bCs/>
          <w:rtl/>
        </w:rPr>
        <w:t>أنا ملاذكم و ذا أستاذكم ... و لتبقى في القلب حيّة نابضة ذكراكم</w:t>
      </w:r>
      <w:r>
        <w:rPr>
          <w:rFonts w:hint="cs"/>
          <w:color w:val="FF0000"/>
          <w:sz w:val="28"/>
          <w:szCs w:val="28"/>
          <w:u w:val="single"/>
          <w:rtl/>
        </w:rPr>
        <w:t xml:space="preserve"> .</w:t>
      </w:r>
    </w:p>
    <w:p w:rsidR="004C5240" w:rsidRPr="001F73B9" w:rsidRDefault="004C5240" w:rsidP="004C5240">
      <w:pPr>
        <w:ind w:left="360"/>
        <w:rPr>
          <w:color w:val="FF0000"/>
          <w:sz w:val="36"/>
          <w:szCs w:val="36"/>
          <w:u w:val="single"/>
        </w:rPr>
      </w:pPr>
      <w:r w:rsidRPr="001F73B9">
        <w:rPr>
          <w:rFonts w:hint="cs"/>
          <w:b/>
          <w:bCs/>
          <w:color w:val="FF0000"/>
          <w:sz w:val="36"/>
          <w:szCs w:val="36"/>
          <w:rtl/>
        </w:rPr>
        <w:t xml:space="preserve">الاسئلــــــــــــــــــــة </w:t>
      </w:r>
      <w:r w:rsidRPr="001F73B9">
        <w:rPr>
          <w:color w:val="FF0000"/>
          <w:sz w:val="36"/>
          <w:szCs w:val="36"/>
          <w:u w:val="single"/>
        </w:rPr>
        <w:t>:</w:t>
      </w:r>
    </w:p>
    <w:p w:rsidR="004C5240" w:rsidRPr="00B5543B" w:rsidRDefault="004C5240" w:rsidP="004C5240">
      <w:pPr>
        <w:ind w:left="360"/>
        <w:jc w:val="center"/>
        <w:rPr>
          <w:color w:val="FF0000"/>
          <w:sz w:val="32"/>
          <w:szCs w:val="32"/>
          <w:u w:val="single"/>
          <w:rtl/>
          <w:lang w:bidi="ar-DZ"/>
        </w:rPr>
      </w:pPr>
      <w:r w:rsidRPr="00B5543B">
        <w:rPr>
          <w:b/>
          <w:bCs/>
          <w:sz w:val="32"/>
          <w:szCs w:val="32"/>
          <w:rtl/>
        </w:rPr>
        <w:t>البن</w:t>
      </w:r>
      <w:r w:rsidRPr="00B5543B">
        <w:rPr>
          <w:rFonts w:hint="cs"/>
          <w:b/>
          <w:bCs/>
          <w:sz w:val="32"/>
          <w:szCs w:val="32"/>
          <w:rtl/>
        </w:rPr>
        <w:t>ـــــــــــــــــــــــــــ</w:t>
      </w:r>
      <w:r w:rsidRPr="00B5543B">
        <w:rPr>
          <w:b/>
          <w:bCs/>
          <w:sz w:val="32"/>
          <w:szCs w:val="32"/>
          <w:rtl/>
        </w:rPr>
        <w:t>اء الفك</w:t>
      </w:r>
      <w:r w:rsidRPr="00B5543B">
        <w:rPr>
          <w:rFonts w:hint="cs"/>
          <w:b/>
          <w:bCs/>
          <w:sz w:val="32"/>
          <w:szCs w:val="32"/>
          <w:rtl/>
        </w:rPr>
        <w:t>ــــــــــــــــــــــــــــــــ</w:t>
      </w:r>
      <w:r w:rsidRPr="00B5543B">
        <w:rPr>
          <w:b/>
          <w:bCs/>
          <w:sz w:val="32"/>
          <w:szCs w:val="32"/>
          <w:rtl/>
        </w:rPr>
        <w:t>ري :</w:t>
      </w:r>
    </w:p>
    <w:p w:rsidR="004C5240" w:rsidRDefault="004C5240" w:rsidP="004C5240">
      <w:pPr>
        <w:tabs>
          <w:tab w:val="left" w:pos="626"/>
        </w:tabs>
        <w:ind w:left="360"/>
        <w:rPr>
          <w:b/>
          <w:bCs/>
          <w:color w:val="FF0000"/>
          <w:u w:val="single"/>
          <w:rtl/>
        </w:rPr>
      </w:pPr>
      <w:r w:rsidRPr="00C206EA">
        <w:rPr>
          <w:rFonts w:hint="cs"/>
          <w:b/>
          <w:bCs/>
          <w:color w:val="FF0000"/>
          <w:u w:val="single"/>
          <w:rtl/>
          <w:lang w:bidi="ar-DZ"/>
        </w:rPr>
        <w:t xml:space="preserve">1 . </w:t>
      </w:r>
      <w:r w:rsidRPr="00C206EA">
        <w:rPr>
          <w:b/>
          <w:bCs/>
          <w:rtl/>
        </w:rPr>
        <w:t>اقترح عنوانا مناسبــــــــا للنـــــّـــــــــــــــــــــــــ</w:t>
      </w:r>
      <w:r w:rsidRPr="00C206EA">
        <w:rPr>
          <w:rFonts w:hint="cs"/>
          <w:b/>
          <w:bCs/>
          <w:color w:val="FF0000"/>
          <w:u w:val="single"/>
          <w:rtl/>
        </w:rPr>
        <w:t>ص</w:t>
      </w:r>
      <w:r>
        <w:rPr>
          <w:rFonts w:hint="cs"/>
          <w:b/>
          <w:bCs/>
          <w:color w:val="FF0000"/>
          <w:u w:val="single"/>
          <w:rtl/>
        </w:rPr>
        <w:t xml:space="preserve"> .</w:t>
      </w:r>
    </w:p>
    <w:p w:rsidR="004C5240" w:rsidRDefault="004C5240" w:rsidP="004C5240">
      <w:pPr>
        <w:tabs>
          <w:tab w:val="left" w:pos="626"/>
        </w:tabs>
        <w:ind w:left="360"/>
        <w:rPr>
          <w:b/>
          <w:bCs/>
          <w:color w:val="FF0000"/>
          <w:u w:val="single"/>
          <w:rtl/>
        </w:rPr>
      </w:pPr>
      <w:r>
        <w:rPr>
          <w:rFonts w:hint="cs"/>
          <w:b/>
          <w:bCs/>
          <w:color w:val="FF0000"/>
          <w:u w:val="single"/>
          <w:rtl/>
        </w:rPr>
        <w:t xml:space="preserve">2 . </w:t>
      </w:r>
      <w:r w:rsidRPr="009C74F4">
        <w:rPr>
          <w:b/>
          <w:bCs/>
          <w:rtl/>
        </w:rPr>
        <w:t>ـ ما الإحساس الذي لازم الكاتب ؟ حدّد ه</w:t>
      </w:r>
      <w:r w:rsidRPr="009C74F4">
        <w:rPr>
          <w:b/>
          <w:bCs/>
        </w:rPr>
        <w:t xml:space="preserve"> . </w:t>
      </w:r>
      <w:r w:rsidRPr="009C74F4">
        <w:rPr>
          <w:b/>
          <w:bCs/>
          <w:rtl/>
        </w:rPr>
        <w:t>و اذكر العبارة الدالة عليـــــــــــــــــــــــــــــــــــــه</w:t>
      </w:r>
      <w:r>
        <w:rPr>
          <w:rFonts w:hint="cs"/>
          <w:b/>
          <w:bCs/>
          <w:color w:val="FF0000"/>
          <w:u w:val="single"/>
          <w:rtl/>
        </w:rPr>
        <w:t xml:space="preserve"> </w:t>
      </w:r>
    </w:p>
    <w:p w:rsidR="004C5240" w:rsidRDefault="004C5240" w:rsidP="004C5240">
      <w:pPr>
        <w:tabs>
          <w:tab w:val="left" w:pos="626"/>
        </w:tabs>
        <w:ind w:left="360"/>
        <w:rPr>
          <w:b/>
          <w:bCs/>
          <w:color w:val="FF0000"/>
          <w:u w:val="single"/>
          <w:rtl/>
        </w:rPr>
      </w:pPr>
      <w:r>
        <w:rPr>
          <w:rFonts w:hint="cs"/>
          <w:b/>
          <w:bCs/>
          <w:color w:val="FF0000"/>
          <w:u w:val="single"/>
          <w:rtl/>
        </w:rPr>
        <w:t>3 .</w:t>
      </w:r>
      <w:r>
        <w:rPr>
          <w:rFonts w:hint="cs"/>
          <w:rtl/>
          <w:lang w:bidi="ar-DZ"/>
        </w:rPr>
        <w:t xml:space="preserve"> </w:t>
      </w:r>
      <w:r w:rsidRPr="009C74F4">
        <w:rPr>
          <w:b/>
          <w:bCs/>
          <w:rtl/>
        </w:rPr>
        <w:t xml:space="preserve">ـ تتناقض الرؤى و الأحاسيس في قلب الكاتب من خلال استفهام طرحه </w:t>
      </w:r>
      <w:r w:rsidRPr="009C74F4">
        <w:rPr>
          <w:b/>
          <w:bCs/>
        </w:rPr>
        <w:t xml:space="preserve">. </w:t>
      </w:r>
      <w:r w:rsidRPr="009C74F4">
        <w:rPr>
          <w:b/>
          <w:bCs/>
          <w:rtl/>
        </w:rPr>
        <w:t xml:space="preserve">وضح </w:t>
      </w:r>
      <w:r>
        <w:rPr>
          <w:rFonts w:hint="cs"/>
          <w:b/>
          <w:bCs/>
          <w:color w:val="FF0000"/>
          <w:u w:val="single"/>
          <w:rtl/>
        </w:rPr>
        <w:t>ذلك</w:t>
      </w:r>
    </w:p>
    <w:p w:rsidR="004C5240" w:rsidRDefault="004C5240" w:rsidP="004C5240">
      <w:pPr>
        <w:tabs>
          <w:tab w:val="left" w:pos="626"/>
        </w:tabs>
        <w:ind w:left="360"/>
        <w:jc w:val="center"/>
        <w:rPr>
          <w:b/>
          <w:bCs/>
          <w:color w:val="FF0000"/>
          <w:sz w:val="28"/>
          <w:szCs w:val="28"/>
          <w:u w:val="single"/>
          <w:rtl/>
        </w:rPr>
      </w:pPr>
      <w:r w:rsidRPr="00C206EA">
        <w:rPr>
          <w:b/>
          <w:bCs/>
          <w:sz w:val="28"/>
          <w:szCs w:val="28"/>
          <w:rtl/>
        </w:rPr>
        <w:t>المعج</w:t>
      </w:r>
      <w:r w:rsidRPr="00C206EA">
        <w:rPr>
          <w:rFonts w:hint="cs"/>
          <w:b/>
          <w:bCs/>
          <w:sz w:val="28"/>
          <w:szCs w:val="28"/>
          <w:rtl/>
        </w:rPr>
        <w:t>ـــــــــــــــــــــــــــــــــــــــــــــــ</w:t>
      </w:r>
      <w:r w:rsidRPr="00C206EA">
        <w:rPr>
          <w:b/>
          <w:bCs/>
          <w:sz w:val="28"/>
          <w:szCs w:val="28"/>
          <w:rtl/>
        </w:rPr>
        <w:t>م والدلال</w:t>
      </w:r>
      <w:r w:rsidRPr="00C206EA">
        <w:rPr>
          <w:rFonts w:hint="cs"/>
          <w:b/>
          <w:bCs/>
          <w:sz w:val="28"/>
          <w:szCs w:val="28"/>
          <w:rtl/>
        </w:rPr>
        <w:t>ـــــــــــــــــــــــــــــــ</w:t>
      </w:r>
      <w:r w:rsidRPr="00C206EA">
        <w:rPr>
          <w:b/>
          <w:bCs/>
          <w:sz w:val="28"/>
          <w:szCs w:val="28"/>
          <w:rtl/>
        </w:rPr>
        <w:t>ة</w:t>
      </w:r>
    </w:p>
    <w:p w:rsidR="004C5240" w:rsidRDefault="004C5240" w:rsidP="004C5240">
      <w:pPr>
        <w:tabs>
          <w:tab w:val="left" w:pos="581"/>
          <w:tab w:val="left" w:pos="626"/>
        </w:tabs>
        <w:ind w:left="360"/>
        <w:rPr>
          <w:b/>
          <w:bCs/>
          <w:color w:val="FF0000"/>
          <w:sz w:val="28"/>
          <w:szCs w:val="28"/>
          <w:rtl/>
        </w:rPr>
      </w:pPr>
      <w:r w:rsidRPr="00C206EA">
        <w:rPr>
          <w:b/>
          <w:bCs/>
          <w:color w:val="FF0000"/>
          <w:sz w:val="28"/>
          <w:szCs w:val="28"/>
          <w:rtl/>
        </w:rPr>
        <w:tab/>
      </w:r>
      <w:r>
        <w:rPr>
          <w:b/>
          <w:bCs/>
        </w:rPr>
        <w:t xml:space="preserve"> </w:t>
      </w:r>
      <w:r w:rsidRPr="009C74F4">
        <w:rPr>
          <w:b/>
          <w:bCs/>
        </w:rPr>
        <w:t xml:space="preserve">01 </w:t>
      </w:r>
      <w:r w:rsidRPr="009C74F4">
        <w:rPr>
          <w:b/>
          <w:bCs/>
          <w:rtl/>
        </w:rPr>
        <w:t>ـ هات من النّص مرادف الكلمات التاليّــــــــــــــــــــــــــــــــــــــــة</w:t>
      </w:r>
      <w:r w:rsidRPr="009C74F4">
        <w:rPr>
          <w:b/>
          <w:bCs/>
        </w:rPr>
        <w:t xml:space="preserve"> : </w:t>
      </w:r>
      <w:r w:rsidRPr="009C74F4">
        <w:rPr>
          <w:b/>
          <w:bCs/>
          <w:rtl/>
        </w:rPr>
        <w:t>عانيـــــــــــــــــــت، حـــــــــــــــان ،</w:t>
      </w:r>
    </w:p>
    <w:p w:rsidR="004C5240" w:rsidRDefault="004C5240" w:rsidP="004C5240">
      <w:pPr>
        <w:tabs>
          <w:tab w:val="left" w:pos="581"/>
          <w:tab w:val="left" w:pos="626"/>
        </w:tabs>
        <w:ind w:left="360"/>
        <w:jc w:val="center"/>
        <w:rPr>
          <w:b/>
          <w:bCs/>
          <w:color w:val="FF0000"/>
          <w:sz w:val="28"/>
          <w:szCs w:val="28"/>
          <w:rtl/>
        </w:rPr>
      </w:pPr>
      <w:r w:rsidRPr="009C74F4">
        <w:rPr>
          <w:b/>
          <w:bCs/>
          <w:rtl/>
        </w:rPr>
        <w:t>معبـــــــــــــرا</w:t>
      </w:r>
      <w:r w:rsidRPr="009C74F4">
        <w:rPr>
          <w:b/>
          <w:bCs/>
        </w:rPr>
        <w:t xml:space="preserve"> .</w:t>
      </w:r>
      <w:r w:rsidRPr="009C74F4">
        <w:rPr>
          <w:b/>
          <w:bCs/>
        </w:rPr>
        <w:br/>
        <w:t xml:space="preserve">02 </w:t>
      </w:r>
      <w:r w:rsidRPr="009C74F4">
        <w:rPr>
          <w:b/>
          <w:bCs/>
          <w:rtl/>
        </w:rPr>
        <w:t xml:space="preserve">ـ استعمـل مجازا كلمـــة </w:t>
      </w:r>
      <w:r w:rsidRPr="009C74F4">
        <w:rPr>
          <w:b/>
          <w:bCs/>
        </w:rPr>
        <w:t xml:space="preserve">" </w:t>
      </w:r>
      <w:r w:rsidRPr="009C74F4">
        <w:rPr>
          <w:b/>
          <w:bCs/>
          <w:rtl/>
        </w:rPr>
        <w:t>احتبست</w:t>
      </w:r>
      <w:r w:rsidRPr="009C74F4">
        <w:rPr>
          <w:b/>
          <w:bCs/>
        </w:rPr>
        <w:t xml:space="preserve">" </w:t>
      </w:r>
      <w:r w:rsidRPr="009C74F4">
        <w:rPr>
          <w:b/>
          <w:bCs/>
          <w:rtl/>
        </w:rPr>
        <w:t xml:space="preserve">في جملـــــــــــة مفيـــــــــــــــــــــــــــــــــــــــــــــــــــــــــــــــــــــــــــــــــدة </w:t>
      </w:r>
      <w:r w:rsidRPr="009C74F4">
        <w:rPr>
          <w:b/>
          <w:bCs/>
        </w:rPr>
        <w:t>.</w:t>
      </w:r>
      <w:r w:rsidRPr="009C74F4">
        <w:rPr>
          <w:b/>
          <w:bCs/>
        </w:rPr>
        <w:br/>
      </w:r>
      <w:r w:rsidRPr="00B503E1">
        <w:rPr>
          <w:b/>
          <w:bCs/>
          <w:color w:val="FF0000"/>
          <w:sz w:val="28"/>
          <w:szCs w:val="28"/>
          <w:rtl/>
        </w:rPr>
        <w:t>البن</w:t>
      </w:r>
      <w:r w:rsidRPr="00B503E1">
        <w:rPr>
          <w:rFonts w:hint="cs"/>
          <w:b/>
          <w:bCs/>
          <w:color w:val="FF0000"/>
          <w:sz w:val="28"/>
          <w:szCs w:val="28"/>
          <w:rtl/>
        </w:rPr>
        <w:t>ــــــــــــــــــــــــــــــــــــــــــ</w:t>
      </w:r>
      <w:r w:rsidRPr="00B503E1">
        <w:rPr>
          <w:b/>
          <w:bCs/>
          <w:color w:val="FF0000"/>
          <w:sz w:val="28"/>
          <w:szCs w:val="28"/>
          <w:rtl/>
        </w:rPr>
        <w:t>اء الفن</w:t>
      </w:r>
      <w:r w:rsidRPr="00B503E1">
        <w:rPr>
          <w:rFonts w:hint="cs"/>
          <w:b/>
          <w:bCs/>
          <w:color w:val="FF0000"/>
          <w:sz w:val="28"/>
          <w:szCs w:val="28"/>
          <w:rtl/>
        </w:rPr>
        <w:t>ـــــــــــــــــــــــــــــــــــــــــــــــ</w:t>
      </w:r>
      <w:r w:rsidRPr="00B503E1">
        <w:rPr>
          <w:b/>
          <w:bCs/>
          <w:color w:val="FF0000"/>
          <w:sz w:val="28"/>
          <w:szCs w:val="28"/>
          <w:rtl/>
        </w:rPr>
        <w:t>ـي</w:t>
      </w:r>
    </w:p>
    <w:p w:rsidR="004C5240" w:rsidRDefault="004C5240" w:rsidP="004C5240">
      <w:pPr>
        <w:tabs>
          <w:tab w:val="left" w:pos="581"/>
          <w:tab w:val="left" w:pos="626"/>
          <w:tab w:val="left" w:pos="971"/>
        </w:tabs>
        <w:ind w:left="360"/>
        <w:rPr>
          <w:b/>
          <w:bCs/>
          <w:color w:val="FF0000"/>
          <w:sz w:val="28"/>
          <w:szCs w:val="28"/>
          <w:rtl/>
          <w:lang w:bidi="ar-DZ"/>
        </w:rPr>
      </w:pPr>
      <w:r>
        <w:rPr>
          <w:b/>
          <w:bCs/>
          <w:color w:val="FF0000"/>
          <w:sz w:val="28"/>
          <w:szCs w:val="28"/>
          <w:rtl/>
        </w:rPr>
        <w:tab/>
      </w:r>
      <w:r>
        <w:rPr>
          <w:b/>
          <w:bCs/>
          <w:color w:val="FF0000"/>
          <w:sz w:val="28"/>
          <w:szCs w:val="28"/>
          <w:rtl/>
        </w:rPr>
        <w:tab/>
      </w:r>
      <w:r>
        <w:rPr>
          <w:b/>
          <w:bCs/>
          <w:color w:val="FF0000"/>
          <w:sz w:val="28"/>
          <w:szCs w:val="28"/>
          <w:rtl/>
        </w:rPr>
        <w:tab/>
      </w:r>
      <w:r w:rsidRPr="009C74F4">
        <w:rPr>
          <w:b/>
          <w:bCs/>
        </w:rPr>
        <w:t xml:space="preserve">01 </w:t>
      </w:r>
      <w:r w:rsidRPr="009C74F4">
        <w:rPr>
          <w:b/>
          <w:bCs/>
          <w:rtl/>
        </w:rPr>
        <w:t>ـ ما هو النّمط الغالب على النّــــــــــــــــــــــــــــــــــــــــــــــــــــــــــــــــــــــــــــــــــــــــــــــــــــــــــــــــــــــــــــص ؟</w:t>
      </w:r>
      <w:r w:rsidRPr="009C74F4">
        <w:rPr>
          <w:b/>
          <w:bCs/>
        </w:rPr>
        <w:br/>
        <w:t xml:space="preserve">02 </w:t>
      </w:r>
      <w:r w:rsidRPr="009C74F4">
        <w:rPr>
          <w:b/>
          <w:bCs/>
          <w:rtl/>
        </w:rPr>
        <w:t xml:space="preserve">ـ استخــــرج من النّـــــص صورة بيانيّــــــــــة و محسنا لفظيّـــــــــا و سمّهمـــــــــــــــــــــــــــــــــــــــــــــــــــــــــــا </w:t>
      </w:r>
      <w:r w:rsidRPr="009C74F4">
        <w:rPr>
          <w:b/>
          <w:bCs/>
        </w:rPr>
        <w:t>.</w:t>
      </w:r>
      <w:r w:rsidRPr="009C74F4">
        <w:rPr>
          <w:b/>
          <w:bCs/>
        </w:rPr>
        <w:br/>
        <w:t xml:space="preserve">03 </w:t>
      </w:r>
      <w:r w:rsidRPr="009C74F4">
        <w:rPr>
          <w:b/>
          <w:bCs/>
          <w:rtl/>
        </w:rPr>
        <w:t xml:space="preserve">ـ اكتـــب البيــــت الشعــــــري كتابـــــة عروضيّــــــــة صحيحـــــــــــــــــــــــــــــــــــــــــــــــــــــــــــــــــــــــــــــــة </w:t>
      </w:r>
      <w:r w:rsidRPr="009C74F4">
        <w:rPr>
          <w:b/>
          <w:bCs/>
        </w:rPr>
        <w:t>.</w:t>
      </w:r>
    </w:p>
    <w:p w:rsidR="004C5240" w:rsidRPr="00B503E1" w:rsidRDefault="004C5240" w:rsidP="004C5240">
      <w:pPr>
        <w:tabs>
          <w:tab w:val="left" w:pos="581"/>
          <w:tab w:val="left" w:pos="626"/>
          <w:tab w:val="left" w:pos="971"/>
        </w:tabs>
        <w:ind w:left="360"/>
        <w:jc w:val="center"/>
        <w:rPr>
          <w:b/>
          <w:bCs/>
          <w:color w:val="FF0000"/>
          <w:sz w:val="32"/>
          <w:szCs w:val="32"/>
          <w:rtl/>
          <w:lang w:bidi="ar-DZ"/>
        </w:rPr>
      </w:pPr>
      <w:r w:rsidRPr="00B503E1">
        <w:rPr>
          <w:b/>
          <w:bCs/>
          <w:color w:val="FF0000"/>
          <w:sz w:val="28"/>
          <w:szCs w:val="28"/>
          <w:rtl/>
        </w:rPr>
        <w:t>البن</w:t>
      </w:r>
      <w:r w:rsidRPr="00B503E1">
        <w:rPr>
          <w:rFonts w:hint="cs"/>
          <w:b/>
          <w:bCs/>
          <w:color w:val="FF0000"/>
          <w:sz w:val="28"/>
          <w:szCs w:val="28"/>
          <w:rtl/>
        </w:rPr>
        <w:t>ــــــــــــــــــــــــــــــــــــــــ</w:t>
      </w:r>
      <w:r w:rsidRPr="00B503E1">
        <w:rPr>
          <w:b/>
          <w:bCs/>
          <w:color w:val="FF0000"/>
          <w:sz w:val="28"/>
          <w:szCs w:val="28"/>
          <w:rtl/>
        </w:rPr>
        <w:t>اء اللغ</w:t>
      </w:r>
      <w:r w:rsidRPr="00B503E1">
        <w:rPr>
          <w:rFonts w:hint="cs"/>
          <w:b/>
          <w:bCs/>
          <w:color w:val="FF0000"/>
          <w:sz w:val="28"/>
          <w:szCs w:val="28"/>
          <w:rtl/>
        </w:rPr>
        <w:t>ــــــــــــــــــــــــــــــــــــــــــــــــ</w:t>
      </w:r>
      <w:r w:rsidRPr="00B503E1">
        <w:rPr>
          <w:b/>
          <w:bCs/>
          <w:color w:val="FF0000"/>
          <w:sz w:val="28"/>
          <w:szCs w:val="28"/>
          <w:rtl/>
        </w:rPr>
        <w:t>وي :</w:t>
      </w:r>
    </w:p>
    <w:p w:rsidR="004C5240" w:rsidRDefault="004C5240" w:rsidP="004C5240">
      <w:pPr>
        <w:tabs>
          <w:tab w:val="left" w:pos="581"/>
          <w:tab w:val="left" w:pos="626"/>
          <w:tab w:val="left" w:pos="971"/>
          <w:tab w:val="left" w:pos="1046"/>
        </w:tabs>
        <w:ind w:left="360"/>
        <w:jc w:val="center"/>
        <w:rPr>
          <w:b/>
          <w:bCs/>
          <w:color w:val="FF0000"/>
          <w:sz w:val="36"/>
          <w:szCs w:val="36"/>
          <w:rtl/>
        </w:rPr>
      </w:pPr>
      <w:r w:rsidRPr="009C74F4">
        <w:rPr>
          <w:b/>
          <w:bCs/>
        </w:rPr>
        <w:t xml:space="preserve">01 </w:t>
      </w:r>
      <w:r w:rsidRPr="009C74F4">
        <w:rPr>
          <w:b/>
          <w:bCs/>
          <w:rtl/>
        </w:rPr>
        <w:t>ـ أعرب ما فوق الخط إعرابا تفصيليّـــــــــــــــــــــــا ، و ما بين قوسين إعرابا وظيفيّــــــــــــــــــــــــــــــــــــــــــــــــــــا</w:t>
      </w:r>
      <w:r w:rsidRPr="009C74F4">
        <w:rPr>
          <w:b/>
          <w:bCs/>
        </w:rPr>
        <w:t xml:space="preserve"> .</w:t>
      </w:r>
      <w:r w:rsidRPr="009C74F4">
        <w:rPr>
          <w:b/>
          <w:bCs/>
        </w:rPr>
        <w:br/>
      </w:r>
      <w:r w:rsidRPr="00B503E1">
        <w:rPr>
          <w:b/>
          <w:bCs/>
          <w:color w:val="FF0000"/>
          <w:sz w:val="28"/>
          <w:szCs w:val="28"/>
          <w:rtl/>
        </w:rPr>
        <w:t>الوضعيّ</w:t>
      </w:r>
      <w:r w:rsidRPr="00B503E1">
        <w:rPr>
          <w:rFonts w:hint="cs"/>
          <w:b/>
          <w:bCs/>
          <w:color w:val="FF0000"/>
          <w:sz w:val="28"/>
          <w:szCs w:val="28"/>
          <w:rtl/>
        </w:rPr>
        <w:t>ــــــــــــــــــــــــــــــــــــــــــ</w:t>
      </w:r>
      <w:r w:rsidRPr="00B503E1">
        <w:rPr>
          <w:b/>
          <w:bCs/>
          <w:color w:val="FF0000"/>
          <w:sz w:val="28"/>
          <w:szCs w:val="28"/>
          <w:rtl/>
        </w:rPr>
        <w:t>ة الإدماجي</w:t>
      </w:r>
      <w:r w:rsidRPr="00B503E1">
        <w:rPr>
          <w:rFonts w:hint="cs"/>
          <w:b/>
          <w:bCs/>
          <w:color w:val="FF0000"/>
          <w:sz w:val="28"/>
          <w:szCs w:val="28"/>
          <w:rtl/>
        </w:rPr>
        <w:t>ـــــــــــــــــــــــــــــــــــــــــ</w:t>
      </w:r>
      <w:r w:rsidRPr="00B503E1">
        <w:rPr>
          <w:b/>
          <w:bCs/>
          <w:color w:val="FF0000"/>
          <w:sz w:val="28"/>
          <w:szCs w:val="28"/>
          <w:rtl/>
        </w:rPr>
        <w:t>ة:</w:t>
      </w:r>
    </w:p>
    <w:p w:rsidR="004C5240" w:rsidRDefault="004C5240" w:rsidP="004C5240">
      <w:pPr>
        <w:tabs>
          <w:tab w:val="left" w:pos="581"/>
          <w:tab w:val="left" w:pos="626"/>
          <w:tab w:val="left" w:pos="971"/>
          <w:tab w:val="left" w:pos="1061"/>
        </w:tabs>
        <w:ind w:left="360"/>
        <w:rPr>
          <w:b/>
          <w:bCs/>
          <w:rtl/>
        </w:rPr>
      </w:pPr>
      <w:r>
        <w:rPr>
          <w:b/>
          <w:bCs/>
          <w:color w:val="FF0000"/>
          <w:sz w:val="36"/>
          <w:szCs w:val="36"/>
          <w:rtl/>
          <w:lang w:bidi="ar-DZ"/>
        </w:rPr>
        <w:tab/>
      </w:r>
      <w:r>
        <w:rPr>
          <w:b/>
          <w:bCs/>
          <w:color w:val="FF0000"/>
          <w:sz w:val="36"/>
          <w:szCs w:val="36"/>
          <w:rtl/>
          <w:lang w:bidi="ar-DZ"/>
        </w:rPr>
        <w:tab/>
      </w:r>
      <w:r>
        <w:rPr>
          <w:b/>
          <w:bCs/>
          <w:color w:val="FF0000"/>
          <w:sz w:val="36"/>
          <w:szCs w:val="36"/>
          <w:rtl/>
          <w:lang w:bidi="ar-DZ"/>
        </w:rPr>
        <w:tab/>
      </w:r>
      <w:r>
        <w:rPr>
          <w:b/>
          <w:bCs/>
          <w:color w:val="FF0000"/>
          <w:sz w:val="36"/>
          <w:szCs w:val="36"/>
          <w:rtl/>
          <w:lang w:bidi="ar-DZ"/>
        </w:rPr>
        <w:tab/>
      </w:r>
      <w:r w:rsidRPr="009C74F4">
        <w:rPr>
          <w:b/>
          <w:bCs/>
          <w:rtl/>
        </w:rPr>
        <w:t xml:space="preserve">أيام قلائل و ترحلون ليبقى هذا الملاذ الذي ألفكم و ألفتموه وحيدا إلاّ من آثار طيّبة صنعتم أنتم أحداثها .. لتبقى شاهدة على ترفل </w:t>
      </w:r>
      <w:r w:rsidRPr="009C74F4">
        <w:rPr>
          <w:b/>
          <w:bCs/>
        </w:rPr>
        <w:br/>
      </w:r>
      <w:r w:rsidRPr="009C74F4">
        <w:rPr>
          <w:b/>
          <w:bCs/>
          <w:rtl/>
        </w:rPr>
        <w:t xml:space="preserve">بذكراكم أبنائي الأعزاء .. صف هذه اللحظات في فقرة . موظفا : مبتدأ تقدم وجوبا و جملتين حالية و </w:t>
      </w:r>
    </w:p>
    <w:p w:rsidR="004C5240" w:rsidRDefault="004C5240" w:rsidP="004C5240">
      <w:pPr>
        <w:tabs>
          <w:tab w:val="left" w:pos="581"/>
          <w:tab w:val="left" w:pos="626"/>
          <w:tab w:val="left" w:pos="971"/>
          <w:tab w:val="left" w:pos="1061"/>
        </w:tabs>
        <w:ind w:left="360"/>
        <w:rPr>
          <w:b/>
          <w:bCs/>
          <w:color w:val="FF0000"/>
          <w:sz w:val="36"/>
          <w:szCs w:val="36"/>
          <w:rtl/>
          <w:lang w:bidi="ar-DZ"/>
        </w:rPr>
      </w:pPr>
      <w:r w:rsidRPr="009C74F4">
        <w:rPr>
          <w:b/>
          <w:bCs/>
          <w:rtl/>
        </w:rPr>
        <w:t>شرطية و استعارة و طباقا</w:t>
      </w:r>
    </w:p>
    <w:p w:rsidR="004C5240" w:rsidRPr="00B503E1" w:rsidRDefault="004C5240" w:rsidP="004C5240">
      <w:pPr>
        <w:tabs>
          <w:tab w:val="left" w:pos="581"/>
          <w:tab w:val="left" w:pos="626"/>
          <w:tab w:val="left" w:pos="971"/>
          <w:tab w:val="left" w:pos="1061"/>
        </w:tabs>
        <w:ind w:left="360"/>
        <w:rPr>
          <w:b/>
          <w:bCs/>
          <w:color w:val="FF0000"/>
          <w:sz w:val="36"/>
          <w:szCs w:val="36"/>
          <w:u w:val="single"/>
          <w:rtl/>
          <w:lang w:bidi="ar-DZ"/>
        </w:rPr>
      </w:pPr>
      <w:r w:rsidRPr="00B503E1">
        <w:rPr>
          <w:rFonts w:hint="cs"/>
          <w:b/>
          <w:bCs/>
          <w:color w:val="FF0000"/>
          <w:sz w:val="36"/>
          <w:szCs w:val="36"/>
          <w:u w:val="single"/>
          <w:rtl/>
          <w:lang w:bidi="ar-DZ"/>
        </w:rPr>
        <w:t xml:space="preserve">النــــــــــــــــــص </w:t>
      </w:r>
      <w:r w:rsidRPr="00B503E1">
        <w:rPr>
          <w:b/>
          <w:bCs/>
          <w:color w:val="FF0000"/>
          <w:sz w:val="36"/>
          <w:szCs w:val="36"/>
          <w:u w:val="single"/>
          <w:lang w:bidi="ar-DZ"/>
        </w:rPr>
        <w:t>:</w:t>
      </w:r>
    </w:p>
    <w:p w:rsidR="004C5240" w:rsidRPr="00AE311B" w:rsidRDefault="004C5240" w:rsidP="004C5240">
      <w:pPr>
        <w:tabs>
          <w:tab w:val="left" w:pos="581"/>
          <w:tab w:val="left" w:pos="626"/>
          <w:tab w:val="left" w:pos="971"/>
          <w:tab w:val="left" w:pos="1061"/>
        </w:tabs>
        <w:ind w:left="360"/>
        <w:rPr>
          <w:b/>
          <w:bCs/>
          <w:color w:val="000000" w:themeColor="text1"/>
          <w:rtl/>
          <w:lang w:bidi="ar-DZ"/>
        </w:rPr>
      </w:pPr>
      <w:r w:rsidRPr="00AE311B">
        <w:rPr>
          <w:rFonts w:hint="cs"/>
          <w:b/>
          <w:bCs/>
          <w:color w:val="000000" w:themeColor="text1"/>
          <w:rtl/>
          <w:lang w:bidi="ar-DZ"/>
        </w:rPr>
        <w:t xml:space="preserve">1 . </w:t>
      </w:r>
      <w:r w:rsidRPr="00AE311B">
        <w:rPr>
          <w:b/>
          <w:bCs/>
          <w:color w:val="000000" w:themeColor="text1"/>
          <w:rtl/>
          <w:lang w:bidi="ar-DZ"/>
        </w:rPr>
        <w:tab/>
      </w:r>
      <w:r w:rsidRPr="00AE311B">
        <w:rPr>
          <w:rFonts w:hint="cs"/>
          <w:b/>
          <w:bCs/>
          <w:color w:val="000000" w:themeColor="text1"/>
          <w:rtl/>
          <w:lang w:bidi="ar-DZ"/>
        </w:rPr>
        <w:t xml:space="preserve">مخبأة  </w:t>
      </w:r>
      <w:r w:rsidRPr="00AE311B">
        <w:rPr>
          <w:b/>
          <w:bCs/>
          <w:color w:val="000000" w:themeColor="text1"/>
          <w:lang w:bidi="ar-DZ"/>
        </w:rPr>
        <w:t xml:space="preserve">: </w:t>
      </w:r>
      <w:r w:rsidRPr="00AE311B">
        <w:rPr>
          <w:rFonts w:hint="cs"/>
          <w:b/>
          <w:bCs/>
          <w:color w:val="000000" w:themeColor="text1"/>
          <w:rtl/>
          <w:lang w:bidi="ar-DZ"/>
        </w:rPr>
        <w:t xml:space="preserve">  أما  اذا  الليل  جنهــــــ</w:t>
      </w:r>
      <w:r>
        <w:rPr>
          <w:rFonts w:hint="cs"/>
          <w:b/>
          <w:bCs/>
          <w:color w:val="000000" w:themeColor="text1"/>
          <w:rtl/>
          <w:lang w:bidi="ar-DZ"/>
        </w:rPr>
        <w:t>ــ</w:t>
      </w:r>
      <w:r w:rsidRPr="00AE311B">
        <w:rPr>
          <w:rFonts w:hint="cs"/>
          <w:b/>
          <w:bCs/>
          <w:color w:val="000000" w:themeColor="text1"/>
          <w:rtl/>
          <w:lang w:bidi="ar-DZ"/>
        </w:rPr>
        <w:t>ـــا                   فتخفى , و أما بالنهـــار   فتظهـــر</w:t>
      </w:r>
    </w:p>
    <w:p w:rsidR="004C5240" w:rsidRPr="00AE311B" w:rsidRDefault="004C5240" w:rsidP="004C5240">
      <w:pPr>
        <w:tabs>
          <w:tab w:val="left" w:pos="581"/>
          <w:tab w:val="left" w:pos="626"/>
          <w:tab w:val="left" w:pos="971"/>
          <w:tab w:val="left" w:pos="1061"/>
          <w:tab w:val="left" w:pos="4661"/>
        </w:tabs>
        <w:ind w:left="360"/>
        <w:rPr>
          <w:b/>
          <w:bCs/>
          <w:color w:val="000000" w:themeColor="text1"/>
          <w:rtl/>
          <w:lang w:bidi="ar-DZ"/>
        </w:rPr>
      </w:pPr>
      <w:r w:rsidRPr="00AE311B">
        <w:rPr>
          <w:rFonts w:hint="cs"/>
          <w:b/>
          <w:bCs/>
          <w:color w:val="000000" w:themeColor="text1"/>
          <w:rtl/>
          <w:lang w:bidi="ar-DZ"/>
        </w:rPr>
        <w:t xml:space="preserve">2 .    اذا انشق عنها ساطع الفجر , و </w:t>
      </w:r>
      <w:r w:rsidRPr="0065648A">
        <w:rPr>
          <w:rFonts w:hint="cs"/>
          <w:b/>
          <w:bCs/>
          <w:color w:val="000000" w:themeColor="text1"/>
          <w:u w:val="single"/>
          <w:rtl/>
          <w:lang w:bidi="ar-DZ"/>
        </w:rPr>
        <w:t>انجلى</w:t>
      </w:r>
      <w:r w:rsidRPr="00AE311B">
        <w:rPr>
          <w:b/>
          <w:bCs/>
          <w:color w:val="000000" w:themeColor="text1"/>
          <w:rtl/>
          <w:lang w:bidi="ar-DZ"/>
        </w:rPr>
        <w:tab/>
      </w:r>
      <w:r w:rsidRPr="00AE311B">
        <w:rPr>
          <w:rFonts w:hint="cs"/>
          <w:b/>
          <w:bCs/>
          <w:color w:val="000000" w:themeColor="text1"/>
          <w:rtl/>
          <w:lang w:bidi="ar-DZ"/>
        </w:rPr>
        <w:t>دجى الليل , و انجاب الحجاب المستــــر</w:t>
      </w:r>
    </w:p>
    <w:p w:rsidR="004C5240" w:rsidRPr="00AE311B" w:rsidRDefault="004C5240" w:rsidP="004C5240">
      <w:pPr>
        <w:tabs>
          <w:tab w:val="left" w:pos="581"/>
          <w:tab w:val="left" w:pos="626"/>
          <w:tab w:val="left" w:pos="971"/>
          <w:tab w:val="left" w:pos="1061"/>
          <w:tab w:val="left" w:pos="4661"/>
        </w:tabs>
        <w:ind w:left="360"/>
        <w:rPr>
          <w:b/>
          <w:bCs/>
          <w:color w:val="000000" w:themeColor="text1"/>
          <w:rtl/>
          <w:lang w:bidi="ar-DZ"/>
        </w:rPr>
      </w:pPr>
      <w:r w:rsidRPr="00AE311B">
        <w:rPr>
          <w:rFonts w:hint="cs"/>
          <w:b/>
          <w:bCs/>
          <w:color w:val="000000" w:themeColor="text1"/>
          <w:rtl/>
          <w:lang w:bidi="ar-DZ"/>
        </w:rPr>
        <w:t>3 .    و ألبس عرض الارض لونا كأنــــــــه          على الافق الشر في ثوب مصفـــــــــــــــــر</w:t>
      </w:r>
    </w:p>
    <w:p w:rsidR="004C5240" w:rsidRPr="00AE311B" w:rsidRDefault="004C5240" w:rsidP="004C5240">
      <w:pPr>
        <w:tabs>
          <w:tab w:val="left" w:pos="581"/>
          <w:tab w:val="left" w:pos="626"/>
          <w:tab w:val="left" w:pos="971"/>
          <w:tab w:val="left" w:pos="1061"/>
          <w:tab w:val="left" w:pos="4661"/>
        </w:tabs>
        <w:ind w:left="360"/>
        <w:rPr>
          <w:b/>
          <w:bCs/>
          <w:color w:val="000000" w:themeColor="text1"/>
          <w:rtl/>
          <w:lang w:bidi="ar-DZ"/>
        </w:rPr>
      </w:pPr>
      <w:r w:rsidRPr="00AE311B">
        <w:rPr>
          <w:rFonts w:hint="cs"/>
          <w:b/>
          <w:bCs/>
          <w:color w:val="000000" w:themeColor="text1"/>
          <w:rtl/>
          <w:lang w:bidi="ar-DZ"/>
        </w:rPr>
        <w:t>4 .  تحلت , و فيها حين يبدو شعاعهــــــــا             و لم يجل للعين البصيرة منظــــــــــــــــر</w:t>
      </w:r>
    </w:p>
    <w:p w:rsidR="004C5240" w:rsidRPr="00AE311B" w:rsidRDefault="004C5240" w:rsidP="004C5240">
      <w:pPr>
        <w:tabs>
          <w:tab w:val="left" w:pos="581"/>
          <w:tab w:val="left" w:pos="626"/>
          <w:tab w:val="left" w:pos="971"/>
          <w:tab w:val="left" w:pos="1061"/>
          <w:tab w:val="left" w:pos="4661"/>
        </w:tabs>
        <w:ind w:left="360"/>
        <w:rPr>
          <w:b/>
          <w:bCs/>
          <w:color w:val="000000" w:themeColor="text1"/>
          <w:rtl/>
          <w:lang w:bidi="ar-DZ"/>
        </w:rPr>
      </w:pPr>
      <w:r w:rsidRPr="00AE311B">
        <w:rPr>
          <w:rFonts w:hint="cs"/>
          <w:b/>
          <w:bCs/>
          <w:color w:val="000000" w:themeColor="text1"/>
          <w:rtl/>
          <w:lang w:bidi="ar-DZ"/>
        </w:rPr>
        <w:t>5 . بلون , كدرع الزعفران يشوبــــــــــــــه            شعاع تلالآ , فهو أبيض أصفــــــــــــــــــر</w:t>
      </w:r>
    </w:p>
    <w:p w:rsidR="004C5240" w:rsidRPr="00AE311B" w:rsidRDefault="004C5240" w:rsidP="004C5240">
      <w:pPr>
        <w:tabs>
          <w:tab w:val="left" w:pos="581"/>
          <w:tab w:val="left" w:pos="626"/>
          <w:tab w:val="left" w:pos="971"/>
          <w:tab w:val="left" w:pos="1061"/>
          <w:tab w:val="center" w:pos="4333"/>
        </w:tabs>
        <w:ind w:left="360"/>
        <w:rPr>
          <w:b/>
          <w:bCs/>
          <w:color w:val="000000" w:themeColor="text1"/>
          <w:rtl/>
          <w:lang w:bidi="ar-DZ"/>
        </w:rPr>
      </w:pPr>
      <w:r w:rsidRPr="00AE311B">
        <w:rPr>
          <w:rFonts w:hint="cs"/>
          <w:b/>
          <w:bCs/>
          <w:color w:val="000000" w:themeColor="text1"/>
          <w:rtl/>
          <w:lang w:bidi="ar-DZ"/>
        </w:rPr>
        <w:t>6 . الى أن علت و ابيض اصفرارهــــــــــا</w:t>
      </w:r>
      <w:r w:rsidRPr="00AE311B">
        <w:rPr>
          <w:b/>
          <w:bCs/>
          <w:color w:val="000000" w:themeColor="text1"/>
          <w:rtl/>
          <w:lang w:bidi="ar-DZ"/>
        </w:rPr>
        <w:tab/>
      </w:r>
      <w:r w:rsidRPr="00AE311B">
        <w:rPr>
          <w:rFonts w:hint="cs"/>
          <w:b/>
          <w:bCs/>
          <w:color w:val="000000" w:themeColor="text1"/>
          <w:rtl/>
          <w:lang w:bidi="ar-DZ"/>
        </w:rPr>
        <w:t xml:space="preserve">            و جالت كما جال المهيج المسهــــــــــــــــر</w:t>
      </w:r>
    </w:p>
    <w:p w:rsidR="004C5240" w:rsidRPr="00AE311B" w:rsidRDefault="004C5240" w:rsidP="004C5240">
      <w:pPr>
        <w:tabs>
          <w:tab w:val="left" w:pos="581"/>
          <w:tab w:val="left" w:pos="626"/>
          <w:tab w:val="left" w:pos="971"/>
          <w:tab w:val="left" w:pos="1061"/>
          <w:tab w:val="center" w:pos="4333"/>
        </w:tabs>
        <w:ind w:left="360"/>
        <w:rPr>
          <w:b/>
          <w:bCs/>
          <w:color w:val="000000" w:themeColor="text1"/>
          <w:rtl/>
          <w:lang w:bidi="ar-DZ"/>
        </w:rPr>
      </w:pPr>
      <w:r w:rsidRPr="00AE311B">
        <w:rPr>
          <w:rFonts w:hint="cs"/>
          <w:b/>
          <w:bCs/>
          <w:color w:val="000000" w:themeColor="text1"/>
          <w:rtl/>
          <w:lang w:bidi="ar-DZ"/>
        </w:rPr>
        <w:t>7 . و جلت الافاق ضوءا</w:t>
      </w:r>
      <w:r w:rsidRPr="0065648A">
        <w:rPr>
          <w:rFonts w:hint="cs"/>
          <w:b/>
          <w:bCs/>
          <w:color w:val="000000" w:themeColor="text1"/>
          <w:u w:val="single"/>
          <w:rtl/>
          <w:lang w:bidi="ar-DZ"/>
        </w:rPr>
        <w:t xml:space="preserve"> ينيرهــــــــــــــــا</w:t>
      </w:r>
      <w:r w:rsidRPr="00AE311B">
        <w:rPr>
          <w:rFonts w:hint="cs"/>
          <w:b/>
          <w:bCs/>
          <w:color w:val="000000" w:themeColor="text1"/>
          <w:rtl/>
          <w:lang w:bidi="ar-DZ"/>
        </w:rPr>
        <w:t xml:space="preserve">           فخر لها صدر الضحى يتسعــــــــــــــــــــــــر</w:t>
      </w:r>
    </w:p>
    <w:p w:rsidR="004C5240" w:rsidRPr="00AE311B" w:rsidRDefault="004C5240" w:rsidP="004C5240">
      <w:pPr>
        <w:tabs>
          <w:tab w:val="left" w:pos="581"/>
          <w:tab w:val="left" w:pos="626"/>
          <w:tab w:val="left" w:pos="971"/>
          <w:tab w:val="left" w:pos="1061"/>
          <w:tab w:val="center" w:pos="4333"/>
        </w:tabs>
        <w:ind w:left="360"/>
        <w:rPr>
          <w:b/>
          <w:bCs/>
          <w:color w:val="000000" w:themeColor="text1"/>
          <w:rtl/>
          <w:lang w:bidi="ar-DZ"/>
        </w:rPr>
      </w:pPr>
      <w:r w:rsidRPr="00AE311B">
        <w:rPr>
          <w:rFonts w:hint="cs"/>
          <w:b/>
          <w:bCs/>
          <w:color w:val="000000" w:themeColor="text1"/>
          <w:rtl/>
          <w:lang w:bidi="ar-DZ"/>
        </w:rPr>
        <w:t xml:space="preserve">8 . ترى الظل يطوى حين تعلو , و تــارة           </w:t>
      </w:r>
      <w:r w:rsidRPr="00AE311B">
        <w:rPr>
          <w:b/>
          <w:bCs/>
          <w:color w:val="000000" w:themeColor="text1"/>
          <w:rtl/>
          <w:lang w:bidi="ar-DZ"/>
        </w:rPr>
        <w:tab/>
      </w:r>
      <w:r w:rsidRPr="00AE311B">
        <w:rPr>
          <w:rFonts w:hint="cs"/>
          <w:b/>
          <w:bCs/>
          <w:color w:val="000000" w:themeColor="text1"/>
          <w:rtl/>
          <w:lang w:bidi="ar-DZ"/>
        </w:rPr>
        <w:t>تراه اذا مالت الى  الارض   ينشـــــــــــــــــر</w:t>
      </w:r>
    </w:p>
    <w:p w:rsidR="004C5240" w:rsidRPr="00AE311B" w:rsidRDefault="004C5240" w:rsidP="004C5240">
      <w:pPr>
        <w:tabs>
          <w:tab w:val="left" w:pos="581"/>
          <w:tab w:val="left" w:pos="626"/>
          <w:tab w:val="left" w:pos="971"/>
          <w:tab w:val="left" w:pos="1061"/>
          <w:tab w:val="center" w:pos="4333"/>
        </w:tabs>
        <w:ind w:left="360"/>
        <w:rPr>
          <w:b/>
          <w:bCs/>
          <w:color w:val="000000" w:themeColor="text1"/>
          <w:rtl/>
          <w:lang w:bidi="ar-DZ"/>
        </w:rPr>
      </w:pPr>
      <w:r w:rsidRPr="00AE311B">
        <w:rPr>
          <w:rFonts w:hint="cs"/>
          <w:b/>
          <w:bCs/>
          <w:color w:val="000000" w:themeColor="text1"/>
          <w:rtl/>
          <w:lang w:bidi="ar-DZ"/>
        </w:rPr>
        <w:t>9 . و تدنف حتى ما يكاد شعاعهــــــــــــــا          يبين اذا غابت لمن يتبصــــــــــــــــــــــــــــــر</w:t>
      </w:r>
    </w:p>
    <w:p w:rsidR="004C5240" w:rsidRPr="00AE311B" w:rsidRDefault="004C5240" w:rsidP="004C5240">
      <w:pPr>
        <w:tabs>
          <w:tab w:val="left" w:pos="581"/>
          <w:tab w:val="left" w:pos="626"/>
          <w:tab w:val="left" w:pos="971"/>
          <w:tab w:val="left" w:pos="1061"/>
          <w:tab w:val="center" w:pos="4333"/>
        </w:tabs>
        <w:ind w:left="360"/>
        <w:rPr>
          <w:b/>
          <w:bCs/>
          <w:color w:val="000000" w:themeColor="text1"/>
          <w:rtl/>
          <w:lang w:bidi="ar-DZ"/>
        </w:rPr>
      </w:pPr>
      <w:r w:rsidRPr="00AE311B">
        <w:rPr>
          <w:rFonts w:hint="cs"/>
          <w:b/>
          <w:bCs/>
          <w:color w:val="000000" w:themeColor="text1"/>
          <w:rtl/>
          <w:lang w:bidi="ar-DZ"/>
        </w:rPr>
        <w:t>10 . كما بدأت اذا أشرقت في مغيبهـــــتا           تعود , كما عاد الكبيـــر المعمـــــــــــــــــــــــر</w:t>
      </w:r>
    </w:p>
    <w:p w:rsidR="004C5240" w:rsidRPr="00AE311B" w:rsidRDefault="004C5240" w:rsidP="004C5240">
      <w:pPr>
        <w:tabs>
          <w:tab w:val="left" w:pos="581"/>
          <w:tab w:val="left" w:pos="626"/>
          <w:tab w:val="left" w:pos="971"/>
          <w:tab w:val="left" w:pos="1061"/>
          <w:tab w:val="center" w:pos="4333"/>
        </w:tabs>
        <w:ind w:left="360"/>
        <w:rPr>
          <w:b/>
          <w:bCs/>
          <w:color w:val="000000" w:themeColor="text1"/>
          <w:rtl/>
          <w:lang w:bidi="ar-DZ"/>
        </w:rPr>
      </w:pPr>
      <w:r w:rsidRPr="00AE311B">
        <w:rPr>
          <w:rFonts w:hint="cs"/>
          <w:b/>
          <w:bCs/>
          <w:color w:val="000000" w:themeColor="text1"/>
          <w:rtl/>
          <w:lang w:bidi="ar-DZ"/>
        </w:rPr>
        <w:t>11 . فافنت قرونا , و هي في ذاك لم تزل         تموت  و  تحيا  كل  يوم  تنشــــــــــــــــــــــــر</w:t>
      </w:r>
    </w:p>
    <w:p w:rsidR="004C5240" w:rsidRPr="00AE311B" w:rsidRDefault="004C5240" w:rsidP="004C5240">
      <w:pPr>
        <w:tabs>
          <w:tab w:val="left" w:pos="581"/>
          <w:tab w:val="left" w:pos="626"/>
          <w:tab w:val="left" w:pos="971"/>
          <w:tab w:val="left" w:pos="1061"/>
          <w:tab w:val="center" w:pos="4333"/>
        </w:tabs>
        <w:ind w:left="360"/>
        <w:rPr>
          <w:b/>
          <w:bCs/>
          <w:color w:val="000000" w:themeColor="text1"/>
          <w:rtl/>
          <w:lang w:bidi="ar-DZ"/>
        </w:rPr>
      </w:pPr>
    </w:p>
    <w:p w:rsidR="004C5240" w:rsidRPr="00B503E1" w:rsidRDefault="004C5240" w:rsidP="004C5240">
      <w:pPr>
        <w:tabs>
          <w:tab w:val="left" w:pos="581"/>
          <w:tab w:val="left" w:pos="626"/>
          <w:tab w:val="left" w:pos="971"/>
          <w:tab w:val="left" w:pos="1061"/>
          <w:tab w:val="center" w:pos="4333"/>
        </w:tabs>
        <w:ind w:left="360"/>
        <w:jc w:val="center"/>
        <w:rPr>
          <w:b/>
          <w:bCs/>
          <w:color w:val="FF0000"/>
          <w:rtl/>
          <w:lang w:bidi="ar-DZ"/>
        </w:rPr>
      </w:pPr>
      <w:r w:rsidRPr="00B503E1">
        <w:rPr>
          <w:rFonts w:hint="cs"/>
          <w:b/>
          <w:bCs/>
          <w:color w:val="FF0000"/>
          <w:sz w:val="32"/>
          <w:szCs w:val="32"/>
          <w:rtl/>
          <w:lang w:bidi="ar-DZ"/>
        </w:rPr>
        <w:t>الشــــــــــــــــــــــــــرح اللغــــــــــــــــــــــــوي</w:t>
      </w:r>
    </w:p>
    <w:p w:rsidR="004C5240" w:rsidRPr="00AE311B" w:rsidRDefault="004C5240" w:rsidP="004C5240">
      <w:pPr>
        <w:tabs>
          <w:tab w:val="left" w:pos="581"/>
          <w:tab w:val="left" w:pos="626"/>
          <w:tab w:val="left" w:pos="971"/>
          <w:tab w:val="left" w:pos="1061"/>
          <w:tab w:val="center" w:pos="4333"/>
        </w:tabs>
        <w:ind w:left="360"/>
        <w:rPr>
          <w:b/>
          <w:bCs/>
          <w:color w:val="000000" w:themeColor="text1"/>
          <w:rtl/>
          <w:lang w:bidi="ar-DZ"/>
        </w:rPr>
      </w:pPr>
      <w:r w:rsidRPr="00AE311B">
        <w:rPr>
          <w:rFonts w:hint="cs"/>
          <w:b/>
          <w:bCs/>
          <w:color w:val="000000" w:themeColor="text1"/>
          <w:rtl/>
          <w:lang w:bidi="ar-DZ"/>
        </w:rPr>
        <w:t xml:space="preserve">جنها </w:t>
      </w:r>
      <w:r w:rsidRPr="00AE311B">
        <w:rPr>
          <w:b/>
          <w:bCs/>
          <w:color w:val="000000" w:themeColor="text1"/>
          <w:lang w:bidi="ar-DZ"/>
        </w:rPr>
        <w:t xml:space="preserve">: </w:t>
      </w:r>
      <w:r w:rsidRPr="00AE311B">
        <w:rPr>
          <w:rFonts w:hint="cs"/>
          <w:b/>
          <w:bCs/>
          <w:color w:val="000000" w:themeColor="text1"/>
          <w:rtl/>
          <w:lang w:bidi="ar-DZ"/>
        </w:rPr>
        <w:t xml:space="preserve"> سترها      انجاب </w:t>
      </w:r>
      <w:r w:rsidRPr="00AE311B">
        <w:rPr>
          <w:b/>
          <w:bCs/>
          <w:color w:val="000000" w:themeColor="text1"/>
          <w:lang w:bidi="ar-DZ"/>
        </w:rPr>
        <w:t xml:space="preserve"> :</w:t>
      </w:r>
      <w:r w:rsidRPr="00AE311B">
        <w:rPr>
          <w:rFonts w:hint="cs"/>
          <w:b/>
          <w:bCs/>
          <w:color w:val="000000" w:themeColor="text1"/>
          <w:rtl/>
          <w:lang w:bidi="ar-DZ"/>
        </w:rPr>
        <w:t xml:space="preserve"> انكشف       المهيج </w:t>
      </w:r>
      <w:r w:rsidRPr="00AE311B">
        <w:rPr>
          <w:b/>
          <w:bCs/>
          <w:color w:val="000000" w:themeColor="text1"/>
          <w:lang w:bidi="ar-DZ"/>
        </w:rPr>
        <w:t>:</w:t>
      </w:r>
      <w:r w:rsidRPr="00AE311B">
        <w:rPr>
          <w:rFonts w:hint="cs"/>
          <w:b/>
          <w:bCs/>
          <w:color w:val="000000" w:themeColor="text1"/>
          <w:rtl/>
          <w:lang w:bidi="ar-DZ"/>
        </w:rPr>
        <w:t xml:space="preserve"> المفزع     تدنف </w:t>
      </w:r>
      <w:r w:rsidRPr="00AE311B">
        <w:rPr>
          <w:b/>
          <w:bCs/>
          <w:color w:val="000000" w:themeColor="text1"/>
          <w:lang w:bidi="ar-DZ"/>
        </w:rPr>
        <w:t xml:space="preserve">: </w:t>
      </w:r>
      <w:r w:rsidRPr="00AE311B">
        <w:rPr>
          <w:rFonts w:hint="cs"/>
          <w:b/>
          <w:bCs/>
          <w:color w:val="000000" w:themeColor="text1"/>
          <w:rtl/>
          <w:lang w:bidi="ar-DZ"/>
        </w:rPr>
        <w:t xml:space="preserve"> تدنو</w:t>
      </w:r>
    </w:p>
    <w:p w:rsidR="004C5240" w:rsidRPr="00B503E1" w:rsidRDefault="004C5240" w:rsidP="004C5240">
      <w:pPr>
        <w:tabs>
          <w:tab w:val="left" w:pos="581"/>
          <w:tab w:val="left" w:pos="626"/>
          <w:tab w:val="left" w:pos="971"/>
          <w:tab w:val="left" w:pos="1061"/>
          <w:tab w:val="center" w:pos="4333"/>
        </w:tabs>
        <w:ind w:left="360"/>
        <w:jc w:val="center"/>
        <w:rPr>
          <w:b/>
          <w:bCs/>
          <w:color w:val="FF0000"/>
          <w:sz w:val="32"/>
          <w:szCs w:val="32"/>
          <w:rtl/>
          <w:lang w:bidi="ar-DZ"/>
        </w:rPr>
      </w:pPr>
      <w:r w:rsidRPr="00B503E1">
        <w:rPr>
          <w:rFonts w:hint="cs"/>
          <w:b/>
          <w:bCs/>
          <w:color w:val="FF0000"/>
          <w:sz w:val="32"/>
          <w:szCs w:val="32"/>
          <w:rtl/>
          <w:lang w:bidi="ar-DZ"/>
        </w:rPr>
        <w:lastRenderedPageBreak/>
        <w:t>البنــــــــــــــــــــــــــاء الفكــــــــــــــــــــــــري</w:t>
      </w:r>
    </w:p>
    <w:p w:rsidR="004C5240" w:rsidRPr="00AE311B" w:rsidRDefault="004C5240" w:rsidP="004C5240">
      <w:pPr>
        <w:tabs>
          <w:tab w:val="left" w:pos="581"/>
          <w:tab w:val="left" w:pos="626"/>
          <w:tab w:val="left" w:pos="971"/>
          <w:tab w:val="left" w:pos="1061"/>
          <w:tab w:val="center" w:pos="4333"/>
        </w:tabs>
        <w:ind w:left="360"/>
        <w:rPr>
          <w:b/>
          <w:bCs/>
          <w:color w:val="000000" w:themeColor="text1"/>
          <w:rtl/>
          <w:lang w:bidi="ar-DZ"/>
        </w:rPr>
      </w:pPr>
      <w:r w:rsidRPr="00AE311B">
        <w:rPr>
          <w:rFonts w:hint="cs"/>
          <w:b/>
          <w:bCs/>
          <w:color w:val="000000" w:themeColor="text1"/>
          <w:rtl/>
          <w:lang w:bidi="ar-DZ"/>
        </w:rPr>
        <w:t>1 . حدد المظهر الطبيعي الذي يصفه الشاعر في الابيات و دل عليه بعبارات النص .</w:t>
      </w:r>
    </w:p>
    <w:p w:rsidR="004C5240" w:rsidRPr="00AE311B" w:rsidRDefault="004C5240" w:rsidP="004C5240">
      <w:pPr>
        <w:tabs>
          <w:tab w:val="left" w:pos="581"/>
          <w:tab w:val="left" w:pos="626"/>
          <w:tab w:val="left" w:pos="971"/>
          <w:tab w:val="left" w:pos="1061"/>
          <w:tab w:val="center" w:pos="4333"/>
        </w:tabs>
        <w:ind w:left="360"/>
        <w:rPr>
          <w:b/>
          <w:bCs/>
          <w:color w:val="000000" w:themeColor="text1"/>
          <w:rtl/>
          <w:lang w:bidi="ar-DZ"/>
        </w:rPr>
      </w:pPr>
      <w:r w:rsidRPr="00AE311B">
        <w:rPr>
          <w:rFonts w:hint="cs"/>
          <w:b/>
          <w:bCs/>
          <w:color w:val="000000" w:themeColor="text1"/>
          <w:rtl/>
          <w:lang w:bidi="ar-DZ"/>
        </w:rPr>
        <w:t>2 . وصف الشاعر هذا المظهر  وصفا وجدانيا  , وضح ذلك من خلال الابيات .</w:t>
      </w:r>
    </w:p>
    <w:p w:rsidR="004C5240" w:rsidRPr="00AE311B" w:rsidRDefault="004C5240" w:rsidP="004C5240">
      <w:pPr>
        <w:tabs>
          <w:tab w:val="left" w:pos="581"/>
          <w:tab w:val="left" w:pos="626"/>
          <w:tab w:val="left" w:pos="971"/>
          <w:tab w:val="left" w:pos="1061"/>
          <w:tab w:val="center" w:pos="4333"/>
        </w:tabs>
        <w:ind w:left="360"/>
        <w:rPr>
          <w:b/>
          <w:bCs/>
          <w:color w:val="000000" w:themeColor="text1"/>
          <w:rtl/>
          <w:lang w:bidi="ar-DZ"/>
        </w:rPr>
      </w:pPr>
      <w:r w:rsidRPr="00AE311B">
        <w:rPr>
          <w:rFonts w:hint="cs"/>
          <w:b/>
          <w:bCs/>
          <w:color w:val="000000" w:themeColor="text1"/>
          <w:rtl/>
          <w:lang w:bidi="ar-DZ"/>
        </w:rPr>
        <w:t>3 . هات ضد كلمة " انجلى "  و وظفه  في جملة مفيدة من انشائك .</w:t>
      </w:r>
    </w:p>
    <w:p w:rsidR="004C5240" w:rsidRPr="00AE311B" w:rsidRDefault="004C5240" w:rsidP="004C5240">
      <w:pPr>
        <w:tabs>
          <w:tab w:val="left" w:pos="581"/>
          <w:tab w:val="left" w:pos="626"/>
          <w:tab w:val="left" w:pos="971"/>
          <w:tab w:val="left" w:pos="1061"/>
          <w:tab w:val="center" w:pos="4333"/>
        </w:tabs>
        <w:ind w:left="360"/>
        <w:rPr>
          <w:b/>
          <w:bCs/>
          <w:color w:val="000000" w:themeColor="text1"/>
          <w:rtl/>
          <w:lang w:bidi="ar-DZ"/>
        </w:rPr>
      </w:pPr>
      <w:r w:rsidRPr="00AE311B">
        <w:rPr>
          <w:rFonts w:hint="cs"/>
          <w:b/>
          <w:bCs/>
          <w:color w:val="000000" w:themeColor="text1"/>
          <w:rtl/>
          <w:lang w:bidi="ar-DZ"/>
        </w:rPr>
        <w:t>4 . هل اثرت الطبيعة في نفسية الشاعر الجاهلي و اخلاقه ؟ , علل  لاجابتك بما درسته في النثر او الشعر .</w:t>
      </w:r>
    </w:p>
    <w:p w:rsidR="004C5240" w:rsidRPr="00B503E1" w:rsidRDefault="004C5240" w:rsidP="004C5240">
      <w:pPr>
        <w:tabs>
          <w:tab w:val="left" w:pos="581"/>
          <w:tab w:val="left" w:pos="626"/>
          <w:tab w:val="left" w:pos="971"/>
          <w:tab w:val="left" w:pos="1061"/>
          <w:tab w:val="center" w:pos="4333"/>
        </w:tabs>
        <w:ind w:left="360"/>
        <w:jc w:val="center"/>
        <w:rPr>
          <w:b/>
          <w:bCs/>
          <w:color w:val="FF0000"/>
          <w:sz w:val="32"/>
          <w:szCs w:val="32"/>
          <w:rtl/>
          <w:lang w:bidi="ar-DZ"/>
        </w:rPr>
      </w:pPr>
      <w:r w:rsidRPr="00B503E1">
        <w:rPr>
          <w:rFonts w:hint="cs"/>
          <w:b/>
          <w:bCs/>
          <w:color w:val="FF0000"/>
          <w:sz w:val="32"/>
          <w:szCs w:val="32"/>
          <w:rtl/>
          <w:lang w:bidi="ar-DZ"/>
        </w:rPr>
        <w:t>البـــــــــــــــــــــــــــناء اللغـــــــــــــــــــــــــوي</w:t>
      </w:r>
    </w:p>
    <w:p w:rsidR="004C5240" w:rsidRPr="00AE311B" w:rsidRDefault="004C5240" w:rsidP="004C5240">
      <w:pPr>
        <w:tabs>
          <w:tab w:val="left" w:pos="581"/>
          <w:tab w:val="left" w:pos="626"/>
          <w:tab w:val="left" w:pos="971"/>
          <w:tab w:val="left" w:pos="1061"/>
          <w:tab w:val="center" w:pos="4333"/>
        </w:tabs>
        <w:ind w:left="360"/>
        <w:rPr>
          <w:b/>
          <w:bCs/>
          <w:color w:val="000000" w:themeColor="text1"/>
          <w:rtl/>
          <w:lang w:bidi="ar-DZ"/>
        </w:rPr>
      </w:pPr>
      <w:r w:rsidRPr="00AE311B">
        <w:rPr>
          <w:rFonts w:hint="cs"/>
          <w:b/>
          <w:bCs/>
          <w:color w:val="000000" w:themeColor="text1"/>
          <w:rtl/>
          <w:lang w:bidi="ar-DZ"/>
        </w:rPr>
        <w:t>1 . حدد نمط النص , و اذكر بعض خصائصه الواردة فيه .</w:t>
      </w:r>
    </w:p>
    <w:p w:rsidR="004C5240" w:rsidRPr="00AE311B" w:rsidRDefault="004C5240" w:rsidP="004C5240">
      <w:pPr>
        <w:tabs>
          <w:tab w:val="left" w:pos="581"/>
          <w:tab w:val="left" w:pos="626"/>
          <w:tab w:val="left" w:pos="971"/>
          <w:tab w:val="left" w:pos="1061"/>
          <w:tab w:val="center" w:pos="4333"/>
        </w:tabs>
        <w:ind w:left="360"/>
        <w:rPr>
          <w:b/>
          <w:bCs/>
          <w:color w:val="000000" w:themeColor="text1"/>
          <w:rtl/>
          <w:lang w:bidi="ar-DZ"/>
        </w:rPr>
      </w:pPr>
      <w:r w:rsidRPr="00AE311B">
        <w:rPr>
          <w:rFonts w:hint="cs"/>
          <w:b/>
          <w:bCs/>
          <w:color w:val="000000" w:themeColor="text1"/>
          <w:rtl/>
          <w:lang w:bidi="ar-DZ"/>
        </w:rPr>
        <w:t>2 . ما هو الاسلوب الغالب على النص , و لماذا ركز عليه الشاعر ؟</w:t>
      </w:r>
    </w:p>
    <w:p w:rsidR="004C5240" w:rsidRPr="00AE311B" w:rsidRDefault="004C5240" w:rsidP="004C5240">
      <w:pPr>
        <w:tabs>
          <w:tab w:val="left" w:pos="581"/>
          <w:tab w:val="left" w:pos="626"/>
          <w:tab w:val="left" w:pos="971"/>
          <w:tab w:val="left" w:pos="1061"/>
          <w:tab w:val="center" w:pos="4333"/>
        </w:tabs>
        <w:ind w:left="360"/>
        <w:rPr>
          <w:b/>
          <w:bCs/>
          <w:color w:val="000000" w:themeColor="text1"/>
          <w:rtl/>
          <w:lang w:bidi="ar-DZ"/>
        </w:rPr>
      </w:pPr>
      <w:r w:rsidRPr="00AE311B">
        <w:rPr>
          <w:rFonts w:hint="cs"/>
          <w:b/>
          <w:bCs/>
          <w:color w:val="000000" w:themeColor="text1"/>
          <w:rtl/>
          <w:lang w:bidi="ar-DZ"/>
        </w:rPr>
        <w:t>3 . حدد نوع الصورة البيانية  الموجودة في البيت الثالث  و اشرخها .</w:t>
      </w:r>
    </w:p>
    <w:p w:rsidR="004C5240" w:rsidRPr="00AE311B" w:rsidRDefault="004C5240" w:rsidP="004C5240">
      <w:pPr>
        <w:tabs>
          <w:tab w:val="left" w:pos="581"/>
          <w:tab w:val="left" w:pos="626"/>
          <w:tab w:val="left" w:pos="971"/>
          <w:tab w:val="left" w:pos="1061"/>
          <w:tab w:val="center" w:pos="4333"/>
        </w:tabs>
        <w:ind w:left="360"/>
        <w:rPr>
          <w:b/>
          <w:bCs/>
          <w:color w:val="000000" w:themeColor="text1"/>
          <w:rtl/>
          <w:lang w:bidi="ar-DZ"/>
        </w:rPr>
      </w:pPr>
      <w:r w:rsidRPr="00AE311B">
        <w:rPr>
          <w:rFonts w:hint="cs"/>
          <w:b/>
          <w:bCs/>
          <w:color w:val="000000" w:themeColor="text1"/>
          <w:rtl/>
          <w:lang w:bidi="ar-DZ"/>
        </w:rPr>
        <w:t>4 . استخرج من  الابيات محسنا بديعيا و اذكر نوعه .</w:t>
      </w:r>
    </w:p>
    <w:p w:rsidR="004C5240" w:rsidRPr="00B503E1" w:rsidRDefault="004C5240" w:rsidP="004C5240">
      <w:pPr>
        <w:tabs>
          <w:tab w:val="left" w:pos="581"/>
          <w:tab w:val="left" w:pos="626"/>
          <w:tab w:val="left" w:pos="971"/>
          <w:tab w:val="left" w:pos="1061"/>
          <w:tab w:val="center" w:pos="4333"/>
        </w:tabs>
        <w:ind w:left="360"/>
        <w:rPr>
          <w:b/>
          <w:bCs/>
          <w:color w:val="FF0000"/>
          <w:rtl/>
          <w:lang w:bidi="ar-DZ"/>
        </w:rPr>
      </w:pPr>
      <w:r w:rsidRPr="00AE311B">
        <w:rPr>
          <w:rFonts w:hint="cs"/>
          <w:b/>
          <w:bCs/>
          <w:color w:val="000000" w:themeColor="text1"/>
          <w:rtl/>
          <w:lang w:bidi="ar-DZ"/>
        </w:rPr>
        <w:t>5 . اعرب ما تحته خط في النص .</w:t>
      </w:r>
    </w:p>
    <w:p w:rsidR="004C5240" w:rsidRPr="00B503E1" w:rsidRDefault="004C5240" w:rsidP="004C5240">
      <w:pPr>
        <w:tabs>
          <w:tab w:val="left" w:pos="581"/>
          <w:tab w:val="left" w:pos="626"/>
          <w:tab w:val="left" w:pos="971"/>
          <w:tab w:val="left" w:pos="1061"/>
          <w:tab w:val="center" w:pos="4333"/>
        </w:tabs>
        <w:ind w:left="360"/>
        <w:jc w:val="center"/>
        <w:rPr>
          <w:b/>
          <w:bCs/>
          <w:color w:val="FF0000"/>
          <w:sz w:val="28"/>
          <w:szCs w:val="28"/>
          <w:rtl/>
          <w:lang w:bidi="ar-DZ"/>
        </w:rPr>
      </w:pPr>
      <w:r w:rsidRPr="00B503E1">
        <w:rPr>
          <w:rFonts w:hint="cs"/>
          <w:b/>
          <w:bCs/>
          <w:color w:val="FF0000"/>
          <w:sz w:val="28"/>
          <w:szCs w:val="28"/>
          <w:rtl/>
          <w:lang w:bidi="ar-DZ"/>
        </w:rPr>
        <w:t>الوضعيــــــــــــــــــــــــــــة الادماجيــــــــــــــــــــــــة</w:t>
      </w:r>
    </w:p>
    <w:p w:rsidR="004C5240" w:rsidRPr="00AE311B" w:rsidRDefault="004C5240" w:rsidP="004C5240">
      <w:pPr>
        <w:tabs>
          <w:tab w:val="left" w:pos="581"/>
          <w:tab w:val="left" w:pos="626"/>
          <w:tab w:val="left" w:pos="971"/>
          <w:tab w:val="left" w:pos="1061"/>
          <w:tab w:val="center" w:pos="4333"/>
        </w:tabs>
        <w:ind w:left="360"/>
        <w:rPr>
          <w:b/>
          <w:bCs/>
          <w:color w:val="000000" w:themeColor="text1"/>
          <w:sz w:val="28"/>
          <w:szCs w:val="28"/>
          <w:rtl/>
          <w:lang w:bidi="ar-DZ"/>
        </w:rPr>
      </w:pPr>
      <w:r w:rsidRPr="00AE311B">
        <w:rPr>
          <w:rFonts w:hint="cs"/>
          <w:b/>
          <w:bCs/>
          <w:color w:val="000000" w:themeColor="text1"/>
          <w:sz w:val="28"/>
          <w:szCs w:val="28"/>
          <w:rtl/>
          <w:lang w:bidi="ar-DZ"/>
        </w:rPr>
        <w:t>استمتعت بالنظر الى البحر في ليلة من ليالي الصيف الهادئة  فتملكتك  مشاعر الرعب و السكينة .</w:t>
      </w:r>
    </w:p>
    <w:p w:rsidR="004C5240" w:rsidRPr="00AE311B" w:rsidRDefault="004C5240" w:rsidP="004C5240">
      <w:pPr>
        <w:tabs>
          <w:tab w:val="left" w:pos="581"/>
          <w:tab w:val="left" w:pos="626"/>
          <w:tab w:val="left" w:pos="971"/>
          <w:tab w:val="left" w:pos="1061"/>
          <w:tab w:val="center" w:pos="4333"/>
        </w:tabs>
        <w:ind w:left="360"/>
        <w:rPr>
          <w:b/>
          <w:bCs/>
          <w:color w:val="000000" w:themeColor="text1"/>
          <w:sz w:val="28"/>
          <w:szCs w:val="28"/>
          <w:rtl/>
          <w:lang w:bidi="ar-DZ"/>
        </w:rPr>
      </w:pPr>
      <w:r w:rsidRPr="00AE311B">
        <w:rPr>
          <w:rFonts w:hint="cs"/>
          <w:b/>
          <w:bCs/>
          <w:color w:val="000000" w:themeColor="text1"/>
          <w:sz w:val="28"/>
          <w:szCs w:val="28"/>
          <w:rtl/>
          <w:lang w:bidi="ar-DZ"/>
        </w:rPr>
        <w:t>أكتب فقرة تصف فيها هذا المظهر الطبيعي ,  و تعبر  عن مدى اعجابك به , معتمدا النمط</w:t>
      </w:r>
    </w:p>
    <w:p w:rsidR="004C5240" w:rsidRPr="00AE311B" w:rsidRDefault="004C5240" w:rsidP="004C5240">
      <w:pPr>
        <w:tabs>
          <w:tab w:val="left" w:pos="581"/>
          <w:tab w:val="left" w:pos="626"/>
          <w:tab w:val="left" w:pos="971"/>
          <w:tab w:val="left" w:pos="1061"/>
          <w:tab w:val="center" w:pos="4333"/>
        </w:tabs>
        <w:ind w:left="360"/>
        <w:rPr>
          <w:b/>
          <w:bCs/>
          <w:color w:val="000000" w:themeColor="text1"/>
          <w:sz w:val="28"/>
          <w:szCs w:val="28"/>
          <w:rtl/>
          <w:lang w:bidi="ar-DZ"/>
        </w:rPr>
      </w:pPr>
      <w:r w:rsidRPr="00AE311B">
        <w:rPr>
          <w:rFonts w:hint="cs"/>
          <w:b/>
          <w:bCs/>
          <w:color w:val="000000" w:themeColor="text1"/>
          <w:sz w:val="28"/>
          <w:szCs w:val="28"/>
          <w:rtl/>
          <w:lang w:bidi="ar-DZ"/>
        </w:rPr>
        <w:t>المناسب , و موظفا أداة شرط جازمة  لفعلين ,  و فعلا مضارعا منصوبا و استعارة</w:t>
      </w:r>
    </w:p>
    <w:p w:rsidR="004C5240" w:rsidRPr="00AE311B" w:rsidRDefault="004C5240" w:rsidP="004C5240">
      <w:pPr>
        <w:tabs>
          <w:tab w:val="left" w:pos="581"/>
          <w:tab w:val="left" w:pos="626"/>
          <w:tab w:val="left" w:pos="971"/>
          <w:tab w:val="left" w:pos="1061"/>
          <w:tab w:val="center" w:pos="4333"/>
        </w:tabs>
        <w:ind w:left="360"/>
        <w:rPr>
          <w:b/>
          <w:bCs/>
          <w:color w:val="000000" w:themeColor="text1"/>
          <w:sz w:val="28"/>
          <w:szCs w:val="28"/>
          <w:rtl/>
          <w:lang w:bidi="ar-DZ"/>
        </w:rPr>
      </w:pPr>
      <w:r w:rsidRPr="00AE311B">
        <w:rPr>
          <w:rFonts w:hint="cs"/>
          <w:b/>
          <w:bCs/>
          <w:color w:val="000000" w:themeColor="text1"/>
          <w:sz w:val="28"/>
          <w:szCs w:val="28"/>
          <w:rtl/>
          <w:lang w:bidi="ar-DZ"/>
        </w:rPr>
        <w:t>( مكنية أو تصريحية ) ,  و تشبيها .</w:t>
      </w:r>
    </w:p>
    <w:p w:rsidR="004C5240" w:rsidRDefault="004C5240" w:rsidP="004C5240">
      <w:pPr>
        <w:tabs>
          <w:tab w:val="left" w:pos="581"/>
          <w:tab w:val="left" w:pos="626"/>
          <w:tab w:val="left" w:pos="971"/>
          <w:tab w:val="left" w:pos="1061"/>
          <w:tab w:val="center" w:pos="4333"/>
        </w:tabs>
        <w:ind w:left="360"/>
        <w:jc w:val="center"/>
        <w:rPr>
          <w:b/>
          <w:bCs/>
          <w:color w:val="FF0000"/>
          <w:rtl/>
          <w:lang w:bidi="ar-DZ"/>
        </w:rPr>
      </w:pPr>
      <w:r>
        <w:rPr>
          <w:b/>
          <w:bCs/>
          <w:noProof/>
          <w:color w:val="FF0000"/>
          <w:rtl/>
        </w:rPr>
        <w:drawing>
          <wp:inline distT="0" distB="0" distL="0" distR="0">
            <wp:extent cx="2225894" cy="1773759"/>
            <wp:effectExtent l="19050" t="0" r="2956" b="0"/>
            <wp:docPr id="8" name="Image 6" descr="calligraphy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igraphylion.jpg"/>
                    <pic:cNvPicPr/>
                  </pic:nvPicPr>
                  <pic:blipFill>
                    <a:blip r:embed="rId43"/>
                    <a:stretch>
                      <a:fillRect/>
                    </a:stretch>
                  </pic:blipFill>
                  <pic:spPr>
                    <a:xfrm>
                      <a:off x="0" y="0"/>
                      <a:ext cx="2226405" cy="1774166"/>
                    </a:xfrm>
                    <a:prstGeom prst="rect">
                      <a:avLst/>
                    </a:prstGeom>
                  </pic:spPr>
                </pic:pic>
              </a:graphicData>
            </a:graphic>
          </wp:inline>
        </w:drawing>
      </w:r>
    </w:p>
    <w:p w:rsidR="004C5240" w:rsidRPr="00B503E1" w:rsidRDefault="004C5240" w:rsidP="004C5240">
      <w:pPr>
        <w:tabs>
          <w:tab w:val="left" w:pos="581"/>
          <w:tab w:val="left" w:pos="626"/>
          <w:tab w:val="left" w:pos="971"/>
          <w:tab w:val="left" w:pos="1061"/>
          <w:tab w:val="left" w:pos="4661"/>
        </w:tabs>
        <w:ind w:left="360"/>
        <w:rPr>
          <w:b/>
          <w:bCs/>
          <w:color w:val="FF0000"/>
          <w:rtl/>
          <w:lang w:bidi="ar-DZ"/>
        </w:rPr>
      </w:pPr>
      <w:r w:rsidRPr="00B503E1">
        <w:rPr>
          <w:rFonts w:hint="cs"/>
          <w:b/>
          <w:bCs/>
          <w:color w:val="FF0000"/>
          <w:sz w:val="32"/>
          <w:szCs w:val="32"/>
          <w:u w:val="single"/>
          <w:rtl/>
          <w:lang w:bidi="ar-DZ"/>
        </w:rPr>
        <w:t>السنـــــــــــــــــــــد</w:t>
      </w:r>
      <w:r w:rsidRPr="00B503E1">
        <w:rPr>
          <w:b/>
          <w:bCs/>
          <w:color w:val="FF0000"/>
          <w:sz w:val="32"/>
          <w:szCs w:val="32"/>
          <w:u w:val="single"/>
          <w:lang w:bidi="ar-DZ"/>
        </w:rPr>
        <w:t>:</w:t>
      </w:r>
    </w:p>
    <w:p w:rsidR="004C5240" w:rsidRDefault="004C5240" w:rsidP="004C5240">
      <w:pPr>
        <w:tabs>
          <w:tab w:val="left" w:pos="581"/>
          <w:tab w:val="left" w:pos="626"/>
          <w:tab w:val="left" w:pos="971"/>
          <w:tab w:val="left" w:pos="1061"/>
          <w:tab w:val="left" w:pos="4661"/>
        </w:tabs>
        <w:ind w:left="360"/>
        <w:rPr>
          <w:b/>
          <w:bCs/>
          <w:color w:val="000000" w:themeColor="text1"/>
          <w:rtl/>
          <w:lang w:bidi="ar-DZ"/>
        </w:rPr>
      </w:pPr>
      <w:r>
        <w:rPr>
          <w:rFonts w:hint="cs"/>
          <w:b/>
          <w:bCs/>
          <w:color w:val="000000" w:themeColor="text1"/>
          <w:rtl/>
          <w:lang w:bidi="ar-DZ"/>
        </w:rPr>
        <w:t>الوصف كفن  من فنون الكتابة اسلوب يستعان به   لمحاكاة الشيء و تمثيله بذكر نعوته</w:t>
      </w:r>
    </w:p>
    <w:p w:rsidR="004C5240" w:rsidRDefault="004C5240" w:rsidP="004C5240">
      <w:pPr>
        <w:tabs>
          <w:tab w:val="left" w:pos="581"/>
          <w:tab w:val="left" w:pos="626"/>
          <w:tab w:val="left" w:pos="971"/>
          <w:tab w:val="left" w:pos="1061"/>
          <w:tab w:val="left" w:pos="4661"/>
        </w:tabs>
        <w:ind w:left="360"/>
        <w:rPr>
          <w:b/>
          <w:bCs/>
          <w:color w:val="000000" w:themeColor="text1"/>
          <w:rtl/>
          <w:lang w:bidi="ar-DZ"/>
        </w:rPr>
      </w:pPr>
      <w:r>
        <w:rPr>
          <w:rFonts w:hint="cs"/>
          <w:b/>
          <w:bCs/>
          <w:color w:val="000000" w:themeColor="text1"/>
          <w:rtl/>
          <w:lang w:bidi="ar-DZ"/>
        </w:rPr>
        <w:t>و احواله  و التعبير  عنة ضروب الاحاسيس التي تتولد فينا .</w:t>
      </w:r>
    </w:p>
    <w:p w:rsidR="004C5240" w:rsidRDefault="004C5240" w:rsidP="004C5240">
      <w:pPr>
        <w:tabs>
          <w:tab w:val="left" w:pos="581"/>
          <w:tab w:val="left" w:pos="626"/>
          <w:tab w:val="left" w:pos="971"/>
          <w:tab w:val="left" w:pos="1061"/>
          <w:tab w:val="left" w:pos="4661"/>
        </w:tabs>
        <w:ind w:left="360"/>
        <w:rPr>
          <w:b/>
          <w:bCs/>
          <w:color w:val="000000" w:themeColor="text1"/>
          <w:rtl/>
          <w:lang w:bidi="ar-DZ"/>
        </w:rPr>
      </w:pPr>
      <w:r>
        <w:rPr>
          <w:rFonts w:hint="cs"/>
          <w:b/>
          <w:bCs/>
          <w:color w:val="000000" w:themeColor="text1"/>
          <w:rtl/>
          <w:lang w:bidi="ar-DZ"/>
        </w:rPr>
        <w:t>الوصف اذن هو اظهار الاشياء في قالب رائع  و تصويرها  انطلاقا من الواقع الملموس</w:t>
      </w:r>
    </w:p>
    <w:p w:rsidR="004C5240" w:rsidRPr="007D054B" w:rsidRDefault="004C5240" w:rsidP="004C5240">
      <w:pPr>
        <w:tabs>
          <w:tab w:val="left" w:pos="581"/>
          <w:tab w:val="left" w:pos="626"/>
          <w:tab w:val="left" w:pos="971"/>
          <w:tab w:val="left" w:pos="1061"/>
          <w:tab w:val="left" w:pos="4661"/>
        </w:tabs>
        <w:ind w:left="360"/>
        <w:rPr>
          <w:b/>
          <w:bCs/>
          <w:color w:val="000000" w:themeColor="text1"/>
          <w:rtl/>
          <w:lang w:bidi="ar-DZ"/>
        </w:rPr>
      </w:pPr>
      <w:r>
        <w:rPr>
          <w:rFonts w:hint="cs"/>
          <w:b/>
          <w:bCs/>
          <w:color w:val="000000" w:themeColor="text1"/>
          <w:rtl/>
          <w:lang w:bidi="ar-DZ"/>
        </w:rPr>
        <w:t>او من الصورة التي يتخيلها الشاعر او الاديب .</w:t>
      </w:r>
    </w:p>
    <w:p w:rsidR="004C5240" w:rsidRDefault="004C5240" w:rsidP="004C5240">
      <w:pPr>
        <w:rPr>
          <w:rtl/>
          <w:lang w:bidi="ar-DZ"/>
        </w:rPr>
      </w:pPr>
    </w:p>
    <w:p w:rsidR="004C5240" w:rsidRPr="008A61D1" w:rsidRDefault="004C5240" w:rsidP="004C5240">
      <w:pPr>
        <w:rPr>
          <w:b/>
          <w:bCs/>
          <w:sz w:val="56"/>
          <w:szCs w:val="56"/>
          <w:rtl/>
          <w:lang w:bidi="ar-DZ"/>
        </w:rPr>
      </w:pPr>
      <w:r w:rsidRPr="008A61D1">
        <w:rPr>
          <w:rFonts w:hint="cs"/>
          <w:b/>
          <w:bCs/>
          <w:sz w:val="56"/>
          <w:szCs w:val="56"/>
          <w:u w:val="single"/>
          <w:rtl/>
          <w:lang w:bidi="ar-DZ"/>
        </w:rPr>
        <w:t>الن</w:t>
      </w:r>
      <w:r>
        <w:rPr>
          <w:rFonts w:hint="cs"/>
          <w:b/>
          <w:bCs/>
          <w:sz w:val="56"/>
          <w:szCs w:val="56"/>
          <w:u w:val="single"/>
          <w:rtl/>
          <w:lang w:bidi="ar-DZ"/>
        </w:rPr>
        <w:t>ــــــــ</w:t>
      </w:r>
      <w:r w:rsidRPr="008A61D1">
        <w:rPr>
          <w:rFonts w:hint="cs"/>
          <w:b/>
          <w:bCs/>
          <w:sz w:val="56"/>
          <w:szCs w:val="56"/>
          <w:u w:val="single"/>
          <w:rtl/>
          <w:lang w:bidi="ar-DZ"/>
        </w:rPr>
        <w:t>ص</w:t>
      </w:r>
      <w:r w:rsidRPr="008A61D1">
        <w:rPr>
          <w:rFonts w:hint="cs"/>
          <w:b/>
          <w:bCs/>
          <w:sz w:val="56"/>
          <w:szCs w:val="56"/>
          <w:rtl/>
          <w:lang w:bidi="ar-DZ"/>
        </w:rPr>
        <w:t xml:space="preserve"> </w:t>
      </w:r>
      <w:r w:rsidRPr="008A61D1">
        <w:rPr>
          <w:b/>
          <w:bCs/>
          <w:sz w:val="56"/>
          <w:szCs w:val="56"/>
          <w:lang w:bidi="ar-DZ"/>
        </w:rPr>
        <w:t xml:space="preserve">: </w:t>
      </w:r>
    </w:p>
    <w:p w:rsidR="004C5240" w:rsidRDefault="004C5240" w:rsidP="004C5240">
      <w:pPr>
        <w:jc w:val="center"/>
        <w:rPr>
          <w:b/>
          <w:bCs/>
          <w:color w:val="FF0000"/>
          <w:sz w:val="28"/>
          <w:szCs w:val="28"/>
          <w:rtl/>
          <w:lang w:bidi="ar-DZ"/>
        </w:rPr>
      </w:pPr>
      <w:r w:rsidRPr="00B503E1">
        <w:rPr>
          <w:rFonts w:hint="cs"/>
          <w:b/>
          <w:bCs/>
          <w:color w:val="FF0000"/>
          <w:sz w:val="28"/>
          <w:szCs w:val="28"/>
          <w:rtl/>
          <w:lang w:bidi="ar-DZ"/>
        </w:rPr>
        <w:t xml:space="preserve">قال  عنترة بن شداد العبسي </w:t>
      </w:r>
      <w:r w:rsidRPr="00B503E1">
        <w:rPr>
          <w:b/>
          <w:bCs/>
          <w:color w:val="FF0000"/>
          <w:sz w:val="28"/>
          <w:szCs w:val="28"/>
          <w:lang w:bidi="ar-DZ"/>
        </w:rPr>
        <w:t>:</w:t>
      </w:r>
    </w:p>
    <w:p w:rsidR="004C5240" w:rsidRPr="00E052B5" w:rsidRDefault="004C5240" w:rsidP="004C5240">
      <w:pPr>
        <w:jc w:val="center"/>
        <w:rPr>
          <w:b/>
          <w:bCs/>
          <w:sz w:val="28"/>
          <w:szCs w:val="28"/>
          <w:rtl/>
          <w:lang w:bidi="ar-DZ"/>
        </w:rPr>
      </w:pPr>
      <w:r w:rsidRPr="00E052B5">
        <w:rPr>
          <w:b/>
          <w:bCs/>
          <w:sz w:val="28"/>
          <w:szCs w:val="28"/>
          <w:lang w:bidi="ar-DZ"/>
        </w:rPr>
        <w:t xml:space="preserve">1 </w:t>
      </w:r>
      <w:r w:rsidRPr="00E052B5">
        <w:rPr>
          <w:rFonts w:hint="cs"/>
          <w:b/>
          <w:bCs/>
          <w:sz w:val="28"/>
          <w:szCs w:val="28"/>
          <w:rtl/>
          <w:lang w:bidi="ar-DZ"/>
        </w:rPr>
        <w:t xml:space="preserve"> -</w:t>
      </w:r>
      <w:r w:rsidRPr="00B026FD">
        <w:rPr>
          <w:rFonts w:hint="cs"/>
          <w:b/>
          <w:bCs/>
          <w:sz w:val="28"/>
          <w:szCs w:val="28"/>
          <w:u w:val="single"/>
          <w:rtl/>
          <w:lang w:bidi="ar-DZ"/>
        </w:rPr>
        <w:t xml:space="preserve"> أنا</w:t>
      </w:r>
      <w:r>
        <w:rPr>
          <w:rFonts w:hint="cs"/>
          <w:b/>
          <w:bCs/>
          <w:sz w:val="28"/>
          <w:szCs w:val="28"/>
          <w:rtl/>
          <w:lang w:bidi="ar-DZ"/>
        </w:rPr>
        <w:t xml:space="preserve"> </w:t>
      </w:r>
      <w:r w:rsidRPr="00E052B5">
        <w:rPr>
          <w:rFonts w:hint="cs"/>
          <w:b/>
          <w:bCs/>
          <w:sz w:val="28"/>
          <w:szCs w:val="28"/>
          <w:rtl/>
          <w:lang w:bidi="ar-DZ"/>
        </w:rPr>
        <w:t xml:space="preserve"> في الحرب العوان          غير مجهول المكان</w:t>
      </w:r>
    </w:p>
    <w:p w:rsidR="004C5240" w:rsidRPr="00E052B5" w:rsidRDefault="004C5240" w:rsidP="004C5240">
      <w:pPr>
        <w:jc w:val="center"/>
        <w:rPr>
          <w:b/>
          <w:bCs/>
          <w:sz w:val="28"/>
          <w:szCs w:val="28"/>
          <w:rtl/>
          <w:lang w:bidi="ar-DZ"/>
        </w:rPr>
      </w:pPr>
      <w:r w:rsidRPr="00E052B5">
        <w:rPr>
          <w:rFonts w:hint="cs"/>
          <w:b/>
          <w:bCs/>
          <w:sz w:val="28"/>
          <w:szCs w:val="28"/>
          <w:rtl/>
          <w:lang w:bidi="ar-DZ"/>
        </w:rPr>
        <w:t xml:space="preserve">2 </w:t>
      </w:r>
      <w:r w:rsidRPr="00E052B5">
        <w:rPr>
          <w:b/>
          <w:bCs/>
          <w:sz w:val="28"/>
          <w:szCs w:val="28"/>
          <w:rtl/>
          <w:lang w:bidi="ar-DZ"/>
        </w:rPr>
        <w:t>–</w:t>
      </w:r>
      <w:r w:rsidRPr="00E052B5">
        <w:rPr>
          <w:rFonts w:hint="cs"/>
          <w:b/>
          <w:bCs/>
          <w:sz w:val="28"/>
          <w:szCs w:val="28"/>
          <w:rtl/>
          <w:lang w:bidi="ar-DZ"/>
        </w:rPr>
        <w:t xml:space="preserve"> أينما</w:t>
      </w:r>
      <w:r>
        <w:rPr>
          <w:rFonts w:hint="cs"/>
          <w:b/>
          <w:bCs/>
          <w:sz w:val="28"/>
          <w:szCs w:val="28"/>
          <w:rtl/>
          <w:lang w:bidi="ar-DZ"/>
        </w:rPr>
        <w:t xml:space="preserve"> </w:t>
      </w:r>
      <w:r w:rsidRPr="00E052B5">
        <w:rPr>
          <w:rFonts w:hint="cs"/>
          <w:b/>
          <w:bCs/>
          <w:sz w:val="28"/>
          <w:szCs w:val="28"/>
          <w:rtl/>
          <w:lang w:bidi="ar-DZ"/>
        </w:rPr>
        <w:t xml:space="preserve"> نادى المنادي             في دجى النقع يراني</w:t>
      </w:r>
    </w:p>
    <w:p w:rsidR="004C5240" w:rsidRPr="00E052B5" w:rsidRDefault="004C5240" w:rsidP="004C5240">
      <w:pPr>
        <w:jc w:val="center"/>
        <w:rPr>
          <w:b/>
          <w:bCs/>
          <w:sz w:val="28"/>
          <w:szCs w:val="28"/>
          <w:rtl/>
          <w:lang w:bidi="ar-DZ"/>
        </w:rPr>
      </w:pPr>
      <w:r w:rsidRPr="00E052B5">
        <w:rPr>
          <w:rFonts w:hint="cs"/>
          <w:b/>
          <w:bCs/>
          <w:sz w:val="28"/>
          <w:szCs w:val="28"/>
          <w:rtl/>
          <w:lang w:bidi="ar-DZ"/>
        </w:rPr>
        <w:t xml:space="preserve">3 </w:t>
      </w:r>
      <w:r w:rsidRPr="00E052B5">
        <w:rPr>
          <w:b/>
          <w:bCs/>
          <w:sz w:val="28"/>
          <w:szCs w:val="28"/>
          <w:rtl/>
          <w:lang w:bidi="ar-DZ"/>
        </w:rPr>
        <w:t>–</w:t>
      </w:r>
      <w:r w:rsidRPr="00E052B5">
        <w:rPr>
          <w:rFonts w:hint="cs"/>
          <w:b/>
          <w:bCs/>
          <w:sz w:val="28"/>
          <w:szCs w:val="28"/>
          <w:rtl/>
          <w:lang w:bidi="ar-DZ"/>
        </w:rPr>
        <w:t xml:space="preserve"> و حسامي</w:t>
      </w:r>
      <w:r>
        <w:rPr>
          <w:rFonts w:hint="cs"/>
          <w:b/>
          <w:bCs/>
          <w:sz w:val="28"/>
          <w:szCs w:val="28"/>
          <w:rtl/>
          <w:lang w:bidi="ar-DZ"/>
        </w:rPr>
        <w:t xml:space="preserve"> </w:t>
      </w:r>
      <w:r w:rsidRPr="00E052B5">
        <w:rPr>
          <w:rFonts w:hint="cs"/>
          <w:b/>
          <w:bCs/>
          <w:sz w:val="28"/>
          <w:szCs w:val="28"/>
          <w:rtl/>
          <w:lang w:bidi="ar-DZ"/>
        </w:rPr>
        <w:t xml:space="preserve"> مع قناتي           لنعالي شــــــــاهدان</w:t>
      </w:r>
    </w:p>
    <w:p w:rsidR="004C5240" w:rsidRDefault="004C5240" w:rsidP="004C5240">
      <w:pPr>
        <w:jc w:val="center"/>
        <w:rPr>
          <w:b/>
          <w:bCs/>
          <w:sz w:val="28"/>
          <w:szCs w:val="28"/>
          <w:rtl/>
          <w:lang w:bidi="ar-DZ"/>
        </w:rPr>
      </w:pPr>
      <w:r w:rsidRPr="00E052B5">
        <w:rPr>
          <w:rFonts w:hint="cs"/>
          <w:b/>
          <w:bCs/>
          <w:sz w:val="28"/>
          <w:szCs w:val="28"/>
          <w:rtl/>
          <w:lang w:bidi="ar-DZ"/>
        </w:rPr>
        <w:t xml:space="preserve">4 </w:t>
      </w:r>
      <w:r w:rsidRPr="00E052B5">
        <w:rPr>
          <w:b/>
          <w:bCs/>
          <w:sz w:val="28"/>
          <w:szCs w:val="28"/>
          <w:rtl/>
          <w:lang w:bidi="ar-DZ"/>
        </w:rPr>
        <w:t>–</w:t>
      </w:r>
      <w:r w:rsidRPr="00E052B5">
        <w:rPr>
          <w:rFonts w:hint="cs"/>
          <w:b/>
          <w:bCs/>
          <w:sz w:val="28"/>
          <w:szCs w:val="28"/>
          <w:rtl/>
          <w:lang w:bidi="ar-DZ"/>
        </w:rPr>
        <w:t xml:space="preserve"> </w:t>
      </w:r>
      <w:r w:rsidRPr="00B026FD">
        <w:rPr>
          <w:rFonts w:hint="cs"/>
          <w:b/>
          <w:bCs/>
          <w:sz w:val="28"/>
          <w:szCs w:val="28"/>
          <w:u w:val="single"/>
          <w:rtl/>
          <w:lang w:bidi="ar-DZ"/>
        </w:rPr>
        <w:t>انني  اطعن</w:t>
      </w:r>
      <w:r>
        <w:rPr>
          <w:rFonts w:hint="cs"/>
          <w:b/>
          <w:bCs/>
          <w:sz w:val="28"/>
          <w:szCs w:val="28"/>
          <w:rtl/>
          <w:lang w:bidi="ar-DZ"/>
        </w:rPr>
        <w:t xml:space="preserve"> </w:t>
      </w:r>
      <w:r w:rsidRPr="00E052B5">
        <w:rPr>
          <w:rFonts w:hint="cs"/>
          <w:b/>
          <w:bCs/>
          <w:sz w:val="28"/>
          <w:szCs w:val="28"/>
          <w:rtl/>
          <w:lang w:bidi="ar-DZ"/>
        </w:rPr>
        <w:t xml:space="preserve"> خصمي           و هو يقظان الجنـان</w:t>
      </w:r>
    </w:p>
    <w:p w:rsidR="004C5240" w:rsidRDefault="004C5240" w:rsidP="004C5240">
      <w:pPr>
        <w:jc w:val="center"/>
        <w:rPr>
          <w:b/>
          <w:bCs/>
          <w:sz w:val="28"/>
          <w:szCs w:val="28"/>
          <w:rtl/>
          <w:lang w:bidi="ar-DZ"/>
        </w:rPr>
      </w:pPr>
      <w:r w:rsidRPr="00321BE9">
        <w:rPr>
          <w:rFonts w:cs="Arial"/>
          <w:b/>
          <w:bCs/>
          <w:noProof/>
          <w:sz w:val="28"/>
          <w:szCs w:val="28"/>
          <w:rtl/>
        </w:rPr>
        <w:lastRenderedPageBreak/>
        <w:drawing>
          <wp:inline distT="0" distB="0" distL="0" distR="0">
            <wp:extent cx="1602281" cy="1749215"/>
            <wp:effectExtent l="19050" t="0" r="0" b="0"/>
            <wp:docPr id="14" name="Image 1" descr="المهمشين">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مهمشين">
                      <a:hlinkClick r:id="rId44"/>
                    </pic:cNvPr>
                    <pic:cNvPicPr>
                      <a:picLocks noChangeAspect="1" noChangeArrowheads="1"/>
                    </pic:cNvPicPr>
                  </pic:nvPicPr>
                  <pic:blipFill>
                    <a:blip r:embed="rId45"/>
                    <a:srcRect/>
                    <a:stretch>
                      <a:fillRect/>
                    </a:stretch>
                  </pic:blipFill>
                  <pic:spPr bwMode="auto">
                    <a:xfrm>
                      <a:off x="0" y="0"/>
                      <a:ext cx="1602869" cy="1749857"/>
                    </a:xfrm>
                    <a:prstGeom prst="rect">
                      <a:avLst/>
                    </a:prstGeom>
                    <a:noFill/>
                    <a:ln w="9525">
                      <a:noFill/>
                      <a:miter lim="800000"/>
                      <a:headEnd/>
                      <a:tailEnd/>
                    </a:ln>
                  </pic:spPr>
                </pic:pic>
              </a:graphicData>
            </a:graphic>
          </wp:inline>
        </w:drawing>
      </w:r>
    </w:p>
    <w:p w:rsidR="004C5240" w:rsidRPr="00E052B5" w:rsidRDefault="004C5240" w:rsidP="004C5240">
      <w:pPr>
        <w:jc w:val="center"/>
        <w:rPr>
          <w:b/>
          <w:bCs/>
          <w:sz w:val="28"/>
          <w:szCs w:val="28"/>
          <w:rtl/>
        </w:rPr>
      </w:pPr>
      <w:r>
        <w:rPr>
          <w:rFonts w:ascii="Verdana" w:hAnsi="Verdana"/>
          <w:b/>
          <w:bCs/>
          <w:color w:val="000000"/>
          <w:rtl/>
        </w:rPr>
        <w:br/>
        <w:t>عنترة بن شدّاد العبسي</w:t>
      </w:r>
      <w:r>
        <w:rPr>
          <w:rFonts w:ascii="Verdana" w:hAnsi="Verdana"/>
          <w:b/>
          <w:bCs/>
          <w:color w:val="000000"/>
          <w:rtl/>
        </w:rPr>
        <w:br/>
      </w:r>
      <w:r>
        <w:rPr>
          <w:rFonts w:ascii="Verdana" w:hAnsi="Verdana"/>
          <w:b/>
          <w:bCs/>
          <w:color w:val="000000"/>
          <w:rtl/>
        </w:rPr>
        <w:br/>
        <w:t>هو عنترة بن عمرو بن شدّاد بن عمرو... بن عبسي بن بغيض47، وأمّا شدّاد فجدّه لأبيه في رواية لابن الكلبي، غلب على اسم أبيه فنسب إليه، وقال غيره: شدّاد عمّه، وكان عنترة نشأ في حجره فنسب إليه دون أبيه، وكان يلقّب بـ (عنترة الفلحاء) لتشقّق شفتيه. وانّما ادّعاه أبوه بعد الكبر، وذلك لأنّه كان لأمة سوداء يقال لها زبيبة، وكانت العرب في الجاهلية إذا كان للرجل منهم ولد من اُمّه استعبده.</w:t>
      </w:r>
      <w:r>
        <w:rPr>
          <w:rFonts w:ascii="Verdana" w:hAnsi="Verdana"/>
          <w:b/>
          <w:bCs/>
          <w:color w:val="000000"/>
          <w:rtl/>
        </w:rPr>
        <w:br/>
      </w:r>
      <w:r>
        <w:rPr>
          <w:rFonts w:ascii="Verdana" w:hAnsi="Verdana"/>
          <w:b/>
          <w:bCs/>
          <w:color w:val="000000"/>
          <w:rtl/>
        </w:rPr>
        <w:br/>
        <w:t>وكان سبب ادّعاء أبي عنترة إيّاه أنّ بعض أحياء العرب أغاروا على قوم من بني عبس، فتبعهم العبسيّون فلحقوهم فقاتلوهم عمّا معهم، وعنترة فيهم، فقال له أبوه أو عمّه في رواية اُخرى: كرّ يا عنترة، فقال عنترة: العبد لا يحسِن الكرّ، إنّما يحسن الحلاب والصرّ، فقال: كرّ وأنت حرّ، فكرّ وقاتل يومئذ حتّى استنقذ ما بأيدي عدوّهم من الغنيمة، فادّعاه أبوه بعد ذلك، وألحق به نسبه48.</w:t>
      </w:r>
      <w:r>
        <w:rPr>
          <w:rFonts w:ascii="Verdana" w:hAnsi="Verdana"/>
          <w:b/>
          <w:bCs/>
          <w:color w:val="000000"/>
          <w:rtl/>
        </w:rPr>
        <w:br/>
      </w:r>
      <w:r>
        <w:rPr>
          <w:rFonts w:ascii="Verdana" w:hAnsi="Verdana"/>
          <w:b/>
          <w:bCs/>
          <w:color w:val="000000"/>
          <w:rtl/>
        </w:rPr>
        <w:br/>
        <w:t>كان شاعرنا من أشدّ أهل زمانه وأجودهم بما ملكت يده، وكان لا يقول من الشعر إلاّ البيتين والثلاثة حتّى سابّه رجل بني عبس فذكر سواده وسواد اُمّه وسواد اُخوته، وعيّره بذلك، فقال عنترة قصيدته المعلّقة التي تسمّى بالمذهّبة وكانت من أجود شعره: هل غادر الشعراء من متردّمِ49 .</w:t>
      </w:r>
      <w:r>
        <w:rPr>
          <w:rFonts w:ascii="Verdana" w:hAnsi="Verdana"/>
          <w:b/>
          <w:bCs/>
          <w:color w:val="000000"/>
          <w:rtl/>
        </w:rPr>
        <w:br/>
      </w:r>
    </w:p>
    <w:p w:rsidR="004C5240" w:rsidRPr="00B503E1" w:rsidRDefault="004C5240" w:rsidP="004C5240">
      <w:pPr>
        <w:rPr>
          <w:b/>
          <w:bCs/>
          <w:color w:val="FF0000"/>
          <w:sz w:val="36"/>
          <w:szCs w:val="36"/>
          <w:u w:val="single"/>
          <w:rtl/>
          <w:lang w:bidi="ar-DZ"/>
        </w:rPr>
      </w:pPr>
      <w:r w:rsidRPr="00B503E1">
        <w:rPr>
          <w:rFonts w:hint="cs"/>
          <w:b/>
          <w:bCs/>
          <w:color w:val="FF0000"/>
          <w:sz w:val="48"/>
          <w:szCs w:val="48"/>
          <w:rtl/>
          <w:lang w:bidi="ar-DZ"/>
        </w:rPr>
        <w:t xml:space="preserve"> </w:t>
      </w:r>
      <w:r w:rsidRPr="00B503E1">
        <w:rPr>
          <w:rFonts w:hint="cs"/>
          <w:b/>
          <w:bCs/>
          <w:color w:val="FF0000"/>
          <w:sz w:val="48"/>
          <w:szCs w:val="48"/>
          <w:u w:val="single"/>
          <w:rtl/>
          <w:lang w:bidi="ar-DZ"/>
        </w:rPr>
        <w:t>من</w:t>
      </w:r>
      <w:r w:rsidRPr="00B503E1">
        <w:rPr>
          <w:rFonts w:hint="cs"/>
          <w:b/>
          <w:bCs/>
          <w:color w:val="FF0000"/>
          <w:sz w:val="72"/>
          <w:szCs w:val="72"/>
          <w:u w:val="single"/>
          <w:rtl/>
          <w:lang w:bidi="ar-DZ"/>
        </w:rPr>
        <w:t xml:space="preserve"> </w:t>
      </w:r>
      <w:r w:rsidRPr="00B503E1">
        <w:rPr>
          <w:rFonts w:hint="cs"/>
          <w:b/>
          <w:bCs/>
          <w:color w:val="FF0000"/>
          <w:sz w:val="48"/>
          <w:szCs w:val="48"/>
          <w:u w:val="single"/>
          <w:rtl/>
          <w:lang w:bidi="ar-DZ"/>
        </w:rPr>
        <w:t xml:space="preserve">المعجم اللغوي </w:t>
      </w:r>
      <w:r w:rsidRPr="00B503E1">
        <w:rPr>
          <w:b/>
          <w:bCs/>
          <w:color w:val="FF0000"/>
          <w:sz w:val="48"/>
          <w:szCs w:val="48"/>
          <w:u w:val="single"/>
          <w:lang w:bidi="ar-DZ"/>
        </w:rPr>
        <w:t xml:space="preserve">: </w:t>
      </w:r>
    </w:p>
    <w:p w:rsidR="004C5240" w:rsidRDefault="004C5240" w:rsidP="004C5240">
      <w:pPr>
        <w:rPr>
          <w:b/>
          <w:bCs/>
          <w:rtl/>
          <w:lang w:bidi="ar-DZ"/>
        </w:rPr>
      </w:pPr>
      <w:r w:rsidRPr="00E052B5">
        <w:rPr>
          <w:rFonts w:hint="cs"/>
          <w:b/>
          <w:bCs/>
          <w:rtl/>
          <w:lang w:bidi="ar-DZ"/>
        </w:rPr>
        <w:t>العوان</w:t>
      </w:r>
      <w:r>
        <w:rPr>
          <w:rFonts w:hint="cs"/>
          <w:b/>
          <w:bCs/>
          <w:rtl/>
          <w:lang w:bidi="ar-DZ"/>
        </w:rPr>
        <w:t xml:space="preserve"> </w:t>
      </w:r>
      <w:r>
        <w:rPr>
          <w:b/>
          <w:bCs/>
          <w:lang w:bidi="ar-DZ"/>
        </w:rPr>
        <w:t xml:space="preserve">: </w:t>
      </w:r>
      <w:r>
        <w:rPr>
          <w:rFonts w:hint="cs"/>
          <w:b/>
          <w:bCs/>
          <w:rtl/>
          <w:lang w:bidi="ar-DZ"/>
        </w:rPr>
        <w:t>الشديدة</w:t>
      </w:r>
    </w:p>
    <w:p w:rsidR="004C5240" w:rsidRDefault="004C5240" w:rsidP="004C5240">
      <w:pPr>
        <w:rPr>
          <w:b/>
          <w:bCs/>
          <w:rtl/>
          <w:lang w:bidi="ar-DZ"/>
        </w:rPr>
      </w:pPr>
      <w:r>
        <w:rPr>
          <w:rFonts w:hint="cs"/>
          <w:b/>
          <w:bCs/>
          <w:rtl/>
          <w:lang w:bidi="ar-DZ"/>
        </w:rPr>
        <w:t xml:space="preserve">النقع </w:t>
      </w:r>
      <w:r>
        <w:rPr>
          <w:b/>
          <w:bCs/>
          <w:lang w:bidi="ar-DZ"/>
        </w:rPr>
        <w:t xml:space="preserve">: </w:t>
      </w:r>
      <w:r>
        <w:rPr>
          <w:rFonts w:hint="cs"/>
          <w:b/>
          <w:bCs/>
          <w:rtl/>
          <w:lang w:bidi="ar-DZ"/>
        </w:rPr>
        <w:t xml:space="preserve"> الغبار                     الجنان </w:t>
      </w:r>
      <w:r>
        <w:rPr>
          <w:b/>
          <w:bCs/>
          <w:lang w:bidi="ar-DZ"/>
        </w:rPr>
        <w:t>:</w:t>
      </w:r>
      <w:r>
        <w:rPr>
          <w:rFonts w:hint="cs"/>
          <w:b/>
          <w:bCs/>
          <w:rtl/>
          <w:lang w:bidi="ar-DZ"/>
        </w:rPr>
        <w:t xml:space="preserve"> القلب</w:t>
      </w:r>
    </w:p>
    <w:p w:rsidR="004C5240" w:rsidRPr="00B503E1" w:rsidRDefault="004C5240" w:rsidP="004C5240">
      <w:pPr>
        <w:rPr>
          <w:b/>
          <w:bCs/>
          <w:color w:val="FF0000"/>
          <w:sz w:val="44"/>
          <w:szCs w:val="44"/>
          <w:u w:val="single"/>
          <w:rtl/>
          <w:lang w:bidi="ar-DZ"/>
        </w:rPr>
      </w:pPr>
      <w:r w:rsidRPr="00B503E1">
        <w:rPr>
          <w:rFonts w:hint="cs"/>
          <w:b/>
          <w:bCs/>
          <w:color w:val="FF0000"/>
          <w:sz w:val="44"/>
          <w:szCs w:val="44"/>
          <w:u w:val="single"/>
          <w:rtl/>
          <w:lang w:bidi="ar-DZ"/>
        </w:rPr>
        <w:t xml:space="preserve">البنـــــــــــــــــاء الفكري </w:t>
      </w:r>
      <w:r w:rsidRPr="00B503E1">
        <w:rPr>
          <w:b/>
          <w:bCs/>
          <w:color w:val="FF0000"/>
          <w:sz w:val="44"/>
          <w:szCs w:val="44"/>
          <w:u w:val="single"/>
          <w:lang w:bidi="ar-DZ"/>
        </w:rPr>
        <w:t>:</w:t>
      </w:r>
    </w:p>
    <w:p w:rsidR="004C5240" w:rsidRDefault="004C5240" w:rsidP="004C5240">
      <w:pPr>
        <w:rPr>
          <w:b/>
          <w:bCs/>
          <w:rtl/>
          <w:lang w:bidi="ar-DZ"/>
        </w:rPr>
      </w:pPr>
      <w:r w:rsidRPr="00B026FD">
        <w:rPr>
          <w:rFonts w:hint="cs"/>
          <w:b/>
          <w:bCs/>
          <w:rtl/>
          <w:lang w:bidi="ar-DZ"/>
        </w:rPr>
        <w:t>س 1</w:t>
      </w:r>
      <w:r>
        <w:rPr>
          <w:rFonts w:hint="cs"/>
          <w:b/>
          <w:bCs/>
          <w:rtl/>
          <w:lang w:bidi="ar-DZ"/>
        </w:rPr>
        <w:t xml:space="preserve"> </w:t>
      </w:r>
      <w:r>
        <w:rPr>
          <w:b/>
          <w:bCs/>
          <w:lang w:bidi="ar-DZ"/>
        </w:rPr>
        <w:t>:</w:t>
      </w:r>
      <w:r>
        <w:rPr>
          <w:rFonts w:hint="cs"/>
          <w:b/>
          <w:bCs/>
          <w:rtl/>
          <w:lang w:bidi="ar-DZ"/>
        </w:rPr>
        <w:t xml:space="preserve">  ما دلالة استع_مال الضمير  أنا</w:t>
      </w:r>
    </w:p>
    <w:p w:rsidR="004C5240" w:rsidRDefault="004C5240" w:rsidP="004C5240">
      <w:pPr>
        <w:rPr>
          <w:b/>
          <w:bCs/>
          <w:rtl/>
          <w:lang w:bidi="ar-DZ"/>
        </w:rPr>
      </w:pPr>
      <w:r>
        <w:rPr>
          <w:rFonts w:hint="cs"/>
          <w:b/>
          <w:bCs/>
          <w:rtl/>
          <w:lang w:bidi="ar-DZ"/>
        </w:rPr>
        <w:t xml:space="preserve">س 2 </w:t>
      </w:r>
      <w:r>
        <w:rPr>
          <w:b/>
          <w:bCs/>
          <w:lang w:bidi="ar-DZ"/>
        </w:rPr>
        <w:t>:</w:t>
      </w:r>
      <w:r>
        <w:rPr>
          <w:rFonts w:hint="cs"/>
          <w:b/>
          <w:bCs/>
          <w:rtl/>
          <w:lang w:bidi="ar-DZ"/>
        </w:rPr>
        <w:t xml:space="preserve">  كيف استدل الشاعر عن شجاعته  ؟</w:t>
      </w:r>
    </w:p>
    <w:p w:rsidR="004C5240" w:rsidRDefault="004C5240" w:rsidP="004C5240">
      <w:pPr>
        <w:rPr>
          <w:b/>
          <w:bCs/>
          <w:rtl/>
          <w:lang w:bidi="ar-DZ"/>
        </w:rPr>
      </w:pPr>
      <w:r>
        <w:rPr>
          <w:rFonts w:hint="cs"/>
          <w:b/>
          <w:bCs/>
          <w:rtl/>
          <w:lang w:bidi="ar-DZ"/>
        </w:rPr>
        <w:t xml:space="preserve">س 3 </w:t>
      </w:r>
      <w:r>
        <w:rPr>
          <w:b/>
          <w:bCs/>
          <w:lang w:bidi="ar-DZ"/>
        </w:rPr>
        <w:t xml:space="preserve">: </w:t>
      </w:r>
      <w:r>
        <w:rPr>
          <w:rFonts w:hint="cs"/>
          <w:b/>
          <w:bCs/>
          <w:rtl/>
          <w:lang w:bidi="ar-DZ"/>
        </w:rPr>
        <w:t xml:space="preserve"> ما هي وسائل الحرب المستعملة حسب المقطوعة ؟</w:t>
      </w:r>
    </w:p>
    <w:p w:rsidR="004C5240" w:rsidRDefault="004C5240" w:rsidP="004C5240">
      <w:pPr>
        <w:rPr>
          <w:b/>
          <w:bCs/>
          <w:rtl/>
          <w:lang w:bidi="ar-DZ"/>
        </w:rPr>
      </w:pPr>
      <w:r>
        <w:rPr>
          <w:rFonts w:hint="cs"/>
          <w:b/>
          <w:bCs/>
          <w:rtl/>
          <w:lang w:bidi="ar-DZ"/>
        </w:rPr>
        <w:t xml:space="preserve">س 4 </w:t>
      </w:r>
      <w:r>
        <w:rPr>
          <w:b/>
          <w:bCs/>
          <w:lang w:bidi="ar-DZ"/>
        </w:rPr>
        <w:t xml:space="preserve">: </w:t>
      </w:r>
      <w:r>
        <w:rPr>
          <w:rFonts w:hint="cs"/>
          <w:b/>
          <w:bCs/>
          <w:rtl/>
          <w:lang w:bidi="ar-DZ"/>
        </w:rPr>
        <w:t xml:space="preserve"> الى اي غرض تنتمي المقطوعة و ما هو النمط الموجود فيها ؟ علل ذلك .</w:t>
      </w:r>
    </w:p>
    <w:p w:rsidR="004C5240" w:rsidRPr="00B503E1" w:rsidRDefault="004C5240" w:rsidP="004C5240">
      <w:pPr>
        <w:rPr>
          <w:b/>
          <w:bCs/>
          <w:color w:val="FF0000"/>
          <w:sz w:val="36"/>
          <w:szCs w:val="36"/>
          <w:u w:val="single"/>
          <w:rtl/>
          <w:lang w:bidi="ar-DZ"/>
        </w:rPr>
      </w:pPr>
      <w:r w:rsidRPr="00B503E1">
        <w:rPr>
          <w:rFonts w:hint="cs"/>
          <w:b/>
          <w:bCs/>
          <w:color w:val="FF0000"/>
          <w:sz w:val="36"/>
          <w:szCs w:val="36"/>
          <w:u w:val="single"/>
          <w:rtl/>
          <w:lang w:bidi="ar-DZ"/>
        </w:rPr>
        <w:t xml:space="preserve">البــــــــناء اللغوي و الفني </w:t>
      </w:r>
      <w:r w:rsidRPr="00B503E1">
        <w:rPr>
          <w:b/>
          <w:bCs/>
          <w:color w:val="FF0000"/>
          <w:sz w:val="36"/>
          <w:szCs w:val="36"/>
          <w:u w:val="single"/>
          <w:lang w:bidi="ar-DZ"/>
        </w:rPr>
        <w:t>:</w:t>
      </w:r>
    </w:p>
    <w:p w:rsidR="004C5240" w:rsidRDefault="004C5240" w:rsidP="004C5240">
      <w:pPr>
        <w:rPr>
          <w:b/>
          <w:bCs/>
          <w:rtl/>
          <w:lang w:bidi="ar-DZ"/>
        </w:rPr>
      </w:pPr>
      <w:r w:rsidRPr="00B026FD">
        <w:rPr>
          <w:rFonts w:hint="cs"/>
          <w:b/>
          <w:bCs/>
          <w:rtl/>
          <w:lang w:bidi="ar-DZ"/>
        </w:rPr>
        <w:t xml:space="preserve">س 1 </w:t>
      </w:r>
      <w:r>
        <w:rPr>
          <w:b/>
          <w:bCs/>
          <w:lang w:bidi="ar-DZ"/>
        </w:rPr>
        <w:t xml:space="preserve">: </w:t>
      </w:r>
      <w:r>
        <w:rPr>
          <w:rFonts w:hint="cs"/>
          <w:b/>
          <w:bCs/>
          <w:rtl/>
          <w:lang w:bidi="ar-DZ"/>
        </w:rPr>
        <w:t xml:space="preserve"> هات ضد كلمة " دجى " وضعه في جملة من انشائك .</w:t>
      </w:r>
    </w:p>
    <w:p w:rsidR="004C5240" w:rsidRDefault="004C5240" w:rsidP="004C5240">
      <w:pPr>
        <w:rPr>
          <w:b/>
          <w:bCs/>
          <w:rtl/>
          <w:lang w:bidi="ar-DZ"/>
        </w:rPr>
      </w:pPr>
      <w:r>
        <w:rPr>
          <w:rFonts w:hint="cs"/>
          <w:b/>
          <w:bCs/>
          <w:rtl/>
          <w:lang w:bidi="ar-DZ"/>
        </w:rPr>
        <w:t xml:space="preserve">س 2 </w:t>
      </w:r>
      <w:r>
        <w:rPr>
          <w:b/>
          <w:bCs/>
          <w:lang w:bidi="ar-DZ"/>
        </w:rPr>
        <w:t>:</w:t>
      </w:r>
      <w:r>
        <w:rPr>
          <w:rFonts w:hint="cs"/>
          <w:b/>
          <w:bCs/>
          <w:rtl/>
          <w:lang w:bidi="ar-DZ"/>
        </w:rPr>
        <w:t xml:space="preserve"> استخرج من المقطوعة الشعرية تعبيرا مجازيا و اشرحه .</w:t>
      </w:r>
    </w:p>
    <w:p w:rsidR="004C5240" w:rsidRDefault="004C5240" w:rsidP="004C5240">
      <w:pPr>
        <w:rPr>
          <w:b/>
          <w:bCs/>
          <w:rtl/>
          <w:lang w:bidi="ar-DZ"/>
        </w:rPr>
      </w:pPr>
      <w:r>
        <w:rPr>
          <w:rFonts w:hint="cs"/>
          <w:b/>
          <w:bCs/>
          <w:rtl/>
          <w:lang w:bidi="ar-DZ"/>
        </w:rPr>
        <w:t xml:space="preserve">س 2 </w:t>
      </w:r>
      <w:r>
        <w:rPr>
          <w:b/>
          <w:bCs/>
          <w:lang w:bidi="ar-DZ"/>
        </w:rPr>
        <w:t>:</w:t>
      </w:r>
      <w:r>
        <w:rPr>
          <w:rFonts w:hint="cs"/>
          <w:b/>
          <w:bCs/>
          <w:rtl/>
          <w:lang w:bidi="ar-DZ"/>
        </w:rPr>
        <w:t xml:space="preserve"> اعرب ما تحته خط اعرابا تاما .</w:t>
      </w:r>
    </w:p>
    <w:p w:rsidR="004C5240" w:rsidRDefault="004C5240" w:rsidP="004C5240">
      <w:pPr>
        <w:rPr>
          <w:b/>
          <w:bCs/>
          <w:rtl/>
          <w:lang w:bidi="ar-DZ"/>
        </w:rPr>
      </w:pPr>
      <w:r>
        <w:rPr>
          <w:rFonts w:hint="cs"/>
          <w:b/>
          <w:bCs/>
          <w:rtl/>
          <w:lang w:bidi="ar-DZ"/>
        </w:rPr>
        <w:t xml:space="preserve">س 4 </w:t>
      </w:r>
      <w:r>
        <w:rPr>
          <w:b/>
          <w:bCs/>
          <w:lang w:bidi="ar-DZ"/>
        </w:rPr>
        <w:t xml:space="preserve">: </w:t>
      </w:r>
      <w:r>
        <w:rPr>
          <w:rFonts w:hint="cs"/>
          <w:b/>
          <w:bCs/>
          <w:rtl/>
          <w:lang w:bidi="ar-DZ"/>
        </w:rPr>
        <w:t xml:space="preserve"> عين اسلوب الشرط و حدد عناصره .</w:t>
      </w:r>
    </w:p>
    <w:p w:rsidR="004C5240" w:rsidRDefault="004C5240" w:rsidP="004C5240">
      <w:pPr>
        <w:rPr>
          <w:b/>
          <w:bCs/>
          <w:rtl/>
          <w:lang w:bidi="ar-DZ"/>
        </w:rPr>
      </w:pPr>
      <w:r>
        <w:rPr>
          <w:rFonts w:hint="cs"/>
          <w:b/>
          <w:bCs/>
          <w:rtl/>
          <w:lang w:bidi="ar-DZ"/>
        </w:rPr>
        <w:t xml:space="preserve">س 5 </w:t>
      </w:r>
      <w:r>
        <w:rPr>
          <w:b/>
          <w:bCs/>
          <w:lang w:bidi="ar-DZ"/>
        </w:rPr>
        <w:t xml:space="preserve">: </w:t>
      </w:r>
      <w:r>
        <w:rPr>
          <w:rFonts w:hint="cs"/>
          <w:b/>
          <w:bCs/>
          <w:rtl/>
          <w:lang w:bidi="ar-DZ"/>
        </w:rPr>
        <w:t xml:space="preserve"> استخرج محسنا بديعيا من البيت الاول و اشرحه .</w:t>
      </w:r>
    </w:p>
    <w:p w:rsidR="004C5240" w:rsidRDefault="004C5240" w:rsidP="004C5240">
      <w:pPr>
        <w:rPr>
          <w:b/>
          <w:bCs/>
          <w:rtl/>
          <w:lang w:bidi="ar-DZ"/>
        </w:rPr>
      </w:pPr>
    </w:p>
    <w:p w:rsidR="004C5240" w:rsidRDefault="004C5240" w:rsidP="004C5240">
      <w:pPr>
        <w:rPr>
          <w:b/>
          <w:bCs/>
          <w:rtl/>
          <w:lang w:bidi="ar-DZ"/>
        </w:rPr>
      </w:pPr>
    </w:p>
    <w:p w:rsidR="004C5240" w:rsidRDefault="004C5240" w:rsidP="004C5240">
      <w:pPr>
        <w:rPr>
          <w:b/>
          <w:bCs/>
          <w:rtl/>
          <w:lang w:bidi="ar-DZ"/>
        </w:rPr>
      </w:pPr>
    </w:p>
    <w:p w:rsidR="004C5240" w:rsidRDefault="004C5240" w:rsidP="004C5240">
      <w:pPr>
        <w:jc w:val="center"/>
        <w:rPr>
          <w:b/>
          <w:bCs/>
          <w:rtl/>
          <w:lang w:bidi="ar-DZ"/>
        </w:rPr>
      </w:pPr>
      <w:r>
        <w:rPr>
          <w:b/>
          <w:bCs/>
          <w:noProof/>
          <w:rtl/>
        </w:rPr>
        <w:lastRenderedPageBreak/>
        <w:drawing>
          <wp:inline distT="0" distB="0" distL="0" distR="0">
            <wp:extent cx="3028950" cy="2228850"/>
            <wp:effectExtent l="19050" t="0" r="0" b="0"/>
            <wp:docPr id="10" name="Image 7" descr="cult-adab-langue_74385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adab-langue_743857031.jpg"/>
                    <pic:cNvPicPr/>
                  </pic:nvPicPr>
                  <pic:blipFill>
                    <a:blip r:embed="rId29"/>
                    <a:stretch>
                      <a:fillRect/>
                    </a:stretch>
                  </pic:blipFill>
                  <pic:spPr>
                    <a:xfrm>
                      <a:off x="0" y="0"/>
                      <a:ext cx="3028950" cy="2228850"/>
                    </a:xfrm>
                    <a:prstGeom prst="rect">
                      <a:avLst/>
                    </a:prstGeom>
                  </pic:spPr>
                </pic:pic>
              </a:graphicData>
            </a:graphic>
          </wp:inline>
        </w:drawing>
      </w:r>
    </w:p>
    <w:p w:rsidR="004C5240" w:rsidRDefault="004C5240" w:rsidP="004C5240">
      <w:pPr>
        <w:rPr>
          <w:b/>
          <w:bCs/>
          <w:rtl/>
          <w:lang w:bidi="ar-DZ"/>
        </w:rPr>
      </w:pPr>
    </w:p>
    <w:p w:rsidR="004C5240" w:rsidRDefault="004C5240" w:rsidP="004C5240">
      <w:pPr>
        <w:rPr>
          <w:b/>
          <w:bCs/>
          <w:rtl/>
          <w:lang w:bidi="ar-DZ"/>
        </w:rPr>
      </w:pPr>
    </w:p>
    <w:p w:rsidR="004C5240" w:rsidRDefault="004C5240" w:rsidP="004C5240">
      <w:pPr>
        <w:rPr>
          <w:b/>
          <w:bCs/>
          <w:rtl/>
          <w:lang w:bidi="ar-DZ"/>
        </w:rPr>
      </w:pPr>
      <w:r>
        <w:rPr>
          <w:rFonts w:hint="cs"/>
          <w:b/>
          <w:bCs/>
          <w:rtl/>
          <w:lang w:bidi="ar-DZ"/>
        </w:rPr>
        <w:t xml:space="preserve">النص </w:t>
      </w:r>
      <w:r>
        <w:rPr>
          <w:b/>
          <w:bCs/>
          <w:lang w:bidi="ar-DZ"/>
        </w:rPr>
        <w:t>:</w:t>
      </w:r>
    </w:p>
    <w:p w:rsidR="004C5240" w:rsidRDefault="004C5240" w:rsidP="004C5240">
      <w:pPr>
        <w:rPr>
          <w:b/>
          <w:bCs/>
          <w:rtl/>
          <w:lang w:bidi="ar-DZ"/>
        </w:rPr>
      </w:pPr>
      <w:r>
        <w:rPr>
          <w:rFonts w:hint="cs"/>
          <w:b/>
          <w:bCs/>
          <w:rtl/>
          <w:lang w:bidi="ar-DZ"/>
        </w:rPr>
        <w:t xml:space="preserve">اليوم يومك يا جزائر   فاقطفــــــي                طاب </w:t>
      </w:r>
      <w:r w:rsidRPr="007467A2">
        <w:rPr>
          <w:rFonts w:hint="cs"/>
          <w:b/>
          <w:bCs/>
          <w:u w:val="single"/>
          <w:rtl/>
          <w:lang w:bidi="ar-DZ"/>
        </w:rPr>
        <w:t>الجني</w:t>
      </w:r>
      <w:r>
        <w:rPr>
          <w:rFonts w:hint="cs"/>
          <w:b/>
          <w:bCs/>
          <w:rtl/>
          <w:lang w:bidi="ar-DZ"/>
        </w:rPr>
        <w:t xml:space="preserve">  و تدانت الافكــار</w:t>
      </w:r>
    </w:p>
    <w:p w:rsidR="004C5240" w:rsidRDefault="004C5240" w:rsidP="004C5240">
      <w:pPr>
        <w:tabs>
          <w:tab w:val="left" w:pos="3641"/>
        </w:tabs>
        <w:rPr>
          <w:b/>
          <w:bCs/>
          <w:rtl/>
          <w:lang w:bidi="ar-DZ"/>
        </w:rPr>
      </w:pPr>
      <w:r>
        <w:rPr>
          <w:rFonts w:hint="cs"/>
          <w:b/>
          <w:bCs/>
          <w:rtl/>
          <w:lang w:bidi="ar-DZ"/>
        </w:rPr>
        <w:t>يا من غرست ثرى النضل جماجما</w:t>
      </w:r>
      <w:r>
        <w:rPr>
          <w:b/>
          <w:bCs/>
          <w:rtl/>
          <w:lang w:bidi="ar-DZ"/>
        </w:rPr>
        <w:tab/>
      </w:r>
      <w:r>
        <w:rPr>
          <w:rFonts w:hint="cs"/>
          <w:b/>
          <w:bCs/>
          <w:rtl/>
          <w:lang w:bidi="ar-DZ"/>
        </w:rPr>
        <w:t>ان الحصيد لعزة و فخــــــــــار</w:t>
      </w:r>
    </w:p>
    <w:p w:rsidR="004C5240" w:rsidRDefault="004C5240" w:rsidP="004C5240">
      <w:pPr>
        <w:tabs>
          <w:tab w:val="left" w:pos="3641"/>
        </w:tabs>
        <w:rPr>
          <w:b/>
          <w:bCs/>
          <w:rtl/>
          <w:lang w:bidi="ar-DZ"/>
        </w:rPr>
      </w:pPr>
      <w:r>
        <w:rPr>
          <w:rFonts w:hint="cs"/>
          <w:b/>
          <w:bCs/>
          <w:rtl/>
          <w:lang w:bidi="ar-DZ"/>
        </w:rPr>
        <w:t>الزرع أخرج شطأه و تضوعـــــت</w:t>
      </w:r>
      <w:r>
        <w:rPr>
          <w:b/>
          <w:bCs/>
          <w:rtl/>
          <w:lang w:bidi="ar-DZ"/>
        </w:rPr>
        <w:tab/>
      </w:r>
      <w:r w:rsidRPr="001B7D31">
        <w:rPr>
          <w:rFonts w:hint="cs"/>
          <w:b/>
          <w:bCs/>
          <w:u w:val="single"/>
          <w:rtl/>
          <w:lang w:bidi="ar-DZ"/>
        </w:rPr>
        <w:t>مسكا</w:t>
      </w:r>
      <w:r>
        <w:rPr>
          <w:rFonts w:hint="cs"/>
          <w:b/>
          <w:bCs/>
          <w:rtl/>
          <w:lang w:bidi="ar-DZ"/>
        </w:rPr>
        <w:t xml:space="preserve">  على ربواتك الازهـــــار</w:t>
      </w:r>
    </w:p>
    <w:p w:rsidR="004C5240" w:rsidRDefault="004C5240" w:rsidP="004C5240">
      <w:pPr>
        <w:tabs>
          <w:tab w:val="left" w:pos="3641"/>
        </w:tabs>
        <w:rPr>
          <w:b/>
          <w:bCs/>
          <w:rtl/>
          <w:lang w:bidi="ar-DZ"/>
        </w:rPr>
      </w:pPr>
      <w:r>
        <w:rPr>
          <w:rFonts w:hint="cs"/>
          <w:b/>
          <w:bCs/>
          <w:rtl/>
          <w:lang w:bidi="ar-DZ"/>
        </w:rPr>
        <w:t>حق الجلاء على عداتك و انطوت</w:t>
      </w:r>
      <w:r>
        <w:rPr>
          <w:b/>
          <w:bCs/>
          <w:rtl/>
          <w:lang w:bidi="ar-DZ"/>
        </w:rPr>
        <w:tab/>
      </w:r>
      <w:r>
        <w:rPr>
          <w:rFonts w:hint="cs"/>
          <w:b/>
          <w:bCs/>
          <w:rtl/>
          <w:lang w:bidi="ar-DZ"/>
        </w:rPr>
        <w:t>راياتهم  فالارض لي و الــــدار</w:t>
      </w:r>
    </w:p>
    <w:p w:rsidR="004C5240" w:rsidRDefault="004C5240" w:rsidP="004C5240">
      <w:pPr>
        <w:tabs>
          <w:tab w:val="left" w:pos="3641"/>
        </w:tabs>
        <w:rPr>
          <w:b/>
          <w:bCs/>
          <w:rtl/>
          <w:lang w:bidi="ar-DZ"/>
        </w:rPr>
      </w:pPr>
      <w:r>
        <w:rPr>
          <w:rFonts w:hint="cs"/>
          <w:b/>
          <w:bCs/>
          <w:rtl/>
          <w:lang w:bidi="ar-DZ"/>
        </w:rPr>
        <w:t>نوفمبر أشرق للعيون فطالمـــــــا</w:t>
      </w:r>
      <w:r>
        <w:rPr>
          <w:b/>
          <w:bCs/>
          <w:rtl/>
          <w:lang w:bidi="ar-DZ"/>
        </w:rPr>
        <w:tab/>
      </w:r>
      <w:r>
        <w:rPr>
          <w:rFonts w:hint="cs"/>
          <w:b/>
          <w:bCs/>
          <w:rtl/>
          <w:lang w:bidi="ar-DZ"/>
        </w:rPr>
        <w:t>عشيت تحن لنورك الابصـــــار</w:t>
      </w:r>
    </w:p>
    <w:p w:rsidR="004C5240" w:rsidRDefault="004C5240" w:rsidP="004C5240">
      <w:pPr>
        <w:tabs>
          <w:tab w:val="left" w:pos="3641"/>
        </w:tabs>
        <w:rPr>
          <w:b/>
          <w:bCs/>
          <w:rtl/>
          <w:lang w:bidi="ar-DZ"/>
        </w:rPr>
      </w:pPr>
      <w:r>
        <w:rPr>
          <w:rFonts w:hint="cs"/>
          <w:b/>
          <w:bCs/>
          <w:rtl/>
          <w:lang w:bidi="ar-DZ"/>
        </w:rPr>
        <w:t>قرن من الالام عشنا في الدجـــــى</w:t>
      </w:r>
      <w:r>
        <w:rPr>
          <w:b/>
          <w:bCs/>
          <w:rtl/>
          <w:lang w:bidi="ar-DZ"/>
        </w:rPr>
        <w:tab/>
      </w:r>
      <w:r>
        <w:rPr>
          <w:rFonts w:hint="cs"/>
          <w:b/>
          <w:bCs/>
          <w:rtl/>
          <w:lang w:bidi="ar-DZ"/>
        </w:rPr>
        <w:t>متسائــلين أتسطع الانـــــــوار ؟</w:t>
      </w:r>
    </w:p>
    <w:p w:rsidR="004C5240" w:rsidRDefault="004C5240" w:rsidP="004C5240">
      <w:pPr>
        <w:tabs>
          <w:tab w:val="left" w:pos="3641"/>
        </w:tabs>
        <w:rPr>
          <w:b/>
          <w:bCs/>
          <w:rtl/>
          <w:lang w:bidi="ar-DZ"/>
        </w:rPr>
      </w:pPr>
      <w:r>
        <w:rPr>
          <w:rFonts w:hint="cs"/>
          <w:b/>
          <w:bCs/>
          <w:rtl/>
          <w:lang w:bidi="ar-DZ"/>
        </w:rPr>
        <w:t>نوفمبر قل للراحلين و رهطهـــــم</w:t>
      </w:r>
      <w:r>
        <w:rPr>
          <w:b/>
          <w:bCs/>
          <w:rtl/>
          <w:lang w:bidi="ar-DZ"/>
        </w:rPr>
        <w:tab/>
      </w:r>
      <w:r>
        <w:rPr>
          <w:rFonts w:hint="cs"/>
          <w:b/>
          <w:bCs/>
          <w:rtl/>
          <w:lang w:bidi="ar-DZ"/>
        </w:rPr>
        <w:t>( ان الحفائظ ما شفاها الثـــأر )</w:t>
      </w:r>
    </w:p>
    <w:p w:rsidR="004C5240" w:rsidRDefault="004C5240" w:rsidP="004C5240">
      <w:pPr>
        <w:tabs>
          <w:tab w:val="left" w:pos="3641"/>
        </w:tabs>
        <w:rPr>
          <w:b/>
          <w:bCs/>
          <w:rtl/>
          <w:lang w:bidi="ar-DZ"/>
        </w:rPr>
      </w:pPr>
      <w:r>
        <w:rPr>
          <w:rFonts w:hint="cs"/>
          <w:b/>
          <w:bCs/>
          <w:rtl/>
          <w:lang w:bidi="ar-DZ"/>
        </w:rPr>
        <w:t>سنظل نحقد  ما طوت غبراؤنــــا</w:t>
      </w:r>
      <w:r>
        <w:rPr>
          <w:b/>
          <w:bCs/>
          <w:rtl/>
          <w:lang w:bidi="ar-DZ"/>
        </w:rPr>
        <w:tab/>
      </w:r>
      <w:r>
        <w:rPr>
          <w:rFonts w:hint="cs"/>
          <w:b/>
          <w:bCs/>
          <w:rtl/>
          <w:lang w:bidi="ar-DZ"/>
        </w:rPr>
        <w:t>رما يرفرف حولها التذكــــــــــار</w:t>
      </w:r>
    </w:p>
    <w:p w:rsidR="004C5240" w:rsidRDefault="004C5240" w:rsidP="004C5240">
      <w:pPr>
        <w:tabs>
          <w:tab w:val="left" w:pos="3641"/>
        </w:tabs>
        <w:rPr>
          <w:b/>
          <w:bCs/>
          <w:rtl/>
          <w:lang w:bidi="ar-DZ"/>
        </w:rPr>
      </w:pPr>
      <w:r>
        <w:rPr>
          <w:rFonts w:hint="cs"/>
          <w:b/>
          <w:bCs/>
          <w:rtl/>
          <w:lang w:bidi="ar-DZ"/>
        </w:rPr>
        <w:t>مضت ثلاثون العجاف و قبلهــــا</w:t>
      </w:r>
      <w:r>
        <w:rPr>
          <w:b/>
          <w:bCs/>
          <w:rtl/>
          <w:lang w:bidi="ar-DZ"/>
        </w:rPr>
        <w:tab/>
      </w:r>
      <w:r>
        <w:rPr>
          <w:rFonts w:hint="cs"/>
          <w:b/>
          <w:bCs/>
          <w:rtl/>
          <w:lang w:bidi="ar-DZ"/>
        </w:rPr>
        <w:t>مئة تفضت و النفوس جــــــدار</w:t>
      </w:r>
    </w:p>
    <w:p w:rsidR="004C5240" w:rsidRDefault="004C5240" w:rsidP="004C5240">
      <w:pPr>
        <w:tabs>
          <w:tab w:val="left" w:pos="3641"/>
        </w:tabs>
        <w:rPr>
          <w:b/>
          <w:bCs/>
          <w:rtl/>
          <w:lang w:bidi="ar-DZ"/>
        </w:rPr>
      </w:pPr>
      <w:r>
        <w:rPr>
          <w:rFonts w:hint="cs"/>
          <w:b/>
          <w:bCs/>
          <w:rtl/>
          <w:lang w:bidi="ar-DZ"/>
        </w:rPr>
        <w:t>يتبختر الدخلاء في جناتنــــــــــا</w:t>
      </w:r>
      <w:r>
        <w:rPr>
          <w:b/>
          <w:bCs/>
          <w:lang w:bidi="ar-DZ"/>
        </w:rPr>
        <w:tab/>
      </w:r>
      <w:r>
        <w:rPr>
          <w:rFonts w:hint="cs"/>
          <w:b/>
          <w:bCs/>
          <w:rtl/>
          <w:lang w:bidi="ar-DZ"/>
        </w:rPr>
        <w:t>صلفاء فهم ما بيننا  لأمــــــــار</w:t>
      </w:r>
    </w:p>
    <w:p w:rsidR="004C5240" w:rsidRDefault="004C5240" w:rsidP="004C5240">
      <w:pPr>
        <w:tabs>
          <w:tab w:val="left" w:pos="3641"/>
        </w:tabs>
        <w:rPr>
          <w:b/>
          <w:bCs/>
          <w:rtl/>
          <w:lang w:bidi="ar-DZ"/>
        </w:rPr>
      </w:pPr>
      <w:r>
        <w:rPr>
          <w:rFonts w:hint="cs"/>
          <w:b/>
          <w:bCs/>
          <w:rtl/>
          <w:lang w:bidi="ar-DZ"/>
        </w:rPr>
        <w:t>أمنوا الزمان مكابرين و فاتهــم</w:t>
      </w:r>
      <w:r>
        <w:rPr>
          <w:b/>
          <w:bCs/>
          <w:rtl/>
          <w:lang w:bidi="ar-DZ"/>
        </w:rPr>
        <w:tab/>
      </w:r>
      <w:r>
        <w:rPr>
          <w:rFonts w:hint="cs"/>
          <w:b/>
          <w:bCs/>
          <w:rtl/>
          <w:lang w:bidi="ar-DZ"/>
        </w:rPr>
        <w:t>أن الزمان على المدى  د و ا ر</w:t>
      </w:r>
    </w:p>
    <w:p w:rsidR="004C5240" w:rsidRDefault="004C5240" w:rsidP="004C5240">
      <w:pPr>
        <w:tabs>
          <w:tab w:val="left" w:pos="3641"/>
        </w:tabs>
        <w:rPr>
          <w:b/>
          <w:bCs/>
          <w:rtl/>
          <w:lang w:bidi="ar-DZ"/>
        </w:rPr>
      </w:pPr>
      <w:r>
        <w:rPr>
          <w:rFonts w:hint="cs"/>
          <w:b/>
          <w:bCs/>
          <w:rtl/>
          <w:lang w:bidi="ar-DZ"/>
        </w:rPr>
        <w:t>( و توهموا  منا  الخنوع ) و غرهم</w:t>
      </w:r>
      <w:r>
        <w:rPr>
          <w:b/>
          <w:bCs/>
          <w:rtl/>
          <w:lang w:bidi="ar-DZ"/>
        </w:rPr>
        <w:tab/>
      </w:r>
      <w:r>
        <w:rPr>
          <w:rFonts w:hint="cs"/>
          <w:b/>
          <w:bCs/>
          <w:rtl/>
          <w:lang w:bidi="ar-DZ"/>
        </w:rPr>
        <w:t>يا شعب أنك واحم صبـــــــــــار</w:t>
      </w:r>
    </w:p>
    <w:p w:rsidR="004C5240" w:rsidRDefault="004C5240" w:rsidP="004C5240">
      <w:pPr>
        <w:tabs>
          <w:tab w:val="left" w:pos="3641"/>
        </w:tabs>
        <w:rPr>
          <w:b/>
          <w:bCs/>
          <w:rtl/>
          <w:lang w:bidi="ar-DZ"/>
        </w:rPr>
      </w:pPr>
      <w:r>
        <w:rPr>
          <w:rFonts w:hint="cs"/>
          <w:b/>
          <w:bCs/>
          <w:rtl/>
          <w:lang w:bidi="ar-DZ"/>
        </w:rPr>
        <w:t>ضلوا السبيل بنا و ساء حسابهم</w:t>
      </w:r>
      <w:r>
        <w:rPr>
          <w:b/>
          <w:bCs/>
          <w:rtl/>
          <w:lang w:bidi="ar-DZ"/>
        </w:rPr>
        <w:tab/>
      </w:r>
      <w:r>
        <w:rPr>
          <w:rFonts w:hint="cs"/>
          <w:b/>
          <w:bCs/>
          <w:rtl/>
          <w:lang w:bidi="ar-DZ"/>
        </w:rPr>
        <w:t>بعد السكون يدمدم  الاعصــــار</w:t>
      </w:r>
    </w:p>
    <w:p w:rsidR="004C5240" w:rsidRDefault="004C5240" w:rsidP="004C5240">
      <w:pPr>
        <w:tabs>
          <w:tab w:val="left" w:pos="3641"/>
        </w:tabs>
        <w:rPr>
          <w:b/>
          <w:bCs/>
          <w:i/>
          <w:iCs/>
          <w:rtl/>
          <w:lang w:bidi="ar-DZ"/>
        </w:rPr>
      </w:pPr>
      <w:r>
        <w:rPr>
          <w:rFonts w:hint="cs"/>
          <w:b/>
          <w:bCs/>
          <w:rtl/>
          <w:lang w:bidi="ar-DZ"/>
        </w:rPr>
        <w:t xml:space="preserve">                                              </w:t>
      </w:r>
      <w:r w:rsidRPr="00700132">
        <w:rPr>
          <w:rFonts w:hint="cs"/>
          <w:b/>
          <w:bCs/>
          <w:i/>
          <w:iCs/>
          <w:rtl/>
          <w:lang w:bidi="ar-DZ"/>
        </w:rPr>
        <w:t>عبد السلام  الحبيب الجزائري</w:t>
      </w:r>
    </w:p>
    <w:p w:rsidR="004C5240" w:rsidRPr="00B503E1" w:rsidRDefault="004C5240" w:rsidP="004C5240">
      <w:pPr>
        <w:tabs>
          <w:tab w:val="left" w:pos="3641"/>
        </w:tabs>
        <w:rPr>
          <w:b/>
          <w:bCs/>
          <w:i/>
          <w:iCs/>
          <w:color w:val="FF0000"/>
          <w:rtl/>
          <w:lang w:bidi="ar-DZ"/>
        </w:rPr>
      </w:pPr>
    </w:p>
    <w:p w:rsidR="004C5240" w:rsidRPr="00B503E1" w:rsidRDefault="004C5240" w:rsidP="004C5240">
      <w:pPr>
        <w:tabs>
          <w:tab w:val="left" w:pos="3641"/>
        </w:tabs>
        <w:rPr>
          <w:b/>
          <w:bCs/>
          <w:i/>
          <w:iCs/>
          <w:color w:val="FF0000"/>
          <w:sz w:val="36"/>
          <w:szCs w:val="36"/>
          <w:rtl/>
          <w:lang w:bidi="ar-DZ"/>
        </w:rPr>
      </w:pPr>
      <w:r w:rsidRPr="00B503E1">
        <w:rPr>
          <w:rFonts w:hint="cs"/>
          <w:b/>
          <w:bCs/>
          <w:i/>
          <w:iCs/>
          <w:color w:val="FF0000"/>
          <w:sz w:val="36"/>
          <w:szCs w:val="36"/>
          <w:u w:val="single"/>
          <w:rtl/>
          <w:lang w:bidi="ar-DZ"/>
        </w:rPr>
        <w:t>البـــــــــــــــناءالفكـــــــــــــــــــري</w:t>
      </w:r>
      <w:r w:rsidRPr="00B503E1">
        <w:rPr>
          <w:b/>
          <w:bCs/>
          <w:i/>
          <w:iCs/>
          <w:color w:val="FF0000"/>
          <w:sz w:val="36"/>
          <w:szCs w:val="36"/>
          <w:u w:val="single"/>
          <w:lang w:bidi="ar-DZ"/>
        </w:rPr>
        <w:t>:</w:t>
      </w:r>
    </w:p>
    <w:p w:rsidR="004C5240" w:rsidRDefault="004C5240" w:rsidP="004C5240">
      <w:pPr>
        <w:tabs>
          <w:tab w:val="left" w:pos="3641"/>
        </w:tabs>
        <w:rPr>
          <w:b/>
          <w:bCs/>
          <w:i/>
          <w:iCs/>
          <w:rtl/>
          <w:lang w:bidi="ar-DZ"/>
        </w:rPr>
      </w:pPr>
      <w:r>
        <w:rPr>
          <w:rFonts w:hint="cs"/>
          <w:b/>
          <w:bCs/>
          <w:i/>
          <w:iCs/>
          <w:rtl/>
          <w:lang w:bidi="ar-DZ"/>
        </w:rPr>
        <w:t xml:space="preserve">1 </w:t>
      </w:r>
      <w:r>
        <w:rPr>
          <w:b/>
          <w:bCs/>
          <w:i/>
          <w:iCs/>
          <w:rtl/>
          <w:lang w:bidi="ar-DZ"/>
        </w:rPr>
        <w:t>–</w:t>
      </w:r>
      <w:r>
        <w:rPr>
          <w:rFonts w:hint="cs"/>
          <w:b/>
          <w:bCs/>
          <w:i/>
          <w:iCs/>
          <w:rtl/>
          <w:lang w:bidi="ar-DZ"/>
        </w:rPr>
        <w:t xml:space="preserve"> عم يتحدث الشاعر في الابيات الاربعة الاولى ؟ وضح .</w:t>
      </w:r>
    </w:p>
    <w:p w:rsidR="004C5240" w:rsidRDefault="004C5240" w:rsidP="004C5240">
      <w:pPr>
        <w:tabs>
          <w:tab w:val="left" w:pos="3641"/>
        </w:tabs>
        <w:rPr>
          <w:b/>
          <w:bCs/>
          <w:i/>
          <w:iCs/>
          <w:rtl/>
          <w:lang w:bidi="ar-DZ"/>
        </w:rPr>
      </w:pPr>
      <w:r>
        <w:rPr>
          <w:rFonts w:hint="cs"/>
          <w:b/>
          <w:bCs/>
          <w:i/>
          <w:iCs/>
          <w:rtl/>
          <w:lang w:bidi="ar-DZ"/>
        </w:rPr>
        <w:t xml:space="preserve">2 </w:t>
      </w:r>
      <w:r>
        <w:rPr>
          <w:b/>
          <w:bCs/>
          <w:i/>
          <w:iCs/>
          <w:rtl/>
          <w:lang w:bidi="ar-DZ"/>
        </w:rPr>
        <w:t>–</w:t>
      </w:r>
      <w:r>
        <w:rPr>
          <w:rFonts w:hint="cs"/>
          <w:b/>
          <w:bCs/>
          <w:i/>
          <w:iCs/>
          <w:rtl/>
          <w:lang w:bidi="ar-DZ"/>
        </w:rPr>
        <w:t xml:space="preserve"> لم خص الشاعر نوفمبر بالخطاب ؟ ما مضمون هذا الخطاب ؟</w:t>
      </w:r>
    </w:p>
    <w:p w:rsidR="004C5240" w:rsidRDefault="004C5240" w:rsidP="004C5240">
      <w:pPr>
        <w:tabs>
          <w:tab w:val="left" w:pos="3641"/>
        </w:tabs>
        <w:rPr>
          <w:b/>
          <w:bCs/>
          <w:i/>
          <w:iCs/>
          <w:rtl/>
          <w:lang w:bidi="ar-DZ"/>
        </w:rPr>
      </w:pPr>
      <w:r>
        <w:rPr>
          <w:rFonts w:hint="cs"/>
          <w:b/>
          <w:bCs/>
          <w:i/>
          <w:iCs/>
          <w:rtl/>
          <w:lang w:bidi="ar-DZ"/>
        </w:rPr>
        <w:t xml:space="preserve">3 </w:t>
      </w:r>
      <w:r>
        <w:rPr>
          <w:b/>
          <w:bCs/>
          <w:i/>
          <w:iCs/>
          <w:rtl/>
          <w:lang w:bidi="ar-DZ"/>
        </w:rPr>
        <w:t>–</w:t>
      </w:r>
      <w:r>
        <w:rPr>
          <w:rFonts w:hint="cs"/>
          <w:b/>
          <w:bCs/>
          <w:i/>
          <w:iCs/>
          <w:rtl/>
          <w:lang w:bidi="ar-DZ"/>
        </w:rPr>
        <w:t xml:space="preserve"> كيف كان حقد الشاعر على الدخلاء ؟ و لماذا ؟</w:t>
      </w:r>
    </w:p>
    <w:p w:rsidR="004C5240" w:rsidRDefault="004C5240" w:rsidP="004C5240">
      <w:pPr>
        <w:tabs>
          <w:tab w:val="left" w:pos="3641"/>
        </w:tabs>
        <w:rPr>
          <w:b/>
          <w:bCs/>
          <w:i/>
          <w:iCs/>
          <w:rtl/>
          <w:lang w:bidi="ar-DZ"/>
        </w:rPr>
      </w:pPr>
      <w:r>
        <w:rPr>
          <w:rFonts w:hint="cs"/>
          <w:b/>
          <w:bCs/>
          <w:i/>
          <w:iCs/>
          <w:rtl/>
          <w:lang w:bidi="ar-DZ"/>
        </w:rPr>
        <w:t xml:space="preserve">4 </w:t>
      </w:r>
      <w:r>
        <w:rPr>
          <w:b/>
          <w:bCs/>
          <w:i/>
          <w:iCs/>
          <w:rtl/>
          <w:lang w:bidi="ar-DZ"/>
        </w:rPr>
        <w:t>–</w:t>
      </w:r>
      <w:r>
        <w:rPr>
          <w:rFonts w:hint="cs"/>
          <w:b/>
          <w:bCs/>
          <w:i/>
          <w:iCs/>
          <w:rtl/>
          <w:lang w:bidi="ar-DZ"/>
        </w:rPr>
        <w:t xml:space="preserve"> بماذا توحي لك الكلمات و العبارات الاتية  في سياقها النصي </w:t>
      </w:r>
      <w:r>
        <w:rPr>
          <w:b/>
          <w:bCs/>
          <w:i/>
          <w:iCs/>
          <w:lang w:bidi="ar-DZ"/>
        </w:rPr>
        <w:t>:</w:t>
      </w:r>
    </w:p>
    <w:p w:rsidR="004C5240" w:rsidRDefault="004C5240" w:rsidP="004C5240">
      <w:pPr>
        <w:tabs>
          <w:tab w:val="left" w:pos="3641"/>
        </w:tabs>
        <w:rPr>
          <w:b/>
          <w:bCs/>
          <w:i/>
          <w:iCs/>
          <w:rtl/>
          <w:lang w:bidi="ar-DZ"/>
        </w:rPr>
      </w:pPr>
      <w:r>
        <w:rPr>
          <w:rFonts w:hint="cs"/>
          <w:b/>
          <w:bCs/>
          <w:i/>
          <w:iCs/>
          <w:rtl/>
          <w:lang w:bidi="ar-DZ"/>
        </w:rPr>
        <w:t xml:space="preserve">" الراحلين </w:t>
      </w:r>
      <w:r>
        <w:rPr>
          <w:b/>
          <w:bCs/>
          <w:i/>
          <w:iCs/>
          <w:rtl/>
          <w:lang w:bidi="ar-DZ"/>
        </w:rPr>
        <w:t>–</w:t>
      </w:r>
      <w:r>
        <w:rPr>
          <w:rFonts w:hint="cs"/>
          <w:b/>
          <w:bCs/>
          <w:i/>
          <w:iCs/>
          <w:rtl/>
          <w:lang w:bidi="ar-DZ"/>
        </w:rPr>
        <w:t xml:space="preserve"> سبار </w:t>
      </w:r>
      <w:r>
        <w:rPr>
          <w:b/>
          <w:bCs/>
          <w:i/>
          <w:iCs/>
          <w:rtl/>
          <w:lang w:bidi="ar-DZ"/>
        </w:rPr>
        <w:t>–</w:t>
      </w:r>
      <w:r>
        <w:rPr>
          <w:rFonts w:hint="cs"/>
          <w:b/>
          <w:bCs/>
          <w:i/>
          <w:iCs/>
          <w:rtl/>
          <w:lang w:bidi="ar-DZ"/>
        </w:rPr>
        <w:t xml:space="preserve"> اليوم يومك </w:t>
      </w:r>
      <w:r>
        <w:rPr>
          <w:b/>
          <w:bCs/>
          <w:i/>
          <w:iCs/>
          <w:rtl/>
          <w:lang w:bidi="ar-DZ"/>
        </w:rPr>
        <w:t>–</w:t>
      </w:r>
      <w:r>
        <w:rPr>
          <w:rFonts w:hint="cs"/>
          <w:b/>
          <w:bCs/>
          <w:i/>
          <w:iCs/>
          <w:rtl/>
          <w:lang w:bidi="ar-DZ"/>
        </w:rPr>
        <w:t xml:space="preserve"> طاب الجنى </w:t>
      </w:r>
      <w:r>
        <w:rPr>
          <w:b/>
          <w:bCs/>
          <w:i/>
          <w:iCs/>
          <w:rtl/>
          <w:lang w:bidi="ar-DZ"/>
        </w:rPr>
        <w:t>–</w:t>
      </w:r>
      <w:r>
        <w:rPr>
          <w:rFonts w:hint="cs"/>
          <w:b/>
          <w:bCs/>
          <w:i/>
          <w:iCs/>
          <w:rtl/>
          <w:lang w:bidi="ar-DZ"/>
        </w:rPr>
        <w:t xml:space="preserve"> حق الجلاء " ؟</w:t>
      </w:r>
    </w:p>
    <w:p w:rsidR="004C5240" w:rsidRDefault="004C5240" w:rsidP="004C5240">
      <w:pPr>
        <w:tabs>
          <w:tab w:val="left" w:pos="3641"/>
        </w:tabs>
        <w:rPr>
          <w:b/>
          <w:bCs/>
          <w:i/>
          <w:iCs/>
          <w:rtl/>
          <w:lang w:bidi="ar-DZ"/>
        </w:rPr>
      </w:pPr>
      <w:r>
        <w:rPr>
          <w:rFonts w:hint="cs"/>
          <w:b/>
          <w:bCs/>
          <w:i/>
          <w:iCs/>
          <w:rtl/>
          <w:lang w:bidi="ar-DZ"/>
        </w:rPr>
        <w:t xml:space="preserve">5 </w:t>
      </w:r>
      <w:r>
        <w:rPr>
          <w:b/>
          <w:bCs/>
          <w:i/>
          <w:iCs/>
          <w:rtl/>
          <w:lang w:bidi="ar-DZ"/>
        </w:rPr>
        <w:t>–</w:t>
      </w:r>
      <w:r>
        <w:rPr>
          <w:rFonts w:hint="cs"/>
          <w:b/>
          <w:bCs/>
          <w:i/>
          <w:iCs/>
          <w:rtl/>
          <w:lang w:bidi="ar-DZ"/>
        </w:rPr>
        <w:t xml:space="preserve"> في النص عاطفتان بارزتان متباينتان .أذكرهما  و حدد الابيات الدالة عليهما .</w:t>
      </w:r>
    </w:p>
    <w:p w:rsidR="004C5240" w:rsidRDefault="004C5240" w:rsidP="004C5240">
      <w:pPr>
        <w:tabs>
          <w:tab w:val="left" w:pos="3641"/>
        </w:tabs>
        <w:rPr>
          <w:b/>
          <w:bCs/>
          <w:i/>
          <w:iCs/>
          <w:rtl/>
          <w:lang w:bidi="ar-DZ"/>
        </w:rPr>
      </w:pPr>
      <w:r>
        <w:rPr>
          <w:rFonts w:hint="cs"/>
          <w:b/>
          <w:bCs/>
          <w:i/>
          <w:iCs/>
          <w:rtl/>
          <w:lang w:bidi="ar-DZ"/>
        </w:rPr>
        <w:t xml:space="preserve">6 </w:t>
      </w:r>
      <w:r>
        <w:rPr>
          <w:b/>
          <w:bCs/>
          <w:i/>
          <w:iCs/>
          <w:rtl/>
          <w:lang w:bidi="ar-DZ"/>
        </w:rPr>
        <w:t>–</w:t>
      </w:r>
      <w:r>
        <w:rPr>
          <w:rFonts w:hint="cs"/>
          <w:b/>
          <w:bCs/>
          <w:i/>
          <w:iCs/>
          <w:rtl/>
          <w:lang w:bidi="ar-DZ"/>
        </w:rPr>
        <w:t xml:space="preserve"> في القصيدة قيمة تاريخية هامة ابرزها مستشهدا لها من النص .</w:t>
      </w:r>
    </w:p>
    <w:p w:rsidR="004C5240" w:rsidRDefault="004C5240" w:rsidP="004C5240">
      <w:pPr>
        <w:tabs>
          <w:tab w:val="left" w:pos="3641"/>
        </w:tabs>
        <w:rPr>
          <w:b/>
          <w:bCs/>
          <w:i/>
          <w:iCs/>
          <w:rtl/>
          <w:lang w:bidi="ar-DZ"/>
        </w:rPr>
      </w:pPr>
      <w:r>
        <w:rPr>
          <w:rFonts w:hint="cs"/>
          <w:b/>
          <w:bCs/>
          <w:i/>
          <w:iCs/>
          <w:rtl/>
          <w:lang w:bidi="ar-DZ"/>
        </w:rPr>
        <w:t xml:space="preserve">7 </w:t>
      </w:r>
      <w:r>
        <w:rPr>
          <w:b/>
          <w:bCs/>
          <w:i/>
          <w:iCs/>
          <w:rtl/>
          <w:lang w:bidi="ar-DZ"/>
        </w:rPr>
        <w:t>–</w:t>
      </w:r>
      <w:r>
        <w:rPr>
          <w:rFonts w:hint="cs"/>
          <w:b/>
          <w:bCs/>
          <w:i/>
          <w:iCs/>
          <w:rtl/>
          <w:lang w:bidi="ar-DZ"/>
        </w:rPr>
        <w:t xml:space="preserve"> لخص مضمون الابيات الاربعة الاخيرة .</w:t>
      </w:r>
    </w:p>
    <w:p w:rsidR="004C5240" w:rsidRDefault="004C5240" w:rsidP="004C5240">
      <w:pPr>
        <w:tabs>
          <w:tab w:val="left" w:pos="3641"/>
        </w:tabs>
        <w:rPr>
          <w:b/>
          <w:bCs/>
          <w:i/>
          <w:iCs/>
          <w:rtl/>
          <w:lang w:bidi="ar-DZ"/>
        </w:rPr>
      </w:pPr>
    </w:p>
    <w:p w:rsidR="004C5240" w:rsidRPr="00B503E1" w:rsidRDefault="004C5240" w:rsidP="004C5240">
      <w:pPr>
        <w:tabs>
          <w:tab w:val="left" w:pos="3641"/>
        </w:tabs>
        <w:rPr>
          <w:b/>
          <w:bCs/>
          <w:i/>
          <w:iCs/>
          <w:color w:val="FF0000"/>
          <w:u w:val="single"/>
          <w:rtl/>
          <w:lang w:bidi="ar-DZ"/>
        </w:rPr>
      </w:pPr>
      <w:r w:rsidRPr="00B503E1">
        <w:rPr>
          <w:rFonts w:hint="cs"/>
          <w:b/>
          <w:bCs/>
          <w:i/>
          <w:iCs/>
          <w:color w:val="FF0000"/>
          <w:sz w:val="36"/>
          <w:szCs w:val="36"/>
          <w:u w:val="single"/>
          <w:rtl/>
          <w:lang w:bidi="ar-DZ"/>
        </w:rPr>
        <w:t>البـــــــــــــــــناء اللــــــــــــــــــــــغوي</w:t>
      </w:r>
    </w:p>
    <w:p w:rsidR="004C5240" w:rsidRDefault="004C5240" w:rsidP="004C5240">
      <w:pPr>
        <w:tabs>
          <w:tab w:val="left" w:pos="3641"/>
        </w:tabs>
        <w:rPr>
          <w:b/>
          <w:bCs/>
          <w:i/>
          <w:iCs/>
          <w:rtl/>
          <w:lang w:bidi="ar-DZ"/>
        </w:rPr>
      </w:pPr>
      <w:r w:rsidRPr="004003C2">
        <w:rPr>
          <w:rFonts w:hint="cs"/>
          <w:b/>
          <w:bCs/>
          <w:i/>
          <w:iCs/>
          <w:rtl/>
          <w:lang w:bidi="ar-DZ"/>
        </w:rPr>
        <w:t xml:space="preserve">1 </w:t>
      </w:r>
      <w:r w:rsidRPr="004003C2">
        <w:rPr>
          <w:b/>
          <w:bCs/>
          <w:i/>
          <w:iCs/>
          <w:rtl/>
          <w:lang w:bidi="ar-DZ"/>
        </w:rPr>
        <w:t>–</w:t>
      </w:r>
      <w:r w:rsidRPr="004003C2">
        <w:rPr>
          <w:rFonts w:hint="cs"/>
          <w:b/>
          <w:bCs/>
          <w:i/>
          <w:iCs/>
          <w:rtl/>
          <w:lang w:bidi="ar-DZ"/>
        </w:rPr>
        <w:t xml:space="preserve"> ما هي المعاني التي تفيدها حروف الجر في العبارات الاتية ؟</w:t>
      </w:r>
    </w:p>
    <w:p w:rsidR="004C5240" w:rsidRDefault="004C5240" w:rsidP="004C5240">
      <w:pPr>
        <w:tabs>
          <w:tab w:val="left" w:pos="3641"/>
        </w:tabs>
        <w:rPr>
          <w:b/>
          <w:bCs/>
          <w:i/>
          <w:iCs/>
          <w:rtl/>
          <w:lang w:bidi="ar-DZ"/>
        </w:rPr>
      </w:pPr>
      <w:r>
        <w:rPr>
          <w:rFonts w:hint="cs"/>
          <w:b/>
          <w:bCs/>
          <w:i/>
          <w:iCs/>
          <w:rtl/>
          <w:lang w:bidi="ar-DZ"/>
        </w:rPr>
        <w:t>" على ربواتك " . " فالارض لي و الدار " . " عشنا في الدجى "</w:t>
      </w:r>
    </w:p>
    <w:p w:rsidR="004C5240" w:rsidRDefault="004C5240" w:rsidP="004C5240">
      <w:pPr>
        <w:tabs>
          <w:tab w:val="left" w:pos="3641"/>
        </w:tabs>
        <w:rPr>
          <w:b/>
          <w:bCs/>
          <w:i/>
          <w:iCs/>
          <w:rtl/>
          <w:lang w:bidi="ar-DZ"/>
        </w:rPr>
      </w:pPr>
      <w:r>
        <w:rPr>
          <w:rFonts w:hint="cs"/>
          <w:b/>
          <w:bCs/>
          <w:i/>
          <w:iCs/>
          <w:rtl/>
          <w:lang w:bidi="ar-DZ"/>
        </w:rPr>
        <w:t>" قل للراحلين " .</w:t>
      </w:r>
    </w:p>
    <w:p w:rsidR="004C5240" w:rsidRDefault="004C5240" w:rsidP="004C5240">
      <w:pPr>
        <w:tabs>
          <w:tab w:val="left" w:pos="3641"/>
        </w:tabs>
        <w:rPr>
          <w:b/>
          <w:bCs/>
          <w:i/>
          <w:iCs/>
          <w:rtl/>
          <w:lang w:bidi="ar-DZ"/>
        </w:rPr>
      </w:pPr>
      <w:r>
        <w:rPr>
          <w:rFonts w:hint="cs"/>
          <w:b/>
          <w:bCs/>
          <w:i/>
          <w:iCs/>
          <w:rtl/>
          <w:lang w:bidi="ar-DZ"/>
        </w:rPr>
        <w:t xml:space="preserve">2 </w:t>
      </w:r>
      <w:r>
        <w:rPr>
          <w:b/>
          <w:bCs/>
          <w:i/>
          <w:iCs/>
          <w:rtl/>
          <w:lang w:bidi="ar-DZ"/>
        </w:rPr>
        <w:t>–</w:t>
      </w:r>
      <w:r>
        <w:rPr>
          <w:rFonts w:hint="cs"/>
          <w:b/>
          <w:bCs/>
          <w:i/>
          <w:iCs/>
          <w:rtl/>
          <w:lang w:bidi="ar-DZ"/>
        </w:rPr>
        <w:t xml:space="preserve"> ما الايحاء النفسي الذي يثيره الاستفهام في قول الشاعر </w:t>
      </w:r>
      <w:r>
        <w:rPr>
          <w:b/>
          <w:bCs/>
          <w:i/>
          <w:iCs/>
          <w:lang w:bidi="ar-DZ"/>
        </w:rPr>
        <w:t>:</w:t>
      </w:r>
      <w:r>
        <w:rPr>
          <w:rFonts w:hint="cs"/>
          <w:b/>
          <w:bCs/>
          <w:i/>
          <w:iCs/>
          <w:rtl/>
          <w:lang w:bidi="ar-DZ"/>
        </w:rPr>
        <w:t xml:space="preserve"> " أتسطع الانوار " ؟ .</w:t>
      </w:r>
    </w:p>
    <w:p w:rsidR="004C5240" w:rsidRDefault="004C5240" w:rsidP="004C5240">
      <w:pPr>
        <w:tabs>
          <w:tab w:val="left" w:pos="3641"/>
        </w:tabs>
        <w:rPr>
          <w:b/>
          <w:bCs/>
          <w:i/>
          <w:iCs/>
          <w:rtl/>
          <w:lang w:bidi="ar-DZ"/>
        </w:rPr>
      </w:pPr>
      <w:r>
        <w:rPr>
          <w:rFonts w:hint="cs"/>
          <w:b/>
          <w:bCs/>
          <w:i/>
          <w:iCs/>
          <w:rtl/>
          <w:lang w:bidi="ar-DZ"/>
        </w:rPr>
        <w:t xml:space="preserve">3 </w:t>
      </w:r>
      <w:r>
        <w:rPr>
          <w:b/>
          <w:bCs/>
          <w:i/>
          <w:iCs/>
          <w:rtl/>
          <w:lang w:bidi="ar-DZ"/>
        </w:rPr>
        <w:t>–</w:t>
      </w:r>
      <w:r>
        <w:rPr>
          <w:rFonts w:hint="cs"/>
          <w:b/>
          <w:bCs/>
          <w:i/>
          <w:iCs/>
          <w:rtl/>
          <w:lang w:bidi="ar-DZ"/>
        </w:rPr>
        <w:t xml:space="preserve"> ما النمط السائد في القصيدة ؟  أذكر مؤشرين له مع التمثيل لهما من النص .</w:t>
      </w:r>
    </w:p>
    <w:p w:rsidR="004C5240" w:rsidRDefault="004C5240" w:rsidP="004C5240">
      <w:pPr>
        <w:tabs>
          <w:tab w:val="left" w:pos="3641"/>
        </w:tabs>
        <w:rPr>
          <w:b/>
          <w:bCs/>
          <w:i/>
          <w:iCs/>
          <w:rtl/>
          <w:lang w:bidi="ar-DZ"/>
        </w:rPr>
      </w:pPr>
      <w:r>
        <w:rPr>
          <w:rFonts w:hint="cs"/>
          <w:b/>
          <w:bCs/>
          <w:i/>
          <w:iCs/>
          <w:rtl/>
          <w:lang w:bidi="ar-DZ"/>
        </w:rPr>
        <w:t xml:space="preserve">4 </w:t>
      </w:r>
      <w:r>
        <w:rPr>
          <w:b/>
          <w:bCs/>
          <w:i/>
          <w:iCs/>
          <w:rtl/>
          <w:lang w:bidi="ar-DZ"/>
        </w:rPr>
        <w:t>–</w:t>
      </w:r>
      <w:r>
        <w:rPr>
          <w:rFonts w:hint="cs"/>
          <w:b/>
          <w:bCs/>
          <w:i/>
          <w:iCs/>
          <w:rtl/>
          <w:lang w:bidi="ar-DZ"/>
        </w:rPr>
        <w:t xml:space="preserve"> أعرب ما تحته خط  اعراب مفردات و ما بين قوسين اعراب جمل .</w:t>
      </w:r>
    </w:p>
    <w:p w:rsidR="004C5240" w:rsidRDefault="004C5240" w:rsidP="004C5240">
      <w:pPr>
        <w:tabs>
          <w:tab w:val="left" w:pos="3641"/>
        </w:tabs>
        <w:rPr>
          <w:b/>
          <w:bCs/>
          <w:i/>
          <w:iCs/>
          <w:rtl/>
          <w:lang w:bidi="ar-DZ"/>
        </w:rPr>
      </w:pPr>
      <w:r>
        <w:rPr>
          <w:rFonts w:hint="cs"/>
          <w:b/>
          <w:bCs/>
          <w:i/>
          <w:iCs/>
          <w:rtl/>
          <w:lang w:bidi="ar-DZ"/>
        </w:rPr>
        <w:t xml:space="preserve">5 </w:t>
      </w:r>
      <w:r>
        <w:rPr>
          <w:b/>
          <w:bCs/>
          <w:i/>
          <w:iCs/>
          <w:rtl/>
          <w:lang w:bidi="ar-DZ"/>
        </w:rPr>
        <w:t>–</w:t>
      </w:r>
      <w:r>
        <w:rPr>
          <w:rFonts w:hint="cs"/>
          <w:b/>
          <w:bCs/>
          <w:i/>
          <w:iCs/>
          <w:rtl/>
          <w:lang w:bidi="ar-DZ"/>
        </w:rPr>
        <w:t xml:space="preserve"> في العبارتين الاتيتين صورتان بيانيتان  اشرحهما  ثم بين نوعهما و بلاغتهما </w:t>
      </w:r>
      <w:r>
        <w:rPr>
          <w:b/>
          <w:bCs/>
          <w:i/>
          <w:iCs/>
          <w:lang w:bidi="ar-DZ"/>
        </w:rPr>
        <w:t xml:space="preserve">: </w:t>
      </w:r>
    </w:p>
    <w:p w:rsidR="004C5240" w:rsidRDefault="004C5240" w:rsidP="004C5240">
      <w:pPr>
        <w:tabs>
          <w:tab w:val="left" w:pos="3641"/>
        </w:tabs>
        <w:rPr>
          <w:b/>
          <w:bCs/>
          <w:i/>
          <w:iCs/>
          <w:rtl/>
          <w:lang w:bidi="ar-DZ"/>
        </w:rPr>
      </w:pPr>
      <w:r>
        <w:rPr>
          <w:rFonts w:hint="cs"/>
          <w:b/>
          <w:bCs/>
          <w:i/>
          <w:iCs/>
          <w:rtl/>
          <w:lang w:bidi="ar-DZ"/>
        </w:rPr>
        <w:t>" انطوت راياتهم " . شفاها الثار "</w:t>
      </w:r>
    </w:p>
    <w:p w:rsidR="004C5240" w:rsidRPr="00B503E1" w:rsidRDefault="004C5240" w:rsidP="004C5240">
      <w:pPr>
        <w:tabs>
          <w:tab w:val="left" w:pos="3641"/>
        </w:tabs>
        <w:rPr>
          <w:b/>
          <w:bCs/>
          <w:i/>
          <w:iCs/>
          <w:color w:val="FF0000"/>
          <w:rtl/>
          <w:lang w:bidi="ar-DZ"/>
        </w:rPr>
      </w:pPr>
    </w:p>
    <w:p w:rsidR="004C5240" w:rsidRPr="00B503E1" w:rsidRDefault="004C5240" w:rsidP="004C5240">
      <w:pPr>
        <w:tabs>
          <w:tab w:val="left" w:pos="3641"/>
        </w:tabs>
        <w:rPr>
          <w:b/>
          <w:bCs/>
          <w:i/>
          <w:iCs/>
          <w:color w:val="FF0000"/>
          <w:rtl/>
          <w:lang w:bidi="ar-DZ"/>
        </w:rPr>
      </w:pPr>
      <w:r w:rsidRPr="00B503E1">
        <w:rPr>
          <w:rFonts w:hint="cs"/>
          <w:b/>
          <w:bCs/>
          <w:i/>
          <w:iCs/>
          <w:color w:val="FF0000"/>
          <w:sz w:val="28"/>
          <w:szCs w:val="28"/>
          <w:u w:val="single"/>
          <w:rtl/>
          <w:lang w:bidi="ar-DZ"/>
        </w:rPr>
        <w:t xml:space="preserve">التقويــــــــــــــــــــــــــــم  النقـــــــــــــــــــــــــــــدي </w:t>
      </w:r>
      <w:r w:rsidRPr="00B503E1">
        <w:rPr>
          <w:b/>
          <w:bCs/>
          <w:i/>
          <w:iCs/>
          <w:color w:val="FF0000"/>
          <w:sz w:val="28"/>
          <w:szCs w:val="28"/>
          <w:u w:val="single"/>
          <w:lang w:bidi="ar-DZ"/>
        </w:rPr>
        <w:t>:</w:t>
      </w:r>
    </w:p>
    <w:p w:rsidR="004C5240" w:rsidRDefault="004C5240" w:rsidP="004C5240">
      <w:pPr>
        <w:tabs>
          <w:tab w:val="left" w:pos="3641"/>
        </w:tabs>
        <w:rPr>
          <w:b/>
          <w:bCs/>
          <w:i/>
          <w:iCs/>
          <w:rtl/>
          <w:lang w:bidi="ar-DZ"/>
        </w:rPr>
      </w:pPr>
      <w:r>
        <w:rPr>
          <w:rFonts w:hint="cs"/>
          <w:b/>
          <w:bCs/>
          <w:i/>
          <w:iCs/>
          <w:rtl/>
          <w:lang w:bidi="ar-DZ"/>
        </w:rPr>
        <w:t>" كان للثورة التحريرية الجزائرية الاثر البارز في ايقاظ الشعور الوطني القومي لابناء الامة العربية</w:t>
      </w:r>
    </w:p>
    <w:p w:rsidR="004C5240" w:rsidRDefault="004C5240" w:rsidP="004C5240">
      <w:pPr>
        <w:tabs>
          <w:tab w:val="left" w:pos="3641"/>
        </w:tabs>
        <w:rPr>
          <w:b/>
          <w:bCs/>
          <w:i/>
          <w:iCs/>
          <w:rtl/>
          <w:lang w:bidi="ar-DZ"/>
        </w:rPr>
      </w:pPr>
      <w:r>
        <w:rPr>
          <w:rFonts w:hint="cs"/>
          <w:b/>
          <w:bCs/>
          <w:i/>
          <w:iCs/>
          <w:rtl/>
          <w:lang w:bidi="ar-DZ"/>
        </w:rPr>
        <w:t>بما حملته من قيم انسانية سامية " .</w:t>
      </w:r>
    </w:p>
    <w:p w:rsidR="004C5240" w:rsidRDefault="004C5240" w:rsidP="004C5240">
      <w:pPr>
        <w:tabs>
          <w:tab w:val="left" w:pos="3641"/>
        </w:tabs>
        <w:rPr>
          <w:b/>
          <w:bCs/>
          <w:i/>
          <w:iCs/>
          <w:rtl/>
          <w:lang w:bidi="ar-DZ"/>
        </w:rPr>
      </w:pPr>
      <w:r>
        <w:rPr>
          <w:rFonts w:hint="cs"/>
          <w:b/>
          <w:bCs/>
          <w:i/>
          <w:iCs/>
          <w:rtl/>
          <w:lang w:bidi="ar-DZ"/>
        </w:rPr>
        <w:t xml:space="preserve">بين </w:t>
      </w:r>
      <w:r>
        <w:rPr>
          <w:b/>
          <w:bCs/>
          <w:i/>
          <w:iCs/>
          <w:rtl/>
          <w:lang w:bidi="ar-DZ"/>
        </w:rPr>
        <w:t>–</w:t>
      </w:r>
      <w:r>
        <w:rPr>
          <w:rFonts w:hint="cs"/>
          <w:b/>
          <w:bCs/>
          <w:i/>
          <w:iCs/>
          <w:rtl/>
          <w:lang w:bidi="ar-DZ"/>
        </w:rPr>
        <w:t xml:space="preserve"> انطلاقا من قصيدة الشاعر عبد السلام الحبيب  و على ضوء ما درست </w:t>
      </w:r>
      <w:r>
        <w:rPr>
          <w:b/>
          <w:bCs/>
          <w:i/>
          <w:iCs/>
          <w:rtl/>
          <w:lang w:bidi="ar-DZ"/>
        </w:rPr>
        <w:t>–</w:t>
      </w:r>
      <w:r>
        <w:rPr>
          <w:rFonts w:hint="cs"/>
          <w:b/>
          <w:bCs/>
          <w:i/>
          <w:iCs/>
          <w:rtl/>
          <w:lang w:bidi="ar-DZ"/>
        </w:rPr>
        <w:t xml:space="preserve"> هذه القيم  و دور الشعراء</w:t>
      </w:r>
    </w:p>
    <w:p w:rsidR="004C5240" w:rsidRDefault="004C5240" w:rsidP="004C5240">
      <w:pPr>
        <w:tabs>
          <w:tab w:val="left" w:pos="3641"/>
        </w:tabs>
        <w:rPr>
          <w:b/>
          <w:bCs/>
          <w:i/>
          <w:iCs/>
          <w:rtl/>
          <w:lang w:bidi="ar-DZ"/>
        </w:rPr>
      </w:pPr>
      <w:r>
        <w:rPr>
          <w:rFonts w:hint="cs"/>
          <w:b/>
          <w:bCs/>
          <w:i/>
          <w:iCs/>
          <w:rtl/>
          <w:lang w:bidi="ar-DZ"/>
        </w:rPr>
        <w:t>الجزائريين و العرب في اذكاء ذلك الشعور و أثره في تحقيق أمال  الامة و تطلعاتها حاضرا و مستقبلا .</w:t>
      </w:r>
    </w:p>
    <w:p w:rsidR="004C5240" w:rsidRPr="00B503E1" w:rsidRDefault="004C5240" w:rsidP="004C5240">
      <w:pPr>
        <w:rPr>
          <w:color w:val="FF0000"/>
          <w:rtl/>
          <w:lang w:bidi="ar-DZ"/>
        </w:rPr>
      </w:pPr>
    </w:p>
    <w:p w:rsidR="004C5240" w:rsidRPr="00B503E1" w:rsidRDefault="004C5240" w:rsidP="004C5240">
      <w:pPr>
        <w:rPr>
          <w:b/>
          <w:bCs/>
          <w:color w:val="FF0000"/>
          <w:sz w:val="36"/>
          <w:szCs w:val="36"/>
          <w:u w:val="single"/>
          <w:rtl/>
          <w:lang w:bidi="ar-DZ"/>
        </w:rPr>
      </w:pPr>
      <w:r w:rsidRPr="00B503E1">
        <w:rPr>
          <w:rFonts w:hint="cs"/>
          <w:b/>
          <w:bCs/>
          <w:color w:val="FF0000"/>
          <w:sz w:val="36"/>
          <w:szCs w:val="36"/>
          <w:u w:val="single"/>
          <w:rtl/>
          <w:lang w:bidi="ar-DZ"/>
        </w:rPr>
        <w:t xml:space="preserve">النـــــــــــــــص </w:t>
      </w:r>
      <w:r w:rsidRPr="00B503E1">
        <w:rPr>
          <w:b/>
          <w:bCs/>
          <w:color w:val="FF0000"/>
          <w:sz w:val="36"/>
          <w:szCs w:val="36"/>
          <w:u w:val="single"/>
          <w:lang w:bidi="ar-DZ"/>
        </w:rPr>
        <w:t xml:space="preserve">: </w:t>
      </w:r>
    </w:p>
    <w:p w:rsidR="004C5240" w:rsidRDefault="004C5240" w:rsidP="004C5240">
      <w:pPr>
        <w:rPr>
          <w:b/>
          <w:bCs/>
          <w:rtl/>
          <w:lang w:bidi="ar-DZ"/>
        </w:rPr>
      </w:pPr>
      <w:r w:rsidRPr="00386DCB">
        <w:rPr>
          <w:rFonts w:hint="cs"/>
          <w:b/>
          <w:bCs/>
          <w:u w:val="single"/>
          <w:rtl/>
          <w:lang w:bidi="ar-DZ"/>
        </w:rPr>
        <w:t>في الكون اصوات</w:t>
      </w:r>
      <w:r>
        <w:rPr>
          <w:rFonts w:hint="cs"/>
          <w:b/>
          <w:bCs/>
          <w:rtl/>
          <w:lang w:bidi="ar-DZ"/>
        </w:rPr>
        <w:t xml:space="preserve"> ( لا تستوعبها اذن ) و لا يحصيها خيال فللكوكب  في افلاكها رنات</w:t>
      </w:r>
    </w:p>
    <w:p w:rsidR="004C5240" w:rsidRDefault="004C5240" w:rsidP="004C5240">
      <w:pPr>
        <w:rPr>
          <w:b/>
          <w:bCs/>
          <w:rtl/>
          <w:lang w:bidi="ar-DZ"/>
        </w:rPr>
      </w:pPr>
      <w:r>
        <w:rPr>
          <w:rFonts w:hint="cs"/>
          <w:b/>
          <w:bCs/>
          <w:rtl/>
          <w:lang w:bidi="ar-DZ"/>
        </w:rPr>
        <w:t>و للنساءم و الرياح في اجوائها هيمنات و للامواج في بحارها زفير وللاشجار حفيف</w:t>
      </w:r>
    </w:p>
    <w:p w:rsidR="004C5240" w:rsidRDefault="004C5240" w:rsidP="004C5240">
      <w:pPr>
        <w:rPr>
          <w:b/>
          <w:bCs/>
          <w:rtl/>
          <w:lang w:bidi="ar-DZ"/>
        </w:rPr>
      </w:pPr>
      <w:r>
        <w:rPr>
          <w:rFonts w:hint="cs"/>
          <w:b/>
          <w:bCs/>
          <w:rtl/>
          <w:lang w:bidi="ar-DZ"/>
        </w:rPr>
        <w:t>و للحشرات بانواعها دبيب و طنين ثم هنالك الحيوان  باصواته  و ثم للانسان باصواته</w:t>
      </w:r>
    </w:p>
    <w:p w:rsidR="004C5240" w:rsidRDefault="004C5240" w:rsidP="004C5240">
      <w:pPr>
        <w:rPr>
          <w:b/>
          <w:bCs/>
          <w:rtl/>
          <w:lang w:bidi="ar-DZ"/>
        </w:rPr>
      </w:pPr>
      <w:r>
        <w:rPr>
          <w:rFonts w:hint="cs"/>
          <w:b/>
          <w:bCs/>
          <w:rtl/>
          <w:lang w:bidi="ar-DZ"/>
        </w:rPr>
        <w:t>و ما اكثرها  يقول اشياء و أشياء و لكن في  النهاية تندغم كلها في صوت واحد و هو</w:t>
      </w:r>
    </w:p>
    <w:p w:rsidR="004C5240" w:rsidRDefault="004C5240" w:rsidP="004C5240">
      <w:pPr>
        <w:rPr>
          <w:b/>
          <w:bCs/>
          <w:rtl/>
          <w:lang w:bidi="ar-DZ"/>
        </w:rPr>
      </w:pPr>
      <w:r>
        <w:rPr>
          <w:rFonts w:hint="cs"/>
          <w:b/>
          <w:bCs/>
          <w:rtl/>
          <w:lang w:bidi="ar-DZ"/>
        </w:rPr>
        <w:t>صوت الكون الشامل  فاين صوت الانسانية من ذلك الصوت ؟  و هل  للانسانية صوت</w:t>
      </w:r>
    </w:p>
    <w:p w:rsidR="004C5240" w:rsidRDefault="004C5240" w:rsidP="004C5240">
      <w:pPr>
        <w:rPr>
          <w:b/>
          <w:bCs/>
          <w:rtl/>
          <w:lang w:bidi="ar-DZ"/>
        </w:rPr>
      </w:pPr>
      <w:r>
        <w:rPr>
          <w:rFonts w:hint="cs"/>
          <w:b/>
          <w:bCs/>
          <w:rtl/>
          <w:lang w:bidi="ar-DZ"/>
        </w:rPr>
        <w:t xml:space="preserve"> و هل لها هدف ؟</w:t>
      </w:r>
    </w:p>
    <w:p w:rsidR="004C5240" w:rsidRDefault="004C5240" w:rsidP="004C5240">
      <w:pPr>
        <w:rPr>
          <w:b/>
          <w:bCs/>
          <w:rtl/>
          <w:lang w:bidi="ar-DZ"/>
        </w:rPr>
      </w:pPr>
    </w:p>
    <w:p w:rsidR="004C5240" w:rsidRDefault="004C5240" w:rsidP="004C5240">
      <w:pPr>
        <w:rPr>
          <w:b/>
          <w:bCs/>
          <w:rtl/>
          <w:lang w:bidi="ar-DZ"/>
        </w:rPr>
      </w:pPr>
      <w:r>
        <w:rPr>
          <w:rFonts w:hint="cs"/>
          <w:b/>
          <w:bCs/>
          <w:rtl/>
          <w:lang w:bidi="ar-DZ"/>
        </w:rPr>
        <w:t>كنا حتى أمسنا القريب اذا تكلم  أحد عن صوت الانسانية حملنا كلامه على محمل المجاز</w:t>
      </w:r>
    </w:p>
    <w:p w:rsidR="004C5240" w:rsidRDefault="004C5240" w:rsidP="004C5240">
      <w:pPr>
        <w:rPr>
          <w:b/>
          <w:bCs/>
          <w:rtl/>
          <w:lang w:bidi="ar-DZ"/>
        </w:rPr>
      </w:pPr>
      <w:r>
        <w:rPr>
          <w:rFonts w:hint="cs"/>
          <w:b/>
          <w:bCs/>
          <w:rtl/>
          <w:lang w:bidi="ar-DZ"/>
        </w:rPr>
        <w:t>ذلك لأن الارض كانت مترامية الاطراف شاسعة الابعاد و كان ابناؤها يعيشون قبائل و شعوبا</w:t>
      </w:r>
    </w:p>
    <w:p w:rsidR="004C5240" w:rsidRDefault="004C5240" w:rsidP="004C5240">
      <w:pPr>
        <w:rPr>
          <w:b/>
          <w:bCs/>
          <w:rtl/>
          <w:lang w:bidi="ar-DZ"/>
        </w:rPr>
      </w:pPr>
      <w:r>
        <w:rPr>
          <w:rFonts w:hint="cs"/>
          <w:b/>
          <w:bCs/>
          <w:rtl/>
          <w:lang w:bidi="ar-DZ"/>
        </w:rPr>
        <w:t xml:space="preserve">منظوية على ذاتها لا تسمع غير اصواتها و غير  القليل من اصوات جيرانها و لا  تعرف </w:t>
      </w:r>
    </w:p>
    <w:p w:rsidR="004C5240" w:rsidRDefault="004C5240" w:rsidP="004C5240">
      <w:pPr>
        <w:rPr>
          <w:b/>
          <w:bCs/>
          <w:rtl/>
          <w:lang w:bidi="ar-DZ"/>
        </w:rPr>
      </w:pPr>
      <w:r>
        <w:rPr>
          <w:rFonts w:hint="cs"/>
          <w:b/>
          <w:bCs/>
          <w:rtl/>
          <w:lang w:bidi="ar-DZ"/>
        </w:rPr>
        <w:t>غير اخبارها و أخبارهم  ففي الماضي السحيق كانت القبائل  و الشعوب تحسب حدودها</w:t>
      </w:r>
    </w:p>
    <w:p w:rsidR="004C5240" w:rsidRDefault="004C5240" w:rsidP="004C5240">
      <w:pPr>
        <w:rPr>
          <w:b/>
          <w:bCs/>
          <w:rtl/>
          <w:lang w:bidi="ar-DZ"/>
        </w:rPr>
      </w:pPr>
      <w:r>
        <w:rPr>
          <w:rFonts w:hint="cs"/>
          <w:b/>
          <w:bCs/>
          <w:rtl/>
          <w:lang w:bidi="ar-DZ"/>
        </w:rPr>
        <w:t xml:space="preserve">و حدود الارض  اما   اليوم فقد تصرمت الابعاد و تدانت السياجات التي كانت تفصل الامم </w:t>
      </w:r>
    </w:p>
    <w:p w:rsidR="004C5240" w:rsidRDefault="004C5240" w:rsidP="004C5240">
      <w:pPr>
        <w:rPr>
          <w:b/>
          <w:bCs/>
          <w:rtl/>
          <w:lang w:bidi="ar-DZ"/>
        </w:rPr>
      </w:pPr>
      <w:r>
        <w:rPr>
          <w:rFonts w:hint="cs"/>
          <w:b/>
          <w:bCs/>
          <w:rtl/>
          <w:lang w:bidi="ar-DZ"/>
        </w:rPr>
        <w:t xml:space="preserve"> بعضها عن بعض  فاذا القصي يدنو بالمجهول يغدو معلوما و اذا بالامم صغيرها و كبيرها</w:t>
      </w:r>
    </w:p>
    <w:p w:rsidR="004C5240" w:rsidRDefault="004C5240" w:rsidP="004C5240">
      <w:pPr>
        <w:rPr>
          <w:b/>
          <w:bCs/>
          <w:rtl/>
          <w:lang w:bidi="ar-DZ"/>
        </w:rPr>
      </w:pPr>
      <w:r>
        <w:rPr>
          <w:rFonts w:hint="cs"/>
          <w:b/>
          <w:bCs/>
          <w:rtl/>
          <w:lang w:bidi="ar-DZ"/>
        </w:rPr>
        <w:t>و بعيدهاى و قريبها تتبادل التحيات  و الشتائم و البضائع و القنابل  و السلام  و الدم</w:t>
      </w:r>
    </w:p>
    <w:p w:rsidR="004C5240" w:rsidRDefault="004C5240" w:rsidP="004C5240">
      <w:pPr>
        <w:rPr>
          <w:b/>
          <w:bCs/>
          <w:rtl/>
          <w:lang w:bidi="ar-DZ"/>
        </w:rPr>
      </w:pPr>
      <w:r>
        <w:rPr>
          <w:rFonts w:hint="cs"/>
          <w:b/>
          <w:bCs/>
          <w:rtl/>
          <w:lang w:bidi="ar-DZ"/>
        </w:rPr>
        <w:t>و اذا  بالانسانية  اوجاعها  مشتركة  و بصوت واحد تطلب العافية و السلام و الطمأنينة</w:t>
      </w:r>
    </w:p>
    <w:p w:rsidR="004C5240" w:rsidRDefault="004C5240" w:rsidP="004C5240">
      <w:pPr>
        <w:rPr>
          <w:b/>
          <w:bCs/>
          <w:rtl/>
          <w:lang w:bidi="ar-DZ"/>
        </w:rPr>
      </w:pPr>
      <w:r>
        <w:rPr>
          <w:rFonts w:hint="cs"/>
          <w:b/>
          <w:bCs/>
          <w:rtl/>
          <w:lang w:bidi="ar-DZ"/>
        </w:rPr>
        <w:t>و اذن كانت القبائل و الشعوب تتعارف  و تتنافر  و تتصادق و تتعادى و لكنها  تعمل يدا</w:t>
      </w:r>
    </w:p>
    <w:p w:rsidR="004C5240" w:rsidRDefault="004C5240" w:rsidP="004C5240">
      <w:pPr>
        <w:rPr>
          <w:b/>
          <w:bCs/>
          <w:rtl/>
          <w:lang w:bidi="ar-DZ"/>
        </w:rPr>
      </w:pPr>
      <w:r>
        <w:rPr>
          <w:rFonts w:hint="cs"/>
          <w:b/>
          <w:bCs/>
          <w:rtl/>
          <w:lang w:bidi="ar-DZ"/>
        </w:rPr>
        <w:t>واحدة على حفظ ذلك الجسم الانساني من الهلاك و على الوصول به الى ما هو عليه اليوم .</w:t>
      </w:r>
    </w:p>
    <w:p w:rsidR="004C5240" w:rsidRDefault="004C5240" w:rsidP="004C5240">
      <w:pPr>
        <w:rPr>
          <w:b/>
          <w:bCs/>
          <w:rtl/>
          <w:lang w:bidi="ar-DZ"/>
        </w:rPr>
      </w:pPr>
    </w:p>
    <w:p w:rsidR="004C5240" w:rsidRDefault="004C5240" w:rsidP="004C5240">
      <w:pPr>
        <w:rPr>
          <w:b/>
          <w:bCs/>
          <w:rtl/>
          <w:lang w:bidi="ar-DZ"/>
        </w:rPr>
      </w:pPr>
      <w:r>
        <w:rPr>
          <w:rFonts w:hint="cs"/>
          <w:b/>
          <w:bCs/>
          <w:rtl/>
          <w:lang w:bidi="ar-DZ"/>
        </w:rPr>
        <w:t>ما شهد العالم في كل ما شهد سيلا جارفا من الكلام الذي ( يشهد اليوم ) فهو ينهل</w:t>
      </w:r>
    </w:p>
    <w:p w:rsidR="004C5240" w:rsidRDefault="004C5240" w:rsidP="004C5240">
      <w:pPr>
        <w:rPr>
          <w:b/>
          <w:bCs/>
          <w:rtl/>
          <w:lang w:bidi="ar-DZ"/>
        </w:rPr>
      </w:pPr>
      <w:r>
        <w:rPr>
          <w:rFonts w:hint="cs"/>
          <w:b/>
          <w:bCs/>
          <w:rtl/>
          <w:lang w:bidi="ar-DZ"/>
        </w:rPr>
        <w:t>علينا بغير انقطاع من شفاء الاثير و يتفجر من دواليب المطابع و لا فرق  من هذا القبيل</w:t>
      </w:r>
    </w:p>
    <w:p w:rsidR="004C5240" w:rsidRDefault="004C5240" w:rsidP="004C5240">
      <w:pPr>
        <w:rPr>
          <w:b/>
          <w:bCs/>
          <w:rtl/>
          <w:lang w:bidi="ar-DZ"/>
        </w:rPr>
      </w:pPr>
      <w:r>
        <w:rPr>
          <w:rFonts w:hint="cs"/>
          <w:b/>
          <w:bCs/>
          <w:rtl/>
          <w:lang w:bidi="ar-DZ"/>
        </w:rPr>
        <w:t>بين غرب و شرق او بين بلد كبير او بلد صغير فالتيار  واحد في كل مكان ما ذاك الا  لأن</w:t>
      </w:r>
    </w:p>
    <w:p w:rsidR="004C5240" w:rsidRDefault="004C5240" w:rsidP="004C5240">
      <w:pPr>
        <w:rPr>
          <w:b/>
          <w:bCs/>
          <w:rtl/>
          <w:lang w:bidi="ar-DZ"/>
        </w:rPr>
      </w:pPr>
      <w:r>
        <w:rPr>
          <w:rFonts w:hint="cs"/>
          <w:b/>
          <w:bCs/>
          <w:rtl/>
          <w:lang w:bidi="ar-DZ"/>
        </w:rPr>
        <w:t>العالم صام زمانا عن الكلام  فراح يعوض  عن صيامه بالثرثرة  فالعالم ما عرف الصمت</w:t>
      </w:r>
    </w:p>
    <w:p w:rsidR="004C5240" w:rsidRDefault="004C5240" w:rsidP="004C5240">
      <w:pPr>
        <w:rPr>
          <w:b/>
          <w:bCs/>
          <w:rtl/>
          <w:lang w:bidi="ar-DZ"/>
        </w:rPr>
      </w:pPr>
      <w:r>
        <w:rPr>
          <w:rFonts w:hint="cs"/>
          <w:b/>
          <w:bCs/>
          <w:rtl/>
          <w:lang w:bidi="ar-DZ"/>
        </w:rPr>
        <w:t>يوما من ايام حياته و لكنه ما عرف كذلك مرحلة كثرت فيها الوسائل لنقل الكلام</w:t>
      </w:r>
    </w:p>
    <w:p w:rsidR="004C5240" w:rsidRDefault="004C5240" w:rsidP="004C5240">
      <w:pPr>
        <w:rPr>
          <w:b/>
          <w:bCs/>
          <w:rtl/>
          <w:lang w:bidi="ar-DZ"/>
        </w:rPr>
      </w:pPr>
      <w:r>
        <w:rPr>
          <w:rFonts w:hint="cs"/>
          <w:b/>
          <w:bCs/>
          <w:rtl/>
          <w:lang w:bidi="ar-DZ"/>
        </w:rPr>
        <w:t>كالرحلة التي هو فيها اليوم فالصحف اليومية و الاسبوعية و الشهرية أكثر من الهم على</w:t>
      </w:r>
    </w:p>
    <w:p w:rsidR="004C5240" w:rsidRDefault="004C5240" w:rsidP="004C5240">
      <w:pPr>
        <w:rPr>
          <w:b/>
          <w:bCs/>
          <w:rtl/>
          <w:lang w:bidi="ar-DZ"/>
        </w:rPr>
      </w:pPr>
      <w:r>
        <w:rPr>
          <w:rFonts w:hint="cs"/>
          <w:b/>
          <w:bCs/>
          <w:rtl/>
          <w:lang w:bidi="ar-DZ"/>
        </w:rPr>
        <w:t xml:space="preserve"> القلب و الكتب بجميع اصنافها  تقفز من العدم الى الوجود و محطات الاذاعة اللاسلكية</w:t>
      </w:r>
    </w:p>
    <w:p w:rsidR="004C5240" w:rsidRDefault="004C5240" w:rsidP="004C5240">
      <w:pPr>
        <w:rPr>
          <w:b/>
          <w:bCs/>
          <w:rtl/>
          <w:lang w:bidi="ar-DZ"/>
        </w:rPr>
      </w:pPr>
      <w:r>
        <w:rPr>
          <w:rFonts w:hint="cs"/>
          <w:b/>
          <w:bCs/>
          <w:rtl/>
          <w:lang w:bidi="ar-DZ"/>
        </w:rPr>
        <w:t>لا تفتر تحشو الاذان بما قيل و يقال و اكثر الكلمات ترددا من غيرها الحرب السلم و كأن</w:t>
      </w:r>
    </w:p>
    <w:p w:rsidR="004C5240" w:rsidRDefault="004C5240" w:rsidP="004C5240">
      <w:pPr>
        <w:rPr>
          <w:b/>
          <w:bCs/>
          <w:rtl/>
          <w:lang w:bidi="ar-DZ"/>
        </w:rPr>
      </w:pPr>
      <w:r>
        <w:rPr>
          <w:rFonts w:hint="cs"/>
          <w:b/>
          <w:bCs/>
          <w:rtl/>
          <w:lang w:bidi="ar-DZ"/>
        </w:rPr>
        <w:t xml:space="preserve"> البشرية  اذا ما نالت السلم نالت المعرفة التي لم تنلها من قبل .</w:t>
      </w:r>
    </w:p>
    <w:p w:rsidR="004C5240" w:rsidRPr="00B503E1" w:rsidRDefault="004C5240" w:rsidP="004C5240">
      <w:pPr>
        <w:rPr>
          <w:b/>
          <w:bCs/>
          <w:i/>
          <w:iCs/>
          <w:color w:val="FF0000"/>
          <w:rtl/>
          <w:lang w:bidi="ar-DZ"/>
        </w:rPr>
      </w:pPr>
      <w:r>
        <w:rPr>
          <w:rFonts w:hint="cs"/>
          <w:b/>
          <w:bCs/>
          <w:rtl/>
          <w:lang w:bidi="ar-DZ"/>
        </w:rPr>
        <w:t xml:space="preserve">                                                          </w:t>
      </w:r>
      <w:r w:rsidRPr="00B503E1">
        <w:rPr>
          <w:rFonts w:hint="cs"/>
          <w:b/>
          <w:bCs/>
          <w:i/>
          <w:iCs/>
          <w:color w:val="FF0000"/>
          <w:sz w:val="32"/>
          <w:szCs w:val="32"/>
          <w:rtl/>
          <w:lang w:bidi="ar-DZ"/>
        </w:rPr>
        <w:t>ميخائيل نعيمة</w:t>
      </w:r>
    </w:p>
    <w:p w:rsidR="004C5240" w:rsidRPr="00B503E1" w:rsidRDefault="004C5240" w:rsidP="004C5240">
      <w:pPr>
        <w:rPr>
          <w:b/>
          <w:bCs/>
          <w:i/>
          <w:iCs/>
          <w:color w:val="FF0000"/>
          <w:u w:val="single"/>
          <w:rtl/>
          <w:lang w:bidi="ar-DZ"/>
        </w:rPr>
      </w:pPr>
      <w:r w:rsidRPr="00B503E1">
        <w:rPr>
          <w:rFonts w:hint="cs"/>
          <w:b/>
          <w:bCs/>
          <w:i/>
          <w:iCs/>
          <w:color w:val="FF0000"/>
          <w:sz w:val="48"/>
          <w:szCs w:val="48"/>
          <w:u w:val="single"/>
          <w:rtl/>
          <w:lang w:bidi="ar-DZ"/>
        </w:rPr>
        <w:t>الاسئـــلة</w:t>
      </w:r>
    </w:p>
    <w:p w:rsidR="004C5240" w:rsidRPr="00B503E1" w:rsidRDefault="004C5240" w:rsidP="004C5240">
      <w:pPr>
        <w:rPr>
          <w:b/>
          <w:bCs/>
          <w:i/>
          <w:iCs/>
          <w:color w:val="FF0000"/>
          <w:sz w:val="28"/>
          <w:szCs w:val="28"/>
          <w:rtl/>
          <w:lang w:bidi="ar-DZ"/>
        </w:rPr>
      </w:pPr>
      <w:r w:rsidRPr="00B503E1">
        <w:rPr>
          <w:rFonts w:hint="cs"/>
          <w:b/>
          <w:bCs/>
          <w:i/>
          <w:iCs/>
          <w:color w:val="FF0000"/>
          <w:sz w:val="28"/>
          <w:szCs w:val="28"/>
          <w:u w:val="single"/>
          <w:rtl/>
          <w:lang w:bidi="ar-DZ"/>
        </w:rPr>
        <w:t xml:space="preserve">البنـــــــاء الفكــــــــــري </w:t>
      </w:r>
      <w:r w:rsidRPr="00B503E1">
        <w:rPr>
          <w:b/>
          <w:bCs/>
          <w:i/>
          <w:iCs/>
          <w:color w:val="FF0000"/>
          <w:sz w:val="28"/>
          <w:szCs w:val="28"/>
          <w:u w:val="single"/>
          <w:lang w:bidi="ar-DZ"/>
        </w:rPr>
        <w:t>:</w:t>
      </w:r>
    </w:p>
    <w:p w:rsidR="004C5240" w:rsidRPr="007022FB" w:rsidRDefault="004C5240" w:rsidP="004C5240">
      <w:pPr>
        <w:rPr>
          <w:b/>
          <w:bCs/>
          <w:i/>
          <w:iCs/>
          <w:rtl/>
          <w:lang w:bidi="ar-DZ"/>
        </w:rPr>
      </w:pPr>
      <w:r w:rsidRPr="007022FB">
        <w:rPr>
          <w:rFonts w:hint="cs"/>
          <w:b/>
          <w:bCs/>
          <w:i/>
          <w:iCs/>
          <w:rtl/>
          <w:lang w:bidi="ar-DZ"/>
        </w:rPr>
        <w:t xml:space="preserve">1 </w:t>
      </w:r>
      <w:r w:rsidRPr="007022FB">
        <w:rPr>
          <w:b/>
          <w:bCs/>
          <w:i/>
          <w:iCs/>
          <w:rtl/>
          <w:lang w:bidi="ar-DZ"/>
        </w:rPr>
        <w:t>–</w:t>
      </w:r>
      <w:r w:rsidRPr="007022FB">
        <w:rPr>
          <w:rFonts w:hint="cs"/>
          <w:b/>
          <w:bCs/>
          <w:i/>
          <w:iCs/>
          <w:rtl/>
          <w:lang w:bidi="ar-DZ"/>
        </w:rPr>
        <w:t xml:space="preserve"> فيم يتجلى صوت الانسانية في وجهة نظر الكاتب ؟</w:t>
      </w:r>
    </w:p>
    <w:p w:rsidR="004C5240" w:rsidRDefault="004C5240" w:rsidP="004C5240">
      <w:pPr>
        <w:rPr>
          <w:b/>
          <w:bCs/>
          <w:i/>
          <w:iCs/>
          <w:rtl/>
          <w:lang w:bidi="ar-DZ"/>
        </w:rPr>
      </w:pPr>
      <w:r w:rsidRPr="007022FB">
        <w:rPr>
          <w:rFonts w:hint="cs"/>
          <w:b/>
          <w:bCs/>
          <w:i/>
          <w:iCs/>
          <w:rtl/>
          <w:lang w:bidi="ar-DZ"/>
        </w:rPr>
        <w:t xml:space="preserve">2 </w:t>
      </w:r>
      <w:r w:rsidRPr="007022FB">
        <w:rPr>
          <w:b/>
          <w:bCs/>
          <w:i/>
          <w:iCs/>
          <w:rtl/>
          <w:lang w:bidi="ar-DZ"/>
        </w:rPr>
        <w:t>–</w:t>
      </w:r>
      <w:r w:rsidRPr="007022FB">
        <w:rPr>
          <w:rFonts w:hint="cs"/>
          <w:b/>
          <w:bCs/>
          <w:i/>
          <w:iCs/>
          <w:rtl/>
          <w:lang w:bidi="ar-DZ"/>
        </w:rPr>
        <w:t xml:space="preserve"> اشار الكاتب في نصه الى مفهوم العولمة واثارها الايجابية اين يظهر ذلك ؟ وضح .</w:t>
      </w:r>
    </w:p>
    <w:p w:rsidR="004C5240" w:rsidRDefault="004C5240" w:rsidP="004C5240">
      <w:pPr>
        <w:rPr>
          <w:b/>
          <w:bCs/>
          <w:i/>
          <w:iCs/>
          <w:rtl/>
          <w:lang w:bidi="ar-DZ"/>
        </w:rPr>
      </w:pPr>
      <w:r>
        <w:rPr>
          <w:rFonts w:hint="cs"/>
          <w:b/>
          <w:bCs/>
          <w:i/>
          <w:iCs/>
          <w:rtl/>
          <w:lang w:bidi="ar-DZ"/>
        </w:rPr>
        <w:t xml:space="preserve">3 </w:t>
      </w:r>
      <w:r>
        <w:rPr>
          <w:b/>
          <w:bCs/>
          <w:i/>
          <w:iCs/>
          <w:rtl/>
          <w:lang w:bidi="ar-DZ"/>
        </w:rPr>
        <w:t>–</w:t>
      </w:r>
      <w:r>
        <w:rPr>
          <w:rFonts w:hint="cs"/>
          <w:b/>
          <w:bCs/>
          <w:i/>
          <w:iCs/>
          <w:rtl/>
          <w:lang w:bidi="ar-DZ"/>
        </w:rPr>
        <w:t xml:space="preserve"> في النص الفاظ مستوحاة من الطبيعة أذكر بعضها  و هل لها علاقة بالاتجاه الادبي</w:t>
      </w:r>
    </w:p>
    <w:p w:rsidR="004C5240" w:rsidRDefault="004C5240" w:rsidP="004C5240">
      <w:pPr>
        <w:rPr>
          <w:b/>
          <w:bCs/>
          <w:i/>
          <w:iCs/>
          <w:rtl/>
          <w:lang w:bidi="ar-DZ"/>
        </w:rPr>
      </w:pPr>
      <w:r>
        <w:rPr>
          <w:rFonts w:hint="cs"/>
          <w:b/>
          <w:bCs/>
          <w:i/>
          <w:iCs/>
          <w:rtl/>
          <w:lang w:bidi="ar-DZ"/>
        </w:rPr>
        <w:t>للكاتب ؟ علل .</w:t>
      </w:r>
    </w:p>
    <w:p w:rsidR="004C5240" w:rsidRPr="007022FB" w:rsidRDefault="004C5240" w:rsidP="004C5240">
      <w:pPr>
        <w:rPr>
          <w:b/>
          <w:bCs/>
          <w:i/>
          <w:iCs/>
          <w:u w:val="single"/>
          <w:rtl/>
          <w:lang w:bidi="ar-DZ"/>
        </w:rPr>
      </w:pPr>
      <w:r>
        <w:rPr>
          <w:rFonts w:hint="cs"/>
          <w:b/>
          <w:bCs/>
          <w:i/>
          <w:iCs/>
          <w:rtl/>
          <w:lang w:bidi="ar-DZ"/>
        </w:rPr>
        <w:t xml:space="preserve">4 </w:t>
      </w:r>
      <w:r>
        <w:rPr>
          <w:b/>
          <w:bCs/>
          <w:i/>
          <w:iCs/>
          <w:rtl/>
          <w:lang w:bidi="ar-DZ"/>
        </w:rPr>
        <w:t>–</w:t>
      </w:r>
      <w:r>
        <w:rPr>
          <w:rFonts w:hint="cs"/>
          <w:b/>
          <w:bCs/>
          <w:i/>
          <w:iCs/>
          <w:rtl/>
          <w:lang w:bidi="ar-DZ"/>
        </w:rPr>
        <w:t xml:space="preserve"> لخص النص .</w:t>
      </w:r>
    </w:p>
    <w:p w:rsidR="004C5240" w:rsidRPr="00B503E1" w:rsidRDefault="004C5240" w:rsidP="004C5240">
      <w:pPr>
        <w:rPr>
          <w:b/>
          <w:bCs/>
          <w:i/>
          <w:iCs/>
          <w:color w:val="FF0000"/>
          <w:sz w:val="28"/>
          <w:szCs w:val="28"/>
          <w:u w:val="single"/>
          <w:rtl/>
          <w:lang w:bidi="ar-DZ"/>
        </w:rPr>
      </w:pPr>
      <w:r w:rsidRPr="00B503E1">
        <w:rPr>
          <w:rFonts w:hint="cs"/>
          <w:b/>
          <w:bCs/>
          <w:i/>
          <w:iCs/>
          <w:color w:val="FF0000"/>
          <w:sz w:val="28"/>
          <w:szCs w:val="28"/>
          <w:u w:val="single"/>
          <w:rtl/>
          <w:lang w:bidi="ar-DZ"/>
        </w:rPr>
        <w:t xml:space="preserve">البنـــــــــــــــــــاء اللغـــــــــــــــــــوي </w:t>
      </w:r>
      <w:r w:rsidRPr="00B503E1">
        <w:rPr>
          <w:b/>
          <w:bCs/>
          <w:i/>
          <w:iCs/>
          <w:color w:val="FF0000"/>
          <w:sz w:val="28"/>
          <w:szCs w:val="28"/>
          <w:u w:val="single"/>
          <w:lang w:bidi="ar-DZ"/>
        </w:rPr>
        <w:t>:</w:t>
      </w:r>
    </w:p>
    <w:p w:rsidR="004C5240" w:rsidRDefault="004C5240" w:rsidP="004C5240">
      <w:pPr>
        <w:rPr>
          <w:b/>
          <w:bCs/>
          <w:i/>
          <w:iCs/>
          <w:rtl/>
          <w:lang w:bidi="ar-DZ"/>
        </w:rPr>
      </w:pPr>
      <w:r w:rsidRPr="007022FB">
        <w:rPr>
          <w:rFonts w:hint="cs"/>
          <w:b/>
          <w:bCs/>
          <w:i/>
          <w:iCs/>
          <w:rtl/>
          <w:lang w:bidi="ar-DZ"/>
        </w:rPr>
        <w:t xml:space="preserve">1 </w:t>
      </w:r>
      <w:r>
        <w:rPr>
          <w:b/>
          <w:bCs/>
          <w:i/>
          <w:iCs/>
          <w:rtl/>
          <w:lang w:bidi="ar-DZ"/>
        </w:rPr>
        <w:t>–</w:t>
      </w:r>
      <w:r w:rsidRPr="007022FB">
        <w:rPr>
          <w:rFonts w:hint="cs"/>
          <w:b/>
          <w:bCs/>
          <w:i/>
          <w:iCs/>
          <w:rtl/>
          <w:lang w:bidi="ar-DZ"/>
        </w:rPr>
        <w:t xml:space="preserve"> </w:t>
      </w:r>
      <w:r>
        <w:rPr>
          <w:rFonts w:hint="cs"/>
          <w:b/>
          <w:bCs/>
          <w:i/>
          <w:iCs/>
          <w:rtl/>
          <w:lang w:bidi="ar-DZ"/>
        </w:rPr>
        <w:t>أعرب ما تحته خط اعراب مفردات و ما بين قوسين اعراب جمل .</w:t>
      </w:r>
    </w:p>
    <w:p w:rsidR="004C5240" w:rsidRDefault="004C5240" w:rsidP="004C5240">
      <w:pPr>
        <w:rPr>
          <w:b/>
          <w:bCs/>
          <w:i/>
          <w:iCs/>
          <w:rtl/>
          <w:lang w:bidi="ar-DZ"/>
        </w:rPr>
      </w:pPr>
      <w:r>
        <w:rPr>
          <w:rFonts w:hint="cs"/>
          <w:b/>
          <w:bCs/>
          <w:i/>
          <w:iCs/>
          <w:rtl/>
          <w:lang w:bidi="ar-DZ"/>
        </w:rPr>
        <w:t xml:space="preserve">2 </w:t>
      </w:r>
      <w:r>
        <w:rPr>
          <w:b/>
          <w:bCs/>
          <w:i/>
          <w:iCs/>
          <w:rtl/>
          <w:lang w:bidi="ar-DZ"/>
        </w:rPr>
        <w:t>–</w:t>
      </w:r>
      <w:r>
        <w:rPr>
          <w:rFonts w:hint="cs"/>
          <w:b/>
          <w:bCs/>
          <w:i/>
          <w:iCs/>
          <w:rtl/>
          <w:lang w:bidi="ar-DZ"/>
        </w:rPr>
        <w:t xml:space="preserve"> " اما اليوم فقد تصرمت الابعاد و تداعت السياجات التي كانت تفصل الامم بعضها عن بعض " </w:t>
      </w:r>
    </w:p>
    <w:p w:rsidR="004C5240" w:rsidRDefault="004C5240" w:rsidP="004C5240">
      <w:pPr>
        <w:rPr>
          <w:b/>
          <w:bCs/>
          <w:i/>
          <w:iCs/>
          <w:rtl/>
          <w:lang w:bidi="ar-DZ"/>
        </w:rPr>
      </w:pPr>
      <w:r>
        <w:rPr>
          <w:rFonts w:hint="cs"/>
          <w:b/>
          <w:bCs/>
          <w:i/>
          <w:iCs/>
          <w:rtl/>
          <w:lang w:bidi="ar-DZ"/>
        </w:rPr>
        <w:t>حول العبارة الى المفرد</w:t>
      </w:r>
    </w:p>
    <w:p w:rsidR="004C5240" w:rsidRDefault="004C5240" w:rsidP="004C5240">
      <w:pPr>
        <w:rPr>
          <w:b/>
          <w:bCs/>
          <w:i/>
          <w:iCs/>
          <w:rtl/>
          <w:lang w:bidi="ar-DZ"/>
        </w:rPr>
      </w:pPr>
      <w:r>
        <w:rPr>
          <w:rFonts w:hint="cs"/>
          <w:b/>
          <w:bCs/>
          <w:i/>
          <w:iCs/>
          <w:rtl/>
          <w:lang w:bidi="ar-DZ"/>
        </w:rPr>
        <w:t>3  -  " تداعت السياجات " . ما نوع الصور البيانية ؟ و ما بلاغتها ؟</w:t>
      </w:r>
    </w:p>
    <w:p w:rsidR="004C5240" w:rsidRDefault="004C5240" w:rsidP="004C5240">
      <w:pPr>
        <w:rPr>
          <w:b/>
          <w:bCs/>
          <w:i/>
          <w:iCs/>
          <w:rtl/>
          <w:lang w:bidi="ar-DZ"/>
        </w:rPr>
      </w:pPr>
    </w:p>
    <w:p w:rsidR="004C5240" w:rsidRPr="00B503E1" w:rsidRDefault="004C5240" w:rsidP="004C5240">
      <w:pPr>
        <w:rPr>
          <w:b/>
          <w:bCs/>
          <w:i/>
          <w:iCs/>
          <w:color w:val="FF0000"/>
          <w:sz w:val="28"/>
          <w:szCs w:val="28"/>
          <w:rtl/>
          <w:lang w:bidi="ar-DZ"/>
        </w:rPr>
      </w:pPr>
      <w:r w:rsidRPr="00B503E1">
        <w:rPr>
          <w:rFonts w:hint="cs"/>
          <w:b/>
          <w:bCs/>
          <w:i/>
          <w:iCs/>
          <w:color w:val="FF0000"/>
          <w:sz w:val="28"/>
          <w:szCs w:val="28"/>
          <w:u w:val="single"/>
          <w:rtl/>
          <w:lang w:bidi="ar-DZ"/>
        </w:rPr>
        <w:t xml:space="preserve">التقويـــــــــــــــــــــم النقــــــــــــــــــدي </w:t>
      </w:r>
      <w:r w:rsidRPr="00B503E1">
        <w:rPr>
          <w:b/>
          <w:bCs/>
          <w:i/>
          <w:iCs/>
          <w:color w:val="FF0000"/>
          <w:sz w:val="28"/>
          <w:szCs w:val="28"/>
          <w:u w:val="single"/>
          <w:lang w:bidi="ar-DZ"/>
        </w:rPr>
        <w:t xml:space="preserve">: </w:t>
      </w:r>
    </w:p>
    <w:p w:rsidR="004C5240" w:rsidRDefault="004C5240" w:rsidP="004C5240">
      <w:pPr>
        <w:rPr>
          <w:b/>
          <w:bCs/>
          <w:i/>
          <w:iCs/>
          <w:sz w:val="28"/>
          <w:szCs w:val="28"/>
          <w:rtl/>
          <w:lang w:bidi="ar-DZ"/>
        </w:rPr>
      </w:pPr>
      <w:r>
        <w:rPr>
          <w:rFonts w:hint="cs"/>
          <w:b/>
          <w:bCs/>
          <w:i/>
          <w:iCs/>
          <w:sz w:val="28"/>
          <w:szCs w:val="28"/>
          <w:rtl/>
          <w:lang w:bidi="ar-DZ"/>
        </w:rPr>
        <w:t xml:space="preserve"> الخيال عنصر اساسي في اي انتاج ادبي الى اي مدى توافر هذا العنصر في النص ؟</w:t>
      </w:r>
    </w:p>
    <w:p w:rsidR="004C5240" w:rsidRDefault="004C5240" w:rsidP="004C5240">
      <w:pPr>
        <w:rPr>
          <w:b/>
          <w:bCs/>
          <w:i/>
          <w:iCs/>
          <w:sz w:val="28"/>
          <w:szCs w:val="28"/>
          <w:rtl/>
          <w:lang w:bidi="ar-DZ"/>
        </w:rPr>
      </w:pPr>
      <w:r>
        <w:rPr>
          <w:rFonts w:hint="cs"/>
          <w:b/>
          <w:bCs/>
          <w:i/>
          <w:iCs/>
          <w:sz w:val="28"/>
          <w:szCs w:val="28"/>
          <w:rtl/>
          <w:lang w:bidi="ar-DZ"/>
        </w:rPr>
        <w:t>و ما أهميته ؟</w:t>
      </w:r>
    </w:p>
    <w:p w:rsidR="004C5240" w:rsidRPr="00B503E1" w:rsidRDefault="004C5240" w:rsidP="004C5240">
      <w:pPr>
        <w:rPr>
          <w:b/>
          <w:bCs/>
          <w:i/>
          <w:iCs/>
          <w:color w:val="FF0000"/>
          <w:sz w:val="40"/>
          <w:szCs w:val="40"/>
          <w:u w:val="single"/>
          <w:rtl/>
          <w:lang w:bidi="ar-DZ"/>
        </w:rPr>
      </w:pPr>
      <w:r w:rsidRPr="00B503E1">
        <w:rPr>
          <w:rFonts w:hint="cs"/>
          <w:b/>
          <w:bCs/>
          <w:i/>
          <w:iCs/>
          <w:color w:val="FF0000"/>
          <w:sz w:val="40"/>
          <w:szCs w:val="40"/>
          <w:u w:val="single"/>
          <w:rtl/>
          <w:lang w:bidi="ar-DZ"/>
        </w:rPr>
        <w:t xml:space="preserve">السنـــــــــــــــــــد </w:t>
      </w:r>
      <w:r w:rsidRPr="00B503E1">
        <w:rPr>
          <w:b/>
          <w:bCs/>
          <w:i/>
          <w:iCs/>
          <w:color w:val="FF0000"/>
          <w:sz w:val="40"/>
          <w:szCs w:val="40"/>
          <w:u w:val="single"/>
          <w:lang w:bidi="ar-DZ"/>
        </w:rPr>
        <w:t>:</w:t>
      </w:r>
      <w:r w:rsidRPr="00B503E1">
        <w:rPr>
          <w:rFonts w:hint="cs"/>
          <w:b/>
          <w:bCs/>
          <w:i/>
          <w:iCs/>
          <w:color w:val="FF0000"/>
          <w:sz w:val="40"/>
          <w:szCs w:val="40"/>
          <w:u w:val="single"/>
          <w:rtl/>
          <w:lang w:bidi="ar-DZ"/>
        </w:rPr>
        <w:t xml:space="preserve"> </w:t>
      </w:r>
    </w:p>
    <w:p w:rsidR="004C5240" w:rsidRPr="00B503E1" w:rsidRDefault="004C5240" w:rsidP="004C5240">
      <w:pPr>
        <w:rPr>
          <w:b/>
          <w:bCs/>
          <w:i/>
          <w:iCs/>
          <w:color w:val="FF0000"/>
          <w:rtl/>
          <w:lang w:bidi="ar-DZ"/>
        </w:rPr>
      </w:pPr>
      <w:r w:rsidRPr="00B503E1">
        <w:rPr>
          <w:rFonts w:hint="cs"/>
          <w:b/>
          <w:bCs/>
          <w:i/>
          <w:iCs/>
          <w:color w:val="FF0000"/>
          <w:sz w:val="32"/>
          <w:szCs w:val="32"/>
          <w:u w:val="single"/>
          <w:rtl/>
          <w:lang w:bidi="ar-DZ"/>
        </w:rPr>
        <w:t>الخيال الادبي</w:t>
      </w:r>
      <w:r w:rsidRPr="00B503E1">
        <w:rPr>
          <w:b/>
          <w:bCs/>
          <w:i/>
          <w:iCs/>
          <w:color w:val="FF0000"/>
          <w:sz w:val="32"/>
          <w:szCs w:val="32"/>
          <w:u w:val="single"/>
          <w:lang w:bidi="ar-DZ"/>
        </w:rPr>
        <w:t>:</w:t>
      </w:r>
    </w:p>
    <w:p w:rsidR="004C5240" w:rsidRDefault="004C5240" w:rsidP="004C5240">
      <w:pPr>
        <w:rPr>
          <w:b/>
          <w:bCs/>
          <w:i/>
          <w:iCs/>
          <w:rtl/>
          <w:lang w:bidi="ar-DZ"/>
        </w:rPr>
      </w:pPr>
      <w:r>
        <w:rPr>
          <w:rFonts w:hint="cs"/>
          <w:b/>
          <w:bCs/>
          <w:i/>
          <w:iCs/>
          <w:rtl/>
          <w:lang w:bidi="ar-DZ"/>
        </w:rPr>
        <w:t xml:space="preserve">يعرف الخيال عامة بأنه القدرة العقلية على التجريب و استكشاف الجديد و على البناء و التشكيل </w:t>
      </w:r>
    </w:p>
    <w:p w:rsidR="004C5240" w:rsidRDefault="004C5240" w:rsidP="004C5240">
      <w:pPr>
        <w:rPr>
          <w:b/>
          <w:bCs/>
          <w:i/>
          <w:iCs/>
          <w:rtl/>
          <w:lang w:bidi="ar-DZ"/>
        </w:rPr>
      </w:pPr>
      <w:r>
        <w:rPr>
          <w:rFonts w:hint="cs"/>
          <w:b/>
          <w:bCs/>
          <w:i/>
          <w:iCs/>
          <w:rtl/>
          <w:lang w:bidi="ar-DZ"/>
        </w:rPr>
        <w:t>و المحاكاة و الربط باستخدام صور ذهنية تحاكي الطبيعة و ان لم تعبر عن شيىء موجود في الواقع</w:t>
      </w:r>
    </w:p>
    <w:p w:rsidR="004C5240" w:rsidRDefault="004C5240" w:rsidP="004C5240">
      <w:pPr>
        <w:rPr>
          <w:b/>
          <w:bCs/>
          <w:i/>
          <w:iCs/>
          <w:rtl/>
          <w:lang w:bidi="ar-DZ"/>
        </w:rPr>
      </w:pPr>
      <w:r>
        <w:rPr>
          <w:rFonts w:hint="cs"/>
          <w:b/>
          <w:bCs/>
          <w:i/>
          <w:iCs/>
          <w:rtl/>
          <w:lang w:bidi="ar-DZ"/>
        </w:rPr>
        <w:t>و هو القوة التي تحرك المخيلة و الابداع  و الرؤى و الفكر و تؤسس من ثم  للفرضيات  و هو يختلف</w:t>
      </w:r>
    </w:p>
    <w:p w:rsidR="004C5240" w:rsidRDefault="004C5240" w:rsidP="004C5240">
      <w:pPr>
        <w:rPr>
          <w:b/>
          <w:bCs/>
          <w:i/>
          <w:iCs/>
          <w:rtl/>
          <w:lang w:bidi="ar-DZ"/>
        </w:rPr>
      </w:pPr>
      <w:r>
        <w:rPr>
          <w:rFonts w:hint="cs"/>
          <w:b/>
          <w:bCs/>
          <w:i/>
          <w:iCs/>
          <w:rtl/>
          <w:lang w:bidi="ar-DZ"/>
        </w:rPr>
        <w:t xml:space="preserve">عن المخيلة </w:t>
      </w:r>
      <w:r>
        <w:rPr>
          <w:b/>
          <w:bCs/>
          <w:i/>
          <w:iCs/>
          <w:lang w:bidi="ar-DZ"/>
        </w:rPr>
        <w:t xml:space="preserve">Fancy </w:t>
      </w:r>
      <w:r>
        <w:rPr>
          <w:rFonts w:hint="cs"/>
          <w:b/>
          <w:bCs/>
          <w:i/>
          <w:iCs/>
          <w:rtl/>
          <w:lang w:bidi="ar-DZ"/>
        </w:rPr>
        <w:t xml:space="preserve">  التي تستحضر الصور الذهنية التي تسجلها الذاكرة و تتصرف بها بالتركيب </w:t>
      </w:r>
    </w:p>
    <w:p w:rsidR="004C5240" w:rsidRDefault="004C5240" w:rsidP="004C5240">
      <w:pPr>
        <w:rPr>
          <w:b/>
          <w:bCs/>
          <w:i/>
          <w:iCs/>
          <w:rtl/>
          <w:lang w:bidi="ar-DZ"/>
        </w:rPr>
      </w:pPr>
      <w:r>
        <w:rPr>
          <w:rFonts w:hint="cs"/>
          <w:b/>
          <w:bCs/>
          <w:i/>
          <w:iCs/>
          <w:rtl/>
          <w:lang w:bidi="ar-DZ"/>
        </w:rPr>
        <w:t>و التحليل و الزيادة و النقصان و الحذف و الدمج لنتج تركيبة جديدة  معقولة او غير معقولة لحد</w:t>
      </w:r>
    </w:p>
    <w:p w:rsidR="004C5240" w:rsidRDefault="004C5240" w:rsidP="004C5240">
      <w:pPr>
        <w:rPr>
          <w:b/>
          <w:bCs/>
          <w:i/>
          <w:iCs/>
          <w:rtl/>
          <w:lang w:bidi="ar-DZ"/>
        </w:rPr>
      </w:pPr>
      <w:r>
        <w:rPr>
          <w:rFonts w:hint="cs"/>
          <w:b/>
          <w:bCs/>
          <w:i/>
          <w:iCs/>
          <w:rtl/>
          <w:lang w:bidi="ar-DZ"/>
        </w:rPr>
        <w:t xml:space="preserve">الغرابة فتغدو عندها فانتازيا </w:t>
      </w:r>
      <w:r>
        <w:rPr>
          <w:b/>
          <w:bCs/>
          <w:i/>
          <w:iCs/>
          <w:lang w:bidi="ar-DZ"/>
        </w:rPr>
        <w:t xml:space="preserve">Fantasia </w:t>
      </w:r>
      <w:r>
        <w:rPr>
          <w:rFonts w:hint="cs"/>
          <w:b/>
          <w:bCs/>
          <w:i/>
          <w:iCs/>
          <w:rtl/>
          <w:lang w:bidi="ar-DZ"/>
        </w:rPr>
        <w:t xml:space="preserve">  و من تعريفات الخيال ايضا انه  قدرة الفنان على اسقاط</w:t>
      </w:r>
    </w:p>
    <w:p w:rsidR="004C5240" w:rsidRDefault="004C5240" w:rsidP="004C5240">
      <w:pPr>
        <w:rPr>
          <w:b/>
          <w:bCs/>
          <w:i/>
          <w:iCs/>
          <w:rtl/>
          <w:lang w:bidi="ar-DZ"/>
        </w:rPr>
      </w:pPr>
      <w:r>
        <w:rPr>
          <w:rFonts w:hint="cs"/>
          <w:b/>
          <w:bCs/>
          <w:i/>
          <w:iCs/>
          <w:rtl/>
          <w:lang w:bidi="ar-DZ"/>
        </w:rPr>
        <w:t>مشاعره على موقف او شخصية او مكان او فكرة اسقاطا ينتج من التفاعل المتعاطف مع اي منها</w:t>
      </w:r>
    </w:p>
    <w:p w:rsidR="004C5240" w:rsidRDefault="004C5240" w:rsidP="004C5240">
      <w:pPr>
        <w:rPr>
          <w:b/>
          <w:bCs/>
          <w:i/>
          <w:iCs/>
          <w:rtl/>
          <w:lang w:bidi="ar-DZ"/>
        </w:rPr>
      </w:pPr>
      <w:r>
        <w:rPr>
          <w:rFonts w:hint="cs"/>
          <w:b/>
          <w:bCs/>
          <w:i/>
          <w:iCs/>
          <w:rtl/>
          <w:lang w:bidi="ar-DZ"/>
        </w:rPr>
        <w:t>و هو الملكة التي تمكن الذهن من ابداع رموز للمفهومات المجردة و المرادف الشعري او الفني للحدس الصوفي .</w:t>
      </w:r>
    </w:p>
    <w:p w:rsidR="004C5240" w:rsidRDefault="004C5240" w:rsidP="004C5240">
      <w:pPr>
        <w:rPr>
          <w:b/>
          <w:bCs/>
          <w:i/>
          <w:iCs/>
          <w:rtl/>
          <w:lang w:bidi="ar-DZ"/>
        </w:rPr>
      </w:pPr>
    </w:p>
    <w:p w:rsidR="004C5240" w:rsidRPr="00B503E1" w:rsidRDefault="004C5240" w:rsidP="004C5240">
      <w:pPr>
        <w:rPr>
          <w:b/>
          <w:bCs/>
          <w:i/>
          <w:iCs/>
          <w:color w:val="FF0000"/>
          <w:sz w:val="36"/>
          <w:szCs w:val="36"/>
          <w:lang w:bidi="ar-DZ"/>
        </w:rPr>
      </w:pPr>
      <w:r w:rsidRPr="00B503E1">
        <w:rPr>
          <w:rFonts w:hint="cs"/>
          <w:b/>
          <w:bCs/>
          <w:i/>
          <w:iCs/>
          <w:color w:val="FF0000"/>
          <w:sz w:val="36"/>
          <w:szCs w:val="36"/>
          <w:u w:val="single"/>
          <w:rtl/>
          <w:lang w:bidi="ar-DZ"/>
        </w:rPr>
        <w:t xml:space="preserve">النــــــــــــص </w:t>
      </w:r>
      <w:r w:rsidRPr="00B503E1">
        <w:rPr>
          <w:b/>
          <w:bCs/>
          <w:i/>
          <w:iCs/>
          <w:color w:val="FF0000"/>
          <w:sz w:val="36"/>
          <w:szCs w:val="36"/>
          <w:u w:val="single"/>
          <w:lang w:bidi="ar-DZ"/>
        </w:rPr>
        <w:t>:</w:t>
      </w:r>
    </w:p>
    <w:p w:rsidR="004C5240" w:rsidRDefault="004C5240" w:rsidP="004C5240">
      <w:pPr>
        <w:rPr>
          <w:b/>
          <w:bCs/>
          <w:i/>
          <w:iCs/>
          <w:rtl/>
          <w:lang w:bidi="ar-DZ"/>
        </w:rPr>
      </w:pPr>
      <w:r>
        <w:rPr>
          <w:rFonts w:hint="cs"/>
          <w:b/>
          <w:bCs/>
          <w:i/>
          <w:iCs/>
          <w:rtl/>
          <w:lang w:bidi="ar-DZ"/>
        </w:rPr>
        <w:t>الانسان أخو الانسان فهذه الجملة على قلة الفاظها</w:t>
      </w:r>
      <w:r w:rsidRPr="00C06D09">
        <w:rPr>
          <w:rFonts w:hint="cs"/>
          <w:b/>
          <w:bCs/>
          <w:i/>
          <w:iCs/>
          <w:sz w:val="28"/>
          <w:szCs w:val="28"/>
          <w:u w:val="single"/>
          <w:rtl/>
          <w:lang w:bidi="ar-DZ"/>
        </w:rPr>
        <w:t xml:space="preserve"> ترمي  الى معنى</w:t>
      </w:r>
      <w:r>
        <w:rPr>
          <w:rFonts w:hint="cs"/>
          <w:b/>
          <w:bCs/>
          <w:i/>
          <w:iCs/>
          <w:u w:val="single"/>
          <w:rtl/>
          <w:lang w:bidi="ar-DZ"/>
        </w:rPr>
        <w:t xml:space="preserve"> </w:t>
      </w:r>
      <w:r>
        <w:rPr>
          <w:rFonts w:hint="cs"/>
          <w:b/>
          <w:bCs/>
          <w:i/>
          <w:iCs/>
          <w:rtl/>
          <w:lang w:bidi="ar-DZ"/>
        </w:rPr>
        <w:t xml:space="preserve"> لو ذهب ابلغ الناس الى</w:t>
      </w:r>
    </w:p>
    <w:p w:rsidR="004C5240" w:rsidRDefault="004C5240" w:rsidP="004C5240">
      <w:pPr>
        <w:rPr>
          <w:b/>
          <w:bCs/>
          <w:i/>
          <w:iCs/>
          <w:rtl/>
          <w:lang w:bidi="ar-DZ"/>
        </w:rPr>
      </w:pPr>
      <w:r>
        <w:rPr>
          <w:rFonts w:hint="cs"/>
          <w:b/>
          <w:bCs/>
          <w:i/>
          <w:iCs/>
          <w:rtl/>
          <w:lang w:bidi="ar-DZ"/>
        </w:rPr>
        <w:t>تحليله و شرحه لانتهى الى العجز ووقف دون الوصول الى المقصود .</w:t>
      </w:r>
    </w:p>
    <w:p w:rsidR="004C5240" w:rsidRDefault="004C5240" w:rsidP="004C5240">
      <w:pPr>
        <w:rPr>
          <w:b/>
          <w:bCs/>
          <w:i/>
          <w:iCs/>
          <w:rtl/>
          <w:lang w:bidi="ar-DZ"/>
        </w:rPr>
      </w:pPr>
      <w:r>
        <w:rPr>
          <w:rFonts w:hint="cs"/>
          <w:b/>
          <w:bCs/>
          <w:i/>
          <w:iCs/>
          <w:rtl/>
          <w:lang w:bidi="ar-DZ"/>
        </w:rPr>
        <w:t>مؤدى هذه الجملة الصريح عقد الاخوة بين افراد المجتمع  بموجب  الانسانية التي  هي حقيقة</w:t>
      </w:r>
    </w:p>
    <w:p w:rsidR="004C5240" w:rsidRDefault="004C5240" w:rsidP="004C5240">
      <w:pPr>
        <w:rPr>
          <w:b/>
          <w:bCs/>
          <w:i/>
          <w:iCs/>
          <w:rtl/>
          <w:lang w:bidi="ar-DZ"/>
        </w:rPr>
      </w:pPr>
      <w:r>
        <w:rPr>
          <w:rFonts w:hint="cs"/>
          <w:b/>
          <w:bCs/>
          <w:i/>
          <w:iCs/>
          <w:rtl/>
          <w:lang w:bidi="ar-DZ"/>
        </w:rPr>
        <w:t>سارية في كل  فرد .</w:t>
      </w:r>
    </w:p>
    <w:p w:rsidR="004C5240" w:rsidRDefault="004C5240" w:rsidP="004C5240">
      <w:pPr>
        <w:rPr>
          <w:b/>
          <w:bCs/>
          <w:i/>
          <w:iCs/>
          <w:rtl/>
          <w:lang w:bidi="ar-DZ"/>
        </w:rPr>
      </w:pPr>
      <w:r>
        <w:rPr>
          <w:rFonts w:hint="cs"/>
          <w:b/>
          <w:bCs/>
          <w:i/>
          <w:iCs/>
          <w:rtl/>
          <w:lang w:bidi="ar-DZ"/>
        </w:rPr>
        <w:t>و مقتضى هذه الاخوة ان يشارك الانسان  في جميع لوازم  الحياة سرورا  و حزنا  لذة  و ألما</w:t>
      </w:r>
    </w:p>
    <w:p w:rsidR="004C5240" w:rsidRDefault="004C5240" w:rsidP="004C5240">
      <w:pPr>
        <w:rPr>
          <w:b/>
          <w:bCs/>
          <w:i/>
          <w:iCs/>
          <w:rtl/>
          <w:lang w:bidi="ar-DZ"/>
        </w:rPr>
      </w:pPr>
      <w:r>
        <w:rPr>
          <w:rFonts w:hint="cs"/>
          <w:b/>
          <w:bCs/>
          <w:i/>
          <w:iCs/>
          <w:rtl/>
          <w:lang w:bidi="ar-DZ"/>
        </w:rPr>
        <w:t xml:space="preserve"> مشاركة  معقولة تنتهي الى حدود لا تتعداها بحيث يعلم العالم الجاهل و يرشد النبيه الغافل و يواسي </w:t>
      </w:r>
    </w:p>
    <w:p w:rsidR="004C5240" w:rsidRDefault="004C5240" w:rsidP="004C5240">
      <w:pPr>
        <w:rPr>
          <w:b/>
          <w:bCs/>
          <w:i/>
          <w:iCs/>
          <w:rtl/>
          <w:lang w:bidi="ar-DZ"/>
        </w:rPr>
      </w:pPr>
      <w:r>
        <w:rPr>
          <w:rFonts w:hint="cs"/>
          <w:b/>
          <w:bCs/>
          <w:i/>
          <w:iCs/>
          <w:rtl/>
          <w:lang w:bidi="ar-DZ"/>
        </w:rPr>
        <w:t>الغني الفقير و يقع التعاون المتبادل بين الناس في كل جليل و حقير .</w:t>
      </w:r>
    </w:p>
    <w:p w:rsidR="004C5240" w:rsidRDefault="004C5240" w:rsidP="004C5240">
      <w:pPr>
        <w:rPr>
          <w:b/>
          <w:bCs/>
          <w:i/>
          <w:iCs/>
          <w:rtl/>
          <w:lang w:bidi="ar-DZ"/>
        </w:rPr>
      </w:pPr>
      <w:r>
        <w:rPr>
          <w:rFonts w:hint="cs"/>
          <w:b/>
          <w:bCs/>
          <w:i/>
          <w:iCs/>
          <w:rtl/>
          <w:lang w:bidi="ar-DZ"/>
        </w:rPr>
        <w:t xml:space="preserve">و مقتضى هذه الاخوة المساواة في الحقوق البشرية العامة تلك المسالة التي  </w:t>
      </w:r>
      <w:r w:rsidRPr="0038768A">
        <w:rPr>
          <w:rFonts w:hint="cs"/>
          <w:b/>
          <w:bCs/>
          <w:i/>
          <w:iCs/>
          <w:sz w:val="28"/>
          <w:szCs w:val="28"/>
          <w:u w:val="single"/>
          <w:rtl/>
          <w:lang w:bidi="ar-DZ"/>
        </w:rPr>
        <w:t>طالما بذل فلاسفة الامم</w:t>
      </w:r>
    </w:p>
    <w:p w:rsidR="004C5240" w:rsidRDefault="004C5240" w:rsidP="004C5240">
      <w:pPr>
        <w:rPr>
          <w:b/>
          <w:bCs/>
          <w:i/>
          <w:iCs/>
          <w:rtl/>
          <w:lang w:bidi="ar-DZ"/>
        </w:rPr>
      </w:pPr>
      <w:r w:rsidRPr="0038768A">
        <w:rPr>
          <w:rFonts w:hint="cs"/>
          <w:b/>
          <w:bCs/>
          <w:i/>
          <w:iCs/>
          <w:sz w:val="28"/>
          <w:szCs w:val="28"/>
          <w:u w:val="single"/>
          <w:rtl/>
          <w:lang w:bidi="ar-DZ"/>
        </w:rPr>
        <w:t>قواهم لتقريرها</w:t>
      </w:r>
      <w:r w:rsidRPr="0038768A">
        <w:rPr>
          <w:rFonts w:hint="cs"/>
          <w:b/>
          <w:bCs/>
          <w:i/>
          <w:iCs/>
          <w:sz w:val="28"/>
          <w:szCs w:val="28"/>
          <w:rtl/>
          <w:lang w:bidi="ar-DZ"/>
        </w:rPr>
        <w:t xml:space="preserve"> </w:t>
      </w:r>
      <w:r>
        <w:rPr>
          <w:rFonts w:hint="cs"/>
          <w:b/>
          <w:bCs/>
          <w:i/>
          <w:iCs/>
          <w:rtl/>
          <w:lang w:bidi="ar-DZ"/>
        </w:rPr>
        <w:t>و تمكين دعائمها في الكون  و عملت الشرائع على تنميتها و تغذيتها بالمبادىء</w:t>
      </w:r>
    </w:p>
    <w:p w:rsidR="004C5240" w:rsidRDefault="004C5240" w:rsidP="004C5240">
      <w:pPr>
        <w:rPr>
          <w:b/>
          <w:bCs/>
          <w:i/>
          <w:iCs/>
          <w:rtl/>
          <w:lang w:bidi="ar-DZ"/>
        </w:rPr>
      </w:pPr>
      <w:r>
        <w:rPr>
          <w:rFonts w:hint="cs"/>
          <w:b/>
          <w:bCs/>
          <w:i/>
          <w:iCs/>
          <w:rtl/>
          <w:lang w:bidi="ar-DZ"/>
        </w:rPr>
        <w:t>الصحيحة حرصا على راحة البشر و هناء الانسانية و من مقتضى هذه الا خوة الغاء سنة  التمايز</w:t>
      </w:r>
    </w:p>
    <w:p w:rsidR="004C5240" w:rsidRDefault="004C5240" w:rsidP="004C5240">
      <w:pPr>
        <w:rPr>
          <w:b/>
          <w:bCs/>
          <w:i/>
          <w:iCs/>
          <w:rtl/>
          <w:lang w:bidi="ar-DZ"/>
        </w:rPr>
      </w:pPr>
      <w:r>
        <w:rPr>
          <w:rFonts w:hint="cs"/>
          <w:b/>
          <w:bCs/>
          <w:i/>
          <w:iCs/>
          <w:rtl/>
          <w:lang w:bidi="ar-DZ"/>
        </w:rPr>
        <w:t xml:space="preserve">و الاستئثار التي سنها المستبدون في القرون الخالية و كانت سلاحا مهولا في وجه الحق . </w:t>
      </w:r>
    </w:p>
    <w:p w:rsidR="004C5240" w:rsidRPr="0038768A" w:rsidRDefault="004C5240" w:rsidP="004C5240">
      <w:pPr>
        <w:rPr>
          <w:b/>
          <w:bCs/>
          <w:i/>
          <w:iCs/>
          <w:sz w:val="28"/>
          <w:szCs w:val="28"/>
          <w:rtl/>
          <w:lang w:bidi="ar-DZ"/>
        </w:rPr>
      </w:pPr>
      <w:r w:rsidRPr="0038768A">
        <w:rPr>
          <w:rFonts w:hint="cs"/>
          <w:b/>
          <w:bCs/>
          <w:i/>
          <w:iCs/>
          <w:sz w:val="28"/>
          <w:szCs w:val="28"/>
          <w:rtl/>
          <w:lang w:bidi="ar-DZ"/>
        </w:rPr>
        <w:t xml:space="preserve">                                                                      محمد البشير الابراهيمي</w:t>
      </w:r>
    </w:p>
    <w:p w:rsidR="004C5240" w:rsidRPr="0038768A" w:rsidRDefault="004C5240" w:rsidP="004C5240">
      <w:pPr>
        <w:rPr>
          <w:b/>
          <w:bCs/>
          <w:i/>
          <w:iCs/>
          <w:rtl/>
          <w:lang w:bidi="ar-DZ"/>
        </w:rPr>
      </w:pPr>
    </w:p>
    <w:p w:rsidR="004C5240" w:rsidRPr="00B503E1" w:rsidRDefault="004C5240" w:rsidP="004C5240">
      <w:pPr>
        <w:rPr>
          <w:b/>
          <w:bCs/>
          <w:i/>
          <w:iCs/>
          <w:color w:val="FF0000"/>
          <w:sz w:val="44"/>
          <w:szCs w:val="44"/>
          <w:vertAlign w:val="subscript"/>
          <w:rtl/>
          <w:lang w:bidi="ar-DZ"/>
        </w:rPr>
      </w:pPr>
      <w:r w:rsidRPr="00B503E1">
        <w:rPr>
          <w:rFonts w:hint="cs"/>
          <w:b/>
          <w:bCs/>
          <w:i/>
          <w:iCs/>
          <w:color w:val="FF0000"/>
          <w:sz w:val="52"/>
          <w:szCs w:val="52"/>
          <w:u w:val="single"/>
          <w:vertAlign w:val="subscript"/>
          <w:rtl/>
          <w:lang w:bidi="ar-DZ"/>
        </w:rPr>
        <w:t xml:space="preserve">الاسئلـــــــــــــــــــــــــــــــــــــــة </w:t>
      </w:r>
      <w:r w:rsidRPr="00B503E1">
        <w:rPr>
          <w:b/>
          <w:bCs/>
          <w:i/>
          <w:iCs/>
          <w:color w:val="FF0000"/>
          <w:sz w:val="52"/>
          <w:szCs w:val="52"/>
          <w:u w:val="single"/>
          <w:vertAlign w:val="subscript"/>
          <w:lang w:bidi="ar-DZ"/>
        </w:rPr>
        <w:t>:</w:t>
      </w:r>
    </w:p>
    <w:p w:rsidR="004C5240" w:rsidRPr="00B503E1" w:rsidRDefault="004C5240" w:rsidP="004C5240">
      <w:pPr>
        <w:rPr>
          <w:b/>
          <w:bCs/>
          <w:i/>
          <w:iCs/>
          <w:color w:val="FF0000"/>
          <w:u w:val="single"/>
          <w:rtl/>
          <w:lang w:bidi="ar-DZ"/>
        </w:rPr>
      </w:pPr>
      <w:r w:rsidRPr="00B503E1">
        <w:rPr>
          <w:rFonts w:hint="cs"/>
          <w:b/>
          <w:bCs/>
          <w:i/>
          <w:iCs/>
          <w:color w:val="FF0000"/>
          <w:sz w:val="28"/>
          <w:szCs w:val="28"/>
          <w:u w:val="single"/>
          <w:rtl/>
          <w:lang w:bidi="ar-DZ"/>
        </w:rPr>
        <w:t xml:space="preserve">البنـــــــــــــــاء الفكــــــــري </w:t>
      </w:r>
      <w:r w:rsidRPr="00B503E1">
        <w:rPr>
          <w:b/>
          <w:bCs/>
          <w:i/>
          <w:iCs/>
          <w:color w:val="FF0000"/>
          <w:sz w:val="28"/>
          <w:szCs w:val="28"/>
          <w:u w:val="single"/>
          <w:lang w:bidi="ar-DZ"/>
        </w:rPr>
        <w:t>:</w:t>
      </w:r>
    </w:p>
    <w:p w:rsidR="004C5240" w:rsidRDefault="004C5240" w:rsidP="004C5240">
      <w:pPr>
        <w:rPr>
          <w:b/>
          <w:bCs/>
          <w:i/>
          <w:iCs/>
          <w:rtl/>
          <w:lang w:bidi="ar-DZ"/>
        </w:rPr>
      </w:pPr>
      <w:r w:rsidRPr="007D6805">
        <w:rPr>
          <w:rFonts w:hint="cs"/>
          <w:b/>
          <w:bCs/>
          <w:i/>
          <w:iCs/>
          <w:rtl/>
          <w:lang w:bidi="ar-DZ"/>
        </w:rPr>
        <w:t xml:space="preserve">1 </w:t>
      </w:r>
      <w:r w:rsidRPr="007D6805">
        <w:rPr>
          <w:b/>
          <w:bCs/>
          <w:i/>
          <w:iCs/>
          <w:rtl/>
          <w:lang w:bidi="ar-DZ"/>
        </w:rPr>
        <w:t>–</w:t>
      </w:r>
      <w:r w:rsidRPr="007D6805">
        <w:rPr>
          <w:rFonts w:hint="cs"/>
          <w:b/>
          <w:bCs/>
          <w:i/>
          <w:iCs/>
          <w:rtl/>
          <w:lang w:bidi="ar-DZ"/>
        </w:rPr>
        <w:t xml:space="preserve"> ما حقيقة الانسانية عند الكاتب ؟</w:t>
      </w:r>
      <w:r>
        <w:rPr>
          <w:rFonts w:hint="cs"/>
          <w:b/>
          <w:bCs/>
          <w:i/>
          <w:iCs/>
          <w:rtl/>
          <w:lang w:bidi="ar-DZ"/>
        </w:rPr>
        <w:t xml:space="preserve"> و ما هي متطلباتها ؟</w:t>
      </w:r>
    </w:p>
    <w:p w:rsidR="004C5240" w:rsidRDefault="004C5240" w:rsidP="004C5240">
      <w:pPr>
        <w:rPr>
          <w:b/>
          <w:bCs/>
          <w:i/>
          <w:iCs/>
          <w:rtl/>
          <w:lang w:bidi="ar-DZ"/>
        </w:rPr>
      </w:pPr>
      <w:r>
        <w:rPr>
          <w:rFonts w:hint="cs"/>
          <w:b/>
          <w:bCs/>
          <w:i/>
          <w:iCs/>
          <w:rtl/>
          <w:lang w:bidi="ar-DZ"/>
        </w:rPr>
        <w:t xml:space="preserve">2 </w:t>
      </w:r>
      <w:r>
        <w:rPr>
          <w:b/>
          <w:bCs/>
          <w:i/>
          <w:iCs/>
          <w:rtl/>
          <w:lang w:bidi="ar-DZ"/>
        </w:rPr>
        <w:t>–</w:t>
      </w:r>
      <w:r>
        <w:rPr>
          <w:rFonts w:hint="cs"/>
          <w:b/>
          <w:bCs/>
          <w:i/>
          <w:iCs/>
          <w:rtl/>
          <w:lang w:bidi="ar-DZ"/>
        </w:rPr>
        <w:t xml:space="preserve"> للاخوة الانسانية دور في توطيد العلاقات الاجتماعية وضح ذلك من خلال النص .</w:t>
      </w:r>
    </w:p>
    <w:p w:rsidR="004C5240" w:rsidRDefault="004C5240" w:rsidP="004C5240">
      <w:pPr>
        <w:rPr>
          <w:b/>
          <w:bCs/>
          <w:i/>
          <w:iCs/>
          <w:rtl/>
          <w:lang w:bidi="ar-DZ"/>
        </w:rPr>
      </w:pPr>
      <w:r>
        <w:rPr>
          <w:rFonts w:hint="cs"/>
          <w:b/>
          <w:bCs/>
          <w:i/>
          <w:iCs/>
          <w:rtl/>
          <w:lang w:bidi="ar-DZ"/>
        </w:rPr>
        <w:t xml:space="preserve">3 </w:t>
      </w:r>
      <w:r>
        <w:rPr>
          <w:b/>
          <w:bCs/>
          <w:i/>
          <w:iCs/>
          <w:rtl/>
          <w:lang w:bidi="ar-DZ"/>
        </w:rPr>
        <w:t>–</w:t>
      </w:r>
      <w:r>
        <w:rPr>
          <w:rFonts w:hint="cs"/>
          <w:b/>
          <w:bCs/>
          <w:i/>
          <w:iCs/>
          <w:rtl/>
          <w:lang w:bidi="ar-DZ"/>
        </w:rPr>
        <w:t xml:space="preserve"> ما ذا تلغي الاخوة الانسانية في نظر الكاتب ؟</w:t>
      </w:r>
    </w:p>
    <w:p w:rsidR="004C5240" w:rsidRDefault="004C5240" w:rsidP="004C5240">
      <w:pPr>
        <w:rPr>
          <w:b/>
          <w:bCs/>
          <w:i/>
          <w:iCs/>
          <w:rtl/>
          <w:lang w:bidi="ar-DZ"/>
        </w:rPr>
      </w:pPr>
      <w:r>
        <w:rPr>
          <w:rFonts w:hint="cs"/>
          <w:b/>
          <w:bCs/>
          <w:i/>
          <w:iCs/>
          <w:rtl/>
          <w:lang w:bidi="ar-DZ"/>
        </w:rPr>
        <w:t xml:space="preserve">4 </w:t>
      </w:r>
      <w:r>
        <w:rPr>
          <w:b/>
          <w:bCs/>
          <w:i/>
          <w:iCs/>
          <w:rtl/>
          <w:lang w:bidi="ar-DZ"/>
        </w:rPr>
        <w:t>–</w:t>
      </w:r>
      <w:r>
        <w:rPr>
          <w:rFonts w:hint="cs"/>
          <w:b/>
          <w:bCs/>
          <w:i/>
          <w:iCs/>
          <w:rtl/>
          <w:lang w:bidi="ar-DZ"/>
        </w:rPr>
        <w:t xml:space="preserve"> ما الهدف الاجتماعي الذي سعى الكاتب الى تحقيقه ؟</w:t>
      </w:r>
    </w:p>
    <w:p w:rsidR="004C5240" w:rsidRDefault="004C5240" w:rsidP="004C5240">
      <w:pPr>
        <w:rPr>
          <w:b/>
          <w:bCs/>
          <w:i/>
          <w:iCs/>
          <w:rtl/>
          <w:lang w:bidi="ar-DZ"/>
        </w:rPr>
      </w:pPr>
      <w:r>
        <w:rPr>
          <w:rFonts w:hint="cs"/>
          <w:b/>
          <w:bCs/>
          <w:i/>
          <w:iCs/>
          <w:rtl/>
          <w:lang w:bidi="ar-DZ"/>
        </w:rPr>
        <w:t xml:space="preserve">5 </w:t>
      </w:r>
      <w:r>
        <w:rPr>
          <w:b/>
          <w:bCs/>
          <w:i/>
          <w:iCs/>
          <w:rtl/>
          <w:lang w:bidi="ar-DZ"/>
        </w:rPr>
        <w:t>–</w:t>
      </w:r>
      <w:r>
        <w:rPr>
          <w:rFonts w:hint="cs"/>
          <w:b/>
          <w:bCs/>
          <w:i/>
          <w:iCs/>
          <w:rtl/>
          <w:lang w:bidi="ar-DZ"/>
        </w:rPr>
        <w:t xml:space="preserve"> ضع عنوانا مناسبا للنص .</w:t>
      </w:r>
    </w:p>
    <w:p w:rsidR="004C5240" w:rsidRDefault="004C5240" w:rsidP="004C5240">
      <w:pPr>
        <w:rPr>
          <w:b/>
          <w:bCs/>
          <w:i/>
          <w:iCs/>
          <w:rtl/>
          <w:lang w:bidi="ar-DZ"/>
        </w:rPr>
      </w:pPr>
      <w:r>
        <w:rPr>
          <w:rFonts w:hint="cs"/>
          <w:b/>
          <w:bCs/>
          <w:i/>
          <w:iCs/>
          <w:rtl/>
          <w:lang w:bidi="ar-DZ"/>
        </w:rPr>
        <w:t xml:space="preserve">6 </w:t>
      </w:r>
      <w:r>
        <w:rPr>
          <w:b/>
          <w:bCs/>
          <w:i/>
          <w:iCs/>
          <w:rtl/>
          <w:lang w:bidi="ar-DZ"/>
        </w:rPr>
        <w:t>–</w:t>
      </w:r>
      <w:r>
        <w:rPr>
          <w:rFonts w:hint="cs"/>
          <w:b/>
          <w:bCs/>
          <w:i/>
          <w:iCs/>
          <w:rtl/>
          <w:lang w:bidi="ar-DZ"/>
        </w:rPr>
        <w:t xml:space="preserve"> لخص مضمون النص باسلوبك الخاص .</w:t>
      </w:r>
    </w:p>
    <w:p w:rsidR="004C5240" w:rsidRPr="00B503E1" w:rsidRDefault="004C5240" w:rsidP="004C5240">
      <w:pPr>
        <w:rPr>
          <w:b/>
          <w:bCs/>
          <w:i/>
          <w:iCs/>
          <w:color w:val="FF0000"/>
          <w:sz w:val="32"/>
          <w:szCs w:val="32"/>
          <w:u w:val="single"/>
          <w:rtl/>
          <w:lang w:bidi="ar-DZ"/>
        </w:rPr>
      </w:pPr>
      <w:r w:rsidRPr="00B503E1">
        <w:rPr>
          <w:rFonts w:hint="cs"/>
          <w:b/>
          <w:bCs/>
          <w:i/>
          <w:iCs/>
          <w:color w:val="FF0000"/>
          <w:sz w:val="32"/>
          <w:szCs w:val="32"/>
          <w:u w:val="single"/>
          <w:rtl/>
          <w:lang w:bidi="ar-DZ"/>
        </w:rPr>
        <w:t xml:space="preserve">البنـــــــــــــــــــــاء اللغـــــــــــــــــوي </w:t>
      </w:r>
      <w:r w:rsidRPr="00B503E1">
        <w:rPr>
          <w:b/>
          <w:bCs/>
          <w:i/>
          <w:iCs/>
          <w:color w:val="FF0000"/>
          <w:sz w:val="32"/>
          <w:szCs w:val="32"/>
          <w:u w:val="single"/>
          <w:lang w:bidi="ar-DZ"/>
        </w:rPr>
        <w:t xml:space="preserve">: </w:t>
      </w:r>
    </w:p>
    <w:p w:rsidR="004C5240" w:rsidRDefault="004C5240" w:rsidP="004C5240">
      <w:pPr>
        <w:rPr>
          <w:b/>
          <w:bCs/>
          <w:i/>
          <w:iCs/>
          <w:rtl/>
          <w:lang w:bidi="ar-DZ"/>
        </w:rPr>
      </w:pPr>
      <w:r w:rsidRPr="007D6805">
        <w:rPr>
          <w:rFonts w:hint="cs"/>
          <w:b/>
          <w:bCs/>
          <w:i/>
          <w:iCs/>
          <w:rtl/>
          <w:lang w:bidi="ar-DZ"/>
        </w:rPr>
        <w:t xml:space="preserve">1 </w:t>
      </w:r>
      <w:r w:rsidRPr="007D6805">
        <w:rPr>
          <w:b/>
          <w:bCs/>
          <w:i/>
          <w:iCs/>
          <w:rtl/>
          <w:lang w:bidi="ar-DZ"/>
        </w:rPr>
        <w:t>–</w:t>
      </w:r>
      <w:r w:rsidRPr="007D6805">
        <w:rPr>
          <w:rFonts w:hint="cs"/>
          <w:b/>
          <w:bCs/>
          <w:i/>
          <w:iCs/>
          <w:rtl/>
          <w:lang w:bidi="ar-DZ"/>
        </w:rPr>
        <w:t xml:space="preserve"> حدد الوظيفة  الاعرابية  ل " لو "</w:t>
      </w:r>
      <w:r>
        <w:rPr>
          <w:rFonts w:hint="cs"/>
          <w:b/>
          <w:bCs/>
          <w:i/>
          <w:iCs/>
          <w:rtl/>
          <w:lang w:bidi="ar-DZ"/>
        </w:rPr>
        <w:t xml:space="preserve"> في قول الكاتب " لو  لانتهى الى العجز " . و بين عناصر</w:t>
      </w:r>
    </w:p>
    <w:p w:rsidR="004C5240" w:rsidRDefault="004C5240" w:rsidP="004C5240">
      <w:pPr>
        <w:rPr>
          <w:b/>
          <w:bCs/>
          <w:i/>
          <w:iCs/>
          <w:rtl/>
          <w:lang w:bidi="ar-DZ"/>
        </w:rPr>
      </w:pPr>
      <w:r>
        <w:rPr>
          <w:rFonts w:hint="cs"/>
          <w:b/>
          <w:bCs/>
          <w:i/>
          <w:iCs/>
          <w:rtl/>
          <w:lang w:bidi="ar-DZ"/>
        </w:rPr>
        <w:t xml:space="preserve">الاسلوب الذي وردت </w:t>
      </w:r>
    </w:p>
    <w:p w:rsidR="004C5240" w:rsidRDefault="004C5240" w:rsidP="004C5240">
      <w:pPr>
        <w:rPr>
          <w:b/>
          <w:bCs/>
          <w:i/>
          <w:iCs/>
          <w:rtl/>
          <w:lang w:bidi="ar-DZ"/>
        </w:rPr>
      </w:pPr>
      <w:r>
        <w:rPr>
          <w:rFonts w:hint="cs"/>
          <w:b/>
          <w:bCs/>
          <w:i/>
          <w:iCs/>
          <w:rtl/>
          <w:lang w:bidi="ar-DZ"/>
        </w:rPr>
        <w:t xml:space="preserve">2 </w:t>
      </w:r>
      <w:r>
        <w:rPr>
          <w:b/>
          <w:bCs/>
          <w:i/>
          <w:iCs/>
          <w:rtl/>
          <w:lang w:bidi="ar-DZ"/>
        </w:rPr>
        <w:t>–</w:t>
      </w:r>
      <w:r>
        <w:rPr>
          <w:rFonts w:hint="cs"/>
          <w:b/>
          <w:bCs/>
          <w:i/>
          <w:iCs/>
          <w:rtl/>
          <w:lang w:bidi="ar-DZ"/>
        </w:rPr>
        <w:t xml:space="preserve"> بين المحل  الاعرابي للجمل التي  تحتها  سطر  في النص .</w:t>
      </w:r>
    </w:p>
    <w:p w:rsidR="004C5240" w:rsidRDefault="004C5240" w:rsidP="004C5240">
      <w:pPr>
        <w:rPr>
          <w:b/>
          <w:bCs/>
          <w:i/>
          <w:iCs/>
          <w:rtl/>
          <w:lang w:bidi="ar-DZ"/>
        </w:rPr>
      </w:pPr>
      <w:r>
        <w:rPr>
          <w:rFonts w:hint="cs"/>
          <w:b/>
          <w:bCs/>
          <w:i/>
          <w:iCs/>
          <w:rtl/>
          <w:lang w:bidi="ar-DZ"/>
        </w:rPr>
        <w:t xml:space="preserve">3 </w:t>
      </w:r>
      <w:r>
        <w:rPr>
          <w:b/>
          <w:bCs/>
          <w:i/>
          <w:iCs/>
          <w:rtl/>
          <w:lang w:bidi="ar-DZ"/>
        </w:rPr>
        <w:t>–</w:t>
      </w:r>
      <w:r>
        <w:rPr>
          <w:rFonts w:hint="cs"/>
          <w:b/>
          <w:bCs/>
          <w:i/>
          <w:iCs/>
          <w:rtl/>
          <w:lang w:bidi="ar-DZ"/>
        </w:rPr>
        <w:t xml:space="preserve"> بين نوع الصورة البيانيةة في قوله </w:t>
      </w:r>
      <w:r>
        <w:rPr>
          <w:b/>
          <w:bCs/>
          <w:i/>
          <w:iCs/>
          <w:lang w:bidi="ar-DZ"/>
        </w:rPr>
        <w:t xml:space="preserve">: </w:t>
      </w:r>
      <w:r>
        <w:rPr>
          <w:rFonts w:hint="cs"/>
          <w:b/>
          <w:bCs/>
          <w:i/>
          <w:iCs/>
          <w:rtl/>
          <w:lang w:bidi="ar-DZ"/>
        </w:rPr>
        <w:t>" حقيقة سارية "  و ما هو اثرها في المعنى</w:t>
      </w:r>
    </w:p>
    <w:p w:rsidR="004C5240" w:rsidRDefault="004C5240" w:rsidP="004C5240">
      <w:pPr>
        <w:rPr>
          <w:b/>
          <w:bCs/>
          <w:i/>
          <w:iCs/>
          <w:rtl/>
          <w:lang w:bidi="ar-DZ"/>
        </w:rPr>
      </w:pPr>
      <w:r>
        <w:rPr>
          <w:rFonts w:hint="cs"/>
          <w:b/>
          <w:bCs/>
          <w:i/>
          <w:iCs/>
          <w:rtl/>
          <w:lang w:bidi="ar-DZ"/>
        </w:rPr>
        <w:t xml:space="preserve">4 </w:t>
      </w:r>
      <w:r>
        <w:rPr>
          <w:b/>
          <w:bCs/>
          <w:i/>
          <w:iCs/>
          <w:rtl/>
          <w:lang w:bidi="ar-DZ"/>
        </w:rPr>
        <w:t>–</w:t>
      </w:r>
      <w:r>
        <w:rPr>
          <w:rFonts w:hint="cs"/>
          <w:b/>
          <w:bCs/>
          <w:i/>
          <w:iCs/>
          <w:rtl/>
          <w:lang w:bidi="ar-DZ"/>
        </w:rPr>
        <w:t xml:space="preserve"> ما هي الادوات التي تحقق بها الاتساق و الانسجام في النص ؟</w:t>
      </w:r>
    </w:p>
    <w:p w:rsidR="004C5240" w:rsidRDefault="004C5240" w:rsidP="004C5240">
      <w:pPr>
        <w:rPr>
          <w:b/>
          <w:bCs/>
          <w:i/>
          <w:iCs/>
          <w:rtl/>
          <w:lang w:bidi="ar-DZ"/>
        </w:rPr>
      </w:pPr>
    </w:p>
    <w:p w:rsidR="004C5240" w:rsidRPr="00B503E1" w:rsidRDefault="004C5240" w:rsidP="004C5240">
      <w:pPr>
        <w:rPr>
          <w:b/>
          <w:bCs/>
          <w:i/>
          <w:iCs/>
          <w:color w:val="FF0000"/>
          <w:rtl/>
          <w:lang w:bidi="ar-DZ"/>
        </w:rPr>
      </w:pPr>
      <w:r w:rsidRPr="00B503E1">
        <w:rPr>
          <w:rFonts w:hint="cs"/>
          <w:b/>
          <w:bCs/>
          <w:i/>
          <w:iCs/>
          <w:color w:val="FF0000"/>
          <w:sz w:val="32"/>
          <w:szCs w:val="32"/>
          <w:u w:val="single"/>
          <w:rtl/>
          <w:lang w:bidi="ar-DZ"/>
        </w:rPr>
        <w:t xml:space="preserve">التقويــــــــــــم النقـــــــــــدي </w:t>
      </w:r>
      <w:r w:rsidRPr="00B503E1">
        <w:rPr>
          <w:b/>
          <w:bCs/>
          <w:i/>
          <w:iCs/>
          <w:color w:val="FF0000"/>
          <w:sz w:val="32"/>
          <w:szCs w:val="32"/>
          <w:u w:val="single"/>
          <w:lang w:bidi="ar-DZ"/>
        </w:rPr>
        <w:t>:</w:t>
      </w:r>
    </w:p>
    <w:p w:rsidR="004C5240" w:rsidRDefault="004C5240" w:rsidP="004C5240">
      <w:pPr>
        <w:rPr>
          <w:b/>
          <w:bCs/>
          <w:i/>
          <w:iCs/>
          <w:rtl/>
          <w:lang w:bidi="ar-DZ"/>
        </w:rPr>
      </w:pPr>
      <w:r>
        <w:rPr>
          <w:rFonts w:hint="cs"/>
          <w:b/>
          <w:bCs/>
          <w:i/>
          <w:iCs/>
          <w:rtl/>
          <w:lang w:bidi="ar-DZ"/>
        </w:rPr>
        <w:t xml:space="preserve">1 </w:t>
      </w:r>
      <w:r>
        <w:rPr>
          <w:b/>
          <w:bCs/>
          <w:i/>
          <w:iCs/>
          <w:rtl/>
          <w:lang w:bidi="ar-DZ"/>
        </w:rPr>
        <w:t>–</w:t>
      </w:r>
      <w:r>
        <w:rPr>
          <w:rFonts w:hint="cs"/>
          <w:b/>
          <w:bCs/>
          <w:i/>
          <w:iCs/>
          <w:rtl/>
          <w:lang w:bidi="ar-DZ"/>
        </w:rPr>
        <w:t xml:space="preserve"> من خلال دراستك للنص أتجد الكاتب محافظا أم مجددا ؟ علل</w:t>
      </w:r>
    </w:p>
    <w:p w:rsidR="004C5240" w:rsidRDefault="004C5240" w:rsidP="004C5240">
      <w:pPr>
        <w:rPr>
          <w:b/>
          <w:bCs/>
          <w:i/>
          <w:iCs/>
          <w:rtl/>
          <w:lang w:bidi="ar-DZ"/>
        </w:rPr>
      </w:pPr>
      <w:r>
        <w:rPr>
          <w:rFonts w:hint="cs"/>
          <w:b/>
          <w:bCs/>
          <w:i/>
          <w:iCs/>
          <w:rtl/>
          <w:lang w:bidi="ar-DZ"/>
        </w:rPr>
        <w:lastRenderedPageBreak/>
        <w:t xml:space="preserve">2 </w:t>
      </w:r>
      <w:r>
        <w:rPr>
          <w:b/>
          <w:bCs/>
          <w:i/>
          <w:iCs/>
          <w:rtl/>
          <w:lang w:bidi="ar-DZ"/>
        </w:rPr>
        <w:t>–</w:t>
      </w:r>
      <w:r>
        <w:rPr>
          <w:rFonts w:hint="cs"/>
          <w:b/>
          <w:bCs/>
          <w:i/>
          <w:iCs/>
          <w:rtl/>
          <w:lang w:bidi="ar-DZ"/>
        </w:rPr>
        <w:t xml:space="preserve"> قال الامام علي </w:t>
      </w:r>
      <w:r>
        <w:rPr>
          <w:b/>
          <w:bCs/>
          <w:i/>
          <w:iCs/>
          <w:rtl/>
          <w:lang w:bidi="ar-DZ"/>
        </w:rPr>
        <w:t>–</w:t>
      </w:r>
      <w:r>
        <w:rPr>
          <w:rFonts w:hint="cs"/>
          <w:b/>
          <w:bCs/>
          <w:i/>
          <w:iCs/>
          <w:rtl/>
          <w:lang w:bidi="ar-DZ"/>
        </w:rPr>
        <w:t xml:space="preserve"> رضي الله عنه </w:t>
      </w:r>
      <w:r>
        <w:rPr>
          <w:b/>
          <w:bCs/>
          <w:i/>
          <w:iCs/>
          <w:rtl/>
          <w:lang w:bidi="ar-DZ"/>
        </w:rPr>
        <w:t>–</w:t>
      </w:r>
      <w:r>
        <w:rPr>
          <w:rFonts w:hint="cs"/>
          <w:b/>
          <w:bCs/>
          <w:i/>
          <w:iCs/>
          <w:rtl/>
          <w:lang w:bidi="ar-DZ"/>
        </w:rPr>
        <w:t xml:space="preserve"> الناس ان لم يكحونوا اخواننا فهم نظراؤنا في الخلق .</w:t>
      </w:r>
    </w:p>
    <w:p w:rsidR="004C5240" w:rsidRPr="007D6805" w:rsidRDefault="004C5240" w:rsidP="004C5240">
      <w:pPr>
        <w:rPr>
          <w:b/>
          <w:bCs/>
          <w:i/>
          <w:iCs/>
          <w:lang w:bidi="ar-DZ"/>
        </w:rPr>
      </w:pPr>
      <w:r>
        <w:rPr>
          <w:rFonts w:hint="cs"/>
          <w:b/>
          <w:bCs/>
          <w:i/>
          <w:iCs/>
          <w:rtl/>
          <w:lang w:bidi="ar-DZ"/>
        </w:rPr>
        <w:t xml:space="preserve">ابحث عن نظير هذا المعنى في النص مبرزا مفهوم الانسانية .  </w:t>
      </w:r>
    </w:p>
    <w:p w:rsidR="004C5240" w:rsidRPr="00B503E1" w:rsidRDefault="004C5240" w:rsidP="004C5240">
      <w:pPr>
        <w:rPr>
          <w:b/>
          <w:bCs/>
          <w:i/>
          <w:iCs/>
          <w:color w:val="FF0000"/>
          <w:rtl/>
          <w:lang w:bidi="ar-DZ"/>
        </w:rPr>
      </w:pPr>
      <w:r w:rsidRPr="00B503E1">
        <w:rPr>
          <w:rFonts w:hint="cs"/>
          <w:b/>
          <w:bCs/>
          <w:i/>
          <w:iCs/>
          <w:color w:val="FF0000"/>
          <w:sz w:val="40"/>
          <w:szCs w:val="40"/>
          <w:u w:val="single"/>
          <w:rtl/>
          <w:lang w:bidi="ar-DZ"/>
        </w:rPr>
        <w:t xml:space="preserve">السنــــــــــــد </w:t>
      </w:r>
      <w:r w:rsidRPr="00B503E1">
        <w:rPr>
          <w:b/>
          <w:bCs/>
          <w:i/>
          <w:iCs/>
          <w:color w:val="FF0000"/>
          <w:sz w:val="40"/>
          <w:szCs w:val="40"/>
          <w:u w:val="single"/>
          <w:lang w:bidi="ar-DZ"/>
        </w:rPr>
        <w:t>:</w:t>
      </w:r>
    </w:p>
    <w:p w:rsidR="004C5240" w:rsidRDefault="004C5240" w:rsidP="004C5240">
      <w:pPr>
        <w:rPr>
          <w:b/>
          <w:bCs/>
          <w:i/>
          <w:iCs/>
          <w:rtl/>
          <w:lang w:bidi="ar-DZ"/>
        </w:rPr>
      </w:pPr>
      <w:r>
        <w:rPr>
          <w:rFonts w:hint="cs"/>
          <w:b/>
          <w:bCs/>
          <w:i/>
          <w:iCs/>
          <w:rtl/>
          <w:lang w:bidi="ar-DZ"/>
        </w:rPr>
        <w:t>محمد البشير الابراهيمي ( 1889-1965م ) ل ( 1306-1385  هجرية ) من  أعلام الفكر</w:t>
      </w:r>
    </w:p>
    <w:p w:rsidR="004C5240" w:rsidRDefault="004C5240" w:rsidP="004C5240">
      <w:pPr>
        <w:rPr>
          <w:b/>
          <w:bCs/>
          <w:i/>
          <w:iCs/>
          <w:rtl/>
          <w:lang w:bidi="ar-DZ"/>
        </w:rPr>
      </w:pPr>
      <w:r>
        <w:rPr>
          <w:rFonts w:hint="cs"/>
          <w:b/>
          <w:bCs/>
          <w:i/>
          <w:iCs/>
          <w:rtl/>
          <w:lang w:bidi="ar-DZ"/>
        </w:rPr>
        <w:t>و الادب في العالم العربي و من العلماء العاملين في الجزائر  و هو رفيق النضال لعبد الحميد</w:t>
      </w:r>
    </w:p>
    <w:p w:rsidR="004C5240" w:rsidRDefault="004C5240" w:rsidP="004C5240">
      <w:pPr>
        <w:rPr>
          <w:b/>
          <w:bCs/>
          <w:i/>
          <w:iCs/>
          <w:rtl/>
          <w:lang w:bidi="ar-DZ"/>
        </w:rPr>
      </w:pPr>
      <w:r>
        <w:rPr>
          <w:rFonts w:hint="cs"/>
          <w:b/>
          <w:bCs/>
          <w:i/>
          <w:iCs/>
          <w:rtl/>
          <w:lang w:bidi="ar-DZ"/>
        </w:rPr>
        <w:t>بن باديس في قيادة الحركة الاصلاحية الجزائرية و نائبه ثم خليفته في رئاسة جمعية العلماء</w:t>
      </w:r>
    </w:p>
    <w:p w:rsidR="004C5240" w:rsidRDefault="004C5240" w:rsidP="004C5240">
      <w:pPr>
        <w:rPr>
          <w:b/>
          <w:bCs/>
          <w:i/>
          <w:iCs/>
          <w:rtl/>
          <w:lang w:bidi="ar-DZ"/>
        </w:rPr>
      </w:pPr>
      <w:r>
        <w:rPr>
          <w:rFonts w:hint="cs"/>
          <w:b/>
          <w:bCs/>
          <w:i/>
          <w:iCs/>
          <w:rtl/>
          <w:lang w:bidi="ar-DZ"/>
        </w:rPr>
        <w:t>و كاتب تبنى افكار تحرير الشعوب العربية من الاستعمار و تحرير العقول من الجهل و الخرافات</w:t>
      </w:r>
    </w:p>
    <w:p w:rsidR="004C5240" w:rsidRDefault="004C5240" w:rsidP="004C5240">
      <w:pPr>
        <w:rPr>
          <w:b/>
          <w:bCs/>
          <w:i/>
          <w:iCs/>
          <w:rtl/>
          <w:lang w:bidi="ar-DZ"/>
        </w:rPr>
      </w:pPr>
    </w:p>
    <w:p w:rsidR="004C5240" w:rsidRDefault="004C5240" w:rsidP="004C5240">
      <w:pPr>
        <w:rPr>
          <w:b/>
          <w:bCs/>
          <w:i/>
          <w:iCs/>
          <w:rtl/>
          <w:lang w:bidi="ar-DZ"/>
        </w:rPr>
      </w:pPr>
    </w:p>
    <w:p w:rsidR="004C5240" w:rsidRPr="00B503E1" w:rsidRDefault="004C5240" w:rsidP="004C5240">
      <w:pPr>
        <w:jc w:val="center"/>
        <w:rPr>
          <w:b/>
          <w:bCs/>
          <w:i/>
          <w:iCs/>
          <w:color w:val="FF0000"/>
          <w:sz w:val="32"/>
          <w:szCs w:val="32"/>
          <w:u w:val="single"/>
          <w:lang w:bidi="ar-DZ"/>
        </w:rPr>
      </w:pPr>
      <w:r w:rsidRPr="00B503E1">
        <w:rPr>
          <w:rFonts w:hint="cs"/>
          <w:b/>
          <w:bCs/>
          <w:i/>
          <w:iCs/>
          <w:color w:val="FF0000"/>
          <w:sz w:val="32"/>
          <w:szCs w:val="32"/>
          <w:u w:val="single"/>
          <w:rtl/>
          <w:lang w:bidi="ar-DZ"/>
        </w:rPr>
        <w:t xml:space="preserve">من اقوال البشير الابراهيمي </w:t>
      </w:r>
      <w:r w:rsidRPr="00B503E1">
        <w:rPr>
          <w:b/>
          <w:bCs/>
          <w:i/>
          <w:iCs/>
          <w:color w:val="FF0000"/>
          <w:sz w:val="32"/>
          <w:szCs w:val="32"/>
          <w:u w:val="single"/>
          <w:lang w:bidi="ar-DZ"/>
        </w:rPr>
        <w:t>:</w:t>
      </w:r>
    </w:p>
    <w:p w:rsidR="004C5240" w:rsidRDefault="004C5240" w:rsidP="004C5240">
      <w:pPr>
        <w:jc w:val="center"/>
        <w:rPr>
          <w:b/>
          <w:bCs/>
          <w:i/>
          <w:iCs/>
          <w:rtl/>
          <w:lang w:bidi="ar-DZ"/>
        </w:rPr>
      </w:pPr>
      <w:r w:rsidRPr="004A5F6B">
        <w:rPr>
          <w:rFonts w:hint="cs"/>
          <w:b/>
          <w:bCs/>
          <w:i/>
          <w:iCs/>
          <w:rtl/>
          <w:lang w:bidi="ar-DZ"/>
        </w:rPr>
        <w:t>يقول الامام الشيخ محمد البشير الابراهيمي في  ( عيون البصائر</w:t>
      </w:r>
      <w:r>
        <w:rPr>
          <w:rFonts w:hint="cs"/>
          <w:b/>
          <w:bCs/>
          <w:i/>
          <w:iCs/>
          <w:rtl/>
          <w:lang w:bidi="ar-DZ"/>
        </w:rPr>
        <w:t xml:space="preserve"> ) </w:t>
      </w:r>
      <w:r>
        <w:rPr>
          <w:b/>
          <w:bCs/>
          <w:i/>
          <w:iCs/>
          <w:lang w:bidi="ar-DZ"/>
        </w:rPr>
        <w:t>:</w:t>
      </w:r>
      <w:r>
        <w:rPr>
          <w:rFonts w:hint="cs"/>
          <w:b/>
          <w:bCs/>
          <w:i/>
          <w:iCs/>
          <w:rtl/>
          <w:lang w:bidi="ar-DZ"/>
        </w:rPr>
        <w:t xml:space="preserve"> " غاية الغايات من التربية</w:t>
      </w:r>
    </w:p>
    <w:p w:rsidR="004C5240" w:rsidRPr="00F8378F" w:rsidRDefault="004C5240" w:rsidP="004C5240">
      <w:pPr>
        <w:ind w:left="360"/>
        <w:jc w:val="center"/>
        <w:rPr>
          <w:b/>
          <w:bCs/>
          <w:i/>
          <w:iCs/>
          <w:lang w:bidi="ar-DZ"/>
        </w:rPr>
      </w:pPr>
      <w:r w:rsidRPr="00F8378F">
        <w:rPr>
          <w:rFonts w:hint="cs"/>
          <w:b/>
          <w:bCs/>
          <w:i/>
          <w:iCs/>
          <w:rtl/>
          <w:lang w:bidi="ar-DZ"/>
        </w:rPr>
        <w:t>هي توحيد النشء الجديد في افكاره و مشاربه و ضبط نوازعه المضطربة و تصحيح</w:t>
      </w:r>
    </w:p>
    <w:p w:rsidR="004C5240" w:rsidRPr="00F8378F" w:rsidRDefault="004C5240" w:rsidP="004C5240">
      <w:pPr>
        <w:ind w:left="360"/>
        <w:jc w:val="center"/>
        <w:rPr>
          <w:b/>
          <w:bCs/>
          <w:i/>
          <w:iCs/>
          <w:lang w:bidi="ar-DZ"/>
        </w:rPr>
      </w:pPr>
      <w:r w:rsidRPr="00F8378F">
        <w:rPr>
          <w:rFonts w:hint="cs"/>
          <w:b/>
          <w:bCs/>
          <w:i/>
          <w:iCs/>
          <w:rtl/>
          <w:lang w:bidi="ar-DZ"/>
        </w:rPr>
        <w:t>نظراته الى الحياة و نقله من ذلك المضطرب  الفكري الضيق الذي وضعه فيه مجتمعه</w:t>
      </w:r>
    </w:p>
    <w:p w:rsidR="004C5240" w:rsidRDefault="004C5240" w:rsidP="004C5240">
      <w:pPr>
        <w:ind w:left="360"/>
        <w:jc w:val="center"/>
        <w:rPr>
          <w:b/>
          <w:bCs/>
          <w:i/>
          <w:iCs/>
          <w:rtl/>
          <w:lang w:bidi="ar-DZ"/>
        </w:rPr>
      </w:pPr>
      <w:r>
        <w:rPr>
          <w:rFonts w:hint="cs"/>
          <w:b/>
          <w:bCs/>
          <w:i/>
          <w:iCs/>
          <w:rtl/>
          <w:lang w:bidi="ar-DZ"/>
        </w:rPr>
        <w:t>الى مضطرب أوسع منه دائرة و ارحب افقا و أصح اساسا فاذا  تم ذلك  و انتهى الى مداه</w:t>
      </w:r>
    </w:p>
    <w:p w:rsidR="004C5240" w:rsidRDefault="004C5240" w:rsidP="004C5240">
      <w:pPr>
        <w:ind w:left="360"/>
        <w:jc w:val="center"/>
        <w:rPr>
          <w:b/>
          <w:bCs/>
          <w:i/>
          <w:iCs/>
          <w:rtl/>
          <w:lang w:bidi="ar-DZ"/>
        </w:rPr>
      </w:pPr>
      <w:r>
        <w:rPr>
          <w:rFonts w:hint="cs"/>
          <w:b/>
          <w:bCs/>
          <w:i/>
          <w:iCs/>
          <w:rtl/>
          <w:lang w:bidi="ar-DZ"/>
        </w:rPr>
        <w:t>طمعنا ان تخرج لنا المدرسة جيلا  متلائم الاذواق متحد المشارب مضبوط النزعات</w:t>
      </w:r>
    </w:p>
    <w:p w:rsidR="004C5240" w:rsidRDefault="004C5240" w:rsidP="004C5240">
      <w:pPr>
        <w:ind w:left="360"/>
        <w:jc w:val="center"/>
        <w:rPr>
          <w:b/>
          <w:bCs/>
          <w:i/>
          <w:iCs/>
          <w:rtl/>
          <w:lang w:bidi="ar-DZ"/>
        </w:rPr>
      </w:pPr>
      <w:r>
        <w:rPr>
          <w:rFonts w:hint="cs"/>
          <w:b/>
          <w:bCs/>
          <w:i/>
          <w:iCs/>
          <w:rtl/>
          <w:lang w:bidi="ar-DZ"/>
        </w:rPr>
        <w:t>ينظر الى الحياةى كما هي نظرة واحدة و يسعى في طلبها بارادة  متحدة  و يعمل لمصلحة</w:t>
      </w:r>
    </w:p>
    <w:p w:rsidR="004C5240" w:rsidRDefault="004C5240" w:rsidP="004C5240">
      <w:pPr>
        <w:ind w:left="360"/>
        <w:jc w:val="center"/>
        <w:rPr>
          <w:b/>
          <w:bCs/>
          <w:i/>
          <w:iCs/>
          <w:rtl/>
          <w:lang w:bidi="ar-DZ"/>
        </w:rPr>
      </w:pPr>
      <w:r>
        <w:rPr>
          <w:rFonts w:hint="cs"/>
          <w:b/>
          <w:bCs/>
          <w:i/>
          <w:iCs/>
          <w:rtl/>
          <w:lang w:bidi="ar-DZ"/>
        </w:rPr>
        <w:t>الدين  و الوطن بقوة واحدة في اتجاه واحد "</w:t>
      </w:r>
    </w:p>
    <w:p w:rsidR="004C5240" w:rsidRDefault="004C5240" w:rsidP="004C5240">
      <w:pPr>
        <w:ind w:left="360"/>
        <w:jc w:val="center"/>
        <w:rPr>
          <w:b/>
          <w:bCs/>
          <w:i/>
          <w:iCs/>
          <w:rtl/>
          <w:lang w:bidi="ar-DZ"/>
        </w:rPr>
      </w:pPr>
      <w:r>
        <w:rPr>
          <w:rFonts w:hint="cs"/>
          <w:b/>
          <w:bCs/>
          <w:i/>
          <w:iCs/>
          <w:rtl/>
          <w:lang w:bidi="ar-DZ"/>
        </w:rPr>
        <w:t>" غاية  التعليم هي تفقيهه في دينه و لغته  و تعريفه بنفسه لمعرفة تاريخه  تلك</w:t>
      </w:r>
    </w:p>
    <w:p w:rsidR="004C5240" w:rsidRDefault="004C5240" w:rsidP="004C5240">
      <w:pPr>
        <w:ind w:left="360"/>
        <w:jc w:val="center"/>
        <w:rPr>
          <w:b/>
          <w:bCs/>
          <w:i/>
          <w:iCs/>
          <w:rtl/>
          <w:lang w:bidi="ar-DZ"/>
        </w:rPr>
      </w:pPr>
      <w:r>
        <w:rPr>
          <w:rFonts w:hint="cs"/>
          <w:b/>
          <w:bCs/>
          <w:i/>
          <w:iCs/>
          <w:rtl/>
          <w:lang w:bidi="ar-DZ"/>
        </w:rPr>
        <w:t>الاصول التي جهلها اباؤه فشقوا  بجهلها و اصبحوا  غرباء في العالم مقطوعين</w:t>
      </w:r>
    </w:p>
    <w:p w:rsidR="004C5240" w:rsidRDefault="004C5240" w:rsidP="004C5240">
      <w:pPr>
        <w:ind w:left="360"/>
        <w:jc w:val="center"/>
        <w:rPr>
          <w:b/>
          <w:bCs/>
          <w:i/>
          <w:iCs/>
          <w:rtl/>
          <w:lang w:bidi="ar-DZ"/>
        </w:rPr>
      </w:pPr>
      <w:r>
        <w:rPr>
          <w:rFonts w:hint="cs"/>
          <w:b/>
          <w:bCs/>
          <w:i/>
          <w:iCs/>
          <w:rtl/>
          <w:lang w:bidi="ar-DZ"/>
        </w:rPr>
        <w:t>عنه لمخ يعرفوا انفسهم فلم يعرفهم أحد .. "</w:t>
      </w:r>
    </w:p>
    <w:p w:rsidR="004C5240" w:rsidRPr="00F8378F" w:rsidRDefault="004C5240" w:rsidP="004C5240">
      <w:pPr>
        <w:ind w:left="360"/>
        <w:jc w:val="center"/>
        <w:rPr>
          <w:b/>
          <w:bCs/>
          <w:i/>
          <w:iCs/>
          <w:rtl/>
          <w:lang w:bidi="ar-DZ"/>
        </w:rPr>
      </w:pPr>
    </w:p>
    <w:p w:rsidR="004C5240" w:rsidRPr="00C06D09" w:rsidRDefault="004C5240" w:rsidP="004C5240">
      <w:pPr>
        <w:jc w:val="center"/>
        <w:rPr>
          <w:b/>
          <w:bCs/>
          <w:i/>
          <w:iCs/>
          <w:u w:val="single"/>
          <w:rtl/>
          <w:lang w:bidi="ar-DZ"/>
        </w:rPr>
      </w:pPr>
    </w:p>
    <w:p w:rsidR="004C5240" w:rsidRDefault="004C5240" w:rsidP="004C5240">
      <w:pPr>
        <w:jc w:val="center"/>
        <w:rPr>
          <w:b/>
          <w:bCs/>
          <w:i/>
          <w:iCs/>
          <w:rtl/>
          <w:lang w:bidi="ar-DZ"/>
        </w:rPr>
      </w:pPr>
    </w:p>
    <w:p w:rsidR="004C5240" w:rsidRDefault="004C5240" w:rsidP="004C5240">
      <w:pPr>
        <w:rPr>
          <w:b/>
          <w:bCs/>
          <w:i/>
          <w:iCs/>
          <w:rtl/>
          <w:lang w:bidi="ar-DZ"/>
        </w:rPr>
      </w:pPr>
    </w:p>
    <w:p w:rsidR="004C5240" w:rsidRDefault="004C5240" w:rsidP="004C5240">
      <w:pPr>
        <w:rPr>
          <w:b/>
          <w:bCs/>
          <w:i/>
          <w:iCs/>
          <w:rtl/>
          <w:lang w:bidi="ar-DZ"/>
        </w:rPr>
      </w:pPr>
    </w:p>
    <w:p w:rsidR="004C5240" w:rsidRDefault="004C5240" w:rsidP="004C5240">
      <w:pPr>
        <w:rPr>
          <w:b/>
          <w:bCs/>
          <w:i/>
          <w:iCs/>
          <w:rtl/>
          <w:lang w:bidi="ar-DZ"/>
        </w:rPr>
      </w:pPr>
    </w:p>
    <w:p w:rsidR="004C5240" w:rsidRDefault="004C5240" w:rsidP="004C5240">
      <w:pPr>
        <w:rPr>
          <w:b/>
          <w:bCs/>
          <w:i/>
          <w:iCs/>
          <w:rtl/>
          <w:lang w:bidi="ar-DZ"/>
        </w:rPr>
      </w:pPr>
    </w:p>
    <w:p w:rsidR="004C5240" w:rsidRDefault="004C5240" w:rsidP="004C5240">
      <w:pPr>
        <w:rPr>
          <w:b/>
          <w:bCs/>
          <w:i/>
          <w:iCs/>
          <w:rtl/>
          <w:lang w:bidi="ar-DZ"/>
        </w:rPr>
      </w:pPr>
    </w:p>
    <w:p w:rsidR="004C5240" w:rsidRDefault="004C5240" w:rsidP="004C5240">
      <w:pPr>
        <w:rPr>
          <w:b/>
          <w:bCs/>
          <w:i/>
          <w:iCs/>
          <w:rtl/>
          <w:lang w:bidi="ar-DZ"/>
        </w:rPr>
      </w:pPr>
    </w:p>
    <w:p w:rsidR="004C5240" w:rsidRPr="00B503E1" w:rsidRDefault="004C5240" w:rsidP="004C5240">
      <w:pPr>
        <w:rPr>
          <w:b/>
          <w:bCs/>
          <w:i/>
          <w:iCs/>
          <w:color w:val="FF0000"/>
          <w:rtl/>
          <w:lang w:bidi="ar-DZ"/>
        </w:rPr>
      </w:pPr>
      <w:r w:rsidRPr="00B503E1">
        <w:rPr>
          <w:rFonts w:hint="cs"/>
          <w:b/>
          <w:bCs/>
          <w:i/>
          <w:iCs/>
          <w:color w:val="FF0000"/>
          <w:sz w:val="32"/>
          <w:szCs w:val="32"/>
          <w:u w:val="single"/>
          <w:rtl/>
          <w:lang w:bidi="ar-DZ"/>
        </w:rPr>
        <w:t xml:space="preserve">النـــــــــــــــــــــص </w:t>
      </w:r>
      <w:r w:rsidRPr="00B503E1">
        <w:rPr>
          <w:b/>
          <w:bCs/>
          <w:i/>
          <w:iCs/>
          <w:color w:val="FF0000"/>
          <w:sz w:val="32"/>
          <w:szCs w:val="32"/>
          <w:u w:val="single"/>
          <w:lang w:bidi="ar-DZ"/>
        </w:rPr>
        <w:t xml:space="preserve">: </w:t>
      </w:r>
    </w:p>
    <w:p w:rsidR="004C5240" w:rsidRDefault="004C5240" w:rsidP="004C5240">
      <w:pPr>
        <w:rPr>
          <w:b/>
          <w:bCs/>
          <w:i/>
          <w:iCs/>
          <w:rtl/>
          <w:lang w:bidi="ar-DZ"/>
        </w:rPr>
      </w:pPr>
      <w:r>
        <w:rPr>
          <w:rFonts w:hint="cs"/>
          <w:b/>
          <w:bCs/>
          <w:i/>
          <w:iCs/>
          <w:rtl/>
          <w:lang w:bidi="ar-DZ"/>
        </w:rPr>
        <w:t>(( ... ليس الابتكار في الادب و الفن أن تطرق موضوعا  لم يسبقك اليه سابق  و لا ان تعثر على</w:t>
      </w:r>
    </w:p>
    <w:p w:rsidR="004C5240" w:rsidRDefault="004C5240" w:rsidP="004C5240">
      <w:pPr>
        <w:rPr>
          <w:b/>
          <w:bCs/>
          <w:i/>
          <w:iCs/>
          <w:rtl/>
          <w:lang w:bidi="ar-DZ"/>
        </w:rPr>
      </w:pPr>
      <w:r>
        <w:rPr>
          <w:rFonts w:hint="cs"/>
          <w:b/>
          <w:bCs/>
          <w:i/>
          <w:iCs/>
          <w:rtl/>
          <w:lang w:bidi="ar-DZ"/>
        </w:rPr>
        <w:t>فكرة لم تخطر على بال غيرك ... انما الابتكار الادبي و الفني هو أن تتناول الفكرة التي قد تكون مألوفة للناس  فتسكب فيها  مهن أدبك و فنك  ما يجعلها تنقلب خلقا جديدا يبهر العين ةو يدهش العقل ... او</w:t>
      </w:r>
    </w:p>
    <w:p w:rsidR="004C5240" w:rsidRDefault="004C5240" w:rsidP="004C5240">
      <w:pPr>
        <w:rPr>
          <w:b/>
          <w:bCs/>
          <w:i/>
          <w:iCs/>
          <w:rtl/>
          <w:lang w:bidi="ar-DZ"/>
        </w:rPr>
      </w:pPr>
      <w:r>
        <w:rPr>
          <w:rFonts w:hint="cs"/>
          <w:b/>
          <w:bCs/>
          <w:i/>
          <w:iCs/>
          <w:rtl/>
          <w:lang w:bidi="ar-DZ"/>
        </w:rPr>
        <w:t>أن تعالج الموضوع الذي كاد يبلى بين اصابع السابقين فاذا هو يضيىء  بين يديك  بروح من عندك ..</w:t>
      </w:r>
    </w:p>
    <w:p w:rsidR="004C5240" w:rsidRDefault="004C5240" w:rsidP="004C5240">
      <w:pPr>
        <w:rPr>
          <w:b/>
          <w:bCs/>
          <w:i/>
          <w:iCs/>
          <w:rtl/>
          <w:lang w:bidi="ar-DZ"/>
        </w:rPr>
      </w:pPr>
      <w:r>
        <w:rPr>
          <w:rFonts w:hint="cs"/>
          <w:b/>
          <w:bCs/>
          <w:i/>
          <w:iCs/>
          <w:rtl/>
          <w:lang w:bidi="ar-DZ"/>
        </w:rPr>
        <w:t xml:space="preserve">   و اذا تأملنا أغلب ايات الفن فاننا نجد موضوعاتها منقولة عن موضوعات سابقة موجودة</w:t>
      </w:r>
    </w:p>
    <w:p w:rsidR="004C5240" w:rsidRDefault="004C5240" w:rsidP="004C5240">
      <w:pPr>
        <w:rPr>
          <w:b/>
          <w:bCs/>
          <w:i/>
          <w:iCs/>
          <w:rtl/>
          <w:lang w:bidi="ar-DZ"/>
        </w:rPr>
      </w:pPr>
      <w:r>
        <w:rPr>
          <w:rFonts w:hint="cs"/>
          <w:b/>
          <w:bCs/>
          <w:i/>
          <w:iCs/>
          <w:rtl/>
          <w:lang w:bidi="ar-DZ"/>
        </w:rPr>
        <w:t>فالكثير من موضوعات " شكسبير " نقل عن بوكاشيو و بعض " موليير " عن " سكارون " ...</w:t>
      </w:r>
    </w:p>
    <w:p w:rsidR="004C5240" w:rsidRDefault="004C5240" w:rsidP="004C5240">
      <w:pPr>
        <w:rPr>
          <w:b/>
          <w:bCs/>
          <w:i/>
          <w:iCs/>
          <w:rtl/>
          <w:lang w:bidi="ar-DZ"/>
        </w:rPr>
      </w:pPr>
      <w:r>
        <w:rPr>
          <w:rFonts w:hint="cs"/>
          <w:b/>
          <w:bCs/>
          <w:i/>
          <w:iCs/>
          <w:rtl/>
          <w:lang w:bidi="ar-DZ"/>
        </w:rPr>
        <w:t xml:space="preserve">فاذا عرجنا على الادب العربي القديم فاننا نجد  في الشعر معنى البيت الواحد و موضوعه يتنقلان </w:t>
      </w:r>
    </w:p>
    <w:p w:rsidR="004C5240" w:rsidRDefault="004C5240" w:rsidP="004C5240">
      <w:pPr>
        <w:rPr>
          <w:b/>
          <w:bCs/>
          <w:i/>
          <w:iCs/>
          <w:rtl/>
          <w:lang w:bidi="ar-DZ"/>
        </w:rPr>
      </w:pPr>
      <w:r>
        <w:rPr>
          <w:rFonts w:hint="cs"/>
          <w:b/>
          <w:bCs/>
          <w:i/>
          <w:iCs/>
          <w:rtl/>
          <w:lang w:bidi="ar-DZ"/>
        </w:rPr>
        <w:t>من شاعر الى شاعر و يلبسان في كل زمن حلة و صياغة حتى اختلف النقاد و الباحثون و الادباء</w:t>
      </w:r>
    </w:p>
    <w:p w:rsidR="004C5240" w:rsidRDefault="004C5240" w:rsidP="004C5240">
      <w:pPr>
        <w:rPr>
          <w:b/>
          <w:bCs/>
          <w:i/>
          <w:iCs/>
          <w:rtl/>
          <w:lang w:bidi="ar-DZ"/>
        </w:rPr>
      </w:pPr>
      <w:r>
        <w:rPr>
          <w:rFonts w:hint="cs"/>
          <w:b/>
          <w:bCs/>
          <w:i/>
          <w:iCs/>
          <w:rtl/>
          <w:lang w:bidi="ar-DZ"/>
        </w:rPr>
        <w:t xml:space="preserve">فيمن يفضلون </w:t>
      </w:r>
      <w:r>
        <w:rPr>
          <w:b/>
          <w:bCs/>
          <w:i/>
          <w:iCs/>
          <w:lang w:bidi="ar-DZ"/>
        </w:rPr>
        <w:t>:</w:t>
      </w:r>
      <w:r>
        <w:rPr>
          <w:rFonts w:hint="cs"/>
          <w:b/>
          <w:bCs/>
          <w:i/>
          <w:iCs/>
          <w:rtl/>
          <w:lang w:bidi="ar-DZ"/>
        </w:rPr>
        <w:t xml:space="preserve"> أهو اول من طرق الفكرةة و الموضوع أم من صاغها و أجراها على الالسن و أتاح </w:t>
      </w:r>
    </w:p>
    <w:p w:rsidR="004C5240" w:rsidRDefault="004C5240" w:rsidP="004C5240">
      <w:pPr>
        <w:rPr>
          <w:b/>
          <w:bCs/>
          <w:i/>
          <w:iCs/>
          <w:rtl/>
          <w:lang w:bidi="ar-DZ"/>
        </w:rPr>
      </w:pPr>
      <w:r>
        <w:rPr>
          <w:rFonts w:hint="cs"/>
          <w:b/>
          <w:bCs/>
          <w:i/>
          <w:iCs/>
          <w:rtl/>
          <w:lang w:bidi="ar-DZ"/>
        </w:rPr>
        <w:t>لهما الذيوع ؟ ... على أن أرجح الراي هو أن الموضوع في الفن ليس بذي خطر  و ليست الحوادث</w:t>
      </w:r>
    </w:p>
    <w:p w:rsidR="004C5240" w:rsidRDefault="004C5240" w:rsidP="004C5240">
      <w:pPr>
        <w:rPr>
          <w:b/>
          <w:bCs/>
          <w:i/>
          <w:iCs/>
          <w:rtl/>
          <w:lang w:bidi="ar-DZ"/>
        </w:rPr>
      </w:pPr>
      <w:r>
        <w:rPr>
          <w:rFonts w:hint="cs"/>
          <w:b/>
          <w:bCs/>
          <w:i/>
          <w:iCs/>
          <w:rtl/>
          <w:lang w:bidi="ar-DZ"/>
        </w:rPr>
        <w:t>و الوقائع في القصص و الشعر و التمثيل  بذات قيمة و لكن القيمة و الخطر في تلك الاشعة الجديدة التي</w:t>
      </w:r>
    </w:p>
    <w:p w:rsidR="004C5240" w:rsidRDefault="004C5240" w:rsidP="004C5240">
      <w:pPr>
        <w:rPr>
          <w:b/>
          <w:bCs/>
          <w:i/>
          <w:iCs/>
          <w:rtl/>
          <w:lang w:bidi="ar-DZ"/>
        </w:rPr>
      </w:pPr>
      <w:r>
        <w:rPr>
          <w:rFonts w:hint="cs"/>
          <w:b/>
          <w:bCs/>
          <w:i/>
          <w:iCs/>
          <w:rtl/>
          <w:lang w:bidi="ar-DZ"/>
        </w:rPr>
        <w:t>يستطيع الفنان أن يستخرجها من هيكل الموضوعات و الحوادث و الوقائع .</w:t>
      </w:r>
    </w:p>
    <w:p w:rsidR="004C5240" w:rsidRDefault="004C5240" w:rsidP="004C5240">
      <w:pPr>
        <w:rPr>
          <w:b/>
          <w:bCs/>
          <w:i/>
          <w:iCs/>
          <w:rtl/>
          <w:lang w:bidi="ar-DZ"/>
        </w:rPr>
      </w:pPr>
      <w:r>
        <w:rPr>
          <w:rFonts w:hint="cs"/>
          <w:b/>
          <w:bCs/>
          <w:i/>
          <w:iCs/>
          <w:rtl/>
          <w:lang w:bidi="ar-DZ"/>
        </w:rPr>
        <w:t>ان الفن ليس في الهيكل انه في الثوب و الفن هو الثوب الجديد الذي  ( يلبسه الفنان ) للهيكل القديم ...</w:t>
      </w:r>
    </w:p>
    <w:p w:rsidR="004C5240" w:rsidRDefault="004C5240" w:rsidP="004C5240">
      <w:pPr>
        <w:rPr>
          <w:b/>
          <w:bCs/>
          <w:i/>
          <w:iCs/>
          <w:rtl/>
          <w:lang w:bidi="ar-DZ"/>
        </w:rPr>
      </w:pPr>
      <w:r>
        <w:rPr>
          <w:rFonts w:hint="cs"/>
          <w:b/>
          <w:bCs/>
          <w:i/>
          <w:iCs/>
          <w:rtl/>
          <w:lang w:bidi="ar-DZ"/>
        </w:rPr>
        <w:t xml:space="preserve">فالابتكار اذن لا شأن له بفكرة جديدة او قديمة غريبة أو مألوفة و لا  بالموضوع الطريف أو المطروق ... و قد تسالني بعدئذ </w:t>
      </w:r>
      <w:r>
        <w:rPr>
          <w:b/>
          <w:bCs/>
          <w:i/>
          <w:iCs/>
          <w:lang w:bidi="ar-DZ"/>
        </w:rPr>
        <w:t xml:space="preserve"> :</w:t>
      </w:r>
      <w:r>
        <w:rPr>
          <w:rFonts w:hint="cs"/>
          <w:b/>
          <w:bCs/>
          <w:i/>
          <w:iCs/>
          <w:rtl/>
          <w:lang w:bidi="ar-DZ"/>
        </w:rPr>
        <w:t xml:space="preserve"> ما هو الابتكار الفني ؟ فاقول لك بسرعة و بساطة ( هو أن تكون  أنت ) و هو أن تحقق نفسك هو أن تسمعنا صوتك و نبرتك أنت ... ))</w:t>
      </w:r>
    </w:p>
    <w:p w:rsidR="004C5240" w:rsidRDefault="004C5240" w:rsidP="004C5240">
      <w:pPr>
        <w:jc w:val="center"/>
        <w:rPr>
          <w:b/>
          <w:bCs/>
          <w:i/>
          <w:iCs/>
          <w:rtl/>
          <w:lang w:bidi="ar-DZ"/>
        </w:rPr>
      </w:pPr>
      <w:r>
        <w:rPr>
          <w:rFonts w:hint="cs"/>
          <w:b/>
          <w:bCs/>
          <w:i/>
          <w:iCs/>
          <w:rtl/>
          <w:lang w:bidi="ar-DZ"/>
        </w:rPr>
        <w:t>توفيق الحكيم (( فن الادب )) ( بتصرف ) .</w:t>
      </w:r>
    </w:p>
    <w:p w:rsidR="004C5240" w:rsidRDefault="004C5240" w:rsidP="004C5240">
      <w:pPr>
        <w:jc w:val="center"/>
        <w:rPr>
          <w:b/>
          <w:bCs/>
          <w:i/>
          <w:iCs/>
          <w:rtl/>
        </w:rPr>
      </w:pPr>
    </w:p>
    <w:p w:rsidR="004C5240" w:rsidRDefault="004C5240" w:rsidP="004C5240">
      <w:pPr>
        <w:jc w:val="center"/>
        <w:rPr>
          <w:b/>
          <w:bCs/>
          <w:i/>
          <w:iCs/>
          <w:rtl/>
          <w:lang w:bidi="ar-DZ"/>
        </w:rPr>
      </w:pPr>
    </w:p>
    <w:tbl>
      <w:tblPr>
        <w:bidiVisual/>
        <w:tblW w:w="3450" w:type="dxa"/>
        <w:tblBorders>
          <w:top w:val="single" w:sz="18" w:space="0" w:color="AAAAAA"/>
          <w:left w:val="single" w:sz="18" w:space="0" w:color="AAAAAA"/>
          <w:bottom w:val="single" w:sz="18" w:space="0" w:color="AAAAAA"/>
          <w:right w:val="single" w:sz="18" w:space="0" w:color="AAAAAA"/>
        </w:tblBorders>
        <w:tblCellMar>
          <w:top w:w="30" w:type="dxa"/>
          <w:left w:w="30" w:type="dxa"/>
          <w:bottom w:w="30" w:type="dxa"/>
          <w:right w:w="30" w:type="dxa"/>
        </w:tblCellMar>
        <w:tblLook w:val="04A0"/>
      </w:tblPr>
      <w:tblGrid>
        <w:gridCol w:w="914"/>
        <w:gridCol w:w="2536"/>
      </w:tblGrid>
      <w:tr w:rsidR="004C5240" w:rsidRPr="0047728B" w:rsidTr="00FD6C5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C5240" w:rsidRPr="0047728B" w:rsidRDefault="004C5240" w:rsidP="00FD6C5C">
            <w:pPr>
              <w:jc w:val="center"/>
              <w:rPr>
                <w:sz w:val="20"/>
                <w:szCs w:val="20"/>
              </w:rPr>
            </w:pPr>
            <w:r>
              <w:rPr>
                <w:noProof/>
                <w:color w:val="0000FF"/>
                <w:sz w:val="20"/>
                <w:szCs w:val="20"/>
              </w:rPr>
              <w:lastRenderedPageBreak/>
              <w:drawing>
                <wp:inline distT="0" distB="0" distL="0" distR="0">
                  <wp:extent cx="1905000" cy="2647950"/>
                  <wp:effectExtent l="19050" t="0" r="0" b="0"/>
                  <wp:docPr id="13" name="Image 1" descr="Hakeem.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keem.jpg">
                            <a:hlinkClick r:id="rId46"/>
                          </pic:cNvPr>
                          <pic:cNvPicPr>
                            <a:picLocks noChangeAspect="1" noChangeArrowheads="1"/>
                          </pic:cNvPicPr>
                        </pic:nvPicPr>
                        <pic:blipFill>
                          <a:blip r:embed="rId47"/>
                          <a:srcRect/>
                          <a:stretch>
                            <a:fillRect/>
                          </a:stretch>
                        </pic:blipFill>
                        <pic:spPr bwMode="auto">
                          <a:xfrm>
                            <a:off x="0" y="0"/>
                            <a:ext cx="1905000" cy="2647950"/>
                          </a:xfrm>
                          <a:prstGeom prst="rect">
                            <a:avLst/>
                          </a:prstGeom>
                          <a:noFill/>
                          <a:ln w="9525">
                            <a:noFill/>
                            <a:miter lim="800000"/>
                            <a:headEnd/>
                            <a:tailEnd/>
                          </a:ln>
                        </pic:spPr>
                      </pic:pic>
                    </a:graphicData>
                  </a:graphic>
                </wp:inline>
              </w:drawing>
            </w:r>
          </w:p>
        </w:tc>
      </w:tr>
      <w:tr w:rsidR="004C5240" w:rsidRPr="006D3EA0" w:rsidTr="00FD6C5C">
        <w:tc>
          <w:tcPr>
            <w:tcW w:w="0" w:type="auto"/>
            <w:tcBorders>
              <w:top w:val="outset" w:sz="6" w:space="0" w:color="auto"/>
              <w:left w:val="outset" w:sz="6" w:space="0" w:color="auto"/>
              <w:bottom w:val="outset" w:sz="6" w:space="0" w:color="auto"/>
              <w:right w:val="outset" w:sz="6" w:space="0" w:color="auto"/>
            </w:tcBorders>
            <w:vAlign w:val="center"/>
            <w:hideMark/>
          </w:tcPr>
          <w:p w:rsidR="004C5240" w:rsidRPr="006D3EA0" w:rsidRDefault="004C5240" w:rsidP="00FD6C5C">
            <w:pPr>
              <w:rPr>
                <w:b/>
                <w:bCs/>
                <w:color w:val="000000" w:themeColor="text1"/>
                <w:sz w:val="20"/>
                <w:szCs w:val="20"/>
              </w:rPr>
            </w:pPr>
            <w:r w:rsidRPr="006D3EA0">
              <w:rPr>
                <w:b/>
                <w:bCs/>
                <w:color w:val="000000" w:themeColor="text1"/>
                <w:sz w:val="20"/>
                <w:szCs w:val="20"/>
                <w:rtl/>
              </w:rPr>
              <w:t>اللقب</w:t>
            </w:r>
          </w:p>
        </w:tc>
        <w:tc>
          <w:tcPr>
            <w:tcW w:w="0" w:type="auto"/>
            <w:tcBorders>
              <w:top w:val="outset" w:sz="6" w:space="0" w:color="auto"/>
              <w:left w:val="outset" w:sz="6" w:space="0" w:color="auto"/>
              <w:bottom w:val="outset" w:sz="6" w:space="0" w:color="auto"/>
              <w:right w:val="outset" w:sz="6" w:space="0" w:color="auto"/>
            </w:tcBorders>
            <w:vAlign w:val="center"/>
            <w:hideMark/>
          </w:tcPr>
          <w:p w:rsidR="004C5240" w:rsidRPr="006D3EA0" w:rsidRDefault="004C5240" w:rsidP="00FD6C5C">
            <w:pPr>
              <w:rPr>
                <w:b/>
                <w:bCs/>
                <w:color w:val="000000" w:themeColor="text1"/>
                <w:sz w:val="20"/>
                <w:szCs w:val="20"/>
              </w:rPr>
            </w:pPr>
            <w:r w:rsidRPr="006D3EA0">
              <w:rPr>
                <w:b/>
                <w:bCs/>
                <w:color w:val="000000" w:themeColor="text1"/>
                <w:sz w:val="20"/>
                <w:szCs w:val="20"/>
                <w:rtl/>
              </w:rPr>
              <w:t>رائد</w:t>
            </w:r>
            <w:r w:rsidRPr="006D3EA0">
              <w:rPr>
                <w:b/>
                <w:bCs/>
                <w:color w:val="000000" w:themeColor="text1"/>
                <w:sz w:val="20"/>
                <w:szCs w:val="20"/>
              </w:rPr>
              <w:t xml:space="preserve"> </w:t>
            </w:r>
            <w:hyperlink r:id="rId48" w:tooltip="المسرح الذهني" w:history="1">
              <w:r w:rsidRPr="006D3EA0">
                <w:rPr>
                  <w:b/>
                  <w:bCs/>
                  <w:color w:val="000000" w:themeColor="text1"/>
                  <w:sz w:val="20"/>
                  <w:u w:val="single"/>
                  <w:rtl/>
                </w:rPr>
                <w:t>المسرح</w:t>
              </w:r>
              <w:r w:rsidRPr="006D3EA0">
                <w:rPr>
                  <w:b/>
                  <w:bCs/>
                  <w:color w:val="000000" w:themeColor="text1"/>
                  <w:sz w:val="20"/>
                  <w:u w:val="single"/>
                </w:rPr>
                <w:t xml:space="preserve"> </w:t>
              </w:r>
              <w:r w:rsidRPr="006D3EA0">
                <w:rPr>
                  <w:b/>
                  <w:bCs/>
                  <w:color w:val="000000" w:themeColor="text1"/>
                  <w:sz w:val="20"/>
                  <w:u w:val="single"/>
                  <w:rtl/>
                </w:rPr>
                <w:t>الذهني</w:t>
              </w:r>
            </w:hyperlink>
          </w:p>
        </w:tc>
      </w:tr>
    </w:tbl>
    <w:p w:rsidR="004C5240" w:rsidRPr="006D3EA0" w:rsidRDefault="004C5240" w:rsidP="004C5240">
      <w:pPr>
        <w:rPr>
          <w:b/>
          <w:bCs/>
          <w:color w:val="000000" w:themeColor="text1"/>
          <w:lang w:bidi="ar-DZ"/>
        </w:rPr>
      </w:pPr>
    </w:p>
    <w:p w:rsidR="004C5240" w:rsidRPr="006D3EA0" w:rsidRDefault="004C5240" w:rsidP="004C5240">
      <w:pPr>
        <w:pStyle w:val="NormalWeb"/>
        <w:bidi/>
        <w:rPr>
          <w:b/>
          <w:bCs/>
          <w:color w:val="000000" w:themeColor="text1"/>
          <w:sz w:val="22"/>
          <w:szCs w:val="22"/>
        </w:rPr>
      </w:pPr>
      <w:r w:rsidRPr="006D3EA0">
        <w:rPr>
          <w:rFonts w:hint="cs"/>
          <w:b/>
          <w:bCs/>
          <w:color w:val="000000" w:themeColor="text1"/>
          <w:sz w:val="22"/>
          <w:szCs w:val="22"/>
          <w:rtl/>
        </w:rPr>
        <w:t>توفيق الحكيم (</w:t>
      </w:r>
      <w:hyperlink r:id="rId49" w:tooltip="9 أكتوبر" w:history="1">
        <w:r w:rsidRPr="006D3EA0">
          <w:rPr>
            <w:rStyle w:val="Lienhypertexte"/>
            <w:rFonts w:hint="cs"/>
            <w:b/>
            <w:bCs/>
            <w:color w:val="000000" w:themeColor="text1"/>
            <w:sz w:val="22"/>
            <w:szCs w:val="22"/>
            <w:rtl/>
          </w:rPr>
          <w:t>9 أكتوبر</w:t>
        </w:r>
      </w:hyperlink>
      <w:r w:rsidRPr="006D3EA0">
        <w:rPr>
          <w:rFonts w:hint="cs"/>
          <w:b/>
          <w:bCs/>
          <w:color w:val="000000" w:themeColor="text1"/>
          <w:sz w:val="22"/>
          <w:szCs w:val="22"/>
          <w:rtl/>
        </w:rPr>
        <w:t xml:space="preserve"> </w:t>
      </w:r>
      <w:hyperlink r:id="rId50" w:tooltip="1898" w:history="1">
        <w:r w:rsidRPr="006D3EA0">
          <w:rPr>
            <w:rStyle w:val="Lienhypertexte"/>
            <w:rFonts w:hint="cs"/>
            <w:b/>
            <w:bCs/>
            <w:color w:val="000000" w:themeColor="text1"/>
            <w:sz w:val="22"/>
            <w:szCs w:val="22"/>
            <w:rtl/>
          </w:rPr>
          <w:t>1898</w:t>
        </w:r>
      </w:hyperlink>
      <w:r w:rsidRPr="006D3EA0">
        <w:rPr>
          <w:rFonts w:hint="cs"/>
          <w:b/>
          <w:bCs/>
          <w:color w:val="000000" w:themeColor="text1"/>
          <w:sz w:val="22"/>
          <w:szCs w:val="22"/>
          <w:rtl/>
        </w:rPr>
        <w:t xml:space="preserve"> - </w:t>
      </w:r>
      <w:hyperlink r:id="rId51" w:tooltip="26 يوليو" w:history="1">
        <w:r w:rsidRPr="006D3EA0">
          <w:rPr>
            <w:rStyle w:val="Lienhypertexte"/>
            <w:rFonts w:hint="cs"/>
            <w:b/>
            <w:bCs/>
            <w:color w:val="000000" w:themeColor="text1"/>
            <w:sz w:val="22"/>
            <w:szCs w:val="22"/>
            <w:rtl/>
          </w:rPr>
          <w:t>26 يوليو</w:t>
        </w:r>
      </w:hyperlink>
      <w:r w:rsidRPr="006D3EA0">
        <w:rPr>
          <w:rFonts w:hint="cs"/>
          <w:b/>
          <w:bCs/>
          <w:color w:val="000000" w:themeColor="text1"/>
          <w:sz w:val="22"/>
          <w:szCs w:val="22"/>
          <w:rtl/>
        </w:rPr>
        <w:t xml:space="preserve"> </w:t>
      </w:r>
      <w:hyperlink r:id="rId52" w:tooltip="1987" w:history="1">
        <w:r w:rsidRPr="006D3EA0">
          <w:rPr>
            <w:rStyle w:val="Lienhypertexte"/>
            <w:rFonts w:hint="cs"/>
            <w:b/>
            <w:bCs/>
            <w:color w:val="000000" w:themeColor="text1"/>
            <w:sz w:val="22"/>
            <w:szCs w:val="22"/>
            <w:rtl/>
          </w:rPr>
          <w:t>1987</w:t>
        </w:r>
      </w:hyperlink>
      <w:r w:rsidRPr="006D3EA0">
        <w:rPr>
          <w:rFonts w:hint="cs"/>
          <w:b/>
          <w:bCs/>
          <w:color w:val="000000" w:themeColor="text1"/>
          <w:sz w:val="22"/>
          <w:szCs w:val="22"/>
          <w:rtl/>
        </w:rPr>
        <w:t xml:space="preserve">)ولد في </w:t>
      </w:r>
      <w:hyperlink r:id="rId53" w:tooltip="الإسكندرية" w:history="1">
        <w:r w:rsidRPr="006D3EA0">
          <w:rPr>
            <w:rStyle w:val="Lienhypertexte"/>
            <w:rFonts w:hint="cs"/>
            <w:b/>
            <w:bCs/>
            <w:color w:val="000000" w:themeColor="text1"/>
            <w:sz w:val="22"/>
            <w:szCs w:val="22"/>
            <w:rtl/>
          </w:rPr>
          <w:t>الإسكندرية</w:t>
        </w:r>
      </w:hyperlink>
      <w:r w:rsidRPr="006D3EA0">
        <w:rPr>
          <w:rFonts w:hint="cs"/>
          <w:b/>
          <w:bCs/>
          <w:color w:val="000000" w:themeColor="text1"/>
          <w:sz w:val="22"/>
          <w:szCs w:val="22"/>
          <w:rtl/>
        </w:rPr>
        <w:t xml:space="preserve"> وتوفى في </w:t>
      </w:r>
      <w:hyperlink r:id="rId54" w:tooltip="القاهرة" w:history="1">
        <w:r w:rsidRPr="006D3EA0">
          <w:rPr>
            <w:rStyle w:val="Lienhypertexte"/>
            <w:rFonts w:hint="cs"/>
            <w:b/>
            <w:bCs/>
            <w:color w:val="000000" w:themeColor="text1"/>
            <w:sz w:val="22"/>
            <w:szCs w:val="22"/>
            <w:rtl/>
          </w:rPr>
          <w:t>القاهرة</w:t>
        </w:r>
      </w:hyperlink>
      <w:r w:rsidRPr="006D3EA0">
        <w:rPr>
          <w:rFonts w:hint="cs"/>
          <w:b/>
          <w:bCs/>
          <w:color w:val="000000" w:themeColor="text1"/>
          <w:sz w:val="22"/>
          <w:szCs w:val="22"/>
          <w:rtl/>
        </w:rPr>
        <w:t xml:space="preserve">. كاتب وأديب </w:t>
      </w:r>
      <w:hyperlink r:id="rId55" w:tooltip="مصر" w:history="1">
        <w:r w:rsidRPr="006D3EA0">
          <w:rPr>
            <w:rStyle w:val="Lienhypertexte"/>
            <w:rFonts w:hint="cs"/>
            <w:b/>
            <w:bCs/>
            <w:color w:val="000000" w:themeColor="text1"/>
            <w:sz w:val="22"/>
            <w:szCs w:val="22"/>
            <w:rtl/>
          </w:rPr>
          <w:t>مصري</w:t>
        </w:r>
      </w:hyperlink>
      <w:r w:rsidRPr="006D3EA0">
        <w:rPr>
          <w:rFonts w:hint="cs"/>
          <w:b/>
          <w:bCs/>
          <w:color w:val="000000" w:themeColor="text1"/>
          <w:sz w:val="22"/>
          <w:szCs w:val="22"/>
          <w:rtl/>
        </w:rPr>
        <w:t xml:space="preserve">، من رواد </w:t>
      </w:r>
      <w:hyperlink r:id="rId56" w:tooltip="رواية (أدب)" w:history="1">
        <w:r w:rsidRPr="006D3EA0">
          <w:rPr>
            <w:rStyle w:val="Lienhypertexte"/>
            <w:rFonts w:hint="cs"/>
            <w:b/>
            <w:bCs/>
            <w:color w:val="000000" w:themeColor="text1"/>
            <w:sz w:val="22"/>
            <w:szCs w:val="22"/>
            <w:rtl/>
          </w:rPr>
          <w:t>الرواية</w:t>
        </w:r>
      </w:hyperlink>
      <w:r w:rsidRPr="006D3EA0">
        <w:rPr>
          <w:rFonts w:hint="cs"/>
          <w:b/>
          <w:bCs/>
          <w:color w:val="000000" w:themeColor="text1"/>
          <w:sz w:val="22"/>
          <w:szCs w:val="22"/>
          <w:rtl/>
        </w:rPr>
        <w:t xml:space="preserve"> والكتابة </w:t>
      </w:r>
      <w:hyperlink r:id="rId57" w:tooltip="مسرح" w:history="1">
        <w:r w:rsidRPr="006D3EA0">
          <w:rPr>
            <w:rStyle w:val="Lienhypertexte"/>
            <w:rFonts w:hint="cs"/>
            <w:b/>
            <w:bCs/>
            <w:color w:val="000000" w:themeColor="text1"/>
            <w:sz w:val="22"/>
            <w:szCs w:val="22"/>
            <w:rtl/>
          </w:rPr>
          <w:t>المسرحية</w:t>
        </w:r>
      </w:hyperlink>
      <w:r w:rsidRPr="006D3EA0">
        <w:rPr>
          <w:rFonts w:hint="cs"/>
          <w:b/>
          <w:bCs/>
          <w:color w:val="000000" w:themeColor="text1"/>
          <w:sz w:val="22"/>
          <w:szCs w:val="22"/>
          <w:rtl/>
        </w:rPr>
        <w:t xml:space="preserve"> </w:t>
      </w:r>
      <w:hyperlink r:id="rId58" w:tooltip="لغة عربية" w:history="1">
        <w:r w:rsidRPr="006D3EA0">
          <w:rPr>
            <w:rStyle w:val="Lienhypertexte"/>
            <w:rFonts w:hint="cs"/>
            <w:b/>
            <w:bCs/>
            <w:color w:val="000000" w:themeColor="text1"/>
            <w:sz w:val="22"/>
            <w:szCs w:val="22"/>
            <w:rtl/>
          </w:rPr>
          <w:t>العربية</w:t>
        </w:r>
      </w:hyperlink>
      <w:r w:rsidRPr="006D3EA0">
        <w:rPr>
          <w:rFonts w:hint="cs"/>
          <w:b/>
          <w:bCs/>
          <w:color w:val="000000" w:themeColor="text1"/>
          <w:sz w:val="22"/>
          <w:szCs w:val="22"/>
          <w:rtl/>
        </w:rPr>
        <w:t xml:space="preserve"> ومن الأسماء البارزة في </w:t>
      </w:r>
      <w:hyperlink r:id="rId59" w:tooltip="تاريخ" w:history="1">
        <w:r w:rsidRPr="006D3EA0">
          <w:rPr>
            <w:rStyle w:val="Lienhypertexte"/>
            <w:rFonts w:hint="cs"/>
            <w:b/>
            <w:bCs/>
            <w:color w:val="000000" w:themeColor="text1"/>
            <w:sz w:val="22"/>
            <w:szCs w:val="22"/>
            <w:rtl/>
          </w:rPr>
          <w:t>تاريخ</w:t>
        </w:r>
      </w:hyperlink>
      <w:r w:rsidRPr="006D3EA0">
        <w:rPr>
          <w:rFonts w:hint="cs"/>
          <w:b/>
          <w:bCs/>
          <w:color w:val="000000" w:themeColor="text1"/>
          <w:sz w:val="22"/>
          <w:szCs w:val="22"/>
          <w:rtl/>
        </w:rPr>
        <w:t xml:space="preserve"> </w:t>
      </w:r>
      <w:hyperlink r:id="rId60" w:tooltip="أدب عربي" w:history="1">
        <w:r w:rsidRPr="006D3EA0">
          <w:rPr>
            <w:rStyle w:val="Lienhypertexte"/>
            <w:rFonts w:hint="cs"/>
            <w:b/>
            <w:bCs/>
            <w:color w:val="000000" w:themeColor="text1"/>
            <w:sz w:val="22"/>
            <w:szCs w:val="22"/>
            <w:rtl/>
          </w:rPr>
          <w:t>الأدب العربي</w:t>
        </w:r>
      </w:hyperlink>
      <w:r w:rsidRPr="006D3EA0">
        <w:rPr>
          <w:rFonts w:hint="cs"/>
          <w:b/>
          <w:bCs/>
          <w:color w:val="000000" w:themeColor="text1"/>
          <w:sz w:val="22"/>
          <w:szCs w:val="22"/>
          <w:rtl/>
        </w:rPr>
        <w:t xml:space="preserve"> الحديث، كانت للطريقة التي استقبل بها الشارع الأدبي </w:t>
      </w:r>
      <w:hyperlink r:id="rId61" w:tooltip="عرب" w:history="1">
        <w:r w:rsidRPr="006D3EA0">
          <w:rPr>
            <w:rStyle w:val="Lienhypertexte"/>
            <w:rFonts w:hint="cs"/>
            <w:b/>
            <w:bCs/>
            <w:color w:val="000000" w:themeColor="text1"/>
            <w:sz w:val="22"/>
            <w:szCs w:val="22"/>
            <w:rtl/>
          </w:rPr>
          <w:t>العربي</w:t>
        </w:r>
      </w:hyperlink>
      <w:r w:rsidRPr="006D3EA0">
        <w:rPr>
          <w:rFonts w:hint="cs"/>
          <w:b/>
          <w:bCs/>
          <w:color w:val="000000" w:themeColor="text1"/>
          <w:sz w:val="22"/>
          <w:szCs w:val="22"/>
          <w:rtl/>
        </w:rPr>
        <w:t xml:space="preserve"> نتاجاته </w:t>
      </w:r>
      <w:hyperlink r:id="rId62" w:tooltip="فن" w:history="1">
        <w:r w:rsidRPr="006D3EA0">
          <w:rPr>
            <w:rStyle w:val="Lienhypertexte"/>
            <w:rFonts w:hint="cs"/>
            <w:b/>
            <w:bCs/>
            <w:color w:val="000000" w:themeColor="text1"/>
            <w:sz w:val="22"/>
            <w:szCs w:val="22"/>
            <w:rtl/>
          </w:rPr>
          <w:t>الفنية</w:t>
        </w:r>
      </w:hyperlink>
      <w:r w:rsidRPr="006D3EA0">
        <w:rPr>
          <w:rFonts w:hint="cs"/>
          <w:b/>
          <w:bCs/>
          <w:color w:val="000000" w:themeColor="text1"/>
          <w:sz w:val="22"/>
          <w:szCs w:val="22"/>
          <w:rtl/>
        </w:rPr>
        <w:t xml:space="preserve"> بين اعتباره نجاحا عظيما تارة وإخفاقا كبيرا تارة أخرى الأثر الأعظم على تبلور خصوصية تأثير </w:t>
      </w:r>
      <w:hyperlink r:id="rId63" w:tooltip="أدب" w:history="1">
        <w:r w:rsidRPr="006D3EA0">
          <w:rPr>
            <w:rStyle w:val="Lienhypertexte"/>
            <w:rFonts w:hint="cs"/>
            <w:b/>
            <w:bCs/>
            <w:color w:val="000000" w:themeColor="text1"/>
            <w:sz w:val="22"/>
            <w:szCs w:val="22"/>
            <w:rtl/>
          </w:rPr>
          <w:t>أدب</w:t>
        </w:r>
      </w:hyperlink>
      <w:r w:rsidRPr="006D3EA0">
        <w:rPr>
          <w:rFonts w:hint="cs"/>
          <w:b/>
          <w:bCs/>
          <w:color w:val="000000" w:themeColor="text1"/>
          <w:sz w:val="22"/>
          <w:szCs w:val="22"/>
          <w:rtl/>
        </w:rPr>
        <w:t xml:space="preserve"> </w:t>
      </w:r>
      <w:hyperlink r:id="rId64" w:tooltip="فكر" w:history="1">
        <w:r w:rsidRPr="006D3EA0">
          <w:rPr>
            <w:rStyle w:val="Lienhypertexte"/>
            <w:rFonts w:hint="cs"/>
            <w:b/>
            <w:bCs/>
            <w:color w:val="000000" w:themeColor="text1"/>
            <w:sz w:val="22"/>
            <w:szCs w:val="22"/>
            <w:rtl/>
          </w:rPr>
          <w:t>وفكر</w:t>
        </w:r>
      </w:hyperlink>
      <w:r w:rsidRPr="006D3EA0">
        <w:rPr>
          <w:rFonts w:hint="cs"/>
          <w:b/>
          <w:bCs/>
          <w:color w:val="000000" w:themeColor="text1"/>
          <w:sz w:val="22"/>
          <w:szCs w:val="22"/>
          <w:rtl/>
        </w:rPr>
        <w:t xml:space="preserve"> الحكيم على أجيال متعاقبة من الأدباء ،وكانت مسرحيته المشهورة </w:t>
      </w:r>
      <w:hyperlink r:id="rId65" w:tooltip="أهل الكهف (مسرحية)" w:history="1">
        <w:r w:rsidRPr="006D3EA0">
          <w:rPr>
            <w:rStyle w:val="Lienhypertexte"/>
            <w:rFonts w:hint="cs"/>
            <w:b/>
            <w:bCs/>
            <w:color w:val="000000" w:themeColor="text1"/>
            <w:sz w:val="22"/>
            <w:szCs w:val="22"/>
            <w:rtl/>
          </w:rPr>
          <w:t>أهل الكهف</w:t>
        </w:r>
      </w:hyperlink>
      <w:r w:rsidRPr="006D3EA0">
        <w:rPr>
          <w:rFonts w:hint="cs"/>
          <w:b/>
          <w:bCs/>
          <w:color w:val="000000" w:themeColor="text1"/>
          <w:sz w:val="22"/>
          <w:szCs w:val="22"/>
          <w:rtl/>
        </w:rPr>
        <w:t xml:space="preserve"> في عام </w:t>
      </w:r>
      <w:hyperlink r:id="rId66" w:tooltip="1933" w:history="1">
        <w:r w:rsidRPr="006D3EA0">
          <w:rPr>
            <w:rStyle w:val="Lienhypertexte"/>
            <w:rFonts w:hint="cs"/>
            <w:b/>
            <w:bCs/>
            <w:color w:val="000000" w:themeColor="text1"/>
            <w:sz w:val="22"/>
            <w:szCs w:val="22"/>
            <w:rtl/>
          </w:rPr>
          <w:t>1933</w:t>
        </w:r>
      </w:hyperlink>
      <w:r w:rsidRPr="006D3EA0">
        <w:rPr>
          <w:rFonts w:hint="cs"/>
          <w:b/>
          <w:bCs/>
          <w:color w:val="000000" w:themeColor="text1"/>
          <w:sz w:val="22"/>
          <w:szCs w:val="22"/>
          <w:rtl/>
        </w:rPr>
        <w:t xml:space="preserve"> حدثا هاما في </w:t>
      </w:r>
      <w:hyperlink r:id="rId67" w:tooltip="دراما" w:history="1">
        <w:r w:rsidRPr="006D3EA0">
          <w:rPr>
            <w:rStyle w:val="Lienhypertexte"/>
            <w:rFonts w:hint="cs"/>
            <w:b/>
            <w:bCs/>
            <w:color w:val="000000" w:themeColor="text1"/>
            <w:sz w:val="22"/>
            <w:szCs w:val="22"/>
            <w:rtl/>
          </w:rPr>
          <w:t>الدراما</w:t>
        </w:r>
      </w:hyperlink>
      <w:r w:rsidRPr="006D3EA0">
        <w:rPr>
          <w:rFonts w:hint="cs"/>
          <w:b/>
          <w:bCs/>
          <w:color w:val="000000" w:themeColor="text1"/>
          <w:sz w:val="22"/>
          <w:szCs w:val="22"/>
          <w:rtl/>
        </w:rPr>
        <w:t xml:space="preserve"> </w:t>
      </w:r>
      <w:hyperlink r:id="rId68" w:tooltip="لغة عربية" w:history="1">
        <w:r w:rsidRPr="006D3EA0">
          <w:rPr>
            <w:rStyle w:val="Lienhypertexte"/>
            <w:rFonts w:hint="cs"/>
            <w:b/>
            <w:bCs/>
            <w:color w:val="000000" w:themeColor="text1"/>
            <w:sz w:val="22"/>
            <w:szCs w:val="22"/>
            <w:rtl/>
          </w:rPr>
          <w:t>العربية</w:t>
        </w:r>
      </w:hyperlink>
      <w:r w:rsidRPr="006D3EA0">
        <w:rPr>
          <w:rFonts w:hint="cs"/>
          <w:b/>
          <w:bCs/>
          <w:color w:val="000000" w:themeColor="text1"/>
          <w:sz w:val="22"/>
          <w:szCs w:val="22"/>
          <w:rtl/>
        </w:rPr>
        <w:t xml:space="preserve"> فقد كانت تلك المسرحية بداية لنشوء تيار مسرحي عرف </w:t>
      </w:r>
      <w:hyperlink r:id="rId69" w:tooltip="المسرح الذهني" w:history="1">
        <w:r w:rsidRPr="006D3EA0">
          <w:rPr>
            <w:rStyle w:val="Lienhypertexte"/>
            <w:rFonts w:hint="cs"/>
            <w:b/>
            <w:bCs/>
            <w:color w:val="000000" w:themeColor="text1"/>
            <w:sz w:val="22"/>
            <w:szCs w:val="22"/>
            <w:rtl/>
          </w:rPr>
          <w:t>بالمسرح الذهني</w:t>
        </w:r>
      </w:hyperlink>
      <w:r w:rsidRPr="006D3EA0">
        <w:rPr>
          <w:rFonts w:hint="cs"/>
          <w:b/>
          <w:bCs/>
          <w:color w:val="000000" w:themeColor="text1"/>
          <w:sz w:val="22"/>
          <w:szCs w:val="22"/>
          <w:rtl/>
        </w:rPr>
        <w:t xml:space="preserve">. بالرغم من الإنتاج الغزير للحكيم فإنه لم </w:t>
      </w:r>
      <w:hyperlink r:id="rId70" w:tooltip="كتابة" w:history="1">
        <w:r w:rsidRPr="006D3EA0">
          <w:rPr>
            <w:rStyle w:val="Lienhypertexte"/>
            <w:rFonts w:hint="cs"/>
            <w:b/>
            <w:bCs/>
            <w:color w:val="000000" w:themeColor="text1"/>
            <w:sz w:val="22"/>
            <w:szCs w:val="22"/>
            <w:rtl/>
          </w:rPr>
          <w:t>يكتب</w:t>
        </w:r>
      </w:hyperlink>
      <w:r w:rsidRPr="006D3EA0">
        <w:rPr>
          <w:rFonts w:hint="cs"/>
          <w:b/>
          <w:bCs/>
          <w:color w:val="000000" w:themeColor="text1"/>
          <w:sz w:val="22"/>
          <w:szCs w:val="22"/>
          <w:rtl/>
        </w:rPr>
        <w:t xml:space="preserve"> إلا عدداً قليلاً من المسرحيات التي يمكن تمثيلها على خشبة المسرح فمعظم مسرحياته من النوع الذي كُتب ليُقرأ فيكتشف القارئ من خلاله عالماً من الدلائل </w:t>
      </w:r>
      <w:hyperlink r:id="rId71" w:tooltip="رمز" w:history="1">
        <w:r w:rsidRPr="006D3EA0">
          <w:rPr>
            <w:rStyle w:val="Lienhypertexte"/>
            <w:rFonts w:hint="cs"/>
            <w:b/>
            <w:bCs/>
            <w:color w:val="000000" w:themeColor="text1"/>
            <w:sz w:val="22"/>
            <w:szCs w:val="22"/>
            <w:rtl/>
          </w:rPr>
          <w:t>والرموز</w:t>
        </w:r>
      </w:hyperlink>
      <w:r w:rsidRPr="006D3EA0">
        <w:rPr>
          <w:rFonts w:hint="cs"/>
          <w:b/>
          <w:bCs/>
          <w:color w:val="000000" w:themeColor="text1"/>
          <w:sz w:val="22"/>
          <w:szCs w:val="22"/>
          <w:rtl/>
        </w:rPr>
        <w:t xml:space="preserve"> التي يمكن إسقاطها على الواقع في سهولة لتسهم في تقديم رؤية </w:t>
      </w:r>
      <w:hyperlink r:id="rId72" w:tooltip="نقد (توضيح)" w:history="1">
        <w:r w:rsidRPr="006D3EA0">
          <w:rPr>
            <w:rStyle w:val="Lienhypertexte"/>
            <w:rFonts w:hint="cs"/>
            <w:b/>
            <w:bCs/>
            <w:color w:val="000000" w:themeColor="text1"/>
            <w:sz w:val="22"/>
            <w:szCs w:val="22"/>
            <w:rtl/>
          </w:rPr>
          <w:t>نقدية</w:t>
        </w:r>
      </w:hyperlink>
      <w:r w:rsidRPr="006D3EA0">
        <w:rPr>
          <w:rFonts w:hint="cs"/>
          <w:b/>
          <w:bCs/>
          <w:color w:val="000000" w:themeColor="text1"/>
          <w:sz w:val="22"/>
          <w:szCs w:val="22"/>
          <w:rtl/>
        </w:rPr>
        <w:t xml:space="preserve"> </w:t>
      </w:r>
      <w:hyperlink r:id="rId73" w:tooltip="حياة" w:history="1">
        <w:r w:rsidRPr="006D3EA0">
          <w:rPr>
            <w:rStyle w:val="Lienhypertexte"/>
            <w:rFonts w:hint="cs"/>
            <w:b/>
            <w:bCs/>
            <w:color w:val="000000" w:themeColor="text1"/>
            <w:sz w:val="22"/>
            <w:szCs w:val="22"/>
            <w:rtl/>
          </w:rPr>
          <w:t>للحياة</w:t>
        </w:r>
      </w:hyperlink>
      <w:r w:rsidRPr="006D3EA0">
        <w:rPr>
          <w:rFonts w:hint="cs"/>
          <w:b/>
          <w:bCs/>
          <w:color w:val="000000" w:themeColor="text1"/>
          <w:sz w:val="22"/>
          <w:szCs w:val="22"/>
          <w:rtl/>
        </w:rPr>
        <w:t xml:space="preserve"> </w:t>
      </w:r>
      <w:hyperlink r:id="rId74" w:tooltip="علم الاجتماع" w:history="1">
        <w:r w:rsidRPr="006D3EA0">
          <w:rPr>
            <w:rStyle w:val="Lienhypertexte"/>
            <w:rFonts w:hint="cs"/>
            <w:b/>
            <w:bCs/>
            <w:color w:val="000000" w:themeColor="text1"/>
            <w:sz w:val="22"/>
            <w:szCs w:val="22"/>
            <w:rtl/>
          </w:rPr>
          <w:t>والمجتمع</w:t>
        </w:r>
      </w:hyperlink>
      <w:r w:rsidRPr="006D3EA0">
        <w:rPr>
          <w:rFonts w:hint="cs"/>
          <w:b/>
          <w:bCs/>
          <w:color w:val="000000" w:themeColor="text1"/>
          <w:sz w:val="22"/>
          <w:szCs w:val="22"/>
          <w:rtl/>
        </w:rPr>
        <w:t xml:space="preserve"> تتسم بقدر كبير من العمق </w:t>
      </w:r>
      <w:hyperlink r:id="rId75" w:tooltip="وعي" w:history="1">
        <w:r w:rsidRPr="006D3EA0">
          <w:rPr>
            <w:rStyle w:val="Lienhypertexte"/>
            <w:rFonts w:hint="cs"/>
            <w:b/>
            <w:bCs/>
            <w:color w:val="000000" w:themeColor="text1"/>
            <w:sz w:val="22"/>
            <w:szCs w:val="22"/>
            <w:rtl/>
          </w:rPr>
          <w:t>والوعي</w:t>
        </w:r>
      </w:hyperlink>
      <w:r w:rsidRPr="006D3EA0">
        <w:rPr>
          <w:rFonts w:hint="cs"/>
          <w:b/>
          <w:bCs/>
          <w:color w:val="000000" w:themeColor="text1"/>
          <w:sz w:val="22"/>
          <w:szCs w:val="22"/>
          <w:rtl/>
        </w:rPr>
        <w:t xml:space="preserve"> </w:t>
      </w:r>
      <w:hyperlink r:id="rId76" w:anchor="cite_note-.D8.B3.D9.85.D9.8A.D8.B1_.D8.AD.D9.84.D8.A8.D9.8A-0" w:history="1">
        <w:r w:rsidRPr="006D3EA0">
          <w:rPr>
            <w:rFonts w:hint="cs"/>
            <w:b/>
            <w:bCs/>
            <w:color w:val="000000" w:themeColor="text1"/>
            <w:sz w:val="22"/>
            <w:szCs w:val="22"/>
            <w:u w:val="single"/>
            <w:vertAlign w:val="superscript"/>
            <w:rtl/>
          </w:rPr>
          <w:t>[1]</w:t>
        </w:r>
      </w:hyperlink>
    </w:p>
    <w:p w:rsidR="004C5240" w:rsidRPr="006D3EA0" w:rsidRDefault="004C5240" w:rsidP="004C5240">
      <w:pPr>
        <w:pStyle w:val="NormalWeb"/>
        <w:bidi/>
        <w:rPr>
          <w:b/>
          <w:bCs/>
          <w:color w:val="000000" w:themeColor="text1"/>
          <w:sz w:val="22"/>
          <w:szCs w:val="22"/>
          <w:rtl/>
        </w:rPr>
      </w:pPr>
      <w:r w:rsidRPr="006D3EA0">
        <w:rPr>
          <w:rFonts w:hint="cs"/>
          <w:b/>
          <w:bCs/>
          <w:color w:val="000000" w:themeColor="text1"/>
          <w:sz w:val="22"/>
          <w:szCs w:val="22"/>
          <w:rtl/>
        </w:rPr>
        <w:t xml:space="preserve">سمي تياره المسرحي </w:t>
      </w:r>
      <w:hyperlink r:id="rId77" w:tooltip="المسرح الذهني" w:history="1">
        <w:r w:rsidRPr="006D3EA0">
          <w:rPr>
            <w:rStyle w:val="Lienhypertexte"/>
            <w:rFonts w:hint="cs"/>
            <w:b/>
            <w:bCs/>
            <w:color w:val="000000" w:themeColor="text1"/>
            <w:sz w:val="22"/>
            <w:szCs w:val="22"/>
            <w:rtl/>
          </w:rPr>
          <w:t>بالمسرح الذهني</w:t>
        </w:r>
      </w:hyperlink>
      <w:r w:rsidRPr="006D3EA0">
        <w:rPr>
          <w:rFonts w:hint="cs"/>
          <w:b/>
          <w:bCs/>
          <w:color w:val="000000" w:themeColor="text1"/>
          <w:sz w:val="22"/>
          <w:szCs w:val="22"/>
          <w:rtl/>
        </w:rPr>
        <w:t xml:space="preserve"> لصعوبة تجسيدها في عمل مسرحي </w:t>
      </w:r>
      <w:hyperlink r:id="rId78" w:anchor="cite_note-1" w:history="1">
        <w:r w:rsidRPr="006D3EA0">
          <w:rPr>
            <w:rFonts w:hint="cs"/>
            <w:b/>
            <w:bCs/>
            <w:color w:val="000000" w:themeColor="text1"/>
            <w:sz w:val="22"/>
            <w:szCs w:val="22"/>
            <w:u w:val="single"/>
            <w:vertAlign w:val="superscript"/>
            <w:rtl/>
          </w:rPr>
          <w:t>[2]</w:t>
        </w:r>
      </w:hyperlink>
      <w:r w:rsidRPr="006D3EA0">
        <w:rPr>
          <w:rFonts w:hint="cs"/>
          <w:b/>
          <w:bCs/>
          <w:color w:val="000000" w:themeColor="text1"/>
          <w:sz w:val="22"/>
          <w:szCs w:val="22"/>
          <w:rtl/>
        </w:rPr>
        <w:t xml:space="preserve"> وكان الحكيم </w:t>
      </w:r>
      <w:hyperlink r:id="rId79" w:tooltip="استعراف" w:history="1">
        <w:r w:rsidRPr="006D3EA0">
          <w:rPr>
            <w:rStyle w:val="Lienhypertexte"/>
            <w:rFonts w:hint="cs"/>
            <w:b/>
            <w:bCs/>
            <w:color w:val="000000" w:themeColor="text1"/>
            <w:sz w:val="22"/>
            <w:szCs w:val="22"/>
            <w:rtl/>
          </w:rPr>
          <w:t>يدرك</w:t>
        </w:r>
      </w:hyperlink>
      <w:r w:rsidRPr="006D3EA0">
        <w:rPr>
          <w:rFonts w:hint="cs"/>
          <w:b/>
          <w:bCs/>
          <w:color w:val="000000" w:themeColor="text1"/>
          <w:sz w:val="22"/>
          <w:szCs w:val="22"/>
          <w:rtl/>
        </w:rPr>
        <w:t xml:space="preserve"> ذلك جيدا حيث قال في إحدى اللقاءات </w:t>
      </w:r>
      <w:hyperlink r:id="rId80" w:tooltip="صحافة" w:history="1">
        <w:r w:rsidRPr="006D3EA0">
          <w:rPr>
            <w:rStyle w:val="Lienhypertexte"/>
            <w:rFonts w:hint="cs"/>
            <w:b/>
            <w:bCs/>
            <w:color w:val="000000" w:themeColor="text1"/>
            <w:sz w:val="22"/>
            <w:szCs w:val="22"/>
            <w:rtl/>
          </w:rPr>
          <w:t>الصحفية</w:t>
        </w:r>
      </w:hyperlink>
      <w:r w:rsidRPr="006D3EA0">
        <w:rPr>
          <w:rFonts w:hint="cs"/>
          <w:b/>
          <w:bCs/>
          <w:color w:val="000000" w:themeColor="text1"/>
          <w:sz w:val="22"/>
          <w:szCs w:val="22"/>
          <w:rtl/>
        </w:rPr>
        <w:t xml:space="preserve"> : "إني اليوم أقيم مسرحي داخل </w:t>
      </w:r>
      <w:hyperlink r:id="rId81" w:tooltip="عقل" w:history="1">
        <w:r w:rsidRPr="006D3EA0">
          <w:rPr>
            <w:rStyle w:val="Lienhypertexte"/>
            <w:rFonts w:hint="cs"/>
            <w:b/>
            <w:bCs/>
            <w:color w:val="000000" w:themeColor="text1"/>
            <w:sz w:val="22"/>
            <w:szCs w:val="22"/>
            <w:rtl/>
          </w:rPr>
          <w:t>الذهن</w:t>
        </w:r>
      </w:hyperlink>
      <w:r w:rsidRPr="006D3EA0">
        <w:rPr>
          <w:rFonts w:hint="cs"/>
          <w:b/>
          <w:bCs/>
          <w:color w:val="000000" w:themeColor="text1"/>
          <w:sz w:val="22"/>
          <w:szCs w:val="22"/>
          <w:rtl/>
        </w:rPr>
        <w:t xml:space="preserve"> وأجعل الممثلين </w:t>
      </w:r>
      <w:hyperlink r:id="rId82" w:tooltip="فكر" w:history="1">
        <w:r w:rsidRPr="006D3EA0">
          <w:rPr>
            <w:rStyle w:val="Lienhypertexte"/>
            <w:rFonts w:hint="cs"/>
            <w:b/>
            <w:bCs/>
            <w:color w:val="000000" w:themeColor="text1"/>
            <w:sz w:val="22"/>
            <w:szCs w:val="22"/>
            <w:rtl/>
          </w:rPr>
          <w:t>أفكارا</w:t>
        </w:r>
      </w:hyperlink>
      <w:r w:rsidRPr="006D3EA0">
        <w:rPr>
          <w:rFonts w:hint="cs"/>
          <w:b/>
          <w:bCs/>
          <w:color w:val="000000" w:themeColor="text1"/>
          <w:sz w:val="22"/>
          <w:szCs w:val="22"/>
          <w:rtl/>
        </w:rPr>
        <w:t xml:space="preserve"> تتحرك في المطلق من المعاني مرتدية أثواب </w:t>
      </w:r>
      <w:hyperlink r:id="rId83" w:tooltip="رمز" w:history="1">
        <w:r w:rsidRPr="006D3EA0">
          <w:rPr>
            <w:rStyle w:val="Lienhypertexte"/>
            <w:rFonts w:hint="cs"/>
            <w:b/>
            <w:bCs/>
            <w:color w:val="000000" w:themeColor="text1"/>
            <w:sz w:val="22"/>
            <w:szCs w:val="22"/>
            <w:rtl/>
          </w:rPr>
          <w:t>الرموز</w:t>
        </w:r>
      </w:hyperlink>
      <w:r w:rsidRPr="006D3EA0">
        <w:rPr>
          <w:rFonts w:hint="cs"/>
          <w:b/>
          <w:bCs/>
          <w:color w:val="000000" w:themeColor="text1"/>
          <w:sz w:val="22"/>
          <w:szCs w:val="22"/>
          <w:rtl/>
        </w:rPr>
        <w:t xml:space="preserve"> لهذا اتسعت الهوة بيني وبين </w:t>
      </w:r>
      <w:hyperlink r:id="rId84" w:tooltip="خشب" w:history="1">
        <w:r w:rsidRPr="006D3EA0">
          <w:rPr>
            <w:rStyle w:val="Lienhypertexte"/>
            <w:rFonts w:hint="cs"/>
            <w:b/>
            <w:bCs/>
            <w:color w:val="000000" w:themeColor="text1"/>
            <w:sz w:val="22"/>
            <w:szCs w:val="22"/>
            <w:rtl/>
          </w:rPr>
          <w:t>خشبة</w:t>
        </w:r>
      </w:hyperlink>
      <w:r w:rsidRPr="006D3EA0">
        <w:rPr>
          <w:rFonts w:hint="cs"/>
          <w:b/>
          <w:bCs/>
          <w:color w:val="000000" w:themeColor="text1"/>
          <w:sz w:val="22"/>
          <w:szCs w:val="22"/>
          <w:rtl/>
        </w:rPr>
        <w:t xml:space="preserve"> المسرح ولم أجد قنطرة تنقل مثل هذه الأعمال إلى الناس غير </w:t>
      </w:r>
      <w:hyperlink r:id="rId85" w:tooltip="طباعة" w:history="1">
        <w:r w:rsidRPr="006D3EA0">
          <w:rPr>
            <w:rStyle w:val="Lienhypertexte"/>
            <w:rFonts w:hint="cs"/>
            <w:b/>
            <w:bCs/>
            <w:color w:val="000000" w:themeColor="text1"/>
            <w:sz w:val="22"/>
            <w:szCs w:val="22"/>
            <w:rtl/>
          </w:rPr>
          <w:t>المطبعة</w:t>
        </w:r>
      </w:hyperlink>
      <w:r w:rsidRPr="006D3EA0">
        <w:rPr>
          <w:rFonts w:hint="cs"/>
          <w:b/>
          <w:bCs/>
          <w:color w:val="000000" w:themeColor="text1"/>
          <w:sz w:val="22"/>
          <w:szCs w:val="22"/>
          <w:rtl/>
        </w:rPr>
        <w:t xml:space="preserve">. كان الحكيم أول مؤلف استلهم في أعماله المسرحية موضوعات مستمدة من </w:t>
      </w:r>
      <w:hyperlink r:id="rId86" w:tooltip="تراث" w:history="1">
        <w:r w:rsidRPr="006D3EA0">
          <w:rPr>
            <w:rStyle w:val="Lienhypertexte"/>
            <w:rFonts w:hint="cs"/>
            <w:b/>
            <w:bCs/>
            <w:color w:val="000000" w:themeColor="text1"/>
            <w:sz w:val="22"/>
            <w:szCs w:val="22"/>
            <w:rtl/>
          </w:rPr>
          <w:t>التراث</w:t>
        </w:r>
      </w:hyperlink>
      <w:r w:rsidRPr="006D3EA0">
        <w:rPr>
          <w:rFonts w:hint="cs"/>
          <w:b/>
          <w:bCs/>
          <w:color w:val="000000" w:themeColor="text1"/>
          <w:sz w:val="22"/>
          <w:szCs w:val="22"/>
          <w:rtl/>
        </w:rPr>
        <w:t xml:space="preserve"> المصري وقد استلهم هذا التراث عبر عصوره المختلفة، سواء أكانت </w:t>
      </w:r>
      <w:hyperlink r:id="rId87" w:tooltip="فرعون (توضيح)" w:history="1">
        <w:r w:rsidRPr="006D3EA0">
          <w:rPr>
            <w:rStyle w:val="Lienhypertexte"/>
            <w:rFonts w:hint="cs"/>
            <w:b/>
            <w:bCs/>
            <w:color w:val="000000" w:themeColor="text1"/>
            <w:sz w:val="22"/>
            <w:szCs w:val="22"/>
            <w:rtl/>
          </w:rPr>
          <w:t>فرعونية</w:t>
        </w:r>
      </w:hyperlink>
      <w:r w:rsidRPr="006D3EA0">
        <w:rPr>
          <w:rFonts w:hint="cs"/>
          <w:b/>
          <w:bCs/>
          <w:color w:val="000000" w:themeColor="text1"/>
          <w:sz w:val="22"/>
          <w:szCs w:val="22"/>
          <w:rtl/>
        </w:rPr>
        <w:t xml:space="preserve"> أو </w:t>
      </w:r>
      <w:hyperlink r:id="rId88" w:tooltip="رومان (توضيح)" w:history="1">
        <w:r w:rsidRPr="006D3EA0">
          <w:rPr>
            <w:rStyle w:val="Lienhypertexte"/>
            <w:rFonts w:hint="cs"/>
            <w:b/>
            <w:bCs/>
            <w:color w:val="000000" w:themeColor="text1"/>
            <w:sz w:val="22"/>
            <w:szCs w:val="22"/>
            <w:rtl/>
          </w:rPr>
          <w:t>رومانية</w:t>
        </w:r>
      </w:hyperlink>
      <w:r w:rsidRPr="006D3EA0">
        <w:rPr>
          <w:rFonts w:hint="cs"/>
          <w:b/>
          <w:bCs/>
          <w:color w:val="000000" w:themeColor="text1"/>
          <w:sz w:val="22"/>
          <w:szCs w:val="22"/>
          <w:rtl/>
        </w:rPr>
        <w:t xml:space="preserve"> أو </w:t>
      </w:r>
      <w:hyperlink r:id="rId89" w:tooltip="أقباط" w:history="1">
        <w:r w:rsidRPr="006D3EA0">
          <w:rPr>
            <w:rStyle w:val="Lienhypertexte"/>
            <w:rFonts w:hint="cs"/>
            <w:b/>
            <w:bCs/>
            <w:color w:val="000000" w:themeColor="text1"/>
            <w:sz w:val="22"/>
            <w:szCs w:val="22"/>
            <w:rtl/>
          </w:rPr>
          <w:t>قبطية</w:t>
        </w:r>
      </w:hyperlink>
      <w:r w:rsidRPr="006D3EA0">
        <w:rPr>
          <w:rFonts w:hint="cs"/>
          <w:b/>
          <w:bCs/>
          <w:color w:val="000000" w:themeColor="text1"/>
          <w:sz w:val="22"/>
          <w:szCs w:val="22"/>
          <w:rtl/>
        </w:rPr>
        <w:t xml:space="preserve"> أو </w:t>
      </w:r>
      <w:hyperlink r:id="rId90" w:tooltip="إسلام" w:history="1">
        <w:r w:rsidRPr="006D3EA0">
          <w:rPr>
            <w:rStyle w:val="Lienhypertexte"/>
            <w:rFonts w:hint="cs"/>
            <w:b/>
            <w:bCs/>
            <w:color w:val="000000" w:themeColor="text1"/>
            <w:sz w:val="22"/>
            <w:szCs w:val="22"/>
            <w:rtl/>
          </w:rPr>
          <w:t>إسلامية</w:t>
        </w:r>
      </w:hyperlink>
      <w:r w:rsidRPr="006D3EA0">
        <w:rPr>
          <w:rFonts w:hint="cs"/>
          <w:b/>
          <w:bCs/>
          <w:color w:val="000000" w:themeColor="text1"/>
          <w:sz w:val="22"/>
          <w:szCs w:val="22"/>
          <w:rtl/>
        </w:rPr>
        <w:t xml:space="preserve"> لكن بعض </w:t>
      </w:r>
      <w:hyperlink r:id="rId91" w:tooltip="نقد (توضيح)" w:history="1">
        <w:r w:rsidRPr="006D3EA0">
          <w:rPr>
            <w:rStyle w:val="Lienhypertexte"/>
            <w:rFonts w:hint="cs"/>
            <w:b/>
            <w:bCs/>
            <w:color w:val="000000" w:themeColor="text1"/>
            <w:sz w:val="22"/>
            <w:szCs w:val="22"/>
            <w:rtl/>
          </w:rPr>
          <w:t>النقاد</w:t>
        </w:r>
      </w:hyperlink>
      <w:r w:rsidRPr="006D3EA0">
        <w:rPr>
          <w:rFonts w:hint="cs"/>
          <w:b/>
          <w:bCs/>
          <w:color w:val="000000" w:themeColor="text1"/>
          <w:sz w:val="22"/>
          <w:szCs w:val="22"/>
          <w:rtl/>
        </w:rPr>
        <w:t xml:space="preserve"> اتهموه بأن له ما وصفوه بميول </w:t>
      </w:r>
      <w:hyperlink r:id="rId92" w:tooltip="مصر القديمة" w:history="1">
        <w:r w:rsidRPr="006D3EA0">
          <w:rPr>
            <w:rStyle w:val="Lienhypertexte"/>
            <w:rFonts w:hint="cs"/>
            <w:b/>
            <w:bCs/>
            <w:color w:val="000000" w:themeColor="text1"/>
            <w:sz w:val="22"/>
            <w:szCs w:val="22"/>
            <w:rtl/>
          </w:rPr>
          <w:t>فرعونية</w:t>
        </w:r>
      </w:hyperlink>
      <w:r w:rsidRPr="006D3EA0">
        <w:rPr>
          <w:rFonts w:hint="cs"/>
          <w:b/>
          <w:bCs/>
          <w:color w:val="000000" w:themeColor="text1"/>
          <w:sz w:val="22"/>
          <w:szCs w:val="22"/>
          <w:rtl/>
        </w:rPr>
        <w:t xml:space="preserve"> وخاصة بعد </w:t>
      </w:r>
      <w:hyperlink r:id="rId93" w:tooltip="رواية (أدب)" w:history="1">
        <w:r w:rsidRPr="006D3EA0">
          <w:rPr>
            <w:rStyle w:val="Lienhypertexte"/>
            <w:rFonts w:hint="cs"/>
            <w:b/>
            <w:bCs/>
            <w:color w:val="000000" w:themeColor="text1"/>
            <w:sz w:val="22"/>
            <w:szCs w:val="22"/>
            <w:rtl/>
          </w:rPr>
          <w:t>رواية</w:t>
        </w:r>
      </w:hyperlink>
      <w:r w:rsidRPr="006D3EA0">
        <w:rPr>
          <w:rFonts w:hint="cs"/>
          <w:b/>
          <w:bCs/>
          <w:color w:val="000000" w:themeColor="text1"/>
          <w:sz w:val="22"/>
          <w:szCs w:val="22"/>
          <w:rtl/>
        </w:rPr>
        <w:t xml:space="preserve"> </w:t>
      </w:r>
      <w:hyperlink r:id="rId94" w:tooltip="عودة الروح (الصفحة غير موجودة)" w:history="1">
        <w:r w:rsidRPr="006D3EA0">
          <w:rPr>
            <w:rStyle w:val="Lienhypertexte"/>
            <w:rFonts w:hint="cs"/>
            <w:b/>
            <w:bCs/>
            <w:color w:val="000000" w:themeColor="text1"/>
            <w:sz w:val="22"/>
            <w:szCs w:val="22"/>
            <w:rtl/>
          </w:rPr>
          <w:t>عودة الروح</w:t>
        </w:r>
      </w:hyperlink>
      <w:r w:rsidRPr="006D3EA0">
        <w:rPr>
          <w:rFonts w:hint="cs"/>
          <w:b/>
          <w:bCs/>
          <w:color w:val="000000" w:themeColor="text1"/>
          <w:sz w:val="22"/>
          <w:szCs w:val="22"/>
          <w:rtl/>
        </w:rPr>
        <w:t xml:space="preserve"> أرسله والده إلى </w:t>
      </w:r>
      <w:hyperlink r:id="rId95" w:tooltip="فرنسا" w:history="1">
        <w:r w:rsidRPr="006D3EA0">
          <w:rPr>
            <w:rStyle w:val="Lienhypertexte"/>
            <w:rFonts w:hint="cs"/>
            <w:b/>
            <w:bCs/>
            <w:color w:val="000000" w:themeColor="text1"/>
            <w:sz w:val="22"/>
            <w:szCs w:val="22"/>
            <w:rtl/>
          </w:rPr>
          <w:t>فرنسا</w:t>
        </w:r>
      </w:hyperlink>
      <w:r w:rsidRPr="006D3EA0">
        <w:rPr>
          <w:rFonts w:hint="cs"/>
          <w:b/>
          <w:bCs/>
          <w:color w:val="000000" w:themeColor="text1"/>
          <w:sz w:val="22"/>
          <w:szCs w:val="22"/>
          <w:rtl/>
        </w:rPr>
        <w:t xml:space="preserve"> ليبتعد عن </w:t>
      </w:r>
      <w:hyperlink r:id="rId96" w:tooltip="مسرح" w:history="1">
        <w:r w:rsidRPr="006D3EA0">
          <w:rPr>
            <w:rStyle w:val="Lienhypertexte"/>
            <w:rFonts w:hint="cs"/>
            <w:b/>
            <w:bCs/>
            <w:color w:val="000000" w:themeColor="text1"/>
            <w:sz w:val="22"/>
            <w:szCs w:val="22"/>
            <w:rtl/>
          </w:rPr>
          <w:t>المسرح</w:t>
        </w:r>
      </w:hyperlink>
      <w:r w:rsidRPr="006D3EA0">
        <w:rPr>
          <w:rFonts w:hint="cs"/>
          <w:b/>
          <w:bCs/>
          <w:color w:val="000000" w:themeColor="text1"/>
          <w:sz w:val="22"/>
          <w:szCs w:val="22"/>
          <w:rtl/>
        </w:rPr>
        <w:t xml:space="preserve"> ويتفرغ لدراسة </w:t>
      </w:r>
      <w:hyperlink r:id="rId97" w:tooltip="قانون" w:history="1">
        <w:r w:rsidRPr="006D3EA0">
          <w:rPr>
            <w:rStyle w:val="Lienhypertexte"/>
            <w:rFonts w:hint="cs"/>
            <w:b/>
            <w:bCs/>
            <w:color w:val="000000" w:themeColor="text1"/>
            <w:sz w:val="22"/>
            <w:szCs w:val="22"/>
            <w:rtl/>
          </w:rPr>
          <w:t>القانون</w:t>
        </w:r>
      </w:hyperlink>
      <w:r w:rsidRPr="006D3EA0">
        <w:rPr>
          <w:rFonts w:hint="cs"/>
          <w:b/>
          <w:bCs/>
          <w:color w:val="000000" w:themeColor="text1"/>
          <w:sz w:val="22"/>
          <w:szCs w:val="22"/>
          <w:rtl/>
        </w:rPr>
        <w:t xml:space="preserve"> ولكنه وخلال إقامته في </w:t>
      </w:r>
      <w:hyperlink r:id="rId98" w:tooltip="باريس" w:history="1">
        <w:r w:rsidRPr="006D3EA0">
          <w:rPr>
            <w:rStyle w:val="Lienhypertexte"/>
            <w:rFonts w:hint="cs"/>
            <w:b/>
            <w:bCs/>
            <w:color w:val="000000" w:themeColor="text1"/>
            <w:sz w:val="22"/>
            <w:szCs w:val="22"/>
            <w:rtl/>
          </w:rPr>
          <w:t>باريس</w:t>
        </w:r>
      </w:hyperlink>
      <w:r w:rsidRPr="006D3EA0">
        <w:rPr>
          <w:rFonts w:hint="cs"/>
          <w:b/>
          <w:bCs/>
          <w:color w:val="000000" w:themeColor="text1"/>
          <w:sz w:val="22"/>
          <w:szCs w:val="22"/>
          <w:rtl/>
        </w:rPr>
        <w:t xml:space="preserve"> لمدة 3 </w:t>
      </w:r>
      <w:hyperlink r:id="rId99" w:tooltip="سنة (توضيح)" w:history="1">
        <w:r w:rsidRPr="006D3EA0">
          <w:rPr>
            <w:rStyle w:val="Lienhypertexte"/>
            <w:rFonts w:hint="cs"/>
            <w:b/>
            <w:bCs/>
            <w:color w:val="000000" w:themeColor="text1"/>
            <w:sz w:val="22"/>
            <w:szCs w:val="22"/>
            <w:rtl/>
          </w:rPr>
          <w:t>سنوات</w:t>
        </w:r>
      </w:hyperlink>
      <w:r w:rsidRPr="006D3EA0">
        <w:rPr>
          <w:rFonts w:hint="cs"/>
          <w:b/>
          <w:bCs/>
          <w:color w:val="000000" w:themeColor="text1"/>
          <w:sz w:val="22"/>
          <w:szCs w:val="22"/>
          <w:rtl/>
        </w:rPr>
        <w:t xml:space="preserve"> اطلع على </w:t>
      </w:r>
      <w:hyperlink r:id="rId100" w:tooltip="فن" w:history="1">
        <w:r w:rsidRPr="006D3EA0">
          <w:rPr>
            <w:rStyle w:val="Lienhypertexte"/>
            <w:rFonts w:hint="cs"/>
            <w:b/>
            <w:bCs/>
            <w:color w:val="000000" w:themeColor="text1"/>
            <w:sz w:val="22"/>
            <w:szCs w:val="22"/>
            <w:rtl/>
          </w:rPr>
          <w:t>فنون</w:t>
        </w:r>
      </w:hyperlink>
      <w:r w:rsidRPr="006D3EA0">
        <w:rPr>
          <w:rFonts w:hint="cs"/>
          <w:b/>
          <w:bCs/>
          <w:color w:val="000000" w:themeColor="text1"/>
          <w:sz w:val="22"/>
          <w:szCs w:val="22"/>
          <w:rtl/>
        </w:rPr>
        <w:t xml:space="preserve"> المسرح الذي كان شُغله الشاغل واكتشف الحكيم </w:t>
      </w:r>
      <w:hyperlink r:id="rId101" w:tooltip="حقيقة" w:history="1">
        <w:r w:rsidRPr="006D3EA0">
          <w:rPr>
            <w:rStyle w:val="Lienhypertexte"/>
            <w:rFonts w:hint="cs"/>
            <w:b/>
            <w:bCs/>
            <w:color w:val="000000" w:themeColor="text1"/>
            <w:sz w:val="22"/>
            <w:szCs w:val="22"/>
            <w:rtl/>
          </w:rPr>
          <w:t>حقيقة</w:t>
        </w:r>
      </w:hyperlink>
      <w:r w:rsidRPr="006D3EA0">
        <w:rPr>
          <w:rFonts w:hint="cs"/>
          <w:b/>
          <w:bCs/>
          <w:color w:val="000000" w:themeColor="text1"/>
          <w:sz w:val="22"/>
          <w:szCs w:val="22"/>
          <w:rtl/>
        </w:rPr>
        <w:t xml:space="preserve"> أن </w:t>
      </w:r>
      <w:hyperlink r:id="rId102" w:tooltip="ثقافة" w:history="1">
        <w:r w:rsidRPr="006D3EA0">
          <w:rPr>
            <w:rStyle w:val="Lienhypertexte"/>
            <w:rFonts w:hint="cs"/>
            <w:b/>
            <w:bCs/>
            <w:color w:val="000000" w:themeColor="text1"/>
            <w:sz w:val="22"/>
            <w:szCs w:val="22"/>
            <w:rtl/>
          </w:rPr>
          <w:t>الثقافة</w:t>
        </w:r>
      </w:hyperlink>
      <w:r w:rsidRPr="006D3EA0">
        <w:rPr>
          <w:rFonts w:hint="cs"/>
          <w:b/>
          <w:bCs/>
          <w:color w:val="000000" w:themeColor="text1"/>
          <w:sz w:val="22"/>
          <w:szCs w:val="22"/>
          <w:rtl/>
        </w:rPr>
        <w:t xml:space="preserve"> المسرحية </w:t>
      </w:r>
      <w:hyperlink r:id="rId103" w:tooltip="أوروبا" w:history="1">
        <w:r w:rsidRPr="006D3EA0">
          <w:rPr>
            <w:rStyle w:val="Lienhypertexte"/>
            <w:rFonts w:hint="cs"/>
            <w:b/>
            <w:bCs/>
            <w:color w:val="000000" w:themeColor="text1"/>
            <w:sz w:val="22"/>
            <w:szCs w:val="22"/>
            <w:rtl/>
          </w:rPr>
          <w:t>الأوروبية</w:t>
        </w:r>
      </w:hyperlink>
      <w:r w:rsidRPr="006D3EA0">
        <w:rPr>
          <w:rFonts w:hint="cs"/>
          <w:b/>
          <w:bCs/>
          <w:color w:val="000000" w:themeColor="text1"/>
          <w:sz w:val="22"/>
          <w:szCs w:val="22"/>
          <w:rtl/>
        </w:rPr>
        <w:t xml:space="preserve"> بأكملها أسست على أصول </w:t>
      </w:r>
      <w:hyperlink r:id="rId104" w:tooltip="مسرح يوناني (الصفحة غير موجودة)" w:history="1">
        <w:r w:rsidRPr="006D3EA0">
          <w:rPr>
            <w:rStyle w:val="Lienhypertexte"/>
            <w:rFonts w:hint="cs"/>
            <w:b/>
            <w:bCs/>
            <w:color w:val="000000" w:themeColor="text1"/>
            <w:sz w:val="22"/>
            <w:szCs w:val="22"/>
            <w:rtl/>
          </w:rPr>
          <w:t>المسرح اليوناني</w:t>
        </w:r>
      </w:hyperlink>
      <w:r w:rsidRPr="006D3EA0">
        <w:rPr>
          <w:rFonts w:hint="cs"/>
          <w:b/>
          <w:bCs/>
          <w:color w:val="000000" w:themeColor="text1"/>
          <w:sz w:val="22"/>
          <w:szCs w:val="22"/>
          <w:rtl/>
        </w:rPr>
        <w:t xml:space="preserve"> فقام بدراسة المسرح </w:t>
      </w:r>
      <w:hyperlink r:id="rId105" w:tooltip="تاريخ اليونان" w:history="1">
        <w:r w:rsidRPr="006D3EA0">
          <w:rPr>
            <w:rStyle w:val="Lienhypertexte"/>
            <w:rFonts w:hint="cs"/>
            <w:b/>
            <w:bCs/>
            <w:color w:val="000000" w:themeColor="text1"/>
            <w:sz w:val="22"/>
            <w:szCs w:val="22"/>
            <w:rtl/>
          </w:rPr>
          <w:t>اليوناني القديم</w:t>
        </w:r>
      </w:hyperlink>
      <w:r w:rsidRPr="006D3EA0">
        <w:rPr>
          <w:rFonts w:hint="cs"/>
          <w:b/>
          <w:bCs/>
          <w:color w:val="000000" w:themeColor="text1"/>
          <w:sz w:val="22"/>
          <w:szCs w:val="22"/>
          <w:rtl/>
        </w:rPr>
        <w:t xml:space="preserve"> كما اطلع على </w:t>
      </w:r>
      <w:hyperlink r:id="rId106" w:tooltip="أسطورة" w:history="1">
        <w:r w:rsidRPr="006D3EA0">
          <w:rPr>
            <w:rStyle w:val="Lienhypertexte"/>
            <w:rFonts w:hint="cs"/>
            <w:b/>
            <w:bCs/>
            <w:color w:val="000000" w:themeColor="text1"/>
            <w:sz w:val="22"/>
            <w:szCs w:val="22"/>
            <w:rtl/>
          </w:rPr>
          <w:t>الأساطير</w:t>
        </w:r>
      </w:hyperlink>
      <w:r w:rsidRPr="006D3EA0">
        <w:rPr>
          <w:rFonts w:hint="cs"/>
          <w:b/>
          <w:bCs/>
          <w:color w:val="000000" w:themeColor="text1"/>
          <w:sz w:val="22"/>
          <w:szCs w:val="22"/>
          <w:rtl/>
        </w:rPr>
        <w:t xml:space="preserve"> والملاحم </w:t>
      </w:r>
      <w:hyperlink r:id="rId107" w:tooltip="اليونان" w:history="1">
        <w:r w:rsidRPr="006D3EA0">
          <w:rPr>
            <w:rStyle w:val="Lienhypertexte"/>
            <w:rFonts w:hint="cs"/>
            <w:b/>
            <w:bCs/>
            <w:color w:val="000000" w:themeColor="text1"/>
            <w:sz w:val="22"/>
            <w:szCs w:val="22"/>
            <w:rtl/>
          </w:rPr>
          <w:t>اليونانية</w:t>
        </w:r>
      </w:hyperlink>
      <w:r w:rsidRPr="006D3EA0">
        <w:rPr>
          <w:rFonts w:hint="cs"/>
          <w:b/>
          <w:bCs/>
          <w:color w:val="000000" w:themeColor="text1"/>
          <w:sz w:val="22"/>
          <w:szCs w:val="22"/>
          <w:rtl/>
        </w:rPr>
        <w:t xml:space="preserve"> العظيمة </w:t>
      </w:r>
      <w:hyperlink r:id="rId108" w:anchor="cite_note-squ.edu.om-2" w:history="1">
        <w:r w:rsidRPr="006D3EA0">
          <w:rPr>
            <w:rFonts w:hint="cs"/>
            <w:b/>
            <w:bCs/>
            <w:color w:val="000000" w:themeColor="text1"/>
            <w:sz w:val="22"/>
            <w:szCs w:val="22"/>
            <w:u w:val="single"/>
            <w:vertAlign w:val="superscript"/>
            <w:rtl/>
          </w:rPr>
          <w:t>[3]</w:t>
        </w:r>
      </w:hyperlink>
      <w:r w:rsidRPr="006D3EA0">
        <w:rPr>
          <w:rFonts w:hint="cs"/>
          <w:b/>
          <w:bCs/>
          <w:color w:val="000000" w:themeColor="text1"/>
          <w:sz w:val="22"/>
          <w:szCs w:val="22"/>
          <w:rtl/>
        </w:rPr>
        <w:t xml:space="preserve">. عندما قرأ توفيق الحكيم إن بعض لاعبي </w:t>
      </w:r>
      <w:hyperlink r:id="rId109" w:tooltip="كرة القدم" w:history="1">
        <w:r w:rsidRPr="006D3EA0">
          <w:rPr>
            <w:rStyle w:val="Lienhypertexte"/>
            <w:rFonts w:hint="cs"/>
            <w:b/>
            <w:bCs/>
            <w:color w:val="000000" w:themeColor="text1"/>
            <w:sz w:val="22"/>
            <w:szCs w:val="22"/>
            <w:rtl/>
          </w:rPr>
          <w:t>كرة القدم</w:t>
        </w:r>
      </w:hyperlink>
      <w:r w:rsidRPr="006D3EA0">
        <w:rPr>
          <w:rFonts w:hint="cs"/>
          <w:b/>
          <w:bCs/>
          <w:color w:val="000000" w:themeColor="text1"/>
          <w:sz w:val="22"/>
          <w:szCs w:val="22"/>
          <w:rtl/>
        </w:rPr>
        <w:t xml:space="preserve"> دون العشرين يقبضون </w:t>
      </w:r>
      <w:hyperlink r:id="rId110" w:tooltip="مليون" w:history="1">
        <w:r w:rsidRPr="006D3EA0">
          <w:rPr>
            <w:rStyle w:val="Lienhypertexte"/>
            <w:rFonts w:hint="cs"/>
            <w:b/>
            <w:bCs/>
            <w:color w:val="000000" w:themeColor="text1"/>
            <w:sz w:val="22"/>
            <w:szCs w:val="22"/>
            <w:rtl/>
          </w:rPr>
          <w:t>ملايين</w:t>
        </w:r>
      </w:hyperlink>
      <w:r w:rsidRPr="006D3EA0">
        <w:rPr>
          <w:rFonts w:hint="cs"/>
          <w:b/>
          <w:bCs/>
          <w:color w:val="000000" w:themeColor="text1"/>
          <w:sz w:val="22"/>
          <w:szCs w:val="22"/>
          <w:rtl/>
        </w:rPr>
        <w:t xml:space="preserve"> </w:t>
      </w:r>
      <w:hyperlink r:id="rId111" w:tooltip="جنيه مصري" w:history="1">
        <w:r w:rsidRPr="006D3EA0">
          <w:rPr>
            <w:rStyle w:val="Lienhypertexte"/>
            <w:rFonts w:hint="cs"/>
            <w:b/>
            <w:bCs/>
            <w:color w:val="000000" w:themeColor="text1"/>
            <w:sz w:val="22"/>
            <w:szCs w:val="22"/>
            <w:rtl/>
          </w:rPr>
          <w:t>الجنيهات</w:t>
        </w:r>
      </w:hyperlink>
      <w:r w:rsidRPr="006D3EA0">
        <w:rPr>
          <w:rFonts w:hint="cs"/>
          <w:b/>
          <w:bCs/>
          <w:color w:val="000000" w:themeColor="text1"/>
          <w:sz w:val="22"/>
          <w:szCs w:val="22"/>
          <w:rtl/>
        </w:rPr>
        <w:t xml:space="preserve"> قال عبارته المشهورة: "انتهى عصر </w:t>
      </w:r>
      <w:hyperlink r:id="rId112" w:tooltip="قلم" w:history="1">
        <w:r w:rsidRPr="006D3EA0">
          <w:rPr>
            <w:rStyle w:val="Lienhypertexte"/>
            <w:rFonts w:hint="cs"/>
            <w:b/>
            <w:bCs/>
            <w:color w:val="000000" w:themeColor="text1"/>
            <w:sz w:val="22"/>
            <w:szCs w:val="22"/>
            <w:rtl/>
          </w:rPr>
          <w:t>القلم</w:t>
        </w:r>
      </w:hyperlink>
      <w:r w:rsidRPr="006D3EA0">
        <w:rPr>
          <w:rFonts w:hint="cs"/>
          <w:b/>
          <w:bCs/>
          <w:color w:val="000000" w:themeColor="text1"/>
          <w:sz w:val="22"/>
          <w:szCs w:val="22"/>
          <w:rtl/>
        </w:rPr>
        <w:t xml:space="preserve"> وبدأ عصر القدم لقد أخذ هذا اللاعب في سنة واحدة ما لم يأخذه كل أدباء </w:t>
      </w:r>
      <w:hyperlink r:id="rId113" w:tooltip="مصر" w:history="1">
        <w:r w:rsidRPr="006D3EA0">
          <w:rPr>
            <w:rStyle w:val="Lienhypertexte"/>
            <w:rFonts w:hint="cs"/>
            <w:b/>
            <w:bCs/>
            <w:color w:val="000000" w:themeColor="text1"/>
            <w:sz w:val="22"/>
            <w:szCs w:val="22"/>
            <w:rtl/>
          </w:rPr>
          <w:t>مصر</w:t>
        </w:r>
      </w:hyperlink>
      <w:r w:rsidRPr="006D3EA0">
        <w:rPr>
          <w:rFonts w:hint="cs"/>
          <w:b/>
          <w:bCs/>
          <w:color w:val="000000" w:themeColor="text1"/>
          <w:sz w:val="22"/>
          <w:szCs w:val="22"/>
          <w:rtl/>
        </w:rPr>
        <w:t xml:space="preserve"> من أيام </w:t>
      </w:r>
      <w:hyperlink r:id="rId114" w:tooltip="إخناتون" w:history="1">
        <w:r w:rsidRPr="006D3EA0">
          <w:rPr>
            <w:rStyle w:val="Lienhypertexte"/>
            <w:rFonts w:hint="cs"/>
            <w:b/>
            <w:bCs/>
            <w:color w:val="000000" w:themeColor="text1"/>
            <w:sz w:val="22"/>
            <w:szCs w:val="22"/>
            <w:rtl/>
          </w:rPr>
          <w:t>اخناتون</w:t>
        </w:r>
      </w:hyperlink>
      <w:r w:rsidRPr="006D3EA0">
        <w:rPr>
          <w:rFonts w:hint="cs"/>
          <w:b/>
          <w:bCs/>
          <w:color w:val="000000" w:themeColor="text1"/>
          <w:sz w:val="22"/>
          <w:szCs w:val="22"/>
          <w:rtl/>
        </w:rPr>
        <w:t>"</w:t>
      </w:r>
      <w:hyperlink r:id="rId115" w:anchor="cite_note-3" w:history="1">
        <w:r w:rsidRPr="006D3EA0">
          <w:rPr>
            <w:rFonts w:hint="cs"/>
            <w:b/>
            <w:bCs/>
            <w:color w:val="000000" w:themeColor="text1"/>
            <w:sz w:val="22"/>
            <w:szCs w:val="22"/>
            <w:u w:val="single"/>
            <w:vertAlign w:val="superscript"/>
            <w:rtl/>
          </w:rPr>
          <w:t>[4]</w:t>
        </w:r>
      </w:hyperlink>
      <w:r w:rsidRPr="006D3EA0">
        <w:rPr>
          <w:rFonts w:hint="cs"/>
          <w:b/>
          <w:bCs/>
          <w:color w:val="000000" w:themeColor="text1"/>
          <w:sz w:val="22"/>
          <w:szCs w:val="22"/>
          <w:rtl/>
        </w:rPr>
        <w:t>.</w:t>
      </w:r>
    </w:p>
    <w:p w:rsidR="004C5240" w:rsidRPr="006D3EA0" w:rsidRDefault="004C5240" w:rsidP="004C5240">
      <w:pPr>
        <w:pStyle w:val="NormalWeb"/>
        <w:bidi/>
        <w:rPr>
          <w:b/>
          <w:bCs/>
          <w:color w:val="000000" w:themeColor="text1"/>
          <w:sz w:val="22"/>
          <w:szCs w:val="22"/>
          <w:rtl/>
        </w:rPr>
      </w:pPr>
      <w:r w:rsidRPr="006D3EA0">
        <w:rPr>
          <w:rFonts w:hint="cs"/>
          <w:b/>
          <w:bCs/>
          <w:color w:val="000000" w:themeColor="text1"/>
          <w:sz w:val="22"/>
          <w:szCs w:val="22"/>
          <w:rtl/>
        </w:rPr>
        <w:t xml:space="preserve">عاصر الحربين العالميتين </w:t>
      </w:r>
      <w:hyperlink r:id="rId116" w:tooltip="1914" w:history="1">
        <w:r w:rsidRPr="006D3EA0">
          <w:rPr>
            <w:rStyle w:val="Lienhypertexte"/>
            <w:rFonts w:hint="cs"/>
            <w:b/>
            <w:bCs/>
            <w:color w:val="000000" w:themeColor="text1"/>
            <w:sz w:val="22"/>
            <w:szCs w:val="22"/>
            <w:rtl/>
          </w:rPr>
          <w:t>1914</w:t>
        </w:r>
      </w:hyperlink>
      <w:r w:rsidRPr="006D3EA0">
        <w:rPr>
          <w:rFonts w:hint="cs"/>
          <w:b/>
          <w:bCs/>
          <w:color w:val="000000" w:themeColor="text1"/>
          <w:sz w:val="22"/>
          <w:szCs w:val="22"/>
          <w:rtl/>
        </w:rPr>
        <w:t xml:space="preserve"> - </w:t>
      </w:r>
      <w:hyperlink r:id="rId117" w:tooltip="1939" w:history="1">
        <w:r w:rsidRPr="006D3EA0">
          <w:rPr>
            <w:rStyle w:val="Lienhypertexte"/>
            <w:rFonts w:hint="cs"/>
            <w:b/>
            <w:bCs/>
            <w:color w:val="000000" w:themeColor="text1"/>
            <w:sz w:val="22"/>
            <w:szCs w:val="22"/>
            <w:rtl/>
          </w:rPr>
          <w:t>1939</w:t>
        </w:r>
      </w:hyperlink>
      <w:r w:rsidRPr="006D3EA0">
        <w:rPr>
          <w:rFonts w:hint="cs"/>
          <w:b/>
          <w:bCs/>
          <w:color w:val="000000" w:themeColor="text1"/>
          <w:sz w:val="22"/>
          <w:szCs w:val="22"/>
          <w:rtl/>
        </w:rPr>
        <w:t xml:space="preserve">. وعاصر عمالقة الأدب في تلك الفترة مثل </w:t>
      </w:r>
      <w:hyperlink r:id="rId118" w:tooltip="طه حسين" w:history="1">
        <w:r w:rsidRPr="006D3EA0">
          <w:rPr>
            <w:rStyle w:val="Lienhypertexte"/>
            <w:rFonts w:hint="cs"/>
            <w:b/>
            <w:bCs/>
            <w:color w:val="000000" w:themeColor="text1"/>
            <w:sz w:val="22"/>
            <w:szCs w:val="22"/>
            <w:rtl/>
          </w:rPr>
          <w:t>طه حسين</w:t>
        </w:r>
      </w:hyperlink>
      <w:r w:rsidRPr="006D3EA0">
        <w:rPr>
          <w:rFonts w:hint="cs"/>
          <w:b/>
          <w:bCs/>
          <w:color w:val="000000" w:themeColor="text1"/>
          <w:sz w:val="22"/>
          <w:szCs w:val="22"/>
          <w:rtl/>
        </w:rPr>
        <w:t xml:space="preserve"> </w:t>
      </w:r>
      <w:hyperlink r:id="rId119" w:tooltip="العقاد (توضيح)" w:history="1">
        <w:r w:rsidRPr="006D3EA0">
          <w:rPr>
            <w:rStyle w:val="Lienhypertexte"/>
            <w:rFonts w:hint="cs"/>
            <w:b/>
            <w:bCs/>
            <w:color w:val="000000" w:themeColor="text1"/>
            <w:sz w:val="22"/>
            <w:szCs w:val="22"/>
            <w:rtl/>
          </w:rPr>
          <w:t>والعقاد</w:t>
        </w:r>
      </w:hyperlink>
      <w:r w:rsidRPr="006D3EA0">
        <w:rPr>
          <w:rFonts w:hint="cs"/>
          <w:b/>
          <w:bCs/>
          <w:color w:val="000000" w:themeColor="text1"/>
          <w:sz w:val="22"/>
          <w:szCs w:val="22"/>
          <w:rtl/>
        </w:rPr>
        <w:t xml:space="preserve"> </w:t>
      </w:r>
      <w:hyperlink r:id="rId120" w:tooltip="أحمد أمين" w:history="1">
        <w:r w:rsidRPr="006D3EA0">
          <w:rPr>
            <w:rStyle w:val="Lienhypertexte"/>
            <w:rFonts w:hint="cs"/>
            <w:b/>
            <w:bCs/>
            <w:color w:val="000000" w:themeColor="text1"/>
            <w:sz w:val="22"/>
            <w:szCs w:val="22"/>
            <w:rtl/>
          </w:rPr>
          <w:t>واحمد امين</w:t>
        </w:r>
      </w:hyperlink>
      <w:r w:rsidRPr="006D3EA0">
        <w:rPr>
          <w:rFonts w:hint="cs"/>
          <w:b/>
          <w:bCs/>
          <w:color w:val="000000" w:themeColor="text1"/>
          <w:sz w:val="22"/>
          <w:szCs w:val="22"/>
          <w:rtl/>
        </w:rPr>
        <w:t xml:space="preserve"> </w:t>
      </w:r>
      <w:hyperlink r:id="rId121" w:tooltip="سلامة موسى" w:history="1">
        <w:r w:rsidRPr="006D3EA0">
          <w:rPr>
            <w:rStyle w:val="Lienhypertexte"/>
            <w:rFonts w:hint="cs"/>
            <w:b/>
            <w:bCs/>
            <w:color w:val="000000" w:themeColor="text1"/>
            <w:sz w:val="22"/>
            <w:szCs w:val="22"/>
            <w:rtl/>
          </w:rPr>
          <w:t>وسلامة موسى</w:t>
        </w:r>
      </w:hyperlink>
      <w:r w:rsidRPr="006D3EA0">
        <w:rPr>
          <w:rFonts w:hint="cs"/>
          <w:b/>
          <w:bCs/>
          <w:color w:val="000000" w:themeColor="text1"/>
          <w:sz w:val="22"/>
          <w:szCs w:val="22"/>
          <w:rtl/>
        </w:rPr>
        <w:t xml:space="preserve">. وعمالقة الشعر مثل </w:t>
      </w:r>
      <w:hyperlink r:id="rId122" w:tooltip="أحمد شوقي" w:history="1">
        <w:r w:rsidRPr="006D3EA0">
          <w:rPr>
            <w:rStyle w:val="Lienhypertexte"/>
            <w:rFonts w:hint="cs"/>
            <w:b/>
            <w:bCs/>
            <w:color w:val="000000" w:themeColor="text1"/>
            <w:sz w:val="22"/>
            <w:szCs w:val="22"/>
            <w:rtl/>
          </w:rPr>
          <w:t>أحمد شوقي</w:t>
        </w:r>
      </w:hyperlink>
      <w:r w:rsidRPr="006D3EA0">
        <w:rPr>
          <w:rFonts w:hint="cs"/>
          <w:b/>
          <w:bCs/>
          <w:color w:val="000000" w:themeColor="text1"/>
          <w:sz w:val="22"/>
          <w:szCs w:val="22"/>
          <w:rtl/>
        </w:rPr>
        <w:t xml:space="preserve"> </w:t>
      </w:r>
      <w:hyperlink r:id="rId123" w:tooltip="حافظ إبراهيم" w:history="1">
        <w:r w:rsidRPr="006D3EA0">
          <w:rPr>
            <w:rStyle w:val="Lienhypertexte"/>
            <w:rFonts w:hint="cs"/>
            <w:b/>
            <w:bCs/>
            <w:color w:val="000000" w:themeColor="text1"/>
            <w:sz w:val="22"/>
            <w:szCs w:val="22"/>
            <w:rtl/>
          </w:rPr>
          <w:t>وحافظ إبراهيم</w:t>
        </w:r>
      </w:hyperlink>
      <w:r w:rsidRPr="006D3EA0">
        <w:rPr>
          <w:rFonts w:hint="cs"/>
          <w:b/>
          <w:bCs/>
          <w:color w:val="000000" w:themeColor="text1"/>
          <w:sz w:val="22"/>
          <w:szCs w:val="22"/>
          <w:rtl/>
        </w:rPr>
        <w:t xml:space="preserve">، وعمالقة الموسيقى مثل </w:t>
      </w:r>
      <w:hyperlink r:id="rId124" w:tooltip="سيد درويش" w:history="1">
        <w:r w:rsidRPr="006D3EA0">
          <w:rPr>
            <w:rStyle w:val="Lienhypertexte"/>
            <w:rFonts w:hint="cs"/>
            <w:b/>
            <w:bCs/>
            <w:color w:val="000000" w:themeColor="text1"/>
            <w:sz w:val="22"/>
            <w:szCs w:val="22"/>
            <w:rtl/>
          </w:rPr>
          <w:t>سيد درويش</w:t>
        </w:r>
      </w:hyperlink>
      <w:r w:rsidRPr="006D3EA0">
        <w:rPr>
          <w:rFonts w:hint="cs"/>
          <w:b/>
          <w:bCs/>
          <w:color w:val="000000" w:themeColor="text1"/>
          <w:sz w:val="22"/>
          <w:szCs w:val="22"/>
          <w:rtl/>
        </w:rPr>
        <w:t xml:space="preserve"> </w:t>
      </w:r>
      <w:hyperlink r:id="rId125" w:tooltip="زكريا أحمد" w:history="1">
        <w:r w:rsidRPr="006D3EA0">
          <w:rPr>
            <w:rStyle w:val="Lienhypertexte"/>
            <w:rFonts w:hint="cs"/>
            <w:b/>
            <w:bCs/>
            <w:color w:val="000000" w:themeColor="text1"/>
            <w:sz w:val="22"/>
            <w:szCs w:val="22"/>
            <w:rtl/>
          </w:rPr>
          <w:t>وزكريا أحمد</w:t>
        </w:r>
      </w:hyperlink>
      <w:r w:rsidRPr="006D3EA0">
        <w:rPr>
          <w:rFonts w:hint="cs"/>
          <w:b/>
          <w:bCs/>
          <w:color w:val="000000" w:themeColor="text1"/>
          <w:sz w:val="22"/>
          <w:szCs w:val="22"/>
          <w:rtl/>
        </w:rPr>
        <w:t xml:space="preserve"> </w:t>
      </w:r>
      <w:hyperlink r:id="rId126" w:tooltip="محمد القصبجي" w:history="1">
        <w:r w:rsidRPr="006D3EA0">
          <w:rPr>
            <w:rStyle w:val="Lienhypertexte"/>
            <w:rFonts w:hint="cs"/>
            <w:b/>
            <w:bCs/>
            <w:color w:val="000000" w:themeColor="text1"/>
            <w:sz w:val="22"/>
            <w:szCs w:val="22"/>
            <w:rtl/>
          </w:rPr>
          <w:t>والقصبجى</w:t>
        </w:r>
      </w:hyperlink>
      <w:r w:rsidRPr="006D3EA0">
        <w:rPr>
          <w:rFonts w:hint="cs"/>
          <w:b/>
          <w:bCs/>
          <w:color w:val="000000" w:themeColor="text1"/>
          <w:sz w:val="22"/>
          <w:szCs w:val="22"/>
          <w:rtl/>
        </w:rPr>
        <w:t xml:space="preserve">، وعمالقة المسرح المصري مثل </w:t>
      </w:r>
      <w:hyperlink r:id="rId127" w:tooltip="جورج أبيض" w:history="1">
        <w:r w:rsidRPr="006D3EA0">
          <w:rPr>
            <w:rStyle w:val="Lienhypertexte"/>
            <w:rFonts w:hint="cs"/>
            <w:b/>
            <w:bCs/>
            <w:color w:val="000000" w:themeColor="text1"/>
            <w:sz w:val="22"/>
            <w:szCs w:val="22"/>
            <w:rtl/>
          </w:rPr>
          <w:t>جورج أبيض</w:t>
        </w:r>
      </w:hyperlink>
      <w:r w:rsidRPr="006D3EA0">
        <w:rPr>
          <w:rFonts w:hint="cs"/>
          <w:b/>
          <w:bCs/>
          <w:color w:val="000000" w:themeColor="text1"/>
          <w:sz w:val="22"/>
          <w:szCs w:val="22"/>
          <w:rtl/>
        </w:rPr>
        <w:t xml:space="preserve"> </w:t>
      </w:r>
      <w:hyperlink r:id="rId128" w:tooltip="يوسف وهبي" w:history="1">
        <w:r w:rsidRPr="006D3EA0">
          <w:rPr>
            <w:rStyle w:val="Lienhypertexte"/>
            <w:rFonts w:hint="cs"/>
            <w:b/>
            <w:bCs/>
            <w:color w:val="000000" w:themeColor="text1"/>
            <w:sz w:val="22"/>
            <w:szCs w:val="22"/>
            <w:rtl/>
          </w:rPr>
          <w:t>ويوسف وهبى</w:t>
        </w:r>
      </w:hyperlink>
      <w:r w:rsidRPr="006D3EA0">
        <w:rPr>
          <w:rFonts w:hint="cs"/>
          <w:b/>
          <w:bCs/>
          <w:color w:val="000000" w:themeColor="text1"/>
          <w:sz w:val="22"/>
          <w:szCs w:val="22"/>
          <w:rtl/>
        </w:rPr>
        <w:t xml:space="preserve"> </w:t>
      </w:r>
      <w:hyperlink r:id="rId129" w:tooltip="نجيب الريحاني" w:history="1">
        <w:r w:rsidRPr="006D3EA0">
          <w:rPr>
            <w:rStyle w:val="Lienhypertexte"/>
            <w:rFonts w:hint="cs"/>
            <w:b/>
            <w:bCs/>
            <w:color w:val="000000" w:themeColor="text1"/>
            <w:sz w:val="22"/>
            <w:szCs w:val="22"/>
            <w:rtl/>
          </w:rPr>
          <w:t>والريحاني</w:t>
        </w:r>
      </w:hyperlink>
      <w:r w:rsidRPr="006D3EA0">
        <w:rPr>
          <w:rFonts w:hint="cs"/>
          <w:b/>
          <w:bCs/>
          <w:color w:val="000000" w:themeColor="text1"/>
          <w:sz w:val="22"/>
          <w:szCs w:val="22"/>
          <w:rtl/>
        </w:rPr>
        <w:t xml:space="preserve">. كما عاصر فترة انحطاط الثقافة المصرية (حسب رأيه) في الفترة الممتدة بين </w:t>
      </w:r>
      <w:hyperlink r:id="rId130" w:tooltip="الحرب العالمية الثانية" w:history="1">
        <w:r w:rsidRPr="006D3EA0">
          <w:rPr>
            <w:rStyle w:val="Lienhypertexte"/>
            <w:rFonts w:hint="cs"/>
            <w:b/>
            <w:bCs/>
            <w:color w:val="000000" w:themeColor="text1"/>
            <w:sz w:val="22"/>
            <w:szCs w:val="22"/>
            <w:rtl/>
          </w:rPr>
          <w:t>الحرب العالمية الثانية</w:t>
        </w:r>
      </w:hyperlink>
      <w:r w:rsidRPr="006D3EA0">
        <w:rPr>
          <w:rFonts w:hint="cs"/>
          <w:b/>
          <w:bCs/>
          <w:color w:val="000000" w:themeColor="text1"/>
          <w:sz w:val="22"/>
          <w:szCs w:val="22"/>
          <w:rtl/>
        </w:rPr>
        <w:t xml:space="preserve"> وقيام </w:t>
      </w:r>
      <w:hyperlink r:id="rId131" w:tooltip="ثورة يوليو" w:history="1">
        <w:r w:rsidRPr="006D3EA0">
          <w:rPr>
            <w:rStyle w:val="Lienhypertexte"/>
            <w:rFonts w:hint="cs"/>
            <w:b/>
            <w:bCs/>
            <w:color w:val="000000" w:themeColor="text1"/>
            <w:sz w:val="22"/>
            <w:szCs w:val="22"/>
            <w:rtl/>
          </w:rPr>
          <w:t>ثورة يوليو</w:t>
        </w:r>
      </w:hyperlink>
      <w:r w:rsidRPr="006D3EA0">
        <w:rPr>
          <w:rFonts w:hint="cs"/>
          <w:b/>
          <w:bCs/>
          <w:color w:val="000000" w:themeColor="text1"/>
          <w:sz w:val="22"/>
          <w:szCs w:val="22"/>
          <w:rtl/>
        </w:rPr>
        <w:t xml:space="preserve"> </w:t>
      </w:r>
      <w:hyperlink r:id="rId132" w:tooltip="1939" w:history="1">
        <w:r w:rsidRPr="006D3EA0">
          <w:rPr>
            <w:rStyle w:val="Lienhypertexte"/>
            <w:rFonts w:hint="cs"/>
            <w:b/>
            <w:bCs/>
            <w:color w:val="000000" w:themeColor="text1"/>
            <w:sz w:val="22"/>
            <w:szCs w:val="22"/>
            <w:rtl/>
          </w:rPr>
          <w:t>1939</w:t>
        </w:r>
      </w:hyperlink>
      <w:r w:rsidRPr="006D3EA0">
        <w:rPr>
          <w:rFonts w:hint="cs"/>
          <w:b/>
          <w:bCs/>
          <w:color w:val="000000" w:themeColor="text1"/>
          <w:sz w:val="22"/>
          <w:szCs w:val="22"/>
          <w:rtl/>
        </w:rPr>
        <w:t xml:space="preserve"> - </w:t>
      </w:r>
      <w:hyperlink r:id="rId133" w:tooltip="1952" w:history="1">
        <w:r w:rsidRPr="006D3EA0">
          <w:rPr>
            <w:rStyle w:val="Lienhypertexte"/>
            <w:rFonts w:hint="cs"/>
            <w:b/>
            <w:bCs/>
            <w:color w:val="000000" w:themeColor="text1"/>
            <w:sz w:val="22"/>
            <w:szCs w:val="22"/>
            <w:rtl/>
          </w:rPr>
          <w:t>1952</w:t>
        </w:r>
      </w:hyperlink>
      <w:r w:rsidRPr="006D3EA0">
        <w:rPr>
          <w:rFonts w:hint="cs"/>
          <w:b/>
          <w:bCs/>
          <w:color w:val="000000" w:themeColor="text1"/>
          <w:sz w:val="22"/>
          <w:szCs w:val="22"/>
          <w:rtl/>
        </w:rPr>
        <w:t xml:space="preserve">. هذه المرحلة التي وصفها في مقال له بصحيفة أخبار اليوم بالعصر "الشكوكي"، وذلك نسبة </w:t>
      </w:r>
      <w:hyperlink r:id="rId134" w:tooltip="محمود شكوكو" w:history="1">
        <w:r w:rsidRPr="006D3EA0">
          <w:rPr>
            <w:rStyle w:val="Lienhypertexte"/>
            <w:rFonts w:hint="cs"/>
            <w:b/>
            <w:bCs/>
            <w:color w:val="000000" w:themeColor="text1"/>
            <w:sz w:val="22"/>
            <w:szCs w:val="22"/>
            <w:rtl/>
          </w:rPr>
          <w:t>محمود شكوكو</w:t>
        </w:r>
      </w:hyperlink>
      <w:r w:rsidRPr="006D3EA0">
        <w:rPr>
          <w:rFonts w:hint="cs"/>
          <w:b/>
          <w:bCs/>
          <w:color w:val="000000" w:themeColor="text1"/>
          <w:sz w:val="22"/>
          <w:szCs w:val="22"/>
          <w:rtl/>
        </w:rPr>
        <w:t>.</w:t>
      </w:r>
    </w:p>
    <w:p w:rsidR="004C5240" w:rsidRDefault="004C5240" w:rsidP="004C5240">
      <w:pPr>
        <w:jc w:val="center"/>
        <w:rPr>
          <w:b/>
          <w:bCs/>
          <w:i/>
          <w:iCs/>
          <w:rtl/>
        </w:rPr>
      </w:pPr>
    </w:p>
    <w:p w:rsidR="004C5240" w:rsidRPr="00B503E1" w:rsidRDefault="004C5240" w:rsidP="004C5240">
      <w:pPr>
        <w:rPr>
          <w:b/>
          <w:bCs/>
          <w:i/>
          <w:iCs/>
          <w:color w:val="FF0000"/>
          <w:rtl/>
          <w:lang w:bidi="ar-DZ"/>
        </w:rPr>
      </w:pPr>
      <w:r w:rsidRPr="00B503E1">
        <w:rPr>
          <w:rFonts w:hint="cs"/>
          <w:b/>
          <w:bCs/>
          <w:i/>
          <w:iCs/>
          <w:color w:val="FF0000"/>
          <w:sz w:val="36"/>
          <w:szCs w:val="36"/>
          <w:u w:val="single"/>
          <w:rtl/>
          <w:lang w:bidi="ar-DZ"/>
        </w:rPr>
        <w:t>الاسئلـــــــــــــــــة</w:t>
      </w:r>
      <w:r w:rsidRPr="00B503E1">
        <w:rPr>
          <w:b/>
          <w:bCs/>
          <w:i/>
          <w:iCs/>
          <w:color w:val="FF0000"/>
          <w:sz w:val="36"/>
          <w:szCs w:val="36"/>
          <w:u w:val="single"/>
          <w:lang w:bidi="ar-DZ"/>
        </w:rPr>
        <w:t>:</w:t>
      </w:r>
    </w:p>
    <w:p w:rsidR="004C5240" w:rsidRPr="00B503E1" w:rsidRDefault="004C5240" w:rsidP="004C5240">
      <w:pPr>
        <w:rPr>
          <w:b/>
          <w:bCs/>
          <w:i/>
          <w:iCs/>
          <w:color w:val="FF0000"/>
          <w:sz w:val="28"/>
          <w:szCs w:val="28"/>
          <w:u w:val="single"/>
          <w:rtl/>
          <w:lang w:bidi="ar-DZ"/>
        </w:rPr>
      </w:pPr>
      <w:r w:rsidRPr="00B503E1">
        <w:rPr>
          <w:rFonts w:hint="cs"/>
          <w:b/>
          <w:bCs/>
          <w:i/>
          <w:iCs/>
          <w:color w:val="FF0000"/>
          <w:sz w:val="28"/>
          <w:szCs w:val="28"/>
          <w:u w:val="single"/>
          <w:rtl/>
          <w:lang w:bidi="ar-DZ"/>
        </w:rPr>
        <w:t xml:space="preserve">البنـــــــــــــــاء الفكــــــــــــــــري </w:t>
      </w:r>
      <w:r w:rsidRPr="00B503E1">
        <w:rPr>
          <w:b/>
          <w:bCs/>
          <w:i/>
          <w:iCs/>
          <w:color w:val="FF0000"/>
          <w:sz w:val="28"/>
          <w:szCs w:val="28"/>
          <w:u w:val="single"/>
          <w:lang w:bidi="ar-DZ"/>
        </w:rPr>
        <w:t xml:space="preserve">: </w:t>
      </w:r>
    </w:p>
    <w:p w:rsidR="004C5240" w:rsidRDefault="004C5240" w:rsidP="004C5240">
      <w:pPr>
        <w:rPr>
          <w:b/>
          <w:bCs/>
          <w:i/>
          <w:iCs/>
          <w:rtl/>
          <w:lang w:bidi="ar-DZ"/>
        </w:rPr>
      </w:pPr>
      <w:r>
        <w:rPr>
          <w:rFonts w:hint="cs"/>
          <w:b/>
          <w:bCs/>
          <w:i/>
          <w:iCs/>
          <w:rtl/>
          <w:lang w:bidi="ar-DZ"/>
        </w:rPr>
        <w:t xml:space="preserve">1 </w:t>
      </w:r>
      <w:r>
        <w:rPr>
          <w:b/>
          <w:bCs/>
          <w:i/>
          <w:iCs/>
          <w:rtl/>
          <w:lang w:bidi="ar-DZ"/>
        </w:rPr>
        <w:t>–</w:t>
      </w:r>
      <w:r>
        <w:rPr>
          <w:rFonts w:hint="cs"/>
          <w:b/>
          <w:bCs/>
          <w:i/>
          <w:iCs/>
          <w:rtl/>
          <w:lang w:bidi="ar-DZ"/>
        </w:rPr>
        <w:t xml:space="preserve"> ما القضية التي يعالجها الكاتب في نصه ؟ و ما الغرض من ذلك ؟</w:t>
      </w:r>
    </w:p>
    <w:p w:rsidR="004C5240" w:rsidRDefault="004C5240" w:rsidP="004C5240">
      <w:pPr>
        <w:rPr>
          <w:b/>
          <w:bCs/>
          <w:i/>
          <w:iCs/>
          <w:rtl/>
          <w:lang w:bidi="ar-DZ"/>
        </w:rPr>
      </w:pPr>
      <w:r>
        <w:rPr>
          <w:rFonts w:hint="cs"/>
          <w:b/>
          <w:bCs/>
          <w:i/>
          <w:iCs/>
          <w:rtl/>
          <w:lang w:bidi="ar-DZ"/>
        </w:rPr>
        <w:t xml:space="preserve">2 </w:t>
      </w:r>
      <w:r>
        <w:rPr>
          <w:b/>
          <w:bCs/>
          <w:i/>
          <w:iCs/>
          <w:rtl/>
          <w:lang w:bidi="ar-DZ"/>
        </w:rPr>
        <w:t>–</w:t>
      </w:r>
      <w:r>
        <w:rPr>
          <w:rFonts w:hint="cs"/>
          <w:b/>
          <w:bCs/>
          <w:i/>
          <w:iCs/>
          <w:rtl/>
          <w:lang w:bidi="ar-DZ"/>
        </w:rPr>
        <w:t xml:space="preserve"> ما المفهوم السائد للابتكار في الادب و الفن ؟ و ما رأي الكاتب فيه ؟ وضح .</w:t>
      </w:r>
    </w:p>
    <w:p w:rsidR="004C5240" w:rsidRDefault="004C5240" w:rsidP="004C5240">
      <w:pPr>
        <w:rPr>
          <w:b/>
          <w:bCs/>
          <w:i/>
          <w:iCs/>
          <w:rtl/>
          <w:lang w:bidi="ar-DZ"/>
        </w:rPr>
      </w:pPr>
      <w:r>
        <w:rPr>
          <w:rFonts w:hint="cs"/>
          <w:b/>
          <w:bCs/>
          <w:i/>
          <w:iCs/>
          <w:rtl/>
          <w:lang w:bidi="ar-DZ"/>
        </w:rPr>
        <w:t xml:space="preserve">3 </w:t>
      </w:r>
      <w:r>
        <w:rPr>
          <w:b/>
          <w:bCs/>
          <w:i/>
          <w:iCs/>
          <w:rtl/>
          <w:lang w:bidi="ar-DZ"/>
        </w:rPr>
        <w:t>–</w:t>
      </w:r>
      <w:r>
        <w:rPr>
          <w:rFonts w:hint="cs"/>
          <w:b/>
          <w:bCs/>
          <w:i/>
          <w:iCs/>
          <w:rtl/>
          <w:lang w:bidi="ar-DZ"/>
        </w:rPr>
        <w:t xml:space="preserve"> هل تؤيد راي الكاتب  ؟ لماذا ؟</w:t>
      </w:r>
    </w:p>
    <w:p w:rsidR="004C5240" w:rsidRDefault="004C5240" w:rsidP="004C5240">
      <w:pPr>
        <w:rPr>
          <w:b/>
          <w:bCs/>
          <w:i/>
          <w:iCs/>
          <w:rtl/>
          <w:lang w:bidi="ar-DZ"/>
        </w:rPr>
      </w:pPr>
      <w:r>
        <w:rPr>
          <w:rFonts w:hint="cs"/>
          <w:b/>
          <w:bCs/>
          <w:i/>
          <w:iCs/>
          <w:rtl/>
          <w:lang w:bidi="ar-DZ"/>
        </w:rPr>
        <w:t xml:space="preserve">4 </w:t>
      </w:r>
      <w:r>
        <w:rPr>
          <w:b/>
          <w:bCs/>
          <w:i/>
          <w:iCs/>
          <w:rtl/>
          <w:lang w:bidi="ar-DZ"/>
        </w:rPr>
        <w:t>–</w:t>
      </w:r>
      <w:r>
        <w:rPr>
          <w:rFonts w:hint="cs"/>
          <w:b/>
          <w:bCs/>
          <w:i/>
          <w:iCs/>
          <w:rtl/>
          <w:lang w:bidi="ar-DZ"/>
        </w:rPr>
        <w:t xml:space="preserve"> وظف الكاتب </w:t>
      </w:r>
      <w:r>
        <w:rPr>
          <w:b/>
          <w:bCs/>
          <w:i/>
          <w:iCs/>
          <w:rtl/>
          <w:lang w:bidi="ar-DZ"/>
        </w:rPr>
        <w:t>–</w:t>
      </w:r>
      <w:r>
        <w:rPr>
          <w:rFonts w:hint="cs"/>
          <w:b/>
          <w:bCs/>
          <w:i/>
          <w:iCs/>
          <w:rtl/>
          <w:lang w:bidi="ar-DZ"/>
        </w:rPr>
        <w:t xml:space="preserve"> للدفاع عن رايه </w:t>
      </w:r>
      <w:r>
        <w:rPr>
          <w:b/>
          <w:bCs/>
          <w:i/>
          <w:iCs/>
          <w:rtl/>
          <w:lang w:bidi="ar-DZ"/>
        </w:rPr>
        <w:t>–</w:t>
      </w:r>
      <w:r>
        <w:rPr>
          <w:rFonts w:hint="cs"/>
          <w:b/>
          <w:bCs/>
          <w:i/>
          <w:iCs/>
          <w:rtl/>
          <w:lang w:bidi="ar-DZ"/>
        </w:rPr>
        <w:t xml:space="preserve"> جملة من وسائل القناع . اذكر ثلاثا منها ثم مثل لها من</w:t>
      </w:r>
    </w:p>
    <w:p w:rsidR="004C5240" w:rsidRPr="00B503E1" w:rsidRDefault="004C5240" w:rsidP="004C5240">
      <w:pPr>
        <w:rPr>
          <w:b/>
          <w:bCs/>
          <w:i/>
          <w:iCs/>
          <w:color w:val="FF0000"/>
          <w:rtl/>
          <w:lang w:bidi="ar-DZ"/>
        </w:rPr>
      </w:pPr>
      <w:r w:rsidRPr="00B503E1">
        <w:rPr>
          <w:rFonts w:hint="cs"/>
          <w:b/>
          <w:bCs/>
          <w:i/>
          <w:iCs/>
          <w:color w:val="FF0000"/>
          <w:rtl/>
          <w:lang w:bidi="ar-DZ"/>
        </w:rPr>
        <w:lastRenderedPageBreak/>
        <w:t>النص .</w:t>
      </w:r>
    </w:p>
    <w:p w:rsidR="004C5240" w:rsidRDefault="004C5240" w:rsidP="004C5240">
      <w:pPr>
        <w:rPr>
          <w:b/>
          <w:bCs/>
          <w:i/>
          <w:iCs/>
          <w:rtl/>
          <w:lang w:bidi="ar-DZ"/>
        </w:rPr>
      </w:pPr>
      <w:r>
        <w:rPr>
          <w:rFonts w:hint="cs"/>
          <w:b/>
          <w:bCs/>
          <w:i/>
          <w:iCs/>
          <w:rtl/>
          <w:lang w:bidi="ar-DZ"/>
        </w:rPr>
        <w:t xml:space="preserve">5 </w:t>
      </w:r>
      <w:r>
        <w:rPr>
          <w:b/>
          <w:bCs/>
          <w:i/>
          <w:iCs/>
          <w:rtl/>
          <w:lang w:bidi="ar-DZ"/>
        </w:rPr>
        <w:t>–</w:t>
      </w:r>
      <w:r>
        <w:rPr>
          <w:rFonts w:hint="cs"/>
          <w:b/>
          <w:bCs/>
          <w:i/>
          <w:iCs/>
          <w:rtl/>
          <w:lang w:bidi="ar-DZ"/>
        </w:rPr>
        <w:t xml:space="preserve"> ضمن أي فن نثري تصنف هذا النص ؟ عرفه بايجاز ثم اذكر خاصيتين له .</w:t>
      </w:r>
    </w:p>
    <w:p w:rsidR="004C5240" w:rsidRDefault="004C5240" w:rsidP="004C5240">
      <w:pPr>
        <w:rPr>
          <w:b/>
          <w:bCs/>
          <w:i/>
          <w:iCs/>
          <w:rtl/>
          <w:lang w:bidi="ar-DZ"/>
        </w:rPr>
      </w:pPr>
      <w:r>
        <w:rPr>
          <w:rFonts w:hint="cs"/>
          <w:b/>
          <w:bCs/>
          <w:i/>
          <w:iCs/>
          <w:rtl/>
          <w:lang w:bidi="ar-DZ"/>
        </w:rPr>
        <w:t xml:space="preserve">6 </w:t>
      </w:r>
      <w:r>
        <w:rPr>
          <w:b/>
          <w:bCs/>
          <w:i/>
          <w:iCs/>
          <w:rtl/>
          <w:lang w:bidi="ar-DZ"/>
        </w:rPr>
        <w:t>–</w:t>
      </w:r>
      <w:r>
        <w:rPr>
          <w:rFonts w:hint="cs"/>
          <w:b/>
          <w:bCs/>
          <w:i/>
          <w:iCs/>
          <w:rtl/>
          <w:lang w:bidi="ar-DZ"/>
        </w:rPr>
        <w:t xml:space="preserve"> لخص مضمون النص .</w:t>
      </w:r>
    </w:p>
    <w:p w:rsidR="004C5240" w:rsidRPr="00B503E1" w:rsidRDefault="004C5240" w:rsidP="004C5240">
      <w:pPr>
        <w:rPr>
          <w:b/>
          <w:bCs/>
          <w:i/>
          <w:iCs/>
          <w:color w:val="FF0000"/>
          <w:rtl/>
          <w:lang w:bidi="ar-DZ"/>
        </w:rPr>
      </w:pPr>
      <w:r w:rsidRPr="00B503E1">
        <w:rPr>
          <w:rFonts w:hint="cs"/>
          <w:b/>
          <w:bCs/>
          <w:i/>
          <w:iCs/>
          <w:color w:val="FF0000"/>
          <w:sz w:val="28"/>
          <w:szCs w:val="28"/>
          <w:u w:val="single"/>
          <w:rtl/>
          <w:lang w:bidi="ar-DZ"/>
        </w:rPr>
        <w:t xml:space="preserve">البنـــــــــــــــــــاء اللغــــــــــــــوي </w:t>
      </w:r>
      <w:r w:rsidRPr="00B503E1">
        <w:rPr>
          <w:b/>
          <w:bCs/>
          <w:i/>
          <w:iCs/>
          <w:color w:val="FF0000"/>
          <w:sz w:val="28"/>
          <w:szCs w:val="28"/>
          <w:u w:val="single"/>
          <w:lang w:bidi="ar-DZ"/>
        </w:rPr>
        <w:t xml:space="preserve">: </w:t>
      </w:r>
    </w:p>
    <w:p w:rsidR="004C5240" w:rsidRDefault="004C5240" w:rsidP="004C5240">
      <w:pPr>
        <w:rPr>
          <w:b/>
          <w:bCs/>
          <w:i/>
          <w:iCs/>
          <w:rtl/>
          <w:lang w:bidi="ar-DZ"/>
        </w:rPr>
      </w:pPr>
      <w:r>
        <w:rPr>
          <w:rFonts w:hint="cs"/>
          <w:b/>
          <w:bCs/>
          <w:i/>
          <w:iCs/>
          <w:rtl/>
          <w:lang w:bidi="ar-DZ"/>
        </w:rPr>
        <w:t xml:space="preserve">1 </w:t>
      </w:r>
      <w:r>
        <w:rPr>
          <w:b/>
          <w:bCs/>
          <w:i/>
          <w:iCs/>
          <w:rtl/>
          <w:lang w:bidi="ar-DZ"/>
        </w:rPr>
        <w:t>–</w:t>
      </w:r>
      <w:r>
        <w:rPr>
          <w:rFonts w:hint="cs"/>
          <w:b/>
          <w:bCs/>
          <w:i/>
          <w:iCs/>
          <w:rtl/>
          <w:lang w:bidi="ar-DZ"/>
        </w:rPr>
        <w:t xml:space="preserve"> تكررت  " اذا " في النص بمعنيين مختلفين بين معنى اعراب كل منها .</w:t>
      </w:r>
    </w:p>
    <w:p w:rsidR="004C5240" w:rsidRDefault="004C5240" w:rsidP="004C5240">
      <w:pPr>
        <w:rPr>
          <w:b/>
          <w:bCs/>
          <w:i/>
          <w:iCs/>
          <w:rtl/>
          <w:lang w:bidi="ar-DZ"/>
        </w:rPr>
      </w:pPr>
      <w:r>
        <w:rPr>
          <w:rFonts w:hint="cs"/>
          <w:b/>
          <w:bCs/>
          <w:i/>
          <w:iCs/>
          <w:rtl/>
          <w:lang w:bidi="ar-DZ"/>
        </w:rPr>
        <w:t xml:space="preserve">2 </w:t>
      </w:r>
      <w:r>
        <w:rPr>
          <w:b/>
          <w:bCs/>
          <w:i/>
          <w:iCs/>
          <w:rtl/>
          <w:lang w:bidi="ar-DZ"/>
        </w:rPr>
        <w:t>–</w:t>
      </w:r>
      <w:r>
        <w:rPr>
          <w:rFonts w:hint="cs"/>
          <w:b/>
          <w:bCs/>
          <w:i/>
          <w:iCs/>
          <w:rtl/>
          <w:lang w:bidi="ar-DZ"/>
        </w:rPr>
        <w:t xml:space="preserve"> اعرب كلمة " أشعة " في قول الكاتب " في تلك الاشعة الجديدة " .</w:t>
      </w:r>
    </w:p>
    <w:p w:rsidR="004C5240" w:rsidRDefault="004C5240" w:rsidP="004C5240">
      <w:pPr>
        <w:rPr>
          <w:b/>
          <w:bCs/>
          <w:i/>
          <w:iCs/>
          <w:rtl/>
          <w:lang w:bidi="ar-DZ"/>
        </w:rPr>
      </w:pPr>
      <w:r>
        <w:rPr>
          <w:rFonts w:hint="cs"/>
          <w:b/>
          <w:bCs/>
          <w:i/>
          <w:iCs/>
          <w:rtl/>
          <w:lang w:bidi="ar-DZ"/>
        </w:rPr>
        <w:t xml:space="preserve">3 </w:t>
      </w:r>
      <w:r>
        <w:rPr>
          <w:b/>
          <w:bCs/>
          <w:i/>
          <w:iCs/>
          <w:rtl/>
          <w:lang w:bidi="ar-DZ"/>
        </w:rPr>
        <w:t>–</w:t>
      </w:r>
      <w:r>
        <w:rPr>
          <w:rFonts w:hint="cs"/>
          <w:b/>
          <w:bCs/>
          <w:i/>
          <w:iCs/>
          <w:rtl/>
          <w:lang w:bidi="ar-DZ"/>
        </w:rPr>
        <w:t xml:space="preserve"> بين المحل الاعرابي للجملتين المحصورتين بين قوسين .</w:t>
      </w:r>
    </w:p>
    <w:p w:rsidR="004C5240" w:rsidRDefault="004C5240" w:rsidP="004C5240">
      <w:pPr>
        <w:rPr>
          <w:b/>
          <w:bCs/>
          <w:i/>
          <w:iCs/>
          <w:lang w:bidi="ar-DZ"/>
        </w:rPr>
      </w:pPr>
      <w:r>
        <w:rPr>
          <w:rFonts w:hint="cs"/>
          <w:b/>
          <w:bCs/>
          <w:i/>
          <w:iCs/>
          <w:rtl/>
          <w:lang w:bidi="ar-DZ"/>
        </w:rPr>
        <w:t xml:space="preserve">4 </w:t>
      </w:r>
      <w:r>
        <w:rPr>
          <w:b/>
          <w:bCs/>
          <w:i/>
          <w:iCs/>
          <w:rtl/>
          <w:lang w:bidi="ar-DZ"/>
        </w:rPr>
        <w:t>–</w:t>
      </w:r>
      <w:r>
        <w:rPr>
          <w:rFonts w:hint="cs"/>
          <w:b/>
          <w:bCs/>
          <w:i/>
          <w:iCs/>
          <w:rtl/>
          <w:lang w:bidi="ar-DZ"/>
        </w:rPr>
        <w:t xml:space="preserve"> في العبارتين الاتيتين صورتان بيانيتان اشرحهما مبينا نوعيهـــــــــما  و وجه بلاغتهما </w:t>
      </w:r>
      <w:r>
        <w:rPr>
          <w:b/>
          <w:bCs/>
          <w:i/>
          <w:iCs/>
          <w:lang w:bidi="ar-DZ"/>
        </w:rPr>
        <w:t>:</w:t>
      </w:r>
    </w:p>
    <w:p w:rsidR="004C5240" w:rsidRDefault="004C5240" w:rsidP="006801E6">
      <w:pPr>
        <w:pStyle w:val="Paragraphedeliste"/>
        <w:numPr>
          <w:ilvl w:val="0"/>
          <w:numId w:val="54"/>
        </w:numPr>
        <w:rPr>
          <w:b/>
          <w:bCs/>
          <w:i/>
          <w:iCs/>
          <w:sz w:val="24"/>
          <w:szCs w:val="24"/>
          <w:lang w:val="fr-FR" w:bidi="ar-DZ"/>
        </w:rPr>
      </w:pPr>
      <w:r>
        <w:rPr>
          <w:rFonts w:hint="cs"/>
          <w:b/>
          <w:bCs/>
          <w:i/>
          <w:iCs/>
          <w:sz w:val="24"/>
          <w:szCs w:val="24"/>
          <w:rtl/>
          <w:lang w:val="fr-FR" w:bidi="ar-DZ"/>
        </w:rPr>
        <w:t>" أن تعالج الموضوع الذي كاد يبلى بين أصابع السابقين "</w:t>
      </w:r>
    </w:p>
    <w:p w:rsidR="004C5240" w:rsidRDefault="004C5240" w:rsidP="006801E6">
      <w:pPr>
        <w:pStyle w:val="Paragraphedeliste"/>
        <w:numPr>
          <w:ilvl w:val="0"/>
          <w:numId w:val="54"/>
        </w:numPr>
        <w:rPr>
          <w:b/>
          <w:bCs/>
          <w:i/>
          <w:iCs/>
          <w:sz w:val="24"/>
          <w:szCs w:val="24"/>
          <w:lang w:val="fr-FR" w:bidi="ar-DZ"/>
        </w:rPr>
      </w:pPr>
      <w:r>
        <w:rPr>
          <w:rFonts w:hint="cs"/>
          <w:b/>
          <w:bCs/>
          <w:i/>
          <w:iCs/>
          <w:sz w:val="24"/>
          <w:szCs w:val="24"/>
          <w:rtl/>
          <w:lang w:val="fr-FR" w:bidi="ar-DZ"/>
        </w:rPr>
        <w:t>" الفن هو الثوب الجديد "</w:t>
      </w:r>
    </w:p>
    <w:p w:rsidR="004C5240" w:rsidRDefault="004C5240" w:rsidP="004C5240">
      <w:pPr>
        <w:rPr>
          <w:b/>
          <w:bCs/>
          <w:i/>
          <w:iCs/>
          <w:rtl/>
          <w:lang w:bidi="ar-DZ"/>
        </w:rPr>
      </w:pPr>
      <w:r>
        <w:rPr>
          <w:rFonts w:hint="cs"/>
          <w:b/>
          <w:bCs/>
          <w:i/>
          <w:iCs/>
          <w:rtl/>
          <w:lang w:bidi="ar-DZ"/>
        </w:rPr>
        <w:t xml:space="preserve">5 </w:t>
      </w:r>
      <w:r>
        <w:rPr>
          <w:b/>
          <w:bCs/>
          <w:i/>
          <w:iCs/>
          <w:rtl/>
          <w:lang w:bidi="ar-DZ"/>
        </w:rPr>
        <w:t>–</w:t>
      </w:r>
      <w:r>
        <w:rPr>
          <w:rFonts w:hint="cs"/>
          <w:b/>
          <w:bCs/>
          <w:i/>
          <w:iCs/>
          <w:rtl/>
          <w:lang w:bidi="ar-DZ"/>
        </w:rPr>
        <w:t xml:space="preserve"> ما النمط الغالب على النص ؟ عـــــــــــــــــلل حكمك بمؤشرين اثنين .</w:t>
      </w:r>
    </w:p>
    <w:p w:rsidR="004C5240" w:rsidRPr="00B503E1" w:rsidRDefault="004C5240" w:rsidP="004C5240">
      <w:pPr>
        <w:rPr>
          <w:b/>
          <w:bCs/>
          <w:i/>
          <w:iCs/>
          <w:color w:val="FF0000"/>
          <w:lang w:bidi="ar-DZ"/>
        </w:rPr>
      </w:pPr>
      <w:r w:rsidRPr="00B503E1">
        <w:rPr>
          <w:rFonts w:hint="cs"/>
          <w:b/>
          <w:bCs/>
          <w:i/>
          <w:iCs/>
          <w:color w:val="FF0000"/>
          <w:rtl/>
          <w:lang w:bidi="ar-DZ"/>
        </w:rPr>
        <w:t xml:space="preserve">النــــــــــص </w:t>
      </w:r>
      <w:r w:rsidRPr="00B503E1">
        <w:rPr>
          <w:b/>
          <w:bCs/>
          <w:i/>
          <w:iCs/>
          <w:color w:val="FF0000"/>
          <w:lang w:bidi="ar-DZ"/>
        </w:rPr>
        <w:t>:</w:t>
      </w:r>
    </w:p>
    <w:p w:rsidR="004C5240" w:rsidRPr="00B503E1" w:rsidRDefault="004C5240" w:rsidP="004C5240">
      <w:pPr>
        <w:rPr>
          <w:b/>
          <w:bCs/>
          <w:i/>
          <w:iCs/>
          <w:color w:val="FF0000"/>
          <w:rtl/>
          <w:lang w:bidi="ar-DZ"/>
        </w:rPr>
      </w:pPr>
      <w:r w:rsidRPr="00B503E1">
        <w:rPr>
          <w:rFonts w:hint="cs"/>
          <w:b/>
          <w:bCs/>
          <w:i/>
          <w:iCs/>
          <w:color w:val="FF0000"/>
          <w:sz w:val="32"/>
          <w:szCs w:val="32"/>
          <w:u w:val="single"/>
          <w:rtl/>
          <w:lang w:bidi="ar-DZ"/>
        </w:rPr>
        <w:t xml:space="preserve">قال الشاعــــــــــــــــر </w:t>
      </w:r>
      <w:r w:rsidRPr="00B503E1">
        <w:rPr>
          <w:b/>
          <w:bCs/>
          <w:i/>
          <w:iCs/>
          <w:color w:val="FF0000"/>
          <w:sz w:val="32"/>
          <w:szCs w:val="32"/>
          <w:u w:val="single"/>
          <w:lang w:bidi="ar-DZ"/>
        </w:rPr>
        <w:t>:</w:t>
      </w:r>
    </w:p>
    <w:p w:rsidR="004C5240" w:rsidRPr="007728E8" w:rsidRDefault="004C5240" w:rsidP="004C5240">
      <w:pPr>
        <w:rPr>
          <w:b/>
          <w:bCs/>
          <w:rtl/>
          <w:lang w:bidi="ar-DZ"/>
        </w:rPr>
      </w:pPr>
      <w:r w:rsidRPr="007728E8">
        <w:rPr>
          <w:rFonts w:hint="cs"/>
          <w:b/>
          <w:bCs/>
          <w:rtl/>
          <w:lang w:bidi="ar-DZ"/>
        </w:rPr>
        <w:t>سائل</w:t>
      </w:r>
      <w:r w:rsidRPr="007728E8">
        <w:rPr>
          <w:rFonts w:hint="cs"/>
          <w:b/>
          <w:bCs/>
          <w:u w:val="single"/>
          <w:rtl/>
          <w:lang w:bidi="ar-DZ"/>
        </w:rPr>
        <w:t xml:space="preserve"> قريشا </w:t>
      </w:r>
      <w:r w:rsidRPr="007728E8">
        <w:rPr>
          <w:rFonts w:hint="cs"/>
          <w:b/>
          <w:bCs/>
          <w:rtl/>
          <w:lang w:bidi="ar-DZ"/>
        </w:rPr>
        <w:t>غداة السفح من احــد                           ماذا لقينا و ماقالو م</w:t>
      </w:r>
      <w:r>
        <w:rPr>
          <w:rFonts w:hint="cs"/>
          <w:b/>
          <w:bCs/>
          <w:rtl/>
          <w:lang w:bidi="ar-DZ"/>
        </w:rPr>
        <w:t>ـــــ</w:t>
      </w:r>
      <w:r w:rsidRPr="007728E8">
        <w:rPr>
          <w:rFonts w:hint="cs"/>
          <w:b/>
          <w:bCs/>
          <w:rtl/>
          <w:lang w:bidi="ar-DZ"/>
        </w:rPr>
        <w:t>ن اله</w:t>
      </w:r>
      <w:r>
        <w:rPr>
          <w:rFonts w:hint="cs"/>
          <w:b/>
          <w:bCs/>
          <w:rtl/>
          <w:lang w:bidi="ar-DZ"/>
        </w:rPr>
        <w:t>ــــــــــ</w:t>
      </w:r>
      <w:r w:rsidRPr="007728E8">
        <w:rPr>
          <w:rFonts w:hint="cs"/>
          <w:b/>
          <w:bCs/>
          <w:rtl/>
          <w:lang w:bidi="ar-DZ"/>
        </w:rPr>
        <w:t>رب</w:t>
      </w:r>
    </w:p>
    <w:p w:rsidR="004C5240" w:rsidRPr="007728E8" w:rsidRDefault="004C5240" w:rsidP="004C5240">
      <w:pPr>
        <w:rPr>
          <w:b/>
          <w:bCs/>
          <w:rtl/>
          <w:lang w:bidi="ar-DZ"/>
        </w:rPr>
      </w:pPr>
      <w:r w:rsidRPr="007728E8">
        <w:rPr>
          <w:rFonts w:hint="cs"/>
          <w:b/>
          <w:bCs/>
          <w:rtl/>
          <w:lang w:bidi="ar-DZ"/>
        </w:rPr>
        <w:t>كنا الاسود وكانــــــوالنــــــمور اذ                             ما ان نراقب من ال و لا نش</w:t>
      </w:r>
      <w:r>
        <w:rPr>
          <w:rFonts w:hint="cs"/>
          <w:b/>
          <w:bCs/>
          <w:rtl/>
          <w:lang w:bidi="ar-DZ"/>
        </w:rPr>
        <w:t>ــــــــــــ</w:t>
      </w:r>
      <w:r w:rsidRPr="007728E8">
        <w:rPr>
          <w:rFonts w:hint="cs"/>
          <w:b/>
          <w:bCs/>
          <w:rtl/>
          <w:lang w:bidi="ar-DZ"/>
        </w:rPr>
        <w:t>ب</w:t>
      </w:r>
    </w:p>
    <w:p w:rsidR="004C5240" w:rsidRPr="007728E8" w:rsidRDefault="004C5240" w:rsidP="004C5240">
      <w:pPr>
        <w:rPr>
          <w:b/>
          <w:bCs/>
          <w:rtl/>
          <w:lang w:bidi="ar-DZ"/>
        </w:rPr>
      </w:pPr>
      <w:r w:rsidRPr="007728E8">
        <w:rPr>
          <w:rFonts w:hint="cs"/>
          <w:b/>
          <w:bCs/>
          <w:rtl/>
          <w:lang w:bidi="ar-DZ"/>
        </w:rPr>
        <w:t xml:space="preserve">فكم تركنا بها من سيـــــد </w:t>
      </w:r>
      <w:r w:rsidRPr="007728E8">
        <w:rPr>
          <w:rFonts w:hint="cs"/>
          <w:b/>
          <w:bCs/>
          <w:u w:val="single"/>
          <w:rtl/>
          <w:lang w:bidi="ar-DZ"/>
        </w:rPr>
        <w:t>بطــــ</w:t>
      </w:r>
      <w:r w:rsidRPr="007728E8">
        <w:rPr>
          <w:rFonts w:hint="cs"/>
          <w:b/>
          <w:bCs/>
          <w:rtl/>
          <w:lang w:bidi="ar-DZ"/>
        </w:rPr>
        <w:t>ــل                             حامي الذمار كريم الجد و الحس</w:t>
      </w:r>
      <w:r>
        <w:rPr>
          <w:rFonts w:hint="cs"/>
          <w:b/>
          <w:bCs/>
          <w:rtl/>
          <w:lang w:bidi="ar-DZ"/>
        </w:rPr>
        <w:t>ـــــــ</w:t>
      </w:r>
      <w:r w:rsidRPr="007728E8">
        <w:rPr>
          <w:rFonts w:hint="cs"/>
          <w:b/>
          <w:bCs/>
          <w:rtl/>
          <w:lang w:bidi="ar-DZ"/>
        </w:rPr>
        <w:t>ب</w:t>
      </w:r>
    </w:p>
    <w:p w:rsidR="004C5240" w:rsidRPr="007728E8" w:rsidRDefault="004C5240" w:rsidP="004C5240">
      <w:pPr>
        <w:rPr>
          <w:b/>
          <w:bCs/>
          <w:rtl/>
          <w:lang w:bidi="ar-DZ"/>
        </w:rPr>
      </w:pPr>
      <w:r w:rsidRPr="007728E8">
        <w:rPr>
          <w:rFonts w:hint="cs"/>
          <w:b/>
          <w:bCs/>
          <w:rtl/>
          <w:lang w:bidi="ar-DZ"/>
        </w:rPr>
        <w:t>فينا الرســــول شهاب ثم يتبعـ</w:t>
      </w:r>
      <w:r>
        <w:rPr>
          <w:rFonts w:hint="cs"/>
          <w:b/>
          <w:bCs/>
          <w:rtl/>
          <w:lang w:bidi="ar-DZ"/>
        </w:rPr>
        <w:t>ـ</w:t>
      </w:r>
      <w:r w:rsidRPr="007728E8">
        <w:rPr>
          <w:rFonts w:hint="cs"/>
          <w:b/>
          <w:bCs/>
          <w:rtl/>
          <w:lang w:bidi="ar-DZ"/>
        </w:rPr>
        <w:t>ـــه                             نور مضىء له فضل على الشه</w:t>
      </w:r>
      <w:r>
        <w:rPr>
          <w:rFonts w:hint="cs"/>
          <w:b/>
          <w:bCs/>
          <w:rtl/>
          <w:lang w:bidi="ar-DZ"/>
        </w:rPr>
        <w:t>ـــــــ</w:t>
      </w:r>
      <w:r w:rsidRPr="007728E8">
        <w:rPr>
          <w:rFonts w:hint="cs"/>
          <w:b/>
          <w:bCs/>
          <w:rtl/>
          <w:lang w:bidi="ar-DZ"/>
        </w:rPr>
        <w:t>ب</w:t>
      </w:r>
    </w:p>
    <w:p w:rsidR="004C5240" w:rsidRDefault="004C5240" w:rsidP="004C5240">
      <w:pPr>
        <w:rPr>
          <w:b/>
          <w:bCs/>
          <w:rtl/>
          <w:lang w:bidi="ar-DZ"/>
        </w:rPr>
      </w:pPr>
      <w:r w:rsidRPr="007728E8">
        <w:rPr>
          <w:rFonts w:hint="cs"/>
          <w:b/>
          <w:bCs/>
          <w:rtl/>
          <w:lang w:bidi="ar-DZ"/>
        </w:rPr>
        <w:t>الحق منطقة و العدل سيرتـ</w:t>
      </w:r>
      <w:r>
        <w:rPr>
          <w:rFonts w:hint="cs"/>
          <w:b/>
          <w:bCs/>
          <w:rtl/>
          <w:lang w:bidi="ar-DZ"/>
        </w:rPr>
        <w:t>ــــ</w:t>
      </w:r>
      <w:r w:rsidRPr="007728E8">
        <w:rPr>
          <w:rFonts w:hint="cs"/>
          <w:b/>
          <w:bCs/>
          <w:rtl/>
          <w:lang w:bidi="ar-DZ"/>
        </w:rPr>
        <w:t>ــ</w:t>
      </w:r>
      <w:r>
        <w:rPr>
          <w:rFonts w:hint="cs"/>
          <w:b/>
          <w:bCs/>
          <w:rtl/>
          <w:lang w:bidi="ar-DZ"/>
        </w:rPr>
        <w:t xml:space="preserve">ـه                              فمن( يجبه)  البه </w:t>
      </w:r>
      <w:r w:rsidRPr="00316A03">
        <w:rPr>
          <w:rFonts w:hint="cs"/>
          <w:b/>
          <w:bCs/>
          <w:u w:val="single"/>
          <w:rtl/>
          <w:lang w:bidi="ar-DZ"/>
        </w:rPr>
        <w:t>ين</w:t>
      </w:r>
      <w:r>
        <w:rPr>
          <w:rFonts w:hint="cs"/>
          <w:b/>
          <w:bCs/>
          <w:u w:val="single"/>
          <w:rtl/>
          <w:lang w:bidi="ar-DZ"/>
        </w:rPr>
        <w:t>ــــ</w:t>
      </w:r>
      <w:r w:rsidRPr="00316A03">
        <w:rPr>
          <w:rFonts w:hint="cs"/>
          <w:b/>
          <w:bCs/>
          <w:u w:val="single"/>
          <w:rtl/>
          <w:lang w:bidi="ar-DZ"/>
        </w:rPr>
        <w:t>ج</w:t>
      </w:r>
      <w:r>
        <w:rPr>
          <w:rFonts w:hint="cs"/>
          <w:b/>
          <w:bCs/>
          <w:rtl/>
          <w:lang w:bidi="ar-DZ"/>
        </w:rPr>
        <w:t xml:space="preserve"> من تبـــــــب</w:t>
      </w:r>
    </w:p>
    <w:p w:rsidR="004C5240" w:rsidRPr="00316A03" w:rsidRDefault="004C5240" w:rsidP="004C5240">
      <w:pPr>
        <w:rPr>
          <w:b/>
          <w:bCs/>
          <w:i/>
          <w:iCs/>
          <w:rtl/>
          <w:lang w:bidi="ar-DZ"/>
        </w:rPr>
      </w:pPr>
      <w:r>
        <w:rPr>
          <w:rFonts w:hint="cs"/>
          <w:b/>
          <w:bCs/>
          <w:i/>
          <w:iCs/>
          <w:rtl/>
          <w:lang w:bidi="ar-DZ"/>
        </w:rPr>
        <w:t>نجــد المقدم ماصي الهم معـــتزم                              حين القلوب على رجف من الرعـــــب</w:t>
      </w:r>
    </w:p>
    <w:p w:rsidR="004C5240" w:rsidRDefault="004C5240" w:rsidP="004C5240">
      <w:pPr>
        <w:rPr>
          <w:b/>
          <w:bCs/>
          <w:i/>
          <w:iCs/>
          <w:rtl/>
          <w:lang w:bidi="ar-DZ"/>
        </w:rPr>
      </w:pPr>
      <w:r>
        <w:rPr>
          <w:rFonts w:hint="cs"/>
          <w:b/>
          <w:bCs/>
          <w:i/>
          <w:iCs/>
          <w:rtl/>
          <w:lang w:bidi="ar-DZ"/>
        </w:rPr>
        <w:t>يمضي ويذمــرنا عنغبر معصـــية                             كانه البــرد لم يطبع على الكـــــــــــذب</w:t>
      </w:r>
    </w:p>
    <w:p w:rsidR="004C5240" w:rsidRDefault="004C5240" w:rsidP="004C5240">
      <w:pPr>
        <w:rPr>
          <w:b/>
          <w:bCs/>
          <w:i/>
          <w:iCs/>
          <w:rtl/>
          <w:lang w:bidi="ar-DZ"/>
        </w:rPr>
      </w:pPr>
      <w:r>
        <w:rPr>
          <w:rFonts w:hint="cs"/>
          <w:b/>
          <w:bCs/>
          <w:i/>
          <w:iCs/>
          <w:rtl/>
          <w:lang w:bidi="ar-DZ"/>
        </w:rPr>
        <w:t>بـــدا لنا فاتبــــــعناه نصـــــــــدقه                             وكذبــــــة فكنا اســـــعد العــــــــــــرب</w:t>
      </w:r>
    </w:p>
    <w:p w:rsidR="004C5240" w:rsidRPr="00B503E1" w:rsidRDefault="004C5240" w:rsidP="004C5240">
      <w:pPr>
        <w:rPr>
          <w:b/>
          <w:bCs/>
          <w:i/>
          <w:iCs/>
          <w:color w:val="FF0000"/>
          <w:sz w:val="32"/>
          <w:szCs w:val="32"/>
          <w:u w:val="single"/>
          <w:rtl/>
          <w:lang w:bidi="ar-DZ"/>
        </w:rPr>
      </w:pPr>
      <w:r w:rsidRPr="00B503E1">
        <w:rPr>
          <w:rFonts w:hint="cs"/>
          <w:b/>
          <w:bCs/>
          <w:i/>
          <w:iCs/>
          <w:color w:val="FF0000"/>
          <w:sz w:val="32"/>
          <w:szCs w:val="32"/>
          <w:u w:val="single"/>
          <w:rtl/>
          <w:lang w:bidi="ar-DZ"/>
        </w:rPr>
        <w:t xml:space="preserve">البناء الفكــــــــــــــــري </w:t>
      </w:r>
      <w:r w:rsidRPr="00B503E1">
        <w:rPr>
          <w:b/>
          <w:bCs/>
          <w:i/>
          <w:iCs/>
          <w:color w:val="FF0000"/>
          <w:sz w:val="32"/>
          <w:szCs w:val="32"/>
          <w:u w:val="single"/>
          <w:lang w:bidi="ar-DZ"/>
        </w:rPr>
        <w:t>:</w:t>
      </w:r>
    </w:p>
    <w:p w:rsidR="004C5240" w:rsidRDefault="004C5240" w:rsidP="004C5240">
      <w:pPr>
        <w:rPr>
          <w:b/>
          <w:bCs/>
          <w:i/>
          <w:iCs/>
          <w:rtl/>
          <w:lang w:bidi="ar-DZ"/>
        </w:rPr>
      </w:pPr>
      <w:r>
        <w:rPr>
          <w:rFonts w:hint="cs"/>
          <w:b/>
          <w:bCs/>
          <w:i/>
          <w:iCs/>
          <w:rtl/>
          <w:lang w:bidi="ar-DZ"/>
        </w:rPr>
        <w:t>س1</w:t>
      </w:r>
      <w:r>
        <w:rPr>
          <w:b/>
          <w:bCs/>
          <w:i/>
          <w:iCs/>
          <w:lang w:bidi="ar-DZ"/>
        </w:rPr>
        <w:t>:</w:t>
      </w:r>
      <w:r>
        <w:rPr>
          <w:rFonts w:hint="cs"/>
          <w:b/>
          <w:bCs/>
          <w:i/>
          <w:iCs/>
          <w:rtl/>
          <w:lang w:bidi="ar-DZ"/>
        </w:rPr>
        <w:t xml:space="preserve"> ما الغزوة التي يتحدث عنها الشاعر ؟ دلل ذلك من القصيدة ؟</w:t>
      </w:r>
    </w:p>
    <w:p w:rsidR="004C5240" w:rsidRDefault="004C5240" w:rsidP="004C5240">
      <w:pPr>
        <w:rPr>
          <w:b/>
          <w:bCs/>
          <w:i/>
          <w:iCs/>
          <w:rtl/>
          <w:lang w:bidi="ar-DZ"/>
        </w:rPr>
      </w:pPr>
      <w:r>
        <w:rPr>
          <w:rFonts w:hint="cs"/>
          <w:b/>
          <w:bCs/>
          <w:i/>
          <w:iCs/>
          <w:rtl/>
          <w:lang w:bidi="ar-DZ"/>
        </w:rPr>
        <w:t>س2</w:t>
      </w:r>
      <w:r>
        <w:rPr>
          <w:b/>
          <w:bCs/>
          <w:i/>
          <w:iCs/>
          <w:lang w:bidi="ar-DZ"/>
        </w:rPr>
        <w:t>:</w:t>
      </w:r>
      <w:r>
        <w:rPr>
          <w:rFonts w:hint="cs"/>
          <w:b/>
          <w:bCs/>
          <w:i/>
          <w:iCs/>
          <w:rtl/>
          <w:lang w:bidi="ar-DZ"/>
        </w:rPr>
        <w:t xml:space="preserve"> ما هو الفرق بين الاسد و النمر ؟</w:t>
      </w:r>
    </w:p>
    <w:p w:rsidR="004C5240" w:rsidRDefault="004C5240" w:rsidP="004C5240">
      <w:pPr>
        <w:rPr>
          <w:b/>
          <w:bCs/>
          <w:i/>
          <w:iCs/>
          <w:rtl/>
          <w:lang w:bidi="ar-DZ"/>
        </w:rPr>
      </w:pPr>
      <w:r>
        <w:rPr>
          <w:rFonts w:hint="cs"/>
          <w:b/>
          <w:bCs/>
          <w:i/>
          <w:iCs/>
          <w:rtl/>
          <w:lang w:bidi="ar-DZ"/>
        </w:rPr>
        <w:t>س3</w:t>
      </w:r>
      <w:r>
        <w:rPr>
          <w:b/>
          <w:bCs/>
          <w:i/>
          <w:iCs/>
          <w:lang w:bidi="ar-DZ"/>
        </w:rPr>
        <w:t>:</w:t>
      </w:r>
      <w:r>
        <w:rPr>
          <w:rFonts w:hint="cs"/>
          <w:b/>
          <w:bCs/>
          <w:i/>
          <w:iCs/>
          <w:rtl/>
          <w:lang w:bidi="ar-DZ"/>
        </w:rPr>
        <w:t xml:space="preserve"> عبن الصفات التي وصف بها الشاعر صلى الله عليه و سلم ؟</w:t>
      </w:r>
    </w:p>
    <w:p w:rsidR="004C5240" w:rsidRDefault="004C5240" w:rsidP="004C5240">
      <w:pPr>
        <w:rPr>
          <w:b/>
          <w:bCs/>
          <w:i/>
          <w:iCs/>
          <w:rtl/>
          <w:lang w:bidi="ar-DZ"/>
        </w:rPr>
      </w:pPr>
      <w:r>
        <w:rPr>
          <w:rFonts w:hint="cs"/>
          <w:b/>
          <w:bCs/>
          <w:i/>
          <w:iCs/>
          <w:rtl/>
          <w:lang w:bidi="ar-DZ"/>
        </w:rPr>
        <w:t>س4</w:t>
      </w:r>
      <w:r>
        <w:rPr>
          <w:b/>
          <w:bCs/>
          <w:i/>
          <w:iCs/>
          <w:lang w:bidi="ar-DZ"/>
        </w:rPr>
        <w:t>:</w:t>
      </w:r>
      <w:r>
        <w:rPr>
          <w:rFonts w:hint="cs"/>
          <w:b/>
          <w:bCs/>
          <w:i/>
          <w:iCs/>
          <w:rtl/>
          <w:lang w:bidi="ar-DZ"/>
        </w:rPr>
        <w:t xml:space="preserve"> ما سبب سعادة العرب ؟</w:t>
      </w:r>
    </w:p>
    <w:p w:rsidR="004C5240" w:rsidRPr="00B503E1" w:rsidRDefault="004C5240" w:rsidP="004C5240">
      <w:pPr>
        <w:rPr>
          <w:b/>
          <w:bCs/>
          <w:i/>
          <w:iCs/>
          <w:color w:val="FF0000"/>
          <w:sz w:val="32"/>
          <w:szCs w:val="32"/>
          <w:u w:val="single"/>
          <w:lang w:bidi="ar-DZ"/>
        </w:rPr>
      </w:pPr>
      <w:r w:rsidRPr="00B503E1">
        <w:rPr>
          <w:rFonts w:hint="cs"/>
          <w:b/>
          <w:bCs/>
          <w:i/>
          <w:iCs/>
          <w:color w:val="FF0000"/>
          <w:sz w:val="32"/>
          <w:szCs w:val="32"/>
          <w:u w:val="single"/>
          <w:rtl/>
          <w:lang w:bidi="ar-DZ"/>
        </w:rPr>
        <w:t>البناء اللغــــــــــــــوي</w:t>
      </w:r>
      <w:r w:rsidRPr="00B503E1">
        <w:rPr>
          <w:b/>
          <w:bCs/>
          <w:i/>
          <w:iCs/>
          <w:color w:val="FF0000"/>
          <w:sz w:val="32"/>
          <w:szCs w:val="32"/>
          <w:u w:val="single"/>
          <w:lang w:bidi="ar-DZ"/>
        </w:rPr>
        <w:t>:</w:t>
      </w:r>
    </w:p>
    <w:p w:rsidR="004C5240" w:rsidRPr="0065648A" w:rsidRDefault="004C5240" w:rsidP="004C5240">
      <w:pPr>
        <w:rPr>
          <w:b/>
          <w:bCs/>
          <w:i/>
          <w:iCs/>
          <w:rtl/>
          <w:lang w:bidi="ar-DZ"/>
        </w:rPr>
      </w:pPr>
      <w:r>
        <w:rPr>
          <w:rFonts w:hint="cs"/>
          <w:b/>
          <w:bCs/>
          <w:i/>
          <w:iCs/>
          <w:rtl/>
          <w:lang w:bidi="ar-DZ"/>
        </w:rPr>
        <w:t>س</w:t>
      </w:r>
      <w:r>
        <w:rPr>
          <w:b/>
          <w:bCs/>
          <w:i/>
          <w:iCs/>
          <w:lang w:bidi="ar-DZ"/>
        </w:rPr>
        <w:t>:</w:t>
      </w:r>
      <w:r>
        <w:rPr>
          <w:rFonts w:hint="cs"/>
          <w:b/>
          <w:bCs/>
          <w:i/>
          <w:iCs/>
          <w:rtl/>
          <w:lang w:bidi="ar-DZ"/>
        </w:rPr>
        <w:t>1استخرج من القصيدة صورة بيانية وبين نوعها واثرها على المعنى</w:t>
      </w:r>
    </w:p>
    <w:p w:rsidR="004C5240" w:rsidRDefault="004C5240" w:rsidP="004C5240">
      <w:pPr>
        <w:rPr>
          <w:b/>
          <w:bCs/>
          <w:i/>
          <w:iCs/>
          <w:rtl/>
          <w:lang w:bidi="ar-DZ"/>
        </w:rPr>
      </w:pPr>
      <w:r>
        <w:rPr>
          <w:rFonts w:hint="cs"/>
          <w:b/>
          <w:bCs/>
          <w:i/>
          <w:iCs/>
          <w:rtl/>
          <w:lang w:bidi="ar-DZ"/>
        </w:rPr>
        <w:t>س2</w:t>
      </w:r>
      <w:r>
        <w:rPr>
          <w:b/>
          <w:bCs/>
          <w:i/>
          <w:iCs/>
          <w:lang w:bidi="ar-DZ"/>
        </w:rPr>
        <w:t>:</w:t>
      </w:r>
      <w:r>
        <w:rPr>
          <w:rFonts w:hint="cs"/>
          <w:b/>
          <w:bCs/>
          <w:i/>
          <w:iCs/>
          <w:rtl/>
          <w:lang w:bidi="ar-DZ"/>
        </w:rPr>
        <w:t xml:space="preserve"> اعرب ماتحته خط في القصيدة ’وما محل الجملة الواقعة بين قوسين </w:t>
      </w:r>
    </w:p>
    <w:p w:rsidR="004C5240" w:rsidRDefault="004C5240" w:rsidP="004C5240">
      <w:pPr>
        <w:rPr>
          <w:b/>
          <w:bCs/>
          <w:i/>
          <w:iCs/>
          <w:rtl/>
          <w:lang w:bidi="ar-DZ"/>
        </w:rPr>
      </w:pPr>
      <w:r>
        <w:rPr>
          <w:rFonts w:hint="cs"/>
          <w:b/>
          <w:bCs/>
          <w:i/>
          <w:iCs/>
          <w:rtl/>
          <w:lang w:bidi="ar-DZ"/>
        </w:rPr>
        <w:t>س3</w:t>
      </w:r>
      <w:r>
        <w:rPr>
          <w:b/>
          <w:bCs/>
          <w:i/>
          <w:iCs/>
          <w:lang w:bidi="ar-DZ"/>
        </w:rPr>
        <w:t>:</w:t>
      </w:r>
      <w:r>
        <w:rPr>
          <w:rFonts w:hint="cs"/>
          <w:b/>
          <w:bCs/>
          <w:i/>
          <w:iCs/>
          <w:rtl/>
          <w:lang w:bidi="ar-DZ"/>
        </w:rPr>
        <w:t xml:space="preserve"> ماطبيعة الايلوب و غرضه الادبي في البيت الاول و الثالث ؟ </w:t>
      </w:r>
    </w:p>
    <w:p w:rsidR="004C5240" w:rsidRDefault="004C5240" w:rsidP="004C5240">
      <w:pPr>
        <w:rPr>
          <w:b/>
          <w:bCs/>
          <w:i/>
          <w:iCs/>
          <w:rtl/>
          <w:lang w:bidi="ar-DZ"/>
        </w:rPr>
      </w:pPr>
      <w:r>
        <w:rPr>
          <w:rFonts w:hint="cs"/>
          <w:b/>
          <w:bCs/>
          <w:i/>
          <w:iCs/>
          <w:rtl/>
          <w:lang w:bidi="ar-DZ"/>
        </w:rPr>
        <w:t>س4</w:t>
      </w:r>
      <w:r>
        <w:rPr>
          <w:b/>
          <w:bCs/>
          <w:i/>
          <w:iCs/>
          <w:lang w:bidi="ar-DZ"/>
        </w:rPr>
        <w:t>:</w:t>
      </w:r>
      <w:r>
        <w:rPr>
          <w:rFonts w:hint="cs"/>
          <w:b/>
          <w:bCs/>
          <w:i/>
          <w:iCs/>
          <w:rtl/>
          <w:lang w:bidi="ar-DZ"/>
        </w:rPr>
        <w:t xml:space="preserve"> هات اضداد الكلمات التالية </w:t>
      </w:r>
      <w:r>
        <w:rPr>
          <w:b/>
          <w:bCs/>
          <w:i/>
          <w:iCs/>
          <w:lang w:bidi="ar-DZ"/>
        </w:rPr>
        <w:t>:</w:t>
      </w:r>
      <w:r>
        <w:rPr>
          <w:rFonts w:hint="cs"/>
          <w:b/>
          <w:bCs/>
          <w:i/>
          <w:iCs/>
          <w:rtl/>
          <w:lang w:bidi="ar-DZ"/>
        </w:rPr>
        <w:t xml:space="preserve"> الهرب </w:t>
      </w:r>
      <w:r>
        <w:rPr>
          <w:b/>
          <w:bCs/>
          <w:i/>
          <w:iCs/>
          <w:rtl/>
          <w:lang w:bidi="ar-DZ"/>
        </w:rPr>
        <w:t>–</w:t>
      </w:r>
      <w:r>
        <w:rPr>
          <w:rFonts w:hint="cs"/>
          <w:b/>
          <w:bCs/>
          <w:i/>
          <w:iCs/>
          <w:rtl/>
          <w:lang w:bidi="ar-DZ"/>
        </w:rPr>
        <w:t xml:space="preserve"> بطل </w:t>
      </w:r>
      <w:r>
        <w:rPr>
          <w:b/>
          <w:bCs/>
          <w:i/>
          <w:iCs/>
          <w:rtl/>
          <w:lang w:bidi="ar-DZ"/>
        </w:rPr>
        <w:t>–</w:t>
      </w:r>
      <w:r>
        <w:rPr>
          <w:rFonts w:hint="cs"/>
          <w:b/>
          <w:bCs/>
          <w:i/>
          <w:iCs/>
          <w:rtl/>
          <w:lang w:bidi="ar-DZ"/>
        </w:rPr>
        <w:t xml:space="preserve"> العدل </w:t>
      </w:r>
    </w:p>
    <w:p w:rsidR="004C5240" w:rsidRPr="00B503E1" w:rsidRDefault="004C5240" w:rsidP="004C5240">
      <w:pPr>
        <w:rPr>
          <w:b/>
          <w:bCs/>
          <w:i/>
          <w:iCs/>
          <w:color w:val="FF0000"/>
          <w:u w:val="single"/>
          <w:rtl/>
          <w:lang w:bidi="ar-DZ"/>
        </w:rPr>
      </w:pPr>
      <w:r w:rsidRPr="00B503E1">
        <w:rPr>
          <w:rFonts w:hint="cs"/>
          <w:b/>
          <w:bCs/>
          <w:i/>
          <w:iCs/>
          <w:color w:val="FF0000"/>
          <w:sz w:val="32"/>
          <w:szCs w:val="32"/>
          <w:u w:val="single"/>
          <w:rtl/>
          <w:lang w:bidi="ar-DZ"/>
        </w:rPr>
        <w:t xml:space="preserve">الوضعية الادماجـــــــــية </w:t>
      </w:r>
      <w:r w:rsidRPr="00B503E1">
        <w:rPr>
          <w:b/>
          <w:bCs/>
          <w:i/>
          <w:iCs/>
          <w:color w:val="FF0000"/>
          <w:sz w:val="32"/>
          <w:szCs w:val="32"/>
          <w:u w:val="single"/>
          <w:lang w:bidi="ar-DZ"/>
        </w:rPr>
        <w:t>:</w:t>
      </w:r>
      <w:r w:rsidRPr="00B503E1">
        <w:rPr>
          <w:rFonts w:hint="cs"/>
          <w:b/>
          <w:bCs/>
          <w:i/>
          <w:iCs/>
          <w:color w:val="FF0000"/>
          <w:u w:val="single"/>
          <w:rtl/>
          <w:lang w:bidi="ar-DZ"/>
        </w:rPr>
        <w:t xml:space="preserve"> </w:t>
      </w:r>
    </w:p>
    <w:p w:rsidR="004C5240" w:rsidRDefault="004C5240" w:rsidP="004C5240">
      <w:pPr>
        <w:rPr>
          <w:b/>
          <w:bCs/>
          <w:rtl/>
          <w:lang w:bidi="ar-DZ"/>
        </w:rPr>
      </w:pPr>
      <w:r w:rsidRPr="003C48F8">
        <w:rPr>
          <w:rFonts w:hint="cs"/>
          <w:b/>
          <w:bCs/>
          <w:i/>
          <w:iCs/>
          <w:rtl/>
          <w:lang w:bidi="ar-DZ"/>
        </w:rPr>
        <w:t>تحدث فيما</w:t>
      </w:r>
      <w:r>
        <w:rPr>
          <w:rFonts w:hint="cs"/>
          <w:b/>
          <w:bCs/>
          <w:i/>
          <w:iCs/>
          <w:rtl/>
          <w:lang w:bidi="ar-DZ"/>
        </w:rPr>
        <w:t xml:space="preserve"> يقارب</w:t>
      </w:r>
      <w:r w:rsidRPr="003C48F8">
        <w:rPr>
          <w:rFonts w:hint="cs"/>
          <w:b/>
          <w:bCs/>
          <w:i/>
          <w:iCs/>
          <w:rtl/>
          <w:lang w:bidi="ar-DZ"/>
        </w:rPr>
        <w:t xml:space="preserve"> اثنتي عشر سطرا</w:t>
      </w:r>
      <w:r>
        <w:rPr>
          <w:rFonts w:hint="cs"/>
          <w:b/>
          <w:bCs/>
          <w:rtl/>
          <w:lang w:bidi="ar-DZ"/>
        </w:rPr>
        <w:t xml:space="preserve"> عن غزوة بدر مستلهما العبر منها موظفا </w:t>
      </w:r>
    </w:p>
    <w:p w:rsidR="004C5240" w:rsidRDefault="004C5240" w:rsidP="004C5240">
      <w:pPr>
        <w:rPr>
          <w:b/>
          <w:bCs/>
          <w:rtl/>
          <w:lang w:bidi="ar-DZ"/>
        </w:rPr>
      </w:pPr>
      <w:r>
        <w:rPr>
          <w:rFonts w:hint="cs"/>
          <w:b/>
          <w:bCs/>
          <w:rtl/>
          <w:lang w:bidi="ar-DZ"/>
        </w:rPr>
        <w:t xml:space="preserve">المفعول لاجله و الفعل المضارع المبني و المعرب . </w:t>
      </w:r>
    </w:p>
    <w:p w:rsidR="004C5240" w:rsidRDefault="004C5240" w:rsidP="004C5240">
      <w:pPr>
        <w:rPr>
          <w:b/>
          <w:bCs/>
          <w:rtl/>
          <w:lang w:bidi="ar-DZ"/>
        </w:rPr>
      </w:pPr>
    </w:p>
    <w:p w:rsidR="004C5240" w:rsidRPr="00B503E1" w:rsidRDefault="004C5240" w:rsidP="004C5240">
      <w:pPr>
        <w:rPr>
          <w:b/>
          <w:bCs/>
          <w:i/>
          <w:iCs/>
          <w:color w:val="FF0000"/>
          <w:sz w:val="32"/>
          <w:szCs w:val="32"/>
          <w:u w:val="single"/>
          <w:rtl/>
          <w:lang w:bidi="ar-DZ"/>
        </w:rPr>
      </w:pPr>
      <w:r w:rsidRPr="00B503E1">
        <w:rPr>
          <w:rFonts w:hint="cs"/>
          <w:b/>
          <w:bCs/>
          <w:i/>
          <w:iCs/>
          <w:color w:val="FF0000"/>
          <w:sz w:val="32"/>
          <w:szCs w:val="32"/>
          <w:u w:val="single"/>
          <w:rtl/>
          <w:lang w:bidi="ar-DZ"/>
        </w:rPr>
        <w:t>السنـــــــــــــد</w:t>
      </w:r>
      <w:r w:rsidRPr="00B503E1">
        <w:rPr>
          <w:b/>
          <w:bCs/>
          <w:i/>
          <w:iCs/>
          <w:color w:val="FF0000"/>
          <w:sz w:val="32"/>
          <w:szCs w:val="32"/>
          <w:u w:val="single"/>
          <w:lang w:bidi="ar-DZ"/>
        </w:rPr>
        <w:t>:</w:t>
      </w:r>
      <w:r w:rsidRPr="00B503E1">
        <w:rPr>
          <w:rFonts w:hint="cs"/>
          <w:b/>
          <w:bCs/>
          <w:i/>
          <w:iCs/>
          <w:color w:val="FF0000"/>
          <w:sz w:val="32"/>
          <w:szCs w:val="32"/>
          <w:u w:val="single"/>
          <w:rtl/>
          <w:lang w:bidi="ar-DZ"/>
        </w:rPr>
        <w:t xml:space="preserve"> </w:t>
      </w:r>
    </w:p>
    <w:p w:rsidR="004C5240" w:rsidRDefault="004C5240" w:rsidP="004C5240">
      <w:pPr>
        <w:jc w:val="center"/>
        <w:rPr>
          <w:b/>
          <w:bCs/>
          <w:rtl/>
          <w:lang w:bidi="ar-DZ"/>
        </w:rPr>
      </w:pPr>
      <w:r>
        <w:rPr>
          <w:rFonts w:hint="cs"/>
          <w:b/>
          <w:bCs/>
          <w:rtl/>
          <w:lang w:bidi="ar-DZ"/>
        </w:rPr>
        <w:t>ان الله سبحانه و تعالى يقول (( يا ايها الذين امنوا  ان تنصروا الله ينصركم و يثبت اقدامكم )) .</w:t>
      </w:r>
    </w:p>
    <w:p w:rsidR="004C5240" w:rsidRDefault="004C5240" w:rsidP="004C5240">
      <w:pPr>
        <w:jc w:val="center"/>
        <w:rPr>
          <w:b/>
          <w:bCs/>
          <w:rtl/>
          <w:lang w:bidi="ar-DZ"/>
        </w:rPr>
      </w:pPr>
      <w:r>
        <w:rPr>
          <w:rFonts w:hint="cs"/>
          <w:b/>
          <w:bCs/>
          <w:rtl/>
          <w:lang w:bidi="ar-DZ"/>
        </w:rPr>
        <w:t>فلو نظرنا الى هؤلاء النفر القليل الذين خاضوا غزوة بدر و فتح الله على ايديهم انحاء المعمورة</w:t>
      </w:r>
    </w:p>
    <w:p w:rsidR="004C5240" w:rsidRDefault="004C5240" w:rsidP="004C5240">
      <w:pPr>
        <w:jc w:val="center"/>
        <w:rPr>
          <w:b/>
          <w:bCs/>
          <w:rtl/>
          <w:lang w:bidi="ar-DZ"/>
        </w:rPr>
      </w:pPr>
      <w:r>
        <w:rPr>
          <w:rFonts w:hint="cs"/>
          <w:b/>
          <w:bCs/>
          <w:rtl/>
          <w:lang w:bidi="ar-DZ"/>
        </w:rPr>
        <w:t>فذلت الرقاب و هابتهم الملوك و القياصرة انما تم لهم ذلك بجمع كلمتهم و اتحادة صفوفهم و اتباعهم</w:t>
      </w:r>
    </w:p>
    <w:p w:rsidR="004C5240" w:rsidRDefault="004C5240" w:rsidP="004C5240">
      <w:pPr>
        <w:jc w:val="center"/>
        <w:rPr>
          <w:b/>
          <w:bCs/>
          <w:rtl/>
          <w:lang w:bidi="ar-DZ"/>
        </w:rPr>
      </w:pPr>
      <w:r>
        <w:rPr>
          <w:rFonts w:hint="cs"/>
          <w:b/>
          <w:bCs/>
          <w:rtl/>
          <w:lang w:bidi="ar-DZ"/>
        </w:rPr>
        <w:t>الفضائل و تركهم الرذائل و كبح جماح نفوسهم وانصرافهم عن البدع  و الملذات و تمسكهم بحبل</w:t>
      </w:r>
    </w:p>
    <w:p w:rsidR="004C5240" w:rsidRDefault="004C5240" w:rsidP="004C5240">
      <w:pPr>
        <w:jc w:val="center"/>
        <w:rPr>
          <w:b/>
          <w:bCs/>
          <w:rtl/>
          <w:lang w:bidi="ar-DZ"/>
        </w:rPr>
      </w:pPr>
      <w:r>
        <w:rPr>
          <w:rFonts w:hint="cs"/>
          <w:b/>
          <w:bCs/>
          <w:rtl/>
          <w:lang w:bidi="ar-DZ"/>
        </w:rPr>
        <w:t>الله المتين و طاعتهم الله و الرسول صلى الله عليه و سلم فعلينا ان نتقي الله يا معشر المسلمين</w:t>
      </w:r>
    </w:p>
    <w:p w:rsidR="004C5240" w:rsidRDefault="004C5240" w:rsidP="004C5240">
      <w:pPr>
        <w:jc w:val="center"/>
        <w:rPr>
          <w:b/>
          <w:bCs/>
          <w:rtl/>
          <w:lang w:bidi="ar-DZ"/>
        </w:rPr>
      </w:pPr>
      <w:r>
        <w:rPr>
          <w:rFonts w:hint="cs"/>
          <w:b/>
          <w:bCs/>
          <w:rtl/>
          <w:lang w:bidi="ar-DZ"/>
        </w:rPr>
        <w:t>و نسلك سبيلهم و نهتدي بهديتهم فيعيد الله عزتنا و يمكن لنا في الارض و ما ذلك على الله بعزيز</w:t>
      </w:r>
    </w:p>
    <w:p w:rsidR="004C5240" w:rsidRDefault="004C5240" w:rsidP="004C5240">
      <w:pPr>
        <w:jc w:val="center"/>
        <w:rPr>
          <w:b/>
          <w:bCs/>
          <w:rtl/>
          <w:lang w:bidi="ar-DZ"/>
        </w:rPr>
      </w:pPr>
      <w:r>
        <w:rPr>
          <w:rFonts w:hint="cs"/>
          <w:b/>
          <w:bCs/>
          <w:rtl/>
          <w:lang w:bidi="ar-DZ"/>
        </w:rPr>
        <w:t>فاتقوا الله يا ايها المسلمون و ليكن هذا النصر المبين عدة لكم . و الله  يعدكم بنصره اذا جعلتم كتاب</w:t>
      </w:r>
    </w:p>
    <w:p w:rsidR="004C5240" w:rsidRDefault="004C5240" w:rsidP="004C5240">
      <w:pPr>
        <w:jc w:val="center"/>
        <w:rPr>
          <w:b/>
          <w:bCs/>
          <w:rtl/>
          <w:lang w:bidi="ar-DZ"/>
        </w:rPr>
      </w:pPr>
      <w:r>
        <w:rPr>
          <w:rFonts w:hint="cs"/>
          <w:b/>
          <w:bCs/>
          <w:rtl/>
          <w:lang w:bidi="ar-DZ"/>
        </w:rPr>
        <w:t>الله امامكم فامتثلتم امره و نهيه و اتبعتم سنة نبيكم عند ذلك يلحظكم بعنايته و يايدكم و يتولاكم فنحن في</w:t>
      </w:r>
    </w:p>
    <w:p w:rsidR="004C5240" w:rsidRDefault="004C5240" w:rsidP="004C5240">
      <w:pPr>
        <w:jc w:val="center"/>
        <w:rPr>
          <w:b/>
          <w:bCs/>
          <w:rtl/>
          <w:lang w:bidi="ar-DZ"/>
        </w:rPr>
      </w:pPr>
      <w:r>
        <w:rPr>
          <w:rFonts w:hint="cs"/>
          <w:b/>
          <w:bCs/>
          <w:rtl/>
          <w:lang w:bidi="ar-DZ"/>
        </w:rPr>
        <w:t>هذه الايام في اشد الاحتياج لهذا النصر  و لم يات هذا النصر الا بتوحيد الكلمة و الصف حتى ينصرنا  الله</w:t>
      </w:r>
    </w:p>
    <w:p w:rsidR="004C5240" w:rsidRDefault="004C5240" w:rsidP="004C5240">
      <w:pPr>
        <w:jc w:val="center"/>
        <w:rPr>
          <w:b/>
          <w:bCs/>
          <w:rtl/>
          <w:lang w:bidi="ar-DZ"/>
        </w:rPr>
      </w:pPr>
      <w:r>
        <w:rPr>
          <w:rFonts w:hint="cs"/>
          <w:b/>
          <w:bCs/>
          <w:rtl/>
          <w:lang w:bidi="ar-DZ"/>
        </w:rPr>
        <w:t>على اعدائه اعداء الاسلام .</w:t>
      </w:r>
    </w:p>
    <w:p w:rsidR="004C5240" w:rsidRPr="003C48F8" w:rsidRDefault="004C5240" w:rsidP="004C5240">
      <w:pPr>
        <w:rPr>
          <w:b/>
          <w:bCs/>
          <w:lang w:bidi="ar-DZ"/>
        </w:rPr>
      </w:pPr>
    </w:p>
    <w:p w:rsidR="004C5240" w:rsidRDefault="004C5240" w:rsidP="004C5240">
      <w:pPr>
        <w:rPr>
          <w:rtl/>
          <w:lang w:bidi="ar-DZ"/>
        </w:rPr>
      </w:pPr>
    </w:p>
    <w:p w:rsidR="004C5240" w:rsidRDefault="004C5240" w:rsidP="004C5240">
      <w:pPr>
        <w:rPr>
          <w:rtl/>
          <w:lang w:bidi="ar-DZ"/>
        </w:rPr>
      </w:pPr>
    </w:p>
    <w:p w:rsidR="004C5240" w:rsidRDefault="004C5240" w:rsidP="004C5240">
      <w:pPr>
        <w:rPr>
          <w:rtl/>
          <w:lang w:bidi="ar-DZ"/>
        </w:rPr>
      </w:pPr>
    </w:p>
    <w:p w:rsidR="004C5240" w:rsidRDefault="004C5240" w:rsidP="004C5240">
      <w:pPr>
        <w:rPr>
          <w:rtl/>
          <w:lang w:bidi="ar-DZ"/>
        </w:rPr>
      </w:pPr>
    </w:p>
    <w:p w:rsidR="004C5240" w:rsidRDefault="004C5240" w:rsidP="004C5240">
      <w:pPr>
        <w:rPr>
          <w:rtl/>
          <w:lang w:bidi="ar-DZ"/>
        </w:rPr>
      </w:pPr>
    </w:p>
    <w:p w:rsidR="004C5240" w:rsidRPr="00B503E1" w:rsidRDefault="004C5240" w:rsidP="004C5240">
      <w:pPr>
        <w:rPr>
          <w:b/>
          <w:bCs/>
          <w:color w:val="FF0000"/>
          <w:rtl/>
          <w:lang w:bidi="ar-DZ"/>
        </w:rPr>
      </w:pPr>
      <w:r w:rsidRPr="00B503E1">
        <w:rPr>
          <w:rFonts w:hint="cs"/>
          <w:b/>
          <w:bCs/>
          <w:color w:val="FF0000"/>
          <w:sz w:val="32"/>
          <w:szCs w:val="32"/>
          <w:rtl/>
          <w:lang w:bidi="ar-DZ"/>
        </w:rPr>
        <w:t xml:space="preserve">النـــــــــــــــــــــــــــــــص </w:t>
      </w:r>
      <w:r w:rsidRPr="00B503E1">
        <w:rPr>
          <w:b/>
          <w:bCs/>
          <w:color w:val="FF0000"/>
          <w:sz w:val="32"/>
          <w:szCs w:val="32"/>
          <w:lang w:bidi="ar-DZ"/>
        </w:rPr>
        <w:t>:</w:t>
      </w:r>
    </w:p>
    <w:p w:rsidR="004C5240" w:rsidRDefault="004C5240" w:rsidP="004C5240">
      <w:pPr>
        <w:rPr>
          <w:b/>
          <w:bCs/>
          <w:rtl/>
          <w:lang w:bidi="ar-DZ"/>
        </w:rPr>
      </w:pPr>
      <w:r>
        <w:rPr>
          <w:rFonts w:hint="cs"/>
          <w:b/>
          <w:bCs/>
          <w:rtl/>
          <w:lang w:bidi="ar-DZ"/>
        </w:rPr>
        <w:t xml:space="preserve">    1 -       اغــــــر عليــــــه للنبـــــوة خـــــــــــــاتم             من الله مشهــــــــود يلـــــــــوح و يشـــهد</w:t>
      </w:r>
    </w:p>
    <w:p w:rsidR="004C5240" w:rsidRDefault="004C5240" w:rsidP="004C5240">
      <w:pPr>
        <w:rPr>
          <w:b/>
          <w:bCs/>
          <w:rtl/>
          <w:lang w:bidi="ar-DZ"/>
        </w:rPr>
      </w:pPr>
      <w:r>
        <w:rPr>
          <w:rFonts w:hint="cs"/>
          <w:b/>
          <w:bCs/>
          <w:rtl/>
          <w:lang w:bidi="ar-DZ"/>
        </w:rPr>
        <w:t xml:space="preserve">   2 -        و ضـــم الاله اسم النبي الــــى اسمـــــــه            اذ قال في الخمس المــــــــــؤذن اشهــــــد</w:t>
      </w:r>
    </w:p>
    <w:p w:rsidR="004C5240" w:rsidRDefault="004C5240" w:rsidP="004C5240">
      <w:pPr>
        <w:rPr>
          <w:b/>
          <w:bCs/>
          <w:rtl/>
          <w:lang w:bidi="ar-DZ"/>
        </w:rPr>
      </w:pPr>
      <w:r>
        <w:rPr>
          <w:rFonts w:hint="cs"/>
          <w:b/>
          <w:bCs/>
          <w:rtl/>
          <w:lang w:bidi="ar-DZ"/>
        </w:rPr>
        <w:t xml:space="preserve">   3 -        و شــــــق  به من اسمــه  </w:t>
      </w:r>
      <w:r w:rsidRPr="00A46452">
        <w:rPr>
          <w:rFonts w:hint="cs"/>
          <w:b/>
          <w:bCs/>
          <w:sz w:val="28"/>
          <w:szCs w:val="28"/>
          <w:u w:val="single"/>
          <w:rtl/>
          <w:lang w:bidi="ar-DZ"/>
        </w:rPr>
        <w:t xml:space="preserve">ليجلـــــــــــه </w:t>
      </w:r>
      <w:r>
        <w:rPr>
          <w:rFonts w:hint="cs"/>
          <w:b/>
          <w:bCs/>
          <w:rtl/>
          <w:lang w:bidi="ar-DZ"/>
        </w:rPr>
        <w:t xml:space="preserve">           فذو العرش محمود  و هــــــذا محمـــــــد</w:t>
      </w:r>
    </w:p>
    <w:p w:rsidR="004C5240" w:rsidRDefault="004C5240" w:rsidP="004C5240">
      <w:pPr>
        <w:rPr>
          <w:b/>
          <w:bCs/>
          <w:rtl/>
          <w:lang w:bidi="ar-DZ"/>
        </w:rPr>
      </w:pPr>
      <w:r>
        <w:rPr>
          <w:rFonts w:hint="cs"/>
          <w:b/>
          <w:bCs/>
          <w:rtl/>
          <w:lang w:bidi="ar-DZ"/>
        </w:rPr>
        <w:t xml:space="preserve">   4 -        نبــــي أتانا بعد ياس  و فتــــــــــــــــــــرة           من الرسل و الاوثان في الارض تعبــــــــد</w:t>
      </w:r>
    </w:p>
    <w:p w:rsidR="004C5240" w:rsidRDefault="004C5240" w:rsidP="004C5240">
      <w:pPr>
        <w:rPr>
          <w:b/>
          <w:bCs/>
          <w:rtl/>
          <w:lang w:bidi="ar-DZ"/>
        </w:rPr>
      </w:pPr>
      <w:r>
        <w:rPr>
          <w:rFonts w:hint="cs"/>
          <w:b/>
          <w:bCs/>
          <w:rtl/>
          <w:lang w:bidi="ar-DZ"/>
        </w:rPr>
        <w:t xml:space="preserve">   5 -       فامســــــى سراجــــا  مستنيرا و هـــــأديا           يلوح كمـا لاح الصقيــــــل  المهنــــــــــــــد</w:t>
      </w:r>
    </w:p>
    <w:p w:rsidR="004C5240" w:rsidRDefault="004C5240" w:rsidP="004C5240">
      <w:pPr>
        <w:rPr>
          <w:b/>
          <w:bCs/>
          <w:rtl/>
          <w:lang w:bidi="ar-DZ"/>
        </w:rPr>
      </w:pPr>
      <w:r>
        <w:rPr>
          <w:rFonts w:hint="cs"/>
          <w:b/>
          <w:bCs/>
          <w:rtl/>
          <w:lang w:bidi="ar-DZ"/>
        </w:rPr>
        <w:t xml:space="preserve">   6 -      و انـذرنــا  </w:t>
      </w:r>
      <w:r w:rsidRPr="00DB6471">
        <w:rPr>
          <w:rFonts w:hint="cs"/>
          <w:b/>
          <w:bCs/>
          <w:sz w:val="28"/>
          <w:szCs w:val="28"/>
          <w:u w:val="single"/>
          <w:rtl/>
          <w:lang w:bidi="ar-DZ"/>
        </w:rPr>
        <w:t>نــــارا</w:t>
      </w:r>
      <w:r w:rsidRPr="00DB6471">
        <w:rPr>
          <w:rFonts w:hint="cs"/>
          <w:b/>
          <w:bCs/>
          <w:sz w:val="28"/>
          <w:szCs w:val="28"/>
          <w:rtl/>
          <w:lang w:bidi="ar-DZ"/>
        </w:rPr>
        <w:t xml:space="preserve"> </w:t>
      </w:r>
      <w:r>
        <w:rPr>
          <w:rFonts w:hint="cs"/>
          <w:b/>
          <w:bCs/>
          <w:rtl/>
          <w:lang w:bidi="ar-DZ"/>
        </w:rPr>
        <w:t xml:space="preserve"> و بشـــر جنـــــــــــــة           و علمنــــــا  الاسلام فالله  نحمــــــــــــــــــد</w:t>
      </w:r>
    </w:p>
    <w:p w:rsidR="004C5240" w:rsidRDefault="004C5240" w:rsidP="004C5240">
      <w:pPr>
        <w:rPr>
          <w:b/>
          <w:bCs/>
          <w:rtl/>
          <w:lang w:bidi="ar-DZ"/>
        </w:rPr>
      </w:pPr>
      <w:r>
        <w:rPr>
          <w:rFonts w:hint="cs"/>
          <w:b/>
          <w:bCs/>
          <w:rtl/>
          <w:lang w:bidi="ar-DZ"/>
        </w:rPr>
        <w:t xml:space="preserve">   7 -      و أنت الــــــه  الخلق ربـــــــي و خــــالقي           بذلك  مـــا عمرت في النـــــــأس  أشهــــد</w:t>
      </w:r>
    </w:p>
    <w:p w:rsidR="004C5240" w:rsidRDefault="004C5240" w:rsidP="004C5240">
      <w:pPr>
        <w:rPr>
          <w:b/>
          <w:bCs/>
          <w:rtl/>
          <w:lang w:bidi="ar-DZ"/>
        </w:rPr>
      </w:pPr>
      <w:r>
        <w:rPr>
          <w:rFonts w:hint="cs"/>
          <w:b/>
          <w:bCs/>
          <w:rtl/>
          <w:lang w:bidi="ar-DZ"/>
        </w:rPr>
        <w:t xml:space="preserve">   8 -      تعاليت رب الناس  عن قول  من دعـــــــا           سواك الهـــــــا  و انت أعلــــى و أمجـــــــد</w:t>
      </w:r>
    </w:p>
    <w:p w:rsidR="004C5240" w:rsidRDefault="004C5240" w:rsidP="004C5240">
      <w:pPr>
        <w:rPr>
          <w:b/>
          <w:bCs/>
          <w:rtl/>
          <w:lang w:bidi="ar-DZ"/>
        </w:rPr>
      </w:pPr>
      <w:r>
        <w:rPr>
          <w:rFonts w:hint="cs"/>
          <w:b/>
          <w:bCs/>
          <w:rtl/>
          <w:lang w:bidi="ar-DZ"/>
        </w:rPr>
        <w:t xml:space="preserve">   9 -       لك الخلــــــــق  و النعمــــــاء  و الامـر كله        فاياك نستهــــدي و اياك نعبـــــــــــــــــــــــد</w:t>
      </w:r>
    </w:p>
    <w:p w:rsidR="004C5240" w:rsidRDefault="004C5240" w:rsidP="004C5240">
      <w:pPr>
        <w:rPr>
          <w:b/>
          <w:bCs/>
          <w:rtl/>
          <w:lang w:bidi="ar-DZ"/>
        </w:rPr>
      </w:pPr>
      <w:r>
        <w:rPr>
          <w:rFonts w:hint="cs"/>
          <w:b/>
          <w:bCs/>
          <w:rtl/>
          <w:lang w:bidi="ar-DZ"/>
        </w:rPr>
        <w:t xml:space="preserve">   10 </w:t>
      </w:r>
      <w:r>
        <w:rPr>
          <w:b/>
          <w:bCs/>
          <w:rtl/>
          <w:lang w:bidi="ar-DZ"/>
        </w:rPr>
        <w:t>–</w:t>
      </w:r>
      <w:r>
        <w:rPr>
          <w:rFonts w:hint="cs"/>
          <w:b/>
          <w:bCs/>
          <w:rtl/>
          <w:lang w:bidi="ar-DZ"/>
        </w:rPr>
        <w:t xml:space="preserve">    لان ثــــــــواب  الله كــــــل موحـــــــــــــــد         جنـــــــان من الفردوس فيها يخلــــــــــــــــد</w:t>
      </w:r>
    </w:p>
    <w:p w:rsidR="004C5240" w:rsidRDefault="004C5240" w:rsidP="004C5240">
      <w:pPr>
        <w:rPr>
          <w:b/>
          <w:bCs/>
          <w:rtl/>
          <w:lang w:bidi="ar-DZ"/>
        </w:rPr>
      </w:pPr>
    </w:p>
    <w:p w:rsidR="004C5240" w:rsidRPr="00B503E1" w:rsidRDefault="004C5240" w:rsidP="004C5240">
      <w:pPr>
        <w:rPr>
          <w:b/>
          <w:bCs/>
          <w:color w:val="FF0000"/>
          <w:sz w:val="28"/>
          <w:szCs w:val="28"/>
          <w:u w:val="single"/>
          <w:rtl/>
          <w:lang w:bidi="ar-DZ"/>
        </w:rPr>
      </w:pPr>
      <w:r w:rsidRPr="00B503E1">
        <w:rPr>
          <w:rFonts w:hint="cs"/>
          <w:b/>
          <w:bCs/>
          <w:color w:val="FF0000"/>
          <w:sz w:val="28"/>
          <w:szCs w:val="28"/>
          <w:u w:val="single"/>
          <w:rtl/>
          <w:lang w:bidi="ar-DZ"/>
        </w:rPr>
        <w:t xml:space="preserve">البنــــــــــــــــــاء الفكــــــــــــــري </w:t>
      </w:r>
    </w:p>
    <w:p w:rsidR="004C5240" w:rsidRDefault="004C5240" w:rsidP="004C5240">
      <w:pPr>
        <w:rPr>
          <w:b/>
          <w:bCs/>
          <w:rtl/>
          <w:lang w:bidi="ar-DZ"/>
        </w:rPr>
      </w:pPr>
      <w:r w:rsidRPr="001B44BB">
        <w:rPr>
          <w:rFonts w:hint="cs"/>
          <w:b/>
          <w:bCs/>
          <w:rtl/>
          <w:lang w:bidi="ar-DZ"/>
        </w:rPr>
        <w:t xml:space="preserve">1 </w:t>
      </w:r>
      <w:r w:rsidRPr="001B44BB">
        <w:rPr>
          <w:b/>
          <w:bCs/>
          <w:rtl/>
          <w:lang w:bidi="ar-DZ"/>
        </w:rPr>
        <w:t>–</w:t>
      </w:r>
      <w:r w:rsidRPr="001B44BB">
        <w:rPr>
          <w:rFonts w:hint="cs"/>
          <w:b/>
          <w:bCs/>
          <w:rtl/>
          <w:lang w:bidi="ar-DZ"/>
        </w:rPr>
        <w:t xml:space="preserve"> بم </w:t>
      </w:r>
      <w:r>
        <w:rPr>
          <w:rFonts w:hint="cs"/>
          <w:b/>
          <w:bCs/>
          <w:rtl/>
          <w:lang w:bidi="ar-DZ"/>
        </w:rPr>
        <w:t xml:space="preserve"> يمدح الشاعــــــر الرسول صلى الله عليه و سلم في هذه القصيدة ؟</w:t>
      </w:r>
    </w:p>
    <w:p w:rsidR="004C5240" w:rsidRDefault="004C5240" w:rsidP="004C5240">
      <w:pPr>
        <w:rPr>
          <w:b/>
          <w:bCs/>
          <w:rtl/>
          <w:lang w:bidi="ar-DZ"/>
        </w:rPr>
      </w:pPr>
      <w:r>
        <w:rPr>
          <w:rFonts w:hint="cs"/>
          <w:b/>
          <w:bCs/>
          <w:rtl/>
          <w:lang w:bidi="ar-DZ"/>
        </w:rPr>
        <w:t xml:space="preserve">2 </w:t>
      </w:r>
      <w:r>
        <w:rPr>
          <w:b/>
          <w:bCs/>
          <w:rtl/>
          <w:lang w:bidi="ar-DZ"/>
        </w:rPr>
        <w:t>–</w:t>
      </w:r>
      <w:r>
        <w:rPr>
          <w:rFonts w:hint="cs"/>
          <w:b/>
          <w:bCs/>
          <w:rtl/>
          <w:lang w:bidi="ar-DZ"/>
        </w:rPr>
        <w:t xml:space="preserve"> كيف عاش الناس قبل البعثة المحمدية ؟ علل  من النص .</w:t>
      </w:r>
    </w:p>
    <w:p w:rsidR="004C5240" w:rsidRDefault="004C5240" w:rsidP="004C5240">
      <w:pPr>
        <w:rPr>
          <w:b/>
          <w:bCs/>
          <w:rtl/>
          <w:lang w:bidi="ar-DZ"/>
        </w:rPr>
      </w:pPr>
      <w:r>
        <w:rPr>
          <w:rFonts w:hint="cs"/>
          <w:b/>
          <w:bCs/>
          <w:rtl/>
          <w:lang w:bidi="ar-DZ"/>
        </w:rPr>
        <w:t xml:space="preserve">3 </w:t>
      </w:r>
      <w:r>
        <w:rPr>
          <w:b/>
          <w:bCs/>
          <w:rtl/>
          <w:lang w:bidi="ar-DZ"/>
        </w:rPr>
        <w:t>–</w:t>
      </w:r>
      <w:r>
        <w:rPr>
          <w:rFonts w:hint="cs"/>
          <w:b/>
          <w:bCs/>
          <w:rtl/>
          <w:lang w:bidi="ar-DZ"/>
        </w:rPr>
        <w:t xml:space="preserve"> بم ناجى الشاعر ربه في الابيات  "7 و 8 و 9 " ؟ و لماذا ؟</w:t>
      </w:r>
    </w:p>
    <w:p w:rsidR="004C5240" w:rsidRDefault="004C5240" w:rsidP="004C5240">
      <w:pPr>
        <w:rPr>
          <w:b/>
          <w:bCs/>
          <w:rtl/>
          <w:lang w:bidi="ar-DZ"/>
        </w:rPr>
      </w:pPr>
      <w:r>
        <w:rPr>
          <w:rFonts w:hint="cs"/>
          <w:b/>
          <w:bCs/>
          <w:rtl/>
          <w:lang w:bidi="ar-DZ"/>
        </w:rPr>
        <w:t xml:space="preserve">4 </w:t>
      </w:r>
      <w:r>
        <w:rPr>
          <w:b/>
          <w:bCs/>
          <w:rtl/>
          <w:lang w:bidi="ar-DZ"/>
        </w:rPr>
        <w:t>–</w:t>
      </w:r>
      <w:r>
        <w:rPr>
          <w:rFonts w:hint="cs"/>
          <w:b/>
          <w:bCs/>
          <w:rtl/>
          <w:lang w:bidi="ar-DZ"/>
        </w:rPr>
        <w:t xml:space="preserve"> تاثر الشاعر بالاسلام واضح في القصيدة فاين يظهر ذلك ؟</w:t>
      </w:r>
    </w:p>
    <w:p w:rsidR="004C5240" w:rsidRDefault="004C5240" w:rsidP="004C5240">
      <w:pPr>
        <w:rPr>
          <w:b/>
          <w:bCs/>
          <w:rtl/>
          <w:lang w:bidi="ar-DZ"/>
        </w:rPr>
      </w:pPr>
    </w:p>
    <w:p w:rsidR="004C5240" w:rsidRPr="00B503E1" w:rsidRDefault="004C5240" w:rsidP="004C5240">
      <w:pPr>
        <w:rPr>
          <w:b/>
          <w:bCs/>
          <w:color w:val="FF0000"/>
          <w:sz w:val="28"/>
          <w:szCs w:val="28"/>
          <w:u w:val="single"/>
          <w:rtl/>
          <w:lang w:bidi="ar-DZ"/>
        </w:rPr>
      </w:pPr>
      <w:r w:rsidRPr="00B503E1">
        <w:rPr>
          <w:rFonts w:hint="cs"/>
          <w:b/>
          <w:bCs/>
          <w:color w:val="FF0000"/>
          <w:sz w:val="28"/>
          <w:szCs w:val="28"/>
          <w:u w:val="single"/>
          <w:rtl/>
          <w:lang w:bidi="ar-DZ"/>
        </w:rPr>
        <w:t xml:space="preserve">البنـــــــــــــــــاء اللغــــــــــــــوي </w:t>
      </w:r>
    </w:p>
    <w:p w:rsidR="004C5240" w:rsidRDefault="004C5240" w:rsidP="004C5240">
      <w:pPr>
        <w:rPr>
          <w:b/>
          <w:bCs/>
          <w:rtl/>
          <w:lang w:bidi="ar-DZ"/>
        </w:rPr>
      </w:pPr>
      <w:r w:rsidRPr="00A46452">
        <w:rPr>
          <w:rFonts w:hint="cs"/>
          <w:b/>
          <w:bCs/>
          <w:rtl/>
          <w:lang w:bidi="ar-DZ"/>
        </w:rPr>
        <w:t xml:space="preserve">1 </w:t>
      </w:r>
      <w:r w:rsidRPr="00A46452">
        <w:rPr>
          <w:b/>
          <w:bCs/>
          <w:rtl/>
          <w:lang w:bidi="ar-DZ"/>
        </w:rPr>
        <w:t>–</w:t>
      </w:r>
      <w:r w:rsidRPr="00A46452">
        <w:rPr>
          <w:rFonts w:hint="cs"/>
          <w:b/>
          <w:bCs/>
          <w:rtl/>
          <w:lang w:bidi="ar-DZ"/>
        </w:rPr>
        <w:t xml:space="preserve"> ما </w:t>
      </w:r>
      <w:r>
        <w:rPr>
          <w:rFonts w:hint="cs"/>
          <w:b/>
          <w:bCs/>
          <w:rtl/>
          <w:lang w:bidi="ar-DZ"/>
        </w:rPr>
        <w:t>هو النمط الغالب في النص مع التعليل باحدى خصائصه ؟</w:t>
      </w:r>
    </w:p>
    <w:p w:rsidR="004C5240" w:rsidRDefault="004C5240" w:rsidP="004C5240">
      <w:pPr>
        <w:rPr>
          <w:b/>
          <w:bCs/>
          <w:rtl/>
          <w:lang w:bidi="ar-DZ"/>
        </w:rPr>
      </w:pPr>
      <w:r>
        <w:rPr>
          <w:rFonts w:hint="cs"/>
          <w:b/>
          <w:bCs/>
          <w:rtl/>
          <w:lang w:bidi="ar-DZ"/>
        </w:rPr>
        <w:t xml:space="preserve">2 </w:t>
      </w:r>
      <w:r>
        <w:rPr>
          <w:b/>
          <w:bCs/>
          <w:rtl/>
          <w:lang w:bidi="ar-DZ"/>
        </w:rPr>
        <w:t>–</w:t>
      </w:r>
      <w:r>
        <w:rPr>
          <w:rFonts w:hint="cs"/>
          <w:b/>
          <w:bCs/>
          <w:rtl/>
          <w:lang w:bidi="ar-DZ"/>
        </w:rPr>
        <w:t xml:space="preserve"> اعرب ما تحته خط في النص .</w:t>
      </w:r>
    </w:p>
    <w:p w:rsidR="004C5240" w:rsidRDefault="004C5240" w:rsidP="004C5240">
      <w:pPr>
        <w:rPr>
          <w:b/>
          <w:bCs/>
          <w:rtl/>
          <w:lang w:bidi="ar-DZ"/>
        </w:rPr>
      </w:pPr>
      <w:r>
        <w:rPr>
          <w:rFonts w:hint="cs"/>
          <w:b/>
          <w:bCs/>
          <w:rtl/>
          <w:lang w:bidi="ar-DZ"/>
        </w:rPr>
        <w:t xml:space="preserve">3 </w:t>
      </w:r>
      <w:r>
        <w:rPr>
          <w:b/>
          <w:bCs/>
          <w:rtl/>
          <w:lang w:bidi="ar-DZ"/>
        </w:rPr>
        <w:t>–</w:t>
      </w:r>
      <w:r>
        <w:rPr>
          <w:rFonts w:hint="cs"/>
          <w:b/>
          <w:bCs/>
          <w:rtl/>
          <w:lang w:bidi="ar-DZ"/>
        </w:rPr>
        <w:t xml:space="preserve"> استخرج من النص اسلوبا خبريا طلبيا ثم حوله الى اسلوب انشائي طلبي .</w:t>
      </w:r>
    </w:p>
    <w:p w:rsidR="004C5240" w:rsidRDefault="004C5240" w:rsidP="004C5240">
      <w:pPr>
        <w:rPr>
          <w:b/>
          <w:bCs/>
          <w:rtl/>
          <w:lang w:bidi="ar-DZ"/>
        </w:rPr>
      </w:pPr>
      <w:r>
        <w:rPr>
          <w:rFonts w:hint="cs"/>
          <w:b/>
          <w:bCs/>
          <w:rtl/>
          <w:lang w:bidi="ar-DZ"/>
        </w:rPr>
        <w:t xml:space="preserve">4 </w:t>
      </w:r>
      <w:r>
        <w:rPr>
          <w:b/>
          <w:bCs/>
          <w:rtl/>
          <w:lang w:bidi="ar-DZ"/>
        </w:rPr>
        <w:t>–</w:t>
      </w:r>
      <w:r>
        <w:rPr>
          <w:rFonts w:hint="cs"/>
          <w:b/>
          <w:bCs/>
          <w:rtl/>
          <w:lang w:bidi="ar-DZ"/>
        </w:rPr>
        <w:t xml:space="preserve"> حدد نوع الصورة البيانية في البيت الخامس و اشرحها .</w:t>
      </w:r>
    </w:p>
    <w:p w:rsidR="004C5240" w:rsidRPr="00B503E1" w:rsidRDefault="004C5240" w:rsidP="004C5240">
      <w:pPr>
        <w:rPr>
          <w:b/>
          <w:bCs/>
          <w:color w:val="FF0000"/>
          <w:rtl/>
          <w:lang w:bidi="ar-DZ"/>
        </w:rPr>
      </w:pPr>
    </w:p>
    <w:p w:rsidR="004C5240" w:rsidRPr="00B503E1" w:rsidRDefault="004C5240" w:rsidP="004C5240">
      <w:pPr>
        <w:rPr>
          <w:b/>
          <w:bCs/>
          <w:color w:val="FF0000"/>
          <w:sz w:val="32"/>
          <w:szCs w:val="32"/>
          <w:u w:val="single"/>
          <w:rtl/>
          <w:lang w:bidi="ar-DZ"/>
        </w:rPr>
      </w:pPr>
      <w:r w:rsidRPr="00B503E1">
        <w:rPr>
          <w:rFonts w:hint="cs"/>
          <w:b/>
          <w:bCs/>
          <w:color w:val="FF0000"/>
          <w:sz w:val="32"/>
          <w:szCs w:val="32"/>
          <w:u w:val="single"/>
          <w:rtl/>
          <w:lang w:bidi="ar-DZ"/>
        </w:rPr>
        <w:t>الوضعيـــــــة الادماجيــــــة</w:t>
      </w:r>
    </w:p>
    <w:p w:rsidR="004C5240" w:rsidRDefault="004C5240" w:rsidP="004C5240">
      <w:pPr>
        <w:rPr>
          <w:b/>
          <w:bCs/>
          <w:rtl/>
          <w:lang w:bidi="ar-DZ"/>
        </w:rPr>
      </w:pPr>
      <w:r w:rsidRPr="00C13CAA">
        <w:rPr>
          <w:rFonts w:hint="cs"/>
          <w:b/>
          <w:bCs/>
          <w:rtl/>
          <w:lang w:bidi="ar-DZ"/>
        </w:rPr>
        <w:t xml:space="preserve">لقد تفاعل الشعراء في عصر </w:t>
      </w:r>
      <w:r>
        <w:rPr>
          <w:rFonts w:hint="cs"/>
          <w:b/>
          <w:bCs/>
          <w:rtl/>
          <w:lang w:bidi="ar-DZ"/>
        </w:rPr>
        <w:t>صدر الاسلام مع القيم الدينية التي جاء بها القران و الحديث الشريف</w:t>
      </w:r>
    </w:p>
    <w:p w:rsidR="004C5240" w:rsidRDefault="004C5240" w:rsidP="004C5240">
      <w:pPr>
        <w:rPr>
          <w:b/>
          <w:bCs/>
          <w:rtl/>
          <w:lang w:bidi="ar-DZ"/>
        </w:rPr>
      </w:pPr>
      <w:r>
        <w:rPr>
          <w:rFonts w:hint="cs"/>
          <w:b/>
          <w:bCs/>
          <w:rtl/>
          <w:lang w:bidi="ar-DZ"/>
        </w:rPr>
        <w:t>فجاء شعرهم معبرا عن تغلغل العقيدة في نفوسهم .</w:t>
      </w:r>
    </w:p>
    <w:p w:rsidR="004C5240" w:rsidRDefault="004C5240" w:rsidP="004C5240">
      <w:pPr>
        <w:rPr>
          <w:b/>
          <w:bCs/>
          <w:rtl/>
          <w:lang w:bidi="ar-DZ"/>
        </w:rPr>
      </w:pPr>
      <w:r>
        <w:rPr>
          <w:rFonts w:hint="cs"/>
          <w:b/>
          <w:bCs/>
          <w:rtl/>
          <w:lang w:bidi="ar-DZ"/>
        </w:rPr>
        <w:t>تحدث في فقرة وجيزة عن موقف الاسلام من الشعر و موضوعاته معللا لرايك بتوظيف النمط الحجاجي</w:t>
      </w:r>
    </w:p>
    <w:p w:rsidR="004C5240" w:rsidRDefault="004C5240" w:rsidP="004C5240">
      <w:pPr>
        <w:rPr>
          <w:b/>
          <w:bCs/>
          <w:rtl/>
          <w:lang w:bidi="ar-DZ"/>
        </w:rPr>
      </w:pPr>
      <w:r>
        <w:rPr>
          <w:rFonts w:hint="cs"/>
          <w:b/>
          <w:bCs/>
          <w:rtl/>
          <w:lang w:bidi="ar-DZ"/>
        </w:rPr>
        <w:t>و مستخدما التمييز و الافعال المضارعة المرفوعة و المنصوبة .</w:t>
      </w:r>
    </w:p>
    <w:p w:rsidR="004C5240" w:rsidRDefault="004C5240" w:rsidP="004C5240">
      <w:pPr>
        <w:rPr>
          <w:b/>
          <w:bCs/>
          <w:rtl/>
          <w:lang w:bidi="ar-DZ"/>
        </w:rPr>
      </w:pPr>
    </w:p>
    <w:p w:rsidR="004C5240" w:rsidRPr="00B503E1" w:rsidRDefault="004C5240" w:rsidP="004C5240">
      <w:pPr>
        <w:rPr>
          <w:b/>
          <w:bCs/>
          <w:color w:val="FF0000"/>
          <w:rtl/>
          <w:lang w:bidi="ar-DZ"/>
        </w:rPr>
      </w:pPr>
      <w:r w:rsidRPr="00B503E1">
        <w:rPr>
          <w:rFonts w:hint="cs"/>
          <w:b/>
          <w:bCs/>
          <w:color w:val="FF0000"/>
          <w:sz w:val="32"/>
          <w:szCs w:val="32"/>
          <w:u w:val="single"/>
          <w:rtl/>
          <w:lang w:bidi="ar-DZ"/>
        </w:rPr>
        <w:t>السنــــــــــــــــــــــد</w:t>
      </w:r>
    </w:p>
    <w:p w:rsidR="004C5240" w:rsidRDefault="004C5240" w:rsidP="004C5240">
      <w:pPr>
        <w:rPr>
          <w:b/>
          <w:bCs/>
          <w:rtl/>
          <w:lang w:bidi="ar-DZ"/>
        </w:rPr>
      </w:pPr>
      <w:r w:rsidRPr="00CE698C">
        <w:rPr>
          <w:rFonts w:hint="cs"/>
          <w:b/>
          <w:bCs/>
          <w:sz w:val="28"/>
          <w:szCs w:val="28"/>
          <w:u w:val="single"/>
          <w:rtl/>
          <w:lang w:bidi="ar-DZ"/>
        </w:rPr>
        <w:t>موقف الاسلام من الشع</w:t>
      </w:r>
      <w:r>
        <w:rPr>
          <w:rFonts w:hint="cs"/>
          <w:b/>
          <w:bCs/>
          <w:sz w:val="28"/>
          <w:szCs w:val="28"/>
          <w:u w:val="single"/>
          <w:rtl/>
          <w:lang w:bidi="ar-DZ"/>
        </w:rPr>
        <w:t>ـ</w:t>
      </w:r>
      <w:r w:rsidRPr="00CE698C">
        <w:rPr>
          <w:rFonts w:hint="cs"/>
          <w:b/>
          <w:bCs/>
          <w:sz w:val="28"/>
          <w:szCs w:val="28"/>
          <w:u w:val="single"/>
          <w:rtl/>
          <w:lang w:bidi="ar-DZ"/>
        </w:rPr>
        <w:t>ر</w:t>
      </w:r>
    </w:p>
    <w:p w:rsidR="004C5240" w:rsidRDefault="004C5240" w:rsidP="004C5240">
      <w:pPr>
        <w:rPr>
          <w:b/>
          <w:bCs/>
          <w:rtl/>
          <w:lang w:bidi="ar-DZ"/>
        </w:rPr>
      </w:pPr>
      <w:r>
        <w:rPr>
          <w:rFonts w:hint="cs"/>
          <w:b/>
          <w:bCs/>
          <w:rtl/>
          <w:lang w:bidi="ar-DZ"/>
        </w:rPr>
        <w:t>صنف الاسلام الشعر و الشعراء الى فئتين  فئة ضالة و شعر فاسد و أخرى مهتدية و شعر جيد</w:t>
      </w:r>
    </w:p>
    <w:p w:rsidR="004C5240" w:rsidRDefault="004C5240" w:rsidP="004C5240">
      <w:pPr>
        <w:rPr>
          <w:b/>
          <w:bCs/>
          <w:rtl/>
          <w:lang w:bidi="ar-DZ"/>
        </w:rPr>
      </w:pPr>
      <w:r>
        <w:rPr>
          <w:rFonts w:hint="cs"/>
          <w:b/>
          <w:bCs/>
          <w:rtl/>
          <w:lang w:bidi="ar-DZ"/>
        </w:rPr>
        <w:t>فشجع  الشعر الجيد و حارب الفاسد من مناهج الشعراء و قد أدرك الاسلام قيمة الكلمة الشعرية</w:t>
      </w:r>
    </w:p>
    <w:p w:rsidR="004C5240" w:rsidRDefault="004C5240" w:rsidP="004C5240">
      <w:pPr>
        <w:rPr>
          <w:b/>
          <w:bCs/>
          <w:rtl/>
          <w:lang w:bidi="ar-DZ"/>
        </w:rPr>
      </w:pPr>
      <w:r>
        <w:rPr>
          <w:rFonts w:hint="cs"/>
          <w:b/>
          <w:bCs/>
          <w:rtl/>
          <w:lang w:bidi="ar-DZ"/>
        </w:rPr>
        <w:t>فاتخذه سلاحا من اسلحة الدعوة  و عده نوعا  من انواع الجهاد كما كان النبي ( صلى الله عليه و سلم )</w:t>
      </w:r>
    </w:p>
    <w:p w:rsidR="004C5240" w:rsidRDefault="004C5240" w:rsidP="004C5240">
      <w:pPr>
        <w:rPr>
          <w:b/>
          <w:bCs/>
          <w:rtl/>
          <w:lang w:bidi="ar-DZ"/>
        </w:rPr>
      </w:pPr>
      <w:r>
        <w:rPr>
          <w:rFonts w:hint="cs"/>
          <w:b/>
          <w:bCs/>
          <w:rtl/>
          <w:lang w:bidi="ar-DZ"/>
        </w:rPr>
        <w:t>يستمع اليه و يشجع الجيد منه  و يثني عليه . ولقد قال صلى الله عليه و سلم في الشعر (( ان من البيان</w:t>
      </w:r>
    </w:p>
    <w:p w:rsidR="004C5240" w:rsidRDefault="004C5240" w:rsidP="004C5240">
      <w:pPr>
        <w:rPr>
          <w:b/>
          <w:bCs/>
          <w:rtl/>
          <w:lang w:bidi="ar-DZ"/>
        </w:rPr>
      </w:pPr>
      <w:r>
        <w:rPr>
          <w:rFonts w:hint="cs"/>
          <w:b/>
          <w:bCs/>
          <w:rtl/>
          <w:lang w:bidi="ar-DZ"/>
        </w:rPr>
        <w:t xml:space="preserve">لسحرا و ان من الشعر </w:t>
      </w:r>
      <w:r w:rsidRPr="00134000">
        <w:rPr>
          <w:rFonts w:hint="cs"/>
          <w:rtl/>
          <w:lang w:bidi="ar-DZ"/>
        </w:rPr>
        <w:t>لحكمة</w:t>
      </w:r>
      <w:r>
        <w:rPr>
          <w:rFonts w:hint="cs"/>
          <w:b/>
          <w:bCs/>
          <w:rtl/>
          <w:lang w:bidi="ar-DZ"/>
        </w:rPr>
        <w:t xml:space="preserve"> )) . و هكذا نرى ان الاسلام وقف موقفا وسطا  فلم يؤيده و لم يعاضه</w:t>
      </w:r>
    </w:p>
    <w:p w:rsidR="004C5240" w:rsidRPr="00CE698C" w:rsidRDefault="004C5240" w:rsidP="004C5240">
      <w:pPr>
        <w:rPr>
          <w:b/>
          <w:bCs/>
          <w:rtl/>
          <w:lang w:bidi="ar-DZ"/>
        </w:rPr>
      </w:pPr>
      <w:r>
        <w:rPr>
          <w:rFonts w:hint="cs"/>
          <w:b/>
          <w:bCs/>
          <w:rtl/>
          <w:lang w:bidi="ar-DZ"/>
        </w:rPr>
        <w:t>بل عده كلاما كاي كلام فحسنه حسن مقبول و سيئه سيىء مرفوض .</w:t>
      </w:r>
    </w:p>
    <w:p w:rsidR="004C5240" w:rsidRPr="00B503E1" w:rsidRDefault="004C5240" w:rsidP="004C5240">
      <w:pPr>
        <w:rPr>
          <w:b/>
          <w:bCs/>
          <w:i/>
          <w:iCs/>
          <w:color w:val="FF0000"/>
          <w:sz w:val="32"/>
          <w:szCs w:val="32"/>
          <w:u w:val="single"/>
          <w:lang w:bidi="ar-DZ"/>
        </w:rPr>
      </w:pPr>
      <w:r w:rsidRPr="00B503E1">
        <w:rPr>
          <w:rFonts w:hint="cs"/>
          <w:b/>
          <w:bCs/>
          <w:i/>
          <w:iCs/>
          <w:color w:val="FF0000"/>
          <w:sz w:val="32"/>
          <w:szCs w:val="32"/>
          <w:u w:val="single"/>
          <w:rtl/>
          <w:lang w:bidi="ar-DZ"/>
        </w:rPr>
        <w:t>النـــــــــــص</w:t>
      </w:r>
      <w:r w:rsidRPr="00B503E1">
        <w:rPr>
          <w:b/>
          <w:bCs/>
          <w:i/>
          <w:iCs/>
          <w:color w:val="FF0000"/>
          <w:sz w:val="32"/>
          <w:szCs w:val="32"/>
          <w:u w:val="single"/>
          <w:lang w:bidi="ar-DZ"/>
        </w:rPr>
        <w:t>:</w:t>
      </w:r>
    </w:p>
    <w:p w:rsidR="004C5240" w:rsidRPr="00B503E1" w:rsidRDefault="004C5240" w:rsidP="004C5240">
      <w:pPr>
        <w:rPr>
          <w:b/>
          <w:bCs/>
          <w:i/>
          <w:iCs/>
          <w:color w:val="FF0000"/>
          <w:sz w:val="32"/>
          <w:szCs w:val="32"/>
          <w:u w:val="single"/>
          <w:lang w:bidi="ar-DZ"/>
        </w:rPr>
      </w:pPr>
      <w:r w:rsidRPr="00B503E1">
        <w:rPr>
          <w:rFonts w:hint="cs"/>
          <w:b/>
          <w:bCs/>
          <w:i/>
          <w:iCs/>
          <w:color w:val="FF0000"/>
          <w:sz w:val="32"/>
          <w:szCs w:val="32"/>
          <w:u w:val="single"/>
          <w:rtl/>
          <w:lang w:bidi="ar-DZ"/>
        </w:rPr>
        <w:t>قال الشاعــــــــــر</w:t>
      </w:r>
      <w:r w:rsidRPr="00B503E1">
        <w:rPr>
          <w:b/>
          <w:bCs/>
          <w:i/>
          <w:iCs/>
          <w:color w:val="FF0000"/>
          <w:sz w:val="32"/>
          <w:szCs w:val="32"/>
          <w:u w:val="single"/>
          <w:lang w:bidi="ar-DZ"/>
        </w:rPr>
        <w:t>:</w:t>
      </w:r>
    </w:p>
    <w:p w:rsidR="004C5240" w:rsidRPr="00134000" w:rsidRDefault="004C5240" w:rsidP="004C5240">
      <w:pPr>
        <w:rPr>
          <w:b/>
          <w:bCs/>
          <w:rtl/>
          <w:lang w:bidi="ar-DZ"/>
        </w:rPr>
      </w:pPr>
      <w:r>
        <w:rPr>
          <w:rFonts w:hint="cs"/>
          <w:b/>
          <w:bCs/>
          <w:rtl/>
          <w:lang w:bidi="ar-DZ"/>
        </w:rPr>
        <w:t>لهم رتب فضـــــــل على الناس كلهـــــــم                         فضائـــــل يستعلي بها المترتـــــــب</w:t>
      </w:r>
    </w:p>
    <w:p w:rsidR="004C5240" w:rsidRPr="00134000" w:rsidRDefault="004C5240" w:rsidP="004C5240">
      <w:pPr>
        <w:rPr>
          <w:b/>
          <w:bCs/>
          <w:rtl/>
          <w:lang w:bidi="ar-DZ"/>
        </w:rPr>
      </w:pPr>
      <w:r w:rsidRPr="00134000">
        <w:rPr>
          <w:rFonts w:hint="cs"/>
          <w:b/>
          <w:bCs/>
          <w:rtl/>
          <w:lang w:bidi="ar-DZ"/>
        </w:rPr>
        <w:t>مسامي</w:t>
      </w:r>
      <w:r>
        <w:rPr>
          <w:rFonts w:hint="cs"/>
          <w:b/>
          <w:bCs/>
          <w:rtl/>
          <w:lang w:bidi="ar-DZ"/>
        </w:rPr>
        <w:t>ـــــ</w:t>
      </w:r>
      <w:r w:rsidRPr="00134000">
        <w:rPr>
          <w:rFonts w:hint="cs"/>
          <w:b/>
          <w:bCs/>
          <w:rtl/>
          <w:lang w:bidi="ar-DZ"/>
        </w:rPr>
        <w:t>ح منهم قائ</w:t>
      </w:r>
      <w:r>
        <w:rPr>
          <w:rFonts w:hint="cs"/>
          <w:b/>
          <w:bCs/>
          <w:rtl/>
          <w:lang w:bidi="ar-DZ"/>
        </w:rPr>
        <w:t>ـــــــ</w:t>
      </w:r>
      <w:r w:rsidRPr="00134000">
        <w:rPr>
          <w:rFonts w:hint="cs"/>
          <w:b/>
          <w:bCs/>
          <w:rtl/>
          <w:lang w:bidi="ar-DZ"/>
        </w:rPr>
        <w:t>لون</w:t>
      </w:r>
      <w:r>
        <w:rPr>
          <w:rFonts w:hint="cs"/>
          <w:b/>
          <w:bCs/>
          <w:rtl/>
          <w:lang w:bidi="ar-DZ"/>
        </w:rPr>
        <w:t xml:space="preserve"> وفاعــــــــل                         وسباق غايات الى الخير مسهـــــب</w:t>
      </w:r>
    </w:p>
    <w:p w:rsidR="004C5240" w:rsidRPr="00134000" w:rsidRDefault="004C5240" w:rsidP="004C5240">
      <w:pPr>
        <w:rPr>
          <w:b/>
          <w:bCs/>
          <w:rtl/>
          <w:lang w:bidi="ar-DZ"/>
        </w:rPr>
      </w:pPr>
      <w:r>
        <w:rPr>
          <w:rFonts w:hint="cs"/>
          <w:b/>
          <w:bCs/>
          <w:rtl/>
          <w:lang w:bidi="ar-DZ"/>
        </w:rPr>
        <w:t xml:space="preserve">اولاك نبــــــي اللـــه منهــــــم وجعفـــــــر                         وحمزة </w:t>
      </w:r>
      <w:r w:rsidRPr="00134000">
        <w:rPr>
          <w:rFonts w:hint="cs"/>
          <w:b/>
          <w:bCs/>
          <w:u w:val="single"/>
          <w:rtl/>
          <w:lang w:bidi="ar-DZ"/>
        </w:rPr>
        <w:t>ليث</w:t>
      </w:r>
      <w:r>
        <w:rPr>
          <w:rFonts w:hint="cs"/>
          <w:b/>
          <w:bCs/>
          <w:rtl/>
          <w:lang w:bidi="ar-DZ"/>
        </w:rPr>
        <w:t xml:space="preserve"> الفيلقيـــــن المجــــرب</w:t>
      </w:r>
    </w:p>
    <w:p w:rsidR="004C5240" w:rsidRPr="00134000" w:rsidRDefault="004C5240" w:rsidP="004C5240">
      <w:pPr>
        <w:rPr>
          <w:b/>
          <w:bCs/>
          <w:rtl/>
          <w:lang w:bidi="ar-DZ"/>
        </w:rPr>
      </w:pPr>
      <w:r>
        <w:rPr>
          <w:rFonts w:hint="cs"/>
          <w:b/>
          <w:bCs/>
          <w:rtl/>
          <w:lang w:bidi="ar-DZ"/>
        </w:rPr>
        <w:lastRenderedPageBreak/>
        <w:t xml:space="preserve">هم ماهــــــم </w:t>
      </w:r>
      <w:r w:rsidRPr="00134000">
        <w:rPr>
          <w:rFonts w:hint="cs"/>
          <w:b/>
          <w:bCs/>
          <w:u w:val="single"/>
          <w:rtl/>
          <w:lang w:bidi="ar-DZ"/>
        </w:rPr>
        <w:t xml:space="preserve">وترا </w:t>
      </w:r>
      <w:r>
        <w:rPr>
          <w:rFonts w:hint="cs"/>
          <w:b/>
          <w:bCs/>
          <w:rtl/>
          <w:lang w:bidi="ar-DZ"/>
        </w:rPr>
        <w:t>وشافـــــــعا لقومهـــــم                         لفقدانـــــهم ما يعـــــذر المتحــــوب</w:t>
      </w:r>
    </w:p>
    <w:p w:rsidR="004C5240" w:rsidRPr="005C6ACC" w:rsidRDefault="004C5240" w:rsidP="004C5240">
      <w:pPr>
        <w:rPr>
          <w:b/>
          <w:bCs/>
          <w:rtl/>
          <w:lang w:bidi="ar-DZ"/>
        </w:rPr>
      </w:pPr>
      <w:r w:rsidRPr="005C6ACC">
        <w:rPr>
          <w:rFonts w:hint="cs"/>
          <w:b/>
          <w:bCs/>
          <w:rtl/>
          <w:lang w:bidi="ar-DZ"/>
        </w:rPr>
        <w:t>فهل تبليغ</w:t>
      </w:r>
      <w:r>
        <w:rPr>
          <w:rFonts w:hint="cs"/>
          <w:b/>
          <w:bCs/>
          <w:rtl/>
          <w:lang w:bidi="ar-DZ"/>
        </w:rPr>
        <w:t>ـــــــ</w:t>
      </w:r>
      <w:r w:rsidRPr="005C6ACC">
        <w:rPr>
          <w:rFonts w:hint="cs"/>
          <w:b/>
          <w:bCs/>
          <w:rtl/>
          <w:lang w:bidi="ar-DZ"/>
        </w:rPr>
        <w:t>هم على بع</w:t>
      </w:r>
      <w:r>
        <w:rPr>
          <w:rFonts w:hint="cs"/>
          <w:b/>
          <w:bCs/>
          <w:rtl/>
          <w:lang w:bidi="ar-DZ"/>
        </w:rPr>
        <w:t>ــــــ</w:t>
      </w:r>
      <w:r w:rsidRPr="005C6ACC">
        <w:rPr>
          <w:rFonts w:hint="cs"/>
          <w:b/>
          <w:bCs/>
          <w:rtl/>
          <w:lang w:bidi="ar-DZ"/>
        </w:rPr>
        <w:t>د دراه</w:t>
      </w:r>
      <w:r>
        <w:rPr>
          <w:rFonts w:hint="cs"/>
          <w:b/>
          <w:bCs/>
          <w:rtl/>
          <w:lang w:bidi="ar-DZ"/>
        </w:rPr>
        <w:t>ــــــــ</w:t>
      </w:r>
      <w:r w:rsidRPr="005C6ACC">
        <w:rPr>
          <w:rFonts w:hint="cs"/>
          <w:b/>
          <w:bCs/>
          <w:rtl/>
          <w:lang w:bidi="ar-DZ"/>
        </w:rPr>
        <w:t>م</w:t>
      </w:r>
      <w:r>
        <w:rPr>
          <w:rFonts w:hint="cs"/>
          <w:b/>
          <w:bCs/>
          <w:rtl/>
          <w:lang w:bidi="ar-DZ"/>
        </w:rPr>
        <w:t xml:space="preserve">                         نعم ببــــــــلاغ الله وجناء ذعلـــــب</w:t>
      </w:r>
    </w:p>
    <w:p w:rsidR="004C5240" w:rsidRDefault="004C5240" w:rsidP="004C5240">
      <w:pPr>
        <w:rPr>
          <w:b/>
          <w:bCs/>
          <w:rtl/>
          <w:lang w:bidi="ar-DZ"/>
        </w:rPr>
      </w:pPr>
      <w:r w:rsidRPr="005C6ACC">
        <w:rPr>
          <w:rFonts w:hint="cs"/>
          <w:b/>
          <w:bCs/>
          <w:sz w:val="32"/>
          <w:szCs w:val="32"/>
          <w:u w:val="single"/>
          <w:rtl/>
          <w:lang w:bidi="ar-DZ"/>
        </w:rPr>
        <w:t>المعجم اللغوي</w:t>
      </w:r>
      <w:r>
        <w:rPr>
          <w:b/>
          <w:bCs/>
          <w:sz w:val="32"/>
          <w:szCs w:val="32"/>
          <w:u w:val="single"/>
          <w:lang w:bidi="ar-DZ"/>
        </w:rPr>
        <w:t>:</w:t>
      </w:r>
      <w:r>
        <w:rPr>
          <w:rFonts w:hint="cs"/>
          <w:b/>
          <w:bCs/>
          <w:sz w:val="32"/>
          <w:szCs w:val="32"/>
          <w:u w:val="single"/>
          <w:rtl/>
          <w:lang w:bidi="ar-DZ"/>
        </w:rPr>
        <w:t xml:space="preserve"> </w:t>
      </w:r>
      <w:r>
        <w:rPr>
          <w:rFonts w:hint="cs"/>
          <w:b/>
          <w:bCs/>
          <w:rtl/>
          <w:lang w:bidi="ar-DZ"/>
        </w:rPr>
        <w:t xml:space="preserve"> مسهب</w:t>
      </w:r>
      <w:r>
        <w:rPr>
          <w:b/>
          <w:bCs/>
          <w:lang w:bidi="ar-DZ"/>
        </w:rPr>
        <w:t>:</w:t>
      </w:r>
      <w:r>
        <w:rPr>
          <w:rFonts w:hint="cs"/>
          <w:b/>
          <w:bCs/>
          <w:rtl/>
          <w:lang w:bidi="ar-DZ"/>
        </w:rPr>
        <w:t xml:space="preserve"> المكثر الطويل     </w:t>
      </w:r>
      <w:r>
        <w:rPr>
          <w:b/>
          <w:bCs/>
          <w:lang w:bidi="ar-DZ"/>
        </w:rPr>
        <w:t xml:space="preserve"> /</w:t>
      </w:r>
      <w:r>
        <w:rPr>
          <w:rFonts w:hint="cs"/>
          <w:b/>
          <w:bCs/>
          <w:rtl/>
          <w:lang w:bidi="ar-DZ"/>
        </w:rPr>
        <w:t xml:space="preserve">    المتحوب</w:t>
      </w:r>
      <w:r>
        <w:rPr>
          <w:b/>
          <w:bCs/>
          <w:lang w:bidi="ar-DZ"/>
        </w:rPr>
        <w:t>:</w:t>
      </w:r>
      <w:r>
        <w:rPr>
          <w:rFonts w:hint="cs"/>
          <w:b/>
          <w:bCs/>
          <w:rtl/>
          <w:lang w:bidi="ar-DZ"/>
        </w:rPr>
        <w:t xml:space="preserve"> اما عابد المحب , اما الاثم و الاول اوجه </w:t>
      </w:r>
    </w:p>
    <w:p w:rsidR="004C5240" w:rsidRDefault="004C5240" w:rsidP="004C5240">
      <w:pPr>
        <w:rPr>
          <w:b/>
          <w:bCs/>
          <w:rtl/>
          <w:lang w:bidi="ar-DZ"/>
        </w:rPr>
      </w:pPr>
      <w:r>
        <w:rPr>
          <w:rFonts w:hint="cs"/>
          <w:b/>
          <w:bCs/>
          <w:rtl/>
          <w:lang w:bidi="ar-DZ"/>
        </w:rPr>
        <w:t>وجناء ذعلب</w:t>
      </w:r>
      <w:r>
        <w:rPr>
          <w:b/>
          <w:bCs/>
          <w:lang w:bidi="ar-DZ"/>
        </w:rPr>
        <w:t>:</w:t>
      </w:r>
      <w:r>
        <w:rPr>
          <w:rFonts w:hint="cs"/>
          <w:b/>
          <w:bCs/>
          <w:rtl/>
          <w:lang w:bidi="ar-DZ"/>
        </w:rPr>
        <w:t xml:space="preserve"> الناقة التامة الخلق لحم الوجنة , وذعلب السريعة </w:t>
      </w:r>
    </w:p>
    <w:p w:rsidR="004C5240" w:rsidRPr="00B503E1" w:rsidRDefault="004C5240" w:rsidP="004C5240">
      <w:pPr>
        <w:rPr>
          <w:b/>
          <w:bCs/>
          <w:color w:val="FF0000"/>
          <w:rtl/>
          <w:lang w:bidi="ar-DZ"/>
        </w:rPr>
      </w:pPr>
      <w:r w:rsidRPr="00B503E1">
        <w:rPr>
          <w:rFonts w:hint="cs"/>
          <w:b/>
          <w:bCs/>
          <w:color w:val="FF0000"/>
          <w:sz w:val="32"/>
          <w:szCs w:val="32"/>
          <w:u w:val="single"/>
          <w:rtl/>
          <w:lang w:bidi="ar-DZ"/>
        </w:rPr>
        <w:t>البناء الفكري</w:t>
      </w:r>
      <w:r w:rsidRPr="00B503E1">
        <w:rPr>
          <w:b/>
          <w:bCs/>
          <w:color w:val="FF0000"/>
          <w:sz w:val="32"/>
          <w:szCs w:val="32"/>
          <w:u w:val="single"/>
          <w:lang w:bidi="ar-DZ"/>
        </w:rPr>
        <w:t>:</w:t>
      </w:r>
      <w:r w:rsidRPr="00B503E1">
        <w:rPr>
          <w:rFonts w:hint="cs"/>
          <w:b/>
          <w:bCs/>
          <w:color w:val="FF0000"/>
          <w:rtl/>
          <w:lang w:bidi="ar-DZ"/>
        </w:rPr>
        <w:t xml:space="preserve"> </w:t>
      </w:r>
    </w:p>
    <w:p w:rsidR="004C5240" w:rsidRDefault="004C5240" w:rsidP="004C5240">
      <w:pPr>
        <w:rPr>
          <w:b/>
          <w:bCs/>
          <w:rtl/>
          <w:lang w:bidi="ar-DZ"/>
        </w:rPr>
      </w:pPr>
      <w:r>
        <w:rPr>
          <w:rFonts w:hint="cs"/>
          <w:b/>
          <w:bCs/>
          <w:rtl/>
          <w:lang w:bidi="ar-DZ"/>
        </w:rPr>
        <w:t>س1</w:t>
      </w:r>
      <w:r>
        <w:rPr>
          <w:b/>
          <w:bCs/>
          <w:lang w:bidi="ar-DZ"/>
        </w:rPr>
        <w:t>:</w:t>
      </w:r>
      <w:r>
        <w:rPr>
          <w:rFonts w:hint="cs"/>
          <w:b/>
          <w:bCs/>
          <w:rtl/>
          <w:lang w:bidi="ar-DZ"/>
        </w:rPr>
        <w:t xml:space="preserve"> ما مراد الشاعر بالرتبة ؟ </w:t>
      </w:r>
    </w:p>
    <w:p w:rsidR="004C5240" w:rsidRDefault="004C5240" w:rsidP="004C5240">
      <w:pPr>
        <w:rPr>
          <w:b/>
          <w:bCs/>
          <w:rtl/>
          <w:lang w:bidi="ar-DZ"/>
        </w:rPr>
      </w:pPr>
      <w:r>
        <w:rPr>
          <w:rFonts w:hint="cs"/>
          <w:b/>
          <w:bCs/>
          <w:rtl/>
          <w:lang w:bidi="ar-DZ"/>
        </w:rPr>
        <w:t>س2</w:t>
      </w:r>
      <w:r>
        <w:rPr>
          <w:b/>
          <w:bCs/>
          <w:lang w:bidi="ar-DZ"/>
        </w:rPr>
        <w:t>:</w:t>
      </w:r>
      <w:r>
        <w:rPr>
          <w:rFonts w:hint="cs"/>
          <w:b/>
          <w:bCs/>
          <w:rtl/>
          <w:lang w:bidi="ar-DZ"/>
        </w:rPr>
        <w:t xml:space="preserve"> ماهو الانتماء السياسي للشاعر؟ </w:t>
      </w:r>
    </w:p>
    <w:p w:rsidR="004C5240" w:rsidRDefault="004C5240" w:rsidP="004C5240">
      <w:pPr>
        <w:rPr>
          <w:b/>
          <w:bCs/>
          <w:rtl/>
          <w:lang w:bidi="ar-DZ"/>
        </w:rPr>
      </w:pPr>
      <w:r>
        <w:rPr>
          <w:rFonts w:hint="cs"/>
          <w:b/>
          <w:bCs/>
          <w:rtl/>
          <w:lang w:bidi="ar-DZ"/>
        </w:rPr>
        <w:t>س3</w:t>
      </w:r>
      <w:r>
        <w:rPr>
          <w:b/>
          <w:bCs/>
          <w:lang w:bidi="ar-DZ"/>
        </w:rPr>
        <w:t>:</w:t>
      </w:r>
      <w:r>
        <w:rPr>
          <w:rFonts w:hint="cs"/>
          <w:b/>
          <w:bCs/>
          <w:rtl/>
          <w:lang w:bidi="ar-DZ"/>
        </w:rPr>
        <w:t xml:space="preserve"> ما هي التي عددها الشاعر؟ وعلى ماذا تدل؟ </w:t>
      </w:r>
    </w:p>
    <w:p w:rsidR="004C5240" w:rsidRDefault="004C5240" w:rsidP="004C5240">
      <w:pPr>
        <w:rPr>
          <w:b/>
          <w:bCs/>
          <w:rtl/>
          <w:lang w:bidi="ar-DZ"/>
        </w:rPr>
      </w:pPr>
      <w:r>
        <w:rPr>
          <w:rFonts w:hint="cs"/>
          <w:b/>
          <w:bCs/>
          <w:rtl/>
          <w:lang w:bidi="ar-DZ"/>
        </w:rPr>
        <w:t>س4</w:t>
      </w:r>
      <w:r>
        <w:rPr>
          <w:b/>
          <w:bCs/>
          <w:lang w:bidi="ar-DZ"/>
        </w:rPr>
        <w:t>:</w:t>
      </w:r>
      <w:r>
        <w:rPr>
          <w:rFonts w:hint="cs"/>
          <w:b/>
          <w:bCs/>
          <w:rtl/>
          <w:lang w:bidi="ar-DZ"/>
        </w:rPr>
        <w:t xml:space="preserve"> ماذا تمنى الشاعر في الاخير؟ </w:t>
      </w:r>
    </w:p>
    <w:p w:rsidR="004C5240" w:rsidRPr="00B503E1" w:rsidRDefault="004C5240" w:rsidP="004C5240">
      <w:pPr>
        <w:rPr>
          <w:b/>
          <w:bCs/>
          <w:color w:val="FF0000"/>
          <w:rtl/>
          <w:lang w:bidi="ar-DZ"/>
        </w:rPr>
      </w:pPr>
      <w:r w:rsidRPr="00B503E1">
        <w:rPr>
          <w:rFonts w:hint="cs"/>
          <w:b/>
          <w:bCs/>
          <w:color w:val="FF0000"/>
          <w:sz w:val="32"/>
          <w:szCs w:val="32"/>
          <w:u w:val="single"/>
          <w:rtl/>
          <w:lang w:bidi="ar-DZ"/>
        </w:rPr>
        <w:t>البناء اللغوي</w:t>
      </w:r>
      <w:r w:rsidRPr="00B503E1">
        <w:rPr>
          <w:b/>
          <w:bCs/>
          <w:color w:val="FF0000"/>
          <w:sz w:val="32"/>
          <w:szCs w:val="32"/>
          <w:u w:val="single"/>
          <w:lang w:bidi="ar-DZ"/>
        </w:rPr>
        <w:t>:</w:t>
      </w:r>
      <w:r w:rsidRPr="00B503E1">
        <w:rPr>
          <w:rFonts w:hint="cs"/>
          <w:b/>
          <w:bCs/>
          <w:color w:val="FF0000"/>
          <w:rtl/>
          <w:lang w:bidi="ar-DZ"/>
        </w:rPr>
        <w:t xml:space="preserve"> </w:t>
      </w:r>
    </w:p>
    <w:p w:rsidR="004C5240" w:rsidRDefault="004C5240" w:rsidP="004C5240">
      <w:pPr>
        <w:rPr>
          <w:b/>
          <w:bCs/>
          <w:rtl/>
          <w:lang w:bidi="ar-DZ"/>
        </w:rPr>
      </w:pPr>
      <w:r>
        <w:rPr>
          <w:rFonts w:hint="cs"/>
          <w:b/>
          <w:bCs/>
          <w:rtl/>
          <w:lang w:bidi="ar-DZ"/>
        </w:rPr>
        <w:t>س1</w:t>
      </w:r>
      <w:r>
        <w:rPr>
          <w:b/>
          <w:bCs/>
          <w:lang w:bidi="ar-DZ"/>
        </w:rPr>
        <w:t>:</w:t>
      </w:r>
      <w:r>
        <w:rPr>
          <w:rFonts w:hint="cs"/>
          <w:b/>
          <w:bCs/>
          <w:rtl/>
          <w:lang w:bidi="ar-DZ"/>
        </w:rPr>
        <w:t xml:space="preserve"> ما طبيعة الاسلوب في البيت الاخير وما الغرض الادبي؟ </w:t>
      </w:r>
    </w:p>
    <w:p w:rsidR="004C5240" w:rsidRDefault="004C5240" w:rsidP="004C5240">
      <w:pPr>
        <w:rPr>
          <w:b/>
          <w:bCs/>
          <w:rtl/>
          <w:lang w:bidi="ar-DZ"/>
        </w:rPr>
      </w:pPr>
      <w:r>
        <w:rPr>
          <w:rFonts w:hint="cs"/>
          <w:b/>
          <w:bCs/>
          <w:rtl/>
          <w:lang w:bidi="ar-DZ"/>
        </w:rPr>
        <w:t>س2</w:t>
      </w:r>
      <w:r>
        <w:rPr>
          <w:b/>
          <w:bCs/>
          <w:lang w:bidi="ar-DZ"/>
        </w:rPr>
        <w:t>:</w:t>
      </w:r>
      <w:r>
        <w:rPr>
          <w:rFonts w:hint="cs"/>
          <w:b/>
          <w:bCs/>
          <w:rtl/>
          <w:lang w:bidi="ar-DZ"/>
        </w:rPr>
        <w:t xml:space="preserve"> ماهو ضرب الخير في البيت الثاني؟ علل ذلك؟</w:t>
      </w:r>
    </w:p>
    <w:p w:rsidR="004C5240" w:rsidRDefault="004C5240" w:rsidP="004C5240">
      <w:pPr>
        <w:rPr>
          <w:b/>
          <w:bCs/>
          <w:rtl/>
          <w:lang w:bidi="ar-DZ"/>
        </w:rPr>
      </w:pPr>
      <w:r>
        <w:rPr>
          <w:rFonts w:hint="cs"/>
          <w:b/>
          <w:bCs/>
          <w:rtl/>
          <w:lang w:bidi="ar-DZ"/>
        </w:rPr>
        <w:t>س3</w:t>
      </w:r>
      <w:r>
        <w:rPr>
          <w:b/>
          <w:bCs/>
          <w:lang w:bidi="ar-DZ"/>
        </w:rPr>
        <w:t>:</w:t>
      </w:r>
      <w:r>
        <w:rPr>
          <w:rFonts w:hint="cs"/>
          <w:b/>
          <w:bCs/>
          <w:rtl/>
          <w:lang w:bidi="ar-DZ"/>
        </w:rPr>
        <w:t xml:space="preserve"> استخرج من النص صيغة المبالغة وبين وزنها والفعل الذي اشتقت منه؟ </w:t>
      </w:r>
    </w:p>
    <w:p w:rsidR="004C5240" w:rsidRDefault="004C5240" w:rsidP="004C5240">
      <w:pPr>
        <w:rPr>
          <w:b/>
          <w:bCs/>
          <w:rtl/>
          <w:lang w:bidi="ar-DZ"/>
        </w:rPr>
      </w:pPr>
      <w:r>
        <w:rPr>
          <w:rFonts w:hint="cs"/>
          <w:b/>
          <w:bCs/>
          <w:rtl/>
          <w:lang w:bidi="ar-DZ"/>
        </w:rPr>
        <w:t>س4</w:t>
      </w:r>
      <w:r>
        <w:rPr>
          <w:b/>
          <w:bCs/>
          <w:lang w:bidi="ar-DZ"/>
        </w:rPr>
        <w:t>:</w:t>
      </w:r>
      <w:r>
        <w:rPr>
          <w:rFonts w:hint="cs"/>
          <w:b/>
          <w:bCs/>
          <w:rtl/>
          <w:lang w:bidi="ar-DZ"/>
        </w:rPr>
        <w:t xml:space="preserve"> اعرب ماتحته خط في النص </w:t>
      </w:r>
    </w:p>
    <w:p w:rsidR="004C5240" w:rsidRDefault="004C5240" w:rsidP="004C5240">
      <w:pPr>
        <w:rPr>
          <w:b/>
          <w:bCs/>
          <w:rtl/>
          <w:lang w:bidi="ar-DZ"/>
        </w:rPr>
      </w:pPr>
      <w:r>
        <w:rPr>
          <w:rFonts w:hint="cs"/>
          <w:b/>
          <w:bCs/>
          <w:rtl/>
          <w:lang w:bidi="ar-DZ"/>
        </w:rPr>
        <w:t>س5</w:t>
      </w:r>
      <w:r>
        <w:rPr>
          <w:b/>
          <w:bCs/>
          <w:lang w:bidi="ar-DZ"/>
        </w:rPr>
        <w:t>:</w:t>
      </w:r>
      <w:r>
        <w:rPr>
          <w:rFonts w:hint="cs"/>
          <w:b/>
          <w:bCs/>
          <w:rtl/>
          <w:lang w:bidi="ar-DZ"/>
        </w:rPr>
        <w:t xml:space="preserve"> مانوع التوكيد الموجود في البيت الاول؟ وحدده؟ </w:t>
      </w:r>
    </w:p>
    <w:p w:rsidR="004C5240" w:rsidRPr="007A5166" w:rsidRDefault="004C5240" w:rsidP="004C5240">
      <w:pPr>
        <w:rPr>
          <w:b/>
          <w:bCs/>
          <w:rtl/>
          <w:lang w:bidi="ar-DZ"/>
        </w:rPr>
      </w:pPr>
      <w:r>
        <w:rPr>
          <w:rFonts w:hint="cs"/>
          <w:b/>
          <w:bCs/>
          <w:rtl/>
          <w:lang w:bidi="ar-DZ"/>
        </w:rPr>
        <w:t>س6</w:t>
      </w:r>
      <w:r>
        <w:rPr>
          <w:b/>
          <w:bCs/>
          <w:lang w:bidi="ar-DZ"/>
        </w:rPr>
        <w:t>:</w:t>
      </w:r>
      <w:r>
        <w:rPr>
          <w:rFonts w:hint="cs"/>
          <w:b/>
          <w:bCs/>
          <w:rtl/>
          <w:lang w:bidi="ar-DZ"/>
        </w:rPr>
        <w:t xml:space="preserve"> في البيت الثالث صورة بيانية حددها واشرحها وبين اثرها على المعنى؟</w:t>
      </w:r>
    </w:p>
    <w:p w:rsidR="004C5240" w:rsidRPr="00B503E1" w:rsidRDefault="004C5240" w:rsidP="004C5240">
      <w:pPr>
        <w:rPr>
          <w:b/>
          <w:bCs/>
          <w:color w:val="FF0000"/>
          <w:sz w:val="32"/>
          <w:szCs w:val="32"/>
          <w:u w:val="single"/>
          <w:rtl/>
          <w:lang w:bidi="ar-DZ"/>
        </w:rPr>
      </w:pPr>
      <w:r w:rsidRPr="00B503E1">
        <w:rPr>
          <w:rFonts w:hint="cs"/>
          <w:b/>
          <w:bCs/>
          <w:color w:val="FF0000"/>
          <w:sz w:val="32"/>
          <w:szCs w:val="32"/>
          <w:u w:val="single"/>
          <w:rtl/>
          <w:lang w:bidi="ar-DZ"/>
        </w:rPr>
        <w:t>النــــــــــــــــــص</w:t>
      </w:r>
      <w:r w:rsidRPr="00B503E1">
        <w:rPr>
          <w:b/>
          <w:bCs/>
          <w:color w:val="FF0000"/>
          <w:sz w:val="32"/>
          <w:szCs w:val="32"/>
          <w:u w:val="single"/>
          <w:lang w:bidi="ar-DZ"/>
        </w:rPr>
        <w:t>:</w:t>
      </w:r>
      <w:r w:rsidRPr="00B503E1">
        <w:rPr>
          <w:rFonts w:hint="cs"/>
          <w:b/>
          <w:bCs/>
          <w:color w:val="FF0000"/>
          <w:sz w:val="32"/>
          <w:szCs w:val="32"/>
          <w:u w:val="single"/>
          <w:rtl/>
          <w:lang w:bidi="ar-DZ"/>
        </w:rPr>
        <w:t xml:space="preserve"> </w:t>
      </w:r>
    </w:p>
    <w:p w:rsidR="004C5240" w:rsidRDefault="004C5240" w:rsidP="004C5240">
      <w:pPr>
        <w:rPr>
          <w:b/>
          <w:bCs/>
          <w:rtl/>
          <w:lang w:bidi="ar-DZ"/>
        </w:rPr>
      </w:pPr>
      <w:r>
        <w:rPr>
          <w:rFonts w:hint="cs"/>
          <w:b/>
          <w:bCs/>
          <w:rtl/>
          <w:lang w:bidi="ar-DZ"/>
        </w:rPr>
        <w:t xml:space="preserve">( مثلما وقف حسان يناقض المشركين), ويقارعهم باقوالهم و حججهم, كذلك فعل كعب بن مالك , الذي </w:t>
      </w:r>
    </w:p>
    <w:p w:rsidR="004C5240" w:rsidRDefault="004C5240" w:rsidP="004C5240">
      <w:pPr>
        <w:rPr>
          <w:b/>
          <w:bCs/>
          <w:rtl/>
          <w:lang w:bidi="ar-DZ"/>
        </w:rPr>
      </w:pPr>
      <w:r>
        <w:rPr>
          <w:rFonts w:hint="cs"/>
          <w:b/>
          <w:bCs/>
          <w:rtl/>
          <w:lang w:bidi="ar-DZ"/>
        </w:rPr>
        <w:t xml:space="preserve">شارك حسان في جزرجيته و انصاريته, وهو على عكس حسان رجل حرب و قتال , شجاع يقرن القول </w:t>
      </w:r>
    </w:p>
    <w:p w:rsidR="004C5240" w:rsidRDefault="004C5240" w:rsidP="004C5240">
      <w:pPr>
        <w:rPr>
          <w:b/>
          <w:bCs/>
          <w:rtl/>
          <w:lang w:bidi="ar-DZ"/>
        </w:rPr>
      </w:pPr>
      <w:r>
        <w:rPr>
          <w:rFonts w:hint="cs"/>
          <w:b/>
          <w:bCs/>
          <w:rtl/>
          <w:lang w:bidi="ar-DZ"/>
        </w:rPr>
        <w:t xml:space="preserve">بالفعل. خاض ميدان المعارك, وكان </w:t>
      </w:r>
      <w:r w:rsidRPr="008A0879">
        <w:rPr>
          <w:rFonts w:hint="cs"/>
          <w:b/>
          <w:bCs/>
          <w:u w:val="single"/>
          <w:rtl/>
          <w:lang w:bidi="ar-DZ"/>
        </w:rPr>
        <w:t>حاضرا</w:t>
      </w:r>
      <w:r>
        <w:rPr>
          <w:rFonts w:hint="cs"/>
          <w:b/>
          <w:bCs/>
          <w:rtl/>
          <w:lang w:bidi="ar-DZ"/>
        </w:rPr>
        <w:t xml:space="preserve"> في ساحات الوغى. لبس الدرع وحمل السيف, ولما هم بانشاد </w:t>
      </w:r>
    </w:p>
    <w:p w:rsidR="004C5240" w:rsidRDefault="004C5240" w:rsidP="004C5240">
      <w:pPr>
        <w:rPr>
          <w:b/>
          <w:bCs/>
          <w:rtl/>
          <w:lang w:bidi="ar-DZ"/>
        </w:rPr>
      </w:pPr>
      <w:r>
        <w:rPr>
          <w:rFonts w:hint="cs"/>
          <w:b/>
          <w:bCs/>
          <w:rtl/>
          <w:lang w:bidi="ar-DZ"/>
        </w:rPr>
        <w:t xml:space="preserve">الشعر, سبقت تجاربه </w:t>
      </w:r>
      <w:r w:rsidRPr="008A0879">
        <w:rPr>
          <w:rFonts w:hint="cs"/>
          <w:b/>
          <w:bCs/>
          <w:u w:val="single"/>
          <w:rtl/>
          <w:lang w:bidi="ar-DZ"/>
        </w:rPr>
        <w:t>لسانه</w:t>
      </w:r>
      <w:r>
        <w:rPr>
          <w:rFonts w:hint="cs"/>
          <w:b/>
          <w:bCs/>
          <w:rtl/>
          <w:lang w:bidi="ar-DZ"/>
        </w:rPr>
        <w:t xml:space="preserve">. </w:t>
      </w:r>
    </w:p>
    <w:p w:rsidR="004C5240" w:rsidRDefault="004C5240" w:rsidP="004C5240">
      <w:pPr>
        <w:rPr>
          <w:b/>
          <w:bCs/>
          <w:rtl/>
          <w:lang w:bidi="ar-DZ"/>
        </w:rPr>
      </w:pPr>
      <w:r>
        <w:rPr>
          <w:rFonts w:hint="cs"/>
          <w:b/>
          <w:bCs/>
          <w:rtl/>
          <w:lang w:bidi="ar-DZ"/>
        </w:rPr>
        <w:t xml:space="preserve">ففي غزوة بدر التي انتصر فيها المسلمون على المشركين من قريش, وكان عددهم يتراوح بين 1900 </w:t>
      </w:r>
    </w:p>
    <w:p w:rsidR="004C5240" w:rsidRDefault="004C5240" w:rsidP="004C5240">
      <w:pPr>
        <w:rPr>
          <w:b/>
          <w:bCs/>
          <w:rtl/>
          <w:lang w:bidi="ar-DZ"/>
        </w:rPr>
      </w:pPr>
      <w:r>
        <w:rPr>
          <w:rFonts w:hint="cs"/>
          <w:b/>
          <w:bCs/>
          <w:rtl/>
          <w:lang w:bidi="ar-DZ"/>
        </w:rPr>
        <w:t xml:space="preserve">وفيهم العباس بن عبد المطلب عم الرسول, وابو جهل بن هشام بن المغيرة,نصر الله المسلمين’فقتل </w:t>
      </w:r>
      <w:r w:rsidRPr="00730599">
        <w:rPr>
          <w:rFonts w:hint="cs"/>
          <w:b/>
          <w:bCs/>
          <w:u w:val="single"/>
          <w:rtl/>
          <w:lang w:bidi="ar-DZ"/>
        </w:rPr>
        <w:t>سبعون</w:t>
      </w:r>
      <w:r>
        <w:rPr>
          <w:rFonts w:hint="cs"/>
          <w:b/>
          <w:bCs/>
          <w:rtl/>
          <w:lang w:bidi="ar-DZ"/>
        </w:rPr>
        <w:t xml:space="preserve"> </w:t>
      </w:r>
    </w:p>
    <w:p w:rsidR="004C5240" w:rsidRDefault="004C5240" w:rsidP="004C5240">
      <w:pPr>
        <w:rPr>
          <w:b/>
          <w:bCs/>
          <w:rtl/>
          <w:lang w:bidi="ar-DZ"/>
        </w:rPr>
      </w:pPr>
      <w:r>
        <w:rPr>
          <w:rFonts w:hint="cs"/>
          <w:b/>
          <w:bCs/>
          <w:rtl/>
          <w:lang w:bidi="ar-DZ"/>
        </w:rPr>
        <w:t xml:space="preserve">من رجال قريش وسادتهم, واستشهد من المسلميناربعة عشر </w:t>
      </w:r>
      <w:r w:rsidRPr="00730599">
        <w:rPr>
          <w:rFonts w:hint="cs"/>
          <w:b/>
          <w:bCs/>
          <w:u w:val="single"/>
          <w:rtl/>
          <w:lang w:bidi="ar-DZ"/>
        </w:rPr>
        <w:t>رجلا</w:t>
      </w:r>
      <w:r>
        <w:rPr>
          <w:rFonts w:hint="cs"/>
          <w:b/>
          <w:bCs/>
          <w:rtl/>
          <w:lang w:bidi="ar-DZ"/>
        </w:rPr>
        <w:t xml:space="preserve">. استاثرت هذه الغزوة باهتمام الدراسين </w:t>
      </w:r>
    </w:p>
    <w:p w:rsidR="004C5240" w:rsidRDefault="004C5240" w:rsidP="004C5240">
      <w:pPr>
        <w:rPr>
          <w:b/>
          <w:bCs/>
          <w:rtl/>
          <w:lang w:bidi="ar-DZ"/>
        </w:rPr>
      </w:pPr>
      <w:r>
        <w:rPr>
          <w:rFonts w:hint="cs"/>
          <w:b/>
          <w:bCs/>
          <w:rtl/>
          <w:lang w:bidi="ar-DZ"/>
        </w:rPr>
        <w:t xml:space="preserve">و المؤرخين, واحتلت مكانة مميزة في تاريخ الاسلام, كونها اول اصطدام جدي بين المسلمين و قريش, واول </w:t>
      </w:r>
    </w:p>
    <w:p w:rsidR="004C5240" w:rsidRDefault="004C5240" w:rsidP="004C5240">
      <w:pPr>
        <w:rPr>
          <w:b/>
          <w:bCs/>
          <w:rtl/>
          <w:lang w:bidi="ar-DZ"/>
        </w:rPr>
      </w:pPr>
      <w:r>
        <w:rPr>
          <w:rFonts w:hint="cs"/>
          <w:b/>
          <w:bCs/>
          <w:rtl/>
          <w:lang w:bidi="ar-DZ"/>
        </w:rPr>
        <w:t xml:space="preserve">انتصار فعلي للمسلمين على الكفار, حيث اظهرت مدى تمسك المسلمين بعقيدتهم وتفانيهم في الذود عن نبيهم ونصرة دينهم. </w:t>
      </w:r>
    </w:p>
    <w:p w:rsidR="004C5240" w:rsidRDefault="004C5240" w:rsidP="004C5240">
      <w:pPr>
        <w:rPr>
          <w:b/>
          <w:bCs/>
          <w:rtl/>
          <w:lang w:bidi="ar-DZ"/>
        </w:rPr>
      </w:pPr>
      <w:r>
        <w:rPr>
          <w:rFonts w:hint="cs"/>
          <w:b/>
          <w:bCs/>
          <w:rtl/>
          <w:lang w:bidi="ar-DZ"/>
        </w:rPr>
        <w:t xml:space="preserve">كتب كعببن مالك اثر هذه الغزوة قصيدة دافع فيها عن الدين, فصورالاحداث بروحاسلامية, بدت ماثرهامكللة </w:t>
      </w:r>
    </w:p>
    <w:p w:rsidR="004C5240" w:rsidRDefault="004C5240" w:rsidP="004C5240">
      <w:pPr>
        <w:rPr>
          <w:b/>
          <w:bCs/>
          <w:rtl/>
          <w:lang w:bidi="ar-DZ"/>
        </w:rPr>
      </w:pPr>
      <w:r>
        <w:rPr>
          <w:rFonts w:hint="cs"/>
          <w:b/>
          <w:bCs/>
          <w:rtl/>
          <w:lang w:bidi="ar-DZ"/>
        </w:rPr>
        <w:t>في ابياته(من قصيدته)</w:t>
      </w:r>
      <w:r>
        <w:rPr>
          <w:b/>
          <w:bCs/>
          <w:lang w:bidi="ar-DZ"/>
        </w:rPr>
        <w:t>:</w:t>
      </w:r>
      <w:r>
        <w:rPr>
          <w:rFonts w:hint="cs"/>
          <w:b/>
          <w:bCs/>
          <w:rtl/>
          <w:lang w:bidi="ar-DZ"/>
        </w:rPr>
        <w:t xml:space="preserve">     عجبت لامر اللـــه واللـــه قادر                  على ما اراد وليس اللـــه قاهـــر </w:t>
      </w:r>
    </w:p>
    <w:p w:rsidR="004C5240" w:rsidRPr="00C62662" w:rsidRDefault="004C5240" w:rsidP="004C5240">
      <w:pPr>
        <w:rPr>
          <w:b/>
          <w:bCs/>
          <w:sz w:val="32"/>
          <w:szCs w:val="32"/>
          <w:rtl/>
          <w:lang w:bidi="ar-DZ"/>
        </w:rPr>
      </w:pPr>
      <w:r w:rsidRPr="00B503E1">
        <w:rPr>
          <w:rFonts w:hint="cs"/>
          <w:b/>
          <w:bCs/>
          <w:color w:val="FF0000"/>
          <w:sz w:val="32"/>
          <w:szCs w:val="32"/>
          <w:u w:val="single"/>
          <w:rtl/>
          <w:lang w:bidi="ar-DZ"/>
        </w:rPr>
        <w:t>البناء الفكـــــــــــــــــري</w:t>
      </w:r>
      <w:r w:rsidRPr="00B503E1">
        <w:rPr>
          <w:b/>
          <w:bCs/>
          <w:color w:val="FF0000"/>
          <w:sz w:val="32"/>
          <w:szCs w:val="32"/>
          <w:u w:val="single"/>
          <w:lang w:bidi="ar-DZ"/>
        </w:rPr>
        <w:t>:</w:t>
      </w:r>
      <w:r>
        <w:rPr>
          <w:rFonts w:hint="cs"/>
          <w:b/>
          <w:bCs/>
          <w:sz w:val="32"/>
          <w:szCs w:val="32"/>
          <w:u w:val="single"/>
          <w:rtl/>
          <w:lang w:bidi="ar-DZ"/>
        </w:rPr>
        <w:t xml:space="preserve"> (</w:t>
      </w:r>
      <w:r>
        <w:rPr>
          <w:b/>
          <w:bCs/>
          <w:sz w:val="32"/>
          <w:szCs w:val="32"/>
          <w:lang w:bidi="ar-DZ"/>
        </w:rPr>
        <w:t>8</w:t>
      </w:r>
      <w:r>
        <w:rPr>
          <w:rFonts w:hint="cs"/>
          <w:b/>
          <w:bCs/>
          <w:sz w:val="32"/>
          <w:szCs w:val="32"/>
          <w:rtl/>
          <w:lang w:bidi="ar-DZ"/>
        </w:rPr>
        <w:t>ن)</w:t>
      </w:r>
    </w:p>
    <w:p w:rsidR="004C5240" w:rsidRDefault="004C5240" w:rsidP="004C5240">
      <w:pPr>
        <w:rPr>
          <w:b/>
          <w:bCs/>
          <w:rtl/>
          <w:lang w:bidi="ar-DZ"/>
        </w:rPr>
      </w:pPr>
      <w:r>
        <w:rPr>
          <w:rFonts w:hint="cs"/>
          <w:b/>
          <w:bCs/>
          <w:rtl/>
          <w:lang w:bidi="ar-DZ"/>
        </w:rPr>
        <w:t>س1</w:t>
      </w:r>
      <w:r>
        <w:rPr>
          <w:b/>
          <w:bCs/>
          <w:lang w:bidi="ar-DZ"/>
        </w:rPr>
        <w:t>:</w:t>
      </w:r>
      <w:r>
        <w:rPr>
          <w:rFonts w:hint="cs"/>
          <w:b/>
          <w:bCs/>
          <w:rtl/>
          <w:lang w:bidi="ar-DZ"/>
        </w:rPr>
        <w:t xml:space="preserve"> فيما يختلف الشاعران حسان بن ثابت و كعب بن مالك حسب النص؟مع التعلليل                </w:t>
      </w:r>
    </w:p>
    <w:p w:rsidR="004C5240" w:rsidRPr="00C62662" w:rsidRDefault="004C5240" w:rsidP="004C5240">
      <w:pPr>
        <w:rPr>
          <w:b/>
          <w:bCs/>
          <w:rtl/>
          <w:lang w:bidi="ar-DZ"/>
        </w:rPr>
      </w:pPr>
      <w:r>
        <w:rPr>
          <w:rFonts w:hint="cs"/>
          <w:b/>
          <w:bCs/>
          <w:rtl/>
          <w:lang w:bidi="ar-DZ"/>
        </w:rPr>
        <w:t>س2</w:t>
      </w:r>
      <w:r>
        <w:rPr>
          <w:b/>
          <w:bCs/>
          <w:lang w:bidi="ar-DZ"/>
        </w:rPr>
        <w:t>:</w:t>
      </w:r>
      <w:r>
        <w:rPr>
          <w:rFonts w:hint="cs"/>
          <w:b/>
          <w:bCs/>
          <w:rtl/>
          <w:lang w:bidi="ar-DZ"/>
        </w:rPr>
        <w:t xml:space="preserve"> اسرح قول الكاتب</w:t>
      </w:r>
      <w:r>
        <w:rPr>
          <w:b/>
          <w:bCs/>
          <w:lang w:bidi="ar-DZ"/>
        </w:rPr>
        <w:t>:</w:t>
      </w:r>
      <w:r>
        <w:rPr>
          <w:rFonts w:hint="cs"/>
          <w:b/>
          <w:bCs/>
          <w:rtl/>
          <w:lang w:bidi="ar-DZ"/>
        </w:rPr>
        <w:t xml:space="preserve"> </w:t>
      </w:r>
      <w:r>
        <w:rPr>
          <w:b/>
          <w:bCs/>
          <w:lang w:bidi="ar-DZ"/>
        </w:rPr>
        <w:t>"</w:t>
      </w:r>
      <w:r>
        <w:rPr>
          <w:rFonts w:hint="cs"/>
          <w:b/>
          <w:bCs/>
          <w:rtl/>
          <w:lang w:bidi="ar-DZ"/>
        </w:rPr>
        <w:t xml:space="preserve"> سبقت تجاربه لسانه </w:t>
      </w:r>
      <w:r>
        <w:rPr>
          <w:b/>
          <w:bCs/>
          <w:lang w:bidi="ar-DZ"/>
        </w:rPr>
        <w:t>"</w:t>
      </w:r>
      <w:r>
        <w:rPr>
          <w:rFonts w:hint="cs"/>
          <w:b/>
          <w:bCs/>
          <w:rtl/>
          <w:lang w:bidi="ar-DZ"/>
        </w:rPr>
        <w:t xml:space="preserve">                                                        </w:t>
      </w:r>
    </w:p>
    <w:p w:rsidR="004C5240" w:rsidRDefault="004C5240" w:rsidP="004C5240">
      <w:pPr>
        <w:rPr>
          <w:b/>
          <w:bCs/>
          <w:rtl/>
          <w:lang w:bidi="ar-DZ"/>
        </w:rPr>
      </w:pPr>
      <w:r>
        <w:rPr>
          <w:rFonts w:hint="cs"/>
          <w:b/>
          <w:bCs/>
          <w:rtl/>
          <w:lang w:bidi="ar-DZ"/>
        </w:rPr>
        <w:t>س3</w:t>
      </w:r>
      <w:r>
        <w:rPr>
          <w:b/>
          <w:bCs/>
          <w:lang w:bidi="ar-DZ"/>
        </w:rPr>
        <w:t>:</w:t>
      </w:r>
      <w:r>
        <w:rPr>
          <w:rFonts w:hint="cs"/>
          <w:b/>
          <w:bCs/>
          <w:rtl/>
          <w:lang w:bidi="ar-DZ"/>
        </w:rPr>
        <w:t xml:space="preserve"> لماذا اولى الدارسون اهتمام بالغا بـ </w:t>
      </w:r>
      <w:r>
        <w:rPr>
          <w:b/>
          <w:bCs/>
          <w:lang w:bidi="ar-DZ"/>
        </w:rPr>
        <w:t>"</w:t>
      </w:r>
      <w:r>
        <w:rPr>
          <w:rFonts w:hint="cs"/>
          <w:b/>
          <w:bCs/>
          <w:rtl/>
          <w:lang w:bidi="ar-DZ"/>
        </w:rPr>
        <w:t xml:space="preserve"> غزوة بدر</w:t>
      </w:r>
      <w:r>
        <w:rPr>
          <w:b/>
          <w:bCs/>
          <w:lang w:bidi="ar-DZ"/>
        </w:rPr>
        <w:t>"</w:t>
      </w:r>
      <w:r>
        <w:rPr>
          <w:rFonts w:hint="cs"/>
          <w:b/>
          <w:bCs/>
          <w:rtl/>
          <w:lang w:bidi="ar-DZ"/>
        </w:rPr>
        <w:t xml:space="preserve">, وماهي العبرة المستخلصة منها؟           </w:t>
      </w:r>
    </w:p>
    <w:p w:rsidR="004C5240" w:rsidRPr="00C62662" w:rsidRDefault="004C5240" w:rsidP="004C5240">
      <w:pPr>
        <w:rPr>
          <w:b/>
          <w:bCs/>
          <w:rtl/>
          <w:lang w:bidi="ar-DZ"/>
        </w:rPr>
      </w:pPr>
      <w:r>
        <w:rPr>
          <w:rFonts w:hint="cs"/>
          <w:b/>
          <w:bCs/>
          <w:rtl/>
          <w:lang w:bidi="ar-DZ"/>
        </w:rPr>
        <w:t>س4</w:t>
      </w:r>
      <w:r>
        <w:rPr>
          <w:b/>
          <w:bCs/>
          <w:lang w:bidi="ar-DZ"/>
        </w:rPr>
        <w:t>:</w:t>
      </w:r>
      <w:r>
        <w:rPr>
          <w:rFonts w:hint="cs"/>
          <w:b/>
          <w:bCs/>
          <w:rtl/>
          <w:lang w:bidi="ar-DZ"/>
        </w:rPr>
        <w:t xml:space="preserve"> حدد معنى القراني الذي تاثر به الشاعر فب هذا البيت                                              </w:t>
      </w:r>
    </w:p>
    <w:p w:rsidR="004C5240" w:rsidRDefault="004C5240" w:rsidP="004C5240">
      <w:pPr>
        <w:rPr>
          <w:b/>
          <w:bCs/>
          <w:rtl/>
          <w:lang w:bidi="ar-DZ"/>
        </w:rPr>
      </w:pPr>
      <w:r w:rsidRPr="00B503E1">
        <w:rPr>
          <w:rFonts w:hint="cs"/>
          <w:b/>
          <w:bCs/>
          <w:color w:val="FF0000"/>
          <w:sz w:val="32"/>
          <w:szCs w:val="32"/>
          <w:u w:val="single"/>
          <w:rtl/>
          <w:lang w:bidi="ar-DZ"/>
        </w:rPr>
        <w:t>البناء اللغـــــــــــــــوي</w:t>
      </w:r>
      <w:r w:rsidRPr="00B503E1">
        <w:rPr>
          <w:b/>
          <w:bCs/>
          <w:color w:val="FF0000"/>
          <w:sz w:val="32"/>
          <w:szCs w:val="32"/>
          <w:u w:val="single"/>
          <w:lang w:bidi="ar-DZ"/>
        </w:rPr>
        <w:t>:</w:t>
      </w:r>
      <w:r>
        <w:rPr>
          <w:rFonts w:hint="cs"/>
          <w:b/>
          <w:bCs/>
          <w:sz w:val="32"/>
          <w:szCs w:val="32"/>
          <w:u w:val="single"/>
          <w:rtl/>
          <w:lang w:bidi="ar-DZ"/>
        </w:rPr>
        <w:t xml:space="preserve"> </w:t>
      </w:r>
      <w:r>
        <w:rPr>
          <w:rFonts w:hint="cs"/>
          <w:b/>
          <w:bCs/>
          <w:rtl/>
          <w:lang w:bidi="ar-DZ"/>
        </w:rPr>
        <w:t xml:space="preserve"> (</w:t>
      </w:r>
      <w:r>
        <w:rPr>
          <w:b/>
          <w:bCs/>
          <w:lang w:bidi="ar-DZ"/>
        </w:rPr>
        <w:t>12</w:t>
      </w:r>
      <w:r>
        <w:rPr>
          <w:rFonts w:hint="cs"/>
          <w:b/>
          <w:bCs/>
          <w:rtl/>
          <w:lang w:bidi="ar-DZ"/>
        </w:rPr>
        <w:t>ن)</w:t>
      </w:r>
    </w:p>
    <w:p w:rsidR="004C5240" w:rsidRDefault="004C5240" w:rsidP="004C5240">
      <w:pPr>
        <w:rPr>
          <w:b/>
          <w:bCs/>
          <w:rtl/>
          <w:lang w:bidi="ar-DZ"/>
        </w:rPr>
      </w:pPr>
      <w:r>
        <w:rPr>
          <w:rFonts w:hint="cs"/>
          <w:b/>
          <w:bCs/>
          <w:rtl/>
          <w:lang w:bidi="ar-DZ"/>
        </w:rPr>
        <w:t>س1</w:t>
      </w:r>
      <w:r>
        <w:rPr>
          <w:b/>
          <w:bCs/>
          <w:lang w:bidi="ar-DZ"/>
        </w:rPr>
        <w:t>:</w:t>
      </w:r>
      <w:r>
        <w:rPr>
          <w:rFonts w:hint="cs"/>
          <w:b/>
          <w:bCs/>
          <w:rtl/>
          <w:lang w:bidi="ar-DZ"/>
        </w:rPr>
        <w:t xml:space="preserve"> هات مرادفا لما يلي </w:t>
      </w:r>
      <w:r>
        <w:rPr>
          <w:b/>
          <w:bCs/>
          <w:lang w:bidi="ar-DZ"/>
        </w:rPr>
        <w:t>:</w:t>
      </w:r>
      <w:r>
        <w:rPr>
          <w:rFonts w:hint="cs"/>
          <w:b/>
          <w:bCs/>
          <w:rtl/>
          <w:lang w:bidi="ar-DZ"/>
        </w:rPr>
        <w:t xml:space="preserve">(يقرن),(الوغى),(الذود),(هم).                       </w:t>
      </w:r>
    </w:p>
    <w:p w:rsidR="004C5240" w:rsidRDefault="004C5240" w:rsidP="004C5240">
      <w:pPr>
        <w:rPr>
          <w:b/>
          <w:bCs/>
          <w:rtl/>
          <w:lang w:bidi="ar-DZ"/>
        </w:rPr>
      </w:pPr>
      <w:r>
        <w:rPr>
          <w:rFonts w:hint="cs"/>
          <w:b/>
          <w:bCs/>
          <w:rtl/>
          <w:lang w:bidi="ar-DZ"/>
        </w:rPr>
        <w:t>س2</w:t>
      </w:r>
      <w:r>
        <w:rPr>
          <w:b/>
          <w:bCs/>
          <w:lang w:bidi="ar-DZ"/>
        </w:rPr>
        <w:t>:</w:t>
      </w:r>
      <w:r>
        <w:rPr>
          <w:rFonts w:hint="cs"/>
          <w:b/>
          <w:bCs/>
          <w:rtl/>
          <w:lang w:bidi="ar-DZ"/>
        </w:rPr>
        <w:t xml:space="preserve"> اعرب ما تحته خط في النص                                                  </w:t>
      </w:r>
    </w:p>
    <w:p w:rsidR="004C5240" w:rsidRPr="00820406" w:rsidRDefault="004C5240" w:rsidP="004C5240">
      <w:pPr>
        <w:rPr>
          <w:b/>
          <w:bCs/>
          <w:rtl/>
          <w:lang w:bidi="ar-DZ"/>
        </w:rPr>
      </w:pPr>
      <w:r>
        <w:rPr>
          <w:rFonts w:hint="cs"/>
          <w:b/>
          <w:bCs/>
          <w:rtl/>
          <w:lang w:bidi="ar-DZ"/>
        </w:rPr>
        <w:t>س3</w:t>
      </w:r>
      <w:r>
        <w:rPr>
          <w:b/>
          <w:bCs/>
          <w:lang w:bidi="ar-DZ"/>
        </w:rPr>
        <w:t>:</w:t>
      </w:r>
      <w:r>
        <w:rPr>
          <w:rFonts w:hint="cs"/>
          <w:b/>
          <w:bCs/>
          <w:rtl/>
          <w:lang w:bidi="ar-DZ"/>
        </w:rPr>
        <w:t xml:space="preserve"> صغ الجملة التالية باسلوب انشائي واذكر نوعه                               </w:t>
      </w:r>
    </w:p>
    <w:p w:rsidR="004C5240" w:rsidRPr="00820406" w:rsidRDefault="004C5240" w:rsidP="004C5240">
      <w:pPr>
        <w:rPr>
          <w:b/>
          <w:bCs/>
          <w:rtl/>
          <w:lang w:bidi="ar-DZ"/>
        </w:rPr>
      </w:pPr>
      <w:r>
        <w:rPr>
          <w:rFonts w:hint="cs"/>
          <w:b/>
          <w:bCs/>
          <w:rtl/>
          <w:lang w:bidi="ar-DZ"/>
        </w:rPr>
        <w:t>س4</w:t>
      </w:r>
      <w:r>
        <w:rPr>
          <w:b/>
          <w:bCs/>
          <w:lang w:bidi="ar-DZ"/>
        </w:rPr>
        <w:t>:</w:t>
      </w:r>
      <w:r>
        <w:rPr>
          <w:rFonts w:hint="cs"/>
          <w:b/>
          <w:bCs/>
          <w:rtl/>
          <w:lang w:bidi="ar-DZ"/>
        </w:rPr>
        <w:t xml:space="preserve"> استخرج من النص جملة خبرية وحدد نوعها                                  </w:t>
      </w:r>
    </w:p>
    <w:p w:rsidR="004C5240" w:rsidRDefault="004C5240" w:rsidP="004C5240">
      <w:pPr>
        <w:rPr>
          <w:b/>
          <w:bCs/>
          <w:rtl/>
          <w:lang w:bidi="ar-DZ"/>
        </w:rPr>
      </w:pPr>
      <w:r>
        <w:rPr>
          <w:rFonts w:hint="cs"/>
          <w:b/>
          <w:bCs/>
          <w:rtl/>
          <w:lang w:bidi="ar-DZ"/>
        </w:rPr>
        <w:t>س5</w:t>
      </w:r>
      <w:r>
        <w:rPr>
          <w:b/>
          <w:bCs/>
          <w:lang w:bidi="ar-DZ"/>
        </w:rPr>
        <w:t>:</w:t>
      </w:r>
      <w:r>
        <w:rPr>
          <w:rFonts w:hint="cs"/>
          <w:b/>
          <w:bCs/>
          <w:rtl/>
          <w:lang w:bidi="ar-DZ"/>
        </w:rPr>
        <w:t xml:space="preserve"> الكتب البيت كيابة عروضية وحدد بحره و قافيته                              </w:t>
      </w:r>
    </w:p>
    <w:p w:rsidR="004C5240" w:rsidRPr="00B503E1" w:rsidRDefault="004C5240" w:rsidP="004C5240">
      <w:pPr>
        <w:rPr>
          <w:b/>
          <w:bCs/>
          <w:color w:val="FF0000"/>
          <w:sz w:val="32"/>
          <w:szCs w:val="32"/>
          <w:u w:val="single"/>
          <w:rtl/>
          <w:lang w:bidi="ar-DZ"/>
        </w:rPr>
      </w:pPr>
      <w:r w:rsidRPr="00B503E1">
        <w:rPr>
          <w:rFonts w:hint="cs"/>
          <w:b/>
          <w:bCs/>
          <w:color w:val="FF0000"/>
          <w:sz w:val="32"/>
          <w:szCs w:val="32"/>
          <w:u w:val="single"/>
          <w:rtl/>
          <w:lang w:bidi="ar-DZ"/>
        </w:rPr>
        <w:t>السنـــــــــــــــــــــــــــــــــــــد</w:t>
      </w:r>
      <w:r w:rsidRPr="00B503E1">
        <w:rPr>
          <w:b/>
          <w:bCs/>
          <w:color w:val="FF0000"/>
          <w:sz w:val="32"/>
          <w:szCs w:val="32"/>
          <w:u w:val="single"/>
          <w:lang w:bidi="ar-DZ"/>
        </w:rPr>
        <w:t>:</w:t>
      </w:r>
      <w:r w:rsidRPr="00B503E1">
        <w:rPr>
          <w:rFonts w:hint="cs"/>
          <w:b/>
          <w:bCs/>
          <w:color w:val="FF0000"/>
          <w:sz w:val="32"/>
          <w:szCs w:val="32"/>
          <w:u w:val="single"/>
          <w:rtl/>
          <w:lang w:bidi="ar-DZ"/>
        </w:rPr>
        <w:t xml:space="preserve"> </w:t>
      </w:r>
    </w:p>
    <w:p w:rsidR="004C5240" w:rsidRDefault="004C5240" w:rsidP="004C5240">
      <w:pPr>
        <w:jc w:val="center"/>
        <w:rPr>
          <w:b/>
          <w:bCs/>
          <w:rtl/>
          <w:lang w:bidi="ar-DZ"/>
        </w:rPr>
      </w:pPr>
      <w:r>
        <w:rPr>
          <w:rFonts w:hint="cs"/>
          <w:b/>
          <w:bCs/>
          <w:rtl/>
          <w:lang w:bidi="ar-DZ"/>
        </w:rPr>
        <w:t>حسان بن ثابت, رضي الله عنه</w:t>
      </w:r>
      <w:r>
        <w:rPr>
          <w:b/>
          <w:bCs/>
          <w:lang w:bidi="ar-DZ"/>
        </w:rPr>
        <w:t>:</w:t>
      </w:r>
    </w:p>
    <w:p w:rsidR="004C5240" w:rsidRDefault="004C5240" w:rsidP="004C5240">
      <w:pPr>
        <w:jc w:val="center"/>
        <w:rPr>
          <w:b/>
          <w:bCs/>
          <w:rtl/>
          <w:lang w:bidi="ar-DZ"/>
        </w:rPr>
      </w:pPr>
      <w:r>
        <w:rPr>
          <w:rFonts w:hint="cs"/>
          <w:b/>
          <w:bCs/>
          <w:rtl/>
          <w:lang w:bidi="ar-DZ"/>
        </w:rPr>
        <w:t>هو ابو الوليد حسان بن ثابت من الخزرج, صحابي جليل مخضرم, شاعر الاسلام, ولد في المدينة المنورة</w:t>
      </w:r>
    </w:p>
    <w:p w:rsidR="004C5240" w:rsidRDefault="004C5240" w:rsidP="004C5240">
      <w:pPr>
        <w:jc w:val="center"/>
        <w:rPr>
          <w:b/>
          <w:bCs/>
          <w:rtl/>
          <w:lang w:bidi="ar-DZ"/>
        </w:rPr>
      </w:pPr>
      <w:r>
        <w:rPr>
          <w:rFonts w:hint="cs"/>
          <w:b/>
          <w:bCs/>
          <w:rtl/>
          <w:lang w:bidi="ar-DZ"/>
        </w:rPr>
        <w:t>قبل مولد النبي صلى الله عليه وسلم بنحو ثماني سنين, وعاش في الجاهلية, وفي الاسلام. وقد شب في</w:t>
      </w:r>
    </w:p>
    <w:p w:rsidR="004C5240" w:rsidRDefault="004C5240" w:rsidP="004C5240">
      <w:pPr>
        <w:jc w:val="center"/>
        <w:rPr>
          <w:b/>
          <w:bCs/>
          <w:rtl/>
          <w:lang w:bidi="ar-DZ"/>
        </w:rPr>
      </w:pPr>
      <w:r>
        <w:rPr>
          <w:rFonts w:hint="cs"/>
          <w:b/>
          <w:bCs/>
          <w:rtl/>
          <w:lang w:bidi="ar-DZ"/>
        </w:rPr>
        <w:t>بيت وجاهة وشرف ومكانة, فابوه ثابت بن المنذر بن حرام الخزرجي, من سادة قومه واشرافهم. وامه</w:t>
      </w:r>
      <w:r>
        <w:rPr>
          <w:b/>
          <w:bCs/>
          <w:lang w:bidi="ar-DZ"/>
        </w:rPr>
        <w:t>:</w:t>
      </w:r>
    </w:p>
    <w:p w:rsidR="004C5240" w:rsidRDefault="004C5240" w:rsidP="004C5240">
      <w:pPr>
        <w:jc w:val="center"/>
        <w:rPr>
          <w:b/>
          <w:bCs/>
          <w:rtl/>
          <w:lang w:bidi="ar-DZ"/>
        </w:rPr>
      </w:pPr>
      <w:r>
        <w:rPr>
          <w:rFonts w:hint="cs"/>
          <w:b/>
          <w:bCs/>
          <w:rtl/>
          <w:lang w:bidi="ar-DZ"/>
        </w:rPr>
        <w:t>الفريعة خزرجية مثل ابيه, وحسان بن ثابت ليس خزرجيا فحسب با هو من بني النجار.</w:t>
      </w:r>
    </w:p>
    <w:p w:rsidR="004C5240" w:rsidRDefault="004C5240" w:rsidP="004C5240">
      <w:pPr>
        <w:jc w:val="center"/>
        <w:rPr>
          <w:b/>
          <w:bCs/>
          <w:rtl/>
          <w:lang w:bidi="ar-DZ"/>
        </w:rPr>
      </w:pPr>
    </w:p>
    <w:p w:rsidR="004C5240" w:rsidRDefault="004C5240" w:rsidP="004C5240">
      <w:pPr>
        <w:tabs>
          <w:tab w:val="left" w:pos="622"/>
        </w:tabs>
        <w:rPr>
          <w:b/>
          <w:bCs/>
          <w:rtl/>
          <w:lang w:bidi="ar-DZ"/>
        </w:rPr>
      </w:pPr>
      <w:r>
        <w:rPr>
          <w:b/>
          <w:bCs/>
          <w:rtl/>
          <w:lang w:bidi="ar-DZ"/>
        </w:rPr>
        <w:tab/>
      </w:r>
      <w:r>
        <w:rPr>
          <w:rFonts w:hint="cs"/>
          <w:b/>
          <w:bCs/>
          <w:rtl/>
          <w:lang w:bidi="ar-DZ"/>
        </w:rPr>
        <w:t>و قال في رثاء رسول الله صلى الله عليه و سلم</w:t>
      </w:r>
    </w:p>
    <w:p w:rsidR="004C5240" w:rsidRDefault="004C5240" w:rsidP="004C5240">
      <w:pPr>
        <w:tabs>
          <w:tab w:val="left" w:pos="622"/>
        </w:tabs>
        <w:rPr>
          <w:b/>
          <w:bCs/>
          <w:rtl/>
          <w:lang w:bidi="ar-DZ"/>
        </w:rPr>
      </w:pPr>
      <w:r>
        <w:rPr>
          <w:rFonts w:hint="cs"/>
          <w:b/>
          <w:bCs/>
          <w:rtl/>
          <w:lang w:bidi="ar-DZ"/>
        </w:rPr>
        <w:lastRenderedPageBreak/>
        <w:t>ما بال عيني لا تنام كأنما كأنما</w:t>
      </w:r>
    </w:p>
    <w:p w:rsidR="004C5240" w:rsidRDefault="004C5240" w:rsidP="004C5240">
      <w:pPr>
        <w:tabs>
          <w:tab w:val="left" w:pos="622"/>
        </w:tabs>
        <w:rPr>
          <w:b/>
          <w:bCs/>
          <w:rtl/>
          <w:lang w:bidi="ar-DZ"/>
        </w:rPr>
      </w:pPr>
      <w:r>
        <w:rPr>
          <w:rFonts w:hint="cs"/>
          <w:b/>
          <w:bCs/>
          <w:rtl/>
          <w:lang w:bidi="ar-DZ"/>
        </w:rPr>
        <w:t>كحلت مافيها بكحل الارمـــــــد</w:t>
      </w:r>
    </w:p>
    <w:p w:rsidR="004C5240" w:rsidRDefault="004C5240" w:rsidP="004C5240">
      <w:pPr>
        <w:tabs>
          <w:tab w:val="left" w:pos="622"/>
        </w:tabs>
        <w:rPr>
          <w:b/>
          <w:bCs/>
          <w:rtl/>
          <w:lang w:bidi="ar-DZ"/>
        </w:rPr>
      </w:pPr>
      <w:r>
        <w:rPr>
          <w:rFonts w:hint="cs"/>
          <w:b/>
          <w:bCs/>
          <w:rtl/>
          <w:lang w:bidi="ar-DZ"/>
        </w:rPr>
        <w:t>جزعا على المهدي أصبح ثاويا</w:t>
      </w:r>
    </w:p>
    <w:p w:rsidR="004C5240" w:rsidRDefault="004C5240" w:rsidP="004C5240">
      <w:pPr>
        <w:tabs>
          <w:tab w:val="left" w:pos="622"/>
        </w:tabs>
        <w:rPr>
          <w:b/>
          <w:bCs/>
          <w:rtl/>
          <w:lang w:bidi="ar-DZ"/>
        </w:rPr>
      </w:pPr>
      <w:r>
        <w:rPr>
          <w:rFonts w:hint="cs"/>
          <w:b/>
          <w:bCs/>
          <w:rtl/>
          <w:lang w:bidi="ar-DZ"/>
        </w:rPr>
        <w:t>يا خير من وطيىء الحصــى لا تبعد...</w:t>
      </w:r>
    </w:p>
    <w:p w:rsidR="004C5240" w:rsidRDefault="004C5240" w:rsidP="004C5240">
      <w:pPr>
        <w:tabs>
          <w:tab w:val="left" w:pos="622"/>
          <w:tab w:val="left" w:pos="3696"/>
        </w:tabs>
        <w:rPr>
          <w:b/>
          <w:bCs/>
          <w:rtl/>
          <w:lang w:bidi="ar-DZ"/>
        </w:rPr>
      </w:pPr>
      <w:r>
        <w:rPr>
          <w:rFonts w:hint="cs"/>
          <w:b/>
          <w:bCs/>
          <w:rtl/>
          <w:lang w:bidi="ar-DZ"/>
        </w:rPr>
        <w:t>يانية حددها و اشرحها و بين اثرها على المعنى ؟ .</w:t>
      </w:r>
    </w:p>
    <w:p w:rsidR="004C5240" w:rsidRDefault="004C5240" w:rsidP="004C5240">
      <w:pPr>
        <w:tabs>
          <w:tab w:val="left" w:pos="622"/>
          <w:tab w:val="left" w:pos="3696"/>
        </w:tabs>
        <w:rPr>
          <w:b/>
          <w:bCs/>
          <w:rtl/>
          <w:lang w:bidi="ar-DZ"/>
        </w:rPr>
      </w:pPr>
    </w:p>
    <w:p w:rsidR="004C5240" w:rsidRDefault="004C5240" w:rsidP="004C5240">
      <w:pPr>
        <w:tabs>
          <w:tab w:val="left" w:pos="622"/>
          <w:tab w:val="left" w:pos="3696"/>
        </w:tabs>
        <w:rPr>
          <w:b/>
          <w:bCs/>
          <w:rtl/>
          <w:lang w:bidi="ar-DZ"/>
        </w:rPr>
      </w:pPr>
    </w:p>
    <w:p w:rsidR="004C5240" w:rsidRDefault="004C5240" w:rsidP="004C5240">
      <w:pPr>
        <w:tabs>
          <w:tab w:val="left" w:pos="622"/>
          <w:tab w:val="left" w:pos="3696"/>
        </w:tabs>
        <w:rPr>
          <w:b/>
          <w:bCs/>
          <w:rtl/>
          <w:lang w:bidi="ar-DZ"/>
        </w:rPr>
      </w:pPr>
    </w:p>
    <w:p w:rsidR="004C5240" w:rsidRDefault="004C5240" w:rsidP="004C5240">
      <w:pPr>
        <w:tabs>
          <w:tab w:val="left" w:pos="622"/>
          <w:tab w:val="left" w:pos="3696"/>
        </w:tabs>
        <w:rPr>
          <w:b/>
          <w:bCs/>
          <w:rtl/>
          <w:lang w:bidi="ar-DZ"/>
        </w:rPr>
      </w:pPr>
    </w:p>
    <w:p w:rsidR="004C5240" w:rsidRDefault="004C5240" w:rsidP="004C5240">
      <w:pPr>
        <w:tabs>
          <w:tab w:val="left" w:pos="622"/>
          <w:tab w:val="left" w:pos="3696"/>
        </w:tabs>
        <w:rPr>
          <w:b/>
          <w:bCs/>
          <w:rtl/>
          <w:lang w:bidi="ar-DZ"/>
        </w:rPr>
      </w:pPr>
    </w:p>
    <w:p w:rsidR="004C5240" w:rsidRDefault="004C5240" w:rsidP="004C5240">
      <w:pPr>
        <w:tabs>
          <w:tab w:val="left" w:pos="622"/>
          <w:tab w:val="left" w:pos="3696"/>
        </w:tabs>
        <w:rPr>
          <w:b/>
          <w:bCs/>
          <w:sz w:val="28"/>
          <w:szCs w:val="28"/>
          <w:u w:val="single"/>
          <w:rtl/>
          <w:lang w:bidi="ar-DZ"/>
        </w:rPr>
      </w:pPr>
      <w:r w:rsidRPr="00984347">
        <w:rPr>
          <w:rFonts w:hint="cs"/>
          <w:b/>
          <w:bCs/>
          <w:sz w:val="28"/>
          <w:szCs w:val="28"/>
          <w:u w:val="single"/>
          <w:rtl/>
          <w:lang w:bidi="ar-DZ"/>
        </w:rPr>
        <w:t xml:space="preserve">النــــــــــــــــــــص </w:t>
      </w:r>
      <w:r w:rsidRPr="00984347">
        <w:rPr>
          <w:b/>
          <w:bCs/>
          <w:sz w:val="28"/>
          <w:szCs w:val="28"/>
          <w:u w:val="single"/>
          <w:lang w:bidi="ar-DZ"/>
        </w:rPr>
        <w:t>:</w:t>
      </w:r>
    </w:p>
    <w:p w:rsidR="004C5240" w:rsidRDefault="004C5240" w:rsidP="004C5240">
      <w:pPr>
        <w:tabs>
          <w:tab w:val="left" w:pos="622"/>
          <w:tab w:val="left" w:pos="3696"/>
        </w:tabs>
        <w:rPr>
          <w:b/>
          <w:bCs/>
          <w:u w:val="single"/>
          <w:rtl/>
          <w:lang w:bidi="ar-DZ"/>
        </w:rPr>
      </w:pPr>
      <w:r>
        <w:rPr>
          <w:rFonts w:hint="cs"/>
          <w:b/>
          <w:bCs/>
          <w:u w:val="single"/>
          <w:rtl/>
          <w:lang w:bidi="ar-DZ"/>
        </w:rPr>
        <w:t>قال الشاعر  سعد بن هاشم الخالدي</w:t>
      </w:r>
    </w:p>
    <w:p w:rsidR="004C5240" w:rsidRDefault="004C5240" w:rsidP="004C5240">
      <w:pPr>
        <w:tabs>
          <w:tab w:val="left" w:pos="622"/>
          <w:tab w:val="left" w:pos="3696"/>
        </w:tabs>
        <w:rPr>
          <w:b/>
          <w:bCs/>
          <w:rtl/>
          <w:lang w:bidi="ar-DZ"/>
        </w:rPr>
      </w:pPr>
      <w:r w:rsidRPr="00984347">
        <w:rPr>
          <w:rFonts w:hint="cs"/>
          <w:b/>
          <w:bCs/>
          <w:rtl/>
          <w:lang w:bidi="ar-DZ"/>
        </w:rPr>
        <w:t>اما تــرى</w:t>
      </w:r>
      <w:r>
        <w:rPr>
          <w:rFonts w:hint="cs"/>
          <w:b/>
          <w:bCs/>
          <w:rtl/>
          <w:lang w:bidi="ar-DZ"/>
        </w:rPr>
        <w:t xml:space="preserve"> الطل كيف يلمع في            في عيون نور تدعــتو الطــــرب</w:t>
      </w:r>
    </w:p>
    <w:p w:rsidR="004C5240" w:rsidRDefault="004C5240" w:rsidP="004C5240">
      <w:pPr>
        <w:tabs>
          <w:tab w:val="left" w:pos="622"/>
          <w:tab w:val="left" w:pos="2945"/>
        </w:tabs>
        <w:rPr>
          <w:b/>
          <w:bCs/>
          <w:rtl/>
          <w:lang w:bidi="ar-DZ"/>
        </w:rPr>
      </w:pPr>
      <w:r>
        <w:rPr>
          <w:rFonts w:hint="cs"/>
          <w:b/>
          <w:bCs/>
          <w:rtl/>
          <w:lang w:bidi="ar-DZ"/>
        </w:rPr>
        <w:t xml:space="preserve">في كل عين للطــــــــل </w:t>
      </w:r>
      <w:r w:rsidRPr="007C2788">
        <w:rPr>
          <w:rFonts w:hint="cs"/>
          <w:b/>
          <w:bCs/>
          <w:u w:val="single"/>
          <w:rtl/>
          <w:lang w:bidi="ar-DZ"/>
        </w:rPr>
        <w:t>لؤلؤة</w:t>
      </w:r>
      <w:r>
        <w:rPr>
          <w:b/>
          <w:bCs/>
          <w:rtl/>
          <w:lang w:bidi="ar-DZ"/>
        </w:rPr>
        <w:tab/>
      </w:r>
      <w:r>
        <w:rPr>
          <w:rFonts w:hint="cs"/>
          <w:b/>
          <w:bCs/>
          <w:rtl/>
          <w:lang w:bidi="ar-DZ"/>
        </w:rPr>
        <w:t>كدمعـــــــــة في جفــــون منتحـب</w:t>
      </w:r>
    </w:p>
    <w:p w:rsidR="004C5240" w:rsidRDefault="004C5240" w:rsidP="004C5240">
      <w:pPr>
        <w:tabs>
          <w:tab w:val="left" w:pos="622"/>
          <w:tab w:val="left" w:pos="2945"/>
        </w:tabs>
        <w:rPr>
          <w:b/>
          <w:bCs/>
          <w:rtl/>
          <w:lang w:bidi="ar-DZ"/>
        </w:rPr>
      </w:pPr>
      <w:r>
        <w:rPr>
          <w:rFonts w:hint="cs"/>
          <w:b/>
          <w:bCs/>
          <w:rtl/>
          <w:lang w:bidi="ar-DZ"/>
        </w:rPr>
        <w:t xml:space="preserve">و </w:t>
      </w:r>
      <w:r w:rsidRPr="007C2788">
        <w:rPr>
          <w:rFonts w:hint="cs"/>
          <w:b/>
          <w:bCs/>
          <w:u w:val="single"/>
          <w:rtl/>
          <w:lang w:bidi="ar-DZ"/>
        </w:rPr>
        <w:t>الصبــح</w:t>
      </w:r>
      <w:r>
        <w:rPr>
          <w:rFonts w:hint="cs"/>
          <w:b/>
          <w:bCs/>
          <w:rtl/>
          <w:lang w:bidi="ar-DZ"/>
        </w:rPr>
        <w:t xml:space="preserve"> قد جردت صوامعه          و الليل قد هم منه بالهــــــــــــرب</w:t>
      </w:r>
    </w:p>
    <w:p w:rsidR="004C5240" w:rsidRDefault="004C5240" w:rsidP="004C5240">
      <w:pPr>
        <w:tabs>
          <w:tab w:val="left" w:pos="622"/>
          <w:tab w:val="left" w:pos="2945"/>
        </w:tabs>
        <w:rPr>
          <w:b/>
          <w:bCs/>
          <w:rtl/>
          <w:lang w:bidi="ar-DZ"/>
        </w:rPr>
      </w:pPr>
      <w:r>
        <w:rPr>
          <w:rFonts w:hint="cs"/>
          <w:b/>
          <w:bCs/>
          <w:rtl/>
          <w:lang w:bidi="ar-DZ"/>
        </w:rPr>
        <w:t xml:space="preserve">و الجو في حلة ممسكــــــــــة          قد كتبتها البــــــــــروق بالذهــــب </w:t>
      </w:r>
    </w:p>
    <w:p w:rsidR="004C5240" w:rsidRDefault="004C5240" w:rsidP="004C5240">
      <w:pPr>
        <w:tabs>
          <w:tab w:val="left" w:pos="622"/>
          <w:tab w:val="left" w:pos="2945"/>
        </w:tabs>
        <w:rPr>
          <w:b/>
          <w:bCs/>
          <w:u w:val="single"/>
          <w:rtl/>
          <w:lang w:bidi="ar-DZ"/>
        </w:rPr>
      </w:pPr>
      <w:r w:rsidRPr="007C2788">
        <w:rPr>
          <w:rFonts w:hint="cs"/>
          <w:b/>
          <w:bCs/>
          <w:u w:val="single"/>
          <w:rtl/>
          <w:lang w:bidi="ar-DZ"/>
        </w:rPr>
        <w:t xml:space="preserve">البنــــــــــــــاء الفكــــــري </w:t>
      </w:r>
      <w:r w:rsidRPr="007C2788">
        <w:rPr>
          <w:b/>
          <w:bCs/>
          <w:u w:val="single"/>
          <w:lang w:bidi="ar-DZ"/>
        </w:rPr>
        <w:t>:</w:t>
      </w:r>
    </w:p>
    <w:p w:rsidR="004C5240" w:rsidRDefault="004C5240" w:rsidP="004C5240">
      <w:pPr>
        <w:tabs>
          <w:tab w:val="left" w:pos="622"/>
          <w:tab w:val="left" w:pos="2945"/>
        </w:tabs>
        <w:rPr>
          <w:b/>
          <w:bCs/>
          <w:rtl/>
          <w:lang w:bidi="ar-DZ"/>
        </w:rPr>
      </w:pPr>
      <w:r>
        <w:rPr>
          <w:rFonts w:hint="cs"/>
          <w:b/>
          <w:bCs/>
          <w:rtl/>
          <w:lang w:bidi="ar-DZ"/>
        </w:rPr>
        <w:t xml:space="preserve">1 </w:t>
      </w:r>
      <w:r>
        <w:rPr>
          <w:b/>
          <w:bCs/>
          <w:rtl/>
          <w:lang w:bidi="ar-DZ"/>
        </w:rPr>
        <w:t>–</w:t>
      </w:r>
      <w:r>
        <w:rPr>
          <w:rFonts w:hint="cs"/>
          <w:b/>
          <w:bCs/>
          <w:rtl/>
          <w:lang w:bidi="ar-DZ"/>
        </w:rPr>
        <w:t xml:space="preserve"> عم يتحدث الشاعر في نصه ؟</w:t>
      </w:r>
    </w:p>
    <w:p w:rsidR="004C5240" w:rsidRDefault="004C5240" w:rsidP="004C5240">
      <w:pPr>
        <w:tabs>
          <w:tab w:val="left" w:pos="622"/>
          <w:tab w:val="left" w:pos="2945"/>
        </w:tabs>
        <w:rPr>
          <w:b/>
          <w:bCs/>
          <w:rtl/>
          <w:lang w:bidi="ar-DZ"/>
        </w:rPr>
      </w:pPr>
      <w:r>
        <w:rPr>
          <w:rFonts w:hint="cs"/>
          <w:b/>
          <w:bCs/>
          <w:rtl/>
          <w:lang w:bidi="ar-DZ"/>
        </w:rPr>
        <w:t xml:space="preserve">2 </w:t>
      </w:r>
      <w:r>
        <w:rPr>
          <w:b/>
          <w:bCs/>
          <w:rtl/>
          <w:lang w:bidi="ar-DZ"/>
        </w:rPr>
        <w:t>–</w:t>
      </w:r>
      <w:r>
        <w:rPr>
          <w:rFonts w:hint="cs"/>
          <w:b/>
          <w:bCs/>
          <w:rtl/>
          <w:lang w:bidi="ar-DZ"/>
        </w:rPr>
        <w:t xml:space="preserve"> بم صور الشاعر الطبيعة .</w:t>
      </w:r>
    </w:p>
    <w:p w:rsidR="004C5240" w:rsidRDefault="004C5240" w:rsidP="004C5240">
      <w:pPr>
        <w:tabs>
          <w:tab w:val="left" w:pos="622"/>
          <w:tab w:val="left" w:pos="2945"/>
        </w:tabs>
        <w:rPr>
          <w:b/>
          <w:bCs/>
          <w:rtl/>
          <w:lang w:bidi="ar-DZ"/>
        </w:rPr>
      </w:pPr>
      <w:r>
        <w:rPr>
          <w:rFonts w:hint="cs"/>
          <w:b/>
          <w:bCs/>
          <w:rtl/>
          <w:lang w:bidi="ar-DZ"/>
        </w:rPr>
        <w:t xml:space="preserve">3 </w:t>
      </w:r>
      <w:r>
        <w:rPr>
          <w:b/>
          <w:bCs/>
          <w:rtl/>
          <w:lang w:bidi="ar-DZ"/>
        </w:rPr>
        <w:t>–</w:t>
      </w:r>
      <w:r>
        <w:rPr>
          <w:rFonts w:hint="cs"/>
          <w:b/>
          <w:bCs/>
          <w:rtl/>
          <w:lang w:bidi="ar-DZ"/>
        </w:rPr>
        <w:t xml:space="preserve"> لخص مضمون الابيات بايجاز .</w:t>
      </w:r>
    </w:p>
    <w:p w:rsidR="004C5240" w:rsidRDefault="004C5240" w:rsidP="004C5240">
      <w:pPr>
        <w:tabs>
          <w:tab w:val="left" w:pos="622"/>
          <w:tab w:val="left" w:pos="2945"/>
        </w:tabs>
        <w:rPr>
          <w:b/>
          <w:bCs/>
          <w:u w:val="single"/>
          <w:rtl/>
          <w:lang w:bidi="ar-DZ"/>
        </w:rPr>
      </w:pPr>
      <w:r w:rsidRPr="007C2788">
        <w:rPr>
          <w:rFonts w:hint="cs"/>
          <w:b/>
          <w:bCs/>
          <w:u w:val="single"/>
          <w:rtl/>
          <w:lang w:bidi="ar-DZ"/>
        </w:rPr>
        <w:t xml:space="preserve">البنــــــــــــاء اللغــــــــــــوي </w:t>
      </w:r>
      <w:r w:rsidRPr="007C2788">
        <w:rPr>
          <w:b/>
          <w:bCs/>
          <w:u w:val="single"/>
          <w:lang w:bidi="ar-DZ"/>
        </w:rPr>
        <w:t>:</w:t>
      </w:r>
    </w:p>
    <w:p w:rsidR="004C5240" w:rsidRDefault="004C5240" w:rsidP="004C5240">
      <w:pPr>
        <w:tabs>
          <w:tab w:val="left" w:pos="622"/>
          <w:tab w:val="left" w:pos="2945"/>
        </w:tabs>
        <w:rPr>
          <w:b/>
          <w:bCs/>
          <w:rtl/>
          <w:lang w:bidi="ar-DZ"/>
        </w:rPr>
      </w:pPr>
      <w:r>
        <w:rPr>
          <w:rFonts w:hint="cs"/>
          <w:b/>
          <w:bCs/>
          <w:rtl/>
          <w:lang w:bidi="ar-DZ"/>
        </w:rPr>
        <w:t xml:space="preserve">1 </w:t>
      </w:r>
      <w:r>
        <w:rPr>
          <w:b/>
          <w:bCs/>
          <w:rtl/>
          <w:lang w:bidi="ar-DZ"/>
        </w:rPr>
        <w:t>–</w:t>
      </w:r>
      <w:r>
        <w:rPr>
          <w:rFonts w:hint="cs"/>
          <w:b/>
          <w:bCs/>
          <w:rtl/>
          <w:lang w:bidi="ar-DZ"/>
        </w:rPr>
        <w:t xml:space="preserve"> استخرج من النص مجازا لغويا و اشرحه ثم بين نوعه .</w:t>
      </w:r>
    </w:p>
    <w:p w:rsidR="004C5240" w:rsidRDefault="004C5240" w:rsidP="004C5240">
      <w:pPr>
        <w:tabs>
          <w:tab w:val="left" w:pos="622"/>
          <w:tab w:val="left" w:pos="2945"/>
        </w:tabs>
        <w:rPr>
          <w:b/>
          <w:bCs/>
          <w:rtl/>
          <w:lang w:bidi="ar-DZ"/>
        </w:rPr>
      </w:pPr>
      <w:r>
        <w:rPr>
          <w:rFonts w:hint="cs"/>
          <w:b/>
          <w:bCs/>
          <w:rtl/>
          <w:lang w:bidi="ar-DZ"/>
        </w:rPr>
        <w:t xml:space="preserve">2 </w:t>
      </w:r>
      <w:r>
        <w:rPr>
          <w:b/>
          <w:bCs/>
          <w:rtl/>
          <w:lang w:bidi="ar-DZ"/>
        </w:rPr>
        <w:t>–</w:t>
      </w:r>
      <w:r>
        <w:rPr>
          <w:rFonts w:hint="cs"/>
          <w:b/>
          <w:bCs/>
          <w:rtl/>
          <w:lang w:bidi="ar-DZ"/>
        </w:rPr>
        <w:t xml:space="preserve"> استخرج من النص محسنا بديعيا و اذكر نوعه ثم وظفه في جمملة مفيدة .</w:t>
      </w:r>
    </w:p>
    <w:p w:rsidR="004C5240" w:rsidRDefault="004C5240" w:rsidP="004C5240">
      <w:pPr>
        <w:tabs>
          <w:tab w:val="left" w:pos="622"/>
          <w:tab w:val="left" w:pos="2945"/>
        </w:tabs>
        <w:rPr>
          <w:b/>
          <w:bCs/>
          <w:rtl/>
          <w:lang w:bidi="ar-DZ"/>
        </w:rPr>
      </w:pPr>
      <w:r>
        <w:rPr>
          <w:rFonts w:hint="cs"/>
          <w:b/>
          <w:bCs/>
          <w:rtl/>
          <w:lang w:bidi="ar-DZ"/>
        </w:rPr>
        <w:t xml:space="preserve">3 </w:t>
      </w:r>
      <w:r>
        <w:rPr>
          <w:b/>
          <w:bCs/>
          <w:rtl/>
          <w:lang w:bidi="ar-DZ"/>
        </w:rPr>
        <w:t>–</w:t>
      </w:r>
      <w:r>
        <w:rPr>
          <w:rFonts w:hint="cs"/>
          <w:b/>
          <w:bCs/>
          <w:rtl/>
          <w:lang w:bidi="ar-DZ"/>
        </w:rPr>
        <w:t xml:space="preserve"> اعرب ما تحته خط .</w:t>
      </w:r>
    </w:p>
    <w:p w:rsidR="004C5240" w:rsidRDefault="004C5240" w:rsidP="004C5240">
      <w:pPr>
        <w:tabs>
          <w:tab w:val="left" w:pos="622"/>
          <w:tab w:val="left" w:pos="2945"/>
        </w:tabs>
        <w:rPr>
          <w:b/>
          <w:bCs/>
          <w:rtl/>
          <w:lang w:bidi="ar-DZ"/>
        </w:rPr>
      </w:pPr>
      <w:r>
        <w:rPr>
          <w:rFonts w:hint="cs"/>
          <w:b/>
          <w:bCs/>
          <w:rtl/>
          <w:lang w:bidi="ar-DZ"/>
        </w:rPr>
        <w:t xml:space="preserve">4 </w:t>
      </w:r>
      <w:r>
        <w:rPr>
          <w:b/>
          <w:bCs/>
          <w:rtl/>
          <w:lang w:bidi="ar-DZ"/>
        </w:rPr>
        <w:t>–</w:t>
      </w:r>
      <w:r>
        <w:rPr>
          <w:rFonts w:hint="cs"/>
          <w:b/>
          <w:bCs/>
          <w:rtl/>
          <w:lang w:bidi="ar-DZ"/>
        </w:rPr>
        <w:t xml:space="preserve"> حدد نمط الابيات .</w:t>
      </w:r>
    </w:p>
    <w:p w:rsidR="004C5240" w:rsidRDefault="004C5240" w:rsidP="004C5240">
      <w:pPr>
        <w:tabs>
          <w:tab w:val="left" w:pos="622"/>
          <w:tab w:val="left" w:pos="2945"/>
        </w:tabs>
        <w:rPr>
          <w:b/>
          <w:bCs/>
          <w:rtl/>
          <w:lang w:bidi="ar-DZ"/>
        </w:rPr>
      </w:pPr>
      <w:r w:rsidRPr="007C2788">
        <w:rPr>
          <w:rFonts w:hint="cs"/>
          <w:b/>
          <w:bCs/>
          <w:u w:val="single"/>
          <w:rtl/>
          <w:lang w:bidi="ar-DZ"/>
        </w:rPr>
        <w:t xml:space="preserve">الوضعيــــــة الادماجيـــــة </w:t>
      </w:r>
      <w:r w:rsidRPr="007C2788">
        <w:rPr>
          <w:b/>
          <w:bCs/>
          <w:u w:val="single"/>
          <w:lang w:bidi="ar-DZ"/>
        </w:rPr>
        <w:t>:</w:t>
      </w:r>
    </w:p>
    <w:p w:rsidR="004C5240" w:rsidRDefault="004C5240" w:rsidP="004C5240">
      <w:pPr>
        <w:tabs>
          <w:tab w:val="left" w:pos="622"/>
          <w:tab w:val="left" w:pos="2945"/>
        </w:tabs>
        <w:rPr>
          <w:b/>
          <w:bCs/>
          <w:rtl/>
          <w:lang w:bidi="ar-DZ"/>
        </w:rPr>
      </w:pPr>
      <w:r>
        <w:rPr>
          <w:rFonts w:hint="cs"/>
          <w:b/>
          <w:bCs/>
          <w:rtl/>
          <w:lang w:bidi="ar-DZ"/>
        </w:rPr>
        <w:t>قد قمت بنزهة مع اهلك في فصل الربيع فاسترعى انتباهك مشهد طبيعي خلاب نال</w:t>
      </w:r>
    </w:p>
    <w:p w:rsidR="004C5240" w:rsidRDefault="004C5240" w:rsidP="004C5240">
      <w:pPr>
        <w:tabs>
          <w:tab w:val="left" w:pos="622"/>
          <w:tab w:val="left" w:pos="2945"/>
        </w:tabs>
        <w:rPr>
          <w:b/>
          <w:bCs/>
          <w:rtl/>
          <w:lang w:bidi="ar-DZ"/>
        </w:rPr>
      </w:pPr>
      <w:r>
        <w:rPr>
          <w:rFonts w:hint="cs"/>
          <w:b/>
          <w:bCs/>
          <w:rtl/>
          <w:lang w:bidi="ar-DZ"/>
        </w:rPr>
        <w:t>اعجابك و ارتسمت صورته في مخيلتك .</w:t>
      </w:r>
    </w:p>
    <w:p w:rsidR="004C5240" w:rsidRDefault="004C5240" w:rsidP="004C5240">
      <w:pPr>
        <w:tabs>
          <w:tab w:val="left" w:pos="622"/>
          <w:tab w:val="left" w:pos="2945"/>
        </w:tabs>
        <w:rPr>
          <w:b/>
          <w:bCs/>
          <w:rtl/>
          <w:lang w:bidi="ar-DZ"/>
        </w:rPr>
      </w:pPr>
      <w:r>
        <w:rPr>
          <w:rFonts w:hint="cs"/>
          <w:b/>
          <w:bCs/>
          <w:rtl/>
          <w:lang w:bidi="ar-DZ"/>
        </w:rPr>
        <w:t xml:space="preserve">حرر فقرة تصف فيها ذلك المشهد الجميل مستخدما ثلاث تشبيهات  و مجازا عقليا </w:t>
      </w:r>
    </w:p>
    <w:p w:rsidR="004C5240" w:rsidRDefault="004C5240" w:rsidP="004C5240">
      <w:pPr>
        <w:tabs>
          <w:tab w:val="left" w:pos="622"/>
          <w:tab w:val="left" w:pos="2945"/>
        </w:tabs>
        <w:rPr>
          <w:b/>
          <w:bCs/>
          <w:rtl/>
          <w:lang w:bidi="ar-DZ"/>
        </w:rPr>
      </w:pPr>
      <w:r>
        <w:rPr>
          <w:rFonts w:hint="cs"/>
          <w:b/>
          <w:bCs/>
          <w:rtl/>
          <w:lang w:bidi="ar-DZ"/>
        </w:rPr>
        <w:t>علاقته الزمانية .</w:t>
      </w:r>
    </w:p>
    <w:p w:rsidR="004C5240" w:rsidRDefault="004C5240" w:rsidP="004C5240">
      <w:pPr>
        <w:tabs>
          <w:tab w:val="left" w:pos="622"/>
          <w:tab w:val="left" w:pos="2945"/>
        </w:tabs>
        <w:rPr>
          <w:b/>
          <w:bCs/>
          <w:rtl/>
          <w:lang w:bidi="ar-DZ"/>
        </w:rPr>
      </w:pPr>
      <w:r w:rsidRPr="00580657">
        <w:rPr>
          <w:rFonts w:hint="cs"/>
          <w:b/>
          <w:bCs/>
          <w:u w:val="single"/>
          <w:rtl/>
          <w:lang w:bidi="ar-DZ"/>
        </w:rPr>
        <w:t xml:space="preserve">السنـــــــــــــــــــــــــد </w:t>
      </w:r>
      <w:r w:rsidRPr="00580657">
        <w:rPr>
          <w:b/>
          <w:bCs/>
          <w:u w:val="single"/>
          <w:lang w:bidi="ar-DZ"/>
        </w:rPr>
        <w:t xml:space="preserve">: </w:t>
      </w:r>
      <w:r w:rsidRPr="00580657">
        <w:rPr>
          <w:rFonts w:hint="cs"/>
          <w:b/>
          <w:bCs/>
          <w:u w:val="single"/>
          <w:rtl/>
          <w:lang w:bidi="ar-DZ"/>
        </w:rPr>
        <w:t xml:space="preserve"> </w:t>
      </w:r>
    </w:p>
    <w:p w:rsidR="004C5240" w:rsidRPr="00FE71ED" w:rsidRDefault="004C5240" w:rsidP="004C5240">
      <w:pPr>
        <w:tabs>
          <w:tab w:val="left" w:pos="622"/>
          <w:tab w:val="left" w:pos="2945"/>
        </w:tabs>
        <w:jc w:val="center"/>
        <w:rPr>
          <w:b/>
          <w:bCs/>
          <w:sz w:val="28"/>
          <w:szCs w:val="28"/>
          <w:rtl/>
          <w:lang w:bidi="ar-DZ"/>
        </w:rPr>
      </w:pPr>
      <w:r w:rsidRPr="00FE71ED">
        <w:rPr>
          <w:rFonts w:hint="cs"/>
          <w:b/>
          <w:bCs/>
          <w:sz w:val="28"/>
          <w:szCs w:val="28"/>
          <w:u w:val="single"/>
          <w:rtl/>
          <w:lang w:bidi="ar-DZ"/>
        </w:rPr>
        <w:t>وصـــــــف الربيـــــع</w:t>
      </w:r>
    </w:p>
    <w:p w:rsidR="004C5240" w:rsidRDefault="004C5240" w:rsidP="004C5240">
      <w:pPr>
        <w:tabs>
          <w:tab w:val="left" w:pos="622"/>
          <w:tab w:val="left" w:pos="2945"/>
        </w:tabs>
        <w:jc w:val="center"/>
        <w:rPr>
          <w:b/>
          <w:bCs/>
          <w:rtl/>
          <w:lang w:bidi="ar-DZ"/>
        </w:rPr>
      </w:pPr>
      <w:r>
        <w:rPr>
          <w:rFonts w:hint="cs"/>
          <w:b/>
          <w:bCs/>
          <w:rtl/>
          <w:lang w:bidi="ar-DZ"/>
        </w:rPr>
        <w:t>غادر الشتاء حزينا مهزوما لانه سوف يغيب تسعة اشهر ثم أطل الربيع</w:t>
      </w:r>
    </w:p>
    <w:p w:rsidR="004C5240" w:rsidRDefault="004C5240" w:rsidP="004C5240">
      <w:pPr>
        <w:tabs>
          <w:tab w:val="left" w:pos="622"/>
          <w:tab w:val="left" w:pos="2945"/>
        </w:tabs>
        <w:jc w:val="center"/>
        <w:rPr>
          <w:b/>
          <w:bCs/>
          <w:rtl/>
          <w:lang w:bidi="ar-DZ"/>
        </w:rPr>
      </w:pPr>
      <w:r>
        <w:rPr>
          <w:rFonts w:hint="cs"/>
          <w:b/>
          <w:bCs/>
          <w:rtl/>
          <w:lang w:bidi="ar-DZ"/>
        </w:rPr>
        <w:t>يركض بين البساتين في الحقول ..</w:t>
      </w:r>
    </w:p>
    <w:p w:rsidR="004C5240" w:rsidRDefault="004C5240" w:rsidP="004C5240">
      <w:pPr>
        <w:tabs>
          <w:tab w:val="left" w:pos="622"/>
          <w:tab w:val="left" w:pos="2945"/>
        </w:tabs>
        <w:jc w:val="center"/>
        <w:rPr>
          <w:b/>
          <w:bCs/>
          <w:rtl/>
          <w:lang w:bidi="ar-DZ"/>
        </w:rPr>
      </w:pPr>
      <w:r>
        <w:rPr>
          <w:rFonts w:hint="cs"/>
          <w:b/>
          <w:bCs/>
          <w:rtl/>
          <w:lang w:bidi="ar-DZ"/>
        </w:rPr>
        <w:t>و في كل مكان مزهوا بنفسه يضفي لمسته الخضراء على الطبيعة .</w:t>
      </w:r>
    </w:p>
    <w:p w:rsidR="004C5240" w:rsidRDefault="004C5240" w:rsidP="004C5240">
      <w:pPr>
        <w:tabs>
          <w:tab w:val="left" w:pos="622"/>
          <w:tab w:val="left" w:pos="2945"/>
        </w:tabs>
        <w:jc w:val="center"/>
        <w:rPr>
          <w:b/>
          <w:bCs/>
          <w:rtl/>
          <w:lang w:bidi="ar-DZ"/>
        </w:rPr>
      </w:pPr>
      <w:r>
        <w:rPr>
          <w:rFonts w:hint="cs"/>
          <w:b/>
          <w:bCs/>
          <w:rtl/>
          <w:lang w:bidi="ar-DZ"/>
        </w:rPr>
        <w:t>ففيه تغدو الطبيعة  خلابة خضراء نضرة كما لكل فصل رونقه الخاص به .</w:t>
      </w:r>
    </w:p>
    <w:p w:rsidR="004C5240" w:rsidRDefault="004C5240" w:rsidP="004C5240">
      <w:pPr>
        <w:tabs>
          <w:tab w:val="left" w:pos="622"/>
          <w:tab w:val="left" w:pos="2945"/>
        </w:tabs>
        <w:jc w:val="center"/>
        <w:rPr>
          <w:b/>
          <w:bCs/>
          <w:rtl/>
          <w:lang w:bidi="ar-DZ"/>
        </w:rPr>
      </w:pPr>
      <w:r>
        <w:rPr>
          <w:rFonts w:hint="cs"/>
          <w:b/>
          <w:bCs/>
          <w:rtl/>
          <w:lang w:bidi="ar-DZ"/>
        </w:rPr>
        <w:t>فما أجمل الربيع عندما يقبل تلك الشجرة الحزينة العارية فتزهر رياحينها</w:t>
      </w:r>
    </w:p>
    <w:p w:rsidR="004C5240" w:rsidRDefault="004C5240" w:rsidP="004C5240">
      <w:pPr>
        <w:tabs>
          <w:tab w:val="left" w:pos="622"/>
          <w:tab w:val="left" w:pos="2945"/>
        </w:tabs>
        <w:jc w:val="center"/>
        <w:rPr>
          <w:b/>
          <w:bCs/>
          <w:rtl/>
          <w:lang w:bidi="ar-DZ"/>
        </w:rPr>
      </w:pPr>
      <w:r>
        <w:rPr>
          <w:rFonts w:hint="cs"/>
          <w:b/>
          <w:bCs/>
          <w:rtl/>
          <w:lang w:bidi="ar-DZ"/>
        </w:rPr>
        <w:t>البيضاء و يمشي على ضفاف النهر الجاف  فتتدفق مياهه الزرقاء النقية و ابتسم</w:t>
      </w:r>
    </w:p>
    <w:p w:rsidR="004C5240" w:rsidRDefault="004C5240" w:rsidP="004C5240">
      <w:pPr>
        <w:tabs>
          <w:tab w:val="left" w:pos="622"/>
          <w:tab w:val="left" w:pos="2945"/>
        </w:tabs>
        <w:jc w:val="center"/>
        <w:rPr>
          <w:b/>
          <w:bCs/>
          <w:rtl/>
          <w:lang w:bidi="ar-DZ"/>
        </w:rPr>
      </w:pPr>
      <w:r>
        <w:rPr>
          <w:rFonts w:hint="cs"/>
          <w:b/>
          <w:bCs/>
          <w:rtl/>
          <w:lang w:bidi="ar-DZ"/>
        </w:rPr>
        <w:t>ثغر الارض وولدت الحبات المدفونة في رحمها فخرجت زهرات صغيرة ملونة تتراقص جدلا</w:t>
      </w:r>
    </w:p>
    <w:p w:rsidR="004C5240" w:rsidRDefault="004C5240" w:rsidP="004C5240">
      <w:pPr>
        <w:tabs>
          <w:tab w:val="left" w:pos="622"/>
          <w:tab w:val="left" w:pos="2945"/>
        </w:tabs>
        <w:jc w:val="center"/>
        <w:rPr>
          <w:b/>
          <w:bCs/>
          <w:rtl/>
          <w:lang w:bidi="ar-DZ"/>
        </w:rPr>
      </w:pPr>
      <w:r>
        <w:rPr>
          <w:rFonts w:hint="cs"/>
          <w:b/>
          <w:bCs/>
          <w:rtl/>
          <w:lang w:bidi="ar-DZ"/>
        </w:rPr>
        <w:t>و حبورا  و شاركها الهواء العليل رقصها حين كان يداعب  وجنات الزهر و عادت العصافير</w:t>
      </w:r>
    </w:p>
    <w:p w:rsidR="004C5240" w:rsidRDefault="004C5240" w:rsidP="004C5240">
      <w:pPr>
        <w:tabs>
          <w:tab w:val="left" w:pos="622"/>
          <w:tab w:val="left" w:pos="2945"/>
        </w:tabs>
        <w:jc w:val="center"/>
        <w:rPr>
          <w:b/>
          <w:bCs/>
          <w:rtl/>
          <w:lang w:bidi="ar-DZ"/>
        </w:rPr>
      </w:pPr>
      <w:r>
        <w:rPr>
          <w:rFonts w:hint="cs"/>
          <w:b/>
          <w:bCs/>
          <w:rtl/>
          <w:lang w:bidi="ar-DZ"/>
        </w:rPr>
        <w:t>تغرد من جديد و تشدو أناشيد السرور  و بنت أعشاشها فوق الاغصان الزهرة و الشمس</w:t>
      </w:r>
    </w:p>
    <w:p w:rsidR="004C5240" w:rsidRDefault="004C5240" w:rsidP="004C5240">
      <w:pPr>
        <w:tabs>
          <w:tab w:val="left" w:pos="622"/>
          <w:tab w:val="left" w:pos="2945"/>
        </w:tabs>
        <w:jc w:val="center"/>
        <w:rPr>
          <w:b/>
          <w:bCs/>
          <w:rtl/>
          <w:lang w:bidi="ar-DZ"/>
        </w:rPr>
      </w:pPr>
      <w:r>
        <w:rPr>
          <w:rFonts w:hint="cs"/>
          <w:b/>
          <w:bCs/>
          <w:rtl/>
          <w:lang w:bidi="ar-DZ"/>
        </w:rPr>
        <w:t>تراقب  هذا المنظر بعيون  ملأى بالامل  و قد تربعت في مملكة السماء و نثرت جدائلها</w:t>
      </w:r>
    </w:p>
    <w:p w:rsidR="004C5240" w:rsidRDefault="004C5240" w:rsidP="004C5240">
      <w:pPr>
        <w:tabs>
          <w:tab w:val="left" w:pos="622"/>
          <w:tab w:val="left" w:pos="2945"/>
        </w:tabs>
        <w:jc w:val="center"/>
        <w:rPr>
          <w:b/>
          <w:bCs/>
          <w:rtl/>
          <w:lang w:bidi="ar-DZ"/>
        </w:rPr>
      </w:pPr>
      <w:r>
        <w:rPr>
          <w:rFonts w:hint="cs"/>
          <w:b/>
          <w:bCs/>
          <w:rtl/>
          <w:lang w:bidi="ar-DZ"/>
        </w:rPr>
        <w:t>الذهبية على أكتاف الجبال</w:t>
      </w:r>
    </w:p>
    <w:p w:rsidR="004C5240" w:rsidRDefault="004C5240" w:rsidP="004C5240">
      <w:pPr>
        <w:tabs>
          <w:tab w:val="left" w:pos="622"/>
          <w:tab w:val="left" w:pos="2945"/>
        </w:tabs>
        <w:jc w:val="center"/>
        <w:rPr>
          <w:b/>
          <w:bCs/>
          <w:rtl/>
          <w:lang w:bidi="ar-DZ"/>
        </w:rPr>
      </w:pPr>
      <w:r>
        <w:rPr>
          <w:rFonts w:hint="cs"/>
          <w:b/>
          <w:bCs/>
          <w:rtl/>
          <w:lang w:bidi="ar-DZ"/>
        </w:rPr>
        <w:t>في ذلك الطقص يخرج الاطفال من سجن الشتاء الى حرية الربيع و انطلاقه</w:t>
      </w:r>
    </w:p>
    <w:p w:rsidR="004C5240" w:rsidRDefault="004C5240" w:rsidP="004C5240">
      <w:pPr>
        <w:tabs>
          <w:tab w:val="left" w:pos="622"/>
          <w:tab w:val="left" w:pos="2945"/>
        </w:tabs>
        <w:jc w:val="center"/>
        <w:rPr>
          <w:b/>
          <w:bCs/>
          <w:rtl/>
          <w:lang w:bidi="ar-DZ"/>
        </w:rPr>
      </w:pPr>
      <w:r>
        <w:rPr>
          <w:rFonts w:hint="cs"/>
          <w:b/>
          <w:bCs/>
          <w:rtl/>
          <w:lang w:bidi="ar-DZ"/>
        </w:rPr>
        <w:t>ليلعبوا و يمرحوا (( فروعة الجمال لا تدرك الا اذا كانت النفس قريبة</w:t>
      </w:r>
    </w:p>
    <w:p w:rsidR="004C5240" w:rsidRDefault="004C5240" w:rsidP="004C5240">
      <w:pPr>
        <w:tabs>
          <w:tab w:val="left" w:pos="622"/>
          <w:tab w:val="left" w:pos="2945"/>
        </w:tabs>
        <w:jc w:val="center"/>
        <w:rPr>
          <w:b/>
          <w:bCs/>
          <w:rtl/>
          <w:lang w:bidi="ar-DZ"/>
        </w:rPr>
      </w:pPr>
      <w:r>
        <w:rPr>
          <w:rFonts w:hint="cs"/>
          <w:b/>
          <w:bCs/>
          <w:rtl/>
          <w:lang w:bidi="ar-DZ"/>
        </w:rPr>
        <w:t>من مرح الطفولة )) كما تعرف لنور النهار عذوبة كعذوبة الماء على</w:t>
      </w:r>
    </w:p>
    <w:p w:rsidR="004C5240" w:rsidRDefault="004C5240" w:rsidP="004C5240">
      <w:pPr>
        <w:tabs>
          <w:tab w:val="left" w:pos="622"/>
          <w:tab w:val="left" w:pos="2945"/>
        </w:tabs>
        <w:jc w:val="center"/>
        <w:rPr>
          <w:b/>
          <w:bCs/>
          <w:rtl/>
          <w:lang w:bidi="ar-DZ"/>
        </w:rPr>
      </w:pPr>
      <w:r>
        <w:rPr>
          <w:rFonts w:hint="cs"/>
          <w:b/>
          <w:bCs/>
          <w:rtl/>
          <w:lang w:bidi="ar-DZ"/>
        </w:rPr>
        <w:t>الظمأ هذا هو صباح ايام الربيع أما الليل فيبدو معرض جواهر اقيم</w:t>
      </w:r>
    </w:p>
    <w:p w:rsidR="004C5240" w:rsidRDefault="004C5240" w:rsidP="004C5240">
      <w:pPr>
        <w:tabs>
          <w:tab w:val="left" w:pos="622"/>
          <w:tab w:val="left" w:pos="2945"/>
        </w:tabs>
        <w:jc w:val="center"/>
        <w:rPr>
          <w:b/>
          <w:bCs/>
          <w:rtl/>
          <w:lang w:bidi="ar-DZ"/>
        </w:rPr>
      </w:pPr>
      <w:r>
        <w:rPr>
          <w:rFonts w:hint="cs"/>
          <w:b/>
          <w:bCs/>
          <w:rtl/>
          <w:lang w:bidi="ar-DZ"/>
        </w:rPr>
        <w:t>للحور العين و يرسل القمر اضواءه لينة رخية هادئة كاشعاع الحلم .</w:t>
      </w:r>
    </w:p>
    <w:p w:rsidR="004C5240" w:rsidRDefault="004C5240" w:rsidP="004C5240">
      <w:pPr>
        <w:tabs>
          <w:tab w:val="left" w:pos="622"/>
          <w:tab w:val="left" w:pos="2945"/>
        </w:tabs>
        <w:jc w:val="center"/>
        <w:rPr>
          <w:b/>
          <w:bCs/>
          <w:rtl/>
          <w:lang w:bidi="ar-DZ"/>
        </w:rPr>
      </w:pPr>
      <w:r>
        <w:rPr>
          <w:rFonts w:hint="cs"/>
          <w:b/>
          <w:bCs/>
          <w:rtl/>
          <w:lang w:bidi="ar-DZ"/>
        </w:rPr>
        <w:t xml:space="preserve">فكم أحب فصل الربيع </w:t>
      </w:r>
      <w:r>
        <w:rPr>
          <w:b/>
          <w:bCs/>
          <w:lang w:bidi="ar-DZ"/>
        </w:rPr>
        <w:t>!</w:t>
      </w:r>
      <w:r>
        <w:rPr>
          <w:rFonts w:hint="cs"/>
          <w:b/>
          <w:bCs/>
          <w:rtl/>
          <w:lang w:bidi="ar-DZ"/>
        </w:rPr>
        <w:t xml:space="preserve"> فهو يذكي الحب و الحياة في نفسي بالوانه</w:t>
      </w:r>
    </w:p>
    <w:p w:rsidR="004C5240" w:rsidRPr="00580657" w:rsidRDefault="004C5240" w:rsidP="004C5240">
      <w:pPr>
        <w:tabs>
          <w:tab w:val="left" w:pos="622"/>
          <w:tab w:val="left" w:pos="2945"/>
        </w:tabs>
        <w:jc w:val="center"/>
        <w:rPr>
          <w:b/>
          <w:bCs/>
          <w:rtl/>
          <w:lang w:bidi="ar-DZ"/>
        </w:rPr>
      </w:pPr>
      <w:r>
        <w:rPr>
          <w:rFonts w:hint="cs"/>
          <w:b/>
          <w:bCs/>
          <w:rtl/>
          <w:lang w:bidi="ar-DZ"/>
        </w:rPr>
        <w:t>و أنواره  و نسماته كأنه جنة الله على الارض .</w:t>
      </w:r>
    </w:p>
    <w:p w:rsidR="004C5240" w:rsidRDefault="004C5240" w:rsidP="004C5240">
      <w:pPr>
        <w:tabs>
          <w:tab w:val="left" w:pos="622"/>
          <w:tab w:val="left" w:pos="2945"/>
        </w:tabs>
        <w:jc w:val="center"/>
        <w:rPr>
          <w:b/>
          <w:bCs/>
          <w:rtl/>
          <w:lang w:bidi="ar-DZ"/>
        </w:rPr>
      </w:pPr>
    </w:p>
    <w:p w:rsidR="004C5240" w:rsidRPr="005C674F" w:rsidRDefault="004C5240" w:rsidP="004C5240">
      <w:pPr>
        <w:rPr>
          <w:rtl/>
          <w:lang w:bidi="ar-DZ"/>
        </w:rPr>
      </w:pPr>
    </w:p>
    <w:p w:rsidR="004C5240" w:rsidRPr="005C674F" w:rsidRDefault="004C5240" w:rsidP="004C5240">
      <w:pPr>
        <w:rPr>
          <w:rtl/>
          <w:lang w:bidi="ar-DZ"/>
        </w:rPr>
      </w:pPr>
    </w:p>
    <w:p w:rsidR="004C5240" w:rsidRPr="005C674F" w:rsidRDefault="004C5240" w:rsidP="004C5240">
      <w:pPr>
        <w:rPr>
          <w:rtl/>
          <w:lang w:bidi="ar-DZ"/>
        </w:rPr>
      </w:pPr>
    </w:p>
    <w:p w:rsidR="004C5240" w:rsidRPr="005C674F" w:rsidRDefault="004C5240" w:rsidP="004C5240">
      <w:pPr>
        <w:rPr>
          <w:rtl/>
          <w:lang w:bidi="ar-DZ"/>
        </w:rPr>
      </w:pPr>
    </w:p>
    <w:p w:rsidR="004C5240" w:rsidRPr="005C674F" w:rsidRDefault="004C5240" w:rsidP="004C5240">
      <w:pPr>
        <w:rPr>
          <w:rtl/>
          <w:lang w:bidi="ar-DZ"/>
        </w:rPr>
      </w:pPr>
    </w:p>
    <w:p w:rsidR="004C5240" w:rsidRPr="005C674F" w:rsidRDefault="004C5240" w:rsidP="004C5240">
      <w:pPr>
        <w:rPr>
          <w:rtl/>
          <w:lang w:bidi="ar-DZ"/>
        </w:rPr>
      </w:pPr>
    </w:p>
    <w:p w:rsidR="004C5240" w:rsidRPr="005C674F" w:rsidRDefault="004C5240" w:rsidP="004C5240">
      <w:pPr>
        <w:rPr>
          <w:rtl/>
          <w:lang w:bidi="ar-DZ"/>
        </w:rPr>
      </w:pPr>
    </w:p>
    <w:p w:rsidR="004C5240" w:rsidRPr="005C674F" w:rsidRDefault="004C5240" w:rsidP="004C5240">
      <w:pPr>
        <w:rPr>
          <w:rtl/>
          <w:lang w:bidi="ar-DZ"/>
        </w:rPr>
      </w:pPr>
    </w:p>
    <w:p w:rsidR="004C5240" w:rsidRPr="005C674F" w:rsidRDefault="004C5240" w:rsidP="004C5240">
      <w:pPr>
        <w:rPr>
          <w:rtl/>
          <w:lang w:bidi="ar-DZ"/>
        </w:rPr>
      </w:pPr>
    </w:p>
    <w:p w:rsidR="004C5240" w:rsidRDefault="004C5240" w:rsidP="004C5240">
      <w:pPr>
        <w:rPr>
          <w:rtl/>
          <w:lang w:bidi="ar-DZ"/>
        </w:rPr>
      </w:pPr>
    </w:p>
    <w:p w:rsidR="004C5240" w:rsidRDefault="004C5240" w:rsidP="004C5240">
      <w:pPr>
        <w:rPr>
          <w:rtl/>
          <w:lang w:bidi="ar-DZ"/>
        </w:rPr>
      </w:pPr>
    </w:p>
    <w:p w:rsidR="004C5240" w:rsidRDefault="004C5240" w:rsidP="004C5240">
      <w:pPr>
        <w:tabs>
          <w:tab w:val="left" w:pos="1336"/>
        </w:tabs>
        <w:rPr>
          <w:rtl/>
          <w:lang w:bidi="ar-DZ"/>
        </w:rPr>
      </w:pPr>
      <w:r>
        <w:rPr>
          <w:rtl/>
          <w:lang w:bidi="ar-DZ"/>
        </w:rPr>
        <w:tab/>
      </w:r>
    </w:p>
    <w:p w:rsidR="004C5240" w:rsidRDefault="004C5240" w:rsidP="004C5240">
      <w:pPr>
        <w:tabs>
          <w:tab w:val="left" w:pos="1336"/>
        </w:tabs>
        <w:rPr>
          <w:rtl/>
          <w:lang w:bidi="ar-DZ"/>
        </w:rPr>
      </w:pPr>
    </w:p>
    <w:p w:rsidR="004C5240" w:rsidRDefault="004C5240" w:rsidP="004C5240">
      <w:pPr>
        <w:tabs>
          <w:tab w:val="left" w:pos="1336"/>
        </w:tabs>
        <w:rPr>
          <w:b/>
          <w:bCs/>
          <w:sz w:val="28"/>
          <w:szCs w:val="28"/>
          <w:rtl/>
          <w:lang w:bidi="ar-DZ"/>
        </w:rPr>
      </w:pPr>
      <w:r w:rsidRPr="005C674F">
        <w:rPr>
          <w:rFonts w:hint="cs"/>
          <w:b/>
          <w:bCs/>
          <w:sz w:val="28"/>
          <w:szCs w:val="28"/>
          <w:rtl/>
          <w:lang w:bidi="ar-DZ"/>
        </w:rPr>
        <w:t xml:space="preserve">النـــــــــــــــــــــص </w:t>
      </w:r>
      <w:r w:rsidRPr="005C674F">
        <w:rPr>
          <w:b/>
          <w:bCs/>
          <w:sz w:val="28"/>
          <w:szCs w:val="28"/>
          <w:lang w:bidi="ar-DZ"/>
        </w:rPr>
        <w:t>:</w:t>
      </w:r>
    </w:p>
    <w:p w:rsidR="004C5240" w:rsidRDefault="004C5240" w:rsidP="004C5240">
      <w:pPr>
        <w:tabs>
          <w:tab w:val="left" w:pos="1336"/>
        </w:tabs>
        <w:rPr>
          <w:b/>
          <w:bCs/>
          <w:rtl/>
          <w:lang w:bidi="ar-DZ"/>
        </w:rPr>
      </w:pPr>
      <w:r>
        <w:rPr>
          <w:rFonts w:hint="cs"/>
          <w:b/>
          <w:bCs/>
          <w:rtl/>
          <w:lang w:bidi="ar-DZ"/>
        </w:rPr>
        <w:t xml:space="preserve">" .. ان الاسلام الذي كرم الانسان و انزله مكانة عالية </w:t>
      </w:r>
      <w:r w:rsidRPr="005C674F">
        <w:rPr>
          <w:rFonts w:hint="cs"/>
          <w:b/>
          <w:bCs/>
          <w:u w:val="single"/>
          <w:rtl/>
          <w:lang w:bidi="ar-DZ"/>
        </w:rPr>
        <w:t xml:space="preserve"> تمييزا</w:t>
      </w:r>
      <w:r>
        <w:rPr>
          <w:rFonts w:hint="cs"/>
          <w:b/>
          <w:bCs/>
          <w:rtl/>
          <w:lang w:bidi="ar-DZ"/>
        </w:rPr>
        <w:t xml:space="preserve">  له عن  المخلوقات كافة</w:t>
      </w:r>
    </w:p>
    <w:p w:rsidR="004C5240" w:rsidRDefault="004C5240" w:rsidP="004C5240">
      <w:pPr>
        <w:tabs>
          <w:tab w:val="left" w:pos="1336"/>
        </w:tabs>
        <w:rPr>
          <w:b/>
          <w:bCs/>
          <w:rtl/>
          <w:lang w:bidi="ar-DZ"/>
        </w:rPr>
      </w:pPr>
      <w:r>
        <w:rPr>
          <w:rFonts w:hint="cs"/>
          <w:b/>
          <w:bCs/>
          <w:rtl/>
          <w:lang w:bidi="ar-DZ"/>
        </w:rPr>
        <w:t>ابطل قذفه بالكلمات النابية والاذعة و المعاني الفاحشة و أنكر التعرض لحرمات البشر</w:t>
      </w:r>
    </w:p>
    <w:p w:rsidR="004C5240" w:rsidRDefault="004C5240" w:rsidP="004C5240">
      <w:pPr>
        <w:tabs>
          <w:tab w:val="left" w:pos="1336"/>
        </w:tabs>
        <w:rPr>
          <w:b/>
          <w:bCs/>
          <w:rtl/>
          <w:lang w:bidi="ar-DZ"/>
        </w:rPr>
      </w:pPr>
      <w:r>
        <w:rPr>
          <w:rFonts w:hint="cs"/>
          <w:b/>
          <w:bCs/>
          <w:rtl/>
          <w:lang w:bidi="ar-DZ"/>
        </w:rPr>
        <w:t>و مس كرامتهم .</w:t>
      </w:r>
    </w:p>
    <w:p w:rsidR="004C5240" w:rsidRDefault="004C5240" w:rsidP="004C5240">
      <w:pPr>
        <w:tabs>
          <w:tab w:val="left" w:pos="1336"/>
        </w:tabs>
        <w:rPr>
          <w:b/>
          <w:bCs/>
          <w:rtl/>
          <w:lang w:bidi="ar-DZ"/>
        </w:rPr>
      </w:pPr>
      <w:r>
        <w:rPr>
          <w:rFonts w:hint="cs"/>
          <w:b/>
          <w:bCs/>
          <w:rtl/>
          <w:lang w:bidi="ar-DZ"/>
        </w:rPr>
        <w:t xml:space="preserve">و يمكن القول ان الاسلام في غير هذه الموضوعات و القاضايا </w:t>
      </w:r>
      <w:r w:rsidRPr="005C674F">
        <w:rPr>
          <w:rFonts w:hint="cs"/>
          <w:b/>
          <w:bCs/>
          <w:u w:val="single"/>
          <w:rtl/>
          <w:lang w:bidi="ar-DZ"/>
        </w:rPr>
        <w:t xml:space="preserve"> قــد</w:t>
      </w:r>
      <w:r>
        <w:rPr>
          <w:rFonts w:hint="cs"/>
          <w:b/>
          <w:bCs/>
          <w:rtl/>
          <w:lang w:bidi="ar-DZ"/>
        </w:rPr>
        <w:t xml:space="preserve">  عرف موضوع</w:t>
      </w:r>
    </w:p>
    <w:p w:rsidR="004C5240" w:rsidRDefault="004C5240" w:rsidP="004C5240">
      <w:pPr>
        <w:tabs>
          <w:tab w:val="left" w:pos="1336"/>
        </w:tabs>
        <w:rPr>
          <w:b/>
          <w:bCs/>
          <w:rtl/>
          <w:lang w:bidi="ar-DZ"/>
        </w:rPr>
      </w:pPr>
      <w:r>
        <w:rPr>
          <w:rFonts w:hint="cs"/>
          <w:b/>
          <w:bCs/>
          <w:rtl/>
          <w:lang w:bidi="ar-DZ"/>
        </w:rPr>
        <w:t>الهجاء و ايد اصحابه  و هدد المشركين بعذاب النار و قصاص الاخرة بعد ان كان في</w:t>
      </w:r>
    </w:p>
    <w:p w:rsidR="004C5240" w:rsidRDefault="004C5240" w:rsidP="004C5240">
      <w:pPr>
        <w:tabs>
          <w:tab w:val="left" w:pos="1336"/>
        </w:tabs>
        <w:rPr>
          <w:b/>
          <w:bCs/>
          <w:rtl/>
          <w:lang w:bidi="ar-DZ"/>
        </w:rPr>
      </w:pPr>
      <w:r>
        <w:rPr>
          <w:rFonts w:hint="cs"/>
          <w:b/>
          <w:bCs/>
          <w:rtl/>
          <w:lang w:bidi="ar-DZ"/>
        </w:rPr>
        <w:t>الجاهلية هجاء فاحشا ينهش في  الاعراض  و يقذف في الكرامات .</w:t>
      </w:r>
    </w:p>
    <w:p w:rsidR="004C5240" w:rsidRDefault="004C5240" w:rsidP="004C5240">
      <w:pPr>
        <w:tabs>
          <w:tab w:val="left" w:pos="1336"/>
        </w:tabs>
        <w:rPr>
          <w:b/>
          <w:bCs/>
          <w:rtl/>
          <w:lang w:bidi="ar-DZ"/>
        </w:rPr>
      </w:pPr>
      <w:r>
        <w:rPr>
          <w:rFonts w:hint="cs"/>
          <w:b/>
          <w:bCs/>
          <w:rtl/>
          <w:lang w:bidi="ar-DZ"/>
        </w:rPr>
        <w:t>و الواقع لقد عرض الهجاء في الاسلام لاحوال المنافقين و سلوكهم  فقرع أعمالهم و صور</w:t>
      </w:r>
    </w:p>
    <w:p w:rsidR="004C5240" w:rsidRDefault="004C5240" w:rsidP="004C5240">
      <w:pPr>
        <w:tabs>
          <w:tab w:val="left" w:pos="1336"/>
        </w:tabs>
        <w:rPr>
          <w:b/>
          <w:bCs/>
          <w:rtl/>
          <w:lang w:bidi="ar-DZ"/>
        </w:rPr>
      </w:pPr>
      <w:r>
        <w:rPr>
          <w:rFonts w:hint="cs"/>
          <w:b/>
          <w:bCs/>
          <w:rtl/>
          <w:lang w:bidi="ar-DZ"/>
        </w:rPr>
        <w:t>ملذاتهم و اظهر انغماسهم في متع الدنيا الفانية و أنب كذبهم  و نفاقهم من دون شتم</w:t>
      </w:r>
    </w:p>
    <w:p w:rsidR="004C5240" w:rsidRDefault="004C5240" w:rsidP="004C5240">
      <w:pPr>
        <w:tabs>
          <w:tab w:val="left" w:pos="1336"/>
        </w:tabs>
        <w:rPr>
          <w:b/>
          <w:bCs/>
          <w:rtl/>
          <w:lang w:bidi="ar-DZ"/>
        </w:rPr>
      </w:pPr>
      <w:r>
        <w:rPr>
          <w:rFonts w:hint="cs"/>
          <w:b/>
          <w:bCs/>
          <w:rtl/>
          <w:lang w:bidi="ar-DZ"/>
        </w:rPr>
        <w:t>و سباب و دعاهم الى التوبة الى الله  و طلب مغفرته مستعملا اسلوب الترغيب  في دخول</w:t>
      </w:r>
    </w:p>
    <w:p w:rsidR="004C5240" w:rsidRDefault="004C5240" w:rsidP="004C5240">
      <w:pPr>
        <w:tabs>
          <w:tab w:val="left" w:pos="1336"/>
        </w:tabs>
        <w:rPr>
          <w:b/>
          <w:bCs/>
          <w:rtl/>
          <w:lang w:bidi="ar-DZ"/>
        </w:rPr>
      </w:pPr>
      <w:r>
        <w:rPr>
          <w:rFonts w:hint="cs"/>
          <w:b/>
          <w:bCs/>
          <w:rtl/>
          <w:lang w:bidi="ar-DZ"/>
        </w:rPr>
        <w:t>الاسلام .</w:t>
      </w:r>
    </w:p>
    <w:p w:rsidR="004C5240" w:rsidRDefault="004C5240" w:rsidP="004C5240">
      <w:pPr>
        <w:tabs>
          <w:tab w:val="left" w:pos="1336"/>
        </w:tabs>
        <w:rPr>
          <w:b/>
          <w:bCs/>
          <w:rtl/>
          <w:lang w:bidi="ar-DZ"/>
        </w:rPr>
      </w:pPr>
      <w:r>
        <w:rPr>
          <w:rFonts w:hint="cs"/>
          <w:b/>
          <w:bCs/>
          <w:rtl/>
          <w:lang w:bidi="ar-DZ"/>
        </w:rPr>
        <w:t>بيد أن الهجاء في صدر الاسلام لم يرتق الى صورته في القران الكريم و لم يتمثل صور</w:t>
      </w:r>
    </w:p>
    <w:p w:rsidR="004C5240" w:rsidRDefault="004C5240" w:rsidP="004C5240">
      <w:pPr>
        <w:tabs>
          <w:tab w:val="left" w:pos="1336"/>
        </w:tabs>
        <w:rPr>
          <w:b/>
          <w:bCs/>
          <w:rtl/>
          <w:lang w:bidi="ar-DZ"/>
        </w:rPr>
      </w:pPr>
      <w:r>
        <w:rPr>
          <w:rFonts w:hint="cs"/>
          <w:b/>
          <w:bCs/>
          <w:rtl/>
          <w:lang w:bidi="ar-DZ"/>
        </w:rPr>
        <w:t xml:space="preserve">الهجاء القراني  الذي وصف الكفار و المشركين بانهم لا يفقهون </w:t>
      </w:r>
      <w:r>
        <w:rPr>
          <w:b/>
          <w:bCs/>
          <w:lang w:bidi="ar-DZ"/>
        </w:rPr>
        <w:t>:</w:t>
      </w:r>
      <w:r>
        <w:rPr>
          <w:rFonts w:hint="cs"/>
          <w:b/>
          <w:bCs/>
          <w:rtl/>
          <w:lang w:bidi="ar-DZ"/>
        </w:rPr>
        <w:t xml:space="preserve"> (( و اذا رايتهم تعجبك </w:t>
      </w:r>
    </w:p>
    <w:p w:rsidR="004C5240" w:rsidRDefault="004C5240" w:rsidP="004C5240">
      <w:pPr>
        <w:tabs>
          <w:tab w:val="left" w:pos="1336"/>
        </w:tabs>
        <w:rPr>
          <w:b/>
          <w:bCs/>
          <w:rtl/>
          <w:lang w:bidi="ar-DZ"/>
        </w:rPr>
      </w:pPr>
      <w:r>
        <w:rPr>
          <w:rFonts w:hint="cs"/>
          <w:b/>
          <w:bCs/>
          <w:rtl/>
          <w:lang w:bidi="ar-DZ"/>
        </w:rPr>
        <w:t xml:space="preserve">اجسامهم و ان يقولوا تسمع لقولهم كانهم خشب مسندة يحسبون كل صيحة عليهم هم العدو فاحذرهم </w:t>
      </w:r>
    </w:p>
    <w:p w:rsidR="004C5240" w:rsidRDefault="004C5240" w:rsidP="004C5240">
      <w:pPr>
        <w:tabs>
          <w:tab w:val="left" w:pos="1336"/>
        </w:tabs>
        <w:rPr>
          <w:b/>
          <w:bCs/>
          <w:rtl/>
          <w:lang w:bidi="ar-DZ"/>
        </w:rPr>
      </w:pPr>
      <w:r>
        <w:rPr>
          <w:rFonts w:hint="cs"/>
          <w:b/>
          <w:bCs/>
          <w:rtl/>
          <w:lang w:bidi="ar-DZ"/>
        </w:rPr>
        <w:t>قاتلهم الله انى يؤفكون )) بل ان معظم اهاجيهم كانت استمرارا لاسلوب الجاهلين في التعبير</w:t>
      </w:r>
    </w:p>
    <w:p w:rsidR="004C5240" w:rsidRDefault="004C5240" w:rsidP="004C5240">
      <w:pPr>
        <w:tabs>
          <w:tab w:val="left" w:pos="1336"/>
        </w:tabs>
        <w:rPr>
          <w:b/>
          <w:bCs/>
          <w:rtl/>
          <w:lang w:bidi="ar-DZ"/>
        </w:rPr>
      </w:pPr>
      <w:r>
        <w:rPr>
          <w:rFonts w:hint="cs"/>
          <w:b/>
          <w:bCs/>
          <w:rtl/>
          <w:lang w:bidi="ar-DZ"/>
        </w:rPr>
        <w:t xml:space="preserve">بالالقاب و الاخلاق الشخصية لانهم وجدوا ان الاستمرار بتلك الطريقة هو السبيل المؤثر في نفوس </w:t>
      </w:r>
    </w:p>
    <w:p w:rsidR="004C5240" w:rsidRDefault="004C5240" w:rsidP="004C5240">
      <w:pPr>
        <w:tabs>
          <w:tab w:val="left" w:pos="1336"/>
        </w:tabs>
        <w:rPr>
          <w:b/>
          <w:bCs/>
          <w:rtl/>
          <w:lang w:bidi="ar-DZ"/>
        </w:rPr>
      </w:pPr>
      <w:r>
        <w:rPr>
          <w:rFonts w:hint="cs"/>
          <w:b/>
          <w:bCs/>
          <w:rtl/>
          <w:lang w:bidi="ar-DZ"/>
        </w:rPr>
        <w:t>الاعداء و لان قريشا و المشركين بصورة أدق كانوا يخافون من الهجاء الذي عرفوه في الجاهلية " .</w:t>
      </w:r>
    </w:p>
    <w:p w:rsidR="004C5240" w:rsidRDefault="004C5240" w:rsidP="004C5240">
      <w:pPr>
        <w:tabs>
          <w:tab w:val="left" w:pos="1336"/>
        </w:tabs>
        <w:rPr>
          <w:b/>
          <w:bCs/>
          <w:sz w:val="28"/>
          <w:szCs w:val="28"/>
          <w:u w:val="single"/>
          <w:rtl/>
          <w:lang w:bidi="ar-DZ"/>
        </w:rPr>
      </w:pPr>
      <w:r w:rsidRPr="00732E10">
        <w:rPr>
          <w:rFonts w:hint="cs"/>
          <w:b/>
          <w:bCs/>
          <w:sz w:val="28"/>
          <w:szCs w:val="28"/>
          <w:u w:val="single"/>
          <w:rtl/>
          <w:lang w:bidi="ar-DZ"/>
        </w:rPr>
        <w:t xml:space="preserve">البنـــــــــاء الفكــــري </w:t>
      </w:r>
      <w:r w:rsidRPr="00732E10">
        <w:rPr>
          <w:b/>
          <w:bCs/>
          <w:sz w:val="28"/>
          <w:szCs w:val="28"/>
          <w:u w:val="single"/>
          <w:lang w:bidi="ar-DZ"/>
        </w:rPr>
        <w:t>:</w:t>
      </w:r>
    </w:p>
    <w:p w:rsidR="004C5240" w:rsidRDefault="004C5240" w:rsidP="004C5240">
      <w:pPr>
        <w:tabs>
          <w:tab w:val="left" w:pos="1336"/>
        </w:tabs>
        <w:rPr>
          <w:b/>
          <w:bCs/>
          <w:rtl/>
          <w:lang w:bidi="ar-DZ"/>
        </w:rPr>
      </w:pPr>
      <w:r w:rsidRPr="00732E10">
        <w:rPr>
          <w:rFonts w:hint="cs"/>
          <w:b/>
          <w:bCs/>
          <w:rtl/>
          <w:lang w:bidi="ar-DZ"/>
        </w:rPr>
        <w:t xml:space="preserve">1 - </w:t>
      </w:r>
      <w:r>
        <w:rPr>
          <w:rFonts w:hint="cs"/>
          <w:b/>
          <w:bCs/>
          <w:rtl/>
          <w:lang w:bidi="ar-DZ"/>
        </w:rPr>
        <w:t xml:space="preserve"> ما مقام الانسان في نظر الاسلام و لماذا نهى الاسلام عن ايذاء الانسان لاخيه الانسان باللسان ؟</w:t>
      </w:r>
    </w:p>
    <w:p w:rsidR="004C5240" w:rsidRDefault="004C5240" w:rsidP="004C5240">
      <w:pPr>
        <w:tabs>
          <w:tab w:val="left" w:pos="1336"/>
        </w:tabs>
        <w:rPr>
          <w:b/>
          <w:bCs/>
          <w:rtl/>
          <w:lang w:bidi="ar-DZ"/>
        </w:rPr>
      </w:pPr>
      <w:r>
        <w:rPr>
          <w:rFonts w:hint="cs"/>
          <w:b/>
          <w:bCs/>
          <w:rtl/>
          <w:lang w:bidi="ar-DZ"/>
        </w:rPr>
        <w:t xml:space="preserve">2 </w:t>
      </w:r>
      <w:r>
        <w:rPr>
          <w:b/>
          <w:bCs/>
          <w:rtl/>
          <w:lang w:bidi="ar-DZ"/>
        </w:rPr>
        <w:t>–</w:t>
      </w:r>
      <w:r>
        <w:rPr>
          <w:rFonts w:hint="cs"/>
          <w:b/>
          <w:bCs/>
          <w:rtl/>
          <w:lang w:bidi="ar-DZ"/>
        </w:rPr>
        <w:t xml:space="preserve"> ما هي  اهم الموضوعات التي تناولها الهجاء في الاسلام ؟</w:t>
      </w:r>
    </w:p>
    <w:p w:rsidR="004C5240" w:rsidRDefault="004C5240" w:rsidP="004C5240">
      <w:pPr>
        <w:tabs>
          <w:tab w:val="left" w:pos="1336"/>
        </w:tabs>
        <w:rPr>
          <w:b/>
          <w:bCs/>
          <w:rtl/>
          <w:lang w:bidi="ar-DZ"/>
        </w:rPr>
      </w:pPr>
      <w:r>
        <w:rPr>
          <w:rFonts w:hint="cs"/>
          <w:b/>
          <w:bCs/>
          <w:rtl/>
          <w:lang w:bidi="ar-DZ"/>
        </w:rPr>
        <w:t xml:space="preserve">3 </w:t>
      </w:r>
      <w:r>
        <w:rPr>
          <w:b/>
          <w:bCs/>
          <w:rtl/>
          <w:lang w:bidi="ar-DZ"/>
        </w:rPr>
        <w:t>–</w:t>
      </w:r>
      <w:r>
        <w:rPr>
          <w:rFonts w:hint="cs"/>
          <w:b/>
          <w:bCs/>
          <w:rtl/>
          <w:lang w:bidi="ar-DZ"/>
        </w:rPr>
        <w:t xml:space="preserve"> تعلمت ان الشعر قد تاثر بالدين الاسلامي فأين لمست ذلك التاثر ؟ ( استدل ببعض الشعراء في</w:t>
      </w:r>
    </w:p>
    <w:p w:rsidR="004C5240" w:rsidRDefault="004C5240" w:rsidP="004C5240">
      <w:pPr>
        <w:tabs>
          <w:tab w:val="left" w:pos="1336"/>
        </w:tabs>
        <w:rPr>
          <w:b/>
          <w:bCs/>
          <w:rtl/>
          <w:lang w:bidi="ar-DZ"/>
        </w:rPr>
      </w:pPr>
      <w:r>
        <w:rPr>
          <w:rFonts w:hint="cs"/>
          <w:b/>
          <w:bCs/>
          <w:rtl/>
          <w:lang w:bidi="ar-DZ"/>
        </w:rPr>
        <w:t>جوابك ) .</w:t>
      </w:r>
    </w:p>
    <w:p w:rsidR="004C5240" w:rsidRDefault="004C5240" w:rsidP="004C5240">
      <w:pPr>
        <w:tabs>
          <w:tab w:val="left" w:pos="1336"/>
        </w:tabs>
        <w:rPr>
          <w:b/>
          <w:bCs/>
          <w:rtl/>
          <w:lang w:bidi="ar-DZ"/>
        </w:rPr>
      </w:pPr>
      <w:r>
        <w:rPr>
          <w:rFonts w:hint="cs"/>
          <w:b/>
          <w:bCs/>
          <w:rtl/>
          <w:lang w:bidi="ar-DZ"/>
        </w:rPr>
        <w:t xml:space="preserve">4 </w:t>
      </w:r>
      <w:r>
        <w:rPr>
          <w:b/>
          <w:bCs/>
          <w:rtl/>
          <w:lang w:bidi="ar-DZ"/>
        </w:rPr>
        <w:t>–</w:t>
      </w:r>
      <w:r>
        <w:rPr>
          <w:rFonts w:hint="cs"/>
          <w:b/>
          <w:bCs/>
          <w:rtl/>
          <w:lang w:bidi="ar-DZ"/>
        </w:rPr>
        <w:t xml:space="preserve"> بم صور القران الكريم المنافقين و ما دلالة ذلك حسب النص ؟</w:t>
      </w:r>
    </w:p>
    <w:p w:rsidR="004C5240" w:rsidRDefault="004C5240" w:rsidP="004C5240">
      <w:pPr>
        <w:tabs>
          <w:tab w:val="left" w:pos="1336"/>
        </w:tabs>
        <w:rPr>
          <w:b/>
          <w:bCs/>
          <w:rtl/>
          <w:lang w:bidi="ar-DZ"/>
        </w:rPr>
      </w:pPr>
      <w:r w:rsidRPr="00B04504">
        <w:rPr>
          <w:rFonts w:hint="cs"/>
          <w:b/>
          <w:bCs/>
          <w:sz w:val="28"/>
          <w:szCs w:val="28"/>
          <w:u w:val="single"/>
          <w:rtl/>
          <w:lang w:bidi="ar-DZ"/>
        </w:rPr>
        <w:t xml:space="preserve">البنـــــــــــــــــاء اللغـــوي </w:t>
      </w:r>
      <w:r w:rsidRPr="00B04504">
        <w:rPr>
          <w:b/>
          <w:bCs/>
          <w:sz w:val="28"/>
          <w:szCs w:val="28"/>
          <w:u w:val="single"/>
          <w:lang w:bidi="ar-DZ"/>
        </w:rPr>
        <w:t>:</w:t>
      </w:r>
    </w:p>
    <w:p w:rsidR="004C5240" w:rsidRDefault="004C5240" w:rsidP="004C5240">
      <w:pPr>
        <w:tabs>
          <w:tab w:val="left" w:pos="1336"/>
        </w:tabs>
        <w:rPr>
          <w:b/>
          <w:bCs/>
          <w:rtl/>
          <w:lang w:bidi="ar-DZ"/>
        </w:rPr>
      </w:pPr>
      <w:r>
        <w:rPr>
          <w:rFonts w:hint="cs"/>
          <w:b/>
          <w:bCs/>
          <w:rtl/>
          <w:lang w:bidi="ar-DZ"/>
        </w:rPr>
        <w:t xml:space="preserve">1 </w:t>
      </w:r>
      <w:r>
        <w:rPr>
          <w:b/>
          <w:bCs/>
          <w:rtl/>
          <w:lang w:bidi="ar-DZ"/>
        </w:rPr>
        <w:t>–</w:t>
      </w:r>
      <w:r>
        <w:rPr>
          <w:rFonts w:hint="cs"/>
          <w:b/>
          <w:bCs/>
          <w:rtl/>
          <w:lang w:bidi="ar-DZ"/>
        </w:rPr>
        <w:t xml:space="preserve"> حدد اسلوب النص و نمطه .</w:t>
      </w:r>
    </w:p>
    <w:p w:rsidR="004C5240" w:rsidRDefault="004C5240" w:rsidP="004C5240">
      <w:pPr>
        <w:tabs>
          <w:tab w:val="left" w:pos="1336"/>
        </w:tabs>
        <w:rPr>
          <w:b/>
          <w:bCs/>
          <w:rtl/>
          <w:lang w:bidi="ar-DZ"/>
        </w:rPr>
      </w:pPr>
      <w:r>
        <w:rPr>
          <w:rFonts w:hint="cs"/>
          <w:b/>
          <w:bCs/>
          <w:rtl/>
          <w:lang w:bidi="ar-DZ"/>
        </w:rPr>
        <w:t xml:space="preserve">2 </w:t>
      </w:r>
      <w:r>
        <w:rPr>
          <w:b/>
          <w:bCs/>
          <w:rtl/>
          <w:lang w:bidi="ar-DZ"/>
        </w:rPr>
        <w:t>–</w:t>
      </w:r>
      <w:r>
        <w:rPr>
          <w:rFonts w:hint="cs"/>
          <w:b/>
          <w:bCs/>
          <w:rtl/>
          <w:lang w:bidi="ar-DZ"/>
        </w:rPr>
        <w:t xml:space="preserve"> هات مرادفا لما يأتي </w:t>
      </w:r>
      <w:r>
        <w:rPr>
          <w:b/>
          <w:bCs/>
          <w:lang w:bidi="ar-DZ"/>
        </w:rPr>
        <w:t>:</w:t>
      </w:r>
      <w:r>
        <w:rPr>
          <w:rFonts w:hint="cs"/>
          <w:b/>
          <w:bCs/>
          <w:rtl/>
          <w:lang w:bidi="ar-DZ"/>
        </w:rPr>
        <w:t xml:space="preserve"> " الهجاء "   -   "أنب "</w:t>
      </w:r>
    </w:p>
    <w:p w:rsidR="004C5240" w:rsidRDefault="004C5240" w:rsidP="004C5240">
      <w:pPr>
        <w:tabs>
          <w:tab w:val="left" w:pos="1336"/>
        </w:tabs>
        <w:rPr>
          <w:b/>
          <w:bCs/>
          <w:rtl/>
          <w:lang w:bidi="ar-DZ"/>
        </w:rPr>
      </w:pPr>
      <w:r>
        <w:rPr>
          <w:rFonts w:hint="cs"/>
          <w:b/>
          <w:bCs/>
          <w:rtl/>
          <w:lang w:bidi="ar-DZ"/>
        </w:rPr>
        <w:t xml:space="preserve">3 </w:t>
      </w:r>
      <w:r>
        <w:rPr>
          <w:b/>
          <w:bCs/>
          <w:rtl/>
          <w:lang w:bidi="ar-DZ"/>
        </w:rPr>
        <w:t>–</w:t>
      </w:r>
      <w:r>
        <w:rPr>
          <w:rFonts w:hint="cs"/>
          <w:b/>
          <w:bCs/>
          <w:rtl/>
          <w:lang w:bidi="ar-DZ"/>
        </w:rPr>
        <w:t xml:space="preserve"> اعرب ما تحته خط في النص .</w:t>
      </w:r>
    </w:p>
    <w:p w:rsidR="004C5240" w:rsidRDefault="004C5240" w:rsidP="004C5240">
      <w:pPr>
        <w:tabs>
          <w:tab w:val="left" w:pos="1336"/>
        </w:tabs>
        <w:rPr>
          <w:b/>
          <w:bCs/>
          <w:rtl/>
          <w:lang w:bidi="ar-DZ"/>
        </w:rPr>
      </w:pPr>
      <w:r>
        <w:rPr>
          <w:rFonts w:hint="cs"/>
          <w:b/>
          <w:bCs/>
          <w:rtl/>
          <w:lang w:bidi="ar-DZ"/>
        </w:rPr>
        <w:t xml:space="preserve">4 </w:t>
      </w:r>
      <w:r>
        <w:rPr>
          <w:b/>
          <w:bCs/>
          <w:rtl/>
          <w:lang w:bidi="ar-DZ"/>
        </w:rPr>
        <w:t>–</w:t>
      </w:r>
      <w:r>
        <w:rPr>
          <w:rFonts w:hint="cs"/>
          <w:b/>
          <w:bCs/>
          <w:rtl/>
          <w:lang w:bidi="ar-DZ"/>
        </w:rPr>
        <w:t xml:space="preserve"> استخرج من النص اسلوبين خبريين ابتدائيين و اجعلهما انكاريين بصيغتين مختلفتين .</w:t>
      </w:r>
    </w:p>
    <w:p w:rsidR="004C5240" w:rsidRDefault="004C5240" w:rsidP="004C5240">
      <w:pPr>
        <w:tabs>
          <w:tab w:val="left" w:pos="1336"/>
        </w:tabs>
        <w:rPr>
          <w:b/>
          <w:bCs/>
          <w:rtl/>
          <w:lang w:bidi="ar-DZ"/>
        </w:rPr>
      </w:pPr>
      <w:r>
        <w:rPr>
          <w:rFonts w:hint="cs"/>
          <w:b/>
          <w:bCs/>
          <w:rtl/>
          <w:lang w:bidi="ar-DZ"/>
        </w:rPr>
        <w:t xml:space="preserve">5 </w:t>
      </w:r>
      <w:r>
        <w:rPr>
          <w:b/>
          <w:bCs/>
          <w:rtl/>
          <w:lang w:bidi="ar-DZ"/>
        </w:rPr>
        <w:t>–</w:t>
      </w:r>
      <w:r>
        <w:rPr>
          <w:rFonts w:hint="cs"/>
          <w:b/>
          <w:bCs/>
          <w:rtl/>
          <w:lang w:bidi="ar-DZ"/>
        </w:rPr>
        <w:t xml:space="preserve"> استخرج من النص لونا بيانيا و بين نوعه .</w:t>
      </w:r>
    </w:p>
    <w:p w:rsidR="004C5240" w:rsidRPr="001903A0" w:rsidRDefault="004C5240" w:rsidP="004C5240">
      <w:pPr>
        <w:pStyle w:val="NormalWeb"/>
        <w:bidi/>
        <w:rPr>
          <w:b/>
          <w:bCs/>
          <w:color w:val="000000" w:themeColor="text1"/>
          <w:sz w:val="22"/>
          <w:szCs w:val="22"/>
        </w:rPr>
      </w:pPr>
      <w:r w:rsidRPr="001903A0">
        <w:rPr>
          <w:rFonts w:hint="cs"/>
          <w:b/>
          <w:bCs/>
          <w:color w:val="000000" w:themeColor="text1"/>
          <w:sz w:val="22"/>
          <w:szCs w:val="22"/>
          <w:rtl/>
        </w:rPr>
        <w:t xml:space="preserve">ولد البحتري ب </w:t>
      </w:r>
      <w:hyperlink r:id="rId135" w:tooltip="منبج" w:history="1">
        <w:r w:rsidRPr="001903A0">
          <w:rPr>
            <w:rStyle w:val="Lienhypertexte"/>
            <w:rFonts w:hint="cs"/>
            <w:b/>
            <w:bCs/>
            <w:color w:val="000000" w:themeColor="text1"/>
            <w:sz w:val="22"/>
            <w:szCs w:val="22"/>
            <w:rtl/>
          </w:rPr>
          <w:t>منبج</w:t>
        </w:r>
      </w:hyperlink>
      <w:r w:rsidRPr="001903A0">
        <w:rPr>
          <w:rFonts w:hint="cs"/>
          <w:b/>
          <w:bCs/>
          <w:color w:val="000000" w:themeColor="text1"/>
          <w:sz w:val="22"/>
          <w:szCs w:val="22"/>
          <w:rtl/>
        </w:rPr>
        <w:t xml:space="preserve"> من اعمال </w:t>
      </w:r>
      <w:hyperlink r:id="rId136" w:tooltip="حلب" w:history="1">
        <w:r w:rsidRPr="001903A0">
          <w:rPr>
            <w:rStyle w:val="Lienhypertexte"/>
            <w:rFonts w:hint="cs"/>
            <w:b/>
            <w:bCs/>
            <w:color w:val="000000" w:themeColor="text1"/>
            <w:sz w:val="22"/>
            <w:szCs w:val="22"/>
            <w:rtl/>
          </w:rPr>
          <w:t>حلب</w:t>
        </w:r>
      </w:hyperlink>
      <w:r w:rsidRPr="001903A0">
        <w:rPr>
          <w:rFonts w:hint="cs"/>
          <w:b/>
          <w:bCs/>
          <w:color w:val="000000" w:themeColor="text1"/>
          <w:sz w:val="22"/>
          <w:szCs w:val="22"/>
          <w:rtl/>
        </w:rPr>
        <w:t xml:space="preserve"> في سوريا سنة (821م\205 هـ)، ونشأ في قومه الطائيين فتغلبت عليه فصاحتهم، تتلمذ لأبي تمام وأخذ عنه طريقته في المديح ثم اقام في حلب وتعلم هناك ملكة البلاغة والشعر واحب هناك (علوة) المغنية الحلبية التي ذكرها كثيرا في قصائده. ثم تنقل بين البلاد السورية وغيرها، وهو ميدان للقلق والاضطراب، والخلافة ضعيفة لاستيلاء الأتراك على زمام الأمور. فتردد الشاعر في بغداد على دور عليتها. واتصل بالمتوكل فحظي لديه وأصبح عنده شاعر القصر ينشد الأشعار فتغدق عليه الأموال الوافرة.</w:t>
      </w:r>
    </w:p>
    <w:p w:rsidR="004C5240" w:rsidRPr="001903A0" w:rsidRDefault="004C5240" w:rsidP="004C5240">
      <w:pPr>
        <w:pStyle w:val="NormalWeb"/>
        <w:bidi/>
        <w:rPr>
          <w:b/>
          <w:bCs/>
          <w:color w:val="000000" w:themeColor="text1"/>
          <w:sz w:val="22"/>
          <w:szCs w:val="22"/>
          <w:rtl/>
        </w:rPr>
      </w:pPr>
      <w:r w:rsidRPr="001903A0">
        <w:rPr>
          <w:rFonts w:hint="cs"/>
          <w:b/>
          <w:bCs/>
          <w:color w:val="000000" w:themeColor="text1"/>
          <w:sz w:val="22"/>
          <w:szCs w:val="22"/>
          <w:rtl/>
        </w:rPr>
        <w:lastRenderedPageBreak/>
        <w:t xml:space="preserve">ولما قتل المتوكل ووزيره </w:t>
      </w:r>
      <w:hyperlink r:id="rId137" w:tooltip="الفتح بن خاقان" w:history="1">
        <w:r w:rsidRPr="001903A0">
          <w:rPr>
            <w:rStyle w:val="Lienhypertexte"/>
            <w:rFonts w:hint="cs"/>
            <w:b/>
            <w:bCs/>
            <w:color w:val="000000" w:themeColor="text1"/>
            <w:sz w:val="22"/>
            <w:szCs w:val="22"/>
            <w:rtl/>
          </w:rPr>
          <w:t>الفتح بن خاقان</w:t>
        </w:r>
      </w:hyperlink>
      <w:r w:rsidRPr="001903A0">
        <w:rPr>
          <w:rFonts w:hint="cs"/>
          <w:b/>
          <w:bCs/>
          <w:color w:val="000000" w:themeColor="text1"/>
          <w:sz w:val="22"/>
          <w:szCs w:val="22"/>
          <w:rtl/>
        </w:rPr>
        <w:t xml:space="preserve"> لبث الشاعر يتقلب مع كل ذي سلطان مستجدياً، حتى عاد سريعا إلى منبج يقضي فيها أيامه الأخيرة فأدركته الوفاة سنة (897م/284ه) ودفن في مدينة </w:t>
      </w:r>
      <w:hyperlink r:id="rId138" w:tooltip="الباب" w:history="1">
        <w:r w:rsidRPr="001903A0">
          <w:rPr>
            <w:rStyle w:val="Lienhypertexte"/>
            <w:rFonts w:hint="cs"/>
            <w:b/>
            <w:bCs/>
            <w:color w:val="000000" w:themeColor="text1"/>
            <w:sz w:val="22"/>
            <w:szCs w:val="22"/>
            <w:rtl/>
          </w:rPr>
          <w:t>الباب</w:t>
        </w:r>
      </w:hyperlink>
      <w:r w:rsidRPr="001903A0">
        <w:rPr>
          <w:rFonts w:hint="cs"/>
          <w:b/>
          <w:bCs/>
          <w:color w:val="000000" w:themeColor="text1"/>
          <w:sz w:val="22"/>
          <w:szCs w:val="22"/>
          <w:rtl/>
        </w:rPr>
        <w:t>.</w:t>
      </w:r>
    </w:p>
    <w:p w:rsidR="004C5240" w:rsidRPr="00FE71ED" w:rsidRDefault="004C5240" w:rsidP="004C5240">
      <w:pPr>
        <w:rPr>
          <w:b/>
          <w:bCs/>
        </w:rPr>
      </w:pPr>
      <w:r>
        <w:rPr>
          <w:rFonts w:hint="cs"/>
          <w:rtl/>
        </w:rPr>
        <w:t xml:space="preserve">                                                          </w:t>
      </w:r>
      <w:r w:rsidRPr="00FE71ED">
        <w:rPr>
          <w:rFonts w:hint="cs"/>
          <w:b/>
          <w:bCs/>
          <w:sz w:val="28"/>
          <w:szCs w:val="28"/>
          <w:rtl/>
        </w:rPr>
        <w:t>البــحــــــتر</w:t>
      </w:r>
      <w:r w:rsidRPr="00FE71ED">
        <w:rPr>
          <w:rFonts w:hint="cs"/>
          <w:b/>
          <w:bCs/>
          <w:sz w:val="32"/>
          <w:szCs w:val="32"/>
          <w:rtl/>
        </w:rPr>
        <w:t>ي</w:t>
      </w:r>
      <w:r>
        <w:rPr>
          <w:rFonts w:hint="cs"/>
          <w:rtl/>
        </w:rPr>
        <w:t xml:space="preserve">      </w:t>
      </w:r>
      <w:r>
        <w:rPr>
          <w:rFonts w:hint="cs"/>
          <w:b/>
          <w:bCs/>
          <w:rtl/>
        </w:rPr>
        <w:t xml:space="preserve">      </w:t>
      </w:r>
    </w:p>
    <w:p w:rsidR="004C5240" w:rsidRDefault="004C5240" w:rsidP="004C5240">
      <w:pPr>
        <w:jc w:val="center"/>
        <w:rPr>
          <w:rtl/>
        </w:rPr>
      </w:pPr>
      <w:r>
        <w:rPr>
          <w:rFonts w:ascii="Arial" w:hAnsi="Arial" w:cs="Arial"/>
          <w:noProof/>
          <w:sz w:val="20"/>
          <w:szCs w:val="20"/>
        </w:rPr>
        <w:drawing>
          <wp:inline distT="0" distB="0" distL="0" distR="0">
            <wp:extent cx="1264024" cy="1882588"/>
            <wp:effectExtent l="19050" t="0" r="0" b="0"/>
            <wp:docPr id="12" name="il_fi" descr="http://www.moqatel.com/openshare/Mostlhat/Alaam/AlaamImg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qatel.com/openshare/Mostlhat/Alaam/AlaamImgs/107.jpg"/>
                    <pic:cNvPicPr>
                      <a:picLocks noChangeAspect="1" noChangeArrowheads="1"/>
                    </pic:cNvPicPr>
                  </pic:nvPicPr>
                  <pic:blipFill>
                    <a:blip r:embed="rId139"/>
                    <a:srcRect/>
                    <a:stretch>
                      <a:fillRect/>
                    </a:stretch>
                  </pic:blipFill>
                  <pic:spPr bwMode="auto">
                    <a:xfrm>
                      <a:off x="0" y="0"/>
                      <a:ext cx="1263810" cy="1882269"/>
                    </a:xfrm>
                    <a:prstGeom prst="rect">
                      <a:avLst/>
                    </a:prstGeom>
                    <a:noFill/>
                    <a:ln w="9525">
                      <a:noFill/>
                      <a:miter lim="800000"/>
                      <a:headEnd/>
                      <a:tailEnd/>
                    </a:ln>
                  </pic:spPr>
                </pic:pic>
              </a:graphicData>
            </a:graphic>
          </wp:inline>
        </w:drawing>
      </w:r>
    </w:p>
    <w:p w:rsidR="004C5240" w:rsidRDefault="004C5240" w:rsidP="004C5240">
      <w:pPr>
        <w:jc w:val="center"/>
      </w:pPr>
    </w:p>
    <w:p w:rsidR="004C5240" w:rsidRDefault="004C5240" w:rsidP="004C5240">
      <w:pPr>
        <w:tabs>
          <w:tab w:val="left" w:pos="1336"/>
        </w:tabs>
        <w:rPr>
          <w:b/>
          <w:bCs/>
          <w:u w:val="single"/>
          <w:rtl/>
          <w:lang w:bidi="ar-DZ"/>
        </w:rPr>
      </w:pPr>
      <w:r w:rsidRPr="00937528">
        <w:rPr>
          <w:rFonts w:hint="cs"/>
          <w:b/>
          <w:bCs/>
          <w:sz w:val="28"/>
          <w:szCs w:val="28"/>
          <w:u w:val="single"/>
          <w:rtl/>
          <w:lang w:bidi="ar-DZ"/>
        </w:rPr>
        <w:t xml:space="preserve">النــــــــــــــص </w:t>
      </w:r>
      <w:r w:rsidRPr="00937528">
        <w:rPr>
          <w:b/>
          <w:bCs/>
          <w:sz w:val="28"/>
          <w:szCs w:val="28"/>
          <w:u w:val="single"/>
          <w:lang w:bidi="ar-DZ"/>
        </w:rPr>
        <w:t>:</w:t>
      </w:r>
      <w:r w:rsidRPr="00FE71ED">
        <w:rPr>
          <w:rFonts w:hint="cs"/>
          <w:b/>
          <w:bCs/>
          <w:color w:val="000000" w:themeColor="text1"/>
          <w:rtl/>
        </w:rPr>
        <w:t xml:space="preserve"> </w:t>
      </w:r>
    </w:p>
    <w:p w:rsidR="004C5240" w:rsidRDefault="004C5240" w:rsidP="004C5240">
      <w:pPr>
        <w:tabs>
          <w:tab w:val="left" w:pos="1336"/>
        </w:tabs>
        <w:rPr>
          <w:b/>
          <w:bCs/>
          <w:u w:val="single"/>
          <w:rtl/>
          <w:lang w:bidi="ar-DZ"/>
        </w:rPr>
      </w:pPr>
    </w:p>
    <w:p w:rsidR="004C5240" w:rsidRPr="00121149" w:rsidRDefault="004C5240" w:rsidP="004C5240">
      <w:pPr>
        <w:tabs>
          <w:tab w:val="left" w:pos="1336"/>
        </w:tabs>
        <w:rPr>
          <w:b/>
          <w:bCs/>
          <w:sz w:val="28"/>
          <w:szCs w:val="28"/>
          <w:rtl/>
          <w:lang w:bidi="ar-DZ"/>
        </w:rPr>
      </w:pPr>
      <w:r w:rsidRPr="00121149">
        <w:rPr>
          <w:rFonts w:hint="cs"/>
          <w:b/>
          <w:bCs/>
          <w:sz w:val="28"/>
          <w:szCs w:val="28"/>
          <w:rtl/>
          <w:lang w:bidi="ar-DZ"/>
        </w:rPr>
        <w:t xml:space="preserve">قال البحتري </w:t>
      </w:r>
      <w:r w:rsidRPr="00121149">
        <w:rPr>
          <w:b/>
          <w:bCs/>
          <w:sz w:val="28"/>
          <w:szCs w:val="28"/>
          <w:lang w:bidi="ar-DZ"/>
        </w:rPr>
        <w:t>:</w:t>
      </w:r>
    </w:p>
    <w:p w:rsidR="004C5240" w:rsidRDefault="004C5240" w:rsidP="004C5240">
      <w:pPr>
        <w:tabs>
          <w:tab w:val="left" w:pos="1336"/>
        </w:tabs>
        <w:rPr>
          <w:b/>
          <w:bCs/>
          <w:rtl/>
          <w:lang w:bidi="ar-DZ"/>
        </w:rPr>
      </w:pPr>
      <w:r>
        <w:rPr>
          <w:rFonts w:hint="cs"/>
          <w:b/>
          <w:bCs/>
          <w:rtl/>
          <w:lang w:bidi="ar-DZ"/>
        </w:rPr>
        <w:t xml:space="preserve">اتاك الربيع الطلق </w:t>
      </w:r>
      <w:r w:rsidRPr="00937528">
        <w:rPr>
          <w:rFonts w:hint="cs"/>
          <w:b/>
          <w:bCs/>
          <w:u w:val="single"/>
          <w:rtl/>
          <w:lang w:bidi="ar-DZ"/>
        </w:rPr>
        <w:t>يختال</w:t>
      </w:r>
      <w:r>
        <w:rPr>
          <w:rFonts w:hint="cs"/>
          <w:b/>
          <w:bCs/>
          <w:rtl/>
          <w:lang w:bidi="ar-DZ"/>
        </w:rPr>
        <w:t xml:space="preserve"> ضاحكا         من الحسن حتى كاد أن يتكلما</w:t>
      </w:r>
    </w:p>
    <w:p w:rsidR="004C5240" w:rsidRDefault="004C5240" w:rsidP="004C5240">
      <w:pPr>
        <w:tabs>
          <w:tab w:val="left" w:pos="1336"/>
        </w:tabs>
        <w:rPr>
          <w:b/>
          <w:bCs/>
          <w:rtl/>
          <w:lang w:bidi="ar-DZ"/>
        </w:rPr>
      </w:pPr>
      <w:r>
        <w:rPr>
          <w:rFonts w:hint="cs"/>
          <w:b/>
          <w:bCs/>
          <w:rtl/>
          <w:lang w:bidi="ar-DZ"/>
        </w:rPr>
        <w:t>و من شجر رد الربيع لباســــــه        عليه كما نشرت وشيما منمنما</w:t>
      </w:r>
    </w:p>
    <w:p w:rsidR="004C5240" w:rsidRDefault="004C5240" w:rsidP="004C5240">
      <w:pPr>
        <w:tabs>
          <w:tab w:val="left" w:pos="1336"/>
        </w:tabs>
        <w:rPr>
          <w:b/>
          <w:bCs/>
          <w:rtl/>
          <w:lang w:bidi="ar-DZ"/>
        </w:rPr>
      </w:pPr>
      <w:r>
        <w:rPr>
          <w:rFonts w:hint="cs"/>
          <w:b/>
          <w:bCs/>
          <w:rtl/>
          <w:lang w:bidi="ar-DZ"/>
        </w:rPr>
        <w:t xml:space="preserve">أحل </w:t>
      </w:r>
      <w:r w:rsidRPr="00F35843">
        <w:rPr>
          <w:rFonts w:hint="cs"/>
          <w:b/>
          <w:bCs/>
          <w:u w:val="single"/>
          <w:rtl/>
          <w:lang w:bidi="ar-DZ"/>
        </w:rPr>
        <w:t>فابدى</w:t>
      </w:r>
      <w:r>
        <w:rPr>
          <w:rFonts w:hint="cs"/>
          <w:b/>
          <w:bCs/>
          <w:rtl/>
          <w:lang w:bidi="ar-DZ"/>
        </w:rPr>
        <w:t xml:space="preserve"> للعيون بشاشــــــــــة        و كان قذى للعين اذ كان محرم</w:t>
      </w:r>
    </w:p>
    <w:p w:rsidR="004C5240" w:rsidRDefault="004C5240" w:rsidP="004C5240">
      <w:pPr>
        <w:tabs>
          <w:tab w:val="left" w:pos="1336"/>
        </w:tabs>
        <w:rPr>
          <w:b/>
          <w:bCs/>
          <w:u w:val="single"/>
          <w:rtl/>
          <w:lang w:bidi="ar-DZ"/>
        </w:rPr>
      </w:pPr>
      <w:r w:rsidRPr="00937528">
        <w:rPr>
          <w:rFonts w:hint="cs"/>
          <w:b/>
          <w:bCs/>
          <w:u w:val="single"/>
          <w:rtl/>
          <w:lang w:bidi="ar-DZ"/>
        </w:rPr>
        <w:t xml:space="preserve">البنـــــــــــــاء الفكـــــــــــري </w:t>
      </w:r>
      <w:r w:rsidRPr="00937528">
        <w:rPr>
          <w:b/>
          <w:bCs/>
          <w:u w:val="single"/>
          <w:lang w:bidi="ar-DZ"/>
        </w:rPr>
        <w:t>:</w:t>
      </w:r>
    </w:p>
    <w:p w:rsidR="004C5240" w:rsidRDefault="004C5240" w:rsidP="004C5240">
      <w:pPr>
        <w:tabs>
          <w:tab w:val="left" w:pos="1336"/>
        </w:tabs>
        <w:rPr>
          <w:b/>
          <w:bCs/>
          <w:rtl/>
          <w:lang w:bidi="ar-DZ"/>
        </w:rPr>
      </w:pPr>
      <w:r w:rsidRPr="00937528">
        <w:rPr>
          <w:rFonts w:hint="cs"/>
          <w:b/>
          <w:bCs/>
          <w:rtl/>
          <w:lang w:bidi="ar-DZ"/>
        </w:rPr>
        <w:t xml:space="preserve">1 - </w:t>
      </w:r>
      <w:r>
        <w:rPr>
          <w:rFonts w:hint="cs"/>
          <w:b/>
          <w:bCs/>
          <w:rtl/>
          <w:lang w:bidi="ar-DZ"/>
        </w:rPr>
        <w:t xml:space="preserve"> بم صور الشاعر فصل الربيع و هل هذا التصوير مناسب ؟</w:t>
      </w:r>
    </w:p>
    <w:p w:rsidR="004C5240" w:rsidRDefault="004C5240" w:rsidP="004C5240">
      <w:pPr>
        <w:tabs>
          <w:tab w:val="left" w:pos="1336"/>
        </w:tabs>
        <w:rPr>
          <w:b/>
          <w:bCs/>
          <w:rtl/>
          <w:lang w:bidi="ar-DZ"/>
        </w:rPr>
      </w:pPr>
      <w:r>
        <w:rPr>
          <w:rFonts w:hint="cs"/>
          <w:b/>
          <w:bCs/>
          <w:rtl/>
          <w:lang w:bidi="ar-DZ"/>
        </w:rPr>
        <w:t xml:space="preserve">2 </w:t>
      </w:r>
      <w:r>
        <w:rPr>
          <w:b/>
          <w:bCs/>
          <w:rtl/>
          <w:lang w:bidi="ar-DZ"/>
        </w:rPr>
        <w:t>–</w:t>
      </w:r>
      <w:r>
        <w:rPr>
          <w:rFonts w:hint="cs"/>
          <w:b/>
          <w:bCs/>
          <w:rtl/>
          <w:lang w:bidi="ar-DZ"/>
        </w:rPr>
        <w:t xml:space="preserve"> كيف كان الناس قبل حلول فصل الربيع ؟ علل من النص .</w:t>
      </w:r>
    </w:p>
    <w:p w:rsidR="004C5240" w:rsidRDefault="004C5240" w:rsidP="004C5240">
      <w:pPr>
        <w:tabs>
          <w:tab w:val="left" w:pos="1336"/>
        </w:tabs>
        <w:rPr>
          <w:b/>
          <w:bCs/>
          <w:rtl/>
          <w:lang w:bidi="ar-DZ"/>
        </w:rPr>
      </w:pPr>
      <w:r>
        <w:rPr>
          <w:rFonts w:hint="cs"/>
          <w:b/>
          <w:bCs/>
          <w:rtl/>
          <w:lang w:bidi="ar-DZ"/>
        </w:rPr>
        <w:t xml:space="preserve">3 </w:t>
      </w:r>
      <w:r>
        <w:rPr>
          <w:b/>
          <w:bCs/>
          <w:rtl/>
          <w:lang w:bidi="ar-DZ"/>
        </w:rPr>
        <w:t>–</w:t>
      </w:r>
      <w:r>
        <w:rPr>
          <w:rFonts w:hint="cs"/>
          <w:b/>
          <w:bCs/>
          <w:rtl/>
          <w:lang w:bidi="ar-DZ"/>
        </w:rPr>
        <w:t xml:space="preserve"> أنثر الابيات نثرا مفيدا و موجزا .</w:t>
      </w:r>
    </w:p>
    <w:p w:rsidR="004C5240" w:rsidRDefault="004C5240" w:rsidP="004C5240">
      <w:pPr>
        <w:tabs>
          <w:tab w:val="left" w:pos="1336"/>
        </w:tabs>
        <w:rPr>
          <w:b/>
          <w:bCs/>
          <w:rtl/>
          <w:lang w:bidi="ar-DZ"/>
        </w:rPr>
      </w:pPr>
      <w:r w:rsidRPr="00937528">
        <w:rPr>
          <w:rFonts w:hint="cs"/>
          <w:b/>
          <w:bCs/>
          <w:u w:val="single"/>
          <w:rtl/>
          <w:lang w:bidi="ar-DZ"/>
        </w:rPr>
        <w:t xml:space="preserve">البنــــــــــــاء اللغـــــــــــــــوي </w:t>
      </w:r>
      <w:r w:rsidRPr="00937528">
        <w:rPr>
          <w:b/>
          <w:bCs/>
          <w:u w:val="single"/>
          <w:lang w:bidi="ar-DZ"/>
        </w:rPr>
        <w:t>:</w:t>
      </w:r>
    </w:p>
    <w:p w:rsidR="004C5240" w:rsidRDefault="004C5240" w:rsidP="004C5240">
      <w:pPr>
        <w:tabs>
          <w:tab w:val="left" w:pos="1336"/>
        </w:tabs>
        <w:rPr>
          <w:b/>
          <w:bCs/>
          <w:rtl/>
          <w:lang w:bidi="ar-DZ"/>
        </w:rPr>
      </w:pPr>
      <w:r>
        <w:rPr>
          <w:rFonts w:hint="cs"/>
          <w:b/>
          <w:bCs/>
          <w:rtl/>
          <w:lang w:bidi="ar-DZ"/>
        </w:rPr>
        <w:t xml:space="preserve">1 </w:t>
      </w:r>
      <w:r>
        <w:rPr>
          <w:b/>
          <w:bCs/>
          <w:rtl/>
          <w:lang w:bidi="ar-DZ"/>
        </w:rPr>
        <w:t>–</w:t>
      </w:r>
      <w:r>
        <w:rPr>
          <w:rFonts w:hint="cs"/>
          <w:b/>
          <w:bCs/>
          <w:rtl/>
          <w:lang w:bidi="ar-DZ"/>
        </w:rPr>
        <w:t xml:space="preserve"> هات مرادفا لما ياتي </w:t>
      </w:r>
      <w:r>
        <w:rPr>
          <w:b/>
          <w:bCs/>
          <w:lang w:bidi="ar-DZ"/>
        </w:rPr>
        <w:t>:</w:t>
      </w:r>
      <w:r>
        <w:rPr>
          <w:rFonts w:hint="cs"/>
          <w:b/>
          <w:bCs/>
          <w:rtl/>
          <w:lang w:bidi="ar-DZ"/>
        </w:rPr>
        <w:t xml:space="preserve"> ( يختال ) </w:t>
      </w:r>
      <w:r>
        <w:rPr>
          <w:b/>
          <w:bCs/>
          <w:rtl/>
          <w:lang w:bidi="ar-DZ"/>
        </w:rPr>
        <w:t>–</w:t>
      </w:r>
      <w:r>
        <w:rPr>
          <w:rFonts w:hint="cs"/>
          <w:b/>
          <w:bCs/>
          <w:rtl/>
          <w:lang w:bidi="ar-DZ"/>
        </w:rPr>
        <w:t xml:space="preserve"> ( وشيا ) .</w:t>
      </w:r>
    </w:p>
    <w:p w:rsidR="004C5240" w:rsidRDefault="004C5240" w:rsidP="004C5240">
      <w:pPr>
        <w:tabs>
          <w:tab w:val="left" w:pos="1336"/>
        </w:tabs>
        <w:rPr>
          <w:b/>
          <w:bCs/>
          <w:rtl/>
          <w:lang w:bidi="ar-DZ"/>
        </w:rPr>
      </w:pPr>
      <w:r>
        <w:rPr>
          <w:rFonts w:hint="cs"/>
          <w:b/>
          <w:bCs/>
          <w:rtl/>
          <w:lang w:bidi="ar-DZ"/>
        </w:rPr>
        <w:t xml:space="preserve">2 </w:t>
      </w:r>
      <w:r>
        <w:rPr>
          <w:b/>
          <w:bCs/>
          <w:rtl/>
          <w:lang w:bidi="ar-DZ"/>
        </w:rPr>
        <w:t>–</w:t>
      </w:r>
      <w:r>
        <w:rPr>
          <w:rFonts w:hint="cs"/>
          <w:b/>
          <w:bCs/>
          <w:rtl/>
          <w:lang w:bidi="ar-DZ"/>
        </w:rPr>
        <w:t xml:space="preserve"> استخرج من النص لونا بيانيا و اشرحه ثم بين  نوعه .</w:t>
      </w:r>
    </w:p>
    <w:p w:rsidR="004C5240" w:rsidRDefault="004C5240" w:rsidP="004C5240">
      <w:pPr>
        <w:tabs>
          <w:tab w:val="left" w:pos="1336"/>
        </w:tabs>
        <w:rPr>
          <w:b/>
          <w:bCs/>
          <w:rtl/>
          <w:lang w:bidi="ar-DZ"/>
        </w:rPr>
      </w:pPr>
      <w:r>
        <w:rPr>
          <w:rFonts w:hint="cs"/>
          <w:b/>
          <w:bCs/>
          <w:rtl/>
          <w:lang w:bidi="ar-DZ"/>
        </w:rPr>
        <w:t xml:space="preserve">3 </w:t>
      </w:r>
      <w:r>
        <w:rPr>
          <w:b/>
          <w:bCs/>
          <w:rtl/>
          <w:lang w:bidi="ar-DZ"/>
        </w:rPr>
        <w:t>–</w:t>
      </w:r>
      <w:r>
        <w:rPr>
          <w:rFonts w:hint="cs"/>
          <w:b/>
          <w:bCs/>
          <w:rtl/>
          <w:lang w:bidi="ar-DZ"/>
        </w:rPr>
        <w:t xml:space="preserve"> اعرب ما تحته خط .</w:t>
      </w:r>
    </w:p>
    <w:p w:rsidR="004C5240" w:rsidRDefault="004C5240" w:rsidP="004C5240">
      <w:pPr>
        <w:tabs>
          <w:tab w:val="left" w:pos="1336"/>
        </w:tabs>
        <w:rPr>
          <w:b/>
          <w:bCs/>
          <w:rtl/>
          <w:lang w:bidi="ar-DZ"/>
        </w:rPr>
      </w:pPr>
      <w:r>
        <w:rPr>
          <w:rFonts w:hint="cs"/>
          <w:b/>
          <w:bCs/>
          <w:rtl/>
          <w:lang w:bidi="ar-DZ"/>
        </w:rPr>
        <w:t xml:space="preserve">4 </w:t>
      </w:r>
      <w:r>
        <w:rPr>
          <w:b/>
          <w:bCs/>
          <w:rtl/>
          <w:lang w:bidi="ar-DZ"/>
        </w:rPr>
        <w:t>–</w:t>
      </w:r>
      <w:r>
        <w:rPr>
          <w:rFonts w:hint="cs"/>
          <w:b/>
          <w:bCs/>
          <w:rtl/>
          <w:lang w:bidi="ar-DZ"/>
        </w:rPr>
        <w:t xml:space="preserve"> حدد نمط الابيات .</w:t>
      </w:r>
    </w:p>
    <w:p w:rsidR="004C5240" w:rsidRDefault="004C5240" w:rsidP="004C5240">
      <w:pPr>
        <w:tabs>
          <w:tab w:val="left" w:pos="1336"/>
        </w:tabs>
        <w:rPr>
          <w:b/>
          <w:bCs/>
          <w:rtl/>
          <w:lang w:bidi="ar-DZ"/>
        </w:rPr>
      </w:pPr>
      <w:r w:rsidRPr="00F35843">
        <w:rPr>
          <w:rFonts w:hint="cs"/>
          <w:b/>
          <w:bCs/>
          <w:u w:val="single"/>
          <w:rtl/>
          <w:lang w:bidi="ar-DZ"/>
        </w:rPr>
        <w:t xml:space="preserve">الوضعيــــــة الادماجيـــــة </w:t>
      </w:r>
      <w:r w:rsidRPr="00F35843">
        <w:rPr>
          <w:b/>
          <w:bCs/>
          <w:u w:val="single"/>
          <w:lang w:bidi="ar-DZ"/>
        </w:rPr>
        <w:t>:</w:t>
      </w:r>
    </w:p>
    <w:p w:rsidR="004C5240" w:rsidRDefault="004C5240" w:rsidP="004C5240">
      <w:pPr>
        <w:tabs>
          <w:tab w:val="left" w:pos="1336"/>
        </w:tabs>
        <w:rPr>
          <w:b/>
          <w:bCs/>
          <w:rtl/>
          <w:lang w:bidi="ar-DZ"/>
        </w:rPr>
      </w:pPr>
      <w:r>
        <w:rPr>
          <w:rFonts w:hint="cs"/>
          <w:b/>
          <w:bCs/>
          <w:rtl/>
          <w:lang w:bidi="ar-DZ"/>
        </w:rPr>
        <w:t>قد قمت بنزهة مع أهلك في فصل الربيع فاسترعى  انتباهك مشهد طبيعي خلاب نال اعجابك</w:t>
      </w:r>
    </w:p>
    <w:p w:rsidR="004C5240" w:rsidRDefault="004C5240" w:rsidP="004C5240">
      <w:pPr>
        <w:tabs>
          <w:tab w:val="left" w:pos="1336"/>
        </w:tabs>
        <w:rPr>
          <w:b/>
          <w:bCs/>
          <w:rtl/>
          <w:lang w:bidi="ar-DZ"/>
        </w:rPr>
      </w:pPr>
      <w:r>
        <w:rPr>
          <w:rFonts w:hint="cs"/>
          <w:b/>
          <w:bCs/>
          <w:rtl/>
          <w:lang w:bidi="ar-DZ"/>
        </w:rPr>
        <w:t>و ارتسمت صورته في مخيلتك .</w:t>
      </w:r>
    </w:p>
    <w:p w:rsidR="004C5240" w:rsidRDefault="004C5240" w:rsidP="004C5240">
      <w:pPr>
        <w:tabs>
          <w:tab w:val="left" w:pos="1336"/>
        </w:tabs>
        <w:rPr>
          <w:b/>
          <w:bCs/>
          <w:rtl/>
          <w:lang w:bidi="ar-DZ"/>
        </w:rPr>
      </w:pPr>
      <w:r>
        <w:rPr>
          <w:rFonts w:hint="cs"/>
          <w:b/>
          <w:bCs/>
          <w:rtl/>
          <w:lang w:bidi="ar-DZ"/>
        </w:rPr>
        <w:t xml:space="preserve">حرر فقرة تصف فيها ذلك المشهد الجميل مستخدما استعارتين و ثلاث محسنات بديعية مختلفة.  </w:t>
      </w:r>
    </w:p>
    <w:p w:rsidR="004C5240" w:rsidRDefault="004C5240" w:rsidP="004C5240">
      <w:pPr>
        <w:tabs>
          <w:tab w:val="left" w:pos="1336"/>
        </w:tabs>
        <w:rPr>
          <w:b/>
          <w:bCs/>
          <w:sz w:val="32"/>
          <w:szCs w:val="32"/>
          <w:u w:val="single"/>
          <w:rtl/>
          <w:lang w:bidi="ar-DZ"/>
        </w:rPr>
      </w:pPr>
      <w:r>
        <w:rPr>
          <w:rFonts w:hint="cs"/>
          <w:b/>
          <w:bCs/>
          <w:sz w:val="32"/>
          <w:szCs w:val="32"/>
          <w:u w:val="single"/>
          <w:rtl/>
          <w:lang w:bidi="ar-DZ"/>
        </w:rPr>
        <w:t>النــــــــــــًص</w:t>
      </w:r>
      <w:r>
        <w:rPr>
          <w:b/>
          <w:bCs/>
          <w:sz w:val="32"/>
          <w:szCs w:val="32"/>
          <w:u w:val="single"/>
          <w:lang w:bidi="ar-DZ"/>
        </w:rPr>
        <w:t>:</w:t>
      </w:r>
      <w:r>
        <w:rPr>
          <w:rFonts w:hint="cs"/>
          <w:b/>
          <w:bCs/>
          <w:sz w:val="32"/>
          <w:szCs w:val="32"/>
          <w:u w:val="single"/>
          <w:rtl/>
          <w:lang w:bidi="ar-DZ"/>
        </w:rPr>
        <w:t xml:space="preserve"> </w:t>
      </w:r>
    </w:p>
    <w:p w:rsidR="004C5240" w:rsidRDefault="004C5240" w:rsidP="004C5240">
      <w:pPr>
        <w:tabs>
          <w:tab w:val="left" w:pos="1336"/>
        </w:tabs>
        <w:rPr>
          <w:b/>
          <w:bCs/>
          <w:sz w:val="32"/>
          <w:szCs w:val="32"/>
          <w:u w:val="single"/>
          <w:rtl/>
          <w:lang w:bidi="ar-DZ"/>
        </w:rPr>
      </w:pPr>
      <w:r>
        <w:rPr>
          <w:rFonts w:hint="cs"/>
          <w:b/>
          <w:bCs/>
          <w:sz w:val="32"/>
          <w:szCs w:val="32"/>
          <w:u w:val="single"/>
          <w:rtl/>
          <w:lang w:bidi="ar-DZ"/>
        </w:rPr>
        <w:t>قال الشاعر</w:t>
      </w:r>
      <w:r>
        <w:rPr>
          <w:b/>
          <w:bCs/>
          <w:sz w:val="32"/>
          <w:szCs w:val="32"/>
          <w:u w:val="single"/>
          <w:lang w:bidi="ar-DZ"/>
        </w:rPr>
        <w:t>:</w:t>
      </w:r>
      <w:r>
        <w:rPr>
          <w:rFonts w:hint="cs"/>
          <w:b/>
          <w:bCs/>
          <w:sz w:val="32"/>
          <w:szCs w:val="32"/>
          <w:u w:val="single"/>
          <w:rtl/>
          <w:lang w:bidi="ar-DZ"/>
        </w:rPr>
        <w:t xml:space="preserve"> </w:t>
      </w:r>
    </w:p>
    <w:p w:rsidR="004C5240" w:rsidRDefault="004C5240" w:rsidP="004C5240">
      <w:pPr>
        <w:tabs>
          <w:tab w:val="left" w:pos="1336"/>
        </w:tabs>
        <w:rPr>
          <w:b/>
          <w:bCs/>
          <w:rtl/>
          <w:lang w:bidi="ar-DZ"/>
        </w:rPr>
      </w:pPr>
      <w:r>
        <w:rPr>
          <w:rFonts w:hint="cs"/>
          <w:b/>
          <w:bCs/>
          <w:rtl/>
          <w:lang w:bidi="ar-DZ"/>
        </w:rPr>
        <w:t xml:space="preserve">من ضيــــع الحــــــزم في افعاله نـــــــدما                          وظـــل مكتئبـــا و القلب قــد سئـــما </w:t>
      </w:r>
    </w:p>
    <w:p w:rsidR="004C5240" w:rsidRDefault="004C5240" w:rsidP="004C5240">
      <w:pPr>
        <w:tabs>
          <w:tab w:val="left" w:pos="1336"/>
        </w:tabs>
        <w:rPr>
          <w:b/>
          <w:bCs/>
          <w:rtl/>
          <w:lang w:bidi="ar-DZ"/>
        </w:rPr>
      </w:pPr>
      <w:r>
        <w:rPr>
          <w:rFonts w:hint="cs"/>
          <w:b/>
          <w:bCs/>
          <w:rtl/>
          <w:lang w:bidi="ar-DZ"/>
        </w:rPr>
        <w:t xml:space="preserve">ما المــــرء الا الذي طابــــت فضائـــــــله                          و الدين زين يزين العاقــــل الفهـــما </w:t>
      </w:r>
    </w:p>
    <w:p w:rsidR="004C5240" w:rsidRDefault="004C5240" w:rsidP="004C5240">
      <w:pPr>
        <w:tabs>
          <w:tab w:val="left" w:pos="1336"/>
        </w:tabs>
        <w:rPr>
          <w:b/>
          <w:bCs/>
          <w:rtl/>
          <w:lang w:bidi="ar-DZ"/>
        </w:rPr>
      </w:pPr>
      <w:r>
        <w:rPr>
          <w:rFonts w:hint="cs"/>
          <w:b/>
          <w:bCs/>
          <w:rtl/>
          <w:lang w:bidi="ar-DZ"/>
        </w:rPr>
        <w:t xml:space="preserve">والعلم انفــــــس شــــــيء انت ذاخـــــره                           فـــلا تكـــن جاهــــلا تستورث الندما </w:t>
      </w:r>
    </w:p>
    <w:p w:rsidR="004C5240" w:rsidRDefault="004C5240" w:rsidP="004C5240">
      <w:pPr>
        <w:tabs>
          <w:tab w:val="left" w:pos="1336"/>
        </w:tabs>
        <w:rPr>
          <w:b/>
          <w:bCs/>
          <w:rtl/>
          <w:lang w:bidi="ar-DZ"/>
        </w:rPr>
      </w:pPr>
      <w:r>
        <w:rPr>
          <w:rFonts w:hint="cs"/>
          <w:b/>
          <w:bCs/>
          <w:rtl/>
          <w:lang w:bidi="ar-DZ"/>
        </w:rPr>
        <w:t xml:space="preserve">ولازم الصـــــمت لا تنطــــــق بفاحشــــة                           واكرم الجار, لا تهتــــك له حـــــرما </w:t>
      </w:r>
    </w:p>
    <w:p w:rsidR="004C5240" w:rsidRDefault="004C5240" w:rsidP="004C5240">
      <w:pPr>
        <w:tabs>
          <w:tab w:val="left" w:pos="1336"/>
        </w:tabs>
        <w:rPr>
          <w:b/>
          <w:bCs/>
          <w:rtl/>
          <w:lang w:bidi="ar-DZ"/>
        </w:rPr>
      </w:pPr>
      <w:r>
        <w:rPr>
          <w:rFonts w:hint="cs"/>
          <w:b/>
          <w:bCs/>
          <w:rtl/>
          <w:lang w:bidi="ar-DZ"/>
        </w:rPr>
        <w:t xml:space="preserve">واحذر من المزح كم في المزح من خطر                           كم من صديقين بعد المزح فاختصما </w:t>
      </w:r>
    </w:p>
    <w:p w:rsidR="004C5240" w:rsidRDefault="004C5240" w:rsidP="004C5240">
      <w:pPr>
        <w:tabs>
          <w:tab w:val="left" w:pos="1336"/>
        </w:tabs>
        <w:rPr>
          <w:b/>
          <w:bCs/>
          <w:sz w:val="32"/>
          <w:szCs w:val="32"/>
          <w:u w:val="single"/>
          <w:rtl/>
          <w:lang w:bidi="ar-DZ"/>
        </w:rPr>
      </w:pPr>
      <w:r>
        <w:rPr>
          <w:rFonts w:hint="cs"/>
          <w:b/>
          <w:bCs/>
          <w:sz w:val="32"/>
          <w:szCs w:val="32"/>
          <w:u w:val="single"/>
          <w:rtl/>
          <w:lang w:bidi="ar-DZ"/>
        </w:rPr>
        <w:t>البناء الفكــــــــري</w:t>
      </w:r>
      <w:r>
        <w:rPr>
          <w:b/>
          <w:bCs/>
          <w:sz w:val="32"/>
          <w:szCs w:val="32"/>
          <w:u w:val="single"/>
          <w:lang w:bidi="ar-DZ"/>
        </w:rPr>
        <w:t>:</w:t>
      </w:r>
      <w:r>
        <w:rPr>
          <w:rFonts w:hint="cs"/>
          <w:b/>
          <w:bCs/>
          <w:sz w:val="32"/>
          <w:szCs w:val="32"/>
          <w:u w:val="single"/>
          <w:rtl/>
          <w:lang w:bidi="ar-DZ"/>
        </w:rPr>
        <w:t xml:space="preserve"> </w:t>
      </w:r>
    </w:p>
    <w:p w:rsidR="004C5240" w:rsidRDefault="004C5240" w:rsidP="004C5240">
      <w:pPr>
        <w:tabs>
          <w:tab w:val="left" w:pos="1336"/>
        </w:tabs>
        <w:rPr>
          <w:b/>
          <w:bCs/>
          <w:rtl/>
          <w:lang w:bidi="ar-DZ"/>
        </w:rPr>
      </w:pPr>
      <w:r>
        <w:rPr>
          <w:rFonts w:hint="cs"/>
          <w:b/>
          <w:bCs/>
          <w:rtl/>
          <w:lang w:bidi="ar-DZ"/>
        </w:rPr>
        <w:t>س1</w:t>
      </w:r>
      <w:r>
        <w:rPr>
          <w:b/>
          <w:bCs/>
          <w:lang w:bidi="ar-DZ"/>
        </w:rPr>
        <w:t>:</w:t>
      </w:r>
      <w:r>
        <w:rPr>
          <w:rFonts w:hint="cs"/>
          <w:b/>
          <w:bCs/>
          <w:rtl/>
          <w:lang w:bidi="ar-DZ"/>
        </w:rPr>
        <w:t xml:space="preserve">بم ينصح الكاتب سامعه؟ وهل انت معني بهذه النصائح؟ </w:t>
      </w:r>
    </w:p>
    <w:p w:rsidR="004C5240" w:rsidRDefault="004C5240" w:rsidP="004C5240">
      <w:pPr>
        <w:tabs>
          <w:tab w:val="left" w:pos="1336"/>
        </w:tabs>
        <w:rPr>
          <w:b/>
          <w:bCs/>
          <w:rtl/>
          <w:lang w:bidi="ar-DZ"/>
        </w:rPr>
      </w:pPr>
      <w:r>
        <w:rPr>
          <w:rFonts w:hint="cs"/>
          <w:b/>
          <w:bCs/>
          <w:rtl/>
          <w:lang w:bidi="ar-DZ"/>
        </w:rPr>
        <w:t>س2</w:t>
      </w:r>
      <w:r>
        <w:rPr>
          <w:b/>
          <w:bCs/>
          <w:lang w:bidi="ar-DZ"/>
        </w:rPr>
        <w:t>:</w:t>
      </w:r>
      <w:r>
        <w:rPr>
          <w:rFonts w:hint="cs"/>
          <w:b/>
          <w:bCs/>
          <w:rtl/>
          <w:lang w:bidi="ar-DZ"/>
        </w:rPr>
        <w:t xml:space="preserve"> كيف يعيش من يقضي وقته في اللهو واللعب؟ </w:t>
      </w:r>
    </w:p>
    <w:p w:rsidR="004C5240" w:rsidRDefault="004C5240" w:rsidP="004C5240">
      <w:pPr>
        <w:tabs>
          <w:tab w:val="left" w:pos="1336"/>
        </w:tabs>
        <w:rPr>
          <w:b/>
          <w:bCs/>
          <w:rtl/>
          <w:lang w:bidi="ar-DZ"/>
        </w:rPr>
      </w:pPr>
      <w:r>
        <w:rPr>
          <w:rFonts w:hint="cs"/>
          <w:b/>
          <w:bCs/>
          <w:rtl/>
          <w:lang w:bidi="ar-DZ"/>
        </w:rPr>
        <w:t>س3</w:t>
      </w:r>
      <w:r>
        <w:rPr>
          <w:b/>
          <w:bCs/>
          <w:lang w:bidi="ar-DZ"/>
        </w:rPr>
        <w:t>:</w:t>
      </w:r>
      <w:r>
        <w:rPr>
          <w:rFonts w:hint="cs"/>
          <w:b/>
          <w:bCs/>
          <w:rtl/>
          <w:lang w:bidi="ar-DZ"/>
        </w:rPr>
        <w:t xml:space="preserve"> ماذا يقدم الدين الاسلامي للانسان العاقل الصالح؟ </w:t>
      </w:r>
    </w:p>
    <w:p w:rsidR="004C5240" w:rsidRDefault="004C5240" w:rsidP="004C5240">
      <w:pPr>
        <w:tabs>
          <w:tab w:val="left" w:pos="1336"/>
        </w:tabs>
        <w:rPr>
          <w:b/>
          <w:bCs/>
          <w:rtl/>
          <w:lang w:bidi="ar-DZ"/>
        </w:rPr>
      </w:pPr>
      <w:r>
        <w:rPr>
          <w:rFonts w:hint="cs"/>
          <w:b/>
          <w:bCs/>
          <w:rtl/>
          <w:lang w:bidi="ar-DZ"/>
        </w:rPr>
        <w:t>س4</w:t>
      </w:r>
      <w:r>
        <w:rPr>
          <w:b/>
          <w:bCs/>
          <w:lang w:bidi="ar-DZ"/>
        </w:rPr>
        <w:t>:</w:t>
      </w:r>
      <w:r>
        <w:rPr>
          <w:rFonts w:hint="cs"/>
          <w:b/>
          <w:bCs/>
          <w:rtl/>
          <w:lang w:bidi="ar-DZ"/>
        </w:rPr>
        <w:t xml:space="preserve"> حدد نمط الابيات مع التعليل من النص </w:t>
      </w:r>
    </w:p>
    <w:p w:rsidR="004C5240" w:rsidRDefault="004C5240" w:rsidP="004C5240">
      <w:pPr>
        <w:tabs>
          <w:tab w:val="left" w:pos="1336"/>
        </w:tabs>
        <w:rPr>
          <w:b/>
          <w:bCs/>
          <w:sz w:val="32"/>
          <w:szCs w:val="32"/>
          <w:u w:val="single"/>
          <w:rtl/>
          <w:lang w:bidi="ar-DZ"/>
        </w:rPr>
      </w:pPr>
      <w:r>
        <w:rPr>
          <w:rFonts w:hint="cs"/>
          <w:b/>
          <w:bCs/>
          <w:sz w:val="32"/>
          <w:szCs w:val="32"/>
          <w:u w:val="single"/>
          <w:rtl/>
          <w:lang w:bidi="ar-DZ"/>
        </w:rPr>
        <w:t>البناء اللغــــــــــوي</w:t>
      </w:r>
      <w:r>
        <w:rPr>
          <w:b/>
          <w:bCs/>
          <w:sz w:val="32"/>
          <w:szCs w:val="32"/>
          <w:u w:val="single"/>
          <w:lang w:bidi="ar-DZ"/>
        </w:rPr>
        <w:t>:</w:t>
      </w:r>
      <w:r>
        <w:rPr>
          <w:rFonts w:hint="cs"/>
          <w:b/>
          <w:bCs/>
          <w:sz w:val="32"/>
          <w:szCs w:val="32"/>
          <w:u w:val="single"/>
          <w:rtl/>
          <w:lang w:bidi="ar-DZ"/>
        </w:rPr>
        <w:t xml:space="preserve"> </w:t>
      </w:r>
    </w:p>
    <w:p w:rsidR="004C5240" w:rsidRDefault="004C5240" w:rsidP="004C5240">
      <w:pPr>
        <w:tabs>
          <w:tab w:val="left" w:pos="1336"/>
        </w:tabs>
        <w:rPr>
          <w:b/>
          <w:bCs/>
          <w:rtl/>
          <w:lang w:bidi="ar-DZ"/>
        </w:rPr>
      </w:pPr>
      <w:r>
        <w:rPr>
          <w:rFonts w:hint="cs"/>
          <w:b/>
          <w:bCs/>
          <w:rtl/>
          <w:lang w:bidi="ar-DZ"/>
        </w:rPr>
        <w:t>س1</w:t>
      </w:r>
      <w:r>
        <w:rPr>
          <w:b/>
          <w:bCs/>
          <w:lang w:bidi="ar-DZ"/>
        </w:rPr>
        <w:t>:</w:t>
      </w:r>
      <w:r>
        <w:rPr>
          <w:rFonts w:hint="cs"/>
          <w:b/>
          <w:bCs/>
          <w:rtl/>
          <w:lang w:bidi="ar-DZ"/>
        </w:rPr>
        <w:t xml:space="preserve"> استخرج من النص لونا بيانيا, واشرحه, ثم حدد نوعه </w:t>
      </w:r>
    </w:p>
    <w:p w:rsidR="004C5240" w:rsidRDefault="004C5240" w:rsidP="004C5240">
      <w:pPr>
        <w:tabs>
          <w:tab w:val="left" w:pos="1336"/>
        </w:tabs>
        <w:rPr>
          <w:b/>
          <w:bCs/>
          <w:rtl/>
          <w:lang w:bidi="ar-DZ"/>
        </w:rPr>
      </w:pPr>
      <w:r>
        <w:rPr>
          <w:rFonts w:hint="cs"/>
          <w:b/>
          <w:bCs/>
          <w:rtl/>
          <w:lang w:bidi="ar-DZ"/>
        </w:rPr>
        <w:lastRenderedPageBreak/>
        <w:t>س2</w:t>
      </w:r>
      <w:r>
        <w:rPr>
          <w:b/>
          <w:bCs/>
          <w:lang w:bidi="ar-DZ"/>
        </w:rPr>
        <w:t>:</w:t>
      </w:r>
      <w:r>
        <w:rPr>
          <w:rFonts w:hint="cs"/>
          <w:b/>
          <w:bCs/>
          <w:rtl/>
          <w:lang w:bidi="ar-DZ"/>
        </w:rPr>
        <w:t xml:space="preserve"> اجعل الكلمات الاتية(الحزم- المزح)فاعلا ل" نعم"و"بئس" في جملتين من انشائك </w:t>
      </w:r>
    </w:p>
    <w:p w:rsidR="004C5240" w:rsidRDefault="004C5240" w:rsidP="004C5240">
      <w:pPr>
        <w:tabs>
          <w:tab w:val="left" w:pos="1336"/>
        </w:tabs>
        <w:rPr>
          <w:b/>
          <w:bCs/>
          <w:rtl/>
          <w:lang w:bidi="ar-DZ"/>
        </w:rPr>
      </w:pPr>
      <w:r>
        <w:rPr>
          <w:rFonts w:hint="cs"/>
          <w:b/>
          <w:bCs/>
          <w:rtl/>
          <w:lang w:bidi="ar-DZ"/>
        </w:rPr>
        <w:t>س3</w:t>
      </w:r>
      <w:r>
        <w:rPr>
          <w:b/>
          <w:bCs/>
          <w:lang w:bidi="ar-DZ"/>
        </w:rPr>
        <w:t>:</w:t>
      </w:r>
      <w:r>
        <w:rPr>
          <w:rFonts w:hint="cs"/>
          <w:b/>
          <w:bCs/>
          <w:rtl/>
          <w:lang w:bidi="ar-DZ"/>
        </w:rPr>
        <w:t xml:space="preserve"> اكتب البيت الثاني كتابة عروضية, وحدد قافيته, واذكر بحره </w:t>
      </w:r>
    </w:p>
    <w:p w:rsidR="004C5240" w:rsidRPr="00732963" w:rsidRDefault="004C5240" w:rsidP="004C5240">
      <w:pPr>
        <w:tabs>
          <w:tab w:val="left" w:pos="1336"/>
        </w:tabs>
        <w:rPr>
          <w:b/>
          <w:bCs/>
          <w:color w:val="FF0000"/>
          <w:sz w:val="32"/>
          <w:szCs w:val="32"/>
          <w:u w:val="single"/>
          <w:lang w:bidi="ar-DZ"/>
        </w:rPr>
      </w:pPr>
      <w:r w:rsidRPr="00732963">
        <w:rPr>
          <w:rFonts w:hint="cs"/>
          <w:b/>
          <w:bCs/>
          <w:color w:val="FF0000"/>
          <w:sz w:val="32"/>
          <w:szCs w:val="32"/>
          <w:u w:val="single"/>
          <w:rtl/>
          <w:lang w:bidi="ar-DZ"/>
        </w:rPr>
        <w:t>قال الشاعــــــــر</w:t>
      </w:r>
      <w:r w:rsidRPr="00732963">
        <w:rPr>
          <w:b/>
          <w:bCs/>
          <w:color w:val="FF0000"/>
          <w:sz w:val="32"/>
          <w:szCs w:val="32"/>
          <w:u w:val="single"/>
          <w:lang w:bidi="ar-DZ"/>
        </w:rPr>
        <w:t>:</w:t>
      </w:r>
    </w:p>
    <w:p w:rsidR="004C5240" w:rsidRDefault="004C5240" w:rsidP="004C5240">
      <w:pPr>
        <w:tabs>
          <w:tab w:val="left" w:pos="1336"/>
        </w:tabs>
        <w:rPr>
          <w:b/>
          <w:bCs/>
          <w:rtl/>
          <w:lang w:bidi="ar-DZ"/>
        </w:rPr>
      </w:pPr>
      <w:r>
        <w:rPr>
          <w:rFonts w:hint="cs"/>
          <w:b/>
          <w:bCs/>
          <w:rtl/>
          <w:lang w:bidi="ar-DZ"/>
        </w:rPr>
        <w:t xml:space="preserve">سكت فغر العدائي الســـــكوت و ظنوني لاهلي قد (نسيــــــت)  </w:t>
      </w:r>
    </w:p>
    <w:p w:rsidR="004C5240" w:rsidRDefault="004C5240" w:rsidP="004C5240">
      <w:pPr>
        <w:tabs>
          <w:tab w:val="left" w:pos="1336"/>
        </w:tabs>
        <w:rPr>
          <w:b/>
          <w:bCs/>
          <w:rtl/>
          <w:lang w:bidi="ar-DZ"/>
        </w:rPr>
      </w:pPr>
      <w:r>
        <w:rPr>
          <w:rFonts w:hint="cs"/>
          <w:b/>
          <w:bCs/>
          <w:rtl/>
          <w:lang w:bidi="ar-DZ"/>
        </w:rPr>
        <w:t xml:space="preserve">وكيف انام عن سادات قــــوم انا في فضل نعمتهم ربيــــــــــت </w:t>
      </w:r>
    </w:p>
    <w:p w:rsidR="004C5240" w:rsidRDefault="004C5240" w:rsidP="004C5240">
      <w:pPr>
        <w:tabs>
          <w:tab w:val="left" w:pos="1336"/>
        </w:tabs>
        <w:rPr>
          <w:b/>
          <w:bCs/>
          <w:rtl/>
          <w:lang w:bidi="ar-DZ"/>
        </w:rPr>
      </w:pPr>
      <w:r>
        <w:rPr>
          <w:rFonts w:hint="cs"/>
          <w:b/>
          <w:bCs/>
          <w:rtl/>
          <w:lang w:bidi="ar-DZ"/>
        </w:rPr>
        <w:t xml:space="preserve">وان دارت بهم خيل الاعــــادي ونادوني اجبت متى دعيـــــــت </w:t>
      </w:r>
    </w:p>
    <w:p w:rsidR="004C5240" w:rsidRDefault="004C5240" w:rsidP="004C5240">
      <w:pPr>
        <w:tabs>
          <w:tab w:val="left" w:pos="1336"/>
        </w:tabs>
        <w:rPr>
          <w:b/>
          <w:bCs/>
          <w:rtl/>
          <w:lang w:bidi="ar-DZ"/>
        </w:rPr>
      </w:pPr>
      <w:r>
        <w:rPr>
          <w:rFonts w:hint="cs"/>
          <w:b/>
          <w:bCs/>
          <w:rtl/>
          <w:lang w:bidi="ar-DZ"/>
        </w:rPr>
        <w:t>بسيف حده يرجى المنايا و رمح صدره الحتف الممـــــــــــــيت</w:t>
      </w:r>
    </w:p>
    <w:p w:rsidR="004C5240" w:rsidRDefault="004C5240" w:rsidP="004C5240">
      <w:pPr>
        <w:tabs>
          <w:tab w:val="left" w:pos="1336"/>
        </w:tabs>
        <w:rPr>
          <w:b/>
          <w:bCs/>
          <w:rtl/>
          <w:lang w:bidi="ar-DZ"/>
        </w:rPr>
      </w:pPr>
      <w:r>
        <w:rPr>
          <w:rFonts w:hint="cs"/>
          <w:b/>
          <w:bCs/>
          <w:rtl/>
          <w:lang w:bidi="ar-DZ"/>
        </w:rPr>
        <w:t>خلقت من الحديد اشد قلبــــــــا وقد يلي الحديد وما يليـــــــــت</w:t>
      </w:r>
    </w:p>
    <w:p w:rsidR="004C5240" w:rsidRDefault="004C5240" w:rsidP="004C5240">
      <w:pPr>
        <w:tabs>
          <w:tab w:val="left" w:pos="1336"/>
        </w:tabs>
        <w:rPr>
          <w:b/>
          <w:bCs/>
          <w:rtl/>
          <w:lang w:bidi="ar-DZ"/>
        </w:rPr>
      </w:pPr>
      <w:r>
        <w:rPr>
          <w:rFonts w:hint="cs"/>
          <w:b/>
          <w:bCs/>
          <w:rtl/>
          <w:lang w:bidi="ar-DZ"/>
        </w:rPr>
        <w:t>وفي الحرب العواني ولدت طفلا ومن لبن المعامع قد سقيــــت</w:t>
      </w:r>
    </w:p>
    <w:p w:rsidR="004C5240" w:rsidRDefault="004C5240" w:rsidP="004C5240">
      <w:pPr>
        <w:tabs>
          <w:tab w:val="left" w:pos="1336"/>
        </w:tabs>
        <w:rPr>
          <w:b/>
          <w:bCs/>
          <w:rtl/>
          <w:lang w:bidi="ar-DZ"/>
        </w:rPr>
      </w:pPr>
      <w:r>
        <w:rPr>
          <w:rFonts w:hint="cs"/>
          <w:b/>
          <w:bCs/>
          <w:rtl/>
          <w:lang w:bidi="ar-DZ"/>
        </w:rPr>
        <w:t>وان قد شربت دم الاعــــــادي باقحاف الرؤوس وما رويــــــت</w:t>
      </w:r>
    </w:p>
    <w:p w:rsidR="004C5240" w:rsidRDefault="004C5240" w:rsidP="004C5240">
      <w:pPr>
        <w:tabs>
          <w:tab w:val="left" w:pos="1336"/>
        </w:tabs>
        <w:rPr>
          <w:b/>
          <w:bCs/>
          <w:rtl/>
          <w:lang w:bidi="ar-DZ"/>
        </w:rPr>
      </w:pPr>
      <w:r>
        <w:rPr>
          <w:rFonts w:hint="cs"/>
          <w:b/>
          <w:bCs/>
          <w:rtl/>
          <w:lang w:bidi="ar-DZ"/>
        </w:rPr>
        <w:t>فما للرمح في جسمي نصيــــب ولا سيف في عضامي قـــــوت</w:t>
      </w:r>
    </w:p>
    <w:p w:rsidR="004C5240" w:rsidRDefault="004C5240" w:rsidP="004C5240">
      <w:pPr>
        <w:tabs>
          <w:tab w:val="left" w:pos="1336"/>
        </w:tabs>
        <w:rPr>
          <w:b/>
          <w:bCs/>
          <w:color w:val="FF0000"/>
          <w:sz w:val="32"/>
          <w:szCs w:val="32"/>
          <w:u w:val="single"/>
          <w:rtl/>
          <w:lang w:bidi="ar-DZ"/>
        </w:rPr>
      </w:pPr>
      <w:r w:rsidRPr="00DB103F">
        <w:rPr>
          <w:rFonts w:hint="cs"/>
          <w:b/>
          <w:bCs/>
          <w:color w:val="FF0000"/>
          <w:sz w:val="32"/>
          <w:szCs w:val="32"/>
          <w:u w:val="single"/>
          <w:rtl/>
          <w:lang w:bidi="ar-DZ"/>
        </w:rPr>
        <w:t>البناء الفكـــــــــري</w:t>
      </w:r>
      <w:r w:rsidRPr="00DB103F">
        <w:rPr>
          <w:b/>
          <w:bCs/>
          <w:color w:val="FF0000"/>
          <w:sz w:val="32"/>
          <w:szCs w:val="32"/>
          <w:u w:val="single"/>
          <w:lang w:bidi="ar-DZ"/>
        </w:rPr>
        <w:t>:</w:t>
      </w:r>
      <w:r>
        <w:rPr>
          <w:rFonts w:hint="cs"/>
          <w:b/>
          <w:bCs/>
          <w:color w:val="FF0000"/>
          <w:sz w:val="32"/>
          <w:szCs w:val="32"/>
          <w:u w:val="single"/>
          <w:rtl/>
          <w:lang w:bidi="ar-DZ"/>
        </w:rPr>
        <w:t xml:space="preserve"> </w:t>
      </w:r>
    </w:p>
    <w:p w:rsidR="004C5240" w:rsidRDefault="004C5240" w:rsidP="004C5240">
      <w:pPr>
        <w:tabs>
          <w:tab w:val="left" w:pos="1336"/>
        </w:tabs>
        <w:rPr>
          <w:b/>
          <w:bCs/>
          <w:rtl/>
          <w:lang w:bidi="ar-DZ"/>
        </w:rPr>
      </w:pPr>
      <w:r>
        <w:rPr>
          <w:rFonts w:hint="cs"/>
          <w:b/>
          <w:bCs/>
          <w:rtl/>
          <w:lang w:bidi="ar-DZ"/>
        </w:rPr>
        <w:t xml:space="preserve">بم رد الشاعر على ادعائات اعدائه؟ وماالبيت الدال على رده؟ </w:t>
      </w:r>
    </w:p>
    <w:p w:rsidR="004C5240" w:rsidRDefault="004C5240" w:rsidP="004C5240">
      <w:pPr>
        <w:tabs>
          <w:tab w:val="left" w:pos="1336"/>
        </w:tabs>
        <w:rPr>
          <w:b/>
          <w:bCs/>
          <w:rtl/>
          <w:lang w:bidi="ar-DZ"/>
        </w:rPr>
      </w:pPr>
      <w:r>
        <w:rPr>
          <w:rFonts w:hint="cs"/>
          <w:b/>
          <w:bCs/>
          <w:rtl/>
          <w:lang w:bidi="ar-DZ"/>
        </w:rPr>
        <w:t xml:space="preserve">يعكس البيت السادس مظهرا من مظاهر بيئة الشاعر, حدده </w:t>
      </w:r>
    </w:p>
    <w:p w:rsidR="004C5240" w:rsidRDefault="004C5240" w:rsidP="004C5240">
      <w:pPr>
        <w:tabs>
          <w:tab w:val="left" w:pos="1336"/>
        </w:tabs>
        <w:rPr>
          <w:b/>
          <w:bCs/>
          <w:rtl/>
          <w:lang w:bidi="ar-DZ"/>
        </w:rPr>
      </w:pPr>
      <w:r>
        <w:rPr>
          <w:rFonts w:hint="cs"/>
          <w:b/>
          <w:bCs/>
          <w:rtl/>
          <w:lang w:bidi="ar-DZ"/>
        </w:rPr>
        <w:t xml:space="preserve">ما العلاقة بين البيت الخامس والبيت الاخير؟ </w:t>
      </w:r>
    </w:p>
    <w:p w:rsidR="004C5240" w:rsidRDefault="004C5240" w:rsidP="004C5240">
      <w:pPr>
        <w:tabs>
          <w:tab w:val="left" w:pos="1336"/>
        </w:tabs>
        <w:rPr>
          <w:b/>
          <w:bCs/>
          <w:rtl/>
          <w:lang w:bidi="ar-DZ"/>
        </w:rPr>
      </w:pPr>
      <w:r>
        <w:rPr>
          <w:rFonts w:hint="cs"/>
          <w:b/>
          <w:bCs/>
          <w:rtl/>
          <w:lang w:bidi="ar-DZ"/>
        </w:rPr>
        <w:t xml:space="preserve">ما موضوع القصيدة؟ والى اي غرض تنتمي؟ </w:t>
      </w:r>
    </w:p>
    <w:p w:rsidR="004C5240" w:rsidRDefault="004C5240" w:rsidP="004C5240">
      <w:pPr>
        <w:tabs>
          <w:tab w:val="left" w:pos="1336"/>
        </w:tabs>
        <w:rPr>
          <w:b/>
          <w:bCs/>
          <w:rtl/>
          <w:lang w:bidi="ar-DZ"/>
        </w:rPr>
      </w:pPr>
      <w:r>
        <w:rPr>
          <w:rFonts w:hint="cs"/>
          <w:b/>
          <w:bCs/>
          <w:rtl/>
          <w:lang w:bidi="ar-DZ"/>
        </w:rPr>
        <w:t xml:space="preserve">ما نمط الغالب على النص؟ علل؟ </w:t>
      </w:r>
    </w:p>
    <w:p w:rsidR="004C5240" w:rsidRDefault="004C5240" w:rsidP="004C5240">
      <w:pPr>
        <w:tabs>
          <w:tab w:val="left" w:pos="1336"/>
        </w:tabs>
        <w:rPr>
          <w:b/>
          <w:bCs/>
          <w:color w:val="FF0000"/>
          <w:sz w:val="32"/>
          <w:szCs w:val="32"/>
          <w:u w:val="single"/>
          <w:rtl/>
          <w:lang w:bidi="ar-DZ"/>
        </w:rPr>
      </w:pPr>
      <w:r>
        <w:rPr>
          <w:rFonts w:hint="cs"/>
          <w:b/>
          <w:bCs/>
          <w:color w:val="FF0000"/>
          <w:sz w:val="32"/>
          <w:szCs w:val="32"/>
          <w:u w:val="single"/>
          <w:rtl/>
          <w:lang w:bidi="ar-DZ"/>
        </w:rPr>
        <w:t>البناء اللغــــــــــــــوي</w:t>
      </w:r>
      <w:r>
        <w:rPr>
          <w:b/>
          <w:bCs/>
          <w:color w:val="FF0000"/>
          <w:sz w:val="32"/>
          <w:szCs w:val="32"/>
          <w:u w:val="single"/>
          <w:lang w:bidi="ar-DZ"/>
        </w:rPr>
        <w:t>:</w:t>
      </w:r>
      <w:r>
        <w:rPr>
          <w:rFonts w:hint="cs"/>
          <w:b/>
          <w:bCs/>
          <w:color w:val="FF0000"/>
          <w:sz w:val="32"/>
          <w:szCs w:val="32"/>
          <w:u w:val="single"/>
          <w:rtl/>
          <w:lang w:bidi="ar-DZ"/>
        </w:rPr>
        <w:t xml:space="preserve"> </w:t>
      </w:r>
    </w:p>
    <w:p w:rsidR="004C5240" w:rsidRDefault="004C5240" w:rsidP="004C5240">
      <w:pPr>
        <w:tabs>
          <w:tab w:val="left" w:pos="1336"/>
        </w:tabs>
        <w:rPr>
          <w:b/>
          <w:bCs/>
          <w:rtl/>
          <w:lang w:bidi="ar-DZ"/>
        </w:rPr>
      </w:pPr>
      <w:r>
        <w:rPr>
          <w:rFonts w:hint="cs"/>
          <w:b/>
          <w:bCs/>
          <w:rtl/>
          <w:lang w:bidi="ar-DZ"/>
        </w:rPr>
        <w:t xml:space="preserve">اعرب ما بين قوسين اعراب جمل </w:t>
      </w:r>
    </w:p>
    <w:p w:rsidR="004C5240" w:rsidRDefault="004C5240" w:rsidP="004C5240">
      <w:pPr>
        <w:tabs>
          <w:tab w:val="left" w:pos="1336"/>
        </w:tabs>
        <w:rPr>
          <w:b/>
          <w:bCs/>
          <w:rtl/>
          <w:lang w:bidi="ar-DZ"/>
        </w:rPr>
      </w:pPr>
      <w:r>
        <w:rPr>
          <w:rFonts w:hint="cs"/>
          <w:b/>
          <w:bCs/>
          <w:rtl/>
          <w:lang w:bidi="ar-DZ"/>
        </w:rPr>
        <w:t xml:space="preserve">استخرج الصورة البيانية الواردة في البيت السادس </w:t>
      </w:r>
    </w:p>
    <w:p w:rsidR="004C5240" w:rsidRDefault="004C5240" w:rsidP="004C5240">
      <w:pPr>
        <w:tabs>
          <w:tab w:val="left" w:pos="1336"/>
        </w:tabs>
        <w:rPr>
          <w:b/>
          <w:bCs/>
          <w:rtl/>
          <w:lang w:bidi="ar-DZ"/>
        </w:rPr>
      </w:pPr>
      <w:r>
        <w:rPr>
          <w:rFonts w:hint="cs"/>
          <w:b/>
          <w:bCs/>
          <w:rtl/>
          <w:lang w:bidi="ar-DZ"/>
        </w:rPr>
        <w:t xml:space="preserve">استخرج محسنا بديعيا من القصيدة وبين نوعه </w:t>
      </w:r>
    </w:p>
    <w:p w:rsidR="004C5240" w:rsidRDefault="004C5240" w:rsidP="004C5240">
      <w:pPr>
        <w:tabs>
          <w:tab w:val="left" w:pos="1336"/>
        </w:tabs>
        <w:rPr>
          <w:b/>
          <w:bCs/>
          <w:rtl/>
          <w:lang w:bidi="ar-DZ"/>
        </w:rPr>
      </w:pPr>
      <w:r>
        <w:rPr>
          <w:rFonts w:hint="cs"/>
          <w:b/>
          <w:bCs/>
          <w:rtl/>
          <w:lang w:bidi="ar-DZ"/>
        </w:rPr>
        <w:t xml:space="preserve">اكتب البيت الاول كتابة عروضية محددا القافية و حروفها </w:t>
      </w:r>
    </w:p>
    <w:p w:rsidR="004C5240" w:rsidRDefault="004C5240" w:rsidP="004C5240">
      <w:pPr>
        <w:tabs>
          <w:tab w:val="left" w:pos="1336"/>
        </w:tabs>
        <w:rPr>
          <w:b/>
          <w:bCs/>
          <w:color w:val="FF0000"/>
          <w:sz w:val="32"/>
          <w:szCs w:val="32"/>
          <w:rtl/>
          <w:lang w:bidi="ar-DZ"/>
        </w:rPr>
      </w:pPr>
      <w:r>
        <w:rPr>
          <w:rFonts w:hint="cs"/>
          <w:b/>
          <w:bCs/>
          <w:color w:val="FF0000"/>
          <w:sz w:val="32"/>
          <w:szCs w:val="32"/>
          <w:u w:val="single"/>
          <w:rtl/>
          <w:lang w:bidi="ar-DZ"/>
        </w:rPr>
        <w:t>الوضعية الادماجـــــــــية</w:t>
      </w:r>
      <w:r>
        <w:rPr>
          <w:b/>
          <w:bCs/>
          <w:color w:val="FF0000"/>
          <w:sz w:val="32"/>
          <w:szCs w:val="32"/>
          <w:lang w:bidi="ar-DZ"/>
        </w:rPr>
        <w:t xml:space="preserve"> </w:t>
      </w:r>
      <w:r>
        <w:rPr>
          <w:rFonts w:hint="cs"/>
          <w:b/>
          <w:bCs/>
          <w:color w:val="FF0000"/>
          <w:sz w:val="32"/>
          <w:szCs w:val="32"/>
          <w:rtl/>
          <w:lang w:bidi="ar-DZ"/>
        </w:rPr>
        <w:t xml:space="preserve"> </w:t>
      </w:r>
    </w:p>
    <w:p w:rsidR="004C5240" w:rsidRDefault="004C5240" w:rsidP="004C5240">
      <w:pPr>
        <w:tabs>
          <w:tab w:val="left" w:pos="1336"/>
        </w:tabs>
        <w:rPr>
          <w:b/>
          <w:bCs/>
          <w:rtl/>
          <w:lang w:bidi="ar-DZ"/>
        </w:rPr>
      </w:pPr>
      <w:r>
        <w:rPr>
          <w:rFonts w:hint="cs"/>
          <w:b/>
          <w:bCs/>
          <w:rtl/>
          <w:lang w:bidi="ar-DZ"/>
        </w:rPr>
        <w:t xml:space="preserve">تجادل صديقان لك الطريقو المثلى لحل المشاكل, فراى الاول ان القوة البدنية هي السبيل لذلك وراى الثاني ان القوة الادبية هي الحل الامثل, فاشتد الجدال واحتكما اليك لحل الصراع. </w:t>
      </w:r>
    </w:p>
    <w:p w:rsidR="004C5240" w:rsidRDefault="004C5240" w:rsidP="004C5240">
      <w:pPr>
        <w:tabs>
          <w:tab w:val="left" w:pos="1336"/>
        </w:tabs>
        <w:rPr>
          <w:b/>
          <w:bCs/>
          <w:rtl/>
          <w:lang w:bidi="ar-DZ"/>
        </w:rPr>
      </w:pPr>
      <w:r>
        <w:rPr>
          <w:rFonts w:hint="cs"/>
          <w:b/>
          <w:bCs/>
          <w:rtl/>
          <w:lang w:bidi="ar-DZ"/>
        </w:rPr>
        <w:t xml:space="preserve">اكتب فقرة ترجع فيها الصديقين وتبين بها الطريقة المثلى لحل هذه المشاكل. </w:t>
      </w:r>
    </w:p>
    <w:p w:rsidR="004C5240" w:rsidRDefault="004C5240" w:rsidP="004C5240">
      <w:pPr>
        <w:tabs>
          <w:tab w:val="left" w:pos="1336"/>
        </w:tabs>
        <w:rPr>
          <w:b/>
          <w:bCs/>
          <w:sz w:val="32"/>
          <w:szCs w:val="32"/>
          <w:rtl/>
          <w:lang w:bidi="ar-DZ"/>
        </w:rPr>
      </w:pPr>
      <w:r>
        <w:rPr>
          <w:rFonts w:hint="cs"/>
          <w:b/>
          <w:bCs/>
          <w:sz w:val="32"/>
          <w:szCs w:val="32"/>
          <w:rtl/>
          <w:lang w:bidi="ar-DZ"/>
        </w:rPr>
        <w:t>قال الشاعـــــــــر</w:t>
      </w:r>
      <w:r>
        <w:rPr>
          <w:b/>
          <w:bCs/>
          <w:sz w:val="32"/>
          <w:szCs w:val="32"/>
          <w:lang w:bidi="ar-DZ"/>
        </w:rPr>
        <w:t>:</w:t>
      </w:r>
      <w:r>
        <w:rPr>
          <w:rFonts w:hint="cs"/>
          <w:b/>
          <w:bCs/>
          <w:sz w:val="32"/>
          <w:szCs w:val="32"/>
          <w:rtl/>
          <w:lang w:bidi="ar-DZ"/>
        </w:rPr>
        <w:t xml:space="preserve"> </w:t>
      </w:r>
    </w:p>
    <w:p w:rsidR="004C5240" w:rsidRDefault="004C5240" w:rsidP="004C5240">
      <w:pPr>
        <w:tabs>
          <w:tab w:val="left" w:pos="1336"/>
        </w:tabs>
        <w:rPr>
          <w:b/>
          <w:bCs/>
          <w:rtl/>
          <w:lang w:bidi="ar-DZ"/>
        </w:rPr>
      </w:pPr>
      <w:r>
        <w:rPr>
          <w:rFonts w:hint="cs"/>
          <w:b/>
          <w:bCs/>
          <w:rtl/>
          <w:lang w:bidi="ar-DZ"/>
        </w:rPr>
        <w:t xml:space="preserve">فما بسوى العليـــاء همنا جلالة                      اذا هام قوم بالحـسان النواعــــــم </w:t>
      </w:r>
    </w:p>
    <w:p w:rsidR="004C5240" w:rsidRDefault="004C5240" w:rsidP="004C5240">
      <w:pPr>
        <w:tabs>
          <w:tab w:val="left" w:pos="1336"/>
        </w:tabs>
        <w:rPr>
          <w:b/>
          <w:bCs/>
          <w:rtl/>
          <w:lang w:bidi="ar-DZ"/>
        </w:rPr>
      </w:pPr>
      <w:r>
        <w:rPr>
          <w:rFonts w:hint="cs"/>
          <w:b/>
          <w:bCs/>
          <w:u w:val="single"/>
          <w:rtl/>
          <w:lang w:bidi="ar-DZ"/>
        </w:rPr>
        <w:t>بروق السيوف</w:t>
      </w:r>
      <w:r>
        <w:rPr>
          <w:rFonts w:hint="cs"/>
          <w:b/>
          <w:bCs/>
          <w:rtl/>
          <w:lang w:bidi="ar-DZ"/>
        </w:rPr>
        <w:t xml:space="preserve"> المشرفيات القانا                     احــب اليـنا من بروق المباســـــم </w:t>
      </w:r>
    </w:p>
    <w:p w:rsidR="004C5240" w:rsidRDefault="004C5240" w:rsidP="004C5240">
      <w:pPr>
        <w:tabs>
          <w:tab w:val="left" w:pos="1336"/>
        </w:tabs>
        <w:rPr>
          <w:b/>
          <w:bCs/>
          <w:rtl/>
          <w:lang w:bidi="ar-DZ"/>
        </w:rPr>
      </w:pPr>
      <w:r>
        <w:rPr>
          <w:rFonts w:hint="cs"/>
          <w:b/>
          <w:bCs/>
          <w:rtl/>
          <w:lang w:bidi="ar-DZ"/>
        </w:rPr>
        <w:t xml:space="preserve">فيرغب منا الســـلم </w:t>
      </w:r>
      <w:r>
        <w:rPr>
          <w:rFonts w:hint="cs"/>
          <w:b/>
          <w:bCs/>
          <w:u w:val="single"/>
          <w:rtl/>
          <w:lang w:bidi="ar-DZ"/>
        </w:rPr>
        <w:t>كــل</w:t>
      </w:r>
      <w:r>
        <w:rPr>
          <w:rFonts w:hint="cs"/>
          <w:b/>
          <w:bCs/>
          <w:rtl/>
          <w:lang w:bidi="ar-DZ"/>
        </w:rPr>
        <w:t xml:space="preserve"> محارب                     ويرهب منا الحــــــرب كل مســالم  </w:t>
      </w:r>
    </w:p>
    <w:p w:rsidR="004C5240" w:rsidRDefault="004C5240" w:rsidP="004C5240">
      <w:pPr>
        <w:tabs>
          <w:tab w:val="left" w:pos="1336"/>
        </w:tabs>
        <w:rPr>
          <w:b/>
          <w:bCs/>
          <w:rtl/>
          <w:lang w:bidi="ar-DZ"/>
        </w:rPr>
      </w:pPr>
      <w:r>
        <w:rPr>
          <w:rFonts w:hint="cs"/>
          <w:b/>
          <w:bCs/>
          <w:rtl/>
          <w:lang w:bidi="ar-DZ"/>
        </w:rPr>
        <w:t xml:space="preserve">الم </w:t>
      </w:r>
      <w:r>
        <w:rPr>
          <w:rFonts w:hint="cs"/>
          <w:b/>
          <w:bCs/>
          <w:u w:val="single"/>
          <w:rtl/>
          <w:lang w:bidi="ar-DZ"/>
        </w:rPr>
        <w:t>تر</w:t>
      </w:r>
      <w:r>
        <w:rPr>
          <w:rFonts w:hint="cs"/>
          <w:b/>
          <w:bCs/>
          <w:rtl/>
          <w:lang w:bidi="ar-DZ"/>
        </w:rPr>
        <w:t xml:space="preserve"> اذ جاء السبيــع قاصــــدا                     الى بابنا ينبغي التمـــــاس المكـارم  </w:t>
      </w:r>
    </w:p>
    <w:p w:rsidR="004C5240" w:rsidRDefault="004C5240" w:rsidP="004C5240">
      <w:pPr>
        <w:tabs>
          <w:tab w:val="left" w:pos="1336"/>
        </w:tabs>
        <w:rPr>
          <w:b/>
          <w:bCs/>
          <w:rtl/>
          <w:lang w:bidi="ar-DZ"/>
        </w:rPr>
      </w:pPr>
      <w:r>
        <w:rPr>
          <w:rFonts w:hint="cs"/>
          <w:b/>
          <w:bCs/>
          <w:rtl/>
          <w:lang w:bidi="ar-DZ"/>
        </w:rPr>
        <w:t xml:space="preserve">الا الهـــا الاتي لظـــل جنــابنـــا                     نزلت برحب في الجود فيض الغنائم </w:t>
      </w:r>
    </w:p>
    <w:p w:rsidR="004C5240" w:rsidRDefault="004C5240" w:rsidP="004C5240">
      <w:pPr>
        <w:tabs>
          <w:tab w:val="left" w:pos="1336"/>
        </w:tabs>
        <w:rPr>
          <w:b/>
          <w:bCs/>
          <w:rtl/>
          <w:lang w:bidi="ar-DZ"/>
        </w:rPr>
      </w:pPr>
      <w:r>
        <w:rPr>
          <w:rFonts w:hint="cs"/>
          <w:b/>
          <w:bCs/>
          <w:rtl/>
          <w:lang w:bidi="ar-DZ"/>
        </w:rPr>
        <w:t>وقوبلـــت منا بالذي انــت اهله                     و فاض عليك الجود فيض الغنائــــم</w:t>
      </w:r>
    </w:p>
    <w:p w:rsidR="004C5240" w:rsidRDefault="004C5240" w:rsidP="004C5240">
      <w:pPr>
        <w:tabs>
          <w:tab w:val="left" w:pos="1336"/>
        </w:tabs>
        <w:rPr>
          <w:b/>
          <w:bCs/>
          <w:rtl/>
          <w:lang w:bidi="ar-DZ"/>
        </w:rPr>
      </w:pPr>
      <w:r>
        <w:rPr>
          <w:rFonts w:hint="cs"/>
          <w:b/>
          <w:bCs/>
          <w:rtl/>
          <w:lang w:bidi="ar-DZ"/>
        </w:rPr>
        <w:t xml:space="preserve">كذا دابنا للقاصـــــدين محلنـــــا                     حمى و ندى يـــنسى به وجود حاتم </w:t>
      </w:r>
    </w:p>
    <w:p w:rsidR="004C5240" w:rsidRDefault="004C5240" w:rsidP="004C5240">
      <w:pPr>
        <w:tabs>
          <w:tab w:val="left" w:pos="1336"/>
        </w:tabs>
        <w:rPr>
          <w:b/>
          <w:bCs/>
          <w:sz w:val="32"/>
          <w:szCs w:val="32"/>
          <w:rtl/>
          <w:lang w:bidi="ar-DZ"/>
        </w:rPr>
      </w:pPr>
      <w:r>
        <w:rPr>
          <w:rFonts w:hint="cs"/>
          <w:b/>
          <w:bCs/>
          <w:sz w:val="32"/>
          <w:szCs w:val="32"/>
          <w:rtl/>
          <w:lang w:bidi="ar-DZ"/>
        </w:rPr>
        <w:t>البناء الفكـــــــــري</w:t>
      </w:r>
      <w:r>
        <w:rPr>
          <w:b/>
          <w:bCs/>
          <w:sz w:val="32"/>
          <w:szCs w:val="32"/>
          <w:lang w:bidi="ar-DZ"/>
        </w:rPr>
        <w:t>:</w:t>
      </w:r>
      <w:r>
        <w:rPr>
          <w:rFonts w:hint="cs"/>
          <w:b/>
          <w:bCs/>
          <w:sz w:val="32"/>
          <w:szCs w:val="32"/>
          <w:rtl/>
          <w:lang w:bidi="ar-DZ"/>
        </w:rPr>
        <w:t xml:space="preserve"> </w:t>
      </w:r>
    </w:p>
    <w:p w:rsidR="004C5240" w:rsidRDefault="004C5240" w:rsidP="004C5240">
      <w:pPr>
        <w:tabs>
          <w:tab w:val="left" w:pos="1336"/>
        </w:tabs>
        <w:rPr>
          <w:b/>
          <w:bCs/>
          <w:rtl/>
          <w:lang w:bidi="ar-DZ"/>
        </w:rPr>
      </w:pPr>
      <w:r>
        <w:rPr>
          <w:rFonts w:hint="cs"/>
          <w:b/>
          <w:bCs/>
          <w:rtl/>
          <w:lang w:bidi="ar-DZ"/>
        </w:rPr>
        <w:t>س1</w:t>
      </w:r>
      <w:r>
        <w:rPr>
          <w:b/>
          <w:bCs/>
          <w:lang w:bidi="ar-DZ"/>
        </w:rPr>
        <w:t>:</w:t>
      </w:r>
      <w:r>
        <w:rPr>
          <w:rFonts w:hint="cs"/>
          <w:b/>
          <w:bCs/>
          <w:rtl/>
          <w:lang w:bidi="ar-DZ"/>
        </w:rPr>
        <w:t xml:space="preserve"> ماذا يقصد الشاعر بلفظ"العلياء" </w:t>
      </w:r>
    </w:p>
    <w:p w:rsidR="004C5240" w:rsidRDefault="004C5240" w:rsidP="004C5240">
      <w:pPr>
        <w:tabs>
          <w:tab w:val="left" w:pos="1336"/>
        </w:tabs>
        <w:rPr>
          <w:b/>
          <w:bCs/>
          <w:rtl/>
          <w:lang w:bidi="ar-DZ"/>
        </w:rPr>
      </w:pPr>
      <w:r>
        <w:rPr>
          <w:rFonts w:hint="cs"/>
          <w:b/>
          <w:bCs/>
          <w:rtl/>
          <w:lang w:bidi="ar-DZ"/>
        </w:rPr>
        <w:t>س2</w:t>
      </w:r>
      <w:r>
        <w:rPr>
          <w:b/>
          <w:bCs/>
          <w:lang w:bidi="ar-DZ"/>
        </w:rPr>
        <w:t>:</w:t>
      </w:r>
      <w:r>
        <w:rPr>
          <w:rFonts w:hint="cs"/>
          <w:b/>
          <w:bCs/>
          <w:rtl/>
          <w:lang w:bidi="ar-DZ"/>
        </w:rPr>
        <w:t xml:space="preserve"> لماذا رغب اعداء الشاعرفي السلم وهابو الحرب ضده؟</w:t>
      </w:r>
    </w:p>
    <w:p w:rsidR="004C5240" w:rsidRDefault="004C5240" w:rsidP="004C5240">
      <w:pPr>
        <w:tabs>
          <w:tab w:val="left" w:pos="1336"/>
        </w:tabs>
        <w:rPr>
          <w:b/>
          <w:bCs/>
          <w:rtl/>
          <w:lang w:bidi="ar-DZ"/>
        </w:rPr>
      </w:pPr>
      <w:r>
        <w:rPr>
          <w:rFonts w:hint="cs"/>
          <w:b/>
          <w:bCs/>
          <w:rtl/>
          <w:lang w:bidi="ar-DZ"/>
        </w:rPr>
        <w:t>س3</w:t>
      </w:r>
      <w:r>
        <w:rPr>
          <w:b/>
          <w:bCs/>
          <w:lang w:bidi="ar-DZ"/>
        </w:rPr>
        <w:t>:</w:t>
      </w:r>
      <w:r>
        <w:rPr>
          <w:rFonts w:hint="cs"/>
          <w:b/>
          <w:bCs/>
          <w:rtl/>
          <w:lang w:bidi="ar-DZ"/>
        </w:rPr>
        <w:t xml:space="preserve"> استخرج من الابيات مايدل على ان الشاعر كان ذا شان في قومه</w:t>
      </w:r>
    </w:p>
    <w:p w:rsidR="004C5240" w:rsidRDefault="004C5240" w:rsidP="004C5240">
      <w:pPr>
        <w:tabs>
          <w:tab w:val="left" w:pos="1336"/>
        </w:tabs>
        <w:rPr>
          <w:b/>
          <w:bCs/>
          <w:rtl/>
          <w:lang w:bidi="ar-DZ"/>
        </w:rPr>
      </w:pPr>
      <w:r>
        <w:rPr>
          <w:rFonts w:hint="cs"/>
          <w:b/>
          <w:bCs/>
          <w:rtl/>
          <w:lang w:bidi="ar-DZ"/>
        </w:rPr>
        <w:t>س4</w:t>
      </w:r>
      <w:r>
        <w:rPr>
          <w:b/>
          <w:bCs/>
          <w:lang w:bidi="ar-DZ"/>
        </w:rPr>
        <w:t>:</w:t>
      </w:r>
      <w:r>
        <w:rPr>
          <w:rFonts w:hint="cs"/>
          <w:b/>
          <w:bCs/>
          <w:rtl/>
          <w:lang w:bidi="ar-DZ"/>
        </w:rPr>
        <w:t xml:space="preserve"> لخص مضمون الابيات في ايجاز </w:t>
      </w:r>
    </w:p>
    <w:p w:rsidR="004C5240" w:rsidRPr="007D23B0" w:rsidRDefault="004C5240" w:rsidP="004C5240">
      <w:pPr>
        <w:tabs>
          <w:tab w:val="left" w:pos="1336"/>
        </w:tabs>
        <w:rPr>
          <w:b/>
          <w:bCs/>
          <w:u w:val="single"/>
          <w:rtl/>
          <w:lang w:bidi="ar-DZ"/>
        </w:rPr>
      </w:pPr>
      <w:r w:rsidRPr="007D23B0">
        <w:rPr>
          <w:rFonts w:hint="cs"/>
          <w:b/>
          <w:bCs/>
          <w:sz w:val="32"/>
          <w:szCs w:val="32"/>
          <w:u w:val="single"/>
          <w:rtl/>
          <w:lang w:bidi="ar-DZ"/>
        </w:rPr>
        <w:t>البناء اللغوي</w:t>
      </w:r>
      <w:r w:rsidRPr="007D23B0">
        <w:rPr>
          <w:b/>
          <w:bCs/>
          <w:sz w:val="32"/>
          <w:szCs w:val="32"/>
          <w:u w:val="single"/>
          <w:lang w:bidi="ar-DZ"/>
        </w:rPr>
        <w:t>:</w:t>
      </w:r>
      <w:r w:rsidRPr="007D23B0">
        <w:rPr>
          <w:rFonts w:hint="cs"/>
          <w:b/>
          <w:bCs/>
          <w:sz w:val="32"/>
          <w:szCs w:val="32"/>
          <w:u w:val="single"/>
          <w:rtl/>
          <w:lang w:bidi="ar-DZ"/>
        </w:rPr>
        <w:t xml:space="preserve"> </w:t>
      </w:r>
    </w:p>
    <w:p w:rsidR="004C5240" w:rsidRPr="007F46AD" w:rsidRDefault="004C5240" w:rsidP="004C5240">
      <w:pPr>
        <w:tabs>
          <w:tab w:val="left" w:pos="1336"/>
        </w:tabs>
        <w:rPr>
          <w:b/>
          <w:bCs/>
          <w:rtl/>
          <w:lang w:bidi="ar-DZ"/>
        </w:rPr>
      </w:pPr>
      <w:r>
        <w:rPr>
          <w:rFonts w:hint="cs"/>
          <w:b/>
          <w:bCs/>
          <w:rtl/>
          <w:lang w:bidi="ar-DZ"/>
        </w:rPr>
        <w:t xml:space="preserve">س1 </w:t>
      </w:r>
      <w:r>
        <w:rPr>
          <w:b/>
          <w:bCs/>
          <w:lang w:bidi="ar-DZ"/>
        </w:rPr>
        <w:t>:</w:t>
      </w:r>
      <w:r>
        <w:rPr>
          <w:rFonts w:hint="cs"/>
          <w:b/>
          <w:bCs/>
          <w:rtl/>
          <w:lang w:bidi="ar-DZ"/>
        </w:rPr>
        <w:t xml:space="preserve"> هات مصادر الفعلين الاتيين</w:t>
      </w:r>
      <w:r>
        <w:rPr>
          <w:b/>
          <w:bCs/>
          <w:lang w:bidi="ar-DZ"/>
        </w:rPr>
        <w:t>:</w:t>
      </w:r>
      <w:r>
        <w:rPr>
          <w:rFonts w:hint="cs"/>
          <w:b/>
          <w:bCs/>
          <w:rtl/>
          <w:lang w:bidi="ar-DZ"/>
        </w:rPr>
        <w:t xml:space="preserve">(هام- ينبغي) </w:t>
      </w:r>
    </w:p>
    <w:p w:rsidR="004C5240" w:rsidRDefault="004C5240" w:rsidP="004C5240">
      <w:pPr>
        <w:tabs>
          <w:tab w:val="left" w:pos="1336"/>
        </w:tabs>
        <w:rPr>
          <w:b/>
          <w:bCs/>
          <w:lang w:bidi="ar-DZ"/>
        </w:rPr>
      </w:pPr>
      <w:r>
        <w:rPr>
          <w:rFonts w:hint="cs"/>
          <w:b/>
          <w:bCs/>
          <w:rtl/>
          <w:lang w:bidi="ar-DZ"/>
        </w:rPr>
        <w:t xml:space="preserve">س2 </w:t>
      </w:r>
      <w:r>
        <w:rPr>
          <w:b/>
          <w:bCs/>
          <w:lang w:bidi="ar-DZ"/>
        </w:rPr>
        <w:t>:</w:t>
      </w:r>
      <w:r>
        <w:rPr>
          <w:rFonts w:hint="cs"/>
          <w:b/>
          <w:bCs/>
          <w:rtl/>
          <w:lang w:bidi="ar-DZ"/>
        </w:rPr>
        <w:t xml:space="preserve"> ماهو المنط الغالب على النص؟ مع تعلليل بعض خصائصه</w:t>
      </w:r>
    </w:p>
    <w:p w:rsidR="004C5240" w:rsidRDefault="004C5240" w:rsidP="004C5240">
      <w:pPr>
        <w:tabs>
          <w:tab w:val="left" w:pos="1336"/>
        </w:tabs>
        <w:rPr>
          <w:b/>
          <w:bCs/>
          <w:lang w:bidi="ar-DZ"/>
        </w:rPr>
      </w:pPr>
      <w:r>
        <w:rPr>
          <w:rFonts w:hint="cs"/>
          <w:b/>
          <w:bCs/>
          <w:rtl/>
          <w:lang w:bidi="ar-DZ"/>
        </w:rPr>
        <w:t xml:space="preserve">س3 </w:t>
      </w:r>
      <w:r>
        <w:rPr>
          <w:b/>
          <w:bCs/>
          <w:lang w:bidi="ar-DZ"/>
        </w:rPr>
        <w:t>:</w:t>
      </w:r>
      <w:r>
        <w:rPr>
          <w:rFonts w:hint="cs"/>
          <w:b/>
          <w:bCs/>
          <w:rtl/>
          <w:lang w:bidi="ar-DZ"/>
        </w:rPr>
        <w:t xml:space="preserve"> اعرب ماتحته خط في النص</w:t>
      </w:r>
    </w:p>
    <w:p w:rsidR="004C5240" w:rsidRDefault="004C5240" w:rsidP="004C5240">
      <w:pPr>
        <w:tabs>
          <w:tab w:val="left" w:pos="1336"/>
        </w:tabs>
        <w:rPr>
          <w:b/>
          <w:bCs/>
          <w:lang w:bidi="ar-DZ"/>
        </w:rPr>
      </w:pPr>
      <w:r>
        <w:rPr>
          <w:rFonts w:hint="cs"/>
          <w:b/>
          <w:bCs/>
          <w:rtl/>
          <w:lang w:bidi="ar-DZ"/>
        </w:rPr>
        <w:t xml:space="preserve">س4 </w:t>
      </w:r>
      <w:r>
        <w:rPr>
          <w:b/>
          <w:bCs/>
          <w:lang w:bidi="ar-DZ"/>
        </w:rPr>
        <w:t>:</w:t>
      </w:r>
      <w:r>
        <w:rPr>
          <w:rFonts w:hint="cs"/>
          <w:b/>
          <w:bCs/>
          <w:rtl/>
          <w:lang w:bidi="ar-DZ"/>
        </w:rPr>
        <w:t>استخرج من النص كناية واشرحها, ومحسنا بديعيا واذكر نوعه</w:t>
      </w:r>
    </w:p>
    <w:p w:rsidR="004C5240" w:rsidRDefault="004C5240" w:rsidP="004C5240">
      <w:pPr>
        <w:tabs>
          <w:tab w:val="left" w:pos="1336"/>
        </w:tabs>
        <w:rPr>
          <w:b/>
          <w:bCs/>
          <w:rtl/>
          <w:lang w:bidi="ar-DZ"/>
        </w:rPr>
      </w:pPr>
      <w:r>
        <w:rPr>
          <w:rFonts w:hint="cs"/>
          <w:b/>
          <w:bCs/>
          <w:rtl/>
          <w:lang w:bidi="ar-DZ"/>
        </w:rPr>
        <w:t xml:space="preserve">س5 </w:t>
      </w:r>
      <w:r>
        <w:rPr>
          <w:b/>
          <w:bCs/>
          <w:lang w:bidi="ar-DZ"/>
        </w:rPr>
        <w:t>:</w:t>
      </w:r>
      <w:r>
        <w:rPr>
          <w:rFonts w:hint="cs"/>
          <w:b/>
          <w:bCs/>
          <w:rtl/>
          <w:lang w:bidi="ar-DZ"/>
        </w:rPr>
        <w:t xml:space="preserve"> اكتب البيت الاخير كتابة عروضية, وحدد تفعيلاته واذكر بحره</w:t>
      </w:r>
    </w:p>
    <w:p w:rsidR="004C5240" w:rsidRDefault="004C5240" w:rsidP="004C5240">
      <w:pPr>
        <w:tabs>
          <w:tab w:val="left" w:pos="1336"/>
        </w:tabs>
        <w:rPr>
          <w:b/>
          <w:bCs/>
          <w:sz w:val="32"/>
          <w:szCs w:val="32"/>
          <w:rtl/>
          <w:lang w:bidi="ar-DZ"/>
        </w:rPr>
      </w:pPr>
      <w:r>
        <w:rPr>
          <w:rFonts w:hint="cs"/>
          <w:b/>
          <w:bCs/>
          <w:sz w:val="32"/>
          <w:szCs w:val="32"/>
          <w:rtl/>
          <w:lang w:bidi="ar-DZ"/>
        </w:rPr>
        <w:t>النــــــــــــص</w:t>
      </w:r>
      <w:r>
        <w:rPr>
          <w:b/>
          <w:bCs/>
          <w:sz w:val="32"/>
          <w:szCs w:val="32"/>
          <w:lang w:bidi="ar-DZ"/>
        </w:rPr>
        <w:t>:</w:t>
      </w:r>
      <w:r>
        <w:rPr>
          <w:rFonts w:hint="cs"/>
          <w:b/>
          <w:bCs/>
          <w:sz w:val="32"/>
          <w:szCs w:val="32"/>
          <w:rtl/>
          <w:lang w:bidi="ar-DZ"/>
        </w:rPr>
        <w:t xml:space="preserve"> </w:t>
      </w:r>
    </w:p>
    <w:p w:rsidR="004C5240" w:rsidRDefault="004C5240" w:rsidP="004C5240">
      <w:pPr>
        <w:tabs>
          <w:tab w:val="left" w:pos="1336"/>
        </w:tabs>
        <w:rPr>
          <w:b/>
          <w:bCs/>
          <w:sz w:val="32"/>
          <w:szCs w:val="32"/>
          <w:rtl/>
          <w:lang w:bidi="ar-DZ"/>
        </w:rPr>
      </w:pPr>
      <w:r>
        <w:rPr>
          <w:rFonts w:hint="cs"/>
          <w:b/>
          <w:bCs/>
          <w:sz w:val="32"/>
          <w:szCs w:val="32"/>
          <w:rtl/>
          <w:lang w:bidi="ar-DZ"/>
        </w:rPr>
        <w:t>قال محمود درويش</w:t>
      </w:r>
      <w:r>
        <w:rPr>
          <w:b/>
          <w:bCs/>
          <w:sz w:val="32"/>
          <w:szCs w:val="32"/>
          <w:lang w:bidi="ar-DZ"/>
        </w:rPr>
        <w:t>:</w:t>
      </w:r>
      <w:r>
        <w:rPr>
          <w:rFonts w:hint="cs"/>
          <w:b/>
          <w:bCs/>
          <w:sz w:val="32"/>
          <w:szCs w:val="32"/>
          <w:rtl/>
          <w:lang w:bidi="ar-DZ"/>
        </w:rPr>
        <w:t xml:space="preserve"> </w:t>
      </w:r>
    </w:p>
    <w:p w:rsidR="004C5240" w:rsidRDefault="004C5240" w:rsidP="004C5240">
      <w:pPr>
        <w:tabs>
          <w:tab w:val="left" w:pos="1336"/>
        </w:tabs>
        <w:jc w:val="center"/>
        <w:rPr>
          <w:b/>
          <w:bCs/>
          <w:rtl/>
          <w:lang w:bidi="ar-DZ"/>
        </w:rPr>
      </w:pPr>
      <w:r>
        <w:rPr>
          <w:rFonts w:hint="cs"/>
          <w:b/>
          <w:bCs/>
          <w:rtl/>
          <w:lang w:bidi="ar-DZ"/>
        </w:rPr>
        <w:lastRenderedPageBreak/>
        <w:t>سجل اناعربي</w:t>
      </w:r>
    </w:p>
    <w:p w:rsidR="004C5240" w:rsidRDefault="004C5240" w:rsidP="004C5240">
      <w:pPr>
        <w:tabs>
          <w:tab w:val="left" w:pos="1336"/>
        </w:tabs>
        <w:jc w:val="center"/>
        <w:rPr>
          <w:b/>
          <w:bCs/>
          <w:rtl/>
          <w:lang w:bidi="ar-DZ"/>
        </w:rPr>
      </w:pPr>
      <w:r>
        <w:rPr>
          <w:rFonts w:hint="cs"/>
          <w:b/>
          <w:bCs/>
          <w:rtl/>
          <w:lang w:bidi="ar-DZ"/>
        </w:rPr>
        <w:t>ورقم بطاقتي خمسون الف</w:t>
      </w:r>
    </w:p>
    <w:p w:rsidR="004C5240" w:rsidRDefault="004C5240" w:rsidP="004C5240">
      <w:pPr>
        <w:tabs>
          <w:tab w:val="left" w:pos="1336"/>
        </w:tabs>
        <w:jc w:val="center"/>
        <w:rPr>
          <w:b/>
          <w:bCs/>
          <w:rtl/>
          <w:lang w:bidi="ar-DZ"/>
        </w:rPr>
      </w:pPr>
      <w:r>
        <w:rPr>
          <w:rFonts w:hint="cs"/>
          <w:b/>
          <w:bCs/>
          <w:rtl/>
          <w:lang w:bidi="ar-DZ"/>
        </w:rPr>
        <w:t>واطفالي ثمانية</w:t>
      </w:r>
    </w:p>
    <w:p w:rsidR="004C5240" w:rsidRDefault="004C5240" w:rsidP="004C5240">
      <w:pPr>
        <w:tabs>
          <w:tab w:val="left" w:pos="1336"/>
        </w:tabs>
        <w:jc w:val="center"/>
        <w:rPr>
          <w:b/>
          <w:bCs/>
          <w:rtl/>
          <w:lang w:bidi="ar-DZ"/>
        </w:rPr>
      </w:pPr>
      <w:r>
        <w:rPr>
          <w:rFonts w:hint="cs"/>
          <w:b/>
          <w:bCs/>
          <w:rtl/>
          <w:lang w:bidi="ar-DZ"/>
        </w:rPr>
        <w:t>وتاسعهم سياتي بعد الصيف</w:t>
      </w:r>
    </w:p>
    <w:p w:rsidR="004C5240" w:rsidRDefault="004C5240" w:rsidP="004C5240">
      <w:pPr>
        <w:tabs>
          <w:tab w:val="left" w:pos="1336"/>
        </w:tabs>
        <w:jc w:val="center"/>
        <w:rPr>
          <w:b/>
          <w:bCs/>
          <w:rtl/>
          <w:lang w:bidi="ar-DZ"/>
        </w:rPr>
      </w:pPr>
      <w:r>
        <w:rPr>
          <w:rFonts w:hint="cs"/>
          <w:b/>
          <w:bCs/>
          <w:rtl/>
          <w:lang w:bidi="ar-DZ"/>
        </w:rPr>
        <w:t>فهل تغضب</w:t>
      </w:r>
    </w:p>
    <w:p w:rsidR="004C5240" w:rsidRDefault="004C5240" w:rsidP="004C5240">
      <w:pPr>
        <w:tabs>
          <w:tab w:val="left" w:pos="1336"/>
        </w:tabs>
        <w:jc w:val="center"/>
        <w:rPr>
          <w:b/>
          <w:bCs/>
          <w:rtl/>
          <w:lang w:bidi="ar-DZ"/>
        </w:rPr>
      </w:pPr>
      <w:r>
        <w:rPr>
          <w:rFonts w:hint="cs"/>
          <w:b/>
          <w:bCs/>
          <w:rtl/>
          <w:lang w:bidi="ar-DZ"/>
        </w:rPr>
        <w:t>اناعربي</w:t>
      </w:r>
    </w:p>
    <w:p w:rsidR="004C5240" w:rsidRDefault="004C5240" w:rsidP="004C5240">
      <w:pPr>
        <w:tabs>
          <w:tab w:val="left" w:pos="1336"/>
        </w:tabs>
        <w:jc w:val="center"/>
        <w:rPr>
          <w:b/>
          <w:bCs/>
          <w:rtl/>
          <w:lang w:bidi="ar-DZ"/>
        </w:rPr>
      </w:pPr>
      <w:r>
        <w:rPr>
          <w:rFonts w:hint="cs"/>
          <w:b/>
          <w:bCs/>
          <w:rtl/>
          <w:lang w:bidi="ar-DZ"/>
        </w:rPr>
        <w:t>واعمل مع رفاق الكدح في محجر</w:t>
      </w:r>
    </w:p>
    <w:p w:rsidR="004C5240" w:rsidRDefault="004C5240" w:rsidP="004C5240">
      <w:pPr>
        <w:tabs>
          <w:tab w:val="left" w:pos="1336"/>
        </w:tabs>
        <w:jc w:val="center"/>
        <w:rPr>
          <w:b/>
          <w:bCs/>
          <w:rtl/>
          <w:lang w:bidi="ar-DZ"/>
        </w:rPr>
      </w:pPr>
      <w:r>
        <w:rPr>
          <w:rFonts w:hint="cs"/>
          <w:b/>
          <w:bCs/>
          <w:rtl/>
          <w:lang w:bidi="ar-DZ"/>
        </w:rPr>
        <w:t>واطفالي ثمانية</w:t>
      </w:r>
    </w:p>
    <w:p w:rsidR="004C5240" w:rsidRDefault="004C5240" w:rsidP="004C5240">
      <w:pPr>
        <w:tabs>
          <w:tab w:val="left" w:pos="1336"/>
        </w:tabs>
        <w:jc w:val="center"/>
        <w:rPr>
          <w:b/>
          <w:bCs/>
          <w:rtl/>
          <w:lang w:bidi="ar-DZ"/>
        </w:rPr>
      </w:pPr>
      <w:r>
        <w:rPr>
          <w:rFonts w:hint="cs"/>
          <w:b/>
          <w:bCs/>
          <w:rtl/>
          <w:lang w:bidi="ar-DZ"/>
        </w:rPr>
        <w:t>اسال لهم رغيف الخبز</w:t>
      </w:r>
    </w:p>
    <w:p w:rsidR="004C5240" w:rsidRDefault="004C5240" w:rsidP="004C5240">
      <w:pPr>
        <w:tabs>
          <w:tab w:val="left" w:pos="1336"/>
        </w:tabs>
        <w:jc w:val="center"/>
        <w:rPr>
          <w:b/>
          <w:bCs/>
          <w:rtl/>
          <w:lang w:bidi="ar-DZ"/>
        </w:rPr>
      </w:pPr>
      <w:r>
        <w:rPr>
          <w:rFonts w:hint="cs"/>
          <w:b/>
          <w:bCs/>
          <w:rtl/>
          <w:lang w:bidi="ar-DZ"/>
        </w:rPr>
        <w:t>والاثواب و الدفتر</w:t>
      </w:r>
    </w:p>
    <w:p w:rsidR="004C5240" w:rsidRDefault="004C5240" w:rsidP="004C5240">
      <w:pPr>
        <w:tabs>
          <w:tab w:val="left" w:pos="1336"/>
        </w:tabs>
        <w:jc w:val="center"/>
        <w:rPr>
          <w:b/>
          <w:bCs/>
          <w:rtl/>
          <w:lang w:bidi="ar-DZ"/>
        </w:rPr>
      </w:pPr>
      <w:r>
        <w:rPr>
          <w:rFonts w:hint="cs"/>
          <w:b/>
          <w:bCs/>
          <w:rtl/>
          <w:lang w:bidi="ar-DZ"/>
        </w:rPr>
        <w:t>من الصخر</w:t>
      </w:r>
    </w:p>
    <w:p w:rsidR="004C5240" w:rsidRDefault="004C5240" w:rsidP="004C5240">
      <w:pPr>
        <w:tabs>
          <w:tab w:val="left" w:pos="1336"/>
        </w:tabs>
        <w:jc w:val="center"/>
        <w:rPr>
          <w:b/>
          <w:bCs/>
          <w:rtl/>
          <w:lang w:bidi="ar-DZ"/>
        </w:rPr>
      </w:pPr>
      <w:r>
        <w:rPr>
          <w:rFonts w:hint="cs"/>
          <w:b/>
          <w:bCs/>
          <w:rtl/>
          <w:lang w:bidi="ar-DZ"/>
        </w:rPr>
        <w:t>ولا اتوسل الصدقات من بابك</w:t>
      </w:r>
    </w:p>
    <w:p w:rsidR="004C5240" w:rsidRDefault="004C5240" w:rsidP="004C5240">
      <w:pPr>
        <w:tabs>
          <w:tab w:val="left" w:pos="1336"/>
        </w:tabs>
        <w:jc w:val="center"/>
        <w:rPr>
          <w:b/>
          <w:bCs/>
          <w:rtl/>
          <w:lang w:bidi="ar-DZ"/>
        </w:rPr>
      </w:pPr>
      <w:r>
        <w:rPr>
          <w:rFonts w:hint="cs"/>
          <w:b/>
          <w:bCs/>
          <w:rtl/>
          <w:lang w:bidi="ar-DZ"/>
        </w:rPr>
        <w:t>فهل تغضب</w:t>
      </w:r>
    </w:p>
    <w:p w:rsidR="004C5240" w:rsidRDefault="004C5240" w:rsidP="004C5240">
      <w:pPr>
        <w:tabs>
          <w:tab w:val="left" w:pos="1336"/>
        </w:tabs>
        <w:jc w:val="center"/>
        <w:rPr>
          <w:b/>
          <w:bCs/>
          <w:rtl/>
          <w:lang w:bidi="ar-DZ"/>
        </w:rPr>
      </w:pPr>
      <w:r>
        <w:rPr>
          <w:rFonts w:hint="cs"/>
          <w:b/>
          <w:bCs/>
          <w:rtl/>
          <w:lang w:bidi="ar-DZ"/>
        </w:rPr>
        <w:t>سجل انا عربي</w:t>
      </w:r>
    </w:p>
    <w:p w:rsidR="004C5240" w:rsidRDefault="004C5240" w:rsidP="004C5240">
      <w:pPr>
        <w:tabs>
          <w:tab w:val="left" w:pos="1336"/>
        </w:tabs>
        <w:jc w:val="center"/>
        <w:rPr>
          <w:b/>
          <w:bCs/>
          <w:rtl/>
          <w:lang w:bidi="ar-DZ"/>
        </w:rPr>
      </w:pPr>
      <w:r>
        <w:rPr>
          <w:rFonts w:hint="cs"/>
          <w:b/>
          <w:bCs/>
          <w:rtl/>
          <w:lang w:bidi="ar-DZ"/>
        </w:rPr>
        <w:t>انا اسم بلا لقبلا</w:t>
      </w:r>
    </w:p>
    <w:p w:rsidR="004C5240" w:rsidRDefault="004C5240" w:rsidP="004C5240">
      <w:pPr>
        <w:tabs>
          <w:tab w:val="left" w:pos="1336"/>
        </w:tabs>
        <w:jc w:val="center"/>
        <w:rPr>
          <w:b/>
          <w:bCs/>
          <w:rtl/>
          <w:lang w:bidi="ar-DZ"/>
        </w:rPr>
      </w:pPr>
      <w:r>
        <w:rPr>
          <w:rFonts w:hint="cs"/>
          <w:b/>
          <w:bCs/>
          <w:rtl/>
          <w:lang w:bidi="ar-DZ"/>
        </w:rPr>
        <w:t>صبور في بلاد كل ما فيها</w:t>
      </w:r>
    </w:p>
    <w:p w:rsidR="004C5240" w:rsidRDefault="004C5240" w:rsidP="004C5240">
      <w:pPr>
        <w:tabs>
          <w:tab w:val="left" w:pos="1336"/>
        </w:tabs>
        <w:jc w:val="center"/>
        <w:rPr>
          <w:b/>
          <w:bCs/>
          <w:rtl/>
          <w:lang w:bidi="ar-DZ"/>
        </w:rPr>
      </w:pPr>
      <w:r>
        <w:rPr>
          <w:rFonts w:hint="cs"/>
          <w:b/>
          <w:bCs/>
          <w:rtl/>
          <w:lang w:bidi="ar-DZ"/>
        </w:rPr>
        <w:t>يعيش بفورة الغضب</w:t>
      </w:r>
    </w:p>
    <w:p w:rsidR="004C5240" w:rsidRDefault="004C5240" w:rsidP="004C5240">
      <w:pPr>
        <w:tabs>
          <w:tab w:val="left" w:pos="1336"/>
        </w:tabs>
        <w:jc w:val="center"/>
        <w:rPr>
          <w:b/>
          <w:bCs/>
          <w:rtl/>
          <w:lang w:bidi="ar-DZ"/>
        </w:rPr>
      </w:pPr>
      <w:r>
        <w:rPr>
          <w:rFonts w:hint="cs"/>
          <w:b/>
          <w:bCs/>
          <w:rtl/>
          <w:lang w:bidi="ar-DZ"/>
        </w:rPr>
        <w:t>جذوري</w:t>
      </w:r>
    </w:p>
    <w:p w:rsidR="004C5240" w:rsidRDefault="004C5240" w:rsidP="004C5240">
      <w:pPr>
        <w:tabs>
          <w:tab w:val="left" w:pos="1336"/>
        </w:tabs>
        <w:jc w:val="center"/>
        <w:rPr>
          <w:b/>
          <w:bCs/>
          <w:rtl/>
          <w:lang w:bidi="ar-DZ"/>
        </w:rPr>
      </w:pPr>
      <w:r>
        <w:rPr>
          <w:rFonts w:hint="cs"/>
          <w:b/>
          <w:bCs/>
          <w:rtl/>
          <w:lang w:bidi="ar-DZ"/>
        </w:rPr>
        <w:t>قبل ميلاد الزمان رست</w:t>
      </w:r>
    </w:p>
    <w:p w:rsidR="004C5240" w:rsidRDefault="004C5240" w:rsidP="004C5240">
      <w:pPr>
        <w:tabs>
          <w:tab w:val="left" w:pos="1336"/>
        </w:tabs>
        <w:jc w:val="center"/>
        <w:rPr>
          <w:b/>
          <w:bCs/>
          <w:rtl/>
          <w:lang w:bidi="ar-DZ"/>
        </w:rPr>
      </w:pPr>
      <w:r>
        <w:rPr>
          <w:rFonts w:hint="cs"/>
          <w:b/>
          <w:bCs/>
          <w:rtl/>
          <w:lang w:bidi="ar-DZ"/>
        </w:rPr>
        <w:t>وقبل تفتح الحقب</w:t>
      </w:r>
    </w:p>
    <w:p w:rsidR="004C5240" w:rsidRDefault="004C5240" w:rsidP="004C5240">
      <w:pPr>
        <w:tabs>
          <w:tab w:val="left" w:pos="1336"/>
        </w:tabs>
        <w:jc w:val="center"/>
        <w:rPr>
          <w:b/>
          <w:bCs/>
          <w:rtl/>
          <w:lang w:bidi="ar-DZ"/>
        </w:rPr>
      </w:pPr>
      <w:r>
        <w:rPr>
          <w:rFonts w:hint="cs"/>
          <w:b/>
          <w:bCs/>
          <w:rtl/>
          <w:lang w:bidi="ar-DZ"/>
        </w:rPr>
        <w:t>وقبل السرو و الزيتون</w:t>
      </w:r>
    </w:p>
    <w:p w:rsidR="004C5240" w:rsidRDefault="004C5240" w:rsidP="004C5240">
      <w:pPr>
        <w:tabs>
          <w:tab w:val="left" w:pos="1336"/>
        </w:tabs>
        <w:jc w:val="center"/>
        <w:rPr>
          <w:b/>
          <w:bCs/>
          <w:rtl/>
          <w:lang w:bidi="ar-DZ"/>
        </w:rPr>
      </w:pPr>
      <w:r>
        <w:rPr>
          <w:rFonts w:hint="cs"/>
          <w:b/>
          <w:bCs/>
          <w:rtl/>
          <w:lang w:bidi="ar-DZ"/>
        </w:rPr>
        <w:t>وقبل ترعرع العشب</w:t>
      </w:r>
    </w:p>
    <w:p w:rsidR="004C5240" w:rsidRDefault="004C5240" w:rsidP="004C5240">
      <w:pPr>
        <w:tabs>
          <w:tab w:val="left" w:pos="1336"/>
        </w:tabs>
        <w:jc w:val="center"/>
        <w:rPr>
          <w:b/>
          <w:bCs/>
          <w:rtl/>
          <w:lang w:bidi="ar-DZ"/>
        </w:rPr>
      </w:pPr>
      <w:r>
        <w:rPr>
          <w:rFonts w:hint="cs"/>
          <w:b/>
          <w:bCs/>
          <w:rtl/>
          <w:lang w:bidi="ar-DZ"/>
        </w:rPr>
        <w:t>ابي من اسرة المحراث</w:t>
      </w:r>
    </w:p>
    <w:p w:rsidR="004C5240" w:rsidRDefault="004C5240" w:rsidP="004C5240">
      <w:pPr>
        <w:tabs>
          <w:tab w:val="left" w:pos="1336"/>
        </w:tabs>
        <w:jc w:val="center"/>
        <w:rPr>
          <w:b/>
          <w:bCs/>
          <w:rtl/>
          <w:lang w:bidi="ar-DZ"/>
        </w:rPr>
      </w:pPr>
      <w:r>
        <w:rPr>
          <w:rFonts w:hint="cs"/>
          <w:b/>
          <w:bCs/>
          <w:rtl/>
          <w:lang w:bidi="ar-DZ"/>
        </w:rPr>
        <w:t>لا من سادة نجب</w:t>
      </w:r>
    </w:p>
    <w:p w:rsidR="004C5240" w:rsidRDefault="004C5240" w:rsidP="004C5240">
      <w:pPr>
        <w:tabs>
          <w:tab w:val="left" w:pos="1336"/>
        </w:tabs>
        <w:jc w:val="center"/>
        <w:rPr>
          <w:b/>
          <w:bCs/>
          <w:rtl/>
          <w:lang w:bidi="ar-DZ"/>
        </w:rPr>
      </w:pPr>
      <w:r>
        <w:rPr>
          <w:rFonts w:hint="cs"/>
          <w:b/>
          <w:bCs/>
          <w:rtl/>
          <w:lang w:bidi="ar-DZ"/>
        </w:rPr>
        <w:t>وجدي كان فلاحا</w:t>
      </w:r>
    </w:p>
    <w:p w:rsidR="004C5240" w:rsidRDefault="004C5240" w:rsidP="004C5240">
      <w:pPr>
        <w:tabs>
          <w:tab w:val="left" w:pos="1336"/>
        </w:tabs>
        <w:jc w:val="center"/>
        <w:rPr>
          <w:b/>
          <w:bCs/>
          <w:rtl/>
          <w:lang w:bidi="ar-DZ"/>
        </w:rPr>
      </w:pPr>
      <w:r>
        <w:rPr>
          <w:rFonts w:hint="cs"/>
          <w:b/>
          <w:bCs/>
          <w:rtl/>
          <w:lang w:bidi="ar-DZ"/>
        </w:rPr>
        <w:t>بلا حسب ولانسب</w:t>
      </w:r>
    </w:p>
    <w:p w:rsidR="004C5240" w:rsidRDefault="004C5240" w:rsidP="004C5240">
      <w:pPr>
        <w:tabs>
          <w:tab w:val="left" w:pos="1336"/>
        </w:tabs>
        <w:jc w:val="center"/>
        <w:rPr>
          <w:b/>
          <w:bCs/>
          <w:rtl/>
          <w:lang w:bidi="ar-DZ"/>
        </w:rPr>
      </w:pPr>
      <w:r>
        <w:rPr>
          <w:rFonts w:hint="cs"/>
          <w:b/>
          <w:bCs/>
          <w:rtl/>
          <w:lang w:bidi="ar-DZ"/>
        </w:rPr>
        <w:t>يعلمني شموخ الشمس قبل قراة الكتب</w:t>
      </w:r>
    </w:p>
    <w:p w:rsidR="004C5240" w:rsidRDefault="004C5240" w:rsidP="004C5240">
      <w:pPr>
        <w:tabs>
          <w:tab w:val="left" w:pos="1336"/>
        </w:tabs>
        <w:jc w:val="center"/>
        <w:rPr>
          <w:b/>
          <w:bCs/>
          <w:rtl/>
          <w:lang w:bidi="ar-DZ"/>
        </w:rPr>
      </w:pPr>
      <w:r>
        <w:rPr>
          <w:rFonts w:hint="cs"/>
          <w:b/>
          <w:bCs/>
          <w:rtl/>
          <w:lang w:bidi="ar-DZ"/>
        </w:rPr>
        <w:t>وبيوت كوخ ناطور</w:t>
      </w:r>
    </w:p>
    <w:p w:rsidR="004C5240" w:rsidRDefault="004C5240" w:rsidP="004C5240">
      <w:pPr>
        <w:tabs>
          <w:tab w:val="left" w:pos="1336"/>
        </w:tabs>
        <w:jc w:val="center"/>
        <w:rPr>
          <w:b/>
          <w:bCs/>
          <w:rtl/>
          <w:lang w:bidi="ar-DZ"/>
        </w:rPr>
      </w:pPr>
      <w:r>
        <w:rPr>
          <w:rFonts w:hint="cs"/>
          <w:b/>
          <w:bCs/>
          <w:rtl/>
          <w:lang w:bidi="ar-DZ"/>
        </w:rPr>
        <w:t>من الاعواد والخشب</w:t>
      </w:r>
    </w:p>
    <w:p w:rsidR="004C5240" w:rsidRDefault="004C5240" w:rsidP="004C5240">
      <w:pPr>
        <w:tabs>
          <w:tab w:val="left" w:pos="1336"/>
        </w:tabs>
        <w:jc w:val="center"/>
        <w:rPr>
          <w:b/>
          <w:bCs/>
          <w:rtl/>
          <w:lang w:bidi="ar-DZ"/>
        </w:rPr>
      </w:pPr>
      <w:r>
        <w:rPr>
          <w:rFonts w:hint="cs"/>
          <w:b/>
          <w:bCs/>
          <w:rtl/>
          <w:lang w:bidi="ar-DZ"/>
        </w:rPr>
        <w:t>فهل ترضيك منزلتي</w:t>
      </w:r>
    </w:p>
    <w:p w:rsidR="004C5240" w:rsidRDefault="004C5240" w:rsidP="004C5240">
      <w:pPr>
        <w:tabs>
          <w:tab w:val="left" w:pos="1336"/>
        </w:tabs>
        <w:jc w:val="center"/>
        <w:rPr>
          <w:b/>
          <w:bCs/>
          <w:rtl/>
          <w:lang w:bidi="ar-DZ"/>
        </w:rPr>
      </w:pPr>
      <w:r>
        <w:rPr>
          <w:rFonts w:hint="cs"/>
          <w:b/>
          <w:bCs/>
          <w:rtl/>
          <w:lang w:bidi="ar-DZ"/>
        </w:rPr>
        <w:t>انا اسم بلا لقب</w:t>
      </w:r>
    </w:p>
    <w:p w:rsidR="004C5240" w:rsidRDefault="004C5240" w:rsidP="004C5240">
      <w:pPr>
        <w:tabs>
          <w:tab w:val="left" w:pos="1336"/>
        </w:tabs>
        <w:jc w:val="center"/>
        <w:rPr>
          <w:b/>
          <w:bCs/>
          <w:rtl/>
          <w:lang w:bidi="ar-DZ"/>
        </w:rPr>
      </w:pPr>
      <w:r>
        <w:rPr>
          <w:rFonts w:hint="cs"/>
          <w:b/>
          <w:bCs/>
          <w:rtl/>
          <w:lang w:bidi="ar-DZ"/>
        </w:rPr>
        <w:t>سجل</w:t>
      </w:r>
    </w:p>
    <w:p w:rsidR="004C5240" w:rsidRDefault="004C5240" w:rsidP="004C5240">
      <w:pPr>
        <w:tabs>
          <w:tab w:val="left" w:pos="1336"/>
        </w:tabs>
        <w:jc w:val="center"/>
        <w:rPr>
          <w:b/>
          <w:bCs/>
          <w:rtl/>
          <w:lang w:bidi="ar-DZ"/>
        </w:rPr>
      </w:pPr>
      <w:r>
        <w:rPr>
          <w:rFonts w:hint="cs"/>
          <w:b/>
          <w:bCs/>
          <w:rtl/>
          <w:lang w:bidi="ar-DZ"/>
        </w:rPr>
        <w:t>انا عربي</w:t>
      </w:r>
    </w:p>
    <w:p w:rsidR="004C5240" w:rsidRDefault="004C5240" w:rsidP="004C5240">
      <w:pPr>
        <w:tabs>
          <w:tab w:val="left" w:pos="1336"/>
        </w:tabs>
        <w:jc w:val="center"/>
        <w:rPr>
          <w:b/>
          <w:bCs/>
          <w:rtl/>
          <w:lang w:bidi="ar-DZ"/>
        </w:rPr>
      </w:pPr>
      <w:r>
        <w:rPr>
          <w:rFonts w:hint="cs"/>
          <w:b/>
          <w:bCs/>
          <w:rtl/>
          <w:lang w:bidi="ar-DZ"/>
        </w:rPr>
        <w:t>سلبت كروم اجدادي</w:t>
      </w:r>
    </w:p>
    <w:p w:rsidR="004C5240" w:rsidRDefault="004C5240" w:rsidP="004C5240">
      <w:pPr>
        <w:tabs>
          <w:tab w:val="left" w:pos="1336"/>
        </w:tabs>
        <w:jc w:val="center"/>
        <w:rPr>
          <w:b/>
          <w:bCs/>
          <w:rtl/>
          <w:lang w:bidi="ar-DZ"/>
        </w:rPr>
      </w:pPr>
      <w:r>
        <w:rPr>
          <w:rFonts w:hint="cs"/>
          <w:b/>
          <w:bCs/>
          <w:rtl/>
          <w:lang w:bidi="ar-DZ"/>
        </w:rPr>
        <w:t>وارضا كنت( افلحها)</w:t>
      </w:r>
    </w:p>
    <w:p w:rsidR="004C5240" w:rsidRDefault="004C5240" w:rsidP="004C5240">
      <w:pPr>
        <w:tabs>
          <w:tab w:val="left" w:pos="1336"/>
        </w:tabs>
        <w:jc w:val="center"/>
        <w:rPr>
          <w:b/>
          <w:bCs/>
          <w:rtl/>
          <w:lang w:bidi="ar-DZ"/>
        </w:rPr>
      </w:pPr>
      <w:r>
        <w:rPr>
          <w:rFonts w:hint="cs"/>
          <w:b/>
          <w:bCs/>
          <w:rtl/>
          <w:lang w:bidi="ar-DZ"/>
        </w:rPr>
        <w:t>انا وجميع اولادي</w:t>
      </w:r>
    </w:p>
    <w:p w:rsidR="004C5240" w:rsidRDefault="004C5240" w:rsidP="004C5240">
      <w:pPr>
        <w:tabs>
          <w:tab w:val="left" w:pos="1336"/>
        </w:tabs>
        <w:jc w:val="center"/>
        <w:rPr>
          <w:b/>
          <w:bCs/>
          <w:rtl/>
          <w:lang w:bidi="ar-DZ"/>
        </w:rPr>
      </w:pPr>
      <w:r>
        <w:rPr>
          <w:rFonts w:hint="cs"/>
          <w:b/>
          <w:bCs/>
          <w:rtl/>
          <w:lang w:bidi="ar-DZ"/>
        </w:rPr>
        <w:t>ولم تترك لنا و لكل احفادي</w:t>
      </w:r>
    </w:p>
    <w:p w:rsidR="004C5240" w:rsidRDefault="004C5240" w:rsidP="004C5240">
      <w:pPr>
        <w:tabs>
          <w:tab w:val="left" w:pos="1336"/>
        </w:tabs>
        <w:jc w:val="center"/>
        <w:rPr>
          <w:b/>
          <w:bCs/>
          <w:rtl/>
          <w:lang w:bidi="ar-DZ"/>
        </w:rPr>
      </w:pPr>
      <w:r>
        <w:rPr>
          <w:rFonts w:hint="cs"/>
          <w:b/>
          <w:bCs/>
          <w:rtl/>
          <w:lang w:bidi="ar-DZ"/>
        </w:rPr>
        <w:t>سوى هذه الصخور</w:t>
      </w:r>
    </w:p>
    <w:p w:rsidR="004C5240" w:rsidRDefault="004C5240" w:rsidP="004C5240">
      <w:pPr>
        <w:tabs>
          <w:tab w:val="left" w:pos="1336"/>
        </w:tabs>
        <w:jc w:val="center"/>
        <w:rPr>
          <w:b/>
          <w:bCs/>
          <w:rtl/>
          <w:lang w:bidi="ar-DZ"/>
        </w:rPr>
      </w:pPr>
      <w:r>
        <w:rPr>
          <w:rFonts w:hint="cs"/>
          <w:b/>
          <w:bCs/>
          <w:rtl/>
          <w:lang w:bidi="ar-DZ"/>
        </w:rPr>
        <w:t>فهل ستاخذها</w:t>
      </w:r>
    </w:p>
    <w:p w:rsidR="004C5240" w:rsidRDefault="004C5240" w:rsidP="004C5240">
      <w:pPr>
        <w:tabs>
          <w:tab w:val="left" w:pos="1336"/>
        </w:tabs>
        <w:jc w:val="center"/>
        <w:rPr>
          <w:b/>
          <w:bCs/>
          <w:rtl/>
          <w:lang w:bidi="ar-DZ"/>
        </w:rPr>
      </w:pPr>
      <w:r>
        <w:rPr>
          <w:rFonts w:hint="cs"/>
          <w:b/>
          <w:bCs/>
          <w:rtl/>
          <w:lang w:bidi="ar-DZ"/>
        </w:rPr>
        <w:t>حكومتكم اذا قيل</w:t>
      </w:r>
    </w:p>
    <w:p w:rsidR="004C5240" w:rsidRDefault="004C5240" w:rsidP="004C5240">
      <w:pPr>
        <w:tabs>
          <w:tab w:val="left" w:pos="1336"/>
        </w:tabs>
        <w:jc w:val="center"/>
        <w:rPr>
          <w:b/>
          <w:bCs/>
          <w:rtl/>
          <w:lang w:bidi="ar-DZ"/>
        </w:rPr>
      </w:pPr>
      <w:r>
        <w:rPr>
          <w:rFonts w:hint="cs"/>
          <w:b/>
          <w:bCs/>
          <w:rtl/>
          <w:lang w:bidi="ar-DZ"/>
        </w:rPr>
        <w:t>اذن</w:t>
      </w:r>
    </w:p>
    <w:p w:rsidR="004C5240" w:rsidRDefault="004C5240" w:rsidP="004C5240">
      <w:pPr>
        <w:tabs>
          <w:tab w:val="left" w:pos="1336"/>
        </w:tabs>
        <w:jc w:val="center"/>
        <w:rPr>
          <w:b/>
          <w:bCs/>
          <w:rtl/>
          <w:lang w:bidi="ar-DZ"/>
        </w:rPr>
      </w:pPr>
      <w:r>
        <w:rPr>
          <w:rFonts w:hint="cs"/>
          <w:b/>
          <w:bCs/>
          <w:rtl/>
          <w:lang w:bidi="ar-DZ"/>
        </w:rPr>
        <w:t>سجل...براس الصفحة الاولى</w:t>
      </w:r>
    </w:p>
    <w:p w:rsidR="004C5240" w:rsidRDefault="004C5240" w:rsidP="004C5240">
      <w:pPr>
        <w:tabs>
          <w:tab w:val="left" w:pos="1336"/>
        </w:tabs>
        <w:jc w:val="center"/>
        <w:rPr>
          <w:b/>
          <w:bCs/>
          <w:rtl/>
          <w:lang w:bidi="ar-DZ"/>
        </w:rPr>
      </w:pPr>
      <w:r>
        <w:rPr>
          <w:rFonts w:hint="cs"/>
          <w:b/>
          <w:bCs/>
          <w:rtl/>
          <w:lang w:bidi="ar-DZ"/>
        </w:rPr>
        <w:t>(انا لا اكره الناس)</w:t>
      </w:r>
    </w:p>
    <w:p w:rsidR="004C5240" w:rsidRDefault="004C5240" w:rsidP="004C5240">
      <w:pPr>
        <w:tabs>
          <w:tab w:val="left" w:pos="1336"/>
        </w:tabs>
        <w:jc w:val="center"/>
        <w:rPr>
          <w:b/>
          <w:bCs/>
          <w:rtl/>
          <w:lang w:bidi="ar-DZ"/>
        </w:rPr>
      </w:pPr>
      <w:r>
        <w:rPr>
          <w:rFonts w:hint="cs"/>
          <w:b/>
          <w:bCs/>
          <w:rtl/>
          <w:lang w:bidi="ar-DZ"/>
        </w:rPr>
        <w:t>لكني اذا ماجعت</w:t>
      </w:r>
    </w:p>
    <w:p w:rsidR="004C5240" w:rsidRDefault="004C5240" w:rsidP="004C5240">
      <w:pPr>
        <w:tabs>
          <w:tab w:val="left" w:pos="1336"/>
        </w:tabs>
        <w:jc w:val="center"/>
        <w:rPr>
          <w:b/>
          <w:bCs/>
          <w:rtl/>
          <w:lang w:bidi="ar-DZ"/>
        </w:rPr>
      </w:pPr>
      <w:r>
        <w:rPr>
          <w:rFonts w:hint="cs"/>
          <w:b/>
          <w:bCs/>
          <w:rtl/>
          <w:lang w:bidi="ar-DZ"/>
        </w:rPr>
        <w:t>اكل لحم مغتصبي</w:t>
      </w:r>
    </w:p>
    <w:p w:rsidR="004C5240" w:rsidRDefault="004C5240" w:rsidP="004C5240">
      <w:pPr>
        <w:tabs>
          <w:tab w:val="left" w:pos="1336"/>
        </w:tabs>
        <w:jc w:val="center"/>
        <w:rPr>
          <w:b/>
          <w:bCs/>
          <w:rtl/>
          <w:lang w:bidi="ar-DZ"/>
        </w:rPr>
      </w:pPr>
      <w:r>
        <w:rPr>
          <w:rFonts w:hint="cs"/>
          <w:b/>
          <w:bCs/>
          <w:rtl/>
          <w:lang w:bidi="ar-DZ"/>
        </w:rPr>
        <w:t>حذار</w:t>
      </w:r>
    </w:p>
    <w:p w:rsidR="004C5240" w:rsidRDefault="004C5240" w:rsidP="004C5240">
      <w:pPr>
        <w:tabs>
          <w:tab w:val="left" w:pos="1336"/>
        </w:tabs>
        <w:jc w:val="center"/>
        <w:rPr>
          <w:b/>
          <w:bCs/>
          <w:rtl/>
          <w:lang w:bidi="ar-DZ"/>
        </w:rPr>
      </w:pPr>
      <w:r>
        <w:rPr>
          <w:rFonts w:hint="cs"/>
          <w:b/>
          <w:bCs/>
          <w:rtl/>
          <w:lang w:bidi="ar-DZ"/>
        </w:rPr>
        <w:t>حذار من جوعي</w:t>
      </w:r>
    </w:p>
    <w:p w:rsidR="004C5240" w:rsidRDefault="004C5240" w:rsidP="004C5240">
      <w:pPr>
        <w:tabs>
          <w:tab w:val="left" w:pos="1336"/>
        </w:tabs>
        <w:jc w:val="center"/>
        <w:rPr>
          <w:b/>
          <w:bCs/>
          <w:rtl/>
          <w:lang w:bidi="ar-DZ"/>
        </w:rPr>
      </w:pPr>
      <w:r>
        <w:rPr>
          <w:rFonts w:hint="cs"/>
          <w:b/>
          <w:bCs/>
          <w:rtl/>
          <w:lang w:bidi="ar-DZ"/>
        </w:rPr>
        <w:t xml:space="preserve">ومن غضبي </w:t>
      </w:r>
    </w:p>
    <w:p w:rsidR="004C5240" w:rsidRPr="00A44BE4" w:rsidRDefault="004C5240" w:rsidP="004C5240">
      <w:pPr>
        <w:tabs>
          <w:tab w:val="left" w:pos="1336"/>
        </w:tabs>
        <w:rPr>
          <w:b/>
          <w:bCs/>
          <w:sz w:val="32"/>
          <w:szCs w:val="32"/>
          <w:u w:val="single"/>
          <w:rtl/>
          <w:lang w:bidi="ar-DZ"/>
        </w:rPr>
      </w:pPr>
      <w:r w:rsidRPr="00A44BE4">
        <w:rPr>
          <w:rFonts w:hint="cs"/>
          <w:b/>
          <w:bCs/>
          <w:sz w:val="32"/>
          <w:szCs w:val="32"/>
          <w:u w:val="single"/>
          <w:rtl/>
          <w:lang w:bidi="ar-DZ"/>
        </w:rPr>
        <w:t>البناء الفكري</w:t>
      </w:r>
      <w:r w:rsidRPr="00A44BE4">
        <w:rPr>
          <w:b/>
          <w:bCs/>
          <w:sz w:val="32"/>
          <w:szCs w:val="32"/>
          <w:u w:val="single"/>
          <w:lang w:bidi="ar-DZ"/>
        </w:rPr>
        <w:t>:</w:t>
      </w:r>
      <w:r w:rsidRPr="00A44BE4">
        <w:rPr>
          <w:rFonts w:hint="cs"/>
          <w:b/>
          <w:bCs/>
          <w:sz w:val="32"/>
          <w:szCs w:val="32"/>
          <w:u w:val="single"/>
          <w:rtl/>
          <w:lang w:bidi="ar-DZ"/>
        </w:rPr>
        <w:t xml:space="preserve"> </w:t>
      </w:r>
    </w:p>
    <w:p w:rsidR="004C5240" w:rsidRDefault="004C5240" w:rsidP="004C5240">
      <w:pPr>
        <w:tabs>
          <w:tab w:val="left" w:pos="1336"/>
        </w:tabs>
        <w:rPr>
          <w:b/>
          <w:bCs/>
          <w:rtl/>
          <w:lang w:bidi="ar-DZ"/>
        </w:rPr>
      </w:pPr>
      <w:r>
        <w:rPr>
          <w:rFonts w:hint="cs"/>
          <w:b/>
          <w:bCs/>
          <w:rtl/>
          <w:lang w:bidi="ar-DZ"/>
        </w:rPr>
        <w:t xml:space="preserve">س1 </w:t>
      </w:r>
      <w:r>
        <w:rPr>
          <w:b/>
          <w:bCs/>
          <w:lang w:bidi="ar-DZ"/>
        </w:rPr>
        <w:t>:</w:t>
      </w:r>
      <w:r>
        <w:rPr>
          <w:rFonts w:hint="cs"/>
          <w:b/>
          <w:bCs/>
          <w:rtl/>
          <w:lang w:bidi="ar-DZ"/>
        </w:rPr>
        <w:t>ما الذي اراد الشاعر ان يثبته في هذه القصيدة؟</w:t>
      </w:r>
    </w:p>
    <w:p w:rsidR="004C5240" w:rsidRDefault="004C5240" w:rsidP="004C5240">
      <w:pPr>
        <w:tabs>
          <w:tab w:val="left" w:pos="1336"/>
        </w:tabs>
        <w:rPr>
          <w:b/>
          <w:bCs/>
          <w:lang w:bidi="ar-DZ"/>
        </w:rPr>
      </w:pPr>
      <w:r>
        <w:rPr>
          <w:rFonts w:hint="cs"/>
          <w:b/>
          <w:bCs/>
          <w:rtl/>
          <w:lang w:bidi="ar-DZ"/>
        </w:rPr>
        <w:lastRenderedPageBreak/>
        <w:t xml:space="preserve">س2 </w:t>
      </w:r>
      <w:r>
        <w:rPr>
          <w:b/>
          <w:bCs/>
          <w:lang w:bidi="ar-DZ"/>
        </w:rPr>
        <w:t>:</w:t>
      </w:r>
      <w:r>
        <w:rPr>
          <w:rFonts w:hint="cs"/>
          <w:b/>
          <w:bCs/>
          <w:rtl/>
          <w:lang w:bidi="ar-DZ"/>
        </w:rPr>
        <w:t xml:space="preserve">ابرز الحالة الشعورية للشاعر في هذا النص بالتدعيم. وهل هي خاصة ام عامة؟ </w:t>
      </w:r>
    </w:p>
    <w:p w:rsidR="004C5240" w:rsidRDefault="004C5240" w:rsidP="004C5240">
      <w:pPr>
        <w:tabs>
          <w:tab w:val="left" w:pos="1336"/>
        </w:tabs>
        <w:rPr>
          <w:b/>
          <w:bCs/>
          <w:rtl/>
          <w:lang w:bidi="ar-DZ"/>
        </w:rPr>
      </w:pPr>
      <w:r>
        <w:rPr>
          <w:rFonts w:hint="cs"/>
          <w:b/>
          <w:bCs/>
          <w:rtl/>
          <w:lang w:bidi="ar-DZ"/>
        </w:rPr>
        <w:t xml:space="preserve">س3 </w:t>
      </w:r>
      <w:r>
        <w:rPr>
          <w:b/>
          <w:bCs/>
          <w:lang w:bidi="ar-DZ"/>
        </w:rPr>
        <w:t>:</w:t>
      </w:r>
      <w:r>
        <w:rPr>
          <w:rFonts w:hint="cs"/>
          <w:b/>
          <w:bCs/>
          <w:rtl/>
          <w:lang w:bidi="ar-DZ"/>
        </w:rPr>
        <w:t xml:space="preserve"> عرض الشاعر معاناتة شعبه في لوحات شعرية لخص مضمون كل لوحة</w:t>
      </w:r>
    </w:p>
    <w:p w:rsidR="004C5240" w:rsidRDefault="004C5240" w:rsidP="004C5240">
      <w:pPr>
        <w:tabs>
          <w:tab w:val="left" w:pos="1336"/>
        </w:tabs>
        <w:rPr>
          <w:b/>
          <w:bCs/>
          <w:rtl/>
          <w:lang w:bidi="ar-DZ"/>
        </w:rPr>
      </w:pPr>
      <w:r>
        <w:rPr>
          <w:rFonts w:hint="cs"/>
          <w:b/>
          <w:bCs/>
          <w:rtl/>
          <w:lang w:bidi="ar-DZ"/>
        </w:rPr>
        <w:t xml:space="preserve">س4 </w:t>
      </w:r>
      <w:r>
        <w:rPr>
          <w:b/>
          <w:bCs/>
          <w:lang w:bidi="ar-DZ"/>
        </w:rPr>
        <w:t>:</w:t>
      </w:r>
      <w:r>
        <w:rPr>
          <w:rFonts w:hint="cs"/>
          <w:b/>
          <w:bCs/>
          <w:rtl/>
          <w:lang w:bidi="ar-DZ"/>
        </w:rPr>
        <w:t xml:space="preserve">هل اعتمد الكاتب على السرد ام الوصف؟ علل. </w:t>
      </w:r>
    </w:p>
    <w:p w:rsidR="004C5240" w:rsidRDefault="004C5240" w:rsidP="004C5240">
      <w:pPr>
        <w:tabs>
          <w:tab w:val="left" w:pos="1336"/>
        </w:tabs>
        <w:rPr>
          <w:b/>
          <w:bCs/>
          <w:sz w:val="32"/>
          <w:szCs w:val="32"/>
          <w:lang w:bidi="ar-DZ"/>
        </w:rPr>
      </w:pPr>
      <w:r>
        <w:rPr>
          <w:rFonts w:hint="cs"/>
          <w:b/>
          <w:bCs/>
          <w:sz w:val="32"/>
          <w:szCs w:val="32"/>
          <w:rtl/>
          <w:lang w:bidi="ar-DZ"/>
        </w:rPr>
        <w:t>البناء اللغوي</w:t>
      </w:r>
      <w:r>
        <w:rPr>
          <w:b/>
          <w:bCs/>
          <w:sz w:val="32"/>
          <w:szCs w:val="32"/>
          <w:lang w:bidi="ar-DZ"/>
        </w:rPr>
        <w:t xml:space="preserve">: </w:t>
      </w:r>
    </w:p>
    <w:p w:rsidR="004C5240" w:rsidRDefault="004C5240" w:rsidP="004C5240">
      <w:pPr>
        <w:tabs>
          <w:tab w:val="left" w:pos="1336"/>
        </w:tabs>
        <w:rPr>
          <w:b/>
          <w:bCs/>
          <w:rtl/>
          <w:lang w:bidi="ar-DZ"/>
        </w:rPr>
      </w:pPr>
      <w:r>
        <w:rPr>
          <w:rFonts w:hint="cs"/>
          <w:b/>
          <w:bCs/>
          <w:rtl/>
          <w:lang w:bidi="ar-DZ"/>
        </w:rPr>
        <w:t>س1</w:t>
      </w:r>
      <w:r>
        <w:rPr>
          <w:rFonts w:hint="cs"/>
          <w:b/>
          <w:bCs/>
          <w:sz w:val="32"/>
          <w:szCs w:val="32"/>
          <w:rtl/>
          <w:lang w:bidi="ar-DZ"/>
        </w:rPr>
        <w:t xml:space="preserve"> </w:t>
      </w:r>
      <w:r>
        <w:rPr>
          <w:b/>
          <w:bCs/>
          <w:sz w:val="32"/>
          <w:szCs w:val="32"/>
          <w:lang w:bidi="ar-DZ"/>
        </w:rPr>
        <w:t>:</w:t>
      </w:r>
      <w:r>
        <w:rPr>
          <w:rFonts w:hint="cs"/>
          <w:b/>
          <w:bCs/>
          <w:rtl/>
          <w:lang w:bidi="ar-DZ"/>
        </w:rPr>
        <w:t xml:space="preserve"> هل هنلك قوة في التعبير عن هذه القضية؟ وضح ذلك بالاعتماد على الاساليب والصور والرموز. </w:t>
      </w:r>
    </w:p>
    <w:p w:rsidR="004C5240" w:rsidRDefault="004C5240" w:rsidP="004C5240">
      <w:pPr>
        <w:tabs>
          <w:tab w:val="left" w:pos="1336"/>
        </w:tabs>
        <w:rPr>
          <w:b/>
          <w:bCs/>
          <w:rtl/>
          <w:lang w:bidi="ar-DZ"/>
        </w:rPr>
      </w:pPr>
      <w:r>
        <w:rPr>
          <w:rFonts w:hint="cs"/>
          <w:b/>
          <w:bCs/>
          <w:rtl/>
          <w:lang w:bidi="ar-DZ"/>
        </w:rPr>
        <w:t>س2</w:t>
      </w:r>
      <w:r>
        <w:rPr>
          <w:b/>
          <w:bCs/>
          <w:lang w:bidi="ar-DZ"/>
        </w:rPr>
        <w:t>:</w:t>
      </w:r>
      <w:r>
        <w:rPr>
          <w:rFonts w:hint="cs"/>
          <w:b/>
          <w:bCs/>
          <w:rtl/>
          <w:lang w:bidi="ar-DZ"/>
        </w:rPr>
        <w:t xml:space="preserve"> تعددت حروف الجر في القصيدة تتبع حرفي الجر"من"و "في"و بين معانيها؟ </w:t>
      </w:r>
    </w:p>
    <w:p w:rsidR="004C5240" w:rsidRDefault="004C5240" w:rsidP="004C5240">
      <w:pPr>
        <w:tabs>
          <w:tab w:val="left" w:pos="1336"/>
        </w:tabs>
        <w:rPr>
          <w:b/>
          <w:bCs/>
          <w:rtl/>
          <w:lang w:bidi="ar-DZ"/>
        </w:rPr>
      </w:pPr>
      <w:r>
        <w:rPr>
          <w:rFonts w:hint="cs"/>
          <w:b/>
          <w:bCs/>
          <w:rtl/>
          <w:lang w:bidi="ar-DZ"/>
        </w:rPr>
        <w:t>س3</w:t>
      </w:r>
      <w:r>
        <w:rPr>
          <w:b/>
          <w:bCs/>
          <w:lang w:bidi="ar-DZ"/>
        </w:rPr>
        <w:t>:</w:t>
      </w:r>
      <w:r>
        <w:rPr>
          <w:rFonts w:hint="cs"/>
          <w:b/>
          <w:bCs/>
          <w:rtl/>
          <w:lang w:bidi="ar-DZ"/>
        </w:rPr>
        <w:t xml:space="preserve"> بين محل الجملة الواقعة بين قوسين من الاعراب؟ </w:t>
      </w:r>
    </w:p>
    <w:p w:rsidR="004C5240" w:rsidRDefault="004C5240" w:rsidP="004C5240">
      <w:pPr>
        <w:tabs>
          <w:tab w:val="left" w:pos="1336"/>
        </w:tabs>
        <w:rPr>
          <w:b/>
          <w:bCs/>
          <w:rtl/>
          <w:lang w:bidi="ar-DZ"/>
        </w:rPr>
      </w:pPr>
      <w:r>
        <w:rPr>
          <w:rFonts w:hint="cs"/>
          <w:b/>
          <w:bCs/>
          <w:rtl/>
          <w:lang w:bidi="ar-DZ"/>
        </w:rPr>
        <w:t>س4</w:t>
      </w:r>
      <w:r>
        <w:rPr>
          <w:b/>
          <w:bCs/>
          <w:lang w:bidi="ar-DZ"/>
        </w:rPr>
        <w:t>:</w:t>
      </w:r>
      <w:r>
        <w:rPr>
          <w:rFonts w:hint="cs"/>
          <w:b/>
          <w:bCs/>
          <w:rtl/>
          <w:lang w:bidi="ar-DZ"/>
        </w:rPr>
        <w:t xml:space="preserve"> قطع السطر الثالث من القصيدة مع ذكر البحر </w:t>
      </w:r>
    </w:p>
    <w:p w:rsidR="004C5240" w:rsidRDefault="004C5240" w:rsidP="004C5240">
      <w:pPr>
        <w:tabs>
          <w:tab w:val="left" w:pos="1336"/>
        </w:tabs>
        <w:rPr>
          <w:b/>
          <w:bCs/>
          <w:sz w:val="32"/>
          <w:szCs w:val="32"/>
          <w:lang w:bidi="ar-DZ"/>
        </w:rPr>
      </w:pPr>
      <w:r>
        <w:rPr>
          <w:rFonts w:hint="cs"/>
          <w:b/>
          <w:bCs/>
          <w:sz w:val="32"/>
          <w:szCs w:val="32"/>
          <w:rtl/>
          <w:lang w:bidi="ar-DZ"/>
        </w:rPr>
        <w:t>التقويم النقدي</w:t>
      </w:r>
      <w:r>
        <w:rPr>
          <w:b/>
          <w:bCs/>
          <w:sz w:val="32"/>
          <w:szCs w:val="32"/>
          <w:lang w:bidi="ar-DZ"/>
        </w:rPr>
        <w:t xml:space="preserve">: </w:t>
      </w:r>
    </w:p>
    <w:p w:rsidR="004C5240" w:rsidRDefault="004C5240" w:rsidP="004C5240">
      <w:pPr>
        <w:tabs>
          <w:tab w:val="left" w:pos="1336"/>
        </w:tabs>
        <w:rPr>
          <w:b/>
          <w:bCs/>
          <w:rtl/>
          <w:lang w:bidi="ar-DZ"/>
        </w:rPr>
      </w:pPr>
      <w:r>
        <w:rPr>
          <w:rFonts w:hint="cs"/>
          <w:b/>
          <w:bCs/>
          <w:rtl/>
          <w:lang w:bidi="ar-DZ"/>
        </w:rPr>
        <w:t xml:space="preserve">يعد محمود درويش من ابرز شعراء الشعر الحديث. </w:t>
      </w:r>
    </w:p>
    <w:p w:rsidR="004C5240" w:rsidRDefault="004C5240" w:rsidP="004C5240">
      <w:pPr>
        <w:tabs>
          <w:tab w:val="left" w:pos="1336"/>
        </w:tabs>
        <w:rPr>
          <w:b/>
          <w:bCs/>
          <w:rtl/>
          <w:lang w:bidi="ar-DZ"/>
        </w:rPr>
      </w:pPr>
      <w:r>
        <w:rPr>
          <w:rFonts w:hint="cs"/>
          <w:b/>
          <w:bCs/>
          <w:rtl/>
          <w:lang w:bidi="ar-DZ"/>
        </w:rPr>
        <w:t>بم تعلل ذلك من خلال النص؟</w:t>
      </w:r>
    </w:p>
    <w:p w:rsidR="004C5240" w:rsidRPr="000C1353" w:rsidRDefault="004C5240" w:rsidP="004C5240">
      <w:pPr>
        <w:tabs>
          <w:tab w:val="left" w:pos="2570"/>
        </w:tabs>
        <w:rPr>
          <w:b/>
          <w:bCs/>
          <w:color w:val="FFFFFF" w:themeColor="background1"/>
          <w:rtl/>
          <w:lang w:bidi="ar-DZ"/>
        </w:rPr>
      </w:pPr>
      <w:r>
        <w:rPr>
          <w:b/>
          <w:bCs/>
          <w:rtl/>
          <w:lang w:bidi="ar-DZ"/>
        </w:rPr>
        <w:tab/>
      </w:r>
      <w:r w:rsidRPr="000C1353">
        <w:rPr>
          <w:rFonts w:hint="cs"/>
          <w:b/>
          <w:bCs/>
          <w:color w:val="FFFFFF" w:themeColor="background1"/>
          <w:sz w:val="32"/>
          <w:szCs w:val="32"/>
          <w:rtl/>
          <w:lang w:bidi="ar-DZ"/>
        </w:rPr>
        <w:t xml:space="preserve">    </w:t>
      </w:r>
      <w:r w:rsidRPr="000C1353">
        <w:rPr>
          <w:rFonts w:hint="cs"/>
          <w:b/>
          <w:bCs/>
          <w:color w:val="FFFFFF" w:themeColor="background1"/>
          <w:sz w:val="28"/>
          <w:szCs w:val="28"/>
          <w:highlight w:val="black"/>
          <w:rtl/>
        </w:rPr>
        <w:t>محمـــــــــــــود درويـــــــــــش</w:t>
      </w:r>
    </w:p>
    <w:p w:rsidR="004C5240" w:rsidRDefault="004C5240" w:rsidP="004C5240">
      <w:pPr>
        <w:tabs>
          <w:tab w:val="left" w:pos="1336"/>
        </w:tabs>
        <w:jc w:val="center"/>
        <w:rPr>
          <w:b/>
          <w:bCs/>
          <w:rtl/>
          <w:lang w:bidi="ar-DZ"/>
        </w:rPr>
      </w:pPr>
      <w:r w:rsidRPr="00401822">
        <w:rPr>
          <w:rFonts w:cs="Arial"/>
          <w:b/>
          <w:bCs/>
          <w:noProof/>
          <w:rtl/>
        </w:rPr>
        <w:drawing>
          <wp:inline distT="0" distB="0" distL="0" distR="0">
            <wp:extent cx="2162175" cy="2667000"/>
            <wp:effectExtent l="19050" t="0" r="9525" b="0"/>
            <wp:docPr id="11" name="Image 1" descr="صورة معبرة عن الموضوع محمود درويش">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معبرة عن الموضوع محمود درويش">
                      <a:hlinkClick r:id="rId140"/>
                    </pic:cNvPr>
                    <pic:cNvPicPr>
                      <a:picLocks noChangeAspect="1" noChangeArrowheads="1"/>
                    </pic:cNvPicPr>
                  </pic:nvPicPr>
                  <pic:blipFill>
                    <a:blip r:embed="rId141"/>
                    <a:srcRect/>
                    <a:stretch>
                      <a:fillRect/>
                    </a:stretch>
                  </pic:blipFill>
                  <pic:spPr bwMode="auto">
                    <a:xfrm>
                      <a:off x="0" y="0"/>
                      <a:ext cx="2162175" cy="2667000"/>
                    </a:xfrm>
                    <a:prstGeom prst="rect">
                      <a:avLst/>
                    </a:prstGeom>
                    <a:noFill/>
                    <a:ln w="9525">
                      <a:noFill/>
                      <a:miter lim="800000"/>
                      <a:headEnd/>
                      <a:tailEnd/>
                    </a:ln>
                  </pic:spPr>
                </pic:pic>
              </a:graphicData>
            </a:graphic>
          </wp:inline>
        </w:drawing>
      </w:r>
    </w:p>
    <w:p w:rsidR="004C5240" w:rsidRDefault="004C5240" w:rsidP="004C5240">
      <w:pPr>
        <w:tabs>
          <w:tab w:val="left" w:pos="1336"/>
        </w:tabs>
        <w:rPr>
          <w:b/>
          <w:bCs/>
          <w:rtl/>
          <w:lang w:bidi="ar-DZ"/>
        </w:rPr>
      </w:pPr>
    </w:p>
    <w:p w:rsidR="004C5240" w:rsidRPr="008A3F68" w:rsidRDefault="004C5240" w:rsidP="004C5240">
      <w:pPr>
        <w:rPr>
          <w:b/>
          <w:bCs/>
        </w:rPr>
      </w:pPr>
    </w:p>
    <w:p w:rsidR="004C5240" w:rsidRPr="008A3F68" w:rsidRDefault="004C5240" w:rsidP="004C5240">
      <w:pPr>
        <w:rPr>
          <w:b/>
          <w:bCs/>
        </w:rPr>
      </w:pPr>
      <w:r w:rsidRPr="008A3F68">
        <w:rPr>
          <w:rFonts w:hint="cs"/>
          <w:b/>
          <w:bCs/>
          <w:rtl/>
        </w:rPr>
        <w:t>محمود درويش</w:t>
      </w:r>
      <w:r w:rsidRPr="008A3F68">
        <w:rPr>
          <w:rFonts w:hint="cs"/>
          <w:b/>
          <w:bCs/>
          <w:color w:val="000000" w:themeColor="text1"/>
          <w:rtl/>
        </w:rPr>
        <w:t xml:space="preserve"> (</w:t>
      </w:r>
      <w:hyperlink r:id="rId142" w:tooltip="13 مارس" w:history="1">
        <w:r w:rsidRPr="008A3F68">
          <w:rPr>
            <w:rStyle w:val="Lienhypertexte"/>
            <w:rFonts w:hint="cs"/>
            <w:b/>
            <w:bCs/>
            <w:color w:val="000000" w:themeColor="text1"/>
            <w:rtl/>
          </w:rPr>
          <w:t>13 مارس</w:t>
        </w:r>
      </w:hyperlink>
      <w:r w:rsidRPr="008A3F68">
        <w:rPr>
          <w:rFonts w:hint="cs"/>
          <w:b/>
          <w:bCs/>
          <w:color w:val="000000" w:themeColor="text1"/>
          <w:rtl/>
        </w:rPr>
        <w:t xml:space="preserve"> </w:t>
      </w:r>
      <w:hyperlink r:id="rId143" w:tooltip="1941" w:history="1">
        <w:r w:rsidRPr="008A3F68">
          <w:rPr>
            <w:rStyle w:val="Lienhypertexte"/>
            <w:rFonts w:hint="cs"/>
            <w:b/>
            <w:bCs/>
            <w:color w:val="000000" w:themeColor="text1"/>
            <w:rtl/>
          </w:rPr>
          <w:t>1941</w:t>
        </w:r>
      </w:hyperlink>
      <w:r w:rsidRPr="008A3F68">
        <w:rPr>
          <w:rFonts w:hint="cs"/>
          <w:b/>
          <w:bCs/>
          <w:color w:val="000000" w:themeColor="text1"/>
          <w:rtl/>
        </w:rPr>
        <w:t xml:space="preserve"> - </w:t>
      </w:r>
      <w:hyperlink r:id="rId144" w:tooltip="9 أغسطس" w:history="1">
        <w:r w:rsidRPr="008A3F68">
          <w:rPr>
            <w:rStyle w:val="Lienhypertexte"/>
            <w:rFonts w:hint="cs"/>
            <w:b/>
            <w:bCs/>
            <w:color w:val="000000" w:themeColor="text1"/>
            <w:rtl/>
          </w:rPr>
          <w:t>9 أغسطس</w:t>
        </w:r>
      </w:hyperlink>
      <w:r w:rsidRPr="008A3F68">
        <w:rPr>
          <w:rFonts w:hint="cs"/>
          <w:b/>
          <w:bCs/>
          <w:color w:val="000000" w:themeColor="text1"/>
          <w:rtl/>
        </w:rPr>
        <w:t xml:space="preserve"> </w:t>
      </w:r>
      <w:hyperlink r:id="rId145" w:tooltip="2008" w:history="1">
        <w:r w:rsidRPr="008A3F68">
          <w:rPr>
            <w:rStyle w:val="Lienhypertexte"/>
            <w:rFonts w:hint="cs"/>
            <w:b/>
            <w:bCs/>
            <w:color w:val="000000" w:themeColor="text1"/>
            <w:rtl/>
          </w:rPr>
          <w:t>2008</w:t>
        </w:r>
      </w:hyperlink>
      <w:r w:rsidRPr="008A3F68">
        <w:rPr>
          <w:rFonts w:hint="cs"/>
          <w:b/>
          <w:bCs/>
          <w:color w:val="000000" w:themeColor="text1"/>
          <w:rtl/>
        </w:rPr>
        <w:t>)</w:t>
      </w:r>
      <w:r w:rsidRPr="008A3F68">
        <w:rPr>
          <w:rFonts w:hint="cs"/>
          <w:b/>
          <w:bCs/>
          <w:rtl/>
        </w:rPr>
        <w:t xml:space="preserve">، أحد أهم </w:t>
      </w:r>
      <w:hyperlink r:id="rId146" w:tooltip="شاعر" w:history="1">
        <w:r w:rsidRPr="008A3F68">
          <w:rPr>
            <w:rStyle w:val="Lienhypertexte"/>
            <w:rFonts w:hint="cs"/>
            <w:b/>
            <w:bCs/>
            <w:color w:val="000000" w:themeColor="text1"/>
            <w:rtl/>
          </w:rPr>
          <w:t>الشعراء</w:t>
        </w:r>
      </w:hyperlink>
      <w:r w:rsidRPr="008A3F68">
        <w:rPr>
          <w:rFonts w:hint="cs"/>
          <w:b/>
          <w:bCs/>
          <w:color w:val="000000" w:themeColor="text1"/>
          <w:rtl/>
        </w:rPr>
        <w:t xml:space="preserve"> </w:t>
      </w:r>
      <w:hyperlink r:id="rId147" w:tooltip="فلسطين" w:history="1">
        <w:r w:rsidRPr="008A3F68">
          <w:rPr>
            <w:rStyle w:val="Lienhypertexte"/>
            <w:rFonts w:hint="cs"/>
            <w:b/>
            <w:bCs/>
            <w:color w:val="000000" w:themeColor="text1"/>
            <w:rtl/>
          </w:rPr>
          <w:t>الفلسطينيين</w:t>
        </w:r>
      </w:hyperlink>
      <w:r w:rsidRPr="008A3F68">
        <w:rPr>
          <w:rFonts w:hint="cs"/>
          <w:b/>
          <w:bCs/>
          <w:rtl/>
        </w:rPr>
        <w:t xml:space="preserve"> والعرب الذين ارتبط اسمهم بشعر الثورة والوطن. يعتبر درويش أحد أبرز من ساهم بتطوير الشعر العربي الحديث وإدخال الرمزية فيه. في شعر درويش يمتزج الحب بالوطن بالحبيبة الأنثى. قام بكتابة وثيقة </w:t>
      </w:r>
      <w:hyperlink r:id="rId148" w:tooltip="إعلان الاستقلال الفلسطيني" w:history="1">
        <w:r w:rsidRPr="008A3F68">
          <w:rPr>
            <w:rStyle w:val="Lienhypertexte"/>
            <w:rFonts w:hint="cs"/>
            <w:b/>
            <w:bCs/>
            <w:color w:val="000000" w:themeColor="text1"/>
            <w:rtl/>
          </w:rPr>
          <w:t>إعلان الاستقلال الفلسطيني</w:t>
        </w:r>
      </w:hyperlink>
      <w:r w:rsidRPr="008A3F68">
        <w:rPr>
          <w:rFonts w:hint="cs"/>
          <w:b/>
          <w:bCs/>
          <w:rtl/>
        </w:rPr>
        <w:t xml:space="preserve">  التي تم إعلانها في </w:t>
      </w:r>
      <w:hyperlink r:id="rId149" w:tooltip="الجزائر" w:history="1">
        <w:r w:rsidRPr="008A3F68">
          <w:rPr>
            <w:rStyle w:val="Lienhypertexte"/>
            <w:rFonts w:hint="cs"/>
            <w:b/>
            <w:bCs/>
            <w:color w:val="000000" w:themeColor="text1"/>
            <w:rtl/>
          </w:rPr>
          <w:t>الجزائر</w:t>
        </w:r>
      </w:hyperlink>
      <w:r w:rsidRPr="008A3F68">
        <w:rPr>
          <w:rFonts w:hint="cs"/>
          <w:b/>
          <w:bCs/>
          <w:color w:val="000000" w:themeColor="text1"/>
          <w:rtl/>
        </w:rPr>
        <w:t>.</w:t>
      </w:r>
    </w:p>
    <w:p w:rsidR="004C5240" w:rsidRPr="00401822" w:rsidRDefault="004C5240" w:rsidP="004C5240">
      <w:pPr>
        <w:tabs>
          <w:tab w:val="left" w:pos="1336"/>
        </w:tabs>
        <w:rPr>
          <w:b/>
          <w:bCs/>
          <w:rtl/>
          <w:lang w:bidi="ar-DZ"/>
        </w:rPr>
      </w:pPr>
    </w:p>
    <w:p w:rsidR="004C5240" w:rsidRDefault="004C5240" w:rsidP="004C5240">
      <w:pPr>
        <w:tabs>
          <w:tab w:val="left" w:pos="1336"/>
        </w:tabs>
        <w:rPr>
          <w:b/>
          <w:bCs/>
          <w:u w:val="single"/>
          <w:rtl/>
          <w:lang w:bidi="ar-DZ"/>
        </w:rPr>
      </w:pPr>
      <w:r w:rsidRPr="000C1BCE">
        <w:rPr>
          <w:rFonts w:hint="cs"/>
          <w:b/>
          <w:bCs/>
          <w:u w:val="single"/>
          <w:rtl/>
          <w:lang w:bidi="ar-DZ"/>
        </w:rPr>
        <w:t xml:space="preserve">النــــــــــــــــص </w:t>
      </w:r>
    </w:p>
    <w:p w:rsidR="004C5240" w:rsidRDefault="004C5240" w:rsidP="004C5240">
      <w:pPr>
        <w:tabs>
          <w:tab w:val="left" w:pos="1336"/>
        </w:tabs>
        <w:rPr>
          <w:b/>
          <w:bCs/>
          <w:rtl/>
          <w:lang w:bidi="ar-DZ"/>
        </w:rPr>
      </w:pPr>
      <w:r w:rsidRPr="000C1BCE">
        <w:rPr>
          <w:rFonts w:hint="cs"/>
          <w:b/>
          <w:bCs/>
          <w:rtl/>
          <w:lang w:bidi="ar-DZ"/>
        </w:rPr>
        <w:t xml:space="preserve">يوم مظلم الجوانب  </w:t>
      </w:r>
      <w:r>
        <w:rPr>
          <w:rFonts w:hint="cs"/>
          <w:b/>
          <w:bCs/>
          <w:rtl/>
          <w:lang w:bidi="ar-DZ"/>
        </w:rPr>
        <w:t>بالظلم مطرز الحواشي بالدماء المطلولة مقشعر  الارض من بطش</w:t>
      </w:r>
    </w:p>
    <w:p w:rsidR="004C5240" w:rsidRDefault="004C5240" w:rsidP="004C5240">
      <w:pPr>
        <w:tabs>
          <w:tab w:val="left" w:pos="1336"/>
        </w:tabs>
        <w:rPr>
          <w:b/>
          <w:bCs/>
          <w:rtl/>
          <w:lang w:bidi="ar-DZ"/>
        </w:rPr>
      </w:pPr>
      <w:r>
        <w:rPr>
          <w:rFonts w:hint="cs"/>
          <w:b/>
          <w:bCs/>
          <w:rtl/>
          <w:lang w:bidi="ar-DZ"/>
        </w:rPr>
        <w:t xml:space="preserve">الاقوياء مبتهج  بارواح  الشهداء خلعت شمسه طبيعتها فلا حياة و لا نولا </w:t>
      </w:r>
    </w:p>
    <w:p w:rsidR="004C5240" w:rsidRDefault="004C5240" w:rsidP="004C5240">
      <w:pPr>
        <w:tabs>
          <w:tab w:val="left" w:pos="1336"/>
        </w:tabs>
        <w:rPr>
          <w:b/>
          <w:bCs/>
          <w:rtl/>
          <w:lang w:bidi="ar-DZ"/>
        </w:rPr>
      </w:pPr>
      <w:r>
        <w:rPr>
          <w:rFonts w:hint="cs"/>
          <w:b/>
          <w:bCs/>
          <w:rtl/>
          <w:lang w:bidi="ar-DZ"/>
        </w:rPr>
        <w:t xml:space="preserve">و خرج  شهره عن طاعة الربيع فلا  ثمر و لا نور  و غبنت حقيقته عند الاقلام فلا تصوير </w:t>
      </w:r>
    </w:p>
    <w:p w:rsidR="004C5240" w:rsidRDefault="004C5240" w:rsidP="004C5240">
      <w:pPr>
        <w:tabs>
          <w:tab w:val="left" w:pos="1336"/>
        </w:tabs>
        <w:rPr>
          <w:b/>
          <w:bCs/>
          <w:rtl/>
          <w:lang w:bidi="ar-DZ"/>
        </w:rPr>
      </w:pPr>
      <w:r>
        <w:rPr>
          <w:rFonts w:hint="cs"/>
          <w:b/>
          <w:bCs/>
          <w:rtl/>
          <w:lang w:bidi="ar-DZ"/>
        </w:rPr>
        <w:t>و لا تدوين.</w:t>
      </w:r>
    </w:p>
    <w:p w:rsidR="004C5240" w:rsidRDefault="004C5240" w:rsidP="004C5240">
      <w:pPr>
        <w:tabs>
          <w:tab w:val="left" w:pos="1336"/>
        </w:tabs>
        <w:rPr>
          <w:b/>
          <w:bCs/>
          <w:rtl/>
          <w:lang w:bidi="ar-DZ"/>
        </w:rPr>
      </w:pPr>
      <w:r>
        <w:rPr>
          <w:rFonts w:hint="cs"/>
          <w:b/>
          <w:bCs/>
          <w:rtl/>
          <w:lang w:bidi="ar-DZ"/>
        </w:rPr>
        <w:t xml:space="preserve">يوم ليس بالغريب عن رزنامة الاستعمار الفرنسي بهذا الوطن  فكم له من ايام مثله و لكن </w:t>
      </w:r>
    </w:p>
    <w:p w:rsidR="004C5240" w:rsidRDefault="004C5240" w:rsidP="004C5240">
      <w:pPr>
        <w:tabs>
          <w:tab w:val="left" w:pos="1336"/>
        </w:tabs>
        <w:rPr>
          <w:b/>
          <w:bCs/>
          <w:rtl/>
          <w:lang w:bidi="ar-DZ"/>
        </w:rPr>
      </w:pPr>
      <w:r>
        <w:rPr>
          <w:rFonts w:hint="cs"/>
          <w:b/>
          <w:bCs/>
          <w:rtl/>
          <w:lang w:bidi="ar-DZ"/>
        </w:rPr>
        <w:t xml:space="preserve">الغريب فيه ان يجعل </w:t>
      </w:r>
      <w:r>
        <w:rPr>
          <w:b/>
          <w:bCs/>
          <w:rtl/>
          <w:lang w:bidi="ar-DZ"/>
        </w:rPr>
        <w:t>–</w:t>
      </w:r>
      <w:r>
        <w:rPr>
          <w:rFonts w:hint="cs"/>
          <w:b/>
          <w:bCs/>
          <w:rtl/>
          <w:lang w:bidi="ar-DZ"/>
        </w:rPr>
        <w:t xml:space="preserve"> عن قصد </w:t>
      </w:r>
      <w:r>
        <w:rPr>
          <w:b/>
          <w:bCs/>
          <w:rtl/>
          <w:lang w:bidi="ar-DZ"/>
        </w:rPr>
        <w:t>–</w:t>
      </w:r>
      <w:r>
        <w:rPr>
          <w:rFonts w:hint="cs"/>
          <w:b/>
          <w:bCs/>
          <w:rtl/>
          <w:lang w:bidi="ar-DZ"/>
        </w:rPr>
        <w:t xml:space="preserve"> ختاما لكتاب الحرب  ممن انهكتهم  الحرب على من </w:t>
      </w:r>
    </w:p>
    <w:p w:rsidR="004C5240" w:rsidRDefault="004C5240" w:rsidP="004C5240">
      <w:pPr>
        <w:tabs>
          <w:tab w:val="left" w:pos="1336"/>
        </w:tabs>
        <w:rPr>
          <w:b/>
          <w:bCs/>
          <w:rtl/>
          <w:lang w:bidi="ar-DZ"/>
        </w:rPr>
      </w:pPr>
      <w:r>
        <w:rPr>
          <w:rFonts w:hint="cs"/>
          <w:b/>
          <w:bCs/>
          <w:rtl/>
          <w:lang w:bidi="ar-DZ"/>
        </w:rPr>
        <w:t>قاسمهم لأواءها  و اعانهم على احراز النصر  فيها و لو كان هذا اليوم في اوائل الحرب</w:t>
      </w:r>
    </w:p>
    <w:p w:rsidR="004C5240" w:rsidRDefault="004C5240" w:rsidP="004C5240">
      <w:pPr>
        <w:tabs>
          <w:tab w:val="left" w:pos="1336"/>
        </w:tabs>
        <w:rPr>
          <w:b/>
          <w:bCs/>
          <w:rtl/>
          <w:lang w:bidi="ar-DZ"/>
        </w:rPr>
      </w:pPr>
      <w:r>
        <w:rPr>
          <w:rFonts w:hint="cs"/>
          <w:b/>
          <w:bCs/>
          <w:rtl/>
          <w:lang w:bidi="ar-DZ"/>
        </w:rPr>
        <w:t xml:space="preserve">لوجدنا من يقول </w:t>
      </w:r>
      <w:r>
        <w:rPr>
          <w:b/>
          <w:bCs/>
          <w:lang w:bidi="ar-DZ"/>
        </w:rPr>
        <w:t>/</w:t>
      </w:r>
      <w:r>
        <w:rPr>
          <w:rFonts w:hint="cs"/>
          <w:b/>
          <w:bCs/>
          <w:rtl/>
          <w:lang w:bidi="ar-DZ"/>
        </w:rPr>
        <w:t xml:space="preserve"> " انه تجربة "  كما يجرب الجبان القوي سيفه في الضعيف الاعزل .</w:t>
      </w:r>
    </w:p>
    <w:p w:rsidR="004C5240" w:rsidRDefault="004C5240" w:rsidP="004C5240">
      <w:pPr>
        <w:tabs>
          <w:tab w:val="left" w:pos="1336"/>
        </w:tabs>
        <w:rPr>
          <w:b/>
          <w:bCs/>
          <w:rtl/>
          <w:lang w:bidi="ar-DZ"/>
        </w:rPr>
      </w:pPr>
      <w:r>
        <w:rPr>
          <w:rFonts w:hint="cs"/>
          <w:b/>
          <w:bCs/>
          <w:rtl/>
          <w:lang w:bidi="ar-DZ"/>
        </w:rPr>
        <w:t xml:space="preserve">تستحسن العقول </w:t>
      </w:r>
      <w:r w:rsidRPr="000C1BCE">
        <w:rPr>
          <w:rFonts w:hint="cs"/>
          <w:b/>
          <w:bCs/>
          <w:sz w:val="28"/>
          <w:szCs w:val="28"/>
          <w:u w:val="single"/>
          <w:rtl/>
          <w:lang w:bidi="ar-DZ"/>
        </w:rPr>
        <w:t xml:space="preserve"> قتل</w:t>
      </w:r>
      <w:r>
        <w:rPr>
          <w:rFonts w:hint="cs"/>
          <w:b/>
          <w:bCs/>
          <w:rtl/>
          <w:lang w:bidi="ar-DZ"/>
        </w:rPr>
        <w:t xml:space="preserve"> القاتل وتؤيدها الشرائع فتحكم بقتل القاتل و لكن الاستعمار العاتي</w:t>
      </w:r>
    </w:p>
    <w:p w:rsidR="004C5240" w:rsidRDefault="004C5240" w:rsidP="004C5240">
      <w:pPr>
        <w:tabs>
          <w:tab w:val="left" w:pos="1336"/>
        </w:tabs>
        <w:rPr>
          <w:b/>
          <w:bCs/>
          <w:rtl/>
          <w:lang w:bidi="ar-DZ"/>
        </w:rPr>
      </w:pPr>
      <w:r>
        <w:rPr>
          <w:rFonts w:hint="cs"/>
          <w:b/>
          <w:bCs/>
          <w:rtl/>
          <w:lang w:bidi="ar-DZ"/>
        </w:rPr>
        <w:t>يتحدى العقول لانه عدوها و الشرائع لانها  عدوه فلا يقوم الا على قتل غير القاتل...</w:t>
      </w:r>
    </w:p>
    <w:p w:rsidR="004C5240" w:rsidRDefault="004C5240" w:rsidP="004C5240">
      <w:pPr>
        <w:tabs>
          <w:tab w:val="left" w:pos="1336"/>
        </w:tabs>
        <w:rPr>
          <w:b/>
          <w:bCs/>
          <w:rtl/>
          <w:lang w:bidi="ar-DZ"/>
        </w:rPr>
      </w:pPr>
      <w:r>
        <w:rPr>
          <w:rFonts w:hint="cs"/>
          <w:b/>
          <w:bCs/>
          <w:rtl/>
          <w:lang w:bidi="ar-DZ"/>
        </w:rPr>
        <w:t>و يغلو في التـأله  الطاغي فيتحدى  خالق العقول و منزل الشرائع و ينسخ حكم الله</w:t>
      </w:r>
    </w:p>
    <w:p w:rsidR="004C5240" w:rsidRDefault="004C5240" w:rsidP="004C5240">
      <w:pPr>
        <w:tabs>
          <w:tab w:val="left" w:pos="1336"/>
        </w:tabs>
        <w:rPr>
          <w:b/>
          <w:bCs/>
          <w:rtl/>
          <w:lang w:bidi="ar-DZ"/>
        </w:rPr>
      </w:pPr>
      <w:r>
        <w:rPr>
          <w:rFonts w:hint="cs"/>
          <w:b/>
          <w:bCs/>
          <w:rtl/>
          <w:lang w:bidi="ar-DZ"/>
        </w:rPr>
        <w:t>بحكمه و رحمة  الله بقسوة فيقتل الشيوخ  و الزمنى و النساء و الاطفال .</w:t>
      </w:r>
    </w:p>
    <w:p w:rsidR="004C5240" w:rsidRDefault="004C5240" w:rsidP="004C5240">
      <w:pPr>
        <w:tabs>
          <w:tab w:val="left" w:pos="1336"/>
        </w:tabs>
        <w:rPr>
          <w:b/>
          <w:bCs/>
          <w:rtl/>
          <w:lang w:bidi="ar-DZ"/>
        </w:rPr>
      </w:pPr>
      <w:r>
        <w:rPr>
          <w:rFonts w:hint="cs"/>
          <w:b/>
          <w:bCs/>
          <w:rtl/>
          <w:lang w:bidi="ar-DZ"/>
        </w:rPr>
        <w:t>فقد فتح الناس اعينهم في يوم واحد على بشائر ( تدق بالنصر ) و على عشائر من "</w:t>
      </w:r>
    </w:p>
    <w:p w:rsidR="004C5240" w:rsidRDefault="004C5240" w:rsidP="004C5240">
      <w:pPr>
        <w:tabs>
          <w:tab w:val="left" w:pos="1336"/>
        </w:tabs>
        <w:rPr>
          <w:b/>
          <w:bCs/>
          <w:rtl/>
          <w:lang w:bidi="ar-DZ"/>
        </w:rPr>
      </w:pPr>
      <w:r>
        <w:rPr>
          <w:rFonts w:hint="cs"/>
          <w:b/>
          <w:bCs/>
          <w:rtl/>
          <w:lang w:bidi="ar-DZ"/>
        </w:rPr>
        <w:t>المنتصرين " تساق للنحر و فتحوا اذانهم على مدافع للتبشير و اخرى للتدمير و على اخبار</w:t>
      </w:r>
    </w:p>
    <w:p w:rsidR="004C5240" w:rsidRDefault="004C5240" w:rsidP="004C5240">
      <w:pPr>
        <w:tabs>
          <w:tab w:val="left" w:pos="1336"/>
        </w:tabs>
        <w:rPr>
          <w:b/>
          <w:bCs/>
          <w:rtl/>
          <w:lang w:bidi="ar-DZ"/>
        </w:rPr>
      </w:pPr>
      <w:r>
        <w:rPr>
          <w:rFonts w:hint="cs"/>
          <w:b/>
          <w:bCs/>
          <w:rtl/>
          <w:lang w:bidi="ar-DZ"/>
        </w:rPr>
        <w:t>تؤذن بان الدماء قد رقات في العالم كله و اخرى  تقول  " ان الدماء اريقت في جزء  صغير</w:t>
      </w:r>
    </w:p>
    <w:p w:rsidR="004C5240" w:rsidRDefault="004C5240" w:rsidP="004C5240">
      <w:pPr>
        <w:tabs>
          <w:tab w:val="left" w:pos="1336"/>
        </w:tabs>
        <w:rPr>
          <w:b/>
          <w:bCs/>
          <w:rtl/>
          <w:lang w:bidi="ar-DZ"/>
        </w:rPr>
      </w:pPr>
      <w:r>
        <w:rPr>
          <w:rFonts w:hint="cs"/>
          <w:b/>
          <w:bCs/>
          <w:rtl/>
          <w:lang w:bidi="ar-DZ"/>
        </w:rPr>
        <w:lastRenderedPageBreak/>
        <w:t>من العالم هو تلك القرى المنكوبة من مقاطعة قسنطينة  و في لحظة واحدة تسامع العالم</w:t>
      </w:r>
    </w:p>
    <w:p w:rsidR="004C5240" w:rsidRDefault="004C5240" w:rsidP="004C5240">
      <w:pPr>
        <w:tabs>
          <w:tab w:val="left" w:pos="1336"/>
        </w:tabs>
        <w:rPr>
          <w:b/>
          <w:bCs/>
          <w:rtl/>
          <w:lang w:bidi="ar-DZ"/>
        </w:rPr>
      </w:pPr>
      <w:r>
        <w:rPr>
          <w:rFonts w:hint="cs"/>
          <w:b/>
          <w:bCs/>
          <w:rtl/>
          <w:lang w:bidi="ar-DZ"/>
        </w:rPr>
        <w:t>بان الحرب انتهت أمس ببرلين و ابتدات صباح اليوم بالجزائر و فيما  بين خطرة  البرق</w:t>
      </w:r>
    </w:p>
    <w:p w:rsidR="004C5240" w:rsidRDefault="004C5240" w:rsidP="004C5240">
      <w:pPr>
        <w:tabs>
          <w:tab w:val="left" w:pos="1336"/>
        </w:tabs>
        <w:rPr>
          <w:b/>
          <w:bCs/>
          <w:rtl/>
          <w:lang w:bidi="ar-DZ"/>
        </w:rPr>
      </w:pPr>
      <w:r>
        <w:rPr>
          <w:rFonts w:hint="cs"/>
          <w:b/>
          <w:bCs/>
          <w:rtl/>
          <w:lang w:bidi="ar-DZ"/>
        </w:rPr>
        <w:t xml:space="preserve"> بين الغرب  و الشرق أعلنت الحرب من طرف  واحد  و انجلت في بضعة ايام عن الوف</w:t>
      </w:r>
    </w:p>
    <w:p w:rsidR="004C5240" w:rsidRDefault="004C5240" w:rsidP="004C5240">
      <w:pPr>
        <w:tabs>
          <w:tab w:val="left" w:pos="1336"/>
        </w:tabs>
        <w:rPr>
          <w:b/>
          <w:bCs/>
          <w:rtl/>
          <w:lang w:bidi="ar-DZ"/>
        </w:rPr>
      </w:pPr>
      <w:r>
        <w:rPr>
          <w:rFonts w:hint="cs"/>
          <w:b/>
          <w:bCs/>
          <w:rtl/>
          <w:lang w:bidi="ar-DZ"/>
        </w:rPr>
        <w:t>من القتلى العزل الضعفاء و احراق قرى و تدمير مساكن و استباحة حرمات و نهب  اموال</w:t>
      </w:r>
    </w:p>
    <w:p w:rsidR="004C5240" w:rsidRDefault="004C5240" w:rsidP="004C5240">
      <w:pPr>
        <w:tabs>
          <w:tab w:val="left" w:pos="1336"/>
        </w:tabs>
        <w:rPr>
          <w:b/>
          <w:bCs/>
          <w:rtl/>
          <w:lang w:bidi="ar-DZ"/>
        </w:rPr>
      </w:pPr>
      <w:r>
        <w:rPr>
          <w:rFonts w:hint="cs"/>
          <w:b/>
          <w:bCs/>
          <w:rtl/>
          <w:lang w:bidi="ar-DZ"/>
        </w:rPr>
        <w:t xml:space="preserve"> و ما تبع ذلك من تغريم و سجن و اعتقال ذلكم  هو الثامن ماي .</w:t>
      </w:r>
    </w:p>
    <w:p w:rsidR="004C5240" w:rsidRDefault="004C5240" w:rsidP="004C5240">
      <w:pPr>
        <w:tabs>
          <w:tab w:val="left" w:pos="1336"/>
        </w:tabs>
        <w:rPr>
          <w:b/>
          <w:bCs/>
          <w:rtl/>
          <w:lang w:bidi="ar-DZ"/>
        </w:rPr>
      </w:pPr>
      <w:r>
        <w:rPr>
          <w:rFonts w:hint="cs"/>
          <w:b/>
          <w:bCs/>
          <w:rtl/>
          <w:lang w:bidi="ar-DZ"/>
        </w:rPr>
        <w:t xml:space="preserve">                                                 محمد البشير الابراهيمي</w:t>
      </w:r>
    </w:p>
    <w:p w:rsidR="004C5240" w:rsidRDefault="004C5240" w:rsidP="004C5240">
      <w:pPr>
        <w:tabs>
          <w:tab w:val="left" w:pos="1336"/>
        </w:tabs>
        <w:rPr>
          <w:b/>
          <w:bCs/>
          <w:rtl/>
          <w:lang w:bidi="ar-DZ"/>
        </w:rPr>
      </w:pPr>
    </w:p>
    <w:p w:rsidR="004C5240" w:rsidRPr="008A3F68" w:rsidRDefault="004C5240" w:rsidP="004C5240">
      <w:pPr>
        <w:pStyle w:val="NormalWeb"/>
        <w:bidi/>
        <w:rPr>
          <w:b/>
          <w:bCs/>
          <w:sz w:val="22"/>
          <w:szCs w:val="22"/>
        </w:rPr>
      </w:pPr>
      <w:r w:rsidRPr="008A3F68">
        <w:rPr>
          <w:rFonts w:hint="cs"/>
          <w:b/>
          <w:bCs/>
          <w:sz w:val="22"/>
          <w:szCs w:val="22"/>
          <w:rtl/>
        </w:rPr>
        <w:t xml:space="preserve">- اندلعت ثورة التحرير الجزائرية في </w:t>
      </w:r>
      <w:hyperlink r:id="rId150" w:tooltip="1 نوفمبر" w:history="1">
        <w:r w:rsidRPr="008A3F68">
          <w:rPr>
            <w:rStyle w:val="Lienhypertexte"/>
            <w:rFonts w:hint="cs"/>
            <w:b/>
            <w:bCs/>
            <w:color w:val="000000" w:themeColor="text1"/>
            <w:sz w:val="22"/>
            <w:szCs w:val="22"/>
            <w:rtl/>
          </w:rPr>
          <w:t>1 نوفمبر</w:t>
        </w:r>
      </w:hyperlink>
      <w:r w:rsidRPr="008A3F68">
        <w:rPr>
          <w:rFonts w:hint="cs"/>
          <w:b/>
          <w:bCs/>
          <w:color w:val="000000" w:themeColor="text1"/>
          <w:sz w:val="22"/>
          <w:szCs w:val="22"/>
          <w:rtl/>
        </w:rPr>
        <w:t xml:space="preserve"> </w:t>
      </w:r>
      <w:hyperlink r:id="rId151" w:tooltip="1954" w:history="1">
        <w:r w:rsidRPr="008A3F68">
          <w:rPr>
            <w:rStyle w:val="Lienhypertexte"/>
            <w:rFonts w:hint="cs"/>
            <w:b/>
            <w:bCs/>
            <w:color w:val="000000" w:themeColor="text1"/>
            <w:sz w:val="22"/>
            <w:szCs w:val="22"/>
            <w:rtl/>
          </w:rPr>
          <w:t>1954</w:t>
        </w:r>
      </w:hyperlink>
      <w:r w:rsidRPr="008A3F68">
        <w:rPr>
          <w:rFonts w:hint="cs"/>
          <w:b/>
          <w:bCs/>
          <w:sz w:val="22"/>
          <w:szCs w:val="22"/>
          <w:rtl/>
        </w:rPr>
        <w:t xml:space="preserve"> ضد الاستعمار الفرنسي الذي احتل البلاد منذ سنة 1830 ودامت طيلة 7 سنوات ونصف من الكفاح المسلح والعمل السياسي وانتهت باعلان استقلال الجزائر يوم </w:t>
      </w:r>
      <w:hyperlink r:id="rId152" w:tooltip="5 جويلية" w:history="1">
        <w:r w:rsidRPr="008A3F68">
          <w:rPr>
            <w:rStyle w:val="Lienhypertexte"/>
            <w:rFonts w:hint="cs"/>
            <w:b/>
            <w:bCs/>
            <w:color w:val="000000" w:themeColor="text1"/>
            <w:sz w:val="22"/>
            <w:szCs w:val="22"/>
            <w:rtl/>
          </w:rPr>
          <w:t>5 جويلية</w:t>
        </w:r>
      </w:hyperlink>
      <w:r w:rsidRPr="008A3F68">
        <w:rPr>
          <w:rFonts w:hint="cs"/>
          <w:b/>
          <w:bCs/>
          <w:color w:val="000000" w:themeColor="text1"/>
          <w:sz w:val="22"/>
          <w:szCs w:val="22"/>
          <w:rtl/>
        </w:rPr>
        <w:t xml:space="preserve"> </w:t>
      </w:r>
      <w:hyperlink r:id="rId153" w:tooltip="1962" w:history="1">
        <w:r w:rsidRPr="008A3F68">
          <w:rPr>
            <w:rStyle w:val="Lienhypertexte"/>
            <w:rFonts w:hint="cs"/>
            <w:b/>
            <w:bCs/>
            <w:color w:val="000000" w:themeColor="text1"/>
            <w:sz w:val="22"/>
            <w:szCs w:val="22"/>
            <w:rtl/>
          </w:rPr>
          <w:t>1962</w:t>
        </w:r>
      </w:hyperlink>
      <w:r w:rsidRPr="008A3F68">
        <w:rPr>
          <w:rFonts w:hint="cs"/>
          <w:b/>
          <w:bCs/>
          <w:sz w:val="22"/>
          <w:szCs w:val="22"/>
          <w:rtl/>
        </w:rPr>
        <w:t xml:space="preserve"> بعد أن </w:t>
      </w:r>
      <w:hyperlink r:id="rId154" w:tooltip="استشهد (الصفحة غير موجودة)" w:history="1">
        <w:r w:rsidRPr="008A3F68">
          <w:rPr>
            <w:rStyle w:val="Lienhypertexte"/>
            <w:rFonts w:hint="cs"/>
            <w:b/>
            <w:bCs/>
            <w:color w:val="000000" w:themeColor="text1"/>
            <w:sz w:val="22"/>
            <w:szCs w:val="22"/>
            <w:rtl/>
          </w:rPr>
          <w:t>استشهد</w:t>
        </w:r>
      </w:hyperlink>
      <w:r w:rsidRPr="008A3F68">
        <w:rPr>
          <w:rFonts w:hint="cs"/>
          <w:b/>
          <w:bCs/>
          <w:sz w:val="22"/>
          <w:szCs w:val="22"/>
          <w:rtl/>
        </w:rPr>
        <w:t xml:space="preserve"> فيها أكثر من مليون ونصف مليون جزائري مسطرة واحدة من اعظم ما شهد التاريخ من ثورات.</w:t>
      </w:r>
    </w:p>
    <w:p w:rsidR="004C5240" w:rsidRPr="008A3F68" w:rsidRDefault="004C5240" w:rsidP="004C5240">
      <w:pPr>
        <w:pStyle w:val="NormalWeb"/>
        <w:bidi/>
        <w:rPr>
          <w:b/>
          <w:bCs/>
          <w:sz w:val="22"/>
          <w:szCs w:val="22"/>
          <w:rtl/>
        </w:rPr>
      </w:pPr>
      <w:r w:rsidRPr="008A3F68">
        <w:rPr>
          <w:rFonts w:hint="cs"/>
          <w:b/>
          <w:bCs/>
          <w:sz w:val="22"/>
          <w:szCs w:val="22"/>
          <w:rtl/>
        </w:rPr>
        <w:t xml:space="preserve">- دارت الحرب بين الجيش الفرنسي والمجاهدين الثوار الجزائريين الذين استخدموا </w:t>
      </w:r>
      <w:hyperlink r:id="rId155" w:tooltip="حرب العصابات" w:history="1">
        <w:r w:rsidRPr="008A3F68">
          <w:rPr>
            <w:rStyle w:val="Lienhypertexte"/>
            <w:rFonts w:hint="cs"/>
            <w:b/>
            <w:bCs/>
            <w:sz w:val="22"/>
            <w:szCs w:val="22"/>
            <w:rtl/>
          </w:rPr>
          <w:t>حرب عصابات</w:t>
        </w:r>
      </w:hyperlink>
      <w:r w:rsidRPr="008A3F68">
        <w:rPr>
          <w:rFonts w:hint="cs"/>
          <w:b/>
          <w:bCs/>
          <w:sz w:val="22"/>
          <w:szCs w:val="22"/>
          <w:rtl/>
        </w:rPr>
        <w:t xml:space="preserve"> الوسيلة الأكثر ملاءمة لمحاربة قوة جرارة مجهزة أكبر تجهيز خصوصا وأن المجاهدين الجزائريين لم يكونوا يتوفرون على تسليح معادل، استخدم المجاهدون الجزائريون </w:t>
      </w:r>
      <w:hyperlink r:id="rId156" w:tooltip="حرب نفسية" w:history="1">
        <w:r w:rsidRPr="008A3F68">
          <w:rPr>
            <w:rStyle w:val="Lienhypertexte"/>
            <w:rFonts w:hint="cs"/>
            <w:b/>
            <w:bCs/>
            <w:color w:val="000000" w:themeColor="text1"/>
            <w:sz w:val="22"/>
            <w:szCs w:val="22"/>
            <w:rtl/>
          </w:rPr>
          <w:t>الحرب البسيكولوجية</w:t>
        </w:r>
      </w:hyperlink>
      <w:r w:rsidRPr="008A3F68">
        <w:rPr>
          <w:rFonts w:hint="cs"/>
          <w:b/>
          <w:bCs/>
          <w:sz w:val="22"/>
          <w:szCs w:val="22"/>
          <w:rtl/>
        </w:rPr>
        <w:t xml:space="preserve"> بصفة متكاملة مع العمليات العسكرية.</w:t>
      </w:r>
    </w:p>
    <w:p w:rsidR="004C5240" w:rsidRPr="008A3F68" w:rsidRDefault="004C5240" w:rsidP="004C5240">
      <w:pPr>
        <w:pStyle w:val="NormalWeb"/>
        <w:bidi/>
        <w:rPr>
          <w:b/>
          <w:bCs/>
          <w:sz w:val="22"/>
          <w:szCs w:val="22"/>
          <w:rtl/>
        </w:rPr>
      </w:pPr>
      <w:r w:rsidRPr="008A3F68">
        <w:rPr>
          <w:rFonts w:hint="cs"/>
          <w:b/>
          <w:bCs/>
          <w:sz w:val="22"/>
          <w:szCs w:val="22"/>
          <w:rtl/>
        </w:rPr>
        <w:t>- كان الجيش الفرنسي يتكون من قوات الكوموندوس والمضليين والمرتزقة المتعددة الجنسيات، قوات حفظ الأمن، قوات الاحتياط والقوات الإضافية من السكان الأصليين الخونة أو ما اطلق عليهم (الحركة)</w:t>
      </w:r>
    </w:p>
    <w:p w:rsidR="004C5240" w:rsidRDefault="004C5240" w:rsidP="004C5240"/>
    <w:p w:rsidR="004C5240" w:rsidRDefault="004C5240" w:rsidP="004C5240">
      <w:pPr>
        <w:jc w:val="center"/>
      </w:pPr>
      <w:r>
        <w:rPr>
          <w:noProof/>
          <w:color w:val="0000FF"/>
          <w:sz w:val="20"/>
          <w:szCs w:val="20"/>
        </w:rPr>
        <w:drawing>
          <wp:inline distT="0" distB="0" distL="0" distR="0">
            <wp:extent cx="2619375" cy="2619375"/>
            <wp:effectExtent l="19050" t="0" r="9525" b="0"/>
            <wp:docPr id="15" name="Image 1" descr="Algerian war collage wikipedia.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gerian war collage wikipedia.jpg">
                      <a:hlinkClick r:id="rId157"/>
                    </pic:cNvPr>
                    <pic:cNvPicPr>
                      <a:picLocks noChangeAspect="1" noChangeArrowheads="1"/>
                    </pic:cNvPicPr>
                  </pic:nvPicPr>
                  <pic:blipFill>
                    <a:blip r:embed="rId158"/>
                    <a:srcRect/>
                    <a:stretch>
                      <a:fillRect/>
                    </a:stretch>
                  </pic:blipFill>
                  <pic:spPr bwMode="auto">
                    <a:xfrm>
                      <a:off x="0" y="0"/>
                      <a:ext cx="2619375" cy="2619375"/>
                    </a:xfrm>
                    <a:prstGeom prst="rect">
                      <a:avLst/>
                    </a:prstGeom>
                    <a:noFill/>
                    <a:ln w="9525">
                      <a:noFill/>
                      <a:miter lim="800000"/>
                      <a:headEnd/>
                      <a:tailEnd/>
                    </a:ln>
                  </pic:spPr>
                </pic:pic>
              </a:graphicData>
            </a:graphic>
          </wp:inline>
        </w:drawing>
      </w:r>
      <w:r>
        <w:rPr>
          <w:color w:val="000000"/>
          <w:sz w:val="20"/>
          <w:szCs w:val="20"/>
        </w:rPr>
        <w:br/>
      </w:r>
      <w:hyperlink r:id="rId159" w:tooltip="أسبوع الحواجز (الصفحة غير موجودة)" w:history="1">
        <w:r w:rsidRPr="008A3F68">
          <w:rPr>
            <w:rStyle w:val="Lienhypertexte"/>
            <w:b/>
            <w:bCs/>
            <w:i/>
            <w:iCs/>
            <w:color w:val="000000" w:themeColor="text1"/>
            <w:sz w:val="32"/>
            <w:szCs w:val="32"/>
            <w:rtl/>
          </w:rPr>
          <w:t>أسبوع</w:t>
        </w:r>
        <w:r w:rsidRPr="008A3F68">
          <w:rPr>
            <w:rStyle w:val="Lienhypertexte"/>
            <w:b/>
            <w:bCs/>
            <w:i/>
            <w:iCs/>
            <w:color w:val="000000" w:themeColor="text1"/>
            <w:sz w:val="32"/>
            <w:szCs w:val="32"/>
          </w:rPr>
          <w:t xml:space="preserve"> </w:t>
        </w:r>
        <w:r w:rsidRPr="008A3F68">
          <w:rPr>
            <w:rStyle w:val="Lienhypertexte"/>
            <w:b/>
            <w:bCs/>
            <w:i/>
            <w:iCs/>
            <w:color w:val="000000" w:themeColor="text1"/>
            <w:sz w:val="32"/>
            <w:szCs w:val="32"/>
            <w:rtl/>
          </w:rPr>
          <w:t>الحواجز</w:t>
        </w:r>
      </w:hyperlink>
      <w:r w:rsidRPr="008A3F68">
        <w:rPr>
          <w:b/>
          <w:bCs/>
          <w:color w:val="000000"/>
          <w:sz w:val="32"/>
          <w:szCs w:val="32"/>
        </w:rPr>
        <w:t xml:space="preserve"> </w:t>
      </w:r>
      <w:r w:rsidRPr="008A3F68">
        <w:rPr>
          <w:b/>
          <w:bCs/>
          <w:color w:val="000000"/>
          <w:sz w:val="32"/>
          <w:szCs w:val="32"/>
          <w:rtl/>
        </w:rPr>
        <w:t>في الجزائر العاصمة ديسمبر</w:t>
      </w:r>
    </w:p>
    <w:p w:rsidR="004C5240" w:rsidRPr="0055708F" w:rsidRDefault="004C5240" w:rsidP="004C5240">
      <w:pPr>
        <w:tabs>
          <w:tab w:val="left" w:pos="1336"/>
        </w:tabs>
        <w:rPr>
          <w:b/>
          <w:bCs/>
          <w:rtl/>
          <w:lang w:bidi="ar-DZ"/>
        </w:rPr>
      </w:pPr>
    </w:p>
    <w:p w:rsidR="004C5240" w:rsidRPr="008A3F68" w:rsidRDefault="004C5240" w:rsidP="004C5240">
      <w:pPr>
        <w:tabs>
          <w:tab w:val="left" w:pos="1336"/>
        </w:tabs>
        <w:rPr>
          <w:b/>
          <w:bCs/>
          <w:sz w:val="32"/>
          <w:szCs w:val="32"/>
          <w:u w:val="single"/>
          <w:rtl/>
          <w:lang w:bidi="ar-DZ"/>
        </w:rPr>
      </w:pPr>
      <w:r w:rsidRPr="008A3F68">
        <w:rPr>
          <w:rFonts w:hint="cs"/>
          <w:b/>
          <w:bCs/>
          <w:sz w:val="32"/>
          <w:szCs w:val="32"/>
          <w:u w:val="single"/>
          <w:rtl/>
          <w:lang w:bidi="ar-DZ"/>
        </w:rPr>
        <w:t>البنــــــاء الفكــــــري</w:t>
      </w:r>
    </w:p>
    <w:p w:rsidR="004C5240" w:rsidRDefault="004C5240" w:rsidP="004C5240">
      <w:pPr>
        <w:tabs>
          <w:tab w:val="left" w:pos="1336"/>
        </w:tabs>
        <w:rPr>
          <w:b/>
          <w:bCs/>
          <w:rtl/>
          <w:lang w:bidi="ar-DZ"/>
        </w:rPr>
      </w:pPr>
      <w:r w:rsidRPr="000F4496">
        <w:rPr>
          <w:rFonts w:hint="cs"/>
          <w:b/>
          <w:bCs/>
          <w:rtl/>
          <w:lang w:bidi="ar-DZ"/>
        </w:rPr>
        <w:t xml:space="preserve">1 </w:t>
      </w:r>
      <w:r w:rsidRPr="000F4496">
        <w:rPr>
          <w:b/>
          <w:bCs/>
          <w:rtl/>
          <w:lang w:bidi="ar-DZ"/>
        </w:rPr>
        <w:t>–</w:t>
      </w:r>
      <w:r w:rsidRPr="000F4496">
        <w:rPr>
          <w:rFonts w:hint="cs"/>
          <w:b/>
          <w:bCs/>
          <w:rtl/>
          <w:lang w:bidi="ar-DZ"/>
        </w:rPr>
        <w:t xml:space="preserve"> يوم الثامن ماي 1945</w:t>
      </w:r>
      <w:r>
        <w:rPr>
          <w:rFonts w:hint="cs"/>
          <w:b/>
          <w:bCs/>
          <w:rtl/>
          <w:lang w:bidi="ar-DZ"/>
        </w:rPr>
        <w:t xml:space="preserve"> يوم كئيب في ذاكرة كل الجزائريين ما هو اللون الذي</w:t>
      </w:r>
    </w:p>
    <w:p w:rsidR="004C5240" w:rsidRDefault="004C5240" w:rsidP="004C5240">
      <w:pPr>
        <w:tabs>
          <w:tab w:val="left" w:pos="1336"/>
        </w:tabs>
        <w:rPr>
          <w:b/>
          <w:bCs/>
          <w:rtl/>
          <w:lang w:bidi="ar-DZ"/>
        </w:rPr>
      </w:pPr>
      <w:r>
        <w:rPr>
          <w:rFonts w:hint="cs"/>
          <w:b/>
          <w:bCs/>
          <w:rtl/>
          <w:lang w:bidi="ar-DZ"/>
        </w:rPr>
        <w:t>اضفاه الكاتب على هذا اليوم ؟ و لماذا ؟</w:t>
      </w:r>
    </w:p>
    <w:p w:rsidR="004C5240" w:rsidRDefault="004C5240" w:rsidP="004C5240">
      <w:pPr>
        <w:tabs>
          <w:tab w:val="left" w:pos="1336"/>
        </w:tabs>
        <w:rPr>
          <w:b/>
          <w:bCs/>
          <w:rtl/>
          <w:lang w:bidi="ar-DZ"/>
        </w:rPr>
      </w:pPr>
      <w:r>
        <w:rPr>
          <w:rFonts w:hint="cs"/>
          <w:b/>
          <w:bCs/>
          <w:rtl/>
          <w:lang w:bidi="ar-DZ"/>
        </w:rPr>
        <w:t xml:space="preserve">2 </w:t>
      </w:r>
      <w:r>
        <w:rPr>
          <w:b/>
          <w:bCs/>
          <w:rtl/>
          <w:lang w:bidi="ar-DZ"/>
        </w:rPr>
        <w:t>–</w:t>
      </w:r>
      <w:r>
        <w:rPr>
          <w:rFonts w:hint="cs"/>
          <w:b/>
          <w:bCs/>
          <w:rtl/>
          <w:lang w:bidi="ar-DZ"/>
        </w:rPr>
        <w:t xml:space="preserve"> الف المستعمر ارتكاب المجازر في حق الجزائريين استخرج  العبارة التي تشير</w:t>
      </w:r>
    </w:p>
    <w:p w:rsidR="004C5240" w:rsidRDefault="004C5240" w:rsidP="004C5240">
      <w:pPr>
        <w:tabs>
          <w:tab w:val="left" w:pos="1336"/>
        </w:tabs>
        <w:rPr>
          <w:b/>
          <w:bCs/>
          <w:rtl/>
          <w:lang w:bidi="ar-DZ"/>
        </w:rPr>
      </w:pPr>
      <w:r>
        <w:rPr>
          <w:rFonts w:hint="cs"/>
          <w:b/>
          <w:bCs/>
          <w:rtl/>
          <w:lang w:bidi="ar-DZ"/>
        </w:rPr>
        <w:t>الى هذا المعنى .</w:t>
      </w:r>
    </w:p>
    <w:p w:rsidR="004C5240" w:rsidRDefault="004C5240" w:rsidP="004C5240">
      <w:pPr>
        <w:tabs>
          <w:tab w:val="left" w:pos="1336"/>
        </w:tabs>
        <w:rPr>
          <w:b/>
          <w:bCs/>
          <w:rtl/>
          <w:lang w:bidi="ar-DZ"/>
        </w:rPr>
      </w:pPr>
      <w:r>
        <w:rPr>
          <w:rFonts w:hint="cs"/>
          <w:b/>
          <w:bCs/>
          <w:rtl/>
          <w:lang w:bidi="ar-DZ"/>
        </w:rPr>
        <w:t xml:space="preserve">3 </w:t>
      </w:r>
      <w:r>
        <w:rPr>
          <w:b/>
          <w:bCs/>
          <w:rtl/>
          <w:lang w:bidi="ar-DZ"/>
        </w:rPr>
        <w:t>–</w:t>
      </w:r>
      <w:r>
        <w:rPr>
          <w:rFonts w:hint="cs"/>
          <w:b/>
          <w:bCs/>
          <w:rtl/>
          <w:lang w:bidi="ar-DZ"/>
        </w:rPr>
        <w:t xml:space="preserve"> يرى الكاتب أن  شمس الثامن ماي لا نور لها و أنت  ربيعه لا نور له فما الذي يقصده ؟</w:t>
      </w:r>
    </w:p>
    <w:p w:rsidR="004C5240" w:rsidRDefault="004C5240" w:rsidP="004C5240">
      <w:pPr>
        <w:tabs>
          <w:tab w:val="left" w:pos="1336"/>
        </w:tabs>
        <w:rPr>
          <w:b/>
          <w:bCs/>
          <w:rtl/>
          <w:lang w:bidi="ar-DZ"/>
        </w:rPr>
      </w:pPr>
      <w:r>
        <w:rPr>
          <w:rFonts w:hint="cs"/>
          <w:b/>
          <w:bCs/>
          <w:rtl/>
          <w:lang w:bidi="ar-DZ"/>
        </w:rPr>
        <w:t xml:space="preserve">4 </w:t>
      </w:r>
      <w:r>
        <w:rPr>
          <w:b/>
          <w:bCs/>
          <w:rtl/>
          <w:lang w:bidi="ar-DZ"/>
        </w:rPr>
        <w:t>–</w:t>
      </w:r>
      <w:r>
        <w:rPr>
          <w:rFonts w:hint="cs"/>
          <w:b/>
          <w:bCs/>
          <w:rtl/>
          <w:lang w:bidi="ar-DZ"/>
        </w:rPr>
        <w:t xml:space="preserve"> ما هو الهدف الذي يتوخاه الكاتب من خلال كتابة هذا النص ؟</w:t>
      </w:r>
    </w:p>
    <w:p w:rsidR="004C5240" w:rsidRDefault="004C5240" w:rsidP="004C5240">
      <w:pPr>
        <w:tabs>
          <w:tab w:val="left" w:pos="1336"/>
        </w:tabs>
        <w:rPr>
          <w:b/>
          <w:bCs/>
          <w:rtl/>
          <w:lang w:bidi="ar-DZ"/>
        </w:rPr>
      </w:pPr>
      <w:r>
        <w:rPr>
          <w:rFonts w:hint="cs"/>
          <w:b/>
          <w:bCs/>
          <w:rtl/>
          <w:lang w:bidi="ar-DZ"/>
        </w:rPr>
        <w:t xml:space="preserve">5 </w:t>
      </w:r>
      <w:r>
        <w:rPr>
          <w:b/>
          <w:bCs/>
          <w:rtl/>
          <w:lang w:bidi="ar-DZ"/>
        </w:rPr>
        <w:t>–</w:t>
      </w:r>
      <w:r>
        <w:rPr>
          <w:rFonts w:hint="cs"/>
          <w:b/>
          <w:bCs/>
          <w:rtl/>
          <w:lang w:bidi="ar-DZ"/>
        </w:rPr>
        <w:t xml:space="preserve"> ما هي الفئة التي كتبه من أجلها  ؟ علل .</w:t>
      </w:r>
    </w:p>
    <w:p w:rsidR="004C5240" w:rsidRDefault="004C5240" w:rsidP="004C5240">
      <w:pPr>
        <w:tabs>
          <w:tab w:val="left" w:pos="1336"/>
        </w:tabs>
        <w:rPr>
          <w:b/>
          <w:bCs/>
          <w:rtl/>
          <w:lang w:bidi="ar-DZ"/>
        </w:rPr>
      </w:pPr>
      <w:r>
        <w:rPr>
          <w:rFonts w:hint="cs"/>
          <w:b/>
          <w:bCs/>
          <w:rtl/>
          <w:lang w:bidi="ar-DZ"/>
        </w:rPr>
        <w:t xml:space="preserve">6 </w:t>
      </w:r>
      <w:r>
        <w:rPr>
          <w:b/>
          <w:bCs/>
          <w:rtl/>
          <w:lang w:bidi="ar-DZ"/>
        </w:rPr>
        <w:t>–</w:t>
      </w:r>
      <w:r>
        <w:rPr>
          <w:rFonts w:hint="cs"/>
          <w:b/>
          <w:bCs/>
          <w:rtl/>
          <w:lang w:bidi="ar-DZ"/>
        </w:rPr>
        <w:t xml:space="preserve"> بين نوع النص محددا خصائصه و نمطه الغالب .</w:t>
      </w:r>
    </w:p>
    <w:p w:rsidR="004C5240" w:rsidRDefault="004C5240" w:rsidP="004C5240">
      <w:pPr>
        <w:tabs>
          <w:tab w:val="left" w:pos="1336"/>
        </w:tabs>
        <w:rPr>
          <w:b/>
          <w:bCs/>
          <w:sz w:val="28"/>
          <w:szCs w:val="28"/>
          <w:u w:val="single"/>
          <w:rtl/>
          <w:lang w:bidi="ar-DZ"/>
        </w:rPr>
      </w:pPr>
      <w:r w:rsidRPr="003A2DA1">
        <w:rPr>
          <w:rFonts w:hint="cs"/>
          <w:b/>
          <w:bCs/>
          <w:sz w:val="28"/>
          <w:szCs w:val="28"/>
          <w:u w:val="single"/>
          <w:rtl/>
          <w:lang w:bidi="ar-DZ"/>
        </w:rPr>
        <w:t>البنــــــــــــاء اللغـــــــــــوي</w:t>
      </w:r>
    </w:p>
    <w:p w:rsidR="004C5240" w:rsidRDefault="004C5240" w:rsidP="004C5240">
      <w:pPr>
        <w:tabs>
          <w:tab w:val="left" w:pos="1336"/>
        </w:tabs>
        <w:rPr>
          <w:b/>
          <w:bCs/>
          <w:rtl/>
          <w:lang w:bidi="ar-DZ"/>
        </w:rPr>
      </w:pPr>
      <w:r w:rsidRPr="003A2DA1">
        <w:rPr>
          <w:rFonts w:hint="cs"/>
          <w:b/>
          <w:bCs/>
          <w:rtl/>
          <w:lang w:bidi="ar-DZ"/>
        </w:rPr>
        <w:t xml:space="preserve">1 </w:t>
      </w:r>
      <w:r w:rsidRPr="003A2DA1">
        <w:rPr>
          <w:b/>
          <w:bCs/>
          <w:rtl/>
          <w:lang w:bidi="ar-DZ"/>
        </w:rPr>
        <w:t>–</w:t>
      </w:r>
      <w:r w:rsidRPr="003A2DA1">
        <w:rPr>
          <w:rFonts w:hint="cs"/>
          <w:b/>
          <w:bCs/>
          <w:rtl/>
          <w:lang w:bidi="ar-DZ"/>
        </w:rPr>
        <w:t xml:space="preserve"> وردت في النص</w:t>
      </w:r>
      <w:r>
        <w:rPr>
          <w:rFonts w:hint="cs"/>
          <w:b/>
          <w:bCs/>
          <w:rtl/>
          <w:lang w:bidi="ar-DZ"/>
        </w:rPr>
        <w:t xml:space="preserve"> فقرة التزم فيها الكاتب النمط الوصفي . ما هي هذه الفقرة ؟</w:t>
      </w:r>
    </w:p>
    <w:p w:rsidR="004C5240" w:rsidRDefault="004C5240" w:rsidP="004C5240">
      <w:pPr>
        <w:tabs>
          <w:tab w:val="left" w:pos="1336"/>
        </w:tabs>
        <w:rPr>
          <w:b/>
          <w:bCs/>
          <w:rtl/>
          <w:lang w:bidi="ar-DZ"/>
        </w:rPr>
      </w:pPr>
      <w:r>
        <w:rPr>
          <w:rFonts w:hint="cs"/>
          <w:b/>
          <w:bCs/>
          <w:rtl/>
          <w:lang w:bidi="ar-DZ"/>
        </w:rPr>
        <w:t xml:space="preserve">2 </w:t>
      </w:r>
      <w:r>
        <w:rPr>
          <w:b/>
          <w:bCs/>
          <w:rtl/>
          <w:lang w:bidi="ar-DZ"/>
        </w:rPr>
        <w:t>–</w:t>
      </w:r>
      <w:r>
        <w:rPr>
          <w:rFonts w:hint="cs"/>
          <w:b/>
          <w:bCs/>
          <w:rtl/>
          <w:lang w:bidi="ar-DZ"/>
        </w:rPr>
        <w:t xml:space="preserve"> ما هي الصورة البيانية التي  تجدها في الجملة الثانية من الفقرة الاولى .</w:t>
      </w:r>
    </w:p>
    <w:p w:rsidR="004C5240" w:rsidRDefault="004C5240" w:rsidP="004C5240">
      <w:pPr>
        <w:tabs>
          <w:tab w:val="left" w:pos="1336"/>
        </w:tabs>
        <w:rPr>
          <w:b/>
          <w:bCs/>
          <w:rtl/>
          <w:lang w:bidi="ar-DZ"/>
        </w:rPr>
      </w:pPr>
      <w:r>
        <w:rPr>
          <w:rFonts w:hint="cs"/>
          <w:b/>
          <w:bCs/>
          <w:rtl/>
          <w:lang w:bidi="ar-DZ"/>
        </w:rPr>
        <w:t xml:space="preserve">3 </w:t>
      </w:r>
      <w:r>
        <w:rPr>
          <w:b/>
          <w:bCs/>
          <w:rtl/>
          <w:lang w:bidi="ar-DZ"/>
        </w:rPr>
        <w:t>–</w:t>
      </w:r>
      <w:r>
        <w:rPr>
          <w:rFonts w:hint="cs"/>
          <w:b/>
          <w:bCs/>
          <w:rtl/>
          <w:lang w:bidi="ar-DZ"/>
        </w:rPr>
        <w:t xml:space="preserve"> انتقل الكاتب من الاجمال الى التفصيل حدد في النص الجزء الذي تناول الاجمال .</w:t>
      </w:r>
    </w:p>
    <w:p w:rsidR="004C5240" w:rsidRDefault="004C5240" w:rsidP="004C5240">
      <w:pPr>
        <w:tabs>
          <w:tab w:val="left" w:pos="1336"/>
        </w:tabs>
        <w:rPr>
          <w:b/>
          <w:bCs/>
          <w:rtl/>
          <w:lang w:bidi="ar-DZ"/>
        </w:rPr>
      </w:pPr>
      <w:r>
        <w:rPr>
          <w:rFonts w:hint="cs"/>
          <w:b/>
          <w:bCs/>
          <w:rtl/>
          <w:lang w:bidi="ar-DZ"/>
        </w:rPr>
        <w:lastRenderedPageBreak/>
        <w:t xml:space="preserve">4 </w:t>
      </w:r>
      <w:r>
        <w:rPr>
          <w:b/>
          <w:bCs/>
          <w:rtl/>
          <w:lang w:bidi="ar-DZ"/>
        </w:rPr>
        <w:t>–</w:t>
      </w:r>
      <w:r>
        <w:rPr>
          <w:rFonts w:hint="cs"/>
          <w:b/>
          <w:bCs/>
          <w:rtl/>
          <w:lang w:bidi="ar-DZ"/>
        </w:rPr>
        <w:t xml:space="preserve"> ربط الكاتب الفقرة الاولى بالثانية برابط ما هو هذا الرابط ؟</w:t>
      </w:r>
    </w:p>
    <w:p w:rsidR="004C5240" w:rsidRDefault="004C5240" w:rsidP="004C5240">
      <w:pPr>
        <w:tabs>
          <w:tab w:val="left" w:pos="1336"/>
        </w:tabs>
        <w:rPr>
          <w:b/>
          <w:bCs/>
          <w:rtl/>
          <w:lang w:bidi="ar-DZ"/>
        </w:rPr>
      </w:pPr>
      <w:r>
        <w:rPr>
          <w:rFonts w:hint="cs"/>
          <w:b/>
          <w:bCs/>
          <w:rtl/>
          <w:lang w:bidi="ar-DZ"/>
        </w:rPr>
        <w:t xml:space="preserve">5 </w:t>
      </w:r>
      <w:r>
        <w:rPr>
          <w:b/>
          <w:bCs/>
          <w:rtl/>
          <w:lang w:bidi="ar-DZ"/>
        </w:rPr>
        <w:t>–</w:t>
      </w:r>
      <w:r>
        <w:rPr>
          <w:rFonts w:hint="cs"/>
          <w:b/>
          <w:bCs/>
          <w:rtl/>
          <w:lang w:bidi="ar-DZ"/>
        </w:rPr>
        <w:t xml:space="preserve"> لماذا تكررت كلمة الاستعمار في الفقرات  الثانية و الثالثة و الرابعة ؟ هل ترى هذا </w:t>
      </w:r>
    </w:p>
    <w:p w:rsidR="004C5240" w:rsidRDefault="004C5240" w:rsidP="004C5240">
      <w:pPr>
        <w:tabs>
          <w:tab w:val="left" w:pos="1336"/>
        </w:tabs>
        <w:rPr>
          <w:b/>
          <w:bCs/>
          <w:rtl/>
          <w:lang w:bidi="ar-DZ"/>
        </w:rPr>
      </w:pPr>
      <w:r>
        <w:rPr>
          <w:rFonts w:hint="cs"/>
          <w:b/>
          <w:bCs/>
          <w:rtl/>
          <w:lang w:bidi="ar-DZ"/>
        </w:rPr>
        <w:t>التكرار ضروريا .</w:t>
      </w:r>
    </w:p>
    <w:p w:rsidR="004C5240" w:rsidRDefault="004C5240" w:rsidP="004C5240">
      <w:pPr>
        <w:tabs>
          <w:tab w:val="left" w:pos="1336"/>
        </w:tabs>
        <w:rPr>
          <w:b/>
          <w:bCs/>
          <w:rtl/>
          <w:lang w:bidi="ar-DZ"/>
        </w:rPr>
      </w:pPr>
      <w:r>
        <w:rPr>
          <w:rFonts w:hint="cs"/>
          <w:b/>
          <w:bCs/>
          <w:rtl/>
          <w:lang w:bidi="ar-DZ"/>
        </w:rPr>
        <w:t xml:space="preserve">6 </w:t>
      </w:r>
      <w:r>
        <w:rPr>
          <w:b/>
          <w:bCs/>
          <w:rtl/>
          <w:lang w:bidi="ar-DZ"/>
        </w:rPr>
        <w:t>–</w:t>
      </w:r>
      <w:r>
        <w:rPr>
          <w:rFonts w:hint="cs"/>
          <w:b/>
          <w:bCs/>
          <w:rtl/>
          <w:lang w:bidi="ar-DZ"/>
        </w:rPr>
        <w:t xml:space="preserve"> اعرب ما تحته خط في النص و بين محل ما بين قوسين من الاعراب .</w:t>
      </w:r>
    </w:p>
    <w:p w:rsidR="004C5240" w:rsidRDefault="004C5240" w:rsidP="004C5240">
      <w:pPr>
        <w:tabs>
          <w:tab w:val="left" w:pos="1336"/>
        </w:tabs>
        <w:rPr>
          <w:b/>
          <w:bCs/>
          <w:rtl/>
          <w:lang w:bidi="ar-DZ"/>
        </w:rPr>
      </w:pPr>
      <w:r w:rsidRPr="003A2DA1">
        <w:rPr>
          <w:rFonts w:hint="cs"/>
          <w:b/>
          <w:bCs/>
          <w:sz w:val="28"/>
          <w:szCs w:val="28"/>
          <w:u w:val="single"/>
          <w:rtl/>
          <w:lang w:bidi="ar-DZ"/>
        </w:rPr>
        <w:t>التقـــــويم النقـــــــدي</w:t>
      </w:r>
    </w:p>
    <w:p w:rsidR="004C5240" w:rsidRDefault="004C5240" w:rsidP="004C5240">
      <w:pPr>
        <w:tabs>
          <w:tab w:val="left" w:pos="1336"/>
        </w:tabs>
        <w:rPr>
          <w:b/>
          <w:bCs/>
          <w:rtl/>
          <w:lang w:bidi="ar-DZ"/>
        </w:rPr>
      </w:pPr>
      <w:r>
        <w:rPr>
          <w:rFonts w:hint="cs"/>
          <w:b/>
          <w:bCs/>
          <w:rtl/>
          <w:lang w:bidi="ar-DZ"/>
        </w:rPr>
        <w:t>" يعد اسلوب  الشيخ البشير الابراهيمي امتدادا لمدرسة ادبية "</w:t>
      </w:r>
    </w:p>
    <w:p w:rsidR="004C5240" w:rsidRDefault="004C5240" w:rsidP="004C5240">
      <w:pPr>
        <w:tabs>
          <w:tab w:val="left" w:pos="1336"/>
        </w:tabs>
        <w:rPr>
          <w:b/>
          <w:bCs/>
          <w:rtl/>
          <w:lang w:bidi="ar-DZ"/>
        </w:rPr>
      </w:pPr>
      <w:r>
        <w:rPr>
          <w:rFonts w:hint="cs"/>
          <w:b/>
          <w:bCs/>
          <w:rtl/>
          <w:lang w:bidi="ar-DZ"/>
        </w:rPr>
        <w:t xml:space="preserve">سم هذه المدرسة مبرزا اهم سماتها . </w:t>
      </w:r>
    </w:p>
    <w:p w:rsidR="004C5240" w:rsidRDefault="004C5240" w:rsidP="004C5240">
      <w:pPr>
        <w:tabs>
          <w:tab w:val="left" w:pos="1336"/>
        </w:tabs>
        <w:rPr>
          <w:b/>
          <w:bCs/>
          <w:sz w:val="32"/>
          <w:szCs w:val="32"/>
          <w:rtl/>
          <w:lang w:bidi="ar-DZ"/>
        </w:rPr>
      </w:pPr>
      <w:r>
        <w:rPr>
          <w:rFonts w:hint="cs"/>
          <w:b/>
          <w:bCs/>
          <w:sz w:val="32"/>
          <w:szCs w:val="32"/>
          <w:rtl/>
          <w:lang w:bidi="ar-DZ"/>
        </w:rPr>
        <w:t>النـــــــــص</w:t>
      </w:r>
      <w:r>
        <w:rPr>
          <w:b/>
          <w:bCs/>
          <w:sz w:val="32"/>
          <w:szCs w:val="32"/>
          <w:lang w:bidi="ar-DZ"/>
        </w:rPr>
        <w:t>:</w:t>
      </w:r>
      <w:r>
        <w:rPr>
          <w:rFonts w:hint="cs"/>
          <w:b/>
          <w:bCs/>
          <w:sz w:val="32"/>
          <w:szCs w:val="32"/>
          <w:rtl/>
          <w:lang w:bidi="ar-DZ"/>
        </w:rPr>
        <w:t xml:space="preserve"> </w:t>
      </w:r>
    </w:p>
    <w:p w:rsidR="004C5240" w:rsidRDefault="004C5240" w:rsidP="004C5240">
      <w:pPr>
        <w:tabs>
          <w:tab w:val="left" w:pos="1336"/>
        </w:tabs>
        <w:rPr>
          <w:b/>
          <w:bCs/>
          <w:u w:val="single"/>
          <w:rtl/>
          <w:lang w:bidi="ar-DZ"/>
        </w:rPr>
      </w:pPr>
      <w:r w:rsidRPr="005F43EB">
        <w:rPr>
          <w:rFonts w:hint="cs"/>
          <w:b/>
          <w:bCs/>
          <w:rtl/>
          <w:lang w:bidi="ar-DZ"/>
        </w:rPr>
        <w:t>ذهب الكثير من الماخرين الى اختصار الطر</w:t>
      </w:r>
      <w:r>
        <w:rPr>
          <w:rFonts w:hint="cs"/>
          <w:b/>
          <w:bCs/>
          <w:rtl/>
          <w:lang w:bidi="ar-DZ"/>
        </w:rPr>
        <w:t xml:space="preserve">ق و الانحاء و العلوم يولعون بها ويدونون منها </w:t>
      </w:r>
      <w:r>
        <w:rPr>
          <w:rFonts w:hint="cs"/>
          <w:b/>
          <w:bCs/>
          <w:u w:val="single"/>
          <w:rtl/>
          <w:lang w:bidi="ar-DZ"/>
        </w:rPr>
        <w:t xml:space="preserve">برنامج مختصرا </w:t>
      </w:r>
    </w:p>
    <w:p w:rsidR="004C5240" w:rsidRDefault="004C5240" w:rsidP="004C5240">
      <w:pPr>
        <w:tabs>
          <w:tab w:val="left" w:pos="1336"/>
        </w:tabs>
        <w:rPr>
          <w:b/>
          <w:bCs/>
          <w:rtl/>
          <w:lang w:bidi="ar-DZ"/>
        </w:rPr>
      </w:pPr>
      <w:r>
        <w:rPr>
          <w:rFonts w:hint="cs"/>
          <w:b/>
          <w:bCs/>
          <w:rtl/>
          <w:lang w:bidi="ar-DZ"/>
        </w:rPr>
        <w:t xml:space="preserve">في كل علم ليشمل على حصر مسائله وادلتها باختصار في الالفاض وحشو القليل منها بالمعاني الكثيرة من  </w:t>
      </w:r>
    </w:p>
    <w:p w:rsidR="004C5240" w:rsidRDefault="004C5240" w:rsidP="004C5240">
      <w:pPr>
        <w:tabs>
          <w:tab w:val="left" w:pos="1336"/>
        </w:tabs>
        <w:rPr>
          <w:b/>
          <w:bCs/>
          <w:rtl/>
          <w:lang w:bidi="ar-DZ"/>
        </w:rPr>
      </w:pPr>
      <w:r>
        <w:rPr>
          <w:rFonts w:hint="cs"/>
          <w:b/>
          <w:bCs/>
          <w:rtl/>
          <w:lang w:bidi="ar-DZ"/>
        </w:rPr>
        <w:t xml:space="preserve">ذلك الفن فصار ذلك مخلا بالبلاغة وعسيرا على الفهم. </w:t>
      </w:r>
    </w:p>
    <w:p w:rsidR="004C5240" w:rsidRDefault="004C5240" w:rsidP="004C5240">
      <w:pPr>
        <w:tabs>
          <w:tab w:val="left" w:pos="1336"/>
        </w:tabs>
        <w:rPr>
          <w:b/>
          <w:bCs/>
          <w:rtl/>
          <w:lang w:bidi="ar-DZ"/>
        </w:rPr>
      </w:pPr>
      <w:r>
        <w:rPr>
          <w:rFonts w:hint="cs"/>
          <w:b/>
          <w:bCs/>
          <w:rtl/>
          <w:lang w:bidi="ar-DZ"/>
        </w:rPr>
        <w:t>وربما عمدو الى الكتي الامهات المطولة في الفنون للتفسير و البيان فاختصروها تقريبا كما فعل ابن الحاجب</w:t>
      </w:r>
    </w:p>
    <w:p w:rsidR="004C5240" w:rsidRDefault="004C5240" w:rsidP="004C5240">
      <w:pPr>
        <w:tabs>
          <w:tab w:val="left" w:pos="1336"/>
        </w:tabs>
        <w:rPr>
          <w:b/>
          <w:bCs/>
          <w:rtl/>
          <w:lang w:bidi="ar-DZ"/>
        </w:rPr>
      </w:pPr>
      <w:r>
        <w:rPr>
          <w:rFonts w:hint="cs"/>
          <w:b/>
          <w:bCs/>
          <w:rtl/>
          <w:lang w:bidi="ar-DZ"/>
        </w:rPr>
        <w:t xml:space="preserve">في الفقه واصول الفقه وابن مالك في العربية والخونجي في المنطق وامثالهم وهو فساد في التعليم وفيه  </w:t>
      </w:r>
    </w:p>
    <w:p w:rsidR="004C5240" w:rsidRDefault="004C5240" w:rsidP="004C5240">
      <w:pPr>
        <w:tabs>
          <w:tab w:val="left" w:pos="1336"/>
        </w:tabs>
        <w:rPr>
          <w:b/>
          <w:bCs/>
          <w:rtl/>
          <w:lang w:bidi="ar-DZ"/>
        </w:rPr>
      </w:pPr>
      <w:r>
        <w:rPr>
          <w:rFonts w:hint="cs"/>
          <w:b/>
          <w:bCs/>
          <w:rtl/>
          <w:lang w:bidi="ar-DZ"/>
        </w:rPr>
        <w:t xml:space="preserve">اخلال بالتحصيل وذلك لان فيه تخليطا على المبتدىءبالقاء الغايات من العلم عليه وهو لم يستعد لقبولها بعد </w:t>
      </w:r>
    </w:p>
    <w:p w:rsidR="004C5240" w:rsidRDefault="004C5240" w:rsidP="004C5240">
      <w:pPr>
        <w:tabs>
          <w:tab w:val="left" w:pos="1336"/>
        </w:tabs>
        <w:rPr>
          <w:b/>
          <w:bCs/>
          <w:rtl/>
          <w:lang w:bidi="ar-DZ"/>
        </w:rPr>
      </w:pPr>
      <w:r>
        <w:rPr>
          <w:rFonts w:hint="cs"/>
          <w:b/>
          <w:bCs/>
          <w:rtl/>
          <w:lang w:bidi="ar-DZ"/>
        </w:rPr>
        <w:t xml:space="preserve">وهو من سوء التعليم كما سياتي ثم فيه مع ذلك شغل كبيرعلى المتعلم بتتبع الفاض الاختصار العريضة للفهم  </w:t>
      </w:r>
    </w:p>
    <w:p w:rsidR="004C5240" w:rsidRDefault="004C5240" w:rsidP="004C5240">
      <w:pPr>
        <w:tabs>
          <w:tab w:val="left" w:pos="1336"/>
        </w:tabs>
        <w:rPr>
          <w:b/>
          <w:bCs/>
          <w:rtl/>
          <w:lang w:bidi="ar-DZ"/>
        </w:rPr>
      </w:pPr>
      <w:r>
        <w:rPr>
          <w:rFonts w:hint="cs"/>
          <w:b/>
          <w:bCs/>
          <w:rtl/>
          <w:lang w:bidi="ar-DZ"/>
        </w:rPr>
        <w:t xml:space="preserve">بتزاحم المعاني عليها وصعوبة استخراج المسائل من بينها لان الفاضا المختصرات نجدها لاجل ذلك صعبة </w:t>
      </w:r>
    </w:p>
    <w:p w:rsidR="004C5240" w:rsidRDefault="004C5240" w:rsidP="004C5240">
      <w:pPr>
        <w:tabs>
          <w:tab w:val="left" w:pos="1336"/>
        </w:tabs>
        <w:rPr>
          <w:b/>
          <w:bCs/>
          <w:rtl/>
          <w:lang w:bidi="ar-DZ"/>
        </w:rPr>
      </w:pPr>
      <w:r>
        <w:rPr>
          <w:rFonts w:hint="cs"/>
          <w:b/>
          <w:bCs/>
          <w:rtl/>
          <w:lang w:bidi="ar-DZ"/>
        </w:rPr>
        <w:t xml:space="preserve">عويصة فينقطع في فهمها حظ صالح من الوقت . </w:t>
      </w:r>
    </w:p>
    <w:p w:rsidR="004C5240" w:rsidRDefault="004C5240" w:rsidP="004C5240">
      <w:pPr>
        <w:tabs>
          <w:tab w:val="left" w:pos="1336"/>
        </w:tabs>
        <w:rPr>
          <w:b/>
          <w:bCs/>
          <w:rtl/>
          <w:lang w:bidi="ar-DZ"/>
        </w:rPr>
      </w:pPr>
      <w:r>
        <w:rPr>
          <w:rFonts w:hint="cs"/>
          <w:b/>
          <w:bCs/>
          <w:rtl/>
          <w:lang w:bidi="ar-DZ"/>
        </w:rPr>
        <w:t xml:space="preserve">ثم بعد ذلك كله فالملكة الحاصلة من التعلم في تلك المختصرات ثم على سداده ولم تعقبه افة فهي ملكة قاصرة </w:t>
      </w:r>
    </w:p>
    <w:p w:rsidR="004C5240" w:rsidRDefault="004C5240" w:rsidP="004C5240">
      <w:pPr>
        <w:tabs>
          <w:tab w:val="left" w:pos="1336"/>
        </w:tabs>
        <w:rPr>
          <w:b/>
          <w:bCs/>
          <w:u w:val="single"/>
          <w:rtl/>
          <w:lang w:bidi="ar-DZ"/>
        </w:rPr>
      </w:pPr>
      <w:r>
        <w:rPr>
          <w:rFonts w:hint="cs"/>
          <w:b/>
          <w:bCs/>
          <w:rtl/>
          <w:lang w:bidi="ar-DZ"/>
        </w:rPr>
        <w:t xml:space="preserve">عن الملكات التي تحصل من الموضوعات البسيطة المطولة لكثرة ما يقع في تلك من تكرارات و الاحالة </w:t>
      </w:r>
      <w:r>
        <w:rPr>
          <w:rFonts w:hint="cs"/>
          <w:b/>
          <w:bCs/>
          <w:u w:val="single"/>
          <w:rtl/>
          <w:lang w:bidi="ar-DZ"/>
        </w:rPr>
        <w:t xml:space="preserve"> </w:t>
      </w:r>
    </w:p>
    <w:p w:rsidR="004C5240" w:rsidRDefault="004C5240" w:rsidP="004C5240">
      <w:pPr>
        <w:tabs>
          <w:tab w:val="left" w:pos="1336"/>
        </w:tabs>
        <w:rPr>
          <w:b/>
          <w:bCs/>
          <w:rtl/>
          <w:lang w:bidi="ar-DZ"/>
        </w:rPr>
      </w:pPr>
      <w:r>
        <w:rPr>
          <w:rFonts w:hint="cs"/>
          <w:b/>
          <w:bCs/>
          <w:rtl/>
          <w:lang w:bidi="ar-DZ"/>
        </w:rPr>
        <w:t xml:space="preserve">والاحالة المفيدين لحصول الملكة التامة و </w:t>
      </w:r>
      <w:r>
        <w:rPr>
          <w:rFonts w:hint="cs"/>
          <w:b/>
          <w:bCs/>
          <w:u w:val="single"/>
          <w:rtl/>
          <w:lang w:bidi="ar-DZ"/>
        </w:rPr>
        <w:t>اذا</w:t>
      </w:r>
      <w:r>
        <w:rPr>
          <w:rFonts w:hint="cs"/>
          <w:b/>
          <w:bCs/>
          <w:rtl/>
          <w:lang w:bidi="ar-DZ"/>
        </w:rPr>
        <w:t xml:space="preserve"> (اقتصر على التكرار) قصرة الملكة لقتله كشان هذه ا </w:t>
      </w:r>
    </w:p>
    <w:p w:rsidR="004C5240" w:rsidRDefault="004C5240" w:rsidP="004C5240">
      <w:pPr>
        <w:tabs>
          <w:tab w:val="left" w:pos="1336"/>
        </w:tabs>
        <w:rPr>
          <w:b/>
          <w:bCs/>
          <w:rtl/>
          <w:lang w:bidi="ar-DZ"/>
        </w:rPr>
      </w:pPr>
      <w:r>
        <w:rPr>
          <w:rFonts w:hint="cs"/>
          <w:b/>
          <w:bCs/>
          <w:rtl/>
          <w:lang w:bidi="ar-DZ"/>
        </w:rPr>
        <w:t xml:space="preserve">الموضوعات المختصرة فقصد والى تسهيل الحفظ على المتعلمين فاركبوه صعبا يقطعهم عن تحصيل الملكات </w:t>
      </w:r>
    </w:p>
    <w:p w:rsidR="004C5240" w:rsidRDefault="004C5240" w:rsidP="004C5240">
      <w:pPr>
        <w:tabs>
          <w:tab w:val="left" w:pos="1336"/>
        </w:tabs>
        <w:rPr>
          <w:b/>
          <w:bCs/>
          <w:rtl/>
          <w:lang w:bidi="ar-DZ"/>
        </w:rPr>
      </w:pPr>
      <w:r>
        <w:rPr>
          <w:rFonts w:hint="cs"/>
          <w:b/>
          <w:bCs/>
          <w:rtl/>
          <w:lang w:bidi="ar-DZ"/>
        </w:rPr>
        <w:t>النافعة وتمكنها.                                                       ابن خلدون(المقدمة)</w:t>
      </w:r>
    </w:p>
    <w:p w:rsidR="004C5240" w:rsidRPr="00296457" w:rsidRDefault="004C5240" w:rsidP="004C5240">
      <w:pPr>
        <w:tabs>
          <w:tab w:val="left" w:pos="1336"/>
        </w:tabs>
        <w:rPr>
          <w:b/>
          <w:bCs/>
          <w:sz w:val="32"/>
          <w:szCs w:val="32"/>
          <w:rtl/>
          <w:lang w:bidi="ar-DZ"/>
        </w:rPr>
      </w:pPr>
      <w:r>
        <w:rPr>
          <w:rFonts w:hint="cs"/>
          <w:b/>
          <w:bCs/>
          <w:sz w:val="32"/>
          <w:szCs w:val="32"/>
          <w:rtl/>
          <w:lang w:bidi="ar-DZ"/>
        </w:rPr>
        <w:t>البناء الفكــــــــري</w:t>
      </w:r>
      <w:r>
        <w:rPr>
          <w:b/>
          <w:bCs/>
          <w:sz w:val="32"/>
          <w:szCs w:val="32"/>
          <w:lang w:bidi="ar-DZ"/>
        </w:rPr>
        <w:t>:</w:t>
      </w:r>
      <w:r>
        <w:rPr>
          <w:rFonts w:hint="cs"/>
          <w:b/>
          <w:bCs/>
          <w:rtl/>
          <w:lang w:bidi="ar-DZ"/>
        </w:rPr>
        <w:t xml:space="preserve"> </w:t>
      </w:r>
    </w:p>
    <w:p w:rsidR="004C5240" w:rsidRDefault="004C5240" w:rsidP="004C5240">
      <w:pPr>
        <w:tabs>
          <w:tab w:val="left" w:pos="1336"/>
        </w:tabs>
        <w:rPr>
          <w:b/>
          <w:bCs/>
          <w:rtl/>
          <w:lang w:bidi="ar-DZ"/>
        </w:rPr>
      </w:pPr>
      <w:r>
        <w:rPr>
          <w:rFonts w:hint="cs"/>
          <w:b/>
          <w:bCs/>
          <w:rtl/>
          <w:lang w:bidi="ar-DZ"/>
        </w:rPr>
        <w:t xml:space="preserve">س1 </w:t>
      </w:r>
      <w:r>
        <w:rPr>
          <w:b/>
          <w:bCs/>
          <w:lang w:bidi="ar-DZ"/>
        </w:rPr>
        <w:t>:</w:t>
      </w:r>
      <w:r>
        <w:rPr>
          <w:rFonts w:hint="cs"/>
          <w:b/>
          <w:bCs/>
          <w:rtl/>
          <w:lang w:bidi="ar-DZ"/>
        </w:rPr>
        <w:t xml:space="preserve"> ما القضية التي عالجها الكاتب في هذا النص؟ وما اهميتها عند الباحثين؟</w:t>
      </w:r>
    </w:p>
    <w:p w:rsidR="004C5240" w:rsidRDefault="004C5240" w:rsidP="004C5240">
      <w:pPr>
        <w:tabs>
          <w:tab w:val="left" w:pos="1336"/>
        </w:tabs>
        <w:rPr>
          <w:b/>
          <w:bCs/>
          <w:lang w:bidi="ar-DZ"/>
        </w:rPr>
      </w:pPr>
      <w:r>
        <w:rPr>
          <w:rFonts w:hint="cs"/>
          <w:b/>
          <w:bCs/>
          <w:rtl/>
          <w:lang w:bidi="ar-DZ"/>
        </w:rPr>
        <w:t xml:space="preserve">س2 </w:t>
      </w:r>
      <w:r>
        <w:rPr>
          <w:b/>
          <w:bCs/>
          <w:lang w:bidi="ar-DZ"/>
        </w:rPr>
        <w:t>:</w:t>
      </w:r>
      <w:r>
        <w:rPr>
          <w:rFonts w:hint="cs"/>
          <w:b/>
          <w:bCs/>
          <w:rtl/>
          <w:lang w:bidi="ar-DZ"/>
        </w:rPr>
        <w:t xml:space="preserve"> ما موقف الكاتب من طريقة الاختصارفي نقل العلوم؟</w:t>
      </w:r>
    </w:p>
    <w:p w:rsidR="004C5240" w:rsidRDefault="004C5240" w:rsidP="004C5240">
      <w:pPr>
        <w:tabs>
          <w:tab w:val="left" w:pos="1336"/>
        </w:tabs>
        <w:rPr>
          <w:b/>
          <w:bCs/>
          <w:lang w:bidi="ar-DZ"/>
        </w:rPr>
      </w:pPr>
      <w:r>
        <w:rPr>
          <w:rFonts w:hint="cs"/>
          <w:b/>
          <w:bCs/>
          <w:rtl/>
          <w:lang w:bidi="ar-DZ"/>
        </w:rPr>
        <w:t xml:space="preserve">س3 </w:t>
      </w:r>
      <w:r>
        <w:rPr>
          <w:b/>
          <w:bCs/>
          <w:lang w:bidi="ar-DZ"/>
        </w:rPr>
        <w:t>:</w:t>
      </w:r>
      <w:r>
        <w:rPr>
          <w:rFonts w:hint="cs"/>
          <w:b/>
          <w:bCs/>
          <w:rtl/>
          <w:lang w:bidi="ar-DZ"/>
        </w:rPr>
        <w:t>استعان الكاتب ببعض وسائل لاقناع القرىء بموقفه.اذكرها.</w:t>
      </w:r>
    </w:p>
    <w:p w:rsidR="004C5240" w:rsidRDefault="004C5240" w:rsidP="004C5240">
      <w:pPr>
        <w:tabs>
          <w:tab w:val="left" w:pos="1336"/>
        </w:tabs>
        <w:rPr>
          <w:b/>
          <w:bCs/>
          <w:lang w:bidi="ar-DZ"/>
        </w:rPr>
      </w:pPr>
      <w:r>
        <w:rPr>
          <w:rFonts w:hint="cs"/>
          <w:b/>
          <w:bCs/>
          <w:rtl/>
          <w:lang w:bidi="ar-DZ"/>
        </w:rPr>
        <w:t xml:space="preserve">س4 </w:t>
      </w:r>
      <w:r>
        <w:rPr>
          <w:b/>
          <w:bCs/>
          <w:lang w:bidi="ar-DZ"/>
        </w:rPr>
        <w:t>:</w:t>
      </w:r>
      <w:r>
        <w:rPr>
          <w:rFonts w:hint="cs"/>
          <w:b/>
          <w:bCs/>
          <w:rtl/>
          <w:lang w:bidi="ar-DZ"/>
        </w:rPr>
        <w:t xml:space="preserve"> حدد النمط الغالب على النص. معللا</w:t>
      </w:r>
    </w:p>
    <w:p w:rsidR="004C5240" w:rsidRDefault="004C5240" w:rsidP="004C5240">
      <w:pPr>
        <w:tabs>
          <w:tab w:val="left" w:pos="1336"/>
        </w:tabs>
        <w:rPr>
          <w:b/>
          <w:bCs/>
          <w:rtl/>
          <w:lang w:bidi="ar-DZ"/>
        </w:rPr>
      </w:pPr>
      <w:r>
        <w:rPr>
          <w:rFonts w:hint="cs"/>
          <w:b/>
          <w:bCs/>
          <w:rtl/>
          <w:lang w:bidi="ar-DZ"/>
        </w:rPr>
        <w:t xml:space="preserve">س5 </w:t>
      </w:r>
      <w:r>
        <w:rPr>
          <w:b/>
          <w:bCs/>
          <w:lang w:bidi="ar-DZ"/>
        </w:rPr>
        <w:t>:</w:t>
      </w:r>
      <w:r>
        <w:rPr>
          <w:rFonts w:hint="cs"/>
          <w:b/>
          <w:bCs/>
          <w:rtl/>
          <w:lang w:bidi="ar-DZ"/>
        </w:rPr>
        <w:t xml:space="preserve"> ضمن اي انواع النثر يندرج هذا النص؟ علل. </w:t>
      </w:r>
    </w:p>
    <w:p w:rsidR="004C5240" w:rsidRDefault="004C5240" w:rsidP="004C5240">
      <w:pPr>
        <w:tabs>
          <w:tab w:val="left" w:pos="1336"/>
        </w:tabs>
        <w:rPr>
          <w:b/>
          <w:bCs/>
          <w:sz w:val="32"/>
          <w:szCs w:val="32"/>
          <w:rtl/>
          <w:lang w:bidi="ar-DZ"/>
        </w:rPr>
      </w:pPr>
      <w:r>
        <w:rPr>
          <w:rFonts w:hint="cs"/>
          <w:b/>
          <w:bCs/>
          <w:sz w:val="32"/>
          <w:szCs w:val="32"/>
          <w:rtl/>
          <w:lang w:bidi="ar-DZ"/>
        </w:rPr>
        <w:t>البناء اللغوي</w:t>
      </w:r>
      <w:r>
        <w:rPr>
          <w:b/>
          <w:bCs/>
          <w:sz w:val="32"/>
          <w:szCs w:val="32"/>
          <w:lang w:bidi="ar-DZ"/>
        </w:rPr>
        <w:t>:</w:t>
      </w:r>
      <w:r>
        <w:rPr>
          <w:rFonts w:hint="cs"/>
          <w:b/>
          <w:bCs/>
          <w:sz w:val="32"/>
          <w:szCs w:val="32"/>
          <w:rtl/>
          <w:lang w:bidi="ar-DZ"/>
        </w:rPr>
        <w:t xml:space="preserve"> </w:t>
      </w:r>
    </w:p>
    <w:p w:rsidR="004C5240" w:rsidRDefault="004C5240" w:rsidP="004C5240">
      <w:pPr>
        <w:tabs>
          <w:tab w:val="left" w:pos="1336"/>
        </w:tabs>
        <w:rPr>
          <w:b/>
          <w:bCs/>
          <w:rtl/>
          <w:lang w:bidi="ar-DZ"/>
        </w:rPr>
      </w:pPr>
      <w:r>
        <w:rPr>
          <w:rFonts w:hint="cs"/>
          <w:b/>
          <w:bCs/>
          <w:rtl/>
          <w:lang w:bidi="ar-DZ"/>
        </w:rPr>
        <w:t xml:space="preserve">س1 </w:t>
      </w:r>
      <w:r>
        <w:rPr>
          <w:b/>
          <w:bCs/>
          <w:lang w:bidi="ar-DZ"/>
        </w:rPr>
        <w:t>:</w:t>
      </w:r>
      <w:r>
        <w:rPr>
          <w:rFonts w:hint="cs"/>
          <w:b/>
          <w:bCs/>
          <w:rtl/>
          <w:lang w:bidi="ar-DZ"/>
        </w:rPr>
        <w:t xml:space="preserve"> الى اي مدى تخلص الكاتب من عيوب الكتابة في ذلك العصر؟</w:t>
      </w:r>
    </w:p>
    <w:p w:rsidR="004C5240" w:rsidRDefault="004C5240" w:rsidP="004C5240">
      <w:pPr>
        <w:tabs>
          <w:tab w:val="left" w:pos="1336"/>
        </w:tabs>
        <w:rPr>
          <w:b/>
          <w:bCs/>
          <w:lang w:bidi="ar-DZ"/>
        </w:rPr>
      </w:pPr>
      <w:r>
        <w:rPr>
          <w:rFonts w:hint="cs"/>
          <w:b/>
          <w:bCs/>
          <w:rtl/>
          <w:lang w:bidi="ar-DZ"/>
        </w:rPr>
        <w:t xml:space="preserve">س2 </w:t>
      </w:r>
      <w:r>
        <w:rPr>
          <w:b/>
          <w:bCs/>
          <w:lang w:bidi="ar-DZ"/>
        </w:rPr>
        <w:t>:</w:t>
      </w:r>
      <w:r>
        <w:rPr>
          <w:rFonts w:hint="cs"/>
          <w:b/>
          <w:bCs/>
          <w:rtl/>
          <w:lang w:bidi="ar-DZ"/>
        </w:rPr>
        <w:t xml:space="preserve"> مانوع الصورة البيانية في قوله"تزاحم المعاني" وضحها وبين اثرها البلاغي.</w:t>
      </w:r>
    </w:p>
    <w:p w:rsidR="004C5240" w:rsidRDefault="004C5240" w:rsidP="004C5240">
      <w:pPr>
        <w:tabs>
          <w:tab w:val="left" w:pos="1336"/>
        </w:tabs>
        <w:rPr>
          <w:b/>
          <w:bCs/>
          <w:lang w:bidi="ar-DZ"/>
        </w:rPr>
      </w:pPr>
      <w:r>
        <w:rPr>
          <w:rFonts w:hint="cs"/>
          <w:b/>
          <w:bCs/>
          <w:rtl/>
          <w:lang w:bidi="ar-DZ"/>
        </w:rPr>
        <w:t xml:space="preserve">س3 </w:t>
      </w:r>
      <w:r>
        <w:rPr>
          <w:b/>
          <w:bCs/>
          <w:lang w:bidi="ar-DZ"/>
        </w:rPr>
        <w:t>:</w:t>
      </w:r>
      <w:r>
        <w:rPr>
          <w:rFonts w:hint="cs"/>
          <w:b/>
          <w:bCs/>
          <w:rtl/>
          <w:lang w:bidi="ar-DZ"/>
        </w:rPr>
        <w:t xml:space="preserve"> استخرج محسنا بديعيا ونبين نوعه. وسر جماله.</w:t>
      </w:r>
    </w:p>
    <w:p w:rsidR="004C5240" w:rsidRDefault="004C5240" w:rsidP="004C5240">
      <w:pPr>
        <w:tabs>
          <w:tab w:val="left" w:pos="1336"/>
        </w:tabs>
        <w:rPr>
          <w:b/>
          <w:bCs/>
          <w:lang w:bidi="ar-DZ"/>
        </w:rPr>
      </w:pPr>
      <w:r>
        <w:rPr>
          <w:rFonts w:hint="cs"/>
          <w:b/>
          <w:bCs/>
          <w:rtl/>
          <w:lang w:bidi="ar-DZ"/>
        </w:rPr>
        <w:t xml:space="preserve">س4 </w:t>
      </w:r>
      <w:r>
        <w:rPr>
          <w:b/>
          <w:bCs/>
          <w:lang w:bidi="ar-DZ"/>
        </w:rPr>
        <w:t>:</w:t>
      </w:r>
      <w:r>
        <w:rPr>
          <w:rFonts w:hint="cs"/>
          <w:b/>
          <w:bCs/>
          <w:rtl/>
          <w:lang w:bidi="ar-DZ"/>
        </w:rPr>
        <w:t xml:space="preserve"> اعرب ماتحته خط  في النص. وحدد محل مابين قوسين من الاعراب</w:t>
      </w:r>
    </w:p>
    <w:p w:rsidR="004C5240" w:rsidRDefault="004C5240" w:rsidP="004C5240">
      <w:pPr>
        <w:tabs>
          <w:tab w:val="left" w:pos="1336"/>
        </w:tabs>
        <w:rPr>
          <w:b/>
          <w:bCs/>
          <w:rtl/>
          <w:lang w:bidi="ar-DZ"/>
        </w:rPr>
      </w:pPr>
      <w:r>
        <w:rPr>
          <w:rFonts w:hint="cs"/>
          <w:b/>
          <w:bCs/>
          <w:rtl/>
          <w:lang w:bidi="ar-DZ"/>
        </w:rPr>
        <w:t>س5</w:t>
      </w:r>
      <w:r>
        <w:rPr>
          <w:b/>
          <w:bCs/>
          <w:lang w:bidi="ar-DZ"/>
        </w:rPr>
        <w:t>:</w:t>
      </w:r>
      <w:r>
        <w:rPr>
          <w:rFonts w:hint="cs"/>
          <w:b/>
          <w:bCs/>
          <w:rtl/>
          <w:lang w:bidi="ar-DZ"/>
        </w:rPr>
        <w:t>استخرج فعلا اجوفا من النص وصرفه في الضارع مع ضميري المخاطب المفرد.</w:t>
      </w:r>
    </w:p>
    <w:p w:rsidR="004C5240" w:rsidRDefault="004C5240" w:rsidP="004C5240">
      <w:pPr>
        <w:tabs>
          <w:tab w:val="left" w:pos="1336"/>
        </w:tabs>
        <w:rPr>
          <w:b/>
          <w:bCs/>
          <w:rtl/>
          <w:lang w:bidi="ar-DZ"/>
        </w:rPr>
      </w:pPr>
    </w:p>
    <w:p w:rsidR="004C5240" w:rsidRDefault="004C5240" w:rsidP="004C5240">
      <w:pPr>
        <w:tabs>
          <w:tab w:val="left" w:pos="1336"/>
        </w:tabs>
        <w:rPr>
          <w:b/>
          <w:bCs/>
          <w:rtl/>
          <w:lang w:bidi="ar-DZ"/>
        </w:rPr>
      </w:pPr>
      <w:r w:rsidRPr="0093540C">
        <w:rPr>
          <w:rFonts w:hint="cs"/>
          <w:b/>
          <w:bCs/>
          <w:u w:val="single"/>
          <w:rtl/>
          <w:lang w:bidi="ar-DZ"/>
        </w:rPr>
        <w:t xml:space="preserve">النـــــــــــــــــص </w:t>
      </w:r>
      <w:r w:rsidRPr="0093540C">
        <w:rPr>
          <w:b/>
          <w:bCs/>
          <w:u w:val="single"/>
          <w:lang w:bidi="ar-DZ"/>
        </w:rPr>
        <w:t xml:space="preserve">: </w:t>
      </w:r>
    </w:p>
    <w:p w:rsidR="004C5240" w:rsidRDefault="004C5240" w:rsidP="004C5240">
      <w:pPr>
        <w:tabs>
          <w:tab w:val="left" w:pos="1336"/>
        </w:tabs>
        <w:rPr>
          <w:b/>
          <w:bCs/>
          <w:rtl/>
          <w:lang w:bidi="ar-DZ"/>
        </w:rPr>
      </w:pPr>
      <w:r>
        <w:rPr>
          <w:rFonts w:hint="cs"/>
          <w:b/>
          <w:bCs/>
          <w:rtl/>
          <w:lang w:bidi="ar-DZ"/>
        </w:rPr>
        <w:t xml:space="preserve">قال الشاعر ايليا ابو ماضي </w:t>
      </w:r>
      <w:r>
        <w:rPr>
          <w:b/>
          <w:bCs/>
          <w:lang w:bidi="ar-DZ"/>
        </w:rPr>
        <w:t>:</w:t>
      </w:r>
    </w:p>
    <w:p w:rsidR="004C5240" w:rsidRDefault="004C5240" w:rsidP="004C5240">
      <w:pPr>
        <w:tabs>
          <w:tab w:val="left" w:pos="1336"/>
        </w:tabs>
        <w:rPr>
          <w:b/>
          <w:bCs/>
          <w:rtl/>
          <w:lang w:bidi="ar-DZ"/>
        </w:rPr>
      </w:pPr>
    </w:p>
    <w:p w:rsidR="004C5240" w:rsidRDefault="004C5240" w:rsidP="004C5240">
      <w:pPr>
        <w:tabs>
          <w:tab w:val="left" w:pos="1336"/>
        </w:tabs>
        <w:rPr>
          <w:b/>
          <w:bCs/>
          <w:rtl/>
          <w:lang w:bidi="ar-DZ"/>
        </w:rPr>
      </w:pPr>
      <w:r>
        <w:rPr>
          <w:rFonts w:hint="cs"/>
          <w:b/>
          <w:bCs/>
          <w:rtl/>
          <w:lang w:bidi="ar-DZ"/>
        </w:rPr>
        <w:t xml:space="preserve">1 </w:t>
      </w:r>
      <w:r>
        <w:rPr>
          <w:b/>
          <w:bCs/>
          <w:rtl/>
          <w:lang w:bidi="ar-DZ"/>
        </w:rPr>
        <w:t>–</w:t>
      </w:r>
      <w:r>
        <w:rPr>
          <w:rFonts w:hint="cs"/>
          <w:b/>
          <w:bCs/>
          <w:rtl/>
          <w:lang w:bidi="ar-DZ"/>
        </w:rPr>
        <w:t xml:space="preserve"> سمـــــــع الليل ذو النجـــوم </w:t>
      </w:r>
      <w:r w:rsidRPr="0093540C">
        <w:rPr>
          <w:rFonts w:hint="cs"/>
          <w:b/>
          <w:bCs/>
          <w:sz w:val="28"/>
          <w:szCs w:val="28"/>
          <w:u w:val="single"/>
          <w:rtl/>
          <w:lang w:bidi="ar-DZ"/>
        </w:rPr>
        <w:t>أنينا</w:t>
      </w:r>
      <w:r>
        <w:rPr>
          <w:rFonts w:hint="cs"/>
          <w:b/>
          <w:bCs/>
          <w:rtl/>
          <w:lang w:bidi="ar-DZ"/>
        </w:rPr>
        <w:t xml:space="preserve">             أن اشتكت قدماه الضـــتر مـنه ورم</w:t>
      </w:r>
    </w:p>
    <w:p w:rsidR="004C5240" w:rsidRDefault="004C5240" w:rsidP="004C5240">
      <w:pPr>
        <w:tabs>
          <w:tab w:val="left" w:pos="1336"/>
        </w:tabs>
        <w:rPr>
          <w:b/>
          <w:bCs/>
          <w:rtl/>
          <w:lang w:bidi="ar-DZ"/>
        </w:rPr>
      </w:pPr>
      <w:r>
        <w:rPr>
          <w:rFonts w:hint="cs"/>
          <w:b/>
          <w:bCs/>
          <w:rtl/>
          <w:lang w:bidi="ar-DZ"/>
        </w:rPr>
        <w:t xml:space="preserve">2 </w:t>
      </w:r>
      <w:r>
        <w:rPr>
          <w:b/>
          <w:bCs/>
          <w:rtl/>
          <w:lang w:bidi="ar-DZ"/>
        </w:rPr>
        <w:t>–</w:t>
      </w:r>
      <w:r>
        <w:rPr>
          <w:rFonts w:hint="cs"/>
          <w:b/>
          <w:bCs/>
          <w:rtl/>
          <w:lang w:bidi="ar-DZ"/>
        </w:rPr>
        <w:t xml:space="preserve"> فانحنــى  فوقها مسترق  الهمــس            يطيـــــل السكـوت و الاصغــــــــــاء</w:t>
      </w:r>
    </w:p>
    <w:p w:rsidR="004C5240" w:rsidRDefault="004C5240" w:rsidP="004C5240">
      <w:pPr>
        <w:tabs>
          <w:tab w:val="left" w:pos="1336"/>
        </w:tabs>
        <w:rPr>
          <w:b/>
          <w:bCs/>
          <w:rtl/>
          <w:lang w:bidi="ar-DZ"/>
        </w:rPr>
      </w:pPr>
      <w:r>
        <w:rPr>
          <w:rFonts w:hint="cs"/>
          <w:b/>
          <w:bCs/>
          <w:rtl/>
          <w:lang w:bidi="ar-DZ"/>
        </w:rPr>
        <w:t xml:space="preserve">3 </w:t>
      </w:r>
      <w:r>
        <w:rPr>
          <w:b/>
          <w:bCs/>
          <w:rtl/>
          <w:lang w:bidi="ar-DZ"/>
        </w:rPr>
        <w:t>–</w:t>
      </w:r>
      <w:r>
        <w:rPr>
          <w:rFonts w:hint="cs"/>
          <w:b/>
          <w:bCs/>
          <w:rtl/>
          <w:lang w:bidi="ar-DZ"/>
        </w:rPr>
        <w:t xml:space="preserve"> فراى أهلها نياما  كـــــــأهـــل الــ             كهف  لا جلبــــة و لا ضوضــــــــاء</w:t>
      </w:r>
    </w:p>
    <w:p w:rsidR="004C5240" w:rsidRDefault="004C5240" w:rsidP="004C5240">
      <w:pPr>
        <w:tabs>
          <w:tab w:val="left" w:pos="1336"/>
        </w:tabs>
        <w:rPr>
          <w:b/>
          <w:bCs/>
          <w:rtl/>
          <w:lang w:bidi="ar-DZ"/>
        </w:rPr>
      </w:pPr>
      <w:r>
        <w:rPr>
          <w:rFonts w:hint="cs"/>
          <w:b/>
          <w:bCs/>
          <w:rtl/>
          <w:lang w:bidi="ar-DZ"/>
        </w:rPr>
        <w:t xml:space="preserve">4 </w:t>
      </w:r>
      <w:r>
        <w:rPr>
          <w:b/>
          <w:bCs/>
          <w:rtl/>
          <w:lang w:bidi="ar-DZ"/>
        </w:rPr>
        <w:t>–</w:t>
      </w:r>
      <w:r>
        <w:rPr>
          <w:rFonts w:hint="cs"/>
          <w:b/>
          <w:bCs/>
          <w:rtl/>
          <w:lang w:bidi="ar-DZ"/>
        </w:rPr>
        <w:t xml:space="preserve"> و راى السد خلفها محكم البــنـــــ             يان  و الماء يشبه الصحــــــــــــراء</w:t>
      </w:r>
    </w:p>
    <w:p w:rsidR="004C5240" w:rsidRDefault="004C5240" w:rsidP="004C5240">
      <w:pPr>
        <w:tabs>
          <w:tab w:val="left" w:pos="1336"/>
        </w:tabs>
        <w:rPr>
          <w:b/>
          <w:bCs/>
          <w:rtl/>
          <w:lang w:bidi="ar-DZ"/>
        </w:rPr>
      </w:pPr>
      <w:r>
        <w:rPr>
          <w:rFonts w:hint="cs"/>
          <w:b/>
          <w:bCs/>
          <w:rtl/>
          <w:lang w:bidi="ar-DZ"/>
        </w:rPr>
        <w:t xml:space="preserve">5 </w:t>
      </w:r>
      <w:r>
        <w:rPr>
          <w:b/>
          <w:bCs/>
          <w:rtl/>
          <w:lang w:bidi="ar-DZ"/>
        </w:rPr>
        <w:t>–</w:t>
      </w:r>
      <w:r>
        <w:rPr>
          <w:rFonts w:hint="cs"/>
          <w:b/>
          <w:bCs/>
          <w:rtl/>
          <w:lang w:bidi="ar-DZ"/>
        </w:rPr>
        <w:t xml:space="preserve"> كان ذاك الحجر في  الســــــــــــــ             د يشكو المقادر العميــــــــــــــــــــاء </w:t>
      </w:r>
    </w:p>
    <w:p w:rsidR="004C5240" w:rsidRDefault="004C5240" w:rsidP="004C5240">
      <w:pPr>
        <w:tabs>
          <w:tab w:val="left" w:pos="1336"/>
        </w:tabs>
        <w:rPr>
          <w:b/>
          <w:bCs/>
          <w:rtl/>
          <w:lang w:bidi="ar-DZ"/>
        </w:rPr>
      </w:pPr>
      <w:r>
        <w:rPr>
          <w:rFonts w:hint="cs"/>
          <w:b/>
          <w:bCs/>
          <w:rtl/>
          <w:lang w:bidi="ar-DZ"/>
        </w:rPr>
        <w:t xml:space="preserve">6 </w:t>
      </w:r>
      <w:r>
        <w:rPr>
          <w:b/>
          <w:bCs/>
          <w:rtl/>
          <w:lang w:bidi="ar-DZ"/>
        </w:rPr>
        <w:t>–</w:t>
      </w:r>
      <w:r>
        <w:rPr>
          <w:rFonts w:hint="cs"/>
          <w:b/>
          <w:bCs/>
          <w:rtl/>
          <w:lang w:bidi="ar-DZ"/>
        </w:rPr>
        <w:t xml:space="preserve"> اي شيىء يقول في الكون شأنـي ؟           لست شيئا فيه و ليس هبـــــــــــــاء</w:t>
      </w:r>
    </w:p>
    <w:p w:rsidR="004C5240" w:rsidRDefault="004C5240" w:rsidP="004C5240">
      <w:pPr>
        <w:tabs>
          <w:tab w:val="left" w:pos="1336"/>
        </w:tabs>
        <w:rPr>
          <w:b/>
          <w:bCs/>
          <w:rtl/>
          <w:lang w:bidi="ar-DZ"/>
        </w:rPr>
      </w:pPr>
      <w:r>
        <w:rPr>
          <w:rFonts w:hint="cs"/>
          <w:b/>
          <w:bCs/>
          <w:rtl/>
          <w:lang w:bidi="ar-DZ"/>
        </w:rPr>
        <w:t xml:space="preserve">7 </w:t>
      </w:r>
      <w:r>
        <w:rPr>
          <w:b/>
          <w:bCs/>
          <w:rtl/>
          <w:lang w:bidi="ar-DZ"/>
        </w:rPr>
        <w:t>–</w:t>
      </w:r>
      <w:r>
        <w:rPr>
          <w:rFonts w:hint="cs"/>
          <w:b/>
          <w:bCs/>
          <w:rtl/>
          <w:lang w:bidi="ar-DZ"/>
        </w:rPr>
        <w:t xml:space="preserve"> لا رخام انا فأنحت تمثــــــــــــــــا             لا لا و لا صخرة تـكون بنـــــــــــــاء   </w:t>
      </w:r>
    </w:p>
    <w:p w:rsidR="004C5240" w:rsidRDefault="004C5240" w:rsidP="004C5240">
      <w:pPr>
        <w:tabs>
          <w:tab w:val="left" w:pos="1336"/>
        </w:tabs>
        <w:rPr>
          <w:b/>
          <w:bCs/>
          <w:rtl/>
          <w:lang w:bidi="ar-DZ"/>
        </w:rPr>
      </w:pPr>
      <w:r>
        <w:rPr>
          <w:rFonts w:hint="cs"/>
          <w:b/>
          <w:bCs/>
          <w:rtl/>
          <w:lang w:bidi="ar-DZ"/>
        </w:rPr>
        <w:t xml:space="preserve">8 </w:t>
      </w:r>
      <w:r>
        <w:rPr>
          <w:b/>
          <w:bCs/>
          <w:rtl/>
          <w:lang w:bidi="ar-DZ"/>
        </w:rPr>
        <w:t>–</w:t>
      </w:r>
      <w:r>
        <w:rPr>
          <w:rFonts w:hint="cs"/>
          <w:b/>
          <w:bCs/>
          <w:rtl/>
          <w:lang w:bidi="ar-DZ"/>
        </w:rPr>
        <w:t xml:space="preserve"> لست ارضا فارشق الماء او مــــا            ء فأروي الحديقة </w:t>
      </w:r>
      <w:r w:rsidRPr="00B70F63">
        <w:rPr>
          <w:rFonts w:hint="cs"/>
          <w:b/>
          <w:bCs/>
          <w:sz w:val="28"/>
          <w:szCs w:val="28"/>
          <w:u w:val="single"/>
          <w:rtl/>
          <w:lang w:bidi="ar-DZ"/>
        </w:rPr>
        <w:t xml:space="preserve">الغنـــــــــــــــاء </w:t>
      </w:r>
      <w:r>
        <w:rPr>
          <w:rFonts w:hint="cs"/>
          <w:b/>
          <w:bCs/>
          <w:rtl/>
          <w:lang w:bidi="ar-DZ"/>
        </w:rPr>
        <w:t xml:space="preserve">   </w:t>
      </w:r>
    </w:p>
    <w:p w:rsidR="004C5240" w:rsidRDefault="004C5240" w:rsidP="004C5240">
      <w:pPr>
        <w:tabs>
          <w:tab w:val="left" w:pos="1336"/>
        </w:tabs>
        <w:rPr>
          <w:b/>
          <w:bCs/>
          <w:rtl/>
          <w:lang w:bidi="ar-DZ"/>
        </w:rPr>
      </w:pPr>
      <w:r>
        <w:rPr>
          <w:rFonts w:hint="cs"/>
          <w:b/>
          <w:bCs/>
          <w:rtl/>
          <w:lang w:bidi="ar-DZ"/>
        </w:rPr>
        <w:t xml:space="preserve">9 </w:t>
      </w:r>
      <w:r>
        <w:rPr>
          <w:b/>
          <w:bCs/>
          <w:rtl/>
          <w:lang w:bidi="ar-DZ"/>
        </w:rPr>
        <w:t>–</w:t>
      </w:r>
      <w:r>
        <w:rPr>
          <w:rFonts w:hint="cs"/>
          <w:b/>
          <w:bCs/>
          <w:rtl/>
          <w:lang w:bidi="ar-DZ"/>
        </w:rPr>
        <w:t xml:space="preserve"> لست درا تنافس الغادة الحســــــ             ناء فيه المليحة الحسنــــــــــــــــــاء</w:t>
      </w:r>
    </w:p>
    <w:p w:rsidR="004C5240" w:rsidRDefault="004C5240" w:rsidP="004C5240">
      <w:pPr>
        <w:tabs>
          <w:tab w:val="left" w:pos="1336"/>
        </w:tabs>
        <w:rPr>
          <w:b/>
          <w:bCs/>
          <w:rtl/>
          <w:lang w:bidi="ar-DZ"/>
        </w:rPr>
      </w:pPr>
      <w:r>
        <w:rPr>
          <w:rFonts w:hint="cs"/>
          <w:b/>
          <w:bCs/>
          <w:rtl/>
          <w:lang w:bidi="ar-DZ"/>
        </w:rPr>
        <w:t xml:space="preserve">10 </w:t>
      </w:r>
      <w:r>
        <w:rPr>
          <w:b/>
          <w:bCs/>
          <w:rtl/>
          <w:lang w:bidi="ar-DZ"/>
        </w:rPr>
        <w:t>–</w:t>
      </w:r>
      <w:r>
        <w:rPr>
          <w:rFonts w:hint="cs"/>
          <w:b/>
          <w:bCs/>
          <w:rtl/>
          <w:lang w:bidi="ar-DZ"/>
        </w:rPr>
        <w:t xml:space="preserve"> لا أنا دمعــة و لا أنا عيـــــــــــن           لست خالا  او جنة حمـــــــــــــــــراء   </w:t>
      </w:r>
    </w:p>
    <w:p w:rsidR="004C5240" w:rsidRDefault="004C5240" w:rsidP="004C5240">
      <w:pPr>
        <w:tabs>
          <w:tab w:val="left" w:pos="1336"/>
          <w:tab w:val="left" w:pos="3671"/>
        </w:tabs>
        <w:rPr>
          <w:b/>
          <w:bCs/>
          <w:rtl/>
          <w:lang w:bidi="ar-DZ"/>
        </w:rPr>
      </w:pPr>
      <w:r>
        <w:rPr>
          <w:rFonts w:hint="cs"/>
          <w:b/>
          <w:bCs/>
          <w:rtl/>
          <w:lang w:bidi="ar-DZ"/>
        </w:rPr>
        <w:t xml:space="preserve">11 </w:t>
      </w:r>
      <w:r>
        <w:rPr>
          <w:b/>
          <w:bCs/>
          <w:rtl/>
          <w:lang w:bidi="ar-DZ"/>
        </w:rPr>
        <w:t>–</w:t>
      </w:r>
      <w:r>
        <w:rPr>
          <w:rFonts w:hint="cs"/>
          <w:b/>
          <w:bCs/>
          <w:rtl/>
          <w:lang w:bidi="ar-DZ"/>
        </w:rPr>
        <w:t xml:space="preserve"> حجرا اغبر أنا حقيــــــــــــــر</w:t>
      </w:r>
      <w:r>
        <w:rPr>
          <w:b/>
          <w:bCs/>
          <w:rtl/>
          <w:lang w:bidi="ar-DZ"/>
        </w:rPr>
        <w:tab/>
      </w:r>
      <w:r>
        <w:rPr>
          <w:rFonts w:hint="cs"/>
          <w:b/>
          <w:bCs/>
          <w:rtl/>
          <w:lang w:bidi="ar-DZ"/>
        </w:rPr>
        <w:t>لا جمالا لا حكمة لا مضــــــــــــــــاء</w:t>
      </w:r>
    </w:p>
    <w:p w:rsidR="004C5240" w:rsidRDefault="004C5240" w:rsidP="004C5240">
      <w:pPr>
        <w:tabs>
          <w:tab w:val="left" w:pos="1336"/>
          <w:tab w:val="left" w:pos="3671"/>
        </w:tabs>
        <w:rPr>
          <w:b/>
          <w:bCs/>
          <w:rtl/>
          <w:lang w:bidi="ar-DZ"/>
        </w:rPr>
      </w:pPr>
      <w:r>
        <w:rPr>
          <w:rFonts w:hint="cs"/>
          <w:b/>
          <w:bCs/>
          <w:rtl/>
          <w:lang w:bidi="ar-DZ"/>
        </w:rPr>
        <w:lastRenderedPageBreak/>
        <w:t xml:space="preserve">12 </w:t>
      </w:r>
      <w:r>
        <w:rPr>
          <w:b/>
          <w:bCs/>
          <w:rtl/>
          <w:lang w:bidi="ar-DZ"/>
        </w:rPr>
        <w:t>–</w:t>
      </w:r>
      <w:r>
        <w:rPr>
          <w:rFonts w:hint="cs"/>
          <w:b/>
          <w:bCs/>
          <w:rtl/>
          <w:lang w:bidi="ar-DZ"/>
        </w:rPr>
        <w:t xml:space="preserve"> فالاغادر هذا الوجود و أمضي</w:t>
      </w:r>
      <w:r>
        <w:rPr>
          <w:b/>
          <w:bCs/>
          <w:rtl/>
          <w:lang w:bidi="ar-DZ"/>
        </w:rPr>
        <w:tab/>
      </w:r>
      <w:r>
        <w:rPr>
          <w:rFonts w:hint="cs"/>
          <w:b/>
          <w:bCs/>
          <w:rtl/>
          <w:lang w:bidi="ar-DZ"/>
        </w:rPr>
        <w:t>بسلم اني كرهــــــــت البقـــــــــــــاء</w:t>
      </w:r>
    </w:p>
    <w:p w:rsidR="004C5240" w:rsidRDefault="004C5240" w:rsidP="004C5240">
      <w:pPr>
        <w:tabs>
          <w:tab w:val="left" w:pos="1336"/>
          <w:tab w:val="left" w:pos="3671"/>
        </w:tabs>
        <w:rPr>
          <w:b/>
          <w:bCs/>
          <w:rtl/>
          <w:lang w:bidi="ar-DZ"/>
        </w:rPr>
      </w:pPr>
      <w:r>
        <w:rPr>
          <w:rFonts w:hint="cs"/>
          <w:b/>
          <w:bCs/>
          <w:rtl/>
          <w:lang w:bidi="ar-DZ"/>
        </w:rPr>
        <w:t xml:space="preserve">13 </w:t>
      </w:r>
      <w:r>
        <w:rPr>
          <w:b/>
          <w:bCs/>
          <w:rtl/>
          <w:lang w:bidi="ar-DZ"/>
        </w:rPr>
        <w:t>–</w:t>
      </w:r>
      <w:r>
        <w:rPr>
          <w:rFonts w:hint="cs"/>
          <w:b/>
          <w:bCs/>
          <w:rtl/>
          <w:lang w:bidi="ar-DZ"/>
        </w:rPr>
        <w:t xml:space="preserve"> و هوى من مكانه يشــكـو الــ              أرض و الشهب و الدجـــ و السمأء</w:t>
      </w:r>
    </w:p>
    <w:p w:rsidR="004C5240" w:rsidRDefault="004C5240" w:rsidP="004C5240">
      <w:pPr>
        <w:tabs>
          <w:tab w:val="left" w:pos="1336"/>
          <w:tab w:val="left" w:pos="3671"/>
        </w:tabs>
        <w:rPr>
          <w:b/>
          <w:bCs/>
          <w:rtl/>
          <w:lang w:bidi="ar-DZ"/>
        </w:rPr>
      </w:pPr>
      <w:r>
        <w:rPr>
          <w:rFonts w:hint="cs"/>
          <w:b/>
          <w:bCs/>
          <w:rtl/>
          <w:lang w:bidi="ar-DZ"/>
        </w:rPr>
        <w:t xml:space="preserve">14 </w:t>
      </w:r>
      <w:r>
        <w:rPr>
          <w:b/>
          <w:bCs/>
          <w:rtl/>
          <w:lang w:bidi="ar-DZ"/>
        </w:rPr>
        <w:t>–</w:t>
      </w:r>
      <w:r>
        <w:rPr>
          <w:rFonts w:hint="cs"/>
          <w:b/>
          <w:bCs/>
          <w:rtl/>
          <w:lang w:bidi="ar-DZ"/>
        </w:rPr>
        <w:t xml:space="preserve"> فتح الفجر جفنه فاذا الطــــــــو             فان يغشـــــى المدينــــة البيضـــاء</w:t>
      </w:r>
    </w:p>
    <w:p w:rsidR="004C5240" w:rsidRDefault="004C5240" w:rsidP="004C5240">
      <w:pPr>
        <w:tabs>
          <w:tab w:val="left" w:pos="1336"/>
          <w:tab w:val="left" w:pos="3671"/>
        </w:tabs>
        <w:jc w:val="center"/>
        <w:rPr>
          <w:b/>
          <w:bCs/>
          <w:rtl/>
          <w:lang w:bidi="ar-DZ"/>
        </w:rPr>
      </w:pPr>
      <w:r w:rsidRPr="00A04EA5">
        <w:rPr>
          <w:rFonts w:cs="Arial"/>
          <w:b/>
          <w:bCs/>
          <w:noProof/>
          <w:rtl/>
        </w:rPr>
        <w:drawing>
          <wp:inline distT="0" distB="0" distL="0" distR="0">
            <wp:extent cx="1962150" cy="2667000"/>
            <wp:effectExtent l="19050" t="0" r="0" b="0"/>
            <wp:docPr id="16" name="Image 1" descr="صورة معبرة عن الموضوع إيليا أبو ماضي">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معبرة عن الموضوع إيليا أبو ماضي">
                      <a:hlinkClick r:id="rId160"/>
                    </pic:cNvPr>
                    <pic:cNvPicPr>
                      <a:picLocks noChangeAspect="1" noChangeArrowheads="1"/>
                    </pic:cNvPicPr>
                  </pic:nvPicPr>
                  <pic:blipFill>
                    <a:blip r:embed="rId161"/>
                    <a:srcRect/>
                    <a:stretch>
                      <a:fillRect/>
                    </a:stretch>
                  </pic:blipFill>
                  <pic:spPr bwMode="auto">
                    <a:xfrm>
                      <a:off x="0" y="0"/>
                      <a:ext cx="1962150" cy="2667000"/>
                    </a:xfrm>
                    <a:prstGeom prst="rect">
                      <a:avLst/>
                    </a:prstGeom>
                    <a:noFill/>
                    <a:ln w="9525">
                      <a:noFill/>
                      <a:miter lim="800000"/>
                      <a:headEnd/>
                      <a:tailEnd/>
                    </a:ln>
                  </pic:spPr>
                </pic:pic>
              </a:graphicData>
            </a:graphic>
          </wp:inline>
        </w:drawing>
      </w:r>
    </w:p>
    <w:tbl>
      <w:tblPr>
        <w:bidiVisual/>
        <w:tblW w:w="4500" w:type="dxa"/>
        <w:tblCellSpacing w:w="52" w:type="dxa"/>
        <w:tblBorders>
          <w:top w:val="single" w:sz="6" w:space="0" w:color="AAAAAA"/>
          <w:left w:val="single" w:sz="6" w:space="0" w:color="AAAAAA"/>
          <w:bottom w:val="single" w:sz="6" w:space="0" w:color="AAAAAA"/>
          <w:right w:val="single" w:sz="6" w:space="0" w:color="AAAAAA"/>
        </w:tblBorders>
        <w:shd w:val="clear" w:color="auto" w:fill="F9F9F9"/>
        <w:tblCellMar>
          <w:top w:w="24" w:type="dxa"/>
          <w:left w:w="24" w:type="dxa"/>
          <w:bottom w:w="24" w:type="dxa"/>
          <w:right w:w="24" w:type="dxa"/>
        </w:tblCellMar>
        <w:tblLook w:val="04A0"/>
      </w:tblPr>
      <w:tblGrid>
        <w:gridCol w:w="2250"/>
        <w:gridCol w:w="2250"/>
      </w:tblGrid>
      <w:tr w:rsidR="004C5240" w:rsidRPr="00F3522F" w:rsidTr="00FD6C5C">
        <w:trPr>
          <w:tblCellSpacing w:w="52" w:type="dxa"/>
        </w:trPr>
        <w:tc>
          <w:tcPr>
            <w:tcW w:w="0" w:type="auto"/>
            <w:shd w:val="clear" w:color="auto" w:fill="F3F3F3"/>
            <w:hideMark/>
          </w:tcPr>
          <w:p w:rsidR="004C5240" w:rsidRPr="00F3522F" w:rsidRDefault="004C5240" w:rsidP="00FD6C5C">
            <w:pPr>
              <w:spacing w:line="264" w:lineRule="atLeast"/>
              <w:rPr>
                <w:b/>
                <w:bCs/>
                <w:color w:val="000000"/>
              </w:rPr>
            </w:pPr>
          </w:p>
        </w:tc>
        <w:tc>
          <w:tcPr>
            <w:tcW w:w="0" w:type="auto"/>
            <w:shd w:val="clear" w:color="auto" w:fill="F9F9F9"/>
            <w:vAlign w:val="center"/>
            <w:hideMark/>
          </w:tcPr>
          <w:p w:rsidR="004C5240" w:rsidRPr="00F3522F" w:rsidRDefault="004C5240" w:rsidP="00FD6C5C">
            <w:pPr>
              <w:spacing w:line="264" w:lineRule="atLeast"/>
              <w:rPr>
                <w:color w:val="000000"/>
              </w:rPr>
            </w:pPr>
          </w:p>
        </w:tc>
      </w:tr>
      <w:tr w:rsidR="004C5240" w:rsidRPr="00F3522F" w:rsidTr="00FD6C5C">
        <w:trPr>
          <w:tblCellSpacing w:w="52" w:type="dxa"/>
        </w:trPr>
        <w:tc>
          <w:tcPr>
            <w:tcW w:w="0" w:type="auto"/>
            <w:shd w:val="clear" w:color="auto" w:fill="F3F3F3"/>
            <w:hideMark/>
          </w:tcPr>
          <w:p w:rsidR="004C5240" w:rsidRPr="00F3522F" w:rsidRDefault="004C5240" w:rsidP="00FD6C5C">
            <w:pPr>
              <w:spacing w:line="264" w:lineRule="atLeast"/>
              <w:rPr>
                <w:b/>
                <w:bCs/>
                <w:color w:val="000000"/>
              </w:rPr>
            </w:pPr>
          </w:p>
        </w:tc>
        <w:tc>
          <w:tcPr>
            <w:tcW w:w="0" w:type="auto"/>
            <w:shd w:val="clear" w:color="auto" w:fill="F9F9F9"/>
            <w:vAlign w:val="center"/>
            <w:hideMark/>
          </w:tcPr>
          <w:p w:rsidR="004C5240" w:rsidRPr="00F3522F" w:rsidRDefault="004C5240" w:rsidP="00FD6C5C">
            <w:pPr>
              <w:spacing w:line="264" w:lineRule="atLeast"/>
              <w:rPr>
                <w:color w:val="000000"/>
              </w:rPr>
            </w:pPr>
          </w:p>
        </w:tc>
      </w:tr>
      <w:tr w:rsidR="004C5240" w:rsidRPr="00F3522F" w:rsidTr="00FD6C5C">
        <w:trPr>
          <w:tblCellSpacing w:w="52" w:type="dxa"/>
        </w:trPr>
        <w:tc>
          <w:tcPr>
            <w:tcW w:w="0" w:type="auto"/>
            <w:shd w:val="clear" w:color="auto" w:fill="F3F3F3"/>
            <w:hideMark/>
          </w:tcPr>
          <w:p w:rsidR="004C5240" w:rsidRPr="00F3522F" w:rsidRDefault="004C5240" w:rsidP="00FD6C5C">
            <w:pPr>
              <w:spacing w:line="264" w:lineRule="atLeast"/>
              <w:rPr>
                <w:b/>
                <w:bCs/>
                <w:color w:val="000000"/>
              </w:rPr>
            </w:pPr>
          </w:p>
        </w:tc>
        <w:tc>
          <w:tcPr>
            <w:tcW w:w="0" w:type="auto"/>
            <w:shd w:val="clear" w:color="auto" w:fill="F9F9F9"/>
            <w:vAlign w:val="center"/>
            <w:hideMark/>
          </w:tcPr>
          <w:p w:rsidR="004C5240" w:rsidRPr="00F3522F" w:rsidRDefault="004C5240" w:rsidP="00FD6C5C">
            <w:pPr>
              <w:spacing w:line="264" w:lineRule="atLeast"/>
              <w:rPr>
                <w:color w:val="000000"/>
              </w:rPr>
            </w:pPr>
          </w:p>
        </w:tc>
      </w:tr>
      <w:tr w:rsidR="004C5240" w:rsidRPr="00F3522F" w:rsidTr="00FD6C5C">
        <w:trPr>
          <w:tblCellSpacing w:w="52" w:type="dxa"/>
        </w:trPr>
        <w:tc>
          <w:tcPr>
            <w:tcW w:w="0" w:type="auto"/>
            <w:shd w:val="clear" w:color="auto" w:fill="F3F3F3"/>
            <w:hideMark/>
          </w:tcPr>
          <w:p w:rsidR="004C5240" w:rsidRPr="00F3522F" w:rsidRDefault="004C5240" w:rsidP="00FD6C5C">
            <w:pPr>
              <w:spacing w:line="264" w:lineRule="atLeast"/>
              <w:rPr>
                <w:b/>
                <w:bCs/>
                <w:color w:val="000000"/>
              </w:rPr>
            </w:pPr>
          </w:p>
        </w:tc>
        <w:tc>
          <w:tcPr>
            <w:tcW w:w="0" w:type="auto"/>
            <w:shd w:val="clear" w:color="auto" w:fill="F9F9F9"/>
            <w:vAlign w:val="center"/>
            <w:hideMark/>
          </w:tcPr>
          <w:p w:rsidR="004C5240" w:rsidRPr="00F3522F" w:rsidRDefault="004C5240" w:rsidP="00FD6C5C">
            <w:pPr>
              <w:spacing w:line="264" w:lineRule="atLeast"/>
              <w:rPr>
                <w:color w:val="000000"/>
              </w:rPr>
            </w:pPr>
          </w:p>
        </w:tc>
      </w:tr>
      <w:tr w:rsidR="004C5240" w:rsidRPr="00F3522F" w:rsidTr="00FD6C5C">
        <w:trPr>
          <w:tblCellSpacing w:w="52" w:type="dxa"/>
        </w:trPr>
        <w:tc>
          <w:tcPr>
            <w:tcW w:w="0" w:type="auto"/>
            <w:gridSpan w:val="2"/>
            <w:shd w:val="clear" w:color="auto" w:fill="C0C0C0"/>
            <w:vAlign w:val="center"/>
            <w:hideMark/>
          </w:tcPr>
          <w:p w:rsidR="004C5240" w:rsidRPr="00F3522F" w:rsidRDefault="004C5240" w:rsidP="00FD6C5C">
            <w:pPr>
              <w:spacing w:line="264" w:lineRule="atLeast"/>
              <w:jc w:val="center"/>
              <w:rPr>
                <w:color w:val="000000"/>
              </w:rPr>
            </w:pPr>
          </w:p>
        </w:tc>
      </w:tr>
      <w:tr w:rsidR="004C5240" w:rsidRPr="00F3522F" w:rsidTr="00FD6C5C">
        <w:trPr>
          <w:tblCellSpacing w:w="52" w:type="dxa"/>
        </w:trPr>
        <w:tc>
          <w:tcPr>
            <w:tcW w:w="0" w:type="auto"/>
            <w:gridSpan w:val="2"/>
            <w:tcBorders>
              <w:top w:val="single" w:sz="12" w:space="0" w:color="AAAAAA"/>
            </w:tcBorders>
            <w:shd w:val="clear" w:color="auto" w:fill="F9F9F9"/>
            <w:vAlign w:val="center"/>
            <w:hideMark/>
          </w:tcPr>
          <w:p w:rsidR="004C5240" w:rsidRPr="00F3522F" w:rsidRDefault="004C5240" w:rsidP="00FD6C5C">
            <w:pPr>
              <w:spacing w:line="264" w:lineRule="atLeast"/>
              <w:jc w:val="right"/>
              <w:rPr>
                <w:color w:val="000000"/>
                <w:sz w:val="18"/>
                <w:szCs w:val="18"/>
              </w:rPr>
            </w:pPr>
          </w:p>
        </w:tc>
      </w:tr>
    </w:tbl>
    <w:p w:rsidR="004C5240" w:rsidRPr="008A3F68" w:rsidRDefault="004C5240" w:rsidP="004C5240">
      <w:pPr>
        <w:spacing w:before="100" w:beforeAutospacing="1" w:after="100" w:afterAutospacing="1"/>
        <w:rPr>
          <w:b/>
          <w:bCs/>
          <w:color w:val="000000" w:themeColor="text1"/>
          <w:rtl/>
        </w:rPr>
      </w:pPr>
      <w:r w:rsidRPr="008A3F68">
        <w:rPr>
          <w:rFonts w:hint="cs"/>
          <w:b/>
          <w:bCs/>
          <w:color w:val="000000" w:themeColor="text1"/>
          <w:rtl/>
        </w:rPr>
        <w:t>إيليا أبو ماضي (</w:t>
      </w:r>
      <w:hyperlink r:id="rId162" w:tooltip="1889" w:history="1">
        <w:r w:rsidRPr="008A3F68">
          <w:rPr>
            <w:rFonts w:hint="cs"/>
            <w:b/>
            <w:bCs/>
            <w:color w:val="000000" w:themeColor="text1"/>
            <w:u w:val="single"/>
            <w:rtl/>
          </w:rPr>
          <w:t>1889</w:t>
        </w:r>
      </w:hyperlink>
      <w:hyperlink r:id="rId163" w:anchor="cite_note-0" w:history="1">
        <w:r w:rsidRPr="008A3F68">
          <w:rPr>
            <w:rFonts w:hint="cs"/>
            <w:b/>
            <w:bCs/>
            <w:color w:val="000000" w:themeColor="text1"/>
            <w:u w:val="single"/>
            <w:vertAlign w:val="superscript"/>
            <w:rtl/>
          </w:rPr>
          <w:t>[1]</w:t>
        </w:r>
      </w:hyperlink>
      <w:r w:rsidRPr="008A3F68">
        <w:rPr>
          <w:rFonts w:hint="cs"/>
          <w:b/>
          <w:bCs/>
          <w:color w:val="000000" w:themeColor="text1"/>
          <w:rtl/>
        </w:rPr>
        <w:t xml:space="preserve"> أو </w:t>
      </w:r>
      <w:hyperlink r:id="rId164" w:tooltip="1890" w:history="1">
        <w:r w:rsidRPr="008A3F68">
          <w:rPr>
            <w:rFonts w:hint="cs"/>
            <w:b/>
            <w:bCs/>
            <w:color w:val="000000" w:themeColor="text1"/>
            <w:u w:val="single"/>
            <w:rtl/>
          </w:rPr>
          <w:t>1890</w:t>
        </w:r>
      </w:hyperlink>
      <w:hyperlink r:id="rId165" w:anchor="cite_note-1" w:history="1">
        <w:r w:rsidRPr="008A3F68">
          <w:rPr>
            <w:rFonts w:hint="cs"/>
            <w:b/>
            <w:bCs/>
            <w:color w:val="000000" w:themeColor="text1"/>
            <w:u w:val="single"/>
            <w:vertAlign w:val="superscript"/>
            <w:rtl/>
          </w:rPr>
          <w:t>[2]</w:t>
        </w:r>
      </w:hyperlink>
      <w:r w:rsidRPr="008A3F68">
        <w:rPr>
          <w:rFonts w:hint="cs"/>
          <w:b/>
          <w:bCs/>
          <w:color w:val="000000" w:themeColor="text1"/>
          <w:rtl/>
        </w:rPr>
        <w:t xml:space="preserve"> - </w:t>
      </w:r>
      <w:hyperlink r:id="rId166" w:tooltip="23 نوفمبر" w:history="1">
        <w:r w:rsidRPr="008A3F68">
          <w:rPr>
            <w:rFonts w:hint="cs"/>
            <w:b/>
            <w:bCs/>
            <w:color w:val="000000" w:themeColor="text1"/>
            <w:u w:val="single"/>
            <w:rtl/>
          </w:rPr>
          <w:t>23 نوفمبر</w:t>
        </w:r>
      </w:hyperlink>
      <w:r w:rsidRPr="008A3F68">
        <w:rPr>
          <w:rFonts w:hint="cs"/>
          <w:b/>
          <w:bCs/>
          <w:color w:val="000000" w:themeColor="text1"/>
          <w:rtl/>
        </w:rPr>
        <w:t xml:space="preserve"> </w:t>
      </w:r>
      <w:hyperlink r:id="rId167" w:tooltip="1957" w:history="1">
        <w:r w:rsidRPr="008A3F68">
          <w:rPr>
            <w:rFonts w:hint="cs"/>
            <w:b/>
            <w:bCs/>
            <w:color w:val="000000" w:themeColor="text1"/>
            <w:u w:val="single"/>
            <w:rtl/>
          </w:rPr>
          <w:t>1957</w:t>
        </w:r>
      </w:hyperlink>
      <w:r w:rsidRPr="008A3F68">
        <w:rPr>
          <w:rFonts w:hint="cs"/>
          <w:b/>
          <w:bCs/>
          <w:color w:val="000000" w:themeColor="text1"/>
          <w:rtl/>
        </w:rPr>
        <w:t xml:space="preserve">) شاعر </w:t>
      </w:r>
      <w:hyperlink r:id="rId168" w:tooltip="عرب" w:history="1">
        <w:r w:rsidRPr="008A3F68">
          <w:rPr>
            <w:rFonts w:hint="cs"/>
            <w:b/>
            <w:bCs/>
            <w:color w:val="000000" w:themeColor="text1"/>
            <w:u w:val="single"/>
            <w:rtl/>
          </w:rPr>
          <w:t>عربي</w:t>
        </w:r>
      </w:hyperlink>
      <w:r w:rsidRPr="008A3F68">
        <w:rPr>
          <w:rFonts w:hint="cs"/>
          <w:b/>
          <w:bCs/>
          <w:color w:val="000000" w:themeColor="text1"/>
          <w:rtl/>
        </w:rPr>
        <w:t xml:space="preserve"> </w:t>
      </w:r>
      <w:hyperlink r:id="rId169" w:tooltip="لبنان" w:history="1">
        <w:r w:rsidRPr="008A3F68">
          <w:rPr>
            <w:rFonts w:hint="cs"/>
            <w:b/>
            <w:bCs/>
            <w:color w:val="000000" w:themeColor="text1"/>
            <w:u w:val="single"/>
            <w:rtl/>
          </w:rPr>
          <w:t>لبناني</w:t>
        </w:r>
      </w:hyperlink>
      <w:r w:rsidRPr="008A3F68">
        <w:rPr>
          <w:rFonts w:hint="cs"/>
          <w:b/>
          <w:bCs/>
          <w:color w:val="000000" w:themeColor="text1"/>
          <w:rtl/>
        </w:rPr>
        <w:t xml:space="preserve"> يعتبر من أهم </w:t>
      </w:r>
      <w:hyperlink r:id="rId170" w:tooltip="شعراء المهجر" w:history="1">
        <w:r w:rsidRPr="008A3F68">
          <w:rPr>
            <w:rFonts w:hint="cs"/>
            <w:b/>
            <w:bCs/>
            <w:color w:val="000000" w:themeColor="text1"/>
            <w:u w:val="single"/>
            <w:rtl/>
          </w:rPr>
          <w:t>شعراء المهجر</w:t>
        </w:r>
      </w:hyperlink>
      <w:r w:rsidRPr="008A3F68">
        <w:rPr>
          <w:rFonts w:hint="cs"/>
          <w:b/>
          <w:bCs/>
          <w:color w:val="000000" w:themeColor="text1"/>
          <w:rtl/>
        </w:rPr>
        <w:t xml:space="preserve"> في أوائل القرن العشرين. طاهر ناصر الدين من شعرهالغني والفقير</w:t>
      </w:r>
    </w:p>
    <w:p w:rsidR="004C5240" w:rsidRPr="008A3F68" w:rsidRDefault="004C5240" w:rsidP="004C5240">
      <w:pPr>
        <w:spacing w:before="100" w:beforeAutospacing="1" w:after="100" w:afterAutospacing="1"/>
        <w:rPr>
          <w:b/>
          <w:bCs/>
          <w:color w:val="000000" w:themeColor="text1"/>
          <w:rtl/>
        </w:rPr>
      </w:pPr>
      <w:r w:rsidRPr="008A3F68">
        <w:rPr>
          <w:rFonts w:hint="cs"/>
          <w:b/>
          <w:bCs/>
          <w:color w:val="000000" w:themeColor="text1"/>
          <w:rtl/>
        </w:rPr>
        <w:t>قل للــغني المستعـز بمــالــــه*مهلا لقد أسرفت في الخيلاء</w:t>
      </w:r>
    </w:p>
    <w:p w:rsidR="004C5240" w:rsidRPr="00BA1891" w:rsidRDefault="004C5240" w:rsidP="004C5240">
      <w:pPr>
        <w:spacing w:before="100" w:beforeAutospacing="1" w:after="100" w:afterAutospacing="1"/>
        <w:rPr>
          <w:b/>
          <w:bCs/>
          <w:rtl/>
        </w:rPr>
      </w:pPr>
      <w:r w:rsidRPr="00BA1891">
        <w:rPr>
          <w:rFonts w:hint="cs"/>
          <w:b/>
          <w:bCs/>
          <w:rtl/>
        </w:rPr>
        <w:t>جبل الفقير أخــوك مـن طين ومن*مـاء ومن طـين جبلت ومـاء</w:t>
      </w:r>
    </w:p>
    <w:p w:rsidR="004C5240" w:rsidRPr="00BA1891" w:rsidRDefault="004C5240" w:rsidP="004C5240">
      <w:pPr>
        <w:spacing w:before="100" w:beforeAutospacing="1" w:after="100" w:afterAutospacing="1"/>
        <w:rPr>
          <w:b/>
          <w:bCs/>
          <w:rtl/>
        </w:rPr>
      </w:pPr>
      <w:r w:rsidRPr="00BA1891">
        <w:rPr>
          <w:rFonts w:hint="cs"/>
          <w:b/>
          <w:bCs/>
          <w:rtl/>
        </w:rPr>
        <w:t>فـمـن الفـسالـة أن يراك مبذرا*ويكـون رهـن مصائب وبلاء</w:t>
      </w:r>
    </w:p>
    <w:p w:rsidR="004C5240" w:rsidRPr="00BA1891" w:rsidRDefault="004C5240" w:rsidP="004C5240">
      <w:pPr>
        <w:spacing w:before="100" w:beforeAutospacing="1" w:after="100" w:afterAutospacing="1"/>
        <w:rPr>
          <w:b/>
          <w:bCs/>
          <w:rtl/>
        </w:rPr>
      </w:pPr>
      <w:r w:rsidRPr="00BA1891">
        <w:rPr>
          <w:rFonts w:hint="cs"/>
          <w:b/>
          <w:bCs/>
          <w:rtl/>
        </w:rPr>
        <w:t>وتظـل ترفل في الحـريـر أمامـه*وتراه قد أمسى بغير كساء</w:t>
      </w:r>
    </w:p>
    <w:p w:rsidR="004C5240" w:rsidRPr="00BA1891" w:rsidRDefault="004C5240" w:rsidP="004C5240">
      <w:pPr>
        <w:spacing w:before="100" w:beforeAutospacing="1" w:after="100" w:afterAutospacing="1"/>
        <w:rPr>
          <w:b/>
          <w:bCs/>
          <w:rtl/>
        </w:rPr>
      </w:pPr>
      <w:r w:rsidRPr="00BA1891">
        <w:rPr>
          <w:rFonts w:hint="cs"/>
          <w:b/>
          <w:bCs/>
          <w:rtl/>
        </w:rPr>
        <w:t>انصر أخـاك فإن فعلت كفيته*ذلّ الــســؤال ومنّة البخلاء</w:t>
      </w:r>
    </w:p>
    <w:p w:rsidR="004C5240" w:rsidRPr="00BA1891" w:rsidRDefault="004C5240" w:rsidP="004C5240">
      <w:pPr>
        <w:spacing w:before="100" w:beforeAutospacing="1" w:after="100" w:afterAutospacing="1"/>
        <w:rPr>
          <w:b/>
          <w:bCs/>
          <w:rtl/>
        </w:rPr>
      </w:pPr>
      <w:r w:rsidRPr="00BA1891">
        <w:rPr>
          <w:rFonts w:hint="cs"/>
          <w:b/>
          <w:bCs/>
          <w:rtl/>
        </w:rPr>
        <w:t>يا أغنياء وما الغنى بمشرف*ما لم يكن أهلوه أهل سخاء</w:t>
      </w:r>
    </w:p>
    <w:p w:rsidR="004C5240" w:rsidRPr="00BA1891" w:rsidRDefault="004C5240" w:rsidP="004C5240">
      <w:pPr>
        <w:tabs>
          <w:tab w:val="left" w:pos="1336"/>
          <w:tab w:val="left" w:pos="3671"/>
        </w:tabs>
        <w:jc w:val="center"/>
        <w:rPr>
          <w:b/>
          <w:bCs/>
          <w:rtl/>
        </w:rPr>
      </w:pPr>
      <w:r w:rsidRPr="00BA1891">
        <w:rPr>
          <w:rFonts w:hint="cs"/>
          <w:b/>
          <w:bCs/>
          <w:rtl/>
        </w:rPr>
        <w:t>إن كانت الفقراء لا تجزيـكـم*فـالـلـه يجزيكم عن الفقراء</w:t>
      </w:r>
    </w:p>
    <w:p w:rsidR="004C5240" w:rsidRDefault="004C5240" w:rsidP="004C5240">
      <w:pPr>
        <w:tabs>
          <w:tab w:val="left" w:pos="1336"/>
          <w:tab w:val="left" w:pos="3671"/>
        </w:tabs>
        <w:rPr>
          <w:b/>
          <w:bCs/>
          <w:sz w:val="28"/>
          <w:szCs w:val="28"/>
          <w:u w:val="single"/>
          <w:rtl/>
          <w:lang w:bidi="ar-DZ"/>
        </w:rPr>
      </w:pPr>
      <w:r w:rsidRPr="00D86258">
        <w:rPr>
          <w:rFonts w:hint="cs"/>
          <w:b/>
          <w:bCs/>
          <w:sz w:val="28"/>
          <w:szCs w:val="28"/>
          <w:u w:val="single"/>
          <w:rtl/>
          <w:lang w:bidi="ar-DZ"/>
        </w:rPr>
        <w:t xml:space="preserve">البنـــــــــــــاء الفكــــــــــري </w:t>
      </w:r>
      <w:r w:rsidRPr="00D86258">
        <w:rPr>
          <w:b/>
          <w:bCs/>
          <w:sz w:val="28"/>
          <w:szCs w:val="28"/>
          <w:u w:val="single"/>
          <w:lang w:bidi="ar-DZ"/>
        </w:rPr>
        <w:t>:</w:t>
      </w:r>
    </w:p>
    <w:p w:rsidR="004C5240" w:rsidRDefault="004C5240" w:rsidP="004C5240">
      <w:pPr>
        <w:tabs>
          <w:tab w:val="left" w:pos="1336"/>
          <w:tab w:val="left" w:pos="3671"/>
        </w:tabs>
        <w:rPr>
          <w:b/>
          <w:bCs/>
          <w:rtl/>
          <w:lang w:bidi="ar-DZ"/>
        </w:rPr>
      </w:pPr>
      <w:r>
        <w:rPr>
          <w:rFonts w:hint="cs"/>
          <w:b/>
          <w:bCs/>
          <w:rtl/>
          <w:lang w:bidi="ar-DZ"/>
        </w:rPr>
        <w:t>1 - ما مصدر الانين و ما سببه ؟</w:t>
      </w:r>
    </w:p>
    <w:p w:rsidR="004C5240" w:rsidRDefault="004C5240" w:rsidP="004C5240">
      <w:pPr>
        <w:tabs>
          <w:tab w:val="left" w:pos="1336"/>
          <w:tab w:val="left" w:pos="3671"/>
        </w:tabs>
        <w:rPr>
          <w:b/>
          <w:bCs/>
          <w:rtl/>
          <w:lang w:bidi="ar-DZ"/>
        </w:rPr>
      </w:pPr>
      <w:r>
        <w:rPr>
          <w:rFonts w:hint="cs"/>
          <w:b/>
          <w:bCs/>
          <w:rtl/>
          <w:lang w:bidi="ar-DZ"/>
        </w:rPr>
        <w:t xml:space="preserve">2 </w:t>
      </w:r>
      <w:r>
        <w:rPr>
          <w:b/>
          <w:bCs/>
          <w:rtl/>
          <w:lang w:bidi="ar-DZ"/>
        </w:rPr>
        <w:t>–</w:t>
      </w:r>
      <w:r>
        <w:rPr>
          <w:rFonts w:hint="cs"/>
          <w:b/>
          <w:bCs/>
          <w:rtl/>
          <w:lang w:bidi="ar-DZ"/>
        </w:rPr>
        <w:t xml:space="preserve"> هل يمكن للسد ان يستغني عن الحجر الصغير ؟ علل اجابتك .</w:t>
      </w:r>
    </w:p>
    <w:p w:rsidR="004C5240" w:rsidRDefault="004C5240" w:rsidP="004C5240">
      <w:pPr>
        <w:tabs>
          <w:tab w:val="left" w:pos="1336"/>
          <w:tab w:val="left" w:pos="3671"/>
        </w:tabs>
        <w:rPr>
          <w:b/>
          <w:bCs/>
          <w:rtl/>
          <w:lang w:bidi="ar-DZ"/>
        </w:rPr>
      </w:pPr>
      <w:r>
        <w:rPr>
          <w:rFonts w:hint="cs"/>
          <w:b/>
          <w:bCs/>
          <w:rtl/>
          <w:lang w:bidi="ar-DZ"/>
        </w:rPr>
        <w:t xml:space="preserve">3 </w:t>
      </w:r>
      <w:r>
        <w:rPr>
          <w:b/>
          <w:bCs/>
          <w:rtl/>
          <w:lang w:bidi="ar-DZ"/>
        </w:rPr>
        <w:t>–</w:t>
      </w:r>
      <w:r>
        <w:rPr>
          <w:rFonts w:hint="cs"/>
          <w:b/>
          <w:bCs/>
          <w:rtl/>
          <w:lang w:bidi="ar-DZ"/>
        </w:rPr>
        <w:t xml:space="preserve"> ما الرسالة  التي اراد الشاعر ان يوصلها من خلال قصته الرمزية ؟</w:t>
      </w:r>
    </w:p>
    <w:p w:rsidR="004C5240" w:rsidRDefault="004C5240" w:rsidP="004C5240">
      <w:pPr>
        <w:tabs>
          <w:tab w:val="left" w:pos="1336"/>
          <w:tab w:val="left" w:pos="3671"/>
        </w:tabs>
        <w:rPr>
          <w:b/>
          <w:bCs/>
          <w:rtl/>
          <w:lang w:bidi="ar-DZ"/>
        </w:rPr>
      </w:pPr>
      <w:r>
        <w:rPr>
          <w:rFonts w:hint="cs"/>
          <w:b/>
          <w:bCs/>
          <w:rtl/>
          <w:lang w:bidi="ar-DZ"/>
        </w:rPr>
        <w:t xml:space="preserve">4 </w:t>
      </w:r>
      <w:r>
        <w:rPr>
          <w:b/>
          <w:bCs/>
          <w:rtl/>
          <w:lang w:bidi="ar-DZ"/>
        </w:rPr>
        <w:t>–</w:t>
      </w:r>
      <w:r>
        <w:rPr>
          <w:rFonts w:hint="cs"/>
          <w:b/>
          <w:bCs/>
          <w:rtl/>
          <w:lang w:bidi="ar-DZ"/>
        </w:rPr>
        <w:t xml:space="preserve"> ما ذا قرر الحجر الصغير في النهاية ؟ ما النتيجة المترتبة على ذلك ؟ </w:t>
      </w:r>
    </w:p>
    <w:p w:rsidR="004C5240" w:rsidRDefault="004C5240" w:rsidP="004C5240">
      <w:pPr>
        <w:tabs>
          <w:tab w:val="left" w:pos="1336"/>
          <w:tab w:val="left" w:pos="3671"/>
        </w:tabs>
        <w:rPr>
          <w:b/>
          <w:bCs/>
          <w:rtl/>
          <w:lang w:bidi="ar-DZ"/>
        </w:rPr>
      </w:pPr>
      <w:r>
        <w:rPr>
          <w:rFonts w:hint="cs"/>
          <w:b/>
          <w:bCs/>
          <w:rtl/>
          <w:lang w:bidi="ar-DZ"/>
        </w:rPr>
        <w:t xml:space="preserve">5 </w:t>
      </w:r>
      <w:r>
        <w:rPr>
          <w:b/>
          <w:bCs/>
          <w:rtl/>
          <w:lang w:bidi="ar-DZ"/>
        </w:rPr>
        <w:t>–</w:t>
      </w:r>
      <w:r>
        <w:rPr>
          <w:rFonts w:hint="cs"/>
          <w:b/>
          <w:bCs/>
          <w:rtl/>
          <w:lang w:bidi="ar-DZ"/>
        </w:rPr>
        <w:t xml:space="preserve"> هل تحققت النزعة الانسانية في هذه القصيدة ؟ وضح ذلك .</w:t>
      </w:r>
    </w:p>
    <w:p w:rsidR="004C5240" w:rsidRDefault="004C5240" w:rsidP="004C5240">
      <w:pPr>
        <w:tabs>
          <w:tab w:val="left" w:pos="1336"/>
          <w:tab w:val="left" w:pos="3671"/>
        </w:tabs>
        <w:rPr>
          <w:b/>
          <w:bCs/>
          <w:rtl/>
          <w:lang w:bidi="ar-DZ"/>
        </w:rPr>
      </w:pPr>
      <w:r w:rsidRPr="00D86258">
        <w:rPr>
          <w:rFonts w:hint="cs"/>
          <w:b/>
          <w:bCs/>
          <w:sz w:val="28"/>
          <w:szCs w:val="28"/>
          <w:u w:val="single"/>
          <w:rtl/>
          <w:lang w:bidi="ar-DZ"/>
        </w:rPr>
        <w:t xml:space="preserve">البنــــــاء اللغـــــوي </w:t>
      </w:r>
      <w:r w:rsidRPr="00D86258">
        <w:rPr>
          <w:b/>
          <w:bCs/>
          <w:sz w:val="28"/>
          <w:szCs w:val="28"/>
          <w:u w:val="single"/>
          <w:lang w:bidi="ar-DZ"/>
        </w:rPr>
        <w:t>:</w:t>
      </w:r>
    </w:p>
    <w:p w:rsidR="004C5240" w:rsidRDefault="004C5240" w:rsidP="004C5240">
      <w:pPr>
        <w:tabs>
          <w:tab w:val="left" w:pos="1336"/>
          <w:tab w:val="left" w:pos="3671"/>
        </w:tabs>
        <w:rPr>
          <w:b/>
          <w:bCs/>
          <w:rtl/>
          <w:lang w:bidi="ar-DZ"/>
        </w:rPr>
      </w:pPr>
      <w:r>
        <w:rPr>
          <w:rFonts w:hint="cs"/>
          <w:b/>
          <w:bCs/>
          <w:rtl/>
          <w:lang w:bidi="ar-DZ"/>
        </w:rPr>
        <w:t xml:space="preserve">1 </w:t>
      </w:r>
      <w:r>
        <w:rPr>
          <w:b/>
          <w:bCs/>
          <w:rtl/>
          <w:lang w:bidi="ar-DZ"/>
        </w:rPr>
        <w:t>–</w:t>
      </w:r>
      <w:r>
        <w:rPr>
          <w:rFonts w:hint="cs"/>
          <w:b/>
          <w:bCs/>
          <w:rtl/>
          <w:lang w:bidi="ar-DZ"/>
        </w:rPr>
        <w:t xml:space="preserve"> وظف الشاعر الفاظ " السد </w:t>
      </w:r>
      <w:r>
        <w:rPr>
          <w:b/>
          <w:bCs/>
          <w:rtl/>
          <w:lang w:bidi="ar-DZ"/>
        </w:rPr>
        <w:t>–</w:t>
      </w:r>
      <w:r>
        <w:rPr>
          <w:rFonts w:hint="cs"/>
          <w:b/>
          <w:bCs/>
          <w:rtl/>
          <w:lang w:bidi="ar-DZ"/>
        </w:rPr>
        <w:t xml:space="preserve"> الحجر </w:t>
      </w:r>
      <w:r>
        <w:rPr>
          <w:b/>
          <w:bCs/>
          <w:rtl/>
          <w:lang w:bidi="ar-DZ"/>
        </w:rPr>
        <w:t>–</w:t>
      </w:r>
      <w:r>
        <w:rPr>
          <w:rFonts w:hint="cs"/>
          <w:b/>
          <w:bCs/>
          <w:rtl/>
          <w:lang w:bidi="ar-DZ"/>
        </w:rPr>
        <w:t xml:space="preserve"> الطوفان " توظيفا رمزيا الام ترمز كل لفظة ؟</w:t>
      </w:r>
    </w:p>
    <w:p w:rsidR="004C5240" w:rsidRDefault="004C5240" w:rsidP="004C5240">
      <w:pPr>
        <w:tabs>
          <w:tab w:val="left" w:pos="1336"/>
          <w:tab w:val="left" w:pos="3671"/>
        </w:tabs>
        <w:rPr>
          <w:b/>
          <w:bCs/>
          <w:rtl/>
          <w:lang w:bidi="ar-DZ"/>
        </w:rPr>
      </w:pPr>
      <w:r>
        <w:rPr>
          <w:rFonts w:hint="cs"/>
          <w:b/>
          <w:bCs/>
          <w:rtl/>
          <w:lang w:bidi="ar-DZ"/>
        </w:rPr>
        <w:t xml:space="preserve">2 </w:t>
      </w:r>
      <w:r>
        <w:rPr>
          <w:b/>
          <w:bCs/>
          <w:rtl/>
          <w:lang w:bidi="ar-DZ"/>
        </w:rPr>
        <w:t>–</w:t>
      </w:r>
      <w:r>
        <w:rPr>
          <w:rFonts w:hint="cs"/>
          <w:b/>
          <w:bCs/>
          <w:rtl/>
          <w:lang w:bidi="ar-DZ"/>
        </w:rPr>
        <w:t xml:space="preserve"> اعرب ما تحته خط .</w:t>
      </w:r>
    </w:p>
    <w:p w:rsidR="004C5240" w:rsidRDefault="004C5240" w:rsidP="004C5240">
      <w:pPr>
        <w:tabs>
          <w:tab w:val="left" w:pos="1336"/>
          <w:tab w:val="left" w:pos="3671"/>
        </w:tabs>
        <w:rPr>
          <w:b/>
          <w:bCs/>
          <w:rtl/>
          <w:lang w:bidi="ar-DZ"/>
        </w:rPr>
      </w:pPr>
      <w:r>
        <w:rPr>
          <w:rFonts w:hint="cs"/>
          <w:b/>
          <w:bCs/>
          <w:rtl/>
          <w:lang w:bidi="ar-DZ"/>
        </w:rPr>
        <w:t xml:space="preserve">3 </w:t>
      </w:r>
      <w:r>
        <w:rPr>
          <w:b/>
          <w:bCs/>
          <w:rtl/>
          <w:lang w:bidi="ar-DZ"/>
        </w:rPr>
        <w:t>–</w:t>
      </w:r>
      <w:r>
        <w:rPr>
          <w:rFonts w:hint="cs"/>
          <w:b/>
          <w:bCs/>
          <w:rtl/>
          <w:lang w:bidi="ar-DZ"/>
        </w:rPr>
        <w:t xml:space="preserve"> اعتمد الشاعر على التشخيص بصفة بارزة استدل على ذلك بمثال من النص مع الشرح .</w:t>
      </w:r>
    </w:p>
    <w:p w:rsidR="004C5240" w:rsidRDefault="004C5240" w:rsidP="004C5240">
      <w:pPr>
        <w:tabs>
          <w:tab w:val="left" w:pos="1336"/>
          <w:tab w:val="left" w:pos="3671"/>
        </w:tabs>
        <w:rPr>
          <w:b/>
          <w:bCs/>
          <w:rtl/>
          <w:lang w:bidi="ar-DZ"/>
        </w:rPr>
      </w:pPr>
      <w:r>
        <w:rPr>
          <w:rFonts w:hint="cs"/>
          <w:b/>
          <w:bCs/>
          <w:rtl/>
          <w:lang w:bidi="ar-DZ"/>
        </w:rPr>
        <w:t xml:space="preserve">4 </w:t>
      </w:r>
      <w:r>
        <w:rPr>
          <w:b/>
          <w:bCs/>
          <w:rtl/>
          <w:lang w:bidi="ar-DZ"/>
        </w:rPr>
        <w:t>–</w:t>
      </w:r>
      <w:r>
        <w:rPr>
          <w:rFonts w:hint="cs"/>
          <w:b/>
          <w:bCs/>
          <w:rtl/>
          <w:lang w:bidi="ar-DZ"/>
        </w:rPr>
        <w:t xml:space="preserve"> استخرج اسلوبا انشائيا و اخر خبريا و بين غرضهما البلاغي .</w:t>
      </w:r>
    </w:p>
    <w:p w:rsidR="004C5240" w:rsidRDefault="004C5240" w:rsidP="004C5240">
      <w:pPr>
        <w:tabs>
          <w:tab w:val="left" w:pos="1336"/>
          <w:tab w:val="left" w:pos="3671"/>
        </w:tabs>
        <w:rPr>
          <w:b/>
          <w:bCs/>
          <w:rtl/>
          <w:lang w:bidi="ar-DZ"/>
        </w:rPr>
      </w:pPr>
      <w:r>
        <w:rPr>
          <w:rFonts w:hint="cs"/>
          <w:b/>
          <w:bCs/>
          <w:rtl/>
          <w:lang w:bidi="ar-DZ"/>
        </w:rPr>
        <w:lastRenderedPageBreak/>
        <w:t xml:space="preserve">5 </w:t>
      </w:r>
      <w:r>
        <w:rPr>
          <w:b/>
          <w:bCs/>
          <w:rtl/>
          <w:lang w:bidi="ar-DZ"/>
        </w:rPr>
        <w:t>–</w:t>
      </w:r>
      <w:r>
        <w:rPr>
          <w:rFonts w:hint="cs"/>
          <w:b/>
          <w:bCs/>
          <w:rtl/>
          <w:lang w:bidi="ar-DZ"/>
        </w:rPr>
        <w:t xml:space="preserve"> استخرج محسنا و حدد نوعه .</w:t>
      </w:r>
    </w:p>
    <w:p w:rsidR="004C5240" w:rsidRDefault="004C5240" w:rsidP="004C5240">
      <w:pPr>
        <w:tabs>
          <w:tab w:val="left" w:pos="1336"/>
          <w:tab w:val="left" w:pos="3671"/>
        </w:tabs>
        <w:rPr>
          <w:b/>
          <w:bCs/>
          <w:rtl/>
          <w:lang w:bidi="ar-DZ"/>
        </w:rPr>
      </w:pPr>
      <w:r>
        <w:rPr>
          <w:rFonts w:hint="cs"/>
          <w:b/>
          <w:bCs/>
          <w:rtl/>
          <w:lang w:bidi="ar-DZ"/>
        </w:rPr>
        <w:t xml:space="preserve">6 </w:t>
      </w:r>
      <w:r>
        <w:rPr>
          <w:b/>
          <w:bCs/>
          <w:rtl/>
          <w:lang w:bidi="ar-DZ"/>
        </w:rPr>
        <w:t>–</w:t>
      </w:r>
      <w:r>
        <w:rPr>
          <w:rFonts w:hint="cs"/>
          <w:b/>
          <w:bCs/>
          <w:rtl/>
          <w:lang w:bidi="ar-DZ"/>
        </w:rPr>
        <w:t xml:space="preserve"> حدد نمط النص مبرزا خصائصه . </w:t>
      </w:r>
    </w:p>
    <w:p w:rsidR="004C5240" w:rsidRDefault="004C5240" w:rsidP="004C5240">
      <w:pPr>
        <w:tabs>
          <w:tab w:val="left" w:pos="1336"/>
          <w:tab w:val="left" w:pos="3671"/>
        </w:tabs>
        <w:rPr>
          <w:b/>
          <w:bCs/>
          <w:sz w:val="28"/>
          <w:szCs w:val="28"/>
          <w:u w:val="single"/>
          <w:rtl/>
          <w:lang w:bidi="ar-DZ"/>
        </w:rPr>
      </w:pPr>
      <w:r w:rsidRPr="00831BEC">
        <w:rPr>
          <w:rFonts w:hint="cs"/>
          <w:b/>
          <w:bCs/>
          <w:sz w:val="28"/>
          <w:szCs w:val="28"/>
          <w:u w:val="single"/>
          <w:rtl/>
          <w:lang w:bidi="ar-DZ"/>
        </w:rPr>
        <w:t xml:space="preserve">النــــــــــــــــــــــــص </w:t>
      </w:r>
      <w:r w:rsidRPr="00831BEC">
        <w:rPr>
          <w:b/>
          <w:bCs/>
          <w:sz w:val="28"/>
          <w:szCs w:val="28"/>
          <w:u w:val="single"/>
          <w:lang w:bidi="ar-DZ"/>
        </w:rPr>
        <w:t>:</w:t>
      </w:r>
    </w:p>
    <w:p w:rsidR="004C5240" w:rsidRDefault="004C5240" w:rsidP="004C5240">
      <w:pPr>
        <w:tabs>
          <w:tab w:val="left" w:pos="1336"/>
          <w:tab w:val="left" w:pos="3671"/>
        </w:tabs>
        <w:rPr>
          <w:b/>
          <w:bCs/>
          <w:rtl/>
          <w:lang w:bidi="ar-DZ"/>
        </w:rPr>
      </w:pPr>
      <w:r w:rsidRPr="00831BEC">
        <w:rPr>
          <w:rFonts w:hint="cs"/>
          <w:b/>
          <w:bCs/>
          <w:rtl/>
          <w:lang w:bidi="ar-DZ"/>
        </w:rPr>
        <w:t>" قد</w:t>
      </w:r>
      <w:r>
        <w:rPr>
          <w:rFonts w:hint="cs"/>
          <w:b/>
          <w:bCs/>
          <w:rtl/>
          <w:lang w:bidi="ar-DZ"/>
        </w:rPr>
        <w:t xml:space="preserve"> انتشر في العصر العباسي شعر الزهد و كان اكثر  اتصالا بحياة الجماهير من شعر الخمر و المجون</w:t>
      </w:r>
    </w:p>
    <w:p w:rsidR="004C5240" w:rsidRDefault="004C5240" w:rsidP="004C5240">
      <w:pPr>
        <w:tabs>
          <w:tab w:val="left" w:pos="1336"/>
          <w:tab w:val="left" w:pos="3671"/>
        </w:tabs>
        <w:rPr>
          <w:b/>
          <w:bCs/>
          <w:rtl/>
          <w:lang w:bidi="ar-DZ"/>
        </w:rPr>
      </w:pPr>
      <w:r>
        <w:rPr>
          <w:rFonts w:hint="cs"/>
          <w:b/>
          <w:bCs/>
          <w:rtl/>
          <w:lang w:bidi="ar-DZ"/>
        </w:rPr>
        <w:t>فانها لم تكن  تعرف ترفا  و لا ما يشبه بالترف و كانت حياة دينية مستقيمة يشيع في بعض جوانبها النسك</w:t>
      </w:r>
    </w:p>
    <w:p w:rsidR="004C5240" w:rsidRDefault="004C5240" w:rsidP="004C5240">
      <w:pPr>
        <w:tabs>
          <w:tab w:val="left" w:pos="1336"/>
          <w:tab w:val="left" w:pos="3671"/>
        </w:tabs>
        <w:rPr>
          <w:b/>
          <w:bCs/>
          <w:rtl/>
          <w:lang w:bidi="ar-DZ"/>
        </w:rPr>
      </w:pPr>
      <w:r>
        <w:rPr>
          <w:rFonts w:hint="cs"/>
          <w:b/>
          <w:bCs/>
          <w:rtl/>
          <w:lang w:bidi="ar-DZ"/>
        </w:rPr>
        <w:t>و العبادة و اذا  كان كتاب الاغاني  ( يفيض )  بالمجون فان كتاب الطبقات  التي ترجمت للفقهاء و المحدثين</w:t>
      </w:r>
    </w:p>
    <w:p w:rsidR="004C5240" w:rsidRDefault="004C5240" w:rsidP="004C5240">
      <w:pPr>
        <w:tabs>
          <w:tab w:val="left" w:pos="1336"/>
          <w:tab w:val="left" w:pos="3671"/>
        </w:tabs>
        <w:rPr>
          <w:b/>
          <w:bCs/>
          <w:rtl/>
          <w:lang w:bidi="ar-DZ"/>
        </w:rPr>
      </w:pPr>
      <w:r>
        <w:rPr>
          <w:rFonts w:hint="cs"/>
          <w:b/>
          <w:bCs/>
          <w:rtl/>
          <w:lang w:bidi="ar-DZ"/>
        </w:rPr>
        <w:t>( تفيض ) باخبار العباد  و الزهاد الذين رفضوا الدنيا و شهواتها و ملاذها و اثروا ما بقي على ما يفنى</w:t>
      </w:r>
    </w:p>
    <w:p w:rsidR="004C5240" w:rsidRDefault="004C5240" w:rsidP="004C5240">
      <w:pPr>
        <w:tabs>
          <w:tab w:val="left" w:pos="1336"/>
          <w:tab w:val="left" w:pos="3671"/>
        </w:tabs>
        <w:rPr>
          <w:b/>
          <w:bCs/>
          <w:rtl/>
          <w:lang w:bidi="ar-DZ"/>
        </w:rPr>
      </w:pPr>
      <w:r>
        <w:rPr>
          <w:rFonts w:hint="cs"/>
          <w:b/>
          <w:bCs/>
          <w:rtl/>
          <w:lang w:bidi="ar-DZ"/>
        </w:rPr>
        <w:t>ممسكين ايديهم عن أخذ عطاء  من خليفة او  وال  و يشيع مع هذه الاخبار كثير من الاشعار التي تصور</w:t>
      </w:r>
    </w:p>
    <w:p w:rsidR="004C5240" w:rsidRDefault="004C5240" w:rsidP="004C5240">
      <w:pPr>
        <w:tabs>
          <w:tab w:val="left" w:pos="1336"/>
          <w:tab w:val="left" w:pos="3671"/>
        </w:tabs>
        <w:rPr>
          <w:b/>
          <w:bCs/>
          <w:rtl/>
          <w:lang w:bidi="ar-DZ"/>
        </w:rPr>
      </w:pPr>
      <w:r>
        <w:rPr>
          <w:rFonts w:hint="cs"/>
          <w:b/>
          <w:bCs/>
          <w:rtl/>
          <w:lang w:bidi="ar-DZ"/>
        </w:rPr>
        <w:t>زهد  هؤلاء الناسكين و انصرافهم عن متاع الدنيا  و الاقبال على الاخرة بالتقوى و التوكل على الله</w:t>
      </w:r>
    </w:p>
    <w:p w:rsidR="004C5240" w:rsidRDefault="004C5240" w:rsidP="004C5240">
      <w:pPr>
        <w:tabs>
          <w:tab w:val="left" w:pos="1336"/>
          <w:tab w:val="left" w:pos="3671"/>
        </w:tabs>
        <w:rPr>
          <w:b/>
          <w:bCs/>
          <w:rtl/>
          <w:lang w:bidi="ar-DZ"/>
        </w:rPr>
      </w:pPr>
      <w:r>
        <w:rPr>
          <w:rFonts w:hint="cs"/>
          <w:b/>
          <w:bCs/>
          <w:rtl/>
          <w:lang w:bidi="ar-DZ"/>
        </w:rPr>
        <w:t>و العمل الصالح و قد تبعهم كثير من الشعراء يرددون  نفس النغم حتى شعراء المجون انفسهم فان منهم</w:t>
      </w:r>
    </w:p>
    <w:p w:rsidR="004C5240" w:rsidRDefault="004C5240" w:rsidP="004C5240">
      <w:pPr>
        <w:tabs>
          <w:tab w:val="left" w:pos="1336"/>
          <w:tab w:val="left" w:pos="3671"/>
        </w:tabs>
        <w:rPr>
          <w:b/>
          <w:bCs/>
          <w:rtl/>
          <w:lang w:bidi="ar-DZ"/>
        </w:rPr>
      </w:pPr>
      <w:r>
        <w:rPr>
          <w:rFonts w:hint="cs"/>
          <w:b/>
          <w:bCs/>
          <w:rtl/>
          <w:lang w:bidi="ar-DZ"/>
        </w:rPr>
        <w:t>من كان يثوب الى نفسه فيعاف ما تردى فيه  من فسق و مجون و  حينئذ  اما ان يقلع عن غيه  الى الابد</w:t>
      </w:r>
    </w:p>
    <w:p w:rsidR="004C5240" w:rsidRDefault="004C5240" w:rsidP="004C5240">
      <w:pPr>
        <w:tabs>
          <w:tab w:val="left" w:pos="1336"/>
          <w:tab w:val="left" w:pos="3671"/>
        </w:tabs>
        <w:rPr>
          <w:b/>
          <w:bCs/>
          <w:lang w:bidi="ar-DZ"/>
        </w:rPr>
      </w:pPr>
      <w:r>
        <w:rPr>
          <w:rFonts w:hint="cs"/>
          <w:b/>
          <w:bCs/>
          <w:rtl/>
          <w:lang w:bidi="ar-DZ"/>
        </w:rPr>
        <w:t xml:space="preserve">و اما ان يقلع الى حين يطول او يقصر على نحو ما يلقانا عند ابي نواس مما يجعل ديوانه يشتمل على مثل قوله </w:t>
      </w:r>
      <w:r>
        <w:rPr>
          <w:b/>
          <w:bCs/>
          <w:lang w:bidi="ar-DZ"/>
        </w:rPr>
        <w:t>:</w:t>
      </w:r>
    </w:p>
    <w:p w:rsidR="004C5240" w:rsidRDefault="004C5240" w:rsidP="004C5240">
      <w:pPr>
        <w:tabs>
          <w:tab w:val="left" w:pos="1336"/>
          <w:tab w:val="left" w:pos="3671"/>
        </w:tabs>
        <w:rPr>
          <w:b/>
          <w:bCs/>
          <w:rtl/>
          <w:lang w:bidi="ar-DZ"/>
        </w:rPr>
      </w:pPr>
      <w:r>
        <w:rPr>
          <w:rFonts w:hint="cs"/>
          <w:b/>
          <w:bCs/>
          <w:rtl/>
          <w:lang w:bidi="ar-DZ"/>
        </w:rPr>
        <w:t>الا رب وجه في التراب عتيق            و يا رب حسن في التراب رقيق</w:t>
      </w:r>
    </w:p>
    <w:p w:rsidR="004C5240" w:rsidRDefault="004C5240" w:rsidP="004C5240">
      <w:pPr>
        <w:tabs>
          <w:tab w:val="left" w:pos="1336"/>
          <w:tab w:val="left" w:pos="3671"/>
        </w:tabs>
        <w:rPr>
          <w:b/>
          <w:bCs/>
          <w:rtl/>
          <w:lang w:bidi="ar-DZ"/>
        </w:rPr>
      </w:pPr>
      <w:r>
        <w:rPr>
          <w:rFonts w:hint="cs"/>
          <w:b/>
          <w:bCs/>
          <w:rtl/>
          <w:lang w:bidi="ar-DZ"/>
        </w:rPr>
        <w:t>فقل لقريب الدار انك راحـــل                الى منزل نائي المحل  سحيق</w:t>
      </w:r>
    </w:p>
    <w:p w:rsidR="004C5240" w:rsidRDefault="004C5240" w:rsidP="004C5240">
      <w:pPr>
        <w:tabs>
          <w:tab w:val="left" w:pos="1336"/>
          <w:tab w:val="left" w:pos="3671"/>
        </w:tabs>
        <w:rPr>
          <w:b/>
          <w:bCs/>
          <w:rtl/>
          <w:lang w:bidi="ar-DZ"/>
        </w:rPr>
      </w:pPr>
      <w:r>
        <w:rPr>
          <w:rFonts w:hint="cs"/>
          <w:b/>
          <w:bCs/>
          <w:rtl/>
          <w:lang w:bidi="ar-DZ"/>
        </w:rPr>
        <w:t>و ما الناس الا هالك و ابن هالك          و ذو نسب في الهالكين غريق</w:t>
      </w:r>
    </w:p>
    <w:p w:rsidR="004C5240" w:rsidRDefault="004C5240" w:rsidP="004C5240">
      <w:pPr>
        <w:tabs>
          <w:tab w:val="left" w:pos="1336"/>
          <w:tab w:val="left" w:pos="3671"/>
        </w:tabs>
        <w:rPr>
          <w:b/>
          <w:bCs/>
          <w:rtl/>
          <w:lang w:bidi="ar-DZ"/>
        </w:rPr>
      </w:pPr>
      <w:r>
        <w:rPr>
          <w:rFonts w:hint="cs"/>
          <w:b/>
          <w:bCs/>
          <w:rtl/>
          <w:lang w:bidi="ar-DZ"/>
        </w:rPr>
        <w:t>اذا امتحن الدنيا لبيب تكشفت               له عن عدو في ثياب صديق</w:t>
      </w:r>
    </w:p>
    <w:p w:rsidR="004C5240" w:rsidRDefault="004C5240" w:rsidP="004C5240">
      <w:pPr>
        <w:tabs>
          <w:tab w:val="left" w:pos="1336"/>
          <w:tab w:val="left" w:pos="3671"/>
        </w:tabs>
        <w:rPr>
          <w:b/>
          <w:bCs/>
          <w:sz w:val="28"/>
          <w:szCs w:val="28"/>
          <w:u w:val="single"/>
          <w:rtl/>
          <w:lang w:bidi="ar-DZ"/>
        </w:rPr>
      </w:pPr>
      <w:r w:rsidRPr="00237913">
        <w:rPr>
          <w:rFonts w:hint="cs"/>
          <w:b/>
          <w:bCs/>
          <w:sz w:val="28"/>
          <w:szCs w:val="28"/>
          <w:u w:val="single"/>
          <w:rtl/>
          <w:lang w:bidi="ar-DZ"/>
        </w:rPr>
        <w:t xml:space="preserve">البنـــــــــــــاء الفكـــري </w:t>
      </w:r>
      <w:r w:rsidRPr="00237913">
        <w:rPr>
          <w:b/>
          <w:bCs/>
          <w:sz w:val="28"/>
          <w:szCs w:val="28"/>
          <w:u w:val="single"/>
          <w:lang w:bidi="ar-DZ"/>
        </w:rPr>
        <w:t>:</w:t>
      </w:r>
    </w:p>
    <w:p w:rsidR="004C5240" w:rsidRDefault="004C5240" w:rsidP="004C5240">
      <w:pPr>
        <w:tabs>
          <w:tab w:val="left" w:pos="1336"/>
          <w:tab w:val="left" w:pos="3671"/>
        </w:tabs>
        <w:rPr>
          <w:b/>
          <w:bCs/>
          <w:rtl/>
          <w:lang w:bidi="ar-DZ"/>
        </w:rPr>
      </w:pPr>
      <w:r>
        <w:rPr>
          <w:rFonts w:hint="cs"/>
          <w:b/>
          <w:bCs/>
          <w:rtl/>
          <w:lang w:bidi="ar-DZ"/>
        </w:rPr>
        <w:t xml:space="preserve">1 </w:t>
      </w:r>
      <w:r>
        <w:rPr>
          <w:b/>
          <w:bCs/>
          <w:rtl/>
          <w:lang w:bidi="ar-DZ"/>
        </w:rPr>
        <w:t>–</w:t>
      </w:r>
      <w:r>
        <w:rPr>
          <w:rFonts w:hint="cs"/>
          <w:b/>
          <w:bCs/>
          <w:rtl/>
          <w:lang w:bidi="ar-DZ"/>
        </w:rPr>
        <w:t xml:space="preserve"> فيم تتمثل الحياة في العصر العباسي ؟ استدل على ذلك من النص </w:t>
      </w:r>
    </w:p>
    <w:p w:rsidR="004C5240" w:rsidRDefault="004C5240" w:rsidP="004C5240">
      <w:pPr>
        <w:tabs>
          <w:tab w:val="left" w:pos="1336"/>
          <w:tab w:val="left" w:pos="3671"/>
        </w:tabs>
        <w:rPr>
          <w:b/>
          <w:bCs/>
          <w:rtl/>
          <w:lang w:bidi="ar-DZ"/>
        </w:rPr>
      </w:pPr>
      <w:r>
        <w:rPr>
          <w:rFonts w:hint="cs"/>
          <w:b/>
          <w:bCs/>
          <w:rtl/>
          <w:lang w:bidi="ar-DZ"/>
        </w:rPr>
        <w:t xml:space="preserve">2 </w:t>
      </w:r>
      <w:r>
        <w:rPr>
          <w:b/>
          <w:bCs/>
          <w:rtl/>
          <w:lang w:bidi="ar-DZ"/>
        </w:rPr>
        <w:t>–</w:t>
      </w:r>
      <w:r>
        <w:rPr>
          <w:rFonts w:hint="cs"/>
          <w:b/>
          <w:bCs/>
          <w:rtl/>
          <w:lang w:bidi="ar-DZ"/>
        </w:rPr>
        <w:t xml:space="preserve"> اشرح قول الكاتب " و قد تبعهم كثير من الشعراء يرددون نفس النغم حتى شعراء المجون انفسهم</w:t>
      </w:r>
    </w:p>
    <w:p w:rsidR="004C5240" w:rsidRDefault="004C5240" w:rsidP="004C5240">
      <w:pPr>
        <w:tabs>
          <w:tab w:val="left" w:pos="1336"/>
          <w:tab w:val="left" w:pos="3671"/>
        </w:tabs>
        <w:rPr>
          <w:b/>
          <w:bCs/>
          <w:rtl/>
          <w:lang w:bidi="ar-DZ"/>
        </w:rPr>
      </w:pPr>
      <w:r>
        <w:rPr>
          <w:rFonts w:hint="cs"/>
          <w:b/>
          <w:bCs/>
          <w:rtl/>
          <w:lang w:bidi="ar-DZ"/>
        </w:rPr>
        <w:t>فان منهم من كان يثوب الى نفسه فيعاف ما تردى فيه من فسق و مجون "</w:t>
      </w:r>
    </w:p>
    <w:p w:rsidR="004C5240" w:rsidRDefault="004C5240" w:rsidP="004C5240">
      <w:pPr>
        <w:tabs>
          <w:tab w:val="left" w:pos="1336"/>
          <w:tab w:val="left" w:pos="3671"/>
        </w:tabs>
        <w:rPr>
          <w:b/>
          <w:bCs/>
          <w:rtl/>
          <w:lang w:bidi="ar-DZ"/>
        </w:rPr>
      </w:pPr>
      <w:r>
        <w:rPr>
          <w:rFonts w:hint="cs"/>
          <w:b/>
          <w:bCs/>
          <w:rtl/>
          <w:lang w:bidi="ar-DZ"/>
        </w:rPr>
        <w:t xml:space="preserve">3 </w:t>
      </w:r>
      <w:r>
        <w:rPr>
          <w:b/>
          <w:bCs/>
          <w:rtl/>
          <w:lang w:bidi="ar-DZ"/>
        </w:rPr>
        <w:t>–</w:t>
      </w:r>
      <w:r>
        <w:rPr>
          <w:rFonts w:hint="cs"/>
          <w:b/>
          <w:bCs/>
          <w:rtl/>
          <w:lang w:bidi="ar-DZ"/>
        </w:rPr>
        <w:t xml:space="preserve"> بم يشبه ابو نواس الدنيا و الى ماذا يقصد بذلك حسب رايك ؟</w:t>
      </w:r>
    </w:p>
    <w:p w:rsidR="004C5240" w:rsidRDefault="004C5240" w:rsidP="004C5240">
      <w:pPr>
        <w:tabs>
          <w:tab w:val="left" w:pos="1336"/>
          <w:tab w:val="left" w:pos="3671"/>
        </w:tabs>
        <w:rPr>
          <w:b/>
          <w:bCs/>
          <w:rtl/>
          <w:lang w:bidi="ar-DZ"/>
        </w:rPr>
      </w:pPr>
      <w:r>
        <w:rPr>
          <w:rFonts w:hint="cs"/>
          <w:b/>
          <w:bCs/>
          <w:rtl/>
          <w:lang w:bidi="ar-DZ"/>
        </w:rPr>
        <w:t xml:space="preserve">4 </w:t>
      </w:r>
      <w:r>
        <w:rPr>
          <w:b/>
          <w:bCs/>
          <w:rtl/>
          <w:lang w:bidi="ar-DZ"/>
        </w:rPr>
        <w:t>–</w:t>
      </w:r>
      <w:r>
        <w:rPr>
          <w:rFonts w:hint="cs"/>
          <w:b/>
          <w:bCs/>
          <w:rtl/>
          <w:lang w:bidi="ar-DZ"/>
        </w:rPr>
        <w:t xml:space="preserve"> كيف تبدو لك شخصية الشاعر من خلال النص ؟</w:t>
      </w:r>
    </w:p>
    <w:p w:rsidR="004C5240" w:rsidRDefault="004C5240" w:rsidP="004C5240">
      <w:pPr>
        <w:tabs>
          <w:tab w:val="left" w:pos="1336"/>
          <w:tab w:val="left" w:pos="3671"/>
        </w:tabs>
        <w:rPr>
          <w:b/>
          <w:bCs/>
          <w:rtl/>
          <w:lang w:bidi="ar-DZ"/>
        </w:rPr>
      </w:pPr>
      <w:r>
        <w:rPr>
          <w:rFonts w:hint="cs"/>
          <w:b/>
          <w:bCs/>
          <w:rtl/>
          <w:lang w:bidi="ar-DZ"/>
        </w:rPr>
        <w:t xml:space="preserve">5 </w:t>
      </w:r>
      <w:r>
        <w:rPr>
          <w:b/>
          <w:bCs/>
          <w:rtl/>
          <w:lang w:bidi="ar-DZ"/>
        </w:rPr>
        <w:t>–</w:t>
      </w:r>
      <w:r>
        <w:rPr>
          <w:rFonts w:hint="cs"/>
          <w:b/>
          <w:bCs/>
          <w:rtl/>
          <w:lang w:bidi="ar-DZ"/>
        </w:rPr>
        <w:t xml:space="preserve"> ما اسلوب النص مع التعليل ؟</w:t>
      </w:r>
    </w:p>
    <w:p w:rsidR="004C5240" w:rsidRDefault="004C5240" w:rsidP="004C5240">
      <w:pPr>
        <w:tabs>
          <w:tab w:val="left" w:pos="1336"/>
          <w:tab w:val="left" w:pos="3671"/>
        </w:tabs>
        <w:rPr>
          <w:b/>
          <w:bCs/>
          <w:sz w:val="28"/>
          <w:szCs w:val="28"/>
          <w:u w:val="single"/>
          <w:rtl/>
          <w:lang w:bidi="ar-DZ"/>
        </w:rPr>
      </w:pPr>
      <w:r w:rsidRPr="004837AC">
        <w:rPr>
          <w:rFonts w:hint="cs"/>
          <w:b/>
          <w:bCs/>
          <w:sz w:val="28"/>
          <w:szCs w:val="28"/>
          <w:u w:val="single"/>
          <w:rtl/>
          <w:lang w:bidi="ar-DZ"/>
        </w:rPr>
        <w:t xml:space="preserve">البنـــــــــــــاء اللغـــــــــــوي </w:t>
      </w:r>
      <w:r w:rsidRPr="004837AC">
        <w:rPr>
          <w:b/>
          <w:bCs/>
          <w:sz w:val="28"/>
          <w:szCs w:val="28"/>
          <w:u w:val="single"/>
          <w:lang w:bidi="ar-DZ"/>
        </w:rPr>
        <w:t>:</w:t>
      </w:r>
    </w:p>
    <w:p w:rsidR="004C5240" w:rsidRDefault="004C5240" w:rsidP="004C5240">
      <w:pPr>
        <w:tabs>
          <w:tab w:val="left" w:pos="1336"/>
          <w:tab w:val="left" w:pos="3671"/>
        </w:tabs>
        <w:rPr>
          <w:b/>
          <w:bCs/>
          <w:rtl/>
          <w:lang w:bidi="ar-DZ"/>
        </w:rPr>
      </w:pPr>
      <w:r>
        <w:rPr>
          <w:rFonts w:hint="cs"/>
          <w:b/>
          <w:bCs/>
          <w:rtl/>
          <w:lang w:bidi="ar-DZ"/>
        </w:rPr>
        <w:t xml:space="preserve">1 </w:t>
      </w:r>
      <w:r>
        <w:rPr>
          <w:b/>
          <w:bCs/>
          <w:rtl/>
          <w:lang w:bidi="ar-DZ"/>
        </w:rPr>
        <w:t>–</w:t>
      </w:r>
      <w:r>
        <w:rPr>
          <w:rFonts w:hint="cs"/>
          <w:b/>
          <w:bCs/>
          <w:rtl/>
          <w:lang w:bidi="ar-DZ"/>
        </w:rPr>
        <w:t xml:space="preserve"> هات مرادف لكلمة " المجون " و " الزهد " .</w:t>
      </w:r>
    </w:p>
    <w:p w:rsidR="004C5240" w:rsidRDefault="004C5240" w:rsidP="004C5240">
      <w:pPr>
        <w:tabs>
          <w:tab w:val="left" w:pos="1336"/>
          <w:tab w:val="left" w:pos="3671"/>
        </w:tabs>
        <w:rPr>
          <w:b/>
          <w:bCs/>
          <w:rtl/>
          <w:lang w:bidi="ar-DZ"/>
        </w:rPr>
      </w:pPr>
      <w:r>
        <w:rPr>
          <w:rFonts w:hint="cs"/>
          <w:b/>
          <w:bCs/>
          <w:rtl/>
          <w:lang w:bidi="ar-DZ"/>
        </w:rPr>
        <w:t xml:space="preserve">2 </w:t>
      </w:r>
      <w:r>
        <w:rPr>
          <w:b/>
          <w:bCs/>
          <w:rtl/>
          <w:lang w:bidi="ar-DZ"/>
        </w:rPr>
        <w:t>–</w:t>
      </w:r>
      <w:r>
        <w:rPr>
          <w:rFonts w:hint="cs"/>
          <w:b/>
          <w:bCs/>
          <w:rtl/>
          <w:lang w:bidi="ar-DZ"/>
        </w:rPr>
        <w:t xml:space="preserve"> استخرج من النص صورة بيانية و اشرحها ثم حدد  نوعها .</w:t>
      </w:r>
    </w:p>
    <w:p w:rsidR="004C5240" w:rsidRDefault="004C5240" w:rsidP="004C5240">
      <w:pPr>
        <w:tabs>
          <w:tab w:val="left" w:pos="1336"/>
          <w:tab w:val="left" w:pos="3671"/>
        </w:tabs>
        <w:rPr>
          <w:b/>
          <w:bCs/>
          <w:rtl/>
          <w:lang w:bidi="ar-DZ"/>
        </w:rPr>
      </w:pPr>
      <w:r>
        <w:rPr>
          <w:rFonts w:hint="cs"/>
          <w:b/>
          <w:bCs/>
          <w:rtl/>
          <w:lang w:bidi="ar-DZ"/>
        </w:rPr>
        <w:t xml:space="preserve">3 </w:t>
      </w:r>
      <w:r>
        <w:rPr>
          <w:b/>
          <w:bCs/>
          <w:rtl/>
          <w:lang w:bidi="ar-DZ"/>
        </w:rPr>
        <w:t>–</w:t>
      </w:r>
      <w:r>
        <w:rPr>
          <w:rFonts w:hint="cs"/>
          <w:b/>
          <w:bCs/>
          <w:rtl/>
          <w:lang w:bidi="ar-DZ"/>
        </w:rPr>
        <w:t xml:space="preserve"> استخرج من النص محسنا بديعيا و اذكر نوعه .</w:t>
      </w:r>
    </w:p>
    <w:p w:rsidR="004C5240" w:rsidRDefault="004C5240" w:rsidP="004C5240">
      <w:pPr>
        <w:tabs>
          <w:tab w:val="left" w:pos="1336"/>
          <w:tab w:val="left" w:pos="3671"/>
        </w:tabs>
        <w:rPr>
          <w:b/>
          <w:bCs/>
          <w:rtl/>
          <w:lang w:bidi="ar-DZ"/>
        </w:rPr>
      </w:pPr>
      <w:r>
        <w:rPr>
          <w:rFonts w:hint="cs"/>
          <w:b/>
          <w:bCs/>
          <w:rtl/>
          <w:lang w:bidi="ar-DZ"/>
        </w:rPr>
        <w:t xml:space="preserve">4 </w:t>
      </w:r>
      <w:r>
        <w:rPr>
          <w:b/>
          <w:bCs/>
          <w:rtl/>
          <w:lang w:bidi="ar-DZ"/>
        </w:rPr>
        <w:t>–</w:t>
      </w:r>
      <w:r>
        <w:rPr>
          <w:rFonts w:hint="cs"/>
          <w:b/>
          <w:bCs/>
          <w:rtl/>
          <w:lang w:bidi="ar-DZ"/>
        </w:rPr>
        <w:t xml:space="preserve"> بين محل ما بين قوسين في النص من اعراب .</w:t>
      </w:r>
    </w:p>
    <w:p w:rsidR="004C5240" w:rsidRDefault="004C5240" w:rsidP="004C5240">
      <w:pPr>
        <w:tabs>
          <w:tab w:val="left" w:pos="1336"/>
          <w:tab w:val="left" w:pos="3671"/>
        </w:tabs>
        <w:rPr>
          <w:b/>
          <w:bCs/>
          <w:rtl/>
          <w:lang w:bidi="ar-DZ"/>
        </w:rPr>
      </w:pPr>
      <w:r>
        <w:rPr>
          <w:rFonts w:hint="cs"/>
          <w:b/>
          <w:bCs/>
          <w:rtl/>
          <w:lang w:bidi="ar-DZ"/>
        </w:rPr>
        <w:t xml:space="preserve">5 </w:t>
      </w:r>
      <w:r>
        <w:rPr>
          <w:b/>
          <w:bCs/>
          <w:rtl/>
          <w:lang w:bidi="ar-DZ"/>
        </w:rPr>
        <w:t>–</w:t>
      </w:r>
      <w:r>
        <w:rPr>
          <w:rFonts w:hint="cs"/>
          <w:b/>
          <w:bCs/>
          <w:rtl/>
          <w:lang w:bidi="ar-DZ"/>
        </w:rPr>
        <w:t xml:space="preserve"> اكتب البيت الثاني كتابة عروضية و حدد تفعيلاته و قافيته و عين بحره .</w:t>
      </w:r>
    </w:p>
    <w:p w:rsidR="004C5240" w:rsidRDefault="004C5240" w:rsidP="004C5240">
      <w:pPr>
        <w:tabs>
          <w:tab w:val="left" w:pos="1336"/>
          <w:tab w:val="left" w:pos="3671"/>
        </w:tabs>
        <w:rPr>
          <w:b/>
          <w:bCs/>
          <w:sz w:val="28"/>
          <w:szCs w:val="28"/>
          <w:u w:val="single"/>
          <w:rtl/>
          <w:lang w:bidi="ar-DZ"/>
        </w:rPr>
      </w:pPr>
      <w:r w:rsidRPr="004837AC">
        <w:rPr>
          <w:rFonts w:hint="cs"/>
          <w:b/>
          <w:bCs/>
          <w:sz w:val="28"/>
          <w:szCs w:val="28"/>
          <w:u w:val="single"/>
          <w:rtl/>
          <w:lang w:bidi="ar-DZ"/>
        </w:rPr>
        <w:t xml:space="preserve">الوضعيـــــة الادماجيــــة </w:t>
      </w:r>
      <w:r w:rsidRPr="004837AC">
        <w:rPr>
          <w:b/>
          <w:bCs/>
          <w:sz w:val="28"/>
          <w:szCs w:val="28"/>
          <w:u w:val="single"/>
          <w:lang w:bidi="ar-DZ"/>
        </w:rPr>
        <w:t>:</w:t>
      </w:r>
    </w:p>
    <w:p w:rsidR="004C5240" w:rsidRDefault="004C5240" w:rsidP="004C5240">
      <w:pPr>
        <w:tabs>
          <w:tab w:val="left" w:pos="1336"/>
          <w:tab w:val="left" w:pos="3671"/>
        </w:tabs>
        <w:rPr>
          <w:b/>
          <w:bCs/>
          <w:rtl/>
          <w:lang w:bidi="ar-DZ"/>
        </w:rPr>
      </w:pPr>
      <w:r>
        <w:rPr>
          <w:rFonts w:hint="cs"/>
          <w:b/>
          <w:bCs/>
          <w:rtl/>
          <w:lang w:bidi="ar-DZ"/>
        </w:rPr>
        <w:t>طلب منك والدك ان تخبرهم عن اخلاق زملائك في القسم ففعلت .</w:t>
      </w:r>
    </w:p>
    <w:p w:rsidR="004C5240" w:rsidRDefault="004C5240" w:rsidP="004C5240">
      <w:pPr>
        <w:tabs>
          <w:tab w:val="left" w:pos="1336"/>
          <w:tab w:val="left" w:pos="3671"/>
        </w:tabs>
        <w:rPr>
          <w:b/>
          <w:bCs/>
          <w:rtl/>
          <w:lang w:bidi="ar-DZ"/>
        </w:rPr>
      </w:pPr>
      <w:r>
        <w:rPr>
          <w:rFonts w:hint="cs"/>
          <w:b/>
          <w:bCs/>
          <w:rtl/>
          <w:lang w:bidi="ar-DZ"/>
        </w:rPr>
        <w:t>باتخدام  النمط الوصفي واسلوب المدح و الذم حرر فقرة تتحدث فيها عن الصفات الحميدة</w:t>
      </w:r>
    </w:p>
    <w:p w:rsidR="004C5240" w:rsidRPr="004837AC" w:rsidRDefault="004C5240" w:rsidP="004C5240">
      <w:pPr>
        <w:tabs>
          <w:tab w:val="left" w:pos="1336"/>
          <w:tab w:val="left" w:pos="3671"/>
        </w:tabs>
        <w:rPr>
          <w:b/>
          <w:bCs/>
          <w:rtl/>
          <w:lang w:bidi="ar-DZ"/>
        </w:rPr>
      </w:pPr>
      <w:r>
        <w:rPr>
          <w:rFonts w:hint="cs"/>
          <w:b/>
          <w:bCs/>
          <w:rtl/>
          <w:lang w:bidi="ar-DZ"/>
        </w:rPr>
        <w:t>و القبيحة فيهم .</w:t>
      </w:r>
    </w:p>
    <w:p w:rsidR="004C5240" w:rsidRPr="008C2B28" w:rsidRDefault="004C5240" w:rsidP="004C5240">
      <w:pPr>
        <w:tabs>
          <w:tab w:val="left" w:pos="1336"/>
          <w:tab w:val="left" w:pos="3671"/>
        </w:tabs>
        <w:rPr>
          <w:b/>
          <w:bCs/>
          <w:sz w:val="32"/>
          <w:szCs w:val="32"/>
          <w:u w:val="single"/>
          <w:rtl/>
          <w:lang w:bidi="ar-DZ"/>
        </w:rPr>
      </w:pPr>
      <w:r w:rsidRPr="008C2B28">
        <w:rPr>
          <w:rFonts w:hint="cs"/>
          <w:b/>
          <w:bCs/>
          <w:sz w:val="32"/>
          <w:szCs w:val="32"/>
          <w:u w:val="single"/>
          <w:rtl/>
          <w:lang w:bidi="ar-DZ"/>
        </w:rPr>
        <w:t xml:space="preserve">السنــــــــــــــــد </w:t>
      </w:r>
      <w:r w:rsidRPr="008C2B28">
        <w:rPr>
          <w:b/>
          <w:bCs/>
          <w:sz w:val="32"/>
          <w:szCs w:val="32"/>
          <w:u w:val="single"/>
          <w:lang w:bidi="ar-DZ"/>
        </w:rPr>
        <w:t>:</w:t>
      </w:r>
    </w:p>
    <w:p w:rsidR="004C5240" w:rsidRPr="00D86258" w:rsidRDefault="004C5240" w:rsidP="004C5240">
      <w:pPr>
        <w:tabs>
          <w:tab w:val="left" w:pos="1336"/>
          <w:tab w:val="left" w:pos="3671"/>
        </w:tabs>
        <w:rPr>
          <w:b/>
          <w:bCs/>
          <w:rtl/>
          <w:lang w:bidi="ar-DZ"/>
        </w:rPr>
      </w:pPr>
    </w:p>
    <w:p w:rsidR="004C5240" w:rsidRDefault="004C5240" w:rsidP="004C5240">
      <w:pPr>
        <w:tabs>
          <w:tab w:val="left" w:pos="1336"/>
          <w:tab w:val="left" w:pos="3671"/>
        </w:tabs>
        <w:rPr>
          <w:b/>
          <w:bCs/>
          <w:rtl/>
          <w:lang w:bidi="ar-DZ"/>
        </w:rPr>
      </w:pPr>
    </w:p>
    <w:p w:rsidR="004C5240" w:rsidRDefault="004C5240" w:rsidP="004C5240">
      <w:pPr>
        <w:tabs>
          <w:tab w:val="left" w:pos="1336"/>
          <w:tab w:val="left" w:pos="3671"/>
        </w:tabs>
        <w:rPr>
          <w:b/>
          <w:bCs/>
          <w:rtl/>
          <w:lang w:bidi="ar-DZ"/>
        </w:rPr>
      </w:pPr>
    </w:p>
    <w:p w:rsidR="004C5240" w:rsidRDefault="004C5240" w:rsidP="004C5240">
      <w:pPr>
        <w:tabs>
          <w:tab w:val="left" w:pos="1336"/>
          <w:tab w:val="left" w:pos="3671"/>
        </w:tabs>
        <w:rPr>
          <w:b/>
          <w:bCs/>
          <w:rtl/>
          <w:lang w:bidi="ar-DZ"/>
        </w:rPr>
      </w:pPr>
    </w:p>
    <w:p w:rsidR="004C5240" w:rsidRDefault="004C5240" w:rsidP="004C5240">
      <w:pPr>
        <w:tabs>
          <w:tab w:val="left" w:pos="1336"/>
          <w:tab w:val="left" w:pos="3671"/>
        </w:tabs>
        <w:rPr>
          <w:b/>
          <w:bCs/>
          <w:rtl/>
          <w:lang w:bidi="ar-DZ"/>
        </w:rPr>
      </w:pPr>
    </w:p>
    <w:p w:rsidR="004C5240" w:rsidRDefault="004C5240" w:rsidP="004C5240">
      <w:pPr>
        <w:tabs>
          <w:tab w:val="left" w:pos="1336"/>
          <w:tab w:val="left" w:pos="3671"/>
        </w:tabs>
        <w:rPr>
          <w:b/>
          <w:bCs/>
          <w:rtl/>
          <w:lang w:bidi="ar-DZ"/>
        </w:rPr>
      </w:pPr>
    </w:p>
    <w:p w:rsidR="004C5240" w:rsidRDefault="004C5240" w:rsidP="004C5240">
      <w:pPr>
        <w:tabs>
          <w:tab w:val="left" w:pos="1336"/>
        </w:tabs>
        <w:rPr>
          <w:b/>
          <w:bCs/>
          <w:rtl/>
          <w:lang w:bidi="ar-DZ"/>
        </w:rPr>
      </w:pPr>
      <w:r>
        <w:rPr>
          <w:rFonts w:hint="cs"/>
          <w:b/>
          <w:bCs/>
          <w:rtl/>
          <w:lang w:bidi="ar-DZ"/>
        </w:rPr>
        <w:t xml:space="preserve"> </w:t>
      </w:r>
    </w:p>
    <w:p w:rsidR="004C5240" w:rsidRDefault="004C5240" w:rsidP="004C5240">
      <w:pPr>
        <w:tabs>
          <w:tab w:val="left" w:pos="1336"/>
        </w:tabs>
        <w:rPr>
          <w:b/>
          <w:bCs/>
          <w:rtl/>
          <w:lang w:bidi="ar-DZ"/>
        </w:rPr>
      </w:pPr>
    </w:p>
    <w:p w:rsidR="004C5240" w:rsidRDefault="004C5240" w:rsidP="004C5240">
      <w:pPr>
        <w:tabs>
          <w:tab w:val="left" w:pos="1336"/>
        </w:tabs>
        <w:rPr>
          <w:b/>
          <w:bCs/>
          <w:rtl/>
          <w:lang w:bidi="ar-DZ"/>
        </w:rPr>
      </w:pPr>
    </w:p>
    <w:p w:rsidR="004C5240" w:rsidRDefault="004C5240" w:rsidP="004C5240">
      <w:pPr>
        <w:tabs>
          <w:tab w:val="left" w:pos="1336"/>
        </w:tabs>
        <w:rPr>
          <w:b/>
          <w:bCs/>
          <w:rtl/>
          <w:lang w:bidi="ar-DZ"/>
        </w:rPr>
      </w:pPr>
    </w:p>
    <w:p w:rsidR="004C5240" w:rsidRDefault="004C5240" w:rsidP="004C5240">
      <w:pPr>
        <w:tabs>
          <w:tab w:val="left" w:pos="1336"/>
        </w:tabs>
        <w:rPr>
          <w:b/>
          <w:bCs/>
          <w:rtl/>
          <w:lang w:bidi="ar-DZ"/>
        </w:rPr>
      </w:pPr>
    </w:p>
    <w:p w:rsidR="004C5240" w:rsidRDefault="004C5240" w:rsidP="004C5240">
      <w:pPr>
        <w:tabs>
          <w:tab w:val="left" w:pos="1336"/>
        </w:tabs>
        <w:rPr>
          <w:b/>
          <w:bCs/>
          <w:rtl/>
          <w:lang w:bidi="ar-DZ"/>
        </w:rPr>
      </w:pPr>
    </w:p>
    <w:p w:rsidR="004C5240" w:rsidRDefault="004C5240" w:rsidP="004C5240">
      <w:pPr>
        <w:tabs>
          <w:tab w:val="left" w:pos="1336"/>
        </w:tabs>
        <w:rPr>
          <w:b/>
          <w:bCs/>
          <w:rtl/>
          <w:lang w:bidi="ar-DZ"/>
        </w:rPr>
      </w:pPr>
    </w:p>
    <w:p w:rsidR="004C5240" w:rsidRDefault="004C5240" w:rsidP="004C5240">
      <w:pPr>
        <w:tabs>
          <w:tab w:val="left" w:pos="1336"/>
        </w:tabs>
        <w:rPr>
          <w:b/>
          <w:bCs/>
          <w:rtl/>
          <w:lang w:bidi="ar-DZ"/>
        </w:rPr>
      </w:pPr>
    </w:p>
    <w:tbl>
      <w:tblPr>
        <w:bidiVisual/>
        <w:tblW w:w="7467" w:type="dxa"/>
        <w:tblInd w:w="96" w:type="dxa"/>
        <w:tblLook w:val="04A0"/>
      </w:tblPr>
      <w:tblGrid>
        <w:gridCol w:w="1655"/>
        <w:gridCol w:w="1134"/>
        <w:gridCol w:w="993"/>
        <w:gridCol w:w="1842"/>
        <w:gridCol w:w="1276"/>
        <w:gridCol w:w="719"/>
      </w:tblGrid>
      <w:tr w:rsidR="004C5240" w:rsidRPr="008C2B28" w:rsidTr="00FD6C5C">
        <w:trPr>
          <w:trHeight w:val="300"/>
        </w:trPr>
        <w:tc>
          <w:tcPr>
            <w:tcW w:w="1655" w:type="dxa"/>
            <w:tcBorders>
              <w:top w:val="nil"/>
              <w:left w:val="nil"/>
              <w:bottom w:val="nil"/>
              <w:right w:val="nil"/>
            </w:tcBorders>
            <w:shd w:val="clear" w:color="auto" w:fill="auto"/>
            <w:noWrap/>
            <w:vAlign w:val="bottom"/>
            <w:hideMark/>
          </w:tcPr>
          <w:p w:rsidR="004C5240" w:rsidRPr="00A44BE4" w:rsidRDefault="004C5240" w:rsidP="00FD6C5C">
            <w:pPr>
              <w:rPr>
                <w:rFonts w:ascii="Arial" w:hAnsi="Arial" w:cs="Arial"/>
                <w:b/>
                <w:bCs/>
                <w:color w:val="000000"/>
              </w:rPr>
            </w:pPr>
          </w:p>
        </w:tc>
        <w:tc>
          <w:tcPr>
            <w:tcW w:w="3969" w:type="dxa"/>
            <w:gridSpan w:val="3"/>
            <w:tcBorders>
              <w:top w:val="nil"/>
              <w:left w:val="nil"/>
              <w:bottom w:val="nil"/>
              <w:right w:val="nil"/>
            </w:tcBorders>
            <w:shd w:val="clear" w:color="auto" w:fill="auto"/>
            <w:noWrap/>
            <w:vAlign w:val="bottom"/>
            <w:hideMark/>
          </w:tcPr>
          <w:p w:rsidR="004C5240" w:rsidRPr="00A44BE4" w:rsidRDefault="004C5240" w:rsidP="00FD6C5C">
            <w:pPr>
              <w:jc w:val="center"/>
              <w:rPr>
                <w:rFonts w:ascii="Arial" w:hAnsi="Arial" w:cs="Arial"/>
                <w:b/>
                <w:bCs/>
                <w:color w:val="000000"/>
                <w:u w:val="single"/>
              </w:rPr>
            </w:pPr>
            <w:r w:rsidRPr="00A44BE4">
              <w:rPr>
                <w:rFonts w:ascii="Arial" w:hAnsi="Arial" w:cs="Arial"/>
                <w:b/>
                <w:bCs/>
                <w:color w:val="000000"/>
                <w:sz w:val="28"/>
                <w:szCs w:val="28"/>
                <w:u w:val="single"/>
                <w:rtl/>
              </w:rPr>
              <w:t>اسلوب المدح او الذم</w:t>
            </w:r>
          </w:p>
        </w:tc>
        <w:tc>
          <w:tcPr>
            <w:tcW w:w="1276" w:type="dxa"/>
            <w:tcBorders>
              <w:top w:val="nil"/>
              <w:left w:val="nil"/>
              <w:bottom w:val="nil"/>
              <w:right w:val="nil"/>
            </w:tcBorders>
            <w:shd w:val="clear" w:color="auto" w:fill="auto"/>
            <w:noWrap/>
            <w:vAlign w:val="bottom"/>
            <w:hideMark/>
          </w:tcPr>
          <w:p w:rsidR="004C5240" w:rsidRPr="00A44BE4" w:rsidRDefault="004C5240" w:rsidP="00FD6C5C">
            <w:pPr>
              <w:rPr>
                <w:rFonts w:ascii="Arial" w:hAnsi="Arial" w:cs="Arial"/>
                <w:color w:val="000000"/>
              </w:rPr>
            </w:pPr>
          </w:p>
        </w:tc>
        <w:tc>
          <w:tcPr>
            <w:tcW w:w="567" w:type="dxa"/>
            <w:tcBorders>
              <w:top w:val="nil"/>
              <w:left w:val="nil"/>
              <w:bottom w:val="nil"/>
              <w:right w:val="nil"/>
            </w:tcBorders>
            <w:shd w:val="clear" w:color="auto" w:fill="auto"/>
            <w:noWrap/>
            <w:vAlign w:val="bottom"/>
            <w:hideMark/>
          </w:tcPr>
          <w:p w:rsidR="004C5240" w:rsidRPr="008C2B28" w:rsidRDefault="004C5240" w:rsidP="00FD6C5C">
            <w:pPr>
              <w:rPr>
                <w:rFonts w:ascii="Arial" w:hAnsi="Arial" w:cs="Arial"/>
                <w:color w:val="000000"/>
              </w:rPr>
            </w:pPr>
          </w:p>
        </w:tc>
      </w:tr>
      <w:tr w:rsidR="004C5240" w:rsidRPr="008C2B28" w:rsidTr="00FD6C5C">
        <w:trPr>
          <w:trHeight w:val="285"/>
        </w:trPr>
        <w:tc>
          <w:tcPr>
            <w:tcW w:w="1655" w:type="dxa"/>
            <w:tcBorders>
              <w:top w:val="nil"/>
              <w:left w:val="nil"/>
              <w:bottom w:val="nil"/>
              <w:right w:val="nil"/>
            </w:tcBorders>
            <w:shd w:val="clear" w:color="auto" w:fill="auto"/>
            <w:noWrap/>
            <w:vAlign w:val="bottom"/>
            <w:hideMark/>
          </w:tcPr>
          <w:p w:rsidR="004C5240" w:rsidRPr="008C2B28" w:rsidRDefault="004C5240" w:rsidP="00FD6C5C">
            <w:pPr>
              <w:rPr>
                <w:rFonts w:ascii="Arial" w:hAnsi="Arial" w:cs="Arial"/>
                <w:color w:val="000000"/>
              </w:rPr>
            </w:pPr>
          </w:p>
        </w:tc>
        <w:tc>
          <w:tcPr>
            <w:tcW w:w="1134" w:type="dxa"/>
            <w:tcBorders>
              <w:top w:val="nil"/>
              <w:left w:val="nil"/>
              <w:bottom w:val="nil"/>
              <w:right w:val="nil"/>
            </w:tcBorders>
            <w:shd w:val="clear" w:color="auto" w:fill="auto"/>
            <w:noWrap/>
            <w:vAlign w:val="bottom"/>
            <w:hideMark/>
          </w:tcPr>
          <w:p w:rsidR="004C5240" w:rsidRPr="008C2B28" w:rsidRDefault="004C5240" w:rsidP="00FD6C5C">
            <w:pPr>
              <w:rPr>
                <w:rFonts w:ascii="Arial" w:hAnsi="Arial" w:cs="Arial"/>
                <w:color w:val="000000"/>
              </w:rPr>
            </w:pPr>
          </w:p>
        </w:tc>
        <w:tc>
          <w:tcPr>
            <w:tcW w:w="993" w:type="dxa"/>
            <w:tcBorders>
              <w:top w:val="nil"/>
              <w:left w:val="nil"/>
              <w:bottom w:val="nil"/>
              <w:right w:val="nil"/>
            </w:tcBorders>
            <w:shd w:val="clear" w:color="auto" w:fill="auto"/>
            <w:noWrap/>
            <w:vAlign w:val="bottom"/>
            <w:hideMark/>
          </w:tcPr>
          <w:p w:rsidR="004C5240" w:rsidRPr="008C2B28" w:rsidRDefault="004C5240" w:rsidP="00FD6C5C">
            <w:pPr>
              <w:rPr>
                <w:rFonts w:ascii="Arial" w:hAnsi="Arial" w:cs="Arial"/>
                <w:color w:val="000000"/>
              </w:rPr>
            </w:pPr>
          </w:p>
        </w:tc>
        <w:tc>
          <w:tcPr>
            <w:tcW w:w="1842" w:type="dxa"/>
            <w:tcBorders>
              <w:top w:val="nil"/>
              <w:left w:val="nil"/>
              <w:bottom w:val="nil"/>
              <w:right w:val="nil"/>
            </w:tcBorders>
            <w:shd w:val="clear" w:color="auto" w:fill="auto"/>
            <w:noWrap/>
            <w:vAlign w:val="bottom"/>
            <w:hideMark/>
          </w:tcPr>
          <w:p w:rsidR="004C5240" w:rsidRPr="008C2B28" w:rsidRDefault="004C5240" w:rsidP="00FD6C5C">
            <w:pPr>
              <w:rPr>
                <w:rFonts w:ascii="Arial" w:hAnsi="Arial" w:cs="Arial"/>
                <w:color w:val="000000"/>
              </w:rPr>
            </w:pPr>
          </w:p>
        </w:tc>
        <w:tc>
          <w:tcPr>
            <w:tcW w:w="1276" w:type="dxa"/>
            <w:tcBorders>
              <w:top w:val="nil"/>
              <w:left w:val="nil"/>
              <w:bottom w:val="nil"/>
              <w:right w:val="nil"/>
            </w:tcBorders>
            <w:shd w:val="clear" w:color="auto" w:fill="auto"/>
            <w:noWrap/>
            <w:vAlign w:val="bottom"/>
            <w:hideMark/>
          </w:tcPr>
          <w:p w:rsidR="004C5240" w:rsidRPr="008C2B28" w:rsidRDefault="004C5240" w:rsidP="00FD6C5C">
            <w:pPr>
              <w:rPr>
                <w:rFonts w:ascii="Arial" w:hAnsi="Arial" w:cs="Arial"/>
                <w:color w:val="000000"/>
              </w:rPr>
            </w:pPr>
          </w:p>
        </w:tc>
        <w:tc>
          <w:tcPr>
            <w:tcW w:w="567" w:type="dxa"/>
            <w:tcBorders>
              <w:top w:val="nil"/>
              <w:left w:val="nil"/>
              <w:bottom w:val="nil"/>
              <w:right w:val="nil"/>
            </w:tcBorders>
            <w:shd w:val="clear" w:color="auto" w:fill="auto"/>
            <w:noWrap/>
            <w:vAlign w:val="bottom"/>
            <w:hideMark/>
          </w:tcPr>
          <w:p w:rsidR="004C5240" w:rsidRPr="008C2B28" w:rsidRDefault="004C5240" w:rsidP="00FD6C5C">
            <w:pPr>
              <w:rPr>
                <w:rFonts w:ascii="Arial" w:hAnsi="Arial" w:cs="Arial"/>
                <w:color w:val="000000"/>
              </w:rPr>
            </w:pPr>
          </w:p>
        </w:tc>
      </w:tr>
      <w:tr w:rsidR="004C5240" w:rsidRPr="008C2B28" w:rsidTr="00FD6C5C">
        <w:trPr>
          <w:trHeight w:val="300"/>
        </w:trPr>
        <w:tc>
          <w:tcPr>
            <w:tcW w:w="1655" w:type="dxa"/>
            <w:tcBorders>
              <w:top w:val="nil"/>
              <w:left w:val="nil"/>
              <w:bottom w:val="nil"/>
              <w:right w:val="nil"/>
            </w:tcBorders>
            <w:shd w:val="clear" w:color="auto" w:fill="auto"/>
            <w:noWrap/>
            <w:vAlign w:val="bottom"/>
            <w:hideMark/>
          </w:tcPr>
          <w:p w:rsidR="004C5240" w:rsidRPr="008C2B28" w:rsidRDefault="004C5240" w:rsidP="00FD6C5C">
            <w:pPr>
              <w:rPr>
                <w:rFonts w:ascii="Arial" w:hAnsi="Arial" w:cs="Arial"/>
                <w:color w:val="000000"/>
              </w:rPr>
            </w:pPr>
          </w:p>
        </w:tc>
        <w:tc>
          <w:tcPr>
            <w:tcW w:w="1134" w:type="dxa"/>
            <w:tcBorders>
              <w:top w:val="nil"/>
              <w:left w:val="nil"/>
              <w:bottom w:val="nil"/>
              <w:right w:val="nil"/>
            </w:tcBorders>
            <w:shd w:val="clear" w:color="auto" w:fill="auto"/>
            <w:noWrap/>
            <w:vAlign w:val="bottom"/>
            <w:hideMark/>
          </w:tcPr>
          <w:p w:rsidR="004C5240" w:rsidRPr="008C2B28" w:rsidRDefault="004C5240" w:rsidP="00FD6C5C">
            <w:pPr>
              <w:rPr>
                <w:rFonts w:ascii="Arial" w:hAnsi="Arial" w:cs="Arial"/>
                <w:color w:val="000000"/>
              </w:rPr>
            </w:pPr>
          </w:p>
        </w:tc>
        <w:tc>
          <w:tcPr>
            <w:tcW w:w="993" w:type="dxa"/>
            <w:tcBorders>
              <w:top w:val="nil"/>
              <w:left w:val="nil"/>
              <w:bottom w:val="nil"/>
              <w:right w:val="nil"/>
            </w:tcBorders>
            <w:shd w:val="clear" w:color="auto" w:fill="auto"/>
            <w:noWrap/>
            <w:vAlign w:val="bottom"/>
            <w:hideMark/>
          </w:tcPr>
          <w:p w:rsidR="004C5240" w:rsidRPr="008C2B28" w:rsidRDefault="004C5240" w:rsidP="00FD6C5C">
            <w:pPr>
              <w:rPr>
                <w:rFonts w:ascii="Arial" w:hAnsi="Arial" w:cs="Arial"/>
                <w:color w:val="000000"/>
              </w:rPr>
            </w:pPr>
          </w:p>
        </w:tc>
        <w:tc>
          <w:tcPr>
            <w:tcW w:w="1842" w:type="dxa"/>
            <w:tcBorders>
              <w:top w:val="nil"/>
              <w:left w:val="nil"/>
              <w:bottom w:val="nil"/>
              <w:right w:val="nil"/>
            </w:tcBorders>
            <w:shd w:val="clear" w:color="auto" w:fill="auto"/>
            <w:noWrap/>
            <w:vAlign w:val="bottom"/>
            <w:hideMark/>
          </w:tcPr>
          <w:p w:rsidR="004C5240" w:rsidRPr="008C2B28" w:rsidRDefault="004C5240" w:rsidP="00FD6C5C">
            <w:pPr>
              <w:rPr>
                <w:rFonts w:ascii="Arial" w:hAnsi="Arial" w:cs="Arial"/>
                <w:color w:val="000000"/>
              </w:rPr>
            </w:pPr>
          </w:p>
        </w:tc>
        <w:tc>
          <w:tcPr>
            <w:tcW w:w="1276" w:type="dxa"/>
            <w:tcBorders>
              <w:top w:val="nil"/>
              <w:left w:val="nil"/>
              <w:bottom w:val="nil"/>
              <w:right w:val="nil"/>
            </w:tcBorders>
            <w:shd w:val="clear" w:color="auto" w:fill="auto"/>
            <w:noWrap/>
            <w:vAlign w:val="bottom"/>
            <w:hideMark/>
          </w:tcPr>
          <w:p w:rsidR="004C5240" w:rsidRPr="008C2B28" w:rsidRDefault="004C5240" w:rsidP="00FD6C5C">
            <w:pPr>
              <w:rPr>
                <w:rFonts w:ascii="Arial" w:hAnsi="Arial" w:cs="Arial"/>
                <w:color w:val="000000"/>
              </w:rPr>
            </w:pPr>
          </w:p>
        </w:tc>
        <w:tc>
          <w:tcPr>
            <w:tcW w:w="567" w:type="dxa"/>
            <w:tcBorders>
              <w:top w:val="nil"/>
              <w:left w:val="nil"/>
              <w:bottom w:val="nil"/>
              <w:right w:val="nil"/>
            </w:tcBorders>
            <w:shd w:val="clear" w:color="auto" w:fill="auto"/>
            <w:noWrap/>
            <w:vAlign w:val="bottom"/>
            <w:hideMark/>
          </w:tcPr>
          <w:p w:rsidR="004C5240" w:rsidRPr="008C2B28" w:rsidRDefault="004C5240" w:rsidP="00FD6C5C">
            <w:pPr>
              <w:rPr>
                <w:rFonts w:ascii="Arial" w:hAnsi="Arial" w:cs="Arial"/>
                <w:color w:val="000000"/>
              </w:rPr>
            </w:pPr>
          </w:p>
        </w:tc>
      </w:tr>
      <w:tr w:rsidR="004C5240" w:rsidRPr="008C2B28" w:rsidTr="00FD6C5C">
        <w:trPr>
          <w:trHeight w:val="345"/>
        </w:trPr>
        <w:tc>
          <w:tcPr>
            <w:tcW w:w="1655"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4C5240" w:rsidRPr="008C2B28" w:rsidRDefault="004C5240" w:rsidP="00FD6C5C">
            <w:pPr>
              <w:rPr>
                <w:rFonts w:ascii="Arial" w:hAnsi="Arial" w:cs="Arial"/>
                <w:b/>
                <w:bCs/>
                <w:color w:val="000000"/>
              </w:rPr>
            </w:pPr>
            <w:r w:rsidRPr="008C2B28">
              <w:rPr>
                <w:rFonts w:ascii="Arial" w:hAnsi="Arial" w:cs="Arial"/>
                <w:b/>
                <w:bCs/>
                <w:color w:val="000000"/>
                <w:rtl/>
              </w:rPr>
              <w:t>اسلوب المدح او الذم</w:t>
            </w:r>
          </w:p>
        </w:tc>
        <w:tc>
          <w:tcPr>
            <w:tcW w:w="1134"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فعل المدح او الذم</w:t>
            </w:r>
          </w:p>
        </w:tc>
        <w:tc>
          <w:tcPr>
            <w:tcW w:w="993"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 xml:space="preserve">فاعله </w:t>
            </w:r>
          </w:p>
        </w:tc>
        <w:tc>
          <w:tcPr>
            <w:tcW w:w="1842"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نوعه</w:t>
            </w:r>
          </w:p>
        </w:tc>
        <w:tc>
          <w:tcPr>
            <w:tcW w:w="1276"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المخصوص بالذم</w:t>
            </w:r>
          </w:p>
        </w:tc>
        <w:tc>
          <w:tcPr>
            <w:tcW w:w="56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اعرابه</w:t>
            </w:r>
          </w:p>
        </w:tc>
      </w:tr>
      <w:tr w:rsidR="004C5240" w:rsidRPr="008C2B28" w:rsidTr="00FD6C5C">
        <w:trPr>
          <w:trHeight w:val="2280"/>
        </w:trPr>
        <w:tc>
          <w:tcPr>
            <w:tcW w:w="1655"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نعم الخلق الصدق</w:t>
            </w:r>
          </w:p>
        </w:tc>
        <w:tc>
          <w:tcPr>
            <w:tcW w:w="1134"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نعم</w:t>
            </w:r>
          </w:p>
        </w:tc>
        <w:tc>
          <w:tcPr>
            <w:tcW w:w="993"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الخلق</w:t>
            </w:r>
          </w:p>
        </w:tc>
        <w:tc>
          <w:tcPr>
            <w:tcW w:w="1842"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Pr>
              <w:t> </w:t>
            </w:r>
          </w:p>
        </w:tc>
        <w:tc>
          <w:tcPr>
            <w:tcW w:w="1276"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الصدق</w:t>
            </w:r>
          </w:p>
        </w:tc>
        <w:tc>
          <w:tcPr>
            <w:tcW w:w="567" w:type="dxa"/>
            <w:vMerge w:val="restart"/>
            <w:tcBorders>
              <w:top w:val="nil"/>
              <w:left w:val="double" w:sz="6" w:space="0" w:color="auto"/>
              <w:bottom w:val="double" w:sz="6" w:space="0" w:color="000000"/>
              <w:right w:val="double" w:sz="6" w:space="0" w:color="auto"/>
            </w:tcBorders>
            <w:shd w:val="clear" w:color="auto" w:fill="auto"/>
            <w:noWrap/>
            <w:textDirection w:val="btLr"/>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مبتـــــــــــدأ مؤخـــــــــــــــــر</w:t>
            </w:r>
          </w:p>
        </w:tc>
      </w:tr>
      <w:tr w:rsidR="004C5240" w:rsidRPr="008C2B28" w:rsidTr="00FD6C5C">
        <w:trPr>
          <w:trHeight w:val="315"/>
        </w:trPr>
        <w:tc>
          <w:tcPr>
            <w:tcW w:w="1655" w:type="dxa"/>
            <w:tcBorders>
              <w:top w:val="nil"/>
              <w:left w:val="double" w:sz="6" w:space="0" w:color="auto"/>
              <w:bottom w:val="double" w:sz="6" w:space="0" w:color="auto"/>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بئس الخلق النفاق</w:t>
            </w:r>
          </w:p>
        </w:tc>
        <w:tc>
          <w:tcPr>
            <w:tcW w:w="1134" w:type="dxa"/>
            <w:tcBorders>
              <w:top w:val="nil"/>
              <w:left w:val="double" w:sz="6" w:space="0" w:color="auto"/>
              <w:bottom w:val="double" w:sz="6" w:space="0" w:color="auto"/>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بئس</w:t>
            </w:r>
          </w:p>
        </w:tc>
        <w:tc>
          <w:tcPr>
            <w:tcW w:w="993" w:type="dxa"/>
            <w:tcBorders>
              <w:top w:val="nil"/>
              <w:left w:val="double" w:sz="6" w:space="0" w:color="auto"/>
              <w:bottom w:val="double" w:sz="6" w:space="0" w:color="auto"/>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الخلق</w:t>
            </w:r>
          </w:p>
        </w:tc>
        <w:tc>
          <w:tcPr>
            <w:tcW w:w="1842" w:type="dxa"/>
            <w:tcBorders>
              <w:top w:val="nil"/>
              <w:left w:val="double" w:sz="6" w:space="0" w:color="auto"/>
              <w:bottom w:val="double" w:sz="6" w:space="0" w:color="auto"/>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اسم ظاهر معرف بال</w:t>
            </w:r>
          </w:p>
        </w:tc>
        <w:tc>
          <w:tcPr>
            <w:tcW w:w="1276" w:type="dxa"/>
            <w:tcBorders>
              <w:top w:val="nil"/>
              <w:left w:val="double" w:sz="6" w:space="0" w:color="auto"/>
              <w:bottom w:val="double" w:sz="6" w:space="0" w:color="auto"/>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النفاق</w:t>
            </w:r>
          </w:p>
        </w:tc>
        <w:tc>
          <w:tcPr>
            <w:tcW w:w="567" w:type="dxa"/>
            <w:vMerge/>
            <w:tcBorders>
              <w:top w:val="nil"/>
              <w:left w:val="double" w:sz="6" w:space="0" w:color="auto"/>
              <w:bottom w:val="double" w:sz="6" w:space="0" w:color="000000"/>
              <w:right w:val="double" w:sz="6" w:space="0" w:color="auto"/>
            </w:tcBorders>
            <w:vAlign w:val="center"/>
            <w:hideMark/>
          </w:tcPr>
          <w:p w:rsidR="004C5240" w:rsidRPr="008C2B28" w:rsidRDefault="004C5240" w:rsidP="00FD6C5C">
            <w:pPr>
              <w:rPr>
                <w:rFonts w:ascii="Arial" w:hAnsi="Arial" w:cs="Arial"/>
                <w:b/>
                <w:bCs/>
                <w:color w:val="000000"/>
              </w:rPr>
            </w:pPr>
          </w:p>
        </w:tc>
      </w:tr>
      <w:tr w:rsidR="004C5240" w:rsidRPr="008C2B28" w:rsidTr="00FD6C5C">
        <w:trPr>
          <w:trHeight w:val="315"/>
        </w:trPr>
        <w:tc>
          <w:tcPr>
            <w:tcW w:w="1655"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نعم قائد الفتح طارق</w:t>
            </w:r>
          </w:p>
        </w:tc>
        <w:tc>
          <w:tcPr>
            <w:tcW w:w="1134"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نعم</w:t>
            </w:r>
          </w:p>
        </w:tc>
        <w:tc>
          <w:tcPr>
            <w:tcW w:w="993"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قائد الفتح</w:t>
            </w:r>
          </w:p>
        </w:tc>
        <w:tc>
          <w:tcPr>
            <w:tcW w:w="1842"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rPr>
                <w:rFonts w:ascii="Arial" w:hAnsi="Arial" w:cs="Arial"/>
                <w:b/>
                <w:bCs/>
                <w:color w:val="000000"/>
              </w:rPr>
            </w:pPr>
            <w:r w:rsidRPr="008C2B28">
              <w:rPr>
                <w:rFonts w:ascii="Arial" w:hAnsi="Arial" w:cs="Arial"/>
                <w:b/>
                <w:bCs/>
                <w:color w:val="000000"/>
                <w:rtl/>
              </w:rPr>
              <w:t>اسم مضاف معرف بال</w:t>
            </w:r>
          </w:p>
        </w:tc>
        <w:tc>
          <w:tcPr>
            <w:tcW w:w="1276"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 xml:space="preserve">فارق </w:t>
            </w:r>
          </w:p>
        </w:tc>
        <w:tc>
          <w:tcPr>
            <w:tcW w:w="567" w:type="dxa"/>
            <w:vMerge/>
            <w:tcBorders>
              <w:top w:val="nil"/>
              <w:left w:val="double" w:sz="6" w:space="0" w:color="auto"/>
              <w:bottom w:val="double" w:sz="6" w:space="0" w:color="000000"/>
              <w:right w:val="double" w:sz="6" w:space="0" w:color="auto"/>
            </w:tcBorders>
            <w:vAlign w:val="center"/>
            <w:hideMark/>
          </w:tcPr>
          <w:p w:rsidR="004C5240" w:rsidRPr="008C2B28" w:rsidRDefault="004C5240" w:rsidP="00FD6C5C">
            <w:pPr>
              <w:rPr>
                <w:rFonts w:ascii="Arial" w:hAnsi="Arial" w:cs="Arial"/>
                <w:b/>
                <w:bCs/>
                <w:color w:val="000000"/>
              </w:rPr>
            </w:pPr>
          </w:p>
        </w:tc>
      </w:tr>
      <w:tr w:rsidR="004C5240" w:rsidRPr="008C2B28" w:rsidTr="00FD6C5C">
        <w:trPr>
          <w:trHeight w:val="315"/>
        </w:trPr>
        <w:tc>
          <w:tcPr>
            <w:tcW w:w="1655" w:type="dxa"/>
            <w:tcBorders>
              <w:top w:val="nil"/>
              <w:left w:val="double" w:sz="6" w:space="0" w:color="auto"/>
              <w:bottom w:val="double" w:sz="6" w:space="0" w:color="auto"/>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بئس رفيق السوء المخادع</w:t>
            </w:r>
          </w:p>
        </w:tc>
        <w:tc>
          <w:tcPr>
            <w:tcW w:w="1134" w:type="dxa"/>
            <w:tcBorders>
              <w:top w:val="nil"/>
              <w:left w:val="double" w:sz="6" w:space="0" w:color="auto"/>
              <w:bottom w:val="double" w:sz="6" w:space="0" w:color="auto"/>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بئس</w:t>
            </w:r>
          </w:p>
        </w:tc>
        <w:tc>
          <w:tcPr>
            <w:tcW w:w="993" w:type="dxa"/>
            <w:tcBorders>
              <w:top w:val="nil"/>
              <w:left w:val="double" w:sz="6" w:space="0" w:color="auto"/>
              <w:bottom w:val="double" w:sz="6" w:space="0" w:color="auto"/>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رفيق السوء</w:t>
            </w:r>
          </w:p>
        </w:tc>
        <w:tc>
          <w:tcPr>
            <w:tcW w:w="1842" w:type="dxa"/>
            <w:tcBorders>
              <w:top w:val="nil"/>
              <w:left w:val="double" w:sz="6" w:space="0" w:color="auto"/>
              <w:bottom w:val="double" w:sz="6" w:space="0" w:color="auto"/>
              <w:right w:val="double" w:sz="6" w:space="0" w:color="auto"/>
            </w:tcBorders>
            <w:shd w:val="clear" w:color="auto" w:fill="auto"/>
            <w:noWrap/>
            <w:vAlign w:val="bottom"/>
            <w:hideMark/>
          </w:tcPr>
          <w:p w:rsidR="004C5240" w:rsidRPr="008C2B28" w:rsidRDefault="004C5240" w:rsidP="00FD6C5C">
            <w:pPr>
              <w:rPr>
                <w:rFonts w:ascii="Arial" w:hAnsi="Arial" w:cs="Arial"/>
                <w:color w:val="000000"/>
              </w:rPr>
            </w:pPr>
            <w:r w:rsidRPr="008C2B28">
              <w:rPr>
                <w:rFonts w:ascii="Arial" w:hAnsi="Arial" w:cs="Arial"/>
                <w:color w:val="000000"/>
              </w:rPr>
              <w:t> </w:t>
            </w:r>
          </w:p>
        </w:tc>
        <w:tc>
          <w:tcPr>
            <w:tcW w:w="1276" w:type="dxa"/>
            <w:tcBorders>
              <w:top w:val="nil"/>
              <w:left w:val="double" w:sz="6" w:space="0" w:color="auto"/>
              <w:bottom w:val="double" w:sz="6" w:space="0" w:color="auto"/>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المخادع</w:t>
            </w:r>
          </w:p>
        </w:tc>
        <w:tc>
          <w:tcPr>
            <w:tcW w:w="567" w:type="dxa"/>
            <w:vMerge/>
            <w:tcBorders>
              <w:top w:val="nil"/>
              <w:left w:val="double" w:sz="6" w:space="0" w:color="auto"/>
              <w:bottom w:val="double" w:sz="6" w:space="0" w:color="000000"/>
              <w:right w:val="double" w:sz="6" w:space="0" w:color="auto"/>
            </w:tcBorders>
            <w:vAlign w:val="center"/>
            <w:hideMark/>
          </w:tcPr>
          <w:p w:rsidR="004C5240" w:rsidRPr="008C2B28" w:rsidRDefault="004C5240" w:rsidP="00FD6C5C">
            <w:pPr>
              <w:rPr>
                <w:rFonts w:ascii="Arial" w:hAnsi="Arial" w:cs="Arial"/>
                <w:b/>
                <w:bCs/>
                <w:color w:val="000000"/>
              </w:rPr>
            </w:pPr>
          </w:p>
        </w:tc>
      </w:tr>
      <w:tr w:rsidR="004C5240" w:rsidRPr="008C2B28" w:rsidTr="00FD6C5C">
        <w:trPr>
          <w:trHeight w:val="315"/>
        </w:trPr>
        <w:tc>
          <w:tcPr>
            <w:tcW w:w="1655"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نعم تلميذا المجتهد</w:t>
            </w:r>
          </w:p>
        </w:tc>
        <w:tc>
          <w:tcPr>
            <w:tcW w:w="1134" w:type="dxa"/>
            <w:tcBorders>
              <w:top w:val="nil"/>
              <w:left w:val="nil"/>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نعم</w:t>
            </w:r>
          </w:p>
        </w:tc>
        <w:tc>
          <w:tcPr>
            <w:tcW w:w="993"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Pr>
              <w:t> </w:t>
            </w:r>
          </w:p>
        </w:tc>
        <w:tc>
          <w:tcPr>
            <w:tcW w:w="1842"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ضمير مستتر</w:t>
            </w:r>
          </w:p>
        </w:tc>
        <w:tc>
          <w:tcPr>
            <w:tcW w:w="1276"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المجتهد</w:t>
            </w:r>
          </w:p>
        </w:tc>
        <w:tc>
          <w:tcPr>
            <w:tcW w:w="567" w:type="dxa"/>
            <w:vMerge/>
            <w:tcBorders>
              <w:top w:val="nil"/>
              <w:left w:val="double" w:sz="6" w:space="0" w:color="auto"/>
              <w:bottom w:val="double" w:sz="6" w:space="0" w:color="000000"/>
              <w:right w:val="double" w:sz="6" w:space="0" w:color="auto"/>
            </w:tcBorders>
            <w:vAlign w:val="center"/>
            <w:hideMark/>
          </w:tcPr>
          <w:p w:rsidR="004C5240" w:rsidRPr="008C2B28" w:rsidRDefault="004C5240" w:rsidP="00FD6C5C">
            <w:pPr>
              <w:rPr>
                <w:rFonts w:ascii="Arial" w:hAnsi="Arial" w:cs="Arial"/>
                <w:b/>
                <w:bCs/>
                <w:color w:val="000000"/>
              </w:rPr>
            </w:pPr>
          </w:p>
        </w:tc>
      </w:tr>
      <w:tr w:rsidR="004C5240" w:rsidRPr="008C2B28" w:rsidTr="00FD6C5C">
        <w:trPr>
          <w:trHeight w:val="300"/>
        </w:trPr>
        <w:tc>
          <w:tcPr>
            <w:tcW w:w="1655"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بئس صديقا الخائن</w:t>
            </w:r>
          </w:p>
        </w:tc>
        <w:tc>
          <w:tcPr>
            <w:tcW w:w="1134" w:type="dxa"/>
            <w:tcBorders>
              <w:top w:val="nil"/>
              <w:left w:val="nil"/>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بئس</w:t>
            </w:r>
          </w:p>
        </w:tc>
        <w:tc>
          <w:tcPr>
            <w:tcW w:w="993"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Pr>
              <w:t> </w:t>
            </w:r>
          </w:p>
        </w:tc>
        <w:tc>
          <w:tcPr>
            <w:tcW w:w="1842"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وجوبا</w:t>
            </w:r>
          </w:p>
        </w:tc>
        <w:tc>
          <w:tcPr>
            <w:tcW w:w="1276"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الخائن</w:t>
            </w:r>
          </w:p>
        </w:tc>
        <w:tc>
          <w:tcPr>
            <w:tcW w:w="567" w:type="dxa"/>
            <w:vMerge/>
            <w:tcBorders>
              <w:top w:val="nil"/>
              <w:left w:val="double" w:sz="6" w:space="0" w:color="auto"/>
              <w:bottom w:val="double" w:sz="6" w:space="0" w:color="000000"/>
              <w:right w:val="double" w:sz="6" w:space="0" w:color="auto"/>
            </w:tcBorders>
            <w:vAlign w:val="center"/>
            <w:hideMark/>
          </w:tcPr>
          <w:p w:rsidR="004C5240" w:rsidRPr="008C2B28" w:rsidRDefault="004C5240" w:rsidP="00FD6C5C">
            <w:pPr>
              <w:rPr>
                <w:rFonts w:ascii="Arial" w:hAnsi="Arial" w:cs="Arial"/>
                <w:b/>
                <w:bCs/>
                <w:color w:val="000000"/>
              </w:rPr>
            </w:pPr>
          </w:p>
        </w:tc>
      </w:tr>
      <w:tr w:rsidR="004C5240" w:rsidRPr="008C2B28" w:rsidTr="00FD6C5C">
        <w:trPr>
          <w:trHeight w:val="300"/>
        </w:trPr>
        <w:tc>
          <w:tcPr>
            <w:tcW w:w="1655"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نعم ما تقول الصدق</w:t>
            </w:r>
          </w:p>
        </w:tc>
        <w:tc>
          <w:tcPr>
            <w:tcW w:w="1134" w:type="dxa"/>
            <w:tcBorders>
              <w:top w:val="nil"/>
              <w:left w:val="nil"/>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نعم</w:t>
            </w:r>
          </w:p>
        </w:tc>
        <w:tc>
          <w:tcPr>
            <w:tcW w:w="993"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Pr>
              <w:t> </w:t>
            </w:r>
          </w:p>
        </w:tc>
        <w:tc>
          <w:tcPr>
            <w:tcW w:w="1842"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ممخيز بنارة ( تمييز )</w:t>
            </w:r>
          </w:p>
        </w:tc>
        <w:tc>
          <w:tcPr>
            <w:tcW w:w="1276"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الصدق</w:t>
            </w:r>
          </w:p>
        </w:tc>
        <w:tc>
          <w:tcPr>
            <w:tcW w:w="567" w:type="dxa"/>
            <w:vMerge/>
            <w:tcBorders>
              <w:top w:val="nil"/>
              <w:left w:val="double" w:sz="6" w:space="0" w:color="auto"/>
              <w:bottom w:val="double" w:sz="6" w:space="0" w:color="000000"/>
              <w:right w:val="double" w:sz="6" w:space="0" w:color="auto"/>
            </w:tcBorders>
            <w:vAlign w:val="center"/>
            <w:hideMark/>
          </w:tcPr>
          <w:p w:rsidR="004C5240" w:rsidRPr="008C2B28" w:rsidRDefault="004C5240" w:rsidP="00FD6C5C">
            <w:pPr>
              <w:rPr>
                <w:rFonts w:ascii="Arial" w:hAnsi="Arial" w:cs="Arial"/>
                <w:b/>
                <w:bCs/>
                <w:color w:val="000000"/>
              </w:rPr>
            </w:pPr>
          </w:p>
        </w:tc>
      </w:tr>
      <w:tr w:rsidR="004C5240" w:rsidRPr="008C2B28" w:rsidTr="00FD6C5C">
        <w:trPr>
          <w:trHeight w:val="300"/>
        </w:trPr>
        <w:tc>
          <w:tcPr>
            <w:tcW w:w="1655"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بئس ما تدعي الكذب</w:t>
            </w:r>
          </w:p>
        </w:tc>
        <w:tc>
          <w:tcPr>
            <w:tcW w:w="1134" w:type="dxa"/>
            <w:tcBorders>
              <w:top w:val="nil"/>
              <w:left w:val="nil"/>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بئس</w:t>
            </w:r>
          </w:p>
        </w:tc>
        <w:tc>
          <w:tcPr>
            <w:tcW w:w="993"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Pr>
              <w:t> </w:t>
            </w:r>
          </w:p>
        </w:tc>
        <w:tc>
          <w:tcPr>
            <w:tcW w:w="1842"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ضمير مستتر</w:t>
            </w:r>
          </w:p>
        </w:tc>
        <w:tc>
          <w:tcPr>
            <w:tcW w:w="1276"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الكذب</w:t>
            </w:r>
          </w:p>
        </w:tc>
        <w:tc>
          <w:tcPr>
            <w:tcW w:w="567" w:type="dxa"/>
            <w:vMerge/>
            <w:tcBorders>
              <w:top w:val="nil"/>
              <w:left w:val="double" w:sz="6" w:space="0" w:color="auto"/>
              <w:bottom w:val="double" w:sz="6" w:space="0" w:color="000000"/>
              <w:right w:val="double" w:sz="6" w:space="0" w:color="auto"/>
            </w:tcBorders>
            <w:vAlign w:val="center"/>
            <w:hideMark/>
          </w:tcPr>
          <w:p w:rsidR="004C5240" w:rsidRPr="008C2B28" w:rsidRDefault="004C5240" w:rsidP="00FD6C5C">
            <w:pPr>
              <w:rPr>
                <w:rFonts w:ascii="Arial" w:hAnsi="Arial" w:cs="Arial"/>
                <w:b/>
                <w:bCs/>
                <w:color w:val="000000"/>
              </w:rPr>
            </w:pPr>
          </w:p>
        </w:tc>
      </w:tr>
      <w:tr w:rsidR="004C5240" w:rsidRPr="008C2B28" w:rsidTr="00FD6C5C">
        <w:trPr>
          <w:trHeight w:val="300"/>
        </w:trPr>
        <w:tc>
          <w:tcPr>
            <w:tcW w:w="1655"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حبذا الاخلاص</w:t>
            </w:r>
          </w:p>
        </w:tc>
        <w:tc>
          <w:tcPr>
            <w:tcW w:w="1134" w:type="dxa"/>
            <w:tcBorders>
              <w:top w:val="nil"/>
              <w:left w:val="nil"/>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حبذا</w:t>
            </w:r>
          </w:p>
        </w:tc>
        <w:tc>
          <w:tcPr>
            <w:tcW w:w="993"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ذا</w:t>
            </w:r>
          </w:p>
        </w:tc>
        <w:tc>
          <w:tcPr>
            <w:tcW w:w="1842"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وجوبا</w:t>
            </w:r>
          </w:p>
        </w:tc>
        <w:tc>
          <w:tcPr>
            <w:tcW w:w="1276"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الاخلاص</w:t>
            </w:r>
          </w:p>
        </w:tc>
        <w:tc>
          <w:tcPr>
            <w:tcW w:w="567" w:type="dxa"/>
            <w:vMerge/>
            <w:tcBorders>
              <w:top w:val="nil"/>
              <w:left w:val="double" w:sz="6" w:space="0" w:color="auto"/>
              <w:bottom w:val="double" w:sz="6" w:space="0" w:color="000000"/>
              <w:right w:val="double" w:sz="6" w:space="0" w:color="auto"/>
            </w:tcBorders>
            <w:vAlign w:val="center"/>
            <w:hideMark/>
          </w:tcPr>
          <w:p w:rsidR="004C5240" w:rsidRPr="008C2B28" w:rsidRDefault="004C5240" w:rsidP="00FD6C5C">
            <w:pPr>
              <w:rPr>
                <w:rFonts w:ascii="Arial" w:hAnsi="Arial" w:cs="Arial"/>
                <w:b/>
                <w:bCs/>
                <w:color w:val="000000"/>
              </w:rPr>
            </w:pPr>
          </w:p>
        </w:tc>
      </w:tr>
      <w:tr w:rsidR="004C5240" w:rsidRPr="008C2B28" w:rsidTr="00FD6C5C">
        <w:trPr>
          <w:trHeight w:val="315"/>
        </w:trPr>
        <w:tc>
          <w:tcPr>
            <w:tcW w:w="1655" w:type="dxa"/>
            <w:tcBorders>
              <w:top w:val="nil"/>
              <w:left w:val="double" w:sz="6" w:space="0" w:color="auto"/>
              <w:bottom w:val="double" w:sz="6" w:space="0" w:color="auto"/>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حبذا العذر</w:t>
            </w:r>
          </w:p>
        </w:tc>
        <w:tc>
          <w:tcPr>
            <w:tcW w:w="1134" w:type="dxa"/>
            <w:tcBorders>
              <w:top w:val="nil"/>
              <w:left w:val="nil"/>
              <w:bottom w:val="double" w:sz="6" w:space="0" w:color="auto"/>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حبذا</w:t>
            </w:r>
          </w:p>
        </w:tc>
        <w:tc>
          <w:tcPr>
            <w:tcW w:w="993" w:type="dxa"/>
            <w:tcBorders>
              <w:top w:val="nil"/>
              <w:left w:val="double" w:sz="6" w:space="0" w:color="auto"/>
              <w:bottom w:val="double" w:sz="6" w:space="0" w:color="auto"/>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ذا</w:t>
            </w:r>
          </w:p>
        </w:tc>
        <w:tc>
          <w:tcPr>
            <w:tcW w:w="1842"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 xml:space="preserve">ضمير ب " ما " </w:t>
            </w:r>
          </w:p>
        </w:tc>
        <w:tc>
          <w:tcPr>
            <w:tcW w:w="1276"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الغدر</w:t>
            </w:r>
          </w:p>
        </w:tc>
        <w:tc>
          <w:tcPr>
            <w:tcW w:w="567" w:type="dxa"/>
            <w:vMerge/>
            <w:tcBorders>
              <w:top w:val="nil"/>
              <w:left w:val="double" w:sz="6" w:space="0" w:color="auto"/>
              <w:bottom w:val="double" w:sz="6" w:space="0" w:color="000000"/>
              <w:right w:val="double" w:sz="6" w:space="0" w:color="auto"/>
            </w:tcBorders>
            <w:vAlign w:val="center"/>
            <w:hideMark/>
          </w:tcPr>
          <w:p w:rsidR="004C5240" w:rsidRPr="008C2B28" w:rsidRDefault="004C5240" w:rsidP="00FD6C5C">
            <w:pPr>
              <w:rPr>
                <w:rFonts w:ascii="Arial" w:hAnsi="Arial" w:cs="Arial"/>
                <w:b/>
                <w:bCs/>
                <w:color w:val="000000"/>
              </w:rPr>
            </w:pPr>
          </w:p>
        </w:tc>
      </w:tr>
      <w:tr w:rsidR="004C5240" w:rsidRPr="008C2B28" w:rsidTr="00FD6C5C">
        <w:trPr>
          <w:trHeight w:val="315"/>
        </w:trPr>
        <w:tc>
          <w:tcPr>
            <w:tcW w:w="1655"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rPr>
                <w:rFonts w:ascii="Arial" w:hAnsi="Arial" w:cs="Arial"/>
                <w:color w:val="000000"/>
              </w:rPr>
            </w:pPr>
            <w:r w:rsidRPr="008C2B28">
              <w:rPr>
                <w:rFonts w:ascii="Arial" w:hAnsi="Arial" w:cs="Arial"/>
                <w:color w:val="000000"/>
              </w:rPr>
              <w:t> </w:t>
            </w:r>
          </w:p>
        </w:tc>
        <w:tc>
          <w:tcPr>
            <w:tcW w:w="1134" w:type="dxa"/>
            <w:tcBorders>
              <w:top w:val="nil"/>
              <w:left w:val="nil"/>
              <w:bottom w:val="nil"/>
              <w:right w:val="nil"/>
            </w:tcBorders>
            <w:shd w:val="clear" w:color="auto" w:fill="auto"/>
            <w:noWrap/>
            <w:vAlign w:val="bottom"/>
            <w:hideMark/>
          </w:tcPr>
          <w:p w:rsidR="004C5240" w:rsidRPr="008C2B28" w:rsidRDefault="004C5240" w:rsidP="00FD6C5C">
            <w:pPr>
              <w:rPr>
                <w:rFonts w:ascii="Arial" w:hAnsi="Arial" w:cs="Arial"/>
                <w:color w:val="000000"/>
              </w:rPr>
            </w:pPr>
          </w:p>
        </w:tc>
        <w:tc>
          <w:tcPr>
            <w:tcW w:w="993" w:type="dxa"/>
            <w:tcBorders>
              <w:top w:val="nil"/>
              <w:left w:val="nil"/>
              <w:bottom w:val="nil"/>
              <w:right w:val="nil"/>
            </w:tcBorders>
            <w:shd w:val="clear" w:color="auto" w:fill="auto"/>
            <w:noWrap/>
            <w:vAlign w:val="bottom"/>
            <w:hideMark/>
          </w:tcPr>
          <w:p w:rsidR="004C5240" w:rsidRPr="008C2B28" w:rsidRDefault="004C5240" w:rsidP="00FD6C5C">
            <w:pPr>
              <w:rPr>
                <w:rFonts w:ascii="Arial" w:hAnsi="Arial" w:cs="Arial"/>
                <w:color w:val="000000"/>
              </w:rPr>
            </w:pPr>
          </w:p>
        </w:tc>
        <w:tc>
          <w:tcPr>
            <w:tcW w:w="1842"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اسم اشارة</w:t>
            </w:r>
          </w:p>
        </w:tc>
        <w:tc>
          <w:tcPr>
            <w:tcW w:w="1276" w:type="dxa"/>
            <w:tcBorders>
              <w:top w:val="nil"/>
              <w:left w:val="double" w:sz="6" w:space="0" w:color="auto"/>
              <w:bottom w:val="nil"/>
              <w:right w:val="double" w:sz="6" w:space="0" w:color="auto"/>
            </w:tcBorders>
            <w:shd w:val="clear" w:color="auto" w:fill="auto"/>
            <w:noWrap/>
            <w:vAlign w:val="bottom"/>
            <w:hideMark/>
          </w:tcPr>
          <w:p w:rsidR="004C5240" w:rsidRPr="008C2B28" w:rsidRDefault="004C5240" w:rsidP="00FD6C5C">
            <w:pPr>
              <w:rPr>
                <w:rFonts w:ascii="Arial" w:hAnsi="Arial" w:cs="Arial"/>
                <w:color w:val="000000"/>
              </w:rPr>
            </w:pPr>
            <w:r w:rsidRPr="008C2B28">
              <w:rPr>
                <w:rFonts w:ascii="Arial" w:hAnsi="Arial" w:cs="Arial"/>
                <w:color w:val="000000"/>
              </w:rPr>
              <w:t> </w:t>
            </w:r>
          </w:p>
        </w:tc>
        <w:tc>
          <w:tcPr>
            <w:tcW w:w="567" w:type="dxa"/>
            <w:vMerge/>
            <w:tcBorders>
              <w:top w:val="nil"/>
              <w:left w:val="double" w:sz="6" w:space="0" w:color="auto"/>
              <w:bottom w:val="double" w:sz="6" w:space="0" w:color="000000"/>
              <w:right w:val="double" w:sz="6" w:space="0" w:color="auto"/>
            </w:tcBorders>
            <w:vAlign w:val="center"/>
            <w:hideMark/>
          </w:tcPr>
          <w:p w:rsidR="004C5240" w:rsidRPr="008C2B28" w:rsidRDefault="004C5240" w:rsidP="00FD6C5C">
            <w:pPr>
              <w:rPr>
                <w:rFonts w:ascii="Arial" w:hAnsi="Arial" w:cs="Arial"/>
                <w:b/>
                <w:bCs/>
                <w:color w:val="000000"/>
              </w:rPr>
            </w:pPr>
          </w:p>
        </w:tc>
      </w:tr>
      <w:tr w:rsidR="004C5240" w:rsidRPr="008C2B28" w:rsidTr="00FD6C5C">
        <w:trPr>
          <w:trHeight w:val="315"/>
        </w:trPr>
        <w:tc>
          <w:tcPr>
            <w:tcW w:w="1655" w:type="dxa"/>
            <w:tcBorders>
              <w:top w:val="nil"/>
              <w:left w:val="double" w:sz="6" w:space="0" w:color="auto"/>
              <w:bottom w:val="double" w:sz="6" w:space="0" w:color="auto"/>
              <w:right w:val="double" w:sz="6" w:space="0" w:color="auto"/>
            </w:tcBorders>
            <w:shd w:val="clear" w:color="auto" w:fill="auto"/>
            <w:noWrap/>
            <w:vAlign w:val="bottom"/>
            <w:hideMark/>
          </w:tcPr>
          <w:p w:rsidR="004C5240" w:rsidRPr="008C2B28" w:rsidRDefault="004C5240" w:rsidP="00FD6C5C">
            <w:pPr>
              <w:rPr>
                <w:rFonts w:ascii="Arial" w:hAnsi="Arial" w:cs="Arial"/>
                <w:color w:val="000000"/>
              </w:rPr>
            </w:pPr>
            <w:r w:rsidRPr="008C2B28">
              <w:rPr>
                <w:rFonts w:ascii="Arial" w:hAnsi="Arial" w:cs="Arial"/>
                <w:color w:val="000000"/>
              </w:rPr>
              <w:t> </w:t>
            </w:r>
          </w:p>
        </w:tc>
        <w:tc>
          <w:tcPr>
            <w:tcW w:w="1134" w:type="dxa"/>
            <w:tcBorders>
              <w:top w:val="nil"/>
              <w:left w:val="nil"/>
              <w:bottom w:val="nil"/>
              <w:right w:val="nil"/>
            </w:tcBorders>
            <w:shd w:val="clear" w:color="auto" w:fill="auto"/>
            <w:noWrap/>
            <w:vAlign w:val="bottom"/>
            <w:hideMark/>
          </w:tcPr>
          <w:p w:rsidR="004C5240" w:rsidRPr="008C2B28" w:rsidRDefault="004C5240" w:rsidP="00FD6C5C">
            <w:pPr>
              <w:rPr>
                <w:rFonts w:ascii="Arial" w:hAnsi="Arial" w:cs="Arial"/>
                <w:color w:val="000000"/>
              </w:rPr>
            </w:pPr>
          </w:p>
        </w:tc>
        <w:tc>
          <w:tcPr>
            <w:tcW w:w="993" w:type="dxa"/>
            <w:tcBorders>
              <w:top w:val="nil"/>
              <w:left w:val="nil"/>
              <w:bottom w:val="nil"/>
              <w:right w:val="nil"/>
            </w:tcBorders>
            <w:shd w:val="clear" w:color="auto" w:fill="auto"/>
            <w:noWrap/>
            <w:vAlign w:val="bottom"/>
            <w:hideMark/>
          </w:tcPr>
          <w:p w:rsidR="004C5240" w:rsidRPr="008C2B28" w:rsidRDefault="004C5240" w:rsidP="00FD6C5C">
            <w:pPr>
              <w:rPr>
                <w:rFonts w:ascii="Arial" w:hAnsi="Arial" w:cs="Arial"/>
                <w:color w:val="000000"/>
              </w:rPr>
            </w:pPr>
          </w:p>
        </w:tc>
        <w:tc>
          <w:tcPr>
            <w:tcW w:w="1842" w:type="dxa"/>
            <w:tcBorders>
              <w:top w:val="nil"/>
              <w:left w:val="double" w:sz="6" w:space="0" w:color="auto"/>
              <w:bottom w:val="double" w:sz="6" w:space="0" w:color="auto"/>
              <w:right w:val="double" w:sz="6" w:space="0" w:color="auto"/>
            </w:tcBorders>
            <w:shd w:val="clear" w:color="auto" w:fill="auto"/>
            <w:noWrap/>
            <w:vAlign w:val="bottom"/>
            <w:hideMark/>
          </w:tcPr>
          <w:p w:rsidR="004C5240" w:rsidRPr="008C2B28" w:rsidRDefault="004C5240" w:rsidP="00FD6C5C">
            <w:pPr>
              <w:jc w:val="center"/>
              <w:rPr>
                <w:rFonts w:ascii="Arial" w:hAnsi="Arial" w:cs="Arial"/>
                <w:b/>
                <w:bCs/>
                <w:color w:val="000000"/>
              </w:rPr>
            </w:pPr>
            <w:r w:rsidRPr="008C2B28">
              <w:rPr>
                <w:rFonts w:ascii="Arial" w:hAnsi="Arial" w:cs="Arial"/>
                <w:b/>
                <w:bCs/>
                <w:color w:val="000000"/>
                <w:rtl/>
              </w:rPr>
              <w:t>اسم اشارة</w:t>
            </w:r>
          </w:p>
        </w:tc>
        <w:tc>
          <w:tcPr>
            <w:tcW w:w="1276" w:type="dxa"/>
            <w:tcBorders>
              <w:top w:val="nil"/>
              <w:left w:val="double" w:sz="6" w:space="0" w:color="auto"/>
              <w:bottom w:val="double" w:sz="6" w:space="0" w:color="auto"/>
              <w:right w:val="double" w:sz="6" w:space="0" w:color="auto"/>
            </w:tcBorders>
            <w:shd w:val="clear" w:color="auto" w:fill="auto"/>
            <w:noWrap/>
            <w:vAlign w:val="bottom"/>
            <w:hideMark/>
          </w:tcPr>
          <w:p w:rsidR="004C5240" w:rsidRPr="008C2B28" w:rsidRDefault="004C5240" w:rsidP="00FD6C5C">
            <w:pPr>
              <w:rPr>
                <w:rFonts w:ascii="Arial" w:hAnsi="Arial" w:cs="Arial"/>
                <w:color w:val="000000"/>
              </w:rPr>
            </w:pPr>
            <w:r w:rsidRPr="008C2B28">
              <w:rPr>
                <w:rFonts w:ascii="Arial" w:hAnsi="Arial" w:cs="Arial"/>
                <w:color w:val="000000"/>
              </w:rPr>
              <w:t> </w:t>
            </w:r>
          </w:p>
        </w:tc>
        <w:tc>
          <w:tcPr>
            <w:tcW w:w="567" w:type="dxa"/>
            <w:vMerge/>
            <w:tcBorders>
              <w:top w:val="nil"/>
              <w:left w:val="double" w:sz="6" w:space="0" w:color="auto"/>
              <w:bottom w:val="double" w:sz="6" w:space="0" w:color="000000"/>
              <w:right w:val="double" w:sz="6" w:space="0" w:color="auto"/>
            </w:tcBorders>
            <w:vAlign w:val="center"/>
            <w:hideMark/>
          </w:tcPr>
          <w:p w:rsidR="004C5240" w:rsidRPr="008C2B28" w:rsidRDefault="004C5240" w:rsidP="00FD6C5C">
            <w:pPr>
              <w:rPr>
                <w:rFonts w:ascii="Arial" w:hAnsi="Arial" w:cs="Arial"/>
                <w:b/>
                <w:bCs/>
                <w:color w:val="000000"/>
              </w:rPr>
            </w:pPr>
          </w:p>
        </w:tc>
      </w:tr>
    </w:tbl>
    <w:p w:rsidR="004C5240" w:rsidRDefault="004C5240" w:rsidP="004C5240">
      <w:pPr>
        <w:tabs>
          <w:tab w:val="left" w:pos="1336"/>
        </w:tabs>
        <w:rPr>
          <w:b/>
          <w:bCs/>
          <w:rtl/>
          <w:lang w:bidi="ar-DZ"/>
        </w:rPr>
      </w:pPr>
    </w:p>
    <w:p w:rsidR="004C5240" w:rsidRDefault="004C5240" w:rsidP="004C5240">
      <w:pPr>
        <w:tabs>
          <w:tab w:val="left" w:pos="1336"/>
        </w:tabs>
        <w:rPr>
          <w:b/>
          <w:bCs/>
          <w:rtl/>
          <w:lang w:bidi="ar-DZ"/>
        </w:rPr>
      </w:pPr>
    </w:p>
    <w:p w:rsidR="004C5240" w:rsidRDefault="004C5240" w:rsidP="004C5240">
      <w:pPr>
        <w:tabs>
          <w:tab w:val="left" w:pos="1336"/>
        </w:tabs>
        <w:rPr>
          <w:b/>
          <w:bCs/>
          <w:rtl/>
          <w:lang w:bidi="ar-DZ"/>
        </w:rPr>
      </w:pPr>
    </w:p>
    <w:p w:rsidR="004C5240" w:rsidRDefault="004C5240" w:rsidP="004C5240">
      <w:pPr>
        <w:tabs>
          <w:tab w:val="left" w:pos="1336"/>
        </w:tabs>
        <w:rPr>
          <w:b/>
          <w:bCs/>
          <w:rtl/>
          <w:lang w:bidi="ar-DZ"/>
        </w:rPr>
      </w:pPr>
    </w:p>
    <w:p w:rsidR="004C5240" w:rsidRDefault="004C5240" w:rsidP="004C5240">
      <w:pPr>
        <w:tabs>
          <w:tab w:val="left" w:pos="1336"/>
        </w:tabs>
        <w:rPr>
          <w:b/>
          <w:bCs/>
          <w:rtl/>
          <w:lang w:bidi="ar-DZ"/>
        </w:rPr>
      </w:pPr>
    </w:p>
    <w:p w:rsidR="004C5240" w:rsidRDefault="004C5240" w:rsidP="004C5240">
      <w:pPr>
        <w:tabs>
          <w:tab w:val="left" w:pos="1336"/>
        </w:tabs>
        <w:rPr>
          <w:b/>
          <w:bCs/>
          <w:rtl/>
          <w:lang w:bidi="ar-DZ"/>
        </w:rPr>
      </w:pPr>
    </w:p>
    <w:p w:rsidR="004C5240" w:rsidRDefault="004C5240" w:rsidP="004C5240">
      <w:pPr>
        <w:tabs>
          <w:tab w:val="left" w:pos="1336"/>
        </w:tabs>
        <w:rPr>
          <w:b/>
          <w:bCs/>
          <w:rtl/>
          <w:lang w:bidi="ar-DZ"/>
        </w:rPr>
      </w:pPr>
    </w:p>
    <w:p w:rsidR="004C5240" w:rsidRDefault="004C5240" w:rsidP="004C5240">
      <w:pPr>
        <w:tabs>
          <w:tab w:val="left" w:pos="1336"/>
        </w:tabs>
        <w:rPr>
          <w:b/>
          <w:bCs/>
          <w:rtl/>
          <w:lang w:bidi="ar-DZ"/>
        </w:rPr>
      </w:pPr>
    </w:p>
    <w:p w:rsidR="004C5240" w:rsidRDefault="004C5240" w:rsidP="004C5240">
      <w:pPr>
        <w:tabs>
          <w:tab w:val="left" w:pos="1336"/>
        </w:tabs>
        <w:rPr>
          <w:b/>
          <w:bCs/>
          <w:rtl/>
          <w:lang w:bidi="ar-DZ"/>
        </w:rPr>
      </w:pPr>
    </w:p>
    <w:p w:rsidR="004C5240" w:rsidRDefault="004C5240" w:rsidP="004C5240">
      <w:pPr>
        <w:tabs>
          <w:tab w:val="left" w:pos="1336"/>
        </w:tabs>
        <w:rPr>
          <w:b/>
          <w:bCs/>
          <w:rtl/>
          <w:lang w:bidi="ar-DZ"/>
        </w:rPr>
      </w:pPr>
    </w:p>
    <w:p w:rsidR="004C5240" w:rsidRDefault="004C5240" w:rsidP="00822CA2">
      <w:pPr>
        <w:tabs>
          <w:tab w:val="left" w:pos="1336"/>
        </w:tabs>
        <w:jc w:val="right"/>
        <w:rPr>
          <w:b/>
          <w:bCs/>
          <w:rtl/>
          <w:lang w:bidi="ar-DZ"/>
        </w:rPr>
      </w:pPr>
    </w:p>
    <w:p w:rsidR="004C5240" w:rsidRPr="008A3F68" w:rsidRDefault="004C5240" w:rsidP="00822CA2">
      <w:pPr>
        <w:tabs>
          <w:tab w:val="left" w:pos="1336"/>
        </w:tabs>
        <w:jc w:val="right"/>
        <w:rPr>
          <w:b/>
          <w:bCs/>
          <w:sz w:val="28"/>
          <w:szCs w:val="28"/>
          <w:rtl/>
          <w:lang w:bidi="ar-DZ"/>
        </w:rPr>
      </w:pPr>
      <w:r w:rsidRPr="008A3F68">
        <w:rPr>
          <w:rFonts w:hint="cs"/>
          <w:b/>
          <w:bCs/>
          <w:sz w:val="28"/>
          <w:szCs w:val="28"/>
          <w:rtl/>
          <w:lang w:bidi="ar-DZ"/>
        </w:rPr>
        <w:t xml:space="preserve">النـــــــــــــــــــــص </w:t>
      </w:r>
      <w:r w:rsidRPr="008A3F68">
        <w:rPr>
          <w:b/>
          <w:bCs/>
          <w:sz w:val="28"/>
          <w:szCs w:val="28"/>
          <w:lang w:bidi="ar-DZ"/>
        </w:rPr>
        <w:t xml:space="preserve">: </w:t>
      </w:r>
      <w:r w:rsidRPr="008A3F68">
        <w:rPr>
          <w:rFonts w:hint="cs"/>
          <w:b/>
          <w:bCs/>
          <w:sz w:val="28"/>
          <w:szCs w:val="28"/>
          <w:rtl/>
          <w:lang w:bidi="ar-DZ"/>
        </w:rPr>
        <w:t xml:space="preserve"> </w:t>
      </w:r>
    </w:p>
    <w:p w:rsidR="004C5240" w:rsidRDefault="004C5240" w:rsidP="00822CA2">
      <w:pPr>
        <w:tabs>
          <w:tab w:val="left" w:pos="1336"/>
        </w:tabs>
        <w:jc w:val="right"/>
        <w:rPr>
          <w:b/>
          <w:bCs/>
          <w:rtl/>
          <w:lang w:bidi="ar-DZ"/>
        </w:rPr>
      </w:pPr>
      <w:r>
        <w:rPr>
          <w:rFonts w:hint="cs"/>
          <w:b/>
          <w:bCs/>
          <w:rtl/>
          <w:lang w:bidi="ar-DZ"/>
        </w:rPr>
        <w:t xml:space="preserve">قال الشاعر ابو فراس الحمداني </w:t>
      </w:r>
      <w:r>
        <w:rPr>
          <w:b/>
          <w:bCs/>
          <w:lang w:bidi="ar-DZ"/>
        </w:rPr>
        <w:t xml:space="preserve">: </w:t>
      </w:r>
    </w:p>
    <w:p w:rsidR="004C5240" w:rsidRDefault="004C5240" w:rsidP="00822CA2">
      <w:pPr>
        <w:tabs>
          <w:tab w:val="left" w:pos="1336"/>
        </w:tabs>
        <w:jc w:val="right"/>
        <w:rPr>
          <w:b/>
          <w:bCs/>
          <w:rtl/>
          <w:lang w:bidi="ar-DZ"/>
        </w:rPr>
      </w:pPr>
      <w:r>
        <w:rPr>
          <w:rFonts w:hint="cs"/>
          <w:b/>
          <w:bCs/>
          <w:rtl/>
          <w:lang w:bidi="ar-DZ"/>
        </w:rPr>
        <w:t xml:space="preserve">1 </w:t>
      </w:r>
      <w:r>
        <w:rPr>
          <w:b/>
          <w:bCs/>
          <w:rtl/>
          <w:lang w:bidi="ar-DZ"/>
        </w:rPr>
        <w:t>–</w:t>
      </w:r>
      <w:r>
        <w:rPr>
          <w:rFonts w:hint="cs"/>
          <w:b/>
          <w:bCs/>
          <w:rtl/>
          <w:lang w:bidi="ar-DZ"/>
        </w:rPr>
        <w:t xml:space="preserve"> مصابــي جليل و العـزاء جميــل           و ظنـــــي بان الله سوف يـــــذيـل</w:t>
      </w:r>
    </w:p>
    <w:p w:rsidR="004C5240" w:rsidRDefault="004C5240" w:rsidP="00822CA2">
      <w:pPr>
        <w:tabs>
          <w:tab w:val="left" w:pos="1336"/>
        </w:tabs>
        <w:jc w:val="right"/>
        <w:rPr>
          <w:b/>
          <w:bCs/>
          <w:rtl/>
          <w:lang w:bidi="ar-DZ"/>
        </w:rPr>
      </w:pPr>
      <w:r>
        <w:rPr>
          <w:rFonts w:hint="cs"/>
          <w:b/>
          <w:bCs/>
          <w:rtl/>
          <w:lang w:bidi="ar-DZ"/>
        </w:rPr>
        <w:t xml:space="preserve">2 </w:t>
      </w:r>
      <w:r>
        <w:rPr>
          <w:b/>
          <w:bCs/>
          <w:rtl/>
          <w:lang w:bidi="ar-DZ"/>
        </w:rPr>
        <w:t>–</w:t>
      </w:r>
      <w:r>
        <w:rPr>
          <w:rFonts w:hint="cs"/>
          <w:b/>
          <w:bCs/>
          <w:rtl/>
          <w:lang w:bidi="ar-DZ"/>
        </w:rPr>
        <w:t xml:space="preserve"> جراح تحاماها الاساة مخافـــــــة          و سقمان باد منهما و دخيــــــــــل</w:t>
      </w:r>
    </w:p>
    <w:p w:rsidR="004C5240" w:rsidRDefault="004C5240" w:rsidP="00822CA2">
      <w:pPr>
        <w:tabs>
          <w:tab w:val="left" w:pos="1336"/>
        </w:tabs>
        <w:jc w:val="right"/>
        <w:rPr>
          <w:b/>
          <w:bCs/>
          <w:rtl/>
          <w:lang w:bidi="ar-DZ"/>
        </w:rPr>
      </w:pPr>
      <w:r>
        <w:rPr>
          <w:rFonts w:hint="cs"/>
          <w:b/>
          <w:bCs/>
          <w:rtl/>
          <w:lang w:bidi="ar-DZ"/>
        </w:rPr>
        <w:t xml:space="preserve">3 </w:t>
      </w:r>
      <w:r>
        <w:rPr>
          <w:b/>
          <w:bCs/>
          <w:rtl/>
          <w:lang w:bidi="ar-DZ"/>
        </w:rPr>
        <w:t>–</w:t>
      </w:r>
      <w:r>
        <w:rPr>
          <w:rFonts w:hint="cs"/>
          <w:b/>
          <w:bCs/>
          <w:rtl/>
          <w:lang w:bidi="ar-DZ"/>
        </w:rPr>
        <w:t xml:space="preserve"> و اسر اقاسيه و ليل نجومــــــــه          ارى كل شيىء غيرهن يــــــــزول</w:t>
      </w:r>
    </w:p>
    <w:p w:rsidR="004C5240" w:rsidRDefault="004C5240" w:rsidP="00822CA2">
      <w:pPr>
        <w:tabs>
          <w:tab w:val="left" w:pos="1336"/>
        </w:tabs>
        <w:jc w:val="right"/>
        <w:rPr>
          <w:b/>
          <w:bCs/>
          <w:rtl/>
          <w:lang w:bidi="ar-DZ"/>
        </w:rPr>
      </w:pPr>
      <w:r>
        <w:rPr>
          <w:rFonts w:hint="cs"/>
          <w:b/>
          <w:bCs/>
          <w:rtl/>
          <w:lang w:bidi="ar-DZ"/>
        </w:rPr>
        <w:t xml:space="preserve">4 </w:t>
      </w:r>
      <w:r>
        <w:rPr>
          <w:b/>
          <w:bCs/>
          <w:rtl/>
          <w:lang w:bidi="ar-DZ"/>
        </w:rPr>
        <w:t>–</w:t>
      </w:r>
      <w:r>
        <w:rPr>
          <w:rFonts w:hint="cs"/>
          <w:b/>
          <w:bCs/>
          <w:rtl/>
          <w:lang w:bidi="ar-DZ"/>
        </w:rPr>
        <w:t xml:space="preserve"> تطـــول بي الساعات وهي قصيرة         و في كل دهر لا يسرك طـــــــــول</w:t>
      </w:r>
    </w:p>
    <w:p w:rsidR="004C5240" w:rsidRDefault="004C5240" w:rsidP="00822CA2">
      <w:pPr>
        <w:tabs>
          <w:tab w:val="left" w:pos="1336"/>
        </w:tabs>
        <w:jc w:val="right"/>
        <w:rPr>
          <w:b/>
          <w:bCs/>
          <w:rtl/>
          <w:lang w:bidi="ar-DZ"/>
        </w:rPr>
      </w:pPr>
      <w:r>
        <w:rPr>
          <w:rFonts w:hint="cs"/>
          <w:b/>
          <w:bCs/>
          <w:rtl/>
          <w:lang w:bidi="ar-DZ"/>
        </w:rPr>
        <w:t xml:space="preserve">5 </w:t>
      </w:r>
      <w:r>
        <w:rPr>
          <w:b/>
          <w:bCs/>
          <w:rtl/>
          <w:lang w:bidi="ar-DZ"/>
        </w:rPr>
        <w:t>–</w:t>
      </w:r>
      <w:r>
        <w:rPr>
          <w:rFonts w:hint="cs"/>
          <w:b/>
          <w:bCs/>
          <w:rtl/>
          <w:lang w:bidi="ar-DZ"/>
        </w:rPr>
        <w:t>تناساني  الاصحاب الا عصيبـــــــة         ستلحق بالاخرى غدا و تحـــــــول</w:t>
      </w:r>
    </w:p>
    <w:p w:rsidR="004C5240" w:rsidRDefault="004C5240" w:rsidP="00822CA2">
      <w:pPr>
        <w:tabs>
          <w:tab w:val="left" w:pos="1336"/>
        </w:tabs>
        <w:jc w:val="right"/>
        <w:rPr>
          <w:b/>
          <w:bCs/>
          <w:rtl/>
          <w:lang w:bidi="ar-DZ"/>
        </w:rPr>
      </w:pPr>
      <w:r>
        <w:rPr>
          <w:rFonts w:hint="cs"/>
          <w:b/>
          <w:bCs/>
          <w:rtl/>
          <w:lang w:bidi="ar-DZ"/>
        </w:rPr>
        <w:t xml:space="preserve">6 </w:t>
      </w:r>
      <w:r>
        <w:rPr>
          <w:b/>
          <w:bCs/>
          <w:rtl/>
          <w:lang w:bidi="ar-DZ"/>
        </w:rPr>
        <w:t>–</w:t>
      </w:r>
      <w:r>
        <w:rPr>
          <w:rFonts w:hint="cs"/>
          <w:b/>
          <w:bCs/>
          <w:rtl/>
          <w:lang w:bidi="ar-DZ"/>
        </w:rPr>
        <w:t xml:space="preserve"> أقلب طرفي لا ارى غير صـــاحب         يميل مع النعماء و حيث تميـــــــل</w:t>
      </w:r>
    </w:p>
    <w:p w:rsidR="004C5240" w:rsidRDefault="004C5240" w:rsidP="00822CA2">
      <w:pPr>
        <w:tabs>
          <w:tab w:val="left" w:pos="1336"/>
          <w:tab w:val="left" w:pos="3599"/>
        </w:tabs>
        <w:jc w:val="right"/>
        <w:rPr>
          <w:b/>
          <w:bCs/>
          <w:rtl/>
          <w:lang w:bidi="ar-DZ"/>
        </w:rPr>
      </w:pPr>
      <w:r>
        <w:rPr>
          <w:rFonts w:hint="cs"/>
          <w:b/>
          <w:bCs/>
          <w:rtl/>
          <w:lang w:bidi="ar-DZ"/>
        </w:rPr>
        <w:t xml:space="preserve">7 </w:t>
      </w:r>
      <w:r>
        <w:rPr>
          <w:b/>
          <w:bCs/>
          <w:rtl/>
          <w:lang w:bidi="ar-DZ"/>
        </w:rPr>
        <w:t>–</w:t>
      </w:r>
      <w:r>
        <w:rPr>
          <w:rFonts w:hint="cs"/>
          <w:b/>
          <w:bCs/>
          <w:rtl/>
          <w:lang w:bidi="ar-DZ"/>
        </w:rPr>
        <w:t xml:space="preserve"> اكل خليل هكذا غير منصــــــــــف</w:t>
      </w:r>
      <w:r>
        <w:rPr>
          <w:b/>
          <w:bCs/>
          <w:rtl/>
          <w:lang w:bidi="ar-DZ"/>
        </w:rPr>
        <w:tab/>
      </w:r>
      <w:r>
        <w:rPr>
          <w:rFonts w:hint="cs"/>
          <w:b/>
          <w:bCs/>
          <w:rtl/>
          <w:lang w:bidi="ar-DZ"/>
        </w:rPr>
        <w:t>و كل زمان بالكرام بخيـــــــــــــل</w:t>
      </w:r>
    </w:p>
    <w:p w:rsidR="004C5240" w:rsidRDefault="004C5240" w:rsidP="00822CA2">
      <w:pPr>
        <w:tabs>
          <w:tab w:val="left" w:pos="1336"/>
          <w:tab w:val="left" w:pos="3599"/>
        </w:tabs>
        <w:jc w:val="right"/>
        <w:rPr>
          <w:b/>
          <w:bCs/>
          <w:rtl/>
          <w:lang w:bidi="ar-DZ"/>
        </w:rPr>
      </w:pPr>
      <w:r>
        <w:rPr>
          <w:rFonts w:hint="cs"/>
          <w:b/>
          <w:bCs/>
          <w:rtl/>
          <w:lang w:bidi="ar-DZ"/>
        </w:rPr>
        <w:lastRenderedPageBreak/>
        <w:t xml:space="preserve">8 </w:t>
      </w:r>
      <w:r>
        <w:rPr>
          <w:b/>
          <w:bCs/>
          <w:rtl/>
          <w:lang w:bidi="ar-DZ"/>
        </w:rPr>
        <w:t>–</w:t>
      </w:r>
      <w:r>
        <w:rPr>
          <w:rFonts w:hint="cs"/>
          <w:b/>
          <w:bCs/>
          <w:rtl/>
          <w:lang w:bidi="ar-DZ"/>
        </w:rPr>
        <w:t xml:space="preserve"> و ان وراء الاسر اما بكـــــــاؤها</w:t>
      </w:r>
      <w:r>
        <w:rPr>
          <w:b/>
          <w:bCs/>
          <w:rtl/>
          <w:lang w:bidi="ar-DZ"/>
        </w:rPr>
        <w:tab/>
      </w:r>
      <w:r>
        <w:rPr>
          <w:rFonts w:hint="cs"/>
          <w:b/>
          <w:bCs/>
          <w:rtl/>
          <w:lang w:bidi="ar-DZ"/>
        </w:rPr>
        <w:t>علي و ان طال الزمان طويـــــــل</w:t>
      </w:r>
    </w:p>
    <w:p w:rsidR="004C5240" w:rsidRDefault="004C5240" w:rsidP="00822CA2">
      <w:pPr>
        <w:tabs>
          <w:tab w:val="left" w:pos="1336"/>
          <w:tab w:val="left" w:pos="3599"/>
        </w:tabs>
        <w:jc w:val="right"/>
        <w:rPr>
          <w:b/>
          <w:bCs/>
          <w:rtl/>
          <w:lang w:bidi="ar-DZ"/>
        </w:rPr>
      </w:pPr>
      <w:r>
        <w:rPr>
          <w:rFonts w:hint="cs"/>
          <w:b/>
          <w:bCs/>
          <w:rtl/>
          <w:lang w:bidi="ar-DZ"/>
        </w:rPr>
        <w:t>9 -  فيا امتا لا تعدمي الصبر انــــــه          الى الخيـر  و النجح القريب رسول</w:t>
      </w:r>
    </w:p>
    <w:p w:rsidR="004C5240" w:rsidRDefault="004C5240" w:rsidP="00822CA2">
      <w:pPr>
        <w:tabs>
          <w:tab w:val="left" w:pos="1336"/>
          <w:tab w:val="left" w:pos="3599"/>
        </w:tabs>
        <w:jc w:val="right"/>
        <w:rPr>
          <w:b/>
          <w:bCs/>
          <w:rtl/>
          <w:lang w:bidi="ar-DZ"/>
        </w:rPr>
      </w:pPr>
      <w:r>
        <w:rPr>
          <w:rFonts w:hint="cs"/>
          <w:b/>
          <w:bCs/>
          <w:rtl/>
          <w:lang w:bidi="ar-DZ"/>
        </w:rPr>
        <w:t>10- ويا  أمتا  لا اخطئي الاجر  انــــه        على قدر  الصبر الجميل جزيــــــــل</w:t>
      </w:r>
    </w:p>
    <w:p w:rsidR="004C5240" w:rsidRDefault="004C5240" w:rsidP="00822CA2">
      <w:pPr>
        <w:tabs>
          <w:tab w:val="left" w:pos="1336"/>
          <w:tab w:val="left" w:pos="3599"/>
        </w:tabs>
        <w:jc w:val="right"/>
        <w:rPr>
          <w:b/>
          <w:bCs/>
          <w:rtl/>
          <w:lang w:bidi="ar-DZ"/>
        </w:rPr>
      </w:pPr>
      <w:r>
        <w:rPr>
          <w:rFonts w:hint="cs"/>
          <w:b/>
          <w:bCs/>
          <w:rtl/>
          <w:lang w:bidi="ar-DZ"/>
        </w:rPr>
        <w:t xml:space="preserve">11 </w:t>
      </w:r>
      <w:r>
        <w:rPr>
          <w:b/>
          <w:bCs/>
          <w:rtl/>
          <w:lang w:bidi="ar-DZ"/>
        </w:rPr>
        <w:t>–</w:t>
      </w:r>
      <w:r>
        <w:rPr>
          <w:rFonts w:hint="cs"/>
          <w:b/>
          <w:bCs/>
          <w:rtl/>
          <w:lang w:bidi="ar-DZ"/>
        </w:rPr>
        <w:t xml:space="preserve"> و من  لو يوق الله فهو ممــزق        و من لم يعـــز الله فهــو ذليـــــــــل</w:t>
      </w:r>
    </w:p>
    <w:p w:rsidR="004C5240" w:rsidRDefault="004C5240" w:rsidP="00822CA2">
      <w:pPr>
        <w:tabs>
          <w:tab w:val="left" w:pos="1336"/>
          <w:tab w:val="left" w:pos="3599"/>
        </w:tabs>
        <w:jc w:val="right"/>
        <w:rPr>
          <w:b/>
          <w:bCs/>
          <w:rtl/>
          <w:lang w:bidi="ar-DZ"/>
        </w:rPr>
      </w:pPr>
      <w:r>
        <w:rPr>
          <w:rFonts w:hint="cs"/>
          <w:b/>
          <w:bCs/>
          <w:rtl/>
          <w:lang w:bidi="ar-DZ"/>
        </w:rPr>
        <w:t xml:space="preserve">12 </w:t>
      </w:r>
      <w:r>
        <w:rPr>
          <w:b/>
          <w:bCs/>
          <w:rtl/>
          <w:lang w:bidi="ar-DZ"/>
        </w:rPr>
        <w:t>–</w:t>
      </w:r>
      <w:r>
        <w:rPr>
          <w:rFonts w:hint="cs"/>
          <w:b/>
          <w:bCs/>
          <w:rtl/>
          <w:lang w:bidi="ar-DZ"/>
        </w:rPr>
        <w:t xml:space="preserve"> و ما لم يرده الله فهو في الامر كله    فليس لمخلـــــــوق اليــــه  سبــــيل</w:t>
      </w:r>
    </w:p>
    <w:p w:rsidR="004C5240" w:rsidRDefault="004C5240" w:rsidP="00822CA2">
      <w:pPr>
        <w:tabs>
          <w:tab w:val="left" w:pos="1336"/>
          <w:tab w:val="left" w:pos="3599"/>
        </w:tabs>
        <w:jc w:val="right"/>
        <w:rPr>
          <w:b/>
          <w:bCs/>
          <w:sz w:val="28"/>
          <w:szCs w:val="28"/>
          <w:u w:val="single"/>
          <w:rtl/>
          <w:lang w:bidi="ar-DZ"/>
        </w:rPr>
      </w:pPr>
      <w:r w:rsidRPr="00961B51">
        <w:rPr>
          <w:rFonts w:hint="cs"/>
          <w:b/>
          <w:bCs/>
          <w:sz w:val="28"/>
          <w:szCs w:val="28"/>
          <w:u w:val="single"/>
          <w:rtl/>
          <w:lang w:bidi="ar-DZ"/>
        </w:rPr>
        <w:t xml:space="preserve">البنـــاء الفكــري </w:t>
      </w:r>
      <w:r w:rsidRPr="00961B51">
        <w:rPr>
          <w:b/>
          <w:bCs/>
          <w:sz w:val="28"/>
          <w:szCs w:val="28"/>
          <w:u w:val="single"/>
          <w:lang w:bidi="ar-DZ"/>
        </w:rPr>
        <w:t>:</w:t>
      </w:r>
      <w:r w:rsidRPr="00961B51">
        <w:rPr>
          <w:rFonts w:hint="cs"/>
          <w:b/>
          <w:bCs/>
          <w:sz w:val="28"/>
          <w:szCs w:val="28"/>
          <w:u w:val="single"/>
          <w:rtl/>
          <w:lang w:bidi="ar-DZ"/>
        </w:rPr>
        <w:t xml:space="preserve"> </w:t>
      </w:r>
    </w:p>
    <w:p w:rsidR="004C5240" w:rsidRDefault="004C5240" w:rsidP="00822CA2">
      <w:pPr>
        <w:tabs>
          <w:tab w:val="left" w:pos="1336"/>
          <w:tab w:val="left" w:pos="3599"/>
        </w:tabs>
        <w:jc w:val="right"/>
        <w:rPr>
          <w:b/>
          <w:bCs/>
          <w:rtl/>
          <w:lang w:bidi="ar-DZ"/>
        </w:rPr>
      </w:pPr>
      <w:r>
        <w:rPr>
          <w:rFonts w:hint="cs"/>
          <w:b/>
          <w:bCs/>
          <w:rtl/>
          <w:lang w:bidi="ar-DZ"/>
        </w:rPr>
        <w:t xml:space="preserve">1 </w:t>
      </w:r>
      <w:r>
        <w:rPr>
          <w:b/>
          <w:bCs/>
          <w:rtl/>
          <w:lang w:bidi="ar-DZ"/>
        </w:rPr>
        <w:t>–</w:t>
      </w:r>
      <w:r>
        <w:rPr>
          <w:rFonts w:hint="cs"/>
          <w:b/>
          <w:bCs/>
          <w:rtl/>
          <w:lang w:bidi="ar-DZ"/>
        </w:rPr>
        <w:t xml:space="preserve"> مم يشكو الشاعر في هذه القصيدة ؟  و ما مصدر الجراح التي يعاني منها ؟</w:t>
      </w:r>
    </w:p>
    <w:p w:rsidR="004C5240" w:rsidRDefault="004C5240" w:rsidP="00822CA2">
      <w:pPr>
        <w:tabs>
          <w:tab w:val="left" w:pos="1336"/>
          <w:tab w:val="left" w:pos="3599"/>
        </w:tabs>
        <w:jc w:val="right"/>
        <w:rPr>
          <w:b/>
          <w:bCs/>
          <w:rtl/>
          <w:lang w:bidi="ar-DZ"/>
        </w:rPr>
      </w:pPr>
      <w:r>
        <w:rPr>
          <w:rFonts w:hint="cs"/>
          <w:b/>
          <w:bCs/>
          <w:rtl/>
          <w:lang w:bidi="ar-DZ"/>
        </w:rPr>
        <w:t xml:space="preserve">2ما الذي أحزن الشاعر في البيت  الخامس  ؟ </w:t>
      </w:r>
    </w:p>
    <w:p w:rsidR="004C5240" w:rsidRDefault="004C5240" w:rsidP="00822CA2">
      <w:pPr>
        <w:tabs>
          <w:tab w:val="left" w:pos="1336"/>
          <w:tab w:val="left" w:pos="3599"/>
        </w:tabs>
        <w:jc w:val="right"/>
        <w:rPr>
          <w:b/>
          <w:bCs/>
          <w:rtl/>
          <w:lang w:bidi="ar-DZ"/>
        </w:rPr>
      </w:pPr>
      <w:r>
        <w:rPr>
          <w:rFonts w:hint="cs"/>
          <w:b/>
          <w:bCs/>
          <w:rtl/>
          <w:lang w:bidi="ar-DZ"/>
        </w:rPr>
        <w:t xml:space="preserve">3 </w:t>
      </w:r>
      <w:r>
        <w:rPr>
          <w:b/>
          <w:bCs/>
          <w:rtl/>
          <w:lang w:bidi="ar-DZ"/>
        </w:rPr>
        <w:t>–</w:t>
      </w:r>
      <w:r>
        <w:rPr>
          <w:rFonts w:hint="cs"/>
          <w:b/>
          <w:bCs/>
          <w:rtl/>
          <w:lang w:bidi="ar-DZ"/>
        </w:rPr>
        <w:t xml:space="preserve"> الى من يوجه الشاعر كلامه في الابيات  " 8 , 9 , 10 "  و الى  ما يدعو مخاطبه ؟</w:t>
      </w:r>
    </w:p>
    <w:p w:rsidR="004C5240" w:rsidRDefault="004C5240" w:rsidP="00822CA2">
      <w:pPr>
        <w:tabs>
          <w:tab w:val="left" w:pos="1336"/>
          <w:tab w:val="left" w:pos="3599"/>
        </w:tabs>
        <w:jc w:val="right"/>
        <w:rPr>
          <w:b/>
          <w:bCs/>
          <w:rtl/>
          <w:lang w:bidi="ar-DZ"/>
        </w:rPr>
      </w:pPr>
      <w:r>
        <w:rPr>
          <w:rFonts w:hint="cs"/>
          <w:b/>
          <w:bCs/>
          <w:rtl/>
          <w:lang w:bidi="ar-DZ"/>
        </w:rPr>
        <w:t xml:space="preserve">4 </w:t>
      </w:r>
      <w:r>
        <w:rPr>
          <w:b/>
          <w:bCs/>
          <w:rtl/>
          <w:lang w:bidi="ar-DZ"/>
        </w:rPr>
        <w:t>–</w:t>
      </w:r>
      <w:r>
        <w:rPr>
          <w:rFonts w:hint="cs"/>
          <w:b/>
          <w:bCs/>
          <w:rtl/>
          <w:lang w:bidi="ar-DZ"/>
        </w:rPr>
        <w:t xml:space="preserve"> تعكس القصيدة  الايمان القوي  للشاعر , فاي  الابيات تحمل  هذا المعنى و ما الالفاظ </w:t>
      </w:r>
    </w:p>
    <w:p w:rsidR="004C5240" w:rsidRDefault="004C5240" w:rsidP="00822CA2">
      <w:pPr>
        <w:tabs>
          <w:tab w:val="left" w:pos="1336"/>
          <w:tab w:val="left" w:pos="3599"/>
        </w:tabs>
        <w:jc w:val="right"/>
        <w:rPr>
          <w:b/>
          <w:bCs/>
          <w:rtl/>
          <w:lang w:bidi="ar-DZ"/>
        </w:rPr>
      </w:pPr>
      <w:r>
        <w:rPr>
          <w:rFonts w:hint="cs"/>
          <w:b/>
          <w:bCs/>
          <w:rtl/>
          <w:lang w:bidi="ar-DZ"/>
        </w:rPr>
        <w:t>الدالة على ذلك ؟</w:t>
      </w:r>
    </w:p>
    <w:p w:rsidR="004C5240" w:rsidRDefault="004C5240" w:rsidP="00822CA2">
      <w:pPr>
        <w:tabs>
          <w:tab w:val="left" w:pos="1336"/>
          <w:tab w:val="left" w:pos="3599"/>
        </w:tabs>
        <w:jc w:val="right"/>
        <w:rPr>
          <w:b/>
          <w:bCs/>
          <w:rtl/>
          <w:lang w:bidi="ar-DZ"/>
        </w:rPr>
      </w:pPr>
      <w:r>
        <w:rPr>
          <w:rFonts w:hint="cs"/>
          <w:b/>
          <w:bCs/>
          <w:rtl/>
          <w:lang w:bidi="ar-DZ"/>
        </w:rPr>
        <w:t xml:space="preserve">5 </w:t>
      </w:r>
      <w:r>
        <w:rPr>
          <w:b/>
          <w:bCs/>
          <w:rtl/>
          <w:lang w:bidi="ar-DZ"/>
        </w:rPr>
        <w:t>–</w:t>
      </w:r>
      <w:r>
        <w:rPr>
          <w:rFonts w:hint="cs"/>
          <w:b/>
          <w:bCs/>
          <w:rtl/>
          <w:lang w:bidi="ar-DZ"/>
        </w:rPr>
        <w:t xml:space="preserve"> ما غرض النص ( موضوعه ) و هل هو قديم ام جديد ؟</w:t>
      </w:r>
    </w:p>
    <w:p w:rsidR="004C5240" w:rsidRDefault="004C5240" w:rsidP="00822CA2">
      <w:pPr>
        <w:tabs>
          <w:tab w:val="left" w:pos="1336"/>
          <w:tab w:val="left" w:pos="3599"/>
        </w:tabs>
        <w:jc w:val="right"/>
        <w:rPr>
          <w:b/>
          <w:bCs/>
          <w:sz w:val="28"/>
          <w:szCs w:val="28"/>
          <w:u w:val="single"/>
          <w:rtl/>
          <w:lang w:bidi="ar-DZ"/>
        </w:rPr>
      </w:pPr>
      <w:r w:rsidRPr="002006E1">
        <w:rPr>
          <w:rFonts w:hint="cs"/>
          <w:b/>
          <w:bCs/>
          <w:sz w:val="28"/>
          <w:szCs w:val="28"/>
          <w:u w:val="single"/>
          <w:rtl/>
          <w:lang w:bidi="ar-DZ"/>
        </w:rPr>
        <w:t xml:space="preserve">البنــــاء اللغــــــــوي </w:t>
      </w:r>
      <w:r w:rsidRPr="002006E1">
        <w:rPr>
          <w:b/>
          <w:bCs/>
          <w:sz w:val="28"/>
          <w:szCs w:val="28"/>
          <w:u w:val="single"/>
          <w:lang w:bidi="ar-DZ"/>
        </w:rPr>
        <w:t>:</w:t>
      </w:r>
    </w:p>
    <w:p w:rsidR="004C5240" w:rsidRDefault="004C5240" w:rsidP="00822CA2">
      <w:pPr>
        <w:tabs>
          <w:tab w:val="left" w:pos="1336"/>
          <w:tab w:val="left" w:pos="3599"/>
        </w:tabs>
        <w:jc w:val="right"/>
        <w:rPr>
          <w:b/>
          <w:bCs/>
          <w:rtl/>
          <w:lang w:bidi="ar-DZ"/>
        </w:rPr>
      </w:pPr>
      <w:r>
        <w:rPr>
          <w:rFonts w:hint="cs"/>
          <w:b/>
          <w:bCs/>
          <w:rtl/>
          <w:lang w:bidi="ar-DZ"/>
        </w:rPr>
        <w:t xml:space="preserve">1 </w:t>
      </w:r>
      <w:r>
        <w:rPr>
          <w:b/>
          <w:bCs/>
          <w:rtl/>
          <w:lang w:bidi="ar-DZ"/>
        </w:rPr>
        <w:t>–</w:t>
      </w:r>
      <w:r>
        <w:rPr>
          <w:rFonts w:hint="cs"/>
          <w:b/>
          <w:bCs/>
          <w:rtl/>
          <w:lang w:bidi="ar-DZ"/>
        </w:rPr>
        <w:t xml:space="preserve"> حدد  نمط النص مع التعليل باحدى خصائصه منه .</w:t>
      </w:r>
    </w:p>
    <w:p w:rsidR="004C5240" w:rsidRDefault="004C5240" w:rsidP="00822CA2">
      <w:pPr>
        <w:tabs>
          <w:tab w:val="left" w:pos="1336"/>
          <w:tab w:val="left" w:pos="3599"/>
        </w:tabs>
        <w:jc w:val="right"/>
        <w:rPr>
          <w:b/>
          <w:bCs/>
          <w:rtl/>
          <w:lang w:bidi="ar-DZ"/>
        </w:rPr>
      </w:pPr>
      <w:r>
        <w:rPr>
          <w:rFonts w:hint="cs"/>
          <w:b/>
          <w:bCs/>
          <w:rtl/>
          <w:lang w:bidi="ar-DZ"/>
        </w:rPr>
        <w:t>2 -  ما اسلوب  البيت السابع و ما غرضه البلاغي ؟</w:t>
      </w:r>
    </w:p>
    <w:p w:rsidR="004C5240" w:rsidRDefault="004C5240" w:rsidP="00822CA2">
      <w:pPr>
        <w:tabs>
          <w:tab w:val="left" w:pos="1336"/>
          <w:tab w:val="left" w:pos="3599"/>
        </w:tabs>
        <w:jc w:val="right"/>
        <w:rPr>
          <w:b/>
          <w:bCs/>
          <w:rtl/>
          <w:lang w:bidi="ar-DZ"/>
        </w:rPr>
      </w:pPr>
      <w:r>
        <w:rPr>
          <w:rFonts w:hint="cs"/>
          <w:b/>
          <w:bCs/>
          <w:rtl/>
          <w:lang w:bidi="ar-DZ"/>
        </w:rPr>
        <w:t>3 -  ما ذا افادت ( من )  في البيت الحادي عشر ( 11 ) ؟</w:t>
      </w:r>
    </w:p>
    <w:p w:rsidR="004C5240" w:rsidRDefault="004C5240" w:rsidP="00822CA2">
      <w:pPr>
        <w:tabs>
          <w:tab w:val="left" w:pos="1336"/>
          <w:tab w:val="left" w:pos="3599"/>
        </w:tabs>
        <w:jc w:val="right"/>
        <w:rPr>
          <w:b/>
          <w:bCs/>
          <w:rtl/>
          <w:lang w:bidi="ar-DZ"/>
        </w:rPr>
      </w:pPr>
      <w:r>
        <w:rPr>
          <w:rFonts w:hint="cs"/>
          <w:b/>
          <w:bCs/>
          <w:rtl/>
          <w:lang w:bidi="ar-DZ"/>
        </w:rPr>
        <w:t xml:space="preserve">4 </w:t>
      </w:r>
      <w:r>
        <w:rPr>
          <w:b/>
          <w:bCs/>
          <w:rtl/>
          <w:lang w:bidi="ar-DZ"/>
        </w:rPr>
        <w:t>–</w:t>
      </w:r>
      <w:r>
        <w:rPr>
          <w:rFonts w:hint="cs"/>
          <w:b/>
          <w:bCs/>
          <w:rtl/>
          <w:lang w:bidi="ar-DZ"/>
        </w:rPr>
        <w:t xml:space="preserve"> استخرج محسنا بديعيا من النص و بين نوعه و اثره في المعنى .</w:t>
      </w:r>
    </w:p>
    <w:p w:rsidR="004C5240" w:rsidRDefault="004C5240" w:rsidP="00822CA2">
      <w:pPr>
        <w:tabs>
          <w:tab w:val="left" w:pos="1336"/>
          <w:tab w:val="left" w:pos="3599"/>
        </w:tabs>
        <w:jc w:val="right"/>
        <w:rPr>
          <w:b/>
          <w:bCs/>
          <w:rtl/>
          <w:lang w:bidi="ar-DZ"/>
        </w:rPr>
      </w:pPr>
      <w:r>
        <w:rPr>
          <w:rFonts w:hint="cs"/>
          <w:b/>
          <w:bCs/>
          <w:rtl/>
          <w:lang w:bidi="ar-DZ"/>
        </w:rPr>
        <w:t xml:space="preserve">5 </w:t>
      </w:r>
      <w:r>
        <w:rPr>
          <w:b/>
          <w:bCs/>
          <w:rtl/>
          <w:lang w:bidi="ar-DZ"/>
        </w:rPr>
        <w:t>–</w:t>
      </w:r>
      <w:r>
        <w:rPr>
          <w:rFonts w:hint="cs"/>
          <w:b/>
          <w:bCs/>
          <w:rtl/>
          <w:lang w:bidi="ar-DZ"/>
        </w:rPr>
        <w:t xml:space="preserve"> اكتب البيت الاخير كتابة عروضية و حدد تفعيلاته و اذكر بحه .</w:t>
      </w:r>
    </w:p>
    <w:p w:rsidR="004C5240" w:rsidRDefault="004C5240" w:rsidP="00822CA2">
      <w:pPr>
        <w:tabs>
          <w:tab w:val="left" w:pos="1336"/>
          <w:tab w:val="left" w:pos="3599"/>
        </w:tabs>
        <w:jc w:val="right"/>
        <w:rPr>
          <w:b/>
          <w:bCs/>
          <w:rtl/>
          <w:lang w:bidi="ar-DZ"/>
        </w:rPr>
      </w:pPr>
      <w:r>
        <w:rPr>
          <w:rFonts w:hint="cs"/>
          <w:b/>
          <w:bCs/>
          <w:rtl/>
          <w:lang w:bidi="ar-DZ"/>
        </w:rPr>
        <w:t xml:space="preserve">6 </w:t>
      </w:r>
      <w:r>
        <w:rPr>
          <w:b/>
          <w:bCs/>
          <w:rtl/>
          <w:lang w:bidi="ar-DZ"/>
        </w:rPr>
        <w:t>–</w:t>
      </w:r>
      <w:r>
        <w:rPr>
          <w:rFonts w:hint="cs"/>
          <w:b/>
          <w:bCs/>
          <w:rtl/>
          <w:lang w:bidi="ar-DZ"/>
        </w:rPr>
        <w:t xml:space="preserve"> اعرب ما تحته خط في قول الشاعر </w:t>
      </w:r>
      <w:r>
        <w:rPr>
          <w:b/>
          <w:bCs/>
          <w:lang w:bidi="ar-DZ"/>
        </w:rPr>
        <w:t>:</w:t>
      </w:r>
      <w:r>
        <w:rPr>
          <w:rFonts w:hint="cs"/>
          <w:b/>
          <w:bCs/>
          <w:rtl/>
          <w:lang w:bidi="ar-DZ"/>
        </w:rPr>
        <w:t xml:space="preserve"> " تعز ف  </w:t>
      </w:r>
      <w:r w:rsidRPr="002006E1">
        <w:rPr>
          <w:rFonts w:hint="cs"/>
          <w:b/>
          <w:bCs/>
          <w:sz w:val="28"/>
          <w:szCs w:val="28"/>
          <w:u w:val="single"/>
          <w:rtl/>
          <w:lang w:bidi="ar-DZ"/>
        </w:rPr>
        <w:t xml:space="preserve">لا شيىء  </w:t>
      </w:r>
      <w:r>
        <w:rPr>
          <w:rFonts w:hint="cs"/>
          <w:b/>
          <w:bCs/>
          <w:rtl/>
          <w:lang w:bidi="ar-DZ"/>
        </w:rPr>
        <w:t xml:space="preserve">على الارض   </w:t>
      </w:r>
      <w:r w:rsidRPr="002006E1">
        <w:rPr>
          <w:rFonts w:hint="cs"/>
          <w:b/>
          <w:bCs/>
          <w:sz w:val="28"/>
          <w:szCs w:val="28"/>
          <w:u w:val="single"/>
          <w:rtl/>
          <w:lang w:bidi="ar-DZ"/>
        </w:rPr>
        <w:t>باقـــــيا</w:t>
      </w:r>
    </w:p>
    <w:p w:rsidR="004C5240" w:rsidRDefault="004C5240" w:rsidP="00822CA2">
      <w:pPr>
        <w:tabs>
          <w:tab w:val="left" w:pos="1336"/>
          <w:tab w:val="left" w:pos="3599"/>
        </w:tabs>
        <w:jc w:val="right"/>
        <w:rPr>
          <w:b/>
          <w:bCs/>
          <w:sz w:val="28"/>
          <w:szCs w:val="28"/>
          <w:u w:val="single"/>
          <w:rtl/>
          <w:lang w:bidi="ar-DZ"/>
        </w:rPr>
      </w:pPr>
      <w:r w:rsidRPr="002006E1">
        <w:rPr>
          <w:rFonts w:hint="cs"/>
          <w:b/>
          <w:bCs/>
          <w:sz w:val="28"/>
          <w:szCs w:val="28"/>
          <w:u w:val="single"/>
          <w:rtl/>
          <w:lang w:bidi="ar-DZ"/>
        </w:rPr>
        <w:t xml:space="preserve">الوضعيــــة الادماجيـــة </w:t>
      </w:r>
      <w:r w:rsidRPr="002006E1">
        <w:rPr>
          <w:b/>
          <w:bCs/>
          <w:sz w:val="28"/>
          <w:szCs w:val="28"/>
          <w:u w:val="single"/>
          <w:lang w:bidi="ar-DZ"/>
        </w:rPr>
        <w:t>:</w:t>
      </w:r>
    </w:p>
    <w:p w:rsidR="004C5240" w:rsidRDefault="004C5240" w:rsidP="00822CA2">
      <w:pPr>
        <w:tabs>
          <w:tab w:val="left" w:pos="1336"/>
          <w:tab w:val="left" w:pos="3599"/>
        </w:tabs>
        <w:jc w:val="right"/>
        <w:rPr>
          <w:b/>
          <w:bCs/>
          <w:rtl/>
          <w:lang w:bidi="ar-DZ"/>
        </w:rPr>
      </w:pPr>
      <w:r>
        <w:rPr>
          <w:rFonts w:hint="cs"/>
          <w:b/>
          <w:bCs/>
          <w:rtl/>
          <w:lang w:bidi="ar-DZ"/>
        </w:rPr>
        <w:t xml:space="preserve">لقد عرف العصر العباسي الثاني اضطرابات  في الاحوال السياسية و الاجتماعية أدت  الى </w:t>
      </w:r>
    </w:p>
    <w:p w:rsidR="004C5240" w:rsidRDefault="004C5240" w:rsidP="00822CA2">
      <w:pPr>
        <w:tabs>
          <w:tab w:val="left" w:pos="1336"/>
          <w:tab w:val="left" w:pos="3599"/>
        </w:tabs>
        <w:jc w:val="right"/>
        <w:rPr>
          <w:b/>
          <w:bCs/>
          <w:rtl/>
          <w:lang w:bidi="ar-DZ"/>
        </w:rPr>
      </w:pPr>
      <w:r>
        <w:rPr>
          <w:rFonts w:hint="cs"/>
          <w:b/>
          <w:bCs/>
          <w:rtl/>
          <w:lang w:bidi="ar-DZ"/>
        </w:rPr>
        <w:t>فساد  المجتمع و معاناة افراده .</w:t>
      </w:r>
    </w:p>
    <w:p w:rsidR="004C5240" w:rsidRDefault="004C5240" w:rsidP="00822CA2">
      <w:pPr>
        <w:tabs>
          <w:tab w:val="left" w:pos="1336"/>
          <w:tab w:val="left" w:pos="3599"/>
        </w:tabs>
        <w:jc w:val="right"/>
        <w:rPr>
          <w:b/>
          <w:bCs/>
          <w:rtl/>
          <w:lang w:bidi="ar-DZ"/>
        </w:rPr>
      </w:pPr>
      <w:r>
        <w:rPr>
          <w:rFonts w:hint="cs"/>
          <w:b/>
          <w:bCs/>
          <w:rtl/>
          <w:lang w:bidi="ar-DZ"/>
        </w:rPr>
        <w:t>ناقش هذه الفكرة مبينا اسباب تلك الاضطرابات و انعكاساتها موظفا أسلوبي القصر  و الايجاز</w:t>
      </w:r>
    </w:p>
    <w:p w:rsidR="004C5240" w:rsidRDefault="004C5240" w:rsidP="00822CA2">
      <w:pPr>
        <w:tabs>
          <w:tab w:val="left" w:pos="1336"/>
          <w:tab w:val="left" w:pos="3599"/>
        </w:tabs>
        <w:jc w:val="right"/>
        <w:rPr>
          <w:b/>
          <w:bCs/>
          <w:rtl/>
          <w:lang w:bidi="ar-DZ"/>
        </w:rPr>
      </w:pPr>
      <w:r>
        <w:rPr>
          <w:rFonts w:hint="cs"/>
          <w:b/>
          <w:bCs/>
          <w:rtl/>
          <w:lang w:bidi="ar-DZ"/>
        </w:rPr>
        <w:t>في تعبيرك .</w:t>
      </w:r>
    </w:p>
    <w:p w:rsidR="004C5240" w:rsidRDefault="004C5240" w:rsidP="00822CA2">
      <w:pPr>
        <w:tabs>
          <w:tab w:val="left" w:pos="1336"/>
          <w:tab w:val="left" w:pos="3599"/>
        </w:tabs>
        <w:jc w:val="right"/>
        <w:rPr>
          <w:b/>
          <w:bCs/>
          <w:sz w:val="28"/>
          <w:szCs w:val="28"/>
          <w:u w:val="single"/>
          <w:rtl/>
          <w:lang w:bidi="ar-DZ"/>
        </w:rPr>
      </w:pPr>
      <w:r w:rsidRPr="00A8798A">
        <w:rPr>
          <w:rFonts w:hint="cs"/>
          <w:b/>
          <w:bCs/>
          <w:sz w:val="28"/>
          <w:szCs w:val="28"/>
          <w:u w:val="single"/>
          <w:rtl/>
          <w:lang w:bidi="ar-DZ"/>
        </w:rPr>
        <w:t>النـــــــــــــــــــــص</w:t>
      </w:r>
      <w:r w:rsidRPr="00A8798A">
        <w:rPr>
          <w:b/>
          <w:bCs/>
          <w:sz w:val="28"/>
          <w:szCs w:val="28"/>
          <w:u w:val="single"/>
          <w:lang w:bidi="ar-DZ"/>
        </w:rPr>
        <w:t>:</w:t>
      </w:r>
    </w:p>
    <w:p w:rsidR="004C5240" w:rsidRDefault="004C5240" w:rsidP="00822CA2">
      <w:pPr>
        <w:autoSpaceDE w:val="0"/>
        <w:autoSpaceDN w:val="0"/>
        <w:adjustRightInd w:val="0"/>
        <w:jc w:val="right"/>
        <w:rPr>
          <w:rFonts w:ascii="Simplified Arabic" w:cs="Simplified Arabic"/>
          <w:b/>
          <w:bCs/>
          <w:sz w:val="28"/>
          <w:szCs w:val="28"/>
        </w:rPr>
      </w:pPr>
      <w:r>
        <w:rPr>
          <w:rFonts w:ascii="Simplified Arabic" w:cs="Simplified Arabic" w:hint="cs"/>
          <w:b/>
          <w:bCs/>
          <w:sz w:val="28"/>
          <w:szCs w:val="28"/>
          <w:rtl/>
        </w:rPr>
        <w:t>قال</w:t>
      </w:r>
      <w:r>
        <w:rPr>
          <w:rFonts w:ascii="Simplified Arabic" w:cs="Simplified Arabic"/>
          <w:b/>
          <w:bCs/>
          <w:sz w:val="28"/>
          <w:szCs w:val="28"/>
        </w:rPr>
        <w:t xml:space="preserve"> </w:t>
      </w:r>
      <w:r>
        <w:rPr>
          <w:rFonts w:ascii="Simplified Arabic" w:cs="Simplified Arabic" w:hint="cs"/>
          <w:b/>
          <w:bCs/>
          <w:sz w:val="28"/>
          <w:szCs w:val="28"/>
          <w:rtl/>
        </w:rPr>
        <w:t>محمود</w:t>
      </w:r>
      <w:r>
        <w:rPr>
          <w:rFonts w:ascii="Simplified Arabic" w:cs="Simplified Arabic"/>
          <w:b/>
          <w:bCs/>
          <w:sz w:val="28"/>
          <w:szCs w:val="28"/>
        </w:rPr>
        <w:t xml:space="preserve"> </w:t>
      </w:r>
      <w:r>
        <w:rPr>
          <w:rFonts w:ascii="Simplified Arabic" w:cs="Simplified Arabic" w:hint="cs"/>
          <w:b/>
          <w:bCs/>
          <w:sz w:val="28"/>
          <w:szCs w:val="28"/>
          <w:rtl/>
        </w:rPr>
        <w:t>درويش</w:t>
      </w:r>
      <w:r>
        <w:rPr>
          <w:rFonts w:cs="Simplified Arabic"/>
          <w:b/>
          <w:bCs/>
          <w:sz w:val="28"/>
          <w:szCs w:val="28"/>
        </w:rPr>
        <w:t xml:space="preserve">   </w:t>
      </w:r>
      <w:r>
        <w:rPr>
          <w:rFonts w:ascii="Simplified Arabic" w:cs="Simplified Arabic"/>
          <w:b/>
          <w:bCs/>
          <w:sz w:val="28"/>
          <w:szCs w:val="28"/>
        </w:rPr>
        <w:t xml:space="preserve">: </w:t>
      </w:r>
      <w:r>
        <w:rPr>
          <w:rFonts w:ascii="Simplified Arabic" w:cs="Simplified Arabic" w:hint="cs"/>
          <w:b/>
          <w:bCs/>
          <w:sz w:val="28"/>
          <w:szCs w:val="28"/>
          <w:rtl/>
        </w:rPr>
        <w:t>لوحة</w:t>
      </w:r>
      <w:r>
        <w:rPr>
          <w:rFonts w:ascii="Simplified Arabic" w:cs="Simplified Arabic"/>
          <w:b/>
          <w:bCs/>
          <w:sz w:val="28"/>
          <w:szCs w:val="28"/>
        </w:rPr>
        <w:t xml:space="preserve"> </w:t>
      </w:r>
      <w:r>
        <w:rPr>
          <w:rFonts w:ascii="Simplified Arabic" w:cs="Simplified Arabic" w:hint="cs"/>
          <w:b/>
          <w:bCs/>
          <w:sz w:val="28"/>
          <w:szCs w:val="28"/>
          <w:rtl/>
        </w:rPr>
        <w:t>على</w:t>
      </w:r>
      <w:r>
        <w:rPr>
          <w:rFonts w:ascii="Simplified Arabic" w:cs="Simplified Arabic"/>
          <w:b/>
          <w:bCs/>
          <w:sz w:val="28"/>
          <w:szCs w:val="28"/>
        </w:rPr>
        <w:t xml:space="preserve"> </w:t>
      </w:r>
      <w:r>
        <w:rPr>
          <w:rFonts w:ascii="Simplified Arabic" w:cs="Simplified Arabic" w:hint="cs"/>
          <w:b/>
          <w:bCs/>
          <w:sz w:val="28"/>
          <w:szCs w:val="28"/>
          <w:rtl/>
        </w:rPr>
        <w:t>الجدار</w:t>
      </w:r>
    </w:p>
    <w:p w:rsidR="004C5240" w:rsidRPr="00747693" w:rsidRDefault="004C5240" w:rsidP="00822CA2">
      <w:pPr>
        <w:autoSpaceDE w:val="0"/>
        <w:autoSpaceDN w:val="0"/>
        <w:adjustRightInd w:val="0"/>
        <w:jc w:val="right"/>
        <w:rPr>
          <w:rFonts w:ascii="Simplified Arabic" w:cs="Simplified Arabic"/>
          <w:b/>
          <w:bCs/>
        </w:rPr>
      </w:pPr>
      <w:r w:rsidRPr="00747693">
        <w:rPr>
          <w:rFonts w:ascii="Simplified Arabic" w:cs="Simplified Arabic"/>
          <w:b/>
          <w:bCs/>
        </w:rPr>
        <w:t>..</w:t>
      </w:r>
      <w:r w:rsidRPr="00747693">
        <w:rPr>
          <w:rFonts w:ascii="Simplified Arabic" w:cs="Simplified Arabic" w:hint="cs"/>
          <w:b/>
          <w:bCs/>
          <w:rtl/>
        </w:rPr>
        <w:t>و</w:t>
      </w:r>
      <w:r w:rsidRPr="00747693">
        <w:rPr>
          <w:rFonts w:ascii="Simplified Arabic" w:cs="Simplified Arabic"/>
          <w:b/>
          <w:bCs/>
        </w:rPr>
        <w:t xml:space="preserve"> </w:t>
      </w:r>
      <w:r w:rsidRPr="00747693">
        <w:rPr>
          <w:rFonts w:ascii="Simplified Arabic" w:cs="Simplified Arabic" w:hint="cs"/>
          <w:b/>
          <w:bCs/>
          <w:rtl/>
        </w:rPr>
        <w:t>نقول</w:t>
      </w:r>
      <w:r w:rsidRPr="00747693">
        <w:rPr>
          <w:rFonts w:ascii="Simplified Arabic" w:cs="Simplified Arabic"/>
          <w:b/>
          <w:bCs/>
        </w:rPr>
        <w:t xml:space="preserve"> </w:t>
      </w:r>
      <w:r w:rsidRPr="00747693">
        <w:rPr>
          <w:rFonts w:ascii="Simplified Arabic" w:cs="Simplified Arabic" w:hint="cs"/>
          <w:b/>
          <w:bCs/>
          <w:rtl/>
        </w:rPr>
        <w:t>الآن</w:t>
      </w:r>
      <w:r w:rsidRPr="00747693">
        <w:rPr>
          <w:rFonts w:ascii="Simplified Arabic" w:cs="Simplified Arabic"/>
          <w:b/>
          <w:bCs/>
        </w:rPr>
        <w:t xml:space="preserve"> </w:t>
      </w:r>
      <w:r w:rsidRPr="00747693">
        <w:rPr>
          <w:rFonts w:ascii="Simplified Arabic" w:cs="Simplified Arabic" w:hint="cs"/>
          <w:b/>
          <w:bCs/>
          <w:rtl/>
        </w:rPr>
        <w:t>أشياء</w:t>
      </w:r>
      <w:r w:rsidRPr="00747693">
        <w:rPr>
          <w:rFonts w:ascii="Simplified Arabic" w:cs="Simplified Arabic"/>
          <w:b/>
          <w:bCs/>
        </w:rPr>
        <w:t xml:space="preserve"> </w:t>
      </w:r>
      <w:r w:rsidRPr="00747693">
        <w:rPr>
          <w:rFonts w:ascii="Simplified Arabic" w:cs="Simplified Arabic" w:hint="cs"/>
          <w:b/>
          <w:bCs/>
          <w:rtl/>
        </w:rPr>
        <w:t>كثيرة</w:t>
      </w:r>
    </w:p>
    <w:p w:rsidR="004C5240" w:rsidRPr="00747693" w:rsidRDefault="004C5240" w:rsidP="00822CA2">
      <w:pPr>
        <w:autoSpaceDE w:val="0"/>
        <w:autoSpaceDN w:val="0"/>
        <w:adjustRightInd w:val="0"/>
        <w:jc w:val="right"/>
        <w:rPr>
          <w:rFonts w:ascii="Simplified Arabic" w:cs="Simplified Arabic"/>
          <w:b/>
          <w:bCs/>
          <w:rtl/>
          <w:lang w:bidi="ar-DZ"/>
        </w:rPr>
      </w:pPr>
      <w:r w:rsidRPr="00747693">
        <w:rPr>
          <w:rFonts w:ascii="Simplified Arabic" w:cs="Simplified Arabic" w:hint="cs"/>
          <w:b/>
          <w:bCs/>
          <w:rtl/>
        </w:rPr>
        <w:t>عن</w:t>
      </w:r>
      <w:r w:rsidRPr="00747693">
        <w:rPr>
          <w:rFonts w:ascii="Simplified Arabic" w:cs="Simplified Arabic"/>
          <w:b/>
          <w:bCs/>
        </w:rPr>
        <w:t xml:space="preserve"> </w:t>
      </w:r>
      <w:r w:rsidRPr="00747693">
        <w:rPr>
          <w:rFonts w:ascii="Simplified Arabic" w:cs="Simplified Arabic" w:hint="cs"/>
          <w:b/>
          <w:bCs/>
          <w:rtl/>
        </w:rPr>
        <w:t>غروب</w:t>
      </w:r>
      <w:r w:rsidRPr="00747693">
        <w:rPr>
          <w:rFonts w:ascii="Simplified Arabic" w:cs="Simplified Arabic"/>
          <w:b/>
          <w:bCs/>
        </w:rPr>
        <w:t xml:space="preserve"> </w:t>
      </w:r>
      <w:r w:rsidRPr="00747693">
        <w:rPr>
          <w:rFonts w:ascii="Simplified Arabic" w:cs="Simplified Arabic" w:hint="cs"/>
          <w:b/>
          <w:bCs/>
          <w:rtl/>
        </w:rPr>
        <w:t>ال</w:t>
      </w:r>
      <w:r w:rsidRPr="00747693">
        <w:rPr>
          <w:rFonts w:ascii="Simplified Arabic" w:cs="Simplified Arabic"/>
          <w:b/>
          <w:bCs/>
        </w:rPr>
        <w:t xml:space="preserve"> </w:t>
      </w:r>
      <w:r w:rsidRPr="00747693">
        <w:rPr>
          <w:rFonts w:ascii="Simplified Arabic" w:cs="Simplified Arabic" w:hint="cs"/>
          <w:b/>
          <w:bCs/>
          <w:rtl/>
        </w:rPr>
        <w:t>ّ</w:t>
      </w:r>
      <w:r w:rsidRPr="00747693">
        <w:rPr>
          <w:rFonts w:ascii="Simplified Arabic" w:cs="Simplified Arabic"/>
          <w:b/>
          <w:bCs/>
        </w:rPr>
        <w:t xml:space="preserve"> </w:t>
      </w:r>
      <w:r w:rsidRPr="00747693">
        <w:rPr>
          <w:rFonts w:ascii="Simplified Arabic" w:cs="Simplified Arabic" w:hint="cs"/>
          <w:b/>
          <w:bCs/>
          <w:rtl/>
        </w:rPr>
        <w:t>شمس</w:t>
      </w:r>
      <w:r w:rsidRPr="00747693">
        <w:rPr>
          <w:rFonts w:ascii="Simplified Arabic" w:cs="Simplified Arabic"/>
          <w:b/>
          <w:bCs/>
        </w:rPr>
        <w:t xml:space="preserve"> </w:t>
      </w:r>
      <w:r w:rsidRPr="00747693">
        <w:rPr>
          <w:rFonts w:ascii="Simplified Arabic" w:cs="Simplified Arabic" w:hint="cs"/>
          <w:b/>
          <w:bCs/>
          <w:rtl/>
        </w:rPr>
        <w:t>في</w:t>
      </w:r>
      <w:r w:rsidRPr="00747693">
        <w:rPr>
          <w:rFonts w:ascii="Simplified Arabic" w:cs="Simplified Arabic"/>
          <w:b/>
          <w:bCs/>
        </w:rPr>
        <w:t xml:space="preserve"> </w:t>
      </w:r>
      <w:r w:rsidRPr="00747693">
        <w:rPr>
          <w:rFonts w:ascii="Simplified Arabic" w:cs="Simplified Arabic" w:hint="cs"/>
          <w:b/>
          <w:bCs/>
          <w:rtl/>
        </w:rPr>
        <w:t>الأرض</w:t>
      </w:r>
      <w:r w:rsidRPr="00747693">
        <w:rPr>
          <w:rFonts w:ascii="Simplified Arabic" w:cs="Simplified Arabic"/>
          <w:b/>
          <w:bCs/>
        </w:rPr>
        <w:t xml:space="preserve"> </w:t>
      </w:r>
      <w:r w:rsidRPr="00747693">
        <w:rPr>
          <w:rFonts w:ascii="Simplified Arabic" w:cs="Simplified Arabic" w:hint="cs"/>
          <w:b/>
          <w:bCs/>
          <w:rtl/>
          <w:lang w:bidi="ar-DZ"/>
        </w:rPr>
        <w:t xml:space="preserve"> الصغيرة</w:t>
      </w:r>
    </w:p>
    <w:p w:rsidR="004C5240" w:rsidRPr="00747693" w:rsidRDefault="004C5240" w:rsidP="00822CA2">
      <w:pPr>
        <w:autoSpaceDE w:val="0"/>
        <w:autoSpaceDN w:val="0"/>
        <w:adjustRightInd w:val="0"/>
        <w:jc w:val="right"/>
        <w:rPr>
          <w:rFonts w:ascii="Simplified Arabic" w:cs="Simplified Arabic"/>
          <w:b/>
          <w:bCs/>
        </w:rPr>
      </w:pPr>
      <w:r w:rsidRPr="00747693">
        <w:rPr>
          <w:rFonts w:ascii="Simplified Arabic" w:cs="Simplified Arabic" w:hint="cs"/>
          <w:b/>
          <w:bCs/>
          <w:rtl/>
        </w:rPr>
        <w:t>و</w:t>
      </w:r>
      <w:r w:rsidRPr="00747693">
        <w:rPr>
          <w:rFonts w:ascii="Simplified Arabic" w:cs="Simplified Arabic"/>
          <w:b/>
          <w:bCs/>
        </w:rPr>
        <w:t xml:space="preserve"> </w:t>
      </w:r>
      <w:r w:rsidRPr="00747693">
        <w:rPr>
          <w:rFonts w:ascii="Simplified Arabic" w:cs="Simplified Arabic" w:hint="cs"/>
          <w:b/>
          <w:bCs/>
          <w:rtl/>
        </w:rPr>
        <w:t>على</w:t>
      </w:r>
      <w:r w:rsidRPr="00747693">
        <w:rPr>
          <w:rFonts w:ascii="Simplified Arabic" w:cs="Simplified Arabic"/>
          <w:b/>
          <w:bCs/>
        </w:rPr>
        <w:t xml:space="preserve"> </w:t>
      </w:r>
      <w:r w:rsidRPr="00747693">
        <w:rPr>
          <w:rFonts w:ascii="Simplified Arabic" w:cs="Simplified Arabic" w:hint="cs"/>
          <w:b/>
          <w:bCs/>
          <w:rtl/>
        </w:rPr>
        <w:t>الحائط</w:t>
      </w:r>
      <w:r w:rsidRPr="00747693">
        <w:rPr>
          <w:rFonts w:ascii="Simplified Arabic" w:cs="Simplified Arabic"/>
          <w:b/>
          <w:bCs/>
        </w:rPr>
        <w:t xml:space="preserve"> </w:t>
      </w:r>
      <w:r w:rsidRPr="00747693">
        <w:rPr>
          <w:rFonts w:ascii="Simplified Arabic" w:cs="Simplified Arabic" w:hint="cs"/>
          <w:b/>
          <w:bCs/>
          <w:rtl/>
        </w:rPr>
        <w:t>تبكي</w:t>
      </w:r>
      <w:r w:rsidRPr="00747693">
        <w:rPr>
          <w:rFonts w:ascii="Simplified Arabic" w:cs="Simplified Arabic"/>
          <w:b/>
          <w:bCs/>
        </w:rPr>
        <w:t xml:space="preserve"> </w:t>
      </w:r>
      <w:r w:rsidRPr="00747693">
        <w:rPr>
          <w:rFonts w:ascii="Simplified Arabic" w:cs="Simplified Arabic" w:hint="cs"/>
          <w:b/>
          <w:bCs/>
          <w:rtl/>
        </w:rPr>
        <w:t>هيروشيما</w:t>
      </w:r>
    </w:p>
    <w:p w:rsidR="004C5240" w:rsidRPr="00747693" w:rsidRDefault="004C5240" w:rsidP="00822CA2">
      <w:pPr>
        <w:autoSpaceDE w:val="0"/>
        <w:autoSpaceDN w:val="0"/>
        <w:adjustRightInd w:val="0"/>
        <w:jc w:val="right"/>
        <w:rPr>
          <w:rFonts w:ascii="Simplified Arabic" w:cs="Simplified Arabic"/>
          <w:b/>
          <w:bCs/>
        </w:rPr>
      </w:pPr>
      <w:r w:rsidRPr="00747693">
        <w:rPr>
          <w:rFonts w:ascii="Simplified Arabic" w:cs="Simplified Arabic" w:hint="cs"/>
          <w:b/>
          <w:bCs/>
          <w:rtl/>
        </w:rPr>
        <w:t>ليلة</w:t>
      </w:r>
      <w:r w:rsidRPr="00747693">
        <w:rPr>
          <w:rFonts w:ascii="Simplified Arabic" w:cs="Simplified Arabic"/>
          <w:b/>
          <w:bCs/>
        </w:rPr>
        <w:t xml:space="preserve"> </w:t>
      </w:r>
      <w:r w:rsidRPr="00747693">
        <w:rPr>
          <w:rFonts w:ascii="Simplified Arabic" w:cs="Simplified Arabic" w:hint="cs"/>
          <w:b/>
          <w:bCs/>
          <w:rtl/>
        </w:rPr>
        <w:t>تمضي،</w:t>
      </w:r>
      <w:r w:rsidRPr="00747693">
        <w:rPr>
          <w:rFonts w:ascii="Simplified Arabic" w:cs="Simplified Arabic"/>
          <w:b/>
          <w:bCs/>
        </w:rPr>
        <w:t xml:space="preserve"> </w:t>
      </w:r>
      <w:r w:rsidRPr="00747693">
        <w:rPr>
          <w:rFonts w:ascii="Simplified Arabic" w:cs="Simplified Arabic" w:hint="cs"/>
          <w:b/>
          <w:bCs/>
          <w:rtl/>
        </w:rPr>
        <w:t>و</w:t>
      </w:r>
      <w:r w:rsidRPr="00747693">
        <w:rPr>
          <w:rFonts w:ascii="Simplified Arabic" w:cs="Simplified Arabic"/>
          <w:b/>
          <w:bCs/>
        </w:rPr>
        <w:t xml:space="preserve"> </w:t>
      </w:r>
      <w:r w:rsidRPr="00747693">
        <w:rPr>
          <w:rFonts w:ascii="Simplified Arabic" w:cs="Simplified Arabic" w:hint="cs"/>
          <w:b/>
          <w:bCs/>
          <w:rtl/>
        </w:rPr>
        <w:t>لا</w:t>
      </w:r>
      <w:r w:rsidRPr="00747693">
        <w:rPr>
          <w:rFonts w:ascii="Simplified Arabic" w:cs="Simplified Arabic"/>
          <w:b/>
          <w:bCs/>
        </w:rPr>
        <w:t xml:space="preserve"> </w:t>
      </w:r>
      <w:r w:rsidRPr="00747693">
        <w:rPr>
          <w:rFonts w:ascii="Simplified Arabic" w:cs="Simplified Arabic" w:hint="cs"/>
          <w:b/>
          <w:bCs/>
          <w:rtl/>
        </w:rPr>
        <w:t>نأخذ</w:t>
      </w:r>
      <w:r w:rsidRPr="00747693">
        <w:rPr>
          <w:rFonts w:ascii="Simplified Arabic" w:cs="Simplified Arabic"/>
          <w:b/>
          <w:bCs/>
        </w:rPr>
        <w:t xml:space="preserve"> </w:t>
      </w:r>
      <w:r w:rsidRPr="00747693">
        <w:rPr>
          <w:rFonts w:ascii="Simplified Arabic" w:cs="Simplified Arabic" w:hint="cs"/>
          <w:b/>
          <w:bCs/>
          <w:rtl/>
        </w:rPr>
        <w:t>من</w:t>
      </w:r>
      <w:r w:rsidRPr="00747693">
        <w:rPr>
          <w:rFonts w:ascii="Simplified Arabic" w:cs="Simplified Arabic"/>
          <w:b/>
          <w:bCs/>
        </w:rPr>
        <w:t xml:space="preserve"> </w:t>
      </w:r>
      <w:r w:rsidRPr="00747693">
        <w:rPr>
          <w:rFonts w:ascii="Simplified Arabic" w:cs="Simplified Arabic" w:hint="cs"/>
          <w:b/>
          <w:bCs/>
          <w:rtl/>
        </w:rPr>
        <w:t>عالمنا</w:t>
      </w:r>
    </w:p>
    <w:p w:rsidR="004C5240" w:rsidRPr="00747693" w:rsidRDefault="004C5240" w:rsidP="00822CA2">
      <w:pPr>
        <w:autoSpaceDE w:val="0"/>
        <w:autoSpaceDN w:val="0"/>
        <w:adjustRightInd w:val="0"/>
        <w:jc w:val="right"/>
        <w:rPr>
          <w:rFonts w:ascii="Simplified Arabic" w:cs="Simplified Arabic"/>
          <w:b/>
          <w:bCs/>
        </w:rPr>
      </w:pPr>
      <w:r w:rsidRPr="00747693">
        <w:rPr>
          <w:rFonts w:ascii="Simplified Arabic" w:cs="Simplified Arabic" w:hint="cs"/>
          <w:b/>
          <w:bCs/>
          <w:rtl/>
        </w:rPr>
        <w:t>غير</w:t>
      </w:r>
      <w:r w:rsidRPr="00747693">
        <w:rPr>
          <w:rFonts w:ascii="Simplified Arabic" w:cs="Simplified Arabic"/>
          <w:b/>
          <w:bCs/>
        </w:rPr>
        <w:t xml:space="preserve"> </w:t>
      </w:r>
      <w:r w:rsidRPr="00747693">
        <w:rPr>
          <w:rFonts w:ascii="Simplified Arabic" w:cs="Simplified Arabic" w:hint="cs"/>
          <w:b/>
          <w:bCs/>
          <w:rtl/>
        </w:rPr>
        <w:t>شكل</w:t>
      </w:r>
      <w:r w:rsidRPr="00747693">
        <w:rPr>
          <w:rFonts w:ascii="Simplified Arabic" w:cs="Simplified Arabic"/>
          <w:b/>
          <w:bCs/>
        </w:rPr>
        <w:t xml:space="preserve"> </w:t>
      </w:r>
      <w:r w:rsidRPr="00747693">
        <w:rPr>
          <w:rFonts w:ascii="Simplified Arabic" w:cs="Simplified Arabic" w:hint="cs"/>
          <w:b/>
          <w:bCs/>
          <w:rtl/>
        </w:rPr>
        <w:t>الموت</w:t>
      </w:r>
    </w:p>
    <w:p w:rsidR="004C5240" w:rsidRPr="00747693" w:rsidRDefault="004C5240" w:rsidP="00822CA2">
      <w:pPr>
        <w:autoSpaceDE w:val="0"/>
        <w:autoSpaceDN w:val="0"/>
        <w:adjustRightInd w:val="0"/>
        <w:jc w:val="right"/>
        <w:rPr>
          <w:rFonts w:ascii="Simplified Arabic" w:cs="Simplified Arabic"/>
          <w:b/>
          <w:bCs/>
        </w:rPr>
      </w:pPr>
      <w:r w:rsidRPr="00747693">
        <w:rPr>
          <w:rFonts w:ascii="Simplified Arabic" w:cs="Simplified Arabic" w:hint="cs"/>
          <w:b/>
          <w:bCs/>
          <w:rtl/>
        </w:rPr>
        <w:t>في</w:t>
      </w:r>
      <w:r w:rsidRPr="00747693">
        <w:rPr>
          <w:rFonts w:ascii="Simplified Arabic" w:cs="Simplified Arabic"/>
          <w:b/>
          <w:bCs/>
        </w:rPr>
        <w:t xml:space="preserve">  </w:t>
      </w:r>
      <w:r w:rsidRPr="00747693">
        <w:rPr>
          <w:rFonts w:ascii="Simplified Arabic" w:cs="Simplified Arabic" w:hint="cs"/>
          <w:b/>
          <w:bCs/>
          <w:rtl/>
          <w:lang w:bidi="ar-DZ"/>
        </w:rPr>
        <w:t>عز</w:t>
      </w:r>
      <w:r w:rsidRPr="00747693">
        <w:rPr>
          <w:rFonts w:ascii="Simplified Arabic" w:cs="Simplified Arabic"/>
          <w:b/>
          <w:bCs/>
        </w:rPr>
        <w:t xml:space="preserve"> </w:t>
      </w:r>
      <w:r w:rsidRPr="00747693">
        <w:rPr>
          <w:rFonts w:ascii="Simplified Arabic" w:cs="Simplified Arabic" w:hint="cs"/>
          <w:b/>
          <w:bCs/>
          <w:rtl/>
        </w:rPr>
        <w:t>الظهيرة</w:t>
      </w:r>
    </w:p>
    <w:p w:rsidR="004C5240" w:rsidRPr="00747693" w:rsidRDefault="004C5240" w:rsidP="00822CA2">
      <w:pPr>
        <w:autoSpaceDE w:val="0"/>
        <w:autoSpaceDN w:val="0"/>
        <w:adjustRightInd w:val="0"/>
        <w:jc w:val="right"/>
        <w:rPr>
          <w:rFonts w:ascii="Simplified Arabic" w:cs="Simplified Arabic"/>
          <w:b/>
          <w:bCs/>
        </w:rPr>
      </w:pPr>
      <w:r w:rsidRPr="00747693">
        <w:rPr>
          <w:rFonts w:ascii="Simplified Arabic" w:cs="Simplified Arabic"/>
          <w:b/>
          <w:bCs/>
        </w:rPr>
        <w:t>..</w:t>
      </w:r>
      <w:r w:rsidRPr="00747693">
        <w:rPr>
          <w:rFonts w:ascii="Simplified Arabic" w:cs="Simplified Arabic" w:hint="cs"/>
          <w:b/>
          <w:bCs/>
          <w:rtl/>
        </w:rPr>
        <w:t>و</w:t>
      </w:r>
      <w:r w:rsidRPr="00747693">
        <w:rPr>
          <w:rFonts w:ascii="Simplified Arabic" w:cs="Simplified Arabic"/>
          <w:b/>
          <w:bCs/>
        </w:rPr>
        <w:t xml:space="preserve"> </w:t>
      </w:r>
      <w:r w:rsidRPr="00747693">
        <w:rPr>
          <w:rFonts w:ascii="Simplified Arabic" w:cs="Simplified Arabic" w:hint="cs"/>
          <w:b/>
          <w:bCs/>
          <w:rtl/>
        </w:rPr>
        <w:t>لعينيك</w:t>
      </w:r>
      <w:r w:rsidRPr="00747693">
        <w:rPr>
          <w:rFonts w:ascii="Simplified Arabic" w:cs="Simplified Arabic"/>
          <w:b/>
          <w:bCs/>
        </w:rPr>
        <w:t xml:space="preserve"> </w:t>
      </w:r>
      <w:r w:rsidRPr="00747693">
        <w:rPr>
          <w:rFonts w:ascii="Simplified Arabic" w:cs="Simplified Arabic" w:hint="cs"/>
          <w:b/>
          <w:bCs/>
          <w:rtl/>
        </w:rPr>
        <w:t>زمان</w:t>
      </w:r>
      <w:r w:rsidRPr="00747693">
        <w:rPr>
          <w:rFonts w:ascii="Simplified Arabic" w:cs="Simplified Arabic"/>
          <w:b/>
          <w:bCs/>
        </w:rPr>
        <w:t xml:space="preserve"> </w:t>
      </w:r>
      <w:r w:rsidRPr="00747693">
        <w:rPr>
          <w:rFonts w:ascii="Simplified Arabic" w:cs="Simplified Arabic" w:hint="cs"/>
          <w:b/>
          <w:bCs/>
          <w:rtl/>
        </w:rPr>
        <w:t>آخر</w:t>
      </w:r>
    </w:p>
    <w:p w:rsidR="004C5240" w:rsidRPr="00747693" w:rsidRDefault="004C5240" w:rsidP="00822CA2">
      <w:pPr>
        <w:autoSpaceDE w:val="0"/>
        <w:autoSpaceDN w:val="0"/>
        <w:adjustRightInd w:val="0"/>
        <w:jc w:val="right"/>
        <w:rPr>
          <w:rFonts w:ascii="Simplified Arabic" w:cs="Simplified Arabic"/>
          <w:b/>
          <w:bCs/>
        </w:rPr>
      </w:pPr>
      <w:r w:rsidRPr="00747693">
        <w:rPr>
          <w:rFonts w:ascii="Simplified Arabic" w:cs="Simplified Arabic" w:hint="cs"/>
          <w:b/>
          <w:bCs/>
          <w:rtl/>
        </w:rPr>
        <w:t>و</w:t>
      </w:r>
      <w:r w:rsidRPr="00747693">
        <w:rPr>
          <w:rFonts w:ascii="Simplified Arabic" w:cs="Simplified Arabic"/>
          <w:b/>
          <w:bCs/>
        </w:rPr>
        <w:t xml:space="preserve"> </w:t>
      </w:r>
      <w:r w:rsidRPr="00747693">
        <w:rPr>
          <w:rFonts w:ascii="Simplified Arabic" w:cs="Simplified Arabic" w:hint="cs"/>
          <w:b/>
          <w:bCs/>
          <w:rtl/>
        </w:rPr>
        <w:t>لجسمي</w:t>
      </w:r>
      <w:r w:rsidRPr="00747693">
        <w:rPr>
          <w:rFonts w:ascii="Simplified Arabic" w:cs="Simplified Arabic"/>
          <w:b/>
          <w:bCs/>
        </w:rPr>
        <w:t xml:space="preserve"> </w:t>
      </w:r>
      <w:r w:rsidRPr="00747693">
        <w:rPr>
          <w:rFonts w:ascii="Simplified Arabic" w:cs="Simplified Arabic" w:hint="cs"/>
          <w:b/>
          <w:bCs/>
          <w:rtl/>
        </w:rPr>
        <w:t>قصة</w:t>
      </w:r>
      <w:r w:rsidRPr="00747693">
        <w:rPr>
          <w:rFonts w:ascii="Simplified Arabic" w:cs="Simplified Arabic"/>
          <w:b/>
          <w:bCs/>
        </w:rPr>
        <w:t xml:space="preserve"> </w:t>
      </w:r>
      <w:r w:rsidRPr="00747693">
        <w:rPr>
          <w:rFonts w:ascii="Simplified Arabic" w:cs="Simplified Arabic" w:hint="cs"/>
          <w:b/>
          <w:bCs/>
          <w:rtl/>
        </w:rPr>
        <w:t>أخرى</w:t>
      </w:r>
    </w:p>
    <w:p w:rsidR="004C5240" w:rsidRPr="00747693" w:rsidRDefault="004C5240" w:rsidP="00822CA2">
      <w:pPr>
        <w:autoSpaceDE w:val="0"/>
        <w:autoSpaceDN w:val="0"/>
        <w:adjustRightInd w:val="0"/>
        <w:jc w:val="right"/>
        <w:rPr>
          <w:rFonts w:ascii="Simplified Arabic" w:cs="Simplified Arabic"/>
          <w:b/>
          <w:bCs/>
        </w:rPr>
      </w:pPr>
      <w:r w:rsidRPr="00747693">
        <w:rPr>
          <w:rFonts w:ascii="Simplified Arabic" w:cs="Simplified Arabic" w:hint="cs"/>
          <w:b/>
          <w:bCs/>
          <w:rtl/>
        </w:rPr>
        <w:t>و</w:t>
      </w:r>
      <w:r w:rsidRPr="00747693">
        <w:rPr>
          <w:rFonts w:ascii="Simplified Arabic" w:cs="Simplified Arabic"/>
          <w:b/>
          <w:bCs/>
        </w:rPr>
        <w:t xml:space="preserve"> </w:t>
      </w:r>
      <w:r w:rsidRPr="00747693">
        <w:rPr>
          <w:rFonts w:ascii="Simplified Arabic" w:cs="Simplified Arabic" w:hint="cs"/>
          <w:b/>
          <w:bCs/>
          <w:rtl/>
        </w:rPr>
        <w:t>في</w:t>
      </w:r>
      <w:r w:rsidRPr="00747693">
        <w:rPr>
          <w:rFonts w:ascii="Simplified Arabic" w:cs="Simplified Arabic"/>
          <w:b/>
          <w:bCs/>
        </w:rPr>
        <w:t xml:space="preserve"> </w:t>
      </w:r>
      <w:r w:rsidRPr="00747693">
        <w:rPr>
          <w:rFonts w:ascii="Simplified Arabic" w:cs="Simplified Arabic" w:hint="cs"/>
          <w:b/>
          <w:bCs/>
          <w:rtl/>
        </w:rPr>
        <w:t>الحلم</w:t>
      </w:r>
      <w:r w:rsidRPr="00747693">
        <w:rPr>
          <w:rFonts w:ascii="Simplified Arabic" w:cs="Simplified Arabic"/>
          <w:b/>
          <w:bCs/>
        </w:rPr>
        <w:t xml:space="preserve"> </w:t>
      </w:r>
      <w:r w:rsidRPr="00747693">
        <w:rPr>
          <w:rFonts w:ascii="Simplified Arabic" w:cs="Simplified Arabic" w:hint="cs"/>
          <w:b/>
          <w:bCs/>
          <w:rtl/>
        </w:rPr>
        <w:t>نريد</w:t>
      </w:r>
      <w:r w:rsidRPr="00747693">
        <w:rPr>
          <w:rFonts w:ascii="Simplified Arabic" w:cs="Simplified Arabic"/>
          <w:b/>
          <w:bCs/>
        </w:rPr>
        <w:t xml:space="preserve"> </w:t>
      </w:r>
      <w:r w:rsidRPr="00747693">
        <w:rPr>
          <w:rFonts w:ascii="Simplified Arabic" w:cs="Simplified Arabic" w:hint="cs"/>
          <w:b/>
          <w:bCs/>
          <w:rtl/>
        </w:rPr>
        <w:t>الياسمين،</w:t>
      </w:r>
    </w:p>
    <w:p w:rsidR="004C5240" w:rsidRPr="00747693" w:rsidRDefault="004C5240" w:rsidP="00822CA2">
      <w:pPr>
        <w:autoSpaceDE w:val="0"/>
        <w:autoSpaceDN w:val="0"/>
        <w:adjustRightInd w:val="0"/>
        <w:jc w:val="right"/>
        <w:rPr>
          <w:rFonts w:ascii="Simplified Arabic" w:cs="Simplified Arabic"/>
          <w:b/>
          <w:bCs/>
        </w:rPr>
      </w:pPr>
      <w:r w:rsidRPr="00747693">
        <w:rPr>
          <w:rFonts w:ascii="Simplified Arabic" w:cs="Simplified Arabic" w:hint="cs"/>
          <w:b/>
          <w:bCs/>
          <w:rtl/>
        </w:rPr>
        <w:t>عندما</w:t>
      </w:r>
      <w:r w:rsidRPr="00747693">
        <w:rPr>
          <w:rFonts w:ascii="Simplified Arabic" w:cs="Simplified Arabic"/>
          <w:b/>
          <w:bCs/>
        </w:rPr>
        <w:t xml:space="preserve"> </w:t>
      </w:r>
      <w:r w:rsidRPr="00747693">
        <w:rPr>
          <w:rFonts w:ascii="Simplified Arabic" w:cs="Simplified Arabic" w:hint="cs"/>
          <w:b/>
          <w:bCs/>
          <w:rtl/>
        </w:rPr>
        <w:t>و</w:t>
      </w:r>
      <w:r w:rsidRPr="00747693">
        <w:rPr>
          <w:rFonts w:ascii="Simplified Arabic" w:cs="Simplified Arabic"/>
          <w:b/>
          <w:bCs/>
        </w:rPr>
        <w:t xml:space="preserve">  </w:t>
      </w:r>
      <w:r w:rsidRPr="00747693">
        <w:rPr>
          <w:rFonts w:ascii="Simplified Arabic" w:cs="Simplified Arabic" w:hint="cs"/>
          <w:b/>
          <w:bCs/>
          <w:rtl/>
        </w:rPr>
        <w:t>زعنا</w:t>
      </w:r>
      <w:r w:rsidRPr="00747693">
        <w:rPr>
          <w:rFonts w:ascii="Simplified Arabic" w:cs="Simplified Arabic"/>
          <w:b/>
          <w:bCs/>
        </w:rPr>
        <w:t xml:space="preserve"> </w:t>
      </w:r>
      <w:r w:rsidRPr="00747693">
        <w:rPr>
          <w:rFonts w:ascii="Simplified Arabic" w:cs="Simplified Arabic" w:hint="cs"/>
          <w:b/>
          <w:bCs/>
          <w:rtl/>
        </w:rPr>
        <w:t>العالم</w:t>
      </w:r>
      <w:r w:rsidRPr="00747693">
        <w:rPr>
          <w:rFonts w:ascii="Simplified Arabic" w:cs="Simplified Arabic"/>
          <w:b/>
          <w:bCs/>
        </w:rPr>
        <w:t xml:space="preserve"> </w:t>
      </w:r>
      <w:r w:rsidRPr="00747693">
        <w:rPr>
          <w:rFonts w:ascii="Simplified Arabic" w:cs="Simplified Arabic" w:hint="cs"/>
          <w:b/>
          <w:bCs/>
          <w:rtl/>
        </w:rPr>
        <w:t>من</w:t>
      </w:r>
      <w:r w:rsidRPr="00747693">
        <w:rPr>
          <w:rFonts w:ascii="Simplified Arabic" w:cs="Simplified Arabic"/>
          <w:b/>
          <w:bCs/>
        </w:rPr>
        <w:t xml:space="preserve"> </w:t>
      </w:r>
      <w:r w:rsidRPr="00747693">
        <w:rPr>
          <w:rFonts w:ascii="Simplified Arabic" w:cs="Simplified Arabic" w:hint="cs"/>
          <w:b/>
          <w:bCs/>
          <w:rtl/>
        </w:rPr>
        <w:t>قبل</w:t>
      </w:r>
      <w:r w:rsidRPr="00747693">
        <w:rPr>
          <w:rFonts w:ascii="Simplified Arabic" w:cs="Simplified Arabic"/>
          <w:b/>
          <w:bCs/>
        </w:rPr>
        <w:t xml:space="preserve"> </w:t>
      </w:r>
      <w:r w:rsidRPr="00747693">
        <w:rPr>
          <w:rFonts w:ascii="Simplified Arabic" w:cs="Simplified Arabic" w:hint="cs"/>
          <w:b/>
          <w:bCs/>
          <w:rtl/>
        </w:rPr>
        <w:t>سنين</w:t>
      </w:r>
    </w:p>
    <w:p w:rsidR="004C5240" w:rsidRPr="00747693" w:rsidRDefault="004C5240" w:rsidP="00822CA2">
      <w:pPr>
        <w:autoSpaceDE w:val="0"/>
        <w:autoSpaceDN w:val="0"/>
        <w:adjustRightInd w:val="0"/>
        <w:jc w:val="right"/>
        <w:rPr>
          <w:rFonts w:ascii="Simplified Arabic" w:cs="Simplified Arabic"/>
          <w:b/>
          <w:bCs/>
        </w:rPr>
      </w:pPr>
      <w:r w:rsidRPr="00747693">
        <w:rPr>
          <w:rFonts w:ascii="Simplified Arabic" w:cs="Simplified Arabic" w:hint="cs"/>
          <w:b/>
          <w:bCs/>
          <w:rtl/>
        </w:rPr>
        <w:t>كانت</w:t>
      </w:r>
      <w:r w:rsidRPr="00747693">
        <w:rPr>
          <w:rFonts w:ascii="Simplified Arabic" w:cs="Simplified Arabic"/>
          <w:b/>
          <w:bCs/>
        </w:rPr>
        <w:t xml:space="preserve"> </w:t>
      </w:r>
      <w:r w:rsidRPr="00747693">
        <w:rPr>
          <w:rFonts w:ascii="Simplified Arabic" w:cs="Simplified Arabic" w:hint="cs"/>
          <w:b/>
          <w:bCs/>
          <w:rtl/>
        </w:rPr>
        <w:t>الجدران</w:t>
      </w:r>
      <w:r w:rsidRPr="00747693">
        <w:rPr>
          <w:rFonts w:ascii="Simplified Arabic" w:cs="Simplified Arabic"/>
          <w:b/>
          <w:bCs/>
        </w:rPr>
        <w:t xml:space="preserve"> </w:t>
      </w:r>
      <w:r w:rsidRPr="00747693">
        <w:rPr>
          <w:rFonts w:ascii="Simplified Arabic" w:cs="Simplified Arabic" w:hint="cs"/>
          <w:b/>
          <w:bCs/>
          <w:rtl/>
        </w:rPr>
        <w:t>تستعصي</w:t>
      </w:r>
      <w:r w:rsidRPr="00747693">
        <w:rPr>
          <w:rFonts w:ascii="Simplified Arabic" w:cs="Simplified Arabic"/>
          <w:b/>
          <w:bCs/>
        </w:rPr>
        <w:t xml:space="preserve"> </w:t>
      </w:r>
      <w:r w:rsidRPr="00747693">
        <w:rPr>
          <w:rFonts w:ascii="Simplified Arabic" w:cs="Simplified Arabic" w:hint="cs"/>
          <w:b/>
          <w:bCs/>
          <w:rtl/>
        </w:rPr>
        <w:t>على</w:t>
      </w:r>
      <w:r w:rsidRPr="00747693">
        <w:rPr>
          <w:rFonts w:ascii="Simplified Arabic" w:cs="Simplified Arabic"/>
          <w:b/>
          <w:bCs/>
        </w:rPr>
        <w:t xml:space="preserve"> </w:t>
      </w:r>
      <w:r w:rsidRPr="00747693">
        <w:rPr>
          <w:rFonts w:ascii="Simplified Arabic" w:cs="Simplified Arabic" w:hint="cs"/>
          <w:b/>
          <w:bCs/>
          <w:rtl/>
        </w:rPr>
        <w:t>الفهم</w:t>
      </w:r>
    </w:p>
    <w:p w:rsidR="004C5240" w:rsidRPr="00747693" w:rsidRDefault="004C5240" w:rsidP="00822CA2">
      <w:pPr>
        <w:autoSpaceDE w:val="0"/>
        <w:autoSpaceDN w:val="0"/>
        <w:adjustRightInd w:val="0"/>
        <w:jc w:val="right"/>
        <w:rPr>
          <w:rFonts w:ascii="Simplified Arabic" w:cs="Simplified Arabic"/>
          <w:b/>
          <w:bCs/>
        </w:rPr>
      </w:pPr>
      <w:r w:rsidRPr="00747693">
        <w:rPr>
          <w:rFonts w:ascii="Simplified Arabic" w:cs="Simplified Arabic" w:hint="cs"/>
          <w:b/>
          <w:bCs/>
          <w:rtl/>
        </w:rPr>
        <w:t>و</w:t>
      </w:r>
      <w:r w:rsidRPr="00747693">
        <w:rPr>
          <w:rFonts w:ascii="Simplified Arabic" w:cs="Simplified Arabic"/>
          <w:b/>
          <w:bCs/>
        </w:rPr>
        <w:t xml:space="preserve"> </w:t>
      </w:r>
      <w:r w:rsidRPr="00747693">
        <w:rPr>
          <w:rFonts w:ascii="Simplified Arabic" w:cs="Simplified Arabic" w:hint="cs"/>
          <w:b/>
          <w:bCs/>
          <w:rtl/>
        </w:rPr>
        <w:t>كان</w:t>
      </w:r>
      <w:r w:rsidRPr="00747693">
        <w:rPr>
          <w:rFonts w:ascii="Simplified Arabic" w:cs="Simplified Arabic"/>
          <w:b/>
          <w:bCs/>
        </w:rPr>
        <w:t xml:space="preserve"> </w:t>
      </w:r>
      <w:r w:rsidRPr="00747693">
        <w:rPr>
          <w:rFonts w:ascii="Simplified Arabic" w:cs="Simplified Arabic" w:hint="cs"/>
          <w:b/>
          <w:bCs/>
          <w:rtl/>
        </w:rPr>
        <w:t>الأسبرين</w:t>
      </w:r>
    </w:p>
    <w:p w:rsidR="004C5240" w:rsidRPr="00747693" w:rsidRDefault="004C5240" w:rsidP="00822CA2">
      <w:pPr>
        <w:autoSpaceDE w:val="0"/>
        <w:autoSpaceDN w:val="0"/>
        <w:adjustRightInd w:val="0"/>
        <w:jc w:val="right"/>
        <w:rPr>
          <w:rFonts w:ascii="Simplified Arabic" w:cs="Simplified Arabic"/>
          <w:b/>
          <w:bCs/>
        </w:rPr>
      </w:pPr>
      <w:r w:rsidRPr="00747693">
        <w:rPr>
          <w:rFonts w:ascii="Simplified Arabic" w:cs="Simplified Arabic" w:hint="cs"/>
          <w:b/>
          <w:bCs/>
          <w:rtl/>
        </w:rPr>
        <w:t>يرجع</w:t>
      </w:r>
      <w:r w:rsidRPr="00747693">
        <w:rPr>
          <w:rFonts w:ascii="Simplified Arabic" w:cs="Simplified Arabic"/>
          <w:b/>
          <w:bCs/>
        </w:rPr>
        <w:t xml:space="preserve"> </w:t>
      </w:r>
      <w:r w:rsidRPr="00747693">
        <w:rPr>
          <w:rFonts w:ascii="Simplified Arabic" w:cs="Simplified Arabic" w:hint="cs"/>
          <w:b/>
          <w:bCs/>
          <w:rtl/>
        </w:rPr>
        <w:t>الشباك</w:t>
      </w:r>
      <w:r w:rsidRPr="00747693">
        <w:rPr>
          <w:rFonts w:ascii="Simplified Arabic" w:cs="Simplified Arabic"/>
          <w:b/>
          <w:bCs/>
        </w:rPr>
        <w:t xml:space="preserve"> </w:t>
      </w:r>
      <w:r w:rsidRPr="00747693">
        <w:rPr>
          <w:rFonts w:ascii="Simplified Arabic" w:cs="Simplified Arabic" w:hint="cs"/>
          <w:b/>
          <w:bCs/>
          <w:rtl/>
        </w:rPr>
        <w:t>و</w:t>
      </w:r>
      <w:r w:rsidRPr="00747693">
        <w:rPr>
          <w:rFonts w:ascii="Simplified Arabic" w:cs="Simplified Arabic"/>
          <w:b/>
          <w:bCs/>
        </w:rPr>
        <w:t xml:space="preserve"> </w:t>
      </w:r>
      <w:r w:rsidRPr="00747693">
        <w:rPr>
          <w:rFonts w:ascii="Simplified Arabic" w:cs="Simplified Arabic" w:hint="cs"/>
          <w:b/>
          <w:bCs/>
          <w:rtl/>
          <w:lang w:bidi="ar-DZ"/>
        </w:rPr>
        <w:t>الزيتون</w:t>
      </w:r>
      <w:r w:rsidRPr="00747693">
        <w:rPr>
          <w:rFonts w:ascii="Simplified Arabic" w:cs="Simplified Arabic"/>
          <w:b/>
          <w:bCs/>
        </w:rPr>
        <w:t xml:space="preserve"> </w:t>
      </w:r>
      <w:r w:rsidRPr="00747693">
        <w:rPr>
          <w:rFonts w:ascii="Simplified Arabic" w:cs="Simplified Arabic" w:hint="cs"/>
          <w:b/>
          <w:bCs/>
          <w:rtl/>
        </w:rPr>
        <w:t>و</w:t>
      </w:r>
      <w:r w:rsidRPr="00747693">
        <w:rPr>
          <w:rFonts w:ascii="Simplified Arabic" w:cs="Simplified Arabic"/>
          <w:b/>
          <w:bCs/>
        </w:rPr>
        <w:t xml:space="preserve"> </w:t>
      </w:r>
      <w:r w:rsidRPr="00747693">
        <w:rPr>
          <w:rFonts w:ascii="Simplified Arabic" w:cs="Simplified Arabic" w:hint="cs"/>
          <w:b/>
          <w:bCs/>
          <w:rtl/>
        </w:rPr>
        <w:t>الحلم</w:t>
      </w:r>
      <w:r w:rsidRPr="00747693">
        <w:rPr>
          <w:rFonts w:ascii="Simplified Arabic" w:cs="Simplified Arabic"/>
          <w:b/>
          <w:bCs/>
        </w:rPr>
        <w:t xml:space="preserve"> </w:t>
      </w:r>
      <w:r w:rsidRPr="00747693">
        <w:rPr>
          <w:rFonts w:ascii="Simplified Arabic" w:cs="Simplified Arabic" w:hint="cs"/>
          <w:b/>
          <w:bCs/>
          <w:rtl/>
        </w:rPr>
        <w:t>إلى</w:t>
      </w:r>
      <w:r w:rsidRPr="00747693">
        <w:rPr>
          <w:rFonts w:ascii="Simplified Arabic" w:cs="Simplified Arabic"/>
          <w:b/>
          <w:bCs/>
        </w:rPr>
        <w:t xml:space="preserve"> </w:t>
      </w:r>
      <w:r w:rsidRPr="00747693">
        <w:rPr>
          <w:rFonts w:ascii="Simplified Arabic" w:cs="Simplified Arabic" w:hint="cs"/>
          <w:b/>
          <w:bCs/>
          <w:rtl/>
        </w:rPr>
        <w:t>أصحابه</w:t>
      </w:r>
    </w:p>
    <w:p w:rsidR="004C5240" w:rsidRPr="00747693" w:rsidRDefault="004C5240" w:rsidP="00822CA2">
      <w:pPr>
        <w:autoSpaceDE w:val="0"/>
        <w:autoSpaceDN w:val="0"/>
        <w:adjustRightInd w:val="0"/>
        <w:jc w:val="right"/>
        <w:rPr>
          <w:rFonts w:ascii="Simplified Arabic" w:cs="Simplified Arabic"/>
          <w:b/>
          <w:bCs/>
        </w:rPr>
      </w:pPr>
      <w:r w:rsidRPr="00747693">
        <w:rPr>
          <w:rFonts w:ascii="Simplified Arabic" w:cs="Simplified Arabic" w:hint="cs"/>
          <w:b/>
          <w:bCs/>
          <w:rtl/>
        </w:rPr>
        <w:t>كان</w:t>
      </w:r>
      <w:r w:rsidRPr="00747693">
        <w:rPr>
          <w:rFonts w:ascii="Simplified Arabic" w:cs="Simplified Arabic"/>
          <w:b/>
          <w:bCs/>
        </w:rPr>
        <w:t xml:space="preserve"> </w:t>
      </w:r>
      <w:r w:rsidRPr="00747693">
        <w:rPr>
          <w:rFonts w:ascii="Simplified Arabic" w:cs="Simplified Arabic" w:hint="cs"/>
          <w:b/>
          <w:bCs/>
          <w:rtl/>
        </w:rPr>
        <w:t>الحنين</w:t>
      </w:r>
    </w:p>
    <w:p w:rsidR="004C5240" w:rsidRPr="00747693" w:rsidRDefault="004C5240" w:rsidP="00822CA2">
      <w:pPr>
        <w:autoSpaceDE w:val="0"/>
        <w:autoSpaceDN w:val="0"/>
        <w:adjustRightInd w:val="0"/>
        <w:jc w:val="right"/>
        <w:rPr>
          <w:rFonts w:ascii="Simplified Arabic" w:cs="Simplified Arabic"/>
          <w:b/>
          <w:bCs/>
        </w:rPr>
      </w:pPr>
      <w:r w:rsidRPr="00747693">
        <w:rPr>
          <w:rFonts w:ascii="Simplified Arabic" w:cs="Simplified Arabic" w:hint="cs"/>
          <w:b/>
          <w:bCs/>
          <w:rtl/>
        </w:rPr>
        <w:t>لعبة</w:t>
      </w:r>
      <w:r w:rsidRPr="00747693">
        <w:rPr>
          <w:rFonts w:ascii="Simplified Arabic" w:cs="Simplified Arabic"/>
          <w:b/>
          <w:bCs/>
        </w:rPr>
        <w:t xml:space="preserve"> </w:t>
      </w:r>
      <w:r w:rsidRPr="00747693">
        <w:rPr>
          <w:rFonts w:ascii="Simplified Arabic" w:cs="Simplified Arabic" w:hint="cs"/>
          <w:b/>
          <w:bCs/>
          <w:rtl/>
        </w:rPr>
        <w:t>تلهيك</w:t>
      </w:r>
      <w:r w:rsidRPr="00747693">
        <w:rPr>
          <w:rFonts w:ascii="Simplified Arabic" w:cs="Simplified Arabic"/>
          <w:b/>
          <w:bCs/>
        </w:rPr>
        <w:t xml:space="preserve"> </w:t>
      </w:r>
      <w:r w:rsidRPr="00747693">
        <w:rPr>
          <w:rFonts w:ascii="Simplified Arabic" w:cs="Simplified Arabic" w:hint="cs"/>
          <w:b/>
          <w:bCs/>
          <w:rtl/>
        </w:rPr>
        <w:t>عن</w:t>
      </w:r>
      <w:r w:rsidRPr="00747693">
        <w:rPr>
          <w:rFonts w:ascii="Simplified Arabic" w:cs="Simplified Arabic"/>
          <w:b/>
          <w:bCs/>
        </w:rPr>
        <w:t xml:space="preserve"> </w:t>
      </w:r>
      <w:r w:rsidRPr="00747693">
        <w:rPr>
          <w:rFonts w:ascii="Simplified Arabic" w:cs="Simplified Arabic" w:hint="cs"/>
          <w:b/>
          <w:bCs/>
          <w:rtl/>
        </w:rPr>
        <w:t>فهم</w:t>
      </w:r>
      <w:r w:rsidRPr="00747693">
        <w:rPr>
          <w:rFonts w:ascii="Simplified Arabic" w:cs="Simplified Arabic"/>
          <w:b/>
          <w:bCs/>
        </w:rPr>
        <w:t xml:space="preserve"> </w:t>
      </w:r>
      <w:r w:rsidRPr="00747693">
        <w:rPr>
          <w:rFonts w:ascii="Simplified Arabic" w:cs="Simplified Arabic" w:hint="cs"/>
          <w:b/>
          <w:bCs/>
          <w:rtl/>
        </w:rPr>
        <w:t>السنين</w:t>
      </w:r>
    </w:p>
    <w:p w:rsidR="004C5240" w:rsidRPr="00747693" w:rsidRDefault="004C5240" w:rsidP="00822CA2">
      <w:pPr>
        <w:autoSpaceDE w:val="0"/>
        <w:autoSpaceDN w:val="0"/>
        <w:adjustRightInd w:val="0"/>
        <w:jc w:val="right"/>
        <w:rPr>
          <w:rFonts w:ascii="Simplified Arabic" w:cs="Simplified Arabic"/>
          <w:b/>
          <w:bCs/>
        </w:rPr>
      </w:pPr>
      <w:r w:rsidRPr="00747693">
        <w:rPr>
          <w:rFonts w:ascii="Simplified Arabic" w:cs="Simplified Arabic"/>
          <w:b/>
          <w:bCs/>
        </w:rPr>
        <w:t>..</w:t>
      </w:r>
      <w:r w:rsidRPr="00747693">
        <w:rPr>
          <w:rFonts w:ascii="Simplified Arabic" w:cs="Simplified Arabic" w:hint="cs"/>
          <w:b/>
          <w:bCs/>
          <w:rtl/>
        </w:rPr>
        <w:t>و</w:t>
      </w:r>
      <w:r w:rsidRPr="00747693">
        <w:rPr>
          <w:rFonts w:ascii="Simplified Arabic" w:cs="Simplified Arabic"/>
          <w:b/>
          <w:bCs/>
        </w:rPr>
        <w:t xml:space="preserve"> </w:t>
      </w:r>
      <w:r w:rsidRPr="00747693">
        <w:rPr>
          <w:rFonts w:ascii="Simplified Arabic" w:cs="Simplified Arabic" w:hint="cs"/>
          <w:b/>
          <w:bCs/>
          <w:rtl/>
        </w:rPr>
        <w:t>نقول</w:t>
      </w:r>
      <w:r w:rsidRPr="00747693">
        <w:rPr>
          <w:rFonts w:ascii="Simplified Arabic" w:cs="Simplified Arabic"/>
          <w:b/>
          <w:bCs/>
        </w:rPr>
        <w:t xml:space="preserve"> </w:t>
      </w:r>
      <w:r w:rsidRPr="00747693">
        <w:rPr>
          <w:rFonts w:ascii="Simplified Arabic" w:cs="Simplified Arabic" w:hint="cs"/>
          <w:b/>
          <w:bCs/>
          <w:rtl/>
        </w:rPr>
        <w:t>الآن</w:t>
      </w:r>
      <w:r w:rsidRPr="00747693">
        <w:rPr>
          <w:rFonts w:ascii="Simplified Arabic" w:cs="Simplified Arabic"/>
          <w:b/>
          <w:bCs/>
        </w:rPr>
        <w:t xml:space="preserve"> </w:t>
      </w:r>
      <w:r w:rsidRPr="00747693">
        <w:rPr>
          <w:rFonts w:ascii="Simplified Arabic" w:cs="Simplified Arabic" w:hint="cs"/>
          <w:b/>
          <w:bCs/>
          <w:rtl/>
        </w:rPr>
        <w:t>أشياء</w:t>
      </w:r>
      <w:r w:rsidRPr="00747693">
        <w:rPr>
          <w:rFonts w:ascii="Simplified Arabic" w:cs="Simplified Arabic"/>
          <w:b/>
          <w:bCs/>
        </w:rPr>
        <w:t xml:space="preserve"> </w:t>
      </w:r>
      <w:r w:rsidRPr="00747693">
        <w:rPr>
          <w:rFonts w:ascii="Simplified Arabic" w:cs="Simplified Arabic" w:hint="cs"/>
          <w:b/>
          <w:bCs/>
          <w:rtl/>
        </w:rPr>
        <w:t>كثيرة</w:t>
      </w:r>
    </w:p>
    <w:p w:rsidR="004C5240" w:rsidRPr="00747693" w:rsidRDefault="004C5240" w:rsidP="004C5240">
      <w:pPr>
        <w:autoSpaceDE w:val="0"/>
        <w:autoSpaceDN w:val="0"/>
        <w:adjustRightInd w:val="0"/>
        <w:jc w:val="right"/>
        <w:rPr>
          <w:rFonts w:ascii="Simplified Arabic" w:cs="Simplified Arabic"/>
          <w:b/>
          <w:bCs/>
          <w:rtl/>
          <w:lang w:bidi="ar-DZ"/>
        </w:rPr>
      </w:pPr>
      <w:r w:rsidRPr="00747693">
        <w:rPr>
          <w:rFonts w:ascii="Simplified Arabic" w:cs="Simplified Arabic" w:hint="cs"/>
          <w:b/>
          <w:bCs/>
          <w:rtl/>
        </w:rPr>
        <w:lastRenderedPageBreak/>
        <w:t>عن</w:t>
      </w:r>
      <w:r w:rsidRPr="00747693">
        <w:rPr>
          <w:rFonts w:ascii="Simplified Arabic" w:cs="Simplified Arabic"/>
          <w:b/>
          <w:bCs/>
        </w:rPr>
        <w:t xml:space="preserve"> </w:t>
      </w:r>
      <w:r w:rsidRPr="00747693">
        <w:rPr>
          <w:rFonts w:ascii="Simplified Arabic" w:cs="Simplified Arabic" w:hint="cs"/>
          <w:b/>
          <w:bCs/>
          <w:rtl/>
        </w:rPr>
        <w:t>ذبول</w:t>
      </w:r>
      <w:r w:rsidRPr="00747693">
        <w:rPr>
          <w:rFonts w:ascii="Simplified Arabic" w:cs="Simplified Arabic"/>
          <w:b/>
          <w:bCs/>
        </w:rPr>
        <w:t xml:space="preserve"> </w:t>
      </w:r>
      <w:r w:rsidRPr="00747693">
        <w:rPr>
          <w:rFonts w:ascii="Simplified Arabic" w:cs="Simplified Arabic" w:hint="cs"/>
          <w:b/>
          <w:bCs/>
          <w:rtl/>
        </w:rPr>
        <w:t>القمح</w:t>
      </w:r>
      <w:r w:rsidRPr="00747693">
        <w:rPr>
          <w:rFonts w:ascii="Simplified Arabic" w:cs="Simplified Arabic"/>
          <w:b/>
          <w:bCs/>
        </w:rPr>
        <w:t xml:space="preserve"> </w:t>
      </w:r>
      <w:r w:rsidRPr="00747693">
        <w:rPr>
          <w:rFonts w:ascii="Simplified Arabic" w:cs="Simplified Arabic" w:hint="cs"/>
          <w:b/>
          <w:bCs/>
          <w:rtl/>
        </w:rPr>
        <w:t>في</w:t>
      </w:r>
      <w:r w:rsidRPr="00747693">
        <w:rPr>
          <w:rFonts w:ascii="Simplified Arabic" w:cs="Simplified Arabic"/>
          <w:b/>
          <w:bCs/>
        </w:rPr>
        <w:t xml:space="preserve"> </w:t>
      </w:r>
      <w:r w:rsidRPr="00747693">
        <w:rPr>
          <w:rFonts w:ascii="Simplified Arabic" w:cs="Simplified Arabic" w:hint="cs"/>
          <w:b/>
          <w:bCs/>
          <w:rtl/>
        </w:rPr>
        <w:t>الأرض</w:t>
      </w:r>
      <w:r w:rsidRPr="00747693">
        <w:rPr>
          <w:rFonts w:ascii="Simplified Arabic" w:cs="Simplified Arabic"/>
          <w:b/>
          <w:bCs/>
        </w:rPr>
        <w:t xml:space="preserve"> </w:t>
      </w:r>
      <w:r w:rsidRPr="00747693">
        <w:rPr>
          <w:rFonts w:ascii="Simplified Arabic" w:cs="Simplified Arabic" w:hint="cs"/>
          <w:b/>
          <w:bCs/>
          <w:rtl/>
          <w:lang w:bidi="ar-DZ"/>
        </w:rPr>
        <w:t xml:space="preserve"> الصغيرة</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hint="cs"/>
          <w:b/>
          <w:bCs/>
          <w:rtl/>
        </w:rPr>
        <w:t>و</w:t>
      </w:r>
      <w:r w:rsidRPr="00747693">
        <w:rPr>
          <w:rFonts w:ascii="Simplified Arabic" w:cs="Simplified Arabic"/>
          <w:b/>
          <w:bCs/>
        </w:rPr>
        <w:t xml:space="preserve"> </w:t>
      </w:r>
      <w:r w:rsidRPr="00747693">
        <w:rPr>
          <w:rFonts w:ascii="Simplified Arabic" w:cs="Simplified Arabic" w:hint="cs"/>
          <w:b/>
          <w:bCs/>
          <w:rtl/>
        </w:rPr>
        <w:t>على</w:t>
      </w:r>
      <w:r w:rsidRPr="00747693">
        <w:rPr>
          <w:rFonts w:ascii="Simplified Arabic" w:cs="Simplified Arabic"/>
          <w:b/>
          <w:bCs/>
        </w:rPr>
        <w:t xml:space="preserve"> </w:t>
      </w:r>
      <w:r w:rsidRPr="00747693">
        <w:rPr>
          <w:rFonts w:ascii="Simplified Arabic" w:cs="Simplified Arabic" w:hint="cs"/>
          <w:b/>
          <w:bCs/>
          <w:rtl/>
        </w:rPr>
        <w:t>الحائط</w:t>
      </w:r>
      <w:r w:rsidRPr="00747693">
        <w:rPr>
          <w:rFonts w:ascii="Simplified Arabic" w:cs="Simplified Arabic"/>
          <w:b/>
          <w:bCs/>
        </w:rPr>
        <w:t xml:space="preserve"> </w:t>
      </w:r>
      <w:r w:rsidRPr="00747693">
        <w:rPr>
          <w:rFonts w:ascii="Simplified Arabic" w:cs="Simplified Arabic" w:hint="cs"/>
          <w:b/>
          <w:bCs/>
          <w:rtl/>
        </w:rPr>
        <w:t>تبكي</w:t>
      </w:r>
      <w:r w:rsidRPr="00747693">
        <w:rPr>
          <w:rFonts w:ascii="Simplified Arabic" w:cs="Simplified Arabic"/>
          <w:b/>
          <w:bCs/>
        </w:rPr>
        <w:t xml:space="preserve"> </w:t>
      </w:r>
      <w:r w:rsidRPr="00747693">
        <w:rPr>
          <w:rFonts w:ascii="Simplified Arabic" w:cs="Simplified Arabic" w:hint="cs"/>
          <w:b/>
          <w:bCs/>
          <w:rtl/>
        </w:rPr>
        <w:t>هيروشيما</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hint="cs"/>
          <w:b/>
          <w:bCs/>
          <w:rtl/>
        </w:rPr>
        <w:t>خنجرا</w:t>
      </w:r>
      <w:r w:rsidRPr="00747693">
        <w:rPr>
          <w:rFonts w:ascii="Simplified Arabic" w:cs="Simplified Arabic"/>
          <w:b/>
          <w:bCs/>
        </w:rPr>
        <w:t xml:space="preserve"> </w:t>
      </w:r>
      <w:r w:rsidRPr="00747693">
        <w:rPr>
          <w:rFonts w:ascii="Simplified Arabic" w:cs="Simplified Arabic" w:hint="cs"/>
          <w:b/>
          <w:bCs/>
          <w:rtl/>
        </w:rPr>
        <w:t>يلمح</w:t>
      </w:r>
      <w:r w:rsidRPr="00747693">
        <w:rPr>
          <w:rFonts w:ascii="Simplified Arabic" w:cs="Simplified Arabic"/>
          <w:b/>
          <w:bCs/>
        </w:rPr>
        <w:t xml:space="preserve"> </w:t>
      </w:r>
      <w:r w:rsidRPr="00747693">
        <w:rPr>
          <w:rFonts w:ascii="Simplified Arabic" w:cs="Simplified Arabic" w:hint="cs"/>
          <w:b/>
          <w:bCs/>
          <w:rtl/>
        </w:rPr>
        <w:t>كالح</w:t>
      </w:r>
      <w:r w:rsidRPr="00747693">
        <w:rPr>
          <w:rFonts w:ascii="Simplified Arabic" w:cs="Simplified Arabic"/>
          <w:b/>
          <w:bCs/>
        </w:rPr>
        <w:t xml:space="preserve"> </w:t>
      </w:r>
      <w:r w:rsidRPr="00747693">
        <w:rPr>
          <w:rFonts w:ascii="Simplified Arabic" w:cs="Simplified Arabic" w:hint="cs"/>
          <w:b/>
          <w:bCs/>
          <w:rtl/>
        </w:rPr>
        <w:t>ّ</w:t>
      </w:r>
      <w:r w:rsidRPr="00747693">
        <w:rPr>
          <w:rFonts w:ascii="Simplified Arabic" w:cs="Simplified Arabic"/>
          <w:b/>
          <w:bCs/>
        </w:rPr>
        <w:t xml:space="preserve"> </w:t>
      </w:r>
      <w:r w:rsidRPr="00747693">
        <w:rPr>
          <w:rFonts w:ascii="Simplified Arabic" w:cs="Simplified Arabic" w:hint="cs"/>
          <w:b/>
          <w:bCs/>
          <w:rtl/>
        </w:rPr>
        <w:t>ق،</w:t>
      </w:r>
      <w:r w:rsidRPr="00747693">
        <w:rPr>
          <w:rFonts w:ascii="Simplified Arabic" w:cs="Simplified Arabic"/>
          <w:b/>
          <w:bCs/>
        </w:rPr>
        <w:t xml:space="preserve"> </w:t>
      </w:r>
      <w:r w:rsidRPr="00747693">
        <w:rPr>
          <w:rFonts w:ascii="Simplified Arabic" w:cs="Simplified Arabic" w:hint="cs"/>
          <w:b/>
          <w:bCs/>
          <w:rtl/>
        </w:rPr>
        <w:t>و</w:t>
      </w:r>
      <w:r w:rsidRPr="00747693">
        <w:rPr>
          <w:rFonts w:ascii="Simplified Arabic" w:cs="Simplified Arabic"/>
          <w:b/>
          <w:bCs/>
        </w:rPr>
        <w:t xml:space="preserve"> </w:t>
      </w:r>
      <w:r w:rsidRPr="00747693">
        <w:rPr>
          <w:rFonts w:ascii="Simplified Arabic" w:cs="Simplified Arabic" w:hint="cs"/>
          <w:b/>
          <w:bCs/>
          <w:rtl/>
        </w:rPr>
        <w:t>لا</w:t>
      </w:r>
      <w:r w:rsidRPr="00747693">
        <w:rPr>
          <w:rFonts w:ascii="Simplified Arabic" w:cs="Simplified Arabic"/>
          <w:b/>
          <w:bCs/>
        </w:rPr>
        <w:t xml:space="preserve"> </w:t>
      </w:r>
      <w:r w:rsidRPr="00747693">
        <w:rPr>
          <w:rFonts w:ascii="Simplified Arabic" w:cs="Simplified Arabic" w:hint="cs"/>
          <w:b/>
          <w:bCs/>
          <w:rtl/>
        </w:rPr>
        <w:t>نأخذ</w:t>
      </w:r>
      <w:r w:rsidRPr="00747693">
        <w:rPr>
          <w:rFonts w:ascii="Simplified Arabic" w:cs="Simplified Arabic"/>
          <w:b/>
          <w:bCs/>
        </w:rPr>
        <w:t xml:space="preserve"> </w:t>
      </w:r>
      <w:r w:rsidRPr="00747693">
        <w:rPr>
          <w:rFonts w:ascii="Simplified Arabic" w:cs="Simplified Arabic" w:hint="cs"/>
          <w:b/>
          <w:bCs/>
          <w:rtl/>
        </w:rPr>
        <w:t>عن</w:t>
      </w:r>
      <w:r w:rsidRPr="00747693">
        <w:rPr>
          <w:rFonts w:ascii="Simplified Arabic" w:cs="Simplified Arabic"/>
          <w:b/>
          <w:bCs/>
        </w:rPr>
        <w:t xml:space="preserve"> </w:t>
      </w:r>
      <w:r w:rsidRPr="00747693">
        <w:rPr>
          <w:rFonts w:ascii="Simplified Arabic" w:cs="Simplified Arabic" w:hint="cs"/>
          <w:b/>
          <w:bCs/>
          <w:rtl/>
        </w:rPr>
        <w:t>عالمنا</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hint="cs"/>
          <w:b/>
          <w:bCs/>
          <w:rtl/>
        </w:rPr>
        <w:t>غير</w:t>
      </w:r>
      <w:r w:rsidRPr="00747693">
        <w:rPr>
          <w:rFonts w:ascii="Simplified Arabic" w:cs="Simplified Arabic"/>
          <w:b/>
          <w:bCs/>
        </w:rPr>
        <w:t xml:space="preserve"> </w:t>
      </w:r>
      <w:r w:rsidRPr="00747693">
        <w:rPr>
          <w:rFonts w:ascii="Simplified Arabic" w:cs="Simplified Arabic" w:hint="cs"/>
          <w:b/>
          <w:bCs/>
          <w:rtl/>
        </w:rPr>
        <w:t>لون</w:t>
      </w:r>
      <w:r w:rsidRPr="00747693">
        <w:rPr>
          <w:rFonts w:ascii="Simplified Arabic" w:cs="Simplified Arabic"/>
          <w:b/>
          <w:bCs/>
        </w:rPr>
        <w:t xml:space="preserve"> </w:t>
      </w:r>
      <w:r w:rsidRPr="00747693">
        <w:rPr>
          <w:rFonts w:ascii="Simplified Arabic" w:cs="Simplified Arabic" w:hint="cs"/>
          <w:b/>
          <w:bCs/>
          <w:rtl/>
        </w:rPr>
        <w:t>الموت</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hint="cs"/>
          <w:b/>
          <w:bCs/>
          <w:rtl/>
        </w:rPr>
        <w:t>في</w:t>
      </w:r>
      <w:r w:rsidRPr="00747693">
        <w:rPr>
          <w:rFonts w:ascii="Simplified Arabic" w:cs="Simplified Arabic"/>
          <w:b/>
          <w:bCs/>
        </w:rPr>
        <w:t xml:space="preserve"> </w:t>
      </w:r>
      <w:r w:rsidRPr="00747693">
        <w:rPr>
          <w:rFonts w:ascii="Simplified Arabic" w:cs="Simplified Arabic" w:hint="cs"/>
          <w:b/>
          <w:bCs/>
          <w:rtl/>
          <w:lang w:bidi="ar-DZ"/>
        </w:rPr>
        <w:t xml:space="preserve"> عز الظهيرة</w:t>
      </w:r>
      <w:r w:rsidRPr="00747693">
        <w:rPr>
          <w:rFonts w:ascii="Simplified Arabic" w:cs="Simplified Arabic"/>
          <w:b/>
          <w:bCs/>
        </w:rPr>
        <w:t xml:space="preserve"> </w:t>
      </w:r>
      <w:r w:rsidRPr="00747693">
        <w:rPr>
          <w:rFonts w:ascii="Simplified Arabic" w:cs="Simplified Arabic" w:hint="cs"/>
          <w:b/>
          <w:bCs/>
          <w:rtl/>
        </w:rPr>
        <w:t>ّ</w:t>
      </w:r>
      <w:r w:rsidRPr="00747693">
        <w:rPr>
          <w:rFonts w:ascii="Simplified Arabic" w:cs="Simplified Arabic"/>
          <w:b/>
          <w:bCs/>
        </w:rPr>
        <w:t xml:space="preserve"> </w:t>
      </w:r>
      <w:r w:rsidRPr="00747693">
        <w:rPr>
          <w:rFonts w:ascii="Simplified Arabic" w:cs="Simplified Arabic" w:hint="cs"/>
          <w:b/>
          <w:bCs/>
          <w:rtl/>
        </w:rPr>
        <w:t>ظهيرة</w:t>
      </w:r>
      <w:r w:rsidRPr="00747693">
        <w:rPr>
          <w:rFonts w:ascii="Simplified Arabic" w:cs="Simplified Arabic"/>
          <w:b/>
          <w:bCs/>
        </w:rPr>
        <w:t>..</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b/>
          <w:bCs/>
        </w:rPr>
        <w:t>..</w:t>
      </w:r>
      <w:r w:rsidRPr="00747693">
        <w:rPr>
          <w:rFonts w:ascii="Simplified Arabic" w:cs="Simplified Arabic" w:hint="cs"/>
          <w:b/>
          <w:bCs/>
          <w:rtl/>
        </w:rPr>
        <w:t>و</w:t>
      </w:r>
      <w:r w:rsidRPr="00747693">
        <w:rPr>
          <w:rFonts w:ascii="Simplified Arabic" w:cs="Simplified Arabic"/>
          <w:b/>
          <w:bCs/>
        </w:rPr>
        <w:t xml:space="preserve"> </w:t>
      </w:r>
      <w:r w:rsidRPr="00747693">
        <w:rPr>
          <w:rFonts w:ascii="Simplified Arabic" w:cs="Simplified Arabic" w:hint="cs"/>
          <w:b/>
          <w:bCs/>
          <w:rtl/>
        </w:rPr>
        <w:t>نقول</w:t>
      </w:r>
      <w:r w:rsidRPr="00747693">
        <w:rPr>
          <w:rFonts w:ascii="Simplified Arabic" w:cs="Simplified Arabic"/>
          <w:b/>
          <w:bCs/>
        </w:rPr>
        <w:t xml:space="preserve"> </w:t>
      </w:r>
      <w:r w:rsidRPr="00747693">
        <w:rPr>
          <w:rFonts w:ascii="Simplified Arabic" w:cs="Simplified Arabic" w:hint="cs"/>
          <w:b/>
          <w:bCs/>
          <w:rtl/>
        </w:rPr>
        <w:t>الآن</w:t>
      </w:r>
      <w:r w:rsidRPr="00747693">
        <w:rPr>
          <w:rFonts w:ascii="Simplified Arabic" w:cs="Simplified Arabic"/>
          <w:b/>
          <w:bCs/>
        </w:rPr>
        <w:t xml:space="preserve"> </w:t>
      </w:r>
      <w:r w:rsidRPr="00747693">
        <w:rPr>
          <w:rFonts w:ascii="Simplified Arabic" w:cs="Simplified Arabic" w:hint="cs"/>
          <w:b/>
          <w:bCs/>
          <w:rtl/>
        </w:rPr>
        <w:t>أشياء</w:t>
      </w:r>
      <w:r w:rsidRPr="00747693">
        <w:rPr>
          <w:rFonts w:ascii="Simplified Arabic" w:cs="Simplified Arabic"/>
          <w:b/>
          <w:bCs/>
        </w:rPr>
        <w:t xml:space="preserve"> </w:t>
      </w:r>
      <w:r w:rsidRPr="00747693">
        <w:rPr>
          <w:rFonts w:ascii="Simplified Arabic" w:cs="Simplified Arabic" w:hint="cs"/>
          <w:b/>
          <w:bCs/>
          <w:rtl/>
        </w:rPr>
        <w:t>كثيرة</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hint="cs"/>
          <w:b/>
          <w:bCs/>
          <w:rtl/>
        </w:rPr>
        <w:t>عن</w:t>
      </w:r>
      <w:r w:rsidRPr="00747693">
        <w:rPr>
          <w:rFonts w:ascii="Simplified Arabic" w:cs="Simplified Arabic"/>
          <w:b/>
          <w:bCs/>
        </w:rPr>
        <w:t xml:space="preserve"> </w:t>
      </w:r>
      <w:r w:rsidRPr="00747693">
        <w:rPr>
          <w:rFonts w:ascii="Simplified Arabic" w:cs="Simplified Arabic" w:hint="cs"/>
          <w:b/>
          <w:bCs/>
          <w:rtl/>
        </w:rPr>
        <w:t>عذاب</w:t>
      </w:r>
      <w:r w:rsidRPr="00747693">
        <w:rPr>
          <w:rFonts w:ascii="Simplified Arabic" w:cs="Simplified Arabic"/>
          <w:b/>
          <w:bCs/>
        </w:rPr>
        <w:t xml:space="preserve"> </w:t>
      </w:r>
      <w:r w:rsidRPr="00747693">
        <w:rPr>
          <w:rFonts w:ascii="Simplified Arabic" w:cs="Simplified Arabic" w:hint="cs"/>
          <w:b/>
          <w:bCs/>
          <w:rtl/>
        </w:rPr>
        <w:t>العشب</w:t>
      </w:r>
      <w:r w:rsidRPr="00747693">
        <w:rPr>
          <w:rFonts w:ascii="Simplified Arabic" w:cs="Simplified Arabic"/>
          <w:b/>
          <w:bCs/>
        </w:rPr>
        <w:t xml:space="preserve"> </w:t>
      </w:r>
      <w:r w:rsidRPr="00747693">
        <w:rPr>
          <w:rFonts w:ascii="Simplified Arabic" w:cs="Simplified Arabic" w:hint="cs"/>
          <w:b/>
          <w:bCs/>
          <w:rtl/>
        </w:rPr>
        <w:t>في</w:t>
      </w:r>
      <w:r w:rsidRPr="00747693">
        <w:rPr>
          <w:rFonts w:ascii="Simplified Arabic" w:cs="Simplified Arabic"/>
          <w:b/>
          <w:bCs/>
        </w:rPr>
        <w:t xml:space="preserve"> </w:t>
      </w:r>
      <w:r w:rsidRPr="00747693">
        <w:rPr>
          <w:rFonts w:ascii="Simplified Arabic" w:cs="Simplified Arabic" w:hint="cs"/>
          <w:b/>
          <w:bCs/>
          <w:rtl/>
        </w:rPr>
        <w:t>الأرض</w:t>
      </w:r>
      <w:r w:rsidRPr="00747693">
        <w:rPr>
          <w:rFonts w:ascii="Simplified Arabic" w:cs="Simplified Arabic"/>
          <w:b/>
          <w:bCs/>
        </w:rPr>
        <w:t xml:space="preserve"> </w:t>
      </w:r>
      <w:r w:rsidRPr="00747693">
        <w:rPr>
          <w:rFonts w:ascii="Simplified Arabic" w:cs="Simplified Arabic" w:hint="cs"/>
          <w:b/>
          <w:bCs/>
          <w:rtl/>
        </w:rPr>
        <w:t>الصغيرة</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hint="cs"/>
          <w:b/>
          <w:bCs/>
          <w:rtl/>
        </w:rPr>
        <w:t>و</w:t>
      </w:r>
      <w:r w:rsidRPr="00747693">
        <w:rPr>
          <w:rFonts w:ascii="Simplified Arabic" w:cs="Simplified Arabic"/>
          <w:b/>
          <w:bCs/>
        </w:rPr>
        <w:t xml:space="preserve"> </w:t>
      </w:r>
      <w:r w:rsidRPr="00747693">
        <w:rPr>
          <w:rFonts w:ascii="Simplified Arabic" w:cs="Simplified Arabic" w:hint="cs"/>
          <w:b/>
          <w:bCs/>
          <w:rtl/>
        </w:rPr>
        <w:t>على</w:t>
      </w:r>
      <w:r w:rsidRPr="00747693">
        <w:rPr>
          <w:rFonts w:ascii="Simplified Arabic" w:cs="Simplified Arabic"/>
          <w:b/>
          <w:bCs/>
        </w:rPr>
        <w:t xml:space="preserve"> </w:t>
      </w:r>
      <w:r w:rsidRPr="00747693">
        <w:rPr>
          <w:rFonts w:ascii="Simplified Arabic" w:cs="Simplified Arabic" w:hint="cs"/>
          <w:b/>
          <w:bCs/>
          <w:rtl/>
        </w:rPr>
        <w:t>الحائط</w:t>
      </w:r>
      <w:r w:rsidRPr="00747693">
        <w:rPr>
          <w:rFonts w:ascii="Simplified Arabic" w:cs="Simplified Arabic"/>
          <w:b/>
          <w:bCs/>
        </w:rPr>
        <w:t xml:space="preserve"> </w:t>
      </w:r>
      <w:r w:rsidRPr="00747693">
        <w:rPr>
          <w:rFonts w:ascii="Simplified Arabic" w:cs="Simplified Arabic" w:hint="cs"/>
          <w:b/>
          <w:bCs/>
          <w:rtl/>
        </w:rPr>
        <w:t>تبكي</w:t>
      </w:r>
      <w:r w:rsidRPr="00747693">
        <w:rPr>
          <w:rFonts w:ascii="Simplified Arabic" w:cs="Simplified Arabic"/>
          <w:b/>
          <w:bCs/>
        </w:rPr>
        <w:t xml:space="preserve"> </w:t>
      </w:r>
      <w:r w:rsidRPr="00747693">
        <w:rPr>
          <w:rFonts w:ascii="Simplified Arabic" w:cs="Simplified Arabic" w:hint="cs"/>
          <w:b/>
          <w:bCs/>
          <w:rtl/>
        </w:rPr>
        <w:t>هيروشيما</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hint="cs"/>
          <w:b/>
          <w:bCs/>
          <w:rtl/>
        </w:rPr>
        <w:t>ألف</w:t>
      </w:r>
      <w:r w:rsidRPr="00747693">
        <w:rPr>
          <w:rFonts w:ascii="Simplified Arabic" w:cs="Simplified Arabic"/>
          <w:b/>
          <w:bCs/>
        </w:rPr>
        <w:t xml:space="preserve"> </w:t>
      </w:r>
      <w:r w:rsidRPr="00747693">
        <w:rPr>
          <w:rFonts w:ascii="Simplified Arabic" w:cs="Simplified Arabic" w:hint="cs"/>
          <w:b/>
          <w:bCs/>
          <w:rtl/>
        </w:rPr>
        <w:t>نهر</w:t>
      </w:r>
      <w:r w:rsidRPr="00747693">
        <w:rPr>
          <w:rFonts w:ascii="Simplified Arabic" w:cs="Simplified Arabic"/>
          <w:b/>
          <w:bCs/>
        </w:rPr>
        <w:t xml:space="preserve"> </w:t>
      </w:r>
      <w:r w:rsidRPr="00747693">
        <w:rPr>
          <w:rFonts w:ascii="Simplified Arabic" w:cs="Simplified Arabic" w:hint="cs"/>
          <w:b/>
          <w:bCs/>
          <w:rtl/>
        </w:rPr>
        <w:t>يركض</w:t>
      </w:r>
      <w:r w:rsidRPr="00747693">
        <w:rPr>
          <w:rFonts w:ascii="Simplified Arabic" w:cs="Simplified Arabic"/>
          <w:b/>
          <w:bCs/>
        </w:rPr>
        <w:t xml:space="preserve"> </w:t>
      </w:r>
      <w:r w:rsidRPr="00747693">
        <w:rPr>
          <w:rFonts w:ascii="Simplified Arabic" w:cs="Simplified Arabic" w:hint="cs"/>
          <w:b/>
          <w:bCs/>
          <w:rtl/>
        </w:rPr>
        <w:t>الآن</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hint="cs"/>
          <w:b/>
          <w:bCs/>
          <w:rtl/>
        </w:rPr>
        <w:t>و</w:t>
      </w:r>
      <w:r w:rsidRPr="00747693">
        <w:rPr>
          <w:rFonts w:ascii="Simplified Arabic" w:cs="Simplified Arabic"/>
          <w:b/>
          <w:bCs/>
        </w:rPr>
        <w:t xml:space="preserve"> </w:t>
      </w:r>
      <w:r w:rsidRPr="00747693">
        <w:rPr>
          <w:rFonts w:ascii="Simplified Arabic" w:cs="Simplified Arabic" w:hint="cs"/>
          <w:b/>
          <w:bCs/>
          <w:rtl/>
        </w:rPr>
        <w:t>كل</w:t>
      </w:r>
      <w:r w:rsidRPr="00747693">
        <w:rPr>
          <w:rFonts w:ascii="Simplified Arabic" w:cs="Simplified Arabic"/>
          <w:b/>
          <w:bCs/>
        </w:rPr>
        <w:t xml:space="preserve"> </w:t>
      </w:r>
      <w:r w:rsidRPr="00747693">
        <w:rPr>
          <w:rFonts w:ascii="Simplified Arabic" w:cs="Simplified Arabic" w:hint="cs"/>
          <w:b/>
          <w:bCs/>
          <w:rtl/>
        </w:rPr>
        <w:t>الأقوياء</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hint="cs"/>
          <w:b/>
          <w:bCs/>
          <w:rtl/>
        </w:rPr>
        <w:t>يلعبون</w:t>
      </w:r>
      <w:r w:rsidRPr="00747693">
        <w:rPr>
          <w:rFonts w:ascii="Simplified Arabic" w:cs="Simplified Arabic"/>
          <w:b/>
          <w:bCs/>
        </w:rPr>
        <w:t xml:space="preserve"> </w:t>
      </w:r>
      <w:r w:rsidRPr="00747693">
        <w:rPr>
          <w:rFonts w:ascii="Simplified Arabic" w:cs="Simplified Arabic" w:hint="cs"/>
          <w:b/>
          <w:bCs/>
          <w:rtl/>
        </w:rPr>
        <w:t>النرد</w:t>
      </w:r>
      <w:r w:rsidRPr="00747693">
        <w:rPr>
          <w:rFonts w:ascii="Simplified Arabic" w:cs="Simplified Arabic"/>
          <w:b/>
          <w:bCs/>
        </w:rPr>
        <w:t xml:space="preserve"> </w:t>
      </w:r>
      <w:r w:rsidRPr="00747693">
        <w:rPr>
          <w:rFonts w:ascii="Simplified Arabic" w:cs="Simplified Arabic" w:hint="cs"/>
          <w:b/>
          <w:bCs/>
          <w:rtl/>
        </w:rPr>
        <w:t>في</w:t>
      </w:r>
      <w:r w:rsidRPr="00747693">
        <w:rPr>
          <w:rFonts w:ascii="Simplified Arabic" w:cs="Simplified Arabic"/>
          <w:b/>
          <w:bCs/>
        </w:rPr>
        <w:t xml:space="preserve"> </w:t>
      </w:r>
      <w:r w:rsidRPr="00747693">
        <w:rPr>
          <w:rFonts w:ascii="Simplified Arabic" w:cs="Simplified Arabic" w:hint="cs"/>
          <w:b/>
          <w:bCs/>
          <w:rtl/>
        </w:rPr>
        <w:t>المقهى،</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hint="cs"/>
          <w:b/>
          <w:bCs/>
          <w:rtl/>
        </w:rPr>
        <w:t>و</w:t>
      </w:r>
      <w:r w:rsidRPr="00747693">
        <w:rPr>
          <w:rFonts w:ascii="Simplified Arabic" w:cs="Simplified Arabic"/>
          <w:b/>
          <w:bCs/>
        </w:rPr>
        <w:t xml:space="preserve"> </w:t>
      </w:r>
      <w:r w:rsidRPr="00747693">
        <w:rPr>
          <w:rFonts w:ascii="Simplified Arabic" w:cs="Simplified Arabic" w:hint="cs"/>
          <w:b/>
          <w:bCs/>
          <w:rtl/>
        </w:rPr>
        <w:t>لحم</w:t>
      </w:r>
      <w:r w:rsidRPr="00747693">
        <w:rPr>
          <w:rFonts w:ascii="Simplified Arabic" w:cs="Simplified Arabic"/>
          <w:b/>
          <w:bCs/>
        </w:rPr>
        <w:t xml:space="preserve"> </w:t>
      </w:r>
      <w:r w:rsidRPr="00747693">
        <w:rPr>
          <w:rFonts w:ascii="Simplified Arabic" w:cs="Simplified Arabic" w:hint="cs"/>
          <w:b/>
          <w:bCs/>
          <w:rtl/>
        </w:rPr>
        <w:t>الشهداء</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hint="cs"/>
          <w:b/>
          <w:bCs/>
          <w:rtl/>
        </w:rPr>
        <w:t>يختفي</w:t>
      </w:r>
      <w:r w:rsidRPr="00747693">
        <w:rPr>
          <w:rFonts w:ascii="Simplified Arabic" w:cs="Simplified Arabic"/>
          <w:b/>
          <w:bCs/>
        </w:rPr>
        <w:t xml:space="preserve"> </w:t>
      </w:r>
      <w:r w:rsidRPr="00747693">
        <w:rPr>
          <w:rFonts w:ascii="Simplified Arabic" w:cs="Simplified Arabic" w:hint="cs"/>
          <w:b/>
          <w:bCs/>
          <w:rtl/>
        </w:rPr>
        <w:t>في</w:t>
      </w:r>
      <w:r w:rsidRPr="00747693">
        <w:rPr>
          <w:rFonts w:ascii="Simplified Arabic" w:cs="Simplified Arabic"/>
          <w:b/>
          <w:bCs/>
        </w:rPr>
        <w:t xml:space="preserve"> </w:t>
      </w:r>
      <w:r w:rsidRPr="00747693">
        <w:rPr>
          <w:rFonts w:ascii="Simplified Arabic" w:cs="Simplified Arabic" w:hint="cs"/>
          <w:b/>
          <w:bCs/>
          <w:rtl/>
        </w:rPr>
        <w:t>الطين</w:t>
      </w:r>
      <w:r w:rsidRPr="00747693">
        <w:rPr>
          <w:rFonts w:ascii="Simplified Arabic" w:cs="Simplified Arabic"/>
          <w:b/>
          <w:bCs/>
        </w:rPr>
        <w:t xml:space="preserve"> </w:t>
      </w:r>
      <w:r w:rsidRPr="00747693">
        <w:rPr>
          <w:rFonts w:ascii="Simplified Arabic" w:cs="Simplified Arabic" w:hint="cs"/>
          <w:b/>
          <w:bCs/>
          <w:rtl/>
        </w:rPr>
        <w:t>أحيانا</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hint="cs"/>
          <w:b/>
          <w:bCs/>
          <w:rtl/>
        </w:rPr>
        <w:t>و</w:t>
      </w:r>
      <w:r w:rsidRPr="00747693">
        <w:rPr>
          <w:rFonts w:ascii="Simplified Arabic" w:cs="Simplified Arabic"/>
          <w:b/>
          <w:bCs/>
        </w:rPr>
        <w:t xml:space="preserve"> </w:t>
      </w:r>
      <w:r w:rsidRPr="00747693">
        <w:rPr>
          <w:rFonts w:ascii="Simplified Arabic" w:cs="Simplified Arabic" w:hint="cs"/>
          <w:b/>
          <w:bCs/>
          <w:rtl/>
        </w:rPr>
        <w:t>أحيانا</w:t>
      </w:r>
      <w:r w:rsidRPr="00747693">
        <w:rPr>
          <w:rFonts w:ascii="Simplified Arabic" w:cs="Simplified Arabic"/>
          <w:b/>
          <w:bCs/>
        </w:rPr>
        <w:t xml:space="preserve"> </w:t>
      </w:r>
      <w:r w:rsidRPr="00747693">
        <w:rPr>
          <w:rFonts w:ascii="Simplified Arabic" w:cs="Simplified Arabic" w:hint="cs"/>
          <w:b/>
          <w:bCs/>
          <w:rtl/>
        </w:rPr>
        <w:t>يسلي</w:t>
      </w:r>
      <w:r w:rsidRPr="00747693">
        <w:rPr>
          <w:rFonts w:ascii="Simplified Arabic" w:cs="Simplified Arabic"/>
          <w:b/>
          <w:bCs/>
        </w:rPr>
        <w:t xml:space="preserve"> </w:t>
      </w:r>
      <w:r w:rsidRPr="00747693">
        <w:rPr>
          <w:rFonts w:ascii="Simplified Arabic" w:cs="Simplified Arabic" w:hint="cs"/>
          <w:b/>
          <w:bCs/>
          <w:rtl/>
        </w:rPr>
        <w:t>الشعراء</w:t>
      </w:r>
      <w:r w:rsidRPr="00747693">
        <w:rPr>
          <w:rFonts w:ascii="Simplified Arabic" w:cs="Simplified Arabic"/>
          <w:b/>
          <w:bCs/>
        </w:rPr>
        <w:t>!</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b/>
          <w:bCs/>
        </w:rPr>
        <w:t>..</w:t>
      </w:r>
      <w:r w:rsidRPr="00747693">
        <w:rPr>
          <w:rFonts w:ascii="Simplified Arabic" w:cs="Simplified Arabic" w:hint="cs"/>
          <w:b/>
          <w:bCs/>
          <w:rtl/>
        </w:rPr>
        <w:t>و</w:t>
      </w:r>
      <w:r w:rsidRPr="00747693">
        <w:rPr>
          <w:rFonts w:ascii="Simplified Arabic" w:cs="Simplified Arabic"/>
          <w:b/>
          <w:bCs/>
        </w:rPr>
        <w:t xml:space="preserve"> </w:t>
      </w:r>
      <w:r w:rsidRPr="00747693">
        <w:rPr>
          <w:rFonts w:ascii="Simplified Arabic" w:cs="Simplified Arabic" w:hint="cs"/>
          <w:b/>
          <w:bCs/>
          <w:rtl/>
        </w:rPr>
        <w:t>نقول</w:t>
      </w:r>
      <w:r w:rsidRPr="00747693">
        <w:rPr>
          <w:rFonts w:ascii="Simplified Arabic" w:cs="Simplified Arabic"/>
          <w:b/>
          <w:bCs/>
        </w:rPr>
        <w:t xml:space="preserve"> </w:t>
      </w:r>
      <w:r w:rsidRPr="00747693">
        <w:rPr>
          <w:rFonts w:ascii="Simplified Arabic" w:cs="Simplified Arabic" w:hint="cs"/>
          <w:b/>
          <w:bCs/>
          <w:rtl/>
        </w:rPr>
        <w:t>الآن</w:t>
      </w:r>
      <w:r w:rsidRPr="00747693">
        <w:rPr>
          <w:rFonts w:ascii="Simplified Arabic" w:cs="Simplified Arabic"/>
          <w:b/>
          <w:bCs/>
        </w:rPr>
        <w:t xml:space="preserve"> </w:t>
      </w:r>
      <w:r w:rsidRPr="00747693">
        <w:rPr>
          <w:rFonts w:ascii="Simplified Arabic" w:cs="Simplified Arabic" w:hint="cs"/>
          <w:b/>
          <w:bCs/>
          <w:rtl/>
        </w:rPr>
        <w:t>أشياء</w:t>
      </w:r>
      <w:r w:rsidRPr="00747693">
        <w:rPr>
          <w:rFonts w:ascii="Simplified Arabic" w:cs="Simplified Arabic"/>
          <w:b/>
          <w:bCs/>
        </w:rPr>
        <w:t xml:space="preserve"> </w:t>
      </w:r>
      <w:r w:rsidRPr="00747693">
        <w:rPr>
          <w:rFonts w:ascii="Simplified Arabic" w:cs="Simplified Arabic" w:hint="cs"/>
          <w:b/>
          <w:bCs/>
          <w:rtl/>
        </w:rPr>
        <w:t>كثيرة</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hint="cs"/>
          <w:b/>
          <w:bCs/>
          <w:rtl/>
        </w:rPr>
        <w:t>عن</w:t>
      </w:r>
      <w:r w:rsidRPr="00747693">
        <w:rPr>
          <w:rFonts w:ascii="Simplified Arabic" w:cs="Simplified Arabic"/>
          <w:b/>
          <w:bCs/>
        </w:rPr>
        <w:t xml:space="preserve"> </w:t>
      </w:r>
      <w:r w:rsidRPr="00747693">
        <w:rPr>
          <w:rFonts w:ascii="Simplified Arabic" w:cs="Simplified Arabic" w:hint="cs"/>
          <w:b/>
          <w:bCs/>
          <w:rtl/>
        </w:rPr>
        <w:t>ضياع</w:t>
      </w:r>
      <w:r w:rsidRPr="00747693">
        <w:rPr>
          <w:rFonts w:ascii="Simplified Arabic" w:cs="Simplified Arabic"/>
          <w:b/>
          <w:bCs/>
        </w:rPr>
        <w:t xml:space="preserve"> </w:t>
      </w:r>
      <w:r w:rsidRPr="00747693">
        <w:rPr>
          <w:rFonts w:ascii="Simplified Arabic" w:cs="Simplified Arabic" w:hint="cs"/>
          <w:b/>
          <w:bCs/>
          <w:rtl/>
        </w:rPr>
        <w:t>اللون</w:t>
      </w:r>
      <w:r w:rsidRPr="00747693">
        <w:rPr>
          <w:rFonts w:ascii="Simplified Arabic" w:cs="Simplified Arabic"/>
          <w:b/>
          <w:bCs/>
        </w:rPr>
        <w:t xml:space="preserve"> </w:t>
      </w:r>
      <w:r w:rsidRPr="00747693">
        <w:rPr>
          <w:rFonts w:ascii="Simplified Arabic" w:cs="Simplified Arabic" w:hint="cs"/>
          <w:b/>
          <w:bCs/>
          <w:rtl/>
        </w:rPr>
        <w:t>في</w:t>
      </w:r>
      <w:r w:rsidRPr="00747693">
        <w:rPr>
          <w:rFonts w:ascii="Simplified Arabic" w:cs="Simplified Arabic"/>
          <w:b/>
          <w:bCs/>
        </w:rPr>
        <w:t xml:space="preserve"> </w:t>
      </w:r>
      <w:r w:rsidRPr="00747693">
        <w:rPr>
          <w:rFonts w:ascii="Simplified Arabic" w:cs="Simplified Arabic" w:hint="cs"/>
          <w:b/>
          <w:bCs/>
          <w:rtl/>
        </w:rPr>
        <w:t>الأرض</w:t>
      </w:r>
      <w:r w:rsidRPr="00747693">
        <w:rPr>
          <w:rFonts w:ascii="Simplified Arabic" w:cs="Simplified Arabic"/>
          <w:b/>
          <w:bCs/>
        </w:rPr>
        <w:t xml:space="preserve"> </w:t>
      </w:r>
      <w:r w:rsidRPr="00747693">
        <w:rPr>
          <w:rFonts w:ascii="Simplified Arabic" w:cs="Simplified Arabic" w:hint="cs"/>
          <w:b/>
          <w:bCs/>
          <w:rtl/>
        </w:rPr>
        <w:t>الصغيرة</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hint="cs"/>
          <w:b/>
          <w:bCs/>
          <w:rtl/>
        </w:rPr>
        <w:t>و</w:t>
      </w:r>
      <w:r w:rsidRPr="00747693">
        <w:rPr>
          <w:rFonts w:ascii="Simplified Arabic" w:cs="Simplified Arabic"/>
          <w:b/>
          <w:bCs/>
        </w:rPr>
        <w:t xml:space="preserve"> </w:t>
      </w:r>
      <w:r w:rsidRPr="00747693">
        <w:rPr>
          <w:rFonts w:ascii="Simplified Arabic" w:cs="Simplified Arabic" w:hint="cs"/>
          <w:b/>
          <w:bCs/>
          <w:rtl/>
        </w:rPr>
        <w:t>على</w:t>
      </w:r>
      <w:r w:rsidRPr="00747693">
        <w:rPr>
          <w:rFonts w:ascii="Simplified Arabic" w:cs="Simplified Arabic"/>
          <w:b/>
          <w:bCs/>
        </w:rPr>
        <w:t xml:space="preserve"> </w:t>
      </w:r>
      <w:r w:rsidRPr="00747693">
        <w:rPr>
          <w:rFonts w:ascii="Simplified Arabic" w:cs="Simplified Arabic" w:hint="cs"/>
          <w:b/>
          <w:bCs/>
          <w:rtl/>
        </w:rPr>
        <w:t>الحائط</w:t>
      </w:r>
      <w:r w:rsidRPr="00747693">
        <w:rPr>
          <w:rFonts w:ascii="Simplified Arabic" w:cs="Simplified Arabic"/>
          <w:b/>
          <w:bCs/>
        </w:rPr>
        <w:t xml:space="preserve"> </w:t>
      </w:r>
      <w:r w:rsidRPr="00747693">
        <w:rPr>
          <w:rFonts w:ascii="Simplified Arabic" w:cs="Simplified Arabic" w:hint="cs"/>
          <w:b/>
          <w:bCs/>
          <w:rtl/>
        </w:rPr>
        <w:t>تبكي</w:t>
      </w:r>
      <w:r w:rsidRPr="00747693">
        <w:rPr>
          <w:rFonts w:ascii="Simplified Arabic" w:cs="Simplified Arabic"/>
          <w:b/>
          <w:bCs/>
        </w:rPr>
        <w:t xml:space="preserve"> </w:t>
      </w:r>
      <w:r w:rsidRPr="00747693">
        <w:rPr>
          <w:rFonts w:ascii="Simplified Arabic" w:cs="Simplified Arabic" w:hint="cs"/>
          <w:b/>
          <w:bCs/>
          <w:rtl/>
        </w:rPr>
        <w:t>هيروشيما</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hint="cs"/>
          <w:b/>
          <w:bCs/>
          <w:rtl/>
        </w:rPr>
        <w:t>طفلة</w:t>
      </w:r>
      <w:r w:rsidRPr="00747693">
        <w:rPr>
          <w:rFonts w:ascii="Simplified Arabic" w:cs="Simplified Arabic"/>
          <w:b/>
          <w:bCs/>
        </w:rPr>
        <w:t xml:space="preserve"> </w:t>
      </w:r>
      <w:r w:rsidRPr="00747693">
        <w:rPr>
          <w:rFonts w:ascii="Simplified Arabic" w:cs="Simplified Arabic" w:hint="cs"/>
          <w:b/>
          <w:bCs/>
          <w:rtl/>
        </w:rPr>
        <w:t>ماتت</w:t>
      </w:r>
      <w:r w:rsidRPr="00747693">
        <w:rPr>
          <w:rFonts w:ascii="Simplified Arabic" w:cs="Simplified Arabic"/>
          <w:b/>
          <w:bCs/>
        </w:rPr>
        <w:t xml:space="preserve">. </w:t>
      </w:r>
      <w:r w:rsidRPr="00747693">
        <w:rPr>
          <w:rFonts w:ascii="Simplified Arabic" w:cs="Simplified Arabic" w:hint="cs"/>
          <w:b/>
          <w:bCs/>
          <w:rtl/>
        </w:rPr>
        <w:t>و</w:t>
      </w:r>
      <w:r w:rsidRPr="00747693">
        <w:rPr>
          <w:rFonts w:ascii="Simplified Arabic" w:cs="Simplified Arabic"/>
          <w:b/>
          <w:bCs/>
        </w:rPr>
        <w:t xml:space="preserve"> </w:t>
      </w:r>
      <w:r w:rsidRPr="00747693">
        <w:rPr>
          <w:rFonts w:ascii="Simplified Arabic" w:cs="Simplified Arabic" w:hint="cs"/>
          <w:b/>
          <w:bCs/>
          <w:rtl/>
        </w:rPr>
        <w:t>لا</w:t>
      </w:r>
      <w:r w:rsidRPr="00747693">
        <w:rPr>
          <w:rFonts w:ascii="Simplified Arabic" w:cs="Simplified Arabic"/>
          <w:b/>
          <w:bCs/>
        </w:rPr>
        <w:t xml:space="preserve"> </w:t>
      </w:r>
      <w:r w:rsidRPr="00747693">
        <w:rPr>
          <w:rFonts w:ascii="Simplified Arabic" w:cs="Simplified Arabic" w:hint="cs"/>
          <w:b/>
          <w:bCs/>
          <w:rtl/>
        </w:rPr>
        <w:t>نأخذ</w:t>
      </w:r>
      <w:r w:rsidRPr="00747693">
        <w:rPr>
          <w:rFonts w:ascii="Simplified Arabic" w:cs="Simplified Arabic"/>
          <w:b/>
          <w:bCs/>
        </w:rPr>
        <w:t xml:space="preserve"> </w:t>
      </w:r>
      <w:r w:rsidRPr="00747693">
        <w:rPr>
          <w:rFonts w:ascii="Simplified Arabic" w:cs="Simplified Arabic" w:hint="cs"/>
          <w:b/>
          <w:bCs/>
          <w:rtl/>
        </w:rPr>
        <w:t>من</w:t>
      </w:r>
      <w:r w:rsidRPr="00747693">
        <w:rPr>
          <w:rFonts w:ascii="Simplified Arabic" w:cs="Simplified Arabic"/>
          <w:b/>
          <w:bCs/>
        </w:rPr>
        <w:t xml:space="preserve"> </w:t>
      </w:r>
      <w:r w:rsidRPr="00747693">
        <w:rPr>
          <w:rFonts w:ascii="Simplified Arabic" w:cs="Simplified Arabic" w:hint="cs"/>
          <w:b/>
          <w:bCs/>
          <w:rtl/>
        </w:rPr>
        <w:t>عالمنا</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hint="cs"/>
          <w:b/>
          <w:bCs/>
          <w:rtl/>
        </w:rPr>
        <w:t>غير</w:t>
      </w:r>
      <w:r w:rsidRPr="00747693">
        <w:rPr>
          <w:rFonts w:ascii="Simplified Arabic" w:cs="Simplified Arabic"/>
          <w:b/>
          <w:bCs/>
        </w:rPr>
        <w:t xml:space="preserve"> </w:t>
      </w:r>
      <w:r w:rsidRPr="00747693">
        <w:rPr>
          <w:rFonts w:ascii="Simplified Arabic" w:cs="Simplified Arabic" w:hint="cs"/>
          <w:b/>
          <w:bCs/>
          <w:rtl/>
        </w:rPr>
        <w:t>صوت</w:t>
      </w:r>
      <w:r w:rsidRPr="00747693">
        <w:rPr>
          <w:rFonts w:ascii="Simplified Arabic" w:cs="Simplified Arabic"/>
          <w:b/>
          <w:bCs/>
        </w:rPr>
        <w:t xml:space="preserve"> </w:t>
      </w:r>
      <w:r w:rsidRPr="00747693">
        <w:rPr>
          <w:rFonts w:ascii="Simplified Arabic" w:cs="Simplified Arabic" w:hint="cs"/>
          <w:b/>
          <w:bCs/>
          <w:rtl/>
        </w:rPr>
        <w:t>الموت</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hint="cs"/>
          <w:b/>
          <w:bCs/>
          <w:rtl/>
        </w:rPr>
        <w:t>في</w:t>
      </w:r>
      <w:r w:rsidRPr="00747693">
        <w:rPr>
          <w:rFonts w:ascii="Simplified Arabic" w:cs="Simplified Arabic"/>
          <w:b/>
          <w:bCs/>
        </w:rPr>
        <w:t xml:space="preserve"> </w:t>
      </w:r>
      <w:r w:rsidRPr="00747693">
        <w:rPr>
          <w:rFonts w:ascii="Simplified Arabic" w:cs="Simplified Arabic" w:hint="cs"/>
          <w:b/>
          <w:bCs/>
          <w:rtl/>
        </w:rPr>
        <w:t>عز</w:t>
      </w:r>
      <w:r w:rsidRPr="00747693">
        <w:rPr>
          <w:rFonts w:ascii="Simplified Arabic" w:cs="Simplified Arabic"/>
          <w:b/>
          <w:bCs/>
        </w:rPr>
        <w:t xml:space="preserve"> </w:t>
      </w:r>
      <w:r w:rsidRPr="00747693">
        <w:rPr>
          <w:rFonts w:ascii="Simplified Arabic" w:cs="Simplified Arabic" w:hint="cs"/>
          <w:b/>
          <w:bCs/>
          <w:rtl/>
        </w:rPr>
        <w:t>الظهيرة</w:t>
      </w:r>
      <w:r w:rsidRPr="00747693">
        <w:rPr>
          <w:rFonts w:ascii="Simplified Arabic" w:cs="Simplified Arabic"/>
          <w:b/>
          <w:bCs/>
        </w:rPr>
        <w:t>..</w:t>
      </w:r>
    </w:p>
    <w:p w:rsidR="004C5240" w:rsidRPr="00747693" w:rsidRDefault="004C5240" w:rsidP="004C5240">
      <w:pPr>
        <w:autoSpaceDE w:val="0"/>
        <w:autoSpaceDN w:val="0"/>
        <w:adjustRightInd w:val="0"/>
        <w:jc w:val="right"/>
        <w:rPr>
          <w:rFonts w:cs="Simplified Arabic"/>
          <w:b/>
          <w:bCs/>
          <w:sz w:val="28"/>
          <w:szCs w:val="28"/>
          <w:u w:val="single"/>
        </w:rPr>
      </w:pPr>
      <w:r w:rsidRPr="00747693">
        <w:rPr>
          <w:rFonts w:ascii="Simplified Arabic" w:cs="Simplified Arabic" w:hint="cs"/>
          <w:b/>
          <w:bCs/>
          <w:sz w:val="28"/>
          <w:szCs w:val="28"/>
          <w:u w:val="single"/>
          <w:rtl/>
        </w:rPr>
        <w:t xml:space="preserve">البـــاءالفكـــري </w:t>
      </w:r>
      <w:r w:rsidRPr="00747693">
        <w:rPr>
          <w:rFonts w:cs="Simplified Arabic"/>
          <w:b/>
          <w:bCs/>
          <w:sz w:val="28"/>
          <w:szCs w:val="28"/>
          <w:u w:val="single"/>
        </w:rPr>
        <w:t>:</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b/>
          <w:bCs/>
        </w:rPr>
        <w:t>-</w:t>
      </w:r>
      <w:r w:rsidRPr="00747693">
        <w:rPr>
          <w:b/>
          <w:bCs/>
        </w:rPr>
        <w:t xml:space="preserve">1 </w:t>
      </w:r>
      <w:r w:rsidRPr="00747693">
        <w:rPr>
          <w:rFonts w:ascii="Simplified Arabic" w:cs="Simplified Arabic" w:hint="cs"/>
          <w:b/>
          <w:bCs/>
          <w:rtl/>
        </w:rPr>
        <w:t>ماذا</w:t>
      </w:r>
      <w:r w:rsidRPr="00747693">
        <w:rPr>
          <w:rFonts w:ascii="Simplified Arabic" w:cs="Simplified Arabic"/>
          <w:b/>
          <w:bCs/>
        </w:rPr>
        <w:t xml:space="preserve"> </w:t>
      </w:r>
      <w:r w:rsidRPr="00747693">
        <w:rPr>
          <w:rFonts w:ascii="Simplified Arabic" w:cs="Simplified Arabic" w:hint="cs"/>
          <w:b/>
          <w:bCs/>
          <w:rtl/>
        </w:rPr>
        <w:t>تفهم</w:t>
      </w:r>
      <w:r w:rsidRPr="00747693">
        <w:rPr>
          <w:rFonts w:ascii="Simplified Arabic" w:cs="Simplified Arabic"/>
          <w:b/>
          <w:bCs/>
        </w:rPr>
        <w:t xml:space="preserve"> </w:t>
      </w:r>
      <w:r w:rsidRPr="00747693">
        <w:rPr>
          <w:rFonts w:ascii="Simplified Arabic" w:cs="Simplified Arabic" w:hint="cs"/>
          <w:b/>
          <w:bCs/>
          <w:rtl/>
        </w:rPr>
        <w:t>من</w:t>
      </w:r>
      <w:r w:rsidRPr="00747693">
        <w:rPr>
          <w:rFonts w:ascii="Simplified Arabic" w:cs="Simplified Arabic"/>
          <w:b/>
          <w:bCs/>
        </w:rPr>
        <w:t xml:space="preserve"> </w:t>
      </w:r>
      <w:r w:rsidRPr="00747693">
        <w:rPr>
          <w:rFonts w:ascii="Simplified Arabic" w:cs="Simplified Arabic" w:hint="cs"/>
          <w:b/>
          <w:bCs/>
          <w:rtl/>
        </w:rPr>
        <w:t>عنوان</w:t>
      </w:r>
      <w:r w:rsidRPr="00747693">
        <w:rPr>
          <w:rFonts w:ascii="Simplified Arabic" w:cs="Simplified Arabic"/>
          <w:b/>
          <w:bCs/>
        </w:rPr>
        <w:t xml:space="preserve"> </w:t>
      </w:r>
      <w:r w:rsidRPr="00747693">
        <w:rPr>
          <w:rFonts w:ascii="Simplified Arabic" w:cs="Simplified Arabic" w:hint="cs"/>
          <w:b/>
          <w:bCs/>
          <w:rtl/>
          <w:lang w:bidi="ar-DZ"/>
        </w:rPr>
        <w:t>النص</w:t>
      </w:r>
      <w:r w:rsidRPr="00747693">
        <w:rPr>
          <w:rFonts w:ascii="Simplified Arabic" w:cs="Simplified Arabic" w:hint="cs"/>
          <w:b/>
          <w:bCs/>
          <w:rtl/>
        </w:rPr>
        <w:t>؟</w:t>
      </w:r>
      <w:r w:rsidRPr="00747693">
        <w:rPr>
          <w:rFonts w:ascii="Simplified Arabic" w:cs="Simplified Arabic"/>
          <w:b/>
          <w:bCs/>
        </w:rPr>
        <w:t xml:space="preserve"> </w:t>
      </w:r>
      <w:r w:rsidRPr="00747693">
        <w:rPr>
          <w:rFonts w:ascii="Simplified Arabic" w:cs="Simplified Arabic" w:hint="cs"/>
          <w:b/>
          <w:bCs/>
          <w:rtl/>
        </w:rPr>
        <w:t>أعط</w:t>
      </w:r>
      <w:r w:rsidRPr="00747693">
        <w:rPr>
          <w:rFonts w:ascii="Simplified Arabic" w:cs="Simplified Arabic"/>
          <w:b/>
          <w:bCs/>
        </w:rPr>
        <w:t xml:space="preserve"> </w:t>
      </w:r>
      <w:r w:rsidRPr="00747693">
        <w:rPr>
          <w:rFonts w:ascii="Simplified Arabic" w:cs="Simplified Arabic" w:hint="cs"/>
          <w:b/>
          <w:bCs/>
          <w:rtl/>
        </w:rPr>
        <w:t>بديلا</w:t>
      </w:r>
      <w:r w:rsidRPr="00747693">
        <w:rPr>
          <w:rFonts w:ascii="Simplified Arabic" w:cs="Simplified Arabic"/>
          <w:b/>
          <w:bCs/>
        </w:rPr>
        <w:t xml:space="preserve"> </w:t>
      </w:r>
      <w:r w:rsidRPr="00747693">
        <w:rPr>
          <w:rFonts w:ascii="Simplified Arabic" w:cs="Simplified Arabic" w:hint="cs"/>
          <w:b/>
          <w:bCs/>
          <w:rtl/>
        </w:rPr>
        <w:t>له</w:t>
      </w:r>
      <w:r w:rsidRPr="00747693">
        <w:rPr>
          <w:rFonts w:ascii="Simplified Arabic" w:cs="Simplified Arabic"/>
          <w:b/>
          <w:bCs/>
        </w:rPr>
        <w:t>.</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b/>
          <w:bCs/>
        </w:rPr>
        <w:t>-</w:t>
      </w:r>
      <w:r w:rsidRPr="00747693">
        <w:rPr>
          <w:b/>
          <w:bCs/>
        </w:rPr>
        <w:t xml:space="preserve">2 </w:t>
      </w:r>
      <w:r w:rsidRPr="00747693">
        <w:rPr>
          <w:rFonts w:ascii="Simplified Arabic" w:cs="Simplified Arabic" w:hint="cs"/>
          <w:b/>
          <w:bCs/>
          <w:rtl/>
        </w:rPr>
        <w:t xml:space="preserve">حدد </w:t>
      </w:r>
      <w:r w:rsidRPr="00747693">
        <w:rPr>
          <w:rFonts w:ascii="Simplified Arabic" w:cs="Simplified Arabic"/>
          <w:b/>
          <w:bCs/>
        </w:rPr>
        <w:t xml:space="preserve"> </w:t>
      </w:r>
      <w:r w:rsidRPr="00747693">
        <w:rPr>
          <w:rFonts w:ascii="Simplified Arabic" w:cs="Simplified Arabic" w:hint="cs"/>
          <w:b/>
          <w:bCs/>
          <w:rtl/>
        </w:rPr>
        <w:t>معاني</w:t>
      </w:r>
      <w:r w:rsidRPr="00747693">
        <w:rPr>
          <w:rFonts w:ascii="Simplified Arabic" w:cs="Simplified Arabic"/>
          <w:b/>
          <w:bCs/>
        </w:rPr>
        <w:t xml:space="preserve"> </w:t>
      </w:r>
      <w:r w:rsidRPr="00747693">
        <w:rPr>
          <w:rFonts w:ascii="Simplified Arabic" w:cs="Simplified Arabic" w:hint="cs"/>
          <w:b/>
          <w:bCs/>
          <w:rtl/>
        </w:rPr>
        <w:t>القصيدة</w:t>
      </w:r>
      <w:r w:rsidRPr="00747693">
        <w:rPr>
          <w:rFonts w:ascii="Simplified Arabic" w:cs="Simplified Arabic"/>
          <w:b/>
          <w:bCs/>
        </w:rPr>
        <w:t xml:space="preserve"> </w:t>
      </w:r>
      <w:r w:rsidRPr="00747693">
        <w:rPr>
          <w:rFonts w:ascii="Simplified Arabic" w:cs="Simplified Arabic" w:hint="cs"/>
          <w:b/>
          <w:bCs/>
          <w:rtl/>
        </w:rPr>
        <w:t>وعّلق</w:t>
      </w:r>
      <w:r w:rsidRPr="00747693">
        <w:rPr>
          <w:rFonts w:ascii="Simplified Arabic" w:cs="Simplified Arabic"/>
          <w:b/>
          <w:bCs/>
        </w:rPr>
        <w:t xml:space="preserve"> </w:t>
      </w:r>
      <w:r w:rsidRPr="00747693">
        <w:rPr>
          <w:rFonts w:ascii="Simplified Arabic" w:cs="Simplified Arabic" w:hint="cs"/>
          <w:b/>
          <w:bCs/>
          <w:rtl/>
        </w:rPr>
        <w:t>عليها</w:t>
      </w:r>
      <w:r w:rsidRPr="00747693">
        <w:rPr>
          <w:rFonts w:ascii="Simplified Arabic" w:cs="Simplified Arabic"/>
          <w:b/>
          <w:bCs/>
        </w:rPr>
        <w:t>.</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b/>
          <w:bCs/>
        </w:rPr>
        <w:t>-</w:t>
      </w:r>
      <w:r w:rsidRPr="00747693">
        <w:rPr>
          <w:b/>
          <w:bCs/>
        </w:rPr>
        <w:t xml:space="preserve">3 </w:t>
      </w:r>
      <w:r w:rsidRPr="00747693">
        <w:rPr>
          <w:rFonts w:ascii="Simplified Arabic" w:cs="Simplified Arabic" w:hint="cs"/>
          <w:b/>
          <w:bCs/>
          <w:rtl/>
        </w:rPr>
        <w:t>ما</w:t>
      </w:r>
      <w:r w:rsidRPr="00747693">
        <w:rPr>
          <w:rFonts w:ascii="Simplified Arabic" w:cs="Simplified Arabic"/>
          <w:b/>
          <w:bCs/>
        </w:rPr>
        <w:t xml:space="preserve"> </w:t>
      </w:r>
      <w:r w:rsidRPr="00747693">
        <w:rPr>
          <w:rFonts w:ascii="Simplified Arabic" w:cs="Simplified Arabic" w:hint="cs"/>
          <w:b/>
          <w:bCs/>
          <w:rtl/>
        </w:rPr>
        <w:t>العلاقة</w:t>
      </w:r>
      <w:r w:rsidRPr="00747693">
        <w:rPr>
          <w:rFonts w:ascii="Simplified Arabic" w:cs="Simplified Arabic"/>
          <w:b/>
          <w:bCs/>
        </w:rPr>
        <w:t xml:space="preserve"> </w:t>
      </w:r>
      <w:r w:rsidRPr="00747693">
        <w:rPr>
          <w:rFonts w:ascii="Simplified Arabic" w:cs="Simplified Arabic" w:hint="cs"/>
          <w:b/>
          <w:bCs/>
          <w:rtl/>
        </w:rPr>
        <w:t>بين</w:t>
      </w:r>
      <w:r w:rsidRPr="00747693">
        <w:rPr>
          <w:rFonts w:ascii="Simplified Arabic" w:cs="Simplified Arabic"/>
          <w:b/>
          <w:bCs/>
        </w:rPr>
        <w:t xml:space="preserve"> </w:t>
      </w:r>
      <w:r w:rsidRPr="00747693">
        <w:rPr>
          <w:rFonts w:ascii="Simplified Arabic" w:cs="Simplified Arabic" w:hint="cs"/>
          <w:b/>
          <w:bCs/>
          <w:rtl/>
        </w:rPr>
        <w:t>هيروشيما</w:t>
      </w:r>
      <w:r w:rsidRPr="00747693">
        <w:rPr>
          <w:rFonts w:ascii="Simplified Arabic" w:cs="Simplified Arabic"/>
          <w:b/>
          <w:bCs/>
        </w:rPr>
        <w:t xml:space="preserve"> </w:t>
      </w:r>
      <w:r w:rsidRPr="00747693">
        <w:rPr>
          <w:rFonts w:ascii="Simplified Arabic" w:cs="Simplified Arabic" w:hint="cs"/>
          <w:b/>
          <w:bCs/>
          <w:rtl/>
        </w:rPr>
        <w:t>وفلسطين؟</w:t>
      </w:r>
      <w:r w:rsidRPr="00747693">
        <w:rPr>
          <w:rFonts w:ascii="Simplified Arabic" w:cs="Simplified Arabic"/>
          <w:b/>
          <w:bCs/>
        </w:rPr>
        <w:t>.</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b/>
          <w:bCs/>
        </w:rPr>
        <w:t>-</w:t>
      </w:r>
      <w:r w:rsidRPr="00747693">
        <w:rPr>
          <w:b/>
          <w:bCs/>
        </w:rPr>
        <w:t xml:space="preserve">4 </w:t>
      </w:r>
      <w:r w:rsidRPr="00747693">
        <w:rPr>
          <w:rFonts w:ascii="Simplified Arabic" w:cs="Simplified Arabic" w:hint="cs"/>
          <w:b/>
          <w:bCs/>
          <w:rtl/>
        </w:rPr>
        <w:t>إلى</w:t>
      </w:r>
      <w:r w:rsidRPr="00747693">
        <w:rPr>
          <w:rFonts w:ascii="Simplified Arabic" w:cs="Simplified Arabic"/>
          <w:b/>
          <w:bCs/>
        </w:rPr>
        <w:t xml:space="preserve"> </w:t>
      </w:r>
      <w:r w:rsidRPr="00747693">
        <w:rPr>
          <w:rFonts w:ascii="Simplified Arabic" w:cs="Simplified Arabic" w:hint="cs"/>
          <w:b/>
          <w:bCs/>
          <w:rtl/>
        </w:rPr>
        <w:t>ما</w:t>
      </w:r>
      <w:r w:rsidRPr="00747693">
        <w:rPr>
          <w:rFonts w:ascii="Simplified Arabic" w:cs="Simplified Arabic"/>
          <w:b/>
          <w:bCs/>
        </w:rPr>
        <w:t xml:space="preserve"> </w:t>
      </w:r>
      <w:r w:rsidRPr="00747693">
        <w:rPr>
          <w:rFonts w:ascii="Simplified Arabic" w:cs="Simplified Arabic" w:hint="cs"/>
          <w:b/>
          <w:bCs/>
          <w:rtl/>
        </w:rPr>
        <w:t>توحي</w:t>
      </w:r>
      <w:r w:rsidRPr="00747693">
        <w:rPr>
          <w:rFonts w:ascii="Simplified Arabic" w:cs="Simplified Arabic"/>
          <w:b/>
          <w:bCs/>
        </w:rPr>
        <w:t xml:space="preserve"> </w:t>
      </w:r>
      <w:r w:rsidRPr="00747693">
        <w:rPr>
          <w:rFonts w:ascii="Simplified Arabic" w:cs="Simplified Arabic" w:hint="cs"/>
          <w:b/>
          <w:bCs/>
          <w:rtl/>
        </w:rPr>
        <w:t>كلمة</w:t>
      </w:r>
      <w:r w:rsidRPr="00747693">
        <w:rPr>
          <w:rFonts w:ascii="Simplified Arabic" w:cs="Simplified Arabic"/>
          <w:b/>
          <w:bCs/>
        </w:rPr>
        <w:t xml:space="preserve"> </w:t>
      </w:r>
      <w:r w:rsidRPr="00747693">
        <w:rPr>
          <w:rFonts w:ascii="Simplified Arabic" w:cs="Simplified Arabic" w:hint="cs"/>
          <w:b/>
          <w:bCs/>
          <w:rtl/>
        </w:rPr>
        <w:t>غروب</w:t>
      </w:r>
      <w:r w:rsidRPr="00747693">
        <w:rPr>
          <w:rFonts w:ascii="Simplified Arabic" w:cs="Simplified Arabic"/>
          <w:b/>
          <w:bCs/>
        </w:rPr>
        <w:t xml:space="preserve"> </w:t>
      </w:r>
      <w:r w:rsidRPr="00747693">
        <w:rPr>
          <w:rFonts w:ascii="Simplified Arabic" w:cs="Simplified Arabic" w:hint="cs"/>
          <w:b/>
          <w:bCs/>
          <w:rtl/>
        </w:rPr>
        <w:t>في</w:t>
      </w:r>
      <w:r w:rsidRPr="00747693">
        <w:rPr>
          <w:rFonts w:ascii="Simplified Arabic" w:cs="Simplified Arabic"/>
          <w:b/>
          <w:bCs/>
        </w:rPr>
        <w:t xml:space="preserve"> </w:t>
      </w:r>
      <w:r w:rsidRPr="00747693">
        <w:rPr>
          <w:rFonts w:ascii="Simplified Arabic" w:cs="Simplified Arabic" w:hint="cs"/>
          <w:b/>
          <w:bCs/>
          <w:rtl/>
        </w:rPr>
        <w:t>بداية</w:t>
      </w:r>
      <w:r w:rsidRPr="00747693">
        <w:rPr>
          <w:rFonts w:ascii="Simplified Arabic" w:cs="Simplified Arabic"/>
          <w:b/>
          <w:bCs/>
        </w:rPr>
        <w:t xml:space="preserve"> </w:t>
      </w:r>
      <w:r w:rsidRPr="00747693">
        <w:rPr>
          <w:rFonts w:ascii="Simplified Arabic" w:cs="Simplified Arabic" w:hint="cs"/>
          <w:b/>
          <w:bCs/>
          <w:rtl/>
        </w:rPr>
        <w:t>النص</w:t>
      </w:r>
      <w:r w:rsidRPr="00747693">
        <w:rPr>
          <w:rFonts w:ascii="Simplified Arabic" w:cs="Simplified Arabic"/>
          <w:b/>
          <w:bCs/>
        </w:rPr>
        <w:t xml:space="preserve"> </w:t>
      </w:r>
      <w:r w:rsidRPr="00747693">
        <w:rPr>
          <w:rFonts w:ascii="Simplified Arabic" w:cs="Simplified Arabic" w:hint="cs"/>
          <w:b/>
          <w:bCs/>
          <w:rtl/>
        </w:rPr>
        <w:t>؟</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b/>
          <w:bCs/>
        </w:rPr>
        <w:t>-</w:t>
      </w:r>
      <w:r w:rsidRPr="00747693">
        <w:rPr>
          <w:b/>
          <w:bCs/>
        </w:rPr>
        <w:t xml:space="preserve">5 </w:t>
      </w:r>
      <w:r w:rsidRPr="00747693">
        <w:rPr>
          <w:rFonts w:ascii="Simplified Arabic" w:cs="Simplified Arabic" w:hint="cs"/>
          <w:b/>
          <w:bCs/>
          <w:rtl/>
        </w:rPr>
        <w:t>هل</w:t>
      </w:r>
      <w:r w:rsidRPr="00747693">
        <w:rPr>
          <w:rFonts w:ascii="Simplified Arabic" w:cs="Simplified Arabic"/>
          <w:b/>
          <w:bCs/>
        </w:rPr>
        <w:t xml:space="preserve"> </w:t>
      </w:r>
      <w:r w:rsidRPr="00747693">
        <w:rPr>
          <w:rFonts w:ascii="Simplified Arabic" w:cs="Simplified Arabic" w:hint="cs"/>
          <w:b/>
          <w:bCs/>
          <w:rtl/>
        </w:rPr>
        <w:t>ال</w:t>
      </w:r>
      <w:r w:rsidRPr="00747693">
        <w:rPr>
          <w:rFonts w:ascii="Simplified Arabic" w:cs="Simplified Arabic"/>
          <w:b/>
          <w:bCs/>
        </w:rPr>
        <w:t xml:space="preserve"> </w:t>
      </w:r>
      <w:r w:rsidRPr="00747693">
        <w:rPr>
          <w:rFonts w:ascii="Simplified Arabic" w:cs="Simplified Arabic" w:hint="cs"/>
          <w:b/>
          <w:bCs/>
          <w:rtl/>
        </w:rPr>
        <w:t>ّ</w:t>
      </w:r>
      <w:r w:rsidRPr="00747693">
        <w:rPr>
          <w:rFonts w:ascii="Simplified Arabic" w:cs="Simplified Arabic"/>
          <w:b/>
          <w:bCs/>
        </w:rPr>
        <w:t xml:space="preserve"> </w:t>
      </w:r>
      <w:r w:rsidRPr="00747693">
        <w:rPr>
          <w:rFonts w:ascii="Simplified Arabic" w:cs="Simplified Arabic" w:hint="cs"/>
          <w:b/>
          <w:bCs/>
          <w:rtl/>
        </w:rPr>
        <w:t>شاعر</w:t>
      </w:r>
      <w:r w:rsidRPr="00747693">
        <w:rPr>
          <w:rFonts w:ascii="Simplified Arabic" w:cs="Simplified Arabic"/>
          <w:b/>
          <w:bCs/>
        </w:rPr>
        <w:t xml:space="preserve"> </w:t>
      </w:r>
      <w:r w:rsidRPr="00747693">
        <w:rPr>
          <w:rFonts w:ascii="Simplified Arabic" w:cs="Simplified Arabic" w:hint="cs"/>
          <w:b/>
          <w:bCs/>
          <w:rtl/>
        </w:rPr>
        <w:t>ساخط</w:t>
      </w:r>
      <w:r w:rsidRPr="00747693">
        <w:rPr>
          <w:rFonts w:ascii="Simplified Arabic" w:cs="Simplified Arabic"/>
          <w:b/>
          <w:bCs/>
        </w:rPr>
        <w:t xml:space="preserve"> </w:t>
      </w:r>
      <w:r w:rsidRPr="00747693">
        <w:rPr>
          <w:rFonts w:ascii="Simplified Arabic" w:cs="Simplified Arabic" w:hint="cs"/>
          <w:b/>
          <w:bCs/>
          <w:rtl/>
        </w:rPr>
        <w:t>على</w:t>
      </w:r>
      <w:r w:rsidRPr="00747693">
        <w:rPr>
          <w:rFonts w:ascii="Simplified Arabic" w:cs="Simplified Arabic"/>
          <w:b/>
          <w:bCs/>
        </w:rPr>
        <w:t xml:space="preserve"> </w:t>
      </w:r>
      <w:r w:rsidRPr="00747693">
        <w:rPr>
          <w:rFonts w:ascii="Simplified Arabic" w:cs="Simplified Arabic" w:hint="cs"/>
          <w:b/>
          <w:bCs/>
          <w:rtl/>
        </w:rPr>
        <w:t>إسرائيل</w:t>
      </w:r>
      <w:r w:rsidRPr="00747693">
        <w:rPr>
          <w:rFonts w:ascii="Simplified Arabic" w:cs="Simplified Arabic"/>
          <w:b/>
          <w:bCs/>
        </w:rPr>
        <w:t xml:space="preserve"> </w:t>
      </w:r>
      <w:r w:rsidRPr="00747693">
        <w:rPr>
          <w:rFonts w:ascii="Simplified Arabic" w:cs="Simplified Arabic" w:hint="cs"/>
          <w:b/>
          <w:bCs/>
          <w:rtl/>
        </w:rPr>
        <w:t>وحدها؟</w:t>
      </w:r>
      <w:r w:rsidRPr="00747693">
        <w:rPr>
          <w:rFonts w:ascii="Simplified Arabic" w:cs="Simplified Arabic"/>
          <w:b/>
          <w:bCs/>
        </w:rPr>
        <w:t xml:space="preserve"> </w:t>
      </w:r>
      <w:r w:rsidRPr="00747693">
        <w:rPr>
          <w:rFonts w:ascii="Simplified Arabic" w:cs="Simplified Arabic" w:hint="cs"/>
          <w:b/>
          <w:bCs/>
          <w:rtl/>
        </w:rPr>
        <w:t>عّلل</w:t>
      </w:r>
      <w:r w:rsidRPr="00747693">
        <w:rPr>
          <w:rFonts w:ascii="Simplified Arabic" w:cs="Simplified Arabic"/>
          <w:b/>
          <w:bCs/>
        </w:rPr>
        <w:t>.</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b/>
          <w:bCs/>
        </w:rPr>
        <w:t>-</w:t>
      </w:r>
      <w:r w:rsidRPr="00747693">
        <w:rPr>
          <w:b/>
          <w:bCs/>
        </w:rPr>
        <w:t xml:space="preserve">6 </w:t>
      </w:r>
      <w:r w:rsidRPr="00747693">
        <w:rPr>
          <w:rFonts w:ascii="Simplified Arabic" w:cs="Simplified Arabic" w:hint="cs"/>
          <w:b/>
          <w:bCs/>
          <w:rtl/>
        </w:rPr>
        <w:t>ماذا</w:t>
      </w:r>
      <w:r w:rsidRPr="00747693">
        <w:rPr>
          <w:rFonts w:ascii="Simplified Arabic" w:cs="Simplified Arabic"/>
          <w:b/>
          <w:bCs/>
        </w:rPr>
        <w:t xml:space="preserve"> </w:t>
      </w:r>
      <w:r w:rsidRPr="00747693">
        <w:rPr>
          <w:rFonts w:ascii="Simplified Arabic" w:cs="Simplified Arabic" w:hint="cs"/>
          <w:b/>
          <w:bCs/>
          <w:rtl/>
        </w:rPr>
        <w:t>يمكنك</w:t>
      </w:r>
      <w:r w:rsidRPr="00747693">
        <w:rPr>
          <w:rFonts w:ascii="Simplified Arabic" w:cs="Simplified Arabic"/>
          <w:b/>
          <w:bCs/>
        </w:rPr>
        <w:t xml:space="preserve"> </w:t>
      </w:r>
      <w:r w:rsidRPr="00747693">
        <w:rPr>
          <w:rFonts w:ascii="Simplified Arabic" w:cs="Simplified Arabic" w:hint="cs"/>
          <w:b/>
          <w:bCs/>
          <w:rtl/>
        </w:rPr>
        <w:t>أن</w:t>
      </w:r>
      <w:r w:rsidRPr="00747693">
        <w:rPr>
          <w:rFonts w:ascii="Simplified Arabic" w:cs="Simplified Arabic"/>
          <w:b/>
          <w:bCs/>
        </w:rPr>
        <w:t xml:space="preserve"> </w:t>
      </w:r>
      <w:r w:rsidRPr="00747693">
        <w:rPr>
          <w:rFonts w:ascii="Simplified Arabic" w:cs="Simplified Arabic" w:hint="cs"/>
          <w:b/>
          <w:bCs/>
          <w:rtl/>
        </w:rPr>
        <w:t>تقول</w:t>
      </w:r>
      <w:r w:rsidRPr="00747693">
        <w:rPr>
          <w:rFonts w:ascii="Simplified Arabic" w:cs="Simplified Arabic"/>
          <w:b/>
          <w:bCs/>
        </w:rPr>
        <w:t xml:space="preserve"> </w:t>
      </w:r>
      <w:r w:rsidRPr="00747693">
        <w:rPr>
          <w:rFonts w:ascii="Simplified Arabic" w:cs="Simplified Arabic" w:hint="cs"/>
          <w:b/>
          <w:bCs/>
          <w:rtl/>
        </w:rPr>
        <w:t>عن</w:t>
      </w:r>
      <w:r w:rsidRPr="00747693">
        <w:rPr>
          <w:rFonts w:ascii="Simplified Arabic" w:cs="Simplified Arabic"/>
          <w:b/>
          <w:bCs/>
        </w:rPr>
        <w:t xml:space="preserve"> </w:t>
      </w:r>
      <w:r w:rsidRPr="00747693">
        <w:rPr>
          <w:rFonts w:ascii="Simplified Arabic" w:cs="Simplified Arabic" w:hint="cs"/>
          <w:b/>
          <w:bCs/>
          <w:rtl/>
        </w:rPr>
        <w:t>القضية</w:t>
      </w:r>
      <w:r w:rsidRPr="00747693">
        <w:rPr>
          <w:rFonts w:ascii="Simplified Arabic" w:cs="Simplified Arabic"/>
          <w:b/>
          <w:bCs/>
        </w:rPr>
        <w:t xml:space="preserve"> </w:t>
      </w:r>
      <w:r w:rsidRPr="00747693">
        <w:rPr>
          <w:rFonts w:ascii="Simplified Arabic" w:cs="Simplified Arabic" w:hint="cs"/>
          <w:b/>
          <w:bCs/>
          <w:rtl/>
        </w:rPr>
        <w:t>الفلسطينية؟</w:t>
      </w:r>
      <w:r w:rsidRPr="00747693">
        <w:rPr>
          <w:rFonts w:ascii="Simplified Arabic" w:cs="Simplified Arabic"/>
          <w:b/>
          <w:bCs/>
        </w:rPr>
        <w:t xml:space="preserve"> </w:t>
      </w:r>
      <w:r w:rsidRPr="00747693">
        <w:rPr>
          <w:rFonts w:ascii="Simplified Arabic" w:cs="Simplified Arabic" w:hint="cs"/>
          <w:b/>
          <w:bCs/>
          <w:rtl/>
        </w:rPr>
        <w:t>أجب</w:t>
      </w:r>
      <w:r w:rsidRPr="00747693">
        <w:rPr>
          <w:rFonts w:ascii="Simplified Arabic" w:cs="Simplified Arabic"/>
          <w:b/>
          <w:bCs/>
        </w:rPr>
        <w:t xml:space="preserve"> </w:t>
      </w:r>
      <w:r w:rsidRPr="00747693">
        <w:rPr>
          <w:rFonts w:ascii="Simplified Arabic" w:cs="Simplified Arabic" w:hint="cs"/>
          <w:b/>
          <w:bCs/>
          <w:rtl/>
        </w:rPr>
        <w:t>بأسلوب</w:t>
      </w:r>
      <w:r w:rsidRPr="00747693">
        <w:rPr>
          <w:rFonts w:ascii="Simplified Arabic" w:cs="Simplified Arabic"/>
          <w:b/>
          <w:bCs/>
        </w:rPr>
        <w:t xml:space="preserve"> </w:t>
      </w:r>
      <w:r w:rsidRPr="00747693">
        <w:rPr>
          <w:rFonts w:ascii="Simplified Arabic" w:cs="Simplified Arabic" w:hint="cs"/>
          <w:b/>
          <w:bCs/>
          <w:rtl/>
        </w:rPr>
        <w:t>الّتعجب</w:t>
      </w:r>
      <w:r w:rsidRPr="00747693">
        <w:rPr>
          <w:rFonts w:ascii="Simplified Arabic" w:cs="Simplified Arabic"/>
          <w:b/>
          <w:bCs/>
        </w:rPr>
        <w:t xml:space="preserve"> </w:t>
      </w:r>
      <w:r w:rsidRPr="00747693">
        <w:rPr>
          <w:rFonts w:ascii="Simplified Arabic" w:cs="Simplified Arabic" w:hint="cs"/>
          <w:b/>
          <w:bCs/>
          <w:rtl/>
        </w:rPr>
        <w:t>والاستفهام،</w:t>
      </w:r>
      <w:r w:rsidRPr="00747693">
        <w:rPr>
          <w:rFonts w:ascii="Simplified Arabic" w:cs="Simplified Arabic"/>
          <w:b/>
          <w:bCs/>
        </w:rPr>
        <w:t xml:space="preserve"> </w:t>
      </w:r>
      <w:r w:rsidRPr="00747693">
        <w:rPr>
          <w:rFonts w:ascii="Simplified Arabic" w:cs="Simplified Arabic" w:hint="cs"/>
          <w:b/>
          <w:bCs/>
          <w:rtl/>
        </w:rPr>
        <w:t>واستعن</w:t>
      </w:r>
      <w:r w:rsidRPr="00747693">
        <w:rPr>
          <w:rFonts w:ascii="Simplified Arabic" w:cs="Simplified Arabic"/>
          <w:b/>
          <w:bCs/>
        </w:rPr>
        <w:t xml:space="preserve"> </w:t>
      </w:r>
      <w:r w:rsidRPr="00747693">
        <w:rPr>
          <w:rFonts w:ascii="Simplified Arabic" w:cs="Simplified Arabic" w:hint="cs"/>
          <w:b/>
          <w:bCs/>
          <w:rtl/>
        </w:rPr>
        <w:t>بعناصر</w:t>
      </w:r>
      <w:r w:rsidRPr="00747693">
        <w:rPr>
          <w:rFonts w:ascii="Simplified Arabic" w:cs="Simplified Arabic"/>
          <w:b/>
          <w:bCs/>
        </w:rPr>
        <w:t xml:space="preserve"> </w:t>
      </w:r>
      <w:r w:rsidRPr="00747693">
        <w:rPr>
          <w:rFonts w:ascii="Simplified Arabic" w:cs="Simplified Arabic" w:hint="cs"/>
          <w:b/>
          <w:bCs/>
          <w:rtl/>
        </w:rPr>
        <w:t>من</w:t>
      </w:r>
    </w:p>
    <w:p w:rsidR="004C5240" w:rsidRPr="00747693" w:rsidRDefault="004C5240" w:rsidP="004C5240">
      <w:pPr>
        <w:autoSpaceDE w:val="0"/>
        <w:autoSpaceDN w:val="0"/>
        <w:adjustRightInd w:val="0"/>
        <w:jc w:val="right"/>
        <w:rPr>
          <w:rFonts w:ascii="Simplified Arabic" w:cs="Simplified Arabic"/>
          <w:b/>
          <w:bCs/>
          <w:rtl/>
          <w:lang w:bidi="ar-DZ"/>
        </w:rPr>
      </w:pPr>
      <w:r w:rsidRPr="00747693">
        <w:rPr>
          <w:rFonts w:ascii="Simplified Arabic" w:cs="Simplified Arabic" w:hint="cs"/>
          <w:b/>
          <w:bCs/>
          <w:rtl/>
        </w:rPr>
        <w:t>ال</w:t>
      </w:r>
      <w:r w:rsidRPr="00747693">
        <w:rPr>
          <w:rFonts w:ascii="Simplified Arabic" w:cs="Simplified Arabic"/>
          <w:b/>
          <w:bCs/>
        </w:rPr>
        <w:t xml:space="preserve"> </w:t>
      </w:r>
      <w:r w:rsidRPr="00747693">
        <w:rPr>
          <w:rFonts w:ascii="Simplified Arabic" w:cs="Simplified Arabic" w:hint="cs"/>
          <w:b/>
          <w:bCs/>
          <w:rtl/>
        </w:rPr>
        <w:t>ّ</w:t>
      </w:r>
      <w:r w:rsidRPr="00747693">
        <w:rPr>
          <w:rFonts w:ascii="Simplified Arabic" w:cs="Simplified Arabic"/>
          <w:b/>
          <w:bCs/>
        </w:rPr>
        <w:t xml:space="preserve"> </w:t>
      </w:r>
      <w:r w:rsidRPr="00747693">
        <w:rPr>
          <w:rFonts w:ascii="Simplified Arabic" w:cs="Simplified Arabic" w:hint="cs"/>
          <w:b/>
          <w:bCs/>
          <w:rtl/>
        </w:rPr>
        <w:t>طبيعة</w:t>
      </w:r>
      <w:r w:rsidRPr="00747693">
        <w:rPr>
          <w:rFonts w:ascii="Simplified Arabic" w:cs="Simplified Arabic"/>
          <w:b/>
          <w:bCs/>
        </w:rPr>
        <w:t xml:space="preserve"> </w:t>
      </w:r>
      <w:r w:rsidRPr="00747693">
        <w:rPr>
          <w:rFonts w:ascii="Simplified Arabic" w:cs="Simplified Arabic" w:hint="cs"/>
          <w:b/>
          <w:bCs/>
          <w:rtl/>
        </w:rPr>
        <w:t>كرموز</w:t>
      </w:r>
      <w:r w:rsidRPr="00747693">
        <w:rPr>
          <w:rFonts w:ascii="Simplified Arabic" w:cs="Simplified Arabic"/>
          <w:b/>
          <w:bCs/>
        </w:rPr>
        <w:t xml:space="preserve"> </w:t>
      </w:r>
      <w:r w:rsidRPr="00747693">
        <w:rPr>
          <w:rFonts w:ascii="Simplified Arabic" w:cs="Simplified Arabic" w:hint="cs"/>
          <w:b/>
          <w:bCs/>
          <w:rtl/>
        </w:rPr>
        <w:t>ادبية</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b/>
          <w:bCs/>
        </w:rPr>
        <w:t>-</w:t>
      </w:r>
      <w:r w:rsidRPr="00747693">
        <w:rPr>
          <w:b/>
          <w:bCs/>
        </w:rPr>
        <w:t xml:space="preserve">7 </w:t>
      </w:r>
      <w:r w:rsidRPr="00747693">
        <w:rPr>
          <w:rFonts w:ascii="Simplified Arabic" w:cs="Simplified Arabic" w:hint="cs"/>
          <w:b/>
          <w:bCs/>
          <w:rtl/>
        </w:rPr>
        <w:t>ما</w:t>
      </w:r>
      <w:r w:rsidRPr="00747693">
        <w:rPr>
          <w:rFonts w:ascii="Simplified Arabic" w:cs="Simplified Arabic"/>
          <w:b/>
          <w:bCs/>
        </w:rPr>
        <w:t xml:space="preserve"> </w:t>
      </w:r>
      <w:r w:rsidRPr="00747693">
        <w:rPr>
          <w:rFonts w:ascii="Simplified Arabic" w:cs="Simplified Arabic" w:hint="cs"/>
          <w:b/>
          <w:bCs/>
          <w:rtl/>
        </w:rPr>
        <w:t>نمط</w:t>
      </w:r>
      <w:r w:rsidRPr="00747693">
        <w:rPr>
          <w:rFonts w:ascii="Simplified Arabic" w:cs="Simplified Arabic"/>
          <w:b/>
          <w:bCs/>
        </w:rPr>
        <w:t xml:space="preserve"> </w:t>
      </w:r>
      <w:r w:rsidRPr="00747693">
        <w:rPr>
          <w:rFonts w:ascii="Simplified Arabic" w:cs="Simplified Arabic" w:hint="cs"/>
          <w:b/>
          <w:bCs/>
          <w:rtl/>
        </w:rPr>
        <w:t>النص؟</w:t>
      </w:r>
    </w:p>
    <w:p w:rsidR="004C5240" w:rsidRPr="00747693" w:rsidRDefault="004C5240" w:rsidP="004C5240">
      <w:pPr>
        <w:autoSpaceDE w:val="0"/>
        <w:autoSpaceDN w:val="0"/>
        <w:adjustRightInd w:val="0"/>
        <w:jc w:val="right"/>
        <w:rPr>
          <w:rFonts w:cs="Simplified Arabic"/>
          <w:b/>
          <w:bCs/>
          <w:sz w:val="28"/>
          <w:szCs w:val="28"/>
          <w:u w:val="single"/>
        </w:rPr>
      </w:pPr>
      <w:r w:rsidRPr="00747693">
        <w:rPr>
          <w:rFonts w:ascii="Simplified Arabic" w:cs="Simplified Arabic" w:hint="cs"/>
          <w:b/>
          <w:bCs/>
          <w:sz w:val="28"/>
          <w:szCs w:val="28"/>
          <w:u w:val="single"/>
          <w:rtl/>
        </w:rPr>
        <w:t>البنــــاء</w:t>
      </w:r>
      <w:r w:rsidRPr="00747693">
        <w:rPr>
          <w:rFonts w:ascii="Simplified Arabic" w:cs="Simplified Arabic"/>
          <w:b/>
          <w:bCs/>
          <w:sz w:val="28"/>
          <w:szCs w:val="28"/>
          <w:u w:val="single"/>
        </w:rPr>
        <w:t xml:space="preserve"> </w:t>
      </w:r>
      <w:r w:rsidRPr="00747693">
        <w:rPr>
          <w:rFonts w:ascii="Simplified Arabic" w:cs="Simplified Arabic" w:hint="cs"/>
          <w:b/>
          <w:bCs/>
          <w:sz w:val="28"/>
          <w:szCs w:val="28"/>
          <w:u w:val="single"/>
          <w:rtl/>
        </w:rPr>
        <w:t>اللغـــوي</w:t>
      </w:r>
      <w:r w:rsidRPr="00747693">
        <w:rPr>
          <w:rFonts w:cs="Simplified Arabic"/>
          <w:b/>
          <w:bCs/>
          <w:sz w:val="28"/>
          <w:szCs w:val="28"/>
          <w:u w:val="single"/>
        </w:rPr>
        <w:t>:</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b/>
          <w:bCs/>
        </w:rPr>
        <w:t>-</w:t>
      </w:r>
      <w:r w:rsidRPr="00747693">
        <w:rPr>
          <w:b/>
          <w:bCs/>
        </w:rPr>
        <w:t xml:space="preserve">1 </w:t>
      </w:r>
      <w:r w:rsidRPr="00747693">
        <w:rPr>
          <w:rFonts w:ascii="Simplified Arabic" w:cs="Simplified Arabic" w:hint="cs"/>
          <w:b/>
          <w:bCs/>
          <w:rtl/>
        </w:rPr>
        <w:t>بما تتميز</w:t>
      </w:r>
      <w:r w:rsidRPr="00747693">
        <w:rPr>
          <w:rFonts w:ascii="Simplified Arabic" w:cs="Simplified Arabic"/>
          <w:b/>
          <w:bCs/>
        </w:rPr>
        <w:t xml:space="preserve"> </w:t>
      </w:r>
      <w:r w:rsidRPr="00747693">
        <w:rPr>
          <w:rFonts w:ascii="Simplified Arabic" w:cs="Simplified Arabic" w:hint="cs"/>
          <w:b/>
          <w:bCs/>
          <w:rtl/>
        </w:rPr>
        <w:t>لغة</w:t>
      </w:r>
      <w:r w:rsidRPr="00747693">
        <w:rPr>
          <w:rFonts w:ascii="Simplified Arabic" w:cs="Simplified Arabic"/>
          <w:b/>
          <w:bCs/>
        </w:rPr>
        <w:t xml:space="preserve"> </w:t>
      </w:r>
      <w:r w:rsidRPr="00747693">
        <w:rPr>
          <w:rFonts w:ascii="Simplified Arabic" w:cs="Simplified Arabic" w:hint="cs"/>
          <w:b/>
          <w:bCs/>
          <w:rtl/>
        </w:rPr>
        <w:t>ال</w:t>
      </w:r>
      <w:r w:rsidRPr="00747693">
        <w:rPr>
          <w:rFonts w:ascii="Simplified Arabic" w:cs="Simplified Arabic"/>
          <w:b/>
          <w:bCs/>
        </w:rPr>
        <w:t xml:space="preserve"> </w:t>
      </w:r>
      <w:r w:rsidRPr="00747693">
        <w:rPr>
          <w:rFonts w:ascii="Simplified Arabic" w:cs="Simplified Arabic" w:hint="cs"/>
          <w:b/>
          <w:bCs/>
          <w:rtl/>
        </w:rPr>
        <w:t>ّ</w:t>
      </w:r>
      <w:r w:rsidRPr="00747693">
        <w:rPr>
          <w:rFonts w:ascii="Simplified Arabic" w:cs="Simplified Arabic"/>
          <w:b/>
          <w:bCs/>
        </w:rPr>
        <w:t xml:space="preserve"> </w:t>
      </w:r>
      <w:r w:rsidRPr="00747693">
        <w:rPr>
          <w:rFonts w:ascii="Simplified Arabic" w:cs="Simplified Arabic" w:hint="cs"/>
          <w:b/>
          <w:bCs/>
          <w:rtl/>
        </w:rPr>
        <w:t>شاعر؟</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b/>
          <w:bCs/>
        </w:rPr>
        <w:t>-</w:t>
      </w:r>
      <w:r w:rsidRPr="00747693">
        <w:rPr>
          <w:b/>
          <w:bCs/>
        </w:rPr>
        <w:t xml:space="preserve">2 </w:t>
      </w:r>
      <w:r w:rsidRPr="00747693">
        <w:rPr>
          <w:rFonts w:ascii="Simplified Arabic" w:cs="Simplified Arabic" w:hint="cs"/>
          <w:b/>
          <w:bCs/>
          <w:rtl/>
        </w:rPr>
        <w:t>لمسة</w:t>
      </w:r>
      <w:r w:rsidRPr="00747693">
        <w:rPr>
          <w:rFonts w:ascii="Simplified Arabic" w:cs="Simplified Arabic"/>
          <w:b/>
          <w:bCs/>
        </w:rPr>
        <w:t xml:space="preserve"> </w:t>
      </w:r>
      <w:r w:rsidRPr="00747693">
        <w:rPr>
          <w:rFonts w:ascii="Simplified Arabic" w:cs="Simplified Arabic" w:hint="cs"/>
          <w:b/>
          <w:bCs/>
          <w:rtl/>
        </w:rPr>
        <w:t>الحزن</w:t>
      </w:r>
      <w:r w:rsidRPr="00747693">
        <w:rPr>
          <w:rFonts w:ascii="Simplified Arabic" w:cs="Simplified Arabic"/>
          <w:b/>
          <w:bCs/>
        </w:rPr>
        <w:t xml:space="preserve"> </w:t>
      </w:r>
      <w:r w:rsidRPr="00747693">
        <w:rPr>
          <w:rFonts w:ascii="Simplified Arabic" w:cs="Simplified Arabic" w:hint="cs"/>
          <w:b/>
          <w:bCs/>
          <w:rtl/>
        </w:rPr>
        <w:t>بادية</w:t>
      </w:r>
      <w:r w:rsidRPr="00747693">
        <w:rPr>
          <w:rFonts w:ascii="Simplified Arabic" w:cs="Simplified Arabic"/>
          <w:b/>
          <w:bCs/>
        </w:rPr>
        <w:t xml:space="preserve"> </w:t>
      </w:r>
      <w:r w:rsidRPr="00747693">
        <w:rPr>
          <w:rFonts w:ascii="Simplified Arabic" w:cs="Simplified Arabic" w:hint="cs"/>
          <w:b/>
          <w:bCs/>
          <w:rtl/>
        </w:rPr>
        <w:t>في</w:t>
      </w:r>
      <w:r w:rsidRPr="00747693">
        <w:rPr>
          <w:rFonts w:ascii="Simplified Arabic" w:cs="Simplified Arabic"/>
          <w:b/>
          <w:bCs/>
        </w:rPr>
        <w:t xml:space="preserve"> </w:t>
      </w:r>
      <w:r w:rsidRPr="00747693">
        <w:rPr>
          <w:rFonts w:ascii="Simplified Arabic" w:cs="Simplified Arabic" w:hint="cs"/>
          <w:b/>
          <w:bCs/>
          <w:rtl/>
        </w:rPr>
        <w:t>جلّ</w:t>
      </w:r>
      <w:r w:rsidRPr="00747693">
        <w:rPr>
          <w:rFonts w:ascii="Simplified Arabic" w:cs="Simplified Arabic"/>
          <w:b/>
          <w:bCs/>
        </w:rPr>
        <w:t xml:space="preserve"> </w:t>
      </w:r>
      <w:r w:rsidRPr="00747693">
        <w:rPr>
          <w:rFonts w:ascii="Simplified Arabic" w:cs="Simplified Arabic" w:hint="cs"/>
          <w:b/>
          <w:bCs/>
          <w:rtl/>
        </w:rPr>
        <w:t>عبارات</w:t>
      </w:r>
      <w:r w:rsidRPr="00747693">
        <w:rPr>
          <w:rFonts w:ascii="Simplified Arabic" w:cs="Simplified Arabic"/>
          <w:b/>
          <w:bCs/>
        </w:rPr>
        <w:t xml:space="preserve"> </w:t>
      </w:r>
      <w:r w:rsidRPr="00747693">
        <w:rPr>
          <w:rFonts w:ascii="Simplified Arabic" w:cs="Simplified Arabic" w:hint="cs"/>
          <w:b/>
          <w:bCs/>
          <w:rtl/>
        </w:rPr>
        <w:t>النص،</w:t>
      </w:r>
      <w:r w:rsidRPr="00747693">
        <w:rPr>
          <w:rFonts w:ascii="Simplified Arabic" w:cs="Simplified Arabic"/>
          <w:b/>
          <w:bCs/>
        </w:rPr>
        <w:t xml:space="preserve"> </w:t>
      </w:r>
      <w:r w:rsidRPr="00747693">
        <w:rPr>
          <w:rFonts w:ascii="Simplified Arabic" w:cs="Simplified Arabic" w:hint="cs"/>
          <w:b/>
          <w:bCs/>
          <w:rtl/>
        </w:rPr>
        <w:t xml:space="preserve">حدد </w:t>
      </w:r>
      <w:r w:rsidRPr="00747693">
        <w:rPr>
          <w:rFonts w:ascii="Simplified Arabic" w:cs="Simplified Arabic"/>
          <w:b/>
          <w:bCs/>
        </w:rPr>
        <w:t xml:space="preserve"> </w:t>
      </w:r>
      <w:r w:rsidRPr="00747693">
        <w:rPr>
          <w:rFonts w:ascii="Simplified Arabic" w:cs="Simplified Arabic" w:hint="cs"/>
          <w:b/>
          <w:bCs/>
          <w:rtl/>
        </w:rPr>
        <w:t>البعض</w:t>
      </w:r>
      <w:r w:rsidRPr="00747693">
        <w:rPr>
          <w:rFonts w:ascii="Simplified Arabic" w:cs="Simplified Arabic"/>
          <w:b/>
          <w:bCs/>
        </w:rPr>
        <w:t xml:space="preserve"> </w:t>
      </w:r>
      <w:r w:rsidRPr="00747693">
        <w:rPr>
          <w:rFonts w:ascii="Simplified Arabic" w:cs="Simplified Arabic" w:hint="cs"/>
          <w:b/>
          <w:bCs/>
          <w:rtl/>
        </w:rPr>
        <w:t>منها،</w:t>
      </w:r>
      <w:r w:rsidRPr="00747693">
        <w:rPr>
          <w:rFonts w:ascii="Simplified Arabic" w:cs="Simplified Arabic"/>
          <w:b/>
          <w:bCs/>
        </w:rPr>
        <w:t xml:space="preserve"> </w:t>
      </w:r>
      <w:r w:rsidRPr="00747693">
        <w:rPr>
          <w:rFonts w:ascii="Simplified Arabic" w:cs="Simplified Arabic" w:hint="cs"/>
          <w:b/>
          <w:bCs/>
          <w:rtl/>
        </w:rPr>
        <w:t>و بين</w:t>
      </w:r>
      <w:r w:rsidRPr="00747693">
        <w:rPr>
          <w:rFonts w:ascii="Simplified Arabic" w:cs="Simplified Arabic"/>
          <w:b/>
          <w:bCs/>
        </w:rPr>
        <w:t xml:space="preserve"> </w:t>
      </w:r>
      <w:r w:rsidRPr="00747693">
        <w:rPr>
          <w:rFonts w:ascii="Simplified Arabic" w:cs="Simplified Arabic" w:hint="cs"/>
          <w:b/>
          <w:bCs/>
          <w:rtl/>
        </w:rPr>
        <w:t>إلى</w:t>
      </w:r>
      <w:r w:rsidRPr="00747693">
        <w:rPr>
          <w:rFonts w:ascii="Simplified Arabic" w:cs="Simplified Arabic"/>
          <w:b/>
          <w:bCs/>
        </w:rPr>
        <w:t xml:space="preserve"> </w:t>
      </w:r>
      <w:r w:rsidRPr="00747693">
        <w:rPr>
          <w:rFonts w:ascii="Simplified Arabic" w:cs="Simplified Arabic" w:hint="cs"/>
          <w:b/>
          <w:bCs/>
          <w:rtl/>
        </w:rPr>
        <w:t>ما</w:t>
      </w:r>
      <w:r w:rsidRPr="00747693">
        <w:rPr>
          <w:rFonts w:ascii="Simplified Arabic" w:cs="Simplified Arabic"/>
          <w:b/>
          <w:bCs/>
        </w:rPr>
        <w:t xml:space="preserve"> </w:t>
      </w:r>
      <w:r w:rsidRPr="00747693">
        <w:rPr>
          <w:rFonts w:ascii="Simplified Arabic" w:cs="Simplified Arabic" w:hint="cs"/>
          <w:b/>
          <w:bCs/>
          <w:rtl/>
        </w:rPr>
        <w:t>توحي</w:t>
      </w:r>
      <w:r w:rsidRPr="00747693">
        <w:rPr>
          <w:rFonts w:ascii="Simplified Arabic" w:cs="Simplified Arabic"/>
          <w:b/>
          <w:bCs/>
        </w:rPr>
        <w:t>.</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b/>
          <w:bCs/>
        </w:rPr>
        <w:t>-</w:t>
      </w:r>
      <w:r w:rsidRPr="00747693">
        <w:rPr>
          <w:b/>
          <w:bCs/>
        </w:rPr>
        <w:t xml:space="preserve">3 </w:t>
      </w:r>
      <w:r w:rsidRPr="00747693">
        <w:rPr>
          <w:rFonts w:ascii="Simplified Arabic" w:cs="Simplified Arabic" w:hint="cs"/>
          <w:b/>
          <w:bCs/>
          <w:rtl/>
        </w:rPr>
        <w:t>نوع الشاعر</w:t>
      </w:r>
      <w:r w:rsidRPr="00747693">
        <w:rPr>
          <w:rFonts w:ascii="Simplified Arabic" w:cs="Simplified Arabic"/>
          <w:b/>
          <w:bCs/>
        </w:rPr>
        <w:t xml:space="preserve"> </w:t>
      </w:r>
      <w:r w:rsidRPr="00747693">
        <w:rPr>
          <w:rFonts w:ascii="Simplified Arabic" w:cs="Simplified Arabic" w:hint="cs"/>
          <w:b/>
          <w:bCs/>
          <w:rtl/>
        </w:rPr>
        <w:t>بين</w:t>
      </w:r>
      <w:r w:rsidRPr="00747693">
        <w:rPr>
          <w:rFonts w:ascii="Simplified Arabic" w:cs="Simplified Arabic"/>
          <w:b/>
          <w:bCs/>
        </w:rPr>
        <w:t xml:space="preserve"> </w:t>
      </w:r>
      <w:r w:rsidRPr="00747693">
        <w:rPr>
          <w:rFonts w:ascii="Simplified Arabic" w:cs="Simplified Arabic" w:hint="cs"/>
          <w:b/>
          <w:bCs/>
          <w:rtl/>
        </w:rPr>
        <w:t>الجمل</w:t>
      </w:r>
      <w:r w:rsidRPr="00747693">
        <w:rPr>
          <w:rFonts w:ascii="Simplified Arabic" w:cs="Simplified Arabic"/>
          <w:b/>
          <w:bCs/>
        </w:rPr>
        <w:t xml:space="preserve"> </w:t>
      </w:r>
      <w:r w:rsidRPr="00747693">
        <w:rPr>
          <w:rFonts w:ascii="Simplified Arabic" w:cs="Simplified Arabic" w:hint="cs"/>
          <w:b/>
          <w:bCs/>
          <w:rtl/>
        </w:rPr>
        <w:t>الفعلية</w:t>
      </w:r>
      <w:r w:rsidRPr="00747693">
        <w:rPr>
          <w:rFonts w:ascii="Simplified Arabic" w:cs="Simplified Arabic"/>
          <w:b/>
          <w:bCs/>
        </w:rPr>
        <w:t xml:space="preserve"> </w:t>
      </w:r>
      <w:r w:rsidRPr="00747693">
        <w:rPr>
          <w:rFonts w:ascii="Simplified Arabic" w:cs="Simplified Arabic" w:hint="cs"/>
          <w:b/>
          <w:bCs/>
          <w:rtl/>
        </w:rPr>
        <w:t>والجمل</w:t>
      </w:r>
      <w:r w:rsidRPr="00747693">
        <w:rPr>
          <w:rFonts w:ascii="Simplified Arabic" w:cs="Simplified Arabic"/>
          <w:b/>
          <w:bCs/>
        </w:rPr>
        <w:t xml:space="preserve"> </w:t>
      </w:r>
      <w:r w:rsidRPr="00747693">
        <w:rPr>
          <w:rFonts w:ascii="Simplified Arabic" w:cs="Simplified Arabic" w:hint="cs"/>
          <w:b/>
          <w:bCs/>
          <w:rtl/>
        </w:rPr>
        <w:t>الاسمية</w:t>
      </w:r>
      <w:r w:rsidRPr="00747693">
        <w:rPr>
          <w:rFonts w:ascii="Simplified Arabic" w:cs="Simplified Arabic"/>
          <w:b/>
          <w:bCs/>
        </w:rPr>
        <w:t xml:space="preserve"> </w:t>
      </w:r>
      <w:r w:rsidRPr="00747693">
        <w:rPr>
          <w:rFonts w:ascii="Simplified Arabic" w:cs="Simplified Arabic" w:hint="cs"/>
          <w:b/>
          <w:bCs/>
          <w:rtl/>
        </w:rPr>
        <w:t>،</w:t>
      </w:r>
      <w:r w:rsidRPr="00747693">
        <w:rPr>
          <w:rFonts w:ascii="Simplified Arabic" w:cs="Simplified Arabic"/>
          <w:b/>
          <w:bCs/>
        </w:rPr>
        <w:t xml:space="preserve"> </w:t>
      </w:r>
      <w:r w:rsidRPr="00747693">
        <w:rPr>
          <w:rFonts w:ascii="Simplified Arabic" w:cs="Simplified Arabic" w:hint="cs"/>
          <w:b/>
          <w:bCs/>
          <w:rtl/>
        </w:rPr>
        <w:t>هات</w:t>
      </w:r>
      <w:r w:rsidRPr="00747693">
        <w:rPr>
          <w:rFonts w:ascii="Simplified Arabic" w:cs="Simplified Arabic"/>
          <w:b/>
          <w:bCs/>
        </w:rPr>
        <w:t xml:space="preserve"> </w:t>
      </w:r>
      <w:r w:rsidRPr="00747693">
        <w:rPr>
          <w:rFonts w:ascii="Simplified Arabic" w:cs="Simplified Arabic" w:hint="cs"/>
          <w:b/>
          <w:bCs/>
          <w:rtl/>
        </w:rPr>
        <w:t>مثالا</w:t>
      </w:r>
      <w:r w:rsidRPr="00747693">
        <w:rPr>
          <w:rFonts w:ascii="Simplified Arabic" w:cs="Simplified Arabic"/>
          <w:b/>
          <w:bCs/>
        </w:rPr>
        <w:t xml:space="preserve"> </w:t>
      </w:r>
      <w:r w:rsidRPr="00747693">
        <w:rPr>
          <w:rFonts w:ascii="Simplified Arabic" w:cs="Simplified Arabic" w:hint="cs"/>
          <w:b/>
          <w:bCs/>
          <w:rtl/>
        </w:rPr>
        <w:t>لكل</w:t>
      </w:r>
      <w:r w:rsidRPr="00747693">
        <w:rPr>
          <w:rFonts w:ascii="Simplified Arabic" w:cs="Simplified Arabic"/>
          <w:b/>
          <w:bCs/>
        </w:rPr>
        <w:t xml:space="preserve"> </w:t>
      </w:r>
      <w:r w:rsidRPr="00747693">
        <w:rPr>
          <w:rFonts w:ascii="Simplified Arabic" w:cs="Simplified Arabic" w:hint="cs"/>
          <w:b/>
          <w:bCs/>
          <w:rtl/>
        </w:rPr>
        <w:t>نوع</w:t>
      </w:r>
      <w:r w:rsidRPr="00747693">
        <w:rPr>
          <w:rFonts w:ascii="Simplified Arabic" w:cs="Simplified Arabic"/>
          <w:b/>
          <w:bCs/>
        </w:rPr>
        <w:t xml:space="preserve"> </w:t>
      </w:r>
      <w:r w:rsidRPr="00747693">
        <w:rPr>
          <w:rFonts w:ascii="Simplified Arabic" w:cs="Simplified Arabic" w:hint="cs"/>
          <w:b/>
          <w:bCs/>
          <w:rtl/>
        </w:rPr>
        <w:t>وبين</w:t>
      </w:r>
      <w:r w:rsidRPr="00747693">
        <w:rPr>
          <w:rFonts w:ascii="Simplified Arabic" w:cs="Simplified Arabic"/>
          <w:b/>
          <w:bCs/>
        </w:rPr>
        <w:t xml:space="preserve"> </w:t>
      </w:r>
      <w:r w:rsidRPr="00747693">
        <w:rPr>
          <w:rFonts w:ascii="Simplified Arabic" w:cs="Simplified Arabic" w:hint="cs"/>
          <w:b/>
          <w:bCs/>
          <w:rtl/>
        </w:rPr>
        <w:t>المسند</w:t>
      </w:r>
      <w:r w:rsidRPr="00747693">
        <w:rPr>
          <w:rFonts w:ascii="Simplified Arabic" w:cs="Simplified Arabic"/>
          <w:b/>
          <w:bCs/>
        </w:rPr>
        <w:t xml:space="preserve"> </w:t>
      </w:r>
      <w:r w:rsidRPr="00747693">
        <w:rPr>
          <w:rFonts w:ascii="Simplified Arabic" w:cs="Simplified Arabic" w:hint="cs"/>
          <w:b/>
          <w:bCs/>
          <w:rtl/>
        </w:rPr>
        <w:t>والمسند</w:t>
      </w:r>
      <w:r w:rsidRPr="00747693">
        <w:rPr>
          <w:rFonts w:ascii="Simplified Arabic" w:cs="Simplified Arabic"/>
          <w:b/>
          <w:bCs/>
        </w:rPr>
        <w:t xml:space="preserve"> </w:t>
      </w:r>
      <w:r w:rsidRPr="00747693">
        <w:rPr>
          <w:rFonts w:ascii="Simplified Arabic" w:cs="Simplified Arabic" w:hint="cs"/>
          <w:b/>
          <w:bCs/>
          <w:rtl/>
        </w:rPr>
        <w:t>إليه</w:t>
      </w:r>
      <w:r w:rsidRPr="00747693">
        <w:rPr>
          <w:rFonts w:ascii="Simplified Arabic" w:cs="Simplified Arabic"/>
          <w:b/>
          <w:bCs/>
        </w:rPr>
        <w:t>.</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b/>
          <w:bCs/>
        </w:rPr>
        <w:t>-</w:t>
      </w:r>
      <w:r w:rsidRPr="00747693">
        <w:rPr>
          <w:b/>
          <w:bCs/>
        </w:rPr>
        <w:t xml:space="preserve">4 </w:t>
      </w:r>
      <w:r w:rsidRPr="00747693">
        <w:rPr>
          <w:rFonts w:ascii="Simplified Arabic" w:cs="Simplified Arabic" w:hint="cs"/>
          <w:b/>
          <w:bCs/>
          <w:rtl/>
        </w:rPr>
        <w:t>استخرج</w:t>
      </w:r>
      <w:r w:rsidRPr="00747693">
        <w:rPr>
          <w:rFonts w:ascii="Simplified Arabic" w:cs="Simplified Arabic"/>
          <w:b/>
          <w:bCs/>
        </w:rPr>
        <w:t xml:space="preserve"> </w:t>
      </w:r>
      <w:r w:rsidRPr="00747693">
        <w:rPr>
          <w:rFonts w:ascii="Simplified Arabic" w:cs="Simplified Arabic" w:hint="cs"/>
          <w:b/>
          <w:bCs/>
          <w:rtl/>
        </w:rPr>
        <w:t>ثلاث</w:t>
      </w:r>
      <w:r w:rsidRPr="00747693">
        <w:rPr>
          <w:rFonts w:ascii="Simplified Arabic" w:cs="Simplified Arabic"/>
          <w:b/>
          <w:bCs/>
        </w:rPr>
        <w:t xml:space="preserve"> </w:t>
      </w:r>
      <w:r w:rsidRPr="00747693">
        <w:rPr>
          <w:rFonts w:ascii="Simplified Arabic" w:cs="Simplified Arabic" w:hint="cs"/>
          <w:b/>
          <w:bCs/>
          <w:rtl/>
        </w:rPr>
        <w:t>عبارات</w:t>
      </w:r>
      <w:r w:rsidRPr="00747693">
        <w:rPr>
          <w:rFonts w:ascii="Simplified Arabic" w:cs="Simplified Arabic"/>
          <w:b/>
          <w:bCs/>
        </w:rPr>
        <w:t xml:space="preserve"> </w:t>
      </w:r>
      <w:r w:rsidRPr="00747693">
        <w:rPr>
          <w:rFonts w:ascii="Simplified Arabic" w:cs="Simplified Arabic" w:hint="cs"/>
          <w:b/>
          <w:bCs/>
          <w:rtl/>
        </w:rPr>
        <w:t>فيها</w:t>
      </w:r>
      <w:r w:rsidRPr="00747693">
        <w:rPr>
          <w:rFonts w:ascii="Simplified Arabic" w:cs="Simplified Arabic"/>
          <w:b/>
          <w:bCs/>
        </w:rPr>
        <w:t xml:space="preserve"> </w:t>
      </w:r>
      <w:r w:rsidRPr="00747693">
        <w:rPr>
          <w:rFonts w:ascii="Simplified Arabic" w:cs="Simplified Arabic" w:hint="cs"/>
          <w:b/>
          <w:bCs/>
          <w:rtl/>
        </w:rPr>
        <w:t>حرف</w:t>
      </w:r>
      <w:r w:rsidRPr="00747693">
        <w:rPr>
          <w:rFonts w:ascii="Simplified Arabic" w:cs="Simplified Arabic"/>
          <w:b/>
          <w:bCs/>
        </w:rPr>
        <w:t xml:space="preserve"> </w:t>
      </w:r>
      <w:r w:rsidRPr="00747693">
        <w:rPr>
          <w:rFonts w:ascii="Simplified Arabic" w:cs="Simplified Arabic" w:hint="cs"/>
          <w:b/>
          <w:bCs/>
          <w:rtl/>
        </w:rPr>
        <w:t xml:space="preserve">جر </w:t>
      </w:r>
      <w:r w:rsidRPr="00747693">
        <w:rPr>
          <w:rFonts w:ascii="Simplified Arabic" w:cs="Simplified Arabic"/>
          <w:b/>
          <w:bCs/>
        </w:rPr>
        <w:t xml:space="preserve"> </w:t>
      </w:r>
      <w:r w:rsidRPr="00747693">
        <w:rPr>
          <w:rFonts w:ascii="Simplified Arabic" w:cs="Simplified Arabic" w:hint="cs"/>
          <w:b/>
          <w:bCs/>
          <w:rtl/>
        </w:rPr>
        <w:t>أو</w:t>
      </w:r>
      <w:r w:rsidRPr="00747693">
        <w:rPr>
          <w:rFonts w:ascii="Simplified Arabic" w:cs="Simplified Arabic"/>
          <w:b/>
          <w:bCs/>
        </w:rPr>
        <w:t xml:space="preserve"> </w:t>
      </w:r>
      <w:r w:rsidRPr="00747693">
        <w:rPr>
          <w:rFonts w:ascii="Simplified Arabic" w:cs="Simplified Arabic" w:hint="cs"/>
          <w:b/>
          <w:bCs/>
          <w:rtl/>
        </w:rPr>
        <w:t>عطفو بين</w:t>
      </w:r>
      <w:r w:rsidRPr="00747693">
        <w:rPr>
          <w:rFonts w:ascii="Simplified Arabic" w:cs="Simplified Arabic"/>
          <w:b/>
          <w:bCs/>
        </w:rPr>
        <w:t xml:space="preserve"> </w:t>
      </w:r>
      <w:r w:rsidRPr="00747693">
        <w:rPr>
          <w:rFonts w:ascii="Simplified Arabic" w:cs="Simplified Arabic" w:hint="cs"/>
          <w:b/>
          <w:bCs/>
          <w:rtl/>
        </w:rPr>
        <w:t>معناه</w:t>
      </w:r>
      <w:r w:rsidRPr="00747693">
        <w:rPr>
          <w:rFonts w:ascii="Simplified Arabic" w:cs="Simplified Arabic"/>
          <w:b/>
          <w:bCs/>
        </w:rPr>
        <w:t xml:space="preserve"> </w:t>
      </w:r>
      <w:r w:rsidRPr="00747693">
        <w:rPr>
          <w:rFonts w:ascii="Simplified Arabic" w:cs="Simplified Arabic" w:hint="cs"/>
          <w:b/>
          <w:bCs/>
          <w:rtl/>
        </w:rPr>
        <w:t>الفرعي</w:t>
      </w:r>
      <w:r w:rsidRPr="00747693">
        <w:rPr>
          <w:rFonts w:ascii="Simplified Arabic" w:cs="Simplified Arabic"/>
          <w:b/>
          <w:bCs/>
        </w:rPr>
        <w:t>.</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b/>
          <w:bCs/>
        </w:rPr>
        <w:lastRenderedPageBreak/>
        <w:t>-</w:t>
      </w:r>
      <w:r w:rsidRPr="00747693">
        <w:rPr>
          <w:b/>
          <w:bCs/>
        </w:rPr>
        <w:t xml:space="preserve">5 </w:t>
      </w:r>
      <w:r w:rsidRPr="00747693">
        <w:rPr>
          <w:rFonts w:ascii="Simplified Arabic" w:cs="Simplified Arabic" w:hint="cs"/>
          <w:b/>
          <w:bCs/>
          <w:rtl/>
        </w:rPr>
        <w:t>اشرح</w:t>
      </w:r>
      <w:r w:rsidRPr="00747693">
        <w:rPr>
          <w:rFonts w:ascii="Simplified Arabic" w:cs="Simplified Arabic"/>
          <w:b/>
          <w:bCs/>
        </w:rPr>
        <w:t xml:space="preserve"> </w:t>
      </w:r>
      <w:r w:rsidRPr="00747693">
        <w:rPr>
          <w:rFonts w:ascii="Simplified Arabic" w:cs="Simplified Arabic" w:hint="cs"/>
          <w:b/>
          <w:bCs/>
          <w:rtl/>
        </w:rPr>
        <w:t>الّتعبير</w:t>
      </w:r>
      <w:r w:rsidRPr="00747693">
        <w:rPr>
          <w:rFonts w:ascii="Simplified Arabic" w:cs="Simplified Arabic"/>
          <w:b/>
          <w:bCs/>
        </w:rPr>
        <w:t xml:space="preserve"> </w:t>
      </w:r>
      <w:r w:rsidRPr="00747693">
        <w:rPr>
          <w:rFonts w:ascii="Simplified Arabic" w:cs="Simplified Arabic" w:hint="cs"/>
          <w:b/>
          <w:bCs/>
          <w:rtl/>
        </w:rPr>
        <w:t>المجازي</w:t>
      </w:r>
      <w:r w:rsidRPr="00747693">
        <w:rPr>
          <w:rFonts w:ascii="Simplified Arabic" w:cs="Simplified Arabic"/>
          <w:b/>
          <w:bCs/>
        </w:rPr>
        <w:t xml:space="preserve"> </w:t>
      </w:r>
      <w:r w:rsidRPr="00747693">
        <w:rPr>
          <w:rFonts w:ascii="Simplified Arabic" w:cs="Simplified Arabic" w:hint="cs"/>
          <w:b/>
          <w:bCs/>
          <w:rtl/>
        </w:rPr>
        <w:t>في</w:t>
      </w:r>
      <w:r w:rsidRPr="00747693">
        <w:rPr>
          <w:rFonts w:ascii="Simplified Arabic" w:cs="Simplified Arabic"/>
          <w:b/>
          <w:bCs/>
        </w:rPr>
        <w:t xml:space="preserve"> </w:t>
      </w:r>
      <w:r w:rsidRPr="00747693">
        <w:rPr>
          <w:rFonts w:ascii="Simplified Arabic" w:cs="Simplified Arabic" w:hint="cs"/>
          <w:b/>
          <w:bCs/>
          <w:rtl/>
        </w:rPr>
        <w:t>العبارة</w:t>
      </w:r>
      <w:r w:rsidRPr="00747693">
        <w:rPr>
          <w:rFonts w:ascii="Simplified Arabic" w:cs="Simplified Arabic"/>
          <w:b/>
          <w:bCs/>
        </w:rPr>
        <w:t xml:space="preserve"> </w:t>
      </w:r>
      <w:r w:rsidRPr="00747693">
        <w:rPr>
          <w:rFonts w:ascii="Simplified Arabic" w:cs="Simplified Arabic" w:hint="cs"/>
          <w:b/>
          <w:bCs/>
          <w:rtl/>
        </w:rPr>
        <w:t>التالية</w:t>
      </w:r>
      <w:r w:rsidRPr="00747693">
        <w:rPr>
          <w:rFonts w:ascii="Simplified Arabic" w:cs="Simplified Arabic"/>
          <w:b/>
          <w:bCs/>
        </w:rPr>
        <w:t xml:space="preserve"> (</w:t>
      </w:r>
      <w:r w:rsidRPr="00747693">
        <w:rPr>
          <w:rFonts w:ascii="Simplified Arabic" w:cs="Simplified Arabic" w:hint="cs"/>
          <w:b/>
          <w:bCs/>
          <w:rtl/>
        </w:rPr>
        <w:t>نقول</w:t>
      </w:r>
      <w:r w:rsidRPr="00747693">
        <w:rPr>
          <w:rFonts w:ascii="Simplified Arabic" w:cs="Simplified Arabic"/>
          <w:b/>
          <w:bCs/>
        </w:rPr>
        <w:t xml:space="preserve"> </w:t>
      </w:r>
      <w:r w:rsidRPr="00747693">
        <w:rPr>
          <w:rFonts w:ascii="Simplified Arabic" w:cs="Simplified Arabic" w:hint="cs"/>
          <w:b/>
          <w:bCs/>
          <w:rtl/>
        </w:rPr>
        <w:t>الآن</w:t>
      </w:r>
      <w:r w:rsidRPr="00747693">
        <w:rPr>
          <w:rFonts w:ascii="Simplified Arabic" w:cs="Simplified Arabic"/>
          <w:b/>
          <w:bCs/>
        </w:rPr>
        <w:t xml:space="preserve"> </w:t>
      </w:r>
      <w:r w:rsidRPr="00747693">
        <w:rPr>
          <w:rFonts w:ascii="Simplified Arabic" w:cs="Simplified Arabic" w:hint="cs"/>
          <w:b/>
          <w:bCs/>
          <w:rtl/>
        </w:rPr>
        <w:t>أشياء</w:t>
      </w:r>
      <w:r w:rsidRPr="00747693">
        <w:rPr>
          <w:rFonts w:ascii="Simplified Arabic" w:cs="Simplified Arabic"/>
          <w:b/>
          <w:bCs/>
        </w:rPr>
        <w:t xml:space="preserve"> </w:t>
      </w:r>
      <w:r w:rsidRPr="00747693">
        <w:rPr>
          <w:rFonts w:ascii="Simplified Arabic" w:cs="Simplified Arabic" w:hint="cs"/>
          <w:b/>
          <w:bCs/>
          <w:rtl/>
        </w:rPr>
        <w:t>كثيرة</w:t>
      </w:r>
      <w:r w:rsidRPr="00747693">
        <w:rPr>
          <w:rFonts w:ascii="Simplified Arabic" w:cs="Simplified Arabic"/>
          <w:b/>
          <w:bCs/>
        </w:rPr>
        <w:t xml:space="preserve"> </w:t>
      </w:r>
      <w:r w:rsidRPr="00747693">
        <w:rPr>
          <w:rFonts w:ascii="Simplified Arabic" w:cs="Simplified Arabic" w:hint="cs"/>
          <w:b/>
          <w:bCs/>
          <w:rtl/>
        </w:rPr>
        <w:t>عن</w:t>
      </w:r>
      <w:r w:rsidRPr="00747693">
        <w:rPr>
          <w:rFonts w:ascii="Simplified Arabic" w:cs="Simplified Arabic"/>
          <w:b/>
          <w:bCs/>
        </w:rPr>
        <w:t xml:space="preserve"> </w:t>
      </w:r>
      <w:r w:rsidRPr="00747693">
        <w:rPr>
          <w:rFonts w:ascii="Simplified Arabic" w:cs="Simplified Arabic" w:hint="cs"/>
          <w:b/>
          <w:bCs/>
          <w:rtl/>
        </w:rPr>
        <w:t>ضياع</w:t>
      </w:r>
      <w:r w:rsidRPr="00747693">
        <w:rPr>
          <w:rFonts w:ascii="Simplified Arabic" w:cs="Simplified Arabic"/>
          <w:b/>
          <w:bCs/>
        </w:rPr>
        <w:t xml:space="preserve"> </w:t>
      </w:r>
      <w:r w:rsidRPr="00747693">
        <w:rPr>
          <w:rFonts w:ascii="Simplified Arabic" w:cs="Simplified Arabic" w:hint="cs"/>
          <w:b/>
          <w:bCs/>
          <w:rtl/>
        </w:rPr>
        <w:t>اللون</w:t>
      </w:r>
      <w:r w:rsidRPr="00747693">
        <w:rPr>
          <w:rFonts w:ascii="Simplified Arabic" w:cs="Simplified Arabic"/>
          <w:b/>
          <w:bCs/>
        </w:rPr>
        <w:t xml:space="preserve"> </w:t>
      </w:r>
      <w:r w:rsidRPr="00747693">
        <w:rPr>
          <w:rFonts w:ascii="Simplified Arabic" w:cs="Simplified Arabic" w:hint="cs"/>
          <w:b/>
          <w:bCs/>
          <w:rtl/>
        </w:rPr>
        <w:t>في</w:t>
      </w:r>
      <w:r w:rsidRPr="00747693">
        <w:rPr>
          <w:rFonts w:ascii="Simplified Arabic" w:cs="Simplified Arabic"/>
          <w:b/>
          <w:bCs/>
        </w:rPr>
        <w:t xml:space="preserve"> </w:t>
      </w:r>
      <w:r w:rsidRPr="00747693">
        <w:rPr>
          <w:rFonts w:ascii="Simplified Arabic" w:cs="Simplified Arabic" w:hint="cs"/>
          <w:b/>
          <w:bCs/>
          <w:rtl/>
        </w:rPr>
        <w:t>الأرض</w:t>
      </w:r>
      <w:r w:rsidRPr="00747693">
        <w:rPr>
          <w:rFonts w:ascii="Simplified Arabic" w:cs="Simplified Arabic"/>
          <w:b/>
          <w:bCs/>
        </w:rPr>
        <w:t xml:space="preserve"> </w:t>
      </w:r>
      <w:r w:rsidRPr="00747693">
        <w:rPr>
          <w:rFonts w:ascii="Simplified Arabic" w:cs="Simplified Arabic" w:hint="cs"/>
          <w:b/>
          <w:bCs/>
          <w:rtl/>
        </w:rPr>
        <w:t>الصغيرة</w:t>
      </w:r>
      <w:r w:rsidRPr="00747693">
        <w:rPr>
          <w:rFonts w:ascii="Simplified Arabic" w:cs="Simplified Arabic"/>
          <w:b/>
          <w:bCs/>
        </w:rPr>
        <w:t>).</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b/>
          <w:bCs/>
        </w:rPr>
        <w:t>-</w:t>
      </w:r>
      <w:r w:rsidRPr="00747693">
        <w:rPr>
          <w:b/>
          <w:bCs/>
        </w:rPr>
        <w:t xml:space="preserve">6 </w:t>
      </w:r>
      <w:r w:rsidRPr="00747693">
        <w:rPr>
          <w:rFonts w:ascii="Simplified Arabic" w:cs="Simplified Arabic" w:hint="cs"/>
          <w:b/>
          <w:bCs/>
          <w:rtl/>
        </w:rPr>
        <w:t>هل</w:t>
      </w:r>
      <w:r w:rsidRPr="00747693">
        <w:rPr>
          <w:rFonts w:ascii="Simplified Arabic" w:cs="Simplified Arabic"/>
          <w:b/>
          <w:bCs/>
        </w:rPr>
        <w:t xml:space="preserve"> </w:t>
      </w:r>
      <w:r w:rsidRPr="00747693">
        <w:rPr>
          <w:rFonts w:ascii="Simplified Arabic" w:cs="Simplified Arabic" w:hint="cs"/>
          <w:b/>
          <w:bCs/>
          <w:rtl/>
        </w:rPr>
        <w:t>اعتمد</w:t>
      </w:r>
      <w:r w:rsidRPr="00747693">
        <w:rPr>
          <w:rFonts w:ascii="Simplified Arabic" w:cs="Simplified Arabic"/>
          <w:b/>
          <w:bCs/>
        </w:rPr>
        <w:t xml:space="preserve"> </w:t>
      </w:r>
      <w:r w:rsidRPr="00747693">
        <w:rPr>
          <w:rFonts w:ascii="Simplified Arabic" w:cs="Simplified Arabic" w:hint="cs"/>
          <w:b/>
          <w:bCs/>
          <w:rtl/>
        </w:rPr>
        <w:t>ال</w:t>
      </w:r>
      <w:r w:rsidRPr="00747693">
        <w:rPr>
          <w:rFonts w:ascii="Simplified Arabic" w:cs="Simplified Arabic"/>
          <w:b/>
          <w:bCs/>
        </w:rPr>
        <w:t xml:space="preserve"> </w:t>
      </w:r>
      <w:r w:rsidRPr="00747693">
        <w:rPr>
          <w:rFonts w:ascii="Simplified Arabic" w:cs="Simplified Arabic" w:hint="cs"/>
          <w:b/>
          <w:bCs/>
          <w:rtl/>
        </w:rPr>
        <w:t>ّ</w:t>
      </w:r>
      <w:r w:rsidRPr="00747693">
        <w:rPr>
          <w:rFonts w:ascii="Simplified Arabic" w:cs="Simplified Arabic"/>
          <w:b/>
          <w:bCs/>
        </w:rPr>
        <w:t xml:space="preserve"> </w:t>
      </w:r>
      <w:r w:rsidRPr="00747693">
        <w:rPr>
          <w:rFonts w:ascii="Simplified Arabic" w:cs="Simplified Arabic" w:hint="cs"/>
          <w:b/>
          <w:bCs/>
          <w:rtl/>
        </w:rPr>
        <w:t>شاعر</w:t>
      </w:r>
      <w:r w:rsidRPr="00747693">
        <w:rPr>
          <w:rFonts w:ascii="Simplified Arabic" w:cs="Simplified Arabic"/>
          <w:b/>
          <w:bCs/>
        </w:rPr>
        <w:t xml:space="preserve"> </w:t>
      </w:r>
      <w:r w:rsidRPr="00747693">
        <w:rPr>
          <w:rFonts w:ascii="Simplified Arabic" w:cs="Simplified Arabic" w:hint="cs"/>
          <w:b/>
          <w:bCs/>
          <w:rtl/>
        </w:rPr>
        <w:t>على</w:t>
      </w:r>
      <w:r w:rsidRPr="00747693">
        <w:rPr>
          <w:rFonts w:ascii="Simplified Arabic" w:cs="Simplified Arabic"/>
          <w:b/>
          <w:bCs/>
        </w:rPr>
        <w:t xml:space="preserve"> </w:t>
      </w:r>
      <w:r w:rsidRPr="00747693">
        <w:rPr>
          <w:rFonts w:ascii="Simplified Arabic" w:cs="Simplified Arabic" w:hint="cs"/>
          <w:b/>
          <w:bCs/>
          <w:rtl/>
        </w:rPr>
        <w:t>سرد</w:t>
      </w:r>
      <w:r w:rsidRPr="00747693">
        <w:rPr>
          <w:rFonts w:ascii="Simplified Arabic" w:cs="Simplified Arabic"/>
          <w:b/>
          <w:bCs/>
        </w:rPr>
        <w:t xml:space="preserve"> </w:t>
      </w:r>
      <w:r w:rsidRPr="00747693">
        <w:rPr>
          <w:rFonts w:ascii="Simplified Arabic" w:cs="Simplified Arabic" w:hint="cs"/>
          <w:b/>
          <w:bCs/>
          <w:rtl/>
        </w:rPr>
        <w:t>الأحداث</w:t>
      </w:r>
      <w:r w:rsidRPr="00747693">
        <w:rPr>
          <w:rFonts w:ascii="Simplified Arabic" w:cs="Simplified Arabic"/>
          <w:b/>
          <w:bCs/>
        </w:rPr>
        <w:t xml:space="preserve"> </w:t>
      </w:r>
      <w:r w:rsidRPr="00747693">
        <w:rPr>
          <w:rFonts w:ascii="Simplified Arabic" w:cs="Simplified Arabic" w:hint="cs"/>
          <w:b/>
          <w:bCs/>
          <w:rtl/>
        </w:rPr>
        <w:t>أو</w:t>
      </w:r>
      <w:r w:rsidRPr="00747693">
        <w:rPr>
          <w:rFonts w:ascii="Simplified Arabic" w:cs="Simplified Arabic"/>
          <w:b/>
          <w:bCs/>
        </w:rPr>
        <w:t xml:space="preserve"> </w:t>
      </w:r>
      <w:r w:rsidRPr="00747693">
        <w:rPr>
          <w:rFonts w:ascii="Simplified Arabic" w:cs="Simplified Arabic" w:hint="cs"/>
          <w:b/>
          <w:bCs/>
          <w:rtl/>
        </w:rPr>
        <w:t>وصف</w:t>
      </w:r>
      <w:r w:rsidRPr="00747693">
        <w:rPr>
          <w:rFonts w:ascii="Simplified Arabic" w:cs="Simplified Arabic"/>
          <w:b/>
          <w:bCs/>
        </w:rPr>
        <w:t xml:space="preserve"> </w:t>
      </w:r>
      <w:r w:rsidRPr="00747693">
        <w:rPr>
          <w:rFonts w:ascii="Simplified Arabic" w:cs="Simplified Arabic" w:hint="cs"/>
          <w:b/>
          <w:bCs/>
          <w:rtl/>
        </w:rPr>
        <w:t>الأحوال؟</w:t>
      </w:r>
      <w:r w:rsidRPr="00747693">
        <w:rPr>
          <w:rFonts w:ascii="Simplified Arabic" w:cs="Simplified Arabic"/>
          <w:b/>
          <w:bCs/>
        </w:rPr>
        <w:t xml:space="preserve"> </w:t>
      </w:r>
      <w:r w:rsidRPr="00747693">
        <w:rPr>
          <w:rFonts w:ascii="Simplified Arabic" w:cs="Simplified Arabic" w:hint="cs"/>
          <w:b/>
          <w:bCs/>
          <w:rtl/>
        </w:rPr>
        <w:t>وضح</w:t>
      </w:r>
      <w:r w:rsidRPr="00747693">
        <w:rPr>
          <w:rFonts w:ascii="Simplified Arabic" w:cs="Simplified Arabic"/>
          <w:b/>
          <w:bCs/>
        </w:rPr>
        <w:t xml:space="preserve"> </w:t>
      </w:r>
      <w:r w:rsidRPr="00747693">
        <w:rPr>
          <w:rFonts w:ascii="Simplified Arabic" w:cs="Simplified Arabic" w:hint="cs"/>
          <w:b/>
          <w:bCs/>
          <w:rtl/>
        </w:rPr>
        <w:t>بالّتدعيم</w:t>
      </w:r>
      <w:r w:rsidRPr="00747693">
        <w:rPr>
          <w:rFonts w:ascii="Simplified Arabic" w:cs="Simplified Arabic"/>
          <w:b/>
          <w:bCs/>
        </w:rPr>
        <w:t>.</w:t>
      </w:r>
    </w:p>
    <w:p w:rsidR="004C5240" w:rsidRPr="00747693" w:rsidRDefault="004C5240" w:rsidP="004C5240">
      <w:pPr>
        <w:autoSpaceDE w:val="0"/>
        <w:autoSpaceDN w:val="0"/>
        <w:adjustRightInd w:val="0"/>
        <w:jc w:val="right"/>
        <w:rPr>
          <w:rFonts w:ascii="Simplified Arabic" w:cs="Simplified Arabic"/>
          <w:b/>
          <w:bCs/>
          <w:sz w:val="36"/>
          <w:szCs w:val="36"/>
          <w:u w:val="single"/>
        </w:rPr>
      </w:pPr>
      <w:r w:rsidRPr="00747693">
        <w:rPr>
          <w:rFonts w:ascii="Simplified Arabic" w:cs="Simplified Arabic" w:hint="cs"/>
          <w:b/>
          <w:bCs/>
          <w:sz w:val="36"/>
          <w:szCs w:val="36"/>
          <w:u w:val="single"/>
          <w:rtl/>
        </w:rPr>
        <w:t>التقويم</w:t>
      </w:r>
      <w:r w:rsidRPr="00747693">
        <w:rPr>
          <w:rFonts w:ascii="Simplified Arabic" w:cs="Simplified Arabic"/>
          <w:b/>
          <w:bCs/>
          <w:sz w:val="36"/>
          <w:szCs w:val="36"/>
          <w:u w:val="single"/>
        </w:rPr>
        <w:t xml:space="preserve"> </w:t>
      </w:r>
      <w:r w:rsidRPr="00747693">
        <w:rPr>
          <w:rFonts w:ascii="Simplified Arabic" w:cs="Simplified Arabic" w:hint="cs"/>
          <w:b/>
          <w:bCs/>
          <w:sz w:val="36"/>
          <w:szCs w:val="36"/>
          <w:u w:val="single"/>
          <w:rtl/>
        </w:rPr>
        <w:t>النقدي</w:t>
      </w:r>
    </w:p>
    <w:p w:rsidR="004C5240" w:rsidRPr="00747693" w:rsidRDefault="004C5240" w:rsidP="004C5240">
      <w:pPr>
        <w:autoSpaceDE w:val="0"/>
        <w:autoSpaceDN w:val="0"/>
        <w:adjustRightInd w:val="0"/>
        <w:jc w:val="right"/>
        <w:rPr>
          <w:rFonts w:ascii="Simplified Arabic" w:cs="Simplified Arabic"/>
          <w:b/>
          <w:bCs/>
        </w:rPr>
      </w:pPr>
      <w:r w:rsidRPr="00747693">
        <w:rPr>
          <w:rFonts w:ascii="Simplified Arabic" w:cs="Simplified Arabic" w:hint="cs"/>
          <w:b/>
          <w:bCs/>
          <w:rtl/>
        </w:rPr>
        <w:t>شاهدت</w:t>
      </w:r>
      <w:r w:rsidRPr="00747693">
        <w:rPr>
          <w:rFonts w:ascii="Simplified Arabic" w:cs="Simplified Arabic"/>
          <w:b/>
          <w:bCs/>
        </w:rPr>
        <w:t xml:space="preserve"> </w:t>
      </w:r>
      <w:r w:rsidRPr="00747693">
        <w:rPr>
          <w:rFonts w:ascii="Simplified Arabic" w:cs="Simplified Arabic" w:hint="cs"/>
          <w:b/>
          <w:bCs/>
          <w:rtl/>
        </w:rPr>
        <w:t>شريطا</w:t>
      </w:r>
      <w:r>
        <w:rPr>
          <w:rFonts w:ascii="Simplified Arabic" w:cs="Simplified Arabic" w:hint="cs"/>
          <w:b/>
          <w:bCs/>
          <w:rtl/>
          <w:lang w:bidi="ar-DZ"/>
        </w:rPr>
        <w:t xml:space="preserve"> </w:t>
      </w:r>
      <w:r w:rsidRPr="00747693">
        <w:rPr>
          <w:rFonts w:ascii="Simplified Arabic" w:cs="Simplified Arabic" w:hint="cs"/>
          <w:b/>
          <w:bCs/>
          <w:rtl/>
        </w:rPr>
        <w:t xml:space="preserve">يتحدث </w:t>
      </w:r>
      <w:r w:rsidRPr="00747693">
        <w:rPr>
          <w:rFonts w:ascii="Simplified Arabic" w:cs="Simplified Arabic"/>
          <w:b/>
          <w:bCs/>
        </w:rPr>
        <w:t xml:space="preserve"> </w:t>
      </w:r>
      <w:r w:rsidRPr="00747693">
        <w:rPr>
          <w:rFonts w:ascii="Simplified Arabic" w:cs="Simplified Arabic" w:hint="cs"/>
          <w:b/>
          <w:bCs/>
          <w:rtl/>
        </w:rPr>
        <w:t>عن</w:t>
      </w:r>
      <w:r w:rsidRPr="00747693">
        <w:rPr>
          <w:rFonts w:ascii="Simplified Arabic" w:cs="Simplified Arabic"/>
          <w:b/>
          <w:bCs/>
        </w:rPr>
        <w:t xml:space="preserve"> </w:t>
      </w:r>
      <w:r w:rsidRPr="00747693">
        <w:rPr>
          <w:rFonts w:ascii="Simplified Arabic" w:cs="Simplified Arabic" w:hint="cs"/>
          <w:b/>
          <w:bCs/>
          <w:rtl/>
        </w:rPr>
        <w:t>معاناة</w:t>
      </w:r>
      <w:r w:rsidRPr="00747693">
        <w:rPr>
          <w:rFonts w:ascii="Simplified Arabic" w:cs="Simplified Arabic"/>
          <w:b/>
          <w:bCs/>
        </w:rPr>
        <w:t xml:space="preserve"> </w:t>
      </w:r>
      <w:r w:rsidRPr="00747693">
        <w:rPr>
          <w:rFonts w:ascii="Simplified Arabic" w:cs="Simplified Arabic" w:hint="cs"/>
          <w:b/>
          <w:bCs/>
          <w:rtl/>
        </w:rPr>
        <w:t>الفلسطينيين</w:t>
      </w:r>
      <w:r w:rsidRPr="00747693">
        <w:rPr>
          <w:rFonts w:ascii="Simplified Arabic" w:cs="Simplified Arabic"/>
          <w:b/>
          <w:bCs/>
        </w:rPr>
        <w:t xml:space="preserve"> </w:t>
      </w:r>
      <w:r w:rsidRPr="00747693">
        <w:rPr>
          <w:rFonts w:ascii="Simplified Arabic" w:cs="Simplified Arabic" w:hint="cs"/>
          <w:b/>
          <w:bCs/>
          <w:rtl/>
        </w:rPr>
        <w:t>وآلامهم</w:t>
      </w:r>
      <w:r w:rsidRPr="00747693">
        <w:rPr>
          <w:rFonts w:ascii="Simplified Arabic" w:cs="Simplified Arabic"/>
          <w:b/>
          <w:bCs/>
        </w:rPr>
        <w:t xml:space="preserve"> </w:t>
      </w:r>
      <w:r w:rsidRPr="00747693">
        <w:rPr>
          <w:rFonts w:ascii="Simplified Arabic" w:cs="Simplified Arabic" w:hint="cs"/>
          <w:b/>
          <w:bCs/>
          <w:rtl/>
        </w:rPr>
        <w:t>،</w:t>
      </w:r>
      <w:r w:rsidRPr="00747693">
        <w:rPr>
          <w:rFonts w:ascii="Simplified Arabic" w:cs="Simplified Arabic"/>
          <w:b/>
          <w:bCs/>
        </w:rPr>
        <w:t xml:space="preserve"> </w:t>
      </w:r>
      <w:r w:rsidRPr="00747693">
        <w:rPr>
          <w:rFonts w:ascii="Simplified Arabic" w:cs="Simplified Arabic" w:hint="cs"/>
          <w:b/>
          <w:bCs/>
          <w:rtl/>
        </w:rPr>
        <w:t>أعط</w:t>
      </w:r>
      <w:r w:rsidRPr="00747693">
        <w:rPr>
          <w:rFonts w:ascii="Simplified Arabic" w:cs="Simplified Arabic"/>
          <w:b/>
          <w:bCs/>
        </w:rPr>
        <w:t xml:space="preserve"> </w:t>
      </w:r>
      <w:r w:rsidRPr="00747693">
        <w:rPr>
          <w:rFonts w:ascii="Simplified Arabic" w:cs="Simplified Arabic" w:hint="cs"/>
          <w:b/>
          <w:bCs/>
          <w:rtl/>
        </w:rPr>
        <w:t>صورة</w:t>
      </w:r>
      <w:r w:rsidRPr="00747693">
        <w:rPr>
          <w:rFonts w:ascii="Simplified Arabic" w:cs="Simplified Arabic"/>
          <w:b/>
          <w:bCs/>
        </w:rPr>
        <w:t xml:space="preserve"> </w:t>
      </w:r>
      <w:r w:rsidRPr="00747693">
        <w:rPr>
          <w:rFonts w:ascii="Simplified Arabic" w:cs="Simplified Arabic" w:hint="cs"/>
          <w:b/>
          <w:bCs/>
          <w:rtl/>
        </w:rPr>
        <w:t>واضحة</w:t>
      </w:r>
      <w:r w:rsidRPr="00747693">
        <w:rPr>
          <w:rFonts w:ascii="Simplified Arabic" w:cs="Simplified Arabic"/>
          <w:b/>
          <w:bCs/>
        </w:rPr>
        <w:t xml:space="preserve"> </w:t>
      </w:r>
      <w:r w:rsidRPr="00747693">
        <w:rPr>
          <w:rFonts w:ascii="Simplified Arabic" w:cs="Simplified Arabic" w:hint="cs"/>
          <w:b/>
          <w:bCs/>
          <w:rtl/>
        </w:rPr>
        <w:t xml:space="preserve">عما </w:t>
      </w:r>
      <w:r w:rsidRPr="00747693">
        <w:rPr>
          <w:rFonts w:ascii="Simplified Arabic" w:cs="Simplified Arabic"/>
          <w:b/>
          <w:bCs/>
        </w:rPr>
        <w:t xml:space="preserve"> </w:t>
      </w:r>
      <w:r w:rsidRPr="00747693">
        <w:rPr>
          <w:rFonts w:ascii="Simplified Arabic" w:cs="Simplified Arabic" w:hint="cs"/>
          <w:b/>
          <w:bCs/>
          <w:rtl/>
        </w:rPr>
        <w:t>يحدث</w:t>
      </w:r>
      <w:r w:rsidRPr="00747693">
        <w:rPr>
          <w:rFonts w:ascii="Simplified Arabic" w:cs="Simplified Arabic"/>
          <w:b/>
          <w:bCs/>
        </w:rPr>
        <w:t xml:space="preserve"> </w:t>
      </w:r>
      <w:r w:rsidRPr="00747693">
        <w:rPr>
          <w:rFonts w:ascii="Simplified Arabic" w:cs="Simplified Arabic" w:hint="cs"/>
          <w:b/>
          <w:bCs/>
          <w:rtl/>
        </w:rPr>
        <w:t>في</w:t>
      </w:r>
      <w:r w:rsidRPr="00747693">
        <w:rPr>
          <w:rFonts w:ascii="Simplified Arabic" w:cs="Simplified Arabic"/>
          <w:b/>
          <w:bCs/>
        </w:rPr>
        <w:t xml:space="preserve"> </w:t>
      </w:r>
      <w:r w:rsidRPr="00747693">
        <w:rPr>
          <w:rFonts w:ascii="Simplified Arabic" w:cs="Simplified Arabic" w:hint="cs"/>
          <w:b/>
          <w:bCs/>
          <w:rtl/>
        </w:rPr>
        <w:t>فلسطين</w:t>
      </w:r>
      <w:r w:rsidRPr="00747693">
        <w:rPr>
          <w:rFonts w:ascii="Simplified Arabic" w:cs="Simplified Arabic"/>
          <w:b/>
          <w:bCs/>
        </w:rPr>
        <w:t xml:space="preserve"> </w:t>
      </w:r>
      <w:r w:rsidRPr="00747693">
        <w:rPr>
          <w:rFonts w:ascii="Simplified Arabic" w:cs="Simplified Arabic" w:hint="cs"/>
          <w:b/>
          <w:bCs/>
          <w:rtl/>
        </w:rPr>
        <w:t>،و بين</w:t>
      </w:r>
    </w:p>
    <w:p w:rsidR="004C5240" w:rsidRDefault="004C5240" w:rsidP="004C5240">
      <w:pPr>
        <w:tabs>
          <w:tab w:val="left" w:pos="1336"/>
          <w:tab w:val="left" w:pos="3599"/>
        </w:tabs>
        <w:jc w:val="right"/>
        <w:rPr>
          <w:b/>
          <w:bCs/>
          <w:u w:val="single"/>
          <w:rtl/>
          <w:lang w:bidi="ar-DZ"/>
        </w:rPr>
      </w:pPr>
      <w:r w:rsidRPr="00747693">
        <w:rPr>
          <w:rFonts w:ascii="Simplified Arabic" w:cs="Simplified Arabic" w:hint="cs"/>
          <w:b/>
          <w:bCs/>
          <w:rtl/>
        </w:rPr>
        <w:t>موقف</w:t>
      </w:r>
      <w:r w:rsidRPr="00747693">
        <w:rPr>
          <w:rFonts w:ascii="Simplified Arabic" w:cs="Simplified Arabic"/>
          <w:b/>
          <w:bCs/>
        </w:rPr>
        <w:t xml:space="preserve"> </w:t>
      </w:r>
      <w:r w:rsidRPr="00747693">
        <w:rPr>
          <w:rFonts w:ascii="Simplified Arabic" w:cs="Simplified Arabic" w:hint="cs"/>
          <w:b/>
          <w:bCs/>
          <w:rtl/>
        </w:rPr>
        <w:t>الدول العربية</w:t>
      </w:r>
      <w:r w:rsidRPr="00747693">
        <w:rPr>
          <w:rFonts w:ascii="Simplified Arabic" w:cs="Simplified Arabic"/>
          <w:b/>
          <w:bCs/>
        </w:rPr>
        <w:t xml:space="preserve"> </w:t>
      </w:r>
      <w:r w:rsidRPr="00747693">
        <w:rPr>
          <w:rFonts w:ascii="Simplified Arabic" w:cs="Simplified Arabic" w:hint="cs"/>
          <w:b/>
          <w:bCs/>
          <w:rtl/>
        </w:rPr>
        <w:t>ودول</w:t>
      </w:r>
      <w:r w:rsidRPr="00747693">
        <w:rPr>
          <w:rFonts w:ascii="Simplified Arabic" w:cs="Simplified Arabic"/>
          <w:b/>
          <w:bCs/>
        </w:rPr>
        <w:t xml:space="preserve"> </w:t>
      </w:r>
      <w:r w:rsidRPr="00747693">
        <w:rPr>
          <w:rFonts w:ascii="Simplified Arabic" w:cs="Simplified Arabic" w:hint="cs"/>
          <w:b/>
          <w:bCs/>
          <w:rtl/>
        </w:rPr>
        <w:t>الغرب</w:t>
      </w:r>
      <w:r w:rsidRPr="00747693">
        <w:rPr>
          <w:rFonts w:ascii="Simplified Arabic" w:cs="Simplified Arabic"/>
          <w:b/>
          <w:bCs/>
        </w:rPr>
        <w:t xml:space="preserve"> </w:t>
      </w:r>
      <w:r w:rsidRPr="00747693">
        <w:rPr>
          <w:rFonts w:ascii="Simplified Arabic" w:cs="Simplified Arabic" w:hint="cs"/>
          <w:b/>
          <w:bCs/>
          <w:rtl/>
        </w:rPr>
        <w:t>من</w:t>
      </w:r>
      <w:r w:rsidRPr="00747693">
        <w:rPr>
          <w:rFonts w:ascii="Simplified Arabic" w:cs="Simplified Arabic"/>
          <w:b/>
          <w:bCs/>
        </w:rPr>
        <w:t xml:space="preserve"> </w:t>
      </w:r>
      <w:r w:rsidRPr="00747693">
        <w:rPr>
          <w:rFonts w:ascii="Simplified Arabic" w:cs="Simplified Arabic" w:hint="cs"/>
          <w:b/>
          <w:bCs/>
          <w:rtl/>
        </w:rPr>
        <w:t>مأساة</w:t>
      </w:r>
      <w:r w:rsidRPr="00747693">
        <w:rPr>
          <w:rFonts w:ascii="Simplified Arabic" w:cs="Simplified Arabic"/>
          <w:b/>
          <w:bCs/>
        </w:rPr>
        <w:t xml:space="preserve"> </w:t>
      </w:r>
      <w:r w:rsidRPr="00747693">
        <w:rPr>
          <w:rFonts w:ascii="Simplified Arabic" w:cs="Simplified Arabic" w:hint="cs"/>
          <w:b/>
          <w:bCs/>
          <w:rtl/>
        </w:rPr>
        <w:t>فلسطين</w:t>
      </w:r>
      <w:r w:rsidRPr="00747693">
        <w:rPr>
          <w:rFonts w:ascii="Simplified Arabic" w:cs="Simplified Arabic"/>
          <w:b/>
          <w:bCs/>
        </w:rPr>
        <w:t>.</w:t>
      </w:r>
    </w:p>
    <w:p w:rsidR="004C5240" w:rsidRDefault="004C5240" w:rsidP="004C5240">
      <w:pPr>
        <w:autoSpaceDE w:val="0"/>
        <w:autoSpaceDN w:val="0"/>
        <w:adjustRightInd w:val="0"/>
        <w:jc w:val="right"/>
        <w:rPr>
          <w:rFonts w:ascii="Simplified Arabic" w:cs="Simplified Arabic"/>
          <w:b/>
          <w:bCs/>
          <w:sz w:val="28"/>
          <w:szCs w:val="28"/>
        </w:rPr>
      </w:pPr>
      <w:r>
        <w:rPr>
          <w:rFonts w:ascii="Simplified Arabic" w:cs="Simplified Arabic" w:hint="cs"/>
          <w:b/>
          <w:bCs/>
          <w:sz w:val="28"/>
          <w:szCs w:val="28"/>
          <w:rtl/>
        </w:rPr>
        <w:t>النــــــــــص</w:t>
      </w:r>
      <w:r>
        <w:rPr>
          <w:rFonts w:ascii="Simplified Arabic" w:cs="Simplified Arabic"/>
          <w:b/>
          <w:bCs/>
          <w:sz w:val="28"/>
          <w:szCs w:val="28"/>
        </w:rPr>
        <w:t xml:space="preserve"> :</w:t>
      </w:r>
    </w:p>
    <w:p w:rsidR="004C5240" w:rsidRPr="00E458EB" w:rsidRDefault="004C5240" w:rsidP="004C5240">
      <w:pPr>
        <w:autoSpaceDE w:val="0"/>
        <w:autoSpaceDN w:val="0"/>
        <w:adjustRightInd w:val="0"/>
        <w:jc w:val="right"/>
        <w:rPr>
          <w:rFonts w:ascii="Simplified Arabic" w:cs="Simplified Arabic"/>
          <w:b/>
          <w:bCs/>
        </w:rPr>
      </w:pPr>
      <w:r w:rsidRPr="00E458EB">
        <w:rPr>
          <w:rFonts w:ascii="Simplified Arabic" w:cs="Simplified Arabic" w:hint="cs"/>
          <w:b/>
          <w:bCs/>
          <w:rtl/>
        </w:rPr>
        <w:t>قال</w:t>
      </w:r>
      <w:r w:rsidRPr="00E458EB">
        <w:rPr>
          <w:rFonts w:ascii="Simplified Arabic" w:cs="Simplified Arabic"/>
          <w:b/>
          <w:bCs/>
        </w:rPr>
        <w:t xml:space="preserve"> </w:t>
      </w:r>
      <w:r w:rsidRPr="00E458EB">
        <w:rPr>
          <w:rFonts w:ascii="Simplified Arabic" w:cs="Simplified Arabic" w:hint="cs"/>
          <w:b/>
          <w:bCs/>
          <w:rtl/>
        </w:rPr>
        <w:t>محمود</w:t>
      </w:r>
      <w:r w:rsidRPr="00E458EB">
        <w:rPr>
          <w:rFonts w:ascii="Simplified Arabic" w:cs="Simplified Arabic"/>
          <w:b/>
          <w:bCs/>
        </w:rPr>
        <w:t xml:space="preserve"> </w:t>
      </w:r>
      <w:r w:rsidRPr="00E458EB">
        <w:rPr>
          <w:rFonts w:ascii="Simplified Arabic" w:cs="Simplified Arabic" w:hint="cs"/>
          <w:b/>
          <w:bCs/>
          <w:rtl/>
        </w:rPr>
        <w:t>سامي</w:t>
      </w:r>
      <w:r w:rsidRPr="00E458EB">
        <w:rPr>
          <w:rFonts w:ascii="Simplified Arabic" w:cs="Simplified Arabic"/>
          <w:b/>
          <w:bCs/>
        </w:rPr>
        <w:t xml:space="preserve"> </w:t>
      </w:r>
      <w:r w:rsidRPr="00E458EB">
        <w:rPr>
          <w:rFonts w:ascii="Simplified Arabic" w:cs="Simplified Arabic" w:hint="cs"/>
          <w:b/>
          <w:bCs/>
          <w:rtl/>
        </w:rPr>
        <w:t>البارودي</w:t>
      </w:r>
      <w:r w:rsidRPr="00E458EB">
        <w:rPr>
          <w:rFonts w:ascii="Simplified Arabic" w:cs="Simplified Arabic"/>
          <w:b/>
          <w:bCs/>
        </w:rPr>
        <w:t xml:space="preserve"> </w:t>
      </w:r>
      <w:r w:rsidRPr="00E458EB">
        <w:rPr>
          <w:rFonts w:ascii="Simplified Arabic" w:cs="Simplified Arabic" w:hint="cs"/>
          <w:b/>
          <w:bCs/>
          <w:rtl/>
        </w:rPr>
        <w:t>بعد</w:t>
      </w:r>
      <w:r w:rsidRPr="00E458EB">
        <w:rPr>
          <w:rFonts w:ascii="Simplified Arabic" w:cs="Simplified Arabic"/>
          <w:b/>
          <w:bCs/>
        </w:rPr>
        <w:t xml:space="preserve"> </w:t>
      </w:r>
      <w:r w:rsidRPr="00E458EB">
        <w:rPr>
          <w:rFonts w:ascii="Simplified Arabic" w:cs="Simplified Arabic" w:hint="cs"/>
          <w:b/>
          <w:bCs/>
          <w:rtl/>
        </w:rPr>
        <w:t>تلقيه</w:t>
      </w:r>
      <w:r w:rsidRPr="00E458EB">
        <w:rPr>
          <w:rFonts w:ascii="Simplified Arabic" w:cs="Simplified Arabic"/>
          <w:b/>
          <w:bCs/>
        </w:rPr>
        <w:t xml:space="preserve"> </w:t>
      </w:r>
      <w:r w:rsidRPr="00E458EB">
        <w:rPr>
          <w:rFonts w:ascii="Simplified Arabic" w:cs="Simplified Arabic" w:hint="cs"/>
          <w:b/>
          <w:bCs/>
          <w:rtl/>
        </w:rPr>
        <w:t>خبر</w:t>
      </w:r>
      <w:r w:rsidRPr="00E458EB">
        <w:rPr>
          <w:rFonts w:ascii="Simplified Arabic" w:cs="Simplified Arabic"/>
          <w:b/>
          <w:bCs/>
        </w:rPr>
        <w:t xml:space="preserve"> </w:t>
      </w:r>
      <w:r w:rsidRPr="00E458EB">
        <w:rPr>
          <w:rFonts w:ascii="Simplified Arabic" w:cs="Simplified Arabic" w:hint="cs"/>
          <w:b/>
          <w:bCs/>
          <w:rtl/>
        </w:rPr>
        <w:t>وفاة</w:t>
      </w:r>
      <w:r w:rsidRPr="00E458EB">
        <w:rPr>
          <w:rFonts w:ascii="Simplified Arabic" w:cs="Simplified Arabic"/>
          <w:b/>
          <w:bCs/>
        </w:rPr>
        <w:t xml:space="preserve"> </w:t>
      </w:r>
      <w:r w:rsidRPr="00E458EB">
        <w:rPr>
          <w:rFonts w:ascii="Simplified Arabic" w:cs="Simplified Arabic" w:hint="cs"/>
          <w:b/>
          <w:bCs/>
          <w:rtl/>
        </w:rPr>
        <w:t>زوجته</w:t>
      </w:r>
      <w:r w:rsidRPr="00E458EB">
        <w:rPr>
          <w:rFonts w:ascii="Simplified Arabic" w:cs="Simplified Arabic"/>
          <w:b/>
          <w:bCs/>
        </w:rPr>
        <w:t xml:space="preserve"> </w:t>
      </w:r>
      <w:r w:rsidRPr="00E458EB">
        <w:rPr>
          <w:rFonts w:ascii="Simplified Arabic" w:cs="Simplified Arabic" w:hint="cs"/>
          <w:b/>
          <w:bCs/>
          <w:rtl/>
        </w:rPr>
        <w:t>وهو</w:t>
      </w:r>
      <w:r w:rsidRPr="00E458EB">
        <w:rPr>
          <w:rFonts w:ascii="Simplified Arabic" w:cs="Simplified Arabic"/>
          <w:b/>
          <w:bCs/>
        </w:rPr>
        <w:t xml:space="preserve"> </w:t>
      </w:r>
      <w:r w:rsidRPr="00E458EB">
        <w:rPr>
          <w:rFonts w:ascii="Simplified Arabic" w:cs="Simplified Arabic" w:hint="cs"/>
          <w:b/>
          <w:bCs/>
          <w:rtl/>
        </w:rPr>
        <w:t>في</w:t>
      </w:r>
      <w:r w:rsidRPr="00E458EB">
        <w:rPr>
          <w:rFonts w:ascii="Simplified Arabic" w:cs="Simplified Arabic"/>
          <w:b/>
          <w:bCs/>
        </w:rPr>
        <w:t xml:space="preserve"> </w:t>
      </w:r>
      <w:r w:rsidRPr="00E458EB">
        <w:rPr>
          <w:rFonts w:ascii="Simplified Arabic" w:cs="Simplified Arabic" w:hint="cs"/>
          <w:b/>
          <w:bCs/>
          <w:rtl/>
        </w:rPr>
        <w:t>المنفى</w:t>
      </w:r>
      <w:r w:rsidRPr="00E458EB">
        <w:rPr>
          <w:rFonts w:ascii="Simplified Arabic" w:cs="Simplified Arabic"/>
          <w:b/>
          <w:bCs/>
        </w:rPr>
        <w:t xml:space="preserve"> </w:t>
      </w:r>
      <w:r w:rsidRPr="00E458EB">
        <w:rPr>
          <w:rFonts w:ascii="Simplified Arabic" w:cs="Simplified Arabic" w:hint="cs"/>
          <w:b/>
          <w:bCs/>
          <w:rtl/>
        </w:rPr>
        <w:t>بجزيرة</w:t>
      </w:r>
      <w:r w:rsidRPr="00E458EB">
        <w:rPr>
          <w:rFonts w:ascii="Simplified Arabic" w:cs="Simplified Arabic"/>
          <w:b/>
          <w:bCs/>
        </w:rPr>
        <w:t xml:space="preserve"> </w:t>
      </w:r>
      <w:r w:rsidRPr="00E458EB">
        <w:rPr>
          <w:rFonts w:ascii="Simplified Arabic" w:cs="Simplified Arabic" w:hint="cs"/>
          <w:b/>
          <w:bCs/>
          <w:rtl/>
        </w:rPr>
        <w:t>سردنيب</w:t>
      </w:r>
      <w:r w:rsidRPr="00E458EB">
        <w:rPr>
          <w:rFonts w:ascii="Simplified Arabic" w:cs="Simplified Arabic"/>
          <w:b/>
          <w:bCs/>
        </w:rPr>
        <w:t>.</w:t>
      </w:r>
    </w:p>
    <w:p w:rsidR="004C5240" w:rsidRPr="00E458EB" w:rsidRDefault="004C5240" w:rsidP="004C5240">
      <w:pPr>
        <w:autoSpaceDE w:val="0"/>
        <w:autoSpaceDN w:val="0"/>
        <w:adjustRightInd w:val="0"/>
        <w:jc w:val="right"/>
        <w:rPr>
          <w:rFonts w:ascii="Simplified Arabic" w:cs="Simplified Arabic"/>
          <w:b/>
          <w:bCs/>
        </w:rPr>
      </w:pPr>
      <w:r w:rsidRPr="00E458EB">
        <w:rPr>
          <w:rFonts w:ascii="Simplified Arabic" w:cs="Simplified Arabic" w:hint="cs"/>
          <w:b/>
          <w:bCs/>
          <w:rtl/>
        </w:rPr>
        <w:t>ايد</w:t>
      </w:r>
      <w:r w:rsidRPr="00E458EB">
        <w:rPr>
          <w:rFonts w:ascii="Simplified Arabic" w:cs="Simplified Arabic"/>
          <w:b/>
          <w:bCs/>
        </w:rPr>
        <w:t xml:space="preserve"> </w:t>
      </w:r>
      <w:r w:rsidRPr="00E458EB">
        <w:rPr>
          <w:rFonts w:ascii="Simplified Arabic" w:cs="Simplified Arabic" w:hint="cs"/>
          <w:b/>
          <w:bCs/>
          <w:rtl/>
        </w:rPr>
        <w:t>المنون</w:t>
      </w:r>
      <w:r w:rsidRPr="00E458EB">
        <w:rPr>
          <w:rFonts w:ascii="Simplified Arabic" w:cs="Simplified Arabic"/>
          <w:b/>
          <w:bCs/>
        </w:rPr>
        <w:t xml:space="preserve"> </w:t>
      </w:r>
      <w:r w:rsidRPr="00E458EB">
        <w:rPr>
          <w:rFonts w:ascii="Simplified Arabic" w:cs="Simplified Arabic" w:hint="cs"/>
          <w:b/>
          <w:bCs/>
          <w:rtl/>
        </w:rPr>
        <w:t>قدحت ِاية</w:t>
      </w:r>
      <w:r w:rsidRPr="00E458EB">
        <w:rPr>
          <w:rFonts w:ascii="Simplified Arabic" w:cs="Simplified Arabic"/>
          <w:b/>
          <w:bCs/>
        </w:rPr>
        <w:t xml:space="preserve"> </w:t>
      </w:r>
      <w:r w:rsidRPr="00E458EB">
        <w:rPr>
          <w:rFonts w:ascii="Simplified Arabic" w:cs="Simplified Arabic" w:hint="cs"/>
          <w:b/>
          <w:bCs/>
          <w:rtl/>
        </w:rPr>
        <w:t>زنادِ</w:t>
      </w:r>
      <w:r w:rsidRPr="00E458EB">
        <w:rPr>
          <w:rFonts w:ascii="Simplified Arabic" w:cs="Simplified Arabic"/>
          <w:b/>
          <w:bCs/>
        </w:rPr>
        <w:t xml:space="preserve"> </w:t>
      </w:r>
      <w:r w:rsidRPr="00E458EB">
        <w:rPr>
          <w:rFonts w:ascii="Simplified Arabic" w:cs="Simplified Arabic" w:hint="cs"/>
          <w:b/>
          <w:bCs/>
          <w:rtl/>
        </w:rPr>
        <w:t>وأَطرتِ اية</w:t>
      </w:r>
      <w:r w:rsidRPr="00E458EB">
        <w:rPr>
          <w:rFonts w:ascii="Simplified Arabic" w:cs="Simplified Arabic"/>
          <w:b/>
          <w:bCs/>
        </w:rPr>
        <w:t xml:space="preserve"> </w:t>
      </w:r>
      <w:r w:rsidRPr="00E458EB">
        <w:rPr>
          <w:rFonts w:ascii="Simplified Arabic" w:cs="Simplified Arabic" w:hint="cs"/>
          <w:b/>
          <w:bCs/>
          <w:rtl/>
        </w:rPr>
        <w:t>ُ</w:t>
      </w:r>
      <w:r w:rsidRPr="00E458EB">
        <w:rPr>
          <w:rFonts w:ascii="Simplified Arabic" w:cs="Simplified Arabic"/>
          <w:b/>
          <w:bCs/>
        </w:rPr>
        <w:t xml:space="preserve"> </w:t>
      </w:r>
      <w:r w:rsidRPr="00E458EB">
        <w:rPr>
          <w:rFonts w:ascii="Simplified Arabic" w:cs="Simplified Arabic" w:hint="cs"/>
          <w:b/>
          <w:bCs/>
          <w:rtl/>
        </w:rPr>
        <w:t>شعلةٍ</w:t>
      </w:r>
      <w:r w:rsidRPr="00E458EB">
        <w:rPr>
          <w:rFonts w:ascii="Simplified Arabic" w:cs="Simplified Arabic"/>
          <w:b/>
          <w:bCs/>
        </w:rPr>
        <w:t xml:space="preserve"> </w:t>
      </w:r>
      <w:r w:rsidRPr="00E458EB">
        <w:rPr>
          <w:rFonts w:ascii="Simplified Arabic" w:cs="Simplified Arabic" w:hint="cs"/>
          <w:b/>
          <w:bCs/>
          <w:rtl/>
        </w:rPr>
        <w:t>بفؤادي</w:t>
      </w:r>
    </w:p>
    <w:p w:rsidR="004C5240" w:rsidRPr="00E458EB" w:rsidRDefault="004C5240" w:rsidP="004C5240">
      <w:pPr>
        <w:autoSpaceDE w:val="0"/>
        <w:autoSpaceDN w:val="0"/>
        <w:adjustRightInd w:val="0"/>
        <w:jc w:val="right"/>
        <w:rPr>
          <w:rFonts w:ascii="Simplified Arabic" w:cs="Simplified Arabic"/>
          <w:b/>
          <w:bCs/>
        </w:rPr>
      </w:pPr>
      <w:r w:rsidRPr="00E458EB">
        <w:rPr>
          <w:rFonts w:ascii="Simplified Arabic" w:cs="Simplified Arabic" w:hint="cs"/>
          <w:b/>
          <w:bCs/>
          <w:rtl/>
        </w:rPr>
        <w:t>اوهنت</w:t>
      </w:r>
      <w:r w:rsidRPr="00E458EB">
        <w:rPr>
          <w:rFonts w:ascii="Simplified Arabic" w:cs="Simplified Arabic"/>
          <w:b/>
          <w:bCs/>
        </w:rPr>
        <w:t xml:space="preserve"> </w:t>
      </w:r>
      <w:r w:rsidRPr="00E458EB">
        <w:rPr>
          <w:rFonts w:ascii="Simplified Arabic" w:cs="Simplified Arabic" w:hint="cs"/>
          <w:b/>
          <w:bCs/>
          <w:rtl/>
        </w:rPr>
        <w:t>عزمي</w:t>
      </w:r>
      <w:r w:rsidRPr="00E458EB">
        <w:rPr>
          <w:rFonts w:ascii="Simplified Arabic" w:cs="Simplified Arabic"/>
          <w:b/>
          <w:bCs/>
        </w:rPr>
        <w:t xml:space="preserve"> </w:t>
      </w:r>
      <w:r w:rsidRPr="00E458EB">
        <w:rPr>
          <w:rFonts w:ascii="Simplified Arabic" w:cs="Simplified Arabic" w:hint="cs"/>
          <w:b/>
          <w:bCs/>
          <w:rtl/>
        </w:rPr>
        <w:t>وهو</w:t>
      </w:r>
      <w:r w:rsidRPr="00E458EB">
        <w:rPr>
          <w:rFonts w:ascii="Simplified Arabic" w:cs="Simplified Arabic"/>
          <w:b/>
          <w:bCs/>
        </w:rPr>
        <w:t xml:space="preserve"> </w:t>
      </w:r>
      <w:r w:rsidRPr="00E458EB">
        <w:rPr>
          <w:rFonts w:ascii="Simplified Arabic" w:cs="Simplified Arabic" w:hint="cs"/>
          <w:b/>
          <w:bCs/>
          <w:rtl/>
        </w:rPr>
        <w:t>حملة</w:t>
      </w:r>
      <w:r w:rsidRPr="00E458EB">
        <w:rPr>
          <w:rFonts w:ascii="Simplified Arabic" w:cs="Simplified Arabic"/>
          <w:b/>
          <w:bCs/>
        </w:rPr>
        <w:t xml:space="preserve"> </w:t>
      </w:r>
      <w:r w:rsidRPr="00E458EB">
        <w:rPr>
          <w:rFonts w:ascii="Simplified Arabic" w:cs="Simplified Arabic" w:hint="cs"/>
          <w:b/>
          <w:bCs/>
          <w:rtl/>
        </w:rPr>
        <w:t>فيلقٍ</w:t>
      </w:r>
      <w:r w:rsidRPr="00E458EB">
        <w:rPr>
          <w:rFonts w:ascii="Simplified Arabic" w:cs="Simplified Arabic"/>
          <w:b/>
          <w:bCs/>
        </w:rPr>
        <w:t xml:space="preserve"> </w:t>
      </w:r>
      <w:r w:rsidRPr="00E458EB">
        <w:rPr>
          <w:rFonts w:ascii="Simplified Arabic" w:cs="Simplified Arabic" w:hint="cs"/>
          <w:b/>
          <w:bCs/>
          <w:rtl/>
        </w:rPr>
        <w:t>وحطمت</w:t>
      </w:r>
      <w:r w:rsidRPr="00E458EB">
        <w:rPr>
          <w:rFonts w:ascii="Simplified Arabic" w:cs="Simplified Arabic"/>
          <w:b/>
          <w:bCs/>
        </w:rPr>
        <w:t xml:space="preserve"> </w:t>
      </w:r>
      <w:r w:rsidRPr="00E458EB">
        <w:rPr>
          <w:rFonts w:ascii="Simplified Arabic" w:cs="Simplified Arabic" w:hint="cs"/>
          <w:b/>
          <w:bCs/>
          <w:rtl/>
        </w:rPr>
        <w:t>عودي</w:t>
      </w:r>
      <w:r w:rsidRPr="00E458EB">
        <w:rPr>
          <w:rFonts w:ascii="Simplified Arabic" w:cs="Simplified Arabic"/>
          <w:b/>
          <w:bCs/>
        </w:rPr>
        <w:t xml:space="preserve"> </w:t>
      </w:r>
      <w:r w:rsidRPr="00E458EB">
        <w:rPr>
          <w:rFonts w:ascii="Simplified Arabic" w:cs="Simplified Arabic" w:hint="cs"/>
          <w:b/>
          <w:bCs/>
          <w:rtl/>
        </w:rPr>
        <w:t>وهو</w:t>
      </w:r>
      <w:r w:rsidRPr="00E458EB">
        <w:rPr>
          <w:rFonts w:ascii="Simplified Arabic" w:cs="Simplified Arabic"/>
          <w:b/>
          <w:bCs/>
        </w:rPr>
        <w:t xml:space="preserve"> </w:t>
      </w:r>
      <w:r w:rsidRPr="00E458EB">
        <w:rPr>
          <w:rFonts w:ascii="Simplified Arabic" w:cs="Simplified Arabic" w:hint="cs"/>
          <w:b/>
          <w:bCs/>
          <w:rtl/>
        </w:rPr>
        <w:t>رمح</w:t>
      </w:r>
      <w:r w:rsidRPr="00E458EB">
        <w:rPr>
          <w:rFonts w:ascii="Simplified Arabic" w:cs="Simplified Arabic"/>
          <w:b/>
          <w:bCs/>
        </w:rPr>
        <w:t xml:space="preserve"> </w:t>
      </w:r>
      <w:r w:rsidRPr="00E458EB">
        <w:rPr>
          <w:rFonts w:ascii="Simplified Arabic" w:cs="Simplified Arabic" w:hint="cs"/>
          <w:b/>
          <w:bCs/>
          <w:rtl/>
        </w:rPr>
        <w:t>طرادي</w:t>
      </w:r>
    </w:p>
    <w:p w:rsidR="004C5240" w:rsidRPr="00E458EB" w:rsidRDefault="004C5240" w:rsidP="004C5240">
      <w:pPr>
        <w:autoSpaceDE w:val="0"/>
        <w:autoSpaceDN w:val="0"/>
        <w:adjustRightInd w:val="0"/>
        <w:jc w:val="right"/>
        <w:rPr>
          <w:rFonts w:ascii="Simplified Arabic" w:cs="Simplified Arabic"/>
          <w:b/>
          <w:bCs/>
        </w:rPr>
      </w:pPr>
      <w:r w:rsidRPr="00E458EB">
        <w:rPr>
          <w:rFonts w:ascii="Simplified Arabic" w:cs="Simplified Arabic" w:hint="cs"/>
          <w:b/>
          <w:bCs/>
          <w:rtl/>
        </w:rPr>
        <w:t>لم أدر</w:t>
      </w:r>
      <w:r w:rsidRPr="00E458EB">
        <w:rPr>
          <w:rFonts w:ascii="Simplified Arabic" w:cs="Simplified Arabic"/>
          <w:b/>
          <w:bCs/>
        </w:rPr>
        <w:t xml:space="preserve"> </w:t>
      </w:r>
      <w:r w:rsidRPr="00E458EB">
        <w:rPr>
          <w:rFonts w:ascii="Simplified Arabic" w:cs="Simplified Arabic" w:hint="cs"/>
          <w:b/>
          <w:bCs/>
          <w:rtl/>
        </w:rPr>
        <w:t>هل</w:t>
      </w:r>
      <w:r w:rsidRPr="00E458EB">
        <w:rPr>
          <w:rFonts w:ascii="Simplified Arabic" w:cs="Simplified Arabic"/>
          <w:b/>
          <w:bCs/>
        </w:rPr>
        <w:t xml:space="preserve"> </w:t>
      </w:r>
      <w:r w:rsidRPr="00E458EB">
        <w:rPr>
          <w:rFonts w:ascii="Simplified Arabic" w:cs="Simplified Arabic" w:hint="cs"/>
          <w:b/>
          <w:bCs/>
          <w:rtl/>
        </w:rPr>
        <w:t>خطب</w:t>
      </w:r>
      <w:r w:rsidRPr="00E458EB">
        <w:rPr>
          <w:rFonts w:ascii="Simplified Arabic" w:cs="Simplified Arabic"/>
          <w:b/>
          <w:bCs/>
        </w:rPr>
        <w:t xml:space="preserve"> </w:t>
      </w:r>
      <w:r w:rsidRPr="00E458EB">
        <w:rPr>
          <w:rFonts w:ascii="Simplified Arabic" w:cs="Simplified Arabic" w:hint="cs"/>
          <w:b/>
          <w:bCs/>
          <w:rtl/>
        </w:rPr>
        <w:t>الم</w:t>
      </w:r>
      <w:r w:rsidRPr="00E458EB">
        <w:rPr>
          <w:rFonts w:ascii="Simplified Arabic" w:cs="Simplified Arabic"/>
          <w:b/>
          <w:bCs/>
        </w:rPr>
        <w:t xml:space="preserve"> </w:t>
      </w:r>
      <w:r w:rsidRPr="00E458EB">
        <w:rPr>
          <w:rFonts w:ascii="Simplified Arabic" w:cs="Simplified Arabic" w:hint="cs"/>
          <w:b/>
          <w:bCs/>
          <w:rtl/>
        </w:rPr>
        <w:t>بساحتي</w:t>
      </w:r>
      <w:r w:rsidRPr="00E458EB">
        <w:rPr>
          <w:rFonts w:ascii="Simplified Arabic" w:cs="Simplified Arabic"/>
          <w:b/>
          <w:bCs/>
        </w:rPr>
        <w:t xml:space="preserve"> </w:t>
      </w:r>
      <w:r w:rsidRPr="00E458EB">
        <w:rPr>
          <w:rFonts w:ascii="Simplified Arabic" w:cs="Simplified Arabic" w:hint="cs"/>
          <w:b/>
          <w:bCs/>
          <w:rtl/>
        </w:rPr>
        <w:t>فأناخ</w:t>
      </w:r>
      <w:r w:rsidRPr="00E458EB">
        <w:rPr>
          <w:rFonts w:ascii="Simplified Arabic" w:cs="Simplified Arabic"/>
          <w:b/>
          <w:bCs/>
        </w:rPr>
        <w:t xml:space="preserve"> </w:t>
      </w:r>
      <w:r w:rsidRPr="00E458EB">
        <w:rPr>
          <w:rFonts w:ascii="Simplified Arabic" w:cs="Simplified Arabic" w:hint="cs"/>
          <w:b/>
          <w:bCs/>
          <w:rtl/>
        </w:rPr>
        <w:t>أم</w:t>
      </w:r>
      <w:r w:rsidRPr="00E458EB">
        <w:rPr>
          <w:rFonts w:ascii="Simplified Arabic" w:cs="Simplified Arabic"/>
          <w:b/>
          <w:bCs/>
        </w:rPr>
        <w:t xml:space="preserve"> </w:t>
      </w:r>
      <w:r w:rsidRPr="00E458EB">
        <w:rPr>
          <w:rFonts w:ascii="Simplified Arabic" w:cs="Simplified Arabic" w:hint="cs"/>
          <w:b/>
          <w:bCs/>
          <w:rtl/>
        </w:rPr>
        <w:t>سهم</w:t>
      </w:r>
      <w:r w:rsidRPr="00E458EB">
        <w:rPr>
          <w:rFonts w:ascii="Simplified Arabic" w:cs="Simplified Arabic"/>
          <w:b/>
          <w:bCs/>
        </w:rPr>
        <w:t xml:space="preserve"> </w:t>
      </w:r>
      <w:r w:rsidRPr="00E458EB">
        <w:rPr>
          <w:rFonts w:ascii="Simplified Arabic" w:cs="Simplified Arabic" w:hint="cs"/>
          <w:b/>
          <w:bCs/>
          <w:rtl/>
        </w:rPr>
        <w:t>أصاب</w:t>
      </w:r>
      <w:r w:rsidRPr="00E458EB">
        <w:rPr>
          <w:rFonts w:ascii="Simplified Arabic" w:cs="Simplified Arabic"/>
          <w:b/>
          <w:bCs/>
        </w:rPr>
        <w:t xml:space="preserve"> </w:t>
      </w:r>
      <w:r w:rsidRPr="00E458EB">
        <w:rPr>
          <w:rFonts w:ascii="Simplified Arabic" w:cs="Simplified Arabic" w:hint="cs"/>
          <w:b/>
          <w:bCs/>
          <w:rtl/>
        </w:rPr>
        <w:t>سوادي</w:t>
      </w:r>
    </w:p>
    <w:p w:rsidR="004C5240" w:rsidRPr="00E458EB" w:rsidRDefault="004C5240" w:rsidP="004C5240">
      <w:pPr>
        <w:autoSpaceDE w:val="0"/>
        <w:autoSpaceDN w:val="0"/>
        <w:adjustRightInd w:val="0"/>
        <w:jc w:val="right"/>
        <w:rPr>
          <w:rFonts w:ascii="Simplified Arabic" w:cs="Simplified Arabic"/>
          <w:b/>
          <w:bCs/>
        </w:rPr>
      </w:pPr>
      <w:r w:rsidRPr="00E458EB">
        <w:rPr>
          <w:rFonts w:ascii="Simplified Arabic" w:cs="Simplified Arabic" w:hint="cs"/>
          <w:b/>
          <w:bCs/>
          <w:rtl/>
        </w:rPr>
        <w:t>لا</w:t>
      </w:r>
      <w:r w:rsidRPr="00E458EB">
        <w:rPr>
          <w:rFonts w:ascii="Simplified Arabic" w:cs="Simplified Arabic"/>
          <w:b/>
          <w:bCs/>
        </w:rPr>
        <w:t xml:space="preserve"> </w:t>
      </w:r>
      <w:r w:rsidRPr="00E458EB">
        <w:rPr>
          <w:rFonts w:ascii="Simplified Arabic" w:cs="Simplified Arabic" w:hint="cs"/>
          <w:b/>
          <w:bCs/>
          <w:rtl/>
        </w:rPr>
        <w:t>لوعتي</w:t>
      </w:r>
      <w:r w:rsidRPr="00E458EB">
        <w:rPr>
          <w:rFonts w:ascii="Simplified Arabic" w:cs="Simplified Arabic"/>
          <w:b/>
          <w:bCs/>
        </w:rPr>
        <w:t xml:space="preserve"> </w:t>
      </w:r>
      <w:r w:rsidRPr="00E458EB">
        <w:rPr>
          <w:rFonts w:ascii="Simplified Arabic" w:cs="Simplified Arabic" w:hint="cs"/>
          <w:b/>
          <w:bCs/>
          <w:rtl/>
        </w:rPr>
        <w:t>تدع</w:t>
      </w:r>
      <w:r w:rsidRPr="00E458EB">
        <w:rPr>
          <w:rFonts w:ascii="Simplified Arabic" w:cs="Simplified Arabic"/>
          <w:b/>
          <w:bCs/>
        </w:rPr>
        <w:t xml:space="preserve"> </w:t>
      </w:r>
      <w:r w:rsidRPr="00E458EB">
        <w:rPr>
          <w:rFonts w:ascii="Simplified Arabic" w:cs="Simplified Arabic" w:hint="cs"/>
          <w:b/>
          <w:bCs/>
          <w:rtl/>
        </w:rPr>
        <w:t>الفؤاد</w:t>
      </w:r>
      <w:r w:rsidRPr="00E458EB">
        <w:rPr>
          <w:rFonts w:ascii="Simplified Arabic" w:cs="Simplified Arabic"/>
          <w:b/>
          <w:bCs/>
        </w:rPr>
        <w:t xml:space="preserve"> </w:t>
      </w:r>
      <w:r w:rsidRPr="00E458EB">
        <w:rPr>
          <w:rFonts w:ascii="Simplified Arabic" w:cs="Simplified Arabic" w:hint="cs"/>
          <w:b/>
          <w:bCs/>
          <w:rtl/>
        </w:rPr>
        <w:t>ولا</w:t>
      </w:r>
      <w:r w:rsidRPr="00E458EB">
        <w:rPr>
          <w:rFonts w:ascii="Simplified Arabic" w:cs="Simplified Arabic"/>
          <w:b/>
          <w:bCs/>
        </w:rPr>
        <w:t xml:space="preserve"> </w:t>
      </w:r>
      <w:r w:rsidRPr="00E458EB">
        <w:rPr>
          <w:rFonts w:ascii="Simplified Arabic" w:cs="Simplified Arabic" w:hint="cs"/>
          <w:b/>
          <w:bCs/>
          <w:rtl/>
        </w:rPr>
        <w:t>يدي</w:t>
      </w:r>
      <w:r w:rsidRPr="00E458EB">
        <w:rPr>
          <w:rFonts w:ascii="Simplified Arabic" w:cs="Simplified Arabic"/>
          <w:b/>
          <w:bCs/>
        </w:rPr>
        <w:t xml:space="preserve"> </w:t>
      </w:r>
      <w:r w:rsidRPr="00E458EB">
        <w:rPr>
          <w:rFonts w:ascii="Simplified Arabic" w:cs="Simplified Arabic" w:hint="cs"/>
          <w:b/>
          <w:bCs/>
          <w:rtl/>
        </w:rPr>
        <w:t>تقوى</w:t>
      </w:r>
      <w:r w:rsidRPr="00E458EB">
        <w:rPr>
          <w:rFonts w:ascii="Simplified Arabic" w:cs="Simplified Arabic"/>
          <w:b/>
          <w:bCs/>
        </w:rPr>
        <w:t xml:space="preserve"> </w:t>
      </w:r>
      <w:r w:rsidRPr="00E458EB">
        <w:rPr>
          <w:rFonts w:ascii="Simplified Arabic" w:cs="Simplified Arabic" w:hint="cs"/>
          <w:b/>
          <w:bCs/>
          <w:rtl/>
        </w:rPr>
        <w:t>على</w:t>
      </w:r>
      <w:r w:rsidRPr="00E458EB">
        <w:rPr>
          <w:rFonts w:ascii="Simplified Arabic" w:cs="Simplified Arabic"/>
          <w:b/>
          <w:bCs/>
        </w:rPr>
        <w:t xml:space="preserve"> </w:t>
      </w:r>
      <w:r w:rsidRPr="00E458EB">
        <w:rPr>
          <w:rFonts w:ascii="Simplified Arabic" w:cs="Simplified Arabic" w:hint="cs"/>
          <w:b/>
          <w:bCs/>
          <w:rtl/>
        </w:rPr>
        <w:t>رد</w:t>
      </w:r>
      <w:r w:rsidRPr="00E458EB">
        <w:rPr>
          <w:rFonts w:ascii="Simplified Arabic" w:cs="Simplified Arabic"/>
          <w:b/>
          <w:bCs/>
        </w:rPr>
        <w:t xml:space="preserve"> </w:t>
      </w:r>
      <w:r w:rsidRPr="00E458EB">
        <w:rPr>
          <w:rFonts w:ascii="Simplified Arabic" w:cs="Simplified Arabic" w:hint="cs"/>
          <w:b/>
          <w:bCs/>
          <w:rtl/>
        </w:rPr>
        <w:t>الحبيب</w:t>
      </w:r>
      <w:r w:rsidRPr="00E458EB">
        <w:rPr>
          <w:rFonts w:ascii="Simplified Arabic" w:cs="Simplified Arabic"/>
          <w:b/>
          <w:bCs/>
        </w:rPr>
        <w:t xml:space="preserve"> </w:t>
      </w:r>
      <w:r w:rsidRPr="00E458EB">
        <w:rPr>
          <w:rFonts w:ascii="Simplified Arabic" w:cs="Simplified Arabic" w:hint="cs"/>
          <w:b/>
          <w:bCs/>
          <w:rtl/>
        </w:rPr>
        <w:t>الغادي</w:t>
      </w:r>
    </w:p>
    <w:p w:rsidR="004C5240" w:rsidRPr="00E458EB" w:rsidRDefault="004C5240" w:rsidP="004C5240">
      <w:pPr>
        <w:autoSpaceDE w:val="0"/>
        <w:autoSpaceDN w:val="0"/>
        <w:adjustRightInd w:val="0"/>
        <w:jc w:val="right"/>
        <w:rPr>
          <w:rFonts w:ascii="Simplified Arabic" w:cs="Simplified Arabic"/>
          <w:b/>
          <w:bCs/>
        </w:rPr>
      </w:pPr>
      <w:r w:rsidRPr="00E458EB">
        <w:rPr>
          <w:rFonts w:ascii="Simplified Arabic" w:cs="Simplified Arabic" w:hint="cs"/>
          <w:b/>
          <w:bCs/>
          <w:rtl/>
        </w:rPr>
        <w:t>يا دهرر</w:t>
      </w:r>
      <w:r w:rsidRPr="00E458EB">
        <w:rPr>
          <w:rFonts w:ascii="Simplified Arabic" w:cs="Simplified Arabic"/>
          <w:b/>
          <w:bCs/>
        </w:rPr>
        <w:t xml:space="preserve"> </w:t>
      </w:r>
      <w:r w:rsidRPr="00E458EB">
        <w:rPr>
          <w:rFonts w:ascii="Simplified Arabic" w:cs="Simplified Arabic" w:hint="cs"/>
          <w:b/>
          <w:bCs/>
          <w:rtl/>
        </w:rPr>
        <w:t>فيم</w:t>
      </w:r>
      <w:r w:rsidRPr="00E458EB">
        <w:rPr>
          <w:rFonts w:ascii="Simplified Arabic" w:cs="Simplified Arabic"/>
          <w:b/>
          <w:bCs/>
        </w:rPr>
        <w:t xml:space="preserve"> </w:t>
      </w:r>
      <w:r w:rsidRPr="00E458EB">
        <w:rPr>
          <w:rFonts w:ascii="Simplified Arabic" w:cs="Simplified Arabic" w:hint="cs"/>
          <w:b/>
          <w:bCs/>
          <w:rtl/>
        </w:rPr>
        <w:t>فجعتني</w:t>
      </w:r>
      <w:r w:rsidRPr="00E458EB">
        <w:rPr>
          <w:rFonts w:ascii="Simplified Arabic" w:cs="Simplified Arabic"/>
          <w:b/>
          <w:bCs/>
        </w:rPr>
        <w:t xml:space="preserve"> </w:t>
      </w:r>
      <w:r w:rsidRPr="00E458EB">
        <w:rPr>
          <w:rFonts w:ascii="Simplified Arabic" w:cs="Simplified Arabic" w:hint="cs"/>
          <w:b/>
          <w:bCs/>
          <w:rtl/>
        </w:rPr>
        <w:t>بحليلة</w:t>
      </w:r>
      <w:r w:rsidRPr="00E458EB">
        <w:rPr>
          <w:rFonts w:ascii="Simplified Arabic" w:cs="Simplified Arabic"/>
          <w:b/>
          <w:bCs/>
        </w:rPr>
        <w:t xml:space="preserve"> </w:t>
      </w:r>
      <w:r w:rsidRPr="00E458EB">
        <w:rPr>
          <w:rFonts w:ascii="Simplified Arabic" w:cs="Simplified Arabic" w:hint="cs"/>
          <w:b/>
          <w:bCs/>
          <w:rtl/>
        </w:rPr>
        <w:t>؟</w:t>
      </w:r>
      <w:r w:rsidRPr="00E458EB">
        <w:rPr>
          <w:rFonts w:ascii="Simplified Arabic" w:cs="Simplified Arabic"/>
          <w:b/>
          <w:bCs/>
        </w:rPr>
        <w:t xml:space="preserve"> </w:t>
      </w:r>
      <w:r w:rsidRPr="00E458EB">
        <w:rPr>
          <w:rFonts w:ascii="Simplified Arabic" w:cs="Simplified Arabic" w:hint="cs"/>
          <w:b/>
          <w:bCs/>
          <w:rtl/>
        </w:rPr>
        <w:t>كانت</w:t>
      </w:r>
      <w:r w:rsidRPr="00E458EB">
        <w:rPr>
          <w:rFonts w:ascii="Simplified Arabic" w:cs="Simplified Arabic"/>
          <w:b/>
          <w:bCs/>
        </w:rPr>
        <w:t xml:space="preserve"> </w:t>
      </w:r>
      <w:r w:rsidRPr="00E458EB">
        <w:rPr>
          <w:rFonts w:ascii="Simplified Arabic" w:cs="Simplified Arabic" w:hint="cs"/>
          <w:b/>
          <w:bCs/>
          <w:rtl/>
        </w:rPr>
        <w:t>خلاصة</w:t>
      </w:r>
      <w:r w:rsidRPr="00E458EB">
        <w:rPr>
          <w:rFonts w:ascii="Simplified Arabic" w:cs="Simplified Arabic"/>
          <w:b/>
          <w:bCs/>
        </w:rPr>
        <w:t xml:space="preserve">  </w:t>
      </w:r>
      <w:r w:rsidRPr="00E458EB">
        <w:rPr>
          <w:rFonts w:ascii="Simplified Arabic" w:cs="Simplified Arabic" w:hint="cs"/>
          <w:b/>
          <w:bCs/>
          <w:rtl/>
          <w:lang w:bidi="ar-DZ"/>
        </w:rPr>
        <w:t>عدتي</w:t>
      </w:r>
      <w:r w:rsidRPr="00E458EB">
        <w:rPr>
          <w:rFonts w:ascii="Simplified Arabic" w:cs="Simplified Arabic"/>
          <w:b/>
          <w:bCs/>
        </w:rPr>
        <w:t xml:space="preserve"> </w:t>
      </w:r>
      <w:r w:rsidRPr="00E458EB">
        <w:rPr>
          <w:rFonts w:ascii="Simplified Arabic" w:cs="Simplified Arabic" w:hint="cs"/>
          <w:b/>
          <w:bCs/>
          <w:rtl/>
        </w:rPr>
        <w:t>وعتادي</w:t>
      </w:r>
    </w:p>
    <w:p w:rsidR="004C5240" w:rsidRPr="00E458EB" w:rsidRDefault="004C5240" w:rsidP="004C5240">
      <w:pPr>
        <w:autoSpaceDE w:val="0"/>
        <w:autoSpaceDN w:val="0"/>
        <w:adjustRightInd w:val="0"/>
        <w:jc w:val="right"/>
        <w:rPr>
          <w:rFonts w:ascii="Simplified Arabic" w:cs="Simplified Arabic"/>
          <w:b/>
          <w:bCs/>
        </w:rPr>
      </w:pPr>
      <w:r w:rsidRPr="00E458EB">
        <w:rPr>
          <w:rFonts w:ascii="Simplified Arabic" w:cs="Simplified Arabic" w:hint="cs"/>
          <w:b/>
          <w:bCs/>
          <w:rtl/>
        </w:rPr>
        <w:t>إن</w:t>
      </w:r>
      <w:r w:rsidRPr="00E458EB">
        <w:rPr>
          <w:rFonts w:ascii="Simplified Arabic" w:cs="Simplified Arabic"/>
          <w:b/>
          <w:bCs/>
        </w:rPr>
        <w:t xml:space="preserve"> </w:t>
      </w:r>
      <w:r w:rsidRPr="00E458EB">
        <w:rPr>
          <w:rFonts w:ascii="Simplified Arabic" w:cs="Simplified Arabic" w:hint="cs"/>
          <w:b/>
          <w:bCs/>
          <w:rtl/>
        </w:rPr>
        <w:t xml:space="preserve">كنت </w:t>
      </w:r>
      <w:r w:rsidRPr="00E458EB">
        <w:rPr>
          <w:rFonts w:ascii="Simplified Arabic" w:cs="Simplified Arabic"/>
          <w:b/>
          <w:bCs/>
        </w:rPr>
        <w:t xml:space="preserve"> </w:t>
      </w:r>
      <w:r w:rsidRPr="00E458EB">
        <w:rPr>
          <w:rFonts w:ascii="Simplified Arabic" w:cs="Simplified Arabic" w:hint="cs"/>
          <w:b/>
          <w:bCs/>
          <w:rtl/>
        </w:rPr>
        <w:t>لم</w:t>
      </w:r>
      <w:r w:rsidRPr="00E458EB">
        <w:rPr>
          <w:rFonts w:ascii="Simplified Arabic" w:cs="Simplified Arabic"/>
          <w:b/>
          <w:bCs/>
        </w:rPr>
        <w:t xml:space="preserve"> </w:t>
      </w:r>
      <w:r w:rsidRPr="00E458EB">
        <w:rPr>
          <w:rFonts w:ascii="Simplified Arabic" w:cs="Simplified Arabic" w:hint="cs"/>
          <w:b/>
          <w:bCs/>
          <w:rtl/>
        </w:rPr>
        <w:t>ترحم</w:t>
      </w:r>
      <w:r w:rsidRPr="00E458EB">
        <w:rPr>
          <w:rFonts w:ascii="Simplified Arabic" w:cs="Simplified Arabic"/>
          <w:b/>
          <w:bCs/>
        </w:rPr>
        <w:t xml:space="preserve"> </w:t>
      </w:r>
      <w:r w:rsidRPr="00E458EB">
        <w:rPr>
          <w:rFonts w:ascii="Simplified Arabic" w:cs="Simplified Arabic" w:hint="cs"/>
          <w:b/>
          <w:bCs/>
          <w:rtl/>
        </w:rPr>
        <w:t>ضناي</w:t>
      </w:r>
      <w:r w:rsidRPr="00E458EB">
        <w:rPr>
          <w:rFonts w:ascii="Simplified Arabic" w:cs="Simplified Arabic"/>
          <w:b/>
          <w:bCs/>
        </w:rPr>
        <w:t xml:space="preserve"> </w:t>
      </w:r>
      <w:r w:rsidRPr="00E458EB">
        <w:rPr>
          <w:rFonts w:ascii="Simplified Arabic" w:cs="Simplified Arabic" w:hint="cs"/>
          <w:b/>
          <w:bCs/>
          <w:rtl/>
        </w:rPr>
        <w:t>لبعدها</w:t>
      </w:r>
      <w:r w:rsidRPr="00E458EB">
        <w:rPr>
          <w:rFonts w:ascii="Simplified Arabic" w:cs="Simplified Arabic"/>
          <w:b/>
          <w:bCs/>
        </w:rPr>
        <w:t xml:space="preserve"> </w:t>
      </w:r>
      <w:r w:rsidRPr="00E458EB">
        <w:rPr>
          <w:rFonts w:ascii="Simplified Arabic" w:cs="Simplified Arabic" w:hint="cs"/>
          <w:b/>
          <w:bCs/>
          <w:rtl/>
        </w:rPr>
        <w:t>أفلا</w:t>
      </w:r>
      <w:r w:rsidRPr="00E458EB">
        <w:rPr>
          <w:rFonts w:ascii="Simplified Arabic" w:cs="Simplified Arabic"/>
          <w:b/>
          <w:bCs/>
        </w:rPr>
        <w:t xml:space="preserve"> </w:t>
      </w:r>
      <w:r w:rsidRPr="00E458EB">
        <w:rPr>
          <w:rFonts w:ascii="Simplified Arabic" w:cs="Simplified Arabic" w:hint="cs"/>
          <w:b/>
          <w:bCs/>
          <w:rtl/>
        </w:rPr>
        <w:t>رحمت</w:t>
      </w:r>
      <w:r w:rsidRPr="00E458EB">
        <w:rPr>
          <w:rFonts w:ascii="Simplified Arabic" w:cs="Simplified Arabic"/>
          <w:b/>
          <w:bCs/>
        </w:rPr>
        <w:t xml:space="preserve"> </w:t>
      </w:r>
      <w:r w:rsidRPr="00E458EB">
        <w:rPr>
          <w:rFonts w:ascii="Simplified Arabic" w:cs="Simplified Arabic" w:hint="cs"/>
          <w:b/>
          <w:bCs/>
          <w:rtl/>
        </w:rPr>
        <w:t>من</w:t>
      </w:r>
      <w:r w:rsidRPr="00E458EB">
        <w:rPr>
          <w:rFonts w:ascii="Simplified Arabic" w:cs="Simplified Arabic"/>
          <w:b/>
          <w:bCs/>
        </w:rPr>
        <w:t xml:space="preserve"> </w:t>
      </w:r>
      <w:r w:rsidRPr="00E458EB">
        <w:rPr>
          <w:rFonts w:ascii="Simplified Arabic" w:cs="Simplified Arabic" w:hint="cs"/>
          <w:b/>
          <w:bCs/>
          <w:rtl/>
        </w:rPr>
        <w:t>الأسى</w:t>
      </w:r>
      <w:r w:rsidRPr="00E458EB">
        <w:rPr>
          <w:rFonts w:ascii="Simplified Arabic" w:cs="Simplified Arabic"/>
          <w:b/>
          <w:bCs/>
        </w:rPr>
        <w:t xml:space="preserve"> </w:t>
      </w:r>
      <w:r w:rsidRPr="00E458EB">
        <w:rPr>
          <w:rFonts w:ascii="Simplified Arabic" w:cs="Simplified Arabic" w:hint="cs"/>
          <w:b/>
          <w:bCs/>
          <w:rtl/>
        </w:rPr>
        <w:t>أولادي؟</w:t>
      </w:r>
    </w:p>
    <w:p w:rsidR="004C5240" w:rsidRPr="00E458EB" w:rsidRDefault="004C5240" w:rsidP="004C5240">
      <w:pPr>
        <w:autoSpaceDE w:val="0"/>
        <w:autoSpaceDN w:val="0"/>
        <w:adjustRightInd w:val="0"/>
        <w:jc w:val="right"/>
        <w:rPr>
          <w:rFonts w:ascii="Simplified Arabic" w:cs="Simplified Arabic"/>
          <w:b/>
          <w:bCs/>
        </w:rPr>
      </w:pPr>
      <w:r w:rsidRPr="00E458EB">
        <w:rPr>
          <w:rFonts w:ascii="Simplified Arabic" w:cs="Simplified Arabic" w:hint="cs"/>
          <w:b/>
          <w:bCs/>
          <w:rtl/>
        </w:rPr>
        <w:t>أفردتهن</w:t>
      </w:r>
      <w:r w:rsidRPr="00E458EB">
        <w:rPr>
          <w:rFonts w:ascii="Simplified Arabic" w:cs="Simplified Arabic"/>
          <w:b/>
          <w:bCs/>
        </w:rPr>
        <w:t xml:space="preserve"> </w:t>
      </w:r>
      <w:r w:rsidRPr="00E458EB">
        <w:rPr>
          <w:rFonts w:ascii="Simplified Arabic" w:cs="Simplified Arabic" w:hint="cs"/>
          <w:b/>
          <w:bCs/>
          <w:rtl/>
        </w:rPr>
        <w:t>فلم</w:t>
      </w:r>
      <w:r w:rsidRPr="00E458EB">
        <w:rPr>
          <w:rFonts w:ascii="Simplified Arabic" w:cs="Simplified Arabic"/>
          <w:b/>
          <w:bCs/>
        </w:rPr>
        <w:t xml:space="preserve"> </w:t>
      </w:r>
      <w:r w:rsidRPr="00E458EB">
        <w:rPr>
          <w:rFonts w:ascii="Simplified Arabic" w:cs="Simplified Arabic" w:hint="cs"/>
          <w:b/>
          <w:bCs/>
          <w:rtl/>
        </w:rPr>
        <w:t>ينمن توجا</w:t>
      </w:r>
      <w:r w:rsidRPr="00E458EB">
        <w:rPr>
          <w:rFonts w:ascii="Simplified Arabic" w:cs="Simplified Arabic"/>
          <w:b/>
          <w:bCs/>
        </w:rPr>
        <w:t xml:space="preserve"> </w:t>
      </w:r>
      <w:r w:rsidRPr="00E458EB">
        <w:rPr>
          <w:rFonts w:ascii="Simplified Arabic" w:cs="Simplified Arabic" w:hint="cs"/>
          <w:b/>
          <w:bCs/>
          <w:rtl/>
        </w:rPr>
        <w:t>َقرحى</w:t>
      </w:r>
      <w:r w:rsidRPr="00E458EB">
        <w:rPr>
          <w:rFonts w:ascii="Simplified Arabic" w:cs="Simplified Arabic"/>
          <w:b/>
          <w:bCs/>
        </w:rPr>
        <w:t xml:space="preserve"> </w:t>
      </w:r>
      <w:r w:rsidRPr="00E458EB">
        <w:rPr>
          <w:rFonts w:ascii="Simplified Arabic" w:cs="Simplified Arabic" w:hint="cs"/>
          <w:b/>
          <w:bCs/>
          <w:rtl/>
        </w:rPr>
        <w:t>العيونِ</w:t>
      </w:r>
      <w:r w:rsidRPr="00E458EB">
        <w:rPr>
          <w:rFonts w:ascii="Simplified Arabic" w:cs="Simplified Arabic"/>
          <w:b/>
          <w:bCs/>
        </w:rPr>
        <w:t xml:space="preserve"> </w:t>
      </w:r>
      <w:r w:rsidRPr="00E458EB">
        <w:rPr>
          <w:rFonts w:ascii="Simplified Arabic" w:cs="Simplified Arabic" w:hint="cs"/>
          <w:b/>
          <w:bCs/>
          <w:rtl/>
        </w:rPr>
        <w:t>رواج</w:t>
      </w:r>
      <w:r w:rsidRPr="00E458EB">
        <w:rPr>
          <w:rFonts w:ascii="Simplified Arabic" w:cs="Simplified Arabic"/>
          <w:b/>
          <w:bCs/>
        </w:rPr>
        <w:t xml:space="preserve"> </w:t>
      </w:r>
      <w:r w:rsidRPr="00E458EB">
        <w:rPr>
          <w:rFonts w:ascii="Simplified Arabic" w:cs="Simplified Arabic" w:hint="cs"/>
          <w:b/>
          <w:bCs/>
          <w:rtl/>
        </w:rPr>
        <w:t>َ</w:t>
      </w:r>
      <w:r w:rsidRPr="00E458EB">
        <w:rPr>
          <w:rFonts w:ascii="Simplified Arabic" w:cs="Simplified Arabic"/>
          <w:b/>
          <w:bCs/>
        </w:rPr>
        <w:t xml:space="preserve"> </w:t>
      </w:r>
      <w:r w:rsidRPr="00E458EB">
        <w:rPr>
          <w:rFonts w:ascii="Simplified Arabic" w:cs="Simplified Arabic" w:hint="cs"/>
          <w:b/>
          <w:bCs/>
          <w:rtl/>
        </w:rPr>
        <w:t>ف</w:t>
      </w:r>
      <w:r w:rsidRPr="00E458EB">
        <w:rPr>
          <w:rFonts w:ascii="Simplified Arabic" w:cs="Simplified Arabic"/>
          <w:b/>
          <w:bCs/>
        </w:rPr>
        <w:t xml:space="preserve"> </w:t>
      </w:r>
      <w:r w:rsidRPr="00E458EB">
        <w:rPr>
          <w:rFonts w:ascii="Simplified Arabic" w:cs="Simplified Arabic" w:hint="cs"/>
          <w:b/>
          <w:bCs/>
          <w:rtl/>
        </w:rPr>
        <w:t>الأكباد</w:t>
      </w:r>
    </w:p>
    <w:p w:rsidR="004C5240" w:rsidRPr="00E458EB" w:rsidRDefault="004C5240" w:rsidP="004C5240">
      <w:pPr>
        <w:autoSpaceDE w:val="0"/>
        <w:autoSpaceDN w:val="0"/>
        <w:adjustRightInd w:val="0"/>
        <w:jc w:val="right"/>
        <w:rPr>
          <w:rFonts w:ascii="Simplified Arabic" w:cs="Simplified Arabic"/>
          <w:b/>
          <w:bCs/>
        </w:rPr>
      </w:pPr>
      <w:r w:rsidRPr="00E458EB">
        <w:rPr>
          <w:rFonts w:ascii="Simplified Arabic" w:cs="Simplified Arabic" w:hint="cs"/>
          <w:b/>
          <w:bCs/>
          <w:rtl/>
        </w:rPr>
        <w:t>يبكين</w:t>
      </w:r>
      <w:r w:rsidRPr="00E458EB">
        <w:rPr>
          <w:rFonts w:ascii="Simplified Arabic" w:cs="Simplified Arabic"/>
          <w:b/>
          <w:bCs/>
        </w:rPr>
        <w:t xml:space="preserve"> </w:t>
      </w:r>
      <w:r w:rsidRPr="00E458EB">
        <w:rPr>
          <w:rFonts w:ascii="Simplified Arabic" w:cs="Simplified Arabic" w:hint="cs"/>
          <w:b/>
          <w:bCs/>
          <w:rtl/>
        </w:rPr>
        <w:t>من</w:t>
      </w:r>
      <w:r w:rsidRPr="00E458EB">
        <w:rPr>
          <w:rFonts w:ascii="Simplified Arabic" w:cs="Simplified Arabic"/>
          <w:b/>
          <w:bCs/>
        </w:rPr>
        <w:t xml:space="preserve"> </w:t>
      </w:r>
      <w:r w:rsidRPr="00E458EB">
        <w:rPr>
          <w:rFonts w:ascii="Simplified Arabic" w:cs="Simplified Arabic" w:hint="cs"/>
          <w:b/>
          <w:bCs/>
          <w:rtl/>
        </w:rPr>
        <w:t>وله</w:t>
      </w:r>
      <w:r w:rsidRPr="00E458EB">
        <w:rPr>
          <w:rFonts w:ascii="Simplified Arabic" w:cs="Simplified Arabic"/>
          <w:b/>
          <w:bCs/>
        </w:rPr>
        <w:t xml:space="preserve"> </w:t>
      </w:r>
      <w:r w:rsidRPr="00E458EB">
        <w:rPr>
          <w:rFonts w:ascii="Simplified Arabic" w:cs="Simplified Arabic" w:hint="cs"/>
          <w:b/>
          <w:bCs/>
          <w:rtl/>
        </w:rPr>
        <w:t>الفراق</w:t>
      </w:r>
      <w:r w:rsidRPr="00E458EB">
        <w:rPr>
          <w:rFonts w:ascii="Simplified Arabic" w:cs="Simplified Arabic"/>
          <w:b/>
          <w:bCs/>
        </w:rPr>
        <w:t xml:space="preserve"> </w:t>
      </w:r>
      <w:r w:rsidRPr="00E458EB">
        <w:rPr>
          <w:rFonts w:ascii="Simplified Arabic" w:cs="Simplified Arabic" w:hint="cs"/>
          <w:b/>
          <w:bCs/>
          <w:rtl/>
        </w:rPr>
        <w:t>حفية</w:t>
      </w:r>
      <w:r w:rsidRPr="00E458EB">
        <w:rPr>
          <w:rFonts w:ascii="Simplified Arabic" w:cs="Simplified Arabic"/>
          <w:b/>
          <w:bCs/>
        </w:rPr>
        <w:t xml:space="preserve"> </w:t>
      </w:r>
      <w:r w:rsidRPr="00E458EB">
        <w:rPr>
          <w:rFonts w:ascii="Simplified Arabic" w:cs="Simplified Arabic" w:hint="cs"/>
          <w:b/>
          <w:bCs/>
          <w:rtl/>
        </w:rPr>
        <w:t>كانت</w:t>
      </w:r>
      <w:r w:rsidRPr="00E458EB">
        <w:rPr>
          <w:rFonts w:ascii="Simplified Arabic" w:cs="Simplified Arabic"/>
          <w:b/>
          <w:bCs/>
        </w:rPr>
        <w:t xml:space="preserve"> </w:t>
      </w:r>
      <w:r w:rsidRPr="00E458EB">
        <w:rPr>
          <w:rFonts w:ascii="Simplified Arabic" w:cs="Simplified Arabic" w:hint="cs"/>
          <w:b/>
          <w:bCs/>
          <w:rtl/>
        </w:rPr>
        <w:t xml:space="preserve">لهن </w:t>
      </w:r>
      <w:r w:rsidRPr="00E458EB">
        <w:rPr>
          <w:rFonts w:ascii="Simplified Arabic" w:cs="Simplified Arabic"/>
          <w:b/>
          <w:bCs/>
        </w:rPr>
        <w:t xml:space="preserve"> </w:t>
      </w:r>
      <w:r w:rsidRPr="00E458EB">
        <w:rPr>
          <w:rFonts w:ascii="Simplified Arabic" w:cs="Simplified Arabic" w:hint="cs"/>
          <w:b/>
          <w:bCs/>
          <w:rtl/>
        </w:rPr>
        <w:t>كثيرة</w:t>
      </w:r>
      <w:r w:rsidRPr="00E458EB">
        <w:rPr>
          <w:rFonts w:ascii="Simplified Arabic" w:cs="Simplified Arabic"/>
          <w:b/>
          <w:bCs/>
        </w:rPr>
        <w:t xml:space="preserve"> </w:t>
      </w:r>
      <w:r w:rsidRPr="00E458EB">
        <w:rPr>
          <w:rFonts w:ascii="Simplified Arabic" w:cs="Simplified Arabic" w:hint="cs"/>
          <w:b/>
          <w:bCs/>
          <w:rtl/>
        </w:rPr>
        <w:t>الإِسعاد</w:t>
      </w:r>
    </w:p>
    <w:p w:rsidR="004C5240" w:rsidRPr="00E458EB" w:rsidRDefault="004C5240" w:rsidP="004C5240">
      <w:pPr>
        <w:autoSpaceDE w:val="0"/>
        <w:autoSpaceDN w:val="0"/>
        <w:adjustRightInd w:val="0"/>
        <w:jc w:val="right"/>
        <w:rPr>
          <w:rFonts w:ascii="Simplified Arabic" w:cs="Simplified Arabic"/>
          <w:b/>
          <w:bCs/>
        </w:rPr>
      </w:pPr>
      <w:r w:rsidRPr="00E458EB">
        <w:rPr>
          <w:rFonts w:ascii="Simplified Arabic" w:cs="Simplified Arabic" w:hint="cs"/>
          <w:b/>
          <w:bCs/>
          <w:rtl/>
        </w:rPr>
        <w:t>اسليلة</w:t>
      </w:r>
      <w:r w:rsidRPr="00E458EB">
        <w:rPr>
          <w:rFonts w:ascii="Simplified Arabic" w:cs="Simplified Arabic"/>
          <w:b/>
          <w:bCs/>
        </w:rPr>
        <w:t xml:space="preserve"> </w:t>
      </w:r>
      <w:r w:rsidRPr="00E458EB">
        <w:rPr>
          <w:rFonts w:ascii="Simplified Arabic" w:cs="Simplified Arabic" w:hint="cs"/>
          <w:b/>
          <w:bCs/>
          <w:rtl/>
        </w:rPr>
        <w:t>القمرين أي</w:t>
      </w:r>
      <w:r w:rsidRPr="00E458EB">
        <w:rPr>
          <w:rFonts w:ascii="Simplified Arabic" w:cs="Simplified Arabic"/>
          <w:b/>
          <w:bCs/>
        </w:rPr>
        <w:t xml:space="preserve"> </w:t>
      </w:r>
      <w:r w:rsidRPr="00E458EB">
        <w:rPr>
          <w:rFonts w:ascii="Simplified Arabic" w:cs="Simplified Arabic" w:hint="cs"/>
          <w:b/>
          <w:bCs/>
          <w:rtl/>
        </w:rPr>
        <w:t>فجيعة</w:t>
      </w:r>
      <w:r w:rsidRPr="00E458EB">
        <w:rPr>
          <w:rFonts w:ascii="Simplified Arabic" w:cs="Simplified Arabic"/>
          <w:b/>
          <w:bCs/>
        </w:rPr>
        <w:t xml:space="preserve"> </w:t>
      </w:r>
      <w:r w:rsidRPr="00E458EB">
        <w:rPr>
          <w:rFonts w:ascii="Simplified Arabic" w:cs="Simplified Arabic" w:hint="cs"/>
          <w:b/>
          <w:bCs/>
          <w:rtl/>
        </w:rPr>
        <w:t>؟</w:t>
      </w:r>
      <w:r w:rsidRPr="00E458EB">
        <w:rPr>
          <w:rFonts w:ascii="Simplified Arabic" w:cs="Simplified Arabic"/>
          <w:b/>
          <w:bCs/>
        </w:rPr>
        <w:t xml:space="preserve"> </w:t>
      </w:r>
      <w:r w:rsidRPr="00E458EB">
        <w:rPr>
          <w:rFonts w:ascii="Simplified Arabic" w:cs="Simplified Arabic" w:hint="cs"/>
          <w:b/>
          <w:bCs/>
          <w:rtl/>
        </w:rPr>
        <w:t>حّلت</w:t>
      </w:r>
      <w:r w:rsidRPr="00E458EB">
        <w:rPr>
          <w:rFonts w:ascii="Simplified Arabic" w:cs="Simplified Arabic"/>
          <w:b/>
          <w:bCs/>
        </w:rPr>
        <w:t xml:space="preserve"> </w:t>
      </w:r>
      <w:r w:rsidRPr="00E458EB">
        <w:rPr>
          <w:rFonts w:ascii="Simplified Arabic" w:cs="Simplified Arabic" w:hint="cs"/>
          <w:b/>
          <w:bCs/>
          <w:rtl/>
        </w:rPr>
        <w:t>لفقدك</w:t>
      </w:r>
      <w:r w:rsidRPr="00E458EB">
        <w:rPr>
          <w:rFonts w:ascii="Simplified Arabic" w:cs="Simplified Arabic"/>
          <w:b/>
          <w:bCs/>
        </w:rPr>
        <w:t xml:space="preserve"> </w:t>
      </w:r>
      <w:r w:rsidRPr="00E458EB">
        <w:rPr>
          <w:rFonts w:ascii="Simplified Arabic" w:cs="Simplified Arabic" w:hint="cs"/>
          <w:b/>
          <w:bCs/>
          <w:rtl/>
        </w:rPr>
        <w:t>بين</w:t>
      </w:r>
      <w:r w:rsidRPr="00E458EB">
        <w:rPr>
          <w:rFonts w:ascii="Simplified Arabic" w:cs="Simplified Arabic"/>
          <w:b/>
          <w:bCs/>
        </w:rPr>
        <w:t xml:space="preserve"> </w:t>
      </w:r>
      <w:r w:rsidRPr="00E458EB">
        <w:rPr>
          <w:rFonts w:ascii="Simplified Arabic" w:cs="Simplified Arabic" w:hint="cs"/>
          <w:b/>
          <w:bCs/>
          <w:rtl/>
        </w:rPr>
        <w:t>هذا</w:t>
      </w:r>
      <w:r w:rsidRPr="00E458EB">
        <w:rPr>
          <w:rFonts w:ascii="Simplified Arabic" w:cs="Simplified Arabic"/>
          <w:b/>
          <w:bCs/>
        </w:rPr>
        <w:t xml:space="preserve"> </w:t>
      </w:r>
      <w:r w:rsidRPr="00E458EB">
        <w:rPr>
          <w:rFonts w:ascii="Simplified Arabic" w:cs="Simplified Arabic" w:hint="cs"/>
          <w:b/>
          <w:bCs/>
          <w:rtl/>
        </w:rPr>
        <w:t>الّنادي</w:t>
      </w:r>
    </w:p>
    <w:p w:rsidR="004C5240" w:rsidRPr="00E458EB" w:rsidRDefault="004C5240" w:rsidP="004C5240">
      <w:pPr>
        <w:autoSpaceDE w:val="0"/>
        <w:autoSpaceDN w:val="0"/>
        <w:adjustRightInd w:val="0"/>
        <w:jc w:val="right"/>
        <w:rPr>
          <w:rFonts w:ascii="Simplified Arabic" w:cs="Simplified Arabic"/>
          <w:b/>
          <w:bCs/>
        </w:rPr>
      </w:pPr>
      <w:r w:rsidRPr="00E458EB">
        <w:rPr>
          <w:rFonts w:ascii="Simplified Arabic" w:cs="Simplified Arabic" w:hint="cs"/>
          <w:b/>
          <w:bCs/>
          <w:rtl/>
        </w:rPr>
        <w:t>اعزز علي</w:t>
      </w:r>
      <w:r w:rsidRPr="00E458EB">
        <w:rPr>
          <w:rFonts w:ascii="Simplified Arabic" w:cs="Simplified Arabic"/>
          <w:b/>
          <w:bCs/>
        </w:rPr>
        <w:t xml:space="preserve"> </w:t>
      </w:r>
      <w:r w:rsidRPr="00E458EB">
        <w:rPr>
          <w:rFonts w:ascii="Simplified Arabic" w:cs="Simplified Arabic" w:hint="cs"/>
          <w:b/>
          <w:bCs/>
          <w:rtl/>
        </w:rPr>
        <w:t>بأن</w:t>
      </w:r>
      <w:r w:rsidRPr="00E458EB">
        <w:rPr>
          <w:rFonts w:ascii="Simplified Arabic" w:cs="Simplified Arabic"/>
          <w:b/>
          <w:bCs/>
        </w:rPr>
        <w:t xml:space="preserve"> </w:t>
      </w:r>
      <w:r w:rsidRPr="00E458EB">
        <w:rPr>
          <w:rFonts w:ascii="Simplified Arabic" w:cs="Simplified Arabic" w:hint="cs"/>
          <w:b/>
          <w:bCs/>
          <w:rtl/>
        </w:rPr>
        <w:t>أراك</w:t>
      </w:r>
      <w:r w:rsidRPr="00E458EB">
        <w:rPr>
          <w:rFonts w:ascii="Simplified Arabic" w:cs="Simplified Arabic"/>
          <w:b/>
          <w:bCs/>
        </w:rPr>
        <w:t xml:space="preserve"> </w:t>
      </w:r>
      <w:r w:rsidRPr="00E458EB">
        <w:rPr>
          <w:rFonts w:ascii="Simplified Arabic" w:cs="Simplified Arabic" w:hint="cs"/>
          <w:b/>
          <w:bCs/>
          <w:rtl/>
        </w:rPr>
        <w:t>رهينة</w:t>
      </w:r>
      <w:r w:rsidRPr="00E458EB">
        <w:rPr>
          <w:rFonts w:ascii="Simplified Arabic" w:cs="Simplified Arabic"/>
          <w:b/>
          <w:bCs/>
        </w:rPr>
        <w:t xml:space="preserve"> </w:t>
      </w:r>
      <w:r w:rsidRPr="00E458EB">
        <w:rPr>
          <w:rFonts w:ascii="Simplified Arabic" w:cs="Simplified Arabic" w:hint="cs"/>
          <w:b/>
          <w:bCs/>
          <w:rtl/>
        </w:rPr>
        <w:t>في</w:t>
      </w:r>
      <w:r w:rsidRPr="00E458EB">
        <w:rPr>
          <w:rFonts w:ascii="Simplified Arabic" w:cs="Simplified Arabic"/>
          <w:b/>
          <w:bCs/>
        </w:rPr>
        <w:t xml:space="preserve"> </w:t>
      </w:r>
      <w:r w:rsidRPr="00E458EB">
        <w:rPr>
          <w:rFonts w:ascii="Simplified Arabic" w:cs="Simplified Arabic" w:hint="cs"/>
          <w:b/>
          <w:bCs/>
          <w:rtl/>
        </w:rPr>
        <w:t>جوف</w:t>
      </w:r>
      <w:r w:rsidRPr="00E458EB">
        <w:rPr>
          <w:rFonts w:ascii="Simplified Arabic" w:cs="Simplified Arabic"/>
          <w:b/>
          <w:bCs/>
        </w:rPr>
        <w:t xml:space="preserve"> </w:t>
      </w:r>
      <w:r w:rsidRPr="00E458EB">
        <w:rPr>
          <w:rFonts w:ascii="Simplified Arabic" w:cs="Simplified Arabic" w:hint="cs"/>
          <w:b/>
          <w:bCs/>
          <w:rtl/>
        </w:rPr>
        <w:t>أغبر</w:t>
      </w:r>
      <w:r w:rsidRPr="00E458EB">
        <w:rPr>
          <w:rFonts w:ascii="Simplified Arabic" w:cs="Simplified Arabic"/>
          <w:b/>
          <w:bCs/>
        </w:rPr>
        <w:t xml:space="preserve"> </w:t>
      </w:r>
      <w:r w:rsidRPr="00E458EB">
        <w:rPr>
          <w:rFonts w:ascii="Simplified Arabic" w:cs="Simplified Arabic" w:hint="cs"/>
          <w:b/>
          <w:bCs/>
          <w:rtl/>
        </w:rPr>
        <w:t>قاتم</w:t>
      </w:r>
      <w:r w:rsidRPr="00E458EB">
        <w:rPr>
          <w:rFonts w:ascii="Simplified Arabic" w:cs="Simplified Arabic"/>
          <w:b/>
          <w:bCs/>
        </w:rPr>
        <w:t xml:space="preserve"> </w:t>
      </w:r>
      <w:r w:rsidRPr="00E458EB">
        <w:rPr>
          <w:rFonts w:ascii="Simplified Arabic" w:cs="Simplified Arabic" w:hint="cs"/>
          <w:b/>
          <w:bCs/>
          <w:rtl/>
        </w:rPr>
        <w:t>الاسداد</w:t>
      </w:r>
    </w:p>
    <w:p w:rsidR="004C5240" w:rsidRPr="00E458EB" w:rsidRDefault="004C5240" w:rsidP="004C5240">
      <w:pPr>
        <w:autoSpaceDE w:val="0"/>
        <w:autoSpaceDN w:val="0"/>
        <w:adjustRightInd w:val="0"/>
        <w:jc w:val="right"/>
        <w:rPr>
          <w:rFonts w:ascii="Simplified Arabic" w:cs="Simplified Arabic"/>
          <w:b/>
          <w:bCs/>
        </w:rPr>
      </w:pPr>
      <w:r w:rsidRPr="00E458EB">
        <w:rPr>
          <w:rFonts w:ascii="Simplified Arabic" w:cs="Simplified Arabic" w:hint="cs"/>
          <w:b/>
          <w:bCs/>
          <w:rtl/>
        </w:rPr>
        <w:t>لو</w:t>
      </w:r>
      <w:r w:rsidRPr="00E458EB">
        <w:rPr>
          <w:rFonts w:ascii="Simplified Arabic" w:cs="Simplified Arabic"/>
          <w:b/>
          <w:bCs/>
        </w:rPr>
        <w:t xml:space="preserve"> </w:t>
      </w:r>
      <w:r w:rsidRPr="00E458EB">
        <w:rPr>
          <w:rFonts w:ascii="Simplified Arabic" w:cs="Simplified Arabic" w:hint="cs"/>
          <w:b/>
          <w:bCs/>
          <w:rtl/>
        </w:rPr>
        <w:t>كان</w:t>
      </w:r>
      <w:r w:rsidRPr="00E458EB">
        <w:rPr>
          <w:rFonts w:ascii="Simplified Arabic" w:cs="Simplified Arabic"/>
          <w:b/>
          <w:bCs/>
        </w:rPr>
        <w:t xml:space="preserve"> </w:t>
      </w:r>
      <w:r w:rsidRPr="00E458EB">
        <w:rPr>
          <w:rFonts w:ascii="Simplified Arabic" w:cs="Simplified Arabic" w:hint="cs"/>
          <w:b/>
          <w:bCs/>
          <w:rtl/>
        </w:rPr>
        <w:t>هذا</w:t>
      </w:r>
      <w:r w:rsidRPr="00E458EB">
        <w:rPr>
          <w:rFonts w:ascii="Simplified Arabic" w:cs="Simplified Arabic"/>
          <w:b/>
          <w:bCs/>
        </w:rPr>
        <w:t xml:space="preserve"> </w:t>
      </w:r>
      <w:r w:rsidRPr="00E458EB">
        <w:rPr>
          <w:rFonts w:ascii="Simplified Arabic" w:cs="Simplified Arabic" w:hint="cs"/>
          <w:b/>
          <w:bCs/>
          <w:rtl/>
        </w:rPr>
        <w:t>الدهر</w:t>
      </w:r>
      <w:r w:rsidRPr="00E458EB">
        <w:rPr>
          <w:rFonts w:ascii="Simplified Arabic" w:cs="Simplified Arabic"/>
          <w:b/>
          <w:bCs/>
        </w:rPr>
        <w:t xml:space="preserve"> </w:t>
      </w:r>
      <w:r w:rsidRPr="00E458EB">
        <w:rPr>
          <w:rFonts w:ascii="Simplified Arabic" w:cs="Simplified Arabic" w:hint="cs"/>
          <w:b/>
          <w:bCs/>
          <w:rtl/>
        </w:rPr>
        <w:t>يقبل</w:t>
      </w:r>
      <w:r w:rsidRPr="00E458EB">
        <w:rPr>
          <w:rFonts w:ascii="Simplified Arabic" w:cs="Simplified Arabic"/>
          <w:b/>
          <w:bCs/>
        </w:rPr>
        <w:t xml:space="preserve"> </w:t>
      </w:r>
      <w:r w:rsidRPr="00E458EB">
        <w:rPr>
          <w:rFonts w:ascii="Simplified Arabic" w:cs="Simplified Arabic" w:hint="cs"/>
          <w:b/>
          <w:bCs/>
          <w:rtl/>
        </w:rPr>
        <w:t>فدية</w:t>
      </w:r>
      <w:r w:rsidRPr="00E458EB">
        <w:rPr>
          <w:rFonts w:ascii="Simplified Arabic" w:cs="Simplified Arabic"/>
          <w:b/>
          <w:bCs/>
        </w:rPr>
        <w:t xml:space="preserve"> </w:t>
      </w:r>
      <w:r w:rsidRPr="00E458EB">
        <w:rPr>
          <w:rFonts w:ascii="Simplified Arabic" w:cs="Simplified Arabic" w:hint="cs"/>
          <w:b/>
          <w:bCs/>
          <w:rtl/>
        </w:rPr>
        <w:t>بالّنفس</w:t>
      </w:r>
      <w:r w:rsidRPr="00E458EB">
        <w:rPr>
          <w:rFonts w:ascii="Simplified Arabic" w:cs="Simplified Arabic"/>
          <w:b/>
          <w:bCs/>
        </w:rPr>
        <w:t xml:space="preserve"> </w:t>
      </w:r>
      <w:r w:rsidRPr="00E458EB">
        <w:rPr>
          <w:rFonts w:ascii="Simplified Arabic" w:cs="Simplified Arabic" w:hint="cs"/>
          <w:b/>
          <w:bCs/>
          <w:rtl/>
        </w:rPr>
        <w:t>عنك</w:t>
      </w:r>
      <w:r w:rsidRPr="00E458EB">
        <w:rPr>
          <w:rFonts w:ascii="Simplified Arabic" w:cs="Simplified Arabic"/>
          <w:b/>
          <w:bCs/>
        </w:rPr>
        <w:t xml:space="preserve"> </w:t>
      </w:r>
      <w:r w:rsidRPr="00E458EB">
        <w:rPr>
          <w:rFonts w:ascii="Simplified Arabic" w:cs="Simplified Arabic" w:hint="cs"/>
          <w:b/>
          <w:bCs/>
          <w:rtl/>
        </w:rPr>
        <w:t>لكنت</w:t>
      </w:r>
      <w:r w:rsidRPr="00E458EB">
        <w:rPr>
          <w:rFonts w:ascii="Simplified Arabic" w:cs="Simplified Arabic"/>
          <w:b/>
          <w:bCs/>
        </w:rPr>
        <w:t xml:space="preserve"> </w:t>
      </w:r>
      <w:r w:rsidRPr="00E458EB">
        <w:rPr>
          <w:rFonts w:ascii="Simplified Arabic" w:cs="Simplified Arabic" w:hint="cs"/>
          <w:b/>
          <w:bCs/>
          <w:rtl/>
        </w:rPr>
        <w:t>أول</w:t>
      </w:r>
      <w:r w:rsidRPr="00E458EB">
        <w:rPr>
          <w:rFonts w:ascii="Simplified Arabic" w:cs="Simplified Arabic"/>
          <w:b/>
          <w:bCs/>
        </w:rPr>
        <w:t xml:space="preserve"> </w:t>
      </w:r>
      <w:r w:rsidRPr="00E458EB">
        <w:rPr>
          <w:rFonts w:ascii="Simplified Arabic" w:cs="Simplified Arabic" w:hint="cs"/>
          <w:b/>
          <w:bCs/>
          <w:rtl/>
        </w:rPr>
        <w:t>فادي</w:t>
      </w:r>
    </w:p>
    <w:p w:rsidR="004C5240" w:rsidRPr="00E458EB" w:rsidRDefault="004C5240" w:rsidP="004C5240">
      <w:pPr>
        <w:autoSpaceDE w:val="0"/>
        <w:autoSpaceDN w:val="0"/>
        <w:adjustRightInd w:val="0"/>
        <w:jc w:val="right"/>
        <w:rPr>
          <w:rFonts w:ascii="Simplified Arabic" w:cs="Simplified Arabic"/>
          <w:b/>
          <w:bCs/>
        </w:rPr>
      </w:pPr>
      <w:r w:rsidRPr="00E458EB">
        <w:rPr>
          <w:rFonts w:ascii="Simplified Arabic" w:cs="Simplified Arabic" w:hint="cs"/>
          <w:b/>
          <w:bCs/>
          <w:rtl/>
        </w:rPr>
        <w:t>لكّنها</w:t>
      </w:r>
      <w:r w:rsidRPr="00E458EB">
        <w:rPr>
          <w:rFonts w:ascii="Simplified Arabic" w:cs="Simplified Arabic"/>
          <w:b/>
          <w:bCs/>
        </w:rPr>
        <w:t xml:space="preserve"> </w:t>
      </w:r>
      <w:r w:rsidRPr="00E458EB">
        <w:rPr>
          <w:rFonts w:ascii="Simplified Arabic" w:cs="Simplified Arabic" w:hint="cs"/>
          <w:b/>
          <w:bCs/>
          <w:rtl/>
        </w:rPr>
        <w:t>الأقدار</w:t>
      </w:r>
      <w:r w:rsidRPr="00E458EB">
        <w:rPr>
          <w:rFonts w:ascii="Simplified Arabic" w:cs="Simplified Arabic"/>
          <w:b/>
          <w:bCs/>
        </w:rPr>
        <w:t xml:space="preserve"> </w:t>
      </w:r>
      <w:r w:rsidRPr="00E458EB">
        <w:rPr>
          <w:rFonts w:ascii="Simplified Arabic" w:cs="Simplified Arabic" w:hint="cs"/>
          <w:b/>
          <w:bCs/>
          <w:rtl/>
        </w:rPr>
        <w:t>ليس</w:t>
      </w:r>
      <w:r w:rsidRPr="00E458EB">
        <w:rPr>
          <w:rFonts w:ascii="Simplified Arabic" w:cs="Simplified Arabic"/>
          <w:b/>
          <w:bCs/>
        </w:rPr>
        <w:t xml:space="preserve"> </w:t>
      </w:r>
      <w:r w:rsidRPr="00E458EB">
        <w:rPr>
          <w:rFonts w:ascii="Simplified Arabic" w:cs="Simplified Arabic" w:hint="cs"/>
          <w:b/>
          <w:bCs/>
          <w:rtl/>
        </w:rPr>
        <w:t>بناجع</w:t>
      </w:r>
      <w:r w:rsidRPr="00E458EB">
        <w:rPr>
          <w:rFonts w:ascii="Simplified Arabic" w:cs="Simplified Arabic"/>
          <w:b/>
          <w:bCs/>
        </w:rPr>
        <w:t xml:space="preserve"> </w:t>
      </w:r>
      <w:r w:rsidRPr="00E458EB">
        <w:rPr>
          <w:rFonts w:ascii="Simplified Arabic" w:cs="Simplified Arabic" w:hint="cs"/>
          <w:b/>
          <w:bCs/>
          <w:rtl/>
        </w:rPr>
        <w:t>فيها</w:t>
      </w:r>
      <w:r w:rsidRPr="00E458EB">
        <w:rPr>
          <w:rFonts w:ascii="Simplified Arabic" w:cs="Simplified Arabic"/>
          <w:b/>
          <w:bCs/>
        </w:rPr>
        <w:t xml:space="preserve"> </w:t>
      </w:r>
      <w:r w:rsidRPr="00E458EB">
        <w:rPr>
          <w:rFonts w:ascii="Simplified Arabic" w:cs="Simplified Arabic" w:hint="cs"/>
          <w:b/>
          <w:bCs/>
          <w:rtl/>
        </w:rPr>
        <w:t>سوى</w:t>
      </w:r>
      <w:r w:rsidRPr="00E458EB">
        <w:rPr>
          <w:rFonts w:ascii="Simplified Arabic" w:cs="Simplified Arabic"/>
          <w:b/>
          <w:bCs/>
        </w:rPr>
        <w:t xml:space="preserve"> </w:t>
      </w:r>
      <w:r w:rsidRPr="00E458EB">
        <w:rPr>
          <w:rFonts w:ascii="Simplified Arabic" w:cs="Simplified Arabic" w:hint="cs"/>
          <w:b/>
          <w:bCs/>
          <w:rtl/>
        </w:rPr>
        <w:t>التسليم</w:t>
      </w:r>
      <w:r w:rsidRPr="00E458EB">
        <w:rPr>
          <w:rFonts w:ascii="Simplified Arabic" w:cs="Simplified Arabic"/>
          <w:b/>
          <w:bCs/>
        </w:rPr>
        <w:t xml:space="preserve"> </w:t>
      </w:r>
      <w:r w:rsidRPr="00E458EB">
        <w:rPr>
          <w:rFonts w:ascii="Simplified Arabic" w:cs="Simplified Arabic" w:hint="cs"/>
          <w:b/>
          <w:bCs/>
          <w:rtl/>
        </w:rPr>
        <w:t>والإخلاد</w:t>
      </w:r>
    </w:p>
    <w:p w:rsidR="004C5240" w:rsidRPr="00E458EB" w:rsidRDefault="004C5240" w:rsidP="004C5240">
      <w:pPr>
        <w:autoSpaceDE w:val="0"/>
        <w:autoSpaceDN w:val="0"/>
        <w:adjustRightInd w:val="0"/>
        <w:jc w:val="right"/>
        <w:rPr>
          <w:rFonts w:ascii="Simplified Arabic" w:cs="Simplified Arabic"/>
          <w:b/>
          <w:bCs/>
        </w:rPr>
      </w:pPr>
      <w:r w:rsidRPr="00E458EB">
        <w:rPr>
          <w:rFonts w:ascii="Simplified Arabic" w:cs="Simplified Arabic" w:hint="cs"/>
          <w:b/>
          <w:bCs/>
          <w:rtl/>
        </w:rPr>
        <w:t>فباي</w:t>
      </w:r>
      <w:r w:rsidRPr="00E458EB">
        <w:rPr>
          <w:rFonts w:ascii="Simplified Arabic" w:cs="Simplified Arabic"/>
          <w:b/>
          <w:bCs/>
        </w:rPr>
        <w:t xml:space="preserve"> </w:t>
      </w:r>
      <w:r w:rsidRPr="00E458EB">
        <w:rPr>
          <w:rFonts w:ascii="Simplified Arabic" w:cs="Simplified Arabic" w:hint="cs"/>
          <w:b/>
          <w:bCs/>
          <w:rtl/>
        </w:rPr>
        <w:t>مقدرةٍ</w:t>
      </w:r>
      <w:r w:rsidRPr="00E458EB">
        <w:rPr>
          <w:rFonts w:ascii="Simplified Arabic" w:cs="Simplified Arabic"/>
          <w:b/>
          <w:bCs/>
        </w:rPr>
        <w:t xml:space="preserve"> </w:t>
      </w:r>
      <w:r w:rsidRPr="00E458EB">
        <w:rPr>
          <w:rFonts w:ascii="Simplified Arabic" w:cs="Simplified Arabic" w:hint="cs"/>
          <w:b/>
          <w:bCs/>
          <w:rtl/>
        </w:rPr>
        <w:t>أرد</w:t>
      </w:r>
      <w:r w:rsidRPr="00E458EB">
        <w:rPr>
          <w:rFonts w:ascii="Simplified Arabic" w:cs="Simplified Arabic"/>
          <w:b/>
          <w:bCs/>
        </w:rPr>
        <w:t xml:space="preserve"> </w:t>
      </w:r>
      <w:r w:rsidRPr="00E458EB">
        <w:rPr>
          <w:rFonts w:ascii="Simplified Arabic" w:cs="Simplified Arabic" w:hint="cs"/>
          <w:b/>
          <w:bCs/>
          <w:rtl/>
        </w:rPr>
        <w:t>يد</w:t>
      </w:r>
      <w:r w:rsidRPr="00E458EB">
        <w:rPr>
          <w:rFonts w:ascii="Simplified Arabic" w:cs="Simplified Arabic"/>
          <w:b/>
          <w:bCs/>
        </w:rPr>
        <w:t xml:space="preserve"> </w:t>
      </w:r>
      <w:r w:rsidRPr="00E458EB">
        <w:rPr>
          <w:rFonts w:ascii="Simplified Arabic" w:cs="Simplified Arabic" w:hint="cs"/>
          <w:b/>
          <w:bCs/>
          <w:rtl/>
        </w:rPr>
        <w:t>الأسى</w:t>
      </w:r>
      <w:r w:rsidRPr="00E458EB">
        <w:rPr>
          <w:rFonts w:ascii="Simplified Arabic" w:cs="Simplified Arabic"/>
          <w:b/>
          <w:bCs/>
        </w:rPr>
        <w:t xml:space="preserve"> </w:t>
      </w:r>
      <w:r w:rsidRPr="00E458EB">
        <w:rPr>
          <w:rFonts w:ascii="Simplified Arabic" w:cs="Simplified Arabic" w:hint="cs"/>
          <w:b/>
          <w:bCs/>
          <w:rtl/>
        </w:rPr>
        <w:t>عني</w:t>
      </w:r>
      <w:r w:rsidRPr="00E458EB">
        <w:rPr>
          <w:rFonts w:ascii="Simplified Arabic" w:cs="Simplified Arabic"/>
          <w:b/>
          <w:bCs/>
        </w:rPr>
        <w:t xml:space="preserve"> </w:t>
      </w:r>
      <w:r w:rsidRPr="00E458EB">
        <w:rPr>
          <w:rFonts w:ascii="Simplified Arabic" w:cs="Simplified Arabic" w:hint="cs"/>
          <w:b/>
          <w:bCs/>
          <w:rtl/>
        </w:rPr>
        <w:t>وقد</w:t>
      </w:r>
      <w:r w:rsidRPr="00E458EB">
        <w:rPr>
          <w:rFonts w:ascii="Simplified Arabic" w:cs="Simplified Arabic"/>
          <w:b/>
          <w:bCs/>
        </w:rPr>
        <w:t xml:space="preserve"> </w:t>
      </w:r>
      <w:r w:rsidRPr="00E458EB">
        <w:rPr>
          <w:rFonts w:ascii="Simplified Arabic" w:cs="Simplified Arabic" w:hint="cs"/>
          <w:b/>
          <w:bCs/>
          <w:rtl/>
        </w:rPr>
        <w:t>ملكت</w:t>
      </w:r>
      <w:r w:rsidRPr="00E458EB">
        <w:rPr>
          <w:rFonts w:ascii="Simplified Arabic" w:cs="Simplified Arabic"/>
          <w:b/>
          <w:bCs/>
        </w:rPr>
        <w:t xml:space="preserve"> </w:t>
      </w:r>
      <w:r w:rsidRPr="00E458EB">
        <w:rPr>
          <w:rFonts w:ascii="Simplified Arabic" w:cs="Simplified Arabic" w:hint="cs"/>
          <w:b/>
          <w:bCs/>
          <w:rtl/>
        </w:rPr>
        <w:t>عِنان</w:t>
      </w:r>
      <w:r w:rsidRPr="00E458EB">
        <w:rPr>
          <w:rFonts w:ascii="Simplified Arabic" w:cs="Simplified Arabic"/>
          <w:b/>
          <w:bCs/>
        </w:rPr>
        <w:t xml:space="preserve"> </w:t>
      </w:r>
      <w:r w:rsidRPr="00E458EB">
        <w:rPr>
          <w:rFonts w:ascii="Simplified Arabic" w:cs="Simplified Arabic" w:hint="cs"/>
          <w:b/>
          <w:bCs/>
          <w:rtl/>
        </w:rPr>
        <w:t>رشادي</w:t>
      </w:r>
    </w:p>
    <w:p w:rsidR="004C5240" w:rsidRPr="00E458EB" w:rsidRDefault="004C5240" w:rsidP="004C5240">
      <w:pPr>
        <w:autoSpaceDE w:val="0"/>
        <w:autoSpaceDN w:val="0"/>
        <w:adjustRightInd w:val="0"/>
        <w:jc w:val="right"/>
        <w:rPr>
          <w:rFonts w:ascii="Simplified Arabic" w:cs="Simplified Arabic"/>
          <w:b/>
          <w:bCs/>
        </w:rPr>
      </w:pPr>
      <w:r w:rsidRPr="00E458EB">
        <w:rPr>
          <w:rFonts w:ascii="Simplified Arabic" w:cs="Simplified Arabic" w:hint="cs"/>
          <w:b/>
          <w:bCs/>
          <w:rtl/>
        </w:rPr>
        <w:t>أفاستعين الصبرر</w:t>
      </w:r>
      <w:r w:rsidRPr="00E458EB">
        <w:rPr>
          <w:rFonts w:ascii="Simplified Arabic" w:cs="Simplified Arabic"/>
          <w:b/>
          <w:bCs/>
        </w:rPr>
        <w:t xml:space="preserve"> </w:t>
      </w:r>
      <w:r w:rsidRPr="00E458EB">
        <w:rPr>
          <w:rFonts w:ascii="Simplified Arabic" w:cs="Simplified Arabic" w:hint="cs"/>
          <w:b/>
          <w:bCs/>
          <w:rtl/>
        </w:rPr>
        <w:t>وهو</w:t>
      </w:r>
      <w:r w:rsidRPr="00E458EB">
        <w:rPr>
          <w:rFonts w:ascii="Simplified Arabic" w:cs="Simplified Arabic"/>
          <w:b/>
          <w:bCs/>
        </w:rPr>
        <w:t xml:space="preserve"> </w:t>
      </w:r>
      <w:r w:rsidRPr="00E458EB">
        <w:rPr>
          <w:rFonts w:ascii="Simplified Arabic" w:cs="Simplified Arabic" w:hint="cs"/>
          <w:b/>
          <w:bCs/>
          <w:rtl/>
        </w:rPr>
        <w:t>قساوة</w:t>
      </w:r>
      <w:r w:rsidRPr="00E458EB">
        <w:rPr>
          <w:rFonts w:ascii="Simplified Arabic" w:cs="Simplified Arabic"/>
          <w:b/>
          <w:bCs/>
        </w:rPr>
        <w:t xml:space="preserve"> </w:t>
      </w:r>
      <w:r w:rsidRPr="00E458EB">
        <w:rPr>
          <w:rFonts w:ascii="Simplified Arabic" w:cs="Simplified Arabic" w:hint="cs"/>
          <w:b/>
          <w:bCs/>
          <w:rtl/>
        </w:rPr>
        <w:t>؟</w:t>
      </w:r>
      <w:r w:rsidRPr="00E458EB">
        <w:rPr>
          <w:rFonts w:ascii="Simplified Arabic" w:cs="Simplified Arabic"/>
          <w:b/>
          <w:bCs/>
        </w:rPr>
        <w:t xml:space="preserve"> </w:t>
      </w:r>
      <w:r w:rsidRPr="00E458EB">
        <w:rPr>
          <w:rFonts w:ascii="Simplified Arabic" w:cs="Simplified Arabic" w:hint="cs"/>
          <w:b/>
          <w:bCs/>
          <w:rtl/>
        </w:rPr>
        <w:t>أم</w:t>
      </w:r>
      <w:r w:rsidRPr="00E458EB">
        <w:rPr>
          <w:rFonts w:ascii="Simplified Arabic" w:cs="Simplified Arabic"/>
          <w:b/>
          <w:bCs/>
        </w:rPr>
        <w:t xml:space="preserve"> </w:t>
      </w:r>
      <w:r w:rsidRPr="00E458EB">
        <w:rPr>
          <w:rFonts w:ascii="Simplified Arabic" w:cs="Simplified Arabic" w:hint="cs"/>
          <w:b/>
          <w:bCs/>
          <w:rtl/>
        </w:rPr>
        <w:t>أصحب</w:t>
      </w:r>
      <w:r w:rsidRPr="00E458EB">
        <w:rPr>
          <w:rFonts w:ascii="Simplified Arabic" w:cs="Simplified Arabic"/>
          <w:b/>
          <w:bCs/>
        </w:rPr>
        <w:t xml:space="preserve"> </w:t>
      </w:r>
      <w:r w:rsidRPr="00E458EB">
        <w:rPr>
          <w:rFonts w:ascii="Simplified Arabic" w:cs="Simplified Arabic" w:hint="cs"/>
          <w:b/>
          <w:bCs/>
          <w:rtl/>
        </w:rPr>
        <w:t>السلوان</w:t>
      </w:r>
      <w:r w:rsidRPr="00E458EB">
        <w:rPr>
          <w:rFonts w:ascii="Simplified Arabic" w:cs="Simplified Arabic"/>
          <w:b/>
          <w:bCs/>
        </w:rPr>
        <w:t xml:space="preserve"> </w:t>
      </w:r>
      <w:r w:rsidRPr="00E458EB">
        <w:rPr>
          <w:rFonts w:ascii="Simplified Arabic" w:cs="Simplified Arabic" w:hint="cs"/>
          <w:b/>
          <w:bCs/>
          <w:rtl/>
        </w:rPr>
        <w:t>وهو</w:t>
      </w:r>
      <w:r w:rsidRPr="00E458EB">
        <w:rPr>
          <w:rFonts w:ascii="Simplified Arabic" w:cs="Simplified Arabic"/>
          <w:b/>
          <w:bCs/>
        </w:rPr>
        <w:t xml:space="preserve"> </w:t>
      </w:r>
      <w:r w:rsidRPr="00E458EB">
        <w:rPr>
          <w:rFonts w:ascii="Simplified Arabic" w:cs="Simplified Arabic" w:hint="cs"/>
          <w:b/>
          <w:bCs/>
          <w:rtl/>
        </w:rPr>
        <w:t>تعادي؟</w:t>
      </w:r>
    </w:p>
    <w:p w:rsidR="004C5240" w:rsidRPr="00E458EB" w:rsidRDefault="004C5240" w:rsidP="004C5240">
      <w:pPr>
        <w:autoSpaceDE w:val="0"/>
        <w:autoSpaceDN w:val="0"/>
        <w:adjustRightInd w:val="0"/>
        <w:jc w:val="right"/>
        <w:rPr>
          <w:rFonts w:ascii="Simplified Arabic" w:cs="Simplified Arabic"/>
          <w:b/>
          <w:bCs/>
        </w:rPr>
      </w:pPr>
      <w:r w:rsidRPr="00E458EB">
        <w:rPr>
          <w:rFonts w:ascii="SimSun" w:eastAsia="SimSun" w:hAnsi="SimSun" w:hint="cs"/>
          <w:b/>
          <w:bCs/>
          <w:rtl/>
        </w:rPr>
        <w:t>هيهات</w:t>
      </w:r>
      <w:r w:rsidRPr="00E458EB">
        <w:rPr>
          <w:rFonts w:ascii="Simplified Arabic" w:cs="Simplified Arabic"/>
          <w:b/>
          <w:bCs/>
        </w:rPr>
        <w:t xml:space="preserve"> </w:t>
      </w:r>
      <w:r w:rsidRPr="00E458EB">
        <w:rPr>
          <w:rFonts w:ascii="Simplified Arabic" w:cs="Simplified Arabic" w:hint="cs"/>
          <w:b/>
          <w:bCs/>
          <w:rtl/>
        </w:rPr>
        <w:t>بعدك</w:t>
      </w:r>
      <w:r w:rsidRPr="00E458EB">
        <w:rPr>
          <w:rFonts w:ascii="Simplified Arabic" w:cs="Simplified Arabic"/>
          <w:b/>
          <w:bCs/>
        </w:rPr>
        <w:t xml:space="preserve"> </w:t>
      </w:r>
      <w:r w:rsidRPr="00E458EB">
        <w:rPr>
          <w:rFonts w:ascii="Simplified Arabic" w:cs="Simplified Arabic" w:hint="cs"/>
          <w:b/>
          <w:bCs/>
          <w:rtl/>
        </w:rPr>
        <w:t>أن تقر</w:t>
      </w:r>
      <w:r w:rsidRPr="00E458EB">
        <w:rPr>
          <w:rFonts w:ascii="Simplified Arabic" w:cs="Simplified Arabic"/>
          <w:b/>
          <w:bCs/>
        </w:rPr>
        <w:t xml:space="preserve"> </w:t>
      </w:r>
      <w:r w:rsidRPr="00E458EB">
        <w:rPr>
          <w:rFonts w:ascii="Simplified Arabic" w:cs="Simplified Arabic" w:hint="cs"/>
          <w:b/>
          <w:bCs/>
          <w:rtl/>
        </w:rPr>
        <w:t>جوانحي</w:t>
      </w:r>
      <w:r w:rsidRPr="00E458EB">
        <w:rPr>
          <w:rFonts w:ascii="Simplified Arabic" w:cs="Simplified Arabic"/>
          <w:b/>
          <w:bCs/>
        </w:rPr>
        <w:t xml:space="preserve"> </w:t>
      </w:r>
      <w:r w:rsidRPr="00E458EB">
        <w:rPr>
          <w:rFonts w:ascii="Simplified Arabic" w:cs="Simplified Arabic" w:hint="cs"/>
          <w:b/>
          <w:bCs/>
          <w:rtl/>
        </w:rPr>
        <w:t>أسفا</w:t>
      </w:r>
      <w:r w:rsidRPr="00E458EB">
        <w:rPr>
          <w:rFonts w:ascii="Simplified Arabic" w:cs="Simplified Arabic"/>
          <w:b/>
          <w:bCs/>
        </w:rPr>
        <w:t xml:space="preserve"> </w:t>
      </w:r>
      <w:r w:rsidRPr="00E458EB">
        <w:rPr>
          <w:rFonts w:ascii="Simplified Arabic" w:cs="Simplified Arabic" w:hint="cs"/>
          <w:b/>
          <w:bCs/>
          <w:rtl/>
        </w:rPr>
        <w:t>لبعدك</w:t>
      </w:r>
      <w:r w:rsidRPr="00E458EB">
        <w:rPr>
          <w:rFonts w:ascii="Simplified Arabic" w:cs="Simplified Arabic"/>
          <w:b/>
          <w:bCs/>
        </w:rPr>
        <w:t xml:space="preserve"> </w:t>
      </w:r>
      <w:r w:rsidRPr="00E458EB">
        <w:rPr>
          <w:rFonts w:ascii="Simplified Arabic" w:cs="Simplified Arabic" w:hint="cs"/>
          <w:b/>
          <w:bCs/>
          <w:rtl/>
        </w:rPr>
        <w:t>أو</w:t>
      </w:r>
      <w:r w:rsidRPr="00E458EB">
        <w:rPr>
          <w:rFonts w:ascii="Simplified Arabic" w:cs="Simplified Arabic"/>
          <w:b/>
          <w:bCs/>
        </w:rPr>
        <w:t xml:space="preserve"> </w:t>
      </w:r>
      <w:r w:rsidRPr="00E458EB">
        <w:rPr>
          <w:rFonts w:ascii="Simplified Arabic" w:cs="Simplified Arabic" w:hint="cs"/>
          <w:b/>
          <w:bCs/>
          <w:rtl/>
        </w:rPr>
        <w:t>يلين</w:t>
      </w:r>
      <w:r w:rsidRPr="00E458EB">
        <w:rPr>
          <w:rFonts w:ascii="Simplified Arabic" w:cs="Simplified Arabic"/>
          <w:b/>
          <w:bCs/>
        </w:rPr>
        <w:t xml:space="preserve"> </w:t>
      </w:r>
      <w:r w:rsidRPr="00E458EB">
        <w:rPr>
          <w:rFonts w:ascii="Simplified Arabic" w:cs="Simplified Arabic" w:hint="cs"/>
          <w:b/>
          <w:bCs/>
          <w:rtl/>
        </w:rPr>
        <w:t>مهادي</w:t>
      </w:r>
    </w:p>
    <w:p w:rsidR="004C5240" w:rsidRDefault="004C5240" w:rsidP="004C5240">
      <w:pPr>
        <w:autoSpaceDE w:val="0"/>
        <w:autoSpaceDN w:val="0"/>
        <w:adjustRightInd w:val="0"/>
        <w:jc w:val="right"/>
        <w:rPr>
          <w:rFonts w:ascii="Simplified Arabic" w:cs="Simplified Arabic"/>
          <w:b/>
          <w:bCs/>
          <w:sz w:val="28"/>
          <w:szCs w:val="28"/>
          <w:rtl/>
          <w:lang w:bidi="ar-DZ"/>
        </w:rPr>
      </w:pPr>
      <w:r>
        <w:rPr>
          <w:rFonts w:ascii="Simplified Arabic" w:cs="Simplified Arabic" w:hint="cs"/>
          <w:b/>
          <w:bCs/>
          <w:sz w:val="28"/>
          <w:szCs w:val="28"/>
          <w:rtl/>
        </w:rPr>
        <w:t>الأسئلة</w:t>
      </w:r>
      <w:r>
        <w:rPr>
          <w:rFonts w:ascii="Simplified Arabic" w:cs="Simplified Arabic"/>
          <w:b/>
          <w:bCs/>
          <w:sz w:val="28"/>
          <w:szCs w:val="28"/>
        </w:rPr>
        <w:t xml:space="preserve"> :</w:t>
      </w:r>
    </w:p>
    <w:p w:rsidR="004C5240" w:rsidRPr="00E43B5C" w:rsidRDefault="004C5240" w:rsidP="004C5240">
      <w:pPr>
        <w:autoSpaceDE w:val="0"/>
        <w:autoSpaceDN w:val="0"/>
        <w:adjustRightInd w:val="0"/>
        <w:jc w:val="right"/>
        <w:rPr>
          <w:rFonts w:cs="Simplified Arabic"/>
          <w:b/>
          <w:bCs/>
          <w:sz w:val="28"/>
          <w:szCs w:val="28"/>
          <w:u w:val="single"/>
          <w:rtl/>
          <w:lang w:bidi="ar-DZ"/>
        </w:rPr>
      </w:pPr>
      <w:r>
        <w:rPr>
          <w:rFonts w:ascii="Simplified Arabic" w:cs="Simplified Arabic" w:hint="cs"/>
          <w:b/>
          <w:bCs/>
          <w:sz w:val="28"/>
          <w:szCs w:val="28"/>
          <w:rtl/>
        </w:rPr>
        <w:t>البن</w:t>
      </w:r>
      <w:r w:rsidRPr="00E43B5C">
        <w:rPr>
          <w:rFonts w:ascii="Simplified Arabic" w:cs="Simplified Arabic" w:hint="cs"/>
          <w:b/>
          <w:bCs/>
          <w:sz w:val="28"/>
          <w:szCs w:val="28"/>
          <w:u w:val="single"/>
          <w:rtl/>
        </w:rPr>
        <w:t>ـــاء</w:t>
      </w:r>
      <w:r w:rsidRPr="00E43B5C">
        <w:rPr>
          <w:rFonts w:ascii="Simplified Arabic" w:cs="Simplified Arabic"/>
          <w:b/>
          <w:bCs/>
          <w:sz w:val="28"/>
          <w:szCs w:val="28"/>
          <w:u w:val="single"/>
        </w:rPr>
        <w:t xml:space="preserve"> </w:t>
      </w:r>
      <w:r w:rsidRPr="00E43B5C">
        <w:rPr>
          <w:rFonts w:ascii="Simplified Arabic" w:cs="Simplified Arabic" w:hint="cs"/>
          <w:b/>
          <w:bCs/>
          <w:sz w:val="28"/>
          <w:szCs w:val="28"/>
          <w:u w:val="single"/>
          <w:rtl/>
        </w:rPr>
        <w:t>الفكــري</w:t>
      </w:r>
      <w:r w:rsidRPr="00E43B5C">
        <w:rPr>
          <w:rFonts w:cs="Simplified Arabic"/>
          <w:b/>
          <w:bCs/>
          <w:sz w:val="28"/>
          <w:szCs w:val="28"/>
          <w:u w:val="single"/>
        </w:rPr>
        <w:t>:</w:t>
      </w:r>
    </w:p>
    <w:p w:rsidR="004C5240" w:rsidRPr="00E458EB" w:rsidRDefault="004C5240" w:rsidP="004C5240">
      <w:pPr>
        <w:autoSpaceDE w:val="0"/>
        <w:autoSpaceDN w:val="0"/>
        <w:adjustRightInd w:val="0"/>
        <w:jc w:val="right"/>
        <w:rPr>
          <w:rFonts w:ascii="Simplified Arabic" w:cs="Simplified Arabic"/>
          <w:b/>
          <w:bCs/>
        </w:rPr>
      </w:pPr>
      <w:r w:rsidRPr="00E458EB">
        <w:rPr>
          <w:b/>
          <w:bCs/>
        </w:rPr>
        <w:t xml:space="preserve">-1 </w:t>
      </w:r>
      <w:r w:rsidRPr="00E458EB">
        <w:rPr>
          <w:rFonts w:ascii="Simplified Arabic" w:cs="Simplified Arabic" w:hint="cs"/>
          <w:b/>
          <w:bCs/>
          <w:rtl/>
        </w:rPr>
        <w:t>لقد</w:t>
      </w:r>
      <w:r w:rsidRPr="00E458EB">
        <w:rPr>
          <w:rFonts w:ascii="Simplified Arabic" w:cs="Simplified Arabic"/>
          <w:b/>
          <w:bCs/>
        </w:rPr>
        <w:t xml:space="preserve"> </w:t>
      </w:r>
      <w:r w:rsidRPr="00E458EB">
        <w:rPr>
          <w:rFonts w:ascii="Simplified Arabic" w:cs="Simplified Arabic" w:hint="cs"/>
          <w:b/>
          <w:bCs/>
          <w:rtl/>
        </w:rPr>
        <w:t>أوهن</w:t>
      </w:r>
      <w:r w:rsidRPr="00E458EB">
        <w:rPr>
          <w:rFonts w:ascii="Simplified Arabic" w:cs="Simplified Arabic"/>
          <w:b/>
          <w:bCs/>
        </w:rPr>
        <w:t xml:space="preserve"> </w:t>
      </w:r>
      <w:r w:rsidRPr="00E458EB">
        <w:rPr>
          <w:rFonts w:ascii="Simplified Arabic" w:cs="Simplified Arabic" w:hint="cs"/>
          <w:b/>
          <w:bCs/>
          <w:rtl/>
        </w:rPr>
        <w:t>الموت</w:t>
      </w:r>
      <w:r w:rsidRPr="00E458EB">
        <w:rPr>
          <w:rFonts w:ascii="Simplified Arabic" w:cs="Simplified Arabic"/>
          <w:b/>
          <w:bCs/>
        </w:rPr>
        <w:t xml:space="preserve"> </w:t>
      </w:r>
      <w:r w:rsidRPr="00E458EB">
        <w:rPr>
          <w:rFonts w:ascii="Simplified Arabic" w:cs="Simplified Arabic" w:hint="cs"/>
          <w:b/>
          <w:bCs/>
          <w:rtl/>
        </w:rPr>
        <w:t>عزيمة</w:t>
      </w:r>
      <w:r w:rsidRPr="00E458EB">
        <w:rPr>
          <w:rFonts w:ascii="Simplified Arabic" w:cs="Simplified Arabic"/>
          <w:b/>
          <w:bCs/>
        </w:rPr>
        <w:t xml:space="preserve"> </w:t>
      </w:r>
      <w:r w:rsidRPr="00E458EB">
        <w:rPr>
          <w:rFonts w:ascii="Simplified Arabic" w:cs="Simplified Arabic" w:hint="cs"/>
          <w:b/>
          <w:bCs/>
          <w:rtl/>
        </w:rPr>
        <w:t>ال</w:t>
      </w:r>
      <w:r w:rsidRPr="00E458EB">
        <w:rPr>
          <w:rFonts w:ascii="Simplified Arabic" w:cs="Simplified Arabic"/>
          <w:b/>
          <w:bCs/>
        </w:rPr>
        <w:t xml:space="preserve"> </w:t>
      </w:r>
      <w:r w:rsidRPr="00E458EB">
        <w:rPr>
          <w:rFonts w:ascii="Simplified Arabic" w:cs="Simplified Arabic" w:hint="cs"/>
          <w:b/>
          <w:bCs/>
          <w:rtl/>
        </w:rPr>
        <w:t>ّ</w:t>
      </w:r>
      <w:r w:rsidRPr="00E458EB">
        <w:rPr>
          <w:rFonts w:ascii="Simplified Arabic" w:cs="Simplified Arabic"/>
          <w:b/>
          <w:bCs/>
        </w:rPr>
        <w:t xml:space="preserve"> </w:t>
      </w:r>
      <w:r w:rsidRPr="00E458EB">
        <w:rPr>
          <w:rFonts w:ascii="Simplified Arabic" w:cs="Simplified Arabic" w:hint="cs"/>
          <w:b/>
          <w:bCs/>
          <w:rtl/>
        </w:rPr>
        <w:t>شاعر</w:t>
      </w:r>
      <w:r w:rsidRPr="00E458EB">
        <w:rPr>
          <w:rFonts w:ascii="Simplified Arabic" w:cs="Simplified Arabic"/>
          <w:b/>
          <w:bCs/>
        </w:rPr>
        <w:t xml:space="preserve"> </w:t>
      </w:r>
      <w:r w:rsidRPr="00E458EB">
        <w:rPr>
          <w:rFonts w:ascii="Simplified Arabic" w:cs="Simplified Arabic" w:hint="cs"/>
          <w:b/>
          <w:bCs/>
          <w:rtl/>
        </w:rPr>
        <w:t>وح</w:t>
      </w:r>
      <w:r w:rsidRPr="00E458EB">
        <w:rPr>
          <w:rFonts w:ascii="Simplified Arabic" w:cs="Simplified Arabic"/>
          <w:b/>
          <w:bCs/>
        </w:rPr>
        <w:t xml:space="preserve"> </w:t>
      </w:r>
      <w:r w:rsidRPr="00E458EB">
        <w:rPr>
          <w:rFonts w:ascii="Simplified Arabic" w:cs="Simplified Arabic" w:hint="cs"/>
          <w:b/>
          <w:bCs/>
          <w:rtl/>
        </w:rPr>
        <w:t>ّ</w:t>
      </w:r>
      <w:r w:rsidRPr="00E458EB">
        <w:rPr>
          <w:rFonts w:ascii="Simplified Arabic" w:cs="Simplified Arabic"/>
          <w:b/>
          <w:bCs/>
        </w:rPr>
        <w:t xml:space="preserve"> </w:t>
      </w:r>
      <w:r w:rsidRPr="00E458EB">
        <w:rPr>
          <w:rFonts w:ascii="Simplified Arabic" w:cs="Simplified Arabic" w:hint="cs"/>
          <w:b/>
          <w:bCs/>
          <w:rtl/>
        </w:rPr>
        <w:t>ط</w:t>
      </w:r>
      <w:r w:rsidRPr="00E458EB">
        <w:rPr>
          <w:rFonts w:ascii="Simplified Arabic" w:cs="Simplified Arabic"/>
          <w:b/>
          <w:bCs/>
        </w:rPr>
        <w:t xml:space="preserve"> </w:t>
      </w:r>
      <w:r w:rsidRPr="00E458EB">
        <w:rPr>
          <w:rFonts w:ascii="Simplified Arabic" w:cs="Simplified Arabic" w:hint="cs"/>
          <w:b/>
          <w:bCs/>
          <w:rtl/>
        </w:rPr>
        <w:t>جسده</w:t>
      </w:r>
      <w:r w:rsidRPr="00E458EB">
        <w:rPr>
          <w:rFonts w:ascii="Simplified Arabic" w:cs="Simplified Arabic"/>
          <w:b/>
          <w:bCs/>
        </w:rPr>
        <w:t xml:space="preserve"> </w:t>
      </w:r>
      <w:r w:rsidRPr="00E458EB">
        <w:rPr>
          <w:rFonts w:ascii="Simplified Arabic" w:cs="Simplified Arabic" w:hint="cs"/>
          <w:b/>
          <w:bCs/>
          <w:rtl/>
        </w:rPr>
        <w:t>وأصاب</w:t>
      </w:r>
      <w:r w:rsidRPr="00E458EB">
        <w:rPr>
          <w:rFonts w:ascii="Simplified Arabic" w:cs="Simplified Arabic"/>
          <w:b/>
          <w:bCs/>
        </w:rPr>
        <w:t xml:space="preserve"> </w:t>
      </w:r>
      <w:r w:rsidRPr="00E458EB">
        <w:rPr>
          <w:rFonts w:ascii="Simplified Arabic" w:cs="Simplified Arabic" w:hint="cs"/>
          <w:b/>
          <w:bCs/>
          <w:rtl/>
        </w:rPr>
        <w:t>قلبه</w:t>
      </w:r>
      <w:r w:rsidRPr="00E458EB">
        <w:rPr>
          <w:rFonts w:ascii="Simplified Arabic" w:cs="Simplified Arabic"/>
          <w:b/>
          <w:bCs/>
        </w:rPr>
        <w:t xml:space="preserve">. </w:t>
      </w:r>
      <w:r w:rsidRPr="00E458EB">
        <w:rPr>
          <w:rFonts w:ascii="Simplified Arabic" w:cs="Simplified Arabic" w:hint="cs"/>
          <w:b/>
          <w:bCs/>
          <w:rtl/>
        </w:rPr>
        <w:t>وضح ذلك</w:t>
      </w:r>
      <w:r w:rsidRPr="00E458EB">
        <w:rPr>
          <w:rFonts w:ascii="Simplified Arabic" w:cs="Simplified Arabic"/>
          <w:b/>
          <w:bCs/>
        </w:rPr>
        <w:t xml:space="preserve"> </w:t>
      </w:r>
      <w:r w:rsidRPr="00E458EB">
        <w:rPr>
          <w:rFonts w:ascii="Simplified Arabic" w:cs="Simplified Arabic" w:hint="cs"/>
          <w:b/>
          <w:bCs/>
          <w:rtl/>
        </w:rPr>
        <w:t>من</w:t>
      </w:r>
      <w:r w:rsidRPr="00E458EB">
        <w:rPr>
          <w:rFonts w:ascii="Simplified Arabic" w:cs="Simplified Arabic"/>
          <w:b/>
          <w:bCs/>
        </w:rPr>
        <w:t xml:space="preserve"> </w:t>
      </w:r>
      <w:r w:rsidRPr="00E458EB">
        <w:rPr>
          <w:rFonts w:ascii="Simplified Arabic" w:cs="Simplified Arabic" w:hint="cs"/>
          <w:b/>
          <w:bCs/>
          <w:rtl/>
        </w:rPr>
        <w:t>الأبيات</w:t>
      </w:r>
      <w:r w:rsidRPr="00E458EB">
        <w:rPr>
          <w:rFonts w:ascii="Simplified Arabic" w:cs="Simplified Arabic"/>
          <w:b/>
          <w:bCs/>
        </w:rPr>
        <w:t>.</w:t>
      </w:r>
    </w:p>
    <w:p w:rsidR="004C5240" w:rsidRPr="00E458EB" w:rsidRDefault="004C5240" w:rsidP="004C5240">
      <w:pPr>
        <w:autoSpaceDE w:val="0"/>
        <w:autoSpaceDN w:val="0"/>
        <w:adjustRightInd w:val="0"/>
        <w:jc w:val="right"/>
        <w:rPr>
          <w:rFonts w:ascii="Simplified Arabic" w:cs="Simplified Arabic"/>
          <w:b/>
          <w:bCs/>
        </w:rPr>
      </w:pPr>
      <w:r w:rsidRPr="00E458EB">
        <w:rPr>
          <w:b/>
          <w:bCs/>
        </w:rPr>
        <w:t xml:space="preserve">-2 </w:t>
      </w:r>
      <w:r w:rsidRPr="00E458EB">
        <w:rPr>
          <w:rFonts w:ascii="Simplified Arabic" w:cs="Simplified Arabic" w:hint="cs"/>
          <w:b/>
          <w:bCs/>
          <w:rtl/>
        </w:rPr>
        <w:t>المنفى</w:t>
      </w:r>
      <w:r w:rsidRPr="00E458EB">
        <w:rPr>
          <w:rFonts w:ascii="Simplified Arabic" w:cs="Simplified Arabic"/>
          <w:b/>
          <w:bCs/>
        </w:rPr>
        <w:t xml:space="preserve"> </w:t>
      </w:r>
      <w:r w:rsidRPr="00E458EB">
        <w:rPr>
          <w:rFonts w:ascii="Simplified Arabic" w:cs="Simplified Arabic" w:hint="cs"/>
          <w:b/>
          <w:bCs/>
          <w:rtl/>
        </w:rPr>
        <w:t>عند</w:t>
      </w:r>
      <w:r w:rsidRPr="00E458EB">
        <w:rPr>
          <w:rFonts w:ascii="Simplified Arabic" w:cs="Simplified Arabic"/>
          <w:b/>
          <w:bCs/>
        </w:rPr>
        <w:t xml:space="preserve"> </w:t>
      </w:r>
      <w:r w:rsidRPr="00E458EB">
        <w:rPr>
          <w:rFonts w:ascii="Simplified Arabic" w:cs="Simplified Arabic" w:hint="cs"/>
          <w:b/>
          <w:bCs/>
          <w:rtl/>
        </w:rPr>
        <w:t>البارودي</w:t>
      </w:r>
      <w:r w:rsidRPr="00E458EB">
        <w:rPr>
          <w:rFonts w:ascii="Simplified Arabic" w:cs="Simplified Arabic"/>
          <w:b/>
          <w:bCs/>
        </w:rPr>
        <w:t xml:space="preserve"> </w:t>
      </w:r>
      <w:r w:rsidRPr="00E458EB">
        <w:rPr>
          <w:rFonts w:ascii="Simplified Arabic" w:cs="Simplified Arabic" w:hint="cs"/>
          <w:b/>
          <w:bCs/>
          <w:rtl/>
        </w:rPr>
        <w:t>في</w:t>
      </w:r>
      <w:r w:rsidRPr="00E458EB">
        <w:rPr>
          <w:rFonts w:ascii="Simplified Arabic" w:cs="Simplified Arabic"/>
          <w:b/>
          <w:bCs/>
        </w:rPr>
        <w:t xml:space="preserve"> </w:t>
      </w:r>
      <w:r w:rsidRPr="00E458EB">
        <w:rPr>
          <w:rFonts w:ascii="Simplified Arabic" w:cs="Simplified Arabic" w:hint="cs"/>
          <w:b/>
          <w:bCs/>
          <w:rtl/>
        </w:rPr>
        <w:t>هذه</w:t>
      </w:r>
      <w:r w:rsidRPr="00E458EB">
        <w:rPr>
          <w:rFonts w:ascii="Simplified Arabic" w:cs="Simplified Arabic"/>
          <w:b/>
          <w:bCs/>
        </w:rPr>
        <w:t xml:space="preserve"> </w:t>
      </w:r>
      <w:r w:rsidRPr="00E458EB">
        <w:rPr>
          <w:rFonts w:ascii="Simplified Arabic" w:cs="Simplified Arabic" w:hint="cs"/>
          <w:b/>
          <w:bCs/>
          <w:rtl/>
        </w:rPr>
        <w:t>الأبيات</w:t>
      </w:r>
      <w:r w:rsidRPr="00E458EB">
        <w:rPr>
          <w:rFonts w:ascii="Simplified Arabic" w:cs="Simplified Arabic"/>
          <w:b/>
          <w:bCs/>
        </w:rPr>
        <w:t xml:space="preserve"> </w:t>
      </w:r>
      <w:r w:rsidRPr="00E458EB">
        <w:rPr>
          <w:rFonts w:ascii="Simplified Arabic" w:cs="Simplified Arabic" w:hint="cs"/>
          <w:b/>
          <w:bCs/>
          <w:rtl/>
        </w:rPr>
        <w:t>يحمل</w:t>
      </w:r>
      <w:r w:rsidRPr="00E458EB">
        <w:rPr>
          <w:rFonts w:ascii="Simplified Arabic" w:cs="Simplified Arabic"/>
          <w:b/>
          <w:bCs/>
        </w:rPr>
        <w:t xml:space="preserve"> </w:t>
      </w:r>
      <w:r w:rsidRPr="00E458EB">
        <w:rPr>
          <w:rFonts w:ascii="Simplified Arabic" w:cs="Simplified Arabic" w:hint="cs"/>
          <w:b/>
          <w:bCs/>
          <w:rtl/>
        </w:rPr>
        <w:t>معاني</w:t>
      </w:r>
      <w:r w:rsidRPr="00E458EB">
        <w:rPr>
          <w:rFonts w:ascii="Simplified Arabic" w:cs="Simplified Arabic"/>
          <w:b/>
          <w:bCs/>
        </w:rPr>
        <w:t xml:space="preserve"> </w:t>
      </w:r>
      <w:r w:rsidRPr="00E458EB">
        <w:rPr>
          <w:rFonts w:ascii="Simplified Arabic" w:cs="Simplified Arabic" w:hint="cs"/>
          <w:b/>
          <w:bCs/>
          <w:rtl/>
        </w:rPr>
        <w:t>الفاجعة</w:t>
      </w:r>
      <w:r w:rsidRPr="00E458EB">
        <w:rPr>
          <w:rFonts w:ascii="Simplified Arabic" w:cs="Simplified Arabic"/>
          <w:b/>
          <w:bCs/>
        </w:rPr>
        <w:t xml:space="preserve"> </w:t>
      </w:r>
      <w:r w:rsidRPr="00E458EB">
        <w:rPr>
          <w:rFonts w:ascii="Simplified Arabic" w:cs="Simplified Arabic" w:hint="cs"/>
          <w:b/>
          <w:bCs/>
          <w:rtl/>
        </w:rPr>
        <w:t>والبكاء</w:t>
      </w:r>
      <w:r w:rsidRPr="00E458EB">
        <w:rPr>
          <w:rFonts w:ascii="Simplified Arabic" w:cs="Simplified Arabic"/>
          <w:b/>
          <w:bCs/>
        </w:rPr>
        <w:t xml:space="preserve"> </w:t>
      </w:r>
      <w:r w:rsidRPr="00E458EB">
        <w:rPr>
          <w:rFonts w:ascii="Simplified Arabic" w:cs="Simplified Arabic" w:hint="cs"/>
          <w:b/>
          <w:bCs/>
          <w:rtl/>
        </w:rPr>
        <w:t>والانكسار</w:t>
      </w:r>
      <w:r w:rsidRPr="00E458EB">
        <w:rPr>
          <w:rFonts w:ascii="Simplified Arabic" w:cs="Simplified Arabic"/>
          <w:b/>
          <w:bCs/>
        </w:rPr>
        <w:t xml:space="preserve">. </w:t>
      </w:r>
      <w:r w:rsidRPr="00E458EB">
        <w:rPr>
          <w:rFonts w:ascii="Simplified Arabic" w:cs="Simplified Arabic" w:hint="cs"/>
          <w:b/>
          <w:bCs/>
          <w:rtl/>
        </w:rPr>
        <w:t>استخرج</w:t>
      </w:r>
      <w:r w:rsidRPr="00E458EB">
        <w:rPr>
          <w:rFonts w:ascii="Simplified Arabic" w:cs="Simplified Arabic"/>
          <w:b/>
          <w:bCs/>
        </w:rPr>
        <w:t xml:space="preserve"> </w:t>
      </w:r>
      <w:r w:rsidRPr="00E458EB">
        <w:rPr>
          <w:rFonts w:ascii="Simplified Arabic" w:cs="Simplified Arabic" w:hint="cs"/>
          <w:b/>
          <w:bCs/>
          <w:rtl/>
        </w:rPr>
        <w:t>من</w:t>
      </w:r>
      <w:r w:rsidRPr="00E458EB">
        <w:rPr>
          <w:rFonts w:ascii="Simplified Arabic" w:cs="Simplified Arabic"/>
          <w:b/>
          <w:bCs/>
        </w:rPr>
        <w:t xml:space="preserve"> </w:t>
      </w:r>
      <w:r w:rsidRPr="00E458EB">
        <w:rPr>
          <w:rFonts w:ascii="Simplified Arabic" w:cs="Simplified Arabic" w:hint="cs"/>
          <w:b/>
          <w:bCs/>
          <w:rtl/>
        </w:rPr>
        <w:t>القصيدة</w:t>
      </w:r>
      <w:r w:rsidRPr="00E458EB">
        <w:rPr>
          <w:rFonts w:ascii="Simplified Arabic" w:cs="Simplified Arabic"/>
          <w:b/>
          <w:bCs/>
        </w:rPr>
        <w:t xml:space="preserve"> </w:t>
      </w:r>
      <w:r w:rsidRPr="00E458EB">
        <w:rPr>
          <w:rFonts w:ascii="Simplified Arabic" w:cs="Simplified Arabic" w:hint="cs"/>
          <w:b/>
          <w:bCs/>
          <w:rtl/>
        </w:rPr>
        <w:t>ما</w:t>
      </w:r>
      <w:r w:rsidRPr="00E458EB">
        <w:rPr>
          <w:rFonts w:ascii="Simplified Arabic" w:cs="Simplified Arabic"/>
          <w:b/>
          <w:bCs/>
        </w:rPr>
        <w:t xml:space="preserve"> </w:t>
      </w:r>
      <w:r w:rsidRPr="00E458EB">
        <w:rPr>
          <w:rFonts w:ascii="Simplified Arabic" w:cs="Simplified Arabic" w:hint="cs"/>
          <w:b/>
          <w:bCs/>
          <w:rtl/>
        </w:rPr>
        <w:t>يدلّ عَلى</w:t>
      </w:r>
      <w:r w:rsidRPr="00E458EB">
        <w:rPr>
          <w:rFonts w:ascii="Simplified Arabic" w:cs="Simplified Arabic"/>
          <w:b/>
          <w:bCs/>
        </w:rPr>
        <w:t xml:space="preserve"> </w:t>
      </w:r>
      <w:r w:rsidRPr="00E458EB">
        <w:rPr>
          <w:rFonts w:ascii="Simplified Arabic" w:cs="Simplified Arabic" w:hint="cs"/>
          <w:b/>
          <w:bCs/>
          <w:rtl/>
        </w:rPr>
        <w:t>هذه</w:t>
      </w:r>
      <w:r w:rsidRPr="00E458EB">
        <w:rPr>
          <w:rFonts w:ascii="Simplified Arabic" w:cs="Simplified Arabic"/>
          <w:b/>
          <w:bCs/>
        </w:rPr>
        <w:t xml:space="preserve"> </w:t>
      </w:r>
      <w:r w:rsidRPr="00E458EB">
        <w:rPr>
          <w:rFonts w:ascii="Simplified Arabic" w:cs="Simplified Arabic" w:hint="cs"/>
          <w:b/>
          <w:bCs/>
          <w:rtl/>
        </w:rPr>
        <w:t>المعاني</w:t>
      </w:r>
      <w:r w:rsidRPr="00E458EB">
        <w:rPr>
          <w:rFonts w:ascii="Simplified Arabic" w:cs="Simplified Arabic"/>
          <w:b/>
          <w:bCs/>
        </w:rPr>
        <w:t>.</w:t>
      </w:r>
    </w:p>
    <w:p w:rsidR="004C5240" w:rsidRPr="00E458EB" w:rsidRDefault="004C5240" w:rsidP="004C5240">
      <w:pPr>
        <w:autoSpaceDE w:val="0"/>
        <w:autoSpaceDN w:val="0"/>
        <w:adjustRightInd w:val="0"/>
        <w:jc w:val="right"/>
        <w:rPr>
          <w:rFonts w:ascii="Simplified Arabic" w:cs="Simplified Arabic"/>
          <w:b/>
          <w:bCs/>
        </w:rPr>
      </w:pPr>
      <w:r w:rsidRPr="00E458EB">
        <w:rPr>
          <w:b/>
          <w:bCs/>
        </w:rPr>
        <w:t xml:space="preserve">-3 </w:t>
      </w:r>
      <w:r w:rsidRPr="00E458EB">
        <w:rPr>
          <w:rFonts w:ascii="Simplified Arabic" w:cs="Simplified Arabic" w:hint="cs"/>
          <w:b/>
          <w:bCs/>
          <w:rtl/>
        </w:rPr>
        <w:t>هل</w:t>
      </w:r>
      <w:r w:rsidRPr="00E458EB">
        <w:rPr>
          <w:rFonts w:ascii="Simplified Arabic" w:cs="Simplified Arabic"/>
          <w:b/>
          <w:bCs/>
        </w:rPr>
        <w:t xml:space="preserve"> </w:t>
      </w:r>
      <w:r w:rsidRPr="00E458EB">
        <w:rPr>
          <w:rFonts w:ascii="Simplified Arabic" w:cs="Simplified Arabic" w:hint="cs"/>
          <w:b/>
          <w:bCs/>
          <w:rtl/>
        </w:rPr>
        <w:t>استطاع</w:t>
      </w:r>
      <w:r w:rsidRPr="00E458EB">
        <w:rPr>
          <w:rFonts w:ascii="Simplified Arabic" w:cs="Simplified Arabic"/>
          <w:b/>
          <w:bCs/>
        </w:rPr>
        <w:t xml:space="preserve"> </w:t>
      </w:r>
      <w:r w:rsidRPr="00E458EB">
        <w:rPr>
          <w:rFonts w:ascii="Simplified Arabic" w:cs="Simplified Arabic" w:hint="cs"/>
          <w:b/>
          <w:bCs/>
          <w:rtl/>
        </w:rPr>
        <w:t>الشاعر</w:t>
      </w:r>
      <w:r w:rsidRPr="00E458EB">
        <w:rPr>
          <w:rFonts w:ascii="Simplified Arabic" w:cs="Simplified Arabic"/>
          <w:b/>
          <w:bCs/>
        </w:rPr>
        <w:t xml:space="preserve"> </w:t>
      </w:r>
      <w:r w:rsidRPr="00E458EB">
        <w:rPr>
          <w:rFonts w:ascii="Simplified Arabic" w:cs="Simplified Arabic" w:hint="cs"/>
          <w:b/>
          <w:bCs/>
          <w:rtl/>
        </w:rPr>
        <w:t>تجاوز</w:t>
      </w:r>
      <w:r w:rsidRPr="00E458EB">
        <w:rPr>
          <w:rFonts w:ascii="Simplified Arabic" w:cs="Simplified Arabic"/>
          <w:b/>
          <w:bCs/>
        </w:rPr>
        <w:t xml:space="preserve"> </w:t>
      </w:r>
      <w:r w:rsidRPr="00E458EB">
        <w:rPr>
          <w:rFonts w:ascii="Simplified Arabic" w:cs="Simplified Arabic" w:hint="cs"/>
          <w:b/>
          <w:bCs/>
          <w:rtl/>
        </w:rPr>
        <w:t>محنته</w:t>
      </w:r>
      <w:r w:rsidRPr="00E458EB">
        <w:rPr>
          <w:rFonts w:ascii="Simplified Arabic" w:cs="Simplified Arabic"/>
          <w:b/>
          <w:bCs/>
        </w:rPr>
        <w:t xml:space="preserve"> </w:t>
      </w:r>
      <w:r w:rsidRPr="00E458EB">
        <w:rPr>
          <w:rFonts w:ascii="Simplified Arabic" w:cs="Simplified Arabic" w:hint="cs"/>
          <w:b/>
          <w:bCs/>
          <w:rtl/>
        </w:rPr>
        <w:t>هذه؟</w:t>
      </w:r>
      <w:r w:rsidRPr="00E458EB">
        <w:rPr>
          <w:rFonts w:ascii="Simplified Arabic" w:cs="Simplified Arabic"/>
          <w:b/>
          <w:bCs/>
        </w:rPr>
        <w:t xml:space="preserve"> </w:t>
      </w:r>
      <w:r w:rsidRPr="00E458EB">
        <w:rPr>
          <w:rFonts w:ascii="Simplified Arabic" w:cs="Simplified Arabic" w:hint="cs"/>
          <w:b/>
          <w:bCs/>
          <w:rtl/>
        </w:rPr>
        <w:t>كيف</w:t>
      </w:r>
      <w:r w:rsidRPr="00E458EB">
        <w:rPr>
          <w:rFonts w:ascii="Simplified Arabic" w:cs="Simplified Arabic"/>
          <w:b/>
          <w:bCs/>
        </w:rPr>
        <w:t xml:space="preserve"> </w:t>
      </w:r>
      <w:r w:rsidRPr="00E458EB">
        <w:rPr>
          <w:rFonts w:ascii="Simplified Arabic" w:cs="Simplified Arabic" w:hint="cs"/>
          <w:b/>
          <w:bCs/>
          <w:rtl/>
        </w:rPr>
        <w:t>يمكن</w:t>
      </w:r>
      <w:r w:rsidRPr="00E458EB">
        <w:rPr>
          <w:rFonts w:ascii="Simplified Arabic" w:cs="Simplified Arabic"/>
          <w:b/>
          <w:bCs/>
        </w:rPr>
        <w:t xml:space="preserve"> </w:t>
      </w:r>
      <w:r w:rsidRPr="00E458EB">
        <w:rPr>
          <w:rFonts w:ascii="Simplified Arabic" w:cs="Simplified Arabic" w:hint="cs"/>
          <w:b/>
          <w:bCs/>
          <w:rtl/>
        </w:rPr>
        <w:t>وصف</w:t>
      </w:r>
      <w:r w:rsidRPr="00E458EB">
        <w:rPr>
          <w:rFonts w:ascii="Simplified Arabic" w:cs="Simplified Arabic"/>
          <w:b/>
          <w:bCs/>
        </w:rPr>
        <w:t xml:space="preserve"> </w:t>
      </w:r>
      <w:r w:rsidRPr="00E458EB">
        <w:rPr>
          <w:rFonts w:ascii="Simplified Arabic" w:cs="Simplified Arabic" w:hint="cs"/>
          <w:b/>
          <w:bCs/>
          <w:rtl/>
        </w:rPr>
        <w:t>المصيبة</w:t>
      </w:r>
      <w:r w:rsidRPr="00E458EB">
        <w:rPr>
          <w:rFonts w:ascii="Simplified Arabic" w:cs="Simplified Arabic"/>
          <w:b/>
          <w:bCs/>
        </w:rPr>
        <w:t xml:space="preserve"> </w:t>
      </w:r>
      <w:r w:rsidRPr="00E458EB">
        <w:rPr>
          <w:rFonts w:ascii="Simplified Arabic" w:cs="Simplified Arabic" w:hint="cs"/>
          <w:b/>
          <w:bCs/>
          <w:rtl/>
        </w:rPr>
        <w:t>التي</w:t>
      </w:r>
      <w:r w:rsidRPr="00E458EB">
        <w:rPr>
          <w:rFonts w:ascii="Simplified Arabic" w:cs="Simplified Arabic"/>
          <w:b/>
          <w:bCs/>
        </w:rPr>
        <w:t xml:space="preserve"> </w:t>
      </w:r>
      <w:r w:rsidRPr="00E458EB">
        <w:rPr>
          <w:rFonts w:ascii="Simplified Arabic" w:cs="Simplified Arabic" w:hint="cs"/>
          <w:b/>
          <w:bCs/>
          <w:rtl/>
        </w:rPr>
        <w:t>ألمت به ؟</w:t>
      </w:r>
      <w:r w:rsidRPr="00E458EB">
        <w:rPr>
          <w:rFonts w:ascii="Simplified Arabic" w:cs="Simplified Arabic"/>
          <w:b/>
          <w:bCs/>
        </w:rPr>
        <w:t>.</w:t>
      </w:r>
    </w:p>
    <w:p w:rsidR="004C5240" w:rsidRPr="00E458EB" w:rsidRDefault="004C5240" w:rsidP="004C5240">
      <w:pPr>
        <w:autoSpaceDE w:val="0"/>
        <w:autoSpaceDN w:val="0"/>
        <w:adjustRightInd w:val="0"/>
        <w:jc w:val="right"/>
        <w:rPr>
          <w:rFonts w:ascii="Simplified Arabic" w:cs="Simplified Arabic"/>
          <w:b/>
          <w:bCs/>
        </w:rPr>
      </w:pPr>
      <w:r w:rsidRPr="00E458EB">
        <w:rPr>
          <w:b/>
          <w:bCs/>
        </w:rPr>
        <w:t xml:space="preserve">-4 </w:t>
      </w:r>
      <w:r w:rsidRPr="00E458EB">
        <w:rPr>
          <w:rFonts w:ascii="Simplified Arabic" w:cs="Simplified Arabic" w:hint="cs"/>
          <w:b/>
          <w:bCs/>
          <w:rtl/>
        </w:rPr>
        <w:t>حدد</w:t>
      </w:r>
      <w:r w:rsidRPr="00E458EB">
        <w:rPr>
          <w:rFonts w:ascii="Simplified Arabic" w:cs="Simplified Arabic"/>
          <w:b/>
          <w:bCs/>
        </w:rPr>
        <w:t xml:space="preserve"> </w:t>
      </w:r>
      <w:r w:rsidRPr="00E458EB">
        <w:rPr>
          <w:rFonts w:ascii="Simplified Arabic" w:cs="Simplified Arabic" w:hint="cs"/>
          <w:b/>
          <w:bCs/>
          <w:rtl/>
        </w:rPr>
        <w:t>الأفكار</w:t>
      </w:r>
      <w:r w:rsidRPr="00E458EB">
        <w:rPr>
          <w:rFonts w:ascii="Simplified Arabic" w:cs="Simplified Arabic"/>
          <w:b/>
          <w:bCs/>
        </w:rPr>
        <w:t xml:space="preserve"> </w:t>
      </w:r>
      <w:r w:rsidRPr="00E458EB">
        <w:rPr>
          <w:rFonts w:ascii="Simplified Arabic" w:cs="Simplified Arabic" w:hint="cs"/>
          <w:b/>
          <w:bCs/>
          <w:rtl/>
        </w:rPr>
        <w:t>الاساسية</w:t>
      </w:r>
      <w:r w:rsidRPr="00E458EB">
        <w:rPr>
          <w:rFonts w:ascii="Simplified Arabic" w:cs="Simplified Arabic"/>
          <w:b/>
          <w:bCs/>
        </w:rPr>
        <w:t xml:space="preserve"> </w:t>
      </w:r>
      <w:r w:rsidRPr="00E458EB">
        <w:rPr>
          <w:rFonts w:ascii="Simplified Arabic" w:cs="Simplified Arabic" w:hint="cs"/>
          <w:b/>
          <w:bCs/>
          <w:rtl/>
        </w:rPr>
        <w:t>لللأبيات</w:t>
      </w:r>
      <w:r w:rsidRPr="00E458EB">
        <w:rPr>
          <w:rFonts w:ascii="Simplified Arabic" w:cs="Simplified Arabic"/>
          <w:b/>
          <w:bCs/>
        </w:rPr>
        <w:t>.</w:t>
      </w:r>
    </w:p>
    <w:p w:rsidR="004C5240" w:rsidRPr="00E458EB" w:rsidRDefault="004C5240" w:rsidP="004C5240">
      <w:pPr>
        <w:autoSpaceDE w:val="0"/>
        <w:autoSpaceDN w:val="0"/>
        <w:adjustRightInd w:val="0"/>
        <w:jc w:val="right"/>
        <w:rPr>
          <w:rFonts w:ascii="Simplified Arabic" w:cs="Simplified Arabic"/>
          <w:b/>
          <w:bCs/>
        </w:rPr>
      </w:pPr>
      <w:r w:rsidRPr="00E458EB">
        <w:rPr>
          <w:b/>
          <w:bCs/>
        </w:rPr>
        <w:t xml:space="preserve">-5 </w:t>
      </w:r>
      <w:r w:rsidRPr="00E458EB">
        <w:rPr>
          <w:rFonts w:ascii="Simplified Arabic" w:cs="Simplified Arabic" w:hint="cs"/>
          <w:b/>
          <w:bCs/>
          <w:rtl/>
        </w:rPr>
        <w:t>لخص</w:t>
      </w:r>
      <w:r w:rsidRPr="00E458EB">
        <w:rPr>
          <w:rFonts w:ascii="Simplified Arabic" w:cs="Simplified Arabic"/>
          <w:b/>
          <w:bCs/>
        </w:rPr>
        <w:t xml:space="preserve"> </w:t>
      </w:r>
      <w:r w:rsidRPr="00E458EB">
        <w:rPr>
          <w:rFonts w:ascii="Simplified Arabic" w:cs="Simplified Arabic" w:hint="cs"/>
          <w:b/>
          <w:bCs/>
          <w:rtl/>
        </w:rPr>
        <w:t>مضمون النص</w:t>
      </w:r>
      <w:r w:rsidRPr="00E458EB">
        <w:rPr>
          <w:rFonts w:ascii="Simplified Arabic" w:cs="Simplified Arabic"/>
          <w:b/>
          <w:bCs/>
        </w:rPr>
        <w:t>.</w:t>
      </w:r>
    </w:p>
    <w:p w:rsidR="004C5240" w:rsidRPr="00E458EB" w:rsidRDefault="004C5240" w:rsidP="004C5240">
      <w:pPr>
        <w:autoSpaceDE w:val="0"/>
        <w:autoSpaceDN w:val="0"/>
        <w:adjustRightInd w:val="0"/>
        <w:jc w:val="right"/>
        <w:rPr>
          <w:rFonts w:ascii="Simplified Arabic" w:cs="Simplified Arabic"/>
          <w:b/>
          <w:bCs/>
        </w:rPr>
      </w:pPr>
      <w:r w:rsidRPr="00E458EB">
        <w:rPr>
          <w:b/>
          <w:bCs/>
        </w:rPr>
        <w:t xml:space="preserve">-6 </w:t>
      </w:r>
      <w:r w:rsidRPr="00E458EB">
        <w:rPr>
          <w:rFonts w:ascii="Simplified Arabic" w:cs="Simplified Arabic" w:hint="cs"/>
          <w:b/>
          <w:bCs/>
          <w:rtl/>
        </w:rPr>
        <w:t xml:space="preserve">الى اي  </w:t>
      </w:r>
      <w:r w:rsidRPr="00E458EB">
        <w:rPr>
          <w:rFonts w:ascii="Simplified Arabic" w:cs="Simplified Arabic"/>
          <w:b/>
          <w:bCs/>
        </w:rPr>
        <w:t xml:space="preserve"> </w:t>
      </w:r>
      <w:r w:rsidRPr="00E458EB">
        <w:rPr>
          <w:rFonts w:ascii="Simplified Arabic" w:cs="Simplified Arabic" w:hint="cs"/>
          <w:b/>
          <w:bCs/>
          <w:rtl/>
        </w:rPr>
        <w:t>مرحلة</w:t>
      </w:r>
      <w:r w:rsidRPr="00E458EB">
        <w:rPr>
          <w:rFonts w:ascii="Simplified Arabic" w:cs="Simplified Arabic"/>
          <w:b/>
          <w:bCs/>
        </w:rPr>
        <w:t xml:space="preserve"> </w:t>
      </w:r>
      <w:r w:rsidRPr="00E458EB">
        <w:rPr>
          <w:rFonts w:ascii="Simplified Arabic" w:cs="Simplified Arabic" w:hint="cs"/>
          <w:b/>
          <w:bCs/>
          <w:rtl/>
        </w:rPr>
        <w:t>أدبية</w:t>
      </w:r>
      <w:r w:rsidRPr="00E458EB">
        <w:rPr>
          <w:rFonts w:ascii="Simplified Arabic" w:cs="Simplified Arabic"/>
          <w:b/>
          <w:bCs/>
        </w:rPr>
        <w:t xml:space="preserve"> </w:t>
      </w:r>
      <w:r w:rsidRPr="00E458EB">
        <w:rPr>
          <w:rFonts w:ascii="Simplified Arabic" w:cs="Simplified Arabic" w:hint="cs"/>
          <w:b/>
          <w:bCs/>
          <w:rtl/>
        </w:rPr>
        <w:t>من</w:t>
      </w:r>
      <w:r w:rsidRPr="00E458EB">
        <w:rPr>
          <w:rFonts w:ascii="Simplified Arabic" w:cs="Simplified Arabic"/>
          <w:b/>
          <w:bCs/>
        </w:rPr>
        <w:t xml:space="preserve"> </w:t>
      </w:r>
      <w:r w:rsidRPr="00E458EB">
        <w:rPr>
          <w:rFonts w:ascii="Simplified Arabic" w:cs="Simplified Arabic" w:hint="cs"/>
          <w:b/>
          <w:bCs/>
          <w:rtl/>
        </w:rPr>
        <w:t>عصر</w:t>
      </w:r>
      <w:r w:rsidRPr="00E458EB">
        <w:rPr>
          <w:rFonts w:ascii="Simplified Arabic" w:cs="Simplified Arabic"/>
          <w:b/>
          <w:bCs/>
        </w:rPr>
        <w:t xml:space="preserve"> </w:t>
      </w:r>
      <w:r w:rsidRPr="00E458EB">
        <w:rPr>
          <w:rFonts w:ascii="Simplified Arabic" w:cs="Simplified Arabic" w:hint="cs"/>
          <w:b/>
          <w:bCs/>
          <w:rtl/>
        </w:rPr>
        <w:t>الّنهضة</w:t>
      </w:r>
      <w:r w:rsidRPr="00E458EB">
        <w:rPr>
          <w:rFonts w:ascii="Simplified Arabic" w:cs="Simplified Arabic"/>
          <w:b/>
          <w:bCs/>
        </w:rPr>
        <w:t xml:space="preserve"> </w:t>
      </w:r>
      <w:r w:rsidRPr="00E458EB">
        <w:rPr>
          <w:rFonts w:ascii="Simplified Arabic" w:cs="Simplified Arabic" w:hint="cs"/>
          <w:b/>
          <w:bCs/>
          <w:rtl/>
        </w:rPr>
        <w:t>ترجع</w:t>
      </w:r>
      <w:r w:rsidRPr="00E458EB">
        <w:rPr>
          <w:rFonts w:ascii="Simplified Arabic" w:cs="Simplified Arabic"/>
          <w:b/>
          <w:bCs/>
        </w:rPr>
        <w:t xml:space="preserve"> </w:t>
      </w:r>
      <w:r w:rsidRPr="00E458EB">
        <w:rPr>
          <w:rFonts w:ascii="Simplified Arabic" w:cs="Simplified Arabic" w:hint="cs"/>
          <w:b/>
          <w:bCs/>
          <w:rtl/>
        </w:rPr>
        <w:t>هذه</w:t>
      </w:r>
      <w:r w:rsidRPr="00E458EB">
        <w:rPr>
          <w:rFonts w:ascii="Simplified Arabic" w:cs="Simplified Arabic"/>
          <w:b/>
          <w:bCs/>
        </w:rPr>
        <w:t xml:space="preserve"> </w:t>
      </w:r>
      <w:r w:rsidRPr="00E458EB">
        <w:rPr>
          <w:rFonts w:ascii="Simplified Arabic" w:cs="Simplified Arabic" w:hint="cs"/>
          <w:b/>
          <w:bCs/>
          <w:rtl/>
        </w:rPr>
        <w:t>القصيدة؟</w:t>
      </w:r>
      <w:r w:rsidRPr="00E458EB">
        <w:rPr>
          <w:rFonts w:ascii="Simplified Arabic" w:cs="Simplified Arabic"/>
          <w:b/>
          <w:bCs/>
        </w:rPr>
        <w:t xml:space="preserve"> </w:t>
      </w:r>
      <w:r w:rsidRPr="00E458EB">
        <w:rPr>
          <w:rFonts w:ascii="Simplified Arabic" w:cs="Simplified Arabic" w:hint="cs"/>
          <w:b/>
          <w:bCs/>
          <w:rtl/>
        </w:rPr>
        <w:t>أعط</w:t>
      </w:r>
      <w:r w:rsidRPr="00E458EB">
        <w:rPr>
          <w:rFonts w:ascii="Simplified Arabic" w:cs="Simplified Arabic"/>
          <w:b/>
          <w:bCs/>
        </w:rPr>
        <w:t xml:space="preserve"> </w:t>
      </w:r>
      <w:r w:rsidRPr="00E458EB">
        <w:rPr>
          <w:rFonts w:ascii="Simplified Arabic" w:cs="Simplified Arabic" w:hint="cs"/>
          <w:b/>
          <w:bCs/>
          <w:rtl/>
        </w:rPr>
        <w:t>دليلا</w:t>
      </w:r>
      <w:r w:rsidRPr="00E458EB">
        <w:rPr>
          <w:rFonts w:ascii="Simplified Arabic" w:cs="Simplified Arabic"/>
          <w:b/>
          <w:bCs/>
        </w:rPr>
        <w:t xml:space="preserve"> </w:t>
      </w:r>
      <w:r w:rsidRPr="00E458EB">
        <w:rPr>
          <w:rFonts w:ascii="Simplified Arabic" w:cs="Simplified Arabic" w:hint="cs"/>
          <w:b/>
          <w:bCs/>
          <w:rtl/>
        </w:rPr>
        <w:t>مقنعا</w:t>
      </w:r>
      <w:r w:rsidRPr="00E458EB">
        <w:rPr>
          <w:rFonts w:ascii="Simplified Arabic" w:cs="Simplified Arabic"/>
          <w:b/>
          <w:bCs/>
        </w:rPr>
        <w:t xml:space="preserve"> </w:t>
      </w:r>
      <w:r w:rsidRPr="00E458EB">
        <w:rPr>
          <w:rFonts w:ascii="Simplified Arabic" w:cs="Simplified Arabic" w:hint="cs"/>
          <w:b/>
          <w:bCs/>
          <w:rtl/>
        </w:rPr>
        <w:t>انطلاقا</w:t>
      </w:r>
      <w:r w:rsidRPr="00E458EB">
        <w:rPr>
          <w:rFonts w:ascii="Simplified Arabic" w:cs="Simplified Arabic"/>
          <w:b/>
          <w:bCs/>
        </w:rPr>
        <w:t xml:space="preserve"> </w:t>
      </w:r>
      <w:r w:rsidRPr="00E458EB">
        <w:rPr>
          <w:rFonts w:ascii="Simplified Arabic" w:cs="Simplified Arabic" w:hint="cs"/>
          <w:b/>
          <w:bCs/>
          <w:rtl/>
        </w:rPr>
        <w:t>من</w:t>
      </w:r>
      <w:r w:rsidRPr="00E458EB">
        <w:rPr>
          <w:rFonts w:ascii="Simplified Arabic" w:cs="Simplified Arabic"/>
          <w:b/>
          <w:bCs/>
        </w:rPr>
        <w:t xml:space="preserve"> </w:t>
      </w:r>
      <w:r w:rsidRPr="00E458EB">
        <w:rPr>
          <w:rFonts w:ascii="Simplified Arabic" w:cs="Simplified Arabic" w:hint="cs"/>
          <w:b/>
          <w:bCs/>
          <w:rtl/>
        </w:rPr>
        <w:t>خصائص الشعر</w:t>
      </w:r>
    </w:p>
    <w:p w:rsidR="004C5240" w:rsidRPr="00E458EB" w:rsidRDefault="004C5240" w:rsidP="004C5240">
      <w:pPr>
        <w:autoSpaceDE w:val="0"/>
        <w:autoSpaceDN w:val="0"/>
        <w:adjustRightInd w:val="0"/>
        <w:jc w:val="right"/>
        <w:rPr>
          <w:rFonts w:ascii="Simplified Arabic" w:cs="Simplified Arabic"/>
          <w:b/>
          <w:bCs/>
        </w:rPr>
      </w:pPr>
      <w:r w:rsidRPr="00E458EB">
        <w:rPr>
          <w:rFonts w:ascii="Simplified Arabic" w:cs="Simplified Arabic" w:hint="cs"/>
          <w:b/>
          <w:bCs/>
          <w:rtl/>
        </w:rPr>
        <w:t>العربي</w:t>
      </w:r>
      <w:r w:rsidRPr="00E458EB">
        <w:rPr>
          <w:rFonts w:ascii="Simplified Arabic" w:cs="Simplified Arabic"/>
          <w:b/>
          <w:bCs/>
        </w:rPr>
        <w:t xml:space="preserve"> </w:t>
      </w:r>
      <w:r w:rsidRPr="00E458EB">
        <w:rPr>
          <w:rFonts w:ascii="Simplified Arabic" w:cs="Simplified Arabic" w:hint="cs"/>
          <w:b/>
          <w:bCs/>
          <w:rtl/>
        </w:rPr>
        <w:t>في</w:t>
      </w:r>
      <w:r w:rsidRPr="00E458EB">
        <w:rPr>
          <w:rFonts w:ascii="Simplified Arabic" w:cs="Simplified Arabic"/>
          <w:b/>
          <w:bCs/>
        </w:rPr>
        <w:t xml:space="preserve"> </w:t>
      </w:r>
      <w:r w:rsidRPr="00E458EB">
        <w:rPr>
          <w:rFonts w:ascii="Simplified Arabic" w:cs="Simplified Arabic" w:hint="cs"/>
          <w:b/>
          <w:bCs/>
          <w:rtl/>
        </w:rPr>
        <w:t>هذه</w:t>
      </w:r>
      <w:r w:rsidRPr="00E458EB">
        <w:rPr>
          <w:rFonts w:ascii="Simplified Arabic" w:cs="Simplified Arabic"/>
          <w:b/>
          <w:bCs/>
        </w:rPr>
        <w:t xml:space="preserve"> </w:t>
      </w:r>
      <w:r w:rsidRPr="00E458EB">
        <w:rPr>
          <w:rFonts w:ascii="Simplified Arabic" w:cs="Simplified Arabic" w:hint="cs"/>
          <w:b/>
          <w:bCs/>
          <w:rtl/>
        </w:rPr>
        <w:t>المرحلة</w:t>
      </w:r>
      <w:r w:rsidRPr="00E458EB">
        <w:rPr>
          <w:rFonts w:ascii="Simplified Arabic" w:cs="Simplified Arabic"/>
          <w:b/>
          <w:bCs/>
        </w:rPr>
        <w:t>.</w:t>
      </w:r>
    </w:p>
    <w:p w:rsidR="004C5240" w:rsidRPr="00E458EB" w:rsidRDefault="004C5240" w:rsidP="004C5240">
      <w:pPr>
        <w:autoSpaceDE w:val="0"/>
        <w:autoSpaceDN w:val="0"/>
        <w:adjustRightInd w:val="0"/>
        <w:jc w:val="right"/>
        <w:rPr>
          <w:rFonts w:ascii="Simplified Arabic" w:cs="Simplified Arabic"/>
          <w:b/>
          <w:bCs/>
        </w:rPr>
      </w:pPr>
      <w:r w:rsidRPr="00E458EB">
        <w:rPr>
          <w:b/>
          <w:bCs/>
        </w:rPr>
        <w:t xml:space="preserve">-7 </w:t>
      </w:r>
      <w:r w:rsidRPr="00E458EB">
        <w:rPr>
          <w:rFonts w:ascii="Simplified Arabic" w:cs="Simplified Arabic" w:hint="cs"/>
          <w:b/>
          <w:bCs/>
          <w:rtl/>
        </w:rPr>
        <w:t>ما</w:t>
      </w:r>
      <w:r w:rsidRPr="00E458EB">
        <w:rPr>
          <w:rFonts w:ascii="Simplified Arabic" w:cs="Simplified Arabic"/>
          <w:b/>
          <w:bCs/>
        </w:rPr>
        <w:t xml:space="preserve"> </w:t>
      </w:r>
      <w:r w:rsidRPr="00E458EB">
        <w:rPr>
          <w:rFonts w:ascii="Simplified Arabic" w:cs="Simplified Arabic" w:hint="cs"/>
          <w:b/>
          <w:bCs/>
          <w:rtl/>
        </w:rPr>
        <w:t>نمط</w:t>
      </w:r>
      <w:r w:rsidRPr="00E458EB">
        <w:rPr>
          <w:rFonts w:ascii="Simplified Arabic" w:cs="Simplified Arabic"/>
          <w:b/>
          <w:bCs/>
        </w:rPr>
        <w:t xml:space="preserve"> </w:t>
      </w:r>
      <w:r w:rsidRPr="00E458EB">
        <w:rPr>
          <w:rFonts w:ascii="Simplified Arabic" w:cs="Simplified Arabic" w:hint="cs"/>
          <w:b/>
          <w:bCs/>
          <w:rtl/>
        </w:rPr>
        <w:t>أسلوب</w:t>
      </w:r>
      <w:r w:rsidRPr="00E458EB">
        <w:rPr>
          <w:rFonts w:ascii="Simplified Arabic" w:cs="Simplified Arabic"/>
          <w:b/>
          <w:bCs/>
        </w:rPr>
        <w:t xml:space="preserve"> </w:t>
      </w:r>
      <w:r w:rsidRPr="00E458EB">
        <w:rPr>
          <w:rFonts w:ascii="Simplified Arabic" w:cs="Simplified Arabic" w:hint="cs"/>
          <w:b/>
          <w:bCs/>
          <w:rtl/>
        </w:rPr>
        <w:t>النص؟</w:t>
      </w:r>
      <w:r w:rsidRPr="00E458EB">
        <w:rPr>
          <w:rFonts w:ascii="Simplified Arabic" w:cs="Simplified Arabic"/>
          <w:b/>
          <w:bCs/>
        </w:rPr>
        <w:t xml:space="preserve"> </w:t>
      </w:r>
      <w:r w:rsidRPr="00E458EB">
        <w:rPr>
          <w:rFonts w:ascii="Simplified Arabic" w:cs="Simplified Arabic" w:hint="cs"/>
          <w:b/>
          <w:bCs/>
          <w:rtl/>
        </w:rPr>
        <w:t>عّلل</w:t>
      </w:r>
      <w:r w:rsidRPr="00E458EB">
        <w:rPr>
          <w:rFonts w:ascii="Simplified Arabic" w:cs="Simplified Arabic"/>
          <w:b/>
          <w:bCs/>
        </w:rPr>
        <w:t xml:space="preserve"> </w:t>
      </w:r>
      <w:r w:rsidRPr="00E458EB">
        <w:rPr>
          <w:rFonts w:ascii="Simplified Arabic" w:cs="Simplified Arabic" w:hint="cs"/>
          <w:b/>
          <w:bCs/>
          <w:rtl/>
        </w:rPr>
        <w:t>إجابتك</w:t>
      </w:r>
      <w:r w:rsidRPr="00E458EB">
        <w:rPr>
          <w:rFonts w:ascii="Simplified Arabic" w:cs="Simplified Arabic"/>
          <w:b/>
          <w:bCs/>
        </w:rPr>
        <w:t>.</w:t>
      </w:r>
    </w:p>
    <w:p w:rsidR="004C5240" w:rsidRPr="00A454D7" w:rsidRDefault="004C5240" w:rsidP="004C5240">
      <w:pPr>
        <w:autoSpaceDE w:val="0"/>
        <w:autoSpaceDN w:val="0"/>
        <w:adjustRightInd w:val="0"/>
        <w:jc w:val="right"/>
        <w:rPr>
          <w:rFonts w:cs="Simplified Arabic"/>
          <w:b/>
          <w:bCs/>
          <w:sz w:val="28"/>
          <w:szCs w:val="28"/>
          <w:u w:val="single"/>
          <w:rtl/>
          <w:lang w:bidi="ar-DZ"/>
        </w:rPr>
      </w:pPr>
      <w:r w:rsidRPr="00A454D7">
        <w:rPr>
          <w:rFonts w:ascii="Simplified Arabic" w:cs="Simplified Arabic" w:hint="cs"/>
          <w:b/>
          <w:bCs/>
          <w:sz w:val="28"/>
          <w:szCs w:val="28"/>
          <w:u w:val="single"/>
          <w:rtl/>
        </w:rPr>
        <w:lastRenderedPageBreak/>
        <w:t>البنــــاء</w:t>
      </w:r>
      <w:r w:rsidRPr="00A454D7">
        <w:rPr>
          <w:rFonts w:ascii="Simplified Arabic" w:cs="Simplified Arabic"/>
          <w:b/>
          <w:bCs/>
          <w:sz w:val="28"/>
          <w:szCs w:val="28"/>
          <w:u w:val="single"/>
        </w:rPr>
        <w:t xml:space="preserve"> </w:t>
      </w:r>
      <w:r w:rsidRPr="00A454D7">
        <w:rPr>
          <w:rFonts w:ascii="Simplified Arabic" w:cs="Simplified Arabic" w:hint="cs"/>
          <w:b/>
          <w:bCs/>
          <w:sz w:val="28"/>
          <w:szCs w:val="28"/>
          <w:u w:val="single"/>
          <w:rtl/>
        </w:rPr>
        <w:t>اللغــوي</w:t>
      </w:r>
      <w:r w:rsidRPr="00A454D7">
        <w:rPr>
          <w:rFonts w:cs="Simplified Arabic"/>
          <w:b/>
          <w:bCs/>
          <w:sz w:val="28"/>
          <w:szCs w:val="28"/>
          <w:u w:val="single"/>
        </w:rPr>
        <w:t xml:space="preserve"> :</w:t>
      </w:r>
    </w:p>
    <w:p w:rsidR="004C5240" w:rsidRPr="00E458EB" w:rsidRDefault="004C5240" w:rsidP="004C5240">
      <w:pPr>
        <w:autoSpaceDE w:val="0"/>
        <w:autoSpaceDN w:val="0"/>
        <w:adjustRightInd w:val="0"/>
        <w:jc w:val="right"/>
        <w:rPr>
          <w:rFonts w:ascii="Simplified Arabic" w:cs="Simplified Arabic"/>
          <w:b/>
          <w:bCs/>
        </w:rPr>
      </w:pPr>
      <w:r w:rsidRPr="00E458EB">
        <w:rPr>
          <w:b/>
          <w:bCs/>
        </w:rPr>
        <w:t xml:space="preserve">-1 </w:t>
      </w:r>
      <w:r w:rsidRPr="00E458EB">
        <w:rPr>
          <w:rFonts w:ascii="Simplified Arabic" w:cs="Simplified Arabic" w:hint="cs"/>
          <w:b/>
          <w:bCs/>
          <w:rtl/>
        </w:rPr>
        <w:t>نجد</w:t>
      </w:r>
      <w:r w:rsidRPr="00E458EB">
        <w:rPr>
          <w:rFonts w:ascii="Simplified Arabic" w:cs="Simplified Arabic"/>
          <w:b/>
          <w:bCs/>
        </w:rPr>
        <w:t xml:space="preserve"> </w:t>
      </w:r>
      <w:r w:rsidRPr="00E458EB">
        <w:rPr>
          <w:rFonts w:ascii="Simplified Arabic" w:cs="Simplified Arabic" w:hint="cs"/>
          <w:b/>
          <w:bCs/>
          <w:rtl/>
        </w:rPr>
        <w:t>في</w:t>
      </w:r>
      <w:r w:rsidRPr="00E458EB">
        <w:rPr>
          <w:rFonts w:ascii="Simplified Arabic" w:cs="Simplified Arabic"/>
          <w:b/>
          <w:bCs/>
        </w:rPr>
        <w:t xml:space="preserve"> </w:t>
      </w:r>
      <w:r w:rsidRPr="00E458EB">
        <w:rPr>
          <w:rFonts w:ascii="Simplified Arabic" w:cs="Simplified Arabic" w:hint="cs"/>
          <w:b/>
          <w:bCs/>
          <w:rtl/>
        </w:rPr>
        <w:t>الأبيات</w:t>
      </w:r>
      <w:r w:rsidRPr="00E458EB">
        <w:rPr>
          <w:rFonts w:ascii="Simplified Arabic" w:cs="Simplified Arabic"/>
          <w:b/>
          <w:bCs/>
        </w:rPr>
        <w:t xml:space="preserve"> </w:t>
      </w:r>
      <w:r w:rsidRPr="00E458EB">
        <w:rPr>
          <w:rFonts w:ascii="Simplified Arabic" w:cs="Simplified Arabic" w:hint="cs"/>
          <w:b/>
          <w:bCs/>
          <w:rtl/>
        </w:rPr>
        <w:t>توظيف</w:t>
      </w:r>
      <w:r w:rsidRPr="00E458EB">
        <w:rPr>
          <w:rFonts w:ascii="Simplified Arabic" w:cs="Simplified Arabic"/>
          <w:b/>
          <w:bCs/>
        </w:rPr>
        <w:t xml:space="preserve"> </w:t>
      </w:r>
      <w:r w:rsidRPr="00E458EB">
        <w:rPr>
          <w:rFonts w:ascii="Simplified Arabic" w:cs="Simplified Arabic" w:hint="cs"/>
          <w:b/>
          <w:bCs/>
          <w:rtl/>
        </w:rPr>
        <w:t>للمعجم</w:t>
      </w:r>
      <w:r w:rsidRPr="00E458EB">
        <w:rPr>
          <w:rFonts w:ascii="Simplified Arabic" w:cs="Simplified Arabic"/>
          <w:b/>
          <w:bCs/>
        </w:rPr>
        <w:t xml:space="preserve"> </w:t>
      </w:r>
      <w:r w:rsidRPr="00E458EB">
        <w:rPr>
          <w:rFonts w:ascii="Simplified Arabic" w:cs="Simplified Arabic" w:hint="cs"/>
          <w:b/>
          <w:bCs/>
          <w:rtl/>
        </w:rPr>
        <w:t>العسكري،</w:t>
      </w:r>
      <w:r w:rsidRPr="00E458EB">
        <w:rPr>
          <w:rFonts w:ascii="Simplified Arabic" w:cs="Simplified Arabic"/>
          <w:b/>
          <w:bCs/>
        </w:rPr>
        <w:t xml:space="preserve"> </w:t>
      </w:r>
      <w:r w:rsidRPr="00E458EB">
        <w:rPr>
          <w:rFonts w:ascii="Simplified Arabic" w:cs="Simplified Arabic" w:hint="cs"/>
          <w:b/>
          <w:bCs/>
          <w:rtl/>
        </w:rPr>
        <w:t>أين</w:t>
      </w:r>
      <w:r w:rsidRPr="00E458EB">
        <w:rPr>
          <w:rFonts w:ascii="Simplified Arabic" w:cs="Simplified Arabic"/>
          <w:b/>
          <w:bCs/>
        </w:rPr>
        <w:t xml:space="preserve"> </w:t>
      </w:r>
      <w:r w:rsidRPr="00E458EB">
        <w:rPr>
          <w:rFonts w:ascii="Simplified Arabic" w:cs="Simplified Arabic" w:hint="cs"/>
          <w:b/>
          <w:bCs/>
          <w:rtl/>
        </w:rPr>
        <w:t>ذلك</w:t>
      </w:r>
      <w:r w:rsidRPr="00E458EB">
        <w:rPr>
          <w:rFonts w:ascii="Simplified Arabic" w:cs="Simplified Arabic"/>
          <w:b/>
          <w:bCs/>
        </w:rPr>
        <w:t xml:space="preserve"> </w:t>
      </w:r>
      <w:r w:rsidRPr="00E458EB">
        <w:rPr>
          <w:rFonts w:ascii="Simplified Arabic" w:cs="Simplified Arabic" w:hint="cs"/>
          <w:b/>
          <w:bCs/>
          <w:rtl/>
        </w:rPr>
        <w:t>في</w:t>
      </w:r>
      <w:r w:rsidRPr="00E458EB">
        <w:rPr>
          <w:rFonts w:ascii="Simplified Arabic" w:cs="Simplified Arabic"/>
          <w:b/>
          <w:bCs/>
        </w:rPr>
        <w:t xml:space="preserve"> </w:t>
      </w:r>
      <w:r w:rsidRPr="00E458EB">
        <w:rPr>
          <w:rFonts w:ascii="Simplified Arabic" w:cs="Simplified Arabic" w:hint="cs"/>
          <w:b/>
          <w:bCs/>
          <w:rtl/>
        </w:rPr>
        <w:t>الّن</w:t>
      </w:r>
      <w:r w:rsidRPr="00E458EB">
        <w:rPr>
          <w:rFonts w:ascii="Simplified Arabic" w:cs="Simplified Arabic"/>
          <w:b/>
          <w:bCs/>
        </w:rPr>
        <w:t xml:space="preserve"> </w:t>
      </w:r>
      <w:r w:rsidRPr="00E458EB">
        <w:rPr>
          <w:rFonts w:ascii="Arial Unicode MS" w:eastAsia="Arial Unicode MS" w:hAnsi="Arial Unicode MS" w:cs="Arial Unicode MS" w:hint="eastAsia"/>
          <w:b/>
          <w:bCs/>
        </w:rPr>
        <w:t></w:t>
      </w:r>
      <w:r w:rsidRPr="00E458EB">
        <w:rPr>
          <w:rFonts w:ascii="Simplified Arabic" w:cs="Simplified Arabic"/>
          <w:b/>
          <w:bCs/>
        </w:rPr>
        <w:t xml:space="preserve"> </w:t>
      </w:r>
      <w:r w:rsidRPr="00E458EB">
        <w:rPr>
          <w:rFonts w:ascii="Simplified Arabic" w:cs="Simplified Arabic" w:hint="cs"/>
          <w:b/>
          <w:bCs/>
          <w:rtl/>
        </w:rPr>
        <w:t>ص؟</w:t>
      </w:r>
      <w:r w:rsidRPr="00E458EB">
        <w:rPr>
          <w:rFonts w:ascii="Simplified Arabic" w:cs="Simplified Arabic"/>
          <w:b/>
          <w:bCs/>
        </w:rPr>
        <w:t xml:space="preserve"> </w:t>
      </w:r>
      <w:r w:rsidRPr="00E458EB">
        <w:rPr>
          <w:rFonts w:ascii="Simplified Arabic" w:cs="Simplified Arabic" w:hint="cs"/>
          <w:b/>
          <w:bCs/>
          <w:rtl/>
        </w:rPr>
        <w:t>ما</w:t>
      </w:r>
      <w:r w:rsidRPr="00E458EB">
        <w:rPr>
          <w:rFonts w:ascii="Simplified Arabic" w:cs="Simplified Arabic"/>
          <w:b/>
          <w:bCs/>
        </w:rPr>
        <w:t xml:space="preserve"> </w:t>
      </w:r>
      <w:r w:rsidRPr="00E458EB">
        <w:rPr>
          <w:rFonts w:ascii="Simplified Arabic" w:cs="Simplified Arabic" w:hint="cs"/>
          <w:b/>
          <w:bCs/>
          <w:rtl/>
        </w:rPr>
        <w:t>سبب</w:t>
      </w:r>
      <w:r w:rsidRPr="00E458EB">
        <w:rPr>
          <w:rFonts w:ascii="Simplified Arabic" w:cs="Simplified Arabic"/>
          <w:b/>
          <w:bCs/>
        </w:rPr>
        <w:t xml:space="preserve"> </w:t>
      </w:r>
      <w:r w:rsidRPr="00E458EB">
        <w:rPr>
          <w:rFonts w:ascii="Simplified Arabic" w:cs="Simplified Arabic" w:hint="cs"/>
          <w:b/>
          <w:bCs/>
          <w:rtl/>
        </w:rPr>
        <w:t>هذا</w:t>
      </w:r>
      <w:r w:rsidRPr="00E458EB">
        <w:rPr>
          <w:rFonts w:ascii="Simplified Arabic" w:cs="Simplified Arabic"/>
          <w:b/>
          <w:bCs/>
        </w:rPr>
        <w:t xml:space="preserve"> </w:t>
      </w:r>
      <w:r w:rsidRPr="00E458EB">
        <w:rPr>
          <w:rFonts w:ascii="Simplified Arabic" w:cs="Simplified Arabic" w:hint="cs"/>
          <w:b/>
          <w:bCs/>
          <w:rtl/>
        </w:rPr>
        <w:t>الّتوظيف؟</w:t>
      </w:r>
    </w:p>
    <w:p w:rsidR="004C5240" w:rsidRPr="00E458EB" w:rsidRDefault="004C5240" w:rsidP="004C5240">
      <w:pPr>
        <w:autoSpaceDE w:val="0"/>
        <w:autoSpaceDN w:val="0"/>
        <w:adjustRightInd w:val="0"/>
        <w:jc w:val="right"/>
        <w:rPr>
          <w:rFonts w:ascii="Simplified Arabic" w:cs="Simplified Arabic"/>
          <w:b/>
          <w:bCs/>
        </w:rPr>
      </w:pPr>
      <w:r w:rsidRPr="00E458EB">
        <w:rPr>
          <w:rFonts w:hint="cs"/>
          <w:b/>
          <w:bCs/>
          <w:rtl/>
        </w:rPr>
        <w:t>2 - توافق</w:t>
      </w:r>
      <w:r w:rsidRPr="00E458EB">
        <w:rPr>
          <w:rFonts w:ascii="Simplified Arabic" w:cs="Simplified Arabic"/>
          <w:b/>
          <w:bCs/>
        </w:rPr>
        <w:t xml:space="preserve"> </w:t>
      </w:r>
      <w:r w:rsidRPr="00E458EB">
        <w:rPr>
          <w:rFonts w:ascii="Simplified Arabic" w:cs="Simplified Arabic" w:hint="cs"/>
          <w:b/>
          <w:bCs/>
          <w:rtl/>
        </w:rPr>
        <w:t>الأسلوبان</w:t>
      </w:r>
      <w:r w:rsidRPr="00E458EB">
        <w:rPr>
          <w:rFonts w:ascii="Simplified Arabic" w:cs="Simplified Arabic"/>
          <w:b/>
          <w:bCs/>
        </w:rPr>
        <w:t xml:space="preserve"> </w:t>
      </w:r>
      <w:r w:rsidRPr="00E458EB">
        <w:rPr>
          <w:rFonts w:ascii="Simplified Arabic" w:cs="Simplified Arabic" w:hint="cs"/>
          <w:b/>
          <w:bCs/>
          <w:rtl/>
        </w:rPr>
        <w:t>الخبري</w:t>
      </w:r>
      <w:r w:rsidRPr="00E458EB">
        <w:rPr>
          <w:rFonts w:ascii="Simplified Arabic" w:cs="Simplified Arabic"/>
          <w:b/>
          <w:bCs/>
        </w:rPr>
        <w:t xml:space="preserve"> </w:t>
      </w:r>
      <w:r w:rsidRPr="00E458EB">
        <w:rPr>
          <w:rFonts w:ascii="Simplified Arabic" w:cs="Simplified Arabic" w:hint="cs"/>
          <w:b/>
          <w:bCs/>
          <w:rtl/>
        </w:rPr>
        <w:t>والإنشائي</w:t>
      </w:r>
      <w:r w:rsidRPr="00E458EB">
        <w:rPr>
          <w:rFonts w:ascii="Simplified Arabic" w:cs="Simplified Arabic"/>
          <w:b/>
          <w:bCs/>
        </w:rPr>
        <w:t xml:space="preserve"> </w:t>
      </w:r>
      <w:r w:rsidRPr="00E458EB">
        <w:rPr>
          <w:rFonts w:ascii="Simplified Arabic" w:cs="Simplified Arabic" w:hint="cs"/>
          <w:b/>
          <w:bCs/>
          <w:rtl/>
        </w:rPr>
        <w:t>مع</w:t>
      </w:r>
      <w:r w:rsidRPr="00E458EB">
        <w:rPr>
          <w:rFonts w:ascii="Simplified Arabic" w:cs="Simplified Arabic"/>
          <w:b/>
          <w:bCs/>
        </w:rPr>
        <w:t xml:space="preserve"> </w:t>
      </w:r>
      <w:r w:rsidRPr="00E458EB">
        <w:rPr>
          <w:rFonts w:ascii="Simplified Arabic" w:cs="Simplified Arabic" w:hint="cs"/>
          <w:b/>
          <w:bCs/>
          <w:rtl/>
        </w:rPr>
        <w:t>الحالة</w:t>
      </w:r>
      <w:r w:rsidRPr="00E458EB">
        <w:rPr>
          <w:rFonts w:ascii="Simplified Arabic" w:cs="Simplified Arabic"/>
          <w:b/>
          <w:bCs/>
        </w:rPr>
        <w:t xml:space="preserve"> </w:t>
      </w:r>
      <w:r w:rsidRPr="00E458EB">
        <w:rPr>
          <w:rFonts w:ascii="Simplified Arabic" w:cs="Simplified Arabic" w:hint="cs"/>
          <w:b/>
          <w:bCs/>
          <w:rtl/>
        </w:rPr>
        <w:t>النفسية للشاعر</w:t>
      </w:r>
      <w:r w:rsidRPr="00E458EB">
        <w:rPr>
          <w:rFonts w:ascii="Simplified Arabic" w:cs="Simplified Arabic"/>
          <w:b/>
          <w:bCs/>
        </w:rPr>
        <w:t xml:space="preserve">. </w:t>
      </w:r>
      <w:r w:rsidRPr="00E458EB">
        <w:rPr>
          <w:rFonts w:ascii="Simplified Arabic" w:cs="Simplified Arabic" w:hint="cs"/>
          <w:b/>
          <w:bCs/>
          <w:rtl/>
          <w:lang w:bidi="ar-DZ"/>
        </w:rPr>
        <w:t xml:space="preserve"> بين</w:t>
      </w:r>
      <w:r w:rsidRPr="00E458EB">
        <w:rPr>
          <w:rFonts w:ascii="Simplified Arabic" w:cs="Simplified Arabic"/>
          <w:b/>
          <w:bCs/>
        </w:rPr>
        <w:t xml:space="preserve"> </w:t>
      </w:r>
      <w:r w:rsidRPr="00E458EB">
        <w:rPr>
          <w:rFonts w:ascii="Simplified Arabic" w:cs="Simplified Arabic" w:hint="cs"/>
          <w:b/>
          <w:bCs/>
          <w:rtl/>
        </w:rPr>
        <w:t>ذلك</w:t>
      </w:r>
      <w:r w:rsidRPr="00E458EB">
        <w:rPr>
          <w:rFonts w:ascii="Simplified Arabic" w:cs="Simplified Arabic"/>
          <w:b/>
          <w:bCs/>
        </w:rPr>
        <w:t>.</w:t>
      </w:r>
    </w:p>
    <w:p w:rsidR="004C5240" w:rsidRPr="00E458EB" w:rsidRDefault="004C5240" w:rsidP="004C5240">
      <w:pPr>
        <w:autoSpaceDE w:val="0"/>
        <w:autoSpaceDN w:val="0"/>
        <w:adjustRightInd w:val="0"/>
        <w:jc w:val="right"/>
        <w:rPr>
          <w:rFonts w:ascii="Simplified Arabic" w:cs="Simplified Arabic"/>
          <w:b/>
          <w:bCs/>
        </w:rPr>
      </w:pPr>
      <w:r w:rsidRPr="00E458EB">
        <w:rPr>
          <w:b/>
          <w:bCs/>
        </w:rPr>
        <w:t xml:space="preserve">-3 </w:t>
      </w:r>
      <w:r w:rsidRPr="00E458EB">
        <w:rPr>
          <w:rFonts w:ascii="Simplified Arabic" w:cs="Simplified Arabic" w:hint="cs"/>
          <w:b/>
          <w:bCs/>
          <w:rtl/>
        </w:rPr>
        <w:t>أعرب</w:t>
      </w:r>
      <w:r w:rsidRPr="00E458EB">
        <w:rPr>
          <w:rFonts w:ascii="Simplified Arabic" w:cs="Simplified Arabic"/>
          <w:b/>
          <w:bCs/>
        </w:rPr>
        <w:t xml:space="preserve"> </w:t>
      </w:r>
      <w:r w:rsidRPr="00E458EB">
        <w:rPr>
          <w:rFonts w:ascii="Simplified Arabic" w:cs="Simplified Arabic" w:hint="cs"/>
          <w:b/>
          <w:bCs/>
          <w:rtl/>
        </w:rPr>
        <w:t>ما</w:t>
      </w:r>
      <w:r w:rsidRPr="00E458EB">
        <w:rPr>
          <w:rFonts w:ascii="Simplified Arabic" w:cs="Simplified Arabic"/>
          <w:b/>
          <w:bCs/>
        </w:rPr>
        <w:t xml:space="preserve"> </w:t>
      </w:r>
      <w:r w:rsidRPr="00E458EB">
        <w:rPr>
          <w:rFonts w:ascii="Simplified Arabic" w:cs="Simplified Arabic" w:hint="cs"/>
          <w:b/>
          <w:bCs/>
          <w:rtl/>
        </w:rPr>
        <w:t>تحته</w:t>
      </w:r>
      <w:r w:rsidRPr="00E458EB">
        <w:rPr>
          <w:rFonts w:ascii="Simplified Arabic" w:cs="Simplified Arabic"/>
          <w:b/>
          <w:bCs/>
        </w:rPr>
        <w:t xml:space="preserve"> </w:t>
      </w:r>
      <w:r w:rsidRPr="00E458EB">
        <w:rPr>
          <w:rFonts w:ascii="Simplified Arabic" w:cs="Simplified Arabic" w:hint="cs"/>
          <w:b/>
          <w:bCs/>
          <w:rtl/>
        </w:rPr>
        <w:t>خط</w:t>
      </w:r>
      <w:r w:rsidRPr="00E458EB">
        <w:rPr>
          <w:rFonts w:ascii="Simplified Arabic" w:cs="Simplified Arabic"/>
          <w:b/>
          <w:bCs/>
        </w:rPr>
        <w:t>.</w:t>
      </w:r>
    </w:p>
    <w:p w:rsidR="004C5240" w:rsidRPr="00E458EB" w:rsidRDefault="004C5240" w:rsidP="004C5240">
      <w:pPr>
        <w:autoSpaceDE w:val="0"/>
        <w:autoSpaceDN w:val="0"/>
        <w:adjustRightInd w:val="0"/>
        <w:jc w:val="right"/>
        <w:rPr>
          <w:rFonts w:ascii="Simplified Arabic" w:cs="Simplified Arabic"/>
          <w:b/>
          <w:bCs/>
        </w:rPr>
      </w:pPr>
      <w:r w:rsidRPr="00E458EB">
        <w:rPr>
          <w:b/>
          <w:bCs/>
        </w:rPr>
        <w:t xml:space="preserve">-4 </w:t>
      </w:r>
      <w:r w:rsidRPr="00E458EB">
        <w:rPr>
          <w:rFonts w:ascii="Simplified Arabic" w:cs="Simplified Arabic" w:hint="cs"/>
          <w:b/>
          <w:bCs/>
          <w:rtl/>
        </w:rPr>
        <w:t>في</w:t>
      </w:r>
      <w:r w:rsidRPr="00E458EB">
        <w:rPr>
          <w:rFonts w:ascii="Simplified Arabic" w:cs="Simplified Arabic"/>
          <w:b/>
          <w:bCs/>
        </w:rPr>
        <w:t xml:space="preserve"> </w:t>
      </w:r>
      <w:r w:rsidRPr="00E458EB">
        <w:rPr>
          <w:rFonts w:ascii="Simplified Arabic" w:cs="Simplified Arabic" w:hint="cs"/>
          <w:b/>
          <w:bCs/>
          <w:rtl/>
        </w:rPr>
        <w:t>القصيدة</w:t>
      </w:r>
      <w:r w:rsidRPr="00E458EB">
        <w:rPr>
          <w:rFonts w:ascii="Simplified Arabic" w:cs="Simplified Arabic"/>
          <w:b/>
          <w:bCs/>
        </w:rPr>
        <w:t xml:space="preserve"> </w:t>
      </w:r>
      <w:r w:rsidRPr="00E458EB">
        <w:rPr>
          <w:rFonts w:ascii="Simplified Arabic" w:cs="Simplified Arabic" w:hint="cs"/>
          <w:b/>
          <w:bCs/>
          <w:rtl/>
        </w:rPr>
        <w:t>صراع</w:t>
      </w:r>
      <w:r w:rsidRPr="00E458EB">
        <w:rPr>
          <w:rFonts w:ascii="Simplified Arabic" w:cs="Simplified Arabic"/>
          <w:b/>
          <w:bCs/>
        </w:rPr>
        <w:t xml:space="preserve"> </w:t>
      </w:r>
      <w:r w:rsidRPr="00E458EB">
        <w:rPr>
          <w:rFonts w:ascii="Simplified Arabic" w:cs="Simplified Arabic" w:hint="cs"/>
          <w:b/>
          <w:bCs/>
          <w:rtl/>
        </w:rPr>
        <w:t>نفسي</w:t>
      </w:r>
      <w:r w:rsidRPr="00E458EB">
        <w:rPr>
          <w:rFonts w:ascii="Simplified Arabic" w:cs="Simplified Arabic"/>
          <w:b/>
          <w:bCs/>
        </w:rPr>
        <w:t xml:space="preserve"> </w:t>
      </w:r>
      <w:r w:rsidRPr="00E458EB">
        <w:rPr>
          <w:rFonts w:ascii="Simplified Arabic" w:cs="Simplified Arabic" w:hint="cs"/>
          <w:b/>
          <w:bCs/>
          <w:rtl/>
        </w:rPr>
        <w:t>حاد</w:t>
      </w:r>
      <w:r w:rsidRPr="00E458EB">
        <w:rPr>
          <w:rFonts w:ascii="Simplified Arabic" w:cs="Simplified Arabic"/>
          <w:b/>
          <w:bCs/>
        </w:rPr>
        <w:t xml:space="preserve"> </w:t>
      </w:r>
      <w:r w:rsidRPr="00E458EB">
        <w:rPr>
          <w:rFonts w:ascii="Simplified Arabic" w:cs="Simplified Arabic" w:hint="cs"/>
          <w:b/>
          <w:bCs/>
          <w:rtl/>
        </w:rPr>
        <w:t>عكسته</w:t>
      </w:r>
      <w:r w:rsidRPr="00E458EB">
        <w:rPr>
          <w:rFonts w:ascii="Simplified Arabic" w:cs="Simplified Arabic"/>
          <w:b/>
          <w:bCs/>
        </w:rPr>
        <w:t xml:space="preserve"> </w:t>
      </w:r>
      <w:r w:rsidRPr="00E458EB">
        <w:rPr>
          <w:rFonts w:ascii="Simplified Arabic" w:cs="Simplified Arabic" w:hint="cs"/>
          <w:b/>
          <w:bCs/>
          <w:rtl/>
        </w:rPr>
        <w:t>بعض</w:t>
      </w:r>
      <w:r w:rsidRPr="00E458EB">
        <w:rPr>
          <w:rFonts w:ascii="Simplified Arabic" w:cs="Simplified Arabic"/>
          <w:b/>
          <w:bCs/>
        </w:rPr>
        <w:t xml:space="preserve"> </w:t>
      </w:r>
      <w:r w:rsidRPr="00E458EB">
        <w:rPr>
          <w:rFonts w:ascii="Simplified Arabic" w:cs="Simplified Arabic" w:hint="cs"/>
          <w:b/>
          <w:bCs/>
          <w:rtl/>
        </w:rPr>
        <w:t>الصورالبيانية و المحسنات</w:t>
      </w:r>
      <w:r w:rsidRPr="00E458EB">
        <w:rPr>
          <w:rFonts w:ascii="Simplified Arabic" w:cs="Simplified Arabic"/>
          <w:b/>
          <w:bCs/>
        </w:rPr>
        <w:t xml:space="preserve"> </w:t>
      </w:r>
      <w:r w:rsidRPr="00E458EB">
        <w:rPr>
          <w:rFonts w:ascii="Simplified Arabic" w:cs="Simplified Arabic" w:hint="cs"/>
          <w:b/>
          <w:bCs/>
          <w:rtl/>
        </w:rPr>
        <w:t>البديعية</w:t>
      </w:r>
      <w:r w:rsidRPr="00E458EB">
        <w:rPr>
          <w:rFonts w:ascii="Simplified Arabic" w:cs="Simplified Arabic"/>
          <w:b/>
          <w:bCs/>
        </w:rPr>
        <w:t xml:space="preserve"> </w:t>
      </w:r>
      <w:r w:rsidRPr="00E458EB">
        <w:rPr>
          <w:rFonts w:ascii="Simplified Arabic" w:cs="Simplified Arabic" w:hint="cs"/>
          <w:b/>
          <w:bCs/>
          <w:rtl/>
        </w:rPr>
        <w:t>استخرج</w:t>
      </w:r>
      <w:r w:rsidRPr="00E458EB">
        <w:rPr>
          <w:rFonts w:ascii="Simplified Arabic" w:cs="Simplified Arabic"/>
          <w:b/>
          <w:bCs/>
        </w:rPr>
        <w:t xml:space="preserve"> </w:t>
      </w:r>
      <w:r w:rsidRPr="00E458EB">
        <w:rPr>
          <w:rFonts w:ascii="Simplified Arabic" w:cs="Simplified Arabic" w:hint="cs"/>
          <w:b/>
          <w:bCs/>
          <w:rtl/>
        </w:rPr>
        <w:t>صورتين</w:t>
      </w:r>
    </w:p>
    <w:p w:rsidR="004C5240" w:rsidRPr="00E458EB" w:rsidRDefault="004C5240" w:rsidP="004C5240">
      <w:pPr>
        <w:autoSpaceDE w:val="0"/>
        <w:autoSpaceDN w:val="0"/>
        <w:adjustRightInd w:val="0"/>
        <w:jc w:val="right"/>
        <w:rPr>
          <w:rFonts w:ascii="Simplified Arabic" w:cs="Simplified Arabic"/>
          <w:b/>
          <w:bCs/>
        </w:rPr>
      </w:pPr>
      <w:r w:rsidRPr="00E458EB">
        <w:rPr>
          <w:rFonts w:ascii="Simplified Arabic" w:cs="Simplified Arabic" w:hint="cs"/>
          <w:b/>
          <w:bCs/>
          <w:rtl/>
        </w:rPr>
        <w:t>ومحسنين</w:t>
      </w:r>
      <w:r w:rsidRPr="00E458EB">
        <w:rPr>
          <w:rFonts w:ascii="Simplified Arabic" w:cs="Simplified Arabic"/>
          <w:b/>
          <w:bCs/>
        </w:rPr>
        <w:t xml:space="preserve"> </w:t>
      </w:r>
      <w:r w:rsidRPr="00E458EB">
        <w:rPr>
          <w:rFonts w:ascii="Simplified Arabic" w:cs="Simplified Arabic" w:hint="cs"/>
          <w:b/>
          <w:bCs/>
          <w:rtl/>
        </w:rPr>
        <w:t>بديعين</w:t>
      </w:r>
      <w:r w:rsidRPr="00E458EB">
        <w:rPr>
          <w:rFonts w:ascii="Simplified Arabic" w:cs="Simplified Arabic"/>
          <w:b/>
          <w:bCs/>
        </w:rPr>
        <w:t xml:space="preserve"> </w:t>
      </w:r>
      <w:r w:rsidRPr="00E458EB">
        <w:rPr>
          <w:rFonts w:ascii="Simplified Arabic" w:cs="Simplified Arabic" w:hint="cs"/>
          <w:b/>
          <w:bCs/>
          <w:rtl/>
        </w:rPr>
        <w:t>منها</w:t>
      </w:r>
      <w:r w:rsidRPr="00E458EB">
        <w:rPr>
          <w:rFonts w:ascii="Simplified Arabic" w:cs="Simplified Arabic"/>
          <w:b/>
          <w:bCs/>
        </w:rPr>
        <w:t xml:space="preserve"> </w:t>
      </w:r>
      <w:r w:rsidRPr="00E458EB">
        <w:rPr>
          <w:rFonts w:ascii="Simplified Arabic" w:cs="Simplified Arabic" w:hint="cs"/>
          <w:b/>
          <w:bCs/>
          <w:rtl/>
        </w:rPr>
        <w:t>مع</w:t>
      </w:r>
      <w:r w:rsidRPr="00E458EB">
        <w:rPr>
          <w:rFonts w:ascii="Simplified Arabic" w:cs="Simplified Arabic"/>
          <w:b/>
          <w:bCs/>
        </w:rPr>
        <w:t xml:space="preserve"> </w:t>
      </w:r>
      <w:r w:rsidRPr="00E458EB">
        <w:rPr>
          <w:rFonts w:ascii="Simplified Arabic" w:cs="Simplified Arabic" w:hint="cs"/>
          <w:b/>
          <w:bCs/>
          <w:rtl/>
        </w:rPr>
        <w:t>ال</w:t>
      </w:r>
      <w:r w:rsidRPr="00E458EB">
        <w:rPr>
          <w:rFonts w:ascii="Simplified Arabic" w:cs="Simplified Arabic"/>
          <w:b/>
          <w:bCs/>
        </w:rPr>
        <w:t xml:space="preserve"> </w:t>
      </w:r>
      <w:r w:rsidRPr="00E458EB">
        <w:rPr>
          <w:rFonts w:ascii="Simplified Arabic" w:cs="Simplified Arabic" w:hint="cs"/>
          <w:b/>
          <w:bCs/>
          <w:rtl/>
        </w:rPr>
        <w:t>ّ</w:t>
      </w:r>
      <w:r w:rsidRPr="00E458EB">
        <w:rPr>
          <w:rFonts w:ascii="Simplified Arabic" w:cs="Simplified Arabic"/>
          <w:b/>
          <w:bCs/>
        </w:rPr>
        <w:t xml:space="preserve"> </w:t>
      </w:r>
      <w:r w:rsidRPr="00E458EB">
        <w:rPr>
          <w:rFonts w:ascii="Simplified Arabic" w:cs="Simplified Arabic" w:hint="cs"/>
          <w:b/>
          <w:bCs/>
          <w:rtl/>
        </w:rPr>
        <w:t>شرح</w:t>
      </w:r>
      <w:r w:rsidRPr="00E458EB">
        <w:rPr>
          <w:rFonts w:ascii="Simplified Arabic" w:cs="Simplified Arabic"/>
          <w:b/>
          <w:bCs/>
        </w:rPr>
        <w:t>.</w:t>
      </w:r>
    </w:p>
    <w:p w:rsidR="004C5240" w:rsidRPr="00E458EB" w:rsidRDefault="004C5240" w:rsidP="004C5240">
      <w:pPr>
        <w:autoSpaceDE w:val="0"/>
        <w:autoSpaceDN w:val="0"/>
        <w:adjustRightInd w:val="0"/>
        <w:jc w:val="right"/>
        <w:rPr>
          <w:rFonts w:cs="Simplified Arabic"/>
          <w:b/>
          <w:bCs/>
          <w:sz w:val="28"/>
          <w:szCs w:val="28"/>
          <w:u w:val="single"/>
        </w:rPr>
      </w:pPr>
      <w:r w:rsidRPr="00E458EB">
        <w:rPr>
          <w:rFonts w:ascii="Simplified Arabic" w:cs="Simplified Arabic" w:hint="cs"/>
          <w:b/>
          <w:bCs/>
          <w:sz w:val="28"/>
          <w:szCs w:val="28"/>
          <w:u w:val="single"/>
          <w:rtl/>
        </w:rPr>
        <w:t>التقويــم</w:t>
      </w:r>
      <w:r w:rsidRPr="00E458EB">
        <w:rPr>
          <w:rFonts w:ascii="Simplified Arabic" w:cs="Simplified Arabic"/>
          <w:b/>
          <w:bCs/>
          <w:sz w:val="28"/>
          <w:szCs w:val="28"/>
          <w:u w:val="single"/>
        </w:rPr>
        <w:t xml:space="preserve"> </w:t>
      </w:r>
      <w:r w:rsidRPr="00E458EB">
        <w:rPr>
          <w:rFonts w:ascii="Simplified Arabic" w:cs="Simplified Arabic" w:hint="cs"/>
          <w:b/>
          <w:bCs/>
          <w:sz w:val="28"/>
          <w:szCs w:val="28"/>
          <w:u w:val="single"/>
          <w:rtl/>
        </w:rPr>
        <w:t xml:space="preserve">اّلنقــدي </w:t>
      </w:r>
      <w:r w:rsidRPr="00E458EB">
        <w:rPr>
          <w:rFonts w:cs="Simplified Arabic"/>
          <w:b/>
          <w:bCs/>
          <w:sz w:val="28"/>
          <w:szCs w:val="28"/>
          <w:u w:val="single"/>
        </w:rPr>
        <w:t>:</w:t>
      </w:r>
    </w:p>
    <w:p w:rsidR="004C5240" w:rsidRPr="00E458EB" w:rsidRDefault="004C5240" w:rsidP="004C5240">
      <w:pPr>
        <w:autoSpaceDE w:val="0"/>
        <w:autoSpaceDN w:val="0"/>
        <w:adjustRightInd w:val="0"/>
        <w:jc w:val="right"/>
        <w:rPr>
          <w:rFonts w:ascii="Simplified Arabic" w:cs="Simplified Arabic"/>
          <w:b/>
          <w:bCs/>
        </w:rPr>
      </w:pPr>
      <w:r w:rsidRPr="00E458EB">
        <w:rPr>
          <w:rFonts w:ascii="Simplified Arabic" w:cs="Simplified Arabic" w:hint="cs"/>
          <w:b/>
          <w:bCs/>
          <w:rtl/>
        </w:rPr>
        <w:t>تتحدد</w:t>
      </w:r>
      <w:r w:rsidRPr="00E458EB">
        <w:rPr>
          <w:rFonts w:ascii="Simplified Arabic" w:cs="Simplified Arabic"/>
          <w:b/>
          <w:bCs/>
        </w:rPr>
        <w:t xml:space="preserve"> </w:t>
      </w:r>
      <w:r w:rsidRPr="00E458EB">
        <w:rPr>
          <w:rFonts w:ascii="Simplified Arabic" w:cs="Simplified Arabic" w:hint="cs"/>
          <w:b/>
          <w:bCs/>
          <w:rtl/>
        </w:rPr>
        <w:t>قيمة</w:t>
      </w:r>
      <w:r w:rsidRPr="00E458EB">
        <w:rPr>
          <w:rFonts w:ascii="Simplified Arabic" w:cs="Simplified Arabic"/>
          <w:b/>
          <w:bCs/>
        </w:rPr>
        <w:t xml:space="preserve"> </w:t>
      </w:r>
      <w:r w:rsidRPr="00E458EB">
        <w:rPr>
          <w:rFonts w:ascii="Simplified Arabic" w:cs="Simplified Arabic" w:hint="cs"/>
          <w:b/>
          <w:bCs/>
          <w:rtl/>
        </w:rPr>
        <w:t>المرء</w:t>
      </w:r>
      <w:r w:rsidRPr="00E458EB">
        <w:rPr>
          <w:rFonts w:ascii="Simplified Arabic" w:cs="Simplified Arabic"/>
          <w:b/>
          <w:bCs/>
        </w:rPr>
        <w:t xml:space="preserve"> </w:t>
      </w:r>
      <w:r w:rsidRPr="00E458EB">
        <w:rPr>
          <w:rFonts w:ascii="Simplified Arabic" w:cs="Simplified Arabic" w:hint="cs"/>
          <w:b/>
          <w:bCs/>
          <w:rtl/>
        </w:rPr>
        <w:t>بما</w:t>
      </w:r>
      <w:r w:rsidRPr="00E458EB">
        <w:rPr>
          <w:rFonts w:ascii="Simplified Arabic" w:cs="Simplified Arabic"/>
          <w:b/>
          <w:bCs/>
        </w:rPr>
        <w:t xml:space="preserve"> </w:t>
      </w:r>
      <w:r w:rsidRPr="00E458EB">
        <w:rPr>
          <w:rFonts w:ascii="Simplified Arabic" w:cs="Simplified Arabic" w:hint="cs"/>
          <w:b/>
          <w:bCs/>
          <w:rtl/>
        </w:rPr>
        <w:t>يؤمن</w:t>
      </w:r>
      <w:r w:rsidRPr="00E458EB">
        <w:rPr>
          <w:rFonts w:ascii="Simplified Arabic" w:cs="Simplified Arabic"/>
          <w:b/>
          <w:bCs/>
        </w:rPr>
        <w:t xml:space="preserve"> </w:t>
      </w:r>
      <w:r w:rsidRPr="00E458EB">
        <w:rPr>
          <w:rFonts w:ascii="Simplified Arabic" w:cs="Simplified Arabic" w:hint="cs"/>
          <w:b/>
          <w:bCs/>
          <w:rtl/>
        </w:rPr>
        <w:t>به</w:t>
      </w:r>
      <w:r w:rsidRPr="00E458EB">
        <w:rPr>
          <w:rFonts w:ascii="Simplified Arabic" w:cs="Simplified Arabic"/>
          <w:b/>
          <w:bCs/>
        </w:rPr>
        <w:t xml:space="preserve"> </w:t>
      </w:r>
      <w:r w:rsidRPr="00E458EB">
        <w:rPr>
          <w:rFonts w:ascii="Simplified Arabic" w:cs="Simplified Arabic" w:hint="cs"/>
          <w:b/>
          <w:bCs/>
          <w:rtl/>
        </w:rPr>
        <w:t>من</w:t>
      </w:r>
      <w:r w:rsidRPr="00E458EB">
        <w:rPr>
          <w:rFonts w:ascii="Simplified Arabic" w:cs="Simplified Arabic"/>
          <w:b/>
          <w:bCs/>
        </w:rPr>
        <w:t xml:space="preserve"> </w:t>
      </w:r>
      <w:r w:rsidRPr="00E458EB">
        <w:rPr>
          <w:rFonts w:ascii="Simplified Arabic" w:cs="Simplified Arabic" w:hint="cs"/>
          <w:b/>
          <w:bCs/>
          <w:rtl/>
        </w:rPr>
        <w:t>قيم</w:t>
      </w:r>
      <w:r w:rsidRPr="00E458EB">
        <w:rPr>
          <w:rFonts w:ascii="Simplified Arabic" w:cs="Simplified Arabic"/>
          <w:b/>
          <w:bCs/>
        </w:rPr>
        <w:t xml:space="preserve"> </w:t>
      </w:r>
      <w:r w:rsidRPr="00E458EB">
        <w:rPr>
          <w:rFonts w:ascii="Simplified Arabic" w:cs="Simplified Arabic" w:hint="cs"/>
          <w:b/>
          <w:bCs/>
          <w:rtl/>
        </w:rPr>
        <w:t>ومبادئ</w:t>
      </w:r>
      <w:r w:rsidRPr="00E458EB">
        <w:rPr>
          <w:rFonts w:ascii="Simplified Arabic" w:cs="Simplified Arabic"/>
          <w:b/>
          <w:bCs/>
        </w:rPr>
        <w:t xml:space="preserve"> </w:t>
      </w:r>
      <w:r w:rsidRPr="00E458EB">
        <w:rPr>
          <w:rFonts w:ascii="Simplified Arabic" w:cs="Simplified Arabic" w:hint="cs"/>
          <w:b/>
          <w:bCs/>
          <w:rtl/>
        </w:rPr>
        <w:t>إنسانية</w:t>
      </w:r>
      <w:r w:rsidRPr="00E458EB">
        <w:rPr>
          <w:rFonts w:ascii="Simplified Arabic" w:cs="Simplified Arabic"/>
          <w:b/>
          <w:bCs/>
        </w:rPr>
        <w:t xml:space="preserve"> </w:t>
      </w:r>
      <w:r w:rsidRPr="00E458EB">
        <w:rPr>
          <w:rFonts w:ascii="Simplified Arabic" w:cs="Simplified Arabic" w:hint="cs"/>
          <w:b/>
          <w:bCs/>
          <w:rtl/>
        </w:rPr>
        <w:t>يعيش</w:t>
      </w:r>
      <w:r w:rsidRPr="00E458EB">
        <w:rPr>
          <w:rFonts w:ascii="Simplified Arabic" w:cs="Simplified Arabic"/>
          <w:b/>
          <w:bCs/>
        </w:rPr>
        <w:t xml:space="preserve"> </w:t>
      </w:r>
      <w:r w:rsidRPr="00E458EB">
        <w:rPr>
          <w:rFonts w:ascii="Simplified Arabic" w:cs="Simplified Arabic" w:hint="cs"/>
          <w:b/>
          <w:bCs/>
          <w:rtl/>
        </w:rPr>
        <w:t>لها</w:t>
      </w:r>
      <w:r w:rsidRPr="00E458EB">
        <w:rPr>
          <w:rFonts w:ascii="Simplified Arabic" w:cs="Simplified Arabic"/>
          <w:b/>
          <w:bCs/>
        </w:rPr>
        <w:t xml:space="preserve"> </w:t>
      </w:r>
      <w:r w:rsidRPr="00E458EB">
        <w:rPr>
          <w:rFonts w:ascii="Simplified Arabic" w:cs="Simplified Arabic" w:hint="cs"/>
          <w:b/>
          <w:bCs/>
          <w:rtl/>
        </w:rPr>
        <w:t>ويموت</w:t>
      </w:r>
      <w:r w:rsidRPr="00E458EB">
        <w:rPr>
          <w:rFonts w:ascii="Simplified Arabic" w:cs="Simplified Arabic"/>
          <w:b/>
          <w:bCs/>
        </w:rPr>
        <w:t xml:space="preserve"> </w:t>
      </w:r>
      <w:r w:rsidRPr="00E458EB">
        <w:rPr>
          <w:rFonts w:ascii="Simplified Arabic" w:cs="Simplified Arabic" w:hint="cs"/>
          <w:b/>
          <w:bCs/>
          <w:rtl/>
        </w:rPr>
        <w:t>من</w:t>
      </w:r>
      <w:r w:rsidRPr="00E458EB">
        <w:rPr>
          <w:rFonts w:ascii="Simplified Arabic" w:cs="Simplified Arabic"/>
          <w:b/>
          <w:bCs/>
        </w:rPr>
        <w:t xml:space="preserve"> </w:t>
      </w:r>
      <w:r w:rsidRPr="00E458EB">
        <w:rPr>
          <w:rFonts w:ascii="Simplified Arabic" w:cs="Simplified Arabic" w:hint="cs"/>
          <w:b/>
          <w:bCs/>
          <w:rtl/>
        </w:rPr>
        <w:t>أجلها</w:t>
      </w:r>
      <w:r w:rsidRPr="00E458EB">
        <w:rPr>
          <w:rFonts w:ascii="Simplified Arabic" w:cs="Simplified Arabic"/>
          <w:b/>
          <w:bCs/>
        </w:rPr>
        <w:t xml:space="preserve"> .</w:t>
      </w:r>
    </w:p>
    <w:p w:rsidR="004C5240" w:rsidRPr="00E458EB" w:rsidRDefault="004C5240" w:rsidP="004C5240">
      <w:pPr>
        <w:tabs>
          <w:tab w:val="left" w:pos="1336"/>
          <w:tab w:val="left" w:pos="3599"/>
        </w:tabs>
        <w:jc w:val="right"/>
        <w:rPr>
          <w:b/>
          <w:bCs/>
          <w:u w:val="single"/>
          <w:rtl/>
          <w:lang w:bidi="ar-DZ"/>
        </w:rPr>
      </w:pPr>
      <w:r w:rsidRPr="00E458EB">
        <w:rPr>
          <w:rFonts w:ascii="Simplified Arabic" w:cs="Simplified Arabic" w:hint="cs"/>
          <w:b/>
          <w:bCs/>
          <w:rtl/>
        </w:rPr>
        <w:t>قدم</w:t>
      </w:r>
      <w:r w:rsidRPr="00E458EB">
        <w:rPr>
          <w:rFonts w:ascii="Simplified Arabic" w:cs="Simplified Arabic"/>
          <w:b/>
          <w:bCs/>
        </w:rPr>
        <w:t xml:space="preserve"> </w:t>
      </w:r>
      <w:r w:rsidRPr="00E458EB">
        <w:rPr>
          <w:rFonts w:ascii="Simplified Arabic" w:cs="Simplified Arabic" w:hint="cs"/>
          <w:b/>
          <w:bCs/>
          <w:rtl/>
        </w:rPr>
        <w:t>رأيك</w:t>
      </w:r>
      <w:r w:rsidRPr="00E458EB">
        <w:rPr>
          <w:rFonts w:ascii="Simplified Arabic" w:cs="Simplified Arabic"/>
          <w:b/>
          <w:bCs/>
        </w:rPr>
        <w:t xml:space="preserve"> </w:t>
      </w:r>
      <w:r w:rsidRPr="00E458EB">
        <w:rPr>
          <w:rFonts w:ascii="Simplified Arabic" w:cs="Simplified Arabic" w:hint="cs"/>
          <w:b/>
          <w:bCs/>
          <w:rtl/>
        </w:rPr>
        <w:t>حول</w:t>
      </w:r>
      <w:r w:rsidRPr="00E458EB">
        <w:rPr>
          <w:rFonts w:ascii="Simplified Arabic" w:cs="Simplified Arabic"/>
          <w:b/>
          <w:bCs/>
        </w:rPr>
        <w:t xml:space="preserve"> </w:t>
      </w:r>
      <w:r w:rsidRPr="00E458EB">
        <w:rPr>
          <w:rFonts w:ascii="Simplified Arabic" w:cs="Simplified Arabic" w:hint="cs"/>
          <w:b/>
          <w:bCs/>
          <w:rtl/>
        </w:rPr>
        <w:t>هذا</w:t>
      </w:r>
      <w:r w:rsidRPr="00E458EB">
        <w:rPr>
          <w:rFonts w:ascii="Simplified Arabic" w:cs="Simplified Arabic"/>
          <w:b/>
          <w:bCs/>
        </w:rPr>
        <w:t xml:space="preserve"> </w:t>
      </w:r>
      <w:r w:rsidRPr="00E458EB">
        <w:rPr>
          <w:rFonts w:ascii="Simplified Arabic" w:cs="Simplified Arabic" w:hint="cs"/>
          <w:b/>
          <w:bCs/>
          <w:rtl/>
        </w:rPr>
        <w:t>الموضوع</w:t>
      </w:r>
      <w:r w:rsidRPr="00E458EB">
        <w:rPr>
          <w:rFonts w:ascii="Simplified Arabic" w:cs="Simplified Arabic"/>
          <w:b/>
          <w:bCs/>
        </w:rPr>
        <w:t xml:space="preserve"> </w:t>
      </w:r>
      <w:r w:rsidRPr="00E458EB">
        <w:rPr>
          <w:rFonts w:ascii="Simplified Arabic" w:cs="Simplified Arabic" w:hint="cs"/>
          <w:b/>
          <w:bCs/>
          <w:rtl/>
        </w:rPr>
        <w:t>تستثمر</w:t>
      </w:r>
      <w:r w:rsidRPr="00E458EB">
        <w:rPr>
          <w:rFonts w:ascii="Simplified Arabic" w:cs="Simplified Arabic"/>
          <w:b/>
          <w:bCs/>
        </w:rPr>
        <w:t xml:space="preserve"> </w:t>
      </w:r>
      <w:r w:rsidRPr="00E458EB">
        <w:rPr>
          <w:rFonts w:ascii="Simplified Arabic" w:cs="Simplified Arabic" w:hint="cs"/>
          <w:b/>
          <w:bCs/>
          <w:rtl/>
        </w:rPr>
        <w:t>فيه</w:t>
      </w:r>
      <w:r w:rsidRPr="00E458EB">
        <w:rPr>
          <w:rFonts w:ascii="Simplified Arabic" w:cs="Simplified Arabic"/>
          <w:b/>
          <w:bCs/>
        </w:rPr>
        <w:t xml:space="preserve"> </w:t>
      </w:r>
      <w:r w:rsidRPr="00E458EB">
        <w:rPr>
          <w:rFonts w:ascii="Simplified Arabic" w:cs="Simplified Arabic" w:hint="cs"/>
          <w:b/>
          <w:bCs/>
          <w:rtl/>
        </w:rPr>
        <w:t>معارفك</w:t>
      </w:r>
      <w:r w:rsidRPr="00E458EB">
        <w:rPr>
          <w:rFonts w:ascii="Simplified Arabic" w:cs="Simplified Arabic"/>
          <w:b/>
          <w:bCs/>
        </w:rPr>
        <w:t xml:space="preserve"> </w:t>
      </w:r>
      <w:r w:rsidRPr="00E458EB">
        <w:rPr>
          <w:rFonts w:ascii="Simplified Arabic" w:cs="Simplified Arabic" w:hint="cs"/>
          <w:b/>
          <w:bCs/>
          <w:rtl/>
        </w:rPr>
        <w:t>مناقشا</w:t>
      </w:r>
      <w:r w:rsidRPr="00E458EB">
        <w:rPr>
          <w:rFonts w:ascii="Simplified Arabic" w:cs="Simplified Arabic"/>
          <w:b/>
          <w:bCs/>
        </w:rPr>
        <w:t xml:space="preserve"> </w:t>
      </w:r>
      <w:r w:rsidRPr="00E458EB">
        <w:rPr>
          <w:rFonts w:ascii="Simplified Arabic" w:cs="Simplified Arabic" w:hint="cs"/>
          <w:b/>
          <w:bCs/>
          <w:rtl/>
        </w:rPr>
        <w:t>الفكرة</w:t>
      </w:r>
      <w:r w:rsidRPr="00E458EB">
        <w:rPr>
          <w:rFonts w:ascii="Simplified Arabic" w:cs="Simplified Arabic"/>
          <w:b/>
          <w:bCs/>
        </w:rPr>
        <w:t xml:space="preserve"> .</w:t>
      </w:r>
    </w:p>
    <w:p w:rsidR="004C5240" w:rsidRPr="00BC47A7" w:rsidRDefault="004C5240" w:rsidP="004C5240">
      <w:pPr>
        <w:autoSpaceDE w:val="0"/>
        <w:autoSpaceDN w:val="0"/>
        <w:adjustRightInd w:val="0"/>
        <w:jc w:val="right"/>
        <w:rPr>
          <w:rFonts w:ascii="Simplified Arabic" w:cs="Simplified Arabic"/>
          <w:b/>
          <w:bCs/>
          <w:sz w:val="32"/>
          <w:szCs w:val="32"/>
          <w:u w:val="single"/>
        </w:rPr>
      </w:pPr>
      <w:r w:rsidRPr="00BC47A7">
        <w:rPr>
          <w:rFonts w:ascii="Simplified Arabic" w:cs="Simplified Arabic" w:hint="cs"/>
          <w:b/>
          <w:bCs/>
          <w:sz w:val="32"/>
          <w:szCs w:val="32"/>
          <w:u w:val="single"/>
          <w:rtl/>
        </w:rPr>
        <w:t>النـــــــــص</w:t>
      </w:r>
      <w:r w:rsidRPr="00BC47A7">
        <w:rPr>
          <w:rFonts w:ascii="Simplified Arabic" w:cs="Simplified Arabic"/>
          <w:b/>
          <w:bCs/>
          <w:sz w:val="32"/>
          <w:szCs w:val="32"/>
          <w:u w:val="single"/>
        </w:rPr>
        <w:t>:</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hint="cs"/>
          <w:b/>
          <w:bCs/>
          <w:rtl/>
        </w:rPr>
        <w:t>لا</w:t>
      </w:r>
      <w:r w:rsidRPr="00BC47A7">
        <w:rPr>
          <w:rFonts w:ascii="Simplified Arabic" w:cs="Simplified Arabic"/>
          <w:b/>
          <w:bCs/>
        </w:rPr>
        <w:t xml:space="preserve"> </w:t>
      </w:r>
      <w:r w:rsidRPr="00BC47A7">
        <w:rPr>
          <w:rFonts w:ascii="Simplified Arabic" w:cs="Simplified Arabic" w:hint="cs"/>
          <w:b/>
          <w:bCs/>
          <w:rtl/>
        </w:rPr>
        <w:t>نحب</w:t>
      </w:r>
      <w:r w:rsidRPr="00BC47A7">
        <w:rPr>
          <w:rFonts w:ascii="Simplified Arabic" w:cs="Simplified Arabic"/>
          <w:b/>
          <w:bCs/>
        </w:rPr>
        <w:t xml:space="preserve"> </w:t>
      </w:r>
      <w:r w:rsidRPr="00BC47A7">
        <w:rPr>
          <w:rFonts w:ascii="Simplified Arabic" w:cs="Simplified Arabic" w:hint="cs"/>
          <w:b/>
          <w:bCs/>
          <w:rtl/>
        </w:rPr>
        <w:t>أن</w:t>
      </w:r>
      <w:r w:rsidRPr="00BC47A7">
        <w:rPr>
          <w:rFonts w:ascii="Simplified Arabic" w:cs="Simplified Arabic"/>
          <w:b/>
          <w:bCs/>
        </w:rPr>
        <w:t xml:space="preserve"> </w:t>
      </w:r>
      <w:r w:rsidRPr="00BC47A7">
        <w:rPr>
          <w:rFonts w:ascii="Simplified Arabic" w:cs="Simplified Arabic" w:hint="cs"/>
          <w:b/>
          <w:bCs/>
          <w:rtl/>
        </w:rPr>
        <w:t>يظل</w:t>
      </w:r>
      <w:r w:rsidRPr="00BC47A7">
        <w:rPr>
          <w:rFonts w:ascii="Simplified Arabic" w:cs="Simplified Arabic"/>
          <w:b/>
          <w:bCs/>
        </w:rPr>
        <w:t xml:space="preserve"> </w:t>
      </w:r>
      <w:r w:rsidRPr="00BC47A7">
        <w:rPr>
          <w:rFonts w:ascii="Simplified Arabic" w:cs="Simplified Arabic" w:hint="cs"/>
          <w:b/>
          <w:bCs/>
          <w:rtl/>
        </w:rPr>
        <w:t>الأدب</w:t>
      </w:r>
      <w:r w:rsidRPr="00BC47A7">
        <w:rPr>
          <w:rFonts w:ascii="Simplified Arabic" w:cs="Simplified Arabic"/>
          <w:b/>
          <w:bCs/>
        </w:rPr>
        <w:t xml:space="preserve"> </w:t>
      </w:r>
      <w:r w:rsidRPr="00BC47A7">
        <w:rPr>
          <w:rFonts w:ascii="Simplified Arabic" w:cs="Simplified Arabic" w:hint="cs"/>
          <w:b/>
          <w:bCs/>
          <w:rtl/>
        </w:rPr>
        <w:t>القديم</w:t>
      </w:r>
      <w:r w:rsidRPr="00BC47A7">
        <w:rPr>
          <w:rFonts w:ascii="Simplified Arabic" w:cs="Simplified Arabic"/>
          <w:b/>
          <w:bCs/>
        </w:rPr>
        <w:t xml:space="preserve"> </w:t>
      </w:r>
      <w:r w:rsidRPr="00BC47A7">
        <w:rPr>
          <w:rFonts w:ascii="Simplified Arabic" w:cs="Simplified Arabic" w:hint="cs"/>
          <w:b/>
          <w:bCs/>
          <w:rtl/>
        </w:rPr>
        <w:t>في</w:t>
      </w:r>
      <w:r w:rsidRPr="00BC47A7">
        <w:rPr>
          <w:rFonts w:ascii="Simplified Arabic" w:cs="Simplified Arabic"/>
          <w:b/>
          <w:bCs/>
        </w:rPr>
        <w:t xml:space="preserve"> </w:t>
      </w:r>
      <w:r w:rsidRPr="00BC47A7">
        <w:rPr>
          <w:rFonts w:ascii="Simplified Arabic" w:cs="Simplified Arabic" w:hint="cs"/>
          <w:b/>
          <w:bCs/>
          <w:rtl/>
        </w:rPr>
        <w:t>هذه</w:t>
      </w:r>
      <w:r w:rsidRPr="00BC47A7">
        <w:rPr>
          <w:rFonts w:ascii="Simplified Arabic" w:cs="Simplified Arabic"/>
          <w:b/>
          <w:bCs/>
        </w:rPr>
        <w:t xml:space="preserve"> </w:t>
      </w:r>
      <w:r w:rsidRPr="00BC47A7">
        <w:rPr>
          <w:rFonts w:ascii="Simplified Arabic" w:cs="Simplified Arabic" w:hint="cs"/>
          <w:b/>
          <w:bCs/>
          <w:rtl/>
        </w:rPr>
        <w:t>الأيام</w:t>
      </w:r>
      <w:r w:rsidRPr="00BC47A7">
        <w:rPr>
          <w:rFonts w:ascii="Simplified Arabic" w:cs="Simplified Arabic"/>
          <w:b/>
          <w:bCs/>
        </w:rPr>
        <w:t xml:space="preserve"> </w:t>
      </w:r>
      <w:r w:rsidRPr="00BC47A7">
        <w:rPr>
          <w:rFonts w:ascii="Simplified Arabic" w:cs="Simplified Arabic" w:hint="cs"/>
          <w:b/>
          <w:bCs/>
          <w:rtl/>
        </w:rPr>
        <w:t>كما</w:t>
      </w:r>
      <w:r w:rsidRPr="00BC47A7">
        <w:rPr>
          <w:rFonts w:ascii="Simplified Arabic" w:cs="Simplified Arabic"/>
          <w:b/>
          <w:bCs/>
        </w:rPr>
        <w:t xml:space="preserve"> </w:t>
      </w:r>
      <w:r w:rsidRPr="00BC47A7">
        <w:rPr>
          <w:rFonts w:ascii="Simplified Arabic" w:cs="Simplified Arabic" w:hint="cs"/>
          <w:b/>
          <w:bCs/>
          <w:rtl/>
        </w:rPr>
        <w:t>كان</w:t>
      </w:r>
      <w:r w:rsidRPr="00BC47A7">
        <w:rPr>
          <w:rFonts w:ascii="Simplified Arabic" w:cs="Simplified Arabic"/>
          <w:b/>
          <w:bCs/>
        </w:rPr>
        <w:t xml:space="preserve"> </w:t>
      </w:r>
      <w:r w:rsidRPr="00BC47A7">
        <w:rPr>
          <w:rFonts w:ascii="Simplified Arabic" w:cs="Simplified Arabic" w:hint="cs"/>
          <w:b/>
          <w:bCs/>
          <w:rtl/>
        </w:rPr>
        <w:t>من</w:t>
      </w:r>
      <w:r w:rsidRPr="00BC47A7">
        <w:rPr>
          <w:rFonts w:ascii="Simplified Arabic" w:cs="Simplified Arabic"/>
          <w:b/>
          <w:bCs/>
        </w:rPr>
        <w:t xml:space="preserve"> </w:t>
      </w:r>
      <w:r w:rsidRPr="00BC47A7">
        <w:rPr>
          <w:rFonts w:ascii="Simplified Arabic" w:cs="Simplified Arabic" w:hint="cs"/>
          <w:b/>
          <w:bCs/>
          <w:rtl/>
        </w:rPr>
        <w:t>قبل،</w:t>
      </w:r>
      <w:r w:rsidRPr="00BC47A7">
        <w:rPr>
          <w:rFonts w:ascii="Simplified Arabic" w:cs="Simplified Arabic"/>
          <w:b/>
          <w:bCs/>
        </w:rPr>
        <w:t xml:space="preserve"> </w:t>
      </w:r>
      <w:r w:rsidRPr="00BC47A7">
        <w:rPr>
          <w:rFonts w:ascii="Simplified Arabic" w:cs="Simplified Arabic" w:hint="cs"/>
          <w:b/>
          <w:bCs/>
          <w:rtl/>
        </w:rPr>
        <w:t>لأننا</w:t>
      </w:r>
      <w:r w:rsidRPr="00BC47A7">
        <w:rPr>
          <w:rFonts w:ascii="Simplified Arabic" w:cs="Simplified Arabic"/>
          <w:b/>
          <w:bCs/>
        </w:rPr>
        <w:t xml:space="preserve"> </w:t>
      </w:r>
      <w:r w:rsidRPr="00BC47A7">
        <w:rPr>
          <w:rFonts w:ascii="Simplified Arabic" w:cs="Simplified Arabic" w:hint="cs"/>
          <w:b/>
          <w:bCs/>
          <w:rtl/>
        </w:rPr>
        <w:t>لا</w:t>
      </w:r>
      <w:r w:rsidRPr="00BC47A7">
        <w:rPr>
          <w:rFonts w:ascii="Simplified Arabic" w:cs="Simplified Arabic"/>
          <w:b/>
          <w:bCs/>
        </w:rPr>
        <w:t xml:space="preserve"> </w:t>
      </w:r>
      <w:r w:rsidRPr="00BC47A7">
        <w:rPr>
          <w:rFonts w:ascii="Simplified Arabic" w:cs="Simplified Arabic" w:hint="cs"/>
          <w:b/>
          <w:bCs/>
          <w:rtl/>
        </w:rPr>
        <w:t>نحب</w:t>
      </w:r>
      <w:r w:rsidRPr="00BC47A7">
        <w:rPr>
          <w:rFonts w:ascii="Simplified Arabic" w:cs="Simplified Arabic"/>
          <w:b/>
          <w:bCs/>
        </w:rPr>
        <w:t xml:space="preserve"> </w:t>
      </w:r>
      <w:r w:rsidRPr="00BC47A7">
        <w:rPr>
          <w:rFonts w:ascii="Simplified Arabic" w:cs="Simplified Arabic" w:hint="cs"/>
          <w:b/>
          <w:bCs/>
          <w:rtl/>
        </w:rPr>
        <w:t>القديم</w:t>
      </w:r>
      <w:r w:rsidRPr="00BC47A7">
        <w:rPr>
          <w:rFonts w:ascii="Simplified Arabic" w:cs="Simplified Arabic"/>
          <w:b/>
          <w:bCs/>
        </w:rPr>
        <w:t xml:space="preserve"> </w:t>
      </w:r>
      <w:r w:rsidRPr="00BC47A7">
        <w:rPr>
          <w:rFonts w:ascii="Simplified Arabic" w:cs="Simplified Arabic" w:hint="cs"/>
          <w:b/>
          <w:bCs/>
          <w:rtl/>
        </w:rPr>
        <w:t>من</w:t>
      </w:r>
      <w:r w:rsidRPr="00BC47A7">
        <w:rPr>
          <w:rFonts w:ascii="Simplified Arabic" w:cs="Simplified Arabic"/>
          <w:b/>
          <w:bCs/>
        </w:rPr>
        <w:t xml:space="preserve"> </w:t>
      </w:r>
      <w:r w:rsidRPr="00BC47A7">
        <w:rPr>
          <w:rFonts w:ascii="Simplified Arabic" w:cs="Simplified Arabic" w:hint="cs"/>
          <w:b/>
          <w:bCs/>
          <w:rtl/>
        </w:rPr>
        <w:t>حيث</w:t>
      </w:r>
      <w:r w:rsidRPr="00BC47A7">
        <w:rPr>
          <w:rFonts w:ascii="Simplified Arabic" w:cs="Simplified Arabic"/>
          <w:b/>
          <w:bCs/>
        </w:rPr>
        <w:t xml:space="preserve"> </w:t>
      </w:r>
      <w:r w:rsidRPr="00BC47A7">
        <w:rPr>
          <w:rFonts w:ascii="Simplified Arabic" w:cs="Simplified Arabic" w:hint="cs"/>
          <w:b/>
          <w:bCs/>
          <w:rtl/>
        </w:rPr>
        <w:t>هو</w:t>
      </w:r>
      <w:r w:rsidRPr="00BC47A7">
        <w:rPr>
          <w:rFonts w:ascii="Simplified Arabic" w:cs="Simplified Arabic"/>
          <w:b/>
          <w:bCs/>
        </w:rPr>
        <w:t xml:space="preserve"> </w:t>
      </w:r>
      <w:r w:rsidRPr="00BC47A7">
        <w:rPr>
          <w:rFonts w:ascii="Simplified Arabic" w:cs="Simplified Arabic" w:hint="cs"/>
          <w:b/>
          <w:bCs/>
          <w:rtl/>
        </w:rPr>
        <w:t>قديم</w:t>
      </w:r>
      <w:r w:rsidRPr="00BC47A7">
        <w:rPr>
          <w:rFonts w:ascii="Simplified Arabic" w:cs="Simplified Arabic"/>
          <w:b/>
          <w:bCs/>
        </w:rPr>
        <w:t xml:space="preserve"> </w:t>
      </w:r>
      <w:r w:rsidRPr="00BC47A7">
        <w:rPr>
          <w:rFonts w:ascii="Simplified Arabic" w:cs="Simplified Arabic" w:hint="cs"/>
          <w:b/>
          <w:bCs/>
          <w:rtl/>
        </w:rPr>
        <w:t>،</w:t>
      </w:r>
      <w:r w:rsidRPr="00BC47A7">
        <w:rPr>
          <w:rFonts w:ascii="Simplified Arabic" w:cs="Simplified Arabic"/>
          <w:b/>
          <w:bCs/>
        </w:rPr>
        <w:t xml:space="preserve"> </w:t>
      </w:r>
      <w:r w:rsidRPr="00BC47A7">
        <w:rPr>
          <w:rFonts w:ascii="Simplified Arabic" w:cs="Simplified Arabic" w:hint="cs"/>
          <w:b/>
          <w:bCs/>
          <w:rtl/>
        </w:rPr>
        <w:t>ونصبو</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hint="cs"/>
          <w:b/>
          <w:bCs/>
          <w:rtl/>
        </w:rPr>
        <w:t>إليه</w:t>
      </w:r>
      <w:r w:rsidRPr="00BC47A7">
        <w:rPr>
          <w:rFonts w:ascii="Simplified Arabic" w:cs="Simplified Arabic"/>
          <w:b/>
          <w:bCs/>
        </w:rPr>
        <w:t xml:space="preserve"> </w:t>
      </w:r>
      <w:r w:rsidRPr="00BC47A7">
        <w:rPr>
          <w:rFonts w:ascii="Simplified Arabic" w:cs="Simplified Arabic" w:hint="cs"/>
          <w:b/>
          <w:bCs/>
          <w:rtl/>
        </w:rPr>
        <w:t>متأثرين</w:t>
      </w:r>
      <w:r w:rsidRPr="00BC47A7">
        <w:rPr>
          <w:rFonts w:ascii="Simplified Arabic" w:cs="Simplified Arabic"/>
          <w:b/>
          <w:bCs/>
        </w:rPr>
        <w:t xml:space="preserve"> </w:t>
      </w:r>
      <w:r w:rsidRPr="00BC47A7">
        <w:rPr>
          <w:rFonts w:ascii="Simplified Arabic" w:cs="Simplified Arabic" w:hint="cs"/>
          <w:b/>
          <w:bCs/>
          <w:rtl/>
        </w:rPr>
        <w:t>بعواطف</w:t>
      </w:r>
      <w:r w:rsidRPr="00BC47A7">
        <w:rPr>
          <w:rFonts w:ascii="Simplified Arabic" w:cs="Simplified Arabic"/>
          <w:b/>
          <w:bCs/>
        </w:rPr>
        <w:t xml:space="preserve"> </w:t>
      </w:r>
      <w:r w:rsidRPr="00BC47A7">
        <w:rPr>
          <w:rFonts w:ascii="Simplified Arabic" w:cs="Simplified Arabic" w:hint="cs"/>
          <w:b/>
          <w:bCs/>
          <w:rtl/>
        </w:rPr>
        <w:t>الشوق</w:t>
      </w:r>
      <w:r w:rsidRPr="00BC47A7">
        <w:rPr>
          <w:rFonts w:ascii="Simplified Arabic" w:cs="Simplified Arabic"/>
          <w:b/>
          <w:bCs/>
        </w:rPr>
        <w:t xml:space="preserve"> </w:t>
      </w:r>
      <w:r w:rsidRPr="00BC47A7">
        <w:rPr>
          <w:rFonts w:ascii="Simplified Arabic" w:cs="Simplified Arabic" w:hint="cs"/>
          <w:b/>
          <w:bCs/>
          <w:rtl/>
        </w:rPr>
        <w:t>والحنين</w:t>
      </w:r>
      <w:r w:rsidRPr="00BC47A7">
        <w:rPr>
          <w:rFonts w:ascii="Simplified Arabic" w:cs="Simplified Arabic"/>
          <w:b/>
          <w:bCs/>
        </w:rPr>
        <w:t xml:space="preserve"> </w:t>
      </w:r>
      <w:r w:rsidRPr="00BC47A7">
        <w:rPr>
          <w:rFonts w:ascii="Simplified Arabic" w:cs="Simplified Arabic" w:hint="cs"/>
          <w:b/>
          <w:bCs/>
          <w:rtl/>
        </w:rPr>
        <w:t>،بل</w:t>
      </w:r>
      <w:r w:rsidRPr="00BC47A7">
        <w:rPr>
          <w:rFonts w:ascii="Simplified Arabic" w:cs="Simplified Arabic"/>
          <w:b/>
          <w:bCs/>
        </w:rPr>
        <w:t xml:space="preserve"> </w:t>
      </w:r>
      <w:r w:rsidRPr="00BC47A7">
        <w:rPr>
          <w:rFonts w:ascii="Simplified Arabic" w:cs="Simplified Arabic" w:hint="cs"/>
          <w:b/>
          <w:bCs/>
          <w:rtl/>
        </w:rPr>
        <w:t>نحن</w:t>
      </w:r>
      <w:r w:rsidRPr="00BC47A7">
        <w:rPr>
          <w:rFonts w:ascii="Simplified Arabic" w:cs="Simplified Arabic"/>
          <w:b/>
          <w:bCs/>
        </w:rPr>
        <w:t xml:space="preserve"> </w:t>
      </w:r>
      <w:r w:rsidRPr="00BC47A7">
        <w:rPr>
          <w:rFonts w:ascii="Simplified Arabic" w:cs="Simplified Arabic" w:hint="cs"/>
          <w:b/>
          <w:bCs/>
          <w:rtl/>
        </w:rPr>
        <w:t>نحب</w:t>
      </w:r>
      <w:r w:rsidRPr="00BC47A7">
        <w:rPr>
          <w:rFonts w:ascii="Simplified Arabic" w:cs="Simplified Arabic"/>
          <w:b/>
          <w:bCs/>
        </w:rPr>
        <w:t xml:space="preserve"> </w:t>
      </w:r>
      <w:r w:rsidRPr="00BC47A7">
        <w:rPr>
          <w:rFonts w:ascii="Simplified Arabic" w:cs="Simplified Arabic" w:hint="cs"/>
          <w:b/>
          <w:bCs/>
          <w:rtl/>
        </w:rPr>
        <w:t>لأدبنا</w:t>
      </w:r>
      <w:r w:rsidRPr="00BC47A7">
        <w:rPr>
          <w:rFonts w:ascii="Simplified Arabic" w:cs="Simplified Arabic"/>
          <w:b/>
          <w:bCs/>
        </w:rPr>
        <w:t xml:space="preserve"> </w:t>
      </w:r>
      <w:r w:rsidRPr="00BC47A7">
        <w:rPr>
          <w:rFonts w:ascii="Simplified Arabic" w:cs="Simplified Arabic" w:hint="cs"/>
          <w:b/>
          <w:bCs/>
          <w:rtl/>
        </w:rPr>
        <w:t>القديم</w:t>
      </w:r>
      <w:r w:rsidRPr="00BC47A7">
        <w:rPr>
          <w:rFonts w:ascii="Simplified Arabic" w:cs="Simplified Arabic"/>
          <w:b/>
          <w:bCs/>
        </w:rPr>
        <w:t xml:space="preserve"> </w:t>
      </w:r>
      <w:r w:rsidRPr="00BC47A7">
        <w:rPr>
          <w:rFonts w:ascii="Simplified Arabic" w:cs="Simplified Arabic" w:hint="cs"/>
          <w:b/>
          <w:bCs/>
          <w:rtl/>
        </w:rPr>
        <w:t>أن</w:t>
      </w:r>
      <w:r w:rsidRPr="00BC47A7">
        <w:rPr>
          <w:rFonts w:ascii="Simplified Arabic" w:cs="Simplified Arabic"/>
          <w:b/>
          <w:bCs/>
        </w:rPr>
        <w:t xml:space="preserve"> </w:t>
      </w:r>
      <w:r w:rsidRPr="00BC47A7">
        <w:rPr>
          <w:rFonts w:ascii="Simplified Arabic" w:cs="Simplified Arabic" w:hint="cs"/>
          <w:b/>
          <w:bCs/>
          <w:rtl/>
        </w:rPr>
        <w:t>يظل</w:t>
      </w:r>
      <w:r w:rsidRPr="00BC47A7">
        <w:rPr>
          <w:rFonts w:ascii="Simplified Arabic" w:cs="Simplified Arabic"/>
          <w:b/>
          <w:bCs/>
        </w:rPr>
        <w:t xml:space="preserve"> </w:t>
      </w:r>
      <w:r w:rsidRPr="00BC47A7">
        <w:rPr>
          <w:rFonts w:ascii="Simplified Arabic" w:cs="Simplified Arabic" w:hint="cs"/>
          <w:b/>
          <w:bCs/>
          <w:rtl/>
        </w:rPr>
        <w:t>قواما</w:t>
      </w:r>
      <w:r w:rsidRPr="00BC47A7">
        <w:rPr>
          <w:rFonts w:ascii="Simplified Arabic" w:cs="Simplified Arabic"/>
          <w:b/>
          <w:bCs/>
        </w:rPr>
        <w:t xml:space="preserve"> </w:t>
      </w:r>
      <w:r w:rsidRPr="00BC47A7">
        <w:rPr>
          <w:rFonts w:ascii="Simplified Arabic" w:cs="Simplified Arabic" w:hint="cs"/>
          <w:b/>
          <w:bCs/>
          <w:rtl/>
        </w:rPr>
        <w:t>للثقافة</w:t>
      </w:r>
      <w:r w:rsidRPr="00BC47A7">
        <w:rPr>
          <w:rFonts w:ascii="Simplified Arabic" w:cs="Simplified Arabic"/>
          <w:b/>
          <w:bCs/>
        </w:rPr>
        <w:t xml:space="preserve"> </w:t>
      </w:r>
      <w:r w:rsidRPr="00BC47A7">
        <w:rPr>
          <w:rFonts w:ascii="Simplified Arabic" w:cs="Simplified Arabic" w:hint="cs"/>
          <w:b/>
          <w:bCs/>
          <w:rtl/>
        </w:rPr>
        <w:t>وغذاء</w:t>
      </w:r>
      <w:r w:rsidRPr="00BC47A7">
        <w:rPr>
          <w:rFonts w:ascii="Simplified Arabic" w:cs="Simplified Arabic"/>
          <w:b/>
          <w:bCs/>
        </w:rPr>
        <w:t xml:space="preserve"> </w:t>
      </w:r>
      <w:r w:rsidRPr="00BC47A7">
        <w:rPr>
          <w:rFonts w:ascii="Simplified Arabic" w:cs="Simplified Arabic" w:hint="cs"/>
          <w:b/>
          <w:bCs/>
          <w:rtl/>
        </w:rPr>
        <w:t>للعقول</w:t>
      </w:r>
      <w:r w:rsidRPr="00BC47A7">
        <w:rPr>
          <w:rFonts w:ascii="Simplified Arabic" w:cs="Simplified Arabic"/>
          <w:b/>
          <w:bCs/>
        </w:rPr>
        <w:t xml:space="preserve"> </w:t>
      </w:r>
      <w:r w:rsidRPr="00BC47A7">
        <w:rPr>
          <w:rFonts w:ascii="Simplified Arabic" w:cs="Simplified Arabic" w:hint="cs"/>
          <w:b/>
          <w:bCs/>
          <w:rtl/>
        </w:rPr>
        <w:t>لأنه</w:t>
      </w:r>
      <w:r w:rsidRPr="00BC47A7">
        <w:rPr>
          <w:rFonts w:ascii="Simplified Arabic" w:cs="Simplified Arabic"/>
          <w:b/>
          <w:bCs/>
        </w:rPr>
        <w:t xml:space="preserve"> </w:t>
      </w:r>
      <w:r w:rsidRPr="00BC47A7">
        <w:rPr>
          <w:rFonts w:ascii="Simplified Arabic" w:cs="Simplified Arabic" w:hint="cs"/>
          <w:b/>
          <w:bCs/>
          <w:rtl/>
        </w:rPr>
        <w:t>أساس</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hint="cs"/>
          <w:b/>
          <w:bCs/>
          <w:rtl/>
        </w:rPr>
        <w:t>الثقافة</w:t>
      </w:r>
      <w:r w:rsidRPr="00BC47A7">
        <w:rPr>
          <w:rFonts w:ascii="Simplified Arabic" w:cs="Simplified Arabic"/>
          <w:b/>
          <w:bCs/>
        </w:rPr>
        <w:t xml:space="preserve"> </w:t>
      </w:r>
      <w:r w:rsidRPr="00BC47A7">
        <w:rPr>
          <w:rFonts w:ascii="Simplified Arabic" w:cs="Simplified Arabic" w:hint="cs"/>
          <w:b/>
          <w:bCs/>
          <w:rtl/>
        </w:rPr>
        <w:t>العربية</w:t>
      </w:r>
      <w:r w:rsidRPr="00BC47A7">
        <w:rPr>
          <w:rFonts w:ascii="Simplified Arabic" w:cs="Simplified Arabic"/>
          <w:b/>
          <w:bCs/>
        </w:rPr>
        <w:t xml:space="preserve">. </w:t>
      </w:r>
      <w:r w:rsidRPr="00BC47A7">
        <w:rPr>
          <w:rFonts w:ascii="Simplified Arabic" w:cs="Simplified Arabic" w:hint="cs"/>
          <w:b/>
          <w:bCs/>
          <w:rtl/>
        </w:rPr>
        <w:t>فهو</w:t>
      </w:r>
      <w:r w:rsidRPr="00BC47A7">
        <w:rPr>
          <w:rFonts w:ascii="Simplified Arabic" w:cs="Simplified Arabic"/>
          <w:b/>
          <w:bCs/>
        </w:rPr>
        <w:t xml:space="preserve"> </w:t>
      </w:r>
      <w:r w:rsidRPr="00BC47A7">
        <w:rPr>
          <w:rFonts w:ascii="Simplified Arabic" w:cs="Simplified Arabic" w:hint="cs"/>
          <w:b/>
          <w:bCs/>
          <w:rtl/>
        </w:rPr>
        <w:t>إذن</w:t>
      </w:r>
      <w:r w:rsidRPr="00BC47A7">
        <w:rPr>
          <w:rFonts w:ascii="Simplified Arabic" w:cs="Simplified Arabic"/>
          <w:b/>
          <w:bCs/>
        </w:rPr>
        <w:t xml:space="preserve"> </w:t>
      </w:r>
      <w:r w:rsidRPr="00BC47A7">
        <w:rPr>
          <w:rFonts w:ascii="Simplified Arabic" w:cs="Simplified Arabic" w:hint="cs"/>
          <w:b/>
          <w:bCs/>
          <w:rtl/>
        </w:rPr>
        <w:t>مقوم</w:t>
      </w:r>
      <w:r w:rsidRPr="00BC47A7">
        <w:rPr>
          <w:rFonts w:ascii="Simplified Arabic" w:cs="Simplified Arabic"/>
          <w:b/>
          <w:bCs/>
        </w:rPr>
        <w:t xml:space="preserve"> </w:t>
      </w:r>
      <w:r w:rsidRPr="00BC47A7">
        <w:rPr>
          <w:rFonts w:ascii="Simplified Arabic" w:cs="Simplified Arabic" w:hint="cs"/>
          <w:b/>
          <w:bCs/>
          <w:rtl/>
        </w:rPr>
        <w:t>لشخصيتنا</w:t>
      </w:r>
      <w:r w:rsidRPr="00BC47A7">
        <w:rPr>
          <w:rFonts w:ascii="Simplified Arabic" w:cs="Simplified Arabic"/>
          <w:b/>
          <w:bCs/>
        </w:rPr>
        <w:t xml:space="preserve"> </w:t>
      </w:r>
      <w:r w:rsidRPr="00BC47A7">
        <w:rPr>
          <w:rFonts w:ascii="Simplified Arabic" w:cs="Simplified Arabic" w:hint="cs"/>
          <w:b/>
          <w:bCs/>
          <w:rtl/>
        </w:rPr>
        <w:t>ومحقق</w:t>
      </w:r>
      <w:r w:rsidRPr="00BC47A7">
        <w:rPr>
          <w:rFonts w:ascii="Simplified Arabic" w:cs="Simplified Arabic"/>
          <w:b/>
          <w:bCs/>
        </w:rPr>
        <w:t xml:space="preserve"> </w:t>
      </w:r>
      <w:r w:rsidRPr="00BC47A7">
        <w:rPr>
          <w:rFonts w:ascii="Simplified Arabic" w:cs="Simplified Arabic" w:hint="cs"/>
          <w:b/>
          <w:bCs/>
          <w:rtl/>
        </w:rPr>
        <w:t>لقوميتنا</w:t>
      </w:r>
      <w:r w:rsidRPr="00BC47A7">
        <w:rPr>
          <w:rFonts w:ascii="Simplified Arabic" w:cs="Simplified Arabic"/>
          <w:b/>
          <w:bCs/>
        </w:rPr>
        <w:t xml:space="preserve"> </w:t>
      </w:r>
      <w:r w:rsidRPr="00BC47A7">
        <w:rPr>
          <w:rFonts w:ascii="Simplified Arabic" w:cs="Simplified Arabic" w:hint="cs"/>
          <w:b/>
          <w:bCs/>
          <w:rtl/>
        </w:rPr>
        <w:t>،</w:t>
      </w:r>
      <w:r w:rsidRPr="00BC47A7">
        <w:rPr>
          <w:rFonts w:ascii="Simplified Arabic" w:cs="Simplified Arabic"/>
          <w:b/>
          <w:bCs/>
        </w:rPr>
        <w:t xml:space="preserve"> </w:t>
      </w:r>
      <w:r w:rsidRPr="00BC47A7">
        <w:rPr>
          <w:rFonts w:ascii="Simplified Arabic" w:cs="Simplified Arabic" w:hint="cs"/>
          <w:b/>
          <w:bCs/>
          <w:rtl/>
        </w:rPr>
        <w:t>عاصم</w:t>
      </w:r>
      <w:r w:rsidRPr="00BC47A7">
        <w:rPr>
          <w:rFonts w:ascii="Simplified Arabic" w:cs="Simplified Arabic"/>
          <w:b/>
          <w:bCs/>
        </w:rPr>
        <w:t xml:space="preserve"> </w:t>
      </w:r>
      <w:r w:rsidRPr="00BC47A7">
        <w:rPr>
          <w:rFonts w:ascii="Simplified Arabic" w:cs="Simplified Arabic" w:hint="cs"/>
          <w:b/>
          <w:bCs/>
          <w:rtl/>
        </w:rPr>
        <w:t>لنا</w:t>
      </w:r>
      <w:r w:rsidRPr="00BC47A7">
        <w:rPr>
          <w:rFonts w:ascii="Simplified Arabic" w:cs="Simplified Arabic"/>
          <w:b/>
          <w:bCs/>
        </w:rPr>
        <w:t xml:space="preserve"> </w:t>
      </w:r>
      <w:r w:rsidRPr="00BC47A7">
        <w:rPr>
          <w:rFonts w:ascii="Simplified Arabic" w:cs="Simplified Arabic" w:hint="cs"/>
          <w:b/>
          <w:bCs/>
          <w:rtl/>
        </w:rPr>
        <w:t>من</w:t>
      </w:r>
      <w:r w:rsidRPr="00BC47A7">
        <w:rPr>
          <w:rFonts w:ascii="Simplified Arabic" w:cs="Simplified Arabic"/>
          <w:b/>
          <w:bCs/>
        </w:rPr>
        <w:t xml:space="preserve"> </w:t>
      </w:r>
      <w:r w:rsidRPr="00BC47A7">
        <w:rPr>
          <w:rFonts w:ascii="Simplified Arabic" w:cs="Simplified Arabic" w:hint="cs"/>
          <w:b/>
          <w:bCs/>
          <w:rtl/>
        </w:rPr>
        <w:t>الفناء</w:t>
      </w:r>
      <w:r w:rsidRPr="00BC47A7">
        <w:rPr>
          <w:rFonts w:ascii="Simplified Arabic" w:cs="Simplified Arabic"/>
          <w:b/>
          <w:bCs/>
        </w:rPr>
        <w:t xml:space="preserve"> </w:t>
      </w:r>
      <w:r w:rsidRPr="00BC47A7">
        <w:rPr>
          <w:rFonts w:ascii="Simplified Arabic" w:cs="Simplified Arabic" w:hint="cs"/>
          <w:b/>
          <w:bCs/>
          <w:rtl/>
        </w:rPr>
        <w:t>في</w:t>
      </w:r>
      <w:r w:rsidRPr="00BC47A7">
        <w:rPr>
          <w:rFonts w:ascii="Simplified Arabic" w:cs="Simplified Arabic"/>
          <w:b/>
          <w:bCs/>
        </w:rPr>
        <w:t xml:space="preserve"> </w:t>
      </w:r>
      <w:r w:rsidRPr="00BC47A7">
        <w:rPr>
          <w:rFonts w:ascii="Simplified Arabic" w:cs="Simplified Arabic" w:hint="cs"/>
          <w:b/>
          <w:bCs/>
          <w:rtl/>
        </w:rPr>
        <w:t>الأجنبي</w:t>
      </w:r>
      <w:r w:rsidRPr="00BC47A7">
        <w:rPr>
          <w:rFonts w:ascii="Simplified Arabic" w:cs="Simplified Arabic"/>
          <w:b/>
          <w:bCs/>
        </w:rPr>
        <w:t xml:space="preserve"> </w:t>
      </w:r>
      <w:r w:rsidRPr="00BC47A7">
        <w:rPr>
          <w:rFonts w:ascii="Simplified Arabic" w:cs="Simplified Arabic" w:hint="cs"/>
          <w:b/>
          <w:bCs/>
          <w:rtl/>
        </w:rPr>
        <w:t>،</w:t>
      </w:r>
      <w:r w:rsidRPr="00BC47A7">
        <w:rPr>
          <w:rFonts w:ascii="Simplified Arabic" w:cs="Simplified Arabic"/>
          <w:b/>
          <w:bCs/>
        </w:rPr>
        <w:t xml:space="preserve"> </w:t>
      </w:r>
      <w:r w:rsidRPr="00BC47A7">
        <w:rPr>
          <w:rFonts w:ascii="Simplified Arabic" w:cs="Simplified Arabic" w:hint="cs"/>
          <w:b/>
          <w:bCs/>
          <w:rtl/>
        </w:rPr>
        <w:t>معين</w:t>
      </w:r>
      <w:r w:rsidRPr="00BC47A7">
        <w:rPr>
          <w:rFonts w:ascii="Simplified Arabic" w:cs="Simplified Arabic"/>
          <w:b/>
          <w:bCs/>
        </w:rPr>
        <w:t xml:space="preserve"> </w:t>
      </w:r>
      <w:r w:rsidRPr="00BC47A7">
        <w:rPr>
          <w:rFonts w:ascii="Simplified Arabic" w:cs="Simplified Arabic" w:hint="cs"/>
          <w:b/>
          <w:bCs/>
          <w:rtl/>
        </w:rPr>
        <w:t>لنا</w:t>
      </w:r>
      <w:r w:rsidRPr="00BC47A7">
        <w:rPr>
          <w:rFonts w:ascii="Simplified Arabic" w:cs="Simplified Arabic"/>
          <w:b/>
          <w:bCs/>
        </w:rPr>
        <w:t xml:space="preserve"> </w:t>
      </w:r>
      <w:r w:rsidRPr="00BC47A7">
        <w:rPr>
          <w:rFonts w:ascii="Simplified Arabic" w:cs="Simplified Arabic" w:hint="cs"/>
          <w:b/>
          <w:bCs/>
          <w:rtl/>
        </w:rPr>
        <w:t>على</w:t>
      </w:r>
      <w:r w:rsidRPr="00BC47A7">
        <w:rPr>
          <w:rFonts w:ascii="Simplified Arabic" w:cs="Simplified Arabic"/>
          <w:b/>
          <w:bCs/>
        </w:rPr>
        <w:t xml:space="preserve"> </w:t>
      </w:r>
      <w:r w:rsidRPr="00BC47A7">
        <w:rPr>
          <w:rFonts w:ascii="Simplified Arabic" w:cs="Simplified Arabic" w:hint="cs"/>
          <w:b/>
          <w:bCs/>
          <w:rtl/>
        </w:rPr>
        <w:t>معرفة</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hint="cs"/>
          <w:b/>
          <w:bCs/>
          <w:rtl/>
        </w:rPr>
        <w:t>أنفسنا</w:t>
      </w:r>
      <w:r w:rsidRPr="00BC47A7">
        <w:rPr>
          <w:rFonts w:ascii="Simplified Arabic" w:cs="Simplified Arabic"/>
          <w:b/>
          <w:bCs/>
        </w:rPr>
        <w:t xml:space="preserve"> </w:t>
      </w:r>
      <w:r w:rsidRPr="00BC47A7">
        <w:rPr>
          <w:rFonts w:ascii="Simplified Arabic" w:cs="Simplified Arabic" w:hint="cs"/>
          <w:b/>
          <w:bCs/>
          <w:rtl/>
        </w:rPr>
        <w:t>محب</w:t>
      </w:r>
      <w:r w:rsidRPr="00BC47A7">
        <w:rPr>
          <w:rFonts w:ascii="Simplified Arabic" w:cs="Simplified Arabic"/>
          <w:b/>
          <w:bCs/>
        </w:rPr>
        <w:t xml:space="preserve"> </w:t>
      </w:r>
      <w:r w:rsidRPr="00BC47A7">
        <w:rPr>
          <w:rFonts w:ascii="Simplified Arabic" w:cs="Simplified Arabic" w:hint="cs"/>
          <w:b/>
          <w:bCs/>
          <w:rtl/>
        </w:rPr>
        <w:t>أن</w:t>
      </w:r>
      <w:r w:rsidRPr="00BC47A7">
        <w:rPr>
          <w:rFonts w:ascii="Simplified Arabic" w:cs="Simplified Arabic"/>
          <w:b/>
          <w:bCs/>
        </w:rPr>
        <w:t xml:space="preserve"> </w:t>
      </w:r>
      <w:r w:rsidRPr="00BC47A7">
        <w:rPr>
          <w:rFonts w:ascii="Simplified Arabic" w:cs="Simplified Arabic" w:hint="cs"/>
          <w:b/>
          <w:bCs/>
          <w:rtl/>
        </w:rPr>
        <w:t>يظل</w:t>
      </w:r>
      <w:r w:rsidRPr="00BC47A7">
        <w:rPr>
          <w:rFonts w:ascii="Simplified Arabic" w:cs="Simplified Arabic"/>
          <w:b/>
          <w:bCs/>
        </w:rPr>
        <w:t xml:space="preserve"> </w:t>
      </w:r>
      <w:r w:rsidRPr="00BC47A7">
        <w:rPr>
          <w:rFonts w:ascii="Simplified Arabic" w:cs="Simplified Arabic" w:hint="cs"/>
          <w:b/>
          <w:bCs/>
          <w:rtl/>
        </w:rPr>
        <w:t>أدبنا</w:t>
      </w:r>
      <w:r w:rsidRPr="00BC47A7">
        <w:rPr>
          <w:rFonts w:ascii="Simplified Arabic" w:cs="Simplified Arabic"/>
          <w:b/>
          <w:bCs/>
        </w:rPr>
        <w:t xml:space="preserve"> </w:t>
      </w:r>
      <w:r w:rsidRPr="00BC47A7">
        <w:rPr>
          <w:rFonts w:ascii="Simplified Arabic" w:cs="Simplified Arabic" w:hint="cs"/>
          <w:b/>
          <w:bCs/>
          <w:rtl/>
        </w:rPr>
        <w:t>القديم</w:t>
      </w:r>
      <w:r w:rsidRPr="00BC47A7">
        <w:rPr>
          <w:rFonts w:ascii="Simplified Arabic" w:cs="Simplified Arabic"/>
          <w:b/>
          <w:bCs/>
        </w:rPr>
        <w:t xml:space="preserve"> </w:t>
      </w:r>
      <w:r w:rsidRPr="00BC47A7">
        <w:rPr>
          <w:rFonts w:ascii="Simplified Arabic" w:cs="Simplified Arabic" w:hint="cs"/>
          <w:b/>
          <w:bCs/>
          <w:rtl/>
        </w:rPr>
        <w:t>أساسا</w:t>
      </w:r>
      <w:r w:rsidRPr="00BC47A7">
        <w:rPr>
          <w:rFonts w:ascii="Simplified Arabic" w:cs="Simplified Arabic"/>
          <w:b/>
          <w:bCs/>
        </w:rPr>
        <w:t xml:space="preserve"> </w:t>
      </w:r>
      <w:r w:rsidRPr="00BC47A7">
        <w:rPr>
          <w:rFonts w:ascii="Simplified Arabic" w:cs="Simplified Arabic" w:hint="cs"/>
          <w:b/>
          <w:bCs/>
          <w:rtl/>
        </w:rPr>
        <w:t>من</w:t>
      </w:r>
      <w:r w:rsidRPr="00BC47A7">
        <w:rPr>
          <w:rFonts w:ascii="Simplified Arabic" w:cs="Simplified Arabic"/>
          <w:b/>
          <w:bCs/>
        </w:rPr>
        <w:t xml:space="preserve"> </w:t>
      </w:r>
      <w:r w:rsidRPr="00BC47A7">
        <w:rPr>
          <w:rFonts w:ascii="Simplified Arabic" w:cs="Simplified Arabic" w:hint="cs"/>
          <w:b/>
          <w:bCs/>
          <w:rtl/>
        </w:rPr>
        <w:t>أسس</w:t>
      </w:r>
      <w:r w:rsidRPr="00BC47A7">
        <w:rPr>
          <w:rFonts w:ascii="Simplified Arabic" w:cs="Simplified Arabic"/>
          <w:b/>
          <w:bCs/>
        </w:rPr>
        <w:t xml:space="preserve"> </w:t>
      </w:r>
      <w:r w:rsidRPr="00BC47A7">
        <w:rPr>
          <w:rFonts w:ascii="Simplified Arabic" w:cs="Simplified Arabic" w:hint="cs"/>
          <w:b/>
          <w:bCs/>
          <w:rtl/>
        </w:rPr>
        <w:t>الثقافة</w:t>
      </w:r>
      <w:r w:rsidRPr="00BC47A7">
        <w:rPr>
          <w:rFonts w:ascii="Simplified Arabic" w:cs="Simplified Arabic"/>
          <w:b/>
          <w:bCs/>
        </w:rPr>
        <w:t xml:space="preserve"> </w:t>
      </w:r>
      <w:r w:rsidRPr="00BC47A7">
        <w:rPr>
          <w:rFonts w:ascii="Simplified Arabic" w:cs="Simplified Arabic" w:hint="cs"/>
          <w:b/>
          <w:bCs/>
          <w:rtl/>
        </w:rPr>
        <w:t>الحديثة،</w:t>
      </w:r>
      <w:r w:rsidRPr="00BC47A7">
        <w:rPr>
          <w:rFonts w:ascii="Simplified Arabic" w:cs="Simplified Arabic"/>
          <w:b/>
          <w:bCs/>
        </w:rPr>
        <w:t xml:space="preserve"> </w:t>
      </w:r>
      <w:r w:rsidRPr="00BC47A7">
        <w:rPr>
          <w:rFonts w:ascii="Simplified Arabic" w:cs="Simplified Arabic" w:hint="cs"/>
          <w:b/>
          <w:bCs/>
          <w:rtl/>
        </w:rPr>
        <w:t>وغذاء</w:t>
      </w:r>
      <w:r w:rsidRPr="00BC47A7">
        <w:rPr>
          <w:rFonts w:ascii="Simplified Arabic" w:cs="Simplified Arabic"/>
          <w:b/>
          <w:bCs/>
        </w:rPr>
        <w:t xml:space="preserve"> </w:t>
      </w:r>
      <w:r w:rsidRPr="00BC47A7">
        <w:rPr>
          <w:rFonts w:ascii="Simplified Arabic" w:cs="Simplified Arabic" w:hint="cs"/>
          <w:b/>
          <w:bCs/>
          <w:rtl/>
        </w:rPr>
        <w:t>لعقول</w:t>
      </w:r>
      <w:r w:rsidRPr="00BC47A7">
        <w:rPr>
          <w:rFonts w:ascii="Simplified Arabic" w:cs="Simplified Arabic"/>
          <w:b/>
          <w:bCs/>
        </w:rPr>
        <w:t xml:space="preserve"> </w:t>
      </w:r>
      <w:r w:rsidRPr="00BC47A7">
        <w:rPr>
          <w:rFonts w:ascii="Simplified Arabic" w:cs="Simplified Arabic" w:hint="cs"/>
          <w:b/>
          <w:bCs/>
          <w:rtl/>
        </w:rPr>
        <w:t>الشباب</w:t>
      </w:r>
      <w:r w:rsidRPr="00BC47A7">
        <w:rPr>
          <w:rFonts w:ascii="Simplified Arabic" w:cs="Simplified Arabic"/>
          <w:b/>
          <w:bCs/>
        </w:rPr>
        <w:t xml:space="preserve"> </w:t>
      </w:r>
      <w:r w:rsidRPr="00BC47A7">
        <w:rPr>
          <w:rFonts w:ascii="Simplified Arabic" w:cs="Simplified Arabic" w:hint="cs"/>
          <w:b/>
          <w:bCs/>
          <w:rtl/>
        </w:rPr>
        <w:t>لأن</w:t>
      </w:r>
      <w:r w:rsidRPr="00BC47A7">
        <w:rPr>
          <w:rFonts w:ascii="Simplified Arabic" w:cs="Simplified Arabic"/>
          <w:b/>
          <w:bCs/>
        </w:rPr>
        <w:t xml:space="preserve"> </w:t>
      </w:r>
      <w:r w:rsidRPr="00BC47A7">
        <w:rPr>
          <w:rFonts w:ascii="Simplified Arabic" w:cs="Simplified Arabic" w:hint="cs"/>
          <w:b/>
          <w:bCs/>
          <w:rtl/>
        </w:rPr>
        <w:t>فيه</w:t>
      </w:r>
      <w:r w:rsidRPr="00BC47A7">
        <w:rPr>
          <w:rFonts w:ascii="Simplified Arabic" w:cs="Simplified Arabic"/>
          <w:b/>
          <w:bCs/>
        </w:rPr>
        <w:t xml:space="preserve"> </w:t>
      </w:r>
      <w:r w:rsidRPr="00BC47A7">
        <w:rPr>
          <w:rFonts w:ascii="Simplified Arabic" w:cs="Simplified Arabic" w:hint="cs"/>
          <w:b/>
          <w:bCs/>
          <w:rtl/>
        </w:rPr>
        <w:t>كنوزا</w:t>
      </w:r>
      <w:r w:rsidRPr="00BC47A7">
        <w:rPr>
          <w:rFonts w:ascii="Simplified Arabic" w:cs="Simplified Arabic"/>
          <w:b/>
          <w:bCs/>
        </w:rPr>
        <w:t xml:space="preserve"> </w:t>
      </w:r>
      <w:r w:rsidRPr="00BC47A7">
        <w:rPr>
          <w:rFonts w:ascii="Simplified Arabic" w:cs="Simplified Arabic" w:hint="cs"/>
          <w:b/>
          <w:bCs/>
          <w:rtl/>
        </w:rPr>
        <w:t>قيمة</w:t>
      </w:r>
      <w:r w:rsidRPr="00BC47A7">
        <w:rPr>
          <w:rFonts w:ascii="Simplified Arabic" w:cs="Simplified Arabic"/>
          <w:b/>
          <w:bCs/>
        </w:rPr>
        <w:t xml:space="preserve"> </w:t>
      </w:r>
      <w:r w:rsidRPr="00BC47A7">
        <w:rPr>
          <w:rFonts w:ascii="Simplified Arabic" w:cs="Simplified Arabic" w:hint="cs"/>
          <w:b/>
          <w:bCs/>
          <w:rtl/>
        </w:rPr>
        <w:t>تصلح</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hint="cs"/>
          <w:b/>
          <w:bCs/>
          <w:rtl/>
        </w:rPr>
        <w:t>غذاء</w:t>
      </w:r>
      <w:r w:rsidRPr="00BC47A7">
        <w:rPr>
          <w:rFonts w:ascii="Simplified Arabic" w:cs="Simplified Arabic"/>
          <w:b/>
          <w:bCs/>
        </w:rPr>
        <w:t xml:space="preserve"> </w:t>
      </w:r>
      <w:r w:rsidRPr="00BC47A7">
        <w:rPr>
          <w:rFonts w:ascii="Simplified Arabic" w:cs="Simplified Arabic" w:hint="cs"/>
          <w:b/>
          <w:bCs/>
          <w:rtl/>
        </w:rPr>
        <w:t>لعقول</w:t>
      </w:r>
      <w:r w:rsidRPr="00BC47A7">
        <w:rPr>
          <w:rFonts w:ascii="Simplified Arabic" w:cs="Simplified Arabic"/>
          <w:b/>
          <w:bCs/>
        </w:rPr>
        <w:t xml:space="preserve"> </w:t>
      </w:r>
      <w:r w:rsidRPr="00BC47A7">
        <w:rPr>
          <w:rFonts w:ascii="Simplified Arabic" w:cs="Simplified Arabic" w:hint="cs"/>
          <w:b/>
          <w:bCs/>
          <w:rtl/>
        </w:rPr>
        <w:t>الشباب</w:t>
      </w:r>
      <w:r w:rsidRPr="00BC47A7">
        <w:rPr>
          <w:rFonts w:ascii="Simplified Arabic" w:cs="Simplified Arabic"/>
          <w:b/>
          <w:bCs/>
        </w:rPr>
        <w:t>.</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hint="cs"/>
          <w:b/>
          <w:bCs/>
          <w:rtl/>
        </w:rPr>
        <w:t>والذين</w:t>
      </w:r>
      <w:r w:rsidRPr="00BC47A7">
        <w:rPr>
          <w:rFonts w:ascii="Simplified Arabic" w:cs="Simplified Arabic"/>
          <w:b/>
          <w:bCs/>
        </w:rPr>
        <w:t xml:space="preserve"> </w:t>
      </w:r>
      <w:r w:rsidRPr="00BC47A7">
        <w:rPr>
          <w:rFonts w:ascii="Simplified Arabic" w:cs="Simplified Arabic" w:hint="cs"/>
          <w:b/>
          <w:bCs/>
          <w:rtl/>
        </w:rPr>
        <w:t>يظنون</w:t>
      </w:r>
      <w:r w:rsidRPr="00BC47A7">
        <w:rPr>
          <w:rFonts w:ascii="Simplified Arabic" w:cs="Simplified Arabic"/>
          <w:b/>
          <w:bCs/>
        </w:rPr>
        <w:t xml:space="preserve"> </w:t>
      </w:r>
      <w:r w:rsidRPr="00BC47A7">
        <w:rPr>
          <w:rFonts w:ascii="Simplified Arabic" w:cs="Simplified Arabic" w:hint="cs"/>
          <w:b/>
          <w:bCs/>
          <w:rtl/>
        </w:rPr>
        <w:t>أن</w:t>
      </w:r>
      <w:r w:rsidRPr="00BC47A7">
        <w:rPr>
          <w:rFonts w:ascii="Simplified Arabic" w:cs="Simplified Arabic"/>
          <w:b/>
          <w:bCs/>
        </w:rPr>
        <w:t xml:space="preserve"> </w:t>
      </w:r>
      <w:r w:rsidRPr="00BC47A7">
        <w:rPr>
          <w:rFonts w:ascii="Simplified Arabic" w:cs="Simplified Arabic" w:hint="cs"/>
          <w:b/>
          <w:bCs/>
          <w:rtl/>
        </w:rPr>
        <w:t>الحضارة</w:t>
      </w:r>
      <w:r w:rsidRPr="00BC47A7">
        <w:rPr>
          <w:rFonts w:ascii="Simplified Arabic" w:cs="Simplified Arabic"/>
          <w:b/>
          <w:bCs/>
        </w:rPr>
        <w:t xml:space="preserve"> </w:t>
      </w:r>
      <w:r w:rsidRPr="00BC47A7">
        <w:rPr>
          <w:rFonts w:ascii="Simplified Arabic" w:cs="Simplified Arabic" w:hint="cs"/>
          <w:b/>
          <w:bCs/>
          <w:rtl/>
        </w:rPr>
        <w:t>الحديثة</w:t>
      </w:r>
      <w:r w:rsidRPr="00BC47A7">
        <w:rPr>
          <w:rFonts w:ascii="Simplified Arabic" w:cs="Simplified Arabic"/>
          <w:b/>
          <w:bCs/>
        </w:rPr>
        <w:t xml:space="preserve"> </w:t>
      </w:r>
      <w:r w:rsidRPr="00BC47A7">
        <w:rPr>
          <w:rFonts w:ascii="Simplified Arabic" w:cs="Simplified Arabic" w:hint="cs"/>
          <w:b/>
          <w:bCs/>
          <w:rtl/>
        </w:rPr>
        <w:t>قد</w:t>
      </w:r>
      <w:r w:rsidRPr="00BC47A7">
        <w:rPr>
          <w:rFonts w:ascii="Simplified Arabic" w:cs="Simplified Arabic"/>
          <w:b/>
          <w:bCs/>
        </w:rPr>
        <w:t xml:space="preserve"> </w:t>
      </w:r>
      <w:r w:rsidRPr="00BC47A7">
        <w:rPr>
          <w:rFonts w:ascii="Simplified Arabic" w:cs="Simplified Arabic" w:hint="cs"/>
          <w:b/>
          <w:bCs/>
          <w:rtl/>
        </w:rPr>
        <w:t>حملت</w:t>
      </w:r>
      <w:r w:rsidRPr="00BC47A7">
        <w:rPr>
          <w:rFonts w:ascii="Simplified Arabic" w:cs="Simplified Arabic"/>
          <w:b/>
          <w:bCs/>
        </w:rPr>
        <w:t xml:space="preserve"> </w:t>
      </w:r>
      <w:r w:rsidRPr="00BC47A7">
        <w:rPr>
          <w:rFonts w:ascii="Simplified Arabic" w:cs="Simplified Arabic" w:hint="cs"/>
          <w:b/>
          <w:bCs/>
          <w:rtl/>
        </w:rPr>
        <w:t>إلى</w:t>
      </w:r>
      <w:r w:rsidRPr="00BC47A7">
        <w:rPr>
          <w:rFonts w:ascii="Simplified Arabic" w:cs="Simplified Arabic"/>
          <w:b/>
          <w:bCs/>
        </w:rPr>
        <w:t xml:space="preserve"> </w:t>
      </w:r>
      <w:r w:rsidRPr="00BC47A7">
        <w:rPr>
          <w:rFonts w:ascii="Simplified Arabic" w:cs="Simplified Arabic" w:hint="cs"/>
          <w:b/>
          <w:bCs/>
          <w:rtl/>
        </w:rPr>
        <w:t>عقولنا</w:t>
      </w:r>
      <w:r w:rsidRPr="00BC47A7">
        <w:rPr>
          <w:rFonts w:ascii="Simplified Arabic" w:cs="Simplified Arabic"/>
          <w:b/>
          <w:bCs/>
        </w:rPr>
        <w:t xml:space="preserve"> </w:t>
      </w:r>
      <w:r w:rsidRPr="00BC47A7">
        <w:rPr>
          <w:rFonts w:ascii="Simplified Arabic" w:cs="Simplified Arabic" w:hint="cs"/>
          <w:b/>
          <w:bCs/>
          <w:rtl/>
        </w:rPr>
        <w:t>خيرا</w:t>
      </w:r>
      <w:r w:rsidRPr="00BC47A7">
        <w:rPr>
          <w:rFonts w:ascii="Simplified Arabic" w:cs="Simplified Arabic"/>
          <w:b/>
          <w:bCs/>
        </w:rPr>
        <w:t xml:space="preserve"> </w:t>
      </w:r>
      <w:r w:rsidRPr="00BC47A7">
        <w:rPr>
          <w:rFonts w:ascii="Simplified Arabic" w:cs="Simplified Arabic" w:hint="cs"/>
          <w:b/>
          <w:bCs/>
          <w:rtl/>
        </w:rPr>
        <w:t>خالصا</w:t>
      </w:r>
      <w:r w:rsidRPr="00BC47A7">
        <w:rPr>
          <w:rFonts w:ascii="Simplified Arabic" w:cs="Simplified Arabic"/>
          <w:b/>
          <w:bCs/>
        </w:rPr>
        <w:t xml:space="preserve"> </w:t>
      </w:r>
      <w:r w:rsidRPr="00BC47A7">
        <w:rPr>
          <w:rFonts w:ascii="Simplified Arabic" w:cs="Simplified Arabic" w:hint="cs"/>
          <w:b/>
          <w:bCs/>
          <w:rtl/>
        </w:rPr>
        <w:t>يخطئون</w:t>
      </w:r>
      <w:r w:rsidRPr="00BC47A7">
        <w:rPr>
          <w:rFonts w:ascii="Simplified Arabic" w:cs="Simplified Arabic"/>
          <w:b/>
          <w:bCs/>
        </w:rPr>
        <w:t xml:space="preserve"> </w:t>
      </w:r>
      <w:r w:rsidRPr="00BC47A7">
        <w:rPr>
          <w:rFonts w:ascii="Simplified Arabic" w:cs="Simplified Arabic" w:hint="cs"/>
          <w:b/>
          <w:bCs/>
          <w:rtl/>
        </w:rPr>
        <w:t>،</w:t>
      </w:r>
      <w:r w:rsidRPr="00BC47A7">
        <w:rPr>
          <w:rFonts w:ascii="Simplified Arabic" w:cs="Simplified Arabic"/>
          <w:b/>
          <w:bCs/>
        </w:rPr>
        <w:t xml:space="preserve"> </w:t>
      </w:r>
      <w:r w:rsidRPr="00BC47A7">
        <w:rPr>
          <w:rFonts w:ascii="Simplified Arabic" w:cs="Simplified Arabic" w:hint="cs"/>
          <w:b/>
          <w:bCs/>
          <w:rtl/>
        </w:rPr>
        <w:t>فقد</w:t>
      </w:r>
      <w:r w:rsidRPr="00BC47A7">
        <w:rPr>
          <w:rFonts w:ascii="Simplified Arabic" w:cs="Simplified Arabic"/>
          <w:b/>
          <w:bCs/>
        </w:rPr>
        <w:t xml:space="preserve"> </w:t>
      </w:r>
      <w:r w:rsidRPr="00BC47A7">
        <w:rPr>
          <w:rFonts w:ascii="Simplified Arabic" w:cs="Simplified Arabic" w:hint="cs"/>
          <w:b/>
          <w:bCs/>
          <w:rtl/>
        </w:rPr>
        <w:t>حملت</w:t>
      </w:r>
      <w:r w:rsidRPr="00BC47A7">
        <w:rPr>
          <w:rFonts w:ascii="Simplified Arabic" w:cs="Simplified Arabic"/>
          <w:b/>
          <w:bCs/>
        </w:rPr>
        <w:t xml:space="preserve"> </w:t>
      </w:r>
      <w:r w:rsidRPr="00BC47A7">
        <w:rPr>
          <w:rFonts w:ascii="Simplified Arabic" w:cs="Simplified Arabic" w:hint="cs"/>
          <w:b/>
          <w:bCs/>
          <w:rtl/>
        </w:rPr>
        <w:t>الحضارة</w:t>
      </w:r>
      <w:r w:rsidRPr="00BC47A7">
        <w:rPr>
          <w:rFonts w:ascii="Simplified Arabic" w:cs="Simplified Arabic"/>
          <w:b/>
          <w:bCs/>
        </w:rPr>
        <w:t xml:space="preserve"> </w:t>
      </w:r>
      <w:r w:rsidRPr="00BC47A7">
        <w:rPr>
          <w:rFonts w:ascii="Simplified Arabic" w:cs="Simplified Arabic" w:hint="cs"/>
          <w:b/>
          <w:bCs/>
          <w:rtl/>
        </w:rPr>
        <w:t>الحديثة</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hint="cs"/>
          <w:b/>
          <w:bCs/>
          <w:rtl/>
        </w:rPr>
        <w:t>إلى</w:t>
      </w:r>
      <w:r w:rsidRPr="00BC47A7">
        <w:rPr>
          <w:rFonts w:ascii="Simplified Arabic" w:cs="Simplified Arabic"/>
          <w:b/>
          <w:bCs/>
        </w:rPr>
        <w:t xml:space="preserve"> </w:t>
      </w:r>
      <w:r w:rsidRPr="00BC47A7">
        <w:rPr>
          <w:rFonts w:ascii="Simplified Arabic" w:cs="Simplified Arabic" w:hint="cs"/>
          <w:b/>
          <w:bCs/>
          <w:rtl/>
        </w:rPr>
        <w:t>عقولنا</w:t>
      </w:r>
      <w:r w:rsidRPr="00BC47A7">
        <w:rPr>
          <w:rFonts w:ascii="Simplified Arabic" w:cs="Simplified Arabic"/>
          <w:b/>
          <w:bCs/>
        </w:rPr>
        <w:t xml:space="preserve"> </w:t>
      </w:r>
      <w:r w:rsidRPr="00BC47A7">
        <w:rPr>
          <w:rFonts w:ascii="Simplified Arabic" w:cs="Simplified Arabic" w:hint="cs"/>
          <w:b/>
          <w:bCs/>
          <w:rtl/>
        </w:rPr>
        <w:t>شرا</w:t>
      </w:r>
      <w:r w:rsidRPr="00BC47A7">
        <w:rPr>
          <w:rFonts w:ascii="Simplified Arabic" w:cs="Simplified Arabic"/>
          <w:b/>
          <w:bCs/>
        </w:rPr>
        <w:t xml:space="preserve"> </w:t>
      </w:r>
      <w:r w:rsidRPr="00BC47A7">
        <w:rPr>
          <w:rFonts w:ascii="Simplified Arabic" w:cs="Simplified Arabic" w:hint="cs"/>
          <w:b/>
          <w:bCs/>
          <w:rtl/>
        </w:rPr>
        <w:t>غير</w:t>
      </w:r>
      <w:r w:rsidRPr="00BC47A7">
        <w:rPr>
          <w:rFonts w:ascii="Simplified Arabic" w:cs="Simplified Arabic"/>
          <w:b/>
          <w:bCs/>
        </w:rPr>
        <w:t xml:space="preserve"> </w:t>
      </w:r>
      <w:r w:rsidRPr="00BC47A7">
        <w:rPr>
          <w:rFonts w:ascii="Simplified Arabic" w:cs="Simplified Arabic" w:hint="cs"/>
          <w:b/>
          <w:bCs/>
          <w:rtl/>
        </w:rPr>
        <w:t>قليل</w:t>
      </w:r>
      <w:r w:rsidRPr="00BC47A7">
        <w:rPr>
          <w:rFonts w:ascii="Simplified Arabic" w:cs="Simplified Arabic"/>
          <w:b/>
          <w:bCs/>
        </w:rPr>
        <w:t xml:space="preserve"> </w:t>
      </w:r>
      <w:r w:rsidRPr="00BC47A7">
        <w:rPr>
          <w:rFonts w:ascii="Simplified Arabic" w:cs="Simplified Arabic" w:hint="cs"/>
          <w:b/>
          <w:bCs/>
          <w:rtl/>
        </w:rPr>
        <w:t>،</w:t>
      </w:r>
      <w:r w:rsidRPr="00BC47A7">
        <w:rPr>
          <w:rFonts w:ascii="Simplified Arabic" w:cs="Simplified Arabic"/>
          <w:b/>
          <w:bCs/>
        </w:rPr>
        <w:t xml:space="preserve"> </w:t>
      </w:r>
      <w:r w:rsidRPr="00BC47A7">
        <w:rPr>
          <w:rFonts w:ascii="Simplified Arabic" w:cs="Simplified Arabic" w:hint="cs"/>
          <w:b/>
          <w:bCs/>
          <w:rtl/>
        </w:rPr>
        <w:t>لم</w:t>
      </w:r>
      <w:r w:rsidRPr="00BC47A7">
        <w:rPr>
          <w:rFonts w:ascii="Simplified Arabic" w:cs="Simplified Arabic"/>
          <w:b/>
          <w:bCs/>
        </w:rPr>
        <w:t xml:space="preserve"> </w:t>
      </w:r>
      <w:r w:rsidRPr="00BC47A7">
        <w:rPr>
          <w:rFonts w:ascii="Simplified Arabic" w:cs="Simplified Arabic" w:hint="cs"/>
          <w:b/>
          <w:bCs/>
          <w:rtl/>
        </w:rPr>
        <w:t>يأت</w:t>
      </w:r>
      <w:r w:rsidRPr="00BC47A7">
        <w:rPr>
          <w:rFonts w:ascii="Simplified Arabic" w:cs="Simplified Arabic"/>
          <w:b/>
          <w:bCs/>
        </w:rPr>
        <w:t xml:space="preserve"> </w:t>
      </w:r>
      <w:r w:rsidRPr="00BC47A7">
        <w:rPr>
          <w:rFonts w:ascii="Simplified Arabic" w:cs="Simplified Arabic" w:hint="cs"/>
          <w:b/>
          <w:bCs/>
          <w:rtl/>
        </w:rPr>
        <w:t>منها</w:t>
      </w:r>
      <w:r w:rsidRPr="00BC47A7">
        <w:rPr>
          <w:rFonts w:ascii="Simplified Arabic" w:cs="Simplified Arabic"/>
          <w:b/>
          <w:bCs/>
        </w:rPr>
        <w:t xml:space="preserve"> </w:t>
      </w:r>
      <w:r w:rsidRPr="00BC47A7">
        <w:rPr>
          <w:rFonts w:ascii="Simplified Arabic" w:cs="Simplified Arabic" w:hint="cs"/>
          <w:b/>
          <w:bCs/>
          <w:rtl/>
        </w:rPr>
        <w:t>هي،</w:t>
      </w:r>
      <w:r w:rsidRPr="00BC47A7">
        <w:rPr>
          <w:rFonts w:ascii="Simplified Arabic" w:cs="Simplified Arabic"/>
          <w:b/>
          <w:bCs/>
        </w:rPr>
        <w:t xml:space="preserve"> </w:t>
      </w:r>
      <w:r w:rsidRPr="00BC47A7">
        <w:rPr>
          <w:rFonts w:ascii="Simplified Arabic" w:cs="Simplified Arabic" w:hint="cs"/>
          <w:b/>
          <w:bCs/>
          <w:rtl/>
        </w:rPr>
        <w:t>إنما</w:t>
      </w:r>
      <w:r w:rsidRPr="00BC47A7">
        <w:rPr>
          <w:rFonts w:ascii="Simplified Arabic" w:cs="Simplified Arabic"/>
          <w:b/>
          <w:bCs/>
        </w:rPr>
        <w:t xml:space="preserve"> </w:t>
      </w:r>
      <w:r w:rsidRPr="00BC47A7">
        <w:rPr>
          <w:rFonts w:ascii="Simplified Arabic" w:cs="Simplified Arabic" w:hint="cs"/>
          <w:b/>
          <w:bCs/>
          <w:rtl/>
        </w:rPr>
        <w:t>أتى</w:t>
      </w:r>
      <w:r w:rsidRPr="00BC47A7">
        <w:rPr>
          <w:rFonts w:ascii="Simplified Arabic" w:cs="Simplified Arabic"/>
          <w:b/>
          <w:bCs/>
        </w:rPr>
        <w:t xml:space="preserve"> </w:t>
      </w:r>
      <w:r w:rsidRPr="00BC47A7">
        <w:rPr>
          <w:rFonts w:ascii="Simplified Arabic" w:cs="Simplified Arabic" w:hint="cs"/>
          <w:b/>
          <w:bCs/>
          <w:rtl/>
        </w:rPr>
        <w:t>من</w:t>
      </w:r>
      <w:r w:rsidRPr="00BC47A7">
        <w:rPr>
          <w:rFonts w:ascii="Simplified Arabic" w:cs="Simplified Arabic"/>
          <w:b/>
          <w:bCs/>
        </w:rPr>
        <w:t xml:space="preserve"> </w:t>
      </w:r>
      <w:r w:rsidRPr="00BC47A7">
        <w:rPr>
          <w:rFonts w:ascii="Simplified Arabic" w:cs="Simplified Arabic" w:hint="cs"/>
          <w:b/>
          <w:bCs/>
          <w:rtl/>
        </w:rPr>
        <w:t>أننا</w:t>
      </w:r>
      <w:r w:rsidRPr="00BC47A7">
        <w:rPr>
          <w:rFonts w:ascii="Simplified Arabic" w:cs="Simplified Arabic"/>
          <w:b/>
          <w:bCs/>
        </w:rPr>
        <w:t xml:space="preserve"> </w:t>
      </w:r>
      <w:r w:rsidRPr="00BC47A7">
        <w:rPr>
          <w:rFonts w:ascii="Simplified Arabic" w:cs="Simplified Arabic" w:hint="cs"/>
          <w:b/>
          <w:bCs/>
          <w:rtl/>
        </w:rPr>
        <w:t>لم</w:t>
      </w:r>
      <w:r w:rsidRPr="00BC47A7">
        <w:rPr>
          <w:rFonts w:ascii="Simplified Arabic" w:cs="Simplified Arabic"/>
          <w:b/>
          <w:bCs/>
        </w:rPr>
        <w:t xml:space="preserve"> </w:t>
      </w:r>
      <w:r w:rsidRPr="00BC47A7">
        <w:rPr>
          <w:rFonts w:ascii="Simplified Arabic" w:cs="Simplified Arabic" w:hint="cs"/>
          <w:b/>
          <w:bCs/>
          <w:rtl/>
        </w:rPr>
        <w:t>نفهمها</w:t>
      </w:r>
      <w:r w:rsidRPr="00BC47A7">
        <w:rPr>
          <w:rFonts w:ascii="Simplified Arabic" w:cs="Simplified Arabic"/>
          <w:b/>
          <w:bCs/>
        </w:rPr>
        <w:t xml:space="preserve"> </w:t>
      </w:r>
      <w:r w:rsidRPr="00BC47A7">
        <w:rPr>
          <w:rFonts w:ascii="Simplified Arabic" w:cs="Simplified Arabic" w:hint="cs"/>
          <w:b/>
          <w:bCs/>
          <w:rtl/>
        </w:rPr>
        <w:t>على</w:t>
      </w:r>
      <w:r w:rsidRPr="00BC47A7">
        <w:rPr>
          <w:rFonts w:ascii="Simplified Arabic" w:cs="Simplified Arabic"/>
          <w:b/>
          <w:bCs/>
        </w:rPr>
        <w:t xml:space="preserve"> </w:t>
      </w:r>
      <w:r w:rsidRPr="00BC47A7">
        <w:rPr>
          <w:rFonts w:ascii="Simplified Arabic" w:cs="Simplified Arabic" w:hint="cs"/>
          <w:b/>
          <w:bCs/>
          <w:rtl/>
        </w:rPr>
        <w:t>وجهها</w:t>
      </w:r>
      <w:r w:rsidRPr="00BC47A7">
        <w:rPr>
          <w:rFonts w:ascii="Simplified Arabic" w:cs="Simplified Arabic"/>
          <w:b/>
          <w:bCs/>
        </w:rPr>
        <w:t xml:space="preserve"> </w:t>
      </w:r>
      <w:r w:rsidRPr="00BC47A7">
        <w:rPr>
          <w:rFonts w:ascii="Simplified Arabic" w:cs="Simplified Arabic" w:hint="cs"/>
          <w:b/>
          <w:bCs/>
          <w:rtl/>
        </w:rPr>
        <w:t>،</w:t>
      </w:r>
      <w:r w:rsidRPr="00BC47A7">
        <w:rPr>
          <w:rFonts w:ascii="Simplified Arabic" w:cs="Simplified Arabic"/>
          <w:b/>
          <w:bCs/>
        </w:rPr>
        <w:t xml:space="preserve"> </w:t>
      </w:r>
      <w:r w:rsidRPr="00BC47A7">
        <w:rPr>
          <w:rFonts w:ascii="Simplified Arabic" w:cs="Simplified Arabic" w:hint="cs"/>
          <w:b/>
          <w:bCs/>
          <w:rtl/>
        </w:rPr>
        <w:t>ولم</w:t>
      </w:r>
      <w:r w:rsidRPr="00BC47A7">
        <w:rPr>
          <w:rFonts w:ascii="Simplified Arabic" w:cs="Simplified Arabic"/>
          <w:b/>
          <w:bCs/>
        </w:rPr>
        <w:t xml:space="preserve"> </w:t>
      </w:r>
      <w:r w:rsidRPr="00BC47A7">
        <w:rPr>
          <w:rFonts w:ascii="Simplified Arabic" w:cs="Simplified Arabic" w:hint="cs"/>
          <w:b/>
          <w:bCs/>
          <w:rtl/>
        </w:rPr>
        <w:t>نتعمق</w:t>
      </w:r>
      <w:r w:rsidRPr="00BC47A7">
        <w:rPr>
          <w:rFonts w:ascii="Simplified Arabic" w:cs="Simplified Arabic"/>
          <w:b/>
          <w:bCs/>
        </w:rPr>
        <w:t xml:space="preserve"> </w:t>
      </w:r>
      <w:r w:rsidRPr="00BC47A7">
        <w:rPr>
          <w:rFonts w:ascii="Simplified Arabic" w:cs="Simplified Arabic" w:hint="cs"/>
          <w:b/>
          <w:bCs/>
          <w:rtl/>
        </w:rPr>
        <w:t>أسرارها</w:t>
      </w:r>
      <w:r w:rsidRPr="00BC47A7">
        <w:rPr>
          <w:rFonts w:ascii="Simplified Arabic" w:cs="Simplified Arabic"/>
          <w:b/>
          <w:bCs/>
        </w:rPr>
        <w:t xml:space="preserve"> </w:t>
      </w:r>
      <w:r w:rsidRPr="00BC47A7">
        <w:rPr>
          <w:rFonts w:ascii="Simplified Arabic" w:cs="Simplified Arabic" w:hint="cs"/>
          <w:b/>
          <w:bCs/>
          <w:rtl/>
        </w:rPr>
        <w:t>ودقائقها</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hint="cs"/>
          <w:b/>
          <w:bCs/>
          <w:rtl/>
        </w:rPr>
        <w:t>وإنما</w:t>
      </w:r>
      <w:r w:rsidRPr="00BC47A7">
        <w:rPr>
          <w:rFonts w:ascii="Simplified Arabic" w:cs="Simplified Arabic"/>
          <w:b/>
          <w:bCs/>
        </w:rPr>
        <w:t xml:space="preserve"> </w:t>
      </w:r>
      <w:r w:rsidRPr="00BC47A7">
        <w:rPr>
          <w:rFonts w:ascii="Simplified Arabic" w:cs="Simplified Arabic" w:hint="cs"/>
          <w:b/>
          <w:bCs/>
          <w:rtl/>
        </w:rPr>
        <w:t>أخذها</w:t>
      </w:r>
      <w:r w:rsidRPr="00BC47A7">
        <w:rPr>
          <w:rFonts w:ascii="Simplified Arabic" w:cs="Simplified Arabic"/>
          <w:b/>
          <w:bCs/>
        </w:rPr>
        <w:t xml:space="preserve"> </w:t>
      </w:r>
      <w:r w:rsidRPr="00BC47A7">
        <w:rPr>
          <w:rFonts w:ascii="Simplified Arabic" w:cs="Simplified Arabic" w:hint="cs"/>
          <w:b/>
          <w:bCs/>
          <w:rtl/>
        </w:rPr>
        <w:t>منها</w:t>
      </w:r>
      <w:r w:rsidRPr="00BC47A7">
        <w:rPr>
          <w:rFonts w:ascii="Simplified Arabic" w:cs="Simplified Arabic"/>
          <w:b/>
          <w:bCs/>
        </w:rPr>
        <w:t xml:space="preserve"> </w:t>
      </w:r>
      <w:r w:rsidRPr="00BC47A7">
        <w:rPr>
          <w:rFonts w:ascii="Simplified Arabic" w:cs="Simplified Arabic" w:hint="cs"/>
          <w:b/>
          <w:bCs/>
          <w:rtl/>
        </w:rPr>
        <w:t>بالظواهر</w:t>
      </w:r>
      <w:r w:rsidRPr="00BC47A7">
        <w:rPr>
          <w:rFonts w:ascii="Simplified Arabic" w:cs="Simplified Arabic"/>
          <w:b/>
          <w:bCs/>
        </w:rPr>
        <w:t xml:space="preserve"> . </w:t>
      </w:r>
      <w:r w:rsidRPr="00BC47A7">
        <w:rPr>
          <w:rFonts w:ascii="Simplified Arabic" w:cs="Simplified Arabic" w:hint="cs"/>
          <w:b/>
          <w:bCs/>
          <w:rtl/>
        </w:rPr>
        <w:t>وقنعنا</w:t>
      </w:r>
      <w:r w:rsidRPr="00BC47A7">
        <w:rPr>
          <w:rFonts w:ascii="Simplified Arabic" w:cs="Simplified Arabic"/>
          <w:b/>
          <w:bCs/>
        </w:rPr>
        <w:t xml:space="preserve"> </w:t>
      </w:r>
      <w:r w:rsidRPr="00BC47A7">
        <w:rPr>
          <w:rFonts w:ascii="Simplified Arabic" w:cs="Simplified Arabic" w:hint="cs"/>
          <w:b/>
          <w:bCs/>
          <w:rtl/>
        </w:rPr>
        <w:t>منها</w:t>
      </w:r>
      <w:r w:rsidRPr="00BC47A7">
        <w:rPr>
          <w:rFonts w:ascii="Simplified Arabic" w:cs="Simplified Arabic"/>
          <w:b/>
          <w:bCs/>
        </w:rPr>
        <w:t xml:space="preserve"> </w:t>
      </w:r>
      <w:r w:rsidRPr="00BC47A7">
        <w:rPr>
          <w:rFonts w:ascii="Simplified Arabic" w:cs="Simplified Arabic" w:hint="cs"/>
          <w:b/>
          <w:bCs/>
          <w:rtl/>
        </w:rPr>
        <w:t>بالهين</w:t>
      </w:r>
      <w:r w:rsidRPr="00BC47A7">
        <w:rPr>
          <w:rFonts w:ascii="Simplified Arabic" w:cs="Simplified Arabic"/>
          <w:b/>
          <w:bCs/>
        </w:rPr>
        <w:t xml:space="preserve"> </w:t>
      </w:r>
      <w:r w:rsidRPr="00BC47A7">
        <w:rPr>
          <w:rFonts w:ascii="Simplified Arabic" w:cs="Simplified Arabic" w:hint="cs"/>
          <w:b/>
          <w:bCs/>
          <w:rtl/>
        </w:rPr>
        <w:t>واليسير</w:t>
      </w:r>
      <w:r w:rsidRPr="00BC47A7">
        <w:rPr>
          <w:rFonts w:ascii="Simplified Arabic" w:cs="Simplified Arabic"/>
          <w:b/>
          <w:bCs/>
        </w:rPr>
        <w:t xml:space="preserve"> </w:t>
      </w:r>
      <w:r w:rsidRPr="00BC47A7">
        <w:rPr>
          <w:rFonts w:ascii="Simplified Arabic" w:cs="Simplified Arabic" w:hint="cs"/>
          <w:b/>
          <w:bCs/>
          <w:rtl/>
        </w:rPr>
        <w:t>فكانت</w:t>
      </w:r>
      <w:r w:rsidRPr="00BC47A7">
        <w:rPr>
          <w:rFonts w:ascii="Simplified Arabic" w:cs="Simplified Arabic"/>
          <w:b/>
          <w:bCs/>
        </w:rPr>
        <w:t xml:space="preserve"> </w:t>
      </w:r>
      <w:r w:rsidRPr="00BC47A7">
        <w:rPr>
          <w:rFonts w:ascii="Simplified Arabic" w:cs="Simplified Arabic" w:hint="cs"/>
          <w:b/>
          <w:bCs/>
          <w:rtl/>
        </w:rPr>
        <w:t>الحضارة</w:t>
      </w:r>
      <w:r w:rsidRPr="00BC47A7">
        <w:rPr>
          <w:rFonts w:ascii="Simplified Arabic" w:cs="Simplified Arabic"/>
          <w:b/>
          <w:bCs/>
        </w:rPr>
        <w:t xml:space="preserve"> </w:t>
      </w:r>
      <w:r w:rsidRPr="00BC47A7">
        <w:rPr>
          <w:rFonts w:ascii="Simplified Arabic" w:cs="Simplified Arabic" w:hint="cs"/>
          <w:b/>
          <w:bCs/>
          <w:rtl/>
        </w:rPr>
        <w:t>الحديثة</w:t>
      </w:r>
      <w:r w:rsidRPr="00BC47A7">
        <w:rPr>
          <w:rFonts w:ascii="Simplified Arabic" w:cs="Simplified Arabic"/>
          <w:b/>
          <w:bCs/>
        </w:rPr>
        <w:t xml:space="preserve"> </w:t>
      </w:r>
      <w:r w:rsidRPr="00BC47A7">
        <w:rPr>
          <w:rFonts w:ascii="Simplified Arabic" w:cs="Simplified Arabic" w:hint="cs"/>
          <w:b/>
          <w:bCs/>
          <w:rtl/>
        </w:rPr>
        <w:t>مصدر</w:t>
      </w:r>
      <w:r w:rsidRPr="00BC47A7">
        <w:rPr>
          <w:rFonts w:ascii="Simplified Arabic" w:cs="Simplified Arabic"/>
          <w:b/>
          <w:bCs/>
        </w:rPr>
        <w:t xml:space="preserve"> </w:t>
      </w:r>
      <w:r w:rsidRPr="00BC47A7">
        <w:rPr>
          <w:rFonts w:ascii="Simplified Arabic" w:cs="Simplified Arabic" w:hint="cs"/>
          <w:b/>
          <w:bCs/>
          <w:rtl/>
        </w:rPr>
        <w:t>جمود</w:t>
      </w:r>
      <w:r w:rsidRPr="00BC47A7">
        <w:rPr>
          <w:rFonts w:ascii="Simplified Arabic" w:cs="Simplified Arabic"/>
          <w:b/>
          <w:bCs/>
        </w:rPr>
        <w:t xml:space="preserve"> </w:t>
      </w:r>
      <w:r w:rsidRPr="00BC47A7">
        <w:rPr>
          <w:rFonts w:ascii="Simplified Arabic" w:cs="Simplified Arabic" w:hint="cs"/>
          <w:b/>
          <w:bCs/>
          <w:rtl/>
        </w:rPr>
        <w:t>وجهل</w:t>
      </w:r>
      <w:r w:rsidRPr="00BC47A7">
        <w:rPr>
          <w:rFonts w:ascii="Simplified Arabic" w:cs="Simplified Arabic"/>
          <w:b/>
          <w:bCs/>
        </w:rPr>
        <w:t xml:space="preserve"> </w:t>
      </w:r>
      <w:r w:rsidRPr="00BC47A7">
        <w:rPr>
          <w:rFonts w:ascii="Simplified Arabic" w:cs="Simplified Arabic" w:hint="cs"/>
          <w:b/>
          <w:bCs/>
          <w:rtl/>
        </w:rPr>
        <w:t>كما</w:t>
      </w:r>
      <w:r w:rsidRPr="00BC47A7">
        <w:rPr>
          <w:rFonts w:ascii="Simplified Arabic" w:cs="Simplified Arabic"/>
          <w:b/>
          <w:bCs/>
        </w:rPr>
        <w:t xml:space="preserve"> </w:t>
      </w:r>
      <w:r w:rsidRPr="00BC47A7">
        <w:rPr>
          <w:rFonts w:ascii="Simplified Arabic" w:cs="Simplified Arabic" w:hint="cs"/>
          <w:b/>
          <w:bCs/>
          <w:rtl/>
        </w:rPr>
        <w:t>كان</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hint="cs"/>
          <w:b/>
          <w:bCs/>
          <w:rtl/>
        </w:rPr>
        <w:t>التعصب</w:t>
      </w:r>
      <w:r w:rsidRPr="00BC47A7">
        <w:rPr>
          <w:rFonts w:ascii="Simplified Arabic" w:cs="Simplified Arabic"/>
          <w:b/>
          <w:bCs/>
        </w:rPr>
        <w:t xml:space="preserve"> </w:t>
      </w:r>
      <w:r w:rsidRPr="00BC47A7">
        <w:rPr>
          <w:rFonts w:ascii="Simplified Arabic" w:cs="Simplified Arabic" w:hint="cs"/>
          <w:b/>
          <w:bCs/>
          <w:rtl/>
        </w:rPr>
        <w:t>للقديم</w:t>
      </w:r>
      <w:r w:rsidRPr="00BC47A7">
        <w:rPr>
          <w:rFonts w:ascii="Simplified Arabic" w:cs="Simplified Arabic"/>
          <w:b/>
          <w:bCs/>
        </w:rPr>
        <w:t xml:space="preserve"> </w:t>
      </w:r>
      <w:r w:rsidRPr="00BC47A7">
        <w:rPr>
          <w:rFonts w:ascii="Simplified Arabic" w:cs="Simplified Arabic" w:hint="cs"/>
          <w:b/>
          <w:bCs/>
          <w:rtl/>
        </w:rPr>
        <w:t>مصدر</w:t>
      </w:r>
      <w:r w:rsidRPr="00BC47A7">
        <w:rPr>
          <w:rFonts w:ascii="Simplified Arabic" w:cs="Simplified Arabic"/>
          <w:b/>
          <w:bCs/>
        </w:rPr>
        <w:t xml:space="preserve"> </w:t>
      </w:r>
      <w:r w:rsidRPr="00BC47A7">
        <w:rPr>
          <w:rFonts w:ascii="Simplified Arabic" w:cs="Simplified Arabic" w:hint="cs"/>
          <w:b/>
          <w:bCs/>
          <w:rtl/>
        </w:rPr>
        <w:t>جمود</w:t>
      </w:r>
      <w:r w:rsidRPr="00BC47A7">
        <w:rPr>
          <w:rFonts w:ascii="Simplified Arabic" w:cs="Simplified Arabic"/>
          <w:b/>
          <w:bCs/>
        </w:rPr>
        <w:t xml:space="preserve"> </w:t>
      </w:r>
      <w:r w:rsidRPr="00BC47A7">
        <w:rPr>
          <w:rFonts w:ascii="Simplified Arabic" w:cs="Simplified Arabic" w:hint="cs"/>
          <w:b/>
          <w:bCs/>
          <w:rtl/>
        </w:rPr>
        <w:t>وجهل</w:t>
      </w:r>
      <w:r w:rsidRPr="00BC47A7">
        <w:rPr>
          <w:rFonts w:ascii="Simplified Arabic" w:cs="Simplified Arabic"/>
          <w:b/>
          <w:bCs/>
        </w:rPr>
        <w:t xml:space="preserve"> </w:t>
      </w:r>
      <w:r w:rsidRPr="00BC47A7">
        <w:rPr>
          <w:rFonts w:ascii="Simplified Arabic" w:cs="Simplified Arabic" w:hint="cs"/>
          <w:b/>
          <w:bCs/>
          <w:rtl/>
        </w:rPr>
        <w:t>أيضا</w:t>
      </w:r>
      <w:r w:rsidRPr="00BC47A7">
        <w:rPr>
          <w:rFonts w:ascii="Simplified Arabic" w:cs="Simplified Arabic"/>
          <w:b/>
          <w:bCs/>
        </w:rPr>
        <w:t>.</w:t>
      </w:r>
      <w:r w:rsidRPr="00BC47A7">
        <w:rPr>
          <w:rFonts w:ascii="Simplified Arabic" w:cs="Simplified Arabic" w:hint="cs"/>
          <w:b/>
          <w:bCs/>
          <w:rtl/>
        </w:rPr>
        <w:t>هذا</w:t>
      </w:r>
      <w:r w:rsidRPr="00BC47A7">
        <w:rPr>
          <w:rFonts w:ascii="Simplified Arabic" w:cs="Simplified Arabic"/>
          <w:b/>
          <w:bCs/>
        </w:rPr>
        <w:t xml:space="preserve"> </w:t>
      </w:r>
      <w:r w:rsidRPr="00BC47A7">
        <w:rPr>
          <w:rFonts w:ascii="Simplified Arabic" w:cs="Simplified Arabic" w:hint="cs"/>
          <w:b/>
          <w:bCs/>
          <w:rtl/>
        </w:rPr>
        <w:t>الشاب</w:t>
      </w:r>
      <w:r w:rsidRPr="00BC47A7">
        <w:rPr>
          <w:rFonts w:ascii="Simplified Arabic" w:cs="Simplified Arabic"/>
          <w:b/>
          <w:bCs/>
        </w:rPr>
        <w:t xml:space="preserve"> </w:t>
      </w:r>
      <w:r w:rsidRPr="00BC47A7">
        <w:rPr>
          <w:rFonts w:ascii="Simplified Arabic" w:cs="Simplified Arabic" w:hint="cs"/>
          <w:b/>
          <w:bCs/>
          <w:rtl/>
        </w:rPr>
        <w:t>أو</w:t>
      </w:r>
      <w:r w:rsidRPr="00BC47A7">
        <w:rPr>
          <w:rFonts w:ascii="Simplified Arabic" w:cs="Simplified Arabic"/>
          <w:b/>
          <w:bCs/>
        </w:rPr>
        <w:t xml:space="preserve"> </w:t>
      </w:r>
      <w:r w:rsidRPr="00BC47A7">
        <w:rPr>
          <w:rFonts w:ascii="Simplified Arabic" w:cs="Simplified Arabic" w:hint="cs"/>
          <w:b/>
          <w:bCs/>
          <w:rtl/>
        </w:rPr>
        <w:t>هذا</w:t>
      </w:r>
      <w:r w:rsidRPr="00BC47A7">
        <w:rPr>
          <w:rFonts w:ascii="Simplified Arabic" w:cs="Simplified Arabic"/>
          <w:b/>
          <w:bCs/>
        </w:rPr>
        <w:t xml:space="preserve"> </w:t>
      </w:r>
      <w:r w:rsidRPr="00BC47A7">
        <w:rPr>
          <w:rFonts w:ascii="Simplified Arabic" w:cs="Simplified Arabic" w:hint="cs"/>
          <w:b/>
          <w:bCs/>
          <w:rtl/>
        </w:rPr>
        <w:t>الشيخ</w:t>
      </w:r>
      <w:r w:rsidRPr="00BC47A7">
        <w:rPr>
          <w:rFonts w:ascii="Simplified Arabic" w:cs="Simplified Arabic"/>
          <w:b/>
          <w:bCs/>
        </w:rPr>
        <w:t xml:space="preserve"> </w:t>
      </w:r>
      <w:r w:rsidRPr="00BC47A7">
        <w:rPr>
          <w:rFonts w:ascii="Simplified Arabic" w:cs="Simplified Arabic" w:hint="cs"/>
          <w:b/>
          <w:bCs/>
          <w:rtl/>
        </w:rPr>
        <w:t>الذي</w:t>
      </w:r>
      <w:r w:rsidRPr="00BC47A7">
        <w:rPr>
          <w:rFonts w:ascii="Simplified Arabic" w:cs="Simplified Arabic"/>
          <w:b/>
          <w:bCs/>
        </w:rPr>
        <w:t xml:space="preserve"> </w:t>
      </w:r>
      <w:r w:rsidRPr="00BC47A7">
        <w:rPr>
          <w:rFonts w:ascii="Simplified Arabic" w:cs="Simplified Arabic" w:hint="cs"/>
          <w:b/>
          <w:bCs/>
          <w:rtl/>
        </w:rPr>
        <w:t>أقبل</w:t>
      </w:r>
      <w:r w:rsidRPr="00BC47A7">
        <w:rPr>
          <w:rFonts w:ascii="Simplified Arabic" w:cs="Simplified Arabic"/>
          <w:b/>
          <w:bCs/>
        </w:rPr>
        <w:t xml:space="preserve"> </w:t>
      </w:r>
      <w:r w:rsidRPr="00BC47A7">
        <w:rPr>
          <w:rFonts w:ascii="Simplified Arabic" w:cs="Simplified Arabic" w:hint="cs"/>
          <w:b/>
          <w:bCs/>
          <w:rtl/>
        </w:rPr>
        <w:t>من</w:t>
      </w:r>
      <w:r w:rsidRPr="00BC47A7">
        <w:rPr>
          <w:rFonts w:ascii="Simplified Arabic" w:cs="Simplified Arabic"/>
          <w:b/>
          <w:bCs/>
        </w:rPr>
        <w:t xml:space="preserve"> </w:t>
      </w:r>
      <w:r w:rsidRPr="00BC47A7">
        <w:rPr>
          <w:rFonts w:ascii="Simplified Arabic" w:cs="Simplified Arabic" w:hint="cs"/>
          <w:b/>
          <w:bCs/>
          <w:rtl/>
        </w:rPr>
        <w:t>أوربا</w:t>
      </w:r>
      <w:r w:rsidRPr="00BC47A7">
        <w:rPr>
          <w:rFonts w:ascii="Simplified Arabic" w:cs="Simplified Arabic"/>
          <w:b/>
          <w:bCs/>
        </w:rPr>
        <w:t xml:space="preserve"> (</w:t>
      </w:r>
      <w:r w:rsidRPr="00BC47A7">
        <w:rPr>
          <w:rFonts w:ascii="Simplified Arabic" w:cs="Simplified Arabic" w:hint="cs"/>
          <w:b/>
          <w:bCs/>
          <w:rtl/>
        </w:rPr>
        <w:t>يحمل</w:t>
      </w:r>
      <w:r w:rsidRPr="00BC47A7">
        <w:rPr>
          <w:rFonts w:ascii="Simplified Arabic" w:cs="Simplified Arabic"/>
          <w:b/>
          <w:bCs/>
        </w:rPr>
        <w:t xml:space="preserve">) </w:t>
      </w:r>
      <w:r w:rsidRPr="00BC47A7">
        <w:rPr>
          <w:rFonts w:ascii="Simplified Arabic" w:cs="Simplified Arabic" w:hint="cs"/>
          <w:b/>
          <w:bCs/>
          <w:rtl/>
        </w:rPr>
        <w:t>الدرجات</w:t>
      </w:r>
      <w:r w:rsidRPr="00BC47A7">
        <w:rPr>
          <w:rFonts w:ascii="Simplified Arabic" w:cs="Simplified Arabic"/>
          <w:b/>
          <w:bCs/>
        </w:rPr>
        <w:t xml:space="preserve"> </w:t>
      </w:r>
      <w:r w:rsidRPr="00BC47A7">
        <w:rPr>
          <w:rFonts w:ascii="Simplified Arabic" w:cs="Simplified Arabic" w:hint="cs"/>
          <w:b/>
          <w:bCs/>
          <w:rtl/>
        </w:rPr>
        <w:t>العلمية</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hint="cs"/>
          <w:b/>
          <w:bCs/>
          <w:rtl/>
        </w:rPr>
        <w:t>،ويحسن</w:t>
      </w:r>
      <w:r w:rsidRPr="00BC47A7">
        <w:rPr>
          <w:rFonts w:ascii="Simplified Arabic" w:cs="Simplified Arabic"/>
          <w:b/>
          <w:bCs/>
        </w:rPr>
        <w:t xml:space="preserve"> </w:t>
      </w:r>
      <w:r w:rsidRPr="00BC47A7">
        <w:rPr>
          <w:rFonts w:ascii="Simplified Arabic" w:cs="Simplified Arabic" w:hint="cs"/>
          <w:b/>
          <w:bCs/>
          <w:rtl/>
        </w:rPr>
        <w:t>الرطانة</w:t>
      </w:r>
      <w:r w:rsidRPr="00BC47A7">
        <w:rPr>
          <w:rFonts w:ascii="Simplified Arabic" w:cs="Simplified Arabic"/>
          <w:b/>
          <w:bCs/>
        </w:rPr>
        <w:t xml:space="preserve"> </w:t>
      </w:r>
      <w:r w:rsidRPr="00BC47A7">
        <w:rPr>
          <w:rFonts w:ascii="Simplified Arabic" w:cs="Simplified Arabic" w:hint="cs"/>
          <w:b/>
          <w:bCs/>
          <w:rtl/>
        </w:rPr>
        <w:t>باللغات</w:t>
      </w:r>
      <w:r w:rsidRPr="00BC47A7">
        <w:rPr>
          <w:rFonts w:ascii="Simplified Arabic" w:cs="Simplified Arabic"/>
          <w:b/>
          <w:bCs/>
        </w:rPr>
        <w:t xml:space="preserve"> </w:t>
      </w:r>
      <w:r w:rsidRPr="00BC47A7">
        <w:rPr>
          <w:rFonts w:ascii="Simplified Arabic" w:cs="Simplified Arabic" w:hint="cs"/>
          <w:b/>
          <w:bCs/>
          <w:rtl/>
        </w:rPr>
        <w:t>الأجنبية</w:t>
      </w:r>
      <w:r w:rsidRPr="00BC47A7">
        <w:rPr>
          <w:rFonts w:ascii="Simplified Arabic" w:cs="Simplified Arabic"/>
          <w:b/>
          <w:bCs/>
        </w:rPr>
        <w:t xml:space="preserve"> </w:t>
      </w:r>
      <w:r w:rsidRPr="00BC47A7">
        <w:rPr>
          <w:rFonts w:ascii="Simplified Arabic" w:cs="Simplified Arabic" w:hint="cs"/>
          <w:b/>
          <w:bCs/>
          <w:rtl/>
        </w:rPr>
        <w:t>ويجلس</w:t>
      </w:r>
      <w:r w:rsidRPr="00BC47A7">
        <w:rPr>
          <w:rFonts w:ascii="Simplified Arabic" w:cs="Simplified Arabic"/>
          <w:b/>
          <w:bCs/>
        </w:rPr>
        <w:t xml:space="preserve"> </w:t>
      </w:r>
      <w:r w:rsidRPr="00BC47A7">
        <w:rPr>
          <w:rFonts w:ascii="Simplified Arabic" w:cs="Simplified Arabic" w:hint="cs"/>
          <w:b/>
          <w:bCs/>
          <w:rtl/>
        </w:rPr>
        <w:t>إليك</w:t>
      </w:r>
      <w:r w:rsidRPr="00BC47A7">
        <w:rPr>
          <w:rFonts w:ascii="Simplified Arabic" w:cs="Simplified Arabic"/>
          <w:b/>
          <w:bCs/>
        </w:rPr>
        <w:t xml:space="preserve"> </w:t>
      </w:r>
      <w:r w:rsidRPr="00BC47A7">
        <w:rPr>
          <w:rFonts w:ascii="Simplified Arabic" w:cs="Simplified Arabic" w:hint="cs"/>
          <w:b/>
          <w:bCs/>
          <w:rtl/>
        </w:rPr>
        <w:t>ثم</w:t>
      </w:r>
      <w:r w:rsidRPr="00BC47A7">
        <w:rPr>
          <w:rFonts w:ascii="Simplified Arabic" w:cs="Simplified Arabic"/>
          <w:b/>
          <w:bCs/>
        </w:rPr>
        <w:t xml:space="preserve"> </w:t>
      </w:r>
      <w:r w:rsidRPr="00BC47A7">
        <w:rPr>
          <w:rFonts w:ascii="Simplified Arabic" w:cs="Simplified Arabic" w:hint="cs"/>
          <w:b/>
          <w:bCs/>
          <w:rtl/>
        </w:rPr>
        <w:t>يتحدث</w:t>
      </w:r>
      <w:r w:rsidRPr="00BC47A7">
        <w:rPr>
          <w:rFonts w:ascii="Simplified Arabic" w:cs="Simplified Arabic"/>
          <w:b/>
          <w:bCs/>
        </w:rPr>
        <w:t xml:space="preserve"> </w:t>
      </w:r>
      <w:r w:rsidRPr="00BC47A7">
        <w:rPr>
          <w:rFonts w:ascii="Simplified Arabic" w:cs="Simplified Arabic" w:hint="cs"/>
          <w:b/>
          <w:bCs/>
          <w:rtl/>
        </w:rPr>
        <w:t>إليك</w:t>
      </w:r>
      <w:r w:rsidRPr="00BC47A7">
        <w:rPr>
          <w:rFonts w:ascii="Simplified Arabic" w:cs="Simplified Arabic"/>
          <w:b/>
          <w:bCs/>
        </w:rPr>
        <w:t xml:space="preserve"> </w:t>
      </w:r>
      <w:r w:rsidRPr="00BC47A7">
        <w:rPr>
          <w:rFonts w:ascii="Simplified Arabic" w:cs="Simplified Arabic" w:hint="cs"/>
          <w:b/>
          <w:bCs/>
          <w:rtl/>
        </w:rPr>
        <w:t>فيعلن</w:t>
      </w:r>
      <w:r w:rsidRPr="00BC47A7">
        <w:rPr>
          <w:rFonts w:ascii="Simplified Arabic" w:cs="Simplified Arabic"/>
          <w:b/>
          <w:bCs/>
        </w:rPr>
        <w:t xml:space="preserve"> </w:t>
      </w:r>
      <w:r w:rsidRPr="00BC47A7">
        <w:rPr>
          <w:rFonts w:ascii="Simplified Arabic" w:cs="Simplified Arabic" w:hint="cs"/>
          <w:b/>
          <w:bCs/>
          <w:rtl/>
        </w:rPr>
        <w:t>في</w:t>
      </w:r>
      <w:r w:rsidRPr="00BC47A7">
        <w:rPr>
          <w:rFonts w:ascii="Simplified Arabic" w:cs="Simplified Arabic"/>
          <w:b/>
          <w:bCs/>
        </w:rPr>
        <w:t xml:space="preserve"> </w:t>
      </w:r>
      <w:r w:rsidRPr="00BC47A7">
        <w:rPr>
          <w:rFonts w:ascii="Simplified Arabic" w:cs="Simplified Arabic" w:hint="cs"/>
          <w:b/>
          <w:bCs/>
          <w:rtl/>
        </w:rPr>
        <w:t>جزم</w:t>
      </w:r>
      <w:r w:rsidRPr="00BC47A7">
        <w:rPr>
          <w:rFonts w:ascii="Simplified Arabic" w:cs="Simplified Arabic"/>
          <w:b/>
          <w:bCs/>
        </w:rPr>
        <w:t xml:space="preserve"> </w:t>
      </w:r>
      <w:r w:rsidRPr="00BC47A7">
        <w:rPr>
          <w:rFonts w:ascii="Simplified Arabic" w:cs="Simplified Arabic" w:hint="cs"/>
          <w:b/>
          <w:bCs/>
          <w:rtl/>
        </w:rPr>
        <w:t>وحزم</w:t>
      </w:r>
      <w:r w:rsidRPr="00BC47A7">
        <w:rPr>
          <w:rFonts w:ascii="Simplified Arabic" w:cs="Simplified Arabic"/>
          <w:b/>
          <w:bCs/>
        </w:rPr>
        <w:t xml:space="preserve"> </w:t>
      </w:r>
      <w:r w:rsidRPr="00BC47A7">
        <w:rPr>
          <w:rFonts w:ascii="Simplified Arabic" w:cs="Simplified Arabic" w:hint="cs"/>
          <w:b/>
          <w:bCs/>
          <w:rtl/>
        </w:rPr>
        <w:t>أن</w:t>
      </w:r>
      <w:r w:rsidRPr="00BC47A7">
        <w:rPr>
          <w:rFonts w:ascii="Simplified Arabic" w:cs="Simplified Arabic"/>
          <w:b/>
          <w:bCs/>
        </w:rPr>
        <w:t xml:space="preserve"> </w:t>
      </w:r>
      <w:r w:rsidRPr="00BC47A7">
        <w:rPr>
          <w:rFonts w:ascii="Simplified Arabic" w:cs="Simplified Arabic" w:hint="cs"/>
          <w:b/>
          <w:bCs/>
          <w:rtl/>
        </w:rPr>
        <w:t>أمر</w:t>
      </w:r>
      <w:r w:rsidRPr="00BC47A7">
        <w:rPr>
          <w:rFonts w:ascii="Simplified Arabic" w:cs="Simplified Arabic"/>
          <w:b/>
          <w:bCs/>
        </w:rPr>
        <w:t xml:space="preserve"> </w:t>
      </w:r>
      <w:r w:rsidRPr="00BC47A7">
        <w:rPr>
          <w:rFonts w:ascii="Simplified Arabic" w:cs="Simplified Arabic" w:hint="cs"/>
          <w:b/>
          <w:bCs/>
          <w:rtl/>
        </w:rPr>
        <w:t>القديم</w:t>
      </w:r>
      <w:r w:rsidRPr="00BC47A7">
        <w:rPr>
          <w:rFonts w:ascii="Simplified Arabic" w:cs="Simplified Arabic"/>
          <w:b/>
          <w:bCs/>
        </w:rPr>
        <w:t xml:space="preserve"> </w:t>
      </w:r>
      <w:r w:rsidRPr="00BC47A7">
        <w:rPr>
          <w:rFonts w:ascii="Simplified Arabic" w:cs="Simplified Arabic" w:hint="cs"/>
          <w:b/>
          <w:bCs/>
          <w:rtl/>
        </w:rPr>
        <w:t>قد</w:t>
      </w:r>
      <w:r w:rsidRPr="00BC47A7">
        <w:rPr>
          <w:rFonts w:ascii="Simplified Arabic" w:cs="Simplified Arabic"/>
          <w:b/>
          <w:bCs/>
        </w:rPr>
        <w:t xml:space="preserve"> </w:t>
      </w:r>
      <w:r w:rsidRPr="00BC47A7">
        <w:rPr>
          <w:rFonts w:ascii="Simplified Arabic" w:cs="Simplified Arabic" w:hint="cs"/>
          <w:b/>
          <w:bCs/>
          <w:rtl/>
        </w:rPr>
        <w:t>انقضى</w:t>
      </w:r>
      <w:r w:rsidRPr="00BC47A7">
        <w:rPr>
          <w:rFonts w:ascii="Simplified Arabic" w:cs="Simplified Arabic"/>
          <w:b/>
          <w:bCs/>
        </w:rPr>
        <w:t xml:space="preserve"> </w:t>
      </w:r>
      <w:r w:rsidRPr="00BC47A7">
        <w:rPr>
          <w:rFonts w:ascii="Simplified Arabic" w:cs="Simplified Arabic" w:hint="cs"/>
          <w:b/>
          <w:bCs/>
          <w:rtl/>
        </w:rPr>
        <w:t>وأن</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hint="cs"/>
          <w:b/>
          <w:bCs/>
          <w:rtl/>
        </w:rPr>
        <w:t>الناس</w:t>
      </w:r>
      <w:r w:rsidRPr="00BC47A7">
        <w:rPr>
          <w:rFonts w:ascii="Simplified Arabic" w:cs="Simplified Arabic"/>
          <w:b/>
          <w:bCs/>
        </w:rPr>
        <w:t xml:space="preserve"> </w:t>
      </w:r>
      <w:r w:rsidRPr="00BC47A7">
        <w:rPr>
          <w:rFonts w:ascii="Simplified Arabic" w:cs="Simplified Arabic" w:hint="cs"/>
          <w:b/>
          <w:bCs/>
          <w:rtl/>
        </w:rPr>
        <w:t>قد</w:t>
      </w:r>
      <w:r w:rsidRPr="00BC47A7">
        <w:rPr>
          <w:rFonts w:ascii="Simplified Arabic" w:cs="Simplified Arabic"/>
          <w:b/>
          <w:bCs/>
        </w:rPr>
        <w:t xml:space="preserve"> </w:t>
      </w:r>
      <w:r w:rsidRPr="00BC47A7">
        <w:rPr>
          <w:rFonts w:ascii="Simplified Arabic" w:cs="Simplified Arabic" w:hint="cs"/>
          <w:b/>
          <w:bCs/>
          <w:rtl/>
        </w:rPr>
        <w:t>أظلهم</w:t>
      </w:r>
      <w:r w:rsidRPr="00BC47A7">
        <w:rPr>
          <w:rFonts w:ascii="Simplified Arabic" w:cs="Simplified Arabic"/>
          <w:b/>
          <w:bCs/>
        </w:rPr>
        <w:t xml:space="preserve"> </w:t>
      </w:r>
      <w:r w:rsidRPr="00BC47A7">
        <w:rPr>
          <w:rFonts w:ascii="Simplified Arabic" w:cs="Simplified Arabic" w:hint="cs"/>
          <w:b/>
          <w:bCs/>
          <w:rtl/>
        </w:rPr>
        <w:t>عصر</w:t>
      </w:r>
      <w:r w:rsidRPr="00BC47A7">
        <w:rPr>
          <w:rFonts w:ascii="Simplified Arabic" w:cs="Simplified Arabic"/>
          <w:b/>
          <w:bCs/>
        </w:rPr>
        <w:t xml:space="preserve"> </w:t>
      </w:r>
      <w:r w:rsidRPr="00BC47A7">
        <w:rPr>
          <w:rFonts w:ascii="Simplified Arabic" w:cs="Simplified Arabic" w:hint="cs"/>
          <w:b/>
          <w:bCs/>
          <w:rtl/>
        </w:rPr>
        <w:t>جديد،</w:t>
      </w:r>
      <w:r w:rsidRPr="00BC47A7">
        <w:rPr>
          <w:rFonts w:ascii="Simplified Arabic" w:cs="Simplified Arabic"/>
          <w:b/>
          <w:bCs/>
        </w:rPr>
        <w:t xml:space="preserve"> </w:t>
      </w:r>
      <w:r w:rsidRPr="00BC47A7">
        <w:rPr>
          <w:rFonts w:ascii="Simplified Arabic" w:cs="Simplified Arabic" w:hint="cs"/>
          <w:b/>
          <w:bCs/>
          <w:rtl/>
        </w:rPr>
        <w:t>وأن</w:t>
      </w:r>
      <w:r w:rsidRPr="00BC47A7">
        <w:rPr>
          <w:rFonts w:ascii="Simplified Arabic" w:cs="Simplified Arabic"/>
          <w:b/>
          <w:bCs/>
        </w:rPr>
        <w:t xml:space="preserve"> </w:t>
      </w:r>
      <w:r w:rsidRPr="00BC47A7">
        <w:rPr>
          <w:rFonts w:ascii="Simplified Arabic" w:cs="Simplified Arabic" w:hint="cs"/>
          <w:b/>
          <w:bCs/>
          <w:rtl/>
        </w:rPr>
        <w:t>الأدب</w:t>
      </w:r>
      <w:r w:rsidRPr="00BC47A7">
        <w:rPr>
          <w:rFonts w:ascii="Simplified Arabic" w:cs="Simplified Arabic"/>
          <w:b/>
          <w:bCs/>
        </w:rPr>
        <w:t xml:space="preserve"> </w:t>
      </w:r>
      <w:r w:rsidRPr="00BC47A7">
        <w:rPr>
          <w:rFonts w:ascii="Simplified Arabic" w:cs="Simplified Arabic" w:hint="cs"/>
          <w:b/>
          <w:bCs/>
          <w:rtl/>
        </w:rPr>
        <w:t>القديم</w:t>
      </w:r>
      <w:r w:rsidRPr="00BC47A7">
        <w:rPr>
          <w:rFonts w:ascii="Simplified Arabic" w:cs="Simplified Arabic"/>
          <w:b/>
          <w:bCs/>
        </w:rPr>
        <w:t xml:space="preserve"> </w:t>
      </w:r>
      <w:r w:rsidRPr="00BC47A7">
        <w:rPr>
          <w:rFonts w:ascii="Simplified Arabic" w:cs="Simplified Arabic" w:hint="cs"/>
          <w:b/>
          <w:bCs/>
          <w:rtl/>
        </w:rPr>
        <w:t>يجب</w:t>
      </w:r>
      <w:r w:rsidRPr="00BC47A7">
        <w:rPr>
          <w:rFonts w:ascii="Simplified Arabic" w:cs="Simplified Arabic"/>
          <w:b/>
          <w:bCs/>
        </w:rPr>
        <w:t xml:space="preserve"> </w:t>
      </w:r>
      <w:r w:rsidRPr="00BC47A7">
        <w:rPr>
          <w:rFonts w:ascii="Simplified Arabic" w:cs="Simplified Arabic" w:hint="cs"/>
          <w:b/>
          <w:bCs/>
          <w:rtl/>
        </w:rPr>
        <w:t>أن</w:t>
      </w:r>
      <w:r w:rsidRPr="00BC47A7">
        <w:rPr>
          <w:rFonts w:ascii="Simplified Arabic" w:cs="Simplified Arabic"/>
          <w:b/>
          <w:bCs/>
        </w:rPr>
        <w:t xml:space="preserve"> </w:t>
      </w:r>
      <w:r w:rsidRPr="00BC47A7">
        <w:rPr>
          <w:rFonts w:ascii="Simplified Arabic" w:cs="Simplified Arabic" w:hint="cs"/>
          <w:b/>
          <w:bCs/>
          <w:rtl/>
        </w:rPr>
        <w:t>يترك</w:t>
      </w:r>
      <w:r w:rsidRPr="00BC47A7">
        <w:rPr>
          <w:rFonts w:ascii="Simplified Arabic" w:cs="Simplified Arabic"/>
          <w:b/>
          <w:bCs/>
        </w:rPr>
        <w:t xml:space="preserve"> </w:t>
      </w:r>
      <w:r w:rsidRPr="00BC47A7">
        <w:rPr>
          <w:rFonts w:ascii="Simplified Arabic" w:cs="Simplified Arabic" w:hint="cs"/>
          <w:b/>
          <w:bCs/>
          <w:rtl/>
        </w:rPr>
        <w:t>للشيوخ</w:t>
      </w:r>
      <w:r w:rsidRPr="00BC47A7">
        <w:rPr>
          <w:rFonts w:ascii="Simplified Arabic" w:cs="Simplified Arabic"/>
          <w:b/>
          <w:bCs/>
        </w:rPr>
        <w:t xml:space="preserve"> </w:t>
      </w:r>
      <w:r w:rsidRPr="00BC47A7">
        <w:rPr>
          <w:rFonts w:ascii="Simplified Arabic" w:cs="Simplified Arabic" w:hint="cs"/>
          <w:b/>
          <w:bCs/>
          <w:rtl/>
        </w:rPr>
        <w:t>الذين</w:t>
      </w:r>
      <w:r w:rsidRPr="00BC47A7">
        <w:rPr>
          <w:rFonts w:ascii="Simplified Arabic" w:cs="Simplified Arabic"/>
          <w:b/>
          <w:bCs/>
        </w:rPr>
        <w:t xml:space="preserve"> </w:t>
      </w:r>
      <w:r w:rsidRPr="00BC47A7">
        <w:rPr>
          <w:rFonts w:ascii="Simplified Arabic" w:cs="Simplified Arabic" w:hint="cs"/>
          <w:b/>
          <w:bCs/>
          <w:rtl/>
        </w:rPr>
        <w:t>يتشدقون</w:t>
      </w:r>
      <w:r w:rsidRPr="00BC47A7">
        <w:rPr>
          <w:rFonts w:ascii="Simplified Arabic" w:cs="Simplified Arabic"/>
          <w:b/>
          <w:bCs/>
        </w:rPr>
        <w:t xml:space="preserve"> </w:t>
      </w:r>
      <w:r w:rsidRPr="00BC47A7">
        <w:rPr>
          <w:rFonts w:ascii="Simplified Arabic" w:cs="Simplified Arabic" w:hint="cs"/>
          <w:b/>
          <w:bCs/>
          <w:rtl/>
        </w:rPr>
        <w:t>بالألفاظ،</w:t>
      </w:r>
      <w:r w:rsidRPr="00BC47A7">
        <w:rPr>
          <w:rFonts w:ascii="Simplified Arabic" w:cs="Simplified Arabic"/>
          <w:b/>
          <w:bCs/>
        </w:rPr>
        <w:t xml:space="preserve"> </w:t>
      </w:r>
      <w:r w:rsidRPr="00BC47A7">
        <w:rPr>
          <w:rFonts w:ascii="Simplified Arabic" w:cs="Simplified Arabic" w:hint="cs"/>
          <w:b/>
          <w:bCs/>
          <w:rtl/>
        </w:rPr>
        <w:t>وأن</w:t>
      </w:r>
      <w:r w:rsidRPr="00BC47A7">
        <w:rPr>
          <w:rFonts w:ascii="Simplified Arabic" w:cs="Simplified Arabic"/>
          <w:b/>
          <w:bCs/>
        </w:rPr>
        <w:t xml:space="preserve"> </w:t>
      </w:r>
      <w:r w:rsidRPr="00BC47A7">
        <w:rPr>
          <w:rFonts w:ascii="Simplified Arabic" w:cs="Simplified Arabic" w:hint="cs"/>
          <w:b/>
          <w:bCs/>
          <w:rtl/>
        </w:rPr>
        <w:t>الاستمساك</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hint="cs"/>
          <w:b/>
          <w:bCs/>
          <w:rtl/>
        </w:rPr>
        <w:t>بالقديم</w:t>
      </w:r>
      <w:r w:rsidRPr="00BC47A7">
        <w:rPr>
          <w:rFonts w:ascii="Simplified Arabic" w:cs="Simplified Arabic"/>
          <w:b/>
          <w:bCs/>
        </w:rPr>
        <w:t xml:space="preserve"> </w:t>
      </w:r>
      <w:r w:rsidRPr="00BC47A7">
        <w:rPr>
          <w:rFonts w:ascii="Simplified Arabic" w:cs="Simplified Arabic" w:hint="cs"/>
          <w:b/>
          <w:bCs/>
          <w:rtl/>
        </w:rPr>
        <w:t>جمود</w:t>
      </w:r>
      <w:r w:rsidRPr="00BC47A7">
        <w:rPr>
          <w:rFonts w:ascii="Simplified Arabic" w:cs="Simplified Arabic"/>
          <w:b/>
          <w:bCs/>
        </w:rPr>
        <w:t xml:space="preserve">. </w:t>
      </w:r>
      <w:r w:rsidRPr="00BC47A7">
        <w:rPr>
          <w:rFonts w:ascii="Simplified Arabic" w:cs="Simplified Arabic" w:hint="cs"/>
          <w:b/>
          <w:bCs/>
          <w:rtl/>
        </w:rPr>
        <w:t>هذا</w:t>
      </w:r>
      <w:r w:rsidRPr="00BC47A7">
        <w:rPr>
          <w:rFonts w:ascii="Simplified Arabic" w:cs="Simplified Arabic"/>
          <w:b/>
          <w:bCs/>
        </w:rPr>
        <w:t xml:space="preserve"> </w:t>
      </w:r>
      <w:r w:rsidRPr="00BC47A7">
        <w:rPr>
          <w:rFonts w:ascii="Simplified Arabic" w:cs="Simplified Arabic" w:hint="cs"/>
          <w:b/>
          <w:bCs/>
          <w:rtl/>
        </w:rPr>
        <w:t>الشاب</w:t>
      </w:r>
      <w:r w:rsidRPr="00BC47A7">
        <w:rPr>
          <w:rFonts w:ascii="Simplified Arabic" w:cs="Simplified Arabic"/>
          <w:b/>
          <w:bCs/>
        </w:rPr>
        <w:t xml:space="preserve"> </w:t>
      </w:r>
      <w:r w:rsidRPr="00BC47A7">
        <w:rPr>
          <w:rFonts w:ascii="Simplified Arabic" w:cs="Simplified Arabic" w:hint="cs"/>
          <w:b/>
          <w:bCs/>
          <w:rtl/>
        </w:rPr>
        <w:t>وأمثاله</w:t>
      </w:r>
      <w:r w:rsidRPr="00BC47A7">
        <w:rPr>
          <w:rFonts w:ascii="Simplified Arabic" w:cs="Simplified Arabic"/>
          <w:b/>
          <w:bCs/>
        </w:rPr>
        <w:t xml:space="preserve"> </w:t>
      </w:r>
      <w:r w:rsidRPr="00BC47A7">
        <w:rPr>
          <w:rFonts w:ascii="Simplified Arabic" w:cs="Simplified Arabic" w:hint="cs"/>
          <w:b/>
          <w:bCs/>
          <w:rtl/>
        </w:rPr>
        <w:t>من</w:t>
      </w:r>
      <w:r w:rsidRPr="00BC47A7">
        <w:rPr>
          <w:rFonts w:ascii="Simplified Arabic" w:cs="Simplified Arabic"/>
          <w:b/>
          <w:bCs/>
        </w:rPr>
        <w:t xml:space="preserve"> </w:t>
      </w:r>
      <w:r w:rsidRPr="00BC47A7">
        <w:rPr>
          <w:rFonts w:ascii="Simplified Arabic" w:cs="Simplified Arabic" w:hint="cs"/>
          <w:b/>
          <w:bCs/>
          <w:rtl/>
        </w:rPr>
        <w:t>ضحايا</w:t>
      </w:r>
      <w:r w:rsidRPr="00BC47A7">
        <w:rPr>
          <w:rFonts w:ascii="Simplified Arabic" w:cs="Simplified Arabic"/>
          <w:b/>
          <w:bCs/>
        </w:rPr>
        <w:t xml:space="preserve"> </w:t>
      </w:r>
      <w:r w:rsidRPr="00BC47A7">
        <w:rPr>
          <w:rFonts w:ascii="Simplified Arabic" w:cs="Simplified Arabic" w:hint="cs"/>
          <w:b/>
          <w:bCs/>
          <w:rtl/>
        </w:rPr>
        <w:t>الحضارة</w:t>
      </w:r>
      <w:r w:rsidRPr="00BC47A7">
        <w:rPr>
          <w:rFonts w:ascii="Simplified Arabic" w:cs="Simplified Arabic"/>
          <w:b/>
          <w:bCs/>
        </w:rPr>
        <w:t xml:space="preserve"> </w:t>
      </w:r>
      <w:r w:rsidRPr="00BC47A7">
        <w:rPr>
          <w:rFonts w:ascii="Simplified Arabic" w:cs="Simplified Arabic" w:hint="cs"/>
          <w:b/>
          <w:bCs/>
          <w:rtl/>
        </w:rPr>
        <w:t>الحديثة</w:t>
      </w:r>
      <w:r w:rsidRPr="00BC47A7">
        <w:rPr>
          <w:rFonts w:ascii="Simplified Arabic" w:cs="Simplified Arabic"/>
          <w:b/>
          <w:bCs/>
        </w:rPr>
        <w:t xml:space="preserve"> </w:t>
      </w:r>
      <w:r w:rsidRPr="00BC47A7">
        <w:rPr>
          <w:rFonts w:ascii="Simplified Arabic" w:cs="Simplified Arabic" w:hint="cs"/>
          <w:b/>
          <w:bCs/>
          <w:rtl/>
        </w:rPr>
        <w:t>لأنه</w:t>
      </w:r>
      <w:r w:rsidRPr="00BC47A7">
        <w:rPr>
          <w:rFonts w:ascii="Simplified Arabic" w:cs="Simplified Arabic"/>
          <w:b/>
          <w:bCs/>
        </w:rPr>
        <w:t xml:space="preserve"> </w:t>
      </w:r>
      <w:r w:rsidRPr="00BC47A7">
        <w:rPr>
          <w:rFonts w:ascii="Simplified Arabic" w:cs="Simplified Arabic" w:hint="cs"/>
          <w:b/>
          <w:bCs/>
          <w:rtl/>
        </w:rPr>
        <w:t>لم</w:t>
      </w:r>
      <w:r w:rsidRPr="00BC47A7">
        <w:rPr>
          <w:rFonts w:ascii="Simplified Arabic" w:cs="Simplified Arabic"/>
          <w:b/>
          <w:bCs/>
        </w:rPr>
        <w:t xml:space="preserve"> </w:t>
      </w:r>
      <w:r w:rsidRPr="00BC47A7">
        <w:rPr>
          <w:rFonts w:ascii="Simplified Arabic" w:cs="Simplified Arabic" w:hint="cs"/>
          <w:b/>
          <w:bCs/>
          <w:rtl/>
        </w:rPr>
        <w:t>يفهم</w:t>
      </w:r>
      <w:r w:rsidRPr="00BC47A7">
        <w:rPr>
          <w:rFonts w:ascii="Simplified Arabic" w:cs="Simplified Arabic"/>
          <w:b/>
          <w:bCs/>
        </w:rPr>
        <w:t xml:space="preserve"> </w:t>
      </w:r>
      <w:r w:rsidRPr="00BC47A7">
        <w:rPr>
          <w:rFonts w:ascii="Simplified Arabic" w:cs="Simplified Arabic" w:hint="cs"/>
          <w:b/>
          <w:bCs/>
          <w:rtl/>
        </w:rPr>
        <w:t>هذه</w:t>
      </w:r>
      <w:r w:rsidRPr="00BC47A7">
        <w:rPr>
          <w:rFonts w:ascii="Simplified Arabic" w:cs="Simplified Arabic"/>
          <w:b/>
          <w:bCs/>
        </w:rPr>
        <w:t xml:space="preserve"> </w:t>
      </w:r>
      <w:r w:rsidRPr="00BC47A7">
        <w:rPr>
          <w:rFonts w:ascii="Simplified Arabic" w:cs="Simplified Arabic" w:hint="cs"/>
          <w:b/>
          <w:bCs/>
          <w:rtl/>
        </w:rPr>
        <w:t>الحضارة</w:t>
      </w:r>
      <w:r w:rsidRPr="00BC47A7">
        <w:rPr>
          <w:rFonts w:ascii="Simplified Arabic" w:cs="Simplified Arabic"/>
          <w:b/>
          <w:bCs/>
        </w:rPr>
        <w:t xml:space="preserve"> </w:t>
      </w:r>
      <w:r w:rsidRPr="00BC47A7">
        <w:rPr>
          <w:rFonts w:ascii="Simplified Arabic" w:cs="Simplified Arabic" w:hint="cs"/>
          <w:b/>
          <w:bCs/>
          <w:rtl/>
        </w:rPr>
        <w:t>على</w:t>
      </w:r>
      <w:r w:rsidRPr="00BC47A7">
        <w:rPr>
          <w:rFonts w:ascii="Simplified Arabic" w:cs="Simplified Arabic"/>
          <w:b/>
          <w:bCs/>
        </w:rPr>
        <w:t xml:space="preserve"> </w:t>
      </w:r>
      <w:r w:rsidRPr="00BC47A7">
        <w:rPr>
          <w:rFonts w:ascii="Simplified Arabic" w:cs="Simplified Arabic" w:hint="cs"/>
          <w:b/>
          <w:bCs/>
          <w:rtl/>
        </w:rPr>
        <w:t>وجهها</w:t>
      </w:r>
      <w:r w:rsidRPr="00BC47A7">
        <w:rPr>
          <w:rFonts w:ascii="Simplified Arabic" w:cs="Simplified Arabic"/>
          <w:b/>
          <w:bCs/>
        </w:rPr>
        <w:t xml:space="preserve"> </w:t>
      </w:r>
      <w:r w:rsidRPr="00BC47A7">
        <w:rPr>
          <w:rFonts w:ascii="Simplified Arabic" w:cs="Simplified Arabic" w:hint="cs"/>
          <w:b/>
          <w:bCs/>
          <w:rtl/>
        </w:rPr>
        <w:t>و</w:t>
      </w:r>
      <w:r w:rsidRPr="00BC47A7">
        <w:rPr>
          <w:rFonts w:ascii="Simplified Arabic" w:cs="Simplified Arabic"/>
          <w:b/>
          <w:bCs/>
        </w:rPr>
        <w:t xml:space="preserve"> </w:t>
      </w:r>
      <w:r w:rsidRPr="00BC47A7">
        <w:rPr>
          <w:rFonts w:ascii="Simplified Arabic" w:cs="Simplified Arabic" w:hint="cs"/>
          <w:b/>
          <w:bCs/>
          <w:rtl/>
        </w:rPr>
        <w:t>لو</w:t>
      </w:r>
      <w:r w:rsidRPr="00BC47A7">
        <w:rPr>
          <w:rFonts w:ascii="Simplified Arabic" w:cs="Simplified Arabic"/>
          <w:b/>
          <w:bCs/>
        </w:rPr>
        <w:t xml:space="preserve"> </w:t>
      </w:r>
      <w:r w:rsidRPr="00BC47A7">
        <w:rPr>
          <w:rFonts w:ascii="Simplified Arabic" w:cs="Simplified Arabic" w:hint="cs"/>
          <w:b/>
          <w:bCs/>
          <w:rtl/>
        </w:rPr>
        <w:t>قد</w:t>
      </w:r>
      <w:r w:rsidRPr="00BC47A7">
        <w:rPr>
          <w:rFonts w:ascii="Simplified Arabic" w:cs="Simplified Arabic"/>
          <w:b/>
          <w:bCs/>
        </w:rPr>
        <w:t xml:space="preserve"> </w:t>
      </w:r>
      <w:r w:rsidRPr="00BC47A7">
        <w:rPr>
          <w:rFonts w:ascii="Simplified Arabic" w:cs="Simplified Arabic" w:hint="cs"/>
          <w:b/>
          <w:bCs/>
          <w:rtl/>
        </w:rPr>
        <w:t>فهمها</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hint="cs"/>
          <w:b/>
          <w:bCs/>
          <w:rtl/>
        </w:rPr>
        <w:t>لعلم</w:t>
      </w:r>
      <w:r w:rsidRPr="00BC47A7">
        <w:rPr>
          <w:rFonts w:ascii="Simplified Arabic" w:cs="Simplified Arabic"/>
          <w:b/>
          <w:bCs/>
        </w:rPr>
        <w:t xml:space="preserve"> </w:t>
      </w:r>
      <w:r w:rsidRPr="00BC47A7">
        <w:rPr>
          <w:rFonts w:ascii="Simplified Arabic" w:cs="Simplified Arabic" w:hint="cs"/>
          <w:b/>
          <w:bCs/>
          <w:rtl/>
        </w:rPr>
        <w:t>أنها</w:t>
      </w:r>
      <w:r w:rsidRPr="00BC47A7">
        <w:rPr>
          <w:rFonts w:ascii="Simplified Arabic" w:cs="Simplified Arabic"/>
          <w:b/>
          <w:bCs/>
        </w:rPr>
        <w:t xml:space="preserve"> </w:t>
      </w:r>
      <w:r w:rsidRPr="00BC47A7">
        <w:rPr>
          <w:rFonts w:ascii="Simplified Arabic" w:cs="Simplified Arabic" w:hint="cs"/>
          <w:b/>
          <w:bCs/>
          <w:rtl/>
        </w:rPr>
        <w:t>لا</w:t>
      </w:r>
      <w:r w:rsidRPr="00BC47A7">
        <w:rPr>
          <w:rFonts w:ascii="Simplified Arabic" w:cs="Simplified Arabic"/>
          <w:b/>
          <w:bCs/>
        </w:rPr>
        <w:t xml:space="preserve"> </w:t>
      </w:r>
      <w:r w:rsidRPr="00BC47A7">
        <w:rPr>
          <w:rFonts w:ascii="Simplified Arabic" w:cs="Simplified Arabic" w:hint="cs"/>
          <w:b/>
          <w:bCs/>
          <w:rtl/>
        </w:rPr>
        <w:t>تنكر</w:t>
      </w:r>
      <w:r w:rsidRPr="00BC47A7">
        <w:rPr>
          <w:rFonts w:ascii="Simplified Arabic" w:cs="Simplified Arabic"/>
          <w:b/>
          <w:bCs/>
        </w:rPr>
        <w:t xml:space="preserve"> </w:t>
      </w:r>
      <w:r w:rsidRPr="00BC47A7">
        <w:rPr>
          <w:rFonts w:ascii="Simplified Arabic" w:cs="Simplified Arabic" w:hint="cs"/>
          <w:b/>
          <w:bCs/>
          <w:rtl/>
        </w:rPr>
        <w:t>القديم</w:t>
      </w:r>
      <w:r w:rsidRPr="00BC47A7">
        <w:rPr>
          <w:rFonts w:ascii="Simplified Arabic" w:cs="Simplified Arabic"/>
          <w:b/>
          <w:bCs/>
        </w:rPr>
        <w:t xml:space="preserve"> </w:t>
      </w:r>
      <w:r w:rsidRPr="00BC47A7">
        <w:rPr>
          <w:rFonts w:ascii="Simplified Arabic" w:cs="Simplified Arabic" w:hint="cs"/>
          <w:b/>
          <w:bCs/>
          <w:rtl/>
        </w:rPr>
        <w:t>و</w:t>
      </w:r>
      <w:r w:rsidRPr="00BC47A7">
        <w:rPr>
          <w:rFonts w:ascii="Simplified Arabic" w:cs="Simplified Arabic"/>
          <w:b/>
          <w:bCs/>
        </w:rPr>
        <w:t xml:space="preserve"> (</w:t>
      </w:r>
      <w:r w:rsidRPr="00BC47A7">
        <w:rPr>
          <w:rFonts w:ascii="Simplified Arabic" w:cs="Simplified Arabic" w:hint="cs"/>
          <w:b/>
          <w:bCs/>
          <w:rtl/>
        </w:rPr>
        <w:t>لا</w:t>
      </w:r>
      <w:r w:rsidRPr="00BC47A7">
        <w:rPr>
          <w:rFonts w:ascii="Simplified Arabic" w:cs="Simplified Arabic"/>
          <w:b/>
          <w:bCs/>
        </w:rPr>
        <w:t xml:space="preserve"> </w:t>
      </w:r>
      <w:r w:rsidRPr="00BC47A7">
        <w:rPr>
          <w:rFonts w:ascii="Simplified Arabic" w:cs="Simplified Arabic" w:hint="cs"/>
          <w:b/>
          <w:bCs/>
          <w:rtl/>
        </w:rPr>
        <w:t>تنفر</w:t>
      </w:r>
      <w:r w:rsidRPr="00BC47A7">
        <w:rPr>
          <w:rFonts w:ascii="Simplified Arabic" w:cs="Simplified Arabic"/>
          <w:b/>
          <w:bCs/>
        </w:rPr>
        <w:t xml:space="preserve"> </w:t>
      </w:r>
      <w:r w:rsidRPr="00BC47A7">
        <w:rPr>
          <w:rFonts w:ascii="Simplified Arabic" w:cs="Simplified Arabic" w:hint="cs"/>
          <w:b/>
          <w:bCs/>
          <w:rtl/>
        </w:rPr>
        <w:t>منه</w:t>
      </w:r>
      <w:r w:rsidRPr="00BC47A7">
        <w:rPr>
          <w:rFonts w:ascii="Simplified Arabic" w:cs="Simplified Arabic"/>
          <w:b/>
          <w:bCs/>
        </w:rPr>
        <w:t xml:space="preserve"> ) </w:t>
      </w:r>
      <w:r w:rsidRPr="00BC47A7">
        <w:rPr>
          <w:rFonts w:ascii="Simplified Arabic" w:cs="Simplified Arabic" w:hint="cs"/>
          <w:b/>
          <w:bCs/>
          <w:rtl/>
        </w:rPr>
        <w:t>وإنما</w:t>
      </w:r>
      <w:r w:rsidRPr="00BC47A7">
        <w:rPr>
          <w:rFonts w:ascii="Simplified Arabic" w:cs="Simplified Arabic"/>
          <w:b/>
          <w:bCs/>
        </w:rPr>
        <w:t xml:space="preserve"> </w:t>
      </w:r>
      <w:r w:rsidRPr="00BC47A7">
        <w:rPr>
          <w:rFonts w:ascii="Simplified Arabic" w:cs="Simplified Arabic" w:hint="cs"/>
          <w:b/>
          <w:bCs/>
          <w:rtl/>
        </w:rPr>
        <w:t>تحببه</w:t>
      </w:r>
      <w:r w:rsidRPr="00BC47A7">
        <w:rPr>
          <w:rFonts w:ascii="Simplified Arabic" w:cs="Simplified Arabic"/>
          <w:b/>
          <w:bCs/>
        </w:rPr>
        <w:t xml:space="preserve"> </w:t>
      </w:r>
      <w:r w:rsidRPr="00BC47A7">
        <w:rPr>
          <w:rFonts w:ascii="Simplified Arabic" w:cs="Simplified Arabic" w:hint="cs"/>
          <w:b/>
          <w:bCs/>
          <w:rtl/>
        </w:rPr>
        <w:t>وترغب</w:t>
      </w:r>
      <w:r w:rsidRPr="00BC47A7">
        <w:rPr>
          <w:rFonts w:ascii="Simplified Arabic" w:cs="Simplified Arabic"/>
          <w:b/>
          <w:bCs/>
        </w:rPr>
        <w:t xml:space="preserve"> </w:t>
      </w:r>
      <w:r w:rsidRPr="00BC47A7">
        <w:rPr>
          <w:rFonts w:ascii="Simplified Arabic" w:cs="Simplified Arabic" w:hint="cs"/>
          <w:b/>
          <w:bCs/>
          <w:rtl/>
        </w:rPr>
        <w:t>فيه</w:t>
      </w:r>
      <w:r w:rsidRPr="00BC47A7">
        <w:rPr>
          <w:rFonts w:ascii="Simplified Arabic" w:cs="Simplified Arabic"/>
          <w:b/>
          <w:bCs/>
        </w:rPr>
        <w:t xml:space="preserve"> </w:t>
      </w:r>
      <w:r w:rsidRPr="00BC47A7">
        <w:rPr>
          <w:rFonts w:ascii="Simplified Arabic" w:cs="Simplified Arabic" w:hint="cs"/>
          <w:b/>
          <w:bCs/>
          <w:rtl/>
        </w:rPr>
        <w:t>وتحث</w:t>
      </w:r>
      <w:r w:rsidRPr="00BC47A7">
        <w:rPr>
          <w:rFonts w:ascii="Simplified Arabic" w:cs="Simplified Arabic"/>
          <w:b/>
          <w:bCs/>
        </w:rPr>
        <w:t xml:space="preserve"> </w:t>
      </w:r>
      <w:r w:rsidRPr="00BC47A7">
        <w:rPr>
          <w:rFonts w:ascii="Simplified Arabic" w:cs="Simplified Arabic" w:hint="cs"/>
          <w:b/>
          <w:bCs/>
          <w:rtl/>
        </w:rPr>
        <w:t>عليه</w:t>
      </w:r>
      <w:r w:rsidRPr="00BC47A7">
        <w:rPr>
          <w:rFonts w:ascii="Simplified Arabic" w:cs="Simplified Arabic"/>
          <w:b/>
          <w:bCs/>
        </w:rPr>
        <w:t xml:space="preserve"> </w:t>
      </w:r>
      <w:r w:rsidRPr="00BC47A7">
        <w:rPr>
          <w:rFonts w:ascii="Simplified Arabic" w:cs="Simplified Arabic" w:hint="cs"/>
          <w:b/>
          <w:bCs/>
          <w:rtl/>
        </w:rPr>
        <w:t>لأنها</w:t>
      </w:r>
      <w:r w:rsidRPr="00BC47A7">
        <w:rPr>
          <w:rFonts w:ascii="Simplified Arabic" w:cs="Simplified Arabic"/>
          <w:b/>
          <w:bCs/>
        </w:rPr>
        <w:t xml:space="preserve"> </w:t>
      </w:r>
      <w:r w:rsidRPr="00BC47A7">
        <w:rPr>
          <w:rFonts w:ascii="Simplified Arabic" w:cs="Simplified Arabic" w:hint="cs"/>
          <w:b/>
          <w:bCs/>
          <w:rtl/>
        </w:rPr>
        <w:t>تقوم</w:t>
      </w:r>
      <w:r w:rsidRPr="00BC47A7">
        <w:rPr>
          <w:rFonts w:ascii="Simplified Arabic" w:cs="Simplified Arabic"/>
          <w:b/>
          <w:bCs/>
        </w:rPr>
        <w:t xml:space="preserve"> </w:t>
      </w:r>
      <w:r w:rsidRPr="00BC47A7">
        <w:rPr>
          <w:rFonts w:ascii="Simplified Arabic" w:cs="Simplified Arabic" w:hint="cs"/>
          <w:b/>
          <w:bCs/>
          <w:rtl/>
        </w:rPr>
        <w:t>على</w:t>
      </w:r>
      <w:r w:rsidRPr="00BC47A7">
        <w:rPr>
          <w:rFonts w:ascii="Simplified Arabic" w:cs="Simplified Arabic"/>
          <w:b/>
          <w:bCs/>
        </w:rPr>
        <w:t xml:space="preserve"> </w:t>
      </w:r>
      <w:r w:rsidRPr="00BC47A7">
        <w:rPr>
          <w:rFonts w:ascii="Simplified Arabic" w:cs="Simplified Arabic" w:hint="cs"/>
          <w:b/>
          <w:bCs/>
          <w:rtl/>
        </w:rPr>
        <w:t>أساس</w:t>
      </w:r>
      <w:r w:rsidRPr="00BC47A7">
        <w:rPr>
          <w:rFonts w:ascii="Simplified Arabic" w:cs="Simplified Arabic"/>
          <w:b/>
          <w:bCs/>
        </w:rPr>
        <w:t xml:space="preserve"> </w:t>
      </w:r>
      <w:r w:rsidRPr="00BC47A7">
        <w:rPr>
          <w:rFonts w:ascii="Simplified Arabic" w:cs="Simplified Arabic" w:hint="cs"/>
          <w:b/>
          <w:bCs/>
          <w:rtl/>
        </w:rPr>
        <w:t>متين</w:t>
      </w:r>
      <w:r w:rsidRPr="00BC47A7">
        <w:rPr>
          <w:rFonts w:ascii="Simplified Arabic" w:cs="Simplified Arabic"/>
          <w:b/>
          <w:bCs/>
        </w:rPr>
        <w:t xml:space="preserve"> </w:t>
      </w:r>
      <w:r w:rsidRPr="00BC47A7">
        <w:rPr>
          <w:rFonts w:ascii="Simplified Arabic" w:cs="Simplified Arabic" w:hint="cs"/>
          <w:b/>
          <w:bCs/>
          <w:rtl/>
        </w:rPr>
        <w:t>منه،</w:t>
      </w:r>
      <w:r w:rsidRPr="00BC47A7">
        <w:rPr>
          <w:rFonts w:ascii="Simplified Arabic" w:cs="Simplified Arabic"/>
          <w:b/>
          <w:bCs/>
        </w:rPr>
        <w:t xml:space="preserve"> </w:t>
      </w:r>
      <w:r w:rsidRPr="00BC47A7">
        <w:rPr>
          <w:rFonts w:ascii="Simplified Arabic" w:cs="Simplified Arabic" w:hint="cs"/>
          <w:b/>
          <w:bCs/>
          <w:rtl/>
        </w:rPr>
        <w:t>وأن</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hint="cs"/>
          <w:b/>
          <w:bCs/>
          <w:rtl/>
        </w:rPr>
        <w:t>بين</w:t>
      </w:r>
      <w:r w:rsidRPr="00BC47A7">
        <w:rPr>
          <w:rFonts w:ascii="Simplified Arabic" w:cs="Simplified Arabic"/>
          <w:b/>
          <w:bCs/>
        </w:rPr>
        <w:t xml:space="preserve"> </w:t>
      </w:r>
      <w:r w:rsidRPr="00BC47A7">
        <w:rPr>
          <w:rFonts w:ascii="Simplified Arabic" w:cs="Simplified Arabic" w:hint="cs"/>
          <w:b/>
          <w:bCs/>
          <w:rtl/>
        </w:rPr>
        <w:t>الأدباء</w:t>
      </w:r>
      <w:r w:rsidRPr="00BC47A7">
        <w:rPr>
          <w:rFonts w:ascii="Simplified Arabic" w:cs="Simplified Arabic"/>
          <w:b/>
          <w:bCs/>
        </w:rPr>
        <w:t xml:space="preserve"> </w:t>
      </w:r>
      <w:r w:rsidRPr="00BC47A7">
        <w:rPr>
          <w:rFonts w:ascii="Simplified Arabic" w:cs="Simplified Arabic" w:hint="cs"/>
          <w:b/>
          <w:bCs/>
          <w:rtl/>
        </w:rPr>
        <w:t>الأوربيين</w:t>
      </w:r>
      <w:r w:rsidRPr="00BC47A7">
        <w:rPr>
          <w:rFonts w:ascii="Simplified Arabic" w:cs="Simplified Arabic"/>
          <w:b/>
          <w:bCs/>
        </w:rPr>
        <w:t xml:space="preserve"> </w:t>
      </w:r>
      <w:r w:rsidRPr="00BC47A7">
        <w:rPr>
          <w:rFonts w:ascii="Simplified Arabic" w:cs="Simplified Arabic" w:hint="cs"/>
          <w:b/>
          <w:bCs/>
          <w:rtl/>
        </w:rPr>
        <w:t>لقوما</w:t>
      </w:r>
      <w:r w:rsidRPr="00BC47A7">
        <w:rPr>
          <w:rFonts w:ascii="Simplified Arabic" w:cs="Simplified Arabic"/>
          <w:b/>
          <w:bCs/>
        </w:rPr>
        <w:t xml:space="preserve"> </w:t>
      </w:r>
      <w:r w:rsidRPr="00BC47A7">
        <w:rPr>
          <w:rFonts w:ascii="Simplified Arabic" w:cs="Simplified Arabic" w:hint="cs"/>
          <w:b/>
          <w:bCs/>
          <w:rtl/>
        </w:rPr>
        <w:t>غير</w:t>
      </w:r>
      <w:r w:rsidRPr="00BC47A7">
        <w:rPr>
          <w:rFonts w:ascii="Simplified Arabic" w:cs="Simplified Arabic"/>
          <w:b/>
          <w:bCs/>
        </w:rPr>
        <w:t xml:space="preserve"> </w:t>
      </w:r>
      <w:r w:rsidRPr="00BC47A7">
        <w:rPr>
          <w:rFonts w:ascii="Simplified Arabic" w:cs="Simplified Arabic" w:hint="cs"/>
          <w:b/>
          <w:bCs/>
          <w:rtl/>
        </w:rPr>
        <w:t>قليلين</w:t>
      </w:r>
      <w:r w:rsidRPr="00BC47A7">
        <w:rPr>
          <w:rFonts w:ascii="Simplified Arabic" w:cs="Simplified Arabic"/>
          <w:b/>
          <w:bCs/>
        </w:rPr>
        <w:t xml:space="preserve"> </w:t>
      </w:r>
      <w:r w:rsidRPr="00BC47A7">
        <w:rPr>
          <w:rFonts w:ascii="Simplified Arabic" w:cs="Simplified Arabic" w:hint="cs"/>
          <w:b/>
          <w:bCs/>
          <w:rtl/>
        </w:rPr>
        <w:t>يحسنون</w:t>
      </w:r>
      <w:r w:rsidRPr="00BC47A7">
        <w:rPr>
          <w:rFonts w:ascii="Simplified Arabic" w:cs="Simplified Arabic"/>
          <w:b/>
          <w:bCs/>
        </w:rPr>
        <w:t xml:space="preserve"> </w:t>
      </w:r>
      <w:r w:rsidRPr="00BC47A7">
        <w:rPr>
          <w:rFonts w:ascii="Simplified Arabic" w:cs="Simplified Arabic" w:hint="cs"/>
          <w:b/>
          <w:bCs/>
          <w:rtl/>
        </w:rPr>
        <w:t>من</w:t>
      </w:r>
      <w:r w:rsidRPr="00BC47A7">
        <w:rPr>
          <w:rFonts w:ascii="Simplified Arabic" w:cs="Simplified Arabic"/>
          <w:b/>
          <w:bCs/>
        </w:rPr>
        <w:t xml:space="preserve"> </w:t>
      </w:r>
      <w:r w:rsidRPr="00BC47A7">
        <w:rPr>
          <w:rFonts w:ascii="Simplified Arabic" w:cs="Simplified Arabic" w:hint="cs"/>
          <w:b/>
          <w:bCs/>
          <w:rtl/>
        </w:rPr>
        <w:t>أدب</w:t>
      </w:r>
      <w:r w:rsidRPr="00BC47A7">
        <w:rPr>
          <w:rFonts w:ascii="Simplified Arabic" w:cs="Simplified Arabic"/>
          <w:b/>
          <w:bCs/>
        </w:rPr>
        <w:t xml:space="preserve"> </w:t>
      </w:r>
      <w:r w:rsidRPr="00BC47A7">
        <w:rPr>
          <w:rFonts w:ascii="Simplified Arabic" w:cs="Simplified Arabic" w:hint="cs"/>
          <w:b/>
          <w:bCs/>
          <w:rtl/>
        </w:rPr>
        <w:t>القدماء</w:t>
      </w:r>
      <w:r w:rsidRPr="00BC47A7">
        <w:rPr>
          <w:rFonts w:ascii="Simplified Arabic" w:cs="Simplified Arabic"/>
          <w:b/>
          <w:bCs/>
        </w:rPr>
        <w:t xml:space="preserve"> </w:t>
      </w:r>
      <w:r w:rsidRPr="00BC47A7">
        <w:rPr>
          <w:rFonts w:ascii="Simplified Arabic" w:cs="Simplified Arabic" w:hint="cs"/>
          <w:b/>
          <w:bCs/>
          <w:rtl/>
        </w:rPr>
        <w:t>ما</w:t>
      </w:r>
      <w:r w:rsidRPr="00BC47A7">
        <w:rPr>
          <w:rFonts w:ascii="Simplified Arabic" w:cs="Simplified Arabic"/>
          <w:b/>
          <w:bCs/>
        </w:rPr>
        <w:t xml:space="preserve"> </w:t>
      </w:r>
      <w:r w:rsidRPr="00BC47A7">
        <w:rPr>
          <w:rFonts w:ascii="Simplified Arabic" w:cs="Simplified Arabic" w:hint="cs"/>
          <w:b/>
          <w:bCs/>
          <w:rtl/>
        </w:rPr>
        <w:t>لم</w:t>
      </w:r>
      <w:r w:rsidRPr="00BC47A7">
        <w:rPr>
          <w:rFonts w:ascii="Simplified Arabic" w:cs="Simplified Arabic"/>
          <w:b/>
          <w:bCs/>
        </w:rPr>
        <w:t xml:space="preserve"> </w:t>
      </w:r>
      <w:r w:rsidRPr="00BC47A7">
        <w:rPr>
          <w:rFonts w:ascii="Simplified Arabic" w:cs="Simplified Arabic" w:hint="cs"/>
          <w:b/>
          <w:bCs/>
          <w:rtl/>
        </w:rPr>
        <w:t>يكن</w:t>
      </w:r>
      <w:r w:rsidRPr="00BC47A7">
        <w:rPr>
          <w:rFonts w:ascii="Simplified Arabic" w:cs="Simplified Arabic"/>
          <w:b/>
          <w:bCs/>
        </w:rPr>
        <w:t xml:space="preserve"> </w:t>
      </w:r>
      <w:r w:rsidRPr="00BC47A7">
        <w:rPr>
          <w:rFonts w:ascii="Simplified Arabic" w:cs="Simplified Arabic" w:hint="cs"/>
          <w:b/>
          <w:bCs/>
          <w:rtl/>
        </w:rPr>
        <w:t>يحسنه</w:t>
      </w:r>
      <w:r w:rsidRPr="00BC47A7">
        <w:rPr>
          <w:rFonts w:ascii="Simplified Arabic" w:cs="Simplified Arabic"/>
          <w:b/>
          <w:bCs/>
        </w:rPr>
        <w:t xml:space="preserve"> </w:t>
      </w:r>
      <w:r w:rsidRPr="00BC47A7">
        <w:rPr>
          <w:rFonts w:ascii="Simplified Arabic" w:cs="Simplified Arabic" w:hint="cs"/>
          <w:b/>
          <w:bCs/>
          <w:rtl/>
        </w:rPr>
        <w:t>القدماء</w:t>
      </w:r>
      <w:r w:rsidRPr="00BC47A7">
        <w:rPr>
          <w:rFonts w:ascii="Simplified Arabic" w:cs="Simplified Arabic"/>
          <w:b/>
          <w:bCs/>
        </w:rPr>
        <w:t xml:space="preserve"> </w:t>
      </w:r>
      <w:r w:rsidRPr="00BC47A7">
        <w:rPr>
          <w:rFonts w:ascii="Simplified Arabic" w:cs="Simplified Arabic" w:hint="cs"/>
          <w:b/>
          <w:bCs/>
          <w:rtl/>
        </w:rPr>
        <w:t>أنفسهم</w:t>
      </w:r>
      <w:r w:rsidRPr="00BC47A7">
        <w:rPr>
          <w:rFonts w:ascii="Simplified Arabic" w:cs="Simplified Arabic"/>
          <w:b/>
          <w:bCs/>
        </w:rPr>
        <w:t xml:space="preserve"> </w:t>
      </w:r>
      <w:r w:rsidRPr="00BC47A7">
        <w:rPr>
          <w:rFonts w:ascii="Simplified Arabic" w:cs="Simplified Arabic" w:hint="cs"/>
          <w:b/>
          <w:bCs/>
          <w:rtl/>
        </w:rPr>
        <w:t>،</w:t>
      </w:r>
      <w:r w:rsidRPr="00BC47A7">
        <w:rPr>
          <w:rFonts w:ascii="Simplified Arabic" w:cs="Simplified Arabic"/>
          <w:b/>
          <w:bCs/>
        </w:rPr>
        <w:t xml:space="preserve"> </w:t>
      </w:r>
      <w:r w:rsidRPr="00BC47A7">
        <w:rPr>
          <w:rFonts w:ascii="Simplified Arabic" w:cs="Simplified Arabic" w:hint="cs"/>
          <w:b/>
          <w:bCs/>
          <w:rtl/>
        </w:rPr>
        <w:t>ويؤمنون</w:t>
      </w:r>
      <w:r w:rsidRPr="00BC47A7">
        <w:rPr>
          <w:rFonts w:ascii="Simplified Arabic" w:cs="Simplified Arabic"/>
          <w:b/>
          <w:bCs/>
        </w:rPr>
        <w:t xml:space="preserve"> </w:t>
      </w:r>
      <w:r w:rsidRPr="00BC47A7">
        <w:rPr>
          <w:rFonts w:ascii="Simplified Arabic" w:cs="Simplified Arabic" w:hint="cs"/>
          <w:b/>
          <w:bCs/>
          <w:rtl/>
        </w:rPr>
        <w:t>بأن</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hint="cs"/>
          <w:b/>
          <w:bCs/>
          <w:rtl/>
        </w:rPr>
        <w:t>اليوم</w:t>
      </w:r>
      <w:r w:rsidRPr="00BC47A7">
        <w:rPr>
          <w:rFonts w:ascii="Simplified Arabic" w:cs="Simplified Arabic"/>
          <w:b/>
          <w:bCs/>
        </w:rPr>
        <w:t xml:space="preserve"> </w:t>
      </w:r>
      <w:r w:rsidRPr="00BC47A7">
        <w:rPr>
          <w:rFonts w:ascii="Simplified Arabic" w:cs="Simplified Arabic" w:hint="cs"/>
          <w:b/>
          <w:bCs/>
          <w:rtl/>
        </w:rPr>
        <w:t>الذي</w:t>
      </w:r>
      <w:r w:rsidRPr="00BC47A7">
        <w:rPr>
          <w:rFonts w:ascii="Simplified Arabic" w:cs="Simplified Arabic"/>
          <w:b/>
          <w:bCs/>
        </w:rPr>
        <w:t xml:space="preserve"> </w:t>
      </w:r>
      <w:r w:rsidRPr="00BC47A7">
        <w:rPr>
          <w:rFonts w:ascii="Simplified Arabic" w:cs="Simplified Arabic" w:hint="cs"/>
          <w:b/>
          <w:bCs/>
          <w:rtl/>
        </w:rPr>
        <w:t>تنقطع</w:t>
      </w:r>
      <w:r w:rsidRPr="00BC47A7">
        <w:rPr>
          <w:rFonts w:ascii="Simplified Arabic" w:cs="Simplified Arabic"/>
          <w:b/>
          <w:bCs/>
        </w:rPr>
        <w:t xml:space="preserve"> </w:t>
      </w:r>
      <w:r w:rsidRPr="00BC47A7">
        <w:rPr>
          <w:rFonts w:ascii="Simplified Arabic" w:cs="Simplified Arabic" w:hint="cs"/>
          <w:b/>
          <w:bCs/>
          <w:rtl/>
        </w:rPr>
        <w:t>فيه</w:t>
      </w:r>
      <w:r w:rsidRPr="00BC47A7">
        <w:rPr>
          <w:rFonts w:ascii="Simplified Arabic" w:cs="Simplified Arabic"/>
          <w:b/>
          <w:bCs/>
        </w:rPr>
        <w:t xml:space="preserve"> </w:t>
      </w:r>
      <w:r w:rsidRPr="00BC47A7">
        <w:rPr>
          <w:rFonts w:ascii="Simplified Arabic" w:cs="Simplified Arabic" w:hint="cs"/>
          <w:b/>
          <w:bCs/>
          <w:rtl/>
        </w:rPr>
        <w:t>الصلة</w:t>
      </w:r>
      <w:r w:rsidRPr="00BC47A7">
        <w:rPr>
          <w:rFonts w:ascii="Simplified Arabic" w:cs="Simplified Arabic"/>
          <w:b/>
          <w:bCs/>
        </w:rPr>
        <w:t xml:space="preserve"> </w:t>
      </w:r>
      <w:r w:rsidRPr="00BC47A7">
        <w:rPr>
          <w:rFonts w:ascii="Simplified Arabic" w:cs="Simplified Arabic" w:hint="cs"/>
          <w:b/>
          <w:bCs/>
          <w:rtl/>
        </w:rPr>
        <w:t>بين</w:t>
      </w:r>
      <w:r w:rsidRPr="00BC47A7">
        <w:rPr>
          <w:rFonts w:ascii="Simplified Arabic" w:cs="Simplified Arabic"/>
          <w:b/>
          <w:bCs/>
        </w:rPr>
        <w:t xml:space="preserve"> </w:t>
      </w:r>
      <w:r w:rsidRPr="00BC47A7">
        <w:rPr>
          <w:rFonts w:ascii="Simplified Arabic" w:cs="Simplified Arabic" w:hint="cs"/>
          <w:b/>
          <w:bCs/>
          <w:rtl/>
        </w:rPr>
        <w:t>حديث</w:t>
      </w:r>
      <w:r w:rsidRPr="00BC47A7">
        <w:rPr>
          <w:rFonts w:ascii="Simplified Arabic" w:cs="Simplified Arabic"/>
          <w:b/>
          <w:bCs/>
        </w:rPr>
        <w:t xml:space="preserve"> </w:t>
      </w:r>
      <w:r w:rsidRPr="00BC47A7">
        <w:rPr>
          <w:rFonts w:ascii="Simplified Arabic" w:cs="Simplified Arabic" w:hint="cs"/>
          <w:b/>
          <w:bCs/>
          <w:rtl/>
        </w:rPr>
        <w:t>أدبهم</w:t>
      </w:r>
      <w:r w:rsidRPr="00BC47A7">
        <w:rPr>
          <w:rFonts w:ascii="Simplified Arabic" w:cs="Simplified Arabic"/>
          <w:b/>
          <w:bCs/>
        </w:rPr>
        <w:t xml:space="preserve"> </w:t>
      </w:r>
      <w:r w:rsidRPr="00BC47A7">
        <w:rPr>
          <w:rFonts w:ascii="Simplified Arabic" w:cs="Simplified Arabic" w:hint="cs"/>
          <w:b/>
          <w:bCs/>
          <w:rtl/>
        </w:rPr>
        <w:t>وقديمه</w:t>
      </w:r>
      <w:r w:rsidRPr="00BC47A7">
        <w:rPr>
          <w:rFonts w:ascii="Simplified Arabic" w:cs="Simplified Arabic"/>
          <w:b/>
          <w:bCs/>
        </w:rPr>
        <w:t xml:space="preserve"> </w:t>
      </w:r>
      <w:r w:rsidRPr="00BC47A7">
        <w:rPr>
          <w:rFonts w:ascii="Simplified Arabic" w:cs="Simplified Arabic" w:hint="cs"/>
          <w:b/>
          <w:bCs/>
          <w:rtl/>
        </w:rPr>
        <w:t>هو</w:t>
      </w:r>
      <w:r w:rsidRPr="00BC47A7">
        <w:rPr>
          <w:rFonts w:ascii="Simplified Arabic" w:cs="Simplified Arabic"/>
          <w:b/>
          <w:bCs/>
        </w:rPr>
        <w:t xml:space="preserve"> </w:t>
      </w:r>
      <w:r w:rsidRPr="00BC47A7">
        <w:rPr>
          <w:rFonts w:ascii="Simplified Arabic" w:cs="Simplified Arabic" w:hint="cs"/>
          <w:b/>
          <w:bCs/>
          <w:rtl/>
        </w:rPr>
        <w:t>اليوم</w:t>
      </w:r>
      <w:r w:rsidRPr="00BC47A7">
        <w:rPr>
          <w:rFonts w:ascii="Simplified Arabic" w:cs="Simplified Arabic"/>
          <w:b/>
          <w:bCs/>
        </w:rPr>
        <w:t xml:space="preserve"> </w:t>
      </w:r>
      <w:r w:rsidRPr="00BC47A7">
        <w:rPr>
          <w:rFonts w:ascii="Simplified Arabic" w:cs="Simplified Arabic" w:hint="cs"/>
          <w:b/>
          <w:bCs/>
          <w:rtl/>
        </w:rPr>
        <w:t>الذي</w:t>
      </w:r>
      <w:r w:rsidRPr="00BC47A7">
        <w:rPr>
          <w:rFonts w:ascii="Simplified Arabic" w:cs="Simplified Arabic"/>
          <w:b/>
          <w:bCs/>
        </w:rPr>
        <w:t xml:space="preserve"> </w:t>
      </w:r>
      <w:r w:rsidRPr="00BC47A7">
        <w:rPr>
          <w:rFonts w:ascii="Simplified Arabic" w:cs="Simplified Arabic" w:hint="cs"/>
          <w:b/>
          <w:bCs/>
          <w:rtl/>
        </w:rPr>
        <w:t>يقضى</w:t>
      </w:r>
      <w:r w:rsidRPr="00BC47A7">
        <w:rPr>
          <w:rFonts w:ascii="Simplified Arabic" w:cs="Simplified Arabic"/>
          <w:b/>
          <w:bCs/>
        </w:rPr>
        <w:t xml:space="preserve"> </w:t>
      </w:r>
      <w:r w:rsidRPr="00BC47A7">
        <w:rPr>
          <w:rFonts w:ascii="Simplified Arabic" w:cs="Simplified Arabic" w:hint="cs"/>
          <w:b/>
          <w:bCs/>
          <w:rtl/>
        </w:rPr>
        <w:t>فيه</w:t>
      </w:r>
      <w:r w:rsidRPr="00BC47A7">
        <w:rPr>
          <w:rFonts w:ascii="Simplified Arabic" w:cs="Simplified Arabic"/>
          <w:b/>
          <w:bCs/>
        </w:rPr>
        <w:t xml:space="preserve"> </w:t>
      </w:r>
      <w:r w:rsidRPr="00BC47A7">
        <w:rPr>
          <w:rFonts w:ascii="Simplified Arabic" w:cs="Simplified Arabic" w:hint="cs"/>
          <w:b/>
          <w:bCs/>
          <w:rtl/>
        </w:rPr>
        <w:t>بالموت</w:t>
      </w:r>
      <w:r w:rsidRPr="00BC47A7">
        <w:rPr>
          <w:rFonts w:ascii="Simplified Arabic" w:cs="Simplified Arabic"/>
          <w:b/>
          <w:bCs/>
        </w:rPr>
        <w:t xml:space="preserve"> </w:t>
      </w:r>
      <w:r w:rsidRPr="00BC47A7">
        <w:rPr>
          <w:rFonts w:ascii="Simplified Arabic" w:cs="Simplified Arabic" w:hint="cs"/>
          <w:b/>
          <w:bCs/>
          <w:rtl/>
        </w:rPr>
        <w:t>على</w:t>
      </w:r>
      <w:r w:rsidRPr="00BC47A7">
        <w:rPr>
          <w:rFonts w:ascii="Simplified Arabic" w:cs="Simplified Arabic"/>
          <w:b/>
          <w:bCs/>
        </w:rPr>
        <w:t xml:space="preserve"> </w:t>
      </w:r>
      <w:r w:rsidRPr="00BC47A7">
        <w:rPr>
          <w:rFonts w:ascii="Simplified Arabic" w:cs="Simplified Arabic" w:hint="cs"/>
          <w:b/>
          <w:bCs/>
          <w:rtl/>
        </w:rPr>
        <w:t>أدبهم</w:t>
      </w:r>
      <w:r w:rsidRPr="00BC47A7">
        <w:rPr>
          <w:rFonts w:ascii="Simplified Arabic" w:cs="Simplified Arabic"/>
          <w:b/>
          <w:bCs/>
        </w:rPr>
        <w:t xml:space="preserve"> </w:t>
      </w:r>
      <w:r w:rsidRPr="00BC47A7">
        <w:rPr>
          <w:rFonts w:ascii="Simplified Arabic" w:cs="Simplified Arabic" w:hint="cs"/>
          <w:b/>
          <w:bCs/>
          <w:rtl/>
        </w:rPr>
        <w:t>،</w:t>
      </w:r>
      <w:r w:rsidRPr="00BC47A7">
        <w:rPr>
          <w:rFonts w:ascii="Simplified Arabic" w:cs="Simplified Arabic"/>
          <w:b/>
          <w:bCs/>
        </w:rPr>
        <w:t xml:space="preserve"> </w:t>
      </w:r>
      <w:r w:rsidRPr="00BC47A7">
        <w:rPr>
          <w:rFonts w:ascii="Simplified Arabic" w:cs="Simplified Arabic" w:hint="cs"/>
          <w:b/>
          <w:bCs/>
          <w:rtl/>
        </w:rPr>
        <w:t>ويحال</w:t>
      </w:r>
      <w:r w:rsidRPr="00BC47A7">
        <w:rPr>
          <w:rFonts w:ascii="Simplified Arabic" w:cs="Simplified Arabic"/>
          <w:b/>
          <w:bCs/>
        </w:rPr>
        <w:t xml:space="preserve"> </w:t>
      </w:r>
      <w:r w:rsidRPr="00BC47A7">
        <w:rPr>
          <w:rFonts w:ascii="Simplified Arabic" w:cs="Simplified Arabic" w:hint="cs"/>
          <w:b/>
          <w:bCs/>
          <w:rtl/>
        </w:rPr>
        <w:t>فيه</w:t>
      </w:r>
      <w:r w:rsidRPr="00BC47A7">
        <w:rPr>
          <w:rFonts w:ascii="Simplified Arabic" w:cs="Simplified Arabic"/>
          <w:b/>
          <w:bCs/>
        </w:rPr>
        <w:t xml:space="preserve"> </w:t>
      </w:r>
      <w:r w:rsidRPr="00BC47A7">
        <w:rPr>
          <w:rFonts w:ascii="Simplified Arabic" w:cs="Simplified Arabic" w:hint="cs"/>
          <w:b/>
          <w:bCs/>
          <w:rtl/>
        </w:rPr>
        <w:t>بينهم</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hint="cs"/>
          <w:b/>
          <w:bCs/>
          <w:rtl/>
        </w:rPr>
        <w:t>وبين</w:t>
      </w:r>
      <w:r w:rsidRPr="00BC47A7">
        <w:rPr>
          <w:rFonts w:ascii="Simplified Arabic" w:cs="Simplified Arabic"/>
          <w:b/>
          <w:bCs/>
        </w:rPr>
        <w:t xml:space="preserve"> </w:t>
      </w:r>
      <w:r w:rsidRPr="00BC47A7">
        <w:rPr>
          <w:rFonts w:ascii="Simplified Arabic" w:cs="Simplified Arabic" w:hint="cs"/>
          <w:b/>
          <w:bCs/>
          <w:rtl/>
        </w:rPr>
        <w:t>كل</w:t>
      </w:r>
      <w:r w:rsidRPr="00BC47A7">
        <w:rPr>
          <w:rFonts w:ascii="Simplified Arabic" w:cs="Simplified Arabic"/>
          <w:b/>
          <w:bCs/>
        </w:rPr>
        <w:t xml:space="preserve"> </w:t>
      </w:r>
      <w:r w:rsidRPr="00BC47A7">
        <w:rPr>
          <w:rFonts w:ascii="Simplified Arabic" w:cs="Simplified Arabic" w:hint="cs"/>
          <w:b/>
          <w:bCs/>
          <w:rtl/>
        </w:rPr>
        <w:t>إنتاج</w:t>
      </w:r>
      <w:r w:rsidRPr="00BC47A7">
        <w:rPr>
          <w:rFonts w:ascii="Simplified Arabic" w:cs="Simplified Arabic"/>
          <w:b/>
          <w:bCs/>
        </w:rPr>
        <w:t>.</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hint="cs"/>
          <w:b/>
          <w:bCs/>
          <w:rtl/>
        </w:rPr>
        <w:t>طه</w:t>
      </w:r>
      <w:r w:rsidRPr="00BC47A7">
        <w:rPr>
          <w:rFonts w:ascii="Simplified Arabic" w:cs="Simplified Arabic"/>
          <w:b/>
          <w:bCs/>
        </w:rPr>
        <w:t xml:space="preserve"> </w:t>
      </w:r>
      <w:r w:rsidRPr="00BC47A7">
        <w:rPr>
          <w:rFonts w:ascii="Simplified Arabic" w:cs="Simplified Arabic" w:hint="cs"/>
          <w:b/>
          <w:bCs/>
          <w:rtl/>
        </w:rPr>
        <w:t>حسين</w:t>
      </w:r>
    </w:p>
    <w:p w:rsidR="004C5240" w:rsidRDefault="004C5240" w:rsidP="004C5240">
      <w:pPr>
        <w:autoSpaceDE w:val="0"/>
        <w:autoSpaceDN w:val="0"/>
        <w:adjustRightInd w:val="0"/>
        <w:jc w:val="right"/>
        <w:rPr>
          <w:rFonts w:ascii="Simplified Arabic" w:cs="Simplified Arabic"/>
          <w:b/>
          <w:bCs/>
          <w:sz w:val="28"/>
          <w:szCs w:val="28"/>
          <w:rtl/>
          <w:lang w:bidi="ar-DZ"/>
        </w:rPr>
      </w:pPr>
      <w:r>
        <w:rPr>
          <w:rFonts w:ascii="Simplified Arabic" w:cs="Simplified Arabic" w:hint="cs"/>
          <w:b/>
          <w:bCs/>
          <w:sz w:val="28"/>
          <w:szCs w:val="28"/>
          <w:rtl/>
        </w:rPr>
        <w:t>الأسئـــــــلة</w:t>
      </w:r>
      <w:r>
        <w:rPr>
          <w:rFonts w:ascii="Simplified Arabic" w:cs="Simplified Arabic"/>
          <w:b/>
          <w:bCs/>
          <w:sz w:val="28"/>
          <w:szCs w:val="28"/>
        </w:rPr>
        <w:t>:</w:t>
      </w:r>
    </w:p>
    <w:p w:rsidR="004C5240" w:rsidRPr="00BC47A7" w:rsidRDefault="004C5240" w:rsidP="004C5240">
      <w:pPr>
        <w:autoSpaceDE w:val="0"/>
        <w:autoSpaceDN w:val="0"/>
        <w:adjustRightInd w:val="0"/>
        <w:jc w:val="right"/>
        <w:rPr>
          <w:rFonts w:cs="Simplified Arabic"/>
          <w:b/>
          <w:bCs/>
          <w:sz w:val="28"/>
          <w:szCs w:val="28"/>
          <w:lang w:bidi="ar-DZ"/>
        </w:rPr>
      </w:pPr>
      <w:r>
        <w:rPr>
          <w:rFonts w:ascii="Simplified Arabic" w:cs="Simplified Arabic"/>
          <w:b/>
          <w:bCs/>
          <w:sz w:val="28"/>
          <w:szCs w:val="28"/>
        </w:rPr>
        <w:t>-</w:t>
      </w:r>
      <w:r w:rsidRPr="00BC47A7">
        <w:rPr>
          <w:rFonts w:ascii="Simplified Arabic" w:cs="Simplified Arabic" w:hint="cs"/>
          <w:b/>
          <w:bCs/>
          <w:sz w:val="32"/>
          <w:szCs w:val="32"/>
          <w:u w:val="single"/>
          <w:rtl/>
        </w:rPr>
        <w:t>البنــــاء</w:t>
      </w:r>
      <w:r w:rsidRPr="00BC47A7">
        <w:rPr>
          <w:rFonts w:ascii="Simplified Arabic" w:cs="Simplified Arabic"/>
          <w:b/>
          <w:bCs/>
          <w:sz w:val="32"/>
          <w:szCs w:val="32"/>
          <w:u w:val="single"/>
        </w:rPr>
        <w:t xml:space="preserve"> </w:t>
      </w:r>
      <w:r w:rsidRPr="00BC47A7">
        <w:rPr>
          <w:rFonts w:ascii="Simplified Arabic" w:cs="Simplified Arabic" w:hint="cs"/>
          <w:b/>
          <w:bCs/>
          <w:sz w:val="32"/>
          <w:szCs w:val="32"/>
          <w:u w:val="single"/>
          <w:rtl/>
        </w:rPr>
        <w:t>الفكـــري</w:t>
      </w:r>
      <w:r w:rsidRPr="00BC47A7">
        <w:rPr>
          <w:rFonts w:ascii="Simplified Arabic" w:cs="Simplified Arabic" w:hint="cs"/>
          <w:b/>
          <w:bCs/>
          <w:sz w:val="32"/>
          <w:szCs w:val="32"/>
          <w:u w:val="single"/>
          <w:rtl/>
          <w:lang w:bidi="ar-DZ"/>
        </w:rPr>
        <w:t xml:space="preserve"> </w:t>
      </w:r>
      <w:r w:rsidRPr="00BC47A7">
        <w:rPr>
          <w:rFonts w:cs="Simplified Arabic"/>
          <w:b/>
          <w:bCs/>
          <w:sz w:val="32"/>
          <w:szCs w:val="32"/>
          <w:u w:val="single"/>
          <w:lang w:bidi="ar-DZ"/>
        </w:rPr>
        <w:t>:</w:t>
      </w:r>
    </w:p>
    <w:p w:rsidR="004C5240" w:rsidRPr="00BC47A7" w:rsidRDefault="004C5240" w:rsidP="004C5240">
      <w:pPr>
        <w:autoSpaceDE w:val="0"/>
        <w:autoSpaceDN w:val="0"/>
        <w:adjustRightInd w:val="0"/>
        <w:jc w:val="right"/>
        <w:rPr>
          <w:rFonts w:ascii="Simplified Arabic" w:cs="Simplified Arabic"/>
          <w:b/>
          <w:bCs/>
          <w:rtl/>
          <w:lang w:bidi="ar-DZ"/>
        </w:rPr>
      </w:pPr>
      <w:r w:rsidRPr="00BC47A7">
        <w:rPr>
          <w:b/>
          <w:bCs/>
        </w:rPr>
        <w:t xml:space="preserve">  1 </w:t>
      </w:r>
      <w:r w:rsidRPr="00BC47A7">
        <w:rPr>
          <w:rFonts w:ascii="Simplified Arabic" w:cs="Simplified Arabic"/>
          <w:b/>
          <w:bCs/>
        </w:rPr>
        <w:t xml:space="preserve">- </w:t>
      </w:r>
      <w:r w:rsidRPr="00BC47A7">
        <w:rPr>
          <w:rFonts w:ascii="Simplified Arabic" w:cs="Simplified Arabic" w:hint="cs"/>
          <w:b/>
          <w:bCs/>
          <w:rtl/>
        </w:rPr>
        <w:t>ما</w:t>
      </w:r>
      <w:r w:rsidRPr="00BC47A7">
        <w:rPr>
          <w:rFonts w:ascii="Simplified Arabic" w:cs="Simplified Arabic"/>
          <w:b/>
          <w:bCs/>
        </w:rPr>
        <w:t xml:space="preserve"> </w:t>
      </w:r>
      <w:r w:rsidRPr="00BC47A7">
        <w:rPr>
          <w:rFonts w:ascii="Simplified Arabic" w:cs="Simplified Arabic" w:hint="cs"/>
          <w:b/>
          <w:bCs/>
          <w:rtl/>
        </w:rPr>
        <w:t>القضية</w:t>
      </w:r>
      <w:r w:rsidRPr="00BC47A7">
        <w:rPr>
          <w:rFonts w:ascii="Simplified Arabic" w:cs="Simplified Arabic"/>
          <w:b/>
          <w:bCs/>
        </w:rPr>
        <w:t xml:space="preserve"> </w:t>
      </w:r>
      <w:r w:rsidRPr="00BC47A7">
        <w:rPr>
          <w:rFonts w:ascii="Simplified Arabic" w:cs="Simplified Arabic" w:hint="cs"/>
          <w:b/>
          <w:bCs/>
          <w:rtl/>
        </w:rPr>
        <w:t>التي</w:t>
      </w:r>
      <w:r w:rsidRPr="00BC47A7">
        <w:rPr>
          <w:rFonts w:ascii="Simplified Arabic" w:cs="Simplified Arabic"/>
          <w:b/>
          <w:bCs/>
        </w:rPr>
        <w:t xml:space="preserve"> </w:t>
      </w:r>
      <w:r w:rsidRPr="00BC47A7">
        <w:rPr>
          <w:rFonts w:ascii="Simplified Arabic" w:cs="Simplified Arabic" w:hint="cs"/>
          <w:b/>
          <w:bCs/>
          <w:rtl/>
        </w:rPr>
        <w:t>يعالجها</w:t>
      </w:r>
      <w:r w:rsidRPr="00BC47A7">
        <w:rPr>
          <w:rFonts w:ascii="Simplified Arabic" w:cs="Simplified Arabic"/>
          <w:b/>
          <w:bCs/>
        </w:rPr>
        <w:t xml:space="preserve"> </w:t>
      </w:r>
      <w:r w:rsidRPr="00BC47A7">
        <w:rPr>
          <w:rFonts w:ascii="Simplified Arabic" w:cs="Simplified Arabic" w:hint="cs"/>
          <w:b/>
          <w:bCs/>
          <w:rtl/>
        </w:rPr>
        <w:t>الكاتب</w:t>
      </w:r>
      <w:r w:rsidRPr="00BC47A7">
        <w:rPr>
          <w:rFonts w:ascii="Simplified Arabic" w:cs="Simplified Arabic"/>
          <w:b/>
          <w:bCs/>
        </w:rPr>
        <w:t xml:space="preserve"> </w:t>
      </w:r>
      <w:r w:rsidRPr="00BC47A7">
        <w:rPr>
          <w:rFonts w:ascii="Simplified Arabic" w:cs="Simplified Arabic" w:hint="cs"/>
          <w:b/>
          <w:bCs/>
          <w:rtl/>
        </w:rPr>
        <w:t>؟</w:t>
      </w:r>
      <w:r w:rsidRPr="00BC47A7">
        <w:rPr>
          <w:rFonts w:ascii="Simplified Arabic" w:cs="Simplified Arabic"/>
          <w:b/>
          <w:bCs/>
        </w:rPr>
        <w:t xml:space="preserve"> </w:t>
      </w:r>
      <w:r w:rsidRPr="00BC47A7">
        <w:rPr>
          <w:rFonts w:ascii="Simplified Arabic" w:cs="Simplified Arabic" w:hint="cs"/>
          <w:b/>
          <w:bCs/>
          <w:rtl/>
        </w:rPr>
        <w:t>ومن</w:t>
      </w:r>
      <w:r w:rsidRPr="00BC47A7">
        <w:rPr>
          <w:rFonts w:ascii="Simplified Arabic" w:cs="Simplified Arabic"/>
          <w:b/>
          <w:bCs/>
        </w:rPr>
        <w:t xml:space="preserve"> </w:t>
      </w:r>
      <w:r w:rsidRPr="00BC47A7">
        <w:rPr>
          <w:rFonts w:ascii="Simplified Arabic" w:cs="Simplified Arabic" w:hint="cs"/>
          <w:b/>
          <w:bCs/>
          <w:rtl/>
        </w:rPr>
        <w:t>أين</w:t>
      </w:r>
      <w:r w:rsidRPr="00BC47A7">
        <w:rPr>
          <w:rFonts w:ascii="Simplified Arabic" w:cs="Simplified Arabic"/>
          <w:b/>
          <w:bCs/>
        </w:rPr>
        <w:t xml:space="preserve"> </w:t>
      </w:r>
      <w:r w:rsidRPr="00BC47A7">
        <w:rPr>
          <w:rFonts w:ascii="Simplified Arabic" w:cs="Simplified Arabic" w:hint="cs"/>
          <w:b/>
          <w:bCs/>
          <w:rtl/>
        </w:rPr>
        <w:t>استمد</w:t>
      </w:r>
      <w:r w:rsidRPr="00BC47A7">
        <w:rPr>
          <w:rFonts w:ascii="Simplified Arabic" w:cs="Simplified Arabic"/>
          <w:b/>
          <w:bCs/>
        </w:rPr>
        <w:t xml:space="preserve"> </w:t>
      </w:r>
      <w:r w:rsidRPr="00BC47A7">
        <w:rPr>
          <w:rFonts w:ascii="Simplified Arabic" w:cs="Simplified Arabic" w:hint="cs"/>
          <w:b/>
          <w:bCs/>
          <w:rtl/>
        </w:rPr>
        <w:t>أفكارها؟</w:t>
      </w:r>
    </w:p>
    <w:p w:rsidR="004C5240" w:rsidRPr="00BC47A7" w:rsidRDefault="004C5240" w:rsidP="004C5240">
      <w:pPr>
        <w:autoSpaceDE w:val="0"/>
        <w:autoSpaceDN w:val="0"/>
        <w:adjustRightInd w:val="0"/>
        <w:jc w:val="right"/>
        <w:rPr>
          <w:rFonts w:ascii="Simplified Arabic" w:cs="Simplified Arabic"/>
          <w:b/>
          <w:bCs/>
        </w:rPr>
      </w:pPr>
      <w:r w:rsidRPr="00BC47A7">
        <w:rPr>
          <w:b/>
          <w:bCs/>
        </w:rPr>
        <w:t xml:space="preserve">2 </w:t>
      </w:r>
      <w:r w:rsidRPr="00BC47A7">
        <w:rPr>
          <w:rFonts w:ascii="Simplified Arabic" w:cs="Simplified Arabic"/>
          <w:b/>
          <w:bCs/>
        </w:rPr>
        <w:t xml:space="preserve">- </w:t>
      </w:r>
      <w:r w:rsidRPr="00BC47A7">
        <w:rPr>
          <w:rFonts w:ascii="Simplified Arabic" w:cs="Simplified Arabic" w:hint="cs"/>
          <w:b/>
          <w:bCs/>
          <w:rtl/>
          <w:lang w:bidi="ar-DZ"/>
        </w:rPr>
        <w:t xml:space="preserve">  </w:t>
      </w:r>
      <w:r w:rsidRPr="00BC47A7">
        <w:rPr>
          <w:rFonts w:ascii="Simplified Arabic" w:cs="Simplified Arabic" w:hint="cs"/>
          <w:b/>
          <w:bCs/>
          <w:rtl/>
        </w:rPr>
        <w:t>لأدبنا</w:t>
      </w:r>
      <w:r w:rsidRPr="00BC47A7">
        <w:rPr>
          <w:rFonts w:ascii="Simplified Arabic" w:cs="Simplified Arabic"/>
          <w:b/>
          <w:bCs/>
        </w:rPr>
        <w:t xml:space="preserve"> </w:t>
      </w:r>
      <w:r w:rsidRPr="00BC47A7">
        <w:rPr>
          <w:rFonts w:ascii="Simplified Arabic" w:cs="Simplified Arabic" w:hint="cs"/>
          <w:b/>
          <w:bCs/>
          <w:rtl/>
        </w:rPr>
        <w:t>القديم</w:t>
      </w:r>
      <w:r w:rsidRPr="00BC47A7">
        <w:rPr>
          <w:rFonts w:ascii="Simplified Arabic" w:cs="Simplified Arabic"/>
          <w:b/>
          <w:bCs/>
        </w:rPr>
        <w:t xml:space="preserve"> </w:t>
      </w:r>
      <w:r w:rsidRPr="00BC47A7">
        <w:rPr>
          <w:rFonts w:ascii="Simplified Arabic" w:cs="Simplified Arabic" w:hint="cs"/>
          <w:b/>
          <w:bCs/>
          <w:rtl/>
        </w:rPr>
        <w:t>قيمة،</w:t>
      </w:r>
      <w:r w:rsidRPr="00BC47A7">
        <w:rPr>
          <w:rFonts w:ascii="Simplified Arabic" w:cs="Simplified Arabic"/>
          <w:b/>
          <w:bCs/>
        </w:rPr>
        <w:t xml:space="preserve"> </w:t>
      </w:r>
      <w:r w:rsidRPr="00BC47A7">
        <w:rPr>
          <w:rFonts w:ascii="Simplified Arabic" w:cs="Simplified Arabic" w:hint="cs"/>
          <w:b/>
          <w:bCs/>
          <w:rtl/>
        </w:rPr>
        <w:t>فيم</w:t>
      </w:r>
      <w:r w:rsidRPr="00BC47A7">
        <w:rPr>
          <w:rFonts w:ascii="Simplified Arabic" w:cs="Simplified Arabic"/>
          <w:b/>
          <w:bCs/>
        </w:rPr>
        <w:t xml:space="preserve"> </w:t>
      </w:r>
      <w:r w:rsidRPr="00BC47A7">
        <w:rPr>
          <w:rFonts w:ascii="Simplified Arabic" w:cs="Simplified Arabic" w:hint="cs"/>
          <w:b/>
          <w:bCs/>
          <w:rtl/>
        </w:rPr>
        <w:t>تتجلى؟</w:t>
      </w:r>
    </w:p>
    <w:p w:rsidR="004C5240" w:rsidRPr="00BC47A7" w:rsidRDefault="004C5240" w:rsidP="004C5240">
      <w:pPr>
        <w:autoSpaceDE w:val="0"/>
        <w:autoSpaceDN w:val="0"/>
        <w:adjustRightInd w:val="0"/>
        <w:jc w:val="right"/>
        <w:rPr>
          <w:rFonts w:ascii="Simplified Arabic" w:cs="Simplified Arabic"/>
          <w:b/>
          <w:bCs/>
        </w:rPr>
      </w:pPr>
      <w:r w:rsidRPr="00BC47A7">
        <w:rPr>
          <w:b/>
          <w:bCs/>
        </w:rPr>
        <w:t xml:space="preserve">  3 </w:t>
      </w:r>
      <w:r w:rsidRPr="00BC47A7">
        <w:rPr>
          <w:rFonts w:ascii="Simplified Arabic" w:cs="Simplified Arabic"/>
          <w:b/>
          <w:bCs/>
        </w:rPr>
        <w:t>–</w:t>
      </w:r>
      <w:r w:rsidRPr="00BC47A7">
        <w:rPr>
          <w:rFonts w:ascii="Simplified Arabic" w:cs="Simplified Arabic"/>
          <w:b/>
          <w:bCs/>
        </w:rPr>
        <w:t xml:space="preserve"> </w:t>
      </w:r>
      <w:r w:rsidRPr="00BC47A7">
        <w:rPr>
          <w:rFonts w:ascii="Simplified Arabic" w:cs="Simplified Arabic" w:hint="cs"/>
          <w:b/>
          <w:bCs/>
          <w:rtl/>
        </w:rPr>
        <w:t>بين كيف</w:t>
      </w:r>
      <w:r w:rsidRPr="00BC47A7">
        <w:rPr>
          <w:rFonts w:ascii="Simplified Arabic" w:cs="Simplified Arabic"/>
          <w:b/>
          <w:bCs/>
        </w:rPr>
        <w:t xml:space="preserve"> </w:t>
      </w:r>
      <w:r w:rsidRPr="00BC47A7">
        <w:rPr>
          <w:rFonts w:ascii="Simplified Arabic" w:cs="Simplified Arabic" w:hint="cs"/>
          <w:b/>
          <w:bCs/>
          <w:rtl/>
        </w:rPr>
        <w:t>أن</w:t>
      </w:r>
      <w:r w:rsidRPr="00BC47A7">
        <w:rPr>
          <w:rFonts w:ascii="Simplified Arabic" w:cs="Simplified Arabic"/>
          <w:b/>
          <w:bCs/>
        </w:rPr>
        <w:t xml:space="preserve"> </w:t>
      </w:r>
      <w:r w:rsidRPr="00BC47A7">
        <w:rPr>
          <w:rFonts w:ascii="Simplified Arabic" w:cs="Simplified Arabic" w:hint="cs"/>
          <w:b/>
          <w:bCs/>
          <w:rtl/>
        </w:rPr>
        <w:t>الحضارة</w:t>
      </w:r>
      <w:r w:rsidRPr="00BC47A7">
        <w:rPr>
          <w:rFonts w:ascii="Simplified Arabic" w:cs="Simplified Arabic"/>
          <w:b/>
          <w:bCs/>
        </w:rPr>
        <w:t xml:space="preserve"> </w:t>
      </w:r>
      <w:r w:rsidRPr="00BC47A7">
        <w:rPr>
          <w:rFonts w:ascii="Simplified Arabic" w:cs="Simplified Arabic" w:hint="cs"/>
          <w:b/>
          <w:bCs/>
          <w:rtl/>
        </w:rPr>
        <w:t>الحديثة</w:t>
      </w:r>
      <w:r w:rsidRPr="00BC47A7">
        <w:rPr>
          <w:rFonts w:ascii="Simplified Arabic" w:cs="Simplified Arabic"/>
          <w:b/>
          <w:bCs/>
        </w:rPr>
        <w:t xml:space="preserve"> </w:t>
      </w:r>
      <w:r w:rsidRPr="00BC47A7">
        <w:rPr>
          <w:rFonts w:ascii="Simplified Arabic" w:cs="Simplified Arabic" w:hint="cs"/>
          <w:b/>
          <w:bCs/>
          <w:rtl/>
        </w:rPr>
        <w:t>والأدب</w:t>
      </w:r>
      <w:r w:rsidRPr="00BC47A7">
        <w:rPr>
          <w:rFonts w:ascii="Simplified Arabic" w:cs="Simplified Arabic"/>
          <w:b/>
          <w:bCs/>
        </w:rPr>
        <w:t xml:space="preserve"> </w:t>
      </w:r>
      <w:r w:rsidRPr="00BC47A7">
        <w:rPr>
          <w:rFonts w:ascii="Simplified Arabic" w:cs="Simplified Arabic" w:hint="cs"/>
          <w:b/>
          <w:bCs/>
          <w:rtl/>
        </w:rPr>
        <w:t>القديم</w:t>
      </w:r>
      <w:r w:rsidRPr="00BC47A7">
        <w:rPr>
          <w:rFonts w:ascii="Simplified Arabic" w:cs="Simplified Arabic"/>
          <w:b/>
          <w:bCs/>
        </w:rPr>
        <w:t xml:space="preserve"> </w:t>
      </w:r>
      <w:r w:rsidRPr="00BC47A7">
        <w:rPr>
          <w:rFonts w:ascii="Simplified Arabic" w:cs="Simplified Arabic" w:hint="cs"/>
          <w:b/>
          <w:bCs/>
          <w:rtl/>
        </w:rPr>
        <w:t>عاملان</w:t>
      </w:r>
      <w:r w:rsidRPr="00BC47A7">
        <w:rPr>
          <w:rFonts w:ascii="Simplified Arabic" w:cs="Simplified Arabic"/>
          <w:b/>
          <w:bCs/>
        </w:rPr>
        <w:t xml:space="preserve"> </w:t>
      </w:r>
      <w:r w:rsidRPr="00BC47A7">
        <w:rPr>
          <w:rFonts w:ascii="Simplified Arabic" w:cs="Simplified Arabic" w:hint="cs"/>
          <w:b/>
          <w:bCs/>
          <w:rtl/>
        </w:rPr>
        <w:t>ساهما</w:t>
      </w:r>
      <w:r w:rsidRPr="00BC47A7">
        <w:rPr>
          <w:rFonts w:ascii="Simplified Arabic" w:cs="Simplified Arabic"/>
          <w:b/>
          <w:bCs/>
        </w:rPr>
        <w:t xml:space="preserve"> </w:t>
      </w:r>
      <w:r w:rsidRPr="00BC47A7">
        <w:rPr>
          <w:rFonts w:ascii="Simplified Arabic" w:cs="Simplified Arabic" w:hint="cs"/>
          <w:b/>
          <w:bCs/>
          <w:rtl/>
        </w:rPr>
        <w:t>في</w:t>
      </w:r>
      <w:r w:rsidRPr="00BC47A7">
        <w:rPr>
          <w:rFonts w:ascii="Simplified Arabic" w:cs="Simplified Arabic"/>
          <w:b/>
          <w:bCs/>
        </w:rPr>
        <w:t xml:space="preserve"> </w:t>
      </w:r>
      <w:r w:rsidRPr="00BC47A7">
        <w:rPr>
          <w:rFonts w:ascii="Simplified Arabic" w:cs="Simplified Arabic" w:hint="cs"/>
          <w:b/>
          <w:bCs/>
          <w:rtl/>
        </w:rPr>
        <w:t>الجمود</w:t>
      </w:r>
      <w:r w:rsidRPr="00BC47A7">
        <w:rPr>
          <w:rFonts w:ascii="Simplified Arabic" w:cs="Simplified Arabic"/>
          <w:b/>
          <w:bCs/>
        </w:rPr>
        <w:t xml:space="preserve"> </w:t>
      </w:r>
      <w:r w:rsidRPr="00BC47A7">
        <w:rPr>
          <w:rFonts w:ascii="Simplified Arabic" w:cs="Simplified Arabic" w:hint="cs"/>
          <w:b/>
          <w:bCs/>
          <w:rtl/>
        </w:rPr>
        <w:t>والتخلف</w:t>
      </w:r>
      <w:r w:rsidRPr="00BC47A7">
        <w:rPr>
          <w:rFonts w:ascii="Simplified Arabic" w:cs="Simplified Arabic"/>
          <w:b/>
          <w:bCs/>
        </w:rPr>
        <w:t>.</w:t>
      </w:r>
    </w:p>
    <w:p w:rsidR="004C5240" w:rsidRPr="00BC47A7" w:rsidRDefault="004C5240" w:rsidP="004C5240">
      <w:pPr>
        <w:autoSpaceDE w:val="0"/>
        <w:autoSpaceDN w:val="0"/>
        <w:adjustRightInd w:val="0"/>
        <w:jc w:val="right"/>
        <w:rPr>
          <w:rFonts w:ascii="Simplified Arabic" w:cs="Simplified Arabic"/>
          <w:b/>
          <w:bCs/>
        </w:rPr>
      </w:pPr>
      <w:r w:rsidRPr="00BC47A7">
        <w:rPr>
          <w:b/>
          <w:bCs/>
        </w:rPr>
        <w:t xml:space="preserve"> 4 </w:t>
      </w:r>
      <w:r w:rsidRPr="00BC47A7">
        <w:rPr>
          <w:rFonts w:ascii="Simplified Arabic" w:cs="Simplified Arabic"/>
          <w:b/>
          <w:bCs/>
        </w:rPr>
        <w:t xml:space="preserve">- </w:t>
      </w:r>
      <w:r w:rsidRPr="00BC47A7">
        <w:rPr>
          <w:rFonts w:ascii="Simplified Arabic" w:cs="Simplified Arabic" w:hint="cs"/>
          <w:b/>
          <w:bCs/>
          <w:rtl/>
        </w:rPr>
        <w:t>لخص</w:t>
      </w:r>
      <w:r w:rsidRPr="00BC47A7">
        <w:rPr>
          <w:rFonts w:ascii="Simplified Arabic" w:cs="Simplified Arabic"/>
          <w:b/>
          <w:bCs/>
        </w:rPr>
        <w:t xml:space="preserve"> </w:t>
      </w:r>
      <w:r w:rsidRPr="00BC47A7">
        <w:rPr>
          <w:rFonts w:ascii="Simplified Arabic" w:cs="Simplified Arabic" w:hint="cs"/>
          <w:b/>
          <w:bCs/>
          <w:rtl/>
        </w:rPr>
        <w:t>مضمون</w:t>
      </w:r>
      <w:r w:rsidRPr="00BC47A7">
        <w:rPr>
          <w:rFonts w:ascii="Simplified Arabic" w:cs="Simplified Arabic"/>
          <w:b/>
          <w:bCs/>
        </w:rPr>
        <w:t xml:space="preserve"> </w:t>
      </w:r>
      <w:r w:rsidRPr="00BC47A7">
        <w:rPr>
          <w:rFonts w:ascii="Simplified Arabic" w:cs="Simplified Arabic" w:hint="cs"/>
          <w:b/>
          <w:bCs/>
          <w:rtl/>
        </w:rPr>
        <w:t>النص</w:t>
      </w:r>
      <w:r w:rsidRPr="00BC47A7">
        <w:rPr>
          <w:rFonts w:ascii="Simplified Arabic" w:cs="Simplified Arabic"/>
          <w:b/>
          <w:bCs/>
        </w:rPr>
        <w:t xml:space="preserve"> </w:t>
      </w:r>
      <w:r w:rsidRPr="00BC47A7">
        <w:rPr>
          <w:rFonts w:ascii="Simplified Arabic" w:cs="Simplified Arabic" w:hint="cs"/>
          <w:b/>
          <w:bCs/>
          <w:rtl/>
        </w:rPr>
        <w:t>في</w:t>
      </w:r>
      <w:r w:rsidRPr="00BC47A7">
        <w:rPr>
          <w:rFonts w:ascii="Simplified Arabic" w:cs="Simplified Arabic"/>
          <w:b/>
          <w:bCs/>
        </w:rPr>
        <w:t xml:space="preserve"> </w:t>
      </w:r>
      <w:r w:rsidRPr="00BC47A7">
        <w:rPr>
          <w:rFonts w:ascii="Simplified Arabic" w:cs="Simplified Arabic" w:hint="cs"/>
          <w:b/>
          <w:bCs/>
          <w:rtl/>
        </w:rPr>
        <w:t>بضعة</w:t>
      </w:r>
      <w:r w:rsidRPr="00BC47A7">
        <w:rPr>
          <w:rFonts w:ascii="Simplified Arabic" w:cs="Simplified Arabic"/>
          <w:b/>
          <w:bCs/>
        </w:rPr>
        <w:t xml:space="preserve"> </w:t>
      </w:r>
      <w:r w:rsidRPr="00BC47A7">
        <w:rPr>
          <w:rFonts w:ascii="Simplified Arabic" w:cs="Simplified Arabic" w:hint="cs"/>
          <w:b/>
          <w:bCs/>
          <w:rtl/>
        </w:rPr>
        <w:t>أسطر</w:t>
      </w:r>
      <w:r w:rsidRPr="00BC47A7">
        <w:rPr>
          <w:rFonts w:ascii="Simplified Arabic" w:cs="Simplified Arabic"/>
          <w:b/>
          <w:bCs/>
        </w:rPr>
        <w:t>.</w:t>
      </w:r>
    </w:p>
    <w:p w:rsidR="004C5240" w:rsidRPr="00BC47A7" w:rsidRDefault="004C5240" w:rsidP="004C5240">
      <w:pPr>
        <w:autoSpaceDE w:val="0"/>
        <w:autoSpaceDN w:val="0"/>
        <w:adjustRightInd w:val="0"/>
        <w:jc w:val="right"/>
        <w:rPr>
          <w:rFonts w:cs="Simplified Arabic"/>
          <w:b/>
          <w:bCs/>
          <w:sz w:val="28"/>
          <w:szCs w:val="28"/>
          <w:lang w:bidi="ar-DZ"/>
        </w:rPr>
      </w:pPr>
      <w:r>
        <w:rPr>
          <w:rFonts w:ascii="Simplified Arabic" w:cs="Simplified Arabic"/>
          <w:b/>
          <w:bCs/>
          <w:sz w:val="28"/>
          <w:szCs w:val="28"/>
        </w:rPr>
        <w:lastRenderedPageBreak/>
        <w:t xml:space="preserve">- </w:t>
      </w:r>
      <w:r w:rsidRPr="00BC47A7">
        <w:rPr>
          <w:rFonts w:ascii="Simplified Arabic" w:cs="Simplified Arabic" w:hint="cs"/>
          <w:b/>
          <w:bCs/>
          <w:sz w:val="32"/>
          <w:szCs w:val="32"/>
          <w:u w:val="single"/>
          <w:rtl/>
        </w:rPr>
        <w:t>البنـــاء</w:t>
      </w:r>
      <w:r w:rsidRPr="00BC47A7">
        <w:rPr>
          <w:rFonts w:ascii="Simplified Arabic" w:cs="Simplified Arabic"/>
          <w:b/>
          <w:bCs/>
          <w:sz w:val="32"/>
          <w:szCs w:val="32"/>
          <w:u w:val="single"/>
        </w:rPr>
        <w:t xml:space="preserve"> </w:t>
      </w:r>
      <w:r w:rsidRPr="00BC47A7">
        <w:rPr>
          <w:rFonts w:ascii="Simplified Arabic" w:cs="Simplified Arabic" w:hint="cs"/>
          <w:b/>
          <w:bCs/>
          <w:sz w:val="32"/>
          <w:szCs w:val="32"/>
          <w:u w:val="single"/>
          <w:rtl/>
        </w:rPr>
        <w:t>اللغــوي</w:t>
      </w:r>
      <w:r w:rsidRPr="00BC47A7">
        <w:rPr>
          <w:rFonts w:ascii="Simplified Arabic" w:cs="Simplified Arabic" w:hint="cs"/>
          <w:b/>
          <w:bCs/>
          <w:sz w:val="32"/>
          <w:szCs w:val="32"/>
          <w:u w:val="single"/>
          <w:rtl/>
          <w:lang w:bidi="ar-DZ"/>
        </w:rPr>
        <w:t xml:space="preserve"> </w:t>
      </w:r>
      <w:r w:rsidRPr="00BC47A7">
        <w:rPr>
          <w:rFonts w:cs="Simplified Arabic"/>
          <w:b/>
          <w:bCs/>
          <w:sz w:val="32"/>
          <w:szCs w:val="32"/>
          <w:u w:val="single"/>
          <w:lang w:bidi="ar-DZ"/>
        </w:rPr>
        <w:t>:</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b/>
          <w:bCs/>
        </w:rPr>
        <w:t>-</w:t>
      </w:r>
      <w:r w:rsidRPr="00BC47A7">
        <w:rPr>
          <w:b/>
          <w:bCs/>
        </w:rPr>
        <w:t xml:space="preserve">1 </w:t>
      </w:r>
      <w:r w:rsidRPr="00BC47A7">
        <w:rPr>
          <w:rFonts w:ascii="Simplified Arabic" w:cs="Simplified Arabic" w:hint="cs"/>
          <w:b/>
          <w:bCs/>
          <w:rtl/>
        </w:rPr>
        <w:t>بم</w:t>
      </w:r>
      <w:r w:rsidRPr="00BC47A7">
        <w:rPr>
          <w:rFonts w:ascii="Simplified Arabic" w:cs="Simplified Arabic"/>
          <w:b/>
          <w:bCs/>
        </w:rPr>
        <w:t xml:space="preserve"> </w:t>
      </w:r>
      <w:r w:rsidRPr="00BC47A7">
        <w:rPr>
          <w:rFonts w:ascii="Simplified Arabic" w:cs="Simplified Arabic" w:hint="cs"/>
          <w:b/>
          <w:bCs/>
          <w:rtl/>
        </w:rPr>
        <w:t>توحي</w:t>
      </w:r>
      <w:r w:rsidRPr="00BC47A7">
        <w:rPr>
          <w:rFonts w:ascii="Simplified Arabic" w:cs="Simplified Arabic"/>
          <w:b/>
          <w:bCs/>
        </w:rPr>
        <w:t xml:space="preserve"> </w:t>
      </w:r>
      <w:r w:rsidRPr="00BC47A7">
        <w:rPr>
          <w:rFonts w:ascii="Simplified Arabic" w:cs="Simplified Arabic" w:hint="cs"/>
          <w:b/>
          <w:bCs/>
          <w:rtl/>
        </w:rPr>
        <w:t>لك</w:t>
      </w:r>
      <w:r w:rsidRPr="00BC47A7">
        <w:rPr>
          <w:rFonts w:ascii="Simplified Arabic" w:cs="Simplified Arabic"/>
          <w:b/>
          <w:bCs/>
        </w:rPr>
        <w:t xml:space="preserve"> </w:t>
      </w:r>
      <w:r w:rsidRPr="00BC47A7">
        <w:rPr>
          <w:rFonts w:ascii="Simplified Arabic" w:cs="Simplified Arabic" w:hint="cs"/>
          <w:b/>
          <w:bCs/>
          <w:rtl/>
        </w:rPr>
        <w:t>الألفاظ</w:t>
      </w:r>
      <w:r w:rsidRPr="00BC47A7">
        <w:rPr>
          <w:rFonts w:ascii="Simplified Arabic" w:cs="Simplified Arabic"/>
          <w:b/>
          <w:bCs/>
        </w:rPr>
        <w:t xml:space="preserve"> </w:t>
      </w:r>
      <w:r w:rsidRPr="00BC47A7">
        <w:rPr>
          <w:rFonts w:ascii="Simplified Arabic" w:cs="Simplified Arabic" w:hint="cs"/>
          <w:b/>
          <w:bCs/>
          <w:rtl/>
        </w:rPr>
        <w:t>التالية؟</w:t>
      </w:r>
      <w:r w:rsidRPr="00BC47A7">
        <w:rPr>
          <w:rFonts w:ascii="Simplified Arabic" w:cs="Simplified Arabic"/>
          <w:b/>
          <w:bCs/>
        </w:rPr>
        <w:t xml:space="preserve"> :</w:t>
      </w:r>
      <w:r w:rsidRPr="00BC47A7">
        <w:rPr>
          <w:rFonts w:ascii="Simplified Arabic" w:cs="Simplified Arabic" w:hint="cs"/>
          <w:b/>
          <w:bCs/>
          <w:rtl/>
        </w:rPr>
        <w:t>غذاء</w:t>
      </w:r>
      <w:r w:rsidRPr="00BC47A7">
        <w:rPr>
          <w:rFonts w:ascii="Simplified Arabic" w:cs="Simplified Arabic"/>
          <w:b/>
          <w:bCs/>
        </w:rPr>
        <w:t>-</w:t>
      </w:r>
      <w:r w:rsidRPr="00BC47A7">
        <w:rPr>
          <w:rFonts w:ascii="Simplified Arabic" w:cs="Simplified Arabic" w:hint="cs"/>
          <w:b/>
          <w:bCs/>
          <w:rtl/>
        </w:rPr>
        <w:t>هين</w:t>
      </w:r>
      <w:r w:rsidRPr="00BC47A7">
        <w:rPr>
          <w:rFonts w:ascii="Simplified Arabic" w:cs="Simplified Arabic"/>
          <w:b/>
          <w:bCs/>
        </w:rPr>
        <w:t xml:space="preserve"> -</w:t>
      </w:r>
      <w:r w:rsidRPr="00BC47A7">
        <w:rPr>
          <w:rFonts w:ascii="Simplified Arabic" w:cs="Simplified Arabic" w:hint="cs"/>
          <w:b/>
          <w:bCs/>
          <w:rtl/>
        </w:rPr>
        <w:t>الرطانة</w:t>
      </w:r>
      <w:r w:rsidRPr="00BC47A7">
        <w:rPr>
          <w:rFonts w:ascii="Simplified Arabic" w:cs="Simplified Arabic"/>
          <w:b/>
          <w:bCs/>
        </w:rPr>
        <w:t>.</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b/>
          <w:bCs/>
        </w:rPr>
        <w:t>-</w:t>
      </w:r>
      <w:r w:rsidRPr="00BC47A7">
        <w:rPr>
          <w:b/>
          <w:bCs/>
        </w:rPr>
        <w:t xml:space="preserve">2 </w:t>
      </w:r>
      <w:r w:rsidRPr="00BC47A7">
        <w:rPr>
          <w:rFonts w:ascii="Simplified Arabic" w:cs="Simplified Arabic" w:hint="cs"/>
          <w:b/>
          <w:bCs/>
          <w:rtl/>
        </w:rPr>
        <w:t>ما</w:t>
      </w:r>
      <w:r w:rsidRPr="00BC47A7">
        <w:rPr>
          <w:rFonts w:ascii="Simplified Arabic" w:cs="Simplified Arabic"/>
          <w:b/>
          <w:bCs/>
        </w:rPr>
        <w:t xml:space="preserve"> </w:t>
      </w:r>
      <w:r w:rsidRPr="00BC47A7">
        <w:rPr>
          <w:rFonts w:ascii="Simplified Arabic" w:cs="Simplified Arabic" w:hint="cs"/>
          <w:b/>
          <w:bCs/>
          <w:rtl/>
        </w:rPr>
        <w:t>النمط</w:t>
      </w:r>
      <w:r w:rsidRPr="00BC47A7">
        <w:rPr>
          <w:rFonts w:ascii="Simplified Arabic" w:cs="Simplified Arabic"/>
          <w:b/>
          <w:bCs/>
        </w:rPr>
        <w:t xml:space="preserve"> </w:t>
      </w:r>
      <w:r w:rsidRPr="00BC47A7">
        <w:rPr>
          <w:rFonts w:ascii="Simplified Arabic" w:cs="Simplified Arabic" w:hint="cs"/>
          <w:b/>
          <w:bCs/>
          <w:rtl/>
        </w:rPr>
        <w:t>الذي</w:t>
      </w:r>
      <w:r w:rsidRPr="00BC47A7">
        <w:rPr>
          <w:rFonts w:ascii="Simplified Arabic" w:cs="Simplified Arabic"/>
          <w:b/>
          <w:bCs/>
        </w:rPr>
        <w:t xml:space="preserve"> </w:t>
      </w:r>
      <w:r w:rsidRPr="00BC47A7">
        <w:rPr>
          <w:rFonts w:ascii="Simplified Arabic" w:cs="Simplified Arabic" w:hint="cs"/>
          <w:b/>
          <w:bCs/>
          <w:rtl/>
        </w:rPr>
        <w:t>اعتمده</w:t>
      </w:r>
      <w:r w:rsidRPr="00BC47A7">
        <w:rPr>
          <w:rFonts w:ascii="Simplified Arabic" w:cs="Simplified Arabic"/>
          <w:b/>
          <w:bCs/>
        </w:rPr>
        <w:t xml:space="preserve"> </w:t>
      </w:r>
      <w:r w:rsidRPr="00BC47A7">
        <w:rPr>
          <w:rFonts w:ascii="Simplified Arabic" w:cs="Simplified Arabic" w:hint="cs"/>
          <w:b/>
          <w:bCs/>
          <w:rtl/>
        </w:rPr>
        <w:t>الكاتب؟</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b/>
          <w:bCs/>
        </w:rPr>
        <w:t>-</w:t>
      </w:r>
      <w:r w:rsidRPr="00BC47A7">
        <w:rPr>
          <w:b/>
          <w:bCs/>
        </w:rPr>
        <w:t xml:space="preserve">3 </w:t>
      </w:r>
      <w:r w:rsidRPr="00BC47A7">
        <w:rPr>
          <w:rFonts w:ascii="Simplified Arabic" w:cs="Simplified Arabic" w:hint="cs"/>
          <w:b/>
          <w:bCs/>
          <w:rtl/>
        </w:rPr>
        <w:t>حدد</w:t>
      </w:r>
      <w:r w:rsidRPr="00BC47A7">
        <w:rPr>
          <w:rFonts w:ascii="Simplified Arabic" w:cs="Simplified Arabic"/>
          <w:b/>
          <w:bCs/>
        </w:rPr>
        <w:t xml:space="preserve"> </w:t>
      </w:r>
      <w:r w:rsidRPr="00BC47A7">
        <w:rPr>
          <w:rFonts w:ascii="Simplified Arabic" w:cs="Simplified Arabic" w:hint="cs"/>
          <w:b/>
          <w:bCs/>
          <w:rtl/>
        </w:rPr>
        <w:t>نوع</w:t>
      </w:r>
      <w:r w:rsidRPr="00BC47A7">
        <w:rPr>
          <w:rFonts w:ascii="Simplified Arabic" w:cs="Simplified Arabic"/>
          <w:b/>
          <w:bCs/>
        </w:rPr>
        <w:t xml:space="preserve"> </w:t>
      </w:r>
      <w:r w:rsidRPr="00BC47A7">
        <w:rPr>
          <w:rFonts w:ascii="Simplified Arabic" w:cs="Simplified Arabic" w:hint="cs"/>
          <w:b/>
          <w:bCs/>
          <w:rtl/>
        </w:rPr>
        <w:t>الصورة</w:t>
      </w:r>
      <w:r w:rsidRPr="00BC47A7">
        <w:rPr>
          <w:rFonts w:ascii="Simplified Arabic" w:cs="Simplified Arabic"/>
          <w:b/>
          <w:bCs/>
        </w:rPr>
        <w:t xml:space="preserve"> </w:t>
      </w:r>
      <w:r w:rsidRPr="00BC47A7">
        <w:rPr>
          <w:rFonts w:ascii="Simplified Arabic" w:cs="Simplified Arabic" w:hint="cs"/>
          <w:b/>
          <w:bCs/>
          <w:rtl/>
        </w:rPr>
        <w:t>البيانية</w:t>
      </w:r>
      <w:r w:rsidRPr="00BC47A7">
        <w:rPr>
          <w:rFonts w:ascii="Simplified Arabic" w:cs="Simplified Arabic"/>
          <w:b/>
          <w:bCs/>
        </w:rPr>
        <w:t xml:space="preserve"> </w:t>
      </w:r>
      <w:r w:rsidRPr="00BC47A7">
        <w:rPr>
          <w:rFonts w:ascii="Simplified Arabic" w:cs="Simplified Arabic" w:hint="cs"/>
          <w:b/>
          <w:bCs/>
          <w:rtl/>
        </w:rPr>
        <w:t>،</w:t>
      </w:r>
      <w:r w:rsidRPr="00BC47A7">
        <w:rPr>
          <w:rFonts w:ascii="Simplified Arabic" w:cs="Simplified Arabic"/>
          <w:b/>
          <w:bCs/>
        </w:rPr>
        <w:t xml:space="preserve"> </w:t>
      </w:r>
      <w:r w:rsidRPr="00BC47A7">
        <w:rPr>
          <w:rFonts w:ascii="Simplified Arabic" w:cs="Simplified Arabic" w:hint="cs"/>
          <w:b/>
          <w:bCs/>
          <w:rtl/>
        </w:rPr>
        <w:t>ثم</w:t>
      </w:r>
      <w:r w:rsidRPr="00BC47A7">
        <w:rPr>
          <w:rFonts w:ascii="Simplified Arabic" w:cs="Simplified Arabic"/>
          <w:b/>
          <w:bCs/>
        </w:rPr>
        <w:t xml:space="preserve"> </w:t>
      </w:r>
      <w:r w:rsidRPr="00BC47A7">
        <w:rPr>
          <w:rFonts w:ascii="Simplified Arabic" w:cs="Simplified Arabic" w:hint="cs"/>
          <w:b/>
          <w:bCs/>
          <w:rtl/>
        </w:rPr>
        <w:t>أبرز</w:t>
      </w:r>
      <w:r w:rsidRPr="00BC47A7">
        <w:rPr>
          <w:rFonts w:ascii="Simplified Arabic" w:cs="Simplified Arabic"/>
          <w:b/>
          <w:bCs/>
        </w:rPr>
        <w:t xml:space="preserve"> </w:t>
      </w:r>
      <w:r w:rsidRPr="00BC47A7">
        <w:rPr>
          <w:rFonts w:ascii="Simplified Arabic" w:cs="Simplified Arabic" w:hint="cs"/>
          <w:b/>
          <w:bCs/>
          <w:rtl/>
        </w:rPr>
        <w:t>سر</w:t>
      </w:r>
      <w:r w:rsidRPr="00BC47A7">
        <w:rPr>
          <w:rFonts w:ascii="Simplified Arabic" w:cs="Simplified Arabic"/>
          <w:b/>
          <w:bCs/>
        </w:rPr>
        <w:t xml:space="preserve"> </w:t>
      </w:r>
      <w:r w:rsidRPr="00BC47A7">
        <w:rPr>
          <w:rFonts w:ascii="Simplified Arabic" w:cs="Simplified Arabic" w:hint="cs"/>
          <w:b/>
          <w:bCs/>
          <w:rtl/>
        </w:rPr>
        <w:t>بلاغتها</w:t>
      </w:r>
      <w:r w:rsidRPr="00BC47A7">
        <w:rPr>
          <w:rFonts w:ascii="Simplified Arabic" w:cs="Simplified Arabic"/>
          <w:b/>
          <w:bCs/>
        </w:rPr>
        <w:t xml:space="preserve"> </w:t>
      </w:r>
      <w:r w:rsidRPr="00BC47A7">
        <w:rPr>
          <w:rFonts w:ascii="Simplified Arabic" w:cs="Simplified Arabic" w:hint="cs"/>
          <w:b/>
          <w:bCs/>
          <w:rtl/>
        </w:rPr>
        <w:t>فيما</w:t>
      </w:r>
      <w:r w:rsidRPr="00BC47A7">
        <w:rPr>
          <w:rFonts w:ascii="Simplified Arabic" w:cs="Simplified Arabic"/>
          <w:b/>
          <w:bCs/>
        </w:rPr>
        <w:t xml:space="preserve"> </w:t>
      </w:r>
      <w:r w:rsidRPr="00BC47A7">
        <w:rPr>
          <w:rFonts w:ascii="Simplified Arabic" w:cs="Simplified Arabic" w:hint="cs"/>
          <w:b/>
          <w:bCs/>
          <w:rtl/>
        </w:rPr>
        <w:t>يلي</w:t>
      </w:r>
      <w:r w:rsidRPr="00BC47A7">
        <w:rPr>
          <w:rFonts w:ascii="Simplified Arabic" w:cs="Simplified Arabic"/>
          <w:b/>
          <w:bCs/>
        </w:rPr>
        <w:t xml:space="preserve">( </w:t>
      </w:r>
      <w:r w:rsidRPr="00BC47A7">
        <w:rPr>
          <w:rFonts w:ascii="Simplified Arabic" w:cs="Simplified Arabic" w:hint="cs"/>
          <w:b/>
          <w:bCs/>
          <w:rtl/>
        </w:rPr>
        <w:t>لأن</w:t>
      </w:r>
      <w:r w:rsidRPr="00BC47A7">
        <w:rPr>
          <w:rFonts w:ascii="Simplified Arabic" w:cs="Simplified Arabic"/>
          <w:b/>
          <w:bCs/>
        </w:rPr>
        <w:t xml:space="preserve"> </w:t>
      </w:r>
      <w:r w:rsidRPr="00BC47A7">
        <w:rPr>
          <w:rFonts w:ascii="Simplified Arabic" w:cs="Simplified Arabic" w:hint="cs"/>
          <w:b/>
          <w:bCs/>
          <w:rtl/>
        </w:rPr>
        <w:t>فيه</w:t>
      </w:r>
      <w:r w:rsidRPr="00BC47A7">
        <w:rPr>
          <w:rFonts w:ascii="Simplified Arabic" w:cs="Simplified Arabic"/>
          <w:b/>
          <w:bCs/>
        </w:rPr>
        <w:t xml:space="preserve"> </w:t>
      </w:r>
      <w:r w:rsidRPr="00BC47A7">
        <w:rPr>
          <w:rFonts w:ascii="Simplified Arabic" w:cs="Simplified Arabic" w:hint="cs"/>
          <w:b/>
          <w:bCs/>
          <w:rtl/>
        </w:rPr>
        <w:t>كنوزا</w:t>
      </w:r>
      <w:r w:rsidRPr="00BC47A7">
        <w:rPr>
          <w:rFonts w:ascii="Simplified Arabic" w:cs="Simplified Arabic"/>
          <w:b/>
          <w:bCs/>
        </w:rPr>
        <w:t xml:space="preserve"> </w:t>
      </w:r>
      <w:r w:rsidRPr="00BC47A7">
        <w:rPr>
          <w:rFonts w:ascii="Simplified Arabic" w:cs="Simplified Arabic" w:hint="cs"/>
          <w:b/>
          <w:bCs/>
          <w:rtl/>
        </w:rPr>
        <w:t>قيمة</w:t>
      </w:r>
      <w:r w:rsidRPr="00BC47A7">
        <w:rPr>
          <w:rFonts w:ascii="Simplified Arabic" w:cs="Simplified Arabic"/>
          <w:b/>
          <w:bCs/>
        </w:rPr>
        <w:t>).</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b/>
          <w:bCs/>
        </w:rPr>
        <w:t>-</w:t>
      </w:r>
      <w:r w:rsidRPr="00BC47A7">
        <w:rPr>
          <w:b/>
          <w:bCs/>
        </w:rPr>
        <w:t xml:space="preserve">4 </w:t>
      </w:r>
      <w:r w:rsidRPr="00BC47A7">
        <w:rPr>
          <w:rFonts w:ascii="Simplified Arabic" w:cs="Simplified Arabic" w:hint="cs"/>
          <w:b/>
          <w:bCs/>
          <w:rtl/>
        </w:rPr>
        <w:t>أعرب</w:t>
      </w:r>
      <w:r w:rsidRPr="00BC47A7">
        <w:rPr>
          <w:rFonts w:ascii="Simplified Arabic" w:cs="Simplified Arabic"/>
          <w:b/>
          <w:bCs/>
        </w:rPr>
        <w:t xml:space="preserve"> </w:t>
      </w:r>
      <w:r w:rsidRPr="00BC47A7">
        <w:rPr>
          <w:rFonts w:ascii="Simplified Arabic" w:cs="Simplified Arabic" w:hint="cs"/>
          <w:b/>
          <w:bCs/>
          <w:rtl/>
        </w:rPr>
        <w:t>ما</w:t>
      </w:r>
      <w:r w:rsidRPr="00BC47A7">
        <w:rPr>
          <w:rFonts w:ascii="Simplified Arabic" w:cs="Simplified Arabic"/>
          <w:b/>
          <w:bCs/>
        </w:rPr>
        <w:t xml:space="preserve"> </w:t>
      </w:r>
      <w:r w:rsidRPr="00BC47A7">
        <w:rPr>
          <w:rFonts w:ascii="Simplified Arabic" w:cs="Simplified Arabic" w:hint="cs"/>
          <w:b/>
          <w:bCs/>
          <w:rtl/>
        </w:rPr>
        <w:t>تحته</w:t>
      </w:r>
      <w:r w:rsidRPr="00BC47A7">
        <w:rPr>
          <w:rFonts w:ascii="Simplified Arabic" w:cs="Simplified Arabic"/>
          <w:b/>
          <w:bCs/>
        </w:rPr>
        <w:t xml:space="preserve"> </w:t>
      </w:r>
      <w:r w:rsidRPr="00BC47A7">
        <w:rPr>
          <w:rFonts w:ascii="Simplified Arabic" w:cs="Simplified Arabic" w:hint="cs"/>
          <w:b/>
          <w:bCs/>
          <w:rtl/>
        </w:rPr>
        <w:t>خط</w:t>
      </w:r>
      <w:r w:rsidRPr="00BC47A7">
        <w:rPr>
          <w:rFonts w:ascii="Simplified Arabic" w:cs="Simplified Arabic"/>
          <w:b/>
          <w:bCs/>
        </w:rPr>
        <w:t xml:space="preserve"> </w:t>
      </w:r>
      <w:r w:rsidRPr="00BC47A7">
        <w:rPr>
          <w:rFonts w:ascii="Simplified Arabic" w:cs="Simplified Arabic" w:hint="cs"/>
          <w:b/>
          <w:bCs/>
          <w:rtl/>
        </w:rPr>
        <w:t>إعرابا</w:t>
      </w:r>
      <w:r w:rsidRPr="00BC47A7">
        <w:rPr>
          <w:rFonts w:ascii="Simplified Arabic" w:cs="Simplified Arabic"/>
          <w:b/>
          <w:bCs/>
        </w:rPr>
        <w:t xml:space="preserve"> </w:t>
      </w:r>
      <w:r w:rsidRPr="00BC47A7">
        <w:rPr>
          <w:rFonts w:ascii="Simplified Arabic" w:cs="Simplified Arabic" w:hint="cs"/>
          <w:b/>
          <w:bCs/>
          <w:rtl/>
        </w:rPr>
        <w:t>تفصيليا،</w:t>
      </w:r>
      <w:r w:rsidRPr="00BC47A7">
        <w:rPr>
          <w:rFonts w:ascii="Simplified Arabic" w:cs="Simplified Arabic"/>
          <w:b/>
          <w:bCs/>
        </w:rPr>
        <w:t xml:space="preserve"> </w:t>
      </w:r>
      <w:r w:rsidRPr="00BC47A7">
        <w:rPr>
          <w:rFonts w:ascii="Simplified Arabic" w:cs="Simplified Arabic" w:hint="cs"/>
          <w:b/>
          <w:bCs/>
          <w:rtl/>
        </w:rPr>
        <w:t>وما</w:t>
      </w:r>
      <w:r w:rsidRPr="00BC47A7">
        <w:rPr>
          <w:rFonts w:ascii="Simplified Arabic" w:cs="Simplified Arabic"/>
          <w:b/>
          <w:bCs/>
        </w:rPr>
        <w:t xml:space="preserve"> </w:t>
      </w:r>
      <w:r w:rsidRPr="00BC47A7">
        <w:rPr>
          <w:rFonts w:ascii="Simplified Arabic" w:cs="Simplified Arabic" w:hint="cs"/>
          <w:b/>
          <w:bCs/>
          <w:rtl/>
        </w:rPr>
        <w:t>بين</w:t>
      </w:r>
      <w:r w:rsidRPr="00BC47A7">
        <w:rPr>
          <w:rFonts w:ascii="Simplified Arabic" w:cs="Simplified Arabic"/>
          <w:b/>
          <w:bCs/>
        </w:rPr>
        <w:t xml:space="preserve"> </w:t>
      </w:r>
      <w:r w:rsidRPr="00BC47A7">
        <w:rPr>
          <w:rFonts w:ascii="Simplified Arabic" w:cs="Simplified Arabic" w:hint="cs"/>
          <w:b/>
          <w:bCs/>
          <w:rtl/>
        </w:rPr>
        <w:t>قوسين</w:t>
      </w:r>
      <w:r w:rsidRPr="00BC47A7">
        <w:rPr>
          <w:rFonts w:ascii="Simplified Arabic" w:cs="Simplified Arabic"/>
          <w:b/>
          <w:bCs/>
        </w:rPr>
        <w:t xml:space="preserve"> </w:t>
      </w:r>
      <w:r w:rsidRPr="00BC47A7">
        <w:rPr>
          <w:rFonts w:ascii="Simplified Arabic" w:cs="Simplified Arabic" w:hint="cs"/>
          <w:b/>
          <w:bCs/>
          <w:rtl/>
        </w:rPr>
        <w:t>إعراب</w:t>
      </w:r>
      <w:r w:rsidRPr="00BC47A7">
        <w:rPr>
          <w:rFonts w:ascii="Simplified Arabic" w:cs="Simplified Arabic"/>
          <w:b/>
          <w:bCs/>
        </w:rPr>
        <w:t xml:space="preserve"> </w:t>
      </w:r>
      <w:r w:rsidRPr="00BC47A7">
        <w:rPr>
          <w:rFonts w:ascii="Simplified Arabic" w:cs="Simplified Arabic" w:hint="cs"/>
          <w:b/>
          <w:bCs/>
          <w:rtl/>
        </w:rPr>
        <w:t>جمل</w:t>
      </w:r>
      <w:r w:rsidRPr="00BC47A7">
        <w:rPr>
          <w:rFonts w:ascii="Simplified Arabic" w:cs="Simplified Arabic"/>
          <w:b/>
          <w:bCs/>
        </w:rPr>
        <w:t>.</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b/>
          <w:bCs/>
        </w:rPr>
        <w:t>-</w:t>
      </w:r>
      <w:r w:rsidRPr="00BC47A7">
        <w:rPr>
          <w:b/>
          <w:bCs/>
        </w:rPr>
        <w:t xml:space="preserve">5 </w:t>
      </w:r>
      <w:r w:rsidRPr="00BC47A7">
        <w:rPr>
          <w:rFonts w:ascii="Simplified Arabic" w:cs="Simplified Arabic" w:hint="cs"/>
          <w:b/>
          <w:bCs/>
          <w:rtl/>
        </w:rPr>
        <w:t>عين</w:t>
      </w:r>
      <w:r w:rsidRPr="00BC47A7">
        <w:rPr>
          <w:rFonts w:ascii="Simplified Arabic" w:cs="Simplified Arabic"/>
          <w:b/>
          <w:bCs/>
        </w:rPr>
        <w:t xml:space="preserve"> </w:t>
      </w:r>
      <w:r w:rsidRPr="00BC47A7">
        <w:rPr>
          <w:rFonts w:ascii="Simplified Arabic" w:cs="Simplified Arabic" w:hint="cs"/>
          <w:b/>
          <w:bCs/>
          <w:rtl/>
        </w:rPr>
        <w:t>اسم</w:t>
      </w:r>
      <w:r w:rsidRPr="00BC47A7">
        <w:rPr>
          <w:rFonts w:ascii="Simplified Arabic" w:cs="Simplified Arabic"/>
          <w:b/>
          <w:bCs/>
        </w:rPr>
        <w:t xml:space="preserve"> </w:t>
      </w:r>
      <w:r w:rsidRPr="00BC47A7">
        <w:rPr>
          <w:rFonts w:ascii="Simplified Arabic" w:cs="Simplified Arabic" w:hint="cs"/>
          <w:b/>
          <w:bCs/>
          <w:rtl/>
        </w:rPr>
        <w:t>الفضلة</w:t>
      </w:r>
      <w:r w:rsidRPr="00BC47A7">
        <w:rPr>
          <w:rFonts w:ascii="Simplified Arabic" w:cs="Simplified Arabic"/>
          <w:b/>
          <w:bCs/>
        </w:rPr>
        <w:t xml:space="preserve"> </w:t>
      </w:r>
      <w:r w:rsidRPr="00BC47A7">
        <w:rPr>
          <w:rFonts w:ascii="Simplified Arabic" w:cs="Simplified Arabic" w:hint="cs"/>
          <w:b/>
          <w:bCs/>
          <w:rtl/>
        </w:rPr>
        <w:t>ونوعه</w:t>
      </w:r>
      <w:r w:rsidRPr="00BC47A7">
        <w:rPr>
          <w:rFonts w:ascii="Simplified Arabic" w:cs="Simplified Arabic"/>
          <w:b/>
          <w:bCs/>
        </w:rPr>
        <w:t xml:space="preserve"> </w:t>
      </w:r>
      <w:r w:rsidRPr="00BC47A7">
        <w:rPr>
          <w:rFonts w:ascii="Simplified Arabic" w:cs="Simplified Arabic" w:hint="cs"/>
          <w:b/>
          <w:bCs/>
          <w:rtl/>
        </w:rPr>
        <w:t>فيما</w:t>
      </w:r>
      <w:r w:rsidRPr="00BC47A7">
        <w:rPr>
          <w:rFonts w:ascii="Simplified Arabic" w:cs="Simplified Arabic"/>
          <w:b/>
          <w:bCs/>
        </w:rPr>
        <w:t xml:space="preserve"> </w:t>
      </w:r>
      <w:r w:rsidRPr="00BC47A7">
        <w:rPr>
          <w:rFonts w:ascii="Simplified Arabic" w:cs="Simplified Arabic" w:hint="cs"/>
          <w:b/>
          <w:bCs/>
          <w:rtl/>
        </w:rPr>
        <w:t>يلي</w:t>
      </w:r>
      <w:r w:rsidRPr="00BC47A7">
        <w:rPr>
          <w:rFonts w:ascii="Simplified Arabic" w:cs="Simplified Arabic"/>
          <w:b/>
          <w:bCs/>
        </w:rPr>
        <w:t>:(</w:t>
      </w:r>
      <w:r w:rsidRPr="00BC47A7">
        <w:rPr>
          <w:rFonts w:ascii="Simplified Arabic" w:cs="Simplified Arabic" w:hint="cs"/>
          <w:b/>
          <w:bCs/>
          <w:rtl/>
        </w:rPr>
        <w:t>قد</w:t>
      </w:r>
      <w:r w:rsidRPr="00BC47A7">
        <w:rPr>
          <w:rFonts w:ascii="Simplified Arabic" w:cs="Simplified Arabic"/>
          <w:b/>
          <w:bCs/>
        </w:rPr>
        <w:t xml:space="preserve"> </w:t>
      </w:r>
      <w:r w:rsidRPr="00BC47A7">
        <w:rPr>
          <w:rFonts w:ascii="Simplified Arabic" w:cs="Simplified Arabic" w:hint="cs"/>
          <w:b/>
          <w:bCs/>
          <w:rtl/>
        </w:rPr>
        <w:t>حملت</w:t>
      </w:r>
      <w:r w:rsidRPr="00BC47A7">
        <w:rPr>
          <w:rFonts w:ascii="Simplified Arabic" w:cs="Simplified Arabic"/>
          <w:b/>
          <w:bCs/>
        </w:rPr>
        <w:t xml:space="preserve"> </w:t>
      </w:r>
      <w:r w:rsidRPr="00BC47A7">
        <w:rPr>
          <w:rFonts w:ascii="Simplified Arabic" w:cs="Simplified Arabic" w:hint="cs"/>
          <w:b/>
          <w:bCs/>
          <w:rtl/>
        </w:rPr>
        <w:t>إلى</w:t>
      </w:r>
      <w:r w:rsidRPr="00BC47A7">
        <w:rPr>
          <w:rFonts w:ascii="Simplified Arabic" w:cs="Simplified Arabic"/>
          <w:b/>
          <w:bCs/>
        </w:rPr>
        <w:t xml:space="preserve"> </w:t>
      </w:r>
      <w:r w:rsidRPr="00BC47A7">
        <w:rPr>
          <w:rFonts w:ascii="Simplified Arabic" w:cs="Simplified Arabic" w:hint="cs"/>
          <w:b/>
          <w:bCs/>
          <w:rtl/>
        </w:rPr>
        <w:t>عقولنا</w:t>
      </w:r>
      <w:r w:rsidRPr="00BC47A7">
        <w:rPr>
          <w:rFonts w:ascii="Simplified Arabic" w:cs="Simplified Arabic"/>
          <w:b/>
          <w:bCs/>
        </w:rPr>
        <w:t xml:space="preserve"> </w:t>
      </w:r>
      <w:r w:rsidRPr="00BC47A7">
        <w:rPr>
          <w:rFonts w:ascii="Simplified Arabic" w:cs="Simplified Arabic" w:hint="cs"/>
          <w:b/>
          <w:bCs/>
          <w:rtl/>
        </w:rPr>
        <w:t>خيرا</w:t>
      </w:r>
      <w:r w:rsidRPr="00BC47A7">
        <w:rPr>
          <w:rFonts w:ascii="Simplified Arabic" w:cs="Simplified Arabic"/>
          <w:b/>
          <w:bCs/>
        </w:rPr>
        <w:t>)</w:t>
      </w:r>
    </w:p>
    <w:p w:rsidR="004C5240" w:rsidRPr="00BC47A7" w:rsidRDefault="004C5240" w:rsidP="004C5240">
      <w:pPr>
        <w:autoSpaceDE w:val="0"/>
        <w:autoSpaceDN w:val="0"/>
        <w:adjustRightInd w:val="0"/>
        <w:jc w:val="right"/>
        <w:rPr>
          <w:rFonts w:cs="Simplified Arabic"/>
          <w:b/>
          <w:bCs/>
          <w:sz w:val="28"/>
          <w:szCs w:val="28"/>
          <w:u w:val="single"/>
          <w:lang w:bidi="ar-DZ"/>
        </w:rPr>
      </w:pPr>
      <w:r w:rsidRPr="00BC47A7">
        <w:rPr>
          <w:rFonts w:ascii="Simplified Arabic" w:cs="Simplified Arabic"/>
          <w:b/>
          <w:bCs/>
          <w:sz w:val="28"/>
          <w:szCs w:val="28"/>
          <w:u w:val="single"/>
        </w:rPr>
        <w:t xml:space="preserve">- </w:t>
      </w:r>
      <w:r w:rsidRPr="00BC47A7">
        <w:rPr>
          <w:rFonts w:ascii="Simplified Arabic" w:cs="Simplified Arabic" w:hint="cs"/>
          <w:b/>
          <w:bCs/>
          <w:sz w:val="28"/>
          <w:szCs w:val="28"/>
          <w:u w:val="single"/>
          <w:rtl/>
        </w:rPr>
        <w:t>التقويـــم</w:t>
      </w:r>
      <w:r w:rsidRPr="00BC47A7">
        <w:rPr>
          <w:rFonts w:ascii="Simplified Arabic" w:cs="Simplified Arabic"/>
          <w:b/>
          <w:bCs/>
          <w:sz w:val="28"/>
          <w:szCs w:val="28"/>
          <w:u w:val="single"/>
        </w:rPr>
        <w:t xml:space="preserve"> </w:t>
      </w:r>
      <w:r w:rsidRPr="00BC47A7">
        <w:rPr>
          <w:rFonts w:ascii="Simplified Arabic" w:cs="Simplified Arabic" w:hint="cs"/>
          <w:b/>
          <w:bCs/>
          <w:sz w:val="28"/>
          <w:szCs w:val="28"/>
          <w:u w:val="single"/>
          <w:rtl/>
        </w:rPr>
        <w:t>النقــدي</w:t>
      </w:r>
      <w:r>
        <w:rPr>
          <w:rFonts w:ascii="Simplified Arabic" w:cs="Simplified Arabic" w:hint="cs"/>
          <w:b/>
          <w:bCs/>
          <w:sz w:val="28"/>
          <w:szCs w:val="28"/>
          <w:u w:val="single"/>
          <w:rtl/>
          <w:lang w:bidi="ar-DZ"/>
        </w:rPr>
        <w:t xml:space="preserve">  </w:t>
      </w:r>
      <w:r>
        <w:rPr>
          <w:rFonts w:cs="Simplified Arabic"/>
          <w:b/>
          <w:bCs/>
          <w:sz w:val="28"/>
          <w:szCs w:val="28"/>
          <w:u w:val="single"/>
          <w:lang w:bidi="ar-DZ"/>
        </w:rPr>
        <w:t>:</w:t>
      </w:r>
    </w:p>
    <w:p w:rsidR="004C5240" w:rsidRPr="00BC47A7" w:rsidRDefault="004C5240" w:rsidP="004C5240">
      <w:pPr>
        <w:autoSpaceDE w:val="0"/>
        <w:autoSpaceDN w:val="0"/>
        <w:adjustRightInd w:val="0"/>
        <w:jc w:val="right"/>
        <w:rPr>
          <w:rFonts w:ascii="Simplified Arabic" w:cs="Simplified Arabic"/>
          <w:b/>
          <w:bCs/>
        </w:rPr>
      </w:pPr>
      <w:r w:rsidRPr="00BC47A7">
        <w:rPr>
          <w:rFonts w:ascii="Simplified Arabic" w:cs="Simplified Arabic"/>
          <w:b/>
          <w:bCs/>
        </w:rPr>
        <w:t>-</w:t>
      </w:r>
      <w:r w:rsidRPr="00BC47A7">
        <w:rPr>
          <w:b/>
          <w:bCs/>
        </w:rPr>
        <w:t xml:space="preserve">1 </w:t>
      </w:r>
      <w:r w:rsidRPr="00BC47A7">
        <w:rPr>
          <w:rFonts w:ascii="Simplified Arabic" w:cs="Simplified Arabic" w:hint="cs"/>
          <w:b/>
          <w:bCs/>
          <w:rtl/>
        </w:rPr>
        <w:t>للكاتب</w:t>
      </w:r>
      <w:r w:rsidRPr="00BC47A7">
        <w:rPr>
          <w:rFonts w:ascii="Simplified Arabic" w:cs="Simplified Arabic"/>
          <w:b/>
          <w:bCs/>
        </w:rPr>
        <w:t xml:space="preserve"> </w:t>
      </w:r>
      <w:r w:rsidRPr="00BC47A7">
        <w:rPr>
          <w:rFonts w:ascii="Simplified Arabic" w:cs="Simplified Arabic" w:hint="cs"/>
          <w:b/>
          <w:bCs/>
          <w:rtl/>
        </w:rPr>
        <w:t>موقف</w:t>
      </w:r>
      <w:r w:rsidRPr="00BC47A7">
        <w:rPr>
          <w:rFonts w:ascii="Simplified Arabic" w:cs="Simplified Arabic"/>
          <w:b/>
          <w:bCs/>
        </w:rPr>
        <w:t xml:space="preserve"> </w:t>
      </w:r>
      <w:r w:rsidRPr="00BC47A7">
        <w:rPr>
          <w:rFonts w:ascii="Simplified Arabic" w:cs="Simplified Arabic" w:hint="cs"/>
          <w:b/>
          <w:bCs/>
          <w:rtl/>
        </w:rPr>
        <w:t>من</w:t>
      </w:r>
      <w:r w:rsidRPr="00BC47A7">
        <w:rPr>
          <w:rFonts w:ascii="Simplified Arabic" w:cs="Simplified Arabic"/>
          <w:b/>
          <w:bCs/>
        </w:rPr>
        <w:t xml:space="preserve"> </w:t>
      </w:r>
      <w:r w:rsidRPr="00BC47A7">
        <w:rPr>
          <w:rFonts w:ascii="Simplified Arabic" w:cs="Simplified Arabic" w:hint="cs"/>
          <w:b/>
          <w:bCs/>
          <w:rtl/>
        </w:rPr>
        <w:t>هذه</w:t>
      </w:r>
      <w:r w:rsidRPr="00BC47A7">
        <w:rPr>
          <w:rFonts w:ascii="Simplified Arabic" w:cs="Simplified Arabic"/>
          <w:b/>
          <w:bCs/>
        </w:rPr>
        <w:t xml:space="preserve"> </w:t>
      </w:r>
      <w:r w:rsidRPr="00BC47A7">
        <w:rPr>
          <w:rFonts w:ascii="Simplified Arabic" w:cs="Simplified Arabic" w:hint="cs"/>
          <w:b/>
          <w:bCs/>
          <w:rtl/>
        </w:rPr>
        <w:t>القضية</w:t>
      </w:r>
      <w:r w:rsidRPr="00BC47A7">
        <w:rPr>
          <w:rFonts w:ascii="Simplified Arabic" w:cs="Simplified Arabic"/>
          <w:b/>
          <w:bCs/>
        </w:rPr>
        <w:t xml:space="preserve"> </w:t>
      </w:r>
      <w:r w:rsidRPr="00BC47A7">
        <w:rPr>
          <w:rFonts w:ascii="Simplified Arabic" w:cs="Simplified Arabic" w:hint="cs"/>
          <w:b/>
          <w:bCs/>
          <w:rtl/>
        </w:rPr>
        <w:t>،</w:t>
      </w:r>
      <w:r w:rsidRPr="00BC47A7">
        <w:rPr>
          <w:rFonts w:ascii="Simplified Arabic" w:cs="Simplified Arabic"/>
          <w:b/>
          <w:bCs/>
        </w:rPr>
        <w:t xml:space="preserve"> </w:t>
      </w:r>
      <w:r w:rsidRPr="00BC47A7">
        <w:rPr>
          <w:rFonts w:ascii="Simplified Arabic" w:cs="Simplified Arabic" w:hint="cs"/>
          <w:b/>
          <w:bCs/>
          <w:rtl/>
        </w:rPr>
        <w:t>أبرزه</w:t>
      </w:r>
      <w:r w:rsidRPr="00BC47A7">
        <w:rPr>
          <w:rFonts w:ascii="Simplified Arabic" w:cs="Simplified Arabic"/>
          <w:b/>
          <w:bCs/>
        </w:rPr>
        <w:t xml:space="preserve"> </w:t>
      </w:r>
      <w:r w:rsidRPr="00BC47A7">
        <w:rPr>
          <w:rFonts w:ascii="Simplified Arabic" w:cs="Simplified Arabic" w:hint="cs"/>
          <w:b/>
          <w:bCs/>
          <w:rtl/>
        </w:rPr>
        <w:t>ثم</w:t>
      </w:r>
      <w:r w:rsidRPr="00BC47A7">
        <w:rPr>
          <w:rFonts w:ascii="Simplified Arabic" w:cs="Simplified Arabic"/>
          <w:b/>
          <w:bCs/>
        </w:rPr>
        <w:t xml:space="preserve"> </w:t>
      </w:r>
      <w:r w:rsidRPr="00BC47A7">
        <w:rPr>
          <w:rFonts w:ascii="Simplified Arabic" w:cs="Simplified Arabic" w:hint="cs"/>
          <w:b/>
          <w:bCs/>
          <w:rtl/>
          <w:lang w:bidi="ar-DZ"/>
        </w:rPr>
        <w:t xml:space="preserve"> بين</w:t>
      </w:r>
      <w:r w:rsidRPr="00BC47A7">
        <w:rPr>
          <w:rFonts w:ascii="Simplified Arabic" w:cs="Simplified Arabic"/>
          <w:b/>
          <w:bCs/>
        </w:rPr>
        <w:t xml:space="preserve"> </w:t>
      </w:r>
      <w:r w:rsidRPr="00BC47A7">
        <w:rPr>
          <w:rFonts w:ascii="Simplified Arabic" w:cs="Simplified Arabic" w:hint="cs"/>
          <w:b/>
          <w:bCs/>
          <w:rtl/>
        </w:rPr>
        <w:t>رأيك</w:t>
      </w:r>
      <w:r w:rsidRPr="00BC47A7">
        <w:rPr>
          <w:rFonts w:ascii="Simplified Arabic" w:cs="Simplified Arabic"/>
          <w:b/>
          <w:bCs/>
        </w:rPr>
        <w:t xml:space="preserve"> </w:t>
      </w:r>
      <w:r w:rsidRPr="00BC47A7">
        <w:rPr>
          <w:rFonts w:ascii="Simplified Arabic" w:cs="Simplified Arabic" w:hint="cs"/>
          <w:b/>
          <w:bCs/>
          <w:rtl/>
        </w:rPr>
        <w:t>فيه</w:t>
      </w:r>
      <w:r w:rsidRPr="00BC47A7">
        <w:rPr>
          <w:rFonts w:ascii="Simplified Arabic" w:cs="Simplified Arabic"/>
          <w:b/>
          <w:bCs/>
        </w:rPr>
        <w:t>.</w:t>
      </w:r>
    </w:p>
    <w:p w:rsidR="004C5240" w:rsidRDefault="004C5240" w:rsidP="004C5240">
      <w:pPr>
        <w:tabs>
          <w:tab w:val="left" w:pos="1336"/>
          <w:tab w:val="left" w:pos="3599"/>
        </w:tabs>
        <w:jc w:val="right"/>
        <w:rPr>
          <w:b/>
          <w:bCs/>
          <w:rtl/>
          <w:lang w:bidi="ar-DZ"/>
        </w:rPr>
      </w:pPr>
      <w:r w:rsidRPr="00BC47A7">
        <w:rPr>
          <w:rFonts w:ascii="Simplified Arabic" w:cs="Simplified Arabic"/>
          <w:b/>
          <w:bCs/>
        </w:rPr>
        <w:t>-</w:t>
      </w:r>
      <w:r w:rsidRPr="00BC47A7">
        <w:rPr>
          <w:b/>
          <w:bCs/>
        </w:rPr>
        <w:t xml:space="preserve">2 </w:t>
      </w:r>
      <w:r w:rsidRPr="00BC47A7">
        <w:rPr>
          <w:rFonts w:ascii="Simplified Arabic" w:cs="Simplified Arabic" w:hint="cs"/>
          <w:b/>
          <w:bCs/>
          <w:rtl/>
        </w:rPr>
        <w:t>من</w:t>
      </w:r>
      <w:r w:rsidRPr="00BC47A7">
        <w:rPr>
          <w:rFonts w:ascii="Simplified Arabic" w:cs="Simplified Arabic"/>
          <w:b/>
          <w:bCs/>
        </w:rPr>
        <w:t xml:space="preserve"> </w:t>
      </w:r>
      <w:r w:rsidRPr="00BC47A7">
        <w:rPr>
          <w:rFonts w:ascii="Simplified Arabic" w:cs="Simplified Arabic" w:hint="cs"/>
          <w:b/>
          <w:bCs/>
          <w:rtl/>
        </w:rPr>
        <w:t>خصائص</w:t>
      </w:r>
      <w:r w:rsidRPr="00BC47A7">
        <w:rPr>
          <w:rFonts w:ascii="Simplified Arabic" w:cs="Simplified Arabic"/>
          <w:b/>
          <w:bCs/>
        </w:rPr>
        <w:t xml:space="preserve"> </w:t>
      </w:r>
      <w:r w:rsidRPr="00BC47A7">
        <w:rPr>
          <w:rFonts w:ascii="Simplified Arabic" w:cs="Simplified Arabic" w:hint="cs"/>
          <w:b/>
          <w:bCs/>
          <w:rtl/>
        </w:rPr>
        <w:t>أسلوب</w:t>
      </w:r>
      <w:r w:rsidRPr="00BC47A7">
        <w:rPr>
          <w:rFonts w:ascii="Simplified Arabic" w:cs="Simplified Arabic"/>
          <w:b/>
          <w:bCs/>
        </w:rPr>
        <w:t xml:space="preserve"> </w:t>
      </w:r>
      <w:r w:rsidRPr="00BC47A7">
        <w:rPr>
          <w:rFonts w:ascii="Simplified Arabic" w:cs="Simplified Arabic" w:hint="cs"/>
          <w:b/>
          <w:bCs/>
          <w:rtl/>
        </w:rPr>
        <w:t>الكاتب</w:t>
      </w:r>
      <w:r w:rsidRPr="00BC47A7">
        <w:rPr>
          <w:rFonts w:ascii="Simplified Arabic" w:cs="Simplified Arabic"/>
          <w:b/>
          <w:bCs/>
        </w:rPr>
        <w:t xml:space="preserve"> "</w:t>
      </w:r>
      <w:r w:rsidRPr="00BC47A7">
        <w:rPr>
          <w:rFonts w:ascii="Simplified Arabic" w:cs="Simplified Arabic" w:hint="cs"/>
          <w:b/>
          <w:bCs/>
          <w:rtl/>
        </w:rPr>
        <w:t>التكرار</w:t>
      </w:r>
      <w:r w:rsidRPr="00BC47A7">
        <w:rPr>
          <w:rFonts w:ascii="Simplified Arabic" w:cs="Simplified Arabic"/>
          <w:b/>
          <w:bCs/>
        </w:rPr>
        <w:t xml:space="preserve">" </w:t>
      </w:r>
      <w:r w:rsidRPr="00BC47A7">
        <w:rPr>
          <w:rFonts w:ascii="Simplified Arabic" w:cs="Simplified Arabic" w:hint="cs"/>
          <w:b/>
          <w:bCs/>
          <w:rtl/>
        </w:rPr>
        <w:t>،</w:t>
      </w:r>
      <w:r w:rsidRPr="00BC47A7">
        <w:rPr>
          <w:rFonts w:ascii="Simplified Arabic" w:cs="Simplified Arabic"/>
          <w:b/>
          <w:bCs/>
        </w:rPr>
        <w:t xml:space="preserve"> </w:t>
      </w:r>
      <w:r w:rsidRPr="00BC47A7">
        <w:rPr>
          <w:rFonts w:ascii="Simplified Arabic" w:cs="Simplified Arabic" w:hint="cs"/>
          <w:b/>
          <w:bCs/>
          <w:rtl/>
        </w:rPr>
        <w:t>مّثل</w:t>
      </w:r>
      <w:r w:rsidRPr="00BC47A7">
        <w:rPr>
          <w:rFonts w:ascii="Simplified Arabic" w:cs="Simplified Arabic"/>
          <w:b/>
          <w:bCs/>
        </w:rPr>
        <w:t xml:space="preserve"> </w:t>
      </w:r>
      <w:r w:rsidRPr="00BC47A7">
        <w:rPr>
          <w:rFonts w:ascii="Simplified Arabic" w:cs="Simplified Arabic" w:hint="cs"/>
          <w:b/>
          <w:bCs/>
          <w:rtl/>
        </w:rPr>
        <w:t>له</w:t>
      </w:r>
      <w:r w:rsidRPr="00BC47A7">
        <w:rPr>
          <w:rFonts w:ascii="Simplified Arabic" w:cs="Simplified Arabic"/>
          <w:b/>
          <w:bCs/>
        </w:rPr>
        <w:t xml:space="preserve"> </w:t>
      </w:r>
      <w:r w:rsidRPr="00BC47A7">
        <w:rPr>
          <w:rFonts w:ascii="Simplified Arabic" w:cs="Simplified Arabic" w:hint="cs"/>
          <w:b/>
          <w:bCs/>
          <w:rtl/>
        </w:rPr>
        <w:t>من</w:t>
      </w:r>
      <w:r w:rsidRPr="00BC47A7">
        <w:rPr>
          <w:rFonts w:ascii="Simplified Arabic" w:cs="Simplified Arabic"/>
          <w:b/>
          <w:bCs/>
        </w:rPr>
        <w:t xml:space="preserve"> </w:t>
      </w:r>
      <w:r w:rsidRPr="00BC47A7">
        <w:rPr>
          <w:rFonts w:ascii="Simplified Arabic" w:cs="Simplified Arabic" w:hint="cs"/>
          <w:b/>
          <w:bCs/>
          <w:rtl/>
        </w:rPr>
        <w:t>النص</w:t>
      </w:r>
      <w:r w:rsidRPr="00BC47A7">
        <w:rPr>
          <w:rFonts w:ascii="Simplified Arabic" w:cs="Simplified Arabic"/>
          <w:b/>
          <w:bCs/>
        </w:rPr>
        <w:t xml:space="preserve"> </w:t>
      </w:r>
      <w:r w:rsidRPr="00BC47A7">
        <w:rPr>
          <w:rFonts w:ascii="Simplified Arabic" w:cs="Simplified Arabic" w:hint="cs"/>
          <w:b/>
          <w:bCs/>
          <w:rtl/>
        </w:rPr>
        <w:t>ثم بين الغرض</w:t>
      </w:r>
      <w:r w:rsidRPr="00BC47A7">
        <w:rPr>
          <w:rFonts w:ascii="Simplified Arabic" w:cs="Simplified Arabic"/>
          <w:b/>
          <w:bCs/>
        </w:rPr>
        <w:t xml:space="preserve"> </w:t>
      </w:r>
      <w:r w:rsidRPr="00BC47A7">
        <w:rPr>
          <w:rFonts w:ascii="Simplified Arabic" w:cs="Simplified Arabic" w:hint="cs"/>
          <w:b/>
          <w:bCs/>
          <w:rtl/>
        </w:rPr>
        <w:t>منه</w:t>
      </w:r>
      <w:r w:rsidRPr="00BC47A7">
        <w:rPr>
          <w:rFonts w:ascii="Simplified Arabic" w:cs="Simplified Arabic"/>
          <w:b/>
          <w:bCs/>
        </w:rPr>
        <w:t>.__</w:t>
      </w:r>
    </w:p>
    <w:p w:rsidR="004C5240" w:rsidRDefault="004C5240" w:rsidP="004C5240">
      <w:pPr>
        <w:tabs>
          <w:tab w:val="left" w:pos="1336"/>
          <w:tab w:val="left" w:pos="3599"/>
        </w:tabs>
        <w:jc w:val="right"/>
        <w:rPr>
          <w:b/>
          <w:bCs/>
          <w:u w:val="single"/>
          <w:rtl/>
          <w:lang w:bidi="ar-DZ"/>
        </w:rPr>
      </w:pPr>
      <w:r w:rsidRPr="001737C0">
        <w:rPr>
          <w:rFonts w:hint="cs"/>
          <w:b/>
          <w:bCs/>
          <w:u w:val="single"/>
          <w:rtl/>
          <w:lang w:bidi="ar-DZ"/>
        </w:rPr>
        <w:t xml:space="preserve">النــــــــــــــــــــــص </w:t>
      </w:r>
      <w:r w:rsidRPr="001737C0">
        <w:rPr>
          <w:b/>
          <w:bCs/>
          <w:u w:val="single"/>
          <w:lang w:bidi="ar-DZ"/>
        </w:rPr>
        <w:t xml:space="preserve">: </w:t>
      </w:r>
    </w:p>
    <w:p w:rsidR="004C5240" w:rsidRDefault="004C5240" w:rsidP="004C5240">
      <w:pPr>
        <w:tabs>
          <w:tab w:val="left" w:pos="1336"/>
          <w:tab w:val="left" w:pos="3599"/>
        </w:tabs>
        <w:jc w:val="right"/>
        <w:rPr>
          <w:b/>
          <w:bCs/>
          <w:rtl/>
          <w:lang w:bidi="ar-DZ"/>
        </w:rPr>
      </w:pPr>
      <w:r>
        <w:rPr>
          <w:rFonts w:hint="cs"/>
          <w:b/>
          <w:bCs/>
          <w:rtl/>
          <w:lang w:bidi="ar-DZ"/>
        </w:rPr>
        <w:t xml:space="preserve">قال الشاعر امرؤ القيس </w:t>
      </w:r>
      <w:r>
        <w:rPr>
          <w:b/>
          <w:bCs/>
          <w:lang w:bidi="ar-DZ"/>
        </w:rPr>
        <w:t xml:space="preserve">: </w:t>
      </w:r>
    </w:p>
    <w:p w:rsidR="004C5240" w:rsidRDefault="004C5240" w:rsidP="004C5240">
      <w:pPr>
        <w:tabs>
          <w:tab w:val="left" w:pos="1336"/>
          <w:tab w:val="left" w:pos="3599"/>
        </w:tabs>
        <w:jc w:val="right"/>
        <w:rPr>
          <w:b/>
          <w:bCs/>
          <w:rtl/>
          <w:lang w:bidi="ar-DZ"/>
        </w:rPr>
      </w:pPr>
      <w:r>
        <w:rPr>
          <w:rFonts w:hint="cs"/>
          <w:b/>
          <w:bCs/>
          <w:rtl/>
          <w:lang w:bidi="ar-DZ"/>
        </w:rPr>
        <w:t xml:space="preserve">1 </w:t>
      </w:r>
      <w:r>
        <w:rPr>
          <w:b/>
          <w:bCs/>
          <w:rtl/>
          <w:lang w:bidi="ar-DZ"/>
        </w:rPr>
        <w:t>–</w:t>
      </w:r>
      <w:r>
        <w:rPr>
          <w:rFonts w:hint="cs"/>
          <w:b/>
          <w:bCs/>
          <w:rtl/>
          <w:lang w:bidi="ar-DZ"/>
        </w:rPr>
        <w:t xml:space="preserve"> و ليل كموج البحر ارخى سدوله         علي بانـــــواع الهمــــوم </w:t>
      </w:r>
      <w:r w:rsidRPr="002938D6">
        <w:rPr>
          <w:rFonts w:hint="cs"/>
          <w:b/>
          <w:bCs/>
          <w:u w:val="single"/>
          <w:rtl/>
          <w:lang w:bidi="ar-DZ"/>
        </w:rPr>
        <w:t>ليبتلـــــي</w:t>
      </w:r>
    </w:p>
    <w:p w:rsidR="004C5240" w:rsidRDefault="004C5240" w:rsidP="004C5240">
      <w:pPr>
        <w:tabs>
          <w:tab w:val="left" w:pos="1336"/>
          <w:tab w:val="left" w:pos="3599"/>
        </w:tabs>
        <w:jc w:val="right"/>
        <w:rPr>
          <w:b/>
          <w:bCs/>
          <w:rtl/>
          <w:lang w:bidi="ar-DZ"/>
        </w:rPr>
      </w:pPr>
      <w:r>
        <w:rPr>
          <w:rFonts w:hint="cs"/>
          <w:b/>
          <w:bCs/>
          <w:rtl/>
          <w:lang w:bidi="ar-DZ"/>
        </w:rPr>
        <w:t xml:space="preserve">2 </w:t>
      </w:r>
      <w:r>
        <w:rPr>
          <w:b/>
          <w:bCs/>
          <w:rtl/>
          <w:lang w:bidi="ar-DZ"/>
        </w:rPr>
        <w:t>–</w:t>
      </w:r>
      <w:r>
        <w:rPr>
          <w:rFonts w:hint="cs"/>
          <w:b/>
          <w:bCs/>
          <w:rtl/>
          <w:lang w:bidi="ar-DZ"/>
        </w:rPr>
        <w:t xml:space="preserve"> فقلت له لما تمطى بصلبـــــــــــه          و اردف اعجازا و نـــــاء بكلكــــل</w:t>
      </w:r>
    </w:p>
    <w:p w:rsidR="004C5240" w:rsidRDefault="004C5240" w:rsidP="004C5240">
      <w:pPr>
        <w:tabs>
          <w:tab w:val="left" w:pos="1336"/>
          <w:tab w:val="left" w:pos="3599"/>
        </w:tabs>
        <w:jc w:val="right"/>
        <w:rPr>
          <w:b/>
          <w:bCs/>
          <w:rtl/>
          <w:lang w:bidi="ar-DZ"/>
        </w:rPr>
      </w:pPr>
      <w:r>
        <w:rPr>
          <w:rFonts w:hint="cs"/>
          <w:b/>
          <w:bCs/>
          <w:rtl/>
          <w:lang w:bidi="ar-DZ"/>
        </w:rPr>
        <w:t xml:space="preserve">3 </w:t>
      </w:r>
      <w:r>
        <w:rPr>
          <w:b/>
          <w:bCs/>
          <w:rtl/>
          <w:lang w:bidi="ar-DZ"/>
        </w:rPr>
        <w:t>–</w:t>
      </w:r>
      <w:r>
        <w:rPr>
          <w:rFonts w:hint="cs"/>
          <w:b/>
          <w:bCs/>
          <w:rtl/>
          <w:lang w:bidi="ar-DZ"/>
        </w:rPr>
        <w:t xml:space="preserve"> الا  ايها الليل الطويــــــــــــــــــل          بصبــح و مــا الاصباح منك بامثل</w:t>
      </w:r>
    </w:p>
    <w:p w:rsidR="004C5240" w:rsidRDefault="004C5240" w:rsidP="004C5240">
      <w:pPr>
        <w:tabs>
          <w:tab w:val="left" w:pos="1336"/>
          <w:tab w:val="left" w:pos="3599"/>
        </w:tabs>
        <w:jc w:val="right"/>
        <w:rPr>
          <w:b/>
          <w:bCs/>
          <w:rtl/>
          <w:lang w:bidi="ar-DZ"/>
        </w:rPr>
      </w:pPr>
      <w:r>
        <w:rPr>
          <w:rFonts w:hint="cs"/>
          <w:b/>
          <w:bCs/>
          <w:rtl/>
          <w:lang w:bidi="ar-DZ"/>
        </w:rPr>
        <w:t xml:space="preserve">4 </w:t>
      </w:r>
      <w:r>
        <w:rPr>
          <w:b/>
          <w:bCs/>
          <w:rtl/>
          <w:lang w:bidi="ar-DZ"/>
        </w:rPr>
        <w:t>–</w:t>
      </w:r>
      <w:r>
        <w:rPr>
          <w:rFonts w:hint="cs"/>
          <w:b/>
          <w:bCs/>
          <w:rtl/>
          <w:lang w:bidi="ar-DZ"/>
        </w:rPr>
        <w:t xml:space="preserve"> فيا لك من ليل كأن نجومـــــــــه           بكل مغار الفتل شــــد ت بيذبــــــل</w:t>
      </w:r>
    </w:p>
    <w:p w:rsidR="004C5240" w:rsidRDefault="004C5240" w:rsidP="004C5240">
      <w:pPr>
        <w:tabs>
          <w:tab w:val="left" w:pos="1336"/>
          <w:tab w:val="left" w:pos="3599"/>
        </w:tabs>
        <w:jc w:val="right"/>
        <w:rPr>
          <w:b/>
          <w:bCs/>
          <w:rtl/>
          <w:lang w:bidi="ar-DZ"/>
        </w:rPr>
      </w:pPr>
      <w:r>
        <w:rPr>
          <w:rFonts w:hint="cs"/>
          <w:b/>
          <w:bCs/>
          <w:rtl/>
          <w:lang w:bidi="ar-DZ"/>
        </w:rPr>
        <w:t xml:space="preserve">5 </w:t>
      </w:r>
      <w:r>
        <w:rPr>
          <w:b/>
          <w:bCs/>
          <w:rtl/>
          <w:lang w:bidi="ar-DZ"/>
        </w:rPr>
        <w:t>–</w:t>
      </w:r>
      <w:r>
        <w:rPr>
          <w:rFonts w:hint="cs"/>
          <w:b/>
          <w:bCs/>
          <w:rtl/>
          <w:lang w:bidi="ar-DZ"/>
        </w:rPr>
        <w:t xml:space="preserve"> و قد اغتدي و الطير في وكناتها           بمنجرد قيــــد الاوابد هيكـــــــــــل</w:t>
      </w:r>
    </w:p>
    <w:p w:rsidR="004C5240" w:rsidRDefault="004C5240" w:rsidP="004C5240">
      <w:pPr>
        <w:tabs>
          <w:tab w:val="left" w:pos="1336"/>
          <w:tab w:val="left" w:pos="3599"/>
        </w:tabs>
        <w:jc w:val="right"/>
        <w:rPr>
          <w:b/>
          <w:bCs/>
          <w:rtl/>
          <w:lang w:bidi="ar-DZ"/>
        </w:rPr>
      </w:pPr>
      <w:r>
        <w:rPr>
          <w:rFonts w:hint="cs"/>
          <w:b/>
          <w:bCs/>
          <w:rtl/>
          <w:lang w:bidi="ar-DZ"/>
        </w:rPr>
        <w:t xml:space="preserve">6 </w:t>
      </w:r>
      <w:r>
        <w:rPr>
          <w:b/>
          <w:bCs/>
          <w:rtl/>
          <w:lang w:bidi="ar-DZ"/>
        </w:rPr>
        <w:t>–</w:t>
      </w:r>
      <w:r>
        <w:rPr>
          <w:rFonts w:hint="cs"/>
          <w:b/>
          <w:bCs/>
          <w:rtl/>
          <w:lang w:bidi="ar-DZ"/>
        </w:rPr>
        <w:t xml:space="preserve"> مكر  مفر مقبل مدبر معـــــــــــا            كجلمود صخر حطه السيل من عل</w:t>
      </w:r>
    </w:p>
    <w:p w:rsidR="004C5240" w:rsidRDefault="004C5240" w:rsidP="004C5240">
      <w:pPr>
        <w:tabs>
          <w:tab w:val="left" w:pos="1336"/>
          <w:tab w:val="left" w:pos="3599"/>
        </w:tabs>
        <w:jc w:val="right"/>
        <w:rPr>
          <w:b/>
          <w:bCs/>
          <w:rtl/>
          <w:lang w:bidi="ar-DZ"/>
        </w:rPr>
      </w:pPr>
      <w:r>
        <w:rPr>
          <w:rFonts w:hint="cs"/>
          <w:b/>
          <w:bCs/>
          <w:rtl/>
          <w:lang w:bidi="ar-DZ"/>
        </w:rPr>
        <w:t xml:space="preserve">7 </w:t>
      </w:r>
      <w:r>
        <w:rPr>
          <w:b/>
          <w:bCs/>
          <w:rtl/>
          <w:lang w:bidi="ar-DZ"/>
        </w:rPr>
        <w:t>–</w:t>
      </w:r>
      <w:r>
        <w:rPr>
          <w:rFonts w:hint="cs"/>
          <w:b/>
          <w:bCs/>
          <w:rtl/>
          <w:lang w:bidi="ar-DZ"/>
        </w:rPr>
        <w:t xml:space="preserve"> فعـــن لنا سرب كأن </w:t>
      </w:r>
      <w:r w:rsidRPr="000E7B51">
        <w:rPr>
          <w:rFonts w:hint="cs"/>
          <w:b/>
          <w:bCs/>
          <w:sz w:val="28"/>
          <w:szCs w:val="28"/>
          <w:rtl/>
          <w:lang w:bidi="ar-DZ"/>
        </w:rPr>
        <w:t xml:space="preserve"> </w:t>
      </w:r>
      <w:r w:rsidRPr="000E7B51">
        <w:rPr>
          <w:rFonts w:hint="cs"/>
          <w:b/>
          <w:bCs/>
          <w:sz w:val="28"/>
          <w:szCs w:val="28"/>
          <w:u w:val="single"/>
          <w:rtl/>
          <w:lang w:bidi="ar-DZ"/>
        </w:rPr>
        <w:t>نعاجــــــه</w:t>
      </w:r>
      <w:r>
        <w:rPr>
          <w:rFonts w:hint="cs"/>
          <w:b/>
          <w:bCs/>
          <w:rtl/>
          <w:lang w:bidi="ar-DZ"/>
        </w:rPr>
        <w:t xml:space="preserve">        عذارى دوار في ملاء مذيــــــــــــل</w:t>
      </w:r>
    </w:p>
    <w:p w:rsidR="004C5240" w:rsidRDefault="004C5240" w:rsidP="004C5240">
      <w:pPr>
        <w:tabs>
          <w:tab w:val="left" w:pos="1336"/>
          <w:tab w:val="left" w:pos="3599"/>
        </w:tabs>
        <w:jc w:val="right"/>
        <w:rPr>
          <w:b/>
          <w:bCs/>
          <w:rtl/>
          <w:lang w:bidi="ar-DZ"/>
        </w:rPr>
      </w:pPr>
      <w:r>
        <w:rPr>
          <w:rFonts w:hint="cs"/>
          <w:b/>
          <w:bCs/>
          <w:rtl/>
          <w:lang w:bidi="ar-DZ"/>
        </w:rPr>
        <w:t xml:space="preserve">8 </w:t>
      </w:r>
      <w:r>
        <w:rPr>
          <w:b/>
          <w:bCs/>
          <w:rtl/>
          <w:lang w:bidi="ar-DZ"/>
        </w:rPr>
        <w:t>–</w:t>
      </w:r>
      <w:r>
        <w:rPr>
          <w:rFonts w:hint="cs"/>
          <w:b/>
          <w:bCs/>
          <w:rtl/>
          <w:lang w:bidi="ar-DZ"/>
        </w:rPr>
        <w:t xml:space="preserve"> فعادى عداء بين ثور و نعجـــــــة        دراكا و لم ينضج بماء  فيغســــــل </w:t>
      </w:r>
    </w:p>
    <w:p w:rsidR="004C5240" w:rsidRDefault="004C5240" w:rsidP="004C5240">
      <w:pPr>
        <w:tabs>
          <w:tab w:val="left" w:pos="1336"/>
          <w:tab w:val="left" w:pos="3599"/>
        </w:tabs>
        <w:jc w:val="right"/>
        <w:rPr>
          <w:b/>
          <w:bCs/>
          <w:rtl/>
          <w:lang w:bidi="ar-DZ"/>
        </w:rPr>
      </w:pPr>
      <w:r>
        <w:rPr>
          <w:rFonts w:hint="cs"/>
          <w:b/>
          <w:bCs/>
          <w:rtl/>
          <w:lang w:bidi="ar-DZ"/>
        </w:rPr>
        <w:t xml:space="preserve">9 </w:t>
      </w:r>
      <w:r>
        <w:rPr>
          <w:b/>
          <w:bCs/>
          <w:rtl/>
          <w:lang w:bidi="ar-DZ"/>
        </w:rPr>
        <w:t>–</w:t>
      </w:r>
      <w:r>
        <w:rPr>
          <w:rFonts w:hint="cs"/>
          <w:b/>
          <w:bCs/>
          <w:rtl/>
          <w:lang w:bidi="ar-DZ"/>
        </w:rPr>
        <w:t xml:space="preserve"> فظل  طهاة اللحم  من بين منضج        صفيف شواء او قديـر معجــــــــــل</w:t>
      </w:r>
    </w:p>
    <w:p w:rsidR="004C5240" w:rsidRDefault="004C5240" w:rsidP="004C5240">
      <w:pPr>
        <w:tabs>
          <w:tab w:val="left" w:pos="1336"/>
          <w:tab w:val="left" w:pos="3599"/>
        </w:tabs>
        <w:jc w:val="right"/>
        <w:rPr>
          <w:b/>
          <w:bCs/>
          <w:rtl/>
          <w:lang w:bidi="ar-DZ"/>
        </w:rPr>
      </w:pPr>
      <w:r>
        <w:rPr>
          <w:rFonts w:hint="cs"/>
          <w:b/>
          <w:bCs/>
          <w:rtl/>
          <w:lang w:bidi="ar-DZ"/>
        </w:rPr>
        <w:t>10- فبات عليه سرجه و لجامــــــــــه       و بات بعيني قائما غير مرســــــــــل</w:t>
      </w:r>
    </w:p>
    <w:p w:rsidR="004C5240" w:rsidRDefault="004C5240" w:rsidP="004C5240">
      <w:pPr>
        <w:tabs>
          <w:tab w:val="left" w:pos="1336"/>
          <w:tab w:val="left" w:pos="2824"/>
        </w:tabs>
        <w:jc w:val="right"/>
        <w:rPr>
          <w:b/>
          <w:bCs/>
          <w:sz w:val="28"/>
          <w:szCs w:val="28"/>
          <w:rtl/>
          <w:lang w:bidi="ar-DZ"/>
        </w:rPr>
      </w:pPr>
      <w:r w:rsidRPr="004D4E55">
        <w:rPr>
          <w:rFonts w:hint="cs"/>
          <w:b/>
          <w:bCs/>
          <w:u w:val="single"/>
          <w:rtl/>
          <w:lang w:bidi="ar-DZ"/>
        </w:rPr>
        <w:t>ا</w:t>
      </w:r>
      <w:r w:rsidRPr="004D4E55">
        <w:rPr>
          <w:rFonts w:hint="cs"/>
          <w:b/>
          <w:bCs/>
          <w:sz w:val="28"/>
          <w:szCs w:val="28"/>
          <w:u w:val="single"/>
          <w:rtl/>
          <w:lang w:bidi="ar-DZ"/>
        </w:rPr>
        <w:t xml:space="preserve">لبنــــــــــــاء الفكـــــــــــري </w:t>
      </w:r>
      <w:r w:rsidRPr="004D4E55">
        <w:rPr>
          <w:b/>
          <w:bCs/>
          <w:sz w:val="28"/>
          <w:szCs w:val="28"/>
          <w:u w:val="single"/>
          <w:lang w:bidi="ar-DZ"/>
        </w:rPr>
        <w:t>:</w:t>
      </w:r>
    </w:p>
    <w:p w:rsidR="004C5240" w:rsidRDefault="004C5240" w:rsidP="004C5240">
      <w:pPr>
        <w:tabs>
          <w:tab w:val="left" w:pos="1336"/>
          <w:tab w:val="left" w:pos="2824"/>
        </w:tabs>
        <w:jc w:val="right"/>
        <w:rPr>
          <w:b/>
          <w:bCs/>
          <w:rtl/>
          <w:lang w:bidi="ar-DZ"/>
        </w:rPr>
      </w:pPr>
      <w:r>
        <w:rPr>
          <w:rFonts w:hint="cs"/>
          <w:b/>
          <w:bCs/>
          <w:rtl/>
          <w:lang w:bidi="ar-DZ"/>
        </w:rPr>
        <w:t xml:space="preserve">1 </w:t>
      </w:r>
      <w:r>
        <w:rPr>
          <w:b/>
          <w:bCs/>
          <w:rtl/>
          <w:lang w:bidi="ar-DZ"/>
        </w:rPr>
        <w:t>–</w:t>
      </w:r>
      <w:r>
        <w:rPr>
          <w:rFonts w:hint="cs"/>
          <w:b/>
          <w:bCs/>
          <w:rtl/>
          <w:lang w:bidi="ar-DZ"/>
        </w:rPr>
        <w:t xml:space="preserve"> ما صورة الليل التي تخيله الشاعر ؟</w:t>
      </w:r>
    </w:p>
    <w:p w:rsidR="004C5240" w:rsidRDefault="004C5240" w:rsidP="004C5240">
      <w:pPr>
        <w:tabs>
          <w:tab w:val="left" w:pos="1336"/>
          <w:tab w:val="left" w:pos="2824"/>
        </w:tabs>
        <w:jc w:val="right"/>
        <w:rPr>
          <w:b/>
          <w:bCs/>
          <w:rtl/>
          <w:lang w:bidi="ar-DZ"/>
        </w:rPr>
      </w:pPr>
      <w:r>
        <w:rPr>
          <w:rFonts w:hint="cs"/>
          <w:b/>
          <w:bCs/>
          <w:rtl/>
          <w:lang w:bidi="ar-DZ"/>
        </w:rPr>
        <w:t xml:space="preserve">2 </w:t>
      </w:r>
      <w:r>
        <w:rPr>
          <w:b/>
          <w:bCs/>
          <w:rtl/>
          <w:lang w:bidi="ar-DZ"/>
        </w:rPr>
        <w:t>–</w:t>
      </w:r>
      <w:r>
        <w:rPr>
          <w:rFonts w:hint="cs"/>
          <w:b/>
          <w:bCs/>
          <w:rtl/>
          <w:lang w:bidi="ar-DZ"/>
        </w:rPr>
        <w:t xml:space="preserve"> ما علاقة الليل بالشاعر؟</w:t>
      </w:r>
    </w:p>
    <w:p w:rsidR="004C5240" w:rsidRDefault="004C5240" w:rsidP="004C5240">
      <w:pPr>
        <w:tabs>
          <w:tab w:val="left" w:pos="1336"/>
          <w:tab w:val="left" w:pos="2824"/>
        </w:tabs>
        <w:jc w:val="right"/>
        <w:rPr>
          <w:b/>
          <w:bCs/>
          <w:lang w:bidi="ar-DZ"/>
        </w:rPr>
      </w:pPr>
      <w:r>
        <w:rPr>
          <w:rFonts w:hint="cs"/>
          <w:b/>
          <w:bCs/>
          <w:rtl/>
          <w:lang w:bidi="ar-DZ"/>
        </w:rPr>
        <w:t xml:space="preserve">3 </w:t>
      </w:r>
      <w:r>
        <w:rPr>
          <w:b/>
          <w:bCs/>
          <w:rtl/>
          <w:lang w:bidi="ar-DZ"/>
        </w:rPr>
        <w:t>–</w:t>
      </w:r>
      <w:r>
        <w:rPr>
          <w:rFonts w:hint="cs"/>
          <w:b/>
          <w:bCs/>
          <w:rtl/>
          <w:lang w:bidi="ar-DZ"/>
        </w:rPr>
        <w:t xml:space="preserve"> ماذا يقصد الشاعر بقوله </w:t>
      </w:r>
      <w:r>
        <w:rPr>
          <w:b/>
          <w:bCs/>
          <w:lang w:bidi="ar-DZ"/>
        </w:rPr>
        <w:t>:</w:t>
      </w:r>
    </w:p>
    <w:p w:rsidR="004C5240" w:rsidRDefault="004C5240" w:rsidP="004C5240">
      <w:pPr>
        <w:tabs>
          <w:tab w:val="left" w:pos="1336"/>
          <w:tab w:val="left" w:pos="2824"/>
        </w:tabs>
        <w:jc w:val="right"/>
        <w:rPr>
          <w:b/>
          <w:bCs/>
          <w:rtl/>
          <w:lang w:bidi="ar-DZ"/>
        </w:rPr>
      </w:pPr>
      <w:r>
        <w:rPr>
          <w:rFonts w:hint="cs"/>
          <w:b/>
          <w:bCs/>
          <w:rtl/>
          <w:lang w:bidi="ar-DZ"/>
        </w:rPr>
        <w:t>الا  ايها الليل الطويــــــــــــــــــل          بصبــح و مــا الاصباح منك بامثل</w:t>
      </w:r>
    </w:p>
    <w:p w:rsidR="004C5240" w:rsidRDefault="004C5240" w:rsidP="004C5240">
      <w:pPr>
        <w:tabs>
          <w:tab w:val="left" w:pos="1336"/>
          <w:tab w:val="left" w:pos="2824"/>
        </w:tabs>
        <w:jc w:val="right"/>
        <w:rPr>
          <w:b/>
          <w:bCs/>
          <w:rtl/>
          <w:lang w:bidi="ar-DZ"/>
        </w:rPr>
      </w:pPr>
      <w:r>
        <w:rPr>
          <w:rFonts w:hint="cs"/>
          <w:b/>
          <w:bCs/>
          <w:rtl/>
          <w:lang w:bidi="ar-DZ"/>
        </w:rPr>
        <w:t xml:space="preserve">4 </w:t>
      </w:r>
      <w:r>
        <w:rPr>
          <w:b/>
          <w:bCs/>
          <w:rtl/>
          <w:lang w:bidi="ar-DZ"/>
        </w:rPr>
        <w:t>–</w:t>
      </w:r>
      <w:r>
        <w:rPr>
          <w:rFonts w:hint="cs"/>
          <w:b/>
          <w:bCs/>
          <w:rtl/>
          <w:lang w:bidi="ar-DZ"/>
        </w:rPr>
        <w:t xml:space="preserve"> استخرج من الابيات  ما يدل على زمن خروج الشاعر الى الصيد و من كان يرافقه في ذلك ؟</w:t>
      </w:r>
    </w:p>
    <w:p w:rsidR="004C5240" w:rsidRDefault="004C5240" w:rsidP="004C5240">
      <w:pPr>
        <w:tabs>
          <w:tab w:val="left" w:pos="1336"/>
          <w:tab w:val="left" w:pos="2824"/>
        </w:tabs>
        <w:jc w:val="right"/>
        <w:rPr>
          <w:b/>
          <w:bCs/>
          <w:rtl/>
          <w:lang w:bidi="ar-DZ"/>
        </w:rPr>
      </w:pPr>
      <w:r>
        <w:rPr>
          <w:rFonts w:hint="cs"/>
          <w:b/>
          <w:bCs/>
          <w:rtl/>
          <w:lang w:bidi="ar-DZ"/>
        </w:rPr>
        <w:t xml:space="preserve">5 </w:t>
      </w:r>
      <w:r>
        <w:rPr>
          <w:b/>
          <w:bCs/>
          <w:rtl/>
          <w:lang w:bidi="ar-DZ"/>
        </w:rPr>
        <w:t>–</w:t>
      </w:r>
      <w:r>
        <w:rPr>
          <w:rFonts w:hint="cs"/>
          <w:b/>
          <w:bCs/>
          <w:rtl/>
          <w:lang w:bidi="ar-DZ"/>
        </w:rPr>
        <w:t xml:space="preserve"> تمكن  الفرس من اصطياد ثور و نعجة  في ان واحد ما رايك في وصف الشاعر لذلك ؟</w:t>
      </w:r>
    </w:p>
    <w:p w:rsidR="004C5240" w:rsidRDefault="004C5240" w:rsidP="004C5240">
      <w:pPr>
        <w:tabs>
          <w:tab w:val="left" w:pos="1336"/>
          <w:tab w:val="left" w:pos="2824"/>
        </w:tabs>
        <w:jc w:val="right"/>
        <w:rPr>
          <w:b/>
          <w:bCs/>
          <w:rtl/>
          <w:lang w:bidi="ar-DZ"/>
        </w:rPr>
      </w:pPr>
      <w:r>
        <w:rPr>
          <w:rFonts w:hint="cs"/>
          <w:b/>
          <w:bCs/>
          <w:rtl/>
          <w:lang w:bidi="ar-DZ"/>
        </w:rPr>
        <w:t>علل رايك .</w:t>
      </w:r>
    </w:p>
    <w:p w:rsidR="004C5240" w:rsidRDefault="004C5240" w:rsidP="004C5240">
      <w:pPr>
        <w:tabs>
          <w:tab w:val="left" w:pos="1336"/>
          <w:tab w:val="left" w:pos="2824"/>
        </w:tabs>
        <w:jc w:val="right"/>
        <w:rPr>
          <w:b/>
          <w:bCs/>
          <w:sz w:val="28"/>
          <w:szCs w:val="28"/>
          <w:u w:val="single"/>
          <w:rtl/>
          <w:lang w:bidi="ar-DZ"/>
        </w:rPr>
      </w:pPr>
      <w:r w:rsidRPr="00A4760C">
        <w:rPr>
          <w:rFonts w:hint="cs"/>
          <w:b/>
          <w:bCs/>
          <w:sz w:val="28"/>
          <w:szCs w:val="28"/>
          <w:u w:val="single"/>
          <w:rtl/>
          <w:lang w:bidi="ar-DZ"/>
        </w:rPr>
        <w:t xml:space="preserve">البنــــــــــــاء اللغـــــــــــــوي </w:t>
      </w:r>
      <w:r w:rsidRPr="00A4760C">
        <w:rPr>
          <w:b/>
          <w:bCs/>
          <w:sz w:val="28"/>
          <w:szCs w:val="28"/>
          <w:u w:val="single"/>
          <w:lang w:bidi="ar-DZ"/>
        </w:rPr>
        <w:t>:</w:t>
      </w:r>
    </w:p>
    <w:p w:rsidR="004C5240" w:rsidRDefault="004C5240" w:rsidP="004C5240">
      <w:pPr>
        <w:tabs>
          <w:tab w:val="left" w:pos="1336"/>
          <w:tab w:val="left" w:pos="2824"/>
        </w:tabs>
        <w:jc w:val="right"/>
        <w:rPr>
          <w:b/>
          <w:bCs/>
          <w:rtl/>
          <w:lang w:bidi="ar-DZ"/>
        </w:rPr>
      </w:pPr>
      <w:r w:rsidRPr="002938D6">
        <w:rPr>
          <w:rFonts w:hint="cs"/>
          <w:b/>
          <w:bCs/>
          <w:rtl/>
          <w:lang w:bidi="ar-DZ"/>
        </w:rPr>
        <w:t xml:space="preserve">1 </w:t>
      </w:r>
      <w:r w:rsidRPr="002938D6">
        <w:rPr>
          <w:b/>
          <w:bCs/>
          <w:rtl/>
          <w:lang w:bidi="ar-DZ"/>
        </w:rPr>
        <w:t>–</w:t>
      </w:r>
      <w:r w:rsidRPr="002938D6">
        <w:rPr>
          <w:rFonts w:hint="cs"/>
          <w:b/>
          <w:bCs/>
          <w:rtl/>
          <w:lang w:bidi="ar-DZ"/>
        </w:rPr>
        <w:t xml:space="preserve"> بم توحي عبارة </w:t>
      </w:r>
      <w:r w:rsidRPr="002938D6">
        <w:rPr>
          <w:b/>
          <w:bCs/>
          <w:lang w:bidi="ar-DZ"/>
        </w:rPr>
        <w:t>:</w:t>
      </w:r>
      <w:r>
        <w:rPr>
          <w:rFonts w:hint="cs"/>
          <w:b/>
          <w:bCs/>
          <w:rtl/>
          <w:lang w:bidi="ar-DZ"/>
        </w:rPr>
        <w:t xml:space="preserve"> لم ينضج بماء فيغسل ؟</w:t>
      </w:r>
    </w:p>
    <w:p w:rsidR="004C5240" w:rsidRDefault="004C5240" w:rsidP="004C5240">
      <w:pPr>
        <w:tabs>
          <w:tab w:val="left" w:pos="1336"/>
          <w:tab w:val="left" w:pos="2824"/>
        </w:tabs>
        <w:jc w:val="right"/>
        <w:rPr>
          <w:b/>
          <w:bCs/>
          <w:rtl/>
          <w:lang w:bidi="ar-DZ"/>
        </w:rPr>
      </w:pPr>
      <w:r>
        <w:rPr>
          <w:rFonts w:hint="cs"/>
          <w:b/>
          <w:bCs/>
          <w:rtl/>
          <w:lang w:bidi="ar-DZ"/>
        </w:rPr>
        <w:t xml:space="preserve">2 </w:t>
      </w:r>
      <w:r>
        <w:rPr>
          <w:b/>
          <w:bCs/>
          <w:rtl/>
          <w:lang w:bidi="ar-DZ"/>
        </w:rPr>
        <w:t>–</w:t>
      </w:r>
      <w:r>
        <w:rPr>
          <w:rFonts w:hint="cs"/>
          <w:b/>
          <w:bCs/>
          <w:rtl/>
          <w:lang w:bidi="ar-DZ"/>
        </w:rPr>
        <w:t xml:space="preserve"> استخرج من البيت السادس صورة بيانية و بين نوعها .</w:t>
      </w:r>
    </w:p>
    <w:p w:rsidR="004C5240" w:rsidRDefault="004C5240" w:rsidP="004C5240">
      <w:pPr>
        <w:tabs>
          <w:tab w:val="left" w:pos="1336"/>
          <w:tab w:val="left" w:pos="2824"/>
        </w:tabs>
        <w:jc w:val="right"/>
        <w:rPr>
          <w:b/>
          <w:bCs/>
          <w:rtl/>
          <w:lang w:bidi="ar-DZ"/>
        </w:rPr>
      </w:pPr>
      <w:r>
        <w:rPr>
          <w:rFonts w:hint="cs"/>
          <w:b/>
          <w:bCs/>
          <w:rtl/>
          <w:lang w:bidi="ar-DZ"/>
        </w:rPr>
        <w:t xml:space="preserve">3 </w:t>
      </w:r>
      <w:r>
        <w:rPr>
          <w:b/>
          <w:bCs/>
          <w:rtl/>
          <w:lang w:bidi="ar-DZ"/>
        </w:rPr>
        <w:t>–</w:t>
      </w:r>
      <w:r>
        <w:rPr>
          <w:rFonts w:hint="cs"/>
          <w:b/>
          <w:bCs/>
          <w:rtl/>
          <w:lang w:bidi="ar-DZ"/>
        </w:rPr>
        <w:t xml:space="preserve"> ما سبب تقدم خبر </w:t>
      </w:r>
      <w:r>
        <w:rPr>
          <w:b/>
          <w:bCs/>
          <w:rtl/>
          <w:lang w:bidi="ar-DZ"/>
        </w:rPr>
        <w:t>–</w:t>
      </w:r>
      <w:r>
        <w:rPr>
          <w:rFonts w:hint="cs"/>
          <w:b/>
          <w:bCs/>
          <w:rtl/>
          <w:lang w:bidi="ar-DZ"/>
        </w:rPr>
        <w:t xml:space="preserve"> بات على اسمها في البيت الاخير ؟</w:t>
      </w:r>
    </w:p>
    <w:p w:rsidR="004C5240" w:rsidRDefault="004C5240" w:rsidP="004C5240">
      <w:pPr>
        <w:tabs>
          <w:tab w:val="left" w:pos="1336"/>
          <w:tab w:val="left" w:pos="2824"/>
        </w:tabs>
        <w:jc w:val="right"/>
        <w:rPr>
          <w:b/>
          <w:bCs/>
          <w:rtl/>
          <w:lang w:bidi="ar-DZ"/>
        </w:rPr>
      </w:pPr>
    </w:p>
    <w:p w:rsidR="004C5240" w:rsidRDefault="004C5240" w:rsidP="004C5240">
      <w:pPr>
        <w:tabs>
          <w:tab w:val="left" w:pos="1336"/>
          <w:tab w:val="left" w:pos="2824"/>
        </w:tabs>
        <w:jc w:val="right"/>
        <w:rPr>
          <w:b/>
          <w:bCs/>
          <w:rtl/>
          <w:lang w:bidi="ar-DZ"/>
        </w:rPr>
      </w:pPr>
      <w:r>
        <w:rPr>
          <w:rFonts w:hint="cs"/>
          <w:b/>
          <w:bCs/>
          <w:rtl/>
          <w:lang w:bidi="ar-DZ"/>
        </w:rPr>
        <w:t xml:space="preserve">4 </w:t>
      </w:r>
      <w:r>
        <w:rPr>
          <w:b/>
          <w:bCs/>
          <w:rtl/>
          <w:lang w:bidi="ar-DZ"/>
        </w:rPr>
        <w:t>–</w:t>
      </w:r>
      <w:r>
        <w:rPr>
          <w:rFonts w:hint="cs"/>
          <w:b/>
          <w:bCs/>
          <w:rtl/>
          <w:lang w:bidi="ar-DZ"/>
        </w:rPr>
        <w:t xml:space="preserve"> اعرب ما تحته خط في الابيات .</w:t>
      </w:r>
    </w:p>
    <w:p w:rsidR="004C5240" w:rsidRDefault="004C5240" w:rsidP="004C5240">
      <w:pPr>
        <w:tabs>
          <w:tab w:val="left" w:pos="1336"/>
          <w:tab w:val="left" w:pos="2824"/>
        </w:tabs>
        <w:jc w:val="right"/>
        <w:rPr>
          <w:b/>
          <w:bCs/>
          <w:rtl/>
          <w:lang w:bidi="ar-DZ"/>
        </w:rPr>
      </w:pPr>
      <w:r>
        <w:rPr>
          <w:rFonts w:hint="cs"/>
          <w:b/>
          <w:bCs/>
          <w:rtl/>
          <w:lang w:bidi="ar-DZ"/>
        </w:rPr>
        <w:t xml:space="preserve">5 </w:t>
      </w:r>
      <w:r>
        <w:rPr>
          <w:b/>
          <w:bCs/>
          <w:rtl/>
          <w:lang w:bidi="ar-DZ"/>
        </w:rPr>
        <w:t>–</w:t>
      </w:r>
      <w:r>
        <w:rPr>
          <w:rFonts w:hint="cs"/>
          <w:b/>
          <w:bCs/>
          <w:rtl/>
          <w:lang w:bidi="ar-DZ"/>
        </w:rPr>
        <w:t xml:space="preserve"> اكتب البيت العاشر كتابة عروضية و حدد قافيته و حروفها .</w:t>
      </w:r>
    </w:p>
    <w:p w:rsidR="004C5240" w:rsidRDefault="004C5240" w:rsidP="004C5240">
      <w:pPr>
        <w:tabs>
          <w:tab w:val="left" w:pos="1336"/>
          <w:tab w:val="left" w:pos="2824"/>
        </w:tabs>
        <w:jc w:val="right"/>
        <w:rPr>
          <w:b/>
          <w:bCs/>
          <w:rtl/>
          <w:lang w:bidi="ar-DZ"/>
        </w:rPr>
      </w:pPr>
      <w:r w:rsidRPr="00914425">
        <w:rPr>
          <w:rFonts w:hint="cs"/>
          <w:b/>
          <w:bCs/>
          <w:sz w:val="28"/>
          <w:szCs w:val="28"/>
          <w:u w:val="single"/>
          <w:rtl/>
          <w:lang w:bidi="ar-DZ"/>
        </w:rPr>
        <w:t xml:space="preserve">التقـــــــويم النقــــــدي </w:t>
      </w:r>
      <w:r w:rsidRPr="00914425">
        <w:rPr>
          <w:b/>
          <w:bCs/>
          <w:sz w:val="28"/>
          <w:szCs w:val="28"/>
          <w:u w:val="single"/>
          <w:lang w:bidi="ar-DZ"/>
        </w:rPr>
        <w:t>:</w:t>
      </w:r>
    </w:p>
    <w:p w:rsidR="004C5240" w:rsidRDefault="004C5240" w:rsidP="004C5240">
      <w:pPr>
        <w:tabs>
          <w:tab w:val="left" w:pos="1336"/>
          <w:tab w:val="left" w:pos="2824"/>
        </w:tabs>
        <w:jc w:val="right"/>
        <w:rPr>
          <w:b/>
          <w:bCs/>
          <w:rtl/>
          <w:lang w:bidi="ar-DZ"/>
        </w:rPr>
      </w:pPr>
      <w:r>
        <w:rPr>
          <w:rFonts w:hint="cs"/>
          <w:b/>
          <w:bCs/>
          <w:rtl/>
          <w:lang w:bidi="ar-DZ"/>
        </w:rPr>
        <w:t>في النص بعض الاشارات الدالة على بيئة الشاعر استخرجها .</w:t>
      </w:r>
    </w:p>
    <w:p w:rsidR="004C5240" w:rsidRDefault="004C5240" w:rsidP="004C5240">
      <w:pPr>
        <w:tabs>
          <w:tab w:val="left" w:pos="1336"/>
          <w:tab w:val="left" w:pos="2824"/>
        </w:tabs>
        <w:jc w:val="right"/>
        <w:rPr>
          <w:b/>
          <w:bCs/>
          <w:rtl/>
          <w:lang w:bidi="ar-DZ"/>
        </w:rPr>
      </w:pPr>
      <w:r w:rsidRPr="00914425">
        <w:rPr>
          <w:rFonts w:hint="cs"/>
          <w:b/>
          <w:bCs/>
          <w:sz w:val="28"/>
          <w:szCs w:val="28"/>
          <w:u w:val="single"/>
          <w:rtl/>
          <w:lang w:bidi="ar-DZ"/>
        </w:rPr>
        <w:t xml:space="preserve">الموضوع الثاني  </w:t>
      </w:r>
      <w:r w:rsidRPr="00914425">
        <w:rPr>
          <w:b/>
          <w:bCs/>
          <w:sz w:val="28"/>
          <w:szCs w:val="28"/>
          <w:u w:val="single"/>
          <w:lang w:bidi="ar-DZ"/>
        </w:rPr>
        <w:t>:</w:t>
      </w:r>
    </w:p>
    <w:p w:rsidR="004C5240" w:rsidRPr="003D04F6" w:rsidRDefault="004C5240" w:rsidP="004C5240">
      <w:pPr>
        <w:tabs>
          <w:tab w:val="left" w:pos="1336"/>
          <w:tab w:val="left" w:pos="2824"/>
        </w:tabs>
        <w:jc w:val="right"/>
        <w:rPr>
          <w:b/>
          <w:bCs/>
          <w:u w:val="single"/>
          <w:rtl/>
          <w:lang w:bidi="ar-DZ"/>
        </w:rPr>
      </w:pPr>
      <w:r w:rsidRPr="00914425">
        <w:rPr>
          <w:rFonts w:hint="cs"/>
          <w:b/>
          <w:bCs/>
          <w:u w:val="single"/>
          <w:rtl/>
          <w:lang w:bidi="ar-DZ"/>
        </w:rPr>
        <w:t>الوض</w:t>
      </w:r>
      <w:r w:rsidRPr="003D04F6">
        <w:rPr>
          <w:rFonts w:hint="cs"/>
          <w:b/>
          <w:bCs/>
          <w:u w:val="single"/>
          <w:rtl/>
          <w:lang w:bidi="ar-DZ"/>
        </w:rPr>
        <w:t xml:space="preserve">عيـــــــة المستهدفـــــه </w:t>
      </w:r>
      <w:r w:rsidRPr="003D04F6">
        <w:rPr>
          <w:b/>
          <w:bCs/>
          <w:u w:val="single"/>
          <w:lang w:bidi="ar-DZ"/>
        </w:rPr>
        <w:t>:</w:t>
      </w:r>
    </w:p>
    <w:p w:rsidR="004C5240" w:rsidRDefault="004C5240" w:rsidP="004C5240">
      <w:pPr>
        <w:tabs>
          <w:tab w:val="left" w:pos="1336"/>
          <w:tab w:val="left" w:pos="2824"/>
        </w:tabs>
        <w:jc w:val="right"/>
        <w:rPr>
          <w:b/>
          <w:bCs/>
          <w:rtl/>
          <w:lang w:bidi="ar-DZ"/>
        </w:rPr>
      </w:pPr>
      <w:r w:rsidRPr="00914425">
        <w:rPr>
          <w:rFonts w:hint="cs"/>
          <w:b/>
          <w:bCs/>
          <w:rtl/>
          <w:lang w:bidi="ar-DZ"/>
        </w:rPr>
        <w:t>" ان الشاعر الجاهلي شديد الصلة بالبيئة التي نشأ  و ترعرع فيها "</w:t>
      </w:r>
    </w:p>
    <w:p w:rsidR="004C5240" w:rsidRDefault="004C5240" w:rsidP="004C5240">
      <w:pPr>
        <w:tabs>
          <w:tab w:val="left" w:pos="1336"/>
          <w:tab w:val="left" w:pos="2824"/>
        </w:tabs>
        <w:jc w:val="right"/>
        <w:rPr>
          <w:b/>
          <w:bCs/>
          <w:rtl/>
          <w:lang w:bidi="ar-DZ"/>
        </w:rPr>
      </w:pPr>
      <w:r>
        <w:rPr>
          <w:rFonts w:hint="cs"/>
          <w:b/>
          <w:bCs/>
          <w:rtl/>
          <w:lang w:bidi="ar-DZ"/>
        </w:rPr>
        <w:t xml:space="preserve">أكتب فقرة تشرح فيها هذا القول مستشهدا بما درست موظفا  </w:t>
      </w:r>
      <w:r>
        <w:rPr>
          <w:b/>
          <w:bCs/>
          <w:lang w:bidi="ar-DZ"/>
        </w:rPr>
        <w:t>:</w:t>
      </w:r>
    </w:p>
    <w:p w:rsidR="004C5240" w:rsidRDefault="004C5240" w:rsidP="004C5240">
      <w:pPr>
        <w:tabs>
          <w:tab w:val="left" w:pos="1336"/>
          <w:tab w:val="left" w:pos="2824"/>
        </w:tabs>
        <w:jc w:val="right"/>
        <w:rPr>
          <w:b/>
          <w:bCs/>
          <w:rtl/>
          <w:lang w:bidi="ar-DZ"/>
        </w:rPr>
      </w:pPr>
      <w:r>
        <w:rPr>
          <w:rFonts w:hint="cs"/>
          <w:b/>
          <w:bCs/>
          <w:rtl/>
          <w:lang w:bidi="ar-DZ"/>
        </w:rPr>
        <w:t xml:space="preserve">1 </w:t>
      </w:r>
      <w:r>
        <w:rPr>
          <w:b/>
          <w:bCs/>
          <w:rtl/>
          <w:lang w:bidi="ar-DZ"/>
        </w:rPr>
        <w:t>–</w:t>
      </w:r>
      <w:r>
        <w:rPr>
          <w:rFonts w:hint="cs"/>
          <w:b/>
          <w:bCs/>
          <w:rtl/>
          <w:lang w:bidi="ar-DZ"/>
        </w:rPr>
        <w:t xml:space="preserve"> مجازا عقليا      2 -   حرفا مشبها بالفعل .    3 -   فعلا من افعال الشروع .</w:t>
      </w:r>
    </w:p>
    <w:p w:rsidR="004C5240" w:rsidRDefault="004C5240" w:rsidP="005A5957">
      <w:pPr>
        <w:jc w:val="right"/>
        <w:rPr>
          <w:rFonts w:hint="cs"/>
          <w:rtl/>
          <w:lang w:bidi="ar-DZ"/>
        </w:rPr>
      </w:pPr>
    </w:p>
    <w:p w:rsidR="00B01912" w:rsidRPr="00B01912" w:rsidRDefault="00B01912" w:rsidP="00B01912">
      <w:pPr>
        <w:pStyle w:val="NormalWeb"/>
        <w:shd w:val="clear" w:color="auto" w:fill="FFFFFF"/>
        <w:spacing w:line="225" w:lineRule="atLeast"/>
        <w:jc w:val="center"/>
        <w:rPr>
          <w:rFonts w:ascii="Verdana" w:hAnsi="Verdana"/>
          <w:b/>
          <w:bCs/>
          <w:color w:val="333333"/>
          <w:sz w:val="96"/>
          <w:szCs w:val="96"/>
        </w:rPr>
      </w:pPr>
      <w:r w:rsidRPr="00B01912">
        <w:rPr>
          <w:rFonts w:ascii="Verdana" w:hAnsi="Verdana"/>
          <w:b/>
          <w:bCs/>
          <w:color w:val="333333"/>
          <w:sz w:val="96"/>
          <w:szCs w:val="96"/>
          <w:rtl/>
        </w:rPr>
        <w:lastRenderedPageBreak/>
        <w:t>المناجمنت</w:t>
      </w:r>
    </w:p>
    <w:p w:rsidR="00B01912" w:rsidRPr="00B01912" w:rsidRDefault="00B01912" w:rsidP="00B01912">
      <w:pPr>
        <w:pStyle w:val="NormalWeb"/>
        <w:shd w:val="clear" w:color="auto" w:fill="FFFFFF"/>
        <w:spacing w:line="225" w:lineRule="atLeast"/>
        <w:jc w:val="right"/>
        <w:rPr>
          <w:rFonts w:ascii="Verdana" w:hAnsi="Verdana"/>
          <w:b/>
          <w:bCs/>
          <w:color w:val="333333"/>
          <w:sz w:val="28"/>
          <w:szCs w:val="28"/>
        </w:rPr>
      </w:pPr>
      <w:r w:rsidRPr="00B01912">
        <w:rPr>
          <w:rFonts w:ascii="Verdana" w:hAnsi="Verdana"/>
          <w:b/>
          <w:bCs/>
          <w:color w:val="333333"/>
          <w:sz w:val="28"/>
          <w:szCs w:val="28"/>
          <w:rtl/>
        </w:rPr>
        <w:t>عن الكتاب</w:t>
      </w:r>
      <w:r w:rsidRPr="00B01912">
        <w:rPr>
          <w:rFonts w:ascii="Verdana" w:hAnsi="Verdana"/>
          <w:b/>
          <w:bCs/>
          <w:color w:val="333333"/>
          <w:sz w:val="28"/>
          <w:szCs w:val="28"/>
        </w:rPr>
        <w:t>:</w:t>
      </w:r>
    </w:p>
    <w:p w:rsidR="00B01912" w:rsidRPr="00B01912" w:rsidRDefault="00B01912" w:rsidP="00B01912">
      <w:pPr>
        <w:pStyle w:val="NormalWeb"/>
        <w:shd w:val="clear" w:color="auto" w:fill="FFFFFF"/>
        <w:spacing w:line="225" w:lineRule="atLeast"/>
        <w:jc w:val="right"/>
        <w:rPr>
          <w:rFonts w:ascii="Verdana" w:hAnsi="Verdana"/>
          <w:b/>
          <w:bCs/>
          <w:color w:val="333333"/>
          <w:sz w:val="28"/>
          <w:szCs w:val="28"/>
        </w:rPr>
      </w:pPr>
      <w:r w:rsidRPr="00B01912">
        <w:rPr>
          <w:rFonts w:ascii="Verdana" w:hAnsi="Verdana"/>
          <w:b/>
          <w:bCs/>
          <w:color w:val="333333"/>
          <w:sz w:val="28"/>
          <w:szCs w:val="28"/>
          <w:rtl/>
        </w:rPr>
        <w:t>المناجـمنـت " فـنّ أو عـمليـة أو طريـقـة قـيادة منظّـمة ، يتـم ّ</w:t>
      </w:r>
      <w:r w:rsidRPr="00B01912">
        <w:rPr>
          <w:rStyle w:val="apple-converted-space"/>
          <w:rFonts w:ascii="Verdana" w:hAnsi="Verdana"/>
          <w:b/>
          <w:bCs/>
          <w:color w:val="333333"/>
          <w:sz w:val="28"/>
          <w:szCs w:val="28"/>
        </w:rPr>
        <w:t> </w:t>
      </w:r>
      <w:r w:rsidRPr="00B01912">
        <w:rPr>
          <w:rFonts w:ascii="Verdana" w:hAnsi="Verdana"/>
          <w:b/>
          <w:bCs/>
          <w:color w:val="333333"/>
          <w:sz w:val="28"/>
          <w:szCs w:val="28"/>
        </w:rPr>
        <w:br/>
      </w:r>
      <w:r w:rsidRPr="00B01912">
        <w:rPr>
          <w:rFonts w:ascii="Verdana" w:hAnsi="Verdana"/>
          <w:b/>
          <w:bCs/>
          <w:color w:val="333333"/>
          <w:sz w:val="28"/>
          <w:szCs w:val="28"/>
          <w:rtl/>
        </w:rPr>
        <w:t>تـوجيههـا وتخطيـط تـقـدّمها ومراقبتـها في جمـيـع المـجالات</w:t>
      </w:r>
      <w:r w:rsidRPr="00B01912">
        <w:rPr>
          <w:rFonts w:ascii="Verdana" w:hAnsi="Verdana"/>
          <w:b/>
          <w:bCs/>
          <w:color w:val="333333"/>
          <w:sz w:val="28"/>
          <w:szCs w:val="28"/>
        </w:rPr>
        <w:t>.</w:t>
      </w:r>
      <w:r w:rsidRPr="00B01912">
        <w:rPr>
          <w:rStyle w:val="apple-converted-space"/>
          <w:rFonts w:ascii="Verdana" w:hAnsi="Verdana"/>
          <w:b/>
          <w:bCs/>
          <w:color w:val="333333"/>
          <w:sz w:val="28"/>
          <w:szCs w:val="28"/>
        </w:rPr>
        <w:t> </w:t>
      </w:r>
      <w:r w:rsidRPr="00B01912">
        <w:rPr>
          <w:rFonts w:ascii="Verdana" w:hAnsi="Verdana"/>
          <w:b/>
          <w:bCs/>
          <w:color w:val="333333"/>
          <w:sz w:val="28"/>
          <w:szCs w:val="28"/>
        </w:rPr>
        <w:br/>
      </w:r>
      <w:r w:rsidRPr="00B01912">
        <w:rPr>
          <w:rFonts w:ascii="Verdana" w:hAnsi="Verdana"/>
          <w:b/>
          <w:bCs/>
          <w:color w:val="333333"/>
          <w:sz w:val="28"/>
          <w:szCs w:val="28"/>
          <w:rtl/>
        </w:rPr>
        <w:t>وبذلـك ، فـإنّ " المناجـمنـت " فـنّ لا ينفـصل عن الـعلـم والـفـكر والّـتقنـية ، فهـو</w:t>
      </w:r>
      <w:r w:rsidRPr="00B01912">
        <w:rPr>
          <w:rStyle w:val="apple-converted-space"/>
          <w:rFonts w:ascii="Verdana" w:hAnsi="Verdana"/>
          <w:b/>
          <w:bCs/>
          <w:color w:val="333333"/>
          <w:sz w:val="28"/>
          <w:szCs w:val="28"/>
        </w:rPr>
        <w:t> </w:t>
      </w:r>
      <w:r w:rsidRPr="00B01912">
        <w:rPr>
          <w:rFonts w:ascii="Verdana" w:hAnsi="Verdana"/>
          <w:b/>
          <w:bCs/>
          <w:color w:val="333333"/>
          <w:sz w:val="28"/>
          <w:szCs w:val="28"/>
        </w:rPr>
        <w:br/>
      </w:r>
      <w:r w:rsidRPr="00B01912">
        <w:rPr>
          <w:rFonts w:ascii="Verdana" w:hAnsi="Verdana"/>
          <w:b/>
          <w:bCs/>
          <w:color w:val="333333"/>
          <w:sz w:val="28"/>
          <w:szCs w:val="28"/>
          <w:rtl/>
        </w:rPr>
        <w:t>منتـج للـتّطوّر ، وخـاضع للـتطوّر كذلـك</w:t>
      </w:r>
      <w:r w:rsidRPr="00B01912">
        <w:rPr>
          <w:rFonts w:ascii="Verdana" w:hAnsi="Verdana"/>
          <w:b/>
          <w:bCs/>
          <w:color w:val="333333"/>
          <w:sz w:val="28"/>
          <w:szCs w:val="28"/>
        </w:rPr>
        <w:t xml:space="preserve"> .</w:t>
      </w:r>
    </w:p>
    <w:p w:rsidR="00B01912" w:rsidRPr="00B01912" w:rsidRDefault="00B01912" w:rsidP="00B01912">
      <w:pPr>
        <w:pStyle w:val="NormalWeb"/>
        <w:shd w:val="clear" w:color="auto" w:fill="FFFFFF"/>
        <w:spacing w:line="225" w:lineRule="atLeast"/>
        <w:jc w:val="right"/>
        <w:rPr>
          <w:rFonts w:ascii="Verdana" w:hAnsi="Verdana"/>
          <w:b/>
          <w:bCs/>
          <w:color w:val="333333"/>
          <w:sz w:val="28"/>
          <w:szCs w:val="28"/>
        </w:rPr>
      </w:pPr>
      <w:r w:rsidRPr="00B01912">
        <w:rPr>
          <w:rFonts w:ascii="Verdana" w:hAnsi="Verdana"/>
          <w:b/>
          <w:bCs/>
          <w:color w:val="333333"/>
          <w:sz w:val="28"/>
          <w:szCs w:val="28"/>
          <w:rtl/>
        </w:rPr>
        <w:t>تأليف</w:t>
      </w:r>
      <w:r w:rsidRPr="00B01912">
        <w:rPr>
          <w:rFonts w:ascii="Verdana" w:hAnsi="Verdana"/>
          <w:b/>
          <w:bCs/>
          <w:color w:val="333333"/>
          <w:sz w:val="28"/>
          <w:szCs w:val="28"/>
        </w:rPr>
        <w:t>:</w:t>
      </w:r>
      <w:r w:rsidRPr="00B01912">
        <w:rPr>
          <w:rStyle w:val="apple-converted-space"/>
          <w:rFonts w:ascii="Verdana" w:hAnsi="Verdana"/>
          <w:b/>
          <w:bCs/>
          <w:color w:val="333333"/>
          <w:sz w:val="28"/>
          <w:szCs w:val="28"/>
        </w:rPr>
        <w:t> </w:t>
      </w:r>
      <w:r w:rsidRPr="00B01912">
        <w:rPr>
          <w:rFonts w:ascii="Verdana" w:hAnsi="Verdana"/>
          <w:b/>
          <w:bCs/>
          <w:color w:val="333333"/>
          <w:sz w:val="28"/>
          <w:szCs w:val="28"/>
          <w:rtl/>
        </w:rPr>
        <w:t>محمد عقوني</w:t>
      </w:r>
    </w:p>
    <w:p w:rsidR="0021373A" w:rsidRDefault="0021373A" w:rsidP="0021373A">
      <w:pPr>
        <w:pStyle w:val="NormalWeb"/>
        <w:shd w:val="clear" w:color="auto" w:fill="FFFFFF"/>
        <w:bidi/>
        <w:spacing w:before="0" w:beforeAutospacing="0" w:after="150" w:afterAutospacing="0" w:line="234" w:lineRule="atLeast"/>
        <w:jc w:val="center"/>
        <w:rPr>
          <w:rStyle w:val="lev"/>
          <w:rFonts w:asciiTheme="majorBidi" w:hAnsiTheme="majorBidi" w:cstheme="majorBidi"/>
          <w:color w:val="FF6600"/>
        </w:rPr>
      </w:pPr>
    </w:p>
    <w:p w:rsidR="0021373A" w:rsidRPr="00E10B13" w:rsidRDefault="0021373A" w:rsidP="0021373A">
      <w:pPr>
        <w:pStyle w:val="NormalWeb"/>
        <w:shd w:val="clear" w:color="auto" w:fill="FFFFFF"/>
        <w:bidi/>
        <w:spacing w:before="0" w:beforeAutospacing="0" w:after="150" w:afterAutospacing="0" w:line="234" w:lineRule="atLeast"/>
        <w:jc w:val="center"/>
        <w:rPr>
          <w:rStyle w:val="lev"/>
          <w:rFonts w:asciiTheme="majorBidi" w:hAnsiTheme="majorBidi" w:cstheme="majorBidi"/>
          <w:color w:val="000000" w:themeColor="text1"/>
          <w:sz w:val="56"/>
          <w:szCs w:val="56"/>
        </w:rPr>
      </w:pPr>
      <w:r w:rsidRPr="00D86CD1">
        <w:rPr>
          <w:rStyle w:val="lev"/>
          <w:rFonts w:asciiTheme="majorBidi" w:hAnsiTheme="majorBidi" w:cstheme="majorBidi" w:hint="cs"/>
          <w:color w:val="000000" w:themeColor="text1"/>
          <w:sz w:val="72"/>
          <w:szCs w:val="72"/>
          <w:rtl/>
        </w:rPr>
        <w:t>المناجمنت</w:t>
      </w:r>
      <w:r w:rsidRPr="00E10B13">
        <w:rPr>
          <w:rStyle w:val="lev"/>
          <w:rFonts w:asciiTheme="majorBidi" w:hAnsiTheme="majorBidi" w:cstheme="majorBidi" w:hint="cs"/>
          <w:color w:val="000000" w:themeColor="text1"/>
          <w:sz w:val="56"/>
          <w:szCs w:val="56"/>
          <w:rtl/>
        </w:rPr>
        <w:t xml:space="preserve"> </w:t>
      </w:r>
      <w:r w:rsidRPr="00D86CD1">
        <w:rPr>
          <w:rStyle w:val="lev"/>
          <w:rFonts w:asciiTheme="majorBidi" w:hAnsiTheme="majorBidi" w:cstheme="majorBidi"/>
          <w:color w:val="000000" w:themeColor="text1"/>
          <w:sz w:val="72"/>
          <w:szCs w:val="72"/>
        </w:rPr>
        <w:t>Management</w:t>
      </w:r>
      <w:r w:rsidRPr="00E10B13">
        <w:rPr>
          <w:rStyle w:val="lev"/>
          <w:rFonts w:asciiTheme="majorBidi" w:hAnsiTheme="majorBidi" w:cstheme="majorBidi"/>
          <w:color w:val="000000" w:themeColor="text1"/>
          <w:sz w:val="56"/>
          <w:szCs w:val="56"/>
        </w:rPr>
        <w:t xml:space="preserve"> </w:t>
      </w:r>
    </w:p>
    <w:p w:rsidR="0021373A" w:rsidRDefault="0021373A" w:rsidP="0021373A">
      <w:pPr>
        <w:pStyle w:val="NormalWeb"/>
        <w:shd w:val="clear" w:color="auto" w:fill="FFFFFF"/>
        <w:bidi/>
        <w:spacing w:before="0" w:beforeAutospacing="0" w:after="150" w:afterAutospacing="0" w:line="234" w:lineRule="atLeast"/>
        <w:jc w:val="center"/>
        <w:rPr>
          <w:rStyle w:val="lev"/>
          <w:rFonts w:asciiTheme="majorBidi" w:hAnsiTheme="majorBidi" w:cstheme="majorBidi"/>
          <w:color w:val="000000" w:themeColor="text1"/>
          <w:sz w:val="44"/>
          <w:szCs w:val="44"/>
          <w:rtl/>
        </w:rPr>
      </w:pPr>
      <w:r w:rsidRPr="00E10B13">
        <w:rPr>
          <w:rStyle w:val="lev"/>
          <w:rFonts w:asciiTheme="majorBidi" w:hAnsiTheme="majorBidi" w:cstheme="majorBidi" w:hint="cs"/>
          <w:color w:val="000000" w:themeColor="text1"/>
          <w:sz w:val="28"/>
          <w:szCs w:val="28"/>
          <w:rtl/>
        </w:rPr>
        <w:t>المستشار</w:t>
      </w:r>
      <w:r>
        <w:rPr>
          <w:rStyle w:val="lev"/>
          <w:rFonts w:asciiTheme="majorBidi" w:hAnsiTheme="majorBidi" w:cstheme="majorBidi" w:hint="cs"/>
          <w:color w:val="000000" w:themeColor="text1"/>
          <w:sz w:val="44"/>
          <w:szCs w:val="44"/>
          <w:rtl/>
        </w:rPr>
        <w:t xml:space="preserve"> </w:t>
      </w:r>
      <w:r w:rsidRPr="00E10B13">
        <w:rPr>
          <w:rStyle w:val="lev"/>
          <w:rFonts w:asciiTheme="majorBidi" w:hAnsiTheme="majorBidi" w:cstheme="majorBidi" w:hint="cs"/>
          <w:color w:val="000000" w:themeColor="text1"/>
          <w:sz w:val="28"/>
          <w:szCs w:val="28"/>
          <w:rtl/>
        </w:rPr>
        <w:t>في التربية محمد عقوني</w:t>
      </w:r>
    </w:p>
    <w:p w:rsidR="0021373A" w:rsidRPr="00E10B13" w:rsidRDefault="0021373A" w:rsidP="0021373A">
      <w:pPr>
        <w:pStyle w:val="NormalWeb"/>
        <w:shd w:val="clear" w:color="auto" w:fill="FFFFFF"/>
        <w:bidi/>
        <w:spacing w:before="0" w:beforeAutospacing="0" w:after="150" w:afterAutospacing="0" w:line="234" w:lineRule="atLeast"/>
        <w:jc w:val="center"/>
        <w:rPr>
          <w:rStyle w:val="lev"/>
          <w:rFonts w:asciiTheme="majorBidi" w:hAnsiTheme="majorBidi" w:cstheme="majorBidi"/>
          <w:color w:val="000000" w:themeColor="text1"/>
          <w:sz w:val="32"/>
          <w:szCs w:val="32"/>
        </w:rPr>
      </w:pPr>
      <w:hyperlink r:id="rId171" w:history="1">
        <w:r w:rsidRPr="00E10B13">
          <w:rPr>
            <w:rStyle w:val="Lienhypertexte"/>
            <w:rFonts w:asciiTheme="majorBidi" w:hAnsiTheme="majorBidi" w:cstheme="majorBidi"/>
            <w:sz w:val="32"/>
            <w:szCs w:val="32"/>
            <w:lang w:bidi="ar-DZ"/>
          </w:rPr>
          <w:t>Aggouni10@yahoo.fr</w:t>
        </w:r>
      </w:hyperlink>
    </w:p>
    <w:p w:rsidR="0021373A" w:rsidRPr="00E10B13" w:rsidRDefault="0021373A" w:rsidP="0021373A">
      <w:pPr>
        <w:pStyle w:val="NormalWeb"/>
        <w:shd w:val="clear" w:color="auto" w:fill="FFFFFF"/>
        <w:bidi/>
        <w:spacing w:before="0" w:beforeAutospacing="0" w:after="150" w:afterAutospacing="0" w:line="234" w:lineRule="atLeast"/>
        <w:jc w:val="center"/>
        <w:rPr>
          <w:rStyle w:val="lev"/>
          <w:rFonts w:asciiTheme="majorBidi" w:hAnsiTheme="majorBidi" w:cstheme="majorBidi"/>
          <w:color w:val="000000" w:themeColor="text1"/>
          <w:sz w:val="28"/>
          <w:szCs w:val="28"/>
        </w:rPr>
      </w:pPr>
      <w:r w:rsidRPr="00E10B13">
        <w:rPr>
          <w:rStyle w:val="lev"/>
          <w:rFonts w:asciiTheme="majorBidi" w:hAnsiTheme="majorBidi" w:cstheme="majorBidi"/>
          <w:color w:val="000000" w:themeColor="text1"/>
          <w:sz w:val="28"/>
          <w:szCs w:val="28"/>
        </w:rPr>
        <w:t>http://aggouni.blogspot.com</w:t>
      </w:r>
    </w:p>
    <w:p w:rsidR="0021373A" w:rsidRDefault="0021373A" w:rsidP="0021373A">
      <w:pPr>
        <w:pStyle w:val="NormalWeb"/>
        <w:shd w:val="clear" w:color="auto" w:fill="FFFFFF"/>
        <w:bidi/>
        <w:spacing w:before="0" w:beforeAutospacing="0" w:after="150" w:afterAutospacing="0" w:line="234" w:lineRule="atLeast"/>
        <w:jc w:val="center"/>
        <w:rPr>
          <w:rStyle w:val="lev"/>
          <w:rFonts w:asciiTheme="majorBidi" w:hAnsiTheme="majorBidi" w:cstheme="majorBidi"/>
          <w:color w:val="FF6600"/>
        </w:rPr>
      </w:pPr>
      <w:r>
        <w:rPr>
          <w:rFonts w:asciiTheme="majorBidi" w:hAnsiTheme="majorBidi" w:cstheme="majorBidi"/>
          <w:b/>
          <w:bCs/>
          <w:noProof/>
          <w:color w:val="FF6600"/>
        </w:rPr>
        <w:drawing>
          <wp:anchor distT="0" distB="0" distL="114300" distR="114300" simplePos="0" relativeHeight="251735040" behindDoc="0" locked="0" layoutInCell="1" allowOverlap="1">
            <wp:simplePos x="0" y="0"/>
            <wp:positionH relativeFrom="column">
              <wp:posOffset>1917700</wp:posOffset>
            </wp:positionH>
            <wp:positionV relativeFrom="paragraph">
              <wp:posOffset>39370</wp:posOffset>
            </wp:positionV>
            <wp:extent cx="1378585" cy="1796415"/>
            <wp:effectExtent l="19050" t="0" r="0" b="0"/>
            <wp:wrapSquare wrapText="bothSides"/>
            <wp:docPr id="54" name="Image 6" descr="C:\Documents and Settings\poste 5\Bureau\aggouni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oste 5\Bureau\aggouni photo.jpg"/>
                    <pic:cNvPicPr>
                      <a:picLocks noChangeAspect="1" noChangeArrowheads="1"/>
                    </pic:cNvPicPr>
                  </pic:nvPicPr>
                  <pic:blipFill>
                    <a:blip r:embed="rId172" cstate="print"/>
                    <a:srcRect/>
                    <a:stretch>
                      <a:fillRect/>
                    </a:stretch>
                  </pic:blipFill>
                  <pic:spPr bwMode="auto">
                    <a:xfrm>
                      <a:off x="0" y="0"/>
                      <a:ext cx="1378585" cy="1796415"/>
                    </a:xfrm>
                    <a:prstGeom prst="rect">
                      <a:avLst/>
                    </a:prstGeom>
                    <a:noFill/>
                    <a:ln w="9525">
                      <a:noFill/>
                      <a:miter lim="800000"/>
                      <a:headEnd/>
                      <a:tailEnd/>
                    </a:ln>
                  </pic:spPr>
                </pic:pic>
              </a:graphicData>
            </a:graphic>
          </wp:anchor>
        </w:drawing>
      </w:r>
    </w:p>
    <w:p w:rsidR="0021373A" w:rsidRDefault="0021373A" w:rsidP="0021373A">
      <w:pPr>
        <w:pStyle w:val="NormalWeb"/>
        <w:shd w:val="clear" w:color="auto" w:fill="FFFFFF"/>
        <w:bidi/>
        <w:spacing w:before="0" w:beforeAutospacing="0" w:after="150" w:afterAutospacing="0" w:line="234" w:lineRule="atLeast"/>
        <w:jc w:val="center"/>
        <w:rPr>
          <w:rStyle w:val="lev"/>
          <w:rFonts w:asciiTheme="majorBidi" w:hAnsiTheme="majorBidi" w:cstheme="majorBidi"/>
          <w:color w:val="FF6600"/>
        </w:rPr>
      </w:pPr>
    </w:p>
    <w:p w:rsidR="0021373A" w:rsidRPr="001B0C25" w:rsidRDefault="0021373A" w:rsidP="0021373A">
      <w:pPr>
        <w:pStyle w:val="NormalWeb"/>
        <w:shd w:val="clear" w:color="auto" w:fill="FFFFFF"/>
        <w:spacing w:before="0" w:beforeAutospacing="0" w:after="150" w:afterAutospacing="0" w:line="234" w:lineRule="atLeast"/>
        <w:jc w:val="center"/>
        <w:rPr>
          <w:rStyle w:val="lev"/>
          <w:rFonts w:asciiTheme="majorBidi" w:hAnsiTheme="majorBidi" w:cstheme="majorBidi"/>
          <w:color w:val="FF6600"/>
          <w:rtl/>
        </w:rPr>
      </w:pPr>
    </w:p>
    <w:p w:rsidR="0021373A"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rPr>
      </w:pPr>
      <w:r>
        <w:rPr>
          <w:rFonts w:asciiTheme="majorBidi" w:hAnsiTheme="majorBidi" w:cstheme="majorBidi"/>
          <w:color w:val="2E2E2E"/>
        </w:rPr>
        <w:t xml:space="preserve"> </w:t>
      </w:r>
    </w:p>
    <w:p w:rsidR="0021373A" w:rsidRDefault="0021373A" w:rsidP="0021373A">
      <w:pPr>
        <w:pStyle w:val="NormalWeb"/>
        <w:shd w:val="clear" w:color="auto" w:fill="FFFFFF"/>
        <w:spacing w:before="0" w:beforeAutospacing="0" w:after="150" w:afterAutospacing="0" w:line="234" w:lineRule="atLeast"/>
        <w:jc w:val="center"/>
        <w:rPr>
          <w:rStyle w:val="lev"/>
          <w:rFonts w:asciiTheme="majorBidi" w:hAnsiTheme="majorBidi" w:cstheme="majorBidi"/>
          <w:color w:val="FF6600"/>
        </w:rPr>
      </w:pPr>
    </w:p>
    <w:p w:rsidR="0021373A" w:rsidRDefault="0021373A" w:rsidP="0021373A">
      <w:pPr>
        <w:pStyle w:val="NormalWeb"/>
        <w:shd w:val="clear" w:color="auto" w:fill="FFFFFF"/>
        <w:spacing w:before="0" w:beforeAutospacing="0" w:after="150" w:afterAutospacing="0" w:line="234" w:lineRule="atLeast"/>
        <w:jc w:val="center"/>
        <w:rPr>
          <w:rStyle w:val="lev"/>
          <w:rFonts w:asciiTheme="majorBidi" w:hAnsiTheme="majorBidi" w:cstheme="majorBidi"/>
          <w:color w:val="FF6600"/>
        </w:rPr>
      </w:pPr>
    </w:p>
    <w:p w:rsidR="0021373A" w:rsidRDefault="0021373A" w:rsidP="0021373A">
      <w:pPr>
        <w:pStyle w:val="NormalWeb"/>
        <w:shd w:val="clear" w:color="auto" w:fill="FFFFFF"/>
        <w:spacing w:before="0" w:beforeAutospacing="0" w:after="150" w:afterAutospacing="0" w:line="234" w:lineRule="atLeast"/>
        <w:jc w:val="center"/>
        <w:rPr>
          <w:rStyle w:val="lev"/>
          <w:rFonts w:asciiTheme="majorBidi" w:hAnsiTheme="majorBidi" w:cstheme="majorBidi"/>
          <w:color w:val="FF6600"/>
        </w:rPr>
      </w:pPr>
    </w:p>
    <w:p w:rsidR="0021373A" w:rsidRDefault="0021373A" w:rsidP="0021373A">
      <w:pPr>
        <w:pStyle w:val="NormalWeb"/>
        <w:shd w:val="clear" w:color="auto" w:fill="FFFFFF"/>
        <w:spacing w:before="0" w:beforeAutospacing="0" w:after="150" w:afterAutospacing="0" w:line="234" w:lineRule="atLeast"/>
        <w:jc w:val="center"/>
        <w:rPr>
          <w:rStyle w:val="lev"/>
          <w:rFonts w:asciiTheme="majorBidi" w:hAnsiTheme="majorBidi" w:cstheme="majorBidi"/>
          <w:color w:val="FF6600"/>
        </w:rPr>
      </w:pPr>
    </w:p>
    <w:p w:rsidR="0021373A" w:rsidRPr="00D577CC" w:rsidRDefault="0021373A" w:rsidP="0021373A">
      <w:pPr>
        <w:jc w:val="center"/>
        <w:rPr>
          <w:rFonts w:asciiTheme="majorBidi" w:hAnsiTheme="majorBidi" w:cstheme="majorBidi"/>
          <w:b/>
          <w:bCs/>
          <w:sz w:val="40"/>
          <w:szCs w:val="36"/>
          <w:rtl/>
          <w:lang w:bidi="ar-MA"/>
        </w:rPr>
      </w:pPr>
      <w:r w:rsidRPr="00E76179">
        <w:rPr>
          <w:rFonts w:asciiTheme="majorBidi" w:hAnsiTheme="majorBidi" w:cstheme="majorBidi"/>
          <w:b/>
          <w:bCs/>
          <w:noProof/>
          <w:sz w:val="40"/>
          <w:szCs w:val="36"/>
          <w:rtl/>
        </w:rPr>
        <w:drawing>
          <wp:inline distT="0" distB="0" distL="0" distR="0">
            <wp:extent cx="500063" cy="571500"/>
            <wp:effectExtent l="19050" t="0" r="0" b="0"/>
            <wp:docPr id="17" name="Image 1" descr="008.jpg"/>
            <wp:cNvGraphicFramePr/>
            <a:graphic xmlns:a="http://schemas.openxmlformats.org/drawingml/2006/main">
              <a:graphicData uri="http://schemas.openxmlformats.org/drawingml/2006/picture">
                <pic:pic xmlns:pic="http://schemas.openxmlformats.org/drawingml/2006/picture">
                  <pic:nvPicPr>
                    <pic:cNvPr id="7" name="Image 6" descr="008.jpg"/>
                    <pic:cNvPicPr>
                      <a:picLocks noChangeAspect="1"/>
                    </pic:cNvPicPr>
                  </pic:nvPicPr>
                  <pic:blipFill>
                    <a:blip r:embed="rId173" cstate="print"/>
                    <a:srcRect/>
                    <a:stretch>
                      <a:fillRect/>
                    </a:stretch>
                  </pic:blipFill>
                  <pic:spPr bwMode="auto">
                    <a:xfrm>
                      <a:off x="0" y="0"/>
                      <a:ext cx="500063" cy="571500"/>
                    </a:xfrm>
                    <a:prstGeom prst="rect">
                      <a:avLst/>
                    </a:prstGeom>
                    <a:noFill/>
                    <a:ln w="9525">
                      <a:noFill/>
                      <a:miter lim="800000"/>
                      <a:headEnd/>
                      <a:tailEnd/>
                    </a:ln>
                  </pic:spPr>
                </pic:pic>
              </a:graphicData>
            </a:graphic>
          </wp:inline>
        </w:drawing>
      </w:r>
    </w:p>
    <w:p w:rsidR="0021373A" w:rsidRPr="00D577CC" w:rsidRDefault="0021373A" w:rsidP="0021373A">
      <w:pPr>
        <w:jc w:val="center"/>
        <w:rPr>
          <w:rFonts w:asciiTheme="majorBidi" w:hAnsiTheme="majorBidi" w:cstheme="majorBidi"/>
          <w:b/>
          <w:bCs/>
          <w:sz w:val="144"/>
          <w:szCs w:val="144"/>
          <w:rtl/>
          <w:lang w:bidi="ar-DZ"/>
        </w:rPr>
      </w:pPr>
      <w:r w:rsidRPr="00D577CC">
        <w:rPr>
          <w:rFonts w:asciiTheme="majorBidi" w:hAnsiTheme="majorBidi" w:cstheme="majorBidi"/>
          <w:b/>
          <w:bCs/>
          <w:sz w:val="96"/>
          <w:szCs w:val="96"/>
          <w:rtl/>
          <w:lang w:bidi="ar-DZ"/>
        </w:rPr>
        <w:t>الاهــــداء</w:t>
      </w:r>
    </w:p>
    <w:p w:rsidR="0021373A" w:rsidRDefault="0021373A" w:rsidP="0021373A">
      <w:pPr>
        <w:rPr>
          <w:sz w:val="32"/>
          <w:szCs w:val="32"/>
          <w:rtl/>
          <w:lang w:bidi="ar-DZ"/>
        </w:rPr>
      </w:pPr>
    </w:p>
    <w:p w:rsidR="0021373A" w:rsidRDefault="0021373A" w:rsidP="0021373A">
      <w:pPr>
        <w:rPr>
          <w:sz w:val="32"/>
          <w:szCs w:val="32"/>
          <w:rtl/>
          <w:lang w:bidi="ar-DZ"/>
        </w:rPr>
      </w:pPr>
    </w:p>
    <w:p w:rsidR="0021373A" w:rsidRPr="00B76145" w:rsidRDefault="0021373A" w:rsidP="0021373A">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إلـــى الوالديـــن العزيزيــن أمــي و أبـــي</w:t>
      </w:r>
    </w:p>
    <w:p w:rsidR="0021373A" w:rsidRPr="00B76145" w:rsidRDefault="0021373A" w:rsidP="0021373A">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lastRenderedPageBreak/>
        <w:t>و إلـــى كل الآبـــاء و الأمهــات و رجال التربيـــة</w:t>
      </w:r>
    </w:p>
    <w:p w:rsidR="0021373A" w:rsidRPr="00B76145" w:rsidRDefault="0021373A" w:rsidP="0021373A">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و التعليـــــم و إلـى كل متطــلــع لصبــاح مشــرق</w:t>
      </w:r>
    </w:p>
    <w:p w:rsidR="0021373A" w:rsidRPr="00B76145" w:rsidRDefault="0021373A" w:rsidP="0021373A">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أهـــدي هذا العمـــل المتواضـــــــع</w:t>
      </w:r>
    </w:p>
    <w:p w:rsidR="0021373A" w:rsidRPr="00B76145" w:rsidRDefault="0021373A" w:rsidP="0021373A">
      <w:pPr>
        <w:spacing w:before="120" w:after="120" w:line="600" w:lineRule="auto"/>
        <w:ind w:left="357" w:firstLine="1021"/>
        <w:jc w:val="center"/>
        <w:rPr>
          <w:rFonts w:asciiTheme="majorBidi" w:hAnsiTheme="majorBidi" w:cstheme="majorBidi"/>
          <w:b/>
          <w:bCs/>
          <w:sz w:val="52"/>
          <w:szCs w:val="52"/>
          <w:rtl/>
          <w:lang w:bidi="ar-DZ"/>
        </w:rPr>
      </w:pPr>
      <w:r w:rsidRPr="00B76145">
        <w:rPr>
          <w:rFonts w:asciiTheme="majorBidi" w:hAnsiTheme="majorBidi" w:cstheme="majorBidi"/>
          <w:b/>
          <w:bCs/>
          <w:sz w:val="36"/>
          <w:szCs w:val="36"/>
          <w:rtl/>
          <w:lang w:bidi="ar-DZ"/>
        </w:rPr>
        <w:t>و إلــى كل النــــاس الطيبيـــن .</w:t>
      </w:r>
    </w:p>
    <w:p w:rsidR="0021373A" w:rsidRDefault="0021373A" w:rsidP="0021373A">
      <w:pPr>
        <w:pStyle w:val="NormalWeb"/>
        <w:shd w:val="clear" w:color="auto" w:fill="FFFFFF"/>
        <w:spacing w:before="0" w:beforeAutospacing="0" w:after="150" w:afterAutospacing="0" w:line="234" w:lineRule="atLeast"/>
        <w:jc w:val="center"/>
        <w:rPr>
          <w:rStyle w:val="lev"/>
          <w:rFonts w:asciiTheme="majorBidi" w:hAnsiTheme="majorBidi" w:cstheme="majorBidi"/>
          <w:color w:val="FF6600"/>
        </w:rPr>
      </w:pPr>
    </w:p>
    <w:p w:rsidR="0021373A" w:rsidRDefault="0021373A" w:rsidP="0021373A">
      <w:pPr>
        <w:pStyle w:val="NormalWeb"/>
        <w:shd w:val="clear" w:color="auto" w:fill="FFFFFF"/>
        <w:spacing w:before="0" w:beforeAutospacing="0" w:after="150" w:afterAutospacing="0" w:line="234" w:lineRule="atLeast"/>
        <w:jc w:val="center"/>
        <w:rPr>
          <w:rStyle w:val="lev"/>
          <w:rFonts w:asciiTheme="majorBidi" w:hAnsiTheme="majorBidi" w:cstheme="majorBidi"/>
          <w:color w:val="FF6600"/>
        </w:rPr>
      </w:pPr>
    </w:p>
    <w:p w:rsidR="0021373A" w:rsidRDefault="0021373A" w:rsidP="0021373A">
      <w:pPr>
        <w:pStyle w:val="NormalWeb"/>
        <w:shd w:val="clear" w:color="auto" w:fill="FFFFFF"/>
        <w:spacing w:before="0" w:beforeAutospacing="0" w:after="150" w:afterAutospacing="0" w:line="234" w:lineRule="atLeast"/>
        <w:jc w:val="center"/>
        <w:rPr>
          <w:rStyle w:val="lev"/>
          <w:rFonts w:asciiTheme="majorBidi" w:hAnsiTheme="majorBidi" w:cstheme="majorBidi"/>
          <w:color w:val="FF6600"/>
        </w:rPr>
      </w:pPr>
    </w:p>
    <w:p w:rsidR="0021373A" w:rsidRDefault="0021373A" w:rsidP="0021373A">
      <w:pPr>
        <w:pStyle w:val="NormalWeb"/>
        <w:shd w:val="clear" w:color="auto" w:fill="FFFFFF"/>
        <w:spacing w:before="0" w:beforeAutospacing="0" w:after="150" w:afterAutospacing="0" w:line="234" w:lineRule="atLeast"/>
        <w:jc w:val="center"/>
        <w:rPr>
          <w:rStyle w:val="lev"/>
          <w:rFonts w:asciiTheme="majorBidi" w:hAnsiTheme="majorBidi" w:cstheme="majorBidi"/>
          <w:color w:val="FF6600"/>
        </w:rPr>
      </w:pPr>
    </w:p>
    <w:p w:rsidR="0021373A" w:rsidRDefault="0021373A" w:rsidP="0021373A">
      <w:pPr>
        <w:pStyle w:val="NormalWeb"/>
        <w:shd w:val="clear" w:color="auto" w:fill="FFFFFF"/>
        <w:spacing w:before="0" w:beforeAutospacing="0" w:after="150" w:afterAutospacing="0" w:line="234" w:lineRule="atLeast"/>
        <w:jc w:val="center"/>
        <w:rPr>
          <w:rStyle w:val="lev"/>
          <w:rFonts w:asciiTheme="majorBidi" w:hAnsiTheme="majorBidi" w:cstheme="majorBidi"/>
          <w:color w:val="FF6600"/>
        </w:rPr>
      </w:pPr>
    </w:p>
    <w:p w:rsidR="0021373A" w:rsidRDefault="0021373A" w:rsidP="0021373A">
      <w:pPr>
        <w:pStyle w:val="NormalWeb"/>
        <w:shd w:val="clear" w:color="auto" w:fill="FFFFFF"/>
        <w:spacing w:before="0" w:beforeAutospacing="0" w:after="150" w:afterAutospacing="0" w:line="234" w:lineRule="atLeast"/>
        <w:jc w:val="center"/>
        <w:rPr>
          <w:rStyle w:val="lev"/>
          <w:rFonts w:asciiTheme="majorBidi" w:hAnsiTheme="majorBidi" w:cstheme="majorBidi"/>
          <w:color w:val="FF6600"/>
        </w:rPr>
      </w:pPr>
    </w:p>
    <w:p w:rsidR="0021373A" w:rsidRPr="00DF7EBB" w:rsidRDefault="0021373A" w:rsidP="0021373A">
      <w:pPr>
        <w:pStyle w:val="NormalWeb"/>
        <w:shd w:val="clear" w:color="auto" w:fill="FFFFFF"/>
        <w:spacing w:before="0" w:beforeAutospacing="0" w:after="150" w:afterAutospacing="0" w:line="234" w:lineRule="atLeast"/>
        <w:jc w:val="center"/>
        <w:rPr>
          <w:rStyle w:val="lev"/>
          <w:rFonts w:asciiTheme="majorBidi" w:hAnsiTheme="majorBidi" w:cstheme="majorBidi"/>
          <w:color w:val="000000" w:themeColor="text1"/>
          <w:sz w:val="28"/>
          <w:szCs w:val="28"/>
        </w:rPr>
      </w:pPr>
      <w:r w:rsidRPr="00DF7EBB">
        <w:rPr>
          <w:rStyle w:val="lev"/>
          <w:rFonts w:asciiTheme="majorBidi" w:hAnsiTheme="majorBidi" w:cstheme="majorBidi"/>
          <w:color w:val="000000" w:themeColor="text1"/>
          <w:sz w:val="28"/>
          <w:szCs w:val="28"/>
        </w:rPr>
        <w:t xml:space="preserve">Administration   Business </w:t>
      </w:r>
    </w:p>
    <w:p w:rsidR="0021373A" w:rsidRPr="00DF7EBB" w:rsidRDefault="0021373A" w:rsidP="0021373A">
      <w:pPr>
        <w:pStyle w:val="NormalWeb"/>
        <w:shd w:val="clear" w:color="auto" w:fill="FFFFFF"/>
        <w:spacing w:before="0" w:beforeAutospacing="0" w:after="150" w:afterAutospacing="0" w:line="234" w:lineRule="atLeast"/>
        <w:jc w:val="center"/>
        <w:rPr>
          <w:rStyle w:val="lev"/>
          <w:rFonts w:asciiTheme="majorBidi" w:hAnsiTheme="majorBidi" w:cstheme="majorBidi"/>
          <w:color w:val="000000" w:themeColor="text1"/>
          <w:sz w:val="28"/>
          <w:szCs w:val="28"/>
        </w:rPr>
      </w:pPr>
      <w:r w:rsidRPr="00DF7EBB">
        <w:rPr>
          <w:rStyle w:val="lev"/>
          <w:rFonts w:asciiTheme="majorBidi" w:hAnsiTheme="majorBidi" w:cstheme="majorBidi"/>
          <w:color w:val="000000" w:themeColor="text1"/>
          <w:sz w:val="28"/>
          <w:szCs w:val="28"/>
        </w:rPr>
        <w:t xml:space="preserve">   </w:t>
      </w:r>
      <w:r w:rsidRPr="00DF7EBB">
        <w:rPr>
          <w:rStyle w:val="lev"/>
          <w:rFonts w:asciiTheme="majorBidi" w:hAnsiTheme="majorBidi" w:cstheme="majorBidi"/>
          <w:color w:val="000000" w:themeColor="text1"/>
          <w:sz w:val="28"/>
          <w:szCs w:val="28"/>
          <w:rtl/>
        </w:rPr>
        <w:t>إدارة الأعمال</w:t>
      </w:r>
    </w:p>
    <w:p w:rsidR="0021373A" w:rsidRDefault="0021373A" w:rsidP="0021373A">
      <w:pPr>
        <w:pStyle w:val="NormalWeb"/>
        <w:shd w:val="clear" w:color="auto" w:fill="FFFFFF"/>
        <w:spacing w:before="0" w:beforeAutospacing="0" w:after="150" w:afterAutospacing="0" w:line="234" w:lineRule="atLeast"/>
        <w:jc w:val="center"/>
        <w:rPr>
          <w:rStyle w:val="lev"/>
          <w:rFonts w:asciiTheme="majorBidi" w:hAnsiTheme="majorBidi" w:cstheme="majorBidi"/>
          <w:color w:val="FF6600"/>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Pr>
          <w:rFonts w:asciiTheme="majorBidi" w:hAnsiTheme="majorBidi" w:cstheme="majorBidi"/>
          <w:color w:val="2E2E2E"/>
          <w:sz w:val="18"/>
          <w:szCs w:val="18"/>
        </w:rPr>
        <w:t xml:space="preserve">     </w:t>
      </w:r>
    </w:p>
    <w:p w:rsidR="0021373A" w:rsidRPr="00E10B13"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Pr>
          <w:rFonts w:asciiTheme="majorBidi" w:hAnsiTheme="majorBidi" w:cstheme="majorBidi"/>
          <w:color w:val="2E2E2E"/>
        </w:rPr>
        <w:t xml:space="preserve"> </w:t>
      </w:r>
      <w:r w:rsidRPr="00E10B13">
        <w:rPr>
          <w:rFonts w:asciiTheme="majorBidi" w:hAnsiTheme="majorBidi" w:cstheme="majorBidi"/>
          <w:color w:val="2E2E2E"/>
          <w:rtl/>
        </w:rPr>
        <w:t xml:space="preserve">تسهل إدارة الأعمال تخطيط الأنشطة في جميع المجالات الوظيفية في المنظمات وتنسيقها، وتوجيها، ومراقبتها. وعلى هذا النحو، </w:t>
      </w:r>
      <w:r w:rsidRPr="00E10B13">
        <w:rPr>
          <w:rFonts w:asciiTheme="majorBidi" w:hAnsiTheme="majorBidi" w:cstheme="majorBidi"/>
          <w:color w:val="2E2E2E"/>
          <w:highlight w:val="yellow"/>
          <w:rtl/>
        </w:rPr>
        <w:t>يمكن</w:t>
      </w:r>
      <w:r w:rsidRPr="00E10B13">
        <w:rPr>
          <w:rFonts w:asciiTheme="majorBidi" w:hAnsiTheme="majorBidi" w:cstheme="majorBidi"/>
          <w:color w:val="2E2E2E"/>
          <w:rtl/>
        </w:rPr>
        <w:t xml:space="preserve"> النظر إليها على أنها تشكل عصب المنظمات الذي يعمل على توجيه جميع أجزاء المنظمة وتنسيقها، كما تضمن أن جميع وظائف المنظمة تعمل بسلاسة وكفاءة.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ويعتبر كل من مديري الإدارة المتوسطة والعليا والقادة من مدراء الإدارات، والذين يؤكدون على ضرورة توظيف تدفق المعلومات والموارد بكفاءة في جميع أنحاء المنظمة بأكملها. و الذين عليهم التأكد من أن جميع العمليات والأنظمة تتم بسلاسة وبطريقة أكثر فعالية في أوقل وقت ممكن، وبأقل حدٍ من التكاليف. وبناءً على ذلك، يلعب مديرو الإدارات دوراً رئيسياً في تعظيم ربحية منظمات الأعمال والحفاظ على الميزة التنافسية لها.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وتعتبر إدارة الأزمات و فن اتخاذ القرارات المؤدية إلى تجنب آثار مثل هذه الأزمة أو تخفيفها من أهم مبادئ إدارة الأعمال الناجحة. وغالباً ما يُقصد بإدارة الأزمات القرارات المتخذة بشأن مستقبل المؤسسة، عندما تقع تحت ضغط أو تمر بأوقات عصيبة أو عندما تفتقر لنماذج المعلومات الرئيسية.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و إدارة الأعمال </w:t>
      </w:r>
      <w:r w:rsidRPr="001B0C25">
        <w:rPr>
          <w:rStyle w:val="lev"/>
          <w:rFonts w:asciiTheme="majorBidi" w:hAnsiTheme="majorBidi" w:cstheme="majorBidi"/>
          <w:color w:val="2E2E2E"/>
        </w:rPr>
        <w:t>Business Administration</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هي علم و فن استخدام و تنظيم الموارد المتاحة داخل المشروع أو المؤسسة بحيث يتم استغلالها على أكمل وجه كماً و كيفاً و تكلفةً و زمناً للوصول إلى الأهداف المرجوة. أو بمعنى آخر هي علم و فن استخدام عناصر الإنتاج سعياً إلى تحقيق الأهداف المنشودة للمؤسسة أو أي كيان تجاري من خلال الانتفاع من جهود الموارد البشرية و الرأسمالية ووسائل الإنتاج بأقصى حد ممكن.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lastRenderedPageBreak/>
        <w:t>عناصر الإنتاج هي: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1.    الأرض </w:t>
      </w:r>
      <w:r w:rsidRPr="001B0C25">
        <w:rPr>
          <w:rFonts w:asciiTheme="majorBidi" w:hAnsiTheme="majorBidi" w:cstheme="majorBidi"/>
          <w:color w:val="2E2E2E"/>
        </w:rPr>
        <w:t>Land</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2.    الأيدي العاملة </w:t>
      </w:r>
      <w:r w:rsidRPr="001B0C25">
        <w:rPr>
          <w:rFonts w:asciiTheme="majorBidi" w:hAnsiTheme="majorBidi" w:cstheme="majorBidi"/>
          <w:color w:val="2E2E2E"/>
        </w:rPr>
        <w:t>Labour</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3.    رأس المال </w:t>
      </w:r>
      <w:r w:rsidRPr="001B0C25">
        <w:rPr>
          <w:rFonts w:asciiTheme="majorBidi" w:hAnsiTheme="majorBidi" w:cstheme="majorBidi"/>
          <w:color w:val="2E2E2E"/>
        </w:rPr>
        <w:t>Capital</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ويتم التنسيق بين عناصر الإنتاج المختلفة من خلال إدارة الأعمال، حيث تتولي الإدارة التخطيط الناجح و التنظيم و الإشراف على سير العمل في المؤسسة و تنسيق جهود العاملين فيها و متابعة عملية التنفيذ و الرقابة عليها، كما أنها المسؤولة عن عملية صنع القرارات.</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u w:val="single"/>
          <w:rtl/>
        </w:rPr>
        <w:t>ومن هنا نجد أن للإدارة مفهومين مختلفين يخلط البعض في الغالب بينهما و لكنهما ليسا نفس الشيء وهما: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الإدارة </w:t>
      </w:r>
      <w:r w:rsidRPr="001B0C25">
        <w:rPr>
          <w:rStyle w:val="lev"/>
          <w:rFonts w:asciiTheme="majorBidi" w:hAnsiTheme="majorBidi" w:cstheme="majorBidi"/>
          <w:color w:val="2E2E2E"/>
        </w:rPr>
        <w:t>Administration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وتسمي اصطلاحاً الإدارة العليا، ويقصد بها عملية تحديد الأهداف المرجوة للمؤسسة، و السياسات و الاستراتيجيات المتبعة للتنفيذ، والرقابة على عمل المؤسسة ككل سواء كانت هذه المؤسسة حكومية أو خاصة، تقدم منتج أو خدمة، وكذلك مجموعة الأفراد المسؤولين عن متابعة سير العمل داخل المؤسسة، ومن أهداف هذه الإدارة </w:t>
      </w:r>
      <w:r w:rsidRPr="001B0C25">
        <w:rPr>
          <w:rFonts w:asciiTheme="majorBidi" w:hAnsiTheme="majorBidi" w:cstheme="majorBidi"/>
          <w:color w:val="2E2E2E"/>
        </w:rPr>
        <w:t>Administration</w:t>
      </w:r>
      <w:r w:rsidRPr="001B0C25">
        <w:rPr>
          <w:rFonts w:asciiTheme="majorBidi" w:hAnsiTheme="majorBidi" w:cstheme="majorBidi"/>
          <w:color w:val="2E2E2E"/>
          <w:rtl/>
        </w:rPr>
        <w:t xml:space="preserve"> تحقيق أقصى ربح ممكن، وتخفيض التكلفة إلى الحد الأدنى لتنمية الاستثمارات الداخلة إلى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الإدارة </w:t>
      </w:r>
      <w:r w:rsidRPr="001B0C25">
        <w:rPr>
          <w:rStyle w:val="lev"/>
          <w:rFonts w:asciiTheme="majorBidi" w:hAnsiTheme="majorBidi" w:cstheme="majorBidi"/>
          <w:color w:val="2E2E2E"/>
        </w:rPr>
        <w:t>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هي العمل التنفيذي المسؤول عن متابعة تحقيق الأهداف المنشودة و السياسات المرسومة التي وضعتها الإدارة العليا، ويطلق عليها مصطلح الإدارة التنفيذية  </w:t>
      </w:r>
      <w:r w:rsidRPr="001B0C25">
        <w:rPr>
          <w:rFonts w:asciiTheme="majorBidi" w:hAnsiTheme="majorBidi" w:cstheme="majorBidi"/>
          <w:color w:val="2E2E2E"/>
        </w:rPr>
        <w:t>Administrative Management</w:t>
      </w:r>
      <w:r w:rsidRPr="001B0C25">
        <w:rPr>
          <w:rFonts w:asciiTheme="majorBidi" w:hAnsiTheme="majorBidi" w:cstheme="majorBidi"/>
          <w:color w:val="2E2E2E"/>
          <w:rtl/>
        </w:rPr>
        <w:t xml:space="preserve"> أو </w:t>
      </w:r>
      <w:r w:rsidRPr="001B0C25">
        <w:rPr>
          <w:rFonts w:asciiTheme="majorBidi" w:hAnsiTheme="majorBidi" w:cstheme="majorBidi"/>
          <w:color w:val="2E2E2E"/>
        </w:rPr>
        <w:t>Executive Management</w:t>
      </w:r>
      <w:r w:rsidRPr="001B0C25">
        <w:rPr>
          <w:rFonts w:asciiTheme="majorBidi" w:hAnsiTheme="majorBidi" w:cstheme="majorBidi"/>
          <w:color w:val="2E2E2E"/>
          <w:rtl/>
        </w:rPr>
        <w:t>، ويخلط البعض بين الإدارتين بسبب تأثير أفراد الإدارة التنفيذية في معظم الأحيان في رسم السياسات ووضع الهداف الخاصة بالمؤسسة.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ولكي تحقق الإدارة العليا </w:t>
      </w:r>
      <w:r w:rsidRPr="001B0C25">
        <w:rPr>
          <w:rFonts w:asciiTheme="majorBidi" w:hAnsiTheme="majorBidi" w:cstheme="majorBidi"/>
          <w:color w:val="2E2E2E"/>
        </w:rPr>
        <w:t>Administration</w:t>
      </w:r>
      <w:r w:rsidRPr="001B0C25">
        <w:rPr>
          <w:rFonts w:asciiTheme="majorBidi" w:hAnsiTheme="majorBidi" w:cstheme="majorBidi"/>
          <w:color w:val="2E2E2E"/>
          <w:rtl/>
        </w:rPr>
        <w:t xml:space="preserve"> و الإدارة التنفيذية </w:t>
      </w:r>
      <w:r w:rsidRPr="001B0C25">
        <w:rPr>
          <w:rFonts w:asciiTheme="majorBidi" w:hAnsiTheme="majorBidi" w:cstheme="majorBidi"/>
          <w:color w:val="2E2E2E"/>
        </w:rPr>
        <w:t>Management</w:t>
      </w:r>
      <w:r w:rsidRPr="001B0C25">
        <w:rPr>
          <w:rFonts w:asciiTheme="majorBidi" w:hAnsiTheme="majorBidi" w:cstheme="majorBidi"/>
          <w:color w:val="2E2E2E"/>
          <w:rtl/>
        </w:rPr>
        <w:t xml:space="preserve"> الأهداف المرجوة للمؤسسة أو منظمة الأعمال على أكمل وجه فلابد أن يكون لدى هذه المؤسسة هيكل تنظيمي  قوي و محدد حيث يعتبر هذا الهيكل التنظيمي هو حجر الأساس لأي مؤسسة حيث تقوم الإدارة التنفيذية من خلاله بتنفيذ السياسات و الاستراتيجيات التي وضعتها الإدارة العليا ضمن إطار ذلك الهيكل التنظيمي. و تتحدد صيغة الهيكل التنظيمي لمنظمات الأعمال بطبيعة المشكلات التي ستواجهها، والظروف التي سيتم فيها إيجاد الحلول و البدائل لهذه المشكلات، وكذلك بطبيعة الأشخاص القائمين على الهيكل التنظيمي. وقد يحدث تصادم بين الإدارة العليا و الإدارة التنفيذية بسبب تعدد التخصصات في وظائف الإدارة التنفيذية مما أدى لظهور مجموعة من النظريات و الحلول المتباينة للتغلب على مثل هذه المشكلات و لتحديد اختصاصات كلاً من إدارة الأعمال أو الإدارة التنفيذية و مهام و أنشطة كل منهما، لذلك برز علم إدارة الأعمال للتغلب على المعوقات و المشكلات الإدارية وإيجاد الحلول و البدائل لها وعليه فأن علم إدارة الأعمال هو علم مستقل بذاته فرضه الواقع وأكد على وجوده خضوع معظم تقنيات إدارة الأعمال إلى القياس و التحكم و التحديد. ولقد تغلبت هذه التقنيات على معظم المشكلات الإدارية كما أحلت محل الاعتماد على الأحكام الشخصية و الآراء الفردية، ولكن التنسيق الجيد بين تقنيات الإدارة التنفيذية و التعاون بين القائمين بالعمل فيها يجعل من إدارة الأعمال علماً و فناً مستقلاً بحد ذاته. ومع أن  علم إدارة الأعمال تم تطويره في بادئ الأمر من أجل المؤسسات العاملة في ميادين التجارة و الصناعة فإن المبادئ الأساسية القائمة عليها خاضعة و قابلة للتطبيق أيضاً في جميع أنواع المؤسسات مما يفتح المجال أمام مستقبل إدارة الأعمال كعلم له قواعد و أسس.</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الهيكل التنظيمي لإدارة الأعمال: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المستوى الأول (الإدارة العليا)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المستوى الثاني (الإدارة التنفيذية)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المستوى الثالث (المشرفون ورؤساء الأقسام و الوحدات).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DF7EBB"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22"/>
          <w:szCs w:val="22"/>
          <w:rtl/>
        </w:rPr>
      </w:pPr>
      <w:r w:rsidRPr="00DF7EBB">
        <w:rPr>
          <w:rStyle w:val="lev"/>
          <w:rFonts w:asciiTheme="majorBidi" w:hAnsiTheme="majorBidi" w:cstheme="majorBidi"/>
          <w:color w:val="000000" w:themeColor="text1"/>
          <w:sz w:val="32"/>
          <w:szCs w:val="32"/>
          <w:rtl/>
        </w:rPr>
        <w:lastRenderedPageBreak/>
        <w:t>أهم وظائف إدارة الأعمال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1. التخطيط </w:t>
      </w:r>
      <w:r w:rsidRPr="001B0C25">
        <w:rPr>
          <w:rStyle w:val="lev"/>
          <w:rFonts w:asciiTheme="majorBidi" w:hAnsiTheme="majorBidi" w:cstheme="majorBidi"/>
          <w:color w:val="2E2E2E"/>
        </w:rPr>
        <w:t>Planning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وينطوي على التخطيط المسبق للأعمال التي يجب تنفيذها، وكيف يتم التنفيذ، ومتى يجب التنفيذ، ومن هم القائمين على التنفيذ.</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2. التنظيم </w:t>
      </w:r>
      <w:r w:rsidRPr="001B0C25">
        <w:rPr>
          <w:rStyle w:val="lev"/>
          <w:rFonts w:asciiTheme="majorBidi" w:hAnsiTheme="majorBidi" w:cstheme="majorBidi"/>
          <w:color w:val="2E2E2E"/>
        </w:rPr>
        <w:t>Organizing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وينطوي على تجميع المهام اللازمة للوصول إلى الأهداف المرجوة، وإسناد مهمة الإشراف و متابعة سير الأعمال على فرد معين تمنح له السلطات الإشرافية اللازمة، مع الأخذ في الاعتبار التقسيمات الرأسية و الأفقية اللازمة لاكتمال الهيكل التنظيمي.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3. التوجيه </w:t>
      </w:r>
      <w:r w:rsidRPr="001B0C25">
        <w:rPr>
          <w:rStyle w:val="lev"/>
          <w:rFonts w:asciiTheme="majorBidi" w:hAnsiTheme="majorBidi" w:cstheme="majorBidi"/>
          <w:color w:val="2E2E2E"/>
        </w:rPr>
        <w:t>Directing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وينطوي على العلاقة المتبادلة بين فردين في المؤسسة يحاول من خلالها الفرد الأول توجيه سلوك الفرد الثاني في الاتجاه المرغوب من قبل الشخص الأول وذلك من أجل توجيه الجهود لتحقيق أهداف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4. التنسيق </w:t>
      </w:r>
      <w:r w:rsidRPr="001B0C25">
        <w:rPr>
          <w:rStyle w:val="lev"/>
          <w:rFonts w:asciiTheme="majorBidi" w:hAnsiTheme="majorBidi" w:cstheme="majorBidi"/>
          <w:color w:val="2E2E2E"/>
        </w:rPr>
        <w:t>Coordinating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وينطوي على الربط بين  الأنشطة أو الأفعال المطلوب تنفيذها.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5. الرقابة </w:t>
      </w:r>
      <w:r w:rsidRPr="001B0C25">
        <w:rPr>
          <w:rStyle w:val="lev"/>
          <w:rFonts w:asciiTheme="majorBidi" w:hAnsiTheme="majorBidi" w:cstheme="majorBidi"/>
          <w:color w:val="2E2E2E"/>
        </w:rPr>
        <w:t>Controlling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وتنطوي على تقييم و تصحيح  أداء العاملين في المؤسسة للتحقق من أن أهداف المؤسسة والخطط و السياسات المرسومة لتحقيق هذه الأهداف قد تم تنفيذها على الوجه الأكمل.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6. وضع الميزانيات </w:t>
      </w:r>
      <w:r w:rsidRPr="001B0C25">
        <w:rPr>
          <w:rStyle w:val="lev"/>
          <w:rFonts w:asciiTheme="majorBidi" w:hAnsiTheme="majorBidi" w:cstheme="majorBidi"/>
          <w:color w:val="2E2E2E"/>
        </w:rPr>
        <w:t>Budgeting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وتنطوي هذه الوظيفة على تقدير التكاليف  خلال الفترة الحالية و المستقبلية ووضع برامج و استراتيجيات الإدارة المالية الناجحة للمؤسسة.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DF7EBB"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22"/>
          <w:szCs w:val="22"/>
          <w:rtl/>
        </w:rPr>
      </w:pPr>
      <w:r w:rsidRPr="00DF7EBB">
        <w:rPr>
          <w:rStyle w:val="lev"/>
          <w:rFonts w:asciiTheme="majorBidi" w:hAnsiTheme="majorBidi" w:cstheme="majorBidi"/>
          <w:color w:val="000000" w:themeColor="text1"/>
          <w:sz w:val="32"/>
          <w:szCs w:val="32"/>
          <w:rtl/>
        </w:rPr>
        <w:t>أهم الصفات الإدارية لجميع العاملين في إدارة الأعمال: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العدل و النزاهة في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القدرة على ابتكار الحلول و البدائل للمشكلات الإدارية.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الإلمام بالتخصص الذي تم العمل به.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الاطلاع دائماً على كل ما هو جديد في التخصص محل العمل لمواجهة المنافسة العالمية الشديدة.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المرونة في التعامل.</w:t>
      </w:r>
    </w:p>
    <w:p w:rsidR="0021373A" w:rsidRPr="00DF7EBB" w:rsidRDefault="0021373A" w:rsidP="0021373A">
      <w:pPr>
        <w:jc w:val="right"/>
        <w:rPr>
          <w:rFonts w:asciiTheme="majorBidi" w:hAnsiTheme="majorBidi" w:cstheme="majorBidi"/>
          <w:b/>
          <w:bCs/>
          <w:color w:val="000000" w:themeColor="text1"/>
          <w:sz w:val="40"/>
          <w:szCs w:val="40"/>
          <w:rtl/>
        </w:rPr>
      </w:pPr>
    </w:p>
    <w:p w:rsidR="0021373A" w:rsidRPr="00DF7EBB"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rPr>
      </w:pPr>
      <w:r w:rsidRPr="00DF7EBB">
        <w:rPr>
          <w:rStyle w:val="lev"/>
          <w:rFonts w:asciiTheme="majorBidi" w:hAnsiTheme="majorBidi" w:cstheme="majorBidi"/>
          <w:color w:val="000000" w:themeColor="text1"/>
          <w:sz w:val="36"/>
          <w:szCs w:val="36"/>
          <w:rtl/>
        </w:rPr>
        <w:t>علم التغذية</w:t>
      </w:r>
    </w:p>
    <w:p w:rsidR="0021373A" w:rsidRPr="00DF7EBB"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rtl/>
        </w:rPr>
      </w:pPr>
      <w:r w:rsidRPr="00DF7EBB">
        <w:rPr>
          <w:rStyle w:val="lev"/>
          <w:rFonts w:asciiTheme="majorBidi" w:hAnsiTheme="majorBidi" w:cstheme="majorBidi"/>
          <w:color w:val="000000" w:themeColor="text1"/>
          <w:sz w:val="36"/>
          <w:szCs w:val="36"/>
        </w:rPr>
        <w:t>Dietetics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lastRenderedPageBreak/>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هو التطبيق العلمي والفني للقواعد الغذائية أثناء عمل نظام غذائي، فرع العلاج المختص بالتطبيقات العملية للنظام الغذائي وعلاقتها بالصحة والمرض. علم التغذية هو التطبيق العلمي للمعرفة بالطعام والتغذية لتحسين الأوضاع الصحية والحصول على صحة أفضل.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يركز علم التغذية توجهه اليوم للتغذية المثلى والشئون الصحية الموجودة حول العالم لتحسين حياة الناس  والمجتمعات، علم التغذية هو دراسة العلاقة بين التغذية والصحة، يختص خبراء التغذية في تطبيق معرفتهم في النطاق ما بين وصفات النظام الغذائي للناس الذين يعانون من حالات طبية خاصة والتوصيات لتحسين الصحة بالمجتمعات من خلال تغيير العادات الغذائية. هذا الفرع من الحقول الطبية له العديد من التطبيقات تتضمن العلاج بالعيادات، البحث العلمي، التواصل مع المجتمع.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يستخدم علم التغذية في التجمعات السكنية مثل المدن الجامعية، دور المسنين للتأكيد أن قاطنيها تقدم لهم التغذية المطلوبة، وفى أماكن مثل المدارس والكافتيريات لتقديم نظام غذائي متكامل مما يعزز الحالة الصحية بين عملائهم.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خبراء التغذية هم جزء هام من برنامج التوعية العام المسؤول عن التغذية، حيث يعمل على شرح كيفية زيادة المهارات حتى يمكن للناس الأكل بنظام غذائي والحفاظ على الصحة. يعمل خبراء التغذية في مختبرات طبية لبحوث الغذاء والصحة والقضايا الناشئة التي تتعلق بالتغذية الصحية.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علم التغذية هو علم تكنولوجي عالي لتطبيقات الغذاء وخدمات التغذية على الصحة. إنه مجال حيوي ونامي مفتوح للإبداع والفرص والاحتمالات لا تنتهى. علم التغذية هو ديناميكية مهنية تعرض فرص عملية مختلفة.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أنت ما تأكله"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تثبت الدراسات العلمية أن الطعام الذي نأكله له دلالات مؤثرة على الصحة. تغيير النظام الغذائي قد يساعد على منع أو التحكم في كثير من المشاكل الصحية مثل البدانة، السكر، وعرضة للأمراض الخطرة مثل السرطان وأمراض القلب.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علم التغذية هو المجال الصحي الذي يركز على العلاقة بين التغذية والصحة. الباحث في علم التغذية وفنيي ومصممي النظم الغذائية "العلاج بالتغذية" الذي يساعد الجسم على استعمال المواد الغذائية الطبيعية وصفات الطعام للحماية من الأمراض والوقاية الصحية.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مجال علم التغذية له تأكيد قوى على الصحة العامة والالتزام بتعليم الناس أهمية اختيار وعمل نظام غذائي، يعمل الباحث الغذائي لسهولة تحضير الغذاء ويجاهد لنشر قوائم طعام ووصفات صحية، لذيذة الطعم وقليلة التكلفة.</w:t>
      </w:r>
      <w:r w:rsidRPr="001B0C25">
        <w:rPr>
          <w:rStyle w:val="apple-converted-space"/>
          <w:rFonts w:asciiTheme="majorBidi" w:hAnsiTheme="majorBidi" w:cstheme="majorBidi"/>
          <w:color w:val="2E2E2E"/>
          <w:u w:val="single"/>
          <w:rtl/>
        </w:rPr>
        <w:t> </w:t>
      </w:r>
      <w:r w:rsidRPr="001B0C25">
        <w:rPr>
          <w:rFonts w:asciiTheme="majorBidi" w:hAnsiTheme="majorBidi" w:cstheme="majorBidi"/>
          <w:color w:val="2E2E2E"/>
          <w:u w:val="single"/>
          <w:rtl/>
        </w:rPr>
        <w:t>الباحثون في مجال البحث الغذائي غالبا يركزون جهودهم على نوعية من السكان سهلة أو بدائية تتضمن: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تصميم نظام تغذية علاجية لشخص ليخاطب أمور صحية مثل زيادة الوزن، السكر وضغط الدم.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نشر برامج تغذية لقاعدة عريضة تهتم بالرعاية الصحية، تعليمية وتصحيحية.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زيادة الوعى العام لنظم التغذية والعادات الصحيحة.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تحسين دقة وتفهم البطاقات على الأطعمة.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ضمان سلامة المورد.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تغير الأبحاث في النظام الغذائي (مثل الإقلال من الملح) يؤثر على الصحة بانخفاض ضغط الدم العالي.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العمل مع المصانع الغذائية لتحسين جودة النظام الغذائي للطعام المعد.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زيادة الوعى العام في إمكانية التحكم في الصحة مثل تحسين استخدام محترفي علم التغذية الذين يمكنهم تصميم برامج صحية غذائية.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الزيادة السكانية ستزيد الطلب على معلومات وخطط غذائية دقيقة.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يطبق خبراء التغذية علم وفن التغذية الإنسانية لمساعدة الناس تفهم العلاقة بين الصحة والغذاء وعمل اختيارات لإدراك الصحة ومنع الأمراض.</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lastRenderedPageBreak/>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دور ومسئولية خبراء التغذية يتضمن: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جمع وتنظيم صيانات مرتبطة بتغذية الأفراد والمجموعات والسكان.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تفسير المعلومة العلمية ونقلها، تقديم النصح، وآراء المختصين للأفراد والمجموعات بالمجتمع.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إدارة تغذية الأفراد بتخطيط نظم غذائية وقوائم طعام وتعليم الناس احتياجاتهم كأفراد لنظم التغذية وطرق تحضير الطعام.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إنجاز تخطيط وتقييم البرامج الغذائية مع المجموعات، عينة من المجتمع أو السكان كجزء من الفريق، هذا قد يكون في إطار الصحة المجتمعية، صحة عامة أو صناعة غذاء.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إدارة برنامج الخدمة الغذائية لتقديم نظام غذائي آمن، وتصميم قوائم طعام مناسبة، وتصميم وإعداد نظام غذائي جيد.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الاضطلاع على أبحاث الغذاء وتقييم ممارستها.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يضم البرنامج طريق عمل من جانب العلوم الطبيعية والاجتماعية، تحضير الطلاب لمخاطبة التعقيدات الغذائية والصحية اليوم.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فرص العمل مختلفة وتتضمن هذه القطاعات:</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عيادات، صحة عامة ومجتمعية، استشارات خاصة، صناعات وخدمات غذائية، إدارة، بحث وتعليم، رياضة ونظام غذائي جيد.</w:t>
      </w:r>
      <w:r w:rsidRPr="001B0C25">
        <w:rPr>
          <w:rFonts w:asciiTheme="majorBidi" w:hAnsiTheme="majorBidi" w:cstheme="majorBidi"/>
          <w:color w:val="2E2E2E"/>
          <w:rtl/>
        </w:rPr>
        <w:br/>
        <w:t>هذه الوظائف تتضمن: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فني نظام غذائي صحي.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مشرف الخدمة الغذائية.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مبيعات صناعات غذائية وصحية.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إمدادات.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إدارة برامج خدمة غذائية.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تطبيق نظام عيادات التغذية.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اتحادات.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تعليم عالى.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صناعات غذائية.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إدارة خدمات غذائية.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مؤسسات صحية.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نظام غداءي صحي عام.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تطبيقات خاصة.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استشارات تغذية.</w:t>
      </w:r>
    </w:p>
    <w:p w:rsidR="0021373A" w:rsidRPr="001B0C25" w:rsidRDefault="0021373A" w:rsidP="0021373A">
      <w:pPr>
        <w:jc w:val="right"/>
        <w:rPr>
          <w:rFonts w:asciiTheme="majorBidi" w:hAnsiTheme="majorBidi" w:cstheme="majorBidi"/>
          <w:b/>
          <w:bCs/>
          <w:sz w:val="28"/>
          <w:szCs w:val="28"/>
          <w:rtl/>
        </w:rPr>
      </w:pPr>
    </w:p>
    <w:p w:rsidR="0021373A" w:rsidRPr="00DF7EBB"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rPr>
      </w:pPr>
      <w:r w:rsidRPr="00DF7EBB">
        <w:rPr>
          <w:rStyle w:val="lev"/>
          <w:rFonts w:asciiTheme="majorBidi" w:hAnsiTheme="majorBidi" w:cstheme="majorBidi"/>
          <w:color w:val="000000" w:themeColor="text1"/>
          <w:sz w:val="36"/>
          <w:szCs w:val="36"/>
          <w:rtl/>
        </w:rPr>
        <w:t>إدارة المشاريع</w:t>
      </w:r>
    </w:p>
    <w:p w:rsidR="0021373A" w:rsidRPr="00DF7EBB"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rtl/>
        </w:rPr>
      </w:pPr>
      <w:r w:rsidRPr="00DF7EBB">
        <w:rPr>
          <w:rStyle w:val="lev"/>
          <w:rFonts w:asciiTheme="majorBidi" w:hAnsiTheme="majorBidi" w:cstheme="majorBidi"/>
          <w:color w:val="000000" w:themeColor="text1"/>
          <w:sz w:val="36"/>
          <w:szCs w:val="36"/>
        </w:rPr>
        <w:t>Project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إدارة المشاريع هي جهد منظم ومخطط له بعناية لتحقيق مشروع ناجح ، فهو عبارة عن جهد مركز للوصول لنتيجة معينة مثل بناء مبنى جديد، أو نظام حاسوبي جديد ضخم. وإدارة المشاريع هو نظام تخطيط وتنظيم وتأمين وإدارة مصادر متعددة و متداخلة في وقت ومكان محددين لتحقيق أهداف محددة.  و هو سعى مؤقت محدد ببداية ونهاية ، فهو عادة مقيد بوقت و إطار زمني ثابت، وواجب للتسليم في موعد  محدد وغالباً، كما هو مقيد بميزانية واضحة. و يعمد المشروع للوصول إلى تحقيق الأهداف والأغراض المحددة تماماً أو تحقيق  تغيير مفيد للمؤسسة بشكل غير مباشر أو بشكل مباشر من خلال القيمة المضافة لناتج المشروع الذي تم القيام به.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والطبيعة المؤقتة للمشروع تقف على النقيض مع العمل المعتاد، والتى هي تكرار للأنشطة الفنية الدائمة أو شبه الدائمة لإنتاج المنتجات أو الخدمات المطلوبة في المؤسسة الإنتاجية أو الخدمية، والتحدي الرئيسي لإدارة المشاريع هو إنجاز كل الأهداف والأغراض من المشروع بالتوازي مع احترام القيود النموذجية بين الوقت والميزانية.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تتضمن إدارة المشروع تطوير خطته و التي تتضمن تحديد وتأكيد أهدافه وأغراضه</w:t>
      </w:r>
      <w:r w:rsidRPr="001B0C25">
        <w:rPr>
          <w:rFonts w:asciiTheme="majorBidi" w:hAnsiTheme="majorBidi" w:cstheme="majorBidi"/>
          <w:color w:val="2E2E2E"/>
          <w:rtl/>
        </w:rPr>
        <w:t>، و تعيين المهام وكيف سيتم إنجاز الأهداف، و تقدير المصادر المطلوبة لإنجاز المشروع، وتقرير الميزانيات والجداول الزمنية لاستكمالها، كما تتضمن إدارة تنفيذ مخطط المشروع المتزامن مع التحكم بتنظيم العمليات للتأكد من دقتها وتقارير الأداء المتعلقة بالمخطط، وآلية إصلاح المشاكل عند حدوثها.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والمشاريع عادة ما تسمى مراحلها أو حالاتها بأسماء مختلفة أساسية مثل: الدراسة الأولية، خطة المشروع ، التنفيذ، التقييم ثم الدعم والصيانة.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كما أن المشروع هو عبارة عن نشاط يقوم به مجموعة من الأفراد أو الشركات و يهدف إلى تقديم خدمة أو منتج، خلال فترة  زمنية محددة، </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0000FF"/>
          <w:rtl/>
        </w:rPr>
        <w:t>ويتميز المشروع طبقاً لهذا التعريف بعدة مميزات أهمها: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قابليته للتطوير الدائم للمشروع:</w:t>
      </w:r>
      <w:r w:rsidRPr="001B0C25">
        <w:rPr>
          <w:rFonts w:asciiTheme="majorBidi" w:hAnsiTheme="majorBidi" w:cstheme="majorBidi"/>
          <w:color w:val="2E2E2E"/>
          <w:rtl/>
        </w:rPr>
        <w:t>  فمن أجل تقديم مستوى عال من الخدمة لابد و أن يصاحب كل خطوة للمشروع تطوير مستمر في الأداء من فريق العمل و المنظومة الإنتاجية أو الخدمية كلها.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تجدد الأهداف الاستراتيجية من المشروع:</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من المعروف أن أهداف المشروع بعضها يكون مؤقت و مرحلي، يتم الانتهاء منها بمجرد تحقق جملة الأهداف المرجوة و هو إنتاج الخدمة المطلوبة. و بعضها دائم و استراتيجي و يتمثل ذلك في استمرار المشروع في العمل و تطوير خطوط الإنتاج أو تحسين الخدمات على المدى البعيد.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الاستجابة الدائمة لمتطلبات السوق:</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حيث أن المشروع أساساً كنشاط يقوم على تلبية و تحقيق مجموعة من الأهداف المطلوب تحقيقها لدى العملاء. و عليه فلابد و أن تكون الخدمات أو المنتجات المقدمة من خلاله تلبي المتطلبات المتنوعة لهؤلاء العملاء. ليكون مشروعاً ناجحاً.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كما أن إدارة المشروعات تمثل جهداً تكاملياً ينطوي على استخدام المهارات و مجموعة من الأدوات الحديثة و الاستعانة بمجموعة من الخبراء و الكفاءات لتحقيق أهداف المشروع و العمل على تحقيق التوازن في منظومة الأداء في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تتضمن كذلك إدارة المشاريع تنظيم الهيكل الإداري العامل بالمشروع بالشكل الذي يحقق الهرمية في التنظيم، و التوازن في منظومة الأداء. بحيث توجد للمشروع إدارة تنظم و تنسق العمل بين جميع الكوادر المتوفرة في المشروع. و كذلك لابد من مراعاة عدة أمور لنجاح المشروع منها الوقت و التكلفة و جودة المنتجات أو الخدمة المقدمة،. بحيث تتكامل متطلبات المشروع مع أهدافه و  تضمن تحقق جودة المنتج بالشكل الذي يسمح له بالبقاء في عالم المنافسة مع الشركات الأخرى.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لكل مشروع دورة حياة، و كذلك للمشروع مجموعة من الخطوات أو المراحل منذ البدء فيه و وضع أهدافه الأساسية و من ثم التنفيذ من خلال الأدوات و المنظومة البشرية العاملة فيه، و يلي ذلك المتابعة المستمرة لجميع مراحل و خطوات التنفيذ و التقييم المستمر لكل خطوة و استكشاف الإيجابيات و التغلب على السلبيات،  وصولاً إلى تحقيق الهدف الرئيس من المشروع. و تتضمن إدارة المشروع أيضا إدارة علاقات العمل بين الكوادر المتواجدة فيه، كعلاقات بين البشر بين بعضهم  التي تنتج عن الاحتكاك المستمر فيما بينهم خلال سيرورة تطور المشروع. و الإدارة الحكيمة هي التي تستطيع و لكن التعامل مع واقع التماس بين الأفراد القيمين و العاملين في المشروع بطريقة سليمة، و بحيث لا تؤثر مفرزات هذا التماس و الاحتكاك على سير العمل في المشروع و تحقيق أهدافه المطلوبة. و تتطلب إدارة المشاريع استمرار عملية المتابعة و المراقبة المستمرة لكافة الخطوات و الإجراءات لسير مراحل دورة حياة المشروع، و التخطيط المستمر و مراجعة الأهداف بشكل دوري لتحقيق الهدف من المشروع و ضمان بقائه و استمراره في سوق المنافسة ليس المحلية فقط و لكن العالمية أيضا.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 xml:space="preserve">والتحدي الرئيسي في عملية إدارة المشروع هو التحقيق الكامل لأهداف المشروع وغاياته عبر التغلب على جميع العقبات التي تعيق الوصول إلى تلك الأهداف والعقبات التي تتمثل في ثلاثة عناصر محددة هي الوقت  </w:t>
      </w:r>
      <w:r w:rsidRPr="001B0C25">
        <w:rPr>
          <w:rFonts w:asciiTheme="majorBidi" w:hAnsiTheme="majorBidi" w:cstheme="majorBidi"/>
          <w:color w:val="2E2E2E"/>
        </w:rPr>
        <w:t>Time</w:t>
      </w:r>
      <w:r w:rsidRPr="001B0C25">
        <w:rPr>
          <w:rFonts w:asciiTheme="majorBidi" w:hAnsiTheme="majorBidi" w:cstheme="majorBidi"/>
          <w:color w:val="2E2E2E"/>
          <w:rtl/>
        </w:rPr>
        <w:t xml:space="preserve">،  الميزانية </w:t>
      </w:r>
      <w:r w:rsidRPr="001B0C25">
        <w:rPr>
          <w:rFonts w:asciiTheme="majorBidi" w:hAnsiTheme="majorBidi" w:cstheme="majorBidi"/>
          <w:color w:val="2E2E2E"/>
        </w:rPr>
        <w:t>Budget</w:t>
      </w:r>
      <w:r w:rsidRPr="001B0C25">
        <w:rPr>
          <w:rFonts w:asciiTheme="majorBidi" w:hAnsiTheme="majorBidi" w:cstheme="majorBidi"/>
          <w:color w:val="2E2E2E"/>
          <w:rtl/>
        </w:rPr>
        <w:t xml:space="preserve"> ، نوعية العمل المطلوب إنجازه </w:t>
      </w:r>
      <w:r w:rsidRPr="001B0C25">
        <w:rPr>
          <w:rFonts w:asciiTheme="majorBidi" w:hAnsiTheme="majorBidi" w:cstheme="majorBidi"/>
          <w:color w:val="2E2E2E"/>
        </w:rPr>
        <w:t>Scope</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مرتكزات إدارة المشاريع: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مهما كانت ماهية المشاريع فإن إدارة المشروع عادة ما تتبع نفس المرتكزات وهي كالتالي: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تعريف ماهية ونوع المشروع </w:t>
      </w:r>
      <w:r w:rsidRPr="001B0C25">
        <w:rPr>
          <w:rFonts w:asciiTheme="majorBidi" w:hAnsiTheme="majorBidi" w:cstheme="majorBidi"/>
          <w:color w:val="2E2E2E"/>
        </w:rPr>
        <w:t>Definition of Project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التخطيط للمشروع </w:t>
      </w:r>
      <w:r w:rsidRPr="001B0C25">
        <w:rPr>
          <w:rFonts w:asciiTheme="majorBidi" w:hAnsiTheme="majorBidi" w:cstheme="majorBidi"/>
          <w:color w:val="2E2E2E"/>
        </w:rPr>
        <w:t>Planning the Project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تنفيذ المشروع </w:t>
      </w:r>
      <w:r w:rsidRPr="001B0C25">
        <w:rPr>
          <w:rFonts w:asciiTheme="majorBidi" w:hAnsiTheme="majorBidi" w:cstheme="majorBidi"/>
          <w:color w:val="2E2E2E"/>
        </w:rPr>
        <w:t>Executing the Project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مراقبة المشروع </w:t>
      </w:r>
      <w:r w:rsidRPr="001B0C25">
        <w:rPr>
          <w:rFonts w:asciiTheme="majorBidi" w:hAnsiTheme="majorBidi" w:cstheme="majorBidi"/>
          <w:color w:val="2E2E2E"/>
        </w:rPr>
        <w:t>Controlling the Project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إنهاء المشروع </w:t>
      </w:r>
      <w:r w:rsidRPr="001B0C25">
        <w:rPr>
          <w:rFonts w:asciiTheme="majorBidi" w:hAnsiTheme="majorBidi" w:cstheme="majorBidi"/>
          <w:color w:val="2E2E2E"/>
        </w:rPr>
        <w:t>Closure of the Project</w:t>
      </w: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ويمر كل مشروع بعدة مراحل منطقية متتالية  و هي على النحو التالي: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البدء  </w:t>
      </w:r>
      <w:r w:rsidRPr="001B0C25">
        <w:rPr>
          <w:rFonts w:asciiTheme="majorBidi" w:hAnsiTheme="majorBidi" w:cstheme="majorBidi"/>
          <w:color w:val="2E2E2E"/>
        </w:rPr>
        <w:t>Initiation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التخطيط  </w:t>
      </w:r>
      <w:r w:rsidRPr="001B0C25">
        <w:rPr>
          <w:rFonts w:asciiTheme="majorBidi" w:hAnsiTheme="majorBidi" w:cstheme="majorBidi"/>
          <w:color w:val="2E2E2E"/>
        </w:rPr>
        <w:t>Planning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التنفيذ </w:t>
      </w:r>
      <w:r w:rsidRPr="001B0C25">
        <w:rPr>
          <w:rFonts w:asciiTheme="majorBidi" w:hAnsiTheme="majorBidi" w:cstheme="majorBidi"/>
          <w:color w:val="2E2E2E"/>
        </w:rPr>
        <w:t>Execution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الرقابة </w:t>
      </w:r>
      <w:r w:rsidRPr="001B0C25">
        <w:rPr>
          <w:rFonts w:asciiTheme="majorBidi" w:hAnsiTheme="majorBidi" w:cstheme="majorBidi"/>
          <w:color w:val="2E2E2E"/>
        </w:rPr>
        <w:t>Controlling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الإنهاء </w:t>
      </w:r>
      <w:r w:rsidRPr="001B0C25">
        <w:rPr>
          <w:rFonts w:asciiTheme="majorBidi" w:hAnsiTheme="majorBidi" w:cstheme="majorBidi"/>
          <w:color w:val="2E2E2E"/>
        </w:rPr>
        <w:t>Completion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عوامل نجاح المشروع: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الوعي بطبيعة نشاط المشروع وتوافر العمالة الماهرة لتنفيذ هذا النشاط.</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الإدارة السليمة والواعية للمشروع.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توافر مدير مشروع مؤهل و كفؤ.</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إتباع تخطيط استراتيجي سليم.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الكفاءة الإدارية و تطوير المهارات الإدارية بشكل مستمر لدى جميع أفراد فريق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الاستعانة المستمرة بأصحاب الخبرات الأخرى (الخبرات المحاسبية، والخبرات الإدارية...إلخ)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إدارة الوقت بشكل سليم.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إتخاذ القرارات السليمة التي تؤدي بدورها لنجاح المشروع.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إدارة المخاطر وكيفية التعامل معها بشكل سليم.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إدراك طبيعة السوق والبيئة المحيطة و العالمية في بعض الأحيان.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التطوير واستخدام أحدث الأساليب التقنية الحديثة.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تشجيع العاملين عن طريق استخدام الحوافز المادية و المعنوية.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العمل بروح الفريق التكاملي.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lastRenderedPageBreak/>
        <w:t>الخطوات الأساسية في إدارة المشاريع: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أولاً: التمهيد الأولي </w:t>
      </w:r>
      <w:r w:rsidRPr="001B0C25">
        <w:rPr>
          <w:rStyle w:val="lev"/>
          <w:rFonts w:asciiTheme="majorBidi" w:hAnsiTheme="majorBidi" w:cstheme="majorBidi"/>
          <w:color w:val="2E2E2E"/>
        </w:rPr>
        <w:t>Initiating</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التي تتضمن عملية تحديد طبيعة المشروع و مداه من خلال فهم بيئة العمل و التأكد من السيطرة على كل المتطلبات، وعملية التهيئة يجب أن تشتمل على: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تحليل المتطلبات قياسياً، بمعنى التعامل رقمياً مع جزيئات المشروع من وقت و عمالة وخامات و تمويل...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مراجعة قدرات التشغيل الحالية كمرحلة أولية من التقييم للإمكانيات المتاحة لدى المؤسسة لتنفيذ المشروع.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التحليل المالي للصادر و الوارد و الذي يتضمن تحليل معدل الإنفاق و الكسب من المشروع.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التقييم التحليلي لتوزيع المهام الممكن بالشكل الأكثر كفاءة بين عناصر فريق العمل في المشروع.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عمل خريطة تفصيلية لمراحل العمل من حيث المهام والتكلفة وجداول التسليم و الإنهاء للمشروع.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ثانياً: التخطيط و التصميم </w:t>
      </w:r>
      <w:r w:rsidRPr="001B0C25">
        <w:rPr>
          <w:rStyle w:val="lev"/>
          <w:rFonts w:asciiTheme="majorBidi" w:hAnsiTheme="majorBidi" w:cstheme="majorBidi"/>
          <w:color w:val="2E2E2E"/>
        </w:rPr>
        <w:t>Planning and design</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حيث يشمل التخطيط لضمان التوافق بين عناصر الوقت، والتكلفة، و الموارد مع معدل العمل المراد إنجازه، بالتوازي مع تقدير عوامل المخاطرة المقبولة. و بصفة عامة ينطوي تخطيط و تصميم المشروع على الخطوات التالية: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تحديد استراتيجية و نموذج التخطيط المناسب لتنفيذ المشروع سواء كخطة متسلسلة أو متشعبة.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تطوير التعامل مع الموارد المتاحة بالشكل الأكثر كفاءة.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اختيار فريق التخطيط و التصميم الملائم.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ترتيب الأولويات و مراحل التسليم، وتحديد مسار الأنشطة التنفيذية و كيفية ترابطها و تكاملها منطقيا.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تقدير الموارد المطلوبة و الميزانية التقديرية لكل الأنشطة التنفيذية في سياق المشروع.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تطوير جدول العمل بما يتلاءم مع متطلبات تنفيذ المشروع.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التخطيط للتعامل مع عوامل الخطورة المحتملة الظهور في سياق المشروع.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8. الحصول على الموافقات الرسمية لبدء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9. ضمان سلاسة التواصل بين منسقي المشروع، و يفضل وجود نموذج تصوري للمشروع و عملياته؛ حتى يساعد فريق التخطيط في التعرف على المطلوب تنفيذه و تسليمه بالدقة المطلوبة.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ثالثاً: التنفيذ </w:t>
      </w:r>
      <w:r w:rsidRPr="001B0C25">
        <w:rPr>
          <w:rStyle w:val="lev"/>
          <w:rFonts w:asciiTheme="majorBidi" w:hAnsiTheme="majorBidi" w:cstheme="majorBidi"/>
          <w:color w:val="2E2E2E"/>
        </w:rPr>
        <w:t>Executing</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حيث يمثل تنفيذ المشروع مجموعة من العمليات المترابطة في تسلسل منطقي لاستكمال متطلبات خطة العمل، وتتضمن فعلياً تكامل النشاط البشري في التعامل و التشغيل للموارد المتاحة بأقصى كفاءة لإتمام المشروع في الوقت المحدد له.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رابعاً: المتابعة و التحكم </w:t>
      </w:r>
      <w:r w:rsidRPr="001B0C25">
        <w:rPr>
          <w:rStyle w:val="lev"/>
          <w:rFonts w:asciiTheme="majorBidi" w:hAnsiTheme="majorBidi" w:cstheme="majorBidi"/>
          <w:color w:val="2E2E2E"/>
        </w:rPr>
        <w:t>Monitoring and controlling</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التي تتضمن عملية المراقبة لمراحل التنفيذ و مستوياته و مخرجاته الأولية و التالية مع الضبط في حينه للخطوات المرحلية للمنتج و تشتمل هذه المرحلة على الأنشطة التالية: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القياس المرحلي ، و  تقييم التكلفة، و الجهد، و الإمكانيات و مدى توافقها مع منتهيات الخطة الموضوعة للوصول إلى الأهداف الموضوعية من المشروع.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تطبيق الممارسات التي تصحح مسار العمل أولا بأول في حال وجود حاجة إليها.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 xml:space="preserve">3. التحكم في العوامل التي قد تؤدي إلى الحياد عن التطبيق المتكامل لجزئيات العمل؛ خاصة في المشاريع متعددة المراحل، حيث تكون المراقبة و الضبط مصدر التغذية الراجعة </w:t>
      </w:r>
      <w:r w:rsidRPr="001B0C25">
        <w:rPr>
          <w:rFonts w:asciiTheme="majorBidi" w:hAnsiTheme="majorBidi" w:cstheme="majorBidi"/>
          <w:color w:val="2E2E2E"/>
        </w:rPr>
        <w:t>Feedback</w:t>
      </w:r>
      <w:r w:rsidRPr="001B0C25">
        <w:rPr>
          <w:rFonts w:asciiTheme="majorBidi" w:hAnsiTheme="majorBidi" w:cstheme="majorBidi"/>
          <w:color w:val="2E2E2E"/>
          <w:rtl/>
        </w:rPr>
        <w:t xml:space="preserve"> في المراحل المتقدمة لتصحيح أي مسارات مغايرة للمطلوب إنجازه.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خامساً: الإنهاء/ الإغلاق </w:t>
      </w:r>
      <w:r w:rsidRPr="001B0C25">
        <w:rPr>
          <w:rStyle w:val="lev"/>
          <w:rFonts w:asciiTheme="majorBidi" w:hAnsiTheme="majorBidi" w:cstheme="majorBidi"/>
          <w:color w:val="2E2E2E"/>
        </w:rPr>
        <w:t>Completion/ Closing</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الذي يتضمن مرحلة التسليم و التسلم الرسمي للمشروع، مما يعني تقبل العمل الذي تم إنجازه ويتضمن المراحل الآتية: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إنهاء المشروع  بإنهاء جميع الأنشطة  التي ينطوي عليها المشروع رسمياً مع توثيق المراحل التنفيذية كمرجعية عمل وخبرة مستقبلية.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إنهاء العقود و التي تتضمن مراجعة العقود و التصديق عليها بانتهاء المشروع من قبل جميع الأطراف المتشاركة و المتعاقدة في سياق المشروع.</w:t>
      </w:r>
    </w:p>
    <w:p w:rsidR="0021373A" w:rsidRPr="00DF7EBB"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rtl/>
        </w:rPr>
      </w:pPr>
      <w:r w:rsidRPr="001B0C25">
        <w:rPr>
          <w:rFonts w:asciiTheme="majorBidi" w:hAnsiTheme="majorBidi" w:cstheme="majorBidi"/>
          <w:color w:val="2E2E2E"/>
          <w:sz w:val="18"/>
          <w:szCs w:val="18"/>
          <w:rtl/>
        </w:rPr>
        <w:t> </w:t>
      </w:r>
    </w:p>
    <w:p w:rsidR="0021373A" w:rsidRPr="00DF7EBB"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rPr>
      </w:pPr>
      <w:r w:rsidRPr="00DF7EBB">
        <w:rPr>
          <w:rStyle w:val="lev"/>
          <w:rFonts w:asciiTheme="majorBidi" w:hAnsiTheme="majorBidi" w:cstheme="majorBidi"/>
          <w:color w:val="000000" w:themeColor="text1"/>
          <w:sz w:val="36"/>
          <w:szCs w:val="36"/>
          <w:rtl/>
        </w:rPr>
        <w:t>التصميم الهندسي</w:t>
      </w:r>
    </w:p>
    <w:p w:rsidR="0021373A" w:rsidRPr="00DF7EBB"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rtl/>
        </w:rPr>
      </w:pPr>
      <w:r w:rsidRPr="00DF7EBB">
        <w:rPr>
          <w:rStyle w:val="lev"/>
          <w:rFonts w:asciiTheme="majorBidi" w:hAnsiTheme="majorBidi" w:cstheme="majorBidi"/>
          <w:color w:val="000000" w:themeColor="text1"/>
          <w:sz w:val="36"/>
          <w:szCs w:val="36"/>
        </w:rPr>
        <w:t>Engineering Design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يعتمد التصميم الهندسي على فكرة تلبية متطلبات الإنسان الحياتية و الخدمية و الإنتاجية من خلال الاستفادة من مجموعة من المعلومات و الاستعانة بمجموعة من المهارات و توظيف التكنولوجيا لعمل منتج أو خدمة بمواصفات متميزة تجعلها قادرة على التنافس مع مثيلتها في الأسواق.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يتضمن التصميم الهندسي تحديد رغبة العميل من المبنى أو أي شيء مطلوب تصميمه،</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حيث يتم جمع المعلومات عن التصميم و الهدف منه، و من ثم جمع المعلومات عن مكان التنفيذ، و الميزانية و الأدوات المستخدمة و الكادر البشري المطلوب، و وصولا لوقت التسليم المحدد.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لا يشترط أن يكون التصميم الهندسي مرتبطا بتصميم الجسور و المنشآت و غيرها، بل يمتد المفهوم ليشمل حتى لعب الأطفال و الأطراف الصناعية و غيرها من الأدوات أي تتطلب إبداعا في تصميمها لتلبية حاجات معينة لدى صاحبها.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يفترض بالتصميم الهندسي الناجح أن يقوم بتلبية حاجات العميل بشكل كامل</w:t>
      </w:r>
      <w:r w:rsidRPr="001B0C25">
        <w:rPr>
          <w:rFonts w:asciiTheme="majorBidi" w:hAnsiTheme="majorBidi" w:cstheme="majorBidi"/>
          <w:color w:val="2E2E2E"/>
          <w:rtl/>
        </w:rPr>
        <w:t>، بل و يحقق الرضا لدى العملاء كذلك، مع الاهتمام بتصنيعه من خلال المكونات المتوافرة و المناسبة في السوق المحلي أو التي يتم استيرادها خصيصاً لهذا الغرض، و لا يجب إغفال الدور الهام للتكلفة و السعر السوقي، حيث يجب أن تكون التكلفة مناسبة للمنتج و يشعر المستهلك بالقيمة التي دفع مقابل الحصول عليها من المنتج، كما يجب مراعاة الجانب التنافسي في المنتج عند التصميم، و إذا كان التصميم الهندسي جيدا خاص بجهاز إلكتروني  فيفترض به أن يكون قادرا على تكرار وظيفته و أن ينتج عائداً مادياً متميزاً من خلال المبيعات، بما يعزز و يقوي سمعة الشركة و مكانتها في السوق.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تتكامل تلك المزايا مع بعضها بما ينتج منتجاً متميزاً قادر على تحقيق رغبات العملاء، مع وجود بعض الاستثناءات، فمثلا عند تصميم منتج مرتفع السعر بشكل مغالى فيه نتيجة لاستخدام مكونات نادرة و يضطر صاحبه بعد ذلك لبيعه بأقل من سعر التكلفة لا يمكن وصفه بأنه منتج مربح.</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يرتبط التصميم الهندسي الناجح لأي منتج بقياس مدى رضاء العملاء عنه</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عدم رضاء البعض الآخر منهم بشكل دراسات مخصصة لهذا الغرض، يتم عملها باستخدام الاستبيانات و استطلاعات الرأي المختلفة للوقوف على وضع المنتج في السوق و حاجته للتطوير.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عادة ما يبدأ التصميم الهندسي بفكرة لتلبية حاجة معينة في السوق أو لدى العميل، و قد لا تتضمن بالضرورة إنتاج شيء جديد، و لكن يمكن أن يكون التصميم الهندسي تطويراً لمنتج موجود بالفعل، و ظهر عليه بعض القصور في الأداء أو بحاجة لتعديل ما ارتباطاً بالتطور التكنولوجي الحديث و هكذا ترتبط عملية التصميم الهندسي بالدراسة الكاملة لاحتياجات الأسواق و نتائج أبحاث التطوير مع إمكانية سحب منتج ما من الأسواق حال عدم مطابقته لمواصفات الجودة المحددة سلفاً، أو عند ظهور الحاجة لعمل المزيد من التطوير عليه ليكون أكثر تحقيق لمتطلبات العمل و الهدف منه.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DF7EBB"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rPr>
      </w:pPr>
      <w:r w:rsidRPr="00DF7EBB">
        <w:rPr>
          <w:rStyle w:val="lev"/>
          <w:rFonts w:asciiTheme="majorBidi" w:hAnsiTheme="majorBidi" w:cstheme="majorBidi"/>
          <w:color w:val="000000" w:themeColor="text1"/>
          <w:sz w:val="36"/>
          <w:szCs w:val="36"/>
          <w:rtl/>
        </w:rPr>
        <w:lastRenderedPageBreak/>
        <w:t>إدارة الأزمات</w:t>
      </w:r>
    </w:p>
    <w:p w:rsidR="0021373A" w:rsidRPr="00DF7EBB"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rtl/>
        </w:rPr>
      </w:pPr>
      <w:r w:rsidRPr="00DF7EBB">
        <w:rPr>
          <w:rStyle w:val="lev"/>
          <w:rFonts w:asciiTheme="majorBidi" w:hAnsiTheme="majorBidi" w:cstheme="majorBidi"/>
          <w:color w:val="000000" w:themeColor="text1"/>
          <w:sz w:val="36"/>
          <w:szCs w:val="36"/>
        </w:rPr>
        <w:t>Crisis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إدارة الأزمات تنقسم إلى شقين من أنواع التفاعلات أولهما التنبؤ و الاستعداد لما قد لا يحدث و ثانيهما هو التعامل الفعال مع ما قد حدث بالفعل. هناك حقيقة مفادها أن أي منظومة _ سواء كانت سياسية أو اجتماعية أو ربحية أو غير ربحية أو خدمية... إلخ _ يعتمد الهرم القيادي فيها على مجموعات فرق عمل متخصصة في التعامل مع الأزمات؛ هي أرسخ و أقوى و أكثر مرونة و تضمن الاستمرار لوجودها بشكل أكبر من قريناتها التي انتهجت أسلوب التصدي الصلب العشوائي بطرق غير مدروسة سلفاً مع بؤر الصراع و التوتر ما يؤدي حتماً إلى ضعف هذه المؤسسات و تفككها، فالأزمات ظاهرة ملازمة لكافة المؤسسات في كافة مراحل النشوء و الارتقاء و الانحدار. و كان لنمو و اتساع المجتمعات أفقياً و تعدد الموارد و شدة المنافسة _السياسية و الاقتصادية_ الفضل الأول في خلق الأزمات و طول حياتها إلى حد خلق سلسلة من الأزمات تتخللها مراحل قصيرة جداً من فترات السكون المؤقتة، و من هنا نشأت فكرة دراسة و تحليل الأزمات باختلاف أنواعها  و محاولة الخروج منها بأقل الخسائر الممكنة و العمل على تأخير الأزمة التالية في حال تعذر إبطالها.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993300"/>
          <w:rtl/>
        </w:rPr>
        <w:t>الأزمة الإدارية: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هي مشكلة طارئة قد تؤدي إلى كارثة لاحقاً في حال تأخر حلها. و هي كل موقف أو حدث يؤدي إلى تغييرات جادة في النواتج المتوقعة و تنتج من تراكم مجموعة أحداث غير متوقعة تؤثر في نظام المؤسسة أو في جزء منه يتبعها تأثر الكيان العام للمؤسسة أو جزء منه و تحوله.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993300"/>
          <w:rtl/>
        </w:rPr>
        <w:t>مفهوم الأزمة: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هي أي تهديد خطر مفاجئ _و أحياناً نادرة غير مفاجئ_ لأهداف و قيم و معتقدات و ممتلكات الأفراد أو المنظمات أو الدول و الذي يُحد من عملية اتخاذ القرار و يؤدي إلى توقف سير الأحداث و اضطراب العادات و فقد التوازن العام للمؤسسة و يتطلب التدخل الفوري و استخدام أساليب إدارية مبتكرة و سريعة.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أي أنها تعني اللحظة الحرجة أو نقطة التحول التي تؤثر على المصير الإداري للمنظمة و تهدد استمرارها و ربما وجودها، و يتطلب التصدي لها مهارة عالية لإدارتها و يرجع ذلك لعنصر المفاجأة.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993300"/>
          <w:rtl/>
        </w:rPr>
        <w:t>سمات الأزمة: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المفاجأة.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الأزمة هي نقطة تحول.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تحتاج قرارات سريعة.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تهدد أهداف و قيم الفرد/المنظمة.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فقدان السيطرة على مجريات الأمور و الأحداث.</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عامل الوقت يدعم تفاقم الأزمة و يكون القلق ناتج الشعور بالضبابية و الاضطراب.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نقص المعلومات.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8. التعقد و التشابك في الأمور أثناء حدوثها.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B508B9"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28"/>
          <w:szCs w:val="28"/>
          <w:rtl/>
        </w:rPr>
      </w:pPr>
      <w:r w:rsidRPr="00B508B9">
        <w:rPr>
          <w:rStyle w:val="lev"/>
          <w:rFonts w:asciiTheme="majorBidi" w:hAnsiTheme="majorBidi" w:cstheme="majorBidi"/>
          <w:color w:val="000000" w:themeColor="text1"/>
          <w:rtl/>
        </w:rPr>
        <w:t>مفهوم إدارة الأزمات: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هي كيفية التغلب على الأزمات بالأدوات العلمية و الإدارية المختلفة من خلال التقدير المنظم و المنتظم للأزمة التي تُهدد سمعة المنظمة و بقاءها للعمل على حفظ أصول و ممتلكات المنظمة و قدرتها على تحقيق الإيرادات و المحافظة على سلامة الأفراد من المخاطر المختلفة و البحث عن المخاطر المحتملة و محاولة تجنبها أو تخفيف أثرها على المنظمة في حال عدم تمكنهم من تجنبها بالكامل، و قد يكون هنا دور مهم لشركات التأمين.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993300"/>
          <w:rtl/>
        </w:rPr>
        <w:t>علم إدارة الأزمات: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هو علم إدارة التوازنات و التكيف مع المتغيرات المختلفة و بحث آثارها في كافة المجالات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مما سبق؛ نرى أن إدارة الأزمات تنطوي على عدة عمليات مترابطة و متكاملة معاً أهمها تحديد المخاطر المحتملة و التنبؤ بها، ثم إعداد الخطط التي سوف تستخدم في مواجهة هذه المخاطر و مجابهتها و تقليل الخسائر المحتملة بأقصى درجة ممكنة، ثم تقييم القرارات و الحلول الموضوعة.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993300"/>
          <w:rtl/>
        </w:rPr>
        <w:t>مراحل إدارة الأزمات: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اكتشاف إشارات الإنذار: أي تشخيص المؤشرات و الأعراض التي تُنبئ بوقوع أزمة ما.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الاستعداد و الوقاية: أي إعداد الخطط مسبقاً للتصدي لأي أزمة متوقعة بهدف منع حدوثها أو إقلال آثارها.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احتواء الأضرار: أي تنفيذ خطط مرحلة الاستعداد و الوقاية و منع تفاقم الأزمة.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استعادة النشاط: أي الإجراءات المتبعة من قبل الجهاز الإداري بهدف استعادة التوازن و القدرة على متابعة سير العمل بالشكل الطبيعي.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التعلم: أي صياغة و بلورة ضوابط منع تكرار الأزمة لتأمين مستوى عالي من الجاهزية في المستقبل.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كما أنه هناك فرق بين الإدارة السبّاقة المُبادرة التي تعتمد على التخطيط المسبق قبل حدوث الأزمة؛ و الإدارة التي تنتظر وقوع الأزمة ثم تبدأ بالتعامل معها بمنطق رد الفعل كما هو الحال في الإدارات العربية.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B508B9"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28"/>
          <w:szCs w:val="28"/>
          <w:rtl/>
        </w:rPr>
      </w:pPr>
      <w:r w:rsidRPr="00B508B9">
        <w:rPr>
          <w:rStyle w:val="lev"/>
          <w:rFonts w:asciiTheme="majorBidi" w:hAnsiTheme="majorBidi" w:cstheme="majorBidi"/>
          <w:color w:val="000000" w:themeColor="text1"/>
          <w:rtl/>
        </w:rPr>
        <w:t>متطلبات إدارة الأزمات: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0000FF"/>
          <w:rtl/>
        </w:rPr>
        <w:t>التخطيط:</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يعتبر التخطيط متطلب أساسي في إدارة الأزمات. و يؤثر غياب التخطيط على الأزمات بشكل كبير يجعلها تتأزم بسبب غياب القاعدة التنظيمية للتخطيط و من ثّم لا تنتهي الأزمات بالطريقة التي نريدها. و بذلك يصبح التدريب على التخطيط لحل الأزمات من المسلّمات الأساسية في المنظمات الناجحة.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استراتيجيات حل الأزمات: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هناك نوعان من أساليب حل الأزمات الأول يتم بالطرق التقليدية، و الثاني يتم بالطرق غير التقليدية: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Pr>
        <w:t>o</w:t>
      </w:r>
      <w:r w:rsidRPr="001B0C25">
        <w:rPr>
          <w:rStyle w:val="apple-converted-space"/>
          <w:rFonts w:asciiTheme="majorBidi" w:hAnsiTheme="majorBidi" w:cstheme="majorBidi"/>
          <w:b/>
          <w:bCs/>
          <w:color w:val="2E2E2E"/>
          <w:rtl/>
        </w:rPr>
        <w:t> </w:t>
      </w:r>
      <w:r w:rsidRPr="001B0C25">
        <w:rPr>
          <w:rStyle w:val="lev"/>
          <w:rFonts w:asciiTheme="majorBidi" w:hAnsiTheme="majorBidi" w:cstheme="majorBidi"/>
          <w:color w:val="2E2E2E"/>
          <w:rtl/>
        </w:rPr>
        <w:t>الطرق التقليدية: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إنكار الأزمة: و يتم ذلك من خلال التعتيم الإعلامي و إنكار حدوث الأزمة و إظهار صلابة الموقف. و تستخدم الأنظمة الدكتاتورية هذه الطريقة في حل الأزمات.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كبت الأزمة: و بمعنى أوضح تأجيل الإعلان عن وجود الأزمة.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إخماد الأزمة: لا تعتبر هذه الطريقة للمشاعر و القيم الإنسانية حيث تلجأ إلى أقصى وسائل العنف و الصدام العلني العنيف مع مسببات الأزمة.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بخس الأزمة: أي التقليل من شأن الأزمة و الإظهار تفاهة تأثيرها و نتائجها. حيث يتم الاعتراف بوجود الأزمة مع التأكيد على عدم أهميتها.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تنفيس الأزمة: أي تنفيس ضغوطات الأزمة و تخفيف الغضب و منع حدوث الانفجار.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تفريغ الأزمة: أي إيجاد مسارات متعددة بديلة تستوعب مسببات الأزمة و تقلل من خطورتها. و يتم ذلك من خلال ثلاث مراحل: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‌أ. الصدام: المواجهة العنيفة مع مسببات و دوافع الأزمة لتحديد قوة الأزمة و مدى تماسك قوى الأزمة.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‌ب. البدائل: وضع مجموعة من الأهداف البديلة لاتجاهات وفرق الصدام.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‌ج. التفاوض: استقطاب و امتصاص مسببات الأزمة و التفاوض على أساليب حل الأزمة و تحديد طرق الإجبار على التفاوض.</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عزل قوى الأزمة: من خلال تحديد القوى المسببة للأزمة و عزلها عن مسار الأزمة و عن مؤيديها بهدف منع انتشار الأزمة و توسعها مما يؤدي إلى سهولة حلها و القضاء عليها.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Pr>
        <w:t>o</w:t>
      </w:r>
      <w:r w:rsidRPr="001B0C25">
        <w:rPr>
          <w:rStyle w:val="apple-converted-space"/>
          <w:rFonts w:asciiTheme="majorBidi" w:hAnsiTheme="majorBidi" w:cstheme="majorBidi"/>
          <w:b/>
          <w:bCs/>
          <w:color w:val="2E2E2E"/>
          <w:rtl/>
        </w:rPr>
        <w:t> </w:t>
      </w:r>
      <w:r w:rsidRPr="001B0C25">
        <w:rPr>
          <w:rStyle w:val="lev"/>
          <w:rFonts w:asciiTheme="majorBidi" w:hAnsiTheme="majorBidi" w:cstheme="majorBidi"/>
          <w:color w:val="2E2E2E"/>
          <w:rtl/>
        </w:rPr>
        <w:t>الطرق غير التقليدية: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وهي طرق حديثة عصرية فعالة يمكن تلخيصها فيما يلي:-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طريقة فرق العمل: تكوين فريق عمل من أكثر من خبير و متخصص في عدة مجالات، حيث تقوم الكوادر المتخصصة لمواجهة الأزمات وأوقات الطوارئ بتقدير عوامل الأزمة و تحديد طرائق إدارتها بشكل ملائم.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طريقة الموارد الاحتياطية: حيث يتم عمل دراسة مسبقة لمواطن الضعف و مسببات الأزمات المتوقعة فيتم تجميع موارد احتياطية وقائية يمكن استخدامها في الأزمات. و تستخدم هذه الطريقة غالباً في المؤسسات الصناعية في حالات العجز أو حدوث أزمة في المواد الخام و نقص السيولة أو إضراب العمال و امتناعهم عن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طريقة المشاركة الديمقراطية: أكثر الطرق فاعلية عندما تتعلق الأزمة بالأفراد.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طريقة الاحتواء: محاصرة الأزمة ضمن مدى محدود مثل الأزمات العمالية حيث يتم استخدام هذه الطريقة لحل أزمات العمال و الموظفين.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طريقة تصعيد الأزمة: تستخدم هذه الطريقة لفك تكتل الأزمة و تقليل ضغطها.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طريقة تفريغ الأزمة من مضمونها: أي إفقاد الأزمة لهويتها و مضمونها مما يؤدي إلى تفتيت قوة الضغط للقوى الأزموية و تتم غالباً من خلال: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‌أ. التحالفات المؤقتة.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‌ب. الاعتراف الجزئي بالأزمة ثم إنكارها.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‌ج. تزعم الضغط الأزموي ثم توجيهه بعيداً عن الهدف الأصلي.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طريقة تفتيت الأزمات: و تلائم هذه الطريقة الأزمات الشديدة و الخطرة. و تتم من خلال تحديد إطار المصالح المتضاربة و المنافع المحتملة للقوى الدافعة للأزمة ثم تدميرها من خلال الزعامات المفتعلة التي غالباً ما تكون لها مكاسب متعارضة مع استمرار الأزمة فتتحول الأزمة الكبرى إلى عدة أزمات مفتتة.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طريقة المواجهة العنيفة: أصعب الطرق للتعامل مع الأزمات حيث أن الصدام المباشر يستخدم في حالة عدم توفر المعلومات و لهذا تعتبر أخطر الطرق لحل الأزمات و تستخدم في حالة عدم وجود البديل من خلال: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‌أ. ضرب الجوانب الضعيفة للأزمة بشدة.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‌ب. استقطاب بعض عناصر التحريض للأزمة.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‌ج. تصفية العناصر القائدة للأزمة.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‌د. إيجاد قادة جدد أكثر تفهما.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طريقة الوفرة الوهمية: طريقة للتغطية على الأزمة مثلاً في حال انعدام المواد التموينية أو السيولة حيث يتم توفير هذه المواد للسيطرة على الأزمة بشكل مؤقت.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احتواء الأزمة و تحويل مسارها: تليق هذه الطريقة بالأزمات بالغة العنف التي لا يمكن إيقاف نموها حيث يتم احتواء الأزمة من خلال الرضوخ لها و القبول بها ثم التغلب عليها لاحقاً من خلال معالجة نتائجها و تقليل أخطارها.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نظراً لأهمية علم إدارة الأزمات خاصة في عصرنا الحالي قامت الأكاديمية العربية البريطانية للتعليم العالي بوضع خطة لتنفيذ أهم البرامج الدراسية المتخصصة في استراتيجيات إدارة الأزمات و أساليب التفاوض و ما إلى ذلك من علوم ذات صلة لتقدمها إلى المواطن العربي الطامح لنيل أرقى المناصب في هذا الميدان المتخصص لما له من أهمية على المستوى السياسي و الاقتصادي و الاجتماعي و لما له تأثير مباشر و قوي على الفرد و على المنظمات و على الدولة كذلك.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B508B9"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B508B9">
        <w:rPr>
          <w:rStyle w:val="lev"/>
          <w:rFonts w:asciiTheme="majorBidi" w:hAnsiTheme="majorBidi" w:cstheme="majorBidi"/>
          <w:color w:val="000000" w:themeColor="text1"/>
          <w:rtl/>
        </w:rPr>
        <w:t>الإدارة العامة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لا توجد مؤسسة صغيرة أو كبيرة يمكنها النجاح دون وجود الإدارة الفعالة و المتميزة، و القادرة على تسيير الأمور بشكلٍ جيد، و الإدارة الجيدة تمثل مفتاح النجاح في عالم اليوم، و لا يقصد بالإدارة الناجحة الإدارة بمفهومها التسلطي القديم، أو الإدارة القائمة على القهر و إلقاء الأوامر، بل تغير المفهوم و أصبح أكثر معاصرة لينطوي على العديد من المهارات الأخرى منها الفني و الاجتماعي و الاقتصادي و التكنولوجي و غيرها من الجوانب.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الإدارة العامة تعني التنفيذ للسياسة العامة بأقصى درجة ممكنة من الكفاءة من قبل السلطة التنفيذية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التي تتكون من عدة أشخاص معنيين لإتمام المهام الوظيفية حسب الأدوار المسندة إليكم و حسب مواقعهم الوظيفية.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يركز التعريف الخاص بالإدارة العامة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على كونها فن توجيه جهود و معارات الآخرين لتحقيق أهداف المؤسسة بشكلٍ جيد و فعال، و يتضمن ذلك عدة مراحل تبدأ من الأساس و هو التخطيط و تصميم الأهداف، و التي تساعد في تقديم تصور واضح لدى المدير عن سيرورة العمل، و تساعد كذلك في تحديد متطلباته و الموارد اللازمة له، و التي تنقسم لموارد بشرية من تقييم للموجود منها، و طلب تعيين ما هو غير متاح منها، و يتم اتخاذ الإجراءات المتبعة في هذا الشأن. كما تشمل إدارة الموارد كذلك الموارد المادية من الأجهزة و الماكينات و المواد الخام و 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الإدارة العامة هي نشاط إنساني يتسم بعدد من السمات الهامة و منها الارتباط المباشر بالعاملين و مشكلاتهم و مهمة تقسيم العمل، و تنظيم العلاقات بين العاملين فيه بشكل يمنع الصراعات، و يوحد الجهود لتحقيق الأهداف الخاصة بالعمل، وتنطوي على تشتمل على العديد من المهارات التي تتناسب مع تعدد أدوارها و أهدافها في تحقيق أهداف و متطلبات المؤسسات و نجاحها.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يمكن مقاربة الإدارة العامة بكونها هي الجهود المبذولة من قبل المؤسسات المختلفة بهدف إدارة الأداء الفردي و الجماعي و اتخاذ القرارات الأساسية وصياغة معايير واضحة وشاملة ومقبولة كهدف يسعى الجميع لتحقيقه. و تنطوي الإدارة العامة على تنظيم الأشخاص والموارد بكفاءة عالية من أجل توجيه الأنشطة نحو تحقيق الأهداف والغايات المشتركة. كما تعتمد الإدارة العامة بشكلٍ جذري على التخطيط والتنظيم وكذلك توجيه الأفراد والرقابة عليهم داخل المؤسسات، مما يعني أنها مختصة بوصول المؤسسات لنتائج متميزة في ظل المنافسة العالمية، وقياس الأداء بناءً على النتائج التي يحققها الأفراد، وتقويم وتصحيح أي انحراف في أداء العاملين قبل أن يتحول إلى جزء من سلوك الموارد البشرية، كما أنها مسؤولة عن تحقيق أقصى استفادة وفاعلية من برامج تنمية الأداء.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تهدف الإدارة العامة إلى النهوض بقطاع الإدارة والسياسات الإدارية في الشركات و المؤسسات الخاصة و الحكومية</w:t>
      </w:r>
      <w:r w:rsidRPr="001B0C25">
        <w:rPr>
          <w:rFonts w:asciiTheme="majorBidi" w:hAnsiTheme="majorBidi" w:cstheme="majorBidi"/>
          <w:color w:val="2E2E2E"/>
          <w:rtl/>
        </w:rPr>
        <w:t>، واستخدام الموارد البشرية و المادية في المؤسسة أفضل استخدام و تهيئة الجو الملائم لتوظيف جميع الموارد المتوفرة إلى أقصى طاقتها الممكنة للوصول إلى الأهداف المرجوة بأقل حدٍ من التكاليف مع مراعاة الجانب الإنساني في معاملة العنصر البشري والوصول إلى أقصى قدر ممكن من التعاون في المؤسسة أو الشركة.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ويمكن اعتبار العديد من الموظفين العموميين غير المُنتخبين مدراء عموميين بما في ذلك رؤساء المدن والمقاطعات والدوائر الإقليمية والاتحادية مثل مدراء ميزانية البلدية ومدراء الموارد البشرية و أمناء مجلس الوزراء. و كذلك فإن المدراء العموميين يُعتبرون موظفين يعملون في القطاعات والإدارات والمؤسسات العامة على جميع المستويات الحكومية.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تعد الإدارة العامة أحد الركائز الأساسية للمؤسسات، كما أنها أهم وظائفها حيث تقوم بتحقيق أهداف المؤسسة بشكلٍ دقيق وفعال في أسرع وقت ممكن وبأقل حدٍ من التكاليف وفقاً لأحدث أنظمة وأساليب الإدارة المعمول بها في تلك المؤسسة. و </w:t>
      </w:r>
      <w:r w:rsidRPr="001B0C25">
        <w:rPr>
          <w:rFonts w:asciiTheme="majorBidi" w:hAnsiTheme="majorBidi" w:cstheme="majorBidi"/>
          <w:color w:val="2E2E2E"/>
          <w:rtl/>
        </w:rPr>
        <w:lastRenderedPageBreak/>
        <w:t>لذلك أصبح من الضروري خلق كيان أكاديمي لمدراء العموم ومدراء الإدارات وخريجي كليات التجارة وإدارة الأعمال وجميع العاملين في ميدان الإدارة العامة الراغبين في إثراء معارفهم وتنمية المهارات الإدارية وتطوير الفكر الإداري لديهم من خلال برامج الدراسات العليا المتخصصة في ميدان الإدارة العامة  للحصول على خبرات علمية وتطبيقية مبتكرة، بالإضافة إلى اكتشاف حقائق جديدة في ميدان الإدارة العامة وفقاً لأحدث الاستراتيجيات الإدارية التي توجهها العولمة السريعة للأسواق، بالتوازي مع ضرورة تغطية جميع ثغرات عالم الأعمال التي تفتقدها بعض البلدان وربط جميع المواضيع الإدارية المختلفة معاً في شبكة من المعارف و الخبرات المرموقة.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بذلك يتم تحقيق الهدف الأول من خلق كيان أكاديمي متخصص في ميدان  الإدارة العامة؛ ألا و هو إكساب الطلاب أحدث المعلومات العلمية القيمة والخبرات العملية في العلوم الإدارية بوجهٍ عام بالتوازي مع تأسيس أرضية قوية في حقل الإدارة العامة، علاوة على تكوينه لرؤية ذات طابع دولي وعملي حول دور وتأثير النقابات العمالية والبطالة والسياسات الحكومية المالية والنقدية والإنفاق الحكومي على إدارة السلطات وحماية المستهلك والتنظيم الإداري لحماية الحياة الفردية و الاجتماعية مع عرض دراسة حالة عملية وتطبيقية في الإدارة العامة كوسيلة توضيحية لطرح ومناقشة الموضوعات المتعلقة بهذا الميدان و التي تم عرضها.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تسيطر الإدارة العامة على أداء معظم النشاطات</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المتوافرة داخل منظومة العمل في المؤسسات و منها إدارة العلاقات العامة، حيث تحدد لها سياساتها و تشرف على تنفيذ تلك السياسات و متابعة نتائجها بصفة مستمرة، كما تشرف على الجوانب المالية في المؤسسة، و تتابع بدقة عمل المحاسبين و المدققين الماليين و دورهم الهام في سيرورة العمل، و مراقبة الأداء بوجه عام. وتقييم منظومة الأجور و الحوافز و مدى ملائمتها للواقع و متطلباته. و 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كذلك تشرف الإدارة العامة على تنظيم الهيكل الإداري للموارد البشرية للعمل و العاملين به</w:t>
      </w:r>
      <w:r w:rsidRPr="001B0C25">
        <w:rPr>
          <w:rFonts w:asciiTheme="majorBidi" w:hAnsiTheme="majorBidi" w:cstheme="majorBidi"/>
          <w:color w:val="2E2E2E"/>
          <w:rtl/>
        </w:rPr>
        <w:t>، و تحديد فرص الترقي و التنقل الوظيفي و الكوادر التي تحتاج للتعيين الجديد و غيرها.</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br/>
        <w:t>و تتميز الإدارة العامة الفاعلة بقدرتها على تحقيق الأهداف في أقل وقت ممكن و بأعلى قدر من الجودة و من أول مرة و دون أي إهدار للموارد، و يتوجب على المدير أن يكون قدوة من خلال تصرفاته و أفعاله، بحيث يقدم تحفيزاً جيداً للمرؤوسين يتلاءم مع احتياجاتهم و متطلبات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لكن على الرغم من المميزات العديدة التي تقدمها هذه المنظومة للعاملين فيها، إلا أنها أيضاً تنطوي على العديد من المثالب المتمثلة في التعامل مع الموظفين على أنهم آلات يتم تطبيق مجموعة من اللوائح عليها دون تقدير لعديد من المتطلبات المختلفة للمواقف و سطوة المال أحياناً، و رغبات الموظف نفسه في تحسين مستواه،  و عدم إعطاء الفرص للابتكار و الابداع و كذلك التسارع الكبير في متطلبات الحياة المعاصرة و تزايد الضغوطات الحياتية المتنوعة، مما يؤدي بالموظف الى الاكتفاء بأقل المستويات في أداء العمل و يصاحب ذلك انخفاض جودة الخدمة المقدمة منه للمواطن. و تدريجياً يتحول الى عبء على اقتصاد الدولة  بدلاً من كونه عنصر من عناصر الإنتاج و تقديم الخدمات.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لتجنب تلك المساوئ السابقة لمنظومة العمل الإداري، فقد ظهرت العديد من المدارس التي تناولت طرق مختلفة لتحقيق التناغم المطلوب في العمل الاداري الحكومي، و من بينها ضرورة الالتزام بالقواعد الحاكمة و المنظمة للعمل، و يرتبط ذلك بوجود مديرين على كفاءة في جميع المستويات، يلزمون الموظفين بالقواعد المرعية في العمل، و كذلك توحيد السلطة، و التي تعني ان يتلقى الموظف التعليمات و الأوامر من رئيس واحد فقط له، دون تداخل في المهمات.  و يعني هذا أن يحقق النظام باختصار التوازن في جزئية الشخص المناسب في المكان المناسب. و تحقيق عدم التداخل، مع التأكيد على روح العمل الجماعي.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يفيد كثيراً في هذا الصدد أيضاً توفير منظومة للتقييم من خلال التغذية المنعكسة، بمعنى القياس المستمر لمدى تحقق الأهداف الخاصة بالمؤسسة، و المقارنة بين النتائج و الأهداف الحقيقية مع تقديم توصيات و حلول تشمل التغيير و التعديل المستمرين في المنظومة كلها و جميع امكانياتها ( المادية و البشرية أيضاً ) و معاقبة المقصرين و مكافأة المتميزين، و الإحلال و التجديد للموارد وصولاً لتحقيق أقصى النتائج المطلوبة من المنظومة الخدمية و بالشكل الذي يرضي الجمهور طالب الخدمة و الذي يدفع ثمنها أيضا بشكل مباشر ( رسوم ) و غير مباشر ( ضرائب ) و بما يحقق سياسات الدولة أيضاً و المصلحة العامة للمجتمع ككل.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B508B9"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B508B9">
        <w:rPr>
          <w:rStyle w:val="lev"/>
          <w:rFonts w:asciiTheme="majorBidi" w:hAnsiTheme="majorBidi" w:cstheme="majorBidi"/>
          <w:color w:val="000000" w:themeColor="text1"/>
          <w:rtl/>
        </w:rPr>
        <w:t>التخطيط المحاسبي</w:t>
      </w:r>
    </w:p>
    <w:p w:rsidR="0021373A" w:rsidRPr="00B508B9"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B508B9">
        <w:rPr>
          <w:rStyle w:val="lev"/>
          <w:rFonts w:asciiTheme="majorBidi" w:hAnsiTheme="majorBidi" w:cstheme="majorBidi"/>
          <w:color w:val="000000" w:themeColor="text1"/>
        </w:rPr>
        <w:t>Accounting Planning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التخطيط بصفة عامة يعني محاولة اتخاذ التدابير اللازمة لمواجهة ما قد يطرأ من أمور و مستجدات على نظام العمل مستقبلاً، و يتضمن التخطيط المحاسبي محاولة التعامل مع المتغيرات المالية التي يمكن أن تتعرض لها المؤسسات على اختلافها، من خلال إدخال تلك المتغيرات في الموازنات سواءً كانت تلك المتغيرات داخلية أم خارجية، مع إدخال جميع النشاطات المالية التي تقوم بها المؤسسة في تلك المنظومة. و يشمل كذلك التخطيط المحاسبي توفير الموارد المالية اللازمة لتنفيذ تلك المخططات مع مراعاة التنسيق بين جميع أجهزة المؤسسة لتتناغم في عملية التنفيذ و تحديد وقت محدد لتنفيذ تلك الموازنة، و تقديم تقارير للأداء لكل قطاع من قطاعات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التخطيط المحاسبي هو فن تحقيق الأفضل بما هو متاح بالفعل</w:t>
      </w:r>
      <w:r w:rsidRPr="001B0C25">
        <w:rPr>
          <w:rFonts w:asciiTheme="majorBidi" w:hAnsiTheme="majorBidi" w:cstheme="majorBidi"/>
          <w:color w:val="2E2E2E"/>
          <w:rtl/>
        </w:rPr>
        <w:t>، و لذلك فهو يلتزم بالواقعية و عدم الخيالية مع توافر مستوى عال من الطموح لتحقيق أهداف المؤسسة على النحو الأفضل.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التخطيط المحاسبي هو كذلك عملية تشمل تحليل و تصنيف المعلومات المالية للشركة أو المؤسسة. و تشمل عملية التخطيط المحاسبي تحديد البيانات المالية و توصيفها بدقة، و تصنيفها، والتعرف على المشكلات المالية، و دراسة أسبابها، ووضع مجموعة من الحلول و البدائل المتاحة و المناسبة للظروف الخاصة بطبيعة الشركة و نشاطها، و من ثم تحليل كل من تلك البدائل، و دراسة النتائج المحتملة لتطبيقها، و أخيراً اختيار البديل الأنسب من بينهم.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التخطيط المحاسبي الجيد هو أداة هامة لتحديد التصورات المستقبلية للمؤسسات، كما أنه سبيل لتحقيق تلك التصورات. كما أنه يقدم المعلومات المحاسبية المناسبة لحماية المؤسسات من الوقوع في التعسر المالي، و الاضطرار للجوء لمصادر الحصول على المال مرتفعة التكلفة عن طريق الاقتراض من البنوك و غيرها، و هو بذلك يحمي المؤسسات المالية من المخاطر المالية المحتملة.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يعتبر التخطيط المحاسبي أداة فعالة لمساعدة المؤسسات المختلفة على تحقيق أهدافها، من خلال تحديد الأنشطة اللازمة و الضرورية للارتقاء بمنظومة العمل في المؤسسة، و تحديد البدائل التي يمكن الاستفادة منها بهذا الشأن، مع و المفاضلة بين تلك البدائل على تنوعها، و من ثم تحديد الأفضل من بينها، كما يساهم التخطيط المحاسبي أيضا في التعرف على أوجه النقص في موارد المؤسسة، و كيفية تلبية تلك الاحتياجات بما يساهم في تنفيذ أهداف المؤسسة على الوجه الأكمل.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الهدف الأساسي من التخطيط المحاسبي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بصفة عامة هو المساهمة في وضع أهداف محاسبية للمؤسسة يتم تحقيقها مستقبلاً مع تحديد مجموعة آليات يتم اتباعها لتحقيق تلك الأهداف. ولا يكون التخطيط ناجحاً إلا بوجود كم وافر من المعلومات المحاسبية الصحيحة و الدقيقة و التي يمكن بناءً عليها اتخاذ  القرارات و تحديد الاستراتيجيات المناسبة.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كذلك تتمثل أهمية التخطيط المحاسبي في توفير آليات للتقييم لما تم تحقيقه على أرض الواقع من أهداف، و ما هو متطلب و معد له مسبقا، مع عمل تحليلات للنتائج لمعرفة أسباب عدم التحقيق للأهداف المطلوبة، حتى تتمكن الإدارة من اتخاذ اللازم لتصحيح مسار العمل. و تتنوع كذلك أنظمة الموازنات التي يقدمها التخطيط المحاسبي من موازنات قصيرة الأجل، كموازنات البيع و الشراء لمدة عامين مثلاً، أو تكون موازنات استثمارية طويلة الأجل يتم إعدادها لخمس سنوات و ربما أكثر.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يتميز التخطيط المحاسبي الناجح بعدة مواصفات</w:t>
      </w:r>
      <w:r w:rsidRPr="001B0C25">
        <w:rPr>
          <w:rFonts w:asciiTheme="majorBidi" w:hAnsiTheme="majorBidi" w:cstheme="majorBidi"/>
          <w:color w:val="2E2E2E"/>
          <w:rtl/>
        </w:rPr>
        <w:t>، منها أن تكون الموازنات المعدة شاملة لجميع عناصر العملية الإدارية بالمؤسسة و تشمل كذلك جميع قطاعاتها، حيث يتم إدراج دور كل منها في تنفيذ أهداف المؤسسة، و عادة تبدأ المخططات المحاسبية في صورة وحدات غير نقدية كالمواد الخام و ساعات العمل و غيرها، ثم يتم تحويل تلك الموارد إلى صورة نقدية كقيم المبيعات و الأرباح و الرواتب و غيرها، مع إتاحة الفرصة لكل إدارة في المؤسسة للاشتراك في وضع و تصميم تلك الموازنة.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لا تتم المراحل السابق توضيحها دون اتباع منهج علمي مقنن مبني على فروض أساسية للتقديرات، و معادلات إحصائية و برامج محاسبيه مخصصة لتلك الأغراض على اختلافها، مع تقدير نسب محددة للخطأ و عدم التأكد، بما يتناسب مع طبيعة كونها مخططات للمستقبل بناءً على الحاضر و متطلباته.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كما يساهم التخطيط المحاسبي في تنمية الموارد المالية للمؤسسات</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من خلال زيادة فعالية التدابير الاقتصادية التي يتم اتخاذها بها، بالإضافة لحماية الموارد و الأصول المملوكة للشركة من الاستنزاف أو الضياع، كما يلعب التخطيط المحاسبي دوراً هاماً في إعداد الموازنات المالية لمؤسسات، و الموازنات هي مخططات لطرق تحديد الموارد المالية المتطلبة للوفاء بالتزامات المؤسسات المالية كالرواتب و الخدمات و المرافق و المواد الخام و المعدات و غيرها من أوجه الإنفاق، مع تحديد كامل لمصادر الحصول على تلك الموارد، و تقسيمها بالشكل المطلوب.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و تختلف مقاربات التخطيط المحاسبي في إعداد الخطط و الموازنات المالية على حسب طبيعة نشاط الشركات، فقد يكون التخطيط لفترة زمنية قصيرة ( كالتخطيط في شركة تعمل بنظام التقدم لمناقصات مالية لطباعة الكتب المدرسية مثلاً) حيث لا يمكن في مثل هذه الحالات تصميم موازنات طويلة الأجل، لعدم الثبات و تغير مدة المهمات للشركة، بينما تستطيع شركة المياه تصميم موازنات و خطط محاسبية طويلة الأجل، و ذلك لثبات الخدمات المقدمة منها، و قدرتها على عمل تنبؤات مرتبطة بالزيادة السكانية و التوسعات العمرانية الجديدة و 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التخطيط المحاسبي الناجح هو أساس نجاح الإدارة المحاسبية</w:t>
      </w:r>
      <w:r w:rsidRPr="001B0C25">
        <w:rPr>
          <w:rFonts w:asciiTheme="majorBidi" w:hAnsiTheme="majorBidi" w:cstheme="majorBidi"/>
          <w:color w:val="2E2E2E"/>
          <w:rtl/>
        </w:rPr>
        <w:t>، حيث يعمل على تحسين طريقة عمل المؤسسة، و لا يجب النظر للتخطيط المحاسبي على أنه قيود يتم وضعها للحد من نشاطات الشركة المالية، بل على العكس فهو يمثل طريقة لتعزيز للجهود المبذولة لتطوير منظومة العمل للوصول به لأفضل صورة ممكنة، من خلال الاستفادة المثلى من أصول و موارد الشركة المادية و البشرية كذلك، مع إمكانية عمل مقارنات دائمة بين أساليب الأداء و تحديد الأفضل من بينها، و يصاحب ذلك منظومة رقابية متميزة و عالية الكفاءة.</w:t>
      </w:r>
    </w:p>
    <w:p w:rsidR="0021373A" w:rsidRPr="00B508B9" w:rsidRDefault="0021373A" w:rsidP="0021373A">
      <w:pPr>
        <w:jc w:val="right"/>
        <w:rPr>
          <w:rFonts w:asciiTheme="majorBidi" w:hAnsiTheme="majorBidi" w:cstheme="majorBidi"/>
          <w:b/>
          <w:bCs/>
          <w:color w:val="000000" w:themeColor="text1"/>
          <w:sz w:val="44"/>
          <w:szCs w:val="44"/>
          <w:rtl/>
        </w:rPr>
      </w:pPr>
    </w:p>
    <w:p w:rsidR="0021373A" w:rsidRPr="00B508B9"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B508B9">
        <w:rPr>
          <w:rStyle w:val="lev"/>
          <w:rFonts w:asciiTheme="majorBidi" w:hAnsiTheme="majorBidi" w:cstheme="majorBidi"/>
          <w:color w:val="000000" w:themeColor="text1"/>
          <w:rtl/>
        </w:rPr>
        <w:t>إدارة الجودة الشاملة</w:t>
      </w:r>
    </w:p>
    <w:p w:rsidR="0021373A" w:rsidRPr="00B508B9"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B508B9">
        <w:rPr>
          <w:rStyle w:val="lev"/>
          <w:rFonts w:asciiTheme="majorBidi" w:hAnsiTheme="majorBidi" w:cstheme="majorBidi"/>
          <w:color w:val="000000" w:themeColor="text1"/>
        </w:rPr>
        <w:t>Total Quality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إدارة الجودة الشاملة </w:t>
      </w:r>
      <w:r w:rsidRPr="001B0C25">
        <w:rPr>
          <w:rFonts w:asciiTheme="majorBidi" w:hAnsiTheme="majorBidi" w:cstheme="majorBidi"/>
          <w:color w:val="2E2E2E"/>
        </w:rPr>
        <w:t>Total Quality Management</w:t>
      </w:r>
      <w:r w:rsidRPr="001B0C25">
        <w:rPr>
          <w:rFonts w:asciiTheme="majorBidi" w:hAnsiTheme="majorBidi" w:cstheme="majorBidi"/>
          <w:color w:val="2E2E2E"/>
          <w:rtl/>
        </w:rPr>
        <w:t xml:space="preserve"> هو النهج الذي تستخدمه المنظمات من أجل تحسين سير العمليات بداخلها وزيادة رضاء عملائها، و الذي عندما يتم تنفيذه بشكل صحيح يمكن أن يؤدي إلى مستوى أعلى من الكفاءة الإنتاجية ، وإلى انخفاض في التكاليف، و إلى الإقلال من الخسائر و الأخطاء الإدارية و الإنتاجية  ، وزيادة عدد العملاء الراضيين عن الأداء الأفضل.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كما أن إدارة الجودة الشاملة </w:t>
      </w:r>
      <w:r w:rsidRPr="001B0C25">
        <w:rPr>
          <w:rStyle w:val="lev"/>
          <w:rFonts w:asciiTheme="majorBidi" w:hAnsiTheme="majorBidi" w:cstheme="majorBidi"/>
          <w:color w:val="2E2E2E"/>
        </w:rPr>
        <w:t>Total Quality Management</w:t>
      </w:r>
      <w:r w:rsidRPr="001B0C25">
        <w:rPr>
          <w:rStyle w:val="lev"/>
          <w:rFonts w:asciiTheme="majorBidi" w:hAnsiTheme="majorBidi" w:cstheme="majorBidi"/>
          <w:color w:val="2E2E2E"/>
          <w:rtl/>
        </w:rPr>
        <w:t xml:space="preserve"> هي الإدارة المختصة بتنفيذ الاستراتيجيات</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والأنظمة والأساليب المعمول بها داخل المؤسسة التي من شأنها تسليم المنتجات والخدمات على أعلى مستوى من الجودة للمستهلكين من خلال استخدام الموارد البشرية المتميزة وفرق العمل الفعالة والأساليب الحديثة في الإنتاج. كما تعمل إدارة الجودة الشاملة على تطوير وتحسين المنتجات والخدمات بشكلٍ مستمر وعدم التوقف عند حدٍ معين طالما أن هناك جمهور يستفيد منها و ينتظر منها القيام بذلك من خلال اعتماد هذه الإدارة على مبدأ المشاركة التكاملية لكل الموارد البشرية للمؤسسة في تحقيق الجودة حيث يتحمل جميع العاملين مسؤولية ذلك بشكل تفاعلي و شامل، حيث تأخذ في الحسبان احتياجات العملاء وتحاول إشباعها كما تحاول الوصول أيضاً إلى أبعد مما يتوقع العملاء في مستوى الجودة الشاملة التي يتم السعي للوصول إليها.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وتسعى إدارة الجودة الشاملة إلى</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نشر قيم التعاون بين العاملين من أجل إحراز النجاح والوصول إلى الأهداف المرجوة، كما تساعد على الإبداع في العمل وتحقيق الميزة التنافسية للمؤسسة وإتباع منهج العائد طويل المدى. كما تمكن استراتيجيات الجودة الشاملة لدى تمثلها في منهجية العمل من الاستجابة السريعة للتغيرات الحديثة التي تطرأ على المنتجات والخدمات في أسرع وقت ممكن وبأدنى حد من التكاليف.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وتعد مفاهيم الجودة الشاملة </w:t>
      </w:r>
      <w:r w:rsidRPr="001B0C25">
        <w:rPr>
          <w:rStyle w:val="lev"/>
          <w:rFonts w:asciiTheme="majorBidi" w:hAnsiTheme="majorBidi" w:cstheme="majorBidi"/>
          <w:color w:val="2E2E2E"/>
        </w:rPr>
        <w:t>Total Quality</w:t>
      </w:r>
      <w:r w:rsidRPr="001B0C25">
        <w:rPr>
          <w:rStyle w:val="lev"/>
          <w:rFonts w:asciiTheme="majorBidi" w:hAnsiTheme="majorBidi" w:cstheme="majorBidi"/>
          <w:color w:val="2E2E2E"/>
          <w:rtl/>
        </w:rPr>
        <w:t xml:space="preserve"> وحفظ النوعية </w:t>
      </w:r>
      <w:r w:rsidRPr="001B0C25">
        <w:rPr>
          <w:rStyle w:val="lev"/>
          <w:rFonts w:asciiTheme="majorBidi" w:hAnsiTheme="majorBidi" w:cstheme="majorBidi"/>
          <w:color w:val="2E2E2E"/>
        </w:rPr>
        <w:t>Assurance Quality</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أحد أهم المعايير المعاصرة في ميدان الإدارة والتي من دونها من الصعب على أي مؤسسة أو شركة بغض النظر عن حجمها أن تستطيع المحافظة على توازنها وتميزها وقدرتها على التنافس في عالم الأعمال المعاصر الذي أصبح زاخراً بخضمٍ واسع من متطلبات ومعايير الجودة التي يتم تقييم مكانة الشركة والمؤسسة بين أقرانها محلياً أو عالمياً بناءً عليها.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بالفعل فإن إدارة الجودة ليست شيئاً يمكن تحقيقه بين عشية وضحاها ولكن هناك عدد من الحلول التنظيمية التي من شأنها مساعدة المؤسسات على البدء سريعاً لتنفيذ نظام إدارة الجودة , وهناك 7 مبادئ أساسية يجب أن تعتمد عليهم المنظمة لإدارة الجودة الشاملة كأساس لجميع النشاطات الإدارية و التنفيذية و الإنتاجية  فيها،</w:t>
      </w:r>
      <w:r w:rsidRPr="001B0C25">
        <w:rPr>
          <w:rStyle w:val="apple-converted-space"/>
          <w:rFonts w:asciiTheme="majorBidi" w:hAnsiTheme="majorBidi" w:cstheme="majorBidi"/>
          <w:color w:val="2E2E2E"/>
          <w:u w:val="single"/>
          <w:rtl/>
        </w:rPr>
        <w:t> </w:t>
      </w:r>
      <w:r w:rsidRPr="001B0C25">
        <w:rPr>
          <w:rFonts w:asciiTheme="majorBidi" w:hAnsiTheme="majorBidi" w:cstheme="majorBidi"/>
          <w:color w:val="2E2E2E"/>
          <w:u w:val="single"/>
          <w:rtl/>
        </w:rPr>
        <w:t>و هي كما يلي</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يمكن ويجب أن تُدار الجودة </w:t>
      </w:r>
      <w:r w:rsidRPr="001B0C25">
        <w:rPr>
          <w:rFonts w:asciiTheme="majorBidi" w:hAnsiTheme="majorBidi" w:cstheme="majorBidi"/>
          <w:color w:val="2E2E2E"/>
        </w:rPr>
        <w:t>Quality can and must be managed</w:t>
      </w:r>
      <w:r w:rsidRPr="001B0C25">
        <w:rPr>
          <w:rFonts w:asciiTheme="majorBidi" w:hAnsiTheme="majorBidi" w:cstheme="majorBidi"/>
          <w:color w:val="2E2E2E"/>
          <w:rtl/>
        </w:rPr>
        <w:t xml:space="preserve"> تمر العديد من المؤسسات في دورة متكررة من الفوضى وشكاوى العملاء. لذا فإن الخطوة الأولى في عملية إدارة الجودة هو أن ندرك أن هناك مشكلة وأنه يمكن السيطرة عليها.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 xml:space="preserve">• العمليات وليس الأشخاص هي المشكلة </w:t>
      </w:r>
      <w:r w:rsidRPr="001B0C25">
        <w:rPr>
          <w:rFonts w:asciiTheme="majorBidi" w:hAnsiTheme="majorBidi" w:cstheme="majorBidi"/>
          <w:color w:val="2E2E2E"/>
        </w:rPr>
        <w:t>Processes, not people, are the problem</w:t>
      </w:r>
      <w:r w:rsidRPr="001B0C25">
        <w:rPr>
          <w:rFonts w:asciiTheme="majorBidi" w:hAnsiTheme="majorBidi" w:cstheme="majorBidi"/>
          <w:color w:val="2E2E2E"/>
          <w:rtl/>
        </w:rPr>
        <w:t xml:space="preserve"> إذا كانت العمليات داخل المؤسسات هي سبب المشكلات فإنه لا يهم كم عدد المرات التي قامت فيها المؤسسة تلك بتوظيف موظفين جدد أو عدد المرات التي قامت فيها بعقد دورات تدريبية لموظفيها لأنه على هذه المنظمة أو المؤسسة أن تقوم بتصحيح العمليات بداخلها أولاً ثم القيام بتدريب الموظفين على هذه الإجراءات جيداً.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إدارة الجودة لا تعالج الأعراض فحسب ولكن تهدف للبحث عن الوقاية </w:t>
      </w:r>
      <w:r w:rsidRPr="001B0C25">
        <w:rPr>
          <w:rFonts w:asciiTheme="majorBidi" w:hAnsiTheme="majorBidi" w:cstheme="majorBidi"/>
          <w:color w:val="2E2E2E"/>
        </w:rPr>
        <w:t>Do not treat symptoms, look for the cure</w:t>
      </w:r>
      <w:r w:rsidRPr="001B0C25">
        <w:rPr>
          <w:rFonts w:asciiTheme="majorBidi" w:hAnsiTheme="majorBidi" w:cstheme="majorBidi"/>
          <w:color w:val="2E2E2E"/>
          <w:rtl/>
        </w:rPr>
        <w:t>    إذا كانت المنظمة تعمل على حل المشكلات الظاهرة في العمليات فحسب فإنه لا تستطيع أن تصل بشكل كامل لقدرات حل المشكلة ولكن يجب الوصول مباشرة إلى مصدر المشكلة والعمل على حلها.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كل موظف مسئول عن الجودة </w:t>
      </w:r>
      <w:r w:rsidRPr="001B0C25">
        <w:rPr>
          <w:rFonts w:asciiTheme="majorBidi" w:hAnsiTheme="majorBidi" w:cstheme="majorBidi"/>
          <w:color w:val="2E2E2E"/>
        </w:rPr>
        <w:t>Every employee is responsible for quality</w:t>
      </w:r>
      <w:r w:rsidRPr="001B0C25">
        <w:rPr>
          <w:rFonts w:asciiTheme="majorBidi" w:hAnsiTheme="majorBidi" w:cstheme="majorBidi"/>
          <w:color w:val="2E2E2E"/>
          <w:rtl/>
        </w:rPr>
        <w:t xml:space="preserve"> : نظام إدارة الجودة لا يكون فعالاً إلا عندما نتمكن من قياس النتائج التي تساعد المنظمات على وضع أهداف للمستقبل وضمان أن يكون لكل دائرة مجال عمل يصب في نفس العملية للحصول على النتيجة المنشودة.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الجودة عنصر قابل للقياس </w:t>
      </w:r>
      <w:r w:rsidRPr="001B0C25">
        <w:rPr>
          <w:rFonts w:asciiTheme="majorBidi" w:hAnsiTheme="majorBidi" w:cstheme="majorBidi"/>
          <w:color w:val="2E2E2E"/>
        </w:rPr>
        <w:t>Quality must be measurable</w:t>
      </w:r>
      <w:r w:rsidRPr="001B0C25">
        <w:rPr>
          <w:rFonts w:asciiTheme="majorBidi" w:hAnsiTheme="majorBidi" w:cstheme="majorBidi"/>
          <w:color w:val="2E2E2E"/>
          <w:rtl/>
        </w:rPr>
        <w:t xml:space="preserve"> : إدارة الجودة الشاملة ليست بالشيء الذي يمكن القيام به مرة واحدة ثم نسيانها. انها ليست إدارة "المرحلة" التي تنتهي بعد أن تم حل المشكلة. يجب أن يحدث تحسن حقيقي في كثير من الأحيان وبشكل مستمر من أجل زيادة رضا العملاء وولائهم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العمليات لتحسين الجودة يجب أن تكون بصفة مستمرة </w:t>
      </w:r>
      <w:r w:rsidRPr="001B0C25">
        <w:rPr>
          <w:rFonts w:asciiTheme="majorBidi" w:hAnsiTheme="majorBidi" w:cstheme="majorBidi"/>
          <w:color w:val="2E2E2E"/>
        </w:rPr>
        <w:t>Quality improvements must be continuous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عملية الجودة هي عملية استثمارية طويلة الأجل </w:t>
      </w:r>
      <w:r w:rsidRPr="001B0C25">
        <w:rPr>
          <w:rFonts w:asciiTheme="majorBidi" w:hAnsiTheme="majorBidi" w:cstheme="majorBidi"/>
          <w:color w:val="2E2E2E"/>
        </w:rPr>
        <w:t>Quality is a long-term investment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إدارة الجودة لا تقدم و صفة إصلاح سريع لأعطاب العملية الإدارية و الإنتاجية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في أي مؤسسة أو شركة. حيث أن إدارة الجودة الشاملة هو استثمار طويل الأجل، وهي مصممة لمساعدة المنظمات للحصول على النجاح على المدى الطويل. و قبل البدء في البحث عن أي نوع من نظم إدارة الجودة، فمن المهم للتأكد من أن المؤسسة نفسها قادرة على تنفيذ هذه المبادئ الأساسية في جميع أنحائها، ويُمكن هذا النوع من أسلوب الإدارة أن يكون هناك تغيير كبير في ثقافة بعض المنظمات وبدء العمل نحو نجاح حقيقي على المدى الطويل.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لقد كانت المملكة المتحدة أول الدول التي أطلقت برامج دراسية أكاديمية تخصصية في حقل إدارة الجودة تحديداً و الذي ينخرط في دراساته طلاب الدراسات العليا من أبناء المملكة المتحدة و من الطلاب من جميع أنحاء العالم من خلال التعليم عن بعد والتعليم المفتوح والتعليم الإلكتروني والدراسة بالانتساب، حيث تعد هذه الدراسة دليلاً متميزاً على امتلاكهم المعارف العلمية الضرورية للنجاح الوظيفي في ميدان إدارة الجودة الشاملة لما تتسم به تلك البرامج الدراسية المتخصصة في هذا المجال من غنى بالمهارات والمعارف العلمية والخبرات العملية ، حيث أنه قد تم صميمها لأولئك الطامحين لتطوير مستواهم العلمي والمهني من مدراء إدارات الجودة الشاملة ومهندسي الجودة والمختصين بتطبيق معايير الجودة وجميع العاملين داخل قطاعات الجودة الشاملة في القطاع الحكومي والقطاع الخاص. حيث تؤهل هذه البرامج العاملين في حقل إدارة الجودة الشاملة لاكتساب أحدث المعلومات العلمية القيمة والخبرات العملية في حقل إدارة الأعمال بوجهٍ عام بالتوازي مع تأسيس أرضية قوية في حقل إدارة الجودة الشاملة، علاوة على تكوينها لرؤية ذات طابع دولي وعملي حول تقييم العمل الإداري ومراقبة الجودة وتحديد الأهداف ورسم الاستراتيجيات والسياسات في سياق إدارة الجودة الشاملة  وفقاً لنموذج إدارة الجودة الأكثر ملائمة للمؤسسة التي يعملون فيها.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كما توصي الهيئات العامة للمواصفات والمقاييس والجودة في المملكة المتحدة  أعضاءها والعاملين في المؤسسات التابعة بها بدراسة برامج دراسية متقدمة في تخصص إدارة الجودة الشاملة لضمان حصولهم على أحدث الخبرات والمعارف المتطورة  في هذا الميدان و حفاظهم على موقعهم الريادي من ناحية خبراتهم و معارفهم النظرية و العملية في ميدان العلوم الإدارية عموماً و إدارة الجودة الشاملة خصوصاً.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B508B9"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B508B9">
        <w:rPr>
          <w:rStyle w:val="lev"/>
          <w:rFonts w:asciiTheme="majorBidi" w:hAnsiTheme="majorBidi" w:cstheme="majorBidi"/>
          <w:color w:val="000000" w:themeColor="text1"/>
          <w:rtl/>
        </w:rPr>
        <w:t>ماجستير انتساب</w:t>
      </w:r>
    </w:p>
    <w:p w:rsidR="0021373A" w:rsidRPr="00B508B9"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B508B9">
        <w:rPr>
          <w:rStyle w:val="lev"/>
          <w:rFonts w:asciiTheme="majorBidi" w:hAnsiTheme="majorBidi" w:cstheme="majorBidi"/>
          <w:color w:val="000000" w:themeColor="text1"/>
        </w:rPr>
        <w:t>Affiliation Master</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يقوم نظام الدراسة في المملكة المتحدة في مستوى ماجستير انتساب على التحصيل العلمي بمستوى الدراسات العليا المحدد في المستوى الرابع من نظام التأهيل الوطني في المملكة المتحدة لحصول الطالب على شهادة الماجستير في العلوم أو </w:t>
      </w:r>
      <w:r w:rsidRPr="001B0C25">
        <w:rPr>
          <w:rFonts w:asciiTheme="majorBidi" w:hAnsiTheme="majorBidi" w:cstheme="majorBidi"/>
          <w:color w:val="2E2E2E"/>
          <w:rtl/>
        </w:rPr>
        <w:lastRenderedPageBreak/>
        <w:t>الماجستير في الآداب والفنون أو الماجستير المهني في إدارة الأعمال ويقوم نظام ماجستير انتساب في المملكة المتحدة على</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u w:val="single"/>
          <w:rtl/>
        </w:rPr>
        <w:t>منظومتين تعليميتين أساسيتين</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أولا : ماجستير انتساب بالأبحاث </w:t>
      </w:r>
      <w:r w:rsidRPr="001B0C25">
        <w:rPr>
          <w:rStyle w:val="lev"/>
          <w:rFonts w:asciiTheme="majorBidi" w:hAnsiTheme="majorBidi" w:cstheme="majorBidi"/>
          <w:color w:val="2E2E2E"/>
        </w:rPr>
        <w:t>Research Course</w:t>
      </w:r>
      <w:r w:rsidRPr="001B0C25">
        <w:rPr>
          <w:rStyle w:val="lev"/>
          <w:rFonts w:asciiTheme="majorBidi" w:hAnsiTheme="majorBidi" w:cstheme="majorBidi"/>
          <w:color w:val="2E2E2E"/>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والذي يتضمن برنامجاً للدراسات العليا يتضمن إجراء بحث علمي محكم للحصول على الدرجة العلمية بالأبحاث وهذا النموذج من البرامج الدراسية مفضل لدى الطلاب الذين لديهم خبرة في إعداد الأبحاث العلمية المحكمة وفق نظام البحث العلمي المعتمد في المملكة المتحدة.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ثانياً : ماجستير انتساب حسب نظام المقررات الدراسية </w:t>
      </w:r>
      <w:r w:rsidRPr="001B0C25">
        <w:rPr>
          <w:rStyle w:val="lev"/>
          <w:rFonts w:asciiTheme="majorBidi" w:hAnsiTheme="majorBidi" w:cstheme="majorBidi"/>
          <w:color w:val="2E2E2E"/>
        </w:rPr>
        <w:t>Taught Course</w:t>
      </w:r>
      <w:r w:rsidRPr="001B0C25">
        <w:rPr>
          <w:rStyle w:val="lev"/>
          <w:rFonts w:asciiTheme="majorBidi" w:hAnsiTheme="majorBidi" w:cstheme="majorBidi"/>
          <w:color w:val="2E2E2E"/>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الذي يتضمن دراسة مجموعة من المقررات الدراسية </w:t>
      </w:r>
      <w:r w:rsidRPr="001B0C25">
        <w:rPr>
          <w:rFonts w:asciiTheme="majorBidi" w:hAnsiTheme="majorBidi" w:cstheme="majorBidi"/>
          <w:color w:val="2E2E2E"/>
        </w:rPr>
        <w:t>Modules</w:t>
      </w:r>
      <w:r w:rsidRPr="001B0C25">
        <w:rPr>
          <w:rFonts w:asciiTheme="majorBidi" w:hAnsiTheme="majorBidi" w:cstheme="majorBidi"/>
          <w:color w:val="2E2E2E"/>
          <w:rtl/>
        </w:rPr>
        <w:t>  و النجاح في امتحان تقيمي لكل منها ، وبحيث يحصل الطالب بعد إنهائه لكامل المقررات المطلوبة على شهادة ماجستير انتساب التي سجل فيها .  و ينطوي ماجستير انتساب هذا على ميزة كبيرة للطلاب الذين ليس لديهم خبرة جيدة في مجال إعداد الأبحاث العلمية ويرغبون بدراسة مقررات علمية تقليدية كجزء من دراستهم في مستوى الماجستير وهو ما ينسجم مع متطلبات العديد من طلاب ماجستير انتساب من الطلاب الأجانب الذين يدرسون في المملكة المتحدة سواء بالدراسة التقليدية المباشرة في الجامعات البريطانية أو بطريقة التعليم المفتوح التي أصبحت تلاقي رواجاً كبيراً في المملكة المتحدة.</w:t>
      </w:r>
    </w:p>
    <w:p w:rsidR="0021373A" w:rsidRPr="00B508B9" w:rsidRDefault="0021373A" w:rsidP="0021373A">
      <w:pPr>
        <w:jc w:val="right"/>
        <w:rPr>
          <w:rFonts w:asciiTheme="majorBidi" w:hAnsiTheme="majorBidi" w:cstheme="majorBidi"/>
          <w:b/>
          <w:bCs/>
          <w:color w:val="000000" w:themeColor="text1"/>
          <w:sz w:val="44"/>
          <w:szCs w:val="44"/>
          <w:rtl/>
        </w:rPr>
      </w:pPr>
    </w:p>
    <w:p w:rsidR="0021373A" w:rsidRPr="00B508B9"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B508B9">
        <w:rPr>
          <w:rStyle w:val="lev"/>
          <w:rFonts w:asciiTheme="majorBidi" w:hAnsiTheme="majorBidi" w:cstheme="majorBidi"/>
          <w:color w:val="000000" w:themeColor="text1"/>
          <w:rtl/>
        </w:rPr>
        <w:t>إدارة الموظفين</w:t>
      </w:r>
    </w:p>
    <w:p w:rsidR="0021373A" w:rsidRPr="00B508B9"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B508B9">
        <w:rPr>
          <w:rStyle w:val="lev"/>
          <w:rFonts w:asciiTheme="majorBidi" w:hAnsiTheme="majorBidi" w:cstheme="majorBidi"/>
          <w:color w:val="000000" w:themeColor="text1"/>
        </w:rPr>
        <w:t>Employees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إدارة الموظفين هي من أكثر الأمور قيمة في أي عمل، إدارة الموظفين هي من أصعب الأمور في الشركات، فنحن بالأحرى نتعامل مع عدد من الناس وليس أرقام أو نظريات. ها هي الخمس قواعد الذهبية التي هي كنز المؤسسات في إدارة الموظفين.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نصائح للاحتفاظ بالموظفين: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مفاتيح النجاح: إبقاء أفضل فريف عمل سعيدة من حولك.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1- إبقاء إدارة الموظفين في تحدى.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لا تدع مجموعة العمل من حولك تحس بأنها آلات تقوم كل يوم بنفس العمل، دعهم ينشغلوا بالتعلم وعمل ما هو جديد، سيستمتعون بالقوة المحركة لحياتهم العملية ويدركوا كيفية معاملة الشركة لهم كأفراد. هناك طريقة مفيدة أخرى للتحفيز في العمل هي التعليق على الإنجازات. إنه من الأكثر ملائمة لإدارة الموظفين أن يعكسوا إنجازاتهم بعد الرجوع إلى مرؤوسيهم. بالرجوع للسابقين بالعمل يمكن لإدارة الموظفين تحسين أدائها ومن ثم رفع كفاءة العمل وهو شيء جيد للشركة.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2- دع إدارة الموظفين تعرف ما هو المطلوب منها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خطوة تالية بعد الرجوع لإدارة الموظفين هو معرفتهم وضعهم بالضبط بالشركة وما يتوقع منهم ببساطة هو طريق واضح لإدارة الموظفين لمعرفة أهميتهم للشركة. بهذه الطريقة يمكنهم تقدير المجهود المبذول بالعمل وإذا كان بإمكانهم بذل المزيد. والأكثر من ذلك أنه يمكن كشف من يلغو بسهولة، إنها طريقة سهلة لضرب عصفورين بحجر.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3- إقامة عدل بالشركة.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إذا قامت إدارة الموظفين بإنجاز جيد، فلا تكن بخيلا في إعطائهم مكافآت أو تعويضات أخرى فهي أحسن طريقة لتحسين حالتهم النفسية و انتماءهم للشركة بما أن الشركة تقدر جهودهم. على الجانب الآخر يجب الحرص عند تعويض إدارة الموظفين برفع رواتبهم لأنه ليس هناك أسرار في المكتب بخصوص المرتب، يجب إدراك التأثير على باقي إدارة الموظفين الذين لم يكافؤا، سيكون التأثير السلبي عكسي على الحالة النفسية لإدارة الموظفين وقد يؤدى بالمخلصين من إدارة الموظفين لتركه.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4- تأسيس تقاليد بالهيئة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قد يكون هذا رسمي أو غير رسمي طالما أن إدارة الموظفين تتقبله وتعرفه مثل غذاء جماعي أو حفل كريسماس عندما يتعارف على إقامته يكون رابط بين إدارة الموظفين والشركة.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5- الانتفاع بمواهب إدارة الموظفين ومهاراتهم فيما وراء الوصف الوظيفي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معرفة مواهب ومهارات إدارة الموظفين هو الخطوة الأولى في الوصول لهذا الهدف، نحتاج فقط للاهتمام بملخص لإدارة الموظفين أو ببساطة مسامرة صغيرة معهم لمعرفة المواهب الغير ظاهرة. محاولة للانتفاع بالمواهب والقدرات ستجدها نافعة ليست فقط للشركة ولكن لمزيد من المعرفة من إدارة الموظفين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تذكر إدارة الموظفين هي أكبر قيمة بالعمل، إدارتهم بطريقة جيدة يؤكد نجاح الشركة على المدى البعيد.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إدارة الموظفين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الشخص الذي يرأس دائرة الإيرادات المستهلكة ( المحاسبة، خدمة العملاء، الموارد البشرية) والتي تخدم خط المدراء للهيئة بالنصح أو المعونة بتقديم المعلومة. المديرين بإدارة الموظفين غالبا لا يقومون بقرارات تنفيذية. الناس هم الأغلى قيمة بأي مؤسسة بالرغم من أن تحفيز إدارة الموظفين ليس بالأمر الإداري السهل.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برنامج إدارة الموظفين يوفر برنامج إدارة شؤون الموظفين مقدمة لبعض التقنيات الرئيسية التي تهدف إلى الإدارة الفعالة للموظفين. وهو يسعى إلى تزويد المديرين مع فهم واضح لأدوارهم ومسؤولياتهم وتزويدهم بالأدوات اللازمة لضمان إدارة شؤون الموظفين بنجاح.</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F62F7F" w:rsidRDefault="0021373A" w:rsidP="0021373A">
      <w:pPr>
        <w:jc w:val="right"/>
        <w:rPr>
          <w:rFonts w:asciiTheme="majorBidi" w:hAnsiTheme="majorBidi" w:cstheme="majorBidi"/>
          <w:b/>
          <w:bCs/>
          <w:color w:val="000000" w:themeColor="text1"/>
          <w:sz w:val="40"/>
          <w:szCs w:val="40"/>
          <w:rtl/>
        </w:rPr>
      </w:pPr>
    </w:p>
    <w:p w:rsidR="0021373A" w:rsidRPr="00F62F7F"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rPr>
      </w:pPr>
      <w:r w:rsidRPr="00F62F7F">
        <w:rPr>
          <w:rStyle w:val="lev"/>
          <w:rFonts w:asciiTheme="majorBidi" w:hAnsiTheme="majorBidi" w:cstheme="majorBidi"/>
          <w:color w:val="000000" w:themeColor="text1"/>
          <w:sz w:val="36"/>
          <w:szCs w:val="36"/>
          <w:rtl/>
        </w:rPr>
        <w:t>إدارة الأعمال السياحية</w:t>
      </w:r>
    </w:p>
    <w:p w:rsidR="0021373A" w:rsidRPr="00F62F7F"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rtl/>
        </w:rPr>
      </w:pPr>
      <w:r w:rsidRPr="00F62F7F">
        <w:rPr>
          <w:rStyle w:val="lev"/>
          <w:rFonts w:asciiTheme="majorBidi" w:hAnsiTheme="majorBidi" w:cstheme="majorBidi"/>
          <w:color w:val="000000" w:themeColor="text1"/>
          <w:sz w:val="36"/>
          <w:szCs w:val="36"/>
        </w:rPr>
        <w:t>Tourism Business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تمثل السياحة نشاطاً اقتصادياً يعتمد على فن تقديم الخدمات المختلفة التي يحتاجها السائح أثناء الترحال من مكان إلى آخر حول العالم؛ فالسياحة نشاط بشري متعدد الأهداف، يتمثل في السفر لأغراض الأعمال التجارية، المحادثات  السياسية، الدراسة، الترفيه والاستجمام، الاستشفاء، البحث العلمي، التبادلات الثقافية و الرياضية....إلخ، و حسب تعريف منظمة السياحة العالمية للسياح: " الأفراد الذين يقومون بالسفر إلى أماكن خارج بيئتهم المعتادة والبقاء بها لمدة لا تزيد عن عام واحد لقضاء وقت الفراغ، والأعمال التجارية وأغراضٍ أخرى"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بإمكاننا تعريف المؤسسة السياحية على أنها</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كل نظام عمل يقوم على تقديم الخدمة أو كل مؤسسة قائمة بذاتها في تقديم خدمات الاستضافة و الترفيه بمستوياتها المختلفة؛ مثل الفندق، المطعم، شركات السياحة المنظمة للرحلات السياحية، المؤسسات الترفيهية المختلفة (سينما و مسرح، نوادي و ملاهي، السيرك)، وكالات السفر، المؤسسات الثقافية ( المتاحف، و المعارض)، المهرجانات الدولية ( البطولات الدولية و الأولمبياد)....إلخ، و قد تكون  المؤسسة السياحية عملاقة و تتكون من المجموعة المتكاملة كلها من المؤسسات الخدمية؛ الفنادق، المطاعم، شركات النقل السياحي (داخلي وخارجي)، الأماكن الترفيهية....إلخ.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تتميز إدارة الأعمال السياحية و صناعة السياحة و الفندقة بأنها من الصناعات المتميزة و الواعدة اقتصاديا، و التي تفتح المجالات للرزق لكثير من الناس و البلد المزدهر سياحياً هو بلد مزدهر اقتصادياً بلا شك، حيث أن مزايا تلك الصناعة لا تعود بالنفع فقط على الفنادق و المؤسسات السياحية و  لكنها تمتد في الحقيقة لتشمل الكثير من الأماكن الخدمية و الترفيهية التي يرتادها السائح بالإضافة للعديد من الصناعات التي تعتمد عليها الفنادق كصناعة الأثاث و الأدوات المنزلية و الكهربية و الغذائية كذلك و غيرها الكثير و لذلك فهي صناعة أساسية و ليست ترفيهية لبعض الدول.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تهدف إدارة الأعمال السياحية كصناعة لتحقيق العديد من الأهداف</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فهناك سياحة ترفيهية و سياحة ثقافية و هناك سياحة علاجية، و سياحة دينية، و سياحة الأعمال و غيرها الكثير من الأهداف التي من اجلها يحتاج الناس لمغادرة بلادهم و الذهاب لبلاد أخرى. و عندما يقومون بذلك يحتاجون لمكان للاستقبال الجيد و توفير الراحة و الخدمات الأخرى و هو ما تقدمه بشكل أساسي الفنادق. و التي تخضع للتقسيم بنظام النجوم ( من الأولى و حتى الخامسة ) وفقا لمعايير محددة متفق عليها في هذا الشأن.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تشمل إدارة الأعمال السياحية إدارة الفنادق الحديثة، و العديد من الخدمات كالمطاعم و التي تتنوع في أصناف الطعام التي تقدمها من مشويات و أطعمة سريعة و كافيتريا لتناول المشروبات و العصائر، بالإضافة لقاعات الاجتماعات الرسمية و حمامات السباحة و صالات الحلاقة، و أماكن لتأجير السيارات و يضاف لما سبق توافر مجموعة من الخدمات المكتبية المتميزة من للاستقبال و طواقم للسكرتارية و أماكن للتسوق و قد تتواجد كذلك صالة لللعاب الرياضية وحمامات البخار وغيرها الكثير.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و تتعدد أنواع الأنشطة السياحية فهناك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السياحة الترفيهية</w:t>
      </w:r>
      <w:r w:rsidRPr="001B0C25">
        <w:rPr>
          <w:rStyle w:val="apple-converted-space"/>
          <w:rFonts w:asciiTheme="majorBidi" w:hAnsiTheme="majorBidi" w:cstheme="majorBidi"/>
          <w:b/>
          <w:bCs/>
          <w:color w:val="2E2E2E"/>
          <w:rtl/>
        </w:rPr>
        <w:t> </w:t>
      </w:r>
      <w:r w:rsidRPr="001B0C25">
        <w:rPr>
          <w:rFonts w:asciiTheme="majorBidi" w:hAnsiTheme="majorBidi" w:cstheme="majorBidi"/>
          <w:color w:val="2E2E2E"/>
          <w:rtl/>
        </w:rPr>
        <w:t>: سينما و مسرح، نوادي و ملاهي، السيرك....إلخ.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السياحة الثقافية و التاريخية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تستهدف المواقع التاريخية أو المعارض العلمية و المتاحف.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السياحة العلاجية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السفر بغرض البحث عن العلاج المتخصص، أو الاستجمام و النقاهة.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سياحة المؤتمرات السياسية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المؤتمرات التي تعقد على مستوى عالمي وما يصاحبها من بروتوكولات تخطيط الحدث و التنظيم الدقيق لفعالياته.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سياحة رجال الأعمال</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فيما يتعلق بالمؤتمرات التجارية المحدودة أو العالمية، الأنشطة التجارية.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السياحة الدينية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و التي تنظم زيارات للأماكن الدينية و المقدسة و مراقد الأنبياء و الرسل و الصالحين  و ما إلى ذلك.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كل ما سبق يوضح الصورة الحديثة للفنادق و التي تجعل منها ما يشبه مدينة متكاملة بالخدمات و المرافق، و لكن هذا لا يغير حقيقة أن إدارة الأعمال السياحية و الصناعة السياحية الفندقية بوجه عام هي من الصناعات الموسمية، و التي يزداد عدد السياح القادمين  في مواسم الإجازات و التي لا تزيد عن بضعة أشهر من كل عام، ما يجعل مدير الفندق يواجه مشكلة توفير أرباح محددة خلال تلك الفترة من العام، و مشكلة أخرى تتمثل في الحفاظ على المنظومة الخدمية الفندقية متاحة طوال العام لتوفير النفقات اللازمة للفندق من رواتب و صيانة للأجهزة و المرافق و غيرها و لذلك فيتم التغلب على تلك المشكلات من خلال توفير برامج سياحية لقطاعات أخرى من السياح مع تخفيض الأسعار و عمل برامج سياحية اقتصادية نوعا ما لهؤلاء السياح لجذب شريحة أكبر منهم، و قد تشمل تلك الفئات المتقاعدين لعدم ارتباطهم بمواعيد محددة لعمل أو دراسة أو 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تسهم إدارة الأعمال السياحية و الصناعة السياحية الفندقية مساهمة كبيرة في دفع عجلة الاقتصاد القومي، من خلال توفير العملات الصعبة للبلاد بخلاف ما تقوم تلك المنشآت بضخه في ميزانية الدولة من رسوم للمرافق و ضرائب و غيرها،  كما أنها و رغم التقدم التكنولوجي الكبير في مجالات صناعية أخرى ما أدي لتقليل الاعتماد على الأيدي العاملة، إلا أن إدارة الأعمال السياحية و صناعة السياحة و الفندقة لازالت تعتمد بشكل أساسي على العنصر البشري المدرب و المؤهل و القادر على التعامل مع النوعيات المتعددة من البشر ذوي الثقافات المختلفة الذين يتوافدون لزيارة البلاد. و لذلك فهي من الصناعات التي تحتاج لاهتمام دائم بها و بتوافر جميع النجاح و التميز لها.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مهارات إدارة المؤسسات السياحية: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"خدمة وراحة العميل" أساس و قمة الأولويات في صناعة السياحة، و تشكل جوهر الرؤية  الإدارية لعامة لجميع المؤسسات السياحية الناجحة، و ذلك لجملة الأسباب العملية و المنطقية التالية: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خدمة العملاء المبهرة للعميل يجب أن تُبنى على المصداقية، والثقة، وبالتالي يمكن أن تؤدي إلى ولاء العملاء.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خدمة العملاء المبهرة للعميل، تساعد على نجاح التسويق والمبيعات و دعم الميزانية؛ حيث أن الحفاظ على العملاء الحاليين أقل تكلفة من خلق عملاء جدد.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3. خلق ضجة دعائية </w:t>
      </w:r>
      <w:r w:rsidRPr="001B0C25">
        <w:rPr>
          <w:rFonts w:asciiTheme="majorBidi" w:hAnsiTheme="majorBidi" w:cstheme="majorBidi"/>
          <w:color w:val="2E2E2E"/>
        </w:rPr>
        <w:t>Buzz</w:t>
      </w:r>
      <w:r w:rsidRPr="001B0C25">
        <w:rPr>
          <w:rFonts w:asciiTheme="majorBidi" w:hAnsiTheme="majorBidi" w:cstheme="majorBidi"/>
          <w:color w:val="2E2E2E"/>
          <w:rtl/>
        </w:rPr>
        <w:t>؛ "الكلمة من فم" أفضل دعاية تسويقية، وتدعم أيضا ميزانية التسويق.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خدمة العملاء يمكن أن تؤدي إلى تنشيط القوة الشرائية من العملاء الحاليين.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خدمة العملاء توفر المال؛ فعند تنفيذ التصرف الصائب، في الوقت المناسب، من المرة الأولى؛ فلن يكون هناك خطأ للتصحيح في المرة القادمة.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6. التميز </w:t>
      </w:r>
      <w:r w:rsidRPr="001B0C25">
        <w:rPr>
          <w:rFonts w:asciiTheme="majorBidi" w:hAnsiTheme="majorBidi" w:cstheme="majorBidi"/>
          <w:color w:val="2E2E2E"/>
        </w:rPr>
        <w:t>Excellence</w:t>
      </w:r>
      <w:r w:rsidRPr="001B0C25">
        <w:rPr>
          <w:rFonts w:asciiTheme="majorBidi" w:hAnsiTheme="majorBidi" w:cstheme="majorBidi"/>
          <w:color w:val="2E2E2E"/>
          <w:rtl/>
        </w:rPr>
        <w:t xml:space="preserve"> في أسلوب خدمة العملاء يكسب ميزة التفرد على المنافسين.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خدمة العملاء المبهرة، توجه العميل لمستوى الخدمة و لا يُلقي بالا للسعر.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8. الشركات التي تركز على الارتقاء بخدمة العملاء، تعد مكاناً أفضل للاستمرار بالعمل؛ وهذا يعني انخفاض مشكلات العمالة، والذي يمكن أن يعني تحقيق خفض في الإنفاق على مجال التدريب والتوظيف وأكثر من ذلك.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9. الشركات المتألقة في أنظمة خدمة العملاء، عادة ما تكون الشركات الأكثر ربحية عن 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10. خدمة العملاء، تساعد على الحصول والحفاظ على الزبائن؛ لأنه بدون العملاء، لن ينجح العمل التجاري.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عناصر التخطيط الاستراتيجي للمؤسسة السياحية: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ضرورة الإلمام بحالة النشاط السياحي العالمي؛ بمتابعة التقارير الدورية التي تصدر عن منظمة السياحة العالمية، و تحليل المعلومات الواردة، للتعرف على عوامل النجاح أو الإخفاق السياحي من حيث الأسباب و النتائج.</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الفهم الكامل للمهام المطلوب تنفيذها؛ بعد التعرف على عوامل النجاح أو الإخفاق السياحي من حيث الأسباب و النتائج، يتم وضع التصورات الافتراضية لتحقيق النجاح من خلال خطط استراتيجية متكاملة الأركان.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الفهم الكامل لقدرات طاقم العمل على المستوى الفردي و مستوى الفريق؛ من أعلى مستويات الإدارة التنفيذية و صولاً إلى أصغر موظف في طاقم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ترتيب أولويات المهام في إدارة الأعمال السياحية: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ترتيب التكليفات بالمهام و توزيعها بكفاءة على المتخصصين.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المتابعة المرحلية للتنفيذ.</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السرعة في تدارك الأخطاء وإصلاحها.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 الأهداف التنظيمية "للمؤسسات السياحية" </w:t>
      </w:r>
      <w:r w:rsidRPr="001B0C25">
        <w:rPr>
          <w:rStyle w:val="lev"/>
          <w:rFonts w:asciiTheme="majorBidi" w:hAnsiTheme="majorBidi" w:cstheme="majorBidi"/>
          <w:color w:val="2E2E2E"/>
        </w:rPr>
        <w:t>Organizational aims</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حيث أن السياحة نشاط تنموي يسهم في تنشيط سوق العمل و التوظيف، و ما يترتب على ذلك من تنشيط سوق التدريب في المجال السياحي و تطوير نظريات الخدمة السياحة و تنافسية أسواق السياحة المختلفة، فإن المنظمة العالمية للسياحة </w:t>
      </w:r>
      <w:r w:rsidRPr="001B0C25">
        <w:rPr>
          <w:rFonts w:asciiTheme="majorBidi" w:hAnsiTheme="majorBidi" w:cstheme="majorBidi"/>
          <w:color w:val="2E2E2E"/>
        </w:rPr>
        <w:t>World Tourism Organization</w:t>
      </w:r>
      <w:r w:rsidRPr="001B0C25">
        <w:rPr>
          <w:rFonts w:asciiTheme="majorBidi" w:hAnsiTheme="majorBidi" w:cstheme="majorBidi"/>
          <w:color w:val="2E2E2E"/>
          <w:rtl/>
        </w:rPr>
        <w:t xml:space="preserve"> تلعب دوراً محوريا في تعزيز تنمية السياحة عالمياً؛ بجعل السياحة نشاط يتسم  بالاستدامة، إمكانية التداول عالميا، مع إيلاء اهتمام خاص لمصالح البلدان النامية؛ حيث أن النشاط السياحي  من أسرع الأنشطة الاقتصادية في جني الأرباح، خاصة عندما يسود الاستقرار و الأمن في المنطقة المستهدفة سياحياً.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هناك أحد العلوم الإدارية الهامة و المتشعبة من علم الإدارة السياحية ألا وهو إدارة الفنادق؛ و الذي يهدف لتحسين مستوى الخدمات الفندقية و تقليل التكاليف بهدف تحقيق التنمية السياحية والاجتماعية والاقتصادية. ويهتم العاملون في مجال الفنادق و خدمات الضيافة بعلم إدارة الفنادق لمعرفة القواعد و الأصول العلمية التي توصلت إليها الدراسات في المجالات الفندقية </w:t>
      </w:r>
      <w:r w:rsidRPr="001B0C25">
        <w:rPr>
          <w:rFonts w:asciiTheme="majorBidi" w:hAnsiTheme="majorBidi" w:cstheme="majorBidi"/>
          <w:color w:val="2E2E2E"/>
          <w:rtl/>
        </w:rPr>
        <w:lastRenderedPageBreak/>
        <w:t>لاكتساب المعلومات التي تؤهلهم إلى إنجاز مهامهم بكفاءة و فاعلية بجانب الخبرات العملية التي يكتسبونها يومياً في مجال عملهم.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ويلعب العنصر البشري دوراً هاماً في مجال إدارة الفنادق وخدمات الضيافة، حيث يعتبر هو الوسيلة و الغاية في العملية الإنتاجية و الخدمية </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u w:val="single"/>
          <w:rtl/>
        </w:rPr>
        <w:t>لذلك ينبغي التركيز عليه من خلال</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الاختيار السليم للعناصر البشرية التي تعمل في تقديم خدمات الضيافة للنزلاء.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التدريب المستمر للعاملين في هذا الميدان و تدريبهم و تنمية مهاراتهم.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تشجيع العاملين بأساليب مختلفة للاستمرار في تقديم الخدمات الفندقية و خدمات الضيافة وإتقانها بمهارة.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ابتكار الحلول للمشكلات التي تواجه مقدمي الخدمات الفندقية و خدمات الضيافة.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فن إدارة الأعمال السياحية في خدمات الضيافة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أسباب قدوم النزلاء إلى الفندق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الترحيب الجيد بالعميل الذي يشعره بقيمته الحقيقية.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تقديم المجالات المتميزة للنزلاء.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التجهيز المتميز للطعام الذي يتم تقديمه سواء كان الطعام ساخناً أو بارداً.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فن خدمات الضيافة في الفنادق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إدارة حازمة.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عاملون محترفون.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ظروف مناسبة محيطة بالعميل مثل الموسيقي و اللوحات الفنية الجميلة.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نظافة الموائد و الأرضية.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ترتيب تقديم الطعام.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أشكال مميزة من الأدوات و الأواني التي يتم تقديمها إلى النزلاء.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أنواع جيدة من المفارش و المناديل الخاصة.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8. الروح المعنوية المرتفعة للعاملين في الفندق.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9. وجود حواجز متحركة من أجل خدمة المناسبات أو الحفلات.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التخطيط الوظيفي في ميدان إدارة الفنادق و خدمات الضيافة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عند القيام بالتخطيط الوظيفي للعمل في مجال الفنادق وخدمات الضيافة يجب تحديد أهداف محددة للعمل أولاً، وعدم التكاسل في استغلال الفرص للتعلم وذلك من خلال الاشتراك في البرامج التدريبية المقدمة، وعدم تأجيل، بالإضافة إلى توطيد العلاقات مع العاملين في هذا المجال.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مواصفات العاملين في تقديم خدمات الضيافة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الاعتناء بالمظهر جيداً.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الالتزام بمواعيد العمل و عدم التأخير.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3. قوة الشخصية و الذاكرة.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الأسلوب المهذب و المرضي في التعامل مع العملاء.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مما سبق إجمالاً، بات بإمكاننا تعريف إدارة الأعمال السياحية </w:t>
      </w:r>
      <w:r w:rsidRPr="001B0C25">
        <w:rPr>
          <w:rFonts w:asciiTheme="majorBidi" w:hAnsiTheme="majorBidi" w:cstheme="majorBidi"/>
          <w:color w:val="2E2E2E"/>
        </w:rPr>
        <w:t>Tourism Business Management</w:t>
      </w:r>
      <w:r w:rsidRPr="001B0C25">
        <w:rPr>
          <w:rFonts w:asciiTheme="majorBidi" w:hAnsiTheme="majorBidi" w:cstheme="majorBidi"/>
          <w:color w:val="2E2E2E"/>
          <w:rtl/>
        </w:rPr>
        <w:t xml:space="preserve"> أنها عبارة عن مجموعة من التقنيات و الأدوات الإدارية الخاصة بالمؤسسات السياحية و التي تهدف بمجملها للوصول إلى الأهداف المرجوة من خلال تعزيز إنتاجية المؤسسة السياحية وقدرتها التنافسية. وتهتم هذه الإدارة باقتناص الفرص التي تدعم تعظيم الحصة السوقية للمؤسسة السياحية وتنطوي على العديد من الوظائف أهمها التخطيط الجيد والتنظيم السليم وتحديد أولويات العمل والقيادة والرقابة على التنفيذ وتقييم العمل السياحي. كما تهتم إدارة المؤسسات السياحية بالاطلاع بصفةٍ دورية على تقارير السياحة العالمية في مختلف دول  العالم لتحليل المعلومات الواردة فيها من أجل التعرف على عوامل نجاح وفشل النشاط السياحي حتى تتمكن من وضع رؤية افتراضية لإحراز النجاح من خلال وضع الخطط الاستراتيجية اللازمة.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وتعتمد العديد من البلدان على النشاط السياحي كواحدٍ من أكبر مصادر الدخل للدولة، وذلك كان الحافز المجتمعي لإطلاق برامج دراسية تهتم بحقل علم إدارة المؤسسات السياحية في المملكة المتحدة و الذي ينخرط فيه الطلاب من أبناء المملكة المتحدة و العديد من دول العالم الأخرى الذين يدرسون ضمن برامج التعليم عن بعد والتعليم المفتوح والتعليم الإلكتروني والدراسة بالانتساب كالتي تقوم الأكاديمية العربية البريطانية للتعليم العالي بتنفيذها.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ولقد تم تصميم مجموعة من البرامج الدراسية المتخصصة في هذا المجال لخريجي كليات السياحة والفنادق والمرشدين السياحين والعاملين في شركات الطيران والعاملين في الفنادق والإدارات السياحية والوكالات السياحية ومدراء الإدارات السياحية الراغبين في تنمية أشكال التفكير الإبداعي والنقدي لديهم من خلال إدراك دور أصول الإدارة الحديثة وأثرها البالغ على المؤسسات السياحية وكيفية دعمها لتحقيق أهداف هذه المؤسسات.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وتهدف هذه البرامج الدراسية إلى مساعدة الدارسين على الإبداع في ميدان العلوم الإدارية و إدارة الأعمال من خلال تكوين صورة واضحة وشاملة لدى الدارسين في هذا الميدان عموماً، بالتوازي مع تأسيس الأرضية الملائمة في حقل إدارة الأعمال السياحية، بالإضافة إلى توجيه الدارسين نحو المؤهلات والخبرات الرئيسية المطلوبة لتقلد أعلى المناصب الوظيفية في صناعة السياحة. كما تركز هذه البرامج الدراسية على توسيع المعارف الأكاديمية المرتبطة مع الممارسة للتغلب على العقبات التي تواجه العمليات الإدارية في ميدان السياحة وذلك من خلال تدريب الدارسين على نوعية الخدمات المميزة في السياحة وكيفية تكوين مشروع سياحي وإدارته بنجاح وذلك وفقاً لأحدث الأنظمة والمعايير في بريطانيا في حقل إدارة المؤسسات السياحية، كما تعرض تلك البرامج الدراسية في هذا الحقل ملخصاً لخطة عمل تهدف إلى تأكيد التطبيق العملي لمفاهيم ومبادئ الإدارة السياحية التي تنطوي عليها المقررات الدراسية الفائقة الجودة و التي تم وضعها وفقاً لأحدث ما تم التوصل إليه علمياً في حقل إدارة المؤسسات السياحية في المملكة المتحدة وليس ذلك فحسب، بل تم إعدادها أيضاً وفقاً لخبرات العمل المطلوبة في هذا الميدان مما ينمي المهارات الوظيفية للطالب حتى قبل إتمامه للبرنامج الدراسي المنتسب إليه.</w:t>
      </w:r>
    </w:p>
    <w:p w:rsidR="0021373A" w:rsidRPr="00F62F7F" w:rsidRDefault="0021373A" w:rsidP="0021373A">
      <w:pPr>
        <w:jc w:val="right"/>
        <w:rPr>
          <w:rFonts w:asciiTheme="majorBidi" w:hAnsiTheme="majorBidi" w:cstheme="majorBidi"/>
          <w:b/>
          <w:bCs/>
          <w:color w:val="000000" w:themeColor="text1"/>
          <w:sz w:val="44"/>
          <w:szCs w:val="44"/>
          <w:rtl/>
        </w:rPr>
      </w:pPr>
    </w:p>
    <w:p w:rsidR="0021373A" w:rsidRPr="00F62F7F"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F62F7F">
        <w:rPr>
          <w:rStyle w:val="lev"/>
          <w:rFonts w:asciiTheme="majorBidi" w:hAnsiTheme="majorBidi" w:cstheme="majorBidi"/>
          <w:color w:val="000000" w:themeColor="text1"/>
          <w:rtl/>
        </w:rPr>
        <w:t>التوظيف</w:t>
      </w:r>
    </w:p>
    <w:p w:rsidR="0021373A" w:rsidRPr="00F62F7F"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F62F7F">
        <w:rPr>
          <w:rStyle w:val="lev"/>
          <w:rFonts w:asciiTheme="majorBidi" w:hAnsiTheme="majorBidi" w:cstheme="majorBidi"/>
          <w:color w:val="000000" w:themeColor="text1"/>
        </w:rPr>
        <w:t>Employment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ينبغي استخدام عملية انتقاء الموظفين للعمل بالمؤسسة - المقابلات الشخصية والاختبارات وامتحانات الخلفية العلمية والعملية وما إلى ذلك - من أجل التخلص من المتقدمين غير المرغوبين من الناحية الأخلاقية أولاً ثم من الناحية المهنية والعلمية ثانياً. وينبغي أن يُنظر إلى عملية الانتقاء على أنها فرصة لمعرفة معلومات عن مهارات المتقدمين للعمل وقيمهم الشخصية.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حيث وصلت أهمية التوظيف لدرجة قيام بعض الشركات والمؤسسات الكُبرى بتخصيص قسم خاص من ميزانيتها للحصول على مساعدة خبراء مختصين في مجال اختيار الموظفين الجدد، و أحياناً تتوجه الشركة إلى إحدى وكالات التوظيف التي تكون لها المهارة في انتقاء الموظفين المناسبين للوظائف الشاغرة في أي مؤسسة أو شركة بحاجة إلى هذه المساعدة.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وعلى ذلك؛ ينبغي أن يُحسن المدير عملية اختيار من يشغلون الوظائف لديه و اختيار الموظفين المناسبين لشغل الوظائف الشاغرة، وأن يكون على دراية بأن إسناد المهام إليهم يتطلب منه الثقة الكاملة في قدراتهم. لهذا يجب أن تكون هناك فكرة واضحة وحقيقية عمن يبحث عنه كمدير لشغل وظيفة معينة. وهذه المرحلة الأولى والأكثر أهمية من مراحل التوظيف. </w:t>
      </w:r>
      <w:r w:rsidRPr="001B0C25">
        <w:rPr>
          <w:rFonts w:asciiTheme="majorBidi" w:hAnsiTheme="majorBidi" w:cstheme="majorBidi"/>
          <w:color w:val="2E2E2E"/>
          <w:rtl/>
        </w:rPr>
        <w:lastRenderedPageBreak/>
        <w:t>والتي تجعل المدير قادر على أن يخطو خطوة صحيحة كبيرة في اختيار الشخص الملائم. ثم منح الموظفين الفرصة الكاملة لإتمام هذه المهمة المسندة إليهم. والبديل هو استدعاء شخص يتقن عملية اختيار الموظفين للجلوس أثناء إجراء مقابلات الوظائف حتى يدلي بوجهة نظر مغايرة يساعد في الوصول إلى الشخص الطلوب لهذه الوظيفة.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مراحل عملية التوظيف: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تحليل متطلبات الوظيفة.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تطوير المواصفات الشخصية.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استقطاب المرشحين من خلال الإعلان أو من خلال خبراء اختيار الموظفين الجدد أو وكالات و مواقع التوظيف.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مطابقة المرشحين لمتطلبات الوظيفة تبعاً لشهاداتهم الأكاديمية وخبراتهم المهنية من خلال فحص السيرة الذاتية.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فرز وتصنيف المتقدمين للوظيفة من خلال نتائج المقابلات الشخصية.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تقييم المرشحين الذين تم انتقائهم من كافة المتقدمين من خلال الاختبارات التقييمية.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التمهيد الوظيفي للموظفين الجدد الذين تم قبولهم فعلياً بشكل مبدئي سواء كان لفترة تدريب أو للبدء بالعمل.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ومن المتعارف عليه أن سياسة التوظيف في أي هيئة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تكون مبنية على حسب احتياجاتها للكفاءات الفردية المهنية التي تفي بمتطلبات الوظائف الشاغرة والمتاحة لديها بعينها وتوظيف من يمتلك تلك المهارات المطلوبة لأداء المهام المطلوبة لكل وظيفة على حدى بالشكل الملائم لحجم الإنتاج المطلوب تحقيقه في تلك المؤسسة. أي أن التوظيف يتم وفقاً لمتطلبات سوق العمل بشكل خاص لكل هيئة ومؤسسة واحتياجاتها.</w:t>
      </w:r>
    </w:p>
    <w:p w:rsidR="0021373A" w:rsidRPr="001B0C25" w:rsidRDefault="0021373A" w:rsidP="0021373A">
      <w:pPr>
        <w:jc w:val="right"/>
        <w:rPr>
          <w:rFonts w:asciiTheme="majorBidi" w:hAnsiTheme="majorBidi" w:cstheme="majorBidi"/>
          <w:b/>
          <w:bCs/>
          <w:sz w:val="28"/>
          <w:szCs w:val="28"/>
          <w:rtl/>
        </w:rPr>
      </w:pPr>
    </w:p>
    <w:p w:rsidR="0021373A" w:rsidRPr="00F62F7F"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rPr>
      </w:pPr>
      <w:r w:rsidRPr="00F62F7F">
        <w:rPr>
          <w:rStyle w:val="lev"/>
          <w:rFonts w:asciiTheme="majorBidi" w:hAnsiTheme="majorBidi" w:cstheme="majorBidi"/>
          <w:color w:val="000000" w:themeColor="text1"/>
          <w:sz w:val="36"/>
          <w:szCs w:val="36"/>
          <w:rtl/>
        </w:rPr>
        <w:t>العلوم الإدارية</w:t>
      </w:r>
    </w:p>
    <w:p w:rsidR="0021373A" w:rsidRPr="00F62F7F"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rtl/>
        </w:rPr>
      </w:pPr>
      <w:r w:rsidRPr="00F62F7F">
        <w:rPr>
          <w:rStyle w:val="lev"/>
          <w:rFonts w:asciiTheme="majorBidi" w:hAnsiTheme="majorBidi" w:cstheme="majorBidi"/>
          <w:color w:val="000000" w:themeColor="text1"/>
          <w:sz w:val="36"/>
          <w:szCs w:val="36"/>
        </w:rPr>
        <w:t>Management Sciences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بدون الإدارة الجادة و المتميزة لن يكتب لكثير من المؤسسات النجاح و الاستمرار في الواقع التنافسي المعاصر،  وما يتسم به من تعقيد وتنافسية شديدة، و بالطبع فإن نجاح الإدارة لا يتوقف فقط على دراسة مجموعة من العلوم الإدارية النظرية دون وجود تطبيق حقيقي لها على أرض الواقع، و ما صاحب ذلك من صقل للقدرات و المهارات و الدراية بالنواحي القانونية المصاحبة للأنشطة الإدارية في مختلف الأعمال، مع الإلمام الكامل بالتحديات التي تواجه الإدارة المعاصرة.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قد تنوعت التعريفات التي تم وضعها للعلوم الإدارية،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لكنها تشترك جميعهاً في أنها فن تحقيق الأهداف الخاصة بالمؤسسة من خلال توجيه جهود مجموعة من الأشخاص و تنسيق المهمات بينهم، في إطار الموارد المتاحة و ضمن بيئة تنظيمية محددة. و هي بذلك تركز على كافة عناصر الموارد البشرية المتاحة في العمل، و لا تشمل المدير فقط.</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لابد من توافر مجموعة من الخصائص في المدير و منها المهارات الإدارية التي تمكنه من القيام بمهماته على الوجه الأكمل، كما يجب أن يكون مطلعاً و مدركاً لخصائص الأمور المتربطة بمجال عمله، و ذو خبرة عملية جيدة لديه قدر من الذكاء و قدر مماثل من مهارات الاتصال مع الآخرين ممن يعملون معه، بالإضافة لتوافر مجموعة من الصفات الأخلاقية و المتمثلة في العدل و الأمانة و حسن الخلق  و حسن الإصغاء للآخرين و الحزم و الابتكار و 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تتضمن العملية الإدارية العديد من المراحل،</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منها عمليات التخطيط و تحديد الأهداف العامة للمؤسسة، و من ثم وضع السياسات اللازمة للتطبيق و توفير الموارد اللازمة، و من ثم تنظيم عمليات التشغيل، و عمليات الرقابة، و عمليات إدارة الموارد ( البشرية – المادية – المعلومات ) و استغلالها في تحقيق أهداف المؤسسة على اختلاف مستوياتها مع توفير التغذية الراجعة المستمرة التي تساعد في تقويم المسار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كما تنطوي العلوم الإدارية أيضاً على</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كيفية توفير المتطلبات اللازمة لانتظام العمل في المؤسسة، مع التركيز عند شراء تلك المستلزمات على عنصري الجودة و التكلفة، وتنطوي أيضاً على دراسة مراقبة الجودة و السيطرة عليها، و العمل على تحسين ظروف بيئة العمل، مع الاهتمام بدراسة الاحتياجات التسويقية و متطلبات العملاء المختلفة بما يساهم في تطوير </w:t>
      </w:r>
      <w:r w:rsidRPr="001B0C25">
        <w:rPr>
          <w:rFonts w:asciiTheme="majorBidi" w:hAnsiTheme="majorBidi" w:cstheme="majorBidi"/>
          <w:color w:val="2E2E2E"/>
          <w:rtl/>
        </w:rPr>
        <w:lastRenderedPageBreak/>
        <w:t>المنتجات أو التوسع و إنشاء خطوط انتاج جديدة لعمل منتجات متميزة تساعد في انتشار الشركة في السوق المحلى و العالمي أيضا. مع الاهتمام بتخطيط قوة العمل من الموارد البشرية و تسكينها كل حسب الهدف منه، و طبيعة الوظيفة المطلوبة منه، و دراسة متطلبات تحقيق الرضا الوظيفي لديهم من خلال توفير منظومة محفزات تتناسب مع طبيعة العمل و الجهد المبذول، و لا يجب نسيان الدور الهام الذي تلعبه إدارة العلاقات العامة في المؤسسة و ما تساهم به في تحسين صورة العلاقة بين المؤسسة و عملائها. و مكافحة الشائعات و تعريف الجمهور بالمؤسسة و ما تقدمه من منتجات.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rPr>
      </w:pPr>
      <w:r w:rsidRPr="001B0C25">
        <w:rPr>
          <w:rFonts w:asciiTheme="majorBidi" w:hAnsiTheme="majorBidi" w:cstheme="majorBidi"/>
          <w:color w:val="2E2E2E"/>
          <w:rtl/>
        </w:rPr>
        <w:t>و تتضمن الإدارة الجيدة للعمل تحديد و توزيع المهمات و المسؤوليات على مختلف الإدارات في العمل، مع التحقق من سيرورة الأداء وفقاً للأهداف المطلوب تنفيذها و بدقة، بأقل جهد و تكلفة ممكنة، مع الوصول لأفضل منتج يمكن توفيره طبقا لهذه المعطيات.</w:t>
      </w:r>
    </w:p>
    <w:p w:rsidR="0021373A" w:rsidRPr="00196BFC"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40"/>
          <w:szCs w:val="40"/>
        </w:rPr>
      </w:pPr>
    </w:p>
    <w:p w:rsidR="0021373A" w:rsidRPr="00196BFC"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196BFC">
        <w:rPr>
          <w:rStyle w:val="lev"/>
          <w:rFonts w:asciiTheme="majorBidi" w:hAnsiTheme="majorBidi" w:cstheme="majorBidi"/>
          <w:color w:val="000000" w:themeColor="text1"/>
          <w:rtl/>
        </w:rPr>
        <w:t>تكاليف المشاريع</w:t>
      </w:r>
    </w:p>
    <w:p w:rsidR="0021373A" w:rsidRPr="00196BFC"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196BFC">
        <w:rPr>
          <w:rStyle w:val="lev"/>
          <w:rFonts w:asciiTheme="majorBidi" w:hAnsiTheme="majorBidi" w:cstheme="majorBidi"/>
          <w:color w:val="000000" w:themeColor="text1"/>
        </w:rPr>
        <w:t>Project Cost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لا يمكن عمل مشروع عادة دون عمل تقدير مبدئي لتكاليفه، منذ التخطيط له و عمل الدراسات الخاصة به، و وصولا لكون منتجا. و عادة ما يتم تقدير تكاليف أي مشروع من خلال البيانات و المعلومات التي تظهرها الدراسات الفنية و التسويقية المعدة بدء من التخطيط و حتى الإنتاج و التشغيل.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تنبع أهمية إدارة التكاليف من أهمية أحكام الرقابة المالية على تكلفة أي مشروع</w:t>
      </w:r>
      <w:r w:rsidRPr="001B0C25">
        <w:rPr>
          <w:rFonts w:asciiTheme="majorBidi" w:hAnsiTheme="majorBidi" w:cstheme="majorBidi"/>
          <w:color w:val="2E2E2E"/>
          <w:rtl/>
        </w:rPr>
        <w:t>، فالمال هو شريان الحياة للمشروع، كما أن الإدارة المالية الجيدة تعتبر مؤشرا جيدا لنجاح المشروع و إدارته بما يعطي انطباعا جيدا عنه للمستثمرين و المساهمين و العملاء و غيرهم.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تشمل التكاليف تحديد الأرض التي سيقام عليها المشروع، مع ما يصاحب ذلك من مستلزمات إتمام عملية الشراء و تمهيدها لبناء المشروع بها و دراسة الجدوى الاقتصادية الخاصة بذلك، كما تشمل تكلفة المباني و ما يصاحبها من حدائق و مستودعات و مرافق و تشطيبات و مستلزمات التهوية و أجهزة التكييف و المصاعد و الكهرباء.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كما تشمل أيضا تكاليف المشروع التكاليف الخاصة بالآلات و المعدات</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من شرائها و حتى إعدادها للعمل و الإنتاج، مع ما يصاحب ذلك من رسوم جمركية و تأمين و رسوم استيرادها من بلد التصنيع و تكلفة الخبراء الذي يقومون بتهيئتها للعمل و الإنتاج. و عند الحاجة لوجود أدوات أخرى مساعدة إضافية، فيتم احتسابها من ضمن تكاليف الآلات و المعدات أيضا.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كذلك تشمل التكاليف أدوات و وسائل النقل و التي تنقسم إلى وسائل النقل الداخلي كالأوناش و الخارجي كالسيارات و يتم احتساب تكاليفها بدء من أسعار شرائها، و شحنها من بلد التصنيع و يضاف إليها كذلك رسوم الحصول على التراخيص اللازمة لها، و تكاليف الوقود و قطع الغيار و الصيانة حتى تكون جاهزة للعمل بالمشروع.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تشمل كذلك التكاليف المواد الخام بالإضافة إلى الأجور</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غيرها من مستلزمات العمل في المشروع، و تجهيزات المكاتب بما تتضمنه من تأثيث و توفير لمرافق كالماء و الكهرباء و الأجهزة و المعدات الأساسية كأجهزة الكمبيوتر. و لا يمكن نسيان حساب احتياطيات مالية خاصة للطوارئ كتكاليف العمل الإضافية و التي تطرأ نتيجة لأي سبب أو لارتفاعات الأسعار.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لا يمكن نسيان التكاليف القانونية الخاصة بالمشروع من رسوم للمحامين الذين يقومون بإنهاء العقود و تحديد الجوانب القانونية المتطلبة للاتفاق عليها، و توثيقها، كما يتم احتساب تكاليف الاستشارات التي يتم الحصول عليها من المكاتب المتخصصة بذلك، مع تكاليف الإعلان عن المشروع و جذب أنظار العملاء إليه، و ما قد يصاحب ذلك من أنشطة كالسفر أحيانا و عمل مؤتمرات أو لاختيار وكلاء أو موزعين، مع تكاليف تسجيل العلامة التجارية، و قد يضاف تكاليف خاصة بجلب خبراء من الخارج للاستعانة بهم في المشروع.</w:t>
      </w:r>
    </w:p>
    <w:p w:rsidR="0021373A" w:rsidRPr="00EA43C1"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28"/>
          <w:szCs w:val="28"/>
          <w:rtl/>
        </w:rPr>
      </w:pPr>
      <w:r w:rsidRPr="001B0C25">
        <w:rPr>
          <w:rFonts w:asciiTheme="majorBidi" w:hAnsiTheme="majorBidi" w:cstheme="majorBidi"/>
          <w:color w:val="2E2E2E"/>
          <w:rtl/>
        </w:rPr>
        <w:t>التحكم في تكاليف المشروع يمثل الخطوة الأولى و الأساسية لتحقيق معيار من معايير الجودة في المشروعات و هي إنجاز المشروع بالتكلفة المحددة و دون تجاوز لها.</w:t>
      </w:r>
    </w:p>
    <w:p w:rsidR="0021373A" w:rsidRPr="00EA43C1"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EA43C1">
        <w:rPr>
          <w:rStyle w:val="lev"/>
          <w:rFonts w:asciiTheme="majorBidi" w:hAnsiTheme="majorBidi" w:cstheme="majorBidi"/>
          <w:color w:val="000000" w:themeColor="text1"/>
          <w:rtl/>
        </w:rPr>
        <w:t>إدارة المصارف</w:t>
      </w:r>
    </w:p>
    <w:p w:rsidR="0021373A" w:rsidRPr="00EA43C1"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EA43C1">
        <w:rPr>
          <w:rStyle w:val="lev"/>
          <w:rFonts w:asciiTheme="majorBidi" w:hAnsiTheme="majorBidi" w:cstheme="majorBidi"/>
          <w:color w:val="000000" w:themeColor="text1"/>
        </w:rPr>
        <w:t>Banking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lastRenderedPageBreak/>
        <w:t>المصارف هي أماكن مخصصة لاستقبال الأموال من المودعين و الحفاظ عليها و استثمارها</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تنميتها من خلال مشروعات يقوم بتنفيذها البنك نفسه أو يقوم بإقراضها لمستثمرين آخرين يقومون بالاستفادة منها و تدويرها و تقديم عوائد للبنك و الذي يقوم بدوره بتقديم فوائد للمودعين  بنسب و أنظمة محددة كناتج لهذا الاستثمار.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تتنوع المصارف المالية من حيث أهدافها فنجد البنوك التجارية و الصناعية و الزراعية و الاجتماعية و غيرها كالعقارية و الإسلامية و يحكم جميع المصارف بنك مركزي رئيسي يكون مسؤولاً عن وضع القوانين و السياسات لعمل كل تلك البنوك و يكون مسؤولاً أيضا عن سعر الفائدة و مسؤولاً عن مراقبة أدائها و اتباعها لتلك القوانين وفقاً للسياسة الاقتصادية العامة للدولة.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يتأثر بناء و تكوين المصارف بعدد من العوامل</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منها تعدد أهداف و نشاطات البنك مع وجود عدد من المخاطر التي تحيط بكل من يتعامل مع المال، ما يتطلب وجود قدر كبير من التنظيم في إدارات البنك و وحداته المختلفة بما يتماشى مع طبيعة أهداف البنك و نشاطه و عدد فروعه أيضا بالداخل و الخارج على حد سواء، فكلما زاد عدد الفروع كلما تعقدت البنية التنظيمية و الإدارية للبنك.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للتخصص دور كذلك في مدى تعقد الهيكل التنظيمي و الإداري للبنك، فنجد أن البنك العقاري مثلا تنحصر خدماته في مجال المتعاملين في العقارات و يقوم بإنشاء عدد من الإدارات اعتمادا على ذلك دون الحاجة لإنشاء وحدات خاصة للتعامل مع المزارعين مثلاً، علما بأن حتى ذلك لا يعتبر مقياساً ثابتاً، حيث أنه من الممكن و نتيجة للدراسات و تعقد السوق و تزايد حاجات العملاء يمكن إنشاء إدارات أخرى جديدة، لمواكبة تلك المتغيرات.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يتكون الهيكل الإداري في معظم البنوك من مجلس للإدارة يتم اختيار أعضائه بعدة طرق أما بالانتخاب و أما بالأقدمية أو الترشيح أو من الجمعية العمومية للبنك، و تتركز في يد مجلس الإدارة سلطة القرارات التنفيذية فيما يتعلق بكيفية إدارة البنك و نشاطاته و تحقيق الأرباح له، مع الحفاظ على أموال المودعين كذلك، و استثمارها بشكل ينميها و يعود بالنفع على المودعين، و يزيد من رأس مال البنك أيضا بما يساهم في توفير السيولة المناسبة و توافرها عند الطلب، و تشمل مسؤوليات مجلس الإدارة كذلك الاهتمام بالموارد البشرية، و توفير عناصر الرضا المادي و المعنوي المطلوب لها، فأي مؤسسة لا يمكنها النجاح دون توافر العنصر البشري المتميز و الفعال مع الاهتمام بتدريبه و توفير الظروف الملائمة له للعمل و الحفاظ عليه.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تقوم البنوك كذلك بدور اجتماعي هام</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يتمثل في تشجيع المودعين على الادخار و زيادة ودائعهم مع تقديم أنظمة توفيرية متنوعة لملائمة مختلف أنواع العملاء و ظروفهم و احتياجاتهم، و في نفس الوقت فهي تقوم بتمويل المستثمرين لتساعد على تحريك عجلة الاقتصاد و إتمام دورة المال، بما يساهم في تنشيط الحياة الاقتصادية في المجتمع بشكل متميز و متوازن.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26014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32"/>
          <w:szCs w:val="32"/>
        </w:rPr>
      </w:pPr>
      <w:r>
        <w:rPr>
          <w:rStyle w:val="lev"/>
          <w:rFonts w:asciiTheme="majorBidi" w:hAnsiTheme="majorBidi" w:cstheme="majorBidi"/>
          <w:color w:val="000000" w:themeColor="text1"/>
        </w:rPr>
        <w:t xml:space="preserve">  </w:t>
      </w:r>
      <w:r w:rsidRPr="00260145">
        <w:rPr>
          <w:rStyle w:val="lev"/>
          <w:rFonts w:asciiTheme="majorBidi" w:hAnsiTheme="majorBidi" w:cstheme="majorBidi"/>
          <w:color w:val="000000" w:themeColor="text1"/>
          <w:sz w:val="52"/>
          <w:szCs w:val="52"/>
        </w:rPr>
        <w:t xml:space="preserve">Psychology   </w:t>
      </w:r>
      <w:r w:rsidRPr="00260145">
        <w:rPr>
          <w:rStyle w:val="lev"/>
          <w:rFonts w:asciiTheme="majorBidi" w:hAnsiTheme="majorBidi" w:cstheme="majorBidi"/>
          <w:color w:val="000000" w:themeColor="text1"/>
          <w:sz w:val="56"/>
          <w:szCs w:val="56"/>
          <w:rtl/>
        </w:rPr>
        <w:t>علم النفس</w:t>
      </w:r>
    </w:p>
    <w:p w:rsidR="0021373A" w:rsidRPr="0026014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يرجع أصل المصطلح الإنجليزي إلى الكلمة اليونانية </w:t>
      </w:r>
      <w:r w:rsidRPr="001B0C25">
        <w:rPr>
          <w:rFonts w:asciiTheme="majorBidi" w:hAnsiTheme="majorBidi" w:cstheme="majorBidi"/>
          <w:color w:val="2E2E2E"/>
        </w:rPr>
        <w:t>ψυχολογία</w:t>
      </w:r>
      <w:r w:rsidRPr="001B0C25">
        <w:rPr>
          <w:rFonts w:asciiTheme="majorBidi" w:hAnsiTheme="majorBidi" w:cstheme="majorBidi"/>
          <w:color w:val="2E2E2E"/>
          <w:rtl/>
        </w:rPr>
        <w:t xml:space="preserve"> بسيخولوغيا وتتكون من شقين: سيكولوجية (نفسية) تأتي من الكلمة اليونانية  </w:t>
      </w:r>
      <w:r w:rsidRPr="001B0C25">
        <w:rPr>
          <w:rFonts w:asciiTheme="majorBidi" w:hAnsiTheme="majorBidi" w:cstheme="majorBidi"/>
          <w:color w:val="2E2E2E"/>
        </w:rPr>
        <w:t>ψυχή</w:t>
      </w:r>
      <w:r w:rsidRPr="001B0C25">
        <w:rPr>
          <w:rFonts w:asciiTheme="majorBidi" w:hAnsiTheme="majorBidi" w:cstheme="majorBidi"/>
          <w:color w:val="2E2E2E"/>
          <w:rtl/>
        </w:rPr>
        <w:t xml:space="preserve"> (بسوخي) والتي تعني النفس و (</w:t>
      </w:r>
      <w:r w:rsidRPr="001B0C25">
        <w:rPr>
          <w:rFonts w:asciiTheme="majorBidi" w:hAnsiTheme="majorBidi" w:cstheme="majorBidi"/>
          <w:color w:val="2E2E2E"/>
        </w:rPr>
        <w:t>λογος</w:t>
      </w:r>
      <w:r w:rsidRPr="001B0C25">
        <w:rPr>
          <w:rFonts w:asciiTheme="majorBidi" w:hAnsiTheme="majorBidi" w:cstheme="majorBidi"/>
          <w:color w:val="2E2E2E"/>
          <w:rtl/>
        </w:rPr>
        <w:t xml:space="preserve">  لوغوس) التي تعني علم، ويقصد بها دراسة العقل والروح وهي التسمية السائدة في القرن السادس عشر للتفرقة بينها وبين علم دراسة الجسد أو الطب، وقد انتشرت تلك التسمية - </w:t>
      </w:r>
      <w:r w:rsidRPr="001B0C25">
        <w:rPr>
          <w:rFonts w:asciiTheme="majorBidi" w:hAnsiTheme="majorBidi" w:cstheme="majorBidi"/>
          <w:color w:val="2E2E2E"/>
        </w:rPr>
        <w:t>Psychology</w:t>
      </w:r>
      <w:r w:rsidRPr="001B0C25">
        <w:rPr>
          <w:rFonts w:asciiTheme="majorBidi" w:hAnsiTheme="majorBidi" w:cstheme="majorBidi"/>
          <w:color w:val="2E2E2E"/>
          <w:rtl/>
        </w:rPr>
        <w:t xml:space="preserve"> - منذ بداية القرن الثامن عشر ويرمز له بالرمز (</w:t>
      </w:r>
      <w:r w:rsidRPr="001B0C25">
        <w:rPr>
          <w:rFonts w:asciiTheme="majorBidi" w:hAnsiTheme="majorBidi" w:cstheme="majorBidi"/>
          <w:color w:val="2E2E2E"/>
        </w:rPr>
        <w:t>ψ</w:t>
      </w:r>
      <w:r w:rsidRPr="001B0C25">
        <w:rPr>
          <w:rFonts w:asciiTheme="majorBidi" w:hAnsiTheme="majorBidi" w:cstheme="majorBidi"/>
          <w:color w:val="2E2E2E"/>
          <w:rtl/>
        </w:rPr>
        <w:t>)؛ وهو عبارة عن الحرف اليوناني (بسي) أول حروف كلمة (بسيخولوجيا)، وتبعا لمقولة "الفلسفة أم العلوم" فمن البديهي أن تكون نشأة علم النفس نشأة فلسفية؛ حيث تساؤلات الفلاسفة عن النفس وكنهها وطبيعتها ومصيرها، كما أن هناك مشاعر واحدة عند جميع البشر على اختلاف الحضارات والبيئات والعصور، فمشاعر مثل الغضب والحزن والفرح والحب والكراهية وغيرها موجودة عند الإنسان البدائي كالإنسان المتحضر، قد تختلف مظاهر التعبير عن تلك المشاعر ولكن الثابت أنها موجودة عند كل البشر.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وكما سبق القول فإن أصل علم النفس فلسفي، وقد تناوله الكثير من الفلاسفة على مر العصور كلٍ بمنظور مختلف عن الآخر تنعكس فيه الفلسفة السائدة في هذا العصر وربما العقيدة، فعلى سبيل المثال لا الحصر، يرى (فيثاغورس </w:t>
      </w:r>
      <w:r w:rsidRPr="001B0C25">
        <w:rPr>
          <w:rFonts w:asciiTheme="majorBidi" w:hAnsiTheme="majorBidi" w:cstheme="majorBidi"/>
          <w:color w:val="2E2E2E"/>
        </w:rPr>
        <w:t>Pythagoras</w:t>
      </w:r>
      <w:r w:rsidRPr="001B0C25">
        <w:rPr>
          <w:rFonts w:asciiTheme="majorBidi" w:hAnsiTheme="majorBidi" w:cstheme="majorBidi"/>
          <w:color w:val="2E2E2E"/>
          <w:rtl/>
        </w:rPr>
        <w:t xml:space="preserve">) أن النفس جزءٌ مختلف عن الجسم مستقر في الدماغ وعند الموت فإنه ينتقل لجسدٍ آخر قد يكون أسمى أو أدنى من الجسد الأول، وهو ما يوافق فكرة (تناسخ الأرواح </w:t>
      </w:r>
      <w:r w:rsidRPr="001B0C25">
        <w:rPr>
          <w:rFonts w:asciiTheme="majorBidi" w:hAnsiTheme="majorBidi" w:cstheme="majorBidi"/>
          <w:color w:val="2E2E2E"/>
        </w:rPr>
        <w:t>Réincarnation</w:t>
      </w:r>
      <w:r w:rsidRPr="001B0C25">
        <w:rPr>
          <w:rFonts w:asciiTheme="majorBidi" w:hAnsiTheme="majorBidi" w:cstheme="majorBidi"/>
          <w:color w:val="2E2E2E"/>
          <w:rtl/>
        </w:rPr>
        <w:t xml:space="preserve">)، بينما يرى (أفلاطون </w:t>
      </w:r>
      <w:r w:rsidRPr="001B0C25">
        <w:rPr>
          <w:rFonts w:asciiTheme="majorBidi" w:hAnsiTheme="majorBidi" w:cstheme="majorBidi"/>
          <w:color w:val="2E2E2E"/>
        </w:rPr>
        <w:t>Plato</w:t>
      </w:r>
      <w:r w:rsidRPr="001B0C25">
        <w:rPr>
          <w:rFonts w:asciiTheme="majorBidi" w:hAnsiTheme="majorBidi" w:cstheme="majorBidi"/>
          <w:color w:val="2E2E2E"/>
          <w:rtl/>
        </w:rPr>
        <w:t xml:space="preserve">) أن النفس أو الروح تُدرِك مُثُلاً في العالم الروحاني لا يدركها الجسد، أما (سقراط </w:t>
      </w:r>
      <w:r w:rsidRPr="001B0C25">
        <w:rPr>
          <w:rFonts w:asciiTheme="majorBidi" w:hAnsiTheme="majorBidi" w:cstheme="majorBidi"/>
          <w:color w:val="2E2E2E"/>
        </w:rPr>
        <w:t>Socrates</w:t>
      </w:r>
      <w:r w:rsidRPr="001B0C25">
        <w:rPr>
          <w:rFonts w:asciiTheme="majorBidi" w:hAnsiTheme="majorBidi" w:cstheme="majorBidi"/>
          <w:color w:val="2E2E2E"/>
          <w:rtl/>
        </w:rPr>
        <w:t xml:space="preserve">) فيرى أنها جزء من الإله، وهو ما يتقابل مع الفكر الإسلامي عن الروح، مما حدا بالباحثين باعتقاد أنه يعتقد في الحياة الأخرى بعد الموت عندما ارتضى بحكم </w:t>
      </w:r>
      <w:r w:rsidRPr="001B0C25">
        <w:rPr>
          <w:rFonts w:asciiTheme="majorBidi" w:hAnsiTheme="majorBidi" w:cstheme="majorBidi"/>
          <w:color w:val="2E2E2E"/>
          <w:rtl/>
        </w:rPr>
        <w:lastRenderedPageBreak/>
        <w:t xml:space="preserve">الإعدام، ويرى (أرسطو </w:t>
      </w:r>
      <w:r w:rsidRPr="001B0C25">
        <w:rPr>
          <w:rFonts w:asciiTheme="majorBidi" w:hAnsiTheme="majorBidi" w:cstheme="majorBidi"/>
          <w:color w:val="2E2E2E"/>
        </w:rPr>
        <w:t>Aristotle</w:t>
      </w:r>
      <w:r w:rsidRPr="001B0C25">
        <w:rPr>
          <w:rFonts w:asciiTheme="majorBidi" w:hAnsiTheme="majorBidi" w:cstheme="majorBidi"/>
          <w:color w:val="2E2E2E"/>
          <w:rtl/>
        </w:rPr>
        <w:t>) أن النفس سبب لارتقاء الكائن بداية من الجماد والنبات والحيوان وصولًا للإنسان وكلما ارتقى الكائن ارتقت نفسه، ولكنها تنتهي بموت جسده، هذا عن بعض الفلاسفة الإغريق، بالنسبة للفلسفة الإسلامية فإن فكرة النفس بصفة عامة عند فلاسفة المسلمين نابعة من المنظور العقائدي؛ أن النفس من روح الله سبحانه وتعالى للإنسان، فهي ما يمنحه الحياة والقدرة على التمييز والاختيار، ويعد ابن سينا من أكثر الفلاسفة الإسلاميين اهتماماً بالموضوع، وله العديد من الرسالات والبراهين على وجود النفس وهو ما لن يتسع له المجال هنا، ولكن باختصار فهناك تأثر بأرسطو في تعريف النفس، فهو يقسمها إلى عدة (مبادئ للنفس)؛ النفس النباتية حيث أن النبات لا يملك أكثر من النمو والتغذية (القوة المنمية)، والنفس التي تدرك الجزيئات وتتحرك بالإرادة وهي النفس الحيوانية، والنفس التي تدرك الكليات والحرية الفكرية أي النفس الإنسانية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تعريف علم النفس:</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هو أحد العلوم الأكاديمية والتطبيقية ويتضمن استخدام المنهج العلمي لدراسة الوظائف العقلية وأنماط السلوك، من خلال دراسة سلوكيات الأفراد والمجموعات، وهو الأساس النظري لكل فروع علم النفس النظرية والتطبيقية، ويقوم عادة بدراسة سلوك الإنسان، والدوافع والانفعالات، العمليات العقلية كالتعلم والتذكر والنسيان، والتفكير، والفروق الفردية والذكاء، وكل من هذه الجوانب المختلفة كان مدخلاً اتفق أو اختلف عليه لتناول العلماء لعلم النفس وتطوره  وتنوع مدارسه المختلفة التي  اهتمت كل منها بأحد هذه الجوانب كما سيرد لاحقًا، والبداية بالسلوك، لفهمه وتفسيره أو التنبؤ بما سيكون عليه.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ولكن ما هو السلوك؟</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السلوك يتكون من مثير واستجابة، والمثير  في أبسط صوره قد يكون داخلي كالجوع والعطش، وغيرهما من المثيرات الناتجة عن العمليات الفسيولوجية، أو قد يكون مثير خارجي  فيزيائي كالضوء والحرارة و غيرهما، أو بيئي... إلخ، أما الاستجابة  وهي النشاط الذي يقوم به الإنسان- أو الكائن الحي- ردًا على المثيرات بأنواعها المختلفة،  قد تكون الاستجابة فسيولوجية أو حركية أو لفظية... إلخ، يختص علم النفس بدراسة أوجه السلوك والنشاط، على ثلاثة أوجه أساسية؛ السلوك الحركي واللفظي، النشاط العقلي، النشاط الوجداني.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وبما أن علم النفس لا يقتصر  على دراسة الإنسان فقط، بل الكائنات الحية، فإن الكثير من التجارب الخاصة بالارتباط الشرطي تم تطبيقها ودراستها على الحيوانات، ومن الأمثلة المشهورة على ذلك تجارب العالم الروسي (إيفان بافلوف </w:t>
      </w:r>
      <w:r w:rsidRPr="001B0C25">
        <w:rPr>
          <w:rFonts w:asciiTheme="majorBidi" w:hAnsiTheme="majorBidi" w:cstheme="majorBidi"/>
          <w:color w:val="2E2E2E"/>
        </w:rPr>
        <w:t>Ivan Pavlov</w:t>
      </w:r>
      <w:r w:rsidRPr="001B0C25">
        <w:rPr>
          <w:rFonts w:asciiTheme="majorBidi" w:hAnsiTheme="majorBidi" w:cstheme="majorBidi"/>
          <w:color w:val="2E2E2E"/>
          <w:rtl/>
        </w:rPr>
        <w:t>)؛ وتعتمد أساسًا على دراسة استجابة (رد فعل) الإنسان أو الحيوان على مثير ما وارتباط سلوكه بهذا المثير؛ وبالتالي يمكن الوصول إلى تعريف لعلم النفس العام على أنه: الدراسة العلمية لسلوك الكائنات الحية، خاصة الإنسان، وذلك بهدف التوصل إلى فهم هذا السلوك، وتفسيره، والتنبؤ به والتحكم فيه، سعيًا إلى فائدة المجتمع.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يطلق على من يعمل في هذا المجال- علم النفس- الباحث النفسي، حيث أنه يسعى  إلى دراسة مفاهيم مثل الإدراك، والانتباه، العاطفة، الظواهر والدوافع، وظائف الدماغ، دراسة الشخصية، السلوكيات، العلاقات الشخصية، ودراسة العقل الباطن، باستخدام الأساليب التجريبية لاستنتاج الأسباب والعلاقات التي تربط بين المتغيرات النفسية والاجتماعية.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وقد تم توصيف علم النفس "كعلم محوري "</w:t>
      </w:r>
      <w:r w:rsidRPr="001B0C25">
        <w:rPr>
          <w:rFonts w:asciiTheme="majorBidi" w:hAnsiTheme="majorBidi" w:cstheme="majorBidi"/>
          <w:color w:val="2E2E2E"/>
        </w:rPr>
        <w:t>hub science</w:t>
      </w:r>
      <w:r w:rsidRPr="001B0C25">
        <w:rPr>
          <w:rFonts w:asciiTheme="majorBidi" w:hAnsiTheme="majorBidi" w:cstheme="majorBidi"/>
          <w:color w:val="2E2E2E"/>
          <w:rtl/>
        </w:rPr>
        <w:t xml:space="preserve"> بناءً على النتائج التي توصل إليها التي تربط بين أكثر من منظور مختلف للعلوم الأخرى كالعلوم الاجتماعية، الطب، والعلوم الإنسانية كالفلسفة.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بناءً على ماسبق فإن علم النفس لا يتعلق بالضرورة بتقييم وعلاج مشاكل الصحة النفسية فقط، بل يتجه لدراسة وفهم المشاكل المتعلقة بمجالات الأنشطة الإنسانية المختلفة، وعليه فإن هدف غالبية الباحثين النفسيين ينطوي على دور علاجي سواء من خلال الأبحاث العيادية (الإكلينيكية) أو الاستشارات، وهناك العديد من الباحثين الذين قاموا بالعديد من الأبحاث العلمية في العديد من الموضوعات المتعلقة بالعمليات العقلية والسلوكية سواء من خلال أبحاث أكاديمية بالجامعات أو مراكز بحوث متخصصة ( كليات الطب أو المستشفيات)، أو من خلال مجالات أعمال وأنشطة مختلفة، متعلقة بالصناعة أو التنمية البشرية أو الأبحاث المتعلقة بالشيخوخة، والرياضة والإعلام، أو تحقيقات الطب الشرعي وغيرها.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تطور علم النفس ومدارسه: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كما اختلف الفلاسفة قديماً في تعريف النفس، اختلف العلماء في العصر الحديث في طرق تناولهم لعلم النفس كعلم ناشئ، ومن هنا نشأت مدارس عديدة لعلم النفس كلٍ منها لها منهج مختلف لدراسة النفس وتمت تسمية تلك المدارس نسبة للمنهج المتبع، وقد نشأت تلك المدارس إما لخلاف مع منهج معين أو انبثاقاً من آخر، فهناك المدرسة البنائية التي أسسها  العالم الألماني (وليم فونت </w:t>
      </w:r>
      <w:r w:rsidRPr="001B0C25">
        <w:rPr>
          <w:rFonts w:asciiTheme="majorBidi" w:hAnsiTheme="majorBidi" w:cstheme="majorBidi"/>
          <w:color w:val="2E2E2E"/>
        </w:rPr>
        <w:t>Wilhelm Wundt</w:t>
      </w:r>
      <w:r w:rsidRPr="001B0C25">
        <w:rPr>
          <w:rFonts w:asciiTheme="majorBidi" w:hAnsiTheme="majorBidi" w:cstheme="majorBidi"/>
          <w:color w:val="2E2E2E"/>
          <w:rtl/>
        </w:rPr>
        <w:t xml:space="preserve">)) والتي تعتمد على منهج الاستبطان القائم على التعرف على مشكلات الشخص عن طريق الشخص نفسه ومساعدته على حل تلك المشاكل، وهذا أحد أسباب النقد الذي وُجه لهذه المدرسة لأنها غير موضوعية وتعتمد على رأي الشخص أو الباحث ولا يمكن تعميمها، فنشأ أسلوب آخر للدراسة يركز على دراسة وظائف الدماغ والعمليات العقلية المختلفة وكل جزء مسئول عن أي عملية، رائد هذا الأسلوب هو (وليام جيمس </w:t>
      </w:r>
      <w:r w:rsidRPr="001B0C25">
        <w:rPr>
          <w:rFonts w:asciiTheme="majorBidi" w:hAnsiTheme="majorBidi" w:cstheme="majorBidi"/>
          <w:color w:val="2E2E2E"/>
        </w:rPr>
        <w:t xml:space="preserve">William </w:t>
      </w:r>
      <w:r w:rsidRPr="001B0C25">
        <w:rPr>
          <w:rFonts w:asciiTheme="majorBidi" w:hAnsiTheme="majorBidi" w:cstheme="majorBidi"/>
          <w:color w:val="2E2E2E"/>
        </w:rPr>
        <w:lastRenderedPageBreak/>
        <w:t>James</w:t>
      </w:r>
      <w:r w:rsidRPr="001B0C25">
        <w:rPr>
          <w:rFonts w:asciiTheme="majorBidi" w:hAnsiTheme="majorBidi" w:cstheme="majorBidi"/>
          <w:color w:val="2E2E2E"/>
          <w:rtl/>
        </w:rPr>
        <w:t>) حيث اهتم بدراسة العمليات العقلية المرتبطة بالتفكير والكلام والحركة حيث تتم في المنطقة الجبهية، والسمع في وسط الدماغ، والجهاز البصري في المنطقة الخلفية، والمخيخ مسئول عن التوازن وعمليات الجسم اللاإرادية كالتنفس والهضم والدورة الدموية... إلخ وعليه أطلق عليها المدرسة الوظيفية، وقد وجه نقد لهذه المدرسة بأنه لا يمكن دراسة أشياء غير ملموسة- في هذا الوقت- كالذكاء والتفكير والعقل، ولكن يمكن رؤية ومراقبة سلوك ظاهر لدراسته ومن هنا ظهرت المدرسة السلوكية، الأمر الذي أدخل السلوك إلى المعمل على يد العالم بافلوف الذي درس السلوك وما يرتبط به من تغيرات فسيولوجية، وأجرى تجاربه الشهيرة، عندما وجد أن لعاب الكلب يسيل عند تقديم الطعام، فيقوم بقرع الجرس مع تقديم الطعام، عندها أصبح لعاب الكلب يسيل بمجرد سماح صوت الجرس، واقتران الجرس بالطعام، وهي خبرة اكتسبها أو تعلمها الكلب- أن قرع الجرس يعني تقديم الطعام- ومن هنا نشأت نظرية التعلم أو علم نفس التعلُم، من المدارس الهامة في علم النفس مدرسة الجشطلت التي تعد من المدارس الهامة في علم النفس، وإليها يرجع الفضل في الاهتمام بقوانين الإدراك، وقانونه الأساسي قانون الكلية؛ (الكل أكبر من مجموع أجزائه)، بمعنى أننا أن ندرك العناصر بكليتها أو كوحدة كاملة وليس الأجزاء المكونة لها.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كانت هذه نبذة مختصرة عن نشأة وتطور علم النفس وكيف أن الاختلاف في المنهج وطريقة التناول قد أسهم في تطور علم النفس بصفة عامة، ومنه نشأت مدارس و مناهج مختلفة، وهو نفسه قد انقسم  كغيره من فروع العلوم المختلفة للعديد من العلوم الدقيقة التي تهتم بدراسة جوانب محددة ومختلفة، وبعض هذه الفروع انقسمت بدورها لفروعٍ أدق مثل التخصصات الدقيقة التي تستحدث في الطب مثلًا؛</w:t>
      </w:r>
      <w:r w:rsidRPr="001B0C25">
        <w:rPr>
          <w:rStyle w:val="apple-converted-space"/>
          <w:rFonts w:asciiTheme="majorBidi" w:hAnsiTheme="majorBidi" w:cstheme="majorBidi"/>
          <w:b/>
          <w:bCs/>
          <w:color w:val="2E2E2E"/>
          <w:rtl/>
        </w:rPr>
        <w:t> </w:t>
      </w:r>
      <w:r w:rsidRPr="001B0C25">
        <w:rPr>
          <w:rStyle w:val="lev"/>
          <w:rFonts w:asciiTheme="majorBidi" w:hAnsiTheme="majorBidi" w:cstheme="majorBidi"/>
          <w:color w:val="2E2E2E"/>
          <w:rtl/>
        </w:rPr>
        <w:t>فقد نشأت فروع لعلم النفس على سبيل المثال لا الحصر</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علم النفس الاجتماعي</w:t>
      </w:r>
      <w:r w:rsidRPr="001B0C25">
        <w:rPr>
          <w:rFonts w:asciiTheme="majorBidi" w:hAnsiTheme="majorBidi" w:cstheme="majorBidi"/>
          <w:color w:val="2E2E2E"/>
          <w:rtl/>
        </w:rPr>
        <w:t>؛ يدرس العلاقة بين الفرد والمجتمع، الأدوار الاجتماعية، الرأي العام، الشائعات...إلخ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علم النفس التنموي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الذي انقسم إلى: (علم نفس النمو/ علم النفس النمائي/ علم النفس الارتقائي/ علم النفس التطويري) ويختص بدراسة سيكولوجية الطفولة والمراهقة من خلال دراسة مراحل النمو، والظروف البيئية، وأثرها على النمو لاستنباط أفضل ظروف للنمو السليم والتكيف الاجتماعي.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علم النفس التربوي</w:t>
      </w:r>
      <w:r w:rsidRPr="001B0C25">
        <w:rPr>
          <w:rFonts w:asciiTheme="majorBidi" w:hAnsiTheme="majorBidi" w:cstheme="majorBidi"/>
          <w:color w:val="2E2E2E"/>
          <w:rtl/>
        </w:rPr>
        <w:t>؛ يهتم بطرق التدريس والمراحل العمرية المختلفة والمناهج المناسبة لكل مرحلة حسب نفسية وعقلية الطلاب في كل مرحلة، والمادة المطلوب تدريسها والطرق المناسبة لتوصيل المادة العلمية، مع مراعاة الفروق الفردية بين الطلاب، والقدرة على الاستيعاب.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التحليل النفسي</w:t>
      </w:r>
      <w:r w:rsidRPr="001B0C25">
        <w:rPr>
          <w:rFonts w:asciiTheme="majorBidi" w:hAnsiTheme="majorBidi" w:cstheme="majorBidi"/>
          <w:color w:val="2E2E2E"/>
          <w:rtl/>
        </w:rPr>
        <w:t xml:space="preserve">: نشأ أساسًا على يد العالم (سيجموند فرويد </w:t>
      </w:r>
      <w:r w:rsidRPr="001B0C25">
        <w:rPr>
          <w:rFonts w:asciiTheme="majorBidi" w:hAnsiTheme="majorBidi" w:cstheme="majorBidi"/>
          <w:color w:val="2E2E2E"/>
        </w:rPr>
        <w:t>Sigmund Freud</w:t>
      </w:r>
      <w:r w:rsidRPr="001B0C25">
        <w:rPr>
          <w:rFonts w:asciiTheme="majorBidi" w:hAnsiTheme="majorBidi" w:cstheme="majorBidi"/>
          <w:color w:val="2E2E2E"/>
          <w:rtl/>
        </w:rPr>
        <w:t xml:space="preserve">)، وانبثقت منه مدارس أخرى للتحليل النفسي اختلفت أسس التحليل فيها عن أسس التحليل النفسي عند فرويد، أبرزها تلميذه (كارل يونج </w:t>
      </w:r>
      <w:r w:rsidRPr="001B0C25">
        <w:rPr>
          <w:rFonts w:asciiTheme="majorBidi" w:hAnsiTheme="majorBidi" w:cstheme="majorBidi"/>
          <w:color w:val="2E2E2E"/>
        </w:rPr>
        <w:t>Carl Jung</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علم نفس التعلم</w:t>
      </w:r>
      <w:r w:rsidRPr="001B0C25">
        <w:rPr>
          <w:rFonts w:asciiTheme="majorBidi" w:hAnsiTheme="majorBidi" w:cstheme="majorBidi"/>
          <w:color w:val="2E2E2E"/>
          <w:rtl/>
        </w:rPr>
        <w:t>؛ وكما سبق الإشارة فقد كانت نشأته بفضل تجارب العالم إيفان بافلوف.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علم النفس الرياضي</w:t>
      </w:r>
      <w:r w:rsidRPr="001B0C25">
        <w:rPr>
          <w:rFonts w:asciiTheme="majorBidi" w:hAnsiTheme="majorBidi" w:cstheme="majorBidi"/>
          <w:color w:val="2E2E2E"/>
          <w:rtl/>
        </w:rPr>
        <w:t>؛ يهتم بدراسة العوامل النفسية التي تؤثر في الأداء الرياضي للاعب من خلال برامج التدريب والتأهيل النفسي والرياضي ومساعدة اللاعبين على التخلص من الرهبة التي تصيب اللاعبين أحيانا أمام الجماهير في المباريات المصيرية، كما يسهم في توجيه اللاعب إلى الرياضة التي تتماشى مع ميوله وقدراته معاً سعياً لأداء أفضل.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علم النفس الإكلينيكي</w:t>
      </w:r>
      <w:r w:rsidRPr="001B0C25">
        <w:rPr>
          <w:rFonts w:asciiTheme="majorBidi" w:hAnsiTheme="majorBidi" w:cstheme="majorBidi"/>
          <w:color w:val="2E2E2E"/>
          <w:rtl/>
        </w:rPr>
        <w:t>  (علم النفس السريري/ علم النفس العيادي)، يجمع بين العلاج النفسي والعلاج الطبي الدوائي.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علم النفس السياسي</w:t>
      </w:r>
      <w:r w:rsidRPr="001B0C25">
        <w:rPr>
          <w:rFonts w:asciiTheme="majorBidi" w:hAnsiTheme="majorBidi" w:cstheme="majorBidi"/>
          <w:color w:val="2E2E2E"/>
          <w:rtl/>
        </w:rPr>
        <w:t>؛ يقوم على فهم السلوك السياسي، والسياسيين، وهو علم أكاديمي يأخذ مادته من العديد من الاختصاصات، كعلم الإنسان، والقانون الدولي، والتاريخ، وعلم الاجتماع، والصحافة والإعلام.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علم النفس الدوائي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(السيكوفارماكولوجي/ علم النفس الصيدلي)، يدرس آثار العقاقير النفسية والعصبية، وآلية عملها وأثرها على النفسية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علم النفس العصبي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(النيوروسيكولوجي)، يهتم بالعلاقة بين وظائف الدماغ والسلوك.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علم النفس الصناعي</w:t>
      </w:r>
      <w:r w:rsidRPr="001B0C25">
        <w:rPr>
          <w:rFonts w:asciiTheme="majorBidi" w:hAnsiTheme="majorBidi" w:cstheme="majorBidi"/>
          <w:color w:val="2E2E2E"/>
          <w:rtl/>
        </w:rPr>
        <w:t>، يهتم بدراسة العلاقات الاجتماعية بين العمال، ويطبق مبادئ علم النفس للوصول للعامل الكفء ووضعه في مكانه المناسب لإمكانياته، مع معرفة الأسباب التي تؤدي لقلة الكفاءة، كما يطبق مبادئ علم نفس التعلم فيما يختص بالتدريب الصناعي.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علم النفس التجريبي</w:t>
      </w:r>
      <w:r w:rsidRPr="001B0C25">
        <w:rPr>
          <w:rFonts w:asciiTheme="majorBidi" w:hAnsiTheme="majorBidi" w:cstheme="majorBidi"/>
          <w:color w:val="2E2E2E"/>
          <w:rtl/>
        </w:rPr>
        <w:t>، يختص بابتكار طرق جديدة للبحث العلمي، وإجراء التجارب العلمية، ويهتم بظواهر نفسية معينة كالإدراك والانتباه والتعلم.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علم النفس الجنائي</w:t>
      </w:r>
      <w:r w:rsidRPr="001B0C25">
        <w:rPr>
          <w:rFonts w:asciiTheme="majorBidi" w:hAnsiTheme="majorBidi" w:cstheme="majorBidi"/>
          <w:color w:val="2E2E2E"/>
          <w:rtl/>
        </w:rPr>
        <w:t>، يدرس الأسباب والدوافع التي تؤدي للجرائم، ونفسية المجرم للحد من الجريمة على مستوى المجتمع، والأسباب التي تؤدي لارتكاب الجريمة، سواء كانت داخلية نفسية، كضعف الضمير مثلا، أو بيئية اجتماعية.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علم النفس الحربي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(علم النفس العسكري)، يهتم بتطبيق علم النفس في المجال العسكري لاختيار أنسب الجنود للعمليات والوحدات العسكرية المختلفة التي تتناسب مع قدراتهم العقلية والنفسية للوصول للكفاءة العسكرية للقوات المحاربة، كما يهتم بعمليات تدريب الحواس والقدرات في المواقف القتالية المختلفة ومهارات القيادة، وتأهيل الجنود بعد الإصابات أو البدنية أو الصدمات النفسية.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علم النفس الأدبي</w:t>
      </w:r>
      <w:r w:rsidRPr="001B0C25">
        <w:rPr>
          <w:rFonts w:asciiTheme="majorBidi" w:hAnsiTheme="majorBidi" w:cstheme="majorBidi"/>
          <w:color w:val="2E2E2E"/>
          <w:rtl/>
        </w:rPr>
        <w:t>؛ يهتم بدراسة العامل النفسي في المضمون الأدبي، كما لجأ فرويد للأدب اليوناني القديم لتفسير عقد أوديب، أو تحليل الشخصيات الأدبية.</w:t>
      </w:r>
    </w:p>
    <w:p w:rsidR="0021373A" w:rsidRPr="00BB28BE"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28"/>
          <w:szCs w:val="28"/>
        </w:rPr>
      </w:pPr>
    </w:p>
    <w:p w:rsidR="0021373A" w:rsidRPr="00BB28BE"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BB28BE">
        <w:rPr>
          <w:rStyle w:val="lev"/>
          <w:rFonts w:asciiTheme="majorBidi" w:hAnsiTheme="majorBidi" w:cstheme="majorBidi"/>
          <w:color w:val="000000" w:themeColor="text1"/>
          <w:rtl/>
        </w:rPr>
        <w:t>الإدارة التعليمية</w:t>
      </w:r>
    </w:p>
    <w:p w:rsidR="0021373A" w:rsidRPr="00BB28BE"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BB28BE">
        <w:rPr>
          <w:rStyle w:val="lev"/>
          <w:rFonts w:asciiTheme="majorBidi" w:hAnsiTheme="majorBidi" w:cstheme="majorBidi"/>
          <w:color w:val="000000" w:themeColor="text1"/>
        </w:rPr>
        <w:t>Teaching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تُعرف الإدارة التعليمية بأنها عملية إدارة كل من الموارد البشرية والمادية وتنظيمها وتوجيهها داخل أي مؤسسة تعليمية. كما يُستخدم هذا المصطلح من قِبل الباحثين لوصف دراسة هذه العمليات.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يمكن أن يشغل الإداريون التربويون مجموعة متنوعة من الوظائف، كما يمكنهم الاضطلاع بالعديد من المهام المختلفة داخل مكاتب التعليم أو إدارات التعليم أو المناطق التعليمية أو المدارس. وبذلك، فقد تتباين وظائف الإداريين التربويين؛ غير إن دورهم في النهاية هو توجيه وإدارة المعلمين والمتعلمين على حد سواء.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الإدارة التعليمية هي مجال للدراسة والممارسة يختص بإدارة المؤسسات التعليمية. وتشمل المناصب في هذا المجال منصب المدير والمدير المساعد والعميد ومدير البرنامج ومنسق المقرر الدراسي. وتقدم النظريات لكل المنخرطين في مجال الإدارة التعليمية توضيحًا لكيفية سير الأمور وتوجيه الأبحاث ودعم الممارسة العملية القائمة على المعرفة.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النظرية الإدارية: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لقد شهدت النظرية الإدارية فيما يخص الإدارة التعليمية تغييرًا منذ بداية هذا المجال في فترة الخمسينيات. ويعود أساس النظرية الإدارية التشغيلية والتنظيمية إلى النظرية التقليدية للإدارة العلمية؛ والتي تركز على العمل والعاملين، بالإضافة إلى الإدارة الإدارية؛ والتي تقوم على تحليل المؤسسة ككل. وانطلاقًا من ذلك، ركزت النظرية على العلاقات الإنسانية (الإدارة من خلال تكوين فرق العمل) والعلم السلوكي (مزيج بين النظرية التقليدية ونهج العلاقات الإنسانية الذي يشكل إدارة الأفراد والمؤسسة).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النظريات المطبقة على الإدارة التعليمية: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إن معظم النظريات المطبقة على الإدارة التعليمية هي نظريات نشأت في الأصل ضمن مجالات أخرى؛ لاسيما عالم الأعمال. إذ تُستخلص النظريات المطبقة الأكثر شيوعًا من مجال النظرية التنظيمية، والتي تم وضعها بالتركيز على الأفراد والمجموعات داخل المؤسسة وكيفية زيادة إنتاجيتهم. وقد وجهت الحركات اللاحقة تركيزها على الاحتياجات الاجتماعية والنفسية للأفراد داخل المؤسسة كوسيلة لمساعدتها على تحقيق أهدافها. من ناحية أخرى، جاءت النظريات التنظيمية المعاصرة التي تم تطويرها للتأكيد على ضرورة تحقيق التوازن بين احتياجات المؤسسة لزيادة الإنتاجية واحتياجات الفرد داخل المؤسسة. فضلاً عن ذلك، فقد أوضحت نظريات أخرى أكثر حداثة مدى تعقيد المجموعات الاجتماعية وأساليب التواصل في المؤسسات الحديثة، بما فيها المدارس والمؤسسات التعليمية.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اتخاذ القرارات: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يمكن للنظريات أن تؤدي دورًا في مساعدة القادة من خلال منحهم فرصة الاستفادة من المنظورات والرؤى المختلفة. إذ يصبح بإمكان الإداريين مقارنة ملاحظاتهم بالنظريات التي عملت على جمع خبرات الآخرين ودمجها. إن القائد التربوي الذي يتقيد بتفسيره للحقائق المتعلقة بموقف معين، يمكنه الاستفادة من المعرفة بالنظريات للتغلب على ذلك من خلال اكتساب منظور أشمل وإعادة فحص المعلومات المتاحة في هذا السياق.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lastRenderedPageBreak/>
        <w:t>التنبؤ بالسلوك: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تتيح النظريات للقادة التربويين القدرة على التنبؤ بنتيجة قراراتهم. فمن خلال دراسة النظريات ذات الصلة، يتمكن الإداري من تكوين فكرة عن ردود الفعل والنتائج المتوقعة من اتخاذ إجراءات أو سياسات معينة. وبالتالي، يصبح القائد قادرًا على اتخاذ قرار مستنير يقيّم الاستجابة أو النتيجة المتوقعة بدقة. على سبيل المثال، قد يستخدم مدير المدرسة نظرية السلوك المُخطط لتحديد ما إذا كان توفير تطوير مهني باهظ التكاليف لفريق من المعلمين محدودي المستوى في قسم اللغة الإنجليزية، من المرجح أن يكون أمرًا يستحق العناء المبذول أم لا. تراعي نظرية السلوك المُخطط اتجاهات الشخص وقدراته الملموسة لتحديد ما إذا كانت لديه النية للاشتراك في سلوك معين. وبذلك، سيأخذ المدير بعين الاعتبار ملاحظاته بشأن اتجاهات المعلمين والدليل على فعاليتهم الذاتية لقياس مدى إمكانية مشاركتهم وتفاعلهم مع السلوكيات التعليمية الجديدة التي سيتم تدرسيها لهم خلال الدورة التدريبية باهظة التكاليف.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المراقبة التنظيمية: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يتمكن القادة التربويين عند استخدام النظريات كنماذج من التواصل بطريقة أكثر وضوحًا والحفاظ على محور تركيز ورسالة أكثر اتساقًا بالمقارنة عند اكتفائهم بـ "ترك القرارات للظروف دون تخطيط". حيث يمكنهم مناقشة الموضوعات المتعلقة بالموظفين وأنظمة العمل وأهداف مؤسستهم باستخدام مصطلحات واضحة. فعلى سبيل المثال، عندما تقوم إحدى الإداريات بالإشارة إلى كل المعلمين والطلاب وأولياء الأمور وأفراد المجتمع لأحد المباني التعليمية؛ بكونهم "أصحاب المصلحة"، فإنها تستخدم مصطلحًا مشتقًا من نظرية أصحاب المصلحة والذي يهدف أيضًا إلى التعبير عن مدى القيمة التي تقدرها لهذه المجموعات. يستخدم الإداريون التربويون النظريات لتشكيل مهارات القيادة الشخصية لديهم إلى جانب أساليب التواصل؛ من خلال الاستفادة من خبرات الآخرين وإتاحة نموذج يمكنهم باستمرار المقارنة به لتقييم أنفسهم.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الوظائف المستقبلية: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يستخدم واضعو السياسات النظريات لتقديم تفسيرات وأدلة وحلول موجزة لمشكلة معينة. تقدم النظريات أمثلة قياسية أو نماذج للاستناد إليها في اتخاذ المبادرات. علاوةً على ذلك، في حالة عدم توفر النظرية أو عدم كفاياتها لحل المسألة أو المشكلة، يخدم هذا الأمر الباحثين في الإدارة التعليمية من خلال إلقاء الضوء على مجالات البحث المطلوبة.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إن برنامج الإدارة التعليمية هو برنامج موجه لتلبية مجالات الاهتمام الأكاديمية والمهنية للأشخاص العاملين في مجال التعليم والمجالات ذات الصلة.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0E14A0"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40"/>
          <w:szCs w:val="40"/>
        </w:rPr>
      </w:pPr>
      <w:r w:rsidRPr="000E14A0">
        <w:rPr>
          <w:rStyle w:val="lev"/>
          <w:rFonts w:asciiTheme="majorBidi" w:hAnsiTheme="majorBidi" w:cstheme="majorBidi"/>
          <w:color w:val="000000" w:themeColor="text1"/>
          <w:rtl/>
        </w:rPr>
        <w:t>إدارة النزاعات</w:t>
      </w:r>
    </w:p>
    <w:p w:rsidR="0021373A" w:rsidRPr="000E14A0"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40"/>
          <w:szCs w:val="40"/>
          <w:rtl/>
        </w:rPr>
      </w:pPr>
      <w:r w:rsidRPr="000E14A0">
        <w:rPr>
          <w:rStyle w:val="lev"/>
          <w:rFonts w:asciiTheme="majorBidi" w:hAnsiTheme="majorBidi" w:cstheme="majorBidi"/>
          <w:color w:val="000000" w:themeColor="text1"/>
        </w:rPr>
        <w:t>Conflicts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بعد معاناة الشعوب قديماً من الصراعات و اللجوء لاستخدام التسليح و مباراة الدول في التسليح تعتبر إدارة النزاعات فن من أهم الفنون التي تزايدت أهميتها في عصرنا الحالي بدرجة كبيرة و بخاصة مع تعقد الحياة و اتجاه الكثير من الدول ذات القوة التسليحية الهائلة و غيرها للحلول السلمية بل و اتخذت الحروب أيضاً أشكالاً أخرى فلم تعد تعتمد على النزاع المباشر و إنما أصبح للنزاعات العديد من الصور التي تعتمد في حلها بشكل مباشر على أساليب حل النزاعات بطرق سلمية تعتمد على التفاوض و المصالح المشتركة و التركيز على نقاط الاتفاق بدلاً من نقاط الخلاف و الرغبة في استخدام القوة و فرض السيطرة دون مراعاة مصالح الطرف الآخر و أصبحت إدارة النزاعات فن من فنون التنمية البشرية التي يتم تعلمها و تدريسها في معظم دورات إعداد المدربين و القادة و غيرهم كالمدراء و المحامين و كل من يعمل في مجال الإدارة و التدريب بصفة عامة بل و العلاقات العامة أيضاً.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تتمثل أهمية إدارة النزاعات في ارتباطها بمهارات التفاوض الفعال و اعتبار أن الحوار و الأساليب السلمية في التواصل مع الآخرين بطريقة جادة و دون نوايا مسبقة للسيطرة هو الأفضل للجميع و هو السبيل الأمثل للحل كما يمثل إدارة النزاعات أسلوب لا يمكن حل النزاعات بغيره حيث يتميز أسلوب إدارة النزاعات الناجح بالقدرة على تقديم حلول تحقق مصالح كلا الطرفين المتنازعين و يوفر أسلوب حل النزاعات كذلك الوقت و الجهد المستخدمين في التعامل مع المشكلات دون جدوى.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و تتكون عملية إدارة النزاعات من مشكلة موضع النزاع و الأطراف المتنازعة و طرق لحل النزاع تعتمد على تحقيق التقارب بين وجهات النظر المختلفة و يعتمد حل النزاعات في المقام الأول على وجود نية لحل النزاع نابعة من قناعة لدى جميع أطراف النزاع بضرورة التوصل لحل للنزاع من خلال النقاش الجاد و الموضوعي و الرغبة الصادقة في التوصل لحل للنزاع تراعي مصالح جميع الأطراف.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تتميز إدارة النزاعات كنشاط إنساني بعدة خصائص تميزه عن غيره منها كونه نشاط مستمر و لا ينتهي حيث يتواصل إدارة النزاع بعد الوصول لاتفاق أو حل ليكون سبيل لعلاقات مستمرة و تعاون ممتد و ينتج عنه تحقيق مزايا للأطراف المتنازعة بعد انتهاء النزاع و تتدخل النزعات النفسية في إدارة النزاعات حيث تؤثر الأفكار المسبقة لدى كل طرف على تشكيل مسار عملية إدارة النزاعات و تمتد نتائج إدارة النزاعات لما بعد انتهاء النزاع نفسه حيث تتصل نتائجه بمسار العلاقات في المستقبل بين الأطراف المتنازعة و ككل نشاط حواري فتعتمد إدارة النزاعات على مهارات الاتصال و حسن التعامل مع الآخرين و إدارة النقاشات و سرعة البديهة و حسن التصرف و الاستغلال الجيد للظروف لإجراء إدارة النزاعات بما يحقق مصلحة جميع الأطراف المتنازعة.</w:t>
      </w:r>
    </w:p>
    <w:p w:rsidR="0021373A" w:rsidRPr="00FB798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40"/>
          <w:szCs w:val="40"/>
          <w:rtl/>
        </w:rPr>
      </w:pPr>
      <w:r w:rsidRPr="001B0C25">
        <w:rPr>
          <w:rFonts w:asciiTheme="majorBidi" w:hAnsiTheme="majorBidi" w:cstheme="majorBidi"/>
          <w:color w:val="2E2E2E"/>
          <w:sz w:val="18"/>
          <w:szCs w:val="18"/>
          <w:rtl/>
        </w:rPr>
        <w:t> </w:t>
      </w:r>
    </w:p>
    <w:p w:rsidR="0021373A" w:rsidRPr="00FB798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40"/>
          <w:szCs w:val="40"/>
        </w:rPr>
      </w:pPr>
      <w:r w:rsidRPr="00FB7985">
        <w:rPr>
          <w:rStyle w:val="lev"/>
          <w:rFonts w:asciiTheme="majorBidi" w:hAnsiTheme="majorBidi" w:cstheme="majorBidi"/>
          <w:color w:val="000000" w:themeColor="text1"/>
          <w:rtl/>
        </w:rPr>
        <w:t>إدارة تفاوض ومنازعات</w:t>
      </w:r>
    </w:p>
    <w:p w:rsidR="0021373A" w:rsidRPr="00FB798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40"/>
          <w:szCs w:val="40"/>
          <w:rtl/>
        </w:rPr>
      </w:pPr>
      <w:r w:rsidRPr="00FB7985">
        <w:rPr>
          <w:rStyle w:val="lev"/>
          <w:rFonts w:asciiTheme="majorBidi" w:hAnsiTheme="majorBidi" w:cstheme="majorBidi"/>
          <w:color w:val="000000" w:themeColor="text1"/>
        </w:rPr>
        <w:t>Conflicts and Negotiation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تتمثل أهم أهداف التفاوض الفعال في الوصول لتحقيق نتائج مطلوبة و مرغوبة لطرفين سواء كانا من الأشخاص العاديين أو شركات أو بائع و مشتري و غيرها و يتم التفاوض في جميع جوانب الحياة و بين الدول أيضاً حيث يتم الاعتماد على التفاوض بوصفه سبيل أول للتعامل مع مختلف المشكلات و سبيل من سبل حلها لتجنب الوقوع في الحروب و الصراعات حيث تشتد الحاجة للجوء للتفاوض نتيجة لوجود طرفين يتمتع كل منهما بمستوى من القوة و لكن القوة الغير كاملة بمعنى أنه لا يستطيع أحدهما فرض السيطرة و إنهاء الصراع لصالحه و إنما لابد من اللجوء لمهارات التفاوض للتوصل لحل ما للمشكلة  موضع النزاع.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يختلف عدد أطراف العملية التفاوضية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فقد تكون من طرفين أو أكثر كما قد تكون قضية التفاوض قضية شخصية أو سياسية أو اقتصادية و غيرها و كذلك فلابد من تحديد هدف للتفاوض فتحديد هدف التفاوض يؤثر تأثيراً كبيراً في قياس مدى الجهود المتطلبة في العملية التفاوضية و تتم العملية التفاوضية من خلال توافر المعلومات الكافية عن القضية التفاوضية و التي تتيح للمفاوض اتخاذ موقف محدد تجاه الطرف الآخر و تحديد الأسلوب المناسب للتفاوض كذلك.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يتضمن علم التفاوض توضيح أنه يشترط للتفاوض الناجح توافر الرغبة و النية الصادقة لدى كلا الطرفين لإتمام عملية التفاوض بنجاح و العمل على توفير كافة الوسائل اللازمة للوصول لحل متوافق يرضي جميع الأطراف و تشمل العملية التفاوضية البدء بالمفاوضات التمهيدية و التي تساعد في معرفة أراء و اتجاهات الطرف الآخر و ردود فعله تجاه موضوع التفاوض و معرفة نقاط القوة و الضعف و الاتفاق و الاختلاف ثم يحاول كل طرف تهيئة مناخ يتيح التعارف و خلق حالة إيجابية لدى الطرف الآخر من خلال تبادل عبارات الترحاب و المجاملة.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ينطوي التفاوض الناجح على الشروط الملائمة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لاختيار مكان التفاوض المناسب و أهمية إعداده ليكون ملائماً لإتمام العملية التفاوضية و لابد من اختيار الاستراتيجيات التفاوضية المناسبة و تحديد أسلوب تناول كل عنصر من عناصر العملية التفاوضية و تجهيز الأسانيد و الحجج المثبتة لوجهة نظر كل طرف من أطراف عملية التفاوض.</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لا يخلو التفاوض الناجح كذلك من اللجوء لبعض الضغوط في العملية التفاوضية و منها كالضغط عن طريق الجهد المبذول أو الضغط النفسي أو الإعلامي و غيرها من سبل الضغط  مع استخدام كافة السبل الأخرى التي من شأنها التأثير على الطرف الآخر و إجباره على اتخاذ موقف محدد في حالة عدم الوصول لنقطة اتفاق حول القضية موضع التفاوض أو محل النزاع.</w:t>
      </w:r>
    </w:p>
    <w:p w:rsidR="0021373A" w:rsidRPr="00F9309A"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28"/>
          <w:szCs w:val="28"/>
        </w:rPr>
      </w:pPr>
    </w:p>
    <w:p w:rsidR="0021373A" w:rsidRPr="00F9309A"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F9309A">
        <w:rPr>
          <w:rStyle w:val="lev"/>
          <w:rFonts w:asciiTheme="majorBidi" w:hAnsiTheme="majorBidi" w:cstheme="majorBidi"/>
          <w:color w:val="000000" w:themeColor="text1"/>
          <w:rtl/>
        </w:rPr>
        <w:t>التعريب</w:t>
      </w:r>
    </w:p>
    <w:p w:rsidR="0021373A" w:rsidRPr="00F9309A"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F9309A">
        <w:rPr>
          <w:rStyle w:val="lev"/>
          <w:rFonts w:asciiTheme="majorBidi" w:hAnsiTheme="majorBidi" w:cstheme="majorBidi"/>
          <w:color w:val="000000" w:themeColor="text1"/>
        </w:rPr>
        <w:t>Arabization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يقصد بالتعريب نقل ألفاظ من لغة أجنبية إلى اللغة العربية و هو ما يعبر عنه عادة بالترجمة و التي يصاحبها تغيير في الألفاظ و لكن يفترض بالتعريب ليكون صحيحاً أن يحافظ على المعنى و لا يخل به مطلقاً فالهدف من التعريب ليس التحريف و لكن نقل المعارف و المعلومات عن أصحابها كما هي دون تعديل  و لكن بلغة العرب لكي يفهمها العرب و يستفيدوا منها و قد اشتهر التعريب منذ العصور القديمة كالعصر العباسي و تضم اللغة العربية منذ القديم العديد من الألفاظ الأجنبية و التي دخلت للغة العربية و اندمجت فيها نتيجة لاحتكاك الثقافات بعضها البعض فاللغة تتميز بكونها كائن حي يتفاعل و يتأثر بما يتأثر به البشر.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يتميز تعريب العلوم تحديداً بضرورة مراعاة عدة أمور هامة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من بينها ضرورة تحديد الألفاظ بأسلوبها العلمي محتفظة بنفس معناها و قابلة تلك المصطلحات للزيادة و النمو و التعديل و الإضافة المستمرة و لا يقصد بالتعريب نقل المصطلحات و الكلمات من لغة لأخرى كما هي ترجمة حرفية و إلا كان في ذلك خيانة واضحة للنص المعرب و لكن يقصد بالتعريب الترجمة و استعمال أدوات اللغة العربية و النحو و الصرف المناسبين لتحقيق المعنى المطلوب من النص و فهم القارئ له.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في العصر الحديث و مع تزايد التكنولوجيا و التقدم أصبح التعريب ضرورة و أصبحت هناك العديد من الوسائل الحديثة المساعدة و الميسرة لعملية التعريب و من أبرزها الاستعانة بقواميس لمعظم لغات العالم المعاصر و كان من التطورات الكبيرة التي تم إدخالها لتلك القواميس تحويل تلك القواميس من الصورة الورقية الكبيرة الحجم صعبة الحمل و الانتقال بها من مكان لآخر لقواميس في صورة أجهزة إلكترونية في حجم الجيب و على الرغم من صغر حجمها إلا أنها تضم مئات الآلاف من الكلمات و المصطلحات و بأكثر من لغة و تتيح كذلك خدمة البحث الفوري عن معنى الكلمة دون معوقات.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تطور الأمر لأن تكون تلك القواميس متخصصة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فنجد قواميس للمصطلحات الطبية و قواميس للمصطلحات الهندسية و التربوية و غيرها بما يتناسب مع جميع التخصصات و الراغبين بالمعرفة باللغات الأجنبية بل و ظهرت كذلك برامج و تطبيقات حاسوبية تقوم بالترجمة الفورية لأي نص و بضغطة زر كما يقولون و لكنها ترجمة حرفية لابد من مراجعتها و تعديل صياغتها بالشكل المطلوب حتى يمكن الاستفادة منها كما يجب.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يساهم التعريب في الحفاظ على الهوية العربية وحماية اللغة العربية من تأثير اللغات الأخرى</w:t>
      </w:r>
      <w:r w:rsidRPr="001B0C25">
        <w:rPr>
          <w:rFonts w:asciiTheme="majorBidi" w:hAnsiTheme="majorBidi" w:cstheme="majorBidi"/>
          <w:color w:val="2E2E2E"/>
          <w:rtl/>
        </w:rPr>
        <w:t>و التي حاول الاستعمار قديماً و حديثاً في صور متنوعة و متجددة فرضها في محاولة منه لتهميش اللغة العربية و ربطها بمعنى التخلف الحضاري رغم قوتها و رسوخها كلغة أصيلة بين اللغات السامية يجب الحفاظ عليها و حمايتها من هذا التهميش المتعمد من خلال محاولة أبناءها الناطقين بها للحاق بركب الحضارة حتى تعود لهم سيادتهم على العالم و تعود للغة العربية مكانتها كلغة علم ذات تقدير على مستوى الأمم كافة.</w:t>
      </w:r>
    </w:p>
    <w:p w:rsidR="0021373A" w:rsidRPr="005022AC"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28"/>
          <w:szCs w:val="28"/>
          <w:rtl/>
        </w:rPr>
      </w:pPr>
      <w:r w:rsidRPr="001B0C25">
        <w:rPr>
          <w:rFonts w:asciiTheme="majorBidi" w:hAnsiTheme="majorBidi" w:cstheme="majorBidi"/>
          <w:color w:val="2E2E2E"/>
          <w:sz w:val="18"/>
          <w:szCs w:val="18"/>
          <w:rtl/>
        </w:rPr>
        <w:t> </w:t>
      </w:r>
    </w:p>
    <w:p w:rsidR="0021373A" w:rsidRPr="005022AC"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5022AC">
        <w:rPr>
          <w:rStyle w:val="lev"/>
          <w:rFonts w:asciiTheme="majorBidi" w:hAnsiTheme="majorBidi" w:cstheme="majorBidi"/>
          <w:color w:val="000000" w:themeColor="text1"/>
          <w:rtl/>
        </w:rPr>
        <w:t>التعليم</w:t>
      </w:r>
    </w:p>
    <w:p w:rsidR="0021373A" w:rsidRPr="005022AC"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5022AC">
        <w:rPr>
          <w:rStyle w:val="lev"/>
          <w:rFonts w:asciiTheme="majorBidi" w:hAnsiTheme="majorBidi" w:cstheme="majorBidi"/>
          <w:color w:val="000000" w:themeColor="text1"/>
        </w:rPr>
        <w:t>Education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لم تعد فكرة التعليم من المسائل الجدلية في أي بقعة من بقاع العالم فجميع المجتمعات المعاصرة أصبحت تعتبر قضية التعليم من القضايا المسلم بها و التي يتم بذل الجهود العديدة و من مختلف الجهات المحلية و الدولية للنهوض بالتعليم و ترقيته و تطويره بشكل مستمر بما يحقق أهداف الدول المختلفة من خلق لجيل جديد متميز و قادر على رفع شأن بلاده و نفسه فالتعليم هو الأساس لنهضة الدول و هو البوابة الذهبية للتقدم و الرقي و كذلك فهو أصبح من الشؤون المجتمعية و التي يتداخل فيها الجمهور (أولياء  الأمور) مع الوزارات المعنية و الجهات الحكومية لرغبة الجميع في رؤية الأفضل للأجيال المقبلة و التي يفترض بها أن تعيش في ظروف أفضل من الأجيال السابقة لها.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تهتم الدول المتقدمة بالتعليم اهتماماً كبيراً و تضعه في قائمة أولوياتها و ترصد له الميزانيات المناسبة و تسن له القوانين و التشريعات و النظم اللازمة للارتقاء به حيث يرتبط التعليم بالمتغيرات التي تحدث حول العالم و يتأثر كذلك بالتغيرات المجتمعية باعتباره جزء من النظام الاجتماعي العام و يتأثر كذلك بالتطورات التكنولوجية المعاصرة و التي يسرت شأن التعليم بشكل كبير و جعلت من الضروري الاستفادة من تلك التطورات في صناعة نظم بديل و متطورة للتعليم بمختلف أشكاله و صوره و أصبح هناك التعليم الموازي و التعليم عن بعد و التعليم المفتوح و التعليم التقليدي الذي يتم في المدارس و الجامعات.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ترتبط قضية التعليم الجيد بمتطلبات سوق العمل و الذي يفرض نفسه بشكل قوي من خلال التركيز على عدة مهارات متطلبة و بخاصة في مجال عدم التركيز على العمل المكتبي و التحول بين الأعمال المختلفة و الحاجة للتغير المرتبط بتغيرات سوق العمل المختلفة و هو ما دعا العديد من الدول للاهتمام بربط التعليم بصفة عامة بمتطلبات المجتمع و مواجهة التحديات المختلفة التي تواجهها شتى المجتمعات مع ترسيخ قيمة و ثقافة التعليم المستمر اعتماداً على أساس أن التعليم </w:t>
      </w:r>
      <w:r w:rsidRPr="001B0C25">
        <w:rPr>
          <w:rFonts w:asciiTheme="majorBidi" w:hAnsiTheme="majorBidi" w:cstheme="majorBidi"/>
          <w:color w:val="2E2E2E"/>
          <w:rtl/>
        </w:rPr>
        <w:lastRenderedPageBreak/>
        <w:t>عملية مستمرة مدى حياة الفرد و لا تنتهي إلا بتوقف الحياة و أن المرء يمكنه الحصول على التعليم المناسب له في أي سن و مهما كانت ظروفه باعتباره حق من الحقوق الإنسانية و التي يتوجب تحقيق مبدأ تكافؤ الفرص فيها للجميع دون تمييز.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من تلك المنطلقات ينظر للتعليم باعتباره سلاح لمواجهة المستقبل و تحدياته المختلفة و في البلدان العربية يساهم التعليم في تعزيز الأيمان و تقوية القيم الدينية و الهوية الثقافية الوطنية و مفهوم العروبة و يضاف لذلك غرس مفاهيم المواطنة و قيم العمل و الإنتاج كجزء من حقوق الوطن و حق الفرد نفسه على نفسه بأن يكون مواطناً متعلماً و منتجاً و قادر على التزود بالمعارف المختلفة و قادر على البحث عن المعلومة بنفسه و قادر على الحصول على التطوير اللازم له من خلال التعليم الذاتي بحيث يكون الفرد سريع الاستجابة للتغيرات المجتمعية المختلفة و قادر على التعامل مع مستحدثات التكنولوجيا وصولاً لأن يكون هو منتجاً لها و ليس مستهلكاً فقط لما ينتجه الآخرون من خلال اكتساب مهارات التفكير المبدع و المنهجي و الابتكاري.</w:t>
      </w:r>
    </w:p>
    <w:p w:rsidR="0021373A" w:rsidRPr="002506C8"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28"/>
          <w:szCs w:val="28"/>
          <w:rtl/>
        </w:rPr>
      </w:pPr>
      <w:r w:rsidRPr="001B0C25">
        <w:rPr>
          <w:rFonts w:asciiTheme="majorBidi" w:hAnsiTheme="majorBidi" w:cstheme="majorBidi"/>
          <w:color w:val="2E2E2E"/>
          <w:sz w:val="18"/>
          <w:szCs w:val="18"/>
          <w:rtl/>
        </w:rPr>
        <w:t> </w:t>
      </w:r>
    </w:p>
    <w:p w:rsidR="0021373A" w:rsidRPr="002506C8"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2506C8">
        <w:rPr>
          <w:rStyle w:val="lev"/>
          <w:rFonts w:asciiTheme="majorBidi" w:hAnsiTheme="majorBidi" w:cstheme="majorBidi"/>
          <w:color w:val="000000" w:themeColor="text1"/>
          <w:rtl/>
        </w:rPr>
        <w:t>المحللين الماليين</w:t>
      </w:r>
    </w:p>
    <w:p w:rsidR="0021373A" w:rsidRPr="002506C8"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2506C8">
        <w:rPr>
          <w:rStyle w:val="lev"/>
          <w:rFonts w:asciiTheme="majorBidi" w:hAnsiTheme="majorBidi" w:cstheme="majorBidi"/>
          <w:color w:val="000000" w:themeColor="text1"/>
        </w:rPr>
        <w:t>Financial Analysts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يهدف التحليل المالي لعمل مجموعة إجراءات على البيانات المالية لتفسيرها و تصنيفها و تبويبها و وصولاً لاستخراج المعلومات المطلوبة منها بحيث يستفاد منها في عملية اتخاذ القرار و عمل التقييم اللازم للأداء المالي للشركات و المؤسسات في فترات زمنية مختلفة بل و تجاوز ذلك لرسم تنبؤات مستقبلية أيضاً بما يؤدي لتقديم تشخيص مناسب للوضع المالي للشركات و المؤسسات.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يرتكز عمل المحللين الماليين على دراسة القوائم المالية للمؤسسات المختلفة و لإيجاد العلاقات بين عناصر تلك القوائم و تحويل المعلومات المحاسبية إلى عناصر مترابطة توضح معلومات توضح التغيرات الحادثة على هيكل المؤسسة المالي و من ثم يتم عمل تقارير بها للجهات المسؤولة عن وضع السياسات و اتخاذ القرارات المختلفة.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كذلك يستفاد من عمل المحللين الماليين في تقييم القدرات الائتمانية و يساهم في تحديد هياكل التخطيط المالي و تحديد الهياكل المناسبة للشركات كما يساهم التحليل المالي و عن طريق تحليل التعادل في تحديد حجوم المبيعات و القيم الصافية للشركات و بما يساهم في تحديد المراكز المالية الحقيقية للشركات و المؤسسات و بما يساعد أصحاب القرار و المستثمرين كذلك في اتخاذ القرارات الاستثمارية المناسبة و تحديد القيم السعرية لأسهم الشركات و المؤسسات.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يستخدم المحللين الماليين عادة منهجية علمية استناداً إلى مجموعة أسس من أهمها تحديد أهداف التحليل المالي و الذي يتم عادة الاتفاق عليها في ضوء المشكلة التي تعاني منها المؤسسة و يلي ذلك تحديد المدى الزمني المطلوب تحليله حيث لا تكفي أحياناً القوائم المالية لعام أو عامين للحصول على المعلومات اللازمة للحكم على كفاءة المؤسسة و يستخدم عادة المحلل المالي كافة مصادر المعلومات التي يمكنه الاستفادة منها سواء من قوائم الشركات أو من الصحف أو المجلات أو المواقع الخاصة بالشركة و يتم نشر بيانات الشركة من خلالها بالإضافة لتقارير قسم المحاسبة و يقوم المحلل المالي عادة بإعادة ترتيب القوائم و المعلومات المالية التي قام بتجميعها بما يتناسب مع نظام التحليل الذي سيتبعه و بعد قيام المحلل المالي بتحديد المعلومات اللازمة يقوم على أساسها بتحديد أسلوب و أداة التحليل المناسبة سواء تحليل الاتجاهات أو تحليل النسب أو التحليل المقارن كما يقوم المحلل المالي بتحديد المعيار المناسب لاستخدامه في قياس النتائج و تحليلها كما يقوم المحلل المالي بتحديد درجات الانحراف في القياس بأداة القياس المستخدمة مع تحديد الفروقات بين النتائج الفعلية و المعيار المستخدم فعلياً من قبل المحلل المالي مع تحليل أسباب الانحراف بشكل دقيق مع مراعاة أهم المعايير المرتبطة بالعلاقات الحسابية بين الأرقام و 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ينتهي عمل المحلل المالي عادة بكتابة تقارير بتحليل النتائج مع وضع التوصيات اللازمة و التي تتدخل فيها خبرة المحلل المالي نفسه و بما يحقق أهداف المؤسسات بالشكل المطلوب.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373BF7"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373BF7">
        <w:rPr>
          <w:rStyle w:val="lev"/>
          <w:rFonts w:asciiTheme="majorBidi" w:hAnsiTheme="majorBidi" w:cstheme="majorBidi"/>
          <w:color w:val="000000" w:themeColor="text1"/>
          <w:rtl/>
        </w:rPr>
        <w:t>المدراء الماليين</w:t>
      </w:r>
    </w:p>
    <w:p w:rsidR="0021373A" w:rsidRPr="00373BF7"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373BF7">
        <w:rPr>
          <w:rStyle w:val="lev"/>
          <w:rFonts w:asciiTheme="majorBidi" w:hAnsiTheme="majorBidi" w:cstheme="majorBidi"/>
          <w:color w:val="000000" w:themeColor="text1"/>
        </w:rPr>
        <w:t>Financial Managers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يعد برنامج إعداد المدراء الماليين المعتمدين من أهم الدورات التدريبية التي تهتم بإعداد كوادر في عالم المحاسبة و إدارة الأموال للمؤسسات و الشركات و بيوت الخبرة المالية المختلفة حيث يضم البرنامج مجموعة من المقررات الدراسية المتميزة و التي تم إعدادها بحيث تكون تأهيلاً حقيقياً للعاملين في الحقل المالي و المحاسبي و بحيث يمكنهم بعد دراسة البرنامج تحقيق طموحاتهم في سوق العمل و تحقيق الترقي و التميز العلمي و المهني معاً.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يتميز البرنامج بكونه غير مقصور على المدراء الماليين فقط بل يمتد ليشمل جميع العاملين في حقل العمل المحاسبي بشكل عام حيث يمدهم بمجموعة من التطبيقات المالية المستخدمة فعلياً في المملكة المتحدة و بحيث يمكن للسادة العاملين في الحقل المحاسبي الحصول على الدعم و التزويد بالمهارات و الخبرات المعرفية المختلفة التي تؤهلهم للعمل و الترقي في القطاع المحاسبي و الملي بصفة عامة.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ترتكز وظيفة الإدارة المالية بشكل عام على محاولة تحليل و تبويب و تحليل المعاملات المالية المختلفة و الربط بين نتائج تلك المعاملات و تأثيرها على الموقف لمالي للمؤسسات و تشتمل دراسة البيانات و المعاملات المالية للشركات و المؤسسات على إعداد الميزانيات و أنواعها و مزاياها و المشكلات التي تواجه معدي الميزانيات و بالإضافة لذلك يتم دراسة أنواع التمويل المختلفة و كيفية تحديد و اختيار مصادر التمويل المختلفة و كيفية إدارة التدفقات النقدية و الإعداد للاستثمار بالإضافة لامساك الدفاتر المالية و حساب الربح و الخسارة و تقييم الربحية و تحديد نسب الكفاءة المالية و تقييم نسب الأرباح مقارنة بحجم المبيعات و تقييم نظم العمل في الإدارة المالية و المحاسبية بشكل عام و كشف الانحرافات و التعامل معها بعد تحديد مصدرها بالإضافة لدراسة التكاليف و سبل حسابها كما تتضمن الدراسة في برنامج إعداد المدراء الماليين المحترفين تحديد الاعتبارات الضريبية و الاستهلاك و الهدر و طرق تقييم العوائد و الميزانيات و التضخم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لا تخلو مقررات إعداد المدراء الماليين المحترفين من دراسة لأهم المخاطر التي يمكن أن تتعرض لها المؤسسات و كيفية التعامل معها من خلال دراستها و تحديد أهم البدائل الممكنة للتعامل معها و مخاطر التعامل مع البنوك و اقتراح وسائل التسعير و تقييم الأوراق المالية و دراسة تأثير العرض و الطلب و أنماط سلوك التكاليف و غيرها حيث تساهم الإدارة المالية في تحديد المعلومات المناسبة و المطلوبة التي تساعد في اتخاذ القرارات المالية المناسبة للشركات و المؤسسات و التي تحافظ على مراكزها المالية المتقدمة و تعمل على تحقيق مزيد من الأرباح لتلك الشركات و المؤسسات.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تعتبر دقة البيانات التي تقدمها الإدارة المالية من أهم العوامل الأساسية لتقييم كفاءة النظام المحاسبي و المالي حتى تتمكن المؤسسات من تحقيق الأهداف المتطلبة و اتخاذ القرارات اللازمة بناء على تلك المعلومات المالية التي يقدمها المدير المالي المحترف.</w:t>
      </w:r>
    </w:p>
    <w:p w:rsidR="0021373A" w:rsidRPr="007A08C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28"/>
          <w:szCs w:val="28"/>
        </w:rPr>
      </w:pPr>
    </w:p>
    <w:p w:rsidR="0021373A" w:rsidRPr="007A08C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7A08C5">
        <w:rPr>
          <w:rStyle w:val="lev"/>
          <w:rFonts w:asciiTheme="majorBidi" w:hAnsiTheme="majorBidi" w:cstheme="majorBidi"/>
          <w:color w:val="000000" w:themeColor="text1"/>
          <w:rtl/>
        </w:rPr>
        <w:t>المستشارين الماليين</w:t>
      </w:r>
    </w:p>
    <w:p w:rsidR="0021373A" w:rsidRPr="007A08C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7A08C5">
        <w:rPr>
          <w:rStyle w:val="lev"/>
          <w:rFonts w:asciiTheme="majorBidi" w:hAnsiTheme="majorBidi" w:cstheme="majorBidi"/>
          <w:color w:val="000000" w:themeColor="text1"/>
        </w:rPr>
        <w:t>Financial Consultants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يعتمد عمل المستشارين الماليين على مجموعة من الأسس التي تهدف لمساعدة الشركات و المؤسسات اتخاذ القرارات المالية المناسبة من خلال إعداد التحليلات المالية و التقارير المختلفة و دراسة المخاطر التي الشركات المختلفة و إعداد التقارير عن كيفية إدارة تلك المخاطر بشكل فعال كما يساهم المستشارين الماليين في تحديد أوجه الاستثمارات المختلفة و تحديد الفرص المناسبة و تبدأ عادة الدراسة الخاصة ببرامج إعداد المستشارين الماليين ببرامج تشمل المحاسبة و علوم التحليل المالي و كيفية قراءة و تحليل القوائم المالية للشركات و المؤسسات كما تشمل الدراسة مجموعة من التطبيقات المحاسبية الكمبيوترية و ذلك بهدف تمكين المستشارين الماليين من تقديم التوجيهات المالية المناسبة للشركات و تمكينهم كذلك من إعداد خطط مالية و ادخارية ( طويلة – قصيرة ) الأجل.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يقوم المستشارين الماليين كذلك بتقديم استشارات متخصصة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في آليات التمويل و سداد الديون كما يمكنهم تقديم الاستشارات اللازمة للتعامل في الأوراق المالية ( الأسهم ) و بحيث يمكنهم دراسة السوق و أهم الأوراق المالية التي تطرحها الشركات و مزاياها من خلال تحليل الموقف المالي لتلك الشركات بما يساهم في تسهيل اتخاذ القرار بتحديد الأوراق المالية التي يمكن الاستثمار الآمن بها أو التي يتوقع لها تحقيق مكاسب في خلال فترة محددة و غيرها و هو ما يجعل من المستشارين الماليين مزية كبيرة للأفراد و الشركات على حدج سواء و بحيث يمكنهم تقديم العون لصغار المستثمرين في البورصة أو المستثمرين الجدد الذين لا يمتلكون الخبرة اللازمة لقراءة السوق و معرفة الأسهم المتميزة و غيرها و هو ما يترتب عليه إمكانية تعرضهم لخسائر نتيجة لغياب الخبرة اللازمة للتعامل و قراءة مؤشرات الصعود و الهبوط الخاصة بالأسهم المختلفة.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lastRenderedPageBreak/>
        <w:t>و لا تقتصر الخدمات التي يقدمها المستشارين الماليين على ما سبق توضيحه</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بل تمتد لتشمل كذلك تقديم الاستشارات في مجال إعداد الميزانيات بمختلف مراحلها بالإضافة للتقديرات الضريبية و حساب التدفقات النقدية و غيرها كالربح و الخسارة و الاقتراض و تعيين الضمانات و إدارة المحافظ الاستثمارية و إعادة هيكلة الشركات و تحسين مصادر التمويل و تفيد تلك الخدمات الكثير من الشركات و رجال الأعمال و غيرهم من أصحاب الاستثمارات و لذلك فبرامج إعداد المستشارين الماليين معدة للعاملين في جميع مجالات الحقل المحاسبي و المالي بكل تخصصاته الفرعية كالمحاسبين الماليين و المدراء الماليين و الراغبين بتحسين و تطوير مهاراتهم من العاملين في مجال الأوراق المالية و أصحاب مكاتب الاستشارات المالية و بيوت الخبرة و التثمين و غيرهم حيث يساهم برنامج إعداد المستشارين الماليين في تقديم الاستشارات في مجالات أخرى متنوعة من أهمها التأمين و صناديق التقاعد و غيرها بما يساعد الشركات في تحسين موقفها المالي و اتخاذ القرارات اللازمة لتحقيق أهداف أصحاب المؤسسات و المستثمرين على حد سواء.</w:t>
      </w:r>
    </w:p>
    <w:p w:rsidR="0021373A" w:rsidRPr="00452C09"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28"/>
          <w:szCs w:val="28"/>
          <w:rtl/>
        </w:rPr>
      </w:pPr>
      <w:r w:rsidRPr="001B0C25">
        <w:rPr>
          <w:rFonts w:asciiTheme="majorBidi" w:hAnsiTheme="majorBidi" w:cstheme="majorBidi"/>
          <w:color w:val="2E2E2E"/>
          <w:sz w:val="18"/>
          <w:szCs w:val="18"/>
          <w:rtl/>
        </w:rPr>
        <w:t> </w:t>
      </w:r>
    </w:p>
    <w:p w:rsidR="0021373A" w:rsidRPr="00452C09"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452C09">
        <w:rPr>
          <w:rStyle w:val="lev"/>
          <w:rFonts w:asciiTheme="majorBidi" w:hAnsiTheme="majorBidi" w:cstheme="majorBidi"/>
          <w:color w:val="000000" w:themeColor="text1"/>
          <w:rtl/>
        </w:rPr>
        <w:t>إدارة المستشفيات</w:t>
      </w:r>
    </w:p>
    <w:p w:rsidR="0021373A" w:rsidRPr="00452C09"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452C09">
        <w:rPr>
          <w:rStyle w:val="lev"/>
          <w:rFonts w:asciiTheme="majorBidi" w:hAnsiTheme="majorBidi" w:cstheme="majorBidi"/>
          <w:color w:val="000000" w:themeColor="text1"/>
        </w:rPr>
        <w:t>Hospital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تعرف المستشفيات بأنها أماكن أو مؤسسات تضم كوادر و أجهزة طبية متخصصة و معدة لاستقبال المرضى و تقديم الخدمات الطبية اللازمة لهم. و تطور مفهومها حديثاً لتكون مراكز تعليمية و بحثية أيضاً، و تتنوع المستشفيات من حيث كونها تابعة و تديرها الأجهزة الحكومية (وزارة الصحة) و تتميز تلك المستشفيات بكونها تقدم خدمات طبية إما مجانية تماماً أو بأسعار رمزية مخفضة حيث تتميز بكونها غير هادفة للربح في الأساس، و تحكمها القوانين الحكومية كما تشتمل على العديد من التخصصات الطبية و أحيانا الأجهزة التي يصعب توفيرها أحياناً في مستشفيات القطاع الخاص. أما مستشفيات القطاع الخاص فهي مستشفيات تعود بملكيتها لأفراد أو لمؤسسات و تهدف لتقديم خدمات طبية بمقابل مادي بهدف الربح.</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تعاني معظم المستشفيات الحكومية في الدول النامية من الترهل الإداري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شأنها شان العديد من الوحدات الإدارية التابعة للأجهزة الحكومية في دول العالم الثالث و المتمثل في الروتين المعقد و طول الإجراءات و تضخم عدد الموظفين العاملين مع عدم جودة الإنتاج المقدم، و يرافق ذلك النمطية و التمسك الحرفي باللوائح بما يمنع الابتكار و عدم القدرة على مواكبة التغييرات.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يرافق ذلك أيضاً انتشار ثقافة الفوضى و الفساد من خلال الوساطة و الرشاوي و استغلال النفوذ و الحصول على خدمات طبية مدعمة لمن لا يستحقونها،  و غيرها من الصور الناتجة عن ضعف العوائد المالية الشهرية و جميع ما سبق يشجع على اللامبالاة بالإضافة لضعف نظم المتابعة و المسائلة القانونية و عدم وجود القوانين الرادعة و عدم تطبيقها أو سهولة التهرب من العقوبات القانونية حال تسجيلها.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لتحقيق مستويات مرتفعة من الإدارة الجيدة للمنشآت الطبية يجب تغيير جميع ما سبق</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عمل ثورة شاملة في جميع أجزاء المنظومة و لأن العنصر البشري هو أهم عامل فيها، فيجب البدء به من حيث التطوير و يبدأ التطوير من تغيير الثقافة و نوعية المناخ السائد في التعامل مع الزملاء و الرؤساء و المرؤوسين و تطوير المعارف، فالطب من المهن التي لا يمكن الاكتفاء منها بما تم تحصيله جامعياً فقط، فهو يضم الجديد باستمرار، و تحدث به طفرات مرتبطة بتقدم البحث العلمي و التقني أيضاً تجعل من الضروري تشجيع الأطباء على النهل من المعرفة المتجددة باستمرار.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كما يجب كذلك تطوير الكوادر الإدارية و يتم ذلك من خلال عقد الدورات التدريبية و تبادل الخبرات</w:t>
      </w:r>
      <w:r w:rsidRPr="001B0C25">
        <w:rPr>
          <w:rFonts w:asciiTheme="majorBidi" w:hAnsiTheme="majorBidi" w:cstheme="majorBidi"/>
          <w:color w:val="2E2E2E"/>
          <w:rtl/>
        </w:rPr>
        <w:t>و الآراء مع أصحاب التجارب الناجحة في الادارة الطبية و الاستفادة من تلك التجارب في تحقيق التقدم المنشود في المجال الطبي و الصحي بشكلٍ عام.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يجب كذلك اتباع الخطوات المتبعة في الإدارة الحديثة بشكل عام و تطبيقها على المستشفيات</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من حيث التخطيط للخدمة المقدمة، و وضع الأهداف الخاصة بالمستشفى و متابعة تنفيذها و تحليل و رصد السلبيات و تقويمها، و استخدام الأساليب العلمية و الإحصائية في الإدارة وفقاً لأحدث النظريات المتبعة في هذا الشأن.</w:t>
      </w:r>
    </w:p>
    <w:p w:rsidR="0021373A" w:rsidRPr="0017127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28"/>
          <w:szCs w:val="28"/>
          <w:rtl/>
        </w:rPr>
      </w:pPr>
      <w:r w:rsidRPr="001B0C25">
        <w:rPr>
          <w:rFonts w:asciiTheme="majorBidi" w:hAnsiTheme="majorBidi" w:cstheme="majorBidi"/>
          <w:color w:val="2E2E2E"/>
          <w:sz w:val="18"/>
          <w:szCs w:val="18"/>
          <w:rtl/>
        </w:rPr>
        <w:t> </w:t>
      </w:r>
    </w:p>
    <w:p w:rsidR="0021373A" w:rsidRPr="0017127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171275">
        <w:rPr>
          <w:rStyle w:val="lev"/>
          <w:rFonts w:asciiTheme="majorBidi" w:hAnsiTheme="majorBidi" w:cstheme="majorBidi"/>
          <w:color w:val="000000" w:themeColor="text1"/>
          <w:rtl/>
        </w:rPr>
        <w:t>اختبار أيلتس</w:t>
      </w:r>
    </w:p>
    <w:p w:rsidR="0021373A" w:rsidRPr="0017127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171275">
        <w:rPr>
          <w:rStyle w:val="lev"/>
          <w:rFonts w:asciiTheme="majorBidi" w:hAnsiTheme="majorBidi" w:cstheme="majorBidi"/>
          <w:color w:val="000000" w:themeColor="text1"/>
        </w:rPr>
        <w:t>IELTS Test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 xml:space="preserve">يمثل امتحان </w:t>
      </w:r>
      <w:r w:rsidRPr="001B0C25">
        <w:rPr>
          <w:rFonts w:asciiTheme="majorBidi" w:hAnsiTheme="majorBidi" w:cstheme="majorBidi"/>
          <w:color w:val="2E2E2E"/>
        </w:rPr>
        <w:t>IELTS</w:t>
      </w:r>
      <w:r w:rsidRPr="001B0C25">
        <w:rPr>
          <w:rFonts w:asciiTheme="majorBidi" w:hAnsiTheme="majorBidi" w:cstheme="majorBidi"/>
          <w:color w:val="2E2E2E"/>
          <w:rtl/>
        </w:rPr>
        <w:t xml:space="preserve">  رمزاً مختصراً عن ما يدعى المنظومة الدولية لامتحان اللغة الإنجليزية </w:t>
      </w:r>
      <w:r w:rsidRPr="001B0C25">
        <w:rPr>
          <w:rFonts w:asciiTheme="majorBidi" w:hAnsiTheme="majorBidi" w:cstheme="majorBidi"/>
          <w:color w:val="2E2E2E"/>
        </w:rPr>
        <w:t>International English Language Testing System</w:t>
      </w:r>
      <w:r w:rsidRPr="001B0C25">
        <w:rPr>
          <w:rFonts w:asciiTheme="majorBidi" w:hAnsiTheme="majorBidi" w:cstheme="majorBidi"/>
          <w:color w:val="2E2E2E"/>
          <w:rtl/>
        </w:rPr>
        <w:t xml:space="preserve"> ، وهو يعد من أكثر منظومات امتحان إجادة اللغة الإنجليزية شيوعاً على المستوى العالمي منذ انطلاقته الأولى منذ ما يربو عن 21 عاماً وحتى هذه اللحظة  حيث تقدم لامتحان  </w:t>
      </w:r>
      <w:r w:rsidRPr="001B0C25">
        <w:rPr>
          <w:rFonts w:asciiTheme="majorBidi" w:hAnsiTheme="majorBidi" w:cstheme="majorBidi"/>
          <w:color w:val="2E2E2E"/>
        </w:rPr>
        <w:t>IELTS</w:t>
      </w:r>
      <w:r w:rsidRPr="001B0C25">
        <w:rPr>
          <w:rFonts w:asciiTheme="majorBidi" w:hAnsiTheme="majorBidi" w:cstheme="majorBidi"/>
          <w:color w:val="2E2E2E"/>
          <w:rtl/>
        </w:rPr>
        <w:t xml:space="preserve"> على المستوى العالمي خلال السنوات الماضية أكثر من مليون ونصف متقدم لأغراض متنوعة تتراوح ما بين التحضير للدراسة في المؤسسات البريطانية أو الهجرة إلى المملكة المتحدة أو كندا أو أستراليا أو نيوزيلندا أو فقط لقياس مدى إجادة المُتقدم للغة الإنجليزية حسب المعايير المعتمدة في المملكة المتحدة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وتشارك العديد من المنظمات والمراكز الامتحانية الموزعة في 800 مركز امتحاني في 30 دولة في العالم في إجراء امتحان </w:t>
      </w:r>
      <w:r w:rsidRPr="001B0C25">
        <w:rPr>
          <w:rFonts w:asciiTheme="majorBidi" w:hAnsiTheme="majorBidi" w:cstheme="majorBidi"/>
          <w:color w:val="2E2E2E"/>
        </w:rPr>
        <w:t>IELTS</w:t>
      </w:r>
      <w:r w:rsidRPr="001B0C25">
        <w:rPr>
          <w:rFonts w:asciiTheme="majorBidi" w:hAnsiTheme="majorBidi" w:cstheme="majorBidi"/>
          <w:color w:val="2E2E2E"/>
          <w:rtl/>
        </w:rPr>
        <w:t>  للمتقدمين من تلك الدول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كما يتم تنظيم تطوير البرامج الامتحانية التي يتضمنها امتحان </w:t>
      </w:r>
      <w:r w:rsidRPr="001B0C25">
        <w:rPr>
          <w:rStyle w:val="lev"/>
          <w:rFonts w:asciiTheme="majorBidi" w:hAnsiTheme="majorBidi" w:cstheme="majorBidi"/>
          <w:color w:val="2E2E2E"/>
        </w:rPr>
        <w:t>IELTS</w:t>
      </w:r>
      <w:r w:rsidRPr="001B0C25">
        <w:rPr>
          <w:rStyle w:val="lev"/>
          <w:rFonts w:asciiTheme="majorBidi" w:hAnsiTheme="majorBidi" w:cstheme="majorBidi"/>
          <w:color w:val="2E2E2E"/>
          <w:rtl/>
        </w:rPr>
        <w:t> </w:t>
      </w:r>
      <w:r w:rsidRPr="001B0C25">
        <w:rPr>
          <w:rFonts w:asciiTheme="majorBidi" w:hAnsiTheme="majorBidi" w:cstheme="majorBidi"/>
          <w:color w:val="2E2E2E"/>
          <w:rtl/>
        </w:rPr>
        <w:t>من خلال تعاون عدة منظمات بريطانية هي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1. المجلس البريطاني </w:t>
      </w:r>
      <w:r w:rsidRPr="001B0C25">
        <w:rPr>
          <w:rFonts w:asciiTheme="majorBidi" w:hAnsiTheme="majorBidi" w:cstheme="majorBidi"/>
          <w:color w:val="2E2E2E"/>
        </w:rPr>
        <w:t>British Council</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2. </w:t>
      </w:r>
      <w:r w:rsidRPr="001B0C25">
        <w:rPr>
          <w:rFonts w:asciiTheme="majorBidi" w:hAnsiTheme="majorBidi" w:cstheme="majorBidi"/>
          <w:color w:val="2E2E2E"/>
        </w:rPr>
        <w:t>IELTS</w:t>
      </w:r>
      <w:r w:rsidRPr="001B0C25">
        <w:rPr>
          <w:rFonts w:asciiTheme="majorBidi" w:hAnsiTheme="majorBidi" w:cstheme="majorBidi"/>
          <w:color w:val="2E2E2E"/>
          <w:rtl/>
        </w:rPr>
        <w:t xml:space="preserve"> أستراليا المُقدَّم من شركة </w:t>
      </w:r>
      <w:r w:rsidRPr="001B0C25">
        <w:rPr>
          <w:rFonts w:asciiTheme="majorBidi" w:hAnsiTheme="majorBidi" w:cstheme="majorBidi"/>
          <w:color w:val="2E2E2E"/>
        </w:rPr>
        <w:t>IDP Education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منظومة امتحانات اللغة الإنجليزية لغير الناطقين بها (</w:t>
      </w:r>
      <w:r w:rsidRPr="001B0C25">
        <w:rPr>
          <w:rFonts w:asciiTheme="majorBidi" w:hAnsiTheme="majorBidi" w:cstheme="majorBidi"/>
          <w:color w:val="2E2E2E"/>
        </w:rPr>
        <w:t>ESOL</w:t>
      </w:r>
      <w:r w:rsidRPr="001B0C25">
        <w:rPr>
          <w:rFonts w:asciiTheme="majorBidi" w:hAnsiTheme="majorBidi" w:cstheme="majorBidi"/>
          <w:color w:val="2E2E2E"/>
          <w:rtl/>
        </w:rPr>
        <w:t xml:space="preserve">) في جامعة كامبردج </w:t>
      </w:r>
      <w:r w:rsidRPr="001B0C25">
        <w:rPr>
          <w:rFonts w:asciiTheme="majorBidi" w:hAnsiTheme="majorBidi" w:cstheme="majorBidi"/>
          <w:color w:val="2E2E2E"/>
        </w:rPr>
        <w:t>University of Cambridge ESOL Examinations Cambridge ESOL</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بمثابة اختبار دولي موحد لإتقان اللغة الانجليزية نظراً لكونه نظام اختبار اللغة الإنجليزية الدولى ، أي أنه اختبار دولي موحد لقياس قدرة الفرد فى اللغة الإنجليزية . و يدار من قبل جامعة كامبريدج بالتعاون مع المجلس الثقافي البريطاني </w:t>
      </w:r>
      <w:r w:rsidRPr="001B0C25">
        <w:rPr>
          <w:rFonts w:asciiTheme="majorBidi" w:hAnsiTheme="majorBidi" w:cstheme="majorBidi"/>
          <w:color w:val="2E2E2E"/>
        </w:rPr>
        <w:t>The British Council</w:t>
      </w:r>
      <w:r w:rsidRPr="001B0C25">
        <w:rPr>
          <w:rFonts w:asciiTheme="majorBidi" w:hAnsiTheme="majorBidi" w:cstheme="majorBidi"/>
          <w:color w:val="2E2E2E"/>
          <w:rtl/>
        </w:rPr>
        <w:t>  وال (أي دى بى) تعليم أستراليا وهى شركة ذات مسئولية محدودة أسست فى عام 1989.</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هو معتمد من معظم المعاهد الأكاديمية الأسترالية ، البريطانية ، الكندية ، الأيرلندية ، نيوزيلندا وجنوب أفريقيا ، وما يزيد عن 3000 معهد أكاديمي فى الولايات المتحدة وعدة منظمات مهنية أخرى . كما أن اختبار الأيلتس  </w:t>
      </w:r>
      <w:r w:rsidRPr="001B0C25">
        <w:rPr>
          <w:rFonts w:asciiTheme="majorBidi" w:hAnsiTheme="majorBidi" w:cstheme="majorBidi"/>
          <w:color w:val="2E2E2E"/>
        </w:rPr>
        <w:t>IELTS</w:t>
      </w:r>
      <w:r w:rsidRPr="001B0C25">
        <w:rPr>
          <w:rFonts w:asciiTheme="majorBidi" w:hAnsiTheme="majorBidi" w:cstheme="majorBidi"/>
          <w:color w:val="2E2E2E"/>
          <w:rtl/>
        </w:rPr>
        <w:t xml:space="preserve"> شرط أساسي للهجرة  إلى أستراليا ،نيوزيلندا وكندا.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لا يوجد حد أدنى مطلوب لاجتياز الاختبار، حيث أن نتيجة اختبار الأيلتس </w:t>
      </w:r>
      <w:r w:rsidRPr="001B0C25">
        <w:rPr>
          <w:rFonts w:asciiTheme="majorBidi" w:hAnsiTheme="majorBidi" w:cstheme="majorBidi"/>
          <w:color w:val="2E2E2E"/>
        </w:rPr>
        <w:t>IELTS</w:t>
      </w:r>
      <w:r w:rsidRPr="001B0C25">
        <w:rPr>
          <w:rFonts w:asciiTheme="majorBidi" w:hAnsiTheme="majorBidi" w:cstheme="majorBidi"/>
          <w:color w:val="2E2E2E"/>
          <w:rtl/>
        </w:rPr>
        <w:t xml:space="preserve"> أو استمارة تقرير الاختبار تصدر لجميع المرشحين من علامة 1 (مستخدم ليس لديه معرفة إطلاقاً بالإنجليزية ) إلى 9 (المستخدم المحترف) وهو شخص لديه قدرات لغوية من حيث السلاسة والدقة فى اللغة الإنجليزية وكل معهد يضع مستوى مختلف. و توصى المعاهد بعدم الأخذ فى الاعتبار بصلاحية التقارير التي مر عليها أكثر من عامين، إلا إذا أثبت المستخدم أنه كان يعمل للحفاظ على مستواه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وفى عام 2007 قام أكثر من مليون مرشح باختبار أيلتس  </w:t>
      </w:r>
      <w:r w:rsidRPr="001B0C25">
        <w:rPr>
          <w:rStyle w:val="lev"/>
          <w:rFonts w:asciiTheme="majorBidi" w:hAnsiTheme="majorBidi" w:cstheme="majorBidi"/>
          <w:color w:val="2E2E2E"/>
        </w:rPr>
        <w:t>IELTS</w:t>
      </w:r>
      <w:r w:rsidRPr="001B0C25">
        <w:rPr>
          <w:rStyle w:val="lev"/>
          <w:rFonts w:asciiTheme="majorBidi" w:hAnsiTheme="majorBidi" w:cstheme="majorBidi"/>
          <w:color w:val="2E2E2E"/>
          <w:rtl/>
        </w:rPr>
        <w:t xml:space="preserve"> لأول مرة على الإطلاق</w:t>
      </w:r>
      <w:r w:rsidRPr="001B0C25">
        <w:rPr>
          <w:rFonts w:asciiTheme="majorBidi" w:hAnsiTheme="majorBidi" w:cstheme="majorBidi"/>
          <w:color w:val="2E2E2E"/>
          <w:rtl/>
        </w:rPr>
        <w:t xml:space="preserve">، وجعل هذا امتحان </w:t>
      </w:r>
      <w:r w:rsidRPr="001B0C25">
        <w:rPr>
          <w:rFonts w:asciiTheme="majorBidi" w:hAnsiTheme="majorBidi" w:cstheme="majorBidi"/>
          <w:color w:val="2E2E2E"/>
        </w:rPr>
        <w:t>IELTS</w:t>
      </w:r>
      <w:r w:rsidRPr="001B0C25">
        <w:rPr>
          <w:rFonts w:asciiTheme="majorBidi" w:hAnsiTheme="majorBidi" w:cstheme="majorBidi"/>
          <w:color w:val="2E2E2E"/>
          <w:rtl/>
        </w:rPr>
        <w:t xml:space="preserve"> الأكثر شهرة في اختبارات اللغة الإنجليزية للتعليم العالي والهجرة إلى بريطانيا و الهجرة إلى استراليا وكذلك الهجرة إلى نيوزيلندا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وفى عام 2009 ، قام 1,4 مليون مرشح باختبار الأيلتس </w:t>
      </w:r>
      <w:r w:rsidRPr="001B0C25">
        <w:rPr>
          <w:rFonts w:asciiTheme="majorBidi" w:hAnsiTheme="majorBidi" w:cstheme="majorBidi"/>
          <w:color w:val="2E2E2E"/>
        </w:rPr>
        <w:t>IELTS</w:t>
      </w:r>
      <w:r w:rsidRPr="001B0C25">
        <w:rPr>
          <w:rFonts w:asciiTheme="majorBidi" w:hAnsiTheme="majorBidi" w:cstheme="majorBidi"/>
          <w:color w:val="2E2E2E"/>
          <w:rtl/>
        </w:rPr>
        <w:t xml:space="preserve"> في ما يزيد عن 130 دولة.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يعرف نظام اختبار اللغة الإنجليزية الدولي (أيلتس) كنظام تقييم دولي للغة الإنجليزية.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ويتضمن امتحان </w:t>
      </w:r>
      <w:r w:rsidRPr="001B0C25">
        <w:rPr>
          <w:rStyle w:val="lev"/>
          <w:rFonts w:asciiTheme="majorBidi" w:hAnsiTheme="majorBidi" w:cstheme="majorBidi"/>
          <w:color w:val="2E2E2E"/>
        </w:rPr>
        <w:t>IELTS</w:t>
      </w:r>
      <w:r w:rsidRPr="001B0C25">
        <w:rPr>
          <w:rStyle w:val="lev"/>
          <w:rFonts w:asciiTheme="majorBidi" w:hAnsiTheme="majorBidi" w:cstheme="majorBidi"/>
          <w:color w:val="2E2E2E"/>
          <w:rtl/>
        </w:rPr>
        <w:t>  نموذجين أساسيين فيه: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الأول يُدعى : النموذج الأكاديمي  </w:t>
      </w:r>
      <w:r w:rsidRPr="001B0C25">
        <w:rPr>
          <w:rFonts w:asciiTheme="majorBidi" w:hAnsiTheme="majorBidi" w:cstheme="majorBidi"/>
          <w:color w:val="2E2E2E"/>
        </w:rPr>
        <w:t>Academic</w:t>
      </w:r>
      <w:r w:rsidRPr="001B0C25">
        <w:rPr>
          <w:rFonts w:asciiTheme="majorBidi" w:hAnsiTheme="majorBidi" w:cstheme="majorBidi"/>
          <w:color w:val="2E2E2E"/>
          <w:rtl/>
        </w:rPr>
        <w:t xml:space="preserve"> : يخص الأشخاص الذين يريدون التسجيل فى جامعات ومعاهد أخرى للتعليم العالي وللمهنيين مثل الأطباء والممرضات الذين يريدون الدراسة أو التدريب فى بلد ناطقة بالإنجليزية.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الثاني يُدعى : النموذج العام  </w:t>
      </w:r>
      <w:r w:rsidRPr="001B0C25">
        <w:rPr>
          <w:rFonts w:asciiTheme="majorBidi" w:hAnsiTheme="majorBidi" w:cstheme="majorBidi"/>
          <w:color w:val="2E2E2E"/>
        </w:rPr>
        <w:t>General</w:t>
      </w:r>
      <w:r w:rsidRPr="001B0C25">
        <w:rPr>
          <w:rFonts w:asciiTheme="majorBidi" w:hAnsiTheme="majorBidi" w:cstheme="majorBidi"/>
          <w:color w:val="2E2E2E"/>
          <w:rtl/>
        </w:rPr>
        <w:t xml:space="preserve"> : يخص الأشخاص الذين لديهم مخطط للشروع فى تدريب غير أكاديمى أو للحصول على خبرة وظيفية أو لأغراض الهجرة.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يتفق النموذجان في الإجراء الامتحانية الفرعية الخاصة بمهارات الاستماع </w:t>
      </w:r>
      <w:r w:rsidRPr="001B0C25">
        <w:rPr>
          <w:rFonts w:asciiTheme="majorBidi" w:hAnsiTheme="majorBidi" w:cstheme="majorBidi"/>
          <w:color w:val="2E2E2E"/>
        </w:rPr>
        <w:t>Listening</w:t>
      </w:r>
      <w:r w:rsidRPr="001B0C25">
        <w:rPr>
          <w:rFonts w:asciiTheme="majorBidi" w:hAnsiTheme="majorBidi" w:cstheme="majorBidi"/>
          <w:color w:val="2E2E2E"/>
          <w:rtl/>
        </w:rPr>
        <w:t xml:space="preserve"> ومهارات الحديث </w:t>
      </w:r>
      <w:r w:rsidRPr="001B0C25">
        <w:rPr>
          <w:rFonts w:asciiTheme="majorBidi" w:hAnsiTheme="majorBidi" w:cstheme="majorBidi"/>
          <w:color w:val="2E2E2E"/>
        </w:rPr>
        <w:t>Speaking</w:t>
      </w:r>
      <w:r w:rsidRPr="001B0C25">
        <w:rPr>
          <w:rFonts w:asciiTheme="majorBidi" w:hAnsiTheme="majorBidi" w:cstheme="majorBidi"/>
          <w:color w:val="2E2E2E"/>
          <w:rtl/>
        </w:rPr>
        <w:t xml:space="preserve">، ويختلفان في أن لكل منهما نموذجاً خاصاً في الامتحانات الفرعية الخاصة بالقراءة </w:t>
      </w:r>
      <w:r w:rsidRPr="001B0C25">
        <w:rPr>
          <w:rFonts w:asciiTheme="majorBidi" w:hAnsiTheme="majorBidi" w:cstheme="majorBidi"/>
          <w:color w:val="2E2E2E"/>
        </w:rPr>
        <w:t>Reading</w:t>
      </w:r>
      <w:r w:rsidRPr="001B0C25">
        <w:rPr>
          <w:rFonts w:asciiTheme="majorBidi" w:hAnsiTheme="majorBidi" w:cstheme="majorBidi"/>
          <w:color w:val="2E2E2E"/>
          <w:rtl/>
        </w:rPr>
        <w:t xml:space="preserve"> والكتابة </w:t>
      </w:r>
      <w:r w:rsidRPr="001B0C25">
        <w:rPr>
          <w:rFonts w:asciiTheme="majorBidi" w:hAnsiTheme="majorBidi" w:cstheme="majorBidi"/>
          <w:color w:val="2E2E2E"/>
        </w:rPr>
        <w:t>Writing</w:t>
      </w:r>
      <w:r w:rsidRPr="001B0C25">
        <w:rPr>
          <w:rFonts w:asciiTheme="majorBidi" w:hAnsiTheme="majorBidi" w:cstheme="majorBidi"/>
          <w:color w:val="2E2E2E"/>
          <w:rtl/>
        </w:rPr>
        <w:t xml:space="preserve"> ويتوجب على المتقدم إتمام الأجزاء الامتحانية الفرعية الخاصة بمهارات الاستماع والقراءة والكتابة في يوم امتحاني واحد . أما فيما </w:t>
      </w:r>
      <w:r w:rsidRPr="001B0C25">
        <w:rPr>
          <w:rFonts w:asciiTheme="majorBidi" w:hAnsiTheme="majorBidi" w:cstheme="majorBidi"/>
          <w:color w:val="2E2E2E"/>
          <w:rtl/>
        </w:rPr>
        <w:lastRenderedPageBreak/>
        <w:t>يخص امتحان مهارات الحديث فيمكن أن تتم في نفس اليوم الامتحاني أو في يوم تالٍ له خلال مدة أسبوع من إتمام الأجزاء الامتحانية الأخرى وذلك يعتمد على طبيعة المركز الامتحاني الذي يمتحن فيه المتقدم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يمكن الاطلاع على الجدول التالي الذي يشرح المدد الزمنية المحددة لكل امتحان فرعي وعدد الأقسام والأسئلة التي ينطوي عليها كل منهما .</w:t>
      </w:r>
    </w:p>
    <w:p w:rsidR="0021373A" w:rsidRPr="001B0C25" w:rsidRDefault="0021373A" w:rsidP="0021373A">
      <w:pPr>
        <w:pStyle w:val="NormalWeb"/>
        <w:shd w:val="clear" w:color="auto" w:fill="FFFFFF"/>
        <w:bidi/>
        <w:spacing w:before="0" w:beforeAutospacing="0" w:after="150" w:afterAutospacing="0" w:line="234" w:lineRule="atLeast"/>
        <w:rPr>
          <w:rFonts w:asciiTheme="majorBidi" w:hAnsiTheme="majorBidi" w:cstheme="majorBidi"/>
          <w:color w:val="2E2E2E"/>
          <w:sz w:val="18"/>
          <w:szCs w:val="18"/>
          <w:rtl/>
        </w:rPr>
      </w:pPr>
      <w:r w:rsidRPr="001B0C25">
        <w:rPr>
          <w:rFonts w:asciiTheme="majorBidi" w:hAnsiTheme="majorBidi" w:cstheme="majorBidi"/>
          <w:noProof/>
          <w:color w:val="2E2E2E"/>
        </w:rPr>
        <w:drawing>
          <wp:inline distT="0" distB="0" distL="0" distR="0">
            <wp:extent cx="2943225" cy="3276600"/>
            <wp:effectExtent l="19050" t="0" r="9525" b="0"/>
            <wp:docPr id="18" name="Image 1" descr="IELT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LTS Test"/>
                    <pic:cNvPicPr>
                      <a:picLocks noChangeAspect="1" noChangeArrowheads="1"/>
                    </pic:cNvPicPr>
                  </pic:nvPicPr>
                  <pic:blipFill>
                    <a:blip r:embed="rId174"/>
                    <a:srcRect/>
                    <a:stretch>
                      <a:fillRect/>
                    </a:stretch>
                  </pic:blipFill>
                  <pic:spPr bwMode="auto">
                    <a:xfrm>
                      <a:off x="0" y="0"/>
                      <a:ext cx="2943225" cy="3276600"/>
                    </a:xfrm>
                    <a:prstGeom prst="rect">
                      <a:avLst/>
                    </a:prstGeom>
                    <a:noFill/>
                    <a:ln w="9525">
                      <a:noFill/>
                      <a:miter lim="800000"/>
                      <a:headEnd/>
                      <a:tailEnd/>
                    </a:ln>
                  </pic:spPr>
                </pic:pic>
              </a:graphicData>
            </a:graphic>
          </wp:inline>
        </w:drawing>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الفترة الزمنية لامتحان </w:t>
      </w:r>
      <w:r w:rsidRPr="001B0C25">
        <w:rPr>
          <w:rStyle w:val="lev"/>
          <w:rFonts w:asciiTheme="majorBidi" w:hAnsiTheme="majorBidi" w:cstheme="majorBidi"/>
          <w:color w:val="2E2E2E"/>
        </w:rPr>
        <w:t>IELTS</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إجمالي فترة الاختبار تقريباً 2 ساعة و 45 دقيقة لاختبارات الاستماع ، القراءة والكتابة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الاستماع :40 دقيقة تقسم كالتالي ،30 دقيقة حيث يتم تشغيل جهاز تسجيل مركزي و10 دقائق إضافية لنقل الإجابات لورقة الإجابة (الاختيار من متعدد).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القراءة :60 دقيقة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الكتابة :60 دقيقة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المحادثة : 11-14 دقيقة.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هيكل اختبار الأيلتس </w:t>
      </w:r>
      <w:r w:rsidRPr="001B0C25">
        <w:rPr>
          <w:rStyle w:val="lev"/>
          <w:rFonts w:asciiTheme="majorBidi" w:hAnsiTheme="majorBidi" w:cstheme="majorBidi"/>
          <w:color w:val="2E2E2E"/>
        </w:rPr>
        <w:t>IELTS</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على جميع المرشحين  إنهاء أربعة نماذج - الاستماع ، القراءة ، الكتابة و المحادثة – للحصول على مجموعة من النقاط و التي تظهر في استمارة تقرير اختبار الأيلتس </w:t>
      </w:r>
      <w:r w:rsidRPr="001B0C25">
        <w:rPr>
          <w:rFonts w:asciiTheme="majorBidi" w:hAnsiTheme="majorBidi" w:cstheme="majorBidi"/>
          <w:color w:val="2E2E2E"/>
        </w:rPr>
        <w:t>IELTS</w:t>
      </w:r>
      <w:r w:rsidRPr="001B0C25">
        <w:rPr>
          <w:rFonts w:asciiTheme="majorBidi" w:hAnsiTheme="majorBidi" w:cstheme="majorBidi"/>
          <w:color w:val="2E2E2E"/>
          <w:rtl/>
        </w:rPr>
        <w:t xml:space="preserve"> . و يقوم جميع المرشحين بأخذ نفس اختبار الاستماع والمحادثة ، بينما تختلف اختبارات القراءة و الكتابة تبعاً للنموذج الذي يتسلمه المرشح في النسخة الأكاديمية أو التدريب العام.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قسم الاستماع في اختبار أيلتس </w:t>
      </w:r>
      <w:r w:rsidRPr="001B0C25">
        <w:rPr>
          <w:rStyle w:val="lev"/>
          <w:rFonts w:asciiTheme="majorBidi" w:hAnsiTheme="majorBidi" w:cstheme="majorBidi"/>
          <w:color w:val="2E2E2E"/>
        </w:rPr>
        <w:t>IELTS</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يضم نموذج الاستماع أربعة أقسام . وكل قسم يبدأ بمقدمة قصيرة ، تصف الموقف والمتحدثين به للمرشح. والمرشح لديه بعض الوقت لإلقاء النظر فى الأسئلة الموضوعة .ويوجد بين الأقسام الثلاثة الأولى راحة قصيرة تسمح للمرشحين لفحص بقية الأسئلة وكل قسم يتم سماعه مرة واحدة فقط من جهاز الصوت.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lastRenderedPageBreak/>
        <w:t xml:space="preserve">قسم القراءة  في اختبار أيلتس </w:t>
      </w:r>
      <w:r w:rsidRPr="001B0C25">
        <w:rPr>
          <w:rStyle w:val="lev"/>
          <w:rFonts w:asciiTheme="majorBidi" w:hAnsiTheme="majorBidi" w:cstheme="majorBidi"/>
          <w:color w:val="2E2E2E"/>
        </w:rPr>
        <w:t>IELTS</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يضم اختبار القراءة في النموذج الأكاديمي ثلاثة أقسام ،مع 3 نصوص يتبعها عادة 13 أو 14 سؤالاً من إجمالي 40 سؤال و يحتوى الاختبار العام أيضاً على 3 أقسام. وعامة فإن النصوص قصيرة ، لذلك يمكن أن نجد أكثر من 5 نصوص لقراءتها.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قسم الكتابة في اختبار أيلتس </w:t>
      </w:r>
      <w:r w:rsidRPr="001B0C25">
        <w:rPr>
          <w:rStyle w:val="lev"/>
          <w:rFonts w:asciiTheme="majorBidi" w:hAnsiTheme="majorBidi" w:cstheme="majorBidi"/>
          <w:color w:val="2E2E2E"/>
        </w:rPr>
        <w:t>IELTS</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يتضمن قسمين في هذا الجزء من الاختبار . في القسم الأول يطلب من المرشح وصف الرسم البياني أو الجدول الموجود. و يحتاج المرشحين فى النموذج العام كتابة خطاب . و القسم الثاني يأخذ شكل كتابة مقال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قسم المحادثة في اختبار أيلتس </w:t>
      </w:r>
      <w:r w:rsidRPr="001B0C25">
        <w:rPr>
          <w:rStyle w:val="lev"/>
          <w:rFonts w:asciiTheme="majorBidi" w:hAnsiTheme="majorBidi" w:cstheme="majorBidi"/>
          <w:color w:val="2E2E2E"/>
        </w:rPr>
        <w:t>IELTS</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يتضمن هذا الجزء ثلاثة أقسام فرعية . يأخذ القسم الأول شكل مقابلة شخصية وذلك أثناء سؤال المرشحين عن هواياتهم، اهتماماتهم ، أسبابهم لإجراء اختبار الأيلتس </w:t>
      </w:r>
      <w:r w:rsidRPr="001B0C25">
        <w:rPr>
          <w:rFonts w:asciiTheme="majorBidi" w:hAnsiTheme="majorBidi" w:cstheme="majorBidi"/>
          <w:color w:val="2E2E2E"/>
        </w:rPr>
        <w:t>IELTS</w:t>
      </w:r>
      <w:r w:rsidRPr="001B0C25">
        <w:rPr>
          <w:rFonts w:asciiTheme="majorBidi" w:hAnsiTheme="majorBidi" w:cstheme="majorBidi"/>
          <w:color w:val="2E2E2E"/>
          <w:rtl/>
        </w:rPr>
        <w:t xml:space="preserve"> وموضوعات أخرى عامة مثل الملابس،أوقات الفراغ،والحاسب الآلى وعالم الإنترنت أو الأسرة. أما في القسم الثاني ،يتم إعطاء المرشحين بطاقة بها موضوع معين ولدى المرشحين دقيقة واحدة لإعداد ما سوف يقولون حول هذا الموضوع . و يتضمن القسم الثالث مناقشة بين الممتحن والمرشح و بوجه عام تكون الأسئلة مرتبطة بالموضوع الذي سبق أن تحدثوا فيه بالفعل في الجزء الثاني المذكور آنفاً .</w:t>
      </w:r>
    </w:p>
    <w:p w:rsidR="0021373A" w:rsidRPr="00563404"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28"/>
          <w:szCs w:val="28"/>
          <w:rtl/>
        </w:rPr>
      </w:pPr>
      <w:r w:rsidRPr="001B0C25">
        <w:rPr>
          <w:rFonts w:asciiTheme="majorBidi" w:hAnsiTheme="majorBidi" w:cstheme="majorBidi"/>
          <w:color w:val="2E2E2E"/>
          <w:sz w:val="18"/>
          <w:szCs w:val="18"/>
          <w:rtl/>
        </w:rPr>
        <w:t> </w:t>
      </w:r>
    </w:p>
    <w:p w:rsidR="0021373A" w:rsidRPr="00563404"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563404">
        <w:rPr>
          <w:rStyle w:val="lev"/>
          <w:rFonts w:asciiTheme="majorBidi" w:hAnsiTheme="majorBidi" w:cstheme="majorBidi"/>
          <w:color w:val="000000" w:themeColor="text1"/>
          <w:rtl/>
        </w:rPr>
        <w:t>لأعمال السياحية</w:t>
      </w:r>
    </w:p>
    <w:p w:rsidR="0021373A" w:rsidRPr="00563404"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563404">
        <w:rPr>
          <w:rStyle w:val="lev"/>
          <w:rFonts w:asciiTheme="majorBidi" w:hAnsiTheme="majorBidi" w:cstheme="majorBidi"/>
          <w:color w:val="000000" w:themeColor="text1"/>
        </w:rPr>
        <w:t>Tourism Business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تُعبر الأعمال السياحية عن كافة المشروعات التي يتم إنشائها بغرض تقديم الخدمات السياحية سواء كانت ترفيهية أو ترويحية أو دينية أو علاجية أو ثقافية أو بيئية أو رياضية أو للمغامرات أو التسوق، قد تكون الأعمال السياحية منتجعات أو فنادق أو مدن ترفيهية أو شلالات و شواطئ أو جبال أو أندية أو المزارات الدينية أو المتاحف الأثرية التاريخية أو محميات طبيعية .....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يحدث هذا التنوع كناتج طبيعي للصناعة السياحة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التي هي أهم و أبرز قطاع من قطاعات صناعات الخدمات؛ و زحفها إلى مقدمة القطاعات الاقتصادية في العالم. و لأن السياحة صناعة مرتبطة بالرغبة الإنسانية في المعرفة و تخطي الحدود أثبتت أنها تستحق بجدارة تصدر المشروعات الاقتصادية التي لا تندثر مهما تغيرت الظروف العامة و التي حتى لم تتأثر مع تطور الإعلام و شبكة الإنترنت المكدسة بالمعلومات و الصور و البيانات، بل أن تلك الأدوات ساهمت أكثر في الترويج لهذا النشاط الاقتصادي و التي أثارت الفضول للعديد من الأفراد الذين لم يكن لديهم فضول بخصوص الخروج للسياحة من قبل! و بهذا تضح أن السياحة ستظل أكثر الصناعات نمواً و أكثرها رسوخاً.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تعتبر بريطانيا أكثر أعظم الدول استقطاباً للطلاب العرب و غير العرب</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الراغبين في دراسة إدارة الأعمال السياحية من خلال الكليات و الجامعات المختصة فقط بهذه الدراسة. قامت الأكاديمية العربية البريطانية بتنفيذ عدة برامج دراسية مختارة من أرقى الجامعات و الكليات المتخصصة بهذا الفرع الدقيق من الدراسة فقط، أي في إدارة الأعمال السياحية. و التي تستقطب الآلاف من الطلاب سنوياً. حيث تهتم تلك البرامج بدراسة الإدارة الدولية و إدارة الأعمال السياحة بكافة التخصصات الفرعية و بحسب اختلاف العمل السياحي فقد يكون الحصول علي حق امتياز سلاسل الفنادق أو المطاعم العالمية أو إنشاء أو إدارة الفنادق أو القرى السياحية أو المنتجعات ...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أهم اللغات التي لها مكانةً فعالة في مجالات السياحة: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اللغة العربية: دُول الشرق الأوسط و الوطن العربي.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اللغة الإنكليزية: أمريكا الشمالية و غرب كندا و أورُبّا و عدد من الدُول الأفريقية و الهـِند.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اللغة الفرنسية: فرنسا و دُول النمسا و سويسرا و بلجيكا و شرق كندا بعض المستعمرات الفرنسية السابقة في أفريقيا.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4. اللغة الإسبانية: إسبانيا و دُول أمريكا الجنوبية و المكسيك.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اللغة الصينية: الصين، تايوان، هونغ كونغ</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اللغة التُركية: تُركيا.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0C4DEF"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0C4DEF">
        <w:rPr>
          <w:rStyle w:val="lev"/>
          <w:rFonts w:asciiTheme="majorBidi" w:hAnsiTheme="majorBidi" w:cstheme="majorBidi"/>
          <w:color w:val="000000" w:themeColor="text1"/>
          <w:rtl/>
        </w:rPr>
        <w:t>إدارة أعمال</w:t>
      </w:r>
    </w:p>
    <w:p w:rsidR="0021373A" w:rsidRPr="000C4DEF"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0C4DEF">
        <w:rPr>
          <w:rStyle w:val="lev"/>
          <w:rFonts w:asciiTheme="majorBidi" w:hAnsiTheme="majorBidi" w:cstheme="majorBidi"/>
          <w:color w:val="000000" w:themeColor="text1"/>
        </w:rPr>
        <w:t>Business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تتميز إدارة الأعمال الجيدة بأنها مجموعة من المراحل العلمية المتدرجة بدءاً من التخطيط، وصولاً للتقييم بهدف الاستغلال الأمثل لكافة موارد المؤسسة المادية و البشرية، بما يساهم في تحقيق أهدافها بشكل متميز و مثالي. و ترتبط الإدارة الجيدة للأعمال بعدد من المكونات و منها جودة التعليم في المجتمع، و هي مرآة لمدى تقدم المجتمعات بشكل عام و تفرق بين المجتمعات الراقية و المجتمعات على طريق التطور.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تبدأ إدارة الأعمال من تحديد الأهداف و تصميمها بشكل يساهم في التنبؤ بمستجدات المستقبل، و الاستعداد الجيد لمواجهة تلك المتغيرات، كما يرتبط تحديد الأهداف الجيد، بمدى القدرة على تنفيذها في مواقيتها المحددة لها، و قابليتها للقياس و التقييم، كما تتضمن إدارة الأعمال الجيدة القدرة على اتخاذ القرارات المناسبة و في التوقيتات المناسبة كذلك، مع تقسيم صلاحية اتخاذ القرارات على كافة إدارات المؤسسة، بشكل يساهم في تحقيق مصالح المؤسسة على كافة المستويات، و بطبيعة الحال فالقرارات تختلف من حيث الدرجة و الأهمية من قرارات روتينية يتم اتخاذها بشكل طبيعي حين وجود المواقف المستدعية لها، و قرارات أخرى يجب أن يتم اتخاذها من قبل الإدارة العليا لوجود كم من المخاطر بها، و الحاجة للدراسة و توافر المعلومات قبل اتخاذها و تنفيذها، و عند اتخاذ القرار و كجزء من سياسة إدارة الأعمال الجيدة لابد من التنسيق الجيد بين مختلف إدارات المؤسسة، و التحقق من توزيع المهمات بشكل عادل بما يساهم في تحقيق أكبر قدر ممكن من أهداف المؤسسة المخطط لها، و بما يمكن أيضا من اختيار و تحديد الكوادر البشرية المتطلبة لتنفيذ تلك الأهداف، و تحديد مصادر التمويل أيضا، و الموارد المادية و غيرها، يساهم هذا التنظيم في عمل التوازن المطلوب بين صلاحيات كل عامل و مسؤولياته، بشكل يقطع السبل لوجود النزاعات و التضارب في المهام.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لا يمكن أن تتواجد إدارة جيدة للأعمال دون وجود قيادة واعية و متميزة و قادرة على تجميع جهود العاملين لتحقيق أهداف المؤسسة المتطلبة و في توقيتاتها المحددة، و القيادة المميزة هي التي لديها القدرة على مهارات التواصل الفعال، و القدرة على الإقناع و شحذ الهمم لتنفيذ المهمات المتطلبة، و في سبيل ذلك يستخدم القائد في إدارة الأعمال عدة أساليب متنوعة لتحقيق تلك الأهداف، منها الضغط أحياناً و الكاريزما أحيانا و الحوافز و التشجيع أحياناً و قوة صلاحياته في أحيان أخرى. و هكذا نجد أن إدارة الأعمال هي مزيج من عدد من المهارات و لذا وصفت بأنها علم و فن أيضاً، لما تحتويه من مزج للعلم النظري من خلال الدراسة المتخصصة و القدرات و المهارات الناتجة عن الخبرة و طول التعامل.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لا توجد إدارة جيدة للأعمال دون توافر آلية للمتابعة المستمرة و التدقيق كذلك، حيث تفيد المتابعة و التدقيق للإجراءات في معرفة المشكلات التي يمكن أن تظهر في العمل و التعامل معها، كما تفيد أيضا في متابعة تنفيذ الأهداف و مدى مطابقته لما هو متفق عليه. إدارة الأعمال تمثل بالفعل موضوعاً أساسياً و ضرورياً في نجاح المؤسسات على اختلاف أنواعها و نشاطاتها.</w:t>
      </w:r>
    </w:p>
    <w:p w:rsidR="0021373A" w:rsidRPr="00C149B3"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28"/>
          <w:szCs w:val="28"/>
        </w:rPr>
      </w:pPr>
    </w:p>
    <w:p w:rsidR="0021373A" w:rsidRPr="00C149B3"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C149B3">
        <w:rPr>
          <w:rStyle w:val="lev"/>
          <w:rFonts w:asciiTheme="majorBidi" w:hAnsiTheme="majorBidi" w:cstheme="majorBidi"/>
          <w:color w:val="000000" w:themeColor="text1"/>
          <w:rtl/>
        </w:rPr>
        <w:t>الإدارة التنفيذية</w:t>
      </w:r>
    </w:p>
    <w:p w:rsidR="0021373A" w:rsidRPr="00C149B3"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C149B3">
        <w:rPr>
          <w:rStyle w:val="lev"/>
          <w:rFonts w:asciiTheme="majorBidi" w:hAnsiTheme="majorBidi" w:cstheme="majorBidi"/>
          <w:color w:val="000000" w:themeColor="text1"/>
        </w:rPr>
        <w:t>Executive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يعنى مفهوم الإدارة التنفيذية (الإدارة التشغيلية) بتوفير القيادة الحكيمة و التوجيه الرشيد بما يضمن للمؤسسة تحقيق النجاح والاستمرار في بيئة الأعمال على المدى الطويل، كما أنها الإدارة المسؤولة عن تنفيذ الأهداف الاستراتيجية للمؤسسة، وتخضع الإدارة التنفيذية إلى المساءلة في نهاية المطاف عن تنفيذ خطط العمل الموضوعة، كما أنها حلقة وصل بين الإدارة العليا و المستويات الدنيا. كما تمثل الإدارة التنفيذية   </w:t>
      </w:r>
      <w:r w:rsidRPr="001B0C25">
        <w:rPr>
          <w:rFonts w:asciiTheme="majorBidi" w:hAnsiTheme="majorBidi" w:cstheme="majorBidi"/>
          <w:color w:val="2E2E2E"/>
        </w:rPr>
        <w:t>Executive Management</w:t>
      </w:r>
      <w:r w:rsidRPr="001B0C25">
        <w:rPr>
          <w:rFonts w:asciiTheme="majorBidi" w:hAnsiTheme="majorBidi" w:cstheme="majorBidi"/>
          <w:color w:val="2E2E2E"/>
          <w:rtl/>
        </w:rPr>
        <w:t xml:space="preserve">  الناجحة العنصر الأساسي لنجاح أي مؤسسة أو منظمة أعمال حيث أنها الإدارة المسؤولة عن تنظيم وتنفيذ سياسات المنظمة وإدارة موظفيها بما يحقق أعلى </w:t>
      </w:r>
      <w:r w:rsidRPr="001B0C25">
        <w:rPr>
          <w:rFonts w:asciiTheme="majorBidi" w:hAnsiTheme="majorBidi" w:cstheme="majorBidi"/>
          <w:color w:val="2E2E2E"/>
          <w:rtl/>
        </w:rPr>
        <w:lastRenderedPageBreak/>
        <w:t>عائد لهذه المنظمة، فهي قادرة على تقديم وتنفيذ المقترحات والقرارات الصعبة ووضع الخطط اللازمة لإنجاز العمل بنجاح، لذلك تعد المحور الرئيسي لتنفيذ أي مشروع وتحقيق الأهداف المرجوة منه.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تهتم الإدارة التنفيذية بالتخطيط لتنفيذ مجموعة من الأهداف التي تحددها الإدارة في المؤسسة بشكل واضح</w:t>
      </w:r>
      <w:r w:rsidRPr="001B0C25">
        <w:rPr>
          <w:rFonts w:asciiTheme="majorBidi" w:hAnsiTheme="majorBidi" w:cstheme="majorBidi"/>
          <w:color w:val="2E2E2E"/>
          <w:rtl/>
        </w:rPr>
        <w:t>، مع متابعة الإجراءات المتبعة للتنفيذ على أرض الواقع، و التأكد من مطابقتها للأهداف المصممة وذلك وفقاً للسياسات و الاستراتيجيات المتفق عليها، و كذلك فهي تعمل على حل المشكلات التي تظهر أثناء التنفيذ، و تساهم أيضا في ربط مهمات التنفيذ بين الإدارات المختلفة وفق المسؤوليات الخاصة بكل إدارة.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يقع على عاتق الإدارة التنفيذية كذلك مسؤولية اتخاذ القرارات</w:t>
      </w:r>
      <w:r w:rsidRPr="001B0C25">
        <w:rPr>
          <w:rFonts w:asciiTheme="majorBidi" w:hAnsiTheme="majorBidi" w:cstheme="majorBidi"/>
          <w:color w:val="2E2E2E"/>
          <w:rtl/>
        </w:rPr>
        <w:t>، و هي عملية ليست بالسهلة مطلقاً، و إنما تعتمد على العديد من العوامل و الكثير من المعارف و الدراسة المسبقة و الإدراك الجيد للواقع و تبعات كل قرار يتم اتخاذه و ما يمكن أن يترتب عليه من نتائج. و يرتبط كذلك بتنفيذ القرارات المختلفة وضوح الفكرة عن ماهية الأشخاص الذين سيقومون بالتنفيذ، و تحديد مسؤولياتهم و تقسيم العمل بينهم.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تمتلك الإدارة التنفيذية كذلك خبرة كبيرة بالقرارات التنفيذية المتنوعة و التي يتم إصدارها بشكل يومي في العمل، كما تتطلب قدراً من الدراسة و التحصيل المعرفي المتميز و الذي يساعد في صقل المهارات التنفيذية، و يكسب خبرة كبيرة عند التنفيذ الفعلي لتحقيق الأهداف، و هذه الخبرة المعرفية تتميز بالاستمرار و هي لا تقف عند حد مطلقاً، بل هي متطورة كذلك و يتم الحصول عليها من مصادر متنوعة و ليست الكتب فقط، بل من مصادر المعرفة الأخرى، و كذلك من الاستماع لخبرات و تجارب الآخرين أيضاً.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لا يمكن اتخاذ القرارات من قبل الإدارة التنفيذية أو غيرها بشكل منفرد، و إنما لابد من إشراك الموظفين و العاملين أحياناً، حيث يسهم ذلك في تشجيع الابتكار و التفكير و ظهور الحلول و المقترحات الإبداعية، و تنمي الانتماء كذلك في نفوس الموظفين من خلال إشعارهم بأنهم جزء أساسي في منظومة اتخاذ القرار في المؤسسة، و أن مصالحهم مرتبطة بمصلحة المؤسسة و بنجاحها بشكل كبير.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تساعد علاقة الإدارة التنفيذية بغيرها من العلاقات في المؤسسة ليس فقط في الحصول على المعلومات الأساسية المتطلبة لتكوين فكرة كاملة عن المؤسسة و نشاطاتها و التزاماتها بكل الأبعاد، و لكنها تمتد لتكوين علاقات قوية مع تلك الإدارات بما يساعد على التعاون و عدم إخفاء المعلومات نتيجة لاتباع سياسة معينة أو نتيجة لمشاعر ما، الأمر الذي يكون من الأفضل كثيرا التغلب عليه لتحقيق مصالح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مما سبق يتضح أن الإدارة التنفيذية هي العلم الذي يعمل على تحويل الأهداف و الخطط إلى الواقع الملموس</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يتعامل مع كل ما جابه هذا الواقع من مشكلات، و يتابع النتائج و مدى تحقيقها، و يعمل على تقديم التغذية المرتدة التي تساعد في تعديل الأهداف و الاستراتيجيات وفقا لما يطرأ على الواقع من مستجدات و متغيرات. و يتم ذلك كله من خلال اتباع منظومة علمية محكمة و مرنة في نفس الوقت  تساعد على الوصول لأفضل النتائج باتباع أفضل السبل.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تراتبية العاملين في الإدارة التنفيذية في المملكة المتحدة: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w:t>
      </w:r>
      <w:r w:rsidRPr="001B0C25">
        <w:rPr>
          <w:rStyle w:val="lev"/>
          <w:rFonts w:asciiTheme="majorBidi" w:hAnsiTheme="majorBidi" w:cstheme="majorBidi"/>
          <w:color w:val="2E2E2E"/>
          <w:rtl/>
        </w:rPr>
        <w:t xml:space="preserve">المدير التنفيذي </w:t>
      </w:r>
      <w:r w:rsidRPr="001B0C25">
        <w:rPr>
          <w:rStyle w:val="lev"/>
          <w:rFonts w:asciiTheme="majorBidi" w:hAnsiTheme="majorBidi" w:cstheme="majorBidi"/>
          <w:color w:val="2E2E2E"/>
        </w:rPr>
        <w:t>Chief Executive Officer - CEO</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وهو الشخص المسؤول عن العمليات في المؤسسة، ورفع التقارير إلى الإدارة العليا و رئيس مجلس الإدارة، كما أنه الشخص المنوط له تنفيذ القرارات و اتخاذ المبادرات التي تعمل على تحقيق أهداف المؤسسة، وعادةً ما يكون المدير التنفيذي هو رئيس المؤسسة أو أحد أعضاء مجلس الإدارة.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w:t>
      </w:r>
      <w:r w:rsidRPr="001B0C25">
        <w:rPr>
          <w:rStyle w:val="lev"/>
          <w:rFonts w:asciiTheme="majorBidi" w:hAnsiTheme="majorBidi" w:cstheme="majorBidi"/>
          <w:color w:val="2E2E2E"/>
          <w:rtl/>
        </w:rPr>
        <w:t xml:space="preserve">مدير العمليات </w:t>
      </w:r>
      <w:r w:rsidRPr="001B0C25">
        <w:rPr>
          <w:rStyle w:val="lev"/>
          <w:rFonts w:asciiTheme="majorBidi" w:hAnsiTheme="majorBidi" w:cstheme="majorBidi"/>
          <w:color w:val="2E2E2E"/>
        </w:rPr>
        <w:t>Chief Operations Officer - COO</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هو الشخص المسؤول عن القضايا المتعلقة بالتسويق و المبيعات و الإنتاج و الموظفين في المؤسسة، والأنشطة التي تتم ممارستها يومياً في العمل، وعادةً ما يكون مدير العمليات هو نائب رئيس مجلس إدارة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w:t>
      </w:r>
      <w:r w:rsidRPr="001B0C25">
        <w:rPr>
          <w:rStyle w:val="lev"/>
          <w:rFonts w:asciiTheme="majorBidi" w:hAnsiTheme="majorBidi" w:cstheme="majorBidi"/>
          <w:color w:val="2E2E2E"/>
          <w:rtl/>
        </w:rPr>
        <w:t xml:space="preserve">المدير المالي </w:t>
      </w:r>
      <w:r w:rsidRPr="001B0C25">
        <w:rPr>
          <w:rStyle w:val="lev"/>
          <w:rFonts w:asciiTheme="majorBidi" w:hAnsiTheme="majorBidi" w:cstheme="majorBidi"/>
          <w:color w:val="2E2E2E"/>
        </w:rPr>
        <w:t>Chief Financial Officer - CFO</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وهو الشخص المسؤول عن تحليل ومراجعة البيانات المالية، وتقديم التقارير عن الأداء المالي وإعداد الميزانيات ورصد النفقات والتكاليف. كما أنه مسؤول عن تقديم هذه المعلومات إلى مجلس الإدارة على فترات منتظمة وكذلك توفير هذه المعلومات للمساهمين والهيئات التنظيمية مثل لجنة الأوراق المالية والبورصات.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lastRenderedPageBreak/>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مدير التقنية </w:t>
      </w:r>
      <w:r w:rsidRPr="001B0C25">
        <w:rPr>
          <w:rStyle w:val="lev"/>
          <w:rFonts w:asciiTheme="majorBidi" w:hAnsiTheme="majorBidi" w:cstheme="majorBidi"/>
          <w:color w:val="2E2E2E"/>
        </w:rPr>
        <w:t>Chief Technology Officer - CTO</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وهو الشخص المسؤول عن القضايا العلمية والتكنولوجية داخل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مهام الإدارة التنفيذية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إنجاز الأعمال بكفاءة و فعالية بما يحقق أهداف المؤسسة ويساعدها على النمو في الأسواق المحلية و الدولية.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مراجعة و تحليل الوضع القائم للمؤسسة، ووضع الخطط الاستراتيجية لإصلاح الوضع الحالي.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مراجعة ملفات العاملين في المؤسسة ومسؤوليات و صلاحيات كل منهم، وتعديلها بالشكل الذي يقتضي مصلحة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الرقابة على كافة الأقسام و العاملين في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تنظيم العلاقات بين مختلف الأقسام في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إيجاد الحلول للمشكلات الإدارية الداخلية و الخارجية.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مراجعة اللوائح  الداخلية المعمول بها في المؤسسة،  وتعديلها و تعميمها على جميع العاملين في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وتهدف الإدارة التنفيذية إلى بناء علاقات عمل قوية بين المؤسسة و مستهلكي إنتاج المؤسسة سواء في القطاع العام أو الخاص، بالإضافة إلى التنسيق بين مختلف وحدات العمل في المؤسسة بحيث يكون لكلٍ منها اختصاص معين وتباشر المهام المسندة إليها في ضوء السياسة العامة للمؤسسة، كما تهدف أيضاً إلى إثارة الحماس بين فريق العمل بجانب توجيهه والإشراف على أعماله بحيث يحقق أكبر قدر ممكن من الإنتاج في حدود قدرة هذا الفريق والمهام الموكلة إليه. وذلك كان الحافز الواقعي لإطلاق برامج دراسية مختصة بهذا الحقل في المملكة المتحدة و الذي ينخرط فيها الطلاب من أبناء المملكة المتحدة و العديد من دول العالم الأخرى الذين يدرسون ضمن الكليات المحلية في بريطانيا بالإضافة إلى برامج التعليم عن بعد والتعليم المفتوح والتعليم الإلكتروني والدراسة بالانتساب كالتي تقوم الأكاديمية العربية البريطانية للتعليم العالي بتنفيذها.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ولقد تم تصميم هذه البرامج الدراسية لإكساب الدارسين رؤية شاملة و واضحة في ميدان العلوم الإدارية عموماً، بالتوازي مع تأسيس أرضية قوية واثقة في حقل الإدارة التنفيذية تعمل على إثراء معارف المدراء التنفيذين العاملين في المملكة المتحدة و خارجها،  وتزويدهم بالعديد من المهارات الحديثة لتطوير قدرتهم على التحليل والتخطيط المؤسسي والبحث والتطوير ، مما يجعلهم أحد الركائز الأساسية لنجاح المؤسسة التي يعملون فيها.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ولقد تم وضع المقررات الخاصة بالبرامج الدراسية المتخصصة في الإدارة التنفيذية التي تنفذها الأكاديمية العربية البريطانية للتعليم العالي من قبل هيئة تدريس مرموقة من ذوي الخبرات العلمية والعملية وهم نخبة من أساتذة التعليم العاملين في المؤسسات التعليمية والبحثية داخل المملكة المتحدة، وفقاً للاتجاهات الحديثة والمعارف المعاصرة  في ميدان الإدارة التنفيذية التي تغطي جميع المستويات الإدارية والتي يستطيع الدارس استخدامها كدليل وناظم  للأعمال التي يقوم بها في ميدان الإدارة التنفيذية  سواءً في الوقت الراهن أو في المستقبل؛ والتي تركز على عدة موضوعات محورية في حقل الإدارة التنفيذية تهتم بالإنتاج وإدارة العمليات والاستفادة من القدرات الكامنة في المؤسسة بالإضافة إلى أسباب  فشل الأعمال التجارية والتخطيط الجيد ودراسة وتحليل الحالة الإدارية  والاستجابة إلى التغيرات السريعة التي تطرأ على المؤسسة نتيجة المنافسة العالمية وكذلك دور الإدارة التنفيذية في المؤسسات الأفقية والرأسية وفي التخطيط للطوارئ وإدارة الأزمات.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تستهدف برامج الدارسات العليا في الإدارة التنفيذية  التي تنفذها الأكاديمية العربية البريطانية للتعليم العالي خريجي كليات التجارة وإدارة الأعمال ومصممي الخطط والمشاريع والإداريين ومدراء الإدارة التنفيذية وجميع العاملين داخل القطاعات التنفيذية في المؤسسات الحكومية ومؤسسات القطاع الخاص والمؤسسات التطوعية أو ممن يتوقعون ذلك في المستقبل، كما تستهدف بشكلٍ خاص العاملين بدوامٍ كامل للتغلب على المشكلات التي تحول بينهم وبين عملية استكمال الدراسة وتطوير قدراتهم على التحصيل العلمي جراء ارتباطاتهم الزماني و المكاني بالعمل.</w:t>
      </w:r>
    </w:p>
    <w:p w:rsidR="0021373A" w:rsidRPr="008B0728"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28"/>
          <w:szCs w:val="28"/>
          <w:rtl/>
        </w:rPr>
      </w:pPr>
      <w:r w:rsidRPr="001B0C25">
        <w:rPr>
          <w:rFonts w:asciiTheme="majorBidi" w:hAnsiTheme="majorBidi" w:cstheme="majorBidi"/>
          <w:color w:val="2E2E2E"/>
          <w:sz w:val="18"/>
          <w:szCs w:val="18"/>
          <w:rtl/>
        </w:rPr>
        <w:t> </w:t>
      </w:r>
    </w:p>
    <w:p w:rsidR="0021373A" w:rsidRPr="008B0728"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8B0728">
        <w:rPr>
          <w:rStyle w:val="lev"/>
          <w:rFonts w:asciiTheme="majorBidi" w:hAnsiTheme="majorBidi" w:cstheme="majorBidi"/>
          <w:color w:val="000000" w:themeColor="text1"/>
          <w:rtl/>
        </w:rPr>
        <w:t>الإدارة المالية</w:t>
      </w:r>
    </w:p>
    <w:p w:rsidR="0021373A" w:rsidRPr="008B0728"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8B0728">
        <w:rPr>
          <w:rStyle w:val="lev"/>
          <w:rFonts w:asciiTheme="majorBidi" w:hAnsiTheme="majorBidi" w:cstheme="majorBidi"/>
          <w:color w:val="000000" w:themeColor="text1"/>
        </w:rPr>
        <w:t>Financial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lastRenderedPageBreak/>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الإدارة المالية هي الإدارة المعنية بدراسة أفضل الطرق المؤدية للحصول على رأس المال اللازم وأفضل الطرق لاستخدام هذا التمويل من أجل الوصول إلى أهم هدف للمؤسسة وهو تعظيم القيمة السوقية للمؤسسة واستثمار رأس المال بكفاءة بشكلٍ يضمن تعظيم ثروة المساهمين ويحقق البقاء والنمو والاستمرار للمؤسسة، أي أنها فعلياً فن إدارة التمويل بكفاءة في الشركات و المؤسسات.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ففي كيانات التجارة و الأعمال و الهيئات الخدمية المختلفة، توجد الإدارة المالية التي تتولى الاختصاصات المتعلقة بمتابعة الحركة المالية و المحاسبية، أو ما يعرف بالميزانية </w:t>
      </w:r>
      <w:r w:rsidRPr="001B0C25">
        <w:rPr>
          <w:rFonts w:asciiTheme="majorBidi" w:hAnsiTheme="majorBidi" w:cstheme="majorBidi"/>
          <w:color w:val="2E2E2E"/>
        </w:rPr>
        <w:t>Budget</w:t>
      </w:r>
      <w:r w:rsidRPr="001B0C25">
        <w:rPr>
          <w:rFonts w:asciiTheme="majorBidi" w:hAnsiTheme="majorBidi" w:cstheme="majorBidi"/>
          <w:color w:val="2E2E2E"/>
          <w:rtl/>
        </w:rPr>
        <w:t xml:space="preserve">، وفق الأهداف الموضوعة مسبقاً لسياسة تشغيل رأس المال </w:t>
      </w:r>
      <w:r w:rsidRPr="001B0C25">
        <w:rPr>
          <w:rFonts w:asciiTheme="majorBidi" w:hAnsiTheme="majorBidi" w:cstheme="majorBidi"/>
          <w:color w:val="2E2E2E"/>
        </w:rPr>
        <w:t>Capital</w:t>
      </w:r>
      <w:r w:rsidRPr="001B0C25">
        <w:rPr>
          <w:rFonts w:asciiTheme="majorBidi" w:hAnsiTheme="majorBidi" w:cstheme="majorBidi"/>
          <w:color w:val="2E2E2E"/>
          <w:rtl/>
        </w:rPr>
        <w:t>. وأكثر أنواع الإدارات المالية شيوعاً تكون في شركات الأعمال التجارية، بخلاف الإدارات المالية و المحاسبية في الهيئات الخدمية اللاربحية، حيث يكون معظم أهداف الإدارة المالية متمثلاً في خلق الوجود والتأثير المادي و المعنوي لكيان المؤسسة المالية من خلال تعيين رأس المال الأساسي؛ و زيادة رأس المال، و تحقيق الربح المالي،  و تعزيز السيولة المالية؛ لتحقيق عائد مناسب من الاستثمار بالتوازي مع التعامل الحكيم مع مخاطر العمل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وتختص الإدارة المالية بكيفية إدارة وتمويل حقيبة استثمارات المؤسسة بشكل يحقق أعلى عائد ممكن</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من هذه الاستثمارات عند أقل مستوى محفوف بالمخاطر وبأدنى حد ممكن من رأس المال. كما أنها الإدارة المسؤولة عن إعداد التخطيط المالي الجيد والرقابة المالية وحل المشكلات الخاصة التي لا يتكرر حدوثها كثيراً  مثل مشاكل الاندماج بين الشركات.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كما أن الإدارة المالية هي الإدارة المعنية بتجميع المعلومات والبيانات المالية للقيام بتسجيلها وتلخيصها في التقارير الإدارية بعد مراجعتها بشكلٍ جيد. لمساعدة الإدارة على اتخاذ القرارات الحكيمة واتباع الإجراءات التصحيحية اللازمة في حال وجود أي انحرافات عن خطط وآليات النظام المالي الذي تلتزم به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قد تم الربط بين الإدارتين الإدارة المالية و الإدارة المحاسبية و ذلك من خلال العلاقة الوثيقة بينهما، حيث أن المحاسبين هم من يرفعون التقارير التي تستخدمها الإدارة المالية لتنفيذ واتخاذ القرارات الملائمة، ومن ناحية أخرى فإن فهم وإدراك الإدارة المالية يؤهل المحاسب لفهم جميع أنواع البيانات والمعلومات التي تهم الإدارة المالية، كما يؤهله بصفةٍ عامة على كيفية استخدام الإدارة المالية للبيانات والمعلومات المحاسبية التي تحصل عليها. ونتيجة للتقارب بين الإدارة المالية والمحاسبة الذي تشهده المؤسسات الصغيرة والمتوسطة بشكلٍ خاص يشارك المحاسبون في عملية اتخاذ القرارات المالية اللازمة وذلك بجانب ممارسة دورهم التقليدي في المحاسبة داخل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مفاتيح الإدارة المالية الناجحة: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أولاً : التخطيط المالي </w:t>
      </w:r>
      <w:r w:rsidRPr="001B0C25">
        <w:rPr>
          <w:rStyle w:val="lev"/>
          <w:rFonts w:asciiTheme="majorBidi" w:hAnsiTheme="majorBidi" w:cstheme="majorBidi"/>
          <w:color w:val="2E2E2E"/>
        </w:rPr>
        <w:t>Financial Planning</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التي تتضمن رسم استراتيجيات العمل المالية و التنفيذية وفقاً للسيولة المالية المحددة و التأكد من توافرها في الوقت المناسب لتغطية احتياجات العمل؛ قد تكون هذه الاحتياجات: توفير معدات، أو شراء مخزون استثماري، أو صرف مستحقات الموظفين، أو تمويل مبيعات مؤجلة الدفع ...إلخ، و على المدى الطويل تكون دائماً السيولة المالية مطلوبة لعمل توازنات للسعة الإنتاجية للعمل.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ثانياً : الرقابة المالية </w:t>
      </w:r>
      <w:r w:rsidRPr="001B0C25">
        <w:rPr>
          <w:rStyle w:val="lev"/>
          <w:rFonts w:asciiTheme="majorBidi" w:hAnsiTheme="majorBidi" w:cstheme="majorBidi"/>
          <w:color w:val="2E2E2E"/>
        </w:rPr>
        <w:t>Financial Control</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تتضمن الأساليب والإجراءات التي تنفذها الشركة لضمان صحة ودقة البيانات المالية الخاصة بها عبر الضوابط المحاسبية التي لا تضمن فقط الامتثال للقوانين واللوائح، ولكن أيضاً  صممت لمساعدة الشركة على التوافق مع الإجراءات القانونية؛ حيث أن المتابعة المالية تعمل على تأكيد تحقيق الأهداف الإجرائية من حيث:  فاعلية تشغيل الأصول المالية، تأمين الأصول المالية، تأكيد حقوق المساهمين وفقاً لقوانين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ثالثاً: اتخاذ القرارات المالية </w:t>
      </w:r>
      <w:r w:rsidRPr="001B0C25">
        <w:rPr>
          <w:rStyle w:val="lev"/>
          <w:rFonts w:asciiTheme="majorBidi" w:hAnsiTheme="majorBidi" w:cstheme="majorBidi"/>
          <w:color w:val="2E2E2E"/>
        </w:rPr>
        <w:t>Financial Decision-making</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من أكثر الإجراءات حساسية في مجال الإدارة المالية ؛ فاتخاذ قرار مالي قد يكون مصيرياً بالنسبة لمستقبل العمل، خاصة حين ينطوي على أنوع من المفاضلات بين أولويات كلها مهم؛ فهناك جانب إنفاق على الاستثمار قبل جني الأرباح، كذلك هناك جوانب إنفاق على متباينات أخرى تتعلق بنظم العمل لابد من مراعاتها ...إلخ، لذلك فقد يتخذ المدير المالي قرارات يكون من أولوياتها زيادة السيولة المالية، على حساب عناصر أخرى، و يكون ذلك بعدة وسائل؛ مثلا: تأجيل  توزيع الأرباح </w:t>
      </w:r>
      <w:r w:rsidRPr="001B0C25">
        <w:rPr>
          <w:rFonts w:asciiTheme="majorBidi" w:hAnsiTheme="majorBidi" w:cstheme="majorBidi"/>
          <w:color w:val="2E2E2E"/>
          <w:rtl/>
        </w:rPr>
        <w:lastRenderedPageBreak/>
        <w:t>على المساهمين و استبقائها كسيولة مالية تساهم في دعم الاستثمار و التمويل، أو من خلال بيع بعض الأسهم، أو عمل قروض بنكية، أو الحصول على معاملات مؤجلة الدفع من المتعاملين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من المعروف أن وجود الكيان المالي لأي مؤسسة نابع من تحقيق قائمة من الأهداف و التي هي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توفير السيولة النقدية: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من أهم عوامل بقاء واستمرار أي كيان مالي هو السيولة النقدية، و التخطيط لهذا الهدف هو أول  خطوات البناء الاقتصادي الناجح، مع التخطيط لجني الأرباح في أقرب وقت ممكن لخلق التوازن بين معدلات الإنفاق و الكسب.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تحقيق العائد للمستثمرين المساهمين: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يعمل هذا الإجراء على إكساب الثقة في كيان العمل، و يعطي الفرصة لزيادة المساهمين و إثراء رأس المال. و الدليل على أن توافر الغطاء النقدي السائل من أهم عوامل البقاء و الاستمرار هو: ما حدث بعد تداعيات الأزمة الاقتصادية العالمية 2008/2009، عندما استطاعت بعض الشركات القيام  من هذه الكبوة بسبب توافر السيولة المالية.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الهدف الربحي: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هو أهم الأهداف الحيوية لقطاع الأعمال  الخاصة من كافة المستويات.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قد ظهرت أهمية وضع تلك الأهداف المالية الإجرائية كمجموعة الأهداف المصاغة من كونها هي النقاط المرجعية التي على أساسها يقاس الأداء المالي،</w:t>
      </w:r>
      <w:r w:rsidRPr="001B0C25">
        <w:rPr>
          <w:rStyle w:val="apple-converted-space"/>
          <w:rFonts w:asciiTheme="majorBidi" w:hAnsiTheme="majorBidi" w:cstheme="majorBidi"/>
          <w:b/>
          <w:bCs/>
          <w:color w:val="0000FF"/>
          <w:rtl/>
        </w:rPr>
        <w:t> </w:t>
      </w:r>
      <w:r w:rsidRPr="001B0C25">
        <w:rPr>
          <w:rStyle w:val="lev"/>
          <w:rFonts w:asciiTheme="majorBidi" w:hAnsiTheme="majorBidi" w:cstheme="majorBidi"/>
          <w:color w:val="0000FF"/>
          <w:rtl/>
        </w:rPr>
        <w:t>و تصاغ الأهداف وفقا لعدة عوامل تؤثر على حركة المال: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أولاً: العوامل الداخلية: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أهداف خاصة بطبيعة رأس المال و ملكيته: رأس مال حديث التأسيس، شركة مساهمة، عراقة الكيان المالي و تأثيره في سوق الأعمال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أهداف خاصة بحجم وحالة كيان العمل: في كيانات الأعمال المحدودة أو حديثة الإنشاء يكون التركيز على الاستمرارية و موازنة الإنفاق أكثر من تحقيق الربحية، أما الكيانات المالية الكبرى ذات الوجود والهيمنة الاقتصادية، فالتركيز يكون على زيادة عدد المساهمين و زيادة قيمة الأسهم.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أهداف وظيفية أخرى: يقصد أي مؤثرات نوعية أخرى من شأنها أن تتعارض مع الأهداف المالية للشركة؛ مثل ما يتعلق بشئون حقوق العمالة، كثافة العمالة من حيث التنظيم و القوانين الحاكمة و الحقوق التي يلزم أدائها...الخ.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ثانياً: العوامل الخارجية: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الظروف الاقتصادية: أجبرت الأزمة الاقتصادية الطاحنة الكثير من الشركات على إعادة جدولة أعمالها المالية؛ من حيث تحديد الحد الأدنى و الحد الأعلى لمعدلات السيولة المالية تبعا لقوانين السوق  والمعاملات؛ مثال: سعر الفائدة </w:t>
      </w:r>
      <w:r w:rsidRPr="001B0C25">
        <w:rPr>
          <w:rFonts w:asciiTheme="majorBidi" w:hAnsiTheme="majorBidi" w:cstheme="majorBidi"/>
          <w:color w:val="2E2E2E"/>
        </w:rPr>
        <w:t>Interest rates</w:t>
      </w:r>
      <w:r w:rsidRPr="001B0C25">
        <w:rPr>
          <w:rFonts w:asciiTheme="majorBidi" w:hAnsiTheme="majorBidi" w:cstheme="majorBidi"/>
          <w:color w:val="2E2E2E"/>
          <w:rtl/>
        </w:rPr>
        <w:t xml:space="preserve">؛ المبلغ المطلوب دفعه، معبرا عنه كنسبة مئوية من أصل القرض </w:t>
      </w:r>
      <w:r w:rsidRPr="001B0C25">
        <w:rPr>
          <w:rFonts w:asciiTheme="majorBidi" w:hAnsiTheme="majorBidi" w:cstheme="majorBidi"/>
          <w:color w:val="2E2E2E"/>
        </w:rPr>
        <w:t>Principal</w:t>
      </w:r>
      <w:r w:rsidRPr="001B0C25">
        <w:rPr>
          <w:rFonts w:asciiTheme="majorBidi" w:hAnsiTheme="majorBidi" w:cstheme="majorBidi"/>
          <w:color w:val="2E2E2E"/>
          <w:rtl/>
        </w:rPr>
        <w:t xml:space="preserve">، من قبل المقرض </w:t>
      </w:r>
      <w:r w:rsidRPr="001B0C25">
        <w:rPr>
          <w:rFonts w:asciiTheme="majorBidi" w:hAnsiTheme="majorBidi" w:cstheme="majorBidi"/>
          <w:color w:val="2E2E2E"/>
        </w:rPr>
        <w:t>Lender</w:t>
      </w:r>
      <w:r w:rsidRPr="001B0C25">
        <w:rPr>
          <w:rFonts w:asciiTheme="majorBidi" w:hAnsiTheme="majorBidi" w:cstheme="majorBidi"/>
          <w:color w:val="2E2E2E"/>
          <w:rtl/>
        </w:rPr>
        <w:t xml:space="preserve"> للمقترض، و يعرف بمعدل النسبة السنوية </w:t>
      </w:r>
      <w:r w:rsidRPr="001B0C25">
        <w:rPr>
          <w:rFonts w:asciiTheme="majorBidi" w:hAnsiTheme="majorBidi" w:cstheme="majorBidi"/>
          <w:color w:val="2E2E2E"/>
        </w:rPr>
        <w:t>Annual percentage rate</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"سعر الصرف  </w:t>
      </w:r>
      <w:r w:rsidRPr="001B0C25">
        <w:rPr>
          <w:rFonts w:asciiTheme="majorBidi" w:hAnsiTheme="majorBidi" w:cstheme="majorBidi"/>
          <w:color w:val="2E2E2E"/>
        </w:rPr>
        <w:t>Exchange rates</w:t>
      </w:r>
      <w:r w:rsidRPr="001B0C25">
        <w:rPr>
          <w:rFonts w:asciiTheme="majorBidi" w:hAnsiTheme="majorBidi" w:cstheme="majorBidi"/>
          <w:color w:val="2E2E2E"/>
          <w:rtl/>
        </w:rPr>
        <w:t>"؛ سعر عملة دولةٍ ما؛ أي  المعدل الذي يمكن به تبادل عملة الدولة بعملة بلد آخر، و التغير و التذبذب في أسعار العملات، من العوامل التي تؤثر على الأهداف و المحددات المالية الموضوعة مسبقاً.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المنافسون: البيئة التنافسية تؤثر على مدى إنجازيه الأهداف؛ مثال: خفض الأسعار قد يصبح ضرورة إذا كان المنافس قادراً على أن ينمو في المنافسة السوقية ويزيد من نسبة إشغاله للسوق.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التغير السياسي و الاجتماعي: هناك تأثيرات غير مباشرة، مثل تنظيمات قوانين البيئة الخاصة بالانبعاثات و دفن المخلفات، قد  تجبر مجال الاستثمار على زيادة الاستثمار في مجالات عن مجالات أخرى.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و كان ذلك هو الحافز المجتمعي لإطلاق برامج تعليمية تهتم بحقل الإدارة المالية في المملكة المتحدة و التي يتم تقديمها من خلال برامج دراسية عدة تستهدف مدراء الإدارات المالية وإدارات الاستثمار والمحاسبين الماليين ومحاسبي التكاليف والمسؤولين عن التمويل وجميع العاملين في القطاع المالي والمحاسبي وإدارات الاستثمار في مختلف أنواع المؤسسات، حيث تم تصميمها خصيصاً من أجل إكساب الدارسين جميع المعلومات والخبرات العلمية والتطبيقية في ميدان العلوم الإدارية عموماً بالتوازي مع تأسيس أرضية واثقة ثابتة في حقل الإدارة المالية،  بالإضافة إلى تزويد الدارسين فيها برؤية ذات طابع دولي وعملي حول الإدارة المالية وفقاً لأحدث الأنظمة والمعايير المتبعة في بريطانيا في هذه الميادين. و تركز برامج الدارسات العليا في الإدارة المالية على أسس وتقنيات إعداد الميزانيات وتمويل الشركات والتدفق النقدي والتخطيط للاستثمار وتقييم الربحية والحكم على جودة الأرباح، كما يقوم البرنامج بدمج وتطبيق عدة مجالات من قبيل التمويل ومسك الدفاتر والحقائق المالية، بما يمهد الطريق للدارسين بعد تخرجهم من هذا البرنامج الدراسي وحصولهم على المعارف الواسعة التي ينطوي عليها إلى تقلد أعلى المناصب الوظيفية في حقل الإدارة المالية في الشركات المحلية في بريطانيا و جميع دول العالم.</w:t>
      </w:r>
    </w:p>
    <w:p w:rsidR="0021373A" w:rsidRPr="008B0728"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8B0728">
        <w:rPr>
          <w:rFonts w:asciiTheme="majorBidi" w:hAnsiTheme="majorBidi" w:cstheme="majorBidi"/>
          <w:color w:val="000000" w:themeColor="text1"/>
          <w:sz w:val="28"/>
          <w:szCs w:val="28"/>
        </w:rPr>
        <w:br/>
      </w:r>
      <w:r w:rsidRPr="008B0728">
        <w:rPr>
          <w:rStyle w:val="lev"/>
          <w:rFonts w:asciiTheme="majorBidi" w:hAnsiTheme="majorBidi" w:cstheme="majorBidi"/>
          <w:color w:val="000000" w:themeColor="text1"/>
          <w:rtl/>
        </w:rPr>
        <w:t>الإعلان والترويج</w:t>
      </w:r>
    </w:p>
    <w:p w:rsidR="0021373A" w:rsidRPr="008B0728"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8B0728">
        <w:rPr>
          <w:rStyle w:val="lev"/>
          <w:rFonts w:asciiTheme="majorBidi" w:hAnsiTheme="majorBidi" w:cstheme="majorBidi"/>
          <w:color w:val="000000" w:themeColor="text1"/>
        </w:rPr>
        <w:t>Promotion and Advertising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الإعلان هو أحد أهم النشاطات الإعلامية التي لا يمكن لأي نشاط اقتصادي الاستغناء عنه، وكذلك بالنسبة للمؤسسات الربحية و غير الربحية فبدون الإعلان لن تستطيع هذه المؤسسات أن تحصل على الدعم المالي والمجتمعي اللازم لنموها وبقائها في ساحة الأعمال.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ومع التطور التقني الهائل الذي أحدثته ثورة الاتصالات و المعلومات في عالمنا اليوم أصبح تصميم الإعلانات و إخراجها في صورة جذابة من أهم العناصر التي يتوقف عليها نجاح الإعلان، وبالتالي نجاح المنتج في تحقيق الانتشار.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الأطراف الأساسية لنشاط الإعلان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المعلن ( الشركة المنتجة)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وكالات الإعلان ( الوسيط المختص بوصول الإعلان إلى الجمهور المستهدف)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الجمهور المستهدف ( الشريحة المستهدفة من الجمهور – كل الجمهور)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أهداف الإعلان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تعريف الجمهور بمنتجات وخدمات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شرح كيفية الاستفادة القصوى من منتجات وخدمات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الحفاظ على العملاء الحاليين.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استقطاب عملاء جدد.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الحفاظ على وضع المؤسسة في الأسواق.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تعزيز صورة المؤسسة في ذهن الجمهور.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زيادة حجم المبيعات، وهذا هو الهدف النهائي دائماً من الإعلان.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أما الترويج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فهو نشاط أو سلسلة من الأنشطة من شأنها الدفع بالمنتجات أو الخدمات نحو الأمام (زيادة نسبة البيع)، عادة في فترة زمنية قصيرة. وكل هذه الأنشطة تقوم بها الشركة لتحفيز العملاء لشراء (المنتجات/ الخدمات) الآن أفضل من أي وقت لاحق. على سبيل المثال؛ الخصومات المؤقتة والحملات الإعلانية.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lastRenderedPageBreak/>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الترويج في مقابل الإعلان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يصنع الإعلان هوية وحقوق العلامة التجارية ويخلق نوع من العلاقة العاطفية مع العميل. على سبيل المثال، إذا أرادت شركة ما تسويق كاميرا من نوع جديد تتمتع بالعديد من المزايا الجديدة، فهي بحاجة إلى حملة إعلانية لإقناع العملاء أن هناك كاميرا من نوع جديد "يجب أن يمتلكوها" فهي أفضل من منافسيها. وتلعب أيضاً الحملة الإعلانية دور معلوماتي "نشر بعض المعلومات حول مميزات المنتج" وهو ما لا تلعبه تقريبا عملية ترويج المبيعات. كما أن عملية ترويح المبيعات ذو تأثير فوري في حين أن عملية الإعلان تدعم العلامة التجارية على المدى الطويل. فيشكل الإعلان نوع من التواصل يتم استخدامه لإقناع الجمهور (المشاهدين أو القراء أو المستمعين) بأخذ المبادرة تجاه المنتجات أو الأفكار أو الخدمات. والأكثر شيوعاً ويساهم في تحقيق النتائج المرجوة هو العروض التجارية على الرغم من أن الإعلانات الايدلوجية والسياسية شائعة أيضاً. وعادةً ما يقوم الرعاة بالإنفاق مقابل هذه الرسائل الإعلانية وعرضها في العديد من وسائل الإعلام التقليدية المختلفة، مثل الصحف والمجلات والإعلانات التجارية بالتليفزيون والراديو أو البريد الإلكتروني أو من خلال وسائل الإعلام الجديدة مثل المواقع الإلكترونية أو الرسائل النصية.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غالباً ما يسعى أخصائي الإعلانات التجارية لإحداث نوع من زيادة الاستهلاك لمنتجات الشركة التي يعمل بها أو خدماتها من خلال "بناء العلامة التجارية" وذلك عن طريق تكرار صورة أو اسم المنتج بشكل مميز في محاولة لربط صفات محددة مع العلامة التجارية داخل أذهان المستهلكين. وهناك أيضاً أخصائيين الإعلانات الغير تجارية ممن يقومون بإنفاق المال للإعلان عن أمور أخرى غير الخدمات أو المنتجات الاستهلاكية، مثل الأحزاب السياسية، وجماعات المصالح، والمنظمات الدينية والهيئات الحكومية.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إذاً فالإعلان </w:t>
      </w:r>
      <w:r w:rsidRPr="001B0C25">
        <w:rPr>
          <w:rStyle w:val="lev"/>
          <w:rFonts w:asciiTheme="majorBidi" w:hAnsiTheme="majorBidi" w:cstheme="majorBidi"/>
          <w:color w:val="2E2E2E"/>
        </w:rPr>
        <w:t>Advertising</w:t>
      </w:r>
      <w:r w:rsidRPr="001B0C25">
        <w:rPr>
          <w:rStyle w:val="lev"/>
          <w:rFonts w:asciiTheme="majorBidi" w:hAnsiTheme="majorBidi" w:cstheme="majorBidi"/>
          <w:color w:val="2E2E2E"/>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يمكن تعريفه على أنه أحد الأنشطة الإعلامية الذي لا يمكن لأي نشاط اقتصادي الاستغناء عنه سواء كان هذا النشاط في ميدان صناعي أو تجاري، وكذلك بالنسبة للمؤسسات الخيرية الغير هادفة للربح، حيث أنه من غير الممكن بدون الإعلان أن تحصل مثل هذه المؤسسات على الدعم من المجتمع والتمويل اللازم للحفاظ على بقائها وتحقيق أهدافها.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ويُنظر إلى الإعلان على أنه فن يتطور بشكلٍ ذاتيٍ من خلال التطور التقني الذي نشهده في الوقت الحاضر والذي أحدثته ثورة الاتصالات في عموم أرجاء العالم، والذي أدي بدوره إلى ظهور الإعلانات بتصميمات متطورة وجذابة تساعد المؤسسات على تحقيق الوصول السريع إلى العميل المستهدف. حيث ينطوي الإعلان على عدة نماذج من قبيل الإعلانات المطبوعة، و الإعلانات المسموعة أو المرئية، و الإعلان على شبكة الإنترنت، حيث تلجأ المؤسسات إلى استخدام هذه النماذج من الإعلانات في حال رغبتها في الدخول إلى أسواق جديدة أو تقديم منتج جديد، وكذلك عند تنشيط أحد منتجاتها الحالية أو عند دخول منافسين جدد إلى نفس السوق التي تعمل به.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أما الترويج </w:t>
      </w:r>
      <w:r w:rsidRPr="001B0C25">
        <w:rPr>
          <w:rStyle w:val="lev"/>
          <w:rFonts w:asciiTheme="majorBidi" w:hAnsiTheme="majorBidi" w:cstheme="majorBidi"/>
          <w:color w:val="2E2E2E"/>
        </w:rPr>
        <w:t>Promotion</w:t>
      </w:r>
      <w:r w:rsidRPr="001B0C25">
        <w:rPr>
          <w:rStyle w:val="lev"/>
          <w:rFonts w:asciiTheme="majorBidi" w:hAnsiTheme="majorBidi" w:cstheme="majorBidi"/>
          <w:color w:val="2E2E2E"/>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فهو أحد العناصر الرئيسية الأربعة في المزيج الترويجي والتسويقي للمنتجات ويتم خلال مدة زمنية محددة عبر وسائل الإعلام أو غيرها بهدف زيادة الطلب على المنتجات والخدمات، وتحفيز الطلب عليها. وتقوم المؤسسات بتطبيق الترويج على العملاء الحاليين والمستهلكين وتجار التجزئة والجملة وموظفي المبيعات وجميع أعضاء قنوات التوزيع.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يستحوذ الإعلان على النصيب الأكبر من ميزانية الترويج لأي مؤسسة. ويتم تحديد ميزانية خاصة للإعلان لمنع المشكلات الناجمة عن زيادة الإنفاق الغير متوقع على الإعلان. ويجب الأخذ في الحسبان أن كل منتج أو خدمة تحتاج إلى استراتيجية إعلان مستقلة بحد ذاتها كجزء من الخطة التسويقية للمؤسسة.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ولأهمية الإعلان والترويج</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اهتمت المؤسسات التعليمية البريطانية المرموقة بهذا الحقل المعرفي الذي ينخرط في دراسته الألوف من طلاب الدراسات العليا في بريطانيا ضمن برامج التعليم عن بعد والتعليم الالكتروني والتعليم المفتوح والدراسة بالانتساب. حيث قامت الأكاديمية العربية البريطانية للتعليم العالي بتنفيذ عدة برامج دراسية مميزة تم تصميمها بعناية وبشكلٍ خاص لخريجي كليات الإعلام وكليات التجارة وإدارة الأعمال ومسؤولي الإعلان وأخصائيين الدعاية والإعلان والترويج وموظفين الإدارات الإعلامية وجميع العاملين داخل المؤسسات في حقل الإعلان والترويج من أجل تعزيز معارفهم وتطوير خبراتهم للحاق بالركب العالمي في هذا الميدان حيث أنه قد تم إعداد مناهج دراسية خاصة مميزة في تخصص الإعلان والترويج كحقل علمي معرفي على أسس منهجية و معرفية راسخة في المملكة المتحدة  تمكن الطالب من </w:t>
      </w:r>
      <w:r w:rsidRPr="001B0C25">
        <w:rPr>
          <w:rFonts w:asciiTheme="majorBidi" w:hAnsiTheme="majorBidi" w:cstheme="majorBidi"/>
          <w:color w:val="2E2E2E"/>
          <w:rtl/>
        </w:rPr>
        <w:lastRenderedPageBreak/>
        <w:t>تكوين رؤية شاملة وواضحة في حقل إدارة الأعمال عموماً، بالتوازي مع تأسيس أرضية ملائمة ذات طابع دولي وعملي في ميدان الإعلان والترويج، وذلك من قبل مجموعة من أكبر الأساتذة المتخصصين في هذا القطاع من العاملين في المؤسسات و الهيئات التعليمية والبحثية  المرموقة في بريطانيا. والتي تهدف إلى تعزيز وتطوير معارف العاملين في حقل الإعلان والترويج وتمكينهم من امتلاك القدرة على صياغة الأهداف والاستراتيجيات الهامة للإعلان والترويج من خلال إتباع طرق الإعلان الصحيحة، وتطبيق عناصر الإعلان الناجح لخطف انتباه العميل والتوصل إلى نتائج فعلية وفقاً لأحدث استراتيجيات وأنظمة الإعلان والترويج المتبعة في المملكة المتحدة.</w:t>
      </w:r>
    </w:p>
    <w:p w:rsidR="0021373A" w:rsidRPr="00F578A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28"/>
          <w:szCs w:val="28"/>
          <w:rtl/>
        </w:rPr>
      </w:pPr>
      <w:r w:rsidRPr="001B0C25">
        <w:rPr>
          <w:rFonts w:asciiTheme="majorBidi" w:hAnsiTheme="majorBidi" w:cstheme="majorBidi"/>
          <w:color w:val="2E2E2E"/>
          <w:sz w:val="18"/>
          <w:szCs w:val="18"/>
          <w:rtl/>
        </w:rPr>
        <w:t> </w:t>
      </w:r>
    </w:p>
    <w:p w:rsidR="0021373A" w:rsidRPr="00F578A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F578A5">
        <w:rPr>
          <w:rStyle w:val="lev"/>
          <w:rFonts w:asciiTheme="majorBidi" w:hAnsiTheme="majorBidi" w:cstheme="majorBidi"/>
          <w:color w:val="000000" w:themeColor="text1"/>
          <w:rtl/>
        </w:rPr>
        <w:t>الاستثمار والتمويل</w:t>
      </w:r>
    </w:p>
    <w:p w:rsidR="0021373A" w:rsidRPr="00F578A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F578A5">
        <w:rPr>
          <w:rStyle w:val="lev"/>
          <w:rFonts w:asciiTheme="majorBidi" w:hAnsiTheme="majorBidi" w:cstheme="majorBidi"/>
          <w:color w:val="000000" w:themeColor="text1"/>
        </w:rPr>
        <w:t>Investment and Finance</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الاستثمار </w:t>
      </w:r>
      <w:r w:rsidRPr="001B0C25">
        <w:rPr>
          <w:rStyle w:val="lev"/>
          <w:rFonts w:asciiTheme="majorBidi" w:hAnsiTheme="majorBidi" w:cstheme="majorBidi"/>
          <w:color w:val="2E2E2E"/>
        </w:rPr>
        <w:t>Investment</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استثمار الشيئ يعني إكثاره مثلما يَنبُت من الحَبةِ الواحدة نبتة عملاقة. و التي لا تصبح عملاقة بمجرد زراعتها.  إنما يكون ذلك بالتعهد المستمر قبل الغرس بإعداد البيئة المثالية الصحية ثم بالرعاية و المتابعة -بعد الغرس- و دراسة جميع عوامل النمو و استيفائها. ثم إعادة تحسين أسلوب الرعاية بالنسبة لمعدلات الزمن. و في لغة السوق دائماً ما يبحث المستثمرالناجح عن: أعلى عائد. أسرع عائد. أقل تكلفة. أفضل منتج يحقق رواجاً جيداً على المستوى الأدبي  </w:t>
      </w:r>
      <w:r w:rsidRPr="001B0C25">
        <w:rPr>
          <w:rFonts w:asciiTheme="majorBidi" w:hAnsiTheme="majorBidi" w:cstheme="majorBidi"/>
          <w:color w:val="2E2E2E"/>
        </w:rPr>
        <w:t>Moral</w:t>
      </w:r>
      <w:r w:rsidRPr="001B0C25">
        <w:rPr>
          <w:rFonts w:asciiTheme="majorBidi" w:hAnsiTheme="majorBidi" w:cstheme="majorBidi"/>
          <w:color w:val="2E2E2E"/>
          <w:rtl/>
        </w:rPr>
        <w:t xml:space="preserve"> و الربحي  </w:t>
      </w:r>
      <w:r w:rsidRPr="001B0C25">
        <w:rPr>
          <w:rFonts w:asciiTheme="majorBidi" w:hAnsiTheme="majorBidi" w:cstheme="majorBidi"/>
          <w:color w:val="2E2E2E"/>
        </w:rPr>
        <w:t>Profit</w:t>
      </w:r>
      <w:r w:rsidRPr="001B0C25">
        <w:rPr>
          <w:rFonts w:asciiTheme="majorBidi" w:hAnsiTheme="majorBidi" w:cstheme="majorBidi"/>
          <w:color w:val="2E2E2E"/>
          <w:rtl/>
        </w:rPr>
        <w:t>...إلخ.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والاستثمار </w:t>
      </w:r>
      <w:r w:rsidRPr="001B0C25">
        <w:rPr>
          <w:rFonts w:asciiTheme="majorBidi" w:hAnsiTheme="majorBidi" w:cstheme="majorBidi"/>
          <w:color w:val="2E2E2E"/>
        </w:rPr>
        <w:t>Investment</w:t>
      </w:r>
      <w:r w:rsidRPr="001B0C25">
        <w:rPr>
          <w:rFonts w:asciiTheme="majorBidi" w:hAnsiTheme="majorBidi" w:cstheme="majorBidi"/>
          <w:color w:val="2E2E2E"/>
          <w:rtl/>
        </w:rPr>
        <w:t xml:space="preserve"> في عالم الاقتصاد و السوق له معاني متباينة تتداخل مع عوامل مركبة أخرى مثل سيولة التمويل </w:t>
      </w:r>
      <w:r w:rsidRPr="001B0C25">
        <w:rPr>
          <w:rFonts w:asciiTheme="majorBidi" w:hAnsiTheme="majorBidi" w:cstheme="majorBidi"/>
          <w:color w:val="2E2E2E"/>
        </w:rPr>
        <w:t>Finance</w:t>
      </w:r>
      <w:r w:rsidRPr="001B0C25">
        <w:rPr>
          <w:rFonts w:asciiTheme="majorBidi" w:hAnsiTheme="majorBidi" w:cstheme="majorBidi"/>
          <w:color w:val="2E2E2E"/>
          <w:rtl/>
        </w:rPr>
        <w:t xml:space="preserve">  والاقتصاد </w:t>
      </w:r>
      <w:r w:rsidRPr="001B0C25">
        <w:rPr>
          <w:rFonts w:asciiTheme="majorBidi" w:hAnsiTheme="majorBidi" w:cstheme="majorBidi"/>
          <w:color w:val="2E2E2E"/>
        </w:rPr>
        <w:t>Economics</w:t>
      </w:r>
      <w:r w:rsidRPr="001B0C25">
        <w:rPr>
          <w:rFonts w:asciiTheme="majorBidi" w:hAnsiTheme="majorBidi" w:cstheme="majorBidi"/>
          <w:color w:val="2E2E2E"/>
          <w:rtl/>
        </w:rPr>
        <w:t xml:space="preserve"> . حاجات و مخاطر السوق. أسعار العملات ...إلخ.  فتمويل الاستثمارات يعني وضع المال في مشروعٍ ما مع توقع الحصول على مكاسب معينة في مدى زمني محدد. وهذا يجب أن يتم بناءً على تحليل دقيقِ  متأنٍ </w:t>
      </w:r>
      <w:r w:rsidRPr="001B0C25">
        <w:rPr>
          <w:rFonts w:asciiTheme="majorBidi" w:hAnsiTheme="majorBidi" w:cstheme="majorBidi"/>
          <w:color w:val="2E2E2E"/>
        </w:rPr>
        <w:t>Thoroughly analysis</w:t>
      </w:r>
      <w:r w:rsidRPr="001B0C25">
        <w:rPr>
          <w:rFonts w:asciiTheme="majorBidi" w:hAnsiTheme="majorBidi" w:cstheme="majorBidi"/>
          <w:color w:val="2E2E2E"/>
          <w:rtl/>
        </w:rPr>
        <w:t xml:space="preserve"> لكل عامل مع ضمان  درجة عالية من التأمين لرأس المال الأصلي </w:t>
      </w:r>
      <w:r w:rsidRPr="001B0C25">
        <w:rPr>
          <w:rFonts w:asciiTheme="majorBidi" w:hAnsiTheme="majorBidi" w:cstheme="majorBidi"/>
          <w:color w:val="2E2E2E"/>
        </w:rPr>
        <w:t>Principal amount</w:t>
      </w:r>
      <w:r w:rsidRPr="001B0C25">
        <w:rPr>
          <w:rFonts w:asciiTheme="majorBidi" w:hAnsiTheme="majorBidi" w:cstheme="majorBidi"/>
          <w:color w:val="2E2E2E"/>
          <w:rtl/>
        </w:rPr>
        <w:t xml:space="preserve"> فضلاً عن تأمين استرجاعه. في غضون فترة زمنية محددة وذلك بالتعامل مع شركات و وكالات تأمينية. أمثلة من هذه الوكالات: في الولايات المتحدة توجد هيئات تأمين معتمدة مثل "شركة حماية المستثمر في الأوراق المالية </w:t>
      </w:r>
      <w:r w:rsidRPr="001B0C25">
        <w:rPr>
          <w:rFonts w:asciiTheme="majorBidi" w:hAnsiTheme="majorBidi" w:cstheme="majorBidi"/>
          <w:color w:val="2E2E2E"/>
        </w:rPr>
        <w:t>Securities Investor Protection Corporation</w:t>
      </w:r>
      <w:r w:rsidRPr="001B0C25">
        <w:rPr>
          <w:rFonts w:asciiTheme="majorBidi" w:hAnsiTheme="majorBidi" w:cstheme="majorBidi"/>
          <w:color w:val="2E2E2E"/>
          <w:rtl/>
        </w:rPr>
        <w:t>". "المؤسسة الاتحادية لضمان الودائع "</w:t>
      </w:r>
      <w:r w:rsidRPr="001B0C25">
        <w:rPr>
          <w:rFonts w:asciiTheme="majorBidi" w:hAnsiTheme="majorBidi" w:cstheme="majorBidi"/>
          <w:color w:val="2E2E2E"/>
        </w:rPr>
        <w:t>Federal Deposit Insurance Corporation</w:t>
      </w:r>
      <w:r w:rsidRPr="001B0C25">
        <w:rPr>
          <w:rFonts w:asciiTheme="majorBidi" w:hAnsiTheme="majorBidi" w:cstheme="majorBidi"/>
          <w:color w:val="2E2E2E"/>
          <w:rtl/>
        </w:rPr>
        <w:t xml:space="preserve">. و "الإدارة الوطنية للتسليف والادخار </w:t>
      </w:r>
      <w:r w:rsidRPr="001B0C25">
        <w:rPr>
          <w:rFonts w:asciiTheme="majorBidi" w:hAnsiTheme="majorBidi" w:cstheme="majorBidi"/>
          <w:color w:val="2E2E2E"/>
        </w:rPr>
        <w:t>National Credit "Union Administration</w:t>
      </w:r>
      <w:r w:rsidRPr="001B0C25">
        <w:rPr>
          <w:rFonts w:asciiTheme="majorBidi" w:hAnsiTheme="majorBidi" w:cstheme="majorBidi"/>
          <w:color w:val="2E2E2E"/>
          <w:rtl/>
        </w:rPr>
        <w:t xml:space="preserve">. و في كندا "المؤسسة الكندية لضمان الودائع </w:t>
      </w:r>
      <w:r w:rsidRPr="001B0C25">
        <w:rPr>
          <w:rFonts w:asciiTheme="majorBidi" w:hAnsiTheme="majorBidi" w:cstheme="majorBidi"/>
          <w:color w:val="2E2E2E"/>
        </w:rPr>
        <w:t>Canada Deposit Insurance "Corporation</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الاستثمار </w:t>
      </w:r>
      <w:r w:rsidRPr="001B0C25">
        <w:rPr>
          <w:rFonts w:asciiTheme="majorBidi" w:hAnsiTheme="majorBidi" w:cstheme="majorBidi"/>
          <w:color w:val="2E2E2E"/>
        </w:rPr>
        <w:t>Investment</w:t>
      </w:r>
      <w:r w:rsidRPr="001B0C25">
        <w:rPr>
          <w:rFonts w:asciiTheme="majorBidi" w:hAnsiTheme="majorBidi" w:cstheme="majorBidi"/>
          <w:color w:val="2E2E2E"/>
          <w:rtl/>
        </w:rPr>
        <w:t xml:space="preserve"> كذلك هو كل ما يتعلق بالادخار </w:t>
      </w:r>
      <w:r w:rsidRPr="001B0C25">
        <w:rPr>
          <w:rFonts w:asciiTheme="majorBidi" w:hAnsiTheme="majorBidi" w:cstheme="majorBidi"/>
          <w:color w:val="2E2E2E"/>
        </w:rPr>
        <w:t>saving</w:t>
      </w:r>
      <w:r w:rsidRPr="001B0C25">
        <w:rPr>
          <w:rFonts w:asciiTheme="majorBidi" w:hAnsiTheme="majorBidi" w:cstheme="majorBidi"/>
          <w:color w:val="2E2E2E"/>
          <w:rtl/>
        </w:rPr>
        <w:t xml:space="preserve"> أو تأجيل الاستهلاك. مثل شراء أصول</w:t>
      </w:r>
      <w:r w:rsidRPr="001B0C25">
        <w:rPr>
          <w:rFonts w:asciiTheme="majorBidi" w:hAnsiTheme="majorBidi" w:cstheme="majorBidi"/>
          <w:color w:val="2E2E2E"/>
        </w:rPr>
        <w:t>assets</w:t>
      </w:r>
      <w:r w:rsidRPr="001B0C25">
        <w:rPr>
          <w:rFonts w:asciiTheme="majorBidi" w:hAnsiTheme="majorBidi" w:cstheme="majorBidi"/>
          <w:color w:val="2E2E2E"/>
          <w:rtl/>
        </w:rPr>
        <w:t xml:space="preserve">  أو بضائع بهدف تجميدها لفترة من الزمن حتى يزداد الطلب و يرتفع السعر. و هذا يشمل  العديد من المجالات الاستثمارية في الاقتصاد مثل إدارة الأعمال </w:t>
      </w:r>
      <w:r w:rsidRPr="001B0C25">
        <w:rPr>
          <w:rFonts w:asciiTheme="majorBidi" w:hAnsiTheme="majorBidi" w:cstheme="majorBidi"/>
          <w:color w:val="2E2E2E"/>
        </w:rPr>
        <w:t>business management</w:t>
      </w:r>
      <w:r w:rsidRPr="001B0C25">
        <w:rPr>
          <w:rFonts w:asciiTheme="majorBidi" w:hAnsiTheme="majorBidi" w:cstheme="majorBidi"/>
          <w:color w:val="2E2E2E"/>
          <w:rtl/>
        </w:rPr>
        <w:t xml:space="preserve"> والتمويل </w:t>
      </w:r>
      <w:r w:rsidRPr="001B0C25">
        <w:rPr>
          <w:rFonts w:asciiTheme="majorBidi" w:hAnsiTheme="majorBidi" w:cstheme="majorBidi"/>
          <w:color w:val="2E2E2E"/>
        </w:rPr>
        <w:t>finance</w:t>
      </w:r>
      <w:r w:rsidRPr="001B0C25">
        <w:rPr>
          <w:rFonts w:asciiTheme="majorBidi" w:hAnsiTheme="majorBidi" w:cstheme="majorBidi"/>
          <w:color w:val="2E2E2E"/>
          <w:rtl/>
        </w:rPr>
        <w:t xml:space="preserve"> سواء بالنسبة للأسر</w:t>
      </w:r>
      <w:r w:rsidRPr="001B0C25">
        <w:rPr>
          <w:rFonts w:asciiTheme="majorBidi" w:hAnsiTheme="majorBidi" w:cstheme="majorBidi"/>
          <w:color w:val="2E2E2E"/>
        </w:rPr>
        <w:t>households</w:t>
      </w:r>
      <w:r w:rsidRPr="001B0C25">
        <w:rPr>
          <w:rFonts w:asciiTheme="majorBidi" w:hAnsiTheme="majorBidi" w:cstheme="majorBidi"/>
          <w:color w:val="2E2E2E"/>
          <w:rtl/>
        </w:rPr>
        <w:t xml:space="preserve">. الشركات </w:t>
      </w:r>
      <w:r w:rsidRPr="001B0C25">
        <w:rPr>
          <w:rFonts w:asciiTheme="majorBidi" w:hAnsiTheme="majorBidi" w:cstheme="majorBidi"/>
          <w:color w:val="2E2E2E"/>
        </w:rPr>
        <w:t>firms</w:t>
      </w:r>
      <w:r w:rsidRPr="001B0C25">
        <w:rPr>
          <w:rFonts w:asciiTheme="majorBidi" w:hAnsiTheme="majorBidi" w:cstheme="majorBidi"/>
          <w:color w:val="2E2E2E"/>
          <w:rtl/>
        </w:rPr>
        <w:t xml:space="preserve">. أو الحكومات </w:t>
      </w:r>
      <w:r w:rsidRPr="001B0C25">
        <w:rPr>
          <w:rFonts w:asciiTheme="majorBidi" w:hAnsiTheme="majorBidi" w:cstheme="majorBidi"/>
          <w:color w:val="2E2E2E"/>
        </w:rPr>
        <w:t>governments</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يحظى مجال الاستثمار و التمويل بأهمية كبرى على مستوى دول العالم حيث يعمل على رفع معدلات التنمية الاقتصادية، و ما يتبع ذلك من زيادة فرص العمل و تشجيع للاستثمارات و ما ينتج عنه من رخاء اقتصادي في شتى المجالات يشبع الرغبات و يؤدي لاستمرار منظومة التنمية و الرخاء الاقتصادي.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الاستثمار و التمويل وجهان لعملة واحدة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أحدهما يمثل العوائد و الآخر يمثل المخاطر الناتجة عنهما، ولصعوبة توقع المستثمر للعوائد أو للمخاطر، فهو يلجأ للاستعانة بنظام محاسبي متقدم لتحديد تلك العوائد و المخاطر بشكل دقيق.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توجد عدة معادلات احصائية يتم الاستعانة بها لتحديد عوائد الاستثمار المتوقعة، من أبسطها الحصول على عائد المتوقع من خلال ضرب احتمالات الحصول على العائد، في العائد المتوقع نفسه، و يتم ذلك ارتباطاً بحالات الكساد الاقتصادي، و الازدهار و الأحوال الاقتصادية العامة الأخرى، و يتم جمع تلك الاحتمالات (  والتي يجب ألا يزيد مجموعها عن الواحد الصحيح ) و تكون تلك هي النسب المتوقعة للعوائد.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أما بالنسبة للمخاطر، فتوجد لها تعريفات متعددة، و لكنها تشترك في عدم الوصول أو التذبذب في قيمة العوائد المالية المتوقعة، أو الحصول على عوائد مالية أقل بكثير من المستوى المناسب و المخطط له مسبقاً. نتيجة لتعثر المشروع أو نتيجة لأية ظروف طارئة غير متوقعة يمكن أن تهدد الاستثمار، و توجد عدة تصنيفات متنوعة للمخاطر، كما توجد معادلات احصائية يتم من خلالها حساب جملة المخاطر التي يتعرض لها الاستثمار كالانحرافات المعيارية و المتوسطات و غيرها من الأساليب الاحصائية المعمول بها في هذا الشأن. و يجب على المستثمر فهم أن العلاقة بين عوائد الاستثمار المتوقع ترتبط ارتباطاً مباشراً بنسب المخاطر، فكلما زادت المخاطر زادت العوائد المتوقع تحقيقها.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lastRenderedPageBreak/>
        <w:t xml:space="preserve">المستثمر </w:t>
      </w:r>
      <w:r w:rsidRPr="001B0C25">
        <w:rPr>
          <w:rStyle w:val="lev"/>
          <w:rFonts w:asciiTheme="majorBidi" w:hAnsiTheme="majorBidi" w:cstheme="majorBidi"/>
          <w:color w:val="2E2E2E"/>
        </w:rPr>
        <w:t>Investor</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هو الكيان (الشخص/ الهيئةالعلمية/ الهيئة الإنتاجية ...إلخ) المتخصص علميا و عمليا في مجال مشروع الاستثمار. أو المباشر لعملية الاستثمار و عناصرها من حيث توفير أصل  رأس المال. الإدارة والمتابعة و التوجيه. الإنفاق و الاستهلاك. ثم جني ثمار هذا الاستثمار.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مجالات الاستثمار في العصر الحديث:</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1-    العقارات </w:t>
      </w:r>
      <w:r w:rsidRPr="001B0C25">
        <w:rPr>
          <w:rFonts w:asciiTheme="majorBidi" w:hAnsiTheme="majorBidi" w:cstheme="majorBidi"/>
          <w:color w:val="2E2E2E"/>
        </w:rPr>
        <w:t>Real estate</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2-    التصنيع والزراعة و المشاريع الإنمائية </w:t>
      </w:r>
      <w:r w:rsidRPr="001B0C25">
        <w:rPr>
          <w:rFonts w:asciiTheme="majorBidi" w:hAnsiTheme="majorBidi" w:cstheme="majorBidi"/>
          <w:color w:val="2E2E2E"/>
        </w:rPr>
        <w:t>Manufacturing, Agriculture and development projects</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3-    البحث العلمي وتطبيقاته </w:t>
      </w:r>
      <w:r w:rsidRPr="001B0C25">
        <w:rPr>
          <w:rFonts w:asciiTheme="majorBidi" w:hAnsiTheme="majorBidi" w:cstheme="majorBidi"/>
          <w:color w:val="2E2E2E"/>
        </w:rPr>
        <w:t>Scientific research and its applications</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4-    الفنون </w:t>
      </w:r>
      <w:r w:rsidRPr="001B0C25">
        <w:rPr>
          <w:rFonts w:asciiTheme="majorBidi" w:hAnsiTheme="majorBidi" w:cstheme="majorBidi"/>
          <w:color w:val="2E2E2E"/>
        </w:rPr>
        <w:t>Arts</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5-    الاستثمار في الموارد البشرية والتعليم  </w:t>
      </w:r>
      <w:r w:rsidRPr="001B0C25">
        <w:rPr>
          <w:rFonts w:asciiTheme="majorBidi" w:hAnsiTheme="majorBidi" w:cstheme="majorBidi"/>
          <w:color w:val="2E2E2E"/>
        </w:rPr>
        <w:t>Investment in human resources and education</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6-    سوق المال و السندات </w:t>
      </w:r>
      <w:r w:rsidRPr="001B0C25">
        <w:rPr>
          <w:rFonts w:asciiTheme="majorBidi" w:hAnsiTheme="majorBidi" w:cstheme="majorBidi"/>
          <w:color w:val="2E2E2E"/>
        </w:rPr>
        <w:t>Capital Market Securities</w:t>
      </w:r>
      <w:r w:rsidRPr="001B0C25">
        <w:rPr>
          <w:rFonts w:asciiTheme="majorBidi" w:hAnsiTheme="majorBidi" w:cstheme="majorBidi"/>
          <w:color w:val="2E2E2E"/>
          <w:rtl/>
        </w:rPr>
        <w:t xml:space="preserve"> الأسهم </w:t>
      </w:r>
      <w:r w:rsidRPr="001B0C25">
        <w:rPr>
          <w:rFonts w:asciiTheme="majorBidi" w:hAnsiTheme="majorBidi" w:cstheme="majorBidi"/>
          <w:color w:val="2E2E2E"/>
        </w:rPr>
        <w:t>stock</w:t>
      </w:r>
      <w:r w:rsidRPr="001B0C25">
        <w:rPr>
          <w:rFonts w:asciiTheme="majorBidi" w:hAnsiTheme="majorBidi" w:cstheme="majorBidi"/>
          <w:color w:val="2E2E2E"/>
          <w:rtl/>
        </w:rPr>
        <w:t>   السندات</w:t>
      </w:r>
      <w:r w:rsidRPr="001B0C25">
        <w:rPr>
          <w:rFonts w:asciiTheme="majorBidi" w:hAnsiTheme="majorBidi" w:cstheme="majorBidi"/>
          <w:color w:val="2E2E2E"/>
        </w:rPr>
        <w:t>Bond markets</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أما التمويل فهو إمكانية الحصول على الأموال عند الحاجة إليها،</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يجب على المستثمر ضبط عملية التمويل، وتحديد الوقت المناسب للحصول على التمويل، مع معرفة تكلفة خدمة الدين، و الفوائد المستحقة على التمويل، و يتم ذلك قبل الوصول لمرحلة الخطورة المالية التي تجبر المستثمر على اللجوء للاقتراض لتمويل مشروعاته، كما يجب تحديد مصادر معينة يتم اللجوء إليها عند الحاجة للتمويل. مع تحديد للآليات التي سوف يتم من خلالها الالتزام بسداد القروض في مواقيت محددة.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التمويل </w:t>
      </w:r>
      <w:r w:rsidRPr="001B0C25">
        <w:rPr>
          <w:rStyle w:val="lev"/>
          <w:rFonts w:asciiTheme="majorBidi" w:hAnsiTheme="majorBidi" w:cstheme="majorBidi"/>
          <w:color w:val="2E2E2E"/>
        </w:rPr>
        <w:t>Funding</w:t>
      </w:r>
      <w:r w:rsidRPr="001B0C25">
        <w:rPr>
          <w:rStyle w:val="lev"/>
          <w:rFonts w:asciiTheme="majorBidi" w:hAnsiTheme="majorBidi" w:cstheme="majorBidi"/>
          <w:color w:val="2E2E2E"/>
          <w:rtl/>
        </w:rPr>
        <w:t>: </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هو نوع من الاستثمار في مجال التمويل المالي </w:t>
      </w:r>
      <w:r w:rsidRPr="001B0C25">
        <w:rPr>
          <w:rFonts w:asciiTheme="majorBidi" w:hAnsiTheme="majorBidi" w:cstheme="majorBidi"/>
          <w:color w:val="2E2E2E"/>
        </w:rPr>
        <w:t>finance</w:t>
      </w:r>
      <w:r w:rsidRPr="001B0C25">
        <w:rPr>
          <w:rFonts w:asciiTheme="majorBidi" w:hAnsiTheme="majorBidi" w:cstheme="majorBidi"/>
          <w:color w:val="2E2E2E"/>
          <w:rtl/>
        </w:rPr>
        <w:t xml:space="preserve"> و ذلك  بتوفير السيولة النقدية عن طريق: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أ- الإقراض  </w:t>
      </w:r>
      <w:r w:rsidRPr="001B0C25">
        <w:rPr>
          <w:rFonts w:asciiTheme="majorBidi" w:hAnsiTheme="majorBidi" w:cstheme="majorBidi"/>
          <w:color w:val="2E2E2E"/>
        </w:rPr>
        <w:t>Lending</w:t>
      </w:r>
      <w:r w:rsidRPr="001B0C25">
        <w:rPr>
          <w:rFonts w:asciiTheme="majorBidi" w:hAnsiTheme="majorBidi" w:cstheme="majorBidi"/>
          <w:color w:val="2E2E2E"/>
          <w:rtl/>
        </w:rPr>
        <w:t xml:space="preserve"> منح لمدى زمني المال محدد و بضمانات إقراض </w:t>
      </w:r>
      <w:r w:rsidRPr="001B0C25">
        <w:rPr>
          <w:rFonts w:asciiTheme="majorBidi" w:hAnsiTheme="majorBidi" w:cstheme="majorBidi"/>
          <w:color w:val="2E2E2E"/>
        </w:rPr>
        <w:t>Collateralized lending</w:t>
      </w:r>
      <w:r w:rsidRPr="001B0C25">
        <w:rPr>
          <w:rFonts w:asciiTheme="majorBidi" w:hAnsiTheme="majorBidi" w:cstheme="majorBidi"/>
          <w:color w:val="2E2E2E"/>
          <w:rtl/>
        </w:rPr>
        <w:t xml:space="preserve">. مثل الإلتزام بضمان وديعة في مؤسسة معتمدة </w:t>
      </w:r>
      <w:r w:rsidRPr="001B0C25">
        <w:rPr>
          <w:rFonts w:asciiTheme="majorBidi" w:hAnsiTheme="majorBidi" w:cstheme="majorBidi"/>
          <w:color w:val="2E2E2E"/>
        </w:rPr>
        <w:t>Secured institution</w:t>
      </w:r>
      <w:r w:rsidRPr="001B0C25">
        <w:rPr>
          <w:rFonts w:asciiTheme="majorBidi" w:hAnsiTheme="majorBidi" w:cstheme="majorBidi"/>
          <w:color w:val="2E2E2E"/>
          <w:rtl/>
        </w:rPr>
        <w:t xml:space="preserve"> . مقابل فوائد محددة مع الإلتزام الثابت من الطرفين. الجهة المسؤولة عن تمويل الأموال و الجهة المقترضة. ببنود عقود الإقراض - بغض النظر عن ظروف السوق.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ب- المشاركة </w:t>
      </w:r>
      <w:r w:rsidRPr="001B0C25">
        <w:rPr>
          <w:rFonts w:asciiTheme="majorBidi" w:hAnsiTheme="majorBidi" w:cstheme="majorBidi"/>
          <w:color w:val="2E2E2E"/>
        </w:rPr>
        <w:t>Participation</w:t>
      </w:r>
      <w:r w:rsidRPr="001B0C25">
        <w:rPr>
          <w:rFonts w:asciiTheme="majorBidi" w:hAnsiTheme="majorBidi" w:cstheme="majorBidi"/>
          <w:color w:val="2E2E2E"/>
          <w:rtl/>
        </w:rPr>
        <w:t xml:space="preserve"> تكون بين الطرف الممول </w:t>
      </w:r>
      <w:r w:rsidRPr="001B0C25">
        <w:rPr>
          <w:rFonts w:asciiTheme="majorBidi" w:hAnsiTheme="majorBidi" w:cstheme="majorBidi"/>
          <w:color w:val="2E2E2E"/>
        </w:rPr>
        <w:t>Financier</w:t>
      </w:r>
      <w:r w:rsidRPr="001B0C25">
        <w:rPr>
          <w:rFonts w:asciiTheme="majorBidi" w:hAnsiTheme="majorBidi" w:cstheme="majorBidi"/>
          <w:color w:val="2E2E2E"/>
          <w:rtl/>
        </w:rPr>
        <w:t xml:space="preserve"> و الطرف المتخصص في مجال الاستثمار</w:t>
      </w:r>
      <w:r w:rsidRPr="001B0C25">
        <w:rPr>
          <w:rFonts w:asciiTheme="majorBidi" w:hAnsiTheme="majorBidi" w:cstheme="majorBidi"/>
          <w:color w:val="2E2E2E"/>
        </w:rPr>
        <w:t>Investor</w:t>
      </w:r>
      <w:r w:rsidRPr="001B0C25">
        <w:rPr>
          <w:rFonts w:asciiTheme="majorBidi" w:hAnsiTheme="majorBidi" w:cstheme="majorBidi"/>
          <w:color w:val="2E2E2E"/>
          <w:rtl/>
        </w:rPr>
        <w:t xml:space="preserve"> نظير تقاسم الأرباح بنسب محددة قابلة للإرتفاع او الانخفاض حسب ظروف السوق. و المشاركة قد تكون فترة المشاركة ممتدة أو لفترات محددة.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الممول </w:t>
      </w:r>
      <w:r w:rsidRPr="001B0C25">
        <w:rPr>
          <w:rStyle w:val="lev"/>
          <w:rFonts w:asciiTheme="majorBidi" w:hAnsiTheme="majorBidi" w:cstheme="majorBidi"/>
          <w:color w:val="2E2E2E"/>
        </w:rPr>
        <w:t>Financier</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يمكن أن يُطلق عليه مسمى "المستثمر الثانوي". فهو غالباً يملك  المال كسيولة متاحة مع خبرات سوق التداول </w:t>
      </w:r>
      <w:r w:rsidRPr="001B0C25">
        <w:rPr>
          <w:rFonts w:asciiTheme="majorBidi" w:hAnsiTheme="majorBidi" w:cstheme="majorBidi"/>
          <w:color w:val="2E2E2E"/>
        </w:rPr>
        <w:t>Experience of market trading</w:t>
      </w:r>
      <w:r w:rsidRPr="001B0C25">
        <w:rPr>
          <w:rFonts w:asciiTheme="majorBidi" w:hAnsiTheme="majorBidi" w:cstheme="majorBidi"/>
          <w:color w:val="2E2E2E"/>
          <w:rtl/>
        </w:rPr>
        <w:t xml:space="preserve">. و لكن ليس لديه خبرة المشروع المتخصص فيكون استثماره بإتاحة هذا المال و تشغيله لدى المتخصصين ذوي الخبرة.  ليمر بدورة استثمارية ينتج عنها إنماء المال نفسه و زيادته. فالمستثمرالأساسي </w:t>
      </w:r>
      <w:r w:rsidRPr="001B0C25">
        <w:rPr>
          <w:rFonts w:asciiTheme="majorBidi" w:hAnsiTheme="majorBidi" w:cstheme="majorBidi"/>
          <w:color w:val="2E2E2E"/>
        </w:rPr>
        <w:t>Investor</w:t>
      </w:r>
      <w:r w:rsidRPr="001B0C25">
        <w:rPr>
          <w:rFonts w:asciiTheme="majorBidi" w:hAnsiTheme="majorBidi" w:cstheme="majorBidi"/>
          <w:color w:val="2E2E2E"/>
          <w:rtl/>
        </w:rPr>
        <w:t xml:space="preserve"> و الممول "المستثمر الثانوي"</w:t>
      </w:r>
      <w:r w:rsidRPr="001B0C25">
        <w:rPr>
          <w:rFonts w:asciiTheme="majorBidi" w:hAnsiTheme="majorBidi" w:cstheme="majorBidi"/>
          <w:color w:val="2E2E2E"/>
        </w:rPr>
        <w:t>funder Financier</w:t>
      </w:r>
      <w:r w:rsidRPr="001B0C25">
        <w:rPr>
          <w:rFonts w:asciiTheme="majorBidi" w:hAnsiTheme="majorBidi" w:cstheme="majorBidi"/>
          <w:color w:val="2E2E2E"/>
          <w:rtl/>
        </w:rPr>
        <w:t xml:space="preserve">/ كلٌ منهما يبحث عن الربح.  كذلك توجد مصادر تمويل غير ربحية على المستوى المادي و لكنها تحقق أهداف أدبية و تنموية و دعائية. مثل هؤلاء يطلق عليهم مسميات   مثل: المانحون  </w:t>
      </w:r>
      <w:r w:rsidRPr="001B0C25">
        <w:rPr>
          <w:rFonts w:asciiTheme="majorBidi" w:hAnsiTheme="majorBidi" w:cstheme="majorBidi"/>
          <w:color w:val="2E2E2E"/>
        </w:rPr>
        <w:t>Donors</w:t>
      </w:r>
      <w:r w:rsidRPr="001B0C25">
        <w:rPr>
          <w:rFonts w:asciiTheme="majorBidi" w:hAnsiTheme="majorBidi" w:cstheme="majorBidi"/>
          <w:color w:val="2E2E2E"/>
          <w:rtl/>
        </w:rPr>
        <w:t xml:space="preserve"> أو الرعاة.</w:t>
      </w:r>
      <w:r w:rsidRPr="001B0C25">
        <w:rPr>
          <w:rFonts w:asciiTheme="majorBidi" w:hAnsiTheme="majorBidi" w:cstheme="majorBidi"/>
          <w:color w:val="2E2E2E"/>
        </w:rPr>
        <w:t>Sponsors</w:t>
      </w: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وعادةً ما يتم التمويل الاستثماري من خلال وسطاء مثل المصارف </w:t>
      </w:r>
      <w:r w:rsidRPr="001B0C25">
        <w:rPr>
          <w:rFonts w:asciiTheme="majorBidi" w:hAnsiTheme="majorBidi" w:cstheme="majorBidi"/>
          <w:color w:val="2E2E2E"/>
        </w:rPr>
        <w:t>banks</w:t>
      </w:r>
      <w:r w:rsidRPr="001B0C25">
        <w:rPr>
          <w:rFonts w:asciiTheme="majorBidi" w:hAnsiTheme="majorBidi" w:cstheme="majorBidi"/>
          <w:color w:val="2E2E2E"/>
          <w:rtl/>
        </w:rPr>
        <w:t xml:space="preserve">. والاتحادات الائتمانية </w:t>
      </w:r>
      <w:r w:rsidRPr="001B0C25">
        <w:rPr>
          <w:rFonts w:asciiTheme="majorBidi" w:hAnsiTheme="majorBidi" w:cstheme="majorBidi"/>
          <w:color w:val="2E2E2E"/>
        </w:rPr>
        <w:t>credit unions</w:t>
      </w:r>
      <w:r w:rsidRPr="001B0C25">
        <w:rPr>
          <w:rFonts w:asciiTheme="majorBidi" w:hAnsiTheme="majorBidi" w:cstheme="majorBidi"/>
          <w:color w:val="2E2E2E"/>
          <w:rtl/>
        </w:rPr>
        <w:t xml:space="preserve">. والسماسرة </w:t>
      </w:r>
      <w:r w:rsidRPr="001B0C25">
        <w:rPr>
          <w:rFonts w:asciiTheme="majorBidi" w:hAnsiTheme="majorBidi" w:cstheme="majorBidi"/>
          <w:color w:val="2E2E2E"/>
        </w:rPr>
        <w:t>brokers</w:t>
      </w:r>
      <w:r w:rsidRPr="001B0C25">
        <w:rPr>
          <w:rFonts w:asciiTheme="majorBidi" w:hAnsiTheme="majorBidi" w:cstheme="majorBidi"/>
          <w:color w:val="2E2E2E"/>
          <w:rtl/>
        </w:rPr>
        <w:t>. والمقرضين</w:t>
      </w:r>
      <w:r w:rsidRPr="001B0C25">
        <w:rPr>
          <w:rFonts w:asciiTheme="majorBidi" w:hAnsiTheme="majorBidi" w:cstheme="majorBidi"/>
          <w:color w:val="2E2E2E"/>
        </w:rPr>
        <w:t>lenders</w:t>
      </w:r>
      <w:r w:rsidRPr="001B0C25">
        <w:rPr>
          <w:rFonts w:asciiTheme="majorBidi" w:hAnsiTheme="majorBidi" w:cstheme="majorBidi"/>
          <w:color w:val="2E2E2E"/>
          <w:rtl/>
        </w:rPr>
        <w:t xml:space="preserve">,. وشركات التأمين  </w:t>
      </w:r>
      <w:r w:rsidRPr="001B0C25">
        <w:rPr>
          <w:rFonts w:asciiTheme="majorBidi" w:hAnsiTheme="majorBidi" w:cstheme="majorBidi"/>
          <w:color w:val="2E2E2E"/>
        </w:rPr>
        <w:t>companies insurance</w:t>
      </w:r>
      <w:r w:rsidRPr="001B0C25">
        <w:rPr>
          <w:rFonts w:asciiTheme="majorBidi" w:hAnsiTheme="majorBidi" w:cstheme="majorBidi"/>
          <w:color w:val="2E2E2E"/>
          <w:rtl/>
        </w:rPr>
        <w:t>. و على الرغم من اختلاف التفاصيل القانونية والإجرائية لهذه الهيئات الوسيطة. فالمهمة الأساسية تتمثل في توافر السيولة المالية. و يتم توفيرها من خلال استخدام مساهمات أموال العديد من العملاء الذين يطمحون إلى استثمار مدخراتهم عن طريق هذه الشركات مقابل نسب ربحية ثابتة و متفق عليها.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lastRenderedPageBreak/>
        <w:t>بعض مصادر التمويل: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صناديق الاستثمار المشترك </w:t>
      </w:r>
      <w:r w:rsidRPr="001B0C25">
        <w:rPr>
          <w:rStyle w:val="lev"/>
          <w:rFonts w:asciiTheme="majorBidi" w:hAnsiTheme="majorBidi" w:cstheme="majorBidi"/>
          <w:color w:val="2E2E2E"/>
        </w:rPr>
        <w:t>Mutual fund</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أنظمة بنكية عبارة عن نوع من نظم الاستثمار الجماعي المخطط  و تتم إداراتها مهنياً اعتماداً على تجميع المال من العديد من المستثمرين لشراء الأوراق المالية </w:t>
      </w:r>
      <w:r w:rsidRPr="001B0C25">
        <w:rPr>
          <w:rFonts w:asciiTheme="majorBidi" w:hAnsiTheme="majorBidi" w:cstheme="majorBidi"/>
          <w:color w:val="2E2E2E"/>
        </w:rPr>
        <w:t>securities</w:t>
      </w:r>
      <w:r w:rsidRPr="001B0C25">
        <w:rPr>
          <w:rFonts w:asciiTheme="majorBidi" w:hAnsiTheme="majorBidi" w:cstheme="majorBidi"/>
          <w:color w:val="2E2E2E"/>
          <w:rtl/>
        </w:rPr>
        <w:t xml:space="preserve">. و لا يوجد تعريف قانوني لصندوق الاستثمار المشترك. حيث ينطبق هذا المصطلح فقط على الخطط الاستثمارية الجماعية </w:t>
      </w:r>
      <w:r w:rsidRPr="001B0C25">
        <w:rPr>
          <w:rFonts w:asciiTheme="majorBidi" w:hAnsiTheme="majorBidi" w:cstheme="majorBidi"/>
          <w:color w:val="2E2E2E"/>
        </w:rPr>
        <w:t>Collective investment schemes</w:t>
      </w:r>
      <w:r w:rsidRPr="001B0C25">
        <w:rPr>
          <w:rFonts w:asciiTheme="majorBidi" w:hAnsiTheme="majorBidi" w:cstheme="majorBidi"/>
          <w:color w:val="2E2E2E"/>
          <w:rtl/>
        </w:rPr>
        <w:t xml:space="preserve"> التي تخضع  للتنظيم و متاحة ومفتوحة العضوية للجميع.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الصناديق الوقائية  </w:t>
      </w:r>
      <w:r w:rsidRPr="001B0C25">
        <w:rPr>
          <w:rStyle w:val="lev"/>
          <w:rFonts w:asciiTheme="majorBidi" w:hAnsiTheme="majorBidi" w:cstheme="majorBidi"/>
          <w:color w:val="2E2E2E"/>
        </w:rPr>
        <w:t>Hedge fund</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صندوق استثماري الذي يمكن أن يضطلع بمجموعة واسعة من الأنشطة الاستثمارية والتجارية عن الصناديق الأخرى. ولكنه مفتوح فقط لاستثمار طائفة معينة من المستثمرين و هم عادة التابعين للمؤسسات المنظمة.  مثل صناديق التقاعد </w:t>
      </w:r>
      <w:r w:rsidRPr="001B0C25">
        <w:rPr>
          <w:rFonts w:asciiTheme="majorBidi" w:hAnsiTheme="majorBidi" w:cstheme="majorBidi"/>
          <w:color w:val="2E2E2E"/>
        </w:rPr>
        <w:t>Pension funds</w:t>
      </w:r>
      <w:r w:rsidRPr="001B0C25">
        <w:rPr>
          <w:rFonts w:asciiTheme="majorBidi" w:hAnsiTheme="majorBidi" w:cstheme="majorBidi"/>
          <w:color w:val="2E2E2E"/>
          <w:rtl/>
        </w:rPr>
        <w:t xml:space="preserve">. وأوقاف  </w:t>
      </w:r>
      <w:r w:rsidRPr="001B0C25">
        <w:rPr>
          <w:rFonts w:asciiTheme="majorBidi" w:hAnsiTheme="majorBidi" w:cstheme="majorBidi"/>
          <w:color w:val="2E2E2E"/>
        </w:rPr>
        <w:t>Endowments</w:t>
      </w:r>
      <w:r w:rsidRPr="001B0C25">
        <w:rPr>
          <w:rFonts w:asciiTheme="majorBidi" w:hAnsiTheme="majorBidi" w:cstheme="majorBidi"/>
          <w:color w:val="2E2E2E"/>
          <w:rtl/>
        </w:rPr>
        <w:t xml:space="preserve">الجامعات والمؤسسات أو الأفراد من أصحاب الثروات. و الصناديق الوقائية  تستثمر في مجموعة متنوعة من الأصول </w:t>
      </w:r>
      <w:r w:rsidRPr="001B0C25">
        <w:rPr>
          <w:rFonts w:asciiTheme="majorBidi" w:hAnsiTheme="majorBidi" w:cstheme="majorBidi"/>
          <w:color w:val="2E2E2E"/>
        </w:rPr>
        <w:t>Assets</w:t>
      </w:r>
      <w:r w:rsidRPr="001B0C25">
        <w:rPr>
          <w:rFonts w:asciiTheme="majorBidi" w:hAnsiTheme="majorBidi" w:cstheme="majorBidi"/>
          <w:color w:val="2E2E2E"/>
          <w:rtl/>
        </w:rPr>
        <w:t xml:space="preserve">. لكن الأكثر شيوعاً تداول الأوراق المالية السائلة </w:t>
      </w:r>
      <w:r w:rsidRPr="001B0C25">
        <w:rPr>
          <w:rFonts w:asciiTheme="majorBidi" w:hAnsiTheme="majorBidi" w:cstheme="majorBidi"/>
          <w:color w:val="2E2E2E"/>
        </w:rPr>
        <w:t>Liquid Securities</w:t>
      </w:r>
      <w:r w:rsidRPr="001B0C25">
        <w:rPr>
          <w:rFonts w:asciiTheme="majorBidi" w:hAnsiTheme="majorBidi" w:cstheme="majorBidi"/>
          <w:color w:val="2E2E2E"/>
          <w:rtl/>
        </w:rPr>
        <w:t xml:space="preserve"> في الأسواق العامة. بل إنها توظف أيضاً مجموعة واسعة من استراتيجيات الاستثمار مع الاستفادة من تقنيات  تذبذب القوى الشرائية لتحقيق أعلى ربحية مثل البيع قصير المدى </w:t>
      </w:r>
      <w:r w:rsidRPr="001B0C25">
        <w:rPr>
          <w:rFonts w:asciiTheme="majorBidi" w:hAnsiTheme="majorBidi" w:cstheme="majorBidi"/>
          <w:color w:val="2E2E2E"/>
        </w:rPr>
        <w:t>Short selling</w:t>
      </w:r>
      <w:r w:rsidRPr="001B0C25">
        <w:rPr>
          <w:rFonts w:asciiTheme="majorBidi" w:hAnsiTheme="majorBidi" w:cstheme="majorBidi"/>
          <w:color w:val="2E2E2E"/>
          <w:rtl/>
        </w:rPr>
        <w:t xml:space="preserve">  اعتماداً على القوى الشرائية للصندوق </w:t>
      </w:r>
      <w:r w:rsidRPr="001B0C25">
        <w:rPr>
          <w:rFonts w:asciiTheme="majorBidi" w:hAnsiTheme="majorBidi" w:cstheme="majorBidi"/>
          <w:color w:val="2E2E2E"/>
        </w:rPr>
        <w:t>Leverage</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الاستثمار الاقتصادي على مستوى الدول و الحكومات </w:t>
      </w:r>
      <w:r w:rsidRPr="001B0C25">
        <w:rPr>
          <w:rStyle w:val="lev"/>
          <w:rFonts w:asciiTheme="majorBidi" w:hAnsiTheme="majorBidi" w:cstheme="majorBidi"/>
          <w:color w:val="2E2E2E"/>
        </w:rPr>
        <w:t>Economics or macroeconomics</w:t>
      </w:r>
      <w:r w:rsidRPr="001B0C25">
        <w:rPr>
          <w:rStyle w:val="lev"/>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في النظرية الاقتصادية أو في مجال الاقتصاد الكلي. يُعرف الاستثمار في رأس المال </w:t>
      </w:r>
      <w:r w:rsidRPr="001B0C25">
        <w:rPr>
          <w:rFonts w:asciiTheme="majorBidi" w:hAnsiTheme="majorBidi" w:cstheme="majorBidi"/>
          <w:color w:val="2E2E2E"/>
        </w:rPr>
        <w:t>Capital</w:t>
      </w:r>
      <w:r w:rsidRPr="001B0C25">
        <w:rPr>
          <w:rFonts w:asciiTheme="majorBidi" w:hAnsiTheme="majorBidi" w:cstheme="majorBidi"/>
          <w:color w:val="2E2E2E"/>
          <w:rtl/>
        </w:rPr>
        <w:t xml:space="preserve"> بأنه: "كمية البضائع (السلع) التي تم شراؤها بالنسبة لوحدة الزمن بغرض استخدام انتاجي في المستقبل." كالاستثمار في المشاريع العملاقة مثل السكك الحديدية </w:t>
      </w:r>
      <w:r w:rsidRPr="001B0C25">
        <w:rPr>
          <w:rFonts w:asciiTheme="majorBidi" w:hAnsiTheme="majorBidi" w:cstheme="majorBidi"/>
          <w:color w:val="2E2E2E"/>
        </w:rPr>
        <w:t>Railroad</w:t>
      </w:r>
      <w:r w:rsidRPr="001B0C25">
        <w:rPr>
          <w:rFonts w:asciiTheme="majorBidi" w:hAnsiTheme="majorBidi" w:cstheme="majorBidi"/>
          <w:color w:val="2E2E2E"/>
          <w:rtl/>
        </w:rPr>
        <w:t xml:space="preserve"> أو بناء المصانع  </w:t>
      </w:r>
      <w:r w:rsidRPr="001B0C25">
        <w:rPr>
          <w:rFonts w:asciiTheme="majorBidi" w:hAnsiTheme="majorBidi" w:cstheme="majorBidi"/>
          <w:color w:val="2E2E2E"/>
        </w:rPr>
        <w:t>construction Factory</w:t>
      </w:r>
      <w:r w:rsidRPr="001B0C25">
        <w:rPr>
          <w:rFonts w:asciiTheme="majorBidi" w:hAnsiTheme="majorBidi" w:cstheme="majorBidi"/>
          <w:color w:val="2E2E2E"/>
          <w:rtl/>
        </w:rPr>
        <w:t xml:space="preserve">. الاستثمار في رأس المال البشري </w:t>
      </w:r>
      <w:r w:rsidRPr="001B0C25">
        <w:rPr>
          <w:rFonts w:asciiTheme="majorBidi" w:hAnsiTheme="majorBidi" w:cstheme="majorBidi"/>
          <w:color w:val="2E2E2E"/>
        </w:rPr>
        <w:t>Human capital</w:t>
      </w:r>
      <w:r w:rsidRPr="001B0C25">
        <w:rPr>
          <w:rFonts w:asciiTheme="majorBidi" w:hAnsiTheme="majorBidi" w:cstheme="majorBidi"/>
          <w:color w:val="2E2E2E"/>
          <w:rtl/>
        </w:rPr>
        <w:t xml:space="preserve"> ويتمثل في تكاليف إضافية من التعليم أو التدريب على رأس العمل </w:t>
      </w:r>
      <w:r w:rsidRPr="001B0C25">
        <w:rPr>
          <w:rFonts w:asciiTheme="majorBidi" w:hAnsiTheme="majorBidi" w:cstheme="majorBidi"/>
          <w:color w:val="2E2E2E"/>
        </w:rPr>
        <w:t>On-the-job training</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معاييرالدخل القومي من حيث الدخل  و الإنفاق  </w:t>
      </w:r>
      <w:r w:rsidRPr="001B0C25">
        <w:rPr>
          <w:rStyle w:val="lev"/>
          <w:rFonts w:asciiTheme="majorBidi" w:hAnsiTheme="majorBidi" w:cstheme="majorBidi"/>
          <w:color w:val="2E2E2E"/>
        </w:rPr>
        <w:t>Measures of national income and output</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تعتمد  على العناصر الاتية: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1- اجمالي الناتج المحلي </w:t>
      </w:r>
      <w:r w:rsidRPr="001B0C25">
        <w:rPr>
          <w:rFonts w:asciiTheme="majorBidi" w:hAnsiTheme="majorBidi" w:cstheme="majorBidi"/>
          <w:color w:val="2E2E2E"/>
        </w:rPr>
        <w:t>GDP-  Gross domestic product</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2- الاستهلاك  </w:t>
      </w:r>
      <w:r w:rsidRPr="001B0C25">
        <w:rPr>
          <w:rFonts w:asciiTheme="majorBidi" w:hAnsiTheme="majorBidi" w:cstheme="majorBidi"/>
          <w:color w:val="2E2E2E"/>
        </w:rPr>
        <w:t>Consumption C</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3- الإنفاق الحكومي </w:t>
      </w:r>
      <w:r w:rsidRPr="001B0C25">
        <w:rPr>
          <w:rFonts w:asciiTheme="majorBidi" w:hAnsiTheme="majorBidi" w:cstheme="majorBidi"/>
          <w:color w:val="2E2E2E"/>
        </w:rPr>
        <w:t>G  Government spending</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4- "إجمالي الاستثمار </w:t>
      </w:r>
      <w:r w:rsidRPr="001B0C25">
        <w:rPr>
          <w:rFonts w:asciiTheme="majorBidi" w:hAnsiTheme="majorBidi" w:cstheme="majorBidi"/>
          <w:color w:val="2E2E2E"/>
        </w:rPr>
        <w:t>I Gross investment</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5- صافي الصادرات  </w:t>
      </w:r>
      <w:r w:rsidRPr="001B0C25">
        <w:rPr>
          <w:rFonts w:asciiTheme="majorBidi" w:hAnsiTheme="majorBidi" w:cstheme="majorBidi"/>
          <w:color w:val="2E2E2E"/>
        </w:rPr>
        <w:t>NX . Net exports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حساب اجمالي الناتج المحلي  = الاستهلاك + الاستثمار+ الإنفاق الحكومي + صافي الصادرات</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Fonts w:asciiTheme="majorBidi" w:hAnsiTheme="majorBidi" w:cstheme="majorBidi"/>
          <w:color w:val="2E2E2E"/>
        </w:rPr>
        <w:t>GDP = C +  I  + G + NX</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وعليه فناتج الاستثمار هو مقدار الربح الفائض عن مجموع النفقات و الاستهلاك و صافي الصادرات</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Fonts w:asciiTheme="majorBidi" w:hAnsiTheme="majorBidi" w:cstheme="majorBidi"/>
          <w:color w:val="2E2E2E"/>
        </w:rPr>
        <w:t>I = GDP − C − G − NX.</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الاستثمار و التمويل الناجحين يتم الوصول إليهما من خلال اتباع نظام محاسبي متميز يساعد على رفع الكفاءة في الاستفادة من الموارد المالية و البشرية، و ما يصاحب ذلك من زيادة في الطاقة الإنتاجية للمؤسسات، و تحقيق عوائد مرتفعة و متميزة مع التقليل من المخاطر المالية التي من شأنها تهديد الاستثمارات  و هروبها، و يساعد في ذلك توفير المناخ الجيد للاستثمار، و معه وجود منظومة قانونية تحمي المستثمرين و تشجعهم على الاستثمار و تضمن لهم حقوقهم العادلة. و لذلك فهي منظومة متكاملة تهدف لتحقيق الطموحات الاقتصادية للبلاد ورفعة الشعوب.</w:t>
      </w:r>
    </w:p>
    <w:p w:rsidR="0021373A" w:rsidRPr="00947E73"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28"/>
          <w:szCs w:val="28"/>
          <w:rtl/>
        </w:rPr>
      </w:pPr>
      <w:r w:rsidRPr="001B0C25">
        <w:rPr>
          <w:rFonts w:asciiTheme="majorBidi" w:hAnsiTheme="majorBidi" w:cstheme="majorBidi"/>
          <w:color w:val="2E2E2E"/>
          <w:sz w:val="18"/>
          <w:szCs w:val="18"/>
          <w:rtl/>
        </w:rPr>
        <w:lastRenderedPageBreak/>
        <w:t> </w:t>
      </w:r>
    </w:p>
    <w:p w:rsidR="0021373A" w:rsidRPr="00947E73"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947E73">
        <w:rPr>
          <w:rStyle w:val="lev"/>
          <w:rFonts w:asciiTheme="majorBidi" w:hAnsiTheme="majorBidi" w:cstheme="majorBidi"/>
          <w:color w:val="000000" w:themeColor="text1"/>
          <w:rtl/>
        </w:rPr>
        <w:t>التأمين و إدارة المخاطر</w:t>
      </w:r>
    </w:p>
    <w:p w:rsidR="0021373A" w:rsidRPr="00947E73"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947E73">
        <w:rPr>
          <w:rStyle w:val="lev"/>
          <w:rFonts w:asciiTheme="majorBidi" w:hAnsiTheme="majorBidi" w:cstheme="majorBidi"/>
          <w:color w:val="000000" w:themeColor="text1"/>
        </w:rPr>
        <w:t>Insurance and Risk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يتم تعريف التأمين في أبسط صوره على أنه نظام يهدف لحماية الأفراد والهيئات من الخسائر المادية التي يمكن أن تحدث بسبب أخطار خارج نطاق إرادتهم.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التأمين هو جزء من منظومة إدارة المخاطر</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لا غنى عنه في إمكانية تحمل بعض الخسائر التي يمكن أن تتعرض لها بعض الشركات حال فشلها في إدارة المخاطر التي يمكن أن تتعرض لها، و لابد من توسيع آفاق التوعية بأهميته و توسيع نطاقاته لأكبر مدى ممكن لأهميته الشديدة لعيوشية الشركة و قدرتها على الاستمرار.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تتعدد مصادر الخطورة في حياة الإنسان و تنتج أساساً عن نوعين رئيسين من المسببات، أولهما المسببات الطبيعية و التي تنتج بسبب حوادث طبيعية لا دخل للإنسان فيها، و لا تقتصر فقط على العوامل الطبيعية كالأعاصير مثلاً أو الزلازل و الحرائق و السيول و غيرها من الظواهر الطبيعية، بالإضافة  لكل ما هو خارج عن إرادة الإنسان كالسرقة و الحروب و الثورات و الأوبئة و غيرها من الطوارئ التي قد يتعرض لها الإنسان في حياته. أما النوع الثاني من مسببات الخطورة فهو مسببات الخطورة البشرية و هي التي ترتبط ارتباطاً وثيقاً بتصرفات و قرارات الإنسان و من أبسطها الإهمال و الانتحار و خيانة الأمانة و إشعال الحرائق و حيازة أسلحة أو أدوات تدمير أو تعمد إحداث الخسائر و غيرها من الأفعال البشرية.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بالطبع تختلف درجات الخطورة لمختلف الظواهر و لمختلف الأشخاص و القرارات أيضاً و لذلك فلا يوجد مقياس محدد للمخاطر، و إنما يتم قياسها بناءً على الظروف و المعلومات المتاحة لدى الإنسان، و مثال لذلك فإن خطورة الأمطار في فصل الصيف تكون أقل بكثير من خطورتها في الشتاء. و تختلف درجة الخطورة من بلد لآخر كذلك حتى بالنسبة لنفس الفصل و هكذا.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تهدف إدارة المخاطر بكل أنظمتها لمحاولة تجنب الخسائر بتوقعها</w:t>
      </w:r>
      <w:r w:rsidRPr="001B0C25">
        <w:rPr>
          <w:rFonts w:asciiTheme="majorBidi" w:hAnsiTheme="majorBidi" w:cstheme="majorBidi"/>
          <w:color w:val="2E2E2E"/>
          <w:rtl/>
        </w:rPr>
        <w:t>، ومواجهتها حال حدوثها، و تقليل آثارها إلى ادنى حد ممكن في حدود الإمكانيات المتاحة للمؤسسة أو من يديرون الخطر أو مجموعة الأخطار. و يعمل التأمين على التعامل مع الخسائر الاقتصادية في الثروات و الممتلكات الخاصة بالأفراد أو المنشآت على حد سواء. و بدون التأمين يصعب السيطرة على المخاطر الاقتصادية و نتائجها المهلكة على الفرد أو المؤسسة. حتى أن التأمين و إدارة المخاطر أصبحا أحد الصناعات القومية و لا تخلو منه دولة أيا كانت.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لا تخضع جميع أنواع المخاطر للتغطية التأمينية،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بل لابد من توافر مجموعة من الشروط في المخاطر لكي يمكن إخضاعها للتغطية التأمينية، و منها أن تكون الخسائر عرضية و غير مقصودة أو متعمدة، كما يجب ألا تكون المخاطر بشكل كارثي مثل أخطار الحروب أو السيول أو غيرها من الكوارث واسعة النطاق بشكل يصعب على شركات التأمين تغطيته لعملائها، كما يجب تحديد نطاق التأمين بمعنى أن يتم تحديد فترة التأمين الزمنية و النطاق  المكاني للوحدة المؤمن عليها، كما يجب ألا تكون الخسائر التي يتم التعويض عنها معنوية مطلقاً أو يمكن تحمل قيمتها من قبل المؤمن، بمعنى أنه لا يمكن التأمين على أشياء بسيطة الثمن أو يمكن تحمل تكلفة خسارتها، و إلا فيصبح التأمين بغير معنى،  و إنما يتم التأمين على كل ما تؤدي خسارته لضرر اقتصادي كبير للمؤمن، و لا يستطيع هو بنفسه تحمله.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EF7421"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32"/>
          <w:szCs w:val="32"/>
        </w:rPr>
      </w:pPr>
      <w:r w:rsidRPr="00EF7421">
        <w:rPr>
          <w:rStyle w:val="lev"/>
          <w:rFonts w:asciiTheme="majorBidi" w:hAnsiTheme="majorBidi" w:cstheme="majorBidi"/>
          <w:color w:val="000000" w:themeColor="text1"/>
          <w:sz w:val="44"/>
          <w:szCs w:val="44"/>
          <w:rtl/>
        </w:rPr>
        <w:t>التدقيق الداخلي</w:t>
      </w:r>
    </w:p>
    <w:p w:rsidR="0021373A" w:rsidRPr="00EF7421"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Pr>
          <w:rStyle w:val="lev"/>
          <w:rFonts w:asciiTheme="majorBidi" w:hAnsiTheme="majorBidi" w:cstheme="majorBidi"/>
          <w:color w:val="000000" w:themeColor="text1"/>
        </w:rPr>
        <w:t xml:space="preserve">  </w:t>
      </w:r>
      <w:r w:rsidRPr="00EF7421">
        <w:rPr>
          <w:rStyle w:val="lev"/>
          <w:rFonts w:asciiTheme="majorBidi" w:hAnsiTheme="majorBidi" w:cstheme="majorBidi"/>
          <w:color w:val="000000" w:themeColor="text1"/>
        </w:rPr>
        <w:t>Internal Auditing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المراجعة الداخلية أو التدقيق الداخلي، نظام للتقييم الذاتي الداخلي في مؤسسة العمل،  ترتكز عليه أعمال المحاسبة الإدارية و إدارة الجودة؛ حيث يقوم موظفو الشركة أنفسهم بإجراء تقييم مستمر للتأكد من صحة الوضع المالي لعمليات الشركة، ويطلق على هؤلاء الموظفون الذين ينفذون هذه المهمة اسم: "المدققين الداخليين </w:t>
      </w:r>
      <w:r w:rsidRPr="001B0C25">
        <w:rPr>
          <w:rFonts w:asciiTheme="majorBidi" w:hAnsiTheme="majorBidi" w:cstheme="majorBidi"/>
          <w:color w:val="2E2E2E"/>
        </w:rPr>
        <w:t>Internal Auditors</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lastRenderedPageBreak/>
        <w:t>تعريف التدقيق الداخلي: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عمليات فحص، و رصد و تحليل الأنشطة المتصلة بسياق العمل داخل الشركة، بما في ذلك سلوك الموظف، هيكل الأعمال، و نظم المعلومات، و قد تم تصميم نظم المراجعة الداخلية لمراجعة ما تقوم به شركةٌ ما من أجل تحديد التهديدات المحتملة التي قد تؤثر على صحة المنظومة ككل و ربحيتها، وتقديم اقتراحات للتخفيف من المخاطر المرتبطة بتلك التهديدات من أجل تقليل التكاليف؛ فالمراجعة الداخلية </w:t>
      </w:r>
      <w:r w:rsidRPr="001B0C25">
        <w:rPr>
          <w:rFonts w:asciiTheme="majorBidi" w:hAnsiTheme="majorBidi" w:cstheme="majorBidi"/>
          <w:color w:val="2E2E2E"/>
        </w:rPr>
        <w:t>Internal auditing</w:t>
      </w:r>
      <w:r w:rsidRPr="001B0C25">
        <w:rPr>
          <w:rFonts w:asciiTheme="majorBidi" w:hAnsiTheme="majorBidi" w:cstheme="majorBidi"/>
          <w:color w:val="2E2E2E"/>
          <w:rtl/>
        </w:rPr>
        <w:t xml:space="preserve"> مصطلح جديد نسبياً يهدف إلى تقييم فعالية النظام المحاسبي للشركة، و ربما النوع الأكثر تداولاً من التدقيق هو مراجعة الحسابات الإدارية، أو مرحلة ما قبل التدقيق، والذي يتم فيها التحقق من القسائم الفردية والفواتير وغيرها من الوثائق  للتأكد من دقتها ومطابقتها للمعايير المطلوبة، قبل استحقاقها  أو تسجيلها في السجلات الرسمية، و بالإضافة إلى ذلك، فإن هناك خدمات الضمان التي يقدمها المحاسبون القانونيون بصفة مهنية، تشمل  هذه الخدمات كل ما يلي: المراجعات المالية، والامتثال القانوني، ضمان و مراجعة الحسابات؛ مراجعة المعلومات المالية الأخرى المرتبطة  بصفة أقل رسمية؛ مثل: التأكد من مصداقية طرف آخر، وخدمات الضمان الأخرى التي لا تتطلب الدقة الرسمية في المراجعة (على سبيل المثال، الاطلاع على معلومات وتأكيدات الجودة).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أعمال المراجع الداخلي: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يجب هنا التفرقة بين المدقق الداخلي كمحاسب مالي، يراجع ما يتعلق بالشئون المالية،  و بين المدقق الداخلي الإداري الذي يمارس هذا النشاط لكونه من المهنيين الذين هم على دراية جيدة بوظائف الشركة ومتطلباتها التنظيمية ذات الصلة؛ فالتدقيق الداخلي لا يغطي فقط المهام المالية للمؤسسة، ولكن جميع العمليات والنظم الإدارية و التنفيذية في الشركة، و أثناء أي نوع من المراجعة الداخلية، يقوم المدقق الداخلي بالأنشطة الآتية: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تقييم الممارسات.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رصد المخاطر للمكافحة والإبلاغ عنها لإدارة الشركة.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تقديم اقتراحات للتحسين.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إعداد التقارير الرسمية الممنهجة التي تشمل جميع الجوانب السابقة.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توحيد إجراءات التدقيق  </w:t>
      </w:r>
      <w:r w:rsidRPr="001B0C25">
        <w:rPr>
          <w:rStyle w:val="lev"/>
          <w:rFonts w:asciiTheme="majorBidi" w:hAnsiTheme="majorBidi" w:cstheme="majorBidi"/>
          <w:color w:val="2E2E2E"/>
        </w:rPr>
        <w:t>Standardization of audit procedures</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 نظم التدقيق في المملكة المتحدة: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في الدول الناطقة بالإنجليزية، عادة ما يكون مدققي الحسابات (المراجعون) للهيئات العامة، أشخاص مؤهلون ومعتمدون وعلى درجة عالية من الخبرة المعترف بها؛ حيث تقوم الجمعيات المهنية بتشجيع المراجعين على الوصول للمستويات العليا من التدقيق المالي و الإداري -مثل البورد البريطاني للمحترفين-، و في معظم الدول الأوروبية و رابطة الشعوب البريطانية </w:t>
      </w:r>
      <w:r w:rsidRPr="001B0C25">
        <w:rPr>
          <w:rFonts w:asciiTheme="majorBidi" w:hAnsiTheme="majorBidi" w:cstheme="majorBidi"/>
          <w:color w:val="2E2E2E"/>
        </w:rPr>
        <w:t>Commonwealth nations</w:t>
      </w:r>
      <w:r w:rsidRPr="001B0C25">
        <w:rPr>
          <w:rFonts w:asciiTheme="majorBidi" w:hAnsiTheme="majorBidi" w:cstheme="majorBidi"/>
          <w:color w:val="2E2E2E"/>
          <w:rtl/>
        </w:rPr>
        <w:t>  يوجد أنظمة مشابهة لأنظمة المملكة المتحدة؛ حيث  قامت المنظمات الحكومية  للمحاسبين بتطوير معايير التدقيق المقبولة.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ب‌- نظم التدقيق في الولايات المتحدة: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في الولايات المتحدة تتم المراجعة بتوحيد معايير المتطلبات القانونية للترخيص؛ فمعظم الحكومات الوطنية لديها وكالات أو إدارات محددة مكلفة بمراجعة حسابات العامة؛ مثل:  مكتب المحاسبة العامة </w:t>
      </w:r>
      <w:r w:rsidRPr="001B0C25">
        <w:rPr>
          <w:rFonts w:asciiTheme="majorBidi" w:hAnsiTheme="majorBidi" w:cstheme="majorBidi"/>
          <w:color w:val="2E2E2E"/>
        </w:rPr>
        <w:t>General Accounting Office</w:t>
      </w:r>
      <w:r w:rsidRPr="001B0C25">
        <w:rPr>
          <w:rFonts w:asciiTheme="majorBidi" w:hAnsiTheme="majorBidi" w:cstheme="majorBidi"/>
          <w:color w:val="2E2E2E"/>
          <w:rtl/>
        </w:rPr>
        <w:t>  في الولايات المتحدة، وهناك دول أخرى تتبع هذا النمط مثل محكمة الحسابات في فرنسا.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أهمية عملية التدقيق و المراجعة: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أصبح التدقيق جزء ضروري من نظم أعمال العصر الحديث، منذ أن اتسع نطاق العمل الاستثماري مما أدى إلى انفصال الملكية عن الإدارة؛ فأصحاب الشركات أو المساهمين بنسب من الأسهم، قد لا تكون لديهم الخبرات الإدارية بمجال العمل و ما يتضمن  ذلك المجال من اتخاذ قرارات تخص إدارة الأعمال بصفة يومية، وبالتالي طالب المساهمون بوجود تأكيدات بأن الهيئة الإدارية تقوم بتوفير معلومات موثقة ودقيقة.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 xml:space="preserve">و قد تطورت مهنة مراجعة الحسابات لتلبية هذه الحاجة المتزايدة، و دخلت حيز العلم العملي التطبيقي في عام 1892، حينما  قام لورانس ر. ديكسي </w:t>
      </w:r>
      <w:r w:rsidRPr="001B0C25">
        <w:rPr>
          <w:rFonts w:asciiTheme="majorBidi" w:hAnsiTheme="majorBidi" w:cstheme="majorBidi"/>
          <w:color w:val="2E2E2E"/>
        </w:rPr>
        <w:t>Lawrence R. Dicksee</w:t>
      </w:r>
      <w:r w:rsidRPr="001B0C25">
        <w:rPr>
          <w:rFonts w:asciiTheme="majorBidi" w:hAnsiTheme="majorBidi" w:cstheme="majorBidi"/>
          <w:color w:val="2E2E2E"/>
          <w:rtl/>
        </w:rPr>
        <w:t xml:space="preserve"> بنشر مؤلفه: "الدليل العملي لمراجعي الحسابات " </w:t>
      </w:r>
      <w:r w:rsidRPr="001B0C25">
        <w:rPr>
          <w:rFonts w:asciiTheme="majorBidi" w:hAnsiTheme="majorBidi" w:cstheme="majorBidi"/>
          <w:color w:val="2E2E2E"/>
        </w:rPr>
        <w:t>Practical Manual for Auditors</w:t>
      </w:r>
      <w:r w:rsidRPr="001B0C25">
        <w:rPr>
          <w:rFonts w:asciiTheme="majorBidi" w:hAnsiTheme="majorBidi" w:cstheme="majorBidi"/>
          <w:color w:val="2E2E2E"/>
          <w:rtl/>
        </w:rPr>
        <w:t>؛ كأول كتاب علمي يتناول التدقيق كمنهج عمل مستقل؛ حيث تناول في كتابه مشكلات المراجعة منوهاً أن فشل المراجعة يحدث من وقتٍ لآخر، ولكن ذلك الفشل يلفت انتباه الجمهور (متخذي القرار/ المساهمون/ الدائنون/ المستثمرون) إلى أن ممارسة المحاسبة والمراجعة يؤدي إلى تنقيح المعايير التي توجه عملية التدقيق، و بالتالي تزيد معدلات الوضوح و الشفافية الباعثة على الاطمئنان لمسار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الالتزامات القانونية </w:t>
      </w:r>
      <w:r w:rsidRPr="001B0C25">
        <w:rPr>
          <w:rStyle w:val="lev"/>
          <w:rFonts w:asciiTheme="majorBidi" w:hAnsiTheme="majorBidi" w:cstheme="majorBidi"/>
          <w:color w:val="2E2E2E"/>
        </w:rPr>
        <w:t>Legal liabilities</w:t>
      </w:r>
      <w:r w:rsidRPr="001B0C25">
        <w:rPr>
          <w:rStyle w:val="lev"/>
          <w:rFonts w:asciiTheme="majorBidi" w:hAnsiTheme="majorBidi" w:cstheme="majorBidi"/>
          <w:color w:val="2E2E2E"/>
          <w:rtl/>
        </w:rPr>
        <w:t xml:space="preserve"> التي تقع على المراجع القانوني: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نظراً لطبيعة وظيفة المراجعة، بشكل متزايد، يجد المراجعون أنفسهم معرضون للالتزامات و العقوبات القانونية وغيرها، على عكس غيرهم من المهنيين؛ حيث لا تقتصر المسؤولية على العملاء الذين يعملون لديهم، فعلى نحو متزايد، تقع على مراجعي الحسابات المسؤولية بالنسبة لأطراف ثالثة مثل: المستثمرين والدائنين، الذين يعتمدون على البيانات المالية المدققة في اتخاذ القرارات الاستثمارية.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الأهداف والمعايير </w:t>
      </w:r>
      <w:r w:rsidRPr="001B0C25">
        <w:rPr>
          <w:rStyle w:val="lev"/>
          <w:rFonts w:asciiTheme="majorBidi" w:hAnsiTheme="majorBidi" w:cstheme="majorBidi"/>
          <w:color w:val="2E2E2E"/>
        </w:rPr>
        <w:t>Objectives and standards</w:t>
      </w:r>
      <w:r w:rsidRPr="001B0C25">
        <w:rPr>
          <w:rStyle w:val="lev"/>
          <w:rFonts w:asciiTheme="majorBidi" w:hAnsiTheme="majorBidi" w:cstheme="majorBidi"/>
          <w:color w:val="2E2E2E"/>
          <w:rtl/>
        </w:rPr>
        <w:t xml:space="preserve"> في المراجعة الداخلية: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ساهمت التنظيمات القانونية في صياغة بنود عمليات المراجعة الداخلية؛ مثل: "قانون ساربينز أوكسلي لعام 2002"</w:t>
      </w:r>
      <w:r w:rsidRPr="001B0C25">
        <w:rPr>
          <w:rFonts w:asciiTheme="majorBidi" w:hAnsiTheme="majorBidi" w:cstheme="majorBidi"/>
          <w:color w:val="2E2E2E"/>
        </w:rPr>
        <w:t>Sarbanes-Oxley Act</w:t>
      </w:r>
      <w:r w:rsidRPr="001B0C25">
        <w:rPr>
          <w:rFonts w:asciiTheme="majorBidi" w:hAnsiTheme="majorBidi" w:cstheme="majorBidi"/>
          <w:color w:val="2E2E2E"/>
          <w:rtl/>
        </w:rPr>
        <w:t>،  الذي أقر بزيادة متطلبات الشركات لأداء المراجعة الداخلية؛ فالقانون يشمل  عناصر هامة في إدارة مخاطر الشركات، و التي بدورها تساعد الشركات على تحديد المشكلات المحتملة قبل أن تصبح مشاكل كبرى، كما أن بنود القانون تساعد في تحديد مظاهر السلوك الخطر من قبل الموظفين كأفراد؛ من تنازلات أخلاقية، أو استغلال المعلومات السرية للشركة،  و كذلك التهديدات التي قد تشكلها أطراف خارجية، مثل محاولات لسرقة الملكية الفكرية، و أهم العناصر الخاصة بالمراجعة الداخلية كما يلي: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مسؤولية إعداد البيانات المالية الصحيحة: تُعد المسؤولية التي تأتي في المقام الأول؛ حيث تقع على مجموعة أفراد المحاسبة الداخلية في الشركة،و الغرض من المراجعة في هذا الصدد هو إبداء رأي حول توجهات الإدارة من تخصيص مالي، إن وُجد، في البيانات المالية؛ فقد تعلن بعض الإدارات عن التزامات مالية معينة، وبفحص الحالة المالية للشركة يتضح ثغرات قد تؤثر في الوقت الحاضر أو المستقبل على هذه القرارات.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موثوقية المعلومات المالية: المراجعات تزيد من موثوقية المعلومات المالية وبالتالي تحسين كفاءة أسواق رأس المال، و يصل المراجع إلى رأي موضوعي ومنهجي من خلال الحصول على تقييم الأدلة وفقا لمعايير المراجعة المهنية؛ الأدلة مجموعة من المواصفات الاستدلالية المتفق على استخدامها كمعايير تقييم؛ مثال: الخطابات الدورية المنتظمة للعملاء عن مسار العمل تعد نوع من الأدلة الموثقة،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u w:val="single"/>
          <w:rtl/>
        </w:rPr>
        <w:t>و هذه الأدلة تشمل: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أ- أدلة المعايير الخاصة بمواصفات المراجع نفسه: فمعايير المراجعة تتطلب أن تُجرى كل عمليات التدقيق من قبل الأشخاص الذين لديهم التدريب الفني الملائم؛ وهذا يشمل التعليم الرسمي، والخبرة الميدانية، والتدريب المهني المستمر، بالإضافة إلى ذلك، يجب أن يتسم مراجعو الحسابات بالاستقلال الذاتي و الفكري و حيادية التوجهات والمواقف في اتخاذ القرارات، ضرورة توافر هذا المعيار لمراجع الحسابات للحفاظ على موقف الحياد تجاه عملائهم، وذلك يعني أيضاً أنه يجب أن يعتبر مراجعي الحسابات أنهم طرف مستقل لا يدين بالولاء لأي طرف من قبل الجمهور المتعامل مع نظام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ب- أدلة المعايير العامة: كل ما يتعلق بالنظم المحاسبية و الإدارية و الالتزامات القانونية و الحقوق بالنسبة لجميع الأطراف التي تشكل كيان التعامل المالي (متخذ القرار/ المساهمون/ الدائنون/ المستثمرون).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206F73"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206F73">
        <w:rPr>
          <w:rStyle w:val="lev"/>
          <w:rFonts w:asciiTheme="majorBidi" w:hAnsiTheme="majorBidi" w:cstheme="majorBidi"/>
          <w:color w:val="000000" w:themeColor="text1"/>
          <w:rtl/>
        </w:rPr>
        <w:t>إدارة الصراع</w:t>
      </w:r>
    </w:p>
    <w:p w:rsidR="0021373A" w:rsidRPr="00206F73"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206F73">
        <w:rPr>
          <w:rStyle w:val="lev"/>
          <w:rFonts w:asciiTheme="majorBidi" w:hAnsiTheme="majorBidi" w:cstheme="majorBidi"/>
          <w:color w:val="000000" w:themeColor="text1"/>
        </w:rPr>
        <w:t>Conflict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من الصعب - إن لم يكن من المستحيل - التفكير في أن أي علاقة من أي نوع لا تمر بفترة من عدم التوافق من حينٍ لآخر. و إن لم يتمكن أي نوع من العلاقات من تحمل الضغوط الناشئة عن الصراع الذي لا مفر من حدوثه و إدارته بشكل جيد، فإنها لن تتمكن من الصمود. و نظراً لندرة الموارد و توقف الأمور على بعضها البعض و اختلاف الأهداف و الحاجة للتعاون، تصبح الخلافات و الصراع النتيجة الحتمية في أي مؤسسة. لذلك ؛ فإنه ليس من العجيب أن يدرك باحثو نُظم </w:t>
      </w:r>
      <w:r w:rsidRPr="001B0C25">
        <w:rPr>
          <w:rFonts w:asciiTheme="majorBidi" w:hAnsiTheme="majorBidi" w:cstheme="majorBidi"/>
          <w:color w:val="2E2E2E"/>
          <w:rtl/>
        </w:rPr>
        <w:lastRenderedPageBreak/>
        <w:t>المؤسسات أنه لا توجد أي مهارة أهم من الإدارة البناءة و حل الخلافات و اكتساب مهارات إدارة تلك الصراعات بشكل جيد على المستوى الشخصي (بين الأفراد) و العملي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ما هو المقصود بالصراعات: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الصراعات تعني عدم اتفاق طرفين أو أكثر (سواء كانوا أفراداً أو مجموعات أو أقساماً أو مؤسسات أو بلدان... إلخ) ممن يرون وجود تعارض في مصالحهم، و تحدث الصراعات عندما يقوم أحد الأطراف بعمل يعوق أو يتعارض مع أهداف و متطلبات و سياسات الطرف الآخر.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قد تنشب الصراعات نتيجة لتعدد الخبرات التي تمر بها المؤسسة مثل تضارب الأهداف و اختلاف تفسير الحقائق و الشعور بمشاعر سلبية و اختلاف القيم و الفلسفات أو التنازع على الموارد المشتركة.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تُعد الصراعات من الأمور الطبيعية في أي مؤسسة و ليس من الممكن تجنبها تماماً، و قد تؤدي الصراعات _إذا لم تتم إدارتها بالشكل المناسب_ لخلل وظيفي كبير و لنتائج غير مرغوبة. مثل نشوب العداوات و عدم التعاون و العنف و تدمير العلاقات بل و فشل المؤسسة. و لكن عند إدارة الصراعات بشكل جيد؛ تظهر العديد من الفاوائد. فالصراعات تحفز على الإبداع و الإبتكار و التغيير و قد تؤدي لتحسين العلاقات بين العاملين في المؤسسة و ذلك إذا ما تمت إدارتها بالشكل المناسب، و إذا اختفت الصراعات تمامأً فإنها سوف تصاب باللامبالاة و الركود و عدم الاستجابة للتغيير. و نظراً لهذه الحقيقة؛ يجب أن تشمل الإدارة الفعالة للصراعات أساليب تحفيز الصراعات و حلها، فعندما يتحدث المديرون عن المشكلات التي تسببها الصراعات فإنهم يشيرون إلى الخلل الوظيفي الذي تحدثه و ينشدون الطرق التي تمكنهم من تجنبها.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وجدير بالذكر أن هناك أسباب تؤدي لنشوب الصراعات، فالصراعات لا تظهر من فراغ، و أغلبها يرجع لمشكلات التواصل و الهيكل المؤسسي و الاختلافات الشخصية. و تحتاج الصراعات إلى عدة مهارات أساسية حتى يتم إدارة هذه الصراعات بشكل إيجابي فعال و التعامل معها بالشكل المناسب، حيث تحتاج الصراعات أولاً لتقييم طبيعة الصراع، و سبب حدوثه، و المشتركين به، و نتائجه... إلخ. و ثانياً تحتاج إلى البت بشأن أي الصراعات يحتاج إلى التعامل معه و أيها يحتاج إلى تجنبه، و ثالثاً فهم أساليب التعامل المختلفة مع الصراعات بما في ذلك أكثر الأساليب التي تفضلها. و رابعاً تحديد أفضل أسلوب يفضله الطرف الآخر في حل الصراعات و التأكيد عليه. ثم خامساً من الضروري غالباً التعامل بشكل فعال مع النواحي العاطفية للصراعات قبل محاولة الوصول إلى حل عقلاني. و سابعاً أنه قد تكون هناك بعض الأوقات التي تقرر فيها التفاوض حول نتيجة مرضية. و ثامناً و أخيراً قد تحتاج إلى تحفيز الصراع للوصول لأفضل النتائج على المدى الطويل.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تشجيع الصراعات البناءة: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ماذا عن الوجه الآخر لإدارة الصراعات؟ ماذا عن المواقف التي تتطلب من المدير تشجيع الصراع؟ إن عدداً قليلاً منا يستمتع بوجوده في موقف مشحون بالصراعات أو المشكلات، لذلك فإن فكرة خلق المشكلات عمداً قد تبدو معاكسة للإدارة الجيدة، على الرغم من ذلك؛ فإن هناك بعض المواقف التي تبدو زيادة الصراعات فيها فكرة بناءة. من خلال التصريح بأن هذا الصراع مشروع في المؤسسة بغرض تقديمأفكار جديدة مبتكرة لتطوير العملية الانتاجية لمصلحة العمل، و إرسال رسائل غامضة عن التطورات الخطيرة من خلال خلق بيئة من الصراعات الصحية و روح الاشتراك في حل المشكلة مما يفرض على الجميع البحث عن حلول لها مبتكرة و متطورة، و الاستعانة بخبرات جديدة من خارج المؤسسة شريطة أن تختلف أصولهم و قيمهم و مواقفهم أو أساليبهم في الإدارة عن الموجودة في المؤسسة، و إعادة هيكلة المؤسسة التي تؤدي إلى تغيير الوضع الراهن و تعمل على زيادة الصراعات الموجودة في الشركة للوصول إلى الارتقاء بالمؤسسة، و الاستعانة بالشريك المشاكس الذي يعرض وجهات نظر تعارض وجهات النظر السائدة في المؤسسة أو تعارض الأساليب الحالية من خلال لعب دور الناقد الذي قد يجادل في أمور يتفق عليها في قرارة نفسه و لكنه يقوم بذلك لفتح أبواب المناقشة.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تقوم الأكاديمية العربية البريطانية للتعليم العالي بتنفيذ عدة برامج دراسية مختارة بدقة متناهية تعمل على دعم و تعزيز الأهداف الأسمى من النزاع و الصراع و تنمية مهارات التواصل البناء لحل هذا الصراع و حل المشكلات و كذلك مهارات التفاوض الفعال مما يؤدي بالنتيجة إلى تغييرات إيجابية في هيكل المؤسسة. فتمنحك القدرة و المهارة السحرية على حل هذه النزاعات و الصراعات بطريقة إيجابية فعالة.</w:t>
      </w:r>
    </w:p>
    <w:p w:rsidR="0021373A" w:rsidRPr="00365392"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28"/>
          <w:szCs w:val="28"/>
        </w:rPr>
      </w:pPr>
    </w:p>
    <w:p w:rsidR="0021373A" w:rsidRPr="00365392"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365392">
        <w:rPr>
          <w:rStyle w:val="lev"/>
          <w:rFonts w:asciiTheme="majorBidi" w:hAnsiTheme="majorBidi" w:cstheme="majorBidi"/>
          <w:color w:val="000000" w:themeColor="text1"/>
          <w:rtl/>
        </w:rPr>
        <w:t>التعلم الذاتي</w:t>
      </w:r>
    </w:p>
    <w:p w:rsidR="0021373A" w:rsidRPr="00365392"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365392">
        <w:rPr>
          <w:rStyle w:val="lev"/>
          <w:rFonts w:asciiTheme="majorBidi" w:hAnsiTheme="majorBidi" w:cstheme="majorBidi"/>
          <w:color w:val="000000" w:themeColor="text1"/>
        </w:rPr>
        <w:lastRenderedPageBreak/>
        <w:t>Self-study</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يمثل التعلم الذاتي أحد النتاجات المباشرة لنموذج التعلم الذاتي المحفز </w:t>
      </w:r>
      <w:r w:rsidRPr="001B0C25">
        <w:rPr>
          <w:rFonts w:asciiTheme="majorBidi" w:hAnsiTheme="majorBidi" w:cstheme="majorBidi"/>
          <w:color w:val="2E2E2E"/>
        </w:rPr>
        <w:t>Motivated Self-study</w:t>
      </w:r>
      <w:r w:rsidRPr="001B0C25">
        <w:rPr>
          <w:rFonts w:asciiTheme="majorBidi" w:hAnsiTheme="majorBidi" w:cstheme="majorBidi"/>
          <w:color w:val="2E2E2E"/>
          <w:rtl/>
        </w:rPr>
        <w:t>، كما يمثل الخطوة الأولى التي يتم البناء عليها دائماً في منظومات التعليم المفتوح في المملكة المتحدة والتي تهدف من ضمن أهدافها الموضوعية إلى تشكيل وقدرات متميزة لدى طالب التعليم المفتوح في سياق عملية ممنهجة ممن التعلم الذاتي ومراكمة المعارف العلمية بالاستناد إلى التحفيز والتوجيه المستبطن في عملية التعليم عن بعد ومن خلال المقررات التعليمية الخاصة بعملية التعليم الإلكتروني لتصبح بعدئذٍ التعلم الذاتي ملكة شخصية يستطيع الطالب الاستفادة منها حتى بعد انتهائه من دراسة برنامجه الدراسي في سياق عملية متصلة من التعليم المستمر والتعليم مدى الحياة.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التعلم الذاتي شرط أساسي لنجاح العملية التعليمية (مهما تباينت سُبُلها) حيث أن المهمة الأساسية لبرامج التعليم المفتوح وتقنيات التعلم عن بعد ومقررات التعليم الإلكتروني هي نقل الطالب من حيز  الطالب المنفعل إلى مستوى الطالب الفاعل وذلك بتجاوز إشكالية وعي الطالب التقليدي المرتكز على الاستذكار الأصم الأجوف المستند إلى عملية تعليم تلقيني تقوم بزرق المعلومات في ذهن الطالب ليقوم باستحفاظها ومن ثم نسيانها عقب استخدامها الأصم للنجاح في الامتحان. والبديل عن تلك المنهجية التعليمية البائسة هو أن ينخرط الطالب في عملية التعلم الذاتي بالاستناد إلى تحفيز وتوجيه مبرمج مدرج في سياق مقررات التعليم الإلكتروني التي يدرسها وفي سياق عملية التقييم العلمي التكاملي لإنجازه العلمي  في برنامجه الدراسي الذي يدرسه وفق منهجية التعلم عن بعد، و هو ما يخلص في نهاية المطاف إلى تفعيل حقيقي  لقدرات العقل النقدي والعملي الفعال لدى طالب التعلم عن بعد بحيث يصبح الهدف الأساسي للطالب هو الفهم والتفكير والتطبيق والتمثل المعرفي </w:t>
      </w:r>
      <w:r w:rsidRPr="001B0C25">
        <w:rPr>
          <w:rFonts w:asciiTheme="majorBidi" w:hAnsiTheme="majorBidi" w:cstheme="majorBidi"/>
          <w:color w:val="2E2E2E"/>
        </w:rPr>
        <w:t>Assimilation</w:t>
      </w:r>
      <w:r w:rsidRPr="001B0C25">
        <w:rPr>
          <w:rFonts w:asciiTheme="majorBidi" w:hAnsiTheme="majorBidi" w:cstheme="majorBidi"/>
          <w:color w:val="2E2E2E"/>
          <w:rtl/>
        </w:rPr>
        <w:t>  والذي لا يستدعي منه حقيقة القيام بأي جهد للاستذكار حيث أن استيعابه العميق للمادة العلمية بالاستناد إلى ما بذله من جهود للتعلم الذاتي كفيل بأن يمكنه من تجاوز أي امتحان تقيمي لسبر تمكنه مما درسه في برنامجه الدراسي بطريقة التعلم عن بعد. والأهم من ذلك هو تمكنه من اجتياز الامتحان التقييمي الذي لا ينقطع في الحياة العملية والتي تفتح أبواب النجاح فيها للمتعلمين المبدعين الذين يمثل التعلم الذاتي أحد أهم أدواتهم للنجاح في دراستهم وحياتهم العلمية على حد سواء.</w:t>
      </w:r>
    </w:p>
    <w:p w:rsidR="0021373A" w:rsidRPr="008A7599"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28"/>
          <w:szCs w:val="28"/>
          <w:rtl/>
        </w:rPr>
      </w:pPr>
      <w:r w:rsidRPr="001B0C25">
        <w:rPr>
          <w:rFonts w:asciiTheme="majorBidi" w:hAnsiTheme="majorBidi" w:cstheme="majorBidi"/>
          <w:color w:val="2E2E2E"/>
          <w:sz w:val="18"/>
          <w:szCs w:val="18"/>
          <w:rtl/>
        </w:rPr>
        <w:t> </w:t>
      </w:r>
    </w:p>
    <w:p w:rsidR="0021373A" w:rsidRPr="008A7599"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8A7599">
        <w:rPr>
          <w:rStyle w:val="lev"/>
          <w:rFonts w:asciiTheme="majorBidi" w:hAnsiTheme="majorBidi" w:cstheme="majorBidi"/>
          <w:color w:val="000000" w:themeColor="text1"/>
          <w:rtl/>
        </w:rPr>
        <w:t>التعليم المستمر</w:t>
      </w:r>
    </w:p>
    <w:p w:rsidR="0021373A" w:rsidRPr="008A7599"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8A7599">
        <w:rPr>
          <w:rStyle w:val="lev"/>
          <w:rFonts w:asciiTheme="majorBidi" w:hAnsiTheme="majorBidi" w:cstheme="majorBidi"/>
          <w:color w:val="000000" w:themeColor="text1"/>
        </w:rPr>
        <w:t>Continuous Education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التعليم المستمر هو نظام تعليمي أو تدريبي يبدأ بعد انتهاء مرحلة التعليم الرسمي -أو خلالها- و لا يقتصر على فئة عمرية محددة، بل و يضمن تحديث و تنمية معارف و مهارات الطالب تماشياً مع التطور العلمي. و ظهر التعليم المستمر بسبب التغير المستمر وفقاً لمنظور العولمة الذي يُعد من أبرز سمات هذا العصر مما يستدعي عدم الوقوف عند حد معين من العلم نظراً للتطور المستمر و المتسارع الذي يحتاج إلى مواكبة مستمرة لدعم عجلة التنمية المستمرة و التي لا تنتهي.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وقد استند التعليم المستمر إلى عدة مميزات عززت مكانته في مجال التعليم و التعلم هي: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الشمولية :</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حيث أن التعليم المستمر يشمل بدوره جميع فئات المراحل العمرية للإنسان، كما يستطيع أي متقدم له بالحصول على القبول بدون أي شروط أو قيود.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التكاملية :</w:t>
      </w:r>
      <w:r w:rsidRPr="001B0C25">
        <w:rPr>
          <w:rFonts w:asciiTheme="majorBidi" w:hAnsiTheme="majorBidi" w:cstheme="majorBidi"/>
          <w:color w:val="2E2E2E"/>
          <w:rtl/>
        </w:rPr>
        <w:t>حيث يوفر التعليم المستمر عنصر التكامل بين مختلف طرائق و أساليب المعرفة التي يستطيع أي فرد الحصول على المعرفة من خلالها.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المرونة :</w:t>
      </w:r>
      <w:r w:rsidRPr="001B0C25">
        <w:rPr>
          <w:rFonts w:asciiTheme="majorBidi" w:hAnsiTheme="majorBidi" w:cstheme="majorBidi"/>
          <w:color w:val="2E2E2E"/>
          <w:rtl/>
        </w:rPr>
        <w:t>حيث يتمتع نظام التعليم المستمر بمرونة تُيسر سبل الحصول على المعرفة و العلم و تزيل العراقيل التي قد يتعرض لها المتعلمين سواء كانت متعلقة بالوقت أو الجهد أو الحقل العلمي أو حتى التكلفة المادية.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الديموقراطية :</w:t>
      </w:r>
      <w:r w:rsidRPr="001B0C25">
        <w:rPr>
          <w:rFonts w:asciiTheme="majorBidi" w:hAnsiTheme="majorBidi" w:cstheme="majorBidi"/>
          <w:color w:val="2E2E2E"/>
          <w:rtl/>
        </w:rPr>
        <w:t>حيث أن التعليم المستمر يطبق قاعدة أحقية كافة الفئات من البشر في الحصول على العلم بغض النظر عن الفروق الإقتصادية و الإجتماعية و الثقافية، ذلك حيث أنه يُطبق قاعدة "التعليم للجميع".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تحقيق الذات :</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يضمن التعليم المستمر لكل الأفراد فرصة التطور و تحقيق الذات بشكل متناسب مع ما يفرضه المجتمع و العصر، مما يتيح له فرص التكيف مع التطور المستمر للعلوم و مهارات الآداء المهني و يفتح المجال له للإبداع.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مما ذكرنا سابقاً سوف نلاحظ أن التعليم سوف يستمر باستمرار الحياة لتنمية الذات الفردية و بالتالي تنمية المجتمع من خلال إتاحة فرص جدية تضمن حرية التعلم للفرد و تسهم في إطلاق قدراته الخاصة و مواهبه الفردية و الوصول إلى أقصى ما يستطيع بتجديد خبراته و تنمية مداركه و معارفه بدون انقطاع سواء كان ذلك بشكل فردي حُر أو ضمن مؤسسات تعليمية أو اجتماعية.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يساهم التعليم المستمر في تقديم الخدمات التعليمية و التدريبية وفق برامج مدروسة و مميزة و ورش عمل و حلقات دراسية مصممة بعناية للتنمية المهنية مما يلبي احتياجات سوق العمل لأعلى مستوى من الجودة.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أهداف التعليم المستمر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التنمية المهنية و المهارية المستمرة لفئات المجتمع بإختلافها و خاصة موظفي مؤسسات القطاع العام و الخاص.</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تدريب الأفراد و كذلك المؤسسات بإختلاف أنواعها و إتاحة الفرصة لهم لتحصيل أحدث المعارف و المهارات اللازمة و ذلك بغرض إحداث التطور نحو الأفضل.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انتخاب و إعداد فئة من المؤهلين و منحهم فرصة ليصبحوا قادة ناجحين.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تحقيق أعلى مستويات من الآداء البشري من خلال تعزيز و إطلاق الطاقات البشرية الكامنة.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توفير كوادر مؤهلة تأهيلاً علمياً راقياً حسب أرقى المعايير المتعارف عليها تقدم أرقى سبل التعليم و التدريب و تساهم في تقديم حلول استشارية متطورة.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rPr>
      </w:pPr>
      <w:r w:rsidRPr="001B0C25">
        <w:rPr>
          <w:rFonts w:asciiTheme="majorBidi" w:hAnsiTheme="majorBidi" w:cstheme="majorBidi"/>
          <w:color w:val="2E2E2E"/>
          <w:rtl/>
        </w:rPr>
        <w:t>كما أن التعليم المستمر يُعد أقرب أنواع التعليم لنظام التعلم عن بعد، فهما يتشابهان في تعدد الوسائط التعليمية التي يستعين بها كل منهما سواء كانت مادة مطبوعة أو مسموعة أو مرئية مسموعة أو غير ذلك من الأنماط التعليمية أو قنوات التدريس المستخدمة في اكساب التعلم. كما يجعل التعليم المستمر أي فرد قادراً على التكيف مع مستجدات العصر. حيث يسهم هذا النوع من التعليم في تطوير الفرد و تحقيق ذاته من خلال الإستفادة الحقيقية من قدراته الإبداعية، كما أنه يعمل على دعم استثمار الحصيلة المعرفية التي يكتسبها الفرد طوال حياته مما يمكن الأفراد من الارتقاء الوظيفي بشكل أكثر تميزاً و يُسراً مما يدعم تحسين ظروفهم الاقتصادية والاجتماعية من خلال رفع كفاءاتهم في القدرات الإنتاجية المهنية، كما يمنحهم مهارات جديدة مختلفة و يجعل لهم فرصاً أفضل للعمل في مهناً جديدة تمكنهم من التكيف مع ظروف الحياة الطارئة و المفاجئة المتغيرة.</w:t>
      </w:r>
    </w:p>
    <w:p w:rsidR="0021373A" w:rsidRPr="00484A03"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40"/>
          <w:szCs w:val="40"/>
        </w:rPr>
      </w:pPr>
    </w:p>
    <w:p w:rsidR="0021373A" w:rsidRPr="00484A03"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484A03">
        <w:rPr>
          <w:rStyle w:val="lev"/>
          <w:rFonts w:asciiTheme="majorBidi" w:hAnsiTheme="majorBidi" w:cstheme="majorBidi"/>
          <w:color w:val="000000" w:themeColor="text1"/>
          <w:rtl/>
        </w:rPr>
        <w:t>التعليم الموازي</w:t>
      </w:r>
    </w:p>
    <w:p w:rsidR="0021373A" w:rsidRPr="00484A03"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484A03">
        <w:rPr>
          <w:rStyle w:val="lev"/>
          <w:rFonts w:asciiTheme="majorBidi" w:hAnsiTheme="majorBidi" w:cstheme="majorBidi"/>
          <w:color w:val="000000" w:themeColor="text1"/>
        </w:rPr>
        <w:t>Equivalent Education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التعليم الموازي هو تعليم يوازي التعليم التقليدي في الجامعات الحكومية حيث يتم منح الطلبة الخريجين منه شهادة البكالوريوس أو ما يوازيها - أو الماجستير و الدكتوراه أو ما يوازيهما - من الجامعة الحكومية التي انتسب لها للدراسة (من خلال برنامج التعليم الموازي) وذلك بعد دراسته لنفس مقررات التعليم التقليدي وبنفس التقنية.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ويختلف التعليم الموازي عن التعليم التقليدي في كونه ليس مجاني، ويتطلب من الطالب المسجل في برنامج التعليم الموازي تسديد رسوم دراسية، حيث يقوم بدفع رسوم للتسجيل في برنامج التعليم الموازي بأحد التخصصات الذي اختاره للجامعة التقليدية التي تنفذ نفس البرنامج الدراسي من خلال التعليم التقليدي بشكل مجاني.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كما يختلف أيضاً برنامج التعليم الموازي عن التعليم التقليدي في مواقيت تطبيق البرنامج الدراسي للتعليم الموازي، حيث أنه يتم من خلال حضور المحاضرات وورشات العمل في نهاية اليوم أو بالمساء بنفس قاعات المحاضرات في الجامعة وليس في الصباح كما هو الحال في برنامج التعليم التقليدي في كل الجامعات الحكومية.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مميزات الدراسة من خلال برنامج التعليم الموازي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1. يقدم برنامج التعليم الموازي نفس مستوى التعليم الذي يتم تقديمه في برنامج التعليم التقليدي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يُسهم برنامج التعليم الموازي في حل مشكلة عدم إتاحة شواغر كافية تتناسب مع أعداد الطلبة الخريجين من المرحلة الثانوية و الذين يرغبون بالتسجيل في تخصصات بعينها ولا يتاح لهم ذلك بسبب عدم توافر الإمكانيات الملائمة لقبول عدد أكبر بهذه التخصصات؛ مما يدفع الجامعات لرفع معدلات القبول في هذه التخصصات.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زيادة نسبة استيعاب الطلبة في الجامعة، حيث يتيح فرصة لانتساب الفئتين التاليتين لهذا البرنامج:</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الطلاب الغير متفرغين ولديهم القدرة المادية على التسجيل في التعليم الموازي ليستفيدوا بمميزات التعليم التقليدي والحصول على مؤهلات من جامعات حكومية ولكن حسب ظروفهم الخاصة حيث أن أوقات تقديم المحاضرات في برنامج التعليم الموازي لا تماثل تلك التي في برنامج التعليم التقليدي، حيث تكون المحاضرات نهاية اليوم أو في المساء.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الطلاب الذين لم تمكنهم معدلاتهم من الالتحاق ببرنامج التعليم التقليدي في التخصصات التي يرغبون بها بسبب انخفاض معدلاتهم في الثانوية العامة بنسب بسيطة عن نسب القبول في هذه التخصصات.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يتيح لكثيرين من الطلاب فرصة دراسة التخصصات المطلوبة في سوف العمل بدلاً اضطرارهم للسفر للخارج ودراسة هذه التخصصات وتحمل الرسوم الباهظة التي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812BD"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1812BD">
        <w:rPr>
          <w:rStyle w:val="lev"/>
          <w:rFonts w:asciiTheme="majorBidi" w:hAnsiTheme="majorBidi" w:cstheme="majorBidi"/>
          <w:color w:val="000000" w:themeColor="text1"/>
          <w:rtl/>
        </w:rPr>
        <w:t>التغذية الصحية</w:t>
      </w:r>
    </w:p>
    <w:p w:rsidR="0021373A" w:rsidRPr="001812BD"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1812BD">
        <w:rPr>
          <w:rStyle w:val="lev"/>
          <w:rFonts w:asciiTheme="majorBidi" w:hAnsiTheme="majorBidi" w:cstheme="majorBidi"/>
          <w:color w:val="000000" w:themeColor="text1"/>
        </w:rPr>
        <w:t>Healthy Nutrition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يحتوي الغذاء السليم على مجموعة من العناصر الأساسية و التي يجب أن تتوافر في الوجبة الغذائية بشكل متوازن تماماً، و تشمل تلك العناصر  المتنوع على البروتينات، التي تدخل في بناء العضلات و الأنسجة الجديدة، و تكوين كريات الدم الحمراء، و الدهون و النشويات كمصدر للطاقة في الجسم، و الذين يساعدان الجسم على ممارسة الأنشطة الحيوية الخاصة به، و كذلك السكريات و التي تشمل سكر الفواكه و السكر البني الغير معالج، و  الخضروات و الفواكه الطازجة، و شرب الماء بكمية لا تقل عن ثلاثة ليترات يوميا، و عندما تتوافر كل تلك العناصر في الوجبة الغذائية، فستتوافر عناصر الصحة و الحياة الجيدة للإنسان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تأتي السمنة من عدم الاتزان في عدد السعرات التي تدخل الجسم و التي يحتاجها بالفعل، و يضاف لذلك مصدر السعرات أيضا، فقطعة حلوى تحتوي على 70 سعراً حرارياً، لا تماثل نفس هذه السعرات عندما تحصل عليها من تفاحة متوسطة، فالتفاحة أفضل بالطبع، و أسهل في الهضم و الامتصاص من قطعة الحلوى. و هذه نظرة يجب أن تؤخذ في الاعتبار عند اختيار الطعام المناسب من حيث عدد السعرات الحرارية.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إذن الحل في تغيير العادات الغذائية السيئة، و الابتعاد عن كل ما من شأنه إعطاء الجسم سعرات حرارية ليس بحاجة لها، و يبدأ ذلك التغيير من فهم أسباب تناول الطعام، فهناك الكثيرين يتناولون الطعام كمهرب من مشكلات نفسية أو توترات لديهم مثلهم كالمدخنين ومدمني الخمور و غيرهم، و هناك من يقبلون على تناول أطعمة غنية بالسعرات لأنهم تربوا في منازل لا تقدم سوى هذه النوعيات من الأطعمة، و هناك البعض يتناولون غذاء عادياً، و لكن لديهم إدمان لنوعية محددة من الأطعمة كمدمني السكريات، و مدمني الأملاح  و عاشقي الأطعمة المعاملة كمصنعات اللحوم بأنواعها، و هناك من يقبل على الطعام لملء الفراغ في الوقت فقط، و فهم السبب يمثل أول أسباب العلاج و عمل خطة محددة للتعامل مع تلك الأسباب جميعها، و إيجاد بدائل أقل ضرراً للجسم و الصحة من انهاكها بالشحوم و تخزينها بشكل يفسد صورة الجسم و يعطي الإنسان عمراً إضافياً فوق عمره الحقيقي.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لكي تغذي جسماً حياً، يجب أن تعطيه أطعمة حية، مقولة تلخص الكثير من المعاني الهامة المرتبطة بالتغذية، و تثير التأمل في تحديد نوعية الطعام الذي يجب أن يتناوله كل مهتم بالحفاظ على صحته و مظهره أيضاً، و تشير لضرورة تناول كل ما هو ممتلئ بعناصر الحياة و طاقة الشمس من فواكه و خضروات و أشياء طبيعية، مع التقليل من الأغذية المخزنة من قبيل المعلبات و الأغذية المجمدة و المعالجة و المصنعة و غيرها فالغذاء ليس طعاماً يتناوله الإنسان فقط ليعيش و لكنه طعام أساسي لتحقيق صحة جيدة لهذا الإنسان تمكنه من أداء مهماته التي خلق من أجلها على الأرض.</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C330B4"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28"/>
          <w:szCs w:val="28"/>
          <w:rtl/>
        </w:rPr>
      </w:pPr>
    </w:p>
    <w:p w:rsidR="0021373A" w:rsidRPr="00C330B4"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C330B4">
        <w:rPr>
          <w:rFonts w:asciiTheme="majorBidi" w:hAnsiTheme="majorBidi" w:cstheme="majorBidi"/>
          <w:color w:val="000000" w:themeColor="text1"/>
          <w:sz w:val="28"/>
          <w:szCs w:val="28"/>
          <w:rtl/>
        </w:rPr>
        <w:t> </w:t>
      </w:r>
      <w:r w:rsidRPr="00C330B4">
        <w:rPr>
          <w:rStyle w:val="lev"/>
          <w:rFonts w:asciiTheme="majorBidi" w:hAnsiTheme="majorBidi" w:cstheme="majorBidi"/>
          <w:color w:val="000000" w:themeColor="text1"/>
          <w:rtl/>
        </w:rPr>
        <w:t>الخدمات الصحية</w:t>
      </w:r>
    </w:p>
    <w:p w:rsidR="0021373A" w:rsidRPr="00C330B4"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C330B4">
        <w:rPr>
          <w:rStyle w:val="lev"/>
          <w:rFonts w:asciiTheme="majorBidi" w:hAnsiTheme="majorBidi" w:cstheme="majorBidi"/>
          <w:color w:val="000000" w:themeColor="text1"/>
        </w:rPr>
        <w:lastRenderedPageBreak/>
        <w:t>Health Services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يعد توفير الخدمات الصحية للمواطنين على اختلاف فئاتهم من أهم المعايير المستخدمة لقياس تقدم الأمم و نهضتها، كما أن توفير الخدمات الصحية يعد من الأهداف الأساسية التي تلتزم الحكومات بشكلٍ عام بتوفيرها و ضمان تقديمها لشعوبها و ذلك لما لهذه الخدمات من تأثير كبير على رفع الأحوال الاقتصادية للمجتمع، فالمجتمع لا يستطيع النهوض دون وجود السواعد القادرة على العمل و الإنتاج و لن يستفيد من وجود عدد كبير من أبنائه من المرضى سواء أمراض خطيرة مسببة للوفاة أو مزمنة تجعل صاحبها غير قادر على العمل ما يجعل من هذه الطاقة البشرية عبئاً على المجتمع و كاهل ذويهم أيضاً.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تشمل الخدمات الصحية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توفير المستشفيات و مراكز الرعاية الصحية الأولية و خدمات الطوارئ و طواقم الأطباء و التمريض و الخدمات المساعدة و الإسعاف و المعامل الطبية و 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تتمثل صعوبة قياس و تقييم الخدمات الصحية في كونها خدمات غير ملموسة و نتائجها في الغالب ليست فورية</w:t>
      </w:r>
      <w:r w:rsidRPr="001B0C25">
        <w:rPr>
          <w:rFonts w:asciiTheme="majorBidi" w:hAnsiTheme="majorBidi" w:cstheme="majorBidi"/>
          <w:color w:val="2E2E2E"/>
          <w:rtl/>
        </w:rPr>
        <w:t>، فالمريض يستغرق وقتاً للحصول على الفائدة من العلاج و هي الشفاء، و كذلك فهي خدمة ليست مضمونة النتائج و لا ميكانيكية، و إنما دوما تحمل نسبة من المخاطر و الأعراض و الآثار الجانبية، بطبيعة كونها مرتبطة بصحة الإنسان و كون التشخيص و العلاج و غيرها من اجتهاد الطبيب أو مقدم الخدمة، و لذلك أيضاً فالخدمة الصحية نفسها يصعب تكرارها بنفس الطريقة و الأسلوب حرفياً من حالة لأخرى.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تختلف طرق تقييم الخدمات الصحية من حيث معيار التقييم حيث يجب تحديد الهدف من تقييم الخدمات الصحية و ذلك لتحديد المقياس المناسب الواجب استخدامه و العوامل المتضمنة في التقييم و ذلك لتقديم أفضل النتائج الممكنة و التي يمكن تحليلها و الاستفادة من نتائجها بالنسبة لمتخذي القرار.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بشكلٍ عام تعاني الخدمات الصحية في الدول النامية  من مشكلات شائعة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من أبرزها عدم التناسب بين تكلفة الخدمة و جودتها، حيث ترغب أحياناً الإدارة في التقليل من الخدمات ذات العائد الاقتصادي الضعيف، و تركز على الخدمات ذات المردود المرتفع و التي تتضمن العمليات التجميلية و الجراحات ذات طابع الخدمات الفندقية و غيرها. و يمكن التعامل مع تلك المشكلة من خلال تحديد حد أدنى لسعر الخدمة المقدمة لا تقل عنه لضمان تقديمها بصورة جيدة.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كما يجب مراعاة التمييز بين مفهومي العدالة و المساواة في تقديم الخدمة الطبية المتميزة، حيث تعني العدالة بمفهومها الواسع و الأكثر شمولاً تقديم الخدمات الصحية بشكلٍ متميز لطالبها و دون تفرقة أو تحديد بمقدار معين . فمثلاً مريض السرطان يحتاج لقدر من العناية تختلف بحسب مراحل تطور المرض لديه. و المريض في المراحل الأولى تختلف احتياجاته عن المراحل المتأخرة من المرض.</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تتطلب الخدمات الصحية المتميزة العمل على الإبداع و الابتكار في تقديم خدمة متميزة وفقاً للموارد المتاحة، مع العمل على تحسين طرق التقديم للخدمة لتكون احترافية و متوازنة كذلك مع المعايير المعمول بها و متسقة مع الإمكانات و الموارد المتاحة.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A757F6"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A757F6">
        <w:rPr>
          <w:rStyle w:val="lev"/>
          <w:rFonts w:asciiTheme="majorBidi" w:hAnsiTheme="majorBidi" w:cstheme="majorBidi"/>
          <w:color w:val="000000" w:themeColor="text1"/>
          <w:rtl/>
        </w:rPr>
        <w:t>الصحة النفسية للطفل</w:t>
      </w:r>
    </w:p>
    <w:p w:rsidR="0021373A" w:rsidRPr="00A757F6"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A757F6">
        <w:rPr>
          <w:rStyle w:val="lev"/>
          <w:rFonts w:asciiTheme="majorBidi" w:hAnsiTheme="majorBidi" w:cstheme="majorBidi"/>
          <w:color w:val="000000" w:themeColor="text1"/>
        </w:rPr>
        <w:t>Psychological and Metal Health of Children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تمثل دراسات الصحة النفسية للطفل أحد أهم مجالات علم النفس التي تهتم بدراسات الطفولة و توازن الطفل السلوكي و النفسي و الإدراكي و الانفعالي. ان أطفال العالم اليوم في حاجة إلى برامج تنمية و حماية فعالة لأنهم غالبا معرضون لأخطار أو هم فعلا ضحايا لعنف او كارثة ما و التي نتج عنها أنماط مختلفة من الأطفال: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أطفال  في ظروف اجتماعية عادية ولكن يواجهون مستويات من الإهمال التربوي و النفسي.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أطفال مرضى بأمراض مزمنة أو ذوو إعاقات وراثية أو مكتسبة.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أطفال لآباء مراهقين أو غير مؤهلين نفسياً أو مادياً لرعايتهم.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أطفال ضحايا العنف الأسري و الطلاق.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أطفال أيتام أو مجهولو النسب.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6. أطفال ضحايا الكوارث الطبيعية.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أطفال ضحايا الحروب.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حسب مبادئ التحليل النفسي من حيث أن تطورالشخصية الإنسانية يتأثر بكلا من البنية الوراثية  </w:t>
      </w:r>
      <w:r w:rsidRPr="001B0C25">
        <w:rPr>
          <w:rFonts w:asciiTheme="majorBidi" w:hAnsiTheme="majorBidi" w:cstheme="majorBidi"/>
          <w:color w:val="2E2E2E"/>
        </w:rPr>
        <w:t>inherited constitution</w:t>
      </w:r>
      <w:r w:rsidRPr="001B0C25">
        <w:rPr>
          <w:rFonts w:asciiTheme="majorBidi" w:hAnsiTheme="majorBidi" w:cstheme="majorBidi"/>
          <w:color w:val="2E2E2E"/>
          <w:rtl/>
        </w:rPr>
        <w:t>  و أحداث الطفولة المبكرة. فإن مرور الطفل بخبرة قاسية في مراحل نموه الأولى و قبل أن يصبح قادراً على التكيف النفسي و الاجتماعي  يؤدي إلى التأثير بشكل مباشر على السلامة النفسية لهذا الطفل و اتجاه تكوين الشخصية لديه مما يجعل من الصعب التكهن كيف سيكون مستقبلهم.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وحيث أن الأطفال والمراهقين يشكلون حوالي نصف سكان العالم، و ما يقرب من 20٪ منهم يعانون من نوع  ما من الإضطرابات العصبية والنفسية </w:t>
      </w:r>
      <w:r w:rsidRPr="001B0C25">
        <w:rPr>
          <w:rFonts w:asciiTheme="majorBidi" w:hAnsiTheme="majorBidi" w:cstheme="majorBidi"/>
          <w:color w:val="2E2E2E"/>
        </w:rPr>
        <w:t>Neuropsychiatric disorder</w:t>
      </w:r>
      <w:r w:rsidRPr="001B0C25">
        <w:rPr>
          <w:rFonts w:asciiTheme="majorBidi" w:hAnsiTheme="majorBidi" w:cstheme="majorBidi"/>
          <w:color w:val="2E2E2E"/>
          <w:rtl/>
        </w:rPr>
        <w:t xml:space="preserve">  أو التخلف العقلي  </w:t>
      </w:r>
      <w:r w:rsidRPr="001B0C25">
        <w:rPr>
          <w:rFonts w:asciiTheme="majorBidi" w:hAnsiTheme="majorBidi" w:cstheme="majorBidi"/>
          <w:color w:val="2E2E2E"/>
        </w:rPr>
        <w:t>Mental retardation</w:t>
      </w:r>
      <w:r w:rsidRPr="001B0C25">
        <w:rPr>
          <w:rFonts w:asciiTheme="majorBidi" w:hAnsiTheme="majorBidi" w:cstheme="majorBidi"/>
          <w:color w:val="2E2E2E"/>
          <w:rtl/>
        </w:rPr>
        <w:t>   مما يضيف مزيدا من الأعباء الثقيلة لأسرهم ومجتمعاتهم المحلية، وعليه فانه من الأهمية القصوى توجيه الاهتمام للطفل عموماً و لدراسات الصحة النفسية و العقلية للطفل  على مستوى العالم حيث أن نسبة قليلة منهم يتلقون الرعاية الواجبة  في حين أن الغالبية لا تجد هذه الرعاية فمن النادر أن تجد اهتماماً من صانعي القرار بقضايا الأطفال و ذلك بسبب انخفاض الوعي العام.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أهداف برامج الصحة النفسية للأطفال: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أهداف تربوية عامة: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تهدف إلى تحقيق النمو المتكامل لشخصية الطفل جسدياً و عقلياً و اجتماعياً و انفعالياً و إداركياً و سلوكياً ذلك من خلال اشباع جميع مستويات النمو الفسيولوجي </w:t>
      </w:r>
      <w:r w:rsidRPr="001B0C25">
        <w:rPr>
          <w:rFonts w:asciiTheme="majorBidi" w:hAnsiTheme="majorBidi" w:cstheme="majorBidi"/>
          <w:color w:val="2E2E2E"/>
        </w:rPr>
        <w:t>Physiological growth</w:t>
      </w:r>
      <w:r w:rsidRPr="001B0C25">
        <w:rPr>
          <w:rFonts w:asciiTheme="majorBidi" w:hAnsiTheme="majorBidi" w:cstheme="majorBidi"/>
          <w:color w:val="2E2E2E"/>
          <w:rtl/>
        </w:rPr>
        <w:t xml:space="preserve">والنفسي </w:t>
      </w:r>
      <w:r w:rsidRPr="001B0C25">
        <w:rPr>
          <w:rFonts w:asciiTheme="majorBidi" w:hAnsiTheme="majorBidi" w:cstheme="majorBidi"/>
          <w:color w:val="2E2E2E"/>
        </w:rPr>
        <w:t>Psychological</w:t>
      </w:r>
      <w:r w:rsidRPr="001B0C25">
        <w:rPr>
          <w:rFonts w:asciiTheme="majorBidi" w:hAnsiTheme="majorBidi" w:cstheme="majorBidi"/>
          <w:color w:val="2E2E2E"/>
          <w:rtl/>
        </w:rPr>
        <w:t xml:space="preserve"> و العقلي  </w:t>
      </w:r>
      <w:r w:rsidRPr="001B0C25">
        <w:rPr>
          <w:rFonts w:asciiTheme="majorBidi" w:hAnsiTheme="majorBidi" w:cstheme="majorBidi"/>
          <w:color w:val="2E2E2E"/>
        </w:rPr>
        <w:t>mental</w:t>
      </w:r>
      <w:r w:rsidRPr="001B0C25">
        <w:rPr>
          <w:rFonts w:asciiTheme="majorBidi" w:hAnsiTheme="majorBidi" w:cstheme="majorBidi"/>
          <w:color w:val="2E2E2E"/>
          <w:rtl/>
        </w:rPr>
        <w:t xml:space="preserve"> و الوجداني    </w:t>
      </w:r>
      <w:r w:rsidRPr="001B0C25">
        <w:rPr>
          <w:rFonts w:asciiTheme="majorBidi" w:hAnsiTheme="majorBidi" w:cstheme="majorBidi"/>
          <w:color w:val="2E2E2E"/>
        </w:rPr>
        <w:t>emotional</w:t>
      </w:r>
      <w:r w:rsidRPr="001B0C25">
        <w:rPr>
          <w:rFonts w:asciiTheme="majorBidi" w:hAnsiTheme="majorBidi" w:cstheme="majorBidi"/>
          <w:color w:val="2E2E2E"/>
          <w:rtl/>
        </w:rPr>
        <w:t>حسب التنظيم الهرمي لماسلو .</w:t>
      </w:r>
      <w:r w:rsidRPr="001B0C25">
        <w:rPr>
          <w:rFonts w:asciiTheme="majorBidi" w:hAnsiTheme="majorBidi" w:cstheme="majorBidi"/>
          <w:color w:val="2E2E2E"/>
        </w:rPr>
        <w:t>Maslow's hierarchy of needs</w:t>
      </w: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أهداف علاجية متخصصة و نوعية: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تهدف إلى دراسة ظروف الأطفال ضحايا الحوادث و الكوارث و الذين تعرضوا لظروف صعبة و إعادة تأهيلهم </w:t>
      </w:r>
      <w:r w:rsidRPr="001B0C25">
        <w:rPr>
          <w:rFonts w:asciiTheme="majorBidi" w:hAnsiTheme="majorBidi" w:cstheme="majorBidi"/>
          <w:color w:val="2E2E2E"/>
        </w:rPr>
        <w:t>Rehabilitation</w:t>
      </w:r>
      <w:r w:rsidRPr="001B0C25">
        <w:rPr>
          <w:rFonts w:asciiTheme="majorBidi" w:hAnsiTheme="majorBidi" w:cstheme="majorBidi"/>
          <w:color w:val="2E2E2E"/>
          <w:rtl/>
        </w:rPr>
        <w:t>  للمسار السوي الملائم للمرحلة العمرية.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 xml:space="preserve">بنية علم نفس الطفل </w:t>
      </w:r>
      <w:r w:rsidRPr="001B0C25">
        <w:rPr>
          <w:rStyle w:val="lev"/>
          <w:rFonts w:asciiTheme="majorBidi" w:hAnsiTheme="majorBidi" w:cstheme="majorBidi"/>
          <w:color w:val="0000FF"/>
        </w:rPr>
        <w:t>Structure of Child Psychology</w:t>
      </w:r>
      <w:r w:rsidRPr="001B0C25">
        <w:rPr>
          <w:rStyle w:val="lev"/>
          <w:rFonts w:asciiTheme="majorBidi" w:hAnsiTheme="majorBidi" w:cstheme="majorBidi"/>
          <w:color w:val="0000FF"/>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تقوم بنية علم نفس الطفل على أُسس برامج الصحة النفسية/العقلية </w:t>
      </w:r>
      <w:r w:rsidRPr="001B0C25">
        <w:rPr>
          <w:rFonts w:asciiTheme="majorBidi" w:hAnsiTheme="majorBidi" w:cstheme="majorBidi"/>
          <w:color w:val="2E2E2E"/>
        </w:rPr>
        <w:t>Psychological/ Mental Health</w:t>
      </w:r>
      <w:r w:rsidRPr="001B0C25">
        <w:rPr>
          <w:rFonts w:asciiTheme="majorBidi" w:hAnsiTheme="majorBidi" w:cstheme="majorBidi"/>
          <w:color w:val="2E2E2E"/>
          <w:rtl/>
        </w:rPr>
        <w:t xml:space="preserve"> و العلاجية </w:t>
      </w:r>
      <w:r w:rsidRPr="001B0C25">
        <w:rPr>
          <w:rFonts w:asciiTheme="majorBidi" w:hAnsiTheme="majorBidi" w:cstheme="majorBidi"/>
          <w:color w:val="2E2E2E"/>
        </w:rPr>
        <w:t>Therapeutic</w:t>
      </w:r>
      <w:r w:rsidRPr="001B0C25">
        <w:rPr>
          <w:rFonts w:asciiTheme="majorBidi" w:hAnsiTheme="majorBidi" w:cstheme="majorBidi"/>
          <w:color w:val="2E2E2E"/>
          <w:rtl/>
        </w:rPr>
        <w:t>، أسس علم النفس العام</w:t>
      </w:r>
      <w:r w:rsidRPr="001B0C25">
        <w:rPr>
          <w:rFonts w:asciiTheme="majorBidi" w:hAnsiTheme="majorBidi" w:cstheme="majorBidi"/>
          <w:color w:val="2E2E2E"/>
        </w:rPr>
        <w:t>Psychology</w:t>
      </w:r>
      <w:r w:rsidRPr="001B0C25">
        <w:rPr>
          <w:rFonts w:asciiTheme="majorBidi" w:hAnsiTheme="majorBidi" w:cstheme="majorBidi"/>
          <w:color w:val="2E2E2E"/>
          <w:rtl/>
        </w:rPr>
        <w:t xml:space="preserve">، أساليب التحليل النفسي للشخصية </w:t>
      </w:r>
      <w:r w:rsidRPr="001B0C25">
        <w:rPr>
          <w:rFonts w:asciiTheme="majorBidi" w:hAnsiTheme="majorBidi" w:cstheme="majorBidi"/>
          <w:color w:val="2E2E2E"/>
        </w:rPr>
        <w:t>Psychoanalysis</w:t>
      </w:r>
      <w:r w:rsidRPr="001B0C25">
        <w:rPr>
          <w:rFonts w:asciiTheme="majorBidi" w:hAnsiTheme="majorBidi" w:cstheme="majorBidi"/>
          <w:color w:val="2E2E2E"/>
          <w:rtl/>
        </w:rPr>
        <w:t xml:space="preserve"> و ذلك لتحقيق الصحة النفسية و التكيف الاجتماعي للطفل و ذلك من خلال العمل على تحقيق الحاجات النفسية العشر للأطفال و التي هي كالتالي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 xml:space="preserve">الحاجات النفسية العشر للأطفال </w:t>
      </w:r>
      <w:r w:rsidRPr="001B0C25">
        <w:rPr>
          <w:rStyle w:val="lev"/>
          <w:rFonts w:asciiTheme="majorBidi" w:hAnsiTheme="majorBidi" w:cstheme="majorBidi"/>
          <w:color w:val="0000FF"/>
        </w:rPr>
        <w:t>Top Ten Emotional Needs of Children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1. التقبل  </w:t>
      </w:r>
      <w:r w:rsidRPr="001B0C25">
        <w:rPr>
          <w:rFonts w:asciiTheme="majorBidi" w:hAnsiTheme="majorBidi" w:cstheme="majorBidi"/>
          <w:color w:val="2E2E2E"/>
        </w:rPr>
        <w:t>Accepted</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2. الإيمان بقدراته </w:t>
      </w:r>
      <w:r w:rsidRPr="001B0C25">
        <w:rPr>
          <w:rFonts w:asciiTheme="majorBidi" w:hAnsiTheme="majorBidi" w:cstheme="majorBidi"/>
          <w:color w:val="2E2E2E"/>
        </w:rPr>
        <w:t>Believed in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3. الاهتمام به </w:t>
      </w:r>
      <w:r w:rsidRPr="001B0C25">
        <w:rPr>
          <w:rFonts w:asciiTheme="majorBidi" w:hAnsiTheme="majorBidi" w:cstheme="majorBidi"/>
          <w:color w:val="2E2E2E"/>
        </w:rPr>
        <w:t>Cared about</w:t>
      </w: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4. العفو عنه إذا أخطأ </w:t>
      </w:r>
      <w:r w:rsidRPr="001B0C25">
        <w:rPr>
          <w:rFonts w:asciiTheme="majorBidi" w:hAnsiTheme="majorBidi" w:cstheme="majorBidi"/>
          <w:color w:val="2E2E2E"/>
        </w:rPr>
        <w:t>Forgiven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5. ان ينال الحب </w:t>
      </w:r>
      <w:r w:rsidRPr="001B0C25">
        <w:rPr>
          <w:rFonts w:asciiTheme="majorBidi" w:hAnsiTheme="majorBidi" w:cstheme="majorBidi"/>
          <w:color w:val="2E2E2E"/>
        </w:rPr>
        <w:t>Loved</w:t>
      </w: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6. ان يشعر بالأمن </w:t>
      </w:r>
      <w:r w:rsidRPr="001B0C25">
        <w:rPr>
          <w:rFonts w:asciiTheme="majorBidi" w:hAnsiTheme="majorBidi" w:cstheme="majorBidi"/>
          <w:color w:val="2E2E2E"/>
        </w:rPr>
        <w:t>Safe</w:t>
      </w: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7. أن يلقى الدعم و المساندة  </w:t>
      </w:r>
      <w:r w:rsidRPr="001B0C25">
        <w:rPr>
          <w:rFonts w:asciiTheme="majorBidi" w:hAnsiTheme="majorBidi" w:cstheme="majorBidi"/>
          <w:color w:val="2E2E2E"/>
        </w:rPr>
        <w:t>Supported</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8. أن يكتسب الثقة</w:t>
      </w:r>
      <w:r w:rsidRPr="001B0C25">
        <w:rPr>
          <w:rFonts w:asciiTheme="majorBidi" w:hAnsiTheme="majorBidi" w:cstheme="majorBidi"/>
          <w:color w:val="2E2E2E"/>
        </w:rPr>
        <w:t>Trusted</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9. تفهم عقله و أفكاره </w:t>
      </w:r>
      <w:r w:rsidRPr="001B0C25">
        <w:rPr>
          <w:rFonts w:asciiTheme="majorBidi" w:hAnsiTheme="majorBidi" w:cstheme="majorBidi"/>
          <w:color w:val="2E2E2E"/>
        </w:rPr>
        <w:t>Understood</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10. أن يحصل على التقدير الذاتي  </w:t>
      </w:r>
      <w:r w:rsidRPr="001B0C25">
        <w:rPr>
          <w:rFonts w:asciiTheme="majorBidi" w:hAnsiTheme="majorBidi" w:cstheme="majorBidi"/>
          <w:color w:val="2E2E2E"/>
        </w:rPr>
        <w:t>Valued</w:t>
      </w:r>
    </w:p>
    <w:p w:rsidR="0021373A" w:rsidRPr="00425E79"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000000" w:themeColor="text1"/>
          <w:sz w:val="28"/>
          <w:szCs w:val="28"/>
        </w:rPr>
      </w:pPr>
    </w:p>
    <w:p w:rsidR="0021373A" w:rsidRPr="00425E79"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425E79">
        <w:rPr>
          <w:rStyle w:val="lev"/>
          <w:rFonts w:asciiTheme="majorBidi" w:hAnsiTheme="majorBidi" w:cstheme="majorBidi"/>
          <w:color w:val="000000" w:themeColor="text1"/>
          <w:rtl/>
        </w:rPr>
        <w:t>المشاريع الهندسية</w:t>
      </w:r>
    </w:p>
    <w:p w:rsidR="0021373A" w:rsidRPr="00425E79"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425E79">
        <w:rPr>
          <w:rStyle w:val="lev"/>
          <w:rFonts w:asciiTheme="majorBidi" w:hAnsiTheme="majorBidi" w:cstheme="majorBidi"/>
          <w:color w:val="000000" w:themeColor="text1"/>
        </w:rPr>
        <w:t>Engineering Projects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يعرف المشروع الهندسي بأنه مخطط يتم تصميمه بطرق معينة قابلة للتنفيذ لتحقيق أهداف محددة خلال وقت محدد كذلك تلبية الحاجات الفرد أو الشركة.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يبدأ المشروع الهندسي و كأي مشروع بشكل عام من تحديد الهدف منه، و عمل دراسة الجدوى الاقتصادية، و بعد ذلك يبدأ المهندس بعمل التصميمات و الرسومات الخاصة به بشكل مبدئي بعد معاينة موقع التنفيذ، و الاتفاق على النقاط الأساسية للمشروع كالميزانية و الأدوات و الكادر البشري و المادي و غيرها، و قد يستعين صاحب المشروع أحياناً و عندما تكون هناك صعوبات مرتبطة بموقع التنفيذ نفسه إلى الاستعانة بمكتب هندسي للتصميم مختلف عن مكتب التنفيذ الفعلي، و يقوم المكتب الهندسي المصمم في هذه الحالة بعمل التصميمات التفصيلية للمشروع بشكل يتسم بالوضوح لدى المهندس المنفذ، و إذا كانت غير واضحة أو ظهرت صعوبات ما عند تنفيذها، فقد يقوم المكتب الهندسي المنفذ في هذه الحالة بالاجتهاد و إدخال التعديلات المطلوبة على التصميم ليكون أكثر مناسبة.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بعد الانتهاء من مرحلة التصميم المبدئي للمشروع، و تحديد الهدف و الكوادر المتطلبة يبدأ تحديد أنماط العلاقات بين العاملين في المشروع، و تقسيم المشروع إلى مجموعة من المهمات الجزئية تكون كل إدارة مختصة بمهمة محددة، مع تحديد للجدول الزمني للانتهاء من تلك المهمات، و يتم كذلك دراسة للمخاطر التي قد تحيط بالمشروع و كيفية التعامل معها، و في كل مرحلة يتم عمل التقييمات اللازمة للوقوف على مدى التقدم الحادث في إتمام المشروع و وجود إمكانية للتعديل و مرونة في أثناء التنفيذ لتحقيق الأهداف النهائية للمشروع.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يقوم الكثير من راغبي تنفيذ المشروعات الهندسية بعمل مناقصات، و دعوة أكبر عدد من مكاتب التنفيذ الهندسي إليها لتقديم العطاءات الخاصة بهم، و يتم عقد المقارنات بينهم من حيث الجودة و السعر و المدى الزمني الممكن للتنفيذ بعد شرائهم لكراسة الشروط و الاطلاع الكامل عليها.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عادة ما توجد كراسة أخرى للمواصفات و الكميات، و تتضمن المزيد من التفصيلات عن المواصفات الفنية لكل جزئية من جزئيات المشروع الهندسي، و تساهم تلك التفصيلات المحددة في تسهيل تحديد المواصفات الخاصة بها، و تسعيرها أيضا، تتميز كراسة المواصفات تلك بتضمنها المزيد من المعلومات عن المواصفات التفصيلية المرتبطة بالمشروع، كما تشمل أيضا توضيح للبنود و شروط التعاقد و غيرها من التفصيلات.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يجب كذلك تواجد كراسة أخرى خاصة بحصر التكاليف، و يقصد بها محاولة لوضع مخطط مالي لمتطلبات العمل في المشروع من حيث المواد الخام و الأيدي العاملة و  نفقات التشغيل و غيرها و يتم عرضها على المالك لتحديد ما إذا كانت تناسبه أم لا، و يتم تعديلها بالتوافق مع الميزانية المحددة.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من العرض السابق يتضح أهمية اتباع النظام  و السير وفق المنظومة العلمية في تخطيط و تنفيذ المشروعات الهندسية و الالتزام بالشروط المحددة للتسليم بما يساهم في إتمام المشروع بشكل جيد و تسليمه في موعده المحدد.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0A1241"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0A1241">
        <w:rPr>
          <w:rStyle w:val="lev"/>
          <w:rFonts w:asciiTheme="majorBidi" w:hAnsiTheme="majorBidi" w:cstheme="majorBidi"/>
          <w:color w:val="000000" w:themeColor="text1"/>
          <w:rtl/>
        </w:rPr>
        <w:t>الاستشارات المالية</w:t>
      </w:r>
    </w:p>
    <w:p w:rsidR="0021373A" w:rsidRPr="000A1241"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0A1241">
        <w:rPr>
          <w:rStyle w:val="lev"/>
          <w:rFonts w:asciiTheme="majorBidi" w:hAnsiTheme="majorBidi" w:cstheme="majorBidi"/>
          <w:color w:val="000000" w:themeColor="text1"/>
        </w:rPr>
        <w:t>Financial Consultations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تحدث العديد من التطورات السريعة في مجال المال و الأعمال، مما يؤدي لضرورة محاولة المؤسسات المالية أن تواكب تلك التطورات المتسارعة و بشكل علمي مقنن، وبما يمكن تلك الشركات من تحقيق المنافسة و القدرة على البقاء في الأسواق و يستدعي ذلك الحاجة للحصول على الاستشارات المالية في مختلف النواحي للعمل المالي و التي تشمل العديد من </w:t>
      </w:r>
      <w:r w:rsidRPr="001B0C25">
        <w:rPr>
          <w:rFonts w:asciiTheme="majorBidi" w:hAnsiTheme="majorBidi" w:cstheme="majorBidi"/>
          <w:color w:val="2E2E2E"/>
          <w:rtl/>
        </w:rPr>
        <w:lastRenderedPageBreak/>
        <w:t>القطاعات كالتعاملات في الأسهم و الأوراق المالية و تحديد قيمتها بدقة و معرفة أسس تحديد تلك القيمة، و كذلك تقييم المشروعات و الحاجة لعمليات الاندماج و الاستحواذ و كيفية القيام بها بشكل صحيح و وفقاً للقوانين المتبعة في هذا الشأن، و نتيجة لكل ما سبق فقد تزايدت الحاجة لوجود شركات متخصصة و إدارات تعمل بأكملها لتقديم خدمات الاستشارات المالية، و لتساعد في تقديم المعلومات اللازمة للمستثمر لاتخاذ القرار المالي السليم في الوقت المناسب.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وتساهم الاستشارات المالية في مساعدة الشركات على التغلب على المشكلات المالية التي يمكن أن تتعرض  لها من خلال تقديم الحلول لتلك المشكلات و بعد عمل الدراسات المتخصصة في هذا الشأن و تحليل البيانات المالية للشركة أو المؤسسة، و تقييم منظومة العمل في مختلف قطاعات الشركة، و كيفية إدارة مواردها على كافة الأصعدة، بما يساهم في التعرف على أوجه القصور في منظومة العمل و وضع السبل المناسبة لكيفية التعامل معها.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تقوم الاستشارات المالية أيضاً بدراسة و تقييم اتجاهات السوق، و تحديد آليات التعامل المادي السليم معها، و تساعد الشركة في اتخاذ القرارات المتعلقة بالبيع و الشراء، بما يضمن سلامة الأوضاع المالية للشركة، و يمكنها من إدارة مواردها و أصولها على اختلاف أنواعها بالشكل المناسب حتى لو تطلب ذلك إعادة هيكلة النظام الإداري في المؤسسة، بما في ذلك هيكلة الموارد البشرية العاملة. و تقدم كذلك الاستشارات المالية خدمات فيما يتعلق بالتصدير و الاستيراد، و تحديد أسس و مخططات لتطوير النظم المحاسبية المعمول بها في المؤسسة، مع تطوير نظم التسويق و المبيعات و غيرها من القطاعات.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ولا تقتصر خدمات المستشار المالي على الشركات فقط، بل تمتد لتشمل مساعدة الأفراد أيضاً من خلال عمل خطط لإدارة الديون و تحديد الجدوى للمشروعات الاقتصادية الصغيرة و المتوسطة و كيفية إعداد الأهداف قصيرة و طويلة الأجل، و تحديد نظم الادخار المناسبة و كيفية التعامل مع البنوك و اختيار الحسابات البنكية التي تخدم صاحب النشاط، ويتميز المستشار المالي بقدرته على قراءة الواقع السياسي و تأثيره على الحالة الاقتصادية و كذلك فهو شخص ذو خبرة كبيرة بالأمور المالية على اختلاف أنواعها و مراحلها حيث يقوم بالتعامل مع جميع المعطيات المالية من خلال استخدامات التكنولوجيا في المجال المحاسبي ، و يستخدم البرامج الحديثة المخصصة لهذه الأغراض في تقديم خدمة استشارية مالية متميزة.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F3646A"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F3646A">
        <w:rPr>
          <w:rStyle w:val="lev"/>
          <w:rFonts w:asciiTheme="majorBidi" w:hAnsiTheme="majorBidi" w:cstheme="majorBidi"/>
          <w:color w:val="000000" w:themeColor="text1"/>
          <w:rtl/>
        </w:rPr>
        <w:t>السلامة</w:t>
      </w:r>
    </w:p>
    <w:p w:rsidR="0021373A" w:rsidRPr="00F3646A"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F3646A">
        <w:rPr>
          <w:rStyle w:val="lev"/>
          <w:rFonts w:asciiTheme="majorBidi" w:hAnsiTheme="majorBidi" w:cstheme="majorBidi"/>
          <w:color w:val="000000" w:themeColor="text1"/>
        </w:rPr>
        <w:t>Safety</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يقصد بمفهوم السلامة بشكل عام الحفاظ على سلامة الإنسان و الحيوان و النبات و البيئة بشكل عام حيث لا يقتصر مفهوم السلامة على الإنسان فقط و ذلك لأنه ببساطة لا يعيش منفرداً على ظهر الأرض بل هو جزء من النظام البيئي الكامل و الذي يشمله و يشمل جميع المكونات المحيطة به من كائنات حية و غير حية و تتحقق السلامة من وضع آليات محددة و تحديد أوقات مناسبة لتنفيذها بحيث تتناسب مع طبيعة المكان و الظروف المحيطة بالإنسان.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يشمل مفهوم السلامة اتباع التعليمات الملازمة لتحقيق السلامة في جميع الظروف فنحن نتعامل يومياً مع الكهرباء و قيادة السيارات أو السير في الطرقات التي تسير بها السيارات و حتى عند تناول الطعام و الدواء يوجد تعليمات للسلامة أيضاً و هكذا فمفهوم السلامة جزء من استراتيجيات و مفاهيم الحفاظ على الحياة ذاتها و لكن يتزايد التركيز و الاهتمام بتحقيق متطلبات السلامة في بيئات العمل بشكل خاص حيث يقضي معظم العاملين جزء كبير من أوقاتهم و هم في العمل و بالتالي فهم معرضون للعديد من المخاطر و المشكلات التي يمكن أن تصيبهم حال وجود مخاطر في بيئة العمل تلك و لذلك فقد اهتمت التشريعات قديماً  و حديثاً بوضع اللوائح و السياسات المنظمة لبيئة العمل و المحققة لأهداف السلامة بها حيث أن المخاطر المرتبطة ببيئات العمل قد لا يقتصر ضررها على العامل فقط بل يمكن أن يؤدي عدم الالتزام بمتطلبات الأمان إلى العديد من الكوارث التي ينتج عنها الكثير من الأضرار المادية الفادحة.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تشمل إدارة السلامة دراسة مسببات المخاطر المتنوعة و العمل على منع وقوع الحوادث و التعامل الجيد معها حال وقوعها و العمل على تقليل أضرارها و وضع نظم رقابية متطورة للإنذار بالخطر في وقت مناسب مع تحديد استراتيجيات مناسبة للتعامل مع تلك المخاطر و تدريب العاملين على تلك الاحتياطات بالإضافة إلى الاهتمام بتدريبهم على متطلبات الأمان و السلامة الواجب عليهم اتباعها و تنفيذها في بيئة العمل بشكل عام و يتم تقديم تلك الدورات التدريبية عن طريق منظمات متخصصة تقوم بتنفيذ تلك المهمات على الوجه المناسب و يتم تقييم خدماتها بشكل مستمر من حيث جدوى التدريب المقدم و فائدته للعاملين.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يعتبر الاهتمام بمفهوم السلامة في المنزل و العمل و كافة البيئات من المفاهيم شديدة الأهمية للحفاظ على المورد البشري الهام القادر على العمل و الإنتاج و تحقيق الأهداف المتطلبة منه حيث أن الإصابات التي تحدث لا تؤدي فقط لحدوث مشكلات للأفراد بل و تؤدي لتكاليف كبيرة للتعامل مع الأضرار الناتجة عن تلك المشكلات من حيث تكلفة الرعاية و تعويض التلفيات الناجمة عن الأضرار المادية كذلك و هو ما يؤثر بالسلب على الجميع سواء كانوا أفراد أو مؤسسات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A373ED"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A373ED">
        <w:rPr>
          <w:rStyle w:val="lev"/>
          <w:rFonts w:asciiTheme="majorBidi" w:hAnsiTheme="majorBidi" w:cstheme="majorBidi"/>
          <w:color w:val="000000" w:themeColor="text1"/>
          <w:rtl/>
        </w:rPr>
        <w:t>طرائق التعليم</w:t>
      </w:r>
    </w:p>
    <w:p w:rsidR="0021373A" w:rsidRPr="00A373ED"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A373ED">
        <w:rPr>
          <w:rStyle w:val="lev"/>
          <w:rFonts w:asciiTheme="majorBidi" w:hAnsiTheme="majorBidi" w:cstheme="majorBidi"/>
          <w:color w:val="000000" w:themeColor="text1"/>
        </w:rPr>
        <w:t>Teaching Methods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تتنوع طرائق التعليم التي يستخدمها المعلمون و المتعلمون في جميع أنحاء العالم و تمثل طريقة التعليم مجموعة خطوات و  أساليب يستخدمها المعلم لتنظمي و توجيه النشاط التعليمي الذي يقوم به مع تلاميذه و عادة ما يحدد المعلم أسلوب التعلم الذي يستخدمه من عدة مصادر منها التجربة العملية و الخبرات التي يكتسبها المعلم من خلال ممارسته للعملية التدريسية كما يساعد دليل المعلم في تقديم العديد من المقترحات الخاصة بطرق و أساليب التعامل مع المعلومة و سبل توصيلها للتلاميذ كما تفيد محاكاة المعلمين لتجارب بعضهم البعض في هذا المجال أيضاً حيث يتبادلون الخبرات و المعارف و المهارات و لا يجب نسيان أو تجاهل الدور الهام الذي تلعبه الدراسة الأكاديمية الجامعية لتحضير المعلم و إعداده تربوياً و أكاديمياً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من أمثلة الطرق التربوية المستخدمة المحاضرة و العرض باستخدام الوسائل التكنولوجية و التقصي و الاكتشاف و عمل ورشات للطلاب و لعب الأدوار و المناقشة و التعبير الحر و غيرها من الوسائل و الاستراتيجيات كالتعلم التعاوني و حل المشكلات و العصف الذهني و التعليم المبرمج.</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يساعد الاستعانة بالطرق و الوسائل التعليمية المختلفة في تحقيق العديد من أهداف المتعلمين و من تلك الأهداف توصيل المعلومة المناسبة للمتعلم و من خلال تحليلها و تبسيطها و تلخيصها و إعادة بنائها من خلال إعمال عقله و توسيع أفاقه الفكرية و المعرفية كما تفيد طرائق التعلم المختلفة في إكساب المتعلمين لكثير من مهارات التواصل الفعال و منها تعلم احترام الآخرين و آداب التعبير عن الرأي و آداب الاستماع للآخرين و أداب المناقشة و الاختلاف مع الغير و الاستفادة من آراء الآخرين و تجاربهم كذلك كما تفيد طرائق التعليم كذلك في إمداد المتعلمين بمهارات التواصل الاجتماعي و التعاون مع الآخرين و تفهم سلوكياتهم و تقدير المواقف بصورة أفضل كما تفيد طرائق التعليم المختلفة كذلك و استراتيجياته المتنوعة في تكوين اتجاهات إيجابية نحو النفس و نحو تقدير الشخصية و الشعور بالكفاءة و القدرة على الإنجاز و رسم البرامج و الخطط و السياسات المستقبلية و الاستعانة بالمصادر التكنولوجية في مجال التعلم الذاتي و المستمر مدى الحياة فالمتعلم لا تقتصر استفادته على وقت الدراسة و التعلم فقط بل تمتد لتشمل حياته بكاملها فهو أسلوب تعليم متكامل و يمكن الاستمرار عليه و يتميز بكونه يراعي خصائص المتعلمين و مراحل نموهم العقلي و النفسي المختلفة و يستند لنظريات و مفاهيم التعلم و الأهداف التربوية المطلوب تحقيقها كما تراعي طرائق التعليم المختلفة طبيعة المادة العلمية و أساليب تدريسها المختلفة . و تتميز طرائق التعليم المختلفة بتعددها و تنوعها و بحيث لا توجد طريقة واحدة تصلح لجميع المتعلمين و إنما يجب التنويع و إتاحة الفرصة للتفكير الحر و الابتكاري بما يساعد في تطوير العملية التعليمية و تحقيقها لأهدافها</w:t>
      </w:r>
    </w:p>
    <w:p w:rsidR="0021373A" w:rsidRPr="000A07D3"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0A07D3">
        <w:rPr>
          <w:rStyle w:val="lev"/>
          <w:rFonts w:asciiTheme="majorBidi" w:hAnsiTheme="majorBidi" w:cstheme="majorBidi"/>
          <w:color w:val="000000" w:themeColor="text1"/>
          <w:rtl/>
        </w:rPr>
        <w:t>مشرفو السلامة</w:t>
      </w:r>
    </w:p>
    <w:p w:rsidR="0021373A" w:rsidRPr="000A07D3"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0A07D3">
        <w:rPr>
          <w:rStyle w:val="lev"/>
          <w:rFonts w:asciiTheme="majorBidi" w:hAnsiTheme="majorBidi" w:cstheme="majorBidi"/>
          <w:color w:val="000000" w:themeColor="text1"/>
        </w:rPr>
        <w:t>Safety Supervisors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تهتم أغلب البرامج الدراسية المعدة لمشرفي السلامة بتعليمهم أهم المفاهيم المرتبطة بتوفير شروط و مواصفات الأمان في بيئات العمل المختلفة و جعل تلك البيئات خالية من مسببات الحوادث و المشكلات التي يمكن أن تهدد حياة أو صحة العاملين و عادة ما يتم التركيز على الحماية من مخاطر العمل و توفير المعلومات المطلوبة بشأن القوانين و التشريعات الأساسية المتفق عليها في سبيل حماية الموارد البشرية و التي تعتبر أهم الموارد في أية منشأة و أي مشروع فتكلفة إعداد العامل ليست بسيطة و عادة ما تسعى المؤسسات للتقليل من الهدر في كوادرها المهنية لمعرفتهم بصعوبة البدء من جديد مع الجدد و ما يستغرقه ذلك من وقت و جهد و مال أيضاً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يبدأ مشرفو السلامة عملهم عادة بمراجعة مواصفات و شروط بيئة العمل و التحقق من خلوها من أية مصادر للخطورة أو التعرض لحوادث أو كوارث كما يتم مراعاة تعيين العمالة المطلوبة بعد التحقق من حالتهم الصحية و قدرتهم على القيام بأعباء العمل دون مشكلات كما يتم مراجعة أهم معدات الوقاية الواجب توافرها في بيئات العمل كافة مثل طفاية الحريق و التأكد من سلامتها و جاهزيتها للعمل و تدريب الأشخاص المنوط بهم استخدامها على استعمالها بالطريقة الصحيحة عند الحاجة لذلك مع توفير نظم و مواعيد محددة للصيانة للمعدات التي تتطلب الصيانة الدورية لها بشكل دائم و يتزامن مع ذلك </w:t>
      </w:r>
      <w:r w:rsidRPr="001B0C25">
        <w:rPr>
          <w:rFonts w:asciiTheme="majorBidi" w:hAnsiTheme="majorBidi" w:cstheme="majorBidi"/>
          <w:color w:val="2E2E2E"/>
          <w:rtl/>
        </w:rPr>
        <w:lastRenderedPageBreak/>
        <w:t>الاهتمام بالنظافة العامة و مواصفاتها و توفير درات تدريبية للعاملين على تحقيق متطلبات الأمن و السلامة في العمل و كيفية التعامل مع المواد الخطرة و الكهرباء و 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لا تقتصر مهمات مشرفو السلامة على تحقيق ما سبق من احتياطات فقط بل تمتد للتفتيش على مواقع العمل المختلفة و تحديد مواطن الخطورة و مسببات الحوادث و رفع تقارير بذلك للإدارة المسؤولة عن اتخاذ القرارات التنفيذية كما يعمل مشرفو السلامة كذلك على نشر الثقافة الوقائية من مختلف مسببات الخطورة المحتملة دراسة مسببات الحوادث حال وقوعها و عمل تقارير و إحصائيات بذلك يتم رفعها إلى لجنة مختصة بالسلامة المهنية مع مناقشة الميزانيات المخصصة للسلامة في العمل بكل مشتقاتها و يشرف خبراء السلامة كذلك على التحقق من تطبيق معايير الحيطة و الحذر من قبل العاملين على اختلاف تخصصاتهم المهنية في موقع العمل و يستخدم في قياس فعالية خطط و برامج السلامة المعدة مجموعة من المعادلات الرياضية الهادفة لقياس معدلات الإصابة و الوفيات الناتجة عن الإصابات بهدف تقديم تغذية راجعة من خلال الدلالة على أوجه القصور الموجودة في منظومة السلامة المنفذة و محاولة علاجها و التعامل معها بشكل مناسب بما يجنب العمل الكثير من المشكلات و من أبرزها خسارة عامل مدرب قادر على الإنتاج  بالإضافة لقيمة التعويضات التي تتكبدها مؤسسات العمل المختلفة لتعويض العمالة عن حوادث العمل التي تتعرض لها و ما يصاحب ذلك من مشكلات قانونية أيضاً.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D16FAE"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D16FAE">
        <w:rPr>
          <w:rStyle w:val="lev"/>
          <w:rFonts w:asciiTheme="majorBidi" w:hAnsiTheme="majorBidi" w:cstheme="majorBidi"/>
          <w:color w:val="000000" w:themeColor="text1"/>
          <w:rtl/>
        </w:rPr>
        <w:t>معاهد التدريب</w:t>
      </w:r>
    </w:p>
    <w:p w:rsidR="0021373A" w:rsidRPr="00D16FAE"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tl/>
        </w:rPr>
      </w:pPr>
      <w:r w:rsidRPr="00D16FAE">
        <w:rPr>
          <w:rStyle w:val="lev"/>
          <w:rFonts w:asciiTheme="majorBidi" w:hAnsiTheme="majorBidi" w:cstheme="majorBidi"/>
          <w:color w:val="000000" w:themeColor="text1"/>
        </w:rPr>
        <w:t>Training Institutes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تتنوع مهمات معاهد التدريب في العصر الحالي لتشمل العديد من البرامج و التخصصات المختلفة حتى تتناسب مع طبيعة الوظائف المتاحة في سوق العمل حيث لم تعد المدارس و الجامعات كافية لتخريج جميع التخصصات المطلوبة و كذلك فالنظام التعليمي التقليدي لا يمكنه تقديم الدراسات المتخصصة في مجال محدد دون غيره فمثلاً تقوم الكليات بتدريس الطب بكل تخصصاته خلال سنوات الدراسة الأكاديمية للطالب و لكنه لا يتخصص في مجال بعينه كالأطفال أو الجلدية و غيرها إلا بعد التخرج و حتى حينها و مع زيادة التعقد العلمي الكبير فهو يختار بعد ذلك تخصص فرعي أدق في قلب التخصص الفرعي نفسه و هكذا يستمر التدرج و التخصص مع زيادة الخبرة و التدريب المستمر.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تقوم معاهد التدريب بتقديم برامج متخصصة في مجالات عدة منها الطيران و اللغة الانجليزية و دورات الحاسب الآلي و العلوم المالية و الإدارية المختلفة كما تقدم معاهد التدريب برامج عن التدريب نفسه و تأهيل المدربين و إعداد البرامج التدريبية كما تقدم خدمات و استشارات تدريبية متنوعة في مختلف التخصصات باعتبارها من بيوت الخبرة المتخصصة و يساعد في ذلك استعانة تلك المعاهد بالنخب التعليمية فهي لا تكتفي بمحاضريها فقط بل تستعين بمحاضرين متخصصين من أساتذة الجامعات و المهنيين أصحاب الخبرة الذين ينقلون خبراتهم لمتدربيهم و أحياناً تقوم بعض المعاهد التدريبية باستقطاب كفاءات أجنبية أيضاً لعمل و نقل الخبرة و تستخدم المعاهد التدريبية العديد من الوسائل التكنولوجية المعاصرة كمعامل الحاسب الآلي و معامل اللغات و تقوم بتوفير وسائل الإيضاح الحديثة من خلال قاعات دراسية مجهزة و متميزة و غيرها من العوامل المساعدة على جذب راغبي الحصول على التدريب الاحترافي في مجال ما.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عادة ما تعمل تلك المعاهد بترخيص من وزارة التعليم العالي و وزارة التربية و التعليم أو وزارة العمل و غيرها من الجهات الرسمية التي تمنحها الترخيص للعمل و تتابع في نفس الوقت سيرورة النشاط التدريبي و نظام الدراسة و الامتحانات و غيرها و تطبق على المعاهد التدريبية القوانين و واللوائح المنظمة لهذا الشأن و تقوم بعض المعاهد التدريبية بمحاولة الحصول على تراخيص من جهات تعليمية عالمية المستوى كمعاهد أخرى في الولايات المتحدة أو بريطانيا و غيرها من المعاهد ذات السمعة التدريبية المتميزة و المقدمة لشهادات تحمل اعتمادات ذات طابع دولي بما يسهم في جذب المزيد من العملاء و المتدربين الراغبين بتحقيق التقدم و التميز العلمي و المهني أو حتى الراغبين بالسفر لبلاد أخرى و العمل بها.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تتنافس المعاهد التدريبية فيما بينها في جودة مستوى الخدمات التدريبية المقدمة من خلال اختيار استراتيجيات معينة يتم تنفيذها خلال العملية التدريبية للحفاظ على مستوى معين من السمعة الجيدة لها و لمتدربيها في سوق التدريب بل و تحاول بعض تلك المعاهد التدريبية تأكيد مصداقيتها و جودة خدماتها من خلال إتاحة فرص عمل في الشركات التي تتعاون معها و إتاحة فرص سفر للخارج للمتدربين المتميزين و غيرها من عوامل الجذب التي تثبت أن المعاهد التدريبية تقوم بدور هام في مجال العمل لا يمكن إنكاره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أطروحات</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lastRenderedPageBreak/>
        <w:t>Thesis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غالباً ما يرتبط إعداد الأطروحات بطلاب الدراسات العليا و المسجلين في برامج الماجستير و الدكتوراه تحديداً حيث يتوجب عليهم إعداد أطروحات تمثل تقارير علمية مفصلة بكافة ما قام به الباحث أثناء مراحل تطور بحثه العلمي المختلفة بدءاً من تفسيره لأسباب اختياره لموضوع بحثه العلمي و انتهاء بتفسير النتائج و تقديم التوصيات.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تتميز الأطروحات العلمية في إعدادها بضرورة الالتزام بعدة مواصفات و خصائص هامة من أهمها الايجاز مع التوضيح و تجنب الإطالة و الحشو الذي يخلو من التفاصيل الهامة لما يتناوله الباحث فعلي سبيل المثال عندما يقوم الباحث بذكر نتائج دراسة سابقة للدراسة التي يقوم بها يجب عليه التركيز على النتائج التي تخص موضوع بحثه و لا يسهب في ذكر كل النتائج التي توصلت إليها الدراسة السابقة و التي لا تعني بحثه و لا تضيف له حيث يعتبر ذلك من المآخذ التي تعبر عن افتقاد الباحث لوضوح الهدف و القدرة على التعبير عن النفس و عن الأفكار.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عادة ما تتكون الأطروحات البحثية من عدة أبواب ( يختلف عددها بالزيادة أو النقصان تبعاً لكل تخصص و كل جامعة و كل كلية بل و كل قسم كذلك ) مع وجود معايير أساسية يجب توافرها لتكون الأطروحة بحث علمي محكم من أهم تلك المواصفات وجود مقدمة توضح أهمية موضوع البحث و سبب اختيار هذا الموضوع بالتحديد و يلي المقدمة عرض سريع لأهم افتراضات البحث و نبذة مصغرة من الدراسات السابقة التي تؤكد على أهمية موضوع البحث و توضيح لأهم التعريفات أو المصطلحات الوارد ذكرها في البحث و في حال وجود أكثر من تعريف لنفس المصطلح يختار الباحث أحدها و يوضح أسباب الاختيار أو لا يوضح و لكن يفترض أن الباحث سوف يلتزم بالتعريف الذي اختاره أثناء متابعة العمل في البحث بشكل عام و حتى النهاية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لا يجب نسيان أهمية العناية بخلو الكتابة العلمية من الأخطاء العلمية و اللغوية ( إملائية – نحوية ) و عادة ما يتم تقديم الأطروحة للمراجعة من قبل أحد المدققين اللغويين لمراجعتها قبل عرضها للمناقشة للتحقق من خلوها من أوجه القصور تلك بالإضافة للتأكد من وضوح الأسلوب و مراعاة التوازن في العرض و التوازن بين عدد صفحات الفصول نفسها فلا يوجد فصل يزيد في عدد صفحاته عن فصل آخر بشكل مبالغ فيه كما يراعى كذلك في إعداد الأطروحات ضرورة الالتزام بترتيب المراجع وفق طريقة من الطرق المتعارف عليها للتنظيم و عدم إهمال ذكر أي مرجع أو اقتباس تم الاستعانة به في متن الرسالة و مراعاة الشروط اللازمة لإعداد و تنسيق المراجع الأجنبية و ملاحظة ضرورة أن تتميز كافة المراجع بالحداثة بمعنى ألا يقل عمر أي مرجع عند الإدراج عن البداية من عام 2000 مثلاً و ينتهي التنسيق بمراجعة الشكل النهائي و الجمالي للأطروحة حتى يمكن مناقشتها و تكون محققة لأهداف صاحبها منها.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الترجمة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Translation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تمثل الترجمة عاملاً شديد الأهمية في نقل المعارف بين الشعوب المختلفة و تحقيق التواصل كذلك و قيل قديماً ( من عرف لغة قوم أمن مكرهم )  هو دلالة على أهمية دراسة اللغات الأخرى و دور الترجمة الحيوي في نقل التجارب الإنسانية كذلك بين الشعوب و الأمم و نقل العلوم القديمة للأجيال اللاحقة بما يساهم في تشكيل التراكم العلمي المعرفي و هو ما يؤدي لازدهار الحياة البشرية بصفة عامة.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تمتلئ الأدبيات العربية بالحديث عن الترجمة و أهميتها قديماً و حديثاً كما يتم عقد العديد من الندوات و الفعاليات في العديد من البلدان العربية المهتمة بالتعريب و الترجمة لمناقشة الجديد و تحديد المعايير و الأسس التي يتم على أساسها اختيار الأعمال التي تتم ترجمتها و التي عادة ما تكون الأعمال المتميزة سواء على المستوى العلمي أو الأدبي بهدف اطلاع القارئ و المثقف العربي على تجارب الآخرين و الاستفادة منها باللغة العربية الأصيلة و بالتالي تعب الترجمة دوراً هاماً في صقل و تكوين الوعي الثقافي و العلمي و الفكري العربي و تساعد على تفهم أساليب الآخرين في التواصل و التعلم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مع أهمية الترجمة التي سبق توضيحها</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إلا أنه تواجهها عادة العديد من المشكلات و من أبرزها المعضلة الدائمة و هي الحفاظ على القيمة الأساسية للنص و عدم تحريف معناه و يتضح ذلك على سبيل المثال عند ترجمة الأشعار و النصوص الأدبية حيث نجد أن النص الأصلي يحتوى على معاني عند التعريب يحاول المترجم إضافة قوافي و أوزان له تؤدي أحياناً لوجود ألفاظ لم يقصدها النص الأصلي و عند ترجمة تلك الأشعار كما هي فسوف تتحول لنص نثري و ليس شعري و بالتالي فقد تغير النص و فقد شاعريته التي عناها الشاعر الأصلي.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lastRenderedPageBreak/>
        <w:t>و من بين المعوقات التي تحول بين أداء الترجمة لدورها المطلوب</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هو غياب المترجم المثقف المطلع الفاهم لأبعاد اللغة الحقيقية القادر على تفهم ما بين سطور الكلام و التعبير عن المضمون الخاص به بالشكل المطلوب فالترجمة عمل ابداعي و لا شك و يعتمد على قدر كبير من احترافية المترجم و خبرته باللغات التي ينقل عنها و إليها معاً و يضاف تلك المعوقات أيضاً عدم توافر أنواع شديدة التخصص من القواميس اللغوية على الرغم من وجود عدة محاولات لعمل مثل تلك القواميس المتخصصة إلا أنها تحتاج للتطوير المستمر و زيادة عدد المفردات بشكل مستمرو تنقية تلك القواميس من الألفاظ المهجورة و 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لا شك في الحديث عن الترجمة بأنه لابد و أن تتوافر قدر كبير من الأمانة لدى المترجم عند قيامه بالنقل و التعريب و ألا يقوم بالتغيير في سياقات النص أو مفرداته أو يحرف معانيه وفقاً لأهداف سياسية أو دينية أو غيرها من العوامل و التي تعتبر جميعها خيانة للنص الأصلي و إساءة للعقل العربي و تزييف للحقائق يغيب بالترجمة عن دورها الحقيقي كمنبر تواصل و نور بين الحضارات.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التعليم الجامعي</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University Education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تعد مسألة التعليم الجامعي و النهوض به من القضايا التي يهتم بها العالم بأسره و ذلك نظراً لما يتمتع به التعليم الجامعي من أهمية كبرى و دور فاعل في تنمية المجتمع و خدمة قضاياه ( كما يفترض أن يكون ) حيث يرى البعض أن التعليم الجامعي هو منفذ ليس فقط للحصول على شهادة جامعية تعطي طابعاً اجتماعيا مميزاً لحاملها بل تمثل بوابة لبداية طريق العمل الفعلي و مباشرة الحياة الواقعية في المجتمع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لتحقيق ذلك ينتظر من التعليم الجامعي القيام بدور فاعل في تأهيل الشباب و إكسابهم مهارات سوق العمل بالإضافة لدورها الرئيسي في البحث العلمي و تطوير منظومة العمل به و يتعرض الدور الهام الذي تقوم به الجامعات لعديد من التحديات التي من أبرزها حاجات سوق العمل المتغيرة مع عدم قدرة الجامعة على ملاحقة التطورات الحادثة في المجتمع و اهتمام العاملين بها بأمور و مصالح أخرى تختلف عن تغيير المقررات الدراسية التي يلاحظ قلة التعديلات بها على مر سنوات متتالية بالإضافة لغياب ثقافة التدريس المتطور و استخدام استراتيجيات جديدة أكثر معاصرة تتلاءم مع العصر التكنولوجي متسارع الأداء الذي نعيشه بالإضافة لغياب ثقافة البحث العلمي الحقيقية و ربطه بحاجات الصناعة و التنمية الحقيقية و عدم الاهتمام بتنمية العقلية الشبابية الجامعية المتطلعة للمستقبل و التي سيقع على عاتقها عبء تحمل الكثير من المسؤوليات في ظل العديد من التحديات و الضغوط المعاصرة التي يمر بها العالم بأسره و ليس فقط العالم النامي.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قد تعددت المحاولات الهادفة للنهوض بالتعليم الجامعي و رفع مستواه لمحاولة تلبية متطلبات الحاجات الفعلية للمجتمع و لا يكون مجرد مكان الهدف منه الحصول على شهادة جامعية يقوم بعدها الطالب باللجوء لتغيير مسار حياته المهنية لإيجاد فرصة العمل المناسبة و يبدأ بالبحث عن دورات مهنية تؤهله لهذا التغيير الوظيفي و تمكنه من الحصول على فرصة العمل المطلوبة و تم عقد المؤتمرات بل و تم عمل العديد من الأبحاث الجامعية لنقد الذات و تقييم دور الجامعة في حياة المجتمع بين الواقع و المأمول و لكن يبقى التفعيل لتوصيات تلك الدراسات هو السبيل الأمثل للحل و لإعادة الجامعة للحياة الفاعلة في المجتمع مرة أخرى بوصفها منارة تشع نور العلم و التقدم في المجتمع و ليست نهاية لمرحلة تعليمية للحصول على شهادة و مسمى جامعي.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تجري حالياً العديد من الخطوات في محاولة للحاق بركب التطور و التحديث المستمرين و بحيث تسعى حالياً الجامعات لتطوير منظوماتها لتتوافق مع معايير الجودة المعمول بها في جميع أنحاء العالم و تحاول الكثير من الجامعات إنشاء عدد من مراكز القياس و التقييم للأداء و جودته و تبني عدد من معايير تطبيق الجودة على التعليم الجامعي لكي يحقق المأمول منه على الوجه المطلوب</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الجودة الشاملة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Total Quality</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يرتبط مفهوم الجودة الشاملة غالباً بالمنتجات الصناعية و ذلك لأنها تمثل القدرة على غزو الأسواق بمنتجات متميزة و من أشهر الأمثلة على تحقيق الجودة الشاملة المنتجات اليابانية و التي اشتهرت بالجودة الكبيرة و قدرتها على تجاوز طموحات المستهلكين لمنتجاتها حول العام و يتمثل المبدأ الرئيس للجودة الشاملة في تحقيق الرضا للعملاء من خلال تقديم منتج جيد و </w:t>
      </w:r>
      <w:r w:rsidRPr="001B0C25">
        <w:rPr>
          <w:rFonts w:asciiTheme="majorBidi" w:hAnsiTheme="majorBidi" w:cstheme="majorBidi"/>
          <w:color w:val="2E2E2E"/>
          <w:rtl/>
        </w:rPr>
        <w:lastRenderedPageBreak/>
        <w:t>متميز و بأقل تكلفة ممكنة و من أول مرة دون أخطاء أو عيوب او تلفيات حتى لو تطلب ذلك عدم الغزارة الإنتاجية فالأمر ليس كمياً بل يهتم بالكيف و الاهتمام بالتكلفة يعود إلى أنه ليس شرطاً أن تكون المنتجات الأغلى سعراً هي الأكثر جودة.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لا يقتصر مفهوم الجودة الشاملة على تحقيق أفضل المنتجات فقط</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بل يمتد ليشمل التحسين المستمر للمنتج و بحيث يكون المنتج دوماً مناسب للغرض منه و خالي من المشكلات و محقق لطموحات العميل و مناسب للاستخدام في الغرض الذي أعد من أجله مع الاهتمام بالتكلفة فيجب ان يكون المنتج في متناول القدرة الشرائية للعميل و محقق لمواصفات الأمان و الاحتياطات البيئية كذلك و على ذلك يتم الاستدلال على مؤشر الجودة الشاملة من خلال دراسة العناصر الخاصة بالجودة و السعر و الإتاحة للمنتج في السوق فالعميل دوماً سوف يميل للمقارنة بين المنتجات المختلفة من كافة النواحي و عند التساوي في المواصفات الفنية فسوف يميل للأقل سعراً.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لذلك يجب توجيه كافة جهود العاملين في المؤسسة لتحقيق هذا الهدف و هو الجودة الشاملة و التي يساهم تحقيقها في تقليل التكلفة نتيجة لانخفاض نسب العيوب و التلفيات و هذا الانخفاض في التكلفة يساهم في تحسين الإنتاجية من جانب آخر نتيجة لتحسن الأداء و تحقيق الجودة في كافة مراحل العملية الإنتاجية و ليس في المرحلة النهائية فقط و على ذلك فتحقيق الجودة الشاملة ليست مسؤولية شخص أو إدارة واحدة فقط و لكنها مسؤولية كافة قطاعات العمل في المؤسسات حتى التسويق و العلاقات العامة تقومان بدور هام في عملية الجودة الشاملة من خلال تقييم مستوى جودة المنتج عند وصوله للعميل و تحديد بيانات الجودة التي يريدها العميل في منتجه و تقديم تقارير بهذه البيانات للإدارة و بما يساعدها في اتخاذ القرار المناسب بشأن منتجاتها و حاجتها للتطوير و تقوم كذلك الإدارة الفنية و الهندسية بالدور الأهم في عملية تحقيق الجودة الشاملة من خلال تحديد مواصفات منتج جديد أو مطور أو منتج يحتاج لمراجعة مواصفاته و يتم عادة اختيار أبسط التصميمات بحيث تلائم أغلب أنواع المستهلكين مع مراعاة جودة المواد الداخلة في التصنيع كذلك بحيث تكون ذات جودة مرتفعة مع توضيح ذلك من خلال المواصفات الفنية المدونة على المنتج بما يقدم المزيد من الضمانات للمستهلكين حول جودة المنتجات التي يحصلون عليها مقابل أموالهم و بما يحقق الجودة الشاملة للشركات.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شهادات معتمدة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Accredited Certificates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عندما تذكر الشهادات المعتمدة فلابد من ذكر أهم الجهات المقدمة لشهادات و المانحة لدرجات علمية متميزة على مستوى العالم و تتميز تلك الشهادات بكونها من جهات مكلفة للغاية للدراسة بها و عادة ما تتكلف الكثير من الأموال للحصول على الشهادات التي تقدمها في مختلف التخصصات و السبب الرئيس في ذلك يعود لأن أغلب الجهات المانحة للشهادات المعتمدة هي جهات أجنبية و أوروبية و بالتالي تحتاج للحصول عليها لسفر و إقامة و هو ما يعتبر مستحيل للكثيرين من حيث توفير النفقات اللازمة للشفر و الإقامة بخلاف صعوبة استخراج إجراءات الحصول على تأشيرة لدخول البلد الأوروبي ذاته و ما يتزامن مع ذلك من ضرورة للتخلي عن العمل و البحث عن مصدر تمويل أو عمل في تلك الدولة الأوروبية بالإضافة لصعوبات أخرى تتعلق بإتقان اللغة الانجليزية أو أية لغة أوروبية أخرى تتم الدراسة بها  و هو ما يجعل من الحصول على تلك الشهادات أمراً يظل في قائمة الأحلام للكثيرين و لكن ظهرت حالياً عدد من الجهات و الهيئات في الوطن العربي تحاول تقديم عدد من البرامج و تقدم معها شهادات معتمدة و لكن مع الأسف فالبعض صادق و البعض الآخر باحث عن الربح دون إمكانية تقديم ضمانات حقيقية بتلك الاعتمادات و هو ما ترتب عنه ضرورة التحقق من مدى اعتمادية الشهادات المقدمة قبل الانجراف وشراء الوهم ثم الندم بعد فوات الأوان فلكي تكون الشهادة معتمدة لابد من حصول الطالب على تلك الشهادة من جهة محترمة و معروفة في مجال تقديم البرامج المختلفة التي تتناسب مع احتياجات سوق العمل الأوروبي و العربي أيضاً حيث أن غالبية تلك البرامج تكون مهنية و تتم دراستها عن بعد دون حضور مباشر من الطالب لمحاضرات أو ورش عمل بل يتم تقديم عدد من المقررات الدراسية للطالب و يقوم هو بدراستها ثم أداء الامتحان الخاص بها و عند النجاح يحصل الطالب على حزمة التخرج الخاصة به و معها الاعتمادات المتاحة على حزمة تخرجه من الجهة المانحة للاعتماد.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تقدم الجهات البريطانية و الأمريكية عادة مجموعة أخرى من المميزات للطلاب الحاصلين على شهادات دراسية من برامجها كتقديم كارنيه عضوية مثلاً يعبر عن انتماء الطالب للجهة المانحة للمؤهل بالإضافة لتقديم تيسيرات أخرى له كالحصول على جديد البرامج التدريبية في مجال بشكل مخفض أو مجاناً و كذلك تقدم بعض الجهات بطاقة طالب دولية من اليونسكو تعبر عن رقم الطالب و هويته كطالب دولي و تمنح الطالب مزايا و تسهيلات عند السفر و غيرها من الإغراءات و عوامل الجذب التي تستخدمها تلك المؤسسات المعتمدة لجذب انتباه المهتمين بمتابعة الدراسة و التحصيل العلمي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لا يجب أن يعتقد البعض عند سماع كلمة شهادة معتمدة أن يقفز للخيال مباشرة لصورة شهادة مختومة بأختام كثيرة مجهولة المصدر و عند تقديمها لجهات العمل المختلفة لا تلقى الاهتمام أو النظر من صاحب العمل بل يجب التحقق من الجهة المانحة لتلك الشهادة كما يجب التحقق من مدى قابليتها للتصديق و الاعتماد من جهات مختلفة.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lastRenderedPageBreak/>
        <w:t> </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 xml:space="preserve">شهادة </w:t>
      </w:r>
      <w:r w:rsidRPr="001B0C25">
        <w:rPr>
          <w:rStyle w:val="lev"/>
          <w:rFonts w:asciiTheme="majorBidi" w:hAnsiTheme="majorBidi" w:cstheme="majorBidi"/>
          <w:color w:val="FF6600"/>
        </w:rPr>
        <w:t>BA</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BA Certificate</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تعتبر شهادة البكالوريوس في الآداب هي الدرجة العلمية المعبرة عن إتمام الدراسة الجامعية و تستغرق الدراسة للحصول على البكالوريوس عادة ما بين 4 – 5 سنوات و تشمل الدراسة الجامعية تلك الدراسة المفصلة لتخصص ما من التخصصات التي يحتاجها الطالب للحصول على فرصة عمل مناسبة أو لتحقيق مستوى معرفي معين بحيث يستكمل فيه الدراسات العليا لاحقاً و غالباً ما يكون ذلك أيضا بغية الحصول على فرصة عمل أو تحقيق نوع من التطور المهني و العلمي المساعد في الترقي أو الحصول على فرصة للسفر و العمل في الخارج بظروف أفضل و مزايا أكبر.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قد يكون مسمى الشهادة البكالوريوس ( في حال ما كانت الدراسة تطبيقية أو عملية كالطب و التربية و الهندسة و العلوم) و قد يكون مسماه ليسانس ( في حال ما كانت الدراسة في كلية نظرية ككلية الآداب و الحقوق و غيرها كالألسن و اللغات ) و عادة ما يصاحب الدراسة للحصول على درجة البكالوريوس التفرغ للدراسة و حضور محاضرات و ورشات عمل أكاديمية ( سكاشن ) و التي تعادل التطبيق العملي للدراسة النظرية في المحاضرات و تحدد كل كلية السياسات التعليمية الخاصة بها لمنح الطلاب درجة البكالوريوس كما يتم تحديد الشروط اللازمة لقبول الوافدين من الجنسيات الأخرى و تحديد درجات محددة أو في امتحان خاص بالقبول أو لقياس مهارات خاصة كالتقديم في تخصصات الفنون مثلاً أو اختبارات لقياس اللياقة البدنية و المهارات الجسمانية عند التقدم لكليات التربية الرياضية و غيرها من المجالات التي تتطلب للدراسة أكثر من مجرد الحصول على مجموع معين في نهاية المرحلة الثانوية.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تتنوع نظم الدراسة للحصول على درجة البكالوريوس بين مختلف دول العالم حيث نجد في بعض الدول المتقدمة تتيح الجامعات فيها قدر من المرونة للطالب في الدراسة و بحيث يتاح له اختيار مقررات علمية تناسبه بين مجموعة كبيرة من المقررات الدراسية ( كل حسب ميوله ) بل و تتيح للطالب فرصة لتحديد مدة زمنية محددة تناسبه للدراسة أي ( يحصل الطالب على فرصة لدراسة برنامج مفصل حسب اختياراته و ظروفه ) و يتم منح الطالب الدرجة بعد استكمال دراسة عدد معين من المقررات أو الوحدات الدراسية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قد شاع حديثاً مفهوم يسمى البكالوريوس عن بعد و ساد معه معادلة الخبرات و هو ما يمثل نوع من الاتجار بالشهادات العلمية و لعب بالمشاعر و الأحلام حيث أن تلك الشهادات غالباً ما لا تكون خاضعة للاعتراف المحلي أو الدولي و  لا تخضع لأي نوع من المصادقات و لا حتى التي مصدرها دول متقدمة و أسماء تبدو لامعة فالدول الكبرى عادة ما تحكمها قواعد صارمة تنظم طبيعة الدراسة في برامجها وفقاً لنوع الدراسة ( ما قبل جامعية أو دراسات عليا) و هو ما يوجب توخي الحذر  و عدم الانجراف وراء تلك المسميات و تضييع المال في شهادة لا تفيد.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الحميات الغذائية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Diets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في بعض الدول - على سبيل المثال فرنسا- على الرغم من إقبال العديد من الناس على تناول كميات هائلة من الأكلات المشبعة بالدهون وإقبالهم على التدخين بشراهة؛ إلا أن معدل إصابتهم بأمراض القلب منخفض للغاية بشكل يثير الدهشة. و بنفس الوقت فهناك العديد من الدول - مثل الولايات المتحدة الأمريكية - يختلف الأمر تماماً، حيث يبدو كلغز محير يُعبر عن مفارقة حقيقية. فعلى الرغم من إلتزام ما يزيد على 40% من النساء و 24% من الرجال بالحميات الغذائية إلا أن 51% تقريباً من النساء و حوالي 60% من الرجال يعدون من أصحاب الوزن الزائد، بينما يعاني 22% من الأمريكين _نساءً و رجالاً_ من البدانة!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لا يتوقف الأمر عند هذا الحد، بل إن الخبراء يتوقعون أنه ما إذا استمر معدل البدانة في الزيادة على المنوال الحالي فإن جميع رجال و نساء الولايات المتحدة سوف يعانون الوزن الزائد بحلول عام 2030.</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لكن كيف يمكن أن يحدث ذلك؟ إن إجابة هذا السؤال ليست بسيطة، فالوزن الزائد والبدانة من الحالات المعقدة التي تسببها عوامل كثيرة. لكن حسبما أعتقد لا تعد هذه المفارقة لغزاً محيراً على أي حال من الأحوال، فالأسباب واضحة حيث تتمثل في الإفراط في تناول الطعام مع قلة ما يبذله الفرد من نشاط بدني خاصةً وأن جميعنا أصبح يبحث بحثاً حقيقياً عن كل ما يوفر له حياة مريحة لا يبذل فيها أي جهد. ومن ثم يكون السؤال هو: كيف انتهينا إلى هذه الحال؟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lastRenderedPageBreak/>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الإفراط في تناول الطعام: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صحيح أن حضارتنا تُمجد الرشاقة و اللياقة؛ لكن أسلوب الحياة الذي نتبعه لا نجني من ورائه سوى البدانة!</w:t>
      </w:r>
      <w:r w:rsidRPr="001B0C25">
        <w:rPr>
          <w:rFonts w:asciiTheme="majorBidi" w:hAnsiTheme="majorBidi" w:cstheme="majorBidi"/>
          <w:color w:val="2E2E2E"/>
          <w:u w:val="single"/>
          <w:rtl/>
        </w:rPr>
        <w:t>و إليك بعضاً من العوامل التي تؤدي إلى تفاقم مشكلة البدانة و الوزن الزائد: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الأجهزة الحديثة: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كيف سيكون حالنا بدون الغسالات و أجهزة التحكم عن بعد والعديد من الأجهزة التكنولوجية الأخرى؟ أعتقد أننا سوف نكون أخف وزناً، لأنه كلما زادت رفاهية الحياة أصبحنا أكثر بدانة. فالإنسان بالطبع لا يبذل أي جهد يذكر في الضغط على الأزرار والضغط على المفاتيح.</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إن كل ما سبق يُعد أمثلة توضح كيفية تحول الإنسان من الاعتماد على القوى البدنية إلى الاعتماد على الآلات و الأجهزة الحديثة، فمنذ مائة عام كان المجهود البدني يمثل 30% من الطاقة التي يتم بذلها في المزارع و المصانع، أما اليوم فيمثل واحد في المائة فقط!</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التلفاز:</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إن أغلب الأمريكين يشاهدون التلفاز لمدة تصل إلى 7 ساعات و أربعين دقيقة يومية، ولقد أوضحت الأبحاث أن من يشاهدون التلفاز يومياً بمعدل ثلاث ساعات أو أكثر تصبح فرص إصابتهم بالبدانة ضعف فرصة إصابة من يشاهدون التلفاز يومياً لما يقل عن ساعة واحدة. ولا عجب في ذلك. فالفرد عندما يجلس أمام التلفاز ممسكاً بجهاز التحكم عن بعد (حيث لا يبذل جهداً حتى في النهوض لتغيير القناة التليفزيونية) ينخفض لديه معدل حرق السعرات الحرارية إلى نفس المعدل الذي ينخفض إليه اثناء النوم. ذلك إلى جانب مشاهدة التلفاز تلتهم الوقت الذي يمكن استغلاله في آداء الأنشطة البدنية المختلفة. ولا يتوقف الأمر عند هذا الحد، فالإنسان لا يكتفي بمجرد الجلوس لمشاهدة التلفاز بل إنه يعمد إلى تناول (الأكلات الخفيفة) ما بين الحين والآخر وهو ما يعد أقصر طريق للوصول إلى الكارثة ... أقصد غلى البدانة!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هاجس الوجبات كبيرة الحجم:</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تعتبر أمريكا أرض الوجبات كبيرة الحجم على الإطلاق! إن أحجام الأطباق التي تقدمها المطاعم تعد من أهم العوامل التي تؤدي إلى الانتهاء إلى الكارثة التي نتحدث عنها وفي أقرب وقت. فعندما قام متخصصو التغذية بمركز علوم الصحة العامة الواقع في واشنطن العاصمة بمقارنة أحجام أطباق 18 طعاماً من تلك التي تقدمها المطاعم بالأحجام المثالية التي توصي بها الحكومة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u w:val="single"/>
          <w:rtl/>
        </w:rPr>
        <w:t>توصلوا إلى ما يلي: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إن ساندوتش سلطة التونا الذي تقدمه المطاعم يزيد وزنه على عشر أوقيات ويحتوي على 720 سعراً حرارياً (الطبيعي أربع أوقيات ويحتوي على 340 سعراً حرارياً)!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إن العبوة كبيرة الحجم من المقليات التي تقدمها المحلات الشهيرة تزن ست أوقيات وتحتوي على 540 سعراً حرارياً (الطبيعي ثلاث أوقيات ويحتوي على 220 سعراً حرارياً)!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الحصة الغذائية القياسية من الفشار الخالي من الزبد تقدر بثلاثة أكواب وتحتوي على 160 سعراً حرارياً، بينما عبوة الفشار صغيرة الحجم التي تباع في دور السينما فتقدر بسبعة أكواب وتحتوي على 400 سعر حراري. والعبوة المتوسطة تحتوي على ما يقدر بستة عشر كوباً من الفشار وتحتوي على 900 سعر حراري!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فخ الحميات الغذائية: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لا شك أنك لاحظت أن الخبراء الذين يقدمون لك الكتب التي تتناول موضوع إنقاص الوزن دوماً يؤكدون على أن الحميات الغذائية التي يقدمونها هي وحدها التي تفيد وما سواها لا يجدي ولا يحقق أي فائدة. إنهم يقدمون في كتبهم تفسيراً علمياً غير مفهوم للإقبال على تناول طعام ما وللإحجام عن الآخر، وذلك مع قوائم بالأطعمة الطبية التي يمكن تناولها والأطعمة السيئة التي يجب تلاشيها تماماً.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ولكن هؤلاء الخبراء مخطئون من الناحية العملية، فالحميات الغذائية مفيدة شريطة أن تلتزم بها، لأنك إذا ما قللت السعرات الحرارية التي تحصل عليها فإنك ستتمكن من إنقاص وزنك بغض النظر عما تتناوله من الطعام، فقد يكون من السهل التخلص سريعاً من بضعة أرطال من وزنك  عن طريق الالتزام بنظام غذائي عابر، لكن الصعوبة الحقيقية تكمن في مواصلة عملية إنقاص الوزن ثم الحفاظ على الوزن الذي يتوصل إليه الفرد في نهاية المطاف.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إن ما لا يخبرك به الخبراء هو أن الفرد ليس بوسعه أن يظل طيلة حياته معتمداً على تناول حساء الكرنب أو عشر أوقيات من شرائح اللحم كل يوم، أو أن يقضي حياته كلها دون أن يتناول ما يشتهيه من طعام، أو أن ينعزل الفرد لتناول وجباته الضئيلة بعيداً عن أسرته كي يهنأ جميع أفرادها بتناول ما لذ وطاب لهم من الطعام.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الآن وبعد أن عرفنا هذه الأشياء يصبح السؤال هو: ما الداعي للّهاث وراء النظم الغذائية العابرة التي لا نستطيع الالتزام بها طويلاً؟ حيث نجدنا أحياناً نخلط بين التغذية كأسلوب حياة والتغذية كحمية أو كنظام مؤقت.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إن كلمة حمية هي باللغة الإنكليزية (دايت "</w:t>
      </w:r>
      <w:r w:rsidRPr="001B0C25">
        <w:rPr>
          <w:rFonts w:asciiTheme="majorBidi" w:hAnsiTheme="majorBidi" w:cstheme="majorBidi"/>
          <w:color w:val="2E2E2E"/>
        </w:rPr>
        <w:t>Diet</w:t>
      </w:r>
      <w:r w:rsidRPr="001B0C25">
        <w:rPr>
          <w:rFonts w:asciiTheme="majorBidi" w:hAnsiTheme="majorBidi" w:cstheme="majorBidi"/>
          <w:color w:val="2E2E2E"/>
          <w:rtl/>
        </w:rPr>
        <w:t>") وهي كلمة ذات أصل يوناني بمعنى "أسلوب حياة" ولكن الكثير منا يجهل هذه المعلومة المهمة.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إن الحمية الغذائية التي نقصدها ونوصي بها هي تلك الحمية التي يمكن الالتزام بها كأسلوب حياة وكطريقة للعيش. أما الحمية الغذائية بالنسبة لأغلب الناس فتعني عملية مؤقتة يتبعها أو يعاني منها الفرد لفترة معينة من الوقت. قد تكون هذه الفترة أسبوعاً أو شهراً أو عاماً، وكلما طالت فترة اتباع أو معاناة الفرد؛ زادت كمية الوزن الذي يتم التخلص منه. وذلك حسبما يعتقد أغلب الناس. لكن و حسب هذا المفهوم فإن الفرد سوف يصل إلى حد يصبح عنده غير قادر على تحمل ذلك بأي حال من الأحوال. عندئذٍ يكون السؤال هو: إذا لم يكن الحرمان من الطعام هو السبيل، فكيف سنتمكن من إنقاص الوزن أو من الحفاظ عليه؟ على الرغم من كل ما سبق؛ فإن ما هو مؤكد عليه في هذا السياق هو أننا لا يمكننا تناول الطعام مثل من يتمتعون بوزن طبيعي. والمحزن في الأمر أنه على الرغم من معرفتنا بكيفية زيادة وإنقاص الوزن، إلا أننا لا نعرف كيفية إنقاص الوزن في الحال وللأبد. فلا يساورك أدنى شك في أن الجهود التي تبذلها من أجل إنقاص الوزن سوف يكللها نجاح أكبر إذا تجنبنا النظم الغذائية القاسية التي لا نجني من ورائها سوى الحرمان وجعلنا عادات التغذية جزءاً من أسلوب حياتنا اليومية.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إدارة الجودة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Quality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ينطوي مفهوم الجودة القدرة على تلبية متطلبات المستهلكين على سلعة أو خدمة ما من خلال تحقيق أعلى قدر ممكن من الجودة فيها من خلال تحقيق الاستغلال الجيد للإمكانات و رفع مستويات الأداء و الرقابة الفنية للوصول بالمنتج للمواصفات المحددة و المتفق عليها سلفاً.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لقد تطور مفهوم الجودة تطوراً كبيراً على مر العصور،</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فبعد أن كان قاصراً على الفحص الفني للمنتجات أثناء عملية الإنتاج نفسها و استبعاد المنتجات المعيبة، دون الاهتمام بمعرفة أسباب العيوب، و لكن كان المهم هو أن يكون المنتج مطابقاً للمواصفات فقط تبعاً لرؤية صاحب الإنتاج نفسه، و ليس تبعاً لرؤية العميل. ثم تغيرت النظريات و تتابعت مع التقدم الصناعي و البشري و التقني، و أصبحت تعتمد على استراتيجية و فلسفة شاملة تعتمد على تحقيق التوازن بين عدة عوامل منها الاستخدام الفعال للموارد المادية و البشرية بغرض تلبية متطلبات العملاء و بما يسهم في تحقيق النجاح و التميز للشركة و ثباتها أمام المنافسة.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نتيجة للتغير و الانفتاح العالمي المعاصر و انتشار و سهولة الاتصال</w:t>
      </w:r>
      <w:r w:rsidRPr="001B0C25">
        <w:rPr>
          <w:rFonts w:asciiTheme="majorBidi" w:hAnsiTheme="majorBidi" w:cstheme="majorBidi"/>
          <w:color w:val="2E2E2E"/>
          <w:rtl/>
        </w:rPr>
        <w:t>، فإن كل ذلك فرض نتائج متعددة على الأسواق الإنتاجية و الخدمية منها التغير المستمر في رغبات العملاء سواءً من حيث الطلب على سلع جديدة أو الحاجة لتطوير سلع موجودة بالفعل، و الذي يجعل من تحقيق الجودة و إدارتها هدفاً صعباً و متجدداً و لا نهائياً أيضاً، حيث يجب تجديد معايير الجودة بشكل مرن يتلاءم مع المتغيرات التي سبق توضيحها، كما يجب غرس ثقافة أن جميع من يعمل في المؤسسة مسؤول و مشارك في تحقيق هذا الهدف.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ترتبط الجودة كذلك بسمعة المؤسسة، حيث تتأثر بجودة المنتجات، مما يؤثر على مصداقية الشركة أو المؤسسة في حال ظهور عيوب بالمنتج أو صعوبة في استخدامه من قبل العميل، كما يجب مراعاة أن يكون المنتج و رغم كونه محلي الصنع إلا أنه منافساً و أفضل من مثيله المستورد في الجودة و السعر أيضاً.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لكي يتم تبني و ترسيخ ثقافة الجودة الشاملة في أي مؤسسة</w:t>
      </w:r>
      <w:r w:rsidRPr="001B0C25">
        <w:rPr>
          <w:rFonts w:asciiTheme="majorBidi" w:hAnsiTheme="majorBidi" w:cstheme="majorBidi"/>
          <w:color w:val="2E2E2E"/>
          <w:rtl/>
        </w:rPr>
        <w:t>، فلابد و أن يبدأ هذا من الإدارة ذاتها، و من خلال البحث عن طرق متنوعة و متجددة لتحسين جودة المنتج و أداء العمل بشكل عام، مع الاهتمام بالتعرف على رغبات العملاء و العمل على تحقيقها، مع الاهتمام بأن يتم تطبيق معايير الجودة في كل مرحلة من مراحل العمل، وصولاً للخدمة النهائية، مع الاهتمام بترسيخ ثقافة العمل الجماعي و وحدة الهدف و لا يعني ذلك إهدار جهد الفرد، و إنما لابد من توفير منظومة للحوافز و تقدير الجهد الفردي باستقلال عن الجهد الجماعي للفريق بأكمله، مع إتاحة الفرصة للابتكارية و الإبداع.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تعتمد ثقافة الجودة على مفهوم الأداء الصحيح للمهمة من أول مرة و التقليل من العيوب و الأخطاء و الوصول بها لأقل نسب ممكنة، و محاولة تحقيق أعلى مستويات الرضا لدى العملاء من خلال تقديم منتج متميز، و في التوقيت المناسب.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lastRenderedPageBreak/>
        <w:t>الإرشاد النفسي</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Counseling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الارشاد النفسي هو مجال تطبيقي لتحقيق الصحة النفسية </w:t>
      </w:r>
      <w:r w:rsidRPr="001B0C25">
        <w:rPr>
          <w:rFonts w:asciiTheme="majorBidi" w:hAnsiTheme="majorBidi" w:cstheme="majorBidi"/>
          <w:color w:val="2E2E2E"/>
        </w:rPr>
        <w:t>Psychological/ Mental Health</w:t>
      </w:r>
      <w:r w:rsidRPr="001B0C25">
        <w:rPr>
          <w:rFonts w:asciiTheme="majorBidi" w:hAnsiTheme="majorBidi" w:cstheme="majorBidi"/>
          <w:color w:val="2E2E2E"/>
          <w:rtl/>
        </w:rPr>
        <w:t xml:space="preserve">، هو عملية تقديم النصيحة، العون، والعلاج البسيط اذا تطلب الأمر أو التوجيه إلى متخصص علاجي ، أي انه مجال تخصصي تطبيقي للنظريات العامة في مجال التحليل النفسي </w:t>
      </w:r>
      <w:r w:rsidRPr="001B0C25">
        <w:rPr>
          <w:rFonts w:asciiTheme="majorBidi" w:hAnsiTheme="majorBidi" w:cstheme="majorBidi"/>
          <w:color w:val="2E2E2E"/>
        </w:rPr>
        <w:t>Psychoanalysis</w:t>
      </w:r>
      <w:r w:rsidRPr="001B0C25">
        <w:rPr>
          <w:rFonts w:asciiTheme="majorBidi" w:hAnsiTheme="majorBidi" w:cstheme="majorBidi"/>
          <w:color w:val="2E2E2E"/>
          <w:rtl/>
        </w:rPr>
        <w:t xml:space="preserve"> و العلاج النفسي </w:t>
      </w:r>
      <w:r w:rsidRPr="001B0C25">
        <w:rPr>
          <w:rFonts w:asciiTheme="majorBidi" w:hAnsiTheme="majorBidi" w:cstheme="majorBidi"/>
          <w:color w:val="2E2E2E"/>
        </w:rPr>
        <w:t>psychotherapy</w:t>
      </w:r>
      <w:r w:rsidRPr="001B0C25">
        <w:rPr>
          <w:rFonts w:asciiTheme="majorBidi" w:hAnsiTheme="majorBidi" w:cstheme="majorBidi"/>
          <w:color w:val="2E2E2E"/>
          <w:rtl/>
        </w:rPr>
        <w:t xml:space="preserve"> ، ويُوجّه إلى ظروف و أهداف خاصة لتحقيق نوع من العلاج لحالةٍ ما، حيث  يجري المرشد النفسي المختص </w:t>
      </w:r>
      <w:r w:rsidRPr="001B0C25">
        <w:rPr>
          <w:rFonts w:asciiTheme="majorBidi" w:hAnsiTheme="majorBidi" w:cstheme="majorBidi"/>
          <w:color w:val="2E2E2E"/>
        </w:rPr>
        <w:t>Psych Counselor</w:t>
      </w:r>
      <w:r w:rsidRPr="001B0C25">
        <w:rPr>
          <w:rFonts w:asciiTheme="majorBidi" w:hAnsiTheme="majorBidi" w:cstheme="majorBidi"/>
          <w:color w:val="2E2E2E"/>
          <w:rtl/>
        </w:rPr>
        <w:t xml:space="preserve"> استعراضاً عاماً لنظريات العلاج النفسي وتطبيقاتها في تقديم المشورة النفسية، فعمليةالإرشاد النفسي عملية متشعبة تحتاج لخبرات علمية عالية مع مهارات مرنة للتعامل مع كل حالة على حدة.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خصائص المرشد النفسي و واجباته: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1. متخصص و دارس لعلم النفس  </w:t>
      </w:r>
      <w:r w:rsidRPr="001B0C25">
        <w:rPr>
          <w:rFonts w:asciiTheme="majorBidi" w:hAnsiTheme="majorBidi" w:cstheme="majorBidi"/>
          <w:color w:val="2E2E2E"/>
        </w:rPr>
        <w:t>psychological specialty</w:t>
      </w:r>
      <w:r w:rsidRPr="001B0C25">
        <w:rPr>
          <w:rFonts w:asciiTheme="majorBidi" w:hAnsiTheme="majorBidi" w:cstheme="majorBidi"/>
          <w:color w:val="2E2E2E"/>
          <w:rtl/>
        </w:rPr>
        <w:t xml:space="preserve"> في مجال معين من مجالات متعددة </w:t>
      </w:r>
      <w:r w:rsidRPr="001B0C25">
        <w:rPr>
          <w:rFonts w:asciiTheme="majorBidi" w:hAnsiTheme="majorBidi" w:cstheme="majorBidi"/>
          <w:color w:val="2E2E2E"/>
        </w:rPr>
        <w:t>several broad domains</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2. يشتمل عمله على البحث الإجرائي التطبيقي </w:t>
      </w:r>
      <w:r w:rsidRPr="001B0C25">
        <w:rPr>
          <w:rFonts w:asciiTheme="majorBidi" w:hAnsiTheme="majorBidi" w:cstheme="majorBidi"/>
          <w:color w:val="2E2E2E"/>
        </w:rPr>
        <w:t>research and applied work</w:t>
      </w:r>
      <w:r w:rsidRPr="001B0C25">
        <w:rPr>
          <w:rFonts w:asciiTheme="majorBidi" w:hAnsiTheme="majorBidi" w:cstheme="majorBidi"/>
          <w:color w:val="2E2E2E"/>
          <w:rtl/>
        </w:rPr>
        <w:t xml:space="preserve"> ويوجهه للحالة موضع العلاج و يستهدف فئاته بدراسة الظروف الخاصة بكل حالة بصفة مستقلة.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يقوم  بتقديم المشورة ومتابعة النتائج</w:t>
      </w:r>
      <w:r w:rsidRPr="001B0C25">
        <w:rPr>
          <w:rFonts w:asciiTheme="majorBidi" w:hAnsiTheme="majorBidi" w:cstheme="majorBidi"/>
          <w:color w:val="2E2E2E"/>
        </w:rPr>
        <w:t>counseling process and outcome</w:t>
      </w:r>
      <w:r w:rsidRPr="001B0C25">
        <w:rPr>
          <w:rFonts w:asciiTheme="majorBidi" w:hAnsiTheme="majorBidi" w:cstheme="majorBidi"/>
          <w:color w:val="2E2E2E"/>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4. الإشراف والتدريب  </w:t>
      </w:r>
      <w:r w:rsidRPr="001B0C25">
        <w:rPr>
          <w:rFonts w:asciiTheme="majorBidi" w:hAnsiTheme="majorBidi" w:cstheme="majorBidi"/>
          <w:color w:val="2E2E2E"/>
        </w:rPr>
        <w:t>supervision and training</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5. في إعطاء المشورة لتحقيق التنمية و التطوير الوظيفي و </w:t>
      </w:r>
      <w:r w:rsidRPr="001B0C25">
        <w:rPr>
          <w:rFonts w:asciiTheme="majorBidi" w:hAnsiTheme="majorBidi" w:cstheme="majorBidi"/>
          <w:color w:val="2E2E2E"/>
        </w:rPr>
        <w:t>career development and counseling</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6. الوقاية لتحقيق الصحة النفسية </w:t>
      </w:r>
      <w:r w:rsidRPr="001B0C25">
        <w:rPr>
          <w:rFonts w:asciiTheme="majorBidi" w:hAnsiTheme="majorBidi" w:cstheme="majorBidi"/>
          <w:color w:val="2E2E2E"/>
        </w:rPr>
        <w:t>prevention and health</w:t>
      </w:r>
      <w:r w:rsidRPr="001B0C25">
        <w:rPr>
          <w:rFonts w:asciiTheme="majorBidi" w:hAnsiTheme="majorBidi" w:cstheme="majorBidi"/>
          <w:color w:val="2E2E2E"/>
          <w:rtl/>
        </w:rPr>
        <w:t>، وذلك بالتمهيد و التوقع لمواقف مستقبلية قد يترتب عليها مشاكل نفسية مثل توقع استقبال الطفل الثاني في الأسرة و اثر ذلك على الطفل الأول.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وهناك محاور </w:t>
      </w:r>
      <w:r w:rsidRPr="001B0C25">
        <w:rPr>
          <w:rStyle w:val="lev"/>
          <w:rFonts w:asciiTheme="majorBidi" w:hAnsiTheme="majorBidi" w:cstheme="majorBidi"/>
          <w:color w:val="2E2E2E"/>
        </w:rPr>
        <w:t>themes</w:t>
      </w:r>
      <w:r w:rsidRPr="001B0C25">
        <w:rPr>
          <w:rStyle w:val="lev"/>
          <w:rFonts w:asciiTheme="majorBidi" w:hAnsiTheme="majorBidi" w:cstheme="majorBidi"/>
          <w:color w:val="2E2E2E"/>
          <w:rtl/>
        </w:rPr>
        <w:t xml:space="preserve"> توحد بين متخصصي الإرشاد النفسي</w:t>
      </w:r>
      <w:r w:rsidRPr="001B0C25">
        <w:rPr>
          <w:rFonts w:asciiTheme="majorBidi" w:hAnsiTheme="majorBidi" w:cstheme="majorBidi"/>
          <w:color w:val="2E2E2E"/>
          <w:rtl/>
        </w:rPr>
        <w:t>، عبارة عن نقاط عمل رئيسية يجب أن يتناولها المرشد النفسي لصياغة خطة العمل في الإرشاد النفسي: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التركيز على الأصول  </w:t>
      </w:r>
      <w:r w:rsidRPr="001B0C25">
        <w:rPr>
          <w:rFonts w:asciiTheme="majorBidi" w:hAnsiTheme="majorBidi" w:cstheme="majorBidi"/>
          <w:color w:val="2E2E2E"/>
        </w:rPr>
        <w:t>assets</w:t>
      </w:r>
      <w:r w:rsidRPr="001B0C25">
        <w:rPr>
          <w:rFonts w:asciiTheme="majorBidi" w:hAnsiTheme="majorBidi" w:cstheme="majorBidi"/>
          <w:color w:val="2E2E2E"/>
          <w:rtl/>
        </w:rPr>
        <w:t xml:space="preserve"> ونقاط القوة </w:t>
      </w:r>
      <w:r w:rsidRPr="001B0C25">
        <w:rPr>
          <w:rFonts w:asciiTheme="majorBidi" w:hAnsiTheme="majorBidi" w:cstheme="majorBidi"/>
          <w:color w:val="2E2E2E"/>
        </w:rPr>
        <w:t>strengths</w:t>
      </w:r>
      <w:r w:rsidRPr="001B0C25">
        <w:rPr>
          <w:rFonts w:asciiTheme="majorBidi" w:hAnsiTheme="majorBidi" w:cstheme="majorBidi"/>
          <w:color w:val="2E2E2E"/>
          <w:rtl/>
        </w:rPr>
        <w:t>، لأنها تعتبر نقاط ارتكاز علاجية،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دراسة تفاعلات الشخص مع البيئة </w:t>
      </w:r>
      <w:r w:rsidRPr="001B0C25">
        <w:rPr>
          <w:rFonts w:asciiTheme="majorBidi" w:hAnsiTheme="majorBidi" w:cstheme="majorBidi"/>
          <w:color w:val="2E2E2E"/>
        </w:rPr>
        <w:t>person–environment interactions</w:t>
      </w:r>
      <w:r w:rsidRPr="001B0C25">
        <w:rPr>
          <w:rFonts w:asciiTheme="majorBidi" w:hAnsiTheme="majorBidi" w:cstheme="majorBidi"/>
          <w:color w:val="2E2E2E"/>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دراسة التطورالتعليمي والمهني </w:t>
      </w:r>
      <w:r w:rsidRPr="001B0C25">
        <w:rPr>
          <w:rFonts w:asciiTheme="majorBidi" w:hAnsiTheme="majorBidi" w:cstheme="majorBidi"/>
          <w:color w:val="2E2E2E"/>
        </w:rPr>
        <w:t>educational and career development</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دراسة ردود الأفعال القصيرة السريعة </w:t>
      </w:r>
      <w:r w:rsidRPr="001B0C25">
        <w:rPr>
          <w:rFonts w:asciiTheme="majorBidi" w:hAnsiTheme="majorBidi" w:cstheme="majorBidi"/>
          <w:color w:val="2E2E2E"/>
        </w:rPr>
        <w:t>brief interactions</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التركيز على هدف الوصول بالشخصية إلى اقصى توافق ممكن </w:t>
      </w:r>
      <w:r w:rsidRPr="001B0C25">
        <w:rPr>
          <w:rFonts w:asciiTheme="majorBidi" w:hAnsiTheme="majorBidi" w:cstheme="majorBidi"/>
          <w:color w:val="2E2E2E"/>
        </w:rPr>
        <w:t>intact personalities</w:t>
      </w:r>
      <w:r w:rsidRPr="001B0C25">
        <w:rPr>
          <w:rFonts w:asciiTheme="majorBidi" w:hAnsiTheme="majorBidi" w:cstheme="majorBidi"/>
          <w:color w:val="2E2E2E"/>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الفئات المستهدفة للإرشاد النفسي  </w:t>
      </w:r>
      <w:r w:rsidRPr="001B0C25">
        <w:rPr>
          <w:rStyle w:val="lev"/>
          <w:rFonts w:asciiTheme="majorBidi" w:hAnsiTheme="majorBidi" w:cstheme="majorBidi"/>
          <w:color w:val="2E2E2E"/>
        </w:rPr>
        <w:t>Categories Target</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الآباء لتربية الأبناء، التعامل مع الخلافات الزوجية و مشاكل الانفصال.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الأطفال فيما يتعلق بمشاكل التعلم، المشاكل الأسرية، مشاكل الاندماج الاجتماعي.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فرد في حالة صدمة بسبب مواجهة موقف كارثي طارئ.</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جماعات صغيرة تعاني من مشاكل مشتركة، الإدمان، مرض عضال، تداعيات حادث كارثي مشترك.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الفئات العاملة التي يتطلب عملها التعامل مع ظروف كارثية، عمال الإنقاذ، الأطباء، الممرضين...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lastRenderedPageBreak/>
        <w:t>إدارة المخاطر</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Risks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إدارة المخاطر: النشاط الإداري الذي يهدف إلى تنبؤ و قياس و تقييم للمخاطر التي تواجه الشركة أو المؤسسة و التحكم بها من خلال تطوير استراتيجيات إدارتها التي تعمل على تجنبها و تقليل آثارها السلبية وتخفيضها إلى مستويات مقبولة و قبول بعض أو كل تبعاتها.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تهتم إدارة المخاطر بالمخاطر المالية و التشغيلية. فما هي إلا ممارسة لعملية تنقيح نظامية لأساليب تعمل على التقليل من أثر تهديد معين على المؤسسة. و لا يمكن تجنب و تقليص حدة المخاطر بشكلٍ كُلي، و هذا لوجود عوائق تشغيلية و مالية غالباً. لهذا سوف يكون من الأفضل تقبُل المؤسسة لمستوى معين من الخسائر نتيجة هذه المخاطر مع العمل على تفادي الخسائر بقدر الإمكان. و تظهر أهمية إدارة المخاطر في حالة حدوث المخاطر الغير متوقعة و التي تقترن دوماً بالتخطيط لاستمرارية العمل و تغطي مساحات واسعة مهمة لعملية التخطيط لاستمرارية العمل و التي تستهدف ما هو أبعد من إدارة المخاطر.</w:t>
      </w:r>
      <w:r w:rsidRPr="001B0C25">
        <w:rPr>
          <w:rStyle w:val="apple-converted-space"/>
          <w:rFonts w:asciiTheme="majorBidi" w:hAnsiTheme="majorBidi" w:cstheme="majorBidi"/>
          <w:b/>
          <w:bCs/>
          <w:color w:val="2E2E2E"/>
          <w:rtl/>
        </w:rPr>
        <w:t> </w:t>
      </w:r>
      <w:r w:rsidRPr="001B0C25">
        <w:rPr>
          <w:rStyle w:val="lev"/>
          <w:rFonts w:asciiTheme="majorBidi" w:hAnsiTheme="majorBidi" w:cstheme="majorBidi"/>
          <w:color w:val="2E2E2E"/>
          <w:rtl/>
        </w:rPr>
        <w:t>و هي أحد فروع علوم الاقتصاد الذي يعتني بالآتي</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المحافظة على الأصول المالية لحماية مصالح المودعين و الدائنين و المستثمرين.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إحكام الرقابة و السيطرة على المخاطر في الأنشطة الاستثمارية كالقروض و السندات و التسهيلات الائتمانية و غيرها من أدوات الاستثمار.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اكتشاف الحلول لكل نوع من أنواع المخاطر بكافة مستوياتها.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العمل على تقليص حجم الخسائر إلى أدنى حد ممكن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تحديد الإجراءات التي يجب اتباعها لمتابعة الأحداث و السيطرة على الخسائر.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إعداد الدراسات و التقارير قبل و بعد حدوث الخسائر بهدف منع أو تقليص الخسائر الأخرى المحتملة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حماية سمعة المنشأة لعدم فقد ثقة المودعين و الدائنين و المستثمرين و ذلك بتأمين توليد الأرباح رغم أي خسائر عارضة تتسبب في تقلص الأرباح أو عدم تحقيقها بشكل عام.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أساليب التعامل مع المخاطر: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كل نوع و كل مستوى من المخاطر يلائمه استراتيجية معينة للعلاج و التعامل الإيجابي معها. و بشكلٍ عام هناك ثلاث أساليب للتعامل مع المخاطر: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تجنب المخاطر.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تقليل المخاطر.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نقل المخاطر إلى الغير.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1. تجنب المخاطر: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يتم تجنب المخاطر إذا كان المستثمر يفضل الأمان؛ مثل: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تجنب البنوك مخاطر الائتمان بالامتناع عن منح القروض مرتفعة المخاطر.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تجنب مخاطر أسعار الفائدة بعد الاستثمار في أوراق مالية طويلة الأجل.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2. تقليل المخاطر: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و ذلك بتخفيض حجم الاستثمارات التي تواجه خطراً معين لا يستطيع المستثمر تحمله أو بالاشتراك مع الآخرين في تحملها. و هذا هو أحد أسباب إقبال الناس على الاستثمار في صناديق الاستثمار لأنها تقوم بتفتيت المخاطر . و تقوم البنوك بتقليل المخاطر من خلال: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رصد سلوك القروض من أجل التنبؤ بمشاكل التوقف عن الدفع مبكراً.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استخدام سياسة إدارة الأصول و الخصوم التي تعمل على تقليل مخاطر أسعار الفائدة.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3. نقل المخاطر: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ويتم نقل المخاطر من مستثمر غير مستعد لتحمل المخاطرة إلى مستثمر آخر مستعد لتحمل المخاطرة، و يتم ذلك بمقابل مالي.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التعرف على المخاطر: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يتم التعرف على المخاطر من خلال عدة طرائق يمكن تلخيصها فيما يلي: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الأهداف: حيث أن أي حدث من شأنه عرقلة تحقيق أهداف المؤسسة المنشودة يعتبر أحد المخاطر بتشكيله خطر جزئياً أو كلياً.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السيناريو: حيث يتم تخيل سيناريوهات مختلفة لتحقيق هدف ما أو تحليل العلاقات التفاعيلة بين قوى سوق العمل، و أي سيناريو مخالف لهذه السيناريوهات التي تم تصورها و غير مرغوب بها تعتبر خطورة.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التصنيف: و يقصد به تصنيف جميع الأسباب المحتمل أن تؤدي للمخاطر.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مراجعة المخاطر الشائعة: من خلال إنشاء قوائم بالمخاطر المحتملة في كل مؤسسة حسب الأهداف المنشودة للمؤسسة.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تحديد المخاطر: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في هذه المرحلة يتم التعرف على الأحداث ذات الأهمية التي تؤدي إلى مخاطر مستقبلاً عند حصولها تؤدي إلى و من هنا يمكن تحديد المخاطر من خلال تحديد مصدر المشكلة بحد ذاتها.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نظراً لأهمية وجود إدارة فعالة تهتم بإدارة المخاطر لتجنبها أو تقليل أضرارها بقدر المستطاع قامت الأكاديمية العربية البريطانية للتعليم العالي بتنفيذ عدة برامج دراسية منتقاة بدقة شديدة في إدارة المخاطر تمنح الطامحين للعمل في هذا المجال الخبرات اللازمة لتوقع حدوث المخاطر و التنبؤ بها و تحديد المخاطر بشكل دقيق و تحديد أسبابها و انتقاء الطرائق الملائمة للحد من الخسائر أو منعها بقدر المستطاع و بقدرات مهارية احترافية.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الابتعاث الخارجي</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Scholarships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الابتعاث الخارجي واحد من المفاهيم التي تم إدخالها في مجال التعليم العالي في العقدين الأخيرين هو مفهوم المِنح التعليمية و الابتعاث الخارجي على وجه الخصوص وهي تعني الحصول على منحة ومساعدة مالية للطالب لمواصلة تعليمه ، ويتم منح المنح الدراسية طبقاً لمعايير مختلفة والتي تعكس عادة قيم وأهداف الجهات المانحة أو مؤسسي المنحة.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أنواع المنح الدراسية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يمكن تصنيف منح الابتعاث الخارجي الأكثر شيوعا على النحو التالي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1. </w:t>
      </w:r>
      <w:r w:rsidRPr="001B0C25">
        <w:rPr>
          <w:rStyle w:val="lev"/>
          <w:rFonts w:asciiTheme="majorBidi" w:hAnsiTheme="majorBidi" w:cstheme="majorBidi"/>
          <w:color w:val="2E2E2E"/>
          <w:rtl/>
        </w:rPr>
        <w:t>منح الابتعاث الخارجي على أساس الجدارة (</w:t>
      </w:r>
      <w:r w:rsidRPr="001B0C25">
        <w:rPr>
          <w:rStyle w:val="lev"/>
          <w:rFonts w:asciiTheme="majorBidi" w:hAnsiTheme="majorBidi" w:cstheme="majorBidi"/>
          <w:color w:val="2E2E2E"/>
        </w:rPr>
        <w:t>Merit-based</w:t>
      </w:r>
      <w:r w:rsidRPr="001B0C25">
        <w:rPr>
          <w:rStyle w:val="lev"/>
          <w:rFonts w:asciiTheme="majorBidi" w:hAnsiTheme="majorBidi" w:cstheme="majorBidi"/>
          <w:color w:val="2E2E2E"/>
          <w:rtl/>
        </w:rPr>
        <w:t>)</w:t>
      </w:r>
      <w:r w:rsidRPr="001B0C25">
        <w:rPr>
          <w:rFonts w:asciiTheme="majorBidi" w:hAnsiTheme="majorBidi" w:cstheme="majorBidi"/>
          <w:color w:val="2E2E2E"/>
          <w:rtl/>
        </w:rPr>
        <w:t>: وتعتمد هذه الجوائز على قدرات الطالب الأكاديمية ، الفنية ، والرياضية وغيرها وتكون أنشطة خدمة المجتمع عاملاً مؤثراً لقبول مُقدِّم الطلب للحصول على المنحة وهذا النوع من المنح تُمنح من قبل المنظمات الخاصة (الأهلية) أو عن طريق كلية الطالب مباشرة نتيجة للتميز أكاديمياً أو الحصول على درجات عالية في الاختبارات القياسية.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w:t>
      </w:r>
      <w:r w:rsidRPr="001B0C25">
        <w:rPr>
          <w:rStyle w:val="lev"/>
          <w:rFonts w:asciiTheme="majorBidi" w:hAnsiTheme="majorBidi" w:cstheme="majorBidi"/>
          <w:color w:val="2E2E2E"/>
          <w:rtl/>
        </w:rPr>
        <w:t>منح الابتعاث الخارجي على حسب الحاجة (</w:t>
      </w:r>
      <w:r w:rsidRPr="001B0C25">
        <w:rPr>
          <w:rStyle w:val="lev"/>
          <w:rFonts w:asciiTheme="majorBidi" w:hAnsiTheme="majorBidi" w:cstheme="majorBidi"/>
          <w:color w:val="2E2E2E"/>
        </w:rPr>
        <w:t>Need-based</w:t>
      </w:r>
      <w:r w:rsidRPr="001B0C25">
        <w:rPr>
          <w:rStyle w:val="lev"/>
          <w:rFonts w:asciiTheme="majorBidi" w:hAnsiTheme="majorBidi" w:cstheme="majorBidi"/>
          <w:color w:val="2E2E2E"/>
          <w:rtl/>
        </w:rPr>
        <w:t>)</w:t>
      </w:r>
      <w:r w:rsidRPr="001B0C25">
        <w:rPr>
          <w:rFonts w:asciiTheme="majorBidi" w:hAnsiTheme="majorBidi" w:cstheme="majorBidi"/>
          <w:color w:val="2E2E2E"/>
          <w:rtl/>
        </w:rPr>
        <w:t>: تعتمد هذه المنح في المملكة المتحدة على السجل المالي للطالب وأسرته ويتطلب من الطالب ملء استمارة مجانية لمعونة الطلاب (</w:t>
      </w:r>
      <w:r w:rsidRPr="001B0C25">
        <w:rPr>
          <w:rFonts w:asciiTheme="majorBidi" w:hAnsiTheme="majorBidi" w:cstheme="majorBidi"/>
          <w:color w:val="2E2E2E"/>
        </w:rPr>
        <w:t>FAFSA</w:t>
      </w:r>
      <w:r w:rsidRPr="001B0C25">
        <w:rPr>
          <w:rFonts w:asciiTheme="majorBidi" w:hAnsiTheme="majorBidi" w:cstheme="majorBidi"/>
          <w:color w:val="2E2E2E"/>
          <w:rtl/>
        </w:rPr>
        <w:t>) لتحديد ما إذا كان الطالب يستحق المنحة أم لا.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منح الابتعاث الخارجي التي تتطلب شروط معينة في الطالب</w:t>
      </w:r>
      <w:r w:rsidRPr="001B0C25">
        <w:rPr>
          <w:rFonts w:asciiTheme="majorBidi" w:hAnsiTheme="majorBidi" w:cstheme="majorBidi"/>
          <w:color w:val="2E2E2E"/>
          <w:rtl/>
        </w:rPr>
        <w:t>: في هذه المنح يجب أن يُحدد أولاً جنس الطالب ، والتاريخ الطبي وغيرها من العوامل التي تحددها الهيئة المانحة.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منح الابتعاث الخارجي التي تختص بمهنة معينة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هذه المنح الدراسية التي تمنحها كلية ما أو جامعة ما للطلاب الذين لديهم الرغبة في البحث في مجال محدد في الدراسة، وأكثر المنحات في هذا المجال تُمنح للطلاب في مجالات مثل التعليم الطبي والتمريض.</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معظم المنظمات الخيرية وغير الربحية لديهم تاريخ ملئ بالمنح الدراسية و الابتعاث الخارجي ، ويمكن للطلاب ذوي الإعاقة أيضاً التقدم للحصول على المنح المخصصة للابتعاث الخارجي لأصحاب الإعاقات.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التحليل النفسي</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Psychoanalysis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هو أحد مجالات العلوم النظرية التي تختص بالجوانب النفسية </w:t>
      </w:r>
      <w:r w:rsidRPr="001B0C25">
        <w:rPr>
          <w:rFonts w:asciiTheme="majorBidi" w:hAnsiTheme="majorBidi" w:cstheme="majorBidi"/>
          <w:color w:val="2E2E2E"/>
        </w:rPr>
        <w:t>psychological</w:t>
      </w:r>
      <w:r w:rsidRPr="001B0C25">
        <w:rPr>
          <w:rFonts w:asciiTheme="majorBidi" w:hAnsiTheme="majorBidi" w:cstheme="majorBidi"/>
          <w:color w:val="2E2E2E"/>
          <w:rtl/>
        </w:rPr>
        <w:t xml:space="preserve"> أو النفسعلاجية  </w:t>
      </w:r>
      <w:r w:rsidRPr="001B0C25">
        <w:rPr>
          <w:rFonts w:asciiTheme="majorBidi" w:hAnsiTheme="majorBidi" w:cstheme="majorBidi"/>
          <w:color w:val="2E2E2E"/>
        </w:rPr>
        <w:t>psychotherapeutic</w:t>
      </w:r>
      <w:r w:rsidRPr="001B0C25">
        <w:rPr>
          <w:rFonts w:asciiTheme="majorBidi" w:hAnsiTheme="majorBidi" w:cstheme="majorBidi"/>
          <w:color w:val="2E2E2E"/>
          <w:rtl/>
        </w:rPr>
        <w:t>، وضعها طبيب الأمراض العصبية النمساوي "سيجموند فرويد   "</w:t>
      </w:r>
      <w:r w:rsidRPr="001B0C25">
        <w:rPr>
          <w:rFonts w:asciiTheme="majorBidi" w:hAnsiTheme="majorBidi" w:cstheme="majorBidi"/>
          <w:color w:val="2E2E2E"/>
        </w:rPr>
        <w:t>Sigmund Freud</w:t>
      </w:r>
      <w:r w:rsidRPr="001B0C25">
        <w:rPr>
          <w:rFonts w:asciiTheme="majorBidi" w:hAnsiTheme="majorBidi" w:cstheme="majorBidi"/>
          <w:color w:val="2E2E2E"/>
          <w:rtl/>
        </w:rPr>
        <w:t xml:space="preserve"> في نهايات القرن التاسع عشر و بدايات القرن العشرين، ثم اتسع وتطور وتفرع هذا العلم في اتجاهات مختلفة تبعاً لما تعرض له من انتقادات وتباين في وجهات النظر، و ذلك من خلال من تتلمذوا على يد فرويد مثل : الفريد ادلر </w:t>
      </w:r>
      <w:r w:rsidRPr="001B0C25">
        <w:rPr>
          <w:rFonts w:asciiTheme="majorBidi" w:hAnsiTheme="majorBidi" w:cstheme="majorBidi"/>
          <w:color w:val="2E2E2E"/>
        </w:rPr>
        <w:t>Alfred Adler</w:t>
      </w:r>
      <w:r w:rsidRPr="001B0C25">
        <w:rPr>
          <w:rFonts w:asciiTheme="majorBidi" w:hAnsiTheme="majorBidi" w:cstheme="majorBidi"/>
          <w:color w:val="2E2E2E"/>
          <w:rtl/>
        </w:rPr>
        <w:t xml:space="preserve">و كارل جوستاف جون </w:t>
      </w:r>
      <w:r w:rsidRPr="001B0C25">
        <w:rPr>
          <w:rFonts w:asciiTheme="majorBidi" w:hAnsiTheme="majorBidi" w:cstheme="majorBidi"/>
          <w:color w:val="2E2E2E"/>
        </w:rPr>
        <w:t>Carl Gustav Jung</w:t>
      </w:r>
      <w:r w:rsidRPr="001B0C25">
        <w:rPr>
          <w:rFonts w:asciiTheme="majorBidi" w:hAnsiTheme="majorBidi" w:cstheme="majorBidi"/>
          <w:color w:val="2E2E2E"/>
          <w:rtl/>
        </w:rPr>
        <w:t>، ويليام ريتش</w:t>
      </w:r>
      <w:r w:rsidRPr="001B0C25">
        <w:rPr>
          <w:rFonts w:asciiTheme="majorBidi" w:hAnsiTheme="majorBidi" w:cstheme="majorBidi"/>
          <w:color w:val="2E2E2E"/>
        </w:rPr>
        <w:t>Wilhelm Reich</w:t>
      </w:r>
      <w:r w:rsidRPr="001B0C25">
        <w:rPr>
          <w:rFonts w:asciiTheme="majorBidi" w:hAnsiTheme="majorBidi" w:cstheme="majorBidi"/>
          <w:color w:val="2E2E2E"/>
          <w:rtl/>
        </w:rPr>
        <w:t>، ثم مؤخراً من عرفوا باسم   "الفرويدويون الجدد "</w:t>
      </w:r>
      <w:r w:rsidRPr="001B0C25">
        <w:rPr>
          <w:rFonts w:asciiTheme="majorBidi" w:hAnsiTheme="majorBidi" w:cstheme="majorBidi"/>
          <w:color w:val="2E2E2E"/>
        </w:rPr>
        <w:t>neo-Freudians</w:t>
      </w:r>
      <w:r w:rsidRPr="001B0C25">
        <w:rPr>
          <w:rFonts w:asciiTheme="majorBidi" w:hAnsiTheme="majorBidi" w:cstheme="majorBidi"/>
          <w:color w:val="2E2E2E"/>
          <w:rtl/>
        </w:rPr>
        <w:t xml:space="preserve"> مثل </w:t>
      </w:r>
      <w:r w:rsidRPr="001B0C25">
        <w:rPr>
          <w:rFonts w:asciiTheme="majorBidi" w:hAnsiTheme="majorBidi" w:cstheme="majorBidi"/>
          <w:color w:val="2E2E2E"/>
        </w:rPr>
        <w:t>Erich Fromm, Karen Horney, Harry Stack Sullivan Jacques</w:t>
      </w:r>
      <w:r w:rsidRPr="001B0C25">
        <w:rPr>
          <w:rFonts w:asciiTheme="majorBidi" w:hAnsiTheme="majorBidi" w:cstheme="majorBidi"/>
          <w:color w:val="2E2E2E"/>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المبادئ الأساسية للتحليل النفسي </w:t>
      </w:r>
      <w:r w:rsidRPr="001B0C25">
        <w:rPr>
          <w:rStyle w:val="lev"/>
          <w:rFonts w:asciiTheme="majorBidi" w:hAnsiTheme="majorBidi" w:cstheme="majorBidi"/>
          <w:color w:val="2E2E2E"/>
        </w:rPr>
        <w:t>The basic tenets of psychoanalysis</w:t>
      </w:r>
      <w:r w:rsidRPr="001B0C25">
        <w:rPr>
          <w:rStyle w:val="lev"/>
          <w:rFonts w:asciiTheme="majorBidi" w:hAnsiTheme="majorBidi" w:cstheme="majorBidi"/>
          <w:color w:val="2E2E2E"/>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1.    السلوك البشري </w:t>
      </w:r>
      <w:r w:rsidRPr="001B0C25">
        <w:rPr>
          <w:rFonts w:asciiTheme="majorBidi" w:hAnsiTheme="majorBidi" w:cstheme="majorBidi"/>
          <w:color w:val="2E2E2E"/>
        </w:rPr>
        <w:t>Human behavior</w:t>
      </w:r>
      <w:r w:rsidRPr="001B0C25">
        <w:rPr>
          <w:rFonts w:asciiTheme="majorBidi" w:hAnsiTheme="majorBidi" w:cstheme="majorBidi"/>
          <w:color w:val="2E2E2E"/>
          <w:rtl/>
        </w:rPr>
        <w:t xml:space="preserve"> : الخبرات </w:t>
      </w:r>
      <w:r w:rsidRPr="001B0C25">
        <w:rPr>
          <w:rFonts w:asciiTheme="majorBidi" w:hAnsiTheme="majorBidi" w:cstheme="majorBidi"/>
          <w:color w:val="2E2E2E"/>
        </w:rPr>
        <w:t>experience</w:t>
      </w:r>
      <w:r w:rsidRPr="001B0C25">
        <w:rPr>
          <w:rFonts w:asciiTheme="majorBidi" w:hAnsiTheme="majorBidi" w:cstheme="majorBidi"/>
          <w:color w:val="2E2E2E"/>
          <w:rtl/>
        </w:rPr>
        <w:t xml:space="preserve">، والإدراك </w:t>
      </w:r>
      <w:r w:rsidRPr="001B0C25">
        <w:rPr>
          <w:rFonts w:asciiTheme="majorBidi" w:hAnsiTheme="majorBidi" w:cstheme="majorBidi"/>
          <w:color w:val="2E2E2E"/>
        </w:rPr>
        <w:t>cognition</w:t>
      </w:r>
      <w:r w:rsidRPr="001B0C25">
        <w:rPr>
          <w:rFonts w:asciiTheme="majorBidi" w:hAnsiTheme="majorBidi" w:cstheme="majorBidi"/>
          <w:color w:val="2E2E2E"/>
          <w:rtl/>
        </w:rPr>
        <w:t xml:space="preserve"> يتحدد بدرجة كبيرة بواسطة دوافع غير مقصودة  </w:t>
      </w:r>
      <w:r w:rsidRPr="001B0C25">
        <w:rPr>
          <w:rFonts w:asciiTheme="majorBidi" w:hAnsiTheme="majorBidi" w:cstheme="majorBidi"/>
          <w:color w:val="2E2E2E"/>
        </w:rPr>
        <w:t>irrational drives</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2.    تلك الدوافع غالبا تصدر من اللاوعي </w:t>
      </w:r>
      <w:r w:rsidRPr="001B0C25">
        <w:rPr>
          <w:rFonts w:asciiTheme="majorBidi" w:hAnsiTheme="majorBidi" w:cstheme="majorBidi"/>
          <w:color w:val="2E2E2E"/>
        </w:rPr>
        <w:t>unconscious</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أي محاولات بعث تلك الدوافع لمنطقة الإدراك تقابلها مقاومات نفسية في شكل آليات دفاعية</w:t>
      </w:r>
      <w:r w:rsidRPr="001B0C25">
        <w:rPr>
          <w:rFonts w:asciiTheme="majorBidi" w:hAnsiTheme="majorBidi" w:cstheme="majorBidi"/>
          <w:color w:val="2E2E2E"/>
        </w:rPr>
        <w:t>defense  mechanisms</w:t>
      </w:r>
      <w:r w:rsidRPr="001B0C25">
        <w:rPr>
          <w:rFonts w:asciiTheme="majorBidi" w:hAnsiTheme="majorBidi" w:cstheme="majorBidi"/>
          <w:color w:val="2E2E2E"/>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4.    تطور الشخصية الإنسانية يتأثر بكلا من البنية الوراثية  </w:t>
      </w:r>
      <w:r w:rsidRPr="001B0C25">
        <w:rPr>
          <w:rFonts w:asciiTheme="majorBidi" w:hAnsiTheme="majorBidi" w:cstheme="majorBidi"/>
          <w:color w:val="2E2E2E"/>
        </w:rPr>
        <w:t>inherited constitution</w:t>
      </w:r>
      <w:r w:rsidRPr="001B0C25">
        <w:rPr>
          <w:rFonts w:asciiTheme="majorBidi" w:hAnsiTheme="majorBidi" w:cstheme="majorBidi"/>
          <w:color w:val="2E2E2E"/>
          <w:rtl/>
        </w:rPr>
        <w:t xml:space="preserve"> و أحداث الطفولة المبكرة.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5.    زيادة الصراعات بين العقل الواعي </w:t>
      </w:r>
      <w:r w:rsidRPr="001B0C25">
        <w:rPr>
          <w:rFonts w:asciiTheme="majorBidi" w:hAnsiTheme="majorBidi" w:cstheme="majorBidi"/>
          <w:color w:val="2E2E2E"/>
        </w:rPr>
        <w:t>conscious view of reality</w:t>
      </w:r>
      <w:r w:rsidRPr="001B0C25">
        <w:rPr>
          <w:rFonts w:asciiTheme="majorBidi" w:hAnsiTheme="majorBidi" w:cstheme="majorBidi"/>
          <w:color w:val="2E2E2E"/>
          <w:rtl/>
        </w:rPr>
        <w:t xml:space="preserve"> و ما يكبته الانسان في عقله الباطن </w:t>
      </w:r>
      <w:r w:rsidRPr="001B0C25">
        <w:rPr>
          <w:rFonts w:asciiTheme="majorBidi" w:hAnsiTheme="majorBidi" w:cstheme="majorBidi"/>
          <w:color w:val="2E2E2E"/>
        </w:rPr>
        <w:t>unconscious (repressed</w:t>
      </w:r>
      <w:r w:rsidRPr="001B0C25">
        <w:rPr>
          <w:rFonts w:asciiTheme="majorBidi" w:hAnsiTheme="majorBidi" w:cstheme="majorBidi"/>
          <w:color w:val="2E2E2E"/>
          <w:rtl/>
        </w:rPr>
        <w:t xml:space="preserve">) ينتج عنها الخلل النفسي في صورة الاضطراب العصبي  </w:t>
      </w:r>
      <w:r w:rsidRPr="001B0C25">
        <w:rPr>
          <w:rFonts w:asciiTheme="majorBidi" w:hAnsiTheme="majorBidi" w:cstheme="majorBidi"/>
          <w:color w:val="2E2E2E"/>
        </w:rPr>
        <w:t>neurosis</w:t>
      </w:r>
      <w:r w:rsidRPr="001B0C25">
        <w:rPr>
          <w:rFonts w:asciiTheme="majorBidi" w:hAnsiTheme="majorBidi" w:cstheme="majorBidi"/>
          <w:color w:val="2E2E2E"/>
          <w:rtl/>
        </w:rPr>
        <w:t xml:space="preserve">، السمات العصابية    </w:t>
      </w:r>
      <w:r w:rsidRPr="001B0C25">
        <w:rPr>
          <w:rFonts w:asciiTheme="majorBidi" w:hAnsiTheme="majorBidi" w:cstheme="majorBidi"/>
          <w:color w:val="2E2E2E"/>
        </w:rPr>
        <w:t>neurotic traits</w:t>
      </w:r>
      <w:r w:rsidRPr="001B0C25">
        <w:rPr>
          <w:rFonts w:asciiTheme="majorBidi" w:hAnsiTheme="majorBidi" w:cstheme="majorBidi"/>
          <w:color w:val="2E2E2E"/>
          <w:rtl/>
        </w:rPr>
        <w:t xml:space="preserve">والقلق  </w:t>
      </w:r>
      <w:r w:rsidRPr="001B0C25">
        <w:rPr>
          <w:rFonts w:asciiTheme="majorBidi" w:hAnsiTheme="majorBidi" w:cstheme="majorBidi"/>
          <w:color w:val="2E2E2E"/>
        </w:rPr>
        <w:t>anxiety</w:t>
      </w:r>
      <w:r w:rsidRPr="001B0C25">
        <w:rPr>
          <w:rFonts w:asciiTheme="majorBidi" w:hAnsiTheme="majorBidi" w:cstheme="majorBidi"/>
          <w:color w:val="2E2E2E"/>
          <w:rtl/>
        </w:rPr>
        <w:t xml:space="preserve">، الاكتئاب  </w:t>
      </w:r>
      <w:r w:rsidRPr="001B0C25">
        <w:rPr>
          <w:rFonts w:asciiTheme="majorBidi" w:hAnsiTheme="majorBidi" w:cstheme="majorBidi"/>
          <w:color w:val="2E2E2E"/>
        </w:rPr>
        <w:t>depression</w:t>
      </w:r>
      <w:r w:rsidRPr="001B0C25">
        <w:rPr>
          <w:rFonts w:asciiTheme="majorBidi" w:hAnsiTheme="majorBidi" w:cstheme="majorBidi"/>
          <w:color w:val="2E2E2E"/>
          <w:rtl/>
        </w:rPr>
        <w:t xml:space="preserve"> وما إلى ذلك.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التحرر من تأثيرات اللاوعي تتحقق من خلال توجيه هذه التأثيرات الى منطقة العقل الواعي بواسطة التوجيه النفسي الماهر.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 xml:space="preserve">هذا و يوجد على الأقل 22 مدخل  </w:t>
      </w:r>
      <w:r w:rsidRPr="001B0C25">
        <w:rPr>
          <w:rFonts w:asciiTheme="majorBidi" w:hAnsiTheme="majorBidi" w:cstheme="majorBidi"/>
          <w:color w:val="2E2E2E"/>
        </w:rPr>
        <w:t>approaches</w:t>
      </w:r>
      <w:r w:rsidRPr="001B0C25">
        <w:rPr>
          <w:rFonts w:asciiTheme="majorBidi" w:hAnsiTheme="majorBidi" w:cstheme="majorBidi"/>
          <w:color w:val="2E2E2E"/>
          <w:rtl/>
        </w:rPr>
        <w:t xml:space="preserve"> أو توجه </w:t>
      </w:r>
      <w:r w:rsidRPr="001B0C25">
        <w:rPr>
          <w:rFonts w:asciiTheme="majorBidi" w:hAnsiTheme="majorBidi" w:cstheme="majorBidi"/>
          <w:color w:val="2E2E2E"/>
        </w:rPr>
        <w:t>orientations</w:t>
      </w:r>
      <w:r w:rsidRPr="001B0C25">
        <w:rPr>
          <w:rFonts w:asciiTheme="majorBidi" w:hAnsiTheme="majorBidi" w:cstheme="majorBidi"/>
          <w:color w:val="2E2E2E"/>
          <w:rtl/>
        </w:rPr>
        <w:t xml:space="preserve"> فيما يتعلق بتطور العقل الإنساني، و المداخل العلاجية"</w:t>
      </w:r>
      <w:r w:rsidRPr="001B0C25">
        <w:rPr>
          <w:rFonts w:asciiTheme="majorBidi" w:hAnsiTheme="majorBidi" w:cstheme="majorBidi"/>
          <w:color w:val="2E2E2E"/>
        </w:rPr>
        <w:t>psychoanalysis</w:t>
      </w:r>
      <w:r w:rsidRPr="001B0C25">
        <w:rPr>
          <w:rFonts w:asciiTheme="majorBidi" w:hAnsiTheme="majorBidi" w:cstheme="majorBidi"/>
          <w:color w:val="2E2E2E"/>
          <w:rtl/>
        </w:rPr>
        <w:t xml:space="preserve">" ، والتي تتنوع بتنوع نظريات العلاج كما يشير هذا المصطلح إلى التطور النفسي في مرحلة الطفولة  </w:t>
      </w:r>
      <w:r w:rsidRPr="001B0C25">
        <w:rPr>
          <w:rFonts w:asciiTheme="majorBidi" w:hAnsiTheme="majorBidi" w:cstheme="majorBidi"/>
          <w:color w:val="2E2E2E"/>
        </w:rPr>
        <w:t>child development</w:t>
      </w:r>
      <w:r w:rsidRPr="001B0C25">
        <w:rPr>
          <w:rFonts w:asciiTheme="majorBidi" w:hAnsiTheme="majorBidi" w:cstheme="majorBidi"/>
          <w:color w:val="2E2E2E"/>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إجمالاً ؛ يطلق على من يعمل في هذا المجال - مجال علم النفس - الباحث النفسي، حيث أنه يسعى  إلى دراسة مفاهيم مثل الإدراك، والانتباه، العاطفة، الظواهر والدوافع، وظائف الدماغ، دراسة الشخصية، السلوكيات، العلاقات الشخصية، ودراسة العقل الباطن، باستخدام الأساليب التجريبية لاستنتاج الأسباب والعلاقات التي تربط بين المتغيرات النفسية والاجتماعية.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وقد تم توصيف علم النفس "كعلم محوري "</w:t>
      </w:r>
      <w:r w:rsidRPr="001B0C25">
        <w:rPr>
          <w:rFonts w:asciiTheme="majorBidi" w:hAnsiTheme="majorBidi" w:cstheme="majorBidi"/>
          <w:color w:val="2E2E2E"/>
        </w:rPr>
        <w:t>hub science</w:t>
      </w:r>
      <w:r w:rsidRPr="001B0C25">
        <w:rPr>
          <w:rFonts w:asciiTheme="majorBidi" w:hAnsiTheme="majorBidi" w:cstheme="majorBidi"/>
          <w:color w:val="2E2E2E"/>
          <w:rtl/>
        </w:rPr>
        <w:t xml:space="preserve"> بناءً على النتائج التي توصل إليها التي تربط بين أكثر من منظور مختلف للعلوم الأخرى كالعلوم الاجتماعية، الطب، والعلوم الإنسانية كالفلسفة.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التعلم عن بعد</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Distance Learning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هو حقل التعلم الذي يركز على طرق تحقيق التعلم فعلياً والتقنيات التي تهدف لتوفير وسائل التعلم _غالباً على أساس فردي_ للطلاب الذين ليس لديهم فرصة التواجد الفعلي في البيئة التعليمية التقليدية. مثل الفصول الدراسية و المعامل، و وسائل التعلم عن بعد كثيراً ما تركز على الطلاب الكبار غير التقليديين. مثل العاملين بدوام كامل، والأفراد العسكريين، والذين تحتم عليهم الظروف الإقامة في المناطق النائية و لا يستطيعون حضور المحاضرات.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قد وُصف التعلم عن بعد بأنه "عملية لخلق وتوفير فرص الحصول على التعلم عندما يتم تعارض متطلبات التعليم النظامي.  مع ظروف المتعلمين من حيث الوقت والمسافة، أو كليهما."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FF6600"/>
          <w:rtl/>
        </w:rPr>
        <w:t>مراحل التعلم عن بعد (ما قبل عصر الإنترنت):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1. مرحلة البريد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في بداياته اعتمد نظام التعلم عن بعد على البريد التقليدي و مراسلاته، ثم واصل تطوره مع تطور البريد و نظم المراسلات و نظم المواصلات المستخدمة في سرعة توصيل المراسلات التعليمية، و بدأ كتعليم نظامي مقنن من خلال مدارس المراسلات في القرن التاسع عشر. حيث بدأ التعليم  بالمراسلة في المملكة المتحدة في القرن التاسع عشر.</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br/>
        <w:t xml:space="preserve">كما زاد الطلب على فعاليات التعليم المهني </w:t>
      </w:r>
      <w:r w:rsidRPr="001B0C25">
        <w:rPr>
          <w:rFonts w:asciiTheme="majorBidi" w:hAnsiTheme="majorBidi" w:cstheme="majorBidi"/>
          <w:color w:val="2E2E2E"/>
        </w:rPr>
        <w:t>Vocational training</w:t>
      </w:r>
      <w:r w:rsidRPr="001B0C25">
        <w:rPr>
          <w:rFonts w:asciiTheme="majorBidi" w:hAnsiTheme="majorBidi" w:cstheme="majorBidi"/>
          <w:color w:val="2E2E2E"/>
          <w:rtl/>
        </w:rPr>
        <w:t xml:space="preserve"> لتغطية الاحتياجات المهنية المتلاحقة في مجالات الصناعة، الوظائف الحكومية، الجيش، و ساهمت شركات الأعمال في تطوير و ارتقاء نظم التعلم عن بعد. على سبيل المثال: ما قدمته كلية شركة </w:t>
      </w:r>
      <w:r w:rsidRPr="001B0C25">
        <w:rPr>
          <w:rFonts w:asciiTheme="majorBidi" w:hAnsiTheme="majorBidi" w:cstheme="majorBidi"/>
          <w:color w:val="2E2E2E"/>
        </w:rPr>
        <w:t>Strayer's Business College</w:t>
      </w:r>
      <w:r w:rsidRPr="001B0C25">
        <w:rPr>
          <w:rFonts w:asciiTheme="majorBidi" w:hAnsiTheme="majorBidi" w:cstheme="majorBidi"/>
          <w:color w:val="2E2E2E"/>
          <w:rtl/>
        </w:rPr>
        <w:t xml:space="preserve"> من نظم البريد الدراسي الموجه لخدمة احتياجات رجال الأعمال من برامج تعليمية مهنية لموظفيهم، خاصة فيما يتعلق بتعلم النساء فنيات تنظيم الأعمال الإدارية (السكرتارية)</w:t>
      </w:r>
      <w:r w:rsidRPr="001B0C25">
        <w:rPr>
          <w:rFonts w:asciiTheme="majorBidi" w:hAnsiTheme="majorBidi" w:cstheme="majorBidi"/>
          <w:color w:val="2E2E2E"/>
        </w:rPr>
        <w:t>Secretarial duties</w:t>
      </w:r>
      <w:r w:rsidRPr="001B0C25">
        <w:rPr>
          <w:rFonts w:asciiTheme="majorBidi" w:hAnsiTheme="majorBidi" w:cstheme="majorBidi"/>
          <w:color w:val="2E2E2E"/>
          <w:rtl/>
        </w:rPr>
        <w:t>.و قد ساهم هذا النوع من التعلم في الحفاظ على قيمة اللغة و تقوية استخدام قواعدها. فقد ركزت معظم الدورات الدراسية بالمراسلة، ذات الطابع الغير ديني في التعلم، على الهجاء والنحو و فنيات الصياغة اللغوية للرسائل التجارية، ومسك الدفاتر، كما أن البعض الآخر من نظم البرامج الدراسية وجه الاهتمام الأقصى لتدريس كل شيء علمي الطابع.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 xml:space="preserve">2. مرحلة وسائط وتقنيات التعلم </w:t>
      </w:r>
      <w:r w:rsidRPr="001B0C25">
        <w:rPr>
          <w:rStyle w:val="lev"/>
          <w:rFonts w:asciiTheme="majorBidi" w:hAnsiTheme="majorBidi" w:cstheme="majorBidi"/>
          <w:color w:val="0000FF"/>
        </w:rPr>
        <w:t>Technological aides to Learning</w:t>
      </w:r>
      <w:r w:rsidRPr="001B0C25">
        <w:rPr>
          <w:rStyle w:val="lev"/>
          <w:rFonts w:asciiTheme="majorBidi" w:hAnsiTheme="majorBidi" w:cstheme="majorBidi"/>
          <w:color w:val="0000FF"/>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1- فانوس عرض الشرائح </w:t>
      </w:r>
      <w:r w:rsidRPr="001B0C25">
        <w:rPr>
          <w:rStyle w:val="lev"/>
          <w:rFonts w:asciiTheme="majorBidi" w:hAnsiTheme="majorBidi" w:cstheme="majorBidi"/>
          <w:color w:val="2E2E2E"/>
        </w:rPr>
        <w:t>Lantern slide</w:t>
      </w:r>
      <w:r w:rsidRPr="001B0C25">
        <w:rPr>
          <w:rStyle w:val="lev"/>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تم استخدامه في نظام </w:t>
      </w:r>
      <w:r w:rsidRPr="001B0C25">
        <w:rPr>
          <w:rFonts w:asciiTheme="majorBidi" w:hAnsiTheme="majorBidi" w:cstheme="majorBidi"/>
          <w:color w:val="2E2E2E"/>
        </w:rPr>
        <w:t>Chautauqua</w:t>
      </w:r>
      <w:r w:rsidRPr="001B0C25">
        <w:rPr>
          <w:rFonts w:asciiTheme="majorBidi" w:hAnsiTheme="majorBidi" w:cstheme="majorBidi"/>
          <w:color w:val="2E2E2E"/>
          <w:rtl/>
        </w:rPr>
        <w:t xml:space="preserve"> التعليمي لتعليم الكبار و المحاضرات العامة خلال الارتحال بين البلاد لنشر التعلم، حيث اُستخدم ما يعرف بخيمة العرض التعليمية لإنتاج الصور على أي سطح ملائم، كما استخدم هذا الأسلوب التقني في بعض مدارس </w:t>
      </w:r>
      <w:r w:rsidRPr="001B0C25">
        <w:rPr>
          <w:rFonts w:asciiTheme="majorBidi" w:hAnsiTheme="majorBidi" w:cstheme="majorBidi"/>
          <w:color w:val="2E2E2E"/>
        </w:rPr>
        <w:t>Lyceum</w:t>
      </w:r>
      <w:r w:rsidRPr="001B0C25">
        <w:rPr>
          <w:rFonts w:asciiTheme="majorBidi" w:hAnsiTheme="majorBidi" w:cstheme="majorBidi"/>
          <w:color w:val="2E2E2E"/>
          <w:rtl/>
        </w:rPr>
        <w:t xml:space="preserve"> للتعليم الثانوي في القرن التاسع عشر.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2- برامج الراديو التعليمية: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 xml:space="preserve">كان لاختراع توماس أديسون  </w:t>
      </w:r>
      <w:r w:rsidRPr="001B0C25">
        <w:rPr>
          <w:rFonts w:asciiTheme="majorBidi" w:hAnsiTheme="majorBidi" w:cstheme="majorBidi"/>
          <w:color w:val="2E2E2E"/>
        </w:rPr>
        <w:t>Thomas Edison</w:t>
      </w:r>
      <w:r w:rsidRPr="001B0C25">
        <w:rPr>
          <w:rFonts w:asciiTheme="majorBidi" w:hAnsiTheme="majorBidi" w:cstheme="majorBidi"/>
          <w:color w:val="2E2E2E"/>
          <w:rtl/>
        </w:rPr>
        <w:t xml:space="preserve"> لجهاز التسجيل الصوتي </w:t>
      </w:r>
      <w:r w:rsidRPr="001B0C25">
        <w:rPr>
          <w:rFonts w:asciiTheme="majorBidi" w:hAnsiTheme="majorBidi" w:cstheme="majorBidi"/>
          <w:color w:val="2E2E2E"/>
        </w:rPr>
        <w:t>Phonograph</w:t>
      </w:r>
      <w:r w:rsidRPr="001B0C25">
        <w:rPr>
          <w:rFonts w:asciiTheme="majorBidi" w:hAnsiTheme="majorBidi" w:cstheme="majorBidi"/>
          <w:color w:val="2E2E2E"/>
          <w:rtl/>
        </w:rPr>
        <w:t xml:space="preserve"> عام 1877، دور مؤثر في تصميم المعامل الصوتية أو الصوتية البصرية لتعلم اللغات، بعد الحرب العالمية الأولى، زادت شعبية الجامعات التي تمتلك محطات إرسال صوتي (الراديو) في الولايات المتحدة، مع أكثر من 200 محطة بث البرامج التعليمية من خلال تسجيلها عام 1936.</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3- الأفلام التعليمية: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كان أديسون أيضا واحد من أوائل منتجي أفلام الفصل الدراسي. حيث قامت العديد من الكليات والجامعات بإنتاج الأفلام التعليمية قبل الحرب العالمية الأولى، وكانت أفلام التدريب تستخدم على نطاق واسع أثناء الحرب. في كثير من الأحيان  لتثقيف مجموعات متنوعة من السكان الأميين والجنود في مجموعات مختلفة من المواضيع التقنية، بداية من التقنيات الخاصة بالحرب و صولا إلى ما يتعلق بأمور النظافة الشخصية، ثم توالت التحسينات على صناعة الأفلام، وخاصة قبل وأثناء الحرب العالمية الثانية للتدريب التقني والأغراض دعائية.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4- برامج التليفزيون التعليمية: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بدأ تطوير المقررات التعليمية بالتلفزيون في خمسينيات القرن العشرين، بدأ أولاً في جامعة أيوا </w:t>
      </w:r>
      <w:r w:rsidRPr="001B0C25">
        <w:rPr>
          <w:rFonts w:asciiTheme="majorBidi" w:hAnsiTheme="majorBidi" w:cstheme="majorBidi"/>
          <w:color w:val="2E2E2E"/>
        </w:rPr>
        <w:t>University of Iowa</w:t>
      </w:r>
      <w:r w:rsidRPr="001B0C25">
        <w:rPr>
          <w:rFonts w:asciiTheme="majorBidi" w:hAnsiTheme="majorBidi" w:cstheme="majorBidi"/>
          <w:color w:val="2E2E2E"/>
          <w:rtl/>
        </w:rPr>
        <w:t>، و بحلول السبعينيات أصبح  لكليات المجتمع، في جميع أنحاء المملكة المتحدة، برامج مصممة خصيصا كدورات للبث على محطات التلفزيون المحلية.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5- التعليم القائم على الكمبيوتر </w:t>
      </w:r>
      <w:r w:rsidRPr="001B0C25">
        <w:rPr>
          <w:rStyle w:val="lev"/>
          <w:rFonts w:asciiTheme="majorBidi" w:hAnsiTheme="majorBidi" w:cstheme="majorBidi"/>
          <w:color w:val="2E2E2E"/>
        </w:rPr>
        <w:t>Computer-based education</w:t>
      </w:r>
      <w:r w:rsidRPr="001B0C25">
        <w:rPr>
          <w:rStyle w:val="lev"/>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في الخمسينيات بدأت محاولات تجريبية لاستخدام   الكمبيوتر لعرض المواد التعليمية التي تتكون من، النص والصوت والفيديو، وتقييم التقدم الذي يحرزه الطلاب، وقد أجريت الكثير من البحوث في وقت مبكر في شركة </w:t>
      </w:r>
      <w:r w:rsidRPr="001B0C25">
        <w:rPr>
          <w:rFonts w:asciiTheme="majorBidi" w:hAnsiTheme="majorBidi" w:cstheme="majorBidi"/>
          <w:color w:val="2E2E2E"/>
        </w:rPr>
        <w:t>IBM</w:t>
      </w:r>
      <w:r w:rsidRPr="001B0C25">
        <w:rPr>
          <w:rFonts w:asciiTheme="majorBidi" w:hAnsiTheme="majorBidi" w:cstheme="majorBidi"/>
          <w:color w:val="2E2E2E"/>
          <w:rtl/>
        </w:rPr>
        <w:t>، حيث تم دمج أحدث النظريات في العلوم المعرفية مع تطبيقات تقنيات التعليم.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FF6600"/>
          <w:rtl/>
        </w:rPr>
        <w:t>مراحل التعلم عن بعد في عصر الإنترنت "النظم الحديثة في التعلم عن بعد"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1- ربط الكومبيوتر بشبكة الإنترنت: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يعد ربط أجهزة الكمبيوتر من خلال شبكة الإنترنت، النهوض الرئيسي التالي في تقنيات التعلم. مما مكن من تطوير النظم الحديثة في التعلم عن بعد.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 xml:space="preserve">2- المواقع التعليمية المتخصصة   </w:t>
      </w:r>
      <w:r w:rsidRPr="001B0C25">
        <w:rPr>
          <w:rStyle w:val="lev"/>
          <w:rFonts w:asciiTheme="majorBidi" w:hAnsiTheme="majorBidi" w:cstheme="majorBidi"/>
          <w:color w:val="0000FF"/>
        </w:rPr>
        <w:t>Web-based courses</w:t>
      </w:r>
      <w:r w:rsidRPr="001B0C25">
        <w:rPr>
          <w:rStyle w:val="lev"/>
          <w:rFonts w:asciiTheme="majorBidi" w:hAnsiTheme="majorBidi" w:cstheme="majorBidi"/>
          <w:color w:val="0000FF"/>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بحلول القرن الحادي و العشرين، أصبح أكثر من نصف مؤسسات التعليم العالي، في المملكة المتحدة، تقدم برامجها الدراسية عن طريق دورات التعلم عن بعد، من خلال شبكة الإنترنت. فيوجد أكثر من 10.000 برنامج دراسي مختلف على شبكة الإنترنت للاختيار من بينها، و حوالي خمس عدد الطلاب البريطانيين يجتاز دورة واحدة على الأقل من التعلم الإلكتروني كل فصل دراسي.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 xml:space="preserve">3- الخدمات التعليمية على شبكة الإنترنت  </w:t>
      </w:r>
      <w:r w:rsidRPr="001B0C25">
        <w:rPr>
          <w:rStyle w:val="lev"/>
          <w:rFonts w:asciiTheme="majorBidi" w:hAnsiTheme="majorBidi" w:cstheme="majorBidi"/>
          <w:color w:val="0000FF"/>
        </w:rPr>
        <w:t>Web-based services</w:t>
      </w:r>
      <w:r w:rsidRPr="001B0C25">
        <w:rPr>
          <w:rStyle w:val="lev"/>
          <w:rFonts w:asciiTheme="majorBidi" w:hAnsiTheme="majorBidi" w:cstheme="majorBidi"/>
          <w:color w:val="0000FF"/>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مع النمو و التقدم في برامج التعلم عن بعد الحديثة، تطورت أيضاً الخدمات التعليمية الشخصية على شبكة الإنترنت لتسهيل التعلم و حل المشكلات النوعية و الشخصية، بما في ذلك الدروس الإلكترونية والتوجيه، والمساعدة في مجال البحوث، خدمات أخرى تقدم للوالدين للمساعدة في التواصل مع المعلم المناسب....إلخ.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 xml:space="preserve">4- الجامعات المفتوحة </w:t>
      </w:r>
      <w:r w:rsidRPr="001B0C25">
        <w:rPr>
          <w:rStyle w:val="lev"/>
          <w:rFonts w:asciiTheme="majorBidi" w:hAnsiTheme="majorBidi" w:cstheme="majorBidi"/>
          <w:color w:val="0000FF"/>
        </w:rPr>
        <w:t>Open universities</w:t>
      </w:r>
      <w:r w:rsidRPr="001B0C25">
        <w:rPr>
          <w:rStyle w:val="lev"/>
          <w:rFonts w:asciiTheme="majorBidi" w:hAnsiTheme="majorBidi" w:cstheme="majorBidi"/>
          <w:color w:val="0000FF"/>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من أكثر أنواع المؤسسات التعليمية التي تستخدم التعلم عن بعد.  فمنذ منتصف القرن العشرين تحتضن الجامعات المفتوحة جميع فئات الكبار الراغبين في ممارسة أي نوع من الدراسة مهما اختلفت ظروف السن والتعلم والعمل. بالإضافة لذوي الاحتياجات الخاصة، والأفراد العسكريين، ونزلاء السجون. و يمكن إرجاع أصل حركة التعليم المفتوح لجامعة لندن، والتي بدأت تمنح درجات علمية للطلاب الخارجيين في عام 1836.</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lastRenderedPageBreak/>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على هذا الأساس انتشرت في الآونة الأخيرة العديد من الجامعات و المعاهد و المؤسسات التي تتيح فرصة التعليم و الدراسة للدارسين و الطلبة في مختلف التخصصات وذلك عن طريق الصفحات التي تعدها خصيصاً لهذا الغرض على شبكة الإنترنت.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FF6600"/>
          <w:rtl/>
        </w:rPr>
        <w:t>نظام التعلم عن بعد في المملكة المتحدة: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يمثّل نظام التعلم عن بعد في المملكة المتحدة إحدى أكثر الأنظمة التعليمية المتسارعة في تطورها ومواكبتها لإنجازات ثورة الاتصالات وتمثل البورد البريطاني للمحترفين أحد أكثر المؤسسات التعليمية البريطانية اهتماماً بتطوير منظومات التعلم عن بعد في ميدان العلوم الإدارية وتوليفها بحيث تتلاءم مع متطلبات وخصوصيات البرامج الدراسية التي يتم تدريسها بطريقة التعلم عن بعد ومع متطلبات واحتياجات الطلاب الدارسين بطريقة التعلم عن بعد كذلك.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وتقوم الأكاديمية العربية البريطانية للتعليم العالي بتنفيذ عدة برامج دراسية تم تصميمها من قبل نخبة الهيئات العلمية المانحة لبرامج التعلم عن بعد في بريطانيا من خلال إدارة وتنظيم انخراط وتسجيل الطلاب من أبناء الدول العربية في هذه البرامج وتقديم كافة المعلومات والمساعدات التي قد يحتاج لها الطلاب العرب لتسهيل تفهمهم الكامل لمنظومات التعلم عن بعد في المملكة وتمكنهم من الاستفادة منها بشكل كامل.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التعليم عن بعد</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Distance Education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التعليم عن بعد هو نقل العلم من مراكز تجمعه في عواصم الدول إلى مدنها البعيدة التي لا تتوفر فيها وسائل وسائط المعرفة الضخمة و المتخصصة. ويكون الاتصال بين الطالب المتلقي و المحاضر متفاعل  </w:t>
      </w:r>
      <w:r w:rsidRPr="001B0C25">
        <w:rPr>
          <w:rFonts w:asciiTheme="majorBidi" w:hAnsiTheme="majorBidi" w:cstheme="majorBidi"/>
          <w:color w:val="2E2E2E"/>
        </w:rPr>
        <w:t>interactive</w:t>
      </w:r>
      <w:r w:rsidRPr="001B0C25">
        <w:rPr>
          <w:rFonts w:asciiTheme="majorBidi" w:hAnsiTheme="majorBidi" w:cstheme="majorBidi"/>
          <w:color w:val="2E2E2E"/>
          <w:rtl/>
        </w:rPr>
        <w:t xml:space="preserve">، و يتيح نظام التعليم عن بعد إمكانية تلقى المحاضرات من مصدر بعيد عن مكان المحاضرة  بنفس السرعة وفى نفس زمن التنفيذ   </w:t>
      </w:r>
      <w:r w:rsidRPr="001B0C25">
        <w:rPr>
          <w:rFonts w:asciiTheme="majorBidi" w:hAnsiTheme="majorBidi" w:cstheme="majorBidi"/>
          <w:color w:val="2E2E2E"/>
        </w:rPr>
        <w:t>real time application</w:t>
      </w:r>
      <w:r w:rsidRPr="001B0C25">
        <w:rPr>
          <w:rFonts w:asciiTheme="majorBidi" w:hAnsiTheme="majorBidi" w:cstheme="majorBidi"/>
          <w:color w:val="2E2E2E"/>
          <w:rtl/>
        </w:rPr>
        <w:t>   ويمكن هذا النظام من بث المحاضرات الحية والمسجلة بكفاءة عالية، حيث يمكن الطالب او المستمع من حضور محاضرة داخل او خارج حدود البلد الذي يقيم فيه.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إذن فالتعليم عن بعد  </w:t>
      </w:r>
      <w:r w:rsidRPr="001B0C25">
        <w:rPr>
          <w:rStyle w:val="lev"/>
          <w:rFonts w:asciiTheme="majorBidi" w:hAnsiTheme="majorBidi" w:cstheme="majorBidi"/>
          <w:color w:val="2E2E2E"/>
        </w:rPr>
        <w:t>Distance Learning</w:t>
      </w:r>
      <w:r w:rsidRPr="001B0C25">
        <w:rPr>
          <w:rStyle w:val="lev"/>
          <w:rFonts w:asciiTheme="majorBidi" w:hAnsiTheme="majorBidi" w:cstheme="majorBidi"/>
          <w:color w:val="2E2E2E"/>
          <w:rtl/>
        </w:rPr>
        <w:t>  يُقصد به</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استخدام تكنولوجيا الاتصال وتقنيات الكمبيوتر في عملية التعليم.  ويطلق على هذه العملية أيضا مصطلحات أخرى مثل: </w:t>
      </w:r>
      <w:r w:rsidRPr="001B0C25">
        <w:rPr>
          <w:rFonts w:asciiTheme="majorBidi" w:hAnsiTheme="majorBidi" w:cstheme="majorBidi"/>
          <w:color w:val="2E2E2E"/>
        </w:rPr>
        <w:t>Internet-Based Learning</w:t>
      </w:r>
      <w:r w:rsidRPr="001B0C25">
        <w:rPr>
          <w:rFonts w:asciiTheme="majorBidi" w:hAnsiTheme="majorBidi" w:cstheme="majorBidi"/>
          <w:color w:val="2E2E2E"/>
          <w:rtl/>
        </w:rPr>
        <w:t xml:space="preserve">، </w:t>
      </w:r>
      <w:r w:rsidRPr="001B0C25">
        <w:rPr>
          <w:rFonts w:asciiTheme="majorBidi" w:hAnsiTheme="majorBidi" w:cstheme="majorBidi"/>
          <w:color w:val="2E2E2E"/>
        </w:rPr>
        <w:t>Distributed Learning</w:t>
      </w:r>
      <w:r w:rsidRPr="001B0C25">
        <w:rPr>
          <w:rFonts w:asciiTheme="majorBidi" w:hAnsiTheme="majorBidi" w:cstheme="majorBidi"/>
          <w:color w:val="2E2E2E"/>
          <w:rtl/>
        </w:rPr>
        <w:t xml:space="preserve">، </w:t>
      </w:r>
      <w:r w:rsidRPr="001B0C25">
        <w:rPr>
          <w:rFonts w:asciiTheme="majorBidi" w:hAnsiTheme="majorBidi" w:cstheme="majorBidi"/>
          <w:color w:val="2E2E2E"/>
        </w:rPr>
        <w:t>Computer-Mediated Communication</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جدير بالذكر أن منهجية التعليم عن بعد في الأكاديمية العربية البريطانية للتعليم العالي تقوم على مرتكزات التعليم عن بعد المتعارف عليها في المملكة المتحدة والتي تم توطيدها بشكل راسخ خلال السنوات الأخيرة من عمر تجربة التعليم عن بعد التي مضى عليها ما يقارب السبعة عقود منذ أن نشأت في المملكة المتحدة عقب أن وضعت الحرب العالمية الثانية أوزارها بالاستناد إلى خدمات البريد الملكي البريطاني </w:t>
      </w:r>
      <w:r w:rsidRPr="001B0C25">
        <w:rPr>
          <w:rFonts w:asciiTheme="majorBidi" w:hAnsiTheme="majorBidi" w:cstheme="majorBidi"/>
          <w:color w:val="2E2E2E"/>
        </w:rPr>
        <w:t>Royal Mail</w:t>
      </w:r>
      <w:r w:rsidRPr="001B0C25">
        <w:rPr>
          <w:rFonts w:asciiTheme="majorBidi" w:hAnsiTheme="majorBidi" w:cstheme="majorBidi"/>
          <w:color w:val="2E2E2E"/>
          <w:rtl/>
        </w:rPr>
        <w:t>   لمساعدة الطلاب في المناطق النائية البريطانية للدراسة والتحصيل العلمي. و حسب الواقع التعليمي المعاش راهناً في المملكة المتحدة أصبح التعليم عن بعد النموذج  التعليمي الأكثر فاعلية و تطوراً بشكل مضطرد بالاستناد إلى منجزات ثورة الاتصالات المتسارعة والذي شكل التعليم عن بعد أحد أكثر المستفيدين من إنجازاتها.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u w:val="single"/>
          <w:rtl/>
        </w:rPr>
        <w:t>وتقوم عملية التعليم عن بعد في المملكة المتحدة و الأكاديمية العربية البريطانية للتعليم العالي على جملة الثوابت الأساسية الراسخة ومنها: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التعليم عن بعد حقل فريد يستخدم طرائق فريدة غير مستعارة من سياقات تعليمية تقليدية: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حيث أن جميع المواد العلمية التي تم صياغتها لتكون مادة علمية متاحة للطلاب للدراسة من خلال الحرم الإلكتروني الخاص بالتعليم عن بعد يجب أن تكون مصاغة بشكل خاص يتناسب مع سياق و منهجية التعليم عن بعد. بالإضافة إلى ضرورة وجود العديد من الأنشطة التطبيقية في متنها والتي تعمل كمذكر وأداة للمراجعة  والتفكر في ما تمت قراءته من قبل الطالب، وبما يمنح الطالب مساعدة غير مباشرة في سياق العملية التعليمية تأخذ بيده وفق منهجية التعليم خطوة خطوة </w:t>
      </w:r>
      <w:r w:rsidRPr="001B0C25">
        <w:rPr>
          <w:rFonts w:asciiTheme="majorBidi" w:hAnsiTheme="majorBidi" w:cstheme="majorBidi"/>
          <w:color w:val="2E2E2E"/>
          <w:rtl/>
        </w:rPr>
        <w:lastRenderedPageBreak/>
        <w:t>ولكن دون أن تعيقه عن التقدم السريع في حال وجد  الطالب القدرة في نفسه عن ذلك. وبمعنى آخر فإن التعليم عن بعد منهجية خاصة تهدف إلى أن يكون محصولها متميزاً و دون أن يكون الجهد للوصول إلى ناتجها مضنياً على الإطلاق، و إنما أيسر من طرائق التعليم التقليدي في معظم الأحيان.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التعليم عن بعد وسيلة لتجاوز حواجز المسافات بين الطالب و المدرس:</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حيث تدل الدراسات الإحصائية في المملكة المتحدة على تباين مكان التواجد الجغرافي للمدرس والطالب في معظم مؤسسات التعليم عن بعد في المملكة المتحدة، وهو ما يتيح للطالب الاستفادة من خبرات نخبة من المدرسين في الحقل العلمي الذي يدرسه والذين لولا التعليم عن بعد لما كان التواصل معهم ميسراً أو حتى متاحاً في الكثير من الأحيان نظراً للتباعد الجغرافي الذي قد يكون شاسعاً في الكثير من الأحيان بين الطالب والمدرس المشرف المعين للإشراف على برنامجه الدراسي.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البرامج الهجينة (المختلطة) - </w:t>
      </w:r>
      <w:r w:rsidRPr="001B0C25">
        <w:rPr>
          <w:rStyle w:val="lev"/>
          <w:rFonts w:asciiTheme="majorBidi" w:hAnsiTheme="majorBidi" w:cstheme="majorBidi"/>
          <w:color w:val="2E2E2E"/>
        </w:rPr>
        <w:t>Hybrid courses</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نوع من برامج التعليم عن بعد التي قد تتطلب التواجد الجسدي في الموقع التعليمي لسبب من الأسباب (بما في ذلك أداء الامتحانات)، يعرف هذا النوع من التعليم بمسمى: برامج التعليم الهجين (المختلطة)  </w:t>
      </w:r>
      <w:r w:rsidRPr="001B0C25">
        <w:rPr>
          <w:rFonts w:asciiTheme="majorBidi" w:hAnsiTheme="majorBidi" w:cstheme="majorBidi"/>
          <w:color w:val="2E2E2E"/>
        </w:rPr>
        <w:t>Hybrid</w:t>
      </w:r>
      <w:r w:rsidRPr="001B0C25">
        <w:rPr>
          <w:rFonts w:asciiTheme="majorBidi" w:hAnsiTheme="majorBidi" w:cstheme="majorBidi"/>
          <w:color w:val="2E2E2E"/>
          <w:rtl/>
        </w:rPr>
        <w:t xml:space="preserve"> أو برامج الدراسة ذات التعلم المختلط </w:t>
      </w:r>
      <w:r w:rsidRPr="001B0C25">
        <w:rPr>
          <w:rFonts w:asciiTheme="majorBidi" w:hAnsiTheme="majorBidi" w:cstheme="majorBidi"/>
          <w:color w:val="2E2E2E"/>
        </w:rPr>
        <w:t>Blended</w:t>
      </w:r>
      <w:r w:rsidRPr="001B0C25">
        <w:rPr>
          <w:rFonts w:asciiTheme="majorBidi" w:hAnsiTheme="majorBidi" w:cstheme="majorBidi"/>
          <w:color w:val="2E2E2E"/>
          <w:rtl/>
        </w:rPr>
        <w:t xml:space="preserve">. فهو مزيج  من نظم التعيلم عن بعد بالتفاعل وجها لوجه. مثل: نشاط مناقشات الفصل، و العمل الجماعي النشط، والمحاضرات الحية مع التقنيات التعليمية على شبكة الإنترنت، البرامج التعليمية السابقة الإعداد و المحملة  على شبكة الإنترنت </w:t>
      </w:r>
      <w:r w:rsidRPr="001B0C25">
        <w:rPr>
          <w:rFonts w:asciiTheme="majorBidi" w:hAnsiTheme="majorBidi" w:cstheme="majorBidi"/>
          <w:color w:val="2E2E2E"/>
        </w:rPr>
        <w:t>Online course cartridges</w:t>
      </w:r>
      <w:r w:rsidRPr="001B0C25">
        <w:rPr>
          <w:rFonts w:asciiTheme="majorBidi" w:hAnsiTheme="majorBidi" w:cstheme="majorBidi"/>
          <w:color w:val="2E2E2E"/>
          <w:rtl/>
        </w:rPr>
        <w:t xml:space="preserve">، وتحديد المهام </w:t>
      </w:r>
      <w:r w:rsidRPr="001B0C25">
        <w:rPr>
          <w:rFonts w:asciiTheme="majorBidi" w:hAnsiTheme="majorBidi" w:cstheme="majorBidi"/>
          <w:color w:val="2E2E2E"/>
        </w:rPr>
        <w:t>Assignments</w:t>
      </w:r>
      <w:r w:rsidRPr="001B0C25">
        <w:rPr>
          <w:rFonts w:asciiTheme="majorBidi" w:hAnsiTheme="majorBidi" w:cstheme="majorBidi"/>
          <w:color w:val="2E2E2E"/>
          <w:rtl/>
        </w:rPr>
        <w:t>  التي يجب أن يقوم الدارس بتنفيذها، ومنتدى المناقشات</w:t>
      </w:r>
      <w:r w:rsidRPr="001B0C25">
        <w:rPr>
          <w:rFonts w:asciiTheme="majorBidi" w:hAnsiTheme="majorBidi" w:cstheme="majorBidi"/>
          <w:color w:val="2E2E2E"/>
        </w:rPr>
        <w:t>Discussion boards</w:t>
      </w:r>
      <w:r w:rsidRPr="001B0C25">
        <w:rPr>
          <w:rFonts w:asciiTheme="majorBidi" w:hAnsiTheme="majorBidi" w:cstheme="majorBidi"/>
          <w:color w:val="2E2E2E"/>
          <w:rtl/>
        </w:rPr>
        <w:t xml:space="preserve"> ، وغيرها من أدوات التعلم بمساعدة شبكة الإنترنت.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يختلف مدى تصميم الدورات المختلطة باستخدام الفصول الدراسية التقليدية مع الدراسة عبر بيئات التعلم على الإنترنت، حسب موضوع والطبيعة الشاملة للبرنامج الدراسي، بغض النظر عن كيفية التصميم، يمكن توقع تقديم مثل هذه البرامج  التعليمية بأسلوب متزامن </w:t>
      </w:r>
      <w:r w:rsidRPr="001B0C25">
        <w:rPr>
          <w:rFonts w:asciiTheme="majorBidi" w:hAnsiTheme="majorBidi" w:cstheme="majorBidi"/>
          <w:color w:val="2E2E2E"/>
        </w:rPr>
        <w:t>Synchronous</w:t>
      </w:r>
      <w:r w:rsidRPr="001B0C25">
        <w:rPr>
          <w:rFonts w:asciiTheme="majorBidi" w:hAnsiTheme="majorBidi" w:cstheme="majorBidi"/>
          <w:color w:val="2E2E2E"/>
          <w:rtl/>
        </w:rPr>
        <w:t xml:space="preserve">، أو غير متزامن  </w:t>
      </w:r>
      <w:r w:rsidRPr="001B0C25">
        <w:rPr>
          <w:rFonts w:asciiTheme="majorBidi" w:hAnsiTheme="majorBidi" w:cstheme="majorBidi"/>
          <w:color w:val="2E2E2E"/>
        </w:rPr>
        <w:t>Asynchronous</w:t>
      </w:r>
      <w:r w:rsidRPr="001B0C25">
        <w:rPr>
          <w:rFonts w:asciiTheme="majorBidi" w:hAnsiTheme="majorBidi" w:cstheme="majorBidi"/>
          <w:color w:val="2E2E2E"/>
          <w:rtl/>
        </w:rPr>
        <w:t>، لتيسير التواصل بين الطالب والمعلم، و بين الطالب والطالب، وهو ما أصبح أكثر انتشاراً في مجتمع اليوم.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FF6600"/>
          <w:rtl/>
        </w:rPr>
        <w:t>مزايا التعليم عن بعد: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1- الاستغلال الجغرافي: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لا يحتاج الطالب والاستاذ إلى أن يكونا متواجدين في مكان واحد من أجل تبادل المعلومات. فالطالب يمكن له أن يقرأ أو أن يستمع إلى أو حتى يشاهد محاضرة الأستاذ إلكترونيا </w:t>
      </w:r>
      <w:r w:rsidRPr="001B0C25">
        <w:rPr>
          <w:rFonts w:asciiTheme="majorBidi" w:hAnsiTheme="majorBidi" w:cstheme="majorBidi"/>
          <w:color w:val="2E2E2E"/>
        </w:rPr>
        <w:t>on-line</w:t>
      </w:r>
      <w:r w:rsidRPr="001B0C25">
        <w:rPr>
          <w:rFonts w:asciiTheme="majorBidi" w:hAnsiTheme="majorBidi" w:cstheme="majorBidi"/>
          <w:color w:val="2E2E2E"/>
          <w:rtl/>
        </w:rPr>
        <w:t xml:space="preserve"> عبر شبكة الإنترنت حتى و إن كان الطالب في بيته أو في بلد آخر غير البلد الذي يقيم فيه أستاذه.  كذلك يمكن للأستاذ أن ينشر محاضرته إلكترونيا بأحد الأشكال التالية عبر شبكة الإنترنت من بيته أو من بلد آخر غير البلد الذي يتواجد فيه طلبته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نصي </w:t>
      </w:r>
      <w:r w:rsidRPr="001B0C25">
        <w:rPr>
          <w:rFonts w:asciiTheme="majorBidi" w:hAnsiTheme="majorBidi" w:cstheme="majorBidi"/>
          <w:color w:val="2E2E2E"/>
        </w:rPr>
        <w:t>textual</w:t>
      </w:r>
      <w:r w:rsidRPr="001B0C25">
        <w:rPr>
          <w:rFonts w:asciiTheme="majorBidi" w:hAnsiTheme="majorBidi" w:cstheme="majorBidi"/>
          <w:color w:val="2E2E2E"/>
          <w:rtl/>
        </w:rPr>
        <w:t xml:space="preserve"> (باستخدام صيغة </w:t>
      </w:r>
      <w:r w:rsidRPr="001B0C25">
        <w:rPr>
          <w:rFonts w:asciiTheme="majorBidi" w:hAnsiTheme="majorBidi" w:cstheme="majorBidi"/>
          <w:color w:val="2E2E2E"/>
        </w:rPr>
        <w:t>Adobe Acrobat</w:t>
      </w:r>
      <w:r w:rsidRPr="001B0C25">
        <w:rPr>
          <w:rFonts w:asciiTheme="majorBidi" w:hAnsiTheme="majorBidi" w:cstheme="majorBidi"/>
          <w:color w:val="2E2E2E"/>
          <w:rtl/>
        </w:rPr>
        <w:t xml:space="preserve"> ) أو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صوتي </w:t>
      </w:r>
      <w:r w:rsidRPr="001B0C25">
        <w:rPr>
          <w:rFonts w:asciiTheme="majorBidi" w:hAnsiTheme="majorBidi" w:cstheme="majorBidi"/>
          <w:color w:val="2E2E2E"/>
        </w:rPr>
        <w:t>Audio</w:t>
      </w:r>
      <w:r w:rsidRPr="001B0C25">
        <w:rPr>
          <w:rFonts w:asciiTheme="majorBidi" w:hAnsiTheme="majorBidi" w:cstheme="majorBidi"/>
          <w:color w:val="2E2E2E"/>
          <w:rtl/>
        </w:rPr>
        <w:t xml:space="preserve"> (باستخدام صيغة </w:t>
      </w:r>
      <w:r w:rsidRPr="001B0C25">
        <w:rPr>
          <w:rFonts w:asciiTheme="majorBidi" w:hAnsiTheme="majorBidi" w:cstheme="majorBidi"/>
          <w:color w:val="2E2E2E"/>
        </w:rPr>
        <w:t>Streaming Real Audio</w:t>
      </w:r>
      <w:r w:rsidRPr="001B0C25">
        <w:rPr>
          <w:rFonts w:asciiTheme="majorBidi" w:hAnsiTheme="majorBidi" w:cstheme="majorBidi"/>
          <w:color w:val="2E2E2E"/>
          <w:rtl/>
        </w:rPr>
        <w:t xml:space="preserve"> ) أو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مرئي </w:t>
      </w:r>
      <w:r w:rsidRPr="001B0C25">
        <w:rPr>
          <w:rFonts w:asciiTheme="majorBidi" w:hAnsiTheme="majorBidi" w:cstheme="majorBidi"/>
          <w:color w:val="2E2E2E"/>
        </w:rPr>
        <w:t>Visual</w:t>
      </w:r>
      <w:r w:rsidRPr="001B0C25">
        <w:rPr>
          <w:rFonts w:asciiTheme="majorBidi" w:hAnsiTheme="majorBidi" w:cstheme="majorBidi"/>
          <w:color w:val="2E2E2E"/>
          <w:rtl/>
        </w:rPr>
        <w:t xml:space="preserve"> (باستخدام صيغة </w:t>
      </w:r>
      <w:r w:rsidRPr="001B0C25">
        <w:rPr>
          <w:rFonts w:asciiTheme="majorBidi" w:hAnsiTheme="majorBidi" w:cstheme="majorBidi"/>
          <w:color w:val="2E2E2E"/>
        </w:rPr>
        <w:t>Streaming Real Video</w:t>
      </w:r>
      <w:r w:rsidRPr="001B0C25">
        <w:rPr>
          <w:rFonts w:asciiTheme="majorBidi" w:hAnsiTheme="majorBidi" w:cstheme="majorBidi"/>
          <w:color w:val="2E2E2E"/>
          <w:rtl/>
        </w:rPr>
        <w:t xml:space="preserve"> أو  </w:t>
      </w:r>
      <w:r w:rsidRPr="001B0C25">
        <w:rPr>
          <w:rFonts w:asciiTheme="majorBidi" w:hAnsiTheme="majorBidi" w:cstheme="majorBidi"/>
          <w:color w:val="2E2E2E"/>
        </w:rPr>
        <w:t>Streaming Net Show</w:t>
      </w:r>
      <w:r w:rsidRPr="001B0C25">
        <w:rPr>
          <w:rFonts w:asciiTheme="majorBidi" w:hAnsiTheme="majorBidi" w:cstheme="majorBidi"/>
          <w:color w:val="2E2E2E"/>
          <w:rtl/>
        </w:rPr>
        <w:t xml:space="preserve">  أو </w:t>
      </w:r>
      <w:r w:rsidRPr="001B0C25">
        <w:rPr>
          <w:rFonts w:asciiTheme="majorBidi" w:hAnsiTheme="majorBidi" w:cstheme="majorBidi"/>
          <w:color w:val="2E2E2E"/>
        </w:rPr>
        <w:t>Compressed MPEG</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2- الاستغلال الوقتي: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ليس ضروريا أن يكون كل من الطالب و الأستاذ متواجدين في زمن واحد لتبادل المعلومات. فالأستاذ يمكن له أن ينشر محاضرته إلكترونيا إما بصيغة نصية قابلة للطبع أو بصيغة مسموعة أو مرئية وللطالب بعد ذلك أن يقرأ المحاضرة و يطبعها أو أن يستمع إليها أو يشاهدها في أي وقت يناسبه دون الحاجة إلى أن يلقي الأستاذ المحاضرة في وقت محدد. و كما أن للطالب الحرية في اختيار الوقت المناسب له كي يتلقى المحاضرة، فان له الخيار أيضا في إختيار الجزء الذي يرغب بقراءته أو الاستماع إليه أو مشاهدته. كذلك يمكن له أن يعيد الاستماع إلى جزء معين من المحاضرة أو أن يشاهد جزءا معينا منها و هي أمور يصعب تحقيقها في المحاضرة التقليدية. فعلى سبيل المثال، يمكن للطالب أن يختار الأجزاء التي يريد </w:t>
      </w:r>
      <w:r w:rsidRPr="001B0C25">
        <w:rPr>
          <w:rFonts w:asciiTheme="majorBidi" w:hAnsiTheme="majorBidi" w:cstheme="majorBidi"/>
          <w:color w:val="2E2E2E"/>
          <w:rtl/>
        </w:rPr>
        <w:lastRenderedPageBreak/>
        <w:t xml:space="preserve">أن يستمع إليها أو يشاهدها من المحاضرة إذا كانت تلك المحاضرة منشورة بصيغة </w:t>
      </w:r>
      <w:r w:rsidRPr="001B0C25">
        <w:rPr>
          <w:rFonts w:asciiTheme="majorBidi" w:hAnsiTheme="majorBidi" w:cstheme="majorBidi"/>
          <w:color w:val="2E2E2E"/>
        </w:rPr>
        <w:t>Real Audio</w:t>
      </w:r>
      <w:r w:rsidRPr="001B0C25">
        <w:rPr>
          <w:rFonts w:asciiTheme="majorBidi" w:hAnsiTheme="majorBidi" w:cstheme="majorBidi"/>
          <w:color w:val="2E2E2E"/>
          <w:rtl/>
        </w:rPr>
        <w:t xml:space="preserve"> أو </w:t>
      </w:r>
      <w:r w:rsidRPr="001B0C25">
        <w:rPr>
          <w:rFonts w:asciiTheme="majorBidi" w:hAnsiTheme="majorBidi" w:cstheme="majorBidi"/>
          <w:color w:val="2E2E2E"/>
        </w:rPr>
        <w:t>Real Video</w:t>
      </w:r>
      <w:r w:rsidRPr="001B0C25">
        <w:rPr>
          <w:rFonts w:asciiTheme="majorBidi" w:hAnsiTheme="majorBidi" w:cstheme="majorBidi"/>
          <w:color w:val="2E2E2E"/>
          <w:rtl/>
        </w:rPr>
        <w:t>. يمكن له كذلك إعادة الاستماع إلى أو مشاهدة أي جزء من المحاضرة المنشورة بتلك الصيغ.</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3- الوسيط الحاسوبي: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استخدام الكمبيوتر كوسيط لنقل المعلومات يعني أيضا استغلال سرعة الكمبيوتر و إمكانياته في العملية التعليمية و هو أمر يساعد في تطوير هذه العملية.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4- توفر فرص التعليم لغير المستطيعين: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التعليم عن بعد سوف تمكن شريحة كبيرة من أفراد المجتمع من تحقيق رغباتها خصوصا هؤلاء الذين لا يستطيعون الالتحاق بالتعليم العالي لظروف مختلفة ( مثل السن أو الارتباط بعمل معين ).  فالتعليم عن بعد مفتوح للجميع ولا حاجة فيه لحضور نظامي إلى الجامعة في أوقات محددة وهي أمور قد لا تناسب ظروف البعض.</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5- التغلب على مشكلة الطاقة الاستيعابية للجامعات والهيئات التعليمية: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فالتعليم عن بعد لا يتطلب حضور الطلبة إلى الفصول الدراسية، و لا يتطلب تواجد محاضر في كل فصل كي يعطي عددا محدودا من الطلبة محاضرة معينة. هذا يعني أن الجامعات والهيئات التعليمية ستتمكن من التغلب على مشكلة طاقاتها الاستيعابية المحدودة التي تحتم عليها قبول عدد من الطلبة يتناسب مع ما هو متوفر من فصول دراسية و مدرسين.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FF6600"/>
          <w:rtl/>
        </w:rPr>
        <w:t>عيوب التعليم عن بعد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1- الحاجة إلى التدريب: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يحتاج المدرسون إلى تدريب على استخدام الانترنت بشكل عام إضافة إلى التدريب على استخدام برامج خاصة لاستغلالها في عمل صفحات الانترنت ونشر المحاضرات وغير ذلك. كذلك فالطالب يحتاج إلى تدريب على استخدام الانترنت إضافة إلى تدريب على استخدام البرامج التي تساعده على تبادل المعلومات مع أستاذه. وقبل كل هذا يحتاج كل من الطالب والأستاذ إلى امتلاكهما لمعرفة بأساسيات الحاسوب </w:t>
      </w:r>
      <w:r w:rsidRPr="001B0C25">
        <w:rPr>
          <w:rFonts w:asciiTheme="majorBidi" w:hAnsiTheme="majorBidi" w:cstheme="majorBidi"/>
          <w:color w:val="2E2E2E"/>
        </w:rPr>
        <w:t>Computer Literacy</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2- الحاجة إلى بنية تكنولوجية: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من أجل إنشاء نظام تعليم عن بعد يجب توفر بنية تكنولوجية تحتية </w:t>
      </w:r>
      <w:r w:rsidRPr="001B0C25">
        <w:rPr>
          <w:rFonts w:asciiTheme="majorBidi" w:hAnsiTheme="majorBidi" w:cstheme="majorBidi"/>
          <w:color w:val="2E2E2E"/>
        </w:rPr>
        <w:t>Technological Infrastructure</w:t>
      </w:r>
      <w:r w:rsidRPr="001B0C25">
        <w:rPr>
          <w:rFonts w:asciiTheme="majorBidi" w:hAnsiTheme="majorBidi" w:cstheme="majorBidi"/>
          <w:color w:val="2E2E2E"/>
          <w:rtl/>
        </w:rPr>
        <w:t xml:space="preserve"> عند الجامعة أو الجهة التي ترغب بطرح برامج التعليم عن بعد.  هذه البنية ليست متوفرة لدى كل الجامعات أو الهيئات التعليمية.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3- الحاجة إلى وجود اتصال بين الطلبة وشبكة الإنترنت: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كي يتمكن الطلبة من النفاذ إلى البيانات الإلكترونية ولكي يستطيعوا تبادل المعلومات مع أساتذتهم يجب توفر اتصال بين الطلبة وشبكة الإنترنت. هذا الاتصال قد يكون اتصالا عبر مزود خدمات إنترنت </w:t>
      </w:r>
      <w:r w:rsidRPr="001B0C25">
        <w:rPr>
          <w:rFonts w:asciiTheme="majorBidi" w:hAnsiTheme="majorBidi" w:cstheme="majorBidi"/>
          <w:color w:val="2E2E2E"/>
        </w:rPr>
        <w:t>ISP</w:t>
      </w:r>
      <w:r w:rsidRPr="001B0C25">
        <w:rPr>
          <w:rFonts w:asciiTheme="majorBidi" w:hAnsiTheme="majorBidi" w:cstheme="majorBidi"/>
          <w:color w:val="2E2E2E"/>
          <w:rtl/>
        </w:rPr>
        <w:t xml:space="preserve"> أو عبر الشبكة الداخلية للجامعة أو الهيئة التعليمية </w:t>
      </w:r>
      <w:r w:rsidRPr="001B0C25">
        <w:rPr>
          <w:rFonts w:asciiTheme="majorBidi" w:hAnsiTheme="majorBidi" w:cstheme="majorBidi"/>
          <w:color w:val="2E2E2E"/>
        </w:rPr>
        <w:t>Intranet</w:t>
      </w:r>
      <w:r w:rsidRPr="001B0C25">
        <w:rPr>
          <w:rFonts w:asciiTheme="majorBidi" w:hAnsiTheme="majorBidi" w:cstheme="majorBidi"/>
          <w:color w:val="2E2E2E"/>
          <w:rtl/>
        </w:rPr>
        <w:t xml:space="preserve">.  إلا أن الطلبة ليسوا جميعا قادرون على الاتصال بشبكة الإنترنت عن طريق مزود خدمات الإنترنت. كذلك فالجامعات والهيئات التعليمية لا تمتلك جميعها شبكات </w:t>
      </w:r>
      <w:r w:rsidRPr="001B0C25">
        <w:rPr>
          <w:rFonts w:asciiTheme="majorBidi" w:hAnsiTheme="majorBidi" w:cstheme="majorBidi"/>
          <w:color w:val="2E2E2E"/>
        </w:rPr>
        <w:t>Intranet</w:t>
      </w:r>
      <w:r w:rsidRPr="001B0C25">
        <w:rPr>
          <w:rFonts w:asciiTheme="majorBidi" w:hAnsiTheme="majorBidi" w:cstheme="majorBidi"/>
          <w:color w:val="2E2E2E"/>
          <w:rtl/>
        </w:rPr>
        <w:t xml:space="preserve"> مفتوحة لطلبتها.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4- مشكلة عرض الموجة   </w:t>
      </w:r>
      <w:r w:rsidRPr="001B0C25">
        <w:rPr>
          <w:rStyle w:val="lev"/>
          <w:rFonts w:asciiTheme="majorBidi" w:hAnsiTheme="majorBidi" w:cstheme="majorBidi"/>
          <w:color w:val="2E2E2E"/>
        </w:rPr>
        <w:t>Bandwidth</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من المشاكل الأساسية التي تواجه عملية التعلبم عن بعد مشكلة عرض الموجه </w:t>
      </w:r>
      <w:r w:rsidRPr="001B0C25">
        <w:rPr>
          <w:rFonts w:asciiTheme="majorBidi" w:hAnsiTheme="majorBidi" w:cstheme="majorBidi"/>
          <w:color w:val="2E2E2E"/>
        </w:rPr>
        <w:t>Bandwidth</w:t>
      </w:r>
      <w:r w:rsidRPr="001B0C25">
        <w:rPr>
          <w:rFonts w:asciiTheme="majorBidi" w:hAnsiTheme="majorBidi" w:cstheme="majorBidi"/>
          <w:color w:val="2E2E2E"/>
          <w:rtl/>
        </w:rPr>
        <w:t xml:space="preserve"> أي السرعة التي يتم عن طريقها تبادل المعلومات بين مزود خدمات الإنترنت و مستخدم شبكة الإنترنت الذي يتصل بالشبكة عبر هذا المزود. فمستخدمو شبكة الإنترنت الذين يتصلون بالشبكة من أجهزة الهاتف المنزلية العادية عبر مزودي خدمات الإنترنت يتبادلون المعلومات مع شبكة الإنترنت بسرعة لا تتجاوز عادة 33,6 كيلوبايت في الثانية </w:t>
      </w:r>
      <w:r w:rsidRPr="001B0C25">
        <w:rPr>
          <w:rFonts w:asciiTheme="majorBidi" w:hAnsiTheme="majorBidi" w:cstheme="majorBidi"/>
          <w:color w:val="2E2E2E"/>
        </w:rPr>
        <w:t>Kbps</w:t>
      </w:r>
      <w:r w:rsidRPr="001B0C25">
        <w:rPr>
          <w:rFonts w:asciiTheme="majorBidi" w:hAnsiTheme="majorBidi" w:cstheme="majorBidi"/>
          <w:color w:val="2E2E2E"/>
          <w:rtl/>
        </w:rPr>
        <w:t xml:space="preserve"> من أجل نقل المحاضرات المرئية </w:t>
      </w:r>
      <w:r w:rsidRPr="001B0C25">
        <w:rPr>
          <w:rFonts w:asciiTheme="majorBidi" w:hAnsiTheme="majorBidi" w:cstheme="majorBidi"/>
          <w:color w:val="2E2E2E"/>
          <w:rtl/>
        </w:rPr>
        <w:lastRenderedPageBreak/>
        <w:t xml:space="preserve">بشكل مناسب بحيث يمكن مشاهدة المحاضرات على شاشة كاملة الحجم و دون تقطع في الصوت و الصورة يحتاج مستخدم الإنترنت إلى توفر سرعة عالية لنقل المعلومات بينه وبين شبكة الإنترنت.  يمكن تحقيق ذلك بواسطة توصيل حاسوب المستخدم بشبكة الإنترنت عن طريق أنظمة خاصة تعطي عرض موجة </w:t>
      </w:r>
      <w:r w:rsidRPr="001B0C25">
        <w:rPr>
          <w:rFonts w:asciiTheme="majorBidi" w:hAnsiTheme="majorBidi" w:cstheme="majorBidi"/>
          <w:color w:val="2E2E2E"/>
        </w:rPr>
        <w:t>Bandwidth</w:t>
      </w:r>
      <w:r w:rsidRPr="001B0C25">
        <w:rPr>
          <w:rFonts w:asciiTheme="majorBidi" w:hAnsiTheme="majorBidi" w:cstheme="majorBidi"/>
          <w:color w:val="2E2E2E"/>
          <w:rtl/>
        </w:rPr>
        <w:t xml:space="preserve">  أكبر مثل أنظمة  </w:t>
      </w:r>
      <w:r w:rsidRPr="001B0C25">
        <w:rPr>
          <w:rFonts w:asciiTheme="majorBidi" w:hAnsiTheme="majorBidi" w:cstheme="majorBidi"/>
          <w:color w:val="2E2E2E"/>
        </w:rPr>
        <w:t>ISDN</w:t>
      </w:r>
      <w:r w:rsidRPr="001B0C25">
        <w:rPr>
          <w:rFonts w:asciiTheme="majorBidi" w:hAnsiTheme="majorBidi" w:cstheme="majorBidi"/>
          <w:color w:val="2E2E2E"/>
          <w:rtl/>
        </w:rPr>
        <w:t xml:space="preserve"> و </w:t>
      </w:r>
      <w:r w:rsidRPr="001B0C25">
        <w:rPr>
          <w:rFonts w:asciiTheme="majorBidi" w:hAnsiTheme="majorBidi" w:cstheme="majorBidi"/>
          <w:color w:val="2E2E2E"/>
        </w:rPr>
        <w:t>DSL</w:t>
      </w:r>
      <w:r w:rsidRPr="001B0C25">
        <w:rPr>
          <w:rFonts w:asciiTheme="majorBidi" w:hAnsiTheme="majorBidi" w:cstheme="majorBidi"/>
          <w:color w:val="2E2E2E"/>
          <w:rtl/>
        </w:rPr>
        <w:t xml:space="preserve">  و </w:t>
      </w:r>
      <w:r w:rsidRPr="001B0C25">
        <w:rPr>
          <w:rFonts w:asciiTheme="majorBidi" w:hAnsiTheme="majorBidi" w:cstheme="majorBidi"/>
          <w:color w:val="2E2E2E"/>
        </w:rPr>
        <w:t>T1 Lines</w:t>
      </w:r>
      <w:r w:rsidRPr="001B0C25">
        <w:rPr>
          <w:rFonts w:asciiTheme="majorBidi" w:hAnsiTheme="majorBidi" w:cstheme="majorBidi"/>
          <w:color w:val="2E2E2E"/>
          <w:rtl/>
        </w:rPr>
        <w:t>  و غيرها. هذه الأنظمة تعتبر مكلفة بالنسبة للمستخدمين العاديين.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5- الأمن: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يمثل الأمن أحد المشاكل الأساسية التي تواجه عملية التعلم عن بعد. فخلال أداء الامتحانات الإلكترونية </w:t>
      </w:r>
      <w:r w:rsidRPr="001B0C25">
        <w:rPr>
          <w:rFonts w:asciiTheme="majorBidi" w:hAnsiTheme="majorBidi" w:cstheme="majorBidi"/>
          <w:color w:val="2E2E2E"/>
        </w:rPr>
        <w:t>on-line quizzes</w:t>
      </w:r>
      <w:r w:rsidRPr="001B0C25">
        <w:rPr>
          <w:rFonts w:asciiTheme="majorBidi" w:hAnsiTheme="majorBidi" w:cstheme="majorBidi"/>
          <w:color w:val="2E2E2E"/>
          <w:rtl/>
        </w:rPr>
        <w:t xml:space="preserve"> لا يضمن الأستاذ أن الطالب لا يحاول الغش. كذلك لا يضمن الأستاذ أن من يقوم بأداء الامتحان هو الطالب نفسه وليس شخصا غيره. هنالك بعض الوسائل البرمجية والتقنيات التي قد تساعد في التغلب على بعض السلبيات المتعلقة بالأمن، إلا أنها غير كافية للتغلب على كل تلك السلبيات. من هذه الوسائل استخدام ما يعرف بالـ </w:t>
      </w:r>
      <w:r w:rsidRPr="001B0C25">
        <w:rPr>
          <w:rFonts w:asciiTheme="majorBidi" w:hAnsiTheme="majorBidi" w:cstheme="majorBidi"/>
          <w:color w:val="2E2E2E"/>
        </w:rPr>
        <w:t>Login Names</w:t>
      </w:r>
      <w:r w:rsidRPr="001B0C25">
        <w:rPr>
          <w:rFonts w:asciiTheme="majorBidi" w:hAnsiTheme="majorBidi" w:cstheme="majorBidi"/>
          <w:color w:val="2E2E2E"/>
          <w:rtl/>
        </w:rPr>
        <w:t xml:space="preserve">   و الـ </w:t>
      </w:r>
      <w:r w:rsidRPr="001B0C25">
        <w:rPr>
          <w:rFonts w:asciiTheme="majorBidi" w:hAnsiTheme="majorBidi" w:cstheme="majorBidi"/>
          <w:color w:val="2E2E2E"/>
        </w:rPr>
        <w:t>Passwords</w:t>
      </w:r>
      <w:r w:rsidRPr="001B0C25">
        <w:rPr>
          <w:rFonts w:asciiTheme="majorBidi" w:hAnsiTheme="majorBidi" w:cstheme="majorBidi"/>
          <w:color w:val="2E2E2E"/>
          <w:rtl/>
        </w:rPr>
        <w:t xml:space="preserve">   للدخول إلى الامتحان عن طريق برمجة الموقع لكي يقبل فقط الطلبة المسموح لهم بالدخول. من تلك الطرق أيضا الحصول على عنوان الـ </w:t>
      </w:r>
      <w:r w:rsidRPr="001B0C25">
        <w:rPr>
          <w:rFonts w:asciiTheme="majorBidi" w:hAnsiTheme="majorBidi" w:cstheme="majorBidi"/>
          <w:color w:val="2E2E2E"/>
        </w:rPr>
        <w:t>IP</w:t>
      </w:r>
      <w:r w:rsidRPr="001B0C25">
        <w:rPr>
          <w:rFonts w:asciiTheme="majorBidi" w:hAnsiTheme="majorBidi" w:cstheme="majorBidi"/>
          <w:color w:val="2E2E2E"/>
          <w:rtl/>
        </w:rPr>
        <w:t xml:space="preserve">   المستخدم من قبل الطالب أثناء أداء الامتحان عن طريق عمل برامج خاصة تستخدم بعض إمكانيات الحاسب الخادم </w:t>
      </w:r>
      <w:r w:rsidRPr="001B0C25">
        <w:rPr>
          <w:rFonts w:asciiTheme="majorBidi" w:hAnsiTheme="majorBidi" w:cstheme="majorBidi"/>
          <w:color w:val="2E2E2E"/>
        </w:rPr>
        <w:t>Server</w:t>
      </w:r>
      <w:r w:rsidRPr="001B0C25">
        <w:rPr>
          <w:rFonts w:asciiTheme="majorBidi" w:hAnsiTheme="majorBidi" w:cstheme="majorBidi"/>
          <w:color w:val="2E2E2E"/>
          <w:rtl/>
        </w:rPr>
        <w:t>  من أجل التعرف على ذلك العنوان.  إلا أن هذه الوسائل غير كافية للتغلب على كل السلبيات المتعلقة بموضوع الأمن.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6- التكاليف: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إضافة إلى السلبيات السابقة، فان هنالك تكاليف تتحملها الجهة التي ترغب بتطبيق نظام التعليم عن بعد. من هذه التكاليف ما يتعلق بالبنية التكنولوجية التي يتطلبها نظام التعليم عن بعد. فشراء وصيانة حاسوب خادم </w:t>
      </w:r>
      <w:r w:rsidRPr="001B0C25">
        <w:rPr>
          <w:rFonts w:asciiTheme="majorBidi" w:hAnsiTheme="majorBidi" w:cstheme="majorBidi"/>
          <w:color w:val="2E2E2E"/>
        </w:rPr>
        <w:t>Server</w:t>
      </w:r>
      <w:r w:rsidRPr="001B0C25">
        <w:rPr>
          <w:rFonts w:asciiTheme="majorBidi" w:hAnsiTheme="majorBidi" w:cstheme="majorBidi"/>
          <w:color w:val="2E2E2E"/>
          <w:rtl/>
        </w:rPr>
        <w:t>  مع معدات و برامج، أو استئجار مساحة على حاسوب خادم من جهة خارجية كلها أمور تمثل أعباء مالية. كما أن تدريب المدرسين على استعمال البرامج والأدوات المستخدمة في نظام التعليم عن بعد يمثل عبئا ماليا إضافيا.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FF6600"/>
          <w:rtl/>
        </w:rPr>
        <w:t>متطلبات التعليم عن بُعد: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u w:val="single"/>
          <w:rtl/>
        </w:rPr>
        <w:t>هناك بعض المتطلبات التقنية التي يجب توفرها من أجل تصميم نظام تعليم عن بعد أهمها: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1- وجود حاسوب خادم </w:t>
      </w:r>
      <w:r w:rsidRPr="001B0C25">
        <w:rPr>
          <w:rFonts w:asciiTheme="majorBidi" w:hAnsiTheme="majorBidi" w:cstheme="majorBidi"/>
          <w:color w:val="2E2E2E"/>
        </w:rPr>
        <w:t>Server</w:t>
      </w:r>
      <w:r w:rsidRPr="001B0C25">
        <w:rPr>
          <w:rFonts w:asciiTheme="majorBidi" w:hAnsiTheme="majorBidi" w:cstheme="majorBidi"/>
          <w:color w:val="2E2E2E"/>
          <w:rtl/>
        </w:rPr>
        <w:t>  ذي سعة وسرعة كافيتين كي تخزن فيه المعلومات المتعلقة بالمقررات الدراسية.  يمكن أن يكون هذا الحاسوب الخادم موجود عند الجامعة أو الجهة التي تطرح برامج التعليم عن بعد.  إلا إن توفر هذا النظام عند هذه الجهة يتطلب تكاليف عالية للتركيب والصيانة والتوصيل بشبكة الأنترنت.  يمكن توفير تلك التكاليف عن طريق استئجار مساحة على حاسوب خادم متوفر لدى إحدى الشركات التي تؤجر مساحات على حاسوبها الخادم لقاء مبالغ معينة.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2- يجب السماح للمبرمجين بالدخول إلى مساحة معينة في الحاسوب المركزي لكي تمكنهم من عمل صفحات إنترنت تفاعلية </w:t>
      </w:r>
      <w:r w:rsidRPr="001B0C25">
        <w:rPr>
          <w:rFonts w:asciiTheme="majorBidi" w:hAnsiTheme="majorBidi" w:cstheme="majorBidi"/>
          <w:color w:val="2E2E2E"/>
        </w:rPr>
        <w:t>Interactive</w:t>
      </w:r>
      <w:r w:rsidRPr="001B0C25">
        <w:rPr>
          <w:rFonts w:asciiTheme="majorBidi" w:hAnsiTheme="majorBidi" w:cstheme="majorBidi"/>
          <w:color w:val="2E2E2E"/>
          <w:rtl/>
        </w:rPr>
        <w:t>   وذلك باستخدام برامج الـ  (</w:t>
      </w:r>
      <w:r w:rsidRPr="001B0C25">
        <w:rPr>
          <w:rFonts w:asciiTheme="majorBidi" w:hAnsiTheme="majorBidi" w:cstheme="majorBidi"/>
          <w:color w:val="2E2E2E"/>
        </w:rPr>
        <w:t>Common Gateway Interface) CGI</w:t>
      </w:r>
      <w:r w:rsidRPr="001B0C25">
        <w:rPr>
          <w:rFonts w:asciiTheme="majorBidi" w:hAnsiTheme="majorBidi" w:cstheme="majorBidi"/>
          <w:color w:val="2E2E2E"/>
          <w:rtl/>
        </w:rPr>
        <w:t xml:space="preserve">، وهي برامج تكتب بلغات برمجية مثل </w:t>
      </w:r>
      <w:r w:rsidRPr="001B0C25">
        <w:rPr>
          <w:rFonts w:asciiTheme="majorBidi" w:hAnsiTheme="majorBidi" w:cstheme="majorBidi"/>
          <w:color w:val="2E2E2E"/>
        </w:rPr>
        <w:t>Pearl , Visual Basic , C++, C</w:t>
      </w:r>
      <w:r w:rsidRPr="001B0C25">
        <w:rPr>
          <w:rFonts w:asciiTheme="majorBidi" w:hAnsiTheme="majorBidi" w:cstheme="majorBidi"/>
          <w:color w:val="2E2E2E"/>
          <w:rtl/>
        </w:rPr>
        <w:t>  ، وتسمح هذه البرامج لمستخدم الإنترنت بإرسال معلومات و استقبال استجابات معينة من الحاسوب المركزي.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3- يجب توفر برامج لعمل صفحات الإنترنت وصيانتها مثل برامج تحرير الصفحات </w:t>
      </w:r>
      <w:r w:rsidRPr="001B0C25">
        <w:rPr>
          <w:rFonts w:asciiTheme="majorBidi" w:hAnsiTheme="majorBidi" w:cstheme="majorBidi"/>
          <w:color w:val="2E2E2E"/>
        </w:rPr>
        <w:t>Web Page Editors</w:t>
      </w:r>
      <w:r w:rsidRPr="001B0C25">
        <w:rPr>
          <w:rFonts w:asciiTheme="majorBidi" w:hAnsiTheme="majorBidi" w:cstheme="majorBidi"/>
          <w:color w:val="2E2E2E"/>
          <w:rtl/>
        </w:rPr>
        <w:t xml:space="preserve">  وبرامج نقل الملفات  </w:t>
      </w:r>
      <w:r w:rsidRPr="001B0C25">
        <w:rPr>
          <w:rFonts w:asciiTheme="majorBidi" w:hAnsiTheme="majorBidi" w:cstheme="majorBidi"/>
          <w:color w:val="2E2E2E"/>
        </w:rPr>
        <w:t>FTP</w:t>
      </w:r>
      <w:r w:rsidRPr="001B0C25">
        <w:rPr>
          <w:rFonts w:asciiTheme="majorBidi" w:hAnsiTheme="majorBidi" w:cstheme="majorBidi"/>
          <w:color w:val="2E2E2E"/>
          <w:rtl/>
        </w:rPr>
        <w:t xml:space="preserve"> و الـ  </w:t>
      </w:r>
      <w:r w:rsidRPr="001B0C25">
        <w:rPr>
          <w:rFonts w:asciiTheme="majorBidi" w:hAnsiTheme="majorBidi" w:cstheme="majorBidi"/>
          <w:color w:val="2E2E2E"/>
        </w:rPr>
        <w:t>Telnet</w:t>
      </w:r>
      <w:r w:rsidRPr="001B0C25">
        <w:rPr>
          <w:rFonts w:asciiTheme="majorBidi" w:hAnsiTheme="majorBidi" w:cstheme="majorBidi"/>
          <w:color w:val="2E2E2E"/>
          <w:rtl/>
        </w:rPr>
        <w:t xml:space="preserve">.  وكذلك يجب أن تتوفر لدى المدرسين خبرة باستخدام تلك البرامج. وقد يتطلب في بعض الأحيان توفر معرفة باستخدام لغة  </w:t>
      </w:r>
      <w:r w:rsidRPr="001B0C25">
        <w:rPr>
          <w:rFonts w:asciiTheme="majorBidi" w:hAnsiTheme="majorBidi" w:cstheme="majorBidi"/>
          <w:color w:val="2E2E2E"/>
        </w:rPr>
        <w:t>HTML</w:t>
      </w:r>
      <w:r w:rsidRPr="001B0C25">
        <w:rPr>
          <w:rFonts w:asciiTheme="majorBidi" w:hAnsiTheme="majorBidi" w:cstheme="majorBidi"/>
          <w:color w:val="2E2E2E"/>
          <w:rtl/>
        </w:rPr>
        <w:t>  وهي اللغة المتعارف عليها لعمل صفحات الإنترنت.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يجب توفر اتصال بين الطلبة وشبكة الإنترنت كي يتمكن الطلبة من النفاذ إلى الحاسوب الخادم.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5- يجب توفر سعة موجة كبيرة </w:t>
      </w:r>
      <w:r w:rsidRPr="001B0C25">
        <w:rPr>
          <w:rFonts w:asciiTheme="majorBidi" w:hAnsiTheme="majorBidi" w:cstheme="majorBidi"/>
          <w:color w:val="2E2E2E"/>
        </w:rPr>
        <w:t>high bandwidth</w:t>
      </w:r>
      <w:r w:rsidRPr="001B0C25">
        <w:rPr>
          <w:rFonts w:asciiTheme="majorBidi" w:hAnsiTheme="majorBidi" w:cstheme="majorBidi"/>
          <w:color w:val="2E2E2E"/>
          <w:rtl/>
        </w:rPr>
        <w:t xml:space="preserve">  تمكن الطلبة من الاتصال بشبكة الإنترنت بسرعة عالية و ذلك في حال ما إذا كان نظام التعليم عن بعد يتضمن محاضرات مرئية. هذه السرعة يجب أن تتجاوز سرعة الـ 33,6 كيلوبايت الاعتيادية وألا تقل عن سرعة نظام </w:t>
      </w:r>
      <w:r w:rsidRPr="001B0C25">
        <w:rPr>
          <w:rFonts w:asciiTheme="majorBidi" w:hAnsiTheme="majorBidi" w:cstheme="majorBidi"/>
          <w:color w:val="2E2E2E"/>
        </w:rPr>
        <w:t>ISDN</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6- قد يتطلب الأمر توفر أجهزة إضافية مثل جهاز الـ </w:t>
      </w:r>
      <w:r w:rsidRPr="001B0C25">
        <w:rPr>
          <w:rFonts w:asciiTheme="majorBidi" w:hAnsiTheme="majorBidi" w:cstheme="majorBidi"/>
          <w:color w:val="2E2E2E"/>
        </w:rPr>
        <w:t>Video Server</w:t>
      </w:r>
      <w:r w:rsidRPr="001B0C25">
        <w:rPr>
          <w:rFonts w:asciiTheme="majorBidi" w:hAnsiTheme="majorBidi" w:cstheme="majorBidi"/>
          <w:color w:val="2E2E2E"/>
          <w:rtl/>
        </w:rPr>
        <w:t>  إذا ما كان نظام التعليم عن بعد يتضمن مواد مرئية.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الإدارة العمومية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lastRenderedPageBreak/>
        <w:t>Public Administration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الإدارة علم و فن، فهي تتضمن دراسة منهجية لمجموعة من المعارف و القواعد و كذلك فهي تشمل إدارة منظمة للعمليات الموجهة في أي نشاط، مع  تحقيق الاستخدام الأمثل للموارد و الإمكانات المتاحة، و تحقيق تنسيق و تكامل بين العاملين لتحقيق أهداف محددة. و من يمارس العمل الإداري العام، يتوافر لديه رصيد معرفي متميز، من خلال الدراسة و العلم يثمنه رصيد إضافي من الخبرة و الحنكة المهنية، مع قدر من المهارة في توظيف كليهما المعرفة و الخبرة لتحقيق الأهداف و القيام بتحديد المسؤوليات بصورة تمنع التداخل و تحقق التناغم العملي.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الإدارة العمومية هي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توجيه جهود مجموعة من العاملين في الأجهزة الحكومية تحديداً لتحقيق أهداف محددة مرتبطة بخدمة المواطنين و تحقيق سياسات الدولة العامة، و ينطوي تحقيق تلك الأهداف الاستغلال الأمثل للموارد المادية و البشرية و محاولة توفير مناخ مناسب للعمل و الإنتاج. و تقديم الخدمات المطلوبة للجمهور بأفضل صورة ممكنة.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تعتمد الإدارة العمومية كعلم على وجود أطر تنظيمية تحدد النشاطات المتطلبة، بغية تحقيق أهداف محددة، و يتم من خلاله تحديد السلطات و صلاحياتها، و تمييز المهمات المنوطة بكل منها، كما تعمل على حل المشاكل التي يمكن أن تنشأ داخل الأجهزة الحكومية، و ما يترتب عليها من انعكاسات مباشرة على متلقى الخدمة العامة.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تهتم الإدارة العمومية بالخدمات التي تقدم من الجهات الحكومية للمواطنين على قدم المساواة، و لا تشترط تلك الخدمات تحقيق أرباح، كسائر الأنواع الأخرى من الإدارة كإدارة الأعمال، و إدارة المنشآت السياحية و 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ترتبط الإدارة العمومية ارتباطاً وثيقاً بسياسة الدولة و فلسفة المجتمع</w:t>
      </w:r>
      <w:r w:rsidRPr="001B0C25">
        <w:rPr>
          <w:rFonts w:asciiTheme="majorBidi" w:hAnsiTheme="majorBidi" w:cstheme="majorBidi"/>
          <w:color w:val="2E2E2E"/>
          <w:rtl/>
        </w:rPr>
        <w:t>، وما يرتبط بها من الإدارات العامة كالإدارة التعليمية، و الإدارة الصحية، و غيرها من الإدارات التي تشمل كذلك كل جهاز تم إنشاؤه بهدف تحقيق خدمات عامة للمواطنين بما يتماشى مع سياسات و قوانين الدولة. و قد تطور مفهوم الإدارة العمومية تطوراً كبيراً باختلاف درجة التطور و التعقيد في حياة المجتمعات، و تطور النظم السياسية الحاكمة، و مدى حجم الدور الذي تقوم به الدولة في المجتمع من خلال ممارستها على المستويات كافة و بخاصة الاقتصادية و الاجتماعية  كما يرتبط علم الإدارة العمومية ارتباطاً وثيقاً بغيره من العلوم كالاقتصاد و السياسة و علم النفس و علم الاجتماع و غيرها من العلوم.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تتميز نظم الإدارة العمومية بما يعرف بالتنظيم الذي يحدده القانون السائد في الدولة في شأن تنظيم أحوال الموظفين العموميين، و الذي يخضع لسياسات الدولة كذلك، فنجد أن العملية الادارية تسير وفق قوانين و لوائح محددة، لا تتأثر بأهواء المديرين أو الرؤساء، ويتم تعيين الموظف و لا يتم ترشيحه، كما أنه توجد لوائح محددة للجزاءات أو الطرد، و تفرض تلك القوانين كذلك عدم خلط الموظف بين أعماله الخاصة و وظيفته العامة. كما يتم الترقية للموظف على أساس عدد سنوات الخبرة، أو الأقدمية و كذلك بالكفاءة في العمل، و كذلك يكون للموظف الحق في الحصول على راتب و علاوات يتم تحديدها وفقاً للوائح المطبقة في هذا الشأن.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لكن على الرغم من المميزات العديدة التي تقدمها هذه المنظومة للعاملين فيها، إلا أنها أيضاً تنطوي على العديد من المثالب المتمثلة في التعامل مع الموظفين على أنهم آلات يتم تطبيق مجموعة من اللوائح عليها دون تقدير لعديد من المتطلبات المختلفة للمواقف و سطوة المال أحياناً، و رغبات الموظف نفسه في تحسين مستواه،  و عدم إعطاء الفرص للابتكار و الابداع و كذلك التسارع الكبير في متطلبات الحياة المعاصرة و تزايد الضغوطات الحياتية المتنوعة، مما يؤدي بالموظف الى الاكتفاء بأقل المستويات في أداء العمل و يصاحب ذلك انخفاض جودة الخدمة المقدمة منه للمواطن. و تدريجياً يتحول الى عبء على اقتصاد الدولة  بدلاً من كونه عنصر من عناصر الإنتاج و تقديم الخدمات.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لتجنب تلك المساوئ السابقة لمنظومة العمل الإداري</w:t>
      </w:r>
      <w:r w:rsidRPr="001B0C25">
        <w:rPr>
          <w:rFonts w:asciiTheme="majorBidi" w:hAnsiTheme="majorBidi" w:cstheme="majorBidi"/>
          <w:color w:val="2E2E2E"/>
          <w:rtl/>
        </w:rPr>
        <w:t>، فقد ظهرت العديد من المدارس التي تناولت طرق مختلفة لتحقيق التناغم المطلوب في العمل الاداري الحكومي، و من بينها ضرورة الالتزام بالقواعد الحاكمة و المنظمة للعمل، و يرتبط ذلك بوجود مديرين على كفاءة في جميع المستويات، يلزمون الموظفين بالقواعد المرعية في العمل، و كذلك توحيد السلطة، و التي تعني ان يتلقى الموظف التعليمات و الأوامر من رئيس واحد فقط له، دون تداخل في المهمات.  و يعني هذا أن يحقق النظام باختصار التوازن في جزئية الشخص المناسب في المكان المناسب. و تحقيق عدم التداخل، مع التأكيد على روح العمل الجماعي.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و يفيد كثيراً في هذا الصدد أيضاً توفير منظومة للتقييم من خلال التغذية المنعكسة </w:t>
      </w:r>
      <w:r w:rsidRPr="001B0C25">
        <w:rPr>
          <w:rStyle w:val="lev"/>
          <w:rFonts w:asciiTheme="majorBidi" w:hAnsiTheme="majorBidi" w:cstheme="majorBidi"/>
          <w:color w:val="2E2E2E"/>
        </w:rPr>
        <w:t>Feedback</w:t>
      </w:r>
      <w:r w:rsidRPr="001B0C25">
        <w:rPr>
          <w:rFonts w:asciiTheme="majorBidi" w:hAnsiTheme="majorBidi" w:cstheme="majorBidi"/>
          <w:color w:val="2E2E2E"/>
          <w:rtl/>
        </w:rPr>
        <w:t xml:space="preserve">، بمعنى القياس المستمر لمدى تحقق الأهداف الخاصة بالمؤسسة، و المقارنة بين النتائج و الأهداف الحقيقية مع تقديم توصيات و حلول تشمل التغيير و التعديل المستمرين في المنظومة كلها و جميع إمكانياتها المادية و البشرية أيضاً  و معاقبة المقصرين و مكافأة المتميزين، و الإحلال و التجديد للموارد وصولاً لتحقيق أقصى النتائج المطلوبة من المنظومة الخدمية و بالشكل الذي يرضي الجمهور </w:t>
      </w:r>
      <w:r w:rsidRPr="001B0C25">
        <w:rPr>
          <w:rFonts w:asciiTheme="majorBidi" w:hAnsiTheme="majorBidi" w:cstheme="majorBidi"/>
          <w:color w:val="2E2E2E"/>
          <w:rtl/>
        </w:rPr>
        <w:lastRenderedPageBreak/>
        <w:t>طالب الخدمة و الذي يدفع ثمنها أيضا بشكل مباشر ( رسوم ) و غير مباشر ( ضرائب ) و بما يحقق سياسات الدولة أيضاً و المصلحة العامة للمجتمع ككل.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br/>
      </w:r>
      <w:r w:rsidRPr="001B0C25">
        <w:rPr>
          <w:rFonts w:asciiTheme="majorBidi" w:hAnsiTheme="majorBidi" w:cstheme="majorBidi"/>
          <w:color w:val="2E2E2E"/>
          <w:rtl/>
        </w:rPr>
        <w:br/>
        <w:t>و لكي تتطور الإدارة العمومية كمجال عملي مرتبط بالجمهور بشكل عام، فينبغي العمل على تحسينها، و تخليصها من الترهلات الروتينية، و التعقيدات البيروقراطية التي تعرقل مسيرة تقديمها للخدمات بشكل مناسب و في الوقت المناسب أيضاً، من خلال الاهتمام بتطوير العنصر البشري من خلال تقديم الدورات التدريبية على سبل تقديم الخدمات في العصر الحديث، و التدريب كذلك على استخدام التكنولوجيا لهذا الغرض، مع الاهتمام كذلك بسن قوانين جديدة تنظم العمل بداخل الهياكل الإدارية الحكومية و تطوير الموجود منها بالفعل، بشكل يتناسب مع طبيعة العصر التكنولوجي سريع الإيقاع الذي تعيشه البشرية حالياً، مع الاهتمام بوجود منظومة للتقييم المستمر للأداء في تلك المؤسسات، مع الاستبدال لثقافة العمل الحكومي بشكله المعهود و غرس ثقافة أخرى مختلفة و متميزة و تهتم بالتطوير المستمر للخدمات وربطها بمنظومة حوافز لتشجيع المجتهدين و أصحاب التجارب المتميزة و الاهتمام بالدراسات التي تعمل على تقديم الحلول المناسبة لما تواجهه النظم الإدارية من مشكلات و معوقات،  حتى تحقق الأجهزة الإدارية أفضل ما يمكنها تحقيقه من أهداف تم إنشاؤها من أجلها، و لا تكون بمثابة عبء على كاهل الدولة و المجتمع أيضاً.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الدعاية و الترويج</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Publicity and Promotion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ما هو المقصود بالدعاية؟ و الترويج؟ و الدعاية الترويجية؟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الدعاية هي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التحكم في استراتيجية تلقي العامة لموضوع ما سواء الأشخاص وخاصة المشاهير أو سلع أو خدمات. من خلال محاولة جذب انتباه وسائل الإعلام وبغرض تحقيق الانتشار بين العامة والذي يتم من خلال تحقيق الإطراء والإشادة من جانب وسائل الإعلام.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أما الترويج فهو</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أحد عناصر العملية التسويقية والتي هي البيع المباشر والإعلان وتنشيط المبيعات والتسويق المباشر والدعاية. وهو أهمهم على الإطلاق.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فلا يمكن أن تتم الدعاية داخليًا نظرًا لأنها تتطلب اهتمام وكيل الدعاية فهو الذي ينفذ عملية الدعاية. بينما تؤدي العلاقات العامة وظيفة الإدارة الإستراتيجية التي تساعد المؤسسة على التواصل وإقامة العلاقات مع الجمهور المهم والحفاظ على هذه العلاقات. ويمكن أن تتم مهام العلاقات العامة داخليًا دون استخدام وسائل الإعلام. والتي يعتبرها التسويق أحد أهم عناصر الترويج الذي يعتبر هو الآخر أحد مكونات التسويق.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أهداف الترويج:</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تقديم المعلومات للجمهور المستهدف حول السلعة سواء كانت خدمية أو منتج أو ترفيهية...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زيادة الطلب على السلعة.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تحقيق التميز للسلعة.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الأساليب الترويجية: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المعارض.</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الفعاليات.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الخطاب.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4. التحليل.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الاستطلاعات.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التقارير.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إعلانات الواظائف.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8. ابتكار الجوائز و الهدايا.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9. تنظيم جولة في الشركة.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عناصر المزيج الترويجي: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الدعاية.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ترويج المبيعات.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الإعلان.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البيع المباشر.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ترويج المبيعات: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هو أحد الجوانب الأربعة من المزيج الترويجي (العملية التسويقية) ويتم من خلال وسائل الإعلام أو غيرها بغرض تحفيز الطلب على السلعة وذلك من خلال الأساليب الترويجية التي تم توضيحها أعلاه. فالمبيعات الترويجية التي تستهدف المستهلك تسمى ترويج المبيعات الاستهلاكية. والحملات الترويجية التي تستهدف مبيعات التجزئة والجملة تسمى ترويج المبيعات التجارية. كما يجب أن ننسى أن بعض المبيعات الترويجية ولا سيما التي تتبع منها أساليب غير عادية  تعتبر وسيلة للتحايل من قبل العديد من الناس</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السلامة و الأمن</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Safety and Security</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السلامة والأمن هي مجموعة إجراءات ونظم وقواعد التي تهدف المحافظة على سلامة وصحة الإنسان، وذلك بتوفير بيئات عمل آمنة خالية من مسببات الحوادث أو الإصابات أو الأمراض المهنية ، وكذلك الحفاظ على الممتلكات والمنشآت من خطر التلف أو الضياع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إن مناخ العمل الآمن هو حق أساسي لكل عامل وموظف في أي مؤسسة مهما اختلف قطاعها. والأكثر من ذلك أنه شخص يريد أن يعود إلى بيته سالماً ومعافى ولديه دور أساسي في البناء والمحافظة على مستوى عالمي لثقافة السلامة والصحة المهنية وحماية البيئة.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ويتطلب ذلك من الموظفين والعمال باختلاف نوع العمل لكل منهم اتباع التعليمات المحددة بكل مؤسسة والتي تهتم بالسلامة والأمن الصناعي لكي يتم تجنب الحوادث والإصابات والأمراض المهنية والحفاظ على البيئة التي تنعكس دائماً وأبداً على صحة العاملين أولاً. ولأن الأهم هنا بالنسبة للشركات والمؤسسات هو العاملين بها؛ فإن تلك الشركات تحرص دائماً على تأمين بيئة عمل آمنة وتدريب العاملين على السلوك الآمن مما يتيح لكل العاملين بالمؤسسة العمل بسلاسة وبدون تعقيدات وبدون حوادث أو كوارث أو مشاكل سلامة مهنية، كما تقدم أيضاً كافة السبل التي توفر الراحة والأمان أثناء العمل. ولهذا يتطلب من كافة العاملين الالتزام بالتعليمات والقواعد الوارد بلائحة قوانين الأمن والسلامة الخاصة بكل مؤسسة وألا يقدموا الأفضلية أبداً لأيٍ ما كان على حساب السلامة الشخصية.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ضروريات السلامة و الأمن: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1. ضرورة استخدام أدوات الوقاية والسلامة الشخصية أثناء العمل وعدم الاستهانة بأهميتها.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ضرورة الاهتمام بتوفير أدوات الإسعافات الأولية بداخل المنشآت بغرض التدخل الفوري والتعامل مع الإصابات البسيطة بصورة سريعة.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عدم الإهمال في استراتيجيات حفظ وتخزين واستخدام المواد الكيميائية والقابلة للاشتعال بحيث يجب حفظها في أماكن بعيدة عن مصادر الاشتعال وعن أماكن التجمع البشري.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ضرورة التوعية لمفهوم السلامة والأمن ومتابعة متطلبات السلامة التي من شأنها أن تحد الكثير من الحوادث.</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العمل على دعم جاهزية العاملين وشاغلين المنشآت بتنفيذ التدريبات التي تدعم إكسابهم الخبرات الكافية بكيفية الإخلاء والتعامل مع الحوادث حال وقوعها.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عقد دورات في الأمن والسلامة للمشرفين والفنيين والعاملين التي تهدف إلى إكسابهم الخبرات الكافية بكيفية الإخلاء والتعامل مع الحوادث حال وقوعها.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العمل على طباعة المطويات والمنشورات والكتيبات والملصقات التي توضح تعليمات وقواعد الأمن والسلامة بشكل دوري ومواكبة التطورات التي تطرأ على بيئة العمل لرفع الحس التوعوي للعاملين بالمؤسسة وبالتالي الحد من الإصابات في بيئة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اللياقة البدنية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Fitness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قال أبوقراط: ما يُستعمل ينمو، و ما لا يُستعمل يذوي و يذبل!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التريض المنتظم يقي من المرض، كما أن له فوائد فورية أكثر من هذا. فهو يزيد من قدرتك على التحمل ويساعد جسدك على هضم الغذاء وتمثيله بصورة أكثر كفاءة، ويجعل النوم أكثر عمقاً، ويساعد المرء على التخلص من الضغوط و الاكتئاب و القلق.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ومن يمارسوا الرياضة بانتظام يشعروا بأنهم أفضل من الناحية البدنية، غير أنهم يذكرون أيضاً أنهم أكثر استرخاءً وقدرة على التعامل مع الضغوط من حولهم، إن التريض يطلق هرمونات تسمى "إندورفينات" داخل المخ، وهذه الهرمونات لها تأثير مهدئ على الجسم وتجعل كثيراً من الناس يشعرون بأنهم أفضل حالاً. كما تحسن الرياضة من قوامك حيث يتخلص الجسم من الدهون ويتحسن التناغم العضلي.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وحتى إذا زاد حجم ما تتناوله من الطعام أثناء زيادتك لمقدار التريض الذي تمارسه، فإن التمرينات المنتظمة سوف تظل مفيدة لصحتك. وإذا كان وزنك زائداً فإن التريض المنتظم الذي يؤدي إلى إنقاص وزنك يصبح ذا فائدة مزدوجة.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وإليك بعض السبل التي من خلالها يعمل التريض المنتظم على الوقاية من الأمراض:</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قلب أقوى</w:t>
      </w:r>
      <w:r w:rsidRPr="001B0C25">
        <w:rPr>
          <w:rFonts w:asciiTheme="majorBidi" w:hAnsiTheme="majorBidi" w:cstheme="majorBidi"/>
          <w:color w:val="2E2E2E"/>
          <w:rtl/>
        </w:rPr>
        <w:t>: يصير قلبك أقوى، فمثل أي عضلة أخرى تصبح الألياف العضلية لقلبك أكثر قوة مع التمارين الرياضية و تصبح قادرة على ضخ المزيد من الدم إلى جميع أنحاء جسمك بمزيد من الكفاءة.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مستويات أفضل من الكوليسترول</w:t>
      </w:r>
      <w:r w:rsidRPr="001B0C25">
        <w:rPr>
          <w:rFonts w:asciiTheme="majorBidi" w:hAnsiTheme="majorBidi" w:cstheme="majorBidi"/>
          <w:color w:val="2E2E2E"/>
          <w:rtl/>
        </w:rPr>
        <w:t>: مستوى الكوليسترول منخفض الكثافة الضار يقل و يرفع مستوى الكوليسترول النافع عالي الكثافة.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رئتان أقوى</w:t>
      </w:r>
      <w:r w:rsidRPr="001B0C25">
        <w:rPr>
          <w:rFonts w:asciiTheme="majorBidi" w:hAnsiTheme="majorBidi" w:cstheme="majorBidi"/>
          <w:color w:val="2E2E2E"/>
          <w:rtl/>
        </w:rPr>
        <w:t>: تتكيف الرئتان مع استنشاق الأكسجين واستخدامه بكفاءة أكبر بحيث إنه مع الوقت، تزيد طاقة التنفس لديك.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عظام وعضلات أقوى</w:t>
      </w:r>
      <w:r w:rsidRPr="001B0C25">
        <w:rPr>
          <w:rFonts w:asciiTheme="majorBidi" w:hAnsiTheme="majorBidi" w:cstheme="majorBidi"/>
          <w:color w:val="2E2E2E"/>
          <w:rtl/>
        </w:rPr>
        <w:t>: تصبح مفاصلك أكثر مرونة وعضلاتك وعظامك أكثر قوة. وتكتسب بناء عظمي أقوى خاصة للنساء بعد بلوغهن سن انقطاع الطمث.</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ضغط دم أقل:</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ينخفض ضغط الدم لديك، وهو ما يخفض من خطر إصابتك باعتلال القلب وسكتات دماغية وغيرها من الأمراض الخطيرة.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6.</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الوقاية من السرطان</w:t>
      </w:r>
      <w:r w:rsidRPr="001B0C25">
        <w:rPr>
          <w:rFonts w:asciiTheme="majorBidi" w:hAnsiTheme="majorBidi" w:cstheme="majorBidi"/>
          <w:color w:val="2E2E2E"/>
          <w:rtl/>
        </w:rPr>
        <w:t>: قد تقلل خطر إصابتك ببعض أنواع السرطان، التمرين المنتظم قد يساعد في الوقاية من سرطان القولون عن طريق تحريك الفضلات عبر القولون بصورة أسرع مما يقلل الوقت الذي تقضيه المواد المسرطنة داخل الأمعاء.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الوقاية من مرض السكر</w:t>
      </w:r>
      <w:r w:rsidRPr="001B0C25">
        <w:rPr>
          <w:rFonts w:asciiTheme="majorBidi" w:hAnsiTheme="majorBidi" w:cstheme="majorBidi"/>
          <w:color w:val="2E2E2E"/>
          <w:rtl/>
        </w:rPr>
        <w:t>: قد تقل بالفعل مخاطر الإصابة بالنوع الثاني من السكر و هو شائع لدى من تجاوز سن الأربعين، و أكثر الفئات تعرضاً للخطر هم أولئك أصحاب الوزن الزائد حتى و لو كان بدرجة طفيفة. و أصحاب التاريخ العائلي لمرض السكر، و من لا يمارسون التمرينات الرياضية بانتظام و كذلك الأمريكيون من أصل لاتيني أو هندي أحمر.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وفي النوع الثاني من داء السكر تصبح الخلايا مقاومة لمفعول الأنسولين وهو الهرمون الذي يساعد الجسم على استخدام الطاقة، و تساعد التمرينات الرياضية المنتظمة الخلايا العضلية على التقاط السكر من تيار الدم واستخدامه لتوليد الطاقة بصورة أكثر كفاءة.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8.</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يقلل الشهية للطعام</w:t>
      </w:r>
      <w:r w:rsidRPr="001B0C25">
        <w:rPr>
          <w:rFonts w:asciiTheme="majorBidi" w:hAnsiTheme="majorBidi" w:cstheme="majorBidi"/>
          <w:color w:val="2E2E2E"/>
          <w:rtl/>
        </w:rPr>
        <w:t>: رغم اعتقاد كثيرين بأن التريض يزيد من الشهية للطعام، إلا أنه في بعض الأحيان يقلل منها، ومن ثم يضيف فائدة أخرى في معاونتك على السيطرة على وزنك.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البداية للحصول على اللياقة البدنية: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إذا كنت قد عشت فترة من الخمول فيما مضى، فتحدث إلى طبيبك قبل أن تبدأ برنامجك التدريبي للياقة البدنية. إذا بدأت التدريب؛ فابدأ ببطء. مارس من التمرينات ما يكفي لجعل عضلاتك و مفاصلك تعتاد على زيادة النشاط، ثم زد ببطء من طول و شدة تدريبك بمرور الوقت. وحتى تتجنب الإصابة بالشد العضلي؛ قم بتمرينات الإطالة ثم سر ببطء لمدة 5 أو 10 دقائق قبل أن تبدأ، مستعملاً تمرينات المرونة قبل وبعد التدريب. كثف برنامجك التدريبي تدريجياً، بادئاً بعشرين دقيقة ثلاث مرات أسبوعياً. كالسير ممشوق القوام، السباحة أو ركوب الدراجات كلها تمرينات جيدة خفيفة للبدء. وكذلك رفع الأثقال الخفيفة.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مفهوم اللياقة البدنية: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هي مستوى الحالة البدنية التي يعتمد عليها الشخص في الأداء الحركي والتي يتم قياسها بأجهزة القياس المتخصصة والاختبارات ومقارنتها بالمعايير القياسية والتي تعبر عن قدرة الإنسان وكفاءته البدنية لممارسة حياته الطبيعية في هذه الحياة دون إجهاد أو تعب.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يكتسب الفرد اللياقة البدنية عادة من خلال التغذية الصحيحة، ممارسة التمارين، والحصول على الراحة الكافية ليتمتع بالقدرة الكافية للقيام بالأنشطة اليومية دون تعب. ومن المعلوم أن زيادة أوقات وأدوات الترفيه تجعل الوصول إلى الحد الملائم من اللياقة البدنية أصبح حلماً بعيد المنال للعديد من الأفراد فتنخفض مقاومة هؤلاء الأفراد لأمراض نقص الحركة، وتزيد مواجهة الحالات الطارئة. ويتم التعرف على من لديه لياقة بدنية من خلال السرعة والقوة والرشاقة والتحمل والتوازن في أداء الأنشطة اليومية.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أهمية اللياقة البدنية: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من الناحية الاجتماعية</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تعمل على تنمية القيم الاجتماعية و الخلقية السليمة مثل: الروح الرياضية، التعاون، القيادة، الانضباط، المتعة، المواطنة الصالحة، العلاقات الاجتماعية، الطاعة، النظام، كما أنها تدعم تفاعل الفرد في المجتمع من خلال تلك القيم.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من الناحية الصحية</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تسهم في تحسين الصحة العامة، و تنمي الجهاز العضلي وتحد من انتشار أمراض القلب والسمنة المفرطة بما كل ما تؤديه من أمراض أخرى.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من الناحية النفسية</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تدعم القدرة على التعبير عن النفس و تنمية التحكم في الانفعالات التعبيرية التي قد تكون سبباً لخروجه من الأزمات و المواقف المحرجة. كما تدعم إتزان الشخصية واتصافها بالشمول والتكامل والاتزان النفسي والسرور والنجاح والرضا.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lastRenderedPageBreak/>
        <w:t>مهارات اللياقة البدنية والأداء الحركي: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القوة العضلية والقدرة على بذل أقصى طاقة ممكنة للعضلة.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السرعة في أداء أي نشاط بدني في أقصر وقت ممكن.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المرونة في أداء النشاط الحركي في أوسع مدى تسمح له العضلة.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الرشاقة في تغيير اتجاه الجسم على الأرض أو الهواء في أقل زمن ممكن.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التوازن في الاحتفاظ بالجسم من السقوط لأطول فترة ممكنة.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التوافق العضلي العصبي في إدماج مجموعة من الحركات في وقت واحد بنفس الكفاءة والمهارة ودون حدوث خلط.</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التنمية العقلية من خلال تطوير المهارات والعمليات العقلية المختلفة كالفهم والتطبيق والتحليل والتركيب والإدراك والتصور والانتباه والتفكير.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تقنيات المعلومات</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Information Technology</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0000FF"/>
          <w:rtl/>
        </w:rPr>
        <w:t>تقنيات المعلومات:</w:t>
      </w:r>
      <w:r w:rsidRPr="001B0C25">
        <w:rPr>
          <w:rStyle w:val="apple-converted-space"/>
          <w:rFonts w:asciiTheme="majorBidi" w:hAnsiTheme="majorBidi" w:cstheme="majorBidi"/>
          <w:color w:val="0000FF"/>
          <w:rtl/>
        </w:rPr>
        <w:t> </w:t>
      </w:r>
      <w:r w:rsidRPr="001B0C25">
        <w:rPr>
          <w:rFonts w:asciiTheme="majorBidi" w:hAnsiTheme="majorBidi" w:cstheme="majorBidi"/>
          <w:color w:val="2E2E2E"/>
          <w:rtl/>
        </w:rPr>
        <w:t>هي العلم الذي يهتم بمعالجة البيانات وإدارتها من خلال استخدام التطبيقات البرمجية - التي يتم خلقها من خلال التصميم والتطوير - والتي تستعمل من خلال الحواسيب الإلكترونية بهدف تحويل وتخزين وحماية ومعالجة وإرسال ونقل واسترجاع هذا البيانات، ويهتم بهذا المجال أخصائيو تقنيات المعلومات. ويطلق على القسم الذي يهتم بهذا الميدان في أي مؤسسة بــ "قسم تقنيات المعلومات" أو "قسم خدمات المعلومات" أو "نظم المعلومات الإدارية" أو "مُزود الخدمة المنظمة".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إدارة تقنيات المعلومات: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يُشير هذا المصطلح إلى نُظُم مراقبة مقاييس الأداء لكل ما يرتبط بتقنيات المعلومات من أجل تقييم أداء موارد وأدوات تقنيات المعلومات.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993300"/>
          <w:rtl/>
        </w:rPr>
        <w:t>فئات إدارة تقنيات المعلومات: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إدارة الشبكات</w:t>
      </w:r>
      <w:r w:rsidRPr="001B0C25">
        <w:rPr>
          <w:rFonts w:asciiTheme="majorBidi" w:hAnsiTheme="majorBidi" w:cstheme="majorBidi"/>
          <w:color w:val="2E2E2E"/>
          <w:rtl/>
        </w:rPr>
        <w:t>: وتهتم إدارة الشبكات بتقييم فاعلية الشبكة وتقديم تقارير سلوك أجهزة الاتصال عن بُعد وجمع المعلومات الإحصائية وصيانة سجلات المحفوظات وفحصها وتحديد قدرة آداء النظام في ظل الاستقرار والفوضى مع القدرة على تغيير أشكال عمليات النظام.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إدارة أداء النظام</w:t>
      </w:r>
      <w:r w:rsidRPr="001B0C25">
        <w:rPr>
          <w:rFonts w:asciiTheme="majorBidi" w:hAnsiTheme="majorBidi" w:cstheme="majorBidi"/>
          <w:color w:val="2E2E2E"/>
          <w:rtl/>
        </w:rPr>
        <w:t>: من خلال مراقبة استخدام موارد أنظمة التشغيل ووحدة المعالجة المركزية والذاكرة ووحدات الإدخال والإخراج واستخدام القرص الصلب والمدمج ووحدات التخزين. أي كافة الأنظمة المادية والافتراضية على الشبكة السحابية باستخدام برمجيات للمراقبة وأتمتة الإجراءات باستخدام تطبيقات إدارة الشبكة السحابية.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إدارة أداء التطبيقات</w:t>
      </w:r>
      <w:r w:rsidRPr="001B0C25">
        <w:rPr>
          <w:rFonts w:asciiTheme="majorBidi" w:hAnsiTheme="majorBidi" w:cstheme="majorBidi"/>
          <w:color w:val="2E2E2E"/>
          <w:rtl/>
        </w:rPr>
        <w:t>: أحد فروع إدارة الأنظمة يركز على مراقبة أداء التطبيقات البرمجية.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إدارة أداء التعلم الذاتي</w:t>
      </w:r>
      <w:r w:rsidRPr="001B0C25">
        <w:rPr>
          <w:rFonts w:asciiTheme="majorBidi" w:hAnsiTheme="majorBidi" w:cstheme="majorBidi"/>
          <w:color w:val="2E2E2E"/>
          <w:rtl/>
        </w:rPr>
        <w:t>: توظيف التكنولوجيا لأتمته إدارة أداء أنظمة تقنيات المعلومات من خلال تحويل العمليات اليدوية إلى عمليات آلية. وتعتبر إدارة أداء التعلم الذاتي مكملة لإدارة الأنظمة وإدارة أداء الشبكة وإدارة آداء التطبيقات، وتُعرف باسم تكنولوجيا تعلم السلوك أو برمجية تعلم السلوك.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إدارة المعاملات التجارية</w:t>
      </w:r>
      <w:r w:rsidRPr="001B0C25">
        <w:rPr>
          <w:rFonts w:asciiTheme="majorBidi" w:hAnsiTheme="majorBidi" w:cstheme="majorBidi"/>
          <w:color w:val="2E2E2E"/>
          <w:rtl/>
        </w:rPr>
        <w:t>: يهتم هذا القسم بمراقبة المعاملات التجارية عبر مركز بيانات لأجل توجيه أداء تقنيات المعلومات.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إدارة المعلومات: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يقصد بها جمع المعلومات من مصادرها المختلفة وإدارة توزيعها لمن يحتاجها بوصفها مورداً إستراتيجياً للمؤسسة.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فئات إدارة المعلومات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1. إدارة المحتوى </w:t>
      </w:r>
      <w:r w:rsidRPr="001B0C25">
        <w:rPr>
          <w:rFonts w:asciiTheme="majorBidi" w:hAnsiTheme="majorBidi" w:cstheme="majorBidi"/>
          <w:color w:val="2E2E2E"/>
        </w:rPr>
        <w:t>Enterprise Content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2. إدارة المعرفة </w:t>
      </w:r>
      <w:r w:rsidRPr="001B0C25">
        <w:rPr>
          <w:rFonts w:asciiTheme="majorBidi" w:hAnsiTheme="majorBidi" w:cstheme="majorBidi"/>
          <w:color w:val="2E2E2E"/>
        </w:rPr>
        <w:t>Knowledge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3. إدارة السجلات والأرشفة </w:t>
      </w:r>
      <w:r w:rsidRPr="001B0C25">
        <w:rPr>
          <w:rFonts w:asciiTheme="majorBidi" w:hAnsiTheme="majorBidi" w:cstheme="majorBidi"/>
          <w:color w:val="2E2E2E"/>
        </w:rPr>
        <w:t>Record management and Archiving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4. إدارة أتمتة الأعمال </w:t>
      </w:r>
      <w:r w:rsidRPr="001B0C25">
        <w:rPr>
          <w:rFonts w:asciiTheme="majorBidi" w:hAnsiTheme="majorBidi" w:cstheme="majorBidi"/>
          <w:color w:val="2E2E2E"/>
        </w:rPr>
        <w:t>Business Process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5. إدارة محتوى الإنترنت </w:t>
      </w:r>
      <w:r w:rsidRPr="001B0C25">
        <w:rPr>
          <w:rFonts w:asciiTheme="majorBidi" w:hAnsiTheme="majorBidi" w:cstheme="majorBidi"/>
          <w:color w:val="2E2E2E"/>
        </w:rPr>
        <w:t>Web content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6. إدارة أدوات الإعلام الاجتماعي </w:t>
      </w:r>
      <w:r w:rsidRPr="001B0C25">
        <w:rPr>
          <w:rFonts w:asciiTheme="majorBidi" w:hAnsiTheme="majorBidi" w:cstheme="majorBidi"/>
          <w:color w:val="2E2E2E"/>
        </w:rPr>
        <w:t>Socail media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7. ذكاء الأعمال </w:t>
      </w:r>
      <w:r w:rsidRPr="001B0C25">
        <w:rPr>
          <w:rFonts w:asciiTheme="majorBidi" w:hAnsiTheme="majorBidi" w:cstheme="majorBidi"/>
          <w:color w:val="2E2E2E"/>
        </w:rPr>
        <w:t>Business Intelligence</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8. إدارة البيانات الرئيسية </w:t>
      </w:r>
      <w:r w:rsidRPr="001B0C25">
        <w:rPr>
          <w:rFonts w:asciiTheme="majorBidi" w:hAnsiTheme="majorBidi" w:cstheme="majorBidi"/>
          <w:color w:val="2E2E2E"/>
        </w:rPr>
        <w:t>Master Data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علم التفاعل الإنساني الحاسوبي: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هو العلم الذي يهتم بدراسة التفاعل بين المستخدمين "البشر" والحواسيب الإلكترونية. ويهتم بتصميم وتمحيص وتحرير وصناعة الأنظمة الإلكترونية لملائمتها للاستخدام البشري. فهو العلم الذي يدرس ارتباط البشر(يستخدمون اللغة البشرية) بالآلة (تستخدم لغة الكهرباء)، حيث يربط بين الإنسان والآلة من خلال خلق لغة مشتركة بينهما باستخدام رسومات الحاسوب وأنظمة التشغيل ولغات البرمجة من جهة الآلة ونظرية التواصل وعلم النفس الإدراكي من جهة المستخدمين (البشر).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ومع تطور التكنولوجيا ووسائل التعامل مع المعلومات سواء بخصوص التخزين أو التبادل أو النقل عبر الشبكة أصبحت الحاجة إلى نظام أمن تلك البيانات والمعلومات حاجة مُلحة للغاية.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تعريف أمن المعلومات: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العلم الذي يعمل على توفير الحماية للمعلومات المؤتمتة من مخاطر التجسس والتسريب و التزوير والتدمير التي تتعرض لها هذه المعلومات من خلال الأدوات التقنية التي تُعيق وصول المعلومات إلى أيدي أشخاص غير مُخولين ولضمان حماية الأهداف من هذه المعلومات ومصالح المؤسسات.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ويرتكز أمن المعلومات على: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أنظمة حماية نظم التشغيل.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أنظمة حماية التطبيقات.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أنظمة حماية قواعد البيانات.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أنظمة حماية الولوج أو الدخول إلى الأنظمة.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ونظراً لأهمية تقنيات المعلومات في كافة المجالات الحياتية وخاصةً المهنية اهتمت الأكاديمية العربية البريطانية للتعليم العالي بتنفيذ عدة برامج دراسية متخصصة في هذا الميدان بشكل احترافي يلائم الطامحين لنيل مناصب احترافية وقيادية في هذا الحقل الرفيع والدقيق من العلم.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رعاية الطفل</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lastRenderedPageBreak/>
        <w:t>Child Care</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يحلم جميع الآباء و الأمهات بمستقبل و حياة أفضل لأطفالهم و يتمنوا أن يكونوا في أفضل الأحوال، و أن يكونوا أشخاصاً متميزين، و لكن تحقيق ذلك ليس بالأمر السهل، و إنما يتطلب الكثير من الجهد من الوالدين، لغرس و تنمية العديد من القيم و الأفكار في نفس الطفل، و من مبادئ الرعاية الأساسية للطفل التعبير عن الحب و الاحتواء له، فهذا يؤثر في نفسيته و يعطيه إحساساً قوياً بالأمان، و يشجعه على طلب المساعدة عند احتياجه لها، بدلاً من الخوف الذي يؤثر عليه تأثيراً سلبياً للغاية فيما بعد في حياته، و لا شك أن الطفل يستقي خبراته الأولى ممن حوله، و يتعلم منهم الكثير، و لا بأس بأن يتم إسناد بعض المهمات البسيطة له و تشجيعه على القيام بتلك المهمات، ما يساعد على تنمية الإحساس بالمسؤولية في نفسه و من تلك المهمات المساعدة في ترتيب غرفته، مساعدة والدته في إعداد الطعام، و غيرها من الأمور التي تجعله صاحب شخصية و تشعره بأهميته كذلك.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لابد أيضاً من اتباع سياسة التحفيز و التشجيع الدائمين للطفل، و تجنب النقد و التثبيط بالكلام السلبي، فهذا يفقد الطفل ثقته بنفسه، و يشعره بالغضب و الفشل، و إنما يكون النقد بناءً و من خلال لغة تواصل إيجابية مع الطفل، كما يجب تشجيع الطفل على إظهار اهتماماته و التعبير عن حبه لرياضة معينة أو هواية ما، و إتاحة الفرصة له للتجريب لبعض الأمور بنفسه، فهذا سبيل للتعلم و تنمية المهارات لديه، كذلك لابد من مساعدة الطفل على تحسين علاقاته مع أقرانه و توضيح أن العلاقة بينه و بينهم ليست تنافسية، و إنما يحتاج الطفل لاكتساب صداقات جديدة و تكوين علاقات صداقة مع زملائه يبرز من خلالها طباعه الجيدة و قدرته على التواصل الاجتماعي الفعال مع الآخرين.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عند محاولة التعامل مع الطفل بطريقة معينة و فشل تلك الطريقة فهذا الأمر يعد طبيعيا للغاية، فالطفل يكبر و مع كل مرحلة عمرية يتطلب الأمر توافر أساليب جديدة للتعامل، مع تجنب الأساليب العنيفة حتى و إن بدا أن الطفل بحاجة لذلك،  فهذه الأساليب لا توفر الأسس المطلوبة لتكوين علاقات جيدة مع الطفل، بل تزيد من حدة الصراعات داخل نفسه و تدفعه للانعزال و استبدال جماعة الأصدقاء بديلا عن الأسرة و 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الأسلوب الأمثل يكون من خلال التواصل مع الطفل بأسلوب احترام متبادل، و عدم التهميش أو تعمد الإساءة إليه، بل لابد من الاستماع للطفل، و التواصل العاطفي و اللفظي الجيد معه، و التأكيد بالاهتمام الكبير بشأنه  و بالعمل لصالحه و بشكل دائم، فإذا شعر الطفل بالمساندة من الأهل، فسوف يشجعه ذلك على  التواصل و التعبير عن اهتمامه أيضا بأسرته و يخرج منه أفضل ما لديه.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فالطفل هو استثمار الأهل و طموحاتهم التي لم يحققوها، و التعامل الجيد و الرعاية العاطفية و الأسرية المتميزة من أسس الرعاية الجيدة له و التي تساعد على تكوينه كفرد متميز قادر على مجابهة تحديات الحياة المعاصرة بشكل مناسب.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استراتيجيات الجودة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Quality Strategies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يتسم العصر الحالي بالتنافسية الشديدة و التنوع الكبير في التقنيات و الأساليب المستخدمة في جميع القطاعات و مجالات الأعمال الإنتاجي منها و الخدمي أيضاً. و مع التسارع في حركة التغيير في السوق العرض و الطلب، فقد أدى ذلك لبحث جميع الشركات و المؤسسات عن طرق لتحقيق المزيد من الثبات في السوق، و الذي يأتي من خلال التميز و تلبية متطلبات الجودة على جميع النطاقات؛ من حيث تحقيق أفضل إنتاج من خلال التحكم في الإنفاق و حسن الاستغلال للموارد و رفع مستويات الأداء بكل السبل المتاحة.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لم تعد الجودة كمفهوم قاصرة بعينها على نوع محدد من الشركات أو القطاعات</w:t>
      </w:r>
      <w:r w:rsidRPr="001B0C25">
        <w:rPr>
          <w:rFonts w:asciiTheme="majorBidi" w:hAnsiTheme="majorBidi" w:cstheme="majorBidi"/>
          <w:color w:val="2E2E2E"/>
          <w:rtl/>
        </w:rPr>
        <w:t>، بل امتد مفهومها ليشمل جميع عناصر العملية الإدارية، بل و أصبحت من مبادئ الإدارة و مؤشر على جودتها كذلك.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تتمثل استراتيجيات الجودة في ترسيخ فكرة عمل كل إدارة من إدارات المؤسسة في حدود اختصاصها على تحقيق متطلبات الجودة فيما تقوم به من مهمات، بما يساهم في تحقيق وحدة مبادئ الجودة في عموم المؤسسة ككل، بما يساهم في تحقيق البقاء و التميز للمؤسسة، و تعزيز قدراتها التنافسية.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يرتبط مفهوم الجودة الشاملة كذلك بمفهوم الربحية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تحقيق المزيد من الأرباح كنتيجة لتزايد المبيعات و تلبية متطلبات العملاء، بما يساهم في زيادة الحصة السوقية للمؤسسة الأمر الذي يشجع أيضاً على تحقيق المزيد من الجودة، مع التخفيض للتكلفة بما يساهم في تأكيد و نشر السمعة الحسنة للمؤسسة و يجلب بدوره المزيد من العملاء و هكذا.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كذلك فإنه من المعروف أن الإنتاج كبير الحجم يرتبط باقتصاديات الجودة و يعتمد عليها من حيث أن تحقيق معايير الجودة يساعد في تقليل التكلفة من خلال تجنب إعادة التصنيع للمنتجات المعيبة و كذلك تخفيض الهالك أو المسترد من الأسواق نتيجة لمشكلات بالتصنيع.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تتركز استراتيجيات الجودة الشاملة في الاهتمام بمتطلبات العملاء الداخليين و الخارجيين للمؤسسات</w:t>
      </w:r>
      <w:r w:rsidRPr="001B0C25">
        <w:rPr>
          <w:rFonts w:asciiTheme="majorBidi" w:hAnsiTheme="majorBidi" w:cstheme="majorBidi"/>
          <w:color w:val="2E2E2E"/>
          <w:rtl/>
        </w:rPr>
        <w:t>، و يقصد بالعملاء الداخليين العاملين بها أنفسهم، من حيث كونهم جزء من منظومة الجودة، و عامل مساعد على تحقيقها، كما تشمل استراتيجية الجودة الناجحة الاهتمام بعمليات و مراحل التنفيذ نفسها للخدمات و المنتجات و ليس الاقتصار على عيوب المنتج فقط، حيث أن السيطرة على العمليات يساهم في التخفيف من حدة الأخطاء التي تؤدي لظهور عيوب بالمنتجات، بما يحقق تجنب الأخطاء قبل وقوعها، كما تشمل الاستراتيجيات كذلك التركيز على التحسين للمنتجات على اختلافها، و بالاشتراك مع كافة العاملين بالمؤسسة بالتضافر مع منظومة المعلومات بها، فالتطوير و تحقيق معايير و استراتيجيات الجودة لا يتم من خلال الاعتماد على طرف واحد أو الجهاز الإداري فقط، بل هو مسؤولية مشتركة بين جميع أطراف العاملين بالمؤسسة.  و تحسين مستويات العمل بالمؤسسة لا تقتصر على جانب واحد من جوانب العمل، بل تشمل جميع الجوانب من الإنتاج للدعاية و التسويق و غيرها من مراحل و عمليات الإنتاج.</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التدريب المهني</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Vocational Education and Training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"التعليم المهني" أو "التعليم المهني والتدريب المهني" هو التعليم الموجه لممارسة جزئية معينة في المجال التطبيقي، و الذي يُعِد المتدربين لعمل تنفيذي أو وظائف على مستويات مختلفة سواء في التجارة </w:t>
      </w:r>
      <w:r w:rsidRPr="001B0C25">
        <w:rPr>
          <w:rFonts w:asciiTheme="majorBidi" w:hAnsiTheme="majorBidi" w:cstheme="majorBidi"/>
          <w:color w:val="2E2E2E"/>
        </w:rPr>
        <w:t>Trade</w:t>
      </w:r>
      <w:r w:rsidRPr="001B0C25">
        <w:rPr>
          <w:rFonts w:asciiTheme="majorBidi" w:hAnsiTheme="majorBidi" w:cstheme="majorBidi"/>
          <w:color w:val="2E2E2E"/>
          <w:rtl/>
        </w:rPr>
        <w:t xml:space="preserve">، أو الإجادة المهنية لحرفة </w:t>
      </w:r>
      <w:r w:rsidRPr="001B0C25">
        <w:rPr>
          <w:rFonts w:asciiTheme="majorBidi" w:hAnsiTheme="majorBidi" w:cstheme="majorBidi"/>
          <w:color w:val="2E2E2E"/>
        </w:rPr>
        <w:t>Craft</w:t>
      </w:r>
      <w:r w:rsidRPr="001B0C25">
        <w:rPr>
          <w:rFonts w:asciiTheme="majorBidi" w:hAnsiTheme="majorBidi" w:cstheme="majorBidi"/>
          <w:color w:val="2E2E2E"/>
          <w:rtl/>
        </w:rPr>
        <w:t xml:space="preserve"> معينة، أو موقع عمل كفني متخصص/ تنسيقي /تنفيذي/ ميسر...  في مجالات تطبيقية مختلفة  مثل: الهندسة والهندسة المعمارية، أو المحاسبة والقانون، أو الصيدلة والتمريض والطب، أو أي مجال متعلق بفنيات العمل و جودة الإنجاز، وتستند عادة المهن الحرفية على الأنشطة اليدوية أو العملية، المتعارف عنها تقليدياً أنها معارف و خبرات تطبيقية  مثل أنشطة التعبئة و التغليف للمنتج، تشغيل وضبط الأجهزة  حيث يتعلق بأعمال تجارية و اقتصادية محددة، ويشار إليه أحيانا باسم التعليم الفني </w:t>
      </w:r>
      <w:r w:rsidRPr="001B0C25">
        <w:rPr>
          <w:rFonts w:asciiTheme="majorBidi" w:hAnsiTheme="majorBidi" w:cstheme="majorBidi"/>
          <w:color w:val="2E2E2E"/>
        </w:rPr>
        <w:t>Technical education</w:t>
      </w:r>
      <w:r w:rsidRPr="001B0C25">
        <w:rPr>
          <w:rFonts w:asciiTheme="majorBidi" w:hAnsiTheme="majorBidi" w:cstheme="majorBidi"/>
          <w:color w:val="2E2E2E"/>
          <w:rtl/>
        </w:rPr>
        <w:t xml:space="preserve"> ، والمتدرب يطور خبراته مباشرة في مجموعة معينة من التقنيات التنفيذية </w:t>
      </w:r>
      <w:r w:rsidRPr="001B0C25">
        <w:rPr>
          <w:rFonts w:asciiTheme="majorBidi" w:hAnsiTheme="majorBidi" w:cstheme="majorBidi"/>
          <w:color w:val="2E2E2E"/>
        </w:rPr>
        <w:t>Executive techniques</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يختلف التعليم المهني ( التعليم الفني) عن التعليم التقليدي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الذي يصنف كعلم تعريفي </w:t>
      </w:r>
      <w:r w:rsidRPr="001B0C25">
        <w:rPr>
          <w:rFonts w:asciiTheme="majorBidi" w:hAnsiTheme="majorBidi" w:cstheme="majorBidi"/>
          <w:color w:val="2E2E2E"/>
        </w:rPr>
        <w:t>Declarative knowledge</w:t>
      </w:r>
      <w:r w:rsidRPr="001B0C25">
        <w:rPr>
          <w:rFonts w:asciiTheme="majorBidi" w:hAnsiTheme="majorBidi" w:cstheme="majorBidi"/>
          <w:color w:val="2E2E2E"/>
          <w:rtl/>
        </w:rPr>
        <w:t xml:space="preserve"> بحثي متنامي، كما في مجال التعليم  الجامعي التقليدي، في حين يصنف التعليم المهني بأنه تعليم المعرفة الإجرائية </w:t>
      </w:r>
      <w:r w:rsidRPr="001B0C25">
        <w:rPr>
          <w:rFonts w:asciiTheme="majorBidi" w:hAnsiTheme="majorBidi" w:cstheme="majorBidi"/>
          <w:color w:val="2E2E2E"/>
        </w:rPr>
        <w:t>Procedural knowledge</w:t>
      </w:r>
      <w:r w:rsidRPr="001B0C25">
        <w:rPr>
          <w:rFonts w:asciiTheme="majorBidi" w:hAnsiTheme="majorBidi" w:cstheme="majorBidi"/>
          <w:color w:val="2E2E2E"/>
          <w:rtl/>
        </w:rPr>
        <w:t xml:space="preserve"> المتخصصة فقط فهناك فرق بين مصطلح: "علم الطب"  والذي قد يركز على المعرفة النظرية المجردة </w:t>
      </w:r>
      <w:r w:rsidRPr="001B0C25">
        <w:rPr>
          <w:rFonts w:asciiTheme="majorBidi" w:hAnsiTheme="majorBidi" w:cstheme="majorBidi"/>
          <w:color w:val="2E2E2E"/>
        </w:rPr>
        <w:t>Conceptual</w:t>
      </w:r>
      <w:r w:rsidRPr="001B0C25">
        <w:rPr>
          <w:rFonts w:asciiTheme="majorBidi" w:hAnsiTheme="majorBidi" w:cstheme="majorBidi"/>
          <w:color w:val="2E2E2E"/>
          <w:rtl/>
        </w:rPr>
        <w:t xml:space="preserve"> و مصطلح: "مهنة الطب"  مثال: ارتباط علوم "مهنة التمريض" (المعرفة الإجرائية) و "علم الطب" (العلم التعريفي)   ففي " علم الطب" يشخص الطبيب المرض طبقاً للمعرفة النظرية، أما في "مهنة الطب" تتم إجراءات العلاج و الاستشفاء و ما يصاحبها من خدمات علاجية مختلفة مثل التمريض و الإشراف الغذائي، و آليات التعقيم و التخدير...الخ، مثال آخر: في مجال الهندسة الميكانيكية، كعلم و كمهنة</w:t>
      </w:r>
      <w:r w:rsidRPr="001B0C25">
        <w:rPr>
          <w:rStyle w:val="apple-converted-space"/>
          <w:rFonts w:asciiTheme="majorBidi" w:hAnsiTheme="majorBidi" w:cstheme="majorBidi"/>
          <w:color w:val="2E2E2E"/>
          <w:rtl/>
        </w:rPr>
        <w:t> </w:t>
      </w:r>
      <w:r w:rsidRPr="001B0C25">
        <w:rPr>
          <w:rFonts w:asciiTheme="majorBidi" w:hAnsiTheme="majorBidi" w:cstheme="majorBidi"/>
          <w:color w:val="0000FF"/>
          <w:u w:val="single"/>
          <w:rtl/>
        </w:rPr>
        <w:t>كما يشرح المثال التالي</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القانون العلمي </w:t>
      </w:r>
      <w:r w:rsidRPr="001B0C25">
        <w:rPr>
          <w:rStyle w:val="lev"/>
          <w:rFonts w:asciiTheme="majorBidi" w:hAnsiTheme="majorBidi" w:cstheme="majorBidi"/>
          <w:color w:val="2E2E2E"/>
        </w:rPr>
        <w:t>Scientific Law</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"لكل فعل رد فعل مساوٍ له في المقدار و مضاد له في الاتجاه" هذا علم تعريفي عام </w:t>
      </w:r>
      <w:r w:rsidRPr="001B0C25">
        <w:rPr>
          <w:rFonts w:asciiTheme="majorBidi" w:hAnsiTheme="majorBidi" w:cstheme="majorBidi"/>
          <w:color w:val="2E2E2E"/>
        </w:rPr>
        <w:t>Conceptual</w:t>
      </w:r>
      <w:r w:rsidRPr="001B0C25">
        <w:rPr>
          <w:rFonts w:asciiTheme="majorBidi" w:hAnsiTheme="majorBidi" w:cstheme="majorBidi"/>
          <w:color w:val="2E2E2E"/>
          <w:rtl/>
        </w:rPr>
        <w:t xml:space="preserve"> و مجرد </w:t>
      </w:r>
      <w:r w:rsidRPr="001B0C25">
        <w:rPr>
          <w:rFonts w:asciiTheme="majorBidi" w:hAnsiTheme="majorBidi" w:cstheme="majorBidi"/>
          <w:color w:val="2E2E2E"/>
        </w:rPr>
        <w:t>Abstract</w:t>
      </w:r>
      <w:r w:rsidRPr="001B0C25">
        <w:rPr>
          <w:rFonts w:asciiTheme="majorBidi" w:hAnsiTheme="majorBidi" w:cstheme="majorBidi"/>
          <w:color w:val="2E2E2E"/>
          <w:rtl/>
        </w:rPr>
        <w:t xml:space="preserve"> يتم تناوله من وجهات نظر تطبيقية مختلفة سواء في العلوم الطبيعية أو الإنسانية (العلم التعريفي </w:t>
      </w:r>
      <w:r w:rsidRPr="001B0C25">
        <w:rPr>
          <w:rFonts w:asciiTheme="majorBidi" w:hAnsiTheme="majorBidi" w:cstheme="majorBidi"/>
          <w:color w:val="2E2E2E"/>
        </w:rPr>
        <w:t>Declarative knowledge</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التطبيق العملي </w:t>
      </w:r>
      <w:r w:rsidRPr="001B0C25">
        <w:rPr>
          <w:rStyle w:val="lev"/>
          <w:rFonts w:asciiTheme="majorBidi" w:hAnsiTheme="majorBidi" w:cstheme="majorBidi"/>
          <w:color w:val="2E2E2E"/>
        </w:rPr>
        <w:t>The Practical Application</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أثناء تصنيع المصعد الكهربي مثلا يُراعى تطبيق هذا القانون في العلاقة المتبادلة بين أوزان مستخدمي المصعد و قوة تشغيل المصعد، بحيث تكون قوة رفع المصعد تفوق الأوزان، فيحدث الرفع (المعرفة الإجرائية </w:t>
      </w:r>
      <w:r w:rsidRPr="001B0C25">
        <w:rPr>
          <w:rFonts w:asciiTheme="majorBidi" w:hAnsiTheme="majorBidi" w:cstheme="majorBidi"/>
          <w:color w:val="2E2E2E"/>
        </w:rPr>
        <w:t>Procedural knowledge</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من العرض السابق، يتضح أنه لا توجد حدود فاصلة بين "العلم النظري" و "تطبيقات العلم" فالعلاقة بينهما تبادلية و تكاملية.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في المملكة المتحدة يوجد بعض التخصصات الهندسية ذات الدقة العالية، في المواقع الفنية ذات الحساسية العالية مثل المصانع و المفاعلات النووية، و التي تحتاج من المتدرب فترة من التلمذة الصناعية </w:t>
      </w:r>
      <w:r w:rsidRPr="001B0C25">
        <w:rPr>
          <w:rFonts w:asciiTheme="majorBidi" w:hAnsiTheme="majorBidi" w:cstheme="majorBidi"/>
          <w:color w:val="2E2E2E"/>
        </w:rPr>
        <w:t>Apprenticeship</w:t>
      </w:r>
      <w:r w:rsidRPr="001B0C25">
        <w:rPr>
          <w:rFonts w:asciiTheme="majorBidi" w:hAnsiTheme="majorBidi" w:cstheme="majorBidi"/>
          <w:color w:val="2E2E2E"/>
          <w:rtl/>
        </w:rPr>
        <w:t xml:space="preserve"> تتطلب 4-5 سنوات ، و يتطلب ذلك  دراسة أكاديمية بمستوى الشهادة القومية العليا </w:t>
      </w:r>
      <w:r w:rsidRPr="001B0C25">
        <w:rPr>
          <w:rFonts w:asciiTheme="majorBidi" w:hAnsiTheme="majorBidi" w:cstheme="majorBidi"/>
          <w:color w:val="2E2E2E"/>
        </w:rPr>
        <w:t>HNC</w:t>
      </w:r>
      <w:r w:rsidRPr="001B0C25">
        <w:rPr>
          <w:rFonts w:asciiTheme="majorBidi" w:hAnsiTheme="majorBidi" w:cstheme="majorBidi"/>
          <w:color w:val="2E2E2E"/>
          <w:rtl/>
        </w:rPr>
        <w:t xml:space="preserve"> / الدبلوم الوطني العالي </w:t>
      </w:r>
      <w:r w:rsidRPr="001B0C25">
        <w:rPr>
          <w:rFonts w:asciiTheme="majorBidi" w:hAnsiTheme="majorBidi" w:cstheme="majorBidi"/>
          <w:color w:val="2E2E2E"/>
        </w:rPr>
        <w:t>HND</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 xml:space="preserve">و يمكن أن يكون التعليم المهني في المرحلة الثانوية </w:t>
      </w:r>
      <w:r w:rsidRPr="001B0C25">
        <w:rPr>
          <w:rFonts w:asciiTheme="majorBidi" w:hAnsiTheme="majorBidi" w:cstheme="majorBidi"/>
          <w:color w:val="2E2E2E"/>
        </w:rPr>
        <w:t>Secondary</w:t>
      </w:r>
      <w:r w:rsidRPr="001B0C25">
        <w:rPr>
          <w:rFonts w:asciiTheme="majorBidi" w:hAnsiTheme="majorBidi" w:cstheme="majorBidi"/>
          <w:color w:val="2E2E2E"/>
          <w:rtl/>
        </w:rPr>
        <w:t xml:space="preserve">، أو مرحلة ما بعد المرحلة الثانوية </w:t>
      </w:r>
      <w:r w:rsidRPr="001B0C25">
        <w:rPr>
          <w:rFonts w:asciiTheme="majorBidi" w:hAnsiTheme="majorBidi" w:cstheme="majorBidi"/>
          <w:color w:val="2E2E2E"/>
        </w:rPr>
        <w:t>Post-secondary</w:t>
      </w:r>
      <w:r w:rsidRPr="001B0C25">
        <w:rPr>
          <w:rFonts w:asciiTheme="majorBidi" w:hAnsiTheme="majorBidi" w:cstheme="majorBidi"/>
          <w:color w:val="2E2E2E"/>
          <w:rtl/>
        </w:rPr>
        <w:t xml:space="preserve"> أو المستوى التعليمي المتقدم </w:t>
      </w:r>
      <w:r w:rsidRPr="001B0C25">
        <w:rPr>
          <w:rFonts w:asciiTheme="majorBidi" w:hAnsiTheme="majorBidi" w:cstheme="majorBidi"/>
          <w:color w:val="2E2E2E"/>
        </w:rPr>
        <w:t>Further education</w:t>
      </w:r>
      <w:r w:rsidRPr="001B0C25">
        <w:rPr>
          <w:rFonts w:asciiTheme="majorBidi" w:hAnsiTheme="majorBidi" w:cstheme="majorBidi"/>
          <w:color w:val="2E2E2E"/>
          <w:rtl/>
        </w:rPr>
        <w:t xml:space="preserve">، ويمكن أن يكون ضمن نظام التلمذة الصناعية </w:t>
      </w:r>
      <w:r w:rsidRPr="001B0C25">
        <w:rPr>
          <w:rFonts w:asciiTheme="majorBidi" w:hAnsiTheme="majorBidi" w:cstheme="majorBidi"/>
          <w:color w:val="2E2E2E"/>
        </w:rPr>
        <w:t>Apprenticeship</w:t>
      </w:r>
      <w:r w:rsidRPr="001B0C25">
        <w:rPr>
          <w:rFonts w:asciiTheme="majorBidi" w:hAnsiTheme="majorBidi" w:cstheme="majorBidi"/>
          <w:color w:val="2E2E2E"/>
          <w:rtl/>
        </w:rPr>
        <w:t xml:space="preserve"> في هيئة متخصصة.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التقييم التقليدي للتعليم الفني أنه أقل في المستوى من التعليم العالي، و لكنه حاليا أصبح يصنف على انه ينتمي فعلياً إلى مستويات التعليم العالي </w:t>
      </w:r>
      <w:r w:rsidRPr="001B0C25">
        <w:rPr>
          <w:rFonts w:asciiTheme="majorBidi" w:hAnsiTheme="majorBidi" w:cstheme="majorBidi"/>
          <w:color w:val="2E2E2E"/>
        </w:rPr>
        <w:t>Tertiary education</w:t>
      </w:r>
      <w:r w:rsidRPr="001B0C25">
        <w:rPr>
          <w:rFonts w:asciiTheme="majorBidi" w:hAnsiTheme="majorBidi" w:cstheme="majorBidi"/>
          <w:color w:val="2E2E2E"/>
          <w:rtl/>
        </w:rPr>
        <w:t xml:space="preserve">، و بتزايد التخصص  في سوق العمل زادت المتطلبات الاقتصادية لمستويات أعلى من المهارات، لذلك توجه الحكومات والشركات استثماراتها بشكل متزايد إلى مستقبل التعليم المهني  من خلال مؤسسات التدريب الممولة من القطاع العام، والتلمذة الصناعية و المدعومة بالمبادرات التدريبية للشركات لمستوى ما بعد المرحلة الثانوية، وعادةً ما يتم توفير التعليم المهني من قِبَلْ معاهد التكنولوجيا </w:t>
      </w:r>
      <w:r w:rsidRPr="001B0C25">
        <w:rPr>
          <w:rFonts w:asciiTheme="majorBidi" w:hAnsiTheme="majorBidi" w:cstheme="majorBidi"/>
          <w:color w:val="2E2E2E"/>
        </w:rPr>
        <w:t>Institute of Technology</w:t>
      </w:r>
      <w:r w:rsidRPr="001B0C25">
        <w:rPr>
          <w:rFonts w:asciiTheme="majorBidi" w:hAnsiTheme="majorBidi" w:cstheme="majorBidi"/>
          <w:color w:val="2E2E2E"/>
          <w:rtl/>
        </w:rPr>
        <w:t xml:space="preserve">، أو من قبل كليات المجتمع المحلي </w:t>
      </w:r>
      <w:r w:rsidRPr="001B0C25">
        <w:rPr>
          <w:rFonts w:asciiTheme="majorBidi" w:hAnsiTheme="majorBidi" w:cstheme="majorBidi"/>
          <w:color w:val="2E2E2E"/>
        </w:rPr>
        <w:t>Community College</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قد تنوعت مجالات التعليم المهني، على مدى عقود القرن العشرين، و تداخلت مع الكثير من الصناعات مثل: تجارة التجزئة </w:t>
      </w:r>
      <w:r w:rsidRPr="001B0C25">
        <w:rPr>
          <w:rFonts w:asciiTheme="majorBidi" w:hAnsiTheme="majorBidi" w:cstheme="majorBidi"/>
          <w:color w:val="2E2E2E"/>
        </w:rPr>
        <w:t>Retail</w:t>
      </w:r>
      <w:r w:rsidRPr="001B0C25">
        <w:rPr>
          <w:rFonts w:asciiTheme="majorBidi" w:hAnsiTheme="majorBidi" w:cstheme="majorBidi"/>
          <w:color w:val="2E2E2E"/>
          <w:rtl/>
        </w:rPr>
        <w:t xml:space="preserve">، والسياحة </w:t>
      </w:r>
      <w:r w:rsidRPr="001B0C25">
        <w:rPr>
          <w:rFonts w:asciiTheme="majorBidi" w:hAnsiTheme="majorBidi" w:cstheme="majorBidi"/>
          <w:color w:val="2E2E2E"/>
        </w:rPr>
        <w:t>Tourism</w:t>
      </w:r>
      <w:r w:rsidRPr="001B0C25">
        <w:rPr>
          <w:rFonts w:asciiTheme="majorBidi" w:hAnsiTheme="majorBidi" w:cstheme="majorBidi"/>
          <w:color w:val="2E2E2E"/>
          <w:rtl/>
        </w:rPr>
        <w:t xml:space="preserve">، وتكنولوجيا المعلومات </w:t>
      </w:r>
      <w:r w:rsidRPr="001B0C25">
        <w:rPr>
          <w:rFonts w:asciiTheme="majorBidi" w:hAnsiTheme="majorBidi" w:cstheme="majorBidi"/>
          <w:color w:val="2E2E2E"/>
        </w:rPr>
        <w:t>Information technology</w:t>
      </w:r>
      <w:r w:rsidRPr="001B0C25">
        <w:rPr>
          <w:rFonts w:asciiTheme="majorBidi" w:hAnsiTheme="majorBidi" w:cstheme="majorBidi"/>
          <w:color w:val="2E2E2E"/>
          <w:rtl/>
        </w:rPr>
        <w:t xml:space="preserve">،  خدمات الدفن </w:t>
      </w:r>
      <w:r w:rsidRPr="001B0C25">
        <w:rPr>
          <w:rFonts w:asciiTheme="majorBidi" w:hAnsiTheme="majorBidi" w:cstheme="majorBidi"/>
          <w:color w:val="2E2E2E"/>
        </w:rPr>
        <w:t>Funeral services</w:t>
      </w:r>
      <w:r w:rsidRPr="001B0C25">
        <w:rPr>
          <w:rFonts w:asciiTheme="majorBidi" w:hAnsiTheme="majorBidi" w:cstheme="majorBidi"/>
          <w:color w:val="2E2E2E"/>
          <w:rtl/>
        </w:rPr>
        <w:t xml:space="preserve">، ومستحضرات التجميل </w:t>
      </w:r>
      <w:r w:rsidRPr="001B0C25">
        <w:rPr>
          <w:rFonts w:asciiTheme="majorBidi" w:hAnsiTheme="majorBidi" w:cstheme="majorBidi"/>
          <w:color w:val="2E2E2E"/>
        </w:rPr>
        <w:t>Cosmetics</w:t>
      </w:r>
      <w:r w:rsidRPr="001B0C25">
        <w:rPr>
          <w:rFonts w:asciiTheme="majorBidi" w:hAnsiTheme="majorBidi" w:cstheme="majorBidi"/>
          <w:color w:val="2E2E2E"/>
          <w:rtl/>
        </w:rPr>
        <w:t xml:space="preserve">، وكذلك في الحرف التقليدية والصناعات المنزلية </w:t>
      </w:r>
      <w:r w:rsidRPr="001B0C25">
        <w:rPr>
          <w:rFonts w:asciiTheme="majorBidi" w:hAnsiTheme="majorBidi" w:cstheme="majorBidi"/>
          <w:color w:val="2E2E2E"/>
        </w:rPr>
        <w:t>Cottage Industries</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تعتمد عملية إعداد برامج التدريب المهني على استراتيجية "استشراف أو توقع حاجة سوق العمل</w:t>
      </w:r>
      <w:r w:rsidRPr="001B0C25">
        <w:rPr>
          <w:rFonts w:asciiTheme="majorBidi" w:hAnsiTheme="majorBidi" w:cstheme="majorBidi"/>
          <w:color w:val="2E2E2E"/>
        </w:rPr>
        <w:t>Recognition of Prior Learning</w:t>
      </w:r>
      <w:r w:rsidRPr="001B0C25">
        <w:rPr>
          <w:rFonts w:asciiTheme="majorBidi" w:hAnsiTheme="majorBidi" w:cstheme="majorBidi"/>
          <w:color w:val="2E2E2E"/>
          <w:rtl/>
        </w:rPr>
        <w:t xml:space="preserve">" بأسلوب أكاديمي منظم  حيث أن البرنامج الدراسي يعتمد على التصديق الأكاديمي </w:t>
      </w:r>
      <w:r w:rsidRPr="001B0C25">
        <w:rPr>
          <w:rFonts w:asciiTheme="majorBidi" w:hAnsiTheme="majorBidi" w:cstheme="majorBidi"/>
          <w:color w:val="2E2E2E"/>
        </w:rPr>
        <w:t>Academic Credit</w:t>
      </w:r>
      <w:r w:rsidRPr="001B0C25">
        <w:rPr>
          <w:rFonts w:asciiTheme="majorBidi" w:hAnsiTheme="majorBidi" w:cstheme="majorBidi"/>
          <w:color w:val="2E2E2E"/>
          <w:rtl/>
        </w:rPr>
        <w:t xml:space="preserve"> في صياغة البرامج الدراسية الموجهة.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الشهادات الدراسية في التعليم المهني: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الدبلوم الوطني العالي </w:t>
      </w:r>
      <w:r w:rsidRPr="001B0C25">
        <w:rPr>
          <w:rFonts w:asciiTheme="majorBidi" w:hAnsiTheme="majorBidi" w:cstheme="majorBidi"/>
          <w:color w:val="2E2E2E"/>
        </w:rPr>
        <w:t>A Higher National Diploma-HND</w:t>
      </w:r>
      <w:r w:rsidRPr="001B0C25">
        <w:rPr>
          <w:rFonts w:asciiTheme="majorBidi" w:hAnsiTheme="majorBidi" w:cstheme="majorBidi"/>
          <w:color w:val="2E2E2E"/>
          <w:rtl/>
        </w:rPr>
        <w:t xml:space="preserve">:  هو مؤهل للتعليم العالي في المملكة المتحدة </w:t>
      </w:r>
      <w:r w:rsidRPr="001B0C25">
        <w:rPr>
          <w:rFonts w:asciiTheme="majorBidi" w:hAnsiTheme="majorBidi" w:cstheme="majorBidi"/>
          <w:color w:val="2E2E2E"/>
        </w:rPr>
        <w:t>United Kingdom</w:t>
      </w:r>
      <w:r w:rsidRPr="001B0C25">
        <w:rPr>
          <w:rFonts w:asciiTheme="majorBidi" w:hAnsiTheme="majorBidi" w:cstheme="majorBidi"/>
          <w:color w:val="2E2E2E"/>
          <w:rtl/>
        </w:rPr>
        <w:t>  وجمهورية ايرلندا</w:t>
      </w:r>
      <w:r w:rsidRPr="001B0C25">
        <w:rPr>
          <w:rFonts w:asciiTheme="majorBidi" w:hAnsiTheme="majorBidi" w:cstheme="majorBidi"/>
          <w:color w:val="2E2E2E"/>
        </w:rPr>
        <w:t>Republic of Ireland</w:t>
      </w:r>
      <w:r w:rsidRPr="001B0C25">
        <w:rPr>
          <w:rFonts w:asciiTheme="majorBidi" w:hAnsiTheme="majorBidi" w:cstheme="majorBidi"/>
          <w:color w:val="2E2E2E"/>
          <w:rtl/>
        </w:rPr>
        <w:t xml:space="preserve"> ويمكن استخدام هذه المؤهلات للالتحاق بالجامعات، و يعادل هذا الدبلوم مستوى السنة الثانية من دراسة جامعية لمدة ثلاث سنوات.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المؤهلات المهنية القومية  </w:t>
      </w:r>
      <w:r w:rsidRPr="001B0C25">
        <w:rPr>
          <w:rFonts w:asciiTheme="majorBidi" w:hAnsiTheme="majorBidi" w:cstheme="majorBidi"/>
          <w:color w:val="2E2E2E"/>
        </w:rPr>
        <w:t>NVQs - National Vocational Qualifications</w:t>
      </w:r>
      <w:r w:rsidRPr="001B0C25">
        <w:rPr>
          <w:rFonts w:asciiTheme="majorBidi" w:hAnsiTheme="majorBidi" w:cstheme="majorBidi"/>
          <w:color w:val="2E2E2E"/>
          <w:rtl/>
        </w:rPr>
        <w:t xml:space="preserve">  نظم التأهيل المهنية القائمة في انجلترا </w:t>
      </w:r>
      <w:r w:rsidRPr="001B0C25">
        <w:rPr>
          <w:rFonts w:asciiTheme="majorBidi" w:hAnsiTheme="majorBidi" w:cstheme="majorBidi"/>
          <w:color w:val="2E2E2E"/>
        </w:rPr>
        <w:t>England</w:t>
      </w:r>
      <w:r w:rsidRPr="001B0C25">
        <w:rPr>
          <w:rFonts w:asciiTheme="majorBidi" w:hAnsiTheme="majorBidi" w:cstheme="majorBidi"/>
          <w:color w:val="2E2E2E"/>
          <w:rtl/>
        </w:rPr>
        <w:t xml:space="preserve"> وويلز </w:t>
      </w:r>
      <w:r w:rsidRPr="001B0C25">
        <w:rPr>
          <w:rFonts w:asciiTheme="majorBidi" w:hAnsiTheme="majorBidi" w:cstheme="majorBidi"/>
          <w:color w:val="2E2E2E"/>
        </w:rPr>
        <w:t>Wales</w:t>
      </w:r>
      <w:r w:rsidRPr="001B0C25">
        <w:rPr>
          <w:rFonts w:asciiTheme="majorBidi" w:hAnsiTheme="majorBidi" w:cstheme="majorBidi"/>
          <w:color w:val="2E2E2E"/>
          <w:rtl/>
        </w:rPr>
        <w:t xml:space="preserve">وأيرلندا الشمالية </w:t>
      </w:r>
      <w:r w:rsidRPr="001B0C25">
        <w:rPr>
          <w:rFonts w:asciiTheme="majorBidi" w:hAnsiTheme="majorBidi" w:cstheme="majorBidi"/>
          <w:color w:val="2E2E2E"/>
        </w:rPr>
        <w:t>Northern Ireland</w:t>
      </w:r>
      <w:r w:rsidRPr="001B0C25">
        <w:rPr>
          <w:rFonts w:asciiTheme="majorBidi" w:hAnsiTheme="majorBidi" w:cstheme="majorBidi"/>
          <w:color w:val="2E2E2E"/>
          <w:rtl/>
        </w:rPr>
        <w:t xml:space="preserve"> و التي يتم منحها  من خلال التقييم والتدريب، و في اسكتلندا تعرف بالتأهيل المهني الاسكتلندي  </w:t>
      </w:r>
      <w:r w:rsidRPr="001B0C25">
        <w:rPr>
          <w:rFonts w:asciiTheme="majorBidi" w:hAnsiTheme="majorBidi" w:cstheme="majorBidi"/>
          <w:color w:val="2E2E2E"/>
        </w:rPr>
        <w:t>Scottish Vocational Qualification SVQ</w:t>
      </w:r>
      <w:r w:rsidRPr="001B0C25">
        <w:rPr>
          <w:rFonts w:asciiTheme="majorBidi" w:hAnsiTheme="majorBidi" w:cstheme="majorBidi"/>
          <w:color w:val="2E2E2E"/>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لتحقيق النجاح و الحصول على المؤهل المهني، يجب على المتقدم أن يثبت جدارته التنافسية في إنجاز وظيفته التخصصية وفقاً للمستويات الوظيفية القومية  </w:t>
      </w:r>
      <w:r w:rsidRPr="001B0C25">
        <w:rPr>
          <w:rFonts w:asciiTheme="majorBidi" w:hAnsiTheme="majorBidi" w:cstheme="majorBidi"/>
          <w:color w:val="2E2E2E"/>
        </w:rPr>
        <w:t>National Occupational Standards</w:t>
      </w:r>
      <w:r w:rsidRPr="001B0C25">
        <w:rPr>
          <w:rFonts w:asciiTheme="majorBidi" w:hAnsiTheme="majorBidi" w:cstheme="majorBidi"/>
          <w:color w:val="2E2E2E"/>
          <w:rtl/>
        </w:rPr>
        <w:t>  التي تصف القياسيات المتوقعة من أي دور وظيفي، و عادة، يعمل المتقدم على إبراز إنجازاته في العمل المدفوع الأجر أو التطوعي  على سبيل المثال:  إذا كان المتقدم شخص يعمل في دور المشرف الإداري، سينال: "الشهادة الوطنية في الأعمال والإدارة "</w:t>
      </w:r>
      <w:r w:rsidRPr="001B0C25">
        <w:rPr>
          <w:rFonts w:asciiTheme="majorBidi" w:hAnsiTheme="majorBidi" w:cstheme="majorBidi"/>
          <w:color w:val="2E2E2E"/>
        </w:rPr>
        <w:t>Business and Administration</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هناك خمسة مستويات من المؤهلات المهنية الوطنية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بدءاً من المستوى الأول، والذي يركز على أنشطة العمل الأساسية، وإلى المستوى الخامس للإدارة العليا.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1. المستوى الأول </w:t>
      </w:r>
      <w:r w:rsidRPr="001B0C25">
        <w:rPr>
          <w:rFonts w:asciiTheme="majorBidi" w:hAnsiTheme="majorBidi" w:cstheme="majorBidi"/>
          <w:color w:val="2E2E2E"/>
        </w:rPr>
        <w:t>Level 1</w:t>
      </w:r>
      <w:r w:rsidRPr="001B0C25">
        <w:rPr>
          <w:rFonts w:asciiTheme="majorBidi" w:hAnsiTheme="majorBidi" w:cstheme="majorBidi"/>
          <w:color w:val="2E2E2E"/>
          <w:rtl/>
        </w:rPr>
        <w:t xml:space="preserve"> : المستوى الروتيني المعتاد  للمبتدئ و لديه صلاحيات تطبيق المعرفة في أداء مجموعة من أنشطة العمل المختلفة، معظمها روتينية ويمكن التنبؤ بها.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2. المستوى الثاني </w:t>
      </w:r>
      <w:r w:rsidRPr="001B0C25">
        <w:rPr>
          <w:rFonts w:asciiTheme="majorBidi" w:hAnsiTheme="majorBidi" w:cstheme="majorBidi"/>
          <w:color w:val="2E2E2E"/>
        </w:rPr>
        <w:t>Level 2</w:t>
      </w:r>
      <w:r w:rsidRPr="001B0C25">
        <w:rPr>
          <w:rFonts w:asciiTheme="majorBidi" w:hAnsiTheme="majorBidi" w:cstheme="majorBidi"/>
          <w:color w:val="2E2E2E"/>
          <w:rtl/>
        </w:rPr>
        <w:t xml:space="preserve"> : العمل في مستوى أكثر تعقيداً تحت الإشراف  حيث يتأهل الموظف بصلاحيات تطبيق المعارف في مجموعة كبيرة من أنشطة العمل المختلفة، التي تنفذ في سياقات متنوعة، بالتعاون مع آخرين، وغالبا ما يشترط العمل ضمن مجموعة أو فريق 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3. المستوى الثالث </w:t>
      </w:r>
      <w:r w:rsidRPr="001B0C25">
        <w:rPr>
          <w:rFonts w:asciiTheme="majorBidi" w:hAnsiTheme="majorBidi" w:cstheme="majorBidi"/>
          <w:color w:val="2E2E2E"/>
        </w:rPr>
        <w:t>Level 3</w:t>
      </w:r>
      <w:r w:rsidRPr="001B0C25">
        <w:rPr>
          <w:rFonts w:asciiTheme="majorBidi" w:hAnsiTheme="majorBidi" w:cstheme="majorBidi"/>
          <w:color w:val="2E2E2E"/>
          <w:rtl/>
        </w:rPr>
        <w:t xml:space="preserve"> : أو مسؤوليات المستوى الثالث من الإشراف و الإدارة ضمن فريق العمل  حيث يتأهل الموظف بالصلاحيات التي تنطوي على تطبيق المعارف في مجموعة واسعة من أنشطة العمل المختلفة التي تنفذ طائفة واسعة من السياقات، معظمها معقدة وغير روتينية، و عليه مسؤوليات كبيرة تتطلب الحكم الذاتي مع السيطرة أو التوجيه من آخرين.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4. المستوى الرابع </w:t>
      </w:r>
      <w:r w:rsidRPr="001B0C25">
        <w:rPr>
          <w:rFonts w:asciiTheme="majorBidi" w:hAnsiTheme="majorBidi" w:cstheme="majorBidi"/>
          <w:color w:val="2E2E2E"/>
        </w:rPr>
        <w:t>Level 4</w:t>
      </w:r>
      <w:r w:rsidRPr="001B0C25">
        <w:rPr>
          <w:rFonts w:asciiTheme="majorBidi" w:hAnsiTheme="majorBidi" w:cstheme="majorBidi"/>
          <w:color w:val="2E2E2E"/>
          <w:rtl/>
        </w:rPr>
        <w:t xml:space="preserve"> : أو مسؤوليات المستوى الثاني من الإشراف و الإدارة ضمن فريق العمل  حيث يتأهل الموظف بالصلاحيات التي تنطوي على تطبيق المعارف في مجموعة واسعة من أنشطة العمل المعقدة تقنياً أو مهنياً التي </w:t>
      </w:r>
      <w:r w:rsidRPr="001B0C25">
        <w:rPr>
          <w:rFonts w:asciiTheme="majorBidi" w:hAnsiTheme="majorBidi" w:cstheme="majorBidi"/>
          <w:color w:val="2E2E2E"/>
          <w:rtl/>
        </w:rPr>
        <w:lastRenderedPageBreak/>
        <w:t xml:space="preserve">تنفذ في سياقات متنوعة، و يكون الموظف على درجة كبيرة من المسؤولية الشخصية والاستقلالية في الإشراف على تشغيل و إدارة كلٍ من فريق العمل و الموارد، و يكافئ هذا المستوى درجة علمية بمستوى شهادات التعليم العالي </w:t>
      </w:r>
      <w:r w:rsidRPr="001B0C25">
        <w:rPr>
          <w:rFonts w:asciiTheme="majorBidi" w:hAnsiTheme="majorBidi" w:cstheme="majorBidi"/>
          <w:color w:val="2E2E2E"/>
        </w:rPr>
        <w:t>Certificates of Higher Education</w:t>
      </w:r>
      <w:r w:rsidRPr="001B0C25">
        <w:rPr>
          <w:rFonts w:asciiTheme="majorBidi" w:hAnsiTheme="majorBidi" w:cstheme="majorBidi"/>
          <w:color w:val="2E2E2E"/>
          <w:rtl/>
        </w:rPr>
        <w:t xml:space="preserve">، البكالوريوس </w:t>
      </w:r>
      <w:r w:rsidRPr="001B0C25">
        <w:rPr>
          <w:rFonts w:asciiTheme="majorBidi" w:hAnsiTheme="majorBidi" w:cstheme="majorBidi"/>
          <w:color w:val="2E2E2E"/>
        </w:rPr>
        <w:t>Bachelor's degrees</w:t>
      </w:r>
      <w:r w:rsidRPr="001B0C25">
        <w:rPr>
          <w:rFonts w:asciiTheme="majorBidi" w:hAnsiTheme="majorBidi" w:cstheme="majorBidi"/>
          <w:color w:val="2E2E2E"/>
          <w:rtl/>
        </w:rPr>
        <w:t xml:space="preserve"> وأحيانا الدبلومة العليا  </w:t>
      </w:r>
      <w:r w:rsidRPr="001B0C25">
        <w:rPr>
          <w:rFonts w:asciiTheme="majorBidi" w:hAnsiTheme="majorBidi" w:cstheme="majorBidi"/>
          <w:color w:val="2E2E2E"/>
        </w:rPr>
        <w:t>Diplomas of Higher Education</w:t>
      </w:r>
      <w:r w:rsidRPr="001B0C25">
        <w:rPr>
          <w:rFonts w:asciiTheme="majorBidi" w:hAnsiTheme="majorBidi" w:cstheme="majorBidi"/>
          <w:color w:val="2E2E2E"/>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5. المستوى الخامس </w:t>
      </w:r>
      <w:r w:rsidRPr="001B0C25">
        <w:rPr>
          <w:rFonts w:asciiTheme="majorBidi" w:hAnsiTheme="majorBidi" w:cstheme="majorBidi"/>
          <w:color w:val="2E2E2E"/>
        </w:rPr>
        <w:t>Level 5</w:t>
      </w:r>
      <w:r w:rsidRPr="001B0C25">
        <w:rPr>
          <w:rFonts w:asciiTheme="majorBidi" w:hAnsiTheme="majorBidi" w:cstheme="majorBidi"/>
          <w:color w:val="2E2E2E"/>
          <w:rtl/>
        </w:rPr>
        <w:t xml:space="preserve"> : أو مستوى مسؤوليات  الأول من الإشراف و الإدارة على فريق العمل ككل  والصلاحيات تنطوي على تطبيق مجموعة معقدة من المبادئ الأساسية، عبر مجموعة واسعة وغير متوقعة في كثير من الأحيان من سياقات العمل، مع مسؤولية كبيرة من الحكم الذاتي الشخصي  لأعمال الآخرين، و تحمل مسؤوليات إدارة و تشغيل  كل الموارد، و هو واجهة المُساءلة الشخصية لأغراض التحليل والتشخيص، والتصميم والتنفيذ والتخطيط والتقييم، و هذا المستوى  الوظيفي يكافئ درجة علمية بمستوى الماجستير</w:t>
      </w:r>
      <w:r w:rsidRPr="001B0C25">
        <w:rPr>
          <w:rFonts w:asciiTheme="majorBidi" w:hAnsiTheme="majorBidi" w:cstheme="majorBidi"/>
          <w:color w:val="2E2E2E"/>
        </w:rPr>
        <w:t>Master's</w:t>
      </w:r>
      <w:r w:rsidRPr="001B0C25">
        <w:rPr>
          <w:rFonts w:asciiTheme="majorBidi" w:hAnsiTheme="majorBidi" w:cstheme="majorBidi"/>
          <w:color w:val="2E2E2E"/>
          <w:rtl/>
        </w:rPr>
        <w:t xml:space="preserve">  أو الدكتوراه  </w:t>
      </w:r>
      <w:r w:rsidRPr="001B0C25">
        <w:rPr>
          <w:rFonts w:asciiTheme="majorBidi" w:hAnsiTheme="majorBidi" w:cstheme="majorBidi"/>
          <w:color w:val="2E2E2E"/>
        </w:rPr>
        <w:t>Doctorate</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معهد التعليم التكنولوجي </w:t>
      </w:r>
      <w:r w:rsidRPr="001B0C25">
        <w:rPr>
          <w:rStyle w:val="lev"/>
          <w:rFonts w:asciiTheme="majorBidi" w:hAnsiTheme="majorBidi" w:cstheme="majorBidi"/>
          <w:color w:val="2E2E2E"/>
        </w:rPr>
        <w:t>Institute of Technology</w:t>
      </w:r>
      <w:r w:rsidRPr="001B0C25">
        <w:rPr>
          <w:rStyle w:val="lev"/>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نظام تعليمي مطبق في كثير من المؤسسات التعليمية ويمنح درجات علمية في مستويات مختلفة من النظم التعليمية، و قد يكون  أحد المؤسسات العالمية الشهيرة للتعليم العالي </w:t>
      </w:r>
      <w:r w:rsidRPr="001B0C25">
        <w:rPr>
          <w:rFonts w:asciiTheme="majorBidi" w:hAnsiTheme="majorBidi" w:cstheme="majorBidi"/>
          <w:color w:val="2E2E2E"/>
        </w:rPr>
        <w:t>Higher Education</w:t>
      </w:r>
      <w:r w:rsidRPr="001B0C25">
        <w:rPr>
          <w:rFonts w:asciiTheme="majorBidi" w:hAnsiTheme="majorBidi" w:cstheme="majorBidi"/>
          <w:color w:val="2E2E2E"/>
          <w:rtl/>
        </w:rPr>
        <w:t xml:space="preserve">  والهندسة المتطورة والبحث العلمي أو التعليم المهني </w:t>
      </w:r>
      <w:r w:rsidRPr="001B0C25">
        <w:rPr>
          <w:rFonts w:asciiTheme="majorBidi" w:hAnsiTheme="majorBidi" w:cstheme="majorBidi"/>
          <w:color w:val="2E2E2E"/>
        </w:rPr>
        <w:t>Vocational Education</w:t>
      </w:r>
      <w:r w:rsidRPr="001B0C25">
        <w:rPr>
          <w:rFonts w:asciiTheme="majorBidi" w:hAnsiTheme="majorBidi" w:cstheme="majorBidi"/>
          <w:color w:val="2E2E2E"/>
          <w:rtl/>
        </w:rPr>
        <w:t xml:space="preserve"> الذي يتصف بمهنية متخصصة  في مجالات العلوم والتكنولوجيا والهندسة، أو أنواع مختلفة من المواد التقنية </w:t>
      </w:r>
      <w:r w:rsidRPr="001B0C25">
        <w:rPr>
          <w:rFonts w:asciiTheme="majorBidi" w:hAnsiTheme="majorBidi" w:cstheme="majorBidi"/>
          <w:color w:val="2E2E2E"/>
        </w:rPr>
        <w:t>Technical Subjects</w:t>
      </w:r>
      <w:r w:rsidRPr="001B0C25">
        <w:rPr>
          <w:rFonts w:asciiTheme="majorBidi" w:hAnsiTheme="majorBidi" w:cstheme="majorBidi"/>
          <w:color w:val="2E2E2E"/>
          <w:rtl/>
        </w:rPr>
        <w:t xml:space="preserve"> ، كما قد يعني معهد التعليم التكنولوجي أيضا :مدرسة التعليم الثانوي  في مجال التدريب المهني </w:t>
      </w:r>
      <w:r w:rsidRPr="001B0C25">
        <w:rPr>
          <w:rFonts w:asciiTheme="majorBidi" w:hAnsiTheme="majorBidi" w:cstheme="majorBidi"/>
          <w:color w:val="2E2E2E"/>
        </w:rPr>
        <w:t>Secondary Technical school</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تاريخ التعليم المهني في المملكة المتحدة: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أنشأ وليام ستانلي </w:t>
      </w:r>
      <w:r w:rsidRPr="001B0C25">
        <w:rPr>
          <w:rFonts w:asciiTheme="majorBidi" w:hAnsiTheme="majorBidi" w:cstheme="majorBidi"/>
          <w:color w:val="2E2E2E"/>
        </w:rPr>
        <w:t>William Stanley</w:t>
      </w:r>
      <w:r w:rsidRPr="001B0C25">
        <w:rPr>
          <w:rFonts w:asciiTheme="majorBidi" w:hAnsiTheme="majorBidi" w:cstheme="majorBidi"/>
          <w:color w:val="2E2E2E"/>
          <w:rtl/>
        </w:rPr>
        <w:t xml:space="preserve"> أول "مدرسة مهنية" في المملكة المتحدة و عرفت باسم:  مدرسة ستانلي للصنائع الفنية </w:t>
      </w:r>
      <w:r w:rsidRPr="001B0C25">
        <w:rPr>
          <w:rFonts w:asciiTheme="majorBidi" w:hAnsiTheme="majorBidi" w:cstheme="majorBidi"/>
          <w:color w:val="2E2E2E"/>
        </w:rPr>
        <w:t>Stanley Technical Trades School</w:t>
      </w:r>
      <w:r w:rsidRPr="001B0C25">
        <w:rPr>
          <w:rFonts w:asciiTheme="majorBidi" w:hAnsiTheme="majorBidi" w:cstheme="majorBidi"/>
          <w:color w:val="2E2E2E"/>
          <w:rtl/>
        </w:rPr>
        <w:t xml:space="preserve">  ، حيث وضع الفكرة الأولية عام 1901، ثم قام بتصميم و بناء و إرساء قواعدها المنهجية، و تم افتتاح المدرسة في عام 1907 ، و حاليا تعرف بأكاديمية هاريس بجنوب نوروود </w:t>
      </w:r>
      <w:r w:rsidRPr="001B0C25">
        <w:rPr>
          <w:rFonts w:asciiTheme="majorBidi" w:hAnsiTheme="majorBidi" w:cstheme="majorBidi"/>
          <w:color w:val="2E2E2E"/>
        </w:rPr>
        <w:t>Harris Academy South Norwood</w:t>
      </w: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في البداية وضع "نظام التعليم المهني في المملكة المتحدة" بشكل مستقل عن الدولة، حيث كان يصاغ من قبل هيئات رسمية في مدينة لندن مثل: الجمعية الملكية للفنون </w:t>
      </w:r>
      <w:r w:rsidRPr="001B0C25">
        <w:rPr>
          <w:rFonts w:asciiTheme="majorBidi" w:hAnsiTheme="majorBidi" w:cstheme="majorBidi"/>
          <w:color w:val="2E2E2E"/>
        </w:rPr>
        <w:t>RSA Royal Society of Arts</w:t>
      </w:r>
      <w:r w:rsidRPr="001B0C25">
        <w:rPr>
          <w:rFonts w:asciiTheme="majorBidi" w:hAnsiTheme="majorBidi" w:cstheme="majorBidi"/>
          <w:color w:val="2E2E2E"/>
          <w:rtl/>
        </w:rPr>
        <w:t xml:space="preserve"> و هيئة "المدينة والنقابات </w:t>
      </w:r>
      <w:r w:rsidRPr="001B0C25">
        <w:rPr>
          <w:rFonts w:asciiTheme="majorBidi" w:hAnsiTheme="majorBidi" w:cstheme="majorBidi"/>
          <w:color w:val="2E2E2E"/>
        </w:rPr>
        <w:t>City</w:t>
      </w:r>
      <w:r w:rsidRPr="001B0C25">
        <w:rPr>
          <w:rFonts w:asciiTheme="majorBidi" w:hAnsiTheme="majorBidi" w:cstheme="majorBidi"/>
          <w:color w:val="2E2E2E"/>
          <w:rtl/>
        </w:rPr>
        <w:t xml:space="preserve"> &amp; </w:t>
      </w:r>
      <w:r w:rsidRPr="001B0C25">
        <w:rPr>
          <w:rFonts w:asciiTheme="majorBidi" w:hAnsiTheme="majorBidi" w:cstheme="majorBidi"/>
          <w:color w:val="2E2E2E"/>
        </w:rPr>
        <w:t>Guilds</w:t>
      </w:r>
      <w:r w:rsidRPr="001B0C25">
        <w:rPr>
          <w:rFonts w:asciiTheme="majorBidi" w:hAnsiTheme="majorBidi" w:cstheme="majorBidi"/>
          <w:color w:val="2E2E2E"/>
          <w:rtl/>
        </w:rPr>
        <w:t xml:space="preserve">"  حيث تولت هذه الهيئات وضع امتحانات المواد التقنية، ثم خضع التعليم الفني  للتمويل الحكومي  مع قانون التعليم لعام 1944 </w:t>
      </w:r>
      <w:r w:rsidRPr="001B0C25">
        <w:rPr>
          <w:rFonts w:asciiTheme="majorBidi" w:hAnsiTheme="majorBidi" w:cstheme="majorBidi"/>
          <w:color w:val="2E2E2E"/>
        </w:rPr>
        <w:t>Education Act 1944</w:t>
      </w:r>
      <w:r w:rsidRPr="001B0C25">
        <w:rPr>
          <w:rFonts w:asciiTheme="majorBidi" w:hAnsiTheme="majorBidi" w:cstheme="majorBidi"/>
          <w:color w:val="2E2E2E"/>
          <w:rtl/>
        </w:rPr>
        <w:t>، ولكن بحلول عام 1975  انخفض الإقبال على  التعليم الفني   فقط 0,5٪ من طلاب المرحلة الثانوية من  البريطانيين، ثم  حاولت الحكومات البريطانية المتعاقبة تعزيز وتوسيع نطاق التعليم المهني  في فترة السبعينات، تم تأسيس مجلس التعليم للأعمال والتكنولوجيا</w:t>
      </w:r>
      <w:r w:rsidRPr="001B0C25">
        <w:rPr>
          <w:rFonts w:asciiTheme="majorBidi" w:hAnsiTheme="majorBidi" w:cstheme="majorBidi"/>
          <w:color w:val="2E2E2E"/>
        </w:rPr>
        <w:t>Business and Technology Education Council</w:t>
      </w:r>
      <w:r w:rsidRPr="001B0C25">
        <w:rPr>
          <w:rFonts w:asciiTheme="majorBidi" w:hAnsiTheme="majorBidi" w:cstheme="majorBidi"/>
          <w:color w:val="2E2E2E"/>
          <w:rtl/>
        </w:rPr>
        <w:t xml:space="preserve">، ليختص بتقنين معايير المستويات التعليمية لمرحلتي "التعليم ما بعد الثانوي </w:t>
      </w:r>
      <w:r w:rsidRPr="001B0C25">
        <w:rPr>
          <w:rFonts w:asciiTheme="majorBidi" w:hAnsiTheme="majorBidi" w:cstheme="majorBidi"/>
          <w:color w:val="2E2E2E"/>
        </w:rPr>
        <w:t>Further education</w:t>
      </w:r>
      <w:r w:rsidRPr="001B0C25">
        <w:rPr>
          <w:rFonts w:asciiTheme="majorBidi" w:hAnsiTheme="majorBidi" w:cstheme="majorBidi"/>
          <w:color w:val="2E2E2E"/>
          <w:rtl/>
        </w:rPr>
        <w:t xml:space="preserve">" و"التعليم العالي </w:t>
      </w:r>
      <w:r w:rsidRPr="001B0C25">
        <w:rPr>
          <w:rFonts w:asciiTheme="majorBidi" w:hAnsiTheme="majorBidi" w:cstheme="majorBidi"/>
          <w:color w:val="2E2E2E"/>
        </w:rPr>
        <w:t>Higher education</w:t>
      </w:r>
      <w:r w:rsidRPr="001B0C25">
        <w:rPr>
          <w:rFonts w:asciiTheme="majorBidi" w:hAnsiTheme="majorBidi" w:cstheme="majorBidi"/>
          <w:color w:val="2E2E2E"/>
          <w:rtl/>
        </w:rPr>
        <w:t xml:space="preserve">"، و خاصة مرحلة "التعليم ما بعد الثانوي </w:t>
      </w:r>
      <w:r w:rsidRPr="001B0C25">
        <w:rPr>
          <w:rFonts w:asciiTheme="majorBidi" w:hAnsiTheme="majorBidi" w:cstheme="majorBidi"/>
          <w:color w:val="2E2E2E"/>
        </w:rPr>
        <w:t>Further education</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في مرحلة الثمانينيات و التسعينيات عززت حكومة المحافظين </w:t>
      </w:r>
      <w:r w:rsidRPr="001B0C25">
        <w:rPr>
          <w:rFonts w:asciiTheme="majorBidi" w:hAnsiTheme="majorBidi" w:cstheme="majorBidi"/>
          <w:color w:val="2E2E2E"/>
        </w:rPr>
        <w:t>Conservative</w:t>
      </w:r>
      <w:r w:rsidRPr="001B0C25">
        <w:rPr>
          <w:rFonts w:asciiTheme="majorBidi" w:hAnsiTheme="majorBidi" w:cstheme="majorBidi"/>
          <w:color w:val="2E2E2E"/>
          <w:rtl/>
        </w:rPr>
        <w:t xml:space="preserve"> خطة تدريب الشباب </w:t>
      </w:r>
      <w:r w:rsidRPr="001B0C25">
        <w:rPr>
          <w:rFonts w:asciiTheme="majorBidi" w:hAnsiTheme="majorBidi" w:cstheme="majorBidi"/>
          <w:color w:val="2E2E2E"/>
        </w:rPr>
        <w:t>Youth Training Scheme</w:t>
      </w:r>
      <w:r w:rsidRPr="001B0C25">
        <w:rPr>
          <w:rFonts w:asciiTheme="majorBidi" w:hAnsiTheme="majorBidi" w:cstheme="majorBidi"/>
          <w:color w:val="2E2E2E"/>
          <w:rtl/>
        </w:rPr>
        <w:t xml:space="preserve">، و المؤهلات المهنية الوطنية العامة </w:t>
      </w:r>
      <w:r w:rsidRPr="001B0C25">
        <w:rPr>
          <w:rFonts w:asciiTheme="majorBidi" w:hAnsiTheme="majorBidi" w:cstheme="majorBidi"/>
          <w:color w:val="2E2E2E"/>
        </w:rPr>
        <w:t>National  Vocational Qualifications</w:t>
      </w:r>
      <w:r w:rsidRPr="001B0C25">
        <w:rPr>
          <w:rFonts w:asciiTheme="majorBidi" w:hAnsiTheme="majorBidi" w:cstheme="majorBidi"/>
          <w:color w:val="2E2E2E"/>
          <w:rtl/>
        </w:rPr>
        <w:t>، والمؤهلات المهنية الوطنية</w:t>
      </w:r>
      <w:r w:rsidRPr="001B0C25">
        <w:rPr>
          <w:rFonts w:asciiTheme="majorBidi" w:hAnsiTheme="majorBidi" w:cstheme="majorBidi"/>
          <w:color w:val="2E2E2E"/>
        </w:rPr>
        <w:t>General National Vocational Qualifications</w:t>
      </w:r>
      <w:r w:rsidRPr="001B0C25">
        <w:rPr>
          <w:rFonts w:asciiTheme="majorBidi" w:hAnsiTheme="majorBidi" w:cstheme="majorBidi"/>
          <w:color w:val="2E2E2E"/>
          <w:rtl/>
        </w:rPr>
        <w:t xml:space="preserve">، حيث أصبحت نسبة المنخرطين في هذه البرامج توازي و تكاد تفوق في الكثير من المدن البريطانية نسبة الشباب في التعليم الجامعي التقليدي بدوام كامل </w:t>
      </w:r>
      <w:r w:rsidRPr="001B0C25">
        <w:rPr>
          <w:rFonts w:asciiTheme="majorBidi" w:hAnsiTheme="majorBidi" w:cstheme="majorBidi"/>
          <w:color w:val="2E2E2E"/>
        </w:rPr>
        <w:t>Full-time education</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السلامة المهنية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Health and Safety</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ظهرت العديد من المخاطر في بيئة العمل في الآونة الأخيرة ضمن ورشات العمل و الصيانة و المصانع و الشركات و المدارس و المشافي و ما إلى ذلك من مؤسسات إنتاجية أو خدمية والتي ينبغي على العاملين الحذر منها وأيضاً أخذ الحيطة فيما يتعلق بالوقوع في أحد مسبباتها.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فالعديد من بيئات العمل المختلفة تتعرض لدرجات عالية من الحرارة وتحتوى على أجهزة حساسة ومواد سامة ومواد سريعة التفاعل وما إلى ذلك. وهي كذلك تحتوي على غازات ومواد صلبة وسوائل منها ما هو خطير للغاية. لذلك تم خلق </w:t>
      </w:r>
      <w:r w:rsidRPr="001B0C25">
        <w:rPr>
          <w:rFonts w:asciiTheme="majorBidi" w:hAnsiTheme="majorBidi" w:cstheme="majorBidi"/>
          <w:color w:val="2E2E2E"/>
          <w:rtl/>
        </w:rPr>
        <w:lastRenderedPageBreak/>
        <w:t>جهاز وظيفي كامل يهتم بإدارة أنظمة السلامة والأمن التي تعمل على حماية العاملين وتقليل مخاطر البيئة و الآلات والأدوات المستخدمة في بيئة العمل على العاملين والمنظمة وكذلك محاولة منع وقوع هذه المخاطر أو تقليل وقوعها قدر الإمكان وتوفير الجو المهني السليم للعمل.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قد أصبح من المعروف أن التخطيط الناجح والتنظيم الفعال والمتابعة لكل الأمور المختصة بالسلامة والصحة المهنية  في المؤسسة هو حجر الأساس لخلق إدارة أنظمة سلامة و صحة مهنية راسخة و خلق بيئة آمنة و صحية في أماكن العمل .و الذي يتم من خلال تحقيق معايير الجودة في أنظمة السلامة المهنية.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أياً ما كان الميدان الذي تعمل به المؤسسة ؛ لابد من أن تنطوي مسئولياتها على الاستراتيجيات التي تتبعها المؤسسة لوضع الخطط والأنظمة التي تضمن صقل إدارة أنظمة السلامة و الصحة المهنية التابعة لها في عموم أرجاء المملكة المتحدة بغرض حماية العاملين في تلك الأنشطة الإنتاجية أولاً ، ثم الحفاظ على الممتلكات العينية و المادية للمؤسسة ثانياً . و لهذا بدأ الاهتمام بإدارة أنظمة السلامة والصحة المهنية  وأصبحت تشغل حيزاً هاماً و قد يكون الأكثر أهمية في جميع الأعمال الإنتاجية و الخدمية في المملكة المتحدة.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من هنا جاءت أهمية إعداد خبراء الأمن الصناعي ومدراء السلامة المهنية والمختصين برعاية العاملين وتأمينهم ضد الحوادث المهنية وجميع العاملين في ميدان السلامة والصحة المهنية في المؤسسات الخدمية  والشركات الإنتاجية إعداداً كاملاً و تعزيز معارفهم وتكوين رؤية واضحة وشاملة عن سياسات وقوانين السلامة المهنية من خلال الدراسة و اكتساب خبرات علمية وتطبيقية متميزة ، علاوة على تيسير مصادر الاطلاع الحر الذي يساعد على اكتشاف حقائق جديدة في الإدارة عموماً و ميدان السلامة والصحة المهنية بالتخصيص و توفير الأرضية الملائمة في حقل السلامة المهنية لكل العاملين بهذا المجال على كافة الدرجات ، علاوة على اكتساب معارف قيمة وخبرات عملية ذات طابع دولي وتطبيقي حول تخمين درجة المخاطر والسلامة من الحريق والكهرباء والحوادث الخطرة من خلال توفير مناخ آمن وصحي للعاملين في المؤسسة  بما يكفل لهم تقليل التماس مع  أي نوع من المخاطر إلى الحد الأدنى أو إلغائه بشكل جذري إن كان ذلك ممكناً من الناحية النظرية.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كما أن واقع العمل في المملكة المتحدة يُشير إلى أهمية إعداد الأشخاص للحصول على مستويات المناصب الإدارية المتقدمة في مجال السلامة و الصناعات الأمنية ، وذلك من منطلق ضرورة خلق فئة من العاملين تهتم و تحفظ ضمان الالتزام بإعمال القانون الأساسي واللوائح وقوانين الامتثال ، و التعامل مع المواد الخطرة ، و التصدي لحالات الطوارئ ، و الخبرة في إدارة الأمن الداخلي و إدارة المخاطر و التأهب للكوارث.</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0000FF"/>
          <w:rtl/>
        </w:rPr>
        <w:t>حيث تهتم إدارة أنظمة السلامة والأمن أيضاً بالمجالات الخمسة التالية</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سلامة التشييد والإنشاء  </w:t>
      </w:r>
      <w:r w:rsidRPr="001B0C25">
        <w:rPr>
          <w:rStyle w:val="lev"/>
          <w:rFonts w:asciiTheme="majorBidi" w:hAnsiTheme="majorBidi" w:cstheme="majorBidi"/>
          <w:color w:val="2E2E2E"/>
        </w:rPr>
        <w:t>Construction Safety</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سلامة وأمن البيئة  </w:t>
      </w:r>
      <w:r w:rsidRPr="001B0C25">
        <w:rPr>
          <w:rStyle w:val="lev"/>
          <w:rFonts w:asciiTheme="majorBidi" w:hAnsiTheme="majorBidi" w:cstheme="majorBidi"/>
          <w:color w:val="2E2E2E"/>
        </w:rPr>
        <w:t>Environmental Safety and Security</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حوادث المواد الخطرة  </w:t>
      </w:r>
      <w:r w:rsidRPr="001B0C25">
        <w:rPr>
          <w:rStyle w:val="lev"/>
          <w:rFonts w:asciiTheme="majorBidi" w:hAnsiTheme="majorBidi" w:cstheme="majorBidi"/>
          <w:color w:val="2E2E2E"/>
        </w:rPr>
        <w:t>Hazardous Material Incident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القيادة الرعاية الصحية  </w:t>
      </w:r>
      <w:r w:rsidRPr="001B0C25">
        <w:rPr>
          <w:rStyle w:val="lev"/>
          <w:rFonts w:asciiTheme="majorBidi" w:hAnsiTheme="majorBidi" w:cstheme="majorBidi"/>
          <w:color w:val="2E2E2E"/>
        </w:rPr>
        <w:t>Health Care Leadership</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القيادة  </w:t>
      </w:r>
      <w:r w:rsidRPr="001B0C25">
        <w:rPr>
          <w:rStyle w:val="lev"/>
          <w:rFonts w:asciiTheme="majorBidi" w:hAnsiTheme="majorBidi" w:cstheme="majorBidi"/>
          <w:color w:val="2E2E2E"/>
        </w:rPr>
        <w:t>Leadership</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كما تستوجب إدارة الأمن و السلامة الناجحة</w:t>
      </w:r>
      <w:r w:rsidRPr="001B0C25">
        <w:rPr>
          <w:rFonts w:asciiTheme="majorBidi" w:hAnsiTheme="majorBidi" w:cstheme="majorBidi"/>
          <w:color w:val="2E2E2E"/>
          <w:rtl/>
        </w:rPr>
        <w:t>  وضع القواعد والقوانين الفنية لضمان سلامة الموظفين والمؤسسات وأيضاً البيئة و تدريب العاملين عليها و توجيههم إلى العناية و الاهتمام بتحقيقها و الالتزام بها حتى تكون جزء لا يتجزأ من مهامهم الوظيفية من خلال تعريف العامل على المخاطر والحوادث التي من الممكن أن يتعرض لها في بيئة العمل وسبل الوقاية . و بذلك تسير إدارة الأمن و السلامة في طريق الارتقاء بمستوى السلامة والأمن والوصول إلى معايير الجودة في السلامة المهنية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u w:val="single"/>
          <w:rtl/>
        </w:rPr>
        <w:t>و جدير بالذكر هنا أن عملية تقييم المخاطر داخل أي مؤسسة</w:t>
      </w:r>
      <w:r w:rsidRPr="001B0C25">
        <w:rPr>
          <w:rStyle w:val="apple-converted-space"/>
          <w:rFonts w:asciiTheme="majorBidi" w:hAnsiTheme="majorBidi" w:cstheme="majorBidi"/>
          <w:color w:val="2E2E2E"/>
          <w:u w:val="single"/>
          <w:rtl/>
        </w:rPr>
        <w:t> </w:t>
      </w:r>
      <w:r w:rsidRPr="001B0C25">
        <w:rPr>
          <w:rStyle w:val="lev"/>
          <w:rFonts w:asciiTheme="majorBidi" w:hAnsiTheme="majorBidi" w:cstheme="majorBidi"/>
          <w:color w:val="2E2E2E"/>
          <w:u w:val="single"/>
          <w:rtl/>
        </w:rPr>
        <w:t>تقوم على عشرة مبادئ أساسية</w:t>
      </w:r>
      <w:r w:rsidRPr="001B0C25">
        <w:rPr>
          <w:rStyle w:val="apple-converted-space"/>
          <w:rFonts w:asciiTheme="majorBidi" w:hAnsiTheme="majorBidi" w:cstheme="majorBidi"/>
          <w:color w:val="2E2E2E"/>
          <w:u w:val="single"/>
          <w:rtl/>
        </w:rPr>
        <w:t> </w:t>
      </w:r>
      <w:r w:rsidRPr="001B0C25">
        <w:rPr>
          <w:rFonts w:asciiTheme="majorBidi" w:hAnsiTheme="majorBidi" w:cstheme="majorBidi"/>
          <w:color w:val="2E2E2E"/>
          <w:u w:val="single"/>
          <w:rtl/>
        </w:rPr>
        <w:t>؛ ألا و هي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المبنى: من خلال تحديد نوع المبنى المتاح للعمل، مكان وجوده، وسائل الراحة ، مسارات المرور داخل المؤسسة، وطرق دخول العملاء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المنتجات: من خلال تحديد نوع المنتجات التي تقدمها المؤسسة، المواد المستخدمة في عملية الإنتاج.</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3. الشراء: من خلال تحديد أماكن المخزون، والتحكم في المخزون.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الأشخاص: من خلال تحديد الأفراد العاملين في المؤسسة ، مهاراتهم ، احتياجاتهم التدريبية ، حوافزهم ، وعقود العمل الخاصة بهم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التدابير و الإجراءات: من خلال تحديد تدابير و إجراءات الإنتاج ، نظم الرقابة ، التقارير ، تدابير الطوارئ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الحماية: من خلال حماية الشخصية للعاملين في المؤسسة ، وكذلك الممتلكات العينية للمؤسسة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العمليات: من خلال التخلص من النفايات، واستخدام الوسائل التقنية، و توفير المواد الخام الجديدة المطلوبة في عملية الإنتاج</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8. الأداء: من خلال تحديد أهداف معينة ، و الرقابة على تنفيذها ، وقياس تحقيقها ، والتأكد من صحة و دقة البيانات المرافقة لتوثيق تنفيذها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9. التخطيط: من خلال وضع الخطط السليمة قصيرة و طويلة الأمد للحفاظ على السلامة و الأمن في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10. السياسات: من خلال تحديد مجموعة من السياسات و الأنظمة التي تساهم في دعم الخطط الاستراتيجية للمؤسسة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تهدف هذه المبادئ إلى تحقيق تحقيق أعلى معدل من الإنتاج بدون إصابات أو مخاطر أو حوادث حماية العاملين و توفير آلات الوقاية الشخصية و توفير الجو المهني السليم للعمل ، و حماية المنظمة بما فيها من الآلات وأدوات ومواد من الحوادث والمخاطر التي يمكن الوقوع فيها كالحريق، و الحد من الحوادث والإصابات الناتجة عن العمل يؤدي بدوره إلى الحفاظ على الأيدي العاملة وبالتالي زيادة الإنتاج والأرباح للمؤسسة. و من خلال دراسة معدل التوفير للمبالغ التي يمكن إنفاقها في حال حدوث إصابات وحوادث للعاملين سنجد أن هناك توفير بمعدل مرتفع عند تطبيق سياسات ناجحة للحفاظ على الأمن والسلامة في المؤسسة. بالإضافة إلى توفير مبالغ طائلة قد تحتاج المؤسسة إلى إنفاقها على إصلاح المعدات نتيجة لوقوع حوادث على شراء معدات جديدة تعمل على تطوير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يكون لفريق العمل المعني بالسلامة المهنية لجنة تراقب تطبيق جميع أنظمة السلامة والأمن للسيطرة على حوادث العمل في المؤسسة،</w:t>
      </w:r>
      <w:r w:rsidRPr="001B0C25">
        <w:rPr>
          <w:rStyle w:val="apple-converted-space"/>
          <w:rFonts w:asciiTheme="majorBidi" w:hAnsiTheme="majorBidi" w:cstheme="majorBidi"/>
          <w:b/>
          <w:bCs/>
          <w:color w:val="2E2E2E"/>
          <w:u w:val="single"/>
          <w:rtl/>
        </w:rPr>
        <w:t> </w:t>
      </w:r>
      <w:r w:rsidRPr="001B0C25">
        <w:rPr>
          <w:rStyle w:val="lev"/>
          <w:rFonts w:asciiTheme="majorBidi" w:hAnsiTheme="majorBidi" w:cstheme="majorBidi"/>
          <w:color w:val="2E2E2E"/>
          <w:u w:val="single"/>
          <w:rtl/>
        </w:rPr>
        <w:t>و تتكون هذه اللجنة من: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رئيس اللجنة وهو مدير المؤسسة أو نائبه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مقرر اللجنة وهو مشرف أنظمة السلامة والأمن في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أطباء المؤسسة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ممثل العمال أو اللجنة النقابية في المؤسسة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ممثلو الإدارات الفنية في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رؤساء الأقسام في المؤسسة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u w:val="single"/>
          <w:rtl/>
        </w:rPr>
        <w:t>و التي تُحدد مسؤولياتها كما يلي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تحديد مخاطر بيئة العمل الحالية والمتوقعة وأسلوب الحد منها ووضع الخطط والسياسات التي تعمل على تحقيق متطلبات أنظمة السلامة والأمن ومتابعة تنفيذ هذه الخطط والسياسات على أرض الواقع.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تدريب العاملين وتوعيتهم وخاصة العاملين الجدد لتعريفهم على الحوادث والمخاطر المهنية وسبل تجنبها.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عقد الاجتماعات والجولات التدريبية للتأكد من تطبيق أنظمة السلامة المهنية.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عقد اجتماعات طارئة عند وقوع حوادث جسيمة بالعمل أو شأن لا يُحتمل تأجيله وذلك في حال طلب مشرف لجنة الصحة والسلامة المهنية لذلك.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عمل إحصائيات بجميع الأمراض المهنية والحوادث وإصابات العمل الحاصلة ووضع حل مناسب لتجنبها.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6. وضع خطط إدارة الأزمات للطوارئ وإخلاء أماكن العمل في حال حدوث كوارث و أزمات.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المدربين المحترفين</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Professional Trainers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تشتمل برامج إعداد المدربين المحترفين على العديد من المقررات الهامة و اللازمة لتفهم الأبعاد الكاملة لعملية التدريب و التي تبدأ عادة بتحديد الهدف من التدريب و الذي يساعد على معرفة الاحتياجات التدريبية المتطلبة و التي يتم بناء عليها تحديد مادة التدريب اللازمة و تحديد مدته كذلك و انتهاء بعمل تقييم للتدريب و الحصول على تغذية راجعة تساعد في تقييم برامج التدريب المستقبلية.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يتم عادة تقديم مقررات تركز على مهارات الاتصال بين المدرب و المتدربين بكافة أشكاله و وسائله ( الاتصال البصري – المسموع – المكتوب و غيرها ) حيث يساهم الاتصال الفعال في تقوية العلاقات و بناء أواصر الثقة و التعاون بين المتصلين و بعضهم البعض و يقلل الخلافات الناتجة عن سوء الفهم و تشمل برامج إعداد المدربين كذلك استخدام أهم الوسائل المساعدة على تأدية التدريب بكفاءة و فعالية مع التدريب على مهارات الإلقاء و مخاطبة فئات من الجماهير و الاستفادة من وسائل العرض و أداوته المتنوعة بالإضافة لاكتساب مهارات أخرى مرتبطة بإدارة الانفعالات و الغضب و إدارة الوقت و التعامل تحت ضغط و غيرها من المهارات و من أهمها التعامل مع أنماط مختلفة و متنوعة من الشخصيات و المواقف المتعددة مع إتقان استخدام الأدوات التدريبية باحترافية عالية.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يقبل على برامج المدربين المحترفين عادة فئات عديدة من الراغبين بتطوير قدراتهم و مهاراتهم التدريبية و التفاعلية مع غيرهم من الموظفين بالإضافة لعاملين في مجال التدريب ذاته و مقدمي الدورات و البرامج التدريبية على اختلاف أنواعها و تصنيفاتها و المهتمون كذلك بالعمل في المجال الموارد البشرية في كافة المؤسسات كما يقبل عليها العاملين في الحقل التدريسي و التربويين و يضاف إليهم الراغبين بالعمل في مجال التدريب لكي يصبح مجالاً مهنياً بالنسبة لهم. و عادة ما يتصف المدرب الجيد بعدة مواصفات من أهمها القدرة على نقل و توصيل المعلومة بشكل سليم للمتدربين كما يتميز بالقدرة على الانصات الجيد و الاستماع للآراء الأخرى مع إتقان لمهارات التواصل بكافة أنواعه و المشاركة في العمل الجماعي و وزن الأمور بطريقة سليمة و وفقاً لتقديرات الموقف و احتمالاته المختلفة مع ضرورة التمكن من إتقان المادة العلمية و حضورها لدى المحاضر أو المدرب كما يتميز المدرب المحترف بالقدرة على التوصيل الصحيح للمعلومة من خلال أبسط الوسائل و الطرق و بشكل مباشر و يتميز كذلك المدرب الجيد بقدر من المرونة في التعامل مع الالتزام بقواعد الذوق و التقبل للآراء الأخرى حتى لو كانت مخالفة فالمدرب معتاد على مواجهة مثل هذه المواقف بل و يتعلم منها ضرورة الواقعية و البعد عن التنظير و التعالي في لغة الخطاب و هو ما يكسبه الثقة بالنفس و القدرة على الأداء التلقائي و الابتكار في الأسلوب و الأدوات.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لغات البرمجة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Programming Languages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تعتبر لغات البرمجة هي اللغات التي يتم استخدامها لإمداد الحاسوب بأهم الأوامر و التعليمات التي يتطلب منه تنفيذها و تنقسم لغات البرمجة لعديد من اللغات طبقاً للهدف من عملية البرمجة ذاتها و طريقة بناء البرامج حيث نجد لغات تسلسلية بهدف تنفيذ إجراءات محددة و لغات لا تسلسلية تتعامل مع التعديلات و التحويرات المطلوب القيام بها باستخدام البرنامج المستهدف و تتميز لغة البرمجة عن البرمجة كمفهوم بكون البرمجة تمثل تقسيم لمشكلة ما في سبيل دراستها و تحليلها و تحديد أهم البدائل المستخدمة في عملية الحل بينما تمثل لغة البرمجة صياغة المصطلحات التي يفهمها الحاسب و التي يستفاد منها في إيجاد حلول مناسبة للمشكلة في صورة برنامج محدد بتعليمات و أوامر يقوم الكمبيوتر باتباعها على المشكلة موضع الحل.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يمكن توضيح الفرق بين البرمجة و لغة البرمجة بأنه عند الرغبة في جعل الحاسوب يقوم بحساب ناتج ضرب 3 × 3 مثلاً نجد أن تلك المشكلة في هذا المثال و تمثل لغة البرمجة الطريقة أو الأمر الذي سيتم تغذية الحاسوب به لجعله قادر على القيام بالحل و ذكر ناتج عملية الضرب السابقة تلك بلغة مناسبة للحاسوب و من المعروف أن الحاسوب بشكل عام يفهم لغة واحدة هي لغة الآلة ( الصفر و الواحد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وتعتبر لغة البرمجة هي اللغة الوحيدة التي يفهمها الحاسب و في البداية حاول المبرمجون العمل من خلال لغة الآلة المباشرة ( المعتمدة على الصفر و الواحد ) و لكن تلك المعالجات تميزت بقدر كبير من التعقيد و لم تكن سهلة التعامل ما دعا للحاجة لوجود لغات أخرى يمكن من خلالها توصيل المعلومات بين الإنسان و الآلة و تتمثل لغة البرمجة في مجموعة من الأوامر و المعالجات بهدف إخراج نتائج محددة مع إمكانية الاحتفاظ بالمعلومات و استدعائها في أي وقت و الاطلاع عليها و عرضها في أي صيغة كانت كما تمكن لغة البرمجة أيضاً من تنظيم إجراء العمليات و المعالجات المختلفة للبيانات فإذا كان البرنامج مطلوب منه مثلاً إجراء عملية ضرب ( 8 × صفر ) فتمكن اللغة المبرمج من إجراء عملية تفرع فإذا كانت عملية الضرب في صفر فيقوم المبرمج بتقديم بدائل لعملية الضرب و نتائجها بحيث تعطي القيمة الصحيحة في حال ما إذا كان ناتج الضرب في صفر ممكناً أو بأن يقوم الحاسوب بإعطاء رسالة خطأ عند محاولة قيام المستخدم بإجراء عملية الضرب.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توجد عدة أنواع من لغات البرمجة الأكثر شيوعاً في الاستخدام و منها لغة الفورتران  (</w:t>
      </w:r>
      <w:r w:rsidRPr="001B0C25">
        <w:rPr>
          <w:rFonts w:asciiTheme="majorBidi" w:hAnsiTheme="majorBidi" w:cstheme="majorBidi"/>
          <w:color w:val="2E2E2E"/>
        </w:rPr>
        <w:t>FORTRAN</w:t>
      </w:r>
      <w:r w:rsidRPr="001B0C25">
        <w:rPr>
          <w:rFonts w:asciiTheme="majorBidi" w:hAnsiTheme="majorBidi" w:cstheme="majorBidi"/>
          <w:color w:val="2E2E2E"/>
          <w:rtl/>
        </w:rPr>
        <w:t>) لغة باسكال   (</w:t>
      </w:r>
      <w:r w:rsidRPr="001B0C25">
        <w:rPr>
          <w:rFonts w:asciiTheme="majorBidi" w:hAnsiTheme="majorBidi" w:cstheme="majorBidi"/>
          <w:color w:val="2E2E2E"/>
        </w:rPr>
        <w:t>PASCAL</w:t>
      </w:r>
      <w:r w:rsidRPr="001B0C25">
        <w:rPr>
          <w:rFonts w:asciiTheme="majorBidi" w:hAnsiTheme="majorBidi" w:cstheme="majorBidi"/>
          <w:color w:val="2E2E2E"/>
          <w:rtl/>
        </w:rPr>
        <w:t>)لغة جافا(</w:t>
      </w:r>
      <w:r w:rsidRPr="001B0C25">
        <w:rPr>
          <w:rFonts w:asciiTheme="majorBidi" w:hAnsiTheme="majorBidi" w:cstheme="majorBidi"/>
          <w:color w:val="2E2E2E"/>
        </w:rPr>
        <w:t>JAVA</w:t>
      </w:r>
      <w:r w:rsidRPr="001B0C25">
        <w:rPr>
          <w:rFonts w:asciiTheme="majorBidi" w:hAnsiTheme="majorBidi" w:cstheme="majorBidi"/>
          <w:color w:val="2E2E2E"/>
          <w:rtl/>
        </w:rPr>
        <w:t>) لغة فيجول بيسك(</w:t>
      </w:r>
      <w:r w:rsidRPr="001B0C25">
        <w:rPr>
          <w:rFonts w:asciiTheme="majorBidi" w:hAnsiTheme="majorBidi" w:cstheme="majorBidi"/>
          <w:color w:val="2E2E2E"/>
        </w:rPr>
        <w:t>Visual Basic</w:t>
      </w:r>
      <w:r w:rsidRPr="001B0C25">
        <w:rPr>
          <w:rFonts w:asciiTheme="majorBidi" w:hAnsiTheme="majorBidi" w:cstheme="majorBidi"/>
          <w:color w:val="2E2E2E"/>
          <w:rtl/>
        </w:rPr>
        <w:t>)   لغة كوبول (</w:t>
      </w:r>
      <w:r w:rsidRPr="001B0C25">
        <w:rPr>
          <w:rFonts w:asciiTheme="majorBidi" w:hAnsiTheme="majorBidi" w:cstheme="majorBidi"/>
          <w:color w:val="2E2E2E"/>
        </w:rPr>
        <w:t>COBOL</w:t>
      </w:r>
      <w:r w:rsidRPr="001B0C25">
        <w:rPr>
          <w:rFonts w:asciiTheme="majorBidi" w:hAnsiTheme="majorBidi" w:cstheme="majorBidi"/>
          <w:color w:val="2E2E2E"/>
          <w:rtl/>
        </w:rPr>
        <w:t>)لغة سي(</w:t>
      </w:r>
      <w:r w:rsidRPr="001B0C25">
        <w:rPr>
          <w:rFonts w:asciiTheme="majorBidi" w:hAnsiTheme="majorBidi" w:cstheme="majorBidi"/>
          <w:color w:val="2E2E2E"/>
        </w:rPr>
        <w:t>C/c</w:t>
      </w:r>
      <w:r w:rsidRPr="001B0C25">
        <w:rPr>
          <w:rFonts w:asciiTheme="majorBidi" w:hAnsiTheme="majorBidi" w:cstheme="majorBidi"/>
          <w:color w:val="2E2E2E"/>
          <w:rtl/>
        </w:rPr>
        <w:t>++)  لغة بيسك(</w:t>
      </w:r>
      <w:r w:rsidRPr="001B0C25">
        <w:rPr>
          <w:rFonts w:asciiTheme="majorBidi" w:hAnsiTheme="majorBidi" w:cstheme="majorBidi"/>
          <w:color w:val="2E2E2E"/>
        </w:rPr>
        <w:t>BASIC</w:t>
      </w:r>
      <w:r w:rsidRPr="001B0C25">
        <w:rPr>
          <w:rFonts w:asciiTheme="majorBidi" w:hAnsiTheme="majorBidi" w:cstheme="majorBidi"/>
          <w:color w:val="2E2E2E"/>
          <w:rtl/>
        </w:rPr>
        <w:t>)   و يتم اختيار نوع اللغة المناسب حسب القواعد و المعالجات التي يختارها المبرمج نفسه و حسب المهمة المطلوب تنفيذها.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مدراء المشاريع</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Project Managers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تتسم المشروعات بعدة خصائص تجعلها هدفاً للعديد من الناس فالمشروع نشاط هادف يخضع لعدة قيود عند تنفيذه و تصميمه منها قيود مرتبطة بالإمكانات و قيود مرتبطة بنوع الخدمة أو هدف المشروع ذاته حتى يحقق الأهداف المتطلبة منه في الوقت المناسب و دون معوقات و يتم عادة إسناد مهمة العمل في المشروع لجهة ذات تقدير ( تضم مجموعة من الخبراء و لديها خبرات سابقة في العمل تمكنها من تحقيق متطلبات الجودة في المشروع وصولاً لمرحلة الإنتاج منه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تتسم إدارة المشروعات الاحترافية بكونها تطبيق لمجموعة من المهارات و الخبرات و استغلال أمثل للموارد المادية و البشرية لتحقيق أهداف المشروع و تلبية أكثر مما يتوقعه منه أصحابه و يرتبط بالعمل في المشروع تحديد الأهداف و التي يتم بناء عليها اختيار السياسات و الاستراتيجيات المناسبة و المنظمة للعمل فيه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تتعرض العديد من المشروعات لعدد من المشكلات من أبرزها عدم وضوح المواصفات الخاصة بالعمل في المشروع و هو ما يؤدي إلى ظهور المشكلات و حدوث تضارب في الآراء و وجهات النظر و يؤدي ذلك أيضاً إلى وجود غياب للاتصال الجيد بين العاملين نتيجة النظر إليهم و اعتبارهم غير أكفاء و هو ما يؤدي لتعطل العمل في المشروع و لكل ما سبق تتضح أهمية توافر الإدارة الجيدة للمشروعات و التي تتضمن مجموعة متكاملة من الخبراء يعملون ضمن فريق عمل قادر على إدارة مجريات الأمور و متابعة تقدم المشروع بطريقة علمية منظمة فالمشروع يحتاج لإدارة لديها فكر واضح و تخطيط جيد لكيفية العمل في المشروع  مع التركيز على الهدف الأساسي منه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تنقسم المهارات التي يحتاجها مدير المشروعات المحترف إلى مهارات مرتبطة بالإجراءات و المنهجية المتبعة عند العمل في المشروع و معرفة كاملة بمتطلبات التعامل مع أدوات و تقنيات العمل المرتبطة بالمشروع كما تتطلب إدارة المشروعات الاحترافية توافر مهارات الاتصال الجيد مع الآخرين و مهارات التنظيم و تكوين فريق العمل و القيادة و التعامل مع المشكلات و المواقف الصعبة و لا يخلو العمل في المشروع من ضرورة المتابعة و الرقابة على سير العمل فيه و متابعة التنفيذ الدقيق لكل مرحلة من مراحله بما يؤدي لسيطرة على المشكلات التي تطرأ عليه و إيجاد للحلول المتطلبة لتلك المشكلات قبل تفاقمها مع العمل على التنسيق بين الإدارات العاملة في المشروعات على اختلاف تخصصاتها كما يجب على إدارة المشروعات الاحترافية الاهتمام بفهم و تحديد طبيعة العلاقات مع جميع العاملين في المشروع و صلاحيات كل إدارة منهم و التركيز على إدارة الجوانب الأخرى للمشروع متمثلة في إدارة الوقت و المشتريات و المخاطر و الجودة و غيرها من الجوانب كإدارة الموارد البشرية  وصولا لإتمام جميع نشاطات المشروع بشكل كامل.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هندسة الشبكات</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Networks Engineering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أبسط صورة من صور الشبكات تتمثل في جهازي كمبيوتر يربط بينهما سلك كهربي و يتم بينهما تبادل للبيانات و التي تتضمن معلومات و برامج و أجهزة يمكن الاشتراك في استخدامها كالطابعة و المودم و محركات الأقراص على سبيل المثال و غيرها  أي أنه يتم استخدام الشبكات لتبادل المعلومات و تبادل المشاركات بشكل بسيط و تتنقل المعلومات فيما بين تلك أجهزة الحاسوب في صورة حزم معلومات على هيئة إشارات كهربية بسرعة فائقة وصولاً للهدف.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توجد عدة أنواع من الشبكات من أبسطها شبكة النطاق المحلي و التي تتكون من عدد من أجهزة الحاسوب لا يزيد عن 10 أجهزة تتصل مع بعضها البعض و هي تستخدم في الشركات صغيرة الحجم و تساعد إدارة الشبكات في تقديم عدد من المزايا و الخدمات و من أهمها تقليل و توفير الوقت عن طريق استخدام تقنيات لتقسيم البرمجيات المطلوبة و تقليل تكلفة الحصول على الترخيص اللازم لها حيث تختلف قيمة الترخيص مع زيادة عدد المستهلكين للبرنامج و يلاحظ ذلك من أسعار بعض البرمجيات كبرامج الحماية من فيروسات الحاسوب على سبيل المثال حيث نجد أن تكلفة الترخيص لمستخدم واحد تكون مرتفعة و لكن لمستخدمين تكون بها نسبة من التخفيض و هكذا بالإضافة لتقليل تكلفة خدمات الدعم الفني من خلال توفير أدوات لدعم المستخدمين الموجودين على الشبكة نفسها و تقديم برامج عالية الفعالية كذلك توفر منظومة إدارة الشبكات تحديث مستمر للبرامج و تطبيق نظم متطورة للحماية بما يوفر أعلى مستويات الأمان للشبكة و مستخدميها كما تقدم إدارة الشكات ميزة كبيرة متمثلة في سهولة نقل بيانات المستخدمين للشبكة بسهولة.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لأهميتها و دورها الفاعل في ضبط الأداء على الحواسيب فتنتشر حاليا العديد من الشركات المتخصصة في تقديم البرمجيات ذات الفعالية في إدارة الشبكات و بعد أن كانت الشبكات ترتبط بوجود جهاز كمبيوتر مركزي واحد فقد أصبحت الحواسيب بعد التطورات العديدة التي طرأت عليها تحتاج فقط لوجود مجموعة من المعايير التي يتم الاتفاق عليها و استخدامها لتيسير تبادل المعلومات بين أجهزة الحاسوب ( بروتوكول )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لقد تغير الدور الذي تقوم به الشبكات مع التطور التكنولوجي المعاصر ليتجاوز مجرد تبادل المعلومات و الاستخدام المشترك للأجهزة و يصل لتيسير إمكانية عمل دورات تدريبية عن طريق الشبكات بحيث يتم الاتفاق مع مجموعة المحاضرين و المتخصصين ثم يتم نقل المحاضرات أو الفعاليات التدريبية المختلفة عن طريق الشبكات لأكبر عدد ممكن من المستفيدين ( في مدن مختلفة ) و في نفس الوقت.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تساهم إدارة الشبكات كذلك في توفير منظومة اتصالات غير محدودة و آمنة بين العاملين بالإضافة لسهولة تبادل المعلومات و البيانات و حماية للخوادم و نظم للرقابة على المستخدمين و على الشبكات ذاتها كل ذلك و أكثر يمثل الأهمية الكبيرة التي تقوم بها هندسة الشبكات في تيسير متطلبات العمل في الشركات بشكل عام.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إدارة المشروعات الصغيرة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Small Project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تعتبر المشروعات الصغيرة من أهم عناصر التنمية في الدول بشكل عام سواء التنمية الاقتصادية أو الاجتماعية و ذلك لدورها الفعال في التعامل قضيتي الفقر و البطالة كما تساهم بدور كبير في زيادة الإنتاجية الاقتصادية بشكل عام و لأهمية الدور الذي تقوم به فتولي الحكومات أهمية كبرى للمشروعات الصغيرة و سبل تنميتها و تعمل كذلك على محاولة تحديد استراتيجيات مناسبة للتعامل مع المشكلات التي تواجهها تلك المشروعات فبالإضافة لأهميتها السابق توضيحها فهي تلعب دوراً هاماً كذلك في تنمية المهارات و تدريب العمالة بمختلف أنواعها و اكتساب العديد من المهارات بما يشجع على استمرار عملية التوظيف الذاتي حيث يقوم آخرون بإقامة مشروعات صغيرة خاصة بهم و هكذا تستمر عجلة التنمية و الإنتاج.</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تواجه المشروعات الصغيرة العديد من المشكلات و التي من أبرزها عدم توافر التمويل المالي الكافي حيث تهتم البنوك بتمويل المشروعات الكبرى حيث تنخفض لديها درجة المخاطرة و لديها القدرة على تقديم ضمانات و يضاف للصعوبات أيضاً عدم توافر الخبرة المناسبة بسبل الإدارة و طرق التعامل مع الآخرين من عمال و موردين و عملاء و 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تتميز المشروعات الصغيرة بعدة خصائص تميزها عن غيرها من المشروعات و من أبرزها وجود مالك واحد للمشروع و قد تشارك الأسرة في عملية الإدارة أيضاً كما تتميز تلك المشروعات بانخفاض رأس المال المكون لها مقارنة بالشركات العملاقة كما تتميز بعدم حاجتها للعديد من الموارد المادية ذات التكلفة المرتفعة بل غالباً ما تستخدم موارد محلية متوافرة و رخيصة الثمن نسبياً و هو ما يسهم في زيادة رأس مالها و قدرتها السريعة على إنتاج عوائد مالية للقائمين عليها و هنا يكون لدى صاحب المشروع أحد اختيارين إما التوسع و محاولة التطوير و إما إهمال ذلك و الاكتفاء بالعوائد المتاحة حاليا نتيجة لعدم اقتناع صاحب المشروع بأهمية التطوير أو الحاجة للتوسع في النشاط كذلك تتميز المشروعات الصغيرة بالقدرة على </w:t>
      </w:r>
      <w:r w:rsidRPr="001B0C25">
        <w:rPr>
          <w:rFonts w:asciiTheme="majorBidi" w:hAnsiTheme="majorBidi" w:cstheme="majorBidi"/>
          <w:color w:val="2E2E2E"/>
          <w:rtl/>
        </w:rPr>
        <w:lastRenderedPageBreak/>
        <w:t>التكيف و الموائمة مع مختلف الظروف و هو ما يجعلها رافداً هاماً للصناعات الكبيرة مع سهولة جذب العمالة ذات التكلفة المنخفضة إليها.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لأنها تدار من قبل شخص أو أكثر فهي غالباً ما تفتقر للمهارات و الخبرات الإدارية اللازمة لنجاح المشروع و هو ما يستدعي من صاحب المشروع ضرورة محاولة الدراسة و اكتساب المهارات الإدارية اللازمة له لتنمية مشروعه الصغير و تحقيق الدور المطلوب منه في العملية التنموية و بما يعظم من العوائد التي ترد إليه من مشروعه الصغير كذلك.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rPr>
      </w:pPr>
      <w:r w:rsidRPr="001B0C25">
        <w:rPr>
          <w:rFonts w:asciiTheme="majorBidi" w:hAnsiTheme="majorBidi" w:cstheme="majorBidi"/>
          <w:color w:val="2E2E2E"/>
          <w:rtl/>
        </w:rPr>
        <w:t>و تمثل المشروعات الصغيرة كذلك مصدر من مصادر المنافسة لبعض المؤسسات الكبيرة و تمثل عاملاً هاما من عوامل التحكم في الأسعار من خلال انخفاض التكلفة بها و تحكمها في التقليد لبعض المنتجات ذات الأسعار المرتفعة من خلال تخفيض مستوى المنتج أو حذف بعض المواصفات التي قد لا تكون أساسية للعميل في المنتج الذي يبحث عنه.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التعليم التقني</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Technical Education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يعتمد التعليم التقني على إكساب المتعلمين مجموعة من المعارف و المهارات بالإضافة للخبرات التقنية و المهارية التي تؤهل لتخريج جيل من الكوادر في مختلف المجالات الفنية و الصحية و الإدارية و غيرها و يساهم التعليم التقني بهذه الصورة في رفع مستوى التعليم و المهارات في العالم العربي بما يساهم في تحريك عجلة النشاط و التنمية الاقتصادية و الفنية في مختلف المجالات.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تعود أهمية التعليم التقني لتلبية حاجة المجتمعات لنوع جديد من الخريجين يعتمد على إمداد الخريج بالقدرات و المهارات المتطلبة لتلبية حاجات سوق العمل مباشرة مع إعطاؤه الأدوات و السبل اللازمة للتعليم المستمر طوال حياته و بما يمكنه من تطوير نفسه و معارفه بشكل مستمر فلم يعد مفهوم التعليم يقتصر على المعارف التي تقوم المدرسة بإمداد الطلاب بها في مختلف المجالات و يمتحن بها الطالب ثم ينساها و يتعارض هذا مع المعايير اللازمة لتحقيق مستويات النهضة المطلوبة للمجتمعات العربية و هنا تظهر أهمية التعليم التقني و دوره في تطوير تلك المنظومة بالشكل الذي تحتاجه المجتمعات حيث يستمد التعليم التقني قوته من ارتباطه بحاجات سوق العمل بشكل مباشرو كذلك ارتباطه بإعداد البحوث التقنية التي تعمل على دراسة احتياجات المجتمع و المهارات المتطلبة للحصول على فرص العمل في ظل الظروف المتغيرة التي تعيشها المجتمعات و يقدم التعليم التقني مجموعة من الفنيين الذي يمثلون حلقة وصل بين الأكاديميين و المتخصصين و بين العمال المدربين و تمثل مؤسسات التعليم التقني مراكز متخصصة لإعداد هؤلاء المتميزين في مختلف المجالات فلم تعد حاجات سوق العمل للمهنيين البسطاء المعتمدين على القوة الجسمانية فقط بل تعقد الظروف و أصبح هناك طلب متزايد على العمالة الفنية المدربة و المؤهلة و القادرة على الوفاء بمتطلبات العمل و التعامل مع التقنية الحديثة في نفس الوقت فلن يقبل صاحب المشروع على شراء ماكينة يقدر ثمنها بالآلاف و ملايين ليقوم عامل غير مدرب بتعطيلها أو تكبيد الشركة ثمن قطعة غيار مكلفة بها كنتيجة لعدم تدريبه على التعامل معه الماكينة.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يتعامل التعليم التقني مع مشكلة لجوء الكثيرين من أصحاب الأعمال لجلب العمالة من الخارج رغم توافر أعداد هائلة من العمالة العربية ( و التي يعاني أصحابها من البطالة ) و لكن مع الأسف يلجأ أصحاب العمل هؤلاء لاستيراد العمالة نتيجة لأن العمالة العربية الموجودة غير مؤهلة بالقدر الكافي لتلبية احتياجات سوق العمل و التعامل مع معطياته المختلفة و الجديدة.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يهدف التعليم التقني لتقليل الفجوة بين متغيرات سوق العمل و العمالة التي تعاني من البطالة من خلال تهيئة وإعداد الكوادر الفنية القادرة على سد احتياجات السوق و الاستفادة من الفرص المتاحة و تغير نوعية الوظائف بعد الاعتماد على التقدم التكنولوجي الهائل بالإضافة لتكوين جيل من المهنيين المحترفين الذين يمتلكون مهارات التعليم المستمر و يرتبطون ينظم تعليمية توفر لهم تطوير قدراتهم و مهاراتهم بشكل مستمر لتحسين فرصهم في مجال العمل بشكل دائم.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الأطروحات البحثية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Thesis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الأطروحات البحثية تمثل نتاج جهد الباحث العلمي و خلاصة معرفته و معرفة من سبقوه أيضاً في مجال البحث الذي يقوم بإعداد أطروحته البحثية لأجله و تحتاج الأطروحات لإعدادها إعداداً جيداً توافر مجموعة من المقومات الرئيسية و الهامة منها ما هو مرتبط بالجامعة نفسها ومن أهمها توفير بيئة البحث العلمي و توفير المراجع من خلال مكتبة الكلية الخاصة بطلاب الدراسات العليا و منها ما هو مرتبط بالبحث نفسه و منها قدرة الباحث الجسمانية و النفسية و رغبته في البحث و الاطلاع و ما يرافق ذلك من انتقال من مكتبة لمكتبة و من موقع إلكتروني لآخر و الاطلاع على دراسات أجنبية و عربية و التزامه بمنهجية البحث العلمي و الإعداد الجيد لأدواته و تحكيمها و تنقيحها باستمرار لتحقق الهدف منها بالإضافة للقدرة على المناقشة للمشرفين و المحكمين و إبراز الرأي و وجهة نظر الباحث الخاصة فيما يقوم به حتى يكون صاحب رؤية و ليس مجرد منفذ لمجموعة خطوات يقوم الجميع بإعدادها حتى ينتهي من إعداد الأطروحة و يحصل على الدرجة العلمية فقط.</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عدة ما توجد العديد من المعايير الواجب اتباعها عند الكتابة للأطروحات البحثية و هي طريقة تميزها عن غيرها من أنواع الكتابة الأخرى حيث يتوجب على الطالب مراعاة الحرفية عند الكتابة و البعد عن السرد و الغموض و التشبيهات و غيرها فالأطروحة البحثية تمثل تقرير علمي نهائي عن كل ما قام به الطالب أثناء عمل البحث الخاص به بدءً من تحديد الموضوع و انتهاء بالحصول على النتائج و كتابة التوصيات و المراجع.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عادة ما يتم الالتزام بنوع خط عربي معين و بعدد كلمات في كل صفحة من صفحات الأطروحة لا يجب تجاوزه و عند الاقتباس يجب الإشارة بوضوح لذلك الاقتباس في متن الرسالة و في المراجع كذلك لنسب الفضل لأصحابه كما يجب توخي الحذر أثناء الكتابة و التركيز على الأمور الهامة و التفاصيل المطلوب سردها و التحقق من عدم تعارض لغة الحديث مع أي من الحقائق التي قام بها الطالب و تحدث عنها في فصل آخر على سبيل المثال و عند الفحص من قبل لجنة المناقشة للأطروحة البحثية يتم اكتشاف ذلك و هو ما من شأنه أن يؤثر على مصداقية الباحث في عمله نتيجة لعدم قدرته على التعبير الجيد عن عمله أو نتيجة لتغافله عن توضيح بعض التفاصيل التي كان يجب ذكرها في موضعها و لذلك فالتركيز يعد من الأمور الهامة و معه أيضاً صفاء الذهن مع ضرورة مراجعة الكتابة بين حين و آخر و ذلك لتنقيح ما قد يجده الباحث بعيداً عن موضوعه و قد ينتقد عليه عند المناقشة و يفيد الباحث كثيراً في ذلك حضور مناقشات أخرى لزملاء آخرين و تسجيل أوجه النقد و التفنيد التي تقال و الاستفادة منها عند الشروع في إعداد الأطروحة البحثية الخاصة به حتى يتلافى بعض الأخطاء التي وقع فيها غيره من الزملاء و تصبح أطروحته في أفضل صورة ممكنة.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إدارة التفاوض و المنازعات</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Negotiation and Crisis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التفاوض هو موقف قائم بين طرفين أو أكثر حول قضية معينة يتم خلاله عرض وتبادل وتقريب وجهات النظر واستخدام كافة وسائل الإقناع من أجل الحفاظ على مصالح قائمة بالفعل أو الحصول على منافع جديدة من خلال دفع الأطراف الأخرى على فعل شيء معين أو الامتناع عن القيام بفعل شيء معين في إطار علاقة تبادلية بين الأطراف المتفاوضة.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كما أن التفاوض مهارة يحتاجها أي فرد للحصول على المزيد</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مما يريد من أجل تحقيق الفوز مهما اختلف شكله الظاهري سواءً كان زيادة مبيعات، أو تخفيضاً للأسعار ، أو للحصول على أداء المهمة بشكل أفضل ، أ لدعم  العلاقات التجارية. و يتم ذلك من خلال المساومة و المقايضة و التنازل و الإحجام و الإقناع و التأجيل.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يتم التفاوض من خلال قناة بين طرفين أو أكثر</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يتم استخدام وسيلة للتفاوض من خلالها للوصول إلى حل ملائم لإنهاء الإختلاف القائم بين الأطراف أو لحصول أحد الأطراف على ميزات إضافية . وغالباً ما يكون أطراف التفاوض اثنين أو أكثر، وقد يشمل التفاوض أكثر من طرفين، ولابد من وجود هدف للتفاوض حول الصفقات وبناءً عليه يتم قياس مدى نجاح جهود التفاوض.</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المفاوض :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لابد أن يكون لدى المفاوض المهارات التي تساعده على تحقيق أهدافه وإتمامه للصفقات التجارية، ومن أهم مهارات المفاوض الناجح لحل النزاعات ما يلي: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سرعة الرد.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التفكير السريع.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3. تعطيل باقي أطراف التفاوض من خلال طرح الأسئلة.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الحزم و استخدام اللين فقط عند الضرورة.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اللباقة و سلاسة الأسلوب.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الإلمام بأكثر القضايا التجارية تعقيداً.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هدوء الأعصاب، وعدم إمكانية استفزازه بسهولة.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خطوات عقد الصفقات وإتمامها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تحديد الصفقة التجارية المتفاوض بشأنها، والإلمام بكافة التفاصيل الخاصة بها.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قبول الأطراف الأخرى للصفقة، ويتم القبول سريعاً عند اقتناع الأطراف الأخرى بالتفاوض لحل النزاع القائم وجني المكاسب التي يحاولون تحقيقها.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التمهيد والإعداد الجيد للتفاوض من خلال تدريب فريق العمل على مهارات التفاوض، واختيار مكان مناسب للتفاوض.</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بدء جلسات التفاوض، والاستعانة بتكتيكات التفاوض المناسبة للصفقة التجارية، وممارسة الضغوط.</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التوصل لحل نهائي للتوقيع على الصفقة.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المفاوضات التعاونية  و المفاوضات الصراعية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قد يكون التفاوض تعاوني يهدف إلى تطوير العلاقة بين أطراف التفاوض من أجل تحقيق مصالح مشتركة مثل التفاوض من أجل إنشاء أعمال مشتركة، وقد يكون التفاوض صراعي فإذا جنى فيه طرف المكاسب، فيعني ذلك حدوث خسائر للطرف الأخر، ومن أشهر الأساليب المستخدمة للفوز في المفاوضات الصراعية أسلوب الإنهاك الذي يتحقق من خلال: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شغل الطرف الأخر بعناصر الصفقة الشكلية التي لا يوجد قيمة لها.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إثارة المتاعب القانونية المفتعلة حول الموضوع محل التفاوض.</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من خلال ما سبق يمكننا القول بأن التفاوض يُعتبر سلوك إنساني مصاحب لجميع أنشطة الحياة التجارية والاقتصادية وكذلك الاجتماعية والسياسية ويتم بين أصحاب المصالح المتعارضة سواءً كانوا أشخاص أو منظمات أعمال أو حتى دول، وهو مفتاح النجاح في إدارة العلاقات بمختلف أنواعها، كما أن احتمالية ظهور النزاعات لصيقة بعملية التفاوض ولذلك يوجد في كل مؤسسة كبرى مدير مختص بالتفاوض مسؤول عن التفاوض وتسوية المنازعات وإتمام الصفقات ، ومن هنا ظهرت أهمية التفاوض الناجح وحسن الإدارة والقيادة وابتكار البدائل والحلول للنزاعات و الأزمات.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ولذلك أيضاً اهتمت المؤسسات التعليمية البريطانية المرموقة بهذا التخصص الدقيق الذي ينخرط في دراسته الألوف من طلاب الدراسات العليا في بريطانيا ضمن برامج التعليم عن بعد والتعليم الإلكتروني والتعليم المفتوح والدراسة بالانتساب و الذي قد شاركت الأكاديمية العربية البريطانية للتعليم العالي في هذا الإطار بتنفيذ بعض البرامج الدراسية التي تختص بدراسة إدارة التفاوض والمنازعات و التي يُعد كل منها برنامجاً متميزاً فريداً من نوعه في المملكة المتحدة تم تصميمه خصيصاً لخريجي كليات الحقوق والمحامين و المستشارين القانونيين بكافة التخصصات والعاملين في القسم القانوني في المؤسسات و الشركات ومسؤولي الشؤون القانونية وجميع مديري إدارات التفاوض وتسوية المنازعات الذين يسعون للتقدم في حياتهم المهنية وتعزيز معرفتهم في حقل إدارة التفاوض والمنازعات، حيث يشغل المتخرجون من هذه البرامج الدراسية الرفيعة أعلى المناصب الوظيفية في مجال التفاوض وإدارة المنازعات في المؤسسات ومنظمات الأعمال المحلية والدولية في بريطانيا وعموم أرجاء العالم. حيث تؤهل هذه البرامج الدراسية المتخرجين منها كي يصبحوا مفاوضين ناجحين مؤثرين من خلال تطوير مهاراتهم التفاوضية وإكسابهم  مهارات جديدة في ميدان التفاوض و إدارة المنازعات.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كما تعمل على تزويد الطلاب بمناهج و طرائق مختلفة لتسوية النزاعات وإدارة التفاوض مثل التوسط لإدارة الأزمة والتحليل وإيجاد حل مشترك للمشكلات و التركيز على معرفة أفضل الطرق لإدارة الأزمات و التفاعل الإيجابي مع مختلف شخصيات المفاوضين، من خلال صياغة المناهج الدراسية استناداً إلى مناهج علمية وواقعية للتفاوض وتسوية النزاعات التي تظهر داخل المجتمع ومنظمات الأعمال وخاصة في سياق عمل إدارة الموارد البشرية وكذلك إدارة الشؤون القانونية </w:t>
      </w:r>
      <w:r w:rsidRPr="001B0C25">
        <w:rPr>
          <w:rFonts w:asciiTheme="majorBidi" w:hAnsiTheme="majorBidi" w:cstheme="majorBidi"/>
          <w:color w:val="2E2E2E"/>
          <w:rtl/>
        </w:rPr>
        <w:lastRenderedPageBreak/>
        <w:t>في الشركات و المؤسسات في المملكة المتحدة، وذلك من قبل نخبة من أكبر الأساتذة من ذوي الخبرات العلمية والعملية العاملين في المؤسسات و الهيئات التعليمية و البحثية  المرموقة في بريطانيا.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التسويق العالمي</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Global Marketing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من المعروف أن المقايضة ثم من بعدها التجارة و تبادل المنفعة من أهم الأنشطة الإنسانية على مر التاريخ، و تعتمد على توفير السلعة (المنتج، الخدمة، الفكرة)  لمن يحتاجها، و التسويق الناجح هو عملية تقديم المنتج المطلوب عن طريق العرض في المكان الذي يحتاج فعليا إلى هذا المنتج، ويتحقق ذلك من خلال جمع المعلومات عن مكان التسويق و خصائصه الديموغرافية والثقافية والاقتصادية ومن ثم تحديد ما يفتقده من منتجات، عند ذلك ترتفع معاملات التنبؤ بنجاح العملية التسويقية، و لاختلاف الخصائص الثقافية و الطبيعية بين البشر، تباينت أهداف العرض و الطلب على السلعة أو الخدمة بتباين و تنوع البشر في أنحاء العالم.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وفقا لتعريف لجمعية التسويق البريطانية فإن التسويق العالمي هو عملية متعددة الجنسيات تقوم على التخطيط والتنفيذ للعمليات القائمة على التصورات التسويقية، من التسعير والترويج والتوزيع للأفكار والسلع والخدمات، وذلك لخلق التبادلات التي تلبي الأهداف على المستويات الفردية والتنظيمية.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كذلك تتباين النظريات التي تعطي التعريف الشامل لمفهوم التسويق الدولي؛ فهناك فريق يُعٍّرف التسويق الدولي </w:t>
      </w:r>
      <w:r w:rsidRPr="001B0C25">
        <w:rPr>
          <w:rFonts w:asciiTheme="majorBidi" w:hAnsiTheme="majorBidi" w:cstheme="majorBidi"/>
          <w:color w:val="2E2E2E"/>
        </w:rPr>
        <w:t>International Marketing</w:t>
      </w:r>
      <w:r w:rsidRPr="001B0C25">
        <w:rPr>
          <w:rFonts w:asciiTheme="majorBidi" w:hAnsiTheme="majorBidi" w:cstheme="majorBidi"/>
          <w:color w:val="2E2E2E"/>
          <w:rtl/>
        </w:rPr>
        <w:t xml:space="preserve"> كمرادف للتسويق العالمي </w:t>
      </w:r>
      <w:r w:rsidRPr="001B0C25">
        <w:rPr>
          <w:rFonts w:asciiTheme="majorBidi" w:hAnsiTheme="majorBidi" w:cstheme="majorBidi"/>
          <w:color w:val="2E2E2E"/>
        </w:rPr>
        <w:t>Global Marketing</w:t>
      </w:r>
      <w:r w:rsidRPr="001B0C25">
        <w:rPr>
          <w:rFonts w:asciiTheme="majorBidi" w:hAnsiTheme="majorBidi" w:cstheme="majorBidi"/>
          <w:color w:val="2E2E2E"/>
          <w:rtl/>
        </w:rPr>
        <w:t>، و فريق آخر يفرق بينهما!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 xml:space="preserve">التسويق الدولي </w:t>
      </w:r>
      <w:r w:rsidRPr="001B0C25">
        <w:rPr>
          <w:rStyle w:val="lev"/>
          <w:rFonts w:asciiTheme="majorBidi" w:hAnsiTheme="majorBidi" w:cstheme="majorBidi"/>
          <w:color w:val="0000FF"/>
        </w:rPr>
        <w:t>International Marketing</w:t>
      </w:r>
      <w:r w:rsidRPr="001B0C25">
        <w:rPr>
          <w:rStyle w:val="lev"/>
          <w:rFonts w:asciiTheme="majorBidi" w:hAnsiTheme="majorBidi" w:cstheme="majorBidi"/>
          <w:color w:val="0000FF"/>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يقصد به اتساع نطاق حركة التبادل التجاري بين دولتين، بأسلوب مباشر و بسيط فيما يعرف بعمليات التصدير والاستيراد بين الطرفين على مستوى تجاري بحت، و تكون العملية التجارية محدودة و تنتهي بانتهاء التعاقدات الخاصة بالمبادلات التجارية المطلوبة، و يمثل التسويق الدولي شركات محدودة تقوم بعمليات التصدير والاستيراد النوعية و المؤقتة حسب توقيتات و ظروف العرض و الطلب.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 xml:space="preserve">التسويق العالمي </w:t>
      </w:r>
      <w:r w:rsidRPr="001B0C25">
        <w:rPr>
          <w:rStyle w:val="lev"/>
          <w:rFonts w:asciiTheme="majorBidi" w:hAnsiTheme="majorBidi" w:cstheme="majorBidi"/>
          <w:color w:val="0000FF"/>
        </w:rPr>
        <w:t>Global Marketing</w:t>
      </w:r>
      <w:r w:rsidRPr="001B0C25">
        <w:rPr>
          <w:rStyle w:val="lev"/>
          <w:rFonts w:asciiTheme="majorBidi" w:hAnsiTheme="majorBidi" w:cstheme="majorBidi"/>
          <w:color w:val="0000FF"/>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أو ممكن أن يطلق عليه التسويق متعدد الجنسيات </w:t>
      </w:r>
      <w:r w:rsidRPr="001B0C25">
        <w:rPr>
          <w:rFonts w:asciiTheme="majorBidi" w:hAnsiTheme="majorBidi" w:cstheme="majorBidi"/>
          <w:color w:val="2E2E2E"/>
        </w:rPr>
        <w:t>Multinational</w:t>
      </w:r>
      <w:r w:rsidRPr="001B0C25">
        <w:rPr>
          <w:rFonts w:asciiTheme="majorBidi" w:hAnsiTheme="majorBidi" w:cstheme="majorBidi"/>
          <w:color w:val="2E2E2E"/>
          <w:rtl/>
        </w:rPr>
        <w:t xml:space="preserve">؛ كتعريف أكثر شمولا و قوة، حيث يتمثل في المعاملات التجارية العملاقة </w:t>
      </w:r>
      <w:r w:rsidRPr="001B0C25">
        <w:rPr>
          <w:rFonts w:asciiTheme="majorBidi" w:hAnsiTheme="majorBidi" w:cstheme="majorBidi"/>
          <w:color w:val="2E2E2E"/>
        </w:rPr>
        <w:t>Internationalization</w:t>
      </w:r>
      <w:r w:rsidRPr="001B0C25">
        <w:rPr>
          <w:rFonts w:asciiTheme="majorBidi" w:hAnsiTheme="majorBidi" w:cstheme="majorBidi"/>
          <w:color w:val="2E2E2E"/>
          <w:rtl/>
        </w:rPr>
        <w:t xml:space="preserve"> التي قد تحكمها منظمات و اتفاقيات سياسية، و تتخطى مستويات التبادل الثنائي إلى مستويات التواصل الشبكي العنكبوتي بين جهات العالم الأربع، ويتصف هذا النوع من التسويق بالاستدامة و  المتمثلة في العقود طويلة الأجل، وعقود حقوق الانتفاع ...الخ، كما يتصف التسويق العالمي بالتطور و التكيف تبعا للمتغيرات المحلية و العالمية لكل مكان من العالم؛ حيث يمثل التسويق العالمي شركات كبرى عملاقة أو ائتلاف من الشركات العالمية له هيمنة عالمية، و قد يكون له خلفية تعاملات تنظيمية مع منظمات سياسية دولية، لذلك يكون لهذه الشركات فروع في جميع أو معظم عواصم العالم، و يكون ممثلي هذه الشركات جزء من النسيج اليومي للمكان مثال: شركة جوجل و نشاطها على مستوى العالم، منظمة الأوبك و دورها في تحديد أسعار البترول، المركز الثقافي البريطاني و تقديمه لخدمات تعليمية وتسويقية للنظام التعليمي البريطاني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أهمية التسويق العالمي: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يحقق النشاط التجاري على مستوى العالم تبادلات متشابكة تعطي مميزات لا حصر لها؛ على سبيل المثال: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المميزات التجارية: تحقيق الأرباح المالية من خلال فوارق المعاملات التجارية، قيمة العملات، فرق تكلفة العمالة، فروق تكلفة النقل، فروق تكلفة خدمات المنتج المختلفة ...الخ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المميزات التنافسية: تحقيق السمعة العالمية للدولة و الشركة و المنتج، و بالتالي زيادة العرض و الطلب، و زيادة تنافسية جودة المنتجات، الارتقاء بالخدمات المقدمة للمستهلك و خدمات ما بعد البيع ...الخ.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المميزات الثقافية: تقوم الشركات و المنظمات العملاقة بأنواع من الدعاية الغير ربحية المتمثلة في تمويل المشروعات الثقافية التعليمية للدول ذات النصيب الأقل في الدخل.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المميزات السياسية: غالبا ما تكون الشركات واجهة للدولة التابعة لها و يتم من خلالها الكثير من أنواع التبادلات و المعاملات في ظل القوانين الدولية و قوانين التجارة العالمية...إلخ.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مميزات على هامش المشروعات التجارية:  رعاية المشروعات التدريبية و الارتقاء بمستويات العمالة، المشروعات الثقافية والاجتماعية من احتفاليات دعائية وخيرية،  زيادة فرص العمل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خدمة البحث العلمي: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الاستفادة من التجارب التسويقية المتعلقة بالتخطيط التسويقي، أسس التسعير، الترويج و التوزيع، الخدمات المقدمة للمستهلك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مهارات مدير التسويق على المستوى الدولي: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الإلمام بالقانونين والتشريعات الخاصة بالمجال التسويقي على المستوى المحلي و الدولي.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دراسة التأثيرات السياسية و الاجتماعية و الاقتصادية على ظروف السوق.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تطبيق المبادئ والعناصر الأساسية للتسويق: (دورة حياة السلعة،  وسائل التسويق المناسبة، المنهج العام لحل المشاكل التسويقية).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القيام بمبادرات بحثية في مجال أبحاث السوق، ترفع من مستوى العمل التسويقي.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 xml:space="preserve">الفرق بين التسويق المحلي  </w:t>
      </w:r>
      <w:r w:rsidRPr="001B0C25">
        <w:rPr>
          <w:rStyle w:val="lev"/>
          <w:rFonts w:asciiTheme="majorBidi" w:hAnsiTheme="majorBidi" w:cstheme="majorBidi"/>
          <w:color w:val="0000FF"/>
        </w:rPr>
        <w:t>domestic marketing</w:t>
      </w:r>
      <w:r w:rsidRPr="001B0C25">
        <w:rPr>
          <w:rStyle w:val="lev"/>
          <w:rFonts w:asciiTheme="majorBidi" w:hAnsiTheme="majorBidi" w:cstheme="majorBidi"/>
          <w:color w:val="0000FF"/>
          <w:rtl/>
        </w:rPr>
        <w:t xml:space="preserve"> والتسويق الدولي </w:t>
      </w:r>
      <w:r w:rsidRPr="001B0C25">
        <w:rPr>
          <w:rStyle w:val="lev"/>
          <w:rFonts w:asciiTheme="majorBidi" w:hAnsiTheme="majorBidi" w:cstheme="majorBidi"/>
          <w:color w:val="0000FF"/>
        </w:rPr>
        <w:t>international marketing</w:t>
      </w:r>
      <w:r w:rsidRPr="001B0C25">
        <w:rPr>
          <w:rStyle w:val="lev"/>
          <w:rFonts w:asciiTheme="majorBidi" w:hAnsiTheme="majorBidi" w:cstheme="majorBidi"/>
          <w:color w:val="0000FF"/>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تطورت استراتيجيات التسويق الدولي بفعل الشركات المتعددة الجنسيات لوضع أرضية مشتركة تتيح التعامل التجاري مع حفظ الحقوق التجارية المتمثلة في اسم السلعة و عالمية الماركة و تفردها، وأثر ذلك بالتبعية على السوق الدولي بإضفاء التعديلات على النظم التسويقية الداخلية؛ مثل: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الدعاية للشركة المحلية لأنها تستخدم النظم العالمية للتسويق.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تطور ممارسة المستهلك لحقوقه بالنسبة لمستوى السلعة الحاصل عليها من حيث الجودة و الثقة...إلخ.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3. تطور الأداء الإنتاجي و التسويقي تبعاً لمفهوم " العالمي/ المحلي </w:t>
      </w:r>
      <w:r w:rsidRPr="001B0C25">
        <w:rPr>
          <w:rFonts w:asciiTheme="majorBidi" w:hAnsiTheme="majorBidi" w:cstheme="majorBidi"/>
          <w:color w:val="2E2E2E"/>
        </w:rPr>
        <w:t>Globalization</w:t>
      </w:r>
      <w:r w:rsidRPr="001B0C25">
        <w:rPr>
          <w:rFonts w:asciiTheme="majorBidi" w:hAnsiTheme="majorBidi" w:cstheme="majorBidi"/>
          <w:color w:val="2E2E2E"/>
          <w:rtl/>
        </w:rPr>
        <w:t>" و يقصد به التخطيط عالمياً لخدمة الإنتاج المحلي “</w:t>
      </w:r>
      <w:r w:rsidRPr="001B0C25">
        <w:rPr>
          <w:rFonts w:asciiTheme="majorBidi" w:hAnsiTheme="majorBidi" w:cstheme="majorBidi"/>
          <w:color w:val="2E2E2E"/>
        </w:rPr>
        <w:t>think globally and act locally</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الإدارة الصحية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Health Care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الإدارة الصحية </w:t>
      </w:r>
      <w:r w:rsidRPr="001B0C25">
        <w:rPr>
          <w:rFonts w:asciiTheme="majorBidi" w:hAnsiTheme="majorBidi" w:cstheme="majorBidi"/>
          <w:color w:val="2E2E2E"/>
        </w:rPr>
        <w:t>Health Care Management</w:t>
      </w:r>
      <w:r w:rsidRPr="001B0C25">
        <w:rPr>
          <w:rFonts w:asciiTheme="majorBidi" w:hAnsiTheme="majorBidi" w:cstheme="majorBidi"/>
          <w:color w:val="2E2E2E"/>
          <w:rtl/>
        </w:rPr>
        <w:t xml:space="preserve"> هي دراسة جوانب الرعاية الصحية و تحليلها و تنظيمها و تنفيذها، والتي تشمل مجالات متداخلة مثل سياسة الرعاية الصحية، وأنظمة الرعاية الصحية الدولية، واقتصاد الرعاية الصحية، وضمان جودة الرعاية الصحية، كما أنها تتعلق بالوقاية والعلاج وإدارة والتعامل مع المرض على المستوى الفردي و المجتمعي.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كذلك فإن الرعاية الصحية تهدف إلى تخريج كوادر صحية مؤهلة للعمل من أجل تحسين الحالة الصحية العامة في المجتمع و تحسين جودة الخدمات الصحية في مختلف مستوياتها. و في الواقع فإن مجال الرعاية الصحية آخذ في التغيير بسرعة أكبر من أي مجال آخر تقريباً و خاصة في المملكة المتحدة.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تحتاج إدارة الرعاية الصحية إلى تضافر جهود كل خبراء الرعاية الصحية بمختلف أحيازها</w:t>
      </w:r>
      <w:r w:rsidRPr="001B0C25">
        <w:rPr>
          <w:rFonts w:asciiTheme="majorBidi" w:hAnsiTheme="majorBidi" w:cstheme="majorBidi"/>
          <w:color w:val="2E2E2E"/>
          <w:rtl/>
        </w:rPr>
        <w:t>ليتمكنوا من إدارة التغييرات المطلوب إحداثها في سيرورة عملية التطوير في مجال الرعاية الصحية في المجتمع.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lastRenderedPageBreak/>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وخلال العقد الأخير و مع التطور المضطرد في نظام الرعاية الصحية فإن المدراء التنفيذيين في قطاع الرعاية الصحية أصبحوا مطلوبين في العديد من المواقع الخدمية ، بما في ذلك: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العيادات العامة و الخاصة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الشركات الاستشارية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شركات التأمين الصحي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جمعيات الرعاية الصحية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المستشفيات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دور التمريض</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منظمات الصحة العقلية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إدارات الصحة العامة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مراكز إعادة التأهيل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الجامعات والمؤسسات البحثية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في الوقت الراهن فإن ما يقدر بـ 100.000 شخص في المملكة المتحدة يشغلون مناصب الإدارة الصحية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في العديد من المستويات التنظيمية في دائرة الخدمات الصحية في بريطانيا </w:t>
      </w:r>
      <w:r w:rsidRPr="001B0C25">
        <w:rPr>
          <w:rFonts w:asciiTheme="majorBidi" w:hAnsiTheme="majorBidi" w:cstheme="majorBidi"/>
          <w:color w:val="2E2E2E"/>
        </w:rPr>
        <w:t>NHS</w:t>
      </w:r>
      <w:r w:rsidRPr="001B0C25">
        <w:rPr>
          <w:rFonts w:asciiTheme="majorBidi" w:hAnsiTheme="majorBidi" w:cstheme="majorBidi"/>
          <w:color w:val="2E2E2E"/>
          <w:rtl/>
        </w:rPr>
        <w:t>، من رئيس القسم إلى الرئيس التنفيذي مروراً بكل درجات الموظفين الإداريين الخبراء في مجال الرعاية الصحية.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تعد إدارة السجلات الطبية من الإدارات التي تهدف إلى المساهمة في تحسين الرعاية الصحية من خلال تطوير أنظمة السجلات الطبية والحفاظ عليها. وتقوم إدارة السجلات الطبية بإصدار المعلومات و حفظ سجلات المرضى وتوثيق تقارير الدخول و الخروج و العمليات وجمع السجلات والتحاليل وإحصائها وإكمال جميع السجلات الناقصة. ويجب تنفيذ المهام و تقديم الخدمات في إدارة السجلات الطبية بالطريقة التي تراعي سرية وخصوصية بيانات السجل الطبي الخاص بكل مريض وذلك في جميع مراحل جمع و إعداد بيانات السجلات الطبية، كما يجب أيضاً أن تقدم إدارة السجلات الطبية دعماً مهنياً للإدارة الصحية من خلال تقديم المعلومات الصحية الهامة عن جميع المرضى.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إذاً فالإدارة الصحية </w:t>
      </w:r>
      <w:r w:rsidRPr="001B0C25">
        <w:rPr>
          <w:rStyle w:val="lev"/>
          <w:rFonts w:asciiTheme="majorBidi" w:hAnsiTheme="majorBidi" w:cstheme="majorBidi"/>
          <w:color w:val="2E2E2E"/>
        </w:rPr>
        <w:t>Health Management</w:t>
      </w:r>
      <w:r w:rsidRPr="001B0C25">
        <w:rPr>
          <w:rStyle w:val="lev"/>
          <w:rFonts w:asciiTheme="majorBidi" w:hAnsiTheme="majorBidi" w:cstheme="majorBidi"/>
          <w:color w:val="2E2E2E"/>
          <w:rtl/>
        </w:rPr>
        <w:t xml:space="preserve"> تعمل على تحقيق الأهداف المنشودة من المنشآت الصحية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وذلك من خلال الاستغلال الأمثل للموارد والإمكانيات المتاحة وكذلك التغلب على جميع المشكلات والعيوب المتوقعة لتفاديها ورسم استراتيجيات كيفية التغلب عليها، كما أنها ذلك الفن الذي يمكن مدراء الإدارة الصحية من استخدام الموارد المختلفة لإخراج خدمات ذات جودة عالية من خلال قيام العاملين بها بأداء دورهم الوظيفي المحدد لهم. كما أن الإدارة الصحية عن تحسين جودة خدمات الرعاية الصحية التي يتم تقديمها للجمهور ونشر الوعي الإداري في المجال الصحي و إعداد الخطط اللازمة بشأن تطوير الرعاية الصحية ودعم أساليب الإدارة الحديثة في حقل الإدارة الصحية. أي أنها الفيصل في عملية نجاح المنشآت الصحية أو فشلها.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ويعد تخصص الإدارة الصحية من التخصصات الحديثة نسبياً في العلوم الإدارية.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وبالرغم من ذلك فلقد حظي هذا التخصص بسمعة استثنائية في الآونة الأخيرة في بريطانيا وفي عموم أرجاء العالم لما له من دورٍ فعال في تطوير أداء مختلف الأنظمة والمنشآت الصحية وبصفةٍ خاصة في مجال تحسين جودة خدمات المنشآت الصحية وتقليل تكلفتها.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ولقد أطلقت المملكة المتحدة برامج متعددة تختص في حقل الإدارة الصحية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ضمن برامج التعليم المفتوح والتعليم الإلكتروني والدراسة بالانتساب تم تصميمها خصيصاً لخريجي كليات الطب والصيدلية والعلوم وجميع العاملين في المستشفيات والمراكز الطبية والمختبرات وشركات الأدوية والمستلزمات الطبية ومراكز الأشعة والعيادات التخصصية والتأمين الصحي وكذلك العاملين في الإدارات الصحية في المؤسسات والشركات الذين يطمحون لاكتساب الخبرات العلمية والعملية وفقاً لأحدث ما تم التوصل إليه في حقل الإدارة الصحية للوصول إلى أعلى المناصب الوظيفية والحصول على فرص الترقي في المؤسسات الصحية البريطانية المحلية والدولية. و تهدف تلك البرامج الدراسية إلى إكساب الدارس جميع المعلومات والخبرات العلمية والعملية في العلوم الإدارية بوجهٍ عام بالتوازي مع تأسيس أرضية واثقة في ميدان الإدارة </w:t>
      </w:r>
      <w:r w:rsidRPr="001B0C25">
        <w:rPr>
          <w:rFonts w:asciiTheme="majorBidi" w:hAnsiTheme="majorBidi" w:cstheme="majorBidi"/>
          <w:color w:val="2E2E2E"/>
          <w:rtl/>
        </w:rPr>
        <w:lastRenderedPageBreak/>
        <w:t>الصحية، وذلك بالإضافة إلى تكوين رؤية دولية وعملية لدى الدارسين حول الإدارة الصحية وفقاً لأحدث الأنظمة والمعايير في بريطانيا والاتحاد الأوروبي في حقل الإدارة الصحية.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إدارة البنوك</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Banks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البنك هو مؤسسة تجارية. ويوجد بعض التعريفات لكلمة "بنك" منتشرة على نطاق واسع ويمكن ذكرها كالتالي: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البنك هو شركة أو مؤسسة تقوم بالأعمال المصرفية الخالصة.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البنك هو وسيط مالي، يتاجر في القروض و الديون.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البنك هو مكتب أو مؤسسة لحفظ، وإقراض، وتبادل إلخ الأموال.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البنك هو قلب الهيكل المالي المعقد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البنك هو النشاط الذي يؤديه المصرفيين من أجل الرواتب.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البنك هو عمل المصرفي، حفظ أو إدارة المصرف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البنك هو جميع الأنشطة التي تشمل جمع الودائع، ودفع القروض، ودفع الشيكات، خصم الفواتير، وإصدار السندات، و تحويل الأموال، وخلق وسيلة لتبادل الأموال، والاستثمار المصرفي كل هذه الأنشطة تسمى أعمال مصرفية.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المصرفي الشخص أو الأشخاص أو المنظمة الذي يؤدي العمل المصرفي. الشخص الذي ينفذ أنشطة الأعمال التجارية يسمى "المصرفي"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المصرفي هو الشخص الذي يتاجر في الديون الخاصة به وبالآخرين.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ويعرًف المصرفي أيضا بالشخص الذي يتلقى الأموال كودائع ويدفع المال بأمر من موكليه.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إدارة البنك:</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هي العملية التي تستخدم الموارد المصرفية بشكل صحيح لتحقيق أهداف مصرفية.  إدارة البنك هي عملية تخطيط، وتنظيم، وتوظيف، وتنسيق، وتحفيز، والسيطرة على كافة الموارد التي تفيد  الأعمال المصرفية في تحقيق الأهداف المؤسسية.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الوظائف أو الأنشطة التي يمكن أن تقوم بها البنوك،</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مثل الآتي: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جمع الودائع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إنشاء وسيلة لتبادل الأموال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التحكم في الائتمان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دفع الأموال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دفع القروض</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الاستثمارات الربحية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إصدار السندات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صيانة الأصول القيمة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صيانة صناديق أموال الحكومة والمؤسسات الأخرى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تحويل الأموال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عمليات العملات الأجنبية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تكوين رؤوس الأموال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الخصومات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تقديم المساعدات للحكومة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تقديم المساعدات للأعمال التجارية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993300"/>
          <w:rtl/>
        </w:rPr>
        <w:t>هناك خمسة عوامل أساسية لاختبار كفاءة البنك المثالي وهى: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عوامل مرتبطة بالمؤسسة: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أصل البنك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موقع البنك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العمر الزمني للبنك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نوع البنك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جنسية البنك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عوامل مرتبطة بالموظفين: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أسلوب الموظفين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الحفاظ على السرية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كفاءة الإدارة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الالتزام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عوامل مرتبطة بالأداء: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التقنيات المستخدمة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توفير المعلومات الصحيحة والمحدثة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عوامل مرتبطة بخدمة العملاء: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الأمن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النصيحة والمشورة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الخدمة لصالح العملاء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عوامل أخرى: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إجمالي الودائع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إجمالي الاستثمار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صرف العملات الأجنبية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الشهرة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السيولة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993300"/>
          <w:rtl/>
        </w:rPr>
        <w:t>الأهداف الاجتماعية والاقتصادية للبنوك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تكوين رأس المال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الصناعة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خلق فرص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توفير سلامة وادخار المال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المساعدة الاقتصادية للحكومة المركزية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التنمية الزراعية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التنمية الاقتصادية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تطوير العلاقات الداخلية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تحسين مستوى المعيشة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المسؤولية الاجتماعية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993300"/>
          <w:rtl/>
        </w:rPr>
        <w:t>أنواع البنوك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من وجهة نظر عديدة يمكن أن يكون للبنوك عدة تصنيفات ويمكننا الآن ذكر بعض هذه التصنيفات بناءا على وجهات النظر المختلفة: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على أساس الملكية: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بنك مملوكة للدولة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بنوك خاصة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بنوك مشتركة بين الدولة والقطاع الخاص</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بنوك مستقلة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على أساس الوظيفة: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البنك المركزي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البنك التجاري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البنك التعاوني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البنك الزراعي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البنك الصناعي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بنك الصرف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بنك الاستثمار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بنك التاجر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بنك ادخار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بنك المستهلك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بنك النقل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البنك العقاري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البنك المختلط</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البنك الإقليمي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البنك الدولي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علي أساس الهيكل المؤسسي: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وحدة بنك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بنك فرعى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سلسلة بنوك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مجموعة بنوك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البنك المختلط</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هذا البرنامج يوفر مقدمة مفيدة لقطاع واسع من القضايا المالية ذات الصلة للعمل في مجال الخدمات المصرفية، على سبيل المثال، العمل كمحلل، التعامل مع العملاء التجاريين، أو إدارة الشؤون المالية للبنك (مثل الخزينة).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إذا كنت ترغب في العمل في القطاع المصرفي الحديث هذا البرنامج يتيح لك المهارات والخبرة اللازمة لبدء حياتك المهنية. سوف تتعلم عن القضايا الأخلاقية والتنظيمية الأساسية التي تؤثر على القطاع وتطور معلوماتك عن أهم المناقشات المطروحة عنها.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التقييم المحاسبي</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Accounting Assessment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يساعد التقييم المحاسبي على تجميع البيانات و المعلومات الخاصة بالمؤسسة مع إجراء التصنيف المطلوب لها و معالجتها باستخدام مجموعة من الأساليب و الطرق العلمية، بهدف إيجاد العلاقات التي تربط بينها و بين بعضها،  كالعلاقة بين الإيرادات و المصروفات، و التعرف على نقاط القوة و الضعف و من ثم تقديم تفسيرات للنتائج و تحديد نقاط القوة و الضعف فيما بينها و بين بعضها.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لا يقتصر التقييم المحاسبي على تقييم المعلومات المالية فقط،</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بل يمتد ليشمل تقييم منظومة الرقابة نفسها التي تصاحب العملية المحاسبية، مع تقديم توصيات و حلول قابلة للتنفيذ في الوقت المناسب.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كما يمتد دور التقييم المحاسبي للمؤسسات على عقد مقارنات بين الوضع المالي للمؤسسة مع مؤسسات أخرى تعمل في نفس القطاع، مع تقديم مقترحات لتغيير الأوضاع المالية حال اكتشاف مشكلات بها تستدعي ذلك.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تعتمد كفاءة نظام التقييم المحاسبي بالطبع على جودة المعلومات التي يستعين بها لتقييم الوضع المالي للشركة و تقديم التوصيات و المقترحات المناسبة لهذا الغرض حتى فيما يتعلق بالموارد البشرية، حيث يساعد التقييم المحاسبي على تحديد الكوادر البشرية المتميزة، من خلال منظومة الحوافز و كذلك تحديد الموارد البشرية التي يمكن الاستغناء عنها،  كما يساعد على تقديم الرقابة على كفاءة العمل في منظومة الشركة أو المؤسسة من خلال قياس معدلات الأداء وفقاً للأهداف السابق تحديدها من إدارة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كذلك يعمل التقييم المحاسبي على كشف المشكلات و الانحرافات المالية، و تحديد أسبابها و العمل على تقديم التوصيات التي تمنع حدوث تلك المشكلات مجدداً. كما يشمل التقييم المحاسبي التقييم المرحلي بمعنى أنه يبدأ من التقييم من مرحلة تقييم الأداء مع الأهداف المخططة، و يلي ذلك التقييم الفعلي لاستغلال الموارد البشرية و المادية، عند التنفيذ الواقعي و تحديد الأخطاء و أسبابها، و ينتهي بالوصول لمرحلة التقييم المحاسبي الشامل للأداء العام ككل في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لابد من أن تكون المعايير المستخدمة للتقييم المحاسبي معلنة و واضحة للأفراد الذين يتأثرون بها، مع توفير الأشخاص و الآليات التي يتم التقييم من خلالها، و توفير التدريب المناسب لهم ليتمكنوا من إنجاز أعمالهم بشكل مناسب، مع تحديد قيود زمنية للقيام بعملية التقييم المحاسبي و تقديم النتائج عنها في صورة تقارير واضحة يمكن الاستفادة من المعلومات الواردة بها لاتخاذ القرارات اللازمة.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التقييم المحاسبي من العمليات الأساسية لمساعدة جميع المؤسسات على تقييم قراراتها</w:t>
      </w:r>
      <w:r w:rsidRPr="001B0C25">
        <w:rPr>
          <w:rFonts w:asciiTheme="majorBidi" w:hAnsiTheme="majorBidi" w:cstheme="majorBidi"/>
          <w:color w:val="2E2E2E"/>
          <w:rtl/>
        </w:rPr>
        <w:t>، حيث أنه لا تستطيع أية مؤسسة مهما كانت لها من موارد مالية و بشرية فهي لن تتمكن من إدارتها بكفاءة إلا في وجود إدارة متميزة، و لكي تتمكن هذه الإدارة من دراسة نتائج قراراتها و تحديد خططها المستقبلية و التعرف على الفرص الضائعة و الفرص المتاحة حالياً فهي تحتاج لمنظومة تقييم محاسبي جيدة تساعدها في اتخاذ القرارات بهذا الشأن.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السلامة الصناعية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Industrial Safety</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في ظل تصاعد الوعي العالمي بقضايا الصحة و سلامة البيئة و الدعوة إلي تقدير جميع مكوناتها الحيوية و اللا حيوية تطورت نظم الأمن و السلامة التي تهدف في الأساس إلى الوقاية من الأزمات القريبة و البعيدة المدى، و عليه تستخدم نظم السلامة الصناعية لحماية الإنسان، والمصانع، والبيئة المحيطة في حالة تجاوز عملية التصنيع هوامش التحكم والسيطرة.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مصطلح السلامة الصناعية مصطلح عام و شامل في مجال الصناعة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فالسلامة المهنية مسؤولية كل فرد في موقع عمله ومرتبط بعلاقته مع من حوله، فهذا المصطلح يشمل و يتناول كل الإجراءات التي من شأنها تأمين حياة الأفراد و المنشآت و خط سير العمل؛ سلامة الأفراد اثناء و بعد العمل و حمايته مما قد يترتب من ممارسة هذا العمل على المدى القريب و البعيد، سلامة المعدات و المنشآت، بيئة العمل، البيئة العامة...إلخ.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ويعتبر التعرف على المخاطر المهنية الخطوة الأولى ونقطة الانطلاق في فهم وإدراك طبيعة تلك المخاطر وأثارها على الصحة العامة كجزء من ثقافة السلامة المهنية، الأمر الذي ينعكس ايجابياً على وعي وسلوك العاملين في تجنب تلك المخاطر واستخدام الطرق العلمية الفردية والجماعية، الهندسية والطبية للوقاية منها ويشمل محاور: الموارد البشرية، العمليات الإجرائية،  الموارد المادية.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السلامة الصناعية هي</w:t>
      </w:r>
      <w:r w:rsidRPr="001B0C25">
        <w:rPr>
          <w:rStyle w:val="apple-converted-space"/>
          <w:rFonts w:asciiTheme="majorBidi" w:hAnsiTheme="majorBidi" w:cstheme="majorBidi"/>
          <w:b/>
          <w:bCs/>
          <w:color w:val="2E2E2E"/>
          <w:rtl/>
        </w:rPr>
        <w:t> </w:t>
      </w:r>
      <w:r w:rsidRPr="001B0C25">
        <w:rPr>
          <w:rFonts w:asciiTheme="majorBidi" w:hAnsiTheme="majorBidi" w:cstheme="majorBidi"/>
          <w:color w:val="2E2E2E"/>
          <w:rtl/>
        </w:rPr>
        <w:t>منظومة تتكون من مجموعة من التعليمات و البروتوكولات المتبعة و المتعارف عليها عالمياً لتحقيق مستويات الأمان المتبعة  و توفير الحماية للعاملين  من خلال تقليل نسب الحوادث و إصابات العمل عن طريق تحديد مصادر تلك المخاطر و تقديم التوعية  المناسبة للعاملين، مع اتخاذ التدابير اللازمة لمنع حدوثها بمنظومة وقائية مناسبة.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تنقسم منظومات الرعاية المهنية للعاملين الى رعاية صحية بدنية من خلال الحماية من الأمراض و الإصابات التي تؤدي لتقاعد العامل في فترة انتاجيته ( كالكسور و الحروق و العاهات و غيرها)، و رعاية نفسية لما قد يصيبه من مشكلات نفسية نتيجة لضغوط العمل نفسها، و الضغوط الاجتماعية الأخرى التي يتعرض لها العامل. و بحيث يتم توفير التوازن بين الحالة العقلية و الجسدية للعامل مع ظروف و بيئة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على الرغم من أهمية السلامة الصناعية و سن الكثير من القوانين و التشريعات في الدول المتقدمة و المعنية و النابع من تقديرهم لأهمية العنصر البشري في المنظومة الإنتاجية. و الاهتمام بمجال السلامة الصناعية تنبع أهميته من أن الإدارة الجيدة لبيئة العمل و توفير معايير الأمان بها، يؤديان إلى تقليل التكلفة الخاصة بخسائر الشركة بالإضافة إلى العلاج و التعويضات التي يتم تقديمها للعاملين حال الاصابات بالإضافة لتعطل العمل نتيجة ذلك، و ما يصاحب ذلك من هدر في الوقت الخاص بالإنتاج و توفير بديل لهذا العامل. و بذلك فهي تشمل بعدين أحدهما إنساني و يتضمن الحفاظ على حقوق الإنسان، و الآخر اقتصادي، حيث ان الإدارة في المؤسسة ملتزمة بتوفير بيئة عمل آمنة و جيدة و مناسبة من خلال توفير الأجهزة و معدات الوقاية اللازمة لحماية العاملين فيها من تلك المخاطر، و يساعد ذلك في الجانب الإنساني و الذي يشعر العاملين بأهميتهم في المؤسسة و مدى اهتمامها بهم و بتوفير الرعاية المناسبة لهم، و يساعد ذلك في توطيد اواصر الترابط المهني بين العاملين و مكان العمل. و يشجع ذلك على جذب الموظفين ذوي الكفاءات المتميزة دون شك.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و يشمل تطبيق منظومة الحماية المهنية و الصناعية تكوين لجان تكون مهماتها تحديد مصادر الخطورة في العمل و تقديم تقارير بسبل و آليات التعامل معها، كما يشترك العاملون أنفسهم في ذلك و يؤخذ رأيهم في تلك التقارير، مع الاهتمام بتوفير المعلومات الكاملة لهم بكيفية تشغيل الماكينات الحديثة بشكل آمن، و تحديد من لهم صلاحيات التعامل معها حال تعرضها لأعطال. و تهدف تطبيقات السلامة الصناعية دائماً على حماية العنصر البشري و الحد من المشكلات التي تؤثر على كفاءته الإنتاجية بما يجعله مشاركا فعالاً في تنمية مجتمعهم اقتصادياً.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FF6600"/>
          <w:rtl/>
        </w:rPr>
        <w:t>مجالات السلامة الصناعية: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السلامة في المنشات التعليمية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السلامة في أماكن التخزين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السلامة الصناعية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 الورش الميكانيكية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 ورش الطلاء والدوكو صباغة السيارات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 ورش شحن البطاريات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 ورش الديزل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 ورش لحام الكاوتش</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 ورشة النجارة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 ورش اللحام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 المطابع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 عند استخدام المعدات والسيارات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 عند استخدام الونشات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 عند استخدام الضاغط المتنقل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السلامة في المشروعات الإنشائية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السلامة في المنشات النفطية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السلامة في الأماكن المكتبية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السلامة في الأعمال المغلقة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السلامة في المهن الطبية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السلامة في المهن الزراعية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FF6600"/>
          <w:rtl/>
        </w:rPr>
        <w:t>الإطار العام  لبرامج الأمن و السلامة للمؤسسة: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يقصد به الرؤية العامة التي تحددها المؤسسة لبروتوكلات الأمن و السلامة وفقا للمعايير الدولية و حسب ظروفها المحلية؛ فالنشاط الأمني لمؤسسة مثل المدرسة و الجامعة يختلف عنه في المستشفى أو أي هيئة صناعية، إدارية، عسكرية.... الخ.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يعتبر نظام السلامة الصناعية مقياس حاسم في مكافحة أي مخاطرة بالمؤسسة التي تتعامل مع مواد خطرة مثل مصانع النفط والغاز و الوقود و المحطات النووية.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وكما تشير التسمية، المقصود بتلك الأنظمة هو التحكم في السلامة الصناعية نفسها وكذلك حماية مسارات و آليات تلك العملية. وتنفذ عملية التحكم من خلال وسائل نظم التحكم في العمليات  ومسارها ومعدلات و مستويات الأمان الذي عندما </w:t>
      </w:r>
      <w:r w:rsidRPr="001B0C25">
        <w:rPr>
          <w:rFonts w:asciiTheme="majorBidi" w:hAnsiTheme="majorBidi" w:cstheme="majorBidi"/>
          <w:color w:val="2E2E2E"/>
          <w:rtl/>
        </w:rPr>
        <w:lastRenderedPageBreak/>
        <w:t>يتجاوز حد معين  يجب  إغلاقها من خلال نظم السلامة الصناعية التي تقوم باتخاذ إجراءات فورية في حالة فشل أنظمة التحكم في العملية؛ على سبيل المثال أجهزة استشعار الحريق التي تتواجد في المباني التعليمية و السكنية.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FF6600"/>
          <w:rtl/>
        </w:rPr>
        <w:t>مخاطر المنشىآت و المؤسسات: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ﻓﻴﻤﺎ يلي شرح مبسط لتلك المخاطر مع توضيح الأضرار الناتجة عنها و طرق الوقاية ﻤﻨﻬﺎ سواء الأشخاص أو الآلات أو الأدوات أو المواد أو طرق التشغيل وغيرها. فالسلامة عبارة عن مجموعة من الإجراءات التي تهدف  إلى منع وقوع الحوادث وإصابات العمل، وهي لا تقل أهمية عن الإنتاج وجودته والتكاليف المتعلقة به، إذن فالهدف من السلامة هو إنتاج من دون حوادث وإصابات وهذا يعني تجنب الإهدار في الموارد البشرية و المادية و الوقت.... الخ.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من هذا المنطلق تطورت مفاهيم و تقنيات خدمات الصحة والسلامة المهنية في حماية العاملين في مواقع العمل المختلفة من الأخطار المهنية المتمثلة بحوادث وإصابات العمل والأمراض ذات الصلة بالمهنة مع السعي لتوفير علاقة ايجابية بين الفرد العامل وعمله وبيئة العمل المحيطة به في مواقع العمل المختلفة وكذلك التدريب الموسع لتوضيح الاحتياطات اللازمة لتفادي وقوع تلك المخاطر.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أولاً: المخاطر الطبيعية ( الفيزيائية)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ﻫﻲ تلك المخاطر التي يتعرض ﻟﻬﺎ المتواجدون في المؤسسة و التي تمثلها المؤثرات الطبيعية الغير ﻤﻼﺌﻤﺔ حيث يختلف و يتباين تأثيرهاحسب بيئة العمل و طبيعته ﻤﺜل: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الحرارة الزائدة: نتيجة الظروف المناخية أو الانبعاثات الحرارية الناتجة من انشطة التشغيل في المصانع و المفاعلات النووية.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الرطوبة أو البرودة الزائدة: و هذا ما يتعرض له العاملون في مجالات الصناعات الغذائية و ما يصاحبها من تخزين و تبريد... الخ.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الإضاءة ﻏﻴر المناسبة: هناك الكثير من مجالات الأعمال التي تعتمد  على مستوى قياسي من الرؤية يتحقق  في وجود إضاءة صحية مناسبة و ذلك لتجنب مخاطر ازدواجية الرؤية؛ خاصة في المجالات الحيوية أطباء الجراحة، قائدي المركبات و الطائرات....الخ.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الضوضاء: للضوضاء تأثير مباشر على التركيز أثناء أداء الأعمال و تأثير غير مباشر يؤثر على مستويات ضغط الدم و انتظام ضربات القلب؛ خاصة في المختبرات العلمية و قاعات الدراسة و المحاضرات. لذلك هناك اجراءات هندسية لعزل الصوت طبقا لمعايير هندسية و صحية.... الخ.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الضغط الجوي: يتضح هيمنة هذا العامل في مجالات الطيران و الغوص في الأعماق؛ حيث أن التعرض لزيادة أو لنقص في الضغط الجوي قد يؤدي إلى أضرار صحية مختلفة.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ثانياً:  المخاطر الهندسية: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وتشمل المخاطر الآتية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مخاطر التوصيلات والتجهيزات الكهربائية</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تتضمن المخاطر الناجمة عن التوصيلات الكهربائية وتشغيل الماكينات والآلات وأدوات العمل بالورش الفنية والصناعية و مختبرات الحاسوب وغرف الكهرباء ولوحات الكهرباء الفرعية وأعمدة الإنارة ...الخ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المخاطر الإنشائية</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هي المخاطر التي قد يتعرض لها  مستخدمي المنشآت و المؤسسات المختلفة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نتيجة عدم تطبيق إجراءات السلامة والصحة المهنية أثناء عمليات البناء والتشييد مثل التصميمات الهندسية الخاصة بـ المخارج – الممرات - سلالم الهروب – تجهيزات السلامة - ... الخ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lastRenderedPageBreak/>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ثالثاً: المخاطر الميكانيكية: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تنشأ المخاطر الفنية والصناعية نتيجة غياب إجراءات السلامة والصحة المهنية نتيجة التعرض لمخاطر الآلات والمعدات التي تستخدم في مؤسسة العمل، المنازل أو المصانع سواء كانت هذه الآلات للاستهلاك اليومي أو الإنتاجي بالورش الصناعية.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رابعاً: المخاطر الكيميائية: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يندرج تحتها مخاطر المواد الكيميائية مثل السوائل والغازات والأدخنة والأبخرة والأتربة التي يواجهها  العاملين في المختبرات العلمية أثناء إجراء التجارب العملية وفي الورش الصناعية أثناء نقل وتداول وتخزين هذه المواد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خامساً: المخاطر الصحية: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هي ما قد يصيب القوى البشرية في مؤسسة ما من أمراض نتيجة وجود جراثيم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أو ميكروبات تفرزها البيئة المحيطة بهم بسبب عدم توافر المرافق الصحية المناسبة كمًا وكيفًا و التي تشمل مبردات المياه، خزانات المياه، دورات المياه، المطاعم، أو نتيجة لتراكم النفايات بالبيئة المؤسسية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سادساً:  مخاطر الحريق: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قد تُعرض الحرائق حياة القوى البشرية ومستخدمي المنشآت المختلفة للخطر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وتؤدي إلى ضياع وتلف الممتلكات نتيجة غياب احتياطات السلامة عند تشييد المنشآت المختلفة أو عدم تجهيزها بأجهزة إنذار ومكافحة الحرائق وتدريب فرق الأمن  داخل المؤسسة على كيفية التصرف في حالات الحريق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سابعاً: المخاطر الشخصية السلبية: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هي ما يصيب القوى البشرية ومستخدمي المنشآت من أضرار نتيجة عدم الاكتراث بقواعد الاستخدام الأمثل و تطبيق إجراءات السلامة والصحة المهنية كذلك  عدم الوعي بها نتيجة غياب برامج التوعية و تفعيل قوانين تجريم الإهمال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FF6600"/>
          <w:rtl/>
        </w:rPr>
        <w:t>احتياطات السلامة في المنشات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يجب قبل الشروع في بناء المنشأة تحديد الموقع المناسب والذي يحقق السلامة لمستخدمي المنشأة، ويجب أن يتوافر في الموقع احتياطات السلامة التالية:-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ملائمة الموقع للنشاط و البيئة و العاملين</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أن يكون موقع المنشأة في مكان مناسب بالنسبة لطبيعة النشاط؛ فالمصنع يفضل أن يكون في  منطقة معزولة لتأمين السكان بدرجة مناسبة عن مصادر الضوضاء والروائح الكريهة و دخان وأبخرة المصانع وأي مصادر ملوثة للبيئة الطبيعية، ويراعى في ذلك إتجاه الرياح حتى لا تحمل الغازات والروائح وغيرها إلى المناطق المأهولة بالسكان و لكن متاح من حيث سهولة المواصلات وتأمين السلامة في الوصول إليه.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وعلى العكس من ذلك عند تحديد موقع لبناء مدرسة؛ يجب أن يكون بعيدًا عن الأماكن المزدحمة والمستشفيات والطرق السريعة للسيارات والشاحنات والسكك الحديدية، وبعيدًا عن أماكن تخزين المواد الخطرة ومحطات البترول ومناطق التخلص من النفايات والقمامة، كما يتعين أن يكون الموقع بعيدًا عن محطات ومحولات الضغط العالي الكهربائي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ملائمة المواد و الخامات المستخدمة في إقامة المباني</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1. عند البدء في تنفيذ عملية إنشاء المباني يجب أن يتم مراعاة احتياطات السلامة والصحة المهنية من حيث تحقيق قوة التحمل و العزل الحراري و الصوتي الملائم لطبيعة المكان.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ملائمة التصميم المعماري الملائم الذي يراعي</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الممرات والدرج بحيث يكون مناسب للنشاط و حركة الأفراد  مع توفير المساحة والفراغ المخصص لكل فرد تبعا لاحتياطات السلامة في هذا لمجال.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اختيار التصميم الذي يضمن توفير الإضاءة والتهوية المناسبة ويقلل من انتشار الضوضاء نتيجة صدى الصوت ويحتاج مجهود اقل في أعمال الصيانة.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بالنسبة لتوقعات المواقف الكارثية يجب أن تتوافر بجميع المباني وملحقاتها المخارج والأبواب ومسالك  الهروب  والسلالم ويراعى على الأخص ما يلي: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br/>
        <w:t>أن يتوافر بالمكان مخرجين على الأقل من اتجاهين متقابلين يوصلين لمكان فيه الأمن والسلامة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أن لا تزيد المسافة التي يقطعها الشخص للوصول للمخرج عن 30 متر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أن تكون الأبواب والطرقات والسلالم باتساع  يستوعب العدد  المتوقع من القوى البشرية المطلوب إخلائهم على وجه السرعة في حالات الطوارئ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أن تكون اتجاه فتح الأبواب إلى الخارج في اتجاه اندفاع الأشخاص عند هروبهم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يجب عند إجراء الصيانة الدورية  ملاحظة عدم وجود تشققات أو ميول بالجدران وسلامة عتبات السلم وأن يكون ارتفاع حواجز الممرات بالطوابق العلوية مناسبًا لتفادي مخاطر السقوط لشاغلي تلك المباني، والتأكد من عدم وجود حفر بالأرضيات والممرات أمر هام لتلافي وقوع إصابات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توافر الشروط الصحية الآتية في المباني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ألا تقل مساحة النوافذ بالمبنى عن سدس المساحة الكلية للأرضيات، وان يكون توزيع النوافذ بحيث تسير التهوية في اتجاه واحد ودون تيارات متقابلة، وان يتوافر10 أمتار مكعبة لفراغ التهوية الصناعية باستخدام المراوح والمكيفات للوصول بمعدل التهوية إلى المعدلات المطلوبة في مثل هذه المواقع.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التأكد من توفير وسائل التهوية المناسبة داخل الصفوف والمكاتب الإدارية وبخاصة في حالات المختبرات الكيماوية والورش الفنية والصناعية التي يحتمل تصاعد أبخرة وغازات وأدخنة أو أتربة بها والإبلاغ الفوري في حالة تعطلها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التأكد من كفاءة تشغيل أجهز التكييف وقيام متعهدي الصيانة بإجراء أعمال الصيانة الدورية وتنظيف المرشحات بصفة دورية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lev"/>
          <w:rFonts w:asciiTheme="majorBidi" w:hAnsiTheme="majorBidi" w:cstheme="majorBidi"/>
          <w:color w:val="2E2E2E"/>
          <w:rtl/>
        </w:rPr>
        <w:t>ملائمة الأثاث و المعدات و الآلات  من حيث الطبيعة و التوزيع</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الأثاث المستخدم في المؤسسات التعليمية له مواصفات و معايير فنية و صحية تختلف عن نظيرتها في حالة المؤسسات العلاجية،  الخدمية، و الإنتاجية....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اليونسكو</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UNESCO</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إن كلمة يونسكو هي اختصار لمنظمة الأمم المتحدة للتربية والعلوم والثقافة في اللغة الإنجليزية وهي إحدى منظمات الأمم المتحدة التي تم التوقيع دستورياً عليها من قِبل 37 دولة يوم 16 نوفمبر عام 1945 في لندن ودخلت إلى حيز التنفيذ في عام 1946 وتهدف منظمة اليونسكو إلى تعزيز التعاون الدولي المشترك في ميادين التعليم والعوم والثقافة ويقع المقر الدائم لها في مدينة باريس بفرنسا.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lastRenderedPageBreak/>
        <w:t>وكان التركيز الأساسي لليونسكو هو إعادة بناء المدارس والمكتبات والمتاحف</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التي تم تدميرها في أوروبا أثناء الحرب العالمية الثانية. ومنذ ذلك الحين وهي تهدف إلى مساعدة ومساندة وتعزيز الجهود الوطنية للدول الأعضاء من أجل القضاء على الأمية وانتشار التعليم المجاني. كما أنها تسعى أيضا إلى تشجيع التبادل الحر من خلال تنظيم المؤتمرات وتوفير تبادل المعلومات وتبادل الخدمات.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ولقد انضم إلى منظمة اليونسكو العديد من البلدان الأقل تقدماً اقتصادياً</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وذلك بدايةً من مطلع الخمسينيات من القرن الماضي ومن ثَم بدأت اليونسكو في تكريث المزيد من الموارد لحل مشاكل هذه الدول، والتي تضمنت الفقر وارتفاع معدلات الأمية، والتخلف. ولقد وجهت الولايات المتحدة وبلدان أخري بعضاً من النقد لمنظمة اليونسكو في عام 1980 بسبب نهجها المزعوم والمعادي للغرب فيما يخص القضايا الثقافية والتوسع المستمر في ميزانيتها مما دفع الولايات المتحدة للانسحاب من اليونسكو في عام 1984. كما انسحبت المملكة المتحدة وسنغافورة في العام التالي ولكن عادت المملكة المتحدة للانضمام باليونسكو مرة أخرى بعد صعود حزب العمل وانتصاره في الانتخابات في عام  1997 وحذت حذوها أيضا الولايات المتحدة وسنغافورة  في عام 2003 و2007 على التوالي.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وفي عام2011 وافقت منظمة اليونسكو على منح عضوية كاملة لدولة فلسطين</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مما ترتب عليه إعلان الولايات المتحدة أنها لن تساهم بأي أموال لليونسكو وذلك وفقاً لتشريع الكونجرس الذي يمنع تمويل أي منظمة تابعة للأمم المتحدة تعترف بعضوية دولة فلسطين كعضوية كاملة.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وبالإضافة إلى دعم اليونسكو للبرامج التعليمية والعلمية فقد شاركت اليونسكو أيضاً في الجهود المبذولة لحماية البيئة الطبيعية والتراث الثقافي للبشرية، وعلى سبيل المثال فقد شنت اليونسكو في ستينات القرن الماضي  حملة عالمية لإنقاذ الأثار المصرية القديمة من فيضانات السد العالي في مدينة أسوان كما قامت بإبرام اتفاقية دولية لحماية التراث العالمي الثقافي والطبيعي في عام 1972.</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ولقد اقترحت اليونسكو في ثمانينات القرن الماضي دراسة مثيرة للجدل من  قِبل لجنتها الدولية المختصة بمشكلات الاتصال برئاسة السياسي الإيرلندي شون ماكبرايد الحائز على جائزة نوبل للسلام وهذه الدراسة تنطوي على أن حرية التعبير عن الرأي وحرية الإعلام هما حق أساسي لكل فرد وذلك للحد من فجوة الاتصالات بين البلدان النامية والبلدان المتقدمة.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ويعقد المؤتمر العام لليونسكو كل عامين</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لتحديد ميزانية وبرامج وأنشطة المنظمة وحجم المساهمات التي قدمتها الدول الأعضاء للمنظمة ويكون لكل دولة عضو بهذا المؤتمر صوت واحد. وينتخب المؤتمر العام لليونسكو أعضاء المجلس التنفيذي المكون من 85 عضو والذي يجتمع عادةً مرتين سنوياً لتقديم المشورة والتنظيم لعمل المنظمة كما ينتخب المدير العام للأمانة العامة والتي تعد بمثابة العمود الفقري لليونسكو لمدة ست سنوات.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ولقد قام 180 عضو من أعضاء منظمة اليونسكو بتشكيل لجان وطنية تتألف من خبراء محليين وتعد بمثابة هيئات استشارية حكومية في هذه الدول والتي يندرج تحتها معظم العمل،</w:t>
      </w:r>
      <w:r w:rsidRPr="001B0C25">
        <w:rPr>
          <w:rStyle w:val="apple-converted-space"/>
          <w:rFonts w:asciiTheme="majorBidi" w:hAnsiTheme="majorBidi" w:cstheme="majorBidi"/>
          <w:color w:val="2E2E2E"/>
          <w:u w:val="single"/>
          <w:rtl/>
        </w:rPr>
        <w:t> </w:t>
      </w:r>
      <w:r w:rsidRPr="001B0C25">
        <w:rPr>
          <w:rFonts w:asciiTheme="majorBidi" w:hAnsiTheme="majorBidi" w:cstheme="majorBidi"/>
          <w:color w:val="2E2E2E"/>
          <w:u w:val="single"/>
          <w:rtl/>
        </w:rPr>
        <w:t>ومن أبرز الأمثلة على ذلك</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اللجنة الحكومية الدولية لعلوم المحيطات (1961).</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اللجنة العالمية للثقافة والتنمية (1992-1999).</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اللجنة العالمية لأخلاقيات المعارف العلمية والتكنولوجيا (1998).</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وتقوم منظمة اليونسكو بنشر النتائج التي توصلت إليها هذه اللجان بصفة مستمرة.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الإدارة الهندسية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Engineering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الإدارة الهندسية هي الإدارة المختصة بتطبيق المبادئ الإدارية في ممارسة الأعمال الهندسية، وتقوم الإدارة الهندسية بوضع الخطط من أجل تطوير أداء الجوانب الفنية و الإدارية بما يتوافق مع حجم المؤسسة الهندسية والمعايير و الاستراتيجيات التي تعمل بموجبها طبقاً لآليات  تضمن سرعة و دقة إنجاز الأعمال، كما تقوم الإدارة الهندسية بوضع الدراسات والمواصفات الهندسية المتخصصة في هذا الميدان من أجل البدء في تنفيذ الأعمال الهندسية فعلياً. و تعمل الإدارة الهندسية كحلقة وصل بين العلوم الهندسية و التكنولوجية من ناحية،  وعلم الإدارة وفن القيادة من ناحية أخرى، فهي الإدارة المسؤولة عن ممارسة المهام الهندسية و التقنية و الإنتاجية، كما تهتم أيضاً بعلم التسويق و الاقتصاد و السلامة المهنية و </w:t>
      </w:r>
      <w:r w:rsidRPr="001B0C25">
        <w:rPr>
          <w:rFonts w:asciiTheme="majorBidi" w:hAnsiTheme="majorBidi" w:cstheme="majorBidi"/>
          <w:color w:val="2E2E2E"/>
          <w:rtl/>
        </w:rPr>
        <w:lastRenderedPageBreak/>
        <w:t>الإدارة و القيادة. وتعد الإدارة الهندسية تخصصاً مستقلاً بذاته وله علاقة بالعديد من التخصصات الهندسية الأخرى، فالمهندس مسؤول عن جميع تفاصيل الأعمال الهندسية من مواد و فرق عمل واستراتيجيات متبعة في التنفيذ، وتواريخ تسليم والعديد من التفاصيل الفنية و الإدارية والاقتصادية مثل أجر العاملين.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ويعد تخصص الإدارة الهندسية من أهم التخصصات الإدارية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التي تؤهل المهندس لمعرفة مفاهيم جديدة بخلاف المفاهيم الهندسية مثل المفاهيم التسويقية ومفاهيم الإدارة المالية ومفاهيم إدارة الأعمال والعديد من المفاهيم الأخرى، مما يساعد المهندس على ابتكار الحلول الجديدة للمشكلات الإدارية التي تواجهه في العمل، ويمنحه المزيد من الفرص للترقي.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ويتوقف العمل في الإدارات الهندسية على المهندس المنفذ للعملية الإدارية في مختلف مراحلها،</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u w:val="single"/>
          <w:rtl/>
        </w:rPr>
        <w:t>لذا من الضروري أن تتوفر في هذا المهندس العناصر التالية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القدرة على حل المشكلات الإدارية التي تواجهه بصفة يومية في بيئة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السلوك المنطقي عن إنجاز مهام جديدة.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القدرة على اتخاذ القرارات الإدارية السليمة.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القدرة على إدارة الأزمات و الطوارئ في أوقات العمل العصيبة.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أهداف الإدارة الهندسية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تلبية احتياجات المجتمع من المشروعات الهندسية.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تنفيذ الأعمال الهندسية وفقاً لأسس فنية سليمة.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تقديم الاستشارات الفنية المطلوبة.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اختيار فرق العمل من ذوي الكفاءة والخبرات.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تقليل التكاليف.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رفع مستوى الجودة و مستوى الأداء.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إعداد التقارير الفنية و المالية.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8. استلام المشروعات المنفذة و مطابقتها مع المواصفات المذكورة في العقود.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إذن فالإدارة الهندسية </w:t>
      </w:r>
      <w:r w:rsidRPr="001B0C25">
        <w:rPr>
          <w:rStyle w:val="lev"/>
          <w:rFonts w:asciiTheme="majorBidi" w:hAnsiTheme="majorBidi" w:cstheme="majorBidi"/>
          <w:color w:val="2E2E2E"/>
        </w:rPr>
        <w:t>Engineering Management</w:t>
      </w:r>
      <w:r w:rsidRPr="001B0C25">
        <w:rPr>
          <w:rStyle w:val="lev"/>
          <w:rFonts w:asciiTheme="majorBidi" w:hAnsiTheme="majorBidi" w:cstheme="majorBidi"/>
          <w:color w:val="2E2E2E"/>
          <w:rtl/>
        </w:rPr>
        <w:t xml:space="preserve"> هي نظام علمي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يعمل على تطبيق المبادئ الإدارية في الفعاليات الهندسية سواء في سياق التخطيط أو التنفيذ أو الرقابة حيث تعد الإدارة الهندسية واحدة من أهم أشكال الإدارة الحديثة المطلوبة في أي من النشاطات و الفعاليات الهندسية. وتعتبر من أهم العوامل التي يتوقف عليها نجاح العمل الهندسي أو فشله وهي من أكثر التخصصات الإدارية المطلوبة في المملكة المتحدة سواءً في الهيئات الأكاديمية أو الشركات الهندسية المتخصصة. ومن هنا ظهرت أهمية حسن الإدارة والقيادة وابتكار البدائل والحلول في الميدان الهندسي ولذلك أصبح تخصص الإدارة الهندسية من أهم التخصصات الفرعية في العلوم الإدراية التي يُقبل عليها طلاب الدراسات العليا في بريطانيا ضمن برامج التعليم التقليدي بالإضافة لبرامج التعليم عن بعد والتعليم المفتوح والتعليم الإلكتروني والدراسة بالانتساب، والتي تعتبر برامجاً متميزةً و فريدةً من نوعها في المملكة المتحدة و التي تم تصميمها لخريجي كليات الهندسة وعلوم الحاسب الآلي ومدراء المشاريع وجميع العاملين في المجالات والإدارات الهندسية الذين يطمحون لإحراز التقدم في حياتهم المهنية وتعزيز معرفتهم في حقل الإدارة الهندسية.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تقوم هذه البرامج الدراسية التي تقدمها الأكاديمية العربية البريطانية للتعليم العالي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في هذا الحقل العلمي المتخصص على إعداد المهندس المحترف كي يكون مديراً ناجحاً فعالاً في الشركات والمنظمات التي تتعامل مع أساليب التقنية الحديثة، كما تعمل على تعزيز معارفه وأدائه المهني في التعامل مع جميع الأنشطة الفنية الخاصة بإنشاء المشاريع  والتخطيط الإداري الناجح وقيادة وبناء فرق العمل بأسلوب علمي نموذجي يحقق مطالب العملاء وأقصى حد من الأرباح للمؤسسة </w:t>
      </w:r>
      <w:r w:rsidRPr="001B0C25">
        <w:rPr>
          <w:rFonts w:asciiTheme="majorBidi" w:hAnsiTheme="majorBidi" w:cstheme="majorBidi"/>
          <w:color w:val="2E2E2E"/>
          <w:rtl/>
        </w:rPr>
        <w:lastRenderedPageBreak/>
        <w:t>الهندسية وذلك وفق المعايير القانونية المعمول بها في تقييم العمل الهندسي في المملكة المتحدة، كما تُركز على مجمل القضايا الإدارية التي تؤثر تحديداً في المجال الهندسي.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ولقد تم إعداد المناهج الدراسية الخاصة بهذه البرامج على أسس ذات توجه إداري و هندسي تكاملي، كما تم اختيارها بعناية لتلبية احتياجات أسواق العمل المحلية والدولية وذلك من قبل نخبة من أكبر الأساتذة من ذوي الخبرات العلمية والعملية العاملين في المؤسسات التعليمية والبحثية المرموقة داخل المملكة المتحدة، لضمان تكوين صورة واضحة وشاملة بالشكل الواجب توفره لدى الدارسين في مستوى الدراسات العليا في العلوم الإدارية عموماً، بالتوازي مع توفير الأرضية الملائمة في حقل الإدارة الهندسية بوجهٍ خاص ، علاوة على اكتساب معارف قيمة وخبرات دولية في مجال الإدارة الهندسية وفقاً لأحدث الأنظمة والمعايير المعمول بها في بريطانيا في هذه الميادين.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وتدل الإحصائيات البريطانية على أن نسبة كبيرة جداً من المهندسين يشغلون أعلى المناصب الإدارية ويمارسون مهام المدير بصفةٍ يومية في المملكة المتحدة من قبيل التخطيط الهندسي ومتابعة التنفيذ، بالإضافة إلى الإشراف على عمل الأقسام الأخرى والموظفين، والتنسيق مع الدوائر الأخرى لتنفيذ العمل المطلوب و تزداد هذه المهام تعقيداً واتساعاً يوماً بعد يوماً نتيجة التطورات التكنولوجية السريعة  التي سهلت التواصل بين مختلف فرق العمل التنفيذية و الإدارية .و هو ما يشترط التفاعل المستمر مع الكوادر البشرية و تلبية شروط السلامة وذلك من أجل تحسين الإنتاج ورفع مستوى الكفاءة الإنتاجية و هو ما يستوجب من جميع المهندسين المتميزين  السعي لتعزيز معارفهم في ميدان الإدارة الهندسية و مختلف تطبيقاتها.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إدارة المطاعم</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Restaurants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تتنوع المطاعم و ما تقدمه من خدمات غذائية حتى أصبحت تصنف بمستويات متعددة من المطاعم الشعبية، و التي تقدم أطعمة شعبية و محببة من الكثير من الناس و يستطيع البسطاء التعامل معها، و ترتقي حتى تصل لمستويات فندقية مرتفعة من حيث نوعية و جودة الوجبات الغذائية التي تقدمها لعملاء من فئات و شرائح ذات قدرات مالية أكثر سعة.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تتفق إدارة المطاعم جميعاً على اختلاف أنواعها و مستوياتها على بعض الأساسيات، و منها ضرورة الحرص على تحقيق الجودة و النظافة معاً في الخدمة الغذائية المقدمة للعملاء، لارتباط منتجاتها بالصحة بشكل مباشر. مع وجود جهات رقابية عديدة تقوم بالإشراف على تطبيق المعايير السليمة فيما يتعلق بالنظافة و الجودة.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كما تهتم إدارة المطاعم بتقييم المبيعات الداخلية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شراء الخدمة من داخل المطعم نفسه) و كذلك المبيعات الخارجية ( التوصيل للمنازل)، و دراسة ما يرتبط بتلك الخدمات من العملاء و العاملين و الموردين للمواد الخام، و كذلك الإنفاق على الرواتب و الضرائب و المرافق و العوائد في المطعم نفسه، و تساعد هذه المنظومة المعلوماتية المتكاملة إدارة المطعم في اتخاذ القرارات المرتبطة بتطوير الخدمات و تحقيق الاستفادة المثلى من الموارد المتاحة، و محاولة تحقيق مستويات أعلى من الجودة و رفع العوائد مع تقليل تكلفة الخدمة. كما تساهم هذه المعلومات في معرفة الأوضاع الحالية للمطعم و مدى تطابقه مع الأهداف المخططة للنشاط، و تحديد أو تعديل تلك الأهداف وفقاً لما تقدمه نتائج تلك المعلومات لتحقيق التطوير المنشود مستقبلاً.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يجب اتباع عدد من الاستراتيجيات لتحقيق المزيد من التطور للمطاعم</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ومنها سياسة التغيير المستمر لتسعير الخدمات، مع توسيع قوائم الطعام المقدمة، و توفير المزيد من التسهيلات فيما يتعلق بخدمات التوصيل بسرعة أكبر، و يساعد في ذلك افتتاح المزيد من الفروع و التركيز على كونها في مناطق معروفة على مستوى المدينة، و ليست في مناطق يصعب الوصول إليها.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إدارة المطاعم المتميزة تحرص على رفعة مستويات الرقابة للخدمات المقدمة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مدى تحقق الجودة بها، و من الممكن الاستفادة من التكنولوجيا الحديثة في تلك الصناعة التي يتزايد الإقبال عليها كونها تتعامل مع مجال التغذية ما يستفيد منه الكثيرين، ممن تجبرهم ظروف العمل على التعامل مع المطاعم، أو من تعجبهم الأطعمة التي تقدمها مطاعم معينة ( كمطاعم الوجبات السريعة على اختلاف أنواعها) و يتمثل الاستخدام من خدمات التكنولوجيا في مجال الأطعمة في تحديث المعدات المستخدمة في المطاعم، مما يساعد على تقليل الوقت و الجهد مع الاهتمام بدراسة آراء العملاء و العمل على تلبية متطلباتهم و شكاواهم على حد سواء بما يعمل على تحقيق المزيد من التوسع و التطور للمطعم و تحقيق الأهداف المتطلبة منه وفقا لرغبات المستهلكين و المستفيدين منه.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lastRenderedPageBreak/>
        <w:t>ضبط الجودة الشاملة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Total Quality Control</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تسعى جميع المؤسسات مهما كان نشاطها لتحقيق متطلبات و معايير الجودة الشاملة لتقديم أفضل خدمة و تلبية متطلبات عملائها و فتح أسواق جديدة لمنتجاتها و تخفيض الأسعار و الصمود في وجه المنافسين و لا يتم تحقيق ذلك إلا من خلال الاهتمام بضبط و تطبيق معايير الجودة الشاملة.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يساهم ضبط الجودة الشاملة في تحديد الأساليب و الطرق الفعالة لتنفيذ مفهوم الجودة و تطبيق آلياته وفقاً لظروف كل مؤسسة على حدة، فما يلاءم شركة قد لا يلاءم شركة أخرى، و تتمثل أهمية ضبط الجودة الشاملة في كونه أداة للتحقق من تصحيح الأخطاء و ضمان عدم تكرارها، مع تحديد المسؤوليات و الصلاحيات و توفير آلية مناسبة للرقابة و المحاسبة على الأداء دون إلقاء المسؤوليات على الآخرين، و يستخدم كجزء من متطلبات ضبط الجودة الشاملة أساليب إحصائية تمكن المؤسسة من تقييم نظم المعلومات بشكلٍ يساعد على اتخاذ القرارات بشكلٍ مناسب.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يقدم ضبط الجودة الشاملة كذلك آليات للتفتيش و الرقابة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على سيرورة أداء العمل، بجميع مراحله لتحديد نقاط القوة و الضعف في المؤسسة، و وضع التدابير اللازمة للتحسين المستمر للعمليات و و الإنجاز الفعلي في العمل، بحيث يساهم تطبيق آليات و استراتيجيات الجودة لتقليل الوقت اللازم لتوفير الإنتاج و في وقته المناسب، و بأقل قدر من المشكلات و الأخطاء بما يسهم في كسب ثقة و رضا العملاء، مع الاستغلال المتميز للموارد المتاحة مادياً و بشرياً.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يتميز ضبط الجودة الشاملة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كمجال بكونه عملية مستمرة و متراكمة و تحتاج لجهد متواصل و مستمر، و تحتاج لبناء أسس سليمة لقواعد الشركة و تركيز نحو الجودة كهدف رئيس و أساسي للمنظومة ككل، و يتحقق ذلك من خلال الاهتمام بالمورد البشري من حيث توفير التدريب اللازم له، و توفير الرضا الوظيفي، و تشجيع العمل الجماعي و الابتكار، و تشجيع البحث العلمي و الابتكار المستمر و التزود بالتقنيات الجديدة التي توفر مستويات أعلى من الدقة و الكفاءة في الأداء، و تدريب العاملين على استخدامها، و فتح قنوات دائمة للاتصال كذلك بين الإدارة و العاملين في المؤسسة، يمكن من خلالها الاستماع للأفكار و التعامل مع مشكلات العمل المختلفة، مع الاهتمام بتكوين كوادر متميزة و واعية، على أن يكون المستهلك كذلك هو المحرك الأساسي لنشاط الشركة و الدافع لها لتحقيق المزيد.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تشمل عملية ضبط الجودة الاهتمام بكيفية أداء العمل، و خصائص المنتج نفسه، و القدرة على أداء العمل تحت ظروف عمل محددة و في توقيت محدد كذلك، مع التركيز على مطابقة المنتج للمواصفات المحددة و التي تناسب العميل و تناسب الهدف المطلوب منها، مع التحقق من إمكانية التصليح، و توفر خدمات الصيانة، بالإضافة للشكل الخارجي و مدى مراعاة مواطن الجمال فيه.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تحقيق الجودة و ضبط الجودة الشاملة لا ينبغي أن يكونا شعاراً و دعاية فقط</w:t>
      </w:r>
      <w:r w:rsidRPr="001B0C25">
        <w:rPr>
          <w:rFonts w:asciiTheme="majorBidi" w:hAnsiTheme="majorBidi" w:cstheme="majorBidi"/>
          <w:color w:val="2E2E2E"/>
          <w:rtl/>
        </w:rPr>
        <w:t>، و إنما يجب أن يكون منهج عمل واضحا المعالم يتم من خلاله السعي نحو تحقيق التميز على مستوى الأداء ككل، بما يساعد الشركة على التقدم و التطور و يشجعها على الحصول على أعلى التقييمات في مجال التميز و الجودة.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علم النفس الاجتماعي</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Social Psychology</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تتأثر سلوكياتنا و مفاهيمنا و معتقداتنا و اختياراتنا بعلاقتنا بالعالم الخارجي ، كما تتأثر بنظرة الآخرين لنا، و يهتم علم النفس الاجتماعي بدراسة الظاهرة الاجتماعية و كيف تؤثر في الناس و كيف يتفاعلون معها ، و كذلك كيف تؤثر المجموعات في سلوك الأفراد و كيف يتفاعل هؤلاء الأفراد بدورهم مع تلك المجموعات . و من هنا ظهر علم النفس الاجتماعي و الذي اهتم به العديد من علماء النفس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تعريف علم النفس الاجتماعي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هو أحد فروع علم النفس الذي يهتم بدراسة السلوك الاجتماعي للفرد و الجماعة معاً و استجابات الفرد للمثيرات الاجتماعية و ذلك من خلال الدراسة العلمية للإنسان ككائن اجتماعي و ملاحظة الخصائص النفسية للجماعات باختلافها و دراسة أنماط التفاعل الاجتماعي بين أفراد المجموعة الواحدة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و يهتم علم النفس الاجتماعي بدراسة سلوكيات الأفراد في مختلف المواقف، حيث يركز على دراسة سلوك الفرد في الموقف نفسه، و ما يحيط به من مشاعر و مؤثرات و اتجاهات داخلية  و دور العلاقات مع الآخرين و التفاعلات الاجتماعية التي تؤثر على الفرد حال حدوث الموقف نفسه، و تسبب ظهور السلوك الملاحظ.</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يتميز السلوك الاجتماعي للإنسان بكونه معقد حيث تؤثر فيه العديد من العوامل، و بخاصة ما يرتبط منها بطبيعة الأفراد و شخصياتهم و طريقة تعاملاتهم مع الآخرين و في المواقف المختلفة التي تواجه الإنسان في حياته اليومية.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يرتبط علم النفس الاجتماعي بفروع علم النفس الأخرى  كعلم النفس الفسيولوجي، و علم نفس النمو و يرتبط كذلك بمفهوم الصحة النفسية للإنسان حيث يهتم بدراسة تأثير التنشئة الاجتماعية و مدى تكيف الفرد مع مجتمعه و علاقاته مع الآخرين، و ما قد ينتج عن الخلل في تلك العلاقات من سلوكيات تضر بالفرد و منها اللجوء للتدخين و الإدمان و الانتحار و 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يرتبط بمفهوم التنشئة الاجتماعية للإنسان عدد من المتغيرات المؤثرة فيها و منها طبيعة المحيطين به و الذين يؤثرون في شخصية الفرد و يؤثر هو فيها، و هي عملية مستمرة باستمرار حياة الفرد و تساهم التنشئة الاجتماعية في تحويل الطفل من كائن لا يعرف شيئاً إلى كائن أكثر تفهماً لطبيعة الحياة و أكثر قدرة للتعامل معها و بشكلٍ منظم و يتم ذلك من خلال التوجيه الأسري و الاجتماعي الهادف لتكوين توعية و قيم محددة لدى الطفل.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انواع الجماعات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تتنوع و تتابين الاجتماعات من حيث العدد و درجة الارتباط و حتمية الارتباط الذي يهدف إلى تلبية أهداف مشتركة لأفراد هذه الجماعة . و يمكن إيجاز أنواع الجماعة كالتالي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الجماعة المرجعية : التي هي جماعة يرجع إليها الفرد في تقويم سلوكة الاجتماعى و التي تتميز بالفاعلية القصوى على الصعيد الفردي و الجماعي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الجماعة الأولية : و هي جماعة يربط أفرادها عناصر المعرفة الشخصية و الصداقة و الحب مثل الأسره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الجماعة الثانوية : و هو مسمى يطلق على الجماعه التي تسعي إلي إثارة نوع من الشغب بغرض الظهور و القوة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الجماعة الرسمية : مثل الهيئات و المؤسسات الرسمية التي تجتمع لتحقيق أهداف معينة ترتبط بمصلحة الهيئة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الجماعة الغير رسمية : و تتكون هذه الجماعة بشكل تلقائى نتيجة مرور فترة زمنية طويلة على تواجد الأفراد في مكانٍ ما و يجمعهم ترابط اجتماعى و علاقات إنسانية طبيعية.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وفقاً لتعريف (جوردون ألبورت </w:t>
      </w:r>
      <w:r w:rsidRPr="001B0C25">
        <w:rPr>
          <w:rFonts w:asciiTheme="majorBidi" w:hAnsiTheme="majorBidi" w:cstheme="majorBidi"/>
          <w:color w:val="2E2E2E"/>
        </w:rPr>
        <w:t>Gordon Allport</w:t>
      </w:r>
      <w:r w:rsidRPr="001B0C25">
        <w:rPr>
          <w:rFonts w:asciiTheme="majorBidi" w:hAnsiTheme="majorBidi" w:cstheme="majorBidi"/>
          <w:color w:val="2E2E2E"/>
          <w:rtl/>
        </w:rPr>
        <w:t>) أحد الأباء المؤسسين لعلم نفس الشخصية ، حيث يُعرِف جوردون ألبورت علم النفس الاجتماعي كالآتي : "هو المنهج العلمي الذي يعمل على دراسة و فهم كيفية تأثر تفكير و مشاعر و أفكار و سلوك الأفراد بالحضور الحقيقي أو الضمني أو الخيالي لأشخاص آخرين" . بمعنى ما تمثله القدوة ورد الفعل من تشكيل الاتجاهات الاجتماعية ، كذلك ما يمثله المشاهير كرموز أثرت في تشكيل الوجدان الجمعي لمجتمع ما.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هناك تعريف آخر لـ ( روبرت. أ. بارون </w:t>
      </w:r>
      <w:r w:rsidRPr="001B0C25">
        <w:rPr>
          <w:rFonts w:asciiTheme="majorBidi" w:hAnsiTheme="majorBidi" w:cstheme="majorBidi"/>
          <w:color w:val="2E2E2E"/>
        </w:rPr>
        <w:t>Robert A. Baron</w:t>
      </w:r>
      <w:r w:rsidRPr="001B0C25">
        <w:rPr>
          <w:rFonts w:asciiTheme="majorBidi" w:hAnsiTheme="majorBidi" w:cstheme="majorBidi"/>
          <w:color w:val="2E2E2E"/>
          <w:rtl/>
        </w:rPr>
        <w:t>) حيث أصاغ تعريفاً لعلم النفس الاجتماعي في كتاب بعنوان "علم النفس الاجتماعي" بأنه: المجال العلمي الذي يهدف لفهم طبيعة و أسباب سلوكيات الأفراد في المواقف الاجتماعية.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يلتزم علم النفس الاجتماعي باتباع قواعد المنهج العلمي المعروفة و هي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1. التجريب أو الإندهاش </w:t>
      </w:r>
      <w:r w:rsidRPr="001B0C25">
        <w:rPr>
          <w:rFonts w:asciiTheme="majorBidi" w:hAnsiTheme="majorBidi" w:cstheme="majorBidi"/>
          <w:color w:val="2E2E2E"/>
        </w:rPr>
        <w:t>Experimentation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2. الحساب الآلي </w:t>
      </w:r>
      <w:r w:rsidRPr="001B0C25">
        <w:rPr>
          <w:rFonts w:asciiTheme="majorBidi" w:hAnsiTheme="majorBidi" w:cstheme="majorBidi"/>
          <w:color w:val="2E2E2E"/>
        </w:rPr>
        <w:t>Automatic Computation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3. الثبات الإحصائي </w:t>
      </w:r>
      <w:r w:rsidRPr="001B0C25">
        <w:rPr>
          <w:rFonts w:asciiTheme="majorBidi" w:hAnsiTheme="majorBidi" w:cstheme="majorBidi"/>
          <w:color w:val="2E2E2E"/>
        </w:rPr>
        <w:t>Statistical Reliability</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4. إمكانية اعادة الاختبار  </w:t>
      </w:r>
      <w:r w:rsidRPr="001B0C25">
        <w:rPr>
          <w:rFonts w:asciiTheme="majorBidi" w:hAnsiTheme="majorBidi" w:cstheme="majorBidi"/>
          <w:color w:val="2E2E2E"/>
        </w:rPr>
        <w:t>The possibility of re-test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وتوجد العديد من المصادر التي تساهم في توجيه الفرد و تشكيل قيمه و سلوكياته و منها الأسرة و المدرسة و الأصدقاء و دور العبادة و وسائل الإعلام و مصادر الثقافة المتاحة لدى الفرد.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أما عن محور التفاعل مع الآخرين فنجد أن هناك العديد من العلاقات المتشعبة التي تحكم التفاعلات بين الأفراد في كل المجتمعات و منها علاقات التنافس و التعصب للرأي و التسامح و الولاء لفكر معين و الرغبة في السيطرة و الغيرة و الرغبة في الشعور بالتقدير و الحب أو الشعور بالكراهية و غيرها من الدوافع  التي تحرك الإنسان و تسيطر عليه في تعاملاته المختلفة مع الآخرين.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يهتم علم النفس الاجتماعي بالعديد من الموضوعات الاجتماعية، مثل السلوك الجماعي، الرأي العام، مهارات القيادة، السلوك غير اللفظي، العدوانية، التحيز لطائفة أو فريق أو خلافه. ولا تتوقف مجالات بحوث علم النفس الاجتماعي على المؤثرات الاجتماعية فحسب، بل هناك موضوعات أخرى هامة وحيوية مثل التفاعل الاجتماعي ، على سبيل المثال : الشكوى من تزايد العنف و السلوكيات العدوانية لدى الأطفال و المراهقين نتيجة الانتشار الإعلامي لكل ما يحرض على العنف و استعراض القوى الجسدية أو أساليب الاستفزاز المعنوي.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يهتم علم النفس الاجتماعي أيضاً بمحاولة تفسير مفهوم الجماعة من خلال محاولة إيجاد تعريف محدد لها و تقسيمها بتصنيفات مختلفة و ذلك بهدف الوصول للعوامل التي ترتبط بتكوينها و يتأثر بها الفرد عند تعامله معها، حيث نجد مثلاً عندما يختلف فكر الفرد عن الجماعة التي يتعامل معها فقد يلجأ للتكيف محاولاً التمسك بمعتقداته، مع إظهار التقبل للفكر الآخر، و قد يندمج تماماً مع الفكر الآخر دون مشكلات.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يهتم علم النفس الاجتماعي كذلك بمقاييس الاتجاهات المختلفة و المتنوعة في محاولة لفهم تلك الاتجاهات و مكوناتها و دورها في حياة الفرد و علاقته بالآخرين، إنه فرع متميز من فروع علم النفس و يستحق الدراسة لارتباطه بالفرد و المجتمع و المؤثرات التي تحكم تلك العلاقات.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الفرق بين علم النفس الاجتماعي و العلوم ذات الصلة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تجدر الإشارة إلى تداخل علم النفس الاجتماعي مع مجالات علمية أخرى ذات صلة، مثل علم نفس الشخصية </w:t>
      </w:r>
      <w:r w:rsidRPr="001B0C25">
        <w:rPr>
          <w:rFonts w:asciiTheme="majorBidi" w:hAnsiTheme="majorBidi" w:cstheme="majorBidi"/>
          <w:color w:val="2E2E2E"/>
        </w:rPr>
        <w:t>Personality Psychology</w:t>
      </w:r>
      <w:r w:rsidRPr="001B0C25">
        <w:rPr>
          <w:rFonts w:asciiTheme="majorBidi" w:hAnsiTheme="majorBidi" w:cstheme="majorBidi"/>
          <w:color w:val="2E2E2E"/>
          <w:rtl/>
        </w:rPr>
        <w:t xml:space="preserve">، الأمثال الشعبية، وعلم الاجتماع </w:t>
      </w:r>
      <w:r w:rsidRPr="001B0C25">
        <w:rPr>
          <w:rFonts w:asciiTheme="majorBidi" w:hAnsiTheme="majorBidi" w:cstheme="majorBidi"/>
          <w:color w:val="2E2E2E"/>
        </w:rPr>
        <w:t>Sociology</w:t>
      </w:r>
      <w:r w:rsidRPr="001B0C25">
        <w:rPr>
          <w:rFonts w:asciiTheme="majorBidi" w:hAnsiTheme="majorBidi" w:cstheme="majorBidi"/>
          <w:color w:val="2E2E2E"/>
          <w:rtl/>
        </w:rPr>
        <w:t>، إلا أن هذا التداخل والتشابه لا يمنع وجود فروق جوهرية بينه وبين هذه العلوم و الذي يمكن توضيحه كالتالي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1. علم النفس الاجتماعي و علم دراسة الأمثال و الحكم الشعبية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يختلف علم النفس الاجتماعي عن علم دراسة الأمثال والحكم الشعبية، من حيث أن دراسة الأمثال الشعبية تعتمد على الأقوال الشفهية، والتأويلات غير الموضوعية، في حين أن علم النفس الاجتماعي يعتمد على توظيف المنهج العلمي والتجريبي لدراسة الظاهرة الاجتماعية، حيث لا يقتصر دور الباحث على الافتراضات والاستنتاجات، بل ينصب عمله على ابتكار و إجراء تجارب لمعرفة العلاقات بين المتغيرات المختلفة و ما يتبع تأثيراتها من نواتج.</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2. علم النفس الاجتماعي و علم نفس الشخصية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يركز علم نفس الشخصية على السمات الشخصية، والأفكار، في حين يهتم علم النفس الاجتماعي بالتركيز على المواقف والسلوكيات المرتبطة بهذه المواقف، حيث يهتم باحثو علم النفس الاجتماعي بتأثير البيئة الاجتماعية ومجموعة الاستجابات وردود الأفعال على السلوك والتصرفات.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3. الفرق بين علم النفس الاجتماعي وعلم الاجتماع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على الرغم من أوجه التشابه الكثيرة بينهما، أن علم الاجتماع يهتم بدراسة السلوك الاجتماعي وتأثيره على نطاقٍ واسع، بالمؤسسات والثقافات التي تؤثر على سلوك الأشخاص، في حين ينصب اهتمام الباحث النفس الاجتماعي على المتغيرات و المواقف التي تؤثر في السلوك الاجتماعي. خلاصة القول أن الموضوعات تتشابه مع كلا المجالين، ولكن تختلف طريقة التناول والمنظور الذي تتم الدراسة من خلاله.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أي أن علم النفس الاجتماعي يتشابه مع غيره من العلوم الأخرى في دراسة الظواهر الاجتماعية، ولكن كل من منظور مختلف،</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0000FF"/>
          <w:rtl/>
        </w:rPr>
        <w:t>وجدير بالذكر توضيح أن علم النفس الاجتماعي ينظر للظاهرة بأكثر من منظور مختلف كالتالي</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lastRenderedPageBreak/>
        <w:t>1. المنظور الاجتماعي الثقافي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يركز على أهمية الأعراف الاجتماعية و الثقافة في تشكيل السلوك الجمعي و سلوك الفرد المرتبط بالجماعة. فيفترض أن الأطفال يتعلمون السلوك من خلال التعامل مع المشاكل المختلفة وحلها بالاشتراك مع أطفال آخرين وأفراد بالغين، ومن خلال هذا التعامل يكتسبون قيم و أعراف مجتمعهم، ويظهر ذلك بوضوح في المجتمعات التي تميل إلى الإنغلاق على ثقافة معينة.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2. المنظور التطوري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يدحض فكرة أن السلوك الاجتماعي يتم اكتسابه عن طريق الوراثة. بدليل التغيرات الاجتماعيىة التي نقلت المجتمعات الغربية من مجتمعات محافظة إلى مجتماعات تدعو إلى كافة اشكال التحرر.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3. منظور التعلم الاجتماعي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يركز على دور الخبرات الفردية في الأسرة و المدرسة و المجتمع . وفقا لهذا المنظور فإننا نتعلم السلوك من خلال الملاحظة و المحاكاة لسلوكيات الآخرين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4. المنظور الاجتماعي المعرفي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حيث يتم ملاحظة و تفسير و  تحليل سلوك الآخرين وفقا لأسس التفسير العلمي.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أسس علم النفس الاجتماعي: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هناك عدد من الأوجه الأساسية في علم النفس الاجتماعي: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يتوجه الهدف الأساسي في علم النفس الاجتماعي نحو دراسة السلوك الاجتماعي، أي التفاعلات المختلفة في المحيط الاجتماعي سعيًا لتحقيق أهداف معينة أو إشباع احتياجات تتمثل في الحاجة لوجود روابط اجتماعية و الرغبة في فهم أنفسنا و فهم الآخرين، و اكتساب الصداقات و اجتذاب أصدقاء جدد و الحفاظ على العلاقات و الصداقات القائمة.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يساعد التفاعل بين الفرد والمواقف المختلفة في تحديد النتائج، حيث يتصرف الناس في حالات كثيرة بطرق مختلفة تبعًا للمواقف، تلعب العوامل ذات الصلة بالبيئة المحيطة و الموقف نفسه تلعب دورًا هامًا في التأثير في سلوكياتنا.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يستغرق الناس وقتًا طويلا  في تشكيل و تكييف نظرتهم للمواقف الاجتماعية. حيث تؤثر المواقف والتفاعلات الاجتماعية المختلفة في تشكيل المفاهيم وإدراك الأفراد لذواتهم، وهناك طريقة لتشكيل المفهوم الذاتي تسمى عملية التقييم العكسي </w:t>
      </w:r>
      <w:r w:rsidRPr="001B0C25">
        <w:rPr>
          <w:rFonts w:asciiTheme="majorBidi" w:hAnsiTheme="majorBidi" w:cstheme="majorBidi"/>
          <w:color w:val="2E2E2E"/>
        </w:rPr>
        <w:t>Reflected Appraisal Process</w:t>
      </w:r>
      <w:r w:rsidRPr="001B0C25">
        <w:rPr>
          <w:rFonts w:asciiTheme="majorBidi" w:hAnsiTheme="majorBidi" w:cstheme="majorBidi"/>
          <w:color w:val="2E2E2E"/>
          <w:rtl/>
        </w:rPr>
        <w:t xml:space="preserve">، حيث نتخيل كيف يرانا الآخرون، وهناك طريقة أخرى من خلال عملية المقارنة الاجتماعية </w:t>
      </w:r>
      <w:r w:rsidRPr="001B0C25">
        <w:rPr>
          <w:rFonts w:asciiTheme="majorBidi" w:hAnsiTheme="majorBidi" w:cstheme="majorBidi"/>
          <w:color w:val="2E2E2E"/>
        </w:rPr>
        <w:t>Social Comparison Process</w:t>
      </w:r>
      <w:r w:rsidRPr="001B0C25">
        <w:rPr>
          <w:rFonts w:asciiTheme="majorBidi" w:hAnsiTheme="majorBidi" w:cstheme="majorBidi"/>
          <w:color w:val="2E2E2E"/>
          <w:rtl/>
        </w:rPr>
        <w:t xml:space="preserve"> حيث نعتبر أننا نقارن بأشخاص آخرين من أقراننا، كما نحلل ونفسر سلوك المحيطين بنا على أساس السلوكيات المعتادة والمتوقعة، ونتجاهل أي فعل يشذ عن المتوقع و المألوف من الآخرين فيما يعرف بتأكيد المتوقع </w:t>
      </w:r>
      <w:r w:rsidRPr="001B0C25">
        <w:rPr>
          <w:rFonts w:asciiTheme="majorBidi" w:hAnsiTheme="majorBidi" w:cstheme="majorBidi"/>
          <w:color w:val="2E2E2E"/>
        </w:rPr>
        <w:t>Expectation Confirmation</w:t>
      </w:r>
      <w:r w:rsidRPr="001B0C25">
        <w:rPr>
          <w:rFonts w:asciiTheme="majorBidi" w:hAnsiTheme="majorBidi" w:cstheme="majorBidi"/>
          <w:color w:val="2E2E2E"/>
          <w:rtl/>
        </w:rPr>
        <w:t>، مما يساعد في تبسيط نظرتنا للآخرين، ولكنه من ناحية أخرى يشوه المفهوم العام ويسهم في التنميط.</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يعتبر السلوك مؤشر جيد على فهم شخصيات الآخرين، حيث نحكم على الأشخاص من خلال نظرية الاستدلالات المتطابقة </w:t>
      </w:r>
      <w:r w:rsidRPr="001B0C25">
        <w:rPr>
          <w:rFonts w:asciiTheme="majorBidi" w:hAnsiTheme="majorBidi" w:cstheme="majorBidi"/>
          <w:color w:val="2E2E2E"/>
        </w:rPr>
        <w:t>Theory of Correspondent Inferences</w:t>
      </w:r>
      <w:r w:rsidRPr="001B0C25">
        <w:rPr>
          <w:rFonts w:asciiTheme="majorBidi" w:hAnsiTheme="majorBidi" w:cstheme="majorBidi"/>
          <w:color w:val="2E2E2E"/>
          <w:rtl/>
        </w:rPr>
        <w:t xml:space="preserve"> . حيث يفترض أن أفعال الأشخاص تتطابق مع النيات الداخلية و السمات الشخصية، وبرغم أن السلوك قد يكون متطابق مع دواخل الشخص إلا أن هذا المعيار في الحكم قد يكون مضلل، حيث قد يكون السلوك استجابة طبيعية لموقف معين، بينما تختلف الاستجابة مع أشخاص آخرين له طبائع شخصية غير متزنة.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علم نفس الطفل</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Child Psychology</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الأطفال هم قرة العين و أمل الحياة، يبذل من أجلهم الآباء و الأمهات كل غال و نفيس، و يضحون بالكثير ليؤمنوا لأطفالهم حياة كريمة و سعيدة، فهم يرون فيهم الحلم و المستقبل و امتداد الحياة الذي يستطيع تحقيق ما لم يمكنهم هم أنفسهم كآباء و أمهات من تحقيقه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و الطفل يمر بالعديد من المتغيرات النفسية و الاجتماعية و اللغوية و الحركية و الأدائية وذلك من خلال تطوره النفسي و العمري أيضاً، و يبدأ في اكتساب مهارات جديدة، و يتعرض لكثير من المواقف أيضاً التي تشكل نفسيته و تؤثر عليها، و تؤدي لظهور سلوكيات و أساليب تصرف لم تكن موجودة لدى هذا الطفل من قبل. فنجد مثلا سلوك كالكذب، تتعدد أنواعه و أسبابه لدى الأطفال، و لكنها جميعاً تكون مرتبطة بخيال الطفل الواسع، و قدرته على الاقناع و هو سلوك مرتبط بالخوف و محاولة النجاة بالنفس من عقوبة ما، في حال إخبار الحقيقة، و يجب معرفة أن الصدق و الأمانة من الصفات المكتسبة و ليست الموروثة، أي يتم تعليمها للطفل من خلال المواقف و القدوة، و لا تأتي من التلقين فقط.</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كذلك من المشكلات النفسية التي قد يتعرض لها الطفل التعثر في النطق، و اضطرابات النوم و التبول اللاإرادي و كلها أيضا تكون نتاجاً للخوف، و الخوف الطبيعي لا بأس به و هو غريزة طبيعية بداخل كل انسان، لابد من ظهورها في مواقف تستدعي ذلك، حتى يستدعي هذا الشعور غريزة البقاء و يدفع الانسان للتصرف بشكل يسمح له بالهرب و النجاة من مصدر الخطر، و لكن عندما يكون الخوف غير مبرر، أو مبالغ فيه بدرجة كبيرة فهو يحتاج للبحث عن علاج، و يتساوى مع هذه الحالة أيضا مع عدم الخوف المطلق، كأن يرى الطفل ثعبانا فيظن أنه لعبة ظريفة يمكن الامساك بها، و هو لا يدرك خطورة هذا الكائن الحي.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كذلك من المشكلات الأكثر شيوعاً في الأطفال مشكلة العناد و الغيرة و السرقة و التشتت و عدم الانتباه و فرط الحركة كذلك و قضم الأظافر و العدوانية و التعلق الزائد بالوالدين، كلها تعد من المشكلات التي يحاول علم نفس الطفل حلها أو التعامل معها و توعية الآباء بأسبابها للوقاية منها.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لأن علم نفس الطفل يهتم بدراسة سلوكيات الطفل وتطوره، فلكي يتم الحكم على مشكلة ما لدى الطفل بأنها مشكلة تحتاج لمشورة المرشد أو الطبيب النفسي، عندما يكون سلوكاً متكررا منه، أو قد يؤثر على تحصيله العلمي أو يؤثر على علاقاته بأقرانه المماثلين له في العمر، أو تؤثر في شخصيته و ينتج عنه ظهور أعراض اكتئابيه لديه او رغبات في الانعزال عن الآخرين و غيرها من الأعراض.</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الطفولة مرحلة من أهم المراحل في حياة الانسان فمنها تتشكل العديد من جوانب شخصيته و أفكاره و سلوكياته و لذلك ازداد كثيراً الاهتمام بدراسة المشكلات المرتبطة بعلم نفس الطفل و كيفية التعامل السليم معها حتى ينشأ للمجتمع جيلاً جيداً و متميزاً ينهض بالبلاد و لا يكون عبئاً عليها.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مكافحة الحرائق</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Fire Fighting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يشير مفهوم السلامة من الحرائق: إلى الاحتياطات التي يتم اتخاذها لمنع أو الحد من احتمال وقوع الحريق التي قد تؤدي إلى الوفاة أو الإصابة أو أضرار في الممتلكات، والعمل على تنبيه العاملين في المنشأة إلى وجود حريق في حالة حدوثها بحيث يتمكن العاملين من إيقاف تهديد النيران بالنسبة لهم وبالنسبة للبيئة أيضاً وإخلاء المناطق المتضررة من البشر والعمل على إطفاء تلك الحرائق، أو للحد من الأضرار الناجمة عن الحريق.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وتشمل تدابير السلامة من الحرائق تلك التي يتم التخطيط لها خلال بناء المبنى أو تنفيذها في الهياكل التي تم إنشاءها بالفعل، وتلك التي يتم تدريسها لشاغلي المبنى سواء كانوا عاملين مؤقتين أو دائمين مقيمين.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ويُشار إلى تهديدات السلامة من الحرائق التي قد تتضمن مخاطر الحريق على أنها: الوضع الذي يزيد من احتمال اشتعال النار أو الذي قد يعوق الهروب في حال حدوث حريق.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السلامة من الحرائق غالباً ما تكون عنصراً من عناصر بناء هيكل السلامة المهنية. والتي يقوم بها جهاز الأمن المتخصص بالسلامة من الحرائق؛ أولئك الذين يعنون بالتفتيش على المباني للحد من انتهاكات قانون النار، والذهاب إلى المدارس لتوعية الأطفال حول موضوعات السلامة من الحرائق. وهم أعضاء إدارة مكافحة الحرائق المعروفة باسم "ضباط الوقاية من الحرائق". والتي تقوم كذلك بتدريب الوافدين الجدد إلى شعبة الوقاية من الحرائق وإجراء العروض التقديمية.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العناصر الرئيسية لسياسة السلامة من الحريق: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بناء المنشئات وفقاً للوائح قانون البناء المحلية التي تضمن وجود مخارج احتياطية للهروب في حال حدوث حرائق على سبيل المثال.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2. الحفاظ على المنشأة وإجراءات الحماية الشخصية وفقاً لأحكام قانون الحرائق. ويعتمد ذلك على شاغلي ومُشغلي البناء بحيث يعملون حسب إدراكهم وتدريبهم المسبق لقائمة اللوائح والنصائح المعمول بها.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u w:val="single"/>
          <w:rtl/>
        </w:rPr>
        <w:t>الأمثلة على هذه تشمل: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عدم تجاوز الحد الأقصى للإشغال في أي جزء من المبنى.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الحفاظ على سلامة مخارج الحريق والعمل على إظهار وتوضيح اللافتات الخاصة بالخروج السليم.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3)الامتثال للرموز الكهربائية واتباع القواعد الصحيحة في التشغيل لمنع الإنهاك والاشتعال من الأعطال الكهربائية أو مشاكل سوء عزل الأسلاك أو إثقال الأسلاك والموصلات في حال زيادة الضغط والتحميل الكهربي.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وضع النوع الصحيح من طفايات الحريق في أماكن يسهل الوصول إليها.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تخزين المواد الخطرة بالشكل الصحيح والآمن واستخدام أساليب التخزين الآمنة بالنسبة للمواد التي قد تكون هناك حاجة لتخزينها بداخل المبنى أو بسبب الاحتياجات التشغيلية.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يحظر تواجد المواد القابلة للاشتعال في مناطق معينة من المنشأة.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تفتيش دوري على إصابات المباني، و إصدار أوامر لترميمها و إصلاحها، وربما قد يصل الحال إلى مقاضاة أو إغلاق المباني التي لا تطابق المواصفات المطلوبة، حتى يتم تصحيح أوجه القصور أو الإدانة في الحالات القصوى.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الحفاظ على نظم إنذار الحريق للكشف والإنذار عن احتمالية نشوب الحريق.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ضمان صلاحية طفايات الحريق وأنها لا تزال قابلة للعمل وغير تالفة.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الحفاظ على مستوى عالٍ من التدريب والتوعية لشاغلي ومستخدمي المبنى لتجنب الوقوع في الأخطاء المسببة لحدوث الحرائق.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تدريب العاملين على إطفاء الحرائق في فترات منتظمة على مدار السنة.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أكثر مسببات الحرائق شيوعاً: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حرائق المطبخ من الطبخ غير المراقب، مثل القلي، الشوي، و 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تشغيل الأدوات الكهربائية بتيارات كهربائية لا تلائم طاقتها، مما أدى إلى ارتفاع درجة حرارة الأسلاك و الوصلات، أو فشل مكونات الآلة أو انفجارها.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احتراق مناطق التخزين مع عدم توفير الحماية الكافية لوقايتها من خطر الحريق.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وضع المواد القابلة للاحتراق بالقرب من المعدات التي تولد الحرارة أو اللهب أو الشرر أو الشموع ...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التدخين (السجائر والسيجار والبايب والولاعات وغيرها).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المعدات التي تولد حرارة وتستخدِم المواد القابلة للاحتراق.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السوائل و المذيبات القابلة للاشتعال (ومحارم التنظيف الغارقة بالمذيبات) التي وضعت في علب القمامة المغلقة.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8. مداخن الموقد التي لم تنظف بشكل صحيح أو بشكل منتظم.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9. أجهزة الطهي: مواقد وأفران.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10. أجهزة التدفئة: المواقد الكهربية، مواقد حرق الأخشاب، الأفران والمراجل والسخانات المحمولة.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11. الأجهزة المنزلية: مجففات الملابس والمكواة ومجففات الشعر والثلاجات والمجمدات.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12. الأسلاك الكهربائية التي في حالة سيئة والبطاريات.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13. مصادر الاشتعال الشخصية: أعواد الثقاب والقداحات.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14. معدات الطبخ الخارجي: الشواء.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قانون مكافحة الحرائق: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وتنفذ من قبل ضباط الوقاية من الحرائق داخل البلدية وإدارات مكافحة الحرائق. وهو مجموعة من القواعد التي تنص على الحد الأدنى من المتطلبات الأمنية لمنع الحرائق والأخطار الناجمة عن الانفجار والتخزين والمناولة واستخدام مواد خطرة.. إلخ. وهو مكمل هام لقانون البناء. ويهدف القانون أساساً إلى منع الحرائق، وضمان جودة التدريب والمعدات اللازمة، و ضمان إنشاء البناء على أساس التصميم الصحيح للمبنى، بما في ذلك الخطة الأساسية التي وضعها المهندس المعماري التي تتناول حماية المبنى وشاغليه من أخطار الحريق، وأيضا متطلبات الفحص والصيانة لمختلف سُبل الحماية من الحرائق و المعدات التي تستخدم في ذلك من أجل الحفاظ على أمثل حماية ممكنة من الحرائق والحماية من أخطار التدابير السلبية للحرائق. وقيام الأقسام الإدارية المختصة بالأمن والسلامة بوضع القواعد لتجنب الحرائق ومخاطرها والعمل على تنفيذها بالشكل المطلوب، وكذلك قيام الأقسام الفنية بتنفيذ تلك القواعد الموضوعة لاستخدام معدات قمع الحرائق والأخطار الناجمة عنها مثل الأقسام التي تهتم بحاويات نقل المواد القابلة للاشتعال على سبيل المثال.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التخطيط لإدارة مكافحة الحرائق: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يتطلب خلق إدارة مكافحة الحرائق في كافة المؤسسات الوطنية والاجتماعية والصناعية والتعليمية والخدمية والصحية .... إلخ عموماً، وإعداد المباني مع أنظمة الطوارئ تفصيلاً الأمر الذي قد يتطلب المساعدة من استشاري الوقاية من الحريق. وذلك بغرض تجنب المخاطر الناجمة عن الحرائق وتدريب جميع الموظفين على ذلك بحيث يكونوا على علم ودراية وتدريب على ما يجب القيام به في حالة نشوب حريق وأثناء حالات الطوارئ بعد أو قبل أو أثناء الحريق، ويجب أن تكون هناك نسخة مطبوعة (سواء بمنشور أو بكتيب) من خطة السلامة من الحريق متاحة للاستخدام في إدارة الإطفاء في كل مبنى ومع أي فرد من الأفراد الشاغلين لهذا المبنى سواء بصورة دائمة أو مؤقتة.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ويتطلب تسليم تلك الخطة أيضاً لأقرب جهاز مكافحة حرائق؛ ذلك حيث أن خطط السلامة من الحريق التي تم طباعتها بذلك المنشور أو الكتيب هي أداة مفيدة جداً لرجال الإطفاء لأنها تسمح لهم أن يعرفوا المعلومات الهامة عن المبنى الذي يتطلب منهم الذهاب إليه لأداء مهمة إطفاء الحرائق. بحيث يمكن تحديد موقع الواقعين بالنار وتجنب الأخطار المحتملة مثل المواد الخطرة ومناطق التخزين القابلة للاشتعال والمواد الكيميائية. أو في حالة نشوب حريق بالمستشفى، يمكن أن توفر خطط السلامة معلومات عن مكان وجود أشياء خطرة مثل الطب النووي، كما تدعم خطط السلامة من الحريق أيضاً سلامة رجال الإطفاء أثناء تنفيذ مهمتهم بإخماد الحرائق. حيث أن أغلب الوفيات في النار يتوفون بسبب انهيار المبنى أو لأن رجال الإطفاء ضاعوا بالمبنى الذي يجهلوه أو لأنهم أضاعوا الضحايا ولم يتمكنوا من الوصول إليهم بالوقت المناسب.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مهارات التفاوض</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Negotiations Skills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التفاوض هو نشاط إنساني يمارسه جميع البشر بشكل يومي و دون إدراك منهم لذلك، فهو العملية التي تهدف لتبادل الرؤى و الأفكار بين مجموعة أطراف للوصول لحل وسط أو تسوية معقولة تحافظ على مصالح جميع الأطراف. و قد يكون الهدف منه توطيد التعاون أو تأكيد العلاقات الجيدة بين طرفين أو أكثر.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تتكون عملية التفاوض من عناصر أساسية</w:t>
      </w:r>
      <w:r w:rsidRPr="001B0C25">
        <w:rPr>
          <w:rFonts w:asciiTheme="majorBidi" w:hAnsiTheme="majorBidi" w:cstheme="majorBidi"/>
          <w:color w:val="2E2E2E"/>
          <w:rtl/>
        </w:rPr>
        <w:t>، كوجود موضوع أو هدف للتفاوض، و أطراف بحاجة له، و اعتقاد لدى المتفاوضين بأهمية العملية التفاوضية كسبيل أمثل أو وحيد للتوصل لحل مقبول. مع توافر رغبة بالوصول لحل مناسب يراعي مصالح الجميع، و قبول نتائج التفاوض و تنفيذها دون مماطلة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لكي يكون التفاوض ناجحاً، فلابد من فهم كل طرف من أطرافه لموضوع النقاش، و كلما زادت قدرة المفاوض على الحوار الجيد و تمكنه من مهارات الاتصال مع الآخرين كلما نجح في تحقيق أهدافه الخاصة بعملية التفاوض، و كلما زادت قدرته على توضيح رؤيته و تحقيق مصالحه و دون اخلال بمصالح الآخرين أيضا. بما يشجع على استمرار العلاقات الطيبة بين أطراف التفاوض مستقبلاً.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يعتمد التفاوض الناجح كذلك على عدة أمور هامة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من بينها عدم الغش أو تزييف الحقائق، و ضرورة امتلاك القدرة على تدعيم وجهات النظر بالوثائق أو الأفعال التي تدعم الموقف مع الالتزام باللباقة و ضبط النفس و الهدوء و مراعاة بعد الوقت </w:t>
      </w:r>
      <w:r w:rsidRPr="001B0C25">
        <w:rPr>
          <w:rFonts w:asciiTheme="majorBidi" w:hAnsiTheme="majorBidi" w:cstheme="majorBidi"/>
          <w:color w:val="2E2E2E"/>
          <w:rtl/>
        </w:rPr>
        <w:lastRenderedPageBreak/>
        <w:t>عند التحدث مع مخاطبة الطرف الآخر بمستوى مناسب من الحديث و البعد عن امور سيئة كالتكبر أو استعراض المعلومات بشكل تمثيلي يؤثر على مصداقية المتحدث، مع توصيل إحساس للطرف الآخر بمراعاة مصلحته أيضاً، و الأهم هو تحديد سقف أدنى و أعلى للتنازلات و الأهداف المطلوب تحقيقها من التفاوض.</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أما في حال فشل المفاوضات بشكلها التقليدي</w:t>
      </w:r>
      <w:r w:rsidRPr="001B0C25">
        <w:rPr>
          <w:rFonts w:asciiTheme="majorBidi" w:hAnsiTheme="majorBidi" w:cstheme="majorBidi"/>
          <w:color w:val="2E2E2E"/>
          <w:rtl/>
        </w:rPr>
        <w:t>، فمن الممكن الاستعانة بطرف ثالث يتميز بالحيادية يعمل على تقريب وجهات النظر بين طرفي النزاع، و هو يشترك في إدارة النزاع دون أن يكون رأيه ملزماً لأحد، و إنما يقدم مقترحات للحلول المناسبة للمشكلات موضع النزاع.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توجد العديد من التكتيكات التفاوضية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التي يمكن استخدامها لتحقيق أهداف التفاوض، و يعتمد اختيار الأسلوب الأنسب من بينهم، على قدرات المفاوض، و مدى إدراكه لأبعاد القضية التي يتفاوض بشأنها و المعلومات المتاحة لديه، بما يمكنه عند الاستماع للطرف الآخر من توضيح الأخطاء في الكلام، و الرد المناسب عليها، مع إتاحة المجال للمساومة بحدود متفق عليها مسبقاً.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التفاوض مجال علمي كبير و تتداخل فيه العديد من العوامل منها البشري و منها ما يرتب بالقضية موضع النقاش نفسها، و لكن يبقى الهدف الرئيس منه هو الوصول لأنسب الحلول التي تحقق مصالح جميع الأطراف، و بشكل عادل أيضاً.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التأمين</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Insurance</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التأمين هو عملية يتم من خلالها لجوء الطرف الراغب بالتأمين للشركة المسؤولة عن تقديم خدمة التأمين و التي تقوم بتجميع و حصر المعلومات المتعلقة بالمخاطر و حساب النسب الخاصة بها، و تعيين قيمة مادية للتعويض عن هذا الخطر حال حدوثه للطرف الأول في مقابل قيام الطرف الراغب بالتغطية التأمينية بسداد مجموعة من الأقساط يكون متفقا عليها و على قيمتها من خلال العقد القانوني المبرم بين الطرفين تحت طائلة القوانين المنظمة لتلك العقود.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يلعب التأمين دوراً هاماً في منظومة إدارة المخاطر</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التي يمكن تعريفها بأنها طريقة أو أسلوب لتصميم نظم محددة للتقليل من آثار مخاطر محددة يمكن أن تتعرض لها الأفراد أو المؤسسات من خلال التنبؤ بتلك المخاطر و تحديد نسب حدوثها بدقة و تحديد الخسائر الاقتصادية التي قد تنجم عنها حال وقوعها و الاتفاق على طرق التعويض عن تلك الخسائر حال حدوثها من خلال عقد قانوني محدد المدة و طريقة التعويض و يخضع لقوانين التأمين الموجودة في الدولة نفسها.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لأهمية وكثرة المخاطر و احتمالاتها في كل مجالات الحياة و كل نطاقات العمل فنلاحظ وجود أنظمة كاملة لإدارة المخاطر سواءً على المستوى الفردي و المتمثلة في اتخاذ الأفراد لاحتياطات الأمان في حياتهم. أو على مستوى المؤسسات من خلال إدارات إدارة المخاطر الموجودة بها و الدور الهام الذي تلعبه في تقييم المخاطر و تقسيمها لفئات حسب احتمالات حدوثها، و من ثم تصميم خطط و بدائل متعددة لتجنبها أو للتعامل الآمن معها أو لتقليص خسائرها لأدنى المستويات المتاحة.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التأمين لا يمثل وسيلة للسيطرة على المخاطر،</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لكنه وسيلة لتعويض الخسائر والأضرار المادية الناتجة عن حدوث بعض المخاطر الخاضعة للتغطية التأمينية فقط، و بذلك فالتأمين يتمثل دوره في مرحلة ما بعد حدوث المخاطر و ليس الوقاية منها.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يرتبط التأمين بإدارة المخاطر من جانبين هامين</w:t>
      </w:r>
      <w:r w:rsidRPr="001B0C25">
        <w:rPr>
          <w:rFonts w:asciiTheme="majorBidi" w:hAnsiTheme="majorBidi" w:cstheme="majorBidi"/>
          <w:color w:val="2E2E2E"/>
          <w:rtl/>
        </w:rPr>
        <w:t>، وهما: الدور الأساسي الذي يقوم به من خلال التعويضات المالية المباشرة حال وقوع الخسائر أو الكوارث، و الجانب الثاني يتمثل في عدم تحمل عبء التوقع بالمخاطر و إدارة النسب الخاصة بها و الذي تقوم به شركة التأمين نيابة عن المؤمن و يكون أكثر دقة بكثير في حساب الخسائر المتوقعة.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تعمل شركات التأمين وفقا لمجموعة من المبادئ و الأسس التي تساعدها على تقديم خدماتها في إدارة المخاطر التي يتعرض لها الأفراد و المؤسسات على حد سواء من خلال تحويل الأخطار و التنبؤ بها و توزيع الخسائر على عدد كبير من المعرضين لنفس المخاطر و تجميع المخاطر و تصنيفها و تحديد الشروط الواجب توافرها في نوعية المخاطر التي يمكن تغطيتها تأمينياً، و كذلك تحديد الحالات التي تقوم فيها الشركة بتوفير الغطاء التأميني و سداد قيمة التعويض لها.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خدمات التأمين</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Insurance Services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lastRenderedPageBreak/>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تتمثل خدمات التأمين في أبسط صوره في أنه عقد يتم من خلاله قيام الطرف الراغب بالخدمة التأمينية على حياته أو حياة شخص أو عدة أشخاص يهمهم أمره لمدى زمني محدد بسداد مجموعة من الأقساط بقيمة متفق عليها في مقابل توفير الغطاء التأميني المطلوب على الحياة.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يمكن تبسيط ذلك من خلال المثال التالي فعندما يقوم شخص ما بعمل وثيقة للتأمين على حياته لصالح زوجته و أولاده فيقوم بسداد الأقساط و تكون أسرته تلك هي المستفيدة من قيمة الوثيقة التأمينية حال تعرضه لحادث أو وفاة كما ينص العقد التأميني المبرم بينه و بين شركة التأمين.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تتنوع العقود الخاصة بالتأمين على الحياة بشكل كبير،</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يأتي التنوع من اختلاف نوعية المخاطر المطلوب تغطيتها تأمينياً أو قيمة الوثيقة التأمينية و قيمة و طريقة سداد الأقساط الخاصة بها. و كذلك على حسب عدد الأشخاص المطلوب التأمين على حياتهم و عوامل أخرى. فنجد مثلاً عقود مرتبطة بوفاة المؤمن عليه ومنها عقد التأمين مدى الحياة و يشمل سداد قيمة الوثيقة التأمينية حال حدوث الوفاة في أي وقت و لأي سبب، و كذلك فقد يتم الاتفاق على سداد قيمة التأمين حال وفاة المؤمن عليه خلال فترة زمنية محددة، و عند عدم وفاته بعد مرور تلك المدة يسقط حقه في المطالبة بقيمة التأمين أو الأقساط التي قام بسدادها مسبقاً.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قد يكون العكس بمعنى أنه تتعهد شركة التأمين بسداد قيمة الوثيقة التأمينية حال بلوغ المؤمن عليه عمراً محددا ( 50 ) سنة مثلاً، فإذا توفي قبل بلوغه هذا السن المتفق عليه يسقط حق الورثة في قيمة التأمين و الأقساط كذلك.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هناك عقد آخر بأن يقوم المؤمن عليه بسداد مجموعة من الأقساط التأمينية على أن يحصل على خدمات التأمين عند بلوغه عمر محدد، و إن توفى قبل ذلك العمر تدفع شركة التأمين المبلغ المتفق عليه للورثة أو المستفيدين نظير أقساط محددة القيمة و متفق عليها بنص عقد قانوني، و لو عاش المؤمن عليه بعد ذلك العمر فتقوم شركة التأمين بمضاعفة قيمة الوثيقة التأمينية.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كما يوجد كذلك خدمات تأمين ضد الحوادث</w:t>
      </w:r>
      <w:r w:rsidRPr="001B0C25">
        <w:rPr>
          <w:rFonts w:asciiTheme="majorBidi" w:hAnsiTheme="majorBidi" w:cstheme="majorBidi"/>
          <w:color w:val="2E2E2E"/>
          <w:rtl/>
        </w:rPr>
        <w:t>، و يشمل قيام المؤمن عليه بسداد مجموعة من الأقساط مقابل التأمين عليه ضد الحوادث خلال فترة زمنية معينة و تقوم شركة التأمين بسداد قيمة الوثيقة التأمينية حال تعرضه لحادث خلال تلك الفترة أو حال تعرضه للوفاة حيث يتم السداد في هذه الحالة للورثة أو المستفيدين.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تتمثل أهمية خدمات التأمين للأشخاص في التعامل مع الفقر الذي ينتج عن تعرض الشخص لحادث أو لمرض</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ينتج عنه عجز جزئي او كلي أو عند التقاعد عن العمل حيث يمثل التأمين على الحياة في هذه الحالات بديلاً كريماً للشخص المؤمن عليه و يُعد معيناً لأسرته على مواصلة الحياة و تحمل أعبائها المختلفة بكرامة. و بناء على ذلك يحقق نظام التأمين على الحياة نفعاً كبيراً لا يقتصر على فئة معينة فحسب ولكن يمتد ليشمل شرائح كبيرة من العاملين في المجتمع بمختلف فئاتهم و تنوع تخصصاتهم.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علم النفس التطوري</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Evolutionary Psychology</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علم النفس التطوري هو منهج علمي يشمل عدة مجالات في العلوم النفسية الاجتماعية و الطبيعية و يدرس السمات النفسية مثل الذاكرة، والإدراك، واللغة من منظور تطوري حديث، وهو يمثل مزيج ما بين البيولوجيا التطورية و بين علم النفس الحديث باستخدامه الإنجازات النظرية في البيولوجيا التطورية. حيث يعنى علم النفس التطوري بدراسة التكيفات النفسية للأشخاص تجاه تغيرات البيئة النفسية والاجتماعية، خاصة التغيرات التي تحدث في بنية الدماغ، وآليات العمليات المعرفية والاختلافات السلوكية بين الأفراد، ويدرس السمات النفسية الإنسانية التي تطورت تبعاً للتكيفات مع التغيرات البيئية، وهو بذلك يتبنى نظرية التطور والانتخاب الطبيعي، أي أن البشر تطوروا مع الزمن، و تطورت أجسادهم وأدمغتهم لمواجهة العوامل البيئية، والرغبة في البقاء والتكاثر.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نشأة علم النفس التطوري: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ترجع النشأة الحقيقية لعلم النفس التطوري للعالم (تشارلز دارون  </w:t>
      </w:r>
      <w:r w:rsidRPr="001B0C25">
        <w:rPr>
          <w:rFonts w:asciiTheme="majorBidi" w:hAnsiTheme="majorBidi" w:cstheme="majorBidi"/>
          <w:color w:val="2E2E2E"/>
        </w:rPr>
        <w:t>Charles Darwin</w:t>
      </w:r>
      <w:r w:rsidRPr="001B0C25">
        <w:rPr>
          <w:rFonts w:asciiTheme="majorBidi" w:hAnsiTheme="majorBidi" w:cstheme="majorBidi"/>
          <w:color w:val="2E2E2E"/>
          <w:rtl/>
        </w:rPr>
        <w:t xml:space="preserve"> ) صاحب نظرية النشوء و الارتقاء، المعروفة بالانتخاب الطبيعي وأن الإنسان يمتلك غرائز اجتماعية تتطور وفقاً للانتخاب الطبيعي. حيث أنه- تشارلز دارون- كرس جزءًا كبير من سنوات عمره الأخيرة لدراسة الحالة النفسية والمشاعر عند الحيوانات، مما أثر في العديد من رواد علم النفس الأوائل أمثال (سيجموند فرويد  </w:t>
      </w:r>
      <w:r w:rsidRPr="001B0C25">
        <w:rPr>
          <w:rFonts w:asciiTheme="majorBidi" w:hAnsiTheme="majorBidi" w:cstheme="majorBidi"/>
          <w:color w:val="2E2E2E"/>
        </w:rPr>
        <w:t>Siegmund Freud</w:t>
      </w:r>
      <w:r w:rsidRPr="001B0C25">
        <w:rPr>
          <w:rFonts w:asciiTheme="majorBidi" w:hAnsiTheme="majorBidi" w:cstheme="majorBidi"/>
          <w:color w:val="2E2E2E"/>
          <w:rtl/>
        </w:rPr>
        <w:t xml:space="preserve">) رائد التحليل النفسي. حيث قاد نموذج فرويد التحليلي عُلماء النفس بعيداً عن التركيز على إمكانيات السلوك الفطري، و(وليام جيمس </w:t>
      </w:r>
      <w:r w:rsidRPr="001B0C25">
        <w:rPr>
          <w:rFonts w:asciiTheme="majorBidi" w:hAnsiTheme="majorBidi" w:cstheme="majorBidi"/>
          <w:color w:val="2E2E2E"/>
        </w:rPr>
        <w:lastRenderedPageBreak/>
        <w:t>William James</w:t>
      </w:r>
      <w:r w:rsidRPr="001B0C25">
        <w:rPr>
          <w:rFonts w:asciiTheme="majorBidi" w:hAnsiTheme="majorBidi" w:cstheme="majorBidi"/>
          <w:color w:val="2E2E2E"/>
          <w:rtl/>
        </w:rPr>
        <w:t xml:space="preserve">) رائد المدرسة الوظيفية في علم النفس، والذي يرى أن البشر يمتلكون غرائز أكثر مما يمتلكها الحيوان، ثم كان تركيز العلماء في القرن العشرين على المدرسة السلوكية، أي تفسير السلوك الإنساني  إلا أن علماء المدرسة السلوكية لم يهتموا بالسلوك الفطري، مع أنهم لم ينكروا أنه هناك إمكانيات داخلية هي التي تعمل على تطور الفرد و تطور قدراته على التعلم خلال مراحل نموه، ويمكن تلخيص ذلك في مقولة (واتسون </w:t>
      </w:r>
      <w:r w:rsidRPr="001B0C25">
        <w:rPr>
          <w:rFonts w:asciiTheme="majorBidi" w:hAnsiTheme="majorBidi" w:cstheme="majorBidi"/>
          <w:color w:val="2E2E2E"/>
        </w:rPr>
        <w:t>John B. Watson</w:t>
      </w:r>
      <w:r w:rsidRPr="001B0C25">
        <w:rPr>
          <w:rFonts w:asciiTheme="majorBidi" w:hAnsiTheme="majorBidi" w:cstheme="majorBidi"/>
          <w:color w:val="2E2E2E"/>
          <w:rtl/>
        </w:rPr>
        <w:t xml:space="preserve">) - أحد أهم رواد المدرسة (السلوكية </w:t>
      </w:r>
      <w:r w:rsidRPr="001B0C25">
        <w:rPr>
          <w:rFonts w:asciiTheme="majorBidi" w:hAnsiTheme="majorBidi" w:cstheme="majorBidi"/>
          <w:color w:val="2E2E2E"/>
        </w:rPr>
        <w:t>Behaviorism</w:t>
      </w:r>
      <w:r w:rsidRPr="001B0C25">
        <w:rPr>
          <w:rFonts w:asciiTheme="majorBidi" w:hAnsiTheme="majorBidi" w:cstheme="majorBidi"/>
          <w:color w:val="2E2E2E"/>
          <w:rtl/>
        </w:rPr>
        <w:t xml:space="preserve">)، " الرجال يُبنوّن، لا يولدون  </w:t>
      </w:r>
      <w:r w:rsidRPr="001B0C25">
        <w:rPr>
          <w:rFonts w:asciiTheme="majorBidi" w:hAnsiTheme="majorBidi" w:cstheme="majorBidi"/>
          <w:color w:val="2E2E2E"/>
        </w:rPr>
        <w:t>Men are built not born</w:t>
      </w:r>
      <w:r w:rsidRPr="001B0C25">
        <w:rPr>
          <w:rFonts w:asciiTheme="majorBidi" w:hAnsiTheme="majorBidi" w:cstheme="majorBidi"/>
          <w:color w:val="2E2E2E"/>
          <w:rtl/>
        </w:rPr>
        <w:t>" أي أن الإنسان لا يولد فقط بغرائزه الداخلية، ولكنه يتطور مع الوقت وفقًا للظروف المحيطة.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ثم حدثت طفرة في عام 1975 عندما نشر ( إ. ويلسون </w:t>
      </w:r>
      <w:r w:rsidRPr="001B0C25">
        <w:rPr>
          <w:rFonts w:asciiTheme="majorBidi" w:hAnsiTheme="majorBidi" w:cstheme="majorBidi"/>
          <w:color w:val="2E2E2E"/>
        </w:rPr>
        <w:t>E. O. Wilson</w:t>
      </w:r>
      <w:r w:rsidRPr="001B0C25">
        <w:rPr>
          <w:rFonts w:asciiTheme="majorBidi" w:hAnsiTheme="majorBidi" w:cstheme="majorBidi"/>
          <w:color w:val="2E2E2E"/>
          <w:rtl/>
        </w:rPr>
        <w:t xml:space="preserve">) كتابه. (البيولوجيا الاجتماعية </w:t>
      </w:r>
      <w:r w:rsidRPr="001B0C25">
        <w:rPr>
          <w:rFonts w:asciiTheme="majorBidi" w:hAnsiTheme="majorBidi" w:cstheme="majorBidi"/>
          <w:color w:val="2E2E2E"/>
        </w:rPr>
        <w:t>Sociobiology</w:t>
      </w:r>
      <w:r w:rsidRPr="001B0C25">
        <w:rPr>
          <w:rFonts w:asciiTheme="majorBidi" w:hAnsiTheme="majorBidi" w:cstheme="majorBidi"/>
          <w:color w:val="2E2E2E"/>
          <w:rtl/>
        </w:rPr>
        <w:t>)  و الذي يتبنى فيه نظرية النشوء والارتقاء لتفسير السلوكيات الاجتماعية لدى الحيوانات والبشر، ذلك الكتاب الذي أثار الكثير من الجدل.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ويرى علماء علم النفس التطوري أنه ليس مجرد فرع مشتق من علم النفس، وأن نظرية النشوء والارتقاء يمكن أن تقدم إطارًا تأسيسيًا أكثر من مجرد فرض نظري، يعمل على دمج كل مجالات علم النفس لتتكامل مع بعضها البعض كما هو الحال في تكامل فروع العلوم البيولجية.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يتمسك علماء علم النفس التطوري برأي مفاده أن السلوكيات والصفات التي تصدر عن البشر في كل الثقافات هي نتاج الانتخاب الطبيعي للصفات الجيدة التي نتجت عن التكيف مع الظروف البيئية والاجتماعية، مثلما حدث تكيف وتطور لأعضاء الجسم المختلفة كالقلب أو الرئة..إلخ، حدث تطور نفسي للسلوكيات والسمات، وذلك لأن نظرية التطور تعتبر هي النظرية العلمية الوحيدة التي بإمكانها تفسير تنوع الأنماط المختلفة للكائنات وأشكال الحياة.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كما يسعى علم النفس التطوري إلى تفسير التطور في سلوك الإنسان والتغيرات الفيزيائية والمعرفية عبر مراحل التطور من حيث العوامل المؤثرة في نموه منذ كونه مجرد جنين وعبر مراحل النمو المختلفة من الطفولة إلى المراهقة والشباب وهكذا، بمعنى أن تصرف طفل في الخامسة من عمره مثلاً تجاه موقف ما سيختلف عن تصرف طفل أكبر سناً تجاه نفس الموقف، فردود الافعال تتباين و تتطور حسب المراحل العمرية لنمو الإنسان. على سبيل المثال: إذا تم وضع عدد من العملات الورقية أمام طفل صغير في سن الحضانة موزعة و نفس قيمة هذه العملات المعدنية عملات ورقية مرتبة فوق بعضها البعض ، وطلب إليه أن يختار بينهما فإنه سيختار العملات المعدنية التي ستبدو له أكثر عدداً، بينما إذا عُرِض طفل أكبر سنًا في المرحلة الإبتدائية فإن تصرفه سيختلف لأنه يعرف أن كلتا القيمتين متساويتين، تلك الملاحظات و التجارب بفضل العالم السويسري (جان بياجيه </w:t>
      </w:r>
      <w:r w:rsidRPr="001B0C25">
        <w:rPr>
          <w:rFonts w:asciiTheme="majorBidi" w:hAnsiTheme="majorBidi" w:cstheme="majorBidi"/>
          <w:color w:val="2E2E2E"/>
        </w:rPr>
        <w:t>Jean Piaget</w:t>
      </w:r>
      <w:r w:rsidRPr="001B0C25">
        <w:rPr>
          <w:rFonts w:asciiTheme="majorBidi" w:hAnsiTheme="majorBidi" w:cstheme="majorBidi"/>
          <w:color w:val="2E2E2E"/>
          <w:rtl/>
        </w:rPr>
        <w:t>)، ولقد اهتم بياجيه بموضوعات أخرى كثيرة مثل : الدوافع والإدراك، التصرفات، والقيم عند الأطفال. ولكن اهتمامه بها كان لبيان ما بينها وبين الذكاء من روابط وعلاقات، أي أن اهتمامه بهذه الموضوعات لم يكن اهتماما لذاتها، بقدر ما كان موجها لخدمة موضوعه الأساسي، وهو دراسة تطور تفكير الأطفال و إنشاء نظرية في المعرفة التكوينية، كما اهتم بياجيه بدراسة كيف يتطور تفكير الطفل خلال المراحل العمرية المختلفة  ولدراسة النمو العقلي عند الأطفال.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علم البيئة التطورية للإنسان </w:t>
      </w:r>
      <w:r w:rsidRPr="001B0C25">
        <w:rPr>
          <w:rStyle w:val="lev"/>
          <w:rFonts w:asciiTheme="majorBidi" w:hAnsiTheme="majorBidi" w:cstheme="majorBidi"/>
          <w:color w:val="2E2E2E"/>
        </w:rPr>
        <w:t>human evolutionary ecology</w:t>
      </w:r>
      <w:r w:rsidRPr="001B0C25">
        <w:rPr>
          <w:rStyle w:val="lev"/>
          <w:rFonts w:asciiTheme="majorBidi" w:hAnsiTheme="majorBidi" w:cstheme="majorBidi"/>
          <w:color w:val="2E2E2E"/>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هو العلم الذي يطبق مبادئ نظرية النشوء والارتقاء و التحسن الأمثل لدراسة التنوع السلوكي النابع من التنوع الثقافي الإنساني. حيث يخضع للتصميم التجريبي معدلات التكيف الانساني من حيث الصفات والسلوكيات، و في إطار تحليلي لتاريخ حياة البشر في سياق المؤثرات البيئية المختلفة. حيث أن أحد أهم  أهداف دراسة البيئة السلوكية البشرية الحديثة: هو تحديد كيف تؤثر العوامل البيئية والاجتماعية في تشكيل مدى المرونة السلوكية داخل و بين المجتمعات البشرية، وفي هذا الصدد تتداخل مفاهيم علم البيئة السلوكية الإنسانية مع علم النفس التطوري </w:t>
      </w:r>
      <w:r w:rsidRPr="001B0C25">
        <w:rPr>
          <w:rFonts w:asciiTheme="majorBidi" w:hAnsiTheme="majorBidi" w:cstheme="majorBidi"/>
          <w:color w:val="2E2E2E"/>
        </w:rPr>
        <w:t>Evolutionary Psychology</w:t>
      </w:r>
      <w:r w:rsidRPr="001B0C25">
        <w:rPr>
          <w:rFonts w:asciiTheme="majorBidi" w:hAnsiTheme="majorBidi" w:cstheme="majorBidi"/>
          <w:color w:val="2E2E2E"/>
          <w:rtl/>
        </w:rPr>
        <w:t xml:space="preserve">، و علم البيئة البشرية أو الثقافية </w:t>
      </w:r>
      <w:r w:rsidRPr="001B0C25">
        <w:rPr>
          <w:rFonts w:asciiTheme="majorBidi" w:hAnsiTheme="majorBidi" w:cstheme="majorBidi"/>
          <w:color w:val="2E2E2E"/>
        </w:rPr>
        <w:t>Human/ Cultural Ecology</w:t>
      </w:r>
      <w:r w:rsidRPr="001B0C25">
        <w:rPr>
          <w:rFonts w:asciiTheme="majorBidi" w:hAnsiTheme="majorBidi" w:cstheme="majorBidi"/>
          <w:color w:val="2E2E2E"/>
          <w:rtl/>
        </w:rPr>
        <w:t xml:space="preserve">  ، و نظرية القرار </w:t>
      </w:r>
      <w:r w:rsidRPr="001B0C25">
        <w:rPr>
          <w:rFonts w:asciiTheme="majorBidi" w:hAnsiTheme="majorBidi" w:cstheme="majorBidi"/>
          <w:color w:val="2E2E2E"/>
        </w:rPr>
        <w:t>Decision Theory</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كذلك هناك عوامل أخرى  يحاول علم البيئة التطورية الإنسانية أن يفسرها مثال ذلك الاختلاف في السلوك البشري في إيجاد حلول تكيفية لمطالب الحياة و الصراع من أجل استمراريتها خلال مراحل النموالمجتمعي. من ذلك الكثير من القضايا التي تطرح نفسها على ساحة المجتمعات مثل المفاهيم الخاصة بالتنمية البشرية، قضايا الاستنساخ ، والرعاية الأبوية ، مفاهيم الارتباط الاجتماعي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معنى التطور:</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هو الدراسة المتأنية لكل تغير تدريجي بطيئ لعنصرِ ما من عناصر الكون قد يكون هذا العنصر مادي أو معنوي، حيوي أو مادي تركيبي. فلو نظرنا للبيئة الجغرافية و الجيولوجية لكوكب الأرض نجد انها مرت بأطوار مختلفة لا تعد و لا تحصى حتى كونت ما هو قائم الآن و لكنه مازال في طريقه للتغير وفقا لعوامل طبيعية أو عوامل من صنع الإنسان.</w:t>
      </w:r>
      <w:r w:rsidRPr="001B0C25">
        <w:rPr>
          <w:rFonts w:asciiTheme="majorBidi" w:hAnsiTheme="majorBidi" w:cstheme="majorBidi"/>
          <w:color w:val="2E2E2E"/>
          <w:rtl/>
        </w:rPr>
        <w:br/>
      </w:r>
      <w:r w:rsidRPr="001B0C25">
        <w:rPr>
          <w:rFonts w:asciiTheme="majorBidi" w:hAnsiTheme="majorBidi" w:cstheme="majorBidi"/>
          <w:color w:val="2E2E2E"/>
          <w:rtl/>
        </w:rPr>
        <w:lastRenderedPageBreak/>
        <w:t>علم النفس: هو أحد العلوم الفلسفية التي خضعت للتنظير قبل التجريب حيث أنه ينصب على الجوانب المعنوية من البنية الإنسانية. فهو أحد العلوم الأكاديمية التطبيقية التي تتضمن استخدام المنهج العلمي لدراسة الوظائف العقلية وأنماط السلوك، من خلال دراسة سلوكيات الأفراد والمجموعات، وهو الأساس النظري لكل فروع علم النفس النظرية و التطبيقية، ويقوم عادة بدراسة سلوك الإنسان، والدوافع والانفعالات، العمليات العقلية كالتعلم و التذكر و النسيان، و التفكير، و الفروق الفردية و الذكاء، و كل من هذه الجوانب المختلفة كان مدخلاً اتفق أو اختلف عليه تناول العلماء لعلم النفس و تطوره  و تنوعت مدارسه المختلفة التي  اهتمت كل منها بأحد هذه الجوانب كما سيرد لاحقًا، و البداية بالسلوك، لفهمه و تفسيره أو التنبؤ بما سيكون عليه.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البيولوجيا الاجتماعية </w:t>
      </w:r>
      <w:r w:rsidRPr="001B0C25">
        <w:rPr>
          <w:rStyle w:val="lev"/>
          <w:rFonts w:asciiTheme="majorBidi" w:hAnsiTheme="majorBidi" w:cstheme="majorBidi"/>
          <w:color w:val="2E2E2E"/>
        </w:rPr>
        <w:t>Sociobiology</w:t>
      </w:r>
      <w:r w:rsidRPr="001B0C25">
        <w:rPr>
          <w:rStyle w:val="lev"/>
          <w:rFonts w:asciiTheme="majorBidi" w:hAnsiTheme="majorBidi" w:cstheme="majorBidi"/>
          <w:color w:val="2E2E2E"/>
          <w:rtl/>
        </w:rPr>
        <w:t xml:space="preserve"> :</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هو حقل من الدراسة العلمية التي تقوم على افتراض أن السلوك الاجتماعي قد نتج عن التطور مع محاولات لشرح و دراسة السلوك الاجتماعي في هذا السياق. و ينظر إليه في كثير من الأحيان كفرع من فروع علم الأحياء وعلم الاجتماع، وينبثق أيضاً من الأخلاقيات </w:t>
      </w:r>
      <w:r w:rsidRPr="001B0C25">
        <w:rPr>
          <w:rFonts w:asciiTheme="majorBidi" w:hAnsiTheme="majorBidi" w:cstheme="majorBidi"/>
          <w:color w:val="2E2E2E"/>
        </w:rPr>
        <w:t>Ethology</w:t>
      </w:r>
      <w:r w:rsidRPr="001B0C25">
        <w:rPr>
          <w:rFonts w:asciiTheme="majorBidi" w:hAnsiTheme="majorBidi" w:cstheme="majorBidi"/>
          <w:color w:val="2E2E2E"/>
          <w:rtl/>
        </w:rPr>
        <w:t xml:space="preserve"> كنتاج للثقافة السلوكية المجتمعية المتوارثة، والأنثروبولوجيا </w:t>
      </w:r>
      <w:r w:rsidRPr="001B0C25">
        <w:rPr>
          <w:rFonts w:asciiTheme="majorBidi" w:hAnsiTheme="majorBidi" w:cstheme="majorBidi"/>
          <w:color w:val="2E2E2E"/>
        </w:rPr>
        <w:t>Anthropology</w:t>
      </w:r>
      <w:r w:rsidRPr="001B0C25">
        <w:rPr>
          <w:rFonts w:asciiTheme="majorBidi" w:hAnsiTheme="majorBidi" w:cstheme="majorBidi"/>
          <w:color w:val="2E2E2E"/>
          <w:rtl/>
        </w:rPr>
        <w:t xml:space="preserve">، و التطور </w:t>
      </w:r>
      <w:r w:rsidRPr="001B0C25">
        <w:rPr>
          <w:rFonts w:asciiTheme="majorBidi" w:hAnsiTheme="majorBidi" w:cstheme="majorBidi"/>
          <w:color w:val="2E2E2E"/>
        </w:rPr>
        <w:t>Evolution</w:t>
      </w:r>
      <w:r w:rsidRPr="001B0C25">
        <w:rPr>
          <w:rFonts w:asciiTheme="majorBidi" w:hAnsiTheme="majorBidi" w:cstheme="majorBidi"/>
          <w:color w:val="2E2E2E"/>
          <w:rtl/>
        </w:rPr>
        <w:t xml:space="preserve">، و علم الحيوان , </w:t>
      </w:r>
      <w:r w:rsidRPr="001B0C25">
        <w:rPr>
          <w:rFonts w:asciiTheme="majorBidi" w:hAnsiTheme="majorBidi" w:cstheme="majorBidi"/>
          <w:color w:val="2E2E2E"/>
        </w:rPr>
        <w:t>Zoology</w:t>
      </w:r>
      <w:r w:rsidRPr="001B0C25">
        <w:rPr>
          <w:rFonts w:asciiTheme="majorBidi" w:hAnsiTheme="majorBidi" w:cstheme="majorBidi"/>
          <w:color w:val="2E2E2E"/>
          <w:rtl/>
        </w:rPr>
        <w:t xml:space="preserve">، و علم الآثار </w:t>
      </w:r>
      <w:r w:rsidRPr="001B0C25">
        <w:rPr>
          <w:rFonts w:asciiTheme="majorBidi" w:hAnsiTheme="majorBidi" w:cstheme="majorBidi"/>
          <w:color w:val="2E2E2E"/>
        </w:rPr>
        <w:t>Anthropology</w:t>
      </w:r>
      <w:r w:rsidRPr="001B0C25">
        <w:rPr>
          <w:rFonts w:asciiTheme="majorBidi" w:hAnsiTheme="majorBidi" w:cstheme="majorBidi"/>
          <w:color w:val="2E2E2E"/>
          <w:rtl/>
        </w:rPr>
        <w:t xml:space="preserve">، وعلم الوراثة السكانية </w:t>
      </w:r>
      <w:r w:rsidRPr="001B0C25">
        <w:rPr>
          <w:rFonts w:asciiTheme="majorBidi" w:hAnsiTheme="majorBidi" w:cstheme="majorBidi"/>
          <w:color w:val="2E2E2E"/>
        </w:rPr>
        <w:t>Population Genetics</w:t>
      </w:r>
      <w:r w:rsidRPr="001B0C25">
        <w:rPr>
          <w:rFonts w:asciiTheme="majorBidi" w:hAnsiTheme="majorBidi" w:cstheme="majorBidi"/>
          <w:color w:val="2E2E2E"/>
          <w:rtl/>
        </w:rPr>
        <w:t xml:space="preserve">، وغيرها من التخصصات التي تتناول كل ما يؤثر في دراسة المجتمعات البشرية. أي أن علم البيولوجيا الاجتماعية مترابط عن كثب لمجالات الأنثروبولوجيا الداروينية </w:t>
      </w:r>
      <w:r w:rsidRPr="001B0C25">
        <w:rPr>
          <w:rFonts w:asciiTheme="majorBidi" w:hAnsiTheme="majorBidi" w:cstheme="majorBidi"/>
          <w:color w:val="2E2E2E"/>
        </w:rPr>
        <w:t>Darwinian anthropology</w:t>
      </w:r>
      <w:r w:rsidRPr="001B0C25">
        <w:rPr>
          <w:rFonts w:asciiTheme="majorBidi" w:hAnsiTheme="majorBidi" w:cstheme="majorBidi"/>
          <w:color w:val="2E2E2E"/>
          <w:rtl/>
        </w:rPr>
        <w:t xml:space="preserve">، و علم البيئة السلوكية البشرية </w:t>
      </w:r>
      <w:r w:rsidRPr="001B0C25">
        <w:rPr>
          <w:rFonts w:asciiTheme="majorBidi" w:hAnsiTheme="majorBidi" w:cstheme="majorBidi"/>
          <w:color w:val="2E2E2E"/>
        </w:rPr>
        <w:t>Human behavioral ecology</w:t>
      </w:r>
      <w:r w:rsidRPr="001B0C25">
        <w:rPr>
          <w:rFonts w:asciiTheme="majorBidi" w:hAnsiTheme="majorBidi" w:cstheme="majorBidi"/>
          <w:color w:val="2E2E2E"/>
          <w:rtl/>
        </w:rPr>
        <w:t xml:space="preserve"> و علم النفس التطوري </w:t>
      </w:r>
      <w:r w:rsidRPr="001B0C25">
        <w:rPr>
          <w:rFonts w:asciiTheme="majorBidi" w:hAnsiTheme="majorBidi" w:cstheme="majorBidi"/>
          <w:color w:val="2E2E2E"/>
        </w:rPr>
        <w:t>Evolutionary psychology</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ولكن ما هو السلوك؟</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السلوك يتكون من مثير و استجابة، و المثير  في أبسط صوره قد يكون داخلي كالجوع و العطش، و غيرهما من المثيرات الناتجة عن العمليات الفسيولوجية، أو قد يكون مثير خارجي  فيزيائي كالضوء والحرارة و غيرهما، أو بيئي... إلخ، أما الاستجابة  وهي النشاط الذي يقوم به الإنسان- أو الكائن الحي- ردًا على المثيرات بأنواعها المختلفة،  قد تكون الاستجابة فسيولوجية أو حركية أو لفظية... إلخ، يختص علم النفس بدراسة أوجه السلوك والنشاط، على ثلاثة أوجه أساسية. السلوك الحركي واللفظي، النشاط العقلي، النشاط الوجداني.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أنواع السلوك:</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قد يكون: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1-السلوك بيولوجي/ فسيولوجي. و هو مايرتبط بحاجة الكائن الحي للحفاظ على حياته و استمراريتها،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2-سلوك اجتماعي. قد يكون سلوك اجتماعي فطري كما في مجتمعات الحيوان باختلاف انواعها، أو اجتماعي مستحدث وهذا صميم دراسة علم النفس و علم الاجتماع التطوري. أي دراسة  ما استنبطه و ابتكره البشر لتلبية احتياجات الأفراد في إطار مجتمعي كالعادات الاجتماعية التي تنظم الزواج أو العلاقة بين الرجل و المرأة، ثم الواجبات التي يلتزم بها كل فرد في المجتمع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3-و هنالك السلوك الانتاجي الذي يرتبط بآليات العمل و الانتاج في المهن المجتمعية المختلفة و الأخلاقيات التي تطورت في نظام العمل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هل تطورت الاستجابات السلوكية البشرية لمثيراتها الطبيعية على مر العصور؟</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إن إجابة مثل هذا السؤال تحتاج إلى الكثير من التصنيفات، و لكن بالنظر فقط إلى عادة سلوكية اجتماعية لشعوب العالم المختلفة و هي أنماط التحية بين البشر و آدابها التي تتبع في أنحاء العالم. فقد خرجت معظم الشعوب من قوقعة المجتمع الأبوي الذي كان يفرض تقاليد معقدة من أداء التحية و ترتيب أولويات الأفراد في المستوى الإجتماعي!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هنا يمكن القول:</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أن علم النفس التطوري نوع من العلوم التي تعتمد بصفة أساسية على المنهج المقارن. أي تحديد أوجه التشابه و الاختلاف و التغير الذي طرأ على السمات النفسية و المجتمعية في مجتمعٍ ما، و المقارنة بين مستويات و نسب الاختلاف في السمات النفسية، و من ثم تحليل هذه النتائج للوصول إلى حقائق فيما يخص السلوك النفسي و المجتمعي.  كذلك المقارنة بين المجتمعات المختلفة و دراسة عوامل ازدهارها أو اضمحلالها على مر التاريخ. فعند دراسة مجتمع مثل المجتمع الياباني كمثال لمجتمع يتعرض بطبيعته لأزمات طبيعية تتمثل في الزلازل و مايعقبها من أزمات توجب أعلى انواع الاستجابة، ثم تعرضه للكارثة الشهيرة المتمثلة في القنبلة النووية كمثال لزلازل الغرور البشري، وع ذلك نجح هذا المجتمع في النهوض و اجتياح العالم بثقافاته.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التسويق و الإعلان</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Marketing and Advertising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يهتم الكثير من أصحاب الأعمال التجارية بالتسويق و الإعلان و الذي يساعد ليس فقط على الترويج للمنتجات المختلفة و لكن يساهم الإعلان في تعريف الجمهور بالمنتجات الجديدة التي قد يحتاجون إليها و يوضح لهم أهميتها لحياتهم كما يساعد في توضيح سبل الحصول على تلك المنتجات من منافذ التوزيع المختلفة و الوكلاء المعتمدين و بذلك يعتبر التسويق أداة الوصل بين المصنع و المستهلك فمع تزيد الخدمات و المنتجات المتاحة في الأسواق فإن عبء تحديد نوعيات محددة من السلع أو المنتجات ذات المزايا من حيث الجودة او السعر و مخاطبة المستهلكين المستهدفين بتلك المنتجات هي مسؤولية التسويق و تمثل الهدف الأول له و على ذلك فمفهوم التسويق يشمل جميع المهمات و الأنشطة اللازمة للجمع بين المنتج و المستهلك له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لأهميته الكبيرة فتتنوع وظائف التسويق تنوعاً كبيراً حيث نجد أن جزء منها يرتبط بتحديد نوعية السلعة المطلوب توفيرها و تحديد مستوى جودتها مع تحديد الموزعين مع تحديد لآليات التفاوض معهم و الاتفاق على شروط التوريد مع الاهتمام بتحديد نوعية العملاء المحتملين مع محاولة استخدام الدعاية و الترويج للوصول للعملاء المحتملين حيث تساعد الدعاية المناسبة و الترويج الجيد في لفت أنظار المستهلكين المستهدفين و خلق رغبة بالطلب للسلعة لديهم حيث يميل ابعض من المستهلكين للشراء رغبة في الاستفادة أو للحصول على منتج من علامة تجارية معينة أو لدافع الشراء ذاته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تساعد الإعلانات الترويجية كذلك في إبقاء الشركات في مجال السوق التنافسي و لا يشترط أن يتم التسويق الدعائي من خلال إعلانات التلفاز فقط بل يمتد ليشمل الراديو و المجلات و الرسائل البريدية و المنشورات الدعائية و غيرها و يشتم التسويق كذلك من بين مهماته على محاولة استغلال الفرص المتاحة لاختيار أماكن و مناسبات ملائمة تساعد العملاء على الشراء سواء من خلال تنظيم معارض أو من خلال تقديم تنزيلات في الأسعار و افتتاح العديد من الفروع في أماكن هامة بحيث يسهل الوصول للجمهور دون مشقة مع إتاحة الفرصة للعرض الجيد للمنتجات و التعرف أكثر على إمكانياتها و مزاياها المختلفة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لا يجب نسيان الدور الهام الذي تقوم به الأبحاث التسويقية من دراسة للأسواق باستمرار و ما تضمه من منتجات و معرفة احتياجات المستهلكين على اختلافها و تنوعها و عاداتهم في الشراء و تحديد لقدراتهم الشرائية كذلك و يستفاد في تلك الأبحاث من العديد من المصادر كالجهات الحكومية و المجلات و نتائج الدراسات السابقة و كل ذلك يفيد في اتخاذ القرارات المناسبة للحملات التسويقية و تحديد المنتجات المطلوبة و التي يمكن أن تلقى الرواج عند طرحها في الأسواق فالتسويق لا يكون لبيع منتج تم إنتاجه و لكن التسويق الناجح يكون لمنتج له قبول في الأسواق و عليه طلب من عدد من العملاء بحيث تحقق الشركات أهدافها و تحقق المزيد من المبيعات و يمكنها الاستمرار في المنافسة و السوق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سوق العمل</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Labor Market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يشتمل مصطلح سوق العمل على مجموعة مصطلحات أخرى تصف بدقة حال العمل و العمالة و الفجوة الهائلة بين الاثنين فقد تغيرت متطلبات سوق العمل في جميع أنحاء العالم و بخاصة مع تزايد التطور التكنولوجي و تزايد التعقيد في الآلات و الماكينات المختلفة فقد أدى ذلك لتزايد الاعتماد على الآلة و عدم الاحتياج الشديد للأيدي العاملة كما كان الحال قديماً و مع تزايد أعداد خريجي الجامعات فقد ظهرت مشكلات أخرى منها عدم تأهيل هؤلاء الخريجين بالقدر الكافي و عدم تمكينهم من مهارات سوق العمل المعاصرة و هو ما أدى لتزايد الفجوة بين حاجة سوق العمل و وجود بطالة بنسبة كبيرة بين الشباب و أصبح من الطبيعي أن يشكو أصحاب الأعمال من الحاجة للعمالة الفنية المدربة و الماهرة و في نفس الوقت يشكو الشباب من عدم وجود فرص عمل بالعدد الكافي لأعداد الخريجين المتزايدة.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لذلك فقد تم الاهتمام بتقديم العديد من الدورات التدريبية للشباب حديثي التخرج و غيرهم من العاملين فعلاً و يواجهون مشكلات نتيجة لنفس السبب و هو نقص التدريب و التأهيل الكافيين مع عمل ندوات عديدة لنشر التوعية بين الشباب بأهمية متابعة الدراسة و التعلم الدائم و تطوير المهارات بشكل مستمر حتى يمكنهم إيجاد فرص عمل مناسبة  والاحتفاظ بها بعد الحصول عليها و يعتبر البعض أن القوى العاملة تبدأ في المجتمعات بمن يبلغون من العمر 15 عاماً فأكثر و تمثل تلك </w:t>
      </w:r>
      <w:r w:rsidRPr="001B0C25">
        <w:rPr>
          <w:rFonts w:asciiTheme="majorBidi" w:hAnsiTheme="majorBidi" w:cstheme="majorBidi"/>
          <w:color w:val="2E2E2E"/>
          <w:rtl/>
        </w:rPr>
        <w:lastRenderedPageBreak/>
        <w:t>الفئات القوة البدنية و القدرة على العطاء و تتميز كذلك بالرغبة الكبيرة في تحقيق الذات و الطموح العالي و هو ما يدعو العديد من الجهات المهتمة بمساعدة الشباب بالاهتمام بتنمية تلك الفئات العمرية و يحاول بعض تلك الجهات كذلك المساعدة في توفير فرص عمل مناسبة لهم بعد التخرج أو الانتهاء من البرامج التدريبية حيث توجد بعض شركات التوظيف الحالية و التي تقوم بتأهيل الشباب و تقديم دورات تدريبية مناسبة لهم من خلال تعاقد يقضي بتعيين هؤلاء الشباب بعد الانتهاء من التدريب و مع العقد يتم الزام الشاب بسداد تكاليف الدورة التأهيلية التي قدمتها له الشركة  و التي تم تعيينه بالعمل بناء عليها و هو ما يمثل أحد الحلول المناسبة التي تساعد الشباب و في نفس الوقت تتعامل بشكل متميز في الجزء المالي و الذي غالباً ما يكون عقبة كبيرة في وجه هؤلاء الشباب للالتحاق بتلك الدورات و كذلك فهي تقدم للشركات العمالة المدربة و المؤهلة التي تريدها تلك الشركات.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يتميز سوق العمل بكونه سوق فعلاً</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حيث يتضمن عرض و طلب متبادلين للأيدي العاملة بجميع مستوياتها و حاجات أصحاب الأعمال و عارضي الوظائف و يلجأ البعض من الشباب لتغيير مجالهم المهني لمجال آخر يكون عليه الطلب بشكل أكبر من قبل أصحاب الأعمال و هو ما يدعو إليه الكثيرون من الأذكياء و قد يجد الشاب ذاته فعلياً في مجاله المهني الجديد و يكون بذلك تحول من البطالة إلى العمل و الإنتاج.</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الباحثين</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Researchers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من أبرز الصفات التي يجب أن يتمتع بها الباحثين الرغبة في العلم لتحقيق المعرفة و الوصول لنتيجة تفيد الآخرين فلا يكون شاغله الأعظم الحصول على شهادة أو درجة علمية بل يجب عليه الالتزام بخصائص العلماء من حيث التأني و اتباع الخطوات السليمة في إعداد بحثه العلمي و بالتالي تحري كافة السبل لإخراج بحث في أفضل صورة ممكنة.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لتحقيق ذلك فالباحث العلمي يتميز بالعقلية الناقدة و المتفتحة و قبول النقد البناء من العلماء الآخرين مع التحلي بالتواضع فكلما زاد مقدار علمه زاد تواضعه لشعوره بضآلة ما يملك من معرفة مقارنة بمعرفة الخالق عز و جل و بالتالي فهو غير مغرور بعلمه و لا يتعالى به على الآخرين بل يطبق الأسلوب العلمي في معظم ما يقابله من مواقف و من مشكلات و دون استسلام للانفعالات و هو شخص يتميز بحضور الذهن و الذكاء و القدرة على الاستنتاج و ربط الأفكار و عمل الموازنات بين المتغيرات و النتائج مع التركيز و استخدام أدوات الملاحظة عند جمع المعلومات المطلوبة و تحليلها وفقاً للأسس و الأساليب العلمية المتبعة.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يتميز الباحث العلمي الجيد كذلك بالذكاء و الذي لا يشمل الذكاء المعرفي فقط بل يمتد ليشمل الذكاء الشخصي و المهارة في التعامل مع الآخرين كما يتميز بوجود الرغبة القوية لديه نحو البحث و تساعده تلك الرغبة في تحديد مجال للبحث و اختيار موضوع مناسب يستطيع الباحث بذل الجهود فيه و استخراج النتائج منه وصولاً للحقيقة أو لتقديم فائدة للمجتمع و لا يشترط أن يكون موضوع البحث واسعاً فضفاضاً بل يتم مراعاة أن يكون مناسب لإمكانات البحث الفردية و ما هو متاح لديه من إمكانات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يحتاج الباحث بعد اختيار موضوع البحث الخاص به الاطلاع و القراءة و محاولة الإلمام بكافة متطلبات العملية البحثية في الموضوع و الجوانب الأخرى المرتبطة به كذلك و دون إهمال لقيود الارتباط بالوقت و الحدود الزمانية و المكانية التي تم فيها عمل البحث و لا يمكن إغفال أهمية الاطلاع على الأبحاث العالمية المنشورة في نفس مجال و موضوع البحث و التي تمد الباحث بخبرة معرفية كبيرة و تجعله مطلع على تجارب الآخرين المختلفة و مقارنة النتائج التي توصل إليها مع النتائج التي حققوها و هو ما ينتج عنه التراكمية في العلم حيث يبدأ الجديد من حيث انتهى إليه الآخرون و لا يبدأ من نقطة الصفر و هو ما يضيع الوقت و الجهد دون فائدة حقيقية أو إضافة جديدة.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عندما يواجه الباحث الفشل في التجربة التي يقوم بها أو لا يمكنه تحقيق جميع النتائج التي كان يطمح إليها في هذه الحالة فهو يعترف بذلك بعد تكرار المحاولات للوصول لنتيجة  و لا بأس من الاستعانة بالآخرين من الباحثين القدامى و الخبراء و الذين يمتلكون خبرات معرفية و مهارية أكبر و يمكنهم تقديم المشورة و النصح النافع ليصل الباحث إلى مبتغاه.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حماية الملكية الفكرية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Copyrights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خلق الله الإنسان و هيأ له سبل الإبداع و التفكير و استخدام عقله لحل المشكلات التي تواجهه في حياته اليومية و منذ بدء الخليقة و يحاول الإنسان تسخير جهد العقلي و البدني في سبيل تحقيق مزيد من النهضة و النمو لنفسه و قد أثبت الإنسان على مر العصور بأنه إذا كانت تحده بعض الحدود الجسمانية فإن حدود التفكير و النشاط العقلي بلا حدود و من يتابع تطور حركة الفكر و الاختراع على مر السنوات القريبة الحديثة يلاحظ كم النشاط و التطور الكبيرين في معظم الحضارات على مستوى التفكير و الاختراعات فالبحث العلمي لا يتوقف و التقدم التكنولوجي يفاجئنا كل يوم بالكثير و بأشياء و أجهزة لم تخطر على بال من كانوا قبلنا و من مائة عام فقط  و ترتبط الملكية الفكرية كمفهوم بأن كل مخترع و كل منتج يستحق الحصول على مجموعة حقوق مالية و أدبية مقابل جهده و إنتاجه و الذي ساهم من خلاله في تيسير الحياة على نفسه و على الآخرين.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تهدف الملكية الفكرية لضمان تحقيق الاستفادة لصاحب الاختراع و منع الغير من سرقة منتجه الذي بذل فيه الكثير من الجهد حيث يقوم البعض باستخدام الخدمات دون ترخيص بذلك كما نرى ذلك في الكثير من التطبيقات الحاسوبية و تعاني الشركات الكبيرة و الصغيرة على حد سواء من خسائر فادحة نتيجة لتلك السرقات لحقوق الملكية الفكرية حيث يتم كسر الحماية عن التطبيقات و نشرها للاستخدام المجاني كما يتم تقليد بعض البرمجيات و طرحها في الأسواق دون الإشارة لمصدر تلك التطبيقات و أحياناً يقوم البعض بشراء المنتج مرخص و يقوم بإتاحة استخدامه للآخرين دون وجه حق  و غيرها الكثير كسرقة المؤلفات الأدبية و الفنية و إعادة تصويرها و نشرها على الإنترنت مجاناً دون حماية أو مراعاة للحقوق الملكية للمفكرين و الأدباء.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توجد العديد من صور حماية الملكية الفكرية و منها براءات الاختراع و التي يحصل عليها المبدعون في مجالات الإنتاج العلمي أو السلع و غيرها من الميادين و العلامات التجارية و التي  تكون عبارة عن صورة أو رمز أو كلمة يتم استخدامها لتمييز منتج تنتجه شركة ما بخلاف باقي الشركات كما تستخدم أحياناً بلاد المنشأ للإشارة على دلالات معينة خاصة بالسلعة أو المنتج كدرجة الجودة ( كما يكتب أحياناً على المنتج أنه صنع في اليابان) و 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كما توجد كذلك حقوق للملكية الفكرية على المصنفات الأدبية و الفنية التي تحمل صور من الإبداع بأي صورة كانت و توجد كذلك حماية للمعلومات ذات الطابع القومي و السري كبيانات بعض المؤسسات المالية و غيرها و تم سن العديد من القوانين اللازمة لتوفير الضمانة لتلك الحقوق و الحفاظ عليها رغم صعوبة تطبيق تلك القوانين في العديد من بلدان العالم و بخاصة مع انتشار الإنترنت و الأجهزة المتطورة.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إدارة التسويق</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Marketing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يمثل التسويق نشاطاً محلياً عالمياً متعدد الأوجه و التطبيقات و الفروع من قبيل: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مفهوم التسويق العام: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يرتبط دوماً مفهوم التسويق لدى المستهلك العادي بمفهوم البيع حيث يرى دوماً أن التسويق والبيع هما وجهان لعملة واحدة.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مفهوم التسويق في قطاع الأعمال: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هو ذلك النظام الذي يختص بالأنشطة التخطيطية والتسعيرية و الترويجية للسلعة أو الخدمة التي يتم تقديمها للمستهلك والمستخدم الصناعي.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مفهوم التسويق في الإدارة: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هو ذلك النشاط الذي ينطوي على تحديد رغبات المستهلكين وما يحتاجون إليه وبذل المجهودات للخروج بهذه الرغبات والاحتياجات في صورة سلع إلى الأسواق ووصول هذه السلع للمستهلك النهائي.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وبناءً على هذا المفهوم تبدأ عملية تسويق المنتج قبل مرحلة الإنتاج حيث يتم تحديد رغبات واحتياجات المستهلكين أولاً لتحديد مواصفات السلع قبل إنتاجها، وذلك على عكس المفهوم الشائع لدى البعض من أن عملية التسويق تبدأ بعد مرحلة الإنتاج وبداية من مرحلة البيع.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مفهوم إدارة التسويق: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هي جميع الأنشطة التحليلية والتخطيطية والتنفيذية والرقابية على المنتج وتسعيره وتوزيعه وترويجه وتحقيق التبادل المربح مع العملاء المستهدفين وذلك لتحقيق الأهداف الخاصة بالمنظمة.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وتنطوي إدارة التسويق على فريق عمل مكون من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مدراء البيع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رجال البيع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منفذو التسويق والإعلان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باحثو التسويق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مدراء الإنتاج وآخرون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ومن الضروري قبل القيام بعملية التسويق تحديد هذه العناصر الثلاثة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العملاء المراد تقديم السلع والخدمات إليهم.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الأسواق المستهدفة.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كيفية تقديم أفضل السلع والخدمات لهؤلاء العملاء.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التسويق والمنفعة العامة: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تتحقق المنفعة العامة للتسويق عند وصول السلع والخدمات إلى المستهلك في المكان والزمان التي يحتاجهم فيه.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أهمية التسويق</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إن أهمية التسويق لا تقل أهمية لدى المنشآت الصناعية عن أهمية الإنتاج، حيث لا توجد أي قيمة للإنتاج على الإطلاق بدون عملية تسويقه وبيعه. وتصل تكلفة تسويق المنتج في الكثير من الأحيان إلى 50% من سعر بيع المنتج أي ما يُعادل تكلفة إنتاجه تقريباً، مما جعله يحظى بنفس الأهمية التي يحظى بها الإنتاج.</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تعدد نوافذ البيئة الخارجية للمنظمة على الأسواق حيث تتغير أذواق المستهلكين وتختلف الأسواق ويتغير حجم المنافسة مما ينجم عنه تغير في حجم بيع المنتج الخاص بالمنظمة.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يوفر التسويق نصيب من السلع والخدمات لكل فرد في المجتمع مما يؤثر على تقدم الفرد في المجتمع ومستوى رفاهيته.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يوفر التسويق فرص توظيفية للأفراد في المجتمع من خلال ما يحتاجه من عمالة في العديد من الأنشطة المختلفة فلا تقتصر وظائفه على التسويق فقط بل تمتد لأماكن أخرى في إدارات الإنتاج والتصميم وغيرها من الإدارات الأخرى.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مواجهة المنافسة في الأسواق المحلية من جانب الشركات الأجنبية والشركات متعددة الجنسيات.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الوصول إلى الأسواق الدولية عن طريق تحديد الفرص التسويقية المتاحة بهذه الأسواق.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أهداف التسويق: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1. تحقيق أقصى مبيعات ممكنة في الأسواق للمنظمة.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تحقيق معدل معين من المكاسب الناتجة عن البيع.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تحقيق أعلى مستوى ممكن من رضا المستهلك.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إبقاء الوضع التنافسي للمنظمة وتنميته إذا أمكن ذلك.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اكتشاف رغبات واحتياجات المستهلكين من السلع والخدمات والعمل على توفير و إشباع هذه الاحتياجات بقدر الإمكان.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993300"/>
          <w:rtl/>
        </w:rPr>
        <w:t>أبعاد العملية التسويقية: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تنطوي العملية التسويقية على عدة أبعاد أهمها: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Pr>
        <w:t>o</w:t>
      </w:r>
      <w:r w:rsidRPr="001B0C25">
        <w:rPr>
          <w:rStyle w:val="lev"/>
          <w:rFonts w:asciiTheme="majorBidi" w:hAnsiTheme="majorBidi" w:cstheme="majorBidi"/>
          <w:color w:val="2E2E2E"/>
          <w:rtl/>
        </w:rPr>
        <w:t xml:space="preserve"> الأهداف التسويقية: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تسعى أي منظمة لتحقيق أهدافها التسويقية حيث يهدف بعضها لتحقيق الربح والمكاسب المادية في حين يهدف البعض الآخر إلى تقديم خدمات إلى المواطنين وتستمد الوحدات التنظيمية من الهدف العام الأهداف التي ترغب في تحقيقها. وتسعي العملية التسويقية إلى تحقيق عدة أهداف تنحصر في الآتي: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إشباع رغبة وحاجة الأفراد في المجتمع وكسب رضاء هذه الأفراد.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وجود ميزة تنافسية للمنظمة تميزها عن باقي المنظمات دون 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Pr>
        <w:t>o</w:t>
      </w:r>
      <w:r w:rsidRPr="001B0C25">
        <w:rPr>
          <w:rStyle w:val="lev"/>
          <w:rFonts w:asciiTheme="majorBidi" w:hAnsiTheme="majorBidi" w:cstheme="majorBidi"/>
          <w:color w:val="2E2E2E"/>
          <w:rtl/>
        </w:rPr>
        <w:t xml:space="preserve"> استراتيجيات التسويق: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تعمل استراتيجيات التسويق على تحقيق الأهداف التسويقية سابقة الذكر من خلال تخصيص جميع الموارد الممكنة وتوزيعا واستخدامها. ومن أهم الاستراتيجيات المستخدمة في التسويق: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استراتيجية التمييز</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استراتيجية قيادة التكلفة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استراتيجية التركيز</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Pr>
        <w:t>o</w:t>
      </w:r>
      <w:r w:rsidRPr="001B0C25">
        <w:rPr>
          <w:rStyle w:val="lev"/>
          <w:rFonts w:asciiTheme="majorBidi" w:hAnsiTheme="majorBidi" w:cstheme="majorBidi"/>
          <w:color w:val="2E2E2E"/>
          <w:rtl/>
        </w:rPr>
        <w:t xml:space="preserve"> المزيج التسويقي: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ويُقصد به أدوات التسويق المستخدمة لتحقيق أهداف المنظمة التسويقية، وينطوي المزيج التسويقي على أربعة مكونات وهي على النحو التالي: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المنتج  </w:t>
      </w:r>
      <w:r w:rsidRPr="001B0C25">
        <w:rPr>
          <w:rFonts w:asciiTheme="majorBidi" w:hAnsiTheme="majorBidi" w:cstheme="majorBidi"/>
          <w:color w:val="2E2E2E"/>
        </w:rPr>
        <w:t>Product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السعر </w:t>
      </w:r>
      <w:r w:rsidRPr="001B0C25">
        <w:rPr>
          <w:rFonts w:asciiTheme="majorBidi" w:hAnsiTheme="majorBidi" w:cstheme="majorBidi"/>
          <w:color w:val="2E2E2E"/>
        </w:rPr>
        <w:t>Price</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المكان  </w:t>
      </w:r>
      <w:r w:rsidRPr="001B0C25">
        <w:rPr>
          <w:rFonts w:asciiTheme="majorBidi" w:hAnsiTheme="majorBidi" w:cstheme="majorBidi"/>
          <w:color w:val="2E2E2E"/>
        </w:rPr>
        <w:t>Place</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الترويج  </w:t>
      </w:r>
      <w:r w:rsidRPr="001B0C25">
        <w:rPr>
          <w:rFonts w:asciiTheme="majorBidi" w:hAnsiTheme="majorBidi" w:cstheme="majorBidi"/>
          <w:color w:val="2E2E2E"/>
        </w:rPr>
        <w:t>Promotion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 إدارة التسويق العالمي - </w:t>
      </w:r>
      <w:r w:rsidRPr="001B0C25">
        <w:rPr>
          <w:rFonts w:asciiTheme="majorBidi" w:hAnsiTheme="majorBidi" w:cstheme="majorBidi"/>
          <w:color w:val="2E2E2E"/>
        </w:rPr>
        <w:t>Global Marketing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جدير بالذكر أن المقايضة ثم من بعدها التجارة و تبادل المنفعة من أهم الأنشطة الإنسانية على مر التاريخ، و تعتمد على توفير السلعة (المنتج، الخدمة، الفكرة)  لمن يحتاجها، و التسويق الناجح هو عملية تقديم المنتج المطلوب عن طريق العرض في المكان الذي يحتاج فعليا إلى هذا المنتج، ويتحقق ذلك من خلال جمع المعلومات عن مكان التسويق و خصائصه الديموغرافية والثقافية والاقتصادية ومن ثم تحديد ما يفتقده من منتجات، عند ذلك ترتفع معاملات التنبؤ بنجاح العملية </w:t>
      </w:r>
      <w:r w:rsidRPr="001B0C25">
        <w:rPr>
          <w:rFonts w:asciiTheme="majorBidi" w:hAnsiTheme="majorBidi" w:cstheme="majorBidi"/>
          <w:color w:val="2E2E2E"/>
          <w:rtl/>
        </w:rPr>
        <w:lastRenderedPageBreak/>
        <w:t>التسويقية، و لاختلاف الخصائص الثقافية و الطبيعية بين البشر، تباينت أهداف العرض و الطلب على السلعة أو الخدمة بتباين و تنوع البشر في أنحاء العالم.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 xml:space="preserve">التسويق الدولي </w:t>
      </w:r>
      <w:r w:rsidRPr="001B0C25">
        <w:rPr>
          <w:rStyle w:val="lev"/>
          <w:rFonts w:asciiTheme="majorBidi" w:hAnsiTheme="majorBidi" w:cstheme="majorBidi"/>
          <w:color w:val="0000FF"/>
        </w:rPr>
        <w:t>International Marketing</w:t>
      </w:r>
      <w:r w:rsidRPr="001B0C25">
        <w:rPr>
          <w:rStyle w:val="lev"/>
          <w:rFonts w:asciiTheme="majorBidi" w:hAnsiTheme="majorBidi" w:cstheme="majorBidi"/>
          <w:color w:val="0000FF"/>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التسويق الدولي هو عملية متعددة الجنسيات تقوم على التخطيط والتنفيذ للعمليات  القائمة على التصورات التسويقية، من التسعير والترويج والتوزيع للأفكار والسلع والخدمات، وذلك لخلق التبادلات التي تلبي الأهداف على المستويات الفردية والتنظيمية."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كما يقصد بالتسويق الدولي اتساع نطاق حركة التبادل التجاري بين دولتين، بأسلوب مباشر و بسيط فيما يعرف بعمليات التصدير والاستيراد بين الطرفين على مستوى تجاري بحت، و تكون العملية التجارية محدودة و تنتهي بانتهاء التعاقدات الخاصة بالمبادلات التجارية المطلوبة، و يمثل التسويق الدولي شركات محدودة تقوم بعمليات التصدير والاستيراد النوعية و المؤقتة حسب توقيتات و ظروف العرض و الطلب.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 xml:space="preserve">التسويق العالمي </w:t>
      </w:r>
      <w:r w:rsidRPr="001B0C25">
        <w:rPr>
          <w:rStyle w:val="lev"/>
          <w:rFonts w:asciiTheme="majorBidi" w:hAnsiTheme="majorBidi" w:cstheme="majorBidi"/>
          <w:color w:val="0000FF"/>
        </w:rPr>
        <w:t>Global Marketing</w:t>
      </w:r>
      <w:r w:rsidRPr="001B0C25">
        <w:rPr>
          <w:rStyle w:val="lev"/>
          <w:rFonts w:asciiTheme="majorBidi" w:hAnsiTheme="majorBidi" w:cstheme="majorBidi"/>
          <w:color w:val="0000FF"/>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أو ممكن أن يطلق عليه التسويق متعدد الجنسيات </w:t>
      </w:r>
      <w:r w:rsidRPr="001B0C25">
        <w:rPr>
          <w:rFonts w:asciiTheme="majorBidi" w:hAnsiTheme="majorBidi" w:cstheme="majorBidi"/>
          <w:color w:val="2E2E2E"/>
        </w:rPr>
        <w:t>Multinational</w:t>
      </w:r>
      <w:r w:rsidRPr="001B0C25">
        <w:rPr>
          <w:rFonts w:asciiTheme="majorBidi" w:hAnsiTheme="majorBidi" w:cstheme="majorBidi"/>
          <w:color w:val="2E2E2E"/>
          <w:rtl/>
        </w:rPr>
        <w:t xml:space="preserve">؛ كتعريف أكثر شمولا و قوة، حيث يتمثل في المعاملات التجارية العملاقة </w:t>
      </w:r>
      <w:r w:rsidRPr="001B0C25">
        <w:rPr>
          <w:rFonts w:asciiTheme="majorBidi" w:hAnsiTheme="majorBidi" w:cstheme="majorBidi"/>
          <w:color w:val="2E2E2E"/>
        </w:rPr>
        <w:t>Internationalization</w:t>
      </w:r>
      <w:r w:rsidRPr="001B0C25">
        <w:rPr>
          <w:rFonts w:asciiTheme="majorBidi" w:hAnsiTheme="majorBidi" w:cstheme="majorBidi"/>
          <w:color w:val="2E2E2E"/>
          <w:rtl/>
        </w:rPr>
        <w:t xml:space="preserve"> التي قد تحكمها منظمات و اتفاقيات سياسية، و تتخطى مستويات التبادل الثنائي إلى مستويات التواصل الشبكي العنكبوتي بين جهات العالم الأربع، ويتصف هذا النوع من التسويق بالاستدامة و  المتمثلة في العقود طويلة الأجل، وعقود حقوق الانتفاع ...الخ، كما يتصف التسويق العالمي بالتطور و التكيف تبعا للمتغيرات المحلية و العالمية لكل مكان من العالم؛ حيث يمثل التسويق العالمي شركات كبرى عملاقة أو ائتلاف من الشركات العالمية له هيمنة عالمية، و قد يكون له خلفية تعاملات تنظيمية مع منظمات سياسية دولية، لذلك يكون لهذه الشركات فروع في جميع أو معظم عواصم العالم، و يكون ممثلي هذه الشركات جزء من النسيج اليومي للمكان مثال: شركة جوجل و نشاطها على مستوى العالم، منظمة الأوبك و دورها في تحديد أسعار البترول، المركز الثقافي البريطاني و تقديمه لخدمات تعليمية وتسويقية للنظام التعليمي البريطاني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أهمية التسويق العالمي: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يحقق النشاط التجاري على مستوى العالم تبادلات متشابكة تعطي مميزات لا حصر لها؛ على سبيل المثال: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المميزات التجارية: تحقيق الأرباح المالية من خلال فوارق المعاملات التجارية، قيمة العملات، فرق تكلفة العمالة، فروق تكلفة النقل، فروق تكلفة خدمات المنتج المختلفة ...الخ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المميزات التنافسية: تحقيق السمعة العالمية للدولة و الشركة و المنتج، و بالتالي زيادة العرض و الطلب، و زيادة تنافسية جودة المنتجات، الارتقاء بالخدمات المقدمة للمستهلك و خدمات ما بعد البيع ...الخ.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المميزات الثقافية: تقوم الشركات و المنظمات العملاقة بأنواع من الدعاية الغير ربحية المتمثلة في تمويل المشروعات الثقافية التعليمية للدول ذات النصيب الأقل في الدخل.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المميزات السياسية: غالبا ما تكون الشركات واجهة للدولة التابعة لها و يتم من خلالها الكثير من أنواع التبادلات و المعاملات في ظل القوانين الدولية و قوانين التجارة العالمية...إلخ.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مميزات على هامش المشروعات التجارية: رعاية المشروعات التدريبية و الارتقاء بمستويات العمالة، المشروعات الثقافية والاجتماعية من احتفاليات دعائية وخيرية،  زيادة فرص العمل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خدمة البحث العلمي: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الاستفادة من التجارب التسويقية المتعلقة بالتخطيط التسويقي، أسس التسعير، الترويج و التوزيع، الخدمات المقدمة للمستهلك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lastRenderedPageBreak/>
        <w:t>مهارات مدير التسويق على المستوى الدولي: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الإلمام بالقانونين والتشريعات الخاصة بالمجال التسويقي على المستوى المحلي و الدولي.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دراسة التأثيرات السياسية و الاجتماعية و الاقتصادية على ظروف السوق.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تطبيق المبادئ والعناصر الأساسية للتسويق: (دورة حياة السلعة،  وسائل التسويق المناسبة، المنهج العام لحل المشاكل التسويقية).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القيام بمبادرات بحثية في مجال أبحاث السوق، ترفع من مستوى العمل التسويقي.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 xml:space="preserve">الفرق بين التسويق المحلي  </w:t>
      </w:r>
      <w:r w:rsidRPr="001B0C25">
        <w:rPr>
          <w:rStyle w:val="lev"/>
          <w:rFonts w:asciiTheme="majorBidi" w:hAnsiTheme="majorBidi" w:cstheme="majorBidi"/>
          <w:color w:val="0000FF"/>
        </w:rPr>
        <w:t>domestic marketing</w:t>
      </w:r>
      <w:r w:rsidRPr="001B0C25">
        <w:rPr>
          <w:rStyle w:val="lev"/>
          <w:rFonts w:asciiTheme="majorBidi" w:hAnsiTheme="majorBidi" w:cstheme="majorBidi"/>
          <w:color w:val="0000FF"/>
          <w:rtl/>
        </w:rPr>
        <w:t xml:space="preserve"> والتسويق الدولي </w:t>
      </w:r>
      <w:r w:rsidRPr="001B0C25">
        <w:rPr>
          <w:rStyle w:val="lev"/>
          <w:rFonts w:asciiTheme="majorBidi" w:hAnsiTheme="majorBidi" w:cstheme="majorBidi"/>
          <w:color w:val="0000FF"/>
        </w:rPr>
        <w:t>international marketing</w:t>
      </w:r>
      <w:r w:rsidRPr="001B0C25">
        <w:rPr>
          <w:rStyle w:val="lev"/>
          <w:rFonts w:asciiTheme="majorBidi" w:hAnsiTheme="majorBidi" w:cstheme="majorBidi"/>
          <w:color w:val="0000FF"/>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تطورت استراتيجيات التسويق الدولي بفعل الشركات المتعددة الجنسيات لوضع أرضية مشتركة تتيح التعامل التجاري مع حفظ الحقوق التجارية المتمثلة في أسم السلعة و عالمية الماركة و تفردها، وأثر ذلك بالتبعية على السوق الدولي بإضفاء التعديلات على النظم التسويقية الداخلية؛ مثل: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الدعاية للشركة المحلية لأنها تستخدم النظم العالمية للتسويق.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تطور ممارسة المستهلك لحقوقه بالنسبة لمستوى السلعة الحاصل عليها من حيث الجودة و الثقة...إلخ.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3. تطور الأداء الإنتاجي و التسويقي تبعا لمفهوم " العالمي/ المحلي </w:t>
      </w:r>
      <w:r w:rsidRPr="001B0C25">
        <w:rPr>
          <w:rFonts w:asciiTheme="majorBidi" w:hAnsiTheme="majorBidi" w:cstheme="majorBidi"/>
          <w:color w:val="2E2E2E"/>
        </w:rPr>
        <w:t>Globalization</w:t>
      </w:r>
      <w:r w:rsidRPr="001B0C25">
        <w:rPr>
          <w:rFonts w:asciiTheme="majorBidi" w:hAnsiTheme="majorBidi" w:cstheme="majorBidi"/>
          <w:color w:val="2E2E2E"/>
          <w:rtl/>
        </w:rPr>
        <w:t>" و يقصد به التخطيط عالميا لخدمة الإنتاج المحلي “</w:t>
      </w:r>
      <w:r w:rsidRPr="001B0C25">
        <w:rPr>
          <w:rFonts w:asciiTheme="majorBidi" w:hAnsiTheme="majorBidi" w:cstheme="majorBidi"/>
          <w:color w:val="2E2E2E"/>
        </w:rPr>
        <w:t>think globally and act locally</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اﻷﺑﺤﺎث اﻟﺘﺴﻮﻳﻘﻴﺔ </w:t>
      </w:r>
      <w:r w:rsidRPr="001B0C25">
        <w:rPr>
          <w:rStyle w:val="lev"/>
          <w:rFonts w:asciiTheme="majorBidi" w:hAnsiTheme="majorBidi" w:cstheme="majorBidi"/>
          <w:color w:val="2E2E2E"/>
        </w:rPr>
        <w:t>Market research</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1- اﻟﺒﺤﺚ الاختياري </w:t>
      </w:r>
      <w:r w:rsidRPr="001B0C25">
        <w:rPr>
          <w:rStyle w:val="lev"/>
          <w:rFonts w:asciiTheme="majorBidi" w:hAnsiTheme="majorBidi" w:cstheme="majorBidi"/>
          <w:color w:val="2E2E2E"/>
        </w:rPr>
        <w:t>Optional Research</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نوعية من الأبحاث تعكس مدى ابتكاريه إدارة التسويق في الولوج إلى مناطق جديدة من التسويق عن طريق طرح تساؤلات بحثية غير نمطية، خاصة نوعية التساؤلات التي تكشف عن جوانب و متطلبات نفسية لدى المستهلك قد تكون خافية على المنتج و المسوّق؛ مثال: أنتجت الصين منتجات تكنولوجية تتعامل مع مشكلات الحاج و المعتمر، من حيث تحديد اتجاه الصلاة، ومواقيت الصلاة، سماع القرآن، ضبط العدد في حالة التسبيح و الذكر...الخ، و رغم أن هذه الطريقة تتسم بالتشعب و التطرق إلى وجهات بحثية جديدة إلا أن ذلك يعتبر من مميزات البناء البحثي الذي يغذي السوق.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2- اﻟﺒﺤﺚ اﻟﺘﻮﺻﻴﻔﻲ </w:t>
      </w:r>
      <w:r w:rsidRPr="001B0C25">
        <w:rPr>
          <w:rStyle w:val="lev"/>
          <w:rFonts w:asciiTheme="majorBidi" w:hAnsiTheme="majorBidi" w:cstheme="majorBidi"/>
          <w:color w:val="2E2E2E"/>
        </w:rPr>
        <w:t>Descriptive research</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المعروف أيضا باسم البحث الإحصائي </w:t>
      </w:r>
      <w:r w:rsidRPr="001B0C25">
        <w:rPr>
          <w:rFonts w:asciiTheme="majorBidi" w:hAnsiTheme="majorBidi" w:cstheme="majorBidi"/>
          <w:color w:val="2E2E2E"/>
        </w:rPr>
        <w:t>statistical</w:t>
      </w:r>
      <w:r w:rsidRPr="001B0C25">
        <w:rPr>
          <w:rFonts w:asciiTheme="majorBidi" w:hAnsiTheme="majorBidi" w:cstheme="majorBidi"/>
          <w:color w:val="2E2E2E"/>
          <w:rtl/>
        </w:rPr>
        <w:t xml:space="preserve"> : بحث ينقل الصورة الواقعية للسوق كما هي؛ من حيث حركة المبيعات للمنتج، اتجاهات المستهلك، أنماط الاستهلاك... إلخ، وعلى الرغم من أن هذه البحوث تعطي بيانات واقعية ودقيقة ومنتظمة عن حالة السوق إلا إنها  لا تعطي تفسيرات عن أي أسباب؛ مثال: "في المنطقة (؟)  يزيد الإقبال على استخدام الماركة (س) أكثر من الماركة (ص) لنفس المنتج بنسبة 5: 3"!</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3- البحث التجريبي </w:t>
      </w:r>
      <w:r w:rsidRPr="001B0C25">
        <w:rPr>
          <w:rStyle w:val="lev"/>
          <w:rFonts w:asciiTheme="majorBidi" w:hAnsiTheme="majorBidi" w:cstheme="majorBidi"/>
          <w:color w:val="2E2E2E"/>
        </w:rPr>
        <w:t>Empirical research</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يهدف إلي الوصول إلى إجابات للتساؤلات المصاحبة لوضع تسويقي معين، وذلك بتحديد المتغيرات و الضوابط للوصول لإجابات دقيقة للأسئلة؛ مثال: باستخدام المثال السابق توضع فرضيات تساؤلية مثل: " هل يقل الإقبال على استخدام الماركة (ص)  بسبب سوء الدعاية؟، أم لانخفاض جودة المنتج؟،  أم بسبب طريقة التسويق؟، أم بسبب خدمة ما بعد البيع؟"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مميزات الأبحاث التسويقية: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يترتب على العمل البحثي - بكافة أنواعه - جمع مستمر للمعلومات وإثراء لقواعد البيانات، وبدورها تخدم في: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1- تصنيف الفئات الاستهلاكية و التعرف على الفئات المجهولة نوعا؛ لقلة عدد المستهلكين مع الاحتياج القوي لمنتج معين – مثل المرضى بمرض نادر.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التنبؤ بمتغيرات السوق و الاستعداد لها.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اكتشاف أسواق جديدة، و من ثم التوسع التسويقي.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ابتكار منتجات خدمية و سلعية جديدة.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الخلاصة مما سبق أن التسويق </w:t>
      </w:r>
      <w:r w:rsidRPr="001B0C25">
        <w:rPr>
          <w:rFonts w:asciiTheme="majorBidi" w:hAnsiTheme="majorBidi" w:cstheme="majorBidi"/>
          <w:color w:val="2E2E2E"/>
        </w:rPr>
        <w:t>Marketing</w:t>
      </w:r>
      <w:r w:rsidRPr="001B0C25">
        <w:rPr>
          <w:rFonts w:asciiTheme="majorBidi" w:hAnsiTheme="majorBidi" w:cstheme="majorBidi"/>
          <w:color w:val="2E2E2E"/>
          <w:rtl/>
        </w:rPr>
        <w:t xml:space="preserve"> يُمثل - وفق المفهوم المعاصر في بريطانيا - منهجاً إدارياً و تنفيذياً متكاملاً يهدف إلى التعرف و التنبؤ باحتياجات المستهلك بما ينعكس بمردود مادي أفضل للمؤسسة التي تستخدم التسويق كأداة لإدماج منتجاتها في النسيج الاجتماعي الذي تتواجد فيه المؤسسة سواء كان محلياً في دولة ما أو عابراً للقارات كما هو الحال في الشركات الدولية. وذلك مع أخذ العلم ببعض الاعتبارات الهامة في التسويق: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Pr>
        <w:t>o</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التسويق لا يقصد به البيع:</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ينظر البعض إلى التسويق والبيع على أنهما نفس الشيء ولكن يمثل البيع جزء فقط من عملية التسويق، حيث ينطوي التسويق على أشياء أكثر من البيع، ولكن نستطيع أن نشبه البيع على أنه أهم الأهداف الرئيسية للتسويق.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Pr>
        <w:t>o</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التسويق لا يقصد به إرسال البريد المباشر أو توزيع نشرات الدعاية</w:t>
      </w:r>
      <w:r w:rsidRPr="001B0C25">
        <w:rPr>
          <w:rFonts w:asciiTheme="majorBidi" w:hAnsiTheme="majorBidi" w:cstheme="majorBidi"/>
          <w:color w:val="2E2E2E"/>
          <w:rtl/>
        </w:rPr>
        <w:t>: تعتقد العديد من المؤسسات أنها تستطيع إرسال أي كمية من البريد المباشر للحصول على حجم التجارة الذي ترغبه، ولعل مؤسسات الطلبات البريدية محقة في ذلك،  ولكن لابد من أن تتوافر لدى المؤسسات سبل أخرى تدعم عملية إرسال البريد المباشر وتعزز من نجاحها. كما أنه لا يقصد به توزيع نشرات الدعاية ذات الجودة العالية، إنها فقط عنصر هام من عناصر الخطة التسويقية للمؤسسة عندما تختلط مع عشرة عناصر مهمة أخرى أو أكثر.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Pr>
        <w:t>o</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التخطيط الاستراتيجي </w:t>
      </w:r>
      <w:r w:rsidRPr="001B0C25">
        <w:rPr>
          <w:rStyle w:val="lev"/>
          <w:rFonts w:asciiTheme="majorBidi" w:hAnsiTheme="majorBidi" w:cstheme="majorBidi"/>
          <w:color w:val="2E2E2E"/>
        </w:rPr>
        <w:t>Strategic Planning</w:t>
      </w:r>
      <w:r w:rsidRPr="001B0C25">
        <w:rPr>
          <w:rStyle w:val="lev"/>
          <w:rFonts w:asciiTheme="majorBidi" w:hAnsiTheme="majorBidi" w:cstheme="majorBidi"/>
          <w:color w:val="2E2E2E"/>
          <w:rtl/>
        </w:rPr>
        <w:t xml:space="preserve"> للتسويق</w:t>
      </w:r>
      <w:r w:rsidRPr="001B0C25">
        <w:rPr>
          <w:rFonts w:asciiTheme="majorBidi" w:hAnsiTheme="majorBidi" w:cstheme="majorBidi"/>
          <w:color w:val="2E2E2E"/>
          <w:rtl/>
        </w:rPr>
        <w:t>: التخطيط الاستراتيجي هو تخطيط بعيد الأمد يأخذ في الحسبان جميع المتغيرات الداخلية والخارجية للمؤسسات ويحدد الأسواق المستهدفة والأساليب الواجب إتباعها تجاه المنافسة، كما يحدد إلى أين تريد أن تصل المؤسسة في المستقبل وفقاً لاستراتيجيات المؤسسة السنوية أو الفصلية التي يتم تنفيذها على عدة مراحل وذلك من خلال توقع وضع المؤسسة في المستقبل وليس التنبؤ بالمستقبل والإعداد له. ويساعد التخطيط الاستراتيجي المؤسسات على تحديد الأولويات وإدارة الأزمات ودعم الإدارة بشكلٍ عام.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لقد أدت زيادة الاهتمام بنشاط التسويق داخل المؤسسات والشركات إلى تبني مفهوم التخطيط الاستراتيجي المتعلق بنشاطات وفاعليات إدارة التسويق. حيث تتبني المؤسسات التخطيط الاستراتيجي كأسلوب ومنهج للعمل يعمل على الوصول إلى الأهداف المرجوة لكلٍ من طرفي المعادلة، المنتجين من ناحية والمستهلكين من ناحية أخرى، وذلك من خلال القوانين والتشريعات التي من شأنها منع الاحتكار والحفاظ على حقوق المستهلك.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نظراً لأهمية هذا الفرع من العلوم الإدارية ظهرت الحاجة لإطلاق مجموعة من البرامج الدراسية صممت خصيصاً لمدراء ومسؤولي التسويق والتخطيط الاستراتيجي وجميع العاملين في دوائر التسويق والتخطيط الاستراتيجي داخل المؤسسات التجارية والخدمية والصناعية من أجل أن يكون لديهم رؤية شاملة وواضحة في العلوم الإدراية عموماً، بالتوازي مع توفير أرضية واثقة قوية في ميدان إدارة التسويق وفقاً لأحدث الأنظمة والمعايير المتعارف عليها في بريطانيا في ميادين إدارة الأعمال وإدارة التسويق والتخطيط الاستراتيجي. و التي تركز على تمكين الدارسين من امتلاك القدرة على ممارسة التخطيط الاستراتيجي الفعال و الإعداد لعملية التسويق من خلال صقل معرفتهم بالمنافسين وسبل الحصول على معلومات أولئك المنافسين ووضع خطة عمل تكاملية تربط بين التسويق الاستراتيجي والإدارة الاستراتيجية، ولقد تم خلق المناهج الدراسية الخاصة بهذه البرامج بناءً على الأعراف التسويقية والخطط الاستراتيجية المعمول بها في بريطانيا وذلك من قبل أكبر خبراء و أساتذة استراتيجيات التسويق في المملكة المتحدة.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الأمن الصناعي</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Industrial Security</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تأمين سلامة الأفراد و مواقع العمل من خلال الإجراءات المتبعة للمحافظة على الأمن و السلامة داخل المنشآت و المؤسسات و المرافق التابعة لها هو أهم سياسات العمل في العصر الحديث الذي أخذنا لإنشاء أقسام متخصصة في كل مؤسسة تهتم بالأمن الصناعي.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مفهوم الأمن الصناعى</w:t>
      </w:r>
      <w:r w:rsidRPr="001B0C25">
        <w:rPr>
          <w:rFonts w:asciiTheme="majorBidi" w:hAnsiTheme="majorBidi" w:cstheme="majorBidi"/>
          <w:color w:val="2E2E2E"/>
          <w:rtl/>
        </w:rPr>
        <w:t>: هو العلم الذي يهتم بالحفاظ على سلامة الأيدي العاملة بتوفير بيئات عمل آمنة خالية من مسببات الحوادث و الإصابات و الأمراض المهنية، و كذلك ضرورة استخدام إجراءات و اتباع قواعد و نظم ضمن إطار المؤسسة بهدف الحفاظ على الإنسان من خطر الإصابة بالإضافة إلى الحفاظ على الممتلكات من خطر التلف و الضياع. و يتدخل الأمن الصناعي  في كل مجالات الحياة مع الكهرباء و عند قيادة السيارات و السير في الشوارع و في استعمال أدوات كيميائية أو استعمال أدوات الطاقة و أثناء إنشاء البنايات و تناول الطعام و الدواء .... إلخ، لهذا أصبح من الطبيعي أنه الأولى الاهتمام بالأمن الصناعي داخل المصانع و المؤسسات المختلفة و المنشآت التعليمية.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الإعلام</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Media</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الإعلام هو التعريف بقضايا العصر و نقل للمعلومات و الثقافات و المشكلات بصورة عملية و علمية من خلال مجموعة من الأدوات و وسائل الإعلام و النشر المتنوعة بأشكالها المطبوعة، و المسموعة، و المرئية بقصد التأثير على الجمهور و تكوين اتجاهات رأي عام معينة.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الإعلام كأي نشاط بشري سلاح ذو حدين</w:t>
      </w:r>
      <w:r w:rsidRPr="001B0C25">
        <w:rPr>
          <w:rFonts w:asciiTheme="majorBidi" w:hAnsiTheme="majorBidi" w:cstheme="majorBidi"/>
          <w:color w:val="2E2E2E"/>
          <w:rtl/>
        </w:rPr>
        <w:t>، فيمكن استخدامه في الخير و نشر المعارف و القيم المفيدة و توجيه العقول نحو كل ما هو جيد و من شأنه النهوض بالأوطان، كما أنه يمكن استخدامه في التوجيه نحو كل ما هو سيء و من شأنه نشر ثقافة الهزيمة و الجهل و التعصب و غيرها من أسلحة التدمير الذاتي للمجتمعات.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من بين المفاهيم الأساسية المرتبطة بمجال الإعلام مفهوم الاتصال و هو عملية تبادل المعلومات بين المرسل و المستقبل بطرق نقل المعلومات على تنوعها و اختلافها، و الاتصال يتم بطرق مختلفة منها ما هو لفظي باستخدام اللغة المنطوقة، سواء كان ذلك كتابياً أم شفهياً، و هناك اتصال غير لفظي و يتم باستخدام التعبيرات و الإشارات المعبرة دون لغة مباشرة.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تتضمن دراسة الإعلام كذلك مفهوم البث و النشر</w:t>
      </w:r>
      <w:r w:rsidRPr="001B0C25">
        <w:rPr>
          <w:rFonts w:asciiTheme="majorBidi" w:hAnsiTheme="majorBidi" w:cstheme="majorBidi"/>
          <w:color w:val="2E2E2E"/>
          <w:rtl/>
        </w:rPr>
        <w:t>، و يتم من خلال كافة وسائل البث و النشر المتاحة كما يتم من خلاله كذلك نشر العديد من الموضوعات في مختلف المجالات ( الرياضة – السياسة – الطب و الصحة – الترفيه – الموضوعات الدينية – الموضوعات العلمية – و غيرها من مجالات الاهتمام لدى الجمهور).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كما تتضمن دراسة الإعلام مجال الدعاية</w:t>
      </w:r>
      <w:r w:rsidRPr="001B0C25">
        <w:rPr>
          <w:rFonts w:asciiTheme="majorBidi" w:hAnsiTheme="majorBidi" w:cstheme="majorBidi"/>
          <w:color w:val="2E2E2E"/>
          <w:rtl/>
        </w:rPr>
        <w:t>، و يكتسب هذا الجزء اهتماماً كبيراً و ذلك لأنه مصدر دخل اقتصادي أساسي لعديد من القنوات الفضائية و يؤثر أيضا بسطوته على جانب المحتوى المقدم من خلال تلك القنوات بشكل كبير، حيث تؤثر الدعاية في تفكير المستهلكين و تؤدي لاكتسابهم ثقافة معينة ترتبط بالاستهلاك المستمر و تعظيم مبدأ القوة الشرائية على حساب المضمون أو جودة السلعة الحقيقية و التي أحيانا ما تختلف عن بريق الإعلان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كذلك تتضمن دراسة الإعلام كحقل دراسي مفهوم الرأي العام</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حيث يقوم الإعلام بنقل المعلومات و الحقائق المرتبطة بالمواطن العادي و ما يواجهه يومياً في حياته في مختلف مناحيها، بشكل يؤثر على قرارات الفرد و تكوينه لرأي معين أو اتجاه محدد نحو قضية ما أو مجموعة من القضايا العامة، و يبدأ الإعلام بطرح المشكلة أو القضية أو إثارة المسألة موضع الاهتمام و يلي ذلك تقديم مجموعة من المعلومات حولها و إدارة نقاش أيضاً بين مجموعة من المختصين بالشأن أو الاستفسار من الجهة المعنية مباشرة و قد يتم إثارة حوار جدلي للمناقشة في الأمر نفسه وصولا لحلول أو اتفاق محدد يقتنع به الجمهور و يصدقه و يساهم في بلورة فكر أو رأي أو اتجاه معين نحو تلك القضية بشكل عام.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يتسم العصر الذي نعيشه بأنه عصر الإعلام و الدعاية و يوجد ارتباط كبير بين ما تقدمه وسائل الإعلام على اختلاف أنواعها مع مراكز السلطة و صناعة القرار و هو ما يدلل على خطورة الإعلام كقضية و كمبحث دائم للعلماء و المهتمين بتطويره و تأثيره على الجماهير في كل زمان و مكان.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البحث العلمي</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Scientific Research</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 xml:space="preserve">البحث العلمي هو منهج و أسلوب منظم ، و فق خطوات متسلسلة ، لبحث جزئية علمية شديدة التخصص ، باستخدام المنهج العلمي </w:t>
      </w:r>
      <w:r w:rsidRPr="001B0C25">
        <w:rPr>
          <w:rFonts w:asciiTheme="majorBidi" w:hAnsiTheme="majorBidi" w:cstheme="majorBidi"/>
          <w:color w:val="2E2E2E"/>
        </w:rPr>
        <w:t>Scientific method</w:t>
      </w:r>
      <w:r w:rsidRPr="001B0C25">
        <w:rPr>
          <w:rFonts w:asciiTheme="majorBidi" w:hAnsiTheme="majorBidi" w:cstheme="majorBidi"/>
          <w:color w:val="2E2E2E"/>
          <w:rtl/>
        </w:rPr>
        <w:t xml:space="preserve"> ، و هو عبارة عن مجموعة من تقنيات  </w:t>
      </w:r>
      <w:r w:rsidRPr="001B0C25">
        <w:rPr>
          <w:rFonts w:asciiTheme="majorBidi" w:hAnsiTheme="majorBidi" w:cstheme="majorBidi"/>
          <w:color w:val="2E2E2E"/>
        </w:rPr>
        <w:t>Techniques</w:t>
      </w:r>
      <w:r w:rsidRPr="001B0C25">
        <w:rPr>
          <w:rFonts w:asciiTheme="majorBidi" w:hAnsiTheme="majorBidi" w:cstheme="majorBidi"/>
          <w:color w:val="2E2E2E"/>
          <w:rtl/>
        </w:rPr>
        <w:t xml:space="preserve">  للتحقيق في الظواهر </w:t>
      </w:r>
      <w:r w:rsidRPr="001B0C25">
        <w:rPr>
          <w:rFonts w:asciiTheme="majorBidi" w:hAnsiTheme="majorBidi" w:cstheme="majorBidi"/>
          <w:color w:val="2E2E2E"/>
        </w:rPr>
        <w:t>Phenomena</w:t>
      </w:r>
      <w:r w:rsidRPr="001B0C25">
        <w:rPr>
          <w:rFonts w:asciiTheme="majorBidi" w:hAnsiTheme="majorBidi" w:cstheme="majorBidi"/>
          <w:color w:val="2E2E2E"/>
          <w:rtl/>
        </w:rPr>
        <w:t xml:space="preserve">، واكتساب معارف </w:t>
      </w:r>
      <w:r w:rsidRPr="001B0C25">
        <w:rPr>
          <w:rFonts w:asciiTheme="majorBidi" w:hAnsiTheme="majorBidi" w:cstheme="majorBidi"/>
          <w:color w:val="2E2E2E"/>
        </w:rPr>
        <w:t>Knowledge</w:t>
      </w:r>
      <w:r w:rsidRPr="001B0C25">
        <w:rPr>
          <w:rFonts w:asciiTheme="majorBidi" w:hAnsiTheme="majorBidi" w:cstheme="majorBidi"/>
          <w:color w:val="2E2E2E"/>
          <w:rtl/>
        </w:rPr>
        <w:t xml:space="preserve"> جديدة ، أو لتصحيح وتكامل المعرفة السابقة ، و لكي يكتسب الإجراء البحثي صفة العلم ، يجب أن يقوم على مبادئ التحقق السببي المنطقي في الأدلة التجريبية </w:t>
      </w:r>
      <w:r w:rsidRPr="001B0C25">
        <w:rPr>
          <w:rFonts w:asciiTheme="majorBidi" w:hAnsiTheme="majorBidi" w:cstheme="majorBidi"/>
          <w:color w:val="2E2E2E"/>
        </w:rPr>
        <w:t>Empirical</w:t>
      </w:r>
      <w:r w:rsidRPr="001B0C25">
        <w:rPr>
          <w:rFonts w:asciiTheme="majorBidi" w:hAnsiTheme="majorBidi" w:cstheme="majorBidi"/>
          <w:color w:val="2E2E2E"/>
          <w:rtl/>
        </w:rPr>
        <w:t xml:space="preserve"> للموضوع ، بحيث تكون قابلة للقياس </w:t>
      </w:r>
      <w:r w:rsidRPr="001B0C25">
        <w:rPr>
          <w:rFonts w:asciiTheme="majorBidi" w:hAnsiTheme="majorBidi" w:cstheme="majorBidi"/>
          <w:color w:val="2E2E2E"/>
        </w:rPr>
        <w:t>Measurable</w:t>
      </w:r>
      <w:r w:rsidRPr="001B0C25">
        <w:rPr>
          <w:rFonts w:asciiTheme="majorBidi" w:hAnsiTheme="majorBidi" w:cstheme="majorBidi"/>
          <w:color w:val="2E2E2E"/>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في قاموس أكسفورد للإنجليزية </w:t>
      </w:r>
      <w:r w:rsidRPr="001B0C25">
        <w:rPr>
          <w:rStyle w:val="lev"/>
          <w:rFonts w:asciiTheme="majorBidi" w:hAnsiTheme="majorBidi" w:cstheme="majorBidi"/>
          <w:color w:val="2E2E2E"/>
        </w:rPr>
        <w:t>Oxford English Dictionary</w:t>
      </w:r>
      <w:r w:rsidRPr="001B0C25">
        <w:rPr>
          <w:rStyle w:val="lev"/>
          <w:rFonts w:asciiTheme="majorBidi" w:hAnsiTheme="majorBidi" w:cstheme="majorBidi"/>
          <w:color w:val="2E2E2E"/>
          <w:rtl/>
        </w:rPr>
        <w:t xml:space="preserve"> يُعرف المنهج العلمي بأنه</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 "وسيلة أو إجراء تتميز به العلوم الطبيعية منذ القرن 17، ويتألف من مراقبة منتظمة  </w:t>
      </w:r>
      <w:r w:rsidRPr="001B0C25">
        <w:rPr>
          <w:rFonts w:asciiTheme="majorBidi" w:hAnsiTheme="majorBidi" w:cstheme="majorBidi"/>
          <w:color w:val="2E2E2E"/>
        </w:rPr>
        <w:t>Systematic observation</w:t>
      </w:r>
      <w:r w:rsidRPr="001B0C25">
        <w:rPr>
          <w:rFonts w:asciiTheme="majorBidi" w:hAnsiTheme="majorBidi" w:cstheme="majorBidi"/>
          <w:color w:val="2E2E2E"/>
          <w:rtl/>
        </w:rPr>
        <w:t xml:space="preserve">، وقياس  </w:t>
      </w:r>
      <w:r w:rsidRPr="001B0C25">
        <w:rPr>
          <w:rFonts w:asciiTheme="majorBidi" w:hAnsiTheme="majorBidi" w:cstheme="majorBidi"/>
          <w:color w:val="2E2E2E"/>
        </w:rPr>
        <w:t>Measurement</w:t>
      </w:r>
      <w:r w:rsidRPr="001B0C25">
        <w:rPr>
          <w:rFonts w:asciiTheme="majorBidi" w:hAnsiTheme="majorBidi" w:cstheme="majorBidi"/>
          <w:color w:val="2E2E2E"/>
          <w:rtl/>
        </w:rPr>
        <w:t xml:space="preserve">، وتجربة  </w:t>
      </w:r>
      <w:r w:rsidRPr="001B0C25">
        <w:rPr>
          <w:rFonts w:asciiTheme="majorBidi" w:hAnsiTheme="majorBidi" w:cstheme="majorBidi"/>
          <w:color w:val="2E2E2E"/>
        </w:rPr>
        <w:t>Experiment</w:t>
      </w:r>
      <w:r w:rsidRPr="001B0C25">
        <w:rPr>
          <w:rFonts w:asciiTheme="majorBidi" w:hAnsiTheme="majorBidi" w:cstheme="majorBidi"/>
          <w:color w:val="2E2E2E"/>
          <w:rtl/>
        </w:rPr>
        <w:t xml:space="preserve">، وصياغة </w:t>
      </w:r>
      <w:r w:rsidRPr="001B0C25">
        <w:rPr>
          <w:rFonts w:asciiTheme="majorBidi" w:hAnsiTheme="majorBidi" w:cstheme="majorBidi"/>
          <w:color w:val="2E2E2E"/>
        </w:rPr>
        <w:t>Formulation</w:t>
      </w:r>
      <w:r w:rsidRPr="001B0C25">
        <w:rPr>
          <w:rFonts w:asciiTheme="majorBidi" w:hAnsiTheme="majorBidi" w:cstheme="majorBidi"/>
          <w:color w:val="2E2E2E"/>
          <w:rtl/>
        </w:rPr>
        <w:t xml:space="preserve"> ، واختبار</w:t>
      </w:r>
      <w:r w:rsidRPr="001B0C25">
        <w:rPr>
          <w:rFonts w:asciiTheme="majorBidi" w:hAnsiTheme="majorBidi" w:cstheme="majorBidi"/>
          <w:color w:val="2E2E2E"/>
        </w:rPr>
        <w:t>Testing</w:t>
      </w:r>
      <w:r w:rsidRPr="001B0C25">
        <w:rPr>
          <w:rFonts w:asciiTheme="majorBidi" w:hAnsiTheme="majorBidi" w:cstheme="majorBidi"/>
          <w:color w:val="2E2E2E"/>
          <w:rtl/>
        </w:rPr>
        <w:t xml:space="preserve"> ، و تعديل </w:t>
      </w:r>
      <w:r w:rsidRPr="001B0C25">
        <w:rPr>
          <w:rFonts w:asciiTheme="majorBidi" w:hAnsiTheme="majorBidi" w:cstheme="majorBidi"/>
          <w:color w:val="2E2E2E"/>
        </w:rPr>
        <w:t>Modification</w:t>
      </w:r>
      <w:r w:rsidRPr="001B0C25">
        <w:rPr>
          <w:rFonts w:asciiTheme="majorBidi" w:hAnsiTheme="majorBidi" w:cstheme="majorBidi"/>
          <w:color w:val="2E2E2E"/>
          <w:rtl/>
        </w:rPr>
        <w:t xml:space="preserve"> الفرضيات </w:t>
      </w:r>
      <w:r w:rsidRPr="001B0C25">
        <w:rPr>
          <w:rFonts w:asciiTheme="majorBidi" w:hAnsiTheme="majorBidi" w:cstheme="majorBidi"/>
          <w:color w:val="2E2E2E"/>
        </w:rPr>
        <w:t>Hypotheses</w:t>
      </w:r>
      <w:r w:rsidRPr="001B0C25">
        <w:rPr>
          <w:rFonts w:asciiTheme="majorBidi" w:hAnsiTheme="majorBidi" w:cstheme="majorBidi"/>
          <w:color w:val="2E2E2E"/>
          <w:rtl/>
        </w:rPr>
        <w:t xml:space="preserve">"، والسمة الرئيسية التي تميز المنهج العلمي في التحقيق عن الوسائل الأخرى للحصول على المعرفة، هو أن العلماء يسعون لجعل الواقع يتحدث عن نفسه، مما يدعم النظرية عندما يتم تأكيد تنبؤاتها، و يُطعن في النظرية عندما يُثبت كذب </w:t>
      </w:r>
      <w:r w:rsidRPr="001B0C25">
        <w:rPr>
          <w:rFonts w:asciiTheme="majorBidi" w:hAnsiTheme="majorBidi" w:cstheme="majorBidi"/>
          <w:color w:val="2E2E2E"/>
        </w:rPr>
        <w:t>False</w:t>
      </w:r>
      <w:r w:rsidRPr="001B0C25">
        <w:rPr>
          <w:rFonts w:asciiTheme="majorBidi" w:hAnsiTheme="majorBidi" w:cstheme="majorBidi"/>
          <w:color w:val="2E2E2E"/>
          <w:rtl/>
        </w:rPr>
        <w:t xml:space="preserve"> توقعاتها، و على الرغم من أن الإجراءات قد تختلف من حقل تحقيقي </w:t>
      </w:r>
      <w:r w:rsidRPr="001B0C25">
        <w:rPr>
          <w:rFonts w:asciiTheme="majorBidi" w:hAnsiTheme="majorBidi" w:cstheme="majorBidi"/>
          <w:color w:val="2E2E2E"/>
        </w:rPr>
        <w:t>Field of Inquiry</w:t>
      </w:r>
      <w:r w:rsidRPr="001B0C25">
        <w:rPr>
          <w:rFonts w:asciiTheme="majorBidi" w:hAnsiTheme="majorBidi" w:cstheme="majorBidi"/>
          <w:color w:val="2E2E2E"/>
          <w:rtl/>
        </w:rPr>
        <w:t xml:space="preserve"> إلى حقل آخر، فإن ملامح مميزة تميز البحث العلمي </w:t>
      </w:r>
      <w:r w:rsidRPr="001B0C25">
        <w:rPr>
          <w:rFonts w:asciiTheme="majorBidi" w:hAnsiTheme="majorBidi" w:cstheme="majorBidi"/>
          <w:color w:val="2E2E2E"/>
        </w:rPr>
        <w:t>Scientific Inquiry</w:t>
      </w:r>
      <w:r w:rsidRPr="001B0C25">
        <w:rPr>
          <w:rFonts w:asciiTheme="majorBidi" w:hAnsiTheme="majorBidi" w:cstheme="majorBidi"/>
          <w:color w:val="2E2E2E"/>
          <w:rtl/>
        </w:rPr>
        <w:t xml:space="preserve">  عن الوسائل الأخرى للحصول على المعرفة : فالباحث العلمي يقترح مجموعة فرضيات  </w:t>
      </w:r>
      <w:r w:rsidRPr="001B0C25">
        <w:rPr>
          <w:rFonts w:asciiTheme="majorBidi" w:hAnsiTheme="majorBidi" w:cstheme="majorBidi"/>
          <w:color w:val="2E2E2E"/>
        </w:rPr>
        <w:t>Hypothesis</w:t>
      </w:r>
      <w:r w:rsidRPr="001B0C25">
        <w:rPr>
          <w:rFonts w:asciiTheme="majorBidi" w:hAnsiTheme="majorBidi" w:cstheme="majorBidi"/>
          <w:color w:val="2E2E2E"/>
          <w:rtl/>
        </w:rPr>
        <w:t xml:space="preserve">من شأنها تعليل الظواهر،  يصاحبها التنبؤات التي يمكن استخلاصها منها، ومن ثم  يقوم بتصميم الدراسات التجريبية  </w:t>
      </w:r>
      <w:r w:rsidRPr="001B0C25">
        <w:rPr>
          <w:rFonts w:asciiTheme="majorBidi" w:hAnsiTheme="majorBidi" w:cstheme="majorBidi"/>
          <w:color w:val="2E2E2E"/>
        </w:rPr>
        <w:t>Experimental</w:t>
      </w:r>
      <w:r w:rsidRPr="001B0C25">
        <w:rPr>
          <w:rFonts w:asciiTheme="majorBidi" w:hAnsiTheme="majorBidi" w:cstheme="majorBidi"/>
          <w:color w:val="2E2E2E"/>
          <w:rtl/>
        </w:rPr>
        <w:t xml:space="preserve">  لاختبار هذه الفرضيات، و يجب أن تكون هذه الخطوات قابلة للتكرار : و ذلك لحمايتها من الخطأ أو الالتباس بسبب أخطاء التناول  البشري، لتنفيذ للإجراءات، من قبل القائم بالتجربة.  و قد تشمل النظريات </w:t>
      </w:r>
      <w:r w:rsidRPr="001B0C25">
        <w:rPr>
          <w:rFonts w:asciiTheme="majorBidi" w:hAnsiTheme="majorBidi" w:cstheme="majorBidi"/>
          <w:color w:val="2E2E2E"/>
        </w:rPr>
        <w:t>Theories</w:t>
      </w:r>
      <w:r w:rsidRPr="001B0C25">
        <w:rPr>
          <w:rFonts w:asciiTheme="majorBidi" w:hAnsiTheme="majorBidi" w:cstheme="majorBidi"/>
          <w:color w:val="2E2E2E"/>
          <w:rtl/>
        </w:rPr>
        <w:t xml:space="preserve"> مجالات أوسع تحتاج للتحقيق، حيث تربط العديد من الفرضيات المشتقة معاً بشكل مستقل في بنية متماسكة وداعمة، و النظريات، بدورها قد تساعد في تكوين فرضيات جديدة أو وضع مجموعات من الفرضيات في سياقها  : حيث يكتشف الباحث أثناء خطواته الإجرائية عوامل يجب أخذها بعين الاعتبار، و عوامل أخرى يفضل استبعادها، أو إعادة هيكلة الكيان التجريبي جزئياً أو كليا.ً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و من السمات الأساسية للبحث العلمي أن يكون  موضوعي </w:t>
      </w:r>
      <w:r w:rsidRPr="001B0C25">
        <w:rPr>
          <w:rStyle w:val="lev"/>
          <w:rFonts w:asciiTheme="majorBidi" w:hAnsiTheme="majorBidi" w:cstheme="majorBidi"/>
          <w:color w:val="2E2E2E"/>
        </w:rPr>
        <w:t>Objective</w:t>
      </w:r>
      <w:r w:rsidRPr="001B0C25">
        <w:rPr>
          <w:rStyle w:val="lev"/>
          <w:rFonts w:asciiTheme="majorBidi" w:hAnsiTheme="majorBidi" w:cstheme="majorBidi"/>
          <w:color w:val="2E2E2E"/>
          <w:rtl/>
        </w:rPr>
        <w:t xml:space="preserve"> قدر الإمكان</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 من أجل الحد من التفسيرات المتحيزة للنتائج، كذلك الوضوح و الشفافية الذي يتمثل في ترتيب البيانات و المعلومات (الأرشفة)  </w:t>
      </w:r>
      <w:r w:rsidRPr="001B0C25">
        <w:rPr>
          <w:rFonts w:asciiTheme="majorBidi" w:hAnsiTheme="majorBidi" w:cstheme="majorBidi"/>
          <w:color w:val="2E2E2E"/>
        </w:rPr>
        <w:t>Archive</w:t>
      </w:r>
      <w:r w:rsidRPr="001B0C25">
        <w:rPr>
          <w:rFonts w:asciiTheme="majorBidi" w:hAnsiTheme="majorBidi" w:cstheme="majorBidi"/>
          <w:color w:val="2E2E2E"/>
          <w:rtl/>
        </w:rPr>
        <w:t xml:space="preserve"> والتوثيق </w:t>
      </w:r>
      <w:r w:rsidRPr="001B0C25">
        <w:rPr>
          <w:rFonts w:asciiTheme="majorBidi" w:hAnsiTheme="majorBidi" w:cstheme="majorBidi"/>
          <w:color w:val="2E2E2E"/>
        </w:rPr>
        <w:t>Documentation</w:t>
      </w:r>
      <w:r w:rsidRPr="001B0C25">
        <w:rPr>
          <w:rFonts w:asciiTheme="majorBidi" w:hAnsiTheme="majorBidi" w:cstheme="majorBidi"/>
          <w:color w:val="2E2E2E"/>
          <w:rtl/>
        </w:rPr>
        <w:t xml:space="preserve"> وتبادل كافة البيانات، ومنهجية  </w:t>
      </w:r>
      <w:r w:rsidRPr="001B0C25">
        <w:rPr>
          <w:rFonts w:asciiTheme="majorBidi" w:hAnsiTheme="majorBidi" w:cstheme="majorBidi"/>
          <w:color w:val="2E2E2E"/>
        </w:rPr>
        <w:t>Methodology</w:t>
      </w:r>
      <w:r w:rsidRPr="001B0C25">
        <w:rPr>
          <w:rFonts w:asciiTheme="majorBidi" w:hAnsiTheme="majorBidi" w:cstheme="majorBidi"/>
          <w:color w:val="2E2E2E"/>
          <w:rtl/>
        </w:rPr>
        <w:t xml:space="preserve">  العمل،  بحيث تكون متاحة للفحص الدقيق من قبل علماء آخرين، ومنحهم الفرصة للتحقق من النتائج ومحاولة إعادة إنتاج </w:t>
      </w:r>
      <w:r w:rsidRPr="001B0C25">
        <w:rPr>
          <w:rFonts w:asciiTheme="majorBidi" w:hAnsiTheme="majorBidi" w:cstheme="majorBidi"/>
          <w:color w:val="2E2E2E"/>
        </w:rPr>
        <w:t>Reproduce</w:t>
      </w:r>
      <w:r w:rsidRPr="001B0C25">
        <w:rPr>
          <w:rFonts w:asciiTheme="majorBidi" w:hAnsiTheme="majorBidi" w:cstheme="majorBidi"/>
          <w:color w:val="2E2E2E"/>
          <w:rtl/>
        </w:rPr>
        <w:t xml:space="preserve"> السياق التجريبي كاملاً، هذه الممارسة تسمى الكشف الكامل  </w:t>
      </w:r>
      <w:r w:rsidRPr="001B0C25">
        <w:rPr>
          <w:rFonts w:asciiTheme="majorBidi" w:hAnsiTheme="majorBidi" w:cstheme="majorBidi"/>
          <w:color w:val="2E2E2E"/>
        </w:rPr>
        <w:t>Full disclosure</w:t>
      </w:r>
      <w:r w:rsidRPr="001B0C25">
        <w:rPr>
          <w:rFonts w:asciiTheme="majorBidi" w:hAnsiTheme="majorBidi" w:cstheme="majorBidi"/>
          <w:color w:val="2E2E2E"/>
          <w:rtl/>
        </w:rPr>
        <w:t xml:space="preserve">، فإذا تطلب الأمر المشاركة في الدراسات  الإحصائية الموثقة </w:t>
      </w:r>
      <w:r w:rsidRPr="001B0C25">
        <w:rPr>
          <w:rFonts w:asciiTheme="majorBidi" w:hAnsiTheme="majorBidi" w:cstheme="majorBidi"/>
          <w:color w:val="2E2E2E"/>
        </w:rPr>
        <w:t>Reliability</w:t>
      </w:r>
      <w:r w:rsidRPr="001B0C25">
        <w:rPr>
          <w:rFonts w:asciiTheme="majorBidi" w:hAnsiTheme="majorBidi" w:cstheme="majorBidi"/>
          <w:color w:val="2E2E2E"/>
          <w:rtl/>
        </w:rPr>
        <w:t>  فهذه البيانات المزمع إنشاؤها يمكن أن يتم استخدامها كنماذج تمثيلية ، أو للمقارنة بين نتائج بحوث المجال الواحد: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مثال : "مقارنة كيفية التناول البحثي لتأثير علاجين مختلفين على نفس المرض ، كل علاج تتناوله هيئة بحثية مستقلة عن الأخرى."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يقصد بالمنهج العلمي الخطوات المنظمة والعملية التي يتم بها العلم </w:t>
      </w:r>
      <w:r w:rsidRPr="001B0C25">
        <w:rPr>
          <w:rFonts w:asciiTheme="majorBidi" w:hAnsiTheme="majorBidi" w:cstheme="majorBidi"/>
          <w:color w:val="2E2E2E"/>
        </w:rPr>
        <w:t>Science</w:t>
      </w:r>
      <w:r w:rsidRPr="001B0C25">
        <w:rPr>
          <w:rFonts w:asciiTheme="majorBidi" w:hAnsiTheme="majorBidi" w:cstheme="majorBidi"/>
          <w:color w:val="2E2E2E"/>
          <w:rtl/>
        </w:rPr>
        <w:t xml:space="preserve">،  و قد تم  تطبيق المنهجية العلمية منذ ما لا يقل عن ألف سنة، هذا النموذج في العمل العلمي كان التمهيد الأول للثورة العلمية </w:t>
      </w:r>
      <w:r w:rsidRPr="001B0C25">
        <w:rPr>
          <w:rFonts w:asciiTheme="majorBidi" w:hAnsiTheme="majorBidi" w:cstheme="majorBidi"/>
          <w:color w:val="2E2E2E"/>
        </w:rPr>
        <w:t>Scientific revolution</w:t>
      </w:r>
      <w:r w:rsidRPr="001B0C25">
        <w:rPr>
          <w:rFonts w:asciiTheme="majorBidi" w:hAnsiTheme="majorBidi" w:cstheme="majorBidi"/>
          <w:color w:val="2E2E2E"/>
          <w:rtl/>
        </w:rPr>
        <w:t xml:space="preserve"> منذ ألف سنة مضت، حيث أظهر الحسن بن الهيثم أهمية تشكيل الأسئلة ثم القيام باختبارها تباعاً،  وهو النهج  الذي نادي به جاليليو في عام 1638 مع نشره لـ "اثنين من العلوم الجديدة</w:t>
      </w:r>
      <w:r w:rsidRPr="001B0C25">
        <w:rPr>
          <w:rFonts w:asciiTheme="majorBidi" w:hAnsiTheme="majorBidi" w:cstheme="majorBidi"/>
          <w:color w:val="2E2E2E"/>
        </w:rPr>
        <w:t>Two New "Sciences</w:t>
      </w:r>
      <w:r w:rsidRPr="001B0C25">
        <w:rPr>
          <w:rFonts w:asciiTheme="majorBidi" w:hAnsiTheme="majorBidi" w:cstheme="majorBidi"/>
          <w:color w:val="2E2E2E"/>
          <w:rtl/>
        </w:rPr>
        <w:t xml:space="preserve">،  ويستند هذا الأسلوب الحالي على النموذج الافتراضي الاستنتاجي،  </w:t>
      </w:r>
      <w:r w:rsidRPr="001B0C25">
        <w:rPr>
          <w:rFonts w:asciiTheme="majorBidi" w:hAnsiTheme="majorBidi" w:cstheme="majorBidi"/>
          <w:color w:val="2E2E2E"/>
        </w:rPr>
        <w:t>Hypothetico-deductive model</w:t>
      </w:r>
      <w:r w:rsidRPr="001B0C25">
        <w:rPr>
          <w:rFonts w:asciiTheme="majorBidi" w:hAnsiTheme="majorBidi" w:cstheme="majorBidi"/>
          <w:color w:val="2E2E2E"/>
          <w:rtl/>
        </w:rPr>
        <w:t xml:space="preserve"> الذي وضع في القرن العشرين و خضع لمراجعات كبيرة،</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ويتبع  الخطوات الأساسية الآتية</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أولاً: صياغة السؤال </w:t>
      </w:r>
      <w:r w:rsidRPr="001B0C25">
        <w:rPr>
          <w:rStyle w:val="lev"/>
          <w:rFonts w:asciiTheme="majorBidi" w:hAnsiTheme="majorBidi" w:cstheme="majorBidi"/>
          <w:color w:val="2E2E2E"/>
        </w:rPr>
        <w:t>Formulate a question</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السؤال يمكن أن يشير إلى أن التفسير لملاحظة </w:t>
      </w:r>
      <w:r w:rsidRPr="001B0C25">
        <w:rPr>
          <w:rFonts w:asciiTheme="majorBidi" w:hAnsiTheme="majorBidi" w:cstheme="majorBidi"/>
          <w:color w:val="2E2E2E"/>
        </w:rPr>
        <w:t>Observation</w:t>
      </w:r>
      <w:r w:rsidRPr="001B0C25">
        <w:rPr>
          <w:rFonts w:asciiTheme="majorBidi" w:hAnsiTheme="majorBidi" w:cstheme="majorBidi"/>
          <w:color w:val="2E2E2E"/>
          <w:rtl/>
        </w:rPr>
        <w:t xml:space="preserve"> محددة، كما هو الحال في "لماذا السماء زرقاء؟" و يمكن أيضا أن تكون إجالة مفتوحة، كما هو الحال في "هل ينتقل الصوت </w:t>
      </w:r>
      <w:r w:rsidRPr="001B0C25">
        <w:rPr>
          <w:rFonts w:asciiTheme="majorBidi" w:hAnsiTheme="majorBidi" w:cstheme="majorBidi"/>
          <w:color w:val="2E2E2E"/>
        </w:rPr>
        <w:t>sound</w:t>
      </w:r>
      <w:r w:rsidRPr="001B0C25">
        <w:rPr>
          <w:rFonts w:asciiTheme="majorBidi" w:hAnsiTheme="majorBidi" w:cstheme="majorBidi"/>
          <w:color w:val="2E2E2E"/>
          <w:rtl/>
        </w:rPr>
        <w:t xml:space="preserve"> في الهواء بشكل أسرع من انتقاله في الماء؟" و مرحلة السؤال تتضمن البحث و التقييم للأدلة السابقة للعلماء في نفس المجال مع مضاهاتها بالخبرة الخاصة بالباحث، فإذا كان هناك اتفاق، فهذا يقود إلى مرحلة تالية جديدة من التساؤلات لنفس السياق العلمي، و أسلوب الصياغة الدقيق للسؤال من الأهمية بمكان لتحديد مسار البحث العلمي و نتائجه.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ثانياً : الفرضية العلمية </w:t>
      </w:r>
      <w:r w:rsidRPr="001B0C25">
        <w:rPr>
          <w:rStyle w:val="lev"/>
          <w:rFonts w:asciiTheme="majorBidi" w:hAnsiTheme="majorBidi" w:cstheme="majorBidi"/>
          <w:color w:val="2E2E2E"/>
        </w:rPr>
        <w:t>Hypothesis</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 xml:space="preserve">مجموعة التفسيرات و الإجابات التخمينية التي يضعها الباحث بناءً على المعرفة المتاحة أثناء صياغة التساؤل،  قد يكون الفرض عبارة عن توقع محدد : مثل: توقع أينشتاين  لمدار عطارد </w:t>
      </w:r>
      <w:r w:rsidRPr="001B0C25">
        <w:rPr>
          <w:rFonts w:asciiTheme="majorBidi" w:hAnsiTheme="majorBidi" w:cstheme="majorBidi"/>
          <w:color w:val="2E2E2E"/>
        </w:rPr>
        <w:t>Orbit of Mercury</w:t>
      </w:r>
      <w:r w:rsidRPr="001B0C25">
        <w:rPr>
          <w:rFonts w:asciiTheme="majorBidi" w:hAnsiTheme="majorBidi" w:cstheme="majorBidi"/>
          <w:color w:val="2E2E2E"/>
          <w:rtl/>
        </w:rPr>
        <w:t>، و ممكن أن يكون الفرض عبارة عن توقعات غير محددة المدى : مثل : اكتشاف أنواع لا حصر لها تتبع طوائف تصنيف الحياة.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الفرضية الإحصائية </w:t>
      </w:r>
      <w:r w:rsidRPr="001B0C25">
        <w:rPr>
          <w:rStyle w:val="lev"/>
          <w:rFonts w:asciiTheme="majorBidi" w:hAnsiTheme="majorBidi" w:cstheme="majorBidi"/>
          <w:color w:val="2E2E2E"/>
        </w:rPr>
        <w:t>Statistical hypothesis</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تتناول إحصاء تقديري عن التعداد لفئة معينة </w:t>
      </w:r>
      <w:r w:rsidRPr="001B0C25">
        <w:rPr>
          <w:rFonts w:asciiTheme="majorBidi" w:hAnsiTheme="majorBidi" w:cstheme="majorBidi"/>
          <w:color w:val="2E2E2E"/>
        </w:rPr>
        <w:t>Population</w:t>
      </w:r>
      <w:r w:rsidRPr="001B0C25">
        <w:rPr>
          <w:rFonts w:asciiTheme="majorBidi" w:hAnsiTheme="majorBidi" w:cstheme="majorBidi"/>
          <w:color w:val="2E2E2E"/>
          <w:rtl/>
        </w:rPr>
        <w:t xml:space="preserve"> : مثال: عدد المصابين بمرض معين = (س) و ستكون نسبة الشفاء بالعقار الجديد = (ص) ، يصاحب هذا النوع من الفرضيات الفرضية الباطلة </w:t>
      </w:r>
      <w:r w:rsidRPr="001B0C25">
        <w:rPr>
          <w:rFonts w:asciiTheme="majorBidi" w:hAnsiTheme="majorBidi" w:cstheme="majorBidi"/>
          <w:color w:val="2E2E2E"/>
        </w:rPr>
        <w:t>Null hypothesis</w:t>
      </w:r>
      <w:r w:rsidRPr="001B0C25">
        <w:rPr>
          <w:rFonts w:asciiTheme="majorBidi" w:hAnsiTheme="majorBidi" w:cstheme="majorBidi"/>
          <w:color w:val="2E2E2E"/>
          <w:rtl/>
        </w:rPr>
        <w:t xml:space="preserve"> و الفرضية البديلة </w:t>
      </w:r>
      <w:r w:rsidRPr="001B0C25">
        <w:rPr>
          <w:rFonts w:asciiTheme="majorBidi" w:hAnsiTheme="majorBidi" w:cstheme="majorBidi"/>
          <w:color w:val="2E2E2E"/>
        </w:rPr>
        <w:t>Alternative hypothesis</w:t>
      </w:r>
      <w:r w:rsidRPr="001B0C25">
        <w:rPr>
          <w:rFonts w:asciiTheme="majorBidi" w:hAnsiTheme="majorBidi" w:cstheme="majorBidi"/>
          <w:color w:val="2E2E2E"/>
          <w:rtl/>
        </w:rPr>
        <w:t xml:space="preserve"> : الفرضية الباطلة </w:t>
      </w:r>
      <w:r w:rsidRPr="001B0C25">
        <w:rPr>
          <w:rFonts w:asciiTheme="majorBidi" w:hAnsiTheme="majorBidi" w:cstheme="majorBidi"/>
          <w:color w:val="2E2E2E"/>
        </w:rPr>
        <w:t>Null hypothesis</w:t>
      </w:r>
      <w:r w:rsidRPr="001B0C25">
        <w:rPr>
          <w:rFonts w:asciiTheme="majorBidi" w:hAnsiTheme="majorBidi" w:cstheme="majorBidi"/>
          <w:color w:val="2E2E2E"/>
          <w:rtl/>
        </w:rPr>
        <w:t xml:space="preserve"> افتراض مضاد للافتراض الأصلي مستخدما التعليل العلمي، فيأتي دور الفرضية البديلة </w:t>
      </w:r>
      <w:r w:rsidRPr="001B0C25">
        <w:rPr>
          <w:rFonts w:asciiTheme="majorBidi" w:hAnsiTheme="majorBidi" w:cstheme="majorBidi"/>
          <w:color w:val="2E2E2E"/>
        </w:rPr>
        <w:t>Alternative hypothesis</w:t>
      </w:r>
      <w:r w:rsidRPr="001B0C25">
        <w:rPr>
          <w:rFonts w:asciiTheme="majorBidi" w:hAnsiTheme="majorBidi" w:cstheme="majorBidi"/>
          <w:color w:val="2E2E2E"/>
          <w:rtl/>
        </w:rPr>
        <w:t xml:space="preserve"> لتعديل وتوفيق عناصر الخطأ للوصول للنتيجة المرغوبة، وبصفة عامة يسعى الباحثون لدحض الفرضيات الباطلة، و الفرض العلمي دائما قابل للنقد  </w:t>
      </w:r>
      <w:r w:rsidRPr="001B0C25">
        <w:rPr>
          <w:rFonts w:asciiTheme="majorBidi" w:hAnsiTheme="majorBidi" w:cstheme="majorBidi"/>
          <w:color w:val="2E2E2E"/>
        </w:rPr>
        <w:t>Falsifiable</w:t>
      </w:r>
      <w:r w:rsidRPr="001B0C25">
        <w:rPr>
          <w:rFonts w:asciiTheme="majorBidi" w:hAnsiTheme="majorBidi" w:cstheme="majorBidi"/>
          <w:color w:val="2E2E2E"/>
          <w:rtl/>
        </w:rPr>
        <w:t xml:space="preserve"> ، مما يعني أن تتعارض النتائج المحتملة لتجربة مع التوقعات  التي استنتجتها من هذه الفرضية.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ثالثاً : التنبؤ </w:t>
      </w:r>
      <w:r w:rsidRPr="001B0C25">
        <w:rPr>
          <w:rStyle w:val="lev"/>
          <w:rFonts w:asciiTheme="majorBidi" w:hAnsiTheme="majorBidi" w:cstheme="majorBidi"/>
          <w:color w:val="2E2E2E"/>
        </w:rPr>
        <w:t>Prediction</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هذه الخطوة تتضمن تحديد النتائج المنطقية للفرض، ثم يتم اختيار توقع أو أكثر لمزيد من الاختبارات، الاحتمالية الأقل أن يصحح الفرض مصادفة : فالدليل الأقوى دائما هو الناتج من تجربة تحقق جميع العناصر التنبؤية، خاصة إن أُثبتت للمرة الأولى على الإطلاق مع دحض جميع عوامل التحيز المتوقعة </w:t>
      </w:r>
      <w:r w:rsidRPr="001B0C25">
        <w:rPr>
          <w:rFonts w:asciiTheme="majorBidi" w:hAnsiTheme="majorBidi" w:cstheme="majorBidi"/>
          <w:color w:val="2E2E2E"/>
        </w:rPr>
        <w:t>Hindsight bias</w:t>
      </w:r>
      <w:r w:rsidRPr="001B0C25">
        <w:rPr>
          <w:rFonts w:asciiTheme="majorBidi" w:hAnsiTheme="majorBidi" w:cstheme="majorBidi"/>
          <w:color w:val="2E2E2E"/>
          <w:rtl/>
        </w:rPr>
        <w:t xml:space="preserve">  مستقبلاً   </w:t>
      </w:r>
      <w:r w:rsidRPr="001B0C25">
        <w:rPr>
          <w:rFonts w:asciiTheme="majorBidi" w:hAnsiTheme="majorBidi" w:cstheme="majorBidi"/>
          <w:color w:val="2E2E2E"/>
        </w:rPr>
        <w:t>post diction</w:t>
      </w:r>
      <w:r w:rsidRPr="001B0C25">
        <w:rPr>
          <w:rFonts w:asciiTheme="majorBidi" w:hAnsiTheme="majorBidi" w:cstheme="majorBidi"/>
          <w:color w:val="2E2E2E"/>
          <w:rtl/>
        </w:rPr>
        <w:t xml:space="preserve">، كذلك من خلال التنبؤ يجب التفرقة بين الفروض البديلة : فلو كان هناك فرضان لهما نفس التنبؤ، فملاحظة مدى صحة أيهما ليس بدليل أن أيهما صحيح أكثر من الآخر "القوة النسبية للأدلة المستمدة رياضيا باستخدام نظرية بايدز </w:t>
      </w:r>
      <w:r w:rsidRPr="001B0C25">
        <w:rPr>
          <w:rFonts w:asciiTheme="majorBidi" w:hAnsiTheme="majorBidi" w:cstheme="majorBidi"/>
          <w:color w:val="2E2E2E"/>
        </w:rPr>
        <w:t>Bays' Theorem</w:t>
      </w: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رابعاً : الاختبار </w:t>
      </w:r>
      <w:r w:rsidRPr="001B0C25">
        <w:rPr>
          <w:rStyle w:val="lev"/>
          <w:rFonts w:asciiTheme="majorBidi" w:hAnsiTheme="majorBidi" w:cstheme="majorBidi"/>
          <w:color w:val="2E2E2E"/>
        </w:rPr>
        <w:t>Test</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لإثبات صحة الفرض عن طريق تقصي مدى تماشي توقعات الفرض مع الواقع، فيما يعرف بالتجربة العلمية  </w:t>
      </w:r>
      <w:r w:rsidRPr="001B0C25">
        <w:rPr>
          <w:rFonts w:asciiTheme="majorBidi" w:hAnsiTheme="majorBidi" w:cstheme="majorBidi"/>
          <w:color w:val="2E2E2E"/>
        </w:rPr>
        <w:t>Experiments</w:t>
      </w:r>
      <w:r w:rsidRPr="001B0C25">
        <w:rPr>
          <w:rFonts w:asciiTheme="majorBidi" w:hAnsiTheme="majorBidi" w:cstheme="majorBidi"/>
          <w:color w:val="2E2E2E"/>
          <w:rtl/>
        </w:rPr>
        <w:t xml:space="preserve">، و ذلك لتقرير مدى اتفاق و اختلاف الملاحظات </w:t>
      </w:r>
      <w:r w:rsidRPr="001B0C25">
        <w:rPr>
          <w:rFonts w:asciiTheme="majorBidi" w:hAnsiTheme="majorBidi" w:cstheme="majorBidi"/>
          <w:color w:val="2E2E2E"/>
        </w:rPr>
        <w:t>Observations</w:t>
      </w:r>
      <w:r w:rsidRPr="001B0C25">
        <w:rPr>
          <w:rFonts w:asciiTheme="majorBidi" w:hAnsiTheme="majorBidi" w:cstheme="majorBidi"/>
          <w:color w:val="2E2E2E"/>
          <w:rtl/>
        </w:rPr>
        <w:t xml:space="preserve"> مع التنبؤات المشتقة من الفرض، في حالة الاتفاق، بين التنبؤات و الملاحظات، تزداد الثقة في الفرض أو العكس، مع ملاحظة أن الاتفاق  لا يعد عنصر تأكيد مطلق، وتظل التجارب التالية هي المحك الذي على أساسه يتم إثبات جميع الجزئيات المتعلقة بالفرض.  وينبغي تصميم التجارب بدقة للحد من الأخطاء المحتملة، ولا سيما من خلال استخدام ضوابط علمية مناسبة </w:t>
      </w:r>
      <w:r w:rsidRPr="001B0C25">
        <w:rPr>
          <w:rFonts w:asciiTheme="majorBidi" w:hAnsiTheme="majorBidi" w:cstheme="majorBidi"/>
          <w:color w:val="2E2E2E"/>
        </w:rPr>
        <w:t>Scientific controls</w:t>
      </w:r>
      <w:r w:rsidRPr="001B0C25">
        <w:rPr>
          <w:rFonts w:asciiTheme="majorBidi" w:hAnsiTheme="majorBidi" w:cstheme="majorBidi"/>
          <w:color w:val="2E2E2E"/>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خامساً : تحليل النتائج </w:t>
      </w:r>
      <w:r w:rsidRPr="001B0C25">
        <w:rPr>
          <w:rStyle w:val="lev"/>
          <w:rFonts w:asciiTheme="majorBidi" w:hAnsiTheme="majorBidi" w:cstheme="majorBidi"/>
          <w:color w:val="2E2E2E"/>
        </w:rPr>
        <w:t>Analysis</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يتضمن تحديد ما النتائج التي أظهرتها التجربة، و تقرير ما سيتم اتخاذه من إجراءات تجريبية لاحقة، ومقارنة تنبؤات الفرض الأساسية بالتنبؤات المناقضة </w:t>
      </w:r>
      <w:r w:rsidRPr="001B0C25">
        <w:rPr>
          <w:rFonts w:asciiTheme="majorBidi" w:hAnsiTheme="majorBidi" w:cstheme="majorBidi"/>
          <w:color w:val="2E2E2E"/>
        </w:rPr>
        <w:t>Null hypothesis</w:t>
      </w:r>
      <w:r w:rsidRPr="001B0C25">
        <w:rPr>
          <w:rFonts w:asciiTheme="majorBidi" w:hAnsiTheme="majorBidi" w:cstheme="majorBidi"/>
          <w:color w:val="2E2E2E"/>
          <w:rtl/>
        </w:rPr>
        <w:t xml:space="preserve"> ، لتقرير أفضل التنبؤات التي تفسر بيانات النتائج، في بعض حالات تكرارية التجربة ، ربما يتطلب العمل أن  تستخدم تحليلات إحصائية </w:t>
      </w:r>
      <w:r w:rsidRPr="001B0C25">
        <w:rPr>
          <w:rFonts w:asciiTheme="majorBidi" w:hAnsiTheme="majorBidi" w:cstheme="majorBidi"/>
          <w:color w:val="2E2E2E"/>
        </w:rPr>
        <w:t>Statistical analysis</w:t>
      </w:r>
      <w:r w:rsidRPr="001B0C25">
        <w:rPr>
          <w:rFonts w:asciiTheme="majorBidi" w:hAnsiTheme="majorBidi" w:cstheme="majorBidi"/>
          <w:color w:val="2E2E2E"/>
          <w:rtl/>
        </w:rPr>
        <w:t xml:space="preserve"> مثل اختبار </w:t>
      </w:r>
      <w:r w:rsidRPr="001B0C25">
        <w:rPr>
          <w:rFonts w:asciiTheme="majorBidi" w:hAnsiTheme="majorBidi" w:cstheme="majorBidi"/>
          <w:color w:val="2E2E2E"/>
        </w:rPr>
        <w:t>Chi-squared test</w:t>
      </w:r>
      <w:r w:rsidRPr="001B0C25">
        <w:rPr>
          <w:rFonts w:asciiTheme="majorBidi" w:hAnsiTheme="majorBidi" w:cstheme="majorBidi"/>
          <w:color w:val="2E2E2E"/>
          <w:rtl/>
        </w:rPr>
        <w:t>، إذا كان الدليل يدحض الفرض، فلابد من صياغة فرض جديد لاختبار تنبؤات أخرى، أما إذا صدقت التنبؤات بواسطة الدليل التجريبي، تبدأ التساؤلات الجديدة لزيادة التعمق في نفس الموضوع ، كذلك قد يتم تناول موضوع واحد من وجهات نظر مختلفة، فيكون من الأهمية تشارك نتائج التجارب من قبل جميع الأطراف.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إدارة الشركات</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Corporation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إدارة الشركات </w:t>
      </w:r>
      <w:r w:rsidRPr="001B0C25">
        <w:rPr>
          <w:rFonts w:asciiTheme="majorBidi" w:hAnsiTheme="majorBidi" w:cstheme="majorBidi"/>
          <w:color w:val="2E2E2E"/>
        </w:rPr>
        <w:t>Corporations Management</w:t>
      </w:r>
      <w:r w:rsidRPr="001B0C25">
        <w:rPr>
          <w:rFonts w:asciiTheme="majorBidi" w:hAnsiTheme="majorBidi" w:cstheme="majorBidi"/>
          <w:color w:val="2E2E2E"/>
          <w:rtl/>
        </w:rPr>
        <w:t xml:space="preserve"> هي السياسات الداخلية التي تنطوي على النظام والعمليات والأفراد، والتي تلبي احتياجات المساهمين وكذلك أصحاب المصالح الآخرين، من خلال تخطيط وتنظيم وتنسيق ورقابة أعمال المؤسسة، فإدارة الشركات السليمة تحقق الأهداف الاستراتيجية طويلة الأمد للمؤسسة وتفي باحتياجات المجتمع.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ومن الجدير بالذكر أن إدارة الشركات هي مهمة شاقة تستهلك كميات كبيرة من الوقت و الجهد، توظف الشركات العديد من المديرين للإشراف على الأقسام وإتمام وظائف الأعمال التجارية.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إدارة الشركات هي المسؤولة عن وضع سياسات وإجراءات لمنظمات الأعمال، وتطبيق هذه السياسات والإجراءات يُعد ضماناً لفهم الموظفين لمهمة الشركة ورؤيتها.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كما أن إدارة الشركات هي نظام متعدد الأوجه، يركز على أثر إدارة الشركات في تحقيق الكفاءة الاقتصادية، والنقطة الهامة في إدارة الشركات هي ضمان المساءلة من قِبل بعض الأشخاص في المؤسسة من خلال التوجهات و الاستراتيجيات التي تعمل على الحد من أو التغلب على المشكلات الرئيسية التي تواجه العمل، وهناك اهتمام بالغ مستمر في حقل إدارة الشركات منذ بداية القرن الحالي، لا سيما بسبب انهيار العديد من المؤسسات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طاقم إدارة الشركات: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مجلس الإدارة، مدير الموظفين، المدراء التنفيذين وهم يشكلون المستويات الأساسية لإدارة الشركات، وتقع مسؤولية اتخاذ القرارات و مهمة توجيه الشركات على عاتق مدراء ومالكين الشركة. و تتم إدارة الشركات بقيام  المديرين التنفيذيين والموظفين ومدراء الشركات ببناء علاقات مع الشركات الأخرى في بيئة العمل التجارية، وهذه العلاقات تساعد الشركات في الحصول على الموارد الاقتصادية وطرح المنتجات الاستهلاكية إلى السوق الاقتصادية. و قد يكون المدراء التنفيذين و المالكين والمديرين في الشركات الصغيرة هم الشخص ذاته، فيكون هذا الشخص مسؤول عن جميع المهام الخاصة بكل هؤلاء وأيضاً القيام بمهمة توظيف العاملين إذا لزم الأمر. كما يُمثل مجلس الإدارة في الشركات العين والأذن لجميع المُساهمين في الشركة أثناء انعقاد الاجتماعات واتخاذ القرارات. و تُدار الشؤون التجارية للشركات من قبل مجلس الإدارة ويكون عددهم ليس أقل من ثلاثة مديرين، يجب أن يكون كل واحد منهم ممثلاً للمساهمين يتم انتخابهم من قبل المُساهمين بناء على شروطهم المنصوص عليها ضمن مواد التأسيس. و يمثل أعضاء مجلس الإدارة الوكلاء العام للشركة فيمكنهم بيع وإصدار الأسهم وأيضاً القيام بعملية توزيع الأسهم، والقيام بتعيين أو انتخاب موظفين لإدارة أعمال الشركة والعمل كوكلاء لها، تقديم القروض، تنفيذ الرهن العقاري في ممتلكات المؤسسة، و أيضاً شراء العقارات اللازمة.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هو النظام الذي من خلاله تتم إدارة الشركة أو قطاع الأعمال، و يتضمن التنسيق بين أهداف الشركة، مجلسها الإداري، كيانها التنظيمي، أصحاب المصلحة </w:t>
      </w:r>
      <w:r w:rsidRPr="001B0C25">
        <w:rPr>
          <w:rFonts w:asciiTheme="majorBidi" w:hAnsiTheme="majorBidi" w:cstheme="majorBidi"/>
          <w:color w:val="2E2E2E"/>
        </w:rPr>
        <w:t>Stakeholders</w:t>
      </w:r>
      <w:r w:rsidRPr="001B0C25">
        <w:rPr>
          <w:rFonts w:asciiTheme="majorBidi" w:hAnsiTheme="majorBidi" w:cstheme="majorBidi"/>
          <w:color w:val="2E2E2E"/>
          <w:rtl/>
        </w:rPr>
        <w:t xml:space="preserve">، مساهميها </w:t>
      </w:r>
      <w:r w:rsidRPr="001B0C25">
        <w:rPr>
          <w:rFonts w:asciiTheme="majorBidi" w:hAnsiTheme="majorBidi" w:cstheme="majorBidi"/>
          <w:color w:val="2E2E2E"/>
        </w:rPr>
        <w:t>Shareholder</w:t>
      </w:r>
      <w:r w:rsidRPr="001B0C25">
        <w:rPr>
          <w:rFonts w:asciiTheme="majorBidi" w:hAnsiTheme="majorBidi" w:cstheme="majorBidi"/>
          <w:color w:val="2E2E2E"/>
          <w:rtl/>
        </w:rPr>
        <w:t>، و تنظيمات سوق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993300"/>
          <w:rtl/>
        </w:rPr>
        <w:t>الكيان التنظيمي للشركات: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في النظم المعاصرة للشركات، يتم تصنيف أصحب المصلحة إلى فئتين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الفئة الخارجية لأصحاب المصلحة </w:t>
      </w:r>
      <w:r w:rsidRPr="001B0C25">
        <w:rPr>
          <w:rStyle w:val="lev"/>
          <w:rFonts w:asciiTheme="majorBidi" w:hAnsiTheme="majorBidi" w:cstheme="majorBidi"/>
          <w:color w:val="2E2E2E"/>
        </w:rPr>
        <w:t>Main external stakeholder</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تشمل كل من له مصلحة مباشرة أو غير مباشرة بأعمال الشركة؛ مثل: المساهمون </w:t>
      </w:r>
      <w:r w:rsidRPr="001B0C25">
        <w:rPr>
          <w:rFonts w:asciiTheme="majorBidi" w:hAnsiTheme="majorBidi" w:cstheme="majorBidi"/>
          <w:color w:val="2E2E2E"/>
        </w:rPr>
        <w:t>Shareholder</w:t>
      </w:r>
      <w:r w:rsidRPr="001B0C25">
        <w:rPr>
          <w:rFonts w:asciiTheme="majorBidi" w:hAnsiTheme="majorBidi" w:cstheme="majorBidi"/>
          <w:color w:val="2E2E2E"/>
          <w:rtl/>
        </w:rPr>
        <w:t xml:space="preserve">، الدائنون </w:t>
      </w:r>
      <w:r w:rsidRPr="001B0C25">
        <w:rPr>
          <w:rFonts w:asciiTheme="majorBidi" w:hAnsiTheme="majorBidi" w:cstheme="majorBidi"/>
          <w:color w:val="2E2E2E"/>
        </w:rPr>
        <w:t>Creditors</w:t>
      </w:r>
      <w:r w:rsidRPr="001B0C25">
        <w:rPr>
          <w:rFonts w:asciiTheme="majorBidi" w:hAnsiTheme="majorBidi" w:cstheme="majorBidi"/>
          <w:color w:val="2E2E2E"/>
          <w:rtl/>
        </w:rPr>
        <w:t xml:space="preserve">، المدينون </w:t>
      </w:r>
      <w:r w:rsidRPr="001B0C25">
        <w:rPr>
          <w:rFonts w:asciiTheme="majorBidi" w:hAnsiTheme="majorBidi" w:cstheme="majorBidi"/>
          <w:color w:val="2E2E2E"/>
        </w:rPr>
        <w:t>Debt holders</w:t>
      </w:r>
      <w:r w:rsidRPr="001B0C25">
        <w:rPr>
          <w:rFonts w:asciiTheme="majorBidi" w:hAnsiTheme="majorBidi" w:cstheme="majorBidi"/>
          <w:color w:val="2E2E2E"/>
          <w:rtl/>
        </w:rPr>
        <w:t xml:space="preserve">، الموردون </w:t>
      </w:r>
      <w:r w:rsidRPr="001B0C25">
        <w:rPr>
          <w:rFonts w:asciiTheme="majorBidi" w:hAnsiTheme="majorBidi" w:cstheme="majorBidi"/>
          <w:color w:val="2E2E2E"/>
        </w:rPr>
        <w:t>Suppliers</w:t>
      </w:r>
      <w:r w:rsidRPr="001B0C25">
        <w:rPr>
          <w:rFonts w:asciiTheme="majorBidi" w:hAnsiTheme="majorBidi" w:cstheme="majorBidi"/>
          <w:color w:val="2E2E2E"/>
          <w:rtl/>
        </w:rPr>
        <w:t xml:space="preserve">، العملاء </w:t>
      </w:r>
      <w:r w:rsidRPr="001B0C25">
        <w:rPr>
          <w:rFonts w:asciiTheme="majorBidi" w:hAnsiTheme="majorBidi" w:cstheme="majorBidi"/>
          <w:color w:val="2E2E2E"/>
        </w:rPr>
        <w:t>Customers</w:t>
      </w:r>
      <w:r w:rsidRPr="001B0C25">
        <w:rPr>
          <w:rFonts w:asciiTheme="majorBidi" w:hAnsiTheme="majorBidi" w:cstheme="majorBidi"/>
          <w:color w:val="2E2E2E"/>
          <w:rtl/>
        </w:rPr>
        <w:t xml:space="preserve">، و النظم المجتمعية </w:t>
      </w:r>
      <w:r w:rsidRPr="001B0C25">
        <w:rPr>
          <w:rFonts w:asciiTheme="majorBidi" w:hAnsiTheme="majorBidi" w:cstheme="majorBidi"/>
          <w:color w:val="2E2E2E"/>
        </w:rPr>
        <w:t>Communities</w:t>
      </w:r>
      <w:r w:rsidRPr="001B0C25">
        <w:rPr>
          <w:rFonts w:asciiTheme="majorBidi" w:hAnsiTheme="majorBidi" w:cstheme="majorBidi"/>
          <w:color w:val="2E2E2E"/>
          <w:rtl/>
        </w:rPr>
        <w:t xml:space="preserve">، حيث تشكل هذه الفئات الكيان التنظيمي الخارجي الأساسي  </w:t>
      </w:r>
      <w:r w:rsidRPr="001B0C25">
        <w:rPr>
          <w:rFonts w:asciiTheme="majorBidi" w:hAnsiTheme="majorBidi" w:cstheme="majorBidi"/>
          <w:color w:val="2E2E2E"/>
        </w:rPr>
        <w:t>Main external  stakeholder</w:t>
      </w:r>
      <w:r w:rsidRPr="001B0C25">
        <w:rPr>
          <w:rFonts w:asciiTheme="majorBidi" w:hAnsiTheme="majorBidi" w:cstheme="majorBidi"/>
          <w:color w:val="2E2E2E"/>
          <w:rtl/>
        </w:rPr>
        <w:t xml:space="preserve"> للشركة.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الفئة الداخلية لأصحاب المصلحة </w:t>
      </w:r>
      <w:r w:rsidRPr="001B0C25">
        <w:rPr>
          <w:rStyle w:val="lev"/>
          <w:rFonts w:asciiTheme="majorBidi" w:hAnsiTheme="majorBidi" w:cstheme="majorBidi"/>
          <w:color w:val="2E2E2E"/>
        </w:rPr>
        <w:t>Internal stakeholders</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تتمثل في الإدارة العليا"</w:t>
      </w:r>
      <w:r w:rsidRPr="001B0C25">
        <w:rPr>
          <w:rFonts w:asciiTheme="majorBidi" w:hAnsiTheme="majorBidi" w:cstheme="majorBidi"/>
          <w:color w:val="2E2E2E"/>
        </w:rPr>
        <w:t>Agent</w:t>
      </w:r>
      <w:r w:rsidRPr="001B0C25">
        <w:rPr>
          <w:rFonts w:asciiTheme="majorBidi" w:hAnsiTheme="majorBidi" w:cstheme="majorBidi"/>
          <w:color w:val="2E2E2E"/>
          <w:rtl/>
        </w:rPr>
        <w:t xml:space="preserve">"، الهيئة القيادية </w:t>
      </w:r>
      <w:r w:rsidRPr="001B0C25">
        <w:rPr>
          <w:rFonts w:asciiTheme="majorBidi" w:hAnsiTheme="majorBidi" w:cstheme="majorBidi"/>
          <w:color w:val="2E2E2E"/>
        </w:rPr>
        <w:t>Board of directors</w:t>
      </w:r>
      <w:r w:rsidRPr="001B0C25">
        <w:rPr>
          <w:rFonts w:asciiTheme="majorBidi" w:hAnsiTheme="majorBidi" w:cstheme="majorBidi"/>
          <w:color w:val="2E2E2E"/>
          <w:rtl/>
        </w:rPr>
        <w:t xml:space="preserve">، المنفذين </w:t>
      </w:r>
      <w:r w:rsidRPr="001B0C25">
        <w:rPr>
          <w:rFonts w:asciiTheme="majorBidi" w:hAnsiTheme="majorBidi" w:cstheme="majorBidi"/>
          <w:color w:val="2E2E2E"/>
        </w:rPr>
        <w:t>Executives</w:t>
      </w:r>
      <w:r w:rsidRPr="001B0C25">
        <w:rPr>
          <w:rFonts w:asciiTheme="majorBidi" w:hAnsiTheme="majorBidi" w:cstheme="majorBidi"/>
          <w:color w:val="2E2E2E"/>
          <w:rtl/>
        </w:rPr>
        <w:t>، و باقي الموظفين .</w:t>
      </w:r>
      <w:r w:rsidRPr="001B0C25">
        <w:rPr>
          <w:rFonts w:asciiTheme="majorBidi" w:hAnsiTheme="majorBidi" w:cstheme="majorBidi"/>
          <w:color w:val="2E2E2E"/>
        </w:rPr>
        <w:t>Employees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من أكثر الإهتمامات المعاصرة في نظام إدارة الشركات هو السياسات التوفيقية و التوافقية بين تضارب المصلحة و الإهتمامات لأصحاب المصلحة، من خلال صياغة القواعد والقوانين و السياسات، التي من شأنها إدارة العمليات المختلفة بأفضل سلاسة ممكنة بحيث تستوفي جميع متطلبات أصحاب المصلحة على إختلاف توجهاتهم، و حسب الأولويات الخاصة بكل فئة من أصحاب المصلحة، و على مستوى المساءلة </w:t>
      </w:r>
      <w:r w:rsidRPr="001B0C25">
        <w:rPr>
          <w:rFonts w:asciiTheme="majorBidi" w:hAnsiTheme="majorBidi" w:cstheme="majorBidi"/>
          <w:color w:val="2E2E2E"/>
        </w:rPr>
        <w:t>Accountability</w:t>
      </w:r>
      <w:r w:rsidRPr="001B0C25">
        <w:rPr>
          <w:rFonts w:asciiTheme="majorBidi" w:hAnsiTheme="majorBidi" w:cstheme="majorBidi"/>
          <w:color w:val="2E2E2E"/>
          <w:rtl/>
        </w:rPr>
        <w:t xml:space="preserve"> في نظام العمل؛ في الشركات و قطاعات الأعمال العملاقة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u w:val="single"/>
          <w:rtl/>
        </w:rPr>
        <w:t>يتمثل الكيان التنظيمي في المحاور الثلاثة الآتية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السياسة العليا </w:t>
      </w:r>
      <w:r w:rsidRPr="001B0C25">
        <w:rPr>
          <w:rStyle w:val="lev"/>
          <w:rFonts w:asciiTheme="majorBidi" w:hAnsiTheme="majorBidi" w:cstheme="majorBidi"/>
          <w:color w:val="2E2E2E"/>
        </w:rPr>
        <w:t>the "Agent" Upper-management</w:t>
      </w:r>
      <w:r w:rsidRPr="001B0C25">
        <w:rPr>
          <w:rStyle w:val="lev"/>
          <w:rFonts w:asciiTheme="majorBidi" w:hAnsiTheme="majorBidi" w:cstheme="majorBidi"/>
          <w:color w:val="2E2E2E"/>
          <w:rtl/>
        </w:rPr>
        <w:t xml:space="preserve"> :</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أو الكيان التأسيسي لنظام الأعمال، و الذي يضم خبراء المجال التصنيعي والتسويقي، ومن هذا الصدد تم تأسيس المشروع الإقتصادي بأهداف و وتوجهات هذه المجموعة.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المساهمين المتملكين للأسهم </w:t>
      </w:r>
      <w:r w:rsidRPr="001B0C25">
        <w:rPr>
          <w:rStyle w:val="lev"/>
          <w:rFonts w:asciiTheme="majorBidi" w:hAnsiTheme="majorBidi" w:cstheme="majorBidi"/>
          <w:color w:val="2E2E2E"/>
        </w:rPr>
        <w:t>Principal</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الذين يشكلون رأس مال الشركة الداعم للمشروعات، و الذين يتوقعون جني الأرباح وفق سياسات متفق عليها مسبقا.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3-</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الهيئة القيادية التنفيذية </w:t>
      </w:r>
      <w:r w:rsidRPr="001B0C25">
        <w:rPr>
          <w:rStyle w:val="lev"/>
          <w:rFonts w:asciiTheme="majorBidi" w:hAnsiTheme="majorBidi" w:cstheme="majorBidi"/>
          <w:color w:val="2E2E2E"/>
        </w:rPr>
        <w:t>Board of directors</w:t>
      </w:r>
      <w:r w:rsidRPr="001B0C25">
        <w:rPr>
          <w:rStyle w:val="lev"/>
          <w:rFonts w:asciiTheme="majorBidi" w:hAnsiTheme="majorBidi" w:cstheme="majorBidi"/>
          <w:color w:val="2E2E2E"/>
          <w:rtl/>
        </w:rPr>
        <w:t xml:space="preserve"> :</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حلقة الوصل بين الطرف الأول (السياسة العليا) و الطرف الثاني (المساهمين المتملكين للأسهم)، و تتضمن هذه الهيئة جميع الإدارات التنفيذية الفرعية المختلفة، وأهم إدارة بالنسبة للمساهمين، الإدارة المالية،  التي تتضمن المراجعات و التدقيقات المالية و حسابات الشركة لضمان حقوق جميع الفئات.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يتبين من العرض السابق أنه يوجد فصل بين الملكية المتمثلة في المساهمين المتملكين للأسهم، عن الإدارة و سياساتها، و من هذه النقطة؛ (قضايا الخلاف بين السلطة و رأس المال  </w:t>
      </w:r>
      <w:r w:rsidRPr="001B0C25">
        <w:rPr>
          <w:rFonts w:asciiTheme="majorBidi" w:hAnsiTheme="majorBidi" w:cstheme="majorBidi"/>
          <w:color w:val="2E2E2E"/>
        </w:rPr>
        <w:t>Principal– Agent issue</w:t>
      </w:r>
      <w:r w:rsidRPr="001B0C25">
        <w:rPr>
          <w:rFonts w:asciiTheme="majorBidi" w:hAnsiTheme="majorBidi" w:cstheme="majorBidi"/>
          <w:color w:val="2E2E2E"/>
          <w:rtl/>
        </w:rPr>
        <w:t>)</w:t>
      </w:r>
      <w:r w:rsidRPr="001B0C25">
        <w:rPr>
          <w:rFonts w:asciiTheme="majorBidi" w:hAnsiTheme="majorBidi" w:cstheme="majorBidi"/>
          <w:color w:val="2E2E2E"/>
          <w:u w:val="single"/>
          <w:rtl/>
        </w:rPr>
        <w:t>يحتدم النقاش حول تأثير السياسة الإدارية العليا على كل من</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أ-</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الكفاءة الاقتصادية </w:t>
      </w:r>
      <w:r w:rsidRPr="001B0C25">
        <w:rPr>
          <w:rStyle w:val="lev"/>
          <w:rFonts w:asciiTheme="majorBidi" w:hAnsiTheme="majorBidi" w:cstheme="majorBidi"/>
          <w:color w:val="2E2E2E"/>
        </w:rPr>
        <w:t>Economic efficiency</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ب-</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مصلحة المساهمين </w:t>
      </w:r>
      <w:r w:rsidRPr="001B0C25">
        <w:rPr>
          <w:rStyle w:val="lev"/>
          <w:rFonts w:asciiTheme="majorBidi" w:hAnsiTheme="majorBidi" w:cstheme="majorBidi"/>
          <w:color w:val="2E2E2E"/>
        </w:rPr>
        <w:t>Shareholders' welfare</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فالإدارة العليا، بصفتها العقل المهيمن والقوة المنفذة لسياسات العمل، قد تكون تهديدا لمصلحة المساهمين إذا تعارضت الإهتمامات، خاصة وان الوسيط  بينهما، المتمثل في الإدارة التنفيذية غالبا ما يتبع الإدارة العليا ويدين لها بالولاء! هذا الجانب من أهم  محاور النقاش المعاصرة فيما يتعلق بالتنظيم الإداري </w:t>
      </w:r>
      <w:r w:rsidRPr="001B0C25">
        <w:rPr>
          <w:rFonts w:asciiTheme="majorBidi" w:hAnsiTheme="majorBidi" w:cstheme="majorBidi"/>
          <w:color w:val="2E2E2E"/>
        </w:rPr>
        <w:t>Regulation</w:t>
      </w:r>
      <w:r w:rsidRPr="001B0C25">
        <w:rPr>
          <w:rFonts w:asciiTheme="majorBidi" w:hAnsiTheme="majorBidi" w:cstheme="majorBidi"/>
          <w:color w:val="2E2E2E"/>
          <w:rtl/>
        </w:rPr>
        <w:t>، سياسات العمل</w:t>
      </w:r>
      <w:r w:rsidRPr="001B0C25">
        <w:rPr>
          <w:rFonts w:asciiTheme="majorBidi" w:hAnsiTheme="majorBidi" w:cstheme="majorBidi"/>
          <w:color w:val="2E2E2E"/>
        </w:rPr>
        <w:t>Policy Regulation</w:t>
      </w:r>
      <w:r w:rsidRPr="001B0C25">
        <w:rPr>
          <w:rFonts w:asciiTheme="majorBidi" w:hAnsiTheme="majorBidi" w:cstheme="majorBidi"/>
          <w:color w:val="2E2E2E"/>
          <w:rtl/>
        </w:rPr>
        <w:t>، و نظريات العمل الإداري بالشركات.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التنظيم الإداري </w:t>
      </w:r>
      <w:r w:rsidRPr="001B0C25">
        <w:rPr>
          <w:rStyle w:val="lev"/>
          <w:rFonts w:asciiTheme="majorBidi" w:hAnsiTheme="majorBidi" w:cstheme="majorBidi"/>
          <w:color w:val="2E2E2E"/>
        </w:rPr>
        <w:t>Regulation</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يتمثل في مجموعة التشريعات الإدارية، التي تشكل أو تقيد الحقوق و تحدد المسؤوليات التخصصية، و يتخذ التنظيم الإداري أشكالا عديدة؛ تتمثل في القيود القانونية</w:t>
      </w:r>
      <w:r w:rsidRPr="001B0C25">
        <w:rPr>
          <w:rFonts w:asciiTheme="majorBidi" w:hAnsiTheme="majorBidi" w:cstheme="majorBidi"/>
          <w:color w:val="2E2E2E"/>
        </w:rPr>
        <w:t>Legal</w:t>
      </w:r>
      <w:r w:rsidRPr="001B0C25">
        <w:rPr>
          <w:rFonts w:asciiTheme="majorBidi" w:hAnsiTheme="majorBidi" w:cstheme="majorBidi"/>
          <w:color w:val="2E2E2E"/>
          <w:rtl/>
        </w:rPr>
        <w:t xml:space="preserve"> المتخذة من قبل حكومة السلطة </w:t>
      </w:r>
      <w:r w:rsidRPr="001B0C25">
        <w:rPr>
          <w:rFonts w:asciiTheme="majorBidi" w:hAnsiTheme="majorBidi" w:cstheme="majorBidi"/>
          <w:color w:val="2E2E2E"/>
        </w:rPr>
        <w:t>Government</w:t>
      </w:r>
      <w:r w:rsidRPr="001B0C25">
        <w:rPr>
          <w:rFonts w:asciiTheme="majorBidi" w:hAnsiTheme="majorBidi" w:cstheme="majorBidi"/>
          <w:color w:val="2E2E2E"/>
          <w:rtl/>
        </w:rPr>
        <w:t xml:space="preserve">، والتنظيم الذاتي </w:t>
      </w:r>
      <w:r w:rsidRPr="001B0C25">
        <w:rPr>
          <w:rFonts w:asciiTheme="majorBidi" w:hAnsiTheme="majorBidi" w:cstheme="majorBidi"/>
          <w:color w:val="2E2E2E"/>
        </w:rPr>
        <w:t>Self-regulation</w:t>
      </w:r>
      <w:r w:rsidRPr="001B0C25">
        <w:rPr>
          <w:rFonts w:asciiTheme="majorBidi" w:hAnsiTheme="majorBidi" w:cstheme="majorBidi"/>
          <w:color w:val="2E2E2E"/>
          <w:rtl/>
        </w:rPr>
        <w:t xml:space="preserve"> من قبل المجتمع الصناعي  المتمثل في الجمعيات التجارية </w:t>
      </w:r>
      <w:r w:rsidRPr="001B0C25">
        <w:rPr>
          <w:rFonts w:asciiTheme="majorBidi" w:hAnsiTheme="majorBidi" w:cstheme="majorBidi"/>
          <w:color w:val="2E2E2E"/>
        </w:rPr>
        <w:t>Trade association</w:t>
      </w:r>
      <w:r w:rsidRPr="001B0C25">
        <w:rPr>
          <w:rFonts w:asciiTheme="majorBidi" w:hAnsiTheme="majorBidi" w:cstheme="majorBidi"/>
          <w:color w:val="2E2E2E"/>
          <w:rtl/>
        </w:rPr>
        <w:t xml:space="preserve">، و كذلك التنظيمات الاجتماعية </w:t>
      </w:r>
      <w:r w:rsidRPr="001B0C25">
        <w:rPr>
          <w:rFonts w:asciiTheme="majorBidi" w:hAnsiTheme="majorBidi" w:cstheme="majorBidi"/>
          <w:color w:val="2E2E2E"/>
        </w:rPr>
        <w:t>Social Regulation</w:t>
      </w:r>
      <w:r w:rsidRPr="001B0C25">
        <w:rPr>
          <w:rFonts w:asciiTheme="majorBidi" w:hAnsiTheme="majorBidi" w:cstheme="majorBidi"/>
          <w:color w:val="2E2E2E"/>
          <w:rtl/>
        </w:rPr>
        <w:t xml:space="preserve"> (أو الأعراف الاجتماعية المتعارف عليها في سوق العمل </w:t>
      </w:r>
      <w:r w:rsidRPr="001B0C25">
        <w:rPr>
          <w:rFonts w:asciiTheme="majorBidi" w:hAnsiTheme="majorBidi" w:cstheme="majorBidi"/>
          <w:color w:val="2E2E2E"/>
        </w:rPr>
        <w:t>Norms</w:t>
      </w:r>
      <w:r w:rsidRPr="001B0C25">
        <w:rPr>
          <w:rFonts w:asciiTheme="majorBidi" w:hAnsiTheme="majorBidi" w:cstheme="majorBidi"/>
          <w:color w:val="2E2E2E"/>
          <w:rtl/>
        </w:rPr>
        <w:t>)، و التنظيم المشترك</w:t>
      </w:r>
      <w:r w:rsidRPr="001B0C25">
        <w:rPr>
          <w:rFonts w:asciiTheme="majorBidi" w:hAnsiTheme="majorBidi" w:cstheme="majorBidi"/>
          <w:color w:val="2E2E2E"/>
        </w:rPr>
        <w:t>Co-regulation</w:t>
      </w:r>
      <w:r w:rsidRPr="001B0C25">
        <w:rPr>
          <w:rFonts w:asciiTheme="majorBidi" w:hAnsiTheme="majorBidi" w:cstheme="majorBidi"/>
          <w:color w:val="2E2E2E"/>
          <w:rtl/>
        </w:rPr>
        <w:t xml:space="preserve">، أو تنظيمات السوق </w:t>
      </w:r>
      <w:r w:rsidRPr="001B0C25">
        <w:rPr>
          <w:rFonts w:asciiTheme="majorBidi" w:hAnsiTheme="majorBidi" w:cstheme="majorBidi"/>
          <w:color w:val="2E2E2E"/>
        </w:rPr>
        <w:t>Market regulation</w:t>
      </w:r>
      <w:r w:rsidRPr="001B0C25">
        <w:rPr>
          <w:rFonts w:asciiTheme="majorBidi" w:hAnsiTheme="majorBidi" w:cstheme="majorBidi"/>
          <w:color w:val="2E2E2E"/>
          <w:rtl/>
        </w:rPr>
        <w:t xml:space="preserve">؛ حيث تختلف تشريعات التنظيم الإداري، عن التشريعات الأساسية العامة للدولة (التشريعات الموضوعة من قبل البرلمان أو الهيئة التشريعية العامة المنتخبة)، و يمكن اعتبار التنظيمات الإدارية </w:t>
      </w:r>
      <w:r w:rsidRPr="001B0C25">
        <w:rPr>
          <w:rFonts w:asciiTheme="majorBidi" w:hAnsiTheme="majorBidi" w:cstheme="majorBidi"/>
          <w:color w:val="2E2E2E"/>
        </w:rPr>
        <w:t>Administrative law</w:t>
      </w:r>
      <w:r w:rsidRPr="001B0C25">
        <w:rPr>
          <w:rFonts w:asciiTheme="majorBidi" w:hAnsiTheme="majorBidi" w:cstheme="majorBidi"/>
          <w:color w:val="2E2E2E"/>
          <w:rtl/>
        </w:rPr>
        <w:t xml:space="preserve"> نوع من فرض عقوبات </w:t>
      </w:r>
      <w:r w:rsidRPr="001B0C25">
        <w:rPr>
          <w:rFonts w:asciiTheme="majorBidi" w:hAnsiTheme="majorBidi" w:cstheme="majorBidi"/>
          <w:color w:val="2E2E2E"/>
        </w:rPr>
        <w:t>Sanctions</w:t>
      </w:r>
      <w:r w:rsidRPr="001B0C25">
        <w:rPr>
          <w:rFonts w:asciiTheme="majorBidi" w:hAnsiTheme="majorBidi" w:cstheme="majorBidi"/>
          <w:color w:val="2E2E2E"/>
          <w:rtl/>
        </w:rPr>
        <w:t xml:space="preserve"> إلزامية؛ مثل غرامة مالية </w:t>
      </w:r>
      <w:r w:rsidRPr="001B0C25">
        <w:rPr>
          <w:rFonts w:asciiTheme="majorBidi" w:hAnsiTheme="majorBidi" w:cstheme="majorBidi"/>
          <w:color w:val="2E2E2E"/>
        </w:rPr>
        <w:t>Fine</w:t>
      </w:r>
      <w:r w:rsidRPr="001B0C25">
        <w:rPr>
          <w:rFonts w:asciiTheme="majorBidi" w:hAnsiTheme="majorBidi" w:cstheme="majorBidi"/>
          <w:color w:val="2E2E2E"/>
          <w:rtl/>
        </w:rPr>
        <w:t xml:space="preserve">، حسب الحد الذي يسمح به القانون المحلي </w:t>
      </w:r>
      <w:r w:rsidRPr="001B0C25">
        <w:rPr>
          <w:rFonts w:asciiTheme="majorBidi" w:hAnsiTheme="majorBidi" w:cstheme="majorBidi"/>
          <w:color w:val="2E2E2E"/>
        </w:rPr>
        <w:t>Statutory</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السياسات التنظيمية </w:t>
      </w:r>
      <w:r w:rsidRPr="001B0C25">
        <w:rPr>
          <w:rStyle w:val="lev"/>
          <w:rFonts w:asciiTheme="majorBidi" w:hAnsiTheme="majorBidi" w:cstheme="majorBidi"/>
          <w:color w:val="2E2E2E"/>
        </w:rPr>
        <w:t>Regulatory policies</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نوع من السطوة التي تحد من حرية التصرف المطلق للأفراد والوكالات، أو تجبر على أنواع معينة من السلوك؛ مثل ما يفرض على شركات إنتاج التبغ بوضع تحذيرات عن مخاطر التدخين على منتجاتها، عموما، يعتقد أن هذه السياسات يمكن تطبيقها بسهولة عندما يمكن تحديد السلوك الجيد، و من ثم يمكن أن يُنظم السلوك السيئ بسهولة و معاقبته؛ من خلال فرض غرامات أو عقوبات؛ مثال ذلك: القوانين الخاصة بتسعير السلع، و لكن تصبح معضلة مع القضايا الخلافية مثل السياسات الخاصة بتصنيع و توزيع الأدوية المخدرة.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993300"/>
          <w:rtl/>
        </w:rPr>
        <w:t>القوانين المعاصرة لإدارة الشركات:</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تم صياغتها و العمل بها بعد جولات من المناقشات المعاصرة لإدارة الشركات، منذ التسعينيات، حيث اتفقت هذه القوانين مع المبادئ التي أثيرت في ثلاث وثائق: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‌أ-</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تقرير كادبوري </w:t>
      </w:r>
      <w:r w:rsidRPr="001B0C25">
        <w:rPr>
          <w:rStyle w:val="lev"/>
          <w:rFonts w:asciiTheme="majorBidi" w:hAnsiTheme="majorBidi" w:cstheme="majorBidi"/>
          <w:color w:val="2E2E2E"/>
        </w:rPr>
        <w:t>Cadbury Report</w:t>
      </w:r>
      <w:r w:rsidRPr="001B0C25">
        <w:rPr>
          <w:rStyle w:val="lev"/>
          <w:rFonts w:asciiTheme="majorBidi" w:hAnsiTheme="majorBidi" w:cstheme="majorBidi"/>
          <w:color w:val="2E2E2E"/>
          <w:rtl/>
        </w:rPr>
        <w:t xml:space="preserve"> (المملكة المتحدة، 1992) :</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هو تقرير لجنة برئاسة ادريان كادبوري </w:t>
      </w:r>
      <w:r w:rsidRPr="001B0C25">
        <w:rPr>
          <w:rFonts w:asciiTheme="majorBidi" w:hAnsiTheme="majorBidi" w:cstheme="majorBidi"/>
          <w:color w:val="2E2E2E"/>
        </w:rPr>
        <w:t>Adrian Cadbury</w:t>
      </w:r>
      <w:r w:rsidRPr="001B0C25">
        <w:rPr>
          <w:rFonts w:asciiTheme="majorBidi" w:hAnsiTheme="majorBidi" w:cstheme="majorBidi"/>
          <w:color w:val="2E2E2E"/>
          <w:rtl/>
        </w:rPr>
        <w:t xml:space="preserve">، والذي يحدد توصيات بشأن ترتيب مجالس إدارات الشركات، والنظم المحاسبية، للتخفيف من مخاطر فشل حوكمة الشركات الإدارية، وقد نشر التقرير في عام 1992، حيث قام التقرير بعنونة  الجوانب المالية لإدارة الشركات، و قد تم اعتماد التوصيات الواردة في التقرير بمستويات متفاوتة من قبل الاتحاد الأوروبي </w:t>
      </w:r>
      <w:r w:rsidRPr="001B0C25">
        <w:rPr>
          <w:rFonts w:asciiTheme="majorBidi" w:hAnsiTheme="majorBidi" w:cstheme="majorBidi"/>
          <w:color w:val="2E2E2E"/>
        </w:rPr>
        <w:t>European Union</w:t>
      </w:r>
      <w:r w:rsidRPr="001B0C25">
        <w:rPr>
          <w:rFonts w:asciiTheme="majorBidi" w:hAnsiTheme="majorBidi" w:cstheme="majorBidi"/>
          <w:color w:val="2E2E2E"/>
          <w:rtl/>
        </w:rPr>
        <w:t xml:space="preserve"> والولايات المتحدة </w:t>
      </w:r>
      <w:r w:rsidRPr="001B0C25">
        <w:rPr>
          <w:rFonts w:asciiTheme="majorBidi" w:hAnsiTheme="majorBidi" w:cstheme="majorBidi"/>
          <w:color w:val="2E2E2E"/>
        </w:rPr>
        <w:t>United States</w:t>
      </w:r>
      <w:r w:rsidRPr="001B0C25">
        <w:rPr>
          <w:rFonts w:asciiTheme="majorBidi" w:hAnsiTheme="majorBidi" w:cstheme="majorBidi"/>
          <w:color w:val="2E2E2E"/>
          <w:rtl/>
        </w:rPr>
        <w:t xml:space="preserve">، والبنك الدولي </w:t>
      </w:r>
      <w:r w:rsidRPr="001B0C25">
        <w:rPr>
          <w:rFonts w:asciiTheme="majorBidi" w:hAnsiTheme="majorBidi" w:cstheme="majorBidi"/>
          <w:color w:val="2E2E2E"/>
        </w:rPr>
        <w:t>World Bank</w:t>
      </w:r>
      <w:r w:rsidRPr="001B0C25">
        <w:rPr>
          <w:rFonts w:asciiTheme="majorBidi" w:hAnsiTheme="majorBidi" w:cstheme="majorBidi"/>
          <w:color w:val="2E2E2E"/>
          <w:rtl/>
        </w:rPr>
        <w:t>، وغيرهم.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‌ب-</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مبادئ حوكمة الشركات الخاصة بمنظمة التعاون الاقتصادي والتنمية </w:t>
      </w:r>
      <w:r w:rsidRPr="001B0C25">
        <w:rPr>
          <w:rStyle w:val="lev"/>
          <w:rFonts w:asciiTheme="majorBidi" w:hAnsiTheme="majorBidi" w:cstheme="majorBidi"/>
          <w:color w:val="2E2E2E"/>
        </w:rPr>
        <w:t>The Organization for Economic Co-operation and Development OECD</w:t>
      </w:r>
      <w:r w:rsidRPr="001B0C25">
        <w:rPr>
          <w:rStyle w:val="lev"/>
          <w:rFonts w:asciiTheme="majorBidi" w:hAnsiTheme="majorBidi" w:cstheme="majorBidi"/>
          <w:color w:val="2E2E2E"/>
          <w:rtl/>
        </w:rPr>
        <w:t xml:space="preserve">، </w:t>
      </w:r>
      <w:r w:rsidRPr="001B0C25">
        <w:rPr>
          <w:rStyle w:val="lev"/>
          <w:rFonts w:asciiTheme="majorBidi" w:hAnsiTheme="majorBidi" w:cstheme="majorBidi"/>
          <w:color w:val="2E2E2E"/>
        </w:rPr>
        <w:t>1998</w:t>
      </w:r>
      <w:r w:rsidRPr="001B0C25">
        <w:rPr>
          <w:rStyle w:val="lev"/>
          <w:rFonts w:asciiTheme="majorBidi" w:hAnsiTheme="majorBidi" w:cstheme="majorBidi"/>
          <w:color w:val="2E2E2E"/>
          <w:rtl/>
        </w:rPr>
        <w:t xml:space="preserve"> و 2004:</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منظمة عالمية، رسالتها تعزيز السياسات التي من شأنها تحسين الأوضاع الاقتصادية و تحقيق الرفاهية الاجتماعية في مختلف أنحاء العالم؛ فتقدم  منظمة التعاون الاقتصادي والتنمية منتدى و ملتقى للحكومات لكي تعمل معا لتبادل الخبرات والبحث عن حلول للمشاكل المشتركة.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‌ج-</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قانون ساربانيس أوكسلي </w:t>
      </w:r>
      <w:r w:rsidRPr="001B0C25">
        <w:rPr>
          <w:rStyle w:val="lev"/>
          <w:rFonts w:asciiTheme="majorBidi" w:hAnsiTheme="majorBidi" w:cstheme="majorBidi"/>
          <w:color w:val="2E2E2E"/>
        </w:rPr>
        <w:t>Sarbanes-Oxley Act</w:t>
      </w:r>
      <w:r w:rsidRPr="001B0C25">
        <w:rPr>
          <w:rStyle w:val="lev"/>
          <w:rFonts w:asciiTheme="majorBidi" w:hAnsiTheme="majorBidi" w:cstheme="majorBidi"/>
          <w:color w:val="2E2E2E"/>
          <w:rtl/>
        </w:rPr>
        <w:t xml:space="preserve"> لعام  2002 (الولايات المتحدة، 2002) "المسمى الغير رسمي : </w:t>
      </w:r>
      <w:r w:rsidRPr="001B0C25">
        <w:rPr>
          <w:rStyle w:val="lev"/>
          <w:rFonts w:asciiTheme="majorBidi" w:hAnsiTheme="majorBidi" w:cstheme="majorBidi"/>
          <w:color w:val="2E2E2E"/>
        </w:rPr>
        <w:t>Sarbox</w:t>
      </w:r>
      <w:r w:rsidRPr="001B0C25">
        <w:rPr>
          <w:rStyle w:val="lev"/>
          <w:rFonts w:asciiTheme="majorBidi" w:hAnsiTheme="majorBidi" w:cstheme="majorBidi"/>
          <w:color w:val="2E2E2E"/>
          <w:rtl/>
        </w:rPr>
        <w:t xml:space="preserve"> أو  </w:t>
      </w:r>
      <w:r w:rsidRPr="001B0C25">
        <w:rPr>
          <w:rStyle w:val="lev"/>
          <w:rFonts w:asciiTheme="majorBidi" w:hAnsiTheme="majorBidi" w:cstheme="majorBidi"/>
          <w:color w:val="2E2E2E"/>
        </w:rPr>
        <w:t>Sox</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جاء كمحاولة من قبل الحكومة الاتحادية في الولايات المتحدة لتشريع العديد من المبادئ الموصى بها في تقارير "كادبوري" و تقارير "منظمة التعاون الاقتصادي والتنمية" و دخل لحيز التنفيذ في الولايات المتحدة في عام 2005، في أعقاب سلسلة من الفضائح المالية رفيعة المستوى، و يسعى لإصلاح التقارير المالية للشركات من خلال تحسين دقتها و مصداقيتها.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993300"/>
          <w:rtl/>
        </w:rPr>
        <w:lastRenderedPageBreak/>
        <w:t xml:space="preserve">مبادئ حوكمة الشركات </w:t>
      </w:r>
      <w:r w:rsidRPr="001B0C25">
        <w:rPr>
          <w:rStyle w:val="lev"/>
          <w:rFonts w:asciiTheme="majorBidi" w:hAnsiTheme="majorBidi" w:cstheme="majorBidi"/>
          <w:color w:val="993300"/>
        </w:rPr>
        <w:t>Principles of corporate governance</w:t>
      </w:r>
      <w:r w:rsidRPr="001B0C25">
        <w:rPr>
          <w:rStyle w:val="lev"/>
          <w:rFonts w:asciiTheme="majorBidi" w:hAnsiTheme="majorBidi" w:cstheme="majorBidi"/>
          <w:color w:val="993300"/>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الحقوق والمعاملة العادلة للمساهمين </w:t>
      </w:r>
      <w:r w:rsidRPr="001B0C25">
        <w:rPr>
          <w:rStyle w:val="lev"/>
          <w:rFonts w:asciiTheme="majorBidi" w:hAnsiTheme="majorBidi" w:cstheme="majorBidi"/>
          <w:color w:val="2E2E2E"/>
        </w:rPr>
        <w:t>Rights and equitable treatment of shareholders</w:t>
      </w:r>
      <w:r w:rsidRPr="001B0C25">
        <w:rPr>
          <w:rStyle w:val="lev"/>
          <w:rFonts w:asciiTheme="majorBidi" w:hAnsiTheme="majorBidi" w:cstheme="majorBidi"/>
          <w:color w:val="2E2E2E"/>
          <w:rtl/>
        </w:rPr>
        <w:t>:</w:t>
      </w:r>
      <w:r w:rsidRPr="001B0C25">
        <w:rPr>
          <w:rFonts w:asciiTheme="majorBidi" w:hAnsiTheme="majorBidi" w:cstheme="majorBidi"/>
          <w:color w:val="2E2E2E"/>
          <w:rtl/>
        </w:rPr>
        <w:t>  ينبغي للمنظمات أن تحترم حقوق المساهمين ومساعدة حملة الأسهم على ممارسة تلك الحقوق؛ وذلك بإتباع سياسات الشفافية و العلنية على نحو فعال؛ عن طريق تشجيع المساهمين على المشاركة في اجتماعات عامة تعرض جميع المستجدات و السياسات الخاصة بطبيعة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أصحاب المصلحة الآخرين </w:t>
      </w:r>
      <w:r w:rsidRPr="001B0C25">
        <w:rPr>
          <w:rStyle w:val="lev"/>
          <w:rFonts w:asciiTheme="majorBidi" w:hAnsiTheme="majorBidi" w:cstheme="majorBidi"/>
          <w:color w:val="2E2E2E"/>
        </w:rPr>
        <w:t>Interests of other stakeholders</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مثل: الموظفين والمستثمرين والدائنين والموردين والمجتمعات المحلية، والعملاء، وصانعي السياسات، حيث ينبغي للمنظمات أن تعترف بأن عليهم التزامات قانونية وتعاقدية، واجتماعية، والتزامات السوق لتلك الفئات (لغير المساهمين أصحاب المصلحة).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دور ومسؤوليات مجلس الإدارة </w:t>
      </w:r>
      <w:r w:rsidRPr="001B0C25">
        <w:rPr>
          <w:rStyle w:val="lev"/>
          <w:rFonts w:asciiTheme="majorBidi" w:hAnsiTheme="majorBidi" w:cstheme="majorBidi"/>
          <w:color w:val="2E2E2E"/>
        </w:rPr>
        <w:t>Role and responsibilities of the board</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الهيئة الإدارية تحتاج إلى التمتع بالمهارات المرتبطة بمجال العمل، والفهم المتعمق لتحديات الأداء الإداري، كما أن مجلس الإدارة يحتاج إلى مستويات مناسبة من الاستقلال مع ضمان الالتزام.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النزاهة والسلوك الأخلاقي  </w:t>
      </w:r>
      <w:r w:rsidRPr="001B0C25">
        <w:rPr>
          <w:rStyle w:val="lev"/>
          <w:rFonts w:asciiTheme="majorBidi" w:hAnsiTheme="majorBidi" w:cstheme="majorBidi"/>
          <w:color w:val="2E2E2E"/>
        </w:rPr>
        <w:t>Integrity and ethical behavior</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النزاهة يجب أن تكون شرطا أساسيا في اختيار كبار موظفي الشركة وأعضاء مجلس الإدارة، وينبغي للمنظمات وضع مدونة لقواعد السلوك لمديريها التنفيذيين، والتي تعزز الأخلاقية والمسؤولية في اتخاذ القرارات.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الوضوح والشفافية </w:t>
      </w:r>
      <w:r w:rsidRPr="001B0C25">
        <w:rPr>
          <w:rStyle w:val="lev"/>
          <w:rFonts w:asciiTheme="majorBidi" w:hAnsiTheme="majorBidi" w:cstheme="majorBidi"/>
          <w:color w:val="2E2E2E"/>
        </w:rPr>
        <w:t>Disclosure and transparency</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يجب أن تقوم المنظمات بتوضيح و إعلان أدوار ومسؤوليات مجلس الإدارة؛ لتزويد أصحاب المصلحة بمستوى من المساءلة، كما ينبغي عليهم أيضا تطبيق إجراءات التحقق على نحو مستقل، وضمان نزاهة التقارير المالية للشركة، وينبغي الكشف عن الأمور المادية المتعلقة في أوقات محددة لضمان حق جميع المستثمرين في الحصول على معلومات واضحة و واقعية.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التجارة الدولية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International Trade</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إن الاقتصاد هو  أساس العلاقات الدبلوماسية بين قطرٍ و آخر، و من قديم الأزل و مع بدايات الحضارة الأولى سعى الإنسان إلى الاستكشاف الجغرافي للعالم، ثم تبعه استكشاف الموارد التي تتواجد في البقع البعيدة و تقييم قيمتها إنتاجياً،  ومع تنامي الخبرة الصناعية زادت الحاجة لامتلاكها و للحصول على هذه الموارد كان على الإنسان أن يسلك أحد طريقين، الأول منهما هو الحروب و الاستعمار ومن ثم وجب عليه أن  يتحمل تبعات هذا الطريق و الخسائر في الأرواح و الموارد، و بالنظرة التجارية البحتة تلك خسائر لابد من تحجيمها وهو ما استدعى إلى تطوير الفكر الدبلوماسي و هو الطريق الثاني و المعروف راهناً بالعلاقات الدبلوماسية و ما طرأ عليها على مر التاريخ من ابتداع لأشكال المعاهدات و الاتفاقيات و الشروط التي أساسها تبادل المنفعة بين طرفين - على الأقل-  المفترض أن كلاهما رابح.</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مجالات التجارة الدولية: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استثمار رأس المال و الخبرة لدولة ما في دولة أخرى.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تبادل البضائع و السلع المتفردة بين الدول.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تبادل الخدمات وهي عبارة عن نوعيات من الخبرات يتم تطبيقها في مجال التسويق مثل خبرات الشحن و التفريغ الآمن، خدمات الاتصالات.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و تعد التجارة في السلع المتبادلة على المستوى الدولي و التجارة الخدمية من أكثر الأنشطة التجارية شيوعاً و اتنتشاراً على مستوى العالم.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الفرق بين التجارة المحلية و التجارة الدولية: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1. التجارة العالمية تتطلب المزيد من الترتيبات التي تؤدي إلى زيادة التكلفة الفعلية للمنتج؛ الحاجة إلى وسائل نقل، شحن، تخزين، رسوم جمركية .....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العوامل المؤثرة على الإنتاج مثل رأس المال والعمالة و قيمة المنتج من حيث كونه خامة أولية أو في مرحلة تصنيعية معينة .....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الاتفاق العام للتعريفات الجمركية والتجارة: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2E2E2E"/>
        </w:rPr>
        <w:t>General Agreement on Tariffs and Trade (GATT)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اتفاقية الجات هي اتفاقية عالمية متعددة الأطراف لتنظيم التجارة على مستوى العالم و تهدف إلى تحجيم المعوقات التجارية و تضييق نطاق التعريفات الجمركية بما يحقق النفع لجميع الأطراف. و قد تم توقيع  اتفاقية الجات عام 1947 و استمر العمل بها حتى عام 1993 ثم تم استبدالها بمنظمة التجارة العالمية في عام 1995 مع الاحتفاظ بالنص الأصلي لاتفاقية الجات.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 xml:space="preserve">منظمة التجارة العالمية </w:t>
      </w:r>
      <w:r w:rsidRPr="001B0C25">
        <w:rPr>
          <w:rStyle w:val="lev"/>
          <w:rFonts w:asciiTheme="majorBidi" w:hAnsiTheme="majorBidi" w:cstheme="majorBidi"/>
          <w:color w:val="0000FF"/>
        </w:rPr>
        <w:t>World Trade Organization</w:t>
      </w:r>
      <w:r w:rsidRPr="001B0C25">
        <w:rPr>
          <w:rStyle w:val="lev"/>
          <w:rFonts w:asciiTheme="majorBidi" w:hAnsiTheme="majorBidi" w:cstheme="majorBidi"/>
          <w:color w:val="0000FF"/>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هي حالياً المنظمة العالمية الوحيدة المنوط بها التعامل مع القواعد المنظمة للعلاقات التجارية بين الدول المختلفة. و تأتي قوة المنظمة من مشاركة دول تجارية عظمى في وضع تشريعاتها  بقوة برلمانية لتنظيم فعاليات التجارة على مستوى العالم لخدمة رعاياها من منتجين ومصدرين و مستوردين و ضمان حقوقهم التجارية و إلزامهم بما عليهم من التزامات تجارية.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أهم أنشطة المنظمة: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المفاوضات التجارية </w:t>
      </w:r>
      <w:r w:rsidRPr="001B0C25">
        <w:rPr>
          <w:rStyle w:val="lev"/>
          <w:rFonts w:asciiTheme="majorBidi" w:hAnsiTheme="majorBidi" w:cstheme="majorBidi"/>
          <w:color w:val="2E2E2E"/>
        </w:rPr>
        <w:t>Trade negotiations</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تشمل اتفاقيات منظمة التجارة العالمية تجارة السلع، والخدمات، والملكية الفكرية، و تناقش ما يتعلق بالمبادئ المنظمة لتحرير الرسوم الجمركية، و التزام كل دولة بتخفيض هذه الرسوم، وتسوية المنازعات التجارية ومن ثم تطوير خدمات التسويق الدولية. و هذه الاتفاقيات مرنة وتخضع للتعديلات من وقت لآخر حسب الظروف و المستجدات.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التنفيذ والرصد </w:t>
      </w:r>
      <w:r w:rsidRPr="001B0C25">
        <w:rPr>
          <w:rStyle w:val="lev"/>
          <w:rFonts w:asciiTheme="majorBidi" w:hAnsiTheme="majorBidi" w:cstheme="majorBidi"/>
          <w:color w:val="2E2E2E"/>
        </w:rPr>
        <w:t>Implementation and Monitoring</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تلتزم حكومات الدول الأعضاء  بوضع سياسات تجارية ملزمة بالتنسيق مع المعايير المنظمة و تخضع لإشرافها دورياً فيما يتعلق بتنفيذ القواعد القياسية الحاكمة.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فكر العالمية </w:t>
      </w:r>
      <w:r w:rsidRPr="001B0C25">
        <w:rPr>
          <w:rStyle w:val="lev"/>
          <w:rFonts w:asciiTheme="majorBidi" w:hAnsiTheme="majorBidi" w:cstheme="majorBidi"/>
          <w:color w:val="2E2E2E"/>
        </w:rPr>
        <w:t>Internationalism</w:t>
      </w:r>
      <w:r w:rsidRPr="001B0C25">
        <w:rPr>
          <w:rStyle w:val="lev"/>
          <w:rFonts w:asciiTheme="majorBidi" w:hAnsiTheme="majorBidi" w:cstheme="majorBidi"/>
          <w:color w:val="2E2E2E"/>
          <w:rtl/>
        </w:rPr>
        <w:t>  و آثاره الإيجابية: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تطوير نظريات التجارة: ساعد فكر و تطبيقات الجات، و من بعدها منظمة التجارة العالمية على خلق نظام تجاري قوي و واعد على المستوى العالمي ؛ فقد تطور النظام التجاري العالمي منذ عام 1947-  و مازال حتى وقتنا الحاضر- من خلال المؤتمرات التجارية الدولية على مستوى العالم و المحادثات الخاصة بتحرير التجارة الدولية، و التخفيضات الجمركية ثم مكافحة الإغراق و الإعفاءات الجمركية.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تطوير نظام خدمات النقل عالمياً: يتمثل في تطوير خدمات الشحن و التميز في تسلسل تنفيذ العمليات بكفاءة من خلال تطوير استخدام نظم تقنية و تخطيطية  و تطوير علاقات العمل التجاري على المستوى الدولي و نظم التسعير التنافسية.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التدريب التقني</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Technical Training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lastRenderedPageBreak/>
        <w:t>مفهوم التدريب: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التدريب التقني هو أحد أنماط التدريب، و هو الجهود المنظمة و المخططة التي تهدف إلى منح المتدربين فرصة لإكتساب مهارات و معارف تطبيقية متخصصة بغرض إعدادهم للإنخراط في سوق العمل من خلال أفضل الفرص و إتاحة المجال للفنيين لتحديث مهاراتهم التقنية و توسيع قاعدتها و أيضاً الارتقاء بها لمستوى أعلى نظراً تزايد الحاجة لتأهيل عدد أكبر من العاملين في المجالات التقنية و الصناعية و الفنية و الحاجة الملحة لتلبية متطلبات سوق العمل من هذه الكوادر المهنية التقنية المتميزة في تخصصاتها.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مفهوم جودة التدريب: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الوصول بالمتدرب إلى أعلى درجات الامتياز و اتقان المهارات المطلوبة في سوق العمل من خلال تقديم تدريب تقني تطبيقي احترافي للمتدربين في هذا المجال لإكساب المتدربين طريقة التفكير العلمي.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أهمية التدريب التقني: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تقريب الفجوة بين مؤسسات التعليم التقني و بين سوق العمل و تحجيمها من خلال تقديم البرامج التدريبية التي تخدم متطلبات سوق العمل بشكل مباشر.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توفير التدريب التقني بالجودة و الكفاية التي توفي متطلبات سوق العمل مما يسهم بشكل فعال في التنمية الاقتصادية و المهنية و تحقيق الاستقلالية الكمية و النوعية من حيث توفير خبرات مهنية تقنية مميزة.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بناء علاقة شراكة متميزة لمؤسسات التدريب مع المؤسسات الإنتاجية الكبرى من خلال المشاركة في برامج تدريب التقنيين في المصانع و المعامل الإنتاجية في كافة المجالات مما ينمي فعالية البرامج التدريبية بالشكل المطلوب تماماً.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تأمين قاعدة علمية عريضة للتقنيين لتسهيل تجاوبهم مع التطور السريع في التكنولوجيا و العلوم التقنية.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أنواع التدريب التقني: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الدريب التقني العام : وهي برامج تدريبية في كافة المجالات التقنية تهدف إلى منح المتدربين فرصة لإكتساب مهارات و معارف تطبيقية متخصصة.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التدريب التقني الخاص : و هي برامج تطويرية تنموية يتم تصميمها وفقاً لحاجة الشركات و المؤسسات الخاصة و العامة لتقني متخصص على سبيل المثال البرامج التطويرية التي تعدها المصانع داخلياً لتدريب التقنيين على استخدام نوع جديد من الآلات الحديثة أو استخدام آلآت اعتيادية لإنتاج منتج جديد.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البرامج الصيفية للتدريب التقني : وهي برامج تدريبية تصمم و تنفذ للطلاب خلال عطلة الصيف بالإضافة غلى أنها تهدف أيضاً لدعم الموهوبين في المجالات التقنية.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الخدمات الاستشارية : هي برامج تهدف إلى التعاون بين شركات ومؤسسات القطاع الخاص و بين المؤسسات المتعهدة بالتدريب التقني من خلال تقديم الاستشارات التقنية الفنية المطلوبة.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مجالات التدريب التقني: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الحاسب الآلي، الإلكترونيات، النسيج، اللحام، الكهرباء، الميكانيكا، الخدمات السياحية، الخدمات الفندقية، التبريد والتكييف، المحركات و المركبات، الكيمياء، التقنية الإدارية، الاتصالات، المساحة، التمديدات الصحية، النجارة، التصوير الفوتوغرافي، المطبخ، المطعم، التسويق، الإنشاءات المعمارية، الطباعة، السمكرة والدهان.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التعليم الفني</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Technical Education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يُعد التعليم الفني أحد أهم أنماط التعليم النظامي و الذي يهدف إلى تقديم الإعداد الأكاديمي التربوي للطالب (العامل/الفني لاحقاً) بالإضافة إلى إكسابه مهارات يدوية و فنية في أحد التخصصات المهنية الفنية، و ذلك على عدة مراحل تعليمية بإمكان الطالب التوقف عند أحدها و هي كالتالي: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1. التعليم الفني الثانوي: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يتم تقديم هذا التعليم بالمدارس الثانوية الفنية الحكومية _بجميع تخصصاتها_ بهدف إعداد عمالة ماهرة في مختلف الاختصاصات التقنية التي سوف يتم عرضها لاحقاً، وتنقسم هذه المدارس إلى قسمين : الأول يتطلب إتمام ثلاث سنوات دراسية في التعليم الفني و يمنح شهادة الدبلوم المتوسط، و الثاني يتطلب إتمام خمس سنوات دراسية في التعليم الفني و يمنح كذلك شهادة الدبلوم المتوسط.</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2. التعليم الفني ما بعد الثانوي: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يتم تقديم هذا التعليم ضمن مؤسسات تعليمية حكومية أو خاصة في التخصصات الفنية (كليات تقنية أو معاهد تقنية) تمنح درجة الدبلوم فوق المتوسط للخريجين، و لا تقل مدة الدراسة بها عن سنتين دراسيتين بعد مرحلة الدراسة الثانوية سواء كانت فنية أو عامة بغرض إعداد كوادر فنية متخصصة في مختلف التخصصات الفرعية للتعليم الفني الذي يعني بأصول التشغيل و الصيانة و الخدمات. و يحمل خريج هذا النمط من التعليم لقب مهني "فني"، حيث يمثل الفنيون في تخصصاتهم الفنية حلقة وصل بين المتخصصين و الذين هم خريجي الجامعات و بين العمال خريجي الثانويات الفنية. و لهذا يقوم الفنيين بإتمام العملية الإنتاجية بالشكل الملائم و دون حدوث فجوة فنية بين القرارات المهنية التي يصدرها المتخصصين خريجي الجامعات و التطبيق الفعلي لها التي يقوم بها العامل خريج الثانوي الفني.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أقسام التعليم الفني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1. التعليم الفني الصناعي، والذي يهتم بالتخصصات التالية: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الميكانيكية.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المركبات.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الكهرباء.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البحرية.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النسيج.</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الإنشاءات.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النجارة و الأعمال الخشبية.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8) الصناعات المعدنية.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9) التبريد و التكييف.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10) الزخرفة و التصميم الفني.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2. التعليم الفني التجاري، والذي يهتم بالتخصصات التالية: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التجارة العامة.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السكرتارية.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المشتريات.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المخازن.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5) التسويق.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سوق المال.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التأمينات.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8) المصارف.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9) الموانئ و الخدمات البحرية.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10) النقل الدولي.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3. التعليم الفني الفندقي، والذي يهتم بالتخصصات التالية: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المطبخ.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المطعم.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الإشراف الداخلي.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الخدمات السياحية.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4. التعليم الزراعي، والذي يهتم بالتخصصات التالية: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الإنتاج الحيواني و الداجني.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إنتاج الحاصلات الزراعية.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التصنيع الغذائي و المعجنات.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استصلاح الأراضي.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الميكنة الزراعية.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إنتاج و تصنيع الأسماك.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تربية النحل و ديدان الحرير.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8) مساعد بيطري.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9) فني معامل.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ومن هنا جاءت أهمية التعليم الفني و التي تحتاج إلى الدعم و التطوير من خلال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العمل على التخطيط و التنسيق بين كافة الهيئات المسئولة عن إعداد الكوادر البشرية الفنية و تنميتها و بين المؤسسات التي تحتاج لهذا النوع من الكوادر الفنية و ذلك بغرض تحقيق التكامل بين متطلبات سوق العمل و الكوادر المعدة فنياً و مهنياً بالشكل الذي يخدم العملية الإنتاجية و يُسرع من عجلة الإنتاج بحرفية و مهارات فائقة.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كما لا يخفى أيضاً الحاجة إلى زيادة عدد المؤسسات التعليمية الفنية المتكاملة التي تحتوي على ورشات عمل متطورة على أن تكون متوفرة في عدة مواقع جغرافية لتوفير قدرة استيعابية لعدد أكبر من الدارسين نظراً لأهمية الفنيين خريجي هذا النوع من التعليم في كافة المؤسسات الإنتاجية و كذلك الخدمية.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بالإضافة إلى العمل على إدخال مفاهيم و معارف و مهارات فنية و تقنية حديثة و تثبيت قيمة هذا الميدان في سوق العمل. و بذلك يمكن التغلب على المشكلات التي تواجه مخرجات العملية التعليمية للتعليم الفني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u w:val="single"/>
          <w:rtl/>
        </w:rPr>
        <w:t>و التي هي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المجالات التي يقدمها التعليم الفني هي تخصصات عامة و شاملة و ليست تخصصات محددة تحتوي على تخصصات فرعية دقيقة في نفس الوقت الذي يتطلب فيه سوق العمل تخصصات دقيقة جداً.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2) ضعف المستوى التحصيلي للغة الإنجليزية لطلبة التعليم الفني (ثانوي/ما فوق ثانوي) مقارنةً بتلك التي تتطلبها مؤسسات القطاع الخاص لأي فني حيث أن التقنية التي يتم العمل عليها تعتمد اللغة الإنكليزية في معاملاتها و العمل بها. و ذلك لأن المناهج يتم تدريسها باللغة العربية.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قلة عدد الخريجين في التعليم الفني بالإضافة إلى ضعف مرونة العمالة من حيث قبول الانتقال حسب مقتضيات العمل إلى أي مكان آخر، مما يستدعي الحاجة إلى زيادة عدد الخريجين لهذا النوع من التعليم حتى يكون بالإمكان تغطية حاجة سوق العمل للفنيين المتخصصين و المعدين إعداداً عالياً.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shd w:val="clear" w:color="auto" w:fill="FFFFFF"/>
        <w:bidi/>
        <w:spacing w:after="150" w:line="234" w:lineRule="atLeast"/>
        <w:jc w:val="center"/>
        <w:rPr>
          <w:rFonts w:asciiTheme="majorBidi" w:hAnsiTheme="majorBidi" w:cstheme="majorBidi"/>
          <w:color w:val="2E2E2E"/>
          <w:sz w:val="18"/>
          <w:szCs w:val="18"/>
        </w:rPr>
      </w:pPr>
      <w:r w:rsidRPr="001B0C25">
        <w:rPr>
          <w:rFonts w:asciiTheme="majorBidi" w:hAnsiTheme="majorBidi" w:cstheme="majorBidi"/>
          <w:b/>
          <w:bCs/>
          <w:color w:val="FF6600"/>
          <w:rtl/>
        </w:rPr>
        <w:t>الصحة المهنية</w:t>
      </w:r>
    </w:p>
    <w:p w:rsidR="0021373A" w:rsidRPr="001B0C25" w:rsidRDefault="0021373A" w:rsidP="0021373A">
      <w:pPr>
        <w:shd w:val="clear" w:color="auto" w:fill="FFFFFF"/>
        <w:spacing w:after="150" w:line="234" w:lineRule="atLeast"/>
        <w:jc w:val="center"/>
        <w:rPr>
          <w:rFonts w:asciiTheme="majorBidi" w:hAnsiTheme="majorBidi" w:cstheme="majorBidi"/>
          <w:color w:val="2E2E2E"/>
          <w:sz w:val="18"/>
          <w:szCs w:val="18"/>
          <w:rtl/>
        </w:rPr>
      </w:pPr>
      <w:r w:rsidRPr="001B0C25">
        <w:rPr>
          <w:rFonts w:asciiTheme="majorBidi" w:hAnsiTheme="majorBidi" w:cstheme="majorBidi"/>
          <w:b/>
          <w:bCs/>
          <w:color w:val="FF6600"/>
        </w:rPr>
        <w:t>Occupational Health</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b/>
          <w:bCs/>
          <w:color w:val="2E2E2E"/>
          <w:rtl/>
        </w:rPr>
        <w:t>تنطوي منظومة الصحة المهنية على تحديد أسباب المخاطر و الحوادث</w:t>
      </w:r>
      <w:r w:rsidRPr="001B0C25">
        <w:rPr>
          <w:rFonts w:asciiTheme="majorBidi" w:hAnsiTheme="majorBidi" w:cstheme="majorBidi"/>
          <w:color w:val="2E2E2E"/>
          <w:rtl/>
        </w:rPr>
        <w:t> المتنوعة المرتبطة بمكان و أسلوب العمل و ما يرتبط به من مشكلات قد يتعرض لها العمال و تؤدي لإصابتهم بأضرار او تعرضهم لمخاطر. و تقييم هذه المخاطر بصورة واضحة و اتخاذ التدابير اللازمة لتجنبها و السيطرة عليها، فالموارد البشرية هي عصب العملية الانتاجية في أي مؤسسة من المؤسسات و هي مركز اهتمام ادارة الموارد البشرية في تلك المؤسسة.</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b/>
          <w:bCs/>
          <w:color w:val="2E2E2E"/>
          <w:rtl/>
        </w:rPr>
        <w:t>و تتنوع مصادر الخطورة في أماكن العمل</w:t>
      </w:r>
      <w:r w:rsidRPr="001B0C25">
        <w:rPr>
          <w:rFonts w:asciiTheme="majorBidi" w:hAnsiTheme="majorBidi" w:cstheme="majorBidi"/>
          <w:color w:val="2E2E2E"/>
          <w:rtl/>
        </w:rPr>
        <w:t>، من حيث أنها قد تنتج من التعرض لمادة كيميائية، و قد تنتج من الكهرباء او الاشعاعات أو البرودة و الحرارة الشديدة و كذلك التعامل مع المرتفعات أو السلالم الخاصة بالمباني، أو  التعامل مع مصدر للهب أو الغاز الطبيعي و غيرها من المصادر التي قد تؤدي لإصابة الإنسان و تعرضه لمخاطر متنوعة أو تؤدي لتعرض مكان العمل او ممتلكاته لأضرار أو تلف كامل.</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جدير بالذكر ان التعامل مع منظومة ادارة المخاطر لا يتم فقط من خلال سن القوانين و التشريعات المختلفة فقط، بل يمتد ليشمل مشاركة الادارات المعنية و العاملين المستهدفين أنفسهم، حيث تساهم منظومة الحماية الوقائية للعاملين ليس فقط حماية العمال من المخاطر و بل و تساهم كذلك في تخفيض التكاليف المرتبطة بنفقات العلاج و التعويضات أو الحاجة للاستبدال ماكينات او اصلاح منشآت قد تكون تعرضت للضرر، و كذلك فتوفير الدورات التدريبية للعمال لحمايتهم و توعيتهم بأهم تعليمات الأمن و الصحة المهنية، يساعد كذلك في تخفيض وقت العمل الضائع عن استبدال عامل مصاب و تدريب عامل آخر ليحل مكانه، مع ما يصاحب ذلك من خسارة للوقت المخصص للإنتاج.</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b/>
          <w:bCs/>
          <w:color w:val="2E2E2E"/>
          <w:rtl/>
        </w:rPr>
        <w:t>و تتضمن منظومة العمل الناجحة التحليل الدقيق لبيئة العمل</w:t>
      </w:r>
      <w:r w:rsidRPr="001B0C25">
        <w:rPr>
          <w:rFonts w:asciiTheme="majorBidi" w:hAnsiTheme="majorBidi" w:cstheme="majorBidi"/>
          <w:color w:val="2E2E2E"/>
          <w:rtl/>
        </w:rPr>
        <w:t>، و تحديد مصادر الخطورة المتاحة به، و من ثم العمل على تلافي تلك المصادر و الحد من تلك المصادر و توعية العاملين بها بشكل دقيق مع مراعاة أنه توجد بيئات عمل لا يمكن تجنب مصادر الخطورة بها، و لكن يمكن تقليل الأضرار ا لناتجة عنها إلى أقل حد ممكن.</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تشير الإجراءات المتبعة لتطبيق معايير الأمن و الصحة المهنية إلى ضرورة اتباع التصميمات الفنية و الهندسية السليمة في مواقع العمل المختلفة بحيث تتوافر بها أعلى درجات السلامة الممكنة. طبقا للمواصفات الفنية المعمول بها في هذا الشأن. مع الاهتمام بتوفير عناصر إنتاج ( أدوات و ماكينات و غيرها ) تتوافر بها معايير جيدة للأمان. و قد يمكن الاستعانة ببعض النماذج الآلية ( الروبوت ) للقيام بالمهمات التي يمكن أن تعرض الانسان لدرجة عالية من الخطورة عند القيام بها. مع التركيز على الجوانب الوقائية و الدور الذي تقوم به أجهزة التفتيش المختلفة على مواقع العمل للاطمئنان على مطابقتها للمواصفات المعمول بها و اكتشاف كل ما من شأنه التسبب بالمخاطر أثناء العمل. و يفيد في تعزيز قيم الأمان و عدم التعرض للمخاطر تخصيص نظام للحوافز لمن لا يسجل له مخالفة لتعليمات الأمن و السلامة، و من أمضى فترة خدمته دون التعرض لحوادث 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المحاسبة الإدارية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Management Accounting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تكاد تكون المحاسبة الإدارية أهم مكونات نظام المعلومات داخل المؤسسة، حيث تقوم بتوفير البيانات الاقتصادية والمالية و كذلك البيانات الخاصة بجميع أنظمة المشروع من أيدي عاملة و مخزون و إنتاج و بحوث. كما أن الهدف الأساسي من عمليات نظام المحاسبة الإدارية هو تقديم تقارير تحتوي على بيانات هامة من أجل التخطيط و الرقابة.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lastRenderedPageBreak/>
        <w:t>ويمكن تعريف المحاسبة الإدارية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بأنها نظام المعلومات الذي يتولى عملية تجميع و تخزين وتحليل المعلومات الأساسية أو البيانات المتولدة من أنظمة المعلومات الفرعية الأخرى في المؤسسة بهدف إنتاج بيانات ومعلومات بشكل كمي سواء كانت مالية أو إدارية. حيث يتم تقديم هذه البيانات والمعلومات إلى الإدارة العليا من أجل استخدامها في عملية التخطيط و في عملية الرقابة على تنفيذ عمل إداري تم التخطيط له مسبقاً.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تقوم المحاسبة الإدارية بدورٍ هام في المساعدة في رسم السياسات و التخطيط للمتابعة و الرقابة على منظومة العمليات المالية في الشركة أو المؤسسة، بما يساهم في تقييم الأداء المالي و تقديم التقارير اللازمة للمساعدة في اتخاذ القرارات الهامة في المؤسسة و تعزيز النجاح الاقتصادي و الإداري فيها.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تشتمل المحاسبة الإدارية كعلم</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على مجموعة من أدوات القياس و التقييم المالي و الرقابي بهدف تحسين مستوى العمل بشكلٍ عام و المستوى المالي للشركات و المؤسسات بشكلٍ خاص. و تعتمد في ذلك على الدفاتر و منظومة المعلومات المحاسبية المتاحة لدى المؤسسة، و تشمل قيم الأصول و الإيرادات و المصروفات و المركز المالي للمؤسسة و غيرها من البيانات.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تلعب المحاسبة الإدارية دوراً هاماً في تحديد البدائل المتنوعة لتحقيق الأهداف الخاصة بالمؤسسة، و اختيار البديل الأفضل من بينها بما يساعد الإدارة في التخطيط المستقبلي للأهداف، و تقوم المحاسبة في سبيل تحقيق هذا الهدف باستخدام الموازنات و الإحصاء و التحليل المالي و الرقابة و غيرها من أدوات بحوث العمليات.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يقوم المحاسب الإداري بعمل الموازنات التي تتضمن تحديد كميات و قيم يتوقع تحقيقها مستقبلاً، و يشترك في إعداد تلك الموازنات العديد من الإدارات لتشجيع العاملين فيها على الابتكار و العمل على تطبيق تلك المتطلبات المستقبلية بشكلٍ فاعل كونهم مشاركون في تصميمها، و تشمل الموازنات كل قسم من أقسام المؤسسة على حدة، كما تشمل جميع أقسام المؤسسة بشكلٍ كامل.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تساهم المحاسبة الإدارية كذلك في اتخاذ القرارات الهامة و اللازمة من خلال توفير المعلومات، و التي لا تقتصر على المدونة في الدفاتر والسجلات المحاسبية فقط، بل و المعلومات المتاحة خارج تلك الدفاتر و السجلات أيضاً.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أوجه الاختلاف بين المحاسبة المالية والمحاسبة الإدارية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يتم إعداد التقارير الخاصة بالمحاسبة المالية من أجل أطراف خارج المنظمة بينما يتم إعداد التقارير الخاصة بالمحاسبة الإدارية بصفة أساسية لإدارة المنظمة.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تهتم المحاسبة الإدارية بما يتعلق بالمعاملات المالية المستقبلية بينما تهتم المحاسبة المالية بما يتعلق بالمعاملات المالية الحالية أو المعاملات المالية الماضية.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تعمل المحاسبة الإدارية على تقييم أداء المؤسسة بينما تعمل المحاسبة المالية على تقويم أداء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تتبع المحاسبة الإدارية أسس إدارة الوحدة الاقتصادية أثناء إعداد القوائم المالية بينما تتبع المحاسبة المالية المبادئ و الأسس المحاسبية أثناء إعداد القوائم المالية.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ينبغي تطبيق المحاسبة المالية على جميع الوحدات الاقتصادية ككل في حين لا ينبغي تطبيق المحاسبة الإدارية على جميع هذه الوحدات.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تهتم المحاسبة الإدارية بالإسراع في توفير البيانات المحاسبية المطلوبة ويقل اهتمامها بدقة هذه البيانات في حين تهتم المحاسبة المالية أكثر بدقة هذه البيانات.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التكاليف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هي حجم الموارد المادية التي يتم التضحية بها من أجل الحصول على السلع و الخدمات ويتم التعبير عنها في صورة نقود. حيث أنه من السهل جداً أن تتم متابعة التكلفة المباشرة و لكن في معظم الأحيان يصعب متابعة التكلفة غير المباشرة.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أنواع التكاليف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1. تكاليف ثابتة: و هي ذلك النوع من التكاليف الذي لا يتغير بتغير حجم الإنتاج.</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تكاليف متغير: و هي ذلك النوع من التكاليف الذي يتغير بتغير حجم الإنتاج.</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وظائف المحاسبة الإدارية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التخطيط الجيد ووضع آليات خاصة بالنظام المحاسبي.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توفير المعلومات المساعدة على اتخاذ القرارات.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تنسيق المجهودات بين مختلف الإدارات.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الإشراف على تنفيذ استراتيجيات المنظمة و السياسات الخاصة بها.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الرقابة على تنفيذ السياسات التي وضعتها الإدارة و إجراء التصحيحات اللازمة عند وجود أي انحرافات في الخطط التي تم وضعها.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إذاً نفهم مما سبق أن المحاسبة الإدارية </w:t>
      </w:r>
      <w:r w:rsidRPr="001B0C25">
        <w:rPr>
          <w:rFonts w:asciiTheme="majorBidi" w:hAnsiTheme="majorBidi" w:cstheme="majorBidi"/>
          <w:color w:val="2E2E2E"/>
        </w:rPr>
        <w:t>Management Accounting</w:t>
      </w:r>
      <w:r w:rsidRPr="001B0C25">
        <w:rPr>
          <w:rFonts w:asciiTheme="majorBidi" w:hAnsiTheme="majorBidi" w:cstheme="majorBidi"/>
          <w:color w:val="2E2E2E"/>
          <w:rtl/>
        </w:rPr>
        <w:t xml:space="preserve"> تُمثل إحدى أهم التخصصات الإدارية المحورية في ميدان العلوم الإدارية و المحاسبية حيث تنطوي على توظيف خلاصة الخبرات و المعارف المحاسبية في خدمة العمل الإداري و التنفيذي في أي مؤسسة أو شركة، و هي تقوم على أساس توفير المعلومات و المعطيات و الأدوات المحاسبية الجوهرية للمدراء مع منهجيات استخدامها الأكثر ملائمة و انسجاماً مع متطلبات العمل الإداري و التنفيذي و ذلك لاتخاذ قرارات إدارية حكيمة تتمخض عنها نتائج إيجابية لاحقاً من خلال إدارة فعلية أكثر عملية و ضبط لوظائف العمل الإداري بشكل أكثر فعالية .</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حيث تهدف المحاسبة الإدارية في جوهرها إلى الأهداف التالية: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تزويد المدراء في المؤسسات و الشركات بأدوات التقييم المالي و المحاسبي بأدوات التقييم المالي و المحاسبي للأداء الإداري بشكل إجمالي و تفصيلي في آن معاً.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تقوم على أساس التحليل العميق للبيانات المتوافرة بناءً على منهجيات دقيقة تستخدم أدوات علم المحاسبة و علم الإدارة في آن معاً.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تشكل نظرة مستقبلية تجاه الإنجاز المالي و الأداء الربحي للمؤسسة و تقوم بإصدار التوصيات الملائمة لإعادة نظم العملية الإدارية ككل للانسجام مع متطلبات تحقيق الخطة المستقبلية.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تقوم بدراسة الأخطار المحتملة على استمرارية وحيوية العمل و تقوم برسم الأطر الضرورية التكيفية لأجل تلافي أي هزات إدارية أو مالية محتملة للعمل في الوقت الراهن أو المستقبل بالاستناد إلى التحليل المحاسبي الإداري الشامل لإنجاز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و تتميز الموازنات التي تقوم المحاسبة الإدارية بإعدادها ليس فقط بالتغطية لجميع أوجه النشاط المالي بالمؤسسة، و إنما تتميز أيضاً بالواقعية و بحيث يتاح تنفيذها طبقاً لإمكانيات و ظروف المؤسسة المتاحة لها، و بحيث تتلاءم كذلك مع أهداف المؤسسة. كما تتميز تلك الموازنات باشتراك عدد كبير من العاملين على جميع المستويات الإدارية بالمؤسسة في تصميمها للاستفادة من خبراتهم  وتحفيز الابتكار لديهم و تعزيز الانتماء لمكان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كما تتميز الموازنات بإمكانية التعديل فيها و بشكلٍ يتماشى مع التغيرات المتوقعة في الظروف و بحيث تتوافر بها صفة الملائمة بشكلٍ مستمر تبعا لتغير الأحوال بالمؤسسة و تتنوع الموازنات كذلك من حيث المدة الزمنية الخاصة بها حتى تناسب كافة النشاطات و الأحجام الاقتصادية للمؤسسات دون معوقات.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ومع تعاظم التحديات المعاصرة و الثورة التكنولوجية ازدياد التنافسية العالمية بشكلٍ عام، تتعاظم أهمية دور المحاسبة الإدارية في المساعدة في اتخاذ القرارات المالية الهامة في المؤسسات، بالإضافة للحاجة لتطوير منظومة المحاسبة الإدارية نفسها للمواكبة مع تغيرات العصر و تحدياته.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تقنيات التعليم</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Education Methodologies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lastRenderedPageBreak/>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ضمن العملية التعليمية ؛ تعددت صُور و مفاهيم الأساليب التعليمية و تقنيات التعليم  تبعاً لتعدد الأهداف و السُبُل التي تتم بها هذه العملية يحث يعتمد كل أسلوب من أساليب العملية التعليمية و تقنيات التعليم على فهم طبيعة التعلم، والعوامل المؤثرة فيه، وكيفية اكتساب المعارف، وكيفية الاحتفاظ بها في البنى المعرفية للمتعلم. و من خلال تلك الأسس تم توصيف كل عنصر فردي من مجموع الممارسات والأساليب التي يتم بها التخطيط لعملية التعلم، وتنفيذها، وتسهيلها، وتقويم نتائجها إلى مسمى _أو بمعنى أدق_ إلى مفهوم محدد من مفاهيم تقنيات التعليم. مع اشتراط أن يهتم كل أسلوب تعليمي منهم بإثراء المهارة و الأداء و القدرة و الإنجاز و السلوك لدى المتعلم. سواء كان هذا الأسلوب يعتمد على بيئة التعلم الشخصية التي تساعد المتعلمين على السيطرة وإدارة التعلم الخاصة بهم من خلال توفير مساحات شخصية يتحكم بها المتعلم بذاته كما توفر سياق اجتماعي من خلال تقديم وسائل للتواصل مع المساحات الشخصية الأخرى لتبادل فعال للمعارف والتعاون لخلق المعرفة ضمن نسق من تقنيات التعلم الحديثة. بحيث يتحقق الهدف النهائي لتقنيات التعليم و  لتكنولوجيا التعليم و المتمثل في مخرجات التعلم، فالتعلم هو الهدف، أما التعليم و التدريس هما الوسيلتان المؤديتان إلى ذلك.</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br/>
        <w:t> و قد أسهمت النظريات التعليمية في صياغة التقنيات المختلفة لاستخدام تقنيات التعليم في العملية التعليمية حسب توجهات نظريات التعلم، كالتالي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النظرية السلوكية </w:t>
      </w:r>
      <w:r w:rsidRPr="001B0C25">
        <w:rPr>
          <w:rStyle w:val="lev"/>
          <w:rFonts w:asciiTheme="majorBidi" w:hAnsiTheme="majorBidi" w:cstheme="majorBidi"/>
          <w:color w:val="2E2E2E"/>
        </w:rPr>
        <w:t>Behaviorism</w:t>
      </w:r>
      <w:r w:rsidRPr="001B0C25">
        <w:rPr>
          <w:rStyle w:val="lev"/>
          <w:rFonts w:asciiTheme="majorBidi" w:hAnsiTheme="majorBidi" w:cstheme="majorBidi"/>
          <w:color w:val="2E2E2E"/>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تنص النظرية السلوكية على أن استجابة الأفراد للمؤثرات البيئية المختلفة تشكل السلوك، و يرى السلوكيون </w:t>
      </w:r>
      <w:r w:rsidRPr="001B0C25">
        <w:rPr>
          <w:rFonts w:asciiTheme="majorBidi" w:hAnsiTheme="majorBidi" w:cstheme="majorBidi"/>
          <w:color w:val="2E2E2E"/>
        </w:rPr>
        <w:t>Behaviorists</w:t>
      </w:r>
      <w:r w:rsidRPr="001B0C25">
        <w:rPr>
          <w:rFonts w:asciiTheme="majorBidi" w:hAnsiTheme="majorBidi" w:cstheme="majorBidi"/>
          <w:color w:val="2E2E2E"/>
          <w:rtl/>
        </w:rPr>
        <w:t xml:space="preserve"> أنه يمكن دراسة السلوك بطريقة منهجية واضحة بغض النظر عن الحالة الذهنية الداخلية، و ترتب على هذه النظرية الصياغة التقليدية لمواد التعليم؛ في صورة مقالات تسرد مجمل الحقائق العلمية و النظريات.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النظرية البنائية </w:t>
      </w:r>
      <w:r w:rsidRPr="001B0C25">
        <w:rPr>
          <w:rStyle w:val="lev"/>
          <w:rFonts w:asciiTheme="majorBidi" w:hAnsiTheme="majorBidi" w:cstheme="majorBidi"/>
          <w:color w:val="2E2E2E"/>
        </w:rPr>
        <w:t>Constructivism</w:t>
      </w:r>
      <w:r w:rsidRPr="001B0C25">
        <w:rPr>
          <w:rStyle w:val="lev"/>
          <w:rFonts w:asciiTheme="majorBidi" w:hAnsiTheme="majorBidi" w:cstheme="majorBidi"/>
          <w:color w:val="2E2E2E"/>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تنص النظرية البنائية على أن عملية التعلم الناجحة هي التي تتيح للطالب أن يتعلم في بيئة تجربة مباشرة، وبالتالي، إتاحة تعلم المعرفة باقتناع  وثقة بالنسبة للطالب، و ترتب على هذه النظرية التصميمات الحديثة و المتنوعة لوسائل التعلم التي تعتمد على تفاعل جميع حواس المتعلم و تفاعلاته العقلية و الوجدانية.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مع بدايات القرن العشرين، بدأت نظريات التعلم في التركيز على النهج البصري في التعليم، على النقيض من الممارسات التعليمية السائدة، التي اعتمدت على التكرار الشفوي و التلاوة للنصوص، و هذه الطريقة مازالت سائدة في الفصول الدراسية التقليدية.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يمكن تعريف تقنيات التعليم على أنها :</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هي مجموعة الطرق والاستراتيجيات وخطوات العمل التي يقوم بها الأفراد أو تستخدم بها المواد التعليمية والأجهزة التعليمية لتحقيق إحداث التعلم والتأكيد على نجاح تحقيق مخرجات التعلم. و من هذه الأساليب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1. الدراسة عن بعد </w:t>
      </w:r>
      <w:r w:rsidRPr="001B0C25">
        <w:rPr>
          <w:rFonts w:asciiTheme="majorBidi" w:hAnsiTheme="majorBidi" w:cstheme="majorBidi"/>
          <w:color w:val="2E2E2E"/>
        </w:rPr>
        <w:t>Distance Teaching</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2. التعليم عن بعد </w:t>
      </w:r>
      <w:r w:rsidRPr="001B0C25">
        <w:rPr>
          <w:rFonts w:asciiTheme="majorBidi" w:hAnsiTheme="majorBidi" w:cstheme="majorBidi"/>
          <w:color w:val="2E2E2E"/>
        </w:rPr>
        <w:t>Distance Education</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3. التعلم عن بعد </w:t>
      </w:r>
      <w:r w:rsidRPr="001B0C25">
        <w:rPr>
          <w:rFonts w:asciiTheme="majorBidi" w:hAnsiTheme="majorBidi" w:cstheme="majorBidi"/>
          <w:color w:val="2E2E2E"/>
        </w:rPr>
        <w:t>Distance Learning</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4. التعلم الذاتي </w:t>
      </w:r>
      <w:r w:rsidRPr="001B0C25">
        <w:rPr>
          <w:rFonts w:asciiTheme="majorBidi" w:hAnsiTheme="majorBidi" w:cstheme="majorBidi"/>
          <w:color w:val="2E2E2E"/>
        </w:rPr>
        <w:t>Self-Learning</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5. التعليم المفتوح </w:t>
      </w:r>
      <w:r w:rsidRPr="001B0C25">
        <w:rPr>
          <w:rFonts w:asciiTheme="majorBidi" w:hAnsiTheme="majorBidi" w:cstheme="majorBidi"/>
          <w:color w:val="2E2E2E"/>
        </w:rPr>
        <w:t>Open Education</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6. الدراسة بالانتساب </w:t>
      </w:r>
      <w:r w:rsidRPr="001B0C25">
        <w:rPr>
          <w:rFonts w:asciiTheme="majorBidi" w:hAnsiTheme="majorBidi" w:cstheme="majorBidi"/>
          <w:color w:val="2E2E2E"/>
        </w:rPr>
        <w:t>Home Study</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7. التعليم الإلكتروني </w:t>
      </w:r>
      <w:r w:rsidRPr="001B0C25">
        <w:rPr>
          <w:rFonts w:asciiTheme="majorBidi" w:hAnsiTheme="majorBidi" w:cstheme="majorBidi"/>
          <w:color w:val="2E2E2E"/>
        </w:rPr>
        <w:t>E-Learning</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8. التعليم المهني </w:t>
      </w:r>
      <w:r w:rsidRPr="001B0C25">
        <w:rPr>
          <w:rFonts w:asciiTheme="majorBidi" w:hAnsiTheme="majorBidi" w:cstheme="majorBidi"/>
          <w:color w:val="2E2E2E"/>
        </w:rPr>
        <w:t>Vocational Education</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lastRenderedPageBreak/>
        <w:t>رعاية الزبائن</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Customer Care</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رعاية الزبائن هي عبارة عن مجموعة من الممارسات و الأنشطة و التصرفات التي تستهدف تحقيق إرضاء الزبائن و تنمية ولائهم. أي أن رعاية الزبائن هي جميع ما تقوم به المؤسسة أو تمتنع عنه من أجل مصلحة الزبائن. وهنا يظهر مفهوم رعاية الزبائن جلياً واضحاً وهو مجموعة من الأنشطة التي تهدف إلى تعزيز مستوى رضا الزبون أي الإحساس أن المنتج أو الخدمة قد نالت رضا الزبائن، وبتعبير أدق هي العملية التي يتم من خلالها تلبية احتياجات و توقعات الزبائن من خلال تقديم خدمة ذات جودة عالية ينتج عنها رضا الزبون. وتتفاوت أهمية رعاية الزبائن حسب نوع المنتجات و نوع الزبائن فمثلاً الزبون الخبير يتطلب خدمة أقل من الزبون المبتدئ، وتكون رعاية الزبائن أكثر أهمية في المؤسسات الخدمية أكثر من المؤسسات التي تقدم للزبائن السلع.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أنواع الزبائن: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الزبائن الداخليون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وهم الأشخاص الذين يعملون داخل منظمتك، أي هم رؤساؤك ومرؤوسوك، وزملاؤك داخل الإدارات المختلفة في المنظمة، والذين يجب الرعاية بهم بنفس الطريقة التي تقدم بها الخدمة للزبائن الخارجيين.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الزبائن الخارجيون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وهم الأشخاص الذين لا يعملون داخل المنظمة، ولهم حاجات تستطيع المنظمة تلبيتها، أي هم جميع الأفراد الذين نحرص على تقديم المنتج أو الخدمة لهم في كل الظروف و الأحوال.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أهم خصائص رعاية الزبائن: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تختلف خدمة رعاية الزبائن باختلاف الكثير من الاعتبارات منها الناس فالزبائن العاديون قد يعتبرون خدمةً معينةً ممتازةً بينما يراها أصحاب الطبقة الراقية عادية، بل يمكن أن يروها سيئة لتعاملهم مع مؤسساتٍ عالمية تقدم نفس الخدمة في بلدانٍ أخرى.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w:t>
      </w:r>
      <w:r w:rsidRPr="001B0C25">
        <w:rPr>
          <w:rStyle w:val="lev"/>
          <w:rFonts w:asciiTheme="majorBidi" w:hAnsiTheme="majorBidi" w:cstheme="majorBidi"/>
          <w:color w:val="2E2E2E"/>
          <w:rtl/>
        </w:rPr>
        <w:t>ظروف الزبائن:</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إن الظروف التي تطرأ على المنظمات و الزبائن تؤثر في مستوى الخدمة، فعندما تكون ظروف المنظمة جيدةً تقدم رعاية أفضل لزبائنها، أما الزبائن عندما يمرون بظروف صعبة وخاصةً إذا كانت ماديةً، فانهم يبحثون عن خدمة الرعاية الأفضل بسعرٍ أقل.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w:t>
      </w:r>
      <w:r w:rsidRPr="001B0C25">
        <w:rPr>
          <w:rStyle w:val="lev"/>
          <w:rFonts w:asciiTheme="majorBidi" w:hAnsiTheme="majorBidi" w:cstheme="majorBidi"/>
          <w:color w:val="2E2E2E"/>
          <w:rtl/>
        </w:rPr>
        <w:t>أحوال الزبائن:</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إن أحوال الزبائن و المنظمات تؤثر على خدمة الرعاية، فخدمة رعاية الزبون في حالة الغضب تختلف تماماً عن خدمة رعايته في الأحوال العادية.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w:t>
      </w:r>
      <w:r w:rsidRPr="001B0C25">
        <w:rPr>
          <w:rStyle w:val="lev"/>
          <w:rFonts w:asciiTheme="majorBidi" w:hAnsiTheme="majorBidi" w:cstheme="majorBidi"/>
          <w:color w:val="2E2E2E"/>
          <w:rtl/>
        </w:rPr>
        <w:t>التوقعات:</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إن رعاية الزبائن تختلف باختلاف التوقعات، فإن توقعات العملاء الذين يطلبون نفس الخدمة لأول مرة غير توقعات من له تجارب سابقة بطلب هذه الخدمة من أماكن متعددة.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w:t>
      </w:r>
      <w:r w:rsidRPr="001B0C25">
        <w:rPr>
          <w:rStyle w:val="lev"/>
          <w:rFonts w:asciiTheme="majorBidi" w:hAnsiTheme="majorBidi" w:cstheme="majorBidi"/>
          <w:color w:val="2E2E2E"/>
          <w:rtl/>
        </w:rPr>
        <w:t>رعاية الزبائن لا يمكن قياسها:</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لا يمكن قياس خدمة رعاية الزبائن بشكلٍ دقيق، أي لا يمكن وصفها بشكلٍ كمي حيث لا يمكن قياس خدمة رعاية الزبائن بوحدات القياس كالرضا تماماً، وكل ما نستطيع عمله هو الاستفسار من الزبون، هل حازت خدمتنا على رضاه أم لا، والاستيضاح منه على ما يمكن أن يجعل الخدمة متميزة في نظره.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w:t>
      </w:r>
      <w:r w:rsidRPr="001B0C25">
        <w:rPr>
          <w:rStyle w:val="lev"/>
          <w:rFonts w:asciiTheme="majorBidi" w:hAnsiTheme="majorBidi" w:cstheme="majorBidi"/>
          <w:color w:val="2E2E2E"/>
          <w:rtl/>
        </w:rPr>
        <w:t>رعاية الزبائن ليست ثابتة: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خدمة رعاية الزبائن ليست ثابتة أي منمطة تتبع نمط معين، إن أداء الخدمة بطريقة معينة في مكانٍ ما، لا يعني بالضرورة أداء هذه الخدمة بنفس الطريقة في مكانٍ أخر فمثلاً البنوك، لكل بنك خدماته التي يتميز بها عن البنك الأخر، وفي حال تماثل الخدمة تختلف الإجراءات تماماً.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الرعاية الممتازة من وجهة نظر الزبائن: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هي خدمة الرعاية التي تجمع بين: الدقة في الأداء - السرعة في التنفيذ - التلطف في المعاملة.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تعد رعاية الزبائن شرط أساسي لنجاح أي مؤسسة  أو شركة أو منظمة حيث تأتي في مقدمة أولويات الشركات المحلية والدولية لأنها السبيل الأمثل لنيل رضا العملاء والاحتفاظ بهم. وفي ظل التنافس الاقتصادي المتزايد الذي تشهده الأسواق المحلية و العالمية على حد سواء في الوقت الراهن أصبح مفهوم رعاية الزبائن لا يقتصر فقط على إشباع الرغبات الحالية للعملاء بل امتد ليشمل تلبية الاحتياجات المتوقعة لهم أيضاً، ومن هنا ظهرت أهمية استخدام الأساليب العلمية الحديثة في مجال خدمة العملاء ورعاية الزبائن لتحقيق الميزة التنافسية للمؤسسات ومواكبة التغيرات التي طرأت على أسواق العمل المحلية والدولية.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حيث أفادت الدراسات العلمية البريطانية أن أكثر من نصف أرباح المؤسسات تأتي من الزبائن الدائمين مما أدى إلى تغيير الاستراتيجيات التي تعمل بها المؤسسات في عموم أرجاء المملكة المتحدة، حيث أصبح إرضاء العملاء جزءاً رئيسياً من هذه الاستراتيجيات كما أصبح من متطلبات التكيف الإداري الضروري حصول المؤسسات على إحدى شهادات اعتماد الجودة من قبيل </w:t>
      </w:r>
      <w:r w:rsidRPr="001B0C25">
        <w:rPr>
          <w:rFonts w:asciiTheme="majorBidi" w:hAnsiTheme="majorBidi" w:cstheme="majorBidi"/>
          <w:color w:val="2E2E2E"/>
        </w:rPr>
        <w:t>ISO 9001</w:t>
      </w:r>
      <w:r w:rsidRPr="001B0C25">
        <w:rPr>
          <w:rFonts w:asciiTheme="majorBidi" w:hAnsiTheme="majorBidi" w:cstheme="majorBidi"/>
          <w:color w:val="2E2E2E"/>
          <w:rtl/>
        </w:rPr>
        <w:t xml:space="preserve"> و التي تنطوي في أجزاء كبيرة من منهجيتها على تحقيق أرفع مستوى من خدمة العملاء و رضى المستهلكين. مما استدعى الاهتمام إلى تكثيف الدراسات و الأبحاث العلمية في بريطانيا لوضع أسس علمية لتقييم مدى رضا العملاء والعناية بالزبائن والاهتمام بهم، و هو ما مثل محفزاً لاهتمام المؤسسات التعليمية المرموقة في بريطانيا للتركيز على تخصص رعاية الزبائن ضمن برامج الدراسات العليا في إدارة الأعمال التي ينخرط في دراستها ألوف الطلاب في بريطانيا من خلال نظام التعليم عن بعد والدراسة بالانتساب والتعليم المفتوح والتعليم الإلكتروني.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وتشير استبيانات تقييم رضا العملاء البريطانية إلى أن العاملين في مجال رعاية الزبائن في حاجة مستمرة لتحسين وتطوير مهارات رعاية الزبائن لديهم بشكل دائم ، ورفع مستوى كفاءة العناية بالعملاء لتقديم خدمة عملاء متميزة مما يستوجب تنمية مهاراتهم وتطوير قدراتهم فيما يخص السلوك ولغة الجسد والتدريب على خدمة العملاء الجيدة والطرق المتميزة التي تستخدم في ملاطفة العملاء.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تُعد البرامج الدراسية التي تنفذها الأكاديمية العربية البريطانية للتعليم العالي في تخصص رعاية الزبائن من بريطانيا برامجاً متميزةً في المملكة المتحدة تم تصميمها خصيصاً للمديرين والإداريين العاملين في أقسام خدمة العملاء والعاملين في إدارات العلاقات العامة في المؤسسات الربحية و الغير ربحية الذين يسعون إلى تعزيز فاعلية خدمة العملاء لديهم كما صُمِم أيضاً للأشخاص المبدعين الذين يرغبون في أن يصبحوا خبراء في فهم سلوك الناس كعملاء ومستهلكين حيث يشغل خريجي البرامج الدراسية المتخصصة في رعاية الزبائن التي تقدمها الأكاديمية العربية البريطانية للتعليم العالي أعلى الوظائف في الشركات المحلية والشركات متعددة الجنسيات في بريطانيا وباقي دول العالم. حيث تؤهل هذه البرامج الدارسين والمهتمين بحقل رعاية الزبائن للتمكن من رسم خطط عمل شخصية تساعدهم على استخدام أنسب وأحدث الأساليب في معالجة شكاوى العملاء وكيفية التصرف عند مواجهة المواقف الصعبة والأزمات بالإضافة إلى تنمية مهارات العناية بالزبائن ومعالجة عناصر الشقاق مع العملاء، وكيفية استكشاف وتصحيح الأخطاء لتقديم خدمة عملاء متميزة. ولقد قام بوضع المناهج الخاصة بتخصص رعاية الزبائن في كافة البرامج المقدمة من الأكاديمية العربية البريطانية للتعليم العالي نخبة من أكبر خبراء التعليم المتخصصين في هذا القطاع في المملكة المتحدة بناءً على الأسس المعرفية والتطبيقية المتعارف عليها في المملكة المتحدة، ووفقاً لأحدث المستجدات العلمية والعملية في بريطانيا في ميدان رعاية الزبائن و الحفاظ على علاقة إيجابية دائمة مع العملاء ومن أجل الاستمرار في مواجهة المنافسة العالمية التي لا تزال تزداد في حدتها مستمرة في الازدياد المضطرد.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إدارة المبيعات</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Sales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يقصد بالبيع اتباع جميع الإجراءات اللازمة لبيع المنتجات وتوصيلها إلى المستهلكين وتحصيل قيمتها السعرية ، ويدخل في هذا الحيز: التخطيط للمبيعات وتنفيذ الخطط والرقابة عليها واتخاذ القرارات الهامة بشأن زيادة المبيعات والوصول إلى العميل المستهدف والتغلب على الصعوبات لتحقيق أعلى نسبة من المبيعات.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وتمثل إدارة المبيعات </w:t>
      </w:r>
      <w:r w:rsidRPr="001B0C25">
        <w:rPr>
          <w:rFonts w:asciiTheme="majorBidi" w:hAnsiTheme="majorBidi" w:cstheme="majorBidi"/>
          <w:color w:val="2E2E2E"/>
        </w:rPr>
        <w:t>Sales Management</w:t>
      </w:r>
      <w:r w:rsidRPr="001B0C25">
        <w:rPr>
          <w:rFonts w:asciiTheme="majorBidi" w:hAnsiTheme="majorBidi" w:cstheme="majorBidi"/>
          <w:color w:val="2E2E2E"/>
          <w:rtl/>
        </w:rPr>
        <w:t xml:space="preserve"> منظومة متكاملة من أنشطة الأعمال التي يتم ممارستها بهدف التخطيط للمبيعات و التسعير و الترويج و التوزيع لمنتجات وخدمات المؤسسة على العملاء الحاليين والمستقبليين. والمبيعات ترتبط بجميع السلع و الخدمات التي تقدمها المؤسسات للمستهلكين و الجمهور المستهدف.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إذن فالبيع هو ذلك النشاط الذي يتمثل في ممارسة التخطيط من أجل تصريف منتجات و خدمات المؤسسة وبيعها إلى المستهلكين من خلال مبادلة السلع والخدمات بالنقود، وتعرف عملية البيع أيضاً بأنها عملية التفاوض بين العميل والبائع.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وتتبنى كبرى الشركات والمؤسسات البريطانية نظريات وتكتيكات البيع الحديثة لإيجاد دوافع الشراء لدى العملاء بطريقة مدروسة وزيادة حجم المبيعات، والتي تؤدي بدورها إلى زيادة تدفق الأموال للمؤسسات.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بما أن إدارة المبيعات هي الجهود المبذولة لتحقيق أهداف مبيعات الشركة</w:t>
      </w:r>
      <w:r w:rsidRPr="001B0C25">
        <w:rPr>
          <w:rFonts w:asciiTheme="majorBidi" w:hAnsiTheme="majorBidi" w:cstheme="majorBidi"/>
          <w:color w:val="2E2E2E"/>
          <w:rtl/>
        </w:rPr>
        <w:t>؛ فلا بد أن تشمل إدارة المبيعات أنشطة وضع استراتيجية مبيعات من خلال تطوير سياسات إدارة الحساب البنكي، وضع سياسات تعويض قوى المبيعات ، التنبؤ بالإيرادات ووضع خطة المبيعات ، تطبيق استراتيجيات المبيعات خلال اختيار وتدريب وتحفيز ودعم قوى المبيعات، وضع مستهدف إيرادات المبيعات ، إدارة قوى المبيعات خلال وضع وتطبيق طرق تقييم ومراقبة الأداء ، وتحليل التكاليف والأنماط السلوكية المرتبطة بها.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تهتم إدارة المبيعات بوضع قواعد لضبط العمل من شأنها التركيز على التطبيق العملي لتقنيات المبيعات وإدارة العمليات المسئولة عن مبيعات الشركة. وهى تعد من الأدوار الهامة في إدارة الأعمال، حيث أن صافى المبيعات من خلال بيع المنتجات والخدمات وما ينتج من أرباح هو المحرك لمعظم الأعمال التجارية.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أما بخصوص مدير المبيعات</w:t>
      </w:r>
      <w:r w:rsidRPr="001B0C25">
        <w:rPr>
          <w:rFonts w:asciiTheme="majorBidi" w:hAnsiTheme="majorBidi" w:cstheme="majorBidi"/>
          <w:color w:val="2E2E2E"/>
          <w:rtl/>
        </w:rPr>
        <w:t>؛ فهو لقب نموذجي للشخص المسئول عن إدارة المبيعات، ويكمن دور مدير المبيعات في تخطيط المبيعات والموارد البشرية وتنمية المواهب والقيادة ورصد الموارد المتاحة للشركة مثل أصول الشركة. ويشمل تدريب إدارة المبيعات على تدريب قادة فريق المبيعات على التصور والتخطيط والتنفيذ بشكل أفضل والسيطرة على استراتيجيات المبيعات التابعة لهم، بطريقة ما من شأنها ضمان زيادة قاعدة العملاء وتحقيق حجم أكبر من المبيعات وربح أكبر للشركة.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و يكمن الفرق بين إدارة التسويق وإدارة المبيعات في العناصر التالية: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تتعامل إدارة التسويق مع هذه الجوانب: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الجمهور المستهدف و المحتمل.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المنتجات و الخدمات.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تسعير المنتجات والخدمات.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قنوات التوزيع.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البيع (المرحلة الأخيرة لنشاط التسويق).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أما إدارة المبيعات فتتعامل مع هذه الجوانب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تحديد الجمهور المستهدف والتواصل معه والتعرف على احتياجاته.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نقل البيانات و المعلومات الكافية للجمهور عن المنتجات و الخدمات.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الإجابة على جميع استفسارات الجمهور والتعامل مع اعتراضاتهم وشكاويهم و إقناعهم بالشراء.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تسليم المنتجات والخدمات للمشترين، وتحصيل قيمة المبيعات، وذلك لإتمام عملية البيع.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نظراً لأهمية حقل إدارة المبيعات</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تم تطوير عدة برامج دراسية متخصصة و نموذجية في المملكة المتحدة من قبيل تلك التي تنفذها الأكاديمية العربية البريطانية للتعليم العالي في هذا المجال، و التي تم تصميمها خصيصاً  لمدراء المبيعات ومسؤولي المبيعات ومشرفين المبيعات ومندوبي المبيعات وجميع العاملين في إدارات البيع الذين يسعون إلى إحراز التقدم في حياتهم المهنية وتعزيز معرفتهم في حقل إدارة المبيعات.و تهدف هذه البرامج الدراسية إلى تكوين صورة واضحة وشاملة لدى الدارسين في ميدان العلوم الإدارية بوجهٍ عام، بالتوازي مع توفير الأرضية الملائمة وتكوين الرؤية ذات الطابع العلمي و العملي في مجال المبيعات المهارات والأساسيات التي تقود إلى البيع الناجح وكيفية التعامل مع شكاوى العملاء وإتمام صفقات البيع بنجاح، كما تركز على كيفية إثارة اهتمام العميل و الوصول إلى أصحاب قرار الشراء والبيع الناجح عن طريق الهاتف وجميع المهارات التي تؤدي إلى زيادة نسبة البيع الشخصي وتؤثر تحديداً على ارتفاع مستوى </w:t>
      </w:r>
      <w:r w:rsidRPr="001B0C25">
        <w:rPr>
          <w:rFonts w:asciiTheme="majorBidi" w:hAnsiTheme="majorBidi" w:cstheme="majorBidi"/>
          <w:color w:val="2E2E2E"/>
          <w:rtl/>
        </w:rPr>
        <w:lastRenderedPageBreak/>
        <w:t>المبيعات في المؤسسة ككل. حيث قد تم إعداد المناهج الدراسية الخاصة بهذه البرامج بناءً على أحدث الأسس المعرفية والتطبيقية المتعارف عليها داخل المؤسسات البريطانية ووفقاً للاتجاهات الحديثة في مجال الإدارة والبيع من أجل تلبية احتياجات أسواق العمل المحلية والدولية في بريطانيا وباقي دول العالم، وذلك من قبل نخبة من أكبر الأساتذة من ذوي الخبرات العلمية والعملية العاملين في المؤسسات و الهيئات التعليمية و البحثية  المرموقة داخل المملكة المتحدة. ولقد أشارت الإحصائيات البريطانية إلى تحقيق أعلى مؤشرات البيع في المؤسسات التي يتبع مدراء المبيعات فيها أحدث الاستراتيجيات والاتجاهات في مجال الإدارة والبيع المعمول بها في المملكة المتحدة و التي يسعى للانخراط بها شرائح كبيرة من أكبر المهنيين في المملكة المتحدة وعلى المستوى الدولي في بقية دول العالم.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علم الإدارة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Management Science</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ينطوي مفهوم علم الإدارة على توجيه جهود مجموعة من العاملين في المؤسسات العامة أو الخاصة تحديداً لتحقيق أهداف محددة مرتبطة بتحقيق أهداف المؤسسة سواء المتعلقة بخدمة المواطنين و تحقيق سياسات الدولة العامة في الشركات العامة أو تحقيق الربحية في المؤسسات الخاصة، و يتضمن تحقيق تلك الأهداف الاستغلال الأمثل للموارد المادية و البشرية و محاولة توفير مناخ مناسب للعمل و الإنتاج، و تقديم الخدمات المطلوبة للجمهور بأفضل صورة ممكنة.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تتنوع تعريفات الإدارة، و تختلف جوانبها،</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لكن تشترك جميع التعريفات في جوانب محددة، أهمها أن الإدارة تنطوي على التوجيه و التحفيز لجهود الموارد البشرية و المادية لتحقيق أهداف محددة، و هي عملية مستمرة و ليست مؤقتة، فالإدارة مستمرة طوال حياة المؤسسة، و هي تشتمل في جزء من مهماتها على التخطيط و التنبؤ المستقبلي كذلك بما يمكن أن يواجه المؤسسة أثناء عملها، مع أخذ الاحتياطات اللازمة تجاه تلك التحديات و المتغيرات، و تشمل كذلك تحقيق أهداف المؤسسة من حيث تحقيق توافر المنتج الجيد و بأقل جهد و تكلفة ممكنة.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يلعب علم الإدارة دوراً هاماً في تقدم المجتمعات البشرية</w:t>
      </w:r>
      <w:r w:rsidRPr="001B0C25">
        <w:rPr>
          <w:rFonts w:asciiTheme="majorBidi" w:hAnsiTheme="majorBidi" w:cstheme="majorBidi"/>
          <w:color w:val="2E2E2E"/>
          <w:rtl/>
        </w:rPr>
        <w:t>، فالمجتمعات المتقدمة من علامات تقدمها و تميزها وجود الإدارة الفاعلة و المتميزة بها، لأن الإدارة الفاعلة هي الإدارة القادرة على الاستغلال الأمثل للموارد البشرية و المادية لتحقيق أهداف و متطلبات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من يمارس العمل الإداري العام، يتوافر لديه رصيد معرفي متميز، من خلال الدراسة و العلم يثمنه رصيد إضافي من الخبرة و الحنكة المهنية، مع قدر من المهارة في توظيف كليهما المعرفة و الخبرة لتحقيق الأهداف و القيام بتحديد المسؤوليات بصورة تمنع التداخل و تحقق التناغم العملي.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يتميز المدير الناجح بعدة مواصفات من أهمها الدقة و الإخلاص في العمل،</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الكفاءة المعتمدة على الخبرة، بالإضافة إلى قدر مناسب من الذكاء، الذي يمكنه من التفهم لطبيعة من يعملون معه، و كذلك لفهم طبيعة تحديات الواقع و أهداف الشركة أو المؤسسة، كما يفترض بالمدير أن يكون ملماً و بشكلٍ جيد بطبيعة المهمات المختلفة التي تضمها الإدارة التي يرأسها، و ما يرتبط بها من تكنولوجيات أيضاً.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لأن الإدارة علم و فن فهي تنطوي على العديد من المهمات، و من أبرزها تحديد أهداف العمل في الإدارة أو الاشتراك في وضع الأهداف الاستراتيجية للمؤسسة بشكلٍ عام مع الإدارة العليا في المؤسسة، و يلي تحديد الأهداف البدء بتوفير الموارد المتاحة مادياً و بشرياً، و تقسيم مهمات العمل على الفريق المتاح، و تقسيم المسؤوليات بشكل واضح كذلك، لمنع نشوب صراعات في العمل، و يمكن تفويض بعض الأشخاص للقيام ببعض المهمات مع منحهم صلاحيات محددة، حتى الانتهاء من تلك المهمات، مع توفير منظومة للمراقبة للأداء و تقييم السلبيات و الإيجابيات بشكل عام، و عمل تقارير بشأن جميع العاملين و بشأن سيرورة العمل بشكلٍ عام.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تتميز نظم الإدارة بما يعرف بالتنظيم الذي يحدده القانون السائد في الدولة في شأن تنظيم أحوال الموظفين العموميين، و الذي يخضع لسياسات الدولة كذلك، فنجد أن العملية الإدارية تسير وفق قوانين و لوائح محددة، لا تتأثر بأهواء المديرين أو الرؤساء، ويتم تعيين الموظف و لا يتم ترشيحه، كما أنه توجد لوائح محددة للجزاءات أو الطرد، و تفرض تلك القوانين كذلك عدم خلط الموظف بين أعماله الخاصة و وظيفته العامة. كما يتم الترقية للموظف على أساس عدد سنوات الخبرة، أو الأقدمية و كذلك بالكفاءة في العمل، و كذلك يكون للموظف الحق في الحصول على راتب و علاوات يتم تحديدها وفقاً للوائح المطبقة في هذا الشأن.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ترتبط الإدارة كعلم بعدة علوم أخرى،</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من بينها علم الاقتصاد متمثلاً في الاستغلال الأمثل للموارد، و الدراية الجيدة بعلم الاقتصاد للتعامل مع المشكلات الاقتصادية المختلفة التي يمكن أن تواجه المدير، و ذلك بسبب أن هناك جزء كبير من </w:t>
      </w:r>
      <w:r w:rsidRPr="001B0C25">
        <w:rPr>
          <w:rFonts w:asciiTheme="majorBidi" w:hAnsiTheme="majorBidi" w:cstheme="majorBidi"/>
          <w:color w:val="2E2E2E"/>
          <w:rtl/>
        </w:rPr>
        <w:lastRenderedPageBreak/>
        <w:t>الإدارة متمثلاً في الاتصال الإنساني مع العاملين و الموظفين و غيرهم، فنجد أن مهارة الاتصال مع الآخرين من المهارات المطلوبة بشدة من المدير، بالإضافة إلى العمل على تقديم منظومة متوازنة للتحفيز و التشجيع للعاملين لديه، و للعقاب أيضا.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تتنوع مهمات الإدارة بشكلٍ عام، و ذلك لأهميتها الشديدة و يترتب على ذلك توافر العديد من النظريات و الأبحاث التي يتم إجراؤها بشأنها، و تهدف لتطوير الأداء الإداري بوجهٍ عام، من خلال التركيز على استخدام الأساليب الحديثة و دمج المعارف الجديدة في المنظومة المعرفية المتاحة حالياً، فالإدارة مفتاح النجاح و التميز للمؤسسات و البلاد كذلك.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shd w:val="clear" w:color="auto" w:fill="FFFFFF"/>
        <w:bidi/>
        <w:spacing w:after="150" w:line="234" w:lineRule="atLeast"/>
        <w:jc w:val="center"/>
        <w:rPr>
          <w:rFonts w:asciiTheme="majorBidi" w:hAnsiTheme="majorBidi" w:cstheme="majorBidi"/>
          <w:color w:val="2E2E2E"/>
          <w:sz w:val="18"/>
          <w:szCs w:val="18"/>
        </w:rPr>
      </w:pPr>
      <w:r w:rsidRPr="001B0C25">
        <w:rPr>
          <w:rFonts w:asciiTheme="majorBidi" w:hAnsiTheme="majorBidi" w:cstheme="majorBidi"/>
          <w:b/>
          <w:bCs/>
          <w:color w:val="FF6600"/>
          <w:rtl/>
        </w:rPr>
        <w:t>علم النفس السلوكي</w:t>
      </w:r>
    </w:p>
    <w:p w:rsidR="0021373A" w:rsidRPr="001B0C25" w:rsidRDefault="0021373A" w:rsidP="0021373A">
      <w:pPr>
        <w:shd w:val="clear" w:color="auto" w:fill="FFFFFF"/>
        <w:spacing w:after="150" w:line="234" w:lineRule="atLeast"/>
        <w:jc w:val="center"/>
        <w:rPr>
          <w:rFonts w:asciiTheme="majorBidi" w:hAnsiTheme="majorBidi" w:cstheme="majorBidi"/>
          <w:color w:val="2E2E2E"/>
          <w:sz w:val="18"/>
          <w:szCs w:val="18"/>
          <w:rtl/>
        </w:rPr>
      </w:pPr>
      <w:r w:rsidRPr="001B0C25">
        <w:rPr>
          <w:rFonts w:asciiTheme="majorBidi" w:hAnsiTheme="majorBidi" w:cstheme="majorBidi"/>
          <w:b/>
          <w:bCs/>
          <w:color w:val="FF6600"/>
        </w:rPr>
        <w:t>Behavioral Psychology</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يعتمد علم النفس السلوكي على دراسة السلوك من خلال استخدام المنهج العلمي لدراسة الوظائف العقلية و أنماط السلوك، و ذلك من خلال دراسة سلوكيات الأفراد و المجموعات، و مع تنوع و تعدد مدارس و اتجاهات علم النفس المختلفة التي تختص كلٍ منها بدراسة جانب معين من جوانب النفس، فكان من الطبيعي أن تنشأ مدرسة فكرية في علم النفس تهتم في المقام الأول بدراسة السلوك. و لقد نشأ علم النفس السلوكي لدراسة السلوك الإنساني مما يسهم في أساليب العلاج النفسي و التأهيل النفسي و المهني، و أساليب اختيار الأفراد للمهن المختلفة... إلخ. و يكون السلوك إما سلوكاً ظاهراً كالانفعالات المختلفة مثل الحزن و الغضب و غيرهما أو باطناً كالتفكير و الأحلام و التذكر و غيرهم. و يتكون السلوك من مثير و استجابة ، أما المثير فقد يكون داخلي كالجوع أو العطش أو الخوف أو خارجي كالأصوات و الأضواء والمؤثرات البيئية المختلفة ، و ليس بالضرورة أن تكون الاستجابة بنفس مقدار المثير، لأن السلوك ليس استجابة ميكانيكية يمكن أن ينطبق عليه قانون الفعل ورد الفعل لنيوتن ، أي أنه ليس بالضرورة أن يكون بنفس المقدار و لا أن يكون مضاد في الاتجاه ، فالسلوك ظاهرة نفسية و ليس ظاهرة فيزيائية، يدخل فيها عوامل أخرى تؤثر في شكل الاستجابة، هذه العوامل قد تكون خبرات سابقة ، أو الوسط المحيط أي الظروف التي حدث فيها المثير ، و بالتالي تكون الاستجابة متغيرة حسب هذه العوامل أو غيرها من العوامل .</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b/>
          <w:bCs/>
          <w:color w:val="2E2E2E"/>
          <w:rtl/>
        </w:rPr>
        <w:t xml:space="preserve">و قد أسس جون واطسون </w:t>
      </w:r>
      <w:r w:rsidRPr="001B0C25">
        <w:rPr>
          <w:rFonts w:asciiTheme="majorBidi" w:hAnsiTheme="majorBidi" w:cstheme="majorBidi"/>
          <w:b/>
          <w:bCs/>
          <w:color w:val="2E2E2E"/>
        </w:rPr>
        <w:t>John Broadus Watson</w:t>
      </w:r>
      <w:r w:rsidRPr="001B0C25">
        <w:rPr>
          <w:rFonts w:asciiTheme="majorBidi" w:hAnsiTheme="majorBidi" w:cstheme="majorBidi"/>
          <w:b/>
          <w:bCs/>
          <w:color w:val="2E2E2E"/>
          <w:rtl/>
        </w:rPr>
        <w:t xml:space="preserve"> أول مدرسة سلوكية كإمتداد للمدرسة الوظيفية عام 1912 م ، وكان مبدأها :</w:t>
      </w:r>
      <w:r w:rsidRPr="001B0C25">
        <w:rPr>
          <w:rFonts w:asciiTheme="majorBidi" w:hAnsiTheme="majorBidi" w:cstheme="majorBidi"/>
          <w:color w:val="2E2E2E"/>
          <w:rtl/>
        </w:rPr>
        <w:t> إن علم النفس يدرس السلوك القابل الملاحظة فقط و البعد عن دراسة الوعي و الخبرات الشعورية و التركيز فقط على السلوكيات التي بإمكاننا ملاحظتها بشكل مباشر فقط و البُعد عن تفسيرات الغرائز و الشعور و الإرادة و التفكير، أي أنه تعتمد هذه المدرسة على دراسة السلوك بالملاحظة و التجريب نظراً لرؤيتها للسلوك على أنه أي استجابة أو نشاط قابل للملاحظة ، لذلك كانت تجري تجارب على الحيوانات لفهم السلوك الإنساني . و دراسة أصل السلوك من حيث كونه وراثي أم بيئي و الذي انطلق منه أن دراسة السلوك الملاحظ باستخدام الطرق العلمية الموضوعية قد أظهر أن الإنسان كائن يستقي سلوكه بحتمية بيئته و لا يرى أن هناك ما يسمي عوامل داخلية أو صانعة للسلوك و أنه ليس هناك أي داعي لدراسة أي عوامل أخرى باعتبارها مؤثرة من وجهة نظره حيث أن كافة النشاطات مهما كانت معقدة يمكن ملاحظتها و إخضاعها للقياس. و أساس المدرسة السلوكية تعتمد على العلاقة التآثرية بين "المثير" و "الاستجابة" . و ترى هذه المدرسة أن الدوافع الموجهة نحو غاية بعينها لا تحرك الإنسان و لكنها تتأثر بالمثيرات الفيزيقية فتصدر عنها استجابات عضلية و غددية مختلفة .</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تعد المدرسة السلوكية امتداداً للمدرسة الوظيفية بالرغم من أنها خلقت رداً على الاختلاف بين الوظيفيين _المدرسة الوظيفية التي كان رائدها (وليام جيمس </w:t>
      </w:r>
      <w:r w:rsidRPr="001B0C25">
        <w:rPr>
          <w:rFonts w:asciiTheme="majorBidi" w:hAnsiTheme="majorBidi" w:cstheme="majorBidi"/>
          <w:color w:val="2E2E2E"/>
        </w:rPr>
        <w:t>William James</w:t>
      </w:r>
      <w:r w:rsidRPr="001B0C25">
        <w:rPr>
          <w:rFonts w:asciiTheme="majorBidi" w:hAnsiTheme="majorBidi" w:cstheme="majorBidi"/>
          <w:color w:val="2E2E2E"/>
          <w:rtl/>
        </w:rPr>
        <w:t>)_ في الطرق و الأساليب التي انتهجوها في علم النفس، و كان واطسون يتخذ المنهج العلمي في دراسة و ملاحظة السلوك بطرق موضوعية ، أي دراسة السلوك الظاهر الذي يمكن ملاحظته مباشرةً ، السلوك الذي يتكون ببساطة من مثير واستجابة .</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b/>
          <w:bCs/>
          <w:color w:val="2E2E2E"/>
          <w:rtl/>
        </w:rPr>
        <w:t>من أهم رواد المدرسة السلوكية بعد مؤسسها جون واطسون:</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1. إدوارد ثورنديك </w:t>
      </w:r>
      <w:r w:rsidRPr="001B0C25">
        <w:rPr>
          <w:rFonts w:asciiTheme="majorBidi" w:hAnsiTheme="majorBidi" w:cstheme="majorBidi"/>
          <w:color w:val="2E2E2E"/>
        </w:rPr>
        <w:t>Edward L. Thorndike</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2. كلارك هول </w:t>
      </w:r>
      <w:r w:rsidRPr="001B0C25">
        <w:rPr>
          <w:rFonts w:asciiTheme="majorBidi" w:hAnsiTheme="majorBidi" w:cstheme="majorBidi"/>
          <w:color w:val="2E2E2E"/>
        </w:rPr>
        <w:t>Clark Leonard Hull</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3. إدوارد تولمان </w:t>
      </w:r>
      <w:r w:rsidRPr="001B0C25">
        <w:rPr>
          <w:rFonts w:asciiTheme="majorBidi" w:hAnsiTheme="majorBidi" w:cstheme="majorBidi"/>
          <w:color w:val="2E2E2E"/>
        </w:rPr>
        <w:t>Edward Tolman</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4. بوروس فردريك سكينر </w:t>
      </w:r>
      <w:r w:rsidRPr="001B0C25">
        <w:rPr>
          <w:rFonts w:asciiTheme="majorBidi" w:hAnsiTheme="majorBidi" w:cstheme="majorBidi"/>
          <w:color w:val="2E2E2E"/>
        </w:rPr>
        <w:t>B. F. Skinner</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lastRenderedPageBreak/>
        <w:t> </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b/>
          <w:bCs/>
          <w:color w:val="2E2E2E"/>
          <w:rtl/>
        </w:rPr>
        <w:t>مبادئ المدرسة السلوكية:</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السلوك هو وحدة الدراسة النفسية.</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كل أنواع السلوك نتاج التعلم ، و السلوك المضطرب هو نتيجة تعلُم خاطئ من البيئة، و البيئة لها دور أساسي في تعلُم السلوك أكبر من دور الوراثة. المنهج المستخدم في الدراسة هو أسلوب الملاحظة المباشرة و المنهج العلمي كأسلوب موضوعي يختلف عن منهج الاستبطان الذي اتبعته المدرسة البنائية ، و الذي يفتقر للدقة ، و إمكانية التعميم .</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الاهتمام بنواتج السلوك أكثر الظاهرة أكثر من العمليات العقلية الداخلية .</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النظر إلى السلوك على أنه ارتباطات تتشكل من مثيرات و استجابات .</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b/>
          <w:bCs/>
          <w:color w:val="2E2E2E"/>
          <w:rtl/>
        </w:rPr>
        <w:t>تجربة ألبرت الصغير:</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هناك تجربة شهيرة تسمى تجربة "ألبرت الصغير </w:t>
      </w:r>
      <w:r w:rsidRPr="001B0C25">
        <w:rPr>
          <w:rFonts w:asciiTheme="majorBidi" w:hAnsiTheme="majorBidi" w:cstheme="majorBidi"/>
          <w:color w:val="2E2E2E"/>
        </w:rPr>
        <w:t>Little Albert Experiment</w:t>
      </w:r>
      <w:r w:rsidRPr="001B0C25">
        <w:rPr>
          <w:rFonts w:asciiTheme="majorBidi" w:hAnsiTheme="majorBidi" w:cstheme="majorBidi"/>
          <w:color w:val="2E2E2E"/>
          <w:rtl/>
        </w:rPr>
        <w:t xml:space="preserve">"، التي قام بها واطسون بمعاونة مساعدته وزوجته (روازلي راينر </w:t>
      </w:r>
      <w:r w:rsidRPr="001B0C25">
        <w:rPr>
          <w:rFonts w:asciiTheme="majorBidi" w:hAnsiTheme="majorBidi" w:cstheme="majorBidi"/>
          <w:color w:val="2E2E2E"/>
        </w:rPr>
        <w:t>Rosalie Rayner</w:t>
      </w:r>
      <w:r w:rsidRPr="001B0C25">
        <w:rPr>
          <w:rFonts w:asciiTheme="majorBidi" w:hAnsiTheme="majorBidi" w:cstheme="majorBidi"/>
          <w:color w:val="2E2E2E"/>
          <w:rtl/>
        </w:rPr>
        <w:t xml:space="preserve">) في عشرينيات القرن العشرين ويعرفها كل دارس لعلم النفس حيث قام بتعريض طفل صغير أُطلق عليه اسم ألبرت، قام بتعريضه لعدد من المؤثرات، حيث وضع أمامه فأراً أبيض فقام الطفل بمحاولة تلقائية للمس الفأر حيث لم تكن لديه أي مخاوف مسبقة من الفأر الأبيض، وكان واطسون يأمر مساعديه بعمل صوت مزعج خلف الطفل عند محاولته للمس الفأر، وتم تكرار التجربة في كل مرة يحاول ألبرت لمس الفأر الأبيض يحدث الصوت المزعج، حتى اقترن الصوت المزعج بالفأر الأبيض ، و بعدها وضعها الفأر أمام الطفل مرة أخرى دون الصوت المزعج ، و لكن رد فعل الطفل الصغير تحول إلى البكاء و الفزع من الفأر الأبيض بمجرد رؤيته ، أيضاً تحول خوفه من الفأر الأبيض إلى الخوف من أي شيء له ملمس الفراء أو ذو فراء أبيض كالدمى الفراء المحشوة، وهو ما يسمى بظاهرة التعميم، حيث أصبح يخاف حتى من كل الحيوانات ذات الفراء ، و حتى قطعة فراء بيضاء ، و أن المرض النفسي سلوك متعلم، و هو ما يدل على أن الإنسان لا يولد و لديه مخاوفه بل يكتسبها من البيئة ، و ليس بالوراثة ، أي أن المخاوف المختلفة هي سلوك خاطئ تم تعلمه من البيئة ، أثبتت التجربة إمكانية إحداث خلل أو اضطراب بصورة تجريية ، و بالتالي يمكن أيضا علاج هذا الاضطراب عن طريق قواعد علم النفس والعلاج النفسي السلوكي ،كما أن تلك التجربة أثارت انتقادات أخلاقية ، حيث أنها أكسبت هذا الطفل مخاوف لم يكن يعاني منها من قبل ، لأن العلم يرفض إيذاء الإنسان فماذا عن طفل صغير تعرض لتجربة لإثبات فرضية معينة ، كما أن هناك بعض الاكتشافات التي قام بها مجموعة من علماء النفس المعاصري (هال بيك </w:t>
      </w:r>
      <w:r w:rsidRPr="001B0C25">
        <w:rPr>
          <w:rFonts w:asciiTheme="majorBidi" w:hAnsiTheme="majorBidi" w:cstheme="majorBidi"/>
          <w:color w:val="2E2E2E"/>
        </w:rPr>
        <w:t>Beck Hall</w:t>
      </w:r>
      <w:r w:rsidRPr="001B0C25">
        <w:rPr>
          <w:rFonts w:asciiTheme="majorBidi" w:hAnsiTheme="majorBidi" w:cstheme="majorBidi"/>
          <w:color w:val="2E2E2E"/>
          <w:rtl/>
        </w:rPr>
        <w:t xml:space="preserve">) ، (شارمان </w:t>
      </w:r>
      <w:r w:rsidRPr="001B0C25">
        <w:rPr>
          <w:rFonts w:asciiTheme="majorBidi" w:hAnsiTheme="majorBidi" w:cstheme="majorBidi"/>
          <w:color w:val="2E2E2E"/>
        </w:rPr>
        <w:t>Sharman</w:t>
      </w:r>
      <w:r w:rsidRPr="001B0C25">
        <w:rPr>
          <w:rFonts w:asciiTheme="majorBidi" w:hAnsiTheme="majorBidi" w:cstheme="majorBidi"/>
          <w:color w:val="2E2E2E"/>
          <w:rtl/>
        </w:rPr>
        <w:t xml:space="preserve">) ، و (جاري أيرونز </w:t>
      </w:r>
      <w:r w:rsidRPr="001B0C25">
        <w:rPr>
          <w:rFonts w:asciiTheme="majorBidi" w:hAnsiTheme="majorBidi" w:cstheme="majorBidi"/>
          <w:color w:val="2E2E2E"/>
        </w:rPr>
        <w:t>Gary Irons</w:t>
      </w:r>
      <w:r w:rsidRPr="001B0C25">
        <w:rPr>
          <w:rFonts w:asciiTheme="majorBidi" w:hAnsiTheme="majorBidi" w:cstheme="majorBidi"/>
          <w:color w:val="2E2E2E"/>
          <w:rtl/>
        </w:rPr>
        <w:t xml:space="preserve">)  مؤخراً عام 2009 بخصوص الهوية الحقيقية لألبرت الصغير، و هي أنه كان يدعى دوجلاس ميريت ، و أن والدته كانت ممرضة تدعى أرفيلا ميريت و كانت تعمل بمستشفى جامعة جون هوبكنز  </w:t>
      </w:r>
      <w:r w:rsidRPr="001B0C25">
        <w:rPr>
          <w:rFonts w:asciiTheme="majorBidi" w:hAnsiTheme="majorBidi" w:cstheme="majorBidi"/>
          <w:color w:val="2E2E2E"/>
        </w:rPr>
        <w:t>John Hopkins University</w:t>
      </w:r>
      <w:r w:rsidRPr="001B0C25">
        <w:rPr>
          <w:rFonts w:asciiTheme="majorBidi" w:hAnsiTheme="majorBidi" w:cstheme="majorBidi"/>
          <w:color w:val="2E2E2E"/>
          <w:rtl/>
        </w:rPr>
        <w:t xml:space="preserve"> حيث كان يعمل واطسون و يجري تجاربه و للأسف فقد توفي عام 1925 عن عمر ست سنوات بسبب مرض يدعى (استسقاء الدماغ </w:t>
      </w:r>
      <w:r w:rsidRPr="001B0C25">
        <w:rPr>
          <w:rFonts w:asciiTheme="majorBidi" w:hAnsiTheme="majorBidi" w:cstheme="majorBidi"/>
          <w:color w:val="2E2E2E"/>
        </w:rPr>
        <w:t>hydrocephalus</w:t>
      </w:r>
      <w:r w:rsidRPr="001B0C25">
        <w:rPr>
          <w:rFonts w:asciiTheme="majorBidi" w:hAnsiTheme="majorBidi" w:cstheme="majorBidi"/>
          <w:color w:val="2E2E2E"/>
          <w:rtl/>
        </w:rPr>
        <w:t>)، و هو ما جعل بعض الانتقادات الحديثة تدعي أنه لم يكن طفلًا طبيعياً و بالتالي لا يمكن تعميم نتائج التجربة التي أجريت عليه ، ولكن كان أساس تجربة واطسون أنه طفل سليم، وجدير بالذكر أنه لم يتم إجراء تجارب مماثلة على أطفال بعد تجربة ألبرت الصغير.</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b/>
          <w:bCs/>
          <w:color w:val="993300"/>
          <w:rtl/>
        </w:rPr>
        <w:t>أساليب دراسة السلوك:</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هناك عدة أساليب لدراسة السلوك، يمكن تلخيص بعضها فيما يلي:</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b/>
          <w:bCs/>
          <w:color w:val="2E2E2E"/>
          <w:rtl/>
        </w:rPr>
        <w:t>الملاحظة العامة :</w:t>
      </w:r>
      <w:r w:rsidRPr="001B0C25">
        <w:rPr>
          <w:rFonts w:asciiTheme="majorBidi" w:hAnsiTheme="majorBidi" w:cstheme="majorBidi"/>
          <w:color w:val="2E2E2E"/>
          <w:rtl/>
        </w:rPr>
        <w:t> و تنقسم بدورها إلى نوعين هما : الملاحظة المفتوحة ، و الملاحظة المقيدة :</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b/>
          <w:bCs/>
          <w:color w:val="2E2E2E"/>
          <w:rtl/>
        </w:rPr>
        <w:t>الملاحظة المفتوحة :</w:t>
      </w:r>
      <w:r w:rsidRPr="001B0C25">
        <w:rPr>
          <w:rFonts w:asciiTheme="majorBidi" w:hAnsiTheme="majorBidi" w:cstheme="majorBidi"/>
          <w:color w:val="2E2E2E"/>
          <w:rtl/>
        </w:rPr>
        <w:t> تكون لسلوك موضوع الدراسة في محيطه الطبيعي دون تدخل ، و دون افتراضات مسبقة ، و يتم رصد و تسجيل الملاحظات فقط دون التدخل أو التحكم أو إدخال أي متغيرات خارجية ، هذا عن السلوك الظاهر الذي يمكن ملاحظته ورصده ، و لكن هناك أنواع سلوك غير ظاهرة لا يمكن رصدها وملاحظتها، كالأحلام، والتفكير، والذاكرة، فيتم اللجوء إلى المقابلة الشخصية أو دراسة الحالة أو قراءة ما يكتبه الشخص عن نفسه من مذكرات.</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b/>
          <w:bCs/>
          <w:color w:val="2E2E2E"/>
          <w:rtl/>
        </w:rPr>
        <w:t>بعض عيوب أسلوب الملاحظة المفتوحة:</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 يُعاب على هذه الطريقة أنها قد تكون  غير موضوعية، حيث قد يدخل الرأي الشخصي للباحث في عملية الرصد أو قد يفسر أنماط السلوك أثناء رصدها، أو قد ينحاز لرأي معين .</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نقص الدقة فيما يتعلق بالجزء المتعلق بالسلوك الداخلي حيث يكون الشخص موضوع الدراسة هو مصدر المعلومة، خاصة إذا طُلِبَ إليه أن يصف سلوكًا معينًا أو أحداث مرتبطة به، كما أن نوعيا الأسئلة التي توجه للأشخاص قد تختلف باختلاف الأشخاص، فلا يمكن مقارنتها، واستخدامها في القياس، ولكن يمكن التغلب على بعض أوجه النقص في أسلوب الملاحظة المفتوحة، باستخدام الوسائل التكنولوجية كآلات التصوير والتسجيل التي تسمح بالرصد الدقيق المستمر، لموضوع البحث، بدلًا من وجود العنصر البشري، الذي يفتقد بعض الدقة والموضوعية، ويكون لدى الباحثين في هذا المجال كم مهول من المعلومات وعليه أن يستخرج منها المعلومات التي تفيده، على سبيل المثال فإن رصد سلوك طفل صغير في يومٍ واحد فقط قد يملأ أكثر من أربعمائة صفحة .</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وجود الباحث لرصد الأفراد موضوع السلوك، قد يؤثر في سلوكهم وتصرفهم بطريق طبيعية وتلقائية لمعرفتهم بوجود من يراقب تصرفاتهم .</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الملاحظة المقيدة: في هذا النوع من الملاحظة يكون لدى الباحث سلوك معين يسعى لملاحظته هو بالذات، والتركيز عليه دون غيره من أنماط السلوك، يعاب على هذه الطريقة أنها قد تتجاهل تسجيل بعض الظواهر أو السلوكيات الجديرة بالدراسة في مقابل الاهتمام بالسلوك موضوع الدراسة، ولكنها مع ذلك أكثر دقة في الرصد من أسلوب الملاحظة المفتوحة، وهو ما يعوض وجه النقص الخاص باقتصارها على دراسة وجه واحد من أوجه السلوك.</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b/>
          <w:bCs/>
          <w:color w:val="993300"/>
          <w:rtl/>
        </w:rPr>
        <w:t>أوجه دراسة السلوك :</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w:t>
      </w:r>
      <w:r w:rsidRPr="001B0C25">
        <w:rPr>
          <w:rFonts w:asciiTheme="majorBidi" w:hAnsiTheme="majorBidi" w:cstheme="majorBidi"/>
          <w:b/>
          <w:bCs/>
          <w:color w:val="2E2E2E"/>
          <w:rtl/>
        </w:rPr>
        <w:t> الوقت:</w:t>
      </w:r>
      <w:r w:rsidRPr="001B0C25">
        <w:rPr>
          <w:rFonts w:asciiTheme="majorBidi" w:hAnsiTheme="majorBidi" w:cstheme="majorBidi"/>
          <w:color w:val="2E2E2E"/>
          <w:rtl/>
        </w:rPr>
        <w:t> يقوم الباحث بملاحظة أنماط معينة من السلوك في وقت معين، فإذا كان عليه أن يرصد سلوك ستة أطفال يلعبون مثلًا في خلال فترة زمنية معينة، ولتكن ساعة، فعليه أن يتابع كل طفل على حدة لمدة دقيقتين كاملتين، على مدار خمس مرات وتسجيل السلوك المُلاحظ، كما أن الإنسان يصدر سلوكيات معينة في فترات معينة من الزمن، وتختلف هذه الأوقات من نمط لآخر ويتم تحديدها مسبقًا تبعا لطبيعة السلوك، وتتراوح بين ثوانٍ معدودة وساعات كأن يتم دراسة سلوك العدوان عند الأطفال في كل عشر دقائق أولى من أربع ساعات متصلة خلال مرحلةٍ ما، أو دراسة بعض جوانب سلوك تلاميذ المرحلة الابتدائية خلال اليوم الدراسي، فيختار الباحث حصتان واحدة في أول اليوم الدراسي، والأخرى في نهايته، مرتان في الأسبوع على مدار العام الدراسي.</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w:t>
      </w:r>
      <w:r w:rsidRPr="001B0C25">
        <w:rPr>
          <w:rFonts w:asciiTheme="majorBidi" w:hAnsiTheme="majorBidi" w:cstheme="majorBidi"/>
          <w:b/>
          <w:bCs/>
          <w:color w:val="2E2E2E"/>
          <w:rtl/>
        </w:rPr>
        <w:t>وحدات السلوك</w:t>
      </w:r>
      <w:r w:rsidRPr="001B0C25">
        <w:rPr>
          <w:rFonts w:asciiTheme="majorBidi" w:hAnsiTheme="majorBidi" w:cstheme="majorBidi"/>
          <w:color w:val="2E2E2E"/>
          <w:rtl/>
        </w:rPr>
        <w:t>: وحدات السلوك هي أي تغير يحدث في طريقة استجابة موضوع الدراسة، والتغير الذي طرأ في بيئتها، حيث لا يتعامل الباحث مع السلوك كوحدة متجانسة، بل يتعامل معه كجزيئات، ويقوم بدراسة كل تغير يحدث، ثم يتم تجميع وحدات السلوك المختلفة وتحليلها وتصنيفها إلى فئات، مثال لوحدات السلوك عند وجود طفلين يلعبان بالرمال على الشاطئ وتغير سلوك أحدهما من استخدام الرمال في بناء القصور إلى وضعها في رأس الطفل الآخر أو بعثرتها، هذا تغير في الاستجابة أي وحدة سلوك، أو تغير سلوك الأطفال من اللعب إلى العدوان.</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w:t>
      </w:r>
      <w:r w:rsidRPr="001B0C25">
        <w:rPr>
          <w:rFonts w:asciiTheme="majorBidi" w:hAnsiTheme="majorBidi" w:cstheme="majorBidi"/>
          <w:b/>
          <w:bCs/>
          <w:color w:val="2E2E2E"/>
          <w:rtl/>
        </w:rPr>
        <w:t>الطريقة التجريبية</w:t>
      </w:r>
      <w:r w:rsidRPr="001B0C25">
        <w:rPr>
          <w:rFonts w:asciiTheme="majorBidi" w:hAnsiTheme="majorBidi" w:cstheme="majorBidi"/>
          <w:color w:val="2E2E2E"/>
          <w:rtl/>
        </w:rPr>
        <w:t>: هي الطريق المستخدمة في كل مجالات البحث العلمي، حيث تحقق كل أهداف البحث العلمي الفهم، التنبؤ، التحكم، و تتكون كأي منهج بحث علمي، من متغير مستقل، ومتغير تابع، ومجموعة ضابطة و مجموعة متغيرة.</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w:t>
      </w:r>
      <w:r w:rsidRPr="001B0C25">
        <w:rPr>
          <w:rFonts w:asciiTheme="majorBidi" w:hAnsiTheme="majorBidi" w:cstheme="majorBidi"/>
          <w:b/>
          <w:bCs/>
          <w:color w:val="2E2E2E"/>
          <w:rtl/>
        </w:rPr>
        <w:t>الطريقة الإكلينكية</w:t>
      </w:r>
      <w:r w:rsidRPr="001B0C25">
        <w:rPr>
          <w:rFonts w:asciiTheme="majorBidi" w:hAnsiTheme="majorBidi" w:cstheme="majorBidi"/>
          <w:color w:val="2E2E2E"/>
          <w:rtl/>
        </w:rPr>
        <w:t>: ويقصد بها دراسة تاريخ الحالة، وتستخدم بعض أساليب القياس بالإضافة إلى طرق الملاحظة الطبيعية، أو بتوجيه بعض الأسئلة للشخص، أو قراءة مذكراته، أو معرفة أراء الأشخاص المحيطين به، ويوجه لهذه الطريقة نفس النقد الموجه لأسلوب الملاحظة المفتوحة من حيث ذاتيتها وعدم موضوعوعيتها من خلال تدخل رأي الباحث الشخصي أو تأويله وتفسيره للحالة أثناء الفحص والملاحظة.</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w:t>
      </w:r>
      <w:r w:rsidRPr="001B0C25">
        <w:rPr>
          <w:rFonts w:asciiTheme="majorBidi" w:hAnsiTheme="majorBidi" w:cstheme="majorBidi"/>
          <w:b/>
          <w:bCs/>
          <w:color w:val="2E2E2E"/>
          <w:rtl/>
        </w:rPr>
        <w:t>القياس</w:t>
      </w:r>
      <w:r w:rsidRPr="001B0C25">
        <w:rPr>
          <w:rFonts w:asciiTheme="majorBidi" w:hAnsiTheme="majorBidi" w:cstheme="majorBidi"/>
          <w:color w:val="2E2E2E"/>
          <w:rtl/>
        </w:rPr>
        <w:t>: هي تعريض كل فرد من أفراد العينة لموقف ما لقياس أنماط استجابة كل فرد، وأوضح مثال على القياس بعض الامتحانات مثل الاختيار من متعدد وأسئلة الصواب والخطأ، والاستفتاءات والمسوحات الميدانية لقياس الرأي العام لمسألة ما، والهدف الأساسي هو معرفة أنماط الاستجابات المختلفة، وليس تحليلها.</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الإدارة التربوية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Educational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 xml:space="preserve">الإدارة التربوية </w:t>
      </w:r>
      <w:r w:rsidRPr="001B0C25">
        <w:rPr>
          <w:rFonts w:asciiTheme="majorBidi" w:hAnsiTheme="majorBidi" w:cstheme="majorBidi"/>
          <w:color w:val="2E2E2E"/>
        </w:rPr>
        <w:t>Educational Management</w:t>
      </w:r>
      <w:r w:rsidRPr="001B0C25">
        <w:rPr>
          <w:rFonts w:asciiTheme="majorBidi" w:hAnsiTheme="majorBidi" w:cstheme="majorBidi"/>
          <w:color w:val="2E2E2E"/>
          <w:rtl/>
        </w:rPr>
        <w:t xml:space="preserve"> هي ذلك النوع من الإدارة الذي يسعى إلى الوصول إلى الأهداف التربوية، ويمارسها الإداريون في مختلف مستويات التعليم الأساسي و العالي على حد سواء، وهي تختص بتخطيط وتنظيم وتنسيق ورقابة وتنفيذ وتقييم جميع الأنشطة المتعلقة بشؤون مؤسسات التربية والتعليم لتحقيق الأغراض التربوية المنشودة من العملية التعليمية.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الإدارة التعليمية أو التربوية عبارة عن مجال متخصص ضمن المجالات الدراسية للتعليم، و الذي يهتم بدراسة  النظرية و الممارسة الإدارية في مؤسسات التعليم العام من حيث منهجية  التعليم، تطبيقه، تقييمه، و كذلك من حيث التعامل مع تطبيقات المعايير التربوية للمعلم بشكل خاص، و هذا المجال مستقل تماماً  عن المعنى التقليدي للإدارة والتنظيم؛ حيث يتمحور عمله حول المبادئ التوجيهية للفلسفة التعليمية </w:t>
      </w:r>
      <w:r w:rsidRPr="001B0C25">
        <w:rPr>
          <w:rFonts w:asciiTheme="majorBidi" w:hAnsiTheme="majorBidi" w:cstheme="majorBidi"/>
          <w:color w:val="2E2E2E"/>
        </w:rPr>
        <w:t>Educational philosophy</w:t>
      </w:r>
      <w:r w:rsidRPr="001B0C25">
        <w:rPr>
          <w:rFonts w:asciiTheme="majorBidi" w:hAnsiTheme="majorBidi" w:cstheme="majorBidi"/>
          <w:color w:val="2E2E2E"/>
          <w:rtl/>
        </w:rPr>
        <w:t>، و من ناحية الرؤية الإدارية للعملية التعليمية  قد تكون فلسفة التعليم إما فلسفة عملية التعليم ذاتها فيما يتعلق بالناحية التدريسية و العلمية، أو فلسفة انتظام التعليم و إجراؤه.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تعريف فلسفة التعليم: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"الدراسة الفلسفية للتربية ومشاكلها، بحيث يكون الموضوع  المركزي هو التعليم، و تنبع أساليب التعليم من تلك الفلسفة"؛ أمثلة: "تطويع التقنيات الحديثة لتفعيل العمليات التعليمية"، "القضايا البيئية المعاصرة من وجهة نظر تربوية"، "الدين و النظم التعليمية"، "الفلسفة العلمانية و التعليم" و غير ذلك الكثير من الفلسفات التي صاغت و شكلت النظم التعليمية على مر التاريخ في جميع أرجاء العالم اعتماداً  على   أهداف ونماذج وأساليب أو نتائج عملية التعليم أو من يتم تعليمه؛ أي أن فلسفة التعليم مصطلح قد يشير إلى الحقل الأكاديمي لتطبيق فلسفة تعليمية معينة، أو  تطبيق أيٍ من الفلسفات التربوية التي تروج لنوع معين من التعليم الذي يكرس لرؤية ما، و ينصب الاهتمام عادة على التعريف والأهداف والمعنى من فلسفة هذا التعليم.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مفهوم الإدارة التربوية: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بصفة عامة الإدارة عملية بعث الحياة في رؤية معينة لتنفيذها على أرض الواقع من خلال أهداف إجرائية تشمل: تحقيق جوهر هذه الرؤية، باستخدام  وسائل تحقق هذه الرؤية، بواسطة منفذي الرؤية (المعلمون والتربويون)، للتعامل مع المستهدفين ( المتعلمين و المتدربين)، في وجود الموارد غير البشرية من مباني، أثاث، تجهيزات تعليمية.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أنواع الإدارات التربوية: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تتنوع الإدارات التربوية حسب مستويات و أهداف العمل التربوي و الفئات المستهدفة بالتعليم، و المحتوى التعليمي المزمع تقديمه لكل فئة؛ كما سيلي توضيحه: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أولاً: على مستوى مراحل و نوعيات التعليم: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u w:val="single"/>
          <w:rtl/>
        </w:rPr>
        <w:t>في جميع دول العالم تهتم الحكومات بتقسيم التعليم إلى: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أ- مراحل التعليم الإلزامي: المتعارف عليها من سن الطفولة المبكرة، الوسطى، المتأخرة، مرحلة بدايات الشباب....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ب- ثم مراحل التعليم الجامعي و ما بعد الجامعي: ويشمل الدراسات العليا، الدراسات المتقدمة، تعليم الكبار، التعليم المفتوح.... الخ، و جميع هذه المراحل تخضع لبنود قانونية منظمة و قواعد تحدد المعايير التدريسية و معايير التقييم العام من جهة، و كذلك هناك المعايير الإجرائية و التنفيذية من خلال تحديد الساعات الدراسية و خط سير العمل اليومي، الأسبوعي، الشهري....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ج- التعليم التدريبي في حقل العمل: في التوجهات الحديثة للتعليم المستمر، أصبح من السمات الرسمية و القانونية و جود ما يسمى: "وحدة التدريب" أو "إدارة التدريب المتخصص"، حيث تقوم هذه الإدارة -بالتعاون مع إدارة الجودة- عمل الأبحاث التفقدية و التقييم لمستويات الأداء وفقا لأفضل المعايير المرغوب تحقيقها، و من ثم يتم تصميم و تخطيط برامج تدريبية تناسب حاجة العمل و تحقق رؤيته.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ثانياً : على مستوى التنفيذ الإداري: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القوانين و القواعد دائما ما تحدد الخطوط العريضة، و الخطوط الفاصلة لإجراءات العمل، و مستوى المسئوليات و التنفيذ، و لكن يظل دائما العنصر البشري الذي ينفذ و يتخذ القرار هو  من يقدم المنتج النهائي،  و من هذه النقطة تظهر الأنماط الإدارية المختلفة مثل: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الإدارة التقليدية؛ الإدارة التي تولي جل اهتمامها لتنفيذ الصياغة الحَرفية للقوانين التعليمية مع إغفال الجوانب النفسية و التنموية الحقيقية لروح القانون و أهداف الرؤية.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الإدارة التقليدية في ثوب الحداثة؛ يعد من أخطر أنواع الإدارة على كفاءة المنتج المرتقب؛ فالعنصر الإداري يأخذ بالشكل الخارجي للحداثة، مع الاحتفاظ بنفس النمطية الحَرفية  في تنفيذ قوانين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الإدارة الحديثة؛ تضع المستهدف من عملية التعلم أو التدريب في بؤرة الاهتمام الفعلي لتحقيق تنمية بشرية متكاملة له وفق قوانين إنسانية و سلوكية مصاغة بدقة؛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مثال: في المملكة المتحدة يلتزم المعلم و يتعهد بالالتزام بقوانين و قواعد حماية الأطفال، و له دور و مسئولية رسمية ، بخلاف دوره التعليمي.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البحث العلمي في مجالات الإدارة التربوية: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 البحث الميداني الذي ينصب على الواقع التقليدي: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هو ذلك النوع من أبحاث دراسة الحالة، و الذي ينصب على الممارسة الإدارية التربوية من خلال الواقع التقليدي في المؤسسات التعليمية، ثم جمع أنماط لمشكلات تربوية، تحليل و دراسة هذه المشكلات، اقتراح  حلول لهذه المشكلات، و أوضح الأمثلة على نتائج البحوث الميدانية أساليب النقد التي وجهت للتعليم التقليدي الذي كان يعتمد على الحفظ و الاستظهار للحقائق العلمية، و يحول عقل المتعلم إلى خزانة غير محكمة لمجموعات من الحقائق المفككة و الناقصة، كما تكون شخصيته أبعد ما تكون عن المبادرات الخلاقة و حل المشكلات و اتخاذ الموقف الصحيح!</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ب- البحث الذي ينصب على الواقع التجريبي: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هذا النوع يكون مترتباً على النوع الأول من خلال تطبيق تفاعلي للحلول التي تم اقتراحها لمواجهة المشكلات التربوية التي تم رصدها، فمع الثورات العلمية و الصناعية توسعت نظم التعليم التطبيقية القائمة على البحث العلمي و حل المشكلات.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تعد الإدارة التربوية الناجحة أحد أهم جوانب التربية والتعليم</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فهي الإدارة المسؤولة عن تحسين الأداء من خلال تطبيق المبادئ الأخلاقية والمعايير التربوية للمعلم وكذلك رفع معنويات العاملين في المؤسسات التعليمية وزيادة إنتاجيتهم وتضافر جهودهم بغرض تحقيق الأهداف التربوية المنشودة، ومن هنا ظهرت أهمية ممارسة الإدارة التربوية بكفاءة عالية وإيجاد الحلول للمشكلات التعليمية باستخدام أحدث الأساليب العلمية، مما جعل تخصص الإدارة التربوية أحد أهم التخصصات العلمية التي تحظى بسمعة عالية في بريطانيا وينخرط في دراستها العديد من طلاب الدراسات العليا من خلال التعليم عن بعد والتعليم المفتوح والتعليم الإلكتروني والدراسة بالانتساب.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ولقد أشارت الأبحاث الميدانية البريطانية إلى أن معظم المعلمين والعاملين في المجال التربوي يشغلون مناصب قيادية وإدارية بشكل غير مباشر تؤثر بشكلٍ فعال على أداء الطلاب التعليمي مما يستوجب تعزيز معارفهم وتنمية المهارات القيادية والفكر الإداري لديهم.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تُعد البرامج الدراسية التي تنفذها الأكاديمية العربية البريطانية للتعليم العالي في تخصص الإدارة التربوية من بريطانيا</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برامجاً رياديةً في المملكة المتحدة تم تصميمها خصيصاً للمعلمين والمديرين والوكلاء والمشرفين التربويين والإداريين وجميع العاملين داخل المدارس والمناطق التعليمية والمؤسسات التعليمية الذين يسعون للتقدم في حياتهم المهنية وتعزيز معارفهم ومهاراتهم في حقل الإدارة التربوية . و تهدف هذه البرامج إلى إكساب الدارسين أحدث المعلومات العلمية القيمة والخبرات العملية في ميدان إدارة الأعمال بوجهٍ عام بالتوازي مع تأسيس أرضية قوية ثابتة في حقل الإدارة التربوية، علاوة على تكوينه لرؤية ذات طابع دولي وتطبيقي حول تطوير الفكر الإداري للمعلمين وجميع العاملين في مجال التعليم وتزويدهم بأحدث التطبيقات الإدارية التربوية و المعرفية الرائدة على مستوى العالم كي يتمكنوا من ممارسة مهام الإدارة التربوية بمهارة عالية، كما يعمل على تنمية المهارات القيادية لديهم وتعزيز العملية التعليمية وبناء ثقافة التعليم الفعال لدى المتعلمين، و تُركز أيضاً على الآفاق المستقبلية للإدارة التربوية والتطوير المهني للمعلم  ومنهجية دعم عملية التعليم من خلال التفاعل مع احتياجات المجتمع والتفاعل مع المؤسسات الأخرى الحكومية والغير حكومية.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ولقد تم وضع المناهج الدراسية الخاصة بهذه البرامج بعناية من قبل نخبة من أكبر خبراء التعليم في المملكة المتحدة بناءً على أسس ذات توجه تربوي ووفقاً للاتجاهات التربوية الحديثة في مجال التربية والتعليم من أجل تلبية احتياجات منظومة التعليم في بريطانيا وباقي دول العالم.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التخطيط الاستراتيجي</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Strategic Planning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إن التخطيط الاستراتيجي هو أحد المهارات الأساسية للقيادة وهو عبارة عن خارطة تُرشدك إلى الطريق الصحيح بين نقطتين، أولها أين أنت الآن، والأخرى أين ترغب أن تكون في المستقبل وكيف يمكنك أن تحقق ذلك. كما أنه أحد أهم العناصر الأساسية وأولها اللازمة لنجاح الإدارة في أي منظمة أو 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ومن هذا المنطلق ينبغي علينا طرح عدة استفسارات على هذا النحو:</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ما هي مؤسساتنا اليوم؟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ما الذي نريد أن تصبح عليه هذه المنظمات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وماذا ينبغي علينا القيام به لجسر هذه الهوة؟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تمر كل مؤسسة عبر عدة مراحل هامة: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مرحلة البدء وهي المرحلة التي تنطوي على الرؤية وتحديد الأهداف.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مرحلة النمو.</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مرحلة النضوج.</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أهمية التخطيط الاستراتيجي: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يوفر التخطيط الاستراتيجي أسباب وجود المنظمة كما يشاركها الرؤية.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يقدم التخطيط الاستراتيجي الدعم للإدارة وبشكل عام.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يعمل على زيادة الاهتمام بالالتزام تجاه المشاركة.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تحديد الأوليات.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إدارة الأزمات بشكل سليم.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ويتطلب التخطيط الاستراتيجي قيام كل منظمة أو مؤسسة بوضع رؤية لما تحب أن ترى عليه نفسها في المستقبل بعيد المدى ويتم ذلك من خلال وضع خطة إستراتيجية سنوية أو فصلية يتم تنفيذها على مراحل.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الرؤية : هي المستقبل طويل الأمد الذي تحلم المنظمة بالوصول إليه، ويتم صياغة الرؤية عن طريق الكتابة أو فهمها بشكل عام ولا تقتصر الرؤية على ما تستطيع أن تحققه المنظمة بل من الممكن أن تمتد وتكون أكبر من المنظمة وتعكس ما تطمح المنظمة إلى تحقيقه.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الرسالة : هي الطرق والأساليب التي يتم إتباعها من أجل تحقيق الرؤية، ويتم صياغة الرسالة بعد تحديد هوية المنظمة وطبيعة عملها والهدف من هذا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lastRenderedPageBreak/>
        <w:t>المراحل التي يمر بها التخطيط الاستراتيجي: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تعيين فريق العمل المختص بإدارة وتنفيذ التخطيط الاستراتيجي.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الاستعانة بمستشار من خارج المنظمة في بعض الأحيان.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الموافقة على عملية التخطيط الاستراتيجي من حيث الوقت والمسئوليات ...إلخ.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جمع المعلومات اللازمة.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مراجعة الرؤية والرسالة وعوامل النجاح وعوامل الفشل.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تحليل البيانات.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تصميم خطة أولية.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8. مراجعة الخطة الأولية مع المعنيين بها وإمكانية التعديل عليها.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9. المراجعة بشكل نهائي.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10. تنفيذ التخطيط الاستراتيجي.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11. مراجعة تنفيذ التخطيط الاستراتيجي والقيام بالتعديل عليه بحسب الحاجة إلى ذلك.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عوامل فشل التخطيط الاستراتيجي: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الافتراضات الخاطئة.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التوقعات البعيدة والغير متصلة بالواقع.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عدم تحليل المخاطر بشكل سليم.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المشاريع الصغيرة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Small Projects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يسعى الكثير من الشباب نحو حلم الحصول على الوظيفة، و ينفقون لهذا الشأن الكثير من الوقت و المال و الجهد أيضا من خلال التعليم الأساسي  و الذي أصبح للأسف غير قادر على تلبية احتياجات سوق العمل من الوظائف و التغير النوعي المتسارع الحادث فيها، فيلجؤون للحصول على الدورات التدريبية و دروات تحسين اللغة و مهارات الحاسب و غيرها، و قد يكون كل هذا مثمرا، و قد لا يكون، و يبدأ الشاب من الصفر أيضا في وظيفة قد لا تتناسب مع طبيعة كل ما سبق.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في هذا السباق المحموم لحلم الوظيفة يهمل الكثير من الشباب فكرة العمل الحر و إقامة مشروع صغير يبدأ بحلم صاحبه بتحقيق الاستقلال المادي و الاقتصادي، و يبنى على الهمة و الإصرار على النجاح في ظل ظروف السوق و التنافسية المرتفعة، و لتحقيق ذلك النجاح يتميز المشروع الصغير بكونه محفزاً لصاحبه على الابتكار و كلما زاد الحماس و ظهرت الأفكار الجديدة كلما تحقق لصاحبها النجاح و الربح بعكس الوظيفة التي تحقق لصاحبها راتباً محدداً، و  لا تشجع على الطموح و الابتكارية، و لا تجعل صاحبها كذلك يشعر بالولاء لمكان العمل، فهو ملزم بمهمات عمله المعروفة فقط و لن يستفيد من نجاح أو فشل العمل لأنه لن يحصل الا على راتبه الشهري فقط، و مع الوقت و التأقلم كذلك يصاب الموظف بالملل و ربما يقل مستوى إنتاجيته، بعكس المشروع الصغير و الذي يجعل من صاحبه شعلة من النشاط و الاهتمام للتعامل مع المتغيرات المستجدة في ظروف السوق المحلي و العالمي كذلك و رغبات العملاء و تنوعها و التقدم التكنولوجي و كيفية الاستفادة منه في التحسين و التطوير المستمرين لتحقيق المزيد من الاستحواذ على السوق، و بذلك لا يتضايق صاحب العمل الحر من الاستمرار في عمله لساعات طويلة بعكس الموظف الذي يريد الانتهاء من العمل و متابعة أمور حياته اليومية الأخرى.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المشروع الصغير متنوع فقد يكون تجارياً أو خدمياً أو صناعياً ..إلخ.</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و يتضمن إعداد المشروع الصغير مجموعة مراحل منها تحديد الهدف منه و التخطيط، و دراسة الجدوى الاقتصادية و توفير رأس المال، و الإعداد للتسويق وصولاً </w:t>
      </w:r>
      <w:r w:rsidRPr="001B0C25">
        <w:rPr>
          <w:rFonts w:asciiTheme="majorBidi" w:hAnsiTheme="majorBidi" w:cstheme="majorBidi"/>
          <w:color w:val="2E2E2E"/>
          <w:rtl/>
        </w:rPr>
        <w:lastRenderedPageBreak/>
        <w:t>لتحقيق العائد الاقتصادي لصاحبه. و بالطبع فالطريق لا يجب أن يكون مفروشاً بالورود أمام الشاب حديث التخرج، بل يجب على من يريد النجاح التحلي بالصبر و القدرة على التفاوض مع الأخرين و أن يكون على دراية جيدة بأبسط قواعد الإدارة التي تساعده على الاستمرار في المشروع بعد نجاحه، حيث أن الجهل بقواعد الإدارة يكون في كثير من الأحيان من أسباب فشل المشروعات، و كذلك فلابد من معرفة الجمهور المستهدف من المشروع، و أن يكون على علم بالسوق و متطلباته.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يتضح من العرض السابق أهمية المشروعات الصغيرة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في تحقيق النهضة و التقدم الاقتصادي للأفراد و للمجتمع ككل أيضا، و تميزها عن الحلم الوظيفي حيث تساهم تلك المشروعات في تلبية متطلبات أصحابها في تحقيق حياة كريمة و كذلك تقدم خدمات متميزة للمجتمع من خلال ما توفره له من خدمات و منتجات في صورة مباشرة أو غير مباشرة من خلال إمداد الصناعات المتوسطة و الكبيرة بجزء من متطلباتها الصناعية.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shd w:val="clear" w:color="auto" w:fill="FFFFFF"/>
        <w:bidi/>
        <w:spacing w:after="150" w:line="234" w:lineRule="atLeast"/>
        <w:jc w:val="center"/>
        <w:rPr>
          <w:rFonts w:asciiTheme="majorBidi" w:hAnsiTheme="majorBidi" w:cstheme="majorBidi"/>
          <w:color w:val="2E2E2E"/>
          <w:sz w:val="18"/>
          <w:szCs w:val="18"/>
        </w:rPr>
      </w:pPr>
      <w:r w:rsidRPr="001B0C25">
        <w:rPr>
          <w:rFonts w:asciiTheme="majorBidi" w:hAnsiTheme="majorBidi" w:cstheme="majorBidi"/>
          <w:b/>
          <w:bCs/>
          <w:color w:val="FF6600"/>
          <w:rtl/>
        </w:rPr>
        <w:t>التعلم</w:t>
      </w:r>
    </w:p>
    <w:p w:rsidR="0021373A" w:rsidRPr="001B0C25" w:rsidRDefault="0021373A" w:rsidP="0021373A">
      <w:pPr>
        <w:shd w:val="clear" w:color="auto" w:fill="FFFFFF"/>
        <w:spacing w:after="150" w:line="234" w:lineRule="atLeast"/>
        <w:jc w:val="center"/>
        <w:rPr>
          <w:rFonts w:asciiTheme="majorBidi" w:hAnsiTheme="majorBidi" w:cstheme="majorBidi"/>
          <w:color w:val="2E2E2E"/>
          <w:sz w:val="18"/>
          <w:szCs w:val="18"/>
          <w:rtl/>
        </w:rPr>
      </w:pPr>
      <w:r w:rsidRPr="001B0C25">
        <w:rPr>
          <w:rFonts w:asciiTheme="majorBidi" w:hAnsiTheme="majorBidi" w:cstheme="majorBidi"/>
          <w:b/>
          <w:bCs/>
          <w:color w:val="FF6600"/>
        </w:rPr>
        <w:t>Learning</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يعتبر التعلم من المفاهيم التي يصعب وضع تعريف محدد له على وجه الدقة و ذلك لصعوبة فصل التعلم كمفهوم و دراسته بمعزل عن الشخصية الإنسانية ككل و عن السلوك المرتبط بعملية التعلم ذاتها كما يتأثر كذلك مفهوم التعلم بالظروف المحيطة بالأفراد و الثقافة السائدة و البيئة و تقديرها للتعليم و أهميته و لكن بشكل عام يرتكز مفهوم التعلم على محاولة تنمية قدرات الأفراد و تأهيلهم ليكونوا أفراد منتجين و متعلمين و قادرين على الربط بين العلوم و تطبيقاتها المختلفة و مواكبة المستحدثات التكنولوجية و لا يقتصر التعلم على فئة محددة بل يمتد المفهوم ليشمل الإتاحة للكبار و تقديم برامج تعليمية مناسبة لهم كما يشمل أيضاً ذوي الاحتياجات الخاصة و دمجهم في المجتمع و تطوير قدراتهم على التعايش بما يتناسب مع ظروفهم و ربط مخرجات العملية التعليمية بشكل عام مع متطلبات تحقيق النهضة الشاملة للبلاد.</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يسهم التعلم في تغيير سلوكيات و معتقدات الأفراد بشكل كبير حيث يكسبهم طرق تفكير جديدة كما يصحح من المفاهيم الخاطئة و يفند مزاعم الجهل و الخرافات و يكسب الفرد كذلك قيم و معايير جديدة تظل معه طوال الحياة و يمكن سر التعلم الناجح في القدرة على توظيف هذا العلم في مواقف حياتية متنوعة و جديدة و استغلال التفكير الابتكاري أيضا للتعامل مع مختلف مواقف الحياة و يستدل على حدوث التعلم الفعال من حدوث تغيير في سلوك الفرد بشكل مستمر بحيث تكون السلوكيات المكتسبة الجديدة أفضل من الفطرية و أقل عشوائية و يساهم التعلم بشكل أساسي في تمكين الفرد من مواجهة متطلبات الحياة و مواقفها المختلفة و تقديم الاستجابة المناسبة لتلك المواقف.</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يقوم التعليم المدرسي و غيره من الصور المختلفة باستثارة المتعلم و توجيهه للأفكار الجديدة و الطرق و الوسائل التي توجه قيمه التعليمية و ترشده لسبل تقديم الاستجابة المناسبة التي يقبلها المجتمع و على ذلك فالتعلم لا يقتصر على تعلم العلم المقرر في المناهج المدرسية فقط بل يمتد ليشمل القيم و السلوكيات التي تميز المجتمعات المتقدمة و تعطيها الشكل الحضاري الإنساني المميز لها و يساهم التعلم كذلك في تطوير مهارات الأفراد في جوانب الحصول على المعرفة و الثقافة العامة و الحفاظ على الهوية الوطنية و الثقافية للمجتمعات الإنسانية.</w:t>
      </w:r>
    </w:p>
    <w:p w:rsidR="0021373A" w:rsidRPr="001B0C25"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يقدم التعلم الجيد كذلك مفاهيم كالمواهب و رعاية الموهوبين و التشجيع على الإبداع و الابتكار و غرس مفاهيم القيم النبيلة و يساعد أيضاً على اكتساب مهارات التفكير العلمي و أساليب حل المشكلات من خلال تحليل المشكلة و معرفة أسبابها و وضع البدائل المناسبة للحل و اختيار أفضل البدائل المتاحة و يتطلب تحقيق أهداف التعلم السابقة التركيز على مهارات التفكير الابداعي و الابتكاري و تشجيع التفكير الناقد و الابتعاد عن سبل التحفيظ و الاعتماد على الذاكرة القصيرة لدى المتعلمين لتكوين أجيال جديدة متميزة و قادرة على مواجهة تحديات عصرها.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نظم المعلومات</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Information Systems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تعتبر نظم المعلومات من أهم عوامل نجاح أغلب المؤسسات الأعمال في العصر الحالي حيث تطورت نظم المعلومات و تزايدت قيمتها في السنوات الماضية تطوراً كبيراً و استفادت من تطوير البرمجيات و التكنولوجيا و تنبع أهمية نظم </w:t>
      </w:r>
      <w:r w:rsidRPr="001B0C25">
        <w:rPr>
          <w:rFonts w:asciiTheme="majorBidi" w:hAnsiTheme="majorBidi" w:cstheme="majorBidi"/>
          <w:color w:val="2E2E2E"/>
          <w:rtl/>
        </w:rPr>
        <w:lastRenderedPageBreak/>
        <w:t>المعلومات من كونها بمثابة العامل الأساسي في تيسير اتخاذ القرارات المختلفة و التعامل مع المشكلات الإدارية التي تعاني منها المؤسسات المختلفة.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يتم الاعتماد حالياً كذلك على نظم المعلومات</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لتوفير قدر كبير من المعلومات المتطلبة فيما يتعلق بالمجال المالي و المحاسبي بما يساهم في التخطيط و الرقابة و اتخاذ القرارات المختلفة داخل المؤسسة و بخاصة و أن المؤسسات المختلفة تعمل في ظل ظروف متغيرة و كذلك تكون نظم المعلومات متغيرة لتتلاءم مع احتياجات بيئات العمل المختلفة و تقاس عادة كفاءة منظومة المعلومات من خلال تحديد المنافع التي تحصل عليها الشركات و المؤسسات من استخدام تلك النظم و فاعليتها في تحقيق الأهداف المطلوبة منها و مدى جودة تلك المعلومات و فاعليتها لمتخذي القرار و سائر الاحتياجات الأخرى للمؤسسة.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تتميز نظم المعلومات الجيدة بالتوافر عند الحاجة إليها و الدقة و السرعة في الاسترجاع عند الطلب و البساطة من قبل المستخدمين و المرونة عند الحاجة للتعديل فيها و يتحقق ذلك من قبل مديري نظم المعلومات أو من خلال المستخدمين المسموح لهم بالتعديل مع توفير أسلوب الحماية الأمثل لتلك النظم و بحيث تعمل نظم المعلومات على توفير الوقت و الجهد و تحسين مستوى الخدمات المقدم من الشركات بشكل عام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يعتبر توافر المعلومات و تدفقها أحد العناصر الهامة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الحيوية في تحقيق كفاءة العملية الإدارية و تنسيق علاقات العمل و بناء هياكل تنظيمية لمواجهة المناخ الاستثماري المتقلب و تفعيل كافة الموارد لتنمية القدرات التنافسية فالمعلومات مورد هام لا يقل في أهميته عن الموارد المادية و البشرية بل يفوق تلك الموارد أهمية في كثير من الأحيان و المتابع لحال قضايا التجسس الدولي في وسائل الإعلام كافة يلاحظ بدقة مدى أهمية المعلومات في تحريك الأدوار الدولية لكبار اللاعبين على الساحة السياسية و الاقتصادية و غيرها حيث تمثل المعلومات التي تجمعها أجهزة الاستخبارات في التخطيط و تحديد السياسات المناسبة للعمل في كل مرحلة و كذلك الحال في عالم الأعمال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فمع تزايد المنافسة لمستويات غير مسبوقة و تحرير السياسات الاقتصادية و التجارية فقد أدى ذلك لضرورة تحقيق التكامل بين الموارد المتاحة بكل صورها لضمان الوصول لأقصى مستويات الفعالية و ضمان البقاء في الأسواق فلم يعد اللعب الفردي يكفي بمفرده في عالم يموج بالمنافسة و التحديات و هنا تتدخل نظم المعلومات حيث تستخدم في تحقيق الاتصال بين فرق العمل المختلفة و بما يساعد في تحديد أفضل الفرص الاستثمارية المتاحة لتحقيق المزيد من التقدم و النمو الاقتصادي على كافة المستويات للشركات و المؤسسات.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 xml:space="preserve">الدراسة </w:t>
      </w:r>
      <w:r w:rsidRPr="001B0C25">
        <w:rPr>
          <w:rStyle w:val="lev"/>
          <w:rFonts w:asciiTheme="majorBidi" w:hAnsiTheme="majorBidi" w:cstheme="majorBidi"/>
          <w:color w:val="FF6600"/>
        </w:rPr>
        <w:t>Online</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Online Study</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مع التقدم العلمي و التكنولوجي المتزايد في العصر الحالي فقد رافق ذلك ظهور ثورة معلوماتية و تكنولوجية في كافة المجالات و من بينها مجال التعليم و الدراسة و التي لم تعد تقتصر على الدراسة التقليدية من خلال المؤسسات و المدارس و الجامعات المختلفة و إنما ظهرت تقنيات حديثة و استراتيجيات تعليمية متطورة تسمى بالتعليم عن بعد أو التعليم ( أون لاين ) و يشمل الدراسة عن طريق شبكة الانترنت لطلاب من جميع أنحاء العالم دون حضور مباشر و دون حاجة للسفر خارج مقر لإقامتهم.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يستخدم في هذا النوع من التعليم الاستعانة بعدد من الوسائط التعليمية التقنية التي تساعد على توصيل المادة العلمية المطلوبة من خلال تلك الوسائط و التي يمكن أن تكون صوتية أو مرئية أو مكتوبة و غيرها و يتم ذلك من خلال فصول افتراضية و منتديات نقاش و صفحات التواصل الاجتماعي و البريد الإلكتروني و غيرها من وسائل الاتصال التفاعلي الذي يتم عن بعد و يجعل من العملية التعليمية عملية تفاعلية متميزة و يتم فيها تبادل الخبرات و الآراء بين الطلاب و المعلمين و طرح الأسئلة و فتح موضوعات للنقاش و تقديم المساعدة أيضاً و تتاح كذلك من خلال هذا النوع من التعليم توافر مكتبات إلكترونية تضم العديد من المؤلفات في مختلف المجالات الدراسية و يتاح للطلاب الولوج إليها و الاستفادة منها و الحصول على المعلومات المطلوبة في أي وقت من اليوم و على مدار الأسبوع ( بعكس المكتبات التقليدية و التي قد لا تكون متاحة بالقرب من الطالب كما قد تكون مواعيدها غير مناسبة للجميع) كما يتاح للطلاب إمكانية عمل الأبحاث الدراسية المطلوبة و الحصول على المساعدة من المعلمين في أي وقت أيضاً من خلال ترك رسالة عبر البريد الإلكتروني أو المنتدى أو غرفة المحادثة و غيرها من الفعاليات التواصلية و يقوم المعلم بالرد على الاستفسار و تقدي المعلومة المطلوبة في أي وقت عندما يتاح له التواجد على الإنترنت بشكل عام و تصفح بريده الإلكتروني أو استعراض الأسئلة الجديدة التي وردت إليه.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تتيح الدراسة عن بعد ( أون لاين ) العديد من المزايا و التي من أهمها تقليل التكلفة المادية الباهظة للسفر و الإقامة في البلدان الأوروبية و غيرها و يضاف لذلك التغلب على صعوبات استخراج التأشيرة ذاتها للسفر و بخاصة مع الإجراءات الأمنية المشددة التي تنتهجها العديد من الدول لتقليل عدد الوافدين إليها بشكل عام كما يتميز التعليم عن بعد كذلك بإتاحة الفرصة للطلاب بالتواصل مع العديد من الطلاب الآخرين من مختلف بلدان العالم و تكوين صداقات جديدة وتبادل الخبرات و المعارف كما يوفر التعليم عن بعد الخصوصية في التعليم فالطالب لا يحتاج للانتقال من مكانه للدراسة و التعامل مع زملاء آخرين ( ما يناسب كثيراً الطلاب الخجولين و الكارهين للزحام ) أو التقديم في معهد أو مدرسة و يقابل بالرفض لعدم توافر شواغر له بل لنه لا توجد صفوف و لا مباني و لا تجهيزات خاصة فيمكن للطالب الدراسة من المنزل أو النادي أو العمل حتى و دون أن يضطر للتفرغ منه أو التخلي عنه للسفر و التحصيل العلمي في بلد آخر.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الصحافة و الإعلام</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Press and Media</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تعرف الصحافة على أنها مهنة جمع الأخبار و نشرها في مجلة أو صحيفة تصدر بتوقيتات زمنية محددة ( يومية -  أسبوعية – شهرية في حال المجلة ) و هكذا و تشمل أخبار متنوعة في مختلف المجالات السياسية و الرياضية و الاقتصادية و غيرها و أحياناً ما تكون صحيفة متخصصة أي تركز أخبارها على نوع معين من الأخبار كالجرائد الرياضية و الفنية و العلمية و الفكاهية و غيرها و لكل نوع قرائه المتابعين لتلك الجرائد و الأخبار و تعتبر الصحافة جزء من منظومة العمل الإعلامي و الذي يشتمل على كافة وسائل الإعلام المختلفة الأخرى كالتلفاز و الراديو حديثاً الإنترنت و الجرائد الإلكترونية و المواقع الإخبارية و غيرها من وسائل الحصول على المعرفة و بما في ذلك خدمات المعلومات عن طريق الرسائل القصيرة على المحمول و تتميز وسائل الإعلام المختلفة بعدة مزايا منها – في حالة الصحافة – أن تنشر بشكل دوري و تتميز وسائل الإعلام الأخرى بكون سعر الحصول على المعلومة من خلالها مناسب لأغلب الفئات ففي عصرنا الحالي لا يخلو منزل من وجود تلفاز أو راديو و في حال عدم توافرهما فقد تمت إضافتهما لإمكانات أجهزة المحمول الحديثة و مع ظهور الإنترنت كوسيلة إعلامية فقد سهل الأمر كثيراً و أصبح الحصول على المعرفة بضغطة زر كما يقولون و لم تعد المعلومات مقتصرة على هيئة أو فئة أو جهة محددة بل أصبحت متاحة للجميع.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تعمل وسائل الإعلام كافة على تحقيق هدف واحد هو نشر المعرفة و تكوين منظومة مبادئ تسهم في بناء الأوطان و نصر المظلومين و العمل على توعية الناس بما يحدث حولهم في جهات أخرى من العالم و المتغيرات التي تؤثر على حركة الحياة بشكل عام و لذلك فنجد أن أغلب وسائل الإعلام تحرص على تنويع المحتوى المقدم من خلالها لتلبي جميع رغبات المشاهدين بمختلف رغباتهم مع الحرص على تقديم مجموعة من المعالجات لبعض القضايا العصرية الهامة التي تشغل فئة كبيرة من الناس و تسلط الضوء عليها مع محاولة لطرح حلول من المفترض بها أن تساعد متخذ القرار في التعامل مع تلك القضايا مع الضغط الإعلامي بتكرار الحديث في نفس القضية حتى يتم التعامل معها بشكل ما و تنتهي مع انتهاء وقتها.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قد صاحب تنوع و تعدد سبل الحصول على المعلومات حتى وصل الأمر للأقمار الصناعية و ما ساهمت به التكنولوجيا من نشر للمعرفة في كافة أنحاء العالم دون مجهود صاحب ذلك مجموعة من المشكلات من أهمها تصاعد للدور التجاري للإعلام على حساب جودة المحتوى المقدم فيه فقد تزايد عدد القنوات الفضائية في السنوات القليلة الماضية زيادة هائلة دون إضافة لجديد حقيقي أو محاولة لتحقيق أهداف العمل الإعلامي بل أصبحت تلك القنوات و معها جرائد مساندة لها من أدوات تحقيق أهداف معينة و هو ما يستدعي ضرورة عمل ميثاق شرف للإعلاميين و قيود على إنشاء القنوات الجديدة بما يعود بالإعلام لوظيفته الأصلية و ألا تكون التجارة و الربح هي الهدف الوحيد منه و يسيطر عليه كل من يمتلك مالاً.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المحاسبين الإداريين</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Management Accountants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تهتم المحاسبة الإدارية بتقديم الخدمة المعلوماتية للعاملين على إدارة المؤسسات فيما يتعلق بتصنيف أو تحليل المعلومات المالية المرتبطة بالشركات و المؤسسات و تحويلها لمعلومات يستفاد منها يساعد في اتخاذ مختلف القرارات المرتبطة بالتخطيط و الرقابة و التقييم للأداء المالي للشركات و المؤسسات و تستعين المحاسبة الإدارية في ذلك بتطبيق الأساليب المحاسبية و البرمجيات الإحصائية و الرياضية للحصول على نتائج دقيقة و بحيث لا تتم مراجعة المعلومات التي تقدمها المحاسبة الإدارية من إدارة الحسابات.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و تفيد المعلومات التي تقدمها المحاسبة الإدارية في مختلف مراحل العمل في المؤسسات حيث تفيد في تحديد أفضل الإجراءات و الوسائل التي يستفاد منها في تنظيم الموارد المتاحة و تحقيق الاستغلال الأمثل لها لضمان تحقيق الأداء الفعلي لأهداف و خطط المؤسسة و التحقق من عدم وجود انحرافات بالإضافة لتحديد البدائل و المقارنة بينها و اختيار الأفضل و الأكثر مناسبة من بين تلك البدائل بما يحقق صالح العمل بالإضافة لتحديد أهم العقبات التي تعترض تحقيق الأهداف الخاصة بالمؤسسة و سبل التغلب على تلك المعوقات كما تتميز المعلومات التي تقدمها المحاسبة الإدارية بعدم اقتصارها على المعلومات المدونة في السجلات المحاسبية فقط بل تشتمل على المعلومات اللازمة لاتخاذ القرار حتى لو لم تكن مدونة في السجلات المحاسبية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تستخدم المحاسبة الإدارية عدد من الوسائل و الأساليب الإحصائية و التي يستخدم البعض منها للتعبير عن الخطط و النتائج المتوقعة خلال فترة زمنية محددة و خرائط التعادل و محاسبة التكاليف و الرقابة على الجودة و غيرها و تفيد البرمجيات المستخدمة في مجال المحاسبة الإدارية في تسريع الحصول على المعلومات و معالجتها و تخزينها بأقل مساحة و تكلفة مع سهولة الاسترجاع و الاستفادة منها عند الحاجة لذلك كما تساعد المعلومات التي تقدمها المحاسبة الإدارية في تحقيق وائد استراتيجية متمثلة في تحسين نوعية المنتجات و اتخاذ القرارات الجيدة و تحقيق متطلبات الجودة و تقليل الوقت و الحصول على رضا العملاء.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لأهمية مجال المحاسبة الإدارية فقد تم وضع مجموعة من المعايير للسلوكيات المهنية للمحاسبين الإداريين و التي تمثل أهم المواصفات الواجب توافرها في المحاسب الإداري و التي تعبر عن التزامه بآداب السلوك المهني متمثلة في الأهلية و الأمانة و الموضوعية و الثقة و من ثم تفرض هذه المعايير و التغيرات الكبرى التي تحدث في ظروف العمل و طبيعة المتغيرات المؤثرة على الظروف الاقتصادية بشكل عام ضرورة التطوير الدائم للمحاسبين الإداريين و العمل على تحسين مستوياتهم بشكل مستمر من خلال الالتحاق بدورات تعليمية متنوعة تلبي متطلبات العمل و تزيد من فرصهم في تحقيق التجديد المهني اللازم للبقاء في سوق العمل و بخاصة في ظل المنافسة الكبيرة و تزايد أعداد المحاسبين و توافر الكفاءات الجديدة الشابة الراغبة في إثبات الذات.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المحاسبين المحترفين</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Professional Accountants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تقوم برامج إعداد المحاسبين المحترفين على تقديم مجموعة من المقررات الدراسية المتميزة و التي تتناول أهم الجوانب الأساسية اللازمة لإعداد المحاسب المحترف و التي تتضمن مقررات في الإدارة المالية و الاستراتيجية و آليات اتخاذ القرار المحاسبي و تساعد أيضاً في تنمية جوانب الخبرة و المهارة لدى المحاسب المحترف بحيث يتمكن من الترقي و الوصول لمناصب إدارية عليا في المؤسسة التي يعمل بها حيث تساعد المحاسبة الاحترافية على تقييم الأداء و تفهم التوجهات و السياسات الاستراتيجية التي تنتهجها المؤسسات كما تمكن برامج إعداد المحاسبين المحترفين من التخطيط و العمل على الميزانيات و توصيل القيمة للعملاء من خلال الإدارة الجيدة للتكاليف و تحليل الكشوف المالية و إدارة المخاطر المالية و تساعد كذلك مقررات البرنامج على تحديد نوعية القرارات المرتبطة بالاستثمار و أخلاقيات المهن و الحصول على مصادر تمويل للشركات و المؤسسات من خلال البنوك أو غيرها من المؤسسات العاملة على تقديم قروض بمختلف المسميات و نظم الإقراض و السداد كما تهتم تلك المقررات بسبل تحديد الضوابط المناسبة للعمل المحاسبي بشكل عام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تتميز البرامج الخاصة بإعداد المحاسبين المحترفين بكونها لا تقتصر فوائدها على المحاسبين فقط بل تمتد لتشمل العاملين في الحقل المالي بصفة عامة كالمدراء الماليين و العاملين بوزارات المالية و التخطيط و كبار المحاسبين و المحللين الماليين و جميع من لديه اهتمام بالعمل المالي و المحاسبي بما فيهم الخريجين الجدد حيث تركز تلك البرامج على توفير مادة علمية عن التقارير المالية و كيفية إعدادها و علاقة العمليات المحاسبية بالتسويات و تداول الأصول و المخزون مع تقديم دراسات في العلاقة بين التخطيط وإعداد الميزانية وتقييم الأداء و معايير الإبلاغ المالي المرتبطة بتوحيد القوائم المالية و تحقيق الإيرادات كما تضم المقررات الدراسية كذلك أساسيات لإعداد الميزانيات و تطويرها و تحديد التكاليف و مداخلها الكلية و المتغيرة و حجم النشاطات و سبل تحقيق الرقابة الداخلية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لا يخلو العمل المحاسبي من وجود معايير أخلاقية منظمة له فالمحاسبة الإدارية الاحترافية تقدم المعلومات و تساعد متخذي القرار و تحاول تحليل المخاطر الناتجة عن عدم التأكد و تقدم البدائل المتاحة و تساهم في تحديد الأفضل من بينها للشركات و المؤسسات المختلفة و تعد التقارير المالية و هو ما يتطلب توافر القدر المعرفي اللازم و المهارات المتطلبة لتحقيق تلك المعايير و الأهداف  و التي يؤدي القصور في امتلاكها من قبل المحاسب المحترف إلى التأثير سلباً على جهود المؤسسة في تحقيق التقدم المنشود.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و تهدف منظومة المعايير الأخلاقية المرتبطة بعمل المحاسبين إلى التأكيد على مفاهيم الإتقان و الكفاءة و النزاهة في العمل و العمل على تحقيق الجودة في التقارير المقدمة و التي يعتمد عليها في اتخاذ مختلف القرارات الهامة في الشركات و المؤسسات.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Fonts w:asciiTheme="majorBidi" w:hAnsiTheme="majorBidi" w:cstheme="majorBidi"/>
          <w:color w:val="2E2E2E"/>
          <w:sz w:val="18"/>
          <w:szCs w:val="18"/>
          <w:rtl/>
        </w:rPr>
        <w:t> </w:t>
      </w:r>
      <w:r w:rsidRPr="001B0C25">
        <w:rPr>
          <w:rStyle w:val="lev"/>
          <w:rFonts w:asciiTheme="majorBidi" w:hAnsiTheme="majorBidi" w:cstheme="majorBidi"/>
          <w:color w:val="FF6600"/>
          <w:rtl/>
        </w:rPr>
        <w:t>البرمجة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Programming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يمكن تعريف البرمجة بأنها وضع نظام للحاسوب يتضمن خطوات تفصيلية في شكل تعليمات و أوامر تساعد في التعامل مع البيانات و توفير الحلول لمشكلات أو مسائل محددة و تتم عملية البرمجة من خلال لغات خاصة بالبرمجة تتميز بإمكانية فهمها من قبل الحاسوب و تتميز كذلك بالتفرد و الاختلاف فيما بينها حيث تكون لكل لغة مواصفات و خصائص تتفاوت فيما بينها من حيث درجة المناسبة لكل نوع من أنواع البرامج و أسلوب التعامل مع البيانات و تساعد البرمجة على تمكين الحاسوب بقدرات متميزة تيسر الحياة على الناس حيث تتميز معالجة الحاسوب للأمور بالدقة و السرعة مهما كانت المسألة معقدة أو طويلة أو مملة للأشخاص العاديين.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تتميز البرمجة بكونها محاولة تقديم حل لمشكلة بأسلوب يعتمد على المنطق الخوارزمي و الذي يعتمد على تحليل المشكلات بتقسيمها لتفاصيل صغيرة و عنصر مرتبة و واضحة بما يساعد في لإيجاد الطريقة المناسبة لحل تلك المشكلة من خلال وضع بدائل و مناقشة مختلف الاحتمالات التي تساهم في حلها و دراسة المعوقات التي تعيق حل المشكلة.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يمكن توضيح مفهوم البرمجة بالحاجة لحل مسألة حسابية ما و لتكن حاصل جمع رقمين تمثل تلك المشكلة التي نحتاج لصياغة لغة برمجة خاصة بها لتمكين الحاسوب من تقديم الحل المناسب لتلك المشكلة و إجراء عملية الجمع المطلوبة و تقوم لغة البرمجة بتقديم الأسلوب أو الطريقة المناسبة لصياغة تلك المشكلة بطريقة مناسبة.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من المعروف أن الحاسوب يقوم بثلاث عمليات يتم مراعاتها عند تصميم و استخدام أي لغة من لغات البرمجة تتمثل تلك العمليات في الإدخال للبيانات و من ثم إجراء معالجات مناسبة لتلك البيانات ثم الإخراج للنتائج المطلوبة و يرتكز مفهوم البرمجة على تطبيق مجموعة معاملات بهدف إنتاج صلات بين العلاقات و استخدام لغة برمجة لإنتاج برنامج حاسوبي معين و يمتزج علم البرمجة بعلوم أخرى من أهمها الرياضيات و الهندسة و تتنوع لغات البرمجة لتنقسم للغات دنيا و لغات عليا.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تتطور لغات البرمجة مع تطور المكونات الأساسية للحواسيب ففي بداية ظهور الحواسيب في عشرينيات القرن الماضي كانت الحواسيب أجهزة ضخمة و لا تتواجد إلا في أماكن مخصصة لها و كانت تستخدم بها العديد من الصمامات الإلكترونية و بلغة برمجة معقدة و كان التعامل مع تلك الحواسيب صعباً على المبرمجين أنفسهم و لكن مع تطور التكنولوجيا و ظهور الترنزيستور و النانو تكنولوجي حديثاً فقد أدى ذلك لحدوث طفرات في عالم الحواسيب الآلية و تزامن مع تلك الطفرة في الشكل و الحجم و التكنولوجيا المستخدمة طهور تطورات كبيرة كذلك على لغات البرمجة المستخدمة و التي تمكن المبرمجون من تصميم و تطوير مجموعة لغات أسها في الاستخدام و أصبحت متعارف عليها في عالم البرمجة.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إدارة العلاقات العامة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Public Relations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تُعرف العلاقات العامة عادة بأنها ما يُبذل من جهد من قِبل فريق ما من أجل إقامة علاقات طيبة بين أعضاء هذا الفريق وبين القطاعات المختلفة للرأي العام.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u w:val="single"/>
          <w:rtl/>
        </w:rPr>
        <w:t>و محددات هذا التعريف: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ما يبذل من جهد: ويقصد بهذا الجهد النشاط الذي يقوم به الفريق من أجل إقامة العلاقات الطيبة المرغوبة و استمرار هذه العلاقات.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فريق ما: ويُقصد بهذا الفريق المنظمات والشركات العاملة بمختلف تصنيفاتها و تخصصاتها.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3. إقامة علاقات طيبة: و يُقصد بهذه العلاقات، العلاقات القائمة بين الإدارة و المنظمة من جانب و المنظمة و الأفراد من جانب آخر، مع وجود ما ينظم و ما يتحكم في أنشطة و تصرفات كل من هذه الأطراف.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أطراف هذه العلاقات: تقوم العلاقات الطيبة بين المنظمة والعاملين فيها ومستخدميها من جانب و بين المنظمة و الأفراد الذين يتعاملون معها و الذين ينتفعون من الخدمات التي تقدمها من جانب آخر.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كما يمكن تعريف العلاقات العامة على أنها</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ما يُبذل من جهود بين أعضاء فريق ما من أجل إقامة علاقات قائمة على الثقة واستمرار هذه العلاقات بين أعضاء هذا الفريق وبين الأفراد المنتفعين بشكل مباشر أو بشكل غير مباشر من خدمات المنظمة الاقتصادية والاجتماعية. ونلاحظ أن محددات هذا التعريف لا تختلف عن محددات التعريف السابق إلا فيما يخص العلاقات القائمة على الثقة و الانتفاع من الخدمات التي تقدمها المنظمة سواء كانت الخدمات الاقتصادية أو الاجتماعية: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w:t>
      </w:r>
      <w:r w:rsidRPr="001B0C25">
        <w:rPr>
          <w:rStyle w:val="lev"/>
          <w:rFonts w:asciiTheme="majorBidi" w:hAnsiTheme="majorBidi" w:cstheme="majorBidi"/>
          <w:color w:val="2E2E2E"/>
          <w:rtl/>
        </w:rPr>
        <w:t>لعلاقات القائمة على الثقة: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التي تعبير عن العلاقات القائمة في حياة وتصرفات المنظمة مع العاملين لديها و مع الأفراد المنتفعين من خدماتها.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w:t>
      </w:r>
      <w:r w:rsidRPr="001B0C25">
        <w:rPr>
          <w:rStyle w:val="lev"/>
          <w:rFonts w:asciiTheme="majorBidi" w:hAnsiTheme="majorBidi" w:cstheme="majorBidi"/>
          <w:color w:val="2E2E2E"/>
          <w:rtl/>
        </w:rPr>
        <w:t>الانتفاع من الخدمات التي تقدمها المنظمة: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إن انتفاع الأفراد من الخدمات التي تقدمها المنظمة سواءً كانت الخدمات الاقتصادية أو الاجتماعية لهو أمر طبيعي يلازم علاقات المنظمة بالعاملين لديها و المستفيدين من خدماتها. فلا يمكن أن تقوم مثل هذه العلاقات بمنأى عن خدمات المنظمة الاقتصادية أو الاجتماعية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تعريف جمعية العلاقات العامة في البورد البريطاني للمحترفين: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وضعت جمعية العلاقات العامة في البورد البريطاني للمحترفين  تعريفاً آخراً  للعلاقات العامة حيث رأت أنها عبارة عن وظيفة إدارية مستديمة و منظمة تسعى المنظمات الحكومية و الخاصة من خلالها إلى تحقيق التفاهم و المساندة مع الأفراد الذين تتعامل معهم أو الأفراد الذين يمكن أن تتعامل معهم.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u w:val="single"/>
          <w:rtl/>
        </w:rPr>
        <w:t>و محددات هذا التعريف: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w:t>
      </w:r>
      <w:r w:rsidRPr="001B0C25">
        <w:rPr>
          <w:rStyle w:val="lev"/>
          <w:rFonts w:asciiTheme="majorBidi" w:hAnsiTheme="majorBidi" w:cstheme="majorBidi"/>
          <w:color w:val="2E2E2E"/>
          <w:rtl/>
        </w:rPr>
        <w:t>وظيفة إدارية: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من منطلق أن العلاقات الناجمة عن أنشطة المنظمة تخلق قيمتها، ترى الإدارة أنها يجب أن تتحمل مسؤولية تحسين و تطوير هذه العلاقات إلى أقصى حد ممكن وذلك لتحقيق الأهداف التي أنشئت المنظمة من أجلها.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w:t>
      </w:r>
      <w:r w:rsidRPr="001B0C25">
        <w:rPr>
          <w:rStyle w:val="lev"/>
          <w:rFonts w:asciiTheme="majorBidi" w:hAnsiTheme="majorBidi" w:cstheme="majorBidi"/>
          <w:color w:val="2E2E2E"/>
          <w:rtl/>
        </w:rPr>
        <w:t>وظيفة مستديمة ومنظمة: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إن تعريف ووصف العلاقات العامة بأنها وظيفة مستديمة ومنظمة  يوضح ما يجب أن تكون عليه، حيث تحقق المنظمة معظم أنشطتها عن طريق العلاقات العامة.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أهداف العلاقات العامة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إعلام الأفراد بسياسة المنظمة و المنتجات أو الخدمات التي تقدمها حتى يكونوا على اطلاع مستمر وذلك لتحقيق التعاون المثمر.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نقل رغبات و متطلبات المستهلكين إلى إدارة المنظمة لكي تقوم بدراستها و تحقيقها بقدر المستطاع.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معرفة وإدراك متطلبات الموظفين في المنظمة من الناحية الثقافية ومن الناحية التسويقية، أو استحقاق الموظفين للمكافآت، ومساعدتهم في حل المشاكل و القيام بتشجيعهم على المشاركة في أنشطة المنظمة سواء كانت الأنشطة الفكرية أو الأنشطة الاجتماعية.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المساهمة مع إدارات المنظمات الأخرى في إعداد و تحضير المواد الإعلامية والمواد المطبوعة و النشرات الثقافية التي تتعلق بأنشطة ومنتجات أو خدمات المنظمة مثل إدارة التسويق أو إدارة الإنتاج....إلخ، وذلك لتعريف المستهلكين بها.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توثيق الاتصال بين المنظمة والجهات أو المنظمات الأخرى و استخدام وسائل الاتصال المختلفة سواء كانت مكتوبة أو مرئية أو أي وسائل أخرى مثل الهاتف و الإنترنت و البريد الإلكترونية.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ونستطيع أن نجد ثمة اختلافات في أهداف العلاقات العامة عندما نتطرق إلى الحديث عن العلاقات العامة في القطاع الحكومي،</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0000FF"/>
          <w:rtl/>
        </w:rPr>
        <w:t>حيث نجد الأهداف على النحو التالي</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Pr>
        <w:lastRenderedPageBreak/>
        <w:t>I</w:t>
      </w:r>
      <w:r w:rsidRPr="001B0C25">
        <w:rPr>
          <w:rStyle w:val="lev"/>
          <w:rFonts w:asciiTheme="majorBidi" w:hAnsiTheme="majorBidi" w:cstheme="majorBidi"/>
          <w:color w:val="2E2E2E"/>
          <w:rtl/>
        </w:rPr>
        <w:t>. في المجالات الإدارية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تشجيع مبادرات حل مشكلات العمل  من جانب الموظفين.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تشجيع المناقشات التي تهدف إلى تطوير العمل و الرقي به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انتقاد القوانين و الإجراءات التي تعيق من سير حركة العمل و الإبداع به.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Pr>
        <w:t>II</w:t>
      </w:r>
      <w:r w:rsidRPr="001B0C25">
        <w:rPr>
          <w:rStyle w:val="lev"/>
          <w:rFonts w:asciiTheme="majorBidi" w:hAnsiTheme="majorBidi" w:cstheme="majorBidi"/>
          <w:color w:val="2E2E2E"/>
          <w:rtl/>
        </w:rPr>
        <w:t>. في المجالات الاقتصادية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تشجيع الادخار.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تشجيع التأمين.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ترشيد الاستهلاك والإنفاق الحكومي.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تشجيع و تنمية الوعي الصحي والسلامة الصناعية والزراعة.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Pr>
        <w:t>III</w:t>
      </w:r>
      <w:r w:rsidRPr="001B0C25">
        <w:rPr>
          <w:rStyle w:val="lev"/>
          <w:rFonts w:asciiTheme="majorBidi" w:hAnsiTheme="majorBidi" w:cstheme="majorBidi"/>
          <w:color w:val="2E2E2E"/>
          <w:rtl/>
        </w:rPr>
        <w:t>. في المجالات السياسية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تنمية الشعور بالانتماء لدى الأفراد.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الحد من الإشاعات.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انتقاد الأخطاء و كل ما هو سلبي للمسؤولين وتقديم الإرشاد اللازم لهم.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إعداد الأفراد للتغير.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إذن فإدارة العلاقات العامة </w:t>
      </w:r>
      <w:r w:rsidRPr="001B0C25">
        <w:rPr>
          <w:rStyle w:val="lev"/>
          <w:rFonts w:asciiTheme="majorBidi" w:hAnsiTheme="majorBidi" w:cstheme="majorBidi"/>
          <w:color w:val="2E2E2E"/>
        </w:rPr>
        <w:t>Public Relations Management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تمــثل نموذجاً إدارياً متخصصاً بتنظيم عملية التواصل بين المؤسسات و الشركات من جهة و الأفراد و التشكيلات الاجتماعية الإنسانية من جهة أخرى. فهي تلعب دوراً فعالاً في نجاح المؤسسات ومنظمات الأعمال والعلاقات التفاعلية فيما بينها حيث تهتم بمساعدة الأشخاص والمؤسسات على تعميق الفهم المتبادل فيما بينهم وسهولة التعامل المشترك و البناء من خلال توطيد أقنية فاعلة للتواصل الفعال كجزء جوهري من نشاط العلاقات العامة، ونتيجة للتطور التقني الهائل في وسائل الإعلام والاتصال الذي نشهده في الوقت الراهن ازداد الإقبال في المملكة المتحدة على هذا الفرع التخصصي الدقيق في إدارة العلاقات العامة حيث يقوم بالتغلب على  مشكلات تعدد الثقافات واختلاف اللغات التي تواجهها الشركات في ظل المنافسة العالمية من خلال استنباط أدوات و سبل مستحدثة للاتصال والتفاهم بين الأطراف المتفاعلة وتقريب وجهات النظر، وكذلك السعي إلى تحقيق رضا الأطراف المشتركة في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يتميز مفهوم إدارة العلاقات العامة باستناده إلى العديد من العلوم الرديفة مثل علم النفس و علم اللغويات وعلم الإدارة العامة لتشكيل رؤية شاملة لدى مدير العلاقات العامة في عملية مقاربته للجمهور الذي يتواصل معه بشكل واضح و دقيق و ذو مصداقية بما ينعكس بالمآل الأخير على قبول الجمهور لما يقدمه مدير العلاقات العامة من طروحات.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كما تمتاز إدارة العلاقات العامة بدورها الرئيسي في إدارة الأزمات داخل المؤسسات</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حيث تعمل على تفادي أساليب ردود الفعل العشوائية الغير مخطط لها عند حدوث الأزمات وذلك للحد من مخاطر الآثار المتوقعة نتيجة حدوث هذه الأزمات. ومن هنا ظهرت أهمية تطوير إدارة العلاقات العامة بجميع أقسامها، ولذلك اهتمت المؤسسات التعليمية البريطانية المرموقة بهذا التخصص الفرعي من العلوم الإدارية الذي ينخرط في دراسته الألوف من طلاب الدراسات العليا في بريطانيا ضمن برامج التعليم عن بعد والتعليم الإلكتروني والتعليم المفتوح والدراسة بالانتساب.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يمثل منصب مدير العلاقات العامة في المؤسسات و الشركات البريطانية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المنصب المحوري الأساسي في صيانة كل استراتيجيات الشركة و يمثل موقعاً لا يستغنى عنه أبداً في أعراف الممارسة الإدارية المعاصرة في المملكة المتحدة.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تبرز أهمية مدراء العلاقات العامة في بناء علاقات الثقة على مستويات مختلفة مثل الموظفين و الزبائن أو المستثمرين في أشكال مختلفة من السيناريوهات الاجتماعية المختلفة. و التي تقتضي وجود مدير علاقات عامة لأجل تسهيل و توضيح الرسالة التي تود المؤسسة ممثلة بمدير العلاقات العامة إيصالها إلى الجمهور.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و كانت تلك الأهمية لهذا الحقل هي السبب الأساسي في خلق برامج دراسية مختصة بميدان إدارة العلاقات العامة تم تصميمها خصيصاً لمسؤولي العلاقات العامة ومديري إدارات العلاقات العامة وجميع المختصين بالتعامل مع ممثلي المؤسسات الأخرى و العاملين بإدارات العلاقات العامة الذين يسعون إلى تعميق وتطوير معارفهم في هذا الميدان، و موجهة إلى الأشخاص الراغبين في تغيير مسارهم المهني والتحول عنه إلى حقل العلاقات العامة، حيث يقبل على هذه البرامج الدراسية الأشخاص المتميزون بطموح عالي لشغل المناصب القيادية في المؤسسات و الشركات و التي تتطلب منهم لاحقاً صياغة و تشكيل رسالة منهجية واضحة يقوم مدير العلاقات العامة بصياغة خطوات و أدوات إيصالها بوضوح و شفافية إلى الفئات المستهدفة التي تشكل الحيز الأساسي لنشاط تلك المؤسسة و الشركة.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ولقد تم إعداد المناهج الدراسية الخاصة بتخصص إدارة العلاقات العامة و التي تنفذها الأكاديمية العربية البريطانية للتعليم العالي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على أسس منهجية و معرفية راسخة في المملكة المتحدة  تمكن الطالب من تحقيق أهداف المؤسسة وذلك من قبل مجموعة من أكبر الأساتذة المتخصصين في هذا القطاع من العاملين في المؤسسات و الهيئات التعليمية و البحثية  المرموقة في بريطانيا. بحيث تهدف هذه البرامج الدراسية إلى إكساب الدارسين جميع المعلومات والخبرات العلمية والتطبيقية في ميدان العلوم الإدارية عموماً بالتوازي مع تأسيس أرضية قوية ثابتة في حقل إدارة العلاقات العامة وفقاً لأحدث الأنظمة والمعايير في بريطانيا في حقل إدارة العلاقات العامة. كما تهدف هذه البرامج أيضا إلى أن يكون الطالب المتخرج منها قادراً على أن يصل إلى الجمهور المستهدف و مختلف شرائح العملاء الذين يرتبط بعلاقة عمل معهم  وإرضائهم عن طريق توطيد أقنية التواصل الفعال و المنتج و المستمر معهم بما يخدم في المآل الأخير عائداً أكبر من النجاح المهني الشخصي له و للمؤسسة التي يعمل بها.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وتشير الإحصائيات البريطانية إلى تنامي الاهتمام بهذا الميدان المعرفي حيث اصبح العمل في وكالات العلاقات العامة الكبرى في المملكة المتحدة من أهم الأعمال المهنية المرموقة في عموم أرجاء بريطانيا و التي يسعى للانخراط بها شرائح كبيرة من النخب المهنية في المملكة المتحدة وعلى المستوى الدولي في بقية دول العالم.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إدارة الفنادق</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Hotels and Hospitality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تساهم إدارة الفنادق في تحسين مستوى الخدمات الفندقية و تقليل التكاليف بهدف تحقيق التنمية السياحية والاجتماعية والاقتصادية في جميع البلدان، ويهتم العاملين في مجال الفنادق و خدمات الضيافة بعلم إدارة الفنادق لمعرفة القواعد و الأصول العلمية التي توصلت إليها الدراسات في المجالات الفندقية لاكتساب المعلومات التي تؤهلهم إلى إنجاز مهامهم بكفاءة و فاعلية بجانب الخبرات العملية التي يكتسبونها يومياً في مجال عملهم.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ويلعب العنصر البشري دوراً هاماً في مجال إدارة الفنادق وخدمات الضيافة، حيث يعتبر هو الوسيلة و الغاية في العملية الإنتاجية و الخدمية </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u w:val="single"/>
          <w:rtl/>
        </w:rPr>
        <w:t>لذلك ينبغي الاعتناء به من خلال: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الاختيار السليم للعناصر البشرية التي تعمل في تقديم خدمات الضيافة للنزلاء.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التدريب المستمر للعاملين في هذا الميدان و تدريبهم و تنمية مهاراتهم.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تشجيع العاملين بأساليب مختلفة للاستمرار في تقديم الخدمات الفندقية و خدمات الضيافة واتقانها بمهارة.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ابتكار الحلول للمشكلات التي تواجه مقدمي الخدمات الفندقية و خدمات الضيافة.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فن الإدارة في خدمات الضيافة: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أسباب قدوم النزلاء إلى الفندق: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الترحيب الجيد بالعميل الذي يشعره بقيمته الحقيقية.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تقديم المجالات المتميزة للنزلاء.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3. التجهيز المتميز للطعام الذي يتم تقديمه سواء كان الطعام ساخناً أو بارداً.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فن خدمات الضيافة في الفنادق: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إدارة حازمة.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عاملون محترفون.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ظروف مناسبة محيطة بالعميل مثل الموسيقي و اللوحات الفنية الجميلة.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نظافة الموائد و الأرضية.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ترتيب تقديم الطعام.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أشكال مميزة من الأدوات و الأواني التي يتم تقديمها إلى النزلاء.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أنواع جيدة من المفارش و المناديل الخاصة.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8. الروح المعنوية المرتفعة للعاملين في الفندق.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9. وجود حواجز متحركة من أجل خدمة المناسبات أو الحفلات.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التخطيط الوظيفي في ميدان إدارة الفنادق و خدمات الضيافة: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عند القيام بالتخطيط الوظيفي للعمل في مجال الفنادق وخدمات الضيافة يجب تحديد أهداف محددة للعمل أولاً، وعدم التكاسل في استغلال الفرص للتعلم وذلك من خلال الاشتراك في البرامج التدريبية المقدمة، وعدم تأجيل، بالإضافة إلى توطيد العلاقات مع العاملين في هذا المجال.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مواصفات العاملين في تقديم خدمات الضيافة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الاعتناء بالمظهر جيداً.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الالتزام بمواعيد العمل و عدم التأخير.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قوة الشخصية و الذاكرة.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الأسلوب المهذب و المرضي في التعامل مع العملاء.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مما سبق إجمالاً، بات بإمكاننا تعريف إدارة الأعمال السياحية </w:t>
      </w:r>
      <w:r w:rsidRPr="001B0C25">
        <w:rPr>
          <w:rFonts w:asciiTheme="majorBidi" w:hAnsiTheme="majorBidi" w:cstheme="majorBidi"/>
          <w:color w:val="2E2E2E"/>
        </w:rPr>
        <w:t>Tourism Business Management</w:t>
      </w:r>
      <w:r w:rsidRPr="001B0C25">
        <w:rPr>
          <w:rFonts w:asciiTheme="majorBidi" w:hAnsiTheme="majorBidi" w:cstheme="majorBidi"/>
          <w:color w:val="2E2E2E"/>
          <w:rtl/>
        </w:rPr>
        <w:t xml:space="preserve"> أنها عبارة عن مجموعة من التقنيات و الأدوات الإدارية الخاصة بالمؤسسات السياحية و التي تهدف بمجملها للوصول إلى الأهداف المرجوة من خلال تعزيز إنتاجية المؤسسة السياحية وقدرتها التنافسية. وتهتم هذه الإدارة باقتناص الفرص التي تدعم تعظيم الحصة السوقية للمؤسسة السياحية وتنطوي على العديد من الوظائف أهمها التخطيط الجيد والتنظيم السليم وتحديد أولويات العمل والقيادة والرقابة على التنفيذ وتقييم العمل السياحي. كما تهتم إدارة المؤسسات السياحية بالاطلاع بصفةٍ دورية على تقارير السياحة العالمية في مختلف دول  العالم لتحليل المعلومات الواردة فيها من أجل التعرف على عوامل نجاح وفشل النشاط السياحي حتى تتمكن من وضع رؤية افتراضية لإحراز النجاح من خلال وضع الخطط الاستراتيجية اللازمة.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وتعتمد العديد من البلدان على النشاط السياحي كواحدٍ من أكبر مصادر الدخل للدولة، وذلك كان الحافز المجتمعي لإطلاق برامج دراسية تهتم بحقل علم إدارة المؤسسات السياحية في المملكة المتحدة و الذي ينخرط فيه الطلاب من أبناء المملكة المتحدة و العديد من دول العالم الأخرى الذين يدرسون ضمن برامج التعليم عن بعد والتعليم المفتوح والتعليم الإلكتروني والدراسة بالانتساب كالتي تقوم الأكاديمية العربية البريطانية للتعليم العالي بتنفيذها.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ولقد تم تصميم مجموعة من البرامج الدراسية المتخصصة في هذا المجال لخريجي كليات السياحة والفنادق والمرشدين السياحين والعاملين في شركات الطيران والعاملين في الفنادق والإدارات السياحية والوكالات السياحية ومدراء الإدارات </w:t>
      </w:r>
      <w:r w:rsidRPr="001B0C25">
        <w:rPr>
          <w:rFonts w:asciiTheme="majorBidi" w:hAnsiTheme="majorBidi" w:cstheme="majorBidi"/>
          <w:color w:val="2E2E2E"/>
          <w:rtl/>
        </w:rPr>
        <w:lastRenderedPageBreak/>
        <w:t>السياحية الراغبين في تنمية أشكال التفكير الإبداعي والنقدي لديهم من خلال إدراك دور أصول الإدارة الحديثة وأثرها البالغ على المؤسسات السياحية وكيفية دعمها لتحقيق أهداف هذه المؤسسات.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وتهدف هذه البرامج الدراسية إلى مساعدة الدارسين على الإبداع في ميدان إدارة الأعمال من خلال تكوين صورة واضحة وشاملة لدى الدارسين في هذا الميدان عموماً، بالتوازي مع تأسيس الأرضية الملائمة في حقل إدارة الأعمال السياحية. بالإضافة إلى توجيه الدارسين نحو المؤهلات والخبرات الرئيسية المطلوبة لتقلد أعلى المناصب الوظيفية في صناعة السياحة، كما يركز البرنامج على توسيع المعارف الأكاديمية المرتبطة مع الممارسة للتغلب على العقبات التي تواجه العمليات الإدارية في ميدان السياحة وذلك من خلال تدريب الدارسين على نوعية الخدمات المميزة في السياحة وكيفية تكوين مشروع سياحي وإدارته بنجاح وذلك وفقاً لأحدث الأنظمة والمعايير في بريطانيا في حقل إدارة المؤسسات السياحية، كما تعرض تلك البرامج الدراسية في هذا الحقل ملخصاً لخطة عمل تهدف إلى تأكيد التطبيق العملي لمفاهيم ومبادئ الإدارة السياحية التي تنطوي عليها المقررات الدراسية الفائقة الجودة و التي تم وضعها وفقاً لأحدث ما تم التوصل إليه علمياً في حقل إدارة المؤسسات السياحية في المملكة المتحدة وليس ذلك فحسب، بل تم إعدادها أيضاً وفقاً لخبرات العمل المطلوبة في هذا الميدان مما ينمي المهارات الوظيفية للطالب حتى قبل إتمامه للبرنامج الدراسي المنتسب إليه.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التجارة الخارجية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Foreign Trade</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تعريف التجارة الخارجية: يطلق هذا المصطلح على عمليات الاستيراد و التصدير التي تقوم بها الدولة سواء كانت المنظورة أو غير المنظورة . بالإضافة إلى أنشطة التبادل التجاري للسلع و الخدمات بين دول العالم المختلفة من أجل تحقيق المنافع المتبادلة بين الدول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ومما سبق نستنتج أن التجارة الخارجية تنطوي على عنصرين هامين هما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الاستيراد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التصدير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الفرق بين التجارة الداخلية و التجارة الخارجية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تتم التجارة الداخلية داخل الحدود الجغرافية للدولة بينما تتم التجارة الخارجية بين دول العالم المختلفة.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تتم التجارة الداخلية من خلال نظام اقتصادي سياسي واحد بينما تتم التجارة الخارجية في ظل أنظمة اقتصادية وأنظمة سياسية مختلفة.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تختلف الظروف السوقية والعوامل المؤثرة فيها في التجارة الداخلية عنها في التجارة الخارجية.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وجود فرص للتكتلات الاقتصادية في حال التجارة الخارجية.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سهولة نقل عوامل الإنتاج داخل الحدود الجغرافية للدولة الواحدة وصعوبة نقلها في حال التجارة الخارجية.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اختلاف الأنظمة و القوانين الاقتصادية و السياسية و الاجتماعية المنظمة للتجارة الداخلية عن المنظمة للتجارة الخارجية.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استخدام عملة واحدة في حال التجارة الداخلية و تعدد العملات المستخدمة في حال التجارة الخارجية.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أسباب قيام التجارة الخارجية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يعزى قيام التجارة الخارجية بين مختلف دول العالم إلى مشكلة الندرة النسبية وتعدد الأسباب على النحو التالي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اختلاف إمكانات الإنتاج من دولة إلى أخرى.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ليس لكل دولة نفس التكاليف الإنتاجية.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 اختلاف المستوى التقني بين الدول.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عدم مقدرة الدولة على أن تحقق الاكتفاء الذاتي.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تصريف فائض الإنتاج.</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جنى أرباح التجارة الخارجية.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رفع مستويات المعيشة لدى الشعوب.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أهمية التجارة الخارجية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ربط الدول المختلفة وتصريف فائض الإنتاج المحلي.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مؤشر لقوة الدولة الإنتاجية والتنافسية في الأسواق الدولية  كما ينعكس أيضاَ على ما تملكه الدولة  من عملات أجنبية ويؤثر على ميزان الدولة التجاري.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جني الأرباح نتيجة الحصول على المنتج بسعر أقل مما لو قامت الدولة بإنتاجه محلياً.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زيادة الدخل القومي.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نقل التطور التكنولوجي.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تحقيق التوازن في الأسواق المحلية.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تحقيق متطلبات المستهلك المحلي وإشباع رغباته.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الارتقاء بذوق المستهلك المحلي.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إقامة علاقات طيبة بين الدول.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العولمة التي تحاول جعل العالم قرية صغيرة.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الأطراف التي تدخل في نشاط التجارة الخارجية بشكل مباشر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المصدرون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المستوردون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البنوك التجارية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الأطراف التي تدخل في نشاط التجارة الخارجية بشكل غير مباشر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الناقل</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حيث تعد عملية النقل من أهم العمليات التي يتم القيام بها في حقل التجارة الخارجية كما أن لها عظيم التأثير على سعر بيع المنتج النهائي ،</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u w:val="single"/>
          <w:rtl/>
        </w:rPr>
        <w:t>وتنطوي عملية النقل على العديد من الوسائل نذكر منها ما يلي</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النقل البري.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النقل عن طريق السكك الحديدية.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البريد.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النقل البحري.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النقل النهري.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النقل الجوي.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   </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التأمين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وكيل النقل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التحليل المحاسبي</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Accounting Analysis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يقدم التحليل المحاسبي خدمات متميزة في مجال الجودة المحاسبية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للشركات و المؤسسات من حيث أنه يتضمن الكثير من المعلومات و العمليات المحاسبية التي تجعل المستثمرين أكثر إقبالا على الأخذ بتقاريره، و العمل بها. حيث يشتمل على دراسات موسعة للأحوال المالية للشركات و يقدم تقييمات لجودة و استمرارية الدخل أو الأرباح في الشركات، و في حال عدم توافر منظومة جيدة للتحليل المحاسبي فإن الشركات تضطر حينها للأخذ بالتقارير المالية كما هي دون تحليلها محاسبياً ما يعرضها لبعض المشكلات الناتجة عن عدم الدقة فيما يتعلق بالقرارات المالية للمؤسسة.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يشمل كذلك التحليل المحاسبي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مجموعة من المعايير و التصنيفات المستخدمة في أساليب التحليل المحاسبي، و بشكل يجعله يساهم في تحليل المعلومات المالية و اتخاذ القرارات في مجالي التسويق و الإنتاج و غيرها من الأمور المرتبطة بهذا المجال و معالجة المشكلات التي تنتج عنها، كما يشمل أيضا مراجعة القوائم المالية للمؤسسات، و تحديد قدرتها على إدارة أمورها المالية، و جدوى الاستثمارات التي تقوم بها، من حيث الأرباح و الخسائر و الاقتراض و القدرة على سداد تلك القروض، بما يساهم في الوقوف على حقيقة الأوضاع المالية للشركات و المؤسسات بشكل أكثر فعالية و مصداقية أيضا،  و كذلك تحديد القيمة السوقية لأسهم تلك الشركات، و معرفة كفاءة سياساتها المالية و البيعية و اتخاذ القرارات التي تفيد في تطوير منظومة العمل و الإدارة و الرقابة الداخلية على كافة إدارات المؤسسة على تنوعها، و يستخدم كذلك التحليل المحاسبي في إعداد التنبؤات و المخططات المالية للمؤسسة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لا يخلو التحليل المحاسبي كذلك من توظيف للتكنولوجيا في حل المشكلات المالية و التفكير المبتكر في إيجاد حلول للعديد من المشكلات المالية التي يمكن أن تواجه الشركات، و عندما يقوم المحاسب بالبدء في التحليل المحاسبي فأول ما يهتم به هو تحديد السياسات المحاسبية اللازمة، فلا توجد سياسات محاسبية موحدة لجميع الشركات، و لكن يتم توفيقها تبعا لعدة عوامل منها طبيعة نشاط الشركة، حجم استثماراتها، حجم المنافسة السوقية، حجم الأرباح و الخسائر، أهداف الشركة نفسها، مع التحقق من مناسبة تلك السياسات المحاسبية مع السائد بشكل عام في السوق، كما يساهم التحليل المالي في اكتشاف التلاعب في الأرقام و البيانات المحاسبية، و يسهم كذلك في تحديد الحاجة لتغيير الأنظمة المحاسبية التي تتبعها المؤسسة حال عجزها عن تلبية متطلبات و أهداف الشركة، و يساعد كذلك في تحديد الآليات التي تتبعها الشركة لتحقيق أهداف معينة و أو تقديم بيانات محددة للجهات الضريبية المسؤولة مثلاً.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يهدف التحليل المحاسبي إلى دراسة الوضع المالي الحالي للشركات و المؤسسات</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من خلال عمل تحليل لنظم المحاسبات بالاعتماد على قواعد المعلومات المتاحة، بهدف السيطرة على الديون، و معرفة الواردات.  و يتم التخطيط المحاسبي بشكله المعاصر باستخدام تطبيقات حاسوبية متقدمة.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يتم التحليل المحاسبي في ضوء العديد من المتغيرات، منها عوامل المنافسة و دخول منافسين جدد للسوق، و التوسع بالاستثمار في أنشطة اقتصادية جديدة، و المتطلبات المالية الواقعة على المؤسسة، و هي كلها من العوامل المتغيرة باستمرار، فمثلاً قد تخسر إحدى الشركات الناجحة نتيجة انخراطها في مشروعات جديدة سوف تبدأ في تحقيق الأرباح بعد عدد من السنوات، كما قد تزيد أرباح إحدى الشركات بسبب زيادة الإقبال على المنتجات التي تقدمها في سوق ما من الأسواق التي تعمل بها.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يتم التحليل المحاسبي كذلك عن طريق مجموعة من الأدوات، مستفيداً في ذلك من التطور التكنولوجي الكبير في  نظم البرامج الحاسوبية، و كذلك الطرق الحديثة في جمع البيانات و تحليلها و الاستفادة منها و الوصول من خلالها لأفضل بدائل ممكنة لتحقيق الأهداف الخاصة بالمؤسسات . التحليل المحاسبي واحد من أهم المنظومات التي تفيد ليس فقط أصحاب المؤسسة، و لكنها تفيد أيضاً المستثمرين و غيرهم من أصحاب المصالح مع المؤسسة، حيث يقدم لهم معلومات كاملة عن نشاط المؤسسات المالي و كيفية إدارتها لأصولها و الأرباح التي تحققها، و الخسائر إذا وجدت، و الهدف منه المساعدة في اتخاذ القرارات المناسبة سواء باتخاذ قرار التحديث أو الاستثمار بها أو تجنبها، و غيرها من الإجراءات التكيفية و الإدارية.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يتوجب على من يقوم بالتحليل المحاسبي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التحقق من مطابقة البيانات المالية المعلنة للشركة و تناسبها مع مستويات الأداء المحققة فعلا، و مقارنة نسب الزيادات في العملاء و الزيادة الفعلية لأرباح الشركة مع مطابقة ذلك مع المخزون، و تقييم </w:t>
      </w:r>
      <w:r w:rsidRPr="001B0C25">
        <w:rPr>
          <w:rFonts w:asciiTheme="majorBidi" w:hAnsiTheme="majorBidi" w:cstheme="majorBidi"/>
          <w:color w:val="2E2E2E"/>
          <w:rtl/>
        </w:rPr>
        <w:lastRenderedPageBreak/>
        <w:t>الأصول الدائمة و المؤقتة كذلك وفقا لقيمتها الحقيقية و تعيين قيمة الاستهلاك و غيرها من الأمور التي تساهم في نجاح أهداف المؤسسات على المستوى المالي، و تساعد أيضا في تصويب أخطاء المسار حال وجودها.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كذلك يلاحظ استخدام أكثر من وسيلة للتحليل المحاسبي للشركات و المؤسسات، فمثلاً يتم التحليل المحاسبي لبيانات الشركات اعتماداً على التطور التاريخي لنشاطها و الأرباح التي تحققها حاليا و في الماضي و عقد المقارنات بينهما، لمعرفة تطورات الأحوال المالية للشركة على مدى زمني محدد و مراقبة الزيادة الربحية أو التعرض للخسارة.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كذلك يرتبط التحليل المحاسبي بتحديد نسب السيولة المالية للشركة أو المؤسسة،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التي يهتم بها العديد من المستثمرين الراغبين بشراء الأسهم الخاصة بتلك الشركات أو المؤسسات. و عندما يتم الحليل المحاسبي لوضع إحدى الشركات، و تكون نتائجها سيئة و تنبئ بوقوع خسائر فيها، فعندئذ لابد من التفكير في تغيير النشاط أو حتى تصفية الشركة، حتى لو كان القطاع الذي تعمل به عموماً يحقق نتائج سيئة و كانت هي من الأفضل من بينهم، و الأقل من حيث الخسائر التي حققتها. و لكن لا يهتم المستثمرين بتقييم أصحاب المؤسسة لنتائجها مع الأهداف التي وضعوها و ذلك لجهل المستثمرين بها، و عدم أهمية معرفتها بالنسبة لهم.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التعليم الإلكتروني</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E-Learning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التعليم الإلكتروني هو مفهوم تعليمي جديد باستخدام تكنولوجيا الإنترنت فهي توفر بيئة توجيهية للمعلمين والطلاب بشكل يتجاوز الأفكار التقليدية للتدريس في الفصول الدراسية، حيثُ أن تسليم المحتوى التعليمي عبر الإنترنت و في صورة تسمح بالإطلاع عليها من خلال التقنيات الحديثة هو السمة الرئيسية لهذا المفهوم الجديد، فهو يساعد على بناء مجتمع تعليمي أكثر واقعية وهو يلعب دوراً مضطرد الفعالية في مجال التعليم العالي.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يمثل التعليم الإلكتروني حيزاً لتداخل جميع أشكال التعلُّم والتدريس، ونظم الاتصالات والمعلومات حيث يتم دراسة البرامج الدراسية من خلال شبكة الإنترنت حيث تمثل تلك الأخيرة الوسيلة التي تنفذ عملية التعلُّم.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وقد ارتبط مفهوم التعليم عن بعد ارتباطاً وثيقاً بمفهوم التعليم الإلكتروني. حيث أن التعليم الإلكتروني هو أساساً يعبر عن نقل المهارات والمعرفة باستخدام أجهزة الكمبيوتر وشبكات الإنترنت. و يشمل التعليم الإلكتروني تطبيقات إلكترونية مثل : التعلُّم القائم على استخدام الإنترنت (</w:t>
      </w:r>
      <w:r w:rsidRPr="001B0C25">
        <w:rPr>
          <w:rFonts w:asciiTheme="majorBidi" w:hAnsiTheme="majorBidi" w:cstheme="majorBidi"/>
          <w:color w:val="2E2E2E"/>
        </w:rPr>
        <w:t>Web-based Learning</w:t>
      </w:r>
      <w:r w:rsidRPr="001B0C25">
        <w:rPr>
          <w:rFonts w:asciiTheme="majorBidi" w:hAnsiTheme="majorBidi" w:cstheme="majorBidi"/>
          <w:color w:val="2E2E2E"/>
          <w:rtl/>
        </w:rPr>
        <w:t>) والتعلُّم القائم على استخدام الحاسوب (</w:t>
      </w:r>
      <w:r w:rsidRPr="001B0C25">
        <w:rPr>
          <w:rFonts w:asciiTheme="majorBidi" w:hAnsiTheme="majorBidi" w:cstheme="majorBidi"/>
          <w:color w:val="2E2E2E"/>
        </w:rPr>
        <w:t>Computer-based Learning</w:t>
      </w:r>
      <w:r w:rsidRPr="001B0C25">
        <w:rPr>
          <w:rFonts w:asciiTheme="majorBidi" w:hAnsiTheme="majorBidi" w:cstheme="majorBidi"/>
          <w:color w:val="2E2E2E"/>
          <w:rtl/>
        </w:rPr>
        <w:t>) وفرص التعليم والتعاون العملي من خلال المجموعات و الشبكات.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ويتم في هذا النوع من التعليم تسليم المحتوى التعليمي (المادة العلمية) عبر الإنترنت، مدعومة بشرائط الصوت والفيديو في بعض الحالات، أو البث الفضائي، وأيضاً الأقراص المدمجة. ويمكن أن يكون  التعليم الإلكتروني ذاتي التعلم (</w:t>
      </w:r>
      <w:r w:rsidRPr="001B0C25">
        <w:rPr>
          <w:rFonts w:asciiTheme="majorBidi" w:hAnsiTheme="majorBidi" w:cstheme="majorBidi"/>
          <w:color w:val="2E2E2E"/>
        </w:rPr>
        <w:t>Self-paced</w:t>
      </w:r>
      <w:r w:rsidRPr="001B0C25">
        <w:rPr>
          <w:rFonts w:asciiTheme="majorBidi" w:hAnsiTheme="majorBidi" w:cstheme="majorBidi"/>
          <w:color w:val="2E2E2E"/>
          <w:rtl/>
        </w:rPr>
        <w:t>) أو بقيادة المدرس وتوجيهاته (</w:t>
      </w:r>
      <w:r w:rsidRPr="001B0C25">
        <w:rPr>
          <w:rFonts w:asciiTheme="majorBidi" w:hAnsiTheme="majorBidi" w:cstheme="majorBidi"/>
          <w:color w:val="2E2E2E"/>
        </w:rPr>
        <w:t>Instructor-led</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وتنطوي وسائل التعليم الإلكتروني على المواد الدراسية بشكل نصي (</w:t>
      </w:r>
      <w:r w:rsidRPr="001B0C25">
        <w:rPr>
          <w:rFonts w:asciiTheme="majorBidi" w:hAnsiTheme="majorBidi" w:cstheme="majorBidi"/>
          <w:color w:val="2E2E2E"/>
        </w:rPr>
        <w:t>Text</w:t>
      </w:r>
      <w:r w:rsidRPr="001B0C25">
        <w:rPr>
          <w:rFonts w:asciiTheme="majorBidi" w:hAnsiTheme="majorBidi" w:cstheme="majorBidi"/>
          <w:color w:val="2E2E2E"/>
          <w:rtl/>
        </w:rPr>
        <w:t>)، أو بصري توضيحي بشكل صورة (</w:t>
      </w:r>
      <w:r w:rsidRPr="001B0C25">
        <w:rPr>
          <w:rFonts w:asciiTheme="majorBidi" w:hAnsiTheme="majorBidi" w:cstheme="majorBidi"/>
          <w:color w:val="2E2E2E"/>
        </w:rPr>
        <w:t>Image</w:t>
      </w:r>
      <w:r w:rsidRPr="001B0C25">
        <w:rPr>
          <w:rFonts w:asciiTheme="majorBidi" w:hAnsiTheme="majorBidi" w:cstheme="majorBidi"/>
          <w:color w:val="2E2E2E"/>
          <w:rtl/>
        </w:rPr>
        <w:t>)،  أو الرسوم المتحركة (</w:t>
      </w:r>
      <w:r w:rsidRPr="001B0C25">
        <w:rPr>
          <w:rFonts w:asciiTheme="majorBidi" w:hAnsiTheme="majorBidi" w:cstheme="majorBidi"/>
          <w:color w:val="2E2E2E"/>
        </w:rPr>
        <w:t>Animation</w:t>
      </w:r>
      <w:r w:rsidRPr="001B0C25">
        <w:rPr>
          <w:rFonts w:asciiTheme="majorBidi" w:hAnsiTheme="majorBidi" w:cstheme="majorBidi"/>
          <w:color w:val="2E2E2E"/>
          <w:rtl/>
        </w:rPr>
        <w:t>) , وأيضاً الفيديو والصوت (</w:t>
      </w:r>
      <w:r w:rsidRPr="001B0C25">
        <w:rPr>
          <w:rFonts w:asciiTheme="majorBidi" w:hAnsiTheme="majorBidi" w:cstheme="majorBidi"/>
          <w:color w:val="2E2E2E"/>
        </w:rPr>
        <w:t>Video and audio</w:t>
      </w:r>
      <w:r w:rsidRPr="001B0C25">
        <w:rPr>
          <w:rFonts w:asciiTheme="majorBidi" w:hAnsiTheme="majorBidi" w:cstheme="majorBidi"/>
          <w:color w:val="2E2E2E"/>
          <w:rtl/>
        </w:rPr>
        <w:t>) و كذلك البرامج الدراسية التي تظهر بواجهة تطبيق جرافيكية حيث تسمح للدارس التحرك خلالها بواسطة الفأرة و لوحة المفاتيح و الميكروفون للانتقال إلى جزئيات أخرى في الدرس أو إلى دروس أخرى أو ربما إلى إجراء اختبارات و تطبيقات تقييمية على الدرس أو على المقرر كله من خلال الأسئلة الاستنباطية التي تعتمد على نظام الاختيارات المتعددة على سبيل المثال لا الحصر.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وقد استخدمت اختصارات كمرادفات للتعليم الإلكتروني مثل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1- </w:t>
      </w:r>
      <w:r w:rsidRPr="001B0C25">
        <w:rPr>
          <w:rFonts w:asciiTheme="majorBidi" w:hAnsiTheme="majorBidi" w:cstheme="majorBidi"/>
          <w:color w:val="2E2E2E"/>
        </w:rPr>
        <w:t>IBT</w:t>
      </w:r>
      <w:r w:rsidRPr="001B0C25">
        <w:rPr>
          <w:rFonts w:asciiTheme="majorBidi" w:hAnsiTheme="majorBidi" w:cstheme="majorBidi"/>
          <w:color w:val="2E2E2E"/>
          <w:rtl/>
        </w:rPr>
        <w:t xml:space="preserve"> (التدريب المعتمد على الإنترنت) (</w:t>
      </w:r>
      <w:r w:rsidRPr="001B0C25">
        <w:rPr>
          <w:rFonts w:asciiTheme="majorBidi" w:hAnsiTheme="majorBidi" w:cstheme="majorBidi"/>
          <w:color w:val="2E2E2E"/>
        </w:rPr>
        <w:t>Internet-Based Training</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2- </w:t>
      </w:r>
      <w:r w:rsidRPr="001B0C25">
        <w:rPr>
          <w:rFonts w:asciiTheme="majorBidi" w:hAnsiTheme="majorBidi" w:cstheme="majorBidi"/>
          <w:color w:val="2E2E2E"/>
        </w:rPr>
        <w:t>CBT</w:t>
      </w:r>
      <w:r w:rsidRPr="001B0C25">
        <w:rPr>
          <w:rFonts w:asciiTheme="majorBidi" w:hAnsiTheme="majorBidi" w:cstheme="majorBidi"/>
          <w:color w:val="2E2E2E"/>
          <w:rtl/>
        </w:rPr>
        <w:t xml:space="preserve"> (التدريب الحاسوبي) (</w:t>
      </w:r>
      <w:r w:rsidRPr="001B0C25">
        <w:rPr>
          <w:rFonts w:asciiTheme="majorBidi" w:hAnsiTheme="majorBidi" w:cstheme="majorBidi"/>
          <w:color w:val="2E2E2E"/>
        </w:rPr>
        <w:t>Computer-Based Training</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3- </w:t>
      </w:r>
      <w:r w:rsidRPr="001B0C25">
        <w:rPr>
          <w:rFonts w:asciiTheme="majorBidi" w:hAnsiTheme="majorBidi" w:cstheme="majorBidi"/>
          <w:color w:val="2E2E2E"/>
        </w:rPr>
        <w:t>WBT</w:t>
      </w:r>
      <w:r w:rsidRPr="001B0C25">
        <w:rPr>
          <w:rFonts w:asciiTheme="majorBidi" w:hAnsiTheme="majorBidi" w:cstheme="majorBidi"/>
          <w:color w:val="2E2E2E"/>
          <w:rtl/>
        </w:rPr>
        <w:t xml:space="preserve"> (التدريب القائم على الويب) </w:t>
      </w:r>
      <w:r w:rsidRPr="001B0C25">
        <w:rPr>
          <w:rFonts w:asciiTheme="majorBidi" w:hAnsiTheme="majorBidi" w:cstheme="majorBidi"/>
          <w:color w:val="2E2E2E"/>
        </w:rPr>
        <w:t>Web-Based Training</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والآن نجد هذه المصطلحات مازالت تستخدم جنباً إلى جنب مع مفردات مثل </w:t>
      </w:r>
      <w:r w:rsidRPr="001B0C25">
        <w:rPr>
          <w:rFonts w:asciiTheme="majorBidi" w:hAnsiTheme="majorBidi" w:cstheme="majorBidi"/>
          <w:color w:val="2E2E2E"/>
        </w:rPr>
        <w:t>elearning , eLearning or Elearning</w:t>
      </w:r>
      <w:r w:rsidRPr="001B0C25">
        <w:rPr>
          <w:rFonts w:asciiTheme="majorBidi" w:hAnsiTheme="majorBidi" w:cstheme="majorBidi"/>
          <w:color w:val="2E2E2E"/>
          <w:rtl/>
        </w:rPr>
        <w:t xml:space="preserve"> و التي تعني في مجملها باللغة العربية التعلم الإلكتروني.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lastRenderedPageBreak/>
        <w:t> </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إدارة الموارد البشرية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Human Resources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تُعرف إدارة الموارد البشرية على أنها إدارة الموظفين في المؤسسة، و أحياناً تعرف على أنها إدارة المهارات الخاصة بالأفراد. في كل الأحوال هي نظام يختص بشؤون العاملين، كما أنها مسؤولية يتقاسمها أولئك الذين يديرون الأشخاص داخل المؤسسة، فهي الإدارة المعنية بالكوادر البشرية العاملة داخل المؤسسة وعلاقاتهم فيما بينهم، ويتم تطبيقها في جميع ميادين التوظيف داخل المؤسسات الإنتاجية والخدمية المختلفة، حيث تعمل على اجتذاب الكفاءات المهنية الفعالة والمحافظة عليها لأطول وقت ممكن من خلال تحليل واقع و متطلبات العمل والتخطيط الناجح للحصول على الكفاءات البشرية الأمثل و الأكثر تميزاً و الأكثر ملائمة لاحتياجات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تلعب إدارة الموارد البشرية دوراً محورياً في نجاح أي مؤسسة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وصمودها في ظل البيئة التنافسية العالمية، وذلك لأهمية رأس المال البشري وأثره على الكفاءة الإنتاجية للمؤسسة. ولقد اتسع مفهوم إدارة الموارد البشرية وأصبح ينطوي على عدة ركائز أساسية أهمها الوصف الوظيفي، والاختيار، والتعيين، وتحفيز العنصر البشري، وتنمية وتدريب الموارد البشرية، علاوة على النشاط التقليدي المختص بشؤون العاملين في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بغض النظر عن حجم المؤسسة فإن ازدهارها مرتبط بقدرات أداء موظفيها لذا فإن الأنشطة التي بدورها تعزز ذلك الأداء وتلك القدرات ضرورية جداً بغض النظر عن ما إذا كانت المؤسسة تشير إلى تلك الأنشطة بوصفها "إدارة الموارد البشرية "، أو "تنمية وتطوير الموارد البشرية", أو "الموارد البشرية" أو حتى لا يوجد لديها اسم رسمي لدى المنظمة على الإطلاق.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لذلك كان هناك ضرورة لاستنباط كيان علم إدارة الموارد البشرية الذي ينتفع به مدراء الموارد البشرية والمختصون بشؤون العاملين وجميع العاملين في قطاع الموارد البشرية، و الخريجون الذين يسعون لأن يكونوا قادة في المستقبل ومدراء موارد بشرية متمرسين في جميع المؤسسات البريطانية الموجودة في سوق العمل المحلي والدولي من خلال إثراء معارفهم بأحدث التقنيات و المعارف المعاصرة في ميدان إدارة الموارد البشرية.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تهدف البرامج الدراسية في حقل الموارد البشرية في المملكة المتحدة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إلى إكساب المهنيين المتخصصين في إدارة الموارد البشرية أحدث المعلومات العلمية القيمة والخبرات التطبيقية في العلوم الإدارية عموماً بالتوازي مع تأسيس أرضية قوية في ميدان إدارة الموارد البشرية بوجهٍ خاص، كما تركز تلك البرامج الدراسية على إدارة الموارد البشرية من حيث كونها استراتيجية وظيفية تهدف إلى تنمية مهارات وقدرات طلاب الدراسات العليا وذلك من خلال تسليط الضوء على عملية التوظيف ومراحلها واختيار الشخص المناسب والتدريب والتطوير والصحة والسلامة وفقاً لأحدث الأنظمة والمعايير في حقل إدارة الموارد البشرية.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جدير بالذكر أن الفرضية الأساسية للنظرية الأكاديمية لإدارة الموارد البشرية هو أن البشر ليسوا آلات، وبالتالي هناك حاجة إلى دراسة التخصصات المتعددة للموظفين في مكان وبيئة العمل في مجالات مثل علم النفس، والهندسة الصناعية، وعلم الاجتماع والاقتصاد والنظريات النقدية : ما بعد الحداثة، وما بعد البنيوية البشرية أو ما يدعى التنمية البشرية لتشكيل رؤية شمولية و تكاملية عن مفهوم المراد البشرية و كيفية مقاربتها بالشكل الأكثر كفاءة و ملائمة لمتطلبات الإنتاج و رفاهية و سلامة تلك الموارد البشرية في آن معاً.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تهدف إدارة الموارد البشرية إلى</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مساعدة المؤسسة على تحقيق أهدافها الاستراتيجية من خلال جذب الموظفين إليها والمحافظة على موظفيها الحاليين وأيضا لإدارتهم على نحو فعال. وتسعى لضمان وجود تناسب بين إدارة العاملين بالمؤسسة، والاتجاه الاستراتيجي العام للشركة.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أما بخصوص الأنشطة الرئيسية لإدارة الموارد البشرية فهي كالتالي: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التوصيف الوظيفي.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التدريب والتطوير.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تقييم الوظائف.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الأجور والحوافز.</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 تخطيط الموارد البشرية.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البحث والاستقطاب للموارد البشرية.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قياس كفاءة أداء الموارد البشرية.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الاختيار والتعيين للموارد البشرية.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توفير الرعاية الصحية للعاملين.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الأعمال الروتينية كحفظ ملفات العاملين والترقيات والنقل.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من كل ما سبق نستنتج أن إدارة الموارد البشرية (</w:t>
      </w:r>
      <w:r w:rsidRPr="001B0C25">
        <w:rPr>
          <w:rStyle w:val="lev"/>
          <w:rFonts w:asciiTheme="majorBidi" w:hAnsiTheme="majorBidi" w:cstheme="majorBidi"/>
          <w:color w:val="2E2E2E"/>
        </w:rPr>
        <w:t>HRM</w:t>
      </w:r>
      <w:r w:rsidRPr="001B0C25">
        <w:rPr>
          <w:rStyle w:val="lev"/>
          <w:rFonts w:asciiTheme="majorBidi" w:hAnsiTheme="majorBidi" w:cstheme="majorBidi"/>
          <w:color w:val="2E2E2E"/>
          <w:rtl/>
        </w:rPr>
        <w:t>) وظيفة شمولية متعددة الجوانب و التطبيقات</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تشمل مجموعة متنوعة من الأنشطة ومن أهمها المسؤولية عن الموارد البشرية، لتحديد احتياجات المؤسسة من التوظيف وإذا كانت المؤسسة بحاجة إلى استخدام متعاقدين مستقلين أو تعيين موظفين لملء هذه الاحتياجات وأيضاً لتدريب أفضل الموظفين وضمان قدراتهم الأدائية و الإنتاجية العالية.كما تشمل هذه الأنشطة إدارة شئون الموظفين واستحقاقات الموظفين والتعويضات.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كما أنها أي  - إدارة الموارد البشرية - وظيفة داخل المنظمة التي تركز على توظيف، وإدارة، وتوجيه موظفي المؤسسة، ويمكن أيضاً إدارة الموارد البشرية أن يؤديها المديرين التنفيذيين. و هي وظيفة تنظيمية تتعامل مع القضايا ذات الصلة بالموظفين والعاملين مثل التعويض والتوظيف، وإدارة وتطوير وتقييم الأداء، وتطوير التنظيم والسلامة، وتحفيز الموظفين، والاتصالات، والإدارة، والتدريب. كما أن إدارة الموارد البشرية هي أيضا نهج استراتيجي وشامل لإدارة الأفراد وبيئة العمل، ذلك حيث أن إدارة الموارد البشرية الفعالة تُمكن الموظفين من المساهمة بشكل فعَّال ومثمر لتحقيق أهداف المنظمة وغاياتها.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التعليم المفتوح</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Open Learning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التعليم المفتوح هو طريقة للتدريس وُجدت حديثاً، و أصبح طريقة مرنة من أكثر طرق الدراسة و التحصيل العلمي شيوعاً في المملكة المتحدة. و غالباً ما يتم التعليم المفتوح عبر برامج تدريسية يتم تصميمها لمن خرجوا عن مسار التعليم النظامي التقليدي و كي يناسب الطبيعية الحياتية للناس وانشغالاتهم؛ حيث أن العمل، الأسرة والالتزامات الاجتماعية مجتمعة تتطلب من الشخص تخصيص كثيراً من الوقت لإعطاء كل جانبٍ حقه وكثيراً ما تتعارض مع الوقت المُخصص للجهد الأكاديمي أو التعلُّم الأكاديمي،  لذا فإن التعليم المفتوح يسمح للراغب بالتعليم  بتنظيم دراسته وتوزيعها بالشكل المناسب مع جوانب حياته الأخرى مثل العمل أو الالتزامات الأخرى بحيث يمكنه متابعة أهدافه الأكاديمية والمهنية معاً في الجدول الزمني المخصص لهما.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يخدم التعليم المفتوح فئة كبيرة من راغبي الحصول على العلم و التعلم و متابعة دراستهم ممن لم يسعفهم الحظ في تلبية شروط القبول للانخراط ضمن الجامعات النظامية التقليدية للحصول على مؤهلات عُليا و هذا نظراً لمرونة أنظمة القبول و التسجيل بالتعليم المفتوح مقارنة بالمؤسسات التعليمية النظامية التقليدية.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يتميز التعليم المفتوح بانه يمكن الطالب من الطالب الدراسة عندما يريد وحيثما يريد</w:t>
      </w:r>
      <w:r w:rsidRPr="001B0C25">
        <w:rPr>
          <w:rFonts w:asciiTheme="majorBidi" w:hAnsiTheme="majorBidi" w:cstheme="majorBidi"/>
          <w:color w:val="2E2E2E"/>
          <w:rtl/>
        </w:rPr>
        <w:t>، و لذا ؛ فإن هذه المرونة تعطي الفرصة للتحضير لدور جديد في الحياة العلمية و العملية للطالب وفق شروط تكون أكثر مُلاءمة للدارس بالمقارنة مع شروط و متطلبات التعليم التقليدي.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من أمثلة أنظمة التعليم المفتوح</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التي تعتمد تكنولوجيا خاصة جمعت بين مزايا الفصول الدراسية التقليدية والمرونة الخاصة بالتعليم عن بُعد محاولةً توفير تعليم مجاني مع تحقيق الهدف النهائي المتمثل في مساعدة البلدان النامية في جميع أنحاء العالم لتوفير التعليم بها نظام التدريب المفتوح الذي  أطلقته منظمة اليونسكو على شبكة الإنترنت لتوفير التدريب وبرامج بناء القدرات والموارد بشكل مجاني لجميع أبناء الدول  النامية:</w:t>
      </w:r>
    </w:p>
    <w:p w:rsidR="0021373A" w:rsidRPr="001B0C25" w:rsidRDefault="0021373A" w:rsidP="0021373A">
      <w:pPr>
        <w:pStyle w:val="NormalWeb"/>
        <w:shd w:val="clear" w:color="auto" w:fill="FFFFFF"/>
        <w:spacing w:before="0" w:beforeAutospacing="0" w:after="0" w:afterAutospacing="0" w:line="234" w:lineRule="atLeast"/>
        <w:jc w:val="center"/>
        <w:rPr>
          <w:rFonts w:asciiTheme="majorBidi" w:hAnsiTheme="majorBidi" w:cstheme="majorBidi"/>
          <w:color w:val="2E2E2E"/>
          <w:sz w:val="18"/>
          <w:szCs w:val="18"/>
          <w:rtl/>
        </w:rPr>
      </w:pPr>
      <w:hyperlink r:id="rId175" w:history="1">
        <w:r w:rsidRPr="001B0C25">
          <w:rPr>
            <w:rStyle w:val="Lienhypertexte"/>
            <w:rFonts w:asciiTheme="majorBidi" w:hAnsiTheme="majorBidi" w:cstheme="majorBidi"/>
            <w:color w:val="70813A"/>
            <w:bdr w:val="none" w:sz="0" w:space="0" w:color="auto" w:frame="1"/>
          </w:rPr>
          <w:t>http://opentraining.unesco-ci.org/cgi-bin/page.cgi?d=1</w:t>
        </w:r>
      </w:hyperlink>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sz w:val="18"/>
          <w:szCs w:val="18"/>
          <w:rtl/>
        </w:rPr>
        <w:lastRenderedPageBreak/>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جدير بالذكر أن منهجية التعليم المفتوح المعمول بها في الأكاديمية العربية البريطانية للتعليم العالي  تقوم على المبادئ الجوهرية الناظمة لتطبيقات التعليم المفتوح في المملكة المتحدة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u w:val="single"/>
          <w:rtl/>
        </w:rPr>
        <w:t>والتي تستند إلى الثوابت المنهجية والتطبيقية التالية: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التعليم المفتوح مدخل للتعليم الملائم لاحتياجات المتعلم:</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حيث يتيح نظام التعليم المفتوح للمتعلم أن يقوم بنظم وترتيب جدوله الدراسي بالشكل الملائم له، ودون الوقوع في أسر متطلبات الدروس التقليدية وفق نظام التعليم الوجاهي الذي يستدعي حضور الطالب في صفوف دراسية لحضور محاضرات يلقيها المدرس بشكل تقليدي.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التعليم المفتوح مدخل للتعليم التكاملي الشامل:</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حيث أن هامش الحرية الزمنية أكبر للطالب وهامش الإبداع وإشباع الاهتمامات المعرفية أكثر اتساعاً نظراً لمرونة النظام التعليمي و تكيفه بشكل يبتعد عن قولبة الطالب في حيز الاستذكار والاستحضار لمعلومات تلقينية جامدة في أمد زمني محدد.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التعليم المفتوح تعليم تفاعلي إبداعي: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حيث أن نظام التعليم المفتوح في المملكة المتحدة تمت صياغته بشكل يحافظ على الجاذبية والتوازن وتلبية الاهتمامات المعرفية و إشباعها، وفسح المجال الواسع للطالب من خلال الأنشطة التفاعلية والنماذج التطبيقية للحفاظ على أعلى مستوى من الحيوية في سياق العملية التعليمية التي يرى العديد من طلاب التعليم المفتوح في المملكة المتحدة أنها أكثر جاذبية وإمتاعاً من نظم الدراسة التقليدية.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FF6600"/>
          <w:rtl/>
        </w:rPr>
        <w:t>أسباب جاذبية التعليم المفتوح للطلاب في المملكة المتحدة: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توفير فرص تعليم جديدة للأشخاص الذين أعاقتهم ظروفهم الاقتصادية أو الاجتماعية عن استكمال دراستهم بالجامعة بعد المرحلة الثانوية و أصبح عدم حصولهم على مؤهل دراسي ملائم أو تقدمهم في العمر عائق يمنع قبولهم ضمن الجامعات النظامية التقليدية.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يسهل التعليم المفتوح إمكانية التعلم للأفراد في المناطق النائية.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يسمح التعليم المفتوح للدارسين بالجمع بين الدراسة والعمل.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يتيح التعليم المفتوح للمرأة استكمال دراستها الجامعية سواء كانت أم أو عاملة.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القدرة على استيعاب عدد كبير يفوق الأعداد التي تستوعبها الجامعات، وأيضا لمرونته فإنه لا يحدد حواجز للقبول حيث أنه يمكن قبول الدارسين بغض النظر عن أعمارهم أو درجاتهم أو وظيفتهم أو حتى أماكن سكنهم.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يمكن أن يوفر التعليم المفتوح فرص التعلم لمستويات دون الدرجة الجامعية الأولى، وذلك من خلال برامج أكاديمية لمدة سنة أو سنتين جامعيتين ومن ثم يحصل الدارس على شهادة متوسطة بناء على رغبته من قبيل برامج إعداد الخبراء التي تنفذها الأكاديمية العربية البريطانية للتعليم العالي.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التنمية البشرية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Human Development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التنمية البشرية علم نظري و تطبيقي يركز على دراسة الوضع البشري على نطاقٍ واسع، وعلى وجه التحديد دراسة التنمية البشرية المتعلقة بالتنمية الاقتصادية والدولية. ولا تقتصر التنمية البشرية فقط على بحث ارتفاع أو انخفاض الدخل القومي. ولكن تمتد لتشمل توسيع الخيارات لدى الشعوب، لينعموا بحياة قيمة، كما تعمل على تحسين الوضع البشري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ومن هنا تتوافر لدى الأفراد الفرصة لتمتع بحياة كاملة. ومن هنا، فإن التنمية البشرية تتعدي دراسة النمو الاقتصادي باعتباره وسيلة فقط لتوسيع الخيارات لدى الشعوب.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وهناك ست ركائز أساسية للتنمية البشرية وهي: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(العدالة، والاستدامة، والإنتاجية، والتمكين، والتعاون، والأمن)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lastRenderedPageBreak/>
        <w:t>العدالة الاجتماعية: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ويتمثل مفهوم العدالة الاجتماعية في فكرة أن العدل يجب أن يكون بين كل الأشخاص، وبين الرجال والنساء، بمعنى أننا جميعاً لدينا كل الحق في التعليم والرعاية الصحية، حيث يركز هذا المفهوم على فكرة تكافؤ الفرص مما يتطلب إعادة هيكلة جذرية في علاقات القوة في المجتمع.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الاستدامة: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ويركز مفهوم الاستدامة علي فكرة أننا جميعاً لدينا كل الحق في ممارسة الأعمال التي تحافظ على حياتنا ووجودنا والحق في الحصول على نصيب أكبر من السلع مما يتطلب تنمية شاملة لجميع السياسات الاقتصادية و الاجتماعية و الاقتصادية.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الإنتاجية: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ويقصد بهذا المفهوم النمو الاقتصادي و تحسين العملية الإنتاجية تتمثل في المشاركة الكاملة للأفراد في عملية تنمية المجتمع. ويعني هذا  أيضا أن الحكومة تحتاج إلى برامج اجتماعية أكثر كفاءة لشعبها، ويدعو هذا المفهوم إلى ضرورة تعزيز العلاقة الإيجابية بين بين التنمية البشرية والنمو الاقتصادي.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التمكين:</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وتعني حرية الشعب في التأثير على التنمية وعلى القرارات المؤثرة على حياتهم، وذلك من خلال مشاركة جميع الناس والمؤسسات في عملية صنع القرار، وتنفيذ خطط التنمية.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التعاون:</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ويشمل مشاركة الأفراد في الجماعات والمجموعات والانتماء إليها كوسيلة للإثراء المتبادل بينهم، ومصدراً للمعنى الاجتماعي.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الأمن:</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ويقدم فرص التطور للأفراد بحرية وأمان مع تأمين عدم اختفاء تلك الفرص فجأة في المستقبل.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و تهدف خطط التنمية البشرية إلى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تمتع الأفراد بحياة طويلة وصحية.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أفراد متعلمين.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وصول الأفراد إلى الموارد التي تمكنهم من العيش بكرامة.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قدرة الأفراد على المشاركة في اتخاذ القرارات التي تؤثر على مجتمعهم.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إذاً؛ من كل ما سبق نستنتج أن التنمية البشرية وظيفة تشمل مجموعة متنوعة من الأنشطة ومن أهمها المسؤولية عن الموارد البشرية، لتحديد احتياجات المؤسسة من التوظيف وإذا كانت المؤسسة بحاجة إلى استخدام متعاقدين مستقلين أو تعيين موظفين لملء هذه الاحتياجات وأيضاً لتدريب أفضل الموظفين وضمان أنهم موظفون ذو أداء عالي.كما تشمل هذه الأنشطة إدارة شئون الموظفين واستحقاقات الموظفين والتعويضات.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كما أن التنمية البشرية وظيفة داخل المنظمة التي تركز على توظيف، وإدارة، وتوجيه موظفي المؤسسة، ويمكن أيضاً للتنمية البشرية أن يؤديها المديرون التنفيذيين. و هي وظيفة تنظيمية تتعامل مع القضايا ذات الصلة بالموظفين والعاملين مثل التعويض والتوظيف، وإدارة وتطوير وتقييم الأداء، وتطوير التنظيم والسلامة، وتحفيز الموظفين، والاتصالات، والإدارة، والتدريب. كما أن التنمية البشرية هي أيضا نهج استراتيجي وشامل لإدارة الأفراد وبيئة العمل، ذلك حيث أن التنمية البشرية الفعالة تُمكن الموظفين من المساهمة بشكل فعَّال ومثمر لتحقيق أهداف المنظمة وغاياتها.</w:t>
      </w:r>
    </w:p>
    <w:p w:rsidR="0021373A" w:rsidRPr="001B0C25" w:rsidRDefault="0021373A" w:rsidP="0021373A">
      <w:pPr>
        <w:jc w:val="right"/>
        <w:rPr>
          <w:rFonts w:asciiTheme="majorBidi" w:hAnsiTheme="majorBidi" w:cstheme="majorBidi"/>
          <w:b/>
          <w:bCs/>
          <w:sz w:val="28"/>
          <w:szCs w:val="2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الدراسة بالانتساب</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Home Study</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عندما يتم ذكر مصطلح الدراسة بالانتساب فإنه يتبادر إلى الأذهان على الفور مفهوم التعليم الإلكتروني </w:t>
      </w:r>
      <w:r w:rsidRPr="001B0C25">
        <w:rPr>
          <w:rFonts w:asciiTheme="majorBidi" w:hAnsiTheme="majorBidi" w:cstheme="majorBidi"/>
          <w:color w:val="2E2E2E"/>
        </w:rPr>
        <w:t>E-Learning</w:t>
      </w:r>
      <w:r w:rsidRPr="001B0C25">
        <w:rPr>
          <w:rFonts w:asciiTheme="majorBidi" w:hAnsiTheme="majorBidi" w:cstheme="majorBidi"/>
          <w:color w:val="2E2E2E"/>
          <w:rtl/>
        </w:rPr>
        <w:t xml:space="preserve"> والتعليم عن بعد </w:t>
      </w:r>
      <w:r w:rsidRPr="001B0C25">
        <w:rPr>
          <w:rFonts w:asciiTheme="majorBidi" w:hAnsiTheme="majorBidi" w:cstheme="majorBidi"/>
          <w:color w:val="2E2E2E"/>
        </w:rPr>
        <w:t>Distance Education</w:t>
      </w:r>
      <w:r w:rsidRPr="001B0C25">
        <w:rPr>
          <w:rFonts w:asciiTheme="majorBidi" w:hAnsiTheme="majorBidi" w:cstheme="majorBidi"/>
          <w:color w:val="2E2E2E"/>
          <w:rtl/>
        </w:rPr>
        <w:t xml:space="preserve"> والدراسة بالمراسلة </w:t>
      </w:r>
      <w:r w:rsidRPr="001B0C25">
        <w:rPr>
          <w:rFonts w:asciiTheme="majorBidi" w:hAnsiTheme="majorBidi" w:cstheme="majorBidi"/>
          <w:color w:val="2E2E2E"/>
        </w:rPr>
        <w:t>Correspondence Study</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في الحقيقية فإن الدراسة بالانتساب تعني الالتحاق بهيئة تعليمية ما ويتم الدراسة بها عن طريق أحدى الطرق التي تم ذكرها سالفاً ويتم استلام المواد العلمية الخاصة بها دون ضرورة الذهاب إلى الجامعة أو المعهد التعليمي.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تُعد الدراسة بالانتساب وسيلة أكثر مرونة من نظام التعليم التقليدي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المعروف في قاعات دراسية تقليدية، وأيضا وسيلة لربط المُتعلم أو الطالب بالإمكانيات العلمية  والتعليمية المعاصرة المستندة إلى ثورة الاتصالات و إمكانيات شبكة الإنترنت، </w:t>
      </w:r>
      <w:r w:rsidRPr="001B0C25">
        <w:rPr>
          <w:rFonts w:asciiTheme="majorBidi" w:hAnsiTheme="majorBidi" w:cstheme="majorBidi"/>
          <w:color w:val="2E2E2E"/>
          <w:rtl/>
        </w:rPr>
        <w:lastRenderedPageBreak/>
        <w:t>حيث أنها لا تشترط الحضور وتلقي العلم في مباني الجهة التي يتم الالتحاق بها، فالهدف الأسمى لهذه الأنظمة ومنها الدراسة بالانتساب أن يتم جعل التعليم وتقنياته متاحاً لأكبر عدد من الراغبين في التعلم واستكمال تعليمهم في مواقع قريبة أو حتى بعيدة في أنحاء العالم.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قد تم إطلاق مصطلح </w:t>
      </w:r>
      <w:r w:rsidRPr="001B0C25">
        <w:rPr>
          <w:rFonts w:asciiTheme="majorBidi" w:hAnsiTheme="majorBidi" w:cstheme="majorBidi"/>
          <w:color w:val="2E2E2E"/>
        </w:rPr>
        <w:t>Home Study</w:t>
      </w:r>
      <w:r w:rsidRPr="001B0C25">
        <w:rPr>
          <w:rFonts w:asciiTheme="majorBidi" w:hAnsiTheme="majorBidi" w:cstheme="majorBidi"/>
          <w:color w:val="2E2E2E"/>
          <w:rtl/>
        </w:rPr>
        <w:t xml:space="preserve"> على مفهوم الدراسة بالانتساب في المملكة المتحدة بعد أن تزايد الإقبال على مجال الدراسة بالانتساب تحت وطأة ضغوط و متطلبات العمل  التي تتطلب من المواطنين عدم ترك العمل لأجل الدراسة و إنما استنباط طريقة لأجل التوفيق بينهما، و طلاب العصر الحديث الآن في بريطانيا يختارون أن يدرسوا بطريقة الدراسة بالانتساب وتفضيلها كوسيلة أكثر مرونة وسرعة وذلك من أجل تحسين فرص حياتهم العملية أو ببساطة اختيار الدراسة من المنزل من أجل المتعة. و الشيء الأهم من اختيار هذه الطريقة من الدراسة هو الاختيار الصحيح للبرنامج الدراسي التي تناسب احتياجات الطالب للدراسة من المنزل بالانتساب و ذلك بما يتناسب مع واقع حياته العملية.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الدراسة بالانتساب هو نظام يشبه التعليم الإلكتروني مع بعض الاختلافات التقنية في منهجية التطبيق والتقييم</w:t>
      </w:r>
      <w:r w:rsidRPr="001B0C25">
        <w:rPr>
          <w:rFonts w:asciiTheme="majorBidi" w:hAnsiTheme="majorBidi" w:cstheme="majorBidi"/>
          <w:color w:val="2E2E2E"/>
          <w:rtl/>
        </w:rPr>
        <w:t>، ويُقدم على الدراسة بالانتساب كثير من الدارسين والطلاب من أجل تحسين نوعية حياتهم وحتى لا تؤثر الدراسة على أعمالهم الخاصة بهم فيلجؤون إلى هذا النظام الدراسي الذي يلاقي كل طلباتهم من عدم الحضور للدراسة وعدم التقيد بوقت محدد وتلقي المواد العلمية دون الالتزام بالذهاب إلى الجامعة أو الجهة التعليمية المنتسب إليها.</w:t>
      </w:r>
    </w:p>
    <w:p w:rsidR="0021373A" w:rsidRPr="001B0C25" w:rsidRDefault="0021373A" w:rsidP="0021373A">
      <w:pPr>
        <w:jc w:val="right"/>
        <w:rPr>
          <w:rFonts w:asciiTheme="majorBidi" w:hAnsiTheme="majorBidi" w:cstheme="majorBidi"/>
          <w:b/>
          <w:bCs/>
          <w:sz w:val="28"/>
          <w:szCs w:val="2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الرعاية الصحية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Health Care</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تنطوي الرعاية الصحية على العديد من المكونات في عصرنا الحالي حيث تتضمن تقديم برامج توعوية بشأن أبرز المشكلات الصحية المعاصرة في المجتمع كمرض الإيدز و التهاب الكبد الفيروسي و غيرها، و تشمل كذلك تقديم الرعاية و التوعية للأمهات و الأطفال و التطعيمات المختلفة ضد الأمراض الأكثر انتشاراً و شيوعاً، بالإضافة إلى توفير المضادات و العلاجات الوقائية من الأمراض المعدية و الموسمية كما تشتمل على رعاية المسنين و ذوي الإعاقات.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يفترض لتقديم خدمات رعاية صحية متميزة و مرتفعة المستوى</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توفير الكثير من الاهتمام بالكوادر الطبية العاملة و تقديم البرامج و الدورات التدريبية لهم، بما يساهم في النهوض بمستواهم و تحقيق المزيد من الكفاءة و الجودة في الخدمة الطبية المقدمة، كما يفترض كذلك الاهتمام بالمنشأة الطبية ذاتها و تعزيز التطوير و التجديد المستمرين اللازمين لها للنهوض بمستواها، و رفع كفاءتها و زيادة الجودة و التميز في تقديم الخدمات الطبية.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تعاني الرعاية الصحية من العديد من المشكلات المحتملة، من قبيل ضعف الإمكانات المادية و الفنية كذلك، و عدم تناسب الخدمة المقدمة مع طموحات المرضى و المتعاملين، مما يضاعف العبء الواقع على كاهل الحكومات، و المجتمع ككل.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تمثل الرعاية الصحية ركيزة أساسية لمنظومة الصحة و العلاج</w:t>
      </w:r>
      <w:r w:rsidRPr="001B0C25">
        <w:rPr>
          <w:rFonts w:asciiTheme="majorBidi" w:hAnsiTheme="majorBidi" w:cstheme="majorBidi"/>
          <w:color w:val="2E2E2E"/>
          <w:rtl/>
        </w:rPr>
        <w:t>، حيث توفر الثقافة الصحية الأساسية لتوعية أفراد المجتمع،  وتوفير الخدمة الصحية المناسبة برسوم مناسبة أيضاً، بالإضافة إلى  الخدمات التكميلية التي تقدمها الرعاية الصحية و منها توفير الثقافة الغذائية السليمة، و المعلومات الخاصة بالحفاظ على البيئة و التوعية الصحية التثقيفية الملائمة، من قبيل  تقديم التحصينات الطبية اللازمة للأطفال للوقاية من الأمراض المستوطنة و مكافحة انتشارها، و غيرها الكثير من الخدمات الأساسية بما يساهم في تخفيف العبء عن كاهل المواطنين في حال عدم الاستفادة  من هذه الخدمات.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تقدم الرعاية الصحية كذلك خدمات طبية تتعلق بالاكتشاف المبكر للأمراض الأكثر شيوعاً، مع تقديم المتابعة الصحية للأمراض المزمنة كمرض ضغط الدم و مرض السكري و الالتهاب الرئوي المزمن مع تقديم جزء من الخدمات للعناية بصحة الأم و الحامل و الطفل بعد الولادة، مع إحالة الحالات التي تستدعي عناية طبية مكثفة للتخصصات التابعة لها.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لرفع مستوى الرعاية الصحية لابد من توافر منظومة إدارية ناجحة،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تقوم على تطبيق الأسس العلمية للرعاية الصحية، متمثلة في سياسات اتخاذ القرارات و إدارة خطة صحية تكاملية و شمولية يتم تصميمها على مستوى الدولة ككل، يتم فيها مراعاة كافة الاحتياجات الخاصة بالنهضة الصحية في الدولة مع وضع آليات للتنفيذ و المتابعة و رصد لميزانية خاصة بتطبيق تلك المنظومة، حتى لا تظل الرعاية الصحية مجرد طموحات فقط دون وجود أساس لها على أرض الواقع.</w:t>
      </w:r>
    </w:p>
    <w:p w:rsidR="0021373A" w:rsidRPr="001B0C25" w:rsidRDefault="0021373A" w:rsidP="0021373A">
      <w:pPr>
        <w:jc w:val="right"/>
        <w:rPr>
          <w:rFonts w:asciiTheme="majorBidi" w:hAnsiTheme="majorBidi" w:cstheme="majorBidi"/>
          <w:b/>
          <w:bCs/>
          <w:sz w:val="28"/>
          <w:szCs w:val="2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القيادة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Leadership</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lastRenderedPageBreak/>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للقيادة قوة غير عادية، فهي تمثل الحد الفاصل بين النجاح و الفشل في أي شيئ تفعله. لنفسك أو لأي جماعة تنتمي إليها. حيث ترتبط القيادة بإنجاز الأشياء من خلال الآخرين. وبصرف النظر عن قدراتك. فإن هناك كثيراً من الأهداف المهمة التي لا يمكنك تحقيقها دون مساعدة الآخرين، حيث يتعين على القائد دائماً صنع القرار و وضع حلول للمشاكل، ولا يمكنه تجنب هاتين النقطتين حيث أنهما متلازمتان.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بهذا يتأكد أن صنع القرار أحد أهم مهام القادة. ولابد أن لا يدع القائد المشاكل تؤثر على رؤيته للأمور، حيث أن هناك عقبات عديدة جداً سوف تعترضه في طريقه نحو بلوغ أهدافه، وهذا الأمر لا مفر منه، فكل ما يمكن أن يتسبب في مشكلة يمكن أن يتحول بالفعل إلى مشكلة، و هذه هي طبيعة العمل في سبيل تحقيق الأهداف الكبيرة، ومن الطبيعي أن تكون هناك مشاكل، فعلى القائد أن يقوم بمواجهتها بصفته قائد وأن يكون مستعداً لحل هذه المشكلات.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تعريف القيادة: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هي فن التأثير على الآخرين لبذل أقصى ما في وسعهم لتنفيذ أي مهمة أو هدف أو مشروع.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هذا التعريف - إذا لاحظت - لا يذكر أي شيئ عن الإدارة! ذلك حيث أن القيادة شيئ، و القيادة شيئ آخر تماماً.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القوانين العامة للقيادة: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التزام الأمانة المطلقة: هذا هو أساس كل أنواع القيادة، فما لم تحافظ على أمانتك، فلن تحظى أبداً بالثقة الكاملة من جانب من تقودهم.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معرفة جوهر شخصيتك كقائد: لا يهتم التابعون بما إذا كنت بارعاً في السياسات المكتبية، بل يريدون منك البراعة فيما يتطلبه إنجاز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الإعلان عن أهدافك: يتطلب منك كقائد التخطيط وتحديد الأهداف والتواصل. فلا يمكنك الوصول إلى "هناك" حتى تعرف أي "هناك" تريد الوصول إليه وتخبر أتباعك أيضاً بذلك.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إظهار التزاماً غير عادياً: ما لم تكن ملتزماً؛ فلن يلتزم أي شخص آخر. وما لم تكن ملتزماً على نحو غير عادي، فلن يكون أحد كذلك.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الإفصاح عن توقعاتك لنتائج إيجابية: فكلما كانت أهدافك سامية؛ حققت أهدافاً أسمى.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الاعتناء بأفراد فريق العمل: لأنه شعور متبادل بين فريق العمل والقائد تكتسبه من خلال منحُه.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قدم الواجب على نفسك: حيث أن الواجب أهم و أولى من الذات دائماً. قدم مهمتك ثم رجالك على نفسك؛ و إلا فلست بقائد.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8. كُن في المقدمة: اخرج إلى حيث يمكنك أن تُرى و تَرى. و يعني ذلك أن تقوم بالسحب؛ لا بالدفع! فكما ذكر باتون أن القيادة مثل المكرونة الاسباجيتي، يمكن سحبها بسهولة ولكن لا توجد طريقة لدفعها.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يتسم القادة المتميزون بما يلي: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يتقدمون بسرعة كبيرة في المؤسسات.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يحصلون على كثير من الأموال و غيرها من المكافئات المادية.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يتحكمون في مجريات حياتهم.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يتمتعون بهيبة عظيمة و قدر أكبر من الأمان الوظيفي.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ينالون قدراً أكبر من الإشباع من وظائفهم.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قادرون على جعل أداء الجماعات التي يقودونها أوفر إنتاجاً.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lastRenderedPageBreak/>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بلا شك؛ تحتاج البلاد إلى المزيد من القادة المتميزين من كل نوع لقيادة الآلاف المؤلفة من الشركات والمؤسسات والهيئات والمنظمات التي لا تهدف إلى الربح، والمصالح الحكومية، و النوادي، والجمعيات، والمدارس، والجامعات، وكثير من المنظمات الأخرى. وفي حال عدم توفر هؤلاء القادة فسوف يتدهور سير العمل في هذه المؤسسات.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وتساهم الأكاديمية العربية البريطانية للتعليم العالي في صقل خبرات القيادين والقادة الإداريين</w:t>
      </w:r>
      <w:r w:rsidRPr="001B0C25">
        <w:rPr>
          <w:rFonts w:asciiTheme="majorBidi" w:hAnsiTheme="majorBidi" w:cstheme="majorBidi"/>
          <w:color w:val="2E2E2E"/>
          <w:rtl/>
        </w:rPr>
        <w:t>لكافة المؤسسات باختلاف تخصصاتها الإنتاجية وذلك من خلال تنفيذها لعدة برامج دراسية متخصصة ومتميزة في هذا المجال تحديداً، حيث تعمل هذه البرامج الدراسية على منح القدرة على اكتساب عدة مهارات تعينك كقائد على معرفة: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كيف تتقلد المسئولية في أي موقف.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كيف تظفر بولاء الجماعة و تكتسب احترامهم.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كيف تبني مؤسستك مثل فريق رياضي فائز.</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كيف تضاعف إنتاجية مؤسستك مرتين أو ثلاثاً.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كيف تقود الآخرين على مستواك.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 كيف تقود رئيسك.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 متى يكون من المهم ألا تقود.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8. طرائق إقناع أي شخص باتباعك.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9. كيف تستخدم استراتيجيات التأثير.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10. كيف تطور ثقتك بنفسك كقائد.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وبهذا سوف تتقن مهارة إحداث اختلافاً في نظام العمل بكونك قيادي ناجح تتقن فن القيادة. سواء كنت مديراً أو مرؤوساً. فمن الممكن أن تكون قائداً فبل ترقيتك لمنصب قائد!... ومن ثم تنتقل إلى منصب القائد فتثبت قدرتك على جعل الناس يعملون بأقصى طاقاتهم.</w:t>
      </w:r>
    </w:p>
    <w:p w:rsidR="0021373A" w:rsidRPr="001B0C25" w:rsidRDefault="0021373A" w:rsidP="0021373A">
      <w:pPr>
        <w:jc w:val="right"/>
        <w:rPr>
          <w:rFonts w:asciiTheme="majorBidi" w:hAnsiTheme="majorBidi" w:cstheme="majorBidi"/>
          <w:b/>
          <w:bCs/>
          <w:sz w:val="28"/>
          <w:szCs w:val="2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تسوية النزاعات</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Settlement of Disputes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النزاع:</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هو "حالة" تختلف فيها أهداف الأطراف. ويجب أن تتسم أساليب تحليل النزاع بالشمولية والتحليل العميق لجميع العناصر والأبعاد التي يشملها النزاع والتي يمكن حصرها في السياق والعلاقة والمسببات الأخرى. وسوف نتناولها بمزيد من التفاصيل كالتالي: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تحليل النزاع:</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هو التقييم المنهجي لأطراف وموضوعات النزاع بهدف تحديد أساليب حل النزاع. ويجب تحديد أطراف النزاع وتحديد عناصر عدم التوافق في الأهداف والمصالح المشتركة بينهم، وهذا الأسلوب من التحليل قد يفي بالغرض في حالة النزاع القائم على مستوى ضيق ومحدود المدى كالنزاعات الأسرية والشخصية. والنزاعات على مشكلات محدودة المدى أيضاً مثل الخلاف بين سكان قريتين على استخدام ماء الري على سبيل المثال.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rPr>
      </w:pPr>
      <w:r w:rsidRPr="001B0C25">
        <w:rPr>
          <w:rFonts w:asciiTheme="majorBidi" w:hAnsiTheme="majorBidi" w:cstheme="majorBidi"/>
          <w:color w:val="2E2E2E"/>
          <w:rtl/>
        </w:rPr>
        <w:t>ولكن تعريف النزاع على هذا النحو الضيق (أطراف واختلاف أهداف) هو تعريف غير واقعي ولا يعكس أبعاد أخرى قد يتضمنها النزاع، ولهذا جاء التعريف الموسع للنزاع كنتيجة للتحليل الأكثر عمقاً</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u w:val="single"/>
          <w:rtl/>
        </w:rPr>
        <w:t>بحيث يكون أكثر واقعية وملائمة لمفهوم النزاع كالتالي</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rPr>
      </w:pP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1. السياق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هو الإطار السياسي والاقتصادي والاجتماعي الذي يحدث فيه النزاع. فمن المعروف أن التاريخ  والجغرافيا والانتماء العرقي والدين والجنس واختلاف الأحزاب السياسية ..........إلخ جميعها عوامل مسببة للنزاع في كافة الأقطار. مثل مشكلات رسم الحدود أو التنازع حول منطقة جغرافية معينة أو طمس الهوية العرقية كالنزاع بين الهوتو والتوتسي في رواندا عام 1994، وتشكل المعتقدات الدينية عامل مهم أخر ضمن العوامل السياقية السابقة التي تحيط في حالة النزاع.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2. العلاقة: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يختلف مستوى النزاع بحسب اختلاف العلاقة بين أطراف النزاع، ففي أغلب الأحيان تتطلب علاقات معينة في ثقافات معينة القيام بأدوار معينة والالتزام بقواعد معينة.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لذا يؤثر شكل العلاقة على سلوك أطراف النزاع. على سبيل المثال؛ العلاقة بين الابن/البنت والأم/الأب ضمن الإطار الأسري الذي يتطلب محظورات واحترام من نوع خاص جداً!. نجد أن أشهر أنماط السلوك السائدة في هذا النوع من النزاع وخاصة في حالة تأزم الموقف هو التظاهر (التحايل) بالمرض لمحاولة جعل الطرف الآخر في النزاع يشعر بالذنب أو الندم لدوره في النزاع.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وفي أنواع مختلفة من العلاقات قد يتم استعمال العنف أو اللغة الفظة لإجبار الأطراف الأخرى على الاستسلام. ولكن على المستوى الدولي؛ نجد أن ميزان القوى يلعب دور مهم في تشكيل طبيعة العلاقات. والذي غالباً ما يعتمد بالدرجة الأولى على مصالح ومواقف القوى العظمى.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3. مسببات أخرى: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حينما تكون العلاقة بذاتها سبب النزاع: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العواطف الجياشة والزائدة عن الحد.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سوء الفهم.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عدم وجود أرضية مشتركة ولغة تواصل.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تكرار ردود الأفعال السلبية.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حينما تكون القيم هي سبب النزاع: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تباين معايير التقييم للمبادئ والسلوك.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اعتبار أحد الأطراف فقط أن الأهداف ذات أهمية كبرى.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اختلاف أسلوب الحياة أو العقيدة أو الدين.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حينما يكون التكوين الهيكل يسبب النزاع: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أنماط السلوك.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عدم التكافؤ في السلطة والنفوذ.</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التحكم غير المتكافئ في الموارد.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عوامل البيئية التي تعيق التعاون.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القيود الزمنية.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حينما تكون المصالح سبب النزاع: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المنافسة الفعلية على مصالح ذات أهمية قصوى.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المصالح الإجرائية.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المصالح الفسيولوجية.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حينما تكون البيانات سبب النزاع: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قلة المعلومات.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التضليل.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اختلاف وجهات نظر حول مدى أهمية الأمور.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الاختلاف في تفسير البيانات.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الاختلاف في تقييم الإجراءات.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موضوعات النزاع: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يؤدي مصدر النزاع إلى خلق موضوع النزاع بين الأطراف والذي يعبر عن عدم توافق أهداف أطراف النزاع في إطار علاقتهم مع بعضهم البعض.</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أي أنه بالإمكان اعتبار موضوع النزاع هو الموضوع الذي تتخذ الأطراف منه مواقف متباينة بسبب أهدافهم المسبقة.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أنواع موضوعات النزاع: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النزاع من أجل الموارد المحدودة.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النزاع من أجل البقاء أو من أجل السلع الاستراتيجية.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النزاع من أجل السلطة وآليات العلاقة.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موضوعات النزاع بسبب محدودية الموارد.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أطراف النزاع: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الأطراف هم المشاركون في النزاع سواء كان الأطراف أفراد أو جماعات أو منظمات أو مجتمعات أو أمم.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مجموعات أطراف النزاع: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اﻟﻤﺠموعة الرئيسية: ذوي المصلحة المباشرة.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اﻟﻤﺠموعة الثانوية: ذوي المصالح غير المباشرة.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اﻟﻤﺠموعة الجانبية: ذوي المصالح البعيدة.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تفاعلات النزاع: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هي كافة التفاعلات الناتجة (السلبية والإيجابية) التي تحدث أثناء النزاع والتي تعتمد على عنصري الإحساس والشعور مع عنصر السلوك.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أساليب تسوية النزاع: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1) التنافس: هو سلوك يعتمد على فردية التصرف ودعم المصلحة الذاتية على حساب مصلحة الآخرين من خلال تحقيق أقصى فائدة على حساب سائر الأطراف الأخرى.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المسايرة: هو سلوك يعتبر لمسائل أخرى بخلاف المصلحة الذاتية من خلال تفضيل مصلحة الآخرين على المصلحة الذاتية.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التجنب: هو سلوك ناتج عن فكرة أن الدخول في النزاع سيسبب ضرراً أكبر من تجنبه ويتم من خلال تفادي الدخول في النزاع.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الحل الوسط: هو سلوك يعتمد تقسيم المصالح لتحقيق مكاسب لكل أطراف النزاع بحيث تكون أقل من المكسب الكامل وأكبر من الخسارة الكاملة.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التعاون: هو سلوك يهدف إلى إيجاد حلول مبتكرة تحقق مصالح أطراف النزاع من خلال تفهم احتياجات ومصالح أطراف النزاع.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أساليب التدخل لتسوية النزاع: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 حفظ السلام: من خلاله يمكن إدارة النزاع بالشكل الملائم من خلال تخفيض/إزالة مظاهر النزاع وتحقيق اللاعنف.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 صنع السلام: من خلاله يمكن حل النزاع عن طريق التحاور والتفاوض والوساطة.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بناء السلام: من خلاله يمكن إصلاح النزاع عن طريق تشييد بنية أساسية وهياكل تُعين أطراف النزاع على تحقيق السلام الإيجابي.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 الوقاية من النزاع: من خلال إكساب الأفراد والمجتمعات مهارات التعامل مع النزاع بأسلوب سلمي إيجابي يُشبع حاجات ومصالح الأطراف بدون تصعيد أو عنف.</w:t>
      </w:r>
    </w:p>
    <w:p w:rsidR="0021373A" w:rsidRPr="001B0C25" w:rsidRDefault="0021373A" w:rsidP="0021373A">
      <w:pPr>
        <w:jc w:val="right"/>
        <w:rPr>
          <w:rFonts w:asciiTheme="majorBidi" w:hAnsiTheme="majorBidi" w:cstheme="majorBidi"/>
          <w:b/>
          <w:bCs/>
          <w:sz w:val="28"/>
          <w:szCs w:val="2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جودة المشاريع</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Project Quality</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يتمثل مفهوم الجودة بشكل عام في توفير منتج خال من العيوب من خلال جودة الصناعة و الالتزام بمعايير المواصفات المحددة بشأنه، و بحيث يكون محققاً للهدف منه. و تعتبر الجودة في المشروعات من الأمور التي تهتم بها إدارة المشروعات بشكل عام كدليل على حسن التنظيم و جودة القرارات التي تتخذها تلك الإدارة.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قد تزايد الاهتمام بمفهوم جودة المشروعات على المستويين المحلي و العالمي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نتيجة التقدم العلمي و التكنولوجي، و كبر أحجام الأسواق و ازدهار النشاط الاقتصادي في كثير من دول العالم، و صاحب ذلك ظهور الشركات العابرة للقارات، و زيادة التنافسية بين الشركات العاملة في نفس مجالات الإنتاج، رغبة في الاستحواذ على المزيد من أحجام الأسواق، و حيث تغير مفهوم الجودة ليشمل رأي المستهلك و رضاه و ثقته بالإضافة إلى معايير جودة المنتج نفسه.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لا يقتصر مفهوم إدارة الجودة على ما سبق فقط، بل يمتد ليشمل كذلك العمل على تقليل التكلفة الخاصة بالمنتج، مع زيادة تحسين و تطوير العمليات و الأداء الإنتاجي، و العمل على توفير المنتج في الأسواق في التوقيتات المناسبة، و تحقيق التوازن المطلوب بين العرض و الطلب، بما يساهم في زيادة ثقة العملاء في الشركة بل و ولائهم أيضا، مع عمل دراسات مناسبة للتعرف على آرائهم بشأن المنتج و محاولة إجراء التعديلات المناسبة أو التطوير الشامل للمنتج بما يتلاءم مع تلك المتطلبات.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تشمل إدارة الجودة في المشروعات تحديد معايير الجودة المتطلبة للمشروع</w:t>
      </w:r>
      <w:r w:rsidRPr="001B0C25">
        <w:rPr>
          <w:rFonts w:asciiTheme="majorBidi" w:hAnsiTheme="majorBidi" w:cstheme="majorBidi"/>
          <w:color w:val="2E2E2E"/>
          <w:rtl/>
        </w:rPr>
        <w:t>، من خلال وصف المنتج، و عمل التحليلات اللازمة بين التكلفة و العائد، و العمل على رفع مستويات الإنتاجية و إدخال التكنولوجيا الحديثة، و العمل على تقليل الفاقد و الوصول بنسبة المنتج المعيب إلى الصفر بما يعني الاستخدام الأمثل لموارد الشركة أو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يلي تلك المرحلة عمل تقييم لمنظومة الأداء و التحقق من تطبيق معايير الجودة على كامل مراحل المشروع، و مقارنة النتائج بالأهداف، و العمل على كشف الأخطاء و الانحرافات التي يمكن أن تحدث أثناء العمل في المشروع، و التعامل مع </w:t>
      </w:r>
      <w:r w:rsidRPr="001B0C25">
        <w:rPr>
          <w:rFonts w:asciiTheme="majorBidi" w:hAnsiTheme="majorBidi" w:cstheme="majorBidi"/>
          <w:color w:val="2E2E2E"/>
          <w:rtl/>
        </w:rPr>
        <w:lastRenderedPageBreak/>
        <w:t>تلك الانحرافات و تعديل المسار بما يساهم في تخفيض تكاليف إصلاحها وتحسين و تعديل الجودة المحققة في جميع مراحل العمل في المشروع.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يختص بتحديد و مراقبة و تقييم معايير الجودة الهيئة الهندسية و الاستشارية المختصة و التي تكون مسؤولة عن عمل الاختبارات و فحص النتائج و عمل التحليلات لها و عقد المقارنات بين تلك النتائج و مقاييس الجودة السابق تحديدها للمشروع، و يتم عادة تحديد ميزانية خاصة بإدارة الجودة و ما تقوم به من عمليات طوال فترة حياة المشروع.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يساهم في رفع مستويات الجودة في إدارة المشروعات جودة الاتصال بين جميع الإدارات في المشروع، و الاهتمام بتدريب الموارد البشرية و انتقاء الكوادر بعناية، مع الاهتمام بالتخطيط الجيد و وضح المسؤوليات و تقسيمها بين جميع أجهزة المشروع.</w:t>
      </w:r>
    </w:p>
    <w:p w:rsidR="0021373A" w:rsidRPr="001B0C25" w:rsidRDefault="0021373A" w:rsidP="0021373A">
      <w:pPr>
        <w:jc w:val="right"/>
        <w:rPr>
          <w:rFonts w:asciiTheme="majorBidi" w:hAnsiTheme="majorBidi" w:cstheme="majorBidi"/>
          <w:b/>
          <w:bCs/>
          <w:sz w:val="28"/>
          <w:szCs w:val="2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إدارة الضيافة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Hospitality Management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الضيافة من الفنون القديمة و التي ارتبطت بوجود البشر في مجتمعات و حاجتهم لها لتوطيد أواصر المحبة و المودة مع الآخرين، أو الحاجة لانتقال الآخرين من مكان إقامتهم لأماكن إقامة أخرى، للمبيت و الإقامة المؤقتة.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تتميز الضيافة الجيدة بالكرم و الذوق من قبل من يقدمونها، و بإكرام الوفادة للضيوف و يكون هذا على المستويين الشخصي و التجاري الفندقي كذلك، فعندما تقوم إحدى الشركات بوفادة أناس مهمين أو ضيوف فهذا يؤثر على سمعتها و قد يزيد من نجاحها التجاري. و بذلك فقد يمكن اعتبار الضيافة كأحد عناصر المزيج التسويقي الفعال.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يتم حالياً استثمار الضيافة من قبل الكثير من الشركات و المؤسسات بهدف تكوين علاقات جيدة و تعزيز أواصر علاقات هامة ينتج عنها المزيد من الأعمال و الاستثمارات، و قد تتمثل الضيافة في عدة صور منها الدعوة لقضاء أيام في مكان هادئ بعيدا عن الضوضاء و ضغوط العمل، و قد تتمثل في  صورة تقديم هدايا غير متوقعة للعميل يسعد بها كثيراً و تذكره بأيام جيدة قضاها في المكان، و قد تكون في صورة دعوة لأمسية ظريفة لا تنسى.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تبدأ الضيافة من توجيه الدعوة للضيوف و التي يتوجب أن تكون قبل الدعوة بمدة لا تقل عن أسبوعين أو ثلاثة أسابيع، حتى تتاح الفرصة للضيوف للاستعداد الجيد لتلبية الدعوة، كما يجب توجيه الدعوة من خلال الكروت الورقية المخصصة لذلك، و قد تكون من خلال رسائل البريد الإلكتروني، مع الحرص على وصول الدعوات و التأكيد على الضيوف بضرورة تلبيتها.</w:t>
      </w:r>
      <w:r w:rsidRPr="001B0C25">
        <w:rPr>
          <w:rFonts w:asciiTheme="majorBidi" w:hAnsiTheme="majorBidi" w:cstheme="majorBidi"/>
          <w:color w:val="2E2E2E"/>
          <w:rtl/>
        </w:rPr>
        <w:br/>
        <w:t>بعد ذلك يتم التحقق من التجهيزات المتطلبة لاستقبال الضيوف و مدى ملائمتها و الاهتمام بالتفاصيل الصغيرة قبل الكبيرة لإعطاء أفضل انطباع ممكن لديهم، و تقديم صورة لا يمكن محوها من الذاكرة لديهم، مع الإشراف على الطعام و مدى مناسبته لكل منهم، و مراعاة اختلاف الأذواق، و كذلك التحقق من وسائل الراحة المقدمة عند المبيت.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تشمل الضيافة كذلك الخدمات السياحية و توفير الألعاب و وسائل التسلية و يتم الاهتمام بتلك الجوانب في الفنادق و التي تقدم خدمات متنوعة مرتبطة بالضيافة منها اقامة المؤتمرات و الساونا و الأنشطة الرياضية و توفير أماكن لتأجير السيارات و القوارب الصغيرة و 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تشمل الضيافة كذلك الاهتمام بالعاملين في مجال تقديمها، بحيث يكون هناك زي موحد للعاملين بالمنشأة السياحية و تدريب جيد لهم على أعلى مستوى، و الاهتمام بالفحص الطبي لهم سنوياً، مع الاهتمام بالنظافة و الترتيب بشكلٍ كامل. و مناسبة الخدمات الترفيهية المقدمة من الحفلات و عروض الأزياء و غيرها لحاجات الضيوف و متطلباتهم.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كما يجب التأكيد على جانب الأمان، و يتمثل في الحرص على وجود منظومة جيدة للوقاية من المخاطر كالحريق و غيرها، و منظومة لحفظ الودائع و الخزائن و الأغراض و غيرها بهدف تشجيع الضيف على تكرار الزيارة و تشجيعه لغيره أيضاً على زيارة المنشأة السياحية.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علم النفس المعرفي</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Cognitive Psychology</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علم النفس المعرفي هو أحد فروع علم النفس، وبرغم حداثة نشأته نسبيًا إلا أنه قد تطور سريعًا ليصبح من أهم فروع علم النفس. فهو يختص بفهم العمليات العقلية، مثل التعلم، مهارات تعلم اللغة، الذاكرة و النسيان، الإدراك والانتباه، الكلام والتخاطب، حل المشكلات،...إلخ، وهو بذلك يلتقي مع فروع وعلوم أخرى مثل تلك المتعلقة بالأعصاب، واللغويات، والفلسفة.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الركيزة الأساسية لعلم النفس المعرفي، هي كيفية تلقي المعلومة، والعمليات العقلية التي تتم عليها، إدراكها- المعلومة- وكيفية حفظها في الذاكرة، مما يعطي الفرصة للعديد من التطبيقات المختلفة. مثل كيفية تحسين قدرات الذاكرة، آلية اتخاذ القرار، و بناء المناهج التعليمية لتعزيز عملية التعلُّم.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ومن أهم ما يميز علم النفس المعرفي أنه يتبع المنهج العلمي في البحث، ويرفض أسلوب نظرية الاستبطان </w:t>
      </w:r>
      <w:r w:rsidRPr="001B0C25">
        <w:rPr>
          <w:rFonts w:asciiTheme="majorBidi" w:hAnsiTheme="majorBidi" w:cstheme="majorBidi"/>
          <w:color w:val="2E2E2E"/>
        </w:rPr>
        <w:t>Introspection</w:t>
      </w:r>
      <w:r w:rsidRPr="001B0C25">
        <w:rPr>
          <w:rFonts w:asciiTheme="majorBidi" w:hAnsiTheme="majorBidi" w:cstheme="majorBidi"/>
          <w:color w:val="2E2E2E"/>
          <w:rtl/>
        </w:rPr>
        <w:t xml:space="preserve">  كأسلوب لجمع المعلومات، حيث أنه يتفق مع مدارس علم النفس الأخرى في رفض هذا الأسلوب لأنه غير موضوعي، ولا يمكن تعميمه أو الاعتماد عليه لتجميع المعلومات، كما يختلف عن الأسلوب الفرويدي في التحليل النفسي عن طريق تفسير الرموز التي ترِد في الأحلام، ولكنه- علم النفس المعرفي- على الرغم من ذلك يعترف بالحالات الذهنية الداخلية. كالإيمان، الرغبة، الدوافع...إلخ، وهو الأمر الذي بُنيت عليه الانتقادات الموجهة إليه، حيث يُعتقد أنه منهج متناقض من حيث اتباعه للأسلوب التجريبي في البحث، مع تقبله للعمليات الذهنية الداخلية التي لا يمكن قياسها، وبالرغم من ذلك فإن العلم قريب الصلة (علم الأعصاب الإدراكي </w:t>
      </w:r>
      <w:r w:rsidRPr="001B0C25">
        <w:rPr>
          <w:rFonts w:asciiTheme="majorBidi" w:hAnsiTheme="majorBidi" w:cstheme="majorBidi"/>
          <w:color w:val="2E2E2E"/>
        </w:rPr>
        <w:t>cognitive neuroscience</w:t>
      </w:r>
      <w:r w:rsidRPr="001B0C25">
        <w:rPr>
          <w:rFonts w:asciiTheme="majorBidi" w:hAnsiTheme="majorBidi" w:cstheme="majorBidi"/>
          <w:color w:val="2E2E2E"/>
          <w:rtl/>
        </w:rPr>
        <w:t>)، قد أثبت وجود العمليات الذهنية الداخلية مما دعم الفرضية القائم عليها العلم، وهو علم أكاديمي يهتم بالدراسة العلمية للركائز البيولوجية التي تقوم عليها العمليات المعرفية.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مقدمة تاريخية عن تطور مفهوم علم النفس المعرفي: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كان هناك دور واضح للفلاسفة أيضًا في تطور علم النفس المعرفي كما كان هناك دور واضح لهم في نشوء علم النفس العام. حيث شغل العقل والعمليات الذهنية المختلفة الكثير من الفلاسفة على مر العصور، بداية من أفلاطون </w:t>
      </w:r>
      <w:r w:rsidRPr="001B0C25">
        <w:rPr>
          <w:rFonts w:asciiTheme="majorBidi" w:hAnsiTheme="majorBidi" w:cstheme="majorBidi"/>
          <w:color w:val="2E2E2E"/>
        </w:rPr>
        <w:t>Plato</w:t>
      </w:r>
      <w:r w:rsidRPr="001B0C25">
        <w:rPr>
          <w:rFonts w:asciiTheme="majorBidi" w:hAnsiTheme="majorBidi" w:cstheme="majorBidi"/>
          <w:color w:val="2E2E2E"/>
          <w:rtl/>
        </w:rPr>
        <w:t xml:space="preserve"> الفيلسوف اليوناني في عام 387 قبل الميلاد، الذي يرى أن المخ هو قاعدة العملية العقلية، بينما رأى رينيه ديكارت  </w:t>
      </w:r>
      <w:r w:rsidRPr="001B0C25">
        <w:rPr>
          <w:rFonts w:asciiTheme="majorBidi" w:hAnsiTheme="majorBidi" w:cstheme="majorBidi"/>
          <w:color w:val="2E2E2E"/>
        </w:rPr>
        <w:t>René Descartes</w:t>
      </w:r>
      <w:r w:rsidRPr="001B0C25">
        <w:rPr>
          <w:rFonts w:asciiTheme="majorBidi" w:hAnsiTheme="majorBidi" w:cstheme="majorBidi"/>
          <w:color w:val="2E2E2E"/>
          <w:rtl/>
        </w:rPr>
        <w:t xml:space="preserve"> عام 1637م، رأى أن البشر يولدون بأفكار فطرية داخلية، وهو صاحب مفهوم ثنائية الروح والجسد </w:t>
      </w:r>
      <w:r w:rsidRPr="001B0C25">
        <w:rPr>
          <w:rFonts w:asciiTheme="majorBidi" w:hAnsiTheme="majorBidi" w:cstheme="majorBidi"/>
          <w:color w:val="2E2E2E"/>
        </w:rPr>
        <w:t>Mind-body Dualism</w:t>
      </w:r>
      <w:r w:rsidRPr="001B0C25">
        <w:rPr>
          <w:rFonts w:asciiTheme="majorBidi" w:hAnsiTheme="majorBidi" w:cstheme="majorBidi"/>
          <w:color w:val="2E2E2E"/>
          <w:rtl/>
        </w:rPr>
        <w:t xml:space="preserve"> أي أن الروح والجسد مادتان منفصلتان، واستمر الجدل الفلسفي حتى القرن التاسع عشر، وتساؤل أدى إلى نشوء مفهومين للتفكير. التجريبي </w:t>
      </w:r>
      <w:r w:rsidRPr="001B0C25">
        <w:rPr>
          <w:rFonts w:asciiTheme="majorBidi" w:hAnsiTheme="majorBidi" w:cstheme="majorBidi"/>
          <w:color w:val="2E2E2E"/>
        </w:rPr>
        <w:t>Empiricism</w:t>
      </w:r>
      <w:r w:rsidRPr="001B0C25">
        <w:rPr>
          <w:rFonts w:asciiTheme="majorBidi" w:hAnsiTheme="majorBidi" w:cstheme="majorBidi"/>
          <w:color w:val="2E2E2E"/>
          <w:rtl/>
        </w:rPr>
        <w:t xml:space="preserve">. هل الفكر الإنساني تجريبي بالأساس، أم فطري </w:t>
      </w:r>
      <w:r w:rsidRPr="001B0C25">
        <w:rPr>
          <w:rFonts w:asciiTheme="majorBidi" w:hAnsiTheme="majorBidi" w:cstheme="majorBidi"/>
          <w:color w:val="2E2E2E"/>
        </w:rPr>
        <w:t>Nativism</w:t>
      </w:r>
      <w:r w:rsidRPr="001B0C25">
        <w:rPr>
          <w:rFonts w:asciiTheme="majorBidi" w:hAnsiTheme="majorBidi" w:cstheme="majorBidi"/>
          <w:color w:val="2E2E2E"/>
          <w:rtl/>
        </w:rPr>
        <w:t xml:space="preserve"> أي يولد الإنسان بمعرفة فطرية داخلية، من أبرز الأسماء التي التي تبنت الفكر التجريبي كل من (جون لوك  </w:t>
      </w:r>
      <w:r w:rsidRPr="001B0C25">
        <w:rPr>
          <w:rFonts w:asciiTheme="majorBidi" w:hAnsiTheme="majorBidi" w:cstheme="majorBidi"/>
          <w:color w:val="2E2E2E"/>
        </w:rPr>
        <w:t>John Locke</w:t>
      </w:r>
      <w:r w:rsidRPr="001B0C25">
        <w:rPr>
          <w:rFonts w:asciiTheme="majorBidi" w:hAnsiTheme="majorBidi" w:cstheme="majorBidi"/>
          <w:color w:val="2E2E2E"/>
          <w:rtl/>
        </w:rPr>
        <w:t xml:space="preserve">) و (جورج بركلي </w:t>
      </w:r>
      <w:r w:rsidRPr="001B0C25">
        <w:rPr>
          <w:rFonts w:asciiTheme="majorBidi" w:hAnsiTheme="majorBidi" w:cstheme="majorBidi"/>
          <w:color w:val="2E2E2E"/>
        </w:rPr>
        <w:t>George Berkeley</w:t>
      </w:r>
      <w:r w:rsidRPr="001B0C25">
        <w:rPr>
          <w:rFonts w:asciiTheme="majorBidi" w:hAnsiTheme="majorBidi" w:cstheme="majorBidi"/>
          <w:color w:val="2E2E2E"/>
          <w:rtl/>
        </w:rPr>
        <w:t xml:space="preserve">)، وعلى الجانب الآخر- الفكر الفطري- (إيمانويل كانت </w:t>
      </w:r>
      <w:r w:rsidRPr="001B0C25">
        <w:rPr>
          <w:rFonts w:asciiTheme="majorBidi" w:hAnsiTheme="majorBidi" w:cstheme="majorBidi"/>
          <w:color w:val="2E2E2E"/>
        </w:rPr>
        <w:t>Immanuel Kant</w:t>
      </w: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مع استمرار المحاورات الفلسفية حدثت اكتشافات هامة في منتصف القرن الثامن عشر، كان لهذه الاكتشافات أثرًا واضحًا في تطور علم النفس المعرفي كعلم منهجي معترف به رسميًا، تلك الاكتشافات التي قام بها كلٍ من (بول بوركا </w:t>
      </w:r>
      <w:r w:rsidRPr="001B0C25">
        <w:rPr>
          <w:rFonts w:asciiTheme="majorBidi" w:hAnsiTheme="majorBidi" w:cstheme="majorBidi"/>
          <w:color w:val="2E2E2E"/>
        </w:rPr>
        <w:t>Paul Broca</w:t>
      </w:r>
      <w:r w:rsidRPr="001B0C25">
        <w:rPr>
          <w:rFonts w:asciiTheme="majorBidi" w:hAnsiTheme="majorBidi" w:cstheme="majorBidi"/>
          <w:color w:val="2E2E2E"/>
          <w:rtl/>
        </w:rPr>
        <w:t xml:space="preserve">) الذي اكتشف الجزء المسئول عن اللغة في المخ، و(كارل فرنيك </w:t>
      </w:r>
      <w:r w:rsidRPr="001B0C25">
        <w:rPr>
          <w:rFonts w:asciiTheme="majorBidi" w:hAnsiTheme="majorBidi" w:cstheme="majorBidi"/>
          <w:color w:val="2E2E2E"/>
        </w:rPr>
        <w:t>Carl Wernicke</w:t>
      </w:r>
      <w:r w:rsidRPr="001B0C25">
        <w:rPr>
          <w:rFonts w:asciiTheme="majorBidi" w:hAnsiTheme="majorBidi" w:cstheme="majorBidi"/>
          <w:color w:val="2E2E2E"/>
          <w:rtl/>
        </w:rPr>
        <w:t xml:space="preserve">) الذي اكتشف الجزء  الذي يُعتقد أنه المسئول في المقام الأول عن فهم واستيعاب اللغة في المخ، وقد تم تسمية تلك الأجزاء نسبة إلى مكتشفيها، حتى أن أي شخص يعاني من صعوبات في الكلام أو فقدان القدرة على النطق نتيجة تعرضه لصدمةٍ ما أو ورم فإن حالته توصف بأحد هذين الاسمين </w:t>
      </w:r>
      <w:r w:rsidRPr="001B0C25">
        <w:rPr>
          <w:rFonts w:asciiTheme="majorBidi" w:hAnsiTheme="majorBidi" w:cstheme="majorBidi"/>
          <w:color w:val="2E2E2E"/>
        </w:rPr>
        <w:t>Broca's aphasia and Wernicke's aphasia</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في منتصف القرن العشرين كان هناك عدد من الأحداث الهامة التي أثرت أيضًا بدورها في تطور علم النفس المعرفي. منها ما حدث خلال الحرب العالمية الثانية من تطور كبير في التكنولوجيا الحربية والأسلحة، الأمر الذي برز معه الحاجة لفهم أكبر للعمليات العقلية والأداء العقلي للإنسان في الظروف المختلفة خاصة الظروف العصيبة وتحت التهديد، وكيفية تدريب الجنود على التقنيات الحربية الجديدة ومسائل هامة كالانتباه والروح المعنوية للجنود، واختيار الجنود الملائمين لمهام عسكرية بعينها، وغيرها من المسائل المتعلقة بالفرد العسكري، ويرجع الفضل في هذه إنارة الطريق في هذه المسائل لما قدمته (المدرسة السلوكية </w:t>
      </w:r>
      <w:r w:rsidRPr="001B0C25">
        <w:rPr>
          <w:rFonts w:asciiTheme="majorBidi" w:hAnsiTheme="majorBidi" w:cstheme="majorBidi"/>
          <w:color w:val="2E2E2E"/>
        </w:rPr>
        <w:t>Behaviorism</w:t>
      </w:r>
      <w:r w:rsidRPr="001B0C25">
        <w:rPr>
          <w:rFonts w:asciiTheme="majorBidi" w:hAnsiTheme="majorBidi" w:cstheme="majorBidi"/>
          <w:color w:val="2E2E2E"/>
          <w:rtl/>
        </w:rPr>
        <w:t xml:space="preserve">) والعمل الذي قام به (دونالد برودبنت </w:t>
      </w:r>
      <w:r w:rsidRPr="001B0C25">
        <w:rPr>
          <w:rFonts w:asciiTheme="majorBidi" w:hAnsiTheme="majorBidi" w:cstheme="majorBidi"/>
          <w:color w:val="2E2E2E"/>
        </w:rPr>
        <w:t>Donald Broadbent</w:t>
      </w:r>
      <w:r w:rsidRPr="001B0C25">
        <w:rPr>
          <w:rFonts w:asciiTheme="majorBidi" w:hAnsiTheme="majorBidi" w:cstheme="majorBidi"/>
          <w:color w:val="2E2E2E"/>
          <w:rtl/>
        </w:rPr>
        <w:t xml:space="preserve">) كما أن التطور التقني في علم الحاسبات وكيفية التعامل مع المعلومات وتخزينها ومعالجتها واستعادتها، الأمر الذي أعطى فكرة مناظرة عن العقل البشري وكيفية تعامله أيضًا مع المعلومات بالمثل، وظهور مصطلح (الذكاء الاصطناعي  </w:t>
      </w:r>
      <w:r w:rsidRPr="001B0C25">
        <w:rPr>
          <w:rFonts w:asciiTheme="majorBidi" w:hAnsiTheme="majorBidi" w:cstheme="majorBidi"/>
          <w:color w:val="2E2E2E"/>
        </w:rPr>
        <w:t>Artificial Intelligence</w:t>
      </w:r>
      <w:r w:rsidRPr="001B0C25">
        <w:rPr>
          <w:rFonts w:asciiTheme="majorBidi" w:hAnsiTheme="majorBidi" w:cstheme="majorBidi"/>
          <w:color w:val="2E2E2E"/>
          <w:rtl/>
        </w:rPr>
        <w:t xml:space="preserve">) الذي عكف عليه لسنوات كل من (ألن نويل </w:t>
      </w:r>
      <w:r w:rsidRPr="001B0C25">
        <w:rPr>
          <w:rFonts w:asciiTheme="majorBidi" w:hAnsiTheme="majorBidi" w:cstheme="majorBidi"/>
          <w:color w:val="2E2E2E"/>
        </w:rPr>
        <w:t>Allen Newell</w:t>
      </w:r>
      <w:r w:rsidRPr="001B0C25">
        <w:rPr>
          <w:rFonts w:asciiTheme="majorBidi" w:hAnsiTheme="majorBidi" w:cstheme="majorBidi"/>
          <w:color w:val="2E2E2E"/>
          <w:rtl/>
        </w:rPr>
        <w:t xml:space="preserve">) و(هربرت سايمون </w:t>
      </w:r>
      <w:r w:rsidRPr="001B0C25">
        <w:rPr>
          <w:rFonts w:asciiTheme="majorBidi" w:hAnsiTheme="majorBidi" w:cstheme="majorBidi"/>
          <w:color w:val="2E2E2E"/>
        </w:rPr>
        <w:t>Herbert Simon</w:t>
      </w:r>
      <w:r w:rsidRPr="001B0C25">
        <w:rPr>
          <w:rFonts w:asciiTheme="majorBidi" w:hAnsiTheme="majorBidi" w:cstheme="majorBidi"/>
          <w:color w:val="2E2E2E"/>
          <w:rtl/>
        </w:rPr>
        <w:t>) والأبحاث التي أجريت لاحقًا بالتعاون مع علماء علم النفس المعرفي متضمنة فكرة الذكاء الاصطناعي، تلك الأبحاث التي صاغت مفهومًا للوظائف العقلية مع نظيرتها الحاسوبية (الذاكرة، التخزين والاسترجاع).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ويرجع الفضل في مصطلح (علم النفس المعرفي </w:t>
      </w:r>
      <w:r w:rsidRPr="001B0C25">
        <w:rPr>
          <w:rFonts w:asciiTheme="majorBidi" w:hAnsiTheme="majorBidi" w:cstheme="majorBidi"/>
          <w:color w:val="2E2E2E"/>
        </w:rPr>
        <w:t>Cognitive Psychology</w:t>
      </w:r>
      <w:r w:rsidRPr="001B0C25">
        <w:rPr>
          <w:rFonts w:asciiTheme="majorBidi" w:hAnsiTheme="majorBidi" w:cstheme="majorBidi"/>
          <w:color w:val="2E2E2E"/>
          <w:rtl/>
        </w:rPr>
        <w:t xml:space="preserve">) إلى (أولرك نيسر </w:t>
      </w:r>
      <w:r w:rsidRPr="001B0C25">
        <w:rPr>
          <w:rFonts w:asciiTheme="majorBidi" w:hAnsiTheme="majorBidi" w:cstheme="majorBidi"/>
          <w:color w:val="2E2E2E"/>
        </w:rPr>
        <w:t>Ulric Neisser</w:t>
      </w:r>
      <w:r w:rsidRPr="001B0C25">
        <w:rPr>
          <w:rFonts w:asciiTheme="majorBidi" w:hAnsiTheme="majorBidi" w:cstheme="majorBidi"/>
          <w:color w:val="2E2E2E"/>
          <w:rtl/>
        </w:rPr>
        <w:t>) والمتعلق بفهم المصطلحات ذات الصلة والتي نُشرت في كتابه الذي يحمل نفس العنوان (</w:t>
      </w:r>
      <w:r w:rsidRPr="001B0C25">
        <w:rPr>
          <w:rFonts w:asciiTheme="majorBidi" w:hAnsiTheme="majorBidi" w:cstheme="majorBidi"/>
          <w:color w:val="2E2E2E"/>
        </w:rPr>
        <w:t>Cognitive Psychology</w:t>
      </w:r>
      <w:r w:rsidRPr="001B0C25">
        <w:rPr>
          <w:rFonts w:asciiTheme="majorBidi" w:hAnsiTheme="majorBidi" w:cstheme="majorBidi"/>
          <w:color w:val="2E2E2E"/>
          <w:rtl/>
        </w:rPr>
        <w:t xml:space="preserve">) </w:t>
      </w:r>
      <w:r w:rsidRPr="001B0C25">
        <w:rPr>
          <w:rFonts w:asciiTheme="majorBidi" w:hAnsiTheme="majorBidi" w:cstheme="majorBidi"/>
          <w:color w:val="2E2E2E"/>
          <w:rtl/>
        </w:rPr>
        <w:lastRenderedPageBreak/>
        <w:t>الذي نشر في عام 1967 والذي يشرح فيه التطور المفهومي للعمليات المعرفية بشكل جيد وتعريف لمصطلح علم النفس المعرفي.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br/>
        <w:t xml:space="preserve">مصطلح (المعرفي </w:t>
      </w:r>
      <w:r w:rsidRPr="001B0C25">
        <w:rPr>
          <w:rFonts w:asciiTheme="majorBidi" w:hAnsiTheme="majorBidi" w:cstheme="majorBidi"/>
          <w:color w:val="2E2E2E"/>
        </w:rPr>
        <w:t>Cognitive</w:t>
      </w:r>
      <w:r w:rsidRPr="001B0C25">
        <w:rPr>
          <w:rFonts w:asciiTheme="majorBidi" w:hAnsiTheme="majorBidi" w:cstheme="majorBidi"/>
          <w:color w:val="2E2E2E"/>
          <w:rtl/>
        </w:rPr>
        <w:t>) يشير إلى جميع العمليات التي يتم من خلالها تحويل المدخلات الحسية، من حيث تخزينها،  نقلها، تحليلها، استرجاعها واستعمالها في وقت لاحق سواء كان هناك مثير خارجي متعلق بها أو في غياب هذا المثير، أي حالات الهلوسة.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قد يبدو أن علم النفس المعرفي يهتم بكل الأفعال التي يقوم بها الإنسان، وأن أي ظاهرة نفسية تدخل في هذا النطاق، ولكن بالرغم من أن مجال علم النفس المعرفي يهتم بكل الأنشطة الإنسانية بدلاً من جزء منها، إلا أنه يهتم بها من منظور مختلف، بمعنى أن أي فرع من علم النفس يهتم بكل أوجه النشاط البشري بالفعل، ولكن لكل فرع وجهة نظر وأسلوب في التناول يختلف فرع آخر يهتم بنفس الأنشطة ولكن من منظور مختلف بدوره، مثال على ذلك، (علم النفس الديناميكي </w:t>
      </w:r>
      <w:r w:rsidRPr="001B0C25">
        <w:rPr>
          <w:rFonts w:asciiTheme="majorBidi" w:hAnsiTheme="majorBidi" w:cstheme="majorBidi"/>
          <w:color w:val="2E2E2E"/>
        </w:rPr>
        <w:t>Dynamic psychology</w:t>
      </w:r>
      <w:r w:rsidRPr="001B0C25">
        <w:rPr>
          <w:rFonts w:asciiTheme="majorBidi" w:hAnsiTheme="majorBidi" w:cstheme="majorBidi"/>
          <w:color w:val="2E2E2E"/>
          <w:rtl/>
        </w:rPr>
        <w:t>) يدرس الدوافع بدلاً من المدخل الحسي الذي يدرسه باحث علم النفس المعرفي، وبدلاً من السؤال عن كيف تنتج أفعال وخبرات الإنسان مما يراه ويسمعه ويعتقده ويتذكره، يكون سؤال باحث علم النفس الديناميكي عن الدوافع والأهداف والاحتياجات وغرائزه التي أنتجت هذه الأفعال.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993300"/>
          <w:rtl/>
        </w:rPr>
        <w:t>العمليات العقلية: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تشتمل العمليات العقلية المختلفة على الانتباه والذاكرة، الإدراك، اللغة واكتسابها وغيرها، وفيما يلي تعريف موجز لبعض هذه العمليات.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الانتباه </w:t>
      </w:r>
      <w:r w:rsidRPr="001B0C25">
        <w:rPr>
          <w:rStyle w:val="lev"/>
          <w:rFonts w:asciiTheme="majorBidi" w:hAnsiTheme="majorBidi" w:cstheme="majorBidi"/>
          <w:color w:val="2E2E2E"/>
        </w:rPr>
        <w:t>Attention</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هو حالة من الوعي تركز على مجموعة فرعية من المعلومات الحسية المتاحة، الركيزة الأساسية لعملية الانتباه هي التمييز بين البيانات أو المعلومات غير الهامة، وعزلها للتركيز على المعلومات الهامة المطلوب التركيز عليها ليتم توزيعها على العمليات العقلية الأخرى، قد يستقبل العقل البشري معلومات سمعية وبصرية، وحسية كالشم والتذوق واللمس في نفس الوقت معًا، وبدون القدرة على التمييز بين تلك المعلومات وانتخاب واحدة أو اثنين في الغالب فإن ذلك قد يحدث ارتباك لدى الشخص الذي يسعى لاستيعاب هذه المعلومات، النقطة المحورية في علم النفس المعرفي هي مفهوم (تقسيم الانتباه </w:t>
      </w:r>
      <w:r w:rsidRPr="001B0C25">
        <w:rPr>
          <w:rFonts w:asciiTheme="majorBidi" w:hAnsiTheme="majorBidi" w:cstheme="majorBidi"/>
          <w:color w:val="2E2E2E"/>
        </w:rPr>
        <w:t>divided attention</w:t>
      </w:r>
      <w:r w:rsidRPr="001B0C25">
        <w:rPr>
          <w:rFonts w:asciiTheme="majorBidi" w:hAnsiTheme="majorBidi" w:cstheme="majorBidi"/>
          <w:color w:val="2E2E2E"/>
          <w:rtl/>
        </w:rPr>
        <w:t>)، وقد أجريت تجربة خاصة بتقسيم الانتباه، حيث ارتدى المشاركون في التجربة، سماعات أذن، في كل سماعة معلومة مختلفة، حيث تم إخبارهم أنه سيتم بث معلومات عن كرة السلة في الأذن اليسرى، بينما الأذن الأخرى يتم تلقينها معلومات أخرى لا علاقة لها بكرة السلة، وُجد أن العقل يمتلك القدرة على تمييز المعلومة المطلوبة حتى وإن تم تلقينها في الأذن الأخرى عندما كانت المعلومات الخاصة بكرة السلة يتم تلقينها من وقت لآخر في الأذن اليمنى بدلاً من الأذن اليسرى، أي أن المخ يتلقى المعلومة المطلوب الانتباه لها أيًا مصدرها.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الذاكرة </w:t>
      </w:r>
      <w:r w:rsidRPr="001B0C25">
        <w:rPr>
          <w:rStyle w:val="lev"/>
          <w:rFonts w:asciiTheme="majorBidi" w:hAnsiTheme="majorBidi" w:cstheme="majorBidi"/>
          <w:color w:val="2E2E2E"/>
        </w:rPr>
        <w:t>Memory</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المفهوم الحديث للذاكرة يقسمها إلى ثلاثة أقسام مختلفة، هذه الأقسام تتدرج في طبيعتها من حيث مستوى الوعي الذي تتم فيه، وتختلف أيضًا في مداها الزمني وفيما يلي شرح موجز لأنواع الذاكرة وتدرجها.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الذاكرة الحسية </w:t>
      </w:r>
      <w:r w:rsidRPr="001B0C25">
        <w:rPr>
          <w:rStyle w:val="lev"/>
          <w:rFonts w:asciiTheme="majorBidi" w:hAnsiTheme="majorBidi" w:cstheme="majorBidi"/>
          <w:color w:val="2E2E2E"/>
        </w:rPr>
        <w:t>Sensory memory</w:t>
      </w:r>
      <w:r w:rsidRPr="001B0C25">
        <w:rPr>
          <w:rStyle w:val="lev"/>
          <w:rFonts w:asciiTheme="majorBidi" w:hAnsiTheme="majorBidi" w:cstheme="majorBidi"/>
          <w:color w:val="2E2E2E"/>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الذاكرة الحسية هي العنصر الأقصر أجلًا من الذاكرة، وهي القدرة على استرجاع الانطباعات عن المعلومات الحسية، بعد انتهاء المثير الحسي،. أي أنها نوع من التخزين المؤقت للمثير يتم اختزانه في الحواس الخمسة، (البصر، السمع، الشم، التذوق، واللمس)، على سبيل المثال عند النظر لشيءٍ ما ثم تذكر هذا الشكل بعد أن تم رؤيته بلحظات، أو تذكر رائحة معينة حتى بعد أن انتهى المسبب لهذه الرائحة، أو تذكر ملمس مادة معينة، وهكذا، إذا تم تجاهل المثير الخاص بحاسة معينة، فإنه يختفي تقريبا في وقته، أو قد يدرك، وعندها يتم تخزينه في الذاكرة الحسية، وهذا لا يتطلب أي نوع من الوعي والانتباه، بل إنها خارج نطاق الوعي تمامًا، ويقوم المخ بالتعامل مع المعلومة التي ستكون نافعة لاحقًا، وعندها يقوم المخ بتخزينها تلقائيًا.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الذاكرة قصيرة المدى </w:t>
      </w:r>
      <w:r w:rsidRPr="001B0C25">
        <w:rPr>
          <w:rStyle w:val="lev"/>
          <w:rFonts w:asciiTheme="majorBidi" w:hAnsiTheme="majorBidi" w:cstheme="majorBidi"/>
          <w:color w:val="2E2E2E"/>
        </w:rPr>
        <w:t>Short-term memory</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هي الخاصة باستقبال المعلومات والاحتفاظ بها لفترة قصيرة، فهي ذات سعة محدودة. حوالي 7 عناصر أو أقل يحتفظ بها المخ لمدة من 10 إلى 15 ثانية، وقد تصل لدقيقة، على سبيل المثال، لفهم جملة ما فإن بداية الجملة يتم تخزينها لحين الانتهاء من قراءة باقي الجملة، وهو الأمر الذي يتم في مجال الذاكرة القصيرة، وغيرها من الأمثلة الشائعة أيضا تذكر معلومة معينة للإقناع في محاورة حتى ينهي الطرف الآخر حديثه، الترجمة الفورية. حيث يقوم المترجم بتخزين المعلومة بلغة بينما يقوم بالترجمة الشفوية لهذه المعلومة للغةٍ أخرى.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الذاكرة طويلة المدى: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وتنقسم إلى:</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 xml:space="preserve">الذاكرة الإجرائية أو الضمنية: </w:t>
      </w:r>
      <w:r w:rsidRPr="001B0C25">
        <w:rPr>
          <w:rStyle w:val="lev"/>
          <w:rFonts w:asciiTheme="majorBidi" w:hAnsiTheme="majorBidi" w:cstheme="majorBidi"/>
          <w:color w:val="0000FF"/>
        </w:rPr>
        <w:t>PROCEDURAL (IMPLICIT) MEMORY</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الذاكرة الإجرائية. هي الذاكرة المختصة  بأداء أنواع معينة من العمل، وغالبًا ما تتم في مستوى اللاوعي وقد تتطلب حد أدنى من المجهود في مستوى الوعي، حيث هي جميع المهارات التي نتعلمها في البداية بدرجة من الوعي ثم مع الوقت و التكرار تصبح مهارات يومية تلقائية لا تحتاج لتحكم الوعي فيها حيث تعمل الخلايا العصبية ذات العلاقة معًا حتى تقوم بالفعل تلقائيًا، بداية من كيفية ربط الحذاء والكتابة والقراءة حتى قيادة السيارة.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الذاكرة التصريحية أو الواضحة أو</w:t>
      </w:r>
      <w:r w:rsidRPr="001B0C25">
        <w:rPr>
          <w:rStyle w:val="lev"/>
          <w:rFonts w:asciiTheme="majorBidi" w:hAnsiTheme="majorBidi" w:cstheme="majorBidi"/>
          <w:color w:val="0000FF"/>
        </w:rPr>
        <w:t>DECLARATIVE - EXPLICIT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هي الذاكرة المتعلقة بالمعلومات والأحداث المختزنة التي يمكن استدعاؤها في وقت متى شئنا في مستوى الوعي، ويتم تقسيمها بدورها إلى نوعين من الذاكرة هما (الذاكرة الحسية </w:t>
      </w:r>
      <w:r w:rsidRPr="001B0C25">
        <w:rPr>
          <w:rFonts w:asciiTheme="majorBidi" w:hAnsiTheme="majorBidi" w:cstheme="majorBidi"/>
          <w:color w:val="2E2E2E"/>
        </w:rPr>
        <w:t>semantic memory</w:t>
      </w:r>
      <w:r w:rsidRPr="001B0C25">
        <w:rPr>
          <w:rFonts w:asciiTheme="majorBidi" w:hAnsiTheme="majorBidi" w:cstheme="majorBidi"/>
          <w:color w:val="2E2E2E"/>
          <w:rtl/>
        </w:rPr>
        <w:t xml:space="preserve">.) و(الذاكرة العرضية </w:t>
      </w:r>
      <w:r w:rsidRPr="001B0C25">
        <w:rPr>
          <w:rFonts w:asciiTheme="majorBidi" w:hAnsiTheme="majorBidi" w:cstheme="majorBidi"/>
          <w:color w:val="2E2E2E"/>
        </w:rPr>
        <w:t>episodic memory</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الذاكرة العرضية: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أي التي تعرض الأحداث والمواقف والأماكن والمشاعر التي مر بها الشخص في صورة تسلسلية، ويمكن تعريفها بأنها السيرة الذاتية للشخص، حيث يرى الحدث كوحدة واحدة بما يحويه من مشاعر وسياقه وليس حقائق مجردة.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الذاكرة الدلالية: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هي بناء من الحقائق والمعاني عن العالم الخارجي التي يكتسبها الإنسان، وهي مجموعة من الحقائق المجردة كأنواع الطعام، عواصم البلاد، وظائف الأشياء، معاني الكلمات، وتنتج الذاكرة الدلالية من الذاكرة العرضية، حيث نتعلم حقائق ومفاهيم من تجاربنا وتعتبر الذاكرة العرضية داعمة ومعززة للذاكرة الدلالية، ويمكن أن يكون هناك انتقال تدريجي من الذاكرة العرضية للذاكرة الدلالية، في حالة تناقص بعض العناصر أو سياق لأحداث معينة في الذاكرة العرضية، فتدرك المعلومات كنوع من الذاكرة الدلالية.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الإدراك </w:t>
      </w:r>
      <w:r w:rsidRPr="001B0C25">
        <w:rPr>
          <w:rStyle w:val="lev"/>
          <w:rFonts w:asciiTheme="majorBidi" w:hAnsiTheme="majorBidi" w:cstheme="majorBidi"/>
          <w:color w:val="2E2E2E"/>
        </w:rPr>
        <w:t>Perception</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يشتمل الإدراك على عمليات حسية كالإبصار، والشم، والسمع، واللمس، وعمليات معرفية. التي تتعلق بترجمة هذه الحواس، أي كيف يفهم الناس العالم من حولهم من خلال ترجمة المثيرات المختلفة للحواس، ويهتم علم النفس المعرفي بكيفية ترجمة المخ البشري لهذه الحواس، وكيف تؤثر في السلوك، ومن أوائل الباحثين في هذا المجال (إدوارد ب.تتشنر </w:t>
      </w:r>
      <w:r w:rsidRPr="001B0C25">
        <w:rPr>
          <w:rFonts w:asciiTheme="majorBidi" w:hAnsiTheme="majorBidi" w:cstheme="majorBidi"/>
          <w:color w:val="2E2E2E"/>
        </w:rPr>
        <w:t>Edward B. Titchener</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اللغة </w:t>
      </w:r>
      <w:r w:rsidRPr="001B0C25">
        <w:rPr>
          <w:rStyle w:val="lev"/>
          <w:rFonts w:asciiTheme="majorBidi" w:hAnsiTheme="majorBidi" w:cstheme="majorBidi"/>
          <w:color w:val="2E2E2E"/>
        </w:rPr>
        <w:t>Language</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بدأ اهتمام العلماء بالعمليات المعرفية المرتبطة باللغة منذ سبعينيات القرن التاسع عشر، عندما قدم كارل فرنيك نموذج للعملية العقلية للغة، وتختلف مجالات دراسة اللغة في علم النفس المعرفي، فهناك باحثين مهتمين بدراسة كيفية اكتساب اللغة، مكونات تكوين اللغة مثل الصوتيات، وكيف تؤثر اللغة الحالة النفسية، ومجالات أخرى ذات صلة، أهمها دراسات الوقت الذي يتطلبه اكتساب اللغة وكيف يمكن من خلاله معرفة إن كان نمو الطفل لغويا سليم أو به مشكلة ما.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lastRenderedPageBreak/>
        <w:t xml:space="preserve">ما وراء المعرفة </w:t>
      </w:r>
      <w:r w:rsidRPr="001B0C25">
        <w:rPr>
          <w:rStyle w:val="lev"/>
          <w:rFonts w:asciiTheme="majorBidi" w:hAnsiTheme="majorBidi" w:cstheme="majorBidi"/>
          <w:color w:val="2E2E2E"/>
        </w:rPr>
        <w:t>Metacognition</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أي توسيع مدارك الأفراد عن أنفسهم وقدراتهم الذاتية، وكيف يرفع الشخص من مستوى أدائه عند أداء مهمة معينة (الانضباط الذاتي </w:t>
      </w:r>
      <w:r w:rsidRPr="001B0C25">
        <w:rPr>
          <w:rFonts w:asciiTheme="majorBidi" w:hAnsiTheme="majorBidi" w:cstheme="majorBidi"/>
          <w:color w:val="2E2E2E"/>
        </w:rPr>
        <w:t>self-regulation</w:t>
      </w:r>
      <w:r w:rsidRPr="001B0C25">
        <w:rPr>
          <w:rFonts w:asciiTheme="majorBidi" w:hAnsiTheme="majorBidi" w:cstheme="majorBidi"/>
          <w:color w:val="2E2E2E"/>
          <w:rtl/>
        </w:rPr>
        <w:t>)، وأن يدرك الشخص قدراته في عملية عقلية معينة، وتكون تطبيق هذا المفهوم في مجالات التعليم، وعادات الاستذكار وتحسين قدرات الطلاب</w:t>
      </w:r>
    </w:p>
    <w:p w:rsidR="0021373A" w:rsidRPr="001B0C25" w:rsidRDefault="0021373A" w:rsidP="0021373A">
      <w:pPr>
        <w:jc w:val="right"/>
        <w:rPr>
          <w:rFonts w:asciiTheme="majorBidi" w:hAnsiTheme="majorBidi" w:cstheme="majorBidi"/>
          <w:b/>
          <w:bCs/>
          <w:sz w:val="28"/>
          <w:szCs w:val="2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محاسبة التكاليف</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Cost Accounting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جزء من نظام الإدارة الداخلية للشركات (المحاسبة الإدارية)؛ أساليب "المحاسبة الإدارية" تعتمد على "محاسبة التكاليف" لتوفر تقنيات لتقييم الجدوى والقدرة على النمو في الأعمال التجارية، وتسمى هذه التقنيات: تحليل كل من: التكلفة- حجم التعامل- الربح. ويعتمد هذا التحليل على تطوير الفهم لطبيعة وسلوك تكاليف المنشأة، من حيث التكاليف الثابتة و المتغيرة و المختلطة.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طبيعة محاسبة التكاليف: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محاسبة التكاليف نوع من عمليات المحاسبة التي تهدف إلى حصر ما تتكبده الشركة في عملية الإنتاج، من خلال تقييم جميع أنواع التكاليف التي تُنفق على مدخلات كل خطوة من خطوات الإنتاج، كأحد عناصر رأس المال، و تلك العناصر أولُ ما يُقاس و يسجل في سجلات  محاسبة التكاليف الأولية (المستقلة)  الخاصة بكيان العمل، ثم تُقارن هذه البيانات بمخرجات عملية الإنتاج (النتائج الفعلية من أرباح أو خسارة) لمساعدة إدارة الشركة على قياس الأداء المالي.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التكاليف الثابتة </w:t>
      </w:r>
      <w:r w:rsidRPr="001B0C25">
        <w:rPr>
          <w:rStyle w:val="lev"/>
          <w:rFonts w:asciiTheme="majorBidi" w:hAnsiTheme="majorBidi" w:cstheme="majorBidi"/>
          <w:color w:val="2E2E2E"/>
        </w:rPr>
        <w:t>Fixed costs</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لا تتأثر بالتغيرات في مستوى النشاط. ومن الأمثلة على ذلك الرواتب الإدارية، و الإيجارات، والضرائب العقارية.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التكاليف المتغيرة </w:t>
      </w:r>
      <w:r w:rsidRPr="001B0C25">
        <w:rPr>
          <w:rStyle w:val="lev"/>
          <w:rFonts w:asciiTheme="majorBidi" w:hAnsiTheme="majorBidi" w:cstheme="majorBidi"/>
          <w:color w:val="2E2E2E"/>
        </w:rPr>
        <w:t>Variable costs</w:t>
      </w:r>
      <w:r w:rsidRPr="001B0C25">
        <w:rPr>
          <w:rStyle w:val="lev"/>
          <w:rFonts w:asciiTheme="majorBidi" w:hAnsiTheme="majorBidi" w:cstheme="majorBidi"/>
          <w:color w:val="2E2E2E"/>
          <w:rtl/>
        </w:rPr>
        <w:t xml:space="preserve">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تختلف التكاليف المتغيرة حسب ظروف السوق و مستوى النشاط؛ على سبيل المثال: تكاليف صيانة واستهلاك المعدات، تكلفة المواد الخام والعمالة، وعمولات المبيعات....إلخ، حيث يتم تحميلها كتكلفة إضافية على تكاليف الإنتاج.</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 xml:space="preserve">التكاليف المختلطة </w:t>
      </w:r>
      <w:r w:rsidRPr="001B0C25">
        <w:rPr>
          <w:rStyle w:val="lev"/>
          <w:rFonts w:asciiTheme="majorBidi" w:hAnsiTheme="majorBidi" w:cstheme="majorBidi"/>
          <w:color w:val="2E2E2E"/>
        </w:rPr>
        <w:t>MIXED COSTS</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أنواع كثير من التكاليف تحتوي على كلٍ من المكونات المتغيرة والثابتة، و تسمى بالتكاليف المختلطة أو شبه متغيرة؛ على سبيل المثال: اتفاقيات أنظمة الهاتف المحمول عبارة من رسم شهري (تكاليف ثابتة) مضافا إليه رسوم الاستخدام الزائد (تكاليف متغيرة)، و يصعب تقييم التكاليف مختلطة؛ حيث تتفاوت الاستجابة لتقلبات حجم التعاملات.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الفرق بين المحاسبة المالية و محاسبة التكاليف: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تختلف محاسبة التكاليف عن المحاسبة المالية؛ في كون الأولى تستخدم داخل نطاق العمل الإداري الداخلي للشركة؛ فمحاسبة التكاليف أحد أهم عناصر المحاسبة الإدارية،لاتخاذ القرارات الداخلية، كما أنها احد مرتكزات المحاسبة المالية، في حين أن عملية المحاسبة المالية تهتم بإعداد التقارير المالية التي تتضمن الأصول المالية </w:t>
      </w:r>
      <w:r w:rsidRPr="001B0C25">
        <w:rPr>
          <w:rFonts w:asciiTheme="majorBidi" w:hAnsiTheme="majorBidi" w:cstheme="majorBidi"/>
          <w:color w:val="2E2E2E"/>
        </w:rPr>
        <w:t>Assets</w:t>
      </w:r>
      <w:r w:rsidRPr="001B0C25">
        <w:rPr>
          <w:rFonts w:asciiTheme="majorBidi" w:hAnsiTheme="majorBidi" w:cstheme="majorBidi"/>
          <w:color w:val="2E2E2E"/>
          <w:rtl/>
        </w:rPr>
        <w:t xml:space="preserve"> للشركة + الالتزامات المالية </w:t>
      </w:r>
      <w:r w:rsidRPr="001B0C25">
        <w:rPr>
          <w:rFonts w:asciiTheme="majorBidi" w:hAnsiTheme="majorBidi" w:cstheme="majorBidi"/>
          <w:color w:val="2E2E2E"/>
        </w:rPr>
        <w:t>Liabilities</w:t>
      </w:r>
      <w:r w:rsidRPr="001B0C25">
        <w:rPr>
          <w:rFonts w:asciiTheme="majorBidi" w:hAnsiTheme="majorBidi" w:cstheme="majorBidi"/>
          <w:color w:val="2E2E2E"/>
          <w:rtl/>
        </w:rPr>
        <w:t xml:space="preserve"> التي يجب سدادها، و تكون هذه التقارير موجهة  للجهات الخارجية ذات التواصل المالي مع الشركة؛ مثل البنوك، و الجهات الحكومية، و المساهمين الخارجيين.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تتضح أهمية محاسبة التكاليف، عندما تستخدم كأداة لإدارة الميزانية، و وضع برامج هدفها التحكم في التكلفة، والتي يمكن أن تحسن من هوامش صافي الربح للشركة في المستقبل.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lastRenderedPageBreak/>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أهمية محاسبة التكاليف:</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محاسبة التكاليف تعتبر عملية  متشابكة تشمل الجمع والتحليل للتكاليف، وتلخيص وتقييم مسارات بديلة  من استراتيجيات  إنفاق مختلفة لنظام العمل الواحد،  حيث تشمل: حساب التكاليف وتقديم المشورة للإدارة عن أنسب مسار للعمل على أساس الكفاءة والتكلفة و المقدرة بالنسبة للإدارة، و المعيار المهم، في محاسبة التكاليف، هو أن المعلومات يجب أن تكون مرتبطة و ذات صلة بالقرارات التي  سوف يتخذها مدير إدارة معينة، تعمل في بيئة معينة من الأعمال، و أول هذه القرارات هو خلق إستراتيجية العمل العامة؛ حيث تشكل قرارات الإدارة النظام المتبع في محاسبة التكاليف؛ هل سيتم إتباع سياسات تقشفية؟ هل سيتم إتباع   سياسات إنفاق على مستوى عالٍ من البذخ الدعائي كنوع من الاستثمار طويل الأمد؟ أو هل ستتخذ قرارات بتغيير سياسة الإنفاق من "الميزانية المفتوحة" إلى "ترشيد الإنفاق" أو العكس؟ و غير ذلك من القرارات التنظيمية لمستوى الإنفاق؛ مثال: في كيان العمل الفندقي مثلاً، هناك إدارة العلاقات العامة، و إدارة تشغيل الموارد البشرية، و إدارة المشتريات، الإدارة المالية...إلخ، و المعلومات التي تحتاج إليها "إدارة تشغيل الموارد البشرية" تتعلق بتكاليف إعداد العمالة من حيث التدريبات المناسبة، توفير الزى الرسمي، و الخامات المرتبطة بمجال العمل، إطار المرتبات و المكافآت....إلخ،  و كل ما سبق يختلف عن المعلومات التي تحتاج إليها الإدارة المالية؛ فمعلومات الإدارة المالية تستند على التكاليف العامة للمنشأة ككل.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0000FF"/>
          <w:rtl/>
        </w:rPr>
        <w:t xml:space="preserve">المناهج المختلفة لمحاسبة التكاليف  </w:t>
      </w:r>
      <w:r w:rsidRPr="001B0C25">
        <w:rPr>
          <w:rStyle w:val="lev"/>
          <w:rFonts w:asciiTheme="majorBidi" w:hAnsiTheme="majorBidi" w:cstheme="majorBidi"/>
          <w:color w:val="0000FF"/>
        </w:rPr>
        <w:t>Cost accounting approaches</w:t>
      </w:r>
      <w:r w:rsidRPr="001B0C25">
        <w:rPr>
          <w:rStyle w:val="lev"/>
          <w:rFonts w:asciiTheme="majorBidi" w:hAnsiTheme="majorBidi" w:cstheme="majorBidi"/>
          <w:color w:val="0000FF"/>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نظم محاسبة التكاليف لا تخضع لقواعد ومعايير نظام "مبادئ المحاسبة العامة </w:t>
      </w:r>
      <w:r w:rsidRPr="001B0C25">
        <w:rPr>
          <w:rFonts w:asciiTheme="majorBidi" w:hAnsiTheme="majorBidi" w:cstheme="majorBidi"/>
          <w:color w:val="2E2E2E"/>
        </w:rPr>
        <w:t>GAAP  Generally Accepted Accounting Principles</w:t>
      </w:r>
      <w:r w:rsidRPr="001B0C25">
        <w:rPr>
          <w:rFonts w:asciiTheme="majorBidi" w:hAnsiTheme="majorBidi" w:cstheme="majorBidi"/>
          <w:color w:val="2E2E2E"/>
          <w:rtl/>
        </w:rPr>
        <w:t>" ونتيجة لذلك، هناك مجموعات متنوعة و واسعة من   نظم محاسبة التكاليف في الشركات المختلفة، و في بعض الأحيان تختلف حتى في أقسام مختلفة من نفس الشركة أو المنظمة.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المعيار الموحد في محاسبة التكاليف </w:t>
      </w:r>
      <w:r w:rsidRPr="001B0C25">
        <w:rPr>
          <w:rStyle w:val="lev"/>
          <w:rFonts w:asciiTheme="majorBidi" w:hAnsiTheme="majorBidi" w:cstheme="majorBidi"/>
          <w:color w:val="2E2E2E"/>
        </w:rPr>
        <w:t>Standardized or Standard Cost Accounting</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في محاسبة التكاليف الحديثة، تطور استخدام مفهوم "التسجيل المؤرخ للتكاليف"؛ بمعنى ربط التكلفة الثابتة بمعدل الزمن؛ بحصر مدى المواد المنتجة خلال فترة معينة من الزمن وتسجيل النتيجة على التكلفة الإجمالية للإنتاج، هذا يسمح بتسجيل التكلفة الكاملة للمنتجات التي لم يتم بيعها في الفترة التي أُنتجت فيها، ليتم تسجيلها ضمن المخزون؛ باستخدام مجموعة متنوعة من أساليب محاسبية معقدة، وهو ما يتسق مع نظم مبادئ المحاسبة العامة </w:t>
      </w:r>
      <w:r w:rsidRPr="001B0C25">
        <w:rPr>
          <w:rFonts w:asciiTheme="majorBidi" w:hAnsiTheme="majorBidi" w:cstheme="majorBidi"/>
          <w:color w:val="2E2E2E"/>
        </w:rPr>
        <w:t>GAAP</w:t>
      </w:r>
      <w:r w:rsidRPr="001B0C25">
        <w:rPr>
          <w:rFonts w:asciiTheme="majorBidi" w:hAnsiTheme="majorBidi" w:cstheme="majorBidi"/>
          <w:color w:val="2E2E2E"/>
          <w:rtl/>
        </w:rPr>
        <w:t>، كما يمكن المديرين من تجاهل التكاليف الثابتة، و الاهتمام بالنتائج عن كل فترة بأسلوب "التكاليف القياسية" لأي منتج معين.</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نهج تضييق الإنفاق </w:t>
      </w:r>
      <w:r w:rsidRPr="001B0C25">
        <w:rPr>
          <w:rStyle w:val="lev"/>
          <w:rFonts w:asciiTheme="majorBidi" w:hAnsiTheme="majorBidi" w:cstheme="majorBidi"/>
          <w:color w:val="2E2E2E"/>
        </w:rPr>
        <w:t>Lean Accounting</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أي الميل إلى استبعاد أي تكاليف لا ينتج عنها عائد ربحي؛ مثل: استبدال العمالة البشرية بما يناظرها من أساليب الميكنة، و بالتالي خفض معدلات التكلفة الثابتة من أجور العمالة.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 </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التكاليف على أساس النشاط </w:t>
      </w:r>
      <w:r w:rsidRPr="001B0C25">
        <w:rPr>
          <w:rStyle w:val="lev"/>
          <w:rFonts w:asciiTheme="majorBidi" w:hAnsiTheme="majorBidi" w:cstheme="majorBidi"/>
          <w:color w:val="2E2E2E"/>
        </w:rPr>
        <w:t>ABC - Activity-Based Costing</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منهجية في حساب التكاليف تعتمد على تحديد أنشطة المؤسسة بصفة عامة، ويعين تكلفة كل نشاط بالنسبة لجميع الموارد و المنتجات والخدمات، و وفقا لمعدل الاستهلاك الفعلي لكل منها، هذا النموذج يساعد أكثر في تغطية التكاليف الغير المباشرة </w:t>
      </w:r>
      <w:r w:rsidRPr="001B0C25">
        <w:rPr>
          <w:rFonts w:asciiTheme="majorBidi" w:hAnsiTheme="majorBidi" w:cstheme="majorBidi"/>
          <w:color w:val="2E2E2E"/>
        </w:rPr>
        <w:t>Indirect Costs</w:t>
      </w:r>
      <w:r w:rsidRPr="001B0C25">
        <w:rPr>
          <w:rFonts w:asciiTheme="majorBidi" w:hAnsiTheme="majorBidi" w:cstheme="majorBidi"/>
          <w:color w:val="2E2E2E"/>
          <w:rtl/>
        </w:rPr>
        <w:t xml:space="preserve"> (النفقات العامة) بتحميلها على التكاليف المباشرة </w:t>
      </w:r>
      <w:r w:rsidRPr="001B0C25">
        <w:rPr>
          <w:rFonts w:asciiTheme="majorBidi" w:hAnsiTheme="majorBidi" w:cstheme="majorBidi"/>
          <w:color w:val="2E2E2E"/>
        </w:rPr>
        <w:t>Direct Costs</w:t>
      </w:r>
      <w:r w:rsidRPr="001B0C25">
        <w:rPr>
          <w:rFonts w:asciiTheme="majorBidi" w:hAnsiTheme="majorBidi" w:cstheme="majorBidi"/>
          <w:color w:val="2E2E2E"/>
          <w:rtl/>
        </w:rPr>
        <w:t>؛ مثال: في مجال تصنيع السيارات، يتم تقسيم أنشطة صناعة السيارات و إنتاجها إلى أجزاء مختلفة من السيارة في مراحل تصنيع على طول خط التجميع.</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محاسبة استهلاك الموارد </w:t>
      </w:r>
      <w:r w:rsidRPr="001B0C25">
        <w:rPr>
          <w:rStyle w:val="lev"/>
          <w:rFonts w:asciiTheme="majorBidi" w:hAnsiTheme="majorBidi" w:cstheme="majorBidi"/>
          <w:color w:val="2E2E2E"/>
        </w:rPr>
        <w:t>RCA - Resource Consumption Accounting</w:t>
      </w:r>
      <w:r w:rsidRPr="001B0C25">
        <w:rPr>
          <w:rStyle w:val="lev"/>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حسب تعريف الاتحاد الدولي للمحاسبين، 2009: "  نهج متطور في المستويات العليا، من تقنيات متصلة من حساب التكاليف، يوفر القدرة على استخلاص التكاليف مباشرةً من بيانات تشغيل الموارد، حتى يتسنى عزل وقياس تكاليف القدرة غير المستخدمة؛ على سبيل المثال: في نهج محاسبة استهلاك الموارد، تعتبر الموارد وتكاليف تشغيلها أقوى العناصر التأسيسية لوضع نماذج التكاليف الإدارية ودعم اتخاذ القرار، وذلك لأن التكاليف التي تتكبدها المنظمة وإيراداتها هو ما يشكل توظيف الموارد و السعات الإنتاجية؛ مثال: تكاليف معالجة الموارد </w:t>
      </w:r>
      <w:r w:rsidRPr="001B0C25">
        <w:rPr>
          <w:rFonts w:asciiTheme="majorBidi" w:hAnsiTheme="majorBidi" w:cstheme="majorBidi"/>
          <w:color w:val="2E2E2E"/>
        </w:rPr>
        <w:t>Process Costing</w:t>
      </w:r>
      <w:r w:rsidRPr="001B0C25">
        <w:rPr>
          <w:rFonts w:asciiTheme="majorBidi" w:hAnsiTheme="majorBidi" w:cstheme="majorBidi"/>
          <w:color w:val="2E2E2E"/>
          <w:rtl/>
        </w:rPr>
        <w:t>: مراحل إنتاج المنتجات المصنعة يتم تقسيمه  إلى وظائف محددة، وحساب تكلفة كل مرحلة عمل؛ مثال: مراحل العمليات الأساسية لإنتاج الصلب هي: (1) صهر الحديد الخام (جنبا إلى جنب مع معالجة فحم الكوك  والحجر الجيري)، ثم (2) نزع الزََبَد مع إضافة مواد السبائك لضبط الشد والمرونة، وأخيرا (3) الأكسدة  و التشكيل النهائي.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محاسبة السعة الإنتاجية </w:t>
      </w:r>
      <w:r w:rsidRPr="001B0C25">
        <w:rPr>
          <w:rStyle w:val="lev"/>
          <w:rFonts w:asciiTheme="majorBidi" w:hAnsiTheme="majorBidi" w:cstheme="majorBidi"/>
          <w:color w:val="2E2E2E"/>
        </w:rPr>
        <w:t>Throughput Accounting</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معدل إنتاج منتج أو خدمة بالنسبة لوحدة معينة من الزمن،  و فكرة السعة الإنتاجية هي جزء من نظرية القيود في إدارة الأعمال؛ تُمثل بحلقات الاتصال في السلسلة كمناطق </w:t>
      </w:r>
      <w:r w:rsidRPr="001B0C25">
        <w:rPr>
          <w:rFonts w:asciiTheme="majorBidi" w:hAnsiTheme="majorBidi" w:cstheme="majorBidi"/>
          <w:color w:val="2E2E2E"/>
          <w:rtl/>
        </w:rPr>
        <w:lastRenderedPageBreak/>
        <w:t>ضعف، و بالتالي هذا النهج يحدد العوامل التي تحد من وصول المنظمة إلى هدفها، ومن ثم يتم التركيز على التدابير البسيطة التي توجه مسار العمل في المجالات الرئيسية نحو تحقيق أهداف المنظمة؛ مثال:  نهاية مرحلة التصنيع و بداية مرحلة التعبئة تعد نقطة حرجة في عملية الإنتاج؛ فإذا تم تصنيع منتج غذائي جيدا (بسترة الحليب)، و لكن لم تتم التعبئة في التوقيت المناسب و بالكفاءة المناسبة، ستنهار كل الخطوات الناجحة السابقة، و تعتبر التكلفة ضائعة.</w:t>
      </w:r>
      <w:r w:rsidRPr="001B0C25">
        <w:rPr>
          <w:rFonts w:asciiTheme="majorBidi" w:hAnsiTheme="majorBidi" w:cstheme="majorBidi"/>
          <w:color w:val="2E2E2E"/>
          <w:rtl/>
        </w:rPr>
        <w:br/>
        <w:t>الشركات ذات معدلات الإنتاجية العالية (المخرجات) تكون أكثر تنافسية عن الشركات ذات إنتاجية أقل لأنهم قادرون على إنتاج منتج معين أو خدمة أكثر كفاءة و اختزال نفقات التكلفة.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التكلفة الهامشية / تحليل التكاليف- حجم التعامل- الربحية </w:t>
      </w:r>
      <w:r w:rsidRPr="001B0C25">
        <w:rPr>
          <w:rStyle w:val="lev"/>
          <w:rFonts w:asciiTheme="majorBidi" w:hAnsiTheme="majorBidi" w:cstheme="majorBidi"/>
          <w:color w:val="2E2E2E"/>
        </w:rPr>
        <w:t>Cost-Volume-Profit Analysis</w:t>
      </w:r>
      <w:r w:rsidRPr="001B0C25">
        <w:rPr>
          <w:rStyle w:val="lev"/>
          <w:rFonts w:asciiTheme="majorBidi" w:hAnsiTheme="majorBidi" w:cstheme="majorBidi"/>
          <w:color w:val="2E2E2E"/>
          <w:rtl/>
        </w:rPr>
        <w:t>:</w:t>
      </w:r>
      <w:r w:rsidRPr="001B0C25">
        <w:rPr>
          <w:rFonts w:asciiTheme="majorBidi" w:hAnsiTheme="majorBidi" w:cstheme="majorBidi"/>
          <w:color w:val="2E2E2E"/>
          <w:rtl/>
        </w:rPr>
        <w:t xml:space="preserve">طريقة لمحاسبة التكاليف المستخدمة في الاقتصاد الإداري، تستند على تحليل التكلفة وحجم الربح بتحديد نقطة التعادل  </w:t>
      </w:r>
      <w:r w:rsidRPr="001B0C25">
        <w:rPr>
          <w:rFonts w:asciiTheme="majorBidi" w:hAnsiTheme="majorBidi" w:cstheme="majorBidi"/>
          <w:color w:val="2E2E2E"/>
        </w:rPr>
        <w:t>Break-Even Point</w:t>
      </w:r>
      <w:r w:rsidRPr="001B0C25">
        <w:rPr>
          <w:rFonts w:asciiTheme="majorBidi" w:hAnsiTheme="majorBidi" w:cstheme="majorBidi"/>
          <w:color w:val="2E2E2E"/>
          <w:rtl/>
        </w:rPr>
        <w:t>؛ حين تتساوى التكلفة مع الربح، و بُناءً عليه يتم تعديل كلٌ  من: التكلفة بالخفض أو زيادة حجم البضائع لتحقيق ربحية أفضل، و يستخدم صناع القرار هذا النهج على المدى الزمني القصير لإصدار القرارات الاقتصادية.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نظم الجودة الشاملة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Total Quality Systems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تهتم الكثير من الشركات بمفهوم الجودة الشاملة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تسعى سعياً حثيثاً لتطبيق معاييرها في مجالات العمل و الإنتاج كافة، و يبدأ تطبيق مفهوم نظم الجودة الشاملة من تبني مجموعة الإجراءات اللازمة لتطبيق المفهوم بالشكل الذي يحقق أهداف الشركة و يساعدها على التميز و التقدم.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تبدأ إجراءات التطبيق لنظم الجودة الشاملة من الإدارة في المؤسسة، حيث يتم وضع الجودة الشاملة كهدف رئيسي يتم اتباع و تنفيذ مجموعة من السياسات لأجل تحقيقه، و توحيد جهود العاملين بالمؤسسة لذلك، و تحديد دور كل إدارة في تنفيذ هذا الهدف من خلال طبيعة عملها. و قد تلجأ بعض المؤسسات للاستعانة بمجموعة من الخبراء لتحقيق هذا الهدف، سواء من خلال الاستعانة بهم في تقديم الرأي و المشورة بشأنِ إجراء ما، أو من خلال الاستعانة بهم في تقديم دورات تدريبية للعاملين على معايير و أسس التطبيق الفعلي لمعايير الجودة الشاملة.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ينطوي تطبيق نظم الجودة الشاملة على الوصول لرضا العميل</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عن الخدمة أو المنتج كهدف يتضمن مجموعة من المراحل المعبرة عن مدى تحقيقه،  و منها مدى مناسبة المنتج للعميل و للهدف المطلوب منه، و توقيت توافره في الأسواق، و مواعيد تسليمه و مدى تحقق جميع المتطلبات و تلبيته للمواصفات القياسية الخاصة به، مع الاهتمام بتيسير سبل الحصول على المنتج للعميل، و الاستماع الجيد لمتطلبات العميل و مشكلاته و انتقاداته و التعامل معها بشكلٍ فعال و تقديم الاستجابة المناسبة له و حل مشكلاته أو توضيح وجهة النظر فيما يتعلق بطبيعة الخدمة التي يحتاجها.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ينشأ الاهتمام بتطبيق نظم الجودة الشاملة من إدراك أهميتها</w:t>
      </w:r>
      <w:r w:rsidRPr="001B0C25">
        <w:rPr>
          <w:rFonts w:asciiTheme="majorBidi" w:hAnsiTheme="majorBidi" w:cstheme="majorBidi"/>
          <w:color w:val="2E2E2E"/>
          <w:rtl/>
        </w:rPr>
        <w:t>، و دورها في تحقيق أهداف المؤسسة و العاملين بها على حدٍ سواء، حيث تعتبر نظم الجودة الشاملة من الأهداف طويلة الأجل التي تسعى الشركات و المؤسسات المختلفة لتحقيقها بشكلٍ مستمر من خلال العمل على إدخال التطورات الجديدة و التقنيات التكنولوجية الحديثة التي تساهم في حل الكثير من المشكلات التي قد تظهر أثناء العمل، مع الاطلاع على نماذج حل مشكلات الجودة التي يتم تنفيذها محلياً و عالمياً و الاستفادة منها و التعديل عليها لتحقيق الملاءمة أو المزيد من الفائدة.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يتوافر عدة نماذج للقياس و تقييم سلامة تطبيق النظم الخاصة بالجودة الشاملة، لمعرفة مدى التقدم الناتج عن التطبيق، و تعديل المسار كذلك عند الحاجة، و تفيد سجلات الجودة في متابعة تحقيق الأهداف و المراحل المتعلقة بتطبيق نظم الجودة بالإضافة لمقاييس أخرى منها مخطط المراقبة و التدفق و غيرها من المقاييس.</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لا يتم التجاوز عند القول بأن منظومة التعامل مع الجودة الشاملة تساهم في تحسين و رفع مستوى الحياة في المجتمعات ككل، فهدف التحسين المستمر لا يشمل الشركات و المؤسسات فقط، بل يمتد ليشمل كافة مناحي و أنشطة الحياة بشكلٍ عام، فتحقيق الجودة يحقق مصلحة الجميع من المنتجين و المستهلكين و الدول و الحكومات و القطاعات الأخرى</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هندسة الجودة الشاملة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Total Quality Engineering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lastRenderedPageBreak/>
        <w:t>و تعتبر الجودة هي العامل الأساسي لتقييم أداء و تقدم أية منشأة صناعية،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فبدون جودة المنتجات التي تقدمها لن يمكنها الاستمرار و الصمود أمام المنافسين، و بخاصة مع تعاظم الاتجاه نحو دراسة تطلعات العملاء بشأن الجودة، و محاولة تلبيتها من خلال اتباع سياسات التحسين المستمر و تطوير الأداء الاقتصادي.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يجب التمييز بين الفهم الكامل لهندسة الجودة الشاملة و التي عند تطبيق المعايير و المبادئ و الأسس الخاصة بها، فسيمكن تحقيق النتائج المشار إليها سلفاً، و بين الدراسة و الحصول على شهادات خاصة بنظم الجودة، دون تطبيق حقيقي و فعلي بما ينتج عنه هدر للأموال و الوقت و الجهد دون الوصول لأية نتائج فعلية، و قد حدث هذا و يحدث مع العديد من الشركات.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تساعد هندسة الجودة الشاملة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بمفهومها الشامل على تحقيق أرباح للمؤسسات من خلال تحسين الإنتاج باستخدام تقنيات زيادة الجودة مع خفض تكاليف الإنتاج فضبط الجودة يساهم في الكشف عن أي خلل في بداية ظهوره بما يسمح بمعرفة أسبابه و التعامل معه في وقت سريع بما يساهم في تجنب ظهور المنتجات المعيبة و يؤدي هذا بدوره لمساعدة المؤسسة في اكتساب المزيد من العملاء الجدد و إمكانية فتح أسواق جديدة كنتيجة لخفض أسعار المنتجات و وجود منتجات بمواصفاتٍ أفضل.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لتحقيق متطلبات هندسة الجودة الشاملة</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فلابد من البدء بمراقبة جميع مستويات و مراحل عمليات التصنيع و الإنتاج، مع الاهتمام بتوفير عناصر جيدة للقيام بالمهمات، كما يجب الحرص على توفير منظومة متكاملة للصيانة للآلات بحيث تعمل بكامل كفاءتها و بأفضل صورة دون خلل،  مع الاهتمام بتوفير منظومة تدريبية متميزة توفر التأهيل اللازم للعاملين لتوفير منتج أو خدمة مناسبة للعميل، و تأمين متطلباته، مع محاولة ضبط الموارد و السماح بمشاركة جميع ذوي الخبرات و الأفكار المبدعة لتحقيق المزيد من التجديد للمنتجات و طريقة العمل بشكلٍ عام. مع توفير منظومة للقياس و المراقبة المستمرة لأداءات العاملين و نظام سير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هندسة الجودة الشاملة تشمل مكونات أخرى غير مادية تتمثل في التثقيف و الوعي للعاملين بأهمية العمل على تحقيق متطلبات هندسة الجودة، و التزام الإدارة بغرس ثقافة الجودة و العمل وفق مفهوماتها لدى العاملين و تحفيزهم و تدريبهم على معايير العمل وفقا لتلك المتطلبات، فالعاملين في المؤسسة هم أيضاً عملاء داخليين لها، يساعدهم كثيرا تقسيم المهمات و توزيع الصلاحيات فيما بينهم بشكلٍ واضح يمنع التداخل و الصراعات و يحقق أهداف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يعتمد مفهوم هندسة الجودة الشاملة على وضع أهداف محددة للجودة، يتم بناءً عليها استخدام التقنيات المناسبة لضبط و تحسين و التحكم في عملية الجودة بمراحلها؛ بما يؤمن وجود منتج جيد و خدمة متميزة بأقل التكاليف من خلال التحكم في منع الأخطاء قبل حدوثها، و تقديم التحفيز و التدريب اللازم للعاملين و تشجيعهم على تنفيذ آليات تلك المنظومة.</w:t>
      </w:r>
    </w:p>
    <w:p w:rsidR="0021373A" w:rsidRPr="001B0C25" w:rsidRDefault="0021373A" w:rsidP="0021373A">
      <w:pPr>
        <w:jc w:val="right"/>
        <w:rPr>
          <w:rFonts w:asciiTheme="majorBidi" w:hAnsiTheme="majorBidi" w:cstheme="majorBidi"/>
          <w:b/>
          <w:bCs/>
          <w:sz w:val="28"/>
          <w:szCs w:val="2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محاسبة الشركات</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Corporate Accounting</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العمليات المحاسبية للشركات تعتمد على تسجيل و تنظيم كل ما يتعلق بالإنفاق </w:t>
      </w:r>
      <w:r w:rsidRPr="001B0C25">
        <w:rPr>
          <w:rFonts w:asciiTheme="majorBidi" w:hAnsiTheme="majorBidi" w:cstheme="majorBidi"/>
          <w:color w:val="2E2E2E"/>
        </w:rPr>
        <w:t>Spending</w:t>
      </w:r>
      <w:r w:rsidRPr="001B0C25">
        <w:rPr>
          <w:rFonts w:asciiTheme="majorBidi" w:hAnsiTheme="majorBidi" w:cstheme="majorBidi"/>
          <w:color w:val="2E2E2E"/>
          <w:rtl/>
        </w:rPr>
        <w:t xml:space="preserve"> و الدخل </w:t>
      </w:r>
      <w:r w:rsidRPr="001B0C25">
        <w:rPr>
          <w:rFonts w:asciiTheme="majorBidi" w:hAnsiTheme="majorBidi" w:cstheme="majorBidi"/>
          <w:color w:val="2E2E2E"/>
        </w:rPr>
        <w:t>Income</w:t>
      </w:r>
      <w:r w:rsidRPr="001B0C25">
        <w:rPr>
          <w:rFonts w:asciiTheme="majorBidi" w:hAnsiTheme="majorBidi" w:cstheme="majorBidi"/>
          <w:color w:val="2E2E2E"/>
          <w:rtl/>
        </w:rPr>
        <w:t xml:space="preserve"> في السجلات المالية للشركة  </w:t>
      </w:r>
      <w:r w:rsidRPr="001B0C25">
        <w:rPr>
          <w:rFonts w:asciiTheme="majorBidi" w:hAnsiTheme="majorBidi" w:cstheme="majorBidi"/>
          <w:color w:val="2E2E2E"/>
        </w:rPr>
        <w:t>records Financial</w:t>
      </w:r>
      <w:r w:rsidRPr="001B0C25">
        <w:rPr>
          <w:rFonts w:asciiTheme="majorBidi" w:hAnsiTheme="majorBidi" w:cstheme="majorBidi"/>
          <w:color w:val="2E2E2E"/>
          <w:rtl/>
        </w:rPr>
        <w:t xml:space="preserve">، و السجلات المحاسبية </w:t>
      </w:r>
      <w:r w:rsidRPr="001B0C25">
        <w:rPr>
          <w:rFonts w:asciiTheme="majorBidi" w:hAnsiTheme="majorBidi" w:cstheme="majorBidi"/>
          <w:color w:val="2E2E2E"/>
        </w:rPr>
        <w:t>Accounting  records</w:t>
      </w:r>
      <w:r w:rsidRPr="001B0C25">
        <w:rPr>
          <w:rFonts w:asciiTheme="majorBidi" w:hAnsiTheme="majorBidi" w:cstheme="majorBidi"/>
          <w:color w:val="2E2E2E"/>
          <w:rtl/>
        </w:rPr>
        <w:t xml:space="preserve">، و يتم القيام بهذه المهمة الإدارة المالية </w:t>
      </w:r>
      <w:r w:rsidRPr="001B0C25">
        <w:rPr>
          <w:rFonts w:asciiTheme="majorBidi" w:hAnsiTheme="majorBidi" w:cstheme="majorBidi"/>
          <w:color w:val="2E2E2E"/>
        </w:rPr>
        <w:t>Financial Management</w:t>
      </w:r>
      <w:r w:rsidRPr="001B0C25">
        <w:rPr>
          <w:rFonts w:asciiTheme="majorBidi" w:hAnsiTheme="majorBidi" w:cstheme="majorBidi"/>
          <w:color w:val="2E2E2E"/>
          <w:rtl/>
        </w:rPr>
        <w:t xml:space="preserve"> للشركة بشكل دائم، لضمان اقتناء وتخصيص الأموال أو الموارد الربحية الأخرى، بهدف تعظيم ثروة المساهمين (أي زيادة قيمة الأسهم الشرائية للشركة). و يتم إرساء التمويل المالي من مصادر مختلفة من قبيل زيادة الأسهم و تقليل الالتزامات المالية الأخرى حسب مبادئ محاسبية عامة متفق عليها.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993300"/>
          <w:rtl/>
        </w:rPr>
        <w:t xml:space="preserve">مبادئ المحاسبة العامة </w:t>
      </w:r>
      <w:r w:rsidRPr="001B0C25">
        <w:rPr>
          <w:rStyle w:val="lev"/>
          <w:rFonts w:asciiTheme="majorBidi" w:hAnsiTheme="majorBidi" w:cstheme="majorBidi"/>
          <w:color w:val="993300"/>
        </w:rPr>
        <w:t>GAAP- Generally Accepted Accounting Principles</w:t>
      </w:r>
      <w:r w:rsidRPr="001B0C25">
        <w:rPr>
          <w:rStyle w:val="lev"/>
          <w:rFonts w:asciiTheme="majorBidi" w:hAnsiTheme="majorBidi" w:cstheme="majorBidi"/>
          <w:color w:val="993300"/>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يستخدم المحاسبون المبادئ المحاسبية العامة  (</w:t>
      </w:r>
      <w:r w:rsidRPr="001B0C25">
        <w:rPr>
          <w:rFonts w:asciiTheme="majorBidi" w:hAnsiTheme="majorBidi" w:cstheme="majorBidi"/>
          <w:color w:val="2E2E2E"/>
        </w:rPr>
        <w:t>GAAP</w:t>
      </w:r>
      <w:r w:rsidRPr="001B0C25">
        <w:rPr>
          <w:rFonts w:asciiTheme="majorBidi" w:hAnsiTheme="majorBidi" w:cstheme="majorBidi"/>
          <w:color w:val="2E2E2E"/>
          <w:rtl/>
        </w:rPr>
        <w:t>) للاسترشاد بها في تسجيل وتنظيم المعلومات المالية. حيث تضم مجموعة واسعة من المبادئ التي تم وضعها من قبل متخصصي مهنة المحاسبة وهيئة الأوراق المالية والبورصات (</w:t>
      </w:r>
      <w:r w:rsidRPr="001B0C25">
        <w:rPr>
          <w:rFonts w:asciiTheme="majorBidi" w:hAnsiTheme="majorBidi" w:cstheme="majorBidi"/>
          <w:color w:val="2E2E2E"/>
        </w:rPr>
        <w:t>SEC</w:t>
      </w:r>
      <w:r w:rsidRPr="001B0C25">
        <w:rPr>
          <w:rFonts w:asciiTheme="majorBidi" w:hAnsiTheme="majorBidi" w:cstheme="majorBidi"/>
          <w:color w:val="2E2E2E"/>
          <w:rtl/>
        </w:rPr>
        <w:t xml:space="preserve">)، حسب قانونين: الأول هو قانون الأوراق المالية  </w:t>
      </w:r>
      <w:r w:rsidRPr="001B0C25">
        <w:rPr>
          <w:rFonts w:asciiTheme="majorBidi" w:hAnsiTheme="majorBidi" w:cstheme="majorBidi"/>
          <w:color w:val="2E2E2E"/>
        </w:rPr>
        <w:t>Securities Act</w:t>
      </w:r>
      <w:r w:rsidRPr="001B0C25">
        <w:rPr>
          <w:rFonts w:asciiTheme="majorBidi" w:hAnsiTheme="majorBidi" w:cstheme="majorBidi"/>
          <w:color w:val="2E2E2E"/>
          <w:rtl/>
        </w:rPr>
        <w:t xml:space="preserve"> لعام 1933،و الثاني هو قانون تبادل الأوراق المالية  </w:t>
      </w:r>
      <w:r w:rsidRPr="001B0C25">
        <w:rPr>
          <w:rFonts w:asciiTheme="majorBidi" w:hAnsiTheme="majorBidi" w:cstheme="majorBidi"/>
          <w:color w:val="2E2E2E"/>
        </w:rPr>
        <w:t>Securities Exchange Act</w:t>
      </w:r>
      <w:r w:rsidRPr="001B0C25">
        <w:rPr>
          <w:rFonts w:asciiTheme="majorBidi" w:hAnsiTheme="majorBidi" w:cstheme="majorBidi"/>
          <w:color w:val="2E2E2E"/>
          <w:rtl/>
        </w:rPr>
        <w:t>  لعام 1934، المختص بإعطاء السلطة  لهيئة الأوراق المالية والبورصات (</w:t>
      </w:r>
      <w:r w:rsidRPr="001B0C25">
        <w:rPr>
          <w:rFonts w:asciiTheme="majorBidi" w:hAnsiTheme="majorBidi" w:cstheme="majorBidi"/>
          <w:color w:val="2E2E2E"/>
        </w:rPr>
        <w:t>SEC</w:t>
      </w:r>
      <w:r w:rsidRPr="001B0C25">
        <w:rPr>
          <w:rFonts w:asciiTheme="majorBidi" w:hAnsiTheme="majorBidi" w:cstheme="majorBidi"/>
          <w:color w:val="2E2E2E"/>
          <w:rtl/>
        </w:rPr>
        <w:t>) لتقديم تقارير ومتطلبات الإفصاح و التصريح القانوني عن النشاطات المالية. و المجموعة الحالية من المبادئ التي يستخدمها المحاسبون تعتمد على بعض الافتراضات</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u w:val="single"/>
          <w:rtl/>
        </w:rPr>
        <w:t>و المبادئ الأساسية التي تنطبق على معظم البيانات المالية للشركات: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1-</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مبدأ الكيان الاقتصادي الافتراضي </w:t>
      </w:r>
      <w:r w:rsidRPr="001B0C25">
        <w:rPr>
          <w:rStyle w:val="lev"/>
          <w:rFonts w:asciiTheme="majorBidi" w:hAnsiTheme="majorBidi" w:cstheme="majorBidi"/>
          <w:color w:val="2E2E2E"/>
        </w:rPr>
        <w:t>Economic entity assumption</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يجب تسجيل ممتلكات كل كيان اقتصادي معين بصفة مستقلة. يجب ألا تشمل السجلات التجارية الأصول أو الخصوم الشخصية للمساهمين، مع الحفاظ على السجلات المالية بشكل منفصل عن السجلات المالية الأخرى لنفس الكيان اقتصادي.</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2-</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مبدأ الوحدة النقدية الافتراضية </w:t>
      </w:r>
      <w:r w:rsidRPr="001B0C25">
        <w:rPr>
          <w:rStyle w:val="lev"/>
          <w:rFonts w:asciiTheme="majorBidi" w:hAnsiTheme="majorBidi" w:cstheme="majorBidi"/>
          <w:color w:val="2E2E2E"/>
        </w:rPr>
        <w:t>Monetary unit assumption</w:t>
      </w:r>
      <w:r w:rsidRPr="001B0C25">
        <w:rPr>
          <w:rStyle w:val="lev"/>
          <w:rFonts w:asciiTheme="majorBidi" w:hAnsiTheme="majorBidi" w:cstheme="majorBidi"/>
          <w:color w:val="2E2E2E"/>
          <w:rtl/>
        </w:rPr>
        <w:t>:</w:t>
      </w:r>
      <w:r w:rsidRPr="001B0C25">
        <w:rPr>
          <w:rFonts w:asciiTheme="majorBidi" w:hAnsiTheme="majorBidi" w:cstheme="majorBidi"/>
          <w:color w:val="2E2E2E"/>
          <w:rtl/>
        </w:rPr>
        <w:t>  يجب أن تسجل السجلات المحاسبية باستخدام عملة مستقرة. فالسجلات المحاسبية للكيان الاقتصادي تشتمل فقط على المعاملات القابلة للقياس الكمي،  ومع ذلك، قد توجد أحداث اقتصادية معينة  تؤثر على الشركة و لا يمكن تحديدها كماً في صورة وحدات نقدية، وبالتالي لا تظهر في السجلات المحاسبية للشركة. مثل التعاقد مع موظفين جدد أو إدخال منتج جديد.</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3-</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مبدأ الكشف الكامل</w:t>
      </w:r>
      <w:r w:rsidRPr="001B0C25">
        <w:rPr>
          <w:rStyle w:val="lev"/>
          <w:rFonts w:asciiTheme="majorBidi" w:hAnsiTheme="majorBidi" w:cstheme="majorBidi"/>
          <w:color w:val="2E2E2E"/>
        </w:rPr>
        <w:t>Full disclosure principle</w:t>
      </w:r>
      <w:r w:rsidRPr="001B0C25">
        <w:rPr>
          <w:rStyle w:val="lev"/>
          <w:rFonts w:asciiTheme="majorBidi" w:hAnsiTheme="majorBidi" w:cstheme="majorBidi"/>
          <w:color w:val="2E2E2E"/>
          <w:rtl/>
        </w:rPr>
        <w:t xml:space="preserve"> :</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البيانات المالية عادة تقدم معلومات حول أداء الشركة في الماضي، ومع ذلك، قد  توجد دعاوى قضائية معلقة، ومعاملات غير مكتملة، أو غيرها من الظروف التي لها آثار مهمة على الوضع المالي للشركة.  و مبدأ الكشف الكامل يتطلب أن تتضمن البيانات المالية الكشف عن هذه المعلومات. ودائما المعلومات والتفاصيل الهامشية لها الدور الهام في  استكمال البيانات المالية لنقل هذه المعلومات ووصف السياسات التي تطبقها الشركة للتسجيل والإبلاغ عن المعاملات التجارية.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4-</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المعدل الزمني الافتراضي</w:t>
      </w:r>
      <w:r w:rsidRPr="001B0C25">
        <w:rPr>
          <w:rStyle w:val="lev"/>
          <w:rFonts w:asciiTheme="majorBidi" w:hAnsiTheme="majorBidi" w:cstheme="majorBidi"/>
          <w:color w:val="2E2E2E"/>
        </w:rPr>
        <w:t>Time period assumption</w:t>
      </w:r>
      <w:r w:rsidRPr="001B0C25">
        <w:rPr>
          <w:rStyle w:val="lev"/>
          <w:rFonts w:asciiTheme="majorBidi" w:hAnsiTheme="majorBidi" w:cstheme="majorBidi"/>
          <w:color w:val="2E2E2E"/>
          <w:rtl/>
        </w:rPr>
        <w:t>. :</w:t>
      </w:r>
      <w:r w:rsidRPr="001B0C25">
        <w:rPr>
          <w:rFonts w:asciiTheme="majorBidi" w:hAnsiTheme="majorBidi" w:cstheme="majorBidi"/>
          <w:color w:val="2E2E2E"/>
          <w:rtl/>
        </w:rPr>
        <w:t>  معظم الشركات تمارس نشاطها  لفترات طويلة من الزمن، لذلك يجب استخدام فترات زمنية مصطنعة لتقديم تقرير عن نتائج النشاط التجاري. و اعتمادا على نوع التقرير، قد تكون الفترة الزمنية ليوم، شهر أو سنة، أو يتم تحديد فترة أخرى بشكل نظري، و لكن  استخدام فترات زمنية مصطنعة يؤدي إلى تساؤلات حول متى ينبغي تسجيل بعض المعاملات. على سبيل المثال: كيف ينبغي على محاسب صياغة  تقرير عن تكلفة المعدات التي من المتوقع  أن تستمر في العمل فعليا لخمس سنوات؟ فعند قصر تسجيل تكلفة الشراء على سنة الشراء الأولى فقط، فالشركة تبدو غير رابحة في ذلك العام، و رابحة بشكل غير معقول في السنوات اللاحقة!  لذلك يستخدم المحاسبون مبادئ المحاسبة العامة لتسجيل وتقييم المعاملات المحاسبية في تلك الفترة. بحيث تشمل متوسط نسب التكلفة و الربحية خلال فترة العمر الافتراضي للآلة المستخدمة في الإنتاج.</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قاعدة الاستحقاق المحاسبي </w:t>
      </w:r>
      <w:r w:rsidRPr="001B0C25">
        <w:rPr>
          <w:rStyle w:val="lev"/>
          <w:rFonts w:asciiTheme="majorBidi" w:hAnsiTheme="majorBidi" w:cstheme="majorBidi"/>
          <w:color w:val="2E2E2E"/>
        </w:rPr>
        <w:t>Accrual basis accounting</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في معظم الحالات، يتطلب استخدام مبادئ المحاسبة العامة  </w:t>
      </w:r>
      <w:r w:rsidRPr="001B0C25">
        <w:rPr>
          <w:rFonts w:asciiTheme="majorBidi" w:hAnsiTheme="majorBidi" w:cstheme="majorBidi"/>
          <w:color w:val="2E2E2E"/>
        </w:rPr>
        <w:t>GAAP</w:t>
      </w:r>
      <w:r w:rsidRPr="001B0C25">
        <w:rPr>
          <w:rFonts w:asciiTheme="majorBidi" w:hAnsiTheme="majorBidi" w:cstheme="majorBidi"/>
          <w:color w:val="2E2E2E"/>
          <w:rtl/>
        </w:rPr>
        <w:t xml:space="preserve"> استخدام نوعين من النظم. المحاسبة على أساس الاستحقاق، بدلا من المحاسبة على أساس نقدي </w:t>
      </w:r>
      <w:r w:rsidRPr="001B0C25">
        <w:rPr>
          <w:rFonts w:asciiTheme="majorBidi" w:hAnsiTheme="majorBidi" w:cstheme="majorBidi"/>
          <w:color w:val="2E2E2E"/>
        </w:rPr>
        <w:t>Cash basis accounting</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أ-  المحاسبة على أساس الاستحقاق </w:t>
      </w:r>
      <w:r w:rsidRPr="001B0C25">
        <w:rPr>
          <w:rFonts w:asciiTheme="majorBidi" w:hAnsiTheme="majorBidi" w:cstheme="majorBidi"/>
          <w:color w:val="2E2E2E"/>
        </w:rPr>
        <w:t>Accrual basis</w:t>
      </w:r>
      <w:r w:rsidRPr="001B0C25">
        <w:rPr>
          <w:rFonts w:asciiTheme="majorBidi" w:hAnsiTheme="majorBidi" w:cstheme="majorBidi"/>
          <w:color w:val="2E2E2E"/>
          <w:rtl/>
        </w:rPr>
        <w:t>: تلتزم بالمواءمة والمطابقة بين الإيرادات ومبادئ التكلفة  للجوانب المالية لكل حدث اقتصادي في الفترة المحاسبية التي يحدث فيها، بغض النظر عن التغييرات النقدية.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ب-  في نظام المحاسبة على أساس نقدي </w:t>
      </w:r>
      <w:r w:rsidRPr="001B0C25">
        <w:rPr>
          <w:rFonts w:asciiTheme="majorBidi" w:hAnsiTheme="majorBidi" w:cstheme="majorBidi"/>
          <w:color w:val="2E2E2E"/>
        </w:rPr>
        <w:t>Cash basis</w:t>
      </w:r>
      <w:r w:rsidRPr="001B0C25">
        <w:rPr>
          <w:rFonts w:asciiTheme="majorBidi" w:hAnsiTheme="majorBidi" w:cstheme="majorBidi"/>
          <w:color w:val="2E2E2E"/>
          <w:rtl/>
        </w:rPr>
        <w:t>:  يتم تسجيل الإيرادات التي تستلمها الشركة نقداً أو ما يعادلها، كما يتم إثبات المصروفات فقط عندما تدفع الشركة نقدا أو ما يعادلها.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6-</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مبدأ توثيق الإيرادات </w:t>
      </w:r>
      <w:r w:rsidRPr="001B0C25">
        <w:rPr>
          <w:rStyle w:val="lev"/>
          <w:rFonts w:asciiTheme="majorBidi" w:hAnsiTheme="majorBidi" w:cstheme="majorBidi"/>
          <w:color w:val="2E2E2E"/>
        </w:rPr>
        <w:t>Revenue recognition principle</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تُحصل الإيرادات و تسجل عند تسليم المنتج أو الانتهاء من الخدمة، دون اعتبار لتوقيت التدفقات النقدية. مثال: طلب صاحب متجر  عدد   500وحدة من الأقراص المدمجة من تاجر الجملة في مارس، و تم تسلم الشحنة في ابريل/ نيسان، و قام بالسداد  في مايو/أيار، فتحتسب مستحقات تاجر الجملة من إيرادات المبيعات تبعا للظروف المالية لشهر ابريل/ نيسان، عندما حدث التسليم، وليس في مارس عندما يتم التوصل إلى هذا الاتفاق أو في مايو أيار عند تلقي النقدية.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مثال آخر: عند تحديد قيمة مالية نظير أداء خدمة معين ( محامي- عميل) لا تُستحق القيمة المالية للطرف الأول إلا بعد أداء الخدمة كاملة للطرف الثاني، فقد يستغرق أداء الخدمة يوم- أسبوع- شهر...إلخ.</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7-</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مبدأ التوافق </w:t>
      </w:r>
      <w:r w:rsidRPr="001B0C25">
        <w:rPr>
          <w:rStyle w:val="lev"/>
          <w:rFonts w:asciiTheme="majorBidi" w:hAnsiTheme="majorBidi" w:cstheme="majorBidi"/>
          <w:color w:val="2E2E2E"/>
        </w:rPr>
        <w:t>Matching principle</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يتم تسجيل تكاليف ممارسة الأعمال التجارية في نفس الفترة المتوقعة للحصول على العائد. مثال: تكلفة البضاعة المباعة، الرواتب والعمولات، أقساط التأمين، اللوازم المستخدمة، التقديرات المحتملة للضمان على البضائع المباعة في مقابل الأرباح المتحققة من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lastRenderedPageBreak/>
        <w:t>في المثال السابق: سلم تاجر الجملة  500 وحدة من الأقراص المدمجة إلى مخزن المتجر في ابريل/ نيسان، يتم تسجيل هذه الاسطوانات تحت مسمى الأصل (المخزون)، و عندما يتم تحقيق الإيرادات ( تحقيق مبيعات 400 من أصل 500) بحيث يمكن تحديد الربح من عملية البيع، يتغير تسجيلها تحت حساب "تكلفة البضاعة المباعة". أي تكلفة بيع400 اسطوانة في مقابل الربح الذي تحقق.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8- </w:t>
      </w:r>
      <w:r w:rsidRPr="001B0C25">
        <w:rPr>
          <w:rStyle w:val="lev"/>
          <w:rFonts w:asciiTheme="majorBidi" w:hAnsiTheme="majorBidi" w:cstheme="majorBidi"/>
          <w:color w:val="2E2E2E"/>
          <w:rtl/>
        </w:rPr>
        <w:t xml:space="preserve">مبدأ التكلفة </w:t>
      </w:r>
      <w:r w:rsidRPr="001B0C25">
        <w:rPr>
          <w:rStyle w:val="lev"/>
          <w:rFonts w:asciiTheme="majorBidi" w:hAnsiTheme="majorBidi" w:cstheme="majorBidi"/>
          <w:color w:val="2E2E2E"/>
        </w:rPr>
        <w:t>Cost principle</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تسجل الأصول بالتكلفة المكافئة، وهو ما يعادل قيمتها في وقت اقتنائها. في الولايات المتحدة، حتى لو اختلفت تقديرات الأصول، مثل الأراضي أو المباني بمرور الوقت، لا يتم إعادة تقييمها لأغراض إعداد التقارير المالية.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9- </w:t>
      </w:r>
      <w:r w:rsidRPr="001B0C25">
        <w:rPr>
          <w:rStyle w:val="lev"/>
          <w:rFonts w:asciiTheme="majorBidi" w:hAnsiTheme="majorBidi" w:cstheme="majorBidi"/>
          <w:color w:val="2E2E2E"/>
          <w:rtl/>
        </w:rPr>
        <w:t xml:space="preserve">مبدأ استمرار النشاط  </w:t>
      </w:r>
      <w:r w:rsidRPr="001B0C25">
        <w:rPr>
          <w:rStyle w:val="lev"/>
          <w:rFonts w:asciiTheme="majorBidi" w:hAnsiTheme="majorBidi" w:cstheme="majorBidi"/>
          <w:color w:val="2E2E2E"/>
        </w:rPr>
        <w:t>Going concern principle</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يتم إعداد البيانات المالية وفقا لافتراض أن الشركة ستظل في مجال الأعمال التجارية إلى أجل غير مسمى، ما لم يذكر خلاف ذلك، أي أن الأصول لا تحتاج إلى أن يتم بيعها بأدنى القيم </w:t>
      </w:r>
      <w:r w:rsidRPr="001B0C25">
        <w:rPr>
          <w:rFonts w:asciiTheme="majorBidi" w:hAnsiTheme="majorBidi" w:cstheme="majorBidi"/>
          <w:color w:val="2E2E2E"/>
        </w:rPr>
        <w:t>Fire-sale</w:t>
      </w:r>
      <w:r w:rsidRPr="001B0C25">
        <w:rPr>
          <w:rFonts w:asciiTheme="majorBidi" w:hAnsiTheme="majorBidi" w:cstheme="majorBidi"/>
          <w:color w:val="2E2E2E"/>
          <w:rtl/>
        </w:rPr>
        <w:t>، والدين لا يجب أن يتم سداده قبل تاريخ الاستحقاق. هذا المبدأ يؤدي إلى تصنيف الأصول والخصوم قصيرة الأجل (الحالي) وطويلة الأجل. فالأصول المتوقع أن تكون طويلة الأجل (تستمر في تحت تصرف الشركة لأكثر من سنة واحدة)، و  الالتزامات طويلة الأجل لا يتوجب سدادها لمدة أكثر من سنة واحدة.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10-</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مبدأ قوة المعلومات </w:t>
      </w:r>
      <w:r w:rsidRPr="001B0C25">
        <w:rPr>
          <w:rStyle w:val="lev"/>
          <w:rFonts w:asciiTheme="majorBidi" w:hAnsiTheme="majorBidi" w:cstheme="majorBidi"/>
          <w:color w:val="2E2E2E"/>
        </w:rPr>
        <w:t>The power of information</w:t>
      </w:r>
      <w:r w:rsidRPr="001B0C25">
        <w:rPr>
          <w:rStyle w:val="lev"/>
          <w:rFonts w:asciiTheme="majorBidi" w:hAnsiTheme="majorBidi" w:cstheme="majorBidi"/>
          <w:color w:val="2E2E2E"/>
          <w:rtl/>
        </w:rPr>
        <w:t xml:space="preserve"> :</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عناصر قوة المعلومات تتمثل في كونها: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أ- ذات صلة </w:t>
      </w:r>
      <w:r w:rsidRPr="001B0C25">
        <w:rPr>
          <w:rFonts w:asciiTheme="majorBidi" w:hAnsiTheme="majorBidi" w:cstheme="majorBidi"/>
          <w:color w:val="2E2E2E"/>
        </w:rPr>
        <w:t>Relevance</w:t>
      </w:r>
      <w:r w:rsidRPr="001B0C25">
        <w:rPr>
          <w:rFonts w:asciiTheme="majorBidi" w:hAnsiTheme="majorBidi" w:cstheme="majorBidi"/>
          <w:color w:val="2E2E2E"/>
          <w:rtl/>
        </w:rPr>
        <w:t>: يجب أن تكون المعلومات المالية ذات صلة بما يحتاجه المستخدم. المعلومات ذات الصلة تساعد صانع القرار على فهم أداء الشركة في الماضي، الوضع الراهن، والنظرة المستقبلية، بحيث يمكن اتخاذ قرارات مستنيرة في الوقت المناسب، و لاختلاف نوعيات مستخدمي المعلومات من أفراد و هيئات يتطلب ذلك أن يتم تقديم المعلومات في أشكال مختلفة حسب المستخدم. فالمستخدم  الداخلي (مدير مالي، مراجع داخلي) غالبا ما يحتاج معلومات أكثر تفصيلا عن ما يحتاجه المستخدم الخارجي (مستثمر). الذي قد يحتاج فقط إلى معرفة قيمة الشركة أو قدرتها على سداد القروض.</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ب- الموثوقية </w:t>
      </w:r>
      <w:r w:rsidRPr="001B0C25">
        <w:rPr>
          <w:rFonts w:asciiTheme="majorBidi" w:hAnsiTheme="majorBidi" w:cstheme="majorBidi"/>
          <w:color w:val="2E2E2E"/>
        </w:rPr>
        <w:t>Reliability</w:t>
      </w:r>
      <w:r w:rsidRPr="001B0C25">
        <w:rPr>
          <w:rFonts w:asciiTheme="majorBidi" w:hAnsiTheme="majorBidi" w:cstheme="majorBidi"/>
          <w:color w:val="2E2E2E"/>
          <w:rtl/>
        </w:rPr>
        <w:t>: المعلومات الموضوعية القابلة للتحقق. البيانات التي تسجل عن قيمة الأصول يمكن مراجعتها  واقعياً. مثال. يوجد في المخزن عدد 100 من العنصر(س)، و عند الجرد الواقعي تم التحقق من وجود هذا العدد فعليا.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ج- الاتساق </w:t>
      </w:r>
      <w:r w:rsidRPr="001B0C25">
        <w:rPr>
          <w:rFonts w:asciiTheme="majorBidi" w:hAnsiTheme="majorBidi" w:cstheme="majorBidi"/>
          <w:color w:val="2E2E2E"/>
        </w:rPr>
        <w:t>Consistency</w:t>
      </w:r>
      <w:r w:rsidRPr="001B0C25">
        <w:rPr>
          <w:rFonts w:asciiTheme="majorBidi" w:hAnsiTheme="majorBidi" w:cstheme="majorBidi"/>
          <w:color w:val="2E2E2E"/>
          <w:rtl/>
        </w:rPr>
        <w:t>:  معنى الاتساق. مبيعات (مرتفعة)+ (مكسب) =(اتساق)،</w:t>
      </w:r>
      <w:r w:rsidRPr="001B0C25">
        <w:rPr>
          <w:rFonts w:asciiTheme="majorBidi" w:hAnsiTheme="majorBidi" w:cstheme="majorBidi"/>
          <w:color w:val="2E2E2E"/>
          <w:rtl/>
        </w:rPr>
        <w:br/>
        <w:t> مبيعات (مرتفعة)+ (خسارة) = (عدم اتساق)!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المعلومات المتسقة يتم إعدادها باستخدام نفس الأساليب المحاسبية كل فترة، لتسمح بإجراء مقارنات ذات مغزى بين الفترات المحاسبية المختلفة، وبين البيانات المالية للشركات المختلفة التي تستخدم نفس الأساليب.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11-</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مبدأ المحافظة </w:t>
      </w:r>
      <w:r w:rsidRPr="001B0C25">
        <w:rPr>
          <w:rStyle w:val="lev"/>
          <w:rFonts w:asciiTheme="majorBidi" w:hAnsiTheme="majorBidi" w:cstheme="majorBidi"/>
          <w:color w:val="2E2E2E"/>
        </w:rPr>
        <w:t>Principle of conservatism</w:t>
      </w:r>
      <w:r w:rsidRPr="001B0C25">
        <w:rPr>
          <w:rStyle w:val="lev"/>
          <w:rFonts w:asciiTheme="majorBidi" w:hAnsiTheme="majorBidi" w:cstheme="majorBidi"/>
          <w:color w:val="2E2E2E"/>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يجب أن يستخدم المحاسبون حكمهم لتسجيل المعاملات التي تتطلب تقدير. مثلاً: عدد السنوات التي ستبقى المعدات منتجة، أو حسابات الاستهلاك، يتطلب ذلك أن يتم اختيار التقدير الأقل تفاؤلا عندما يتم الحكم على تقديرين وذلك لتجنب مفاجئات الخسائر.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12-</w:t>
      </w:r>
      <w:r w:rsidRPr="001B0C25">
        <w:rPr>
          <w:rStyle w:val="apple-converted-space"/>
          <w:rFonts w:asciiTheme="majorBidi" w:hAnsiTheme="majorBidi" w:cstheme="majorBidi"/>
          <w:color w:val="2E2E2E"/>
          <w:rtl/>
        </w:rPr>
        <w:t> </w:t>
      </w:r>
      <w:r w:rsidRPr="001B0C25">
        <w:rPr>
          <w:rStyle w:val="lev"/>
          <w:rFonts w:asciiTheme="majorBidi" w:hAnsiTheme="majorBidi" w:cstheme="majorBidi"/>
          <w:color w:val="2E2E2E"/>
          <w:rtl/>
        </w:rPr>
        <w:t xml:space="preserve">مبدأ النسبية </w:t>
      </w:r>
      <w:r w:rsidRPr="001B0C25">
        <w:rPr>
          <w:rStyle w:val="lev"/>
          <w:rFonts w:asciiTheme="majorBidi" w:hAnsiTheme="majorBidi" w:cstheme="majorBidi"/>
          <w:color w:val="2E2E2E"/>
        </w:rPr>
        <w:t>Materiality principle</w:t>
      </w:r>
      <w:r w:rsidRPr="001B0C25">
        <w:rPr>
          <w:rStyle w:val="lev"/>
          <w:rFonts w:asciiTheme="majorBidi" w:hAnsiTheme="majorBidi" w:cstheme="majorBidi"/>
          <w:color w:val="2E2E2E"/>
          <w:rtl/>
        </w:rPr>
        <w:t>:</w:t>
      </w:r>
      <w:r w:rsidRPr="001B0C25">
        <w:rPr>
          <w:rFonts w:asciiTheme="majorBidi" w:hAnsiTheme="majorBidi" w:cstheme="majorBidi"/>
          <w:color w:val="2E2E2E"/>
          <w:rtl/>
        </w:rPr>
        <w:t>  ينص المبدأ على أنه قد يتم تجاهل متطلبات أي مبدأ محاسبي عندما لا يكون هناك تأثير على مستخدمي المعلومات المالية، برغم عدم وجود مقياس نهائي  لمعنى الأهمية النسبية، فحكم المحاسب على مثل هذه الأمور يجب أن يكون سليم.</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993300"/>
          <w:rtl/>
        </w:rPr>
        <w:t xml:space="preserve">مفهوم التشارك </w:t>
      </w:r>
      <w:r w:rsidRPr="001B0C25">
        <w:rPr>
          <w:rStyle w:val="lev"/>
          <w:rFonts w:asciiTheme="majorBidi" w:hAnsiTheme="majorBidi" w:cstheme="majorBidi"/>
          <w:color w:val="993300"/>
        </w:rPr>
        <w:t>Corporate</w:t>
      </w:r>
      <w:r w:rsidRPr="001B0C25">
        <w:rPr>
          <w:rStyle w:val="lev"/>
          <w:rFonts w:asciiTheme="majorBidi" w:hAnsiTheme="majorBidi" w:cstheme="majorBidi"/>
          <w:color w:val="993300"/>
          <w:rtl/>
        </w:rPr>
        <w:t>:</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قد ينشأ التشارك بغرض الربح، أو كمنظمة غير ربحية، وقد يتبع إدارة عامة أو خاصة، و هو عبارة عن شراكة و تعاون بين مجموعة متنوعة من الأطراف تشكلت في جمعية واحدة بهدف تكامل خبرات و مقومات العمل وتقاسم العائد المادي و المعنوي، و تعمل هذه المجموعة، كهيئة واحدة(مع معظم حقوق والتزامات الشخص الحقيقي) وفق ما يقره القانون لهذه الهيئة من حقوق، و ما يفرضه عليها من التزامات. فالشركة هيئة موحدة من مجموعة من العناصر المتحدة أو المندمجة معاً في كيان واحد، هذا الكيان الواحد يعامل بصفته ككيان مفرد. فأي مجموعة من الجهود </w:t>
      </w:r>
      <w:r w:rsidRPr="001B0C25">
        <w:rPr>
          <w:rFonts w:asciiTheme="majorBidi" w:hAnsiTheme="majorBidi" w:cstheme="majorBidi"/>
          <w:color w:val="2E2E2E"/>
          <w:rtl/>
        </w:rPr>
        <w:lastRenderedPageBreak/>
        <w:t>الجماعية تنسب إلى هذا الكيان. مثال: الجامعة كيان علمي بحثي به مجموعة من العلماء و الفنيين و المتخصصين، يشكلون فريق العمل، ما ينجزه هذا الفريق من عمل ينسب إلى الجامعة كهيئة تنظيمية راعية للبحث العلمي.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993300"/>
          <w:rtl/>
        </w:rPr>
        <w:t>مميزات التشارك:</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 xml:space="preserve">في تأسيس الشركات  </w:t>
      </w:r>
      <w:r w:rsidRPr="001B0C25">
        <w:rPr>
          <w:rFonts w:asciiTheme="majorBidi" w:hAnsiTheme="majorBidi" w:cstheme="majorBidi"/>
          <w:color w:val="2E2E2E"/>
        </w:rPr>
        <w:t>Corporations</w:t>
      </w:r>
      <w:r w:rsidRPr="001B0C25">
        <w:rPr>
          <w:rFonts w:asciiTheme="majorBidi" w:hAnsiTheme="majorBidi" w:cstheme="majorBidi"/>
          <w:color w:val="2E2E2E"/>
          <w:rtl/>
        </w:rPr>
        <w:t>، خاصة في الشكل الأكثر شيوعاً. تنظيم الأعمال التجارية، لابد من توافر عناصر تنظيم مثل: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1- إشهار الشراكة في ميثاق قانوني </w:t>
      </w:r>
      <w:r w:rsidRPr="001B0C25">
        <w:rPr>
          <w:rFonts w:asciiTheme="majorBidi" w:hAnsiTheme="majorBidi" w:cstheme="majorBidi"/>
          <w:color w:val="2E2E2E"/>
        </w:rPr>
        <w:t>Charter</w:t>
      </w:r>
      <w:r w:rsidRPr="001B0C25">
        <w:rPr>
          <w:rFonts w:asciiTheme="majorBidi" w:hAnsiTheme="majorBidi" w:cstheme="majorBidi"/>
          <w:color w:val="2E2E2E"/>
          <w:rtl/>
        </w:rPr>
        <w:t xml:space="preserve">: أي الإعلان الرسمي عن تأسيس شركة مشهرة بعقود إشهار </w:t>
      </w:r>
      <w:r w:rsidRPr="001B0C25">
        <w:rPr>
          <w:rFonts w:asciiTheme="majorBidi" w:hAnsiTheme="majorBidi" w:cstheme="majorBidi"/>
          <w:color w:val="2E2E2E"/>
        </w:rPr>
        <w:t>Charter</w:t>
      </w:r>
      <w:r w:rsidRPr="001B0C25">
        <w:rPr>
          <w:rFonts w:asciiTheme="majorBidi" w:hAnsiTheme="majorBidi" w:cstheme="majorBidi"/>
          <w:color w:val="2E2E2E"/>
          <w:rtl/>
        </w:rPr>
        <w:t>.  حيث يقوم مؤسسي الشركة بصياغة الوصف الشامل للشركة: الغرض من إنشائها، مكان العمل، مدى نشاط العمل، وغيرها من التفاصيل للشركة. فقد تنشئ الشركة لأجل غير محدود الحياة، و لكون ملكية شركة تعود إلى المساهمين، وتدار من قبل الموظفين، فإن بيع الأوراق المالية أو وفاة أحد المساهمين أو عدم قدرة الموظف على العمل لا يؤثر على استمرارية حياة الشركة، ما يؤثر على استمرارية الشركة هو كيفية  صياغة  ميثاقها كمؤسسة، الذي قد تستمر إذا تم تمديد الميثاق.</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2- توضيح المسئوليات:  كل ما يتعلق بإصدار الأسهم القابلة للتحويل بسهولة، أو آليات وجود الشركة كمنشأة عاملة مستمرة في نشاطها </w:t>
      </w:r>
      <w:r w:rsidRPr="001B0C25">
        <w:rPr>
          <w:rFonts w:asciiTheme="majorBidi" w:hAnsiTheme="majorBidi" w:cstheme="majorBidi"/>
          <w:color w:val="2E2E2E"/>
        </w:rPr>
        <w:t>Going concern</w:t>
      </w:r>
      <w:r w:rsidRPr="001B0C25">
        <w:rPr>
          <w:rFonts w:asciiTheme="majorBidi" w:hAnsiTheme="majorBidi" w:cstheme="majorBidi"/>
          <w:color w:val="2E2E2E"/>
          <w:rtl/>
        </w:rPr>
        <w:t>....إلخ، هذه المسئوليات، يقوم الكيان الإداري و المحاسبي بتولي تنظيمها بهدف  أن تستمر الشركة في العمل إلى ما لا نهاية، والعمل على تجنب الإفلاس والتصفية، لهذا يجب أن تكون الشركة قادرة على توليد و / أو رفع ما يكفي من الموارد التشغيلية للبقاء و الاستمرار.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3- حماية الحقوق: يتميز هذا النوع من الأعمال بالمسؤولية المحدودة  </w:t>
      </w:r>
      <w:r w:rsidRPr="001B0C25">
        <w:rPr>
          <w:rFonts w:asciiTheme="majorBidi" w:hAnsiTheme="majorBidi" w:cstheme="majorBidi"/>
          <w:color w:val="2E2E2E"/>
        </w:rPr>
        <w:t>Limited Liability</w:t>
      </w:r>
      <w:r w:rsidRPr="001B0C25">
        <w:rPr>
          <w:rFonts w:asciiTheme="majorBidi" w:hAnsiTheme="majorBidi" w:cstheme="majorBidi"/>
          <w:color w:val="2E2E2E"/>
          <w:rtl/>
        </w:rPr>
        <w:t xml:space="preserve"> التي تقع على الأفراد المالكين. فالمالك هو فقط المساهم في رأس المال </w:t>
      </w:r>
      <w:r w:rsidRPr="001B0C25">
        <w:rPr>
          <w:rFonts w:asciiTheme="majorBidi" w:hAnsiTheme="majorBidi" w:cstheme="majorBidi"/>
          <w:color w:val="2E2E2E"/>
        </w:rPr>
        <w:t>Stockholders</w:t>
      </w:r>
      <w:r w:rsidRPr="001B0C25">
        <w:rPr>
          <w:rFonts w:asciiTheme="majorBidi" w:hAnsiTheme="majorBidi" w:cstheme="majorBidi"/>
          <w:color w:val="2E2E2E"/>
          <w:rtl/>
        </w:rPr>
        <w:t xml:space="preserve"> مما يحمي هؤلاء المالكين من تحمل التبعات بصفة شخصية في حال رفع دعوى ضد الشركة،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4- المرونة في إدارة هيكل الملكية </w:t>
      </w:r>
      <w:r w:rsidRPr="001B0C25">
        <w:rPr>
          <w:rFonts w:asciiTheme="majorBidi" w:hAnsiTheme="majorBidi" w:cstheme="majorBidi"/>
          <w:color w:val="2E2E2E"/>
        </w:rPr>
        <w:t>structure Ownership</w:t>
      </w:r>
      <w:r w:rsidRPr="001B0C25">
        <w:rPr>
          <w:rFonts w:asciiTheme="majorBidi" w:hAnsiTheme="majorBidi" w:cstheme="majorBidi"/>
          <w:color w:val="2E2E2E"/>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5- معاملات ضريبية مختلفة خاصة للشركات:على الرغم من أن هذه المعاملات قد تكون ذات عيوب تضيف أعباء إضافية في مقابل مميزات أخرى مفيدة، و في هذا الصدد، تختلف الشركات عن نظام الملكية الفردية والشراكة محدودة.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993300"/>
          <w:rtl/>
        </w:rPr>
        <w:t xml:space="preserve">الهيكل التنظيمي للمؤسسة </w:t>
      </w:r>
      <w:r w:rsidRPr="001B0C25">
        <w:rPr>
          <w:rStyle w:val="lev"/>
          <w:rFonts w:asciiTheme="majorBidi" w:hAnsiTheme="majorBidi" w:cstheme="majorBidi"/>
          <w:color w:val="993300"/>
        </w:rPr>
        <w:t>Corporate structure</w:t>
      </w:r>
      <w:r w:rsidRPr="001B0C25">
        <w:rPr>
          <w:rStyle w:val="lev"/>
          <w:rFonts w:asciiTheme="majorBidi" w:hAnsiTheme="majorBidi" w:cstheme="majorBidi"/>
          <w:color w:val="993300"/>
          <w:rtl/>
        </w:rPr>
        <w:t>:</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عملية تنظيم للمناصب الإدارية و التنفيذية المختلفة داخل الشركة، بحيث يتم توزيع جميع المهام بصورة منفصلة، و لكن الجميع يعمل معا كشركة واحدة، في العديد من الشركات الكبرى يكاد يكون الهيكل التنظيمي متماثل. والذي غالبا ما يشمل: إدارة التسويق </w:t>
      </w:r>
      <w:r w:rsidRPr="001B0C25">
        <w:rPr>
          <w:rFonts w:asciiTheme="majorBidi" w:hAnsiTheme="majorBidi" w:cstheme="majorBidi"/>
          <w:color w:val="2E2E2E"/>
        </w:rPr>
        <w:t>Marketing Department</w:t>
      </w:r>
      <w:r w:rsidRPr="001B0C25">
        <w:rPr>
          <w:rFonts w:asciiTheme="majorBidi" w:hAnsiTheme="majorBidi" w:cstheme="majorBidi"/>
          <w:color w:val="2E2E2E"/>
          <w:rtl/>
        </w:rPr>
        <w:t xml:space="preserve">، الإدارة المالية </w:t>
      </w:r>
      <w:r w:rsidRPr="001B0C25">
        <w:rPr>
          <w:rFonts w:asciiTheme="majorBidi" w:hAnsiTheme="majorBidi" w:cstheme="majorBidi"/>
          <w:color w:val="2E2E2E"/>
        </w:rPr>
        <w:t>Department Finance</w:t>
      </w:r>
      <w:r w:rsidRPr="001B0C25">
        <w:rPr>
          <w:rFonts w:asciiTheme="majorBidi" w:hAnsiTheme="majorBidi" w:cstheme="majorBidi"/>
          <w:color w:val="2E2E2E"/>
          <w:rtl/>
        </w:rPr>
        <w:t xml:space="preserve">، إدارة الموارد البشرية </w:t>
      </w:r>
      <w:r w:rsidRPr="001B0C25">
        <w:rPr>
          <w:rFonts w:asciiTheme="majorBidi" w:hAnsiTheme="majorBidi" w:cstheme="majorBidi"/>
          <w:color w:val="2E2E2E"/>
        </w:rPr>
        <w:t>Human Resources Department</w:t>
      </w:r>
      <w:r w:rsidRPr="001B0C25">
        <w:rPr>
          <w:rFonts w:asciiTheme="majorBidi" w:hAnsiTheme="majorBidi" w:cstheme="majorBidi"/>
          <w:color w:val="2E2E2E"/>
          <w:rtl/>
        </w:rPr>
        <w:t>، وإدارة تقنية المعلومات، كذلك التسلسل الهرمي للمناصب المهمة يعد جزءاً من الهيكل التنظيمي للمؤسسة، مع بنية نموذجية بما في ذلك الرئيس التنفيذي أو رئيس وأعضاء مجلس الإدارة، أعضاء جهاز الإدارة التنفيذية، والموظفين الآخرين.</w:t>
      </w:r>
    </w:p>
    <w:p w:rsidR="0021373A" w:rsidRPr="001B0C25" w:rsidRDefault="0021373A" w:rsidP="0021373A">
      <w:pPr>
        <w:jc w:val="right"/>
        <w:rPr>
          <w:rFonts w:asciiTheme="majorBidi" w:hAnsiTheme="majorBidi" w:cstheme="majorBidi"/>
          <w:b/>
          <w:bCs/>
          <w:sz w:val="28"/>
          <w:szCs w:val="2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التحليل المالي</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Financial Analysis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لكل شركة أو مؤسسة قوائم مالية خاصة بها، من خلال دراستها يتم الحصول على المعلومات الخاصة بوضع الشركة المالي، و يهتم علم التحليل المالي بدراسة تلك المعلومات و عمل الروابط و العلاقات بينها بما يمثل منظومة معلوماتية كاملة تساعد متخذي القرار في السياسات المالية و ما يتبعها من الرقابة و التعديل و تقديم الحلول و التوصيات.</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يستخدم التحليل المالي في تحقيق عدد من الأهداف لتقييم الأوضاع المالية للشركات و المؤسسات</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حيث يتم من خلاله التعرف على أرباح الشركات و فرص خلق استثمارات جديدة تدر المزيد من الربح للشركة و تساهم في توسيع مستوى نشاطها، مع دراسة سبل الحصول على مصادر التمويل المتطلبة و بأقل الفوائد و خدمات الدين الممكنة، مع الدراسة كذلك للمخاطر التي يمكن أن تتعرض لها الشركة عند العجز عن الوفاء بمتطلباتها المالية.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تتركز أهمية التحليل المالي و الوقوف على حقيقة الأوضاع المالية للشركات و المؤسسات من حيث طمأنة المستثمرين و المساهمين عن أوضاع الشركة المالية، و تكوين فكرة عن مستوى أداء الإدارة و جودة القرارات التي يتم اتخاذها.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lastRenderedPageBreak/>
        <w:t>كذلك يقوم التحليل المالي بعقد مقارنات لأوضاع الشركة المالية على مدى زمني محدد،</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الاستفادة من تلك المقارنات في معرفة أوجه القوة و الضعف في أداء تلك الشركات، و الاستفادة من تلك المقارنات عند التقييم للوضع الحالي و التخطيط للمستقبل.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يساهم التحليل المالي كذلك في اكتشاف الأخطاء و الانحرافات المالية حين وجودها، لحماية الشركة من عواقب تلك الانحرافات و التعامل معها بشكل مناسب من خلال الآليات الخاصة بذلك.</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تستفيد العديد من الجهات من نتائج التحليل المالي  وليس إدارة المؤسسة فقط،</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الذين يتعرفون على موقع المؤسسة الخاصة بهم بشكل دقيق بين المؤسسات المماثلة لها، و لكن يستفيد أيضا المستثمرون و المقرضون من معرفة الوضع المالي للشركة و السيولة المالية المتاحة لديها، و قدرتها على التوسع و غزو أسواق جديدة و صمودها أمام الأزمات المالية التي يمكن أن تتعرض لها،  أما الجهات الحكومية الرقابية فتتعرف على الضرائب المستحقة بشكل دقيق، وفقا للبيانات المالية المقدمة، و كذلك تتابع الجهات الرقابية الأخرى سيرورة منظومة العمل في المؤسسة و الالتزام بالقوانين المعمول بها من حيث التسعير و طريقة النمو و 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يلتزم المحلل المالي بعدة أمور عند قيامه بالتحليل</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منها وضع الشركة و حجمها و نوع النشاط الذي تمارسه، و موقعها بالنسبة لغيرها من الشركات التي تزاول نفس النشاط، و النظام السياسي السائد، و القوانين الحاكمة لهذا النوع من النشاط، و كذلك السوق المستهدف و موقع المؤسسة الجغرافي و تأثيره على قدراتها التنموية و غيرها من العوامل. لذلك فالتحليل المالي من أهم العمليات التي تركز عليها الشركات الكبرى، و تستعين ببيوت الخبرة أحياناً لتحقيق تلك الأهداف و الحصول على تحليل مالي مناسب و متميز أيضاً.</w:t>
      </w:r>
    </w:p>
    <w:p w:rsidR="0021373A" w:rsidRPr="001B0C25" w:rsidRDefault="0021373A" w:rsidP="0021373A">
      <w:pPr>
        <w:jc w:val="right"/>
        <w:rPr>
          <w:rFonts w:asciiTheme="majorBidi" w:hAnsiTheme="majorBidi" w:cstheme="majorBidi"/>
          <w:b/>
          <w:bCs/>
          <w:sz w:val="28"/>
          <w:szCs w:val="2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مخاطر المشاريع</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Project Risks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يحتاج كل مدير لمشروع استثماري للعديد من المعلومات فيما يتعلق بالمخاطر التي يمكن أن يتعرض لها المشروع الذي يديره، و أيا كان نوع هذا المشروع، و بالطبع تزداد نسب المخاطر مع كبر حجم المشروع و الاستثمارات المتاحة من خلاله، و تتنوع المخاطر التي يمكن أن تتعرض لها المشروعات  و منها مخاطر تتعلق بتغير الأرباح، و تتضمن اتخاذ الإدارة لقرار بزيادة التشغيل للمعدات و الأصول الثابتة في المنشأة مع ما يصاحب ذلك من زيادة ضرورية في تكاليف التشغيل بكل أنواعها، أو تغير في الحالة الاقتصادية في البلاد و سيادة حالة من الكساد الاقتصادي تؤثر على نسب أرباح المؤسسة. و توجد مصادر أخرى للمخاطر أيضا منها عدم دقة التنبؤات بالسوق و احتياجاته من المنتج المقدم، و عدم الاهتمام بالتكنولوجيا، و استخدامها في العملية الإنتاجية، و المخاطر البيئية إن وجدت أيضاً، كالعواصف و الحرائق و مشكلات الطاقة و الكهرباء و غيرها.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تنشأ مخاطر في سياق المشاريع</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أيضاً عن قيام المؤسسات بتوجيه استثماراتها في عدد من الأنشطة الغير مرتبطة بمجال عملها الأصلي، و يتوجب في ذلك الاستثمار في مشروعات ذات صلة بالمجال الأصلي و لو صلة بسيطة، حتى يمكن متابعة تلك المشروعات، و كذلك توجد مصادر للمخاطر غير متوقعة، كحدوث مشكلة كبيرة في توافر الطاقة و مصادرها للمشروع، أو تغير مفاجئ في رغبات المستهلك و زهده في المنتج، و يساهم التأمين في التخفيف من حدة تلك المشكلات أحياناً من خلال المساهمة في تعويض نسبة من الخسائر تساعد المشروع على الاستمرار.</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من مصادر المخاطر المالية كذلك تغير نسب الأرباح</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و عدم القدرة على الوفاء بالالتزامات المالية أو تسديد القروض، كما توجد مخاطر مصدرها مالي أيضا، و تتمثل تلك المخاطر في حدوث خطأ مالي من الحسابات في أي مرحلة لا يمكن اكتشافه، أو حدوث عبث في البيانات المالية للمؤسسات، مقصود أو غير مقصود، و يتطلب ذلك التعامل بقدر كبير من الدقة و توفير آلية رقابية على المنظومة الحسابية ككل، تكون مهمتها اكتشاف الانحرافات و تحديد أسبابها و سبل التعامل معها بشكل مناسب.</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من طرق السيطرة على المخاطر</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عندما تكون متنوعة و متعددة هو محاولة توزيعها على جميع الأطراف المعنية، بما يساهم في زيادة إمكانية السيطرة على تلك المخاطر و التحكم الكافي بها،  و الخطوة الأهم على طريق التعامل مع مخاطر المشروعات تكون عن طريق التنبؤ بها و جعلها جزءاً من مهمات العمل لكل عامل ضمن فريق العمل.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يرتبط نجاح المشروعات و استمرارها على توافر آليات للتعامل مع حالات الطوارئ التي يمكن أن تؤثر على سير العمل و بما يساهم في إنجاز مهمات العمل في المواقيت المحددة و وفقاً لأطر الميزانيات المعدة سلفا كذلك، بما يعطي انطباعاً </w:t>
      </w:r>
      <w:r w:rsidRPr="001B0C25">
        <w:rPr>
          <w:rFonts w:asciiTheme="majorBidi" w:hAnsiTheme="majorBidi" w:cstheme="majorBidi"/>
          <w:color w:val="2E2E2E"/>
          <w:rtl/>
        </w:rPr>
        <w:lastRenderedPageBreak/>
        <w:t>جيداً عن إدارة المشروع و قدرتها على إحكام السيطرة على مجريات الأمور في المشروع، مما يضفي مزيدا من الثقة عنها لدى العملاء.</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sz w:val="18"/>
          <w:szCs w:val="18"/>
          <w:rtl/>
        </w:rPr>
        <w:t> </w:t>
      </w:r>
    </w:p>
    <w:p w:rsidR="0021373A" w:rsidRPr="00F2147E" w:rsidRDefault="0021373A" w:rsidP="0021373A">
      <w:pPr>
        <w:shd w:val="clear" w:color="auto" w:fill="FFFFFF"/>
        <w:bidi/>
        <w:spacing w:after="150" w:line="234" w:lineRule="atLeast"/>
        <w:jc w:val="center"/>
        <w:rPr>
          <w:rFonts w:asciiTheme="majorBidi" w:hAnsiTheme="majorBidi" w:cstheme="majorBidi"/>
          <w:color w:val="2E2E2E"/>
          <w:sz w:val="18"/>
          <w:szCs w:val="18"/>
        </w:rPr>
      </w:pPr>
      <w:r w:rsidRPr="001B0C25">
        <w:rPr>
          <w:rFonts w:asciiTheme="majorBidi" w:hAnsiTheme="majorBidi" w:cstheme="majorBidi"/>
          <w:b/>
          <w:bCs/>
          <w:color w:val="FF6600"/>
          <w:rtl/>
        </w:rPr>
        <w:t>إدارة نظم المعلومات</w:t>
      </w:r>
    </w:p>
    <w:p w:rsidR="0021373A" w:rsidRPr="00F2147E" w:rsidRDefault="0021373A" w:rsidP="0021373A">
      <w:pPr>
        <w:shd w:val="clear" w:color="auto" w:fill="FFFFFF"/>
        <w:spacing w:after="150" w:line="234" w:lineRule="atLeast"/>
        <w:jc w:val="center"/>
        <w:rPr>
          <w:rFonts w:asciiTheme="majorBidi" w:hAnsiTheme="majorBidi" w:cstheme="majorBidi"/>
          <w:color w:val="2E2E2E"/>
          <w:sz w:val="18"/>
          <w:szCs w:val="18"/>
          <w:rtl/>
        </w:rPr>
      </w:pPr>
      <w:r w:rsidRPr="001B0C25">
        <w:rPr>
          <w:rFonts w:asciiTheme="majorBidi" w:hAnsiTheme="majorBidi" w:cstheme="majorBidi"/>
          <w:b/>
          <w:bCs/>
          <w:color w:val="FF6600"/>
        </w:rPr>
        <w:t>Information Systems Management</w:t>
      </w:r>
    </w:p>
    <w:p w:rsidR="0021373A" w:rsidRPr="00F2147E" w:rsidRDefault="0021373A" w:rsidP="0021373A">
      <w:pPr>
        <w:shd w:val="clear" w:color="auto" w:fill="FFFFFF"/>
        <w:bidi/>
        <w:spacing w:after="150" w:line="234" w:lineRule="atLeast"/>
        <w:jc w:val="both"/>
        <w:rPr>
          <w:rFonts w:asciiTheme="majorBidi" w:hAnsiTheme="majorBidi" w:cstheme="majorBidi"/>
          <w:color w:val="2E2E2E"/>
          <w:sz w:val="18"/>
          <w:szCs w:val="18"/>
        </w:rPr>
      </w:pPr>
      <w:r w:rsidRPr="00F2147E">
        <w:rPr>
          <w:rFonts w:asciiTheme="majorBidi" w:hAnsiTheme="majorBidi" w:cstheme="majorBidi"/>
          <w:color w:val="2E2E2E"/>
          <w:rtl/>
        </w:rPr>
        <w:t> </w:t>
      </w:r>
    </w:p>
    <w:p w:rsidR="0021373A" w:rsidRPr="00F2147E"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F2147E">
        <w:rPr>
          <w:rFonts w:asciiTheme="majorBidi" w:hAnsiTheme="majorBidi" w:cstheme="majorBidi"/>
          <w:color w:val="2E2E2E"/>
          <w:rtl/>
        </w:rPr>
        <w:t>مع تزايد تعقيدات العصر الحديث و تسارع التطورات في جميع المجالات و من بينها مجال التكنولوجيا فقد أصبحت المعلومات هي لغة العصر و أحدى أهم سماته بل و لقد أصبحت تعامل على أنها مورد غابة في الأهمية بالنسبة لمختلف الأعمال و المناشط المختلفة و بخاصة مع تزايد التطورات الهائلة في مجال الحواسيب الآلية و تطوير قدراتها في تخزين المعلومات و التعامل معها و ما توفره أنظمة الحاسوب من دقة و تنظيم و سرعة في الأداء للمهمات و معها ثورة الاتصالات التي أصبحت تتم عن طريق الأقمار الصناعية فأصبح الحصول على المعلومات أكثر يسر و سهولة و في نفس الوقت تطلب ذلك وجود آليات تقنية خاصة لحمايتها من السرقة و الاختراق أو العبث.</w:t>
      </w:r>
    </w:p>
    <w:p w:rsidR="0021373A" w:rsidRPr="00F2147E"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F2147E">
        <w:rPr>
          <w:rFonts w:asciiTheme="majorBidi" w:hAnsiTheme="majorBidi" w:cstheme="majorBidi"/>
          <w:color w:val="2E2E2E"/>
          <w:rtl/>
        </w:rPr>
        <w:t>و مع التطورات المعاصرة أصبحت إدارة نظم المعلومات هي أسلوب للتعامل مع المعلومة باعتبارها عامل أساسي و محرك لجميع نشاطات المؤسسة و أحد أهم المحددات المساعدة في اتخاذ و تنفيذ القرارات بالمؤسسات بل و حتى الدول نفسها تقوم باستخدام أجهزتها المخابراتية و أقمارها الصناعية و أساليب التجسس و غيرها كل ذلك بهدف الحصول على المعلومات التي تمكنها من تخطيط سياسات معينة و تنفيذها سواء بداخلها او في دول أخرى كل ذلك يتم تنفيذه و التخطيط له بواسطة المعلومات</w:t>
      </w:r>
    </w:p>
    <w:p w:rsidR="0021373A" w:rsidRPr="00F2147E"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F2147E">
        <w:rPr>
          <w:rFonts w:asciiTheme="majorBidi" w:hAnsiTheme="majorBidi" w:cstheme="majorBidi"/>
          <w:color w:val="2E2E2E"/>
          <w:rtl/>
        </w:rPr>
        <w:t>و تعتبر نظم المعلومات أداة للتعامل مع مختلف المشكلات أو لتنظيم مجموعة تفاعلات تتم بين إدارات مختلفة أو أجهزة بغرض أداء وظيفة أو تحقيق هدف في ظل توفير معطيات محددة مرتبطة بالواقع و بما هو متاح من إمكانات و موارد و تساعد إدارة نظم المعلومات على تحقيق عدة أهداف في المؤسسة منها توفير توثيق مفصل عن نشاطات المؤسسة و أحوالها و أرباحها و خسائرها و نشاطاتها المختلفة بما يسهل من التنبؤ بالمخاطر و توقع الفرص و احتمالات كل منهما كما تساعد كذلك على تبادل الاتصال و التنسيق بين مختلف الإدارات و مختلف المهمات بما يسمح بوجود نظام رقابي يساعد في كشف الأخطاء و الانحرافات حال حدوثها و التعامل معها بالإجراءات اللازمة و تتطلب إدارة نظم المعلومات الجيدة اتباع الاستراتيجيات المنفذة في الدول المتقدمة بشأن التعامل مع نظم المعلومات التي تمتلكها فمثلاً يراعي في تصميم نظم المعلومات تلك توافر أعلى كفاءة ممكنة في أسلوب تصميمها و إدارتها و بما يتيح سهولة الوصول للمعلومة في الوقت المحدد لذلك و ليس عندما تتوافر لدى نظام المعلومات كما يجب اتباع أسلوب واحد في معالجة المعلومات لكل المؤسسة و يجب كذلك توفير نظم الحماية و عناصر الأمان اللازمة لحماية نظام المعلومات من الاختراق أو العبث أو الاستخدام الغير مسموح به لأي سبب من الأسباب و يتطلب ذلك تحديث مستمر لمنظومة الأمن المتبعة بالإضافة لتطوير نظم المعلومات نفسها من وقت لآخر بشرط أن تزيد تلك التحسينات من كفاءة النظام و تزيد من سرعة الوصول للمعلومات و لا تكون معوقة لذلك حتى تؤدي نظم المعلومات الأهداف المتطلبة منها و تخدم المؤسسة بأعلى قدر ممكن من الكفاءة و الفاعلية.</w:t>
      </w:r>
    </w:p>
    <w:p w:rsidR="0021373A" w:rsidRPr="00F2147E" w:rsidRDefault="0021373A" w:rsidP="0021373A">
      <w:pPr>
        <w:shd w:val="clear" w:color="auto" w:fill="FFFFFF"/>
        <w:bidi/>
        <w:spacing w:after="150" w:line="234" w:lineRule="atLeast"/>
        <w:jc w:val="both"/>
        <w:rPr>
          <w:rFonts w:asciiTheme="majorBidi" w:hAnsiTheme="majorBidi" w:cstheme="majorBidi"/>
          <w:color w:val="2E2E2E"/>
          <w:sz w:val="18"/>
          <w:szCs w:val="18"/>
          <w:rtl/>
        </w:rPr>
      </w:pPr>
      <w:r w:rsidRPr="00F2147E">
        <w:rPr>
          <w:rFonts w:asciiTheme="majorBidi" w:hAnsiTheme="majorBidi" w:cstheme="majorBidi"/>
          <w:color w:val="2E2E2E"/>
          <w:sz w:val="18"/>
          <w:szCs w:val="18"/>
          <w:rtl/>
        </w:rPr>
        <w:t> </w:t>
      </w: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Fonts w:asciiTheme="majorBidi" w:hAnsiTheme="majorBidi" w:cstheme="majorBidi"/>
          <w:color w:val="2E2E2E"/>
          <w:sz w:val="18"/>
          <w:szCs w:val="18"/>
        </w:rPr>
        <w:br/>
      </w:r>
      <w:r w:rsidRPr="001B0C25">
        <w:rPr>
          <w:rStyle w:val="lev"/>
          <w:rFonts w:asciiTheme="majorBidi" w:hAnsiTheme="majorBidi" w:cstheme="majorBidi"/>
          <w:color w:val="FF6600"/>
          <w:rtl/>
        </w:rPr>
        <w:t>المدققين الداخليين</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Internal Auditors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يرتكز دور المدققين الداخليين على تقييم الأنشطة المالية و الإدارية و تعيين الأخطاء المحاسبية و تحديد مصادرها بالإضافة لكون التدقيق الداخلي أداة لتقييم فعالية الأساليب المتبعة في العمل المالي و الرقابي في المؤسسة و تقديم تقارير تساهم في مساعدة الشركات على اتخاذ القرارات المالية المناسبة و بحيث تكون ادارة المدققين الداخليين أداة من أدوات التواصل بين مستويات الادارة المختلفة و الإدارة الرئيسية و هو ما يعطي لدور المدققين الداخليين قدر كبير من الأهمية حيث يقوم المدققين الداخليين بفحص و تقييم النشاطات المالية و الادارية أيضاً بل و مراجعة الاستراتيجيات و تقييم مدى إمكانية تنفيذها لتحقق الأهداف المطلوبة منها بما يساهم في تقديم المساعدة المطلوبة للعاملين على أداء مسؤولياتهم بقدر من الكفاءة و الفاعلية.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تبرز أهمية دور المدققين الداخليين كذلك في توفير منظومة للرقابة على أداء العمليات المالية و النظم الرقابية و إدارة المخاطر و مدى الأمن الموجود على نظم ادارة المعلومات بالإضافة لتقديم الاستشارات التنظيمية و الرقابية و هو ما يؤدي </w:t>
      </w:r>
      <w:r w:rsidRPr="001B0C25">
        <w:rPr>
          <w:rFonts w:asciiTheme="majorBidi" w:hAnsiTheme="majorBidi" w:cstheme="majorBidi"/>
          <w:color w:val="2E2E2E"/>
          <w:rtl/>
        </w:rPr>
        <w:lastRenderedPageBreak/>
        <w:t>للمشاركة في تخطيط و صياغة استراتيجيات الشركات و اضافة القيمة للشركات نفسها من خلال المساهمة في تحسين عملياتها الإدارية و تقييم فاعلية إدارة المخاطر و الرقابة و التخطيط الاستراتيجي المنفذ في تلك الشركات.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و لتعدد مهمات المدققين الداخليين</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فقد أصبح لزاماً عليهم الاتصاف بمجموعة من الصفات و المهارات الفنية اللازمة ليتمكن من أداء مهماته بدقة و من هذه المهارات القدرة على فهم الخطط و التقييم و الرقابة بوسائلها المختلفة و غيرها من المهارات التي يحصل عليها الطالب من خلال دراسته الجامعية و يكملها من خلال برامج التعليم الموازي و التعليم المستمر  و التي تساهم بقدر كبير في توفير المعارف و المهارات المتطلبة لتقييم و تطوير الأهداف و استخدام الأساليب و البرامج الإحصائية بالإضافة لضرورة امتلاك مهارات التفكير الناقد و التحليلي و تفهم أساليب المعاملات المحاسبية و المالية في المؤسسة و مدى مناسبتها لنشطا المؤسسة و أهدافها مع الدراية بأساليب الرقابة الداخلية وقواعد و آداب المهنة متمثلة في الأمانة و الدقة و الموضوعية و القدرة على الاستفادة من جميع الفعاليات التكنولوجية بما يحقق أهداف المؤسسة و يساهم في اتخاذ القرارات المالية بأسلوب فعال.</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Style w:val="lev"/>
          <w:rFonts w:asciiTheme="majorBidi" w:hAnsiTheme="majorBidi" w:cstheme="majorBidi"/>
          <w:color w:val="2E2E2E"/>
          <w:rtl/>
        </w:rPr>
        <w:t>يساهم المدققين الداخليين كذلك في</w:t>
      </w:r>
      <w:r w:rsidRPr="001B0C25">
        <w:rPr>
          <w:rStyle w:val="apple-converted-space"/>
          <w:rFonts w:asciiTheme="majorBidi" w:hAnsiTheme="majorBidi" w:cstheme="majorBidi"/>
          <w:color w:val="2E2E2E"/>
          <w:rtl/>
        </w:rPr>
        <w:t> </w:t>
      </w:r>
      <w:r w:rsidRPr="001B0C25">
        <w:rPr>
          <w:rFonts w:asciiTheme="majorBidi" w:hAnsiTheme="majorBidi" w:cstheme="majorBidi"/>
          <w:color w:val="2E2E2E"/>
          <w:rtl/>
        </w:rPr>
        <w:t>تقييم الأداء و مدى ارتباطه بالمسؤوليات الموزعة على الإدارات المختلفة و تقديم التوصيات اللازمة لتحسين سبل و القدرات لتطوير منظومة العمل بالشركة أو المؤسسة بما يساهم في رفع الكفاية الانتاجية و اقتراح أساليب التدريب المناسبة مع إخضاع كافة المناشط المالية و المحاسبية للفحص بشكل دوري و تقديم تقارير بنتائج هذا الفحص تستفيد منها الشركات في توجيه سياساتها نحو النجاح و معالجة نقاط الضعف و أوجه القصور التي قد تكون موجودة في النظم و السياسات الحالية المتبعة بشكل يؤدي بتلك الشركات نحو النجاح و تحقيق الأهداف.</w:t>
      </w:r>
    </w:p>
    <w:p w:rsidR="0021373A" w:rsidRPr="001B0C25" w:rsidRDefault="0021373A" w:rsidP="0021373A">
      <w:pPr>
        <w:jc w:val="right"/>
        <w:rPr>
          <w:rFonts w:asciiTheme="majorBidi" w:hAnsiTheme="majorBidi" w:cstheme="majorBidi"/>
          <w:b/>
          <w:bCs/>
          <w:sz w:val="28"/>
          <w:szCs w:val="2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الموارد البشرية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Human Resources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الموارد البشرية هي أهم الموارد لدى الشركات و المؤسسات و التركيز عليها و على حسن إدارتها ينبع من كونها مرتبطة ارتباطاً وثيقاً بمعدلات النمو و التعامل مع عدد من التحديات التي تواجه العالم المتقدم و النامي على حد سواء و المتمثلة في الحد من البطالة و رفع مستوى معيشة الأفراد و حل المشكلات الاجتماعية و الاقتصادية التي تعاني منها الكثير من الدول فالعامل البشري هو المتعامل مع العناصر الإنتاجية الأخرى و هو المتحكم في تحقيق مستويات الإنتاجية المطلوبة أو عدم تحقيقها و هو أيضاً الذي يؤثر بالسلب على مستويات الإنتاج عندما لا يتحقق له الرضا الوظيفي الذي يتمناه.</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تتمثل التحديات في إدارة الموارد البشرية في كيفية التوجيه للجهود الإنسانية نحو العمل و احترام قيمته و تحقيق متطلباته و تقدير عدد من البديهيات العملية و منها احترام المواعيد و الرؤساء  و الانضباط و الاجتهاد في العمل و غيرها و عمل التوافق بين متطلبات العاملين و التغيرات السريعة في عالم المال و الأعمال و زيادة التعقيد في منظومة العملية الإنتاجية بأسرها و سيطرة التكنولوجيا بشكل كبير على نواحي العملية الإنتاجية  و يضاف لما سبق النزعات بين العاملين و الإدارة و اختلاف و تعدد المصالح بين العاملين و المستثمرين و هو ما أثر على التقنيات المستخدمة لاستقطاب و تعيين الموظفين المرغوب فيهم في المؤسسات حيث تغيرت أيضاً تلك الأساليب لتناسب الحاجات الفعلية للمؤسسات و تراعي أيضاً احتياجات العاملين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تؤثر العديد من النزاعات النفسية على العامل و تؤثر على اتجاهاته و دافعيته نحو العمل و من بينها شعوره بعدم الانتماء لمكان العمل نتيجة للمبالغة في تقسيم مهمات العمل و كثرة التصنيفات الإدارية التي يعمل تحت سيطرتها و بما يشعره بأنه ليس على دراية تامة بمجريات الأمور من حوله في العمل و يضاف لذلك شعوره بعدم الأهمية مع سيطرة الآلة و هو يكون المحرك لها فقط و هي التي تقوم بكل شيء و يمكن الاستغناء عنه و لا يمكن الاستغناء عن الآلة و دورها الهام و هنا تتدخل إدارة الموارد البشرية في تحديد المهمات و التعامل مع تلك المشكلات و محاولة زيادة الدافعية لدى العاملين من خلال توفير منظومة للحوافز و الجزاءات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قد أدت التحديات السابق توضيحها و تعدد المهمات لضرورة وجود إدارة مختصة بإدارة الموارد البشرية في المؤسسات تكون مهمتها الأساسية رعاية و حل المشكلات التي تنشأ بين الإدارات و العمالة البشرية و بخاصة مع تزايد المستويات التعليمية و الثقافية للكوادر العاملة في المؤسسات و ظهور الحاجة لأساليب حديثة في التعامل مع تلك الكوادر مع التزام تلك الإدارة بتطبيق القوانين المنظمة للتعاملات بين المؤسسات و العاملين بها ضماناً لحقوق الطرفين و تلبية لمتطلبات العمل بشكل عام.</w:t>
      </w:r>
    </w:p>
    <w:p w:rsidR="0021373A" w:rsidRPr="001B0C25" w:rsidRDefault="0021373A" w:rsidP="0021373A">
      <w:pPr>
        <w:jc w:val="right"/>
        <w:rPr>
          <w:rFonts w:asciiTheme="majorBidi" w:hAnsiTheme="majorBidi" w:cstheme="majorBidi"/>
          <w:b/>
          <w:bCs/>
          <w:sz w:val="28"/>
          <w:szCs w:val="2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خبراء الموارد البشرية</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lastRenderedPageBreak/>
        <w:t>Human Resources Specialists</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ترتبط كفاءة المؤسسات الأدائية و الإنتاجية بصفة عامة على كفاءة إدارة المورد البشري فلكي تحقق المؤسسات أهدافها لابد من التركيز على الموارد البشرية و التخطيط الواعي لها و جذب الكفاءات المتميزة و تنظيم أحوال تلك العمالة و  الاهتمام بتدريبها و الحفاظ عليها و يهتم برنامج إعداد خبراء الموارد البشرية بتقديم المعارف الأساسية اللازمة للتعامل مع الموارد البشرية في المؤسسات بشكل علمي احترافي حيث أن الموارد البشرية تعتبر من العناصر الإنتاجية شديدة الحساسية و تتأثر بالعديد من العوامل سواء في بيئة العمل أو خارجها.</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عند البحث عن تعريف للموارد البشرية فسنجد أنها مجموعة العاملين في مؤسسة ما في وقت معين و بطبيعة الحال يختلف مستوى تلك العمالة اختلافات كبيرة في نفس مكان العمل من حيث المستوى التعليمي و المنصب الوظيفي و الخبرات و المسؤوليات و الطموحات و المسارات الوظيفية المتاحة للترقي و غيرها و تعمل تلك الموارد البشرية المتنوعة عند وضعها في أماكنها المناسبة في المؤسسة على تحقيق أهداف العمل و رفع مستويات الأداء و الكفاية الإنتاجية المطلوبة و يعتبر تنظيم تلك الكفاءات و توزيعها و متابعة تقدمها في الأداء على إدارة خبراء الموارد البشرية و التي تهتم بتوفير مجموعة الكفاءات المتطلبة لتسيير الأعمال في المؤسسة.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تحدد إدارة خبراء الموارد البشرية أهم المستويات المعرفية المطلوب توافرها في الموارد البشرية المتطلبة للعمل و يقصد بذلك مستوى التعليم المطلوب و أية خبرات أو دورات تدريبية أخرى يتطلب توافرها لدى الموظف ليكون ملماً بمهمات العمل المطلوب منه و لأن المعرفة و رغم أهميتها فهي لا تكفي وحدها للممارسة الفعلية للأعمال و المهمات و إنما يستلزم وجود قدر من المهارات المرتبطة بأداء العمل و تتنوع تلك المهارات من مهارات تقنية متمثلة في الأداء الفعلي ( المهارات الجسمانية المطلوبة للعمل ) و قد تكون مهارات تكنولوجية مرتبطة بالتعامل مع تكنولوجيات و برمجيات حاسوبية أو إدارة لنظم معلومات و غيرها كما تشمل تلك المهارات جانب أساسي أصبحنا نراه في معظم إعلانات التوظيف في الوقت الحالي و هو جانب المهارات الإنسانية متمثلة في مهارات التواصل الجيد مع الآخرين و العمل ضمن فريق و تحمل ضغوط العمل و غيرها بل و تضيف بعض الإعلانات كذلك ضرورة توافر الطموح و القدرة على القيادة و الابتكار و غيرها من المواصفات حسب طبيعة كل مهنة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تقوم إدارة خبراء الموارد البشرية بتحديد معايير الاختيار لأفضل العناصر الوظيفية المتقدمة للحصول على فرصة العمل المطلوبة و تحدد أسلوب التعيين سواء من خلال المقابلات الشخصية أو عن طريق عقد مقابلات لمجموعة من الموظفين و عقد ندوة تعريفية لهم في مكان ما أو من خلال عقد امتحانات و اختيار الأفضل و غيرها من وسائل التصفية وصولاً لتعيين أفضل المتقدمين في الوظيفة المطلوبة و بعد ذلك يتم متابعة أداء الموظفين و التركيز على أداء الجدد منهم تحديداً و متابعة الجميع بشكل عام و قياس مستويات الداء و اتخاذ القرارات المتعلقة بالإحلال و التبديل بين العاملين و تغيير المواقع وفقاً لسياسة العمل المعمول بها بما يحقق أهداف المؤسسات و يرفع من كفاءتها الإنتاجية.</w:t>
      </w:r>
    </w:p>
    <w:p w:rsidR="0021373A" w:rsidRPr="001B0C25" w:rsidRDefault="0021373A" w:rsidP="0021373A">
      <w:pPr>
        <w:jc w:val="right"/>
        <w:rPr>
          <w:rFonts w:asciiTheme="majorBidi" w:hAnsiTheme="majorBidi" w:cstheme="majorBidi"/>
          <w:b/>
          <w:bCs/>
          <w:sz w:val="28"/>
          <w:szCs w:val="28"/>
        </w:rPr>
      </w:pPr>
    </w:p>
    <w:p w:rsidR="0021373A" w:rsidRPr="001B0C25" w:rsidRDefault="0021373A" w:rsidP="0021373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1B0C25">
        <w:rPr>
          <w:rStyle w:val="lev"/>
          <w:rFonts w:asciiTheme="majorBidi" w:hAnsiTheme="majorBidi" w:cstheme="majorBidi"/>
          <w:color w:val="FF6600"/>
          <w:rtl/>
        </w:rPr>
        <w:t>علم النفس العام</w:t>
      </w:r>
    </w:p>
    <w:p w:rsidR="0021373A" w:rsidRPr="001B0C25" w:rsidRDefault="0021373A" w:rsidP="0021373A">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tl/>
        </w:rPr>
      </w:pPr>
      <w:r w:rsidRPr="001B0C25">
        <w:rPr>
          <w:rStyle w:val="lev"/>
          <w:rFonts w:asciiTheme="majorBidi" w:hAnsiTheme="majorBidi" w:cstheme="majorBidi"/>
          <w:color w:val="FF6600"/>
        </w:rPr>
        <w:t>General Psychology</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Pr>
      </w:pPr>
      <w:r w:rsidRPr="001B0C25">
        <w:rPr>
          <w:rFonts w:asciiTheme="majorBidi" w:hAnsiTheme="majorBidi" w:cstheme="majorBidi"/>
          <w:color w:val="2E2E2E"/>
          <w:rtl/>
        </w:rPr>
        <w:t> </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و يتميز الإنسان بكونه كائن اجتماعي يعيش في أسرة صغيرة و هي بدورها تعيش في مجتمع أكبر و منذ وجوده و يسعى الإنسان على تحقيق متطلبات حياته الأساسية و التي تتمثل في توفير الغذاء و الشراب و المأوى و الحياة الجيدة بشكل عام و لكن يتزامن مع تلك الاحتياجات الأساسية احتياجات أخرى نفسية أو معنوية مرتبطة بما يتعرض له من ظروف و متغيرات و مشكلات اجتماعية و اقتصادية و غيرها و تأثير كل تلك العوامل على حالته المعنوية و مدى شعوره بالإشباع أو الإحساس بالنقص أو الاضطهاد أو الإذلال و غيرها من المشكلات النفسية.</w:t>
      </w:r>
    </w:p>
    <w:p w:rsidR="0021373A" w:rsidRPr="001B0C25"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1B0C25">
        <w:rPr>
          <w:rFonts w:asciiTheme="majorBidi" w:hAnsiTheme="majorBidi" w:cstheme="majorBidi"/>
          <w:color w:val="2E2E2E"/>
          <w:rtl/>
        </w:rPr>
        <w:t xml:space="preserve">و تنشأ العديد من المشكلات و الصراعات النفسية من القيود المفروضة على الإنسان في حياته فالإنسان ليس حر لأنه لا وجود للحرية المطلقة بل دائماً ما تقف حدود حرية الشخص عند حدود حرية الآخرين الذين يتفاعلون معه بشكل يومي في كل مكان في المنزل و الشارع و العمل و تفرض تلك المعاملات العديد من الصراعات و تفرز الكثير من المواقف التي يحتاج فيها الإنسان لاستخدام عقله و التعامل بذكاء لتجنب الصدامات مع الآخرين و بالتالي فهو يحتاج في كثير من الأحيان للصبر و التحمل و استخدام الحيلة أحياناً أخرى و التعبير عما بداخله بصورة لفظية أو غير لفظية و غيرها من السلوكيات التي تعتبر هي مجال الدراسة في علم النفس العام فهو علم يركز على دراسة السلوكيات المختلفة التي يسلكها البشر في حياتهم و تتمثل غايته الأساسية في دراسة تلك السلوكيات و فهم مسبباتها و المتغيرات المرتبطة بظهور أو اختفاء تلك السلوكيات و مثال على ذلك سلوك الشخص عندما يكون في مكان مزدحم كيف يتصرف و ما هي الأخلاقيات و السلوكيات </w:t>
      </w:r>
      <w:r w:rsidRPr="001B0C25">
        <w:rPr>
          <w:rFonts w:asciiTheme="majorBidi" w:hAnsiTheme="majorBidi" w:cstheme="majorBidi"/>
          <w:color w:val="2E2E2E"/>
          <w:rtl/>
        </w:rPr>
        <w:lastRenderedPageBreak/>
        <w:t>التي تحكم الفرد في تعامله مع الزحام و التدافع  تلك السلوكيات بانتهاء موقف الزحام و هكذا في مواقف أخرى كالمنافسة مثلاً في العمل أو في حالة الدخول في علاقة عاطفية و غيرها من المواقف التي يتعرض لها البشر.</w:t>
      </w:r>
    </w:p>
    <w:p w:rsidR="0021373A"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rPr>
      </w:pPr>
      <w:r w:rsidRPr="001B0C25">
        <w:rPr>
          <w:rFonts w:asciiTheme="majorBidi" w:hAnsiTheme="majorBidi" w:cstheme="majorBidi"/>
          <w:color w:val="2E2E2E"/>
          <w:rtl/>
        </w:rPr>
        <w:t>و يهدف علم النفس العام من دراسة تلك السلوكيات و فهم مسبباتها محاولة التنبؤ بتلك السلوكيات مستقبلاً بما يساهم في تحسين حياة الإنسان و محاولة الضبط للسلوكيات و الانفعالات المختلفة التي من شأنها تعكير صفو حياته أو أعفته عن العمل و الإنتاج أو حتى إصابته بالاكتئاب و الانتحار و قد تزامن مع تطور علم النفس على مدى زمني طويل للغاية تطور كبير في علم الدواء و العلاجات المختلفة و المتطورة للأمراض النفسية المختلفة التي كانت السبب في احتجاز المرضى قديماً في مستشفيات و مصحات لفترات تقارب كل حياتهم  كما تغيرت النظرة للمرضى النفسيين في العصر الحديث مع تطور العلم و نشر الوعي بين الناس و لم يعد المرض النفسي وصمة عار ينكره أهل المريض أو يتم التخلص من المريض نفسه بسبب هذا المرض و هذا ما تقدمه دراسات علم النفس المختلفة تجديد حياة الإنسان بشكل مستمر و تقليل معاناته في ظل الضغوط المتزايدة عليه في كل مناحي الحياة المعاصرة.</w:t>
      </w:r>
    </w:p>
    <w:p w:rsidR="0021373A" w:rsidRDefault="0021373A" w:rsidP="0021373A">
      <w:pPr>
        <w:pStyle w:val="NormalWeb"/>
        <w:shd w:val="clear" w:color="auto" w:fill="FFFFFF"/>
        <w:bidi/>
        <w:spacing w:before="0" w:beforeAutospacing="0" w:after="150" w:afterAutospacing="0" w:line="234" w:lineRule="atLeast"/>
        <w:jc w:val="both"/>
        <w:rPr>
          <w:rFonts w:asciiTheme="majorBidi" w:hAnsiTheme="majorBidi" w:cstheme="majorBidi"/>
          <w:color w:val="2E2E2E"/>
        </w:rPr>
      </w:pPr>
    </w:p>
    <w:p w:rsidR="0021373A" w:rsidRPr="009F4A10" w:rsidRDefault="0021373A" w:rsidP="0021373A">
      <w:pPr>
        <w:pStyle w:val="Titre5"/>
        <w:shd w:val="clear" w:color="auto" w:fill="FFFFFF"/>
        <w:spacing w:after="250"/>
        <w:jc w:val="center"/>
        <w:rPr>
          <w:rFonts w:asciiTheme="majorBidi" w:hAnsiTheme="majorBidi" w:cstheme="majorBidi"/>
          <w:color w:val="000000" w:themeColor="text1"/>
          <w:sz w:val="22"/>
          <w:szCs w:val="22"/>
        </w:rPr>
      </w:pPr>
      <w:r w:rsidRPr="009F4A10">
        <w:rPr>
          <w:rFonts w:asciiTheme="majorBidi" w:hAnsiTheme="majorBidi" w:cstheme="majorBidi"/>
          <w:color w:val="000000" w:themeColor="text1"/>
          <w:sz w:val="22"/>
          <w:szCs w:val="22"/>
          <w:rtl/>
        </w:rPr>
        <w:t>برامج إعداد الخبراء من بريطانيا</w:t>
      </w:r>
    </w:p>
    <w:p w:rsidR="0021373A" w:rsidRPr="009F4A10" w:rsidRDefault="0021373A" w:rsidP="0021373A">
      <w:pPr>
        <w:pStyle w:val="Titre5"/>
        <w:shd w:val="clear" w:color="auto" w:fill="FFFFFF"/>
        <w:spacing w:after="250"/>
        <w:jc w:val="center"/>
        <w:rPr>
          <w:rFonts w:asciiTheme="majorBidi" w:hAnsiTheme="majorBidi" w:cstheme="majorBidi"/>
          <w:color w:val="000000" w:themeColor="text1"/>
          <w:sz w:val="22"/>
          <w:szCs w:val="22"/>
          <w:rtl/>
        </w:rPr>
      </w:pPr>
      <w:r w:rsidRPr="009F4A10">
        <w:rPr>
          <w:rFonts w:asciiTheme="majorBidi" w:hAnsiTheme="majorBidi" w:cstheme="majorBidi"/>
          <w:color w:val="000000" w:themeColor="text1"/>
          <w:sz w:val="22"/>
          <w:szCs w:val="22"/>
        </w:rPr>
        <w:t>Specialists Courses</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Pr>
      </w:pPr>
      <w:r w:rsidRPr="009F4A10">
        <w:rPr>
          <w:rFonts w:asciiTheme="majorBidi" w:hAnsiTheme="majorBidi" w:cstheme="majorBidi"/>
          <w:b/>
          <w:bCs/>
          <w:color w:val="000000" w:themeColor="text1"/>
          <w:sz w:val="22"/>
          <w:szCs w:val="22"/>
          <w:rtl/>
        </w:rPr>
        <w:t> </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Style w:val="lev"/>
          <w:rFonts w:asciiTheme="majorBidi" w:hAnsiTheme="majorBidi" w:cstheme="majorBidi"/>
          <w:color w:val="000000" w:themeColor="text1"/>
          <w:sz w:val="22"/>
          <w:szCs w:val="22"/>
          <w:rtl/>
        </w:rPr>
        <w:t>الهيئة المانحة:</w:t>
      </w:r>
    </w:p>
    <w:p w:rsidR="0021373A" w:rsidRPr="009F4A10" w:rsidRDefault="0021373A" w:rsidP="0021373A">
      <w:pPr>
        <w:pStyle w:val="Titre5"/>
        <w:shd w:val="clear" w:color="auto" w:fill="FFFFFF"/>
        <w:spacing w:after="250"/>
        <w:jc w:val="center"/>
        <w:rPr>
          <w:rFonts w:asciiTheme="majorBidi" w:hAnsiTheme="majorBidi" w:cstheme="majorBidi"/>
          <w:color w:val="000000" w:themeColor="text1"/>
          <w:sz w:val="22"/>
          <w:szCs w:val="22"/>
          <w:rtl/>
        </w:rPr>
      </w:pPr>
      <w:r w:rsidRPr="009F4A10">
        <w:rPr>
          <w:rFonts w:asciiTheme="majorBidi" w:hAnsiTheme="majorBidi" w:cstheme="majorBidi"/>
          <w:color w:val="000000" w:themeColor="text1"/>
          <w:sz w:val="22"/>
          <w:szCs w:val="22"/>
          <w:rtl/>
        </w:rPr>
        <w:t>البورد البريطاني للمحترفين</w:t>
      </w:r>
    </w:p>
    <w:p w:rsidR="0021373A" w:rsidRPr="009F4A10" w:rsidRDefault="0021373A" w:rsidP="0021373A">
      <w:pPr>
        <w:pStyle w:val="Titre5"/>
        <w:shd w:val="clear" w:color="auto" w:fill="FFFFFF"/>
        <w:jc w:val="center"/>
        <w:rPr>
          <w:rFonts w:asciiTheme="majorBidi" w:hAnsiTheme="majorBidi" w:cstheme="majorBidi"/>
          <w:color w:val="000000" w:themeColor="text1"/>
          <w:sz w:val="22"/>
          <w:szCs w:val="22"/>
          <w:rtl/>
        </w:rPr>
      </w:pPr>
      <w:hyperlink r:id="rId176" w:tgtFrame="_blank" w:history="1">
        <w:r w:rsidRPr="009F4A10">
          <w:rPr>
            <w:rStyle w:val="Lienhypertexte"/>
            <w:rFonts w:asciiTheme="majorBidi" w:hAnsiTheme="majorBidi" w:cstheme="majorBidi"/>
            <w:color w:val="000000" w:themeColor="text1"/>
            <w:sz w:val="22"/>
            <w:szCs w:val="22"/>
            <w:bdr w:val="none" w:sz="0" w:space="0" w:color="auto" w:frame="1"/>
          </w:rPr>
          <w:t>www.ukpb.org.uk</w:t>
        </w:r>
      </w:hyperlink>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Pr>
      </w:pPr>
      <w:r w:rsidRPr="009F4A10">
        <w:rPr>
          <w:rFonts w:asciiTheme="majorBidi" w:hAnsiTheme="majorBidi" w:cstheme="majorBidi"/>
          <w:b/>
          <w:bCs/>
          <w:color w:val="000000" w:themeColor="text1"/>
          <w:sz w:val="22"/>
          <w:szCs w:val="22"/>
          <w:rtl/>
        </w:rPr>
        <w:t> </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Style w:val="lev"/>
          <w:rFonts w:asciiTheme="majorBidi" w:hAnsiTheme="majorBidi" w:cstheme="majorBidi"/>
          <w:color w:val="000000" w:themeColor="text1"/>
          <w:sz w:val="22"/>
          <w:szCs w:val="22"/>
          <w:rtl/>
        </w:rPr>
        <w:t>هيئة الاعتماد الأكاديمي:</w:t>
      </w:r>
    </w:p>
    <w:p w:rsidR="0021373A" w:rsidRPr="009F4A10" w:rsidRDefault="0021373A" w:rsidP="0021373A">
      <w:pPr>
        <w:pStyle w:val="Titre5"/>
        <w:shd w:val="clear" w:color="auto" w:fill="FFFFFF"/>
        <w:spacing w:after="250"/>
        <w:jc w:val="center"/>
        <w:rPr>
          <w:rFonts w:asciiTheme="majorBidi" w:hAnsiTheme="majorBidi" w:cstheme="majorBidi"/>
          <w:color w:val="000000" w:themeColor="text1"/>
          <w:sz w:val="22"/>
          <w:szCs w:val="22"/>
          <w:rtl/>
        </w:rPr>
      </w:pPr>
      <w:r w:rsidRPr="009F4A10">
        <w:rPr>
          <w:rFonts w:asciiTheme="majorBidi" w:hAnsiTheme="majorBidi" w:cstheme="majorBidi"/>
          <w:color w:val="000000" w:themeColor="text1"/>
          <w:sz w:val="22"/>
          <w:szCs w:val="22"/>
          <w:rtl/>
        </w:rPr>
        <w:t>اتحاد  الكليات و المدارس في المملكة المتحدة</w:t>
      </w:r>
    </w:p>
    <w:p w:rsidR="0021373A" w:rsidRPr="009F4A10" w:rsidRDefault="0021373A" w:rsidP="0021373A">
      <w:pPr>
        <w:pStyle w:val="Titre5"/>
        <w:shd w:val="clear" w:color="auto" w:fill="FFFFFF"/>
        <w:jc w:val="center"/>
        <w:rPr>
          <w:rFonts w:asciiTheme="majorBidi" w:hAnsiTheme="majorBidi" w:cstheme="majorBidi"/>
          <w:color w:val="000000" w:themeColor="text1"/>
          <w:sz w:val="22"/>
          <w:szCs w:val="22"/>
          <w:rtl/>
        </w:rPr>
      </w:pPr>
      <w:hyperlink r:id="rId177" w:tgtFrame="_blank" w:history="1">
        <w:r w:rsidRPr="009F4A10">
          <w:rPr>
            <w:rStyle w:val="Lienhypertexte"/>
            <w:rFonts w:asciiTheme="majorBidi" w:hAnsiTheme="majorBidi" w:cstheme="majorBidi"/>
            <w:color w:val="000000" w:themeColor="text1"/>
            <w:sz w:val="22"/>
            <w:szCs w:val="22"/>
            <w:bdr w:val="none" w:sz="0" w:space="0" w:color="auto" w:frame="1"/>
          </w:rPr>
          <w:t>www.colleges-schools.org.uk</w:t>
        </w:r>
      </w:hyperlink>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Pr>
      </w:pPr>
      <w:r w:rsidRPr="009F4A10">
        <w:rPr>
          <w:rFonts w:asciiTheme="majorBidi" w:hAnsiTheme="majorBidi" w:cstheme="majorBidi"/>
          <w:b/>
          <w:bCs/>
          <w:color w:val="000000" w:themeColor="text1"/>
          <w:sz w:val="22"/>
          <w:szCs w:val="22"/>
          <w:rtl/>
        </w:rPr>
        <w:t> </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Style w:val="lev"/>
          <w:rFonts w:asciiTheme="majorBidi" w:hAnsiTheme="majorBidi" w:cstheme="majorBidi"/>
          <w:color w:val="000000" w:themeColor="text1"/>
          <w:sz w:val="22"/>
          <w:szCs w:val="22"/>
          <w:rtl/>
        </w:rPr>
        <w:t>الهيئة التنفيذية:</w:t>
      </w:r>
    </w:p>
    <w:p w:rsidR="0021373A" w:rsidRPr="009F4A10" w:rsidRDefault="0021373A" w:rsidP="0021373A">
      <w:pPr>
        <w:pStyle w:val="Titre5"/>
        <w:shd w:val="clear" w:color="auto" w:fill="FFFFFF"/>
        <w:spacing w:after="250"/>
        <w:jc w:val="center"/>
        <w:rPr>
          <w:rFonts w:asciiTheme="majorBidi" w:hAnsiTheme="majorBidi" w:cstheme="majorBidi"/>
          <w:color w:val="000000" w:themeColor="text1"/>
          <w:sz w:val="22"/>
          <w:szCs w:val="22"/>
          <w:rtl/>
        </w:rPr>
      </w:pPr>
      <w:r w:rsidRPr="009F4A10">
        <w:rPr>
          <w:rFonts w:asciiTheme="majorBidi" w:hAnsiTheme="majorBidi" w:cstheme="majorBidi"/>
          <w:color w:val="000000" w:themeColor="text1"/>
          <w:sz w:val="22"/>
          <w:szCs w:val="22"/>
          <w:rtl/>
        </w:rPr>
        <w:t>قسم التعليم المفتوح في الأكاديمية العربية البريطانية للتعليم العالي</w:t>
      </w:r>
    </w:p>
    <w:p w:rsidR="0021373A" w:rsidRPr="009F4A10" w:rsidRDefault="0021373A" w:rsidP="0021373A">
      <w:pPr>
        <w:pStyle w:val="Titre5"/>
        <w:shd w:val="clear" w:color="auto" w:fill="FFFFFF"/>
        <w:jc w:val="center"/>
        <w:rPr>
          <w:rFonts w:asciiTheme="majorBidi" w:hAnsiTheme="majorBidi" w:cstheme="majorBidi"/>
          <w:color w:val="000000" w:themeColor="text1"/>
          <w:sz w:val="22"/>
          <w:szCs w:val="22"/>
          <w:rtl/>
        </w:rPr>
      </w:pPr>
      <w:hyperlink r:id="rId178" w:tgtFrame="_blank" w:history="1">
        <w:r w:rsidRPr="009F4A10">
          <w:rPr>
            <w:rStyle w:val="Lienhypertexte"/>
            <w:rFonts w:asciiTheme="majorBidi" w:hAnsiTheme="majorBidi" w:cstheme="majorBidi"/>
            <w:color w:val="000000" w:themeColor="text1"/>
            <w:sz w:val="22"/>
            <w:szCs w:val="22"/>
            <w:bdr w:val="none" w:sz="0" w:space="0" w:color="auto" w:frame="1"/>
          </w:rPr>
          <w:t>www.abahe.co.uk</w:t>
        </w:r>
      </w:hyperlink>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Pr>
      </w:pPr>
      <w:r w:rsidRPr="009F4A10">
        <w:rPr>
          <w:rFonts w:asciiTheme="majorBidi" w:hAnsiTheme="majorBidi" w:cstheme="majorBidi"/>
          <w:b/>
          <w:bCs/>
          <w:color w:val="000000" w:themeColor="text1"/>
          <w:sz w:val="22"/>
          <w:szCs w:val="22"/>
          <w:rtl/>
        </w:rPr>
        <w:t> </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Style w:val="lev"/>
          <w:rFonts w:asciiTheme="majorBidi" w:hAnsiTheme="majorBidi" w:cstheme="majorBidi"/>
          <w:color w:val="000000" w:themeColor="text1"/>
          <w:sz w:val="22"/>
          <w:szCs w:val="22"/>
          <w:rtl/>
        </w:rPr>
        <w:t xml:space="preserve">برامج إعداد الخبراء </w:t>
      </w:r>
      <w:r w:rsidRPr="009F4A10">
        <w:rPr>
          <w:rStyle w:val="lev"/>
          <w:rFonts w:asciiTheme="majorBidi" w:hAnsiTheme="majorBidi" w:cstheme="majorBidi"/>
          <w:color w:val="000000" w:themeColor="text1"/>
          <w:sz w:val="22"/>
          <w:szCs w:val="22"/>
        </w:rPr>
        <w:t>Specialists</w:t>
      </w:r>
      <w:r w:rsidRPr="009F4A10">
        <w:rPr>
          <w:rStyle w:val="lev"/>
          <w:rFonts w:asciiTheme="majorBidi" w:hAnsiTheme="majorBidi" w:cstheme="majorBidi"/>
          <w:color w:val="000000" w:themeColor="text1"/>
          <w:sz w:val="22"/>
          <w:szCs w:val="22"/>
          <w:rtl/>
        </w:rPr>
        <w:t xml:space="preserve"> طريق النجاح والتميز المهني و الوظيفي:</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Fonts w:asciiTheme="majorBidi" w:hAnsiTheme="majorBidi" w:cstheme="majorBidi"/>
          <w:b/>
          <w:bCs/>
          <w:color w:val="000000" w:themeColor="text1"/>
          <w:sz w:val="22"/>
          <w:szCs w:val="22"/>
          <w:rtl/>
        </w:rPr>
        <w:t xml:space="preserve">تعتبر برامج إعداد الخبراء </w:t>
      </w:r>
      <w:r w:rsidRPr="009F4A10">
        <w:rPr>
          <w:rFonts w:asciiTheme="majorBidi" w:hAnsiTheme="majorBidi" w:cstheme="majorBidi"/>
          <w:b/>
          <w:bCs/>
          <w:color w:val="000000" w:themeColor="text1"/>
          <w:sz w:val="22"/>
          <w:szCs w:val="22"/>
        </w:rPr>
        <w:t>Specialists</w:t>
      </w:r>
      <w:r w:rsidRPr="009F4A10">
        <w:rPr>
          <w:rFonts w:asciiTheme="majorBidi" w:hAnsiTheme="majorBidi" w:cstheme="majorBidi"/>
          <w:b/>
          <w:bCs/>
          <w:color w:val="000000" w:themeColor="text1"/>
          <w:sz w:val="22"/>
          <w:szCs w:val="22"/>
          <w:rtl/>
        </w:rPr>
        <w:t xml:space="preserve"> في المملكة المتحدة إحدى أهم برامج التأهيل التخصصي في المملكة المتحدة المصنفة وفق المستوى الثاني في منظومة التأهيل الوطني المهني في المملكة المتحدة:</w:t>
      </w:r>
    </w:p>
    <w:p w:rsidR="0021373A" w:rsidRPr="009F4A10" w:rsidRDefault="0021373A" w:rsidP="0021373A">
      <w:pPr>
        <w:pStyle w:val="Titre5"/>
        <w:shd w:val="clear" w:color="auto" w:fill="FFFFFF"/>
        <w:spacing w:after="250"/>
        <w:jc w:val="center"/>
        <w:rPr>
          <w:rFonts w:asciiTheme="majorBidi" w:hAnsiTheme="majorBidi" w:cstheme="majorBidi"/>
          <w:color w:val="000000" w:themeColor="text1"/>
          <w:sz w:val="22"/>
          <w:szCs w:val="22"/>
          <w:rtl/>
        </w:rPr>
      </w:pPr>
      <w:r w:rsidRPr="009F4A10">
        <w:rPr>
          <w:rFonts w:asciiTheme="majorBidi" w:hAnsiTheme="majorBidi" w:cstheme="majorBidi"/>
          <w:color w:val="000000" w:themeColor="text1"/>
          <w:sz w:val="22"/>
          <w:szCs w:val="22"/>
        </w:rPr>
        <w:t>National Vocational Qualifications</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Pr>
      </w:pPr>
      <w:r w:rsidRPr="009F4A10">
        <w:rPr>
          <w:rFonts w:asciiTheme="majorBidi" w:hAnsiTheme="majorBidi" w:cstheme="majorBidi"/>
          <w:b/>
          <w:bCs/>
          <w:color w:val="000000" w:themeColor="text1"/>
          <w:sz w:val="22"/>
          <w:szCs w:val="22"/>
          <w:rtl/>
        </w:rPr>
        <w:t> </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Fonts w:asciiTheme="majorBidi" w:hAnsiTheme="majorBidi" w:cstheme="majorBidi"/>
          <w:b/>
          <w:bCs/>
          <w:color w:val="000000" w:themeColor="text1"/>
          <w:sz w:val="22"/>
          <w:szCs w:val="22"/>
          <w:rtl/>
        </w:rPr>
        <w:t>وتقوم هذه البرامج بإعداد خبراء محترفين في عدد واسع من التخصصات المعرفية و العملية الأكثر طلباً في سوق العمل المعاصرة في المملكة المتحدة وعلى الصعيد العالمي ، وذلك من خلال تقديم خلاصة مكثفة عن المعارف النظرية والتطبيقية وأدواتها التنفيذية لجميع الدارسين في هذه البرامج بما يمكنهم عقب تخرجهم من شغل أرقى المناصب الوظيفية والمهنية ، بالإضافة إلى تعزيز قدراتهم على الإبداع المهني والوظيفي بعد التخرج بالاستناد إلى أحدث مفاهيم وأدوات وتقنيات العمل المهني التخصصي المعمول بها في المملكة المتحدة.</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Fonts w:asciiTheme="majorBidi" w:hAnsiTheme="majorBidi" w:cstheme="majorBidi"/>
          <w:b/>
          <w:bCs/>
          <w:color w:val="000000" w:themeColor="text1"/>
          <w:sz w:val="22"/>
          <w:szCs w:val="22"/>
          <w:rtl/>
        </w:rPr>
        <w:lastRenderedPageBreak/>
        <w:t> </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Style w:val="lev"/>
          <w:rFonts w:asciiTheme="majorBidi" w:hAnsiTheme="majorBidi" w:cstheme="majorBidi"/>
          <w:color w:val="000000" w:themeColor="text1"/>
          <w:sz w:val="22"/>
          <w:szCs w:val="22"/>
          <w:rtl/>
        </w:rPr>
        <w:t>ويتم تقديم هذه البرامج الدراسية بطرائق مختلفة في المملكة المتحدة تتمثل فيما يلي:</w:t>
      </w:r>
    </w:p>
    <w:p w:rsidR="0021373A" w:rsidRPr="009F4A10" w:rsidRDefault="0021373A" w:rsidP="006801E6">
      <w:pPr>
        <w:numPr>
          <w:ilvl w:val="0"/>
          <w:numId w:val="55"/>
        </w:numPr>
        <w:shd w:val="clear" w:color="auto" w:fill="FFFFFF"/>
        <w:bidi/>
        <w:spacing w:before="100" w:beforeAutospacing="1" w:after="100" w:afterAutospacing="1" w:line="250" w:lineRule="atLeast"/>
        <w:ind w:left="0"/>
        <w:rPr>
          <w:rFonts w:asciiTheme="majorBidi" w:hAnsiTheme="majorBidi" w:cstheme="majorBidi"/>
          <w:b/>
          <w:bCs/>
          <w:color w:val="000000" w:themeColor="text1"/>
          <w:rtl/>
        </w:rPr>
      </w:pPr>
      <w:r w:rsidRPr="009F4A10">
        <w:rPr>
          <w:rStyle w:val="lev"/>
          <w:rFonts w:asciiTheme="majorBidi" w:hAnsiTheme="majorBidi" w:cstheme="majorBidi"/>
          <w:color w:val="000000" w:themeColor="text1"/>
          <w:rtl/>
        </w:rPr>
        <w:t xml:space="preserve">أولاً: التدريس التقليدي المباشر في المعاهد الوطنية في المملكة المتحدة </w:t>
      </w:r>
      <w:r w:rsidRPr="009F4A10">
        <w:rPr>
          <w:rStyle w:val="lev"/>
          <w:rFonts w:asciiTheme="majorBidi" w:hAnsiTheme="majorBidi" w:cstheme="majorBidi"/>
          <w:color w:val="000000" w:themeColor="text1"/>
        </w:rPr>
        <w:t>Colleges</w:t>
      </w:r>
      <w:r w:rsidRPr="009F4A10">
        <w:rPr>
          <w:rStyle w:val="lev"/>
          <w:rFonts w:asciiTheme="majorBidi" w:hAnsiTheme="majorBidi" w:cstheme="majorBidi"/>
          <w:color w:val="000000" w:themeColor="text1"/>
          <w:rtl/>
        </w:rPr>
        <w:t>:</w:t>
      </w:r>
      <w:r w:rsidRPr="009F4A10">
        <w:rPr>
          <w:rStyle w:val="apple-converted-space"/>
          <w:rFonts w:asciiTheme="majorBidi" w:hAnsiTheme="majorBidi" w:cstheme="majorBidi"/>
          <w:b/>
          <w:bCs/>
          <w:color w:val="000000" w:themeColor="text1"/>
          <w:rtl/>
        </w:rPr>
        <w:t> </w:t>
      </w:r>
      <w:r w:rsidRPr="009F4A10">
        <w:rPr>
          <w:rFonts w:asciiTheme="majorBidi" w:hAnsiTheme="majorBidi" w:cstheme="majorBidi"/>
          <w:b/>
          <w:bCs/>
          <w:color w:val="000000" w:themeColor="text1"/>
          <w:rtl/>
        </w:rPr>
        <w:t>و الذي يتم على شكل برامج دراسية مكثفة تمتد على 240 ساعة دراسية (متضمنة الجلسات الدراسية المشتركة و الامتحانات الكتابية ) يتم توزيعها على ستة أشهر دراسية وبمعدل 10 ساعات دراسية في الأسبوع.</w:t>
      </w:r>
    </w:p>
    <w:p w:rsidR="0021373A" w:rsidRPr="009F4A10" w:rsidRDefault="0021373A" w:rsidP="006801E6">
      <w:pPr>
        <w:numPr>
          <w:ilvl w:val="0"/>
          <w:numId w:val="56"/>
        </w:numPr>
        <w:shd w:val="clear" w:color="auto" w:fill="FFFFFF"/>
        <w:bidi/>
        <w:spacing w:before="100" w:beforeAutospacing="1" w:after="100" w:afterAutospacing="1" w:line="250" w:lineRule="atLeast"/>
        <w:ind w:left="0"/>
        <w:rPr>
          <w:rFonts w:asciiTheme="majorBidi" w:hAnsiTheme="majorBidi" w:cstheme="majorBidi"/>
          <w:b/>
          <w:bCs/>
          <w:color w:val="000000" w:themeColor="text1"/>
          <w:rtl/>
        </w:rPr>
      </w:pPr>
      <w:r w:rsidRPr="009F4A10">
        <w:rPr>
          <w:rStyle w:val="lev"/>
          <w:rFonts w:asciiTheme="majorBidi" w:hAnsiTheme="majorBidi" w:cstheme="majorBidi"/>
          <w:color w:val="000000" w:themeColor="text1"/>
          <w:rtl/>
        </w:rPr>
        <w:t xml:space="preserve">ثانياً: الدراسة وفق نظام التعليم المفتوح </w:t>
      </w:r>
      <w:r w:rsidRPr="009F4A10">
        <w:rPr>
          <w:rStyle w:val="lev"/>
          <w:rFonts w:asciiTheme="majorBidi" w:hAnsiTheme="majorBidi" w:cstheme="majorBidi"/>
          <w:color w:val="000000" w:themeColor="text1"/>
        </w:rPr>
        <w:t>Open Learning</w:t>
      </w:r>
      <w:r w:rsidRPr="009F4A10">
        <w:rPr>
          <w:rStyle w:val="lev"/>
          <w:rFonts w:asciiTheme="majorBidi" w:hAnsiTheme="majorBidi" w:cstheme="majorBidi"/>
          <w:color w:val="000000" w:themeColor="text1"/>
          <w:rtl/>
        </w:rPr>
        <w:t>:</w:t>
      </w:r>
      <w:r w:rsidRPr="009F4A10">
        <w:rPr>
          <w:rStyle w:val="apple-converted-space"/>
          <w:rFonts w:asciiTheme="majorBidi" w:hAnsiTheme="majorBidi" w:cstheme="majorBidi"/>
          <w:b/>
          <w:bCs/>
          <w:color w:val="000000" w:themeColor="text1"/>
          <w:rtl/>
        </w:rPr>
        <w:t> </w:t>
      </w:r>
      <w:r w:rsidRPr="009F4A10">
        <w:rPr>
          <w:rFonts w:asciiTheme="majorBidi" w:hAnsiTheme="majorBidi" w:cstheme="majorBidi"/>
          <w:b/>
          <w:bCs/>
          <w:color w:val="000000" w:themeColor="text1"/>
          <w:rtl/>
        </w:rPr>
        <w:t xml:space="preserve">حيث يدرس سنوياً في برامج إعداد الخبراء مئات الألوف من الطلاب من مواطني المملكة المتحدة  الذين لا يستطيعون الدوام في الكلية المحلية بسبب التزامات العمل. بالإضافة إلى مئات الألوف من الطلاب من أبناء الدول الأخرى عن طريق التعليم المفتوح من مكان إقامة الطالب في بلده بدون الحاجة للسفر إلى المملكة المتحدة وبالاستعانة بتقنيات ثورة الاتصالات ومنجزاتها. ويعتبر البورد البريطاني للمحترفين أهم مؤسسات التأهيل التخصصي في المملكة المتحدة والتي تقوم بتدريب عدد كبير من الطلاب في داخل المملكة المتحدة وخارجها ضمن برامج إعداد الخبراء </w:t>
      </w:r>
      <w:r w:rsidRPr="009F4A10">
        <w:rPr>
          <w:rFonts w:asciiTheme="majorBidi" w:hAnsiTheme="majorBidi" w:cstheme="majorBidi"/>
          <w:b/>
          <w:bCs/>
          <w:color w:val="000000" w:themeColor="text1"/>
        </w:rPr>
        <w:t>Specialists</w:t>
      </w:r>
      <w:r w:rsidRPr="009F4A10">
        <w:rPr>
          <w:rFonts w:asciiTheme="majorBidi" w:hAnsiTheme="majorBidi" w:cstheme="majorBidi"/>
          <w:b/>
          <w:bCs/>
          <w:color w:val="000000" w:themeColor="text1"/>
          <w:rtl/>
        </w:rPr>
        <w:t xml:space="preserve"> في بريطانيا حسب المستوى الثاني من نظام التأهيل الوطني المستمر في المملكة المتحدة.</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Fonts w:asciiTheme="majorBidi" w:hAnsiTheme="majorBidi" w:cstheme="majorBidi"/>
          <w:b/>
          <w:bCs/>
          <w:color w:val="000000" w:themeColor="text1"/>
          <w:sz w:val="22"/>
          <w:szCs w:val="22"/>
          <w:rtl/>
        </w:rPr>
        <w:t> </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Style w:val="lev"/>
          <w:rFonts w:asciiTheme="majorBidi" w:hAnsiTheme="majorBidi" w:cstheme="majorBidi"/>
          <w:color w:val="000000" w:themeColor="text1"/>
          <w:sz w:val="22"/>
          <w:szCs w:val="22"/>
          <w:rtl/>
        </w:rPr>
        <w:t>موقع شهادة خبير معتمد من البورد البريطاني للمحترفين في بريطانيا والعالم:</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Fonts w:asciiTheme="majorBidi" w:hAnsiTheme="majorBidi" w:cstheme="majorBidi"/>
          <w:b/>
          <w:bCs/>
          <w:color w:val="000000" w:themeColor="text1"/>
          <w:sz w:val="22"/>
          <w:szCs w:val="22"/>
          <w:rtl/>
        </w:rPr>
        <w:t xml:space="preserve">تدل الإحصائيات البريطانية والعالمية على أن شهادة خبير معتمد </w:t>
      </w:r>
      <w:r w:rsidRPr="009F4A10">
        <w:rPr>
          <w:rFonts w:asciiTheme="majorBidi" w:hAnsiTheme="majorBidi" w:cstheme="majorBidi"/>
          <w:b/>
          <w:bCs/>
          <w:color w:val="000000" w:themeColor="text1"/>
          <w:sz w:val="22"/>
          <w:szCs w:val="22"/>
        </w:rPr>
        <w:t>Specialist</w:t>
      </w:r>
      <w:r w:rsidRPr="009F4A10">
        <w:rPr>
          <w:rFonts w:asciiTheme="majorBidi" w:hAnsiTheme="majorBidi" w:cstheme="majorBidi"/>
          <w:b/>
          <w:bCs/>
          <w:color w:val="000000" w:themeColor="text1"/>
          <w:sz w:val="22"/>
          <w:szCs w:val="22"/>
          <w:rtl/>
        </w:rPr>
        <w:t xml:space="preserve"> من البورد البريطاني للمحترفين وجميع الشهادات المهنية التخصصية المصنفة في المستوى الثاني من نظام التأهيل الوطني المستمر في المملكة المتحدة تمثل نموذجاً من  الشهادات التخصصية الأكثر طلباً في عموم أرجاء المملكة المتحدة وفي العديد من دول العالم مثل (أستراليا ونيوزيلندا والفلبين) نظراً للمرونة الهائلة في أنظمة التحصيل العلمي التي تتمتع بها تلك البرامج ، والسمعة الرفيعة التي يتمتع بها البورد البريطاني للمحترفين على الصعيد المحلي في المملكة المتحدة والصعيد العالمي، بالإضافة إلى مستوى الاعتماد الرفيع والشامل لجميع شهادات الخبراء المعتمدين </w:t>
      </w:r>
      <w:r w:rsidRPr="009F4A10">
        <w:rPr>
          <w:rFonts w:asciiTheme="majorBidi" w:hAnsiTheme="majorBidi" w:cstheme="majorBidi"/>
          <w:b/>
          <w:bCs/>
          <w:color w:val="000000" w:themeColor="text1"/>
          <w:sz w:val="22"/>
          <w:szCs w:val="22"/>
        </w:rPr>
        <w:t>Specialists</w:t>
      </w:r>
      <w:r w:rsidRPr="009F4A10">
        <w:rPr>
          <w:rFonts w:asciiTheme="majorBidi" w:hAnsiTheme="majorBidi" w:cstheme="majorBidi"/>
          <w:b/>
          <w:bCs/>
          <w:color w:val="000000" w:themeColor="text1"/>
          <w:sz w:val="22"/>
          <w:szCs w:val="22"/>
          <w:rtl/>
        </w:rPr>
        <w:t>  من البورد البريطاني للمحترفين في المملكة المتحدة وعالمياً من:</w:t>
      </w:r>
    </w:p>
    <w:p w:rsidR="0021373A" w:rsidRPr="009F4A10" w:rsidRDefault="0021373A" w:rsidP="006801E6">
      <w:pPr>
        <w:numPr>
          <w:ilvl w:val="0"/>
          <w:numId w:val="57"/>
        </w:numPr>
        <w:shd w:val="clear" w:color="auto" w:fill="FFFFFF"/>
        <w:bidi/>
        <w:spacing w:before="100" w:beforeAutospacing="1" w:after="100" w:afterAutospacing="1" w:line="250" w:lineRule="atLeast"/>
        <w:ind w:left="0"/>
        <w:rPr>
          <w:rFonts w:asciiTheme="majorBidi" w:hAnsiTheme="majorBidi" w:cstheme="majorBidi"/>
          <w:b/>
          <w:bCs/>
          <w:color w:val="000000" w:themeColor="text1"/>
          <w:rtl/>
        </w:rPr>
      </w:pPr>
      <w:r w:rsidRPr="009F4A10">
        <w:rPr>
          <w:rFonts w:asciiTheme="majorBidi" w:hAnsiTheme="majorBidi" w:cstheme="majorBidi"/>
          <w:b/>
          <w:bCs/>
          <w:color w:val="000000" w:themeColor="text1"/>
          <w:rtl/>
        </w:rPr>
        <w:t>قسم التوثيق القانوني المعتمد في حكومة المملكة المتحدة.</w:t>
      </w:r>
    </w:p>
    <w:p w:rsidR="0021373A" w:rsidRPr="009F4A10" w:rsidRDefault="0021373A" w:rsidP="006801E6">
      <w:pPr>
        <w:numPr>
          <w:ilvl w:val="0"/>
          <w:numId w:val="58"/>
        </w:numPr>
        <w:shd w:val="clear" w:color="auto" w:fill="FFFFFF"/>
        <w:bidi/>
        <w:spacing w:before="100" w:beforeAutospacing="1" w:after="100" w:afterAutospacing="1" w:line="250" w:lineRule="atLeast"/>
        <w:ind w:left="0"/>
        <w:rPr>
          <w:rFonts w:asciiTheme="majorBidi" w:hAnsiTheme="majorBidi" w:cstheme="majorBidi"/>
          <w:b/>
          <w:bCs/>
          <w:color w:val="000000" w:themeColor="text1"/>
          <w:rtl/>
        </w:rPr>
      </w:pPr>
      <w:r w:rsidRPr="009F4A10">
        <w:rPr>
          <w:rFonts w:asciiTheme="majorBidi" w:hAnsiTheme="majorBidi" w:cstheme="majorBidi"/>
          <w:b/>
          <w:bCs/>
          <w:color w:val="000000" w:themeColor="text1"/>
          <w:rtl/>
        </w:rPr>
        <w:t>قسم الاعتماد الدولي في حكومة المملكة المتحدة.</w:t>
      </w:r>
    </w:p>
    <w:p w:rsidR="0021373A" w:rsidRPr="009F4A10" w:rsidRDefault="0021373A" w:rsidP="006801E6">
      <w:pPr>
        <w:numPr>
          <w:ilvl w:val="0"/>
          <w:numId w:val="59"/>
        </w:numPr>
        <w:shd w:val="clear" w:color="auto" w:fill="FFFFFF"/>
        <w:bidi/>
        <w:spacing w:before="100" w:beforeAutospacing="1" w:after="100" w:afterAutospacing="1" w:line="250" w:lineRule="atLeast"/>
        <w:ind w:left="0"/>
        <w:rPr>
          <w:rFonts w:asciiTheme="majorBidi" w:hAnsiTheme="majorBidi" w:cstheme="majorBidi"/>
          <w:b/>
          <w:bCs/>
          <w:color w:val="000000" w:themeColor="text1"/>
          <w:rtl/>
        </w:rPr>
      </w:pPr>
      <w:r w:rsidRPr="009F4A10">
        <w:rPr>
          <w:rFonts w:asciiTheme="majorBidi" w:hAnsiTheme="majorBidi" w:cstheme="majorBidi"/>
          <w:b/>
          <w:bCs/>
          <w:color w:val="000000" w:themeColor="text1"/>
          <w:rtl/>
        </w:rPr>
        <w:t>ممثل جلالة ملكة بريطانيا العظمى في وزارة الخارجية البريطانية .</w:t>
      </w:r>
    </w:p>
    <w:p w:rsidR="0021373A" w:rsidRPr="009F4A10" w:rsidRDefault="0021373A" w:rsidP="006801E6">
      <w:pPr>
        <w:numPr>
          <w:ilvl w:val="0"/>
          <w:numId w:val="60"/>
        </w:numPr>
        <w:shd w:val="clear" w:color="auto" w:fill="FFFFFF"/>
        <w:bidi/>
        <w:spacing w:before="100" w:beforeAutospacing="1" w:after="100" w:afterAutospacing="1" w:line="250" w:lineRule="atLeast"/>
        <w:ind w:left="0"/>
        <w:rPr>
          <w:rFonts w:asciiTheme="majorBidi" w:hAnsiTheme="majorBidi" w:cstheme="majorBidi"/>
          <w:b/>
          <w:bCs/>
          <w:color w:val="000000" w:themeColor="text1"/>
          <w:rtl/>
        </w:rPr>
      </w:pPr>
      <w:r w:rsidRPr="009F4A10">
        <w:rPr>
          <w:rFonts w:asciiTheme="majorBidi" w:hAnsiTheme="majorBidi" w:cstheme="majorBidi"/>
          <w:b/>
          <w:bCs/>
          <w:color w:val="000000" w:themeColor="text1"/>
          <w:rtl/>
        </w:rPr>
        <w:t>جميع أقسام الاعتماد الدولي في سفارات الدول الأجنبية الموجودة في العاصمة لندن متضمنة جميع سفارات الدول العربية دون استثناء.</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Fonts w:asciiTheme="majorBidi" w:hAnsiTheme="majorBidi" w:cstheme="majorBidi"/>
          <w:b/>
          <w:bCs/>
          <w:color w:val="000000" w:themeColor="text1"/>
          <w:sz w:val="22"/>
          <w:szCs w:val="22"/>
          <w:rtl/>
        </w:rPr>
        <w:t> </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Style w:val="lev"/>
          <w:rFonts w:asciiTheme="majorBidi" w:hAnsiTheme="majorBidi" w:cstheme="majorBidi"/>
          <w:color w:val="000000" w:themeColor="text1"/>
          <w:sz w:val="22"/>
          <w:szCs w:val="22"/>
          <w:rtl/>
        </w:rPr>
        <w:t>مزايا خاصة ببرامج إعداد الخبراء من بريطانيا:</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Style w:val="lev"/>
          <w:rFonts w:asciiTheme="majorBidi" w:hAnsiTheme="majorBidi" w:cstheme="majorBidi"/>
          <w:color w:val="000000" w:themeColor="text1"/>
          <w:sz w:val="22"/>
          <w:szCs w:val="22"/>
          <w:rtl/>
        </w:rPr>
        <w:t xml:space="preserve">تتمتع برامج إعداد الخبراء </w:t>
      </w:r>
      <w:r w:rsidRPr="009F4A10">
        <w:rPr>
          <w:rStyle w:val="lev"/>
          <w:rFonts w:asciiTheme="majorBidi" w:hAnsiTheme="majorBidi" w:cstheme="majorBidi"/>
          <w:color w:val="000000" w:themeColor="text1"/>
          <w:sz w:val="22"/>
          <w:szCs w:val="22"/>
        </w:rPr>
        <w:t>Specialists</w:t>
      </w:r>
      <w:r w:rsidRPr="009F4A10">
        <w:rPr>
          <w:rStyle w:val="lev"/>
          <w:rFonts w:asciiTheme="majorBidi" w:hAnsiTheme="majorBidi" w:cstheme="majorBidi"/>
          <w:color w:val="000000" w:themeColor="text1"/>
          <w:sz w:val="22"/>
          <w:szCs w:val="22"/>
          <w:rtl/>
        </w:rPr>
        <w:t xml:space="preserve"> في بريطانيا بسمعة عالمية استثنائية ومميزات خاصة تتمثل فيما يلي:</w:t>
      </w:r>
    </w:p>
    <w:p w:rsidR="0021373A" w:rsidRPr="009F4A10" w:rsidRDefault="0021373A" w:rsidP="006801E6">
      <w:pPr>
        <w:numPr>
          <w:ilvl w:val="0"/>
          <w:numId w:val="61"/>
        </w:numPr>
        <w:shd w:val="clear" w:color="auto" w:fill="FFFFFF"/>
        <w:bidi/>
        <w:spacing w:before="100" w:beforeAutospacing="1" w:after="100" w:afterAutospacing="1" w:line="250" w:lineRule="atLeast"/>
        <w:ind w:left="0"/>
        <w:rPr>
          <w:rFonts w:asciiTheme="majorBidi" w:hAnsiTheme="majorBidi" w:cstheme="majorBidi"/>
          <w:b/>
          <w:bCs/>
          <w:color w:val="000000" w:themeColor="text1"/>
          <w:rtl/>
        </w:rPr>
      </w:pPr>
      <w:r w:rsidRPr="009F4A10">
        <w:rPr>
          <w:rFonts w:asciiTheme="majorBidi" w:hAnsiTheme="majorBidi" w:cstheme="majorBidi"/>
          <w:b/>
          <w:bCs/>
          <w:color w:val="000000" w:themeColor="text1"/>
          <w:rtl/>
        </w:rPr>
        <w:t>يمكن للطالب التقدم لدراسة أي من برامج إعداد الخبراء في المملكة المتحدة في حال حصوله على الشهادة الثانوية فقط.</w:t>
      </w:r>
    </w:p>
    <w:p w:rsidR="0021373A" w:rsidRPr="009F4A10" w:rsidRDefault="0021373A" w:rsidP="006801E6">
      <w:pPr>
        <w:numPr>
          <w:ilvl w:val="0"/>
          <w:numId w:val="62"/>
        </w:numPr>
        <w:shd w:val="clear" w:color="auto" w:fill="FFFFFF"/>
        <w:bidi/>
        <w:spacing w:before="100" w:beforeAutospacing="1" w:after="100" w:afterAutospacing="1" w:line="250" w:lineRule="atLeast"/>
        <w:ind w:left="0"/>
        <w:rPr>
          <w:rFonts w:asciiTheme="majorBidi" w:hAnsiTheme="majorBidi" w:cstheme="majorBidi"/>
          <w:b/>
          <w:bCs/>
          <w:color w:val="000000" w:themeColor="text1"/>
          <w:rtl/>
        </w:rPr>
      </w:pPr>
      <w:r w:rsidRPr="009F4A10">
        <w:rPr>
          <w:rFonts w:asciiTheme="majorBidi" w:hAnsiTheme="majorBidi" w:cstheme="majorBidi"/>
          <w:b/>
          <w:bCs/>
          <w:color w:val="000000" w:themeColor="text1"/>
          <w:rtl/>
        </w:rPr>
        <w:t xml:space="preserve">على عكس معظم برامج التأهيل الأكاديمي العليا سواء في الجامعات والمعاهد المتوسطة التقليدية التي تركز على المعارف النظرية البحتة دون التركيز على الجوانب العملية والتطبيقية، فإن ما تركز عليه برامج إعداد الخبراء </w:t>
      </w:r>
      <w:r w:rsidRPr="009F4A10">
        <w:rPr>
          <w:rFonts w:asciiTheme="majorBidi" w:hAnsiTheme="majorBidi" w:cstheme="majorBidi"/>
          <w:b/>
          <w:bCs/>
          <w:color w:val="000000" w:themeColor="text1"/>
        </w:rPr>
        <w:t>Specialists</w:t>
      </w:r>
      <w:r w:rsidRPr="009F4A10">
        <w:rPr>
          <w:rFonts w:asciiTheme="majorBidi" w:hAnsiTheme="majorBidi" w:cstheme="majorBidi"/>
          <w:b/>
          <w:bCs/>
          <w:color w:val="000000" w:themeColor="text1"/>
          <w:rtl/>
        </w:rPr>
        <w:t xml:space="preserve"> في المملكة المتحدة هو الجوانب العملية والتطبيقية و المهارات التنفيذية وفق أرقى أشكال التأهيل التخصصي في المملكة المتحدة الذي يهدف لتطوير مهارات قوة العمل في المملكة المتحدة بخلق خبراء متخصصين في حقول معرفية نوعية و مهمة بالنسبة للنمو الاقتصادي في المملكة المتحدة.</w:t>
      </w:r>
    </w:p>
    <w:p w:rsidR="0021373A" w:rsidRPr="009F4A10" w:rsidRDefault="0021373A" w:rsidP="006801E6">
      <w:pPr>
        <w:numPr>
          <w:ilvl w:val="0"/>
          <w:numId w:val="63"/>
        </w:numPr>
        <w:shd w:val="clear" w:color="auto" w:fill="FFFFFF"/>
        <w:bidi/>
        <w:spacing w:before="100" w:beforeAutospacing="1" w:after="100" w:afterAutospacing="1" w:line="250" w:lineRule="atLeast"/>
        <w:ind w:left="0"/>
        <w:rPr>
          <w:rFonts w:asciiTheme="majorBidi" w:hAnsiTheme="majorBidi" w:cstheme="majorBidi"/>
          <w:b/>
          <w:bCs/>
          <w:color w:val="000000" w:themeColor="text1"/>
          <w:rtl/>
        </w:rPr>
      </w:pPr>
      <w:r w:rsidRPr="009F4A10">
        <w:rPr>
          <w:rFonts w:asciiTheme="majorBidi" w:hAnsiTheme="majorBidi" w:cstheme="majorBidi"/>
          <w:b/>
          <w:bCs/>
          <w:color w:val="000000" w:themeColor="text1"/>
          <w:rtl/>
        </w:rPr>
        <w:t xml:space="preserve">بناءً على الجهود الدؤوبة التي قامت بها إدارة قسم التعليم المفتوح في البورد البريطاني للمحترفين خلال السنوات الماضية فقد تم توفير إمكانية دراسة معظم برامج إعداد الخبراء </w:t>
      </w:r>
      <w:r w:rsidRPr="009F4A10">
        <w:rPr>
          <w:rFonts w:asciiTheme="majorBidi" w:hAnsiTheme="majorBidi" w:cstheme="majorBidi"/>
          <w:b/>
          <w:bCs/>
          <w:color w:val="000000" w:themeColor="text1"/>
        </w:rPr>
        <w:t>Specialists</w:t>
      </w:r>
      <w:r w:rsidRPr="009F4A10">
        <w:rPr>
          <w:rFonts w:asciiTheme="majorBidi" w:hAnsiTheme="majorBidi" w:cstheme="majorBidi"/>
          <w:b/>
          <w:bCs/>
          <w:color w:val="000000" w:themeColor="text1"/>
          <w:rtl/>
        </w:rPr>
        <w:t xml:space="preserve"> من بريطانيا بطريقة التعليم المفتوح  </w:t>
      </w:r>
      <w:r w:rsidRPr="009F4A10">
        <w:rPr>
          <w:rFonts w:asciiTheme="majorBidi" w:hAnsiTheme="majorBidi" w:cstheme="majorBidi"/>
          <w:b/>
          <w:bCs/>
          <w:color w:val="000000" w:themeColor="text1"/>
        </w:rPr>
        <w:t>Open Learning</w:t>
      </w:r>
      <w:r w:rsidRPr="009F4A10">
        <w:rPr>
          <w:rFonts w:asciiTheme="majorBidi" w:hAnsiTheme="majorBidi" w:cstheme="majorBidi"/>
          <w:b/>
          <w:bCs/>
          <w:color w:val="000000" w:themeColor="text1"/>
          <w:rtl/>
        </w:rPr>
        <w:t xml:space="preserve"> ودون الحاجة لتكلف نفقات السفر الباهظة إلى المملكة المتحدة، والأهم من ذلك كله هو توفير إمكانية دراسة معظم برامج إعداد الخبراء </w:t>
      </w:r>
      <w:r w:rsidRPr="009F4A10">
        <w:rPr>
          <w:rFonts w:asciiTheme="majorBidi" w:hAnsiTheme="majorBidi" w:cstheme="majorBidi"/>
          <w:b/>
          <w:bCs/>
          <w:color w:val="000000" w:themeColor="text1"/>
        </w:rPr>
        <w:t>Specialists</w:t>
      </w:r>
      <w:r w:rsidRPr="009F4A10">
        <w:rPr>
          <w:rFonts w:asciiTheme="majorBidi" w:hAnsiTheme="majorBidi" w:cstheme="majorBidi"/>
          <w:b/>
          <w:bCs/>
          <w:color w:val="000000" w:themeColor="text1"/>
          <w:rtl/>
        </w:rPr>
        <w:t xml:space="preserve"> من بريطانيا باللغات العربية والإسبانية واليونانية ، مع </w:t>
      </w:r>
      <w:r w:rsidRPr="009F4A10">
        <w:rPr>
          <w:rFonts w:asciiTheme="majorBidi" w:hAnsiTheme="majorBidi" w:cstheme="majorBidi"/>
          <w:b/>
          <w:bCs/>
          <w:color w:val="000000" w:themeColor="text1"/>
          <w:rtl/>
        </w:rPr>
        <w:lastRenderedPageBreak/>
        <w:t>الاحتفاظ بنفس مستوى الاعتماد والمصادقات ونفس مستوى وشكل المؤهل الذي يحصل عليه الطلاب الذين يدرسون باللغة الإنجليزية في المملكة المتحدة ودون أي اختلاف على الإطلاق مما يشكل فرصة نادرة تجاوزت حاجز المعرفة الجيدة باللغة الإنجليزية والذي كان يشكل عائقاً أمام مئات الآلاف من الراغبين بالانخراط في برامج إعداد الخبراء في المملكة المتحدة حينما كان يعوزهم المعرفة الجيدة والوافية باللغة الإنجليزية.</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Fonts w:asciiTheme="majorBidi" w:hAnsiTheme="majorBidi" w:cstheme="majorBidi"/>
          <w:b/>
          <w:bCs/>
          <w:color w:val="000000" w:themeColor="text1"/>
          <w:sz w:val="22"/>
          <w:szCs w:val="22"/>
          <w:rtl/>
        </w:rPr>
        <w:t> </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Fonts w:asciiTheme="majorBidi" w:hAnsiTheme="majorBidi" w:cstheme="majorBidi"/>
          <w:b/>
          <w:bCs/>
          <w:color w:val="000000" w:themeColor="text1"/>
          <w:sz w:val="22"/>
          <w:szCs w:val="22"/>
          <w:rtl/>
        </w:rPr>
        <w:t>وتقوم الأكاديمية العربية البريطانية للتعليم العالي بدور الممثل الحصري في الوطن العربي للبورد البريطاني للمحترفين ، والجهة المسؤولة تقنياً وإدارياً عن تنفيذ كافة برامج إعداد الخبراء من بريطانيا والتي يقدمها البورد البريطاني للمحترفين للراغبين بالدراسة باللغة العربية ، أو الراغبين بالدراسة باللغة الإنجليزية والمقيمين داخل أي من الدول العربية في وقت التسجيل حسب اتفاقية التمثيل الحصري الموقعة بين مجلس إدارة الأكاديمية العربية البريطانية للتعليم العالي وإدارة البورد البريطاني للمحترفين في شهر مارس / آذار من العام 2006 .</w:t>
      </w:r>
      <w:r w:rsidRPr="009F4A10">
        <w:rPr>
          <w:rStyle w:val="apple-converted-space"/>
          <w:rFonts w:asciiTheme="majorBidi" w:hAnsiTheme="majorBidi" w:cstheme="majorBidi"/>
          <w:b/>
          <w:bCs/>
          <w:color w:val="000000" w:themeColor="text1"/>
          <w:sz w:val="22"/>
          <w:szCs w:val="22"/>
          <w:rtl/>
        </w:rPr>
        <w:t> </w:t>
      </w:r>
      <w:r w:rsidRPr="009F4A10">
        <w:rPr>
          <w:rStyle w:val="lev"/>
          <w:rFonts w:asciiTheme="majorBidi" w:hAnsiTheme="majorBidi" w:cstheme="majorBidi"/>
          <w:color w:val="000000" w:themeColor="text1"/>
          <w:sz w:val="22"/>
          <w:szCs w:val="22"/>
          <w:rtl/>
        </w:rPr>
        <w:t>لمزيد من التفاصيل يمكن مراجعة إدارة البورد البريطاني للمحترفين:</w:t>
      </w:r>
    </w:p>
    <w:p w:rsidR="0021373A" w:rsidRPr="009F4A10" w:rsidRDefault="0021373A" w:rsidP="0021373A">
      <w:pPr>
        <w:pStyle w:val="Titre5"/>
        <w:shd w:val="clear" w:color="auto" w:fill="FFFFFF"/>
        <w:jc w:val="center"/>
        <w:rPr>
          <w:rFonts w:asciiTheme="majorBidi" w:hAnsiTheme="majorBidi" w:cstheme="majorBidi"/>
          <w:color w:val="000000" w:themeColor="text1"/>
          <w:sz w:val="22"/>
          <w:szCs w:val="22"/>
          <w:rtl/>
        </w:rPr>
      </w:pPr>
      <w:hyperlink r:id="rId179" w:tgtFrame="_blank" w:history="1">
        <w:r w:rsidRPr="009F4A10">
          <w:rPr>
            <w:rStyle w:val="Lienhypertexte"/>
            <w:rFonts w:asciiTheme="majorBidi" w:hAnsiTheme="majorBidi" w:cstheme="majorBidi"/>
            <w:color w:val="000000" w:themeColor="text1"/>
            <w:sz w:val="22"/>
            <w:szCs w:val="22"/>
            <w:bdr w:val="none" w:sz="0" w:space="0" w:color="auto" w:frame="1"/>
          </w:rPr>
          <w:t>www.ukpb.org.uk</w:t>
        </w:r>
      </w:hyperlink>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Pr>
      </w:pPr>
      <w:r w:rsidRPr="009F4A10">
        <w:rPr>
          <w:rFonts w:asciiTheme="majorBidi" w:hAnsiTheme="majorBidi" w:cstheme="majorBidi"/>
          <w:b/>
          <w:bCs/>
          <w:color w:val="000000" w:themeColor="text1"/>
          <w:sz w:val="22"/>
          <w:szCs w:val="22"/>
          <w:rtl/>
        </w:rPr>
        <w:t> </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Style w:val="lev"/>
          <w:rFonts w:asciiTheme="majorBidi" w:hAnsiTheme="majorBidi" w:cstheme="majorBidi"/>
          <w:color w:val="000000" w:themeColor="text1"/>
          <w:sz w:val="22"/>
          <w:szCs w:val="22"/>
          <w:rtl/>
        </w:rPr>
        <w:t>جودة التعليم في برامج إعداد الخبراء</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Fonts w:asciiTheme="majorBidi" w:hAnsiTheme="majorBidi" w:cstheme="majorBidi"/>
          <w:b/>
          <w:bCs/>
          <w:color w:val="000000" w:themeColor="text1"/>
          <w:sz w:val="22"/>
          <w:szCs w:val="22"/>
          <w:rtl/>
        </w:rPr>
        <w:t>جميع برامج إعداد الخبراء والتي يقدمها البورد البريطاني للمحترفين حاصلة على علامة الجودة و ميدالية التميز في التصميم والتنفيذ من الهيئة المستقلة لتقييم جودة التعليم في اتحاد المدارس والكليات في المملكة المتحدة خلال الأعوام الثلاثة المنصرمة:</w:t>
      </w:r>
    </w:p>
    <w:p w:rsidR="0021373A" w:rsidRPr="009F4A10" w:rsidRDefault="0021373A" w:rsidP="0021373A">
      <w:pPr>
        <w:pStyle w:val="Titre5"/>
        <w:shd w:val="clear" w:color="auto" w:fill="FFFFFF"/>
        <w:jc w:val="center"/>
        <w:rPr>
          <w:rFonts w:asciiTheme="majorBidi" w:hAnsiTheme="majorBidi" w:cstheme="majorBidi"/>
          <w:color w:val="000000" w:themeColor="text1"/>
          <w:sz w:val="22"/>
          <w:szCs w:val="22"/>
          <w:rtl/>
        </w:rPr>
      </w:pPr>
      <w:hyperlink r:id="rId180" w:tgtFrame="_blank" w:history="1">
        <w:r w:rsidRPr="009F4A10">
          <w:rPr>
            <w:rStyle w:val="Lienhypertexte"/>
            <w:rFonts w:asciiTheme="majorBidi" w:hAnsiTheme="majorBidi" w:cstheme="majorBidi"/>
            <w:color w:val="000000" w:themeColor="text1"/>
            <w:sz w:val="22"/>
            <w:szCs w:val="22"/>
            <w:bdr w:val="none" w:sz="0" w:space="0" w:color="auto" w:frame="1"/>
          </w:rPr>
          <w:t>www.colleges-schools.org.uk</w:t>
        </w:r>
      </w:hyperlink>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Pr>
      </w:pPr>
      <w:r w:rsidRPr="009F4A10">
        <w:rPr>
          <w:rFonts w:asciiTheme="majorBidi" w:hAnsiTheme="majorBidi" w:cstheme="majorBidi"/>
          <w:b/>
          <w:bCs/>
          <w:color w:val="000000" w:themeColor="text1"/>
          <w:sz w:val="22"/>
          <w:szCs w:val="22"/>
          <w:rtl/>
        </w:rPr>
        <w:t>و يضاف إلى ذلك خضوع جميع البرامج الدراسية المترجمة إلى اللغة العربية إلى تقييم هيئة مستقلة من المترجمين المحترفين في المملكة المتحدة قبل اعتماد أي برنامج دراسي مترجم لتقديمه باللغة العربية عن طريق الأكاديمية العربية البريطانية للتعليم العالي للطلاب من أبناء العالم العربي.</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Fonts w:asciiTheme="majorBidi" w:hAnsiTheme="majorBidi" w:cstheme="majorBidi"/>
          <w:b/>
          <w:bCs/>
          <w:color w:val="000000" w:themeColor="text1"/>
          <w:sz w:val="22"/>
          <w:szCs w:val="22"/>
          <w:rtl/>
        </w:rPr>
        <w:t> </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Style w:val="lev"/>
          <w:rFonts w:asciiTheme="majorBidi" w:hAnsiTheme="majorBidi" w:cstheme="majorBidi"/>
          <w:color w:val="000000" w:themeColor="text1"/>
          <w:sz w:val="22"/>
          <w:szCs w:val="22"/>
          <w:rtl/>
        </w:rPr>
        <w:t>الاعتمادات و المصادقات على شهادات برامج إعداد الخبراء من بريطانيا</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Fonts w:asciiTheme="majorBidi" w:hAnsiTheme="majorBidi" w:cstheme="majorBidi"/>
          <w:b/>
          <w:bCs/>
          <w:color w:val="000000" w:themeColor="text1"/>
          <w:sz w:val="22"/>
          <w:szCs w:val="22"/>
          <w:rtl/>
        </w:rPr>
        <w:t>تتمتع جميع برامج إعداد الخبراء من بريطانيا والتي يقدمها البورد البريطاني للمحترفين بأعلى مستوى من الاعتماد الدولي و المصادقات للشهادات الصادرة من المملكة المتحدة والمتمثل في الاعتماد الدولي و المصادقات الكاملة من الجهات التالية:</w:t>
      </w:r>
    </w:p>
    <w:p w:rsidR="0021373A" w:rsidRPr="009F4A10" w:rsidRDefault="0021373A" w:rsidP="006801E6">
      <w:pPr>
        <w:numPr>
          <w:ilvl w:val="0"/>
          <w:numId w:val="64"/>
        </w:numPr>
        <w:shd w:val="clear" w:color="auto" w:fill="FFFFFF"/>
        <w:bidi/>
        <w:spacing w:before="100" w:beforeAutospacing="1" w:after="100" w:afterAutospacing="1" w:line="250" w:lineRule="atLeast"/>
        <w:ind w:left="0"/>
        <w:rPr>
          <w:rFonts w:asciiTheme="majorBidi" w:hAnsiTheme="majorBidi" w:cstheme="majorBidi"/>
          <w:b/>
          <w:bCs/>
          <w:color w:val="000000" w:themeColor="text1"/>
          <w:rtl/>
        </w:rPr>
      </w:pPr>
      <w:r w:rsidRPr="009F4A10">
        <w:rPr>
          <w:rFonts w:asciiTheme="majorBidi" w:hAnsiTheme="majorBidi" w:cstheme="majorBidi"/>
          <w:b/>
          <w:bCs/>
          <w:color w:val="000000" w:themeColor="text1"/>
          <w:rtl/>
        </w:rPr>
        <w:t>مصادقة المسجل العام للشهادات في المملكة المتحدة.</w:t>
      </w:r>
    </w:p>
    <w:p w:rsidR="0021373A" w:rsidRPr="009F4A10" w:rsidRDefault="0021373A" w:rsidP="006801E6">
      <w:pPr>
        <w:numPr>
          <w:ilvl w:val="0"/>
          <w:numId w:val="65"/>
        </w:numPr>
        <w:shd w:val="clear" w:color="auto" w:fill="FFFFFF"/>
        <w:bidi/>
        <w:spacing w:before="100" w:beforeAutospacing="1" w:after="100" w:afterAutospacing="1" w:line="250" w:lineRule="atLeast"/>
        <w:ind w:left="0"/>
        <w:rPr>
          <w:rFonts w:asciiTheme="majorBidi" w:hAnsiTheme="majorBidi" w:cstheme="majorBidi"/>
          <w:b/>
          <w:bCs/>
          <w:color w:val="000000" w:themeColor="text1"/>
          <w:rtl/>
        </w:rPr>
      </w:pPr>
      <w:r w:rsidRPr="009F4A10">
        <w:rPr>
          <w:rFonts w:asciiTheme="majorBidi" w:hAnsiTheme="majorBidi" w:cstheme="majorBidi"/>
          <w:b/>
          <w:bCs/>
          <w:color w:val="000000" w:themeColor="text1"/>
          <w:rtl/>
        </w:rPr>
        <w:t>مصادقة مكتب التوثيق القانوني المعتمد في حكومة المملكة المتحدة.</w:t>
      </w:r>
    </w:p>
    <w:p w:rsidR="0021373A" w:rsidRPr="009F4A10" w:rsidRDefault="0021373A" w:rsidP="006801E6">
      <w:pPr>
        <w:numPr>
          <w:ilvl w:val="0"/>
          <w:numId w:val="66"/>
        </w:numPr>
        <w:shd w:val="clear" w:color="auto" w:fill="FFFFFF"/>
        <w:bidi/>
        <w:spacing w:before="100" w:beforeAutospacing="1" w:after="100" w:afterAutospacing="1" w:line="250" w:lineRule="atLeast"/>
        <w:ind w:left="0"/>
        <w:rPr>
          <w:rFonts w:asciiTheme="majorBidi" w:hAnsiTheme="majorBidi" w:cstheme="majorBidi"/>
          <w:b/>
          <w:bCs/>
          <w:color w:val="000000" w:themeColor="text1"/>
          <w:rtl/>
        </w:rPr>
      </w:pPr>
      <w:r w:rsidRPr="009F4A10">
        <w:rPr>
          <w:rFonts w:asciiTheme="majorBidi" w:hAnsiTheme="majorBidi" w:cstheme="majorBidi"/>
          <w:b/>
          <w:bCs/>
          <w:color w:val="000000" w:themeColor="text1"/>
          <w:rtl/>
        </w:rPr>
        <w:t>مصادقة ممثل جلالة ملكة بريطانيا العظمى في حكومة المملكة المتحدة.</w:t>
      </w:r>
    </w:p>
    <w:p w:rsidR="0021373A" w:rsidRPr="009F4A10" w:rsidRDefault="0021373A" w:rsidP="006801E6">
      <w:pPr>
        <w:numPr>
          <w:ilvl w:val="0"/>
          <w:numId w:val="67"/>
        </w:numPr>
        <w:shd w:val="clear" w:color="auto" w:fill="FFFFFF"/>
        <w:bidi/>
        <w:spacing w:before="100" w:beforeAutospacing="1" w:after="100" w:afterAutospacing="1" w:line="250" w:lineRule="atLeast"/>
        <w:ind w:left="0"/>
        <w:rPr>
          <w:rFonts w:asciiTheme="majorBidi" w:hAnsiTheme="majorBidi" w:cstheme="majorBidi"/>
          <w:b/>
          <w:bCs/>
          <w:color w:val="000000" w:themeColor="text1"/>
          <w:rtl/>
        </w:rPr>
      </w:pPr>
      <w:r w:rsidRPr="009F4A10">
        <w:rPr>
          <w:rFonts w:asciiTheme="majorBidi" w:hAnsiTheme="majorBidi" w:cstheme="majorBidi"/>
          <w:b/>
          <w:bCs/>
          <w:color w:val="000000" w:themeColor="text1"/>
          <w:rtl/>
        </w:rPr>
        <w:t>مصادقة قسم الاعتماد الدولي في وزارة الخارجية البريطانية.</w:t>
      </w:r>
    </w:p>
    <w:p w:rsidR="0021373A" w:rsidRPr="009F4A10" w:rsidRDefault="0021373A" w:rsidP="006801E6">
      <w:pPr>
        <w:numPr>
          <w:ilvl w:val="0"/>
          <w:numId w:val="68"/>
        </w:numPr>
        <w:shd w:val="clear" w:color="auto" w:fill="FFFFFF"/>
        <w:bidi/>
        <w:spacing w:before="100" w:beforeAutospacing="1" w:after="100" w:afterAutospacing="1" w:line="250" w:lineRule="atLeast"/>
        <w:ind w:left="0"/>
        <w:rPr>
          <w:rFonts w:asciiTheme="majorBidi" w:hAnsiTheme="majorBidi" w:cstheme="majorBidi"/>
          <w:b/>
          <w:bCs/>
          <w:color w:val="000000" w:themeColor="text1"/>
          <w:rtl/>
        </w:rPr>
      </w:pPr>
      <w:r w:rsidRPr="009F4A10">
        <w:rPr>
          <w:rFonts w:asciiTheme="majorBidi" w:hAnsiTheme="majorBidi" w:cstheme="majorBidi"/>
          <w:b/>
          <w:bCs/>
          <w:color w:val="000000" w:themeColor="text1"/>
          <w:rtl/>
        </w:rPr>
        <w:t>مصادقة قسم الاعتماد الدولي في سفارة بلد الطالب في لندن.</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Fonts w:asciiTheme="majorBidi" w:hAnsiTheme="majorBidi" w:cstheme="majorBidi"/>
          <w:b/>
          <w:bCs/>
          <w:color w:val="000000" w:themeColor="text1"/>
          <w:sz w:val="22"/>
          <w:szCs w:val="22"/>
          <w:rtl/>
        </w:rPr>
        <w:t> </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Fonts w:asciiTheme="majorBidi" w:hAnsiTheme="majorBidi" w:cstheme="majorBidi"/>
          <w:b/>
          <w:bCs/>
          <w:color w:val="000000" w:themeColor="text1"/>
          <w:sz w:val="22"/>
          <w:szCs w:val="22"/>
          <w:rtl/>
        </w:rPr>
        <w:t>للاطلاع على نماذج من مصادقات السفارات العربية في لندن على حزم التخرج الخاصة بطلاب الأكاديمية العربية البريطانية للتعليم العالي يرجى الاطلاع على الروابط التالية:</w:t>
      </w:r>
    </w:p>
    <w:p w:rsidR="0021373A" w:rsidRPr="009F4A10" w:rsidRDefault="0021373A" w:rsidP="006801E6">
      <w:pPr>
        <w:numPr>
          <w:ilvl w:val="0"/>
          <w:numId w:val="69"/>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181" w:tgtFrame="_blank" w:history="1">
        <w:r w:rsidRPr="009F4A10">
          <w:rPr>
            <w:rStyle w:val="Lienhypertexte"/>
            <w:rFonts w:asciiTheme="majorBidi" w:hAnsiTheme="majorBidi" w:cstheme="majorBidi"/>
            <w:b/>
            <w:bCs/>
            <w:color w:val="000000" w:themeColor="text1"/>
            <w:bdr w:val="none" w:sz="0" w:space="0" w:color="auto" w:frame="1"/>
            <w:rtl/>
          </w:rPr>
          <w:t>دولة الكويت</w:t>
        </w:r>
      </w:hyperlink>
    </w:p>
    <w:p w:rsidR="0021373A" w:rsidRPr="009F4A10" w:rsidRDefault="0021373A" w:rsidP="006801E6">
      <w:pPr>
        <w:numPr>
          <w:ilvl w:val="0"/>
          <w:numId w:val="69"/>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182" w:tgtFrame="_blank" w:history="1">
        <w:r w:rsidRPr="009F4A10">
          <w:rPr>
            <w:rStyle w:val="Lienhypertexte"/>
            <w:rFonts w:asciiTheme="majorBidi" w:hAnsiTheme="majorBidi" w:cstheme="majorBidi"/>
            <w:b/>
            <w:bCs/>
            <w:color w:val="000000" w:themeColor="text1"/>
            <w:bdr w:val="none" w:sz="0" w:space="0" w:color="auto" w:frame="1"/>
            <w:rtl/>
          </w:rPr>
          <w:t>جمهورية مصر العربية</w:t>
        </w:r>
      </w:hyperlink>
    </w:p>
    <w:p w:rsidR="0021373A" w:rsidRPr="009F4A10" w:rsidRDefault="0021373A" w:rsidP="006801E6">
      <w:pPr>
        <w:numPr>
          <w:ilvl w:val="0"/>
          <w:numId w:val="69"/>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183" w:tgtFrame="_blank" w:history="1">
        <w:r w:rsidRPr="009F4A10">
          <w:rPr>
            <w:rStyle w:val="Lienhypertexte"/>
            <w:rFonts w:asciiTheme="majorBidi" w:hAnsiTheme="majorBidi" w:cstheme="majorBidi"/>
            <w:b/>
            <w:bCs/>
            <w:color w:val="000000" w:themeColor="text1"/>
            <w:bdr w:val="none" w:sz="0" w:space="0" w:color="auto" w:frame="1"/>
            <w:rtl/>
          </w:rPr>
          <w:t>الجمهورية العربية السورية</w:t>
        </w:r>
      </w:hyperlink>
    </w:p>
    <w:p w:rsidR="0021373A" w:rsidRPr="009F4A10" w:rsidRDefault="0021373A" w:rsidP="006801E6">
      <w:pPr>
        <w:numPr>
          <w:ilvl w:val="0"/>
          <w:numId w:val="69"/>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184" w:tgtFrame="_blank" w:history="1">
        <w:r w:rsidRPr="009F4A10">
          <w:rPr>
            <w:rStyle w:val="Lienhypertexte"/>
            <w:rFonts w:asciiTheme="majorBidi" w:hAnsiTheme="majorBidi" w:cstheme="majorBidi"/>
            <w:b/>
            <w:bCs/>
            <w:color w:val="000000" w:themeColor="text1"/>
            <w:bdr w:val="none" w:sz="0" w:space="0" w:color="auto" w:frame="1"/>
            <w:rtl/>
          </w:rPr>
          <w:t>المملكة العربية السعودية</w:t>
        </w:r>
      </w:hyperlink>
    </w:p>
    <w:p w:rsidR="0021373A" w:rsidRPr="009F4A10" w:rsidRDefault="0021373A" w:rsidP="006801E6">
      <w:pPr>
        <w:numPr>
          <w:ilvl w:val="0"/>
          <w:numId w:val="69"/>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185" w:tgtFrame="_blank" w:history="1">
        <w:r w:rsidRPr="009F4A10">
          <w:rPr>
            <w:rStyle w:val="Lienhypertexte"/>
            <w:rFonts w:asciiTheme="majorBidi" w:hAnsiTheme="majorBidi" w:cstheme="majorBidi"/>
            <w:b/>
            <w:bCs/>
            <w:color w:val="000000" w:themeColor="text1"/>
            <w:bdr w:val="none" w:sz="0" w:space="0" w:color="auto" w:frame="1"/>
            <w:rtl/>
          </w:rPr>
          <w:t>الجمهورية الجزائرية</w:t>
        </w:r>
      </w:hyperlink>
    </w:p>
    <w:p w:rsidR="0021373A" w:rsidRPr="009F4A10" w:rsidRDefault="0021373A" w:rsidP="006801E6">
      <w:pPr>
        <w:numPr>
          <w:ilvl w:val="0"/>
          <w:numId w:val="69"/>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186" w:tgtFrame="_blank" w:history="1">
        <w:r w:rsidRPr="009F4A10">
          <w:rPr>
            <w:rStyle w:val="Lienhypertexte"/>
            <w:rFonts w:asciiTheme="majorBidi" w:hAnsiTheme="majorBidi" w:cstheme="majorBidi"/>
            <w:b/>
            <w:bCs/>
            <w:color w:val="000000" w:themeColor="text1"/>
            <w:bdr w:val="none" w:sz="0" w:space="0" w:color="auto" w:frame="1"/>
            <w:rtl/>
          </w:rPr>
          <w:t>جمهورية العراق</w:t>
        </w:r>
      </w:hyperlink>
    </w:p>
    <w:p w:rsidR="0021373A" w:rsidRPr="009F4A10" w:rsidRDefault="0021373A" w:rsidP="006801E6">
      <w:pPr>
        <w:numPr>
          <w:ilvl w:val="0"/>
          <w:numId w:val="69"/>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187" w:tgtFrame="_blank" w:history="1">
        <w:r w:rsidRPr="009F4A10">
          <w:rPr>
            <w:rStyle w:val="Lienhypertexte"/>
            <w:rFonts w:asciiTheme="majorBidi" w:hAnsiTheme="majorBidi" w:cstheme="majorBidi"/>
            <w:b/>
            <w:bCs/>
            <w:color w:val="000000" w:themeColor="text1"/>
            <w:bdr w:val="none" w:sz="0" w:space="0" w:color="auto" w:frame="1"/>
            <w:rtl/>
          </w:rPr>
          <w:t>المملكة الأردنية الهاشمية</w:t>
        </w:r>
      </w:hyperlink>
    </w:p>
    <w:p w:rsidR="0021373A" w:rsidRPr="009F4A10" w:rsidRDefault="0021373A" w:rsidP="006801E6">
      <w:pPr>
        <w:numPr>
          <w:ilvl w:val="0"/>
          <w:numId w:val="69"/>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188" w:tgtFrame="_blank" w:history="1">
        <w:r w:rsidRPr="009F4A10">
          <w:rPr>
            <w:rStyle w:val="Lienhypertexte"/>
            <w:rFonts w:asciiTheme="majorBidi" w:hAnsiTheme="majorBidi" w:cstheme="majorBidi"/>
            <w:b/>
            <w:bCs/>
            <w:color w:val="000000" w:themeColor="text1"/>
            <w:bdr w:val="none" w:sz="0" w:space="0" w:color="auto" w:frame="1"/>
            <w:rtl/>
          </w:rPr>
          <w:t>دولة قطر</w:t>
        </w:r>
      </w:hyperlink>
    </w:p>
    <w:p w:rsidR="0021373A" w:rsidRPr="009F4A10" w:rsidRDefault="0021373A" w:rsidP="006801E6">
      <w:pPr>
        <w:numPr>
          <w:ilvl w:val="0"/>
          <w:numId w:val="69"/>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189" w:tgtFrame="_blank" w:history="1">
        <w:r w:rsidRPr="009F4A10">
          <w:rPr>
            <w:rStyle w:val="Lienhypertexte"/>
            <w:rFonts w:asciiTheme="majorBidi" w:hAnsiTheme="majorBidi" w:cstheme="majorBidi"/>
            <w:b/>
            <w:bCs/>
            <w:color w:val="000000" w:themeColor="text1"/>
            <w:bdr w:val="none" w:sz="0" w:space="0" w:color="auto" w:frame="1"/>
            <w:rtl/>
          </w:rPr>
          <w:t>الجمهورية اللبنانية</w:t>
        </w:r>
      </w:hyperlink>
    </w:p>
    <w:p w:rsidR="0021373A" w:rsidRPr="009F4A10" w:rsidRDefault="0021373A" w:rsidP="006801E6">
      <w:pPr>
        <w:numPr>
          <w:ilvl w:val="0"/>
          <w:numId w:val="69"/>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190" w:tgtFrame="_blank" w:history="1">
        <w:r w:rsidRPr="009F4A10">
          <w:rPr>
            <w:rStyle w:val="Lienhypertexte"/>
            <w:rFonts w:asciiTheme="majorBidi" w:hAnsiTheme="majorBidi" w:cstheme="majorBidi"/>
            <w:b/>
            <w:bCs/>
            <w:color w:val="000000" w:themeColor="text1"/>
            <w:bdr w:val="none" w:sz="0" w:space="0" w:color="auto" w:frame="1"/>
            <w:rtl/>
          </w:rPr>
          <w:t>دولة الإمارات العربية المتحدة</w:t>
        </w:r>
      </w:hyperlink>
    </w:p>
    <w:p w:rsidR="0021373A" w:rsidRPr="009F4A10" w:rsidRDefault="0021373A" w:rsidP="006801E6">
      <w:pPr>
        <w:numPr>
          <w:ilvl w:val="0"/>
          <w:numId w:val="69"/>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191" w:history="1">
        <w:r w:rsidRPr="009F4A10">
          <w:rPr>
            <w:rStyle w:val="Lienhypertexte"/>
            <w:rFonts w:asciiTheme="majorBidi" w:hAnsiTheme="majorBidi" w:cstheme="majorBidi"/>
            <w:b/>
            <w:bCs/>
            <w:color w:val="000000" w:themeColor="text1"/>
            <w:bdr w:val="none" w:sz="0" w:space="0" w:color="auto" w:frame="1"/>
            <w:rtl/>
          </w:rPr>
          <w:t>ليبيا</w:t>
        </w:r>
      </w:hyperlink>
    </w:p>
    <w:p w:rsidR="0021373A" w:rsidRPr="009F4A10" w:rsidRDefault="0021373A" w:rsidP="006801E6">
      <w:pPr>
        <w:numPr>
          <w:ilvl w:val="0"/>
          <w:numId w:val="69"/>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192" w:tgtFrame="_blank" w:history="1">
        <w:r w:rsidRPr="009F4A10">
          <w:rPr>
            <w:rStyle w:val="Lienhypertexte"/>
            <w:rFonts w:asciiTheme="majorBidi" w:hAnsiTheme="majorBidi" w:cstheme="majorBidi"/>
            <w:b/>
            <w:bCs/>
            <w:color w:val="000000" w:themeColor="text1"/>
            <w:bdr w:val="none" w:sz="0" w:space="0" w:color="auto" w:frame="1"/>
            <w:rtl/>
          </w:rPr>
          <w:t>سلطنة عمان</w:t>
        </w:r>
      </w:hyperlink>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Fonts w:asciiTheme="majorBidi" w:hAnsiTheme="majorBidi" w:cstheme="majorBidi"/>
          <w:b/>
          <w:bCs/>
          <w:color w:val="000000" w:themeColor="text1"/>
          <w:sz w:val="22"/>
          <w:szCs w:val="22"/>
          <w:rtl/>
        </w:rPr>
        <w:t> </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Style w:val="lev"/>
          <w:rFonts w:asciiTheme="majorBidi" w:hAnsiTheme="majorBidi" w:cstheme="majorBidi"/>
          <w:color w:val="000000" w:themeColor="text1"/>
          <w:sz w:val="22"/>
          <w:szCs w:val="22"/>
          <w:rtl/>
        </w:rPr>
        <w:t>هدايا خاصة لطلاب برامج إعداد الخبراء من بريطانيا:</w:t>
      </w:r>
    </w:p>
    <w:p w:rsidR="0021373A" w:rsidRPr="009F4A10" w:rsidRDefault="0021373A" w:rsidP="006801E6">
      <w:pPr>
        <w:numPr>
          <w:ilvl w:val="0"/>
          <w:numId w:val="70"/>
        </w:numPr>
        <w:shd w:val="clear" w:color="auto" w:fill="FFFFFF"/>
        <w:bidi/>
        <w:spacing w:beforeAutospacing="1" w:afterAutospacing="1" w:line="250" w:lineRule="atLeast"/>
        <w:ind w:left="0"/>
        <w:rPr>
          <w:rFonts w:asciiTheme="majorBidi" w:hAnsiTheme="majorBidi" w:cstheme="majorBidi"/>
          <w:b/>
          <w:bCs/>
          <w:color w:val="000000" w:themeColor="text1"/>
          <w:rtl/>
        </w:rPr>
      </w:pPr>
      <w:r w:rsidRPr="009F4A10">
        <w:rPr>
          <w:rFonts w:asciiTheme="majorBidi" w:hAnsiTheme="majorBidi" w:cstheme="majorBidi"/>
          <w:b/>
          <w:bCs/>
          <w:color w:val="000000" w:themeColor="text1"/>
          <w:rtl/>
        </w:rPr>
        <w:t>يتاح لكل طالب في أي من برامج إعداد الخبراء من بريطانيا الحصول على</w:t>
      </w:r>
      <w:r w:rsidRPr="009F4A10">
        <w:rPr>
          <w:rStyle w:val="apple-converted-space"/>
          <w:rFonts w:asciiTheme="majorBidi" w:hAnsiTheme="majorBidi" w:cstheme="majorBidi"/>
          <w:b/>
          <w:bCs/>
          <w:color w:val="000000" w:themeColor="text1"/>
          <w:rtl/>
        </w:rPr>
        <w:t> </w:t>
      </w:r>
      <w:r w:rsidRPr="009F4A10">
        <w:rPr>
          <w:rFonts w:asciiTheme="majorBidi" w:hAnsiTheme="majorBidi" w:cstheme="majorBidi"/>
          <w:b/>
          <w:bCs/>
          <w:color w:val="000000" w:themeColor="text1"/>
          <w:u w:val="single"/>
          <w:rtl/>
        </w:rPr>
        <w:t>بطاقة طالب دولية صادرة من هيئة اليونسكو في الأمم المتحدة</w:t>
      </w:r>
      <w:r w:rsidRPr="009F4A10">
        <w:rPr>
          <w:rStyle w:val="apple-converted-space"/>
          <w:rFonts w:asciiTheme="majorBidi" w:hAnsiTheme="majorBidi" w:cstheme="majorBidi"/>
          <w:b/>
          <w:bCs/>
          <w:color w:val="000000" w:themeColor="text1"/>
          <w:rtl/>
        </w:rPr>
        <w:t> </w:t>
      </w:r>
      <w:r w:rsidRPr="009F4A10">
        <w:rPr>
          <w:rFonts w:asciiTheme="majorBidi" w:hAnsiTheme="majorBidi" w:cstheme="majorBidi"/>
          <w:b/>
          <w:bCs/>
          <w:color w:val="000000" w:themeColor="text1"/>
          <w:rtl/>
        </w:rPr>
        <w:t>تحمل رقم تسجيل الطالب المرجعي في هيئة اليونسكو و يتم إرسالها إلى الطالب عبر البريد الدولي الملكي البريطاني من الدرجة الأولى:</w:t>
      </w:r>
      <w:r w:rsidRPr="009F4A10">
        <w:rPr>
          <w:rStyle w:val="apple-converted-space"/>
          <w:rFonts w:asciiTheme="majorBidi" w:hAnsiTheme="majorBidi" w:cstheme="majorBidi"/>
          <w:b/>
          <w:bCs/>
          <w:color w:val="000000" w:themeColor="text1"/>
          <w:rtl/>
        </w:rPr>
        <w:t> </w:t>
      </w:r>
      <w:hyperlink r:id="rId193" w:tgtFrame="_blank" w:history="1">
        <w:r w:rsidRPr="009F4A10">
          <w:rPr>
            <w:rStyle w:val="Lienhypertexte"/>
            <w:rFonts w:asciiTheme="majorBidi" w:hAnsiTheme="majorBidi" w:cstheme="majorBidi"/>
            <w:b/>
            <w:bCs/>
            <w:color w:val="000000" w:themeColor="text1"/>
            <w:bdr w:val="none" w:sz="0" w:space="0" w:color="auto" w:frame="1"/>
          </w:rPr>
          <w:t>www.royalmail.com</w:t>
        </w:r>
      </w:hyperlink>
    </w:p>
    <w:p w:rsidR="0021373A" w:rsidRPr="009F4A10" w:rsidRDefault="0021373A" w:rsidP="006801E6">
      <w:pPr>
        <w:numPr>
          <w:ilvl w:val="0"/>
          <w:numId w:val="71"/>
        </w:numPr>
        <w:shd w:val="clear" w:color="auto" w:fill="FFFFFF"/>
        <w:bidi/>
        <w:spacing w:before="100" w:beforeAutospacing="1" w:after="100" w:afterAutospacing="1" w:line="250" w:lineRule="atLeast"/>
        <w:ind w:left="0"/>
        <w:rPr>
          <w:rFonts w:asciiTheme="majorBidi" w:hAnsiTheme="majorBidi" w:cstheme="majorBidi"/>
          <w:b/>
          <w:bCs/>
          <w:color w:val="000000" w:themeColor="text1"/>
          <w:rtl/>
        </w:rPr>
      </w:pPr>
      <w:r w:rsidRPr="009F4A10">
        <w:rPr>
          <w:rFonts w:asciiTheme="majorBidi" w:hAnsiTheme="majorBidi" w:cstheme="majorBidi"/>
          <w:b/>
          <w:bCs/>
          <w:color w:val="000000" w:themeColor="text1"/>
          <w:rtl/>
        </w:rPr>
        <w:t>تقدم إدارة الأكاديمية العربية البريطانية للتعليم العالي هدية خاصة لطلاب برامج إعداد الخبراء من بريطانيا و هي عبارة عن إمكانية المشاركة في القرعة السنوية للحصول على دورة تدريبية مجانية لمدة 4 أسابيع كحد أقصى في مدرسة اللغة الإنكليزية التابعة لها في العاصمة لندن خلال فترة الصيف للمشاركة في البرنامج التدريبي المكثف لتطوير ملكة اللغة الإنكليزية لدى الطلاب الأجانب و التي يتم تقديمها لـ 250 طالب من طلاب الأكاديمية العربية البريطانية للتعليم العالي في شهر أغسطس من كل عام ميلادي.</w:t>
      </w:r>
    </w:p>
    <w:p w:rsidR="0021373A" w:rsidRPr="009F4A10" w:rsidRDefault="0021373A" w:rsidP="006801E6">
      <w:pPr>
        <w:numPr>
          <w:ilvl w:val="0"/>
          <w:numId w:val="72"/>
        </w:numPr>
        <w:shd w:val="clear" w:color="auto" w:fill="FFFFFF"/>
        <w:bidi/>
        <w:spacing w:before="100" w:beforeAutospacing="1" w:after="100" w:afterAutospacing="1" w:line="250" w:lineRule="atLeast"/>
        <w:ind w:left="0"/>
        <w:rPr>
          <w:rFonts w:asciiTheme="majorBidi" w:hAnsiTheme="majorBidi" w:cstheme="majorBidi"/>
          <w:b/>
          <w:bCs/>
          <w:color w:val="000000" w:themeColor="text1"/>
          <w:rtl/>
        </w:rPr>
      </w:pPr>
      <w:r w:rsidRPr="009F4A10">
        <w:rPr>
          <w:rFonts w:asciiTheme="majorBidi" w:hAnsiTheme="majorBidi" w:cstheme="majorBidi"/>
          <w:b/>
          <w:bCs/>
          <w:color w:val="000000" w:themeColor="text1"/>
          <w:rtl/>
        </w:rPr>
        <w:t>يتاح لجميع طلاب برامج إعداد الخبراء من بريطانيا الحصول على برنامج تدريبي شامل لتطوير ملكة اللغة الإنكليزية بطريقة التعليم الذاتي باستخدام المواد الدراسية المقروءة والتقنيات الحاسوبية وذلك بشكل مجاني تماماً من خلال الأكاديمية العربية البريطانية للتعليم العالي. </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Fonts w:asciiTheme="majorBidi" w:hAnsiTheme="majorBidi" w:cstheme="majorBidi"/>
          <w:b/>
          <w:bCs/>
          <w:color w:val="000000" w:themeColor="text1"/>
          <w:sz w:val="22"/>
          <w:szCs w:val="22"/>
          <w:rtl/>
        </w:rPr>
        <w:t> </w:t>
      </w:r>
    </w:p>
    <w:p w:rsidR="0021373A" w:rsidRPr="009F4A10" w:rsidRDefault="0021373A" w:rsidP="0021373A">
      <w:pPr>
        <w:pStyle w:val="NormalWeb"/>
        <w:shd w:val="clear" w:color="auto" w:fill="FFFFFF"/>
        <w:bidi/>
        <w:spacing w:before="0" w:beforeAutospacing="0" w:after="125" w:afterAutospacing="0" w:line="195" w:lineRule="atLeast"/>
        <w:rPr>
          <w:rFonts w:asciiTheme="majorBidi" w:hAnsiTheme="majorBidi" w:cstheme="majorBidi"/>
          <w:b/>
          <w:bCs/>
          <w:color w:val="000000" w:themeColor="text1"/>
          <w:sz w:val="22"/>
          <w:szCs w:val="22"/>
          <w:rtl/>
        </w:rPr>
      </w:pPr>
      <w:r w:rsidRPr="009F4A10">
        <w:rPr>
          <w:rStyle w:val="lev"/>
          <w:rFonts w:asciiTheme="majorBidi" w:hAnsiTheme="majorBidi" w:cstheme="majorBidi"/>
          <w:color w:val="000000" w:themeColor="text1"/>
          <w:sz w:val="22"/>
          <w:szCs w:val="22"/>
          <w:rtl/>
        </w:rPr>
        <w:t>التخصصات المتاحة في برامج إعداد الخبراء من بريطانيا:</w:t>
      </w:r>
    </w:p>
    <w:p w:rsidR="0021373A" w:rsidRPr="009F4A10" w:rsidRDefault="0021373A" w:rsidP="006801E6">
      <w:pPr>
        <w:numPr>
          <w:ilvl w:val="0"/>
          <w:numId w:val="73"/>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194" w:history="1">
        <w:r w:rsidRPr="009F4A10">
          <w:rPr>
            <w:rStyle w:val="Lienhypertexte"/>
            <w:rFonts w:asciiTheme="majorBidi" w:hAnsiTheme="majorBidi" w:cstheme="majorBidi"/>
            <w:b/>
            <w:bCs/>
            <w:color w:val="000000" w:themeColor="text1"/>
            <w:bdr w:val="none" w:sz="0" w:space="0" w:color="auto" w:frame="1"/>
            <w:rtl/>
          </w:rPr>
          <w:t>شهادة خبير في القيادة و الإدارة من بريطانيا</w:t>
        </w:r>
      </w:hyperlink>
    </w:p>
    <w:p w:rsidR="0021373A" w:rsidRPr="009F4A10" w:rsidRDefault="0021373A" w:rsidP="006801E6">
      <w:pPr>
        <w:numPr>
          <w:ilvl w:val="0"/>
          <w:numId w:val="74"/>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195" w:history="1">
        <w:r w:rsidRPr="009F4A10">
          <w:rPr>
            <w:rStyle w:val="Lienhypertexte"/>
            <w:rFonts w:asciiTheme="majorBidi" w:hAnsiTheme="majorBidi" w:cstheme="majorBidi"/>
            <w:b/>
            <w:bCs/>
            <w:color w:val="000000" w:themeColor="text1"/>
            <w:bdr w:val="none" w:sz="0" w:space="0" w:color="auto" w:frame="1"/>
            <w:rtl/>
          </w:rPr>
          <w:t>شهادة خبير في علم نفس الطفل من بريطانيا</w:t>
        </w:r>
      </w:hyperlink>
    </w:p>
    <w:p w:rsidR="0021373A" w:rsidRPr="009F4A10" w:rsidRDefault="0021373A" w:rsidP="006801E6">
      <w:pPr>
        <w:numPr>
          <w:ilvl w:val="0"/>
          <w:numId w:val="75"/>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196" w:history="1">
        <w:r w:rsidRPr="009F4A10">
          <w:rPr>
            <w:rStyle w:val="Lienhypertexte"/>
            <w:rFonts w:asciiTheme="majorBidi" w:hAnsiTheme="majorBidi" w:cstheme="majorBidi"/>
            <w:b/>
            <w:bCs/>
            <w:color w:val="000000" w:themeColor="text1"/>
            <w:bdr w:val="none" w:sz="0" w:space="0" w:color="auto" w:frame="1"/>
            <w:rtl/>
          </w:rPr>
          <w:t>شهادة خبير في إدارة أعمال السياحة و السفر من بريطانيا</w:t>
        </w:r>
      </w:hyperlink>
    </w:p>
    <w:p w:rsidR="0021373A" w:rsidRPr="009F4A10" w:rsidRDefault="0021373A" w:rsidP="006801E6">
      <w:pPr>
        <w:numPr>
          <w:ilvl w:val="0"/>
          <w:numId w:val="76"/>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197" w:history="1">
        <w:r w:rsidRPr="009F4A10">
          <w:rPr>
            <w:rStyle w:val="Lienhypertexte"/>
            <w:rFonts w:asciiTheme="majorBidi" w:hAnsiTheme="majorBidi" w:cstheme="majorBidi"/>
            <w:b/>
            <w:bCs/>
            <w:color w:val="000000" w:themeColor="text1"/>
            <w:bdr w:val="none" w:sz="0" w:space="0" w:color="auto" w:frame="1"/>
            <w:rtl/>
          </w:rPr>
          <w:t>شهادة خبير في إدارة التفاوض و المنازعات من بريطانيا</w:t>
        </w:r>
      </w:hyperlink>
    </w:p>
    <w:p w:rsidR="0021373A" w:rsidRPr="009F4A10" w:rsidRDefault="0021373A" w:rsidP="006801E6">
      <w:pPr>
        <w:numPr>
          <w:ilvl w:val="0"/>
          <w:numId w:val="77"/>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198" w:history="1">
        <w:r w:rsidRPr="009F4A10">
          <w:rPr>
            <w:rStyle w:val="Lienhypertexte"/>
            <w:rFonts w:asciiTheme="majorBidi" w:hAnsiTheme="majorBidi" w:cstheme="majorBidi"/>
            <w:b/>
            <w:bCs/>
            <w:color w:val="000000" w:themeColor="text1"/>
            <w:bdr w:val="none" w:sz="0" w:space="0" w:color="auto" w:frame="1"/>
            <w:rtl/>
          </w:rPr>
          <w:t>شهادة خبير في إدارة المبيعات و رعاية الزبائن من بريطانيا</w:t>
        </w:r>
      </w:hyperlink>
    </w:p>
    <w:p w:rsidR="0021373A" w:rsidRPr="009F4A10" w:rsidRDefault="0021373A" w:rsidP="006801E6">
      <w:pPr>
        <w:numPr>
          <w:ilvl w:val="0"/>
          <w:numId w:val="78"/>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199" w:history="1">
        <w:r w:rsidRPr="009F4A10">
          <w:rPr>
            <w:rStyle w:val="Lienhypertexte"/>
            <w:rFonts w:asciiTheme="majorBidi" w:hAnsiTheme="majorBidi" w:cstheme="majorBidi"/>
            <w:b/>
            <w:bCs/>
            <w:color w:val="000000" w:themeColor="text1"/>
            <w:bdr w:val="none" w:sz="0" w:space="0" w:color="auto" w:frame="1"/>
            <w:rtl/>
          </w:rPr>
          <w:t>شهادة خبير في إدارة المشاريع الصغيرة من بريطانيا</w:t>
        </w:r>
      </w:hyperlink>
    </w:p>
    <w:p w:rsidR="0021373A" w:rsidRPr="009F4A10" w:rsidRDefault="0021373A" w:rsidP="006801E6">
      <w:pPr>
        <w:numPr>
          <w:ilvl w:val="0"/>
          <w:numId w:val="79"/>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200" w:history="1">
        <w:r w:rsidRPr="009F4A10">
          <w:rPr>
            <w:rStyle w:val="Lienhypertexte"/>
            <w:rFonts w:asciiTheme="majorBidi" w:hAnsiTheme="majorBidi" w:cstheme="majorBidi"/>
            <w:b/>
            <w:bCs/>
            <w:color w:val="000000" w:themeColor="text1"/>
            <w:bdr w:val="none" w:sz="0" w:space="0" w:color="auto" w:frame="1"/>
            <w:rtl/>
          </w:rPr>
          <w:t>شهادة خبير في إدارة الموارد البشرية من بريطانيا</w:t>
        </w:r>
      </w:hyperlink>
    </w:p>
    <w:p w:rsidR="0021373A" w:rsidRPr="009F4A10" w:rsidRDefault="0021373A" w:rsidP="006801E6">
      <w:pPr>
        <w:numPr>
          <w:ilvl w:val="0"/>
          <w:numId w:val="80"/>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201" w:history="1">
        <w:r w:rsidRPr="009F4A10">
          <w:rPr>
            <w:rStyle w:val="Lienhypertexte"/>
            <w:rFonts w:asciiTheme="majorBidi" w:hAnsiTheme="majorBidi" w:cstheme="majorBidi"/>
            <w:b/>
            <w:bCs/>
            <w:color w:val="000000" w:themeColor="text1"/>
            <w:bdr w:val="none" w:sz="0" w:space="0" w:color="auto" w:frame="1"/>
            <w:rtl/>
          </w:rPr>
          <w:t>شهادة خبير في الإدارة التنفيذية من بريطانيا</w:t>
        </w:r>
      </w:hyperlink>
    </w:p>
    <w:p w:rsidR="0021373A" w:rsidRPr="009F4A10" w:rsidRDefault="0021373A" w:rsidP="006801E6">
      <w:pPr>
        <w:numPr>
          <w:ilvl w:val="0"/>
          <w:numId w:val="81"/>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202" w:history="1">
        <w:r w:rsidRPr="009F4A10">
          <w:rPr>
            <w:rStyle w:val="Lienhypertexte"/>
            <w:rFonts w:asciiTheme="majorBidi" w:hAnsiTheme="majorBidi" w:cstheme="majorBidi"/>
            <w:b/>
            <w:bCs/>
            <w:color w:val="000000" w:themeColor="text1"/>
            <w:bdr w:val="none" w:sz="0" w:space="0" w:color="auto" w:frame="1"/>
            <w:rtl/>
          </w:rPr>
          <w:t>شهادة خبير في الإدارة العامة من بريطانيا</w:t>
        </w:r>
      </w:hyperlink>
    </w:p>
    <w:p w:rsidR="0021373A" w:rsidRPr="009F4A10" w:rsidRDefault="0021373A" w:rsidP="006801E6">
      <w:pPr>
        <w:numPr>
          <w:ilvl w:val="0"/>
          <w:numId w:val="82"/>
        </w:numPr>
        <w:shd w:val="clear" w:color="auto" w:fill="FFFFFF"/>
        <w:bidi/>
        <w:spacing w:beforeAutospacing="1" w:afterAutospacing="1" w:line="250" w:lineRule="atLeast"/>
        <w:ind w:left="0"/>
        <w:rPr>
          <w:rFonts w:asciiTheme="majorBidi" w:hAnsiTheme="majorBidi" w:cstheme="majorBidi"/>
          <w:b/>
          <w:bCs/>
          <w:color w:val="000000" w:themeColor="text1"/>
          <w:rtl/>
        </w:rPr>
      </w:pPr>
      <w:hyperlink r:id="rId203" w:history="1">
        <w:r w:rsidRPr="009F4A10">
          <w:rPr>
            <w:rStyle w:val="Lienhypertexte"/>
            <w:rFonts w:asciiTheme="majorBidi" w:hAnsiTheme="majorBidi" w:cstheme="majorBidi"/>
            <w:b/>
            <w:bCs/>
            <w:color w:val="000000" w:themeColor="text1"/>
            <w:bdr w:val="none" w:sz="0" w:space="0" w:color="auto" w:frame="1"/>
            <w:rtl/>
          </w:rPr>
          <w:t>شهادة خبير في الإعلان و الترويج من بريطانيا</w:t>
        </w:r>
      </w:hyperlink>
    </w:p>
    <w:p w:rsidR="0021373A" w:rsidRDefault="0021373A" w:rsidP="006801E6">
      <w:pPr>
        <w:numPr>
          <w:ilvl w:val="0"/>
          <w:numId w:val="83"/>
        </w:numPr>
        <w:shd w:val="clear" w:color="auto" w:fill="FFFFFF"/>
        <w:bidi/>
        <w:spacing w:beforeAutospacing="1" w:afterAutospacing="1" w:line="250" w:lineRule="atLeast"/>
        <w:ind w:left="0"/>
        <w:rPr>
          <w:rFonts w:asciiTheme="majorBidi" w:hAnsiTheme="majorBidi" w:cstheme="majorBidi"/>
          <w:b/>
          <w:bCs/>
          <w:color w:val="000000" w:themeColor="text1"/>
        </w:rPr>
      </w:pPr>
      <w:hyperlink r:id="rId204" w:history="1">
        <w:r w:rsidRPr="009F4A10">
          <w:rPr>
            <w:rStyle w:val="Lienhypertexte"/>
            <w:rFonts w:asciiTheme="majorBidi" w:hAnsiTheme="majorBidi" w:cstheme="majorBidi"/>
            <w:b/>
            <w:bCs/>
            <w:color w:val="000000" w:themeColor="text1"/>
            <w:bdr w:val="none" w:sz="0" w:space="0" w:color="auto" w:frame="1"/>
            <w:rtl/>
          </w:rPr>
          <w:t>شهادة خبير في التسويق و التخطيط الاستراتيجي من بريطانيا</w:t>
        </w:r>
      </w:hyperlink>
    </w:p>
    <w:p w:rsidR="0021373A" w:rsidRPr="009F4A10" w:rsidRDefault="0021373A" w:rsidP="0021373A">
      <w:pPr>
        <w:shd w:val="clear" w:color="auto" w:fill="FFFFFF"/>
        <w:bidi/>
        <w:spacing w:after="250"/>
        <w:jc w:val="center"/>
        <w:outlineLvl w:val="4"/>
        <w:rPr>
          <w:rFonts w:asciiTheme="majorBidi" w:hAnsiTheme="majorBidi" w:cstheme="majorBidi"/>
          <w:b/>
          <w:bCs/>
          <w:color w:val="000000" w:themeColor="text1"/>
          <w:sz w:val="28"/>
          <w:szCs w:val="28"/>
        </w:rPr>
      </w:pPr>
      <w:r w:rsidRPr="009F4A10">
        <w:rPr>
          <w:rFonts w:ascii="Tahoma" w:hAnsi="Tahoma" w:cs="Tahoma"/>
          <w:b/>
          <w:bCs/>
          <w:color w:val="666666"/>
          <w:sz w:val="15"/>
          <w:szCs w:val="15"/>
          <w:rtl/>
        </w:rPr>
        <w:t> </w:t>
      </w:r>
      <w:r w:rsidRPr="009F4A10">
        <w:rPr>
          <w:rFonts w:asciiTheme="majorBidi" w:hAnsiTheme="majorBidi" w:cstheme="majorBidi"/>
          <w:b/>
          <w:bCs/>
          <w:color w:val="000000" w:themeColor="text1"/>
          <w:sz w:val="28"/>
          <w:szCs w:val="28"/>
          <w:rtl/>
        </w:rPr>
        <w:t>شهادة خبير في القيادة و الإدارة من بريطانيا</w:t>
      </w:r>
    </w:p>
    <w:p w:rsidR="0021373A" w:rsidRPr="009F4A10" w:rsidRDefault="0021373A" w:rsidP="0021373A">
      <w:pPr>
        <w:shd w:val="clear" w:color="auto" w:fill="FFFFFF"/>
        <w:spacing w:after="250"/>
        <w:jc w:val="center"/>
        <w:outlineLvl w:val="4"/>
        <w:rPr>
          <w:rFonts w:asciiTheme="majorBidi" w:hAnsiTheme="majorBidi" w:cstheme="majorBidi"/>
          <w:b/>
          <w:bCs/>
          <w:color w:val="000000" w:themeColor="text1"/>
          <w:sz w:val="28"/>
          <w:szCs w:val="28"/>
          <w:rtl/>
        </w:rPr>
      </w:pPr>
      <w:r w:rsidRPr="009F4A10">
        <w:rPr>
          <w:rFonts w:asciiTheme="majorBidi" w:hAnsiTheme="majorBidi" w:cstheme="majorBidi"/>
          <w:b/>
          <w:bCs/>
          <w:color w:val="000000" w:themeColor="text1"/>
          <w:sz w:val="28"/>
          <w:szCs w:val="44"/>
        </w:rPr>
        <w:lastRenderedPageBreak/>
        <w:t>Specialist in Leadership and Management </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Pr>
      </w:pPr>
      <w:r w:rsidRPr="009F4A10">
        <w:rPr>
          <w:rFonts w:asciiTheme="majorBidi" w:hAnsiTheme="majorBidi" w:cstheme="majorBidi"/>
          <w:color w:val="000000" w:themeColor="text1"/>
          <w:sz w:val="28"/>
          <w:szCs w:val="28"/>
          <w:rtl/>
        </w:rPr>
        <w:t> </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كثيراً ما يتم التساؤل عن الفرق بين القيادة و الإدارة، وكثيراً ما تمت الإجابة عليه بمختلف الطرق. ويتمثل الفرق الأكبر بين المديرين والقادة في الطريقة</w:t>
      </w:r>
      <w:r w:rsidRPr="009F4A10">
        <w:rPr>
          <w:rFonts w:asciiTheme="majorBidi" w:hAnsiTheme="majorBidi" w:cstheme="majorBidi"/>
          <w:noProof/>
          <w:color w:val="000000" w:themeColor="text1"/>
          <w:sz w:val="28"/>
          <w:szCs w:val="28"/>
        </w:rPr>
        <w:drawing>
          <wp:inline distT="0" distB="0" distL="0" distR="0">
            <wp:extent cx="2854325" cy="1820545"/>
            <wp:effectExtent l="19050" t="0" r="3175" b="0"/>
            <wp:docPr id="19" name="Image 1" descr="http://abahe.co.uk/imgs-pages/Specialist-in-Leadership-and-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bahe.co.uk/imgs-pages/Specialist-in-Leadership-and-Management.jpg"/>
                    <pic:cNvPicPr>
                      <a:picLocks noChangeAspect="1" noChangeArrowheads="1"/>
                    </pic:cNvPicPr>
                  </pic:nvPicPr>
                  <pic:blipFill>
                    <a:blip r:embed="rId205"/>
                    <a:srcRect/>
                    <a:stretch>
                      <a:fillRect/>
                    </a:stretch>
                  </pic:blipFill>
                  <pic:spPr bwMode="auto">
                    <a:xfrm>
                      <a:off x="0" y="0"/>
                      <a:ext cx="2854325" cy="1820545"/>
                    </a:xfrm>
                    <a:prstGeom prst="rect">
                      <a:avLst/>
                    </a:prstGeom>
                    <a:noFill/>
                    <a:ln w="9525">
                      <a:noFill/>
                      <a:miter lim="800000"/>
                      <a:headEnd/>
                      <a:tailEnd/>
                    </a:ln>
                  </pic:spPr>
                </pic:pic>
              </a:graphicData>
            </a:graphic>
          </wp:inline>
        </w:drawing>
      </w:r>
      <w:r w:rsidRPr="009F4A10">
        <w:rPr>
          <w:rFonts w:asciiTheme="majorBidi" w:hAnsiTheme="majorBidi" w:cstheme="majorBidi"/>
          <w:color w:val="000000" w:themeColor="text1"/>
          <w:sz w:val="44"/>
          <w:szCs w:val="28"/>
          <w:rtl/>
        </w:rPr>
        <w:t> </w:t>
      </w:r>
      <w:r w:rsidRPr="009F4A10">
        <w:rPr>
          <w:rFonts w:asciiTheme="majorBidi" w:hAnsiTheme="majorBidi" w:cstheme="majorBidi"/>
          <w:color w:val="000000" w:themeColor="text1"/>
          <w:sz w:val="28"/>
          <w:szCs w:val="28"/>
          <w:rtl/>
        </w:rPr>
        <w:t>التي يتبعونها لتحفيز الأفراد الذين يعملون بالمنظمة، وهذا يحدد أسلوب معظم الجوانب الأخرى الممثلة لما يفعلونه.</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 </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b/>
          <w:bCs/>
          <w:color w:val="000000" w:themeColor="text1"/>
          <w:sz w:val="44"/>
          <w:szCs w:val="28"/>
          <w:rtl/>
        </w:rPr>
        <w:t>الاستبدادية، والنمط التبادلي في التعامل</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يتخذ المديرون السلطة المخولة لهم من قبل المؤسسة، ويعمل نوابهم على مساعدتهم في إتمام أعمالهم، ويقومون بتنفيذ ما يسند إليهم من أعمال. ويعتبر أسلوب الإدارة أسلوب تبادلي، حيث يخبر المدير نائبه بما يجب عليه القيام به، ويفعل النواب ما يطلب منهم نظير المكافأة  التي يُوعدون بها (على الأقل رواتبهم) للقيام بذلك، وليس باعتبارهم بمثابة إنسان ألي يفعل ما يطلب منه فقط.</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 </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b/>
          <w:bCs/>
          <w:color w:val="000000" w:themeColor="text1"/>
          <w:sz w:val="44"/>
          <w:szCs w:val="28"/>
          <w:rtl/>
        </w:rPr>
        <w:t>التركيز على النواب في العمل</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يدفع المديرون أجور إلي بعض الأشخاص (النواب أيضاً) لإنجاز بعض المهام، وغالباً ما يتم ذلك في ظل قيود مشددة من الوقت والمال. ويتابعون هذه المهام بشكل طبيعي بالتركيز على عمل النواب.</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 </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b/>
          <w:bCs/>
          <w:color w:val="000000" w:themeColor="text1"/>
          <w:sz w:val="44"/>
          <w:szCs w:val="28"/>
          <w:rtl/>
        </w:rPr>
        <w:t>البحث عن الراحة</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أفادت الأبحاث العلمية أن النتائج الإيجابية تنبع عن المديرين الذين ينعمون بمنزل مستقر وحياة طبيعية ومريحة نسبياً. حيث يؤدي ذلك إلى نفورهم نسبياً من المجازفة، وسعيهم إلى تفادي الصراع كلما كان ذلك ممكناً. وفيما يتعلق بالأفراد عامةً، فإنهم يحبون السيطرة على تنظيم الأعمال التجارية أو غيرها بحزم وفعالية.</w:t>
      </w:r>
      <w:r w:rsidRPr="009F4A10">
        <w:rPr>
          <w:rFonts w:asciiTheme="majorBidi" w:hAnsiTheme="majorBidi" w:cstheme="majorBidi"/>
          <w:color w:val="000000" w:themeColor="text1"/>
          <w:sz w:val="28"/>
          <w:szCs w:val="28"/>
          <w:rtl/>
        </w:rPr>
        <w:br/>
        <w:t> </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 </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b/>
          <w:bCs/>
          <w:color w:val="000000" w:themeColor="text1"/>
          <w:sz w:val="44"/>
          <w:szCs w:val="28"/>
          <w:rtl/>
        </w:rPr>
        <w:t>التابعون للقادة</w:t>
      </w:r>
      <w:r w:rsidRPr="009F4A10">
        <w:rPr>
          <w:rFonts w:asciiTheme="majorBidi" w:hAnsiTheme="majorBidi" w:cstheme="majorBidi"/>
          <w:color w:val="000000" w:themeColor="text1"/>
          <w:sz w:val="28"/>
          <w:szCs w:val="28"/>
          <w:rtl/>
        </w:rPr>
        <w:br/>
        <w:t>ليس هناك مندوبين يعملون تحت رئاسة القادة – حتى عندما يمارسون دورهم القيادي على الأقل. والقادة في العديد من المنظمات الذين يعمل تحت رئاستهم نواب، هم في الأساس  أيضا مديرين. ولكن عندما يريدون ممارسة دورهم القيادي، فعليهم التخلي عن السيطرة الرسمية، لأن القائد عادة يعمل معه أتباع لمساعدته، ودائماً ما تكون المتابعة نشاط تطوعي.</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lastRenderedPageBreak/>
        <w:t> </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b/>
          <w:bCs/>
          <w:color w:val="000000" w:themeColor="text1"/>
          <w:sz w:val="44"/>
          <w:szCs w:val="28"/>
          <w:rtl/>
        </w:rPr>
        <w:t>الكاريزما، نمط تحولي</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لا يكفي إخبار الأفراد بما يجب عليهم القيام به لإتباعك. فيجب عليك أن تناشدهم، وتبين لهم كيف سيؤدون التزامهم بالتعليمات إلى رغبتهم الذاتية في العمل. ويجب عليهم أن يرغبون في السماح لكم بمتابعتهم بما فيه الكفاية حتى يتمكنوا من إنهاء ما يقومون به، وربما السماح بمتابعة سيرهم في الأزمات و أوقات الطوارئ.</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ويجد القادة المتمتعون بكاريزما قوية أنه من السهل جذب الأفراد إلى قضيتهم. ويوعد القادة الأفراد كجزء من إقناعهم بقضيتهم عادة بالفوائد التبادلية، حيث أنهم يقنعون أتباعهم بأنهم لن يحصلون على المكافآت الخارجية فقط، بل ما سيصبحون من أفضل الأفراد كذلك.</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 </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b/>
          <w:bCs/>
          <w:color w:val="000000" w:themeColor="text1"/>
          <w:sz w:val="44"/>
          <w:szCs w:val="28"/>
          <w:rtl/>
        </w:rPr>
        <w:t>التركيز على الأفراد</w:t>
      </w:r>
      <w:r w:rsidRPr="009F4A10">
        <w:rPr>
          <w:rFonts w:asciiTheme="majorBidi" w:hAnsiTheme="majorBidi" w:cstheme="majorBidi"/>
          <w:color w:val="000000" w:themeColor="text1"/>
          <w:sz w:val="28"/>
          <w:szCs w:val="28"/>
          <w:rtl/>
        </w:rPr>
        <w:br/>
      </w:r>
      <w:r w:rsidRPr="009F4A10">
        <w:rPr>
          <w:rFonts w:asciiTheme="majorBidi" w:hAnsiTheme="majorBidi" w:cstheme="majorBidi"/>
          <w:noProof/>
          <w:color w:val="000000" w:themeColor="text1"/>
          <w:sz w:val="28"/>
          <w:szCs w:val="28"/>
        </w:rPr>
        <w:drawing>
          <wp:inline distT="0" distB="0" distL="0" distR="0">
            <wp:extent cx="2854325" cy="1304290"/>
            <wp:effectExtent l="19050" t="0" r="3175" b="0"/>
            <wp:docPr id="20" name="Image 2" descr="http://abahe.co.uk/imgs-pages/Specialist-in-Leadership-and-Manage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bahe.co.uk/imgs-pages/Specialist-in-Leadership-and-Management-2.jpg"/>
                    <pic:cNvPicPr>
                      <a:picLocks noChangeAspect="1" noChangeArrowheads="1"/>
                    </pic:cNvPicPr>
                  </pic:nvPicPr>
                  <pic:blipFill>
                    <a:blip r:embed="rId206"/>
                    <a:srcRect/>
                    <a:stretch>
                      <a:fillRect/>
                    </a:stretch>
                  </pic:blipFill>
                  <pic:spPr bwMode="auto">
                    <a:xfrm>
                      <a:off x="0" y="0"/>
                      <a:ext cx="2854325" cy="1304290"/>
                    </a:xfrm>
                    <a:prstGeom prst="rect">
                      <a:avLst/>
                    </a:prstGeom>
                    <a:noFill/>
                    <a:ln w="9525">
                      <a:noFill/>
                      <a:miter lim="800000"/>
                      <a:headEnd/>
                      <a:tailEnd/>
                    </a:ln>
                  </pic:spPr>
                </pic:pic>
              </a:graphicData>
            </a:graphic>
          </wp:inline>
        </w:drawing>
      </w:r>
      <w:r w:rsidRPr="009F4A10">
        <w:rPr>
          <w:rFonts w:asciiTheme="majorBidi" w:hAnsiTheme="majorBidi" w:cstheme="majorBidi"/>
          <w:color w:val="000000" w:themeColor="text1"/>
          <w:sz w:val="28"/>
          <w:szCs w:val="28"/>
          <w:rtl/>
        </w:rPr>
        <w:t>على الرغم من تمتع العديد من القادة بالكاريزما في شخصيتهم إلى حد ما، إلا أنها لا تتطلب عادة حدة الشخصية في التعامل. فهي جيدة في التعامل مع الناس بشكلٍ دائم، فالشخصيات الهادئة تعطي المزيد من المصداقية للآخرين (ويقعون باللوم على أنفسهم) كما تعتبر الشخصيات الهادئة فعالة جداً في خلق الولاء الذي يساهم القادة في تحقيقه.</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ولا يعني التعامل الجيد للقادة مع الأفراد، أنه تربطهم علاقة ودية معهم. فمن أجل الحفاظ على لغز القيادة، فأنهم يحتفظون في كثير من الأحيان بدرجة من الانفصال والانطواء في التعامل.</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وهذا لا يعني أن القادة لا يولون اهتماماً للمهام - وفي الواقع فإنهم في كثير من الأحيان يركزون على تحقيقها. ومع ذلك، فإن إدراكهم للمهام التي يقومون بها عامل شديد الأهمية في تحميس الآخرين نحو العمل علي تحقيق رؤيتهم.</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 </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b/>
          <w:bCs/>
          <w:color w:val="000000" w:themeColor="text1"/>
          <w:sz w:val="44"/>
          <w:szCs w:val="28"/>
          <w:rtl/>
        </w:rPr>
        <w:t>السعي نحو المخاطرة</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في نفس الدراسة التي أظهرت أن المديرين ينفرون من المخاطرة، ويبدو أن القادة يسعون إلى المخاطرة، على الرغم من أنهم ليسوا باحثين عن التشويق والإثارة بصورة عمياء. وعند متابعة رؤيتهم، فإنهم يعتبرون أنه من الطبيعي أن تواجههم المشاكل والعقبات التي يجب التغلب عليها أثناء سير العمل. ونظراً لهذا سيكونون متوافقين مع الأزمات وسوف يرون أن الطرق التي تجنبها الآخرين لخطورتها تعد بمثابة فرص محتملة لاكتساب ميزة، والتي سوف تكسر القواعد من أجل انجاز الأمور بنجاح.</w:t>
      </w:r>
      <w:r w:rsidRPr="009F4A10">
        <w:rPr>
          <w:rFonts w:asciiTheme="majorBidi" w:hAnsiTheme="majorBidi" w:cstheme="majorBidi"/>
          <w:color w:val="000000" w:themeColor="text1"/>
          <w:sz w:val="28"/>
          <w:szCs w:val="28"/>
          <w:rtl/>
        </w:rPr>
        <w:br/>
        <w:t>وهناك أعدد كبيرة من هؤلاء القادة كانوا يعانون من شكلٍ ما من أشكال الإعاقة في حياتهم والتي كان يتعين عليهم التغلب عليها. حيث كان يعاني البعض من صدمات الطفولة، وكان يعاني البعض الأخر من بعض المشكلات مثل مشكلة عسر القراءة، وبعضهم كان يعاني من قصر القامة عن المتوسط. وربما ساعدهم هذا على استقلالية العقل والفكر والتي تعتبر مطلوبة للخروج من أي ورطة، وعدم القلق بشأن انطباع الآخرين عنهم.</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 </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b/>
          <w:bCs/>
          <w:color w:val="000000" w:themeColor="text1"/>
          <w:sz w:val="44"/>
          <w:szCs w:val="28"/>
          <w:rtl/>
        </w:rPr>
        <w:lastRenderedPageBreak/>
        <w:t>الفئات المستهدفة</w:t>
      </w:r>
    </w:p>
    <w:p w:rsidR="0021373A" w:rsidRPr="009F4A10" w:rsidRDefault="0021373A" w:rsidP="006801E6">
      <w:pPr>
        <w:numPr>
          <w:ilvl w:val="0"/>
          <w:numId w:val="84"/>
        </w:numPr>
        <w:shd w:val="clear" w:color="auto" w:fill="FFFFFF"/>
        <w:bidi/>
        <w:spacing w:before="100" w:beforeAutospacing="1" w:after="100" w:afterAutospacing="1" w:line="250" w:lineRule="atLeast"/>
        <w:ind w:left="0"/>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رؤساء و أعضاء مجلس الإدارة.</w:t>
      </w:r>
    </w:p>
    <w:p w:rsidR="0021373A" w:rsidRPr="009F4A10" w:rsidRDefault="0021373A" w:rsidP="006801E6">
      <w:pPr>
        <w:numPr>
          <w:ilvl w:val="0"/>
          <w:numId w:val="84"/>
        </w:numPr>
        <w:shd w:val="clear" w:color="auto" w:fill="FFFFFF"/>
        <w:bidi/>
        <w:spacing w:before="100" w:beforeAutospacing="1" w:after="100" w:afterAutospacing="1" w:line="250" w:lineRule="atLeast"/>
        <w:ind w:left="0"/>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جميع المدراء في مختلف التخصصات.</w:t>
      </w:r>
    </w:p>
    <w:p w:rsidR="0021373A" w:rsidRPr="009F4A10" w:rsidRDefault="0021373A" w:rsidP="006801E6">
      <w:pPr>
        <w:numPr>
          <w:ilvl w:val="0"/>
          <w:numId w:val="84"/>
        </w:numPr>
        <w:shd w:val="clear" w:color="auto" w:fill="FFFFFF"/>
        <w:bidi/>
        <w:spacing w:before="100" w:beforeAutospacing="1" w:after="100" w:afterAutospacing="1" w:line="250" w:lineRule="atLeast"/>
        <w:ind w:left="0"/>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العاملون في المستويات القيادية والإدارية العليا في المؤسسات الحكومية و الخاصة.</w:t>
      </w:r>
    </w:p>
    <w:p w:rsidR="0021373A" w:rsidRPr="009F4A10" w:rsidRDefault="0021373A" w:rsidP="006801E6">
      <w:pPr>
        <w:numPr>
          <w:ilvl w:val="0"/>
          <w:numId w:val="84"/>
        </w:numPr>
        <w:shd w:val="clear" w:color="auto" w:fill="FFFFFF"/>
        <w:bidi/>
        <w:spacing w:before="100" w:beforeAutospacing="1" w:after="100" w:afterAutospacing="1" w:line="250" w:lineRule="atLeast"/>
        <w:ind w:left="0"/>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مدراء ورؤساء إدارة التطوير الإداري و تحسين جودة الأداء.</w:t>
      </w:r>
    </w:p>
    <w:p w:rsidR="0021373A" w:rsidRPr="009F4A10" w:rsidRDefault="0021373A" w:rsidP="006801E6">
      <w:pPr>
        <w:numPr>
          <w:ilvl w:val="0"/>
          <w:numId w:val="84"/>
        </w:numPr>
        <w:shd w:val="clear" w:color="auto" w:fill="FFFFFF"/>
        <w:bidi/>
        <w:spacing w:before="100" w:beforeAutospacing="1" w:after="100" w:afterAutospacing="1" w:line="250" w:lineRule="atLeast"/>
        <w:ind w:left="0"/>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جميع العاملين في حقل القيادة و الإدارة.</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 </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b/>
          <w:bCs/>
          <w:color w:val="000000" w:themeColor="text1"/>
          <w:sz w:val="44"/>
          <w:szCs w:val="28"/>
          <w:rtl/>
        </w:rPr>
        <w:t>المميزات</w:t>
      </w:r>
    </w:p>
    <w:p w:rsidR="0021373A" w:rsidRPr="009F4A10" w:rsidRDefault="0021373A" w:rsidP="006801E6">
      <w:pPr>
        <w:numPr>
          <w:ilvl w:val="0"/>
          <w:numId w:val="85"/>
        </w:numPr>
        <w:shd w:val="clear" w:color="auto" w:fill="FFFFFF"/>
        <w:bidi/>
        <w:spacing w:before="100" w:beforeAutospacing="1" w:after="100" w:afterAutospacing="1" w:line="250" w:lineRule="atLeast"/>
        <w:ind w:left="0"/>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يستطيع أن يحصل على هذه الشهادة جميع حاملي الشهادة الثانوية في أي اختصاص أو ما يعادلها.</w:t>
      </w:r>
    </w:p>
    <w:p w:rsidR="0021373A" w:rsidRPr="009F4A10" w:rsidRDefault="0021373A" w:rsidP="006801E6">
      <w:pPr>
        <w:numPr>
          <w:ilvl w:val="0"/>
          <w:numId w:val="85"/>
        </w:numPr>
        <w:shd w:val="clear" w:color="auto" w:fill="FFFFFF"/>
        <w:bidi/>
        <w:spacing w:before="100" w:beforeAutospacing="1" w:after="100" w:afterAutospacing="1" w:line="250" w:lineRule="atLeast"/>
        <w:ind w:left="0"/>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تقلد أرقى المناصب الوظيفية والمهنية في حقل القيادة و الإدارة في المملكة المتحدة وخارجها.</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 </w:t>
      </w:r>
    </w:p>
    <w:p w:rsidR="0021373A" w:rsidRPr="009F4A10" w:rsidRDefault="0021373A" w:rsidP="0021373A">
      <w:pPr>
        <w:shd w:val="clear" w:color="auto" w:fill="FFFFFF"/>
        <w:bidi/>
        <w:spacing w:after="125" w:line="195" w:lineRule="atLeast"/>
        <w:rPr>
          <w:rFonts w:asciiTheme="majorBidi" w:hAnsiTheme="majorBidi" w:cstheme="majorBidi"/>
          <w:color w:val="000000" w:themeColor="text1"/>
          <w:sz w:val="28"/>
          <w:szCs w:val="28"/>
          <w:rtl/>
        </w:rPr>
      </w:pPr>
      <w:r w:rsidRPr="009F4A10">
        <w:rPr>
          <w:rFonts w:asciiTheme="majorBidi" w:hAnsiTheme="majorBidi" w:cstheme="majorBidi"/>
          <w:color w:val="000000" w:themeColor="text1"/>
          <w:sz w:val="28"/>
          <w:szCs w:val="28"/>
          <w:rtl/>
        </w:rPr>
        <w:t>ولقد تم تصميم برنامج إعداد الخبراء في القيادة و الإدارة من بريطانيا خصيصاً للارتقاء بكفاءة العاملين داخل المؤسسات الحكومية و الخاصة، وإعداد قادة مؤهلة تأهيلاً علمياً صحيحاً يتناسب مع التغيرات السريعة و المتلاحقة في بيئة العمل التنافسية، فبمجرد إتمامك لهذا البرنامج الدراسي ستصبح قائداً و مديراً فعال و مؤثر في المؤسسة التي تعمل بها حيث ستكتسب المهارات الإدارية و القيادية اللازمة لذلك كما ستتمكن من تنمية خبراتك العملية، والقدرة على التطوير و الإصلاح الإداري  وذلك باستخدام أحدث وأفضل استراتيجيات القيادة و الإدارة المعمول بها في بريطانيا.</w:t>
      </w:r>
    </w:p>
    <w:p w:rsidR="00FD6C5C" w:rsidRDefault="00FD6C5C" w:rsidP="005A5957">
      <w:pPr>
        <w:jc w:val="right"/>
        <w:rPr>
          <w:rFonts w:hint="cs"/>
          <w:rtl/>
        </w:rPr>
      </w:pPr>
    </w:p>
    <w:p w:rsidR="0021373A" w:rsidRDefault="0021373A" w:rsidP="005A5957">
      <w:pPr>
        <w:jc w:val="right"/>
        <w:rPr>
          <w:rFonts w:hint="cs"/>
          <w:rtl/>
        </w:rPr>
      </w:pPr>
    </w:p>
    <w:p w:rsidR="00F736F6" w:rsidRPr="00F736F6" w:rsidRDefault="00F736F6" w:rsidP="00F736F6">
      <w:pPr>
        <w:pStyle w:val="NormalWeb"/>
        <w:shd w:val="clear" w:color="auto" w:fill="FFFFFF"/>
        <w:spacing w:line="225" w:lineRule="atLeast"/>
        <w:jc w:val="center"/>
        <w:rPr>
          <w:rFonts w:ascii="Verdana" w:hAnsi="Verdana"/>
          <w:b/>
          <w:bCs/>
          <w:color w:val="333333"/>
          <w:sz w:val="72"/>
          <w:szCs w:val="72"/>
        </w:rPr>
      </w:pPr>
      <w:r w:rsidRPr="00F736F6">
        <w:rPr>
          <w:rFonts w:ascii="Verdana" w:hAnsi="Verdana"/>
          <w:b/>
          <w:bCs/>
          <w:color w:val="333333"/>
          <w:sz w:val="72"/>
          <w:szCs w:val="72"/>
          <w:rtl/>
        </w:rPr>
        <w:t>مستشار التربية</w:t>
      </w:r>
    </w:p>
    <w:p w:rsidR="00F736F6" w:rsidRPr="00F736F6" w:rsidRDefault="00F736F6" w:rsidP="00F736F6">
      <w:pPr>
        <w:pStyle w:val="NormalWeb"/>
        <w:shd w:val="clear" w:color="auto" w:fill="FFFFFF"/>
        <w:spacing w:line="225" w:lineRule="atLeast"/>
        <w:jc w:val="right"/>
        <w:rPr>
          <w:rFonts w:ascii="Verdana" w:hAnsi="Verdana"/>
          <w:color w:val="333333"/>
          <w:sz w:val="28"/>
          <w:szCs w:val="28"/>
        </w:rPr>
      </w:pPr>
      <w:r w:rsidRPr="00F736F6">
        <w:rPr>
          <w:rFonts w:ascii="Verdana" w:hAnsi="Verdana"/>
          <w:color w:val="333333"/>
          <w:sz w:val="28"/>
          <w:szCs w:val="28"/>
          <w:rtl/>
        </w:rPr>
        <w:t>عن الكتاب</w:t>
      </w:r>
      <w:r w:rsidRPr="00F736F6">
        <w:rPr>
          <w:rFonts w:ascii="Verdana" w:hAnsi="Verdana"/>
          <w:color w:val="333333"/>
          <w:sz w:val="28"/>
          <w:szCs w:val="28"/>
        </w:rPr>
        <w:t>:</w:t>
      </w:r>
    </w:p>
    <w:p w:rsidR="00F736F6" w:rsidRPr="00F736F6" w:rsidRDefault="00F736F6" w:rsidP="00F736F6">
      <w:pPr>
        <w:pStyle w:val="NormalWeb"/>
        <w:shd w:val="clear" w:color="auto" w:fill="FFFFFF"/>
        <w:spacing w:line="225" w:lineRule="atLeast"/>
        <w:jc w:val="right"/>
        <w:rPr>
          <w:rFonts w:ascii="Verdana" w:hAnsi="Verdana"/>
          <w:color w:val="333333"/>
          <w:sz w:val="28"/>
          <w:szCs w:val="28"/>
        </w:rPr>
      </w:pPr>
      <w:r w:rsidRPr="00F736F6">
        <w:rPr>
          <w:rFonts w:ascii="Verdana" w:hAnsi="Verdana"/>
          <w:color w:val="333333"/>
          <w:sz w:val="28"/>
          <w:szCs w:val="28"/>
          <w:rtl/>
        </w:rPr>
        <w:t>الهدف: أن يكون المستشار بنهاية الملتقى متحمسا و قادرا على</w:t>
      </w:r>
      <w:r w:rsidRPr="00F736F6">
        <w:rPr>
          <w:rFonts w:ascii="Verdana" w:hAnsi="Verdana"/>
          <w:color w:val="333333"/>
          <w:sz w:val="28"/>
          <w:szCs w:val="28"/>
        </w:rPr>
        <w:t xml:space="preserve"> :</w:t>
      </w:r>
      <w:r w:rsidRPr="00F736F6">
        <w:rPr>
          <w:rStyle w:val="apple-converted-space"/>
          <w:rFonts w:ascii="Verdana" w:hAnsi="Verdana"/>
          <w:color w:val="333333"/>
          <w:sz w:val="28"/>
          <w:szCs w:val="28"/>
        </w:rPr>
        <w:t> </w:t>
      </w:r>
      <w:r w:rsidRPr="00F736F6">
        <w:rPr>
          <w:rFonts w:ascii="Verdana" w:hAnsi="Verdana"/>
          <w:color w:val="333333"/>
          <w:sz w:val="28"/>
          <w:szCs w:val="28"/>
        </w:rPr>
        <w:br/>
      </w:r>
      <w:r w:rsidRPr="00F736F6">
        <w:rPr>
          <w:rFonts w:ascii="Verdana" w:hAnsi="Verdana"/>
          <w:color w:val="333333"/>
          <w:sz w:val="28"/>
          <w:szCs w:val="28"/>
          <w:rtl/>
        </w:rPr>
        <w:t>استعمال الأعلام الآلي في متابعة أعمال التلاميذ و انجاز جميع الوثائق الإدارية بواسطة برمجيات الكومبيوتر</w:t>
      </w:r>
      <w:r w:rsidRPr="00F736F6">
        <w:rPr>
          <w:rFonts w:ascii="Verdana" w:hAnsi="Verdana"/>
          <w:color w:val="333333"/>
          <w:sz w:val="28"/>
          <w:szCs w:val="28"/>
        </w:rPr>
        <w:t xml:space="preserve"> .</w:t>
      </w:r>
      <w:r w:rsidRPr="00F736F6">
        <w:rPr>
          <w:rStyle w:val="apple-converted-space"/>
          <w:rFonts w:ascii="Verdana" w:hAnsi="Verdana"/>
          <w:color w:val="333333"/>
          <w:sz w:val="28"/>
          <w:szCs w:val="28"/>
        </w:rPr>
        <w:t> </w:t>
      </w:r>
      <w:r w:rsidRPr="00F736F6">
        <w:rPr>
          <w:rFonts w:ascii="Verdana" w:hAnsi="Verdana"/>
          <w:color w:val="333333"/>
          <w:sz w:val="28"/>
          <w:szCs w:val="28"/>
        </w:rPr>
        <w:br/>
      </w:r>
      <w:r w:rsidRPr="00F736F6">
        <w:rPr>
          <w:rFonts w:ascii="Verdana" w:hAnsi="Verdana"/>
          <w:color w:val="333333"/>
          <w:sz w:val="28"/>
          <w:szCs w:val="28"/>
          <w:rtl/>
        </w:rPr>
        <w:t>تختلف تطبيق مهام مستشار التربية في واقع الامر من مؤسسة لأخرى واقع العمل يعتمد على السياق المحلي على التركيبة الاجتماعية التي تستقبلها المؤسسة من المراقب العام أو الحارس العام</w:t>
      </w:r>
      <w:r w:rsidRPr="00F736F6">
        <w:rPr>
          <w:rFonts w:ascii="Verdana" w:hAnsi="Verdana"/>
          <w:color w:val="333333"/>
          <w:sz w:val="28"/>
          <w:szCs w:val="28"/>
        </w:rPr>
        <w:t xml:space="preserve"> .</w:t>
      </w:r>
    </w:p>
    <w:p w:rsidR="00F736F6" w:rsidRPr="00F736F6" w:rsidRDefault="00F736F6" w:rsidP="00F736F6">
      <w:pPr>
        <w:pStyle w:val="NormalWeb"/>
        <w:shd w:val="clear" w:color="auto" w:fill="FFFFFF"/>
        <w:spacing w:line="225" w:lineRule="atLeast"/>
        <w:jc w:val="right"/>
        <w:rPr>
          <w:rFonts w:ascii="Verdana" w:hAnsi="Verdana"/>
          <w:color w:val="333333"/>
          <w:sz w:val="28"/>
          <w:szCs w:val="28"/>
        </w:rPr>
      </w:pPr>
      <w:r w:rsidRPr="00F736F6">
        <w:rPr>
          <w:rFonts w:ascii="Verdana" w:hAnsi="Verdana"/>
          <w:color w:val="333333"/>
          <w:sz w:val="28"/>
          <w:szCs w:val="28"/>
          <w:rtl/>
        </w:rPr>
        <w:t>تأليف</w:t>
      </w:r>
      <w:r w:rsidRPr="00F736F6">
        <w:rPr>
          <w:rFonts w:ascii="Verdana" w:hAnsi="Verdana"/>
          <w:color w:val="333333"/>
          <w:sz w:val="28"/>
          <w:szCs w:val="28"/>
        </w:rPr>
        <w:t>:</w:t>
      </w:r>
      <w:r w:rsidRPr="00F736F6">
        <w:rPr>
          <w:rStyle w:val="apple-converted-space"/>
          <w:rFonts w:ascii="Verdana" w:hAnsi="Verdana"/>
          <w:color w:val="333333"/>
          <w:sz w:val="28"/>
          <w:szCs w:val="28"/>
        </w:rPr>
        <w:t> </w:t>
      </w:r>
      <w:r w:rsidRPr="00F736F6">
        <w:rPr>
          <w:rFonts w:ascii="Verdana" w:hAnsi="Verdana"/>
          <w:color w:val="333333"/>
          <w:sz w:val="28"/>
          <w:szCs w:val="28"/>
          <w:rtl/>
        </w:rPr>
        <w:t>محمد عقوني</w:t>
      </w:r>
    </w:p>
    <w:p w:rsidR="0021373A" w:rsidRDefault="0021373A" w:rsidP="005A5957">
      <w:pPr>
        <w:jc w:val="right"/>
        <w:rPr>
          <w:rFonts w:hint="cs"/>
          <w:rtl/>
        </w:rPr>
      </w:pPr>
    </w:p>
    <w:p w:rsidR="00631804" w:rsidRPr="00D577CC" w:rsidRDefault="00631804" w:rsidP="00631804">
      <w:pPr>
        <w:jc w:val="center"/>
        <w:rPr>
          <w:rFonts w:asciiTheme="majorBidi" w:hAnsiTheme="majorBidi" w:cstheme="majorBidi"/>
          <w:b/>
          <w:bCs/>
          <w:i/>
          <w:iCs/>
          <w:sz w:val="480"/>
          <w:szCs w:val="80"/>
          <w:rtl/>
        </w:rPr>
      </w:pPr>
      <w:r w:rsidRPr="00D577CC">
        <w:rPr>
          <w:rFonts w:asciiTheme="majorBidi" w:hAnsiTheme="majorBidi" w:cstheme="majorBidi"/>
          <w:b/>
          <w:bCs/>
          <w:i/>
          <w:iCs/>
          <w:noProof/>
          <w:sz w:val="480"/>
          <w:szCs w:val="80"/>
          <w:rtl/>
        </w:rPr>
        <w:t>المستشار في التربية</w:t>
      </w:r>
    </w:p>
    <w:p w:rsidR="00631804" w:rsidRPr="00D577CC" w:rsidRDefault="00631804" w:rsidP="00631804">
      <w:pPr>
        <w:rPr>
          <w:rFonts w:asciiTheme="majorBidi" w:hAnsiTheme="majorBidi" w:cstheme="majorBidi"/>
          <w:b/>
          <w:bCs/>
          <w:rtl/>
        </w:rPr>
      </w:pPr>
      <w:r w:rsidRPr="00D577CC">
        <w:rPr>
          <w:rFonts w:asciiTheme="majorBidi" w:hAnsiTheme="majorBidi" w:cstheme="majorBidi"/>
          <w:b/>
          <w:bCs/>
          <w:noProof/>
          <w:rtl/>
        </w:rPr>
        <w:drawing>
          <wp:anchor distT="0" distB="0" distL="114300" distR="114300" simplePos="0" relativeHeight="251737088" behindDoc="0" locked="0" layoutInCell="1" allowOverlap="1">
            <wp:simplePos x="0" y="0"/>
            <wp:positionH relativeFrom="column">
              <wp:posOffset>1924050</wp:posOffset>
            </wp:positionH>
            <wp:positionV relativeFrom="paragraph">
              <wp:posOffset>148590</wp:posOffset>
            </wp:positionV>
            <wp:extent cx="1381125" cy="1571625"/>
            <wp:effectExtent l="19050" t="0" r="9525" b="0"/>
            <wp:wrapSquare wrapText="bothSides"/>
            <wp:docPr id="21" name="Image 6" descr="C:\Documents and Settings\poste 5\Bureau\aggouni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oste 5\Bureau\aggouni photo.jpg"/>
                    <pic:cNvPicPr>
                      <a:picLocks noChangeAspect="1" noChangeArrowheads="1"/>
                    </pic:cNvPicPr>
                  </pic:nvPicPr>
                  <pic:blipFill>
                    <a:blip r:embed="rId172" cstate="print"/>
                    <a:srcRect/>
                    <a:stretch>
                      <a:fillRect/>
                    </a:stretch>
                  </pic:blipFill>
                  <pic:spPr bwMode="auto">
                    <a:xfrm>
                      <a:off x="0" y="0"/>
                      <a:ext cx="1381125" cy="1571625"/>
                    </a:xfrm>
                    <a:prstGeom prst="rect">
                      <a:avLst/>
                    </a:prstGeom>
                    <a:noFill/>
                    <a:ln w="9525">
                      <a:noFill/>
                      <a:miter lim="800000"/>
                      <a:headEnd/>
                      <a:tailEnd/>
                    </a:ln>
                  </pic:spPr>
                </pic:pic>
              </a:graphicData>
            </a:graphic>
          </wp:anchor>
        </w:drawing>
      </w:r>
    </w:p>
    <w:p w:rsidR="00631804" w:rsidRPr="00D577CC" w:rsidRDefault="00631804" w:rsidP="00631804">
      <w:pPr>
        <w:rPr>
          <w:rFonts w:asciiTheme="majorBidi" w:hAnsiTheme="majorBidi" w:cstheme="majorBidi"/>
          <w:b/>
          <w:bCs/>
          <w:rtl/>
          <w:lang w:bidi="ar-MA"/>
        </w:rPr>
      </w:pPr>
      <w:r w:rsidRPr="00D577CC">
        <w:rPr>
          <w:rFonts w:asciiTheme="majorBidi" w:hAnsiTheme="majorBidi" w:cstheme="majorBidi"/>
          <w:b/>
          <w:bCs/>
          <w:rtl/>
        </w:rPr>
        <w:br w:type="textWrapping" w:clear="all"/>
      </w:r>
    </w:p>
    <w:p w:rsidR="00631804" w:rsidRPr="00D577CC" w:rsidRDefault="00631804" w:rsidP="00631804">
      <w:pPr>
        <w:jc w:val="center"/>
        <w:rPr>
          <w:rFonts w:asciiTheme="majorBidi" w:hAnsiTheme="majorBidi" w:cstheme="majorBidi"/>
          <w:b/>
          <w:bCs/>
          <w:sz w:val="44"/>
          <w:szCs w:val="34"/>
          <w:rtl/>
          <w:lang w:bidi="ar-DZ"/>
        </w:rPr>
      </w:pPr>
      <w:r w:rsidRPr="00D577CC">
        <w:rPr>
          <w:rFonts w:asciiTheme="majorBidi" w:hAnsiTheme="majorBidi" w:cstheme="majorBidi"/>
          <w:b/>
          <w:bCs/>
          <w:sz w:val="44"/>
          <w:szCs w:val="34"/>
          <w:rtl/>
        </w:rPr>
        <w:t>المستشار في التربية</w:t>
      </w:r>
      <w:r w:rsidRPr="00D577CC">
        <w:rPr>
          <w:rFonts w:asciiTheme="majorBidi" w:hAnsiTheme="majorBidi" w:cstheme="majorBidi"/>
          <w:b/>
          <w:bCs/>
          <w:sz w:val="44"/>
          <w:szCs w:val="34"/>
        </w:rPr>
        <w:t xml:space="preserve">: </w:t>
      </w:r>
      <w:r w:rsidRPr="00D577CC">
        <w:rPr>
          <w:rFonts w:asciiTheme="majorBidi" w:hAnsiTheme="majorBidi" w:cstheme="majorBidi"/>
          <w:b/>
          <w:bCs/>
          <w:sz w:val="44"/>
          <w:szCs w:val="34"/>
          <w:rtl/>
        </w:rPr>
        <w:t xml:space="preserve"> </w:t>
      </w:r>
      <w:r w:rsidRPr="00D577CC">
        <w:rPr>
          <w:rFonts w:asciiTheme="majorBidi" w:hAnsiTheme="majorBidi" w:cstheme="majorBidi"/>
          <w:b/>
          <w:bCs/>
          <w:sz w:val="44"/>
          <w:szCs w:val="34"/>
          <w:rtl/>
          <w:lang w:bidi="ar-DZ"/>
        </w:rPr>
        <w:t>محمد عقوني</w:t>
      </w:r>
    </w:p>
    <w:p w:rsidR="00631804" w:rsidRPr="00D577CC" w:rsidRDefault="00631804" w:rsidP="00631804">
      <w:pPr>
        <w:jc w:val="right"/>
        <w:rPr>
          <w:rFonts w:asciiTheme="majorBidi" w:hAnsiTheme="majorBidi" w:cstheme="majorBidi"/>
          <w:b/>
          <w:bCs/>
          <w:sz w:val="32"/>
          <w:szCs w:val="32"/>
          <w:rtl/>
          <w:lang w:bidi="ar-DZ"/>
        </w:rPr>
      </w:pPr>
    </w:p>
    <w:p w:rsidR="00631804" w:rsidRPr="00D577CC" w:rsidRDefault="00631804" w:rsidP="00631804">
      <w:pPr>
        <w:jc w:val="center"/>
        <w:rPr>
          <w:rFonts w:asciiTheme="majorBidi" w:hAnsiTheme="majorBidi" w:cstheme="majorBidi"/>
          <w:b/>
          <w:bCs/>
          <w:sz w:val="32"/>
          <w:szCs w:val="32"/>
          <w:rtl/>
          <w:lang w:bidi="ar-MA"/>
        </w:rPr>
      </w:pPr>
      <w:r w:rsidRPr="00D577CC">
        <w:rPr>
          <w:rFonts w:asciiTheme="majorBidi" w:hAnsiTheme="majorBidi" w:cstheme="majorBidi"/>
          <w:b/>
          <w:bCs/>
          <w:sz w:val="32"/>
          <w:szCs w:val="32"/>
          <w:rtl/>
          <w:lang w:bidi="ar-DZ"/>
        </w:rPr>
        <w:t xml:space="preserve">العنوان الالكتروني </w:t>
      </w:r>
      <w:r w:rsidRPr="00D577CC">
        <w:rPr>
          <w:rFonts w:asciiTheme="majorBidi" w:hAnsiTheme="majorBidi" w:cstheme="majorBidi"/>
          <w:b/>
          <w:bCs/>
          <w:sz w:val="32"/>
          <w:szCs w:val="32"/>
          <w:lang w:bidi="ar-MA"/>
        </w:rPr>
        <w:t>:</w:t>
      </w:r>
      <w:r w:rsidRPr="00D577CC">
        <w:rPr>
          <w:rFonts w:asciiTheme="majorBidi" w:hAnsiTheme="majorBidi" w:cstheme="majorBidi"/>
          <w:b/>
          <w:bCs/>
          <w:sz w:val="32"/>
          <w:szCs w:val="32"/>
          <w:rtl/>
          <w:lang w:bidi="ar-DZ"/>
        </w:rPr>
        <w:t xml:space="preserve"> </w:t>
      </w:r>
      <w:hyperlink r:id="rId207" w:history="1">
        <w:r w:rsidRPr="00D577CC">
          <w:rPr>
            <w:rStyle w:val="Lienhypertexte"/>
            <w:rFonts w:asciiTheme="majorBidi" w:hAnsiTheme="majorBidi" w:cstheme="majorBidi"/>
            <w:b/>
            <w:bCs/>
            <w:sz w:val="32"/>
            <w:szCs w:val="32"/>
            <w:lang w:bidi="ar-MA"/>
          </w:rPr>
          <w:t>aggouni10@yahoo.fr</w:t>
        </w:r>
      </w:hyperlink>
    </w:p>
    <w:p w:rsidR="00631804" w:rsidRPr="00D577CC" w:rsidRDefault="00631804" w:rsidP="00631804">
      <w:pPr>
        <w:jc w:val="center"/>
        <w:rPr>
          <w:rFonts w:asciiTheme="majorBidi" w:hAnsiTheme="majorBidi" w:cstheme="majorBidi"/>
          <w:b/>
          <w:bCs/>
          <w:sz w:val="32"/>
          <w:szCs w:val="32"/>
          <w:rtl/>
          <w:lang w:bidi="ar-MA"/>
        </w:rPr>
      </w:pPr>
      <w:r w:rsidRPr="00D577CC">
        <w:rPr>
          <w:rFonts w:asciiTheme="majorBidi" w:hAnsiTheme="majorBidi" w:cstheme="majorBidi"/>
          <w:b/>
          <w:bCs/>
          <w:sz w:val="32"/>
          <w:szCs w:val="32"/>
          <w:rtl/>
          <w:lang w:bidi="ar-MA"/>
        </w:rPr>
        <w:t>موقع التربية و التعليم في الجزائر</w:t>
      </w:r>
    </w:p>
    <w:p w:rsidR="00631804" w:rsidRDefault="00631804" w:rsidP="00631804">
      <w:pPr>
        <w:jc w:val="center"/>
        <w:rPr>
          <w:rFonts w:asciiTheme="majorBidi" w:hAnsiTheme="majorBidi" w:cstheme="majorBidi"/>
          <w:b/>
          <w:bCs/>
          <w:sz w:val="40"/>
          <w:szCs w:val="36"/>
          <w:rtl/>
          <w:lang w:bidi="ar-MA"/>
        </w:rPr>
      </w:pPr>
      <w:hyperlink r:id="rId208" w:history="1">
        <w:r w:rsidRPr="000560CE">
          <w:rPr>
            <w:rStyle w:val="Lienhypertexte"/>
            <w:rFonts w:asciiTheme="majorBidi" w:hAnsiTheme="majorBidi" w:cstheme="majorBidi"/>
            <w:b/>
            <w:bCs/>
            <w:sz w:val="40"/>
            <w:szCs w:val="36"/>
            <w:lang w:bidi="ar-MA"/>
          </w:rPr>
          <w:t>http://aggouni.blogspot.com</w:t>
        </w:r>
      </w:hyperlink>
    </w:p>
    <w:p w:rsidR="00631804" w:rsidRPr="00D577CC" w:rsidRDefault="00631804" w:rsidP="00631804">
      <w:pPr>
        <w:jc w:val="center"/>
        <w:rPr>
          <w:rFonts w:asciiTheme="majorBidi" w:hAnsiTheme="majorBidi" w:cstheme="majorBidi"/>
          <w:b/>
          <w:bCs/>
          <w:sz w:val="40"/>
          <w:szCs w:val="36"/>
          <w:rtl/>
          <w:lang w:bidi="ar-MA"/>
        </w:rPr>
      </w:pPr>
      <w:r w:rsidRPr="00E76179">
        <w:rPr>
          <w:rFonts w:asciiTheme="majorBidi" w:hAnsiTheme="majorBidi" w:cstheme="majorBidi"/>
          <w:b/>
          <w:bCs/>
          <w:noProof/>
          <w:sz w:val="40"/>
          <w:szCs w:val="36"/>
          <w:rtl/>
        </w:rPr>
        <w:drawing>
          <wp:inline distT="0" distB="0" distL="0" distR="0">
            <wp:extent cx="500063" cy="571500"/>
            <wp:effectExtent l="19050" t="0" r="0" b="0"/>
            <wp:docPr id="22" name="Image 1" descr="008.jpg"/>
            <wp:cNvGraphicFramePr/>
            <a:graphic xmlns:a="http://schemas.openxmlformats.org/drawingml/2006/main">
              <a:graphicData uri="http://schemas.openxmlformats.org/drawingml/2006/picture">
                <pic:pic xmlns:pic="http://schemas.openxmlformats.org/drawingml/2006/picture">
                  <pic:nvPicPr>
                    <pic:cNvPr id="7" name="Image 6" descr="008.jpg"/>
                    <pic:cNvPicPr>
                      <a:picLocks noChangeAspect="1"/>
                    </pic:cNvPicPr>
                  </pic:nvPicPr>
                  <pic:blipFill>
                    <a:blip r:embed="rId173" cstate="print"/>
                    <a:srcRect/>
                    <a:stretch>
                      <a:fillRect/>
                    </a:stretch>
                  </pic:blipFill>
                  <pic:spPr bwMode="auto">
                    <a:xfrm>
                      <a:off x="0" y="0"/>
                      <a:ext cx="500063" cy="571500"/>
                    </a:xfrm>
                    <a:prstGeom prst="rect">
                      <a:avLst/>
                    </a:prstGeom>
                    <a:noFill/>
                    <a:ln w="9525">
                      <a:noFill/>
                      <a:miter lim="800000"/>
                      <a:headEnd/>
                      <a:tailEnd/>
                    </a:ln>
                  </pic:spPr>
                </pic:pic>
              </a:graphicData>
            </a:graphic>
          </wp:inline>
        </w:drawing>
      </w:r>
    </w:p>
    <w:p w:rsidR="00631804" w:rsidRPr="00D577CC" w:rsidRDefault="00631804" w:rsidP="00631804">
      <w:pPr>
        <w:jc w:val="center"/>
        <w:rPr>
          <w:rFonts w:asciiTheme="majorBidi" w:hAnsiTheme="majorBidi" w:cstheme="majorBidi"/>
          <w:b/>
          <w:bCs/>
          <w:sz w:val="144"/>
          <w:szCs w:val="144"/>
          <w:rtl/>
          <w:lang w:bidi="ar-DZ"/>
        </w:rPr>
      </w:pPr>
      <w:r w:rsidRPr="00D577CC">
        <w:rPr>
          <w:rFonts w:asciiTheme="majorBidi" w:hAnsiTheme="majorBidi" w:cstheme="majorBidi"/>
          <w:b/>
          <w:bCs/>
          <w:sz w:val="96"/>
          <w:szCs w:val="96"/>
          <w:rtl/>
          <w:lang w:bidi="ar-DZ"/>
        </w:rPr>
        <w:t>الاهــــداء</w:t>
      </w:r>
    </w:p>
    <w:p w:rsidR="00631804" w:rsidRDefault="00631804" w:rsidP="00631804">
      <w:pPr>
        <w:rPr>
          <w:sz w:val="32"/>
          <w:szCs w:val="32"/>
          <w:rtl/>
          <w:lang w:bidi="ar-DZ"/>
        </w:rPr>
      </w:pPr>
    </w:p>
    <w:p w:rsidR="00631804" w:rsidRDefault="00631804" w:rsidP="00631804">
      <w:pPr>
        <w:rPr>
          <w:sz w:val="32"/>
          <w:szCs w:val="32"/>
          <w:rtl/>
          <w:lang w:bidi="ar-DZ"/>
        </w:rPr>
      </w:pPr>
    </w:p>
    <w:p w:rsidR="00631804" w:rsidRPr="00B76145" w:rsidRDefault="00631804" w:rsidP="00631804">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إلـــى الوالديـــن العزيزيــن أمــي و أبـــي</w:t>
      </w:r>
    </w:p>
    <w:p w:rsidR="00631804" w:rsidRPr="00B76145" w:rsidRDefault="00631804" w:rsidP="00631804">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و إلـــى كل الآبـــاء و الأمهــات و رجال التربيـــة</w:t>
      </w:r>
    </w:p>
    <w:p w:rsidR="00631804" w:rsidRPr="00B76145" w:rsidRDefault="00631804" w:rsidP="00631804">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و التعليـــــم و إلـى كل متطــلــع لصبــاح مشــرق</w:t>
      </w:r>
    </w:p>
    <w:p w:rsidR="00631804" w:rsidRPr="00B76145" w:rsidRDefault="00631804" w:rsidP="00631804">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أهـــدي هذا العمـــل المتواضـــــــع</w:t>
      </w:r>
    </w:p>
    <w:p w:rsidR="00631804" w:rsidRPr="00B76145" w:rsidRDefault="00631804" w:rsidP="00631804">
      <w:pPr>
        <w:spacing w:before="120" w:after="120" w:line="600" w:lineRule="auto"/>
        <w:ind w:left="357" w:firstLine="1021"/>
        <w:jc w:val="center"/>
        <w:rPr>
          <w:rFonts w:asciiTheme="majorBidi" w:hAnsiTheme="majorBidi" w:cstheme="majorBidi"/>
          <w:b/>
          <w:bCs/>
          <w:sz w:val="52"/>
          <w:szCs w:val="52"/>
          <w:rtl/>
          <w:lang w:bidi="ar-DZ"/>
        </w:rPr>
      </w:pPr>
      <w:r w:rsidRPr="00B76145">
        <w:rPr>
          <w:rFonts w:asciiTheme="majorBidi" w:hAnsiTheme="majorBidi" w:cstheme="majorBidi"/>
          <w:b/>
          <w:bCs/>
          <w:sz w:val="36"/>
          <w:szCs w:val="36"/>
          <w:rtl/>
          <w:lang w:bidi="ar-DZ"/>
        </w:rPr>
        <w:t>و إلــى كل النــــاس الطيبيـــن .</w:t>
      </w:r>
    </w:p>
    <w:p w:rsidR="00631804" w:rsidRDefault="00631804" w:rsidP="00631804">
      <w:pPr>
        <w:spacing w:line="360" w:lineRule="auto"/>
        <w:ind w:left="360"/>
        <w:rPr>
          <w:sz w:val="32"/>
          <w:szCs w:val="32"/>
          <w:rtl/>
          <w:lang w:bidi="ar-DZ"/>
        </w:rPr>
      </w:pPr>
    </w:p>
    <w:p w:rsidR="00631804" w:rsidRPr="00D577CC" w:rsidRDefault="00631804" w:rsidP="00631804">
      <w:pPr>
        <w:jc w:val="center"/>
        <w:rPr>
          <w:rFonts w:asciiTheme="majorBidi" w:hAnsiTheme="majorBidi" w:cstheme="majorBidi"/>
          <w:b/>
          <w:bCs/>
          <w:sz w:val="56"/>
          <w:szCs w:val="56"/>
          <w:rtl/>
          <w:lang w:bidi="ar-DZ"/>
        </w:rPr>
      </w:pPr>
      <w:r>
        <w:rPr>
          <w:rFonts w:asciiTheme="majorBidi" w:hAnsiTheme="majorBidi" w:cstheme="majorBidi" w:hint="cs"/>
          <w:b/>
          <w:bCs/>
          <w:sz w:val="56"/>
          <w:szCs w:val="56"/>
          <w:rtl/>
          <w:lang w:bidi="ar-DZ"/>
        </w:rPr>
        <w:t>م</w:t>
      </w:r>
      <w:r w:rsidRPr="00D577CC">
        <w:rPr>
          <w:rFonts w:asciiTheme="majorBidi" w:hAnsiTheme="majorBidi" w:cstheme="majorBidi"/>
          <w:b/>
          <w:bCs/>
          <w:sz w:val="56"/>
          <w:szCs w:val="56"/>
          <w:rtl/>
          <w:lang w:bidi="ar-DZ"/>
        </w:rPr>
        <w:t>لتقى تكويني لصالح المستشارين في التربية</w:t>
      </w:r>
    </w:p>
    <w:p w:rsidR="00631804" w:rsidRPr="00D577CC" w:rsidRDefault="00631804" w:rsidP="00631804">
      <w:pPr>
        <w:rPr>
          <w:rFonts w:asciiTheme="majorBidi" w:hAnsiTheme="majorBidi" w:cstheme="majorBidi"/>
          <w:rtl/>
          <w:lang w:bidi="ar-DZ"/>
        </w:rPr>
      </w:pPr>
    </w:p>
    <w:p w:rsidR="00631804" w:rsidRPr="00992D85" w:rsidRDefault="00631804" w:rsidP="00631804">
      <w:pPr>
        <w:rPr>
          <w:rFonts w:asciiTheme="majorBidi" w:hAnsiTheme="majorBidi" w:cstheme="majorBidi"/>
          <w:sz w:val="20"/>
          <w:szCs w:val="20"/>
          <w:rtl/>
          <w:lang w:bidi="ar-DZ"/>
        </w:rPr>
      </w:pPr>
    </w:p>
    <w:p w:rsidR="00631804" w:rsidRPr="00992D85" w:rsidRDefault="00631804" w:rsidP="00631804">
      <w:pPr>
        <w:rPr>
          <w:rFonts w:asciiTheme="majorBidi" w:hAnsiTheme="majorBidi" w:cstheme="majorBidi"/>
          <w:b/>
          <w:bCs/>
          <w:sz w:val="40"/>
          <w:szCs w:val="40"/>
          <w:rtl/>
          <w:lang w:bidi="ar-DZ"/>
        </w:rPr>
      </w:pPr>
      <w:r w:rsidRPr="00992D85">
        <w:rPr>
          <w:rFonts w:asciiTheme="majorBidi" w:hAnsiTheme="majorBidi" w:cstheme="majorBidi"/>
          <w:b/>
          <w:bCs/>
          <w:sz w:val="40"/>
          <w:szCs w:val="40"/>
          <w:rtl/>
          <w:lang w:bidi="ar-DZ"/>
        </w:rPr>
        <w:t>من اعداد المستشار في التربية محمد عقوني .</w:t>
      </w:r>
    </w:p>
    <w:p w:rsidR="00631804" w:rsidRPr="00992D85" w:rsidRDefault="00631804" w:rsidP="00631804">
      <w:pPr>
        <w:rPr>
          <w:rFonts w:asciiTheme="majorBidi" w:hAnsiTheme="majorBidi" w:cstheme="majorBidi"/>
          <w:b/>
          <w:bCs/>
          <w:color w:val="C0504D" w:themeColor="accent2"/>
          <w:sz w:val="32"/>
          <w:szCs w:val="32"/>
          <w:u w:val="single"/>
          <w:rtl/>
        </w:rPr>
      </w:pPr>
    </w:p>
    <w:p w:rsidR="00631804" w:rsidRPr="00992D85" w:rsidRDefault="00631804" w:rsidP="00631804">
      <w:pPr>
        <w:jc w:val="center"/>
        <w:rPr>
          <w:rFonts w:asciiTheme="majorBidi" w:hAnsiTheme="majorBidi" w:cstheme="majorBidi"/>
          <w:b/>
          <w:bCs/>
          <w:sz w:val="44"/>
          <w:szCs w:val="44"/>
          <w:rtl/>
        </w:rPr>
      </w:pPr>
      <w:r w:rsidRPr="00992D85">
        <w:rPr>
          <w:rFonts w:asciiTheme="majorBidi" w:hAnsiTheme="majorBidi" w:cstheme="majorBidi"/>
          <w:b/>
          <w:bCs/>
          <w:sz w:val="44"/>
          <w:szCs w:val="44"/>
          <w:rtl/>
        </w:rPr>
        <w:lastRenderedPageBreak/>
        <w:t xml:space="preserve"> </w:t>
      </w:r>
    </w:p>
    <w:p w:rsidR="00631804" w:rsidRPr="00992D85" w:rsidRDefault="00631804" w:rsidP="00631804">
      <w:pPr>
        <w:jc w:val="center"/>
        <w:rPr>
          <w:rFonts w:asciiTheme="majorBidi" w:hAnsiTheme="majorBidi" w:cstheme="majorBidi"/>
          <w:b/>
          <w:bCs/>
          <w:sz w:val="36"/>
          <w:szCs w:val="36"/>
          <w:rtl/>
          <w:lang w:bidi="ar-DZ"/>
        </w:rPr>
      </w:pPr>
      <w:r w:rsidRPr="00992D85">
        <w:rPr>
          <w:rFonts w:asciiTheme="majorBidi" w:hAnsiTheme="majorBidi" w:cstheme="majorBidi"/>
          <w:b/>
          <w:bCs/>
          <w:sz w:val="36"/>
          <w:szCs w:val="36"/>
          <w:rtl/>
          <w:lang w:bidi="ar-DZ"/>
        </w:rPr>
        <w:t>بسم الله الرحمان الرحيم و الصلاة و السلام على سيدنا محمد</w:t>
      </w:r>
      <w:r w:rsidRPr="00992D85">
        <w:rPr>
          <w:rFonts w:asciiTheme="majorBidi" w:hAnsiTheme="majorBidi" w:cstheme="majorBidi"/>
          <w:b/>
          <w:bCs/>
          <w:sz w:val="36"/>
          <w:szCs w:val="36"/>
          <w:lang w:bidi="ar-DZ"/>
        </w:rPr>
        <w:t xml:space="preserve"> </w:t>
      </w:r>
      <w:r w:rsidRPr="00992D85">
        <w:rPr>
          <w:rFonts w:asciiTheme="majorBidi" w:hAnsiTheme="majorBidi" w:cstheme="majorBidi"/>
          <w:b/>
          <w:bCs/>
          <w:sz w:val="36"/>
          <w:szCs w:val="36"/>
          <w:rtl/>
          <w:lang w:bidi="ar-DZ"/>
        </w:rPr>
        <w:t>النبي الكريم أما بعد السيدان  مفتشا  التربية و التكوين  زميلاتي</w:t>
      </w:r>
    </w:p>
    <w:p w:rsidR="00631804" w:rsidRPr="00992D85" w:rsidRDefault="00631804" w:rsidP="00631804">
      <w:pPr>
        <w:rPr>
          <w:rFonts w:asciiTheme="majorBidi" w:hAnsiTheme="majorBidi" w:cstheme="majorBidi"/>
          <w:b/>
          <w:bCs/>
          <w:sz w:val="36"/>
          <w:szCs w:val="36"/>
          <w:rtl/>
          <w:lang w:bidi="ar-DZ"/>
        </w:rPr>
      </w:pPr>
      <w:r w:rsidRPr="00992D85">
        <w:rPr>
          <w:rFonts w:asciiTheme="majorBidi" w:hAnsiTheme="majorBidi" w:cstheme="majorBidi"/>
          <w:b/>
          <w:bCs/>
          <w:sz w:val="36"/>
          <w:szCs w:val="36"/>
          <w:rtl/>
          <w:lang w:bidi="ar-DZ"/>
        </w:rPr>
        <w:t xml:space="preserve">الفضليات زملائي الافاضل سلام الله عليكم و رحمته تعالى و بركاته و بعد  بادىء بدء نرحب بكم و نتمنى لكم اقامة طيبة بينا </w:t>
      </w:r>
    </w:p>
    <w:p w:rsidR="00631804" w:rsidRDefault="00631804" w:rsidP="00631804">
      <w:pPr>
        <w:rPr>
          <w:rFonts w:asciiTheme="majorBidi" w:hAnsiTheme="majorBidi" w:cstheme="majorBidi"/>
          <w:b/>
          <w:bCs/>
          <w:sz w:val="36"/>
          <w:szCs w:val="36"/>
          <w:rtl/>
          <w:lang w:bidi="ar-DZ"/>
        </w:rPr>
      </w:pPr>
      <w:r w:rsidRPr="00992D85">
        <w:rPr>
          <w:rFonts w:asciiTheme="majorBidi" w:hAnsiTheme="majorBidi" w:cstheme="majorBidi"/>
          <w:b/>
          <w:bCs/>
          <w:sz w:val="36"/>
          <w:szCs w:val="36"/>
          <w:rtl/>
          <w:lang w:bidi="ar-DZ"/>
        </w:rPr>
        <w:t>فأهلا و سهلا بكم بين أحضان  الاسرة التربوية لثانوية الرائد بوعيزم</w:t>
      </w:r>
      <w:r w:rsidRPr="00992D85">
        <w:rPr>
          <w:rFonts w:asciiTheme="majorBidi" w:hAnsiTheme="majorBidi" w:cstheme="majorBidi"/>
          <w:b/>
          <w:bCs/>
          <w:sz w:val="36"/>
          <w:szCs w:val="36"/>
          <w:lang w:bidi="ar-DZ"/>
        </w:rPr>
        <w:t xml:space="preserve"> </w:t>
      </w:r>
      <w:r w:rsidRPr="00992D85">
        <w:rPr>
          <w:rFonts w:asciiTheme="majorBidi" w:hAnsiTheme="majorBidi" w:cstheme="majorBidi"/>
          <w:b/>
          <w:bCs/>
          <w:sz w:val="36"/>
          <w:szCs w:val="36"/>
          <w:rtl/>
          <w:lang w:bidi="ar-DZ"/>
        </w:rPr>
        <w:t>المختار بلدية عين يوسف ولاية تلمسان .</w:t>
      </w:r>
    </w:p>
    <w:p w:rsidR="00631804" w:rsidRDefault="00631804" w:rsidP="00631804">
      <w:pPr>
        <w:rPr>
          <w:rFonts w:asciiTheme="majorBidi" w:hAnsiTheme="majorBidi" w:cstheme="majorBidi"/>
          <w:b/>
          <w:bCs/>
          <w:sz w:val="36"/>
          <w:szCs w:val="36"/>
          <w:rtl/>
          <w:lang w:bidi="ar-DZ"/>
        </w:rPr>
      </w:pPr>
    </w:p>
    <w:p w:rsidR="00631804" w:rsidRDefault="00631804" w:rsidP="00631804">
      <w:pP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لا تزال تفتقر المكتبة الادارية الجزائرية لمؤلفات في مختلف ميادين الادارة المدرسية لذا ارتأيت ا اطلق هذا الدليل الموجه للمستشارين في</w:t>
      </w:r>
    </w:p>
    <w:p w:rsidR="00631804" w:rsidRDefault="00631804" w:rsidP="00631804">
      <w:pP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 xml:space="preserve">التربية لتسيير المتوسطات و الثانويات ولقد سبقه مؤلف  يهتم </w:t>
      </w:r>
    </w:p>
    <w:p w:rsidR="00631804" w:rsidRPr="00992D85" w:rsidRDefault="00631804" w:rsidP="00631804">
      <w:pP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بالادارة المدرسية تحت اسم (( الادارة العامة الجديدة )) .</w:t>
      </w:r>
    </w:p>
    <w:p w:rsidR="00631804" w:rsidRPr="00992D85" w:rsidRDefault="00631804" w:rsidP="00631804">
      <w:pPr>
        <w:rPr>
          <w:rFonts w:asciiTheme="majorBidi" w:hAnsiTheme="majorBidi" w:cstheme="majorBidi"/>
          <w:b/>
          <w:bCs/>
          <w:sz w:val="36"/>
          <w:szCs w:val="36"/>
          <w:rtl/>
          <w:lang w:bidi="ar-DZ"/>
        </w:rPr>
      </w:pPr>
    </w:p>
    <w:p w:rsidR="00631804" w:rsidRPr="00992D85" w:rsidRDefault="00631804" w:rsidP="00631804">
      <w:pPr>
        <w:jc w:val="center"/>
        <w:rPr>
          <w:rFonts w:asciiTheme="majorBidi" w:hAnsiTheme="majorBidi" w:cstheme="majorBidi"/>
          <w:b/>
          <w:bCs/>
          <w:color w:val="000000" w:themeColor="text1"/>
          <w:sz w:val="48"/>
          <w:szCs w:val="48"/>
          <w:rtl/>
        </w:rPr>
      </w:pPr>
      <w:r w:rsidRPr="00992D85">
        <w:rPr>
          <w:rFonts w:asciiTheme="majorBidi" w:hAnsiTheme="majorBidi" w:cstheme="majorBidi"/>
          <w:b/>
          <w:bCs/>
          <w:color w:val="000000" w:themeColor="text1"/>
          <w:sz w:val="48"/>
          <w:szCs w:val="48"/>
          <w:rtl/>
          <w:lang w:bidi="ar-DZ"/>
        </w:rPr>
        <w:t>متابعة أعمال التلاميذ و انضباطهم</w:t>
      </w:r>
    </w:p>
    <w:p w:rsidR="00631804" w:rsidRPr="00992D85" w:rsidRDefault="00631804" w:rsidP="00631804">
      <w:pPr>
        <w:jc w:val="center"/>
        <w:rPr>
          <w:rFonts w:asciiTheme="majorBidi" w:hAnsiTheme="majorBidi" w:cstheme="majorBidi"/>
          <w:b/>
          <w:bCs/>
          <w:sz w:val="28"/>
          <w:szCs w:val="28"/>
          <w:lang w:bidi="ar-DZ"/>
        </w:rPr>
      </w:pPr>
      <w:r w:rsidRPr="00992D85">
        <w:rPr>
          <w:rFonts w:asciiTheme="majorBidi" w:hAnsiTheme="majorBidi" w:cstheme="majorBidi"/>
          <w:b/>
          <w:bCs/>
          <w:color w:val="000000" w:themeColor="text1"/>
          <w:sz w:val="48"/>
          <w:szCs w:val="48"/>
          <w:rtl/>
          <w:lang w:bidi="ar-DZ"/>
        </w:rPr>
        <w:t xml:space="preserve">الهدف:       </w:t>
      </w:r>
      <w:r w:rsidRPr="00992D85">
        <w:rPr>
          <w:rFonts w:asciiTheme="majorBidi" w:hAnsiTheme="majorBidi" w:cstheme="majorBidi"/>
          <w:b/>
          <w:bCs/>
          <w:sz w:val="28"/>
          <w:szCs w:val="28"/>
          <w:rtl/>
          <w:lang w:bidi="ar-DZ"/>
        </w:rPr>
        <w:t xml:space="preserve">أن يكون المستشار بنهاية الملتقى متحمسا </w:t>
      </w:r>
      <w:r>
        <w:rPr>
          <w:rFonts w:asciiTheme="majorBidi" w:hAnsiTheme="majorBidi" w:cstheme="majorBidi" w:hint="cs"/>
          <w:b/>
          <w:bCs/>
          <w:sz w:val="28"/>
          <w:szCs w:val="28"/>
          <w:rtl/>
          <w:lang w:bidi="ar-DZ"/>
        </w:rPr>
        <w:t xml:space="preserve"> و قادرا </w:t>
      </w:r>
      <w:r w:rsidRPr="00992D85">
        <w:rPr>
          <w:rFonts w:asciiTheme="majorBidi" w:hAnsiTheme="majorBidi" w:cstheme="majorBidi"/>
          <w:b/>
          <w:bCs/>
          <w:sz w:val="28"/>
          <w:szCs w:val="28"/>
          <w:rtl/>
          <w:lang w:bidi="ar-DZ"/>
        </w:rPr>
        <w:t>على</w:t>
      </w:r>
      <w:r>
        <w:rPr>
          <w:rFonts w:asciiTheme="majorBidi" w:hAnsiTheme="majorBidi" w:cstheme="majorBidi" w:hint="cs"/>
          <w:b/>
          <w:bCs/>
          <w:sz w:val="28"/>
          <w:szCs w:val="28"/>
          <w:rtl/>
          <w:lang w:bidi="ar-DZ"/>
        </w:rPr>
        <w:t xml:space="preserve"> </w:t>
      </w:r>
      <w:r w:rsidRPr="00992D85">
        <w:rPr>
          <w:rFonts w:asciiTheme="majorBidi" w:hAnsiTheme="majorBidi" w:cstheme="majorBidi"/>
          <w:b/>
          <w:bCs/>
          <w:sz w:val="28"/>
          <w:szCs w:val="28"/>
          <w:rtl/>
          <w:lang w:bidi="ar-DZ"/>
        </w:rPr>
        <w:t xml:space="preserve">: </w:t>
      </w:r>
    </w:p>
    <w:p w:rsidR="00631804" w:rsidRPr="00992D85" w:rsidRDefault="00631804" w:rsidP="00631804">
      <w:pPr>
        <w:jc w:val="center"/>
        <w:rPr>
          <w:rFonts w:asciiTheme="majorBidi" w:hAnsiTheme="majorBidi" w:cstheme="majorBidi"/>
          <w:b/>
          <w:bCs/>
          <w:sz w:val="28"/>
          <w:szCs w:val="28"/>
          <w:rtl/>
          <w:lang w:bidi="ar-DZ"/>
        </w:rPr>
      </w:pPr>
      <w:r w:rsidRPr="00992D85">
        <w:rPr>
          <w:rFonts w:asciiTheme="majorBidi" w:hAnsiTheme="majorBidi" w:cstheme="majorBidi"/>
          <w:b/>
          <w:bCs/>
          <w:sz w:val="32"/>
          <w:szCs w:val="32"/>
          <w:rtl/>
          <w:lang w:bidi="ar-DZ"/>
        </w:rPr>
        <w:t>استعمال الأعلام الآلي في متابعة أعمال التلاميذ و انجاز جميع الوثائق الإدارية بواسطة برمجيات الكومبيوتر</w:t>
      </w:r>
      <w:r w:rsidRPr="00992D85">
        <w:rPr>
          <w:rFonts w:asciiTheme="majorBidi" w:hAnsiTheme="majorBidi" w:cstheme="majorBidi"/>
          <w:b/>
          <w:bCs/>
          <w:sz w:val="28"/>
          <w:szCs w:val="28"/>
          <w:rtl/>
          <w:lang w:bidi="ar-DZ"/>
        </w:rPr>
        <w:t xml:space="preserve">  .</w:t>
      </w:r>
    </w:p>
    <w:p w:rsidR="00631804" w:rsidRPr="00992D85" w:rsidRDefault="00631804" w:rsidP="00631804">
      <w:pPr>
        <w:rPr>
          <w:rFonts w:asciiTheme="majorBidi" w:hAnsiTheme="majorBidi" w:cstheme="majorBidi"/>
          <w:b/>
          <w:bCs/>
          <w:sz w:val="28"/>
          <w:szCs w:val="28"/>
          <w:rtl/>
        </w:rPr>
      </w:pPr>
      <w:r w:rsidRPr="00992D85">
        <w:rPr>
          <w:rFonts w:asciiTheme="majorBidi" w:hAnsiTheme="majorBidi" w:cstheme="majorBidi"/>
          <w:b/>
          <w:bCs/>
          <w:sz w:val="28"/>
          <w:szCs w:val="28"/>
          <w:rtl/>
          <w:lang w:bidi="ar-DZ"/>
        </w:rPr>
        <w:t xml:space="preserve"> تختلف تطبيق مهام مستشار التربية في واقع  الامر  من  مؤسسة  لأخرى</w:t>
      </w:r>
      <w:r w:rsidRPr="00992D85">
        <w:rPr>
          <w:rFonts w:asciiTheme="majorBidi" w:hAnsiTheme="majorBidi" w:cstheme="majorBidi"/>
          <w:b/>
          <w:bCs/>
          <w:sz w:val="28"/>
          <w:szCs w:val="28"/>
        </w:rPr>
        <w:t xml:space="preserve"> </w:t>
      </w:r>
      <w:r w:rsidRPr="00992D85">
        <w:rPr>
          <w:rFonts w:asciiTheme="majorBidi" w:hAnsiTheme="majorBidi" w:cstheme="majorBidi"/>
          <w:b/>
          <w:bCs/>
          <w:sz w:val="28"/>
          <w:szCs w:val="28"/>
          <w:rtl/>
          <w:lang w:bidi="ar-DZ"/>
        </w:rPr>
        <w:t>واقع  العمل يعتمد على السياق المحلي على التركيبة الاجتماعية التي تستقبلها المؤسسة</w:t>
      </w:r>
      <w:r w:rsidRPr="00992D85">
        <w:rPr>
          <w:rFonts w:asciiTheme="majorBidi" w:hAnsiTheme="majorBidi" w:cstheme="majorBidi"/>
          <w:b/>
          <w:bCs/>
          <w:sz w:val="28"/>
          <w:szCs w:val="28"/>
        </w:rPr>
        <w:t xml:space="preserve"> </w:t>
      </w:r>
      <w:r w:rsidRPr="00992D85">
        <w:rPr>
          <w:rFonts w:asciiTheme="majorBidi" w:hAnsiTheme="majorBidi" w:cstheme="majorBidi"/>
          <w:b/>
          <w:bCs/>
          <w:sz w:val="28"/>
          <w:szCs w:val="28"/>
          <w:rtl/>
          <w:lang w:bidi="ar-DZ"/>
        </w:rPr>
        <w:t>من</w:t>
      </w:r>
      <w:r w:rsidRPr="00992D85">
        <w:rPr>
          <w:rFonts w:asciiTheme="majorBidi" w:hAnsiTheme="majorBidi" w:cstheme="majorBidi"/>
          <w:b/>
          <w:bCs/>
          <w:color w:val="FF0000"/>
          <w:sz w:val="36"/>
          <w:szCs w:val="36"/>
          <w:rtl/>
          <w:lang w:bidi="ar-DZ"/>
        </w:rPr>
        <w:t xml:space="preserve"> </w:t>
      </w:r>
      <w:r w:rsidRPr="00992D85">
        <w:rPr>
          <w:rFonts w:asciiTheme="majorBidi" w:hAnsiTheme="majorBidi" w:cstheme="majorBidi"/>
          <w:b/>
          <w:bCs/>
          <w:color w:val="000000" w:themeColor="text1"/>
          <w:sz w:val="36"/>
          <w:szCs w:val="36"/>
          <w:rtl/>
          <w:lang w:bidi="ar-DZ"/>
        </w:rPr>
        <w:t>المراقب</w:t>
      </w:r>
      <w:r w:rsidRPr="00992D85">
        <w:rPr>
          <w:rFonts w:asciiTheme="majorBidi" w:hAnsiTheme="majorBidi" w:cstheme="majorBidi"/>
          <w:b/>
          <w:bCs/>
          <w:sz w:val="28"/>
          <w:szCs w:val="28"/>
          <w:rtl/>
          <w:lang w:bidi="ar-DZ"/>
        </w:rPr>
        <w:t xml:space="preserve">  </w:t>
      </w:r>
      <w:r w:rsidRPr="00992D85">
        <w:rPr>
          <w:rFonts w:asciiTheme="majorBidi" w:hAnsiTheme="majorBidi" w:cstheme="majorBidi"/>
          <w:b/>
          <w:bCs/>
          <w:color w:val="000000" w:themeColor="text1"/>
          <w:sz w:val="36"/>
          <w:szCs w:val="36"/>
          <w:rtl/>
          <w:lang w:bidi="ar-DZ"/>
        </w:rPr>
        <w:t>العام</w:t>
      </w:r>
      <w:r w:rsidRPr="00992D85">
        <w:rPr>
          <w:rFonts w:asciiTheme="majorBidi" w:hAnsiTheme="majorBidi" w:cstheme="majorBidi"/>
          <w:b/>
          <w:bCs/>
          <w:color w:val="000000" w:themeColor="text1"/>
          <w:sz w:val="28"/>
          <w:szCs w:val="28"/>
          <w:rtl/>
          <w:lang w:bidi="ar-DZ"/>
        </w:rPr>
        <w:t xml:space="preserve"> أو</w:t>
      </w:r>
      <w:r w:rsidRPr="00992D85">
        <w:rPr>
          <w:rFonts w:asciiTheme="majorBidi" w:hAnsiTheme="majorBidi" w:cstheme="majorBidi"/>
          <w:b/>
          <w:bCs/>
          <w:color w:val="000000" w:themeColor="text1"/>
          <w:sz w:val="36"/>
          <w:szCs w:val="36"/>
          <w:rtl/>
          <w:lang w:bidi="ar-DZ"/>
        </w:rPr>
        <w:t xml:space="preserve"> الحارس العام</w:t>
      </w:r>
      <w:r w:rsidRPr="00992D85">
        <w:rPr>
          <w:rFonts w:asciiTheme="majorBidi" w:hAnsiTheme="majorBidi" w:cstheme="majorBidi"/>
          <w:b/>
          <w:bCs/>
          <w:color w:val="000000" w:themeColor="text1"/>
          <w:sz w:val="36"/>
          <w:szCs w:val="36"/>
          <w:lang w:val="fr-CA"/>
        </w:rPr>
        <w:t xml:space="preserve"> </w:t>
      </w:r>
      <w:r w:rsidRPr="00992D85">
        <w:rPr>
          <w:rFonts w:asciiTheme="majorBidi" w:hAnsiTheme="majorBidi" w:cstheme="majorBidi"/>
          <w:color w:val="000000" w:themeColor="text1"/>
          <w:sz w:val="28"/>
          <w:szCs w:val="28"/>
          <w:rtl/>
        </w:rPr>
        <w:t>.</w:t>
      </w:r>
      <w:r w:rsidRPr="00992D85">
        <w:rPr>
          <w:rFonts w:asciiTheme="majorBidi" w:hAnsiTheme="majorBidi" w:cstheme="majorBidi"/>
          <w:b/>
          <w:bCs/>
          <w:color w:val="FF0000"/>
          <w:sz w:val="36"/>
          <w:szCs w:val="36"/>
          <w:rtl/>
          <w:lang w:bidi="ar-DZ"/>
        </w:rPr>
        <w:t xml:space="preserve"> </w:t>
      </w:r>
    </w:p>
    <w:p w:rsidR="00631804" w:rsidRPr="009B4846" w:rsidRDefault="00631804" w:rsidP="00631804">
      <w:pPr>
        <w:jc w:val="center"/>
        <w:rPr>
          <w:rFonts w:asciiTheme="majorBidi" w:hAnsiTheme="majorBidi" w:cstheme="majorBidi"/>
          <w:b/>
          <w:bCs/>
          <w:sz w:val="48"/>
          <w:szCs w:val="48"/>
          <w:rtl/>
        </w:rPr>
      </w:pPr>
      <w:r w:rsidRPr="009B4846">
        <w:rPr>
          <w:rFonts w:asciiTheme="majorBidi" w:hAnsiTheme="majorBidi" w:cstheme="majorBidi"/>
          <w:b/>
          <w:bCs/>
          <w:sz w:val="48"/>
          <w:szCs w:val="48"/>
          <w:rtl/>
        </w:rPr>
        <w:t>المستشار في التربية</w:t>
      </w:r>
    </w:p>
    <w:p w:rsidR="00631804" w:rsidRPr="009B4846" w:rsidRDefault="00631804" w:rsidP="00631804">
      <w:pPr>
        <w:rPr>
          <w:rFonts w:asciiTheme="majorBidi" w:hAnsiTheme="majorBidi" w:cstheme="majorBidi"/>
          <w:b/>
          <w:bCs/>
          <w:sz w:val="40"/>
          <w:szCs w:val="40"/>
          <w:rtl/>
        </w:rPr>
      </w:pPr>
      <w:r w:rsidRPr="009B4846">
        <w:rPr>
          <w:rFonts w:asciiTheme="majorBidi" w:hAnsiTheme="majorBidi" w:cstheme="majorBidi"/>
          <w:b/>
          <w:bCs/>
          <w:sz w:val="40"/>
          <w:szCs w:val="40"/>
          <w:rtl/>
        </w:rPr>
        <w:t xml:space="preserve">كلمة الاستشارة </w:t>
      </w:r>
    </w:p>
    <w:p w:rsidR="00631804" w:rsidRPr="00992D85" w:rsidRDefault="00631804" w:rsidP="00631804">
      <w:pPr>
        <w:rPr>
          <w:rFonts w:asciiTheme="majorBidi" w:hAnsiTheme="majorBidi" w:cstheme="majorBidi"/>
          <w:b/>
          <w:bCs/>
          <w:sz w:val="32"/>
          <w:szCs w:val="32"/>
          <w:rtl/>
        </w:rPr>
      </w:pPr>
      <w:r w:rsidRPr="007C1361">
        <w:rPr>
          <w:rFonts w:asciiTheme="majorBidi" w:hAnsiTheme="majorBidi" w:cstheme="majorBidi"/>
          <w:b/>
          <w:bCs/>
          <w:sz w:val="32"/>
          <w:szCs w:val="32"/>
          <w:rtl/>
          <w:lang w:bidi="ar-DZ"/>
        </w:rPr>
        <w:t>تعني  طلب المشورة  من الآخرين و الأدلة  على ذلك</w:t>
      </w:r>
      <w:r w:rsidRPr="007C1361">
        <w:rPr>
          <w:rFonts w:asciiTheme="majorBidi" w:hAnsiTheme="majorBidi" w:cstheme="majorBidi"/>
          <w:b/>
          <w:bCs/>
          <w:sz w:val="32"/>
          <w:szCs w:val="32"/>
        </w:rPr>
        <w:t xml:space="preserve"> </w:t>
      </w:r>
      <w:r w:rsidRPr="00992D85">
        <w:rPr>
          <w:rFonts w:asciiTheme="majorBidi" w:hAnsiTheme="majorBidi" w:cstheme="majorBidi"/>
          <w:b/>
          <w:bCs/>
          <w:sz w:val="32"/>
          <w:szCs w:val="32"/>
          <w:rtl/>
          <w:lang w:bidi="ar-DZ"/>
        </w:rPr>
        <w:t>قوله  تعالى   ((  فبما رحمة من الله لنت لهم و لو كنت فظا غليظ القلب لانفضوا من حولك فاعف عنهم و استغفر لهم و شاورهم في الامر فإذا عزمت فتوكل على الله أن الله يحب المتوكلين</w:t>
      </w:r>
      <w:r w:rsidRPr="00992D85">
        <w:rPr>
          <w:rFonts w:asciiTheme="majorBidi" w:hAnsiTheme="majorBidi" w:cstheme="majorBidi"/>
          <w:b/>
          <w:bCs/>
          <w:sz w:val="32"/>
          <w:szCs w:val="32"/>
          <w:lang w:bidi="ar-DZ"/>
        </w:rPr>
        <w:t>((</w:t>
      </w:r>
      <w:r w:rsidRPr="00992D85">
        <w:rPr>
          <w:rFonts w:asciiTheme="majorBidi" w:hAnsiTheme="majorBidi" w:cstheme="majorBidi"/>
          <w:b/>
          <w:bCs/>
          <w:sz w:val="32"/>
          <w:szCs w:val="32"/>
        </w:rPr>
        <w:t xml:space="preserve">  </w:t>
      </w:r>
      <w:r w:rsidRPr="00992D85">
        <w:rPr>
          <w:rFonts w:asciiTheme="majorBidi" w:hAnsiTheme="majorBidi" w:cstheme="majorBidi"/>
          <w:b/>
          <w:bCs/>
          <w:sz w:val="32"/>
          <w:szCs w:val="32"/>
          <w:rtl/>
        </w:rPr>
        <w:t>.</w:t>
      </w:r>
    </w:p>
    <w:p w:rsidR="00631804" w:rsidRPr="00992D85" w:rsidRDefault="00631804" w:rsidP="00631804">
      <w:pPr>
        <w:rPr>
          <w:rFonts w:asciiTheme="majorBidi" w:hAnsiTheme="majorBidi" w:cstheme="majorBidi"/>
          <w:b/>
          <w:bCs/>
          <w:sz w:val="32"/>
          <w:szCs w:val="32"/>
          <w:rtl/>
        </w:rPr>
      </w:pPr>
    </w:p>
    <w:p w:rsidR="00631804" w:rsidRPr="007C1361" w:rsidRDefault="00631804" w:rsidP="00631804">
      <w:pPr>
        <w:ind w:left="360"/>
        <w:jc w:val="center"/>
        <w:rPr>
          <w:rFonts w:asciiTheme="majorBidi" w:hAnsiTheme="majorBidi" w:cstheme="majorBidi"/>
          <w:b/>
          <w:bCs/>
          <w:color w:val="000000" w:themeColor="text1"/>
          <w:sz w:val="40"/>
          <w:szCs w:val="40"/>
          <w:rtl/>
        </w:rPr>
      </w:pPr>
      <w:r w:rsidRPr="007C1361">
        <w:rPr>
          <w:rFonts w:asciiTheme="majorBidi" w:hAnsiTheme="majorBidi" w:cstheme="majorBidi"/>
          <w:b/>
          <w:bCs/>
          <w:color w:val="000000" w:themeColor="text1"/>
          <w:sz w:val="40"/>
          <w:szCs w:val="40"/>
          <w:rtl/>
          <w:lang w:bidi="ar-DZ"/>
        </w:rPr>
        <w:t>مهارات العمل الاستشاري</w:t>
      </w:r>
      <w:r w:rsidRPr="007C1361">
        <w:rPr>
          <w:rFonts w:asciiTheme="majorBidi" w:hAnsiTheme="majorBidi" w:cstheme="majorBidi"/>
          <w:b/>
          <w:bCs/>
          <w:color w:val="000000" w:themeColor="text1"/>
          <w:sz w:val="40"/>
          <w:szCs w:val="40"/>
          <w:rtl/>
        </w:rPr>
        <w:t xml:space="preserve">  </w:t>
      </w:r>
    </w:p>
    <w:p w:rsidR="00631804" w:rsidRPr="00D577CC" w:rsidRDefault="00631804" w:rsidP="00631804">
      <w:pPr>
        <w:ind w:left="360"/>
        <w:jc w:val="center"/>
        <w:rPr>
          <w:rFonts w:asciiTheme="majorBidi" w:hAnsiTheme="majorBidi" w:cstheme="majorBidi"/>
          <w:b/>
          <w:bCs/>
          <w:color w:val="FF0000"/>
          <w:sz w:val="32"/>
          <w:szCs w:val="32"/>
          <w:rtl/>
        </w:rPr>
      </w:pPr>
    </w:p>
    <w:p w:rsidR="00631804" w:rsidRPr="00D577CC" w:rsidRDefault="00631804" w:rsidP="00631804">
      <w:pPr>
        <w:jc w:val="center"/>
        <w:rPr>
          <w:rFonts w:asciiTheme="majorBidi" w:hAnsiTheme="majorBidi" w:cstheme="majorBidi"/>
          <w:b/>
          <w:bCs/>
          <w:sz w:val="36"/>
          <w:szCs w:val="36"/>
        </w:rPr>
      </w:pPr>
      <w:r w:rsidRPr="00D577CC">
        <w:rPr>
          <w:rFonts w:asciiTheme="majorBidi" w:hAnsiTheme="majorBidi" w:cstheme="majorBidi"/>
          <w:b/>
          <w:bCs/>
          <w:sz w:val="36"/>
          <w:szCs w:val="36"/>
          <w:rtl/>
        </w:rPr>
        <w:t xml:space="preserve">  يعمل المستشار التربوي بواسطة أربع مهارات أساسية. </w:t>
      </w:r>
    </w:p>
    <w:p w:rsidR="00631804" w:rsidRPr="00D577CC" w:rsidRDefault="00631804" w:rsidP="00631804">
      <w:pPr>
        <w:rPr>
          <w:rFonts w:asciiTheme="majorBidi" w:hAnsiTheme="majorBidi" w:cstheme="majorBidi"/>
          <w:b/>
          <w:bCs/>
          <w:sz w:val="36"/>
          <w:szCs w:val="36"/>
        </w:rPr>
      </w:pPr>
      <w:r w:rsidRPr="00D577CC">
        <w:rPr>
          <w:rFonts w:asciiTheme="majorBidi" w:hAnsiTheme="majorBidi" w:cstheme="majorBidi"/>
          <w:b/>
          <w:bCs/>
          <w:sz w:val="36"/>
          <w:szCs w:val="36"/>
          <w:rtl/>
        </w:rPr>
        <w:t xml:space="preserve">دمج هذه المهارات والموازنة بينها يجعل عمله خاصاً ومتميّزاً: </w:t>
      </w:r>
    </w:p>
    <w:p w:rsidR="00631804" w:rsidRPr="00D577CC" w:rsidRDefault="00631804" w:rsidP="00631804">
      <w:pPr>
        <w:jc w:val="center"/>
        <w:rPr>
          <w:rFonts w:asciiTheme="majorBidi" w:hAnsiTheme="majorBidi" w:cstheme="majorBidi"/>
          <w:b/>
          <w:bCs/>
          <w:sz w:val="36"/>
          <w:szCs w:val="36"/>
        </w:rPr>
      </w:pPr>
      <w:r w:rsidRPr="00D577CC">
        <w:rPr>
          <w:rFonts w:asciiTheme="majorBidi" w:hAnsiTheme="majorBidi" w:cstheme="majorBidi"/>
          <w:b/>
          <w:bCs/>
          <w:sz w:val="36"/>
          <w:szCs w:val="36"/>
          <w:rtl/>
        </w:rPr>
        <w:t>1</w:t>
      </w:r>
      <w:r w:rsidRPr="00D577CC">
        <w:rPr>
          <w:rFonts w:asciiTheme="majorBidi" w:hAnsiTheme="majorBidi" w:cstheme="majorBidi"/>
          <w:b/>
          <w:bCs/>
          <w:color w:val="C0504D" w:themeColor="accent2"/>
          <w:sz w:val="40"/>
          <w:szCs w:val="40"/>
          <w:rtl/>
        </w:rPr>
        <w:t>.    </w:t>
      </w:r>
      <w:r w:rsidRPr="007C1361">
        <w:rPr>
          <w:rFonts w:asciiTheme="majorBidi" w:hAnsiTheme="majorBidi" w:cstheme="majorBidi"/>
          <w:b/>
          <w:bCs/>
          <w:color w:val="000000" w:themeColor="text1"/>
          <w:sz w:val="44"/>
          <w:szCs w:val="44"/>
          <w:rtl/>
        </w:rPr>
        <w:t xml:space="preserve"> استشارة</w:t>
      </w:r>
      <w:r w:rsidRPr="007C1361">
        <w:rPr>
          <w:rFonts w:asciiTheme="majorBidi" w:hAnsiTheme="majorBidi" w:cstheme="majorBidi"/>
          <w:b/>
          <w:bCs/>
          <w:sz w:val="44"/>
          <w:szCs w:val="44"/>
          <w:rtl/>
        </w:rPr>
        <w:t xml:space="preserve"> </w:t>
      </w:r>
      <w:r w:rsidRPr="00D577CC">
        <w:rPr>
          <w:rFonts w:asciiTheme="majorBidi" w:hAnsiTheme="majorBidi" w:cstheme="majorBidi"/>
          <w:b/>
          <w:bCs/>
          <w:sz w:val="36"/>
          <w:szCs w:val="36"/>
          <w:rtl/>
        </w:rPr>
        <w:t>– (مبني على علاقات مهنية بين الأشخاص: المستشار والمستشير.</w:t>
      </w:r>
      <w:r w:rsidRPr="00D577CC">
        <w:rPr>
          <w:rFonts w:asciiTheme="majorBidi" w:hAnsiTheme="majorBidi" w:cstheme="majorBidi"/>
          <w:b/>
          <w:bCs/>
          <w:sz w:val="36"/>
          <w:szCs w:val="36"/>
          <w:rtl/>
          <w:lang w:bidi="ar-DZ"/>
        </w:rPr>
        <w:t xml:space="preserve"> </w:t>
      </w:r>
    </w:p>
    <w:p w:rsidR="00631804" w:rsidRPr="00D577CC" w:rsidRDefault="00631804" w:rsidP="00631804">
      <w:pPr>
        <w:rPr>
          <w:rFonts w:asciiTheme="majorBidi" w:hAnsiTheme="majorBidi" w:cstheme="majorBidi"/>
          <w:b/>
          <w:bCs/>
          <w:sz w:val="36"/>
          <w:szCs w:val="36"/>
        </w:rPr>
      </w:pPr>
      <w:r w:rsidRPr="00D577CC">
        <w:rPr>
          <w:rFonts w:asciiTheme="majorBidi" w:hAnsiTheme="majorBidi" w:cstheme="majorBidi"/>
          <w:b/>
          <w:bCs/>
          <w:sz w:val="36"/>
          <w:szCs w:val="36"/>
          <w:rtl/>
        </w:rPr>
        <w:lastRenderedPageBreak/>
        <w:t xml:space="preserve"> وأهميته انه يضع بين يدي المستشير قدرة مهنية مدرّبة  يستطيع المستشير معها أن يتحدث ويستوضح مشاكله وبمساعدته يستطيع </w:t>
      </w:r>
    </w:p>
    <w:p w:rsidR="00631804" w:rsidRPr="00D577CC" w:rsidRDefault="00631804" w:rsidP="00631804">
      <w:pPr>
        <w:rPr>
          <w:rFonts w:asciiTheme="majorBidi" w:hAnsiTheme="majorBidi" w:cstheme="majorBidi"/>
          <w:b/>
          <w:bCs/>
          <w:sz w:val="36"/>
          <w:szCs w:val="36"/>
        </w:rPr>
      </w:pPr>
      <w:r w:rsidRPr="00D577CC">
        <w:rPr>
          <w:rFonts w:asciiTheme="majorBidi" w:hAnsiTheme="majorBidi" w:cstheme="majorBidi"/>
          <w:b/>
          <w:bCs/>
          <w:sz w:val="36"/>
          <w:szCs w:val="36"/>
          <w:rtl/>
        </w:rPr>
        <w:t xml:space="preserve">أن يخطط ويختار طريقه  بحكمة خاصة عندما يحتاج ذلك. </w:t>
      </w:r>
    </w:p>
    <w:p w:rsidR="00631804" w:rsidRPr="00D577CC" w:rsidRDefault="00631804" w:rsidP="00631804">
      <w:pPr>
        <w:jc w:val="center"/>
        <w:rPr>
          <w:rFonts w:asciiTheme="majorBidi" w:hAnsiTheme="majorBidi" w:cstheme="majorBidi"/>
          <w:b/>
          <w:bCs/>
          <w:sz w:val="36"/>
          <w:szCs w:val="36"/>
        </w:rPr>
      </w:pPr>
      <w:r w:rsidRPr="00D577CC">
        <w:rPr>
          <w:rFonts w:asciiTheme="majorBidi" w:hAnsiTheme="majorBidi" w:cstheme="majorBidi"/>
          <w:b/>
          <w:bCs/>
          <w:sz w:val="36"/>
          <w:szCs w:val="36"/>
          <w:rtl/>
        </w:rPr>
        <w:t>2</w:t>
      </w:r>
      <w:r w:rsidRPr="00D577CC">
        <w:rPr>
          <w:rFonts w:asciiTheme="majorBidi" w:hAnsiTheme="majorBidi" w:cstheme="majorBidi"/>
          <w:b/>
          <w:bCs/>
          <w:sz w:val="44"/>
          <w:szCs w:val="44"/>
          <w:rtl/>
        </w:rPr>
        <w:t>.   </w:t>
      </w:r>
      <w:r w:rsidRPr="007C1361">
        <w:rPr>
          <w:rFonts w:asciiTheme="majorBidi" w:hAnsiTheme="majorBidi" w:cstheme="majorBidi"/>
          <w:b/>
          <w:bCs/>
          <w:color w:val="000000" w:themeColor="text1"/>
          <w:sz w:val="36"/>
          <w:szCs w:val="36"/>
          <w:u w:val="single"/>
          <w:rtl/>
        </w:rPr>
        <w:t xml:space="preserve"> </w:t>
      </w:r>
      <w:r w:rsidRPr="007C1361">
        <w:rPr>
          <w:rFonts w:asciiTheme="majorBidi" w:hAnsiTheme="majorBidi" w:cstheme="majorBidi"/>
          <w:b/>
          <w:bCs/>
          <w:color w:val="000000" w:themeColor="text1"/>
          <w:sz w:val="40"/>
          <w:szCs w:val="40"/>
          <w:rtl/>
        </w:rPr>
        <w:t>التشاور</w:t>
      </w:r>
      <w:r w:rsidRPr="007C1361">
        <w:rPr>
          <w:rFonts w:asciiTheme="majorBidi" w:hAnsiTheme="majorBidi" w:cstheme="majorBidi"/>
          <w:b/>
          <w:bCs/>
          <w:color w:val="000000" w:themeColor="text1"/>
          <w:sz w:val="36"/>
          <w:szCs w:val="36"/>
          <w:u w:val="single"/>
          <w:rtl/>
        </w:rPr>
        <w:t xml:space="preserve"> </w:t>
      </w:r>
      <w:r w:rsidRPr="00D577CC">
        <w:rPr>
          <w:rFonts w:asciiTheme="majorBidi" w:hAnsiTheme="majorBidi" w:cstheme="majorBidi"/>
          <w:b/>
          <w:bCs/>
          <w:sz w:val="36"/>
          <w:szCs w:val="36"/>
          <w:rtl/>
        </w:rPr>
        <w:t xml:space="preserve">– (مبني على المشاركة بالمعلومات المهنية مع مصادر مهنية أخرى </w:t>
      </w:r>
    </w:p>
    <w:p w:rsidR="00631804" w:rsidRPr="00D577CC" w:rsidRDefault="00631804" w:rsidP="00631804">
      <w:pPr>
        <w:rPr>
          <w:rFonts w:asciiTheme="majorBidi" w:hAnsiTheme="majorBidi" w:cstheme="majorBidi"/>
          <w:b/>
          <w:bCs/>
          <w:sz w:val="36"/>
          <w:szCs w:val="36"/>
        </w:rPr>
      </w:pPr>
      <w:r w:rsidRPr="00D577CC">
        <w:rPr>
          <w:rFonts w:asciiTheme="majorBidi" w:hAnsiTheme="majorBidi" w:cstheme="majorBidi"/>
          <w:b/>
          <w:bCs/>
          <w:sz w:val="36"/>
          <w:szCs w:val="36"/>
          <w:rtl/>
        </w:rPr>
        <w:t xml:space="preserve"> ( أخصائيين نفسيين , </w:t>
      </w:r>
      <w:r w:rsidRPr="00D577CC">
        <w:rPr>
          <w:rFonts w:asciiTheme="majorBidi" w:hAnsiTheme="majorBidi" w:cstheme="majorBidi"/>
          <w:b/>
          <w:bCs/>
          <w:sz w:val="36"/>
          <w:szCs w:val="36"/>
          <w:rtl/>
          <w:lang w:bidi="ar-DZ"/>
        </w:rPr>
        <w:t>أسر</w:t>
      </w:r>
      <w:r w:rsidRPr="00D577CC">
        <w:rPr>
          <w:rFonts w:asciiTheme="majorBidi" w:hAnsiTheme="majorBidi" w:cstheme="majorBidi"/>
          <w:b/>
          <w:bCs/>
          <w:sz w:val="36"/>
          <w:szCs w:val="36"/>
          <w:rtl/>
        </w:rPr>
        <w:t>ٍ , معلمين , مدير ) . يقابل المستشار في هذه</w:t>
      </w:r>
      <w:r w:rsidRPr="00D577CC">
        <w:rPr>
          <w:rFonts w:asciiTheme="majorBidi" w:hAnsiTheme="majorBidi" w:cstheme="majorBidi"/>
          <w:b/>
          <w:bCs/>
          <w:sz w:val="36"/>
          <w:szCs w:val="36"/>
          <w:rtl/>
          <w:lang w:bidi="ar-DZ"/>
        </w:rPr>
        <w:t xml:space="preserve"> </w:t>
      </w:r>
      <w:r w:rsidRPr="00D577CC">
        <w:rPr>
          <w:rFonts w:asciiTheme="majorBidi" w:hAnsiTheme="majorBidi" w:cstheme="majorBidi"/>
          <w:b/>
          <w:bCs/>
          <w:sz w:val="36"/>
          <w:szCs w:val="36"/>
          <w:rtl/>
        </w:rPr>
        <w:t xml:space="preserve"> العملية مِهَنياً ( آخر أو أكثر) وفي اللقاء  يتم تفعيل المعلومات </w:t>
      </w:r>
    </w:p>
    <w:p w:rsidR="00631804" w:rsidRPr="00D577CC" w:rsidRDefault="00631804" w:rsidP="00631804">
      <w:pPr>
        <w:rPr>
          <w:rFonts w:asciiTheme="majorBidi" w:hAnsiTheme="majorBidi" w:cstheme="majorBidi"/>
          <w:b/>
          <w:bCs/>
          <w:sz w:val="36"/>
          <w:szCs w:val="36"/>
        </w:rPr>
      </w:pPr>
      <w:r w:rsidRPr="00D577CC">
        <w:rPr>
          <w:rFonts w:asciiTheme="majorBidi" w:hAnsiTheme="majorBidi" w:cstheme="majorBidi"/>
          <w:b/>
          <w:bCs/>
          <w:sz w:val="36"/>
          <w:szCs w:val="36"/>
          <w:rtl/>
        </w:rPr>
        <w:t xml:space="preserve">والتجارب لدى كلٍِ منهم ( حتى ولو كانت القدرة المهنية غير متكافئة ) كي يتم التركيز في إيجاد حل لمشكلة معينة . </w:t>
      </w:r>
    </w:p>
    <w:p w:rsidR="00631804" w:rsidRPr="00D577CC" w:rsidRDefault="00631804" w:rsidP="00631804">
      <w:pPr>
        <w:ind w:left="2551"/>
        <w:rPr>
          <w:rFonts w:asciiTheme="majorBidi" w:hAnsiTheme="majorBidi" w:cstheme="majorBidi"/>
          <w:b/>
          <w:bCs/>
          <w:sz w:val="36"/>
          <w:szCs w:val="36"/>
        </w:rPr>
      </w:pPr>
      <w:r w:rsidRPr="00D577CC">
        <w:rPr>
          <w:rFonts w:asciiTheme="majorBidi" w:hAnsiTheme="majorBidi" w:cstheme="majorBidi"/>
          <w:b/>
          <w:bCs/>
          <w:color w:val="000000" w:themeColor="text1"/>
          <w:sz w:val="44"/>
          <w:szCs w:val="44"/>
          <w:rtl/>
        </w:rPr>
        <w:t>3.   </w:t>
      </w:r>
      <w:r w:rsidRPr="00D577CC">
        <w:rPr>
          <w:rFonts w:asciiTheme="majorBidi" w:hAnsiTheme="majorBidi" w:cstheme="majorBidi"/>
          <w:b/>
          <w:bCs/>
          <w:color w:val="000000" w:themeColor="text1"/>
          <w:sz w:val="48"/>
          <w:szCs w:val="48"/>
          <w:rtl/>
        </w:rPr>
        <w:t xml:space="preserve"> التنسيق</w:t>
      </w:r>
      <w:r w:rsidRPr="00D577CC">
        <w:rPr>
          <w:rFonts w:asciiTheme="majorBidi" w:hAnsiTheme="majorBidi" w:cstheme="majorBidi"/>
          <w:b/>
          <w:bCs/>
          <w:color w:val="FF0000"/>
          <w:sz w:val="48"/>
          <w:szCs w:val="48"/>
          <w:rtl/>
          <w:lang w:bidi="ar-DZ"/>
        </w:rPr>
        <w:t xml:space="preserve"> </w:t>
      </w:r>
      <w:r w:rsidRPr="00D577CC">
        <w:rPr>
          <w:rFonts w:asciiTheme="majorBidi" w:hAnsiTheme="majorBidi" w:cstheme="majorBidi"/>
          <w:b/>
          <w:bCs/>
          <w:sz w:val="48"/>
          <w:szCs w:val="48"/>
          <w:rtl/>
          <w:lang w:bidi="ar-DZ"/>
        </w:rPr>
        <w:t xml:space="preserve">        </w:t>
      </w:r>
      <w:r w:rsidRPr="00D577CC">
        <w:rPr>
          <w:rFonts w:asciiTheme="majorBidi" w:hAnsiTheme="majorBidi" w:cstheme="majorBidi"/>
          <w:b/>
          <w:bCs/>
          <w:sz w:val="48"/>
          <w:szCs w:val="48"/>
          <w:rtl/>
        </w:rPr>
        <w:t xml:space="preserve"> </w:t>
      </w:r>
      <w:r w:rsidRPr="00D577CC">
        <w:rPr>
          <w:rFonts w:asciiTheme="majorBidi" w:hAnsiTheme="majorBidi" w:cstheme="majorBidi"/>
          <w:b/>
          <w:bCs/>
          <w:sz w:val="36"/>
          <w:szCs w:val="36"/>
          <w:rtl/>
        </w:rPr>
        <w:t>– (يقوم المستشار بعملية التنسيق من اجل الملاءمة ما بين                                                  الخدمات الجماهيرية واحتياجات الطلاب المحددة,</w:t>
      </w:r>
    </w:p>
    <w:p w:rsidR="00631804" w:rsidRPr="00D577CC" w:rsidRDefault="00631804" w:rsidP="00631804">
      <w:pPr>
        <w:rPr>
          <w:rFonts w:asciiTheme="majorBidi" w:hAnsiTheme="majorBidi" w:cstheme="majorBidi"/>
          <w:b/>
          <w:bCs/>
          <w:sz w:val="36"/>
          <w:szCs w:val="36"/>
          <w:rtl/>
          <w:lang w:bidi="ar-DZ"/>
        </w:rPr>
      </w:pPr>
      <w:r w:rsidRPr="00D577CC">
        <w:rPr>
          <w:rFonts w:asciiTheme="majorBidi" w:hAnsiTheme="majorBidi" w:cstheme="majorBidi"/>
          <w:b/>
          <w:bCs/>
          <w:sz w:val="36"/>
          <w:szCs w:val="36"/>
          <w:rtl/>
        </w:rPr>
        <w:t>.</w:t>
      </w:r>
    </w:p>
    <w:p w:rsidR="00631804" w:rsidRPr="00D577CC" w:rsidRDefault="00631804" w:rsidP="00631804">
      <w:pPr>
        <w:jc w:val="center"/>
        <w:rPr>
          <w:rFonts w:asciiTheme="majorBidi" w:hAnsiTheme="majorBidi" w:cstheme="majorBidi"/>
          <w:b/>
          <w:bCs/>
          <w:rtl/>
        </w:rPr>
      </w:pPr>
      <w:r w:rsidRPr="00D577CC">
        <w:rPr>
          <w:rFonts w:asciiTheme="majorBidi" w:hAnsiTheme="majorBidi" w:cstheme="majorBidi"/>
          <w:b/>
          <w:bCs/>
          <w:sz w:val="44"/>
          <w:szCs w:val="44"/>
          <w:rtl/>
        </w:rPr>
        <w:t>4</w:t>
      </w:r>
      <w:r w:rsidRPr="007C1361">
        <w:rPr>
          <w:rFonts w:asciiTheme="majorBidi" w:hAnsiTheme="majorBidi" w:cstheme="majorBidi"/>
          <w:b/>
          <w:bCs/>
          <w:sz w:val="36"/>
          <w:szCs w:val="36"/>
          <w:rtl/>
        </w:rPr>
        <w:t xml:space="preserve">.    </w:t>
      </w:r>
      <w:r w:rsidRPr="007C1361">
        <w:rPr>
          <w:rFonts w:asciiTheme="majorBidi" w:hAnsiTheme="majorBidi" w:cstheme="majorBidi"/>
          <w:b/>
          <w:bCs/>
          <w:color w:val="000000" w:themeColor="text1"/>
          <w:sz w:val="40"/>
          <w:szCs w:val="40"/>
          <w:rtl/>
        </w:rPr>
        <w:t>إدارة البرامج</w:t>
      </w:r>
      <w:r w:rsidRPr="007C1361">
        <w:rPr>
          <w:rFonts w:asciiTheme="majorBidi" w:hAnsiTheme="majorBidi" w:cstheme="majorBidi"/>
          <w:b/>
          <w:bCs/>
          <w:sz w:val="40"/>
          <w:szCs w:val="40"/>
          <w:rtl/>
          <w:lang w:bidi="ar-DZ"/>
        </w:rPr>
        <w:t xml:space="preserve">   </w:t>
      </w:r>
      <w:r w:rsidRPr="007C1361">
        <w:rPr>
          <w:rFonts w:asciiTheme="majorBidi" w:hAnsiTheme="majorBidi" w:cstheme="majorBidi"/>
          <w:b/>
          <w:bCs/>
          <w:sz w:val="40"/>
          <w:szCs w:val="40"/>
          <w:rtl/>
        </w:rPr>
        <w:t xml:space="preserve"> </w:t>
      </w:r>
      <w:r w:rsidRPr="00D577CC">
        <w:rPr>
          <w:rFonts w:asciiTheme="majorBidi" w:hAnsiTheme="majorBidi" w:cstheme="majorBidi"/>
          <w:b/>
          <w:bCs/>
          <w:sz w:val="36"/>
          <w:szCs w:val="36"/>
          <w:rtl/>
        </w:rPr>
        <w:t>- (تفعيل برامج تطويرية ووقائية بواسطة تأهيل هيئات تدريسية , وتطبيق البرامج بين الطلاب مع تفعيل هيئة مراقبة وتقييم .</w:t>
      </w:r>
    </w:p>
    <w:p w:rsidR="00631804" w:rsidRPr="00D577CC" w:rsidRDefault="00631804" w:rsidP="00631804">
      <w:pPr>
        <w:jc w:val="center"/>
        <w:rPr>
          <w:rFonts w:asciiTheme="majorBidi" w:hAnsiTheme="majorBidi" w:cstheme="majorBidi"/>
          <w:b/>
          <w:bCs/>
          <w:rtl/>
        </w:rPr>
      </w:pPr>
    </w:p>
    <w:p w:rsidR="00631804" w:rsidRPr="00D577CC" w:rsidRDefault="00631804" w:rsidP="00631804">
      <w:pPr>
        <w:jc w:val="center"/>
        <w:rPr>
          <w:rFonts w:asciiTheme="majorBidi" w:hAnsiTheme="majorBidi" w:cstheme="majorBidi"/>
          <w:b/>
          <w:bCs/>
          <w:rtl/>
        </w:rPr>
      </w:pPr>
    </w:p>
    <w:p w:rsidR="00631804" w:rsidRPr="007C1361" w:rsidRDefault="00631804" w:rsidP="00631804">
      <w:pPr>
        <w:jc w:val="center"/>
        <w:rPr>
          <w:rFonts w:asciiTheme="majorBidi" w:hAnsiTheme="majorBidi" w:cstheme="majorBidi"/>
          <w:sz w:val="56"/>
          <w:szCs w:val="56"/>
          <w:highlight w:val="yellow"/>
          <w:rtl/>
        </w:rPr>
      </w:pPr>
      <w:r w:rsidRPr="007C1361">
        <w:rPr>
          <w:rFonts w:asciiTheme="majorBidi" w:hAnsiTheme="majorBidi" w:cstheme="majorBidi"/>
          <w:sz w:val="56"/>
          <w:szCs w:val="56"/>
          <w:rtl/>
        </w:rPr>
        <w:t>المستشار</w:t>
      </w:r>
    </w:p>
    <w:p w:rsidR="00631804" w:rsidRPr="007C1361" w:rsidRDefault="00631804" w:rsidP="00631804">
      <w:pPr>
        <w:ind w:left="360"/>
        <w:rPr>
          <w:rFonts w:asciiTheme="majorBidi" w:hAnsiTheme="majorBidi" w:cstheme="majorBidi"/>
          <w:b/>
          <w:bCs/>
          <w:sz w:val="36"/>
          <w:szCs w:val="36"/>
        </w:rPr>
      </w:pPr>
      <w:r w:rsidRPr="007C1361">
        <w:rPr>
          <w:rFonts w:asciiTheme="majorBidi" w:hAnsiTheme="majorBidi" w:cstheme="majorBidi"/>
          <w:b/>
          <w:bCs/>
          <w:sz w:val="36"/>
          <w:szCs w:val="36"/>
          <w:rtl/>
          <w:lang w:bidi="ar-DZ"/>
        </w:rPr>
        <w:t>الوضعية المهنية</w:t>
      </w:r>
      <w:r w:rsidRPr="007C1361">
        <w:rPr>
          <w:rFonts w:asciiTheme="majorBidi" w:hAnsiTheme="majorBidi" w:cstheme="majorBidi"/>
          <w:b/>
          <w:bCs/>
          <w:sz w:val="72"/>
          <w:szCs w:val="72"/>
          <w:rtl/>
        </w:rPr>
        <w:t xml:space="preserve">     </w:t>
      </w:r>
    </w:p>
    <w:p w:rsidR="00631804" w:rsidRPr="00D577CC" w:rsidRDefault="00631804" w:rsidP="00631804">
      <w:pPr>
        <w:pStyle w:val="Paragraphedeliste"/>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36"/>
          <w:szCs w:val="36"/>
          <w:rtl/>
          <w:lang w:bidi="ar-DZ"/>
        </w:rPr>
        <w:t>تسيير  غيابات التلاميذ</w:t>
      </w:r>
    </w:p>
    <w:p w:rsidR="00631804" w:rsidRPr="00D577CC" w:rsidRDefault="00631804" w:rsidP="00631804">
      <w:pPr>
        <w:pStyle w:val="Paragraphedeliste"/>
        <w:tabs>
          <w:tab w:val="left" w:pos="4920"/>
        </w:tabs>
        <w:rPr>
          <w:rFonts w:asciiTheme="majorBidi" w:hAnsiTheme="majorBidi" w:cstheme="majorBidi"/>
          <w:b/>
          <w:bCs/>
          <w:i/>
          <w:iCs/>
          <w:sz w:val="36"/>
          <w:szCs w:val="36"/>
          <w:rtl/>
          <w:lang w:bidi="ar-DZ"/>
        </w:rPr>
      </w:pPr>
      <w:r w:rsidRPr="00D577CC">
        <w:rPr>
          <w:rFonts w:asciiTheme="majorBidi" w:hAnsiTheme="majorBidi" w:cstheme="majorBidi"/>
          <w:b/>
          <w:bCs/>
          <w:i/>
          <w:iCs/>
          <w:sz w:val="36"/>
          <w:szCs w:val="36"/>
          <w:rtl/>
          <w:lang w:bidi="ar-DZ"/>
        </w:rPr>
        <w:t>حركة و أمن التلاميذ</w:t>
      </w:r>
    </w:p>
    <w:p w:rsidR="00631804" w:rsidRPr="00D577CC" w:rsidRDefault="00631804" w:rsidP="00631804">
      <w:pPr>
        <w:pStyle w:val="Paragraphedeliste"/>
        <w:tabs>
          <w:tab w:val="left" w:pos="4920"/>
        </w:tabs>
        <w:rPr>
          <w:rFonts w:asciiTheme="majorBidi" w:hAnsiTheme="majorBidi" w:cstheme="majorBidi"/>
          <w:b/>
          <w:bCs/>
          <w:i/>
          <w:iCs/>
          <w:sz w:val="40"/>
          <w:szCs w:val="40"/>
          <w:rtl/>
          <w:lang w:bidi="ar-DZ"/>
        </w:rPr>
      </w:pPr>
      <w:r w:rsidRPr="00D577CC">
        <w:rPr>
          <w:rFonts w:asciiTheme="majorBidi" w:hAnsiTheme="majorBidi" w:cstheme="majorBidi"/>
          <w:b/>
          <w:bCs/>
          <w:i/>
          <w:iCs/>
          <w:sz w:val="32"/>
          <w:szCs w:val="32"/>
          <w:rtl/>
          <w:lang w:bidi="ar-DZ"/>
        </w:rPr>
        <w:t>تسيير و تنشيط المجموعة التربوية</w:t>
      </w:r>
    </w:p>
    <w:p w:rsidR="00631804" w:rsidRPr="00D577CC" w:rsidRDefault="00631804" w:rsidP="00631804">
      <w:pPr>
        <w:pStyle w:val="Paragraphedeliste"/>
        <w:tabs>
          <w:tab w:val="left" w:pos="4920"/>
        </w:tabs>
        <w:rPr>
          <w:rFonts w:asciiTheme="majorBidi" w:hAnsiTheme="majorBidi" w:cstheme="majorBidi"/>
          <w:b/>
          <w:bCs/>
          <w:i/>
          <w:iCs/>
          <w:sz w:val="48"/>
          <w:szCs w:val="48"/>
          <w:rtl/>
          <w:lang w:bidi="ar-DZ"/>
        </w:rPr>
      </w:pPr>
      <w:r w:rsidRPr="00D577CC">
        <w:rPr>
          <w:rFonts w:asciiTheme="majorBidi" w:hAnsiTheme="majorBidi" w:cstheme="majorBidi"/>
          <w:b/>
          <w:bCs/>
          <w:i/>
          <w:iCs/>
          <w:sz w:val="32"/>
          <w:szCs w:val="32"/>
          <w:rtl/>
          <w:lang w:bidi="ar-DZ"/>
        </w:rPr>
        <w:t>تبادل المعلومات فيما يخص سلوك و نشاطات التلاميذ</w:t>
      </w:r>
    </w:p>
    <w:p w:rsidR="00631804" w:rsidRPr="00D577CC" w:rsidRDefault="00631804" w:rsidP="00631804">
      <w:pPr>
        <w:pStyle w:val="Paragraphedeliste"/>
        <w:tabs>
          <w:tab w:val="left" w:pos="4920"/>
        </w:tabs>
        <w:rPr>
          <w:rFonts w:asciiTheme="majorBidi" w:hAnsiTheme="majorBidi" w:cstheme="majorBidi"/>
          <w:b/>
          <w:bCs/>
          <w:i/>
          <w:iCs/>
          <w:sz w:val="52"/>
          <w:szCs w:val="52"/>
          <w:rtl/>
          <w:lang w:bidi="ar-DZ"/>
        </w:rPr>
      </w:pPr>
    </w:p>
    <w:p w:rsidR="00631804" w:rsidRPr="007C1361" w:rsidRDefault="00631804" w:rsidP="00631804">
      <w:pPr>
        <w:pStyle w:val="Paragraphedeliste"/>
        <w:tabs>
          <w:tab w:val="left" w:pos="4920"/>
        </w:tabs>
        <w:rPr>
          <w:rFonts w:asciiTheme="majorBidi" w:hAnsiTheme="majorBidi" w:cstheme="majorBidi"/>
          <w:b/>
          <w:bCs/>
          <w:i/>
          <w:iCs/>
          <w:sz w:val="96"/>
          <w:szCs w:val="96"/>
          <w:rtl/>
          <w:lang w:bidi="ar-DZ"/>
        </w:rPr>
      </w:pPr>
      <w:r w:rsidRPr="007C1361">
        <w:rPr>
          <w:rFonts w:asciiTheme="majorBidi" w:hAnsiTheme="majorBidi" w:cstheme="majorBidi"/>
          <w:b/>
          <w:bCs/>
          <w:i/>
          <w:iCs/>
          <w:sz w:val="48"/>
          <w:szCs w:val="48"/>
          <w:rtl/>
          <w:lang w:bidi="ar-DZ"/>
        </w:rPr>
        <w:t>المعارف</w:t>
      </w:r>
    </w:p>
    <w:p w:rsidR="00631804" w:rsidRPr="00D577CC" w:rsidRDefault="00631804" w:rsidP="006801E6">
      <w:pPr>
        <w:pStyle w:val="Paragraphedeliste"/>
        <w:numPr>
          <w:ilvl w:val="0"/>
          <w:numId w:val="86"/>
        </w:numPr>
        <w:tabs>
          <w:tab w:val="left" w:pos="4920"/>
        </w:tabs>
        <w:rPr>
          <w:rFonts w:asciiTheme="majorBidi" w:hAnsiTheme="majorBidi" w:cstheme="majorBidi"/>
          <w:b/>
          <w:bCs/>
          <w:sz w:val="32"/>
          <w:szCs w:val="32"/>
          <w:lang w:bidi="ar-DZ"/>
        </w:rPr>
      </w:pPr>
      <w:r w:rsidRPr="00D577CC">
        <w:rPr>
          <w:rFonts w:asciiTheme="majorBidi" w:hAnsiTheme="majorBidi" w:cstheme="majorBidi"/>
          <w:b/>
          <w:bCs/>
          <w:sz w:val="32"/>
          <w:szCs w:val="32"/>
          <w:rtl/>
          <w:lang w:bidi="ar-DZ"/>
        </w:rPr>
        <w:t>معرفة المنظومة التربوية وتسيير المؤسسة.</w:t>
      </w:r>
    </w:p>
    <w:p w:rsidR="00631804" w:rsidRPr="00D577CC" w:rsidRDefault="00631804" w:rsidP="006801E6">
      <w:pPr>
        <w:pStyle w:val="Paragraphedeliste"/>
        <w:numPr>
          <w:ilvl w:val="0"/>
          <w:numId w:val="86"/>
        </w:numPr>
        <w:tabs>
          <w:tab w:val="left" w:pos="4920"/>
        </w:tabs>
        <w:rPr>
          <w:rFonts w:asciiTheme="majorBidi" w:hAnsiTheme="majorBidi" w:cstheme="majorBidi"/>
          <w:b/>
          <w:bCs/>
          <w:sz w:val="32"/>
          <w:szCs w:val="32"/>
          <w:lang w:bidi="ar-DZ"/>
        </w:rPr>
      </w:pPr>
      <w:r w:rsidRPr="00D577CC">
        <w:rPr>
          <w:rFonts w:asciiTheme="majorBidi" w:hAnsiTheme="majorBidi" w:cstheme="majorBidi"/>
          <w:b/>
          <w:bCs/>
          <w:sz w:val="32"/>
          <w:szCs w:val="32"/>
          <w:rtl/>
          <w:lang w:bidi="ar-DZ"/>
        </w:rPr>
        <w:t>معرفة التشريع و القوانين ( مسؤولية  و أمن ).</w:t>
      </w:r>
    </w:p>
    <w:p w:rsidR="00631804" w:rsidRPr="00D577CC" w:rsidRDefault="00631804" w:rsidP="006801E6">
      <w:pPr>
        <w:pStyle w:val="Paragraphedeliste"/>
        <w:numPr>
          <w:ilvl w:val="0"/>
          <w:numId w:val="86"/>
        </w:numPr>
        <w:tabs>
          <w:tab w:val="left" w:pos="4920"/>
        </w:tabs>
        <w:rPr>
          <w:rFonts w:asciiTheme="majorBidi" w:hAnsiTheme="majorBidi" w:cstheme="majorBidi"/>
          <w:b/>
          <w:bCs/>
          <w:sz w:val="32"/>
          <w:szCs w:val="32"/>
          <w:lang w:bidi="ar-DZ"/>
        </w:rPr>
      </w:pPr>
      <w:r w:rsidRPr="00D577CC">
        <w:rPr>
          <w:rFonts w:asciiTheme="majorBidi" w:hAnsiTheme="majorBidi" w:cstheme="majorBidi"/>
          <w:b/>
          <w:bCs/>
          <w:sz w:val="32"/>
          <w:szCs w:val="32"/>
          <w:rtl/>
          <w:lang w:bidi="ar-DZ"/>
        </w:rPr>
        <w:t>معرفة المحيط الاجتماعي و الاقتصادي و العائلي.</w:t>
      </w:r>
    </w:p>
    <w:p w:rsidR="00631804" w:rsidRPr="00D577CC" w:rsidRDefault="00631804" w:rsidP="006801E6">
      <w:pPr>
        <w:pStyle w:val="Paragraphedeliste"/>
        <w:numPr>
          <w:ilvl w:val="0"/>
          <w:numId w:val="86"/>
        </w:numPr>
        <w:tabs>
          <w:tab w:val="left" w:pos="4920"/>
        </w:tabs>
        <w:rPr>
          <w:rFonts w:asciiTheme="majorBidi" w:hAnsiTheme="majorBidi" w:cstheme="majorBidi"/>
          <w:b/>
          <w:bCs/>
          <w:sz w:val="32"/>
          <w:szCs w:val="32"/>
          <w:lang w:bidi="ar-DZ"/>
        </w:rPr>
      </w:pPr>
      <w:r w:rsidRPr="00D577CC">
        <w:rPr>
          <w:rFonts w:asciiTheme="majorBidi" w:hAnsiTheme="majorBidi" w:cstheme="majorBidi"/>
          <w:b/>
          <w:bCs/>
          <w:sz w:val="32"/>
          <w:szCs w:val="32"/>
          <w:rtl/>
          <w:lang w:bidi="ar-DZ"/>
        </w:rPr>
        <w:t>معرفة علم نفس المراهق .</w:t>
      </w:r>
    </w:p>
    <w:p w:rsidR="00631804" w:rsidRPr="00D577CC" w:rsidRDefault="00631804" w:rsidP="00631804">
      <w:pPr>
        <w:pStyle w:val="Paragraphedeliste"/>
        <w:tabs>
          <w:tab w:val="left" w:pos="4920"/>
        </w:tabs>
        <w:rPr>
          <w:rFonts w:asciiTheme="majorBidi" w:hAnsiTheme="majorBidi" w:cstheme="majorBidi"/>
          <w:b/>
          <w:bCs/>
          <w:i/>
          <w:iCs/>
          <w:sz w:val="160"/>
          <w:szCs w:val="160"/>
          <w:rtl/>
          <w:lang w:bidi="ar-DZ"/>
        </w:rPr>
      </w:pPr>
      <w:r w:rsidRPr="00D577CC">
        <w:rPr>
          <w:rFonts w:asciiTheme="majorBidi" w:hAnsiTheme="majorBidi" w:cstheme="majorBidi"/>
          <w:b/>
          <w:bCs/>
          <w:sz w:val="32"/>
          <w:szCs w:val="32"/>
          <w:rtl/>
          <w:lang w:bidi="ar-DZ"/>
        </w:rPr>
        <w:t>معرفة شركات الاتصال الداخلي و الجارخي .</w:t>
      </w:r>
    </w:p>
    <w:p w:rsidR="00631804" w:rsidRPr="00D577CC" w:rsidRDefault="00631804" w:rsidP="006801E6">
      <w:pPr>
        <w:pStyle w:val="Paragraphedeliste"/>
        <w:numPr>
          <w:ilvl w:val="0"/>
          <w:numId w:val="87"/>
        </w:numPr>
        <w:tabs>
          <w:tab w:val="left" w:pos="4920"/>
        </w:tabs>
        <w:jc w:val="both"/>
        <w:rPr>
          <w:rFonts w:asciiTheme="majorBidi" w:hAnsiTheme="majorBidi" w:cstheme="majorBidi"/>
          <w:b/>
          <w:bCs/>
          <w:sz w:val="32"/>
          <w:szCs w:val="32"/>
          <w:lang w:bidi="ar-DZ"/>
        </w:rPr>
      </w:pPr>
      <w:r w:rsidRPr="00D577CC">
        <w:rPr>
          <w:rFonts w:asciiTheme="majorBidi" w:hAnsiTheme="majorBidi" w:cstheme="majorBidi"/>
          <w:b/>
          <w:bCs/>
          <w:sz w:val="32"/>
          <w:szCs w:val="32"/>
          <w:rtl/>
          <w:lang w:bidi="ar-DZ"/>
        </w:rPr>
        <w:lastRenderedPageBreak/>
        <w:t>معرفة القواعد الأمنية فيما يتعلق بسلامة الأشخاص.</w:t>
      </w:r>
    </w:p>
    <w:p w:rsidR="00631804" w:rsidRPr="00D577CC" w:rsidRDefault="00631804" w:rsidP="006801E6">
      <w:pPr>
        <w:pStyle w:val="Paragraphedeliste"/>
        <w:numPr>
          <w:ilvl w:val="0"/>
          <w:numId w:val="87"/>
        </w:numPr>
        <w:tabs>
          <w:tab w:val="left" w:pos="4920"/>
        </w:tabs>
        <w:jc w:val="both"/>
        <w:rPr>
          <w:rFonts w:asciiTheme="majorBidi" w:hAnsiTheme="majorBidi" w:cstheme="majorBidi"/>
          <w:b/>
          <w:bCs/>
          <w:sz w:val="32"/>
          <w:szCs w:val="32"/>
          <w:lang w:bidi="ar-DZ"/>
        </w:rPr>
      </w:pPr>
      <w:r w:rsidRPr="00D577CC">
        <w:rPr>
          <w:rFonts w:asciiTheme="majorBidi" w:hAnsiTheme="majorBidi" w:cstheme="majorBidi"/>
          <w:b/>
          <w:bCs/>
          <w:sz w:val="32"/>
          <w:szCs w:val="32"/>
          <w:rtl/>
          <w:lang w:bidi="ar-DZ"/>
        </w:rPr>
        <w:t>معرفة النظام الداخلي.</w:t>
      </w:r>
    </w:p>
    <w:p w:rsidR="00631804" w:rsidRPr="00D577CC" w:rsidRDefault="00631804" w:rsidP="00631804">
      <w:pPr>
        <w:pStyle w:val="Paragraphedeliste"/>
        <w:tabs>
          <w:tab w:val="left" w:pos="4920"/>
        </w:tabs>
        <w:rPr>
          <w:rFonts w:asciiTheme="majorBidi" w:hAnsiTheme="majorBidi" w:cstheme="majorBidi"/>
          <w:b/>
          <w:bCs/>
          <w:i/>
          <w:iCs/>
          <w:sz w:val="200"/>
          <w:szCs w:val="200"/>
          <w:rtl/>
          <w:lang w:bidi="ar-DZ"/>
        </w:rPr>
      </w:pPr>
      <w:r w:rsidRPr="00D577CC">
        <w:rPr>
          <w:rFonts w:asciiTheme="majorBidi" w:hAnsiTheme="majorBidi" w:cstheme="majorBidi"/>
          <w:b/>
          <w:bCs/>
          <w:sz w:val="32"/>
          <w:szCs w:val="32"/>
          <w:rtl/>
          <w:lang w:bidi="ar-DZ"/>
        </w:rPr>
        <w:t>معرفة القانون (الدور الذي تقوم به مصالح الوقاية و الأمن).</w:t>
      </w:r>
    </w:p>
    <w:p w:rsidR="00631804" w:rsidRPr="007C1361" w:rsidRDefault="00631804" w:rsidP="00631804">
      <w:pPr>
        <w:tabs>
          <w:tab w:val="left" w:pos="4920"/>
        </w:tabs>
        <w:jc w:val="center"/>
        <w:rPr>
          <w:rFonts w:asciiTheme="majorBidi" w:hAnsiTheme="majorBidi" w:cstheme="majorBidi"/>
          <w:b/>
          <w:bCs/>
          <w:i/>
          <w:iCs/>
          <w:sz w:val="44"/>
          <w:szCs w:val="44"/>
          <w:rtl/>
          <w:lang w:bidi="ar-DZ"/>
        </w:rPr>
      </w:pPr>
      <w:r w:rsidRPr="007C1361">
        <w:rPr>
          <w:rFonts w:asciiTheme="majorBidi" w:hAnsiTheme="majorBidi" w:cstheme="majorBidi"/>
          <w:b/>
          <w:bCs/>
          <w:i/>
          <w:iCs/>
          <w:sz w:val="44"/>
          <w:szCs w:val="44"/>
          <w:rtl/>
          <w:lang w:bidi="ar-DZ"/>
        </w:rPr>
        <w:t>المعرفة و الخبرة</w:t>
      </w:r>
    </w:p>
    <w:p w:rsidR="00631804" w:rsidRPr="00D577CC" w:rsidRDefault="00631804" w:rsidP="00631804">
      <w:pPr>
        <w:tabs>
          <w:tab w:val="left" w:pos="4920"/>
        </w:tabs>
        <w:rPr>
          <w:rFonts w:asciiTheme="majorBidi" w:hAnsiTheme="majorBidi" w:cstheme="majorBidi"/>
          <w:b/>
          <w:bCs/>
          <w:sz w:val="28"/>
          <w:szCs w:val="28"/>
          <w:rtl/>
          <w:lang w:bidi="ar-DZ"/>
        </w:rPr>
      </w:pPr>
    </w:p>
    <w:p w:rsidR="00631804" w:rsidRPr="00D577CC" w:rsidRDefault="00631804" w:rsidP="006801E6">
      <w:pPr>
        <w:pStyle w:val="Paragraphedeliste"/>
        <w:numPr>
          <w:ilvl w:val="0"/>
          <w:numId w:val="88"/>
        </w:numPr>
        <w:tabs>
          <w:tab w:val="left" w:pos="4920"/>
        </w:tabs>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تلقى جهاز مراقبة و تسيير التلاميذ(وثائق و استغلال المعلومات).</w:t>
      </w:r>
    </w:p>
    <w:p w:rsidR="00631804" w:rsidRPr="00D577CC" w:rsidRDefault="00631804" w:rsidP="006801E6">
      <w:pPr>
        <w:pStyle w:val="Paragraphedeliste"/>
        <w:numPr>
          <w:ilvl w:val="0"/>
          <w:numId w:val="88"/>
        </w:numPr>
        <w:tabs>
          <w:tab w:val="left" w:pos="4920"/>
        </w:tabs>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يعرف المشاكل و يفعل المتابعة التربوية للتلاميذ(يعرف مهام كل موظف إداري و تربوي في الحياة الدراسية)</w:t>
      </w:r>
    </w:p>
    <w:p w:rsidR="00631804" w:rsidRPr="00D577CC" w:rsidRDefault="00631804" w:rsidP="006801E6">
      <w:pPr>
        <w:pStyle w:val="Paragraphedeliste"/>
        <w:numPr>
          <w:ilvl w:val="0"/>
          <w:numId w:val="88"/>
        </w:numPr>
        <w:tabs>
          <w:tab w:val="left" w:pos="4920"/>
        </w:tabs>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المعرفة و الخبرة يتعاون مع الفريق البيداغوجي(الأستاذ المسؤول عن القسم(الأستاذ المسؤول عن المادة).</w:t>
      </w:r>
    </w:p>
    <w:p w:rsidR="00631804" w:rsidRPr="00D577CC" w:rsidRDefault="00631804" w:rsidP="00631804">
      <w:pPr>
        <w:pStyle w:val="Paragraphedeliste"/>
        <w:tabs>
          <w:tab w:val="left" w:pos="4920"/>
        </w:tabs>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و مع مختلف الفريق الإداري و التربوي.</w:t>
      </w:r>
    </w:p>
    <w:p w:rsidR="00631804" w:rsidRPr="00D577CC" w:rsidRDefault="00631804" w:rsidP="006801E6">
      <w:pPr>
        <w:pStyle w:val="Paragraphedeliste"/>
        <w:numPr>
          <w:ilvl w:val="0"/>
          <w:numId w:val="89"/>
        </w:numPr>
        <w:tabs>
          <w:tab w:val="left" w:pos="4920"/>
        </w:tabs>
        <w:ind w:left="720"/>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يستعمل الوسائل الحديثة إعلام إلي و غيرها.</w:t>
      </w:r>
    </w:p>
    <w:p w:rsidR="00631804" w:rsidRPr="00D577CC" w:rsidRDefault="00631804" w:rsidP="006801E6">
      <w:pPr>
        <w:pStyle w:val="Paragraphedeliste"/>
        <w:numPr>
          <w:ilvl w:val="0"/>
          <w:numId w:val="90"/>
        </w:numPr>
        <w:tabs>
          <w:tab w:val="left" w:pos="4920"/>
        </w:tabs>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يشارك في انجاز و ضبط جداول توقيت التلاميذ و الأساتذة.</w:t>
      </w:r>
    </w:p>
    <w:p w:rsidR="00631804" w:rsidRPr="00D577CC" w:rsidRDefault="00631804" w:rsidP="006801E6">
      <w:pPr>
        <w:pStyle w:val="Paragraphedeliste"/>
        <w:numPr>
          <w:ilvl w:val="0"/>
          <w:numId w:val="90"/>
        </w:numPr>
        <w:tabs>
          <w:tab w:val="left" w:pos="4920"/>
        </w:tabs>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يراقب تطبيق استعمالات الزمن.</w:t>
      </w:r>
    </w:p>
    <w:p w:rsidR="00631804" w:rsidRPr="00D577CC" w:rsidRDefault="00631804" w:rsidP="006801E6">
      <w:pPr>
        <w:pStyle w:val="Paragraphedeliste"/>
        <w:numPr>
          <w:ilvl w:val="0"/>
          <w:numId w:val="90"/>
        </w:numPr>
        <w:tabs>
          <w:tab w:val="left" w:pos="4920"/>
        </w:tabs>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تحسس التلاميذ و الفريق التربوي بقواعد الأمن للحياة المدرسية.</w:t>
      </w:r>
    </w:p>
    <w:p w:rsidR="00631804" w:rsidRPr="00D577CC" w:rsidRDefault="00631804" w:rsidP="006801E6">
      <w:pPr>
        <w:pStyle w:val="Paragraphedeliste"/>
        <w:numPr>
          <w:ilvl w:val="0"/>
          <w:numId w:val="89"/>
        </w:numPr>
        <w:tabs>
          <w:tab w:val="left" w:pos="4920"/>
        </w:tabs>
        <w:ind w:left="720"/>
        <w:rPr>
          <w:rFonts w:asciiTheme="majorBidi" w:hAnsiTheme="majorBidi" w:cstheme="majorBidi"/>
          <w:b/>
          <w:bCs/>
          <w:sz w:val="32"/>
          <w:szCs w:val="32"/>
          <w:lang w:bidi="ar-DZ"/>
        </w:rPr>
      </w:pPr>
      <w:r w:rsidRPr="00D577CC">
        <w:rPr>
          <w:rFonts w:asciiTheme="majorBidi" w:hAnsiTheme="majorBidi" w:cstheme="majorBidi"/>
          <w:b/>
          <w:bCs/>
          <w:sz w:val="28"/>
          <w:szCs w:val="28"/>
          <w:rtl/>
          <w:lang w:bidi="ar-DZ"/>
        </w:rPr>
        <w:t>يتعاون مع مصالح الأمن(رجال مطافي، درك و أمن).</w:t>
      </w:r>
    </w:p>
    <w:p w:rsidR="00631804" w:rsidRPr="00D577CC" w:rsidRDefault="00631804" w:rsidP="006801E6">
      <w:pPr>
        <w:pStyle w:val="Paragraphedeliste"/>
        <w:numPr>
          <w:ilvl w:val="0"/>
          <w:numId w:val="89"/>
        </w:numPr>
        <w:tabs>
          <w:tab w:val="left" w:pos="4920"/>
        </w:tabs>
        <w:ind w:left="720"/>
        <w:rPr>
          <w:rFonts w:asciiTheme="majorBidi" w:hAnsiTheme="majorBidi" w:cstheme="majorBidi"/>
          <w:b/>
          <w:bCs/>
          <w:sz w:val="28"/>
          <w:szCs w:val="28"/>
          <w:rtl/>
          <w:lang w:bidi="ar-DZ"/>
        </w:rPr>
      </w:pPr>
    </w:p>
    <w:p w:rsidR="00631804" w:rsidRPr="00D577CC" w:rsidRDefault="00631804" w:rsidP="006801E6">
      <w:pPr>
        <w:pStyle w:val="Paragraphedeliste"/>
        <w:numPr>
          <w:ilvl w:val="0"/>
          <w:numId w:val="89"/>
        </w:numPr>
        <w:tabs>
          <w:tab w:val="left" w:pos="4920"/>
        </w:tabs>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يعين أهداف و غايات مشروع المؤسسة و مشروع الاستشارية.</w:t>
      </w:r>
    </w:p>
    <w:p w:rsidR="00631804" w:rsidRPr="00D577CC" w:rsidRDefault="00631804" w:rsidP="006801E6">
      <w:pPr>
        <w:pStyle w:val="Paragraphedeliste"/>
        <w:numPr>
          <w:ilvl w:val="0"/>
          <w:numId w:val="89"/>
        </w:numPr>
        <w:tabs>
          <w:tab w:val="left" w:pos="4920"/>
        </w:tabs>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ينشط المساعدين (التربويين، التلاميذ و مندوبي الأقسام).</w:t>
      </w:r>
    </w:p>
    <w:p w:rsidR="00631804" w:rsidRPr="00D577CC" w:rsidRDefault="00631804" w:rsidP="006801E6">
      <w:pPr>
        <w:pStyle w:val="Paragraphedeliste"/>
        <w:numPr>
          <w:ilvl w:val="0"/>
          <w:numId w:val="89"/>
        </w:numPr>
        <w:tabs>
          <w:tab w:val="left" w:pos="4920"/>
        </w:tabs>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يراقب تنفيذ العمليات.</w:t>
      </w:r>
    </w:p>
    <w:p w:rsidR="00631804" w:rsidRPr="00D577CC" w:rsidRDefault="00631804" w:rsidP="00631804">
      <w:pPr>
        <w:tabs>
          <w:tab w:val="left" w:pos="4920"/>
        </w:tabs>
        <w:rPr>
          <w:rFonts w:asciiTheme="majorBidi" w:hAnsiTheme="majorBidi" w:cstheme="majorBidi"/>
          <w:b/>
          <w:bCs/>
          <w:i/>
          <w:iCs/>
          <w:sz w:val="160"/>
          <w:szCs w:val="160"/>
          <w:rtl/>
          <w:lang w:bidi="ar-DZ"/>
        </w:rPr>
      </w:pPr>
      <w:r w:rsidRPr="00D577CC">
        <w:rPr>
          <w:rFonts w:asciiTheme="majorBidi" w:hAnsiTheme="majorBidi" w:cstheme="majorBidi"/>
          <w:b/>
          <w:bCs/>
          <w:sz w:val="32"/>
          <w:szCs w:val="32"/>
          <w:rtl/>
          <w:lang w:bidi="ar-DZ"/>
        </w:rPr>
        <w:t>ينظم و يقيم عمليات فريق الاستشارة.</w:t>
      </w:r>
    </w:p>
    <w:p w:rsidR="00631804" w:rsidRPr="00D577CC" w:rsidRDefault="00631804" w:rsidP="00631804">
      <w:pPr>
        <w:tabs>
          <w:tab w:val="left" w:pos="4920"/>
        </w:tabs>
        <w:rPr>
          <w:rFonts w:asciiTheme="majorBidi" w:hAnsiTheme="majorBidi" w:cstheme="majorBidi"/>
          <w:b/>
          <w:bCs/>
          <w:i/>
          <w:iCs/>
          <w:sz w:val="56"/>
          <w:szCs w:val="56"/>
          <w:rtl/>
          <w:lang w:bidi="ar-DZ"/>
        </w:rPr>
      </w:pPr>
    </w:p>
    <w:p w:rsidR="00631804" w:rsidRPr="007C1361" w:rsidRDefault="00631804" w:rsidP="00631804">
      <w:pPr>
        <w:jc w:val="center"/>
        <w:rPr>
          <w:rFonts w:asciiTheme="majorBidi" w:hAnsiTheme="majorBidi" w:cstheme="majorBidi"/>
          <w:b/>
          <w:bCs/>
          <w:sz w:val="44"/>
          <w:szCs w:val="44"/>
          <w:rtl/>
        </w:rPr>
      </w:pPr>
      <w:r w:rsidRPr="007C1361">
        <w:rPr>
          <w:rFonts w:asciiTheme="majorBidi" w:hAnsiTheme="majorBidi" w:cstheme="majorBidi"/>
          <w:b/>
          <w:bCs/>
          <w:sz w:val="44"/>
          <w:szCs w:val="44"/>
          <w:rtl/>
          <w:lang w:bidi="ar-DZ"/>
        </w:rPr>
        <w:t>الإستشارة الناجحة</w:t>
      </w:r>
    </w:p>
    <w:p w:rsidR="00631804" w:rsidRPr="00D577CC" w:rsidRDefault="00631804" w:rsidP="00631804">
      <w:pPr>
        <w:jc w:val="center"/>
        <w:rPr>
          <w:rFonts w:asciiTheme="majorBidi" w:hAnsiTheme="majorBidi" w:cstheme="majorBidi"/>
          <w:b/>
          <w:bCs/>
          <w:sz w:val="56"/>
          <w:szCs w:val="56"/>
          <w:rtl/>
        </w:rPr>
      </w:pPr>
    </w:p>
    <w:p w:rsidR="00631804" w:rsidRPr="00D577CC" w:rsidRDefault="00631804" w:rsidP="00631804">
      <w:pPr>
        <w:rPr>
          <w:rFonts w:asciiTheme="majorBidi" w:hAnsiTheme="majorBidi" w:cstheme="majorBidi"/>
          <w:b/>
          <w:bCs/>
          <w:sz w:val="28"/>
          <w:szCs w:val="28"/>
          <w:rtl/>
        </w:rPr>
      </w:pPr>
      <w:r w:rsidRPr="00D577CC">
        <w:rPr>
          <w:rFonts w:asciiTheme="majorBidi" w:hAnsiTheme="majorBidi" w:cstheme="majorBidi"/>
          <w:b/>
          <w:bCs/>
          <w:sz w:val="28"/>
          <w:szCs w:val="28"/>
          <w:rtl/>
          <w:lang w:bidi="ar-QA"/>
        </w:rPr>
        <w:t xml:space="preserve">الاقتراحات والأفكار والإجراءات التي تساهم في تسيير وتطوير نظم المؤسسة أو المنظومة في </w:t>
      </w:r>
      <w:r w:rsidRPr="00D577CC">
        <w:rPr>
          <w:rFonts w:asciiTheme="majorBidi" w:hAnsiTheme="majorBidi" w:cstheme="majorBidi"/>
          <w:b/>
          <w:bCs/>
          <w:sz w:val="28"/>
          <w:szCs w:val="28"/>
          <w:rtl/>
          <w:lang w:bidi="ar-DZ"/>
        </w:rPr>
        <w:t xml:space="preserve"> </w:t>
      </w:r>
      <w:r w:rsidRPr="00D577CC">
        <w:rPr>
          <w:rFonts w:asciiTheme="majorBidi" w:hAnsiTheme="majorBidi" w:cstheme="majorBidi"/>
          <w:b/>
          <w:bCs/>
          <w:sz w:val="28"/>
          <w:szCs w:val="28"/>
          <w:rtl/>
          <w:lang w:bidi="ar-QA"/>
        </w:rPr>
        <w:t>جوانبها المختلفة، وتوقع العديد من العوامل والعقبات</w:t>
      </w:r>
      <w:r w:rsidRPr="00D577CC">
        <w:rPr>
          <w:rFonts w:asciiTheme="majorBidi" w:hAnsiTheme="majorBidi" w:cstheme="majorBidi"/>
          <w:b/>
          <w:bCs/>
          <w:sz w:val="28"/>
          <w:szCs w:val="28"/>
          <w:lang w:bidi="ar-QA"/>
        </w:rPr>
        <w:t xml:space="preserve"> </w:t>
      </w:r>
      <w:r w:rsidRPr="00D577CC">
        <w:rPr>
          <w:rFonts w:asciiTheme="majorBidi" w:hAnsiTheme="majorBidi" w:cstheme="majorBidi"/>
          <w:b/>
          <w:bCs/>
          <w:sz w:val="28"/>
          <w:szCs w:val="28"/>
          <w:rtl/>
          <w:lang w:bidi="ar-QA"/>
        </w:rPr>
        <w:t>التي قد تعترض أدا</w:t>
      </w:r>
      <w:r w:rsidRPr="00D577CC">
        <w:rPr>
          <w:rFonts w:asciiTheme="majorBidi" w:hAnsiTheme="majorBidi" w:cstheme="majorBidi"/>
          <w:b/>
          <w:bCs/>
          <w:sz w:val="28"/>
          <w:szCs w:val="28"/>
          <w:rtl/>
          <w:lang w:bidi="ar-DZ"/>
        </w:rPr>
        <w:t>ء</w:t>
      </w:r>
      <w:r w:rsidRPr="00D577CC">
        <w:rPr>
          <w:rFonts w:asciiTheme="majorBidi" w:hAnsiTheme="majorBidi" w:cstheme="majorBidi"/>
          <w:b/>
          <w:bCs/>
          <w:sz w:val="28"/>
          <w:szCs w:val="28"/>
          <w:rtl/>
          <w:lang w:bidi="ar-QA"/>
        </w:rPr>
        <w:t>ه  ووضع  تصورات شاملة الجوانب  للتمكن  من العمل  في  ظلها   دون  تأثر  جودة  الأدا</w:t>
      </w:r>
      <w:r w:rsidRPr="00D577CC">
        <w:rPr>
          <w:rFonts w:asciiTheme="majorBidi" w:hAnsiTheme="majorBidi" w:cstheme="majorBidi"/>
          <w:b/>
          <w:bCs/>
          <w:sz w:val="28"/>
          <w:szCs w:val="28"/>
          <w:rtl/>
          <w:lang w:bidi="ar-DZ"/>
        </w:rPr>
        <w:t xml:space="preserve">ء   </w:t>
      </w:r>
      <w:r w:rsidRPr="00D577CC">
        <w:rPr>
          <w:rFonts w:asciiTheme="majorBidi" w:hAnsiTheme="majorBidi" w:cstheme="majorBidi"/>
          <w:b/>
          <w:bCs/>
          <w:sz w:val="28"/>
          <w:szCs w:val="28"/>
          <w:rtl/>
          <w:lang w:bidi="ar-QA"/>
        </w:rPr>
        <w:t xml:space="preserve"> للعملية  الاستشارية </w:t>
      </w:r>
      <w:r w:rsidRPr="00D577CC">
        <w:rPr>
          <w:rFonts w:asciiTheme="majorBidi" w:hAnsiTheme="majorBidi" w:cstheme="majorBidi"/>
          <w:b/>
          <w:bCs/>
          <w:sz w:val="28"/>
          <w:szCs w:val="28"/>
          <w:rtl/>
          <w:lang w:bidi="ar-DZ"/>
        </w:rPr>
        <w:t xml:space="preserve">                              </w:t>
      </w:r>
      <w:r w:rsidRPr="00D577CC">
        <w:rPr>
          <w:rFonts w:asciiTheme="majorBidi" w:hAnsiTheme="majorBidi" w:cstheme="majorBidi"/>
          <w:b/>
          <w:bCs/>
          <w:sz w:val="28"/>
          <w:szCs w:val="28"/>
          <w:rtl/>
          <w:lang w:bidi="ar-QA"/>
        </w:rPr>
        <w:t>لذلك من المهم لأي منظومة أو مؤسسة</w:t>
      </w:r>
      <w:r w:rsidRPr="00D577CC">
        <w:rPr>
          <w:rFonts w:asciiTheme="majorBidi" w:hAnsiTheme="majorBidi" w:cstheme="majorBidi"/>
          <w:b/>
          <w:bCs/>
          <w:sz w:val="28"/>
          <w:szCs w:val="28"/>
          <w:rtl/>
          <w:lang w:bidi="ar-DZ"/>
        </w:rPr>
        <w:t xml:space="preserve"> </w:t>
      </w:r>
      <w:r w:rsidRPr="00D577CC">
        <w:rPr>
          <w:rFonts w:asciiTheme="majorBidi" w:hAnsiTheme="majorBidi" w:cstheme="majorBidi"/>
          <w:b/>
          <w:bCs/>
          <w:sz w:val="28"/>
          <w:szCs w:val="28"/>
          <w:rtl/>
          <w:lang w:bidi="ar-QA"/>
        </w:rPr>
        <w:t>إدراج موقعا وحيزاً في مخططها  للعملية الاستشارية، وتحديد نوعيتها حسب متطلباتها وتهيئة الظروف المناسبة  لها ،  لتصبح العملية  الاستشارية فعالة وتنعكس بالإيجابية على مسيرة المنظومة والعاملين به.</w:t>
      </w:r>
    </w:p>
    <w:p w:rsidR="00631804" w:rsidRPr="007C1361" w:rsidRDefault="00631804" w:rsidP="00631804">
      <w:pPr>
        <w:jc w:val="center"/>
        <w:rPr>
          <w:rFonts w:asciiTheme="majorBidi" w:hAnsiTheme="majorBidi" w:cstheme="majorBidi"/>
          <w:b/>
          <w:bCs/>
          <w:sz w:val="16"/>
          <w:szCs w:val="16"/>
          <w:rtl/>
        </w:rPr>
      </w:pPr>
      <w:r w:rsidRPr="007C1361">
        <w:rPr>
          <w:rFonts w:asciiTheme="majorBidi" w:hAnsiTheme="majorBidi" w:cstheme="majorBidi"/>
          <w:b/>
          <w:bCs/>
          <w:sz w:val="48"/>
          <w:szCs w:val="48"/>
          <w:rtl/>
          <w:lang w:bidi="ar-DZ"/>
        </w:rPr>
        <w:t>المهارات الاستشارية</w:t>
      </w:r>
    </w:p>
    <w:p w:rsidR="00631804" w:rsidRPr="00D577CC" w:rsidRDefault="00631804" w:rsidP="00631804">
      <w:pPr>
        <w:jc w:val="center"/>
        <w:rPr>
          <w:rFonts w:asciiTheme="majorBidi" w:hAnsiTheme="majorBidi" w:cstheme="majorBidi"/>
          <w:b/>
          <w:bCs/>
          <w:sz w:val="18"/>
          <w:szCs w:val="18"/>
          <w:rtl/>
        </w:rPr>
      </w:pPr>
    </w:p>
    <w:p w:rsidR="00631804" w:rsidRPr="00D577CC" w:rsidRDefault="00631804" w:rsidP="00631804">
      <w:pPr>
        <w:jc w:val="center"/>
        <w:rPr>
          <w:rFonts w:asciiTheme="majorBidi" w:hAnsiTheme="majorBidi" w:cstheme="majorBidi"/>
          <w:b/>
          <w:bCs/>
          <w:sz w:val="18"/>
          <w:szCs w:val="18"/>
          <w:rtl/>
        </w:rPr>
      </w:pPr>
    </w:p>
    <w:p w:rsidR="00631804" w:rsidRPr="007C1361" w:rsidRDefault="00631804" w:rsidP="00631804">
      <w:pPr>
        <w:tabs>
          <w:tab w:val="left" w:pos="4920"/>
        </w:tabs>
        <w:rPr>
          <w:rFonts w:asciiTheme="majorBidi" w:hAnsiTheme="majorBidi" w:cstheme="majorBidi"/>
          <w:b/>
          <w:bCs/>
          <w:i/>
          <w:iCs/>
          <w:sz w:val="48"/>
          <w:szCs w:val="48"/>
          <w:rtl/>
          <w:lang w:bidi="ar-DZ"/>
        </w:rPr>
      </w:pPr>
      <w:r w:rsidRPr="007C1361">
        <w:rPr>
          <w:rFonts w:asciiTheme="majorBidi" w:hAnsiTheme="majorBidi" w:cstheme="majorBidi"/>
          <w:b/>
          <w:bCs/>
          <w:i/>
          <w:iCs/>
          <w:sz w:val="48"/>
          <w:szCs w:val="48"/>
          <w:rtl/>
          <w:lang w:bidi="ar-DZ"/>
        </w:rPr>
        <w:t>التشاور</w:t>
      </w:r>
    </w:p>
    <w:p w:rsidR="00631804" w:rsidRPr="00D577CC" w:rsidRDefault="00631804" w:rsidP="00631804">
      <w:pPr>
        <w:tabs>
          <w:tab w:val="left" w:pos="4920"/>
        </w:tabs>
        <w:rPr>
          <w:rFonts w:asciiTheme="majorBidi" w:hAnsiTheme="majorBidi" w:cstheme="majorBidi"/>
          <w:b/>
          <w:bCs/>
          <w:i/>
          <w:iCs/>
          <w:sz w:val="32"/>
          <w:szCs w:val="32"/>
          <w:rtl/>
          <w:lang w:bidi="ar-DZ"/>
        </w:rPr>
      </w:pPr>
      <w:r w:rsidRPr="00D577CC">
        <w:rPr>
          <w:rFonts w:asciiTheme="majorBidi" w:hAnsiTheme="majorBidi" w:cstheme="majorBidi"/>
          <w:b/>
          <w:bCs/>
          <w:i/>
          <w:iCs/>
          <w:sz w:val="32"/>
          <w:szCs w:val="32"/>
          <w:rtl/>
          <w:lang w:bidi="ar-DZ"/>
        </w:rPr>
        <w:lastRenderedPageBreak/>
        <w:t>تشاور القوم – شاور بعضهم بعضا تبادلوا الاراء و الافكار</w:t>
      </w:r>
    </w:p>
    <w:p w:rsidR="00631804" w:rsidRPr="00D577CC" w:rsidRDefault="00631804" w:rsidP="00631804">
      <w:pPr>
        <w:tabs>
          <w:tab w:val="left" w:pos="4920"/>
        </w:tabs>
        <w:rPr>
          <w:rFonts w:asciiTheme="majorBidi" w:hAnsiTheme="majorBidi" w:cstheme="majorBidi"/>
          <w:b/>
          <w:bCs/>
          <w:i/>
          <w:iCs/>
          <w:sz w:val="32"/>
          <w:szCs w:val="32"/>
          <w:rtl/>
          <w:lang w:bidi="ar-DZ"/>
        </w:rPr>
      </w:pPr>
      <w:r w:rsidRPr="00D577CC">
        <w:rPr>
          <w:rFonts w:asciiTheme="majorBidi" w:hAnsiTheme="majorBidi" w:cstheme="majorBidi"/>
          <w:b/>
          <w:bCs/>
          <w:i/>
          <w:iCs/>
          <w:sz w:val="32"/>
          <w:szCs w:val="32"/>
          <w:rtl/>
          <w:lang w:bidi="ar-DZ"/>
        </w:rPr>
        <w:t>تشاور القضاة في الحكم .</w:t>
      </w:r>
    </w:p>
    <w:p w:rsidR="00631804" w:rsidRPr="00D577CC" w:rsidRDefault="00631804" w:rsidP="00631804">
      <w:pPr>
        <w:tabs>
          <w:tab w:val="left" w:pos="4920"/>
        </w:tabs>
        <w:rPr>
          <w:rFonts w:asciiTheme="majorBidi" w:hAnsiTheme="majorBidi" w:cstheme="majorBidi"/>
          <w:b/>
          <w:bCs/>
          <w:i/>
          <w:iCs/>
          <w:sz w:val="32"/>
          <w:szCs w:val="32"/>
          <w:rtl/>
          <w:lang w:bidi="ar-DZ"/>
        </w:rPr>
      </w:pPr>
      <w:r w:rsidRPr="00D577CC">
        <w:rPr>
          <w:rFonts w:asciiTheme="majorBidi" w:hAnsiTheme="majorBidi" w:cstheme="majorBidi"/>
          <w:b/>
          <w:bCs/>
          <w:i/>
          <w:iCs/>
          <w:sz w:val="32"/>
          <w:szCs w:val="32"/>
          <w:rtl/>
          <w:lang w:bidi="ar-DZ"/>
        </w:rPr>
        <w:t>قال تعالى (( فان ارادا فصالا عن تراض منهما و تشاور فلا جناح عليهما )) .</w:t>
      </w:r>
    </w:p>
    <w:p w:rsidR="00631804" w:rsidRPr="007C1361" w:rsidRDefault="00631804" w:rsidP="00631804">
      <w:pPr>
        <w:tabs>
          <w:tab w:val="left" w:pos="4920"/>
        </w:tabs>
        <w:rPr>
          <w:rFonts w:asciiTheme="majorBidi" w:hAnsiTheme="majorBidi" w:cstheme="majorBidi"/>
          <w:b/>
          <w:bCs/>
          <w:i/>
          <w:iCs/>
          <w:sz w:val="40"/>
          <w:szCs w:val="40"/>
          <w:rtl/>
          <w:lang w:bidi="ar-DZ"/>
        </w:rPr>
      </w:pPr>
      <w:r w:rsidRPr="007C1361">
        <w:rPr>
          <w:rFonts w:asciiTheme="majorBidi" w:hAnsiTheme="majorBidi" w:cstheme="majorBidi"/>
          <w:b/>
          <w:bCs/>
          <w:i/>
          <w:iCs/>
          <w:sz w:val="40"/>
          <w:szCs w:val="40"/>
          <w:rtl/>
          <w:lang w:bidi="ar-DZ"/>
        </w:rPr>
        <w:t>الاستشارة</w:t>
      </w:r>
    </w:p>
    <w:p w:rsidR="00631804" w:rsidRPr="00D577CC" w:rsidRDefault="00631804" w:rsidP="00631804">
      <w:pPr>
        <w:tabs>
          <w:tab w:val="left" w:pos="4920"/>
        </w:tabs>
        <w:rPr>
          <w:rFonts w:asciiTheme="majorBidi" w:hAnsiTheme="majorBidi" w:cstheme="majorBidi"/>
          <w:b/>
          <w:bCs/>
          <w:i/>
          <w:iCs/>
          <w:sz w:val="32"/>
          <w:szCs w:val="32"/>
          <w:rtl/>
          <w:lang w:bidi="ar-DZ"/>
        </w:rPr>
      </w:pPr>
      <w:r w:rsidRPr="00D577CC">
        <w:rPr>
          <w:rFonts w:asciiTheme="majorBidi" w:hAnsiTheme="majorBidi" w:cstheme="majorBidi"/>
          <w:b/>
          <w:bCs/>
          <w:i/>
          <w:iCs/>
          <w:sz w:val="32"/>
          <w:szCs w:val="32"/>
          <w:rtl/>
          <w:lang w:bidi="ar-DZ"/>
        </w:rPr>
        <w:t>الاستشارة في المجال الاكاديمي تعد طريقة بيداغوجية لتدريب المتكون على استعمال افكاره و معارفه استعمالا منهجيا علميا للاجابة على الاشكالات المختلفة .</w:t>
      </w:r>
    </w:p>
    <w:p w:rsidR="00631804" w:rsidRPr="00D577CC" w:rsidRDefault="00631804" w:rsidP="00631804">
      <w:pPr>
        <w:tabs>
          <w:tab w:val="left" w:pos="4920"/>
        </w:tabs>
        <w:rPr>
          <w:rFonts w:asciiTheme="majorBidi" w:hAnsiTheme="majorBidi" w:cstheme="majorBidi"/>
          <w:b/>
          <w:bCs/>
          <w:i/>
          <w:iCs/>
          <w:sz w:val="36"/>
          <w:szCs w:val="36"/>
          <w:rtl/>
          <w:lang w:bidi="ar-DZ"/>
        </w:rPr>
      </w:pPr>
      <w:r w:rsidRPr="00D577CC">
        <w:rPr>
          <w:rFonts w:asciiTheme="majorBidi" w:hAnsiTheme="majorBidi" w:cstheme="majorBidi"/>
          <w:b/>
          <w:bCs/>
          <w:i/>
          <w:iCs/>
          <w:sz w:val="36"/>
          <w:szCs w:val="36"/>
          <w:rtl/>
          <w:lang w:bidi="ar-DZ"/>
        </w:rPr>
        <w:t>ضبط التعداد بواسطة جداول كشف التلاميذ الحاضرين الى نهاية الشهر...</w:t>
      </w:r>
    </w:p>
    <w:p w:rsidR="00631804" w:rsidRPr="00D577CC" w:rsidRDefault="00631804" w:rsidP="00631804">
      <w:pPr>
        <w:tabs>
          <w:tab w:val="left" w:pos="4920"/>
        </w:tabs>
        <w:rPr>
          <w:rFonts w:asciiTheme="majorBidi" w:hAnsiTheme="majorBidi" w:cstheme="majorBidi"/>
          <w:b/>
          <w:bCs/>
          <w:i/>
          <w:iCs/>
          <w:sz w:val="36"/>
          <w:szCs w:val="36"/>
          <w:rtl/>
          <w:lang w:bidi="ar-DZ"/>
        </w:rPr>
      </w:pPr>
      <w:r w:rsidRPr="00D577CC">
        <w:rPr>
          <w:rFonts w:asciiTheme="majorBidi" w:hAnsiTheme="majorBidi" w:cstheme="majorBidi"/>
          <w:b/>
          <w:bCs/>
          <w:i/>
          <w:iCs/>
          <w:sz w:val="36"/>
          <w:szCs w:val="36"/>
          <w:rtl/>
          <w:lang w:bidi="ar-DZ"/>
        </w:rPr>
        <w:t xml:space="preserve">تعداد تلاميذ كل قسم حسب  الصفة و الجنس </w:t>
      </w:r>
    </w:p>
    <w:p w:rsidR="00631804" w:rsidRPr="00D577CC" w:rsidRDefault="00631804" w:rsidP="00631804">
      <w:pPr>
        <w:tabs>
          <w:tab w:val="left" w:pos="4920"/>
        </w:tabs>
        <w:rPr>
          <w:rFonts w:asciiTheme="majorBidi" w:hAnsiTheme="majorBidi" w:cstheme="majorBidi"/>
          <w:b/>
          <w:bCs/>
          <w:i/>
          <w:iCs/>
          <w:sz w:val="36"/>
          <w:szCs w:val="36"/>
          <w:rtl/>
          <w:lang w:bidi="ar-DZ"/>
        </w:rPr>
      </w:pPr>
      <w:r w:rsidRPr="00D577CC">
        <w:rPr>
          <w:rFonts w:asciiTheme="majorBidi" w:hAnsiTheme="majorBidi" w:cstheme="majorBidi"/>
          <w:b/>
          <w:bCs/>
          <w:i/>
          <w:iCs/>
          <w:sz w:val="36"/>
          <w:szCs w:val="36"/>
          <w:rtl/>
          <w:lang w:bidi="ar-DZ"/>
        </w:rPr>
        <w:t>يجب ان تكون الاقسام منسجمة و متجانسة من حيث  الذكور و الاناث و  الداخليون و الخارجيون .</w:t>
      </w:r>
    </w:p>
    <w:p w:rsidR="00631804" w:rsidRPr="00D577CC" w:rsidRDefault="00631804" w:rsidP="00631804">
      <w:pPr>
        <w:tabs>
          <w:tab w:val="left" w:pos="4920"/>
        </w:tabs>
        <w:rPr>
          <w:rFonts w:asciiTheme="majorBidi" w:hAnsiTheme="majorBidi" w:cstheme="majorBidi"/>
          <w:b/>
          <w:bCs/>
          <w:i/>
          <w:iCs/>
          <w:sz w:val="36"/>
          <w:szCs w:val="36"/>
          <w:rtl/>
          <w:lang w:bidi="ar-DZ"/>
        </w:rPr>
      </w:pPr>
      <w:r w:rsidRPr="00D577CC">
        <w:rPr>
          <w:rFonts w:asciiTheme="majorBidi" w:hAnsiTheme="majorBidi" w:cstheme="majorBidi"/>
          <w:b/>
          <w:bCs/>
          <w:i/>
          <w:iCs/>
          <w:sz w:val="36"/>
          <w:szCs w:val="36"/>
          <w:rtl/>
          <w:lang w:bidi="ar-DZ"/>
        </w:rPr>
        <w:t>لذا  لا بد من ضبط المجاميع في كل الاقسام و حسب المستويات و التعداد العام للمؤسسة .</w:t>
      </w:r>
    </w:p>
    <w:p w:rsidR="00631804" w:rsidRPr="00D577CC" w:rsidRDefault="00631804" w:rsidP="00631804">
      <w:pPr>
        <w:tabs>
          <w:tab w:val="left" w:pos="4920"/>
        </w:tabs>
        <w:rPr>
          <w:rFonts w:asciiTheme="majorBidi" w:hAnsiTheme="majorBidi" w:cstheme="majorBidi"/>
          <w:b/>
          <w:bCs/>
          <w:i/>
          <w:iCs/>
          <w:sz w:val="36"/>
          <w:szCs w:val="36"/>
          <w:rtl/>
          <w:lang w:bidi="ar-DZ"/>
        </w:rPr>
      </w:pPr>
      <w:r w:rsidRPr="00D577CC">
        <w:rPr>
          <w:rFonts w:asciiTheme="majorBidi" w:hAnsiTheme="majorBidi" w:cstheme="majorBidi"/>
          <w:b/>
          <w:bCs/>
          <w:i/>
          <w:iCs/>
          <w:sz w:val="36"/>
          <w:szCs w:val="36"/>
          <w:rtl/>
          <w:lang w:bidi="ar-DZ"/>
        </w:rPr>
        <w:t>ضبط عدد التلاميذ بكل قسم و بكل شعبة .</w:t>
      </w:r>
    </w:p>
    <w:p w:rsidR="00631804" w:rsidRPr="00D577CC" w:rsidRDefault="00631804" w:rsidP="00631804">
      <w:pPr>
        <w:tabs>
          <w:tab w:val="left" w:pos="4920"/>
        </w:tabs>
        <w:rPr>
          <w:rFonts w:asciiTheme="majorBidi" w:hAnsiTheme="majorBidi" w:cstheme="majorBidi"/>
          <w:b/>
          <w:bCs/>
          <w:i/>
          <w:iCs/>
          <w:sz w:val="36"/>
          <w:szCs w:val="36"/>
          <w:rtl/>
          <w:lang w:bidi="ar-DZ"/>
        </w:rPr>
      </w:pPr>
      <w:r w:rsidRPr="00D577CC">
        <w:rPr>
          <w:rFonts w:asciiTheme="majorBidi" w:hAnsiTheme="majorBidi" w:cstheme="majorBidi"/>
          <w:b/>
          <w:bCs/>
          <w:i/>
          <w:iCs/>
          <w:sz w:val="36"/>
          <w:szCs w:val="36"/>
          <w:rtl/>
          <w:lang w:bidi="ar-DZ"/>
        </w:rPr>
        <w:t>و ضبط عدد التلاميذ حسب المؤسسات الباعثة .</w:t>
      </w:r>
    </w:p>
    <w:p w:rsidR="00631804" w:rsidRPr="00D577CC" w:rsidRDefault="00631804" w:rsidP="00631804">
      <w:pPr>
        <w:tabs>
          <w:tab w:val="left" w:pos="4920"/>
        </w:tabs>
        <w:rPr>
          <w:rFonts w:asciiTheme="majorBidi" w:hAnsiTheme="majorBidi" w:cstheme="majorBidi"/>
          <w:b/>
          <w:bCs/>
          <w:i/>
          <w:iCs/>
          <w:sz w:val="36"/>
          <w:szCs w:val="36"/>
          <w:rtl/>
          <w:lang w:bidi="ar-DZ"/>
        </w:rPr>
      </w:pPr>
      <w:r w:rsidRPr="00D577CC">
        <w:rPr>
          <w:rFonts w:asciiTheme="majorBidi" w:hAnsiTheme="majorBidi" w:cstheme="majorBidi"/>
          <w:b/>
          <w:bCs/>
          <w:i/>
          <w:iCs/>
          <w:sz w:val="36"/>
          <w:szCs w:val="36"/>
          <w:rtl/>
          <w:lang w:bidi="ar-DZ"/>
        </w:rPr>
        <w:t>ضبط تعداد التلاميذ في جداول حسب وظائف الاولياء .</w:t>
      </w:r>
    </w:p>
    <w:p w:rsidR="00631804" w:rsidRPr="00D577CC" w:rsidRDefault="00631804" w:rsidP="00631804">
      <w:pPr>
        <w:tabs>
          <w:tab w:val="left" w:pos="4920"/>
        </w:tabs>
        <w:rPr>
          <w:rFonts w:asciiTheme="majorBidi" w:hAnsiTheme="majorBidi" w:cstheme="majorBidi"/>
          <w:b/>
          <w:bCs/>
          <w:i/>
          <w:iCs/>
          <w:sz w:val="36"/>
          <w:szCs w:val="36"/>
          <w:rtl/>
          <w:lang w:bidi="ar-DZ"/>
        </w:rPr>
      </w:pPr>
      <w:r w:rsidRPr="00D577CC">
        <w:rPr>
          <w:rFonts w:asciiTheme="majorBidi" w:hAnsiTheme="majorBidi" w:cstheme="majorBidi"/>
          <w:b/>
          <w:bCs/>
          <w:i/>
          <w:iCs/>
          <w:sz w:val="36"/>
          <w:szCs w:val="36"/>
          <w:rtl/>
          <w:lang w:bidi="ar-DZ"/>
        </w:rPr>
        <w:t>ضبط القوائم في سجل حالة أول اكتوبر و في سجلات الاقسام  و سجلات الدخول و الخروج .</w:t>
      </w:r>
    </w:p>
    <w:p w:rsidR="00631804" w:rsidRPr="00D577CC" w:rsidRDefault="00631804" w:rsidP="00631804">
      <w:pPr>
        <w:tabs>
          <w:tab w:val="left" w:pos="4920"/>
        </w:tabs>
        <w:rPr>
          <w:rFonts w:asciiTheme="majorBidi" w:hAnsiTheme="majorBidi" w:cstheme="majorBidi"/>
          <w:b/>
          <w:bCs/>
          <w:i/>
          <w:iCs/>
          <w:sz w:val="36"/>
          <w:szCs w:val="36"/>
          <w:rtl/>
          <w:lang w:bidi="ar-DZ"/>
        </w:rPr>
      </w:pPr>
    </w:p>
    <w:p w:rsidR="00631804" w:rsidRPr="007C1361" w:rsidRDefault="00631804" w:rsidP="00631804">
      <w:pPr>
        <w:tabs>
          <w:tab w:val="left" w:pos="4920"/>
        </w:tabs>
        <w:jc w:val="center"/>
        <w:rPr>
          <w:rFonts w:asciiTheme="majorBidi" w:hAnsiTheme="majorBidi" w:cstheme="majorBidi"/>
          <w:b/>
          <w:bCs/>
          <w:i/>
          <w:iCs/>
          <w:sz w:val="36"/>
          <w:szCs w:val="36"/>
          <w:rtl/>
          <w:lang w:bidi="ar-DZ"/>
        </w:rPr>
      </w:pPr>
      <w:r w:rsidRPr="007C1361">
        <w:rPr>
          <w:rFonts w:asciiTheme="majorBidi" w:hAnsiTheme="majorBidi" w:cstheme="majorBidi"/>
          <w:b/>
          <w:bCs/>
          <w:i/>
          <w:iCs/>
          <w:sz w:val="36"/>
          <w:szCs w:val="36"/>
          <w:rtl/>
          <w:lang w:bidi="ar-DZ"/>
        </w:rPr>
        <w:t>مراقبة غيابات التلاميذ بواسطة الاشعارات</w:t>
      </w:r>
    </w:p>
    <w:p w:rsidR="00631804" w:rsidRPr="00D577CC" w:rsidRDefault="00631804" w:rsidP="00631804">
      <w:pPr>
        <w:tabs>
          <w:tab w:val="left" w:pos="4920"/>
        </w:tabs>
        <w:jc w:val="center"/>
        <w:rPr>
          <w:rFonts w:asciiTheme="majorBidi" w:hAnsiTheme="majorBidi" w:cstheme="majorBidi"/>
          <w:b/>
          <w:bCs/>
          <w:i/>
          <w:iCs/>
          <w:sz w:val="36"/>
          <w:szCs w:val="36"/>
          <w:rtl/>
          <w:lang w:bidi="ar-DZ"/>
        </w:rPr>
      </w:pPr>
    </w:p>
    <w:p w:rsidR="00631804" w:rsidRPr="00D577CC" w:rsidRDefault="00631804" w:rsidP="00631804">
      <w:pPr>
        <w:tabs>
          <w:tab w:val="left" w:pos="4920"/>
        </w:tabs>
        <w:rPr>
          <w:rFonts w:asciiTheme="majorBidi" w:hAnsiTheme="majorBidi" w:cstheme="majorBidi"/>
          <w:b/>
          <w:bCs/>
          <w:i/>
          <w:iCs/>
          <w:sz w:val="36"/>
          <w:szCs w:val="36"/>
          <w:rtl/>
          <w:lang w:bidi="ar-DZ"/>
        </w:rPr>
      </w:pPr>
      <w:r w:rsidRPr="00D577CC">
        <w:rPr>
          <w:rFonts w:asciiTheme="majorBidi" w:hAnsiTheme="majorBidi" w:cstheme="majorBidi"/>
          <w:b/>
          <w:bCs/>
          <w:i/>
          <w:iCs/>
          <w:sz w:val="36"/>
          <w:szCs w:val="36"/>
          <w:rtl/>
          <w:lang w:bidi="ar-DZ"/>
        </w:rPr>
        <w:t>الاشعار الاول و الاشعار الثاني و الاشعار بالفصل ترسل هذه المطبوعات</w:t>
      </w:r>
    </w:p>
    <w:p w:rsidR="00631804" w:rsidRPr="00D577CC" w:rsidRDefault="00631804" w:rsidP="00631804">
      <w:pPr>
        <w:tabs>
          <w:tab w:val="left" w:pos="4920"/>
        </w:tabs>
        <w:rPr>
          <w:rFonts w:asciiTheme="majorBidi" w:hAnsiTheme="majorBidi" w:cstheme="majorBidi"/>
          <w:b/>
          <w:bCs/>
          <w:i/>
          <w:iCs/>
          <w:sz w:val="36"/>
          <w:szCs w:val="36"/>
          <w:rtl/>
          <w:lang w:bidi="ar-DZ"/>
        </w:rPr>
      </w:pPr>
      <w:r w:rsidRPr="00D577CC">
        <w:rPr>
          <w:rFonts w:asciiTheme="majorBidi" w:hAnsiTheme="majorBidi" w:cstheme="majorBidi"/>
          <w:b/>
          <w:bCs/>
          <w:i/>
          <w:iCs/>
          <w:sz w:val="36"/>
          <w:szCs w:val="36"/>
          <w:rtl/>
          <w:lang w:bidi="ar-DZ"/>
        </w:rPr>
        <w:t>عن طريق البريد  بواسطة الادارة للاولياء .</w:t>
      </w:r>
    </w:p>
    <w:p w:rsidR="00631804" w:rsidRPr="00D577CC" w:rsidRDefault="00631804" w:rsidP="00631804">
      <w:pPr>
        <w:tabs>
          <w:tab w:val="left" w:pos="4920"/>
        </w:tabs>
        <w:rPr>
          <w:rFonts w:asciiTheme="majorBidi" w:hAnsiTheme="majorBidi" w:cstheme="majorBidi"/>
          <w:b/>
          <w:bCs/>
          <w:i/>
          <w:iCs/>
          <w:sz w:val="36"/>
          <w:szCs w:val="36"/>
          <w:rtl/>
          <w:lang w:bidi="ar-DZ"/>
        </w:rPr>
      </w:pPr>
    </w:p>
    <w:p w:rsidR="00631804" w:rsidRPr="007C1361" w:rsidRDefault="00631804" w:rsidP="00631804">
      <w:pPr>
        <w:tabs>
          <w:tab w:val="left" w:pos="4920"/>
        </w:tabs>
        <w:jc w:val="center"/>
        <w:rPr>
          <w:rFonts w:asciiTheme="majorBidi" w:hAnsiTheme="majorBidi" w:cstheme="majorBidi"/>
          <w:b/>
          <w:bCs/>
          <w:i/>
          <w:iCs/>
          <w:sz w:val="32"/>
          <w:szCs w:val="32"/>
          <w:u w:val="single"/>
          <w:rtl/>
          <w:lang w:bidi="ar-DZ"/>
        </w:rPr>
      </w:pPr>
      <w:r w:rsidRPr="007C1361">
        <w:rPr>
          <w:rFonts w:asciiTheme="majorBidi" w:hAnsiTheme="majorBidi" w:cstheme="majorBidi"/>
          <w:b/>
          <w:bCs/>
          <w:i/>
          <w:iCs/>
          <w:sz w:val="32"/>
          <w:szCs w:val="32"/>
          <w:u w:val="single"/>
          <w:rtl/>
          <w:lang w:bidi="ar-DZ"/>
        </w:rPr>
        <w:t>نموذج الاشعار الاول بالغياب</w:t>
      </w:r>
    </w:p>
    <w:p w:rsidR="00631804" w:rsidRPr="00D577CC" w:rsidRDefault="00631804" w:rsidP="00631804">
      <w:pPr>
        <w:tabs>
          <w:tab w:val="left" w:pos="4920"/>
        </w:tabs>
        <w:rPr>
          <w:rFonts w:asciiTheme="majorBidi" w:hAnsiTheme="majorBidi" w:cstheme="majorBidi"/>
          <w:b/>
          <w:bCs/>
          <w:i/>
          <w:iCs/>
          <w:sz w:val="28"/>
          <w:szCs w:val="28"/>
          <w:rtl/>
          <w:lang w:bidi="ar-DZ"/>
        </w:rPr>
      </w:pP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يؤسفني ان اعلمكم بان بانكم  - ........................</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من قسم .........................  قد تغيب ( ت ) منذ يوم  ....................................</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الى يومنا هذا .</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 xml:space="preserve">لهذا ارجو منكم ان تعلمونا بسبب غيابه  و ذلك اما بحضوركم </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شخصيا او عن طريق البريد .</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 xml:space="preserve">                                                   </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 xml:space="preserve">                                                  عين يوسف في ................................</w:t>
      </w:r>
    </w:p>
    <w:p w:rsidR="00631804" w:rsidRPr="00D577CC" w:rsidRDefault="00631804" w:rsidP="00631804">
      <w:pPr>
        <w:tabs>
          <w:tab w:val="left" w:pos="4920"/>
        </w:tabs>
        <w:rPr>
          <w:rFonts w:asciiTheme="majorBidi" w:hAnsiTheme="majorBidi" w:cstheme="majorBidi"/>
          <w:b/>
          <w:bCs/>
          <w:i/>
          <w:iCs/>
          <w:sz w:val="28"/>
          <w:szCs w:val="28"/>
          <w:rtl/>
          <w:lang w:bidi="ar-DZ"/>
        </w:rPr>
      </w:pPr>
    </w:p>
    <w:p w:rsidR="00631804" w:rsidRPr="007C1361" w:rsidRDefault="00631804" w:rsidP="00631804">
      <w:pPr>
        <w:tabs>
          <w:tab w:val="left" w:pos="4920"/>
        </w:tabs>
        <w:rPr>
          <w:rFonts w:asciiTheme="majorBidi" w:hAnsiTheme="majorBidi" w:cstheme="majorBidi"/>
          <w:b/>
          <w:bCs/>
          <w:i/>
          <w:iCs/>
          <w:rtl/>
          <w:lang w:bidi="ar-DZ"/>
        </w:rPr>
      </w:pPr>
      <w:r w:rsidRPr="007C1361">
        <w:rPr>
          <w:rFonts w:asciiTheme="majorBidi" w:hAnsiTheme="majorBidi" w:cstheme="majorBidi"/>
          <w:b/>
          <w:bCs/>
          <w:i/>
          <w:iCs/>
          <w:rtl/>
          <w:lang w:bidi="ar-DZ"/>
        </w:rPr>
        <w:t xml:space="preserve">                                                المستشار في التربية</w:t>
      </w:r>
    </w:p>
    <w:p w:rsidR="00631804" w:rsidRPr="007C1361" w:rsidRDefault="00631804" w:rsidP="00631804">
      <w:pPr>
        <w:tabs>
          <w:tab w:val="left" w:pos="4920"/>
        </w:tabs>
        <w:jc w:val="center"/>
        <w:rPr>
          <w:rFonts w:asciiTheme="majorBidi" w:hAnsiTheme="majorBidi" w:cstheme="majorBidi"/>
          <w:b/>
          <w:bCs/>
          <w:i/>
          <w:iCs/>
          <w:sz w:val="36"/>
          <w:szCs w:val="36"/>
          <w:rtl/>
          <w:lang w:bidi="ar-DZ"/>
        </w:rPr>
      </w:pPr>
      <w:r w:rsidRPr="007C1361">
        <w:rPr>
          <w:rFonts w:asciiTheme="majorBidi" w:hAnsiTheme="majorBidi" w:cstheme="majorBidi"/>
          <w:b/>
          <w:bCs/>
          <w:i/>
          <w:iCs/>
          <w:sz w:val="36"/>
          <w:szCs w:val="36"/>
          <w:rtl/>
          <w:lang w:bidi="ar-DZ"/>
        </w:rPr>
        <w:t>نموذج  الاشعا رالثاني  بالغياب</w:t>
      </w:r>
    </w:p>
    <w:p w:rsidR="00631804" w:rsidRPr="00D577CC" w:rsidRDefault="00631804" w:rsidP="00631804">
      <w:pPr>
        <w:tabs>
          <w:tab w:val="left" w:pos="4920"/>
        </w:tabs>
        <w:rPr>
          <w:rFonts w:asciiTheme="majorBidi" w:hAnsiTheme="majorBidi" w:cstheme="majorBidi"/>
          <w:b/>
          <w:bCs/>
          <w:i/>
          <w:iCs/>
          <w:sz w:val="28"/>
          <w:szCs w:val="28"/>
          <w:rtl/>
          <w:lang w:bidi="ar-DZ"/>
        </w:rPr>
      </w:pP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يؤسفني ان اعلمكم بان بانكم  - ........................</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lastRenderedPageBreak/>
        <w:t>من قسم .........................  قد تغيب ( ت ) منذ يوم  ....................................</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الى يومنا هذا .</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 xml:space="preserve">لهذا ارجو منكم ان تعلمونا بسبب غيابه  و ذلك اما بحضوركم </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شخصيا او عن طريق البريد .</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 xml:space="preserve">                                                   </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 xml:space="preserve">                                                  عين يوسف في ................................</w:t>
      </w:r>
    </w:p>
    <w:p w:rsidR="00631804" w:rsidRPr="00D577CC" w:rsidRDefault="00631804" w:rsidP="00631804">
      <w:pPr>
        <w:tabs>
          <w:tab w:val="left" w:pos="4920"/>
        </w:tabs>
        <w:rPr>
          <w:rFonts w:asciiTheme="majorBidi" w:hAnsiTheme="majorBidi" w:cstheme="majorBidi"/>
          <w:b/>
          <w:bCs/>
          <w:i/>
          <w:iCs/>
          <w:sz w:val="28"/>
          <w:szCs w:val="28"/>
          <w:rtl/>
          <w:lang w:bidi="ar-DZ"/>
        </w:rPr>
      </w:pP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 xml:space="preserve">                                                المستشار في التربية    </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w:t>
      </w:r>
    </w:p>
    <w:p w:rsidR="00631804" w:rsidRPr="00D577CC" w:rsidRDefault="00631804" w:rsidP="00631804">
      <w:pPr>
        <w:tabs>
          <w:tab w:val="left" w:pos="4920"/>
        </w:tabs>
        <w:rPr>
          <w:rFonts w:asciiTheme="majorBidi" w:hAnsiTheme="majorBidi" w:cstheme="majorBidi"/>
          <w:b/>
          <w:bCs/>
          <w:i/>
          <w:iCs/>
          <w:sz w:val="28"/>
          <w:szCs w:val="28"/>
          <w:rtl/>
          <w:lang w:bidi="ar-DZ"/>
        </w:rPr>
      </w:pPr>
    </w:p>
    <w:p w:rsidR="00631804" w:rsidRPr="00D577CC" w:rsidRDefault="00631804" w:rsidP="00631804">
      <w:pPr>
        <w:tabs>
          <w:tab w:val="left" w:pos="4920"/>
        </w:tabs>
        <w:rPr>
          <w:rFonts w:asciiTheme="majorBidi" w:hAnsiTheme="majorBidi" w:cstheme="majorBidi"/>
          <w:b/>
          <w:bCs/>
          <w:i/>
          <w:iCs/>
          <w:sz w:val="28"/>
          <w:szCs w:val="28"/>
          <w:rtl/>
          <w:lang w:bidi="ar-DZ"/>
        </w:rPr>
      </w:pPr>
    </w:p>
    <w:p w:rsidR="00631804" w:rsidRPr="007C1361" w:rsidRDefault="00631804" w:rsidP="00631804">
      <w:pPr>
        <w:tabs>
          <w:tab w:val="left" w:pos="4920"/>
        </w:tabs>
        <w:jc w:val="center"/>
        <w:rPr>
          <w:rFonts w:asciiTheme="majorBidi" w:hAnsiTheme="majorBidi" w:cstheme="majorBidi"/>
          <w:b/>
          <w:bCs/>
          <w:i/>
          <w:iCs/>
          <w:sz w:val="36"/>
          <w:szCs w:val="36"/>
          <w:rtl/>
          <w:lang w:bidi="ar-DZ"/>
        </w:rPr>
      </w:pPr>
      <w:r w:rsidRPr="007C1361">
        <w:rPr>
          <w:rFonts w:asciiTheme="majorBidi" w:hAnsiTheme="majorBidi" w:cstheme="majorBidi"/>
          <w:b/>
          <w:bCs/>
          <w:i/>
          <w:iCs/>
          <w:sz w:val="36"/>
          <w:szCs w:val="36"/>
          <w:rtl/>
          <w:lang w:bidi="ar-DZ"/>
        </w:rPr>
        <w:t>نموذج اشعار بالفصل</w:t>
      </w:r>
    </w:p>
    <w:p w:rsidR="00631804" w:rsidRPr="00D577CC" w:rsidRDefault="00631804" w:rsidP="00631804">
      <w:pPr>
        <w:tabs>
          <w:tab w:val="left" w:pos="4920"/>
        </w:tabs>
        <w:rPr>
          <w:rFonts w:asciiTheme="majorBidi" w:hAnsiTheme="majorBidi" w:cstheme="majorBidi"/>
          <w:b/>
          <w:bCs/>
          <w:i/>
          <w:iCs/>
          <w:sz w:val="28"/>
          <w:szCs w:val="28"/>
          <w:u w:val="single"/>
          <w:rtl/>
          <w:lang w:bidi="ar-DZ"/>
        </w:rPr>
      </w:pP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يؤسفني ان اعلمكم بان ابنكم  لم يلتحق بالمؤسسة منذ تاريخ ........................................</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 xml:space="preserve">ورغم المراسلات التالية </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الاشعار الاول بتاريخ ................................</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الاشعار الثاني بتاريخ ...............................</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الاشعار الثالث بتاريخ ...............................</w:t>
      </w:r>
    </w:p>
    <w:p w:rsidR="00631804" w:rsidRPr="00D577CC" w:rsidRDefault="00631804" w:rsidP="00631804">
      <w:pPr>
        <w:tabs>
          <w:tab w:val="left" w:pos="4920"/>
        </w:tabs>
        <w:rPr>
          <w:rFonts w:asciiTheme="majorBidi" w:hAnsiTheme="majorBidi" w:cstheme="majorBidi"/>
          <w:b/>
          <w:bCs/>
          <w:i/>
          <w:iCs/>
          <w:sz w:val="28"/>
          <w:szCs w:val="28"/>
          <w:rtl/>
          <w:lang w:bidi="ar-DZ"/>
        </w:rPr>
      </w:pP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الا انه لم يلتحق بالمؤسسة لذا فانه سيشطب من القوائم اعتبارا من تاريخ اليوم .</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 xml:space="preserve">                                                            عين يوسف  في ..................................</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 xml:space="preserve">                                      </w:t>
      </w:r>
    </w:p>
    <w:p w:rsidR="00631804" w:rsidRPr="00D577CC" w:rsidRDefault="00631804" w:rsidP="00631804">
      <w:pPr>
        <w:tabs>
          <w:tab w:val="left" w:pos="4920"/>
        </w:tabs>
        <w:rPr>
          <w:rFonts w:asciiTheme="majorBidi" w:hAnsiTheme="majorBidi" w:cstheme="majorBidi"/>
          <w:b/>
          <w:bCs/>
          <w:i/>
          <w:iCs/>
          <w:sz w:val="28"/>
          <w:szCs w:val="28"/>
          <w:rtl/>
          <w:lang w:bidi="ar-DZ"/>
        </w:rPr>
      </w:pPr>
    </w:p>
    <w:p w:rsidR="00631804" w:rsidRPr="00D577CC" w:rsidRDefault="00631804" w:rsidP="00631804">
      <w:pPr>
        <w:pBdr>
          <w:bottom w:val="single" w:sz="6" w:space="1" w:color="auto"/>
        </w:pBdr>
        <w:tabs>
          <w:tab w:val="left" w:pos="4920"/>
        </w:tabs>
        <w:rPr>
          <w:rFonts w:asciiTheme="majorBidi" w:hAnsiTheme="majorBidi" w:cstheme="majorBidi"/>
          <w:i/>
          <w:iCs/>
          <w:sz w:val="40"/>
          <w:szCs w:val="40"/>
          <w:rtl/>
          <w:lang w:bidi="ar-DZ"/>
        </w:rPr>
      </w:pPr>
      <w:r w:rsidRPr="00D577CC">
        <w:rPr>
          <w:rFonts w:asciiTheme="majorBidi" w:hAnsiTheme="majorBidi" w:cstheme="majorBidi"/>
          <w:b/>
          <w:bCs/>
          <w:i/>
          <w:iCs/>
          <w:sz w:val="40"/>
          <w:szCs w:val="40"/>
          <w:rtl/>
          <w:lang w:bidi="ar-DZ"/>
        </w:rPr>
        <w:t xml:space="preserve">                                                        المدير</w:t>
      </w:r>
    </w:p>
    <w:p w:rsidR="00631804" w:rsidRPr="00D577CC" w:rsidRDefault="00631804" w:rsidP="00631804">
      <w:pPr>
        <w:tabs>
          <w:tab w:val="left" w:pos="4920"/>
        </w:tabs>
        <w:rPr>
          <w:rFonts w:asciiTheme="majorBidi" w:hAnsiTheme="majorBidi" w:cstheme="majorBidi"/>
          <w:b/>
          <w:bCs/>
          <w:i/>
          <w:iCs/>
          <w:sz w:val="40"/>
          <w:szCs w:val="40"/>
          <w:rtl/>
          <w:lang w:bidi="ar-DZ"/>
        </w:rPr>
      </w:pPr>
    </w:p>
    <w:p w:rsidR="00631804" w:rsidRPr="00DE7AD3" w:rsidRDefault="00631804" w:rsidP="00631804">
      <w:pPr>
        <w:tabs>
          <w:tab w:val="left" w:pos="4920"/>
        </w:tabs>
        <w:jc w:val="center"/>
        <w:rPr>
          <w:rFonts w:asciiTheme="majorBidi" w:hAnsiTheme="majorBidi" w:cstheme="majorBidi"/>
          <w:b/>
          <w:bCs/>
          <w:i/>
          <w:iCs/>
          <w:sz w:val="40"/>
          <w:szCs w:val="40"/>
          <w:rtl/>
          <w:lang w:bidi="ar-DZ"/>
        </w:rPr>
      </w:pPr>
      <w:r w:rsidRPr="00DE7AD3">
        <w:rPr>
          <w:rFonts w:asciiTheme="majorBidi" w:hAnsiTheme="majorBidi" w:cstheme="majorBidi"/>
          <w:b/>
          <w:bCs/>
          <w:i/>
          <w:iCs/>
          <w:sz w:val="40"/>
          <w:szCs w:val="40"/>
          <w:rtl/>
          <w:lang w:bidi="ar-DZ"/>
        </w:rPr>
        <w:t>التقرير اليومي للاستشارية</w:t>
      </w:r>
    </w:p>
    <w:p w:rsidR="00631804" w:rsidRPr="00D577CC" w:rsidRDefault="00631804" w:rsidP="00631804">
      <w:pPr>
        <w:tabs>
          <w:tab w:val="left" w:pos="4920"/>
        </w:tabs>
        <w:jc w:val="center"/>
        <w:rPr>
          <w:rFonts w:asciiTheme="majorBidi" w:hAnsiTheme="majorBidi" w:cstheme="majorBidi"/>
          <w:b/>
          <w:bCs/>
          <w:i/>
          <w:iCs/>
          <w:sz w:val="56"/>
          <w:szCs w:val="56"/>
          <w:u w:val="single"/>
          <w:rtl/>
          <w:lang w:bidi="ar-DZ"/>
        </w:rPr>
      </w:pPr>
    </w:p>
    <w:p w:rsidR="00631804" w:rsidRPr="00D577CC" w:rsidRDefault="00631804" w:rsidP="00631804">
      <w:pPr>
        <w:tabs>
          <w:tab w:val="left" w:pos="4920"/>
        </w:tabs>
        <w:rPr>
          <w:rFonts w:asciiTheme="majorBidi" w:hAnsiTheme="majorBidi" w:cstheme="majorBidi"/>
          <w:b/>
          <w:bCs/>
          <w:i/>
          <w:iCs/>
          <w:sz w:val="28"/>
          <w:szCs w:val="28"/>
          <w:u w:val="single"/>
          <w:rtl/>
          <w:lang w:bidi="ar-DZ"/>
        </w:rPr>
      </w:pPr>
      <w:r w:rsidRPr="00D577CC">
        <w:rPr>
          <w:rFonts w:asciiTheme="majorBidi" w:hAnsiTheme="majorBidi" w:cstheme="majorBidi"/>
          <w:b/>
          <w:bCs/>
          <w:i/>
          <w:iCs/>
          <w:sz w:val="28"/>
          <w:szCs w:val="28"/>
          <w:u w:val="single"/>
          <w:rtl/>
          <w:lang w:bidi="ar-DZ"/>
        </w:rPr>
        <w:t xml:space="preserve">1 – المواظبة </w:t>
      </w:r>
    </w:p>
    <w:p w:rsidR="00631804" w:rsidRPr="00D577CC" w:rsidRDefault="00631804" w:rsidP="00631804">
      <w:pPr>
        <w:tabs>
          <w:tab w:val="left" w:pos="4920"/>
        </w:tabs>
        <w:rPr>
          <w:rFonts w:asciiTheme="majorBidi" w:hAnsiTheme="majorBidi" w:cstheme="majorBidi"/>
          <w:b/>
          <w:bCs/>
          <w:i/>
          <w:iCs/>
          <w:sz w:val="28"/>
          <w:szCs w:val="28"/>
          <w:rtl/>
          <w:lang w:bidi="ar-DZ"/>
        </w:rPr>
      </w:pP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دروس لم تقدم  بالمواد و بالتوقيت و بذكر القسم الذي غاب استاذه</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الاجراءات المتخذة..........................................................................</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w:t>
      </w:r>
    </w:p>
    <w:p w:rsidR="00631804" w:rsidRPr="00D577CC" w:rsidRDefault="00631804" w:rsidP="00631804">
      <w:pPr>
        <w:tabs>
          <w:tab w:val="left" w:pos="4920"/>
        </w:tabs>
        <w:rPr>
          <w:rFonts w:asciiTheme="majorBidi" w:hAnsiTheme="majorBidi" w:cstheme="majorBidi"/>
          <w:b/>
          <w:bCs/>
          <w:i/>
          <w:iCs/>
          <w:sz w:val="28"/>
          <w:szCs w:val="28"/>
          <w:u w:val="single"/>
          <w:rtl/>
          <w:lang w:bidi="ar-DZ"/>
        </w:rPr>
      </w:pPr>
      <w:r w:rsidRPr="00D577CC">
        <w:rPr>
          <w:rFonts w:asciiTheme="majorBidi" w:hAnsiTheme="majorBidi" w:cstheme="majorBidi"/>
          <w:b/>
          <w:bCs/>
          <w:i/>
          <w:iCs/>
          <w:sz w:val="28"/>
          <w:szCs w:val="28"/>
          <w:u w:val="single"/>
          <w:rtl/>
          <w:lang w:bidi="ar-DZ"/>
        </w:rPr>
        <w:t>2- مواظبة التلاميذ</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الغيابات</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ذكر تعداد تلاميذ القسم و عدد التلاميذ الغائبين به مع  حصيلة المجاميع للغيابات بالاقسم</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3 – غيابات و تاخرات المساعدين التربويين</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 xml:space="preserve">في الفترتين الصباحية و المسائية </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ذكر عدد الحاضرين و الغائبين و المجموع  مع  ذكر النسبة المائوية لغيابات التلاميذ و الاساتذة و المساعدين التربويين.</w:t>
      </w:r>
    </w:p>
    <w:p w:rsidR="00631804" w:rsidRPr="00D577CC" w:rsidRDefault="00631804" w:rsidP="00631804">
      <w:pPr>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ارفاق التقرير بقائمة التلاميذ العائبين و عدد ساعات و ايام الغيات .</w:t>
      </w:r>
    </w:p>
    <w:p w:rsidR="00631804" w:rsidRPr="00D577CC" w:rsidRDefault="00631804" w:rsidP="00631804">
      <w:pPr>
        <w:pBdr>
          <w:bottom w:val="single" w:sz="6" w:space="1" w:color="auto"/>
        </w:pBdr>
        <w:tabs>
          <w:tab w:val="left" w:pos="4920"/>
        </w:tabs>
        <w:rPr>
          <w:rFonts w:asciiTheme="majorBidi" w:hAnsiTheme="majorBidi" w:cstheme="majorBidi"/>
          <w:b/>
          <w:bCs/>
          <w:i/>
          <w:iCs/>
          <w:sz w:val="28"/>
          <w:szCs w:val="28"/>
          <w:rtl/>
          <w:lang w:bidi="ar-DZ"/>
        </w:rPr>
      </w:pPr>
    </w:p>
    <w:p w:rsidR="00631804" w:rsidRPr="00D577CC" w:rsidRDefault="00631804" w:rsidP="00631804">
      <w:pPr>
        <w:tabs>
          <w:tab w:val="left" w:pos="4920"/>
        </w:tabs>
        <w:rPr>
          <w:rFonts w:asciiTheme="majorBidi" w:hAnsiTheme="majorBidi" w:cstheme="majorBidi"/>
          <w:b/>
          <w:bCs/>
          <w:i/>
          <w:iCs/>
          <w:sz w:val="28"/>
          <w:szCs w:val="28"/>
          <w:rtl/>
          <w:lang w:bidi="ar-DZ"/>
        </w:rPr>
      </w:pPr>
    </w:p>
    <w:p w:rsidR="00631804" w:rsidRPr="00D577CC" w:rsidRDefault="00631804" w:rsidP="00631804">
      <w:pPr>
        <w:tabs>
          <w:tab w:val="left" w:pos="4920"/>
        </w:tabs>
        <w:rPr>
          <w:rFonts w:asciiTheme="majorBidi" w:hAnsiTheme="majorBidi" w:cstheme="majorBidi"/>
          <w:b/>
          <w:bCs/>
          <w:i/>
          <w:iCs/>
          <w:sz w:val="28"/>
          <w:szCs w:val="28"/>
          <w:rtl/>
          <w:lang w:bidi="ar-DZ"/>
        </w:rPr>
      </w:pPr>
    </w:p>
    <w:p w:rsidR="00631804" w:rsidRPr="00DE7AD3" w:rsidRDefault="00631804" w:rsidP="00631804">
      <w:pPr>
        <w:tabs>
          <w:tab w:val="left" w:pos="4920"/>
        </w:tabs>
        <w:jc w:val="center"/>
        <w:rPr>
          <w:rFonts w:asciiTheme="majorBidi" w:hAnsiTheme="majorBidi" w:cstheme="majorBidi"/>
          <w:b/>
          <w:bCs/>
          <w:i/>
          <w:iCs/>
          <w:sz w:val="52"/>
          <w:szCs w:val="52"/>
          <w:rtl/>
          <w:lang w:bidi="ar-DZ"/>
        </w:rPr>
      </w:pPr>
      <w:r w:rsidRPr="00DE7AD3">
        <w:rPr>
          <w:rFonts w:asciiTheme="majorBidi" w:hAnsiTheme="majorBidi" w:cstheme="majorBidi"/>
          <w:b/>
          <w:bCs/>
          <w:i/>
          <w:iCs/>
          <w:sz w:val="52"/>
          <w:szCs w:val="52"/>
          <w:rtl/>
          <w:lang w:bidi="ar-DZ"/>
        </w:rPr>
        <w:t>التسيير</w:t>
      </w:r>
    </w:p>
    <w:p w:rsidR="00631804" w:rsidRPr="00D577CC" w:rsidRDefault="00631804" w:rsidP="00631804">
      <w:pPr>
        <w:tabs>
          <w:tab w:val="left" w:pos="4920"/>
        </w:tabs>
        <w:jc w:val="center"/>
        <w:rPr>
          <w:rFonts w:asciiTheme="majorBidi" w:hAnsiTheme="majorBidi" w:cstheme="majorBidi"/>
          <w:b/>
          <w:bCs/>
          <w:i/>
          <w:iCs/>
          <w:sz w:val="28"/>
          <w:szCs w:val="28"/>
          <w:rtl/>
          <w:lang w:bidi="ar-DZ"/>
        </w:rPr>
      </w:pPr>
    </w:p>
    <w:p w:rsidR="00631804" w:rsidRPr="00D577CC" w:rsidRDefault="00631804" w:rsidP="00631804">
      <w:pPr>
        <w:tabs>
          <w:tab w:val="left" w:pos="4920"/>
        </w:tabs>
        <w:jc w:val="center"/>
        <w:rPr>
          <w:rFonts w:asciiTheme="majorBidi" w:hAnsiTheme="majorBidi" w:cstheme="majorBidi"/>
          <w:b/>
          <w:bCs/>
          <w:i/>
          <w:iCs/>
          <w:sz w:val="28"/>
          <w:szCs w:val="28"/>
          <w:rtl/>
          <w:lang w:bidi="ar-DZ"/>
        </w:rPr>
      </w:pPr>
    </w:p>
    <w:p w:rsidR="00631804" w:rsidRPr="00D577CC" w:rsidRDefault="00631804" w:rsidP="00631804">
      <w:pPr>
        <w:tabs>
          <w:tab w:val="left" w:pos="2501"/>
        </w:tabs>
        <w:ind w:left="2977"/>
        <w:jc w:val="both"/>
        <w:rPr>
          <w:rFonts w:asciiTheme="majorBidi" w:hAnsiTheme="majorBidi" w:cstheme="majorBidi"/>
          <w:sz w:val="28"/>
          <w:szCs w:val="28"/>
          <w:lang w:bidi="ar-DZ"/>
        </w:rPr>
      </w:pPr>
      <w:r w:rsidRPr="00D577CC">
        <w:rPr>
          <w:rFonts w:asciiTheme="majorBidi" w:hAnsiTheme="majorBidi" w:cstheme="majorBidi"/>
          <w:b/>
          <w:bCs/>
          <w:sz w:val="28"/>
          <w:szCs w:val="28"/>
          <w:rtl/>
          <w:lang w:bidi="ar-DZ"/>
        </w:rPr>
        <w:t>تنظيم الاستشارية</w:t>
      </w:r>
      <w:r w:rsidRPr="00D577CC">
        <w:rPr>
          <w:rFonts w:asciiTheme="majorBidi" w:hAnsiTheme="majorBidi" w:cstheme="majorBidi"/>
          <w:b/>
          <w:bCs/>
          <w:sz w:val="28"/>
          <w:szCs w:val="28"/>
          <w:lang w:val="fr-CA" w:bidi="ar-DZ"/>
        </w:rPr>
        <w:t xml:space="preserve"> </w:t>
      </w:r>
      <w:r w:rsidRPr="00D577CC">
        <w:rPr>
          <w:rFonts w:asciiTheme="majorBidi" w:hAnsiTheme="majorBidi" w:cstheme="majorBidi"/>
          <w:sz w:val="28"/>
          <w:szCs w:val="28"/>
          <w:rtl/>
          <w:lang w:bidi="ar-DZ"/>
        </w:rPr>
        <w:t xml:space="preserve">   </w:t>
      </w:r>
    </w:p>
    <w:p w:rsidR="00631804" w:rsidRPr="00D577CC" w:rsidRDefault="00631804" w:rsidP="00631804">
      <w:pPr>
        <w:tabs>
          <w:tab w:val="left" w:pos="2501"/>
        </w:tabs>
        <w:spacing w:after="200" w:line="276" w:lineRule="auto"/>
        <w:ind w:left="2977"/>
        <w:jc w:val="both"/>
        <w:rPr>
          <w:rFonts w:asciiTheme="majorBidi" w:hAnsiTheme="majorBidi" w:cstheme="majorBidi"/>
          <w:sz w:val="32"/>
          <w:szCs w:val="32"/>
          <w:lang w:bidi="ar-DZ"/>
        </w:rPr>
      </w:pPr>
      <w:r w:rsidRPr="00D577CC">
        <w:rPr>
          <w:rFonts w:asciiTheme="majorBidi" w:hAnsiTheme="majorBidi" w:cstheme="majorBidi"/>
          <w:b/>
          <w:bCs/>
          <w:sz w:val="32"/>
          <w:szCs w:val="32"/>
          <w:rtl/>
          <w:lang w:bidi="ar-DZ"/>
        </w:rPr>
        <w:t>ضبط حركة دخول التلاميذ و الاستراحة</w:t>
      </w:r>
    </w:p>
    <w:p w:rsidR="00631804" w:rsidRPr="00D577CC" w:rsidRDefault="00631804" w:rsidP="00631804">
      <w:pPr>
        <w:tabs>
          <w:tab w:val="left" w:pos="3641"/>
        </w:tabs>
        <w:ind w:left="2977"/>
        <w:rPr>
          <w:rFonts w:asciiTheme="majorBidi" w:hAnsiTheme="majorBidi" w:cstheme="majorBidi"/>
          <w:sz w:val="28"/>
          <w:szCs w:val="28"/>
          <w:rtl/>
          <w:lang w:bidi="ar-DZ"/>
        </w:rPr>
      </w:pPr>
      <w:r w:rsidRPr="00D577CC">
        <w:rPr>
          <w:rFonts w:asciiTheme="majorBidi" w:hAnsiTheme="majorBidi" w:cstheme="majorBidi"/>
          <w:b/>
          <w:bCs/>
          <w:sz w:val="28"/>
          <w:szCs w:val="28"/>
          <w:rtl/>
          <w:lang w:bidi="ar-DZ"/>
        </w:rPr>
        <w:t>المشاركة في تطبيق الإجراءات</w:t>
      </w:r>
    </w:p>
    <w:p w:rsidR="00631804" w:rsidRPr="00D577CC" w:rsidRDefault="00631804" w:rsidP="00631804">
      <w:pPr>
        <w:tabs>
          <w:tab w:val="left" w:pos="3176"/>
        </w:tabs>
        <w:ind w:left="1134"/>
        <w:rPr>
          <w:rFonts w:asciiTheme="majorBidi" w:hAnsiTheme="majorBidi" w:cstheme="majorBidi"/>
          <w:sz w:val="28"/>
          <w:szCs w:val="28"/>
          <w:lang w:bidi="ar-DZ"/>
        </w:rPr>
      </w:pPr>
      <w:r w:rsidRPr="00D577CC">
        <w:rPr>
          <w:rFonts w:asciiTheme="majorBidi" w:hAnsiTheme="majorBidi" w:cstheme="majorBidi"/>
          <w:b/>
          <w:bCs/>
          <w:sz w:val="28"/>
          <w:szCs w:val="28"/>
          <w:rtl/>
          <w:lang w:bidi="ar-DZ"/>
        </w:rPr>
        <w:t>الخاصة بأمن و سلامة التلاميذ</w:t>
      </w:r>
    </w:p>
    <w:p w:rsidR="00631804" w:rsidRPr="00D577CC" w:rsidRDefault="00631804" w:rsidP="00631804">
      <w:pPr>
        <w:ind w:firstLine="708"/>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يتعاون</w:t>
      </w:r>
      <w:r w:rsidRPr="00D577CC">
        <w:rPr>
          <w:rFonts w:asciiTheme="majorBidi" w:hAnsiTheme="majorBidi" w:cstheme="majorBidi"/>
          <w:b/>
          <w:bCs/>
          <w:sz w:val="32"/>
          <w:szCs w:val="32"/>
          <w:lang w:bidi="ar-DZ"/>
        </w:rPr>
        <w:t xml:space="preserve">  </w:t>
      </w:r>
      <w:r w:rsidRPr="00D577CC">
        <w:rPr>
          <w:rFonts w:asciiTheme="majorBidi" w:hAnsiTheme="majorBidi" w:cstheme="majorBidi"/>
          <w:b/>
          <w:bCs/>
          <w:sz w:val="32"/>
          <w:szCs w:val="32"/>
          <w:rtl/>
          <w:lang w:bidi="ar-DZ"/>
        </w:rPr>
        <w:t xml:space="preserve"> المستشار مع الأساتذة و يتبادل معهم المعلومات فيما</w:t>
      </w:r>
    </w:p>
    <w:p w:rsidR="00631804" w:rsidRPr="00D577CC" w:rsidRDefault="00631804" w:rsidP="00631804">
      <w:pPr>
        <w:ind w:firstLine="708"/>
        <w:rPr>
          <w:rFonts w:asciiTheme="majorBidi" w:hAnsiTheme="majorBidi" w:cstheme="majorBidi"/>
          <w:b/>
          <w:bCs/>
          <w:sz w:val="32"/>
          <w:szCs w:val="32"/>
          <w:rtl/>
          <w:lang w:bidi="ar-DZ"/>
        </w:rPr>
      </w:pPr>
    </w:p>
    <w:p w:rsidR="00631804" w:rsidRPr="00D577CC" w:rsidRDefault="00631804" w:rsidP="00631804">
      <w:pPr>
        <w:ind w:firstLine="708"/>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يخص  سلوك التلاميذ و نتائجهم</w:t>
      </w:r>
      <w:r w:rsidRPr="00D577CC">
        <w:rPr>
          <w:rFonts w:asciiTheme="majorBidi" w:hAnsiTheme="majorBidi" w:cstheme="majorBidi"/>
          <w:b/>
          <w:bCs/>
          <w:sz w:val="36"/>
          <w:szCs w:val="36"/>
          <w:lang w:bidi="ar-DZ"/>
        </w:rPr>
        <w:t xml:space="preserve">. </w:t>
      </w:r>
    </w:p>
    <w:p w:rsidR="00631804" w:rsidRPr="00D577CC" w:rsidRDefault="00631804" w:rsidP="00631804">
      <w:pPr>
        <w:tabs>
          <w:tab w:val="left" w:pos="2351"/>
        </w:tabs>
        <w:ind w:firstLine="708"/>
        <w:jc w:val="lowKashida"/>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ab/>
        <w:t>عن شروط و ظروف العمل</w:t>
      </w:r>
      <w:r w:rsidRPr="00D577CC">
        <w:rPr>
          <w:rFonts w:asciiTheme="majorBidi" w:hAnsiTheme="majorBidi" w:cstheme="majorBidi"/>
          <w:b/>
          <w:bCs/>
          <w:sz w:val="36"/>
          <w:szCs w:val="36"/>
          <w:lang w:bidi="ar-DZ"/>
        </w:rPr>
        <w:t xml:space="preserve">. </w:t>
      </w:r>
    </w:p>
    <w:p w:rsidR="00631804" w:rsidRPr="00D577CC" w:rsidRDefault="00631804" w:rsidP="00631804">
      <w:pPr>
        <w:tabs>
          <w:tab w:val="left" w:pos="2351"/>
        </w:tabs>
        <w:ind w:firstLine="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البحث المشترك عن أسباب المشاكل</w:t>
      </w:r>
      <w:r w:rsidRPr="00D577CC">
        <w:rPr>
          <w:rFonts w:asciiTheme="majorBidi" w:hAnsiTheme="majorBidi" w:cstheme="majorBidi"/>
          <w:b/>
          <w:bCs/>
          <w:sz w:val="36"/>
          <w:szCs w:val="36"/>
          <w:lang w:bidi="ar-DZ"/>
        </w:rPr>
        <w:t>.</w:t>
      </w:r>
    </w:p>
    <w:p w:rsidR="00631804" w:rsidRPr="00D577CC" w:rsidRDefault="00631804" w:rsidP="00631804">
      <w:pPr>
        <w:tabs>
          <w:tab w:val="left" w:pos="2351"/>
        </w:tabs>
        <w:ind w:firstLine="708"/>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 xml:space="preserve">           و التدخل لاتخاذ الإجراءات</w:t>
      </w:r>
    </w:p>
    <w:p w:rsidR="00631804" w:rsidRPr="00D577CC" w:rsidRDefault="00631804" w:rsidP="00631804">
      <w:pPr>
        <w:tabs>
          <w:tab w:val="left" w:pos="2351"/>
        </w:tabs>
        <w:ind w:firstLine="708"/>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يتابع نتائج مجالس الأقسام</w:t>
      </w:r>
      <w:r w:rsidRPr="00D577CC">
        <w:rPr>
          <w:rFonts w:asciiTheme="majorBidi" w:hAnsiTheme="majorBidi" w:cstheme="majorBidi"/>
          <w:b/>
          <w:bCs/>
          <w:sz w:val="36"/>
          <w:szCs w:val="36"/>
          <w:lang w:bidi="ar-DZ"/>
        </w:rPr>
        <w:t xml:space="preserve">. </w:t>
      </w:r>
    </w:p>
    <w:p w:rsidR="00631804" w:rsidRPr="00D577CC" w:rsidRDefault="00631804" w:rsidP="00631804">
      <w:pPr>
        <w:tabs>
          <w:tab w:val="left" w:pos="2351"/>
        </w:tabs>
        <w:ind w:firstLine="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يشارك في بناء مشروع المؤسسة و انجاز.    </w:t>
      </w:r>
    </w:p>
    <w:p w:rsidR="00631804" w:rsidRPr="00D577CC" w:rsidRDefault="00631804" w:rsidP="00631804">
      <w:pPr>
        <w:tabs>
          <w:tab w:val="left" w:pos="2351"/>
        </w:tabs>
        <w:ind w:firstLine="708"/>
        <w:rPr>
          <w:rFonts w:asciiTheme="majorBidi" w:hAnsiTheme="majorBidi" w:cstheme="majorBidi"/>
          <w:b/>
          <w:bCs/>
          <w:sz w:val="36"/>
          <w:szCs w:val="36"/>
          <w:rtl/>
          <w:lang w:bidi="ar-DZ"/>
        </w:rPr>
      </w:pPr>
    </w:p>
    <w:p w:rsidR="00631804" w:rsidRPr="00DE7AD3" w:rsidRDefault="00631804" w:rsidP="00631804">
      <w:pPr>
        <w:tabs>
          <w:tab w:val="left" w:pos="3056"/>
        </w:tabs>
        <w:ind w:firstLine="708"/>
        <w:jc w:val="center"/>
        <w:rPr>
          <w:rFonts w:asciiTheme="majorBidi" w:hAnsiTheme="majorBidi" w:cstheme="majorBidi"/>
          <w:b/>
          <w:bCs/>
          <w:i/>
          <w:iCs/>
          <w:sz w:val="96"/>
          <w:szCs w:val="96"/>
          <w:rtl/>
          <w:lang w:bidi="ar-DZ"/>
        </w:rPr>
      </w:pPr>
      <w:r w:rsidRPr="00DE7AD3">
        <w:rPr>
          <w:rFonts w:asciiTheme="majorBidi" w:hAnsiTheme="majorBidi" w:cstheme="majorBidi"/>
          <w:b/>
          <w:bCs/>
          <w:i/>
          <w:iCs/>
          <w:sz w:val="44"/>
          <w:szCs w:val="44"/>
          <w:rtl/>
          <w:lang w:bidi="ar-DZ"/>
        </w:rPr>
        <w:t>التنشيط التربوي</w:t>
      </w:r>
    </w:p>
    <w:p w:rsidR="00631804" w:rsidRPr="00D577CC" w:rsidRDefault="00631804" w:rsidP="00631804">
      <w:pPr>
        <w:tabs>
          <w:tab w:val="left" w:pos="3056"/>
        </w:tabs>
        <w:ind w:firstLine="708"/>
        <w:jc w:val="center"/>
        <w:rPr>
          <w:rFonts w:asciiTheme="majorBidi" w:hAnsiTheme="majorBidi" w:cstheme="majorBidi"/>
          <w:b/>
          <w:bCs/>
          <w:i/>
          <w:iCs/>
          <w:sz w:val="44"/>
          <w:szCs w:val="44"/>
          <w:lang w:bidi="ar-DZ"/>
        </w:rPr>
      </w:pPr>
    </w:p>
    <w:p w:rsidR="00631804" w:rsidRPr="00DE7AD3" w:rsidRDefault="00631804" w:rsidP="00631804">
      <w:pPr>
        <w:tabs>
          <w:tab w:val="left" w:pos="3056"/>
        </w:tabs>
        <w:ind w:firstLine="708"/>
        <w:rPr>
          <w:rFonts w:asciiTheme="majorBidi" w:hAnsiTheme="majorBidi" w:cstheme="majorBidi"/>
          <w:b/>
          <w:bCs/>
          <w:sz w:val="32"/>
          <w:szCs w:val="32"/>
          <w:lang w:bidi="ar-DZ"/>
        </w:rPr>
      </w:pPr>
      <w:r w:rsidRPr="00DE7AD3">
        <w:rPr>
          <w:rFonts w:asciiTheme="majorBidi" w:hAnsiTheme="majorBidi" w:cstheme="majorBidi"/>
          <w:b/>
          <w:bCs/>
          <w:sz w:val="32"/>
          <w:szCs w:val="32"/>
          <w:rtl/>
          <w:lang w:bidi="ar-DZ"/>
        </w:rPr>
        <w:t>يتصل</w:t>
      </w:r>
      <w:r w:rsidRPr="00DE7AD3">
        <w:rPr>
          <w:rFonts w:asciiTheme="majorBidi" w:eastAsia="+mn-ea" w:hAnsiTheme="majorBidi" w:cstheme="majorBidi"/>
          <w:b/>
          <w:bCs/>
          <w:color w:val="FFFFFF"/>
          <w:kern w:val="24"/>
          <w:sz w:val="32"/>
          <w:szCs w:val="32"/>
          <w:rtl/>
          <w:lang w:bidi="ar-DZ"/>
        </w:rPr>
        <w:t xml:space="preserve"> </w:t>
      </w:r>
      <w:r w:rsidRPr="00DE7AD3">
        <w:rPr>
          <w:rFonts w:asciiTheme="majorBidi" w:hAnsiTheme="majorBidi" w:cstheme="majorBidi"/>
          <w:b/>
          <w:bCs/>
          <w:sz w:val="32"/>
          <w:szCs w:val="32"/>
          <w:rtl/>
          <w:lang w:bidi="ar-DZ"/>
        </w:rPr>
        <w:t xml:space="preserve">مباشرة مع التلاميذ على المستوى الجماعي و الفردي أقسام </w:t>
      </w:r>
    </w:p>
    <w:p w:rsidR="00631804" w:rsidRPr="00DE7AD3" w:rsidRDefault="00631804" w:rsidP="00631804">
      <w:pPr>
        <w:tabs>
          <w:tab w:val="left" w:pos="3056"/>
        </w:tabs>
        <w:ind w:left="1068"/>
        <w:rPr>
          <w:rFonts w:asciiTheme="majorBidi" w:hAnsiTheme="majorBidi" w:cstheme="majorBidi"/>
          <w:b/>
          <w:bCs/>
          <w:sz w:val="32"/>
          <w:szCs w:val="32"/>
          <w:rtl/>
          <w:lang w:bidi="ar-DZ"/>
        </w:rPr>
      </w:pPr>
      <w:r w:rsidRPr="00DE7AD3">
        <w:rPr>
          <w:rFonts w:asciiTheme="majorBidi" w:hAnsiTheme="majorBidi" w:cstheme="majorBidi"/>
          <w:b/>
          <w:bCs/>
          <w:sz w:val="32"/>
          <w:szCs w:val="32"/>
          <w:rtl/>
          <w:lang w:bidi="ar-DZ"/>
        </w:rPr>
        <w:t>سلوك</w:t>
      </w:r>
      <w:r w:rsidRPr="00DE7AD3">
        <w:rPr>
          <w:rFonts w:asciiTheme="majorBidi" w:hAnsiTheme="majorBidi" w:cstheme="majorBidi"/>
          <w:b/>
          <w:bCs/>
          <w:sz w:val="32"/>
          <w:szCs w:val="32"/>
          <w:lang w:bidi="ar-DZ"/>
        </w:rPr>
        <w:t>.</w:t>
      </w:r>
    </w:p>
    <w:p w:rsidR="00631804" w:rsidRPr="00DE7AD3" w:rsidRDefault="00631804" w:rsidP="00631804">
      <w:pPr>
        <w:tabs>
          <w:tab w:val="left" w:pos="3056"/>
        </w:tabs>
        <w:ind w:left="1068"/>
        <w:rPr>
          <w:rFonts w:asciiTheme="majorBidi" w:hAnsiTheme="majorBidi" w:cstheme="majorBidi"/>
          <w:sz w:val="32"/>
          <w:szCs w:val="32"/>
          <w:lang w:bidi="ar-DZ"/>
        </w:rPr>
      </w:pPr>
      <w:r w:rsidRPr="00DE7AD3">
        <w:rPr>
          <w:rFonts w:asciiTheme="majorBidi" w:hAnsiTheme="majorBidi" w:cstheme="majorBidi"/>
          <w:b/>
          <w:bCs/>
          <w:sz w:val="32"/>
          <w:szCs w:val="32"/>
          <w:rtl/>
          <w:lang w:bidi="ar-DZ"/>
        </w:rPr>
        <w:t>انجاز أعمال النتائج</w:t>
      </w:r>
      <w:r w:rsidRPr="00DE7AD3">
        <w:rPr>
          <w:rFonts w:asciiTheme="majorBidi" w:hAnsiTheme="majorBidi" w:cstheme="majorBidi"/>
          <w:b/>
          <w:bCs/>
          <w:sz w:val="32"/>
          <w:szCs w:val="32"/>
          <w:lang w:bidi="ar-DZ"/>
        </w:rPr>
        <w:t>.</w:t>
      </w:r>
    </w:p>
    <w:p w:rsidR="00631804" w:rsidRPr="00DE7AD3" w:rsidRDefault="00631804" w:rsidP="00631804">
      <w:pPr>
        <w:tabs>
          <w:tab w:val="left" w:pos="3056"/>
        </w:tabs>
        <w:ind w:left="1068"/>
        <w:rPr>
          <w:rFonts w:asciiTheme="majorBidi" w:hAnsiTheme="majorBidi" w:cstheme="majorBidi"/>
          <w:sz w:val="32"/>
          <w:szCs w:val="32"/>
          <w:lang w:bidi="ar-DZ"/>
        </w:rPr>
      </w:pPr>
      <w:r w:rsidRPr="00DE7AD3">
        <w:rPr>
          <w:rFonts w:asciiTheme="majorBidi" w:hAnsiTheme="majorBidi" w:cstheme="majorBidi"/>
          <w:b/>
          <w:bCs/>
          <w:sz w:val="32"/>
          <w:szCs w:val="32"/>
          <w:rtl/>
          <w:lang w:bidi="ar-DZ"/>
        </w:rPr>
        <w:t>مشاكل شخصية.. النادي الاجتماعي</w:t>
      </w:r>
      <w:r w:rsidRPr="00DE7AD3">
        <w:rPr>
          <w:rFonts w:asciiTheme="majorBidi" w:hAnsiTheme="majorBidi" w:cstheme="majorBidi"/>
          <w:b/>
          <w:bCs/>
          <w:sz w:val="32"/>
          <w:szCs w:val="32"/>
          <w:lang w:bidi="ar-DZ"/>
        </w:rPr>
        <w:t xml:space="preserve">. </w:t>
      </w:r>
    </w:p>
    <w:p w:rsidR="00631804" w:rsidRPr="00DE7AD3" w:rsidRDefault="00631804" w:rsidP="00631804">
      <w:pPr>
        <w:tabs>
          <w:tab w:val="left" w:pos="3056"/>
        </w:tabs>
        <w:ind w:left="1068"/>
        <w:rPr>
          <w:rFonts w:asciiTheme="majorBidi" w:hAnsiTheme="majorBidi" w:cstheme="majorBidi"/>
          <w:sz w:val="32"/>
          <w:szCs w:val="32"/>
          <w:lang w:bidi="ar-DZ"/>
        </w:rPr>
      </w:pPr>
      <w:r w:rsidRPr="00DE7AD3">
        <w:rPr>
          <w:rFonts w:asciiTheme="majorBidi" w:hAnsiTheme="majorBidi" w:cstheme="majorBidi"/>
          <w:b/>
          <w:bCs/>
          <w:sz w:val="32"/>
          <w:szCs w:val="32"/>
          <w:rtl/>
          <w:lang w:bidi="ar-DZ"/>
        </w:rPr>
        <w:t>تنظيم الوقت و الترفيه</w:t>
      </w:r>
      <w:r w:rsidRPr="00DE7AD3">
        <w:rPr>
          <w:rFonts w:asciiTheme="majorBidi" w:hAnsiTheme="majorBidi" w:cstheme="majorBidi"/>
          <w:b/>
          <w:bCs/>
          <w:sz w:val="32"/>
          <w:szCs w:val="32"/>
          <w:lang w:bidi="ar-DZ"/>
        </w:rPr>
        <w:t xml:space="preserve">. </w:t>
      </w:r>
    </w:p>
    <w:p w:rsidR="00631804" w:rsidRPr="00DE7AD3" w:rsidRDefault="00631804" w:rsidP="00631804">
      <w:pPr>
        <w:tabs>
          <w:tab w:val="left" w:pos="3056"/>
        </w:tabs>
        <w:ind w:left="1068"/>
        <w:rPr>
          <w:rFonts w:asciiTheme="majorBidi" w:hAnsiTheme="majorBidi" w:cstheme="majorBidi"/>
          <w:sz w:val="32"/>
          <w:szCs w:val="32"/>
          <w:rtl/>
          <w:lang w:bidi="ar-DZ"/>
        </w:rPr>
      </w:pPr>
      <w:r w:rsidRPr="00DE7AD3">
        <w:rPr>
          <w:rFonts w:asciiTheme="majorBidi" w:hAnsiTheme="majorBidi" w:cstheme="majorBidi"/>
          <w:b/>
          <w:bCs/>
          <w:sz w:val="32"/>
          <w:szCs w:val="32"/>
          <w:rtl/>
          <w:lang w:bidi="ar-DZ"/>
        </w:rPr>
        <w:t>تكوين و تنشيط مندوبي الأقسام</w:t>
      </w:r>
      <w:r w:rsidRPr="00DE7AD3">
        <w:rPr>
          <w:rFonts w:asciiTheme="majorBidi" w:hAnsiTheme="majorBidi" w:cstheme="majorBidi"/>
          <w:b/>
          <w:bCs/>
          <w:sz w:val="32"/>
          <w:szCs w:val="32"/>
          <w:lang w:bidi="ar-DZ"/>
        </w:rPr>
        <w:t xml:space="preserve">. </w:t>
      </w:r>
    </w:p>
    <w:p w:rsidR="00631804" w:rsidRPr="00DE7AD3" w:rsidRDefault="00631804" w:rsidP="00631804">
      <w:pPr>
        <w:tabs>
          <w:tab w:val="left" w:pos="3056"/>
        </w:tabs>
        <w:ind w:left="1068"/>
        <w:rPr>
          <w:rFonts w:asciiTheme="majorBidi" w:hAnsiTheme="majorBidi" w:cstheme="majorBidi"/>
          <w:b/>
          <w:bCs/>
          <w:sz w:val="32"/>
          <w:szCs w:val="32"/>
          <w:rtl/>
          <w:lang w:bidi="ar-DZ"/>
        </w:rPr>
      </w:pPr>
      <w:r w:rsidRPr="00DE7AD3">
        <w:rPr>
          <w:rFonts w:asciiTheme="majorBidi" w:hAnsiTheme="majorBidi" w:cstheme="majorBidi" w:hint="cs"/>
          <w:b/>
          <w:bCs/>
          <w:sz w:val="32"/>
          <w:szCs w:val="32"/>
          <w:rtl/>
          <w:lang w:bidi="ar-DZ"/>
        </w:rPr>
        <w:t xml:space="preserve">يقوم المستشار في التربية </w:t>
      </w:r>
    </w:p>
    <w:p w:rsidR="00631804" w:rsidRPr="00DE7AD3" w:rsidRDefault="00631804" w:rsidP="00631804">
      <w:pPr>
        <w:tabs>
          <w:tab w:val="left" w:pos="3056"/>
        </w:tabs>
        <w:ind w:left="1068"/>
        <w:rPr>
          <w:rFonts w:asciiTheme="majorBidi" w:hAnsiTheme="majorBidi" w:cstheme="majorBidi"/>
          <w:b/>
          <w:bCs/>
          <w:sz w:val="32"/>
          <w:szCs w:val="32"/>
          <w:rtl/>
          <w:lang w:bidi="ar-DZ"/>
        </w:rPr>
      </w:pPr>
      <w:r w:rsidRPr="00DE7AD3">
        <w:rPr>
          <w:rFonts w:asciiTheme="majorBidi" w:hAnsiTheme="majorBidi" w:cstheme="majorBidi" w:hint="cs"/>
          <w:b/>
          <w:bCs/>
          <w:sz w:val="32"/>
          <w:szCs w:val="32"/>
          <w:rtl/>
          <w:lang w:bidi="ar-DZ"/>
        </w:rPr>
        <w:t>بحفظ النظام و تطبيقه داخل المؤسسة</w:t>
      </w:r>
    </w:p>
    <w:p w:rsidR="00631804" w:rsidRPr="00DE7AD3" w:rsidRDefault="00631804" w:rsidP="00631804">
      <w:pPr>
        <w:tabs>
          <w:tab w:val="left" w:pos="3056"/>
        </w:tabs>
        <w:ind w:left="1068"/>
        <w:rPr>
          <w:rFonts w:asciiTheme="majorBidi" w:hAnsiTheme="majorBidi" w:cstheme="majorBidi"/>
          <w:b/>
          <w:bCs/>
          <w:sz w:val="32"/>
          <w:szCs w:val="32"/>
          <w:rtl/>
          <w:lang w:bidi="ar-DZ"/>
        </w:rPr>
      </w:pPr>
      <w:r w:rsidRPr="00DE7AD3">
        <w:rPr>
          <w:rFonts w:asciiTheme="majorBidi" w:hAnsiTheme="majorBidi" w:cstheme="majorBidi" w:hint="cs"/>
          <w:b/>
          <w:bCs/>
          <w:sz w:val="32"/>
          <w:szCs w:val="32"/>
          <w:rtl/>
          <w:lang w:bidi="ar-DZ"/>
        </w:rPr>
        <w:t>و بحماية الوسط المدرسي</w:t>
      </w:r>
    </w:p>
    <w:p w:rsidR="00631804" w:rsidRPr="00DE7AD3" w:rsidRDefault="00631804" w:rsidP="00631804">
      <w:pPr>
        <w:tabs>
          <w:tab w:val="left" w:pos="3056"/>
        </w:tabs>
        <w:ind w:left="1068"/>
        <w:rPr>
          <w:rFonts w:asciiTheme="majorBidi" w:hAnsiTheme="majorBidi" w:cstheme="majorBidi"/>
          <w:b/>
          <w:bCs/>
          <w:sz w:val="32"/>
          <w:szCs w:val="32"/>
          <w:rtl/>
          <w:lang w:bidi="ar-DZ"/>
        </w:rPr>
      </w:pPr>
      <w:r w:rsidRPr="00DE7AD3">
        <w:rPr>
          <w:rFonts w:asciiTheme="majorBidi" w:hAnsiTheme="majorBidi" w:cstheme="majorBidi" w:hint="cs"/>
          <w:b/>
          <w:bCs/>
          <w:sz w:val="32"/>
          <w:szCs w:val="32"/>
          <w:rtl/>
          <w:lang w:bidi="ar-DZ"/>
        </w:rPr>
        <w:t>و بمراقبة حضور التلاميذ و غياباتهم</w:t>
      </w:r>
    </w:p>
    <w:p w:rsidR="00631804" w:rsidRPr="00DE7AD3" w:rsidRDefault="00631804" w:rsidP="00631804">
      <w:pPr>
        <w:tabs>
          <w:tab w:val="left" w:pos="3056"/>
        </w:tabs>
        <w:ind w:left="1068"/>
        <w:rPr>
          <w:rFonts w:asciiTheme="majorBidi" w:hAnsiTheme="majorBidi" w:cstheme="majorBidi"/>
          <w:b/>
          <w:bCs/>
          <w:sz w:val="32"/>
          <w:szCs w:val="32"/>
          <w:rtl/>
          <w:lang w:bidi="ar-DZ"/>
        </w:rPr>
      </w:pPr>
      <w:r w:rsidRPr="00DE7AD3">
        <w:rPr>
          <w:rFonts w:asciiTheme="majorBidi" w:hAnsiTheme="majorBidi" w:cstheme="majorBidi" w:hint="cs"/>
          <w:b/>
          <w:bCs/>
          <w:sz w:val="32"/>
          <w:szCs w:val="32"/>
          <w:rtl/>
          <w:lang w:bidi="ar-DZ"/>
        </w:rPr>
        <w:t>و بتنظيم الحياة في النظام الداخلي و نصف الداخلي</w:t>
      </w:r>
    </w:p>
    <w:p w:rsidR="00631804" w:rsidRPr="00DE7AD3" w:rsidRDefault="00631804" w:rsidP="00631804">
      <w:pPr>
        <w:tabs>
          <w:tab w:val="left" w:pos="3056"/>
        </w:tabs>
        <w:ind w:left="1068"/>
        <w:rPr>
          <w:rFonts w:asciiTheme="majorBidi" w:hAnsiTheme="majorBidi" w:cstheme="majorBidi"/>
          <w:b/>
          <w:bCs/>
          <w:sz w:val="32"/>
          <w:szCs w:val="32"/>
          <w:rtl/>
          <w:lang w:bidi="ar-DZ"/>
        </w:rPr>
      </w:pPr>
      <w:r w:rsidRPr="00DE7AD3">
        <w:rPr>
          <w:rFonts w:asciiTheme="majorBidi" w:hAnsiTheme="majorBidi" w:cstheme="majorBidi" w:hint="cs"/>
          <w:b/>
          <w:bCs/>
          <w:sz w:val="32"/>
          <w:szCs w:val="32"/>
          <w:rtl/>
          <w:lang w:bidi="ar-DZ"/>
        </w:rPr>
        <w:t>في المطعم و في المراقد و المذاكرة و المداومة.</w:t>
      </w:r>
    </w:p>
    <w:p w:rsidR="00631804" w:rsidRPr="00DE7AD3" w:rsidRDefault="00631804" w:rsidP="00631804">
      <w:pPr>
        <w:tabs>
          <w:tab w:val="left" w:pos="3056"/>
        </w:tabs>
        <w:ind w:left="1068"/>
        <w:rPr>
          <w:rFonts w:asciiTheme="majorBidi" w:hAnsiTheme="majorBidi" w:cstheme="majorBidi"/>
          <w:b/>
          <w:bCs/>
          <w:sz w:val="32"/>
          <w:szCs w:val="32"/>
          <w:rtl/>
          <w:lang w:bidi="ar-DZ"/>
        </w:rPr>
      </w:pPr>
      <w:r w:rsidRPr="00DE7AD3">
        <w:rPr>
          <w:rFonts w:asciiTheme="majorBidi" w:hAnsiTheme="majorBidi" w:cstheme="majorBidi" w:hint="cs"/>
          <w:b/>
          <w:bCs/>
          <w:sz w:val="32"/>
          <w:szCs w:val="32"/>
          <w:rtl/>
          <w:lang w:bidi="ar-DZ"/>
        </w:rPr>
        <w:t>و بتنظيم حركة دخول و خروج التلاميذ ايثناء الاستراحة.</w:t>
      </w:r>
    </w:p>
    <w:p w:rsidR="00631804" w:rsidRPr="00DE7AD3" w:rsidRDefault="00631804" w:rsidP="00631804">
      <w:pPr>
        <w:tabs>
          <w:tab w:val="left" w:pos="3056"/>
        </w:tabs>
        <w:ind w:left="1068"/>
        <w:rPr>
          <w:rFonts w:asciiTheme="majorBidi" w:hAnsiTheme="majorBidi" w:cstheme="majorBidi"/>
          <w:b/>
          <w:bCs/>
          <w:sz w:val="32"/>
          <w:szCs w:val="32"/>
          <w:rtl/>
          <w:lang w:bidi="ar-DZ"/>
        </w:rPr>
      </w:pPr>
      <w:r w:rsidRPr="00DE7AD3">
        <w:rPr>
          <w:rFonts w:asciiTheme="majorBidi" w:hAnsiTheme="majorBidi" w:cstheme="majorBidi" w:hint="cs"/>
          <w:b/>
          <w:bCs/>
          <w:sz w:val="32"/>
          <w:szCs w:val="32"/>
          <w:rtl/>
          <w:lang w:bidi="ar-DZ"/>
        </w:rPr>
        <w:t>و يساعد التلاميذ على استغلال فدراتهم و يقوم بتحسين الشروط المعنوية و المادية لتمدرس التلاميذ .</w:t>
      </w:r>
    </w:p>
    <w:p w:rsidR="00631804" w:rsidRPr="00DE7AD3" w:rsidRDefault="00631804" w:rsidP="00631804">
      <w:pPr>
        <w:tabs>
          <w:tab w:val="left" w:pos="3056"/>
        </w:tabs>
        <w:ind w:left="1068"/>
        <w:rPr>
          <w:rFonts w:asciiTheme="majorBidi" w:hAnsiTheme="majorBidi" w:cstheme="majorBidi"/>
          <w:b/>
          <w:bCs/>
          <w:sz w:val="32"/>
          <w:szCs w:val="32"/>
          <w:rtl/>
          <w:lang w:bidi="ar-DZ"/>
        </w:rPr>
      </w:pPr>
      <w:r w:rsidRPr="00DE7AD3">
        <w:rPr>
          <w:rFonts w:asciiTheme="majorBidi" w:hAnsiTheme="majorBidi" w:cstheme="majorBidi" w:hint="cs"/>
          <w:b/>
          <w:bCs/>
          <w:sz w:val="32"/>
          <w:szCs w:val="32"/>
          <w:rtl/>
          <w:lang w:bidi="ar-DZ"/>
        </w:rPr>
        <w:lastRenderedPageBreak/>
        <w:t>و يسهر على تنشيط المكتبة و تفعيلها و يقوم بتنظيم جداول توقيت التلاميذ الداخليين خارج اوقات الدراسة .</w:t>
      </w:r>
    </w:p>
    <w:p w:rsidR="00631804" w:rsidRPr="00DE7AD3" w:rsidRDefault="00631804" w:rsidP="00631804">
      <w:pPr>
        <w:tabs>
          <w:tab w:val="left" w:pos="3056"/>
        </w:tabs>
        <w:ind w:left="1068"/>
        <w:rPr>
          <w:rFonts w:asciiTheme="majorBidi" w:hAnsiTheme="majorBidi" w:cstheme="majorBidi"/>
          <w:b/>
          <w:bCs/>
          <w:sz w:val="32"/>
          <w:szCs w:val="32"/>
          <w:rtl/>
          <w:lang w:bidi="ar-DZ"/>
        </w:rPr>
      </w:pPr>
      <w:r w:rsidRPr="00DE7AD3">
        <w:rPr>
          <w:rFonts w:asciiTheme="majorBidi" w:hAnsiTheme="majorBidi" w:cstheme="majorBidi" w:hint="cs"/>
          <w:b/>
          <w:bCs/>
          <w:sz w:val="32"/>
          <w:szCs w:val="32"/>
          <w:rtl/>
          <w:lang w:bidi="ar-DZ"/>
        </w:rPr>
        <w:t>و تنظيم خدمات المساعدين التربويين .</w:t>
      </w:r>
    </w:p>
    <w:p w:rsidR="00631804" w:rsidRPr="00D577CC" w:rsidRDefault="00631804" w:rsidP="00631804">
      <w:pPr>
        <w:tabs>
          <w:tab w:val="left" w:pos="3056"/>
        </w:tabs>
        <w:ind w:left="1068"/>
        <w:rPr>
          <w:rFonts w:asciiTheme="majorBidi" w:hAnsiTheme="majorBidi" w:cstheme="majorBidi"/>
          <w:sz w:val="36"/>
          <w:szCs w:val="36"/>
          <w:rtl/>
          <w:lang w:bidi="ar-DZ"/>
        </w:rPr>
      </w:pPr>
    </w:p>
    <w:p w:rsidR="00631804" w:rsidRPr="00DE7AD3" w:rsidRDefault="00631804" w:rsidP="00631804">
      <w:pPr>
        <w:tabs>
          <w:tab w:val="left" w:pos="3056"/>
        </w:tabs>
        <w:ind w:left="1068"/>
        <w:jc w:val="center"/>
        <w:rPr>
          <w:rFonts w:asciiTheme="majorBidi" w:hAnsiTheme="majorBidi" w:cstheme="majorBidi"/>
          <w:b/>
          <w:bCs/>
          <w:sz w:val="44"/>
          <w:szCs w:val="44"/>
          <w:rtl/>
          <w:lang w:bidi="ar-DZ"/>
        </w:rPr>
      </w:pPr>
      <w:r w:rsidRPr="00DE7AD3">
        <w:rPr>
          <w:rFonts w:asciiTheme="majorBidi" w:hAnsiTheme="majorBidi" w:cstheme="majorBidi"/>
          <w:b/>
          <w:bCs/>
          <w:sz w:val="44"/>
          <w:szCs w:val="44"/>
          <w:rtl/>
          <w:lang w:bidi="ar-DZ"/>
        </w:rPr>
        <w:t>دور المستشار في التربية</w:t>
      </w:r>
    </w:p>
    <w:p w:rsidR="00631804" w:rsidRPr="00D577CC" w:rsidRDefault="00631804" w:rsidP="00631804">
      <w:pPr>
        <w:tabs>
          <w:tab w:val="left" w:pos="3056"/>
        </w:tabs>
        <w:ind w:left="1068"/>
        <w:jc w:val="center"/>
        <w:rPr>
          <w:rFonts w:asciiTheme="majorBidi" w:hAnsiTheme="majorBidi" w:cstheme="majorBidi"/>
          <w:b/>
          <w:bCs/>
          <w:sz w:val="28"/>
          <w:szCs w:val="28"/>
          <w:rtl/>
          <w:lang w:bidi="ar-DZ"/>
        </w:rPr>
      </w:pPr>
    </w:p>
    <w:p w:rsidR="00631804" w:rsidRPr="00D577CC" w:rsidRDefault="00631804" w:rsidP="00631804">
      <w:pPr>
        <w:tabs>
          <w:tab w:val="left" w:pos="3056"/>
        </w:tabs>
        <w:ind w:left="1068"/>
        <w:jc w:val="center"/>
        <w:rPr>
          <w:rFonts w:asciiTheme="majorBidi" w:hAnsiTheme="majorBidi" w:cstheme="majorBidi"/>
          <w:b/>
          <w:bCs/>
          <w:sz w:val="28"/>
          <w:szCs w:val="28"/>
          <w:rtl/>
          <w:lang w:bidi="ar-DZ"/>
        </w:rPr>
      </w:pPr>
    </w:p>
    <w:p w:rsidR="00631804" w:rsidRPr="00DE7AD3" w:rsidRDefault="00631804" w:rsidP="00631804">
      <w:pPr>
        <w:tabs>
          <w:tab w:val="left" w:pos="3056"/>
        </w:tabs>
        <w:ind w:left="1068"/>
        <w:jc w:val="center"/>
        <w:rPr>
          <w:rFonts w:asciiTheme="majorBidi" w:hAnsiTheme="majorBidi" w:cstheme="majorBidi"/>
          <w:b/>
          <w:bCs/>
          <w:sz w:val="36"/>
          <w:szCs w:val="36"/>
          <w:rtl/>
          <w:lang w:bidi="ar-DZ"/>
        </w:rPr>
      </w:pPr>
      <w:r w:rsidRPr="00DE7AD3">
        <w:rPr>
          <w:rFonts w:asciiTheme="majorBidi" w:hAnsiTheme="majorBidi" w:cstheme="majorBidi"/>
          <w:b/>
          <w:bCs/>
          <w:sz w:val="36"/>
          <w:szCs w:val="36"/>
          <w:rtl/>
          <w:lang w:bidi="ar-DZ"/>
        </w:rPr>
        <w:t>من مهام المستشار في التربية تشكيل الافواج التربوية</w:t>
      </w:r>
    </w:p>
    <w:p w:rsidR="00631804" w:rsidRPr="00D577CC" w:rsidRDefault="00631804" w:rsidP="00631804">
      <w:pPr>
        <w:tabs>
          <w:tab w:val="left" w:pos="3056"/>
        </w:tabs>
        <w:ind w:left="1068"/>
        <w:jc w:val="center"/>
        <w:rPr>
          <w:rFonts w:asciiTheme="majorBidi" w:hAnsiTheme="majorBidi" w:cstheme="majorBidi"/>
          <w:b/>
          <w:bCs/>
          <w:sz w:val="28"/>
          <w:szCs w:val="28"/>
          <w:rtl/>
          <w:lang w:bidi="ar-DZ"/>
        </w:rPr>
      </w:pPr>
    </w:p>
    <w:p w:rsidR="00631804" w:rsidRPr="00D577CC" w:rsidRDefault="00631804" w:rsidP="00631804">
      <w:pPr>
        <w:tabs>
          <w:tab w:val="left" w:pos="3056"/>
        </w:tabs>
        <w:ind w:left="1068"/>
        <w:jc w:val="center"/>
        <w:rPr>
          <w:rFonts w:asciiTheme="majorBidi" w:hAnsiTheme="majorBidi" w:cstheme="majorBidi"/>
          <w:b/>
          <w:bCs/>
          <w:sz w:val="28"/>
          <w:szCs w:val="28"/>
          <w:rtl/>
          <w:lang w:bidi="ar-DZ"/>
        </w:rPr>
      </w:pPr>
    </w:p>
    <w:p w:rsidR="00631804" w:rsidRPr="00D577CC" w:rsidRDefault="00631804" w:rsidP="00631804">
      <w:pPr>
        <w:tabs>
          <w:tab w:val="left" w:pos="3056"/>
        </w:tabs>
        <w:ind w:left="1068"/>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 xml:space="preserve">لا بد من توفير الوثائق  التالية </w:t>
      </w:r>
      <w:r w:rsidRPr="00D577CC">
        <w:rPr>
          <w:rFonts w:asciiTheme="majorBidi" w:hAnsiTheme="majorBidi" w:cstheme="majorBidi"/>
          <w:b/>
          <w:bCs/>
          <w:sz w:val="28"/>
          <w:szCs w:val="28"/>
          <w:lang w:bidi="ar-DZ"/>
        </w:rPr>
        <w:t xml:space="preserve">:  </w:t>
      </w:r>
    </w:p>
    <w:p w:rsidR="00631804" w:rsidRPr="00D577CC" w:rsidRDefault="00631804" w:rsidP="006801E6">
      <w:pPr>
        <w:pStyle w:val="Paragraphedeliste"/>
        <w:numPr>
          <w:ilvl w:val="0"/>
          <w:numId w:val="102"/>
        </w:numPr>
        <w:tabs>
          <w:tab w:val="left" w:pos="3056"/>
        </w:tabs>
        <w:rPr>
          <w:rFonts w:asciiTheme="majorBidi" w:hAnsiTheme="majorBidi" w:cstheme="majorBidi"/>
          <w:b/>
          <w:bCs/>
          <w:sz w:val="28"/>
          <w:szCs w:val="28"/>
          <w:lang w:val="fr-FR" w:bidi="ar-DZ"/>
        </w:rPr>
      </w:pPr>
      <w:r w:rsidRPr="00D577CC">
        <w:rPr>
          <w:rFonts w:asciiTheme="majorBidi" w:hAnsiTheme="majorBidi" w:cstheme="majorBidi"/>
          <w:b/>
          <w:bCs/>
          <w:sz w:val="28"/>
          <w:szCs w:val="28"/>
          <w:rtl/>
          <w:lang w:val="fr-FR" w:bidi="ar-DZ"/>
        </w:rPr>
        <w:t>الخريطة التربوية</w:t>
      </w:r>
    </w:p>
    <w:p w:rsidR="00631804" w:rsidRPr="00D577CC" w:rsidRDefault="00631804" w:rsidP="006801E6">
      <w:pPr>
        <w:pStyle w:val="Paragraphedeliste"/>
        <w:numPr>
          <w:ilvl w:val="0"/>
          <w:numId w:val="102"/>
        </w:numPr>
        <w:tabs>
          <w:tab w:val="left" w:pos="3056"/>
        </w:tabs>
        <w:rPr>
          <w:rFonts w:asciiTheme="majorBidi" w:hAnsiTheme="majorBidi" w:cstheme="majorBidi"/>
          <w:b/>
          <w:bCs/>
          <w:sz w:val="28"/>
          <w:szCs w:val="28"/>
          <w:lang w:val="fr-FR" w:bidi="ar-DZ"/>
        </w:rPr>
      </w:pPr>
      <w:r w:rsidRPr="00D577CC">
        <w:rPr>
          <w:rFonts w:asciiTheme="majorBidi" w:hAnsiTheme="majorBidi" w:cstheme="majorBidi"/>
          <w:b/>
          <w:bCs/>
          <w:sz w:val="28"/>
          <w:szCs w:val="28"/>
          <w:rtl/>
          <w:lang w:val="fr-FR" w:bidi="ar-DZ"/>
        </w:rPr>
        <w:t>محاضر مجالس الاقسام لنهاية السنة</w:t>
      </w:r>
    </w:p>
    <w:p w:rsidR="00631804" w:rsidRPr="00D577CC" w:rsidRDefault="00631804" w:rsidP="006801E6">
      <w:pPr>
        <w:pStyle w:val="Paragraphedeliste"/>
        <w:numPr>
          <w:ilvl w:val="0"/>
          <w:numId w:val="102"/>
        </w:numPr>
        <w:tabs>
          <w:tab w:val="left" w:pos="3056"/>
        </w:tabs>
        <w:rPr>
          <w:rFonts w:asciiTheme="majorBidi" w:hAnsiTheme="majorBidi" w:cstheme="majorBidi"/>
          <w:b/>
          <w:bCs/>
          <w:sz w:val="28"/>
          <w:szCs w:val="28"/>
          <w:lang w:val="fr-FR" w:bidi="ar-DZ"/>
        </w:rPr>
      </w:pPr>
      <w:r w:rsidRPr="00D577CC">
        <w:rPr>
          <w:rFonts w:asciiTheme="majorBidi" w:hAnsiTheme="majorBidi" w:cstheme="majorBidi"/>
          <w:b/>
          <w:bCs/>
          <w:sz w:val="28"/>
          <w:szCs w:val="28"/>
          <w:rtl/>
          <w:lang w:val="fr-FR" w:bidi="ar-DZ"/>
        </w:rPr>
        <w:t xml:space="preserve"> المنشور الوزاري رقم 16 المحدد  للمقاييس المتعلقة بتشكيل الافواج</w:t>
      </w:r>
    </w:p>
    <w:p w:rsidR="00631804" w:rsidRPr="00D577CC" w:rsidRDefault="00631804" w:rsidP="006801E6">
      <w:pPr>
        <w:pStyle w:val="Paragraphedeliste"/>
        <w:numPr>
          <w:ilvl w:val="0"/>
          <w:numId w:val="102"/>
        </w:numPr>
        <w:tabs>
          <w:tab w:val="left" w:pos="3056"/>
        </w:tabs>
        <w:rPr>
          <w:rFonts w:asciiTheme="majorBidi" w:hAnsiTheme="majorBidi" w:cstheme="majorBidi"/>
          <w:b/>
          <w:bCs/>
          <w:sz w:val="28"/>
          <w:szCs w:val="28"/>
          <w:lang w:val="fr-FR" w:bidi="ar-DZ"/>
        </w:rPr>
      </w:pPr>
      <w:r w:rsidRPr="00D577CC">
        <w:rPr>
          <w:rFonts w:asciiTheme="majorBidi" w:hAnsiTheme="majorBidi" w:cstheme="majorBidi"/>
          <w:b/>
          <w:bCs/>
          <w:sz w:val="28"/>
          <w:szCs w:val="28"/>
          <w:rtl/>
          <w:lang w:val="fr-FR" w:bidi="ar-DZ"/>
        </w:rPr>
        <w:t xml:space="preserve">محضر القبول للسنة الاولى ثانوي </w:t>
      </w:r>
    </w:p>
    <w:p w:rsidR="00631804" w:rsidRPr="00D577CC" w:rsidRDefault="00631804" w:rsidP="006801E6">
      <w:pPr>
        <w:pStyle w:val="Paragraphedeliste"/>
        <w:numPr>
          <w:ilvl w:val="0"/>
          <w:numId w:val="102"/>
        </w:numPr>
        <w:tabs>
          <w:tab w:val="left" w:pos="3056"/>
        </w:tabs>
        <w:rPr>
          <w:rFonts w:asciiTheme="majorBidi" w:hAnsiTheme="majorBidi" w:cstheme="majorBidi"/>
          <w:b/>
          <w:bCs/>
          <w:sz w:val="28"/>
          <w:szCs w:val="28"/>
          <w:lang w:val="fr-FR" w:bidi="ar-DZ"/>
        </w:rPr>
      </w:pPr>
      <w:r w:rsidRPr="00D577CC">
        <w:rPr>
          <w:rFonts w:asciiTheme="majorBidi" w:hAnsiTheme="majorBidi" w:cstheme="majorBidi"/>
          <w:b/>
          <w:bCs/>
          <w:sz w:val="28"/>
          <w:szCs w:val="28"/>
          <w:rtl/>
          <w:lang w:val="fr-FR" w:bidi="ar-DZ"/>
        </w:rPr>
        <w:t xml:space="preserve">و لا بد من  ان يراعي في تشكيل الافواج الجوانب البيداغوجية  بحيث </w:t>
      </w:r>
    </w:p>
    <w:p w:rsidR="00631804" w:rsidRPr="00D577CC" w:rsidRDefault="00631804" w:rsidP="006801E6">
      <w:pPr>
        <w:pStyle w:val="Paragraphedeliste"/>
        <w:numPr>
          <w:ilvl w:val="0"/>
          <w:numId w:val="102"/>
        </w:numPr>
        <w:tabs>
          <w:tab w:val="left" w:pos="3056"/>
        </w:tabs>
        <w:rPr>
          <w:rFonts w:asciiTheme="majorBidi" w:hAnsiTheme="majorBidi" w:cstheme="majorBidi"/>
          <w:b/>
          <w:bCs/>
          <w:sz w:val="28"/>
          <w:szCs w:val="28"/>
          <w:rtl/>
          <w:lang w:val="fr-FR" w:bidi="ar-DZ"/>
        </w:rPr>
      </w:pPr>
      <w:r w:rsidRPr="00D577CC">
        <w:rPr>
          <w:rFonts w:asciiTheme="majorBidi" w:hAnsiTheme="majorBidi" w:cstheme="majorBidi"/>
          <w:b/>
          <w:bCs/>
          <w:sz w:val="28"/>
          <w:szCs w:val="28"/>
          <w:rtl/>
          <w:lang w:val="fr-FR" w:bidi="ar-DZ"/>
        </w:rPr>
        <w:t>تكون الاقسام  متجانسة و منسجمة .</w:t>
      </w:r>
    </w:p>
    <w:p w:rsidR="00631804" w:rsidRPr="00DE7AD3" w:rsidRDefault="00631804" w:rsidP="00631804">
      <w:pPr>
        <w:tabs>
          <w:tab w:val="left" w:pos="3056"/>
        </w:tabs>
        <w:rPr>
          <w:rFonts w:asciiTheme="majorBidi" w:hAnsiTheme="majorBidi" w:cstheme="majorBidi"/>
          <w:sz w:val="28"/>
          <w:szCs w:val="28"/>
          <w:rtl/>
          <w:lang w:bidi="ar-DZ"/>
        </w:rPr>
      </w:pPr>
      <w:r w:rsidRPr="00DE7AD3">
        <w:rPr>
          <w:rFonts w:asciiTheme="majorBidi" w:hAnsiTheme="majorBidi" w:cstheme="majorBidi"/>
          <w:b/>
          <w:bCs/>
          <w:sz w:val="36"/>
          <w:szCs w:val="36"/>
          <w:rtl/>
          <w:lang w:bidi="ar-DZ"/>
        </w:rPr>
        <w:t>الفاعليـــــــــــــــة</w:t>
      </w:r>
    </w:p>
    <w:p w:rsidR="00631804" w:rsidRPr="00D577CC" w:rsidRDefault="00631804" w:rsidP="00631804">
      <w:pPr>
        <w:tabs>
          <w:tab w:val="left" w:pos="3056"/>
        </w:tabs>
        <w:rPr>
          <w:rFonts w:asciiTheme="majorBidi" w:hAnsiTheme="majorBidi" w:cstheme="majorBidi"/>
          <w:sz w:val="32"/>
          <w:szCs w:val="32"/>
          <w:rtl/>
          <w:lang w:bidi="ar-DZ"/>
        </w:rPr>
      </w:pPr>
    </w:p>
    <w:p w:rsidR="00631804" w:rsidRPr="00DE7AD3" w:rsidRDefault="00631804" w:rsidP="00631804">
      <w:pPr>
        <w:tabs>
          <w:tab w:val="left" w:pos="3056"/>
        </w:tabs>
        <w:rPr>
          <w:rFonts w:asciiTheme="majorBidi" w:eastAsia="+mn-ea" w:hAnsiTheme="majorBidi" w:cstheme="majorBidi"/>
          <w:b/>
          <w:bCs/>
          <w:kern w:val="24"/>
          <w:sz w:val="52"/>
          <w:szCs w:val="52"/>
          <w:rtl/>
          <w:lang w:bidi="ar-DZ"/>
        </w:rPr>
      </w:pPr>
      <w:r w:rsidRPr="00DE7AD3">
        <w:rPr>
          <w:rFonts w:asciiTheme="majorBidi" w:hAnsiTheme="majorBidi" w:cstheme="majorBidi"/>
          <w:b/>
          <w:bCs/>
          <w:sz w:val="36"/>
          <w:szCs w:val="36"/>
          <w:rtl/>
          <w:lang w:bidi="ar-DZ"/>
        </w:rPr>
        <w:t>يقوم:</w:t>
      </w:r>
      <w:r w:rsidRPr="00DE7AD3">
        <w:rPr>
          <w:rFonts w:asciiTheme="majorBidi" w:eastAsia="+mn-ea" w:hAnsiTheme="majorBidi" w:cstheme="majorBidi"/>
          <w:b/>
          <w:bCs/>
          <w:kern w:val="24"/>
          <w:sz w:val="40"/>
          <w:szCs w:val="40"/>
          <w:rtl/>
          <w:lang w:bidi="ar-DZ"/>
        </w:rPr>
        <w:t xml:space="preserve"> </w:t>
      </w:r>
    </w:p>
    <w:p w:rsidR="00631804" w:rsidRPr="00D577CC" w:rsidRDefault="00631804" w:rsidP="00631804">
      <w:pPr>
        <w:tabs>
          <w:tab w:val="left" w:pos="3056"/>
        </w:tabs>
        <w:ind w:left="1380"/>
        <w:rPr>
          <w:rFonts w:asciiTheme="majorBidi" w:hAnsiTheme="majorBidi" w:cstheme="majorBidi"/>
          <w:sz w:val="36"/>
          <w:szCs w:val="36"/>
          <w:lang w:bidi="ar-DZ"/>
        </w:rPr>
      </w:pPr>
      <w:r w:rsidRPr="00D577CC">
        <w:rPr>
          <w:rFonts w:asciiTheme="majorBidi" w:hAnsiTheme="majorBidi" w:cstheme="majorBidi"/>
          <w:b/>
          <w:bCs/>
          <w:sz w:val="36"/>
          <w:szCs w:val="36"/>
          <w:rtl/>
          <w:lang w:bidi="ar-DZ"/>
        </w:rPr>
        <w:t>بتحضير النظام الداخلي.</w:t>
      </w:r>
      <w:r w:rsidRPr="00D577CC">
        <w:rPr>
          <w:rFonts w:asciiTheme="majorBidi" w:hAnsiTheme="majorBidi" w:cstheme="majorBidi"/>
          <w:b/>
          <w:bCs/>
          <w:sz w:val="36"/>
          <w:szCs w:val="36"/>
          <w:lang w:bidi="ar-DZ"/>
        </w:rPr>
        <w:t xml:space="preserve"> </w:t>
      </w:r>
    </w:p>
    <w:p w:rsidR="00631804" w:rsidRPr="00D577CC" w:rsidRDefault="00631804" w:rsidP="00631804">
      <w:pPr>
        <w:tabs>
          <w:tab w:val="left" w:pos="1091"/>
        </w:tabs>
        <w:ind w:left="1380"/>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ينظم الحياة في النظام الداخلي و النصف داخلي.</w:t>
      </w:r>
    </w:p>
    <w:p w:rsidR="00631804" w:rsidRPr="00D577CC" w:rsidRDefault="00631804" w:rsidP="00631804">
      <w:pPr>
        <w:tabs>
          <w:tab w:val="left" w:pos="1091"/>
        </w:tabs>
        <w:ind w:left="1380"/>
        <w:rPr>
          <w:rFonts w:asciiTheme="majorBidi" w:hAnsiTheme="majorBidi" w:cstheme="majorBidi"/>
          <w:sz w:val="36"/>
          <w:szCs w:val="36"/>
          <w:lang w:bidi="ar-DZ"/>
        </w:rPr>
      </w:pPr>
      <w:r w:rsidRPr="00D577CC">
        <w:rPr>
          <w:rFonts w:asciiTheme="majorBidi" w:hAnsiTheme="majorBidi" w:cstheme="majorBidi"/>
          <w:b/>
          <w:bCs/>
          <w:sz w:val="36"/>
          <w:szCs w:val="36"/>
          <w:rtl/>
          <w:lang w:bidi="ar-DZ"/>
        </w:rPr>
        <w:t>ينظم عمل المساعدين التربويين و يكونهم</w:t>
      </w:r>
      <w:r w:rsidRPr="00D577CC">
        <w:rPr>
          <w:rFonts w:asciiTheme="majorBidi" w:hAnsiTheme="majorBidi" w:cstheme="majorBidi"/>
          <w:b/>
          <w:bCs/>
          <w:sz w:val="36"/>
          <w:szCs w:val="36"/>
          <w:lang w:bidi="ar-DZ"/>
        </w:rPr>
        <w:t>.</w:t>
      </w:r>
    </w:p>
    <w:p w:rsidR="00631804" w:rsidRPr="00D577CC" w:rsidRDefault="00631804" w:rsidP="00631804">
      <w:pPr>
        <w:pBdr>
          <w:bottom w:val="single" w:sz="6" w:space="1" w:color="auto"/>
        </w:pBdr>
        <w:tabs>
          <w:tab w:val="left" w:pos="1091"/>
        </w:tabs>
        <w:ind w:left="1380"/>
        <w:rPr>
          <w:rFonts w:asciiTheme="majorBidi" w:hAnsiTheme="majorBidi" w:cstheme="majorBidi"/>
          <w:sz w:val="36"/>
          <w:szCs w:val="36"/>
          <w:rtl/>
          <w:lang w:bidi="ar-DZ"/>
        </w:rPr>
      </w:pPr>
      <w:r w:rsidRPr="00D577CC">
        <w:rPr>
          <w:rFonts w:asciiTheme="majorBidi" w:hAnsiTheme="majorBidi" w:cstheme="majorBidi"/>
          <w:b/>
          <w:bCs/>
          <w:sz w:val="36"/>
          <w:szCs w:val="36"/>
          <w:rtl/>
          <w:lang w:bidi="ar-DZ"/>
        </w:rPr>
        <w:t>يحضر القوائم الاسمية</w:t>
      </w:r>
      <w:r w:rsidRPr="00D577CC">
        <w:rPr>
          <w:rFonts w:asciiTheme="majorBidi" w:hAnsiTheme="majorBidi" w:cstheme="majorBidi"/>
          <w:b/>
          <w:bCs/>
          <w:sz w:val="36"/>
          <w:szCs w:val="36"/>
          <w:lang w:bidi="ar-DZ"/>
        </w:rPr>
        <w:t xml:space="preserve"> </w:t>
      </w:r>
      <w:r w:rsidRPr="00D577CC">
        <w:rPr>
          <w:rFonts w:asciiTheme="majorBidi" w:hAnsiTheme="majorBidi" w:cstheme="majorBidi"/>
          <w:b/>
          <w:bCs/>
          <w:sz w:val="36"/>
          <w:szCs w:val="36"/>
          <w:rtl/>
          <w:lang w:bidi="ar-DZ"/>
        </w:rPr>
        <w:t>.</w:t>
      </w:r>
    </w:p>
    <w:p w:rsidR="00631804" w:rsidRDefault="00631804" w:rsidP="00631804">
      <w:pPr>
        <w:tabs>
          <w:tab w:val="left" w:pos="1091"/>
        </w:tabs>
        <w:ind w:left="1380"/>
        <w:rPr>
          <w:rFonts w:asciiTheme="majorBidi" w:hAnsiTheme="majorBidi" w:cstheme="majorBidi"/>
          <w:sz w:val="36"/>
          <w:szCs w:val="36"/>
          <w:rtl/>
          <w:lang w:bidi="ar-DZ"/>
        </w:rPr>
      </w:pPr>
    </w:p>
    <w:p w:rsidR="00631804" w:rsidRPr="00EA2D82" w:rsidRDefault="00631804" w:rsidP="00631804">
      <w:pPr>
        <w:rPr>
          <w:color w:val="000000"/>
          <w:rtl/>
        </w:rPr>
      </w:pPr>
      <w:r w:rsidRPr="00017A17">
        <w:rPr>
          <w:noProof/>
          <w:color w:val="000000"/>
          <w:rtl/>
          <w:lang w:val="en-US" w:eastAsia="en-US"/>
        </w:rPr>
        <w:pict>
          <v:shapetype id="_x0000_t202" coordsize="21600,21600" o:spt="202" path="m,l,21600r21600,l21600,xe">
            <v:stroke joinstyle="miter"/>
            <v:path gradientshapeok="t" o:connecttype="rect"/>
          </v:shapetype>
          <v:shape id="_x0000_s1177" type="#_x0000_t202" style="position:absolute;margin-left:147pt;margin-top:9pt;width:222pt;height:27pt;z-index:251824128" strokeweight="1.5pt">
            <v:shadow on="t" type="double" color="black" opacity=".5" color2="shadow add(102)" offset="-3pt,-3pt" offset2="-6pt,-6pt"/>
            <v:textbox style="mso-next-textbox:#_x0000_s1177" inset="0,0,0,0">
              <w:txbxContent>
                <w:p w:rsidR="00631804" w:rsidRPr="00EA2D82" w:rsidRDefault="00631804" w:rsidP="00631804">
                  <w:pPr>
                    <w:jc w:val="center"/>
                    <w:rPr>
                      <w:rFonts w:cs="Akhbar MT"/>
                      <w:b/>
                      <w:bCs/>
                      <w:i/>
                      <w:iCs/>
                      <w:shadow/>
                      <w:color w:val="000000"/>
                      <w:sz w:val="32"/>
                      <w:szCs w:val="32"/>
                    </w:rPr>
                  </w:pPr>
                  <w:r w:rsidRPr="00EA2D82">
                    <w:rPr>
                      <w:rFonts w:cs="Akhbar MT"/>
                      <w:b/>
                      <w:bCs/>
                      <w:i/>
                      <w:iCs/>
                      <w:shadow/>
                      <w:color w:val="000000"/>
                      <w:sz w:val="32"/>
                      <w:szCs w:val="32"/>
                      <w:rtl/>
                    </w:rPr>
                    <w:t>النشاطات ال</w:t>
                  </w:r>
                  <w:r w:rsidRPr="00EA2D82">
                    <w:rPr>
                      <w:rFonts w:cs="Akhbar MT" w:hint="cs"/>
                      <w:b/>
                      <w:bCs/>
                      <w:i/>
                      <w:iCs/>
                      <w:shadow/>
                      <w:color w:val="000000"/>
                      <w:sz w:val="32"/>
                      <w:szCs w:val="32"/>
                      <w:rtl/>
                    </w:rPr>
                    <w:t>تربوية الاجتماعية</w:t>
                  </w:r>
                  <w:r>
                    <w:rPr>
                      <w:rFonts w:cs="Akhbar MT" w:hint="cs"/>
                      <w:b/>
                      <w:bCs/>
                      <w:i/>
                      <w:iCs/>
                      <w:shadow/>
                      <w:color w:val="000000"/>
                      <w:sz w:val="32"/>
                      <w:szCs w:val="32"/>
                      <w:rtl/>
                    </w:rPr>
                    <w:t xml:space="preserve"> لمستشار التربية </w:t>
                  </w:r>
                </w:p>
              </w:txbxContent>
            </v:textbox>
          </v:shape>
        </w:pict>
      </w:r>
    </w:p>
    <w:p w:rsidR="00631804" w:rsidRPr="00EA2D82" w:rsidRDefault="00631804" w:rsidP="00631804">
      <w:pPr>
        <w:rPr>
          <w:color w:val="000000"/>
          <w:rtl/>
        </w:rPr>
      </w:pPr>
      <w:r w:rsidRPr="00017A17">
        <w:rPr>
          <w:noProof/>
          <w:color w:val="000000"/>
          <w:rtl/>
          <w:lang w:val="en-US" w:eastAsia="en-US"/>
        </w:rPr>
        <w:pict>
          <v:line id="_x0000_s1178" style="position:absolute;z-index:251825152" from="372pt,13.2pt" to="514pt,13.2pt" strokeweight="1.5pt">
            <v:shadow on="t" type="double" color="black" opacity=".5" color2="shadow add(102)" offset="-3pt,-3pt" offset2="-6pt,-6pt"/>
          </v:line>
        </w:pict>
      </w:r>
      <w:r w:rsidRPr="00017A17">
        <w:rPr>
          <w:noProof/>
          <w:color w:val="000000"/>
          <w:rtl/>
          <w:lang w:val="en-US" w:eastAsia="en-US"/>
        </w:rPr>
        <w:pict>
          <v:line id="_x0000_s1179" style="position:absolute;z-index:251826176" from="-2pt,13.2pt" to="2in,13.2pt" strokeweight="1.5pt">
            <v:shadow on="t" type="double" color="black" opacity=".5" color2="shadow add(102)" offset="-3pt,-3pt" offset2="-6pt,-6pt"/>
          </v:line>
        </w:pict>
      </w:r>
    </w:p>
    <w:p w:rsidR="00631804" w:rsidRPr="00EA2D82" w:rsidRDefault="00631804" w:rsidP="00631804">
      <w:pPr>
        <w:rPr>
          <w:color w:val="000000"/>
          <w:rtl/>
        </w:rPr>
      </w:pPr>
    </w:p>
    <w:p w:rsidR="00631804" w:rsidRPr="00EA2D82" w:rsidRDefault="00631804" w:rsidP="00631804">
      <w:pPr>
        <w:rPr>
          <w:color w:val="000000"/>
          <w:rtl/>
        </w:rPr>
      </w:pPr>
    </w:p>
    <w:p w:rsidR="00631804" w:rsidRPr="00EA2D82" w:rsidRDefault="00631804" w:rsidP="00631804">
      <w:pPr>
        <w:spacing w:line="60" w:lineRule="atLeast"/>
        <w:rPr>
          <w:color w:val="000000"/>
          <w:sz w:val="28"/>
          <w:szCs w:val="28"/>
          <w:rtl/>
          <w:lang w:bidi="ar-DZ"/>
        </w:rPr>
      </w:pPr>
    </w:p>
    <w:p w:rsidR="00631804" w:rsidRPr="00EA2D82" w:rsidRDefault="00631804" w:rsidP="006801E6">
      <w:pPr>
        <w:numPr>
          <w:ilvl w:val="0"/>
          <w:numId w:val="107"/>
        </w:numPr>
        <w:bidi/>
        <w:spacing w:line="192" w:lineRule="auto"/>
        <w:rPr>
          <w:rFonts w:cs="Akhbar MT"/>
          <w:b/>
          <w:bCs/>
          <w:color w:val="000000"/>
          <w:sz w:val="28"/>
          <w:szCs w:val="28"/>
        </w:rPr>
      </w:pPr>
      <w:r w:rsidRPr="00EA2D82">
        <w:rPr>
          <w:rFonts w:cs="Akhbar MT" w:hint="cs"/>
          <w:b/>
          <w:bCs/>
          <w:color w:val="000000"/>
          <w:sz w:val="28"/>
          <w:szCs w:val="28"/>
          <w:rtl/>
        </w:rPr>
        <w:t xml:space="preserve">التدابير المتخذة لمساعدة التلاميذ على الاستعمال الأفضل لقدراتهم      11. العناية بالجانب الصحي والاجتماعي  </w:t>
      </w:r>
      <w:r w:rsidRPr="00EA2D82">
        <w:rPr>
          <w:rFonts w:cs="Akhbar MT" w:hint="cs"/>
          <w:b/>
          <w:bCs/>
          <w:color w:val="000000"/>
          <w:sz w:val="20"/>
          <w:szCs w:val="20"/>
          <w:rtl/>
        </w:rPr>
        <w:t>................................</w:t>
      </w:r>
    </w:p>
    <w:p w:rsidR="00631804" w:rsidRPr="00EA2D82" w:rsidRDefault="00631804" w:rsidP="00631804">
      <w:pPr>
        <w:spacing w:line="192" w:lineRule="auto"/>
        <w:ind w:left="360"/>
        <w:rPr>
          <w:rFonts w:cs="Akhbar MT"/>
          <w:b/>
          <w:bCs/>
          <w:color w:val="000000"/>
          <w:sz w:val="20"/>
          <w:szCs w:val="20"/>
        </w:rPr>
      </w:pPr>
      <w:r w:rsidRPr="00EA2D82">
        <w:rPr>
          <w:rFonts w:cs="Akhbar MT" w:hint="cs"/>
          <w:b/>
          <w:bCs/>
          <w:color w:val="000000"/>
          <w:sz w:val="28"/>
          <w:szCs w:val="28"/>
          <w:rtl/>
        </w:rPr>
        <w:t>و إمكانياتهم قصد التنمية المنسجمة لشخصيتهم وازدهارهم</w:t>
      </w:r>
      <w:r w:rsidRPr="00EA2D82">
        <w:rPr>
          <w:rFonts w:cs="Akhbar MT" w:hint="cs"/>
          <w:b/>
          <w:bCs/>
          <w:color w:val="000000"/>
          <w:sz w:val="20"/>
          <w:szCs w:val="20"/>
          <w:rtl/>
        </w:rPr>
        <w:t xml:space="preserve"> ...............          ............................................................................................</w:t>
      </w:r>
    </w:p>
    <w:p w:rsidR="00631804" w:rsidRPr="00EA2D82" w:rsidRDefault="00631804" w:rsidP="00631804">
      <w:pPr>
        <w:spacing w:line="192" w:lineRule="auto"/>
        <w:ind w:left="360"/>
        <w:rPr>
          <w:rFonts w:cs="Akhbar MT"/>
          <w:b/>
          <w:bCs/>
          <w:color w:val="000000"/>
          <w:sz w:val="28"/>
          <w:szCs w:val="28"/>
        </w:rPr>
      </w:pPr>
      <w:r w:rsidRPr="00EA2D82">
        <w:rPr>
          <w:rFonts w:cs="Akhbar MT" w:hint="cs"/>
          <w:b/>
          <w:bCs/>
          <w:color w:val="000000"/>
          <w:sz w:val="20"/>
          <w:szCs w:val="20"/>
          <w:rtl/>
        </w:rPr>
        <w:t>...................................................................................................</w:t>
      </w:r>
      <w:r w:rsidRPr="00EA2D82">
        <w:rPr>
          <w:rFonts w:cs="Akhbar MT" w:hint="cs"/>
          <w:b/>
          <w:bCs/>
          <w:color w:val="000000"/>
          <w:sz w:val="28"/>
          <w:szCs w:val="28"/>
          <w:rtl/>
        </w:rPr>
        <w:t xml:space="preserve">      12. قوائم الحالات الخاصة </w:t>
      </w:r>
      <w:r w:rsidRPr="00EA2D82">
        <w:rPr>
          <w:rFonts w:cs="Akhbar MT" w:hint="cs"/>
          <w:b/>
          <w:bCs/>
          <w:color w:val="000000"/>
          <w:sz w:val="20"/>
          <w:szCs w:val="20"/>
          <w:rtl/>
        </w:rPr>
        <w:t>.....................................................</w:t>
      </w:r>
    </w:p>
    <w:p w:rsidR="00631804" w:rsidRPr="00EA2D82" w:rsidRDefault="00631804" w:rsidP="00631804">
      <w:pPr>
        <w:spacing w:line="192" w:lineRule="auto"/>
        <w:ind w:left="360"/>
        <w:rPr>
          <w:rFonts w:cs="Akhbar MT"/>
          <w:b/>
          <w:bCs/>
          <w:color w:val="000000"/>
          <w:sz w:val="20"/>
          <w:szCs w:val="20"/>
        </w:rPr>
      </w:pPr>
      <w:r w:rsidRPr="00EA2D82">
        <w:rPr>
          <w:rFonts w:cs="Akhbar MT" w:hint="cs"/>
          <w:b/>
          <w:bCs/>
          <w:color w:val="000000"/>
          <w:sz w:val="20"/>
          <w:szCs w:val="20"/>
          <w:rtl/>
        </w:rPr>
        <w:t xml:space="preserve">...................................................................................................          ............................................................................................  </w:t>
      </w:r>
    </w:p>
    <w:p w:rsidR="00631804" w:rsidRPr="00EA2D82" w:rsidRDefault="00631804" w:rsidP="006801E6">
      <w:pPr>
        <w:numPr>
          <w:ilvl w:val="0"/>
          <w:numId w:val="107"/>
        </w:numPr>
        <w:bidi/>
        <w:spacing w:line="192" w:lineRule="auto"/>
        <w:rPr>
          <w:rFonts w:cs="Akhbar MT"/>
          <w:b/>
          <w:bCs/>
          <w:color w:val="000000"/>
          <w:sz w:val="28"/>
          <w:szCs w:val="28"/>
        </w:rPr>
      </w:pPr>
      <w:r w:rsidRPr="00EA2D82">
        <w:rPr>
          <w:rFonts w:cs="Akhbar MT" w:hint="cs"/>
          <w:b/>
          <w:bCs/>
          <w:color w:val="000000"/>
          <w:sz w:val="28"/>
          <w:szCs w:val="28"/>
          <w:rtl/>
        </w:rPr>
        <w:t>تطبيق النظام الداخلي للمؤسسة</w:t>
      </w:r>
      <w:r w:rsidRPr="00EA2D82">
        <w:rPr>
          <w:rFonts w:cs="Akhbar MT" w:hint="cs"/>
          <w:b/>
          <w:bCs/>
          <w:color w:val="000000"/>
          <w:sz w:val="20"/>
          <w:szCs w:val="20"/>
          <w:rtl/>
        </w:rPr>
        <w:t>................................................</w:t>
      </w:r>
      <w:r w:rsidRPr="00EA2D82">
        <w:rPr>
          <w:rFonts w:cs="Akhbar MT" w:hint="cs"/>
          <w:b/>
          <w:bCs/>
          <w:color w:val="000000"/>
          <w:sz w:val="28"/>
          <w:szCs w:val="28"/>
          <w:rtl/>
        </w:rPr>
        <w:t xml:space="preserve">      13. دفاتر المداومة </w:t>
      </w:r>
      <w:r w:rsidRPr="00EA2D82">
        <w:rPr>
          <w:rFonts w:cs="Akhbar MT" w:hint="cs"/>
          <w:b/>
          <w:bCs/>
          <w:color w:val="000000"/>
          <w:sz w:val="20"/>
          <w:szCs w:val="20"/>
          <w:rtl/>
        </w:rPr>
        <w:t>..................................................................</w:t>
      </w:r>
    </w:p>
    <w:p w:rsidR="00631804" w:rsidRPr="00EA2D82" w:rsidRDefault="00631804" w:rsidP="00631804">
      <w:pPr>
        <w:spacing w:line="192" w:lineRule="auto"/>
        <w:rPr>
          <w:rFonts w:cs="Akhbar MT"/>
          <w:b/>
          <w:bCs/>
          <w:color w:val="000000"/>
          <w:sz w:val="20"/>
          <w:szCs w:val="20"/>
        </w:rPr>
      </w:pPr>
      <w:r w:rsidRPr="00EA2D82">
        <w:rPr>
          <w:rFonts w:cs="Akhbar MT" w:hint="cs"/>
          <w:b/>
          <w:bCs/>
          <w:color w:val="000000"/>
          <w:sz w:val="28"/>
          <w:szCs w:val="28"/>
          <w:rtl/>
        </w:rPr>
        <w:t xml:space="preserve">       </w:t>
      </w:r>
      <w:r w:rsidRPr="00EA2D82">
        <w:rPr>
          <w:rFonts w:cs="Akhbar MT" w:hint="cs"/>
          <w:b/>
          <w:bCs/>
          <w:color w:val="000000"/>
          <w:sz w:val="20"/>
          <w:szCs w:val="20"/>
          <w:rtl/>
        </w:rPr>
        <w:t xml:space="preserve">..................................................................................................           ............................................................................................ </w:t>
      </w:r>
    </w:p>
    <w:p w:rsidR="00631804" w:rsidRPr="00EA2D82" w:rsidRDefault="00631804" w:rsidP="006801E6">
      <w:pPr>
        <w:numPr>
          <w:ilvl w:val="0"/>
          <w:numId w:val="107"/>
        </w:numPr>
        <w:bidi/>
        <w:spacing w:line="192" w:lineRule="auto"/>
        <w:rPr>
          <w:rFonts w:cs="Akhbar MT"/>
          <w:b/>
          <w:bCs/>
          <w:color w:val="000000"/>
          <w:sz w:val="28"/>
          <w:szCs w:val="28"/>
        </w:rPr>
      </w:pPr>
      <w:r w:rsidRPr="00EA2D82">
        <w:rPr>
          <w:rFonts w:cs="Akhbar MT" w:hint="cs"/>
          <w:b/>
          <w:bCs/>
          <w:color w:val="000000"/>
          <w:sz w:val="28"/>
          <w:szCs w:val="28"/>
          <w:rtl/>
        </w:rPr>
        <w:lastRenderedPageBreak/>
        <w:t xml:space="preserve">حفظ النظام والانضباط </w:t>
      </w:r>
      <w:r w:rsidRPr="00EA2D82">
        <w:rPr>
          <w:rFonts w:cs="Akhbar MT" w:hint="cs"/>
          <w:b/>
          <w:bCs/>
          <w:color w:val="000000"/>
          <w:sz w:val="20"/>
          <w:szCs w:val="20"/>
          <w:rtl/>
        </w:rPr>
        <w:t>.............................................................</w:t>
      </w:r>
      <w:r w:rsidRPr="00EA2D82">
        <w:rPr>
          <w:rFonts w:cs="Akhbar MT" w:hint="cs"/>
          <w:b/>
          <w:bCs/>
          <w:color w:val="000000"/>
          <w:sz w:val="28"/>
          <w:szCs w:val="28"/>
          <w:rtl/>
        </w:rPr>
        <w:t xml:space="preserve">      14. دفاتر المذاكرة </w:t>
      </w:r>
      <w:r w:rsidRPr="00EA2D82">
        <w:rPr>
          <w:rFonts w:cs="Akhbar MT" w:hint="cs"/>
          <w:b/>
          <w:bCs/>
          <w:color w:val="000000"/>
          <w:sz w:val="20"/>
          <w:szCs w:val="20"/>
          <w:rtl/>
        </w:rPr>
        <w:t>..................................................................</w:t>
      </w:r>
    </w:p>
    <w:p w:rsidR="00631804" w:rsidRPr="00EA2D82" w:rsidRDefault="00631804" w:rsidP="00631804">
      <w:pPr>
        <w:spacing w:line="192" w:lineRule="auto"/>
        <w:rPr>
          <w:rFonts w:cs="Akhbar MT"/>
          <w:b/>
          <w:bCs/>
          <w:color w:val="000000"/>
          <w:sz w:val="20"/>
          <w:szCs w:val="20"/>
        </w:rPr>
      </w:pPr>
      <w:r w:rsidRPr="00EA2D82">
        <w:rPr>
          <w:rFonts w:cs="Akhbar MT" w:hint="cs"/>
          <w:b/>
          <w:bCs/>
          <w:color w:val="000000"/>
          <w:sz w:val="28"/>
          <w:szCs w:val="28"/>
          <w:rtl/>
        </w:rPr>
        <w:t xml:space="preserve">      </w:t>
      </w:r>
      <w:r w:rsidRPr="00EA2D82">
        <w:rPr>
          <w:rFonts w:cs="Akhbar MT" w:hint="cs"/>
          <w:b/>
          <w:bCs/>
          <w:color w:val="000000"/>
          <w:sz w:val="20"/>
          <w:szCs w:val="20"/>
          <w:rtl/>
        </w:rPr>
        <w:t xml:space="preserve">...................................................................................................            ...........................................................................................  </w:t>
      </w:r>
    </w:p>
    <w:p w:rsidR="00631804" w:rsidRPr="00EA2D82" w:rsidRDefault="00631804" w:rsidP="006801E6">
      <w:pPr>
        <w:numPr>
          <w:ilvl w:val="0"/>
          <w:numId w:val="107"/>
        </w:numPr>
        <w:bidi/>
        <w:spacing w:line="192" w:lineRule="auto"/>
        <w:rPr>
          <w:rFonts w:cs="Akhbar MT"/>
          <w:b/>
          <w:bCs/>
          <w:color w:val="000000"/>
          <w:sz w:val="28"/>
          <w:szCs w:val="28"/>
        </w:rPr>
      </w:pPr>
      <w:r w:rsidRPr="00EA2D82">
        <w:rPr>
          <w:rFonts w:cs="Akhbar MT" w:hint="cs"/>
          <w:b/>
          <w:bCs/>
          <w:color w:val="000000"/>
          <w:sz w:val="28"/>
          <w:szCs w:val="28"/>
          <w:rtl/>
        </w:rPr>
        <w:t xml:space="preserve">مراقبة حضور التلاميذ و مواضبتهم </w:t>
      </w:r>
      <w:r w:rsidRPr="00EA2D82">
        <w:rPr>
          <w:rFonts w:cs="Akhbar MT" w:hint="cs"/>
          <w:b/>
          <w:bCs/>
          <w:color w:val="000000"/>
          <w:sz w:val="20"/>
          <w:szCs w:val="20"/>
          <w:rtl/>
        </w:rPr>
        <w:t>.........................................</w:t>
      </w:r>
      <w:r w:rsidRPr="00EA2D82">
        <w:rPr>
          <w:rFonts w:cs="Akhbar MT" w:hint="cs"/>
          <w:b/>
          <w:bCs/>
          <w:color w:val="000000"/>
          <w:sz w:val="28"/>
          <w:szCs w:val="28"/>
          <w:rtl/>
        </w:rPr>
        <w:t xml:space="preserve">      15. تحسين الظروف المادية والاجتماعية للتمدرس </w:t>
      </w:r>
      <w:r w:rsidRPr="00EA2D82">
        <w:rPr>
          <w:rFonts w:cs="Akhbar MT" w:hint="cs"/>
          <w:b/>
          <w:bCs/>
          <w:color w:val="000000"/>
          <w:sz w:val="20"/>
          <w:szCs w:val="20"/>
          <w:rtl/>
        </w:rPr>
        <w:t>....................</w:t>
      </w:r>
    </w:p>
    <w:p w:rsidR="00631804" w:rsidRPr="00EA2D82" w:rsidRDefault="00631804" w:rsidP="00631804">
      <w:pPr>
        <w:spacing w:line="192" w:lineRule="auto"/>
        <w:rPr>
          <w:rFonts w:cs="Akhbar MT"/>
          <w:b/>
          <w:bCs/>
          <w:color w:val="000000"/>
          <w:sz w:val="20"/>
          <w:szCs w:val="20"/>
        </w:rPr>
      </w:pPr>
      <w:r w:rsidRPr="00EA2D82">
        <w:rPr>
          <w:rFonts w:cs="Akhbar MT" w:hint="cs"/>
          <w:b/>
          <w:bCs/>
          <w:color w:val="000000"/>
          <w:sz w:val="28"/>
          <w:szCs w:val="28"/>
          <w:rtl/>
        </w:rPr>
        <w:t xml:space="preserve">       </w:t>
      </w:r>
      <w:r w:rsidRPr="00EA2D82">
        <w:rPr>
          <w:rFonts w:cs="Akhbar MT" w:hint="cs"/>
          <w:b/>
          <w:bCs/>
          <w:color w:val="000000"/>
          <w:sz w:val="20"/>
          <w:szCs w:val="20"/>
          <w:rtl/>
        </w:rPr>
        <w:t xml:space="preserve">.................................................................................................            ............................................................................................   </w:t>
      </w:r>
    </w:p>
    <w:p w:rsidR="00631804" w:rsidRPr="00EA2D82" w:rsidRDefault="00631804" w:rsidP="006801E6">
      <w:pPr>
        <w:numPr>
          <w:ilvl w:val="0"/>
          <w:numId w:val="107"/>
        </w:numPr>
        <w:bidi/>
        <w:spacing w:line="192" w:lineRule="auto"/>
        <w:rPr>
          <w:rFonts w:cs="Akhbar MT"/>
          <w:b/>
          <w:bCs/>
          <w:color w:val="000000"/>
          <w:sz w:val="28"/>
          <w:szCs w:val="28"/>
        </w:rPr>
      </w:pPr>
      <w:r w:rsidRPr="00EA2D82">
        <w:rPr>
          <w:rFonts w:cs="Akhbar MT" w:hint="cs"/>
          <w:b/>
          <w:bCs/>
          <w:color w:val="000000"/>
          <w:sz w:val="28"/>
          <w:szCs w:val="28"/>
          <w:rtl/>
        </w:rPr>
        <w:t xml:space="preserve">مراقبة حركة دخول التلاميذ وخروجهم </w:t>
      </w:r>
      <w:r w:rsidRPr="00EA2D82">
        <w:rPr>
          <w:rFonts w:cs="Akhbar MT" w:hint="cs"/>
          <w:b/>
          <w:bCs/>
          <w:color w:val="000000"/>
          <w:sz w:val="20"/>
          <w:szCs w:val="20"/>
          <w:rtl/>
        </w:rPr>
        <w:t>..................................</w:t>
      </w:r>
      <w:r w:rsidRPr="00EA2D82">
        <w:rPr>
          <w:rFonts w:cs="Akhbar MT" w:hint="cs"/>
          <w:b/>
          <w:bCs/>
          <w:color w:val="000000"/>
          <w:sz w:val="28"/>
          <w:szCs w:val="28"/>
          <w:rtl/>
        </w:rPr>
        <w:t xml:space="preserve">      16. تنشيط دور مندوبي الأقسام  </w:t>
      </w:r>
      <w:r w:rsidRPr="00EA2D82">
        <w:rPr>
          <w:rFonts w:cs="Akhbar MT" w:hint="cs"/>
          <w:b/>
          <w:bCs/>
          <w:color w:val="000000"/>
          <w:sz w:val="20"/>
          <w:szCs w:val="20"/>
          <w:rtl/>
        </w:rPr>
        <w:t>..............................................</w:t>
      </w:r>
    </w:p>
    <w:p w:rsidR="00631804" w:rsidRPr="00EA2D82" w:rsidRDefault="00631804" w:rsidP="00631804">
      <w:pPr>
        <w:spacing w:line="192" w:lineRule="auto"/>
        <w:rPr>
          <w:rFonts w:cs="Akhbar MT"/>
          <w:b/>
          <w:bCs/>
          <w:color w:val="000000"/>
          <w:sz w:val="20"/>
          <w:szCs w:val="20"/>
        </w:rPr>
      </w:pPr>
      <w:r w:rsidRPr="00EA2D82">
        <w:rPr>
          <w:rFonts w:cs="Akhbar MT" w:hint="cs"/>
          <w:b/>
          <w:bCs/>
          <w:color w:val="000000"/>
          <w:sz w:val="28"/>
          <w:szCs w:val="28"/>
          <w:rtl/>
        </w:rPr>
        <w:t xml:space="preserve">      </w:t>
      </w:r>
      <w:r w:rsidRPr="00EA2D82">
        <w:rPr>
          <w:rFonts w:cs="Akhbar MT" w:hint="cs"/>
          <w:b/>
          <w:bCs/>
          <w:color w:val="000000"/>
          <w:sz w:val="20"/>
          <w:szCs w:val="20"/>
          <w:rtl/>
        </w:rPr>
        <w:t xml:space="preserve">..................................................................................................             ........................................................................................... </w:t>
      </w:r>
    </w:p>
    <w:p w:rsidR="00631804" w:rsidRPr="00EA2D82" w:rsidRDefault="00631804" w:rsidP="006801E6">
      <w:pPr>
        <w:numPr>
          <w:ilvl w:val="0"/>
          <w:numId w:val="107"/>
        </w:numPr>
        <w:bidi/>
        <w:spacing w:line="192" w:lineRule="auto"/>
        <w:rPr>
          <w:rFonts w:cs="Akhbar MT"/>
          <w:b/>
          <w:bCs/>
          <w:color w:val="000000"/>
          <w:sz w:val="28"/>
          <w:szCs w:val="28"/>
        </w:rPr>
      </w:pPr>
      <w:r w:rsidRPr="00EA2D82">
        <w:rPr>
          <w:rFonts w:cs="Akhbar MT" w:hint="cs"/>
          <w:b/>
          <w:bCs/>
          <w:color w:val="000000"/>
          <w:sz w:val="28"/>
          <w:szCs w:val="28"/>
          <w:rtl/>
        </w:rPr>
        <w:t xml:space="preserve">تنظيم الحياة في النظام الداخلي  </w:t>
      </w:r>
      <w:r w:rsidRPr="00EA2D82">
        <w:rPr>
          <w:rFonts w:cs="Akhbar MT" w:hint="cs"/>
          <w:b/>
          <w:bCs/>
          <w:color w:val="000000"/>
          <w:sz w:val="20"/>
          <w:szCs w:val="20"/>
          <w:rtl/>
        </w:rPr>
        <w:t>.............................................</w:t>
      </w:r>
      <w:r w:rsidRPr="00EA2D82">
        <w:rPr>
          <w:rFonts w:cs="Akhbar MT" w:hint="cs"/>
          <w:b/>
          <w:bCs/>
          <w:color w:val="000000"/>
          <w:sz w:val="28"/>
          <w:szCs w:val="28"/>
          <w:rtl/>
        </w:rPr>
        <w:t xml:space="preserve">       17. تبني انشغالات التلاميذ و تحسين ظروفهم </w:t>
      </w:r>
      <w:r w:rsidRPr="00EA2D82">
        <w:rPr>
          <w:rFonts w:cs="Akhbar MT" w:hint="cs"/>
          <w:b/>
          <w:bCs/>
          <w:color w:val="000000"/>
          <w:sz w:val="20"/>
          <w:szCs w:val="20"/>
          <w:rtl/>
        </w:rPr>
        <w:t>.........................</w:t>
      </w:r>
    </w:p>
    <w:p w:rsidR="00631804" w:rsidRPr="00EA2D82" w:rsidRDefault="00631804" w:rsidP="00631804">
      <w:pPr>
        <w:spacing w:line="192" w:lineRule="auto"/>
        <w:rPr>
          <w:rFonts w:cs="Akhbar MT"/>
          <w:b/>
          <w:bCs/>
          <w:color w:val="000000"/>
          <w:sz w:val="20"/>
          <w:szCs w:val="20"/>
        </w:rPr>
      </w:pPr>
      <w:r w:rsidRPr="00EA2D82">
        <w:rPr>
          <w:rFonts w:cs="Akhbar MT" w:hint="cs"/>
          <w:b/>
          <w:bCs/>
          <w:color w:val="000000"/>
          <w:sz w:val="28"/>
          <w:szCs w:val="28"/>
          <w:rtl/>
        </w:rPr>
        <w:t xml:space="preserve">      </w:t>
      </w:r>
      <w:r w:rsidRPr="00EA2D82">
        <w:rPr>
          <w:rFonts w:cs="Akhbar MT" w:hint="cs"/>
          <w:b/>
          <w:bCs/>
          <w:color w:val="000000"/>
          <w:sz w:val="20"/>
          <w:szCs w:val="20"/>
          <w:rtl/>
        </w:rPr>
        <w:t xml:space="preserve">...................................................................................................         ............................................................................................   </w:t>
      </w:r>
    </w:p>
    <w:p w:rsidR="00631804" w:rsidRPr="00EA2D82" w:rsidRDefault="00631804" w:rsidP="006801E6">
      <w:pPr>
        <w:numPr>
          <w:ilvl w:val="0"/>
          <w:numId w:val="107"/>
        </w:numPr>
        <w:bidi/>
        <w:spacing w:line="192" w:lineRule="auto"/>
        <w:rPr>
          <w:rFonts w:cs="Akhbar MT"/>
          <w:b/>
          <w:bCs/>
          <w:color w:val="000000"/>
          <w:sz w:val="28"/>
          <w:szCs w:val="28"/>
        </w:rPr>
      </w:pPr>
      <w:r w:rsidRPr="00EA2D82">
        <w:rPr>
          <w:rFonts w:cs="Akhbar MT" w:hint="cs"/>
          <w:b/>
          <w:bCs/>
          <w:color w:val="000000"/>
          <w:sz w:val="28"/>
          <w:szCs w:val="28"/>
          <w:rtl/>
        </w:rPr>
        <w:t xml:space="preserve">دفاتر الالتزامات و تقويم السلوك  </w:t>
      </w:r>
      <w:r w:rsidRPr="00EA2D82">
        <w:rPr>
          <w:rFonts w:cs="Akhbar MT" w:hint="cs"/>
          <w:b/>
          <w:bCs/>
          <w:color w:val="000000"/>
          <w:sz w:val="20"/>
          <w:szCs w:val="20"/>
          <w:rtl/>
        </w:rPr>
        <w:t>...........................................</w:t>
      </w:r>
      <w:r w:rsidRPr="00EA2D82">
        <w:rPr>
          <w:rFonts w:cs="Akhbar MT" w:hint="cs"/>
          <w:b/>
          <w:bCs/>
          <w:color w:val="000000"/>
          <w:sz w:val="28"/>
          <w:szCs w:val="28"/>
          <w:rtl/>
        </w:rPr>
        <w:t xml:space="preserve">      18. تنشيط خلية الاستماع والإصغاء </w:t>
      </w:r>
      <w:r w:rsidRPr="00EA2D82">
        <w:rPr>
          <w:rFonts w:cs="Akhbar MT" w:hint="cs"/>
          <w:b/>
          <w:bCs/>
          <w:color w:val="000000"/>
          <w:sz w:val="20"/>
          <w:szCs w:val="20"/>
          <w:rtl/>
        </w:rPr>
        <w:t xml:space="preserve"> .........................................</w:t>
      </w:r>
    </w:p>
    <w:p w:rsidR="00631804" w:rsidRPr="00EA2D82" w:rsidRDefault="00631804" w:rsidP="00631804">
      <w:pPr>
        <w:spacing w:line="192" w:lineRule="auto"/>
        <w:rPr>
          <w:rFonts w:cs="Akhbar MT"/>
          <w:b/>
          <w:bCs/>
          <w:color w:val="000000"/>
          <w:sz w:val="20"/>
          <w:szCs w:val="20"/>
        </w:rPr>
      </w:pPr>
      <w:r w:rsidRPr="00EA2D82">
        <w:rPr>
          <w:rFonts w:cs="Akhbar MT" w:hint="cs"/>
          <w:b/>
          <w:bCs/>
          <w:color w:val="000000"/>
          <w:sz w:val="28"/>
          <w:szCs w:val="28"/>
          <w:rtl/>
        </w:rPr>
        <w:t xml:space="preserve">      </w:t>
      </w:r>
      <w:r w:rsidRPr="00EA2D82">
        <w:rPr>
          <w:rFonts w:cs="Akhbar MT" w:hint="cs"/>
          <w:b/>
          <w:bCs/>
          <w:color w:val="000000"/>
          <w:sz w:val="20"/>
          <w:szCs w:val="20"/>
          <w:rtl/>
        </w:rPr>
        <w:t xml:space="preserve">...................................................................................................          ............................................................................................  </w:t>
      </w:r>
    </w:p>
    <w:p w:rsidR="00631804" w:rsidRPr="00EA2D82" w:rsidRDefault="00631804" w:rsidP="006801E6">
      <w:pPr>
        <w:numPr>
          <w:ilvl w:val="0"/>
          <w:numId w:val="107"/>
        </w:numPr>
        <w:bidi/>
        <w:spacing w:line="192" w:lineRule="auto"/>
        <w:rPr>
          <w:rFonts w:cs="Akhbar MT"/>
          <w:b/>
          <w:bCs/>
          <w:color w:val="000000"/>
          <w:sz w:val="28"/>
          <w:szCs w:val="28"/>
        </w:rPr>
      </w:pPr>
      <w:r w:rsidRPr="00EA2D82">
        <w:rPr>
          <w:rFonts w:cs="Akhbar MT" w:hint="cs"/>
          <w:b/>
          <w:bCs/>
          <w:color w:val="000000"/>
          <w:sz w:val="28"/>
          <w:szCs w:val="28"/>
          <w:rtl/>
        </w:rPr>
        <w:t xml:space="preserve">دفتر النشاطات الثقافية و الرياضية </w:t>
      </w:r>
      <w:r w:rsidRPr="00EA2D82">
        <w:rPr>
          <w:rFonts w:cs="Akhbar MT" w:hint="cs"/>
          <w:b/>
          <w:bCs/>
          <w:color w:val="000000"/>
          <w:sz w:val="20"/>
          <w:szCs w:val="20"/>
          <w:rtl/>
        </w:rPr>
        <w:t>........................................</w:t>
      </w:r>
      <w:r w:rsidRPr="00EA2D82">
        <w:rPr>
          <w:rFonts w:cs="Akhbar MT" w:hint="cs"/>
          <w:b/>
          <w:bCs/>
          <w:color w:val="000000"/>
          <w:sz w:val="28"/>
          <w:szCs w:val="28"/>
          <w:rtl/>
        </w:rPr>
        <w:t xml:space="preserve">       19. إشراك التلاميذ في نظافة و تزيين المؤسسة </w:t>
      </w:r>
      <w:r w:rsidRPr="00EA2D82">
        <w:rPr>
          <w:rFonts w:cs="Akhbar MT" w:hint="cs"/>
          <w:b/>
          <w:bCs/>
          <w:color w:val="000000"/>
          <w:sz w:val="20"/>
          <w:szCs w:val="20"/>
          <w:rtl/>
        </w:rPr>
        <w:t>...........................</w:t>
      </w:r>
    </w:p>
    <w:p w:rsidR="00631804" w:rsidRPr="00EA2D82" w:rsidRDefault="00631804" w:rsidP="00631804">
      <w:pPr>
        <w:spacing w:line="192" w:lineRule="auto"/>
        <w:rPr>
          <w:rFonts w:cs="Akhbar MT"/>
          <w:b/>
          <w:bCs/>
          <w:color w:val="000000"/>
          <w:sz w:val="20"/>
          <w:szCs w:val="20"/>
        </w:rPr>
      </w:pPr>
      <w:r w:rsidRPr="00EA2D82">
        <w:rPr>
          <w:rFonts w:cs="Akhbar MT" w:hint="cs"/>
          <w:b/>
          <w:bCs/>
          <w:color w:val="000000"/>
          <w:sz w:val="28"/>
          <w:szCs w:val="28"/>
          <w:rtl/>
        </w:rPr>
        <w:t xml:space="preserve">      </w:t>
      </w:r>
      <w:r w:rsidRPr="00EA2D82">
        <w:rPr>
          <w:rFonts w:cs="Akhbar MT" w:hint="cs"/>
          <w:b/>
          <w:bCs/>
          <w:color w:val="000000"/>
          <w:sz w:val="20"/>
          <w:szCs w:val="20"/>
          <w:rtl/>
        </w:rPr>
        <w:t>..................................................................................................           ...........................................................................................</w:t>
      </w:r>
    </w:p>
    <w:p w:rsidR="00631804" w:rsidRPr="00EA2D82" w:rsidRDefault="00631804" w:rsidP="00631804">
      <w:pPr>
        <w:spacing w:line="192" w:lineRule="auto"/>
        <w:ind w:left="360"/>
        <w:rPr>
          <w:rFonts w:cs="Akhbar MT"/>
          <w:b/>
          <w:bCs/>
          <w:color w:val="000000"/>
          <w:sz w:val="20"/>
          <w:szCs w:val="20"/>
          <w:rtl/>
        </w:rPr>
      </w:pPr>
      <w:r w:rsidRPr="00EA2D82">
        <w:rPr>
          <w:rFonts w:cs="Akhbar MT" w:hint="cs"/>
          <w:b/>
          <w:bCs/>
          <w:color w:val="000000"/>
          <w:sz w:val="28"/>
          <w:szCs w:val="28"/>
          <w:rtl/>
        </w:rPr>
        <w:t>9.تنشيط النوادي (</w:t>
      </w:r>
      <w:r w:rsidRPr="00EA2D82">
        <w:rPr>
          <w:rFonts w:cs="Akhbar MT" w:hint="cs"/>
          <w:b/>
          <w:bCs/>
          <w:color w:val="000000"/>
          <w:rtl/>
        </w:rPr>
        <w:t>التنظيم والمتابعة والتقويم</w:t>
      </w:r>
      <w:r w:rsidRPr="00EA2D82">
        <w:rPr>
          <w:rFonts w:cs="Akhbar MT" w:hint="cs"/>
          <w:b/>
          <w:bCs/>
          <w:color w:val="000000"/>
          <w:sz w:val="28"/>
          <w:szCs w:val="28"/>
          <w:rtl/>
        </w:rPr>
        <w:t xml:space="preserve">) </w:t>
      </w:r>
      <w:r w:rsidRPr="00EA2D82">
        <w:rPr>
          <w:rFonts w:cs="Akhbar MT" w:hint="cs"/>
          <w:b/>
          <w:bCs/>
          <w:color w:val="000000"/>
          <w:sz w:val="20"/>
          <w:szCs w:val="20"/>
          <w:rtl/>
        </w:rPr>
        <w:t>.....................................</w:t>
      </w:r>
      <w:r w:rsidRPr="00EA2D82">
        <w:rPr>
          <w:rFonts w:cs="Akhbar MT" w:hint="cs"/>
          <w:b/>
          <w:bCs/>
          <w:color w:val="000000"/>
          <w:sz w:val="28"/>
          <w:szCs w:val="28"/>
          <w:rtl/>
        </w:rPr>
        <w:t xml:space="preserve">        20. التضامن المدرسي</w:t>
      </w:r>
      <w:r w:rsidRPr="00EA2D82">
        <w:rPr>
          <w:rFonts w:cs="Akhbar MT" w:hint="cs"/>
          <w:b/>
          <w:bCs/>
          <w:color w:val="000000"/>
          <w:sz w:val="20"/>
          <w:szCs w:val="20"/>
          <w:rtl/>
        </w:rPr>
        <w:t>..............................................................</w:t>
      </w:r>
    </w:p>
    <w:p w:rsidR="00631804" w:rsidRPr="00EA2D82" w:rsidRDefault="00631804" w:rsidP="00631804">
      <w:pPr>
        <w:spacing w:line="192" w:lineRule="auto"/>
        <w:ind w:left="360"/>
        <w:rPr>
          <w:rFonts w:cs="Akhbar MT"/>
          <w:b/>
          <w:bCs/>
          <w:color w:val="000000"/>
          <w:sz w:val="20"/>
          <w:szCs w:val="20"/>
          <w:rtl/>
        </w:rPr>
      </w:pPr>
      <w:r w:rsidRPr="00EA2D82">
        <w:rPr>
          <w:rFonts w:cs="Akhbar MT" w:hint="cs"/>
          <w:b/>
          <w:bCs/>
          <w:color w:val="000000"/>
          <w:sz w:val="20"/>
          <w:szCs w:val="20"/>
          <w:rtl/>
        </w:rPr>
        <w:t xml:space="preserve"> .................................................................................................            ...........................................................................................  </w:t>
      </w:r>
    </w:p>
    <w:p w:rsidR="00631804" w:rsidRPr="00EA2D82" w:rsidRDefault="00631804" w:rsidP="00631804">
      <w:pPr>
        <w:spacing w:line="192" w:lineRule="auto"/>
        <w:rPr>
          <w:rFonts w:cs="Akhbar MT"/>
          <w:b/>
          <w:bCs/>
          <w:color w:val="000000"/>
          <w:sz w:val="28"/>
          <w:szCs w:val="28"/>
          <w:rtl/>
        </w:rPr>
      </w:pPr>
      <w:r w:rsidRPr="00EA2D82">
        <w:rPr>
          <w:rFonts w:cs="Akhbar MT" w:hint="cs"/>
          <w:b/>
          <w:bCs/>
          <w:color w:val="000000"/>
          <w:sz w:val="20"/>
          <w:szCs w:val="20"/>
          <w:rtl/>
        </w:rPr>
        <w:t xml:space="preserve">        </w:t>
      </w:r>
      <w:r w:rsidRPr="00EA2D82">
        <w:rPr>
          <w:rFonts w:cs="Akhbar MT" w:hint="cs"/>
          <w:b/>
          <w:bCs/>
          <w:color w:val="000000"/>
          <w:sz w:val="28"/>
          <w:szCs w:val="28"/>
          <w:rtl/>
        </w:rPr>
        <w:t xml:space="preserve">10. تنشيط المكتبة واستعمال دفتر المطالعة </w:t>
      </w:r>
      <w:r w:rsidRPr="00EA2D82">
        <w:rPr>
          <w:rFonts w:cs="Akhbar MT" w:hint="cs"/>
          <w:b/>
          <w:bCs/>
          <w:color w:val="000000"/>
          <w:sz w:val="20"/>
          <w:szCs w:val="20"/>
          <w:rtl/>
        </w:rPr>
        <w:t>.....................................</w:t>
      </w:r>
      <w:r w:rsidRPr="00EA2D82">
        <w:rPr>
          <w:rFonts w:cs="Akhbar MT" w:hint="cs"/>
          <w:b/>
          <w:bCs/>
          <w:color w:val="000000"/>
          <w:sz w:val="28"/>
          <w:szCs w:val="28"/>
          <w:rtl/>
        </w:rPr>
        <w:t xml:space="preserve"> </w:t>
      </w:r>
      <w:r w:rsidRPr="00EA2D82">
        <w:rPr>
          <w:rFonts w:cs="Akhbar MT" w:hint="cs"/>
          <w:b/>
          <w:bCs/>
          <w:color w:val="000000"/>
          <w:sz w:val="20"/>
          <w:szCs w:val="20"/>
          <w:rtl/>
        </w:rPr>
        <w:t xml:space="preserve">         </w:t>
      </w:r>
      <w:r w:rsidRPr="00EA2D82">
        <w:rPr>
          <w:rFonts w:cs="Akhbar MT" w:hint="cs"/>
          <w:b/>
          <w:bCs/>
          <w:color w:val="000000"/>
          <w:sz w:val="28"/>
          <w:szCs w:val="28"/>
          <w:rtl/>
        </w:rPr>
        <w:t xml:space="preserve">21.الرصيد التشريعي و التنظيمي في هذا المجال </w:t>
      </w:r>
      <w:r w:rsidRPr="00EA2D82">
        <w:rPr>
          <w:rFonts w:cs="Akhbar MT" w:hint="cs"/>
          <w:b/>
          <w:bCs/>
          <w:color w:val="000000"/>
          <w:sz w:val="20"/>
          <w:szCs w:val="20"/>
          <w:rtl/>
        </w:rPr>
        <w:t>.......................</w:t>
      </w:r>
      <w:r w:rsidRPr="00EA2D82">
        <w:rPr>
          <w:rFonts w:cs="Akhbar MT" w:hint="cs"/>
          <w:b/>
          <w:bCs/>
          <w:color w:val="000000"/>
          <w:sz w:val="28"/>
          <w:szCs w:val="28"/>
          <w:rtl/>
        </w:rPr>
        <w:t xml:space="preserve"> </w:t>
      </w:r>
    </w:p>
    <w:p w:rsidR="00631804" w:rsidRPr="00EA2D82" w:rsidRDefault="00631804" w:rsidP="00631804">
      <w:pPr>
        <w:spacing w:line="192" w:lineRule="auto"/>
        <w:rPr>
          <w:rFonts w:cs="Akhbar MT"/>
          <w:b/>
          <w:bCs/>
          <w:color w:val="000000"/>
          <w:sz w:val="28"/>
          <w:szCs w:val="28"/>
          <w:rtl/>
        </w:rPr>
      </w:pPr>
      <w:r w:rsidRPr="00EA2D82">
        <w:rPr>
          <w:rFonts w:cs="Akhbar MT" w:hint="cs"/>
          <w:b/>
          <w:bCs/>
          <w:color w:val="000000"/>
          <w:sz w:val="20"/>
          <w:szCs w:val="20"/>
          <w:rtl/>
        </w:rPr>
        <w:t xml:space="preserve">          ................................................................................................            ............................................................................................                                                                                                    </w:t>
      </w:r>
      <w:r w:rsidRPr="00EA2D82">
        <w:rPr>
          <w:rFonts w:cs="Akhbar MT" w:hint="cs"/>
          <w:b/>
          <w:bCs/>
          <w:color w:val="000000"/>
          <w:sz w:val="28"/>
          <w:szCs w:val="28"/>
          <w:rtl/>
        </w:rPr>
        <w:t xml:space="preserve">    </w:t>
      </w:r>
    </w:p>
    <w:p w:rsidR="00631804" w:rsidRPr="00EA2D82" w:rsidRDefault="00631804" w:rsidP="00631804">
      <w:pPr>
        <w:spacing w:line="192" w:lineRule="auto"/>
        <w:ind w:left="360"/>
        <w:rPr>
          <w:rFonts w:cs="Akhbar MT"/>
          <w:b/>
          <w:bCs/>
          <w:color w:val="000000"/>
          <w:sz w:val="20"/>
          <w:szCs w:val="20"/>
        </w:rPr>
      </w:pPr>
      <w:r w:rsidRPr="00EA2D82">
        <w:rPr>
          <w:rFonts w:cs="Akhbar MT" w:hint="cs"/>
          <w:b/>
          <w:bCs/>
          <w:color w:val="000000"/>
          <w:sz w:val="28"/>
          <w:szCs w:val="28"/>
          <w:rtl/>
        </w:rPr>
        <w:t xml:space="preserve"> </w:t>
      </w:r>
      <w:r w:rsidRPr="00EA2D82">
        <w:rPr>
          <w:rFonts w:cs="Akhbar MT" w:hint="cs"/>
          <w:b/>
          <w:bCs/>
          <w:color w:val="000000"/>
          <w:sz w:val="32"/>
          <w:szCs w:val="32"/>
          <w:rtl/>
        </w:rPr>
        <w:t xml:space="preserve"> </w:t>
      </w:r>
    </w:p>
    <w:p w:rsidR="00631804" w:rsidRPr="00D577CC" w:rsidRDefault="00631804" w:rsidP="00631804">
      <w:pPr>
        <w:tabs>
          <w:tab w:val="left" w:pos="1091"/>
        </w:tabs>
        <w:ind w:left="1380"/>
        <w:rPr>
          <w:rFonts w:asciiTheme="majorBidi" w:hAnsiTheme="majorBidi" w:cstheme="majorBidi"/>
          <w:sz w:val="36"/>
          <w:szCs w:val="36"/>
          <w:rtl/>
          <w:lang w:bidi="ar-DZ"/>
        </w:rPr>
      </w:pPr>
    </w:p>
    <w:p w:rsidR="00631804" w:rsidRPr="00D577CC" w:rsidRDefault="00631804" w:rsidP="00631804">
      <w:pPr>
        <w:tabs>
          <w:tab w:val="left" w:pos="1091"/>
        </w:tabs>
        <w:ind w:left="1380"/>
        <w:rPr>
          <w:rFonts w:asciiTheme="majorBidi" w:hAnsiTheme="majorBidi" w:cstheme="majorBidi"/>
          <w:sz w:val="36"/>
          <w:szCs w:val="36"/>
          <w:rtl/>
          <w:lang w:bidi="ar-DZ"/>
        </w:rPr>
      </w:pPr>
    </w:p>
    <w:p w:rsidR="00631804" w:rsidRPr="00DE7AD3" w:rsidRDefault="00631804" w:rsidP="00631804">
      <w:pPr>
        <w:tabs>
          <w:tab w:val="left" w:pos="1091"/>
        </w:tabs>
        <w:ind w:left="1380"/>
        <w:jc w:val="center"/>
        <w:rPr>
          <w:rFonts w:asciiTheme="majorBidi" w:hAnsiTheme="majorBidi" w:cstheme="majorBidi"/>
          <w:b/>
          <w:bCs/>
          <w:sz w:val="40"/>
          <w:szCs w:val="40"/>
          <w:rtl/>
          <w:lang w:bidi="ar-DZ"/>
        </w:rPr>
      </w:pPr>
      <w:r w:rsidRPr="00DE7AD3">
        <w:rPr>
          <w:rFonts w:asciiTheme="majorBidi" w:hAnsiTheme="majorBidi" w:cstheme="majorBidi"/>
          <w:b/>
          <w:bCs/>
          <w:sz w:val="40"/>
          <w:szCs w:val="40"/>
          <w:rtl/>
          <w:lang w:bidi="ar-DZ"/>
        </w:rPr>
        <w:t>القائمة الاسمية للتلاميذ</w:t>
      </w:r>
    </w:p>
    <w:p w:rsidR="00631804" w:rsidRPr="00D577CC" w:rsidRDefault="00631804" w:rsidP="00631804">
      <w:pPr>
        <w:tabs>
          <w:tab w:val="left" w:pos="1091"/>
        </w:tabs>
        <w:ind w:left="1380"/>
        <w:jc w:val="center"/>
        <w:rPr>
          <w:rFonts w:asciiTheme="majorBidi" w:hAnsiTheme="majorBidi" w:cstheme="majorBidi"/>
          <w:b/>
          <w:bCs/>
          <w:sz w:val="32"/>
          <w:szCs w:val="32"/>
          <w:lang w:bidi="ar-DZ"/>
        </w:rPr>
      </w:pPr>
      <w:r w:rsidRPr="00D577CC">
        <w:rPr>
          <w:rFonts w:asciiTheme="majorBidi" w:hAnsiTheme="majorBidi" w:cstheme="majorBidi"/>
          <w:b/>
          <w:bCs/>
          <w:sz w:val="32"/>
          <w:szCs w:val="32"/>
          <w:rtl/>
          <w:lang w:bidi="ar-DZ"/>
        </w:rPr>
        <w:t>للقسم الاولى ج م ع 1</w:t>
      </w:r>
    </w:p>
    <w:p w:rsidR="00631804" w:rsidRPr="00D577CC" w:rsidRDefault="00631804" w:rsidP="00631804">
      <w:pPr>
        <w:tabs>
          <w:tab w:val="left" w:pos="3056"/>
        </w:tabs>
        <w:rPr>
          <w:rFonts w:asciiTheme="majorBidi" w:hAnsiTheme="majorBidi" w:cstheme="majorBidi"/>
          <w:sz w:val="32"/>
          <w:szCs w:val="32"/>
          <w:lang w:bidi="ar-DZ"/>
        </w:rPr>
      </w:pPr>
    </w:p>
    <w:p w:rsidR="00631804" w:rsidRPr="00D577CC" w:rsidRDefault="00631804" w:rsidP="00631804">
      <w:pPr>
        <w:tabs>
          <w:tab w:val="left" w:pos="3056"/>
        </w:tabs>
        <w:ind w:left="1068"/>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يذكر اسم القسم و الشعبة</w:t>
      </w:r>
    </w:p>
    <w:tbl>
      <w:tblPr>
        <w:tblStyle w:val="Grilledutableau"/>
        <w:bidiVisual/>
        <w:tblW w:w="0" w:type="auto"/>
        <w:tblInd w:w="1068" w:type="dxa"/>
        <w:tblLook w:val="04A0"/>
      </w:tblPr>
      <w:tblGrid>
        <w:gridCol w:w="2054"/>
        <w:gridCol w:w="2057"/>
        <w:gridCol w:w="2055"/>
        <w:gridCol w:w="2054"/>
      </w:tblGrid>
      <w:tr w:rsidR="00631804" w:rsidRPr="00D577CC" w:rsidTr="003F69AF">
        <w:tc>
          <w:tcPr>
            <w:tcW w:w="2130" w:type="dxa"/>
          </w:tcPr>
          <w:p w:rsidR="00631804" w:rsidRPr="00D577CC" w:rsidRDefault="00631804" w:rsidP="003F69AF">
            <w:pPr>
              <w:tabs>
                <w:tab w:val="left" w:pos="3056"/>
              </w:tabs>
              <w:jc w:val="cente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الجنس</w:t>
            </w:r>
          </w:p>
        </w:tc>
        <w:tc>
          <w:tcPr>
            <w:tcW w:w="2130" w:type="dxa"/>
          </w:tcPr>
          <w:p w:rsidR="00631804" w:rsidRPr="00D577CC" w:rsidRDefault="00631804" w:rsidP="003F69AF">
            <w:pPr>
              <w:tabs>
                <w:tab w:val="left" w:pos="3056"/>
              </w:tabs>
              <w:jc w:val="cente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المنتقلون</w:t>
            </w:r>
          </w:p>
        </w:tc>
        <w:tc>
          <w:tcPr>
            <w:tcW w:w="2131" w:type="dxa"/>
          </w:tcPr>
          <w:p w:rsidR="00631804" w:rsidRPr="00D577CC" w:rsidRDefault="00631804" w:rsidP="003F69AF">
            <w:pPr>
              <w:tabs>
                <w:tab w:val="left" w:pos="3056"/>
              </w:tabs>
              <w:jc w:val="cente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المعيدون</w:t>
            </w:r>
          </w:p>
        </w:tc>
        <w:tc>
          <w:tcPr>
            <w:tcW w:w="2131" w:type="dxa"/>
          </w:tcPr>
          <w:p w:rsidR="00631804" w:rsidRPr="00D577CC" w:rsidRDefault="00631804" w:rsidP="003F69AF">
            <w:pPr>
              <w:tabs>
                <w:tab w:val="left" w:pos="3056"/>
              </w:tabs>
              <w:jc w:val="cente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المجموع</w:t>
            </w:r>
          </w:p>
        </w:tc>
      </w:tr>
      <w:tr w:rsidR="00631804" w:rsidRPr="00D577CC" w:rsidTr="003F69AF">
        <w:tc>
          <w:tcPr>
            <w:tcW w:w="2130" w:type="dxa"/>
          </w:tcPr>
          <w:p w:rsidR="00631804" w:rsidRPr="00D577CC" w:rsidRDefault="00631804" w:rsidP="003F69AF">
            <w:pPr>
              <w:tabs>
                <w:tab w:val="left" w:pos="3056"/>
              </w:tabs>
              <w:jc w:val="cente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ذكور</w:t>
            </w:r>
          </w:p>
        </w:tc>
        <w:tc>
          <w:tcPr>
            <w:tcW w:w="2130" w:type="dxa"/>
          </w:tcPr>
          <w:p w:rsidR="00631804" w:rsidRPr="00D577CC" w:rsidRDefault="00631804" w:rsidP="003F69AF">
            <w:pPr>
              <w:tabs>
                <w:tab w:val="left" w:pos="3056"/>
              </w:tabs>
              <w:jc w:val="cente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11</w:t>
            </w:r>
          </w:p>
        </w:tc>
        <w:tc>
          <w:tcPr>
            <w:tcW w:w="2131" w:type="dxa"/>
          </w:tcPr>
          <w:p w:rsidR="00631804" w:rsidRPr="00D577CC" w:rsidRDefault="00631804" w:rsidP="003F69AF">
            <w:pPr>
              <w:tabs>
                <w:tab w:val="left" w:pos="3056"/>
              </w:tabs>
              <w:jc w:val="cente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5</w:t>
            </w:r>
          </w:p>
        </w:tc>
        <w:tc>
          <w:tcPr>
            <w:tcW w:w="2131" w:type="dxa"/>
          </w:tcPr>
          <w:p w:rsidR="00631804" w:rsidRPr="00D577CC" w:rsidRDefault="00631804" w:rsidP="003F69AF">
            <w:pPr>
              <w:tabs>
                <w:tab w:val="left" w:pos="3056"/>
              </w:tabs>
              <w:jc w:val="cente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16</w:t>
            </w:r>
          </w:p>
        </w:tc>
      </w:tr>
      <w:tr w:rsidR="00631804" w:rsidRPr="00D577CC" w:rsidTr="003F69AF">
        <w:tc>
          <w:tcPr>
            <w:tcW w:w="2130" w:type="dxa"/>
          </w:tcPr>
          <w:p w:rsidR="00631804" w:rsidRPr="00D577CC" w:rsidRDefault="00631804" w:rsidP="003F69AF">
            <w:pPr>
              <w:tabs>
                <w:tab w:val="left" w:pos="3056"/>
              </w:tabs>
              <w:jc w:val="cente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اناث</w:t>
            </w:r>
          </w:p>
        </w:tc>
        <w:tc>
          <w:tcPr>
            <w:tcW w:w="2130" w:type="dxa"/>
          </w:tcPr>
          <w:p w:rsidR="00631804" w:rsidRPr="00D577CC" w:rsidRDefault="00631804" w:rsidP="003F69AF">
            <w:pPr>
              <w:tabs>
                <w:tab w:val="left" w:pos="3056"/>
              </w:tabs>
              <w:jc w:val="cente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15</w:t>
            </w:r>
          </w:p>
        </w:tc>
        <w:tc>
          <w:tcPr>
            <w:tcW w:w="2131" w:type="dxa"/>
          </w:tcPr>
          <w:p w:rsidR="00631804" w:rsidRPr="00D577CC" w:rsidRDefault="00631804" w:rsidP="003F69AF">
            <w:pPr>
              <w:tabs>
                <w:tab w:val="left" w:pos="3056"/>
              </w:tabs>
              <w:jc w:val="cente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0</w:t>
            </w:r>
          </w:p>
        </w:tc>
        <w:tc>
          <w:tcPr>
            <w:tcW w:w="2131" w:type="dxa"/>
          </w:tcPr>
          <w:p w:rsidR="00631804" w:rsidRPr="00D577CC" w:rsidRDefault="00631804" w:rsidP="003F69AF">
            <w:pPr>
              <w:tabs>
                <w:tab w:val="left" w:pos="3056"/>
              </w:tabs>
              <w:jc w:val="cente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15</w:t>
            </w:r>
          </w:p>
        </w:tc>
      </w:tr>
      <w:tr w:rsidR="00631804" w:rsidRPr="00D577CC" w:rsidTr="003F69AF">
        <w:tc>
          <w:tcPr>
            <w:tcW w:w="2130" w:type="dxa"/>
          </w:tcPr>
          <w:p w:rsidR="00631804" w:rsidRPr="00D577CC" w:rsidRDefault="00631804" w:rsidP="003F69AF">
            <w:pPr>
              <w:tabs>
                <w:tab w:val="left" w:pos="3056"/>
              </w:tabs>
              <w:jc w:val="cente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المجموع</w:t>
            </w:r>
          </w:p>
        </w:tc>
        <w:tc>
          <w:tcPr>
            <w:tcW w:w="2130" w:type="dxa"/>
          </w:tcPr>
          <w:p w:rsidR="00631804" w:rsidRPr="00D577CC" w:rsidRDefault="00631804" w:rsidP="003F69AF">
            <w:pPr>
              <w:tabs>
                <w:tab w:val="left" w:pos="3056"/>
              </w:tabs>
              <w:jc w:val="cente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26</w:t>
            </w:r>
          </w:p>
        </w:tc>
        <w:tc>
          <w:tcPr>
            <w:tcW w:w="2131" w:type="dxa"/>
          </w:tcPr>
          <w:p w:rsidR="00631804" w:rsidRPr="00D577CC" w:rsidRDefault="00631804" w:rsidP="003F69AF">
            <w:pPr>
              <w:tabs>
                <w:tab w:val="left" w:pos="3056"/>
              </w:tabs>
              <w:jc w:val="cente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5</w:t>
            </w:r>
          </w:p>
        </w:tc>
        <w:tc>
          <w:tcPr>
            <w:tcW w:w="2131" w:type="dxa"/>
          </w:tcPr>
          <w:p w:rsidR="00631804" w:rsidRPr="00D577CC" w:rsidRDefault="00631804" w:rsidP="003F69AF">
            <w:pPr>
              <w:tabs>
                <w:tab w:val="left" w:pos="3056"/>
              </w:tabs>
              <w:jc w:val="cente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31</w:t>
            </w:r>
          </w:p>
        </w:tc>
      </w:tr>
    </w:tbl>
    <w:p w:rsidR="00631804" w:rsidRPr="00D577CC" w:rsidRDefault="00631804" w:rsidP="00631804">
      <w:pPr>
        <w:tabs>
          <w:tab w:val="left" w:pos="3056"/>
        </w:tabs>
        <w:ind w:left="1068"/>
        <w:rPr>
          <w:rFonts w:asciiTheme="majorBidi" w:hAnsiTheme="majorBidi" w:cstheme="majorBidi"/>
          <w:b/>
          <w:bCs/>
          <w:sz w:val="32"/>
          <w:szCs w:val="32"/>
          <w:lang w:bidi="ar-DZ"/>
        </w:rPr>
      </w:pPr>
    </w:p>
    <w:p w:rsidR="00631804" w:rsidRPr="00D577CC" w:rsidRDefault="00631804" w:rsidP="00631804">
      <w:pPr>
        <w:tabs>
          <w:tab w:val="left" w:pos="2351"/>
        </w:tabs>
        <w:ind w:firstLine="708"/>
        <w:jc w:val="center"/>
        <w:rPr>
          <w:rFonts w:asciiTheme="majorBidi" w:hAnsiTheme="majorBidi" w:cstheme="majorBidi"/>
          <w:b/>
          <w:bCs/>
          <w:sz w:val="28"/>
          <w:szCs w:val="28"/>
          <w:rtl/>
          <w:lang w:bidi="ar-DZ"/>
        </w:rPr>
      </w:pPr>
    </w:p>
    <w:tbl>
      <w:tblPr>
        <w:tblStyle w:val="Grilledutableau"/>
        <w:bidiVisual/>
        <w:tblW w:w="0" w:type="auto"/>
        <w:tblLook w:val="04A0"/>
      </w:tblPr>
      <w:tblGrid>
        <w:gridCol w:w="2130"/>
        <w:gridCol w:w="2130"/>
        <w:gridCol w:w="2131"/>
        <w:gridCol w:w="2131"/>
      </w:tblGrid>
      <w:tr w:rsidR="00631804" w:rsidRPr="00D577CC" w:rsidTr="003F69AF">
        <w:tc>
          <w:tcPr>
            <w:tcW w:w="2130" w:type="dxa"/>
          </w:tcPr>
          <w:p w:rsidR="00631804" w:rsidRPr="00D577CC" w:rsidRDefault="00631804" w:rsidP="003F69AF">
            <w:pPr>
              <w:tabs>
                <w:tab w:val="left" w:pos="2351"/>
              </w:tabs>
              <w:jc w:val="center"/>
              <w:rPr>
                <w:rFonts w:asciiTheme="majorBidi" w:hAnsiTheme="majorBidi" w:cstheme="majorBidi"/>
                <w:b/>
                <w:bCs/>
                <w:sz w:val="28"/>
                <w:szCs w:val="28"/>
                <w:rtl/>
                <w:lang w:bidi="ar-DZ"/>
              </w:rPr>
            </w:pPr>
            <w:r w:rsidRPr="00D577CC">
              <w:rPr>
                <w:rFonts w:asciiTheme="majorBidi" w:hAnsiTheme="majorBidi" w:cstheme="majorBidi"/>
                <w:b/>
                <w:bCs/>
                <w:sz w:val="32"/>
                <w:szCs w:val="32"/>
                <w:rtl/>
                <w:lang w:bidi="ar-DZ"/>
              </w:rPr>
              <w:t>الجنس</w:t>
            </w:r>
          </w:p>
        </w:tc>
        <w:tc>
          <w:tcPr>
            <w:tcW w:w="2130" w:type="dxa"/>
          </w:tcPr>
          <w:p w:rsidR="00631804" w:rsidRPr="00D577CC" w:rsidRDefault="00631804" w:rsidP="003F69AF">
            <w:pPr>
              <w:tabs>
                <w:tab w:val="left" w:pos="2351"/>
              </w:tabs>
              <w:jc w:val="cente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داخلي</w:t>
            </w:r>
          </w:p>
        </w:tc>
        <w:tc>
          <w:tcPr>
            <w:tcW w:w="2131" w:type="dxa"/>
          </w:tcPr>
          <w:p w:rsidR="00631804" w:rsidRPr="00D577CC" w:rsidRDefault="00631804" w:rsidP="003F69AF">
            <w:pPr>
              <w:tabs>
                <w:tab w:val="left" w:pos="2351"/>
              </w:tabs>
              <w:jc w:val="cente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نصف داخلي</w:t>
            </w:r>
          </w:p>
        </w:tc>
        <w:tc>
          <w:tcPr>
            <w:tcW w:w="2131" w:type="dxa"/>
          </w:tcPr>
          <w:p w:rsidR="00631804" w:rsidRPr="00D577CC" w:rsidRDefault="00631804" w:rsidP="003F69AF">
            <w:pPr>
              <w:tabs>
                <w:tab w:val="left" w:pos="2351"/>
              </w:tabs>
              <w:jc w:val="cente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المجموع</w:t>
            </w:r>
          </w:p>
        </w:tc>
      </w:tr>
      <w:tr w:rsidR="00631804" w:rsidRPr="00D577CC" w:rsidTr="003F69AF">
        <w:tc>
          <w:tcPr>
            <w:tcW w:w="2130" w:type="dxa"/>
          </w:tcPr>
          <w:p w:rsidR="00631804" w:rsidRPr="00D577CC" w:rsidRDefault="00631804" w:rsidP="003F69AF">
            <w:pPr>
              <w:tabs>
                <w:tab w:val="left" w:pos="2351"/>
              </w:tabs>
              <w:jc w:val="center"/>
              <w:rPr>
                <w:rFonts w:asciiTheme="majorBidi" w:hAnsiTheme="majorBidi" w:cstheme="majorBidi"/>
                <w:b/>
                <w:bCs/>
                <w:sz w:val="36"/>
                <w:szCs w:val="36"/>
                <w:rtl/>
                <w:lang w:bidi="ar-DZ"/>
              </w:rPr>
            </w:pPr>
            <w:r w:rsidRPr="00D577CC">
              <w:rPr>
                <w:rFonts w:asciiTheme="majorBidi" w:hAnsiTheme="majorBidi" w:cstheme="majorBidi"/>
                <w:b/>
                <w:bCs/>
                <w:sz w:val="32"/>
                <w:szCs w:val="32"/>
                <w:rtl/>
                <w:lang w:bidi="ar-DZ"/>
              </w:rPr>
              <w:t>ذكور</w:t>
            </w:r>
          </w:p>
        </w:tc>
        <w:tc>
          <w:tcPr>
            <w:tcW w:w="2130" w:type="dxa"/>
          </w:tcPr>
          <w:p w:rsidR="00631804" w:rsidRPr="00D577CC" w:rsidRDefault="00631804" w:rsidP="003F69AF">
            <w:pPr>
              <w:tabs>
                <w:tab w:val="left" w:pos="2351"/>
              </w:tabs>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0</w:t>
            </w:r>
          </w:p>
        </w:tc>
        <w:tc>
          <w:tcPr>
            <w:tcW w:w="2131" w:type="dxa"/>
          </w:tcPr>
          <w:p w:rsidR="00631804" w:rsidRPr="00D577CC" w:rsidRDefault="00631804" w:rsidP="003F69AF">
            <w:pPr>
              <w:tabs>
                <w:tab w:val="left" w:pos="2351"/>
              </w:tabs>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5</w:t>
            </w:r>
          </w:p>
        </w:tc>
        <w:tc>
          <w:tcPr>
            <w:tcW w:w="2131" w:type="dxa"/>
          </w:tcPr>
          <w:p w:rsidR="00631804" w:rsidRPr="00D577CC" w:rsidRDefault="00631804" w:rsidP="003F69AF">
            <w:pPr>
              <w:tabs>
                <w:tab w:val="left" w:pos="2351"/>
              </w:tabs>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5</w:t>
            </w:r>
          </w:p>
        </w:tc>
      </w:tr>
      <w:tr w:rsidR="00631804" w:rsidRPr="00D577CC" w:rsidTr="003F69AF">
        <w:tc>
          <w:tcPr>
            <w:tcW w:w="2130" w:type="dxa"/>
          </w:tcPr>
          <w:p w:rsidR="00631804" w:rsidRPr="00D577CC" w:rsidRDefault="00631804" w:rsidP="003F69AF">
            <w:pPr>
              <w:tabs>
                <w:tab w:val="left" w:pos="2351"/>
              </w:tabs>
              <w:jc w:val="center"/>
              <w:rPr>
                <w:rFonts w:asciiTheme="majorBidi" w:hAnsiTheme="majorBidi" w:cstheme="majorBidi"/>
                <w:b/>
                <w:bCs/>
                <w:sz w:val="36"/>
                <w:szCs w:val="36"/>
                <w:rtl/>
                <w:lang w:bidi="ar-DZ"/>
              </w:rPr>
            </w:pPr>
            <w:r w:rsidRPr="00D577CC">
              <w:rPr>
                <w:rFonts w:asciiTheme="majorBidi" w:hAnsiTheme="majorBidi" w:cstheme="majorBidi"/>
                <w:b/>
                <w:bCs/>
                <w:sz w:val="32"/>
                <w:szCs w:val="32"/>
                <w:rtl/>
                <w:lang w:bidi="ar-DZ"/>
              </w:rPr>
              <w:t>اناث</w:t>
            </w:r>
          </w:p>
        </w:tc>
        <w:tc>
          <w:tcPr>
            <w:tcW w:w="2130" w:type="dxa"/>
          </w:tcPr>
          <w:p w:rsidR="00631804" w:rsidRPr="00D577CC" w:rsidRDefault="00631804" w:rsidP="003F69AF">
            <w:pPr>
              <w:tabs>
                <w:tab w:val="left" w:pos="2351"/>
              </w:tabs>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0</w:t>
            </w:r>
          </w:p>
        </w:tc>
        <w:tc>
          <w:tcPr>
            <w:tcW w:w="2131" w:type="dxa"/>
          </w:tcPr>
          <w:p w:rsidR="00631804" w:rsidRPr="00D577CC" w:rsidRDefault="00631804" w:rsidP="003F69AF">
            <w:pPr>
              <w:tabs>
                <w:tab w:val="left" w:pos="2351"/>
              </w:tabs>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6</w:t>
            </w:r>
          </w:p>
        </w:tc>
        <w:tc>
          <w:tcPr>
            <w:tcW w:w="2131" w:type="dxa"/>
          </w:tcPr>
          <w:p w:rsidR="00631804" w:rsidRPr="00D577CC" w:rsidRDefault="00631804" w:rsidP="003F69AF">
            <w:pPr>
              <w:tabs>
                <w:tab w:val="left" w:pos="2351"/>
              </w:tabs>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6</w:t>
            </w:r>
          </w:p>
        </w:tc>
      </w:tr>
      <w:tr w:rsidR="00631804" w:rsidRPr="00D577CC" w:rsidTr="003F69AF">
        <w:tc>
          <w:tcPr>
            <w:tcW w:w="2130" w:type="dxa"/>
          </w:tcPr>
          <w:p w:rsidR="00631804" w:rsidRPr="00D577CC" w:rsidRDefault="00631804" w:rsidP="003F69AF">
            <w:pPr>
              <w:tabs>
                <w:tab w:val="left" w:pos="2351"/>
              </w:tabs>
              <w:jc w:val="center"/>
              <w:rPr>
                <w:rFonts w:asciiTheme="majorBidi" w:hAnsiTheme="majorBidi" w:cstheme="majorBidi"/>
                <w:b/>
                <w:bCs/>
                <w:sz w:val="36"/>
                <w:szCs w:val="36"/>
                <w:rtl/>
                <w:lang w:bidi="ar-DZ"/>
              </w:rPr>
            </w:pPr>
            <w:r w:rsidRPr="00D577CC">
              <w:rPr>
                <w:rFonts w:asciiTheme="majorBidi" w:hAnsiTheme="majorBidi" w:cstheme="majorBidi"/>
                <w:b/>
                <w:bCs/>
                <w:sz w:val="32"/>
                <w:szCs w:val="32"/>
                <w:rtl/>
                <w:lang w:bidi="ar-DZ"/>
              </w:rPr>
              <w:t>المجموع</w:t>
            </w:r>
          </w:p>
        </w:tc>
        <w:tc>
          <w:tcPr>
            <w:tcW w:w="2130" w:type="dxa"/>
          </w:tcPr>
          <w:p w:rsidR="00631804" w:rsidRPr="00D577CC" w:rsidRDefault="00631804" w:rsidP="003F69AF">
            <w:pPr>
              <w:tabs>
                <w:tab w:val="left" w:pos="2351"/>
              </w:tabs>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0</w:t>
            </w:r>
          </w:p>
        </w:tc>
        <w:tc>
          <w:tcPr>
            <w:tcW w:w="2131" w:type="dxa"/>
          </w:tcPr>
          <w:p w:rsidR="00631804" w:rsidRPr="00D577CC" w:rsidRDefault="00631804" w:rsidP="003F69AF">
            <w:pPr>
              <w:tabs>
                <w:tab w:val="left" w:pos="2351"/>
              </w:tabs>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11</w:t>
            </w:r>
          </w:p>
        </w:tc>
        <w:tc>
          <w:tcPr>
            <w:tcW w:w="2131" w:type="dxa"/>
          </w:tcPr>
          <w:p w:rsidR="00631804" w:rsidRPr="00D577CC" w:rsidRDefault="00631804" w:rsidP="003F69AF">
            <w:pPr>
              <w:tabs>
                <w:tab w:val="left" w:pos="2351"/>
              </w:tabs>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11</w:t>
            </w:r>
          </w:p>
        </w:tc>
      </w:tr>
    </w:tbl>
    <w:p w:rsidR="00631804" w:rsidRPr="00D577CC" w:rsidRDefault="00631804" w:rsidP="00631804">
      <w:pPr>
        <w:tabs>
          <w:tab w:val="left" w:pos="2351"/>
        </w:tabs>
        <w:ind w:firstLine="708"/>
        <w:rPr>
          <w:rFonts w:asciiTheme="majorBidi" w:hAnsiTheme="majorBidi" w:cstheme="majorBidi"/>
          <w:b/>
          <w:bCs/>
          <w:sz w:val="36"/>
          <w:szCs w:val="36"/>
          <w:lang w:bidi="ar-DZ"/>
        </w:rPr>
      </w:pPr>
    </w:p>
    <w:p w:rsidR="00631804" w:rsidRPr="00D577CC" w:rsidRDefault="00631804" w:rsidP="00631804">
      <w:pPr>
        <w:ind w:firstLine="708"/>
        <w:rPr>
          <w:rFonts w:asciiTheme="majorBidi" w:hAnsiTheme="majorBidi" w:cstheme="majorBidi"/>
          <w:b/>
          <w:bCs/>
          <w:sz w:val="32"/>
          <w:szCs w:val="32"/>
          <w:lang w:bidi="ar-DZ"/>
        </w:rPr>
      </w:pPr>
    </w:p>
    <w:tbl>
      <w:tblPr>
        <w:tblStyle w:val="Grilledutableau"/>
        <w:bidiVisual/>
        <w:tblW w:w="0" w:type="auto"/>
        <w:tblLook w:val="04A0"/>
      </w:tblPr>
      <w:tblGrid>
        <w:gridCol w:w="916"/>
        <w:gridCol w:w="1561"/>
        <w:gridCol w:w="817"/>
        <w:gridCol w:w="1039"/>
        <w:gridCol w:w="1374"/>
        <w:gridCol w:w="736"/>
        <w:gridCol w:w="677"/>
        <w:gridCol w:w="758"/>
        <w:gridCol w:w="909"/>
      </w:tblGrid>
      <w:tr w:rsidR="00631804" w:rsidRPr="00D577CC" w:rsidTr="003F69AF">
        <w:tc>
          <w:tcPr>
            <w:tcW w:w="916" w:type="dxa"/>
          </w:tcPr>
          <w:p w:rsidR="00631804" w:rsidRPr="00D577CC" w:rsidRDefault="00631804" w:rsidP="003F69AF">
            <w:pPr>
              <w:tabs>
                <w:tab w:val="left" w:pos="4920"/>
              </w:tabs>
              <w:jc w:val="center"/>
              <w:rPr>
                <w:rFonts w:asciiTheme="majorBidi" w:hAnsiTheme="majorBidi" w:cstheme="majorBidi"/>
                <w:b/>
                <w:bCs/>
                <w:i/>
                <w:iCs/>
                <w:u w:val="single"/>
                <w:rtl/>
                <w:lang w:bidi="ar-DZ"/>
              </w:rPr>
            </w:pPr>
            <w:r w:rsidRPr="00D577CC">
              <w:rPr>
                <w:rFonts w:asciiTheme="majorBidi" w:hAnsiTheme="majorBidi" w:cstheme="majorBidi"/>
                <w:b/>
                <w:bCs/>
                <w:i/>
                <w:iCs/>
                <w:u w:val="single"/>
                <w:rtl/>
                <w:lang w:bidi="ar-DZ"/>
              </w:rPr>
              <w:t>الرقم</w:t>
            </w:r>
          </w:p>
        </w:tc>
        <w:tc>
          <w:tcPr>
            <w:tcW w:w="1561" w:type="dxa"/>
          </w:tcPr>
          <w:p w:rsidR="00631804" w:rsidRPr="00D577CC" w:rsidRDefault="00631804" w:rsidP="003F69AF">
            <w:pPr>
              <w:tabs>
                <w:tab w:val="left" w:pos="4920"/>
              </w:tabs>
              <w:jc w:val="center"/>
              <w:rPr>
                <w:rFonts w:asciiTheme="majorBidi" w:hAnsiTheme="majorBidi" w:cstheme="majorBidi"/>
                <w:b/>
                <w:bCs/>
                <w:i/>
                <w:iCs/>
                <w:u w:val="single"/>
                <w:rtl/>
                <w:lang w:bidi="ar-DZ"/>
              </w:rPr>
            </w:pPr>
            <w:r w:rsidRPr="00D577CC">
              <w:rPr>
                <w:rFonts w:asciiTheme="majorBidi" w:hAnsiTheme="majorBidi" w:cstheme="majorBidi"/>
                <w:b/>
                <w:bCs/>
                <w:i/>
                <w:iCs/>
                <w:u w:val="single"/>
                <w:rtl/>
                <w:lang w:bidi="ar-DZ"/>
              </w:rPr>
              <w:t>اللقب و الاسم</w:t>
            </w:r>
          </w:p>
        </w:tc>
        <w:tc>
          <w:tcPr>
            <w:tcW w:w="817" w:type="dxa"/>
          </w:tcPr>
          <w:p w:rsidR="00631804" w:rsidRPr="00D577CC" w:rsidRDefault="00631804" w:rsidP="003F69AF">
            <w:pPr>
              <w:tabs>
                <w:tab w:val="left" w:pos="4920"/>
              </w:tabs>
              <w:jc w:val="center"/>
              <w:rPr>
                <w:rFonts w:asciiTheme="majorBidi" w:hAnsiTheme="majorBidi" w:cstheme="majorBidi"/>
                <w:b/>
                <w:bCs/>
                <w:i/>
                <w:iCs/>
                <w:u w:val="single"/>
                <w:rtl/>
                <w:lang w:bidi="ar-DZ"/>
              </w:rPr>
            </w:pPr>
            <w:r w:rsidRPr="00D577CC">
              <w:rPr>
                <w:rFonts w:asciiTheme="majorBidi" w:hAnsiTheme="majorBidi" w:cstheme="majorBidi"/>
                <w:b/>
                <w:bCs/>
                <w:i/>
                <w:iCs/>
                <w:u w:val="single"/>
                <w:rtl/>
                <w:lang w:bidi="ar-DZ"/>
              </w:rPr>
              <w:t>الجنس</w:t>
            </w:r>
          </w:p>
        </w:tc>
        <w:tc>
          <w:tcPr>
            <w:tcW w:w="1039" w:type="dxa"/>
          </w:tcPr>
          <w:p w:rsidR="00631804" w:rsidRPr="00D577CC" w:rsidRDefault="00631804" w:rsidP="003F69AF">
            <w:pPr>
              <w:tabs>
                <w:tab w:val="left" w:pos="4920"/>
              </w:tabs>
              <w:jc w:val="center"/>
              <w:rPr>
                <w:rFonts w:asciiTheme="majorBidi" w:hAnsiTheme="majorBidi" w:cstheme="majorBidi"/>
                <w:b/>
                <w:bCs/>
                <w:i/>
                <w:iCs/>
                <w:u w:val="single"/>
                <w:rtl/>
                <w:lang w:bidi="ar-DZ"/>
              </w:rPr>
            </w:pPr>
            <w:r w:rsidRPr="00D577CC">
              <w:rPr>
                <w:rFonts w:asciiTheme="majorBidi" w:hAnsiTheme="majorBidi" w:cstheme="majorBidi"/>
                <w:b/>
                <w:bCs/>
                <w:i/>
                <w:iCs/>
                <w:u w:val="single"/>
                <w:rtl/>
                <w:lang w:bidi="ar-DZ"/>
              </w:rPr>
              <w:t>الصفة</w:t>
            </w:r>
          </w:p>
        </w:tc>
        <w:tc>
          <w:tcPr>
            <w:tcW w:w="1374" w:type="dxa"/>
          </w:tcPr>
          <w:p w:rsidR="00631804" w:rsidRPr="00D577CC" w:rsidRDefault="00631804" w:rsidP="003F69AF">
            <w:pPr>
              <w:tabs>
                <w:tab w:val="left" w:pos="4920"/>
              </w:tabs>
              <w:jc w:val="center"/>
              <w:rPr>
                <w:rFonts w:asciiTheme="majorBidi" w:hAnsiTheme="majorBidi" w:cstheme="majorBidi"/>
                <w:b/>
                <w:bCs/>
                <w:i/>
                <w:iCs/>
                <w:rtl/>
                <w:lang w:bidi="ar-DZ"/>
              </w:rPr>
            </w:pPr>
            <w:r w:rsidRPr="00D577CC">
              <w:rPr>
                <w:rFonts w:asciiTheme="majorBidi" w:hAnsiTheme="majorBidi" w:cstheme="majorBidi"/>
                <w:b/>
                <w:bCs/>
                <w:i/>
                <w:iCs/>
                <w:rtl/>
                <w:lang w:bidi="ar-DZ"/>
              </w:rPr>
              <w:t>تاريخ و مكان الازدياد</w:t>
            </w:r>
          </w:p>
        </w:tc>
        <w:tc>
          <w:tcPr>
            <w:tcW w:w="693"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r w:rsidRPr="00D577CC">
              <w:rPr>
                <w:rFonts w:asciiTheme="majorBidi" w:hAnsiTheme="majorBidi" w:cstheme="majorBidi"/>
                <w:b/>
                <w:bCs/>
                <w:i/>
                <w:iCs/>
                <w:u w:val="single"/>
                <w:rtl/>
                <w:lang w:bidi="ar-DZ"/>
              </w:rPr>
              <w:t>الاعادة الحالية</w:t>
            </w:r>
          </w:p>
        </w:tc>
        <w:tc>
          <w:tcPr>
            <w:tcW w:w="596" w:type="dxa"/>
          </w:tcPr>
          <w:p w:rsidR="00631804" w:rsidRPr="00D577CC" w:rsidRDefault="00631804" w:rsidP="003F69AF">
            <w:pPr>
              <w:tabs>
                <w:tab w:val="left" w:pos="4920"/>
              </w:tabs>
              <w:jc w:val="center"/>
              <w:rPr>
                <w:rFonts w:asciiTheme="majorBidi" w:hAnsiTheme="majorBidi" w:cstheme="majorBidi"/>
                <w:b/>
                <w:bCs/>
                <w:i/>
                <w:iCs/>
                <w:sz w:val="20"/>
                <w:szCs w:val="20"/>
                <w:u w:val="single"/>
                <w:rtl/>
                <w:lang w:bidi="ar-DZ"/>
              </w:rPr>
            </w:pPr>
            <w:r w:rsidRPr="00D577CC">
              <w:rPr>
                <w:rFonts w:asciiTheme="majorBidi" w:hAnsiTheme="majorBidi" w:cstheme="majorBidi"/>
                <w:b/>
                <w:bCs/>
                <w:i/>
                <w:iCs/>
                <w:sz w:val="20"/>
                <w:szCs w:val="20"/>
                <w:u w:val="single"/>
                <w:rtl/>
                <w:lang w:bidi="ar-DZ"/>
              </w:rPr>
              <w:t>الاعادة السابقة</w:t>
            </w:r>
          </w:p>
        </w:tc>
        <w:tc>
          <w:tcPr>
            <w:tcW w:w="648"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r w:rsidRPr="00D577CC">
              <w:rPr>
                <w:rFonts w:asciiTheme="majorBidi" w:hAnsiTheme="majorBidi" w:cstheme="majorBidi"/>
                <w:b/>
                <w:bCs/>
                <w:i/>
                <w:iCs/>
                <w:u w:val="single"/>
                <w:rtl/>
                <w:lang w:bidi="ar-DZ"/>
              </w:rPr>
              <w:t>معدل الانتقال</w:t>
            </w:r>
          </w:p>
        </w:tc>
        <w:tc>
          <w:tcPr>
            <w:tcW w:w="878" w:type="dxa"/>
          </w:tcPr>
          <w:p w:rsidR="00631804" w:rsidRPr="00D577CC" w:rsidRDefault="00631804" w:rsidP="003F69AF">
            <w:pPr>
              <w:tabs>
                <w:tab w:val="left" w:pos="4920"/>
              </w:tabs>
              <w:jc w:val="center"/>
              <w:rPr>
                <w:rFonts w:asciiTheme="majorBidi" w:hAnsiTheme="majorBidi" w:cstheme="majorBidi"/>
                <w:b/>
                <w:bCs/>
                <w:i/>
                <w:iCs/>
                <w:rtl/>
                <w:lang w:bidi="ar-DZ"/>
              </w:rPr>
            </w:pPr>
            <w:r w:rsidRPr="00D577CC">
              <w:rPr>
                <w:rFonts w:asciiTheme="majorBidi" w:hAnsiTheme="majorBidi" w:cstheme="majorBidi"/>
                <w:b/>
                <w:bCs/>
                <w:i/>
                <w:iCs/>
                <w:rtl/>
                <w:lang w:bidi="ar-DZ"/>
              </w:rPr>
              <w:t>ملاحظات</w:t>
            </w:r>
          </w:p>
        </w:tc>
      </w:tr>
      <w:tr w:rsidR="00631804" w:rsidRPr="00D577CC" w:rsidTr="003F69AF">
        <w:tc>
          <w:tcPr>
            <w:tcW w:w="916" w:type="dxa"/>
          </w:tcPr>
          <w:p w:rsidR="00631804" w:rsidRPr="00D577CC" w:rsidRDefault="00631804" w:rsidP="003F69AF">
            <w:pPr>
              <w:tabs>
                <w:tab w:val="left" w:pos="4920"/>
              </w:tabs>
              <w:jc w:val="center"/>
              <w:rPr>
                <w:rFonts w:asciiTheme="majorBidi" w:hAnsiTheme="majorBidi" w:cstheme="majorBidi"/>
                <w:b/>
                <w:bCs/>
                <w:i/>
                <w:iCs/>
                <w:rtl/>
                <w:lang w:bidi="ar-DZ"/>
              </w:rPr>
            </w:pPr>
            <w:r w:rsidRPr="00D577CC">
              <w:rPr>
                <w:rFonts w:asciiTheme="majorBidi" w:hAnsiTheme="majorBidi" w:cstheme="majorBidi"/>
                <w:b/>
                <w:bCs/>
                <w:i/>
                <w:iCs/>
                <w:rtl/>
                <w:lang w:bidi="ar-DZ"/>
              </w:rPr>
              <w:t>1</w:t>
            </w:r>
          </w:p>
        </w:tc>
        <w:tc>
          <w:tcPr>
            <w:tcW w:w="1561" w:type="dxa"/>
          </w:tcPr>
          <w:p w:rsidR="00631804" w:rsidRPr="00D577CC" w:rsidRDefault="00631804" w:rsidP="003F69AF">
            <w:pPr>
              <w:tabs>
                <w:tab w:val="left" w:pos="4920"/>
              </w:tabs>
              <w:jc w:val="center"/>
              <w:rPr>
                <w:rFonts w:asciiTheme="majorBidi" w:hAnsiTheme="majorBidi" w:cstheme="majorBidi"/>
                <w:b/>
                <w:bCs/>
                <w:i/>
                <w:iCs/>
                <w:u w:val="single"/>
                <w:rtl/>
                <w:lang w:bidi="ar-DZ"/>
              </w:rPr>
            </w:pPr>
          </w:p>
        </w:tc>
        <w:tc>
          <w:tcPr>
            <w:tcW w:w="817" w:type="dxa"/>
          </w:tcPr>
          <w:p w:rsidR="00631804" w:rsidRPr="00D577CC" w:rsidRDefault="00631804" w:rsidP="003F69AF">
            <w:pPr>
              <w:tabs>
                <w:tab w:val="left" w:pos="4920"/>
              </w:tabs>
              <w:jc w:val="center"/>
              <w:rPr>
                <w:rFonts w:asciiTheme="majorBidi" w:hAnsiTheme="majorBidi" w:cstheme="majorBidi"/>
                <w:b/>
                <w:bCs/>
                <w:i/>
                <w:iCs/>
                <w:u w:val="single"/>
                <w:rtl/>
                <w:lang w:bidi="ar-DZ"/>
              </w:rPr>
            </w:pPr>
            <w:r w:rsidRPr="00D577CC">
              <w:rPr>
                <w:rFonts w:asciiTheme="majorBidi" w:hAnsiTheme="majorBidi" w:cstheme="majorBidi"/>
                <w:b/>
                <w:bCs/>
                <w:i/>
                <w:iCs/>
                <w:u w:val="single"/>
                <w:rtl/>
                <w:lang w:bidi="ar-DZ"/>
              </w:rPr>
              <w:t>ذ</w:t>
            </w:r>
          </w:p>
        </w:tc>
        <w:tc>
          <w:tcPr>
            <w:tcW w:w="1039" w:type="dxa"/>
          </w:tcPr>
          <w:p w:rsidR="00631804" w:rsidRPr="00D577CC" w:rsidRDefault="00631804" w:rsidP="003F69AF">
            <w:pPr>
              <w:tabs>
                <w:tab w:val="left" w:pos="4920"/>
              </w:tabs>
              <w:jc w:val="center"/>
              <w:rPr>
                <w:rFonts w:asciiTheme="majorBidi" w:hAnsiTheme="majorBidi" w:cstheme="majorBidi"/>
                <w:b/>
                <w:bCs/>
                <w:i/>
                <w:iCs/>
                <w:u w:val="single"/>
                <w:rtl/>
                <w:lang w:bidi="ar-DZ"/>
              </w:rPr>
            </w:pPr>
            <w:r w:rsidRPr="00D577CC">
              <w:rPr>
                <w:rFonts w:asciiTheme="majorBidi" w:hAnsiTheme="majorBidi" w:cstheme="majorBidi"/>
                <w:b/>
                <w:bCs/>
                <w:i/>
                <w:iCs/>
                <w:u w:val="single"/>
                <w:rtl/>
                <w:lang w:bidi="ar-DZ"/>
              </w:rPr>
              <w:t>خارجي</w:t>
            </w:r>
          </w:p>
        </w:tc>
        <w:tc>
          <w:tcPr>
            <w:tcW w:w="1374"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rtl/>
                <w:lang w:bidi="ar-DZ"/>
              </w:rPr>
              <w:t>12/04/1995</w:t>
            </w:r>
          </w:p>
        </w:tc>
        <w:tc>
          <w:tcPr>
            <w:tcW w:w="693"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596"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648"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878"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r>
      <w:tr w:rsidR="00631804" w:rsidRPr="00D577CC" w:rsidTr="003F69AF">
        <w:tc>
          <w:tcPr>
            <w:tcW w:w="916" w:type="dxa"/>
          </w:tcPr>
          <w:p w:rsidR="00631804" w:rsidRPr="00D577CC" w:rsidRDefault="00631804" w:rsidP="003F69AF">
            <w:pPr>
              <w:tabs>
                <w:tab w:val="left" w:pos="4920"/>
              </w:tabs>
              <w:jc w:val="center"/>
              <w:rPr>
                <w:rFonts w:asciiTheme="majorBidi" w:hAnsiTheme="majorBidi" w:cstheme="majorBidi"/>
                <w:b/>
                <w:bCs/>
                <w:i/>
                <w:iCs/>
                <w:rtl/>
                <w:lang w:bidi="ar-DZ"/>
              </w:rPr>
            </w:pPr>
            <w:r w:rsidRPr="00D577CC">
              <w:rPr>
                <w:rFonts w:asciiTheme="majorBidi" w:hAnsiTheme="majorBidi" w:cstheme="majorBidi"/>
                <w:b/>
                <w:bCs/>
                <w:i/>
                <w:iCs/>
                <w:rtl/>
                <w:lang w:bidi="ar-DZ"/>
              </w:rPr>
              <w:t>2</w:t>
            </w:r>
          </w:p>
        </w:tc>
        <w:tc>
          <w:tcPr>
            <w:tcW w:w="1561" w:type="dxa"/>
          </w:tcPr>
          <w:p w:rsidR="00631804" w:rsidRPr="00D577CC" w:rsidRDefault="00631804" w:rsidP="003F69AF">
            <w:pPr>
              <w:tabs>
                <w:tab w:val="left" w:pos="4920"/>
              </w:tabs>
              <w:jc w:val="center"/>
              <w:rPr>
                <w:rFonts w:asciiTheme="majorBidi" w:hAnsiTheme="majorBidi" w:cstheme="majorBidi"/>
                <w:b/>
                <w:bCs/>
                <w:i/>
                <w:iCs/>
                <w:u w:val="single"/>
                <w:rtl/>
                <w:lang w:bidi="ar-DZ"/>
              </w:rPr>
            </w:pPr>
          </w:p>
        </w:tc>
        <w:tc>
          <w:tcPr>
            <w:tcW w:w="817" w:type="dxa"/>
          </w:tcPr>
          <w:p w:rsidR="00631804" w:rsidRPr="00D577CC" w:rsidRDefault="00631804" w:rsidP="003F69AF">
            <w:pPr>
              <w:tabs>
                <w:tab w:val="left" w:pos="4920"/>
              </w:tabs>
              <w:jc w:val="center"/>
              <w:rPr>
                <w:rFonts w:asciiTheme="majorBidi" w:hAnsiTheme="majorBidi" w:cstheme="majorBidi"/>
                <w:b/>
                <w:bCs/>
                <w:i/>
                <w:iCs/>
                <w:u w:val="single"/>
                <w:rtl/>
                <w:lang w:bidi="ar-DZ"/>
              </w:rPr>
            </w:pPr>
            <w:r w:rsidRPr="00D577CC">
              <w:rPr>
                <w:rFonts w:asciiTheme="majorBidi" w:hAnsiTheme="majorBidi" w:cstheme="majorBidi"/>
                <w:b/>
                <w:bCs/>
                <w:i/>
                <w:iCs/>
                <w:u w:val="single"/>
                <w:rtl/>
                <w:lang w:bidi="ar-DZ"/>
              </w:rPr>
              <w:t>أ</w:t>
            </w:r>
          </w:p>
        </w:tc>
        <w:tc>
          <w:tcPr>
            <w:tcW w:w="1039" w:type="dxa"/>
          </w:tcPr>
          <w:p w:rsidR="00631804" w:rsidRPr="00D577CC" w:rsidRDefault="00631804" w:rsidP="003F69AF">
            <w:pPr>
              <w:tabs>
                <w:tab w:val="left" w:pos="4920"/>
              </w:tabs>
              <w:jc w:val="center"/>
              <w:rPr>
                <w:rFonts w:asciiTheme="majorBidi" w:hAnsiTheme="majorBidi" w:cstheme="majorBidi"/>
                <w:b/>
                <w:bCs/>
                <w:i/>
                <w:iCs/>
                <w:u w:val="single"/>
                <w:rtl/>
                <w:lang w:bidi="ar-DZ"/>
              </w:rPr>
            </w:pPr>
            <w:r w:rsidRPr="00D577CC">
              <w:rPr>
                <w:rFonts w:asciiTheme="majorBidi" w:hAnsiTheme="majorBidi" w:cstheme="majorBidi"/>
                <w:b/>
                <w:bCs/>
                <w:i/>
                <w:iCs/>
                <w:u w:val="single"/>
                <w:rtl/>
                <w:lang w:bidi="ar-DZ"/>
              </w:rPr>
              <w:t>ن داخلي</w:t>
            </w:r>
          </w:p>
        </w:tc>
        <w:tc>
          <w:tcPr>
            <w:tcW w:w="1374"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693"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596"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648"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878"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r>
      <w:tr w:rsidR="00631804" w:rsidRPr="00D577CC" w:rsidTr="003F69AF">
        <w:tc>
          <w:tcPr>
            <w:tcW w:w="916" w:type="dxa"/>
          </w:tcPr>
          <w:p w:rsidR="00631804" w:rsidRPr="00D577CC" w:rsidRDefault="00631804" w:rsidP="003F69AF">
            <w:pPr>
              <w:tabs>
                <w:tab w:val="left" w:pos="4920"/>
              </w:tabs>
              <w:jc w:val="center"/>
              <w:rPr>
                <w:rFonts w:asciiTheme="majorBidi" w:hAnsiTheme="majorBidi" w:cstheme="majorBidi"/>
                <w:b/>
                <w:bCs/>
                <w:i/>
                <w:iCs/>
                <w:rtl/>
                <w:lang w:bidi="ar-DZ"/>
              </w:rPr>
            </w:pPr>
            <w:r w:rsidRPr="00D577CC">
              <w:rPr>
                <w:rFonts w:asciiTheme="majorBidi" w:hAnsiTheme="majorBidi" w:cstheme="majorBidi"/>
                <w:b/>
                <w:bCs/>
                <w:i/>
                <w:iCs/>
                <w:rtl/>
                <w:lang w:bidi="ar-DZ"/>
              </w:rPr>
              <w:t>3</w:t>
            </w:r>
          </w:p>
        </w:tc>
        <w:tc>
          <w:tcPr>
            <w:tcW w:w="1561" w:type="dxa"/>
          </w:tcPr>
          <w:p w:rsidR="00631804" w:rsidRPr="00D577CC" w:rsidRDefault="00631804" w:rsidP="003F69AF">
            <w:pPr>
              <w:tabs>
                <w:tab w:val="left" w:pos="4920"/>
              </w:tabs>
              <w:jc w:val="center"/>
              <w:rPr>
                <w:rFonts w:asciiTheme="majorBidi" w:hAnsiTheme="majorBidi" w:cstheme="majorBidi"/>
                <w:b/>
                <w:bCs/>
                <w:i/>
                <w:iCs/>
                <w:u w:val="single"/>
                <w:rtl/>
                <w:lang w:bidi="ar-DZ"/>
              </w:rPr>
            </w:pPr>
          </w:p>
        </w:tc>
        <w:tc>
          <w:tcPr>
            <w:tcW w:w="817" w:type="dxa"/>
          </w:tcPr>
          <w:p w:rsidR="00631804" w:rsidRPr="00D577CC" w:rsidRDefault="00631804" w:rsidP="003F69AF">
            <w:pPr>
              <w:tabs>
                <w:tab w:val="left" w:pos="4920"/>
              </w:tabs>
              <w:jc w:val="center"/>
              <w:rPr>
                <w:rFonts w:asciiTheme="majorBidi" w:hAnsiTheme="majorBidi" w:cstheme="majorBidi"/>
                <w:b/>
                <w:bCs/>
                <w:i/>
                <w:iCs/>
                <w:u w:val="single"/>
                <w:rtl/>
                <w:lang w:bidi="ar-DZ"/>
              </w:rPr>
            </w:pPr>
          </w:p>
        </w:tc>
        <w:tc>
          <w:tcPr>
            <w:tcW w:w="1039" w:type="dxa"/>
          </w:tcPr>
          <w:p w:rsidR="00631804" w:rsidRPr="00D577CC" w:rsidRDefault="00631804" w:rsidP="003F69AF">
            <w:pPr>
              <w:tabs>
                <w:tab w:val="left" w:pos="4920"/>
              </w:tabs>
              <w:jc w:val="center"/>
              <w:rPr>
                <w:rFonts w:asciiTheme="majorBidi" w:hAnsiTheme="majorBidi" w:cstheme="majorBidi"/>
                <w:b/>
                <w:bCs/>
                <w:i/>
                <w:iCs/>
                <w:u w:val="single"/>
                <w:rtl/>
                <w:lang w:bidi="ar-DZ"/>
              </w:rPr>
            </w:pPr>
          </w:p>
        </w:tc>
        <w:tc>
          <w:tcPr>
            <w:tcW w:w="1374"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693"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596"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648"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878"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r>
      <w:tr w:rsidR="00631804" w:rsidRPr="00D577CC" w:rsidTr="003F69AF">
        <w:tc>
          <w:tcPr>
            <w:tcW w:w="916" w:type="dxa"/>
          </w:tcPr>
          <w:p w:rsidR="00631804" w:rsidRPr="00D577CC" w:rsidRDefault="00631804" w:rsidP="003F69AF">
            <w:pPr>
              <w:tabs>
                <w:tab w:val="left" w:pos="4920"/>
              </w:tabs>
              <w:jc w:val="center"/>
              <w:rPr>
                <w:rFonts w:asciiTheme="majorBidi" w:hAnsiTheme="majorBidi" w:cstheme="majorBidi"/>
                <w:b/>
                <w:bCs/>
                <w:i/>
                <w:iCs/>
                <w:rtl/>
                <w:lang w:bidi="ar-DZ"/>
              </w:rPr>
            </w:pPr>
            <w:r w:rsidRPr="00D577CC">
              <w:rPr>
                <w:rFonts w:asciiTheme="majorBidi" w:hAnsiTheme="majorBidi" w:cstheme="majorBidi"/>
                <w:b/>
                <w:bCs/>
                <w:i/>
                <w:iCs/>
                <w:rtl/>
                <w:lang w:bidi="ar-DZ"/>
              </w:rPr>
              <w:t>4</w:t>
            </w:r>
          </w:p>
        </w:tc>
        <w:tc>
          <w:tcPr>
            <w:tcW w:w="1561" w:type="dxa"/>
          </w:tcPr>
          <w:p w:rsidR="00631804" w:rsidRPr="00D577CC" w:rsidRDefault="00631804" w:rsidP="003F69AF">
            <w:pPr>
              <w:tabs>
                <w:tab w:val="left" w:pos="4920"/>
              </w:tabs>
              <w:jc w:val="center"/>
              <w:rPr>
                <w:rFonts w:asciiTheme="majorBidi" w:hAnsiTheme="majorBidi" w:cstheme="majorBidi"/>
                <w:b/>
                <w:bCs/>
                <w:i/>
                <w:iCs/>
                <w:u w:val="single"/>
                <w:rtl/>
                <w:lang w:bidi="ar-DZ"/>
              </w:rPr>
            </w:pPr>
          </w:p>
        </w:tc>
        <w:tc>
          <w:tcPr>
            <w:tcW w:w="817" w:type="dxa"/>
          </w:tcPr>
          <w:p w:rsidR="00631804" w:rsidRPr="00D577CC" w:rsidRDefault="00631804" w:rsidP="003F69AF">
            <w:pPr>
              <w:tabs>
                <w:tab w:val="left" w:pos="4920"/>
              </w:tabs>
              <w:jc w:val="center"/>
              <w:rPr>
                <w:rFonts w:asciiTheme="majorBidi" w:hAnsiTheme="majorBidi" w:cstheme="majorBidi"/>
                <w:b/>
                <w:bCs/>
                <w:i/>
                <w:iCs/>
                <w:u w:val="single"/>
                <w:rtl/>
                <w:lang w:bidi="ar-DZ"/>
              </w:rPr>
            </w:pPr>
          </w:p>
        </w:tc>
        <w:tc>
          <w:tcPr>
            <w:tcW w:w="1039" w:type="dxa"/>
          </w:tcPr>
          <w:p w:rsidR="00631804" w:rsidRPr="00D577CC" w:rsidRDefault="00631804" w:rsidP="003F69AF">
            <w:pPr>
              <w:tabs>
                <w:tab w:val="left" w:pos="4920"/>
              </w:tabs>
              <w:jc w:val="center"/>
              <w:rPr>
                <w:rFonts w:asciiTheme="majorBidi" w:hAnsiTheme="majorBidi" w:cstheme="majorBidi"/>
                <w:b/>
                <w:bCs/>
                <w:i/>
                <w:iCs/>
                <w:u w:val="single"/>
                <w:rtl/>
                <w:lang w:bidi="ar-DZ"/>
              </w:rPr>
            </w:pPr>
          </w:p>
        </w:tc>
        <w:tc>
          <w:tcPr>
            <w:tcW w:w="1374"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693"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596"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648"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878"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r>
      <w:tr w:rsidR="00631804" w:rsidRPr="00D577CC" w:rsidTr="003F69AF">
        <w:tc>
          <w:tcPr>
            <w:tcW w:w="916" w:type="dxa"/>
          </w:tcPr>
          <w:p w:rsidR="00631804" w:rsidRPr="00D577CC" w:rsidRDefault="00631804" w:rsidP="003F69AF">
            <w:pPr>
              <w:tabs>
                <w:tab w:val="left" w:pos="4920"/>
              </w:tabs>
              <w:jc w:val="center"/>
              <w:rPr>
                <w:rFonts w:asciiTheme="majorBidi" w:hAnsiTheme="majorBidi" w:cstheme="majorBidi"/>
                <w:b/>
                <w:bCs/>
                <w:i/>
                <w:iCs/>
                <w:rtl/>
                <w:lang w:bidi="ar-DZ"/>
              </w:rPr>
            </w:pPr>
            <w:r w:rsidRPr="00D577CC">
              <w:rPr>
                <w:rFonts w:asciiTheme="majorBidi" w:hAnsiTheme="majorBidi" w:cstheme="majorBidi"/>
                <w:b/>
                <w:bCs/>
                <w:i/>
                <w:iCs/>
                <w:rtl/>
                <w:lang w:bidi="ar-DZ"/>
              </w:rPr>
              <w:t>5</w:t>
            </w:r>
          </w:p>
        </w:tc>
        <w:tc>
          <w:tcPr>
            <w:tcW w:w="1561" w:type="dxa"/>
          </w:tcPr>
          <w:p w:rsidR="00631804" w:rsidRPr="00D577CC" w:rsidRDefault="00631804" w:rsidP="003F69AF">
            <w:pPr>
              <w:tabs>
                <w:tab w:val="left" w:pos="4920"/>
              </w:tabs>
              <w:jc w:val="center"/>
              <w:rPr>
                <w:rFonts w:asciiTheme="majorBidi" w:hAnsiTheme="majorBidi" w:cstheme="majorBidi"/>
                <w:b/>
                <w:bCs/>
                <w:i/>
                <w:iCs/>
                <w:u w:val="single"/>
                <w:rtl/>
                <w:lang w:bidi="ar-DZ"/>
              </w:rPr>
            </w:pPr>
          </w:p>
        </w:tc>
        <w:tc>
          <w:tcPr>
            <w:tcW w:w="817" w:type="dxa"/>
          </w:tcPr>
          <w:p w:rsidR="00631804" w:rsidRPr="00D577CC" w:rsidRDefault="00631804" w:rsidP="003F69AF">
            <w:pPr>
              <w:tabs>
                <w:tab w:val="left" w:pos="4920"/>
              </w:tabs>
              <w:jc w:val="center"/>
              <w:rPr>
                <w:rFonts w:asciiTheme="majorBidi" w:hAnsiTheme="majorBidi" w:cstheme="majorBidi"/>
                <w:b/>
                <w:bCs/>
                <w:i/>
                <w:iCs/>
                <w:u w:val="single"/>
                <w:rtl/>
                <w:lang w:bidi="ar-DZ"/>
              </w:rPr>
            </w:pPr>
          </w:p>
        </w:tc>
        <w:tc>
          <w:tcPr>
            <w:tcW w:w="1039" w:type="dxa"/>
          </w:tcPr>
          <w:p w:rsidR="00631804" w:rsidRPr="00D577CC" w:rsidRDefault="00631804" w:rsidP="003F69AF">
            <w:pPr>
              <w:tabs>
                <w:tab w:val="left" w:pos="4920"/>
              </w:tabs>
              <w:jc w:val="center"/>
              <w:rPr>
                <w:rFonts w:asciiTheme="majorBidi" w:hAnsiTheme="majorBidi" w:cstheme="majorBidi"/>
                <w:b/>
                <w:bCs/>
                <w:i/>
                <w:iCs/>
                <w:u w:val="single"/>
                <w:rtl/>
                <w:lang w:bidi="ar-DZ"/>
              </w:rPr>
            </w:pPr>
          </w:p>
        </w:tc>
        <w:tc>
          <w:tcPr>
            <w:tcW w:w="1374"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693"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596"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648"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878"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r>
      <w:tr w:rsidR="00631804" w:rsidRPr="00D577CC" w:rsidTr="003F69AF">
        <w:tc>
          <w:tcPr>
            <w:tcW w:w="916" w:type="dxa"/>
          </w:tcPr>
          <w:p w:rsidR="00631804" w:rsidRPr="00D577CC" w:rsidRDefault="00631804" w:rsidP="003F69AF">
            <w:pPr>
              <w:tabs>
                <w:tab w:val="left" w:pos="4920"/>
              </w:tabs>
              <w:jc w:val="center"/>
              <w:rPr>
                <w:rFonts w:asciiTheme="majorBidi" w:hAnsiTheme="majorBidi" w:cstheme="majorBidi"/>
                <w:b/>
                <w:bCs/>
                <w:i/>
                <w:iCs/>
                <w:rtl/>
                <w:lang w:bidi="ar-DZ"/>
              </w:rPr>
            </w:pPr>
            <w:r w:rsidRPr="00D577CC">
              <w:rPr>
                <w:rFonts w:asciiTheme="majorBidi" w:hAnsiTheme="majorBidi" w:cstheme="majorBidi"/>
                <w:b/>
                <w:bCs/>
                <w:i/>
                <w:iCs/>
                <w:rtl/>
                <w:lang w:bidi="ar-DZ"/>
              </w:rPr>
              <w:t>6</w:t>
            </w:r>
          </w:p>
        </w:tc>
        <w:tc>
          <w:tcPr>
            <w:tcW w:w="1561" w:type="dxa"/>
          </w:tcPr>
          <w:p w:rsidR="00631804" w:rsidRPr="00D577CC" w:rsidRDefault="00631804" w:rsidP="003F69AF">
            <w:pPr>
              <w:tabs>
                <w:tab w:val="left" w:pos="4920"/>
              </w:tabs>
              <w:jc w:val="center"/>
              <w:rPr>
                <w:rFonts w:asciiTheme="majorBidi" w:hAnsiTheme="majorBidi" w:cstheme="majorBidi"/>
                <w:b/>
                <w:bCs/>
                <w:i/>
                <w:iCs/>
                <w:u w:val="single"/>
                <w:rtl/>
                <w:lang w:bidi="ar-DZ"/>
              </w:rPr>
            </w:pPr>
          </w:p>
        </w:tc>
        <w:tc>
          <w:tcPr>
            <w:tcW w:w="817" w:type="dxa"/>
          </w:tcPr>
          <w:p w:rsidR="00631804" w:rsidRPr="00D577CC" w:rsidRDefault="00631804" w:rsidP="003F69AF">
            <w:pPr>
              <w:tabs>
                <w:tab w:val="left" w:pos="4920"/>
              </w:tabs>
              <w:jc w:val="center"/>
              <w:rPr>
                <w:rFonts w:asciiTheme="majorBidi" w:hAnsiTheme="majorBidi" w:cstheme="majorBidi"/>
                <w:b/>
                <w:bCs/>
                <w:i/>
                <w:iCs/>
                <w:u w:val="single"/>
                <w:rtl/>
                <w:lang w:bidi="ar-DZ"/>
              </w:rPr>
            </w:pPr>
          </w:p>
        </w:tc>
        <w:tc>
          <w:tcPr>
            <w:tcW w:w="1039" w:type="dxa"/>
          </w:tcPr>
          <w:p w:rsidR="00631804" w:rsidRPr="00D577CC" w:rsidRDefault="00631804" w:rsidP="003F69AF">
            <w:pPr>
              <w:tabs>
                <w:tab w:val="left" w:pos="4920"/>
              </w:tabs>
              <w:jc w:val="center"/>
              <w:rPr>
                <w:rFonts w:asciiTheme="majorBidi" w:hAnsiTheme="majorBidi" w:cstheme="majorBidi"/>
                <w:b/>
                <w:bCs/>
                <w:i/>
                <w:iCs/>
                <w:u w:val="single"/>
                <w:rtl/>
                <w:lang w:bidi="ar-DZ"/>
              </w:rPr>
            </w:pPr>
          </w:p>
        </w:tc>
        <w:tc>
          <w:tcPr>
            <w:tcW w:w="1374"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693"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596"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648"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878"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r>
      <w:tr w:rsidR="00631804" w:rsidRPr="00D577CC" w:rsidTr="003F69AF">
        <w:tc>
          <w:tcPr>
            <w:tcW w:w="916" w:type="dxa"/>
          </w:tcPr>
          <w:p w:rsidR="00631804" w:rsidRPr="00D577CC" w:rsidRDefault="00631804" w:rsidP="003F69AF">
            <w:pPr>
              <w:tabs>
                <w:tab w:val="left" w:pos="4920"/>
              </w:tabs>
              <w:jc w:val="center"/>
              <w:rPr>
                <w:rFonts w:asciiTheme="majorBidi" w:hAnsiTheme="majorBidi" w:cstheme="majorBidi"/>
                <w:b/>
                <w:bCs/>
                <w:i/>
                <w:iCs/>
                <w:rtl/>
                <w:lang w:bidi="ar-DZ"/>
              </w:rPr>
            </w:pPr>
            <w:r w:rsidRPr="00D577CC">
              <w:rPr>
                <w:rFonts w:asciiTheme="majorBidi" w:hAnsiTheme="majorBidi" w:cstheme="majorBidi"/>
                <w:b/>
                <w:bCs/>
                <w:i/>
                <w:iCs/>
                <w:rtl/>
                <w:lang w:bidi="ar-DZ"/>
              </w:rPr>
              <w:t>7</w:t>
            </w:r>
          </w:p>
        </w:tc>
        <w:tc>
          <w:tcPr>
            <w:tcW w:w="1561" w:type="dxa"/>
          </w:tcPr>
          <w:p w:rsidR="00631804" w:rsidRPr="00D577CC" w:rsidRDefault="00631804" w:rsidP="003F69AF">
            <w:pPr>
              <w:tabs>
                <w:tab w:val="left" w:pos="4920"/>
              </w:tabs>
              <w:jc w:val="center"/>
              <w:rPr>
                <w:rFonts w:asciiTheme="majorBidi" w:hAnsiTheme="majorBidi" w:cstheme="majorBidi"/>
                <w:b/>
                <w:bCs/>
                <w:i/>
                <w:iCs/>
                <w:u w:val="single"/>
                <w:rtl/>
                <w:lang w:bidi="ar-DZ"/>
              </w:rPr>
            </w:pPr>
          </w:p>
        </w:tc>
        <w:tc>
          <w:tcPr>
            <w:tcW w:w="817" w:type="dxa"/>
          </w:tcPr>
          <w:p w:rsidR="00631804" w:rsidRPr="00D577CC" w:rsidRDefault="00631804" w:rsidP="003F69AF">
            <w:pPr>
              <w:tabs>
                <w:tab w:val="left" w:pos="4920"/>
              </w:tabs>
              <w:jc w:val="center"/>
              <w:rPr>
                <w:rFonts w:asciiTheme="majorBidi" w:hAnsiTheme="majorBidi" w:cstheme="majorBidi"/>
                <w:b/>
                <w:bCs/>
                <w:i/>
                <w:iCs/>
                <w:u w:val="single"/>
                <w:rtl/>
                <w:lang w:bidi="ar-DZ"/>
              </w:rPr>
            </w:pPr>
          </w:p>
        </w:tc>
        <w:tc>
          <w:tcPr>
            <w:tcW w:w="1039" w:type="dxa"/>
          </w:tcPr>
          <w:p w:rsidR="00631804" w:rsidRPr="00D577CC" w:rsidRDefault="00631804" w:rsidP="003F69AF">
            <w:pPr>
              <w:tabs>
                <w:tab w:val="left" w:pos="4920"/>
              </w:tabs>
              <w:jc w:val="center"/>
              <w:rPr>
                <w:rFonts w:asciiTheme="majorBidi" w:hAnsiTheme="majorBidi" w:cstheme="majorBidi"/>
                <w:b/>
                <w:bCs/>
                <w:i/>
                <w:iCs/>
                <w:u w:val="single"/>
                <w:rtl/>
                <w:lang w:bidi="ar-DZ"/>
              </w:rPr>
            </w:pPr>
          </w:p>
        </w:tc>
        <w:tc>
          <w:tcPr>
            <w:tcW w:w="1374"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693"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596"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648"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c>
          <w:tcPr>
            <w:tcW w:w="878" w:type="dxa"/>
          </w:tcPr>
          <w:p w:rsidR="00631804" w:rsidRPr="00D577CC" w:rsidRDefault="00631804" w:rsidP="003F69AF">
            <w:pPr>
              <w:tabs>
                <w:tab w:val="left" w:pos="4920"/>
              </w:tabs>
              <w:jc w:val="center"/>
              <w:rPr>
                <w:rFonts w:asciiTheme="majorBidi" w:hAnsiTheme="majorBidi" w:cstheme="majorBidi"/>
                <w:b/>
                <w:bCs/>
                <w:i/>
                <w:iCs/>
                <w:sz w:val="28"/>
                <w:szCs w:val="28"/>
                <w:u w:val="single"/>
                <w:rtl/>
                <w:lang w:bidi="ar-DZ"/>
              </w:rPr>
            </w:pPr>
          </w:p>
        </w:tc>
      </w:tr>
    </w:tbl>
    <w:p w:rsidR="00631804" w:rsidRPr="00D577CC" w:rsidRDefault="00631804" w:rsidP="00631804">
      <w:pPr>
        <w:tabs>
          <w:tab w:val="left" w:pos="4920"/>
        </w:tabs>
        <w:rPr>
          <w:rFonts w:asciiTheme="majorBidi" w:hAnsiTheme="majorBidi" w:cstheme="majorBidi"/>
          <w:b/>
          <w:bCs/>
          <w:i/>
          <w:iCs/>
          <w:sz w:val="32"/>
          <w:szCs w:val="32"/>
          <w:rtl/>
          <w:lang w:bidi="ar-DZ"/>
        </w:rPr>
      </w:pPr>
      <w:r w:rsidRPr="00D577CC">
        <w:rPr>
          <w:rFonts w:asciiTheme="majorBidi" w:hAnsiTheme="majorBidi" w:cstheme="majorBidi"/>
          <w:b/>
          <w:bCs/>
          <w:i/>
          <w:iCs/>
          <w:sz w:val="32"/>
          <w:szCs w:val="32"/>
          <w:rtl/>
          <w:lang w:bidi="ar-DZ"/>
        </w:rPr>
        <w:t>أغلقت هذه القائمة الى عدد 7 عند التلميذ ...........................</w:t>
      </w:r>
    </w:p>
    <w:p w:rsidR="00631804" w:rsidRPr="00D577CC" w:rsidRDefault="00631804" w:rsidP="00631804">
      <w:pPr>
        <w:tabs>
          <w:tab w:val="left" w:pos="4920"/>
        </w:tabs>
        <w:rPr>
          <w:rFonts w:asciiTheme="majorBidi" w:hAnsiTheme="majorBidi" w:cstheme="majorBidi"/>
          <w:b/>
          <w:bCs/>
          <w:i/>
          <w:iCs/>
          <w:sz w:val="32"/>
          <w:szCs w:val="32"/>
          <w:rtl/>
          <w:lang w:bidi="ar-DZ"/>
        </w:rPr>
      </w:pPr>
      <w:r w:rsidRPr="00D577CC">
        <w:rPr>
          <w:rFonts w:asciiTheme="majorBidi" w:hAnsiTheme="majorBidi" w:cstheme="majorBidi"/>
          <w:b/>
          <w:bCs/>
          <w:i/>
          <w:iCs/>
          <w:sz w:val="32"/>
          <w:szCs w:val="32"/>
          <w:rtl/>
          <w:lang w:bidi="ar-DZ"/>
        </w:rPr>
        <w:t xml:space="preserve">لحركة سبتمبر </w:t>
      </w:r>
    </w:p>
    <w:p w:rsidR="00631804" w:rsidRPr="00D577CC" w:rsidRDefault="00631804" w:rsidP="00631804">
      <w:pPr>
        <w:tabs>
          <w:tab w:val="left" w:pos="4920"/>
        </w:tabs>
        <w:rPr>
          <w:rFonts w:asciiTheme="majorBidi" w:hAnsiTheme="majorBidi" w:cstheme="majorBidi"/>
          <w:b/>
          <w:bCs/>
          <w:i/>
          <w:iCs/>
          <w:sz w:val="32"/>
          <w:szCs w:val="32"/>
          <w:rtl/>
          <w:lang w:bidi="ar-DZ"/>
        </w:rPr>
      </w:pPr>
      <w:r w:rsidRPr="00D577CC">
        <w:rPr>
          <w:rFonts w:asciiTheme="majorBidi" w:hAnsiTheme="majorBidi" w:cstheme="majorBidi"/>
          <w:b/>
          <w:bCs/>
          <w:i/>
          <w:iCs/>
          <w:sz w:val="32"/>
          <w:szCs w:val="32"/>
          <w:rtl/>
          <w:lang w:bidi="ar-DZ"/>
        </w:rPr>
        <w:t xml:space="preserve">                                         عين يوسف في تاريخ</w:t>
      </w:r>
    </w:p>
    <w:p w:rsidR="00631804" w:rsidRPr="00D577CC" w:rsidRDefault="00631804" w:rsidP="00631804">
      <w:pPr>
        <w:tabs>
          <w:tab w:val="left" w:pos="4920"/>
        </w:tabs>
        <w:rPr>
          <w:rFonts w:asciiTheme="majorBidi" w:hAnsiTheme="majorBidi" w:cstheme="majorBidi"/>
          <w:b/>
          <w:bCs/>
          <w:i/>
          <w:iCs/>
          <w:sz w:val="32"/>
          <w:szCs w:val="32"/>
          <w:rtl/>
          <w:lang w:bidi="ar-DZ"/>
        </w:rPr>
      </w:pPr>
    </w:p>
    <w:p w:rsidR="00631804" w:rsidRDefault="00631804" w:rsidP="00631804">
      <w:pPr>
        <w:tabs>
          <w:tab w:val="left" w:pos="4920"/>
        </w:tabs>
        <w:rPr>
          <w:rFonts w:asciiTheme="majorBidi" w:hAnsiTheme="majorBidi" w:cstheme="majorBidi"/>
          <w:b/>
          <w:bCs/>
          <w:i/>
          <w:iCs/>
          <w:sz w:val="44"/>
          <w:szCs w:val="44"/>
          <w:rtl/>
          <w:lang w:bidi="ar-DZ"/>
        </w:rPr>
      </w:pPr>
      <w:r w:rsidRPr="00D577CC">
        <w:rPr>
          <w:rFonts w:asciiTheme="majorBidi" w:hAnsiTheme="majorBidi" w:cstheme="majorBidi"/>
          <w:b/>
          <w:bCs/>
          <w:i/>
          <w:iCs/>
          <w:sz w:val="44"/>
          <w:szCs w:val="44"/>
          <w:rtl/>
          <w:lang w:bidi="ar-DZ"/>
        </w:rPr>
        <w:t xml:space="preserve">                                            المدير</w:t>
      </w:r>
    </w:p>
    <w:p w:rsidR="00631804" w:rsidRDefault="00631804" w:rsidP="00631804">
      <w:pPr>
        <w:tabs>
          <w:tab w:val="left" w:pos="4920"/>
        </w:tabs>
        <w:rPr>
          <w:rFonts w:asciiTheme="majorBidi" w:hAnsiTheme="majorBidi" w:cstheme="majorBidi"/>
          <w:b/>
          <w:bCs/>
          <w:i/>
          <w:iCs/>
          <w:sz w:val="44"/>
          <w:szCs w:val="44"/>
          <w:rtl/>
          <w:lang w:bidi="ar-DZ"/>
        </w:rPr>
      </w:pPr>
    </w:p>
    <w:p w:rsidR="00631804" w:rsidRPr="00D577CC" w:rsidRDefault="00631804" w:rsidP="00631804">
      <w:pPr>
        <w:pBdr>
          <w:bottom w:val="single" w:sz="6" w:space="1" w:color="auto"/>
        </w:pBdr>
        <w:tabs>
          <w:tab w:val="left" w:pos="4920"/>
        </w:tabs>
        <w:rPr>
          <w:rFonts w:asciiTheme="majorBidi" w:hAnsiTheme="majorBidi" w:cstheme="majorBidi"/>
          <w:b/>
          <w:bCs/>
          <w:i/>
          <w:iCs/>
          <w:sz w:val="32"/>
          <w:szCs w:val="32"/>
          <w:rtl/>
          <w:lang w:bidi="ar-DZ"/>
        </w:rPr>
      </w:pPr>
    </w:p>
    <w:p w:rsidR="00631804" w:rsidRPr="00D577CC" w:rsidRDefault="00631804" w:rsidP="00631804">
      <w:pPr>
        <w:tabs>
          <w:tab w:val="left" w:pos="4920"/>
        </w:tabs>
        <w:rPr>
          <w:rFonts w:asciiTheme="majorBidi" w:hAnsiTheme="majorBidi" w:cstheme="majorBidi"/>
          <w:b/>
          <w:bCs/>
          <w:i/>
          <w:iCs/>
          <w:sz w:val="32"/>
          <w:szCs w:val="32"/>
          <w:rtl/>
          <w:lang w:bidi="ar-DZ"/>
        </w:rPr>
      </w:pPr>
    </w:p>
    <w:p w:rsidR="00631804" w:rsidRPr="00DE7AD3" w:rsidRDefault="00631804" w:rsidP="00631804">
      <w:pPr>
        <w:tabs>
          <w:tab w:val="left" w:pos="4920"/>
        </w:tabs>
        <w:jc w:val="center"/>
        <w:rPr>
          <w:rFonts w:asciiTheme="majorBidi" w:hAnsiTheme="majorBidi" w:cstheme="majorBidi"/>
          <w:b/>
          <w:bCs/>
          <w:i/>
          <w:iCs/>
          <w:sz w:val="40"/>
          <w:szCs w:val="40"/>
          <w:rtl/>
          <w:lang w:bidi="ar-DZ"/>
        </w:rPr>
      </w:pPr>
      <w:r w:rsidRPr="00DE7AD3">
        <w:rPr>
          <w:rFonts w:asciiTheme="majorBidi" w:hAnsiTheme="majorBidi" w:cstheme="majorBidi"/>
          <w:b/>
          <w:bCs/>
          <w:i/>
          <w:iCs/>
          <w:sz w:val="40"/>
          <w:szCs w:val="40"/>
          <w:rtl/>
          <w:lang w:bidi="ar-DZ"/>
        </w:rPr>
        <w:t>نموذج حالة التلاميذ الحاضرين في اول أكتوبر</w:t>
      </w:r>
    </w:p>
    <w:p w:rsidR="00631804" w:rsidRPr="00D577CC" w:rsidRDefault="00631804" w:rsidP="00631804">
      <w:pPr>
        <w:tabs>
          <w:tab w:val="left" w:pos="4920"/>
        </w:tabs>
        <w:rPr>
          <w:rFonts w:asciiTheme="majorBidi" w:hAnsiTheme="majorBidi" w:cstheme="majorBidi"/>
          <w:b/>
          <w:bCs/>
          <w:i/>
          <w:iCs/>
          <w:sz w:val="32"/>
          <w:szCs w:val="32"/>
          <w:rtl/>
          <w:lang w:bidi="ar-DZ"/>
        </w:rPr>
      </w:pPr>
    </w:p>
    <w:tbl>
      <w:tblPr>
        <w:tblStyle w:val="Grilledutableau"/>
        <w:bidiVisual/>
        <w:tblW w:w="0" w:type="auto"/>
        <w:tblLook w:val="04A0"/>
      </w:tblPr>
      <w:tblGrid>
        <w:gridCol w:w="946"/>
        <w:gridCol w:w="947"/>
        <w:gridCol w:w="947"/>
        <w:gridCol w:w="947"/>
        <w:gridCol w:w="947"/>
        <w:gridCol w:w="947"/>
        <w:gridCol w:w="947"/>
        <w:gridCol w:w="947"/>
        <w:gridCol w:w="947"/>
      </w:tblGrid>
      <w:tr w:rsidR="00631804" w:rsidRPr="00D577CC" w:rsidTr="003F69AF">
        <w:tc>
          <w:tcPr>
            <w:tcW w:w="946"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رقم التسجيل</w:t>
            </w: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اللقب و الاسم</w:t>
            </w: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تاريخ الميلاد</w:t>
            </w: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مكان الميلاد</w:t>
            </w: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الصفة</w:t>
            </w: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القسم</w:t>
            </w: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اسم الولي</w:t>
            </w: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مهنة الولي</w:t>
            </w: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العنوان</w:t>
            </w:r>
          </w:p>
        </w:tc>
      </w:tr>
      <w:tr w:rsidR="00631804" w:rsidRPr="00D577CC" w:rsidTr="003F69AF">
        <w:tc>
          <w:tcPr>
            <w:tcW w:w="946"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1</w:t>
            </w: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r>
      <w:tr w:rsidR="00631804" w:rsidRPr="00D577CC" w:rsidTr="003F69AF">
        <w:tc>
          <w:tcPr>
            <w:tcW w:w="946"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2</w:t>
            </w: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r>
      <w:tr w:rsidR="00631804" w:rsidRPr="00D577CC" w:rsidTr="003F69AF">
        <w:tc>
          <w:tcPr>
            <w:tcW w:w="946"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3</w:t>
            </w: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r>
      <w:tr w:rsidR="00631804" w:rsidRPr="00D577CC" w:rsidTr="003F69AF">
        <w:tc>
          <w:tcPr>
            <w:tcW w:w="946"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4</w:t>
            </w: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r>
      <w:tr w:rsidR="00631804" w:rsidRPr="00D577CC" w:rsidTr="003F69AF">
        <w:tc>
          <w:tcPr>
            <w:tcW w:w="946"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5</w:t>
            </w: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r>
      <w:tr w:rsidR="00631804" w:rsidRPr="00D577CC" w:rsidTr="003F69AF">
        <w:tc>
          <w:tcPr>
            <w:tcW w:w="946"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6</w:t>
            </w: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r>
      <w:tr w:rsidR="00631804" w:rsidRPr="00D577CC" w:rsidTr="003F69AF">
        <w:tc>
          <w:tcPr>
            <w:tcW w:w="946"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7</w:t>
            </w: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c>
          <w:tcPr>
            <w:tcW w:w="947" w:type="dxa"/>
          </w:tcPr>
          <w:p w:rsidR="00631804" w:rsidRPr="00D577CC" w:rsidRDefault="00631804" w:rsidP="003F69AF">
            <w:pPr>
              <w:tabs>
                <w:tab w:val="left" w:pos="4920"/>
              </w:tabs>
              <w:jc w:val="center"/>
              <w:rPr>
                <w:rFonts w:asciiTheme="majorBidi" w:hAnsiTheme="majorBidi" w:cstheme="majorBidi"/>
                <w:b/>
                <w:bCs/>
                <w:i/>
                <w:iCs/>
                <w:sz w:val="28"/>
                <w:szCs w:val="28"/>
                <w:rtl/>
                <w:lang w:bidi="ar-DZ"/>
              </w:rPr>
            </w:pPr>
          </w:p>
        </w:tc>
      </w:tr>
    </w:tbl>
    <w:p w:rsidR="00631804" w:rsidRPr="00D577CC" w:rsidRDefault="00631804" w:rsidP="00631804">
      <w:pPr>
        <w:tabs>
          <w:tab w:val="left" w:pos="4920"/>
        </w:tabs>
        <w:rPr>
          <w:rFonts w:asciiTheme="majorBidi" w:hAnsiTheme="majorBidi" w:cstheme="majorBidi"/>
          <w:b/>
          <w:bCs/>
          <w:i/>
          <w:iCs/>
          <w:sz w:val="32"/>
          <w:szCs w:val="32"/>
          <w:rtl/>
          <w:lang w:bidi="ar-DZ"/>
        </w:rPr>
      </w:pPr>
    </w:p>
    <w:p w:rsidR="00631804" w:rsidRPr="00D577CC" w:rsidRDefault="00631804" w:rsidP="00631804">
      <w:pPr>
        <w:pBdr>
          <w:bottom w:val="single" w:sz="6" w:space="1" w:color="auto"/>
        </w:pBdr>
        <w:tabs>
          <w:tab w:val="left" w:pos="4920"/>
        </w:tabs>
        <w:rPr>
          <w:rFonts w:asciiTheme="majorBidi" w:hAnsiTheme="majorBidi" w:cstheme="majorBidi"/>
          <w:b/>
          <w:bCs/>
          <w:i/>
          <w:iCs/>
          <w:sz w:val="32"/>
          <w:szCs w:val="32"/>
          <w:rtl/>
          <w:lang w:bidi="ar-DZ"/>
        </w:rPr>
      </w:pPr>
    </w:p>
    <w:p w:rsidR="00631804" w:rsidRDefault="00631804" w:rsidP="00631804">
      <w:pPr>
        <w:tabs>
          <w:tab w:val="left" w:pos="4920"/>
        </w:tabs>
        <w:rPr>
          <w:rFonts w:asciiTheme="majorBidi" w:hAnsiTheme="majorBidi" w:cstheme="majorBidi"/>
          <w:b/>
          <w:bCs/>
          <w:i/>
          <w:iCs/>
          <w:sz w:val="32"/>
          <w:szCs w:val="32"/>
          <w:rtl/>
          <w:lang w:bidi="ar-DZ"/>
        </w:rPr>
      </w:pPr>
    </w:p>
    <w:p w:rsidR="00631804" w:rsidRPr="00325552" w:rsidRDefault="00631804" w:rsidP="00631804">
      <w:pPr>
        <w:jc w:val="center"/>
        <w:rPr>
          <w:rFonts w:cs="AF_Diwani"/>
          <w:b/>
          <w:bCs/>
          <w:sz w:val="20"/>
          <w:szCs w:val="30"/>
          <w:rtl/>
          <w:lang w:bidi="ar-DZ"/>
        </w:rPr>
      </w:pPr>
      <w:r w:rsidRPr="00325552">
        <w:rPr>
          <w:rFonts w:cs="AF_Diwani" w:hint="cs"/>
          <w:b/>
          <w:bCs/>
          <w:szCs w:val="38"/>
          <w:rtl/>
          <w:lang w:bidi="ar-DZ"/>
        </w:rPr>
        <w:t>متابعة التعداد خلال السنة الدراسية</w:t>
      </w:r>
      <w:r w:rsidRPr="00325552">
        <w:rPr>
          <w:rFonts w:cs="AF_Diwani" w:hint="cs"/>
          <w:b/>
          <w:bCs/>
          <w:sz w:val="20"/>
          <w:szCs w:val="30"/>
          <w:rtl/>
          <w:lang w:bidi="ar-DZ"/>
        </w:rPr>
        <w:t xml:space="preserve"> ......./.......</w:t>
      </w:r>
    </w:p>
    <w:tbl>
      <w:tblPr>
        <w:tblStyle w:val="Grilledutableau"/>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2"/>
        <w:gridCol w:w="856"/>
        <w:gridCol w:w="883"/>
        <w:gridCol w:w="931"/>
        <w:gridCol w:w="883"/>
        <w:gridCol w:w="883"/>
        <w:gridCol w:w="983"/>
        <w:gridCol w:w="983"/>
        <w:gridCol w:w="984"/>
        <w:gridCol w:w="970"/>
      </w:tblGrid>
      <w:tr w:rsidR="00631804" w:rsidRPr="00325552" w:rsidTr="003F69AF">
        <w:tc>
          <w:tcPr>
            <w:tcW w:w="3273" w:type="dxa"/>
            <w:gridSpan w:val="3"/>
          </w:tcPr>
          <w:p w:rsidR="00631804" w:rsidRPr="00325552" w:rsidRDefault="00631804" w:rsidP="003F69AF">
            <w:pPr>
              <w:jc w:val="center"/>
              <w:rPr>
                <w:rFonts w:cs="AF_Diwani"/>
                <w:b/>
                <w:bCs/>
                <w:szCs w:val="34"/>
                <w:lang w:bidi="ar-DZ"/>
              </w:rPr>
            </w:pPr>
            <w:r w:rsidRPr="00325552">
              <w:rPr>
                <w:rFonts w:cs="AF_Diwani" w:hint="cs"/>
                <w:b/>
                <w:bCs/>
                <w:szCs w:val="34"/>
                <w:rtl/>
                <w:lang w:bidi="ar-DZ"/>
              </w:rPr>
              <w:t>الخروج</w:t>
            </w:r>
          </w:p>
        </w:tc>
        <w:tc>
          <w:tcPr>
            <w:tcW w:w="3273" w:type="dxa"/>
            <w:gridSpan w:val="3"/>
          </w:tcPr>
          <w:p w:rsidR="00631804" w:rsidRPr="00325552" w:rsidRDefault="00631804" w:rsidP="003F69AF">
            <w:pPr>
              <w:jc w:val="center"/>
              <w:rPr>
                <w:rFonts w:cs="AF_Diwani"/>
                <w:b/>
                <w:bCs/>
                <w:szCs w:val="34"/>
                <w:lang w:bidi="ar-DZ"/>
              </w:rPr>
            </w:pPr>
            <w:r w:rsidRPr="00325552">
              <w:rPr>
                <w:rFonts w:cs="AF_Diwani" w:hint="cs"/>
                <w:b/>
                <w:bCs/>
                <w:szCs w:val="34"/>
                <w:rtl/>
                <w:lang w:bidi="ar-DZ"/>
              </w:rPr>
              <w:t>الدخول</w:t>
            </w:r>
          </w:p>
        </w:tc>
        <w:tc>
          <w:tcPr>
            <w:tcW w:w="3274" w:type="dxa"/>
            <w:gridSpan w:val="3"/>
          </w:tcPr>
          <w:p w:rsidR="00631804" w:rsidRPr="00325552" w:rsidRDefault="00631804" w:rsidP="003F69AF">
            <w:pPr>
              <w:jc w:val="center"/>
              <w:rPr>
                <w:rFonts w:cs="AF_Diwani"/>
                <w:b/>
                <w:bCs/>
                <w:szCs w:val="34"/>
                <w:lang w:bidi="ar-DZ"/>
              </w:rPr>
            </w:pPr>
            <w:r w:rsidRPr="00325552">
              <w:rPr>
                <w:rFonts w:cs="AF_Diwani" w:hint="cs"/>
                <w:b/>
                <w:bCs/>
                <w:szCs w:val="34"/>
                <w:rtl/>
                <w:lang w:bidi="ar-DZ"/>
              </w:rPr>
              <w:t>بداية السنة</w:t>
            </w:r>
          </w:p>
        </w:tc>
        <w:tc>
          <w:tcPr>
            <w:tcW w:w="1092" w:type="dxa"/>
          </w:tcPr>
          <w:p w:rsidR="00631804" w:rsidRPr="00325552" w:rsidRDefault="00631804" w:rsidP="003F69AF">
            <w:pPr>
              <w:jc w:val="center"/>
              <w:rPr>
                <w:rFonts w:cs="AF_Diwani"/>
                <w:b/>
                <w:bCs/>
                <w:szCs w:val="34"/>
                <w:lang w:bidi="ar-DZ"/>
              </w:rPr>
            </w:pPr>
          </w:p>
        </w:tc>
      </w:tr>
      <w:tr w:rsidR="00631804" w:rsidRPr="00325552" w:rsidTr="003F69AF">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مج</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إ</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ذ</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مج</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إ</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ذ</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مج</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إ</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ذ</w:t>
            </w:r>
          </w:p>
        </w:tc>
        <w:tc>
          <w:tcPr>
            <w:tcW w:w="1092" w:type="dxa"/>
          </w:tcPr>
          <w:p w:rsidR="00631804" w:rsidRPr="00325552" w:rsidRDefault="00631804" w:rsidP="003F69AF">
            <w:pPr>
              <w:jc w:val="center"/>
              <w:rPr>
                <w:rFonts w:cs="AF_Diwani"/>
                <w:b/>
                <w:bCs/>
                <w:szCs w:val="34"/>
                <w:lang w:bidi="ar-DZ"/>
              </w:rPr>
            </w:pP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w:t>
            </w: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35</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22</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13</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4م1</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35</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17</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18</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4م2</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35</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21</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14</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4م3</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34</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13</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21</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4م4</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139</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73</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66</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4م</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42</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25</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17</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3م1</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41</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24</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17</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3م2</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83</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49</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34</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3م</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36</w:t>
            </w:r>
          </w:p>
        </w:tc>
        <w:tc>
          <w:tcPr>
            <w:tcW w:w="1091" w:type="dxa"/>
          </w:tcPr>
          <w:p w:rsidR="00631804" w:rsidRPr="00325552" w:rsidRDefault="00631804" w:rsidP="003F69AF">
            <w:pPr>
              <w:jc w:val="center"/>
              <w:rPr>
                <w:sz w:val="12"/>
                <w:szCs w:val="12"/>
              </w:rPr>
            </w:pPr>
            <w:r w:rsidRPr="00325552">
              <w:rPr>
                <w:rFonts w:cs="AF_Diwani" w:hint="cs"/>
                <w:b/>
                <w:bCs/>
                <w:szCs w:val="34"/>
                <w:rtl/>
                <w:lang w:bidi="ar-DZ"/>
              </w:rPr>
              <w:t>18</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18</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2م1</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sz w:val="12"/>
                <w:szCs w:val="12"/>
              </w:rPr>
            </w:pPr>
            <w:r w:rsidRPr="00325552">
              <w:rPr>
                <w:rFonts w:cs="AF_Diwani" w:hint="cs"/>
                <w:b/>
                <w:bCs/>
                <w:szCs w:val="34"/>
                <w:rtl/>
                <w:lang w:bidi="ar-DZ"/>
              </w:rPr>
              <w:t>36</w:t>
            </w:r>
          </w:p>
        </w:tc>
        <w:tc>
          <w:tcPr>
            <w:tcW w:w="1091" w:type="dxa"/>
          </w:tcPr>
          <w:p w:rsidR="00631804" w:rsidRPr="00325552" w:rsidRDefault="00631804" w:rsidP="003F69AF">
            <w:pPr>
              <w:jc w:val="center"/>
              <w:rPr>
                <w:sz w:val="12"/>
                <w:szCs w:val="12"/>
              </w:rPr>
            </w:pPr>
            <w:r w:rsidRPr="00325552">
              <w:rPr>
                <w:rFonts w:cs="AF_Diwani" w:hint="cs"/>
                <w:b/>
                <w:bCs/>
                <w:szCs w:val="34"/>
                <w:rtl/>
                <w:lang w:bidi="ar-DZ"/>
              </w:rPr>
              <w:t>18</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18</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2م2</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sz w:val="12"/>
                <w:szCs w:val="12"/>
              </w:rPr>
            </w:pPr>
            <w:r w:rsidRPr="00325552">
              <w:rPr>
                <w:rFonts w:cs="AF_Diwani" w:hint="cs"/>
                <w:b/>
                <w:bCs/>
                <w:szCs w:val="34"/>
                <w:rtl/>
                <w:lang w:bidi="ar-DZ"/>
              </w:rPr>
              <w:t>36</w:t>
            </w:r>
          </w:p>
        </w:tc>
        <w:tc>
          <w:tcPr>
            <w:tcW w:w="1091" w:type="dxa"/>
          </w:tcPr>
          <w:p w:rsidR="00631804" w:rsidRPr="00325552" w:rsidRDefault="00631804" w:rsidP="003F69AF">
            <w:pPr>
              <w:jc w:val="center"/>
              <w:rPr>
                <w:sz w:val="12"/>
                <w:szCs w:val="12"/>
              </w:rPr>
            </w:pPr>
            <w:r w:rsidRPr="00325552">
              <w:rPr>
                <w:rFonts w:cs="AF_Diwani" w:hint="cs"/>
                <w:b/>
                <w:bCs/>
                <w:szCs w:val="34"/>
                <w:rtl/>
                <w:lang w:bidi="ar-DZ"/>
              </w:rPr>
              <w:t>18</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18</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2م3</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sz w:val="12"/>
                <w:szCs w:val="12"/>
              </w:rPr>
            </w:pPr>
            <w:r w:rsidRPr="00325552">
              <w:rPr>
                <w:rFonts w:cs="AF_Diwani" w:hint="cs"/>
                <w:b/>
                <w:bCs/>
                <w:szCs w:val="34"/>
                <w:rtl/>
                <w:lang w:bidi="ar-DZ"/>
              </w:rPr>
              <w:t>36</w:t>
            </w:r>
          </w:p>
        </w:tc>
        <w:tc>
          <w:tcPr>
            <w:tcW w:w="1091" w:type="dxa"/>
          </w:tcPr>
          <w:p w:rsidR="00631804" w:rsidRPr="00325552" w:rsidRDefault="00631804" w:rsidP="003F69AF">
            <w:pPr>
              <w:jc w:val="center"/>
              <w:rPr>
                <w:sz w:val="12"/>
                <w:szCs w:val="12"/>
              </w:rPr>
            </w:pPr>
            <w:r w:rsidRPr="00325552">
              <w:rPr>
                <w:rFonts w:cs="AF_Diwani" w:hint="cs"/>
                <w:b/>
                <w:bCs/>
                <w:szCs w:val="34"/>
                <w:rtl/>
                <w:lang w:bidi="ar-DZ"/>
              </w:rPr>
              <w:t>18</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18</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2م4</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37</w:t>
            </w:r>
          </w:p>
        </w:tc>
        <w:tc>
          <w:tcPr>
            <w:tcW w:w="1091" w:type="dxa"/>
          </w:tcPr>
          <w:p w:rsidR="00631804" w:rsidRPr="00325552" w:rsidRDefault="00631804" w:rsidP="003F69AF">
            <w:pPr>
              <w:jc w:val="center"/>
              <w:rPr>
                <w:sz w:val="12"/>
                <w:szCs w:val="12"/>
              </w:rPr>
            </w:pPr>
            <w:r w:rsidRPr="00325552">
              <w:rPr>
                <w:rFonts w:cs="AF_Diwani" w:hint="cs"/>
                <w:b/>
                <w:bCs/>
                <w:szCs w:val="34"/>
                <w:rtl/>
                <w:lang w:bidi="ar-DZ"/>
              </w:rPr>
              <w:t>18</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19</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2م5</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181</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90</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91</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2م</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38</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20</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18</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1م1</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w:t>
            </w: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sz w:val="12"/>
                <w:szCs w:val="12"/>
              </w:rPr>
            </w:pPr>
            <w:r w:rsidRPr="00325552">
              <w:rPr>
                <w:rFonts w:cs="AF_Diwani" w:hint="cs"/>
                <w:b/>
                <w:bCs/>
                <w:szCs w:val="34"/>
                <w:rtl/>
                <w:lang w:bidi="ar-DZ"/>
              </w:rPr>
              <w:t>38</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18</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20</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1م2</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sz w:val="12"/>
                <w:szCs w:val="12"/>
              </w:rPr>
            </w:pPr>
            <w:r w:rsidRPr="00325552">
              <w:rPr>
                <w:rFonts w:cs="AF_Diwani" w:hint="cs"/>
                <w:b/>
                <w:bCs/>
                <w:szCs w:val="34"/>
                <w:rtl/>
                <w:lang w:bidi="ar-DZ"/>
              </w:rPr>
              <w:t>38</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20</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18</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1م3</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sz w:val="12"/>
                <w:szCs w:val="12"/>
              </w:rPr>
            </w:pPr>
            <w:r w:rsidRPr="00325552">
              <w:rPr>
                <w:rFonts w:cs="AF_Diwani" w:hint="cs"/>
                <w:b/>
                <w:bCs/>
                <w:szCs w:val="34"/>
                <w:rtl/>
                <w:lang w:bidi="ar-DZ"/>
              </w:rPr>
              <w:t>38</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18</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20</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1م4</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sz w:val="12"/>
                <w:szCs w:val="12"/>
              </w:rPr>
            </w:pPr>
            <w:r w:rsidRPr="00325552">
              <w:rPr>
                <w:rFonts w:cs="AF_Diwani" w:hint="cs"/>
                <w:b/>
                <w:bCs/>
                <w:szCs w:val="34"/>
                <w:rtl/>
                <w:lang w:bidi="ar-DZ"/>
              </w:rPr>
              <w:t>38</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18</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20</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1م5</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sz w:val="12"/>
                <w:szCs w:val="12"/>
              </w:rPr>
            </w:pPr>
            <w:r w:rsidRPr="00325552">
              <w:rPr>
                <w:rFonts w:cs="AF_Diwani" w:hint="cs"/>
                <w:b/>
                <w:bCs/>
                <w:szCs w:val="34"/>
                <w:rtl/>
                <w:lang w:bidi="ar-DZ"/>
              </w:rPr>
              <w:t>37</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19</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18</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1م6</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sz w:val="12"/>
                <w:szCs w:val="12"/>
              </w:rPr>
            </w:pPr>
            <w:r w:rsidRPr="00325552">
              <w:rPr>
                <w:rFonts w:cs="AF_Diwani" w:hint="cs"/>
                <w:b/>
                <w:bCs/>
                <w:szCs w:val="34"/>
                <w:rtl/>
                <w:lang w:bidi="ar-DZ"/>
              </w:rPr>
              <w:t>38</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20</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18</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1م7</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sz w:val="12"/>
                <w:szCs w:val="12"/>
              </w:rPr>
            </w:pPr>
            <w:r w:rsidRPr="00325552">
              <w:rPr>
                <w:rFonts w:cs="AF_Diwani" w:hint="cs"/>
                <w:b/>
                <w:bCs/>
                <w:szCs w:val="34"/>
                <w:rtl/>
                <w:lang w:bidi="ar-DZ"/>
              </w:rPr>
              <w:t>38</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18</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20</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1م8</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303</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151</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152</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1م</w:t>
            </w:r>
          </w:p>
        </w:tc>
      </w:tr>
      <w:tr w:rsidR="00631804" w:rsidRPr="00325552" w:rsidTr="003F69AF">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706</w:t>
            </w:r>
          </w:p>
        </w:tc>
        <w:tc>
          <w:tcPr>
            <w:tcW w:w="1091"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363</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343</w:t>
            </w:r>
          </w:p>
        </w:tc>
        <w:tc>
          <w:tcPr>
            <w:tcW w:w="1092" w:type="dxa"/>
          </w:tcPr>
          <w:p w:rsidR="00631804" w:rsidRPr="00325552" w:rsidRDefault="00631804" w:rsidP="003F69AF">
            <w:pPr>
              <w:jc w:val="center"/>
              <w:rPr>
                <w:rFonts w:cs="AF_Diwani"/>
                <w:b/>
                <w:bCs/>
                <w:szCs w:val="34"/>
                <w:lang w:bidi="ar-DZ"/>
              </w:rPr>
            </w:pPr>
            <w:r w:rsidRPr="00325552">
              <w:rPr>
                <w:rFonts w:cs="AF_Diwani" w:hint="cs"/>
                <w:b/>
                <w:bCs/>
                <w:szCs w:val="34"/>
                <w:rtl/>
                <w:lang w:bidi="ar-DZ"/>
              </w:rPr>
              <w:t>مج</w:t>
            </w:r>
          </w:p>
        </w:tc>
      </w:tr>
    </w:tbl>
    <w:p w:rsidR="00631804" w:rsidRPr="00D577CC" w:rsidRDefault="00631804" w:rsidP="00631804">
      <w:pPr>
        <w:tabs>
          <w:tab w:val="left" w:pos="4920"/>
        </w:tabs>
        <w:jc w:val="center"/>
        <w:rPr>
          <w:rFonts w:asciiTheme="majorBidi" w:hAnsiTheme="majorBidi" w:cstheme="majorBidi"/>
          <w:b/>
          <w:bCs/>
          <w:i/>
          <w:iCs/>
          <w:sz w:val="32"/>
          <w:szCs w:val="32"/>
          <w:rtl/>
          <w:lang w:bidi="ar-DZ"/>
        </w:rPr>
      </w:pPr>
    </w:p>
    <w:p w:rsidR="00631804" w:rsidRPr="00D577CC" w:rsidRDefault="00631804" w:rsidP="00631804">
      <w:pPr>
        <w:jc w:val="center"/>
        <w:rPr>
          <w:rFonts w:asciiTheme="majorBidi" w:hAnsiTheme="majorBidi" w:cstheme="majorBidi"/>
          <w:b/>
          <w:bCs/>
          <w:sz w:val="56"/>
          <w:szCs w:val="56"/>
          <w:rtl/>
          <w:lang w:bidi="ar-DZ"/>
        </w:rPr>
      </w:pPr>
    </w:p>
    <w:p w:rsidR="00631804" w:rsidRPr="00D577CC" w:rsidRDefault="00631804" w:rsidP="00631804">
      <w:pPr>
        <w:jc w:val="center"/>
        <w:rPr>
          <w:rFonts w:asciiTheme="majorBidi" w:hAnsiTheme="majorBidi" w:cstheme="majorBidi"/>
          <w:b/>
          <w:bCs/>
          <w:sz w:val="56"/>
          <w:szCs w:val="56"/>
          <w:rtl/>
          <w:lang w:bidi="ar-DZ"/>
        </w:rPr>
      </w:pPr>
      <w:r w:rsidRPr="00DE7AD3">
        <w:rPr>
          <w:rFonts w:asciiTheme="majorBidi" w:hAnsiTheme="majorBidi" w:cstheme="majorBidi"/>
          <w:b/>
          <w:bCs/>
          <w:i/>
          <w:iCs/>
          <w:sz w:val="44"/>
          <w:szCs w:val="44"/>
          <w:rtl/>
          <w:lang w:bidi="ar-DZ"/>
        </w:rPr>
        <w:t>نموذج</w:t>
      </w:r>
      <w:r w:rsidRPr="00D577CC">
        <w:rPr>
          <w:rFonts w:asciiTheme="majorBidi" w:hAnsiTheme="majorBidi" w:cstheme="majorBidi"/>
          <w:b/>
          <w:bCs/>
          <w:sz w:val="56"/>
          <w:szCs w:val="56"/>
          <w:rtl/>
          <w:lang w:bidi="ar-DZ"/>
        </w:rPr>
        <w:t xml:space="preserve">   </w:t>
      </w:r>
      <w:r w:rsidRPr="00DE7AD3">
        <w:rPr>
          <w:rFonts w:asciiTheme="majorBidi" w:hAnsiTheme="majorBidi" w:cstheme="majorBidi"/>
          <w:b/>
          <w:bCs/>
          <w:sz w:val="44"/>
          <w:szCs w:val="44"/>
          <w:rtl/>
          <w:lang w:bidi="ar-DZ"/>
        </w:rPr>
        <w:t>سجل الدخول و الخروج</w:t>
      </w:r>
    </w:p>
    <w:p w:rsidR="00631804" w:rsidRPr="00D577CC" w:rsidRDefault="00631804" w:rsidP="00631804">
      <w:pPr>
        <w:jc w:val="center"/>
        <w:rPr>
          <w:rFonts w:asciiTheme="majorBidi" w:hAnsiTheme="majorBidi" w:cstheme="majorBidi"/>
          <w:b/>
          <w:bCs/>
          <w:sz w:val="56"/>
          <w:szCs w:val="56"/>
          <w:rtl/>
          <w:lang w:bidi="ar-DZ"/>
        </w:rPr>
      </w:pPr>
    </w:p>
    <w:tbl>
      <w:tblPr>
        <w:tblStyle w:val="Grilledutableau"/>
        <w:bidiVisual/>
        <w:tblW w:w="0" w:type="auto"/>
        <w:tblLook w:val="04A0"/>
      </w:tblPr>
      <w:tblGrid>
        <w:gridCol w:w="852"/>
        <w:gridCol w:w="874"/>
        <w:gridCol w:w="852"/>
        <w:gridCol w:w="889"/>
        <w:gridCol w:w="852"/>
        <w:gridCol w:w="852"/>
        <w:gridCol w:w="878"/>
        <w:gridCol w:w="852"/>
        <w:gridCol w:w="898"/>
        <w:gridCol w:w="1025"/>
      </w:tblGrid>
      <w:tr w:rsidR="00631804" w:rsidRPr="00D577CC" w:rsidTr="003F69AF">
        <w:tc>
          <w:tcPr>
            <w:tcW w:w="852" w:type="dxa"/>
          </w:tcPr>
          <w:p w:rsidR="00631804" w:rsidRPr="00D577CC" w:rsidRDefault="00631804" w:rsidP="003F69AF">
            <w:pP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تاريخ الدخول</w:t>
            </w:r>
          </w:p>
        </w:tc>
        <w:tc>
          <w:tcPr>
            <w:tcW w:w="852" w:type="dxa"/>
          </w:tcPr>
          <w:p w:rsidR="00631804" w:rsidRPr="00D577CC" w:rsidRDefault="00631804" w:rsidP="003F69AF">
            <w:pP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رقم الترتيب</w:t>
            </w:r>
          </w:p>
        </w:tc>
        <w:tc>
          <w:tcPr>
            <w:tcW w:w="852" w:type="dxa"/>
          </w:tcPr>
          <w:p w:rsidR="00631804" w:rsidRPr="00D577CC" w:rsidRDefault="00631804" w:rsidP="003F69AF">
            <w:pP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الاسم و اللقب</w:t>
            </w:r>
          </w:p>
        </w:tc>
        <w:tc>
          <w:tcPr>
            <w:tcW w:w="852" w:type="dxa"/>
          </w:tcPr>
          <w:p w:rsidR="00631804" w:rsidRPr="00D577CC" w:rsidRDefault="00631804" w:rsidP="003F69AF">
            <w:pP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النوعية</w:t>
            </w:r>
          </w:p>
        </w:tc>
        <w:tc>
          <w:tcPr>
            <w:tcW w:w="852" w:type="dxa"/>
          </w:tcPr>
          <w:p w:rsidR="00631804" w:rsidRPr="00D577CC" w:rsidRDefault="00631804" w:rsidP="003F69AF">
            <w:pP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القسم</w:t>
            </w:r>
          </w:p>
        </w:tc>
        <w:tc>
          <w:tcPr>
            <w:tcW w:w="852" w:type="dxa"/>
          </w:tcPr>
          <w:p w:rsidR="00631804" w:rsidRPr="00D577CC" w:rsidRDefault="00631804" w:rsidP="003F69AF">
            <w:pP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تاريخ و مكان الميلاد</w:t>
            </w:r>
          </w:p>
        </w:tc>
        <w:tc>
          <w:tcPr>
            <w:tcW w:w="852" w:type="dxa"/>
          </w:tcPr>
          <w:p w:rsidR="00631804" w:rsidRPr="00D577CC" w:rsidRDefault="00631804" w:rsidP="003F69AF">
            <w:pP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عنوان الاولياء</w:t>
            </w:r>
          </w:p>
        </w:tc>
        <w:tc>
          <w:tcPr>
            <w:tcW w:w="852" w:type="dxa"/>
          </w:tcPr>
          <w:p w:rsidR="00631804" w:rsidRPr="00D577CC" w:rsidRDefault="00631804" w:rsidP="003F69AF">
            <w:pP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اسم و لقب الوكيل</w:t>
            </w:r>
          </w:p>
        </w:tc>
        <w:tc>
          <w:tcPr>
            <w:tcW w:w="853" w:type="dxa"/>
          </w:tcPr>
          <w:p w:rsidR="00631804" w:rsidRPr="00D577CC" w:rsidRDefault="00631804" w:rsidP="003F69AF">
            <w:pP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تاريخ الخروج</w:t>
            </w:r>
          </w:p>
        </w:tc>
        <w:tc>
          <w:tcPr>
            <w:tcW w:w="853" w:type="dxa"/>
          </w:tcPr>
          <w:p w:rsidR="00631804" w:rsidRPr="00D577CC" w:rsidRDefault="00631804" w:rsidP="003F69AF">
            <w:pP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ملاحظات و سبب الخروج</w:t>
            </w:r>
          </w:p>
        </w:tc>
      </w:tr>
      <w:tr w:rsidR="00631804" w:rsidRPr="00D577CC" w:rsidTr="003F69AF">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3" w:type="dxa"/>
          </w:tcPr>
          <w:p w:rsidR="00631804" w:rsidRPr="00D577CC" w:rsidRDefault="00631804" w:rsidP="003F69AF">
            <w:pPr>
              <w:rPr>
                <w:rFonts w:asciiTheme="majorBidi" w:hAnsiTheme="majorBidi" w:cstheme="majorBidi"/>
                <w:b/>
                <w:bCs/>
                <w:sz w:val="28"/>
                <w:szCs w:val="28"/>
                <w:rtl/>
                <w:lang w:bidi="ar-DZ"/>
              </w:rPr>
            </w:pPr>
          </w:p>
        </w:tc>
        <w:tc>
          <w:tcPr>
            <w:tcW w:w="853" w:type="dxa"/>
          </w:tcPr>
          <w:p w:rsidR="00631804" w:rsidRPr="00D577CC" w:rsidRDefault="00631804" w:rsidP="003F69AF">
            <w:pPr>
              <w:rPr>
                <w:rFonts w:asciiTheme="majorBidi" w:hAnsiTheme="majorBidi" w:cstheme="majorBidi"/>
                <w:b/>
                <w:bCs/>
                <w:sz w:val="28"/>
                <w:szCs w:val="28"/>
                <w:rtl/>
                <w:lang w:bidi="ar-DZ"/>
              </w:rPr>
            </w:pPr>
          </w:p>
        </w:tc>
      </w:tr>
      <w:tr w:rsidR="00631804" w:rsidRPr="00D577CC" w:rsidTr="003F69AF">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3" w:type="dxa"/>
          </w:tcPr>
          <w:p w:rsidR="00631804" w:rsidRPr="00D577CC" w:rsidRDefault="00631804" w:rsidP="003F69AF">
            <w:pPr>
              <w:rPr>
                <w:rFonts w:asciiTheme="majorBidi" w:hAnsiTheme="majorBidi" w:cstheme="majorBidi"/>
                <w:b/>
                <w:bCs/>
                <w:sz w:val="28"/>
                <w:szCs w:val="28"/>
                <w:rtl/>
                <w:lang w:bidi="ar-DZ"/>
              </w:rPr>
            </w:pPr>
          </w:p>
        </w:tc>
        <w:tc>
          <w:tcPr>
            <w:tcW w:w="853" w:type="dxa"/>
          </w:tcPr>
          <w:p w:rsidR="00631804" w:rsidRPr="00D577CC" w:rsidRDefault="00631804" w:rsidP="003F69AF">
            <w:pPr>
              <w:rPr>
                <w:rFonts w:asciiTheme="majorBidi" w:hAnsiTheme="majorBidi" w:cstheme="majorBidi"/>
                <w:b/>
                <w:bCs/>
                <w:sz w:val="28"/>
                <w:szCs w:val="28"/>
                <w:rtl/>
                <w:lang w:bidi="ar-DZ"/>
              </w:rPr>
            </w:pPr>
          </w:p>
        </w:tc>
      </w:tr>
      <w:tr w:rsidR="00631804" w:rsidRPr="00D577CC" w:rsidTr="003F69AF">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3" w:type="dxa"/>
          </w:tcPr>
          <w:p w:rsidR="00631804" w:rsidRPr="00D577CC" w:rsidRDefault="00631804" w:rsidP="003F69AF">
            <w:pPr>
              <w:rPr>
                <w:rFonts w:asciiTheme="majorBidi" w:hAnsiTheme="majorBidi" w:cstheme="majorBidi"/>
                <w:b/>
                <w:bCs/>
                <w:sz w:val="28"/>
                <w:szCs w:val="28"/>
                <w:rtl/>
                <w:lang w:bidi="ar-DZ"/>
              </w:rPr>
            </w:pPr>
          </w:p>
        </w:tc>
        <w:tc>
          <w:tcPr>
            <w:tcW w:w="853" w:type="dxa"/>
          </w:tcPr>
          <w:p w:rsidR="00631804" w:rsidRPr="00D577CC" w:rsidRDefault="00631804" w:rsidP="003F69AF">
            <w:pPr>
              <w:rPr>
                <w:rFonts w:asciiTheme="majorBidi" w:hAnsiTheme="majorBidi" w:cstheme="majorBidi"/>
                <w:b/>
                <w:bCs/>
                <w:sz w:val="28"/>
                <w:szCs w:val="28"/>
                <w:rtl/>
                <w:lang w:bidi="ar-DZ"/>
              </w:rPr>
            </w:pPr>
          </w:p>
        </w:tc>
      </w:tr>
      <w:tr w:rsidR="00631804" w:rsidRPr="00D577CC" w:rsidTr="003F69AF">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3" w:type="dxa"/>
          </w:tcPr>
          <w:p w:rsidR="00631804" w:rsidRPr="00D577CC" w:rsidRDefault="00631804" w:rsidP="003F69AF">
            <w:pPr>
              <w:rPr>
                <w:rFonts w:asciiTheme="majorBidi" w:hAnsiTheme="majorBidi" w:cstheme="majorBidi"/>
                <w:b/>
                <w:bCs/>
                <w:sz w:val="28"/>
                <w:szCs w:val="28"/>
                <w:rtl/>
                <w:lang w:bidi="ar-DZ"/>
              </w:rPr>
            </w:pPr>
          </w:p>
        </w:tc>
        <w:tc>
          <w:tcPr>
            <w:tcW w:w="853" w:type="dxa"/>
          </w:tcPr>
          <w:p w:rsidR="00631804" w:rsidRPr="00D577CC" w:rsidRDefault="00631804" w:rsidP="003F69AF">
            <w:pPr>
              <w:rPr>
                <w:rFonts w:asciiTheme="majorBidi" w:hAnsiTheme="majorBidi" w:cstheme="majorBidi"/>
                <w:b/>
                <w:bCs/>
                <w:sz w:val="28"/>
                <w:szCs w:val="28"/>
                <w:rtl/>
                <w:lang w:bidi="ar-DZ"/>
              </w:rPr>
            </w:pPr>
          </w:p>
        </w:tc>
      </w:tr>
      <w:tr w:rsidR="00631804" w:rsidRPr="00D577CC" w:rsidTr="003F69AF">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3" w:type="dxa"/>
          </w:tcPr>
          <w:p w:rsidR="00631804" w:rsidRPr="00D577CC" w:rsidRDefault="00631804" w:rsidP="003F69AF">
            <w:pPr>
              <w:rPr>
                <w:rFonts w:asciiTheme="majorBidi" w:hAnsiTheme="majorBidi" w:cstheme="majorBidi"/>
                <w:b/>
                <w:bCs/>
                <w:sz w:val="28"/>
                <w:szCs w:val="28"/>
                <w:rtl/>
                <w:lang w:bidi="ar-DZ"/>
              </w:rPr>
            </w:pPr>
          </w:p>
        </w:tc>
        <w:tc>
          <w:tcPr>
            <w:tcW w:w="853" w:type="dxa"/>
          </w:tcPr>
          <w:p w:rsidR="00631804" w:rsidRPr="00D577CC" w:rsidRDefault="00631804" w:rsidP="003F69AF">
            <w:pPr>
              <w:rPr>
                <w:rFonts w:asciiTheme="majorBidi" w:hAnsiTheme="majorBidi" w:cstheme="majorBidi"/>
                <w:b/>
                <w:bCs/>
                <w:sz w:val="28"/>
                <w:szCs w:val="28"/>
                <w:rtl/>
                <w:lang w:bidi="ar-DZ"/>
              </w:rPr>
            </w:pPr>
          </w:p>
        </w:tc>
      </w:tr>
      <w:tr w:rsidR="00631804" w:rsidRPr="00D577CC" w:rsidTr="003F69AF">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3" w:type="dxa"/>
          </w:tcPr>
          <w:p w:rsidR="00631804" w:rsidRPr="00D577CC" w:rsidRDefault="00631804" w:rsidP="003F69AF">
            <w:pPr>
              <w:rPr>
                <w:rFonts w:asciiTheme="majorBidi" w:hAnsiTheme="majorBidi" w:cstheme="majorBidi"/>
                <w:b/>
                <w:bCs/>
                <w:sz w:val="28"/>
                <w:szCs w:val="28"/>
                <w:rtl/>
                <w:lang w:bidi="ar-DZ"/>
              </w:rPr>
            </w:pPr>
          </w:p>
        </w:tc>
        <w:tc>
          <w:tcPr>
            <w:tcW w:w="853" w:type="dxa"/>
          </w:tcPr>
          <w:p w:rsidR="00631804" w:rsidRPr="00D577CC" w:rsidRDefault="00631804" w:rsidP="003F69AF">
            <w:pPr>
              <w:rPr>
                <w:rFonts w:asciiTheme="majorBidi" w:hAnsiTheme="majorBidi" w:cstheme="majorBidi"/>
                <w:b/>
                <w:bCs/>
                <w:sz w:val="28"/>
                <w:szCs w:val="28"/>
                <w:rtl/>
                <w:lang w:bidi="ar-DZ"/>
              </w:rPr>
            </w:pPr>
          </w:p>
        </w:tc>
      </w:tr>
      <w:tr w:rsidR="00631804" w:rsidRPr="00D577CC" w:rsidTr="003F69AF">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2" w:type="dxa"/>
          </w:tcPr>
          <w:p w:rsidR="00631804" w:rsidRPr="00D577CC" w:rsidRDefault="00631804" w:rsidP="003F69AF">
            <w:pPr>
              <w:rPr>
                <w:rFonts w:asciiTheme="majorBidi" w:hAnsiTheme="majorBidi" w:cstheme="majorBidi"/>
                <w:b/>
                <w:bCs/>
                <w:sz w:val="28"/>
                <w:szCs w:val="28"/>
                <w:rtl/>
                <w:lang w:bidi="ar-DZ"/>
              </w:rPr>
            </w:pPr>
          </w:p>
        </w:tc>
        <w:tc>
          <w:tcPr>
            <w:tcW w:w="853" w:type="dxa"/>
          </w:tcPr>
          <w:p w:rsidR="00631804" w:rsidRPr="00D577CC" w:rsidRDefault="00631804" w:rsidP="003F69AF">
            <w:pPr>
              <w:rPr>
                <w:rFonts w:asciiTheme="majorBidi" w:hAnsiTheme="majorBidi" w:cstheme="majorBidi"/>
                <w:b/>
                <w:bCs/>
                <w:sz w:val="28"/>
                <w:szCs w:val="28"/>
                <w:rtl/>
                <w:lang w:bidi="ar-DZ"/>
              </w:rPr>
            </w:pPr>
          </w:p>
        </w:tc>
        <w:tc>
          <w:tcPr>
            <w:tcW w:w="853" w:type="dxa"/>
          </w:tcPr>
          <w:p w:rsidR="00631804" w:rsidRPr="00D577CC" w:rsidRDefault="00631804" w:rsidP="003F69AF">
            <w:pPr>
              <w:rPr>
                <w:rFonts w:asciiTheme="majorBidi" w:hAnsiTheme="majorBidi" w:cstheme="majorBidi"/>
                <w:b/>
                <w:bCs/>
                <w:sz w:val="28"/>
                <w:szCs w:val="28"/>
                <w:rtl/>
                <w:lang w:bidi="ar-DZ"/>
              </w:rPr>
            </w:pPr>
          </w:p>
        </w:tc>
      </w:tr>
    </w:tbl>
    <w:p w:rsidR="00631804" w:rsidRPr="00D577CC" w:rsidRDefault="00631804" w:rsidP="00631804">
      <w:pPr>
        <w:jc w:val="center"/>
        <w:rPr>
          <w:rFonts w:asciiTheme="majorBidi" w:hAnsiTheme="majorBidi" w:cstheme="majorBidi"/>
          <w:b/>
          <w:bCs/>
          <w:sz w:val="20"/>
          <w:szCs w:val="20"/>
          <w:lang w:bidi="ar-DZ"/>
        </w:rPr>
      </w:pPr>
    </w:p>
    <w:p w:rsidR="00631804" w:rsidRPr="00DE7AD3" w:rsidRDefault="00631804" w:rsidP="00631804">
      <w:pPr>
        <w:jc w:val="center"/>
        <w:rPr>
          <w:rFonts w:asciiTheme="majorBidi" w:hAnsiTheme="majorBidi" w:cstheme="majorBidi"/>
          <w:b/>
          <w:bCs/>
          <w:color w:val="000000" w:themeColor="text1"/>
          <w:sz w:val="36"/>
          <w:szCs w:val="36"/>
          <w:rtl/>
        </w:rPr>
      </w:pPr>
      <w:r w:rsidRPr="00D577CC">
        <w:rPr>
          <w:rFonts w:asciiTheme="majorBidi" w:hAnsiTheme="majorBidi" w:cstheme="majorBidi"/>
          <w:b/>
          <w:bCs/>
          <w:color w:val="000000" w:themeColor="text1"/>
          <w:sz w:val="32"/>
          <w:szCs w:val="32"/>
        </w:rPr>
        <w:br/>
      </w:r>
      <w:r w:rsidRPr="00DE7AD3">
        <w:rPr>
          <w:rFonts w:asciiTheme="majorBidi" w:hAnsiTheme="majorBidi" w:cstheme="majorBidi"/>
          <w:b/>
          <w:bCs/>
          <w:color w:val="000000" w:themeColor="text1"/>
          <w:sz w:val="36"/>
          <w:szCs w:val="36"/>
          <w:rtl/>
          <w:lang w:bidi="ar-DZ"/>
        </w:rPr>
        <w:t>القرار</w:t>
      </w:r>
      <w:r w:rsidRPr="00DE7AD3">
        <w:rPr>
          <w:rFonts w:asciiTheme="majorBidi" w:hAnsiTheme="majorBidi" w:cstheme="majorBidi"/>
          <w:b/>
          <w:bCs/>
          <w:color w:val="000000" w:themeColor="text1"/>
        </w:rPr>
        <w:br/>
      </w:r>
      <w:r w:rsidRPr="00DE7AD3">
        <w:rPr>
          <w:rFonts w:asciiTheme="majorBidi" w:hAnsiTheme="majorBidi" w:cstheme="majorBidi"/>
          <w:b/>
          <w:bCs/>
          <w:color w:val="000000" w:themeColor="text1"/>
          <w:sz w:val="36"/>
          <w:szCs w:val="36"/>
          <w:rtl/>
        </w:rPr>
        <w:t>رقم :171 و. ت .أ . خ. و</w:t>
      </w:r>
    </w:p>
    <w:p w:rsidR="00631804" w:rsidRDefault="00631804" w:rsidP="00631804">
      <w:pPr>
        <w:jc w:val="center"/>
        <w:rPr>
          <w:rFonts w:asciiTheme="majorBidi" w:hAnsiTheme="majorBidi" w:cstheme="majorBidi"/>
          <w:b/>
          <w:bCs/>
          <w:color w:val="000000" w:themeColor="text1"/>
          <w:sz w:val="28"/>
          <w:szCs w:val="28"/>
          <w:rtl/>
        </w:rPr>
      </w:pPr>
      <w:r w:rsidRPr="00DE7AD3">
        <w:rPr>
          <w:rFonts w:asciiTheme="majorBidi" w:hAnsiTheme="majorBidi" w:cstheme="majorBidi"/>
          <w:b/>
          <w:bCs/>
          <w:color w:val="000000" w:themeColor="text1"/>
          <w:sz w:val="36"/>
          <w:szCs w:val="36"/>
        </w:rPr>
        <w:br/>
      </w:r>
      <w:r w:rsidRPr="00DE7AD3">
        <w:rPr>
          <w:rFonts w:asciiTheme="majorBidi" w:hAnsiTheme="majorBidi" w:cstheme="majorBidi"/>
          <w:b/>
          <w:bCs/>
          <w:color w:val="000000" w:themeColor="text1"/>
          <w:sz w:val="32"/>
          <w:szCs w:val="32"/>
          <w:rtl/>
        </w:rPr>
        <w:t xml:space="preserve">قرار يحدد </w:t>
      </w:r>
      <w:r w:rsidRPr="00DE7AD3">
        <w:rPr>
          <w:rFonts w:asciiTheme="majorBidi" w:hAnsiTheme="majorBidi" w:cstheme="majorBidi"/>
          <w:b/>
          <w:bCs/>
          <w:color w:val="000000" w:themeColor="text1"/>
          <w:sz w:val="32"/>
          <w:szCs w:val="32"/>
          <w:u w:val="single"/>
          <w:rtl/>
        </w:rPr>
        <w:t xml:space="preserve">مهام مستشاري </w:t>
      </w:r>
      <w:r w:rsidRPr="00DE7AD3">
        <w:rPr>
          <w:rFonts w:asciiTheme="majorBidi" w:hAnsiTheme="majorBidi" w:cstheme="majorBidi"/>
          <w:b/>
          <w:bCs/>
          <w:color w:val="000000" w:themeColor="text1"/>
          <w:sz w:val="32"/>
          <w:szCs w:val="32"/>
          <w:rtl/>
        </w:rPr>
        <w:t>التربية و المستشارين الرئيسيين للتربية في مؤسسات التعليم الثانوي</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إن وزير التربية</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بمقتضى الأمر رقم 76-35 المؤرخ في 16 أفريل 1976 و المتضمن تنظيم التربية و التكوية</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بمقتضى المرسوم رقم 70-115 المؤرخ في 1 ابريل سنة 1970, و المتضمن إنشاء المعاهد التكنولوجية للتربية</w:t>
      </w:r>
      <w:r w:rsidRPr="00D577CC">
        <w:rPr>
          <w:rFonts w:asciiTheme="majorBidi" w:hAnsiTheme="majorBidi" w:cstheme="majorBidi"/>
          <w:b/>
          <w:bCs/>
          <w:color w:val="000000" w:themeColor="text1"/>
          <w:sz w:val="28"/>
          <w:szCs w:val="28"/>
        </w:rPr>
        <w:br/>
        <w:t xml:space="preserve">- </w:t>
      </w:r>
      <w:r w:rsidRPr="00D577CC">
        <w:rPr>
          <w:rFonts w:asciiTheme="majorBidi" w:hAnsiTheme="majorBidi" w:cstheme="majorBidi"/>
          <w:b/>
          <w:bCs/>
          <w:color w:val="000000" w:themeColor="text1"/>
          <w:sz w:val="28"/>
          <w:szCs w:val="28"/>
          <w:rtl/>
        </w:rPr>
        <w:t>بمقتضى المرسوم رقم76 –71 المؤرخ في 16 أفريل سنة1976 و المتضمن تنظيم المدرسة الأساسية وسيرها</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t xml:space="preserve">- </w:t>
      </w:r>
      <w:r w:rsidRPr="00D577CC">
        <w:rPr>
          <w:rFonts w:asciiTheme="majorBidi" w:hAnsiTheme="majorBidi" w:cstheme="majorBidi"/>
          <w:b/>
          <w:bCs/>
          <w:color w:val="000000" w:themeColor="text1"/>
          <w:sz w:val="28"/>
          <w:szCs w:val="28"/>
          <w:rtl/>
        </w:rPr>
        <w:t>و بمقتضى المرسوم رقم 76- 172 المؤرخ 16 أفريل سنة 1976 و المتضمن تنظيم مؤسسات التعليم الثانوي وسيرها</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t xml:space="preserve">- </w:t>
      </w:r>
      <w:r w:rsidRPr="00D577CC">
        <w:rPr>
          <w:rFonts w:asciiTheme="majorBidi" w:hAnsiTheme="majorBidi" w:cstheme="majorBidi"/>
          <w:b/>
          <w:bCs/>
          <w:color w:val="000000" w:themeColor="text1"/>
          <w:sz w:val="28"/>
          <w:szCs w:val="28"/>
          <w:rtl/>
        </w:rPr>
        <w:t>بمقتضى المرسوم رقم 90-49 المؤرخ في 06 فبراير سنة 1990 و المتضمن القانون الأساسي الخاص بعمال التربية</w:t>
      </w:r>
      <w:r w:rsidRPr="00D577CC">
        <w:rPr>
          <w:rFonts w:asciiTheme="majorBidi" w:hAnsiTheme="majorBidi" w:cstheme="majorBidi"/>
          <w:b/>
          <w:bCs/>
          <w:color w:val="000000" w:themeColor="text1"/>
          <w:sz w:val="28"/>
          <w:szCs w:val="28"/>
        </w:rPr>
        <w:br/>
        <w:t xml:space="preserve">- </w:t>
      </w:r>
      <w:r w:rsidRPr="00D577CC">
        <w:rPr>
          <w:rFonts w:asciiTheme="majorBidi" w:hAnsiTheme="majorBidi" w:cstheme="majorBidi"/>
          <w:b/>
          <w:bCs/>
          <w:color w:val="000000" w:themeColor="text1"/>
          <w:sz w:val="28"/>
          <w:szCs w:val="28"/>
          <w:rtl/>
        </w:rPr>
        <w:t>و بمقتضى القرار رقم 1003المؤرخ في 15 سبتمبر 1983 و الذي يحدد مهام المراقب العام في مؤسسات التعليم الثانوي</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يقرر مايلي:</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أحكام عامـة</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32"/>
          <w:szCs w:val="32"/>
          <w:rtl/>
        </w:rPr>
        <w:t>المادة 01</w:t>
      </w:r>
      <w:r w:rsidRPr="00D577CC">
        <w:rPr>
          <w:rFonts w:asciiTheme="majorBidi" w:hAnsiTheme="majorBidi" w:cstheme="majorBidi"/>
          <w:b/>
          <w:bCs/>
          <w:color w:val="000000" w:themeColor="text1"/>
          <w:sz w:val="28"/>
          <w:szCs w:val="28"/>
          <w:rtl/>
        </w:rPr>
        <w:t>: يمارس مستشار التربية و المستشار الرئيسي للتربية مهمامهما وفقا للأحكام المرسوم رقم 90-49 المشار اليه أعلاه, تحت سلطة</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مدير المؤسسة</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32"/>
          <w:szCs w:val="32"/>
          <w:rtl/>
        </w:rPr>
        <w:t>المادة02</w:t>
      </w:r>
      <w:r w:rsidRPr="00D577CC">
        <w:rPr>
          <w:rFonts w:asciiTheme="majorBidi" w:hAnsiTheme="majorBidi" w:cstheme="majorBidi"/>
          <w:b/>
          <w:bCs/>
          <w:color w:val="000000" w:themeColor="text1"/>
          <w:sz w:val="28"/>
          <w:szCs w:val="28"/>
          <w:rtl/>
        </w:rPr>
        <w:t xml:space="preserve"> : يكلف مستشار التربية و المستشار الرئيسي للتربية و النظام و الانضباط في مؤسسات التعليم الثانوي و المعاهد التكنولوجية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للتربية</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ويمارس المستشار الرئيسي للتربية مهامه في مؤسسات التعليم الثانوي و المعاهد التكنولوجية للتربية</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32"/>
          <w:szCs w:val="32"/>
          <w:rtl/>
        </w:rPr>
        <w:t>المادة 03</w:t>
      </w:r>
      <w:r w:rsidRPr="00D577CC">
        <w:rPr>
          <w:rFonts w:asciiTheme="majorBidi" w:hAnsiTheme="majorBidi" w:cstheme="majorBidi"/>
          <w:b/>
          <w:bCs/>
          <w:color w:val="000000" w:themeColor="text1"/>
          <w:sz w:val="28"/>
          <w:szCs w:val="28"/>
          <w:rtl/>
        </w:rPr>
        <w:t>: يشارك مستشار التربية و المستشار الرئيسي للتربية تحت سلطة مدير المؤسسة في المهام التربوية والإدارية</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36"/>
          <w:szCs w:val="36"/>
          <w:rtl/>
        </w:rPr>
        <w:t xml:space="preserve">المادة 04: </w:t>
      </w:r>
      <w:r w:rsidRPr="00D577CC">
        <w:rPr>
          <w:rFonts w:asciiTheme="majorBidi" w:hAnsiTheme="majorBidi" w:cstheme="majorBidi"/>
          <w:b/>
          <w:bCs/>
          <w:color w:val="000000" w:themeColor="text1"/>
          <w:sz w:val="28"/>
          <w:szCs w:val="28"/>
          <w:rtl/>
        </w:rPr>
        <w:t>يتلقى مستشار التربية في المدارس الأساسية التعليمات مباشرة من مدير المؤسسة</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ويتلقى مستشار التربية</w:t>
      </w:r>
      <w:r w:rsidRPr="00D577CC">
        <w:rPr>
          <w:rFonts w:asciiTheme="majorBidi" w:hAnsiTheme="majorBidi" w:cstheme="majorBidi"/>
          <w:b/>
          <w:bCs/>
          <w:color w:val="000000" w:themeColor="text1"/>
          <w:sz w:val="28"/>
          <w:szCs w:val="28"/>
        </w:rPr>
        <w:t xml:space="preserve"> </w:t>
      </w:r>
      <w:r w:rsidRPr="00D577CC">
        <w:rPr>
          <w:rFonts w:asciiTheme="majorBidi" w:hAnsiTheme="majorBidi" w:cstheme="majorBidi"/>
          <w:b/>
          <w:bCs/>
          <w:color w:val="000000" w:themeColor="text1"/>
          <w:sz w:val="28"/>
          <w:szCs w:val="28"/>
          <w:rtl/>
        </w:rPr>
        <w:t>و المستشار الرئيسي للتربية في مؤسسات التعليم الثانوي و المعاهد التكنولوجية للتربية أما مباشرة من مدير المؤسسة أو عن طريق نائب المدير للدراسات</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المادة 05: يعتبر مستشار التربية والمستشار الرئيسي للتربية عضوين في الفريق الإداري للمؤسسة , حيث انها بهذه الصفة يدعيان</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 xml:space="preserve">للمشاركة في الاجتماعات التي تعقدها مختلف المجالس القائمة في المؤسسة طبقا للأحكام المنصوص عليها في القرارات المتعلقة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بهذه المجالس</w:t>
      </w:r>
      <w:r w:rsidRPr="00D577CC">
        <w:rPr>
          <w:rFonts w:asciiTheme="majorBidi" w:hAnsiTheme="majorBidi" w:cstheme="majorBidi"/>
          <w:b/>
          <w:bCs/>
          <w:color w:val="000000" w:themeColor="text1"/>
          <w:sz w:val="28"/>
          <w:szCs w:val="28"/>
        </w:rPr>
        <w:t xml:space="preserve">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32"/>
          <w:szCs w:val="32"/>
          <w:rtl/>
        </w:rPr>
        <w:t>المادة 06</w:t>
      </w:r>
      <w:r w:rsidRPr="00D577CC">
        <w:rPr>
          <w:rFonts w:asciiTheme="majorBidi" w:hAnsiTheme="majorBidi" w:cstheme="majorBidi"/>
          <w:b/>
          <w:bCs/>
          <w:color w:val="000000" w:themeColor="text1"/>
          <w:sz w:val="28"/>
          <w:szCs w:val="28"/>
          <w:rtl/>
        </w:rPr>
        <w:t>: يمكن مدير المدرسة الأساسية أن يعين مستشار التربية ليخلفه مؤقتا عند غيابه</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lastRenderedPageBreak/>
        <w:t>ويمكن مدير مؤسسة التعليم الثانوي و المعهد التكنولوجي للتربية أن يعين مستشار التربية او المستشار الرئيسي للتربية ليخلفه</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مؤقتا عن غيابه إذا لم يوجد نائب مدير للدراسات بالمؤسسة</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المادة07: تشتمل المهام المرسومة لمستشاري التربية و المستشارين الرئيسيين للتربية على نشاطات تربوية و بداغوجية وإدارية ومالية</w:t>
      </w:r>
    </w:p>
    <w:p w:rsidR="00631804" w:rsidRDefault="00631804" w:rsidP="00631804">
      <w:pPr>
        <w:jc w:val="center"/>
        <w:rPr>
          <w:rFonts w:asciiTheme="majorBidi" w:hAnsiTheme="majorBidi" w:cstheme="majorBidi"/>
          <w:b/>
          <w:bCs/>
          <w:color w:val="000000" w:themeColor="text1"/>
          <w:sz w:val="28"/>
          <w:szCs w:val="28"/>
          <w:rtl/>
        </w:rPr>
      </w:pPr>
    </w:p>
    <w:p w:rsidR="00631804" w:rsidRPr="00D577CC" w:rsidRDefault="00631804" w:rsidP="00631804">
      <w:pPr>
        <w:jc w:val="center"/>
        <w:rPr>
          <w:rFonts w:asciiTheme="majorBidi" w:hAnsiTheme="majorBidi" w:cstheme="majorBidi"/>
          <w:b/>
          <w:bCs/>
          <w:i/>
          <w:iCs/>
          <w:color w:val="000000" w:themeColor="text1"/>
          <w:sz w:val="96"/>
          <w:szCs w:val="96"/>
          <w:u w:val="single"/>
          <w:rtl/>
        </w:rPr>
      </w:pPr>
      <w:r w:rsidRPr="00D577CC">
        <w:rPr>
          <w:rFonts w:asciiTheme="majorBidi" w:hAnsiTheme="majorBidi" w:cstheme="majorBidi"/>
          <w:b/>
          <w:bCs/>
          <w:color w:val="000000" w:themeColor="text1"/>
          <w:sz w:val="28"/>
          <w:szCs w:val="28"/>
        </w:rPr>
        <w:br/>
      </w:r>
      <w:r w:rsidRPr="003D59F4">
        <w:rPr>
          <w:rFonts w:asciiTheme="majorBidi" w:hAnsiTheme="majorBidi" w:cstheme="majorBidi"/>
          <w:b/>
          <w:bCs/>
          <w:i/>
          <w:iCs/>
          <w:color w:val="000000" w:themeColor="text1"/>
          <w:sz w:val="32"/>
          <w:szCs w:val="32"/>
          <w:u w:val="single"/>
          <w:rtl/>
        </w:rPr>
        <w:t>النشاطات التربوية</w:t>
      </w:r>
    </w:p>
    <w:p w:rsidR="00631804" w:rsidRPr="00D577CC" w:rsidRDefault="00631804" w:rsidP="00631804">
      <w:pPr>
        <w:jc w:val="center"/>
        <w:rPr>
          <w:rFonts w:asciiTheme="majorBidi" w:hAnsiTheme="majorBidi" w:cstheme="majorBidi"/>
          <w:b/>
          <w:bCs/>
          <w:color w:val="000000" w:themeColor="text1"/>
          <w:sz w:val="28"/>
          <w:szCs w:val="28"/>
          <w:rtl/>
        </w:rPr>
      </w:pPr>
    </w:p>
    <w:p w:rsidR="00631804" w:rsidRDefault="00631804" w:rsidP="00631804">
      <w:pPr>
        <w:jc w:val="center"/>
        <w:rPr>
          <w:rFonts w:asciiTheme="majorBidi" w:hAnsiTheme="majorBidi" w:cstheme="majorBidi"/>
          <w:b/>
          <w:bCs/>
          <w:color w:val="000000" w:themeColor="text1"/>
          <w:sz w:val="28"/>
          <w:szCs w:val="28"/>
          <w:rtl/>
          <w:lang w:bidi="ar-DZ"/>
        </w:rPr>
      </w:pPr>
    </w:p>
    <w:p w:rsidR="00631804" w:rsidRPr="00D577CC" w:rsidRDefault="00631804" w:rsidP="00631804">
      <w:pPr>
        <w:jc w:val="center"/>
        <w:rPr>
          <w:rFonts w:asciiTheme="majorBidi" w:hAnsiTheme="majorBidi" w:cstheme="majorBidi"/>
          <w:b/>
          <w:bCs/>
          <w:color w:val="000000" w:themeColor="text1"/>
          <w:sz w:val="28"/>
          <w:szCs w:val="28"/>
          <w:rtl/>
        </w:rPr>
      </w:pPr>
      <w:r w:rsidRPr="00D577CC">
        <w:rPr>
          <w:rFonts w:asciiTheme="majorBidi" w:hAnsiTheme="majorBidi" w:cstheme="majorBidi"/>
          <w:b/>
          <w:bCs/>
          <w:color w:val="000000" w:themeColor="text1"/>
          <w:sz w:val="28"/>
          <w:szCs w:val="28"/>
          <w:rtl/>
        </w:rPr>
        <w:t>المادة08</w:t>
      </w:r>
      <w:r w:rsidRPr="00D577CC">
        <w:rPr>
          <w:rFonts w:asciiTheme="majorBidi" w:hAnsiTheme="majorBidi" w:cstheme="majorBidi"/>
          <w:b/>
          <w:bCs/>
          <w:color w:val="000000" w:themeColor="text1"/>
          <w:sz w:val="28"/>
          <w:szCs w:val="28"/>
        </w:rPr>
        <w:t xml:space="preserve">: </w:t>
      </w:r>
      <w:r w:rsidRPr="00D577CC">
        <w:rPr>
          <w:rFonts w:asciiTheme="majorBidi" w:hAnsiTheme="majorBidi" w:cstheme="majorBidi"/>
          <w:b/>
          <w:bCs/>
          <w:color w:val="000000" w:themeColor="text1"/>
          <w:sz w:val="28"/>
          <w:szCs w:val="28"/>
          <w:rtl/>
        </w:rPr>
        <w:t xml:space="preserve">تشكل النشاطات التربوية الوظيفة الأساسية لمستشار التربية و المستشار الرئيسي للتربية و اللذين يتعين عليها مساعدة التلاميذ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على الاستعمال الفضل لقدراتهم و إمكاناتهم قصد التنمية المنسجمة لشخصيتهم و ازدهارها</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المادة09: ينبغي أن يكون مستشار التربية و المستشار الرئيسي للتربية في عملها ضمن المجموعة التربوية, قدوة للتلاميذ في سلوكهم</w:t>
      </w:r>
      <w:r w:rsidRPr="00D577CC">
        <w:rPr>
          <w:rFonts w:asciiTheme="majorBidi" w:hAnsiTheme="majorBidi" w:cstheme="majorBidi"/>
          <w:b/>
          <w:bCs/>
          <w:color w:val="000000" w:themeColor="text1"/>
          <w:sz w:val="28"/>
          <w:szCs w:val="28"/>
        </w:rPr>
        <w:t xml:space="preserve">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المادة10: يكلف مستشار التربية و المستشار الرئيسي للتربية على الخصوص بما يلي</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t xml:space="preserve"> </w:t>
      </w:r>
      <w:r w:rsidRPr="00D577CC">
        <w:rPr>
          <w:rFonts w:asciiTheme="majorBidi" w:hAnsiTheme="majorBidi" w:cstheme="majorBidi"/>
          <w:b/>
          <w:bCs/>
          <w:color w:val="000000" w:themeColor="text1"/>
          <w:sz w:val="28"/>
          <w:szCs w:val="28"/>
          <w:rtl/>
        </w:rPr>
        <w:t>تطبيق النظام الداخلي لمؤسسة</w:t>
      </w:r>
      <w:r w:rsidRPr="00D577CC">
        <w:rPr>
          <w:rFonts w:asciiTheme="majorBidi" w:hAnsiTheme="majorBidi" w:cstheme="majorBidi"/>
          <w:b/>
          <w:bCs/>
          <w:color w:val="000000" w:themeColor="text1"/>
          <w:sz w:val="28"/>
          <w:szCs w:val="28"/>
        </w:rPr>
        <w:t xml:space="preserve"> .</w:t>
      </w:r>
      <w:r w:rsidRPr="00D577CC">
        <w:rPr>
          <w:rFonts w:asciiTheme="majorBidi" w:hAnsiTheme="majorBidi" w:cstheme="majorBidi"/>
          <w:b/>
          <w:bCs/>
          <w:color w:val="000000" w:themeColor="text1"/>
          <w:sz w:val="28"/>
          <w:szCs w:val="28"/>
        </w:rPr>
        <w:br/>
        <w:t xml:space="preserve"> </w:t>
      </w:r>
      <w:r w:rsidRPr="00D577CC">
        <w:rPr>
          <w:rFonts w:asciiTheme="majorBidi" w:hAnsiTheme="majorBidi" w:cstheme="majorBidi"/>
          <w:b/>
          <w:bCs/>
          <w:color w:val="000000" w:themeColor="text1"/>
          <w:sz w:val="28"/>
          <w:szCs w:val="28"/>
          <w:rtl/>
        </w:rPr>
        <w:t>حفظ النظام والانضباط داخل المؤسسة</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t xml:space="preserve"> </w:t>
      </w:r>
      <w:r w:rsidRPr="00D577CC">
        <w:rPr>
          <w:rFonts w:asciiTheme="majorBidi" w:hAnsiTheme="majorBidi" w:cstheme="majorBidi"/>
          <w:b/>
          <w:bCs/>
          <w:color w:val="000000" w:themeColor="text1"/>
          <w:sz w:val="28"/>
          <w:szCs w:val="28"/>
          <w:rtl/>
        </w:rPr>
        <w:t>مراقبة حضور التلاميذ ومواظبتهم</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t xml:space="preserve"> </w:t>
      </w:r>
      <w:r w:rsidRPr="00D577CC">
        <w:rPr>
          <w:rFonts w:asciiTheme="majorBidi" w:hAnsiTheme="majorBidi" w:cstheme="majorBidi"/>
          <w:b/>
          <w:bCs/>
          <w:color w:val="000000" w:themeColor="text1"/>
          <w:sz w:val="28"/>
          <w:szCs w:val="28"/>
          <w:rtl/>
        </w:rPr>
        <w:t>تنظيم حركة دخول التلاميذ وخروجهم و استراحتهم</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t xml:space="preserve"> </w:t>
      </w:r>
      <w:r w:rsidRPr="00D577CC">
        <w:rPr>
          <w:rFonts w:asciiTheme="majorBidi" w:hAnsiTheme="majorBidi" w:cstheme="majorBidi"/>
          <w:b/>
          <w:bCs/>
          <w:color w:val="000000" w:themeColor="text1"/>
          <w:sz w:val="28"/>
          <w:szCs w:val="28"/>
          <w:rtl/>
        </w:rPr>
        <w:t>تنظيم الحياة في النظام الداخلي</w:t>
      </w:r>
      <w:r w:rsidRPr="00D577CC">
        <w:rPr>
          <w:rFonts w:asciiTheme="majorBidi" w:hAnsiTheme="majorBidi" w:cstheme="majorBidi"/>
          <w:b/>
          <w:bCs/>
          <w:color w:val="000000" w:themeColor="text1"/>
          <w:sz w:val="28"/>
          <w:szCs w:val="28"/>
        </w:rPr>
        <w:t xml:space="preserve">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32"/>
          <w:szCs w:val="32"/>
          <w:rtl/>
        </w:rPr>
        <w:t>المادة11</w:t>
      </w:r>
      <w:r w:rsidRPr="00D577CC">
        <w:rPr>
          <w:rFonts w:asciiTheme="majorBidi" w:hAnsiTheme="majorBidi" w:cstheme="majorBidi"/>
          <w:b/>
          <w:bCs/>
          <w:color w:val="000000" w:themeColor="text1"/>
          <w:sz w:val="28"/>
          <w:szCs w:val="28"/>
          <w:rtl/>
        </w:rPr>
        <w:t>: يشارك مستشار التربية و المستشار الرئيسي للتربية بصفة نشيطة في</w:t>
      </w:r>
      <w:r w:rsidRPr="00D577CC">
        <w:rPr>
          <w:rFonts w:asciiTheme="majorBidi" w:hAnsiTheme="majorBidi" w:cstheme="majorBidi"/>
          <w:b/>
          <w:bCs/>
          <w:color w:val="000000" w:themeColor="text1"/>
          <w:sz w:val="28"/>
          <w:szCs w:val="28"/>
        </w:rPr>
        <w:t xml:space="preserve">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تعزيز العلاقات المنسجمة ضمن المجموعة التربوية</w:t>
      </w:r>
      <w:r w:rsidRPr="00D577CC">
        <w:rPr>
          <w:rFonts w:asciiTheme="majorBidi" w:hAnsiTheme="majorBidi" w:cstheme="majorBidi"/>
          <w:b/>
          <w:bCs/>
          <w:color w:val="000000" w:themeColor="text1"/>
          <w:sz w:val="28"/>
          <w:szCs w:val="28"/>
        </w:rPr>
        <w:t xml:space="preserve">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تحسين الشروط المعنوية و المادية التي يجري فيها تمدرس التلاميذ</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تنمية النشاطات الاجتماعية و التربوية في المؤسسة</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 xml:space="preserve">المادة12: يلزم مستشارو التربية والمستشارون ن الرئيسيون للتربية عند الحاجة بالمشاركة, في تاطير التلاميذ أثناء تنقلهم خارج المؤسسة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بمناسبة التظاهرات و الأنشطة المبرمجة بصفة رسمية في إطار انفتاح المدرسة على المحيط</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المادة13</w:t>
      </w:r>
      <w:r w:rsidRPr="00D577CC">
        <w:rPr>
          <w:rFonts w:asciiTheme="majorBidi" w:hAnsiTheme="majorBidi" w:cstheme="majorBidi"/>
          <w:b/>
          <w:bCs/>
          <w:color w:val="000000" w:themeColor="text1"/>
          <w:sz w:val="28"/>
          <w:szCs w:val="28"/>
        </w:rPr>
        <w:t xml:space="preserve">: </w:t>
      </w:r>
      <w:r w:rsidRPr="00D577CC">
        <w:rPr>
          <w:rFonts w:asciiTheme="majorBidi" w:hAnsiTheme="majorBidi" w:cstheme="majorBidi"/>
          <w:b/>
          <w:bCs/>
          <w:color w:val="000000" w:themeColor="text1"/>
          <w:sz w:val="28"/>
          <w:szCs w:val="28"/>
          <w:rtl/>
        </w:rPr>
        <w:t>ينظم مستشارو التربية والمستشارون ن الرئيسيون للتربية جدول توقيت التلاميذ الداخلين خارج أوقات الدراسة</w:t>
      </w:r>
      <w:r w:rsidRPr="00D577CC">
        <w:rPr>
          <w:rFonts w:asciiTheme="majorBidi" w:hAnsiTheme="majorBidi" w:cstheme="majorBidi"/>
          <w:b/>
          <w:bCs/>
          <w:color w:val="000000" w:themeColor="text1"/>
          <w:sz w:val="28"/>
          <w:szCs w:val="28"/>
        </w:rPr>
        <w:t xml:space="preserve">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المادة14: يراقب مستشارو التربية والمستشارون ن الرئيسيون للتربية حضور التلاميذ في الأقسام و أثناء المذاكرة و المداومة وفي المطعم</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Pr>
        <w:br/>
      </w:r>
      <w:r w:rsidRPr="00D577CC">
        <w:rPr>
          <w:rFonts w:asciiTheme="majorBidi" w:hAnsiTheme="majorBidi" w:cstheme="majorBidi"/>
          <w:b/>
          <w:bCs/>
          <w:i/>
          <w:iCs/>
          <w:color w:val="000000" w:themeColor="text1"/>
          <w:sz w:val="28"/>
          <w:szCs w:val="28"/>
          <w:u w:val="single"/>
          <w:rtl/>
        </w:rPr>
        <w:t>ا</w:t>
      </w:r>
      <w:r w:rsidRPr="00D577CC">
        <w:rPr>
          <w:rFonts w:asciiTheme="majorBidi" w:hAnsiTheme="majorBidi" w:cstheme="majorBidi"/>
          <w:b/>
          <w:bCs/>
          <w:i/>
          <w:iCs/>
          <w:color w:val="000000" w:themeColor="text1"/>
          <w:sz w:val="36"/>
          <w:szCs w:val="36"/>
          <w:u w:val="single"/>
          <w:rtl/>
        </w:rPr>
        <w:t>لنشاطات البداغوجية</w:t>
      </w:r>
    </w:p>
    <w:p w:rsidR="00631804" w:rsidRPr="00D577CC" w:rsidRDefault="00631804" w:rsidP="00631804">
      <w:pPr>
        <w:jc w:val="center"/>
        <w:rPr>
          <w:rFonts w:asciiTheme="majorBidi" w:hAnsiTheme="majorBidi" w:cstheme="majorBidi"/>
          <w:b/>
          <w:bCs/>
          <w:color w:val="000000" w:themeColor="text1"/>
          <w:sz w:val="28"/>
          <w:szCs w:val="28"/>
          <w:rtl/>
        </w:rPr>
      </w:pP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ا</w:t>
      </w:r>
      <w:r w:rsidRPr="00D577CC">
        <w:rPr>
          <w:rFonts w:asciiTheme="majorBidi" w:hAnsiTheme="majorBidi" w:cstheme="majorBidi"/>
          <w:b/>
          <w:bCs/>
          <w:color w:val="000000" w:themeColor="text1"/>
          <w:sz w:val="36"/>
          <w:szCs w:val="36"/>
          <w:rtl/>
        </w:rPr>
        <w:t>لمادة</w:t>
      </w:r>
      <w:r w:rsidRPr="00D577CC">
        <w:rPr>
          <w:rFonts w:asciiTheme="majorBidi" w:hAnsiTheme="majorBidi" w:cstheme="majorBidi"/>
          <w:b/>
          <w:bCs/>
          <w:color w:val="000000" w:themeColor="text1"/>
          <w:sz w:val="32"/>
          <w:szCs w:val="32"/>
          <w:rtl/>
        </w:rPr>
        <w:t>17</w:t>
      </w:r>
      <w:r w:rsidRPr="00D577CC">
        <w:rPr>
          <w:rFonts w:asciiTheme="majorBidi" w:hAnsiTheme="majorBidi" w:cstheme="majorBidi"/>
          <w:b/>
          <w:bCs/>
          <w:color w:val="000000" w:themeColor="text1"/>
          <w:sz w:val="28"/>
          <w:szCs w:val="28"/>
          <w:rtl/>
        </w:rPr>
        <w:t>: يساهم مستشارو التربية والمستشارون ن الرئيسيون للتربية في</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t xml:space="preserve">1) </w:t>
      </w:r>
      <w:r w:rsidRPr="00D577CC">
        <w:rPr>
          <w:rFonts w:asciiTheme="majorBidi" w:hAnsiTheme="majorBidi" w:cstheme="majorBidi"/>
          <w:b/>
          <w:bCs/>
          <w:color w:val="000000" w:themeColor="text1"/>
          <w:sz w:val="28"/>
          <w:szCs w:val="28"/>
          <w:rtl/>
        </w:rPr>
        <w:t>ضبط جداول توقيت التلاميذ وخدمات الأساتذة</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t xml:space="preserve">2) </w:t>
      </w:r>
      <w:r w:rsidRPr="00D577CC">
        <w:rPr>
          <w:rFonts w:asciiTheme="majorBidi" w:hAnsiTheme="majorBidi" w:cstheme="majorBidi"/>
          <w:b/>
          <w:bCs/>
          <w:color w:val="000000" w:themeColor="text1"/>
          <w:sz w:val="28"/>
          <w:szCs w:val="28"/>
          <w:rtl/>
        </w:rPr>
        <w:t>تحضير مجالس التعليم و مجالس الأقسام</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المادة18</w:t>
      </w:r>
      <w:r w:rsidRPr="00D577CC">
        <w:rPr>
          <w:rFonts w:asciiTheme="majorBidi" w:hAnsiTheme="majorBidi" w:cstheme="majorBidi"/>
          <w:b/>
          <w:bCs/>
          <w:color w:val="000000" w:themeColor="text1"/>
          <w:sz w:val="28"/>
          <w:szCs w:val="28"/>
        </w:rPr>
        <w:t xml:space="preserve">: </w:t>
      </w:r>
      <w:r w:rsidRPr="00D577CC">
        <w:rPr>
          <w:rFonts w:asciiTheme="majorBidi" w:hAnsiTheme="majorBidi" w:cstheme="majorBidi"/>
          <w:b/>
          <w:bCs/>
          <w:color w:val="000000" w:themeColor="text1"/>
          <w:sz w:val="28"/>
          <w:szCs w:val="28"/>
          <w:rtl/>
        </w:rPr>
        <w:t>يقوم مستشارو التربية والمستشارون ن الرئيسيون للتربية بتشكيل الأقسام التربوية طبقا لتوجيهات مدير المؤسسة ونائب المدير للدراسات على أ ساس الملاحظات المستخلصة من مجالس الأقسام المنعقدة في نهاية السنة</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32"/>
          <w:szCs w:val="32"/>
          <w:rtl/>
        </w:rPr>
        <w:t>المادة19</w:t>
      </w:r>
      <w:r w:rsidRPr="00D577CC">
        <w:rPr>
          <w:rFonts w:asciiTheme="majorBidi" w:hAnsiTheme="majorBidi" w:cstheme="majorBidi"/>
          <w:b/>
          <w:bCs/>
          <w:color w:val="000000" w:themeColor="text1"/>
          <w:sz w:val="28"/>
          <w:szCs w:val="28"/>
          <w:rtl/>
        </w:rPr>
        <w:t xml:space="preserve">: يتولى مستشارو التربية والمستشارون ن الرئيسيون للتربية مسؤولية تنظيم </w:t>
      </w:r>
      <w:r w:rsidRPr="00D577CC">
        <w:rPr>
          <w:rFonts w:asciiTheme="majorBidi" w:hAnsiTheme="majorBidi" w:cstheme="majorBidi"/>
          <w:b/>
          <w:bCs/>
          <w:color w:val="000000" w:themeColor="text1"/>
          <w:sz w:val="28"/>
          <w:szCs w:val="28"/>
          <w:u w:val="single"/>
          <w:rtl/>
        </w:rPr>
        <w:t xml:space="preserve">خدمات </w:t>
      </w:r>
      <w:r w:rsidRPr="00D577CC">
        <w:rPr>
          <w:rFonts w:asciiTheme="majorBidi" w:hAnsiTheme="majorBidi" w:cstheme="majorBidi"/>
          <w:b/>
          <w:bCs/>
          <w:color w:val="000000" w:themeColor="text1"/>
          <w:sz w:val="28"/>
          <w:szCs w:val="28"/>
          <w:u w:val="single"/>
          <w:rtl/>
        </w:rPr>
        <w:lastRenderedPageBreak/>
        <w:t xml:space="preserve">مساعدي التربية </w:t>
      </w:r>
      <w:r w:rsidRPr="00D577CC">
        <w:rPr>
          <w:rFonts w:asciiTheme="majorBidi" w:hAnsiTheme="majorBidi" w:cstheme="majorBidi"/>
          <w:b/>
          <w:bCs/>
          <w:color w:val="000000" w:themeColor="text1"/>
          <w:sz w:val="28"/>
          <w:szCs w:val="28"/>
          <w:rtl/>
        </w:rPr>
        <w:t>وتسخيرها بصفة عقلانية</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32"/>
          <w:szCs w:val="32"/>
          <w:rtl/>
        </w:rPr>
        <w:t>المادة20</w:t>
      </w:r>
      <w:r w:rsidRPr="00D577CC">
        <w:rPr>
          <w:rFonts w:asciiTheme="majorBidi" w:hAnsiTheme="majorBidi" w:cstheme="majorBidi"/>
          <w:b/>
          <w:bCs/>
          <w:color w:val="000000" w:themeColor="text1"/>
          <w:sz w:val="28"/>
          <w:szCs w:val="28"/>
          <w:rtl/>
        </w:rPr>
        <w:t xml:space="preserve">: يشارك مستشارو التربية والمستشارون ن الرئيسيون للتربية في </w:t>
      </w:r>
      <w:r w:rsidRPr="00D577CC">
        <w:rPr>
          <w:rFonts w:asciiTheme="majorBidi" w:hAnsiTheme="majorBidi" w:cstheme="majorBidi"/>
          <w:b/>
          <w:bCs/>
          <w:color w:val="000000" w:themeColor="text1"/>
          <w:sz w:val="28"/>
          <w:szCs w:val="28"/>
          <w:u w:val="single"/>
          <w:rtl/>
        </w:rPr>
        <w:t>تكوين</w:t>
      </w:r>
      <w:r w:rsidRPr="00D577CC">
        <w:rPr>
          <w:rFonts w:asciiTheme="majorBidi" w:hAnsiTheme="majorBidi" w:cstheme="majorBidi"/>
          <w:b/>
          <w:bCs/>
          <w:color w:val="000000" w:themeColor="text1"/>
          <w:sz w:val="28"/>
          <w:szCs w:val="28"/>
          <w:rtl/>
        </w:rPr>
        <w:t xml:space="preserve"> </w:t>
      </w:r>
      <w:r w:rsidRPr="00D577CC">
        <w:rPr>
          <w:rFonts w:asciiTheme="majorBidi" w:hAnsiTheme="majorBidi" w:cstheme="majorBidi"/>
          <w:b/>
          <w:bCs/>
          <w:color w:val="000000" w:themeColor="text1"/>
          <w:sz w:val="28"/>
          <w:szCs w:val="28"/>
          <w:u w:val="single"/>
          <w:rtl/>
        </w:rPr>
        <w:t xml:space="preserve">مساعدي التربية </w:t>
      </w:r>
      <w:r w:rsidRPr="00D577CC">
        <w:rPr>
          <w:rFonts w:asciiTheme="majorBidi" w:hAnsiTheme="majorBidi" w:cstheme="majorBidi"/>
          <w:b/>
          <w:bCs/>
          <w:color w:val="000000" w:themeColor="text1"/>
          <w:sz w:val="28"/>
          <w:szCs w:val="28"/>
          <w:rtl/>
        </w:rPr>
        <w:t>بما يكفل قيامهم بتاطير التلاميذ وتربيتهم</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i/>
          <w:iCs/>
          <w:color w:val="000000" w:themeColor="text1"/>
          <w:sz w:val="36"/>
          <w:szCs w:val="36"/>
          <w:u w:val="single"/>
          <w:rtl/>
        </w:rPr>
        <w:t>النشاطات الإدارية و المالية</w:t>
      </w:r>
    </w:p>
    <w:p w:rsidR="00631804" w:rsidRPr="00D577CC" w:rsidRDefault="00631804" w:rsidP="00631804">
      <w:pPr>
        <w:jc w:val="center"/>
        <w:rPr>
          <w:rFonts w:asciiTheme="majorBidi" w:hAnsiTheme="majorBidi" w:cstheme="majorBidi"/>
          <w:b/>
          <w:bCs/>
          <w:sz w:val="28"/>
          <w:szCs w:val="28"/>
          <w:u w:val="single"/>
          <w:lang w:bidi="ar-DZ"/>
        </w:rPr>
      </w:pP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32"/>
          <w:szCs w:val="32"/>
          <w:rtl/>
        </w:rPr>
        <w:t>المادة21</w:t>
      </w:r>
      <w:r w:rsidRPr="00D577CC">
        <w:rPr>
          <w:rFonts w:asciiTheme="majorBidi" w:hAnsiTheme="majorBidi" w:cstheme="majorBidi"/>
          <w:b/>
          <w:bCs/>
          <w:color w:val="000000" w:themeColor="text1"/>
          <w:sz w:val="28"/>
          <w:szCs w:val="28"/>
          <w:rtl/>
        </w:rPr>
        <w:t xml:space="preserve">: يضبط مستشارو التربية والمستشارون الرئيسيون للتربية بطاقة التلاميذ ويعدون جدولا عدديا للتلاميذ المسجلين في المؤسسة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بصفة منتظمة</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32"/>
          <w:szCs w:val="32"/>
          <w:rtl/>
        </w:rPr>
        <w:t>المادة22</w:t>
      </w:r>
      <w:r w:rsidRPr="00D577CC">
        <w:rPr>
          <w:rFonts w:asciiTheme="majorBidi" w:hAnsiTheme="majorBidi" w:cstheme="majorBidi"/>
          <w:b/>
          <w:bCs/>
          <w:color w:val="000000" w:themeColor="text1"/>
          <w:sz w:val="28"/>
          <w:szCs w:val="28"/>
          <w:rtl/>
        </w:rPr>
        <w:t>:يحرر مستشارو التربية والمستشارون الرئيسيون للتربية الشهادات المدرسية للتلاميذ الذين يطالبونها و يعرضونها على مدير</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المؤسسة أو نائب المدير للدراسات للتوقيع عليها</w:t>
      </w:r>
      <w:r w:rsidRPr="00D577CC">
        <w:rPr>
          <w:rFonts w:asciiTheme="majorBidi" w:hAnsiTheme="majorBidi" w:cstheme="majorBidi"/>
          <w:b/>
          <w:bCs/>
          <w:color w:val="000000" w:themeColor="text1"/>
          <w:sz w:val="28"/>
          <w:szCs w:val="28"/>
        </w:rPr>
        <w:t xml:space="preserve">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32"/>
          <w:szCs w:val="32"/>
          <w:rtl/>
        </w:rPr>
        <w:t>المادة23</w:t>
      </w:r>
      <w:r w:rsidRPr="00D577CC">
        <w:rPr>
          <w:rFonts w:asciiTheme="majorBidi" w:hAnsiTheme="majorBidi" w:cstheme="majorBidi"/>
          <w:b/>
          <w:bCs/>
          <w:color w:val="000000" w:themeColor="text1"/>
          <w:sz w:val="28"/>
          <w:szCs w:val="28"/>
          <w:rtl/>
        </w:rPr>
        <w:t xml:space="preserve">: يسهر مستشارو التربية والمستشارون الرئيسيون للتربية على احترام المنشآت و التجهيزات في المؤسسة, ويقدمون تقريرا عن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 xml:space="preserve">الضرر الذي قد يلحق بها إلى مدير المؤسسة أو نائب المدير للدراسات و يرفعون عن طريقة إلى المصالح الاقتصادية محضرا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يتضمن طبيعة التالف و ظروفه, و الفاعل المسؤول قصد القيام بالتصليح عند الاقتضاء تقدير مبلغ الضرر</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32"/>
          <w:szCs w:val="32"/>
          <w:rtl/>
        </w:rPr>
        <w:t>المادة 24</w:t>
      </w:r>
      <w:r w:rsidRPr="00D577CC">
        <w:rPr>
          <w:rFonts w:asciiTheme="majorBidi" w:hAnsiTheme="majorBidi" w:cstheme="majorBidi"/>
          <w:b/>
          <w:bCs/>
          <w:color w:val="000000" w:themeColor="text1"/>
          <w:sz w:val="28"/>
          <w:szCs w:val="28"/>
          <w:rtl/>
        </w:rPr>
        <w:t xml:space="preserve">: يرفع مستشارو التربية والمستشارون الرئيسيون للتربية يوميا إلى مدير المؤسسة ونائب المدير للدراسات تقريرا مكتوبا عن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الحياة داخل المؤسسة</w:t>
      </w:r>
      <w:r w:rsidRPr="00D577CC">
        <w:rPr>
          <w:rFonts w:asciiTheme="majorBidi" w:hAnsiTheme="majorBidi" w:cstheme="majorBidi"/>
          <w:b/>
          <w:bCs/>
          <w:color w:val="000000" w:themeColor="text1"/>
          <w:sz w:val="28"/>
          <w:szCs w:val="28"/>
        </w:rPr>
        <w:t xml:space="preserve">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المادة25</w:t>
      </w:r>
      <w:r w:rsidRPr="00D577CC">
        <w:rPr>
          <w:rFonts w:asciiTheme="majorBidi" w:hAnsiTheme="majorBidi" w:cstheme="majorBidi"/>
          <w:b/>
          <w:bCs/>
          <w:color w:val="000000" w:themeColor="text1"/>
          <w:sz w:val="28"/>
          <w:szCs w:val="28"/>
        </w:rPr>
        <w:t xml:space="preserve">: </w:t>
      </w:r>
      <w:r w:rsidRPr="00D577CC">
        <w:rPr>
          <w:rFonts w:asciiTheme="majorBidi" w:hAnsiTheme="majorBidi" w:cstheme="majorBidi"/>
          <w:b/>
          <w:bCs/>
          <w:color w:val="000000" w:themeColor="text1"/>
          <w:sz w:val="28"/>
          <w:szCs w:val="28"/>
          <w:rtl/>
        </w:rPr>
        <w:t xml:space="preserve">يمكن أن يطلب من مستشارو التربية والمستشارون الرئيسيون للتربية تنظيم عمليات استلام التلاميذ للكتب المدرسية بالتعاون مع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المصالح الاقتصادية</w:t>
      </w:r>
      <w:r w:rsidRPr="00D577CC">
        <w:rPr>
          <w:rFonts w:asciiTheme="majorBidi" w:hAnsiTheme="majorBidi" w:cstheme="majorBidi"/>
          <w:b/>
          <w:bCs/>
          <w:color w:val="000000" w:themeColor="text1"/>
          <w:sz w:val="28"/>
          <w:szCs w:val="28"/>
        </w:rPr>
        <w:t xml:space="preserve">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32"/>
          <w:szCs w:val="32"/>
          <w:rtl/>
        </w:rPr>
        <w:t>المادة26</w:t>
      </w:r>
      <w:r w:rsidRPr="00D577CC">
        <w:rPr>
          <w:rFonts w:asciiTheme="majorBidi" w:hAnsiTheme="majorBidi" w:cstheme="majorBidi"/>
          <w:b/>
          <w:bCs/>
          <w:color w:val="000000" w:themeColor="text1"/>
          <w:sz w:val="28"/>
          <w:szCs w:val="28"/>
          <w:rtl/>
        </w:rPr>
        <w:t xml:space="preserve">: لا يتداول مستشارو التربية والمستشارون الرئيسيون للتربيةالاموال الخاصة بالتلاميذ آو المؤسسة و يسهرون أيضا على عدم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القيام بجمع الأموال آو تحصيلها من التلاميذ إذا لم ترخص به السلطة السلمية</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32"/>
          <w:szCs w:val="32"/>
          <w:rtl/>
        </w:rPr>
        <w:t>المادة27</w:t>
      </w:r>
      <w:r w:rsidRPr="00D577CC">
        <w:rPr>
          <w:rFonts w:asciiTheme="majorBidi" w:hAnsiTheme="majorBidi" w:cstheme="majorBidi"/>
          <w:b/>
          <w:bCs/>
          <w:color w:val="000000" w:themeColor="text1"/>
          <w:sz w:val="28"/>
          <w:szCs w:val="28"/>
          <w:rtl/>
        </w:rPr>
        <w:t>: تقوم العلاقات بين مستشارو التربية والمستشارون الرئيسيون للتربية و المصالح الاقتصااما بواسطة تقرير مكتوبا يقدم عن طريق</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مدير المؤسسة آو نائب المدير للدراسات ,أو مباشرة مع موظف المصالح الاقتصادية المكلف بالخدمات الداخلية أثناء جولته اليومية</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في المؤسسة</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المادة28: إذا كانت المؤسسة تضم عددا من مستشارو التربية والمستشارون الرئيسيون للتربية فان توزيع المهام عليهم يقوم به مدير</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 xml:space="preserve">المؤسسة على أساس مبدأ التناوب الذي يعد ضروريا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المادة29</w:t>
      </w:r>
      <w:r w:rsidRPr="00D577CC">
        <w:rPr>
          <w:rFonts w:asciiTheme="majorBidi" w:hAnsiTheme="majorBidi" w:cstheme="majorBidi"/>
          <w:b/>
          <w:bCs/>
          <w:color w:val="000000" w:themeColor="text1"/>
          <w:sz w:val="28"/>
          <w:szCs w:val="28"/>
        </w:rPr>
        <w:t xml:space="preserve">: </w:t>
      </w:r>
      <w:r w:rsidRPr="00D577CC">
        <w:rPr>
          <w:rFonts w:asciiTheme="majorBidi" w:hAnsiTheme="majorBidi" w:cstheme="majorBidi"/>
          <w:b/>
          <w:bCs/>
          <w:color w:val="000000" w:themeColor="text1"/>
          <w:sz w:val="28"/>
          <w:szCs w:val="28"/>
          <w:rtl/>
        </w:rPr>
        <w:t>يمكن مدير المؤسسة أن يكلف احد مستشارو التربية والمستشارون الرئيسيون للتربية آو عددا منهم بمسؤوليات محددة تتعلق بالآتي</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تاطير مجموعة من الأقسام</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مسك ملفات التلاميذ</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الاتصال مع مندوبي الأقسام و الأساتذة و الأولياء</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المشاركة في نشاطات تربوية و اجتماعية تتطلب كفاءات خاصة</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32"/>
          <w:szCs w:val="32"/>
          <w:rtl/>
        </w:rPr>
        <w:t>المادة30</w:t>
      </w:r>
      <w:r w:rsidRPr="00D577CC">
        <w:rPr>
          <w:rFonts w:asciiTheme="majorBidi" w:hAnsiTheme="majorBidi" w:cstheme="majorBidi"/>
          <w:b/>
          <w:bCs/>
          <w:color w:val="000000" w:themeColor="text1"/>
          <w:sz w:val="28"/>
          <w:szCs w:val="28"/>
          <w:rtl/>
        </w:rPr>
        <w:t>: يلزم مستشارو التربية والمستشارون ن الرئيسيون للتربية بالحضور الدائم في المؤسسة ويمكن أثناء أداء مهامهم أن يستحضروا أي</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lastRenderedPageBreak/>
        <w:t>وقت من الليل و النهار</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32"/>
          <w:szCs w:val="32"/>
          <w:rtl/>
        </w:rPr>
        <w:t>المادة31</w:t>
      </w:r>
      <w:r w:rsidRPr="00D577CC">
        <w:rPr>
          <w:rFonts w:asciiTheme="majorBidi" w:hAnsiTheme="majorBidi" w:cstheme="majorBidi"/>
          <w:b/>
          <w:bCs/>
          <w:color w:val="000000" w:themeColor="text1"/>
          <w:sz w:val="28"/>
          <w:szCs w:val="28"/>
          <w:rtl/>
        </w:rPr>
        <w:t xml:space="preserve">: تدخل مشاركة مستشارو التربية والمستشارون ن الرئيسيون للتربية في تنظيم الامتحانات و المسابقات و تصحيحها و لجانها و في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28"/>
          <w:szCs w:val="28"/>
          <w:rtl/>
        </w:rPr>
        <w:t>عمليات و في عمليات التكوين و تحسين المستوى و تجديد المعارف التي تنظمها وزارة التربية في واجباتهم المهنية</w:t>
      </w:r>
      <w:r w:rsidRPr="00D577CC">
        <w:rPr>
          <w:rFonts w:asciiTheme="majorBidi" w:hAnsiTheme="majorBidi" w:cstheme="majorBidi"/>
          <w:b/>
          <w:bCs/>
          <w:color w:val="000000" w:themeColor="text1"/>
          <w:sz w:val="28"/>
          <w:szCs w:val="28"/>
        </w:rPr>
        <w:t xml:space="preserve"> .</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32"/>
          <w:szCs w:val="32"/>
          <w:rtl/>
        </w:rPr>
        <w:t>المادة32</w:t>
      </w:r>
      <w:r w:rsidRPr="00D577CC">
        <w:rPr>
          <w:rFonts w:asciiTheme="majorBidi" w:hAnsiTheme="majorBidi" w:cstheme="majorBidi"/>
          <w:b/>
          <w:bCs/>
          <w:color w:val="000000" w:themeColor="text1"/>
          <w:sz w:val="28"/>
          <w:szCs w:val="28"/>
          <w:rtl/>
        </w:rPr>
        <w:t>: تلغى جميع الأحكام المخالفة لهذا القرار و لاسيما القرار رقــم 1003 المؤرخ في 15 سبتمبر 1983 المشار إليه أعلاه</w:t>
      </w:r>
      <w:r w:rsidRPr="00D577CC">
        <w:rPr>
          <w:rFonts w:asciiTheme="majorBidi" w:hAnsiTheme="majorBidi" w:cstheme="majorBidi"/>
          <w:b/>
          <w:bCs/>
          <w:color w:val="000000" w:themeColor="text1"/>
          <w:sz w:val="28"/>
          <w:szCs w:val="28"/>
        </w:rPr>
        <w:t>.</w:t>
      </w:r>
      <w:r w:rsidRPr="00D577CC">
        <w:rPr>
          <w:rFonts w:asciiTheme="majorBidi" w:hAnsiTheme="majorBidi" w:cstheme="majorBidi"/>
          <w:b/>
          <w:bCs/>
          <w:color w:val="000000" w:themeColor="text1"/>
          <w:sz w:val="28"/>
          <w:szCs w:val="28"/>
        </w:rPr>
        <w:br/>
      </w:r>
      <w:r w:rsidRPr="00D577CC">
        <w:rPr>
          <w:rFonts w:asciiTheme="majorBidi" w:hAnsiTheme="majorBidi" w:cstheme="majorBidi"/>
          <w:b/>
          <w:bCs/>
          <w:color w:val="000000" w:themeColor="text1"/>
          <w:sz w:val="32"/>
          <w:szCs w:val="32"/>
          <w:rtl/>
        </w:rPr>
        <w:t>المادة 33</w:t>
      </w:r>
      <w:r w:rsidRPr="00D577CC">
        <w:rPr>
          <w:rFonts w:asciiTheme="majorBidi" w:hAnsiTheme="majorBidi" w:cstheme="majorBidi"/>
          <w:b/>
          <w:bCs/>
          <w:color w:val="000000" w:themeColor="text1"/>
          <w:sz w:val="28"/>
          <w:szCs w:val="28"/>
          <w:rtl/>
        </w:rPr>
        <w:t>: توضح مناشير لاحقة عند الحاجة أحكام هذا القرار الذي يصدر في النشرة الرسمية للتربية</w:t>
      </w:r>
      <w:r w:rsidRPr="00D577CC">
        <w:rPr>
          <w:rFonts w:asciiTheme="majorBidi" w:hAnsiTheme="majorBidi" w:cstheme="majorBidi"/>
          <w:b/>
          <w:bCs/>
        </w:rPr>
        <w:br/>
      </w:r>
      <w:r w:rsidRPr="00D577CC">
        <w:rPr>
          <w:rFonts w:asciiTheme="majorBidi" w:hAnsiTheme="majorBidi" w:cstheme="majorBidi"/>
          <w:b/>
          <w:bCs/>
          <w:sz w:val="28"/>
          <w:szCs w:val="28"/>
          <w:u w:val="single"/>
          <w:rtl/>
        </w:rPr>
        <w:t>وزير التربية</w:t>
      </w:r>
      <w:r w:rsidRPr="00D577CC">
        <w:rPr>
          <w:rFonts w:asciiTheme="majorBidi" w:hAnsiTheme="majorBidi" w:cstheme="majorBidi"/>
          <w:b/>
          <w:bCs/>
          <w:sz w:val="28"/>
          <w:szCs w:val="28"/>
          <w:u w:val="single"/>
        </w:rPr>
        <w:br/>
      </w:r>
      <w:r w:rsidRPr="00D577CC">
        <w:rPr>
          <w:rFonts w:asciiTheme="majorBidi" w:hAnsiTheme="majorBidi" w:cstheme="majorBidi"/>
          <w:b/>
          <w:bCs/>
          <w:sz w:val="28"/>
          <w:szCs w:val="28"/>
          <w:u w:val="single"/>
          <w:rtl/>
        </w:rPr>
        <w:t>علي بن محمد</w:t>
      </w:r>
    </w:p>
    <w:p w:rsidR="00631804" w:rsidRDefault="00631804" w:rsidP="00631804">
      <w:pPr>
        <w:jc w:val="center"/>
        <w:rPr>
          <w:rFonts w:asciiTheme="majorBidi" w:hAnsiTheme="majorBidi" w:cstheme="majorBidi"/>
          <w:b/>
          <w:bCs/>
          <w:sz w:val="28"/>
          <w:szCs w:val="28"/>
          <w:u w:val="single"/>
        </w:rPr>
      </w:pPr>
    </w:p>
    <w:p w:rsidR="00631804" w:rsidRPr="00342F1D" w:rsidRDefault="00631804" w:rsidP="00631804">
      <w:pPr>
        <w:jc w:val="center"/>
        <w:rPr>
          <w:rFonts w:asciiTheme="majorBidi" w:hAnsiTheme="majorBidi" w:cstheme="majorBidi"/>
          <w:b/>
          <w:bCs/>
          <w:sz w:val="32"/>
          <w:szCs w:val="32"/>
          <w:u w:val="single"/>
          <w:rtl/>
        </w:rPr>
      </w:pPr>
      <w:r w:rsidRPr="00342F1D">
        <w:rPr>
          <w:rFonts w:asciiTheme="majorBidi" w:hAnsiTheme="majorBidi" w:cstheme="majorBidi"/>
          <w:b/>
          <w:bCs/>
          <w:color w:val="000000"/>
          <w:sz w:val="40"/>
          <w:szCs w:val="40"/>
          <w:shd w:val="clear" w:color="auto" w:fill="FFFFFF"/>
          <w:rtl/>
        </w:rPr>
        <w:t>مهام مساعدي التربية</w:t>
      </w:r>
    </w:p>
    <w:p w:rsidR="00631804" w:rsidRPr="00342F1D" w:rsidRDefault="00631804" w:rsidP="00631804">
      <w:pPr>
        <w:jc w:val="right"/>
        <w:rPr>
          <w:rFonts w:asciiTheme="majorBidi" w:hAnsiTheme="majorBidi" w:cstheme="majorBidi"/>
          <w:b/>
          <w:bCs/>
          <w:sz w:val="32"/>
          <w:szCs w:val="32"/>
        </w:rPr>
      </w:pPr>
    </w:p>
    <w:p w:rsidR="00631804" w:rsidRPr="00342F1D" w:rsidRDefault="00631804" w:rsidP="00631804">
      <w:pPr>
        <w:pBdr>
          <w:bottom w:val="single" w:sz="6" w:space="1" w:color="auto"/>
        </w:pBdr>
        <w:jc w:val="center"/>
        <w:rPr>
          <w:rFonts w:asciiTheme="majorBidi" w:hAnsiTheme="majorBidi" w:cstheme="majorBidi"/>
          <w:b/>
          <w:bCs/>
          <w:sz w:val="28"/>
          <w:szCs w:val="28"/>
          <w:shd w:val="clear" w:color="auto" w:fill="FFFFFF"/>
          <w:rtl/>
        </w:rPr>
      </w:pPr>
      <w:r w:rsidRPr="00342F1D">
        <w:rPr>
          <w:rFonts w:asciiTheme="majorBidi" w:hAnsiTheme="majorBidi" w:cstheme="majorBidi"/>
          <w:b/>
          <w:bCs/>
          <w:sz w:val="32"/>
          <w:szCs w:val="32"/>
          <w:shd w:val="clear" w:color="auto" w:fill="FFFFFF"/>
          <w:rtl/>
        </w:rPr>
        <w:t>قرار رقم 832 المؤرخ في 13 نوفمبر 1991 يحدد مهام مساعدي التربية و شروط عملهم : يقرر ما يلي</w:t>
      </w:r>
      <w:r w:rsidRPr="00342F1D">
        <w:rPr>
          <w:rFonts w:asciiTheme="majorBidi" w:hAnsiTheme="majorBidi" w:cstheme="majorBidi"/>
          <w:b/>
          <w:bCs/>
        </w:rPr>
        <w:br/>
      </w:r>
      <w:r w:rsidRPr="00342F1D">
        <w:rPr>
          <w:rFonts w:asciiTheme="majorBidi" w:hAnsiTheme="majorBidi" w:cstheme="majorBidi"/>
          <w:b/>
          <w:bCs/>
          <w:sz w:val="28"/>
          <w:szCs w:val="28"/>
        </w:rPr>
        <w:br/>
      </w:r>
      <w:r w:rsidRPr="00342F1D">
        <w:rPr>
          <w:rFonts w:asciiTheme="majorBidi" w:hAnsiTheme="majorBidi" w:cstheme="majorBidi"/>
          <w:b/>
          <w:bCs/>
          <w:sz w:val="28"/>
          <w:szCs w:val="28"/>
          <w:rtl/>
        </w:rPr>
        <w:t>احكام عـامة</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 : يهدف هذا القرار , طبقا لأحكام المادة 85 من المرسوم رقم 90/49 المشار اليه أعلاه , الى تحديد المهام المرسومة لمساعدي التربية و شروط عملهم</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2 : يقوم مساعدو التربية في المؤسسـات التي يعينون فيها اما بالخدمة في النظام الخارجي أو في النظام الداخلي</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و يمكن عند الحاجة أن يطلب منهم ا لقيام بالخدمة في النظامين معا</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3 : تشمل الخدمة في النظام الخارجي على المشاركة في تأطير جميع التلاميذ أثناء أوقات الدوام فى الفترتين الصباحية و المسائية , وفقا لما ينص عليه التنظيم العام لأنشطتهم , و يتولاها مساعدو التربية المكلفون بالنظام الخارجي</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و تتعلق الخدمة في النظام الداخلي أساسا بتلأطير التلاميذ الداخليين و نصف الداخليين خارج الفترتين المذكورتين و يتولاها مساعدو التربية المكلفون بالنظام الداخلي</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4 : يمارس مساعدو التربية نشاطاتهم تحت سلطة مدير المؤسسـة و تحت المسؤولية المباشرة لمسيتشار التربية المعنى بالخدمة و يمارسونها في الثانويات و المتاقن فضلا عن ذلك , تحت مراقبة نائب المدير للدراسات و المستشار الرئيسي للتربية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5 : يتلقى مساعدو التربية التعليمات من مستشار التربية و نائب التربية و نائب المدير للدراسات ومدير المؤسسـة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6 : يعتبر مساعدو التربية أعضاء في الفريق التربوي بالمؤسسة , ويشاركون في تربية التلاميذ و يوجهون عملهم و ينشطونه</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و يقومون على هذا الأساس بنشاطات تربوية و بيداغوجية و إدارية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rtl/>
        </w:rPr>
        <w:t>النشاطات التربويية و البيداغوجيــة</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7 : يشارك مساعدو التربية مشاركة فعلية و مستمرة فيما يلـي</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shd w:val="clear" w:color="auto" w:fill="FFFFFF"/>
          <w:rtl/>
        </w:rPr>
        <w:t>متابعة تطبيق أحكام النظام الداخلي للمؤسســـة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shd w:val="clear" w:color="auto" w:fill="FFFFFF"/>
          <w:rtl/>
        </w:rPr>
        <w:t>السهر على احترام التلاميذ للنظام و تحليهم بالإنضباط</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shd w:val="clear" w:color="auto" w:fill="FFFFFF"/>
          <w:rtl/>
        </w:rPr>
        <w:t>تأطير التلاميذ و تربيتهم</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shd w:val="clear" w:color="auto" w:fill="FFFFFF"/>
          <w:rtl/>
        </w:rPr>
        <w:t>حماية ممتلكات المؤسســة و المحافظة عليها</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8 : يكلف مساعدو التربية بالسهر على ما يأتي</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lastRenderedPageBreak/>
        <w:t xml:space="preserve">- </w:t>
      </w:r>
      <w:r w:rsidRPr="00342F1D">
        <w:rPr>
          <w:rFonts w:asciiTheme="majorBidi" w:hAnsiTheme="majorBidi" w:cstheme="majorBidi"/>
          <w:b/>
          <w:bCs/>
          <w:sz w:val="28"/>
          <w:szCs w:val="28"/>
          <w:shd w:val="clear" w:color="auto" w:fill="FFFFFF"/>
          <w:rtl/>
        </w:rPr>
        <w:t>تنظيم حركـة التلاميذ و مراقبتها أثناء أوقات الدخول و الإستراحة و الخروج</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shd w:val="clear" w:color="auto" w:fill="FFFFFF"/>
          <w:rtl/>
        </w:rPr>
        <w:t>إعتناء التلاميذ بحسن السلوك و المعاملـئة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shd w:val="clear" w:color="auto" w:fill="FFFFFF"/>
          <w:rtl/>
        </w:rPr>
        <w:t>احترام قواعد الوقاية و الأمن</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9 : يشارك مساعدو التربية في تأطير مختلف الأنشطة التربوية و الثقافية و الرياضية التي تنظمها المؤسسـة من أجل التلاميــذ سواء داخلها أو خارجها</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10 : يلزم مساعدو التربية بمرافقة التلاميذ عند تنقلهم خارج الحرم المدرسي بمناسبة التظاهرات و النشاطات التربوية المرتبطة بأهداف المنظومة التربوية و انفتاح المدرسة على المحيط</w:t>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11 : يندرج عمل مساعدي التربية في إطار تربوي و بناء عليه فان ممارسته تكون وقائية و ليست ردعية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12 : يساهم مساعدو التربية في تقوية العلاقات الانسانية و تنمية النشاطات الاجتماعية و التربوية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13 : يمكن ان يطلب من مساعدي التربية القيام بتاطير التلاميذ الخارجين المرخص لهم بالبقاء بين الفترتين الصباحية و المسائية في المؤسسات التي تتوفر على النظام الداخلي أو نصف الداخلي</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14 : يتولى مساعدو التربية في اطار المشاركة في النشاطات البيداغوجية التطبيقية في المؤسسة ما يلي</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shd w:val="clear" w:color="auto" w:fill="FFFFFF"/>
          <w:rtl/>
        </w:rPr>
        <w:t>يوجهون عمل التلاميذ و يراقبونه في أوقات المذاكرة و المداومة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shd w:val="clear" w:color="auto" w:fill="FFFFFF"/>
          <w:rtl/>
        </w:rPr>
        <w:t>يشاركون في الحراسة اثناء الإختبارات و الفروض التي يقيمها الاساتذة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15 : يلزم مساعدو التربية بالمشاركة في تنظيم الامتحانات و المسابقات , وفي عملية التكوين وتحسين المستوى و تجديد المعارف التي تنظمها السلطة السلمية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rtl/>
        </w:rPr>
        <w:t>النشاطات الادارية</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16 : تتعلق النشاطات الادارية التي يضطلع بها مساعدو التربية خاصة بما يلي</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shd w:val="clear" w:color="auto" w:fill="FFFFFF"/>
          <w:rtl/>
        </w:rPr>
        <w:t>المراقبة اليومية للتلاميذ من حيث الانتظام في الحضور و المواظبة و تثبيت غياباتهم في مختلف السجلات و الوثائق القانونية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shd w:val="clear" w:color="auto" w:fill="FFFFFF"/>
          <w:rtl/>
        </w:rPr>
        <w:t>انجاز عدد من الاعمال الدورية منها حساب المعدلات و نقلها و اعداد كشوف العلامات و الكشوف الفصلية وقوائم التلاميذ و الشهادات المدرسية , وبصفة عامة امساك السجلات المتداولة سواء في النظام الداخلي او الخارجي بالمؤسســــة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17 : يشارك مساعدو التربية في مختلف العمليات المرتبطة بافتتاح السنة الدراسية و اختتامها</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18 : تدخل مشاركة مساعدي التربية في المناوبة الادارية المقررة بالمؤسسة في واجباتهم المهنية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rtl/>
        </w:rPr>
        <w:t>احكام ختامية</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19 : يستفيد مساعدو التربية بسسب خصوصية بعض المهام التي يتولونها و انطواء عدد منها على ضغوط خاصة سينا منها المتعلقة بالمشاركة في تربية التلاميذ و توجيه أعمالهم و تنشيطها , من تخفيض جزافي قدره أربع ( 4 ) ساعات في النصاب الاسبوعي المطلوب , وفقا للأحكام القانةنية و التنظيمية السارية المفعول</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20 : تحتسب مدة الخدمة في المراقد , وهي الفترة الممتدة بين ‘طفاء الأنوار و نهوض التلاميذ, بثلاث (3 ) ساعات</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وتحسبالفترة التيتسبق اطفاء الأنوار و الفترة المرتبطة بنهوض التلاميذ وقتا فعليا في ساعات الخدمـــــــة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21 : تبدأ الخدمة في النظام الخارجي ربع ( ¼) ساعة على الأقل قبل تكفل الأساتذة بالتلاميذ في بداية الفترة الصباحية و الفترة المسائية و تنتهي ربع ( ¼ ) ساعة بعد نهايتها</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المادة22 : تشتمل الخدمة في النظام الداخلي , زيادة على حراسة التلاميذ الداخليين في المراقد و المطعم و أثناء المذاكرة , على المشاركة في تاطير التلاميذ أثناء حركة دخولهم في بداية الفترة الصباحية و المسائية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lastRenderedPageBreak/>
        <w:t>المادة 23 : تحدد وثائق تعيين مساعدي التربية صفة التكليف بالخدمة في النظام الخارجي أو النظام الداخلي و يصدرها طبقا للمناصب المالية المخصصة لكل مؤسسة ـو مديرو التربية بصفتهم السلطة المخولة لهذه الصلاحية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غير أنه استثناء , يمكن لمدير المؤسسة عند الحاجة اجراء تعديلات بما يتماشى و العمل بالنظامين معا</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24 : يمكن لمدير المؤسسة عند الضرورة تكليف مساعدي التربية بمهام محددة منها خاصة المشاركة في النشاطات الاجتماعية و التربوية التي تستلزم كفاءات خاصة و القيام باشغال السكرتارية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و ينبغي ألاتشكل الاعمال الخاصة المذكورة النشاط الرئيسي لمساعدي التربية المعنيين</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25 : تلغى جميع الأحكام المخالفة لهذا القرار ولا سيما القرار رقم 1009 المؤرخ في 15 سبتمبر 1983 المشار اليه أعلاه</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26 : توضح مناشير لاحقة عند الحاجة أحكام هذا القرار الذي يصدر في النشرة الرسميــــة للتربية</w:t>
      </w:r>
    </w:p>
    <w:p w:rsidR="00631804" w:rsidRDefault="00631804" w:rsidP="00631804">
      <w:pPr>
        <w:jc w:val="right"/>
        <w:rPr>
          <w:rFonts w:asciiTheme="majorBidi" w:hAnsiTheme="majorBidi" w:cstheme="majorBidi"/>
          <w:b/>
          <w:bCs/>
          <w:color w:val="000000"/>
          <w:sz w:val="28"/>
          <w:szCs w:val="28"/>
          <w:shd w:val="clear" w:color="auto" w:fill="FFFFFF"/>
          <w:rtl/>
          <w:lang w:bidi="ar-DZ"/>
        </w:rPr>
      </w:pPr>
    </w:p>
    <w:p w:rsidR="00631804" w:rsidRDefault="00631804" w:rsidP="00631804">
      <w:pPr>
        <w:pStyle w:val="NormalWeb"/>
        <w:shd w:val="clear" w:color="auto" w:fill="FFFFFF"/>
        <w:spacing w:before="0" w:beforeAutospacing="0" w:after="90" w:afterAutospacing="0" w:line="290" w:lineRule="atLeast"/>
        <w:jc w:val="center"/>
        <w:rPr>
          <w:rFonts w:asciiTheme="majorBidi" w:hAnsiTheme="majorBidi" w:cstheme="majorBidi"/>
          <w:b/>
          <w:bCs/>
          <w:color w:val="141823"/>
          <w:sz w:val="56"/>
          <w:szCs w:val="56"/>
        </w:rPr>
      </w:pPr>
      <w:r w:rsidRPr="00B6318E">
        <w:rPr>
          <w:rStyle w:val="apple-converted-space"/>
          <w:rFonts w:eastAsia="Calibri"/>
          <w:color w:val="141823"/>
          <w:sz w:val="22"/>
          <w:szCs w:val="22"/>
        </w:rPr>
        <w:t> </w:t>
      </w:r>
      <w:r w:rsidRPr="00B6318E">
        <w:rPr>
          <w:rFonts w:asciiTheme="majorBidi" w:hAnsiTheme="majorBidi" w:cstheme="majorBidi"/>
          <w:b/>
          <w:bCs/>
          <w:color w:val="141823"/>
          <w:sz w:val="44"/>
          <w:szCs w:val="44"/>
          <w:rtl/>
        </w:rPr>
        <w:t>مهام المشرف التربوي والمشرف الرئيسي للتربية</w:t>
      </w:r>
    </w:p>
    <w:p w:rsidR="00631804" w:rsidRPr="00B6318E" w:rsidRDefault="00631804" w:rsidP="00631804">
      <w:pPr>
        <w:pStyle w:val="NormalWeb"/>
        <w:shd w:val="clear" w:color="auto" w:fill="FFFFFF"/>
        <w:spacing w:before="0" w:beforeAutospacing="0" w:after="90" w:afterAutospacing="0" w:line="290" w:lineRule="atLeast"/>
        <w:jc w:val="center"/>
        <w:rPr>
          <w:rFonts w:asciiTheme="majorBidi" w:hAnsiTheme="majorBidi" w:cstheme="majorBidi"/>
          <w:b/>
          <w:bCs/>
          <w:color w:val="141823"/>
          <w:sz w:val="56"/>
          <w:szCs w:val="56"/>
        </w:rPr>
      </w:pPr>
    </w:p>
    <w:p w:rsidR="00631804" w:rsidRPr="0017503C" w:rsidRDefault="00631804" w:rsidP="00631804">
      <w:pPr>
        <w:pStyle w:val="NormalWeb"/>
        <w:shd w:val="clear" w:color="auto" w:fill="FFFFFF"/>
        <w:spacing w:before="90" w:beforeAutospacing="0" w:after="90" w:afterAutospacing="0" w:line="290" w:lineRule="atLeast"/>
        <w:jc w:val="right"/>
        <w:rPr>
          <w:rFonts w:asciiTheme="majorBidi" w:hAnsiTheme="majorBidi" w:cstheme="majorBidi"/>
          <w:b/>
          <w:bCs/>
          <w:color w:val="141823"/>
          <w:sz w:val="28"/>
          <w:szCs w:val="28"/>
        </w:rPr>
      </w:pPr>
      <w:r w:rsidRPr="0017503C">
        <w:rPr>
          <w:rFonts w:asciiTheme="majorBidi" w:hAnsiTheme="majorBidi" w:cstheme="majorBidi"/>
          <w:b/>
          <w:bCs/>
          <w:color w:val="141823"/>
          <w:sz w:val="28"/>
          <w:szCs w:val="28"/>
          <w:rtl/>
        </w:rPr>
        <w:t>المرجع : المرسوم التنفيذي رقم : 12 - 240 مؤرخ في 29 ماي 2012</w:t>
      </w:r>
      <w:r w:rsidRPr="0017503C">
        <w:rPr>
          <w:rStyle w:val="apple-converted-space"/>
          <w:rFonts w:asciiTheme="majorBidi" w:eastAsia="Calibri" w:hAnsiTheme="majorBidi" w:cstheme="majorBidi"/>
          <w:b/>
          <w:bCs/>
          <w:color w:val="141823"/>
          <w:sz w:val="28"/>
          <w:szCs w:val="28"/>
        </w:rPr>
        <w:t> </w:t>
      </w:r>
      <w:r w:rsidRPr="0017503C">
        <w:rPr>
          <w:rFonts w:asciiTheme="majorBidi" w:hAnsiTheme="majorBidi" w:cstheme="majorBidi"/>
          <w:b/>
          <w:bCs/>
          <w:color w:val="141823"/>
          <w:sz w:val="28"/>
          <w:szCs w:val="28"/>
        </w:rPr>
        <w:br/>
      </w:r>
      <w:r w:rsidRPr="0017503C">
        <w:rPr>
          <w:rFonts w:asciiTheme="majorBidi" w:hAnsiTheme="majorBidi" w:cstheme="majorBidi"/>
          <w:b/>
          <w:bCs/>
          <w:color w:val="141823"/>
          <w:sz w:val="28"/>
          <w:szCs w:val="28"/>
          <w:rtl/>
        </w:rPr>
        <w:t>يعدل ويتمم المرسوم التنفيذي رقم : 08-315 المؤرخ في :11 /10/2008</w:t>
      </w:r>
      <w:r w:rsidRPr="0017503C">
        <w:rPr>
          <w:rFonts w:asciiTheme="majorBidi" w:hAnsiTheme="majorBidi" w:cstheme="majorBidi"/>
          <w:b/>
          <w:bCs/>
          <w:color w:val="141823"/>
          <w:sz w:val="28"/>
          <w:szCs w:val="28"/>
        </w:rPr>
        <w:br/>
      </w:r>
      <w:r w:rsidRPr="0017503C">
        <w:rPr>
          <w:rFonts w:asciiTheme="majorBidi" w:hAnsiTheme="majorBidi" w:cstheme="majorBidi"/>
          <w:b/>
          <w:bCs/>
          <w:color w:val="141823"/>
          <w:sz w:val="28"/>
          <w:szCs w:val="28"/>
          <w:rtl/>
        </w:rPr>
        <w:t>والمتضمن القانون الأساسي الخاص بالموظفين المنتمين للأسلاك الخاصة بالتربية الوطنية</w:t>
      </w:r>
    </w:p>
    <w:p w:rsidR="00631804" w:rsidRDefault="00631804" w:rsidP="00631804">
      <w:pPr>
        <w:pStyle w:val="NormalWeb"/>
        <w:shd w:val="clear" w:color="auto" w:fill="FFFFFF"/>
        <w:spacing w:before="90" w:beforeAutospacing="0" w:after="0" w:afterAutospacing="0" w:line="290" w:lineRule="atLeast"/>
        <w:jc w:val="right"/>
        <w:rPr>
          <w:rFonts w:asciiTheme="majorBidi" w:hAnsiTheme="majorBidi" w:cstheme="majorBidi"/>
          <w:b/>
          <w:bCs/>
          <w:color w:val="141823"/>
          <w:sz w:val="28"/>
          <w:szCs w:val="28"/>
          <w:rtl/>
          <w:lang w:bidi="ar-DZ"/>
        </w:rPr>
      </w:pPr>
      <w:r w:rsidRPr="0017503C">
        <w:rPr>
          <w:rFonts w:asciiTheme="majorBidi" w:hAnsiTheme="majorBidi" w:cstheme="majorBidi"/>
          <w:b/>
          <w:bCs/>
          <w:color w:val="141823"/>
          <w:sz w:val="28"/>
          <w:szCs w:val="28"/>
          <w:rtl/>
        </w:rPr>
        <w:t>يكلف مشرفو التربية بضمان مراقبة النظام والانضباط في المؤسسة وكذا تنسيق نشاطات مساعدي التربية والمساعدين الرئيسيين للتربية ومتابعتهم ومراقبتهم وتوجيههم الى جانب مسك ومتابعة السجلات والدفاتر المتداولة بالتنسيق مع مستشار التربية وضمان المداومة التربوية استثنائيا اثناء غياب الأستاذ وتسجيلها في السجلات والوثائق المتعلقة بها</w:t>
      </w:r>
      <w:r w:rsidRPr="0017503C">
        <w:rPr>
          <w:rFonts w:asciiTheme="majorBidi" w:hAnsiTheme="majorBidi" w:cstheme="majorBidi"/>
          <w:b/>
          <w:bCs/>
          <w:color w:val="141823"/>
          <w:sz w:val="28"/>
          <w:szCs w:val="28"/>
        </w:rPr>
        <w:t xml:space="preserve"> .</w:t>
      </w:r>
      <w:r w:rsidRPr="0017503C">
        <w:rPr>
          <w:rFonts w:asciiTheme="majorBidi" w:hAnsiTheme="majorBidi" w:cstheme="majorBidi"/>
          <w:b/>
          <w:bCs/>
          <w:color w:val="141823"/>
          <w:sz w:val="28"/>
          <w:szCs w:val="28"/>
        </w:rPr>
        <w:br/>
      </w:r>
      <w:r w:rsidRPr="0017503C">
        <w:rPr>
          <w:rFonts w:asciiTheme="majorBidi" w:hAnsiTheme="majorBidi" w:cstheme="majorBidi"/>
          <w:b/>
          <w:bCs/>
          <w:color w:val="141823"/>
          <w:sz w:val="28"/>
          <w:szCs w:val="28"/>
          <w:rtl/>
        </w:rPr>
        <w:t>ويكلفون بمراقبة التلاميذ أثناء تنقلهم خارج المؤسسة خلال التظاهرات والنشاطات التربوية المرتبطة باهداف المنظومة التربوية وانفتاحها على المحيط والمساهمة في تقوية العلاقات الإنسانية وتنمية النشاطات الاجتماعية والتربوية واستقبال أولياء التلاميذ وتوجيههم ويمارسون أنشطتهم في الثانويات والمتوسطات</w:t>
      </w:r>
      <w:r w:rsidRPr="0017503C">
        <w:rPr>
          <w:rStyle w:val="apple-converted-space"/>
          <w:rFonts w:asciiTheme="majorBidi" w:eastAsia="Calibri" w:hAnsiTheme="majorBidi" w:cstheme="majorBidi"/>
          <w:b/>
          <w:bCs/>
          <w:color w:val="141823"/>
          <w:sz w:val="28"/>
          <w:szCs w:val="28"/>
        </w:rPr>
        <w:t> </w:t>
      </w:r>
      <w:r w:rsidRPr="0017503C">
        <w:rPr>
          <w:rFonts w:asciiTheme="majorBidi" w:hAnsiTheme="majorBidi" w:cstheme="majorBidi"/>
          <w:b/>
          <w:bCs/>
          <w:color w:val="141823"/>
          <w:sz w:val="28"/>
          <w:szCs w:val="28"/>
        </w:rPr>
        <w:br/>
      </w:r>
      <w:r w:rsidRPr="0017503C">
        <w:rPr>
          <w:rFonts w:asciiTheme="majorBidi" w:hAnsiTheme="majorBidi" w:cstheme="majorBidi"/>
          <w:b/>
          <w:bCs/>
          <w:color w:val="141823"/>
          <w:sz w:val="28"/>
          <w:szCs w:val="28"/>
          <w:rtl/>
        </w:rPr>
        <w:t>زيادة على المهام الموكلة لمشرفي التربية يكلف المشرفون الرئيسيون للتربية بمساعدة مستشار التربية والمستشار الرئيسي للتربية في إعداد التقرير اليومي وتحضير مختلف مجالس التعليم والأقسام وتسوية غيابات التلاميذ والعمل على معالجة ظاهرة الغيابات بالطرق التربوية ومساعدة التلاميذ على الاستعمال الأفضل لقدراتهم وامكاناتهم وكذا المساهمة في انجاز اعمال بداية ونهاية السنة الدراسية وضبط جداول توقيت التلاميذ وجداول خدمات الأساتذة</w:t>
      </w:r>
      <w:r w:rsidRPr="0017503C">
        <w:rPr>
          <w:rFonts w:asciiTheme="majorBidi" w:hAnsiTheme="majorBidi" w:cstheme="majorBidi"/>
          <w:b/>
          <w:bCs/>
          <w:color w:val="141823"/>
          <w:sz w:val="28"/>
          <w:szCs w:val="28"/>
        </w:rPr>
        <w:t xml:space="preserve"> .</w:t>
      </w:r>
      <w:r w:rsidRPr="0017503C">
        <w:rPr>
          <w:rFonts w:asciiTheme="majorBidi" w:hAnsiTheme="majorBidi" w:cstheme="majorBidi"/>
          <w:b/>
          <w:bCs/>
          <w:color w:val="141823"/>
          <w:sz w:val="28"/>
          <w:szCs w:val="28"/>
        </w:rPr>
        <w:br/>
      </w:r>
      <w:r w:rsidRPr="0017503C">
        <w:rPr>
          <w:rFonts w:asciiTheme="majorBidi" w:hAnsiTheme="majorBidi" w:cstheme="majorBidi"/>
          <w:b/>
          <w:bCs/>
          <w:color w:val="141823"/>
          <w:sz w:val="28"/>
          <w:szCs w:val="28"/>
          <w:rtl/>
        </w:rPr>
        <w:t>بالإضافة إلى تعزيز العلاقات ضمن المجموعة التربوية بالاتصال بين مندوبي الأقسام والأساتذة والأولياء والمشاركة في تاطير النشاطات التربوية والاجتماعية ويمارسون انشطتهم في الثانويات والمتوسطات</w:t>
      </w:r>
      <w:r>
        <w:rPr>
          <w:rFonts w:asciiTheme="majorBidi" w:hAnsiTheme="majorBidi" w:cstheme="majorBidi" w:hint="cs"/>
          <w:b/>
          <w:bCs/>
          <w:color w:val="141823"/>
          <w:sz w:val="28"/>
          <w:szCs w:val="28"/>
          <w:rtl/>
          <w:lang w:bidi="ar-DZ"/>
        </w:rPr>
        <w:t xml:space="preserve"> .</w:t>
      </w:r>
    </w:p>
    <w:p w:rsidR="00631804" w:rsidRPr="00C03A2B" w:rsidRDefault="00631804" w:rsidP="00631804">
      <w:pPr>
        <w:pStyle w:val="NormalWeb"/>
        <w:shd w:val="clear" w:color="auto" w:fill="FFFFFF"/>
        <w:spacing w:before="90" w:beforeAutospacing="0" w:after="0" w:afterAutospacing="0" w:line="290" w:lineRule="atLeast"/>
        <w:jc w:val="right"/>
        <w:rPr>
          <w:rFonts w:ascii="Tahoma" w:hAnsi="Tahoma" w:cs="Tahoma"/>
          <w:b/>
          <w:bCs/>
          <w:caps/>
          <w:color w:val="000000" w:themeColor="text1"/>
          <w:kern w:val="36"/>
          <w:sz w:val="32"/>
          <w:szCs w:val="32"/>
          <w:rtl/>
          <w:lang w:bidi="ar-DZ"/>
        </w:rPr>
      </w:pPr>
      <w:r>
        <w:rPr>
          <w:rFonts w:asciiTheme="majorBidi" w:hAnsiTheme="majorBidi" w:cstheme="majorBidi" w:hint="cs"/>
          <w:b/>
          <w:bCs/>
          <w:color w:val="141823"/>
          <w:sz w:val="28"/>
          <w:szCs w:val="28"/>
          <w:rtl/>
          <w:lang w:bidi="ar-DZ"/>
        </w:rPr>
        <w:t>-----------------------------------------------------------------------------------------</w:t>
      </w:r>
      <w:r>
        <w:rPr>
          <w:rFonts w:asciiTheme="majorBidi" w:hAnsiTheme="majorBidi" w:cstheme="majorBidi"/>
          <w:b/>
          <w:bCs/>
          <w:color w:val="141823"/>
          <w:sz w:val="28"/>
          <w:szCs w:val="28"/>
        </w:rPr>
        <w:t xml:space="preserve">  </w:t>
      </w:r>
    </w:p>
    <w:p w:rsidR="00631804" w:rsidRPr="00B6318E" w:rsidRDefault="00631804" w:rsidP="00631804">
      <w:pPr>
        <w:jc w:val="right"/>
        <w:rPr>
          <w:rFonts w:asciiTheme="majorBidi" w:hAnsiTheme="majorBidi" w:cstheme="majorBidi"/>
          <w:b/>
          <w:bCs/>
          <w:color w:val="000000"/>
          <w:sz w:val="28"/>
          <w:szCs w:val="28"/>
          <w:shd w:val="clear" w:color="auto" w:fill="FFFFFF"/>
          <w:lang w:bidi="ar-DZ"/>
        </w:rPr>
      </w:pPr>
    </w:p>
    <w:p w:rsidR="00631804" w:rsidRPr="00B6318E" w:rsidRDefault="00631804" w:rsidP="00631804">
      <w:pPr>
        <w:jc w:val="center"/>
        <w:rPr>
          <w:rFonts w:asciiTheme="majorBidi" w:hAnsiTheme="majorBidi" w:cstheme="majorBidi"/>
          <w:b/>
          <w:bCs/>
          <w:color w:val="000000"/>
          <w:sz w:val="28"/>
          <w:szCs w:val="28"/>
          <w:shd w:val="clear" w:color="auto" w:fill="FFFFFF"/>
          <w:rtl/>
        </w:rPr>
      </w:pPr>
    </w:p>
    <w:tbl>
      <w:tblPr>
        <w:bidiVisual/>
        <w:tblW w:w="11081" w:type="dxa"/>
        <w:tblInd w:w="93" w:type="dxa"/>
        <w:tblLook w:val="04A0"/>
      </w:tblPr>
      <w:tblGrid>
        <w:gridCol w:w="1176"/>
        <w:gridCol w:w="677"/>
        <w:gridCol w:w="677"/>
        <w:gridCol w:w="1331"/>
        <w:gridCol w:w="740"/>
        <w:gridCol w:w="800"/>
        <w:gridCol w:w="677"/>
        <w:gridCol w:w="1720"/>
        <w:gridCol w:w="1420"/>
        <w:gridCol w:w="860"/>
        <w:gridCol w:w="1320"/>
      </w:tblGrid>
      <w:tr w:rsidR="00631804" w:rsidRPr="005307E6" w:rsidTr="003F69AF">
        <w:trPr>
          <w:trHeight w:val="300"/>
        </w:trPr>
        <w:tc>
          <w:tcPr>
            <w:tcW w:w="3641" w:type="dxa"/>
            <w:gridSpan w:val="4"/>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b/>
                <w:bCs/>
                <w:i/>
                <w:iCs/>
                <w:color w:val="000000"/>
                <w:sz w:val="36"/>
                <w:szCs w:val="36"/>
              </w:rPr>
            </w:pPr>
            <w:r w:rsidRPr="005307E6">
              <w:rPr>
                <w:rFonts w:ascii="Arial" w:hAnsi="Arial" w:cs="Arial"/>
                <w:b/>
                <w:bCs/>
                <w:i/>
                <w:iCs/>
                <w:color w:val="000000"/>
                <w:sz w:val="36"/>
                <w:szCs w:val="36"/>
                <w:rtl/>
              </w:rPr>
              <w:t>ثانوية بوعيزم المختار-عين يوسف-</w:t>
            </w:r>
          </w:p>
        </w:tc>
        <w:tc>
          <w:tcPr>
            <w:tcW w:w="3840" w:type="dxa"/>
            <w:gridSpan w:val="4"/>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b/>
                <w:bCs/>
                <w:i/>
                <w:iCs/>
                <w:color w:val="000000"/>
                <w:sz w:val="36"/>
                <w:szCs w:val="36"/>
                <w:rtl/>
                <w:lang w:bidi="ar-DZ"/>
              </w:rPr>
            </w:pPr>
            <w:r w:rsidRPr="005307E6">
              <w:rPr>
                <w:rFonts w:ascii="Arial" w:hAnsi="Arial" w:cs="Arial"/>
                <w:b/>
                <w:bCs/>
                <w:i/>
                <w:iCs/>
                <w:color w:val="000000"/>
                <w:sz w:val="36"/>
                <w:szCs w:val="36"/>
                <w:rtl/>
              </w:rPr>
              <w:t>جدول خدمات المساعدين</w:t>
            </w:r>
          </w:p>
        </w:tc>
        <w:tc>
          <w:tcPr>
            <w:tcW w:w="3600" w:type="dxa"/>
            <w:gridSpan w:val="3"/>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b/>
                <w:bCs/>
                <w:i/>
                <w:iCs/>
                <w:color w:val="000000"/>
                <w:sz w:val="36"/>
                <w:szCs w:val="36"/>
              </w:rPr>
            </w:pPr>
            <w:r w:rsidRPr="005307E6">
              <w:rPr>
                <w:rFonts w:ascii="Arial" w:hAnsi="Arial" w:cs="Arial"/>
                <w:b/>
                <w:bCs/>
                <w:i/>
                <w:iCs/>
                <w:color w:val="000000"/>
                <w:sz w:val="36"/>
                <w:szCs w:val="36"/>
                <w:rtl/>
              </w:rPr>
              <w:t>السنة الدراسية 2014/2013</w:t>
            </w:r>
          </w:p>
        </w:tc>
      </w:tr>
      <w:tr w:rsidR="00631804" w:rsidRPr="005307E6" w:rsidTr="003F69AF">
        <w:trPr>
          <w:trHeight w:val="255"/>
        </w:trPr>
        <w:tc>
          <w:tcPr>
            <w:tcW w:w="1176"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c>
          <w:tcPr>
            <w:tcW w:w="567"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c>
          <w:tcPr>
            <w:tcW w:w="567"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c>
          <w:tcPr>
            <w:tcW w:w="1331"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c>
          <w:tcPr>
            <w:tcW w:w="74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c>
          <w:tcPr>
            <w:tcW w:w="80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c>
          <w:tcPr>
            <w:tcW w:w="58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c>
          <w:tcPr>
            <w:tcW w:w="17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c>
          <w:tcPr>
            <w:tcW w:w="14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c>
          <w:tcPr>
            <w:tcW w:w="86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435"/>
        </w:trPr>
        <w:tc>
          <w:tcPr>
            <w:tcW w:w="117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lastRenderedPageBreak/>
              <w:t>لقب و اسم المساعد</w:t>
            </w:r>
          </w:p>
        </w:tc>
        <w:tc>
          <w:tcPr>
            <w:tcW w:w="1134"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اوقات الدخول و الخروج</w:t>
            </w:r>
          </w:p>
        </w:tc>
        <w:tc>
          <w:tcPr>
            <w:tcW w:w="133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الاقسام المسندة</w:t>
            </w:r>
          </w:p>
        </w:tc>
        <w:tc>
          <w:tcPr>
            <w:tcW w:w="7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تمرير ورقة الغيابات</w:t>
            </w:r>
          </w:p>
        </w:tc>
        <w:tc>
          <w:tcPr>
            <w:tcW w:w="8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التمركز في الحركة</w:t>
            </w:r>
          </w:p>
        </w:tc>
        <w:tc>
          <w:tcPr>
            <w:tcW w:w="5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النصف داخلية</w:t>
            </w:r>
          </w:p>
        </w:tc>
        <w:tc>
          <w:tcPr>
            <w:tcW w:w="172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القطاع المسند</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نصف يوم الراحة</w:t>
            </w:r>
          </w:p>
        </w:tc>
        <w:tc>
          <w:tcPr>
            <w:tcW w:w="8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6"/>
                <w:szCs w:val="16"/>
              </w:rPr>
            </w:pPr>
            <w:r w:rsidRPr="005307E6">
              <w:rPr>
                <w:rFonts w:ascii="Arial" w:hAnsi="Arial" w:cs="Arial"/>
                <w:b/>
                <w:bCs/>
                <w:sz w:val="16"/>
                <w:szCs w:val="16"/>
                <w:rtl/>
              </w:rPr>
              <w:t>التوقيع</w:t>
            </w: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405"/>
        </w:trPr>
        <w:tc>
          <w:tcPr>
            <w:tcW w:w="1176" w:type="dxa"/>
            <w:vMerge/>
            <w:tcBorders>
              <w:top w:val="single" w:sz="8" w:space="0" w:color="auto"/>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567" w:type="dxa"/>
            <w:tcBorders>
              <w:top w:val="nil"/>
              <w:left w:val="single" w:sz="8" w:space="0" w:color="auto"/>
              <w:bottom w:val="single" w:sz="8" w:space="0" w:color="auto"/>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صباحا</w:t>
            </w:r>
          </w:p>
        </w:tc>
        <w:tc>
          <w:tcPr>
            <w:tcW w:w="567" w:type="dxa"/>
            <w:tcBorders>
              <w:top w:val="nil"/>
              <w:left w:val="single" w:sz="8" w:space="0" w:color="auto"/>
              <w:bottom w:val="single" w:sz="8" w:space="0" w:color="auto"/>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مساءا</w:t>
            </w:r>
          </w:p>
        </w:tc>
        <w:tc>
          <w:tcPr>
            <w:tcW w:w="1331" w:type="dxa"/>
            <w:vMerge/>
            <w:tcBorders>
              <w:top w:val="single" w:sz="8" w:space="0" w:color="auto"/>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740" w:type="dxa"/>
            <w:vMerge/>
            <w:tcBorders>
              <w:top w:val="single" w:sz="8" w:space="0" w:color="auto"/>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800" w:type="dxa"/>
            <w:vMerge/>
            <w:tcBorders>
              <w:top w:val="single" w:sz="8" w:space="0" w:color="auto"/>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580" w:type="dxa"/>
            <w:vMerge/>
            <w:tcBorders>
              <w:top w:val="single" w:sz="8" w:space="0" w:color="auto"/>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1720" w:type="dxa"/>
            <w:vMerge/>
            <w:tcBorders>
              <w:top w:val="single" w:sz="8" w:space="0" w:color="auto"/>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860" w:type="dxa"/>
            <w:vMerge/>
            <w:tcBorders>
              <w:top w:val="single" w:sz="8" w:space="0" w:color="auto"/>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6"/>
                <w:szCs w:val="16"/>
              </w:rPr>
            </w:pP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525"/>
        </w:trPr>
        <w:tc>
          <w:tcPr>
            <w:tcW w:w="1176" w:type="dxa"/>
            <w:vMerge w:val="restart"/>
            <w:tcBorders>
              <w:top w:val="nil"/>
              <w:left w:val="single" w:sz="8" w:space="0" w:color="auto"/>
              <w:bottom w:val="nil"/>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علي</w:t>
            </w:r>
          </w:p>
        </w:tc>
        <w:tc>
          <w:tcPr>
            <w:tcW w:w="567" w:type="dxa"/>
            <w:tcBorders>
              <w:top w:val="nil"/>
              <w:left w:val="single" w:sz="8" w:space="0" w:color="auto"/>
              <w:bottom w:val="nil"/>
              <w:right w:val="nil"/>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nil"/>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single" w:sz="8" w:space="0" w:color="auto"/>
              <w:bottom w:val="nil"/>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740" w:type="dxa"/>
            <w:vMerge w:val="restart"/>
            <w:tcBorders>
              <w:top w:val="nil"/>
              <w:left w:val="single" w:sz="8" w:space="0" w:color="auto"/>
              <w:bottom w:val="nil"/>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nil"/>
              <w:left w:val="single" w:sz="8" w:space="0" w:color="auto"/>
              <w:bottom w:val="nil"/>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كل يوم</w:t>
            </w:r>
          </w:p>
        </w:tc>
        <w:tc>
          <w:tcPr>
            <w:tcW w:w="580" w:type="dxa"/>
            <w:tcBorders>
              <w:top w:val="nil"/>
              <w:left w:val="single" w:sz="8" w:space="0" w:color="auto"/>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11:15</w:t>
            </w:r>
          </w:p>
        </w:tc>
        <w:tc>
          <w:tcPr>
            <w:tcW w:w="1720" w:type="dxa"/>
            <w:vMerge w:val="restart"/>
            <w:tcBorders>
              <w:top w:val="nil"/>
              <w:left w:val="single" w:sz="8" w:space="0" w:color="auto"/>
              <w:bottom w:val="nil"/>
              <w:right w:val="single" w:sz="8"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Pr>
              <w:t> </w:t>
            </w:r>
          </w:p>
        </w:tc>
        <w:tc>
          <w:tcPr>
            <w:tcW w:w="1420" w:type="dxa"/>
            <w:vMerge w:val="restart"/>
            <w:tcBorders>
              <w:top w:val="nil"/>
              <w:left w:val="single" w:sz="8" w:space="0" w:color="auto"/>
              <w:bottom w:val="nil"/>
              <w:right w:val="single" w:sz="8"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الثلاثاء صباحا</w:t>
            </w:r>
          </w:p>
        </w:tc>
        <w:tc>
          <w:tcPr>
            <w:tcW w:w="860" w:type="dxa"/>
            <w:vMerge w:val="restart"/>
            <w:tcBorders>
              <w:top w:val="nil"/>
              <w:left w:val="single" w:sz="8" w:space="0" w:color="auto"/>
              <w:bottom w:val="nil"/>
              <w:right w:val="single" w:sz="8" w:space="0" w:color="auto"/>
            </w:tcBorders>
            <w:shd w:val="clear" w:color="000000" w:fill="FFFFFF"/>
            <w:vAlign w:val="center"/>
            <w:hideMark/>
          </w:tcPr>
          <w:p w:rsidR="00631804" w:rsidRPr="005307E6" w:rsidRDefault="00631804" w:rsidP="003F69AF">
            <w:pPr>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525"/>
        </w:trPr>
        <w:tc>
          <w:tcPr>
            <w:tcW w:w="1176" w:type="dxa"/>
            <w:vMerge/>
            <w:tcBorders>
              <w:top w:val="nil"/>
              <w:left w:val="single" w:sz="8" w:space="0" w:color="auto"/>
              <w:bottom w:val="nil"/>
              <w:right w:val="single" w:sz="8" w:space="0" w:color="auto"/>
            </w:tcBorders>
            <w:vAlign w:val="center"/>
            <w:hideMark/>
          </w:tcPr>
          <w:p w:rsidR="00631804" w:rsidRPr="005307E6" w:rsidRDefault="00631804" w:rsidP="003F69AF">
            <w:pPr>
              <w:rPr>
                <w:rFonts w:ascii="Arial" w:hAnsi="Arial" w:cs="Arial"/>
                <w:b/>
                <w:bCs/>
                <w:sz w:val="18"/>
                <w:szCs w:val="18"/>
              </w:rPr>
            </w:pPr>
          </w:p>
        </w:tc>
        <w:tc>
          <w:tcPr>
            <w:tcW w:w="567" w:type="dxa"/>
            <w:tcBorders>
              <w:top w:val="nil"/>
              <w:left w:val="single" w:sz="8" w:space="0" w:color="auto"/>
              <w:bottom w:val="nil"/>
              <w:right w:val="nil"/>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12:45</w:t>
            </w:r>
          </w:p>
        </w:tc>
        <w:tc>
          <w:tcPr>
            <w:tcW w:w="567" w:type="dxa"/>
            <w:tcBorders>
              <w:top w:val="nil"/>
              <w:left w:val="nil"/>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16:30</w:t>
            </w:r>
          </w:p>
        </w:tc>
        <w:tc>
          <w:tcPr>
            <w:tcW w:w="1331" w:type="dxa"/>
            <w:vMerge/>
            <w:tcBorders>
              <w:top w:val="nil"/>
              <w:left w:val="single" w:sz="8" w:space="0" w:color="auto"/>
              <w:bottom w:val="nil"/>
              <w:right w:val="single" w:sz="8" w:space="0" w:color="auto"/>
            </w:tcBorders>
            <w:vAlign w:val="center"/>
            <w:hideMark/>
          </w:tcPr>
          <w:p w:rsidR="00631804" w:rsidRPr="005307E6" w:rsidRDefault="00631804" w:rsidP="003F69AF">
            <w:pPr>
              <w:rPr>
                <w:rFonts w:ascii="Arial" w:hAnsi="Arial" w:cs="Arial"/>
                <w:b/>
                <w:bCs/>
                <w:sz w:val="18"/>
                <w:szCs w:val="18"/>
              </w:rPr>
            </w:pPr>
          </w:p>
        </w:tc>
        <w:tc>
          <w:tcPr>
            <w:tcW w:w="740" w:type="dxa"/>
            <w:vMerge/>
            <w:tcBorders>
              <w:top w:val="nil"/>
              <w:left w:val="single" w:sz="8" w:space="0" w:color="auto"/>
              <w:bottom w:val="nil"/>
              <w:right w:val="single" w:sz="8" w:space="0" w:color="auto"/>
            </w:tcBorders>
            <w:vAlign w:val="center"/>
            <w:hideMark/>
          </w:tcPr>
          <w:p w:rsidR="00631804" w:rsidRPr="005307E6" w:rsidRDefault="00631804" w:rsidP="003F69AF">
            <w:pPr>
              <w:rPr>
                <w:rFonts w:ascii="Arial" w:hAnsi="Arial" w:cs="Arial"/>
                <w:b/>
                <w:bCs/>
                <w:sz w:val="18"/>
                <w:szCs w:val="18"/>
              </w:rPr>
            </w:pPr>
          </w:p>
        </w:tc>
        <w:tc>
          <w:tcPr>
            <w:tcW w:w="800" w:type="dxa"/>
            <w:vMerge/>
            <w:tcBorders>
              <w:top w:val="nil"/>
              <w:left w:val="single" w:sz="8" w:space="0" w:color="auto"/>
              <w:bottom w:val="nil"/>
              <w:right w:val="single" w:sz="8" w:space="0" w:color="auto"/>
            </w:tcBorders>
            <w:vAlign w:val="center"/>
            <w:hideMark/>
          </w:tcPr>
          <w:p w:rsidR="00631804" w:rsidRPr="005307E6" w:rsidRDefault="00631804" w:rsidP="003F69AF">
            <w:pPr>
              <w:rPr>
                <w:rFonts w:ascii="Arial" w:hAnsi="Arial" w:cs="Arial"/>
                <w:b/>
                <w:bCs/>
                <w:sz w:val="18"/>
                <w:szCs w:val="18"/>
              </w:rPr>
            </w:pPr>
          </w:p>
        </w:tc>
        <w:tc>
          <w:tcPr>
            <w:tcW w:w="580" w:type="dxa"/>
            <w:tcBorders>
              <w:top w:val="nil"/>
              <w:left w:val="single" w:sz="8" w:space="0" w:color="auto"/>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13:15</w:t>
            </w:r>
          </w:p>
        </w:tc>
        <w:tc>
          <w:tcPr>
            <w:tcW w:w="1720" w:type="dxa"/>
            <w:vMerge/>
            <w:tcBorders>
              <w:top w:val="nil"/>
              <w:left w:val="single" w:sz="8" w:space="0" w:color="auto"/>
              <w:bottom w:val="nil"/>
              <w:right w:val="single" w:sz="8" w:space="0" w:color="auto"/>
            </w:tcBorders>
            <w:vAlign w:val="center"/>
            <w:hideMark/>
          </w:tcPr>
          <w:p w:rsidR="00631804" w:rsidRPr="005307E6" w:rsidRDefault="00631804" w:rsidP="003F69AF">
            <w:pPr>
              <w:rPr>
                <w:rFonts w:ascii="Arial" w:hAnsi="Arial" w:cs="Arial"/>
                <w:b/>
                <w:bCs/>
                <w:color w:val="000000"/>
                <w:sz w:val="18"/>
                <w:szCs w:val="18"/>
              </w:rPr>
            </w:pPr>
          </w:p>
        </w:tc>
        <w:tc>
          <w:tcPr>
            <w:tcW w:w="1420" w:type="dxa"/>
            <w:vMerge/>
            <w:tcBorders>
              <w:top w:val="nil"/>
              <w:left w:val="single" w:sz="8" w:space="0" w:color="auto"/>
              <w:bottom w:val="nil"/>
              <w:right w:val="single" w:sz="8" w:space="0" w:color="auto"/>
            </w:tcBorders>
            <w:vAlign w:val="center"/>
            <w:hideMark/>
          </w:tcPr>
          <w:p w:rsidR="00631804" w:rsidRPr="005307E6" w:rsidRDefault="00631804" w:rsidP="003F69AF">
            <w:pPr>
              <w:rPr>
                <w:rFonts w:ascii="Arial" w:hAnsi="Arial" w:cs="Arial"/>
                <w:b/>
                <w:bCs/>
                <w:color w:val="000000"/>
                <w:sz w:val="18"/>
                <w:szCs w:val="18"/>
              </w:rPr>
            </w:pPr>
          </w:p>
        </w:tc>
        <w:tc>
          <w:tcPr>
            <w:tcW w:w="860" w:type="dxa"/>
            <w:vMerge/>
            <w:tcBorders>
              <w:top w:val="nil"/>
              <w:left w:val="single" w:sz="8" w:space="0" w:color="auto"/>
              <w:bottom w:val="nil"/>
              <w:right w:val="single" w:sz="8" w:space="0" w:color="auto"/>
            </w:tcBorders>
            <w:vAlign w:val="center"/>
            <w:hideMark/>
          </w:tcPr>
          <w:p w:rsidR="00631804" w:rsidRPr="005307E6" w:rsidRDefault="00631804" w:rsidP="003F69AF">
            <w:pPr>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420"/>
        </w:trPr>
        <w:tc>
          <w:tcPr>
            <w:tcW w:w="1176"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خديجة</w:t>
            </w:r>
          </w:p>
        </w:tc>
        <w:tc>
          <w:tcPr>
            <w:tcW w:w="567" w:type="dxa"/>
            <w:tcBorders>
              <w:top w:val="double" w:sz="6" w:space="0" w:color="auto"/>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7:45</w:t>
            </w:r>
          </w:p>
        </w:tc>
        <w:tc>
          <w:tcPr>
            <w:tcW w:w="567" w:type="dxa"/>
            <w:tcBorders>
              <w:top w:val="double" w:sz="6" w:space="0" w:color="auto"/>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1أ1.1أ2.1أ3</w:t>
            </w:r>
          </w:p>
        </w:tc>
        <w:tc>
          <w:tcPr>
            <w:tcW w:w="740"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double" w:sz="6" w:space="0" w:color="auto"/>
              <w:left w:val="double" w:sz="6" w:space="0" w:color="auto"/>
              <w:bottom w:val="double" w:sz="6" w:space="0" w:color="000000"/>
              <w:right w:val="double" w:sz="6" w:space="0" w:color="auto"/>
            </w:tcBorders>
            <w:shd w:val="clear" w:color="000000" w:fill="FFFFFF"/>
            <w:textDirection w:val="btLr"/>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ما بين الساحتين</w:t>
            </w:r>
          </w:p>
        </w:tc>
        <w:tc>
          <w:tcPr>
            <w:tcW w:w="580" w:type="dxa"/>
            <w:tcBorders>
              <w:top w:val="double" w:sz="6" w:space="0" w:color="auto"/>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1720"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جناح مالك بن نبي</w:t>
            </w:r>
          </w:p>
        </w:tc>
        <w:tc>
          <w:tcPr>
            <w:tcW w:w="1420"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الاثنين صباحا</w:t>
            </w:r>
          </w:p>
        </w:tc>
        <w:tc>
          <w:tcPr>
            <w:tcW w:w="860"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465"/>
        </w:trPr>
        <w:tc>
          <w:tcPr>
            <w:tcW w:w="1176" w:type="dxa"/>
            <w:vMerge/>
            <w:tcBorders>
              <w:top w:val="double" w:sz="6" w:space="0" w:color="auto"/>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sz w:val="18"/>
                <w:szCs w:val="18"/>
              </w:rPr>
            </w:pP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17:40</w:t>
            </w:r>
          </w:p>
        </w:tc>
        <w:tc>
          <w:tcPr>
            <w:tcW w:w="1331" w:type="dxa"/>
            <w:vMerge/>
            <w:tcBorders>
              <w:top w:val="double" w:sz="6" w:space="0" w:color="auto"/>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sz w:val="18"/>
                <w:szCs w:val="18"/>
              </w:rPr>
            </w:pPr>
          </w:p>
        </w:tc>
        <w:tc>
          <w:tcPr>
            <w:tcW w:w="740" w:type="dxa"/>
            <w:vMerge/>
            <w:tcBorders>
              <w:top w:val="double" w:sz="6" w:space="0" w:color="auto"/>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sz w:val="18"/>
                <w:szCs w:val="18"/>
              </w:rPr>
            </w:pPr>
          </w:p>
        </w:tc>
        <w:tc>
          <w:tcPr>
            <w:tcW w:w="800" w:type="dxa"/>
            <w:vMerge/>
            <w:tcBorders>
              <w:top w:val="double" w:sz="6" w:space="0" w:color="auto"/>
              <w:left w:val="double" w:sz="6" w:space="0" w:color="auto"/>
              <w:bottom w:val="double" w:sz="6" w:space="0" w:color="000000"/>
              <w:right w:val="double" w:sz="6" w:space="0" w:color="auto"/>
            </w:tcBorders>
            <w:vAlign w:val="center"/>
            <w:hideMark/>
          </w:tcPr>
          <w:p w:rsidR="00631804" w:rsidRPr="005307E6" w:rsidRDefault="00631804" w:rsidP="003F69AF">
            <w:pPr>
              <w:rPr>
                <w:rFonts w:ascii="Arial" w:hAnsi="Arial" w:cs="Arial"/>
                <w:b/>
                <w:bCs/>
                <w:sz w:val="18"/>
                <w:szCs w:val="18"/>
              </w:rPr>
            </w:pPr>
          </w:p>
        </w:tc>
        <w:tc>
          <w:tcPr>
            <w:tcW w:w="580" w:type="dxa"/>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1720" w:type="dxa"/>
            <w:vMerge/>
            <w:tcBorders>
              <w:top w:val="double" w:sz="6" w:space="0" w:color="auto"/>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color w:val="000000"/>
                <w:sz w:val="18"/>
                <w:szCs w:val="18"/>
              </w:rPr>
            </w:pPr>
          </w:p>
        </w:tc>
        <w:tc>
          <w:tcPr>
            <w:tcW w:w="1420" w:type="dxa"/>
            <w:vMerge/>
            <w:tcBorders>
              <w:top w:val="double" w:sz="6" w:space="0" w:color="auto"/>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color w:val="000000"/>
                <w:sz w:val="18"/>
                <w:szCs w:val="18"/>
              </w:rPr>
            </w:pPr>
          </w:p>
        </w:tc>
        <w:tc>
          <w:tcPr>
            <w:tcW w:w="860" w:type="dxa"/>
            <w:vMerge/>
            <w:tcBorders>
              <w:top w:val="double" w:sz="6" w:space="0" w:color="auto"/>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435"/>
        </w:trPr>
        <w:tc>
          <w:tcPr>
            <w:tcW w:w="1176" w:type="dxa"/>
            <w:vMerge w:val="restart"/>
            <w:tcBorders>
              <w:top w:val="nil"/>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سعيد</w:t>
            </w: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1أ1.1أ2.1أ3</w:t>
            </w:r>
          </w:p>
        </w:tc>
        <w:tc>
          <w:tcPr>
            <w:tcW w:w="740" w:type="dxa"/>
            <w:vMerge w:val="restart"/>
            <w:tcBorders>
              <w:top w:val="nil"/>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nil"/>
              <w:left w:val="double" w:sz="6" w:space="0" w:color="auto"/>
              <w:bottom w:val="double" w:sz="6" w:space="0" w:color="000000"/>
              <w:right w:val="double" w:sz="6" w:space="0" w:color="auto"/>
            </w:tcBorders>
            <w:shd w:val="clear" w:color="000000" w:fill="FFFFFF"/>
            <w:textDirection w:val="btLr"/>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وراء صفوف النهائي</w:t>
            </w:r>
          </w:p>
        </w:tc>
        <w:tc>
          <w:tcPr>
            <w:tcW w:w="580" w:type="dxa"/>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1720" w:type="dxa"/>
            <w:vMerge w:val="restart"/>
            <w:tcBorders>
              <w:top w:val="nil"/>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جناح مالك بن نبي</w:t>
            </w:r>
          </w:p>
        </w:tc>
        <w:tc>
          <w:tcPr>
            <w:tcW w:w="1420" w:type="dxa"/>
            <w:vMerge w:val="restart"/>
            <w:tcBorders>
              <w:top w:val="nil"/>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الاربعاء صباحا</w:t>
            </w:r>
          </w:p>
        </w:tc>
        <w:tc>
          <w:tcPr>
            <w:tcW w:w="860" w:type="dxa"/>
            <w:vMerge w:val="restart"/>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450"/>
        </w:trPr>
        <w:tc>
          <w:tcPr>
            <w:tcW w:w="1176" w:type="dxa"/>
            <w:vMerge/>
            <w:tcBorders>
              <w:top w:val="nil"/>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sz w:val="18"/>
                <w:szCs w:val="18"/>
              </w:rPr>
            </w:pP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17:40</w:t>
            </w:r>
          </w:p>
        </w:tc>
        <w:tc>
          <w:tcPr>
            <w:tcW w:w="1331" w:type="dxa"/>
            <w:vMerge/>
            <w:tcBorders>
              <w:top w:val="nil"/>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sz w:val="18"/>
                <w:szCs w:val="18"/>
              </w:rPr>
            </w:pPr>
          </w:p>
        </w:tc>
        <w:tc>
          <w:tcPr>
            <w:tcW w:w="740" w:type="dxa"/>
            <w:vMerge/>
            <w:tcBorders>
              <w:top w:val="nil"/>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sz w:val="18"/>
                <w:szCs w:val="18"/>
              </w:rPr>
            </w:pPr>
          </w:p>
        </w:tc>
        <w:tc>
          <w:tcPr>
            <w:tcW w:w="800" w:type="dxa"/>
            <w:vMerge/>
            <w:tcBorders>
              <w:top w:val="nil"/>
              <w:left w:val="double" w:sz="6" w:space="0" w:color="auto"/>
              <w:bottom w:val="double" w:sz="6" w:space="0" w:color="000000"/>
              <w:right w:val="double" w:sz="6" w:space="0" w:color="auto"/>
            </w:tcBorders>
            <w:vAlign w:val="center"/>
            <w:hideMark/>
          </w:tcPr>
          <w:p w:rsidR="00631804" w:rsidRPr="005307E6" w:rsidRDefault="00631804" w:rsidP="003F69AF">
            <w:pPr>
              <w:rPr>
                <w:rFonts w:ascii="Arial" w:hAnsi="Arial" w:cs="Arial"/>
                <w:b/>
                <w:bCs/>
                <w:sz w:val="18"/>
                <w:szCs w:val="18"/>
              </w:rPr>
            </w:pPr>
          </w:p>
        </w:tc>
        <w:tc>
          <w:tcPr>
            <w:tcW w:w="580" w:type="dxa"/>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1720" w:type="dxa"/>
            <w:vMerge/>
            <w:tcBorders>
              <w:top w:val="nil"/>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color w:val="000000"/>
                <w:sz w:val="18"/>
                <w:szCs w:val="18"/>
              </w:rPr>
            </w:pPr>
          </w:p>
        </w:tc>
        <w:tc>
          <w:tcPr>
            <w:tcW w:w="1420" w:type="dxa"/>
            <w:vMerge/>
            <w:tcBorders>
              <w:top w:val="nil"/>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color w:val="000000"/>
                <w:sz w:val="18"/>
                <w:szCs w:val="18"/>
              </w:rPr>
            </w:pPr>
          </w:p>
        </w:tc>
        <w:tc>
          <w:tcPr>
            <w:tcW w:w="860" w:type="dxa"/>
            <w:vMerge/>
            <w:tcBorders>
              <w:top w:val="nil"/>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375"/>
        </w:trPr>
        <w:tc>
          <w:tcPr>
            <w:tcW w:w="11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يوسف</w:t>
            </w:r>
          </w:p>
        </w:tc>
        <w:tc>
          <w:tcPr>
            <w:tcW w:w="567" w:type="dxa"/>
            <w:tcBorders>
              <w:top w:val="nil"/>
              <w:left w:val="single" w:sz="8" w:space="0" w:color="auto"/>
              <w:bottom w:val="nil"/>
              <w:right w:val="nil"/>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nil"/>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ثالثة 2.1.ثالثة لغات</w:t>
            </w:r>
          </w:p>
        </w:tc>
        <w:tc>
          <w:tcPr>
            <w:tcW w:w="7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الساحة الثانية</w:t>
            </w:r>
          </w:p>
        </w:tc>
        <w:tc>
          <w:tcPr>
            <w:tcW w:w="580" w:type="dxa"/>
            <w:tcBorders>
              <w:top w:val="nil"/>
              <w:left w:val="single" w:sz="8" w:space="0" w:color="auto"/>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11:15</w:t>
            </w:r>
          </w:p>
        </w:tc>
        <w:tc>
          <w:tcPr>
            <w:tcW w:w="1720" w:type="dxa"/>
            <w:vMerge w:val="restart"/>
            <w:tcBorders>
              <w:top w:val="nil"/>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جناح مالك بن نبي</w:t>
            </w:r>
          </w:p>
        </w:tc>
        <w:tc>
          <w:tcPr>
            <w:tcW w:w="14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الاثنين  صباحا</w:t>
            </w:r>
          </w:p>
        </w:tc>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390"/>
        </w:trPr>
        <w:tc>
          <w:tcPr>
            <w:tcW w:w="1176"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567" w:type="dxa"/>
            <w:tcBorders>
              <w:top w:val="nil"/>
              <w:left w:val="single" w:sz="8" w:space="0" w:color="auto"/>
              <w:bottom w:val="single" w:sz="8" w:space="0" w:color="auto"/>
              <w:right w:val="nil"/>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nil"/>
              <w:bottom w:val="single" w:sz="8" w:space="0" w:color="auto"/>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16:30</w:t>
            </w:r>
          </w:p>
        </w:tc>
        <w:tc>
          <w:tcPr>
            <w:tcW w:w="1331"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74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80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580" w:type="dxa"/>
            <w:tcBorders>
              <w:top w:val="nil"/>
              <w:left w:val="single" w:sz="8" w:space="0" w:color="auto"/>
              <w:bottom w:val="single" w:sz="8" w:space="0" w:color="auto"/>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13:15</w:t>
            </w:r>
          </w:p>
        </w:tc>
        <w:tc>
          <w:tcPr>
            <w:tcW w:w="1720" w:type="dxa"/>
            <w:vMerge/>
            <w:tcBorders>
              <w:top w:val="nil"/>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color w:val="000000"/>
                <w:sz w:val="18"/>
                <w:szCs w:val="18"/>
              </w:rPr>
            </w:pPr>
          </w:p>
        </w:tc>
        <w:tc>
          <w:tcPr>
            <w:tcW w:w="142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color w:val="000000"/>
                <w:sz w:val="18"/>
                <w:szCs w:val="18"/>
              </w:rPr>
            </w:pPr>
          </w:p>
        </w:tc>
        <w:tc>
          <w:tcPr>
            <w:tcW w:w="86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375"/>
        </w:trPr>
        <w:tc>
          <w:tcPr>
            <w:tcW w:w="11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بلعباس</w:t>
            </w:r>
          </w:p>
        </w:tc>
        <w:tc>
          <w:tcPr>
            <w:tcW w:w="567" w:type="dxa"/>
            <w:tcBorders>
              <w:top w:val="nil"/>
              <w:left w:val="single" w:sz="8" w:space="0" w:color="auto"/>
              <w:bottom w:val="nil"/>
              <w:right w:val="nil"/>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nil"/>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w:t>
            </w:r>
            <w:r w:rsidRPr="005307E6">
              <w:rPr>
                <w:rFonts w:ascii="Arial" w:hAnsi="Arial" w:cs="Arial"/>
                <w:b/>
                <w:bCs/>
                <w:sz w:val="18"/>
                <w:szCs w:val="18"/>
                <w:rtl/>
              </w:rPr>
              <w:t>ثالثة ل.1ع3.1ع2</w:t>
            </w:r>
          </w:p>
        </w:tc>
        <w:tc>
          <w:tcPr>
            <w:tcW w:w="7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double" w:sz="6" w:space="0" w:color="auto"/>
              <w:left w:val="double" w:sz="6" w:space="0" w:color="auto"/>
              <w:bottom w:val="double" w:sz="6" w:space="0" w:color="000000"/>
              <w:right w:val="double" w:sz="6" w:space="0" w:color="auto"/>
            </w:tcBorders>
            <w:shd w:val="clear" w:color="000000" w:fill="FFFFFF"/>
            <w:textDirection w:val="btLr"/>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وراء صفوف النهائي</w:t>
            </w:r>
          </w:p>
        </w:tc>
        <w:tc>
          <w:tcPr>
            <w:tcW w:w="580" w:type="dxa"/>
            <w:tcBorders>
              <w:top w:val="nil"/>
              <w:left w:val="single" w:sz="8" w:space="0" w:color="auto"/>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11:15</w:t>
            </w:r>
          </w:p>
        </w:tc>
        <w:tc>
          <w:tcPr>
            <w:tcW w:w="1720" w:type="dxa"/>
            <w:vMerge w:val="restart"/>
            <w:tcBorders>
              <w:top w:val="nil"/>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جناح مالك بن نبي</w:t>
            </w:r>
          </w:p>
        </w:tc>
        <w:tc>
          <w:tcPr>
            <w:tcW w:w="14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الثلاثاء صباحا</w:t>
            </w:r>
          </w:p>
        </w:tc>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450"/>
        </w:trPr>
        <w:tc>
          <w:tcPr>
            <w:tcW w:w="1176"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567" w:type="dxa"/>
            <w:tcBorders>
              <w:top w:val="nil"/>
              <w:left w:val="single" w:sz="8" w:space="0" w:color="auto"/>
              <w:bottom w:val="single" w:sz="8" w:space="0" w:color="auto"/>
              <w:right w:val="nil"/>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nil"/>
              <w:bottom w:val="single" w:sz="8" w:space="0" w:color="auto"/>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16:30</w:t>
            </w:r>
          </w:p>
        </w:tc>
        <w:tc>
          <w:tcPr>
            <w:tcW w:w="1331"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74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800" w:type="dxa"/>
            <w:vMerge/>
            <w:tcBorders>
              <w:top w:val="double" w:sz="6" w:space="0" w:color="auto"/>
              <w:left w:val="double" w:sz="6" w:space="0" w:color="auto"/>
              <w:bottom w:val="double" w:sz="6" w:space="0" w:color="000000"/>
              <w:right w:val="double" w:sz="6" w:space="0" w:color="auto"/>
            </w:tcBorders>
            <w:vAlign w:val="center"/>
            <w:hideMark/>
          </w:tcPr>
          <w:p w:rsidR="00631804" w:rsidRPr="005307E6" w:rsidRDefault="00631804" w:rsidP="003F69AF">
            <w:pPr>
              <w:rPr>
                <w:rFonts w:ascii="Arial" w:hAnsi="Arial" w:cs="Arial"/>
                <w:b/>
                <w:bCs/>
                <w:sz w:val="18"/>
                <w:szCs w:val="18"/>
              </w:rPr>
            </w:pPr>
          </w:p>
        </w:tc>
        <w:tc>
          <w:tcPr>
            <w:tcW w:w="580" w:type="dxa"/>
            <w:tcBorders>
              <w:top w:val="nil"/>
              <w:left w:val="single" w:sz="8" w:space="0" w:color="auto"/>
              <w:bottom w:val="single" w:sz="8" w:space="0" w:color="auto"/>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13:15</w:t>
            </w:r>
          </w:p>
        </w:tc>
        <w:tc>
          <w:tcPr>
            <w:tcW w:w="1720" w:type="dxa"/>
            <w:vMerge/>
            <w:tcBorders>
              <w:top w:val="nil"/>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color w:val="000000"/>
                <w:sz w:val="18"/>
                <w:szCs w:val="18"/>
              </w:rPr>
            </w:pPr>
          </w:p>
        </w:tc>
        <w:tc>
          <w:tcPr>
            <w:tcW w:w="142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color w:val="000000"/>
                <w:sz w:val="18"/>
                <w:szCs w:val="18"/>
              </w:rPr>
            </w:pPr>
          </w:p>
        </w:tc>
        <w:tc>
          <w:tcPr>
            <w:tcW w:w="86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375"/>
        </w:trPr>
        <w:tc>
          <w:tcPr>
            <w:tcW w:w="11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محمود</w:t>
            </w:r>
          </w:p>
        </w:tc>
        <w:tc>
          <w:tcPr>
            <w:tcW w:w="567" w:type="dxa"/>
            <w:tcBorders>
              <w:top w:val="nil"/>
              <w:left w:val="single" w:sz="8" w:space="0" w:color="auto"/>
              <w:bottom w:val="nil"/>
              <w:right w:val="nil"/>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nil"/>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w:t>
            </w:r>
            <w:r w:rsidRPr="005307E6">
              <w:rPr>
                <w:rFonts w:ascii="Arial" w:hAnsi="Arial" w:cs="Arial"/>
                <w:b/>
                <w:bCs/>
                <w:sz w:val="18"/>
                <w:szCs w:val="18"/>
                <w:rtl/>
              </w:rPr>
              <w:t>ثالثة ل.1ع3.1ع2</w:t>
            </w:r>
          </w:p>
        </w:tc>
        <w:tc>
          <w:tcPr>
            <w:tcW w:w="7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nil"/>
              <w:left w:val="double" w:sz="6" w:space="0" w:color="auto"/>
              <w:bottom w:val="double" w:sz="6" w:space="0" w:color="000000"/>
              <w:right w:val="double" w:sz="6" w:space="0" w:color="auto"/>
            </w:tcBorders>
            <w:shd w:val="clear" w:color="000000" w:fill="FFFFFF"/>
            <w:textDirection w:val="btLr"/>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وراء صفوف النهائي</w:t>
            </w:r>
          </w:p>
        </w:tc>
        <w:tc>
          <w:tcPr>
            <w:tcW w:w="580" w:type="dxa"/>
            <w:tcBorders>
              <w:top w:val="nil"/>
              <w:left w:val="single" w:sz="8" w:space="0" w:color="auto"/>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1720" w:type="dxa"/>
            <w:vMerge w:val="restart"/>
            <w:tcBorders>
              <w:top w:val="nil"/>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جناح مالك بن نبي</w:t>
            </w:r>
          </w:p>
        </w:tc>
        <w:tc>
          <w:tcPr>
            <w:tcW w:w="14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الاثنين صباحا</w:t>
            </w:r>
          </w:p>
        </w:tc>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435"/>
        </w:trPr>
        <w:tc>
          <w:tcPr>
            <w:tcW w:w="1176"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567" w:type="dxa"/>
            <w:tcBorders>
              <w:top w:val="nil"/>
              <w:left w:val="single" w:sz="8" w:space="0" w:color="auto"/>
              <w:bottom w:val="single" w:sz="8" w:space="0" w:color="auto"/>
              <w:right w:val="nil"/>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nil"/>
              <w:bottom w:val="single" w:sz="8" w:space="0" w:color="auto"/>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17:40</w:t>
            </w:r>
          </w:p>
        </w:tc>
        <w:tc>
          <w:tcPr>
            <w:tcW w:w="1331"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74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800" w:type="dxa"/>
            <w:vMerge/>
            <w:tcBorders>
              <w:top w:val="nil"/>
              <w:left w:val="double" w:sz="6" w:space="0" w:color="auto"/>
              <w:bottom w:val="double" w:sz="6" w:space="0" w:color="000000"/>
              <w:right w:val="double" w:sz="6" w:space="0" w:color="auto"/>
            </w:tcBorders>
            <w:vAlign w:val="center"/>
            <w:hideMark/>
          </w:tcPr>
          <w:p w:rsidR="00631804" w:rsidRPr="005307E6" w:rsidRDefault="00631804" w:rsidP="003F69AF">
            <w:pPr>
              <w:rPr>
                <w:rFonts w:ascii="Arial" w:hAnsi="Arial" w:cs="Arial"/>
                <w:b/>
                <w:bCs/>
                <w:sz w:val="18"/>
                <w:szCs w:val="18"/>
              </w:rPr>
            </w:pPr>
          </w:p>
        </w:tc>
        <w:tc>
          <w:tcPr>
            <w:tcW w:w="580" w:type="dxa"/>
            <w:tcBorders>
              <w:top w:val="nil"/>
              <w:left w:val="single" w:sz="8" w:space="0" w:color="auto"/>
              <w:bottom w:val="single" w:sz="8" w:space="0" w:color="auto"/>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1720" w:type="dxa"/>
            <w:vMerge/>
            <w:tcBorders>
              <w:top w:val="nil"/>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color w:val="000000"/>
                <w:sz w:val="18"/>
                <w:szCs w:val="18"/>
              </w:rPr>
            </w:pPr>
          </w:p>
        </w:tc>
        <w:tc>
          <w:tcPr>
            <w:tcW w:w="142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color w:val="000000"/>
                <w:sz w:val="18"/>
                <w:szCs w:val="18"/>
              </w:rPr>
            </w:pPr>
          </w:p>
        </w:tc>
        <w:tc>
          <w:tcPr>
            <w:tcW w:w="86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390"/>
        </w:trPr>
        <w:tc>
          <w:tcPr>
            <w:tcW w:w="11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عائشة</w:t>
            </w:r>
          </w:p>
        </w:tc>
        <w:tc>
          <w:tcPr>
            <w:tcW w:w="567" w:type="dxa"/>
            <w:tcBorders>
              <w:top w:val="nil"/>
              <w:left w:val="single" w:sz="8" w:space="0" w:color="auto"/>
              <w:bottom w:val="nil"/>
              <w:right w:val="nil"/>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nil"/>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ثانية2ع1 الى2ع2.4ريا</w:t>
            </w:r>
          </w:p>
        </w:tc>
        <w:tc>
          <w:tcPr>
            <w:tcW w:w="7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امام الباب</w:t>
            </w:r>
          </w:p>
        </w:tc>
        <w:tc>
          <w:tcPr>
            <w:tcW w:w="580" w:type="dxa"/>
            <w:tcBorders>
              <w:top w:val="nil"/>
              <w:left w:val="single" w:sz="8" w:space="0" w:color="auto"/>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172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جناح البشير الابراهيمي</w:t>
            </w:r>
          </w:p>
        </w:tc>
        <w:tc>
          <w:tcPr>
            <w:tcW w:w="1420" w:type="dxa"/>
            <w:vMerge w:val="restart"/>
            <w:tcBorders>
              <w:top w:val="nil"/>
              <w:left w:val="single" w:sz="8" w:space="0" w:color="auto"/>
              <w:bottom w:val="single" w:sz="8" w:space="0" w:color="000000"/>
              <w:right w:val="single" w:sz="8" w:space="0" w:color="auto"/>
            </w:tcBorders>
            <w:shd w:val="clear" w:color="000000" w:fill="FFFFFF"/>
            <w:vAlign w:val="bottom"/>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الاربعاء مساءا</w:t>
            </w:r>
          </w:p>
        </w:tc>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420"/>
        </w:trPr>
        <w:tc>
          <w:tcPr>
            <w:tcW w:w="1176"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567" w:type="dxa"/>
            <w:tcBorders>
              <w:top w:val="nil"/>
              <w:left w:val="single" w:sz="8" w:space="0" w:color="auto"/>
              <w:bottom w:val="single" w:sz="8" w:space="0" w:color="auto"/>
              <w:right w:val="nil"/>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nil"/>
              <w:bottom w:val="single" w:sz="8" w:space="0" w:color="auto"/>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17:40</w:t>
            </w:r>
          </w:p>
        </w:tc>
        <w:tc>
          <w:tcPr>
            <w:tcW w:w="1331"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74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800" w:type="dxa"/>
            <w:vMerge/>
            <w:tcBorders>
              <w:top w:val="single" w:sz="8" w:space="0" w:color="auto"/>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580" w:type="dxa"/>
            <w:tcBorders>
              <w:top w:val="nil"/>
              <w:left w:val="single" w:sz="8" w:space="0" w:color="auto"/>
              <w:bottom w:val="single" w:sz="8" w:space="0" w:color="auto"/>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1720" w:type="dxa"/>
            <w:vMerge/>
            <w:tcBorders>
              <w:top w:val="single" w:sz="8" w:space="0" w:color="auto"/>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color w:val="000000"/>
                <w:sz w:val="18"/>
                <w:szCs w:val="18"/>
              </w:rPr>
            </w:pPr>
          </w:p>
        </w:tc>
        <w:tc>
          <w:tcPr>
            <w:tcW w:w="142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color w:val="000000"/>
                <w:sz w:val="18"/>
                <w:szCs w:val="18"/>
              </w:rPr>
            </w:pPr>
          </w:p>
        </w:tc>
        <w:tc>
          <w:tcPr>
            <w:tcW w:w="86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435"/>
        </w:trPr>
        <w:tc>
          <w:tcPr>
            <w:tcW w:w="11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بوحدودة بوزيان</w:t>
            </w:r>
          </w:p>
        </w:tc>
        <w:tc>
          <w:tcPr>
            <w:tcW w:w="567" w:type="dxa"/>
            <w:tcBorders>
              <w:top w:val="nil"/>
              <w:left w:val="single" w:sz="8" w:space="0" w:color="auto"/>
              <w:bottom w:val="nil"/>
              <w:right w:val="nil"/>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nil"/>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ثانية2ع1 الى2ع2.4ريا</w:t>
            </w:r>
          </w:p>
        </w:tc>
        <w:tc>
          <w:tcPr>
            <w:tcW w:w="7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امام الباب</w:t>
            </w:r>
          </w:p>
        </w:tc>
        <w:tc>
          <w:tcPr>
            <w:tcW w:w="580" w:type="dxa"/>
            <w:tcBorders>
              <w:top w:val="nil"/>
              <w:left w:val="single" w:sz="8" w:space="0" w:color="auto"/>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جناح البشير الابراهيمي</w:t>
            </w:r>
          </w:p>
        </w:tc>
        <w:tc>
          <w:tcPr>
            <w:tcW w:w="1420" w:type="dxa"/>
            <w:vMerge w:val="restart"/>
            <w:tcBorders>
              <w:top w:val="nil"/>
              <w:left w:val="single" w:sz="8" w:space="0" w:color="auto"/>
              <w:bottom w:val="single" w:sz="8" w:space="0" w:color="000000"/>
              <w:right w:val="single" w:sz="8" w:space="0" w:color="auto"/>
            </w:tcBorders>
            <w:shd w:val="clear" w:color="000000" w:fill="FFFFFF"/>
            <w:vAlign w:val="bottom"/>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الثلاثاء صباحا</w:t>
            </w:r>
          </w:p>
        </w:tc>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465"/>
        </w:trPr>
        <w:tc>
          <w:tcPr>
            <w:tcW w:w="1176"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567" w:type="dxa"/>
            <w:tcBorders>
              <w:top w:val="nil"/>
              <w:left w:val="single" w:sz="8" w:space="0" w:color="auto"/>
              <w:bottom w:val="single" w:sz="8" w:space="0" w:color="auto"/>
              <w:right w:val="nil"/>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nil"/>
              <w:bottom w:val="single" w:sz="8" w:space="0" w:color="auto"/>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17:40</w:t>
            </w:r>
          </w:p>
        </w:tc>
        <w:tc>
          <w:tcPr>
            <w:tcW w:w="1331"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74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80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580" w:type="dxa"/>
            <w:tcBorders>
              <w:top w:val="nil"/>
              <w:left w:val="single" w:sz="8" w:space="0" w:color="auto"/>
              <w:bottom w:val="single" w:sz="8" w:space="0" w:color="auto"/>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172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color w:val="000000"/>
                <w:sz w:val="18"/>
                <w:szCs w:val="18"/>
              </w:rPr>
            </w:pPr>
          </w:p>
        </w:tc>
        <w:tc>
          <w:tcPr>
            <w:tcW w:w="142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color w:val="000000"/>
                <w:sz w:val="18"/>
                <w:szCs w:val="18"/>
              </w:rPr>
            </w:pPr>
          </w:p>
        </w:tc>
        <w:tc>
          <w:tcPr>
            <w:tcW w:w="86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390"/>
        </w:trPr>
        <w:tc>
          <w:tcPr>
            <w:tcW w:w="11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سعيدة</w:t>
            </w:r>
          </w:p>
        </w:tc>
        <w:tc>
          <w:tcPr>
            <w:tcW w:w="567" w:type="dxa"/>
            <w:tcBorders>
              <w:top w:val="nil"/>
              <w:left w:val="single" w:sz="8" w:space="0" w:color="auto"/>
              <w:bottom w:val="nil"/>
              <w:right w:val="nil"/>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nil"/>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2ل.2ا2.1ا2</w:t>
            </w:r>
          </w:p>
        </w:tc>
        <w:tc>
          <w:tcPr>
            <w:tcW w:w="7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nil"/>
              <w:left w:val="single" w:sz="8" w:space="0" w:color="auto"/>
              <w:bottom w:val="single" w:sz="8" w:space="0" w:color="auto"/>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امام الصفوف الساحة الاولى</w:t>
            </w:r>
          </w:p>
        </w:tc>
        <w:tc>
          <w:tcPr>
            <w:tcW w:w="580" w:type="dxa"/>
            <w:tcBorders>
              <w:top w:val="nil"/>
              <w:left w:val="single" w:sz="8" w:space="0" w:color="auto"/>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جناح البشير الابراهيمي</w:t>
            </w:r>
          </w:p>
        </w:tc>
        <w:tc>
          <w:tcPr>
            <w:tcW w:w="14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الخميس مساءا</w:t>
            </w:r>
          </w:p>
        </w:tc>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510"/>
        </w:trPr>
        <w:tc>
          <w:tcPr>
            <w:tcW w:w="1176"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567" w:type="dxa"/>
            <w:tcBorders>
              <w:top w:val="nil"/>
              <w:left w:val="single" w:sz="8" w:space="0" w:color="auto"/>
              <w:bottom w:val="single" w:sz="8" w:space="0" w:color="auto"/>
              <w:right w:val="nil"/>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nil"/>
              <w:bottom w:val="single" w:sz="8" w:space="0" w:color="auto"/>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17:40</w:t>
            </w:r>
          </w:p>
        </w:tc>
        <w:tc>
          <w:tcPr>
            <w:tcW w:w="1331"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74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800" w:type="dxa"/>
            <w:vMerge/>
            <w:tcBorders>
              <w:top w:val="nil"/>
              <w:left w:val="single" w:sz="8" w:space="0" w:color="auto"/>
              <w:bottom w:val="single" w:sz="8" w:space="0" w:color="auto"/>
              <w:right w:val="single" w:sz="8" w:space="0" w:color="auto"/>
            </w:tcBorders>
            <w:vAlign w:val="center"/>
            <w:hideMark/>
          </w:tcPr>
          <w:p w:rsidR="00631804" w:rsidRPr="005307E6" w:rsidRDefault="00631804" w:rsidP="003F69AF">
            <w:pPr>
              <w:rPr>
                <w:rFonts w:ascii="Arial" w:hAnsi="Arial" w:cs="Arial"/>
                <w:b/>
                <w:bCs/>
                <w:sz w:val="18"/>
                <w:szCs w:val="18"/>
              </w:rPr>
            </w:pPr>
          </w:p>
        </w:tc>
        <w:tc>
          <w:tcPr>
            <w:tcW w:w="580" w:type="dxa"/>
            <w:tcBorders>
              <w:top w:val="nil"/>
              <w:left w:val="single" w:sz="8" w:space="0" w:color="auto"/>
              <w:bottom w:val="single" w:sz="8" w:space="0" w:color="auto"/>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172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color w:val="000000"/>
                <w:sz w:val="18"/>
                <w:szCs w:val="18"/>
              </w:rPr>
            </w:pPr>
          </w:p>
        </w:tc>
        <w:tc>
          <w:tcPr>
            <w:tcW w:w="142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color w:val="000000"/>
                <w:sz w:val="18"/>
                <w:szCs w:val="18"/>
              </w:rPr>
            </w:pPr>
          </w:p>
        </w:tc>
        <w:tc>
          <w:tcPr>
            <w:tcW w:w="86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375"/>
        </w:trPr>
        <w:tc>
          <w:tcPr>
            <w:tcW w:w="11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 xml:space="preserve"> حليمة</w:t>
            </w:r>
          </w:p>
        </w:tc>
        <w:tc>
          <w:tcPr>
            <w:tcW w:w="567" w:type="dxa"/>
            <w:tcBorders>
              <w:top w:val="nil"/>
              <w:left w:val="single" w:sz="8" w:space="0" w:color="auto"/>
              <w:bottom w:val="nil"/>
              <w:right w:val="nil"/>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nil"/>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2ل.2ا2.1ا2</w:t>
            </w:r>
          </w:p>
        </w:tc>
        <w:tc>
          <w:tcPr>
            <w:tcW w:w="7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nil"/>
              <w:left w:val="single" w:sz="8" w:space="0" w:color="auto"/>
              <w:bottom w:val="single" w:sz="8" w:space="0" w:color="auto"/>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امام الصفوف الساحة الاولى</w:t>
            </w:r>
          </w:p>
        </w:tc>
        <w:tc>
          <w:tcPr>
            <w:tcW w:w="580" w:type="dxa"/>
            <w:tcBorders>
              <w:top w:val="nil"/>
              <w:left w:val="single" w:sz="8" w:space="0" w:color="auto"/>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جناح البشير الابراهيمي</w:t>
            </w:r>
          </w:p>
        </w:tc>
        <w:tc>
          <w:tcPr>
            <w:tcW w:w="14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الاربعاء مساءا</w:t>
            </w:r>
          </w:p>
        </w:tc>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600"/>
        </w:trPr>
        <w:tc>
          <w:tcPr>
            <w:tcW w:w="1176"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567" w:type="dxa"/>
            <w:tcBorders>
              <w:top w:val="nil"/>
              <w:left w:val="single" w:sz="8" w:space="0" w:color="auto"/>
              <w:bottom w:val="single" w:sz="8" w:space="0" w:color="auto"/>
              <w:right w:val="nil"/>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nil"/>
              <w:bottom w:val="single" w:sz="8" w:space="0" w:color="auto"/>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17:40</w:t>
            </w:r>
          </w:p>
        </w:tc>
        <w:tc>
          <w:tcPr>
            <w:tcW w:w="1331"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74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sz w:val="18"/>
                <w:szCs w:val="18"/>
              </w:rPr>
            </w:pPr>
          </w:p>
        </w:tc>
        <w:tc>
          <w:tcPr>
            <w:tcW w:w="800" w:type="dxa"/>
            <w:vMerge/>
            <w:tcBorders>
              <w:top w:val="nil"/>
              <w:left w:val="single" w:sz="8" w:space="0" w:color="auto"/>
              <w:bottom w:val="single" w:sz="8" w:space="0" w:color="auto"/>
              <w:right w:val="single" w:sz="8" w:space="0" w:color="auto"/>
            </w:tcBorders>
            <w:vAlign w:val="center"/>
            <w:hideMark/>
          </w:tcPr>
          <w:p w:rsidR="00631804" w:rsidRPr="005307E6" w:rsidRDefault="00631804" w:rsidP="003F69AF">
            <w:pPr>
              <w:rPr>
                <w:rFonts w:ascii="Arial" w:hAnsi="Arial" w:cs="Arial"/>
                <w:b/>
                <w:bCs/>
                <w:sz w:val="18"/>
                <w:szCs w:val="18"/>
              </w:rPr>
            </w:pPr>
          </w:p>
        </w:tc>
        <w:tc>
          <w:tcPr>
            <w:tcW w:w="580" w:type="dxa"/>
            <w:tcBorders>
              <w:top w:val="nil"/>
              <w:left w:val="single" w:sz="8" w:space="0" w:color="auto"/>
              <w:bottom w:val="single" w:sz="8" w:space="0" w:color="auto"/>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172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color w:val="000000"/>
                <w:sz w:val="18"/>
                <w:szCs w:val="18"/>
              </w:rPr>
            </w:pPr>
          </w:p>
        </w:tc>
        <w:tc>
          <w:tcPr>
            <w:tcW w:w="142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color w:val="000000"/>
                <w:sz w:val="18"/>
                <w:szCs w:val="18"/>
              </w:rPr>
            </w:pPr>
          </w:p>
        </w:tc>
        <w:tc>
          <w:tcPr>
            <w:tcW w:w="86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375"/>
        </w:trPr>
        <w:tc>
          <w:tcPr>
            <w:tcW w:w="1176" w:type="dxa"/>
            <w:vMerge w:val="restart"/>
            <w:tcBorders>
              <w:top w:val="nil"/>
              <w:left w:val="single" w:sz="8" w:space="0" w:color="auto"/>
              <w:bottom w:val="nil"/>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يعقوب</w:t>
            </w:r>
          </w:p>
        </w:tc>
        <w:tc>
          <w:tcPr>
            <w:tcW w:w="567" w:type="dxa"/>
            <w:tcBorders>
              <w:top w:val="nil"/>
              <w:left w:val="single" w:sz="8" w:space="0" w:color="auto"/>
              <w:bottom w:val="nil"/>
              <w:right w:val="nil"/>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nil"/>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single" w:sz="8" w:space="0" w:color="auto"/>
              <w:bottom w:val="nil"/>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2ل.2ا2.1ا2</w:t>
            </w:r>
          </w:p>
        </w:tc>
        <w:tc>
          <w:tcPr>
            <w:tcW w:w="740" w:type="dxa"/>
            <w:vMerge w:val="restart"/>
            <w:tcBorders>
              <w:top w:val="nil"/>
              <w:left w:val="single" w:sz="8" w:space="0" w:color="auto"/>
              <w:bottom w:val="nil"/>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nil"/>
              <w:left w:val="single" w:sz="8" w:space="0" w:color="auto"/>
              <w:bottom w:val="single" w:sz="8" w:space="0" w:color="auto"/>
              <w:right w:val="single" w:sz="8"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امام الصفوف الساحة الاولى</w:t>
            </w:r>
          </w:p>
        </w:tc>
        <w:tc>
          <w:tcPr>
            <w:tcW w:w="580" w:type="dxa"/>
            <w:tcBorders>
              <w:top w:val="nil"/>
              <w:left w:val="single" w:sz="8" w:space="0" w:color="auto"/>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1720" w:type="dxa"/>
            <w:vMerge w:val="restart"/>
            <w:tcBorders>
              <w:top w:val="nil"/>
              <w:left w:val="single" w:sz="8" w:space="0" w:color="auto"/>
              <w:bottom w:val="nil"/>
              <w:right w:val="single" w:sz="8"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جناح البشير الابراهيمي</w:t>
            </w:r>
          </w:p>
        </w:tc>
        <w:tc>
          <w:tcPr>
            <w:tcW w:w="14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الاثنين  صباحا</w:t>
            </w:r>
          </w:p>
        </w:tc>
        <w:tc>
          <w:tcPr>
            <w:tcW w:w="860" w:type="dxa"/>
            <w:vMerge w:val="restart"/>
            <w:tcBorders>
              <w:top w:val="nil"/>
              <w:left w:val="single" w:sz="8" w:space="0" w:color="auto"/>
              <w:bottom w:val="nil"/>
              <w:right w:val="single" w:sz="8" w:space="0" w:color="auto"/>
            </w:tcBorders>
            <w:shd w:val="clear" w:color="000000" w:fill="FFFFFF"/>
            <w:vAlign w:val="center"/>
            <w:hideMark/>
          </w:tcPr>
          <w:p w:rsidR="00631804" w:rsidRPr="005307E6" w:rsidRDefault="00631804" w:rsidP="003F69AF">
            <w:pPr>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510"/>
        </w:trPr>
        <w:tc>
          <w:tcPr>
            <w:tcW w:w="1176" w:type="dxa"/>
            <w:vMerge/>
            <w:tcBorders>
              <w:top w:val="nil"/>
              <w:left w:val="single" w:sz="8" w:space="0" w:color="auto"/>
              <w:bottom w:val="nil"/>
              <w:right w:val="single" w:sz="8" w:space="0" w:color="auto"/>
            </w:tcBorders>
            <w:vAlign w:val="center"/>
            <w:hideMark/>
          </w:tcPr>
          <w:p w:rsidR="00631804" w:rsidRPr="005307E6" w:rsidRDefault="00631804" w:rsidP="003F69AF">
            <w:pPr>
              <w:rPr>
                <w:rFonts w:ascii="Arial" w:hAnsi="Arial" w:cs="Arial"/>
                <w:b/>
                <w:bCs/>
                <w:sz w:val="18"/>
                <w:szCs w:val="18"/>
              </w:rPr>
            </w:pPr>
          </w:p>
        </w:tc>
        <w:tc>
          <w:tcPr>
            <w:tcW w:w="567" w:type="dxa"/>
            <w:tcBorders>
              <w:top w:val="nil"/>
              <w:left w:val="single" w:sz="8" w:space="0" w:color="auto"/>
              <w:bottom w:val="nil"/>
              <w:right w:val="nil"/>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nil"/>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17:40</w:t>
            </w:r>
          </w:p>
        </w:tc>
        <w:tc>
          <w:tcPr>
            <w:tcW w:w="1331" w:type="dxa"/>
            <w:vMerge/>
            <w:tcBorders>
              <w:top w:val="nil"/>
              <w:left w:val="single" w:sz="8" w:space="0" w:color="auto"/>
              <w:bottom w:val="nil"/>
              <w:right w:val="single" w:sz="8" w:space="0" w:color="auto"/>
            </w:tcBorders>
            <w:vAlign w:val="center"/>
            <w:hideMark/>
          </w:tcPr>
          <w:p w:rsidR="00631804" w:rsidRPr="005307E6" w:rsidRDefault="00631804" w:rsidP="003F69AF">
            <w:pPr>
              <w:rPr>
                <w:rFonts w:ascii="Arial" w:hAnsi="Arial" w:cs="Arial"/>
                <w:b/>
                <w:bCs/>
                <w:sz w:val="18"/>
                <w:szCs w:val="18"/>
              </w:rPr>
            </w:pPr>
          </w:p>
        </w:tc>
        <w:tc>
          <w:tcPr>
            <w:tcW w:w="740" w:type="dxa"/>
            <w:vMerge/>
            <w:tcBorders>
              <w:top w:val="nil"/>
              <w:left w:val="single" w:sz="8" w:space="0" w:color="auto"/>
              <w:bottom w:val="nil"/>
              <w:right w:val="single" w:sz="8" w:space="0" w:color="auto"/>
            </w:tcBorders>
            <w:vAlign w:val="center"/>
            <w:hideMark/>
          </w:tcPr>
          <w:p w:rsidR="00631804" w:rsidRPr="005307E6" w:rsidRDefault="00631804" w:rsidP="003F69AF">
            <w:pPr>
              <w:rPr>
                <w:rFonts w:ascii="Arial" w:hAnsi="Arial" w:cs="Arial"/>
                <w:b/>
                <w:bCs/>
                <w:sz w:val="18"/>
                <w:szCs w:val="18"/>
              </w:rPr>
            </w:pPr>
          </w:p>
        </w:tc>
        <w:tc>
          <w:tcPr>
            <w:tcW w:w="800" w:type="dxa"/>
            <w:vMerge/>
            <w:tcBorders>
              <w:top w:val="nil"/>
              <w:left w:val="single" w:sz="8" w:space="0" w:color="auto"/>
              <w:bottom w:val="single" w:sz="8" w:space="0" w:color="auto"/>
              <w:right w:val="single" w:sz="8" w:space="0" w:color="auto"/>
            </w:tcBorders>
            <w:vAlign w:val="center"/>
            <w:hideMark/>
          </w:tcPr>
          <w:p w:rsidR="00631804" w:rsidRPr="005307E6" w:rsidRDefault="00631804" w:rsidP="003F69AF">
            <w:pPr>
              <w:rPr>
                <w:rFonts w:ascii="Arial" w:hAnsi="Arial" w:cs="Arial"/>
                <w:b/>
                <w:bCs/>
                <w:sz w:val="18"/>
                <w:szCs w:val="18"/>
              </w:rPr>
            </w:pPr>
          </w:p>
        </w:tc>
        <w:tc>
          <w:tcPr>
            <w:tcW w:w="580" w:type="dxa"/>
            <w:tcBorders>
              <w:top w:val="nil"/>
              <w:left w:val="single" w:sz="8" w:space="0" w:color="auto"/>
              <w:bottom w:val="nil"/>
              <w:right w:val="single" w:sz="8"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1720" w:type="dxa"/>
            <w:vMerge/>
            <w:tcBorders>
              <w:top w:val="nil"/>
              <w:left w:val="single" w:sz="8" w:space="0" w:color="auto"/>
              <w:bottom w:val="nil"/>
              <w:right w:val="single" w:sz="8" w:space="0" w:color="auto"/>
            </w:tcBorders>
            <w:vAlign w:val="center"/>
            <w:hideMark/>
          </w:tcPr>
          <w:p w:rsidR="00631804" w:rsidRPr="005307E6" w:rsidRDefault="00631804" w:rsidP="003F69AF">
            <w:pPr>
              <w:rPr>
                <w:rFonts w:ascii="Arial" w:hAnsi="Arial" w:cs="Arial"/>
                <w:b/>
                <w:bCs/>
                <w:color w:val="000000"/>
                <w:sz w:val="18"/>
                <w:szCs w:val="18"/>
              </w:rPr>
            </w:pPr>
          </w:p>
        </w:tc>
        <w:tc>
          <w:tcPr>
            <w:tcW w:w="1420" w:type="dxa"/>
            <w:vMerge/>
            <w:tcBorders>
              <w:top w:val="nil"/>
              <w:left w:val="single" w:sz="8" w:space="0" w:color="auto"/>
              <w:bottom w:val="single" w:sz="8" w:space="0" w:color="000000"/>
              <w:right w:val="single" w:sz="8" w:space="0" w:color="auto"/>
            </w:tcBorders>
            <w:vAlign w:val="center"/>
            <w:hideMark/>
          </w:tcPr>
          <w:p w:rsidR="00631804" w:rsidRPr="005307E6" w:rsidRDefault="00631804" w:rsidP="003F69AF">
            <w:pPr>
              <w:rPr>
                <w:rFonts w:ascii="Arial" w:hAnsi="Arial" w:cs="Arial"/>
                <w:b/>
                <w:bCs/>
                <w:color w:val="000000"/>
                <w:sz w:val="18"/>
                <w:szCs w:val="18"/>
              </w:rPr>
            </w:pPr>
          </w:p>
        </w:tc>
        <w:tc>
          <w:tcPr>
            <w:tcW w:w="860" w:type="dxa"/>
            <w:vMerge/>
            <w:tcBorders>
              <w:top w:val="nil"/>
              <w:left w:val="single" w:sz="8" w:space="0" w:color="auto"/>
              <w:bottom w:val="nil"/>
              <w:right w:val="single" w:sz="8" w:space="0" w:color="auto"/>
            </w:tcBorders>
            <w:vAlign w:val="center"/>
            <w:hideMark/>
          </w:tcPr>
          <w:p w:rsidR="00631804" w:rsidRPr="005307E6" w:rsidRDefault="00631804" w:rsidP="003F69AF">
            <w:pPr>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420"/>
        </w:trPr>
        <w:tc>
          <w:tcPr>
            <w:tcW w:w="1176"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يونس</w:t>
            </w:r>
          </w:p>
        </w:tc>
        <w:tc>
          <w:tcPr>
            <w:tcW w:w="567" w:type="dxa"/>
            <w:tcBorders>
              <w:top w:val="double" w:sz="6" w:space="0" w:color="auto"/>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7:45</w:t>
            </w:r>
          </w:p>
        </w:tc>
        <w:tc>
          <w:tcPr>
            <w:tcW w:w="567" w:type="dxa"/>
            <w:tcBorders>
              <w:top w:val="double" w:sz="6" w:space="0" w:color="auto"/>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1ع1 الى 1ع5</w:t>
            </w:r>
          </w:p>
        </w:tc>
        <w:tc>
          <w:tcPr>
            <w:tcW w:w="740"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double" w:sz="6" w:space="0" w:color="auto"/>
              <w:left w:val="double" w:sz="6" w:space="0" w:color="auto"/>
              <w:bottom w:val="double" w:sz="6" w:space="0" w:color="auto"/>
              <w:right w:val="double" w:sz="6" w:space="0" w:color="auto"/>
            </w:tcBorders>
            <w:shd w:val="clear" w:color="000000" w:fill="FFFFFF"/>
            <w:textDirection w:val="btLr"/>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وراء صفوف النهائي</w:t>
            </w:r>
          </w:p>
        </w:tc>
        <w:tc>
          <w:tcPr>
            <w:tcW w:w="580" w:type="dxa"/>
            <w:tcBorders>
              <w:top w:val="double" w:sz="6" w:space="0" w:color="auto"/>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11:15</w:t>
            </w:r>
          </w:p>
        </w:tc>
        <w:tc>
          <w:tcPr>
            <w:tcW w:w="1720"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جناح البشير الابراهيمي</w:t>
            </w:r>
          </w:p>
        </w:tc>
        <w:tc>
          <w:tcPr>
            <w:tcW w:w="1420"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Pr>
              <w:t> </w:t>
            </w:r>
          </w:p>
        </w:tc>
        <w:tc>
          <w:tcPr>
            <w:tcW w:w="860"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390"/>
        </w:trPr>
        <w:tc>
          <w:tcPr>
            <w:tcW w:w="1176" w:type="dxa"/>
            <w:vMerge/>
            <w:tcBorders>
              <w:top w:val="double" w:sz="6" w:space="0" w:color="auto"/>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sz w:val="18"/>
                <w:szCs w:val="18"/>
              </w:rPr>
            </w:pP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16:30</w:t>
            </w:r>
          </w:p>
        </w:tc>
        <w:tc>
          <w:tcPr>
            <w:tcW w:w="1331" w:type="dxa"/>
            <w:vMerge/>
            <w:tcBorders>
              <w:top w:val="double" w:sz="6" w:space="0" w:color="auto"/>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sz w:val="18"/>
                <w:szCs w:val="18"/>
              </w:rPr>
            </w:pPr>
          </w:p>
        </w:tc>
        <w:tc>
          <w:tcPr>
            <w:tcW w:w="740" w:type="dxa"/>
            <w:vMerge/>
            <w:tcBorders>
              <w:top w:val="double" w:sz="6" w:space="0" w:color="auto"/>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sz w:val="18"/>
                <w:szCs w:val="18"/>
              </w:rPr>
            </w:pPr>
          </w:p>
        </w:tc>
        <w:tc>
          <w:tcPr>
            <w:tcW w:w="800" w:type="dxa"/>
            <w:vMerge/>
            <w:tcBorders>
              <w:top w:val="double" w:sz="6" w:space="0" w:color="auto"/>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sz w:val="18"/>
                <w:szCs w:val="18"/>
              </w:rPr>
            </w:pPr>
          </w:p>
        </w:tc>
        <w:tc>
          <w:tcPr>
            <w:tcW w:w="580" w:type="dxa"/>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13:15</w:t>
            </w:r>
          </w:p>
        </w:tc>
        <w:tc>
          <w:tcPr>
            <w:tcW w:w="1720" w:type="dxa"/>
            <w:vMerge/>
            <w:tcBorders>
              <w:top w:val="double" w:sz="6" w:space="0" w:color="auto"/>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color w:val="000000"/>
                <w:sz w:val="18"/>
                <w:szCs w:val="18"/>
              </w:rPr>
            </w:pPr>
          </w:p>
        </w:tc>
        <w:tc>
          <w:tcPr>
            <w:tcW w:w="1420" w:type="dxa"/>
            <w:vMerge/>
            <w:tcBorders>
              <w:top w:val="double" w:sz="6" w:space="0" w:color="auto"/>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color w:val="000000"/>
                <w:sz w:val="18"/>
                <w:szCs w:val="18"/>
              </w:rPr>
            </w:pPr>
          </w:p>
        </w:tc>
        <w:tc>
          <w:tcPr>
            <w:tcW w:w="860" w:type="dxa"/>
            <w:vMerge/>
            <w:tcBorders>
              <w:top w:val="double" w:sz="6" w:space="0" w:color="auto"/>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315"/>
        </w:trPr>
        <w:tc>
          <w:tcPr>
            <w:tcW w:w="1176" w:type="dxa"/>
            <w:vMerge w:val="restart"/>
            <w:tcBorders>
              <w:top w:val="nil"/>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صباح</w:t>
            </w: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1ع1 الى 1ع5</w:t>
            </w:r>
          </w:p>
        </w:tc>
        <w:tc>
          <w:tcPr>
            <w:tcW w:w="740" w:type="dxa"/>
            <w:vMerge w:val="restart"/>
            <w:tcBorders>
              <w:top w:val="nil"/>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nil"/>
              <w:left w:val="double" w:sz="6" w:space="0" w:color="auto"/>
              <w:bottom w:val="double" w:sz="6" w:space="0" w:color="auto"/>
              <w:right w:val="double" w:sz="6" w:space="0" w:color="auto"/>
            </w:tcBorders>
            <w:shd w:val="clear" w:color="000000" w:fill="FFFFFF"/>
            <w:textDirection w:val="btLr"/>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وراء صفوف النهائي</w:t>
            </w:r>
          </w:p>
        </w:tc>
        <w:tc>
          <w:tcPr>
            <w:tcW w:w="580" w:type="dxa"/>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11:15</w:t>
            </w:r>
          </w:p>
        </w:tc>
        <w:tc>
          <w:tcPr>
            <w:tcW w:w="1720" w:type="dxa"/>
            <w:vMerge w:val="restart"/>
            <w:tcBorders>
              <w:top w:val="nil"/>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جناح البشير الابراهيمي</w:t>
            </w:r>
          </w:p>
        </w:tc>
        <w:tc>
          <w:tcPr>
            <w:tcW w:w="1420" w:type="dxa"/>
            <w:vMerge w:val="restart"/>
            <w:tcBorders>
              <w:top w:val="nil"/>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Pr>
              <w:t> </w:t>
            </w:r>
          </w:p>
        </w:tc>
        <w:tc>
          <w:tcPr>
            <w:tcW w:w="860" w:type="dxa"/>
            <w:vMerge w:val="restart"/>
            <w:tcBorders>
              <w:top w:val="nil"/>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435"/>
        </w:trPr>
        <w:tc>
          <w:tcPr>
            <w:tcW w:w="1176" w:type="dxa"/>
            <w:vMerge/>
            <w:tcBorders>
              <w:top w:val="nil"/>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sz w:val="18"/>
                <w:szCs w:val="18"/>
              </w:rPr>
            </w:pP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16:30</w:t>
            </w:r>
          </w:p>
        </w:tc>
        <w:tc>
          <w:tcPr>
            <w:tcW w:w="1331" w:type="dxa"/>
            <w:vMerge/>
            <w:tcBorders>
              <w:top w:val="nil"/>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sz w:val="18"/>
                <w:szCs w:val="18"/>
              </w:rPr>
            </w:pPr>
          </w:p>
        </w:tc>
        <w:tc>
          <w:tcPr>
            <w:tcW w:w="740" w:type="dxa"/>
            <w:vMerge/>
            <w:tcBorders>
              <w:top w:val="nil"/>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sz w:val="18"/>
                <w:szCs w:val="18"/>
              </w:rPr>
            </w:pPr>
          </w:p>
        </w:tc>
        <w:tc>
          <w:tcPr>
            <w:tcW w:w="800" w:type="dxa"/>
            <w:vMerge/>
            <w:tcBorders>
              <w:top w:val="nil"/>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sz w:val="18"/>
                <w:szCs w:val="18"/>
              </w:rPr>
            </w:pPr>
          </w:p>
        </w:tc>
        <w:tc>
          <w:tcPr>
            <w:tcW w:w="580" w:type="dxa"/>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13:15</w:t>
            </w:r>
          </w:p>
        </w:tc>
        <w:tc>
          <w:tcPr>
            <w:tcW w:w="1720" w:type="dxa"/>
            <w:vMerge/>
            <w:tcBorders>
              <w:top w:val="nil"/>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color w:val="000000"/>
                <w:sz w:val="18"/>
                <w:szCs w:val="18"/>
              </w:rPr>
            </w:pPr>
          </w:p>
        </w:tc>
        <w:tc>
          <w:tcPr>
            <w:tcW w:w="1420" w:type="dxa"/>
            <w:vMerge/>
            <w:tcBorders>
              <w:top w:val="nil"/>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b/>
                <w:bCs/>
                <w:color w:val="000000"/>
                <w:sz w:val="18"/>
                <w:szCs w:val="18"/>
              </w:rPr>
            </w:pPr>
          </w:p>
        </w:tc>
        <w:tc>
          <w:tcPr>
            <w:tcW w:w="860" w:type="dxa"/>
            <w:vMerge/>
            <w:tcBorders>
              <w:top w:val="nil"/>
              <w:left w:val="double" w:sz="6" w:space="0" w:color="auto"/>
              <w:bottom w:val="double" w:sz="6" w:space="0" w:color="auto"/>
              <w:right w:val="double" w:sz="6" w:space="0" w:color="auto"/>
            </w:tcBorders>
            <w:vAlign w:val="center"/>
            <w:hideMark/>
          </w:tcPr>
          <w:p w:rsidR="00631804" w:rsidRPr="005307E6" w:rsidRDefault="00631804" w:rsidP="003F69AF">
            <w:pPr>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435"/>
        </w:trPr>
        <w:tc>
          <w:tcPr>
            <w:tcW w:w="1176" w:type="dxa"/>
            <w:tcBorders>
              <w:top w:val="nil"/>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tl/>
              </w:rPr>
              <w:t>نوارة</w:t>
            </w: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1331" w:type="dxa"/>
            <w:tcBorders>
              <w:top w:val="nil"/>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740" w:type="dxa"/>
            <w:tcBorders>
              <w:top w:val="nil"/>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800" w:type="dxa"/>
            <w:tcBorders>
              <w:top w:val="nil"/>
              <w:left w:val="double" w:sz="6" w:space="0" w:color="auto"/>
              <w:bottom w:val="double" w:sz="6" w:space="0" w:color="auto"/>
              <w:right w:val="double" w:sz="6" w:space="0" w:color="auto"/>
            </w:tcBorders>
            <w:shd w:val="clear" w:color="000000" w:fill="FFFFFF"/>
            <w:textDirection w:val="btLr"/>
            <w:vAlign w:val="center"/>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580" w:type="dxa"/>
            <w:tcBorders>
              <w:top w:val="nil"/>
              <w:left w:val="double" w:sz="6" w:space="0" w:color="auto"/>
              <w:bottom w:val="double" w:sz="6" w:space="0" w:color="auto"/>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sz w:val="18"/>
                <w:szCs w:val="18"/>
              </w:rPr>
            </w:pPr>
            <w:r w:rsidRPr="005307E6">
              <w:rPr>
                <w:rFonts w:ascii="Arial" w:hAnsi="Arial" w:cs="Arial"/>
                <w:b/>
                <w:bCs/>
                <w:sz w:val="18"/>
                <w:szCs w:val="18"/>
              </w:rPr>
              <w:t> </w:t>
            </w:r>
          </w:p>
        </w:tc>
        <w:tc>
          <w:tcPr>
            <w:tcW w:w="1720" w:type="dxa"/>
            <w:tcBorders>
              <w:top w:val="nil"/>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المخابر و الدرج</w:t>
            </w:r>
          </w:p>
        </w:tc>
        <w:tc>
          <w:tcPr>
            <w:tcW w:w="1420" w:type="dxa"/>
            <w:tcBorders>
              <w:top w:val="nil"/>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الاحد صباحا</w:t>
            </w:r>
          </w:p>
        </w:tc>
        <w:tc>
          <w:tcPr>
            <w:tcW w:w="860" w:type="dxa"/>
            <w:tcBorders>
              <w:top w:val="nil"/>
              <w:left w:val="double" w:sz="6" w:space="0" w:color="auto"/>
              <w:bottom w:val="double" w:sz="6" w:space="0" w:color="auto"/>
              <w:right w:val="double" w:sz="6" w:space="0" w:color="auto"/>
            </w:tcBorders>
            <w:shd w:val="clear" w:color="000000" w:fill="FFFFFF"/>
            <w:vAlign w:val="center"/>
            <w:hideMark/>
          </w:tcPr>
          <w:p w:rsidR="00631804" w:rsidRPr="005307E6" w:rsidRDefault="00631804" w:rsidP="003F69AF">
            <w:pPr>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315"/>
        </w:trPr>
        <w:tc>
          <w:tcPr>
            <w:tcW w:w="1176" w:type="dxa"/>
            <w:tcBorders>
              <w:top w:val="nil"/>
              <w:left w:val="double" w:sz="6" w:space="0" w:color="auto"/>
              <w:bottom w:val="nil"/>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زهور</w:t>
            </w:r>
          </w:p>
        </w:tc>
        <w:tc>
          <w:tcPr>
            <w:tcW w:w="8585" w:type="dxa"/>
            <w:gridSpan w:val="9"/>
            <w:tcBorders>
              <w:top w:val="double" w:sz="6" w:space="0" w:color="auto"/>
              <w:left w:val="double" w:sz="6" w:space="0" w:color="auto"/>
              <w:bottom w:val="nil"/>
              <w:right w:val="double" w:sz="6" w:space="0" w:color="auto"/>
            </w:tcBorders>
            <w:shd w:val="clear" w:color="000000" w:fill="FFFFFF"/>
            <w:noWrap/>
            <w:vAlign w:val="bottom"/>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كاتبة راقنة بالمصلحة الاستشارية</w:t>
            </w: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315"/>
        </w:trPr>
        <w:tc>
          <w:tcPr>
            <w:tcW w:w="117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631804" w:rsidRPr="005307E6" w:rsidRDefault="00631804" w:rsidP="003F69AF">
            <w:pPr>
              <w:jc w:val="center"/>
              <w:rPr>
                <w:rFonts w:ascii="Arial" w:hAnsi="Arial" w:cs="Arial"/>
                <w:b/>
                <w:bCs/>
                <w:i/>
                <w:iCs/>
                <w:color w:val="000000"/>
                <w:sz w:val="18"/>
                <w:szCs w:val="18"/>
              </w:rPr>
            </w:pPr>
            <w:r w:rsidRPr="005307E6">
              <w:rPr>
                <w:rFonts w:ascii="Arial" w:hAnsi="Arial" w:cs="Arial"/>
                <w:b/>
                <w:bCs/>
                <w:i/>
                <w:iCs/>
                <w:color w:val="000000"/>
                <w:sz w:val="18"/>
                <w:szCs w:val="18"/>
                <w:rtl/>
              </w:rPr>
              <w:lastRenderedPageBreak/>
              <w:t xml:space="preserve"> فاطمة</w:t>
            </w:r>
          </w:p>
        </w:tc>
        <w:tc>
          <w:tcPr>
            <w:tcW w:w="6305" w:type="dxa"/>
            <w:gridSpan w:val="7"/>
            <w:tcBorders>
              <w:top w:val="single" w:sz="8" w:space="0" w:color="auto"/>
              <w:left w:val="single" w:sz="8" w:space="0" w:color="auto"/>
              <w:bottom w:val="single" w:sz="8" w:space="0" w:color="auto"/>
              <w:right w:val="single" w:sz="8" w:space="0" w:color="000000"/>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مكلفة بالمخبر</w:t>
            </w:r>
          </w:p>
        </w:tc>
        <w:tc>
          <w:tcPr>
            <w:tcW w:w="1420" w:type="dxa"/>
            <w:tcBorders>
              <w:top w:val="single" w:sz="8" w:space="0" w:color="auto"/>
              <w:left w:val="single" w:sz="8" w:space="0" w:color="auto"/>
              <w:bottom w:val="single" w:sz="8" w:space="0" w:color="auto"/>
              <w:right w:val="nil"/>
            </w:tcBorders>
            <w:shd w:val="clear" w:color="000000" w:fill="FFFFFF"/>
            <w:noWrap/>
            <w:vAlign w:val="bottom"/>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الاربعاء مساءا</w:t>
            </w:r>
          </w:p>
        </w:tc>
        <w:tc>
          <w:tcPr>
            <w:tcW w:w="860" w:type="dxa"/>
            <w:tcBorders>
              <w:top w:val="single" w:sz="8" w:space="0" w:color="auto"/>
              <w:left w:val="nil"/>
              <w:bottom w:val="single" w:sz="8" w:space="0" w:color="auto"/>
              <w:right w:val="single" w:sz="8" w:space="0" w:color="auto"/>
            </w:tcBorders>
            <w:shd w:val="clear" w:color="000000" w:fill="FFFFFF"/>
            <w:noWrap/>
            <w:vAlign w:val="bottom"/>
            <w:hideMark/>
          </w:tcPr>
          <w:p w:rsidR="00631804" w:rsidRPr="005307E6" w:rsidRDefault="00631804" w:rsidP="003F69AF">
            <w:pPr>
              <w:rPr>
                <w:rFonts w:ascii="Arial" w:hAnsi="Arial" w:cs="Arial"/>
                <w:color w:val="000000"/>
              </w:rPr>
            </w:pPr>
            <w:r w:rsidRPr="005307E6">
              <w:rPr>
                <w:rFonts w:ascii="Arial" w:hAnsi="Arial" w:cs="Arial"/>
                <w:color w:val="000000"/>
                <w:sz w:val="22"/>
                <w:szCs w:val="22"/>
              </w:rPr>
              <w:t> </w:t>
            </w: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315"/>
        </w:trPr>
        <w:tc>
          <w:tcPr>
            <w:tcW w:w="1176" w:type="dxa"/>
            <w:tcBorders>
              <w:top w:val="nil"/>
              <w:left w:val="single" w:sz="8" w:space="0" w:color="auto"/>
              <w:bottom w:val="single" w:sz="8" w:space="0" w:color="auto"/>
              <w:right w:val="single" w:sz="8" w:space="0" w:color="auto"/>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 xml:space="preserve"> صباح</w:t>
            </w:r>
          </w:p>
        </w:tc>
        <w:tc>
          <w:tcPr>
            <w:tcW w:w="567" w:type="dxa"/>
            <w:tcBorders>
              <w:top w:val="nil"/>
              <w:left w:val="single" w:sz="8" w:space="0" w:color="auto"/>
              <w:bottom w:val="single" w:sz="8" w:space="0" w:color="auto"/>
              <w:right w:val="nil"/>
            </w:tcBorders>
            <w:shd w:val="clear" w:color="000000" w:fill="FFFFFF"/>
            <w:noWrap/>
            <w:vAlign w:val="bottom"/>
            <w:hideMark/>
          </w:tcPr>
          <w:p w:rsidR="00631804" w:rsidRPr="005307E6" w:rsidRDefault="00631804" w:rsidP="003F69AF">
            <w:pPr>
              <w:rPr>
                <w:rFonts w:ascii="Arial" w:hAnsi="Arial" w:cs="Arial"/>
                <w:b/>
                <w:bCs/>
                <w:color w:val="000000"/>
                <w:sz w:val="18"/>
                <w:szCs w:val="18"/>
              </w:rPr>
            </w:pPr>
            <w:r w:rsidRPr="005307E6">
              <w:rPr>
                <w:rFonts w:ascii="Arial" w:hAnsi="Arial" w:cs="Arial"/>
                <w:b/>
                <w:bCs/>
                <w:color w:val="000000"/>
                <w:sz w:val="18"/>
                <w:szCs w:val="18"/>
              </w:rPr>
              <w:t> </w:t>
            </w:r>
          </w:p>
        </w:tc>
        <w:tc>
          <w:tcPr>
            <w:tcW w:w="567" w:type="dxa"/>
            <w:tcBorders>
              <w:top w:val="nil"/>
              <w:left w:val="nil"/>
              <w:bottom w:val="single" w:sz="8" w:space="0" w:color="auto"/>
              <w:right w:val="nil"/>
            </w:tcBorders>
            <w:shd w:val="clear" w:color="000000" w:fill="FFFFFF"/>
            <w:noWrap/>
            <w:vAlign w:val="bottom"/>
            <w:hideMark/>
          </w:tcPr>
          <w:p w:rsidR="00631804" w:rsidRPr="005307E6" w:rsidRDefault="00631804" w:rsidP="003F69AF">
            <w:pPr>
              <w:rPr>
                <w:rFonts w:ascii="Arial" w:hAnsi="Arial" w:cs="Arial"/>
                <w:b/>
                <w:bCs/>
                <w:color w:val="000000"/>
                <w:sz w:val="18"/>
                <w:szCs w:val="18"/>
              </w:rPr>
            </w:pPr>
            <w:r w:rsidRPr="005307E6">
              <w:rPr>
                <w:rFonts w:ascii="Arial" w:hAnsi="Arial" w:cs="Arial"/>
                <w:b/>
                <w:bCs/>
                <w:color w:val="000000"/>
                <w:sz w:val="18"/>
                <w:szCs w:val="18"/>
              </w:rPr>
              <w:t> </w:t>
            </w:r>
          </w:p>
        </w:tc>
        <w:tc>
          <w:tcPr>
            <w:tcW w:w="1331" w:type="dxa"/>
            <w:tcBorders>
              <w:top w:val="nil"/>
              <w:left w:val="nil"/>
              <w:bottom w:val="single" w:sz="8" w:space="0" w:color="auto"/>
              <w:right w:val="nil"/>
            </w:tcBorders>
            <w:shd w:val="clear" w:color="000000" w:fill="FFFFFF"/>
            <w:noWrap/>
            <w:vAlign w:val="bottom"/>
            <w:hideMark/>
          </w:tcPr>
          <w:p w:rsidR="00631804" w:rsidRPr="005307E6" w:rsidRDefault="00631804" w:rsidP="003F69AF">
            <w:pPr>
              <w:rPr>
                <w:rFonts w:ascii="Arial" w:hAnsi="Arial" w:cs="Arial"/>
                <w:b/>
                <w:bCs/>
                <w:color w:val="000000"/>
                <w:sz w:val="18"/>
                <w:szCs w:val="18"/>
              </w:rPr>
            </w:pPr>
            <w:r w:rsidRPr="005307E6">
              <w:rPr>
                <w:rFonts w:ascii="Arial" w:hAnsi="Arial" w:cs="Arial"/>
                <w:b/>
                <w:bCs/>
                <w:color w:val="000000"/>
                <w:sz w:val="18"/>
                <w:szCs w:val="18"/>
              </w:rPr>
              <w:t> </w:t>
            </w:r>
          </w:p>
        </w:tc>
        <w:tc>
          <w:tcPr>
            <w:tcW w:w="740" w:type="dxa"/>
            <w:tcBorders>
              <w:top w:val="nil"/>
              <w:left w:val="nil"/>
              <w:bottom w:val="single" w:sz="8" w:space="0" w:color="auto"/>
              <w:right w:val="nil"/>
            </w:tcBorders>
            <w:shd w:val="clear" w:color="000000" w:fill="FFFFFF"/>
            <w:noWrap/>
            <w:vAlign w:val="bottom"/>
            <w:hideMark/>
          </w:tcPr>
          <w:p w:rsidR="00631804" w:rsidRPr="005307E6" w:rsidRDefault="00631804" w:rsidP="003F69AF">
            <w:pPr>
              <w:rPr>
                <w:rFonts w:ascii="Arial" w:hAnsi="Arial" w:cs="Arial"/>
                <w:b/>
                <w:bCs/>
                <w:color w:val="000000"/>
                <w:sz w:val="18"/>
                <w:szCs w:val="18"/>
              </w:rPr>
            </w:pPr>
            <w:r w:rsidRPr="005307E6">
              <w:rPr>
                <w:rFonts w:ascii="Arial" w:hAnsi="Arial" w:cs="Arial"/>
                <w:b/>
                <w:bCs/>
                <w:color w:val="000000"/>
                <w:sz w:val="18"/>
                <w:szCs w:val="18"/>
              </w:rPr>
              <w:t> </w:t>
            </w:r>
          </w:p>
        </w:tc>
        <w:tc>
          <w:tcPr>
            <w:tcW w:w="800" w:type="dxa"/>
            <w:tcBorders>
              <w:top w:val="nil"/>
              <w:left w:val="nil"/>
              <w:bottom w:val="single" w:sz="8" w:space="0" w:color="auto"/>
              <w:right w:val="nil"/>
            </w:tcBorders>
            <w:shd w:val="clear" w:color="000000" w:fill="FFFFFF"/>
            <w:noWrap/>
            <w:vAlign w:val="bottom"/>
            <w:hideMark/>
          </w:tcPr>
          <w:p w:rsidR="00631804" w:rsidRPr="005307E6" w:rsidRDefault="00631804" w:rsidP="003F69AF">
            <w:pPr>
              <w:rPr>
                <w:rFonts w:ascii="Arial" w:hAnsi="Arial" w:cs="Arial"/>
                <w:b/>
                <w:bCs/>
                <w:color w:val="000000"/>
                <w:sz w:val="18"/>
                <w:szCs w:val="18"/>
              </w:rPr>
            </w:pPr>
            <w:r w:rsidRPr="005307E6">
              <w:rPr>
                <w:rFonts w:ascii="Arial" w:hAnsi="Arial" w:cs="Arial"/>
                <w:b/>
                <w:bCs/>
                <w:color w:val="000000"/>
                <w:sz w:val="18"/>
                <w:szCs w:val="18"/>
              </w:rPr>
              <w:t> </w:t>
            </w:r>
          </w:p>
        </w:tc>
        <w:tc>
          <w:tcPr>
            <w:tcW w:w="580" w:type="dxa"/>
            <w:tcBorders>
              <w:top w:val="nil"/>
              <w:left w:val="nil"/>
              <w:bottom w:val="single" w:sz="8" w:space="0" w:color="auto"/>
              <w:right w:val="nil"/>
            </w:tcBorders>
            <w:shd w:val="clear" w:color="000000" w:fill="FFFFFF"/>
            <w:noWrap/>
            <w:vAlign w:val="bottom"/>
            <w:hideMark/>
          </w:tcPr>
          <w:p w:rsidR="00631804" w:rsidRPr="005307E6" w:rsidRDefault="00631804" w:rsidP="003F69AF">
            <w:pPr>
              <w:rPr>
                <w:rFonts w:ascii="Arial" w:hAnsi="Arial" w:cs="Arial"/>
                <w:b/>
                <w:bCs/>
                <w:color w:val="000000"/>
                <w:sz w:val="18"/>
                <w:szCs w:val="18"/>
              </w:rPr>
            </w:pPr>
            <w:r w:rsidRPr="005307E6">
              <w:rPr>
                <w:rFonts w:ascii="Arial" w:hAnsi="Arial" w:cs="Arial"/>
                <w:b/>
                <w:bCs/>
                <w:color w:val="000000"/>
                <w:sz w:val="18"/>
                <w:szCs w:val="18"/>
              </w:rPr>
              <w:t> </w:t>
            </w:r>
          </w:p>
        </w:tc>
        <w:tc>
          <w:tcPr>
            <w:tcW w:w="1720" w:type="dxa"/>
            <w:tcBorders>
              <w:top w:val="nil"/>
              <w:left w:val="nil"/>
              <w:bottom w:val="single" w:sz="8" w:space="0" w:color="auto"/>
              <w:right w:val="single" w:sz="8" w:space="0" w:color="auto"/>
            </w:tcBorders>
            <w:shd w:val="clear" w:color="000000" w:fill="FFFFFF"/>
            <w:noWrap/>
            <w:vAlign w:val="bottom"/>
            <w:hideMark/>
          </w:tcPr>
          <w:p w:rsidR="00631804" w:rsidRPr="005307E6" w:rsidRDefault="00631804" w:rsidP="003F69AF">
            <w:pPr>
              <w:rPr>
                <w:rFonts w:ascii="Arial" w:hAnsi="Arial" w:cs="Arial"/>
                <w:b/>
                <w:bCs/>
                <w:color w:val="000000"/>
                <w:sz w:val="18"/>
                <w:szCs w:val="18"/>
              </w:rPr>
            </w:pPr>
            <w:r w:rsidRPr="005307E6">
              <w:rPr>
                <w:rFonts w:ascii="Arial" w:hAnsi="Arial" w:cs="Arial"/>
                <w:b/>
                <w:bCs/>
                <w:color w:val="000000"/>
                <w:sz w:val="18"/>
                <w:szCs w:val="18"/>
              </w:rPr>
              <w:t> </w:t>
            </w:r>
          </w:p>
        </w:tc>
        <w:tc>
          <w:tcPr>
            <w:tcW w:w="1420" w:type="dxa"/>
            <w:tcBorders>
              <w:top w:val="nil"/>
              <w:left w:val="single" w:sz="8" w:space="0" w:color="auto"/>
              <w:bottom w:val="single" w:sz="8" w:space="0" w:color="auto"/>
              <w:right w:val="nil"/>
            </w:tcBorders>
            <w:shd w:val="clear" w:color="000000" w:fill="FFFFFF"/>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الاحد صباحا</w:t>
            </w:r>
          </w:p>
        </w:tc>
        <w:tc>
          <w:tcPr>
            <w:tcW w:w="860" w:type="dxa"/>
            <w:tcBorders>
              <w:top w:val="nil"/>
              <w:left w:val="nil"/>
              <w:bottom w:val="single" w:sz="8" w:space="0" w:color="auto"/>
              <w:right w:val="single" w:sz="8" w:space="0" w:color="auto"/>
            </w:tcBorders>
            <w:shd w:val="clear" w:color="000000" w:fill="FFFFFF"/>
            <w:noWrap/>
            <w:vAlign w:val="bottom"/>
            <w:hideMark/>
          </w:tcPr>
          <w:p w:rsidR="00631804" w:rsidRPr="005307E6" w:rsidRDefault="00631804" w:rsidP="003F69AF">
            <w:pPr>
              <w:rPr>
                <w:rFonts w:ascii="Arial" w:hAnsi="Arial" w:cs="Arial"/>
                <w:color w:val="000000"/>
              </w:rPr>
            </w:pPr>
            <w:r w:rsidRPr="005307E6">
              <w:rPr>
                <w:rFonts w:ascii="Arial" w:hAnsi="Arial" w:cs="Arial"/>
                <w:color w:val="000000"/>
                <w:sz w:val="22"/>
                <w:szCs w:val="22"/>
              </w:rPr>
              <w:t> </w:t>
            </w: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315"/>
        </w:trPr>
        <w:tc>
          <w:tcPr>
            <w:tcW w:w="1176" w:type="dxa"/>
            <w:tcBorders>
              <w:top w:val="nil"/>
              <w:left w:val="single" w:sz="8" w:space="0" w:color="auto"/>
              <w:bottom w:val="single" w:sz="8" w:space="0" w:color="auto"/>
              <w:right w:val="single" w:sz="8" w:space="0" w:color="auto"/>
            </w:tcBorders>
            <w:shd w:val="clear" w:color="auto" w:fill="auto"/>
            <w:noWrap/>
            <w:vAlign w:val="bottom"/>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نعيمة</w:t>
            </w:r>
          </w:p>
        </w:tc>
        <w:tc>
          <w:tcPr>
            <w:tcW w:w="6305"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ساحة العلم</w:t>
            </w:r>
          </w:p>
        </w:tc>
        <w:tc>
          <w:tcPr>
            <w:tcW w:w="2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الخميس مساءا</w:t>
            </w: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300"/>
        </w:trPr>
        <w:tc>
          <w:tcPr>
            <w:tcW w:w="1176"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b/>
                <w:bCs/>
                <w:color w:val="000000"/>
                <w:sz w:val="18"/>
                <w:szCs w:val="18"/>
              </w:rPr>
            </w:pPr>
          </w:p>
        </w:tc>
        <w:tc>
          <w:tcPr>
            <w:tcW w:w="567"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b/>
                <w:bCs/>
                <w:color w:val="000000"/>
                <w:sz w:val="18"/>
                <w:szCs w:val="18"/>
              </w:rPr>
            </w:pPr>
          </w:p>
        </w:tc>
        <w:tc>
          <w:tcPr>
            <w:tcW w:w="567"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b/>
                <w:bCs/>
                <w:color w:val="000000"/>
                <w:sz w:val="18"/>
                <w:szCs w:val="18"/>
              </w:rPr>
            </w:pPr>
          </w:p>
        </w:tc>
        <w:tc>
          <w:tcPr>
            <w:tcW w:w="1331"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b/>
                <w:bCs/>
                <w:color w:val="000000"/>
                <w:sz w:val="18"/>
                <w:szCs w:val="18"/>
              </w:rPr>
            </w:pPr>
          </w:p>
        </w:tc>
        <w:tc>
          <w:tcPr>
            <w:tcW w:w="74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b/>
                <w:bCs/>
                <w:color w:val="000000"/>
                <w:sz w:val="18"/>
                <w:szCs w:val="18"/>
              </w:rPr>
            </w:pPr>
          </w:p>
        </w:tc>
        <w:tc>
          <w:tcPr>
            <w:tcW w:w="80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b/>
                <w:bCs/>
                <w:color w:val="000000"/>
                <w:sz w:val="18"/>
                <w:szCs w:val="18"/>
              </w:rPr>
            </w:pPr>
          </w:p>
        </w:tc>
        <w:tc>
          <w:tcPr>
            <w:tcW w:w="58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b/>
                <w:bCs/>
                <w:color w:val="000000"/>
                <w:sz w:val="18"/>
                <w:szCs w:val="18"/>
              </w:rPr>
            </w:pPr>
          </w:p>
        </w:tc>
        <w:tc>
          <w:tcPr>
            <w:tcW w:w="17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b/>
                <w:bCs/>
                <w:color w:val="000000"/>
                <w:sz w:val="18"/>
                <w:szCs w:val="18"/>
              </w:rPr>
            </w:pPr>
          </w:p>
        </w:tc>
        <w:tc>
          <w:tcPr>
            <w:tcW w:w="14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b/>
                <w:bCs/>
                <w:color w:val="000000"/>
                <w:sz w:val="18"/>
                <w:szCs w:val="18"/>
              </w:rPr>
            </w:pPr>
          </w:p>
        </w:tc>
        <w:tc>
          <w:tcPr>
            <w:tcW w:w="86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r w:rsidR="00631804" w:rsidRPr="005307E6" w:rsidTr="003F69AF">
        <w:trPr>
          <w:trHeight w:val="315"/>
        </w:trPr>
        <w:tc>
          <w:tcPr>
            <w:tcW w:w="1176" w:type="dxa"/>
            <w:tcBorders>
              <w:top w:val="single" w:sz="8" w:space="0" w:color="auto"/>
              <w:left w:val="single" w:sz="8" w:space="0" w:color="auto"/>
              <w:bottom w:val="single" w:sz="8" w:space="0" w:color="auto"/>
              <w:right w:val="nil"/>
            </w:tcBorders>
            <w:shd w:val="clear" w:color="auto" w:fill="auto"/>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المستشار</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631804" w:rsidRPr="005307E6" w:rsidRDefault="00631804" w:rsidP="003F69AF">
            <w:pPr>
              <w:rPr>
                <w:rFonts w:ascii="Arial" w:hAnsi="Arial" w:cs="Arial"/>
                <w:b/>
                <w:bCs/>
                <w:color w:val="000000"/>
                <w:sz w:val="18"/>
                <w:szCs w:val="18"/>
              </w:rPr>
            </w:pPr>
            <w:r w:rsidRPr="005307E6">
              <w:rPr>
                <w:rFonts w:ascii="Arial" w:hAnsi="Arial" w:cs="Arial"/>
                <w:b/>
                <w:bCs/>
                <w:color w:val="000000"/>
                <w:sz w:val="18"/>
                <w:szCs w:val="18"/>
              </w:rPr>
              <w:t> </w:t>
            </w:r>
          </w:p>
        </w:tc>
        <w:tc>
          <w:tcPr>
            <w:tcW w:w="567"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b/>
                <w:bCs/>
                <w:color w:val="000000"/>
                <w:sz w:val="18"/>
                <w:szCs w:val="18"/>
              </w:rPr>
            </w:pPr>
          </w:p>
        </w:tc>
        <w:tc>
          <w:tcPr>
            <w:tcW w:w="1331"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b/>
                <w:bCs/>
                <w:color w:val="000000"/>
                <w:sz w:val="18"/>
                <w:szCs w:val="18"/>
              </w:rPr>
            </w:pPr>
          </w:p>
        </w:tc>
        <w:tc>
          <w:tcPr>
            <w:tcW w:w="74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b/>
                <w:bCs/>
                <w:color w:val="000000"/>
                <w:sz w:val="18"/>
                <w:szCs w:val="18"/>
              </w:rPr>
            </w:pPr>
          </w:p>
        </w:tc>
        <w:tc>
          <w:tcPr>
            <w:tcW w:w="80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b/>
                <w:bCs/>
                <w:color w:val="000000"/>
                <w:sz w:val="18"/>
                <w:szCs w:val="18"/>
              </w:rPr>
            </w:pPr>
          </w:p>
        </w:tc>
        <w:tc>
          <w:tcPr>
            <w:tcW w:w="58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b/>
                <w:bCs/>
                <w:color w:val="000000"/>
                <w:sz w:val="18"/>
                <w:szCs w:val="18"/>
              </w:rPr>
            </w:pPr>
          </w:p>
        </w:tc>
        <w:tc>
          <w:tcPr>
            <w:tcW w:w="17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b/>
                <w:bCs/>
                <w:color w:val="000000"/>
                <w:sz w:val="18"/>
                <w:szCs w:val="18"/>
              </w:rPr>
            </w:pPr>
          </w:p>
        </w:tc>
        <w:tc>
          <w:tcPr>
            <w:tcW w:w="1420" w:type="dxa"/>
            <w:tcBorders>
              <w:top w:val="single" w:sz="8" w:space="0" w:color="auto"/>
              <w:left w:val="single" w:sz="8" w:space="0" w:color="auto"/>
              <w:bottom w:val="single" w:sz="8" w:space="0" w:color="auto"/>
              <w:right w:val="nil"/>
            </w:tcBorders>
            <w:shd w:val="clear" w:color="auto" w:fill="auto"/>
            <w:vAlign w:val="center"/>
            <w:hideMark/>
          </w:tcPr>
          <w:p w:rsidR="00631804" w:rsidRPr="005307E6" w:rsidRDefault="00631804" w:rsidP="003F69AF">
            <w:pPr>
              <w:jc w:val="center"/>
              <w:rPr>
                <w:rFonts w:ascii="Arial" w:hAnsi="Arial" w:cs="Arial"/>
                <w:b/>
                <w:bCs/>
                <w:color w:val="000000"/>
                <w:sz w:val="18"/>
                <w:szCs w:val="18"/>
              </w:rPr>
            </w:pPr>
            <w:r w:rsidRPr="005307E6">
              <w:rPr>
                <w:rFonts w:ascii="Arial" w:hAnsi="Arial" w:cs="Arial"/>
                <w:b/>
                <w:bCs/>
                <w:color w:val="000000"/>
                <w:sz w:val="18"/>
                <w:szCs w:val="18"/>
                <w:rtl/>
              </w:rPr>
              <w:t>المدير</w:t>
            </w:r>
          </w:p>
        </w:tc>
        <w:tc>
          <w:tcPr>
            <w:tcW w:w="860" w:type="dxa"/>
            <w:tcBorders>
              <w:top w:val="single" w:sz="8" w:space="0" w:color="auto"/>
              <w:left w:val="nil"/>
              <w:bottom w:val="single" w:sz="8" w:space="0" w:color="auto"/>
              <w:right w:val="single" w:sz="8" w:space="0" w:color="auto"/>
            </w:tcBorders>
            <w:shd w:val="clear" w:color="auto" w:fill="auto"/>
            <w:noWrap/>
            <w:vAlign w:val="bottom"/>
            <w:hideMark/>
          </w:tcPr>
          <w:p w:rsidR="00631804" w:rsidRPr="005307E6" w:rsidRDefault="00631804" w:rsidP="003F69AF">
            <w:pPr>
              <w:rPr>
                <w:rFonts w:ascii="Arial" w:hAnsi="Arial" w:cs="Arial"/>
                <w:color w:val="000000"/>
              </w:rPr>
            </w:pPr>
            <w:r w:rsidRPr="005307E6">
              <w:rPr>
                <w:rFonts w:ascii="Arial" w:hAnsi="Arial" w:cs="Arial"/>
                <w:color w:val="000000"/>
                <w:sz w:val="22"/>
                <w:szCs w:val="22"/>
              </w:rPr>
              <w:t> </w:t>
            </w:r>
          </w:p>
        </w:tc>
        <w:tc>
          <w:tcPr>
            <w:tcW w:w="1320" w:type="dxa"/>
            <w:tcBorders>
              <w:top w:val="nil"/>
              <w:left w:val="nil"/>
              <w:bottom w:val="nil"/>
              <w:right w:val="nil"/>
            </w:tcBorders>
            <w:shd w:val="clear" w:color="auto" w:fill="auto"/>
            <w:noWrap/>
            <w:vAlign w:val="bottom"/>
            <w:hideMark/>
          </w:tcPr>
          <w:p w:rsidR="00631804" w:rsidRPr="005307E6" w:rsidRDefault="00631804" w:rsidP="003F69AF">
            <w:pPr>
              <w:rPr>
                <w:rFonts w:ascii="Arial" w:hAnsi="Arial" w:cs="Arial"/>
                <w:color w:val="000000"/>
              </w:rPr>
            </w:pPr>
          </w:p>
        </w:tc>
      </w:tr>
    </w:tbl>
    <w:p w:rsidR="00631804" w:rsidRPr="00D577CC" w:rsidRDefault="00631804" w:rsidP="00631804">
      <w:pPr>
        <w:jc w:val="center"/>
        <w:rPr>
          <w:rFonts w:asciiTheme="majorBidi" w:hAnsiTheme="majorBidi" w:cstheme="majorBidi"/>
          <w:b/>
          <w:bCs/>
          <w:sz w:val="28"/>
          <w:szCs w:val="28"/>
          <w:u w:val="single"/>
          <w:rtl/>
        </w:rPr>
      </w:pPr>
      <w:r w:rsidRPr="00D577CC">
        <w:rPr>
          <w:rFonts w:asciiTheme="majorBidi" w:hAnsiTheme="majorBidi" w:cstheme="majorBidi"/>
          <w:b/>
          <w:bCs/>
          <w:color w:val="000000"/>
          <w:sz w:val="28"/>
          <w:szCs w:val="28"/>
        </w:rPr>
        <w:br/>
      </w:r>
    </w:p>
    <w:p w:rsidR="00631804" w:rsidRPr="00D577CC" w:rsidRDefault="00631804" w:rsidP="00631804">
      <w:pPr>
        <w:jc w:val="center"/>
        <w:rPr>
          <w:rFonts w:asciiTheme="majorBidi" w:hAnsiTheme="majorBidi" w:cstheme="majorBidi"/>
          <w:b/>
          <w:bCs/>
          <w:sz w:val="28"/>
          <w:szCs w:val="28"/>
          <w:u w:val="single"/>
          <w:rtl/>
          <w:lang w:bidi="ar-DZ"/>
        </w:rPr>
      </w:pPr>
    </w:p>
    <w:p w:rsidR="00631804" w:rsidRPr="00342F1D" w:rsidRDefault="00631804" w:rsidP="00631804">
      <w:pPr>
        <w:jc w:val="center"/>
        <w:rPr>
          <w:rFonts w:asciiTheme="majorBidi" w:hAnsiTheme="majorBidi" w:cstheme="majorBidi"/>
          <w:b/>
          <w:bCs/>
          <w:sz w:val="14"/>
          <w:szCs w:val="14"/>
          <w:rtl/>
          <w:lang w:bidi="ar-DZ"/>
        </w:rPr>
      </w:pPr>
      <w:r w:rsidRPr="00342F1D">
        <w:rPr>
          <w:rFonts w:asciiTheme="majorBidi" w:hAnsiTheme="majorBidi" w:cstheme="majorBidi"/>
          <w:b/>
          <w:bCs/>
          <w:sz w:val="36"/>
          <w:szCs w:val="36"/>
          <w:rtl/>
          <w:lang w:bidi="ar-DZ"/>
        </w:rPr>
        <w:t>مستشار التربية و التحضير لمجالس الاقسام</w:t>
      </w:r>
    </w:p>
    <w:tbl>
      <w:tblPr>
        <w:tblW w:w="0" w:type="dxa"/>
        <w:tblCellSpacing w:w="15" w:type="dxa"/>
        <w:shd w:val="clear" w:color="auto" w:fill="FFFFFF"/>
        <w:tblCellMar>
          <w:left w:w="0" w:type="dxa"/>
          <w:right w:w="0" w:type="dxa"/>
        </w:tblCellMar>
        <w:tblLook w:val="04A0"/>
      </w:tblPr>
      <w:tblGrid>
        <w:gridCol w:w="9162"/>
      </w:tblGrid>
      <w:tr w:rsidR="00631804" w:rsidRPr="00D577CC" w:rsidTr="003F69AF">
        <w:trPr>
          <w:tblCellSpacing w:w="15" w:type="dxa"/>
        </w:trPr>
        <w:tc>
          <w:tcPr>
            <w:tcW w:w="0" w:type="auto"/>
            <w:shd w:val="clear" w:color="auto" w:fill="FFFFFF"/>
            <w:tcMar>
              <w:top w:w="15" w:type="dxa"/>
              <w:left w:w="15" w:type="dxa"/>
              <w:bottom w:w="15" w:type="dxa"/>
              <w:right w:w="15" w:type="dxa"/>
            </w:tcMar>
            <w:hideMark/>
          </w:tcPr>
          <w:p w:rsidR="00631804" w:rsidRPr="00D577CC" w:rsidRDefault="00631804" w:rsidP="003F69AF">
            <w:pPr>
              <w:spacing w:before="240" w:after="240" w:line="248" w:lineRule="atLeast"/>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تتنوع نشاطات مستشار التربية بتنوع الأهداف المرسومة لكل مجلس حسب الفترة الدراسية وحتى يتسنى له أداء الدور المنوط به بكل فعالية يبقى عمله مرتبطا إرتباطا وثيقا بالأستاذ الرئيسي في التنسيق والتكامل وسيولة المعلومات وسبل الإتصال بينهما لتحقيق الأهداف المرسومة وإستكمالا للإجراءات المتخذة</w:t>
            </w:r>
            <w:r w:rsidRPr="00D577CC">
              <w:rPr>
                <w:rFonts w:asciiTheme="majorBidi" w:hAnsiTheme="majorBidi" w:cstheme="majorBidi"/>
                <w:b/>
                <w:bCs/>
                <w:color w:val="333333"/>
                <w:sz w:val="28"/>
                <w:szCs w:val="28"/>
              </w:rPr>
              <w:t xml:space="preserve"> .</w:t>
            </w:r>
            <w:r w:rsidRPr="00D577CC">
              <w:rPr>
                <w:rFonts w:asciiTheme="majorBidi" w:hAnsiTheme="majorBidi" w:cstheme="majorBidi"/>
                <w:b/>
                <w:bCs/>
                <w:color w:val="333333"/>
                <w:sz w:val="28"/>
                <w:szCs w:val="40"/>
              </w:rPr>
              <w:t> </w:t>
            </w:r>
            <w:r w:rsidRPr="00D577CC">
              <w:rPr>
                <w:rFonts w:asciiTheme="majorBidi" w:hAnsiTheme="majorBidi" w:cstheme="majorBidi"/>
                <w:b/>
                <w:bCs/>
                <w:color w:val="333333"/>
                <w:sz w:val="28"/>
                <w:szCs w:val="28"/>
              </w:rPr>
              <w:br/>
            </w:r>
            <w:r w:rsidRPr="00D577CC">
              <w:rPr>
                <w:rFonts w:asciiTheme="majorBidi" w:hAnsiTheme="majorBidi" w:cstheme="majorBidi"/>
                <w:b/>
                <w:bCs/>
                <w:color w:val="333333"/>
                <w:sz w:val="28"/>
                <w:szCs w:val="28"/>
                <w:rtl/>
              </w:rPr>
              <w:t>مستشار التربية قطب من أقطاب العمل في المؤسسة مهامه عديدة ومتشعبة فبحكم عضويته القانونية في مختلف المجالس القائمة وفق ماتقتضيه من أحكام وبإجابته على الأسئلة السبع التي تسبق عقد أي إجتماع</w:t>
            </w:r>
            <w:r w:rsidRPr="00D577CC">
              <w:rPr>
                <w:rFonts w:asciiTheme="majorBidi" w:hAnsiTheme="majorBidi" w:cstheme="majorBidi"/>
                <w:b/>
                <w:bCs/>
                <w:color w:val="333333"/>
                <w:sz w:val="28"/>
                <w:szCs w:val="40"/>
              </w:rPr>
              <w:t> </w:t>
            </w:r>
            <w:r w:rsidRPr="00D577CC">
              <w:rPr>
                <w:rFonts w:asciiTheme="majorBidi" w:hAnsiTheme="majorBidi" w:cstheme="majorBidi"/>
                <w:b/>
                <w:bCs/>
                <w:color w:val="333333"/>
                <w:sz w:val="28"/>
                <w:szCs w:val="28"/>
              </w:rPr>
              <w:br/>
            </w:r>
            <w:r w:rsidRPr="00D577CC">
              <w:rPr>
                <w:rFonts w:asciiTheme="majorBidi" w:hAnsiTheme="majorBidi" w:cstheme="majorBidi"/>
                <w:b/>
                <w:bCs/>
                <w:color w:val="333333"/>
                <w:sz w:val="28"/>
                <w:szCs w:val="28"/>
                <w:rtl/>
              </w:rPr>
              <w:t>يكون قد راعى كل الشروط المادية والمعنوية التي تسمح بعقد المجلس ضمن الإطار المحدد له وبحسب الأهداف المرسومة له</w:t>
            </w:r>
            <w:r w:rsidRPr="00D577CC">
              <w:rPr>
                <w:rFonts w:asciiTheme="majorBidi" w:hAnsiTheme="majorBidi" w:cstheme="majorBidi"/>
                <w:b/>
                <w:bCs/>
                <w:color w:val="333333"/>
                <w:sz w:val="28"/>
                <w:szCs w:val="28"/>
              </w:rPr>
              <w:t xml:space="preserve"> :</w:t>
            </w:r>
            <w:r w:rsidRPr="00D577CC">
              <w:rPr>
                <w:rFonts w:asciiTheme="majorBidi" w:hAnsiTheme="majorBidi" w:cstheme="majorBidi"/>
                <w:b/>
                <w:bCs/>
                <w:color w:val="333333"/>
                <w:sz w:val="28"/>
                <w:szCs w:val="40"/>
              </w:rPr>
              <w:t> </w:t>
            </w:r>
            <w:r w:rsidRPr="00D577CC">
              <w:rPr>
                <w:rFonts w:asciiTheme="majorBidi" w:hAnsiTheme="majorBidi" w:cstheme="majorBidi"/>
                <w:b/>
                <w:bCs/>
                <w:color w:val="333333"/>
                <w:sz w:val="28"/>
                <w:szCs w:val="28"/>
              </w:rPr>
              <w:br/>
            </w:r>
            <w:r w:rsidRPr="00D577CC">
              <w:rPr>
                <w:rFonts w:asciiTheme="majorBidi" w:hAnsiTheme="majorBidi" w:cstheme="majorBidi"/>
                <w:b/>
                <w:bCs/>
                <w:color w:val="333333"/>
                <w:sz w:val="28"/>
                <w:szCs w:val="28"/>
                <w:rtl/>
              </w:rPr>
              <w:t>التحضير لمجلس القسم</w:t>
            </w:r>
            <w:r w:rsidRPr="00D577CC">
              <w:rPr>
                <w:rFonts w:asciiTheme="majorBidi" w:hAnsiTheme="majorBidi" w:cstheme="majorBidi"/>
                <w:b/>
                <w:bCs/>
                <w:color w:val="333333"/>
                <w:sz w:val="28"/>
                <w:szCs w:val="28"/>
              </w:rPr>
              <w:t xml:space="preserve"> :</w:t>
            </w:r>
            <w:r w:rsidRPr="00D577CC">
              <w:rPr>
                <w:rFonts w:asciiTheme="majorBidi" w:hAnsiTheme="majorBidi" w:cstheme="majorBidi"/>
                <w:b/>
                <w:bCs/>
                <w:color w:val="333333"/>
                <w:sz w:val="28"/>
                <w:szCs w:val="40"/>
              </w:rPr>
              <w:t> </w:t>
            </w:r>
            <w:r w:rsidRPr="00D577CC">
              <w:rPr>
                <w:rFonts w:asciiTheme="majorBidi" w:hAnsiTheme="majorBidi" w:cstheme="majorBidi"/>
                <w:b/>
                <w:bCs/>
                <w:color w:val="333333"/>
                <w:sz w:val="28"/>
                <w:szCs w:val="28"/>
              </w:rPr>
              <w:br/>
            </w:r>
            <w:r w:rsidRPr="00D577CC">
              <w:rPr>
                <w:rFonts w:asciiTheme="majorBidi" w:hAnsiTheme="majorBidi" w:cstheme="majorBidi"/>
                <w:b/>
                <w:bCs/>
                <w:color w:val="333333"/>
                <w:sz w:val="28"/>
                <w:szCs w:val="28"/>
                <w:rtl/>
              </w:rPr>
              <w:t>لتحضير مجلس القسم يراعي مستشار التربية ومساعدوه مايلي</w:t>
            </w:r>
            <w:r w:rsidRPr="00D577CC">
              <w:rPr>
                <w:rFonts w:asciiTheme="majorBidi" w:hAnsiTheme="majorBidi" w:cstheme="majorBidi"/>
                <w:b/>
                <w:bCs/>
                <w:color w:val="333333"/>
                <w:sz w:val="28"/>
                <w:szCs w:val="28"/>
              </w:rPr>
              <w:t xml:space="preserve"> :</w:t>
            </w:r>
          </w:p>
          <w:p w:rsidR="00631804" w:rsidRPr="00D577CC" w:rsidRDefault="00631804" w:rsidP="006801E6">
            <w:pPr>
              <w:numPr>
                <w:ilvl w:val="0"/>
                <w:numId w:val="103"/>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تذكير الأساتذة برزنامة المجالس ومواعيد الجلسات .معلوم أن الإجتماعات تعقد خارج المواقيت المقررة للدروس</w:t>
            </w:r>
            <w:r w:rsidRPr="00D577CC">
              <w:rPr>
                <w:rFonts w:asciiTheme="majorBidi" w:hAnsiTheme="majorBidi" w:cstheme="majorBidi"/>
                <w:b/>
                <w:bCs/>
                <w:color w:val="333333"/>
                <w:sz w:val="28"/>
                <w:szCs w:val="28"/>
              </w:rPr>
              <w:t>.</w:t>
            </w:r>
          </w:p>
          <w:p w:rsidR="00631804" w:rsidRPr="00D577CC" w:rsidRDefault="00631804" w:rsidP="006801E6">
            <w:pPr>
              <w:numPr>
                <w:ilvl w:val="0"/>
                <w:numId w:val="103"/>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تحضير كشوف التلاميذ ويحرص على</w:t>
            </w:r>
            <w:r w:rsidRPr="00D577CC">
              <w:rPr>
                <w:rFonts w:asciiTheme="majorBidi" w:hAnsiTheme="majorBidi" w:cstheme="majorBidi"/>
                <w:b/>
                <w:bCs/>
                <w:color w:val="333333"/>
                <w:sz w:val="28"/>
                <w:szCs w:val="28"/>
              </w:rPr>
              <w:t xml:space="preserve"> :</w:t>
            </w:r>
          </w:p>
          <w:p w:rsidR="00631804" w:rsidRPr="00D577CC" w:rsidRDefault="00631804" w:rsidP="006801E6">
            <w:pPr>
              <w:numPr>
                <w:ilvl w:val="0"/>
                <w:numId w:val="103"/>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متابعة عملية ملء الكشوف من طرف الأساتذة ، حسن مسكها ، تقييد العلامات والملاحظات ، توخي الدقة وتحاشي التشطيب ، المهارة في إستعمال الكربون</w:t>
            </w:r>
            <w:r w:rsidRPr="00D577CC">
              <w:rPr>
                <w:rFonts w:asciiTheme="majorBidi" w:hAnsiTheme="majorBidi" w:cstheme="majorBidi"/>
                <w:b/>
                <w:bCs/>
                <w:color w:val="333333"/>
                <w:sz w:val="28"/>
                <w:szCs w:val="28"/>
              </w:rPr>
              <w:t xml:space="preserve"> .....</w:t>
            </w:r>
          </w:p>
          <w:p w:rsidR="00631804" w:rsidRPr="00D577CC" w:rsidRDefault="00631804" w:rsidP="006801E6">
            <w:pPr>
              <w:numPr>
                <w:ilvl w:val="0"/>
                <w:numId w:val="103"/>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إعداد دفتر لتنظيم عملية الإستلام والإرجاع (مراعات أوقات فراغ الأساتذة</w:t>
            </w:r>
            <w:r w:rsidRPr="00D577CC">
              <w:rPr>
                <w:rFonts w:asciiTheme="majorBidi" w:hAnsiTheme="majorBidi" w:cstheme="majorBidi"/>
                <w:b/>
                <w:bCs/>
                <w:color w:val="333333"/>
                <w:sz w:val="28"/>
                <w:szCs w:val="28"/>
              </w:rPr>
              <w:t xml:space="preserve"> )</w:t>
            </w:r>
          </w:p>
          <w:p w:rsidR="00631804" w:rsidRPr="00D577CC" w:rsidRDefault="00631804" w:rsidP="006801E6">
            <w:pPr>
              <w:numPr>
                <w:ilvl w:val="0"/>
                <w:numId w:val="103"/>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مراجعة المعدلات وتسوية كل الحالات العالقة : نسيان نقطة ، خطأ في المعدل،الملاحظات المناسبة</w:t>
            </w:r>
          </w:p>
          <w:p w:rsidR="00631804" w:rsidRPr="00D577CC" w:rsidRDefault="00631804" w:rsidP="006801E6">
            <w:pPr>
              <w:numPr>
                <w:ilvl w:val="0"/>
                <w:numId w:val="103"/>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تقييد غيابات التلاميذ من طرف مساعدي التربية</w:t>
            </w:r>
            <w:r w:rsidRPr="00D577CC">
              <w:rPr>
                <w:rFonts w:asciiTheme="majorBidi" w:hAnsiTheme="majorBidi" w:cstheme="majorBidi"/>
                <w:b/>
                <w:bCs/>
                <w:color w:val="333333"/>
                <w:sz w:val="28"/>
                <w:szCs w:val="28"/>
              </w:rPr>
              <w:t xml:space="preserve"> .</w:t>
            </w:r>
          </w:p>
          <w:p w:rsidR="00631804" w:rsidRPr="00D577CC" w:rsidRDefault="00631804" w:rsidP="006801E6">
            <w:pPr>
              <w:numPr>
                <w:ilvl w:val="0"/>
                <w:numId w:val="103"/>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تحضير سجل النتائج المدرسية : تنظيمه من حيث الشكل والمضمون</w:t>
            </w:r>
          </w:p>
          <w:p w:rsidR="00631804" w:rsidRPr="00D577CC" w:rsidRDefault="00631804" w:rsidP="006801E6">
            <w:pPr>
              <w:numPr>
                <w:ilvl w:val="0"/>
                <w:numId w:val="103"/>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تحضير سجل مجالس الأقسام تنظيمه من حيث الشكل والمضمون</w:t>
            </w:r>
          </w:p>
          <w:p w:rsidR="00631804" w:rsidRPr="00D577CC" w:rsidRDefault="00631804" w:rsidP="006801E6">
            <w:pPr>
              <w:numPr>
                <w:ilvl w:val="0"/>
                <w:numId w:val="103"/>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معرفة مسبقة بمضمون " بطاقة تحضير مجلس القسم " التي سبق إعدادها من طرف الأستاذ الرئيسي بالتنسيق مع أساتذة القسم ومستشار التربية</w:t>
            </w:r>
            <w:r w:rsidRPr="00D577CC">
              <w:rPr>
                <w:rFonts w:asciiTheme="majorBidi" w:hAnsiTheme="majorBidi" w:cstheme="majorBidi"/>
                <w:b/>
                <w:bCs/>
                <w:color w:val="333333"/>
                <w:sz w:val="28"/>
                <w:szCs w:val="28"/>
              </w:rPr>
              <w:t xml:space="preserve"> .</w:t>
            </w:r>
          </w:p>
          <w:p w:rsidR="00631804" w:rsidRPr="00D577CC" w:rsidRDefault="00631804" w:rsidP="006801E6">
            <w:pPr>
              <w:numPr>
                <w:ilvl w:val="0"/>
                <w:numId w:val="103"/>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خلاصة الملاحظات والإقتراحات المستخلصة من مجالس التنسيق الشهرية الخاصة بالمستوى ، مجالس التعليم ، سجل مراسلة الأولياء ، سجل النقائص ، مراقبة دفاتر المراسلة ، مراقبة دفاتر الإستدراك ، سجل الغيابات والتأخرات ، جداول الساعات الضائعة إلى غير ذلك من المجالات</w:t>
            </w:r>
            <w:r w:rsidRPr="00D577CC">
              <w:rPr>
                <w:rFonts w:asciiTheme="majorBidi" w:hAnsiTheme="majorBidi" w:cstheme="majorBidi"/>
                <w:b/>
                <w:bCs/>
                <w:color w:val="333333"/>
                <w:sz w:val="28"/>
                <w:szCs w:val="28"/>
              </w:rPr>
              <w:t xml:space="preserve"> ...</w:t>
            </w:r>
          </w:p>
          <w:p w:rsidR="00631804" w:rsidRPr="00D577CC" w:rsidRDefault="00631804" w:rsidP="006801E6">
            <w:pPr>
              <w:numPr>
                <w:ilvl w:val="0"/>
                <w:numId w:val="103"/>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تحضير كل الوثائق المتعلقة بالحالات والوضعيات المراد دراستها وإتخاذ القرارات بشأنها كحالات الغش في الفروض والإختبارات ، التغيبات أثناء الفروض والإختبارات ، السلوك</w:t>
            </w:r>
            <w:r w:rsidRPr="00D577CC">
              <w:rPr>
                <w:rFonts w:asciiTheme="majorBidi" w:hAnsiTheme="majorBidi" w:cstheme="majorBidi"/>
                <w:b/>
                <w:bCs/>
                <w:color w:val="333333"/>
                <w:sz w:val="28"/>
                <w:szCs w:val="28"/>
              </w:rPr>
              <w:t xml:space="preserve"> ....</w:t>
            </w:r>
          </w:p>
          <w:p w:rsidR="00631804" w:rsidRPr="00D577CC" w:rsidRDefault="00631804" w:rsidP="003F69AF">
            <w:pPr>
              <w:spacing w:before="240" w:after="240" w:line="248" w:lineRule="atLeast"/>
              <w:rPr>
                <w:rFonts w:asciiTheme="majorBidi" w:hAnsiTheme="majorBidi" w:cstheme="majorBidi"/>
                <w:b/>
                <w:bCs/>
                <w:color w:val="333333"/>
                <w:sz w:val="28"/>
                <w:szCs w:val="28"/>
              </w:rPr>
            </w:pPr>
            <w:r w:rsidRPr="00D577CC">
              <w:rPr>
                <w:rFonts w:asciiTheme="majorBidi" w:hAnsiTheme="majorBidi" w:cstheme="majorBidi"/>
                <w:b/>
                <w:bCs/>
                <w:color w:val="333333"/>
                <w:sz w:val="28"/>
                <w:szCs w:val="28"/>
              </w:rPr>
              <w:t>10.   </w:t>
            </w:r>
            <w:r w:rsidRPr="00D577CC">
              <w:rPr>
                <w:rFonts w:asciiTheme="majorBidi" w:hAnsiTheme="majorBidi" w:cstheme="majorBidi"/>
                <w:b/>
                <w:bCs/>
                <w:color w:val="333333"/>
                <w:sz w:val="28"/>
                <w:szCs w:val="28"/>
                <w:rtl/>
              </w:rPr>
              <w:t>مراجعة قائمة التلاميذ المعفيين من ممارسة التربية البدنية والرياضية لأن بعضها قد يكون مؤقتا</w:t>
            </w:r>
            <w:r w:rsidRPr="00D577CC">
              <w:rPr>
                <w:rFonts w:asciiTheme="majorBidi" w:hAnsiTheme="majorBidi" w:cstheme="majorBidi"/>
                <w:b/>
                <w:bCs/>
                <w:color w:val="333333"/>
                <w:sz w:val="28"/>
                <w:szCs w:val="28"/>
              </w:rPr>
              <w:t xml:space="preserve"> .</w:t>
            </w:r>
          </w:p>
          <w:p w:rsidR="00631804" w:rsidRPr="00D577CC" w:rsidRDefault="00631804" w:rsidP="003F69AF">
            <w:pPr>
              <w:spacing w:before="240" w:after="240" w:line="248" w:lineRule="atLeast"/>
              <w:rPr>
                <w:rFonts w:asciiTheme="majorBidi" w:hAnsiTheme="majorBidi" w:cstheme="majorBidi"/>
                <w:b/>
                <w:bCs/>
                <w:color w:val="333333"/>
                <w:sz w:val="28"/>
                <w:szCs w:val="28"/>
              </w:rPr>
            </w:pPr>
            <w:r w:rsidRPr="00D577CC">
              <w:rPr>
                <w:rFonts w:asciiTheme="majorBidi" w:hAnsiTheme="majorBidi" w:cstheme="majorBidi"/>
                <w:b/>
                <w:bCs/>
                <w:color w:val="333333"/>
                <w:sz w:val="28"/>
                <w:szCs w:val="28"/>
              </w:rPr>
              <w:lastRenderedPageBreak/>
              <w:t>11.   </w:t>
            </w:r>
            <w:r w:rsidRPr="00D577CC">
              <w:rPr>
                <w:rFonts w:asciiTheme="majorBidi" w:hAnsiTheme="majorBidi" w:cstheme="majorBidi"/>
                <w:b/>
                <w:bCs/>
                <w:color w:val="333333"/>
                <w:sz w:val="28"/>
                <w:szCs w:val="28"/>
                <w:rtl/>
              </w:rPr>
              <w:t>دراسة وتحليل كل المعطيات من نتائج وسلوك وحالات أخرى وإستثمار الجداول الإحصائية المتعلقة بنتائج التلاميذ حسب الأقسام وحسب المستوى</w:t>
            </w:r>
            <w:r w:rsidRPr="00D577CC">
              <w:rPr>
                <w:rFonts w:asciiTheme="majorBidi" w:hAnsiTheme="majorBidi" w:cstheme="majorBidi"/>
                <w:b/>
                <w:bCs/>
                <w:color w:val="333333"/>
                <w:sz w:val="28"/>
                <w:szCs w:val="28"/>
              </w:rPr>
              <w:t xml:space="preserve"> .</w:t>
            </w:r>
          </w:p>
          <w:p w:rsidR="00631804" w:rsidRPr="00D577CC" w:rsidRDefault="00631804" w:rsidP="003F69AF">
            <w:pPr>
              <w:spacing w:before="240" w:after="240" w:line="248" w:lineRule="atLeast"/>
              <w:rPr>
                <w:rFonts w:asciiTheme="majorBidi" w:hAnsiTheme="majorBidi" w:cstheme="majorBidi"/>
                <w:b/>
                <w:bCs/>
                <w:color w:val="333333"/>
                <w:sz w:val="28"/>
                <w:szCs w:val="28"/>
              </w:rPr>
            </w:pPr>
            <w:r w:rsidRPr="00D577CC">
              <w:rPr>
                <w:rFonts w:asciiTheme="majorBidi" w:hAnsiTheme="majorBidi" w:cstheme="majorBidi"/>
                <w:b/>
                <w:bCs/>
                <w:color w:val="333333"/>
                <w:sz w:val="28"/>
                <w:szCs w:val="28"/>
              </w:rPr>
              <w:t>12.   </w:t>
            </w:r>
            <w:r w:rsidRPr="00D577CC">
              <w:rPr>
                <w:rFonts w:asciiTheme="majorBidi" w:hAnsiTheme="majorBidi" w:cstheme="majorBidi"/>
                <w:b/>
                <w:bCs/>
                <w:color w:val="333333"/>
                <w:sz w:val="28"/>
                <w:szCs w:val="28"/>
                <w:rtl/>
              </w:rPr>
              <w:t>متابعة تنفيذ الإجراءات المتعلقة بالإنتقال إلى السنة الأولى ثانوي</w:t>
            </w:r>
            <w:r w:rsidRPr="00D577CC">
              <w:rPr>
                <w:rFonts w:asciiTheme="majorBidi" w:hAnsiTheme="majorBidi" w:cstheme="majorBidi"/>
                <w:b/>
                <w:bCs/>
                <w:color w:val="333333"/>
                <w:sz w:val="28"/>
                <w:szCs w:val="28"/>
              </w:rPr>
              <w:t xml:space="preserve"> .</w:t>
            </w:r>
            <w:r w:rsidRPr="00D577CC">
              <w:rPr>
                <w:rFonts w:asciiTheme="majorBidi" w:hAnsiTheme="majorBidi" w:cstheme="majorBidi"/>
                <w:b/>
                <w:bCs/>
                <w:color w:val="333333"/>
                <w:sz w:val="28"/>
                <w:szCs w:val="28"/>
              </w:rPr>
              <w:br/>
            </w:r>
            <w:r w:rsidRPr="00D577CC">
              <w:rPr>
                <w:rFonts w:asciiTheme="majorBidi" w:hAnsiTheme="majorBidi" w:cstheme="majorBidi"/>
                <w:b/>
                <w:bCs/>
                <w:color w:val="333333"/>
                <w:sz w:val="28"/>
                <w:szCs w:val="28"/>
                <w:rtl/>
              </w:rPr>
              <w:t>إن إشكالية إنتقال التلاميذ إلى السنة الأولى ثانوي إشكالية تربوية بالدرجة الأولى ، لازالت تتطلب جهودا واسعة قصد إعداد صيغ التوافق بين القدرات الفعلية للتلاميذ وتحصيلهم ورغباتهم من جهة والمستلزمات التربوية للدراسة في مختلف شعب التعليم الثانوي من جهة أخرى في إطار يحقق عدالة القرار ويساهم في رفع نجاعة العملية التربوية ومردودها</w:t>
            </w:r>
            <w:r w:rsidRPr="00D577CC">
              <w:rPr>
                <w:rFonts w:asciiTheme="majorBidi" w:hAnsiTheme="majorBidi" w:cstheme="majorBidi"/>
                <w:b/>
                <w:bCs/>
                <w:color w:val="333333"/>
                <w:sz w:val="28"/>
                <w:szCs w:val="28"/>
              </w:rPr>
              <w:br/>
            </w:r>
            <w:r w:rsidRPr="00D577CC">
              <w:rPr>
                <w:rFonts w:asciiTheme="majorBidi" w:hAnsiTheme="majorBidi" w:cstheme="majorBidi"/>
                <w:b/>
                <w:bCs/>
                <w:color w:val="333333"/>
                <w:sz w:val="28"/>
                <w:szCs w:val="28"/>
                <w:rtl/>
              </w:rPr>
              <w:t>وفي ظل تنفيذ الإجراءات المطبقة والسارية المفعول حاليا ولأن قرار القبول والتوجيه يكتسي أهمية بالغة في حياة التلميذ وفي تحديد مستقبله المدرسي والإجتماعي وفي غياب مستشار التوجيه المدرسي والمهني على مستوى مؤسساتنا (المتوسطات ) يجب أن يكون مستشار التربية يقضا ومتابعا للعملية برمتها من بداية السنة الدراسية إلى حين انعقاد مجلس القبول والتوجيه موجها عمله إلى</w:t>
            </w:r>
            <w:r w:rsidRPr="00D577CC">
              <w:rPr>
                <w:rFonts w:asciiTheme="majorBidi" w:hAnsiTheme="majorBidi" w:cstheme="majorBidi"/>
                <w:b/>
                <w:bCs/>
                <w:color w:val="333333"/>
                <w:sz w:val="28"/>
                <w:szCs w:val="28"/>
              </w:rPr>
              <w:t xml:space="preserve"> :</w:t>
            </w:r>
          </w:p>
          <w:p w:rsidR="00631804" w:rsidRPr="00D577CC" w:rsidRDefault="00631804" w:rsidP="006801E6">
            <w:pPr>
              <w:numPr>
                <w:ilvl w:val="0"/>
                <w:numId w:val="104"/>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الإعلام : أي التكفل بتحسيس التلاميذ والأولياء والأساتذة وإعلامهم بكل دقة وموضوعية بالترتيبات التنظيمية والتربوية لعملية القبول والتوجيه ، وهنا يبرز كذلك دور خلية الإعلام والتوثيق على مستوى مؤسساتنا في مثل هذه العملية ، لذلك أنه يستوجب أن يعد مستشار التربية برنامج عمل خاص بمستوى السنة النهائية (الرابعة متوسط ) يتولى تنفيذه تحت إشرافه المساعد المكلف بالمكتبة</w:t>
            </w:r>
            <w:r w:rsidRPr="00D577CC">
              <w:rPr>
                <w:rFonts w:asciiTheme="majorBidi" w:hAnsiTheme="majorBidi" w:cstheme="majorBidi"/>
                <w:b/>
                <w:bCs/>
                <w:color w:val="333333"/>
                <w:sz w:val="28"/>
                <w:szCs w:val="28"/>
              </w:rPr>
              <w:t xml:space="preserve"> .</w:t>
            </w:r>
          </w:p>
          <w:p w:rsidR="00631804" w:rsidRPr="00D577CC" w:rsidRDefault="00631804" w:rsidP="006801E6">
            <w:pPr>
              <w:numPr>
                <w:ilvl w:val="0"/>
                <w:numId w:val="104"/>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تنظيم الحملات الإعلامية بالتنسيق مع الأستاذ الرئيسي للقسم</w:t>
            </w:r>
          </w:p>
          <w:p w:rsidR="00631804" w:rsidRPr="00D577CC" w:rsidRDefault="00631804" w:rsidP="006801E6">
            <w:pPr>
              <w:numPr>
                <w:ilvl w:val="0"/>
                <w:numId w:val="104"/>
              </w:numPr>
              <w:bidi/>
              <w:spacing w:after="240"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التحضير المادي : ترتيب وتصنيف الوثائق والمطبوعات ومتابعة حسن مسكها (البطاقات التركيبية ، وبطاقات الرغبات</w:t>
            </w:r>
            <w:r w:rsidRPr="00D577CC">
              <w:rPr>
                <w:rFonts w:asciiTheme="majorBidi" w:hAnsiTheme="majorBidi" w:cstheme="majorBidi"/>
                <w:b/>
                <w:bCs/>
                <w:color w:val="333333"/>
                <w:sz w:val="28"/>
                <w:szCs w:val="28"/>
              </w:rPr>
              <w:t xml:space="preserve"> )</w:t>
            </w:r>
          </w:p>
          <w:p w:rsidR="00631804" w:rsidRPr="00D577CC" w:rsidRDefault="00631804" w:rsidP="003F69AF">
            <w:pPr>
              <w:spacing w:before="240" w:after="240" w:line="248" w:lineRule="atLeast"/>
              <w:rPr>
                <w:rFonts w:asciiTheme="majorBidi" w:hAnsiTheme="majorBidi" w:cstheme="majorBidi"/>
                <w:b/>
                <w:bCs/>
                <w:color w:val="333333"/>
                <w:sz w:val="28"/>
                <w:szCs w:val="28"/>
              </w:rPr>
            </w:pPr>
            <w:r w:rsidRPr="00D577CC">
              <w:rPr>
                <w:rFonts w:asciiTheme="majorBidi" w:hAnsiTheme="majorBidi" w:cstheme="majorBidi"/>
                <w:b/>
                <w:bCs/>
                <w:color w:val="333333"/>
                <w:sz w:val="28"/>
                <w:szCs w:val="28"/>
              </w:rPr>
              <w:t>13.   </w:t>
            </w:r>
            <w:r w:rsidRPr="00D577CC">
              <w:rPr>
                <w:rFonts w:asciiTheme="majorBidi" w:hAnsiTheme="majorBidi" w:cstheme="majorBidi"/>
                <w:b/>
                <w:bCs/>
                <w:color w:val="333333"/>
                <w:sz w:val="28"/>
                <w:szCs w:val="28"/>
                <w:rtl/>
              </w:rPr>
              <w:t>دراسة وتحليل البطاقات التركيبية وبطاقة رغبات التلميذ والوقوف عند الجذع المشترك المختار وإبداء الرأي بكل وضوح إعتمادا على معدلات التلميذ ضمن مجموعات التوجيه وكذا الملاحظات الموضوعية للأساتذة</w:t>
            </w:r>
            <w:r w:rsidRPr="00D577CC">
              <w:rPr>
                <w:rFonts w:asciiTheme="majorBidi" w:hAnsiTheme="majorBidi" w:cstheme="majorBidi"/>
                <w:b/>
                <w:bCs/>
                <w:color w:val="333333"/>
                <w:sz w:val="28"/>
                <w:szCs w:val="28"/>
              </w:rPr>
              <w:t xml:space="preserve"> .</w:t>
            </w:r>
          </w:p>
          <w:p w:rsidR="00631804" w:rsidRPr="00D577CC" w:rsidRDefault="00631804" w:rsidP="003F69AF">
            <w:pPr>
              <w:spacing w:before="240" w:after="240" w:line="248" w:lineRule="atLeast"/>
              <w:rPr>
                <w:rFonts w:asciiTheme="majorBidi" w:hAnsiTheme="majorBidi" w:cstheme="majorBidi"/>
                <w:b/>
                <w:bCs/>
                <w:color w:val="333333"/>
                <w:sz w:val="28"/>
                <w:szCs w:val="28"/>
              </w:rPr>
            </w:pPr>
            <w:r w:rsidRPr="00D577CC">
              <w:rPr>
                <w:rFonts w:asciiTheme="majorBidi" w:hAnsiTheme="majorBidi" w:cstheme="majorBidi"/>
                <w:b/>
                <w:bCs/>
                <w:color w:val="333333"/>
                <w:sz w:val="28"/>
                <w:szCs w:val="28"/>
              </w:rPr>
              <w:t xml:space="preserve">14.  </w:t>
            </w:r>
            <w:r w:rsidRPr="00D577CC">
              <w:rPr>
                <w:rFonts w:asciiTheme="majorBidi" w:hAnsiTheme="majorBidi" w:cstheme="majorBidi"/>
                <w:b/>
                <w:bCs/>
                <w:color w:val="333333"/>
                <w:sz w:val="28"/>
                <w:szCs w:val="28"/>
                <w:rtl/>
              </w:rPr>
              <w:t>تحديد معالم التوجيه وتحضير مجلس القبول والتوجيه</w:t>
            </w:r>
          </w:p>
          <w:p w:rsidR="00631804" w:rsidRPr="00D577CC" w:rsidRDefault="00631804" w:rsidP="003F69AF">
            <w:pPr>
              <w:spacing w:before="240" w:after="240" w:line="248" w:lineRule="atLeast"/>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تحرير محضر يوقعه إلى جانب سجل مجلس القسم كل الأعضاء الحاضرين يتضمن من حيث الشكل : القسم ـ تاريخ المجلس ـ الحاضرون ـ الغائبون ـ جدول الأعمال ـ المداولات الإجراءات المتخذة</w:t>
            </w:r>
            <w:r w:rsidRPr="00D577CC">
              <w:rPr>
                <w:rFonts w:asciiTheme="majorBidi" w:hAnsiTheme="majorBidi" w:cstheme="majorBidi"/>
                <w:b/>
                <w:bCs/>
                <w:color w:val="333333"/>
                <w:sz w:val="28"/>
                <w:szCs w:val="28"/>
              </w:rPr>
              <w:t xml:space="preserve"> .</w:t>
            </w:r>
            <w:r w:rsidRPr="00D577CC">
              <w:rPr>
                <w:rFonts w:asciiTheme="majorBidi" w:hAnsiTheme="majorBidi" w:cstheme="majorBidi"/>
                <w:b/>
                <w:bCs/>
                <w:color w:val="333333"/>
                <w:sz w:val="28"/>
                <w:szCs w:val="40"/>
              </w:rPr>
              <w:t> </w:t>
            </w:r>
            <w:r w:rsidRPr="00D577CC">
              <w:rPr>
                <w:rFonts w:asciiTheme="majorBidi" w:hAnsiTheme="majorBidi" w:cstheme="majorBidi"/>
                <w:b/>
                <w:bCs/>
                <w:color w:val="333333"/>
                <w:sz w:val="28"/>
                <w:szCs w:val="28"/>
              </w:rPr>
              <w:br/>
            </w:r>
            <w:r w:rsidRPr="00D577CC">
              <w:rPr>
                <w:rFonts w:asciiTheme="majorBidi" w:hAnsiTheme="majorBidi" w:cstheme="majorBidi"/>
                <w:b/>
                <w:bCs/>
                <w:color w:val="333333"/>
                <w:sz w:val="28"/>
                <w:szCs w:val="28"/>
                <w:rtl/>
              </w:rPr>
              <w:t>ومن حيث المضمون</w:t>
            </w:r>
            <w:r w:rsidRPr="00D577CC">
              <w:rPr>
                <w:rFonts w:asciiTheme="majorBidi" w:hAnsiTheme="majorBidi" w:cstheme="majorBidi"/>
                <w:b/>
                <w:bCs/>
                <w:color w:val="333333"/>
                <w:sz w:val="28"/>
                <w:szCs w:val="28"/>
              </w:rPr>
              <w:t xml:space="preserve"> :</w:t>
            </w:r>
            <w:r w:rsidRPr="00D577CC">
              <w:rPr>
                <w:rFonts w:asciiTheme="majorBidi" w:hAnsiTheme="majorBidi" w:cstheme="majorBidi"/>
                <w:b/>
                <w:bCs/>
                <w:color w:val="333333"/>
                <w:sz w:val="28"/>
                <w:szCs w:val="40"/>
              </w:rPr>
              <w:t> </w:t>
            </w:r>
            <w:r w:rsidRPr="00D577CC">
              <w:rPr>
                <w:rFonts w:asciiTheme="majorBidi" w:hAnsiTheme="majorBidi" w:cstheme="majorBidi"/>
                <w:b/>
                <w:bCs/>
                <w:color w:val="333333"/>
                <w:sz w:val="28"/>
                <w:szCs w:val="28"/>
              </w:rPr>
              <w:br/>
            </w:r>
            <w:r w:rsidRPr="00D577CC">
              <w:rPr>
                <w:rFonts w:asciiTheme="majorBidi" w:hAnsiTheme="majorBidi" w:cstheme="majorBidi"/>
                <w:b/>
                <w:bCs/>
                <w:color w:val="333333"/>
                <w:sz w:val="28"/>
                <w:szCs w:val="28"/>
                <w:rtl/>
              </w:rPr>
              <w:t>الأعضاء الحاضرون والغائبون حسب الصفة في المجلس ـ إمضاءات الحاضرين وذكر سبب المتغيبين ـ تدوين الملاحظات والآراء حين دراسة وتحليل نتائج التلاميذ واحتوائها بكل أمانة وصدق وشفافية ـ تقييد النتائج الإحصائية المتعلقة بالمواد الدراسية وتحديد النسب ـ إعداد قائمة نهائية بأسماء التلاميذ : المنتقلين ، المعيدين ، المفصولين ـ مجمل الملاحظات والإقتراحات البناءة ـ التوصيات المستخلصة من توافق أراء أعضاء المجل الأعضاء الحاضرون والغائبون حسب الصفة في المجلس ـ إمضاءات الحاضرين وذكر سبب المتغيبين ـ تدوين الملاحظات والآراء حين دراسة وتحليل نتائج التلاميذ واحتوائها بكل أمانة وصدق وشفافية ـ تقييد النتائج الإحصائية المتعلقة بالمواد الدراسية وتحديد النسب ـ إعداد قائمة نهائية بأسماء التلاميذ : المنتقلين ، المعيدين ، المفصولين ـ مجمل الملاحظات والإقتراحات البناءة ـ التوصيات المستخلصة من توافق أراء أعضاء من انجاز زوبيري على  مدير ثانوية محمود باشن  المدية</w:t>
            </w:r>
          </w:p>
          <w:p w:rsidR="00631804" w:rsidRPr="00D577CC" w:rsidRDefault="00631804" w:rsidP="003F69AF">
            <w:pPr>
              <w:spacing w:before="240" w:after="240" w:line="248" w:lineRule="atLeast"/>
              <w:rPr>
                <w:rFonts w:asciiTheme="majorBidi" w:hAnsiTheme="majorBidi" w:cstheme="majorBidi"/>
                <w:b/>
                <w:bCs/>
                <w:color w:val="333333"/>
                <w:sz w:val="28"/>
                <w:szCs w:val="28"/>
              </w:rPr>
            </w:pPr>
            <w:r w:rsidRPr="00D577CC">
              <w:rPr>
                <w:rFonts w:asciiTheme="majorBidi" w:hAnsiTheme="majorBidi" w:cstheme="majorBidi"/>
                <w:b/>
                <w:bCs/>
                <w:color w:val="333333"/>
                <w:sz w:val="28"/>
                <w:szCs w:val="28"/>
              </w:rPr>
              <w:t> </w:t>
            </w:r>
          </w:p>
          <w:p w:rsidR="00631804" w:rsidRPr="00D577CC" w:rsidRDefault="00631804" w:rsidP="003F69AF">
            <w:pPr>
              <w:spacing w:before="240" w:after="240" w:line="248" w:lineRule="atLeast"/>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 xml:space="preserve">تتنوع نشاطات مستشار التربية بتنوع الأهداف المرسومة لكل مجلس حسب الفترة الدراسية وحتى </w:t>
            </w:r>
            <w:r w:rsidRPr="00D577CC">
              <w:rPr>
                <w:rFonts w:asciiTheme="majorBidi" w:hAnsiTheme="majorBidi" w:cstheme="majorBidi"/>
                <w:b/>
                <w:bCs/>
                <w:color w:val="333333"/>
                <w:sz w:val="28"/>
                <w:szCs w:val="28"/>
                <w:rtl/>
              </w:rPr>
              <w:lastRenderedPageBreak/>
              <w:t>يتسنى له أداء الدور المنوط به بكل فعالية يبقى عمله مرتبطا إرتباطا وثيقا بالأستاذ الرئيسي في التنسيق والتكامل وسيولة المعلومات وسبل الإتصال بينهما لتحقيق الأهداف المرسومة وإستكمالا للإجراءات المتخذة</w:t>
            </w:r>
            <w:r w:rsidRPr="00D577CC">
              <w:rPr>
                <w:rFonts w:asciiTheme="majorBidi" w:hAnsiTheme="majorBidi" w:cstheme="majorBidi"/>
                <w:b/>
                <w:bCs/>
                <w:color w:val="333333"/>
                <w:sz w:val="28"/>
                <w:szCs w:val="28"/>
              </w:rPr>
              <w:t xml:space="preserve"> .</w:t>
            </w:r>
            <w:r w:rsidRPr="00D577CC">
              <w:rPr>
                <w:rFonts w:asciiTheme="majorBidi" w:hAnsiTheme="majorBidi" w:cstheme="majorBidi"/>
                <w:b/>
                <w:bCs/>
                <w:color w:val="333333"/>
                <w:sz w:val="28"/>
                <w:szCs w:val="40"/>
              </w:rPr>
              <w:t> </w:t>
            </w:r>
            <w:r w:rsidRPr="00D577CC">
              <w:rPr>
                <w:rFonts w:asciiTheme="majorBidi" w:hAnsiTheme="majorBidi" w:cstheme="majorBidi"/>
                <w:b/>
                <w:bCs/>
                <w:color w:val="333333"/>
                <w:sz w:val="28"/>
                <w:szCs w:val="28"/>
              </w:rPr>
              <w:br/>
            </w:r>
            <w:r w:rsidRPr="00D577CC">
              <w:rPr>
                <w:rFonts w:asciiTheme="majorBidi" w:hAnsiTheme="majorBidi" w:cstheme="majorBidi"/>
                <w:b/>
                <w:bCs/>
                <w:color w:val="333333"/>
                <w:sz w:val="28"/>
                <w:szCs w:val="28"/>
                <w:rtl/>
              </w:rPr>
              <w:t>مستشار التربية قطب من أقطاب العمل في المؤسسة مهامه عديدة ومتشعبة فبحكم عضويته القانونية في مختلف المجالس القائمة وفق ماتقتضيه من أحكام وبإجابته على الأسئلة السبع التي تسبق عقد أي إجتماع</w:t>
            </w:r>
            <w:r w:rsidRPr="00D577CC">
              <w:rPr>
                <w:rFonts w:asciiTheme="majorBidi" w:hAnsiTheme="majorBidi" w:cstheme="majorBidi"/>
                <w:b/>
                <w:bCs/>
                <w:color w:val="333333"/>
                <w:sz w:val="28"/>
                <w:szCs w:val="40"/>
              </w:rPr>
              <w:t> </w:t>
            </w:r>
            <w:r w:rsidRPr="00D577CC">
              <w:rPr>
                <w:rFonts w:asciiTheme="majorBidi" w:hAnsiTheme="majorBidi" w:cstheme="majorBidi"/>
                <w:b/>
                <w:bCs/>
                <w:color w:val="333333"/>
                <w:sz w:val="28"/>
                <w:szCs w:val="28"/>
              </w:rPr>
              <w:br/>
            </w:r>
            <w:r w:rsidRPr="00D577CC">
              <w:rPr>
                <w:rFonts w:asciiTheme="majorBidi" w:hAnsiTheme="majorBidi" w:cstheme="majorBidi"/>
                <w:b/>
                <w:bCs/>
                <w:color w:val="333333"/>
                <w:sz w:val="28"/>
                <w:szCs w:val="28"/>
                <w:rtl/>
              </w:rPr>
              <w:t>يكون قد راعى كل الشروط المادية والمعنوية التي تسمح بعقد المجلس ضمن الإطار المحدد له وبحسب الأهداف المرسومة له</w:t>
            </w:r>
            <w:r w:rsidRPr="00D577CC">
              <w:rPr>
                <w:rFonts w:asciiTheme="majorBidi" w:hAnsiTheme="majorBidi" w:cstheme="majorBidi"/>
                <w:b/>
                <w:bCs/>
                <w:color w:val="333333"/>
                <w:sz w:val="28"/>
                <w:szCs w:val="28"/>
              </w:rPr>
              <w:t xml:space="preserve"> :</w:t>
            </w:r>
            <w:r w:rsidRPr="00D577CC">
              <w:rPr>
                <w:rFonts w:asciiTheme="majorBidi" w:hAnsiTheme="majorBidi" w:cstheme="majorBidi"/>
                <w:b/>
                <w:bCs/>
                <w:color w:val="333333"/>
                <w:sz w:val="28"/>
                <w:szCs w:val="40"/>
              </w:rPr>
              <w:t> </w:t>
            </w:r>
            <w:r w:rsidRPr="00D577CC">
              <w:rPr>
                <w:rFonts w:asciiTheme="majorBidi" w:hAnsiTheme="majorBidi" w:cstheme="majorBidi"/>
                <w:b/>
                <w:bCs/>
                <w:color w:val="333333"/>
                <w:sz w:val="28"/>
                <w:szCs w:val="28"/>
              </w:rPr>
              <w:br/>
            </w:r>
            <w:r w:rsidRPr="00D577CC">
              <w:rPr>
                <w:rFonts w:asciiTheme="majorBidi" w:hAnsiTheme="majorBidi" w:cstheme="majorBidi"/>
                <w:b/>
                <w:bCs/>
                <w:color w:val="333333"/>
                <w:sz w:val="28"/>
                <w:szCs w:val="28"/>
                <w:rtl/>
              </w:rPr>
              <w:t>التحضير لمجلس القسم</w:t>
            </w:r>
            <w:r w:rsidRPr="00D577CC">
              <w:rPr>
                <w:rFonts w:asciiTheme="majorBidi" w:hAnsiTheme="majorBidi" w:cstheme="majorBidi"/>
                <w:b/>
                <w:bCs/>
                <w:color w:val="333333"/>
                <w:sz w:val="28"/>
                <w:szCs w:val="28"/>
              </w:rPr>
              <w:t xml:space="preserve"> :</w:t>
            </w:r>
            <w:r w:rsidRPr="00D577CC">
              <w:rPr>
                <w:rFonts w:asciiTheme="majorBidi" w:hAnsiTheme="majorBidi" w:cstheme="majorBidi"/>
                <w:b/>
                <w:bCs/>
                <w:color w:val="333333"/>
                <w:sz w:val="28"/>
                <w:szCs w:val="40"/>
              </w:rPr>
              <w:t> </w:t>
            </w:r>
            <w:r w:rsidRPr="00D577CC">
              <w:rPr>
                <w:rFonts w:asciiTheme="majorBidi" w:hAnsiTheme="majorBidi" w:cstheme="majorBidi"/>
                <w:b/>
                <w:bCs/>
                <w:color w:val="333333"/>
                <w:sz w:val="28"/>
                <w:szCs w:val="28"/>
              </w:rPr>
              <w:br/>
            </w:r>
            <w:r w:rsidRPr="00D577CC">
              <w:rPr>
                <w:rFonts w:asciiTheme="majorBidi" w:hAnsiTheme="majorBidi" w:cstheme="majorBidi"/>
                <w:b/>
                <w:bCs/>
                <w:color w:val="333333"/>
                <w:sz w:val="28"/>
                <w:szCs w:val="28"/>
                <w:rtl/>
              </w:rPr>
              <w:t>لتحضير مجلس القسم يراعي مستشار التربية ومساعدوه مايلي</w:t>
            </w:r>
            <w:r w:rsidRPr="00D577CC">
              <w:rPr>
                <w:rFonts w:asciiTheme="majorBidi" w:hAnsiTheme="majorBidi" w:cstheme="majorBidi"/>
                <w:b/>
                <w:bCs/>
                <w:color w:val="333333"/>
                <w:sz w:val="28"/>
                <w:szCs w:val="28"/>
              </w:rPr>
              <w:t xml:space="preserve"> :</w:t>
            </w:r>
          </w:p>
          <w:p w:rsidR="00631804" w:rsidRPr="00D577CC" w:rsidRDefault="00631804" w:rsidP="006801E6">
            <w:pPr>
              <w:numPr>
                <w:ilvl w:val="0"/>
                <w:numId w:val="105"/>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تذكير الأساتذة برزنامة المجالس ومواعيد الجلسات .معلوم أن الإجتماعات تعقد خارج المواقيت المقررة للدروس</w:t>
            </w:r>
            <w:r w:rsidRPr="00D577CC">
              <w:rPr>
                <w:rFonts w:asciiTheme="majorBidi" w:hAnsiTheme="majorBidi" w:cstheme="majorBidi"/>
                <w:b/>
                <w:bCs/>
                <w:color w:val="333333"/>
                <w:sz w:val="28"/>
                <w:szCs w:val="28"/>
              </w:rPr>
              <w:t>.</w:t>
            </w:r>
          </w:p>
          <w:p w:rsidR="00631804" w:rsidRPr="00D577CC" w:rsidRDefault="00631804" w:rsidP="006801E6">
            <w:pPr>
              <w:numPr>
                <w:ilvl w:val="0"/>
                <w:numId w:val="105"/>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تحضير كشوف التلاميذ ويحرص على</w:t>
            </w:r>
            <w:r w:rsidRPr="00D577CC">
              <w:rPr>
                <w:rFonts w:asciiTheme="majorBidi" w:hAnsiTheme="majorBidi" w:cstheme="majorBidi"/>
                <w:b/>
                <w:bCs/>
                <w:color w:val="333333"/>
                <w:sz w:val="28"/>
                <w:szCs w:val="28"/>
              </w:rPr>
              <w:t xml:space="preserve"> :</w:t>
            </w:r>
          </w:p>
          <w:p w:rsidR="00631804" w:rsidRPr="00D577CC" w:rsidRDefault="00631804" w:rsidP="006801E6">
            <w:pPr>
              <w:numPr>
                <w:ilvl w:val="0"/>
                <w:numId w:val="105"/>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متابعة عملية ملء الكشوف من طرف الأساتذة ، حسن مسكها ، تقييد العلامات والملاحظات ، توخي الدقة وتحاشي التشطيب ، المهارة في إستعمال الكربون</w:t>
            </w:r>
            <w:r w:rsidRPr="00D577CC">
              <w:rPr>
                <w:rFonts w:asciiTheme="majorBidi" w:hAnsiTheme="majorBidi" w:cstheme="majorBidi"/>
                <w:b/>
                <w:bCs/>
                <w:color w:val="333333"/>
                <w:sz w:val="28"/>
                <w:szCs w:val="28"/>
              </w:rPr>
              <w:t xml:space="preserve"> .....</w:t>
            </w:r>
          </w:p>
          <w:p w:rsidR="00631804" w:rsidRPr="00D577CC" w:rsidRDefault="00631804" w:rsidP="006801E6">
            <w:pPr>
              <w:numPr>
                <w:ilvl w:val="0"/>
                <w:numId w:val="105"/>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إعداد دفتر لتنظيم عملية الإستلام والإرجاع (مراعات أوقات فراغ الأساتذة</w:t>
            </w:r>
            <w:r w:rsidRPr="00D577CC">
              <w:rPr>
                <w:rFonts w:asciiTheme="majorBidi" w:hAnsiTheme="majorBidi" w:cstheme="majorBidi"/>
                <w:b/>
                <w:bCs/>
                <w:color w:val="333333"/>
                <w:sz w:val="28"/>
                <w:szCs w:val="28"/>
              </w:rPr>
              <w:t xml:space="preserve"> )</w:t>
            </w:r>
          </w:p>
          <w:p w:rsidR="00631804" w:rsidRPr="00D577CC" w:rsidRDefault="00631804" w:rsidP="006801E6">
            <w:pPr>
              <w:numPr>
                <w:ilvl w:val="0"/>
                <w:numId w:val="105"/>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مراجعة المعدلات وتسوية كل الحالات العالقة : نسيان نقطة ، خطأ في المعدل،الملاحظات المناسبة</w:t>
            </w:r>
          </w:p>
          <w:p w:rsidR="00631804" w:rsidRPr="00D577CC" w:rsidRDefault="00631804" w:rsidP="006801E6">
            <w:pPr>
              <w:numPr>
                <w:ilvl w:val="0"/>
                <w:numId w:val="105"/>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تقييد غيابات التلاميذ من طرف مساعدي التربية</w:t>
            </w:r>
            <w:r w:rsidRPr="00D577CC">
              <w:rPr>
                <w:rFonts w:asciiTheme="majorBidi" w:hAnsiTheme="majorBidi" w:cstheme="majorBidi"/>
                <w:b/>
                <w:bCs/>
                <w:color w:val="333333"/>
                <w:sz w:val="28"/>
                <w:szCs w:val="28"/>
              </w:rPr>
              <w:t xml:space="preserve"> .</w:t>
            </w:r>
          </w:p>
          <w:p w:rsidR="00631804" w:rsidRPr="00D577CC" w:rsidRDefault="00631804" w:rsidP="006801E6">
            <w:pPr>
              <w:numPr>
                <w:ilvl w:val="0"/>
                <w:numId w:val="105"/>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تحضير سجل النتائج المدرسية : تنظيمه من حيث الشكل والمضمون</w:t>
            </w:r>
          </w:p>
          <w:p w:rsidR="00631804" w:rsidRPr="00D577CC" w:rsidRDefault="00631804" w:rsidP="006801E6">
            <w:pPr>
              <w:numPr>
                <w:ilvl w:val="0"/>
                <w:numId w:val="105"/>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تحضير سجل مجالس الأقسام تنظيمه من حيث الشكل والمضمون</w:t>
            </w:r>
          </w:p>
          <w:p w:rsidR="00631804" w:rsidRPr="00D577CC" w:rsidRDefault="00631804" w:rsidP="006801E6">
            <w:pPr>
              <w:numPr>
                <w:ilvl w:val="0"/>
                <w:numId w:val="105"/>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معرفة مسبقة بمضمون " بطاقة تحضير مجلس القسم " التي سبق إعدادها من طرف الأستاذ الرئيسي بالتنسيق مع أساتذة القسم ومستشار التربية</w:t>
            </w:r>
            <w:r w:rsidRPr="00D577CC">
              <w:rPr>
                <w:rFonts w:asciiTheme="majorBidi" w:hAnsiTheme="majorBidi" w:cstheme="majorBidi"/>
                <w:b/>
                <w:bCs/>
                <w:color w:val="333333"/>
                <w:sz w:val="28"/>
                <w:szCs w:val="28"/>
              </w:rPr>
              <w:t xml:space="preserve"> .</w:t>
            </w:r>
          </w:p>
          <w:p w:rsidR="00631804" w:rsidRPr="00D577CC" w:rsidRDefault="00631804" w:rsidP="006801E6">
            <w:pPr>
              <w:numPr>
                <w:ilvl w:val="0"/>
                <w:numId w:val="105"/>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خلاصة الملاحظات والإقتراحات المستخلصة من مجالس التنسيق الشهرية الخاصة بالمستوى ، مجالس التعليم ، سجل مراسلة الأولياء ، سجل النقائص ، مراقبة دفاتر المراسلة ، مراقبة دفاتر الإستدراك ، سجل الغيابات والتأخرات ، جداول الساعات الضائعة إلى غير ذلك من المجالات</w:t>
            </w:r>
            <w:r w:rsidRPr="00D577CC">
              <w:rPr>
                <w:rFonts w:asciiTheme="majorBidi" w:hAnsiTheme="majorBidi" w:cstheme="majorBidi"/>
                <w:b/>
                <w:bCs/>
                <w:color w:val="333333"/>
                <w:sz w:val="28"/>
                <w:szCs w:val="28"/>
              </w:rPr>
              <w:t xml:space="preserve"> ...</w:t>
            </w:r>
          </w:p>
          <w:p w:rsidR="00631804" w:rsidRPr="00D577CC" w:rsidRDefault="00631804" w:rsidP="006801E6">
            <w:pPr>
              <w:numPr>
                <w:ilvl w:val="0"/>
                <w:numId w:val="105"/>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تحضير كل الوثائق المتعلقة بالحالات والوضعيات المراد دراستها وإتخاذ القرارات بشأنها كحالات الغش في الفروض والإختبارات ، التغيبات أثناء الفروض والإختبارات ، السلوك</w:t>
            </w:r>
            <w:r w:rsidRPr="00D577CC">
              <w:rPr>
                <w:rFonts w:asciiTheme="majorBidi" w:hAnsiTheme="majorBidi" w:cstheme="majorBidi"/>
                <w:b/>
                <w:bCs/>
                <w:color w:val="333333"/>
                <w:sz w:val="28"/>
                <w:szCs w:val="28"/>
              </w:rPr>
              <w:t xml:space="preserve"> ....</w:t>
            </w:r>
          </w:p>
          <w:p w:rsidR="00631804" w:rsidRPr="00D577CC" w:rsidRDefault="00631804" w:rsidP="003F69AF">
            <w:pPr>
              <w:spacing w:before="240" w:after="240" w:line="248" w:lineRule="atLeast"/>
              <w:rPr>
                <w:rFonts w:asciiTheme="majorBidi" w:hAnsiTheme="majorBidi" w:cstheme="majorBidi"/>
                <w:b/>
                <w:bCs/>
                <w:color w:val="333333"/>
                <w:sz w:val="28"/>
                <w:szCs w:val="28"/>
              </w:rPr>
            </w:pPr>
            <w:r w:rsidRPr="00D577CC">
              <w:rPr>
                <w:rFonts w:asciiTheme="majorBidi" w:hAnsiTheme="majorBidi" w:cstheme="majorBidi"/>
                <w:b/>
                <w:bCs/>
                <w:color w:val="333333"/>
                <w:sz w:val="28"/>
                <w:szCs w:val="28"/>
              </w:rPr>
              <w:t>10.   </w:t>
            </w:r>
            <w:r w:rsidRPr="00D577CC">
              <w:rPr>
                <w:rFonts w:asciiTheme="majorBidi" w:hAnsiTheme="majorBidi" w:cstheme="majorBidi"/>
                <w:b/>
                <w:bCs/>
                <w:color w:val="333333"/>
                <w:sz w:val="28"/>
                <w:szCs w:val="28"/>
                <w:rtl/>
              </w:rPr>
              <w:t>مراجعة قائمة التلاميذ المعفيين من ممارسة التربية البدنية والرياضية لأن بعضها قد يكون مؤقتا</w:t>
            </w:r>
            <w:r w:rsidRPr="00D577CC">
              <w:rPr>
                <w:rFonts w:asciiTheme="majorBidi" w:hAnsiTheme="majorBidi" w:cstheme="majorBidi"/>
                <w:b/>
                <w:bCs/>
                <w:color w:val="333333"/>
                <w:sz w:val="28"/>
                <w:szCs w:val="28"/>
              </w:rPr>
              <w:t xml:space="preserve"> .</w:t>
            </w:r>
          </w:p>
          <w:p w:rsidR="00631804" w:rsidRPr="00D577CC" w:rsidRDefault="00631804" w:rsidP="003F69AF">
            <w:pPr>
              <w:spacing w:before="240" w:after="240" w:line="248" w:lineRule="atLeast"/>
              <w:rPr>
                <w:rFonts w:asciiTheme="majorBidi" w:hAnsiTheme="majorBidi" w:cstheme="majorBidi"/>
                <w:b/>
                <w:bCs/>
                <w:color w:val="333333"/>
                <w:sz w:val="28"/>
                <w:szCs w:val="28"/>
              </w:rPr>
            </w:pPr>
            <w:r w:rsidRPr="00D577CC">
              <w:rPr>
                <w:rFonts w:asciiTheme="majorBidi" w:hAnsiTheme="majorBidi" w:cstheme="majorBidi"/>
                <w:b/>
                <w:bCs/>
                <w:color w:val="333333"/>
                <w:sz w:val="28"/>
                <w:szCs w:val="28"/>
              </w:rPr>
              <w:t>11.   </w:t>
            </w:r>
            <w:r w:rsidRPr="00D577CC">
              <w:rPr>
                <w:rFonts w:asciiTheme="majorBidi" w:hAnsiTheme="majorBidi" w:cstheme="majorBidi"/>
                <w:b/>
                <w:bCs/>
                <w:color w:val="333333"/>
                <w:sz w:val="28"/>
                <w:szCs w:val="28"/>
                <w:rtl/>
              </w:rPr>
              <w:t>دراسة وتحليل كل المعطيات من نتائج وسلوك وحالات أخرى وإستثمار الجداول الإحصائية المتعلقة بنتائج التلاميذ حسب الأقسام وحسب المستوى</w:t>
            </w:r>
            <w:r w:rsidRPr="00D577CC">
              <w:rPr>
                <w:rFonts w:asciiTheme="majorBidi" w:hAnsiTheme="majorBidi" w:cstheme="majorBidi"/>
                <w:b/>
                <w:bCs/>
                <w:color w:val="333333"/>
                <w:sz w:val="28"/>
                <w:szCs w:val="28"/>
              </w:rPr>
              <w:t xml:space="preserve"> .</w:t>
            </w:r>
          </w:p>
          <w:p w:rsidR="00631804" w:rsidRPr="00D577CC" w:rsidRDefault="00631804" w:rsidP="003F69AF">
            <w:pPr>
              <w:spacing w:before="240" w:after="240" w:line="248" w:lineRule="atLeast"/>
              <w:rPr>
                <w:rFonts w:asciiTheme="majorBidi" w:hAnsiTheme="majorBidi" w:cstheme="majorBidi"/>
                <w:b/>
                <w:bCs/>
                <w:color w:val="333333"/>
                <w:sz w:val="28"/>
                <w:szCs w:val="28"/>
              </w:rPr>
            </w:pPr>
            <w:r w:rsidRPr="00D577CC">
              <w:rPr>
                <w:rFonts w:asciiTheme="majorBidi" w:hAnsiTheme="majorBidi" w:cstheme="majorBidi"/>
                <w:b/>
                <w:bCs/>
                <w:color w:val="333333"/>
                <w:sz w:val="28"/>
                <w:szCs w:val="28"/>
              </w:rPr>
              <w:t>12.   </w:t>
            </w:r>
            <w:r w:rsidRPr="00D577CC">
              <w:rPr>
                <w:rFonts w:asciiTheme="majorBidi" w:hAnsiTheme="majorBidi" w:cstheme="majorBidi"/>
                <w:b/>
                <w:bCs/>
                <w:color w:val="333333"/>
                <w:sz w:val="28"/>
                <w:szCs w:val="28"/>
                <w:rtl/>
              </w:rPr>
              <w:t>متابعة تنفيذ الإجراءات المتعلقة بالإنتقال إلى السنة الأولى ثانوي</w:t>
            </w:r>
            <w:r w:rsidRPr="00D577CC">
              <w:rPr>
                <w:rFonts w:asciiTheme="majorBidi" w:hAnsiTheme="majorBidi" w:cstheme="majorBidi"/>
                <w:b/>
                <w:bCs/>
                <w:color w:val="333333"/>
                <w:sz w:val="28"/>
                <w:szCs w:val="28"/>
              </w:rPr>
              <w:t xml:space="preserve"> .</w:t>
            </w:r>
            <w:r w:rsidRPr="00D577CC">
              <w:rPr>
                <w:rFonts w:asciiTheme="majorBidi" w:hAnsiTheme="majorBidi" w:cstheme="majorBidi"/>
                <w:b/>
                <w:bCs/>
                <w:color w:val="333333"/>
                <w:sz w:val="28"/>
                <w:szCs w:val="28"/>
              </w:rPr>
              <w:br/>
            </w:r>
            <w:r w:rsidRPr="00D577CC">
              <w:rPr>
                <w:rFonts w:asciiTheme="majorBidi" w:hAnsiTheme="majorBidi" w:cstheme="majorBidi"/>
                <w:b/>
                <w:bCs/>
                <w:color w:val="333333"/>
                <w:sz w:val="28"/>
                <w:szCs w:val="28"/>
                <w:rtl/>
              </w:rPr>
              <w:t>إن إشكالية إنتقال التلاميذ إلى السنة الأولى ثانوي إشكالية تربوية بالدرجة الأولى ، لازالت تتطلب جهودا واسعة قصد إعداد صيغ التوافق بين القدرات الفعلية للتلاميذ وتحصيلهم ورغباتهم من جهة والمستلزمات التربوية للدراسة في مختلف شعب التعليم الثانوي من جهة أخرى في إطار يحقق عدالة القرار ويساهم في رفع نجاعة العملية التربوية ومردودها</w:t>
            </w:r>
            <w:r w:rsidRPr="00D577CC">
              <w:rPr>
                <w:rFonts w:asciiTheme="majorBidi" w:hAnsiTheme="majorBidi" w:cstheme="majorBidi"/>
                <w:b/>
                <w:bCs/>
                <w:color w:val="333333"/>
                <w:sz w:val="28"/>
                <w:szCs w:val="28"/>
              </w:rPr>
              <w:br/>
            </w:r>
            <w:r w:rsidRPr="00D577CC">
              <w:rPr>
                <w:rFonts w:asciiTheme="majorBidi" w:hAnsiTheme="majorBidi" w:cstheme="majorBidi"/>
                <w:b/>
                <w:bCs/>
                <w:color w:val="333333"/>
                <w:sz w:val="28"/>
                <w:szCs w:val="28"/>
                <w:rtl/>
              </w:rPr>
              <w:t xml:space="preserve">وفي ظل تنفيذ الإجراءات المطبقة والسارية المفعول حاليا ولأن قرار القبول والتوجيه يكتسي أهمية بالغة في حياة التلميذ وفي تحديد مستقبله المدرسي والإجتماعي وفي غياب مستشار التوجيه المدرسي والمهني على مستوى مؤسساتنا (المتوسطات ) يجب أن يكون مستشار التربية يقضا ومتابعا للعملية </w:t>
            </w:r>
            <w:r w:rsidRPr="00D577CC">
              <w:rPr>
                <w:rFonts w:asciiTheme="majorBidi" w:hAnsiTheme="majorBidi" w:cstheme="majorBidi"/>
                <w:b/>
                <w:bCs/>
                <w:color w:val="333333"/>
                <w:sz w:val="28"/>
                <w:szCs w:val="28"/>
                <w:rtl/>
              </w:rPr>
              <w:lastRenderedPageBreak/>
              <w:t>برمتها من بداية السنة الدراسية إلى حين انعقاد مجلس القبول والتوجيه موجها عمله إلى</w:t>
            </w:r>
            <w:r w:rsidRPr="00D577CC">
              <w:rPr>
                <w:rFonts w:asciiTheme="majorBidi" w:hAnsiTheme="majorBidi" w:cstheme="majorBidi"/>
                <w:b/>
                <w:bCs/>
                <w:color w:val="333333"/>
                <w:sz w:val="28"/>
                <w:szCs w:val="28"/>
              </w:rPr>
              <w:t xml:space="preserve"> :</w:t>
            </w:r>
          </w:p>
          <w:p w:rsidR="00631804" w:rsidRPr="00D577CC" w:rsidRDefault="00631804" w:rsidP="006801E6">
            <w:pPr>
              <w:numPr>
                <w:ilvl w:val="0"/>
                <w:numId w:val="106"/>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الإعلام : أي التكفل بتحسيس التلاميذ والأولياء والأساتذة وإعلامهم بكل دقة وموضوعية بالترتيبات التنظيمية والتربوية لعملية القبول والتوجيه ، وهنا يبرز كذلك دور خلية الإعلام والتوثيق على مستوى مؤسساتنا في مثل هذه العملية ، لذلك أنه يستوجب أن يعد مستشار التربية برنامج عمل خاص بمستوى السنة النهائية (الرابعة متوسط ) يتولى تنفيذه تحت إشرافه المساعد المكلف بالمكتبة</w:t>
            </w:r>
            <w:r w:rsidRPr="00D577CC">
              <w:rPr>
                <w:rFonts w:asciiTheme="majorBidi" w:hAnsiTheme="majorBidi" w:cstheme="majorBidi"/>
                <w:b/>
                <w:bCs/>
                <w:color w:val="333333"/>
                <w:sz w:val="28"/>
                <w:szCs w:val="28"/>
              </w:rPr>
              <w:t xml:space="preserve"> .</w:t>
            </w:r>
          </w:p>
          <w:p w:rsidR="00631804" w:rsidRPr="00D577CC" w:rsidRDefault="00631804" w:rsidP="006801E6">
            <w:pPr>
              <w:numPr>
                <w:ilvl w:val="0"/>
                <w:numId w:val="106"/>
              </w:numPr>
              <w:bidi/>
              <w:spacing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تنظيم الحملات الإعلامية بالتنسيق مع الأستاذ الرئيسي للقسم</w:t>
            </w:r>
          </w:p>
          <w:p w:rsidR="00631804" w:rsidRPr="00D577CC" w:rsidRDefault="00631804" w:rsidP="006801E6">
            <w:pPr>
              <w:numPr>
                <w:ilvl w:val="0"/>
                <w:numId w:val="106"/>
              </w:numPr>
              <w:bidi/>
              <w:spacing w:after="240" w:line="248" w:lineRule="atLeast"/>
              <w:ind w:left="0"/>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التحضير المادي : ترتيب وتصنيف الوثائق والمطبوعات ومتابعة حسن مسكها (البطاقات التركيبية ، وبطاقات الرغبات</w:t>
            </w:r>
            <w:r w:rsidRPr="00D577CC">
              <w:rPr>
                <w:rFonts w:asciiTheme="majorBidi" w:hAnsiTheme="majorBidi" w:cstheme="majorBidi"/>
                <w:b/>
                <w:bCs/>
                <w:color w:val="333333"/>
                <w:sz w:val="28"/>
                <w:szCs w:val="28"/>
              </w:rPr>
              <w:t xml:space="preserve"> )</w:t>
            </w:r>
          </w:p>
          <w:p w:rsidR="00631804" w:rsidRPr="00D577CC" w:rsidRDefault="00631804" w:rsidP="003F69AF">
            <w:pPr>
              <w:spacing w:before="240" w:after="240" w:line="248" w:lineRule="atLeast"/>
              <w:rPr>
                <w:rFonts w:asciiTheme="majorBidi" w:hAnsiTheme="majorBidi" w:cstheme="majorBidi"/>
                <w:b/>
                <w:bCs/>
                <w:color w:val="333333"/>
                <w:sz w:val="28"/>
                <w:szCs w:val="28"/>
              </w:rPr>
            </w:pPr>
            <w:r w:rsidRPr="00D577CC">
              <w:rPr>
                <w:rFonts w:asciiTheme="majorBidi" w:hAnsiTheme="majorBidi" w:cstheme="majorBidi"/>
                <w:b/>
                <w:bCs/>
                <w:color w:val="333333"/>
                <w:sz w:val="28"/>
                <w:szCs w:val="28"/>
              </w:rPr>
              <w:t>13.   </w:t>
            </w:r>
            <w:r w:rsidRPr="00D577CC">
              <w:rPr>
                <w:rFonts w:asciiTheme="majorBidi" w:hAnsiTheme="majorBidi" w:cstheme="majorBidi"/>
                <w:b/>
                <w:bCs/>
                <w:color w:val="333333"/>
                <w:sz w:val="28"/>
                <w:szCs w:val="28"/>
                <w:rtl/>
              </w:rPr>
              <w:t>دراسة وتحليل البطاقات التركيبية وبطاقة رغبات التلميذ والوقوف عند الجذع المشترك المختار وإبداء الرأي بكل وضوح إعتمادا على معدلات التلميذ ضمن مجموعات التوجيه وكذا الملاحظات الموضوعية للأساتذة</w:t>
            </w:r>
            <w:r w:rsidRPr="00D577CC">
              <w:rPr>
                <w:rFonts w:asciiTheme="majorBidi" w:hAnsiTheme="majorBidi" w:cstheme="majorBidi"/>
                <w:b/>
                <w:bCs/>
                <w:color w:val="333333"/>
                <w:sz w:val="28"/>
                <w:szCs w:val="28"/>
              </w:rPr>
              <w:t xml:space="preserve"> .</w:t>
            </w:r>
          </w:p>
          <w:p w:rsidR="00631804" w:rsidRPr="00D577CC" w:rsidRDefault="00631804" w:rsidP="003F69AF">
            <w:pPr>
              <w:spacing w:before="240" w:after="240" w:line="248" w:lineRule="atLeast"/>
              <w:rPr>
                <w:rFonts w:asciiTheme="majorBidi" w:hAnsiTheme="majorBidi" w:cstheme="majorBidi"/>
                <w:b/>
                <w:bCs/>
                <w:color w:val="333333"/>
                <w:sz w:val="28"/>
                <w:szCs w:val="28"/>
              </w:rPr>
            </w:pPr>
            <w:r w:rsidRPr="00D577CC">
              <w:rPr>
                <w:rFonts w:asciiTheme="majorBidi" w:hAnsiTheme="majorBidi" w:cstheme="majorBidi"/>
                <w:b/>
                <w:bCs/>
                <w:color w:val="333333"/>
                <w:sz w:val="28"/>
                <w:szCs w:val="28"/>
              </w:rPr>
              <w:t xml:space="preserve">14.  </w:t>
            </w:r>
            <w:r w:rsidRPr="00D577CC">
              <w:rPr>
                <w:rFonts w:asciiTheme="majorBidi" w:hAnsiTheme="majorBidi" w:cstheme="majorBidi"/>
                <w:b/>
                <w:bCs/>
                <w:color w:val="333333"/>
                <w:sz w:val="28"/>
                <w:szCs w:val="28"/>
                <w:rtl/>
              </w:rPr>
              <w:t>تحديد معالم التوجيه وتحضير مجلس القبول والتوجيه</w:t>
            </w:r>
          </w:p>
          <w:p w:rsidR="00631804" w:rsidRPr="00D577CC" w:rsidRDefault="00631804" w:rsidP="003F69AF">
            <w:pPr>
              <w:spacing w:before="240" w:after="240" w:line="248" w:lineRule="atLeast"/>
              <w:rPr>
                <w:rFonts w:asciiTheme="majorBidi" w:hAnsiTheme="majorBidi" w:cstheme="majorBidi"/>
                <w:b/>
                <w:bCs/>
                <w:color w:val="333333"/>
                <w:sz w:val="28"/>
                <w:szCs w:val="28"/>
              </w:rPr>
            </w:pPr>
            <w:r w:rsidRPr="00D577CC">
              <w:rPr>
                <w:rFonts w:asciiTheme="majorBidi" w:hAnsiTheme="majorBidi" w:cstheme="majorBidi"/>
                <w:b/>
                <w:bCs/>
                <w:color w:val="333333"/>
                <w:sz w:val="28"/>
                <w:szCs w:val="28"/>
                <w:rtl/>
              </w:rPr>
              <w:t>تحرير محضر يوقعه إلى جانب سجل مجلس القسم كل الأعضاء الحاضرين يتضمن من حيث الشكل : القسم ـ تاريخ المجلس ـ الحاضرون ـ الغائبون ـ جدول الأعمال ـ المداولات الإجراءات المتخذة</w:t>
            </w:r>
            <w:r w:rsidRPr="00D577CC">
              <w:rPr>
                <w:rFonts w:asciiTheme="majorBidi" w:hAnsiTheme="majorBidi" w:cstheme="majorBidi"/>
                <w:b/>
                <w:bCs/>
                <w:color w:val="333333"/>
                <w:sz w:val="28"/>
                <w:szCs w:val="28"/>
              </w:rPr>
              <w:t xml:space="preserve"> .</w:t>
            </w:r>
            <w:r w:rsidRPr="00D577CC">
              <w:rPr>
                <w:rFonts w:asciiTheme="majorBidi" w:hAnsiTheme="majorBidi" w:cstheme="majorBidi"/>
                <w:b/>
                <w:bCs/>
                <w:color w:val="333333"/>
                <w:sz w:val="28"/>
                <w:szCs w:val="40"/>
              </w:rPr>
              <w:t> </w:t>
            </w:r>
            <w:r w:rsidRPr="00D577CC">
              <w:rPr>
                <w:rFonts w:asciiTheme="majorBidi" w:hAnsiTheme="majorBidi" w:cstheme="majorBidi"/>
                <w:b/>
                <w:bCs/>
                <w:color w:val="333333"/>
                <w:sz w:val="28"/>
                <w:szCs w:val="28"/>
              </w:rPr>
              <w:br/>
            </w:r>
            <w:r w:rsidRPr="00D577CC">
              <w:rPr>
                <w:rFonts w:asciiTheme="majorBidi" w:hAnsiTheme="majorBidi" w:cstheme="majorBidi"/>
                <w:b/>
                <w:bCs/>
                <w:color w:val="333333"/>
                <w:sz w:val="28"/>
                <w:szCs w:val="28"/>
                <w:rtl/>
              </w:rPr>
              <w:t>ومن حيث المضمون</w:t>
            </w:r>
            <w:r w:rsidRPr="00D577CC">
              <w:rPr>
                <w:rFonts w:asciiTheme="majorBidi" w:hAnsiTheme="majorBidi" w:cstheme="majorBidi"/>
                <w:b/>
                <w:bCs/>
                <w:color w:val="333333"/>
                <w:sz w:val="28"/>
                <w:szCs w:val="28"/>
              </w:rPr>
              <w:t xml:space="preserve"> :</w:t>
            </w:r>
            <w:r w:rsidRPr="00D577CC">
              <w:rPr>
                <w:rFonts w:asciiTheme="majorBidi" w:hAnsiTheme="majorBidi" w:cstheme="majorBidi"/>
                <w:b/>
                <w:bCs/>
                <w:color w:val="333333"/>
                <w:sz w:val="28"/>
                <w:szCs w:val="40"/>
              </w:rPr>
              <w:t> </w:t>
            </w:r>
            <w:r w:rsidRPr="00D577CC">
              <w:rPr>
                <w:rFonts w:asciiTheme="majorBidi" w:hAnsiTheme="majorBidi" w:cstheme="majorBidi"/>
                <w:b/>
                <w:bCs/>
                <w:color w:val="333333"/>
                <w:sz w:val="28"/>
                <w:szCs w:val="28"/>
              </w:rPr>
              <w:br/>
            </w:r>
            <w:r w:rsidRPr="00D577CC">
              <w:rPr>
                <w:rFonts w:asciiTheme="majorBidi" w:hAnsiTheme="majorBidi" w:cstheme="majorBidi"/>
                <w:b/>
                <w:bCs/>
                <w:color w:val="333333"/>
                <w:sz w:val="28"/>
                <w:szCs w:val="28"/>
                <w:rtl/>
              </w:rPr>
              <w:t>الأعضاء الحاضرون والغائبون حسب الصفة في المجلس ـ إمضاءات الحاضرين وذكر سبب المتغيبين ـ تدوين الملاحظات والآراء حين دراسة وتحليل نتائج التلاميذ واحتوائها بكل أمانة وصدق وشفافية ـ تقييد النتائج الإحصائية المتعلقة بالمواد الدراسية وتحديد النسب ـ إعداد قائمة نهائية بأسماء التلاميذ : المنتقلين ، المعيدين ، المفصولين ـ مجمل الملاحظات والإقتراحات البناءة ـ التوصيات المستخلصة من توافق أراء أعضاء المجلس</w:t>
            </w:r>
          </w:p>
        </w:tc>
      </w:tr>
    </w:tbl>
    <w:p w:rsidR="00631804" w:rsidRPr="00D577CC" w:rsidRDefault="00631804" w:rsidP="00631804">
      <w:pPr>
        <w:rPr>
          <w:rFonts w:asciiTheme="majorBidi" w:hAnsiTheme="majorBidi" w:cstheme="majorBidi"/>
          <w:b/>
          <w:bCs/>
          <w:color w:val="000000"/>
          <w:sz w:val="56"/>
          <w:szCs w:val="56"/>
          <w:lang w:bidi="ar-DZ"/>
        </w:rPr>
      </w:pPr>
    </w:p>
    <w:p w:rsidR="00631804" w:rsidRPr="00D577CC" w:rsidRDefault="00631804" w:rsidP="00631804">
      <w:pPr>
        <w:jc w:val="center"/>
        <w:rPr>
          <w:rFonts w:asciiTheme="majorBidi" w:hAnsiTheme="majorBidi" w:cstheme="majorBidi"/>
          <w:b/>
          <w:bCs/>
          <w:sz w:val="28"/>
          <w:szCs w:val="28"/>
          <w:u w:val="single"/>
          <w:rtl/>
          <w:lang w:bidi="ar-DZ"/>
        </w:rPr>
      </w:pPr>
    </w:p>
    <w:p w:rsidR="00631804" w:rsidRPr="00405A17" w:rsidRDefault="00631804" w:rsidP="00631804">
      <w:pPr>
        <w:autoSpaceDE w:val="0"/>
        <w:autoSpaceDN w:val="0"/>
        <w:adjustRightInd w:val="0"/>
        <w:jc w:val="center"/>
        <w:rPr>
          <w:rFonts w:asciiTheme="majorBidi" w:hAnsiTheme="majorBidi" w:cstheme="majorBidi"/>
          <w:b/>
          <w:bCs/>
          <w:color w:val="000000" w:themeColor="text1"/>
          <w:sz w:val="40"/>
          <w:szCs w:val="40"/>
          <w:u w:val="single"/>
        </w:rPr>
      </w:pPr>
      <w:r w:rsidRPr="00405A17">
        <w:rPr>
          <w:rFonts w:asciiTheme="majorBidi" w:hAnsiTheme="majorBidi" w:cstheme="majorBidi"/>
          <w:b/>
          <w:bCs/>
          <w:color w:val="000000" w:themeColor="text1"/>
          <w:sz w:val="40"/>
          <w:szCs w:val="40"/>
          <w:u w:val="single"/>
          <w:rtl/>
        </w:rPr>
        <w:t>المراقبة</w:t>
      </w:r>
      <w:r w:rsidRPr="00405A17">
        <w:rPr>
          <w:rFonts w:asciiTheme="majorBidi" w:hAnsiTheme="majorBidi" w:cstheme="majorBidi"/>
          <w:b/>
          <w:bCs/>
          <w:color w:val="000000" w:themeColor="text1"/>
          <w:sz w:val="40"/>
          <w:szCs w:val="40"/>
          <w:u w:val="single"/>
        </w:rPr>
        <w:t xml:space="preserve"> </w:t>
      </w:r>
      <w:r w:rsidRPr="00405A17">
        <w:rPr>
          <w:rFonts w:asciiTheme="majorBidi" w:hAnsiTheme="majorBidi" w:cstheme="majorBidi"/>
          <w:b/>
          <w:bCs/>
          <w:color w:val="000000" w:themeColor="text1"/>
          <w:sz w:val="40"/>
          <w:szCs w:val="40"/>
          <w:u w:val="single"/>
          <w:rtl/>
        </w:rPr>
        <w:t>والمتابعة</w:t>
      </w:r>
    </w:p>
    <w:p w:rsidR="00631804" w:rsidRPr="00D577CC" w:rsidRDefault="00631804" w:rsidP="00631804">
      <w:pPr>
        <w:autoSpaceDE w:val="0"/>
        <w:autoSpaceDN w:val="0"/>
        <w:adjustRightInd w:val="0"/>
        <w:rPr>
          <w:rFonts w:asciiTheme="majorBidi" w:hAnsiTheme="majorBidi" w:cstheme="majorBidi"/>
          <w:b/>
          <w:bCs/>
          <w:color w:val="FFFFFF"/>
          <w:sz w:val="28"/>
          <w:szCs w:val="28"/>
        </w:rPr>
      </w:pPr>
      <w:r w:rsidRPr="00D577CC">
        <w:rPr>
          <w:rFonts w:asciiTheme="majorBidi" w:hAnsiTheme="majorBidi" w:cstheme="majorBidi"/>
          <w:b/>
          <w:bCs/>
          <w:color w:val="FFFFFF"/>
          <w:sz w:val="28"/>
          <w:szCs w:val="28"/>
          <w:rtl/>
        </w:rPr>
        <w:t>المراجع</w:t>
      </w:r>
      <w:r w:rsidRPr="00D577CC">
        <w:rPr>
          <w:rFonts w:asciiTheme="majorBidi" w:hAnsiTheme="majorBidi" w:cstheme="majorBidi"/>
          <w:b/>
          <w:bCs/>
          <w:color w:val="FFFFFF"/>
          <w:sz w:val="28"/>
          <w:szCs w:val="28"/>
        </w:rPr>
        <w:t xml:space="preserve"> </w:t>
      </w:r>
      <w:r w:rsidRPr="00D577CC">
        <w:rPr>
          <w:rFonts w:asciiTheme="majorBidi" w:hAnsiTheme="majorBidi" w:cstheme="majorBidi"/>
          <w:b/>
          <w:bCs/>
          <w:color w:val="FFFFFF"/>
          <w:sz w:val="28"/>
          <w:szCs w:val="28"/>
          <w:rtl/>
        </w:rPr>
        <w:t>المعتمدة</w:t>
      </w:r>
    </w:p>
    <w:p w:rsidR="00631804" w:rsidRPr="00D577CC" w:rsidRDefault="00631804" w:rsidP="00631804">
      <w:pPr>
        <w:autoSpaceDE w:val="0"/>
        <w:autoSpaceDN w:val="0"/>
        <w:adjustRightInd w:val="0"/>
        <w:rPr>
          <w:rFonts w:asciiTheme="majorBidi" w:hAnsiTheme="majorBidi" w:cstheme="majorBidi"/>
          <w:b/>
          <w:bCs/>
          <w:color w:val="000000" w:themeColor="text1"/>
          <w:sz w:val="36"/>
          <w:szCs w:val="36"/>
          <w:rtl/>
          <w:lang w:bidi="ar-DZ"/>
        </w:rPr>
      </w:pPr>
      <w:r w:rsidRPr="00D577CC">
        <w:rPr>
          <w:rFonts w:asciiTheme="majorBidi" w:hAnsiTheme="majorBidi" w:cstheme="majorBidi"/>
          <w:b/>
          <w:bCs/>
          <w:color w:val="000000" w:themeColor="text1"/>
          <w:sz w:val="36"/>
          <w:szCs w:val="36"/>
          <w:rtl/>
        </w:rPr>
        <w:t>التعريف</w:t>
      </w:r>
    </w:p>
    <w:p w:rsidR="00631804" w:rsidRPr="00D577CC" w:rsidRDefault="00631804" w:rsidP="00631804">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32"/>
          <w:szCs w:val="32"/>
          <w:rtl/>
        </w:rPr>
        <w:t>تعني</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المراقبة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جملة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الأنشطة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التي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تعتمد</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على</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الملاحظة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والتحليل</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بهدف</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التأكد</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من</w:t>
      </w:r>
    </w:p>
    <w:p w:rsidR="00631804" w:rsidRPr="00D577CC" w:rsidRDefault="00631804" w:rsidP="00631804">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مدئ</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مطابقة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العمليات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المنجزة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مع</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التوقعات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المخططة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وذلك</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لأجل</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تعديل</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وتصحيح</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سير</w:t>
      </w:r>
    </w:p>
    <w:p w:rsidR="00631804" w:rsidRPr="00D577CC" w:rsidRDefault="00631804" w:rsidP="00631804">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هذه</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العمليات،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كما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يقصد</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بها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مدى</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تطبيق</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القوانين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والأنظمة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والتعليمات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أما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المتابعة</w:t>
      </w:r>
    </w:p>
    <w:p w:rsidR="00631804" w:rsidRPr="00D577CC" w:rsidRDefault="00631804" w:rsidP="00631804">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فتعني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لغة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الإحكام</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والإتقان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والمولاة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بين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الأعمال</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واصطلاحا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تكون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بمعنى</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مراقبة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سيرورة</w:t>
      </w:r>
    </w:p>
    <w:p w:rsidR="00631804" w:rsidRPr="00D577CC" w:rsidRDefault="00631804" w:rsidP="00631804">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العملية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التربوية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في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مجالاتها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وأبعادها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المختلفة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بغرض</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تحقيق</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الأهداف</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المستوحاة،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إذ</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لا</w:t>
      </w:r>
    </w:p>
    <w:p w:rsidR="00631804" w:rsidRPr="00D577CC" w:rsidRDefault="00631804" w:rsidP="00631804">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يمكن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أن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يفيد</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اتخاذ</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قرار</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أو</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عقد</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اجتماع</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أو</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إعطاء</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تعليمات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مالم</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تكن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هناك</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متابعة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مستمرة</w:t>
      </w:r>
    </w:p>
    <w:p w:rsidR="00631804" w:rsidRPr="00D577CC" w:rsidRDefault="00631804" w:rsidP="00631804">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ودائمة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لهذه</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العمليات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بغرض</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ضمان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سيرها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في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الإتجاه</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الصحيح</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وتقدير</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نتائجها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وتحليل</w:t>
      </w:r>
    </w:p>
    <w:p w:rsidR="00631804" w:rsidRPr="00D577CC" w:rsidRDefault="00631804" w:rsidP="00631804">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معطياتها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وبذلك</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ندرك</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العلاقة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القائمة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بين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التعريف</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اللغوي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والاصطلاحي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أو</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كمثل</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بين</w:t>
      </w:r>
    </w:p>
    <w:p w:rsidR="00631804" w:rsidRPr="00D577CC" w:rsidRDefault="00631804" w:rsidP="00631804">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اتخاذ</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القرار</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وما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يليه</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أو</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يتبعه</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نشاط</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بغرض</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إعطائه</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الفعالية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والتأثير</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لإحداث</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التغيير</w:t>
      </w:r>
    </w:p>
    <w:p w:rsidR="00631804" w:rsidRPr="00D577CC" w:rsidRDefault="00631804" w:rsidP="00631804">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الذي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نريده</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أو</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تحقيق</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النتائج</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التي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نصبو</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إليها</w:t>
      </w:r>
      <w:r w:rsidRPr="00D577CC">
        <w:rPr>
          <w:rFonts w:asciiTheme="majorBidi" w:hAnsiTheme="majorBidi" w:cstheme="majorBidi"/>
          <w:b/>
          <w:bCs/>
          <w:color w:val="000000"/>
          <w:sz w:val="28"/>
          <w:szCs w:val="28"/>
        </w:rPr>
        <w:t>.</w:t>
      </w:r>
    </w:p>
    <w:p w:rsidR="00631804" w:rsidRPr="00D577CC" w:rsidRDefault="00631804" w:rsidP="00631804">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وهكذا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نلاحظ</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أن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عمليتي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المراقبة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والمتابعة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متقاربتان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حيث</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المدلول</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إن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لم</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نقل</w:t>
      </w:r>
    </w:p>
    <w:p w:rsidR="00631804" w:rsidRPr="00D577CC" w:rsidRDefault="00631804" w:rsidP="00631804">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أنهما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ترميان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إلى</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نفس</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الهدف</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وهو</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اكتشاف</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مواطن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الضعف</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للعمل</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على</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إصلاحها</w:t>
      </w:r>
    </w:p>
    <w:p w:rsidR="00631804" w:rsidRPr="00D577CC" w:rsidRDefault="00631804" w:rsidP="00631804">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lastRenderedPageBreak/>
        <w:t>وعلاجها</w:t>
      </w:r>
      <w:r w:rsidRPr="00D577CC">
        <w:rPr>
          <w:rFonts w:asciiTheme="majorBidi" w:hAnsiTheme="majorBidi" w:cstheme="majorBidi"/>
          <w:b/>
          <w:bCs/>
          <w:color w:val="000000"/>
          <w:sz w:val="28"/>
          <w:szCs w:val="28"/>
        </w:rPr>
        <w:t>.</w:t>
      </w:r>
    </w:p>
    <w:p w:rsidR="00631804" w:rsidRPr="00D577CC" w:rsidRDefault="00631804" w:rsidP="00631804">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أي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أن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وظيفة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المراقبة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والمتابعة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تمكننا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التعرف</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على</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مسار</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ونتائج</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الخطط</w:t>
      </w:r>
    </w:p>
    <w:p w:rsidR="00631804" w:rsidRPr="00D577CC" w:rsidRDefault="00631804" w:rsidP="00631804">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والقرارات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والنشاطات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وتطبيق</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الأنظمة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والتعليمات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والاطلاع</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على</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أداء</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المرؤوسين</w:t>
      </w:r>
    </w:p>
    <w:p w:rsidR="00631804" w:rsidRPr="00D577CC" w:rsidRDefault="00631804" w:rsidP="00631804">
      <w:pPr>
        <w:autoSpaceDE w:val="0"/>
        <w:autoSpaceDN w:val="0"/>
        <w:adjustRightInd w:val="0"/>
        <w:jc w:val="center"/>
        <w:rPr>
          <w:rFonts w:asciiTheme="majorBidi" w:hAnsiTheme="majorBidi" w:cstheme="majorBidi"/>
          <w:b/>
          <w:bCs/>
          <w:color w:val="000000"/>
          <w:sz w:val="26"/>
          <w:szCs w:val="26"/>
        </w:rPr>
      </w:pPr>
      <w:r w:rsidRPr="00D577CC">
        <w:rPr>
          <w:rFonts w:asciiTheme="majorBidi" w:hAnsiTheme="majorBidi" w:cstheme="majorBidi"/>
          <w:b/>
          <w:bCs/>
          <w:color w:val="000000"/>
          <w:sz w:val="26"/>
          <w:szCs w:val="26"/>
        </w:rPr>
        <w:t>-</w:t>
      </w:r>
      <w:r w:rsidRPr="00D577CC">
        <w:rPr>
          <w:rFonts w:asciiTheme="majorBidi" w:hAnsiTheme="majorBidi" w:cstheme="majorBidi"/>
          <w:b/>
          <w:bCs/>
          <w:color w:val="000000"/>
          <w:sz w:val="26"/>
          <w:szCs w:val="26"/>
          <w:rtl/>
        </w:rPr>
        <w:t>القرار</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الوزاري</w:t>
      </w:r>
      <w:r w:rsidRPr="00D577CC">
        <w:rPr>
          <w:rFonts w:asciiTheme="majorBidi" w:hAnsiTheme="majorBidi" w:cstheme="majorBidi"/>
          <w:b/>
          <w:bCs/>
          <w:color w:val="000000"/>
          <w:sz w:val="26"/>
          <w:szCs w:val="26"/>
        </w:rPr>
        <w:t xml:space="preserve"> 175 </w:t>
      </w:r>
      <w:r w:rsidRPr="00D577CC">
        <w:rPr>
          <w:rFonts w:asciiTheme="majorBidi" w:hAnsiTheme="majorBidi" w:cstheme="majorBidi"/>
          <w:b/>
          <w:bCs/>
          <w:color w:val="000000"/>
          <w:sz w:val="26"/>
          <w:szCs w:val="26"/>
          <w:rtl/>
        </w:rPr>
        <w:t>المتعلق</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بمهام</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مدير</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الاكمالية</w:t>
      </w:r>
      <w:r w:rsidRPr="00D577CC">
        <w:rPr>
          <w:rFonts w:asciiTheme="majorBidi" w:hAnsiTheme="majorBidi" w:cstheme="majorBidi"/>
          <w:b/>
          <w:bCs/>
          <w:color w:val="000000"/>
          <w:sz w:val="26"/>
          <w:szCs w:val="26"/>
        </w:rPr>
        <w:t xml:space="preserve"> .</w:t>
      </w:r>
    </w:p>
    <w:p w:rsidR="00631804" w:rsidRPr="00D577CC" w:rsidRDefault="00631804" w:rsidP="00631804">
      <w:pPr>
        <w:autoSpaceDE w:val="0"/>
        <w:autoSpaceDN w:val="0"/>
        <w:adjustRightInd w:val="0"/>
        <w:jc w:val="center"/>
        <w:rPr>
          <w:rFonts w:asciiTheme="majorBidi" w:hAnsiTheme="majorBidi" w:cstheme="majorBidi"/>
          <w:b/>
          <w:bCs/>
          <w:color w:val="000000"/>
          <w:sz w:val="26"/>
          <w:szCs w:val="26"/>
        </w:rPr>
      </w:pPr>
      <w:r w:rsidRPr="00D577CC">
        <w:rPr>
          <w:rFonts w:asciiTheme="majorBidi" w:hAnsiTheme="majorBidi" w:cstheme="majorBidi"/>
          <w:b/>
          <w:bCs/>
          <w:color w:val="000000"/>
          <w:sz w:val="26"/>
          <w:szCs w:val="26"/>
        </w:rPr>
        <w:t>-</w:t>
      </w:r>
      <w:r w:rsidRPr="00D577CC">
        <w:rPr>
          <w:rFonts w:asciiTheme="majorBidi" w:hAnsiTheme="majorBidi" w:cstheme="majorBidi"/>
          <w:b/>
          <w:bCs/>
          <w:color w:val="000000"/>
          <w:sz w:val="26"/>
          <w:szCs w:val="26"/>
          <w:rtl/>
        </w:rPr>
        <w:t>القرار</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الوزاري</w:t>
      </w:r>
      <w:r w:rsidRPr="00D577CC">
        <w:rPr>
          <w:rFonts w:asciiTheme="majorBidi" w:hAnsiTheme="majorBidi" w:cstheme="majorBidi"/>
          <w:b/>
          <w:bCs/>
          <w:color w:val="000000"/>
          <w:sz w:val="26"/>
          <w:szCs w:val="26"/>
        </w:rPr>
        <w:t xml:space="preserve"> 176 </w:t>
      </w:r>
      <w:r w:rsidRPr="00D577CC">
        <w:rPr>
          <w:rFonts w:asciiTheme="majorBidi" w:hAnsiTheme="majorBidi" w:cstheme="majorBidi"/>
          <w:b/>
          <w:bCs/>
          <w:color w:val="000000"/>
          <w:sz w:val="26"/>
          <w:szCs w:val="26"/>
          <w:rtl/>
        </w:rPr>
        <w:t>المتعلق</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بمهام</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مدير</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الثانوية</w:t>
      </w:r>
      <w:r w:rsidRPr="00D577CC">
        <w:rPr>
          <w:rFonts w:asciiTheme="majorBidi" w:hAnsiTheme="majorBidi" w:cstheme="majorBidi"/>
          <w:b/>
          <w:bCs/>
          <w:color w:val="000000"/>
          <w:sz w:val="26"/>
          <w:szCs w:val="26"/>
        </w:rPr>
        <w:t xml:space="preserve"> .</w:t>
      </w:r>
    </w:p>
    <w:p w:rsidR="00631804" w:rsidRPr="00D577CC" w:rsidRDefault="00631804" w:rsidP="00631804">
      <w:pPr>
        <w:autoSpaceDE w:val="0"/>
        <w:autoSpaceDN w:val="0"/>
        <w:adjustRightInd w:val="0"/>
        <w:jc w:val="center"/>
        <w:rPr>
          <w:rFonts w:asciiTheme="majorBidi" w:hAnsiTheme="majorBidi" w:cstheme="majorBidi"/>
          <w:b/>
          <w:bCs/>
          <w:color w:val="000000"/>
          <w:sz w:val="26"/>
          <w:szCs w:val="26"/>
        </w:rPr>
      </w:pP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كتاب</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آراء</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ونظريات</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في</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الإدارة</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لصاحبه</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أحمد</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عبد</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السلام</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دباس</w:t>
      </w:r>
      <w:r w:rsidRPr="00D577CC">
        <w:rPr>
          <w:rFonts w:asciiTheme="majorBidi" w:hAnsiTheme="majorBidi" w:cstheme="majorBidi"/>
          <w:b/>
          <w:bCs/>
          <w:color w:val="000000"/>
          <w:sz w:val="26"/>
          <w:szCs w:val="26"/>
        </w:rPr>
        <w:t>.</w:t>
      </w:r>
    </w:p>
    <w:p w:rsidR="00631804" w:rsidRPr="00D577CC" w:rsidRDefault="00631804" w:rsidP="00631804">
      <w:pPr>
        <w:autoSpaceDE w:val="0"/>
        <w:autoSpaceDN w:val="0"/>
        <w:adjustRightInd w:val="0"/>
        <w:jc w:val="center"/>
        <w:rPr>
          <w:rFonts w:asciiTheme="majorBidi" w:hAnsiTheme="majorBidi" w:cstheme="majorBidi"/>
          <w:b/>
          <w:bCs/>
          <w:color w:val="000000"/>
          <w:sz w:val="26"/>
          <w:szCs w:val="26"/>
        </w:rPr>
      </w:pP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معجم</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علوم</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التربية</w:t>
      </w:r>
      <w:r w:rsidRPr="00D577CC">
        <w:rPr>
          <w:rFonts w:asciiTheme="majorBidi" w:hAnsiTheme="majorBidi" w:cstheme="majorBidi"/>
          <w:b/>
          <w:bCs/>
          <w:color w:val="000000"/>
          <w:sz w:val="26"/>
          <w:szCs w:val="26"/>
        </w:rPr>
        <w:t xml:space="preserve"> .</w:t>
      </w:r>
    </w:p>
    <w:p w:rsidR="00631804" w:rsidRPr="00D577CC" w:rsidRDefault="00631804" w:rsidP="00631804">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واكتشاف</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الصعوبات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للعمل</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على</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تذليلها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وتصحيح</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المسار</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والانحرافات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في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الوقت</w:t>
      </w:r>
    </w:p>
    <w:p w:rsidR="00631804" w:rsidRPr="00D577CC" w:rsidRDefault="00631804" w:rsidP="00631804">
      <w:pPr>
        <w:autoSpaceDE w:val="0"/>
        <w:autoSpaceDN w:val="0"/>
        <w:adjustRightInd w:val="0"/>
        <w:jc w:val="center"/>
        <w:rPr>
          <w:rFonts w:asciiTheme="majorBidi" w:hAnsiTheme="majorBidi" w:cstheme="majorBidi"/>
          <w:b/>
          <w:bCs/>
          <w:color w:val="000000"/>
          <w:sz w:val="32"/>
          <w:szCs w:val="32"/>
        </w:rPr>
      </w:pPr>
      <w:r w:rsidRPr="00D577CC">
        <w:rPr>
          <w:rFonts w:asciiTheme="majorBidi" w:hAnsiTheme="majorBidi" w:cstheme="majorBidi"/>
          <w:b/>
          <w:bCs/>
          <w:color w:val="000000"/>
          <w:sz w:val="32"/>
          <w:szCs w:val="32"/>
          <w:rtl/>
        </w:rPr>
        <w:t>المناسب</w:t>
      </w:r>
      <w:r w:rsidRPr="00D577CC">
        <w:rPr>
          <w:rFonts w:asciiTheme="majorBidi" w:hAnsiTheme="majorBidi" w:cstheme="majorBidi"/>
          <w:b/>
          <w:bCs/>
          <w:color w:val="000000"/>
          <w:sz w:val="32"/>
          <w:szCs w:val="32"/>
        </w:rPr>
        <w:t>.</w:t>
      </w:r>
    </w:p>
    <w:p w:rsidR="00631804" w:rsidRPr="00D577CC" w:rsidRDefault="00631804" w:rsidP="00631804">
      <w:pPr>
        <w:autoSpaceDE w:val="0"/>
        <w:autoSpaceDN w:val="0"/>
        <w:adjustRightInd w:val="0"/>
        <w:jc w:val="center"/>
        <w:rPr>
          <w:rFonts w:asciiTheme="majorBidi" w:hAnsiTheme="majorBidi" w:cstheme="majorBidi"/>
          <w:b/>
          <w:bCs/>
          <w:color w:val="000000"/>
          <w:sz w:val="32"/>
          <w:szCs w:val="32"/>
        </w:rPr>
      </w:pPr>
      <w:r w:rsidRPr="00D577CC">
        <w:rPr>
          <w:rFonts w:asciiTheme="majorBidi" w:hAnsiTheme="majorBidi" w:cstheme="majorBidi"/>
          <w:b/>
          <w:bCs/>
          <w:color w:val="000000"/>
          <w:sz w:val="32"/>
          <w:szCs w:val="32"/>
          <w:rtl/>
        </w:rPr>
        <w:t>كذلك</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فإن</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وظيفة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المراقبة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والمتابعة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تعد</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احدى</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الوظائف</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الأساسية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التي</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يمارسها</w:t>
      </w:r>
    </w:p>
    <w:p w:rsidR="00631804" w:rsidRPr="00D577CC" w:rsidRDefault="00631804" w:rsidP="00631804">
      <w:pPr>
        <w:autoSpaceDE w:val="0"/>
        <w:autoSpaceDN w:val="0"/>
        <w:adjustRightInd w:val="0"/>
        <w:jc w:val="center"/>
        <w:rPr>
          <w:rFonts w:asciiTheme="majorBidi" w:hAnsiTheme="majorBidi" w:cstheme="majorBidi"/>
          <w:b/>
          <w:bCs/>
          <w:color w:val="000000"/>
          <w:sz w:val="32"/>
          <w:szCs w:val="32"/>
        </w:rPr>
      </w:pPr>
      <w:r w:rsidRPr="00D577CC">
        <w:rPr>
          <w:rFonts w:asciiTheme="majorBidi" w:hAnsiTheme="majorBidi" w:cstheme="majorBidi"/>
          <w:b/>
          <w:bCs/>
          <w:color w:val="000000"/>
          <w:sz w:val="32"/>
          <w:szCs w:val="32"/>
          <w:rtl/>
        </w:rPr>
        <w:t>المدير</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والمتمثلة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في</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عمليات</w:t>
      </w:r>
      <w:r w:rsidRPr="00D577CC">
        <w:rPr>
          <w:rFonts w:asciiTheme="majorBidi" w:hAnsiTheme="majorBidi" w:cstheme="majorBidi"/>
          <w:b/>
          <w:bCs/>
          <w:color w:val="000000"/>
          <w:sz w:val="32"/>
          <w:szCs w:val="32"/>
        </w:rPr>
        <w:t>(</w:t>
      </w:r>
      <w:r w:rsidRPr="00D577CC">
        <w:rPr>
          <w:rFonts w:asciiTheme="majorBidi" w:hAnsiTheme="majorBidi" w:cstheme="majorBidi"/>
          <w:b/>
          <w:bCs/>
          <w:color w:val="000000"/>
          <w:sz w:val="32"/>
          <w:szCs w:val="32"/>
          <w:rtl/>
        </w:rPr>
        <w:t>التخطيط،</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التنظيم،</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التنسيق،</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المراقبة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والمتابعة،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التقويم</w:t>
      </w:r>
      <w:r w:rsidRPr="00D577CC">
        <w:rPr>
          <w:rFonts w:asciiTheme="majorBidi" w:hAnsiTheme="majorBidi" w:cstheme="majorBidi"/>
          <w:b/>
          <w:bCs/>
          <w:color w:val="000000"/>
          <w:sz w:val="32"/>
          <w:szCs w:val="32"/>
        </w:rPr>
        <w:t>).</w:t>
      </w:r>
    </w:p>
    <w:p w:rsidR="00631804" w:rsidRPr="00D577CC" w:rsidRDefault="00631804" w:rsidP="00631804">
      <w:pPr>
        <w:autoSpaceDE w:val="0"/>
        <w:autoSpaceDN w:val="0"/>
        <w:adjustRightInd w:val="0"/>
        <w:jc w:val="center"/>
        <w:rPr>
          <w:rFonts w:asciiTheme="majorBidi" w:hAnsiTheme="majorBidi" w:cstheme="majorBidi"/>
          <w:b/>
          <w:bCs/>
          <w:color w:val="000000"/>
          <w:sz w:val="32"/>
          <w:szCs w:val="32"/>
        </w:rPr>
      </w:pPr>
      <w:r w:rsidRPr="00D577CC">
        <w:rPr>
          <w:rFonts w:asciiTheme="majorBidi" w:hAnsiTheme="majorBidi" w:cstheme="majorBidi"/>
          <w:b/>
          <w:bCs/>
          <w:color w:val="000000"/>
          <w:sz w:val="32"/>
          <w:szCs w:val="32"/>
          <w:rtl/>
        </w:rPr>
        <w:t>وقد</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أفرد</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نا</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لهذه</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الوظيفة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المراقبة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والمتابعة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عرضا</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خاصا</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بغية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تمكين</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مدير</w:t>
      </w:r>
    </w:p>
    <w:p w:rsidR="00631804" w:rsidRPr="00D577CC" w:rsidRDefault="00631804" w:rsidP="00631804">
      <w:pPr>
        <w:autoSpaceDE w:val="0"/>
        <w:autoSpaceDN w:val="0"/>
        <w:adjustRightInd w:val="0"/>
        <w:jc w:val="center"/>
        <w:rPr>
          <w:rFonts w:asciiTheme="majorBidi" w:hAnsiTheme="majorBidi" w:cstheme="majorBidi"/>
          <w:b/>
          <w:bCs/>
          <w:color w:val="000000"/>
          <w:sz w:val="32"/>
          <w:szCs w:val="32"/>
        </w:rPr>
      </w:pPr>
      <w:r w:rsidRPr="00D577CC">
        <w:rPr>
          <w:rFonts w:asciiTheme="majorBidi" w:hAnsiTheme="majorBidi" w:cstheme="majorBidi"/>
          <w:b/>
          <w:bCs/>
          <w:color w:val="000000"/>
          <w:sz w:val="32"/>
          <w:szCs w:val="32"/>
          <w:rtl/>
        </w:rPr>
        <w:t>المؤسسة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من</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معرفة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أشكالها</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وآلياتها</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باعتبارها</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مجالا</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واسعا</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يشمل</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كثيرا</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من</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النشاطات</w:t>
      </w:r>
    </w:p>
    <w:p w:rsidR="00631804" w:rsidRPr="00D577CC" w:rsidRDefault="00631804" w:rsidP="00631804">
      <w:pPr>
        <w:jc w:val="center"/>
        <w:rPr>
          <w:rFonts w:asciiTheme="majorBidi" w:hAnsiTheme="majorBidi" w:cstheme="majorBidi"/>
          <w:b/>
          <w:bCs/>
          <w:sz w:val="28"/>
          <w:szCs w:val="28"/>
          <w:rtl/>
          <w:lang w:bidi="ar-DZ"/>
        </w:rPr>
      </w:pPr>
      <w:r w:rsidRPr="00D577CC">
        <w:rPr>
          <w:rFonts w:asciiTheme="majorBidi" w:hAnsiTheme="majorBidi" w:cstheme="majorBidi"/>
          <w:b/>
          <w:bCs/>
          <w:color w:val="000000"/>
          <w:sz w:val="32"/>
          <w:szCs w:val="32"/>
          <w:rtl/>
        </w:rPr>
        <w:t>التي</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تدخل</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في</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إطار</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تفعيل</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العملية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التربوية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داخل</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المؤسسة</w:t>
      </w:r>
    </w:p>
    <w:p w:rsidR="00631804" w:rsidRPr="00D577CC" w:rsidRDefault="00631804" w:rsidP="00631804">
      <w:pPr>
        <w:jc w:val="center"/>
        <w:rPr>
          <w:rFonts w:asciiTheme="majorBidi" w:hAnsiTheme="majorBidi" w:cstheme="majorBidi"/>
          <w:rtl/>
          <w:lang w:bidi="ar-DZ"/>
        </w:rPr>
      </w:pPr>
    </w:p>
    <w:p w:rsidR="00631804" w:rsidRPr="00D577CC" w:rsidRDefault="00631804" w:rsidP="00631804">
      <w:pPr>
        <w:jc w:val="center"/>
        <w:rPr>
          <w:rFonts w:asciiTheme="majorBidi" w:hAnsiTheme="majorBidi" w:cstheme="majorBidi"/>
          <w:b/>
          <w:bCs/>
          <w:sz w:val="28"/>
          <w:szCs w:val="28"/>
          <w:rtl/>
          <w:lang w:bidi="ar-DZ"/>
        </w:rPr>
      </w:pPr>
    </w:p>
    <w:p w:rsidR="00631804" w:rsidRPr="007727D8" w:rsidRDefault="00631804" w:rsidP="00631804">
      <w:pPr>
        <w:ind w:firstLine="708"/>
        <w:jc w:val="center"/>
        <w:rPr>
          <w:rFonts w:asciiTheme="majorBidi" w:hAnsiTheme="majorBidi" w:cstheme="majorBidi"/>
          <w:b/>
          <w:bCs/>
          <w:i/>
          <w:iCs/>
          <w:color w:val="000000" w:themeColor="text1"/>
          <w:sz w:val="20"/>
          <w:szCs w:val="20"/>
          <w:lang w:bidi="ar-DZ"/>
        </w:rPr>
      </w:pPr>
      <w:r w:rsidRPr="007727D8">
        <w:rPr>
          <w:rFonts w:asciiTheme="majorBidi" w:hAnsiTheme="majorBidi" w:cstheme="majorBidi"/>
          <w:b/>
          <w:bCs/>
          <w:i/>
          <w:iCs/>
          <w:color w:val="000000" w:themeColor="text1"/>
          <w:sz w:val="36"/>
          <w:szCs w:val="36"/>
          <w:rtl/>
          <w:lang w:bidi="ar-DZ"/>
        </w:rPr>
        <w:t>متابعة أعمال التلاميذ و انضباطهم</w:t>
      </w:r>
    </w:p>
    <w:p w:rsidR="00631804" w:rsidRPr="00D577CC" w:rsidRDefault="00631804" w:rsidP="00631804">
      <w:pPr>
        <w:ind w:firstLine="708"/>
        <w:rPr>
          <w:rFonts w:asciiTheme="majorBidi" w:hAnsiTheme="majorBidi" w:cstheme="majorBidi"/>
          <w:b/>
          <w:bCs/>
          <w:color w:val="000000" w:themeColor="text1"/>
          <w:sz w:val="28"/>
          <w:szCs w:val="28"/>
          <w:lang w:bidi="ar-DZ"/>
        </w:rPr>
      </w:pPr>
      <w:r w:rsidRPr="00D577CC">
        <w:rPr>
          <w:rFonts w:asciiTheme="majorBidi" w:hAnsiTheme="majorBidi" w:cstheme="majorBidi"/>
          <w:b/>
          <w:bCs/>
          <w:color w:val="000000" w:themeColor="text1"/>
          <w:sz w:val="28"/>
          <w:szCs w:val="28"/>
          <w:u w:val="single"/>
          <w:rtl/>
          <w:lang w:bidi="ar-DZ"/>
        </w:rPr>
        <w:t>الموضوع</w:t>
      </w:r>
      <w:r w:rsidRPr="00D577CC">
        <w:rPr>
          <w:rFonts w:asciiTheme="majorBidi" w:hAnsiTheme="majorBidi" w:cstheme="majorBidi"/>
          <w:b/>
          <w:bCs/>
          <w:i/>
          <w:iCs/>
          <w:color w:val="000000" w:themeColor="text1"/>
          <w:sz w:val="28"/>
          <w:szCs w:val="28"/>
          <w:u w:val="single"/>
          <w:rtl/>
          <w:lang w:bidi="ar-DZ"/>
        </w:rPr>
        <w:t>:</w:t>
      </w:r>
      <w:r w:rsidRPr="00D577CC">
        <w:rPr>
          <w:rFonts w:asciiTheme="majorBidi" w:hAnsiTheme="majorBidi" w:cstheme="majorBidi"/>
          <w:b/>
          <w:bCs/>
          <w:i/>
          <w:iCs/>
          <w:color w:val="000000" w:themeColor="text1"/>
          <w:sz w:val="28"/>
          <w:szCs w:val="28"/>
          <w:rtl/>
          <w:lang w:bidi="ar-DZ"/>
        </w:rPr>
        <w:t xml:space="preserve">                  متابعة أعمال التلاميذ و انضباطهم</w:t>
      </w:r>
      <w:r w:rsidRPr="00D577CC">
        <w:rPr>
          <w:rFonts w:asciiTheme="majorBidi" w:hAnsiTheme="majorBidi" w:cstheme="majorBidi"/>
          <w:b/>
          <w:bCs/>
          <w:color w:val="000000" w:themeColor="text1"/>
          <w:sz w:val="28"/>
          <w:szCs w:val="28"/>
          <w:rtl/>
          <w:lang w:bidi="ar-DZ"/>
        </w:rPr>
        <w:t xml:space="preserve">.                                        </w:t>
      </w:r>
    </w:p>
    <w:p w:rsidR="00631804" w:rsidRPr="00D577CC" w:rsidRDefault="00631804" w:rsidP="00631804">
      <w:pPr>
        <w:ind w:firstLine="708"/>
        <w:rPr>
          <w:rFonts w:asciiTheme="majorBidi" w:hAnsiTheme="majorBidi" w:cstheme="majorBidi"/>
          <w:b/>
          <w:bCs/>
          <w:color w:val="000000" w:themeColor="text1"/>
          <w:sz w:val="28"/>
          <w:szCs w:val="28"/>
          <w:lang w:bidi="ar-DZ"/>
        </w:rPr>
      </w:pPr>
      <w:r w:rsidRPr="00D577CC">
        <w:rPr>
          <w:rFonts w:asciiTheme="majorBidi" w:hAnsiTheme="majorBidi" w:cstheme="majorBidi"/>
          <w:b/>
          <w:bCs/>
          <w:color w:val="000000" w:themeColor="text1"/>
          <w:sz w:val="28"/>
          <w:szCs w:val="28"/>
          <w:rtl/>
          <w:lang w:bidi="ar-DZ"/>
        </w:rPr>
        <w:t xml:space="preserve"> الهدف:       أن يكون المستشار بنهاية الملتقى متحمسا على: </w:t>
      </w:r>
    </w:p>
    <w:p w:rsidR="00631804" w:rsidRPr="00D577CC" w:rsidRDefault="00631804" w:rsidP="00631804">
      <w:pPr>
        <w:ind w:firstLine="708"/>
        <w:rPr>
          <w:rFonts w:asciiTheme="majorBidi" w:hAnsiTheme="majorBidi" w:cstheme="majorBidi"/>
          <w:b/>
          <w:bCs/>
          <w:color w:val="000000" w:themeColor="text1"/>
          <w:sz w:val="28"/>
          <w:szCs w:val="28"/>
          <w:lang w:bidi="ar-DZ"/>
        </w:rPr>
      </w:pPr>
      <w:r w:rsidRPr="00D577CC">
        <w:rPr>
          <w:rFonts w:asciiTheme="majorBidi" w:hAnsiTheme="majorBidi" w:cstheme="majorBidi"/>
          <w:b/>
          <w:bCs/>
          <w:color w:val="000000" w:themeColor="text1"/>
          <w:sz w:val="28"/>
          <w:szCs w:val="28"/>
          <w:rtl/>
          <w:lang w:bidi="ar-DZ"/>
        </w:rPr>
        <w:t>استعمال الإعلام الآلي في متابعة أعمال التلاميذ.</w:t>
      </w:r>
    </w:p>
    <w:p w:rsidR="00631804" w:rsidRPr="00D577CC" w:rsidRDefault="00631804" w:rsidP="00631804">
      <w:pPr>
        <w:ind w:firstLine="708"/>
        <w:jc w:val="center"/>
        <w:rPr>
          <w:rFonts w:asciiTheme="majorBidi" w:hAnsiTheme="majorBidi" w:cstheme="majorBidi"/>
          <w:b/>
          <w:bCs/>
          <w:color w:val="000000" w:themeColor="text1"/>
          <w:sz w:val="72"/>
          <w:szCs w:val="72"/>
          <w:rtl/>
          <w:lang w:bidi="ar-DZ"/>
        </w:rPr>
      </w:pPr>
      <w:r w:rsidRPr="00D577CC">
        <w:rPr>
          <w:rFonts w:asciiTheme="majorBidi" w:hAnsiTheme="majorBidi" w:cstheme="majorBidi"/>
          <w:b/>
          <w:bCs/>
          <w:color w:val="000000" w:themeColor="text1"/>
          <w:sz w:val="28"/>
          <w:szCs w:val="28"/>
          <w:rtl/>
          <w:lang w:bidi="ar-DZ"/>
        </w:rPr>
        <w:t>و انجاز جميع الوثائق الإدارية بواسطة</w:t>
      </w:r>
      <w:r w:rsidRPr="00D577CC">
        <w:rPr>
          <w:rFonts w:asciiTheme="majorBidi" w:hAnsiTheme="majorBidi" w:cstheme="majorBidi"/>
          <w:b/>
          <w:bCs/>
          <w:color w:val="000000" w:themeColor="text1"/>
          <w:sz w:val="72"/>
          <w:szCs w:val="72"/>
          <w:rtl/>
          <w:lang w:bidi="ar-DZ"/>
        </w:rPr>
        <w:t xml:space="preserve"> </w:t>
      </w:r>
      <w:r w:rsidRPr="00D577CC">
        <w:rPr>
          <w:rFonts w:asciiTheme="majorBidi" w:hAnsiTheme="majorBidi" w:cstheme="majorBidi"/>
          <w:b/>
          <w:bCs/>
          <w:color w:val="000000" w:themeColor="text1"/>
          <w:sz w:val="32"/>
          <w:szCs w:val="32"/>
          <w:rtl/>
          <w:lang w:bidi="ar-DZ"/>
        </w:rPr>
        <w:t xml:space="preserve">الإعلام الآلي </w:t>
      </w:r>
    </w:p>
    <w:p w:rsidR="00631804" w:rsidRPr="007727D8" w:rsidRDefault="00631804" w:rsidP="00631804">
      <w:pPr>
        <w:ind w:firstLine="708"/>
        <w:jc w:val="center"/>
        <w:rPr>
          <w:rFonts w:asciiTheme="majorBidi" w:hAnsiTheme="majorBidi" w:cstheme="majorBidi"/>
          <w:b/>
          <w:bCs/>
          <w:color w:val="000000" w:themeColor="text1"/>
          <w:sz w:val="36"/>
          <w:szCs w:val="36"/>
          <w:lang w:bidi="ar-DZ"/>
        </w:rPr>
      </w:pPr>
      <w:r w:rsidRPr="007727D8">
        <w:rPr>
          <w:rFonts w:asciiTheme="majorBidi" w:hAnsiTheme="majorBidi" w:cstheme="majorBidi"/>
          <w:b/>
          <w:bCs/>
          <w:color w:val="000000" w:themeColor="text1"/>
          <w:sz w:val="36"/>
          <w:szCs w:val="36"/>
          <w:rtl/>
          <w:lang w:bidi="ar-DZ"/>
        </w:rPr>
        <w:t>واقع الحياة اليومية للمستشار في التربية</w:t>
      </w:r>
    </w:p>
    <w:p w:rsidR="00631804" w:rsidRPr="00D577CC" w:rsidRDefault="00631804" w:rsidP="00631804">
      <w:pPr>
        <w:ind w:firstLine="708"/>
        <w:rPr>
          <w:rFonts w:asciiTheme="majorBidi" w:hAnsiTheme="majorBidi" w:cstheme="majorBidi"/>
          <w:b/>
          <w:bCs/>
          <w:color w:val="000000" w:themeColor="text1"/>
          <w:sz w:val="28"/>
          <w:szCs w:val="28"/>
          <w:lang w:bidi="ar-DZ"/>
        </w:rPr>
      </w:pPr>
      <w:r w:rsidRPr="00D577CC">
        <w:rPr>
          <w:rFonts w:asciiTheme="majorBidi" w:hAnsiTheme="majorBidi" w:cstheme="majorBidi"/>
          <w:b/>
          <w:bCs/>
          <w:color w:val="000000" w:themeColor="text1"/>
          <w:sz w:val="28"/>
          <w:szCs w:val="28"/>
          <w:rtl/>
          <w:lang w:bidi="ar-DZ"/>
        </w:rPr>
        <w:t>تختلف تطبيق مهام مستشار التربية في واقع  الامرمن مؤسسة لأخرى</w:t>
      </w:r>
      <w:r w:rsidRPr="00D577CC">
        <w:rPr>
          <w:rFonts w:asciiTheme="majorBidi" w:hAnsiTheme="majorBidi" w:cstheme="majorBidi"/>
          <w:b/>
          <w:bCs/>
          <w:color w:val="000000" w:themeColor="text1"/>
          <w:sz w:val="28"/>
          <w:szCs w:val="28"/>
          <w:lang w:bidi="ar-DZ"/>
        </w:rPr>
        <w:t xml:space="preserve"> </w:t>
      </w:r>
    </w:p>
    <w:p w:rsidR="00631804" w:rsidRPr="00D577CC" w:rsidRDefault="00631804" w:rsidP="00631804">
      <w:pPr>
        <w:ind w:firstLine="708"/>
        <w:rPr>
          <w:rFonts w:asciiTheme="majorBidi" w:hAnsiTheme="majorBidi" w:cstheme="majorBidi"/>
          <w:b/>
          <w:bCs/>
          <w:color w:val="000000" w:themeColor="text1"/>
          <w:sz w:val="28"/>
          <w:szCs w:val="28"/>
          <w:lang w:bidi="ar-DZ"/>
        </w:rPr>
      </w:pPr>
      <w:r w:rsidRPr="00D577CC">
        <w:rPr>
          <w:rFonts w:asciiTheme="majorBidi" w:hAnsiTheme="majorBidi" w:cstheme="majorBidi"/>
          <w:b/>
          <w:bCs/>
          <w:color w:val="000000" w:themeColor="text1"/>
          <w:sz w:val="28"/>
          <w:szCs w:val="28"/>
          <w:rtl/>
          <w:lang w:bidi="ar-DZ"/>
        </w:rPr>
        <w:t>واقع العمل يعتمد على السياق المحلي على التركيبة الاجتماعية التي تستقبلها المؤسسة</w:t>
      </w:r>
      <w:r w:rsidRPr="00D577CC">
        <w:rPr>
          <w:rFonts w:asciiTheme="majorBidi" w:hAnsiTheme="majorBidi" w:cstheme="majorBidi"/>
          <w:b/>
          <w:bCs/>
          <w:color w:val="000000" w:themeColor="text1"/>
          <w:sz w:val="28"/>
          <w:szCs w:val="28"/>
          <w:lang w:bidi="ar-DZ"/>
        </w:rPr>
        <w:t xml:space="preserve"> </w:t>
      </w:r>
    </w:p>
    <w:p w:rsidR="00631804" w:rsidRPr="00D577CC" w:rsidRDefault="00631804" w:rsidP="00631804">
      <w:pPr>
        <w:ind w:firstLine="708"/>
        <w:rPr>
          <w:rFonts w:asciiTheme="majorBidi" w:hAnsiTheme="majorBidi" w:cstheme="majorBidi"/>
          <w:b/>
          <w:bCs/>
          <w:color w:val="000000" w:themeColor="text1"/>
          <w:sz w:val="28"/>
          <w:szCs w:val="28"/>
          <w:lang w:bidi="ar-DZ"/>
        </w:rPr>
      </w:pPr>
      <w:r w:rsidRPr="00D577CC">
        <w:rPr>
          <w:rFonts w:asciiTheme="majorBidi" w:hAnsiTheme="majorBidi" w:cstheme="majorBidi"/>
          <w:b/>
          <w:bCs/>
          <w:color w:val="000000" w:themeColor="text1"/>
          <w:sz w:val="28"/>
          <w:szCs w:val="28"/>
          <w:rtl/>
          <w:lang w:bidi="ar-DZ"/>
        </w:rPr>
        <w:t>من المراقب العام إلى المستشار في التربية أو الحارس العام.</w:t>
      </w:r>
    </w:p>
    <w:p w:rsidR="00631804" w:rsidRPr="00D577CC" w:rsidRDefault="00631804" w:rsidP="00631804">
      <w:pPr>
        <w:ind w:firstLine="708"/>
        <w:rPr>
          <w:rFonts w:asciiTheme="majorBidi" w:hAnsiTheme="majorBidi" w:cstheme="majorBidi"/>
          <w:b/>
          <w:bCs/>
          <w:color w:val="000000" w:themeColor="text1"/>
          <w:sz w:val="28"/>
          <w:szCs w:val="28"/>
          <w:lang w:bidi="ar-DZ"/>
        </w:rPr>
      </w:pPr>
      <w:r w:rsidRPr="00D577CC">
        <w:rPr>
          <w:rFonts w:asciiTheme="majorBidi" w:hAnsiTheme="majorBidi" w:cstheme="majorBidi"/>
          <w:b/>
          <w:bCs/>
          <w:color w:val="000000" w:themeColor="text1"/>
          <w:sz w:val="28"/>
          <w:szCs w:val="28"/>
          <w:lang w:val="fr-CA" w:bidi="ar-DZ"/>
        </w:rPr>
        <w:t xml:space="preserve"> </w:t>
      </w:r>
      <w:r w:rsidRPr="00D577CC">
        <w:rPr>
          <w:rFonts w:asciiTheme="majorBidi" w:hAnsiTheme="majorBidi" w:cstheme="majorBidi"/>
          <w:b/>
          <w:bCs/>
          <w:color w:val="000000" w:themeColor="text1"/>
          <w:sz w:val="32"/>
          <w:szCs w:val="32"/>
          <w:rtl/>
          <w:lang w:val="fr-CA" w:bidi="ar-DZ"/>
        </w:rPr>
        <w:t>قـديمـا</w:t>
      </w:r>
      <w:r w:rsidRPr="00D577CC">
        <w:rPr>
          <w:rFonts w:asciiTheme="majorBidi" w:hAnsiTheme="majorBidi" w:cstheme="majorBidi"/>
          <w:b/>
          <w:bCs/>
          <w:color w:val="000000" w:themeColor="text1"/>
          <w:sz w:val="32"/>
          <w:szCs w:val="32"/>
          <w:lang w:bidi="ar-DZ"/>
        </w:rPr>
        <w:t xml:space="preserve"> </w:t>
      </w:r>
    </w:p>
    <w:p w:rsidR="00631804" w:rsidRPr="00D577CC" w:rsidRDefault="00631804" w:rsidP="00631804">
      <w:pPr>
        <w:jc w:val="center"/>
        <w:rPr>
          <w:rFonts w:asciiTheme="majorBidi" w:hAnsiTheme="majorBidi" w:cstheme="majorBidi"/>
          <w:color w:val="000000" w:themeColor="text1"/>
          <w:rtl/>
          <w:lang w:bidi="ar-DZ"/>
        </w:rPr>
      </w:pPr>
    </w:p>
    <w:p w:rsidR="00631804" w:rsidRPr="00D577CC" w:rsidRDefault="00631804" w:rsidP="00631804">
      <w:pPr>
        <w:jc w:val="center"/>
        <w:rPr>
          <w:rFonts w:asciiTheme="majorBidi" w:hAnsiTheme="majorBidi" w:cstheme="majorBidi"/>
          <w:b/>
          <w:bCs/>
          <w:color w:val="000000" w:themeColor="text1"/>
          <w:sz w:val="28"/>
          <w:szCs w:val="28"/>
          <w:u w:val="single"/>
          <w:lang w:bidi="ar-DZ"/>
        </w:rPr>
      </w:pPr>
    </w:p>
    <w:p w:rsidR="00631804" w:rsidRPr="007727D8" w:rsidRDefault="00631804" w:rsidP="00631804">
      <w:pPr>
        <w:jc w:val="center"/>
        <w:rPr>
          <w:rFonts w:asciiTheme="majorBidi" w:hAnsiTheme="majorBidi" w:cstheme="majorBidi"/>
          <w:b/>
          <w:bCs/>
          <w:sz w:val="44"/>
          <w:szCs w:val="44"/>
          <w:rtl/>
        </w:rPr>
      </w:pPr>
      <w:r w:rsidRPr="007727D8">
        <w:rPr>
          <w:rFonts w:asciiTheme="majorBidi" w:hAnsiTheme="majorBidi" w:cstheme="majorBidi"/>
          <w:b/>
          <w:bCs/>
          <w:sz w:val="44"/>
          <w:szCs w:val="44"/>
          <w:rtl/>
        </w:rPr>
        <w:t>الاستشارية التربوية</w:t>
      </w:r>
    </w:p>
    <w:p w:rsidR="00631804" w:rsidRPr="00D577CC" w:rsidRDefault="00631804" w:rsidP="00631804">
      <w:pPr>
        <w:jc w:val="center"/>
        <w:rPr>
          <w:rFonts w:asciiTheme="majorBidi" w:hAnsiTheme="majorBidi" w:cstheme="majorBidi"/>
          <w:b/>
          <w:bCs/>
          <w:sz w:val="36"/>
          <w:szCs w:val="36"/>
          <w:rtl/>
        </w:rPr>
      </w:pPr>
    </w:p>
    <w:p w:rsidR="00631804" w:rsidRPr="00D577CC" w:rsidRDefault="00631804" w:rsidP="00631804">
      <w:pPr>
        <w:ind w:firstLine="708"/>
        <w:jc w:val="cente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t>تعني طلب المشورة من الآخرين</w:t>
      </w:r>
    </w:p>
    <w:p w:rsidR="00631804" w:rsidRPr="00D577CC" w:rsidRDefault="00631804" w:rsidP="00631804">
      <w:pPr>
        <w:ind w:firstLine="708"/>
        <w:jc w:val="center"/>
        <w:rPr>
          <w:rFonts w:asciiTheme="majorBidi" w:hAnsiTheme="majorBidi" w:cstheme="majorBidi"/>
          <w:b/>
          <w:bCs/>
          <w:color w:val="000000" w:themeColor="text1"/>
          <w:sz w:val="32"/>
          <w:szCs w:val="32"/>
          <w:lang w:bidi="ar-DZ"/>
        </w:rPr>
      </w:pPr>
      <w:r w:rsidRPr="00D577CC">
        <w:rPr>
          <w:rFonts w:asciiTheme="majorBidi" w:hAnsiTheme="majorBidi" w:cstheme="majorBidi"/>
          <w:b/>
          <w:bCs/>
          <w:color w:val="000000" w:themeColor="text1"/>
          <w:sz w:val="32"/>
          <w:szCs w:val="32"/>
          <w:rtl/>
          <w:lang w:bidi="ar-DZ"/>
        </w:rPr>
        <w:t>و الأدلة على ذلك - قوله تعالى (( فبما رحمة من الله</w:t>
      </w:r>
    </w:p>
    <w:p w:rsidR="00631804" w:rsidRPr="00D577CC" w:rsidRDefault="00631804" w:rsidP="00631804">
      <w:pPr>
        <w:ind w:firstLine="708"/>
        <w:jc w:val="center"/>
        <w:rPr>
          <w:rFonts w:asciiTheme="majorBidi" w:hAnsiTheme="majorBidi" w:cstheme="majorBidi"/>
          <w:b/>
          <w:bCs/>
          <w:color w:val="000000" w:themeColor="text1"/>
          <w:sz w:val="32"/>
          <w:szCs w:val="32"/>
          <w:lang w:bidi="ar-DZ"/>
        </w:rPr>
      </w:pPr>
      <w:r w:rsidRPr="00D577CC">
        <w:rPr>
          <w:rFonts w:asciiTheme="majorBidi" w:hAnsiTheme="majorBidi" w:cstheme="majorBidi"/>
          <w:b/>
          <w:bCs/>
          <w:color w:val="000000" w:themeColor="text1"/>
          <w:sz w:val="32"/>
          <w:szCs w:val="32"/>
          <w:rtl/>
          <w:lang w:bidi="ar-DZ"/>
        </w:rPr>
        <w:t>لنت لهم و لو كنت فظا غليظ القلب لانفضوا</w:t>
      </w:r>
    </w:p>
    <w:p w:rsidR="00631804" w:rsidRPr="00D577CC" w:rsidRDefault="00631804" w:rsidP="00631804">
      <w:pPr>
        <w:ind w:firstLine="708"/>
        <w:jc w:val="center"/>
        <w:rPr>
          <w:rFonts w:asciiTheme="majorBidi" w:hAnsiTheme="majorBidi" w:cstheme="majorBidi"/>
          <w:b/>
          <w:bCs/>
          <w:color w:val="000000" w:themeColor="text1"/>
          <w:sz w:val="32"/>
          <w:szCs w:val="32"/>
          <w:lang w:bidi="ar-DZ"/>
        </w:rPr>
      </w:pPr>
      <w:r w:rsidRPr="00D577CC">
        <w:rPr>
          <w:rFonts w:asciiTheme="majorBidi" w:hAnsiTheme="majorBidi" w:cstheme="majorBidi"/>
          <w:b/>
          <w:bCs/>
          <w:color w:val="000000" w:themeColor="text1"/>
          <w:sz w:val="32"/>
          <w:szCs w:val="32"/>
          <w:rtl/>
          <w:lang w:bidi="ar-DZ"/>
        </w:rPr>
        <w:t>من حولك فاعف عنهم و استغفر لهم و شاورهم في الامر</w:t>
      </w:r>
    </w:p>
    <w:p w:rsidR="00631804" w:rsidRPr="00D577CC" w:rsidRDefault="00631804" w:rsidP="00631804">
      <w:pPr>
        <w:ind w:firstLine="708"/>
        <w:jc w:val="cente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t>فإذا عزمت فتوكل على الله أن الله يحب المتوكلين</w:t>
      </w:r>
      <w:r w:rsidRPr="00D577CC">
        <w:rPr>
          <w:rFonts w:asciiTheme="majorBidi" w:hAnsiTheme="majorBidi" w:cstheme="majorBidi"/>
          <w:b/>
          <w:bCs/>
          <w:color w:val="000000" w:themeColor="text1"/>
          <w:sz w:val="32"/>
          <w:szCs w:val="32"/>
          <w:lang w:bidi="ar-DZ"/>
        </w:rPr>
        <w:t xml:space="preserve">  </w:t>
      </w:r>
      <w:r w:rsidRPr="00D577CC">
        <w:rPr>
          <w:rFonts w:asciiTheme="majorBidi" w:hAnsiTheme="majorBidi" w:cstheme="majorBidi"/>
          <w:b/>
          <w:bCs/>
          <w:color w:val="000000" w:themeColor="text1"/>
          <w:sz w:val="32"/>
          <w:szCs w:val="32"/>
          <w:rtl/>
          <w:lang w:bidi="ar-DZ"/>
        </w:rPr>
        <w:t xml:space="preserve"> )) .</w:t>
      </w:r>
    </w:p>
    <w:p w:rsidR="00631804" w:rsidRPr="00D577CC" w:rsidRDefault="00631804" w:rsidP="00631804">
      <w:pPr>
        <w:ind w:firstLine="708"/>
        <w:jc w:val="center"/>
        <w:rPr>
          <w:rFonts w:asciiTheme="majorBidi" w:hAnsiTheme="majorBidi" w:cstheme="majorBidi"/>
          <w:b/>
          <w:bCs/>
          <w:color w:val="000000" w:themeColor="text1"/>
          <w:sz w:val="32"/>
          <w:szCs w:val="32"/>
          <w:rtl/>
          <w:lang w:bidi="ar-DZ"/>
        </w:rPr>
      </w:pPr>
    </w:p>
    <w:p w:rsidR="00631804" w:rsidRPr="00D577CC" w:rsidRDefault="00631804" w:rsidP="00631804">
      <w:pPr>
        <w:ind w:firstLine="708"/>
        <w:rPr>
          <w:rFonts w:asciiTheme="majorBidi" w:hAnsiTheme="majorBidi" w:cstheme="majorBidi"/>
          <w:b/>
          <w:bCs/>
          <w:color w:val="000000" w:themeColor="text1"/>
          <w:sz w:val="28"/>
          <w:szCs w:val="28"/>
          <w:rtl/>
          <w:lang w:bidi="ar-DZ"/>
        </w:rPr>
      </w:pPr>
    </w:p>
    <w:p w:rsidR="00631804" w:rsidRPr="007727D8" w:rsidRDefault="00631804" w:rsidP="00631804">
      <w:pPr>
        <w:spacing w:after="200" w:line="276" w:lineRule="auto"/>
        <w:ind w:left="142"/>
        <w:jc w:val="center"/>
        <w:rPr>
          <w:rFonts w:asciiTheme="majorBidi" w:hAnsiTheme="majorBidi" w:cstheme="majorBidi"/>
          <w:b/>
          <w:bCs/>
          <w:color w:val="000000" w:themeColor="text1"/>
          <w:sz w:val="36"/>
          <w:szCs w:val="36"/>
          <w:lang w:bidi="ar-DZ"/>
        </w:rPr>
      </w:pPr>
      <w:r w:rsidRPr="007727D8">
        <w:rPr>
          <w:rFonts w:asciiTheme="majorBidi" w:hAnsiTheme="majorBidi" w:cstheme="majorBidi"/>
          <w:b/>
          <w:bCs/>
          <w:color w:val="000000" w:themeColor="text1"/>
          <w:sz w:val="36"/>
          <w:szCs w:val="36"/>
          <w:rtl/>
          <w:lang w:bidi="ar-DZ"/>
        </w:rPr>
        <w:t xml:space="preserve">  مـهارات الـعـمــل الاسـتــشـــاري</w:t>
      </w:r>
    </w:p>
    <w:p w:rsidR="00631804" w:rsidRPr="00D577CC" w:rsidRDefault="00631804" w:rsidP="00631804">
      <w:pPr>
        <w:ind w:firstLine="708"/>
        <w:rPr>
          <w:rFonts w:asciiTheme="majorBidi" w:hAnsiTheme="majorBidi" w:cstheme="majorBidi"/>
          <w:b/>
          <w:bCs/>
          <w:color w:val="000000" w:themeColor="text1"/>
          <w:sz w:val="28"/>
          <w:szCs w:val="28"/>
          <w:lang w:bidi="ar-DZ"/>
        </w:rPr>
      </w:pPr>
      <w:r w:rsidRPr="00D577CC">
        <w:rPr>
          <w:rFonts w:asciiTheme="majorBidi" w:hAnsiTheme="majorBidi" w:cstheme="majorBidi"/>
          <w:b/>
          <w:bCs/>
          <w:color w:val="000000" w:themeColor="text1"/>
          <w:sz w:val="28"/>
          <w:szCs w:val="28"/>
          <w:rtl/>
          <w:lang w:bidi="ar-DZ"/>
        </w:rPr>
        <w:lastRenderedPageBreak/>
        <w:t>يعمل المستشار في التربية بواسطة مهارات أساسية دمج هده المهارات و الموازنة بينها يجعل عمله خاصا و متميزا</w:t>
      </w:r>
      <w:r w:rsidRPr="00D577CC">
        <w:rPr>
          <w:rFonts w:asciiTheme="majorBidi" w:hAnsiTheme="majorBidi" w:cstheme="majorBidi"/>
          <w:b/>
          <w:bCs/>
          <w:color w:val="000000" w:themeColor="text1"/>
          <w:sz w:val="28"/>
          <w:szCs w:val="28"/>
          <w:lang w:bidi="ar-DZ"/>
        </w:rPr>
        <w:t xml:space="preserve"> </w:t>
      </w:r>
    </w:p>
    <w:p w:rsidR="00631804" w:rsidRPr="00D577CC" w:rsidRDefault="00631804" w:rsidP="00631804">
      <w:pPr>
        <w:ind w:firstLine="708"/>
        <w:rPr>
          <w:rFonts w:asciiTheme="majorBidi" w:hAnsiTheme="majorBidi" w:cstheme="majorBidi"/>
          <w:b/>
          <w:bCs/>
          <w:color w:val="000000" w:themeColor="text1"/>
          <w:sz w:val="28"/>
          <w:szCs w:val="28"/>
          <w:u w:val="single"/>
          <w:rtl/>
          <w:lang w:bidi="ar-DZ"/>
        </w:rPr>
      </w:pPr>
      <w:r w:rsidRPr="00D577CC">
        <w:rPr>
          <w:rFonts w:asciiTheme="majorBidi" w:hAnsiTheme="majorBidi" w:cstheme="majorBidi"/>
          <w:b/>
          <w:bCs/>
          <w:color w:val="000000" w:themeColor="text1"/>
          <w:sz w:val="28"/>
          <w:szCs w:val="28"/>
          <w:rtl/>
          <w:lang w:bidi="ar-DZ"/>
        </w:rPr>
        <w:t xml:space="preserve">                        </w:t>
      </w:r>
      <w:r w:rsidRPr="00D577CC">
        <w:rPr>
          <w:rFonts w:asciiTheme="majorBidi" w:hAnsiTheme="majorBidi" w:cstheme="majorBidi"/>
          <w:b/>
          <w:bCs/>
          <w:color w:val="000000" w:themeColor="text1"/>
          <w:sz w:val="28"/>
          <w:szCs w:val="28"/>
          <w:u w:val="single"/>
          <w:rtl/>
          <w:lang w:bidi="ar-DZ"/>
        </w:rPr>
        <w:t>استشارة</w:t>
      </w:r>
    </w:p>
    <w:p w:rsidR="00631804" w:rsidRPr="00D577CC" w:rsidRDefault="00631804" w:rsidP="00631804">
      <w:pPr>
        <w:ind w:firstLine="708"/>
        <w:jc w:val="center"/>
        <w:rPr>
          <w:rFonts w:asciiTheme="majorBidi" w:hAnsiTheme="majorBidi" w:cstheme="majorBidi"/>
          <w:b/>
          <w:bCs/>
          <w:color w:val="000000" w:themeColor="text1"/>
          <w:sz w:val="28"/>
          <w:szCs w:val="28"/>
          <w:lang w:bidi="ar-DZ"/>
        </w:rPr>
      </w:pPr>
      <w:r w:rsidRPr="00D577CC">
        <w:rPr>
          <w:rFonts w:asciiTheme="majorBidi" w:hAnsiTheme="majorBidi" w:cstheme="majorBidi"/>
          <w:b/>
          <w:bCs/>
          <w:color w:val="000000" w:themeColor="text1"/>
          <w:sz w:val="28"/>
          <w:szCs w:val="28"/>
          <w:rtl/>
          <w:lang w:bidi="ar-DZ"/>
        </w:rPr>
        <w:t xml:space="preserve">قولهم: شاورت فلاناً، أي: أظهرت ما عندي وما عنده. </w:t>
      </w:r>
    </w:p>
    <w:p w:rsidR="00631804" w:rsidRPr="00D577CC" w:rsidRDefault="00631804" w:rsidP="00631804">
      <w:pPr>
        <w:ind w:firstLine="708"/>
        <w:rPr>
          <w:rFonts w:asciiTheme="majorBidi" w:hAnsiTheme="majorBidi" w:cstheme="majorBidi"/>
          <w:b/>
          <w:bCs/>
          <w:color w:val="000000" w:themeColor="text1"/>
          <w:sz w:val="36"/>
          <w:szCs w:val="36"/>
          <w:rtl/>
          <w:lang w:bidi="ar-DZ"/>
        </w:rPr>
      </w:pPr>
      <w:r w:rsidRPr="00D577CC">
        <w:rPr>
          <w:rFonts w:asciiTheme="majorBidi" w:hAnsiTheme="majorBidi" w:cstheme="majorBidi"/>
          <w:b/>
          <w:bCs/>
          <w:color w:val="000000" w:themeColor="text1"/>
          <w:sz w:val="28"/>
          <w:szCs w:val="28"/>
          <w:rtl/>
          <w:lang w:bidi="ar-DZ"/>
        </w:rPr>
        <w:t>وزيادة الألف والسين والتاء في بداية الكلمة: (الاستشارة) هي للطلب، أي: طلب المشورة من</w:t>
      </w:r>
      <w:r w:rsidRPr="00D577CC">
        <w:rPr>
          <w:rFonts w:asciiTheme="majorBidi" w:eastAsia="+mn-ea" w:hAnsiTheme="majorBidi" w:cstheme="majorBidi"/>
          <w:b/>
          <w:bCs/>
          <w:color w:val="000000" w:themeColor="text1"/>
          <w:kern w:val="24"/>
          <w:sz w:val="28"/>
          <w:szCs w:val="28"/>
          <w:rtl/>
          <w:lang w:bidi="ar-DZ"/>
        </w:rPr>
        <w:t xml:space="preserve"> </w:t>
      </w:r>
      <w:r w:rsidRPr="00D577CC">
        <w:rPr>
          <w:rFonts w:asciiTheme="majorBidi" w:hAnsiTheme="majorBidi" w:cstheme="majorBidi"/>
          <w:b/>
          <w:bCs/>
          <w:color w:val="000000" w:themeColor="text1"/>
          <w:sz w:val="28"/>
          <w:szCs w:val="28"/>
          <w:rtl/>
          <w:lang w:bidi="ar-DZ"/>
        </w:rPr>
        <w:t>الآخرين</w:t>
      </w:r>
    </w:p>
    <w:p w:rsidR="00631804" w:rsidRDefault="00631804" w:rsidP="00631804">
      <w:pPr>
        <w:ind w:left="1068"/>
        <w:jc w:val="center"/>
        <w:rPr>
          <w:rFonts w:asciiTheme="majorBidi" w:hAnsiTheme="majorBidi" w:cstheme="majorBidi"/>
          <w:b/>
          <w:bCs/>
          <w:color w:val="000000" w:themeColor="text1"/>
          <w:sz w:val="36"/>
          <w:szCs w:val="36"/>
          <w:rtl/>
          <w:lang w:bidi="ar-DZ"/>
        </w:rPr>
      </w:pPr>
      <w:r w:rsidRPr="007727D8">
        <w:rPr>
          <w:rFonts w:asciiTheme="majorBidi" w:hAnsiTheme="majorBidi" w:cstheme="majorBidi"/>
          <w:b/>
          <w:bCs/>
          <w:color w:val="000000" w:themeColor="text1"/>
          <w:sz w:val="36"/>
          <w:szCs w:val="36"/>
          <w:rtl/>
          <w:lang w:bidi="ar-DZ"/>
        </w:rPr>
        <w:t xml:space="preserve">  مـهارات الــعمــل الاســتـشــاري</w:t>
      </w:r>
    </w:p>
    <w:p w:rsidR="00631804" w:rsidRPr="007727D8" w:rsidRDefault="00631804" w:rsidP="00631804">
      <w:pPr>
        <w:ind w:left="1068"/>
        <w:jc w:val="center"/>
        <w:rPr>
          <w:rFonts w:asciiTheme="majorBidi" w:hAnsiTheme="majorBidi" w:cstheme="majorBidi"/>
          <w:b/>
          <w:bCs/>
          <w:color w:val="000000" w:themeColor="text1"/>
          <w:sz w:val="36"/>
          <w:szCs w:val="36"/>
          <w:rtl/>
          <w:lang w:bidi="ar-DZ"/>
        </w:rPr>
      </w:pPr>
    </w:p>
    <w:p w:rsidR="00631804" w:rsidRPr="00D577CC" w:rsidRDefault="00631804" w:rsidP="00631804">
      <w:pPr>
        <w:ind w:firstLine="708"/>
        <w:jc w:val="center"/>
        <w:rPr>
          <w:rFonts w:asciiTheme="majorBidi" w:hAnsiTheme="majorBidi" w:cstheme="majorBidi"/>
          <w:b/>
          <w:bCs/>
          <w:color w:val="000000" w:themeColor="text1"/>
          <w:sz w:val="28"/>
          <w:szCs w:val="28"/>
          <w:lang w:bidi="ar-DZ"/>
        </w:rPr>
      </w:pPr>
      <w:r w:rsidRPr="00D577CC">
        <w:rPr>
          <w:rFonts w:asciiTheme="majorBidi" w:hAnsiTheme="majorBidi" w:cstheme="majorBidi"/>
          <w:b/>
          <w:bCs/>
          <w:color w:val="000000" w:themeColor="text1"/>
          <w:sz w:val="28"/>
          <w:szCs w:val="28"/>
          <w:rtl/>
        </w:rPr>
        <w:t>يعمل المستشار التربوي بواسطة أربع مهارات أساسية.</w:t>
      </w:r>
    </w:p>
    <w:p w:rsidR="00631804" w:rsidRPr="00D577CC" w:rsidRDefault="00631804" w:rsidP="00631804">
      <w:pPr>
        <w:ind w:firstLine="708"/>
        <w:rPr>
          <w:rFonts w:asciiTheme="majorBidi" w:hAnsiTheme="majorBidi" w:cstheme="majorBidi"/>
          <w:b/>
          <w:bCs/>
          <w:color w:val="000000" w:themeColor="text1"/>
          <w:sz w:val="28"/>
          <w:szCs w:val="28"/>
          <w:lang w:bidi="ar-DZ"/>
        </w:rPr>
      </w:pPr>
      <w:r w:rsidRPr="00D577CC">
        <w:rPr>
          <w:rFonts w:asciiTheme="majorBidi" w:hAnsiTheme="majorBidi" w:cstheme="majorBidi"/>
          <w:b/>
          <w:bCs/>
          <w:color w:val="000000" w:themeColor="text1"/>
          <w:sz w:val="28"/>
          <w:szCs w:val="28"/>
          <w:rtl/>
        </w:rPr>
        <w:t>دمج هذه المهارات والموازنة بينها يجعل عمله خاصاً ومتميّزاً:</w:t>
      </w:r>
    </w:p>
    <w:p w:rsidR="00631804" w:rsidRPr="00D577CC" w:rsidRDefault="00631804" w:rsidP="00631804">
      <w:pPr>
        <w:ind w:firstLine="708"/>
        <w:jc w:val="center"/>
        <w:rPr>
          <w:rFonts w:asciiTheme="majorBidi" w:hAnsiTheme="majorBidi" w:cstheme="majorBidi"/>
          <w:b/>
          <w:bCs/>
          <w:color w:val="000000" w:themeColor="text1"/>
          <w:sz w:val="28"/>
          <w:szCs w:val="28"/>
          <w:lang w:bidi="ar-DZ"/>
        </w:rPr>
      </w:pPr>
      <w:r w:rsidRPr="00D577CC">
        <w:rPr>
          <w:rFonts w:asciiTheme="majorBidi" w:hAnsiTheme="majorBidi" w:cstheme="majorBidi"/>
          <w:b/>
          <w:bCs/>
          <w:color w:val="000000" w:themeColor="text1"/>
          <w:sz w:val="28"/>
          <w:szCs w:val="28"/>
          <w:rtl/>
        </w:rPr>
        <w:t>1.     استشارة – (مبني على علاقات مهنية بين الأشخاص: المستشار والمستشير.</w:t>
      </w:r>
    </w:p>
    <w:p w:rsidR="00631804" w:rsidRPr="00D577CC" w:rsidRDefault="00631804" w:rsidP="00631804">
      <w:pPr>
        <w:ind w:firstLine="708"/>
        <w:rPr>
          <w:rFonts w:asciiTheme="majorBidi" w:hAnsiTheme="majorBidi" w:cstheme="majorBidi"/>
          <w:b/>
          <w:bCs/>
          <w:color w:val="000000" w:themeColor="text1"/>
          <w:sz w:val="28"/>
          <w:szCs w:val="28"/>
          <w:lang w:bidi="ar-DZ"/>
        </w:rPr>
      </w:pPr>
      <w:r w:rsidRPr="00D577CC">
        <w:rPr>
          <w:rFonts w:asciiTheme="majorBidi" w:hAnsiTheme="majorBidi" w:cstheme="majorBidi"/>
          <w:b/>
          <w:bCs/>
          <w:color w:val="000000" w:themeColor="text1"/>
          <w:sz w:val="28"/>
          <w:szCs w:val="28"/>
          <w:rtl/>
        </w:rPr>
        <w:t>وأهميته انه يضع بين يدي المستشير قدرة مهنية مدرّبة  يستطيع المستشير معها أن يتحدث ويستوضح مشاكله وبمساعدته يستطيع</w:t>
      </w:r>
      <w:r w:rsidRPr="00D577CC">
        <w:rPr>
          <w:rFonts w:asciiTheme="majorBidi" w:hAnsiTheme="majorBidi" w:cstheme="majorBidi"/>
          <w:b/>
          <w:bCs/>
          <w:color w:val="000000" w:themeColor="text1"/>
          <w:sz w:val="28"/>
          <w:szCs w:val="28"/>
          <w:rtl/>
          <w:lang w:bidi="ar-DZ"/>
        </w:rPr>
        <w:t xml:space="preserve"> </w:t>
      </w:r>
      <w:r w:rsidRPr="00D577CC">
        <w:rPr>
          <w:rFonts w:asciiTheme="majorBidi" w:hAnsiTheme="majorBidi" w:cstheme="majorBidi"/>
          <w:b/>
          <w:bCs/>
          <w:color w:val="000000" w:themeColor="text1"/>
          <w:sz w:val="28"/>
          <w:szCs w:val="28"/>
          <w:rtl/>
        </w:rPr>
        <w:t>أن يخطط ويختار طريقه  بحكمة خاصة عندما يحتاج ذلك.</w:t>
      </w:r>
    </w:p>
    <w:p w:rsidR="00631804" w:rsidRPr="00D577CC" w:rsidRDefault="00631804" w:rsidP="00631804">
      <w:pPr>
        <w:ind w:firstLine="708"/>
        <w:jc w:val="center"/>
        <w:rPr>
          <w:rFonts w:asciiTheme="majorBidi" w:hAnsiTheme="majorBidi" w:cstheme="majorBidi"/>
          <w:b/>
          <w:bCs/>
          <w:color w:val="000000" w:themeColor="text1"/>
          <w:sz w:val="28"/>
          <w:szCs w:val="28"/>
          <w:lang w:bidi="ar-DZ"/>
        </w:rPr>
      </w:pPr>
      <w:r w:rsidRPr="00D577CC">
        <w:rPr>
          <w:rFonts w:asciiTheme="majorBidi" w:hAnsiTheme="majorBidi" w:cstheme="majorBidi"/>
          <w:b/>
          <w:bCs/>
          <w:color w:val="000000" w:themeColor="text1"/>
          <w:sz w:val="28"/>
          <w:szCs w:val="28"/>
          <w:rtl/>
        </w:rPr>
        <w:t>2.    التشاور – (مبني على المشاركة بالمعلومات المهنية مع مصادر مهنية أخرى</w:t>
      </w:r>
    </w:p>
    <w:p w:rsidR="00631804" w:rsidRPr="00D577CC" w:rsidRDefault="00631804" w:rsidP="00631804">
      <w:pPr>
        <w:ind w:firstLine="708"/>
        <w:rPr>
          <w:rFonts w:asciiTheme="majorBidi" w:hAnsiTheme="majorBidi" w:cstheme="majorBidi"/>
          <w:b/>
          <w:bCs/>
          <w:color w:val="000000" w:themeColor="text1"/>
          <w:sz w:val="28"/>
          <w:szCs w:val="28"/>
          <w:lang w:bidi="ar-DZ"/>
        </w:rPr>
      </w:pPr>
      <w:r w:rsidRPr="00D577CC">
        <w:rPr>
          <w:rFonts w:asciiTheme="majorBidi" w:hAnsiTheme="majorBidi" w:cstheme="majorBidi"/>
          <w:b/>
          <w:bCs/>
          <w:color w:val="000000" w:themeColor="text1"/>
          <w:sz w:val="28"/>
          <w:szCs w:val="28"/>
          <w:rtl/>
        </w:rPr>
        <w:t>( أخصائيين نفسيين , أهالٍ , معلمين , مدير ) . يقابل المستشار في هذه</w:t>
      </w:r>
      <w:r w:rsidRPr="00D577CC">
        <w:rPr>
          <w:rFonts w:asciiTheme="majorBidi" w:hAnsiTheme="majorBidi" w:cstheme="majorBidi"/>
          <w:b/>
          <w:bCs/>
          <w:color w:val="000000" w:themeColor="text1"/>
          <w:sz w:val="28"/>
          <w:szCs w:val="28"/>
          <w:rtl/>
          <w:lang w:bidi="ar-DZ"/>
        </w:rPr>
        <w:t xml:space="preserve"> </w:t>
      </w:r>
      <w:r w:rsidRPr="00D577CC">
        <w:rPr>
          <w:rFonts w:asciiTheme="majorBidi" w:hAnsiTheme="majorBidi" w:cstheme="majorBidi"/>
          <w:b/>
          <w:bCs/>
          <w:color w:val="000000" w:themeColor="text1"/>
          <w:sz w:val="28"/>
          <w:szCs w:val="28"/>
          <w:rtl/>
        </w:rPr>
        <w:t>العملية مِهَنياً ( آخر أو أكثر) وفي اللقاء  يتم تفعيل المعلومات</w:t>
      </w:r>
      <w:r w:rsidRPr="00D577CC">
        <w:rPr>
          <w:rFonts w:asciiTheme="majorBidi" w:hAnsiTheme="majorBidi" w:cstheme="majorBidi"/>
          <w:b/>
          <w:bCs/>
          <w:color w:val="000000" w:themeColor="text1"/>
          <w:sz w:val="28"/>
          <w:szCs w:val="28"/>
          <w:rtl/>
          <w:lang w:bidi="ar-DZ"/>
        </w:rPr>
        <w:t xml:space="preserve"> </w:t>
      </w:r>
      <w:r w:rsidRPr="00D577CC">
        <w:rPr>
          <w:rFonts w:asciiTheme="majorBidi" w:hAnsiTheme="majorBidi" w:cstheme="majorBidi"/>
          <w:b/>
          <w:bCs/>
          <w:color w:val="000000" w:themeColor="text1"/>
          <w:sz w:val="28"/>
          <w:szCs w:val="28"/>
          <w:rtl/>
        </w:rPr>
        <w:t>والتجارب لدى كلٍِ منهم ( حتى ولو كانت القدرة المهنيةغير متكافئة ) كي يتم التركيز في إيجاد حل لمشكلة معينة.</w:t>
      </w:r>
    </w:p>
    <w:p w:rsidR="00631804" w:rsidRPr="00D577CC" w:rsidRDefault="00631804" w:rsidP="00631804">
      <w:pPr>
        <w:ind w:firstLine="708"/>
        <w:jc w:val="center"/>
        <w:rPr>
          <w:rFonts w:asciiTheme="majorBidi" w:hAnsiTheme="majorBidi" w:cstheme="majorBidi"/>
          <w:b/>
          <w:bCs/>
          <w:color w:val="000000" w:themeColor="text1"/>
          <w:sz w:val="28"/>
          <w:szCs w:val="28"/>
          <w:lang w:bidi="ar-DZ"/>
        </w:rPr>
      </w:pPr>
      <w:r w:rsidRPr="00D577CC">
        <w:rPr>
          <w:rFonts w:asciiTheme="majorBidi" w:hAnsiTheme="majorBidi" w:cstheme="majorBidi"/>
          <w:b/>
          <w:bCs/>
          <w:color w:val="000000" w:themeColor="text1"/>
          <w:sz w:val="28"/>
          <w:szCs w:val="28"/>
          <w:rtl/>
        </w:rPr>
        <w:t>3.    التنسيق</w:t>
      </w:r>
      <w:r w:rsidRPr="00D577CC">
        <w:rPr>
          <w:rFonts w:asciiTheme="majorBidi" w:hAnsiTheme="majorBidi" w:cstheme="majorBidi"/>
          <w:b/>
          <w:bCs/>
          <w:color w:val="000000" w:themeColor="text1"/>
          <w:sz w:val="28"/>
          <w:szCs w:val="28"/>
          <w:rtl/>
          <w:lang w:bidi="ar-DZ"/>
        </w:rPr>
        <w:t xml:space="preserve">         </w:t>
      </w:r>
      <w:r w:rsidRPr="00D577CC">
        <w:rPr>
          <w:rFonts w:asciiTheme="majorBidi" w:hAnsiTheme="majorBidi" w:cstheme="majorBidi"/>
          <w:b/>
          <w:bCs/>
          <w:color w:val="000000" w:themeColor="text1"/>
          <w:sz w:val="28"/>
          <w:szCs w:val="28"/>
          <w:rtl/>
        </w:rPr>
        <w:t xml:space="preserve"> – (يقوم المستشار بعملية التنسيق من اجل الملائمة ما بين</w:t>
      </w:r>
    </w:p>
    <w:p w:rsidR="00631804" w:rsidRPr="00D577CC" w:rsidRDefault="00631804" w:rsidP="00631804">
      <w:pPr>
        <w:ind w:firstLine="708"/>
        <w:rPr>
          <w:rFonts w:asciiTheme="majorBidi" w:hAnsiTheme="majorBidi" w:cstheme="majorBidi"/>
          <w:b/>
          <w:bCs/>
          <w:color w:val="000000" w:themeColor="text1"/>
          <w:sz w:val="28"/>
          <w:szCs w:val="28"/>
          <w:lang w:bidi="ar-DZ"/>
        </w:rPr>
      </w:pPr>
      <w:r w:rsidRPr="00D577CC">
        <w:rPr>
          <w:rFonts w:asciiTheme="majorBidi" w:hAnsiTheme="majorBidi" w:cstheme="majorBidi"/>
          <w:b/>
          <w:bCs/>
          <w:color w:val="000000" w:themeColor="text1"/>
          <w:sz w:val="28"/>
          <w:szCs w:val="28"/>
          <w:rtl/>
        </w:rPr>
        <w:t xml:space="preserve"> الخدمات الجماهيرية واحتياجات الطلاب المحددة, المعلمين</w:t>
      </w:r>
      <w:r w:rsidRPr="00D577CC">
        <w:rPr>
          <w:rFonts w:asciiTheme="majorBidi" w:hAnsiTheme="majorBidi" w:cstheme="majorBidi"/>
          <w:b/>
          <w:bCs/>
          <w:color w:val="000000" w:themeColor="text1"/>
          <w:sz w:val="28"/>
          <w:szCs w:val="28"/>
          <w:rtl/>
          <w:lang w:bidi="ar-DZ"/>
        </w:rPr>
        <w:t xml:space="preserve"> </w:t>
      </w:r>
      <w:r w:rsidRPr="00D577CC">
        <w:rPr>
          <w:rFonts w:asciiTheme="majorBidi" w:hAnsiTheme="majorBidi" w:cstheme="majorBidi"/>
          <w:b/>
          <w:bCs/>
          <w:color w:val="000000" w:themeColor="text1"/>
          <w:sz w:val="28"/>
          <w:szCs w:val="28"/>
          <w:rtl/>
        </w:rPr>
        <w:t>والأهالي. يعمل المستشار بالتنسيق ما بين الجهات المختلفة في</w:t>
      </w:r>
    </w:p>
    <w:p w:rsidR="00631804" w:rsidRPr="00D577CC" w:rsidRDefault="00631804" w:rsidP="00631804">
      <w:pPr>
        <w:ind w:firstLine="708"/>
        <w:rPr>
          <w:rFonts w:asciiTheme="majorBidi" w:hAnsiTheme="majorBidi" w:cstheme="majorBidi"/>
          <w:b/>
          <w:bCs/>
          <w:color w:val="000000" w:themeColor="text1"/>
          <w:sz w:val="28"/>
          <w:szCs w:val="28"/>
          <w:lang w:bidi="ar-DZ"/>
        </w:rPr>
      </w:pPr>
      <w:r w:rsidRPr="00D577CC">
        <w:rPr>
          <w:rFonts w:asciiTheme="majorBidi" w:hAnsiTheme="majorBidi" w:cstheme="majorBidi"/>
          <w:b/>
          <w:bCs/>
          <w:color w:val="000000" w:themeColor="text1"/>
          <w:sz w:val="28"/>
          <w:szCs w:val="28"/>
          <w:rtl/>
        </w:rPr>
        <w:t>المدرسة , والعناصر المتواجدة في الإطار المحيط بالمدرسةوبين احتياجات الفرد مثل : الخدمات النفسية التربوية, الشؤون الاجتماعية , خدمات الصحة النفسية وغيرها .</w:t>
      </w:r>
    </w:p>
    <w:p w:rsidR="00631804" w:rsidRPr="00D577CC" w:rsidRDefault="00631804" w:rsidP="00631804">
      <w:pPr>
        <w:ind w:firstLine="708"/>
        <w:jc w:val="center"/>
        <w:rPr>
          <w:rFonts w:asciiTheme="majorBidi" w:hAnsiTheme="majorBidi" w:cstheme="majorBidi"/>
          <w:b/>
          <w:bCs/>
          <w:color w:val="000000" w:themeColor="text1"/>
          <w:sz w:val="28"/>
          <w:szCs w:val="28"/>
          <w:lang w:bidi="ar-DZ"/>
        </w:rPr>
      </w:pPr>
      <w:r w:rsidRPr="00D577CC">
        <w:rPr>
          <w:rFonts w:asciiTheme="majorBidi" w:hAnsiTheme="majorBidi" w:cstheme="majorBidi"/>
          <w:b/>
          <w:bCs/>
          <w:color w:val="000000" w:themeColor="text1"/>
          <w:sz w:val="28"/>
          <w:szCs w:val="28"/>
          <w:rtl/>
        </w:rPr>
        <w:t xml:space="preserve">4.    إدارة البرامج </w:t>
      </w:r>
      <w:r w:rsidRPr="00D577CC">
        <w:rPr>
          <w:rFonts w:asciiTheme="majorBidi" w:hAnsiTheme="majorBidi" w:cstheme="majorBidi"/>
          <w:b/>
          <w:bCs/>
          <w:color w:val="000000" w:themeColor="text1"/>
          <w:sz w:val="28"/>
          <w:szCs w:val="28"/>
          <w:rtl/>
          <w:lang w:bidi="ar-DZ"/>
        </w:rPr>
        <w:t xml:space="preserve">                </w:t>
      </w:r>
      <w:r w:rsidRPr="00D577CC">
        <w:rPr>
          <w:rFonts w:asciiTheme="majorBidi" w:hAnsiTheme="majorBidi" w:cstheme="majorBidi"/>
          <w:b/>
          <w:bCs/>
          <w:color w:val="000000" w:themeColor="text1"/>
          <w:sz w:val="28"/>
          <w:szCs w:val="28"/>
          <w:rtl/>
        </w:rPr>
        <w:t>–</w:t>
      </w:r>
      <w:r w:rsidRPr="00D577CC">
        <w:rPr>
          <w:rFonts w:asciiTheme="majorBidi" w:hAnsiTheme="majorBidi" w:cstheme="majorBidi"/>
          <w:b/>
          <w:bCs/>
          <w:color w:val="000000" w:themeColor="text1"/>
          <w:sz w:val="28"/>
          <w:szCs w:val="28"/>
          <w:rtl/>
          <w:lang w:bidi="ar-DZ"/>
        </w:rPr>
        <w:t xml:space="preserve">                                  </w:t>
      </w:r>
      <w:r w:rsidRPr="00D577CC">
        <w:rPr>
          <w:rFonts w:asciiTheme="majorBidi" w:hAnsiTheme="majorBidi" w:cstheme="majorBidi"/>
          <w:b/>
          <w:bCs/>
          <w:color w:val="000000" w:themeColor="text1"/>
          <w:sz w:val="28"/>
          <w:szCs w:val="28"/>
          <w:rtl/>
        </w:rPr>
        <w:t xml:space="preserve"> ( - (تفعيل</w:t>
      </w:r>
    </w:p>
    <w:p w:rsidR="00631804" w:rsidRPr="00D577CC" w:rsidRDefault="00631804" w:rsidP="00631804">
      <w:pPr>
        <w:ind w:firstLine="708"/>
        <w:rPr>
          <w:rFonts w:asciiTheme="majorBidi" w:hAnsiTheme="majorBidi" w:cstheme="majorBidi"/>
          <w:b/>
          <w:bCs/>
          <w:color w:val="000000" w:themeColor="text1"/>
          <w:sz w:val="28"/>
          <w:szCs w:val="28"/>
        </w:rPr>
      </w:pPr>
      <w:r w:rsidRPr="00D577CC">
        <w:rPr>
          <w:rFonts w:asciiTheme="majorBidi" w:hAnsiTheme="majorBidi" w:cstheme="majorBidi"/>
          <w:b/>
          <w:bCs/>
          <w:color w:val="000000" w:themeColor="text1"/>
          <w:sz w:val="28"/>
          <w:szCs w:val="28"/>
          <w:rtl/>
        </w:rPr>
        <w:t>برامج تطويرية ووقائية بواسطة تأهيل هيئات تدريسية, وتطبيق البرامج بين الطلاب مع تفعيل هيئة مراقبة وتقييم</w:t>
      </w:r>
    </w:p>
    <w:p w:rsidR="00631804" w:rsidRPr="007727D8" w:rsidRDefault="00631804" w:rsidP="00631804">
      <w:pPr>
        <w:ind w:firstLine="708"/>
        <w:jc w:val="center"/>
        <w:rPr>
          <w:rFonts w:asciiTheme="majorBidi" w:hAnsiTheme="majorBidi" w:cstheme="majorBidi"/>
          <w:b/>
          <w:bCs/>
          <w:i/>
          <w:iCs/>
          <w:color w:val="000000" w:themeColor="text1"/>
          <w:sz w:val="40"/>
          <w:szCs w:val="40"/>
          <w:rtl/>
          <w:lang w:bidi="ar-DZ"/>
        </w:rPr>
      </w:pPr>
      <w:r w:rsidRPr="007727D8">
        <w:rPr>
          <w:rFonts w:asciiTheme="majorBidi" w:hAnsiTheme="majorBidi" w:cstheme="majorBidi"/>
          <w:b/>
          <w:bCs/>
          <w:i/>
          <w:iCs/>
          <w:color w:val="000000" w:themeColor="text1"/>
          <w:sz w:val="40"/>
          <w:szCs w:val="40"/>
          <w:rtl/>
          <w:lang w:bidi="ar-DZ"/>
        </w:rPr>
        <w:t>الإستشارة الناجحة</w:t>
      </w:r>
    </w:p>
    <w:p w:rsidR="00631804" w:rsidRPr="00D577CC" w:rsidRDefault="00631804" w:rsidP="00631804">
      <w:pPr>
        <w:ind w:firstLine="708"/>
        <w:jc w:val="center"/>
        <w:rPr>
          <w:rFonts w:asciiTheme="majorBidi" w:hAnsiTheme="majorBidi" w:cstheme="majorBidi"/>
          <w:b/>
          <w:bCs/>
          <w:i/>
          <w:iCs/>
          <w:color w:val="000000" w:themeColor="text1"/>
          <w:sz w:val="52"/>
          <w:szCs w:val="52"/>
          <w:u w:val="single"/>
          <w:lang w:bidi="ar-DZ"/>
        </w:rPr>
      </w:pPr>
    </w:p>
    <w:p w:rsidR="00631804" w:rsidRPr="00D577CC" w:rsidRDefault="00631804" w:rsidP="00631804">
      <w:pPr>
        <w:ind w:firstLine="708"/>
        <w:jc w:val="center"/>
        <w:rPr>
          <w:rFonts w:asciiTheme="majorBidi" w:hAnsiTheme="majorBidi" w:cstheme="majorBidi"/>
          <w:b/>
          <w:bCs/>
          <w:color w:val="000000" w:themeColor="text1"/>
          <w:sz w:val="28"/>
          <w:szCs w:val="28"/>
          <w:lang w:bidi="ar-DZ"/>
        </w:rPr>
      </w:pPr>
      <w:r w:rsidRPr="00D577CC">
        <w:rPr>
          <w:rFonts w:asciiTheme="majorBidi" w:hAnsiTheme="majorBidi" w:cstheme="majorBidi"/>
          <w:b/>
          <w:bCs/>
          <w:color w:val="000000" w:themeColor="text1"/>
          <w:sz w:val="28"/>
          <w:szCs w:val="28"/>
          <w:rtl/>
          <w:lang w:bidi="ar-QA"/>
        </w:rPr>
        <w:t xml:space="preserve">أن يقوم </w:t>
      </w:r>
      <w:r w:rsidRPr="00D577CC">
        <w:rPr>
          <w:rFonts w:asciiTheme="majorBidi" w:hAnsiTheme="majorBidi" w:cstheme="majorBidi"/>
          <w:b/>
          <w:bCs/>
          <w:color w:val="000000" w:themeColor="text1"/>
          <w:sz w:val="28"/>
          <w:szCs w:val="28"/>
          <w:rtl/>
          <w:lang w:bidi="ar-DZ"/>
        </w:rPr>
        <w:t xml:space="preserve">المستشار </w:t>
      </w:r>
      <w:r w:rsidRPr="00D577CC">
        <w:rPr>
          <w:rFonts w:asciiTheme="majorBidi" w:hAnsiTheme="majorBidi" w:cstheme="majorBidi"/>
          <w:b/>
          <w:bCs/>
          <w:color w:val="000000" w:themeColor="text1"/>
          <w:sz w:val="28"/>
          <w:szCs w:val="28"/>
          <w:rtl/>
          <w:lang w:bidi="ar-QA"/>
        </w:rPr>
        <w:t xml:space="preserve">أثناء </w:t>
      </w:r>
      <w:r w:rsidRPr="00D577CC">
        <w:rPr>
          <w:rFonts w:asciiTheme="majorBidi" w:hAnsiTheme="majorBidi" w:cstheme="majorBidi"/>
          <w:b/>
          <w:bCs/>
          <w:color w:val="000000" w:themeColor="text1"/>
          <w:sz w:val="28"/>
          <w:szCs w:val="28"/>
          <w:rtl/>
          <w:lang w:bidi="ar-DZ"/>
        </w:rPr>
        <w:t xml:space="preserve">العملية </w:t>
      </w:r>
      <w:r w:rsidRPr="00D577CC">
        <w:rPr>
          <w:rFonts w:asciiTheme="majorBidi" w:hAnsiTheme="majorBidi" w:cstheme="majorBidi"/>
          <w:b/>
          <w:bCs/>
          <w:color w:val="000000" w:themeColor="text1"/>
          <w:sz w:val="28"/>
          <w:szCs w:val="28"/>
          <w:rtl/>
          <w:lang w:bidi="ar-QA"/>
        </w:rPr>
        <w:t xml:space="preserve">الاستشارية </w:t>
      </w:r>
      <w:r w:rsidRPr="00D577CC">
        <w:rPr>
          <w:rFonts w:asciiTheme="majorBidi" w:hAnsiTheme="majorBidi" w:cstheme="majorBidi"/>
          <w:b/>
          <w:bCs/>
          <w:color w:val="000000" w:themeColor="text1"/>
          <w:sz w:val="28"/>
          <w:szCs w:val="28"/>
          <w:rtl/>
          <w:lang w:bidi="ar-DZ"/>
        </w:rPr>
        <w:t>بتقديم</w:t>
      </w:r>
    </w:p>
    <w:p w:rsidR="00631804" w:rsidRPr="00D577CC" w:rsidRDefault="00631804" w:rsidP="00631804">
      <w:pPr>
        <w:ind w:firstLine="708"/>
        <w:rPr>
          <w:rFonts w:asciiTheme="majorBidi" w:hAnsiTheme="majorBidi" w:cstheme="majorBidi"/>
          <w:b/>
          <w:bCs/>
          <w:color w:val="000000" w:themeColor="text1"/>
          <w:sz w:val="28"/>
          <w:szCs w:val="28"/>
          <w:rtl/>
          <w:lang w:bidi="ar-DZ"/>
        </w:rPr>
      </w:pPr>
      <w:r w:rsidRPr="00D577CC">
        <w:rPr>
          <w:rFonts w:asciiTheme="majorBidi" w:hAnsiTheme="majorBidi" w:cstheme="majorBidi"/>
          <w:b/>
          <w:bCs/>
          <w:color w:val="000000" w:themeColor="text1"/>
          <w:sz w:val="28"/>
          <w:szCs w:val="28"/>
          <w:rtl/>
          <w:lang w:bidi="ar-QA"/>
        </w:rPr>
        <w:t>الاقتراحات والأفكار والإجراءات التي تساهم في تسييروتطوير نظم المؤسسة أو المنظومة في</w:t>
      </w:r>
      <w:r w:rsidRPr="00D577CC">
        <w:rPr>
          <w:rFonts w:asciiTheme="majorBidi" w:hAnsiTheme="majorBidi" w:cstheme="majorBidi"/>
          <w:b/>
          <w:bCs/>
          <w:color w:val="000000" w:themeColor="text1"/>
          <w:sz w:val="28"/>
          <w:szCs w:val="28"/>
          <w:rtl/>
          <w:lang w:bidi="ar-DZ"/>
        </w:rPr>
        <w:t xml:space="preserve"> </w:t>
      </w:r>
      <w:r w:rsidRPr="00D577CC">
        <w:rPr>
          <w:rFonts w:asciiTheme="majorBidi" w:hAnsiTheme="majorBidi" w:cstheme="majorBidi"/>
          <w:b/>
          <w:bCs/>
          <w:color w:val="000000" w:themeColor="text1"/>
          <w:sz w:val="28"/>
          <w:szCs w:val="28"/>
          <w:rtl/>
          <w:lang w:bidi="ar-QA"/>
        </w:rPr>
        <w:t>جوانبها المختلفة، وتوقع العديد من العوامل والعقبات</w:t>
      </w:r>
      <w:r w:rsidRPr="00D577CC">
        <w:rPr>
          <w:rFonts w:asciiTheme="majorBidi" w:hAnsiTheme="majorBidi" w:cstheme="majorBidi"/>
          <w:b/>
          <w:bCs/>
          <w:color w:val="000000" w:themeColor="text1"/>
          <w:sz w:val="28"/>
          <w:szCs w:val="28"/>
          <w:rtl/>
          <w:lang w:bidi="ar-DZ"/>
        </w:rPr>
        <w:t xml:space="preserve"> </w:t>
      </w:r>
      <w:r w:rsidRPr="00D577CC">
        <w:rPr>
          <w:rFonts w:asciiTheme="majorBidi" w:hAnsiTheme="majorBidi" w:cstheme="majorBidi"/>
          <w:b/>
          <w:bCs/>
          <w:color w:val="000000" w:themeColor="text1"/>
          <w:sz w:val="28"/>
          <w:szCs w:val="28"/>
          <w:rtl/>
          <w:lang w:bidi="ar-QA"/>
        </w:rPr>
        <w:t>التي قد تعترض أدا</w:t>
      </w:r>
      <w:r w:rsidRPr="00D577CC">
        <w:rPr>
          <w:rFonts w:asciiTheme="majorBidi" w:hAnsiTheme="majorBidi" w:cstheme="majorBidi"/>
          <w:b/>
          <w:bCs/>
          <w:color w:val="000000" w:themeColor="text1"/>
          <w:sz w:val="28"/>
          <w:szCs w:val="28"/>
          <w:rtl/>
          <w:lang w:bidi="ar-DZ"/>
        </w:rPr>
        <w:t>ء</w:t>
      </w:r>
      <w:r w:rsidRPr="00D577CC">
        <w:rPr>
          <w:rFonts w:asciiTheme="majorBidi" w:hAnsiTheme="majorBidi" w:cstheme="majorBidi"/>
          <w:b/>
          <w:bCs/>
          <w:color w:val="000000" w:themeColor="text1"/>
          <w:sz w:val="28"/>
          <w:szCs w:val="28"/>
          <w:rtl/>
          <w:lang w:bidi="ar-QA"/>
        </w:rPr>
        <w:t>ه</w:t>
      </w:r>
      <w:r w:rsidRPr="00D577CC">
        <w:rPr>
          <w:rFonts w:asciiTheme="majorBidi" w:hAnsiTheme="majorBidi" w:cstheme="majorBidi"/>
          <w:b/>
          <w:bCs/>
          <w:color w:val="000000" w:themeColor="text1"/>
          <w:sz w:val="28"/>
          <w:szCs w:val="28"/>
          <w:rtl/>
          <w:lang w:bidi="ar-DZ"/>
        </w:rPr>
        <w:t xml:space="preserve"> </w:t>
      </w:r>
      <w:r w:rsidRPr="00D577CC">
        <w:rPr>
          <w:rFonts w:asciiTheme="majorBidi" w:hAnsiTheme="majorBidi" w:cstheme="majorBidi"/>
          <w:b/>
          <w:bCs/>
          <w:color w:val="000000" w:themeColor="text1"/>
          <w:sz w:val="28"/>
          <w:szCs w:val="28"/>
          <w:rtl/>
          <w:lang w:bidi="ar-QA"/>
        </w:rPr>
        <w:t>ووضع تصورات شاملة الجوانب للتمكن من العملفي ظلها دون تأثر جودة الأداء</w:t>
      </w:r>
      <w:r w:rsidRPr="00D577CC">
        <w:rPr>
          <w:rFonts w:asciiTheme="majorBidi" w:hAnsiTheme="majorBidi" w:cstheme="majorBidi"/>
          <w:b/>
          <w:bCs/>
          <w:color w:val="000000" w:themeColor="text1"/>
          <w:sz w:val="28"/>
          <w:szCs w:val="28"/>
          <w:rtl/>
          <w:lang w:bidi="ar-DZ"/>
        </w:rPr>
        <w:t xml:space="preserve"> </w:t>
      </w:r>
      <w:r w:rsidRPr="00D577CC">
        <w:rPr>
          <w:rFonts w:asciiTheme="majorBidi" w:hAnsiTheme="majorBidi" w:cstheme="majorBidi"/>
          <w:b/>
          <w:bCs/>
          <w:color w:val="000000" w:themeColor="text1"/>
          <w:sz w:val="28"/>
          <w:szCs w:val="28"/>
          <w:rtl/>
          <w:lang w:bidi="ar-QA"/>
        </w:rPr>
        <w:t>للعملية الاستشارية لذلك من المهم لأي منظومة أو مؤسسة</w:t>
      </w:r>
      <w:r w:rsidRPr="00D577CC">
        <w:rPr>
          <w:rFonts w:asciiTheme="majorBidi" w:hAnsiTheme="majorBidi" w:cstheme="majorBidi"/>
          <w:b/>
          <w:bCs/>
          <w:color w:val="000000" w:themeColor="text1"/>
          <w:sz w:val="28"/>
          <w:szCs w:val="28"/>
          <w:rtl/>
          <w:lang w:bidi="ar-DZ"/>
        </w:rPr>
        <w:t xml:space="preserve"> </w:t>
      </w:r>
      <w:r w:rsidRPr="00D577CC">
        <w:rPr>
          <w:rFonts w:asciiTheme="majorBidi" w:hAnsiTheme="majorBidi" w:cstheme="majorBidi"/>
          <w:b/>
          <w:bCs/>
          <w:color w:val="000000" w:themeColor="text1"/>
          <w:sz w:val="28"/>
          <w:szCs w:val="28"/>
          <w:rtl/>
          <w:lang w:bidi="ar-QA"/>
        </w:rPr>
        <w:t>إدراج موقعا وحيزاً في مخططها  للعملية الاستشارية، وتحديد نوعيتها</w:t>
      </w:r>
      <w:r w:rsidRPr="00D577CC">
        <w:rPr>
          <w:rFonts w:asciiTheme="majorBidi" w:hAnsiTheme="majorBidi" w:cstheme="majorBidi"/>
          <w:b/>
          <w:bCs/>
          <w:color w:val="000000" w:themeColor="text1"/>
          <w:sz w:val="28"/>
          <w:szCs w:val="28"/>
          <w:rtl/>
          <w:lang w:bidi="ar-DZ"/>
        </w:rPr>
        <w:t xml:space="preserve"> </w:t>
      </w:r>
      <w:r w:rsidRPr="00D577CC">
        <w:rPr>
          <w:rFonts w:asciiTheme="majorBidi" w:hAnsiTheme="majorBidi" w:cstheme="majorBidi"/>
          <w:b/>
          <w:bCs/>
          <w:color w:val="000000" w:themeColor="text1"/>
          <w:sz w:val="28"/>
          <w:szCs w:val="28"/>
          <w:rtl/>
          <w:lang w:bidi="ar-QA"/>
        </w:rPr>
        <w:t>حسب متطلباتها وتهيئة الظروف المناسبة لها، لتصبح العملية الاستشارية فعالة</w:t>
      </w:r>
      <w:r w:rsidRPr="00D577CC">
        <w:rPr>
          <w:rFonts w:asciiTheme="majorBidi" w:hAnsiTheme="majorBidi" w:cstheme="majorBidi"/>
          <w:b/>
          <w:bCs/>
          <w:color w:val="000000" w:themeColor="text1"/>
          <w:sz w:val="28"/>
          <w:szCs w:val="28"/>
          <w:rtl/>
          <w:lang w:bidi="ar-DZ"/>
        </w:rPr>
        <w:t xml:space="preserve"> </w:t>
      </w:r>
      <w:r w:rsidRPr="00D577CC">
        <w:rPr>
          <w:rFonts w:asciiTheme="majorBidi" w:hAnsiTheme="majorBidi" w:cstheme="majorBidi"/>
          <w:b/>
          <w:bCs/>
          <w:color w:val="000000" w:themeColor="text1"/>
          <w:sz w:val="28"/>
          <w:szCs w:val="28"/>
          <w:rtl/>
          <w:lang w:bidi="ar-QA"/>
        </w:rPr>
        <w:t>وتنعكس بالإيجابية على مسيرة المنظومة والعاملين به</w:t>
      </w:r>
    </w:p>
    <w:p w:rsidR="00631804" w:rsidRPr="00D577CC" w:rsidRDefault="00631804" w:rsidP="00631804">
      <w:pPr>
        <w:ind w:firstLine="708"/>
        <w:rPr>
          <w:rFonts w:asciiTheme="majorBidi" w:hAnsiTheme="majorBidi" w:cstheme="majorBidi"/>
          <w:b/>
          <w:bCs/>
          <w:color w:val="000000" w:themeColor="text1"/>
          <w:sz w:val="52"/>
          <w:szCs w:val="52"/>
          <w:rtl/>
          <w:lang w:bidi="ar-DZ"/>
        </w:rPr>
      </w:pPr>
    </w:p>
    <w:p w:rsidR="00631804" w:rsidRPr="007727D8" w:rsidRDefault="00631804" w:rsidP="00631804">
      <w:pPr>
        <w:ind w:firstLine="708"/>
        <w:jc w:val="center"/>
        <w:rPr>
          <w:rFonts w:asciiTheme="majorBidi" w:hAnsiTheme="majorBidi" w:cstheme="majorBidi"/>
          <w:b/>
          <w:bCs/>
          <w:color w:val="000000" w:themeColor="text1"/>
          <w:sz w:val="44"/>
          <w:szCs w:val="44"/>
          <w:rtl/>
          <w:lang w:bidi="ar-DZ"/>
        </w:rPr>
      </w:pPr>
      <w:r w:rsidRPr="007727D8">
        <w:rPr>
          <w:rFonts w:asciiTheme="majorBidi" w:hAnsiTheme="majorBidi" w:cstheme="majorBidi"/>
          <w:b/>
          <w:bCs/>
          <w:color w:val="000000" w:themeColor="text1"/>
          <w:sz w:val="44"/>
          <w:szCs w:val="44"/>
          <w:rtl/>
          <w:lang w:bidi="ar-DZ"/>
        </w:rPr>
        <w:t>المهارات التي يجب ان يكتسبها المستشار</w:t>
      </w:r>
    </w:p>
    <w:p w:rsidR="00631804" w:rsidRPr="00D577CC" w:rsidRDefault="00631804" w:rsidP="00631804">
      <w:pPr>
        <w:ind w:firstLine="708"/>
        <w:rPr>
          <w:rFonts w:asciiTheme="majorBidi" w:hAnsiTheme="majorBidi" w:cstheme="majorBidi"/>
          <w:b/>
          <w:bCs/>
          <w:color w:val="000000" w:themeColor="text1"/>
          <w:sz w:val="28"/>
          <w:szCs w:val="28"/>
          <w:rtl/>
          <w:lang w:bidi="ar-DZ"/>
        </w:rPr>
      </w:pPr>
    </w:p>
    <w:p w:rsidR="00631804" w:rsidRPr="00D577CC" w:rsidRDefault="00631804" w:rsidP="00631804">
      <w:pPr>
        <w:ind w:firstLine="708"/>
        <w:rPr>
          <w:rFonts w:asciiTheme="majorBidi" w:hAnsiTheme="majorBidi" w:cstheme="majorBidi"/>
          <w:b/>
          <w:bCs/>
          <w:color w:val="000000" w:themeColor="text1"/>
          <w:sz w:val="28"/>
          <w:szCs w:val="28"/>
          <w:rtl/>
          <w:lang w:bidi="ar-DZ"/>
        </w:rPr>
      </w:pPr>
      <w:r w:rsidRPr="00D577CC">
        <w:rPr>
          <w:rFonts w:asciiTheme="majorBidi" w:hAnsiTheme="majorBidi" w:cstheme="majorBidi"/>
          <w:b/>
          <w:bCs/>
          <w:color w:val="000000" w:themeColor="text1"/>
          <w:sz w:val="28"/>
          <w:szCs w:val="28"/>
          <w:rtl/>
          <w:lang w:bidi="ar-DZ"/>
        </w:rPr>
        <w:t>نظرا لتوسع عمل المستشار و تنوعه مما يحتم عليه ان يكون متعدد المهارات فانه</w:t>
      </w:r>
    </w:p>
    <w:p w:rsidR="00631804" w:rsidRPr="00D577CC" w:rsidRDefault="00631804" w:rsidP="00631804">
      <w:pPr>
        <w:ind w:firstLine="708"/>
        <w:rPr>
          <w:rFonts w:asciiTheme="majorBidi" w:hAnsiTheme="majorBidi" w:cstheme="majorBidi"/>
          <w:b/>
          <w:bCs/>
          <w:color w:val="000000" w:themeColor="text1"/>
          <w:sz w:val="28"/>
          <w:szCs w:val="28"/>
          <w:rtl/>
          <w:lang w:bidi="ar-DZ"/>
        </w:rPr>
      </w:pPr>
      <w:r w:rsidRPr="00D577CC">
        <w:rPr>
          <w:rFonts w:asciiTheme="majorBidi" w:hAnsiTheme="majorBidi" w:cstheme="majorBidi"/>
          <w:b/>
          <w:bCs/>
          <w:color w:val="000000" w:themeColor="text1"/>
          <w:sz w:val="28"/>
          <w:szCs w:val="28"/>
          <w:rtl/>
          <w:lang w:bidi="ar-DZ"/>
        </w:rPr>
        <w:t xml:space="preserve">خلال المراحل التي سيتبعها المشارك خلال برنامج بناء القدرات يتوقع حصوله على </w:t>
      </w:r>
    </w:p>
    <w:p w:rsidR="00631804" w:rsidRPr="00D577CC" w:rsidRDefault="00631804" w:rsidP="00631804">
      <w:pPr>
        <w:ind w:firstLine="708"/>
        <w:rPr>
          <w:rFonts w:asciiTheme="majorBidi" w:hAnsiTheme="majorBidi" w:cstheme="majorBidi"/>
          <w:b/>
          <w:bCs/>
          <w:color w:val="000000" w:themeColor="text1"/>
          <w:sz w:val="28"/>
          <w:szCs w:val="28"/>
          <w:rtl/>
          <w:lang w:bidi="ar-DZ"/>
        </w:rPr>
      </w:pPr>
      <w:r w:rsidRPr="00D577CC">
        <w:rPr>
          <w:rFonts w:asciiTheme="majorBidi" w:hAnsiTheme="majorBidi" w:cstheme="majorBidi"/>
          <w:b/>
          <w:bCs/>
          <w:color w:val="000000" w:themeColor="text1"/>
          <w:sz w:val="28"/>
          <w:szCs w:val="28"/>
          <w:rtl/>
          <w:lang w:bidi="ar-DZ"/>
        </w:rPr>
        <w:t xml:space="preserve">مجموعة مهارات منها </w:t>
      </w:r>
      <w:r w:rsidRPr="00D577CC">
        <w:rPr>
          <w:rFonts w:asciiTheme="majorBidi" w:hAnsiTheme="majorBidi" w:cstheme="majorBidi"/>
          <w:b/>
          <w:bCs/>
          <w:color w:val="000000" w:themeColor="text1"/>
          <w:sz w:val="28"/>
          <w:szCs w:val="28"/>
          <w:lang w:bidi="ar-MA"/>
        </w:rPr>
        <w:t xml:space="preserve">: </w:t>
      </w:r>
    </w:p>
    <w:p w:rsidR="00631804" w:rsidRPr="00D577CC" w:rsidRDefault="00631804" w:rsidP="006801E6">
      <w:pPr>
        <w:pStyle w:val="Paragraphedeliste"/>
        <w:numPr>
          <w:ilvl w:val="0"/>
          <w:numId w:val="91"/>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lastRenderedPageBreak/>
        <w:t>القدرة على معرفة انماط الشخصيات .</w:t>
      </w:r>
    </w:p>
    <w:p w:rsidR="00631804" w:rsidRPr="00D577CC" w:rsidRDefault="00631804" w:rsidP="006801E6">
      <w:pPr>
        <w:pStyle w:val="Paragraphedeliste"/>
        <w:numPr>
          <w:ilvl w:val="0"/>
          <w:numId w:val="91"/>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التمكن من اخلاقيات العمل الاستشاري .</w:t>
      </w:r>
    </w:p>
    <w:p w:rsidR="00631804" w:rsidRPr="00D577CC" w:rsidRDefault="00631804" w:rsidP="006801E6">
      <w:pPr>
        <w:pStyle w:val="Paragraphedeliste"/>
        <w:numPr>
          <w:ilvl w:val="0"/>
          <w:numId w:val="91"/>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وضع  المبادىء الثمانية للجودة في الاعتبار عند تقديم الاستشارات لتطوير اداء المنشاأة .</w:t>
      </w:r>
    </w:p>
    <w:p w:rsidR="00631804" w:rsidRPr="00D577CC" w:rsidRDefault="00631804" w:rsidP="006801E6">
      <w:pPr>
        <w:pStyle w:val="Paragraphedeliste"/>
        <w:numPr>
          <w:ilvl w:val="0"/>
          <w:numId w:val="91"/>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التوثيق و كتابة التقارير .</w:t>
      </w:r>
    </w:p>
    <w:p w:rsidR="00631804" w:rsidRPr="00D577CC" w:rsidRDefault="00631804" w:rsidP="006801E6">
      <w:pPr>
        <w:pStyle w:val="Paragraphedeliste"/>
        <w:numPr>
          <w:ilvl w:val="0"/>
          <w:numId w:val="91"/>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تأهيل المنشاأة لتطبيق نظام الجودة .</w:t>
      </w:r>
    </w:p>
    <w:p w:rsidR="00631804" w:rsidRPr="00D577CC" w:rsidRDefault="00631804" w:rsidP="006801E6">
      <w:pPr>
        <w:pStyle w:val="Paragraphedeliste"/>
        <w:numPr>
          <w:ilvl w:val="0"/>
          <w:numId w:val="91"/>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التدقيق الداخلي على المنشاأة .</w:t>
      </w:r>
    </w:p>
    <w:p w:rsidR="00631804" w:rsidRPr="00D577CC" w:rsidRDefault="00631804" w:rsidP="006801E6">
      <w:pPr>
        <w:pStyle w:val="Paragraphedeliste"/>
        <w:numPr>
          <w:ilvl w:val="0"/>
          <w:numId w:val="91"/>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الاتصال الفعال .</w:t>
      </w:r>
    </w:p>
    <w:p w:rsidR="00631804" w:rsidRPr="00D577CC" w:rsidRDefault="00631804" w:rsidP="006801E6">
      <w:pPr>
        <w:pStyle w:val="Paragraphedeliste"/>
        <w:numPr>
          <w:ilvl w:val="0"/>
          <w:numId w:val="91"/>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كتابة قائمة التحقق .</w:t>
      </w:r>
    </w:p>
    <w:p w:rsidR="00631804" w:rsidRPr="00D577CC" w:rsidRDefault="00631804" w:rsidP="006801E6">
      <w:pPr>
        <w:pStyle w:val="Paragraphedeliste"/>
        <w:numPr>
          <w:ilvl w:val="0"/>
          <w:numId w:val="91"/>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توليد الافكار .</w:t>
      </w:r>
    </w:p>
    <w:p w:rsidR="00631804" w:rsidRPr="00D577CC" w:rsidRDefault="00631804" w:rsidP="006801E6">
      <w:pPr>
        <w:pStyle w:val="Paragraphedeliste"/>
        <w:numPr>
          <w:ilvl w:val="0"/>
          <w:numId w:val="91"/>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تصميم استبانة التقييم المتبادل .</w:t>
      </w:r>
    </w:p>
    <w:p w:rsidR="00631804" w:rsidRPr="00D577CC" w:rsidRDefault="00631804" w:rsidP="006801E6">
      <w:pPr>
        <w:pStyle w:val="Paragraphedeliste"/>
        <w:numPr>
          <w:ilvl w:val="0"/>
          <w:numId w:val="91"/>
        </w:numPr>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التعامل مع المواقف الصعبة و ضغوط العمل .</w:t>
      </w:r>
    </w:p>
    <w:p w:rsidR="00631804" w:rsidRPr="007727D8" w:rsidRDefault="00631804" w:rsidP="00631804">
      <w:pPr>
        <w:ind w:firstLine="708"/>
        <w:jc w:val="center"/>
        <w:rPr>
          <w:rFonts w:asciiTheme="majorBidi" w:hAnsiTheme="majorBidi" w:cstheme="majorBidi"/>
          <w:b/>
          <w:bCs/>
          <w:color w:val="000000" w:themeColor="text1"/>
          <w:sz w:val="20"/>
          <w:szCs w:val="20"/>
          <w:rtl/>
          <w:lang w:bidi="ar-DZ"/>
        </w:rPr>
      </w:pPr>
      <w:r w:rsidRPr="007727D8">
        <w:rPr>
          <w:rFonts w:asciiTheme="majorBidi" w:hAnsiTheme="majorBidi" w:cstheme="majorBidi"/>
          <w:b/>
          <w:bCs/>
          <w:color w:val="000000" w:themeColor="text1"/>
          <w:sz w:val="44"/>
          <w:szCs w:val="44"/>
          <w:rtl/>
          <w:lang w:bidi="ar-DZ"/>
        </w:rPr>
        <w:t>الاستشارية التربوية المتميزة</w:t>
      </w:r>
    </w:p>
    <w:p w:rsidR="00631804" w:rsidRPr="00D577CC" w:rsidRDefault="00631804" w:rsidP="00631804">
      <w:pPr>
        <w:ind w:firstLine="708"/>
        <w:jc w:val="center"/>
        <w:rPr>
          <w:rFonts w:asciiTheme="majorBidi" w:hAnsiTheme="majorBidi" w:cstheme="majorBidi"/>
          <w:b/>
          <w:bCs/>
          <w:color w:val="000000" w:themeColor="text1"/>
          <w:sz w:val="32"/>
          <w:szCs w:val="32"/>
          <w:rtl/>
          <w:lang w:bidi="ar-DZ"/>
        </w:rPr>
      </w:pPr>
    </w:p>
    <w:p w:rsidR="00631804" w:rsidRPr="007727D8" w:rsidRDefault="00631804" w:rsidP="00631804">
      <w:pPr>
        <w:ind w:firstLine="708"/>
        <w:rPr>
          <w:rFonts w:asciiTheme="majorBidi" w:hAnsiTheme="majorBidi" w:cstheme="majorBidi"/>
          <w:b/>
          <w:bCs/>
          <w:color w:val="000000" w:themeColor="text1"/>
          <w:sz w:val="44"/>
          <w:szCs w:val="44"/>
          <w:rtl/>
          <w:lang w:bidi="ar-DZ"/>
        </w:rPr>
      </w:pPr>
      <w:r w:rsidRPr="007727D8">
        <w:rPr>
          <w:rFonts w:asciiTheme="majorBidi" w:hAnsiTheme="majorBidi" w:cstheme="majorBidi"/>
          <w:b/>
          <w:bCs/>
          <w:color w:val="000000" w:themeColor="text1"/>
          <w:sz w:val="44"/>
          <w:szCs w:val="44"/>
          <w:rtl/>
          <w:lang w:bidi="ar-DZ"/>
        </w:rPr>
        <w:t>السمات</w:t>
      </w:r>
    </w:p>
    <w:p w:rsidR="00631804" w:rsidRPr="00D577CC" w:rsidRDefault="00631804" w:rsidP="00631804">
      <w:pPr>
        <w:ind w:firstLine="708"/>
        <w:rPr>
          <w:rFonts w:asciiTheme="majorBidi" w:hAnsiTheme="majorBidi" w:cstheme="majorBidi"/>
          <w:b/>
          <w:bCs/>
          <w:color w:val="000000" w:themeColor="text1"/>
          <w:sz w:val="28"/>
          <w:szCs w:val="28"/>
          <w:rtl/>
          <w:lang w:bidi="ar-DZ"/>
        </w:rPr>
      </w:pPr>
    </w:p>
    <w:p w:rsidR="00631804" w:rsidRPr="00D577CC" w:rsidRDefault="00631804" w:rsidP="00631804">
      <w:pPr>
        <w:ind w:firstLine="708"/>
        <w:rPr>
          <w:rFonts w:asciiTheme="majorBidi" w:hAnsiTheme="majorBidi" w:cstheme="majorBidi"/>
          <w:b/>
          <w:bCs/>
          <w:color w:val="000000" w:themeColor="text1"/>
          <w:sz w:val="28"/>
          <w:szCs w:val="28"/>
          <w:rtl/>
          <w:lang w:bidi="ar-DZ"/>
        </w:rPr>
      </w:pPr>
      <w:r w:rsidRPr="00D577CC">
        <w:rPr>
          <w:rFonts w:asciiTheme="majorBidi" w:hAnsiTheme="majorBidi" w:cstheme="majorBidi"/>
          <w:b/>
          <w:bCs/>
          <w:color w:val="000000" w:themeColor="text1"/>
          <w:sz w:val="28"/>
          <w:szCs w:val="28"/>
          <w:rtl/>
          <w:lang w:bidi="ar-DZ"/>
        </w:rPr>
        <w:t>الحيوية – المرونة – التجدد – الانفتاح –</w:t>
      </w:r>
    </w:p>
    <w:p w:rsidR="00631804" w:rsidRPr="00D577CC" w:rsidRDefault="00631804" w:rsidP="00631804">
      <w:pPr>
        <w:ind w:firstLine="708"/>
        <w:rPr>
          <w:rFonts w:asciiTheme="majorBidi" w:hAnsiTheme="majorBidi" w:cstheme="majorBidi"/>
          <w:b/>
          <w:bCs/>
          <w:color w:val="000000" w:themeColor="text1"/>
          <w:sz w:val="40"/>
          <w:szCs w:val="40"/>
          <w:rtl/>
          <w:lang w:bidi="ar-MA"/>
        </w:rPr>
      </w:pPr>
      <w:r w:rsidRPr="00D577CC">
        <w:rPr>
          <w:rFonts w:asciiTheme="majorBidi" w:hAnsiTheme="majorBidi" w:cstheme="majorBidi"/>
          <w:b/>
          <w:bCs/>
          <w:color w:val="000000" w:themeColor="text1"/>
          <w:sz w:val="40"/>
          <w:szCs w:val="40"/>
          <w:rtl/>
          <w:lang w:bidi="ar-DZ"/>
        </w:rPr>
        <w:t xml:space="preserve"> </w:t>
      </w:r>
      <w:r w:rsidRPr="007727D8">
        <w:rPr>
          <w:rFonts w:asciiTheme="majorBidi" w:hAnsiTheme="majorBidi" w:cstheme="majorBidi"/>
          <w:b/>
          <w:bCs/>
          <w:color w:val="000000" w:themeColor="text1"/>
          <w:sz w:val="36"/>
          <w:szCs w:val="36"/>
          <w:rtl/>
          <w:lang w:bidi="ar-DZ"/>
        </w:rPr>
        <w:t xml:space="preserve">التركيز على </w:t>
      </w:r>
      <w:r w:rsidRPr="00D577CC">
        <w:rPr>
          <w:rFonts w:asciiTheme="majorBidi" w:hAnsiTheme="majorBidi" w:cstheme="majorBidi"/>
          <w:b/>
          <w:bCs/>
          <w:color w:val="000000" w:themeColor="text1"/>
          <w:sz w:val="40"/>
          <w:szCs w:val="40"/>
          <w:lang w:bidi="ar-MA"/>
        </w:rPr>
        <w:t xml:space="preserve">: </w:t>
      </w:r>
      <w:r w:rsidRPr="00D577CC">
        <w:rPr>
          <w:rFonts w:asciiTheme="majorBidi" w:hAnsiTheme="majorBidi" w:cstheme="majorBidi"/>
          <w:b/>
          <w:bCs/>
          <w:color w:val="000000" w:themeColor="text1"/>
          <w:sz w:val="40"/>
          <w:szCs w:val="40"/>
          <w:rtl/>
          <w:lang w:bidi="ar-MA"/>
        </w:rPr>
        <w:t xml:space="preserve">  </w:t>
      </w:r>
      <w:r w:rsidRPr="00D577CC">
        <w:rPr>
          <w:rFonts w:asciiTheme="majorBidi" w:hAnsiTheme="majorBidi" w:cstheme="majorBidi"/>
          <w:b/>
          <w:bCs/>
          <w:color w:val="000000" w:themeColor="text1"/>
          <w:sz w:val="32"/>
          <w:szCs w:val="32"/>
          <w:rtl/>
          <w:lang w:bidi="ar-MA"/>
        </w:rPr>
        <w:t>الرؤية – الرسالة  - الاهداف –</w:t>
      </w:r>
    </w:p>
    <w:p w:rsidR="00631804" w:rsidRPr="00D577CC" w:rsidRDefault="00631804" w:rsidP="00631804">
      <w:pPr>
        <w:ind w:firstLine="708"/>
        <w:rPr>
          <w:rFonts w:asciiTheme="majorBidi" w:hAnsiTheme="majorBidi" w:cstheme="majorBidi"/>
          <w:b/>
          <w:bCs/>
          <w:color w:val="000000" w:themeColor="text1"/>
          <w:sz w:val="36"/>
          <w:szCs w:val="36"/>
          <w:rtl/>
          <w:lang w:bidi="ar-MA"/>
        </w:rPr>
      </w:pPr>
      <w:r w:rsidRPr="007727D8">
        <w:rPr>
          <w:rFonts w:asciiTheme="majorBidi" w:hAnsiTheme="majorBidi" w:cstheme="majorBidi"/>
          <w:b/>
          <w:bCs/>
          <w:color w:val="000000" w:themeColor="text1"/>
          <w:sz w:val="36"/>
          <w:szCs w:val="36"/>
          <w:rtl/>
          <w:lang w:bidi="ar-MA"/>
        </w:rPr>
        <w:t>الخصائص</w:t>
      </w:r>
      <w:r w:rsidRPr="00D577CC">
        <w:rPr>
          <w:rFonts w:asciiTheme="majorBidi" w:hAnsiTheme="majorBidi" w:cstheme="majorBidi"/>
          <w:b/>
          <w:bCs/>
          <w:color w:val="000000" w:themeColor="text1"/>
          <w:sz w:val="44"/>
          <w:szCs w:val="44"/>
          <w:rtl/>
          <w:lang w:bidi="ar-MA"/>
        </w:rPr>
        <w:t xml:space="preserve"> </w:t>
      </w:r>
      <w:r w:rsidRPr="00D577CC">
        <w:rPr>
          <w:rFonts w:asciiTheme="majorBidi" w:hAnsiTheme="majorBidi" w:cstheme="majorBidi"/>
          <w:b/>
          <w:bCs/>
          <w:color w:val="000000" w:themeColor="text1"/>
          <w:sz w:val="44"/>
          <w:szCs w:val="44"/>
          <w:lang w:bidi="ar-MA"/>
        </w:rPr>
        <w:t>:</w:t>
      </w:r>
      <w:r w:rsidRPr="00D577CC">
        <w:rPr>
          <w:rFonts w:asciiTheme="majorBidi" w:hAnsiTheme="majorBidi" w:cstheme="majorBidi"/>
          <w:b/>
          <w:bCs/>
          <w:color w:val="000000" w:themeColor="text1"/>
          <w:sz w:val="44"/>
          <w:szCs w:val="44"/>
          <w:rtl/>
          <w:lang w:bidi="ar-MA"/>
        </w:rPr>
        <w:t xml:space="preserve"> </w:t>
      </w:r>
      <w:r w:rsidRPr="00D577CC">
        <w:rPr>
          <w:rFonts w:asciiTheme="majorBidi" w:hAnsiTheme="majorBidi" w:cstheme="majorBidi"/>
          <w:b/>
          <w:bCs/>
          <w:color w:val="000000" w:themeColor="text1"/>
          <w:sz w:val="36"/>
          <w:szCs w:val="36"/>
          <w:rtl/>
          <w:lang w:bidi="ar-MA"/>
        </w:rPr>
        <w:t>قبول التغيير – مرونة التعامل – الانفتاح - التكنولوجيا</w:t>
      </w:r>
    </w:p>
    <w:p w:rsidR="00631804" w:rsidRPr="00D577CC" w:rsidRDefault="00631804" w:rsidP="00631804">
      <w:pPr>
        <w:ind w:firstLine="708"/>
        <w:rPr>
          <w:rFonts w:asciiTheme="majorBidi" w:hAnsiTheme="majorBidi" w:cstheme="majorBidi"/>
          <w:b/>
          <w:bCs/>
          <w:color w:val="000000" w:themeColor="text1"/>
          <w:sz w:val="32"/>
          <w:szCs w:val="32"/>
          <w:rtl/>
          <w:lang w:bidi="ar-MA"/>
        </w:rPr>
      </w:pPr>
    </w:p>
    <w:p w:rsidR="00631804" w:rsidRPr="00D577CC" w:rsidRDefault="00631804" w:rsidP="00631804">
      <w:pPr>
        <w:ind w:firstLine="708"/>
        <w:rPr>
          <w:rFonts w:asciiTheme="majorBidi" w:hAnsiTheme="majorBidi" w:cstheme="majorBidi"/>
          <w:b/>
          <w:bCs/>
          <w:color w:val="000000" w:themeColor="text1"/>
          <w:sz w:val="32"/>
          <w:szCs w:val="32"/>
          <w:rtl/>
          <w:lang w:bidi="ar-MA"/>
        </w:rPr>
      </w:pPr>
    </w:p>
    <w:p w:rsidR="00631804" w:rsidRPr="007727D8" w:rsidRDefault="00631804" w:rsidP="00631804">
      <w:pPr>
        <w:ind w:firstLine="708"/>
        <w:rPr>
          <w:rFonts w:asciiTheme="majorBidi" w:hAnsiTheme="majorBidi" w:cstheme="majorBidi"/>
          <w:b/>
          <w:bCs/>
          <w:color w:val="000000" w:themeColor="text1"/>
          <w:sz w:val="32"/>
          <w:szCs w:val="32"/>
          <w:rtl/>
          <w:lang w:bidi="ar-MA"/>
        </w:rPr>
      </w:pPr>
      <w:r w:rsidRPr="007727D8">
        <w:rPr>
          <w:rFonts w:asciiTheme="majorBidi" w:hAnsiTheme="majorBidi" w:cstheme="majorBidi"/>
          <w:b/>
          <w:bCs/>
          <w:color w:val="000000" w:themeColor="text1"/>
          <w:sz w:val="44"/>
          <w:szCs w:val="44"/>
          <w:rtl/>
          <w:lang w:bidi="ar-MA"/>
        </w:rPr>
        <w:t xml:space="preserve">التميز الاداري  </w:t>
      </w:r>
      <w:r w:rsidRPr="007727D8">
        <w:rPr>
          <w:rFonts w:asciiTheme="majorBidi" w:hAnsiTheme="majorBidi" w:cstheme="majorBidi"/>
          <w:b/>
          <w:bCs/>
          <w:color w:val="000000" w:themeColor="text1"/>
          <w:sz w:val="32"/>
          <w:szCs w:val="32"/>
          <w:rtl/>
          <w:lang w:bidi="ar-MA"/>
        </w:rPr>
        <w:t>= القيادة الفاعلة + القوى البشرية المتطورة + الادارة الاستيراتيجية + التقنية المتطورة + البيئة المحيطة .</w:t>
      </w:r>
    </w:p>
    <w:p w:rsidR="00631804" w:rsidRPr="00D577CC" w:rsidRDefault="00631804" w:rsidP="00631804">
      <w:pPr>
        <w:ind w:firstLine="708"/>
        <w:rPr>
          <w:rFonts w:asciiTheme="majorBidi" w:hAnsiTheme="majorBidi" w:cstheme="majorBidi"/>
          <w:b/>
          <w:bCs/>
          <w:color w:val="000000" w:themeColor="text1"/>
          <w:sz w:val="40"/>
          <w:szCs w:val="40"/>
          <w:rtl/>
          <w:lang w:bidi="ar-MA"/>
        </w:rPr>
      </w:pPr>
    </w:p>
    <w:p w:rsidR="00631804" w:rsidRPr="007727D8" w:rsidRDefault="00631804" w:rsidP="00631804">
      <w:pPr>
        <w:ind w:firstLine="708"/>
        <w:jc w:val="center"/>
        <w:rPr>
          <w:rFonts w:asciiTheme="majorBidi" w:hAnsiTheme="majorBidi" w:cstheme="majorBidi"/>
          <w:b/>
          <w:bCs/>
          <w:color w:val="000000" w:themeColor="text1"/>
          <w:sz w:val="44"/>
          <w:szCs w:val="44"/>
          <w:rtl/>
          <w:lang w:bidi="ar-MA"/>
        </w:rPr>
      </w:pPr>
      <w:r w:rsidRPr="007727D8">
        <w:rPr>
          <w:rFonts w:asciiTheme="majorBidi" w:hAnsiTheme="majorBidi" w:cstheme="majorBidi"/>
          <w:b/>
          <w:bCs/>
          <w:color w:val="000000" w:themeColor="text1"/>
          <w:sz w:val="44"/>
          <w:szCs w:val="44"/>
          <w:rtl/>
          <w:lang w:bidi="ar-MA"/>
        </w:rPr>
        <w:t>دور مستشار التربية</w:t>
      </w:r>
    </w:p>
    <w:p w:rsidR="00631804" w:rsidRPr="007727D8" w:rsidRDefault="00631804" w:rsidP="00631804">
      <w:pPr>
        <w:ind w:firstLine="708"/>
        <w:rPr>
          <w:rFonts w:asciiTheme="majorBidi" w:hAnsiTheme="majorBidi" w:cstheme="majorBidi"/>
          <w:b/>
          <w:bCs/>
          <w:color w:val="000000" w:themeColor="text1"/>
          <w:sz w:val="36"/>
          <w:szCs w:val="36"/>
          <w:rtl/>
          <w:lang w:bidi="ar-MA"/>
        </w:rPr>
      </w:pPr>
      <w:r w:rsidRPr="007727D8">
        <w:rPr>
          <w:rFonts w:asciiTheme="majorBidi" w:hAnsiTheme="majorBidi" w:cstheme="majorBidi"/>
          <w:b/>
          <w:bCs/>
          <w:color w:val="000000" w:themeColor="text1"/>
          <w:sz w:val="36"/>
          <w:szCs w:val="36"/>
          <w:rtl/>
          <w:lang w:bidi="ar-MA"/>
        </w:rPr>
        <w:t>قائد  و مشرف</w:t>
      </w:r>
    </w:p>
    <w:p w:rsidR="00631804" w:rsidRPr="00D577CC" w:rsidRDefault="00631804" w:rsidP="00631804">
      <w:pPr>
        <w:rPr>
          <w:rFonts w:asciiTheme="majorBidi" w:hAnsiTheme="majorBidi" w:cstheme="majorBidi"/>
          <w:b/>
          <w:bCs/>
          <w:color w:val="000000" w:themeColor="text1"/>
          <w:sz w:val="36"/>
          <w:szCs w:val="36"/>
          <w:rtl/>
          <w:lang w:bidi="ar-DZ"/>
        </w:rPr>
      </w:pPr>
      <w:r w:rsidRPr="00D577CC">
        <w:rPr>
          <w:rFonts w:asciiTheme="majorBidi" w:hAnsiTheme="majorBidi" w:cstheme="majorBidi"/>
          <w:b/>
          <w:bCs/>
          <w:color w:val="000000" w:themeColor="text1"/>
          <w:sz w:val="36"/>
          <w:szCs w:val="36"/>
          <w:rtl/>
          <w:lang w:bidi="ar-DZ"/>
        </w:rPr>
        <w:t>يشرف  على  مختلف النشاطات ( الفروض و الاختبارات ).</w:t>
      </w:r>
    </w:p>
    <w:p w:rsidR="00631804" w:rsidRPr="00D577CC" w:rsidRDefault="00631804" w:rsidP="00631804">
      <w:pPr>
        <w:rPr>
          <w:rFonts w:asciiTheme="majorBidi" w:hAnsiTheme="majorBidi" w:cstheme="majorBidi"/>
          <w:color w:val="000000" w:themeColor="text1"/>
          <w:sz w:val="36"/>
          <w:szCs w:val="36"/>
          <w:lang w:bidi="ar-DZ"/>
        </w:rPr>
      </w:pPr>
      <w:r w:rsidRPr="00D577CC">
        <w:rPr>
          <w:rFonts w:asciiTheme="majorBidi" w:hAnsiTheme="majorBidi" w:cstheme="majorBidi"/>
          <w:b/>
          <w:bCs/>
          <w:color w:val="000000" w:themeColor="text1"/>
          <w:sz w:val="36"/>
          <w:szCs w:val="36"/>
          <w:rtl/>
          <w:lang w:bidi="ar-DZ"/>
        </w:rPr>
        <w:t>ينظم   الملفات و يمسك السجلات</w:t>
      </w:r>
      <w:r w:rsidRPr="00D577CC">
        <w:rPr>
          <w:rFonts w:asciiTheme="majorBidi" w:hAnsiTheme="majorBidi" w:cstheme="majorBidi"/>
          <w:b/>
          <w:bCs/>
          <w:color w:val="000000" w:themeColor="text1"/>
          <w:sz w:val="36"/>
          <w:szCs w:val="36"/>
          <w:lang w:bidi="ar-DZ"/>
        </w:rPr>
        <w:t>.</w:t>
      </w:r>
    </w:p>
    <w:p w:rsidR="00631804" w:rsidRPr="00D577CC" w:rsidRDefault="00631804" w:rsidP="00631804">
      <w:pPr>
        <w:rPr>
          <w:rFonts w:asciiTheme="majorBidi" w:hAnsiTheme="majorBidi" w:cstheme="majorBidi"/>
          <w:color w:val="000000" w:themeColor="text1"/>
          <w:sz w:val="36"/>
          <w:szCs w:val="36"/>
          <w:lang w:bidi="ar-DZ"/>
        </w:rPr>
      </w:pPr>
      <w:r w:rsidRPr="00D577CC">
        <w:rPr>
          <w:rFonts w:asciiTheme="majorBidi" w:hAnsiTheme="majorBidi" w:cstheme="majorBidi"/>
          <w:b/>
          <w:bCs/>
          <w:color w:val="000000" w:themeColor="text1"/>
          <w:sz w:val="36"/>
          <w:szCs w:val="36"/>
          <w:rtl/>
          <w:lang w:bidi="ar-DZ"/>
        </w:rPr>
        <w:t>يحضر  عمل الأقسام و غيرها</w:t>
      </w:r>
      <w:r w:rsidRPr="00D577CC">
        <w:rPr>
          <w:rFonts w:asciiTheme="majorBidi" w:hAnsiTheme="majorBidi" w:cstheme="majorBidi"/>
          <w:b/>
          <w:bCs/>
          <w:color w:val="000000" w:themeColor="text1"/>
          <w:sz w:val="36"/>
          <w:szCs w:val="36"/>
          <w:lang w:bidi="ar-DZ"/>
        </w:rPr>
        <w:t xml:space="preserve"> </w:t>
      </w:r>
      <w:r w:rsidRPr="00D577CC">
        <w:rPr>
          <w:rFonts w:asciiTheme="majorBidi" w:hAnsiTheme="majorBidi" w:cstheme="majorBidi"/>
          <w:b/>
          <w:bCs/>
          <w:color w:val="000000" w:themeColor="text1"/>
          <w:sz w:val="36"/>
          <w:szCs w:val="36"/>
          <w:rtl/>
          <w:lang w:bidi="ar-DZ"/>
        </w:rPr>
        <w:t>.</w:t>
      </w:r>
    </w:p>
    <w:p w:rsidR="00631804" w:rsidRPr="00D577CC" w:rsidRDefault="00631804" w:rsidP="00631804">
      <w:pPr>
        <w:rPr>
          <w:rFonts w:asciiTheme="majorBidi" w:hAnsiTheme="majorBidi" w:cstheme="majorBidi"/>
          <w:b/>
          <w:bCs/>
          <w:color w:val="000000" w:themeColor="text1"/>
          <w:sz w:val="72"/>
          <w:szCs w:val="72"/>
          <w:rtl/>
          <w:lang w:bidi="ar-DZ"/>
        </w:rPr>
      </w:pPr>
      <w:r w:rsidRPr="00D577CC">
        <w:rPr>
          <w:rFonts w:asciiTheme="majorBidi" w:hAnsiTheme="majorBidi" w:cstheme="majorBidi"/>
          <w:b/>
          <w:bCs/>
          <w:color w:val="000000" w:themeColor="text1"/>
          <w:sz w:val="36"/>
          <w:szCs w:val="36"/>
          <w:rtl/>
          <w:lang w:bidi="ar-DZ"/>
        </w:rPr>
        <w:t>يحرص  على توجيه و قيادة فريقه لتحقيق الأهداف.</w:t>
      </w:r>
    </w:p>
    <w:p w:rsidR="00631804" w:rsidRPr="00D577CC" w:rsidRDefault="00631804" w:rsidP="00631804">
      <w:pPr>
        <w:rPr>
          <w:rFonts w:asciiTheme="majorBidi" w:hAnsiTheme="majorBidi" w:cstheme="majorBidi"/>
          <w:b/>
          <w:bCs/>
          <w:color w:val="000000" w:themeColor="text1"/>
          <w:sz w:val="72"/>
          <w:szCs w:val="72"/>
          <w:rtl/>
          <w:lang w:bidi="ar-DZ"/>
        </w:rPr>
      </w:pPr>
    </w:p>
    <w:p w:rsidR="00631804" w:rsidRPr="007727D8" w:rsidRDefault="00631804" w:rsidP="00631804">
      <w:pPr>
        <w:jc w:val="center"/>
        <w:rPr>
          <w:rFonts w:asciiTheme="majorBidi" w:hAnsiTheme="majorBidi" w:cstheme="majorBidi"/>
          <w:b/>
          <w:bCs/>
          <w:color w:val="000000" w:themeColor="text1"/>
          <w:sz w:val="44"/>
          <w:szCs w:val="44"/>
          <w:rtl/>
          <w:lang w:bidi="ar-DZ"/>
        </w:rPr>
      </w:pPr>
      <w:r w:rsidRPr="007727D8">
        <w:rPr>
          <w:rFonts w:asciiTheme="majorBidi" w:hAnsiTheme="majorBidi" w:cstheme="majorBidi"/>
          <w:b/>
          <w:bCs/>
          <w:color w:val="000000" w:themeColor="text1"/>
          <w:sz w:val="44"/>
          <w:szCs w:val="44"/>
          <w:rtl/>
          <w:lang w:bidi="ar-DZ"/>
        </w:rPr>
        <w:t>تسيير الغيابات و التاخرات</w:t>
      </w:r>
    </w:p>
    <w:p w:rsidR="00631804" w:rsidRPr="00D577CC" w:rsidRDefault="00631804" w:rsidP="00631804">
      <w:pPr>
        <w:rPr>
          <w:rFonts w:asciiTheme="majorBidi" w:hAnsiTheme="majorBidi" w:cstheme="majorBidi"/>
          <w:b/>
          <w:bCs/>
          <w:i/>
          <w:iCs/>
          <w:color w:val="000000" w:themeColor="text1"/>
          <w:sz w:val="44"/>
          <w:szCs w:val="44"/>
          <w:rtl/>
          <w:lang w:bidi="ar-DZ"/>
        </w:rPr>
      </w:pPr>
      <w:r w:rsidRPr="007727D8">
        <w:rPr>
          <w:rFonts w:asciiTheme="majorBidi" w:hAnsiTheme="majorBidi" w:cstheme="majorBidi"/>
          <w:b/>
          <w:bCs/>
          <w:i/>
          <w:iCs/>
          <w:color w:val="000000" w:themeColor="text1"/>
          <w:sz w:val="36"/>
          <w:szCs w:val="36"/>
          <w:rtl/>
          <w:lang w:bidi="ar-DZ"/>
        </w:rPr>
        <w:t>استعمال برمجيات لتسيير الغيابات</w:t>
      </w:r>
      <w:r w:rsidRPr="00D577CC">
        <w:rPr>
          <w:rFonts w:asciiTheme="majorBidi" w:hAnsiTheme="majorBidi" w:cstheme="majorBidi"/>
          <w:b/>
          <w:bCs/>
          <w:i/>
          <w:iCs/>
          <w:color w:val="000000" w:themeColor="text1"/>
          <w:sz w:val="44"/>
          <w:szCs w:val="44"/>
          <w:rtl/>
          <w:lang w:bidi="ar-DZ"/>
        </w:rPr>
        <w:t>:</w:t>
      </w:r>
    </w:p>
    <w:p w:rsidR="00631804" w:rsidRPr="00D577CC" w:rsidRDefault="00631804" w:rsidP="00631804">
      <w:pPr>
        <w:rPr>
          <w:rFonts w:asciiTheme="majorBidi" w:hAnsiTheme="majorBidi" w:cstheme="majorBidi"/>
          <w:b/>
          <w:bCs/>
          <w:color w:val="000000" w:themeColor="text1"/>
          <w:sz w:val="32"/>
          <w:szCs w:val="32"/>
          <w:lang w:bidi="ar-MA"/>
        </w:rPr>
      </w:pPr>
      <w:r w:rsidRPr="00D577CC">
        <w:rPr>
          <w:rFonts w:asciiTheme="majorBidi" w:hAnsiTheme="majorBidi" w:cstheme="majorBidi"/>
          <w:b/>
          <w:bCs/>
          <w:color w:val="000000" w:themeColor="text1"/>
          <w:sz w:val="32"/>
          <w:szCs w:val="32"/>
          <w:rtl/>
          <w:lang w:bidi="ar-DZ"/>
        </w:rPr>
        <w:lastRenderedPageBreak/>
        <w:t xml:space="preserve">مثل عقبة سوفت </w:t>
      </w:r>
      <w:r w:rsidRPr="00D577CC">
        <w:rPr>
          <w:rFonts w:asciiTheme="majorBidi" w:hAnsiTheme="majorBidi" w:cstheme="majorBidi"/>
          <w:b/>
          <w:bCs/>
          <w:color w:val="000000" w:themeColor="text1"/>
          <w:sz w:val="32"/>
          <w:szCs w:val="32"/>
          <w:lang w:bidi="ar-MA"/>
        </w:rPr>
        <w:t xml:space="preserve">    OKBASOFT    </w:t>
      </w:r>
    </w:p>
    <w:p w:rsidR="00631804" w:rsidRPr="00D577CC" w:rsidRDefault="00631804" w:rsidP="00631804">
      <w:pPr>
        <w:rPr>
          <w:rFonts w:asciiTheme="majorBidi" w:hAnsiTheme="majorBidi" w:cstheme="majorBidi"/>
          <w:b/>
          <w:bCs/>
          <w:color w:val="000000" w:themeColor="text1"/>
          <w:sz w:val="32"/>
          <w:szCs w:val="32"/>
          <w:rtl/>
          <w:lang w:bidi="ar-MA"/>
        </w:rPr>
      </w:pPr>
      <w:r w:rsidRPr="00D577CC">
        <w:rPr>
          <w:rFonts w:asciiTheme="majorBidi" w:hAnsiTheme="majorBidi" w:cstheme="majorBidi"/>
          <w:b/>
          <w:bCs/>
          <w:color w:val="000000" w:themeColor="text1"/>
          <w:sz w:val="32"/>
          <w:szCs w:val="32"/>
          <w:lang w:bidi="ar-MA"/>
        </w:rPr>
        <w:t xml:space="preserve">  </w:t>
      </w:r>
      <w:r w:rsidRPr="00D577CC">
        <w:rPr>
          <w:rFonts w:asciiTheme="majorBidi" w:hAnsiTheme="majorBidi" w:cstheme="majorBidi"/>
          <w:b/>
          <w:bCs/>
          <w:color w:val="000000" w:themeColor="text1"/>
          <w:sz w:val="32"/>
          <w:szCs w:val="32"/>
          <w:rtl/>
          <w:lang w:bidi="ar-MA"/>
        </w:rPr>
        <w:t>وغيرها من البرمجيات لتسيير نتائج التلاميذ .......</w:t>
      </w:r>
    </w:p>
    <w:p w:rsidR="00631804" w:rsidRPr="00D577CC" w:rsidRDefault="00631804" w:rsidP="00631804">
      <w:pPr>
        <w:rPr>
          <w:rFonts w:asciiTheme="majorBidi" w:hAnsiTheme="majorBidi" w:cstheme="majorBidi"/>
          <w:b/>
          <w:bCs/>
          <w:color w:val="000000" w:themeColor="text1"/>
          <w:sz w:val="32"/>
          <w:szCs w:val="32"/>
          <w:rtl/>
          <w:lang w:bidi="ar-MA"/>
        </w:rPr>
      </w:pPr>
    </w:p>
    <w:p w:rsidR="00631804" w:rsidRPr="00D577CC" w:rsidRDefault="00631804" w:rsidP="00631804">
      <w:pPr>
        <w:rPr>
          <w:rFonts w:asciiTheme="majorBidi" w:hAnsiTheme="majorBidi" w:cstheme="majorBidi"/>
          <w:b/>
          <w:bCs/>
          <w:color w:val="000000" w:themeColor="text1"/>
          <w:sz w:val="28"/>
          <w:szCs w:val="28"/>
          <w:rtl/>
          <w:lang w:bidi="ar-MA"/>
        </w:rPr>
      </w:pPr>
    </w:p>
    <w:p w:rsidR="00631804" w:rsidRPr="00D577CC" w:rsidRDefault="00631804" w:rsidP="00631804">
      <w:pPr>
        <w:rPr>
          <w:rFonts w:asciiTheme="majorBidi" w:hAnsiTheme="majorBidi" w:cstheme="majorBidi"/>
          <w:b/>
          <w:bCs/>
          <w:color w:val="000000" w:themeColor="text1"/>
          <w:sz w:val="28"/>
          <w:szCs w:val="28"/>
          <w:rtl/>
          <w:lang w:bidi="ar-MA"/>
        </w:rPr>
      </w:pPr>
    </w:p>
    <w:p w:rsidR="00631804" w:rsidRPr="007727D8" w:rsidRDefault="00631804" w:rsidP="00631804">
      <w:pPr>
        <w:jc w:val="center"/>
        <w:rPr>
          <w:rFonts w:asciiTheme="majorBidi" w:hAnsiTheme="majorBidi" w:cstheme="majorBidi"/>
          <w:b/>
          <w:bCs/>
          <w:color w:val="000000" w:themeColor="text1"/>
          <w:sz w:val="44"/>
          <w:szCs w:val="44"/>
          <w:rtl/>
          <w:lang w:bidi="ar-MA"/>
        </w:rPr>
      </w:pPr>
      <w:r w:rsidRPr="007727D8">
        <w:rPr>
          <w:rFonts w:asciiTheme="majorBidi" w:hAnsiTheme="majorBidi" w:cstheme="majorBidi"/>
          <w:b/>
          <w:bCs/>
          <w:color w:val="000000" w:themeColor="text1"/>
          <w:sz w:val="44"/>
          <w:szCs w:val="44"/>
          <w:rtl/>
          <w:lang w:bidi="ar-MA"/>
        </w:rPr>
        <w:t>يقوم المستشار في التربية بمهام متعددة</w:t>
      </w:r>
    </w:p>
    <w:p w:rsidR="00631804" w:rsidRPr="00D577CC" w:rsidRDefault="00631804" w:rsidP="00631804">
      <w:pPr>
        <w:rPr>
          <w:rFonts w:asciiTheme="majorBidi" w:hAnsiTheme="majorBidi" w:cstheme="majorBidi"/>
          <w:b/>
          <w:bCs/>
          <w:color w:val="000000" w:themeColor="text1"/>
          <w:sz w:val="40"/>
          <w:szCs w:val="40"/>
          <w:rtl/>
          <w:lang w:bidi="ar-MA"/>
        </w:rPr>
      </w:pPr>
    </w:p>
    <w:p w:rsidR="00631804" w:rsidRPr="00D577CC" w:rsidRDefault="00631804" w:rsidP="00631804">
      <w:pPr>
        <w:rPr>
          <w:rFonts w:asciiTheme="majorBidi" w:hAnsiTheme="majorBidi" w:cstheme="majorBidi"/>
          <w:b/>
          <w:bCs/>
          <w:color w:val="000000" w:themeColor="text1"/>
          <w:sz w:val="32"/>
          <w:szCs w:val="32"/>
          <w:rtl/>
          <w:lang w:bidi="ar-DZ"/>
        </w:rPr>
      </w:pPr>
      <w:r w:rsidRPr="00D577CC">
        <w:rPr>
          <w:rFonts w:asciiTheme="majorBidi" w:hAnsiTheme="majorBidi" w:cstheme="majorBidi"/>
          <w:b/>
          <w:bCs/>
          <w:i/>
          <w:iCs/>
          <w:color w:val="000000" w:themeColor="text1"/>
          <w:sz w:val="36"/>
          <w:szCs w:val="36"/>
          <w:rtl/>
          <w:lang w:bidi="ar-DZ"/>
        </w:rPr>
        <w:t>دائما متواجد مصغي لمتطلبات التلاميذ</w:t>
      </w:r>
    </w:p>
    <w:p w:rsidR="00631804" w:rsidRPr="00D577CC" w:rsidRDefault="00631804" w:rsidP="00631804">
      <w:pPr>
        <w:rPr>
          <w:rFonts w:asciiTheme="majorBidi" w:hAnsiTheme="majorBidi" w:cstheme="majorBidi"/>
          <w:b/>
          <w:bCs/>
          <w:color w:val="000000" w:themeColor="text1"/>
          <w:sz w:val="32"/>
          <w:szCs w:val="32"/>
          <w:rtl/>
          <w:lang w:bidi="ar-DZ"/>
        </w:rPr>
      </w:pPr>
    </w:p>
    <w:p w:rsidR="00631804" w:rsidRPr="00D577CC" w:rsidRDefault="00631804" w:rsidP="00631804">
      <w:pPr>
        <w:rPr>
          <w:rFonts w:asciiTheme="majorBidi" w:hAnsiTheme="majorBidi" w:cstheme="majorBidi"/>
          <w:b/>
          <w:bCs/>
          <w:color w:val="000000" w:themeColor="text1"/>
          <w:sz w:val="36"/>
          <w:szCs w:val="36"/>
          <w:rtl/>
          <w:lang w:bidi="ar-DZ"/>
        </w:rPr>
      </w:pPr>
      <w:r w:rsidRPr="00CC716C">
        <w:rPr>
          <w:rFonts w:asciiTheme="majorBidi" w:hAnsiTheme="majorBidi" w:cstheme="majorBidi"/>
          <w:b/>
          <w:bCs/>
          <w:color w:val="000000" w:themeColor="text1"/>
          <w:sz w:val="56"/>
          <w:szCs w:val="56"/>
          <w:rtl/>
          <w:lang w:bidi="ar-DZ"/>
        </w:rPr>
        <w:t xml:space="preserve"> </w:t>
      </w:r>
      <w:r w:rsidRPr="00577656">
        <w:rPr>
          <w:rFonts w:asciiTheme="majorBidi" w:hAnsiTheme="majorBidi" w:cstheme="majorBidi"/>
          <w:b/>
          <w:bCs/>
          <w:color w:val="000000" w:themeColor="text1"/>
          <w:sz w:val="52"/>
          <w:szCs w:val="52"/>
          <w:rtl/>
          <w:lang w:bidi="ar-DZ"/>
        </w:rPr>
        <w:t xml:space="preserve">فهو </w:t>
      </w:r>
      <w:r w:rsidRPr="00577656">
        <w:rPr>
          <w:rFonts w:asciiTheme="majorBidi" w:hAnsiTheme="majorBidi" w:cstheme="majorBidi"/>
          <w:b/>
          <w:bCs/>
          <w:color w:val="000000" w:themeColor="text1"/>
          <w:sz w:val="72"/>
          <w:szCs w:val="72"/>
          <w:rtl/>
          <w:lang w:bidi="ar-DZ"/>
        </w:rPr>
        <w:t xml:space="preserve">*  </w:t>
      </w:r>
      <w:r w:rsidRPr="00577656">
        <w:rPr>
          <w:rFonts w:asciiTheme="majorBidi" w:hAnsiTheme="majorBidi" w:cstheme="majorBidi"/>
          <w:b/>
          <w:bCs/>
          <w:color w:val="000000" w:themeColor="text1"/>
          <w:sz w:val="32"/>
          <w:szCs w:val="32"/>
          <w:rtl/>
          <w:lang w:bidi="ar-DZ"/>
        </w:rPr>
        <w:t xml:space="preserve"> </w:t>
      </w:r>
      <w:r w:rsidRPr="00D577CC">
        <w:rPr>
          <w:rFonts w:asciiTheme="majorBidi" w:hAnsiTheme="majorBidi" w:cstheme="majorBidi"/>
          <w:b/>
          <w:bCs/>
          <w:sz w:val="36"/>
          <w:szCs w:val="36"/>
          <w:rtl/>
          <w:lang w:bidi="ar-DZ"/>
        </w:rPr>
        <w:t>الرابط</w:t>
      </w:r>
      <w:r w:rsidRPr="00D577CC">
        <w:rPr>
          <w:rFonts w:asciiTheme="majorBidi" w:hAnsiTheme="majorBidi" w:cstheme="majorBidi"/>
          <w:b/>
          <w:bCs/>
          <w:sz w:val="36"/>
          <w:szCs w:val="36"/>
          <w:lang w:bidi="ar-DZ"/>
        </w:rPr>
        <w:t xml:space="preserve">     -</w:t>
      </w:r>
      <w:r w:rsidRPr="00D577CC">
        <w:rPr>
          <w:rFonts w:asciiTheme="majorBidi" w:hAnsiTheme="majorBidi" w:cstheme="majorBidi"/>
          <w:b/>
          <w:bCs/>
          <w:color w:val="C2D69B" w:themeColor="accent3" w:themeTint="99"/>
          <w:sz w:val="36"/>
          <w:szCs w:val="36"/>
          <w:lang w:bidi="ar-DZ"/>
        </w:rPr>
        <w:t xml:space="preserve">      </w:t>
      </w:r>
      <w:r w:rsidRPr="00D577CC">
        <w:rPr>
          <w:rFonts w:asciiTheme="majorBidi" w:hAnsiTheme="majorBidi" w:cstheme="majorBidi"/>
          <w:b/>
          <w:bCs/>
          <w:sz w:val="36"/>
          <w:szCs w:val="36"/>
          <w:rtl/>
          <w:lang w:bidi="ar-DZ"/>
        </w:rPr>
        <w:t>المنظم</w:t>
      </w:r>
      <w:r w:rsidRPr="00D577CC">
        <w:rPr>
          <w:rFonts w:asciiTheme="majorBidi" w:hAnsiTheme="majorBidi" w:cstheme="majorBidi"/>
          <w:b/>
          <w:bCs/>
          <w:sz w:val="36"/>
          <w:szCs w:val="36"/>
          <w:lang w:bidi="ar-DZ"/>
        </w:rPr>
        <w:t xml:space="preserve">    -</w:t>
      </w:r>
      <w:r w:rsidRPr="00D577CC">
        <w:rPr>
          <w:rFonts w:asciiTheme="majorBidi" w:hAnsiTheme="majorBidi" w:cstheme="majorBidi"/>
          <w:b/>
          <w:bCs/>
          <w:color w:val="C2D69B" w:themeColor="accent3" w:themeTint="99"/>
          <w:sz w:val="36"/>
          <w:szCs w:val="36"/>
          <w:lang w:bidi="ar-DZ"/>
        </w:rPr>
        <w:t xml:space="preserve">    </w:t>
      </w:r>
      <w:r w:rsidRPr="00D577CC">
        <w:rPr>
          <w:rFonts w:asciiTheme="majorBidi" w:hAnsiTheme="majorBidi" w:cstheme="majorBidi"/>
          <w:b/>
          <w:bCs/>
          <w:color w:val="000000" w:themeColor="text1"/>
          <w:sz w:val="36"/>
          <w:szCs w:val="36"/>
          <w:rtl/>
          <w:lang w:bidi="ar-DZ"/>
        </w:rPr>
        <w:t>الوسيط</w:t>
      </w:r>
    </w:p>
    <w:p w:rsidR="00631804" w:rsidRPr="00D577CC" w:rsidRDefault="00631804" w:rsidP="00631804">
      <w:pPr>
        <w:rPr>
          <w:rFonts w:asciiTheme="majorBidi" w:hAnsiTheme="majorBidi" w:cstheme="majorBidi"/>
          <w:b/>
          <w:bCs/>
          <w:i/>
          <w:iCs/>
          <w:color w:val="000000" w:themeColor="text1"/>
          <w:sz w:val="36"/>
          <w:szCs w:val="36"/>
          <w:rtl/>
          <w:lang w:bidi="ar-DZ"/>
        </w:rPr>
      </w:pPr>
      <w:r w:rsidRPr="00D577CC">
        <w:rPr>
          <w:rFonts w:asciiTheme="majorBidi" w:hAnsiTheme="majorBidi" w:cstheme="majorBidi"/>
          <w:b/>
          <w:bCs/>
          <w:i/>
          <w:iCs/>
          <w:color w:val="000000" w:themeColor="text1"/>
          <w:sz w:val="36"/>
          <w:szCs w:val="36"/>
          <w:rtl/>
          <w:lang w:bidi="ar-DZ"/>
        </w:rPr>
        <w:t xml:space="preserve">                        </w:t>
      </w:r>
      <w:r w:rsidRPr="00D577CC">
        <w:rPr>
          <w:rFonts w:asciiTheme="majorBidi" w:hAnsiTheme="majorBidi" w:cstheme="majorBidi"/>
          <w:b/>
          <w:bCs/>
          <w:i/>
          <w:iCs/>
          <w:color w:val="000000" w:themeColor="text1"/>
          <w:sz w:val="40"/>
          <w:szCs w:val="40"/>
          <w:rtl/>
          <w:lang w:bidi="ar-DZ"/>
        </w:rPr>
        <w:t>فــــي الـــعــلاقــــــــات</w:t>
      </w:r>
    </w:p>
    <w:p w:rsidR="00631804" w:rsidRPr="00D577CC" w:rsidRDefault="00631804" w:rsidP="00631804">
      <w:pPr>
        <w:jc w:val="center"/>
        <w:rPr>
          <w:rFonts w:asciiTheme="majorBidi" w:hAnsiTheme="majorBidi" w:cstheme="majorBidi"/>
          <w:b/>
          <w:bCs/>
          <w:color w:val="000000" w:themeColor="text1"/>
          <w:sz w:val="36"/>
          <w:szCs w:val="36"/>
          <w:rtl/>
          <w:lang w:bidi="ar-DZ"/>
        </w:rPr>
      </w:pPr>
      <w:r w:rsidRPr="00D577CC">
        <w:rPr>
          <w:rFonts w:asciiTheme="majorBidi" w:hAnsiTheme="majorBidi" w:cstheme="majorBidi"/>
          <w:b/>
          <w:bCs/>
          <w:color w:val="000000" w:themeColor="text1"/>
          <w:sz w:val="36"/>
          <w:szCs w:val="36"/>
          <w:rtl/>
          <w:lang w:bidi="ar-DZ"/>
        </w:rPr>
        <w:t>بين  مختلف  الجهات  الفاعلة</w:t>
      </w:r>
      <w:r w:rsidRPr="00D577CC">
        <w:rPr>
          <w:rFonts w:asciiTheme="majorBidi" w:hAnsiTheme="majorBidi" w:cstheme="majorBidi"/>
          <w:b/>
          <w:bCs/>
          <w:color w:val="000000" w:themeColor="text1"/>
          <w:sz w:val="36"/>
          <w:szCs w:val="36"/>
          <w:lang w:bidi="ar-DZ"/>
        </w:rPr>
        <w:t xml:space="preserve"> </w:t>
      </w:r>
      <w:r w:rsidRPr="00D577CC">
        <w:rPr>
          <w:rFonts w:asciiTheme="majorBidi" w:hAnsiTheme="majorBidi" w:cstheme="majorBidi"/>
          <w:b/>
          <w:bCs/>
          <w:color w:val="000000" w:themeColor="text1"/>
          <w:sz w:val="36"/>
          <w:szCs w:val="36"/>
          <w:rtl/>
          <w:lang w:bidi="ar-DZ"/>
        </w:rPr>
        <w:t>يكون حاضرا في مختلف الحركات دخول خروج استراحة</w:t>
      </w:r>
      <w:r w:rsidRPr="00D577CC">
        <w:rPr>
          <w:rFonts w:asciiTheme="majorBidi" w:hAnsiTheme="majorBidi" w:cstheme="majorBidi"/>
          <w:b/>
          <w:bCs/>
          <w:color w:val="000000" w:themeColor="text1"/>
          <w:sz w:val="36"/>
          <w:szCs w:val="36"/>
          <w:lang w:bidi="ar-DZ"/>
        </w:rPr>
        <w:t>.</w:t>
      </w:r>
    </w:p>
    <w:p w:rsidR="00631804" w:rsidRPr="00E562D4" w:rsidRDefault="00631804" w:rsidP="00631804">
      <w:pPr>
        <w:jc w:val="center"/>
        <w:rPr>
          <w:rFonts w:asciiTheme="majorBidi" w:hAnsiTheme="majorBidi" w:cstheme="majorBidi"/>
          <w:b/>
          <w:bCs/>
          <w:color w:val="000000" w:themeColor="text1"/>
          <w:sz w:val="44"/>
          <w:szCs w:val="44"/>
          <w:rtl/>
          <w:lang w:bidi="ar-DZ"/>
        </w:rPr>
      </w:pPr>
      <w:r w:rsidRPr="00E562D4">
        <w:rPr>
          <w:rFonts w:asciiTheme="majorBidi" w:hAnsiTheme="majorBidi" w:cstheme="majorBidi"/>
          <w:b/>
          <w:bCs/>
          <w:color w:val="000000" w:themeColor="text1"/>
          <w:sz w:val="44"/>
          <w:szCs w:val="44"/>
          <w:rtl/>
          <w:lang w:bidi="ar-DZ"/>
        </w:rPr>
        <w:t>يقوم بمهام متعددة</w:t>
      </w:r>
    </w:p>
    <w:p w:rsidR="00631804" w:rsidRPr="00D577CC" w:rsidRDefault="00631804" w:rsidP="00631804">
      <w:pPr>
        <w:rPr>
          <w:rFonts w:asciiTheme="majorBidi" w:hAnsiTheme="majorBidi" w:cstheme="majorBidi"/>
          <w:b/>
          <w:bCs/>
          <w:color w:val="000000" w:themeColor="text1"/>
          <w:sz w:val="28"/>
          <w:szCs w:val="28"/>
          <w:rtl/>
          <w:lang w:bidi="ar-DZ"/>
        </w:rPr>
      </w:pPr>
    </w:p>
    <w:p w:rsidR="00631804" w:rsidRPr="00D577CC" w:rsidRDefault="00631804" w:rsidP="00631804">
      <w:pP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t>ينشط  مع الأستاذ مسؤول القسم اجتماعات مجالس الأقسام.</w:t>
      </w:r>
      <w:r w:rsidRPr="00D577CC">
        <w:rPr>
          <w:rFonts w:asciiTheme="majorBidi" w:hAnsiTheme="majorBidi" w:cstheme="majorBidi"/>
          <w:b/>
          <w:bCs/>
          <w:color w:val="000000" w:themeColor="text1"/>
          <w:sz w:val="32"/>
          <w:szCs w:val="32"/>
          <w:lang w:bidi="ar-DZ"/>
        </w:rPr>
        <w:t xml:space="preserve"> </w:t>
      </w:r>
    </w:p>
    <w:p w:rsidR="00631804" w:rsidRPr="00D577CC" w:rsidRDefault="00631804" w:rsidP="00631804">
      <w:pP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t>يشارك         في اجتماعات مجالس الإدارة و التوجيه</w:t>
      </w:r>
      <w:r w:rsidRPr="00D577CC">
        <w:rPr>
          <w:rFonts w:asciiTheme="majorBidi" w:hAnsiTheme="majorBidi" w:cstheme="majorBidi"/>
          <w:b/>
          <w:bCs/>
          <w:color w:val="000000" w:themeColor="text1"/>
          <w:sz w:val="32"/>
          <w:szCs w:val="32"/>
          <w:lang w:bidi="ar-DZ"/>
        </w:rPr>
        <w:t xml:space="preserve"> </w:t>
      </w:r>
      <w:r w:rsidRPr="00D577CC">
        <w:rPr>
          <w:rFonts w:asciiTheme="majorBidi" w:hAnsiTheme="majorBidi" w:cstheme="majorBidi"/>
          <w:b/>
          <w:bCs/>
          <w:color w:val="000000" w:themeColor="text1"/>
          <w:sz w:val="32"/>
          <w:szCs w:val="32"/>
          <w:rtl/>
          <w:lang w:bidi="ar-DZ"/>
        </w:rPr>
        <w:t>.</w:t>
      </w:r>
    </w:p>
    <w:p w:rsidR="00631804" w:rsidRPr="00D577CC" w:rsidRDefault="00631804" w:rsidP="00631804">
      <w:pP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t>يتبادل</w:t>
      </w:r>
      <w:r w:rsidRPr="00D577CC">
        <w:rPr>
          <w:rFonts w:asciiTheme="majorBidi" w:hAnsiTheme="majorBidi" w:cstheme="majorBidi"/>
          <w:b/>
          <w:bCs/>
          <w:color w:val="000000" w:themeColor="text1"/>
          <w:sz w:val="32"/>
          <w:szCs w:val="32"/>
          <w:lang w:bidi="ar-DZ"/>
        </w:rPr>
        <w:t xml:space="preserve"> </w:t>
      </w:r>
      <w:r w:rsidRPr="00D577CC">
        <w:rPr>
          <w:rFonts w:asciiTheme="majorBidi" w:hAnsiTheme="majorBidi" w:cstheme="majorBidi"/>
          <w:b/>
          <w:bCs/>
          <w:color w:val="000000" w:themeColor="text1"/>
          <w:sz w:val="32"/>
          <w:szCs w:val="32"/>
          <w:rtl/>
          <w:lang w:bidi="ar-DZ"/>
        </w:rPr>
        <w:t xml:space="preserve">   مع الأساتذة المعلومات لحل مشاكل التلاميذ الدراسية</w:t>
      </w:r>
      <w:r w:rsidRPr="00D577CC">
        <w:rPr>
          <w:rFonts w:asciiTheme="majorBidi" w:hAnsiTheme="majorBidi" w:cstheme="majorBidi"/>
          <w:b/>
          <w:bCs/>
          <w:color w:val="000000" w:themeColor="text1"/>
          <w:sz w:val="32"/>
          <w:szCs w:val="32"/>
          <w:lang w:bidi="ar-DZ"/>
        </w:rPr>
        <w:t xml:space="preserve"> </w:t>
      </w:r>
      <w:r w:rsidRPr="00D577CC">
        <w:rPr>
          <w:rFonts w:asciiTheme="majorBidi" w:hAnsiTheme="majorBidi" w:cstheme="majorBidi"/>
          <w:b/>
          <w:bCs/>
          <w:color w:val="000000" w:themeColor="text1"/>
          <w:sz w:val="32"/>
          <w:szCs w:val="32"/>
          <w:rtl/>
          <w:lang w:bidi="ar-DZ"/>
        </w:rPr>
        <w:t>.</w:t>
      </w:r>
    </w:p>
    <w:p w:rsidR="00631804" w:rsidRPr="00D577CC" w:rsidRDefault="00631804" w:rsidP="00631804">
      <w:pP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t>يتعاون</w:t>
      </w:r>
      <w:r w:rsidRPr="00D577CC">
        <w:rPr>
          <w:rFonts w:asciiTheme="majorBidi" w:hAnsiTheme="majorBidi" w:cstheme="majorBidi"/>
          <w:b/>
          <w:bCs/>
          <w:color w:val="000000" w:themeColor="text1"/>
          <w:sz w:val="32"/>
          <w:szCs w:val="32"/>
          <w:lang w:bidi="ar-DZ"/>
        </w:rPr>
        <w:t xml:space="preserve"> </w:t>
      </w:r>
      <w:r w:rsidRPr="00D577CC">
        <w:rPr>
          <w:rFonts w:asciiTheme="majorBidi" w:hAnsiTheme="majorBidi" w:cstheme="majorBidi"/>
          <w:b/>
          <w:bCs/>
          <w:color w:val="000000" w:themeColor="text1"/>
          <w:sz w:val="32"/>
          <w:szCs w:val="32"/>
          <w:rtl/>
          <w:lang w:bidi="ar-DZ"/>
        </w:rPr>
        <w:t xml:space="preserve">  مع مصالح حفظ الصحة المدرسية.</w:t>
      </w:r>
      <w:r w:rsidRPr="00D577CC">
        <w:rPr>
          <w:rFonts w:asciiTheme="majorBidi" w:hAnsiTheme="majorBidi" w:cstheme="majorBidi"/>
          <w:b/>
          <w:bCs/>
          <w:color w:val="000000" w:themeColor="text1"/>
          <w:sz w:val="32"/>
          <w:szCs w:val="32"/>
          <w:lang w:bidi="ar-DZ"/>
        </w:rPr>
        <w:t xml:space="preserve"> </w:t>
      </w:r>
    </w:p>
    <w:p w:rsidR="00631804" w:rsidRPr="00D577CC" w:rsidRDefault="00631804" w:rsidP="00631804">
      <w:pPr>
        <w:rPr>
          <w:rFonts w:asciiTheme="majorBidi" w:hAnsiTheme="majorBidi" w:cstheme="majorBidi"/>
          <w:b/>
          <w:bCs/>
          <w:color w:val="000000" w:themeColor="text1"/>
          <w:sz w:val="56"/>
          <w:szCs w:val="56"/>
          <w:lang w:bidi="ar-DZ"/>
        </w:rPr>
      </w:pPr>
      <w:r w:rsidRPr="00D577CC">
        <w:rPr>
          <w:rFonts w:asciiTheme="majorBidi" w:hAnsiTheme="majorBidi" w:cstheme="majorBidi"/>
          <w:b/>
          <w:bCs/>
          <w:color w:val="000000" w:themeColor="text1"/>
          <w:sz w:val="32"/>
          <w:szCs w:val="32"/>
          <w:rtl/>
          <w:lang w:bidi="ar-DZ"/>
        </w:rPr>
        <w:t>يشارك</w:t>
      </w:r>
      <w:r w:rsidRPr="00D577CC">
        <w:rPr>
          <w:rFonts w:asciiTheme="majorBidi" w:hAnsiTheme="majorBidi" w:cstheme="majorBidi"/>
          <w:b/>
          <w:bCs/>
          <w:color w:val="000000" w:themeColor="text1"/>
          <w:sz w:val="32"/>
          <w:szCs w:val="32"/>
          <w:lang w:bidi="ar-DZ"/>
        </w:rPr>
        <w:t xml:space="preserve"> </w:t>
      </w:r>
      <w:r w:rsidRPr="00D577CC">
        <w:rPr>
          <w:rFonts w:asciiTheme="majorBidi" w:hAnsiTheme="majorBidi" w:cstheme="majorBidi"/>
          <w:b/>
          <w:bCs/>
          <w:color w:val="000000" w:themeColor="text1"/>
          <w:sz w:val="32"/>
          <w:szCs w:val="32"/>
          <w:rtl/>
          <w:lang w:bidi="ar-DZ"/>
        </w:rPr>
        <w:t xml:space="preserve">  في جميع المشاريع التي تقوم المؤسسة بإنشائها.</w:t>
      </w:r>
    </w:p>
    <w:p w:rsidR="00631804" w:rsidRPr="00E562D4" w:rsidRDefault="00631804" w:rsidP="00631804">
      <w:pPr>
        <w:rPr>
          <w:rFonts w:asciiTheme="majorBidi" w:hAnsiTheme="majorBidi" w:cstheme="majorBidi"/>
          <w:b/>
          <w:bCs/>
          <w:color w:val="000000" w:themeColor="text1"/>
          <w:sz w:val="40"/>
          <w:szCs w:val="40"/>
          <w:lang w:bidi="ar-MA"/>
        </w:rPr>
      </w:pPr>
      <w:r w:rsidRPr="00E562D4">
        <w:rPr>
          <w:rFonts w:asciiTheme="majorBidi" w:hAnsiTheme="majorBidi" w:cstheme="majorBidi"/>
          <w:b/>
          <w:bCs/>
          <w:color w:val="000000" w:themeColor="text1"/>
          <w:sz w:val="40"/>
          <w:szCs w:val="40"/>
          <w:rtl/>
          <w:lang w:bidi="ar-MA"/>
        </w:rPr>
        <w:t xml:space="preserve">خصائص لا بد منها  </w:t>
      </w:r>
      <w:r w:rsidRPr="00E562D4">
        <w:rPr>
          <w:rFonts w:asciiTheme="majorBidi" w:hAnsiTheme="majorBidi" w:cstheme="majorBidi"/>
          <w:b/>
          <w:bCs/>
          <w:color w:val="000000" w:themeColor="text1"/>
          <w:sz w:val="40"/>
          <w:szCs w:val="40"/>
          <w:lang w:bidi="ar-MA"/>
        </w:rPr>
        <w:t>:</w:t>
      </w:r>
    </w:p>
    <w:p w:rsidR="00631804" w:rsidRPr="00D577CC" w:rsidRDefault="00631804" w:rsidP="00631804">
      <w:pPr>
        <w:rPr>
          <w:rFonts w:asciiTheme="majorBidi" w:hAnsiTheme="majorBidi" w:cstheme="majorBidi"/>
          <w:b/>
          <w:bCs/>
          <w:color w:val="000000" w:themeColor="text1"/>
          <w:sz w:val="28"/>
          <w:szCs w:val="28"/>
          <w:rtl/>
          <w:lang w:bidi="ar-MA"/>
        </w:rPr>
      </w:pPr>
    </w:p>
    <w:p w:rsidR="00631804" w:rsidRPr="00D577CC" w:rsidRDefault="00631804" w:rsidP="00631804">
      <w:pPr>
        <w:rPr>
          <w:rFonts w:asciiTheme="majorBidi" w:hAnsiTheme="majorBidi" w:cstheme="majorBidi"/>
          <w:b/>
          <w:bCs/>
          <w:sz w:val="36"/>
          <w:szCs w:val="36"/>
          <w:rtl/>
          <w:lang w:bidi="ar-MA"/>
        </w:rPr>
      </w:pPr>
      <w:r w:rsidRPr="00D577CC">
        <w:rPr>
          <w:rFonts w:asciiTheme="majorBidi" w:hAnsiTheme="majorBidi" w:cstheme="majorBidi"/>
          <w:b/>
          <w:bCs/>
          <w:sz w:val="36"/>
          <w:szCs w:val="36"/>
          <w:rtl/>
          <w:lang w:bidi="ar-DZ"/>
        </w:rPr>
        <w:t>ديناميكيـــة</w:t>
      </w:r>
      <w:r w:rsidRPr="00D577CC">
        <w:rPr>
          <w:rFonts w:asciiTheme="majorBidi" w:hAnsiTheme="majorBidi" w:cstheme="majorBidi"/>
          <w:b/>
          <w:bCs/>
          <w:sz w:val="36"/>
          <w:szCs w:val="36"/>
          <w:lang w:bidi="ar-DZ"/>
        </w:rPr>
        <w:t xml:space="preserve"> </w:t>
      </w:r>
      <w:r w:rsidRPr="00D577CC">
        <w:rPr>
          <w:rFonts w:asciiTheme="majorBidi" w:hAnsiTheme="majorBidi" w:cstheme="majorBidi"/>
          <w:b/>
          <w:bCs/>
          <w:sz w:val="36"/>
          <w:szCs w:val="36"/>
          <w:rtl/>
          <w:lang w:bidi="ar-DZ"/>
        </w:rPr>
        <w:t>( حيويــــــــة )</w:t>
      </w:r>
      <w:r w:rsidRPr="00D577CC">
        <w:rPr>
          <w:rFonts w:asciiTheme="majorBidi" w:hAnsiTheme="majorBidi" w:cstheme="majorBidi"/>
          <w:b/>
          <w:bCs/>
          <w:sz w:val="36"/>
          <w:szCs w:val="36"/>
          <w:lang w:bidi="ar-DZ"/>
        </w:rPr>
        <w:t xml:space="preserve"> </w:t>
      </w:r>
      <w:r w:rsidRPr="00D577CC">
        <w:rPr>
          <w:rFonts w:asciiTheme="majorBidi" w:hAnsiTheme="majorBidi" w:cstheme="majorBidi"/>
          <w:b/>
          <w:bCs/>
          <w:sz w:val="36"/>
          <w:szCs w:val="36"/>
          <w:rtl/>
          <w:lang w:bidi="ar-DZ"/>
        </w:rPr>
        <w:t>.</w:t>
      </w:r>
    </w:p>
    <w:p w:rsidR="00631804" w:rsidRPr="00D577CC" w:rsidRDefault="00631804" w:rsidP="00631804">
      <w:pPr>
        <w:rPr>
          <w:rFonts w:asciiTheme="majorBidi" w:hAnsiTheme="majorBidi" w:cstheme="majorBidi"/>
          <w:b/>
          <w:bCs/>
          <w:color w:val="C0504D" w:themeColor="accent2"/>
          <w:sz w:val="36"/>
          <w:szCs w:val="36"/>
          <w:lang w:bidi="ar-DZ"/>
        </w:rPr>
      </w:pPr>
      <w:r w:rsidRPr="00D577CC">
        <w:rPr>
          <w:rFonts w:asciiTheme="majorBidi" w:hAnsiTheme="majorBidi" w:cstheme="majorBidi"/>
          <w:b/>
          <w:bCs/>
          <w:sz w:val="36"/>
          <w:szCs w:val="36"/>
          <w:rtl/>
          <w:lang w:bidi="ar-DZ"/>
        </w:rPr>
        <w:t>خطة عمل</w:t>
      </w:r>
      <w:r w:rsidRPr="00D577CC">
        <w:rPr>
          <w:rFonts w:asciiTheme="majorBidi" w:hAnsiTheme="majorBidi" w:cstheme="majorBidi"/>
          <w:b/>
          <w:bCs/>
          <w:sz w:val="36"/>
          <w:szCs w:val="36"/>
          <w:lang w:bidi="ar-DZ"/>
        </w:rPr>
        <w:t xml:space="preserve"> </w:t>
      </w:r>
      <w:r w:rsidRPr="00D577CC">
        <w:rPr>
          <w:rFonts w:asciiTheme="majorBidi" w:hAnsiTheme="majorBidi" w:cstheme="majorBidi"/>
          <w:b/>
          <w:bCs/>
          <w:sz w:val="36"/>
          <w:szCs w:val="36"/>
          <w:rtl/>
          <w:lang w:bidi="ar-DZ"/>
        </w:rPr>
        <w:t>( منهجيـــــــة ).</w:t>
      </w:r>
      <w:r w:rsidRPr="00D577CC">
        <w:rPr>
          <w:rFonts w:asciiTheme="majorBidi" w:hAnsiTheme="majorBidi" w:cstheme="majorBidi"/>
          <w:b/>
          <w:bCs/>
          <w:color w:val="C0504D" w:themeColor="accent2"/>
          <w:sz w:val="36"/>
          <w:szCs w:val="36"/>
          <w:lang w:bidi="ar-DZ"/>
        </w:rPr>
        <w:t xml:space="preserve"> </w:t>
      </w:r>
    </w:p>
    <w:p w:rsidR="00631804" w:rsidRPr="00D577CC" w:rsidRDefault="00631804" w:rsidP="00631804">
      <w:pPr>
        <w:tabs>
          <w:tab w:val="left" w:pos="7493"/>
        </w:tabs>
        <w:rPr>
          <w:rFonts w:asciiTheme="majorBidi" w:hAnsiTheme="majorBidi" w:cstheme="majorBidi"/>
          <w:b/>
          <w:bCs/>
          <w:color w:val="000000" w:themeColor="text1"/>
          <w:sz w:val="36"/>
          <w:szCs w:val="36"/>
          <w:lang w:bidi="ar-DZ"/>
        </w:rPr>
      </w:pPr>
      <w:r w:rsidRPr="00D577CC">
        <w:rPr>
          <w:rFonts w:asciiTheme="majorBidi" w:hAnsiTheme="majorBidi" w:cstheme="majorBidi"/>
          <w:b/>
          <w:bCs/>
          <w:color w:val="000000" w:themeColor="text1"/>
          <w:sz w:val="36"/>
          <w:szCs w:val="36"/>
          <w:rtl/>
          <w:lang w:bidi="ar-DZ"/>
        </w:rPr>
        <w:t>برنامج عمــــــــــــــــــــل.</w:t>
      </w:r>
      <w:r w:rsidRPr="00D577CC">
        <w:rPr>
          <w:rFonts w:asciiTheme="majorBidi" w:hAnsiTheme="majorBidi" w:cstheme="majorBidi"/>
          <w:sz w:val="36"/>
          <w:szCs w:val="36"/>
          <w:rtl/>
          <w:lang w:bidi="ar-DZ"/>
        </w:rPr>
        <w:t xml:space="preserve">                                             </w:t>
      </w:r>
    </w:p>
    <w:p w:rsidR="00631804" w:rsidRPr="00D577CC" w:rsidRDefault="00631804" w:rsidP="00631804">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توقـــــــــع.</w:t>
      </w:r>
    </w:p>
    <w:p w:rsidR="00631804" w:rsidRPr="00D577CC" w:rsidRDefault="00631804" w:rsidP="00631804">
      <w:pPr>
        <w:rPr>
          <w:rFonts w:asciiTheme="majorBidi" w:hAnsiTheme="majorBidi" w:cstheme="majorBidi"/>
          <w:b/>
          <w:bCs/>
          <w:sz w:val="36"/>
          <w:szCs w:val="36"/>
          <w:rtl/>
          <w:lang w:bidi="ar-DZ"/>
        </w:rPr>
      </w:pPr>
    </w:p>
    <w:p w:rsidR="00631804" w:rsidRPr="00E562D4" w:rsidRDefault="00631804" w:rsidP="00631804">
      <w:pPr>
        <w:rPr>
          <w:rFonts w:asciiTheme="majorBidi" w:hAnsiTheme="majorBidi" w:cstheme="majorBidi"/>
          <w:b/>
          <w:bCs/>
          <w:sz w:val="44"/>
          <w:szCs w:val="44"/>
          <w:rtl/>
          <w:lang w:bidi="ar-MA"/>
        </w:rPr>
      </w:pPr>
      <w:r w:rsidRPr="00E562D4">
        <w:rPr>
          <w:rFonts w:asciiTheme="majorBidi" w:hAnsiTheme="majorBidi" w:cstheme="majorBidi"/>
          <w:b/>
          <w:bCs/>
          <w:sz w:val="44"/>
          <w:szCs w:val="44"/>
          <w:rtl/>
          <w:lang w:bidi="ar-DZ"/>
        </w:rPr>
        <w:t xml:space="preserve">لا بد من بعدين  </w:t>
      </w:r>
      <w:r w:rsidRPr="00E562D4">
        <w:rPr>
          <w:rFonts w:asciiTheme="majorBidi" w:hAnsiTheme="majorBidi" w:cstheme="majorBidi"/>
          <w:b/>
          <w:bCs/>
          <w:sz w:val="44"/>
          <w:szCs w:val="44"/>
          <w:lang w:bidi="ar-MA"/>
        </w:rPr>
        <w:t>:</w:t>
      </w:r>
    </w:p>
    <w:p w:rsidR="00631804" w:rsidRPr="00E562D4" w:rsidRDefault="00631804" w:rsidP="00631804">
      <w:pPr>
        <w:rPr>
          <w:rFonts w:asciiTheme="majorBidi" w:hAnsiTheme="majorBidi" w:cstheme="majorBidi"/>
          <w:b/>
          <w:bCs/>
          <w:color w:val="000000" w:themeColor="text1"/>
          <w:sz w:val="32"/>
          <w:szCs w:val="32"/>
          <w:rtl/>
          <w:lang w:bidi="ar-MA"/>
        </w:rPr>
      </w:pPr>
    </w:p>
    <w:p w:rsidR="00631804" w:rsidRPr="00D577CC" w:rsidRDefault="00631804" w:rsidP="00631804">
      <w:pPr>
        <w:jc w:val="center"/>
        <w:rPr>
          <w:rFonts w:asciiTheme="majorBidi" w:hAnsiTheme="majorBidi" w:cstheme="majorBidi"/>
          <w:b/>
          <w:bCs/>
          <w:i/>
          <w:iCs/>
          <w:color w:val="000000" w:themeColor="text1"/>
          <w:sz w:val="40"/>
          <w:szCs w:val="40"/>
          <w:lang w:bidi="ar-DZ"/>
        </w:rPr>
      </w:pPr>
      <w:r w:rsidRPr="00E562D4">
        <w:rPr>
          <w:rFonts w:asciiTheme="majorBidi" w:hAnsiTheme="majorBidi" w:cstheme="majorBidi"/>
          <w:b/>
          <w:bCs/>
          <w:i/>
          <w:iCs/>
          <w:color w:val="000000" w:themeColor="text1"/>
          <w:sz w:val="36"/>
          <w:szCs w:val="36"/>
          <w:rtl/>
          <w:lang w:bidi="ar-DZ"/>
        </w:rPr>
        <w:t>تقنية الادارة الاستشاري</w:t>
      </w:r>
      <w:r w:rsidRPr="00D577CC">
        <w:rPr>
          <w:rFonts w:asciiTheme="majorBidi" w:hAnsiTheme="majorBidi" w:cstheme="majorBidi"/>
          <w:b/>
          <w:bCs/>
          <w:i/>
          <w:iCs/>
          <w:color w:val="000000" w:themeColor="text1"/>
          <w:sz w:val="40"/>
          <w:szCs w:val="40"/>
          <w:rtl/>
          <w:lang w:bidi="ar-DZ"/>
        </w:rPr>
        <w:t>ة</w:t>
      </w:r>
    </w:p>
    <w:p w:rsidR="00631804" w:rsidRPr="00E562D4" w:rsidRDefault="00631804" w:rsidP="00631804">
      <w:pPr>
        <w:jc w:val="center"/>
        <w:rPr>
          <w:rFonts w:asciiTheme="majorBidi" w:hAnsiTheme="majorBidi" w:cstheme="majorBidi"/>
          <w:b/>
          <w:bCs/>
          <w:i/>
          <w:iCs/>
          <w:color w:val="000000" w:themeColor="text1"/>
          <w:sz w:val="36"/>
          <w:szCs w:val="36"/>
          <w:rtl/>
          <w:lang w:bidi="ar-DZ"/>
        </w:rPr>
      </w:pPr>
      <w:r w:rsidRPr="00E562D4">
        <w:rPr>
          <w:rFonts w:asciiTheme="majorBidi" w:hAnsiTheme="majorBidi" w:cstheme="majorBidi"/>
          <w:b/>
          <w:bCs/>
          <w:i/>
          <w:iCs/>
          <w:color w:val="000000" w:themeColor="text1"/>
          <w:sz w:val="36"/>
          <w:szCs w:val="36"/>
          <w:rtl/>
          <w:lang w:bidi="ar-DZ"/>
        </w:rPr>
        <w:t>منهجية لتنشيط فر يق الاستشارية</w:t>
      </w:r>
    </w:p>
    <w:p w:rsidR="00631804" w:rsidRDefault="00631804" w:rsidP="00631804">
      <w:pPr>
        <w:jc w:val="cente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t>التحفيز</w:t>
      </w:r>
      <w:r w:rsidRPr="00D577CC">
        <w:rPr>
          <w:rFonts w:asciiTheme="majorBidi" w:hAnsiTheme="majorBidi" w:cstheme="majorBidi"/>
          <w:b/>
          <w:bCs/>
          <w:color w:val="000000" w:themeColor="text1"/>
          <w:sz w:val="32"/>
          <w:szCs w:val="32"/>
          <w:lang w:bidi="ar-DZ"/>
        </w:rPr>
        <w:t xml:space="preserve"> </w:t>
      </w:r>
      <w:r w:rsidRPr="00D577CC">
        <w:rPr>
          <w:rFonts w:asciiTheme="majorBidi" w:hAnsiTheme="majorBidi" w:cstheme="majorBidi"/>
          <w:b/>
          <w:bCs/>
          <w:color w:val="000000" w:themeColor="text1"/>
          <w:sz w:val="32"/>
          <w:szCs w:val="32"/>
          <w:rtl/>
          <w:lang w:bidi="ar-DZ"/>
        </w:rPr>
        <w:t xml:space="preserve">                      توجيه الفريق</w:t>
      </w:r>
      <w:r w:rsidRPr="00D577CC">
        <w:rPr>
          <w:rFonts w:asciiTheme="majorBidi" w:hAnsiTheme="majorBidi" w:cstheme="majorBidi"/>
          <w:b/>
          <w:bCs/>
          <w:color w:val="000000" w:themeColor="text1"/>
          <w:sz w:val="32"/>
          <w:szCs w:val="32"/>
          <w:lang w:bidi="ar-DZ"/>
        </w:rPr>
        <w:t xml:space="preserve"> </w:t>
      </w:r>
      <w:r w:rsidRPr="00D577CC">
        <w:rPr>
          <w:rFonts w:asciiTheme="majorBidi" w:hAnsiTheme="majorBidi" w:cstheme="majorBidi"/>
          <w:b/>
          <w:bCs/>
          <w:color w:val="000000" w:themeColor="text1"/>
          <w:sz w:val="32"/>
          <w:szCs w:val="32"/>
          <w:rtl/>
          <w:lang w:bidi="ar-DZ"/>
        </w:rPr>
        <w:t xml:space="preserve">                   الشراكة</w:t>
      </w:r>
    </w:p>
    <w:p w:rsidR="00631804" w:rsidRDefault="00631804" w:rsidP="00631804">
      <w:pPr>
        <w:jc w:val="center"/>
        <w:rPr>
          <w:rFonts w:asciiTheme="majorBidi" w:hAnsiTheme="majorBidi" w:cstheme="majorBidi"/>
          <w:b/>
          <w:bCs/>
          <w:color w:val="000000" w:themeColor="text1"/>
          <w:sz w:val="32"/>
          <w:szCs w:val="32"/>
          <w:rtl/>
          <w:lang w:bidi="ar-DZ"/>
        </w:rPr>
      </w:pPr>
    </w:p>
    <w:p w:rsidR="00631804" w:rsidRDefault="00631804" w:rsidP="00631804">
      <w:pPr>
        <w:rPr>
          <w:rFonts w:ascii="Arial" w:hAnsi="Arial" w:cs="Arabic Transparent"/>
          <w:b/>
          <w:bCs/>
          <w:color w:val="000000"/>
          <w:shd w:val="clear" w:color="auto" w:fill="FFFFFF"/>
        </w:rPr>
      </w:pPr>
    </w:p>
    <w:p w:rsidR="00631804" w:rsidRPr="00B925B2" w:rsidRDefault="00631804" w:rsidP="00631804">
      <w:pPr>
        <w:jc w:val="center"/>
        <w:rPr>
          <w:rFonts w:asciiTheme="majorBidi" w:hAnsiTheme="majorBidi" w:cstheme="majorBidi"/>
          <w:b/>
          <w:bCs/>
          <w:color w:val="000000" w:themeColor="text1"/>
          <w:sz w:val="32"/>
          <w:szCs w:val="32"/>
          <w:rtl/>
          <w:lang w:bidi="ar-DZ"/>
        </w:rPr>
      </w:pPr>
    </w:p>
    <w:p w:rsidR="00631804" w:rsidRPr="00D577CC" w:rsidRDefault="00631804" w:rsidP="00631804">
      <w:pPr>
        <w:pBdr>
          <w:bottom w:val="single" w:sz="6" w:space="1" w:color="auto"/>
        </w:pBdr>
        <w:jc w:val="center"/>
        <w:rPr>
          <w:rFonts w:asciiTheme="majorBidi" w:hAnsiTheme="majorBidi" w:cstheme="majorBidi"/>
          <w:b/>
          <w:bCs/>
          <w:color w:val="000000" w:themeColor="text1"/>
          <w:sz w:val="32"/>
          <w:szCs w:val="32"/>
          <w:rtl/>
          <w:lang w:bidi="ar-DZ"/>
        </w:rPr>
      </w:pPr>
    </w:p>
    <w:p w:rsidR="00631804" w:rsidRPr="00D577CC" w:rsidRDefault="00631804" w:rsidP="00631804">
      <w:pPr>
        <w:rPr>
          <w:rFonts w:asciiTheme="majorBidi" w:hAnsiTheme="majorBidi" w:cstheme="majorBidi"/>
          <w:b/>
          <w:bCs/>
          <w:color w:val="000000" w:themeColor="text1"/>
          <w:sz w:val="32"/>
          <w:szCs w:val="32"/>
          <w:rtl/>
          <w:lang w:bidi="ar-DZ"/>
        </w:rPr>
      </w:pPr>
    </w:p>
    <w:p w:rsidR="00631804" w:rsidRPr="00E562D4" w:rsidRDefault="00631804" w:rsidP="00631804">
      <w:pPr>
        <w:jc w:val="center"/>
        <w:rPr>
          <w:rFonts w:asciiTheme="majorBidi" w:hAnsiTheme="majorBidi" w:cstheme="majorBidi"/>
          <w:b/>
          <w:bCs/>
          <w:color w:val="000000" w:themeColor="text1"/>
          <w:sz w:val="48"/>
          <w:szCs w:val="48"/>
          <w:rtl/>
          <w:lang w:bidi="ar-DZ"/>
        </w:rPr>
      </w:pPr>
      <w:r w:rsidRPr="00E562D4">
        <w:rPr>
          <w:rFonts w:asciiTheme="majorBidi" w:hAnsiTheme="majorBidi" w:cstheme="majorBidi"/>
          <w:b/>
          <w:bCs/>
          <w:color w:val="000000" w:themeColor="text1"/>
          <w:sz w:val="48"/>
          <w:szCs w:val="48"/>
          <w:rtl/>
          <w:lang w:bidi="ar-DZ"/>
        </w:rPr>
        <w:t>الغيابات</w:t>
      </w:r>
    </w:p>
    <w:p w:rsidR="00631804" w:rsidRPr="00D577CC" w:rsidRDefault="00631804" w:rsidP="00631804">
      <w:pPr>
        <w:rPr>
          <w:rFonts w:asciiTheme="majorBidi" w:hAnsiTheme="majorBidi" w:cstheme="majorBidi"/>
          <w:b/>
          <w:bCs/>
          <w:color w:val="000000" w:themeColor="text1"/>
          <w:sz w:val="28"/>
          <w:szCs w:val="28"/>
          <w:rtl/>
          <w:lang w:bidi="ar-DZ"/>
        </w:rPr>
      </w:pPr>
      <w:r w:rsidRPr="00D577CC">
        <w:rPr>
          <w:rFonts w:asciiTheme="majorBidi" w:hAnsiTheme="majorBidi" w:cstheme="majorBidi"/>
          <w:b/>
          <w:bCs/>
          <w:color w:val="000000" w:themeColor="text1"/>
          <w:sz w:val="28"/>
          <w:szCs w:val="28"/>
          <w:rtl/>
          <w:lang w:bidi="ar-DZ"/>
        </w:rPr>
        <w:t>استدعاء الاولياء – اكتشاف الغيابات – الاعتماد على ادوات موثوقة  - تقديم مساعدة اجتماعية معالجة المشكل  - تقديم مساعدة صحية  - اجراء العقاب .</w:t>
      </w:r>
    </w:p>
    <w:p w:rsidR="00631804" w:rsidRPr="00D577CC" w:rsidRDefault="00631804" w:rsidP="00631804">
      <w:pPr>
        <w:rPr>
          <w:rFonts w:asciiTheme="majorBidi" w:hAnsiTheme="majorBidi" w:cstheme="majorBidi"/>
          <w:b/>
          <w:bCs/>
          <w:color w:val="000000" w:themeColor="text1"/>
          <w:sz w:val="28"/>
          <w:szCs w:val="28"/>
          <w:rtl/>
          <w:lang w:bidi="ar-DZ"/>
        </w:rPr>
      </w:pPr>
    </w:p>
    <w:p w:rsidR="00631804" w:rsidRPr="00E562D4" w:rsidRDefault="00631804" w:rsidP="00631804">
      <w:pPr>
        <w:jc w:val="center"/>
        <w:rPr>
          <w:rFonts w:asciiTheme="majorBidi" w:hAnsiTheme="majorBidi" w:cstheme="majorBidi"/>
          <w:b/>
          <w:bCs/>
          <w:color w:val="000000" w:themeColor="text1"/>
          <w:sz w:val="40"/>
          <w:szCs w:val="40"/>
          <w:rtl/>
          <w:lang w:bidi="ar-DZ"/>
        </w:rPr>
      </w:pPr>
      <w:r w:rsidRPr="00E562D4">
        <w:rPr>
          <w:rFonts w:asciiTheme="majorBidi" w:hAnsiTheme="majorBidi" w:cstheme="majorBidi"/>
          <w:b/>
          <w:bCs/>
          <w:color w:val="000000" w:themeColor="text1"/>
          <w:sz w:val="40"/>
          <w:szCs w:val="40"/>
          <w:rtl/>
          <w:lang w:bidi="ar-DZ"/>
        </w:rPr>
        <w:t>انضباط التلاميذ</w:t>
      </w:r>
    </w:p>
    <w:p w:rsidR="00631804" w:rsidRPr="00D577CC" w:rsidRDefault="00631804" w:rsidP="00631804">
      <w:pPr>
        <w:rPr>
          <w:rFonts w:asciiTheme="majorBidi" w:hAnsiTheme="majorBidi" w:cstheme="majorBidi"/>
          <w:b/>
          <w:bCs/>
          <w:color w:val="000000" w:themeColor="text1"/>
          <w:sz w:val="28"/>
          <w:szCs w:val="28"/>
          <w:rtl/>
          <w:lang w:bidi="ar-DZ"/>
        </w:rPr>
      </w:pPr>
      <w:r w:rsidRPr="00D577CC">
        <w:rPr>
          <w:rFonts w:asciiTheme="majorBidi" w:hAnsiTheme="majorBidi" w:cstheme="majorBidi"/>
          <w:b/>
          <w:bCs/>
          <w:color w:val="000000" w:themeColor="text1"/>
          <w:sz w:val="28"/>
          <w:szCs w:val="28"/>
          <w:rtl/>
          <w:lang w:bidi="ar-DZ"/>
        </w:rPr>
        <w:t>تطور العملية التعليمية و التعلمية و الانفتاح اللامحدود قد غير من نوعية التلميذ فطالب اليوم</w:t>
      </w:r>
    </w:p>
    <w:p w:rsidR="00631804" w:rsidRPr="00D577CC" w:rsidRDefault="00631804" w:rsidP="00631804">
      <w:pPr>
        <w:rPr>
          <w:rFonts w:asciiTheme="majorBidi" w:hAnsiTheme="majorBidi" w:cstheme="majorBidi"/>
          <w:b/>
          <w:bCs/>
          <w:color w:val="000000" w:themeColor="text1"/>
          <w:sz w:val="28"/>
          <w:szCs w:val="28"/>
          <w:rtl/>
          <w:lang w:bidi="ar-DZ"/>
        </w:rPr>
      </w:pPr>
      <w:r w:rsidRPr="00D577CC">
        <w:rPr>
          <w:rFonts w:asciiTheme="majorBidi" w:hAnsiTheme="majorBidi" w:cstheme="majorBidi"/>
          <w:b/>
          <w:bCs/>
          <w:color w:val="000000" w:themeColor="text1"/>
          <w:sz w:val="28"/>
          <w:szCs w:val="28"/>
          <w:rtl/>
          <w:lang w:bidi="ar-DZ"/>
        </w:rPr>
        <w:t>غير طالب الامس .</w:t>
      </w:r>
    </w:p>
    <w:p w:rsidR="00631804" w:rsidRPr="00D577CC" w:rsidRDefault="00631804" w:rsidP="00631804">
      <w:pPr>
        <w:rPr>
          <w:rFonts w:asciiTheme="majorBidi" w:hAnsiTheme="majorBidi" w:cstheme="majorBidi"/>
          <w:b/>
          <w:bCs/>
          <w:color w:val="000000" w:themeColor="text1"/>
          <w:sz w:val="28"/>
          <w:szCs w:val="28"/>
          <w:rtl/>
          <w:lang w:bidi="ar-DZ"/>
        </w:rPr>
      </w:pPr>
    </w:p>
    <w:p w:rsidR="00631804" w:rsidRPr="00D577CC" w:rsidRDefault="00631804" w:rsidP="00631804">
      <w:pPr>
        <w:rPr>
          <w:rFonts w:asciiTheme="majorBidi" w:hAnsiTheme="majorBidi" w:cstheme="majorBidi"/>
          <w:b/>
          <w:bCs/>
          <w:color w:val="000000" w:themeColor="text1"/>
          <w:sz w:val="28"/>
          <w:szCs w:val="28"/>
          <w:rtl/>
          <w:lang w:bidi="ar-DZ"/>
        </w:rPr>
      </w:pPr>
      <w:r w:rsidRPr="00D577CC">
        <w:rPr>
          <w:rFonts w:asciiTheme="majorBidi" w:hAnsiTheme="majorBidi" w:cstheme="majorBidi"/>
          <w:b/>
          <w:bCs/>
          <w:color w:val="000000" w:themeColor="text1"/>
          <w:sz w:val="28"/>
          <w:szCs w:val="28"/>
          <w:rtl/>
          <w:lang w:bidi="ar-DZ"/>
        </w:rPr>
        <w:t xml:space="preserve">لذا يجب ان نقوم اولا بالتربية و التركيز على عنصر السلوك و المواظبة و تعميق القيم الخلقية </w:t>
      </w:r>
    </w:p>
    <w:p w:rsidR="00631804" w:rsidRPr="00D577CC" w:rsidRDefault="00631804" w:rsidP="00631804">
      <w:pPr>
        <w:rPr>
          <w:rFonts w:asciiTheme="majorBidi" w:hAnsiTheme="majorBidi" w:cstheme="majorBidi"/>
          <w:b/>
          <w:bCs/>
          <w:color w:val="000000" w:themeColor="text1"/>
          <w:sz w:val="28"/>
          <w:szCs w:val="28"/>
          <w:rtl/>
          <w:lang w:bidi="ar-DZ"/>
        </w:rPr>
      </w:pPr>
    </w:p>
    <w:p w:rsidR="00631804" w:rsidRPr="00D577CC" w:rsidRDefault="00631804" w:rsidP="00631804">
      <w:pPr>
        <w:jc w:val="center"/>
        <w:rPr>
          <w:rFonts w:asciiTheme="majorBidi" w:hAnsiTheme="majorBidi" w:cstheme="majorBidi"/>
          <w:b/>
          <w:bCs/>
          <w:color w:val="000000" w:themeColor="text1"/>
          <w:sz w:val="48"/>
          <w:szCs w:val="48"/>
          <w:rtl/>
          <w:lang w:bidi="ar-DZ"/>
        </w:rPr>
      </w:pPr>
    </w:p>
    <w:p w:rsidR="00631804" w:rsidRPr="00DC4D17" w:rsidRDefault="00631804" w:rsidP="00631804">
      <w:pPr>
        <w:jc w:val="center"/>
        <w:rPr>
          <w:rFonts w:asciiTheme="majorBidi" w:hAnsiTheme="majorBidi" w:cstheme="majorBidi"/>
          <w:b/>
          <w:bCs/>
          <w:color w:val="000000" w:themeColor="text1"/>
          <w:sz w:val="40"/>
          <w:szCs w:val="40"/>
          <w:rtl/>
          <w:lang w:bidi="ar-DZ"/>
        </w:rPr>
      </w:pPr>
      <w:r w:rsidRPr="00DC4D17">
        <w:rPr>
          <w:rFonts w:asciiTheme="majorBidi" w:hAnsiTheme="majorBidi" w:cstheme="majorBidi"/>
          <w:b/>
          <w:bCs/>
          <w:color w:val="000000" w:themeColor="text1"/>
          <w:sz w:val="40"/>
          <w:szCs w:val="40"/>
          <w:rtl/>
          <w:lang w:bidi="ar-DZ"/>
        </w:rPr>
        <w:t>اسباب عدم الانضباط</w:t>
      </w:r>
    </w:p>
    <w:p w:rsidR="00631804" w:rsidRPr="00D577CC" w:rsidRDefault="00631804" w:rsidP="00631804">
      <w:pPr>
        <w:jc w:val="center"/>
        <w:rPr>
          <w:rFonts w:asciiTheme="majorBidi" w:hAnsiTheme="majorBidi" w:cstheme="majorBidi"/>
          <w:b/>
          <w:bCs/>
          <w:color w:val="000000" w:themeColor="text1"/>
          <w:sz w:val="36"/>
          <w:szCs w:val="36"/>
          <w:rtl/>
          <w:lang w:bidi="ar-DZ"/>
        </w:rPr>
      </w:pPr>
    </w:p>
    <w:p w:rsidR="00631804" w:rsidRPr="00D577CC" w:rsidRDefault="00631804" w:rsidP="00631804">
      <w:pPr>
        <w:rPr>
          <w:rFonts w:asciiTheme="majorBidi" w:hAnsiTheme="majorBidi" w:cstheme="majorBidi"/>
          <w:b/>
          <w:bCs/>
          <w:color w:val="000000" w:themeColor="text1"/>
          <w:sz w:val="36"/>
          <w:szCs w:val="36"/>
          <w:rtl/>
          <w:lang w:bidi="ar-DZ"/>
        </w:rPr>
      </w:pPr>
      <w:r w:rsidRPr="00D577CC">
        <w:rPr>
          <w:rFonts w:asciiTheme="majorBidi" w:hAnsiTheme="majorBidi" w:cstheme="majorBidi"/>
          <w:b/>
          <w:bCs/>
          <w:color w:val="000000" w:themeColor="text1"/>
          <w:sz w:val="36"/>
          <w:szCs w:val="36"/>
          <w:rtl/>
          <w:lang w:bidi="ar-DZ"/>
        </w:rPr>
        <w:t>الاستاذ الغير الفعال</w:t>
      </w:r>
    </w:p>
    <w:p w:rsidR="00631804" w:rsidRPr="00D577CC" w:rsidRDefault="00631804" w:rsidP="00631804">
      <w:pPr>
        <w:rPr>
          <w:rFonts w:asciiTheme="majorBidi" w:hAnsiTheme="majorBidi" w:cstheme="majorBidi"/>
          <w:b/>
          <w:bCs/>
          <w:color w:val="000000" w:themeColor="text1"/>
          <w:sz w:val="36"/>
          <w:szCs w:val="36"/>
          <w:rtl/>
          <w:lang w:bidi="ar-DZ"/>
        </w:rPr>
      </w:pPr>
      <w:r w:rsidRPr="00D577CC">
        <w:rPr>
          <w:rFonts w:asciiTheme="majorBidi" w:hAnsiTheme="majorBidi" w:cstheme="majorBidi"/>
          <w:b/>
          <w:bCs/>
          <w:color w:val="000000" w:themeColor="text1"/>
          <w:sz w:val="36"/>
          <w:szCs w:val="36"/>
          <w:rtl/>
          <w:lang w:bidi="ar-DZ"/>
        </w:rPr>
        <w:t>الاستاذ البديل</w:t>
      </w:r>
    </w:p>
    <w:p w:rsidR="00631804" w:rsidRPr="00D577CC" w:rsidRDefault="00631804" w:rsidP="00631804">
      <w:pPr>
        <w:rPr>
          <w:rFonts w:asciiTheme="majorBidi" w:hAnsiTheme="majorBidi" w:cstheme="majorBidi"/>
          <w:b/>
          <w:bCs/>
          <w:color w:val="000000" w:themeColor="text1"/>
          <w:sz w:val="36"/>
          <w:szCs w:val="36"/>
          <w:rtl/>
          <w:lang w:bidi="ar-DZ"/>
        </w:rPr>
      </w:pPr>
      <w:r w:rsidRPr="00D577CC">
        <w:rPr>
          <w:rFonts w:asciiTheme="majorBidi" w:hAnsiTheme="majorBidi" w:cstheme="majorBidi"/>
          <w:b/>
          <w:bCs/>
          <w:color w:val="000000" w:themeColor="text1"/>
          <w:sz w:val="36"/>
          <w:szCs w:val="36"/>
          <w:rtl/>
          <w:lang w:bidi="ar-DZ"/>
        </w:rPr>
        <w:t>اسباب تتعلق بالتلاميذ</w:t>
      </w:r>
    </w:p>
    <w:p w:rsidR="00631804" w:rsidRPr="00D577CC" w:rsidRDefault="00631804" w:rsidP="00631804">
      <w:pPr>
        <w:rPr>
          <w:rFonts w:asciiTheme="majorBidi" w:hAnsiTheme="majorBidi" w:cstheme="majorBidi"/>
          <w:b/>
          <w:bCs/>
          <w:color w:val="000000" w:themeColor="text1"/>
          <w:sz w:val="36"/>
          <w:szCs w:val="36"/>
          <w:rtl/>
          <w:lang w:bidi="ar-DZ"/>
        </w:rPr>
      </w:pPr>
    </w:p>
    <w:p w:rsidR="00631804" w:rsidRPr="00DC4D17" w:rsidRDefault="00631804" w:rsidP="00631804">
      <w:pPr>
        <w:jc w:val="center"/>
        <w:rPr>
          <w:rFonts w:asciiTheme="majorBidi" w:hAnsiTheme="majorBidi" w:cstheme="majorBidi"/>
          <w:b/>
          <w:bCs/>
          <w:color w:val="000000" w:themeColor="text1"/>
          <w:sz w:val="40"/>
          <w:szCs w:val="40"/>
          <w:rtl/>
          <w:lang w:bidi="ar-DZ"/>
        </w:rPr>
      </w:pPr>
      <w:r w:rsidRPr="00DC4D17">
        <w:rPr>
          <w:rFonts w:asciiTheme="majorBidi" w:hAnsiTheme="majorBidi" w:cstheme="majorBidi"/>
          <w:b/>
          <w:bCs/>
          <w:color w:val="000000" w:themeColor="text1"/>
          <w:sz w:val="40"/>
          <w:szCs w:val="40"/>
          <w:rtl/>
          <w:lang w:bidi="ar-DZ"/>
        </w:rPr>
        <w:t>مؤشرات الانذار</w:t>
      </w:r>
    </w:p>
    <w:p w:rsidR="00631804" w:rsidRPr="00D577CC" w:rsidRDefault="00631804" w:rsidP="00631804">
      <w:pPr>
        <w:rPr>
          <w:rFonts w:asciiTheme="majorBidi" w:hAnsiTheme="majorBidi" w:cstheme="majorBidi"/>
          <w:b/>
          <w:bCs/>
          <w:color w:val="000000" w:themeColor="text1"/>
          <w:sz w:val="28"/>
          <w:szCs w:val="28"/>
          <w:rtl/>
          <w:lang w:bidi="ar-DZ"/>
        </w:rPr>
      </w:pPr>
      <w:r w:rsidRPr="00D577CC">
        <w:rPr>
          <w:rFonts w:asciiTheme="majorBidi" w:hAnsiTheme="majorBidi" w:cstheme="majorBidi"/>
          <w:b/>
          <w:bCs/>
          <w:color w:val="000000" w:themeColor="text1"/>
          <w:sz w:val="28"/>
          <w:szCs w:val="28"/>
          <w:rtl/>
          <w:lang w:bidi="ar-DZ"/>
        </w:rPr>
        <w:t>غيابات و تاخرات التلاميذ يقوم بها المستشار في التربية و مساعدوه</w:t>
      </w:r>
    </w:p>
    <w:p w:rsidR="00631804" w:rsidRPr="00D577CC" w:rsidRDefault="00631804" w:rsidP="00631804">
      <w:pPr>
        <w:rPr>
          <w:rFonts w:asciiTheme="majorBidi" w:hAnsiTheme="majorBidi" w:cstheme="majorBidi"/>
          <w:b/>
          <w:bCs/>
          <w:color w:val="000000" w:themeColor="text1"/>
          <w:sz w:val="28"/>
          <w:szCs w:val="28"/>
          <w:rtl/>
          <w:lang w:bidi="ar-DZ"/>
        </w:rPr>
      </w:pPr>
      <w:r w:rsidRPr="00D577CC">
        <w:rPr>
          <w:rFonts w:asciiTheme="majorBidi" w:hAnsiTheme="majorBidi" w:cstheme="majorBidi"/>
          <w:b/>
          <w:bCs/>
          <w:color w:val="000000" w:themeColor="text1"/>
          <w:sz w:val="28"/>
          <w:szCs w:val="28"/>
          <w:rtl/>
          <w:lang w:bidi="ar-DZ"/>
        </w:rPr>
        <w:t>النتائج المدرسية يقوم بها الفريق البيداغوجي</w:t>
      </w:r>
    </w:p>
    <w:p w:rsidR="00631804" w:rsidRPr="00D577CC" w:rsidRDefault="00631804" w:rsidP="00631804">
      <w:pPr>
        <w:rPr>
          <w:rFonts w:asciiTheme="majorBidi" w:hAnsiTheme="majorBidi" w:cstheme="majorBidi"/>
          <w:b/>
          <w:bCs/>
          <w:color w:val="000000" w:themeColor="text1"/>
          <w:sz w:val="28"/>
          <w:szCs w:val="28"/>
          <w:rtl/>
          <w:lang w:bidi="ar-DZ"/>
        </w:rPr>
      </w:pPr>
      <w:r w:rsidRPr="00D577CC">
        <w:rPr>
          <w:rFonts w:asciiTheme="majorBidi" w:hAnsiTheme="majorBidi" w:cstheme="majorBidi"/>
          <w:b/>
          <w:bCs/>
          <w:color w:val="000000" w:themeColor="text1"/>
          <w:sz w:val="28"/>
          <w:szCs w:val="28"/>
          <w:rtl/>
          <w:lang w:bidi="ar-DZ"/>
        </w:rPr>
        <w:t>و الفريق الاداري</w:t>
      </w:r>
    </w:p>
    <w:p w:rsidR="00631804" w:rsidRPr="00D577CC" w:rsidRDefault="00631804" w:rsidP="00631804">
      <w:pPr>
        <w:rPr>
          <w:rFonts w:asciiTheme="majorBidi" w:hAnsiTheme="majorBidi" w:cstheme="majorBidi"/>
          <w:b/>
          <w:bCs/>
          <w:color w:val="000000" w:themeColor="text1"/>
          <w:sz w:val="28"/>
          <w:szCs w:val="28"/>
          <w:rtl/>
          <w:lang w:bidi="ar-DZ"/>
        </w:rPr>
      </w:pPr>
    </w:p>
    <w:p w:rsidR="00631804" w:rsidRPr="00DC4D17" w:rsidRDefault="00631804" w:rsidP="00631804">
      <w:pPr>
        <w:jc w:val="center"/>
        <w:rPr>
          <w:rFonts w:asciiTheme="majorBidi" w:hAnsiTheme="majorBidi" w:cstheme="majorBidi"/>
          <w:b/>
          <w:bCs/>
          <w:color w:val="000000" w:themeColor="text1"/>
          <w:sz w:val="22"/>
          <w:szCs w:val="22"/>
          <w:rtl/>
          <w:lang w:bidi="ar-DZ"/>
        </w:rPr>
      </w:pPr>
      <w:r w:rsidRPr="00DC4D17">
        <w:rPr>
          <w:rFonts w:asciiTheme="majorBidi" w:hAnsiTheme="majorBidi" w:cstheme="majorBidi"/>
          <w:b/>
          <w:bCs/>
          <w:color w:val="000000" w:themeColor="text1"/>
          <w:sz w:val="36"/>
          <w:szCs w:val="36"/>
          <w:rtl/>
          <w:lang w:bidi="ar-DZ"/>
        </w:rPr>
        <w:t>العلاج وفقا للخصائص التالية</w:t>
      </w:r>
    </w:p>
    <w:p w:rsidR="00631804" w:rsidRPr="00D577CC" w:rsidRDefault="00631804" w:rsidP="00631804">
      <w:pPr>
        <w:jc w:val="center"/>
        <w:rPr>
          <w:rFonts w:asciiTheme="majorBidi" w:hAnsiTheme="majorBidi" w:cstheme="majorBidi"/>
          <w:b/>
          <w:bCs/>
          <w:color w:val="000000" w:themeColor="text1"/>
          <w:sz w:val="28"/>
          <w:szCs w:val="28"/>
          <w:rtl/>
          <w:lang w:bidi="ar-DZ"/>
        </w:rPr>
      </w:pPr>
    </w:p>
    <w:p w:rsidR="00631804" w:rsidRPr="00D577CC" w:rsidRDefault="00631804" w:rsidP="00631804">
      <w:pPr>
        <w:rPr>
          <w:rFonts w:asciiTheme="majorBidi" w:hAnsiTheme="majorBidi" w:cstheme="majorBidi"/>
          <w:b/>
          <w:bCs/>
          <w:color w:val="000000" w:themeColor="text1"/>
          <w:sz w:val="28"/>
          <w:szCs w:val="28"/>
          <w:rtl/>
          <w:lang w:bidi="ar-DZ"/>
        </w:rPr>
      </w:pPr>
      <w:r w:rsidRPr="00D577CC">
        <w:rPr>
          <w:rFonts w:asciiTheme="majorBidi" w:hAnsiTheme="majorBidi" w:cstheme="majorBidi"/>
          <w:b/>
          <w:bCs/>
          <w:color w:val="000000" w:themeColor="text1"/>
          <w:sz w:val="28"/>
          <w:szCs w:val="28"/>
          <w:rtl/>
          <w:lang w:bidi="ar-DZ"/>
        </w:rPr>
        <w:t xml:space="preserve">الموقع الجغرافي  ( ريفي  - حضري  )  العادات التقاليد </w:t>
      </w:r>
    </w:p>
    <w:p w:rsidR="00631804" w:rsidRPr="00D577CC" w:rsidRDefault="00631804" w:rsidP="00631804">
      <w:pPr>
        <w:rPr>
          <w:rFonts w:asciiTheme="majorBidi" w:hAnsiTheme="majorBidi" w:cstheme="majorBidi"/>
          <w:b/>
          <w:bCs/>
          <w:color w:val="000000" w:themeColor="text1"/>
          <w:sz w:val="28"/>
          <w:szCs w:val="28"/>
          <w:rtl/>
          <w:lang w:bidi="ar-DZ"/>
        </w:rPr>
      </w:pPr>
      <w:r w:rsidRPr="00D577CC">
        <w:rPr>
          <w:rFonts w:asciiTheme="majorBidi" w:hAnsiTheme="majorBidi" w:cstheme="majorBidi"/>
          <w:b/>
          <w:bCs/>
          <w:color w:val="000000" w:themeColor="text1"/>
          <w:sz w:val="28"/>
          <w:szCs w:val="28"/>
          <w:rtl/>
          <w:lang w:bidi="ar-DZ"/>
        </w:rPr>
        <w:t>التعداد</w:t>
      </w:r>
    </w:p>
    <w:p w:rsidR="00631804" w:rsidRPr="00D577CC" w:rsidRDefault="00631804" w:rsidP="00631804">
      <w:pPr>
        <w:rPr>
          <w:rFonts w:asciiTheme="majorBidi" w:hAnsiTheme="majorBidi" w:cstheme="majorBidi"/>
          <w:b/>
          <w:bCs/>
          <w:color w:val="000000" w:themeColor="text1"/>
          <w:sz w:val="28"/>
          <w:szCs w:val="28"/>
          <w:rtl/>
          <w:lang w:bidi="ar-DZ"/>
        </w:rPr>
      </w:pPr>
      <w:r w:rsidRPr="00D577CC">
        <w:rPr>
          <w:rFonts w:asciiTheme="majorBidi" w:hAnsiTheme="majorBidi" w:cstheme="majorBidi"/>
          <w:b/>
          <w:bCs/>
          <w:color w:val="000000" w:themeColor="text1"/>
          <w:sz w:val="28"/>
          <w:szCs w:val="28"/>
          <w:rtl/>
          <w:lang w:bidi="ar-DZ"/>
        </w:rPr>
        <w:t>العلاقات الاسرة و المدرسة</w:t>
      </w:r>
    </w:p>
    <w:p w:rsidR="00631804" w:rsidRPr="00D577CC" w:rsidRDefault="00631804" w:rsidP="00631804">
      <w:pPr>
        <w:rPr>
          <w:rFonts w:asciiTheme="majorBidi" w:hAnsiTheme="majorBidi" w:cstheme="majorBidi"/>
          <w:b/>
          <w:bCs/>
          <w:color w:val="000000" w:themeColor="text1"/>
          <w:sz w:val="28"/>
          <w:szCs w:val="28"/>
          <w:rtl/>
          <w:lang w:bidi="ar-DZ"/>
        </w:rPr>
      </w:pPr>
      <w:r w:rsidRPr="00D577CC">
        <w:rPr>
          <w:rFonts w:asciiTheme="majorBidi" w:hAnsiTheme="majorBidi" w:cstheme="majorBidi"/>
          <w:b/>
          <w:bCs/>
          <w:color w:val="000000" w:themeColor="text1"/>
          <w:sz w:val="28"/>
          <w:szCs w:val="28"/>
          <w:rtl/>
          <w:lang w:bidi="ar-DZ"/>
        </w:rPr>
        <w:t>مدير المدرسة</w:t>
      </w:r>
    </w:p>
    <w:p w:rsidR="00631804" w:rsidRPr="00D577CC" w:rsidRDefault="00631804" w:rsidP="00631804">
      <w:pPr>
        <w:rPr>
          <w:rFonts w:asciiTheme="majorBidi" w:hAnsiTheme="majorBidi" w:cstheme="majorBidi"/>
          <w:b/>
          <w:bCs/>
          <w:color w:val="000000" w:themeColor="text1"/>
          <w:sz w:val="28"/>
          <w:szCs w:val="28"/>
          <w:rtl/>
          <w:lang w:bidi="ar-DZ"/>
        </w:rPr>
      </w:pPr>
      <w:r w:rsidRPr="00D577CC">
        <w:rPr>
          <w:rFonts w:asciiTheme="majorBidi" w:hAnsiTheme="majorBidi" w:cstheme="majorBidi"/>
          <w:b/>
          <w:bCs/>
          <w:color w:val="000000" w:themeColor="text1"/>
          <w:sz w:val="28"/>
          <w:szCs w:val="28"/>
          <w:rtl/>
          <w:lang w:bidi="ar-DZ"/>
        </w:rPr>
        <w:t>الفريق التربوي</w:t>
      </w:r>
    </w:p>
    <w:p w:rsidR="00631804" w:rsidRPr="00D577CC" w:rsidRDefault="00631804" w:rsidP="00631804">
      <w:pPr>
        <w:rPr>
          <w:rFonts w:asciiTheme="majorBidi" w:hAnsiTheme="majorBidi" w:cstheme="majorBidi"/>
          <w:b/>
          <w:bCs/>
          <w:color w:val="000000" w:themeColor="text1"/>
          <w:sz w:val="28"/>
          <w:szCs w:val="28"/>
          <w:rtl/>
          <w:lang w:bidi="ar-DZ"/>
        </w:rPr>
      </w:pPr>
      <w:r w:rsidRPr="00D577CC">
        <w:rPr>
          <w:rFonts w:asciiTheme="majorBidi" w:hAnsiTheme="majorBidi" w:cstheme="majorBidi"/>
          <w:b/>
          <w:bCs/>
          <w:color w:val="000000" w:themeColor="text1"/>
          <w:sz w:val="28"/>
          <w:szCs w:val="28"/>
          <w:rtl/>
          <w:lang w:bidi="ar-DZ"/>
        </w:rPr>
        <w:t>الممرض و الطبيب</w:t>
      </w:r>
    </w:p>
    <w:p w:rsidR="00631804" w:rsidRPr="00D577CC" w:rsidRDefault="00631804" w:rsidP="00631804">
      <w:pPr>
        <w:rPr>
          <w:rFonts w:asciiTheme="majorBidi" w:hAnsiTheme="majorBidi" w:cstheme="majorBidi"/>
          <w:b/>
          <w:bCs/>
          <w:color w:val="000000" w:themeColor="text1"/>
          <w:sz w:val="28"/>
          <w:szCs w:val="28"/>
          <w:rtl/>
          <w:lang w:bidi="ar-DZ"/>
        </w:rPr>
      </w:pPr>
      <w:r w:rsidRPr="00D577CC">
        <w:rPr>
          <w:rFonts w:asciiTheme="majorBidi" w:hAnsiTheme="majorBidi" w:cstheme="majorBidi"/>
          <w:b/>
          <w:bCs/>
          <w:color w:val="000000" w:themeColor="text1"/>
          <w:sz w:val="28"/>
          <w:szCs w:val="28"/>
          <w:rtl/>
          <w:lang w:bidi="ar-DZ"/>
        </w:rPr>
        <w:t>الاساتذة</w:t>
      </w:r>
    </w:p>
    <w:p w:rsidR="00631804" w:rsidRPr="00D577CC" w:rsidRDefault="00631804" w:rsidP="00631804">
      <w:pPr>
        <w:rPr>
          <w:rFonts w:asciiTheme="majorBidi" w:hAnsiTheme="majorBidi" w:cstheme="majorBidi"/>
          <w:b/>
          <w:bCs/>
          <w:color w:val="000000" w:themeColor="text1"/>
          <w:sz w:val="28"/>
          <w:szCs w:val="28"/>
          <w:rtl/>
          <w:lang w:bidi="ar-DZ"/>
        </w:rPr>
      </w:pPr>
    </w:p>
    <w:p w:rsidR="00631804" w:rsidRPr="00DC4D17" w:rsidRDefault="00631804" w:rsidP="00631804">
      <w:pPr>
        <w:jc w:val="center"/>
        <w:rPr>
          <w:rFonts w:asciiTheme="majorBidi" w:hAnsiTheme="majorBidi" w:cstheme="majorBidi"/>
          <w:b/>
          <w:bCs/>
          <w:color w:val="000000" w:themeColor="text1"/>
          <w:sz w:val="48"/>
          <w:szCs w:val="48"/>
          <w:rtl/>
          <w:lang w:bidi="ar-DZ"/>
        </w:rPr>
      </w:pPr>
      <w:r w:rsidRPr="00DC4D17">
        <w:rPr>
          <w:rFonts w:asciiTheme="majorBidi" w:hAnsiTheme="majorBidi" w:cstheme="majorBidi"/>
          <w:b/>
          <w:bCs/>
          <w:color w:val="000000" w:themeColor="text1"/>
          <w:sz w:val="48"/>
          <w:szCs w:val="48"/>
          <w:rtl/>
          <w:lang w:bidi="ar-DZ"/>
        </w:rPr>
        <w:t>الانضباط</w:t>
      </w:r>
    </w:p>
    <w:p w:rsidR="00631804" w:rsidRPr="00D577CC" w:rsidRDefault="00631804" w:rsidP="00631804">
      <w:pPr>
        <w:rPr>
          <w:rFonts w:asciiTheme="majorBidi" w:hAnsiTheme="majorBidi" w:cstheme="majorBidi"/>
          <w:b/>
          <w:bCs/>
          <w:color w:val="000000" w:themeColor="text1"/>
          <w:sz w:val="28"/>
          <w:szCs w:val="28"/>
          <w:rtl/>
          <w:lang w:bidi="ar-DZ"/>
        </w:rPr>
      </w:pPr>
    </w:p>
    <w:p w:rsidR="00631804" w:rsidRPr="00D577CC" w:rsidRDefault="00631804" w:rsidP="00631804">
      <w:pPr>
        <w:rPr>
          <w:rFonts w:asciiTheme="majorBidi" w:hAnsiTheme="majorBidi" w:cstheme="majorBidi"/>
          <w:b/>
          <w:bCs/>
          <w:color w:val="000000" w:themeColor="text1"/>
          <w:sz w:val="44"/>
          <w:szCs w:val="44"/>
          <w:vertAlign w:val="subscript"/>
          <w:lang w:bidi="ar-DZ"/>
        </w:rPr>
      </w:pPr>
      <w:r w:rsidRPr="00D577CC">
        <w:rPr>
          <w:rFonts w:asciiTheme="majorBidi" w:hAnsiTheme="majorBidi" w:cstheme="majorBidi"/>
          <w:b/>
          <w:bCs/>
          <w:color w:val="000000" w:themeColor="text1"/>
          <w:sz w:val="44"/>
          <w:szCs w:val="44"/>
          <w:vertAlign w:val="subscript"/>
          <w:rtl/>
          <w:lang w:bidi="ar-DZ"/>
        </w:rPr>
        <w:lastRenderedPageBreak/>
        <w:t>استدعاء الأولياء</w:t>
      </w:r>
      <w:r w:rsidRPr="00D577CC">
        <w:rPr>
          <w:rFonts w:asciiTheme="majorBidi" w:hAnsiTheme="majorBidi" w:cstheme="majorBidi"/>
          <w:b/>
          <w:bCs/>
          <w:color w:val="000000" w:themeColor="text1"/>
          <w:sz w:val="44"/>
          <w:szCs w:val="44"/>
          <w:vertAlign w:val="subscript"/>
          <w:lang w:bidi="ar-DZ"/>
        </w:rPr>
        <w:t xml:space="preserve"> </w:t>
      </w:r>
      <w:r w:rsidRPr="00D577CC">
        <w:rPr>
          <w:rFonts w:asciiTheme="majorBidi" w:hAnsiTheme="majorBidi" w:cstheme="majorBidi"/>
          <w:b/>
          <w:bCs/>
          <w:noProof/>
          <w:color w:val="000000" w:themeColor="text1"/>
          <w:sz w:val="44"/>
          <w:szCs w:val="44"/>
          <w:vertAlign w:val="subscript"/>
          <w:rtl/>
        </w:rPr>
        <w:t>--</w:t>
      </w:r>
      <w:r w:rsidRPr="00D577CC">
        <w:rPr>
          <w:rFonts w:asciiTheme="majorBidi" w:hAnsiTheme="majorBidi" w:cstheme="majorBidi"/>
          <w:b/>
          <w:bCs/>
          <w:color w:val="000000" w:themeColor="text1"/>
          <w:sz w:val="44"/>
          <w:szCs w:val="44"/>
          <w:vertAlign w:val="subscript"/>
          <w:lang w:bidi="ar-DZ"/>
        </w:rPr>
        <w:t xml:space="preserve">   </w:t>
      </w:r>
      <w:r w:rsidRPr="00D577CC">
        <w:rPr>
          <w:rFonts w:asciiTheme="majorBidi" w:hAnsiTheme="majorBidi" w:cstheme="majorBidi"/>
          <w:b/>
          <w:bCs/>
          <w:color w:val="000000" w:themeColor="text1"/>
          <w:sz w:val="44"/>
          <w:szCs w:val="44"/>
          <w:vertAlign w:val="subscript"/>
          <w:rtl/>
          <w:lang w:bidi="ar-DZ"/>
        </w:rPr>
        <w:t>تطبيق النصوص</w:t>
      </w:r>
      <w:r w:rsidRPr="00D577CC">
        <w:rPr>
          <w:rFonts w:asciiTheme="majorBidi" w:hAnsiTheme="majorBidi" w:cstheme="majorBidi"/>
          <w:noProof/>
          <w:color w:val="000000" w:themeColor="text1"/>
          <w:sz w:val="14"/>
          <w:szCs w:val="14"/>
        </w:rPr>
        <w:t xml:space="preserve"> </w:t>
      </w:r>
      <w:r w:rsidRPr="00D577CC">
        <w:rPr>
          <w:rFonts w:asciiTheme="majorBidi" w:hAnsiTheme="majorBidi" w:cstheme="majorBidi"/>
          <w:b/>
          <w:bCs/>
          <w:noProof/>
          <w:color w:val="000000" w:themeColor="text1"/>
          <w:sz w:val="44"/>
          <w:szCs w:val="44"/>
          <w:vertAlign w:val="subscript"/>
          <w:rtl/>
        </w:rPr>
        <w:t>-</w:t>
      </w:r>
      <w:r w:rsidRPr="00D577CC">
        <w:rPr>
          <w:rFonts w:asciiTheme="majorBidi" w:hAnsiTheme="majorBidi" w:cstheme="majorBidi"/>
          <w:b/>
          <w:bCs/>
          <w:color w:val="000000" w:themeColor="text1"/>
          <w:sz w:val="44"/>
          <w:szCs w:val="44"/>
          <w:vertAlign w:val="subscript"/>
          <w:lang w:bidi="ar-DZ"/>
        </w:rPr>
        <w:t xml:space="preserve"> </w:t>
      </w:r>
      <w:r w:rsidRPr="00D577CC">
        <w:rPr>
          <w:rFonts w:asciiTheme="majorBidi" w:hAnsiTheme="majorBidi" w:cstheme="majorBidi"/>
          <w:b/>
          <w:bCs/>
          <w:color w:val="000000" w:themeColor="text1"/>
          <w:sz w:val="44"/>
          <w:szCs w:val="44"/>
          <w:vertAlign w:val="subscript"/>
          <w:rtl/>
          <w:lang w:bidi="ar-DZ"/>
        </w:rPr>
        <w:t>الاهتمام بالتربية</w:t>
      </w:r>
      <w:r w:rsidRPr="00D577CC">
        <w:rPr>
          <w:rFonts w:asciiTheme="majorBidi" w:hAnsiTheme="majorBidi" w:cstheme="majorBidi"/>
          <w:b/>
          <w:bCs/>
          <w:color w:val="000000" w:themeColor="text1"/>
          <w:sz w:val="44"/>
          <w:szCs w:val="44"/>
          <w:vertAlign w:val="subscript"/>
          <w:lang w:bidi="ar-DZ"/>
        </w:rPr>
        <w:t>.</w:t>
      </w:r>
    </w:p>
    <w:p w:rsidR="00631804" w:rsidRPr="00D577CC" w:rsidRDefault="00631804" w:rsidP="00631804">
      <w:pPr>
        <w:rPr>
          <w:rFonts w:asciiTheme="majorBidi" w:hAnsiTheme="majorBidi" w:cstheme="majorBidi"/>
          <w:b/>
          <w:bCs/>
          <w:color w:val="000000" w:themeColor="text1"/>
          <w:sz w:val="44"/>
          <w:szCs w:val="44"/>
          <w:vertAlign w:val="subscript"/>
          <w:lang w:bidi="ar-DZ"/>
        </w:rPr>
      </w:pPr>
      <w:r w:rsidRPr="00D577CC">
        <w:rPr>
          <w:rFonts w:asciiTheme="majorBidi" w:hAnsiTheme="majorBidi" w:cstheme="majorBidi"/>
          <w:b/>
          <w:bCs/>
          <w:color w:val="000000" w:themeColor="text1"/>
          <w:sz w:val="44"/>
          <w:szCs w:val="44"/>
          <w:vertAlign w:val="subscript"/>
          <w:rtl/>
          <w:lang w:bidi="ar-DZ"/>
        </w:rPr>
        <w:t>حفظ النظام و الانضباط</w:t>
      </w:r>
      <w:r w:rsidRPr="00D577CC">
        <w:rPr>
          <w:rFonts w:asciiTheme="majorBidi" w:hAnsiTheme="majorBidi" w:cstheme="majorBidi"/>
          <w:b/>
          <w:bCs/>
          <w:color w:val="000000" w:themeColor="text1"/>
          <w:sz w:val="44"/>
          <w:szCs w:val="44"/>
          <w:vertAlign w:val="subscript"/>
          <w:lang w:bidi="ar-DZ"/>
        </w:rPr>
        <w:t xml:space="preserve"> </w:t>
      </w:r>
      <w:r w:rsidRPr="00D577CC">
        <w:rPr>
          <w:rFonts w:asciiTheme="majorBidi" w:hAnsiTheme="majorBidi" w:cstheme="majorBidi"/>
          <w:b/>
          <w:bCs/>
          <w:noProof/>
          <w:color w:val="000000" w:themeColor="text1"/>
          <w:sz w:val="44"/>
          <w:szCs w:val="44"/>
          <w:vertAlign w:val="subscript"/>
          <w:rtl/>
        </w:rPr>
        <w:t>-</w:t>
      </w:r>
      <w:r w:rsidRPr="00D577CC">
        <w:rPr>
          <w:rFonts w:asciiTheme="majorBidi" w:eastAsia="+mn-ea" w:hAnsiTheme="majorBidi" w:cstheme="majorBidi"/>
          <w:b/>
          <w:bCs/>
          <w:color w:val="000000" w:themeColor="text1"/>
          <w:kern w:val="24"/>
          <w:sz w:val="40"/>
          <w:szCs w:val="40"/>
          <w:rtl/>
          <w:lang w:bidi="ar-DZ"/>
        </w:rPr>
        <w:t xml:space="preserve"> </w:t>
      </w:r>
      <w:r w:rsidRPr="00D577CC">
        <w:rPr>
          <w:rFonts w:asciiTheme="majorBidi" w:hAnsiTheme="majorBidi" w:cstheme="majorBidi"/>
          <w:b/>
          <w:bCs/>
          <w:color w:val="000000" w:themeColor="text1"/>
          <w:sz w:val="44"/>
          <w:szCs w:val="44"/>
          <w:vertAlign w:val="subscript"/>
          <w:rtl/>
          <w:lang w:bidi="ar-DZ"/>
        </w:rPr>
        <w:t>تطبيق النظام في الداخلية.</w:t>
      </w:r>
      <w:r w:rsidRPr="00D577CC">
        <w:rPr>
          <w:rFonts w:asciiTheme="majorBidi" w:hAnsiTheme="majorBidi" w:cstheme="majorBidi"/>
          <w:b/>
          <w:bCs/>
          <w:color w:val="000000" w:themeColor="text1"/>
          <w:sz w:val="44"/>
          <w:szCs w:val="44"/>
          <w:vertAlign w:val="subscript"/>
          <w:lang w:bidi="ar-DZ"/>
        </w:rPr>
        <w:t xml:space="preserve"> </w:t>
      </w:r>
    </w:p>
    <w:p w:rsidR="00631804" w:rsidRPr="00D577CC" w:rsidRDefault="00631804" w:rsidP="00631804">
      <w:pPr>
        <w:rPr>
          <w:rFonts w:asciiTheme="majorBidi" w:hAnsiTheme="majorBidi" w:cstheme="majorBidi"/>
          <w:b/>
          <w:bCs/>
          <w:color w:val="000000" w:themeColor="text1"/>
          <w:sz w:val="44"/>
          <w:szCs w:val="44"/>
          <w:vertAlign w:val="subscript"/>
          <w:lang w:bidi="ar-DZ"/>
        </w:rPr>
      </w:pPr>
      <w:r w:rsidRPr="00D577CC">
        <w:rPr>
          <w:rFonts w:asciiTheme="majorBidi" w:hAnsiTheme="majorBidi" w:cstheme="majorBidi"/>
          <w:b/>
          <w:bCs/>
          <w:color w:val="000000" w:themeColor="text1"/>
          <w:sz w:val="44"/>
          <w:szCs w:val="44"/>
          <w:vertAlign w:val="subscript"/>
          <w:rtl/>
          <w:lang w:bidi="ar-DZ"/>
        </w:rPr>
        <w:t>مراقبة حضور التلاميذ وغيابا تهم و تاجراتهم.</w:t>
      </w:r>
      <w:r w:rsidRPr="00D577CC">
        <w:rPr>
          <w:rFonts w:asciiTheme="majorBidi" w:hAnsiTheme="majorBidi" w:cstheme="majorBidi"/>
          <w:b/>
          <w:bCs/>
          <w:color w:val="000000" w:themeColor="text1"/>
          <w:sz w:val="44"/>
          <w:szCs w:val="44"/>
          <w:vertAlign w:val="subscript"/>
          <w:lang w:bidi="ar-DZ"/>
        </w:rPr>
        <w:t xml:space="preserve"> </w:t>
      </w:r>
    </w:p>
    <w:p w:rsidR="00631804" w:rsidRPr="00D577CC" w:rsidRDefault="00631804" w:rsidP="00631804">
      <w:pPr>
        <w:rPr>
          <w:rFonts w:asciiTheme="majorBidi" w:hAnsiTheme="majorBidi" w:cstheme="majorBidi"/>
          <w:b/>
          <w:bCs/>
          <w:color w:val="000000" w:themeColor="text1"/>
          <w:sz w:val="96"/>
          <w:szCs w:val="96"/>
          <w:vertAlign w:val="subscript"/>
          <w:lang w:bidi="ar-DZ"/>
        </w:rPr>
      </w:pPr>
      <w:r w:rsidRPr="00D577CC">
        <w:rPr>
          <w:rFonts w:asciiTheme="majorBidi" w:hAnsiTheme="majorBidi" w:cstheme="majorBidi"/>
          <w:b/>
          <w:bCs/>
          <w:noProof/>
          <w:color w:val="000000" w:themeColor="text1"/>
          <w:sz w:val="44"/>
          <w:szCs w:val="44"/>
          <w:vertAlign w:val="subscript"/>
          <w:rtl/>
        </w:rPr>
        <w:t>-</w:t>
      </w:r>
      <w:r w:rsidRPr="00D577CC">
        <w:rPr>
          <w:rFonts w:asciiTheme="majorBidi" w:eastAsia="+mn-ea" w:hAnsiTheme="majorBidi" w:cstheme="majorBidi"/>
          <w:b/>
          <w:bCs/>
          <w:color w:val="000000" w:themeColor="text1"/>
          <w:kern w:val="24"/>
          <w:sz w:val="44"/>
          <w:szCs w:val="44"/>
          <w:rtl/>
          <w:lang w:bidi="ar-DZ"/>
        </w:rPr>
        <w:t xml:space="preserve"> </w:t>
      </w:r>
      <w:r w:rsidRPr="00D577CC">
        <w:rPr>
          <w:rFonts w:asciiTheme="majorBidi" w:hAnsiTheme="majorBidi" w:cstheme="majorBidi"/>
          <w:b/>
          <w:bCs/>
          <w:color w:val="000000" w:themeColor="text1"/>
          <w:sz w:val="44"/>
          <w:szCs w:val="44"/>
          <w:vertAlign w:val="subscript"/>
          <w:rtl/>
          <w:lang w:bidi="ar-DZ"/>
        </w:rPr>
        <w:t>تطبيق القرار 832 المحدد مهام مساعدي التربية.</w:t>
      </w:r>
      <w:r w:rsidRPr="00D577CC">
        <w:rPr>
          <w:rFonts w:asciiTheme="majorBidi" w:hAnsiTheme="majorBidi" w:cstheme="majorBidi"/>
          <w:b/>
          <w:bCs/>
          <w:color w:val="000000" w:themeColor="text1"/>
          <w:sz w:val="96"/>
          <w:szCs w:val="96"/>
          <w:vertAlign w:val="subscript"/>
          <w:lang w:bidi="ar-DZ"/>
        </w:rPr>
        <w:t xml:space="preserve"> </w:t>
      </w:r>
    </w:p>
    <w:p w:rsidR="00631804" w:rsidRPr="00D577CC" w:rsidRDefault="00631804" w:rsidP="00631804">
      <w:pPr>
        <w:rPr>
          <w:rFonts w:asciiTheme="majorBidi" w:hAnsiTheme="majorBidi" w:cstheme="majorBidi"/>
          <w:b/>
          <w:bCs/>
          <w:color w:val="000000" w:themeColor="text1"/>
          <w:sz w:val="32"/>
          <w:szCs w:val="32"/>
          <w:rtl/>
          <w:lang w:bidi="ar-DZ"/>
        </w:rPr>
      </w:pPr>
    </w:p>
    <w:p w:rsidR="00631804" w:rsidRPr="00D577CC" w:rsidRDefault="00631804" w:rsidP="00631804">
      <w:pPr>
        <w:rPr>
          <w:rFonts w:asciiTheme="majorBidi" w:hAnsiTheme="majorBidi" w:cstheme="majorBidi"/>
          <w:b/>
          <w:bCs/>
          <w:color w:val="000000" w:themeColor="text1"/>
          <w:sz w:val="48"/>
          <w:szCs w:val="48"/>
          <w:vertAlign w:val="subscript"/>
          <w:lang w:bidi="ar-DZ"/>
        </w:rPr>
      </w:pPr>
      <w:r w:rsidRPr="00D577CC">
        <w:rPr>
          <w:rFonts w:asciiTheme="majorBidi" w:eastAsia="+mn-ea" w:hAnsiTheme="majorBidi" w:cstheme="majorBidi"/>
          <w:b/>
          <w:bCs/>
          <w:color w:val="000000" w:themeColor="text1"/>
          <w:kern w:val="24"/>
          <w:sz w:val="96"/>
          <w:szCs w:val="96"/>
          <w:rtl/>
          <w:lang w:bidi="ar-DZ"/>
        </w:rPr>
        <w:t xml:space="preserve"> </w:t>
      </w:r>
      <w:r w:rsidRPr="00D577CC">
        <w:rPr>
          <w:rFonts w:asciiTheme="majorBidi" w:hAnsiTheme="majorBidi" w:cstheme="majorBidi"/>
          <w:b/>
          <w:bCs/>
          <w:color w:val="000000" w:themeColor="text1"/>
          <w:sz w:val="48"/>
          <w:szCs w:val="48"/>
          <w:vertAlign w:val="subscript"/>
          <w:rtl/>
          <w:lang w:bidi="ar-DZ"/>
        </w:rPr>
        <w:t>تنظيم حركة التلاميذ و مراقبتها</w:t>
      </w:r>
      <w:r w:rsidRPr="00D577CC">
        <w:rPr>
          <w:rFonts w:asciiTheme="majorBidi" w:hAnsiTheme="majorBidi" w:cstheme="majorBidi"/>
          <w:b/>
          <w:bCs/>
          <w:color w:val="000000" w:themeColor="text1"/>
          <w:sz w:val="48"/>
          <w:szCs w:val="48"/>
          <w:vertAlign w:val="subscript"/>
          <w:lang w:bidi="ar-DZ"/>
        </w:rPr>
        <w:t xml:space="preserve"> </w:t>
      </w:r>
      <w:r w:rsidRPr="00D577CC">
        <w:rPr>
          <w:rFonts w:asciiTheme="majorBidi" w:hAnsiTheme="majorBidi" w:cstheme="majorBidi"/>
          <w:b/>
          <w:bCs/>
          <w:color w:val="000000" w:themeColor="text1"/>
          <w:sz w:val="48"/>
          <w:szCs w:val="48"/>
          <w:vertAlign w:val="subscript"/>
          <w:rtl/>
          <w:lang w:bidi="ar-DZ"/>
        </w:rPr>
        <w:t>.</w:t>
      </w:r>
    </w:p>
    <w:p w:rsidR="00631804" w:rsidRPr="00D577CC" w:rsidRDefault="00631804" w:rsidP="00631804">
      <w:pPr>
        <w:rPr>
          <w:rFonts w:asciiTheme="majorBidi" w:hAnsiTheme="majorBidi" w:cstheme="majorBidi"/>
          <w:b/>
          <w:bCs/>
          <w:color w:val="000000" w:themeColor="text1"/>
          <w:sz w:val="48"/>
          <w:szCs w:val="48"/>
          <w:vertAlign w:val="subscript"/>
          <w:lang w:bidi="ar-DZ"/>
        </w:rPr>
      </w:pPr>
      <w:r w:rsidRPr="00D577CC">
        <w:rPr>
          <w:rFonts w:asciiTheme="majorBidi" w:eastAsia="+mn-ea" w:hAnsiTheme="majorBidi" w:cstheme="majorBidi"/>
          <w:b/>
          <w:bCs/>
          <w:color w:val="000000" w:themeColor="text1"/>
          <w:kern w:val="24"/>
          <w:sz w:val="52"/>
          <w:szCs w:val="52"/>
          <w:rtl/>
          <w:lang w:bidi="ar-DZ"/>
        </w:rPr>
        <w:t xml:space="preserve"> </w:t>
      </w:r>
      <w:r w:rsidRPr="00D577CC">
        <w:rPr>
          <w:rFonts w:asciiTheme="majorBidi" w:hAnsiTheme="majorBidi" w:cstheme="majorBidi"/>
          <w:b/>
          <w:bCs/>
          <w:color w:val="000000" w:themeColor="text1"/>
          <w:sz w:val="48"/>
          <w:szCs w:val="48"/>
          <w:vertAlign w:val="subscript"/>
          <w:rtl/>
          <w:lang w:bidi="ar-DZ"/>
        </w:rPr>
        <w:t>جعل التلاميذ يعتنون بحسن السلوك و المعاملة</w:t>
      </w:r>
      <w:r w:rsidRPr="00D577CC">
        <w:rPr>
          <w:rFonts w:asciiTheme="majorBidi" w:hAnsiTheme="majorBidi" w:cstheme="majorBidi"/>
          <w:b/>
          <w:bCs/>
          <w:color w:val="000000" w:themeColor="text1"/>
          <w:sz w:val="48"/>
          <w:szCs w:val="48"/>
          <w:vertAlign w:val="subscript"/>
          <w:lang w:bidi="ar-DZ"/>
        </w:rPr>
        <w:t>.</w:t>
      </w:r>
    </w:p>
    <w:p w:rsidR="00631804" w:rsidRPr="00D577CC" w:rsidRDefault="00631804" w:rsidP="00631804">
      <w:pPr>
        <w:rPr>
          <w:rFonts w:asciiTheme="majorBidi" w:hAnsiTheme="majorBidi" w:cstheme="majorBidi"/>
          <w:b/>
          <w:bCs/>
          <w:color w:val="000000" w:themeColor="text1"/>
          <w:sz w:val="48"/>
          <w:szCs w:val="48"/>
          <w:vertAlign w:val="subscript"/>
          <w:lang w:bidi="ar-DZ"/>
        </w:rPr>
      </w:pPr>
      <w:r w:rsidRPr="00D577CC">
        <w:rPr>
          <w:rFonts w:asciiTheme="majorBidi" w:hAnsiTheme="majorBidi" w:cstheme="majorBidi"/>
          <w:b/>
          <w:bCs/>
          <w:color w:val="000000" w:themeColor="text1"/>
          <w:sz w:val="48"/>
          <w:szCs w:val="48"/>
          <w:vertAlign w:val="subscript"/>
          <w:rtl/>
          <w:lang w:bidi="ar-DZ"/>
        </w:rPr>
        <w:t>تعويد التلاميذ على الانضباط و النظام.</w:t>
      </w:r>
      <w:r w:rsidRPr="00D577CC">
        <w:rPr>
          <w:rFonts w:asciiTheme="majorBidi" w:hAnsiTheme="majorBidi" w:cstheme="majorBidi"/>
          <w:b/>
          <w:bCs/>
          <w:color w:val="000000" w:themeColor="text1"/>
          <w:sz w:val="48"/>
          <w:szCs w:val="48"/>
          <w:vertAlign w:val="subscript"/>
          <w:lang w:bidi="ar-DZ"/>
        </w:rPr>
        <w:t xml:space="preserve"> </w:t>
      </w:r>
    </w:p>
    <w:p w:rsidR="00631804" w:rsidRPr="00D577CC" w:rsidRDefault="00631804" w:rsidP="00631804">
      <w:pPr>
        <w:rPr>
          <w:rFonts w:asciiTheme="majorBidi" w:hAnsiTheme="majorBidi" w:cstheme="majorBidi"/>
          <w:b/>
          <w:bCs/>
          <w:color w:val="000000" w:themeColor="text1"/>
          <w:sz w:val="48"/>
          <w:szCs w:val="48"/>
          <w:vertAlign w:val="subscript"/>
          <w:lang w:bidi="ar-DZ"/>
        </w:rPr>
      </w:pPr>
      <w:r w:rsidRPr="00D577CC">
        <w:rPr>
          <w:rFonts w:asciiTheme="majorBidi" w:hAnsiTheme="majorBidi" w:cstheme="majorBidi"/>
          <w:b/>
          <w:bCs/>
          <w:color w:val="000000" w:themeColor="text1"/>
          <w:sz w:val="48"/>
          <w:szCs w:val="48"/>
          <w:vertAlign w:val="subscript"/>
          <w:rtl/>
          <w:lang w:bidi="ar-DZ"/>
        </w:rPr>
        <w:t>مراقبة تصرفات التلاميذ وسلوكاتهم.</w:t>
      </w:r>
      <w:r w:rsidRPr="00D577CC">
        <w:rPr>
          <w:rFonts w:asciiTheme="majorBidi" w:hAnsiTheme="majorBidi" w:cstheme="majorBidi"/>
          <w:b/>
          <w:bCs/>
          <w:color w:val="000000" w:themeColor="text1"/>
          <w:sz w:val="48"/>
          <w:szCs w:val="48"/>
          <w:vertAlign w:val="subscript"/>
          <w:lang w:bidi="ar-DZ"/>
        </w:rPr>
        <w:t xml:space="preserve"> </w:t>
      </w:r>
    </w:p>
    <w:p w:rsidR="00631804" w:rsidRPr="00D577CC" w:rsidRDefault="00631804" w:rsidP="00631804">
      <w:pPr>
        <w:rPr>
          <w:rFonts w:asciiTheme="majorBidi" w:hAnsiTheme="majorBidi" w:cstheme="majorBidi"/>
          <w:b/>
          <w:bCs/>
          <w:color w:val="000000" w:themeColor="text1"/>
          <w:sz w:val="48"/>
          <w:szCs w:val="48"/>
          <w:vertAlign w:val="subscript"/>
          <w:lang w:bidi="ar-DZ"/>
        </w:rPr>
      </w:pPr>
      <w:r w:rsidRPr="00D577CC">
        <w:rPr>
          <w:rFonts w:asciiTheme="majorBidi" w:hAnsiTheme="majorBidi" w:cstheme="majorBidi"/>
          <w:b/>
          <w:bCs/>
          <w:color w:val="000000" w:themeColor="text1"/>
          <w:sz w:val="48"/>
          <w:szCs w:val="48"/>
          <w:vertAlign w:val="subscript"/>
          <w:rtl/>
          <w:lang w:bidi="ar-DZ"/>
        </w:rPr>
        <w:t>إبلاغ الأولياء بغيابات التلاميذ</w:t>
      </w:r>
      <w:r w:rsidRPr="00D577CC">
        <w:rPr>
          <w:rFonts w:asciiTheme="majorBidi" w:hAnsiTheme="majorBidi" w:cstheme="majorBidi"/>
          <w:b/>
          <w:bCs/>
          <w:color w:val="000000" w:themeColor="text1"/>
          <w:sz w:val="48"/>
          <w:szCs w:val="48"/>
          <w:vertAlign w:val="subscript"/>
          <w:lang w:bidi="ar-DZ"/>
        </w:rPr>
        <w:t xml:space="preserve"> </w:t>
      </w:r>
      <w:r w:rsidRPr="00D577CC">
        <w:rPr>
          <w:rFonts w:asciiTheme="majorBidi" w:hAnsiTheme="majorBidi" w:cstheme="majorBidi"/>
          <w:b/>
          <w:bCs/>
          <w:color w:val="000000" w:themeColor="text1"/>
          <w:sz w:val="48"/>
          <w:szCs w:val="48"/>
          <w:vertAlign w:val="subscript"/>
          <w:rtl/>
          <w:lang w:bidi="ar-DZ"/>
        </w:rPr>
        <w:t>.</w:t>
      </w:r>
    </w:p>
    <w:p w:rsidR="00631804" w:rsidRPr="00D577CC" w:rsidRDefault="00631804" w:rsidP="00631804">
      <w:pPr>
        <w:rPr>
          <w:rFonts w:asciiTheme="majorBidi" w:hAnsiTheme="majorBidi" w:cstheme="majorBidi"/>
          <w:b/>
          <w:bCs/>
          <w:color w:val="000000" w:themeColor="text1"/>
          <w:sz w:val="96"/>
          <w:szCs w:val="96"/>
          <w:vertAlign w:val="subscript"/>
          <w:rtl/>
          <w:lang w:bidi="ar-DZ"/>
        </w:rPr>
      </w:pPr>
      <w:r w:rsidRPr="00D577CC">
        <w:rPr>
          <w:rFonts w:asciiTheme="majorBidi" w:hAnsiTheme="majorBidi" w:cstheme="majorBidi"/>
          <w:b/>
          <w:bCs/>
          <w:color w:val="000000" w:themeColor="text1"/>
          <w:sz w:val="48"/>
          <w:szCs w:val="48"/>
          <w:vertAlign w:val="subscript"/>
          <w:rtl/>
          <w:lang w:bidi="ar-DZ"/>
        </w:rPr>
        <w:t>التنسيق مع المدير و الناظر لتحسين ظروف التمدرس.</w:t>
      </w:r>
      <w:r w:rsidRPr="00D577CC">
        <w:rPr>
          <w:rFonts w:asciiTheme="majorBidi" w:hAnsiTheme="majorBidi" w:cstheme="majorBidi"/>
          <w:b/>
          <w:bCs/>
          <w:color w:val="000000" w:themeColor="text1"/>
          <w:sz w:val="48"/>
          <w:szCs w:val="48"/>
          <w:vertAlign w:val="subscript"/>
          <w:lang w:bidi="ar-DZ"/>
        </w:rPr>
        <w:t xml:space="preserve"> </w:t>
      </w:r>
    </w:p>
    <w:p w:rsidR="00631804" w:rsidRPr="00D577CC" w:rsidRDefault="00631804" w:rsidP="00631804">
      <w:pPr>
        <w:rPr>
          <w:rFonts w:asciiTheme="majorBidi" w:hAnsiTheme="majorBidi" w:cstheme="majorBidi"/>
          <w:b/>
          <w:bCs/>
          <w:color w:val="000000" w:themeColor="text1"/>
          <w:sz w:val="28"/>
          <w:szCs w:val="28"/>
          <w:vertAlign w:val="subscript"/>
          <w:rtl/>
          <w:lang w:bidi="ar-DZ"/>
        </w:rPr>
      </w:pPr>
    </w:p>
    <w:p w:rsidR="00631804" w:rsidRPr="00D577CC" w:rsidRDefault="00631804" w:rsidP="00631804">
      <w:pPr>
        <w:rPr>
          <w:rFonts w:asciiTheme="majorBidi" w:hAnsiTheme="majorBidi" w:cstheme="majorBidi"/>
          <w:b/>
          <w:bCs/>
          <w:color w:val="000000" w:themeColor="text1"/>
          <w:sz w:val="72"/>
          <w:szCs w:val="72"/>
          <w:vertAlign w:val="subscript"/>
          <w:rtl/>
          <w:lang w:bidi="ar-DZ"/>
        </w:rPr>
      </w:pPr>
      <w:r w:rsidRPr="00D577CC">
        <w:rPr>
          <w:rFonts w:asciiTheme="majorBidi" w:hAnsiTheme="majorBidi" w:cstheme="majorBidi"/>
          <w:b/>
          <w:bCs/>
          <w:color w:val="000000" w:themeColor="text1"/>
          <w:sz w:val="72"/>
          <w:szCs w:val="72"/>
          <w:vertAlign w:val="subscript"/>
          <w:rtl/>
          <w:lang w:bidi="ar-DZ"/>
        </w:rPr>
        <w:t>الهيئة و الهندام و النظافة</w:t>
      </w:r>
    </w:p>
    <w:p w:rsidR="00631804" w:rsidRPr="00D577CC" w:rsidRDefault="00631804" w:rsidP="00631804">
      <w:pPr>
        <w:rPr>
          <w:rFonts w:asciiTheme="majorBidi" w:hAnsiTheme="majorBidi" w:cstheme="majorBidi"/>
          <w:b/>
          <w:bCs/>
          <w:color w:val="000000" w:themeColor="text1"/>
          <w:sz w:val="28"/>
          <w:szCs w:val="28"/>
          <w:vertAlign w:val="subscript"/>
          <w:rtl/>
          <w:lang w:bidi="ar-DZ"/>
        </w:rPr>
      </w:pPr>
    </w:p>
    <w:p w:rsidR="00631804" w:rsidRPr="00D577CC" w:rsidRDefault="00631804" w:rsidP="00631804">
      <w:pPr>
        <w:rPr>
          <w:rFonts w:asciiTheme="majorBidi" w:hAnsiTheme="majorBidi" w:cstheme="majorBidi"/>
          <w:b/>
          <w:bCs/>
          <w:color w:val="000000" w:themeColor="text1"/>
          <w:sz w:val="44"/>
          <w:szCs w:val="44"/>
          <w:vertAlign w:val="subscript"/>
          <w:lang w:bidi="ar-DZ"/>
        </w:rPr>
      </w:pPr>
      <w:r w:rsidRPr="00D577CC">
        <w:rPr>
          <w:rFonts w:asciiTheme="majorBidi" w:hAnsiTheme="majorBidi" w:cstheme="majorBidi"/>
          <w:b/>
          <w:bCs/>
          <w:color w:val="000000" w:themeColor="text1"/>
          <w:sz w:val="220"/>
          <w:szCs w:val="220"/>
          <w:vertAlign w:val="subscript"/>
          <w:rtl/>
          <w:lang w:bidi="ar-DZ"/>
        </w:rPr>
        <w:t xml:space="preserve"> </w:t>
      </w:r>
      <w:r w:rsidRPr="00D577CC">
        <w:rPr>
          <w:rFonts w:asciiTheme="majorBidi" w:hAnsiTheme="majorBidi" w:cstheme="majorBidi"/>
          <w:b/>
          <w:bCs/>
          <w:color w:val="000000" w:themeColor="text1"/>
          <w:sz w:val="44"/>
          <w:szCs w:val="44"/>
          <w:vertAlign w:val="subscript"/>
          <w:rtl/>
          <w:lang w:bidi="ar-DZ"/>
        </w:rPr>
        <w:t>الانتظام في الحضور</w:t>
      </w:r>
      <w:r w:rsidRPr="00D577CC">
        <w:rPr>
          <w:rFonts w:asciiTheme="majorBidi" w:hAnsiTheme="majorBidi" w:cstheme="majorBidi"/>
          <w:b/>
          <w:bCs/>
          <w:color w:val="000000" w:themeColor="text1"/>
          <w:sz w:val="44"/>
          <w:szCs w:val="44"/>
          <w:vertAlign w:val="subscript"/>
          <w:lang w:bidi="ar-DZ"/>
        </w:rPr>
        <w:t xml:space="preserve"> </w:t>
      </w:r>
      <w:r w:rsidRPr="00D577CC">
        <w:rPr>
          <w:rFonts w:asciiTheme="majorBidi" w:hAnsiTheme="majorBidi" w:cstheme="majorBidi"/>
          <w:b/>
          <w:bCs/>
          <w:noProof/>
          <w:color w:val="000000" w:themeColor="text1"/>
          <w:sz w:val="44"/>
          <w:szCs w:val="44"/>
          <w:vertAlign w:val="subscript"/>
          <w:rtl/>
        </w:rPr>
        <w:t xml:space="preserve">-   </w:t>
      </w:r>
      <w:r w:rsidRPr="00D577CC">
        <w:rPr>
          <w:rFonts w:asciiTheme="majorBidi" w:hAnsiTheme="majorBidi" w:cstheme="majorBidi"/>
          <w:b/>
          <w:bCs/>
          <w:color w:val="000000" w:themeColor="text1"/>
          <w:sz w:val="44"/>
          <w:szCs w:val="44"/>
          <w:vertAlign w:val="subscript"/>
          <w:rtl/>
          <w:lang w:bidi="ar-DZ"/>
        </w:rPr>
        <w:t xml:space="preserve">حضور جميع الدروس. ف.     </w:t>
      </w:r>
      <w:r w:rsidRPr="00D577CC">
        <w:rPr>
          <w:rFonts w:asciiTheme="majorBidi" w:hAnsiTheme="majorBidi" w:cstheme="majorBidi"/>
          <w:b/>
          <w:bCs/>
          <w:color w:val="000000" w:themeColor="text1"/>
          <w:sz w:val="44"/>
          <w:szCs w:val="44"/>
          <w:vertAlign w:val="subscript"/>
          <w:lang w:bidi="ar-DZ"/>
        </w:rPr>
        <w:t xml:space="preserve"> </w:t>
      </w:r>
      <w:r w:rsidRPr="00D577CC">
        <w:rPr>
          <w:rFonts w:asciiTheme="majorBidi" w:hAnsiTheme="majorBidi" w:cstheme="majorBidi"/>
          <w:b/>
          <w:bCs/>
          <w:noProof/>
          <w:color w:val="000000" w:themeColor="text1"/>
          <w:sz w:val="44"/>
          <w:szCs w:val="44"/>
          <w:vertAlign w:val="subscript"/>
          <w:rtl/>
        </w:rPr>
        <w:t xml:space="preserve">-  </w:t>
      </w:r>
      <w:r w:rsidRPr="00D577CC">
        <w:rPr>
          <w:rFonts w:asciiTheme="majorBidi" w:hAnsiTheme="majorBidi" w:cstheme="majorBidi"/>
          <w:b/>
          <w:bCs/>
          <w:color w:val="000000" w:themeColor="text1"/>
          <w:sz w:val="44"/>
          <w:szCs w:val="44"/>
          <w:vertAlign w:val="subscript"/>
          <w:rtl/>
          <w:lang w:bidi="ar-DZ"/>
        </w:rPr>
        <w:t>الإعفاء من التربية البدنية بسبب.ي</w:t>
      </w:r>
      <w:r w:rsidRPr="00D577CC">
        <w:rPr>
          <w:rFonts w:asciiTheme="majorBidi" w:hAnsiTheme="majorBidi" w:cstheme="majorBidi"/>
          <w:b/>
          <w:bCs/>
          <w:color w:val="000000" w:themeColor="text1"/>
          <w:sz w:val="44"/>
          <w:szCs w:val="44"/>
          <w:vertAlign w:val="subscript"/>
          <w:lang w:bidi="ar-DZ"/>
        </w:rPr>
        <w:t xml:space="preserve"> </w:t>
      </w:r>
    </w:p>
    <w:p w:rsidR="00631804" w:rsidRPr="00D577CC" w:rsidRDefault="00631804" w:rsidP="00631804">
      <w:pPr>
        <w:rPr>
          <w:rFonts w:asciiTheme="majorBidi" w:hAnsiTheme="majorBidi" w:cstheme="majorBidi"/>
          <w:b/>
          <w:bCs/>
          <w:color w:val="000000" w:themeColor="text1"/>
          <w:sz w:val="44"/>
          <w:szCs w:val="44"/>
          <w:vertAlign w:val="subscript"/>
          <w:lang w:bidi="ar-DZ"/>
        </w:rPr>
      </w:pPr>
      <w:r w:rsidRPr="00D577CC">
        <w:rPr>
          <w:rFonts w:asciiTheme="majorBidi" w:hAnsiTheme="majorBidi" w:cstheme="majorBidi"/>
          <w:b/>
          <w:bCs/>
          <w:color w:val="000000" w:themeColor="text1"/>
          <w:sz w:val="44"/>
          <w:szCs w:val="44"/>
          <w:vertAlign w:val="subscript"/>
          <w:rtl/>
          <w:lang w:bidi="ar-DZ"/>
        </w:rPr>
        <w:t>احترام مواعيد الدوام.</w:t>
      </w:r>
      <w:r w:rsidRPr="00D577CC">
        <w:rPr>
          <w:rFonts w:asciiTheme="majorBidi" w:hAnsiTheme="majorBidi" w:cstheme="majorBidi"/>
          <w:b/>
          <w:bCs/>
          <w:color w:val="000000" w:themeColor="text1"/>
          <w:sz w:val="44"/>
          <w:szCs w:val="44"/>
          <w:vertAlign w:val="subscript"/>
          <w:lang w:bidi="ar-DZ"/>
        </w:rPr>
        <w:t xml:space="preserve"> </w:t>
      </w:r>
    </w:p>
    <w:p w:rsidR="00631804" w:rsidRPr="00D577CC" w:rsidRDefault="00631804" w:rsidP="00631804">
      <w:pPr>
        <w:rPr>
          <w:rFonts w:asciiTheme="majorBidi" w:hAnsiTheme="majorBidi" w:cstheme="majorBidi"/>
          <w:b/>
          <w:bCs/>
          <w:color w:val="000000" w:themeColor="text1"/>
          <w:sz w:val="48"/>
          <w:szCs w:val="48"/>
          <w:vertAlign w:val="subscript"/>
          <w:lang w:bidi="ar-DZ"/>
        </w:rPr>
      </w:pPr>
      <w:r w:rsidRPr="00D577CC">
        <w:rPr>
          <w:rFonts w:asciiTheme="majorBidi" w:hAnsiTheme="majorBidi" w:cstheme="majorBidi"/>
          <w:b/>
          <w:bCs/>
          <w:color w:val="000000" w:themeColor="text1"/>
          <w:sz w:val="48"/>
          <w:szCs w:val="48"/>
          <w:vertAlign w:val="subscript"/>
          <w:rtl/>
          <w:lang w:bidi="ar-DZ"/>
        </w:rPr>
        <w:t>تتم مراقبة المواظبة يوميا.</w:t>
      </w:r>
      <w:r w:rsidRPr="00D577CC">
        <w:rPr>
          <w:rFonts w:asciiTheme="majorBidi" w:hAnsiTheme="majorBidi" w:cstheme="majorBidi"/>
          <w:b/>
          <w:bCs/>
          <w:color w:val="000000" w:themeColor="text1"/>
          <w:sz w:val="48"/>
          <w:szCs w:val="48"/>
          <w:vertAlign w:val="subscript"/>
          <w:lang w:bidi="ar-DZ"/>
        </w:rPr>
        <w:t xml:space="preserve"> </w:t>
      </w:r>
      <w:r w:rsidRPr="00D577CC">
        <w:rPr>
          <w:rFonts w:asciiTheme="majorBidi" w:hAnsiTheme="majorBidi" w:cstheme="majorBidi"/>
          <w:b/>
          <w:bCs/>
          <w:color w:val="000000" w:themeColor="text1"/>
          <w:sz w:val="48"/>
          <w:szCs w:val="48"/>
          <w:vertAlign w:val="subscript"/>
          <w:rtl/>
          <w:lang w:bidi="ar-DZ"/>
        </w:rPr>
        <w:t>.</w:t>
      </w:r>
    </w:p>
    <w:p w:rsidR="00631804" w:rsidRPr="00D577CC" w:rsidRDefault="00631804" w:rsidP="00631804">
      <w:pPr>
        <w:rPr>
          <w:rFonts w:asciiTheme="majorBidi" w:hAnsiTheme="majorBidi" w:cstheme="majorBidi"/>
          <w:b/>
          <w:bCs/>
          <w:color w:val="000000" w:themeColor="text1"/>
          <w:sz w:val="48"/>
          <w:szCs w:val="48"/>
          <w:vertAlign w:val="subscript"/>
          <w:lang w:bidi="ar-DZ"/>
        </w:rPr>
      </w:pPr>
      <w:r w:rsidRPr="00D577CC">
        <w:rPr>
          <w:rFonts w:asciiTheme="majorBidi" w:eastAsia="+mn-ea" w:hAnsiTheme="majorBidi" w:cstheme="majorBidi"/>
          <w:b/>
          <w:bCs/>
          <w:color w:val="000000" w:themeColor="text1"/>
          <w:kern w:val="24"/>
          <w:sz w:val="48"/>
          <w:szCs w:val="48"/>
          <w:rtl/>
          <w:lang w:bidi="ar-DZ"/>
        </w:rPr>
        <w:t xml:space="preserve"> </w:t>
      </w:r>
      <w:r w:rsidRPr="00D577CC">
        <w:rPr>
          <w:rFonts w:asciiTheme="majorBidi" w:hAnsiTheme="majorBidi" w:cstheme="majorBidi"/>
          <w:b/>
          <w:bCs/>
          <w:color w:val="000000" w:themeColor="text1"/>
          <w:sz w:val="48"/>
          <w:szCs w:val="48"/>
          <w:vertAlign w:val="subscript"/>
          <w:rtl/>
          <w:lang w:bidi="ar-DZ"/>
        </w:rPr>
        <w:t xml:space="preserve">تدوين الغيابات في السجلات. </w:t>
      </w:r>
    </w:p>
    <w:p w:rsidR="00631804" w:rsidRPr="00D577CC" w:rsidRDefault="00631804" w:rsidP="00631804">
      <w:pPr>
        <w:rPr>
          <w:rFonts w:asciiTheme="majorBidi" w:hAnsiTheme="majorBidi" w:cstheme="majorBidi"/>
          <w:b/>
          <w:bCs/>
          <w:color w:val="000000" w:themeColor="text1"/>
          <w:sz w:val="44"/>
          <w:szCs w:val="44"/>
          <w:vertAlign w:val="subscript"/>
          <w:rtl/>
          <w:lang w:bidi="ar-DZ"/>
        </w:rPr>
      </w:pPr>
      <w:r w:rsidRPr="00D577CC">
        <w:rPr>
          <w:rFonts w:asciiTheme="majorBidi" w:hAnsiTheme="majorBidi" w:cstheme="majorBidi"/>
          <w:b/>
          <w:bCs/>
          <w:color w:val="000000" w:themeColor="text1"/>
          <w:sz w:val="48"/>
          <w:szCs w:val="48"/>
          <w:vertAlign w:val="subscript"/>
          <w:lang w:bidi="ar-DZ"/>
        </w:rPr>
        <w:t xml:space="preserve"> </w:t>
      </w:r>
      <w:r w:rsidRPr="00D577CC">
        <w:rPr>
          <w:rFonts w:asciiTheme="majorBidi" w:hAnsiTheme="majorBidi" w:cstheme="majorBidi"/>
          <w:b/>
          <w:bCs/>
          <w:color w:val="000000" w:themeColor="text1"/>
          <w:sz w:val="48"/>
          <w:szCs w:val="48"/>
          <w:vertAlign w:val="subscript"/>
          <w:rtl/>
          <w:lang w:bidi="ar-DZ"/>
        </w:rPr>
        <w:t>الدخول للقسم يكون برخصة دخول</w:t>
      </w:r>
      <w:r w:rsidRPr="00D577CC">
        <w:rPr>
          <w:rFonts w:asciiTheme="majorBidi" w:hAnsiTheme="majorBidi" w:cstheme="majorBidi"/>
          <w:b/>
          <w:bCs/>
          <w:color w:val="000000" w:themeColor="text1"/>
          <w:sz w:val="48"/>
          <w:szCs w:val="48"/>
          <w:vertAlign w:val="subscript"/>
          <w:lang w:bidi="ar-DZ"/>
        </w:rPr>
        <w:t xml:space="preserve"> </w:t>
      </w:r>
      <w:r w:rsidRPr="00D577CC">
        <w:rPr>
          <w:rFonts w:asciiTheme="majorBidi" w:hAnsiTheme="majorBidi" w:cstheme="majorBidi"/>
          <w:b/>
          <w:bCs/>
          <w:color w:val="000000" w:themeColor="text1"/>
          <w:sz w:val="48"/>
          <w:szCs w:val="48"/>
          <w:vertAlign w:val="subscript"/>
          <w:rtl/>
          <w:lang w:bidi="ar-DZ"/>
        </w:rPr>
        <w:t>.</w:t>
      </w:r>
    </w:p>
    <w:p w:rsidR="00631804" w:rsidRPr="00D577CC" w:rsidRDefault="00631804" w:rsidP="00631804">
      <w:pPr>
        <w:rPr>
          <w:rFonts w:asciiTheme="majorBidi" w:hAnsiTheme="majorBidi" w:cstheme="majorBidi"/>
          <w:b/>
          <w:bCs/>
          <w:color w:val="000000" w:themeColor="text1"/>
          <w:sz w:val="44"/>
          <w:szCs w:val="44"/>
          <w:vertAlign w:val="subscript"/>
          <w:rtl/>
          <w:lang w:bidi="ar-DZ"/>
        </w:rPr>
      </w:pPr>
    </w:p>
    <w:p w:rsidR="00631804" w:rsidRPr="00DB31B6" w:rsidRDefault="00631804" w:rsidP="00631804">
      <w:pPr>
        <w:jc w:val="center"/>
        <w:rPr>
          <w:rFonts w:asciiTheme="majorBidi" w:hAnsiTheme="majorBidi" w:cstheme="majorBidi"/>
          <w:b/>
          <w:bCs/>
          <w:color w:val="000000" w:themeColor="text1"/>
          <w:sz w:val="72"/>
          <w:szCs w:val="72"/>
          <w:vertAlign w:val="subscript"/>
          <w:rtl/>
          <w:lang w:bidi="ar-DZ"/>
        </w:rPr>
      </w:pPr>
      <w:r w:rsidRPr="00DB31B6">
        <w:rPr>
          <w:rFonts w:asciiTheme="majorBidi" w:hAnsiTheme="majorBidi" w:cstheme="majorBidi"/>
          <w:b/>
          <w:bCs/>
          <w:color w:val="000000" w:themeColor="text1"/>
          <w:sz w:val="72"/>
          <w:szCs w:val="72"/>
          <w:vertAlign w:val="subscript"/>
          <w:rtl/>
          <w:lang w:bidi="ar-DZ"/>
        </w:rPr>
        <w:t>تبرير الغيابات</w:t>
      </w:r>
    </w:p>
    <w:p w:rsidR="00631804" w:rsidRPr="00D577CC" w:rsidRDefault="00631804" w:rsidP="00631804">
      <w:pPr>
        <w:jc w:val="center"/>
        <w:rPr>
          <w:rFonts w:asciiTheme="majorBidi" w:hAnsiTheme="majorBidi" w:cstheme="majorBidi"/>
          <w:b/>
          <w:bCs/>
          <w:color w:val="000000" w:themeColor="text1"/>
          <w:sz w:val="36"/>
          <w:szCs w:val="36"/>
          <w:vertAlign w:val="subscript"/>
          <w:rtl/>
          <w:lang w:bidi="ar-DZ"/>
        </w:rPr>
      </w:pPr>
    </w:p>
    <w:p w:rsidR="00631804" w:rsidRPr="00D577CC" w:rsidRDefault="00631804" w:rsidP="00631804">
      <w:pPr>
        <w:tabs>
          <w:tab w:val="left" w:pos="3623"/>
        </w:tabs>
        <w:rPr>
          <w:rFonts w:asciiTheme="majorBidi" w:hAnsiTheme="majorBidi" w:cstheme="majorBidi"/>
          <w:b/>
          <w:bCs/>
          <w:color w:val="000000" w:themeColor="text1"/>
          <w:sz w:val="144"/>
          <w:szCs w:val="144"/>
          <w:vertAlign w:val="subscript"/>
          <w:lang w:bidi="ar-DZ"/>
        </w:rPr>
      </w:pPr>
      <w:r w:rsidRPr="00D577CC">
        <w:rPr>
          <w:rFonts w:asciiTheme="majorBidi" w:hAnsiTheme="majorBidi" w:cstheme="majorBidi"/>
          <w:b/>
          <w:bCs/>
          <w:noProof/>
          <w:color w:val="000000" w:themeColor="text1"/>
          <w:sz w:val="144"/>
          <w:szCs w:val="144"/>
          <w:vertAlign w:val="subscript"/>
          <w:rtl/>
        </w:rPr>
        <w:drawing>
          <wp:inline distT="0" distB="0" distL="0" distR="0">
            <wp:extent cx="371475" cy="219075"/>
            <wp:effectExtent l="19050" t="0" r="0" b="0"/>
            <wp:docPr id="80" name="Objet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0125" cy="642938"/>
                      <a:chOff x="7358063" y="1143000"/>
                      <a:chExt cx="1000125" cy="642938"/>
                    </a:xfrm>
                  </a:grpSpPr>
                  <a:sp>
                    <a:nvSpPr>
                      <a:cNvPr id="25" name="Bouton d'action : Précédent 24"/>
                      <a:cNvSpPr/>
                    </a:nvSpPr>
                    <a:spPr>
                      <a:xfrm>
                        <a:off x="7358063" y="1143000"/>
                        <a:ext cx="1000125" cy="642938"/>
                      </a:xfrm>
                      <a:prstGeom prst="actionButtonBackPrevious">
                        <a:avLst/>
                      </a:prstGeom>
                      <a:solidFill>
                        <a:srgbClr val="FFFF00"/>
                      </a:solidFill>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D577CC">
        <w:rPr>
          <w:rFonts w:asciiTheme="majorBidi" w:hAnsiTheme="majorBidi" w:cstheme="majorBidi"/>
          <w:b/>
          <w:bCs/>
          <w:color w:val="000000" w:themeColor="text1"/>
          <w:sz w:val="44"/>
          <w:szCs w:val="44"/>
          <w:vertAlign w:val="subscript"/>
          <w:rtl/>
          <w:lang w:bidi="ar-DZ"/>
        </w:rPr>
        <w:t xml:space="preserve">تبليغ الأولياء بتاخرات وغيابات. </w:t>
      </w:r>
    </w:p>
    <w:p w:rsidR="00631804" w:rsidRPr="00D577CC" w:rsidRDefault="00631804" w:rsidP="00631804">
      <w:pPr>
        <w:rPr>
          <w:rFonts w:asciiTheme="majorBidi" w:hAnsiTheme="majorBidi" w:cstheme="majorBidi"/>
          <w:b/>
          <w:bCs/>
          <w:color w:val="000000" w:themeColor="text1"/>
          <w:sz w:val="48"/>
          <w:szCs w:val="48"/>
          <w:vertAlign w:val="subscript"/>
          <w:lang w:bidi="ar-DZ"/>
        </w:rPr>
      </w:pPr>
      <w:r w:rsidRPr="00D577CC">
        <w:rPr>
          <w:rFonts w:asciiTheme="majorBidi" w:hAnsiTheme="majorBidi" w:cstheme="majorBidi"/>
          <w:b/>
          <w:bCs/>
          <w:color w:val="000000" w:themeColor="text1"/>
          <w:sz w:val="48"/>
          <w:szCs w:val="48"/>
          <w:vertAlign w:val="subscript"/>
          <w:rtl/>
          <w:lang w:bidi="ar-DZ"/>
        </w:rPr>
        <w:t xml:space="preserve">    </w:t>
      </w:r>
      <w:r w:rsidRPr="00D577CC">
        <w:rPr>
          <w:rFonts w:asciiTheme="majorBidi" w:hAnsiTheme="majorBidi" w:cstheme="majorBidi"/>
          <w:b/>
          <w:bCs/>
          <w:color w:val="000000" w:themeColor="text1"/>
          <w:sz w:val="44"/>
          <w:szCs w:val="44"/>
          <w:vertAlign w:val="subscript"/>
          <w:rtl/>
          <w:lang w:bidi="ar-DZ"/>
        </w:rPr>
        <w:t>غيابات متكررة غير مبررة.</w:t>
      </w:r>
      <w:r w:rsidRPr="00D577CC">
        <w:rPr>
          <w:rFonts w:asciiTheme="majorBidi" w:hAnsiTheme="majorBidi" w:cstheme="majorBidi"/>
          <w:b/>
          <w:bCs/>
          <w:color w:val="000000" w:themeColor="text1"/>
          <w:sz w:val="44"/>
          <w:szCs w:val="44"/>
          <w:vertAlign w:val="subscript"/>
          <w:lang w:bidi="ar-DZ"/>
        </w:rPr>
        <w:t xml:space="preserve"> </w:t>
      </w:r>
    </w:p>
    <w:p w:rsidR="00631804" w:rsidRPr="00D577CC" w:rsidRDefault="00631804" w:rsidP="00631804">
      <w:pPr>
        <w:rPr>
          <w:rFonts w:asciiTheme="majorBidi" w:hAnsiTheme="majorBidi" w:cstheme="majorBidi"/>
          <w:b/>
          <w:bCs/>
          <w:color w:val="000000" w:themeColor="text1"/>
          <w:sz w:val="48"/>
          <w:szCs w:val="48"/>
          <w:vertAlign w:val="subscript"/>
          <w:rtl/>
          <w:lang w:bidi="ar-DZ"/>
        </w:rPr>
      </w:pPr>
      <w:r w:rsidRPr="00D577CC">
        <w:rPr>
          <w:rFonts w:asciiTheme="majorBidi" w:hAnsiTheme="majorBidi" w:cstheme="majorBidi"/>
          <w:b/>
          <w:bCs/>
          <w:color w:val="000000" w:themeColor="text1"/>
          <w:sz w:val="48"/>
          <w:szCs w:val="48"/>
          <w:vertAlign w:val="subscript"/>
          <w:rtl/>
          <w:lang w:bidi="ar-DZ"/>
        </w:rPr>
        <w:t xml:space="preserve"> </w:t>
      </w:r>
      <w:r w:rsidRPr="00D577CC">
        <w:rPr>
          <w:rFonts w:asciiTheme="majorBidi" w:hAnsiTheme="majorBidi" w:cstheme="majorBidi"/>
          <w:b/>
          <w:bCs/>
          <w:noProof/>
          <w:color w:val="000000" w:themeColor="text1"/>
          <w:sz w:val="48"/>
          <w:szCs w:val="48"/>
          <w:vertAlign w:val="subscript"/>
          <w:rtl/>
        </w:rPr>
        <w:drawing>
          <wp:inline distT="0" distB="0" distL="0" distR="0">
            <wp:extent cx="276225" cy="476250"/>
            <wp:effectExtent l="19050" t="0" r="0" b="0"/>
            <wp:docPr id="97" name="Objet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4187" cy="1216025"/>
                      <a:chOff x="8659813" y="2357438"/>
                      <a:chExt cx="484187" cy="1216025"/>
                    </a:xfrm>
                  </a:grpSpPr>
                  <a:sp>
                    <a:nvSpPr>
                      <a:cNvPr id="28" name="Double flèche verticale 27"/>
                      <a:cNvSpPr/>
                    </a:nvSpPr>
                    <a:spPr>
                      <a:xfrm>
                        <a:off x="8659813" y="2357438"/>
                        <a:ext cx="484187" cy="1216025"/>
                      </a:xfrm>
                      <a:prstGeom prst="upDownArrow">
                        <a:avLst/>
                      </a:prstGeom>
                      <a:solidFill>
                        <a:srgbClr val="FFFF00"/>
                      </a:solidFill>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D577CC">
        <w:rPr>
          <w:rFonts w:asciiTheme="majorBidi" w:hAnsiTheme="majorBidi" w:cstheme="majorBidi"/>
          <w:b/>
          <w:bCs/>
          <w:color w:val="000000" w:themeColor="text1"/>
          <w:sz w:val="48"/>
          <w:szCs w:val="48"/>
          <w:vertAlign w:val="subscript"/>
          <w:rtl/>
          <w:lang w:bidi="ar-DZ"/>
        </w:rPr>
        <w:t xml:space="preserve"> </w:t>
      </w:r>
      <w:r w:rsidRPr="00D577CC">
        <w:rPr>
          <w:rFonts w:asciiTheme="majorBidi" w:hAnsiTheme="majorBidi" w:cstheme="majorBidi"/>
          <w:b/>
          <w:bCs/>
          <w:noProof/>
          <w:color w:val="000000" w:themeColor="text1"/>
          <w:sz w:val="48"/>
          <w:szCs w:val="48"/>
          <w:vertAlign w:val="subscript"/>
          <w:rtl/>
        </w:rPr>
        <w:drawing>
          <wp:inline distT="0" distB="0" distL="0" distR="0">
            <wp:extent cx="581025" cy="228600"/>
            <wp:effectExtent l="19050" t="0" r="0" b="0"/>
            <wp:docPr id="100" name="Objet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77900" cy="484187"/>
                      <a:chOff x="7786688" y="3071813"/>
                      <a:chExt cx="977900" cy="484187"/>
                    </a:xfrm>
                  </a:grpSpPr>
                  <a:sp>
                    <a:nvSpPr>
                      <a:cNvPr id="29" name="Flèche gauche 28"/>
                      <a:cNvSpPr/>
                    </a:nvSpPr>
                    <a:spPr>
                      <a:xfrm>
                        <a:off x="7786688" y="3071813"/>
                        <a:ext cx="977900" cy="484187"/>
                      </a:xfrm>
                      <a:prstGeom prst="leftArrow">
                        <a:avLst/>
                      </a:prstGeom>
                      <a:solidFill>
                        <a:srgbClr val="FFFF00"/>
                      </a:solidFill>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D577CC">
        <w:rPr>
          <w:rFonts w:asciiTheme="majorBidi" w:hAnsiTheme="majorBidi" w:cstheme="majorBidi"/>
          <w:b/>
          <w:bCs/>
          <w:color w:val="000000" w:themeColor="text1"/>
          <w:sz w:val="48"/>
          <w:szCs w:val="48"/>
          <w:vertAlign w:val="subscript"/>
          <w:rtl/>
          <w:lang w:bidi="ar-DZ"/>
        </w:rPr>
        <w:t xml:space="preserve">     </w:t>
      </w:r>
      <w:r w:rsidRPr="00D577CC">
        <w:rPr>
          <w:rFonts w:asciiTheme="majorBidi" w:hAnsiTheme="majorBidi" w:cstheme="majorBidi"/>
          <w:b/>
          <w:bCs/>
          <w:color w:val="000000" w:themeColor="text1"/>
          <w:sz w:val="44"/>
          <w:szCs w:val="44"/>
          <w:vertAlign w:val="subscript"/>
          <w:rtl/>
          <w:lang w:bidi="ar-DZ"/>
        </w:rPr>
        <w:t>المثول أمام المجلس التأديبي.</w:t>
      </w:r>
      <w:r w:rsidRPr="00D577CC">
        <w:rPr>
          <w:rFonts w:asciiTheme="majorBidi" w:hAnsiTheme="majorBidi" w:cstheme="majorBidi"/>
          <w:b/>
          <w:bCs/>
          <w:color w:val="000000" w:themeColor="text1"/>
          <w:sz w:val="44"/>
          <w:szCs w:val="44"/>
          <w:vertAlign w:val="subscript"/>
          <w:lang w:bidi="ar-DZ"/>
        </w:rPr>
        <w:t xml:space="preserve"> </w:t>
      </w:r>
    </w:p>
    <w:p w:rsidR="00631804" w:rsidRPr="00D577CC" w:rsidRDefault="00631804" w:rsidP="00631804">
      <w:pPr>
        <w:rPr>
          <w:rFonts w:asciiTheme="majorBidi" w:hAnsiTheme="majorBidi" w:cstheme="majorBidi"/>
          <w:b/>
          <w:bCs/>
          <w:color w:val="000000" w:themeColor="text1"/>
          <w:sz w:val="48"/>
          <w:szCs w:val="48"/>
          <w:vertAlign w:val="subscript"/>
          <w:lang w:bidi="ar-DZ"/>
        </w:rPr>
      </w:pPr>
      <w:r w:rsidRPr="00D577CC">
        <w:rPr>
          <w:rFonts w:asciiTheme="majorBidi" w:hAnsiTheme="majorBidi" w:cstheme="majorBidi"/>
          <w:b/>
          <w:bCs/>
          <w:color w:val="000000" w:themeColor="text1"/>
          <w:sz w:val="48"/>
          <w:szCs w:val="48"/>
          <w:vertAlign w:val="subscript"/>
          <w:rtl/>
          <w:lang w:bidi="ar-DZ"/>
        </w:rPr>
        <w:t xml:space="preserve">              </w:t>
      </w:r>
      <w:r w:rsidRPr="00D577CC">
        <w:rPr>
          <w:rFonts w:asciiTheme="majorBidi" w:hAnsiTheme="majorBidi" w:cstheme="majorBidi"/>
          <w:b/>
          <w:bCs/>
          <w:color w:val="000000" w:themeColor="text1"/>
          <w:sz w:val="44"/>
          <w:szCs w:val="44"/>
          <w:vertAlign w:val="subscript"/>
          <w:rtl/>
          <w:lang w:bidi="ar-DZ"/>
        </w:rPr>
        <w:t>غيابات عن المطعم آو المرقد.</w:t>
      </w:r>
      <w:r w:rsidRPr="00D577CC">
        <w:rPr>
          <w:rFonts w:asciiTheme="majorBidi" w:hAnsiTheme="majorBidi" w:cstheme="majorBidi"/>
          <w:b/>
          <w:bCs/>
          <w:color w:val="000000" w:themeColor="text1"/>
          <w:sz w:val="44"/>
          <w:szCs w:val="44"/>
          <w:vertAlign w:val="subscript"/>
          <w:lang w:bidi="ar-DZ"/>
        </w:rPr>
        <w:t xml:space="preserve"> </w:t>
      </w:r>
    </w:p>
    <w:p w:rsidR="00631804" w:rsidRPr="00D577CC" w:rsidRDefault="00631804" w:rsidP="00631804">
      <w:pPr>
        <w:rPr>
          <w:rFonts w:asciiTheme="majorBidi" w:hAnsiTheme="majorBidi" w:cstheme="majorBidi"/>
          <w:b/>
          <w:bCs/>
          <w:color w:val="000000" w:themeColor="text1"/>
          <w:sz w:val="48"/>
          <w:szCs w:val="48"/>
          <w:vertAlign w:val="subscript"/>
          <w:lang w:bidi="ar-DZ"/>
        </w:rPr>
      </w:pPr>
      <w:r w:rsidRPr="00D577CC">
        <w:rPr>
          <w:rFonts w:asciiTheme="majorBidi" w:hAnsiTheme="majorBidi" w:cstheme="majorBidi"/>
          <w:b/>
          <w:bCs/>
          <w:color w:val="000000" w:themeColor="text1"/>
          <w:sz w:val="48"/>
          <w:szCs w:val="48"/>
          <w:vertAlign w:val="subscript"/>
          <w:rtl/>
          <w:lang w:bidi="ar-DZ"/>
        </w:rPr>
        <w:lastRenderedPageBreak/>
        <w:t xml:space="preserve">                </w:t>
      </w:r>
      <w:r w:rsidRPr="00D577CC">
        <w:rPr>
          <w:rFonts w:asciiTheme="majorBidi" w:hAnsiTheme="majorBidi" w:cstheme="majorBidi"/>
          <w:b/>
          <w:bCs/>
          <w:noProof/>
          <w:color w:val="000000" w:themeColor="text1"/>
          <w:sz w:val="48"/>
          <w:szCs w:val="48"/>
          <w:vertAlign w:val="subscript"/>
          <w:rtl/>
        </w:rPr>
        <w:drawing>
          <wp:inline distT="0" distB="0" distL="0" distR="0">
            <wp:extent cx="180975" cy="276225"/>
            <wp:effectExtent l="0" t="0" r="0" b="0"/>
            <wp:docPr id="110" name="Objet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4188" cy="977900"/>
                      <a:chOff x="7143750" y="4429125"/>
                      <a:chExt cx="484188" cy="977900"/>
                    </a:xfrm>
                  </a:grpSpPr>
                  <a:sp>
                    <a:nvSpPr>
                      <a:cNvPr id="41" name="Flèche vers le bas 40"/>
                      <a:cNvSpPr/>
                    </a:nvSpPr>
                    <a:spPr>
                      <a:xfrm>
                        <a:off x="7143750" y="4429125"/>
                        <a:ext cx="484188" cy="977900"/>
                      </a:xfrm>
                      <a:prstGeom prst="downArrow">
                        <a:avLst/>
                      </a:prstGeom>
                      <a:solidFill>
                        <a:schemeClr val="accent2">
                          <a:lumMod val="75000"/>
                        </a:schemeClr>
                      </a:solidFill>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631804" w:rsidRPr="00D577CC" w:rsidRDefault="00631804" w:rsidP="00631804">
      <w:pPr>
        <w:tabs>
          <w:tab w:val="left" w:pos="3743"/>
          <w:tab w:val="left" w:pos="5678"/>
        </w:tabs>
        <w:rPr>
          <w:rFonts w:asciiTheme="majorBidi" w:hAnsiTheme="majorBidi" w:cstheme="majorBidi"/>
          <w:b/>
          <w:bCs/>
          <w:color w:val="000000" w:themeColor="text1"/>
          <w:sz w:val="48"/>
          <w:szCs w:val="48"/>
          <w:vertAlign w:val="subscript"/>
          <w:lang w:bidi="ar-DZ"/>
        </w:rPr>
      </w:pPr>
      <w:r w:rsidRPr="00D577CC">
        <w:rPr>
          <w:rFonts w:asciiTheme="majorBidi" w:hAnsiTheme="majorBidi" w:cstheme="majorBidi"/>
          <w:b/>
          <w:bCs/>
          <w:color w:val="000000" w:themeColor="text1"/>
          <w:sz w:val="48"/>
          <w:szCs w:val="48"/>
          <w:vertAlign w:val="subscript"/>
          <w:rtl/>
          <w:lang w:bidi="ar-DZ"/>
        </w:rPr>
        <w:t xml:space="preserve">           </w:t>
      </w:r>
      <w:r w:rsidRPr="00D577CC">
        <w:rPr>
          <w:rFonts w:asciiTheme="majorBidi" w:hAnsiTheme="majorBidi" w:cstheme="majorBidi"/>
          <w:b/>
          <w:bCs/>
          <w:color w:val="000000" w:themeColor="text1"/>
          <w:sz w:val="44"/>
          <w:szCs w:val="44"/>
          <w:vertAlign w:val="subscript"/>
          <w:rtl/>
          <w:lang w:bidi="ar-DZ"/>
        </w:rPr>
        <w:t>عقوبات.</w:t>
      </w:r>
      <w:r w:rsidRPr="00D577CC">
        <w:rPr>
          <w:rFonts w:asciiTheme="majorBidi" w:hAnsiTheme="majorBidi" w:cstheme="majorBidi"/>
          <w:b/>
          <w:bCs/>
          <w:color w:val="000000" w:themeColor="text1"/>
          <w:sz w:val="48"/>
          <w:szCs w:val="48"/>
          <w:vertAlign w:val="subscript"/>
          <w:lang w:bidi="ar-DZ"/>
        </w:rPr>
        <w:tab/>
      </w:r>
      <w:r w:rsidRPr="00D577CC">
        <w:rPr>
          <w:rFonts w:asciiTheme="majorBidi" w:hAnsiTheme="majorBidi" w:cstheme="majorBidi"/>
          <w:b/>
          <w:bCs/>
          <w:noProof/>
          <w:sz w:val="48"/>
          <w:szCs w:val="48"/>
          <w:vertAlign w:val="subscript"/>
          <w:rtl/>
        </w:rPr>
        <w:drawing>
          <wp:inline distT="0" distB="0" distL="0" distR="0">
            <wp:extent cx="285750" cy="133350"/>
            <wp:effectExtent l="19050" t="0" r="0" b="0"/>
            <wp:docPr id="114" name="Objet 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 cy="914400"/>
                      <a:chOff x="5357813" y="5214938"/>
                      <a:chExt cx="914400" cy="914400"/>
                    </a:xfrm>
                  </a:grpSpPr>
                  <a:sp>
                    <a:nvSpPr>
                      <a:cNvPr id="46" name="Égal 45"/>
                      <a:cNvSpPr/>
                    </a:nvSpPr>
                    <a:spPr>
                      <a:xfrm>
                        <a:off x="5357813" y="5214938"/>
                        <a:ext cx="914400" cy="914400"/>
                      </a:xfrm>
                      <a:prstGeom prst="mathEqual">
                        <a:avLst/>
                      </a:prstGeom>
                      <a:solidFill>
                        <a:schemeClr val="accent2">
                          <a:lumMod val="75000"/>
                        </a:schemeClr>
                      </a:solidFill>
                      <a:ln>
                        <a:solidFill>
                          <a:schemeClr val="tx2">
                            <a:lumMod val="75000"/>
                          </a:schemeClr>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D577CC">
        <w:rPr>
          <w:rFonts w:asciiTheme="majorBidi" w:hAnsiTheme="majorBidi" w:cstheme="majorBidi"/>
          <w:b/>
          <w:bCs/>
          <w:sz w:val="48"/>
          <w:szCs w:val="48"/>
          <w:vertAlign w:val="subscript"/>
          <w:rtl/>
          <w:lang w:bidi="ar-DZ"/>
        </w:rPr>
        <w:t xml:space="preserve"> </w:t>
      </w:r>
      <w:r w:rsidRPr="00D577CC">
        <w:rPr>
          <w:rFonts w:asciiTheme="majorBidi" w:hAnsiTheme="majorBidi" w:cstheme="majorBidi"/>
          <w:b/>
          <w:bCs/>
          <w:color w:val="000000" w:themeColor="text1"/>
          <w:sz w:val="48"/>
          <w:szCs w:val="48"/>
          <w:vertAlign w:val="subscript"/>
          <w:rtl/>
          <w:lang w:bidi="ar-DZ"/>
        </w:rPr>
        <w:t xml:space="preserve">    </w:t>
      </w:r>
      <w:r w:rsidRPr="00D577CC">
        <w:rPr>
          <w:rFonts w:asciiTheme="majorBidi" w:hAnsiTheme="majorBidi" w:cstheme="majorBidi"/>
          <w:b/>
          <w:bCs/>
          <w:color w:val="000000" w:themeColor="text1"/>
          <w:sz w:val="44"/>
          <w:szCs w:val="44"/>
          <w:vertAlign w:val="subscript"/>
          <w:rtl/>
          <w:lang w:bidi="ar-DZ"/>
        </w:rPr>
        <w:t>الحرمان من النظام الداخلي.</w:t>
      </w:r>
      <w:r w:rsidRPr="00D577CC">
        <w:rPr>
          <w:rFonts w:asciiTheme="majorBidi" w:hAnsiTheme="majorBidi" w:cstheme="majorBidi"/>
          <w:b/>
          <w:bCs/>
          <w:color w:val="000000" w:themeColor="text1"/>
          <w:sz w:val="44"/>
          <w:szCs w:val="44"/>
          <w:vertAlign w:val="subscript"/>
          <w:lang w:bidi="ar-DZ"/>
        </w:rPr>
        <w:t xml:space="preserve"> </w:t>
      </w:r>
    </w:p>
    <w:p w:rsidR="00631804" w:rsidRPr="00D577CC" w:rsidRDefault="00631804" w:rsidP="00631804">
      <w:pPr>
        <w:tabs>
          <w:tab w:val="left" w:pos="3743"/>
          <w:tab w:val="left" w:pos="5678"/>
        </w:tabs>
        <w:jc w:val="center"/>
        <w:rPr>
          <w:rFonts w:asciiTheme="majorBidi" w:hAnsiTheme="majorBidi" w:cstheme="majorBidi"/>
          <w:b/>
          <w:bCs/>
          <w:color w:val="000000" w:themeColor="text1"/>
          <w:sz w:val="48"/>
          <w:szCs w:val="48"/>
          <w:vertAlign w:val="subscript"/>
          <w:lang w:bidi="ar-DZ"/>
        </w:rPr>
      </w:pPr>
      <w:r w:rsidRPr="00D577CC">
        <w:rPr>
          <w:rFonts w:asciiTheme="majorBidi" w:hAnsiTheme="majorBidi" w:cstheme="majorBidi"/>
          <w:b/>
          <w:bCs/>
          <w:color w:val="000000" w:themeColor="text1"/>
          <w:sz w:val="48"/>
          <w:szCs w:val="48"/>
          <w:vertAlign w:val="subscript"/>
          <w:rtl/>
          <w:lang w:bidi="ar-DZ"/>
        </w:rPr>
        <w:t>المستشار في التربية.</w:t>
      </w:r>
    </w:p>
    <w:p w:rsidR="00631804" w:rsidRPr="00D577CC" w:rsidRDefault="00631804" w:rsidP="00631804">
      <w:pPr>
        <w:jc w:val="center"/>
        <w:rPr>
          <w:rFonts w:asciiTheme="majorBidi" w:hAnsiTheme="majorBidi" w:cstheme="majorBidi"/>
          <w:b/>
          <w:bCs/>
          <w:color w:val="000000" w:themeColor="text1"/>
          <w:sz w:val="144"/>
          <w:szCs w:val="144"/>
          <w:vertAlign w:val="subscript"/>
          <w:rtl/>
          <w:lang w:bidi="ar-DZ"/>
        </w:rPr>
      </w:pPr>
      <w:r w:rsidRPr="00D577CC">
        <w:rPr>
          <w:rFonts w:asciiTheme="majorBidi" w:hAnsiTheme="majorBidi" w:cstheme="majorBidi"/>
          <w:b/>
          <w:bCs/>
          <w:color w:val="000000" w:themeColor="text1"/>
          <w:sz w:val="52"/>
          <w:szCs w:val="52"/>
          <w:vertAlign w:val="subscript"/>
          <w:rtl/>
          <w:lang w:bidi="ar-DZ"/>
        </w:rPr>
        <w:t>حسب القرار 171 المؤرخ في 02/03/1991</w:t>
      </w:r>
    </w:p>
    <w:p w:rsidR="00631804" w:rsidRPr="00D577CC" w:rsidRDefault="00631804" w:rsidP="00631804">
      <w:pPr>
        <w:jc w:val="center"/>
        <w:rPr>
          <w:rFonts w:asciiTheme="majorBidi" w:hAnsiTheme="majorBidi" w:cstheme="majorBidi"/>
          <w:b/>
          <w:bCs/>
          <w:color w:val="000000" w:themeColor="text1"/>
          <w:sz w:val="28"/>
          <w:szCs w:val="28"/>
          <w:vertAlign w:val="subscript"/>
          <w:rtl/>
          <w:lang w:bidi="ar-DZ"/>
        </w:rPr>
      </w:pPr>
    </w:p>
    <w:tbl>
      <w:tblPr>
        <w:bidiVisual/>
        <w:tblW w:w="9340" w:type="dxa"/>
        <w:tblInd w:w="93" w:type="dxa"/>
        <w:tblLook w:val="04A0"/>
      </w:tblPr>
      <w:tblGrid>
        <w:gridCol w:w="1320"/>
        <w:gridCol w:w="1320"/>
        <w:gridCol w:w="1320"/>
        <w:gridCol w:w="1320"/>
        <w:gridCol w:w="1320"/>
        <w:gridCol w:w="1260"/>
        <w:gridCol w:w="1480"/>
      </w:tblGrid>
      <w:tr w:rsidR="00631804" w:rsidRPr="00D577CC" w:rsidTr="003F69AF">
        <w:trPr>
          <w:trHeight w:val="360"/>
        </w:trPr>
        <w:tc>
          <w:tcPr>
            <w:tcW w:w="1320" w:type="dxa"/>
            <w:tcBorders>
              <w:top w:val="nil"/>
              <w:left w:val="nil"/>
              <w:bottom w:val="nil"/>
              <w:right w:val="nil"/>
            </w:tcBorders>
            <w:shd w:val="clear" w:color="auto" w:fill="auto"/>
            <w:noWrap/>
            <w:vAlign w:val="bottom"/>
            <w:hideMark/>
          </w:tcPr>
          <w:p w:rsidR="00631804" w:rsidRPr="00D577CC" w:rsidRDefault="00631804" w:rsidP="003F69AF">
            <w:pPr>
              <w:rPr>
                <w:rFonts w:asciiTheme="majorBidi" w:hAnsiTheme="majorBidi" w:cstheme="majorBidi"/>
                <w:color w:val="000000"/>
              </w:rPr>
            </w:pPr>
          </w:p>
        </w:tc>
        <w:tc>
          <w:tcPr>
            <w:tcW w:w="1320" w:type="dxa"/>
            <w:tcBorders>
              <w:top w:val="nil"/>
              <w:left w:val="nil"/>
              <w:bottom w:val="nil"/>
              <w:right w:val="nil"/>
            </w:tcBorders>
            <w:shd w:val="clear" w:color="auto" w:fill="auto"/>
            <w:noWrap/>
            <w:vAlign w:val="bottom"/>
            <w:hideMark/>
          </w:tcPr>
          <w:p w:rsidR="00631804" w:rsidRPr="00D577CC" w:rsidRDefault="00631804" w:rsidP="003F69AF">
            <w:pPr>
              <w:rPr>
                <w:rFonts w:asciiTheme="majorBidi" w:hAnsiTheme="majorBidi" w:cstheme="majorBidi"/>
                <w:color w:val="000000"/>
                <w:sz w:val="52"/>
                <w:szCs w:val="52"/>
              </w:rPr>
            </w:pPr>
          </w:p>
        </w:tc>
        <w:tc>
          <w:tcPr>
            <w:tcW w:w="2640" w:type="dxa"/>
            <w:gridSpan w:val="2"/>
            <w:tcBorders>
              <w:top w:val="nil"/>
              <w:left w:val="nil"/>
              <w:bottom w:val="nil"/>
              <w:right w:val="nil"/>
            </w:tcBorders>
            <w:shd w:val="clear" w:color="auto" w:fill="auto"/>
            <w:noWrap/>
            <w:vAlign w:val="bottom"/>
            <w:hideMark/>
          </w:tcPr>
          <w:p w:rsidR="00631804" w:rsidRPr="00D577CC" w:rsidRDefault="00631804" w:rsidP="003F69AF">
            <w:pPr>
              <w:rPr>
                <w:rFonts w:asciiTheme="majorBidi" w:hAnsiTheme="majorBidi" w:cstheme="majorBidi"/>
                <w:b/>
                <w:bCs/>
                <w:color w:val="000000"/>
                <w:sz w:val="52"/>
                <w:szCs w:val="52"/>
              </w:rPr>
            </w:pPr>
            <w:r w:rsidRPr="00DB31B6">
              <w:rPr>
                <w:rFonts w:asciiTheme="majorBidi" w:hAnsiTheme="majorBidi" w:cstheme="majorBidi"/>
                <w:b/>
                <w:bCs/>
                <w:color w:val="000000"/>
                <w:sz w:val="48"/>
                <w:szCs w:val="48"/>
                <w:rtl/>
              </w:rPr>
              <w:t>نسبة الغيابات لشهر نوفمبر</w:t>
            </w:r>
          </w:p>
        </w:tc>
        <w:tc>
          <w:tcPr>
            <w:tcW w:w="1320" w:type="dxa"/>
            <w:tcBorders>
              <w:top w:val="nil"/>
              <w:left w:val="nil"/>
              <w:bottom w:val="nil"/>
              <w:right w:val="nil"/>
            </w:tcBorders>
            <w:shd w:val="clear" w:color="auto" w:fill="auto"/>
            <w:noWrap/>
            <w:vAlign w:val="bottom"/>
            <w:hideMark/>
          </w:tcPr>
          <w:p w:rsidR="00631804" w:rsidRPr="00D577CC" w:rsidRDefault="00631804" w:rsidP="003F69AF">
            <w:pPr>
              <w:rPr>
                <w:rFonts w:asciiTheme="majorBidi" w:hAnsiTheme="majorBidi" w:cstheme="majorBidi"/>
                <w:color w:val="000000"/>
              </w:rPr>
            </w:pPr>
          </w:p>
        </w:tc>
        <w:tc>
          <w:tcPr>
            <w:tcW w:w="1260" w:type="dxa"/>
            <w:tcBorders>
              <w:top w:val="nil"/>
              <w:left w:val="nil"/>
              <w:bottom w:val="nil"/>
              <w:right w:val="nil"/>
            </w:tcBorders>
            <w:shd w:val="clear" w:color="auto" w:fill="auto"/>
            <w:noWrap/>
            <w:vAlign w:val="bottom"/>
            <w:hideMark/>
          </w:tcPr>
          <w:p w:rsidR="00631804" w:rsidRPr="00D577CC" w:rsidRDefault="00631804" w:rsidP="003F69AF">
            <w:pPr>
              <w:rPr>
                <w:rFonts w:asciiTheme="majorBidi" w:hAnsiTheme="majorBidi" w:cstheme="majorBidi"/>
                <w:color w:val="000000"/>
              </w:rPr>
            </w:pPr>
          </w:p>
        </w:tc>
        <w:tc>
          <w:tcPr>
            <w:tcW w:w="1480" w:type="dxa"/>
            <w:tcBorders>
              <w:top w:val="nil"/>
              <w:left w:val="nil"/>
              <w:bottom w:val="nil"/>
              <w:right w:val="nil"/>
            </w:tcBorders>
            <w:shd w:val="clear" w:color="auto" w:fill="auto"/>
            <w:noWrap/>
            <w:vAlign w:val="bottom"/>
            <w:hideMark/>
          </w:tcPr>
          <w:p w:rsidR="00631804" w:rsidRPr="00D577CC" w:rsidRDefault="00631804" w:rsidP="003F69AF">
            <w:pPr>
              <w:rPr>
                <w:rFonts w:asciiTheme="majorBidi" w:hAnsiTheme="majorBidi" w:cstheme="majorBidi"/>
                <w:color w:val="000000"/>
              </w:rPr>
            </w:pPr>
          </w:p>
        </w:tc>
      </w:tr>
      <w:tr w:rsidR="00631804" w:rsidRPr="00D577CC" w:rsidTr="003F69AF">
        <w:trPr>
          <w:trHeight w:val="300"/>
        </w:trPr>
        <w:tc>
          <w:tcPr>
            <w:tcW w:w="1320" w:type="dxa"/>
            <w:tcBorders>
              <w:top w:val="nil"/>
              <w:left w:val="nil"/>
              <w:bottom w:val="nil"/>
              <w:right w:val="nil"/>
            </w:tcBorders>
            <w:shd w:val="clear" w:color="auto" w:fill="auto"/>
            <w:noWrap/>
            <w:vAlign w:val="bottom"/>
            <w:hideMark/>
          </w:tcPr>
          <w:p w:rsidR="00631804" w:rsidRPr="00D577CC" w:rsidRDefault="00631804" w:rsidP="003F69AF">
            <w:pPr>
              <w:rPr>
                <w:rFonts w:asciiTheme="majorBidi" w:hAnsiTheme="majorBidi" w:cstheme="majorBidi"/>
                <w:color w:val="000000"/>
              </w:rPr>
            </w:pPr>
          </w:p>
        </w:tc>
        <w:tc>
          <w:tcPr>
            <w:tcW w:w="1320" w:type="dxa"/>
            <w:tcBorders>
              <w:top w:val="nil"/>
              <w:left w:val="nil"/>
              <w:bottom w:val="nil"/>
              <w:right w:val="nil"/>
            </w:tcBorders>
            <w:shd w:val="clear" w:color="auto" w:fill="auto"/>
            <w:noWrap/>
            <w:vAlign w:val="bottom"/>
            <w:hideMark/>
          </w:tcPr>
          <w:p w:rsidR="00631804" w:rsidRPr="00D577CC" w:rsidRDefault="00631804" w:rsidP="003F69AF">
            <w:pPr>
              <w:rPr>
                <w:rFonts w:asciiTheme="majorBidi" w:hAnsiTheme="majorBidi" w:cstheme="majorBidi"/>
                <w:color w:val="000000"/>
              </w:rPr>
            </w:pPr>
          </w:p>
        </w:tc>
        <w:tc>
          <w:tcPr>
            <w:tcW w:w="1320" w:type="dxa"/>
            <w:tcBorders>
              <w:top w:val="nil"/>
              <w:left w:val="nil"/>
              <w:bottom w:val="nil"/>
              <w:right w:val="nil"/>
            </w:tcBorders>
            <w:shd w:val="clear" w:color="auto" w:fill="auto"/>
            <w:noWrap/>
            <w:vAlign w:val="bottom"/>
            <w:hideMark/>
          </w:tcPr>
          <w:p w:rsidR="00631804" w:rsidRPr="00D577CC" w:rsidRDefault="00631804" w:rsidP="003F69AF">
            <w:pPr>
              <w:rPr>
                <w:rFonts w:asciiTheme="majorBidi" w:hAnsiTheme="majorBidi" w:cstheme="majorBidi"/>
                <w:color w:val="000000"/>
              </w:rPr>
            </w:pPr>
          </w:p>
        </w:tc>
        <w:tc>
          <w:tcPr>
            <w:tcW w:w="1320" w:type="dxa"/>
            <w:tcBorders>
              <w:top w:val="nil"/>
              <w:left w:val="nil"/>
              <w:bottom w:val="nil"/>
              <w:right w:val="nil"/>
            </w:tcBorders>
            <w:shd w:val="clear" w:color="auto" w:fill="auto"/>
            <w:noWrap/>
            <w:vAlign w:val="bottom"/>
            <w:hideMark/>
          </w:tcPr>
          <w:p w:rsidR="00631804" w:rsidRPr="00D577CC" w:rsidRDefault="00631804" w:rsidP="003F69AF">
            <w:pPr>
              <w:rPr>
                <w:rFonts w:asciiTheme="majorBidi" w:hAnsiTheme="majorBidi" w:cstheme="majorBidi"/>
                <w:color w:val="000000"/>
              </w:rPr>
            </w:pPr>
          </w:p>
        </w:tc>
        <w:tc>
          <w:tcPr>
            <w:tcW w:w="1320" w:type="dxa"/>
            <w:tcBorders>
              <w:top w:val="nil"/>
              <w:left w:val="nil"/>
              <w:bottom w:val="nil"/>
              <w:right w:val="nil"/>
            </w:tcBorders>
            <w:shd w:val="clear" w:color="auto" w:fill="auto"/>
            <w:noWrap/>
            <w:vAlign w:val="bottom"/>
            <w:hideMark/>
          </w:tcPr>
          <w:p w:rsidR="00631804" w:rsidRPr="00D577CC" w:rsidRDefault="00631804" w:rsidP="003F69AF">
            <w:pPr>
              <w:rPr>
                <w:rFonts w:asciiTheme="majorBidi" w:hAnsiTheme="majorBidi" w:cstheme="majorBidi"/>
                <w:color w:val="000000"/>
              </w:rPr>
            </w:pPr>
          </w:p>
        </w:tc>
        <w:tc>
          <w:tcPr>
            <w:tcW w:w="1260" w:type="dxa"/>
            <w:tcBorders>
              <w:top w:val="nil"/>
              <w:left w:val="nil"/>
              <w:bottom w:val="nil"/>
              <w:right w:val="nil"/>
            </w:tcBorders>
            <w:shd w:val="clear" w:color="auto" w:fill="auto"/>
            <w:noWrap/>
            <w:vAlign w:val="bottom"/>
            <w:hideMark/>
          </w:tcPr>
          <w:p w:rsidR="00631804" w:rsidRPr="00D577CC" w:rsidRDefault="00631804" w:rsidP="003F69AF">
            <w:pPr>
              <w:rPr>
                <w:rFonts w:asciiTheme="majorBidi" w:hAnsiTheme="majorBidi" w:cstheme="majorBidi"/>
                <w:color w:val="000000"/>
              </w:rPr>
            </w:pPr>
          </w:p>
        </w:tc>
        <w:tc>
          <w:tcPr>
            <w:tcW w:w="1480" w:type="dxa"/>
            <w:tcBorders>
              <w:top w:val="nil"/>
              <w:left w:val="nil"/>
              <w:bottom w:val="nil"/>
              <w:right w:val="nil"/>
            </w:tcBorders>
            <w:shd w:val="clear" w:color="auto" w:fill="auto"/>
            <w:noWrap/>
            <w:vAlign w:val="bottom"/>
            <w:hideMark/>
          </w:tcPr>
          <w:p w:rsidR="00631804" w:rsidRPr="00D577CC" w:rsidRDefault="00631804" w:rsidP="003F69AF">
            <w:pPr>
              <w:rPr>
                <w:rFonts w:asciiTheme="majorBidi" w:hAnsiTheme="majorBidi" w:cstheme="majorBidi"/>
                <w:color w:val="000000"/>
              </w:rPr>
            </w:pPr>
          </w:p>
        </w:tc>
      </w:tr>
      <w:tr w:rsidR="00631804" w:rsidRPr="00D577CC" w:rsidTr="003F69AF">
        <w:trPr>
          <w:trHeight w:val="322"/>
        </w:trPr>
        <w:tc>
          <w:tcPr>
            <w:tcW w:w="1320" w:type="dxa"/>
            <w:vMerge w:val="restart"/>
            <w:tcBorders>
              <w:top w:val="single" w:sz="8" w:space="0" w:color="auto"/>
              <w:left w:val="single" w:sz="8" w:space="0" w:color="auto"/>
              <w:bottom w:val="nil"/>
              <w:right w:val="nil"/>
            </w:tcBorders>
            <w:shd w:val="clear" w:color="auto" w:fill="auto"/>
            <w:vAlign w:val="center"/>
            <w:hideMark/>
          </w:tcPr>
          <w:p w:rsidR="00631804" w:rsidRPr="00D577CC" w:rsidRDefault="00631804" w:rsidP="003F69AF">
            <w:pPr>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القسم</w:t>
            </w:r>
          </w:p>
        </w:tc>
        <w:tc>
          <w:tcPr>
            <w:tcW w:w="1320" w:type="dxa"/>
            <w:vMerge w:val="restart"/>
            <w:tcBorders>
              <w:top w:val="single" w:sz="8" w:space="0" w:color="auto"/>
              <w:left w:val="single" w:sz="8" w:space="0" w:color="auto"/>
              <w:bottom w:val="nil"/>
              <w:right w:val="single" w:sz="8" w:space="0" w:color="auto"/>
            </w:tcBorders>
            <w:shd w:val="clear" w:color="auto" w:fill="auto"/>
            <w:vAlign w:val="center"/>
            <w:hideMark/>
          </w:tcPr>
          <w:p w:rsidR="00631804" w:rsidRPr="00D577CC" w:rsidRDefault="00631804" w:rsidP="003F69AF">
            <w:pPr>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عدد التلاميذ</w:t>
            </w:r>
          </w:p>
        </w:tc>
        <w:tc>
          <w:tcPr>
            <w:tcW w:w="1320" w:type="dxa"/>
            <w:vMerge w:val="restart"/>
            <w:tcBorders>
              <w:top w:val="single" w:sz="8" w:space="0" w:color="auto"/>
              <w:left w:val="single" w:sz="8" w:space="0" w:color="auto"/>
              <w:bottom w:val="nil"/>
              <w:right w:val="single" w:sz="8" w:space="0" w:color="auto"/>
            </w:tcBorders>
            <w:shd w:val="clear" w:color="auto" w:fill="auto"/>
            <w:vAlign w:val="center"/>
            <w:hideMark/>
          </w:tcPr>
          <w:p w:rsidR="00631804" w:rsidRPr="00D577CC" w:rsidRDefault="00631804" w:rsidP="003F69AF">
            <w:pPr>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عدد الساعات المقررة للدراسة</w:t>
            </w:r>
          </w:p>
        </w:tc>
        <w:tc>
          <w:tcPr>
            <w:tcW w:w="1320" w:type="dxa"/>
            <w:vMerge w:val="restart"/>
            <w:tcBorders>
              <w:top w:val="single" w:sz="8" w:space="0" w:color="auto"/>
              <w:left w:val="single" w:sz="8" w:space="0" w:color="auto"/>
              <w:bottom w:val="nil"/>
              <w:right w:val="single" w:sz="8" w:space="0" w:color="auto"/>
            </w:tcBorders>
            <w:shd w:val="clear" w:color="auto" w:fill="auto"/>
            <w:vAlign w:val="center"/>
            <w:hideMark/>
          </w:tcPr>
          <w:p w:rsidR="00631804" w:rsidRPr="00D577CC" w:rsidRDefault="00631804" w:rsidP="003F69AF">
            <w:pPr>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مج عدد ساعات الدراسة</w:t>
            </w:r>
          </w:p>
        </w:tc>
        <w:tc>
          <w:tcPr>
            <w:tcW w:w="1320" w:type="dxa"/>
            <w:vMerge w:val="restart"/>
            <w:tcBorders>
              <w:top w:val="single" w:sz="8" w:space="0" w:color="auto"/>
              <w:left w:val="nil"/>
              <w:bottom w:val="nil"/>
              <w:right w:val="single" w:sz="8" w:space="0" w:color="auto"/>
            </w:tcBorders>
            <w:shd w:val="clear" w:color="auto" w:fill="auto"/>
            <w:vAlign w:val="center"/>
            <w:hideMark/>
          </w:tcPr>
          <w:p w:rsidR="00631804" w:rsidRPr="00D577CC" w:rsidRDefault="00631804" w:rsidP="003F69AF">
            <w:pPr>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مج عدد ساعات الغياب</w:t>
            </w:r>
          </w:p>
        </w:tc>
        <w:tc>
          <w:tcPr>
            <w:tcW w:w="1260" w:type="dxa"/>
            <w:vMerge w:val="restart"/>
            <w:tcBorders>
              <w:top w:val="single" w:sz="8" w:space="0" w:color="auto"/>
              <w:left w:val="single" w:sz="8" w:space="0" w:color="auto"/>
              <w:bottom w:val="nil"/>
              <w:right w:val="single" w:sz="8" w:space="0" w:color="auto"/>
            </w:tcBorders>
            <w:shd w:val="clear" w:color="auto" w:fill="auto"/>
            <w:vAlign w:val="center"/>
            <w:hideMark/>
          </w:tcPr>
          <w:p w:rsidR="00631804" w:rsidRPr="00D577CC" w:rsidRDefault="00631804" w:rsidP="003F69AF">
            <w:pPr>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النسبة المئوية للغياب</w:t>
            </w:r>
          </w:p>
        </w:tc>
        <w:tc>
          <w:tcPr>
            <w:tcW w:w="1480" w:type="dxa"/>
            <w:vMerge w:val="restart"/>
            <w:tcBorders>
              <w:top w:val="single" w:sz="8" w:space="0" w:color="auto"/>
              <w:left w:val="single" w:sz="8" w:space="0" w:color="auto"/>
              <w:bottom w:val="nil"/>
              <w:right w:val="single" w:sz="8" w:space="0" w:color="auto"/>
            </w:tcBorders>
            <w:shd w:val="clear" w:color="auto" w:fill="auto"/>
            <w:vAlign w:val="center"/>
            <w:hideMark/>
          </w:tcPr>
          <w:p w:rsidR="00631804" w:rsidRPr="00D577CC" w:rsidRDefault="00631804" w:rsidP="003F69AF">
            <w:pPr>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النسبة المئوية للحضور</w:t>
            </w:r>
          </w:p>
        </w:tc>
      </w:tr>
      <w:tr w:rsidR="00631804" w:rsidRPr="00D577CC" w:rsidTr="003F69AF">
        <w:trPr>
          <w:trHeight w:val="285"/>
        </w:trPr>
        <w:tc>
          <w:tcPr>
            <w:tcW w:w="1320" w:type="dxa"/>
            <w:vMerge/>
            <w:tcBorders>
              <w:top w:val="single" w:sz="8" w:space="0" w:color="auto"/>
              <w:left w:val="single" w:sz="8" w:space="0" w:color="auto"/>
              <w:bottom w:val="nil"/>
              <w:right w:val="nil"/>
            </w:tcBorders>
            <w:vAlign w:val="center"/>
            <w:hideMark/>
          </w:tcPr>
          <w:p w:rsidR="00631804" w:rsidRPr="00D577CC" w:rsidRDefault="00631804" w:rsidP="003F69AF">
            <w:pPr>
              <w:rPr>
                <w:rFonts w:asciiTheme="majorBidi" w:hAnsiTheme="majorBidi" w:cstheme="majorBidi"/>
                <w:b/>
                <w:bCs/>
                <w:color w:val="000000"/>
              </w:rPr>
            </w:pPr>
          </w:p>
        </w:tc>
        <w:tc>
          <w:tcPr>
            <w:tcW w:w="1320" w:type="dxa"/>
            <w:vMerge/>
            <w:tcBorders>
              <w:top w:val="single" w:sz="8" w:space="0" w:color="auto"/>
              <w:left w:val="single" w:sz="8" w:space="0" w:color="auto"/>
              <w:bottom w:val="nil"/>
              <w:right w:val="single" w:sz="8" w:space="0" w:color="auto"/>
            </w:tcBorders>
            <w:vAlign w:val="center"/>
            <w:hideMark/>
          </w:tcPr>
          <w:p w:rsidR="00631804" w:rsidRPr="00D577CC" w:rsidRDefault="00631804" w:rsidP="003F69AF">
            <w:pPr>
              <w:rPr>
                <w:rFonts w:asciiTheme="majorBidi" w:hAnsiTheme="majorBidi" w:cstheme="majorBidi"/>
                <w:b/>
                <w:bCs/>
                <w:color w:val="000000"/>
              </w:rPr>
            </w:pPr>
          </w:p>
        </w:tc>
        <w:tc>
          <w:tcPr>
            <w:tcW w:w="1320" w:type="dxa"/>
            <w:vMerge/>
            <w:tcBorders>
              <w:top w:val="single" w:sz="8" w:space="0" w:color="auto"/>
              <w:left w:val="single" w:sz="8" w:space="0" w:color="auto"/>
              <w:bottom w:val="nil"/>
              <w:right w:val="single" w:sz="8" w:space="0" w:color="auto"/>
            </w:tcBorders>
            <w:vAlign w:val="center"/>
            <w:hideMark/>
          </w:tcPr>
          <w:p w:rsidR="00631804" w:rsidRPr="00D577CC" w:rsidRDefault="00631804" w:rsidP="003F69AF">
            <w:pPr>
              <w:rPr>
                <w:rFonts w:asciiTheme="majorBidi" w:hAnsiTheme="majorBidi" w:cstheme="majorBidi"/>
                <w:b/>
                <w:bCs/>
                <w:color w:val="000000"/>
              </w:rPr>
            </w:pPr>
          </w:p>
        </w:tc>
        <w:tc>
          <w:tcPr>
            <w:tcW w:w="1320" w:type="dxa"/>
            <w:vMerge/>
            <w:tcBorders>
              <w:top w:val="single" w:sz="8" w:space="0" w:color="auto"/>
              <w:left w:val="single" w:sz="8" w:space="0" w:color="auto"/>
              <w:bottom w:val="nil"/>
              <w:right w:val="single" w:sz="8" w:space="0" w:color="auto"/>
            </w:tcBorders>
            <w:vAlign w:val="center"/>
            <w:hideMark/>
          </w:tcPr>
          <w:p w:rsidR="00631804" w:rsidRPr="00D577CC" w:rsidRDefault="00631804" w:rsidP="003F69AF">
            <w:pPr>
              <w:rPr>
                <w:rFonts w:asciiTheme="majorBidi" w:hAnsiTheme="majorBidi" w:cstheme="majorBidi"/>
                <w:b/>
                <w:bCs/>
                <w:color w:val="000000"/>
              </w:rPr>
            </w:pPr>
          </w:p>
        </w:tc>
        <w:tc>
          <w:tcPr>
            <w:tcW w:w="1320" w:type="dxa"/>
            <w:vMerge/>
            <w:tcBorders>
              <w:top w:val="single" w:sz="8" w:space="0" w:color="auto"/>
              <w:left w:val="nil"/>
              <w:bottom w:val="nil"/>
              <w:right w:val="single" w:sz="8" w:space="0" w:color="auto"/>
            </w:tcBorders>
            <w:vAlign w:val="center"/>
            <w:hideMark/>
          </w:tcPr>
          <w:p w:rsidR="00631804" w:rsidRPr="00D577CC" w:rsidRDefault="00631804" w:rsidP="003F69AF">
            <w:pPr>
              <w:rPr>
                <w:rFonts w:asciiTheme="majorBidi" w:hAnsiTheme="majorBidi" w:cstheme="majorBidi"/>
                <w:b/>
                <w:bCs/>
                <w:color w:val="000000"/>
              </w:rPr>
            </w:pPr>
          </w:p>
        </w:tc>
        <w:tc>
          <w:tcPr>
            <w:tcW w:w="1260" w:type="dxa"/>
            <w:vMerge/>
            <w:tcBorders>
              <w:top w:val="single" w:sz="8" w:space="0" w:color="auto"/>
              <w:left w:val="single" w:sz="8" w:space="0" w:color="auto"/>
              <w:bottom w:val="nil"/>
              <w:right w:val="single" w:sz="8" w:space="0" w:color="auto"/>
            </w:tcBorders>
            <w:vAlign w:val="center"/>
            <w:hideMark/>
          </w:tcPr>
          <w:p w:rsidR="00631804" w:rsidRPr="00D577CC" w:rsidRDefault="00631804" w:rsidP="003F69AF">
            <w:pPr>
              <w:rPr>
                <w:rFonts w:asciiTheme="majorBidi" w:hAnsiTheme="majorBidi" w:cstheme="majorBidi"/>
                <w:b/>
                <w:bCs/>
                <w:color w:val="000000"/>
              </w:rPr>
            </w:pPr>
          </w:p>
        </w:tc>
        <w:tc>
          <w:tcPr>
            <w:tcW w:w="1480" w:type="dxa"/>
            <w:vMerge/>
            <w:tcBorders>
              <w:top w:val="single" w:sz="8" w:space="0" w:color="auto"/>
              <w:left w:val="single" w:sz="8" w:space="0" w:color="auto"/>
              <w:bottom w:val="nil"/>
              <w:right w:val="single" w:sz="8" w:space="0" w:color="auto"/>
            </w:tcBorders>
            <w:vAlign w:val="center"/>
            <w:hideMark/>
          </w:tcPr>
          <w:p w:rsidR="00631804" w:rsidRPr="00D577CC" w:rsidRDefault="00631804" w:rsidP="003F69AF">
            <w:pPr>
              <w:rPr>
                <w:rFonts w:asciiTheme="majorBidi" w:hAnsiTheme="majorBidi" w:cstheme="majorBidi"/>
                <w:b/>
                <w:bCs/>
                <w:color w:val="000000"/>
              </w:rPr>
            </w:pPr>
          </w:p>
        </w:tc>
      </w:tr>
      <w:tr w:rsidR="00631804" w:rsidRPr="00D577CC" w:rsidTr="003F69AF">
        <w:trPr>
          <w:trHeight w:val="420"/>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b/>
                <w:bCs/>
                <w:color w:val="000000"/>
              </w:rPr>
            </w:pPr>
            <w:r w:rsidRPr="00D577CC">
              <w:rPr>
                <w:rFonts w:asciiTheme="majorBidi" w:hAnsiTheme="majorBidi" w:cstheme="majorBidi"/>
                <w:b/>
                <w:bCs/>
                <w:color w:val="000000"/>
                <w:rtl/>
              </w:rPr>
              <w:t xml:space="preserve">2اف1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36</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120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4320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435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9.76</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90%</w:t>
            </w:r>
          </w:p>
        </w:tc>
      </w:tr>
      <w:tr w:rsidR="00631804" w:rsidRPr="00D577CC" w:rsidTr="003F69AF">
        <w:trPr>
          <w:trHeight w:val="39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b/>
                <w:bCs/>
                <w:color w:val="000000"/>
              </w:rPr>
            </w:pPr>
            <w:r w:rsidRPr="00D577CC">
              <w:rPr>
                <w:rFonts w:asciiTheme="majorBidi" w:hAnsiTheme="majorBidi" w:cstheme="majorBidi"/>
                <w:b/>
                <w:bCs/>
                <w:color w:val="000000"/>
                <w:rtl/>
              </w:rPr>
              <w:t>2اف2</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37</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120</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4440</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304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6.63</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93%</w:t>
            </w:r>
          </w:p>
        </w:tc>
      </w:tr>
      <w:tr w:rsidR="00631804" w:rsidRPr="00D577CC" w:rsidTr="003F69AF">
        <w:trPr>
          <w:trHeight w:val="37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b/>
                <w:bCs/>
                <w:color w:val="000000"/>
              </w:rPr>
            </w:pPr>
            <w:r w:rsidRPr="00D577CC">
              <w:rPr>
                <w:rFonts w:asciiTheme="majorBidi" w:hAnsiTheme="majorBidi" w:cstheme="majorBidi"/>
                <w:b/>
                <w:bCs/>
                <w:color w:val="000000"/>
                <w:rtl/>
              </w:rPr>
              <w:t>2ل ا</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35</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128</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4480</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416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9.79</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90%</w:t>
            </w:r>
          </w:p>
        </w:tc>
      </w:tr>
      <w:tr w:rsidR="00631804" w:rsidRPr="00D577CC" w:rsidTr="003F69AF">
        <w:trPr>
          <w:trHeight w:val="40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b/>
                <w:bCs/>
                <w:color w:val="000000"/>
              </w:rPr>
            </w:pPr>
            <w:r w:rsidRPr="00D577CC">
              <w:rPr>
                <w:rFonts w:asciiTheme="majorBidi" w:hAnsiTheme="majorBidi" w:cstheme="majorBidi"/>
                <w:b/>
                <w:bCs/>
                <w:color w:val="000000"/>
                <w:rtl/>
              </w:rPr>
              <w:t>2ر يا</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25</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140</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3500</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91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2.82</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jc w:val="right"/>
              <w:rPr>
                <w:rFonts w:asciiTheme="majorBidi" w:hAnsiTheme="majorBidi" w:cstheme="majorBidi"/>
                <w:b/>
                <w:bCs/>
                <w:color w:val="000000"/>
              </w:rPr>
            </w:pPr>
            <w:r w:rsidRPr="00D577CC">
              <w:rPr>
                <w:rFonts w:asciiTheme="majorBidi" w:hAnsiTheme="majorBidi" w:cstheme="majorBidi"/>
                <w:b/>
                <w:bCs/>
                <w:color w:val="000000"/>
              </w:rPr>
              <w:t>97%</w:t>
            </w:r>
          </w:p>
        </w:tc>
      </w:tr>
      <w:tr w:rsidR="00631804" w:rsidRPr="00D577CC" w:rsidTr="003F69AF">
        <w:trPr>
          <w:trHeight w:val="28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r>
      <w:tr w:rsidR="00631804" w:rsidRPr="00D577CC" w:rsidTr="003F69AF">
        <w:trPr>
          <w:trHeight w:val="28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r>
      <w:tr w:rsidR="00631804" w:rsidRPr="00D577CC" w:rsidTr="003F69AF">
        <w:trPr>
          <w:trHeight w:val="28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r>
      <w:tr w:rsidR="00631804" w:rsidRPr="00D577CC" w:rsidTr="003F69AF">
        <w:trPr>
          <w:trHeight w:val="28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r>
      <w:tr w:rsidR="00631804" w:rsidRPr="00D577CC" w:rsidTr="003F69AF">
        <w:trPr>
          <w:trHeight w:val="28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31804" w:rsidRPr="00D577CC" w:rsidRDefault="00631804" w:rsidP="003F69AF">
            <w:pPr>
              <w:rPr>
                <w:rFonts w:asciiTheme="majorBidi" w:hAnsiTheme="majorBidi" w:cstheme="majorBidi"/>
                <w:color w:val="000000"/>
              </w:rPr>
            </w:pPr>
            <w:r w:rsidRPr="00D577CC">
              <w:rPr>
                <w:rFonts w:asciiTheme="majorBidi" w:hAnsiTheme="majorBidi" w:cstheme="majorBidi"/>
                <w:color w:val="000000"/>
                <w:sz w:val="22"/>
                <w:szCs w:val="22"/>
              </w:rPr>
              <w:t> </w:t>
            </w:r>
          </w:p>
        </w:tc>
      </w:tr>
    </w:tbl>
    <w:p w:rsidR="00631804" w:rsidRPr="00D577CC" w:rsidRDefault="00631804" w:rsidP="00631804">
      <w:pPr>
        <w:jc w:val="center"/>
        <w:rPr>
          <w:rFonts w:asciiTheme="majorBidi" w:hAnsiTheme="majorBidi" w:cstheme="majorBidi"/>
          <w:b/>
          <w:bCs/>
          <w:color w:val="000000" w:themeColor="text1"/>
          <w:sz w:val="28"/>
          <w:szCs w:val="28"/>
          <w:vertAlign w:val="subscript"/>
          <w:rtl/>
          <w:lang w:bidi="ar-DZ"/>
        </w:rPr>
      </w:pPr>
    </w:p>
    <w:p w:rsidR="00631804" w:rsidRPr="00D577CC" w:rsidRDefault="00631804" w:rsidP="00631804">
      <w:pPr>
        <w:jc w:val="center"/>
        <w:rPr>
          <w:rFonts w:asciiTheme="majorBidi" w:hAnsiTheme="majorBidi" w:cstheme="majorBidi"/>
          <w:b/>
          <w:bCs/>
          <w:color w:val="000000" w:themeColor="text1"/>
          <w:sz w:val="28"/>
          <w:szCs w:val="28"/>
          <w:vertAlign w:val="subscript"/>
          <w:rtl/>
          <w:lang w:bidi="ar-DZ"/>
        </w:rPr>
      </w:pPr>
    </w:p>
    <w:p w:rsidR="00631804" w:rsidRPr="00DB31B6" w:rsidRDefault="00631804" w:rsidP="00631804">
      <w:pPr>
        <w:jc w:val="center"/>
        <w:rPr>
          <w:rFonts w:asciiTheme="majorBidi" w:hAnsiTheme="majorBidi" w:cstheme="majorBidi"/>
          <w:b/>
          <w:bCs/>
          <w:color w:val="000000" w:themeColor="text1"/>
          <w:sz w:val="72"/>
          <w:szCs w:val="72"/>
          <w:vertAlign w:val="subscript"/>
          <w:rtl/>
          <w:lang w:bidi="ar-DZ"/>
        </w:rPr>
      </w:pPr>
      <w:r w:rsidRPr="00DB31B6">
        <w:rPr>
          <w:rFonts w:asciiTheme="majorBidi" w:hAnsiTheme="majorBidi" w:cstheme="majorBidi"/>
          <w:b/>
          <w:bCs/>
          <w:color w:val="000000" w:themeColor="text1"/>
          <w:sz w:val="72"/>
          <w:szCs w:val="72"/>
          <w:vertAlign w:val="subscript"/>
          <w:rtl/>
          <w:lang w:bidi="ar-DZ"/>
        </w:rPr>
        <w:t>ضبط النظام</w:t>
      </w:r>
    </w:p>
    <w:p w:rsidR="00631804" w:rsidRPr="00D577CC" w:rsidRDefault="00631804" w:rsidP="00631804">
      <w:pPr>
        <w:jc w:val="center"/>
        <w:rPr>
          <w:rFonts w:asciiTheme="majorBidi" w:hAnsiTheme="majorBidi" w:cstheme="majorBidi"/>
          <w:b/>
          <w:bCs/>
          <w:color w:val="000000" w:themeColor="text1"/>
          <w:sz w:val="28"/>
          <w:szCs w:val="28"/>
          <w:vertAlign w:val="subscript"/>
          <w:rtl/>
          <w:lang w:bidi="ar-DZ"/>
        </w:rPr>
      </w:pPr>
    </w:p>
    <w:p w:rsidR="00631804" w:rsidRPr="00D577CC" w:rsidRDefault="00631804" w:rsidP="00631804">
      <w:pPr>
        <w:tabs>
          <w:tab w:val="left" w:pos="3698"/>
        </w:tabs>
        <w:rPr>
          <w:rFonts w:asciiTheme="majorBidi" w:hAnsiTheme="majorBidi" w:cstheme="majorBidi"/>
          <w:b/>
          <w:bCs/>
          <w:color w:val="C0504D" w:themeColor="accent2"/>
          <w:sz w:val="48"/>
          <w:szCs w:val="48"/>
          <w:vertAlign w:val="subscript"/>
          <w:rtl/>
          <w:lang w:bidi="ar-DZ"/>
        </w:rPr>
      </w:pPr>
      <w:r w:rsidRPr="00D577CC">
        <w:rPr>
          <w:rFonts w:asciiTheme="majorBidi" w:hAnsiTheme="majorBidi" w:cstheme="majorBidi"/>
          <w:b/>
          <w:bCs/>
          <w:color w:val="000000" w:themeColor="text1"/>
          <w:sz w:val="72"/>
          <w:szCs w:val="72"/>
          <w:vertAlign w:val="subscript"/>
          <w:rtl/>
          <w:lang w:bidi="ar-DZ"/>
        </w:rPr>
        <w:t>يكلف بمهام</w:t>
      </w:r>
      <w:r w:rsidRPr="00D577CC">
        <w:rPr>
          <w:rFonts w:asciiTheme="majorBidi" w:hAnsiTheme="majorBidi" w:cstheme="majorBidi"/>
          <w:b/>
          <w:bCs/>
          <w:color w:val="000000" w:themeColor="text1"/>
          <w:sz w:val="72"/>
          <w:szCs w:val="72"/>
          <w:vertAlign w:val="subscript"/>
          <w:lang w:bidi="ar-DZ"/>
        </w:rPr>
        <w:t xml:space="preserve"> </w:t>
      </w:r>
      <w:r w:rsidRPr="00D577CC">
        <w:rPr>
          <w:rFonts w:asciiTheme="majorBidi" w:hAnsiTheme="majorBidi" w:cstheme="majorBidi"/>
          <w:b/>
          <w:bCs/>
          <w:color w:val="C0504D" w:themeColor="accent2"/>
          <w:sz w:val="72"/>
          <w:szCs w:val="72"/>
          <w:vertAlign w:val="subscript"/>
          <w:lang w:bidi="ar-DZ"/>
        </w:rPr>
        <w:tab/>
      </w:r>
      <w:r w:rsidRPr="00D577CC">
        <w:rPr>
          <w:rFonts w:asciiTheme="majorBidi" w:hAnsiTheme="majorBidi" w:cstheme="majorBidi"/>
          <w:b/>
          <w:bCs/>
          <w:color w:val="C0504D" w:themeColor="accent2"/>
          <w:sz w:val="160"/>
          <w:szCs w:val="160"/>
          <w:vertAlign w:val="subscript"/>
          <w:rtl/>
          <w:lang w:bidi="ar-DZ"/>
        </w:rPr>
        <w:t xml:space="preserve">  </w:t>
      </w:r>
      <w:r w:rsidRPr="00D577CC">
        <w:rPr>
          <w:rFonts w:asciiTheme="majorBidi" w:hAnsiTheme="majorBidi" w:cstheme="majorBidi"/>
          <w:b/>
          <w:bCs/>
          <w:color w:val="000000" w:themeColor="text1"/>
          <w:sz w:val="56"/>
          <w:szCs w:val="56"/>
          <w:vertAlign w:val="subscript"/>
          <w:rtl/>
          <w:lang w:bidi="ar-DZ"/>
        </w:rPr>
        <w:t>تربويــــــــــة و إدارية.</w:t>
      </w:r>
      <w:r w:rsidRPr="00D577CC">
        <w:rPr>
          <w:rFonts w:asciiTheme="majorBidi" w:hAnsiTheme="majorBidi" w:cstheme="majorBidi"/>
          <w:b/>
          <w:bCs/>
          <w:color w:val="C0504D" w:themeColor="accent2"/>
          <w:sz w:val="56"/>
          <w:szCs w:val="56"/>
          <w:vertAlign w:val="subscript"/>
          <w:rtl/>
          <w:lang w:bidi="ar-DZ"/>
        </w:rPr>
        <w:t xml:space="preserve"> </w:t>
      </w:r>
    </w:p>
    <w:p w:rsidR="00631804" w:rsidRPr="00D577CC" w:rsidRDefault="00631804" w:rsidP="00631804">
      <w:pPr>
        <w:tabs>
          <w:tab w:val="left" w:pos="3698"/>
        </w:tabs>
        <w:rPr>
          <w:rFonts w:asciiTheme="majorBidi" w:hAnsiTheme="majorBidi" w:cstheme="majorBidi"/>
          <w:b/>
          <w:bCs/>
          <w:color w:val="C0504D" w:themeColor="accent2"/>
          <w:sz w:val="48"/>
          <w:szCs w:val="48"/>
          <w:vertAlign w:val="subscript"/>
          <w:lang w:bidi="ar-DZ"/>
        </w:rPr>
      </w:pPr>
      <w:r w:rsidRPr="00D577CC">
        <w:rPr>
          <w:rFonts w:asciiTheme="majorBidi" w:hAnsiTheme="majorBidi" w:cstheme="majorBidi"/>
          <w:b/>
          <w:bCs/>
          <w:color w:val="000000" w:themeColor="text1"/>
          <w:sz w:val="72"/>
          <w:szCs w:val="72"/>
          <w:vertAlign w:val="subscript"/>
          <w:rtl/>
          <w:lang w:bidi="ar-DZ"/>
        </w:rPr>
        <w:t>يشــــــــــارك</w:t>
      </w:r>
      <w:r w:rsidRPr="00D577CC">
        <w:rPr>
          <w:rFonts w:asciiTheme="majorBidi" w:hAnsiTheme="majorBidi" w:cstheme="majorBidi"/>
          <w:b/>
          <w:bCs/>
          <w:color w:val="000000" w:themeColor="text1"/>
          <w:sz w:val="96"/>
          <w:szCs w:val="96"/>
          <w:vertAlign w:val="subscript"/>
          <w:lang w:bidi="ar-DZ"/>
        </w:rPr>
        <w:t xml:space="preserve"> </w:t>
      </w:r>
      <w:r w:rsidRPr="00D577CC">
        <w:rPr>
          <w:rFonts w:asciiTheme="majorBidi" w:hAnsiTheme="majorBidi" w:cstheme="majorBidi"/>
          <w:b/>
          <w:bCs/>
          <w:color w:val="C0504D" w:themeColor="accent2"/>
          <w:sz w:val="48"/>
          <w:szCs w:val="48"/>
          <w:vertAlign w:val="subscript"/>
          <w:lang w:bidi="ar-DZ"/>
        </w:rPr>
        <w:tab/>
      </w:r>
      <w:r w:rsidRPr="00D577CC">
        <w:rPr>
          <w:rFonts w:asciiTheme="majorBidi" w:hAnsiTheme="majorBidi" w:cstheme="majorBidi"/>
          <w:b/>
          <w:bCs/>
          <w:noProof/>
          <w:color w:val="000000" w:themeColor="text1"/>
          <w:sz w:val="48"/>
          <w:szCs w:val="48"/>
          <w:vertAlign w:val="subscript"/>
          <w:rtl/>
        </w:rPr>
        <w:t>في مختلف الاجتماعات.</w:t>
      </w:r>
    </w:p>
    <w:p w:rsidR="00631804" w:rsidRPr="00D577CC" w:rsidRDefault="00631804" w:rsidP="00631804">
      <w:pPr>
        <w:tabs>
          <w:tab w:val="left" w:pos="3698"/>
        </w:tabs>
        <w:rPr>
          <w:rFonts w:asciiTheme="majorBidi" w:hAnsiTheme="majorBidi" w:cstheme="majorBidi"/>
          <w:b/>
          <w:bCs/>
          <w:color w:val="C0504D" w:themeColor="accent2"/>
          <w:sz w:val="96"/>
          <w:szCs w:val="96"/>
          <w:vertAlign w:val="subscript"/>
          <w:rtl/>
          <w:lang w:bidi="ar-DZ"/>
        </w:rPr>
      </w:pPr>
      <w:r w:rsidRPr="00D577CC">
        <w:rPr>
          <w:rFonts w:asciiTheme="majorBidi" w:hAnsiTheme="majorBidi" w:cstheme="majorBidi"/>
          <w:b/>
          <w:bCs/>
          <w:color w:val="000000" w:themeColor="text1"/>
          <w:sz w:val="56"/>
          <w:szCs w:val="56"/>
          <w:vertAlign w:val="subscript"/>
          <w:rtl/>
          <w:lang w:bidi="ar-DZ"/>
        </w:rPr>
        <w:t>يؤطــــــــــــ</w:t>
      </w:r>
      <w:r w:rsidRPr="00D577CC">
        <w:rPr>
          <w:rFonts w:asciiTheme="majorBidi" w:hAnsiTheme="majorBidi" w:cstheme="majorBidi"/>
          <w:b/>
          <w:bCs/>
          <w:color w:val="000000" w:themeColor="text1"/>
          <w:sz w:val="96"/>
          <w:szCs w:val="96"/>
          <w:vertAlign w:val="subscript"/>
          <w:rtl/>
          <w:lang w:bidi="ar-DZ"/>
        </w:rPr>
        <w:t>ر</w:t>
      </w:r>
      <w:r w:rsidRPr="00D577CC">
        <w:rPr>
          <w:rFonts w:asciiTheme="majorBidi" w:hAnsiTheme="majorBidi" w:cstheme="majorBidi"/>
          <w:b/>
          <w:bCs/>
          <w:color w:val="000000" w:themeColor="text1"/>
          <w:sz w:val="144"/>
          <w:szCs w:val="144"/>
          <w:vertAlign w:val="subscript"/>
          <w:lang w:bidi="ar-DZ"/>
        </w:rPr>
        <w:t xml:space="preserve"> </w:t>
      </w:r>
      <w:r w:rsidRPr="00D577CC">
        <w:rPr>
          <w:rFonts w:asciiTheme="majorBidi" w:hAnsiTheme="majorBidi" w:cstheme="majorBidi"/>
          <w:b/>
          <w:bCs/>
          <w:color w:val="C0504D" w:themeColor="accent2"/>
          <w:sz w:val="48"/>
          <w:szCs w:val="48"/>
          <w:vertAlign w:val="subscript"/>
          <w:lang w:bidi="ar-DZ"/>
        </w:rPr>
        <w:tab/>
      </w:r>
      <w:r w:rsidRPr="00D577CC">
        <w:rPr>
          <w:rFonts w:asciiTheme="majorBidi" w:hAnsiTheme="majorBidi" w:cstheme="majorBidi"/>
          <w:b/>
          <w:bCs/>
          <w:color w:val="C0504D" w:themeColor="accent2"/>
          <w:sz w:val="72"/>
          <w:szCs w:val="72"/>
          <w:vertAlign w:val="subscript"/>
          <w:rtl/>
          <w:lang w:bidi="ar-DZ"/>
        </w:rPr>
        <w:t xml:space="preserve">  </w:t>
      </w:r>
      <w:r w:rsidRPr="00D577CC">
        <w:rPr>
          <w:rFonts w:asciiTheme="majorBidi" w:hAnsiTheme="majorBidi" w:cstheme="majorBidi"/>
          <w:b/>
          <w:bCs/>
          <w:color w:val="000000" w:themeColor="text1"/>
          <w:sz w:val="72"/>
          <w:szCs w:val="72"/>
          <w:vertAlign w:val="subscript"/>
          <w:rtl/>
          <w:lang w:bidi="ar-DZ"/>
        </w:rPr>
        <w:t>الأقسام</w:t>
      </w:r>
      <w:r w:rsidRPr="00D577CC">
        <w:rPr>
          <w:rFonts w:asciiTheme="majorBidi" w:hAnsiTheme="majorBidi" w:cstheme="majorBidi"/>
          <w:b/>
          <w:bCs/>
          <w:color w:val="000000" w:themeColor="text1"/>
          <w:sz w:val="72"/>
          <w:szCs w:val="72"/>
          <w:vertAlign w:val="subscript"/>
          <w:lang w:bidi="ar-DZ"/>
        </w:rPr>
        <w:t xml:space="preserve"> </w:t>
      </w:r>
      <w:r w:rsidRPr="00D577CC">
        <w:rPr>
          <w:rFonts w:asciiTheme="majorBidi" w:hAnsiTheme="majorBidi" w:cstheme="majorBidi"/>
          <w:b/>
          <w:bCs/>
          <w:color w:val="000000" w:themeColor="text1"/>
          <w:sz w:val="72"/>
          <w:szCs w:val="72"/>
          <w:vertAlign w:val="subscript"/>
          <w:rtl/>
          <w:lang w:bidi="ar-DZ"/>
        </w:rPr>
        <w:t>.</w:t>
      </w:r>
    </w:p>
    <w:p w:rsidR="00631804" w:rsidRPr="00D577CC" w:rsidRDefault="00631804" w:rsidP="00631804">
      <w:pPr>
        <w:tabs>
          <w:tab w:val="left" w:pos="3698"/>
        </w:tabs>
        <w:rPr>
          <w:rFonts w:asciiTheme="majorBidi" w:hAnsiTheme="majorBidi" w:cstheme="majorBidi"/>
          <w:b/>
          <w:bCs/>
          <w:color w:val="C0504D" w:themeColor="accent2"/>
          <w:sz w:val="28"/>
          <w:szCs w:val="28"/>
          <w:vertAlign w:val="subscript"/>
          <w:rtl/>
          <w:lang w:bidi="ar-DZ"/>
        </w:rPr>
      </w:pPr>
    </w:p>
    <w:p w:rsidR="00631804" w:rsidRPr="00DB31B6" w:rsidRDefault="00631804" w:rsidP="00631804">
      <w:pPr>
        <w:tabs>
          <w:tab w:val="left" w:pos="3698"/>
        </w:tabs>
        <w:jc w:val="center"/>
        <w:rPr>
          <w:rFonts w:asciiTheme="majorBidi" w:hAnsiTheme="majorBidi" w:cstheme="majorBidi"/>
          <w:b/>
          <w:bCs/>
          <w:color w:val="000000" w:themeColor="text1"/>
          <w:sz w:val="72"/>
          <w:szCs w:val="72"/>
          <w:vertAlign w:val="subscript"/>
          <w:rtl/>
          <w:lang w:bidi="ar-DZ"/>
        </w:rPr>
      </w:pPr>
      <w:r w:rsidRPr="00DB31B6">
        <w:rPr>
          <w:rFonts w:asciiTheme="majorBidi" w:hAnsiTheme="majorBidi" w:cstheme="majorBidi"/>
          <w:b/>
          <w:bCs/>
          <w:color w:val="000000" w:themeColor="text1"/>
          <w:sz w:val="72"/>
          <w:szCs w:val="72"/>
          <w:vertAlign w:val="subscript"/>
          <w:rtl/>
          <w:lang w:bidi="ar-DZ"/>
        </w:rPr>
        <w:t>ما يقوم به المستشار في التربية</w:t>
      </w:r>
    </w:p>
    <w:p w:rsidR="00631804" w:rsidRPr="00D577CC" w:rsidRDefault="00631804" w:rsidP="00631804">
      <w:pPr>
        <w:tabs>
          <w:tab w:val="left" w:pos="3698"/>
        </w:tabs>
        <w:jc w:val="center"/>
        <w:rPr>
          <w:rFonts w:asciiTheme="majorBidi" w:hAnsiTheme="majorBidi" w:cstheme="majorBidi"/>
          <w:b/>
          <w:bCs/>
          <w:color w:val="000000" w:themeColor="text1"/>
          <w:sz w:val="28"/>
          <w:szCs w:val="28"/>
          <w:vertAlign w:val="subscript"/>
          <w:rtl/>
          <w:lang w:bidi="ar-DZ"/>
        </w:rPr>
      </w:pPr>
    </w:p>
    <w:p w:rsidR="00631804" w:rsidRPr="00D577CC" w:rsidRDefault="00631804" w:rsidP="00631804">
      <w:pPr>
        <w:tabs>
          <w:tab w:val="left" w:pos="3698"/>
        </w:tabs>
        <w:rPr>
          <w:rFonts w:asciiTheme="majorBidi" w:hAnsiTheme="majorBidi" w:cstheme="majorBidi"/>
          <w:b/>
          <w:bCs/>
          <w:color w:val="000000" w:themeColor="text1"/>
          <w:sz w:val="72"/>
          <w:szCs w:val="72"/>
          <w:vertAlign w:val="subscript"/>
          <w:rtl/>
          <w:lang w:bidi="ar-DZ"/>
        </w:rPr>
      </w:pPr>
      <w:r w:rsidRPr="00D577CC">
        <w:rPr>
          <w:rFonts w:asciiTheme="majorBidi" w:hAnsiTheme="majorBidi" w:cstheme="majorBidi"/>
          <w:b/>
          <w:bCs/>
          <w:color w:val="000000" w:themeColor="text1"/>
          <w:sz w:val="72"/>
          <w:szCs w:val="72"/>
          <w:vertAlign w:val="subscript"/>
          <w:rtl/>
          <w:lang w:bidi="ar-DZ"/>
        </w:rPr>
        <w:t>يقوم بمهام تربوية</w:t>
      </w:r>
    </w:p>
    <w:p w:rsidR="00631804" w:rsidRPr="00D577CC" w:rsidRDefault="00631804" w:rsidP="00631804">
      <w:pPr>
        <w:tabs>
          <w:tab w:val="center" w:pos="4819"/>
          <w:tab w:val="right" w:pos="9638"/>
        </w:tabs>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 xml:space="preserve">يساعد التلاميذ   </w:t>
      </w:r>
      <w:r w:rsidRPr="00D577CC">
        <w:rPr>
          <w:rFonts w:asciiTheme="majorBidi" w:hAnsiTheme="majorBidi" w:cstheme="majorBidi"/>
          <w:b/>
          <w:bCs/>
          <w:sz w:val="36"/>
          <w:szCs w:val="36"/>
          <w:rtl/>
          <w:lang w:bidi="ar-DZ"/>
        </w:rPr>
        <w:tab/>
      </w:r>
      <w:r w:rsidRPr="00D577CC">
        <w:rPr>
          <w:rFonts w:asciiTheme="majorBidi" w:hAnsiTheme="majorBidi" w:cstheme="majorBidi"/>
          <w:b/>
          <w:bCs/>
          <w:sz w:val="44"/>
          <w:szCs w:val="44"/>
          <w:rtl/>
          <w:lang w:bidi="ar-DZ"/>
        </w:rPr>
        <w:t>يكون قدوة</w:t>
      </w:r>
      <w:r w:rsidRPr="00D577CC">
        <w:rPr>
          <w:rFonts w:asciiTheme="majorBidi" w:hAnsiTheme="majorBidi" w:cstheme="majorBidi"/>
          <w:b/>
          <w:bCs/>
          <w:sz w:val="44"/>
          <w:szCs w:val="44"/>
          <w:lang w:bidi="ar-DZ"/>
        </w:rPr>
        <w:t xml:space="preserve"> </w:t>
      </w:r>
      <w:r w:rsidRPr="00D577CC">
        <w:rPr>
          <w:rFonts w:asciiTheme="majorBidi" w:hAnsiTheme="majorBidi" w:cstheme="majorBidi"/>
          <w:b/>
          <w:bCs/>
          <w:sz w:val="44"/>
          <w:szCs w:val="44"/>
          <w:rtl/>
          <w:lang w:bidi="ar-DZ"/>
        </w:rPr>
        <w:t>.</w:t>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lang w:bidi="ar-DZ"/>
        </w:rPr>
        <w:t xml:space="preserve"> </w:t>
      </w:r>
    </w:p>
    <w:p w:rsidR="00631804" w:rsidRPr="00D577CC" w:rsidRDefault="00631804" w:rsidP="00631804">
      <w:pPr>
        <w:tabs>
          <w:tab w:val="center" w:pos="4819"/>
          <w:tab w:val="right" w:pos="9638"/>
        </w:tabs>
        <w:jc w:val="right"/>
        <w:rPr>
          <w:rFonts w:asciiTheme="majorBidi" w:hAnsiTheme="majorBidi" w:cstheme="majorBidi"/>
          <w:sz w:val="36"/>
          <w:szCs w:val="36"/>
          <w:lang w:bidi="ar-DZ"/>
        </w:rPr>
      </w:pPr>
      <w:r w:rsidRPr="00D577CC">
        <w:rPr>
          <w:rFonts w:asciiTheme="majorBidi" w:hAnsiTheme="majorBidi" w:cstheme="majorBidi"/>
          <w:b/>
          <w:bCs/>
          <w:sz w:val="36"/>
          <w:szCs w:val="36"/>
          <w:rtl/>
          <w:lang w:bidi="ar-DZ"/>
        </w:rPr>
        <w:t>يطبق النظام الداخلي.</w:t>
      </w:r>
      <w:r w:rsidRPr="00D577CC">
        <w:rPr>
          <w:rFonts w:asciiTheme="majorBidi" w:hAnsiTheme="majorBidi" w:cstheme="majorBidi"/>
          <w:b/>
          <w:bCs/>
          <w:sz w:val="36"/>
          <w:szCs w:val="36"/>
          <w:lang w:bidi="ar-DZ"/>
        </w:rPr>
        <w:t xml:space="preserve"> </w:t>
      </w:r>
    </w:p>
    <w:p w:rsidR="00631804" w:rsidRPr="00D577CC" w:rsidRDefault="00631804" w:rsidP="00631804">
      <w:pPr>
        <w:tabs>
          <w:tab w:val="right" w:pos="9638"/>
        </w:tabs>
        <w:jc w:val="right"/>
        <w:rPr>
          <w:rFonts w:asciiTheme="majorBidi" w:hAnsiTheme="majorBidi" w:cstheme="majorBidi"/>
          <w:sz w:val="36"/>
          <w:szCs w:val="36"/>
          <w:lang w:bidi="ar-DZ"/>
        </w:rPr>
      </w:pPr>
      <w:r w:rsidRPr="00D577CC">
        <w:rPr>
          <w:rFonts w:asciiTheme="majorBidi" w:hAnsiTheme="majorBidi" w:cstheme="majorBidi"/>
          <w:b/>
          <w:bCs/>
          <w:sz w:val="36"/>
          <w:szCs w:val="36"/>
          <w:rtl/>
          <w:lang w:bidi="ar-DZ"/>
        </w:rPr>
        <w:t>يحفظ النظام و الانضباط.</w:t>
      </w:r>
      <w:r w:rsidRPr="00D577CC">
        <w:rPr>
          <w:rFonts w:asciiTheme="majorBidi" w:hAnsiTheme="majorBidi" w:cstheme="majorBidi"/>
          <w:sz w:val="36"/>
          <w:szCs w:val="36"/>
          <w:lang w:bidi="ar-DZ"/>
        </w:rPr>
        <w:t xml:space="preserve"> </w:t>
      </w:r>
    </w:p>
    <w:p w:rsidR="00631804" w:rsidRPr="00D577CC" w:rsidRDefault="00631804" w:rsidP="00631804">
      <w:pPr>
        <w:tabs>
          <w:tab w:val="right" w:pos="9638"/>
        </w:tabs>
        <w:jc w:val="right"/>
        <w:rPr>
          <w:rFonts w:asciiTheme="majorBidi" w:hAnsiTheme="majorBidi" w:cstheme="majorBidi"/>
          <w:sz w:val="36"/>
          <w:szCs w:val="36"/>
          <w:lang w:bidi="ar-DZ"/>
        </w:rPr>
      </w:pPr>
      <w:r w:rsidRPr="00D577CC">
        <w:rPr>
          <w:rFonts w:asciiTheme="majorBidi" w:hAnsiTheme="majorBidi" w:cstheme="majorBidi"/>
          <w:b/>
          <w:bCs/>
          <w:sz w:val="36"/>
          <w:szCs w:val="36"/>
          <w:rtl/>
          <w:lang w:bidi="ar-DZ"/>
        </w:rPr>
        <w:t>ينظم حركة الدخول و الخروج.</w:t>
      </w:r>
      <w:r w:rsidRPr="00D577CC">
        <w:rPr>
          <w:rFonts w:asciiTheme="majorBidi" w:hAnsiTheme="majorBidi" w:cstheme="majorBidi"/>
          <w:sz w:val="36"/>
          <w:szCs w:val="36"/>
          <w:lang w:bidi="ar-DZ"/>
        </w:rPr>
        <w:t xml:space="preserve"> </w:t>
      </w:r>
    </w:p>
    <w:p w:rsidR="00631804" w:rsidRPr="00D577CC" w:rsidRDefault="00631804" w:rsidP="00631804">
      <w:pPr>
        <w:tabs>
          <w:tab w:val="right" w:pos="9638"/>
        </w:tabs>
        <w:jc w:val="right"/>
        <w:rPr>
          <w:rFonts w:asciiTheme="majorBidi" w:hAnsiTheme="majorBidi" w:cstheme="majorBidi"/>
          <w:sz w:val="36"/>
          <w:szCs w:val="36"/>
          <w:rtl/>
          <w:lang w:bidi="ar-DZ"/>
        </w:rPr>
      </w:pPr>
      <w:r w:rsidRPr="00D577CC">
        <w:rPr>
          <w:rFonts w:asciiTheme="majorBidi" w:hAnsiTheme="majorBidi" w:cstheme="majorBidi"/>
          <w:b/>
          <w:bCs/>
          <w:sz w:val="36"/>
          <w:szCs w:val="36"/>
          <w:rtl/>
          <w:lang w:bidi="ar-DZ"/>
        </w:rPr>
        <w:t>ينظم الحياة في النظام الداخلي.</w:t>
      </w:r>
      <w:r w:rsidRPr="00D577CC">
        <w:rPr>
          <w:rFonts w:asciiTheme="majorBidi" w:hAnsiTheme="majorBidi" w:cstheme="majorBidi"/>
          <w:b/>
          <w:bCs/>
          <w:sz w:val="36"/>
          <w:szCs w:val="36"/>
          <w:lang w:bidi="ar-DZ"/>
        </w:rPr>
        <w:t xml:space="preserve"> </w:t>
      </w:r>
    </w:p>
    <w:p w:rsidR="00631804" w:rsidRPr="00D577CC" w:rsidRDefault="00631804" w:rsidP="00631804">
      <w:pPr>
        <w:tabs>
          <w:tab w:val="right" w:pos="9638"/>
        </w:tabs>
        <w:jc w:val="right"/>
        <w:rPr>
          <w:rFonts w:asciiTheme="majorBidi" w:hAnsiTheme="majorBidi" w:cstheme="majorBidi"/>
          <w:sz w:val="36"/>
          <w:szCs w:val="36"/>
          <w:lang w:bidi="ar-DZ"/>
        </w:rPr>
      </w:pPr>
      <w:r w:rsidRPr="00D577CC">
        <w:rPr>
          <w:rFonts w:asciiTheme="majorBidi" w:hAnsiTheme="majorBidi" w:cstheme="majorBidi"/>
          <w:b/>
          <w:bCs/>
          <w:sz w:val="36"/>
          <w:szCs w:val="36"/>
          <w:rtl/>
          <w:lang w:bidi="ar-DZ"/>
        </w:rPr>
        <w:t>يحسن  الشروط المادية و المعنوية.</w:t>
      </w:r>
      <w:r w:rsidRPr="00D577CC">
        <w:rPr>
          <w:rFonts w:asciiTheme="majorBidi" w:hAnsiTheme="majorBidi" w:cstheme="majorBidi"/>
          <w:sz w:val="36"/>
          <w:szCs w:val="36"/>
          <w:lang w:bidi="ar-DZ"/>
        </w:rPr>
        <w:t xml:space="preserve"> </w:t>
      </w:r>
    </w:p>
    <w:p w:rsidR="00631804" w:rsidRPr="00D577CC" w:rsidRDefault="00631804" w:rsidP="00631804">
      <w:pPr>
        <w:tabs>
          <w:tab w:val="right" w:pos="9638"/>
        </w:tabs>
        <w:jc w:val="right"/>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ينمي النشاطات الاجتماعية و الثقافية.</w:t>
      </w:r>
    </w:p>
    <w:p w:rsidR="00631804" w:rsidRPr="00D577CC" w:rsidRDefault="00631804" w:rsidP="00631804">
      <w:pPr>
        <w:tabs>
          <w:tab w:val="right" w:pos="9638"/>
        </w:tabs>
        <w:jc w:val="right"/>
        <w:rPr>
          <w:rFonts w:asciiTheme="majorBidi" w:hAnsiTheme="majorBidi" w:cstheme="majorBidi"/>
          <w:b/>
          <w:bCs/>
          <w:sz w:val="44"/>
          <w:szCs w:val="44"/>
          <w:rtl/>
          <w:lang w:bidi="ar-DZ"/>
        </w:rPr>
      </w:pPr>
    </w:p>
    <w:p w:rsidR="00631804" w:rsidRPr="00D577CC" w:rsidRDefault="00631804" w:rsidP="00631804">
      <w:pPr>
        <w:tabs>
          <w:tab w:val="right" w:pos="9638"/>
        </w:tabs>
        <w:jc w:val="right"/>
        <w:rPr>
          <w:rFonts w:asciiTheme="majorBidi" w:hAnsiTheme="majorBidi" w:cstheme="majorBidi"/>
          <w:sz w:val="32"/>
          <w:szCs w:val="32"/>
          <w:lang w:bidi="ar-DZ"/>
        </w:rPr>
      </w:pPr>
      <w:r w:rsidRPr="00D577CC">
        <w:rPr>
          <w:rFonts w:asciiTheme="majorBidi" w:hAnsiTheme="majorBidi" w:cstheme="majorBidi"/>
          <w:b/>
          <w:bCs/>
          <w:sz w:val="32"/>
          <w:szCs w:val="32"/>
          <w:rtl/>
          <w:lang w:bidi="ar-DZ"/>
        </w:rPr>
        <w:t>يشارك في تاطير التلاميذ في التظاهرات.</w:t>
      </w:r>
      <w:r w:rsidRPr="00D577CC">
        <w:rPr>
          <w:rFonts w:asciiTheme="majorBidi" w:hAnsiTheme="majorBidi" w:cstheme="majorBidi"/>
          <w:b/>
          <w:bCs/>
          <w:sz w:val="32"/>
          <w:szCs w:val="32"/>
          <w:lang w:bidi="ar-DZ"/>
        </w:rPr>
        <w:t xml:space="preserve"> </w:t>
      </w:r>
    </w:p>
    <w:p w:rsidR="00631804" w:rsidRPr="00D577CC" w:rsidRDefault="00631804" w:rsidP="00631804">
      <w:pPr>
        <w:tabs>
          <w:tab w:val="right" w:pos="9638"/>
        </w:tabs>
        <w:jc w:val="right"/>
        <w:rPr>
          <w:rFonts w:asciiTheme="majorBidi" w:hAnsiTheme="majorBidi" w:cstheme="majorBidi"/>
          <w:sz w:val="32"/>
          <w:szCs w:val="32"/>
          <w:lang w:bidi="ar-DZ"/>
        </w:rPr>
      </w:pPr>
      <w:r w:rsidRPr="00D577CC">
        <w:rPr>
          <w:rFonts w:asciiTheme="majorBidi" w:hAnsiTheme="majorBidi" w:cstheme="majorBidi"/>
          <w:b/>
          <w:bCs/>
          <w:sz w:val="32"/>
          <w:szCs w:val="32"/>
          <w:rtl/>
          <w:lang w:bidi="ar-DZ"/>
        </w:rPr>
        <w:t xml:space="preserve"> ينظم توقيت الداخلية.             </w:t>
      </w:r>
    </w:p>
    <w:p w:rsidR="00631804" w:rsidRPr="00D577CC" w:rsidRDefault="00631804" w:rsidP="00631804">
      <w:pPr>
        <w:tabs>
          <w:tab w:val="right" w:pos="9638"/>
        </w:tabs>
        <w:jc w:val="right"/>
        <w:rPr>
          <w:rFonts w:asciiTheme="majorBidi" w:hAnsiTheme="majorBidi" w:cstheme="majorBidi"/>
          <w:sz w:val="32"/>
          <w:szCs w:val="32"/>
          <w:lang w:bidi="ar-DZ"/>
        </w:rPr>
      </w:pPr>
      <w:r w:rsidRPr="00D577CC">
        <w:rPr>
          <w:rFonts w:asciiTheme="majorBidi" w:hAnsiTheme="majorBidi" w:cstheme="majorBidi"/>
          <w:b/>
          <w:bCs/>
          <w:sz w:val="32"/>
          <w:szCs w:val="32"/>
          <w:rtl/>
          <w:lang w:bidi="ar-DZ"/>
        </w:rPr>
        <w:t xml:space="preserve">يراقب الحضور في الأقسام   -  لمذاكرة .     </w:t>
      </w:r>
    </w:p>
    <w:p w:rsidR="00631804" w:rsidRPr="00D577CC" w:rsidRDefault="00631804" w:rsidP="00631804">
      <w:pPr>
        <w:tabs>
          <w:tab w:val="right" w:pos="9638"/>
        </w:tabs>
        <w:jc w:val="center"/>
        <w:rPr>
          <w:rFonts w:asciiTheme="majorBidi" w:hAnsiTheme="majorBidi" w:cstheme="majorBidi"/>
          <w:sz w:val="32"/>
          <w:szCs w:val="32"/>
          <w:rtl/>
          <w:lang w:bidi="ar-DZ"/>
        </w:rPr>
      </w:pPr>
      <w:r w:rsidRPr="00D577CC">
        <w:rPr>
          <w:rFonts w:asciiTheme="majorBidi" w:hAnsiTheme="majorBidi" w:cstheme="majorBidi"/>
          <w:sz w:val="32"/>
          <w:szCs w:val="32"/>
          <w:rtl/>
          <w:lang w:bidi="ar-DZ"/>
        </w:rPr>
        <w:t xml:space="preserve">  </w:t>
      </w:r>
      <w:r w:rsidRPr="00D577CC">
        <w:rPr>
          <w:rFonts w:asciiTheme="majorBidi" w:hAnsiTheme="majorBidi" w:cstheme="majorBidi"/>
          <w:b/>
          <w:bCs/>
          <w:sz w:val="32"/>
          <w:szCs w:val="32"/>
          <w:rtl/>
          <w:lang w:bidi="ar-DZ"/>
        </w:rPr>
        <w:t>لمداومة</w:t>
      </w:r>
      <w:r w:rsidRPr="00D577CC">
        <w:rPr>
          <w:rFonts w:asciiTheme="majorBidi" w:hAnsiTheme="majorBidi" w:cstheme="majorBidi"/>
          <w:sz w:val="32"/>
          <w:szCs w:val="32"/>
          <w:rtl/>
          <w:lang w:bidi="ar-DZ"/>
        </w:rPr>
        <w:t xml:space="preserve">.                          </w:t>
      </w:r>
    </w:p>
    <w:p w:rsidR="00631804" w:rsidRPr="00D577CC" w:rsidRDefault="00631804" w:rsidP="00631804">
      <w:pPr>
        <w:tabs>
          <w:tab w:val="right" w:pos="9638"/>
        </w:tabs>
        <w:jc w:val="center"/>
        <w:rPr>
          <w:rFonts w:asciiTheme="majorBidi" w:hAnsiTheme="majorBidi" w:cstheme="majorBidi"/>
          <w:sz w:val="32"/>
          <w:szCs w:val="32"/>
          <w:lang w:bidi="ar-DZ"/>
        </w:rPr>
      </w:pPr>
      <w:r w:rsidRPr="00D577CC">
        <w:rPr>
          <w:rFonts w:asciiTheme="majorBidi" w:hAnsiTheme="majorBidi" w:cstheme="majorBidi"/>
          <w:b/>
          <w:bCs/>
          <w:sz w:val="32"/>
          <w:szCs w:val="32"/>
          <w:rtl/>
          <w:lang w:bidi="ar-DZ"/>
        </w:rPr>
        <w:t xml:space="preserve">                        المراق.</w:t>
      </w:r>
    </w:p>
    <w:p w:rsidR="00631804" w:rsidRPr="00D577CC" w:rsidRDefault="00631804" w:rsidP="00631804">
      <w:pPr>
        <w:tabs>
          <w:tab w:val="right" w:pos="9638"/>
        </w:tabs>
        <w:jc w:val="center"/>
        <w:rPr>
          <w:rFonts w:asciiTheme="majorBidi" w:hAnsiTheme="majorBidi" w:cstheme="majorBidi"/>
          <w:sz w:val="32"/>
          <w:szCs w:val="32"/>
          <w:lang w:bidi="ar-DZ"/>
        </w:rPr>
      </w:pPr>
      <w:r w:rsidRPr="00D577CC">
        <w:rPr>
          <w:rFonts w:asciiTheme="majorBidi" w:hAnsiTheme="majorBidi" w:cstheme="majorBidi"/>
          <w:sz w:val="32"/>
          <w:szCs w:val="32"/>
          <w:rtl/>
          <w:lang w:bidi="ar-DZ"/>
        </w:rPr>
        <w:t xml:space="preserve">                              </w:t>
      </w:r>
      <w:r w:rsidRPr="00D577CC">
        <w:rPr>
          <w:rFonts w:asciiTheme="majorBidi" w:hAnsiTheme="majorBidi" w:cstheme="majorBidi"/>
          <w:b/>
          <w:bCs/>
          <w:sz w:val="32"/>
          <w:szCs w:val="32"/>
          <w:rtl/>
          <w:lang w:bidi="ar-DZ"/>
        </w:rPr>
        <w:t>قاعة التمريض</w:t>
      </w:r>
      <w:r w:rsidRPr="00D577CC">
        <w:rPr>
          <w:rFonts w:asciiTheme="majorBidi" w:hAnsiTheme="majorBidi" w:cstheme="majorBidi"/>
          <w:b/>
          <w:bCs/>
          <w:sz w:val="32"/>
          <w:szCs w:val="32"/>
          <w:lang w:bidi="ar-DZ"/>
        </w:rPr>
        <w:t>.</w:t>
      </w:r>
    </w:p>
    <w:p w:rsidR="00631804" w:rsidRPr="00D577CC" w:rsidRDefault="00631804" w:rsidP="00631804">
      <w:pPr>
        <w:tabs>
          <w:tab w:val="right" w:pos="9638"/>
        </w:tabs>
        <w:jc w:val="right"/>
        <w:rPr>
          <w:rFonts w:asciiTheme="majorBidi" w:hAnsiTheme="majorBidi" w:cstheme="majorBidi"/>
          <w:sz w:val="32"/>
          <w:szCs w:val="32"/>
          <w:rtl/>
          <w:lang w:bidi="ar-DZ"/>
        </w:rPr>
      </w:pPr>
      <w:r w:rsidRPr="00D577CC">
        <w:rPr>
          <w:rFonts w:asciiTheme="majorBidi" w:hAnsiTheme="majorBidi" w:cstheme="majorBidi"/>
          <w:b/>
          <w:bCs/>
          <w:sz w:val="32"/>
          <w:szCs w:val="32"/>
          <w:rtl/>
          <w:lang w:bidi="ar-DZ"/>
        </w:rPr>
        <w:t>يمنح رخص الدخول للأقسام و قاعات المداومة و المذاكرة و المراقد و قاعة</w:t>
      </w:r>
    </w:p>
    <w:p w:rsidR="00631804" w:rsidRPr="00D577CC" w:rsidRDefault="00631804" w:rsidP="00631804">
      <w:pPr>
        <w:tabs>
          <w:tab w:val="right" w:pos="9638"/>
        </w:tabs>
        <w:jc w:val="right"/>
        <w:rPr>
          <w:rFonts w:asciiTheme="majorBidi" w:hAnsiTheme="majorBidi" w:cstheme="majorBidi"/>
          <w:sz w:val="32"/>
          <w:szCs w:val="32"/>
          <w:rtl/>
          <w:lang w:bidi="ar-DZ"/>
        </w:rPr>
      </w:pPr>
    </w:p>
    <w:p w:rsidR="00631804" w:rsidRPr="00D577CC" w:rsidRDefault="00631804" w:rsidP="00631804">
      <w:pPr>
        <w:tabs>
          <w:tab w:val="right" w:pos="9638"/>
        </w:tabs>
        <w:jc w:val="right"/>
        <w:rPr>
          <w:rFonts w:asciiTheme="majorBidi" w:hAnsiTheme="majorBidi" w:cstheme="majorBidi"/>
          <w:sz w:val="32"/>
          <w:szCs w:val="32"/>
          <w:rtl/>
          <w:lang w:bidi="ar-DZ"/>
        </w:rPr>
      </w:pPr>
    </w:p>
    <w:p w:rsidR="00631804" w:rsidRPr="00D577CC" w:rsidRDefault="00631804" w:rsidP="00631804">
      <w:pPr>
        <w:tabs>
          <w:tab w:val="right" w:pos="9638"/>
        </w:tabs>
        <w:jc w:val="center"/>
        <w:rPr>
          <w:rFonts w:asciiTheme="majorBidi" w:hAnsiTheme="majorBidi" w:cstheme="majorBidi"/>
          <w:color w:val="000000" w:themeColor="text1"/>
          <w:sz w:val="40"/>
          <w:szCs w:val="40"/>
          <w:rtl/>
          <w:lang w:bidi="ar-DZ"/>
        </w:rPr>
      </w:pPr>
      <w:r w:rsidRPr="00D577CC">
        <w:rPr>
          <w:rFonts w:asciiTheme="majorBidi" w:hAnsiTheme="majorBidi" w:cstheme="majorBidi"/>
          <w:color w:val="000000" w:themeColor="text1"/>
          <w:sz w:val="40"/>
          <w:szCs w:val="40"/>
          <w:rtl/>
          <w:lang w:bidi="ar-DZ"/>
        </w:rPr>
        <w:t xml:space="preserve">  </w:t>
      </w:r>
      <w:r w:rsidRPr="00D577CC">
        <w:rPr>
          <w:rFonts w:asciiTheme="majorBidi" w:hAnsiTheme="majorBidi" w:cstheme="majorBidi"/>
          <w:b/>
          <w:bCs/>
          <w:i/>
          <w:iCs/>
          <w:color w:val="000000" w:themeColor="text1"/>
          <w:sz w:val="48"/>
          <w:szCs w:val="48"/>
          <w:u w:val="single"/>
          <w:rtl/>
          <w:lang w:bidi="ar-DZ"/>
        </w:rPr>
        <w:t>متابعة أعمال التلاميذ</w:t>
      </w:r>
    </w:p>
    <w:p w:rsidR="00631804" w:rsidRPr="00D577CC" w:rsidRDefault="00631804" w:rsidP="00631804">
      <w:pPr>
        <w:tabs>
          <w:tab w:val="right" w:pos="9638"/>
        </w:tabs>
        <w:jc w:val="center"/>
        <w:rPr>
          <w:rFonts w:asciiTheme="majorBidi" w:hAnsiTheme="majorBidi" w:cstheme="majorBidi"/>
          <w:color w:val="000000" w:themeColor="text1"/>
          <w:sz w:val="40"/>
          <w:szCs w:val="40"/>
          <w:rtl/>
          <w:lang w:bidi="ar-DZ"/>
        </w:rPr>
      </w:pPr>
    </w:p>
    <w:p w:rsidR="00631804" w:rsidRPr="00D577CC" w:rsidRDefault="00631804" w:rsidP="00631804">
      <w:pPr>
        <w:jc w:val="center"/>
        <w:rPr>
          <w:rFonts w:asciiTheme="majorBidi" w:hAnsiTheme="majorBidi" w:cstheme="majorBidi"/>
          <w:b/>
          <w:bCs/>
          <w:sz w:val="52"/>
          <w:szCs w:val="52"/>
          <w:u w:val="single"/>
          <w:lang w:bidi="ar-DZ"/>
        </w:rPr>
      </w:pPr>
    </w:p>
    <w:p w:rsidR="00631804" w:rsidRPr="00D577CC" w:rsidRDefault="00631804" w:rsidP="00631804">
      <w:pPr>
        <w:jc w:val="center"/>
        <w:rPr>
          <w:rFonts w:asciiTheme="majorBidi" w:hAnsiTheme="majorBidi" w:cstheme="majorBidi"/>
          <w:b/>
          <w:bCs/>
          <w:sz w:val="48"/>
          <w:szCs w:val="48"/>
          <w:u w:val="single"/>
          <w:rtl/>
          <w:lang w:bidi="ar-DZ"/>
        </w:rPr>
      </w:pPr>
      <w:r w:rsidRPr="00D577CC">
        <w:rPr>
          <w:rFonts w:asciiTheme="majorBidi" w:hAnsiTheme="majorBidi" w:cstheme="majorBidi"/>
          <w:b/>
          <w:bCs/>
          <w:sz w:val="48"/>
          <w:szCs w:val="48"/>
          <w:u w:val="single"/>
          <w:rtl/>
          <w:lang w:bidi="ar-DZ"/>
        </w:rPr>
        <w:t>استغلال النقاط اليومية</w:t>
      </w:r>
    </w:p>
    <w:p w:rsidR="00631804" w:rsidRPr="00D577CC" w:rsidRDefault="00631804" w:rsidP="00631804">
      <w:pPr>
        <w:jc w:val="right"/>
        <w:rPr>
          <w:rFonts w:asciiTheme="majorBidi" w:hAnsiTheme="majorBidi" w:cstheme="majorBidi"/>
          <w:sz w:val="48"/>
          <w:szCs w:val="48"/>
          <w:u w:val="single"/>
          <w:rtl/>
          <w:lang w:bidi="ar-DZ"/>
        </w:rPr>
      </w:pPr>
    </w:p>
    <w:p w:rsidR="00631804" w:rsidRPr="00584685" w:rsidRDefault="00631804" w:rsidP="00631804">
      <w:pPr>
        <w:jc w:val="right"/>
        <w:rPr>
          <w:rFonts w:asciiTheme="majorBidi" w:hAnsiTheme="majorBidi" w:cstheme="majorBidi"/>
          <w:b/>
          <w:bCs/>
          <w:sz w:val="28"/>
          <w:szCs w:val="28"/>
          <w:rtl/>
          <w:lang w:bidi="ar-DZ"/>
        </w:rPr>
      </w:pPr>
      <w:r w:rsidRPr="00D577CC">
        <w:rPr>
          <w:rFonts w:asciiTheme="majorBidi" w:hAnsiTheme="majorBidi" w:cstheme="majorBidi"/>
          <w:b/>
          <w:bCs/>
          <w:sz w:val="44"/>
          <w:szCs w:val="44"/>
          <w:rtl/>
          <w:lang w:bidi="ar-DZ"/>
        </w:rPr>
        <w:t xml:space="preserve">   </w:t>
      </w:r>
      <w:r w:rsidRPr="00584685">
        <w:rPr>
          <w:rFonts w:asciiTheme="majorBidi" w:hAnsiTheme="majorBidi" w:cstheme="majorBidi"/>
          <w:b/>
          <w:bCs/>
          <w:sz w:val="28"/>
          <w:szCs w:val="28"/>
          <w:rtl/>
          <w:lang w:bidi="ar-DZ"/>
        </w:rPr>
        <w:t xml:space="preserve">   جاء في المنشور الوزاري رقم 186 و الخاص بالواجبات المنزلية و الفروض المحروسة في العنوان الثاني من ما يلي:</w:t>
      </w:r>
    </w:p>
    <w:p w:rsidR="00631804" w:rsidRPr="00584685" w:rsidRDefault="00631804" w:rsidP="00631804">
      <w:pPr>
        <w:rPr>
          <w:rFonts w:asciiTheme="majorBidi" w:hAnsiTheme="majorBidi" w:cstheme="majorBidi"/>
          <w:b/>
          <w:bCs/>
          <w:sz w:val="28"/>
          <w:szCs w:val="28"/>
          <w:rtl/>
          <w:lang w:bidi="ar-DZ"/>
        </w:rPr>
      </w:pPr>
      <w:r w:rsidRPr="00584685">
        <w:rPr>
          <w:rFonts w:asciiTheme="majorBidi" w:hAnsiTheme="majorBidi" w:cstheme="majorBidi"/>
          <w:b/>
          <w:bCs/>
          <w:sz w:val="28"/>
          <w:szCs w:val="28"/>
          <w:rtl/>
          <w:lang w:bidi="ar-DZ"/>
        </w:rPr>
        <w:t xml:space="preserve">   بعد تحديد دورية الواجبات المنزلية و الفروض المحروسة يلزم كل أستاذ بتطبيقها واحترام مواعيدها و يسجل بصفة منتظمة نتائج أعمال التلاميذ في دفتر التنقيط و المراسلة المخصص لهذا الغرض.</w:t>
      </w:r>
    </w:p>
    <w:p w:rsidR="00631804" w:rsidRPr="00584685" w:rsidRDefault="00631804" w:rsidP="00631804">
      <w:pPr>
        <w:rPr>
          <w:rFonts w:asciiTheme="majorBidi" w:hAnsiTheme="majorBidi" w:cstheme="majorBidi"/>
          <w:b/>
          <w:bCs/>
          <w:sz w:val="28"/>
          <w:szCs w:val="28"/>
          <w:rtl/>
          <w:lang w:bidi="ar-DZ"/>
        </w:rPr>
      </w:pPr>
      <w:r w:rsidRPr="00584685">
        <w:rPr>
          <w:rFonts w:asciiTheme="majorBidi" w:hAnsiTheme="majorBidi" w:cstheme="majorBidi"/>
          <w:b/>
          <w:bCs/>
          <w:sz w:val="28"/>
          <w:szCs w:val="28"/>
          <w:rtl/>
          <w:lang w:bidi="ar-DZ"/>
        </w:rPr>
        <w:t xml:space="preserve">  وتطبيقا لهذا المنشور يطلب منا تحديد دورية الواجبات المنزلية و الفروض المحروسة في جدول خاص و الأستاذ مطالب بتنقيط التلاميذ و نقل العلامات في دفتر التنقيط و المراسلة المحصل عليها من خلال الواجبات المنزلية أو الأسئلة الشفوية أو الكتابية.</w:t>
      </w:r>
    </w:p>
    <w:p w:rsidR="00631804" w:rsidRPr="00584685" w:rsidRDefault="00631804" w:rsidP="00631804">
      <w:pPr>
        <w:rPr>
          <w:rFonts w:asciiTheme="majorBidi" w:hAnsiTheme="majorBidi" w:cstheme="majorBidi"/>
          <w:b/>
          <w:bCs/>
          <w:sz w:val="28"/>
          <w:szCs w:val="28"/>
          <w:rtl/>
          <w:lang w:bidi="ar-DZ"/>
        </w:rPr>
      </w:pPr>
      <w:r w:rsidRPr="00584685">
        <w:rPr>
          <w:rFonts w:asciiTheme="majorBidi" w:hAnsiTheme="majorBidi" w:cstheme="majorBidi"/>
          <w:b/>
          <w:bCs/>
          <w:sz w:val="28"/>
          <w:szCs w:val="28"/>
          <w:rtl/>
          <w:lang w:bidi="ar-DZ"/>
        </w:rPr>
        <w:t>إن تحديد دورية الواجبات المنزلية و الفروض المحروسة الغاية منها هو عدم إرهاق التلاميذ بالواجبات المنزلية دفعة واحدة, وحتى نخفف العبء على التلاميذ نحددها ونبرمجها مسبقــا و يلتزم بها الأساتذة في إعطاء الواجبات.</w:t>
      </w:r>
    </w:p>
    <w:p w:rsidR="00631804" w:rsidRPr="00584685" w:rsidRDefault="00631804" w:rsidP="00631804">
      <w:pPr>
        <w:rPr>
          <w:rFonts w:asciiTheme="majorBidi" w:hAnsiTheme="majorBidi" w:cstheme="majorBidi"/>
          <w:b/>
          <w:bCs/>
          <w:sz w:val="28"/>
          <w:szCs w:val="28"/>
          <w:rtl/>
          <w:lang w:bidi="ar-DZ"/>
        </w:rPr>
      </w:pPr>
      <w:r w:rsidRPr="00584685">
        <w:rPr>
          <w:rFonts w:asciiTheme="majorBidi" w:hAnsiTheme="majorBidi" w:cstheme="majorBidi"/>
          <w:b/>
          <w:bCs/>
          <w:sz w:val="28"/>
          <w:szCs w:val="28"/>
          <w:rtl/>
          <w:lang w:bidi="ar-DZ"/>
        </w:rPr>
        <w:lastRenderedPageBreak/>
        <w:t>ولتسهيل هذه العملية واستغلالها بعقلانية ينبغي :</w:t>
      </w:r>
    </w:p>
    <w:p w:rsidR="00631804" w:rsidRPr="00584685" w:rsidRDefault="00631804" w:rsidP="00631804">
      <w:pPr>
        <w:rPr>
          <w:rFonts w:asciiTheme="majorBidi" w:hAnsiTheme="majorBidi" w:cstheme="majorBidi"/>
          <w:b/>
          <w:bCs/>
          <w:sz w:val="28"/>
          <w:szCs w:val="28"/>
          <w:rtl/>
          <w:lang w:bidi="ar-DZ"/>
        </w:rPr>
      </w:pPr>
      <w:r w:rsidRPr="00584685">
        <w:rPr>
          <w:rFonts w:asciiTheme="majorBidi" w:hAnsiTheme="majorBidi" w:cstheme="majorBidi"/>
          <w:b/>
          <w:bCs/>
          <w:sz w:val="28"/>
          <w:szCs w:val="28"/>
          <w:rtl/>
          <w:lang w:bidi="ar-DZ"/>
        </w:rPr>
        <w:t xml:space="preserve">    1- تحديد دورية الواجبات المنزلية و الفروض المحروسة </w:t>
      </w:r>
    </w:p>
    <w:p w:rsidR="00631804" w:rsidRPr="00584685" w:rsidRDefault="00631804" w:rsidP="00631804">
      <w:pPr>
        <w:rPr>
          <w:rFonts w:asciiTheme="majorBidi" w:hAnsiTheme="majorBidi" w:cstheme="majorBidi"/>
          <w:b/>
          <w:bCs/>
          <w:sz w:val="28"/>
          <w:szCs w:val="28"/>
          <w:rtl/>
          <w:lang w:bidi="ar-DZ"/>
        </w:rPr>
      </w:pPr>
      <w:r w:rsidRPr="00584685">
        <w:rPr>
          <w:rFonts w:asciiTheme="majorBidi" w:hAnsiTheme="majorBidi" w:cstheme="majorBidi"/>
          <w:b/>
          <w:bCs/>
          <w:sz w:val="28"/>
          <w:szCs w:val="28"/>
          <w:rtl/>
          <w:lang w:bidi="ar-DZ"/>
        </w:rPr>
        <w:t xml:space="preserve">    2- مراقبة تقييم الأساتذة لأعمال التلاميذ من خلال دفتر التنقيط والمراسلة </w:t>
      </w:r>
    </w:p>
    <w:p w:rsidR="00631804" w:rsidRPr="00584685" w:rsidRDefault="00631804" w:rsidP="00631804">
      <w:pPr>
        <w:rPr>
          <w:rFonts w:asciiTheme="majorBidi" w:hAnsiTheme="majorBidi" w:cstheme="majorBidi"/>
          <w:b/>
          <w:bCs/>
          <w:sz w:val="28"/>
          <w:szCs w:val="28"/>
          <w:rtl/>
          <w:lang w:bidi="ar-DZ"/>
        </w:rPr>
      </w:pPr>
      <w:r w:rsidRPr="00584685">
        <w:rPr>
          <w:rFonts w:asciiTheme="majorBidi" w:hAnsiTheme="majorBidi" w:cstheme="majorBidi"/>
          <w:b/>
          <w:bCs/>
          <w:sz w:val="28"/>
          <w:szCs w:val="28"/>
          <w:rtl/>
          <w:lang w:bidi="ar-DZ"/>
        </w:rPr>
        <w:t>* كل نصف شهر عن طريق مستشار التربية.</w:t>
      </w:r>
    </w:p>
    <w:p w:rsidR="00631804" w:rsidRPr="00D577CC" w:rsidRDefault="00631804" w:rsidP="00631804">
      <w:pPr>
        <w:jc w:val="right"/>
        <w:rPr>
          <w:rFonts w:asciiTheme="majorBidi" w:hAnsiTheme="majorBidi" w:cstheme="majorBidi"/>
          <w:b/>
          <w:bCs/>
          <w:sz w:val="44"/>
          <w:szCs w:val="44"/>
          <w:rtl/>
          <w:lang w:bidi="ar-DZ"/>
        </w:rPr>
      </w:pPr>
    </w:p>
    <w:p w:rsidR="00631804" w:rsidRPr="00D577CC" w:rsidRDefault="00631804" w:rsidP="00631804">
      <w:pPr>
        <w:jc w:val="right"/>
        <w:rPr>
          <w:rFonts w:asciiTheme="majorBidi" w:hAnsiTheme="majorBidi" w:cstheme="majorBidi"/>
          <w:b/>
          <w:bCs/>
          <w:sz w:val="44"/>
          <w:szCs w:val="44"/>
          <w:rtl/>
          <w:lang w:bidi="ar-DZ"/>
        </w:rPr>
      </w:pPr>
    </w:p>
    <w:p w:rsidR="00631804" w:rsidRPr="00D577CC" w:rsidRDefault="00631804" w:rsidP="00631804">
      <w:pPr>
        <w:jc w:val="right"/>
        <w:rPr>
          <w:rFonts w:asciiTheme="majorBidi" w:hAnsiTheme="majorBidi" w:cstheme="majorBidi"/>
          <w:b/>
          <w:bCs/>
          <w:sz w:val="44"/>
          <w:szCs w:val="44"/>
          <w:rtl/>
          <w:lang w:bidi="ar-DZ"/>
        </w:rPr>
      </w:pPr>
    </w:p>
    <w:p w:rsidR="00631804" w:rsidRPr="00D577CC" w:rsidRDefault="00631804" w:rsidP="00631804">
      <w:pPr>
        <w:rPr>
          <w:rFonts w:asciiTheme="majorBidi" w:hAnsiTheme="majorBidi" w:cstheme="majorBidi"/>
          <w:b/>
          <w:bCs/>
          <w:sz w:val="52"/>
          <w:szCs w:val="52"/>
          <w:u w:val="single"/>
          <w:rtl/>
          <w:lang w:bidi="ar-DZ"/>
        </w:rPr>
      </w:pPr>
      <w:r w:rsidRPr="00D577CC">
        <w:rPr>
          <w:rFonts w:asciiTheme="majorBidi" w:hAnsiTheme="majorBidi" w:cstheme="majorBidi"/>
          <w:b/>
          <w:bCs/>
          <w:sz w:val="52"/>
          <w:szCs w:val="52"/>
          <w:u w:val="single"/>
          <w:rtl/>
          <w:lang w:bidi="ar-DZ"/>
        </w:rPr>
        <w:t xml:space="preserve">دفتر المراسلة </w:t>
      </w:r>
      <w:r w:rsidRPr="00D577CC">
        <w:rPr>
          <w:rFonts w:asciiTheme="majorBidi" w:hAnsiTheme="majorBidi" w:cstheme="majorBidi"/>
          <w:b/>
          <w:bCs/>
          <w:sz w:val="52"/>
          <w:szCs w:val="52"/>
          <w:rtl/>
          <w:lang w:bidi="ar-DZ"/>
        </w:rPr>
        <w:t xml:space="preserve">                                     </w:t>
      </w:r>
    </w:p>
    <w:p w:rsidR="00631804" w:rsidRPr="00584685" w:rsidRDefault="00631804" w:rsidP="00631804">
      <w:pPr>
        <w:jc w:val="right"/>
        <w:rPr>
          <w:rFonts w:asciiTheme="majorBidi" w:hAnsiTheme="majorBidi" w:cstheme="majorBidi"/>
          <w:sz w:val="32"/>
          <w:szCs w:val="32"/>
          <w:u w:val="single"/>
          <w:rtl/>
          <w:lang w:bidi="ar-DZ"/>
        </w:rPr>
      </w:pPr>
    </w:p>
    <w:p w:rsidR="00631804" w:rsidRPr="00584685" w:rsidRDefault="00631804" w:rsidP="00631804">
      <w:pPr>
        <w:jc w:val="right"/>
        <w:rPr>
          <w:rFonts w:asciiTheme="majorBidi" w:hAnsiTheme="majorBidi" w:cstheme="majorBidi"/>
          <w:b/>
          <w:bCs/>
          <w:sz w:val="28"/>
          <w:szCs w:val="28"/>
          <w:rtl/>
          <w:lang w:bidi="ar-DZ"/>
        </w:rPr>
      </w:pPr>
      <w:r w:rsidRPr="00584685">
        <w:rPr>
          <w:rFonts w:asciiTheme="majorBidi" w:hAnsiTheme="majorBidi" w:cstheme="majorBidi"/>
          <w:b/>
          <w:bCs/>
          <w:sz w:val="28"/>
          <w:szCs w:val="28"/>
          <w:rtl/>
          <w:lang w:bidi="ar-DZ"/>
        </w:rPr>
        <w:t xml:space="preserve">           دفتر المراسلة مرسم في المؤسسات التعليمية منذ الموسم الدراسي 94/95 تطبيقا لأحكام المنشور رقم 161المؤرخ في 10-07-1994 فهو بمثابة بطاقة تعريف للتلاميذ يبين هويته ويعد كذلك وسيلة اتصال بين المؤسسة و الأولياء لإطلاعهم على نتائج أبنائهم اليومية </w:t>
      </w:r>
    </w:p>
    <w:p w:rsidR="00631804" w:rsidRPr="00584685" w:rsidRDefault="00631804" w:rsidP="00631804">
      <w:pPr>
        <w:jc w:val="right"/>
        <w:rPr>
          <w:rFonts w:asciiTheme="majorBidi" w:hAnsiTheme="majorBidi" w:cstheme="majorBidi"/>
          <w:b/>
          <w:bCs/>
          <w:sz w:val="28"/>
          <w:szCs w:val="28"/>
          <w:rtl/>
          <w:lang w:bidi="ar-DZ"/>
        </w:rPr>
      </w:pPr>
      <w:r w:rsidRPr="00584685">
        <w:rPr>
          <w:rFonts w:asciiTheme="majorBidi" w:hAnsiTheme="majorBidi" w:cstheme="majorBidi"/>
          <w:b/>
          <w:bCs/>
          <w:sz w:val="28"/>
          <w:szCs w:val="28"/>
          <w:rtl/>
          <w:lang w:bidi="ar-DZ"/>
        </w:rPr>
        <w:t xml:space="preserve">وهو دليل مرشد للتلميذ بحيث يوجد فيه استعمال الزمن , جداول الفروض والاختبارات , استقبال الأساتذة للأولياء وكذا القانون الداخلي - الفصل الثالث من القرار778- </w:t>
      </w:r>
    </w:p>
    <w:p w:rsidR="00631804" w:rsidRPr="00584685" w:rsidRDefault="00631804" w:rsidP="00631804">
      <w:pPr>
        <w:jc w:val="right"/>
        <w:rPr>
          <w:rFonts w:asciiTheme="majorBidi" w:hAnsiTheme="majorBidi" w:cstheme="majorBidi"/>
          <w:b/>
          <w:bCs/>
          <w:sz w:val="28"/>
          <w:szCs w:val="28"/>
          <w:rtl/>
          <w:lang w:bidi="ar-DZ"/>
        </w:rPr>
      </w:pPr>
      <w:r w:rsidRPr="00584685">
        <w:rPr>
          <w:rFonts w:asciiTheme="majorBidi" w:hAnsiTheme="majorBidi" w:cstheme="majorBidi"/>
          <w:b/>
          <w:bCs/>
          <w:sz w:val="28"/>
          <w:szCs w:val="28"/>
          <w:rtl/>
          <w:lang w:bidi="ar-DZ"/>
        </w:rPr>
        <w:t xml:space="preserve">ويجوز أن تتظافرهذه الأعمال إلـى تحقيق تحسن في الدراسة , والأكيد أن العملية هذه ينبغي أن تحظى بتضاعف جهود الجميع من فريق التأطيروالأساتذة .  </w:t>
      </w:r>
      <w:r w:rsidRPr="00584685">
        <w:rPr>
          <w:rFonts w:asciiTheme="majorBidi" w:hAnsiTheme="majorBidi" w:cstheme="majorBidi"/>
          <w:b/>
          <w:bCs/>
          <w:sz w:val="28"/>
          <w:szCs w:val="28"/>
          <w:lang w:bidi="ar-DZ"/>
        </w:rPr>
        <w:t xml:space="preserve"> </w:t>
      </w:r>
    </w:p>
    <w:p w:rsidR="00631804" w:rsidRPr="00D577CC" w:rsidRDefault="00631804" w:rsidP="00631804">
      <w:pPr>
        <w:rPr>
          <w:rFonts w:asciiTheme="majorBidi" w:hAnsiTheme="majorBidi" w:cstheme="majorBidi"/>
          <w:sz w:val="44"/>
          <w:szCs w:val="44"/>
          <w:rtl/>
          <w:lang w:bidi="ar-DZ"/>
        </w:rPr>
      </w:pPr>
    </w:p>
    <w:p w:rsidR="00631804" w:rsidRPr="00D577CC" w:rsidRDefault="00631804" w:rsidP="00631804">
      <w:pPr>
        <w:tabs>
          <w:tab w:val="left" w:pos="4460"/>
        </w:tabs>
        <w:jc w:val="center"/>
        <w:rPr>
          <w:rFonts w:asciiTheme="majorBidi" w:hAnsiTheme="majorBidi" w:cstheme="majorBidi"/>
          <w:b/>
          <w:bCs/>
          <w:sz w:val="52"/>
          <w:szCs w:val="52"/>
          <w:u w:val="single"/>
          <w:rtl/>
          <w:lang w:bidi="ar-DZ"/>
        </w:rPr>
      </w:pPr>
      <w:r w:rsidRPr="00D577CC">
        <w:rPr>
          <w:rFonts w:asciiTheme="majorBidi" w:hAnsiTheme="majorBidi" w:cstheme="majorBidi"/>
          <w:b/>
          <w:bCs/>
          <w:sz w:val="52"/>
          <w:szCs w:val="52"/>
          <w:u w:val="single"/>
          <w:rtl/>
          <w:lang w:bidi="ar-DZ"/>
        </w:rPr>
        <w:t xml:space="preserve">كيفية المراقبة : </w:t>
      </w:r>
      <w:r w:rsidRPr="00D577CC">
        <w:rPr>
          <w:rFonts w:asciiTheme="majorBidi" w:hAnsiTheme="majorBidi" w:cstheme="majorBidi"/>
          <w:b/>
          <w:bCs/>
          <w:sz w:val="52"/>
          <w:szCs w:val="52"/>
          <w:rtl/>
          <w:lang w:bidi="ar-DZ"/>
        </w:rPr>
        <w:t xml:space="preserve">                                     </w:t>
      </w:r>
    </w:p>
    <w:p w:rsidR="00631804" w:rsidRPr="00D577CC" w:rsidRDefault="00631804" w:rsidP="00631804">
      <w:pPr>
        <w:tabs>
          <w:tab w:val="left" w:pos="4460"/>
        </w:tabs>
        <w:jc w:val="right"/>
        <w:rPr>
          <w:rFonts w:asciiTheme="majorBidi" w:hAnsiTheme="majorBidi" w:cstheme="majorBidi"/>
          <w:sz w:val="52"/>
          <w:szCs w:val="52"/>
          <w:u w:val="single"/>
          <w:rtl/>
          <w:lang w:bidi="ar-DZ"/>
        </w:rPr>
      </w:pPr>
    </w:p>
    <w:p w:rsidR="00631804" w:rsidRPr="00A22110" w:rsidRDefault="00631804" w:rsidP="00631804">
      <w:pPr>
        <w:rPr>
          <w:rFonts w:asciiTheme="majorBidi" w:hAnsiTheme="majorBidi" w:cstheme="majorBidi"/>
          <w:b/>
          <w:bCs/>
          <w:sz w:val="32"/>
          <w:szCs w:val="32"/>
          <w:rtl/>
          <w:lang w:bidi="ar-DZ"/>
        </w:rPr>
      </w:pPr>
      <w:r w:rsidRPr="00A22110">
        <w:rPr>
          <w:rFonts w:asciiTheme="majorBidi" w:hAnsiTheme="majorBidi" w:cstheme="majorBidi"/>
          <w:b/>
          <w:bCs/>
          <w:sz w:val="32"/>
          <w:szCs w:val="32"/>
          <w:rtl/>
          <w:lang w:bidi="ar-DZ"/>
        </w:rPr>
        <w:t xml:space="preserve">   يحضر المستشار في التربية روزنامة متابعة الأقسام و تبليغ المدير كتابيا عن النقائص الملحوظة لأخذ القرار وبـدوره يقـوم ب: </w:t>
      </w:r>
    </w:p>
    <w:p w:rsidR="00631804" w:rsidRPr="00A22110" w:rsidRDefault="00631804" w:rsidP="00631804">
      <w:pPr>
        <w:rPr>
          <w:rFonts w:asciiTheme="majorBidi" w:hAnsiTheme="majorBidi" w:cstheme="majorBidi"/>
          <w:b/>
          <w:bCs/>
          <w:sz w:val="32"/>
          <w:szCs w:val="32"/>
          <w:rtl/>
          <w:lang w:bidi="ar-DZ"/>
        </w:rPr>
      </w:pPr>
      <w:r w:rsidRPr="00A22110">
        <w:rPr>
          <w:rFonts w:asciiTheme="majorBidi" w:hAnsiTheme="majorBidi" w:cstheme="majorBidi"/>
          <w:b/>
          <w:bCs/>
          <w:sz w:val="32"/>
          <w:szCs w:val="32"/>
          <w:rtl/>
          <w:lang w:bidi="ar-DZ"/>
        </w:rPr>
        <w:t xml:space="preserve">- إشعار الأساتذة المقصرين في التنقيط </w:t>
      </w:r>
    </w:p>
    <w:p w:rsidR="00631804" w:rsidRPr="00A22110" w:rsidRDefault="00631804" w:rsidP="00631804">
      <w:pPr>
        <w:rPr>
          <w:rFonts w:asciiTheme="majorBidi" w:hAnsiTheme="majorBidi" w:cstheme="majorBidi"/>
          <w:b/>
          <w:bCs/>
          <w:sz w:val="32"/>
          <w:szCs w:val="32"/>
          <w:rtl/>
          <w:lang w:bidi="ar-DZ"/>
        </w:rPr>
      </w:pPr>
      <w:r w:rsidRPr="00A22110">
        <w:rPr>
          <w:rFonts w:asciiTheme="majorBidi" w:hAnsiTheme="majorBidi" w:cstheme="majorBidi"/>
          <w:b/>
          <w:bCs/>
          <w:sz w:val="32"/>
          <w:szCs w:val="32"/>
          <w:rtl/>
          <w:lang w:bidi="ar-DZ"/>
        </w:rPr>
        <w:t>- متابعة حصص الاستدراك:</w:t>
      </w:r>
    </w:p>
    <w:p w:rsidR="00631804" w:rsidRPr="00A22110" w:rsidRDefault="00631804" w:rsidP="00631804">
      <w:pPr>
        <w:rPr>
          <w:rFonts w:asciiTheme="majorBidi" w:hAnsiTheme="majorBidi" w:cstheme="majorBidi"/>
          <w:b/>
          <w:bCs/>
          <w:sz w:val="32"/>
          <w:szCs w:val="32"/>
          <w:rtl/>
          <w:lang w:bidi="ar-DZ"/>
        </w:rPr>
      </w:pPr>
      <w:r w:rsidRPr="00A22110">
        <w:rPr>
          <w:rFonts w:asciiTheme="majorBidi" w:hAnsiTheme="majorBidi" w:cstheme="majorBidi"/>
          <w:b/>
          <w:bCs/>
          <w:sz w:val="32"/>
          <w:szCs w:val="32"/>
          <w:rtl/>
          <w:lang w:bidi="ar-DZ"/>
        </w:rPr>
        <w:t xml:space="preserve">       * الاستدراك ي مؤسساتنا ما يزال يعاني و السبب يعود إلى إن البعض من الأساتذة قد حكموا عليه بالعقم مسبقا دون تجارب و دون براهين , سوى أنه غير مجد وليس له فائدة و حتى حضه في التفتيش ضئيلا جدا و يكاد يكون منعدما ممّا زاد التأزم غير أن الحقيقة وكل الحقيقة ليست هي فإن الاستدراك يحقق هدفا بعيد المنال لايمكن أن يتجلى في حصة أو في شهر , و التحضير لهذه الحصة يكتسي صبغة خاصة غير التحضير العادي للدروس فأين نحن من هذا ؟ </w:t>
      </w:r>
    </w:p>
    <w:p w:rsidR="00631804" w:rsidRPr="00A22110" w:rsidRDefault="00631804" w:rsidP="00631804">
      <w:pPr>
        <w:rPr>
          <w:rFonts w:asciiTheme="majorBidi" w:hAnsiTheme="majorBidi" w:cstheme="majorBidi"/>
          <w:b/>
          <w:bCs/>
          <w:sz w:val="32"/>
          <w:szCs w:val="32"/>
          <w:rtl/>
          <w:lang w:bidi="ar-DZ"/>
        </w:rPr>
      </w:pPr>
    </w:p>
    <w:p w:rsidR="00631804" w:rsidRPr="00D577CC" w:rsidRDefault="00631804" w:rsidP="00631804">
      <w:pPr>
        <w:tabs>
          <w:tab w:val="left" w:pos="2181"/>
        </w:tabs>
        <w:jc w:val="center"/>
        <w:rPr>
          <w:rFonts w:asciiTheme="majorBidi" w:hAnsiTheme="majorBidi" w:cstheme="majorBidi"/>
          <w:b/>
          <w:bCs/>
          <w:i/>
          <w:iCs/>
          <w:sz w:val="52"/>
          <w:szCs w:val="52"/>
          <w:rtl/>
          <w:lang w:bidi="ar-DZ"/>
        </w:rPr>
      </w:pPr>
      <w:r w:rsidRPr="00D577CC">
        <w:rPr>
          <w:rFonts w:asciiTheme="majorBidi" w:hAnsiTheme="majorBidi" w:cstheme="majorBidi"/>
          <w:b/>
          <w:bCs/>
          <w:i/>
          <w:iCs/>
          <w:sz w:val="52"/>
          <w:szCs w:val="52"/>
          <w:rtl/>
          <w:lang w:bidi="ar-DZ"/>
        </w:rPr>
        <w:t>توزيـــع الأعمال المنزلية</w:t>
      </w:r>
    </w:p>
    <w:p w:rsidR="00631804" w:rsidRPr="00D577CC" w:rsidRDefault="00631804" w:rsidP="00631804">
      <w:pPr>
        <w:tabs>
          <w:tab w:val="left" w:pos="2181"/>
        </w:tabs>
        <w:jc w:val="center"/>
        <w:rPr>
          <w:rFonts w:asciiTheme="majorBidi" w:hAnsiTheme="majorBidi" w:cstheme="majorBidi"/>
          <w:b/>
          <w:bCs/>
          <w:sz w:val="44"/>
          <w:szCs w:val="44"/>
          <w:rtl/>
          <w:lang w:bidi="ar-DZ"/>
        </w:rPr>
      </w:pPr>
    </w:p>
    <w:p w:rsidR="00631804" w:rsidRPr="00D577CC" w:rsidRDefault="00631804" w:rsidP="00631804">
      <w:pPr>
        <w:tabs>
          <w:tab w:val="left" w:pos="2181"/>
        </w:tabs>
        <w:rPr>
          <w:rFonts w:asciiTheme="majorBidi" w:hAnsiTheme="majorBidi" w:cstheme="majorBidi"/>
          <w:sz w:val="32"/>
          <w:szCs w:val="32"/>
          <w:rtl/>
          <w:lang w:bidi="ar-DZ"/>
        </w:rPr>
      </w:pPr>
      <w:r w:rsidRPr="00D577CC">
        <w:rPr>
          <w:rFonts w:asciiTheme="majorBidi" w:hAnsiTheme="majorBidi" w:cstheme="majorBidi"/>
          <w:sz w:val="36"/>
          <w:szCs w:val="36"/>
          <w:u w:val="single"/>
          <w:rtl/>
          <w:lang w:bidi="ar-DZ"/>
        </w:rPr>
        <w:t>القسم</w:t>
      </w:r>
      <w:r w:rsidRPr="00D577CC">
        <w:rPr>
          <w:rFonts w:asciiTheme="majorBidi" w:hAnsiTheme="majorBidi" w:cstheme="majorBidi"/>
          <w:sz w:val="32"/>
          <w:szCs w:val="32"/>
          <w:rtl/>
          <w:lang w:bidi="ar-DZ"/>
        </w:rPr>
        <w:t xml:space="preserve"> :...........                                   </w:t>
      </w:r>
      <w:r w:rsidRPr="00D577CC">
        <w:rPr>
          <w:rFonts w:asciiTheme="majorBidi" w:hAnsiTheme="majorBidi" w:cstheme="majorBidi"/>
          <w:sz w:val="36"/>
          <w:szCs w:val="36"/>
          <w:u w:val="single"/>
          <w:rtl/>
          <w:lang w:bidi="ar-DZ"/>
        </w:rPr>
        <w:t>الأستاذ(ة) الرئيسي(ة</w:t>
      </w:r>
      <w:r w:rsidRPr="00D577CC">
        <w:rPr>
          <w:rFonts w:asciiTheme="majorBidi" w:hAnsiTheme="majorBidi" w:cstheme="majorBidi"/>
          <w:sz w:val="32"/>
          <w:szCs w:val="32"/>
          <w:rtl/>
          <w:lang w:bidi="ar-DZ"/>
        </w:rPr>
        <w:t>):.....................</w:t>
      </w:r>
    </w:p>
    <w:p w:rsidR="00631804" w:rsidRPr="00D577CC" w:rsidRDefault="00631804" w:rsidP="00631804">
      <w:pPr>
        <w:tabs>
          <w:tab w:val="left" w:pos="2181"/>
        </w:tabs>
        <w:rPr>
          <w:rFonts w:asciiTheme="majorBidi" w:hAnsiTheme="majorBidi" w:cstheme="majorBidi"/>
          <w:sz w:val="32"/>
          <w:szCs w:val="32"/>
          <w:rtl/>
          <w:lang w:bidi="ar-DZ"/>
        </w:rPr>
      </w:pPr>
    </w:p>
    <w:tbl>
      <w:tblPr>
        <w:tblStyle w:val="Grilledutableau"/>
        <w:bidiVisual/>
        <w:tblW w:w="0" w:type="auto"/>
        <w:tblLook w:val="01E0"/>
      </w:tblPr>
      <w:tblGrid>
        <w:gridCol w:w="782"/>
        <w:gridCol w:w="1436"/>
        <w:gridCol w:w="956"/>
        <w:gridCol w:w="827"/>
        <w:gridCol w:w="982"/>
        <w:gridCol w:w="1038"/>
        <w:gridCol w:w="1112"/>
        <w:gridCol w:w="1140"/>
        <w:gridCol w:w="1015"/>
      </w:tblGrid>
      <w:tr w:rsidR="00631804" w:rsidRPr="00D577CC" w:rsidTr="003F69AF">
        <w:tc>
          <w:tcPr>
            <w:tcW w:w="829" w:type="dxa"/>
            <w:tcBorders>
              <w:top w:val="thinThickSmallGap" w:sz="18" w:space="0" w:color="auto"/>
              <w:left w:val="thinThickSmallGap" w:sz="18" w:space="0" w:color="auto"/>
              <w:bottom w:val="single" w:sz="18" w:space="0" w:color="auto"/>
            </w:tcBorders>
          </w:tcPr>
          <w:p w:rsidR="00631804" w:rsidRPr="00D577CC" w:rsidRDefault="00631804" w:rsidP="003F69AF">
            <w:pPr>
              <w:tabs>
                <w:tab w:val="left" w:pos="2181"/>
              </w:tabs>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lastRenderedPageBreak/>
              <w:t>الرقم</w:t>
            </w:r>
          </w:p>
        </w:tc>
        <w:tc>
          <w:tcPr>
            <w:tcW w:w="1481" w:type="dxa"/>
            <w:tcBorders>
              <w:top w:val="thinThickSmallGap"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المواد</w:t>
            </w:r>
          </w:p>
        </w:tc>
        <w:tc>
          <w:tcPr>
            <w:tcW w:w="1155" w:type="dxa"/>
            <w:tcBorders>
              <w:top w:val="thinThickSmallGap"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السبت </w:t>
            </w:r>
          </w:p>
        </w:tc>
        <w:tc>
          <w:tcPr>
            <w:tcW w:w="1156" w:type="dxa"/>
            <w:tcBorders>
              <w:top w:val="thinThickSmallGap"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الأحد</w:t>
            </w:r>
          </w:p>
        </w:tc>
        <w:tc>
          <w:tcPr>
            <w:tcW w:w="1156" w:type="dxa"/>
            <w:tcBorders>
              <w:top w:val="thinThickSmallGap"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الإثنين</w:t>
            </w:r>
          </w:p>
        </w:tc>
        <w:tc>
          <w:tcPr>
            <w:tcW w:w="1156" w:type="dxa"/>
            <w:tcBorders>
              <w:top w:val="thinThickSmallGap"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الثلاثاء</w:t>
            </w:r>
          </w:p>
        </w:tc>
        <w:tc>
          <w:tcPr>
            <w:tcW w:w="1156" w:type="dxa"/>
            <w:tcBorders>
              <w:top w:val="thinThickSmallGap"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الأربعاء </w:t>
            </w:r>
          </w:p>
        </w:tc>
        <w:tc>
          <w:tcPr>
            <w:tcW w:w="1156" w:type="dxa"/>
            <w:tcBorders>
              <w:top w:val="thinThickSmallGap"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الخميس </w:t>
            </w:r>
          </w:p>
        </w:tc>
        <w:tc>
          <w:tcPr>
            <w:tcW w:w="1156" w:type="dxa"/>
            <w:tcBorders>
              <w:top w:val="thinThickSmallGap" w:sz="18" w:space="0" w:color="auto"/>
              <w:left w:val="single" w:sz="18" w:space="0" w:color="auto"/>
              <w:bottom w:val="single" w:sz="18" w:space="0" w:color="auto"/>
              <w:right w:val="thinThickSmallGap" w:sz="18" w:space="0" w:color="auto"/>
            </w:tcBorders>
          </w:tcPr>
          <w:p w:rsidR="00631804" w:rsidRPr="00D577CC" w:rsidRDefault="00631804" w:rsidP="003F69AF">
            <w:pPr>
              <w:tabs>
                <w:tab w:val="left" w:pos="2181"/>
              </w:tabs>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الجمعة </w:t>
            </w:r>
          </w:p>
        </w:tc>
      </w:tr>
      <w:tr w:rsidR="00631804" w:rsidRPr="00D577CC" w:rsidTr="003F69AF">
        <w:tc>
          <w:tcPr>
            <w:tcW w:w="829" w:type="dxa"/>
            <w:tcBorders>
              <w:top w:val="single" w:sz="18" w:space="0" w:color="auto"/>
              <w:left w:val="thinThickSmallGap" w:sz="18" w:space="0" w:color="auto"/>
              <w:bottom w:val="single" w:sz="18" w:space="0" w:color="auto"/>
            </w:tcBorders>
          </w:tcPr>
          <w:p w:rsidR="00631804" w:rsidRPr="00D577CC" w:rsidRDefault="00631804" w:rsidP="003F69AF">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01</w:t>
            </w:r>
          </w:p>
        </w:tc>
        <w:tc>
          <w:tcPr>
            <w:tcW w:w="1481" w:type="dxa"/>
            <w:tcBorders>
              <w:top w:val="single" w:sz="18" w:space="0" w:color="auto"/>
              <w:bottom w:val="single" w:sz="18" w:space="0" w:color="auto"/>
              <w:right w:val="single" w:sz="18" w:space="0" w:color="auto"/>
            </w:tcBorders>
            <w:vAlign w:val="center"/>
          </w:tcPr>
          <w:p w:rsidR="00631804" w:rsidRPr="00D577CC" w:rsidRDefault="00631804" w:rsidP="003F69AF">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 xml:space="preserve">الرياضات </w:t>
            </w:r>
          </w:p>
        </w:tc>
        <w:tc>
          <w:tcPr>
            <w:tcW w:w="1155"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r>
      <w:tr w:rsidR="00631804" w:rsidRPr="00D577CC" w:rsidTr="003F69AF">
        <w:tc>
          <w:tcPr>
            <w:tcW w:w="829" w:type="dxa"/>
            <w:tcBorders>
              <w:top w:val="single" w:sz="18" w:space="0" w:color="auto"/>
              <w:left w:val="thinThickSmallGap" w:sz="18" w:space="0" w:color="auto"/>
              <w:bottom w:val="single" w:sz="18" w:space="0" w:color="auto"/>
            </w:tcBorders>
          </w:tcPr>
          <w:p w:rsidR="00631804" w:rsidRPr="00D577CC" w:rsidRDefault="00631804" w:rsidP="003F69AF">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02</w:t>
            </w:r>
          </w:p>
        </w:tc>
        <w:tc>
          <w:tcPr>
            <w:tcW w:w="1481" w:type="dxa"/>
            <w:tcBorders>
              <w:top w:val="single" w:sz="18" w:space="0" w:color="auto"/>
              <w:bottom w:val="single" w:sz="18" w:space="0" w:color="auto"/>
              <w:right w:val="single" w:sz="18" w:space="0" w:color="auto"/>
            </w:tcBorders>
            <w:vAlign w:val="center"/>
          </w:tcPr>
          <w:p w:rsidR="00631804" w:rsidRPr="00D577CC" w:rsidRDefault="00631804" w:rsidP="003F69AF">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التكنولوجيا</w:t>
            </w:r>
          </w:p>
        </w:tc>
        <w:tc>
          <w:tcPr>
            <w:tcW w:w="1155"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r>
      <w:tr w:rsidR="00631804" w:rsidRPr="00D577CC" w:rsidTr="003F69AF">
        <w:tc>
          <w:tcPr>
            <w:tcW w:w="829" w:type="dxa"/>
            <w:tcBorders>
              <w:top w:val="single" w:sz="18" w:space="0" w:color="auto"/>
              <w:left w:val="thinThickSmallGap" w:sz="18" w:space="0" w:color="auto"/>
              <w:bottom w:val="single" w:sz="18" w:space="0" w:color="auto"/>
            </w:tcBorders>
          </w:tcPr>
          <w:p w:rsidR="00631804" w:rsidRPr="00D577CC" w:rsidRDefault="00631804" w:rsidP="003F69AF">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03</w:t>
            </w:r>
          </w:p>
        </w:tc>
        <w:tc>
          <w:tcPr>
            <w:tcW w:w="1481" w:type="dxa"/>
            <w:tcBorders>
              <w:top w:val="single" w:sz="18" w:space="0" w:color="auto"/>
              <w:bottom w:val="single" w:sz="18" w:space="0" w:color="auto"/>
              <w:right w:val="single" w:sz="18" w:space="0" w:color="auto"/>
            </w:tcBorders>
            <w:vAlign w:val="center"/>
          </w:tcPr>
          <w:p w:rsidR="00631804" w:rsidRPr="00D577CC" w:rsidRDefault="00631804" w:rsidP="003F69AF">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الطبيعيات</w:t>
            </w:r>
          </w:p>
        </w:tc>
        <w:tc>
          <w:tcPr>
            <w:tcW w:w="1155"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r>
      <w:tr w:rsidR="00631804" w:rsidRPr="00D577CC" w:rsidTr="003F69AF">
        <w:tc>
          <w:tcPr>
            <w:tcW w:w="829" w:type="dxa"/>
            <w:tcBorders>
              <w:top w:val="single" w:sz="18" w:space="0" w:color="auto"/>
              <w:left w:val="thinThickSmallGap" w:sz="18" w:space="0" w:color="auto"/>
              <w:bottom w:val="single" w:sz="18" w:space="0" w:color="auto"/>
            </w:tcBorders>
          </w:tcPr>
          <w:p w:rsidR="00631804" w:rsidRPr="00D577CC" w:rsidRDefault="00631804" w:rsidP="003F69AF">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04</w:t>
            </w:r>
          </w:p>
        </w:tc>
        <w:tc>
          <w:tcPr>
            <w:tcW w:w="1481" w:type="dxa"/>
            <w:tcBorders>
              <w:top w:val="single" w:sz="18" w:space="0" w:color="auto"/>
              <w:bottom w:val="single" w:sz="18" w:space="0" w:color="auto"/>
              <w:right w:val="single" w:sz="18" w:space="0" w:color="auto"/>
            </w:tcBorders>
            <w:vAlign w:val="center"/>
          </w:tcPr>
          <w:p w:rsidR="00631804" w:rsidRPr="00D577CC" w:rsidRDefault="00631804" w:rsidP="003F69AF">
            <w:pPr>
              <w:tabs>
                <w:tab w:val="left" w:pos="2181"/>
              </w:tabs>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ت  اسلامية</w:t>
            </w:r>
          </w:p>
        </w:tc>
        <w:tc>
          <w:tcPr>
            <w:tcW w:w="1155"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r>
      <w:tr w:rsidR="00631804" w:rsidRPr="00D577CC" w:rsidTr="003F69AF">
        <w:tc>
          <w:tcPr>
            <w:tcW w:w="829" w:type="dxa"/>
            <w:tcBorders>
              <w:top w:val="single" w:sz="18" w:space="0" w:color="auto"/>
              <w:left w:val="thinThickSmallGap" w:sz="18" w:space="0" w:color="auto"/>
              <w:bottom w:val="single" w:sz="18" w:space="0" w:color="auto"/>
            </w:tcBorders>
          </w:tcPr>
          <w:p w:rsidR="00631804" w:rsidRPr="00D577CC" w:rsidRDefault="00631804" w:rsidP="003F69AF">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05</w:t>
            </w:r>
          </w:p>
        </w:tc>
        <w:tc>
          <w:tcPr>
            <w:tcW w:w="1481" w:type="dxa"/>
            <w:tcBorders>
              <w:top w:val="single" w:sz="18" w:space="0" w:color="auto"/>
              <w:bottom w:val="single" w:sz="18" w:space="0" w:color="auto"/>
              <w:right w:val="single" w:sz="18" w:space="0" w:color="auto"/>
            </w:tcBorders>
            <w:vAlign w:val="center"/>
          </w:tcPr>
          <w:p w:rsidR="00631804" w:rsidRPr="00D577CC" w:rsidRDefault="00631804" w:rsidP="003F69AF">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 xml:space="preserve">الفرنسية </w:t>
            </w:r>
          </w:p>
        </w:tc>
        <w:tc>
          <w:tcPr>
            <w:tcW w:w="1155"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r>
      <w:tr w:rsidR="00631804" w:rsidRPr="00D577CC" w:rsidTr="003F69AF">
        <w:tc>
          <w:tcPr>
            <w:tcW w:w="829" w:type="dxa"/>
            <w:tcBorders>
              <w:top w:val="single" w:sz="18" w:space="0" w:color="auto"/>
              <w:left w:val="thinThickSmallGap" w:sz="18" w:space="0" w:color="auto"/>
              <w:bottom w:val="single" w:sz="18" w:space="0" w:color="auto"/>
            </w:tcBorders>
          </w:tcPr>
          <w:p w:rsidR="00631804" w:rsidRPr="00D577CC" w:rsidRDefault="00631804" w:rsidP="003F69AF">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06</w:t>
            </w:r>
          </w:p>
        </w:tc>
        <w:tc>
          <w:tcPr>
            <w:tcW w:w="1481" w:type="dxa"/>
            <w:tcBorders>
              <w:top w:val="single" w:sz="18" w:space="0" w:color="auto"/>
              <w:bottom w:val="single" w:sz="18" w:space="0" w:color="auto"/>
              <w:right w:val="single" w:sz="18" w:space="0" w:color="auto"/>
            </w:tcBorders>
            <w:vAlign w:val="center"/>
          </w:tcPr>
          <w:p w:rsidR="00631804" w:rsidRPr="00D577CC" w:rsidRDefault="00631804" w:rsidP="003F69AF">
            <w:pPr>
              <w:tabs>
                <w:tab w:val="left" w:pos="2181"/>
              </w:tabs>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اللغة العربية</w:t>
            </w:r>
          </w:p>
        </w:tc>
        <w:tc>
          <w:tcPr>
            <w:tcW w:w="1155"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r>
      <w:tr w:rsidR="00631804" w:rsidRPr="00D577CC" w:rsidTr="003F69AF">
        <w:tc>
          <w:tcPr>
            <w:tcW w:w="829" w:type="dxa"/>
            <w:tcBorders>
              <w:top w:val="single" w:sz="18" w:space="0" w:color="auto"/>
              <w:left w:val="thinThickSmallGap" w:sz="18" w:space="0" w:color="auto"/>
              <w:bottom w:val="single" w:sz="18" w:space="0" w:color="auto"/>
            </w:tcBorders>
          </w:tcPr>
          <w:p w:rsidR="00631804" w:rsidRPr="00D577CC" w:rsidRDefault="00631804" w:rsidP="003F69AF">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07</w:t>
            </w:r>
          </w:p>
        </w:tc>
        <w:tc>
          <w:tcPr>
            <w:tcW w:w="1481" w:type="dxa"/>
            <w:tcBorders>
              <w:top w:val="single" w:sz="18" w:space="0" w:color="auto"/>
              <w:bottom w:val="single" w:sz="18" w:space="0" w:color="auto"/>
              <w:right w:val="single" w:sz="18" w:space="0" w:color="auto"/>
            </w:tcBorders>
            <w:vAlign w:val="center"/>
          </w:tcPr>
          <w:p w:rsidR="00631804" w:rsidRPr="00D577CC" w:rsidRDefault="00631804" w:rsidP="003F69AF">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 xml:space="preserve">الإنجليزية </w:t>
            </w:r>
          </w:p>
        </w:tc>
        <w:tc>
          <w:tcPr>
            <w:tcW w:w="1155"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r>
      <w:tr w:rsidR="00631804" w:rsidRPr="00D577CC" w:rsidTr="003F69AF">
        <w:tc>
          <w:tcPr>
            <w:tcW w:w="829" w:type="dxa"/>
            <w:tcBorders>
              <w:top w:val="single" w:sz="18" w:space="0" w:color="auto"/>
              <w:left w:val="thinThickSmallGap" w:sz="18" w:space="0" w:color="auto"/>
              <w:bottom w:val="single" w:sz="18" w:space="0" w:color="auto"/>
            </w:tcBorders>
          </w:tcPr>
          <w:p w:rsidR="00631804" w:rsidRPr="00D577CC" w:rsidRDefault="00631804" w:rsidP="003F69AF">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08</w:t>
            </w:r>
          </w:p>
        </w:tc>
        <w:tc>
          <w:tcPr>
            <w:tcW w:w="1481" w:type="dxa"/>
            <w:tcBorders>
              <w:top w:val="single" w:sz="18" w:space="0" w:color="auto"/>
              <w:bottom w:val="single" w:sz="18" w:space="0" w:color="auto"/>
              <w:right w:val="single" w:sz="18" w:space="0" w:color="auto"/>
            </w:tcBorders>
            <w:vAlign w:val="center"/>
          </w:tcPr>
          <w:p w:rsidR="00631804" w:rsidRPr="00D577CC" w:rsidRDefault="00631804" w:rsidP="003F69AF">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التاريخ</w:t>
            </w:r>
          </w:p>
        </w:tc>
        <w:tc>
          <w:tcPr>
            <w:tcW w:w="1155"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r>
      <w:tr w:rsidR="00631804" w:rsidRPr="00D577CC" w:rsidTr="003F69AF">
        <w:tc>
          <w:tcPr>
            <w:tcW w:w="829" w:type="dxa"/>
            <w:tcBorders>
              <w:top w:val="single" w:sz="18" w:space="0" w:color="auto"/>
              <w:left w:val="thinThickSmallGap" w:sz="18" w:space="0" w:color="auto"/>
              <w:bottom w:val="single" w:sz="18" w:space="0" w:color="auto"/>
            </w:tcBorders>
          </w:tcPr>
          <w:p w:rsidR="00631804" w:rsidRPr="00D577CC" w:rsidRDefault="00631804" w:rsidP="003F69AF">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09</w:t>
            </w:r>
          </w:p>
        </w:tc>
        <w:tc>
          <w:tcPr>
            <w:tcW w:w="1481" w:type="dxa"/>
            <w:tcBorders>
              <w:top w:val="single" w:sz="18" w:space="0" w:color="auto"/>
              <w:bottom w:val="single" w:sz="18" w:space="0" w:color="auto"/>
              <w:right w:val="single" w:sz="18" w:space="0" w:color="auto"/>
            </w:tcBorders>
            <w:vAlign w:val="center"/>
          </w:tcPr>
          <w:p w:rsidR="00631804" w:rsidRPr="00D577CC" w:rsidRDefault="00631804" w:rsidP="003F69AF">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الجغرافيا</w:t>
            </w:r>
          </w:p>
        </w:tc>
        <w:tc>
          <w:tcPr>
            <w:tcW w:w="1155"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r>
      <w:tr w:rsidR="00631804" w:rsidRPr="00D577CC" w:rsidTr="003F69AF">
        <w:tc>
          <w:tcPr>
            <w:tcW w:w="829" w:type="dxa"/>
            <w:tcBorders>
              <w:top w:val="single" w:sz="18" w:space="0" w:color="auto"/>
              <w:left w:val="thinThickSmallGap" w:sz="18" w:space="0" w:color="auto"/>
              <w:bottom w:val="single" w:sz="18" w:space="0" w:color="auto"/>
            </w:tcBorders>
          </w:tcPr>
          <w:p w:rsidR="00631804" w:rsidRPr="00D577CC" w:rsidRDefault="00631804" w:rsidP="003F69AF">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10</w:t>
            </w:r>
          </w:p>
        </w:tc>
        <w:tc>
          <w:tcPr>
            <w:tcW w:w="1481" w:type="dxa"/>
            <w:tcBorders>
              <w:top w:val="single" w:sz="18" w:space="0" w:color="auto"/>
              <w:bottom w:val="single" w:sz="18" w:space="0" w:color="auto"/>
              <w:right w:val="single" w:sz="18" w:space="0" w:color="auto"/>
            </w:tcBorders>
            <w:vAlign w:val="center"/>
          </w:tcPr>
          <w:p w:rsidR="00631804" w:rsidRPr="00D577CC" w:rsidRDefault="00631804" w:rsidP="003F69AF">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تربية مدنية</w:t>
            </w:r>
          </w:p>
        </w:tc>
        <w:tc>
          <w:tcPr>
            <w:tcW w:w="1155"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r>
      <w:tr w:rsidR="00631804" w:rsidRPr="00D577CC" w:rsidTr="003F69AF">
        <w:tc>
          <w:tcPr>
            <w:tcW w:w="829" w:type="dxa"/>
            <w:tcBorders>
              <w:top w:val="single" w:sz="18" w:space="0" w:color="auto"/>
              <w:left w:val="thinThickSmallGap" w:sz="18" w:space="0" w:color="auto"/>
              <w:bottom w:val="single" w:sz="18" w:space="0" w:color="auto"/>
            </w:tcBorders>
          </w:tcPr>
          <w:p w:rsidR="00631804" w:rsidRPr="00D577CC" w:rsidRDefault="00631804" w:rsidP="003F69AF">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11</w:t>
            </w:r>
          </w:p>
        </w:tc>
        <w:tc>
          <w:tcPr>
            <w:tcW w:w="1481" w:type="dxa"/>
            <w:tcBorders>
              <w:top w:val="single" w:sz="18" w:space="0" w:color="auto"/>
              <w:bottom w:val="single" w:sz="18" w:space="0" w:color="auto"/>
              <w:right w:val="single" w:sz="18" w:space="0" w:color="auto"/>
            </w:tcBorders>
            <w:vAlign w:val="center"/>
          </w:tcPr>
          <w:p w:rsidR="00631804" w:rsidRPr="00D577CC" w:rsidRDefault="00631804" w:rsidP="003F69AF">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 xml:space="preserve">الرسم </w:t>
            </w:r>
          </w:p>
        </w:tc>
        <w:tc>
          <w:tcPr>
            <w:tcW w:w="1155"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r>
      <w:tr w:rsidR="00631804" w:rsidRPr="00D577CC" w:rsidTr="003F69AF">
        <w:tc>
          <w:tcPr>
            <w:tcW w:w="829" w:type="dxa"/>
            <w:tcBorders>
              <w:top w:val="single" w:sz="18" w:space="0" w:color="auto"/>
              <w:left w:val="thinThickSmallGap" w:sz="18" w:space="0" w:color="auto"/>
              <w:bottom w:val="single" w:sz="18" w:space="0" w:color="auto"/>
            </w:tcBorders>
          </w:tcPr>
          <w:p w:rsidR="00631804" w:rsidRPr="00D577CC" w:rsidRDefault="00631804" w:rsidP="003F69AF">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12</w:t>
            </w:r>
          </w:p>
        </w:tc>
        <w:tc>
          <w:tcPr>
            <w:tcW w:w="1481" w:type="dxa"/>
            <w:tcBorders>
              <w:top w:val="single" w:sz="18" w:space="0" w:color="auto"/>
              <w:bottom w:val="single" w:sz="18" w:space="0" w:color="auto"/>
              <w:right w:val="single" w:sz="18" w:space="0" w:color="auto"/>
            </w:tcBorders>
            <w:vAlign w:val="center"/>
          </w:tcPr>
          <w:p w:rsidR="00631804" w:rsidRPr="00D577CC" w:rsidRDefault="00631804" w:rsidP="003F69AF">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الموسيقى</w:t>
            </w:r>
          </w:p>
        </w:tc>
        <w:tc>
          <w:tcPr>
            <w:tcW w:w="1155"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r>
      <w:tr w:rsidR="00631804" w:rsidRPr="00D577CC" w:rsidTr="003F69AF">
        <w:tc>
          <w:tcPr>
            <w:tcW w:w="829" w:type="dxa"/>
            <w:tcBorders>
              <w:top w:val="single" w:sz="18" w:space="0" w:color="auto"/>
              <w:left w:val="thinThickSmallGap" w:sz="18" w:space="0" w:color="auto"/>
              <w:bottom w:val="thinThickSmallGap" w:sz="18" w:space="0" w:color="auto"/>
            </w:tcBorders>
          </w:tcPr>
          <w:p w:rsidR="00631804" w:rsidRPr="00D577CC" w:rsidRDefault="00631804" w:rsidP="003F69AF">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13</w:t>
            </w:r>
          </w:p>
        </w:tc>
        <w:tc>
          <w:tcPr>
            <w:tcW w:w="1481" w:type="dxa"/>
            <w:tcBorders>
              <w:top w:val="single" w:sz="18" w:space="0" w:color="auto"/>
              <w:bottom w:val="thinThickSmallGap" w:sz="18" w:space="0" w:color="auto"/>
              <w:right w:val="single" w:sz="18" w:space="0" w:color="auto"/>
            </w:tcBorders>
            <w:vAlign w:val="center"/>
          </w:tcPr>
          <w:p w:rsidR="00631804" w:rsidRPr="00D577CC" w:rsidRDefault="00631804" w:rsidP="003F69AF">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الرياضة</w:t>
            </w:r>
          </w:p>
        </w:tc>
        <w:tc>
          <w:tcPr>
            <w:tcW w:w="1155" w:type="dxa"/>
            <w:tcBorders>
              <w:top w:val="single" w:sz="18" w:space="0" w:color="auto"/>
              <w:left w:val="single" w:sz="18" w:space="0" w:color="auto"/>
              <w:bottom w:val="thinThickSmallGap"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thinThickSmallGap"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thinThickSmallGap"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thinThickSmallGap"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thinThickSmallGap"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thinThickSmallGap" w:sz="18" w:space="0" w:color="auto"/>
              <w:right w:val="single"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thinThickSmallGap" w:sz="18" w:space="0" w:color="auto"/>
              <w:right w:val="thinThickSmallGap" w:sz="18" w:space="0" w:color="auto"/>
            </w:tcBorders>
          </w:tcPr>
          <w:p w:rsidR="00631804" w:rsidRPr="00D577CC" w:rsidRDefault="00631804" w:rsidP="003F69AF">
            <w:pPr>
              <w:tabs>
                <w:tab w:val="left" w:pos="2181"/>
              </w:tabs>
              <w:rPr>
                <w:rFonts w:asciiTheme="majorBidi" w:hAnsiTheme="majorBidi" w:cstheme="majorBidi"/>
                <w:sz w:val="36"/>
                <w:szCs w:val="36"/>
                <w:rtl/>
                <w:lang w:bidi="ar-DZ"/>
              </w:rPr>
            </w:pPr>
          </w:p>
        </w:tc>
      </w:tr>
    </w:tbl>
    <w:p w:rsidR="00631804" w:rsidRPr="00D577CC" w:rsidRDefault="00631804" w:rsidP="00631804">
      <w:pPr>
        <w:tabs>
          <w:tab w:val="left" w:pos="2181"/>
        </w:tabs>
        <w:rPr>
          <w:rFonts w:asciiTheme="majorBidi" w:hAnsiTheme="majorBidi" w:cstheme="majorBidi"/>
          <w:sz w:val="32"/>
          <w:szCs w:val="32"/>
          <w:rtl/>
          <w:lang w:bidi="ar-DZ"/>
        </w:rPr>
      </w:pPr>
    </w:p>
    <w:p w:rsidR="00631804" w:rsidRPr="00D577CC" w:rsidRDefault="00631804" w:rsidP="00631804">
      <w:pPr>
        <w:tabs>
          <w:tab w:val="left" w:pos="2181"/>
        </w:tabs>
        <w:rPr>
          <w:rFonts w:asciiTheme="majorBidi" w:hAnsiTheme="majorBidi" w:cstheme="majorBidi"/>
          <w:sz w:val="32"/>
          <w:szCs w:val="32"/>
          <w:rtl/>
          <w:lang w:bidi="ar-DZ"/>
        </w:rPr>
      </w:pPr>
    </w:p>
    <w:p w:rsidR="00631804" w:rsidRPr="00D577CC" w:rsidRDefault="00631804" w:rsidP="00631804">
      <w:pPr>
        <w:tabs>
          <w:tab w:val="left" w:pos="2181"/>
        </w:tabs>
        <w:rPr>
          <w:rFonts w:asciiTheme="majorBidi" w:hAnsiTheme="majorBidi" w:cstheme="majorBidi"/>
          <w:sz w:val="32"/>
          <w:szCs w:val="32"/>
          <w:rtl/>
          <w:lang w:bidi="ar-DZ"/>
        </w:rPr>
      </w:pPr>
    </w:p>
    <w:p w:rsidR="00631804" w:rsidRPr="00D577CC" w:rsidRDefault="00631804" w:rsidP="00631804">
      <w:pPr>
        <w:tabs>
          <w:tab w:val="left" w:pos="2181"/>
        </w:tabs>
        <w:rPr>
          <w:rFonts w:asciiTheme="majorBidi" w:hAnsiTheme="majorBidi" w:cstheme="majorBidi"/>
          <w:sz w:val="32"/>
          <w:szCs w:val="32"/>
          <w:rtl/>
          <w:lang w:bidi="ar-DZ"/>
        </w:rPr>
      </w:pPr>
      <w:r w:rsidRPr="00D577CC">
        <w:rPr>
          <w:rFonts w:asciiTheme="majorBidi" w:hAnsiTheme="majorBidi" w:cstheme="majorBidi"/>
          <w:b/>
          <w:bCs/>
          <w:sz w:val="36"/>
          <w:szCs w:val="36"/>
          <w:u w:val="single"/>
          <w:rtl/>
          <w:lang w:bidi="ar-DZ"/>
        </w:rPr>
        <w:t>الأستــاذ الرئيسي</w:t>
      </w:r>
      <w:r w:rsidRPr="00D577CC">
        <w:rPr>
          <w:rFonts w:asciiTheme="majorBidi" w:hAnsiTheme="majorBidi" w:cstheme="majorBidi"/>
          <w:sz w:val="32"/>
          <w:szCs w:val="32"/>
          <w:rtl/>
          <w:lang w:bidi="ar-DZ"/>
        </w:rPr>
        <w:t xml:space="preserve"> :                  </w:t>
      </w:r>
      <w:r w:rsidRPr="00D577CC">
        <w:rPr>
          <w:rFonts w:asciiTheme="majorBidi" w:hAnsiTheme="majorBidi" w:cstheme="majorBidi"/>
          <w:b/>
          <w:bCs/>
          <w:sz w:val="36"/>
          <w:szCs w:val="36"/>
          <w:u w:val="single"/>
          <w:rtl/>
          <w:lang w:bidi="ar-DZ"/>
        </w:rPr>
        <w:t>المستشار في التربية</w:t>
      </w:r>
      <w:r w:rsidRPr="00D577CC">
        <w:rPr>
          <w:rFonts w:asciiTheme="majorBidi" w:hAnsiTheme="majorBidi" w:cstheme="majorBidi"/>
          <w:sz w:val="32"/>
          <w:szCs w:val="32"/>
          <w:rtl/>
          <w:lang w:bidi="ar-DZ"/>
        </w:rPr>
        <w:t xml:space="preserve">                   </w:t>
      </w:r>
      <w:r w:rsidRPr="00D577CC">
        <w:rPr>
          <w:rFonts w:asciiTheme="majorBidi" w:hAnsiTheme="majorBidi" w:cstheme="majorBidi"/>
          <w:b/>
          <w:bCs/>
          <w:sz w:val="36"/>
          <w:szCs w:val="36"/>
          <w:u w:val="single"/>
          <w:rtl/>
          <w:lang w:bidi="ar-DZ"/>
        </w:rPr>
        <w:t>الــمديــر</w:t>
      </w:r>
      <w:r w:rsidRPr="00D577CC">
        <w:rPr>
          <w:rFonts w:asciiTheme="majorBidi" w:hAnsiTheme="majorBidi" w:cstheme="majorBidi"/>
          <w:sz w:val="32"/>
          <w:szCs w:val="32"/>
          <w:u w:val="single"/>
          <w:rtl/>
          <w:lang w:bidi="ar-DZ"/>
        </w:rPr>
        <w:t xml:space="preserve">   </w:t>
      </w:r>
      <w:r w:rsidRPr="00D577CC">
        <w:rPr>
          <w:rFonts w:asciiTheme="majorBidi" w:hAnsiTheme="majorBidi" w:cstheme="majorBidi"/>
          <w:sz w:val="32"/>
          <w:szCs w:val="32"/>
          <w:rtl/>
          <w:lang w:bidi="ar-DZ"/>
        </w:rPr>
        <w:t xml:space="preserve">  </w:t>
      </w:r>
    </w:p>
    <w:p w:rsidR="00631804" w:rsidRPr="00D577CC" w:rsidRDefault="00631804" w:rsidP="00631804">
      <w:pPr>
        <w:tabs>
          <w:tab w:val="left" w:pos="2181"/>
        </w:tabs>
        <w:rPr>
          <w:rFonts w:asciiTheme="majorBidi" w:hAnsiTheme="majorBidi" w:cstheme="majorBidi"/>
          <w:sz w:val="32"/>
          <w:szCs w:val="32"/>
          <w:rtl/>
          <w:lang w:bidi="ar-DZ"/>
        </w:rPr>
      </w:pPr>
    </w:p>
    <w:p w:rsidR="00631804" w:rsidRPr="00D577CC" w:rsidRDefault="00631804" w:rsidP="00631804">
      <w:pPr>
        <w:tabs>
          <w:tab w:val="left" w:pos="2181"/>
        </w:tabs>
        <w:rPr>
          <w:rFonts w:asciiTheme="majorBidi" w:hAnsiTheme="majorBidi" w:cstheme="majorBidi"/>
          <w:sz w:val="32"/>
          <w:szCs w:val="32"/>
          <w:rtl/>
          <w:lang w:bidi="ar-DZ"/>
        </w:rPr>
      </w:pPr>
    </w:p>
    <w:p w:rsidR="00631804" w:rsidRPr="00D577CC" w:rsidRDefault="00631804" w:rsidP="00631804">
      <w:pPr>
        <w:tabs>
          <w:tab w:val="left" w:pos="2181"/>
        </w:tabs>
        <w:rPr>
          <w:rFonts w:asciiTheme="majorBidi" w:hAnsiTheme="majorBidi" w:cstheme="majorBidi"/>
          <w:sz w:val="32"/>
          <w:szCs w:val="32"/>
          <w:rtl/>
          <w:lang w:bidi="ar-DZ"/>
        </w:rPr>
      </w:pPr>
    </w:p>
    <w:p w:rsidR="00631804" w:rsidRPr="00D577CC" w:rsidRDefault="00631804" w:rsidP="00631804">
      <w:pPr>
        <w:tabs>
          <w:tab w:val="left" w:pos="2181"/>
        </w:tabs>
        <w:rPr>
          <w:rFonts w:asciiTheme="majorBidi" w:hAnsiTheme="majorBidi" w:cstheme="majorBidi"/>
          <w:sz w:val="32"/>
          <w:szCs w:val="32"/>
          <w:rtl/>
          <w:lang w:bidi="ar-DZ"/>
        </w:rPr>
      </w:pPr>
    </w:p>
    <w:p w:rsidR="00631804" w:rsidRPr="00D577CC" w:rsidRDefault="00631804" w:rsidP="00631804">
      <w:pPr>
        <w:tabs>
          <w:tab w:val="left" w:pos="2181"/>
        </w:tabs>
        <w:rPr>
          <w:rFonts w:asciiTheme="majorBidi" w:hAnsiTheme="majorBidi" w:cstheme="majorBidi"/>
          <w:sz w:val="32"/>
          <w:szCs w:val="32"/>
          <w:rtl/>
          <w:lang w:bidi="ar-DZ"/>
        </w:rPr>
      </w:pPr>
    </w:p>
    <w:p w:rsidR="00631804" w:rsidRPr="00D577CC" w:rsidRDefault="00631804" w:rsidP="00631804">
      <w:pPr>
        <w:tabs>
          <w:tab w:val="left" w:pos="2181"/>
        </w:tabs>
        <w:rPr>
          <w:rFonts w:asciiTheme="majorBidi" w:hAnsiTheme="majorBidi" w:cstheme="majorBidi"/>
          <w:sz w:val="32"/>
          <w:szCs w:val="32"/>
          <w:lang w:bidi="ar-DZ"/>
        </w:rPr>
      </w:pPr>
    </w:p>
    <w:p w:rsidR="00631804" w:rsidRPr="00D577CC" w:rsidRDefault="00631804" w:rsidP="00631804">
      <w:pPr>
        <w:tabs>
          <w:tab w:val="left" w:pos="2181"/>
        </w:tabs>
        <w:rPr>
          <w:rFonts w:asciiTheme="majorBidi" w:hAnsiTheme="majorBidi" w:cstheme="majorBidi"/>
          <w:sz w:val="32"/>
          <w:szCs w:val="32"/>
          <w:lang w:bidi="ar-DZ"/>
        </w:rPr>
      </w:pPr>
    </w:p>
    <w:p w:rsidR="00631804" w:rsidRPr="00D577CC" w:rsidRDefault="00631804" w:rsidP="00631804">
      <w:pPr>
        <w:tabs>
          <w:tab w:val="left" w:pos="2181"/>
        </w:tabs>
        <w:rPr>
          <w:rFonts w:asciiTheme="majorBidi" w:hAnsiTheme="majorBidi" w:cstheme="majorBidi"/>
          <w:sz w:val="32"/>
          <w:szCs w:val="32"/>
          <w:lang w:bidi="ar-DZ"/>
        </w:rPr>
      </w:pPr>
    </w:p>
    <w:p w:rsidR="00631804" w:rsidRPr="00D577CC" w:rsidRDefault="00631804" w:rsidP="00631804">
      <w:pPr>
        <w:tabs>
          <w:tab w:val="left" w:pos="2181"/>
        </w:tabs>
        <w:jc w:val="center"/>
        <w:rPr>
          <w:rFonts w:asciiTheme="majorBidi" w:hAnsiTheme="majorBidi" w:cstheme="majorBidi"/>
          <w:b/>
          <w:bCs/>
          <w:sz w:val="48"/>
          <w:szCs w:val="48"/>
          <w:u w:val="single"/>
          <w:rtl/>
          <w:lang w:bidi="ar-DZ"/>
        </w:rPr>
      </w:pPr>
      <w:r w:rsidRPr="00D577CC">
        <w:rPr>
          <w:rFonts w:asciiTheme="majorBidi" w:hAnsiTheme="majorBidi" w:cstheme="majorBidi"/>
          <w:b/>
          <w:bCs/>
          <w:sz w:val="48"/>
          <w:szCs w:val="48"/>
          <w:u w:val="single"/>
          <w:rtl/>
          <w:lang w:bidi="ar-DZ"/>
        </w:rPr>
        <w:t>التكفل بالتلاميذ المقبلين على الامتحانات الرسمية</w:t>
      </w:r>
    </w:p>
    <w:p w:rsidR="00631804" w:rsidRPr="00D577CC" w:rsidRDefault="00631804" w:rsidP="00631804">
      <w:pPr>
        <w:tabs>
          <w:tab w:val="left" w:pos="2181"/>
        </w:tabs>
        <w:rPr>
          <w:rFonts w:asciiTheme="majorBidi" w:hAnsiTheme="majorBidi" w:cstheme="majorBidi"/>
          <w:sz w:val="40"/>
          <w:szCs w:val="40"/>
          <w:rtl/>
          <w:lang w:bidi="ar-DZ"/>
        </w:rPr>
      </w:pPr>
      <w:r w:rsidRPr="00D577CC">
        <w:rPr>
          <w:rFonts w:asciiTheme="majorBidi" w:hAnsiTheme="majorBidi" w:cstheme="majorBidi"/>
          <w:sz w:val="40"/>
          <w:szCs w:val="40"/>
          <w:rtl/>
          <w:lang w:bidi="ar-DZ"/>
        </w:rPr>
        <w:t xml:space="preserve">                          المنشور رقم 526 المؤرخ في 20/11/2006</w:t>
      </w:r>
    </w:p>
    <w:p w:rsidR="00631804" w:rsidRPr="00D577CC" w:rsidRDefault="00631804" w:rsidP="006801E6">
      <w:pPr>
        <w:numPr>
          <w:ilvl w:val="0"/>
          <w:numId w:val="93"/>
        </w:numPr>
        <w:tabs>
          <w:tab w:val="left" w:pos="2181"/>
        </w:tabs>
        <w:bidi/>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lastRenderedPageBreak/>
        <w:t>يلاحظ أن النتائج المحققة في الامتحانات الرسمية و المردود البيداغوجي لا يتناسب مع الجهود المبذولة لذا برمجت عملية تحسين النتائج.</w:t>
      </w:r>
    </w:p>
    <w:p w:rsidR="00631804" w:rsidRPr="00D577CC" w:rsidRDefault="00631804" w:rsidP="00631804">
      <w:pPr>
        <w:tabs>
          <w:tab w:val="left" w:pos="2181"/>
        </w:tabs>
        <w:ind w:left="180"/>
        <w:rPr>
          <w:rFonts w:asciiTheme="majorBidi" w:hAnsiTheme="majorBidi" w:cstheme="majorBidi"/>
          <w:sz w:val="48"/>
          <w:szCs w:val="48"/>
          <w:u w:val="single"/>
          <w:rtl/>
          <w:lang w:bidi="ar-DZ"/>
        </w:rPr>
      </w:pPr>
      <w:r w:rsidRPr="00D577CC">
        <w:rPr>
          <w:rFonts w:asciiTheme="majorBidi" w:hAnsiTheme="majorBidi" w:cstheme="majorBidi"/>
          <w:sz w:val="48"/>
          <w:szCs w:val="48"/>
          <w:u w:val="single"/>
          <w:rtl/>
          <w:lang w:bidi="ar-DZ"/>
        </w:rPr>
        <w:t>تحسين نتائج الامتحانات الرسمية :</w:t>
      </w:r>
    </w:p>
    <w:p w:rsidR="00631804" w:rsidRPr="00D577CC" w:rsidRDefault="00631804" w:rsidP="00631804">
      <w:pPr>
        <w:tabs>
          <w:tab w:val="left" w:pos="2181"/>
        </w:tabs>
        <w:ind w:left="360"/>
        <w:rPr>
          <w:rFonts w:asciiTheme="majorBidi" w:hAnsiTheme="majorBidi" w:cstheme="majorBidi"/>
          <w:b/>
          <w:bCs/>
          <w:sz w:val="40"/>
          <w:szCs w:val="40"/>
          <w:u w:val="single"/>
          <w:rtl/>
          <w:lang w:bidi="ar-DZ"/>
        </w:rPr>
      </w:pPr>
      <w:r w:rsidRPr="00D577CC">
        <w:rPr>
          <w:rFonts w:asciiTheme="majorBidi" w:hAnsiTheme="majorBidi" w:cstheme="majorBidi"/>
          <w:b/>
          <w:bCs/>
          <w:sz w:val="40"/>
          <w:szCs w:val="40"/>
          <w:u w:val="single"/>
          <w:rtl/>
          <w:lang w:bidi="ar-DZ"/>
        </w:rPr>
        <w:t xml:space="preserve">المنهجية المتبعة :  </w:t>
      </w:r>
    </w:p>
    <w:p w:rsidR="00631804" w:rsidRPr="00D577CC" w:rsidRDefault="00631804" w:rsidP="006801E6">
      <w:pPr>
        <w:numPr>
          <w:ilvl w:val="0"/>
          <w:numId w:val="93"/>
        </w:numPr>
        <w:tabs>
          <w:tab w:val="left" w:pos="2181"/>
        </w:tabs>
        <w:bidi/>
        <w:rPr>
          <w:rFonts w:asciiTheme="majorBidi" w:hAnsiTheme="majorBidi" w:cstheme="majorBidi"/>
          <w:b/>
          <w:bCs/>
          <w:sz w:val="40"/>
          <w:szCs w:val="40"/>
          <w:rtl/>
          <w:lang w:bidi="ar-DZ"/>
        </w:rPr>
      </w:pPr>
      <w:r w:rsidRPr="00D577CC">
        <w:rPr>
          <w:rFonts w:asciiTheme="majorBidi" w:hAnsiTheme="majorBidi" w:cstheme="majorBidi"/>
          <w:b/>
          <w:bCs/>
          <w:sz w:val="40"/>
          <w:szCs w:val="40"/>
          <w:rtl/>
          <w:lang w:bidi="ar-DZ"/>
        </w:rPr>
        <w:t>تشخيص الوضعية وتحليلها</w:t>
      </w:r>
    </w:p>
    <w:p w:rsidR="00631804" w:rsidRPr="00D577CC" w:rsidRDefault="00631804" w:rsidP="006801E6">
      <w:pPr>
        <w:numPr>
          <w:ilvl w:val="0"/>
          <w:numId w:val="93"/>
        </w:numPr>
        <w:tabs>
          <w:tab w:val="left" w:pos="2181"/>
        </w:tabs>
        <w:bidi/>
        <w:rPr>
          <w:rFonts w:asciiTheme="majorBidi" w:hAnsiTheme="majorBidi" w:cstheme="majorBidi"/>
          <w:b/>
          <w:bCs/>
          <w:sz w:val="40"/>
          <w:szCs w:val="40"/>
          <w:lang w:bidi="ar-DZ"/>
        </w:rPr>
      </w:pPr>
      <w:r w:rsidRPr="00D577CC">
        <w:rPr>
          <w:rFonts w:asciiTheme="majorBidi" w:hAnsiTheme="majorBidi" w:cstheme="majorBidi"/>
          <w:b/>
          <w:bCs/>
          <w:sz w:val="40"/>
          <w:szCs w:val="40"/>
          <w:rtl/>
          <w:lang w:bidi="ar-DZ"/>
        </w:rPr>
        <w:t xml:space="preserve">تسجيل العمليات </w:t>
      </w:r>
    </w:p>
    <w:p w:rsidR="00631804" w:rsidRPr="00D577CC" w:rsidRDefault="00631804" w:rsidP="006801E6">
      <w:pPr>
        <w:numPr>
          <w:ilvl w:val="0"/>
          <w:numId w:val="93"/>
        </w:numPr>
        <w:tabs>
          <w:tab w:val="left" w:pos="2181"/>
        </w:tabs>
        <w:bidi/>
        <w:rPr>
          <w:rFonts w:asciiTheme="majorBidi" w:hAnsiTheme="majorBidi" w:cstheme="majorBidi"/>
          <w:b/>
          <w:bCs/>
          <w:sz w:val="40"/>
          <w:szCs w:val="40"/>
          <w:lang w:bidi="ar-DZ"/>
        </w:rPr>
      </w:pPr>
      <w:r w:rsidRPr="00D577CC">
        <w:rPr>
          <w:rFonts w:asciiTheme="majorBidi" w:hAnsiTheme="majorBidi" w:cstheme="majorBidi"/>
          <w:b/>
          <w:bCs/>
          <w:sz w:val="40"/>
          <w:szCs w:val="40"/>
          <w:rtl/>
          <w:lang w:bidi="ar-DZ"/>
        </w:rPr>
        <w:t>الانطلاق في التنفيذ</w:t>
      </w:r>
    </w:p>
    <w:p w:rsidR="00631804" w:rsidRPr="00D577CC" w:rsidRDefault="00631804" w:rsidP="006801E6">
      <w:pPr>
        <w:numPr>
          <w:ilvl w:val="0"/>
          <w:numId w:val="93"/>
        </w:numPr>
        <w:tabs>
          <w:tab w:val="left" w:pos="2181"/>
        </w:tabs>
        <w:bidi/>
        <w:rPr>
          <w:rFonts w:asciiTheme="majorBidi" w:hAnsiTheme="majorBidi" w:cstheme="majorBidi"/>
          <w:b/>
          <w:bCs/>
          <w:sz w:val="40"/>
          <w:szCs w:val="40"/>
          <w:rtl/>
          <w:lang w:bidi="ar-DZ"/>
        </w:rPr>
      </w:pPr>
      <w:r w:rsidRPr="00D577CC">
        <w:rPr>
          <w:rFonts w:asciiTheme="majorBidi" w:hAnsiTheme="majorBidi" w:cstheme="majorBidi"/>
          <w:b/>
          <w:bCs/>
          <w:sz w:val="40"/>
          <w:szCs w:val="40"/>
          <w:rtl/>
          <w:lang w:bidi="ar-DZ"/>
        </w:rPr>
        <w:t xml:space="preserve">المتابعة و التقويم  </w:t>
      </w:r>
    </w:p>
    <w:p w:rsidR="00631804" w:rsidRPr="00D577CC" w:rsidRDefault="00631804" w:rsidP="00631804">
      <w:pPr>
        <w:tabs>
          <w:tab w:val="left" w:pos="2181"/>
        </w:tabs>
        <w:ind w:left="180"/>
        <w:rPr>
          <w:rFonts w:asciiTheme="majorBidi" w:hAnsiTheme="majorBidi" w:cstheme="majorBidi"/>
          <w:b/>
          <w:bCs/>
          <w:sz w:val="40"/>
          <w:szCs w:val="40"/>
          <w:u w:val="single"/>
          <w:rtl/>
          <w:lang w:bidi="ar-DZ"/>
        </w:rPr>
      </w:pPr>
      <w:r w:rsidRPr="00D577CC">
        <w:rPr>
          <w:rFonts w:asciiTheme="majorBidi" w:hAnsiTheme="majorBidi" w:cstheme="majorBidi"/>
          <w:b/>
          <w:bCs/>
          <w:sz w:val="40"/>
          <w:szCs w:val="40"/>
          <w:u w:val="single"/>
          <w:rtl/>
          <w:lang w:bidi="ar-DZ"/>
        </w:rPr>
        <w:t>تشخيص الوضعية :</w:t>
      </w:r>
    </w:p>
    <w:p w:rsidR="00631804" w:rsidRPr="00D577CC" w:rsidRDefault="00631804" w:rsidP="00631804">
      <w:pPr>
        <w:tabs>
          <w:tab w:val="left" w:pos="2181"/>
        </w:tabs>
        <w:ind w:left="180"/>
        <w:rPr>
          <w:rFonts w:asciiTheme="majorBidi" w:hAnsiTheme="majorBidi" w:cstheme="majorBidi"/>
          <w:b/>
          <w:bCs/>
          <w:sz w:val="40"/>
          <w:szCs w:val="40"/>
          <w:rtl/>
          <w:lang w:bidi="ar-DZ"/>
        </w:rPr>
      </w:pPr>
      <w:r w:rsidRPr="00D577CC">
        <w:rPr>
          <w:rFonts w:asciiTheme="majorBidi" w:hAnsiTheme="majorBidi" w:cstheme="majorBidi"/>
          <w:b/>
          <w:bCs/>
          <w:sz w:val="40"/>
          <w:szCs w:val="40"/>
          <w:rtl/>
          <w:lang w:bidi="ar-DZ"/>
        </w:rPr>
        <w:t xml:space="preserve">      عناصر التشخيص </w:t>
      </w:r>
    </w:p>
    <w:p w:rsidR="00631804" w:rsidRPr="00D577CC" w:rsidRDefault="00631804" w:rsidP="006801E6">
      <w:pPr>
        <w:numPr>
          <w:ilvl w:val="0"/>
          <w:numId w:val="94"/>
        </w:numPr>
        <w:tabs>
          <w:tab w:val="left" w:pos="2181"/>
        </w:tabs>
        <w:bidi/>
        <w:rPr>
          <w:rFonts w:asciiTheme="majorBidi" w:hAnsiTheme="majorBidi" w:cstheme="majorBidi"/>
          <w:b/>
          <w:bCs/>
          <w:sz w:val="40"/>
          <w:szCs w:val="40"/>
          <w:rtl/>
          <w:lang w:bidi="ar-DZ"/>
        </w:rPr>
      </w:pPr>
      <w:r w:rsidRPr="00D577CC">
        <w:rPr>
          <w:rFonts w:asciiTheme="majorBidi" w:hAnsiTheme="majorBidi" w:cstheme="majorBidi"/>
          <w:b/>
          <w:bCs/>
          <w:sz w:val="40"/>
          <w:szCs w:val="40"/>
          <w:rtl/>
          <w:lang w:bidi="ar-DZ"/>
        </w:rPr>
        <w:t>نتائج التقويم المستمر حسب المادة</w:t>
      </w:r>
    </w:p>
    <w:p w:rsidR="00631804" w:rsidRPr="00D577CC" w:rsidRDefault="00631804" w:rsidP="006801E6">
      <w:pPr>
        <w:numPr>
          <w:ilvl w:val="0"/>
          <w:numId w:val="94"/>
        </w:numPr>
        <w:tabs>
          <w:tab w:val="left" w:pos="2181"/>
        </w:tabs>
        <w:bidi/>
        <w:rPr>
          <w:rFonts w:asciiTheme="majorBidi" w:hAnsiTheme="majorBidi" w:cstheme="majorBidi"/>
          <w:b/>
          <w:bCs/>
          <w:sz w:val="40"/>
          <w:szCs w:val="40"/>
          <w:lang w:bidi="ar-DZ"/>
        </w:rPr>
      </w:pPr>
      <w:r w:rsidRPr="00D577CC">
        <w:rPr>
          <w:rFonts w:asciiTheme="majorBidi" w:hAnsiTheme="majorBidi" w:cstheme="majorBidi"/>
          <w:b/>
          <w:bCs/>
          <w:sz w:val="40"/>
          <w:szCs w:val="40"/>
          <w:rtl/>
          <w:lang w:bidi="ar-DZ"/>
        </w:rPr>
        <w:t xml:space="preserve">نتائج الامتحانات الرسمية  للمؤسسة حسب المادة </w:t>
      </w:r>
    </w:p>
    <w:p w:rsidR="00631804" w:rsidRPr="00D577CC" w:rsidRDefault="00631804" w:rsidP="006801E6">
      <w:pPr>
        <w:numPr>
          <w:ilvl w:val="0"/>
          <w:numId w:val="94"/>
        </w:numPr>
        <w:tabs>
          <w:tab w:val="left" w:pos="2181"/>
        </w:tabs>
        <w:bidi/>
        <w:rPr>
          <w:rFonts w:asciiTheme="majorBidi" w:hAnsiTheme="majorBidi" w:cstheme="majorBidi"/>
          <w:b/>
          <w:bCs/>
          <w:sz w:val="40"/>
          <w:szCs w:val="40"/>
          <w:lang w:bidi="ar-DZ"/>
        </w:rPr>
      </w:pPr>
      <w:r w:rsidRPr="00D577CC">
        <w:rPr>
          <w:rFonts w:asciiTheme="majorBidi" w:hAnsiTheme="majorBidi" w:cstheme="majorBidi"/>
          <w:b/>
          <w:bCs/>
          <w:sz w:val="40"/>
          <w:szCs w:val="40"/>
          <w:rtl/>
          <w:lang w:bidi="ar-DZ"/>
        </w:rPr>
        <w:t>أثر التوجيه على تحصيل التلاميذ</w:t>
      </w:r>
    </w:p>
    <w:p w:rsidR="00631804" w:rsidRPr="00D577CC" w:rsidRDefault="00631804" w:rsidP="006801E6">
      <w:pPr>
        <w:numPr>
          <w:ilvl w:val="0"/>
          <w:numId w:val="94"/>
        </w:numPr>
        <w:tabs>
          <w:tab w:val="left" w:pos="2181"/>
        </w:tabs>
        <w:bidi/>
        <w:rPr>
          <w:rFonts w:asciiTheme="majorBidi" w:hAnsiTheme="majorBidi" w:cstheme="majorBidi"/>
          <w:b/>
          <w:bCs/>
          <w:sz w:val="40"/>
          <w:szCs w:val="40"/>
          <w:lang w:bidi="ar-DZ"/>
        </w:rPr>
      </w:pPr>
      <w:r w:rsidRPr="00D577CC">
        <w:rPr>
          <w:rFonts w:asciiTheme="majorBidi" w:hAnsiTheme="majorBidi" w:cstheme="majorBidi"/>
          <w:b/>
          <w:bCs/>
          <w:sz w:val="40"/>
          <w:szCs w:val="40"/>
          <w:rtl/>
          <w:lang w:bidi="ar-DZ"/>
        </w:rPr>
        <w:t xml:space="preserve">وضعية التأطير الإداري و التربوي للمؤسسة </w:t>
      </w:r>
    </w:p>
    <w:p w:rsidR="00631804" w:rsidRPr="00D577CC" w:rsidRDefault="00631804" w:rsidP="006801E6">
      <w:pPr>
        <w:numPr>
          <w:ilvl w:val="0"/>
          <w:numId w:val="94"/>
        </w:numPr>
        <w:tabs>
          <w:tab w:val="left" w:pos="2181"/>
        </w:tabs>
        <w:bidi/>
        <w:rPr>
          <w:rFonts w:asciiTheme="majorBidi" w:hAnsiTheme="majorBidi" w:cstheme="majorBidi"/>
          <w:b/>
          <w:bCs/>
          <w:sz w:val="40"/>
          <w:szCs w:val="40"/>
          <w:lang w:bidi="ar-DZ"/>
        </w:rPr>
      </w:pPr>
      <w:r w:rsidRPr="00D577CC">
        <w:rPr>
          <w:rFonts w:asciiTheme="majorBidi" w:hAnsiTheme="majorBidi" w:cstheme="majorBidi"/>
          <w:b/>
          <w:bCs/>
          <w:sz w:val="40"/>
          <w:szCs w:val="40"/>
          <w:rtl/>
          <w:lang w:bidi="ar-DZ"/>
        </w:rPr>
        <w:t xml:space="preserve">مدى استقرار التأطير , الغيابات وأثرها على تحصيل التلاميذ على النظام العام للمؤسسة </w:t>
      </w:r>
    </w:p>
    <w:p w:rsidR="00631804" w:rsidRPr="00D577CC" w:rsidRDefault="00631804" w:rsidP="006801E6">
      <w:pPr>
        <w:numPr>
          <w:ilvl w:val="0"/>
          <w:numId w:val="94"/>
        </w:numPr>
        <w:tabs>
          <w:tab w:val="left" w:pos="2181"/>
        </w:tabs>
        <w:bidi/>
        <w:rPr>
          <w:rFonts w:asciiTheme="majorBidi" w:hAnsiTheme="majorBidi" w:cstheme="majorBidi"/>
          <w:b/>
          <w:bCs/>
          <w:sz w:val="40"/>
          <w:szCs w:val="40"/>
          <w:lang w:bidi="ar-DZ"/>
        </w:rPr>
      </w:pPr>
      <w:r w:rsidRPr="00D577CC">
        <w:rPr>
          <w:rFonts w:asciiTheme="majorBidi" w:hAnsiTheme="majorBidi" w:cstheme="majorBidi"/>
          <w:b/>
          <w:bCs/>
          <w:sz w:val="40"/>
          <w:szCs w:val="40"/>
          <w:rtl/>
          <w:lang w:bidi="ar-DZ"/>
        </w:rPr>
        <w:t xml:space="preserve">التدريس في غير الاختصاص </w:t>
      </w:r>
    </w:p>
    <w:p w:rsidR="00631804" w:rsidRPr="00D577CC" w:rsidRDefault="00631804" w:rsidP="006801E6">
      <w:pPr>
        <w:numPr>
          <w:ilvl w:val="0"/>
          <w:numId w:val="94"/>
        </w:numPr>
        <w:tabs>
          <w:tab w:val="left" w:pos="2181"/>
        </w:tabs>
        <w:bidi/>
        <w:rPr>
          <w:rFonts w:asciiTheme="majorBidi" w:hAnsiTheme="majorBidi" w:cstheme="majorBidi"/>
          <w:b/>
          <w:bCs/>
          <w:sz w:val="40"/>
          <w:szCs w:val="40"/>
          <w:lang w:bidi="ar-DZ"/>
        </w:rPr>
      </w:pPr>
      <w:r w:rsidRPr="00D577CC">
        <w:rPr>
          <w:rFonts w:asciiTheme="majorBidi" w:hAnsiTheme="majorBidi" w:cstheme="majorBidi"/>
          <w:b/>
          <w:bCs/>
          <w:sz w:val="40"/>
          <w:szCs w:val="40"/>
          <w:rtl/>
          <w:lang w:bidi="ar-DZ"/>
        </w:rPr>
        <w:t>الوضعية المادية للمؤسسة و ظروف التمدرس فيها .</w:t>
      </w:r>
    </w:p>
    <w:p w:rsidR="00631804" w:rsidRPr="00D577CC" w:rsidRDefault="00631804" w:rsidP="006801E6">
      <w:pPr>
        <w:numPr>
          <w:ilvl w:val="0"/>
          <w:numId w:val="94"/>
        </w:numPr>
        <w:tabs>
          <w:tab w:val="left" w:pos="2181"/>
        </w:tabs>
        <w:bidi/>
        <w:rPr>
          <w:rFonts w:asciiTheme="majorBidi" w:hAnsiTheme="majorBidi" w:cstheme="majorBidi"/>
          <w:b/>
          <w:bCs/>
          <w:sz w:val="40"/>
          <w:szCs w:val="40"/>
          <w:lang w:bidi="ar-DZ"/>
        </w:rPr>
      </w:pPr>
      <w:r w:rsidRPr="00D577CC">
        <w:rPr>
          <w:rFonts w:asciiTheme="majorBidi" w:hAnsiTheme="majorBidi" w:cstheme="majorBidi"/>
          <w:b/>
          <w:bCs/>
          <w:sz w:val="40"/>
          <w:szCs w:val="40"/>
          <w:rtl/>
          <w:lang w:bidi="ar-DZ"/>
        </w:rPr>
        <w:t>الفضاءات الثقافية  ومدى مساهمتها في دعم الفعل التربوي وأثر ذلك على النتائج المدرسية .</w:t>
      </w:r>
    </w:p>
    <w:p w:rsidR="00631804" w:rsidRPr="00D577CC" w:rsidRDefault="00631804" w:rsidP="006801E6">
      <w:pPr>
        <w:numPr>
          <w:ilvl w:val="0"/>
          <w:numId w:val="94"/>
        </w:numPr>
        <w:tabs>
          <w:tab w:val="left" w:pos="2181"/>
        </w:tabs>
        <w:bidi/>
        <w:rPr>
          <w:rFonts w:asciiTheme="majorBidi" w:hAnsiTheme="majorBidi" w:cstheme="majorBidi"/>
          <w:b/>
          <w:bCs/>
          <w:sz w:val="40"/>
          <w:szCs w:val="40"/>
          <w:rtl/>
          <w:lang w:bidi="ar-DZ"/>
        </w:rPr>
      </w:pPr>
      <w:r w:rsidRPr="00D577CC">
        <w:rPr>
          <w:rFonts w:asciiTheme="majorBidi" w:hAnsiTheme="majorBidi" w:cstheme="majorBidi"/>
          <w:b/>
          <w:bCs/>
          <w:sz w:val="40"/>
          <w:szCs w:val="40"/>
          <w:rtl/>
          <w:lang w:bidi="ar-DZ"/>
        </w:rPr>
        <w:t>الوسائل التعليمية  المتوفرة ومدى استعمالها .</w:t>
      </w:r>
    </w:p>
    <w:p w:rsidR="00631804" w:rsidRPr="00D577CC" w:rsidRDefault="00631804" w:rsidP="00631804">
      <w:pPr>
        <w:tabs>
          <w:tab w:val="left" w:pos="2181"/>
        </w:tabs>
        <w:jc w:val="center"/>
        <w:rPr>
          <w:rFonts w:asciiTheme="majorBidi" w:hAnsiTheme="majorBidi" w:cstheme="majorBidi"/>
          <w:b/>
          <w:bCs/>
          <w:sz w:val="48"/>
          <w:szCs w:val="48"/>
          <w:u w:val="single"/>
          <w:rtl/>
          <w:lang w:bidi="ar-DZ"/>
        </w:rPr>
      </w:pPr>
      <w:r w:rsidRPr="00D577CC">
        <w:rPr>
          <w:rFonts w:asciiTheme="majorBidi" w:hAnsiTheme="majorBidi" w:cstheme="majorBidi"/>
          <w:b/>
          <w:bCs/>
          <w:sz w:val="48"/>
          <w:szCs w:val="48"/>
          <w:u w:val="single"/>
          <w:rtl/>
          <w:lang w:bidi="ar-DZ"/>
        </w:rPr>
        <w:t>الوسائل المستعملة في عملية التشخيص :</w:t>
      </w:r>
    </w:p>
    <w:p w:rsidR="00631804" w:rsidRPr="00D577CC" w:rsidRDefault="00631804" w:rsidP="00631804">
      <w:pPr>
        <w:tabs>
          <w:tab w:val="left" w:pos="2181"/>
        </w:tabs>
        <w:rPr>
          <w:rFonts w:asciiTheme="majorBidi" w:hAnsiTheme="majorBidi" w:cstheme="majorBidi"/>
          <w:b/>
          <w:bCs/>
          <w:sz w:val="40"/>
          <w:szCs w:val="40"/>
          <w:u w:val="single"/>
          <w:rtl/>
          <w:lang w:bidi="ar-DZ"/>
        </w:rPr>
      </w:pPr>
    </w:p>
    <w:p w:rsidR="00631804" w:rsidRPr="00D577CC" w:rsidRDefault="00631804" w:rsidP="006801E6">
      <w:pPr>
        <w:numPr>
          <w:ilvl w:val="0"/>
          <w:numId w:val="93"/>
        </w:numPr>
        <w:tabs>
          <w:tab w:val="left" w:pos="2181"/>
        </w:tabs>
        <w:bidi/>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وثائق النتائج الخاصة بالامتحانات الرسمية .</w:t>
      </w:r>
    </w:p>
    <w:p w:rsidR="00631804" w:rsidRPr="00D577CC" w:rsidRDefault="00631804" w:rsidP="006801E6">
      <w:pPr>
        <w:numPr>
          <w:ilvl w:val="0"/>
          <w:numId w:val="93"/>
        </w:numPr>
        <w:tabs>
          <w:tab w:val="left" w:pos="2181"/>
        </w:tabs>
        <w:bidi/>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الاستبيانات الموجهة لعناصر الجماعة التربوية </w:t>
      </w:r>
    </w:p>
    <w:p w:rsidR="00631804" w:rsidRPr="00D577CC" w:rsidRDefault="00631804" w:rsidP="006801E6">
      <w:pPr>
        <w:numPr>
          <w:ilvl w:val="0"/>
          <w:numId w:val="93"/>
        </w:numPr>
        <w:tabs>
          <w:tab w:val="left" w:pos="2181"/>
        </w:tabs>
        <w:bidi/>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 xml:space="preserve">اللقاءات مع الأساتذة حسب المواد  </w:t>
      </w:r>
    </w:p>
    <w:p w:rsidR="00631804" w:rsidRPr="00D577CC" w:rsidRDefault="00631804" w:rsidP="00631804">
      <w:pPr>
        <w:rPr>
          <w:rFonts w:asciiTheme="majorBidi" w:hAnsiTheme="majorBidi" w:cstheme="majorBidi"/>
          <w:b/>
          <w:bCs/>
          <w:sz w:val="40"/>
          <w:szCs w:val="40"/>
          <w:rtl/>
          <w:lang w:bidi="ar-DZ"/>
        </w:rPr>
      </w:pPr>
      <w:r w:rsidRPr="00D577CC">
        <w:rPr>
          <w:rFonts w:asciiTheme="majorBidi" w:hAnsiTheme="majorBidi" w:cstheme="majorBidi"/>
          <w:b/>
          <w:bCs/>
          <w:sz w:val="40"/>
          <w:szCs w:val="40"/>
          <w:rtl/>
          <w:lang w:bidi="ar-DZ"/>
        </w:rPr>
        <w:t>التـــحــليل :</w:t>
      </w:r>
    </w:p>
    <w:p w:rsidR="00631804" w:rsidRPr="00D577CC" w:rsidRDefault="00631804" w:rsidP="00631804">
      <w:pPr>
        <w:rPr>
          <w:rFonts w:asciiTheme="majorBidi" w:hAnsiTheme="majorBidi" w:cstheme="majorBidi"/>
          <w:sz w:val="40"/>
          <w:szCs w:val="40"/>
          <w:rtl/>
          <w:lang w:bidi="ar-DZ"/>
        </w:rPr>
      </w:pPr>
    </w:p>
    <w:p w:rsidR="00631804" w:rsidRPr="00D577CC" w:rsidRDefault="00631804" w:rsidP="00631804">
      <w:pPr>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إبراز نقاط الضعف و القوة من خلال تحليل نتائج الامتحانات الرسمية  للوقوف على الأسباب التي أدت الى مايلي:</w:t>
      </w:r>
    </w:p>
    <w:p w:rsidR="00631804" w:rsidRPr="00D577CC" w:rsidRDefault="00631804" w:rsidP="006801E6">
      <w:pPr>
        <w:numPr>
          <w:ilvl w:val="0"/>
          <w:numId w:val="93"/>
        </w:numPr>
        <w:bidi/>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 xml:space="preserve">المواد التي ظهر فيها الفشل </w:t>
      </w:r>
    </w:p>
    <w:p w:rsidR="00631804" w:rsidRPr="00D577CC" w:rsidRDefault="00631804" w:rsidP="006801E6">
      <w:pPr>
        <w:numPr>
          <w:ilvl w:val="0"/>
          <w:numId w:val="93"/>
        </w:numPr>
        <w:bidi/>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المواد التي تميزت بالتحليل الجيد</w:t>
      </w:r>
    </w:p>
    <w:p w:rsidR="00631804" w:rsidRPr="00D577CC" w:rsidRDefault="00631804" w:rsidP="006801E6">
      <w:pPr>
        <w:numPr>
          <w:ilvl w:val="0"/>
          <w:numId w:val="93"/>
        </w:numPr>
        <w:bidi/>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تحليل وثائق التقويم المستمر للوقوف على طبيعة بناء الأسئلة و الطرق المتبعة من طرف التلميذ في الإجابة عنها .تحليل النتائج الفردية لعينة من التلاميذ و مقارنتها بالملمح </w:t>
      </w:r>
    </w:p>
    <w:p w:rsidR="00631804" w:rsidRPr="00D577CC" w:rsidRDefault="00631804" w:rsidP="006801E6">
      <w:pPr>
        <w:numPr>
          <w:ilvl w:val="0"/>
          <w:numId w:val="93"/>
        </w:numPr>
        <w:bidi/>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نظام الدراسة بالمؤسسة </w:t>
      </w:r>
    </w:p>
    <w:p w:rsidR="00631804" w:rsidRPr="00D577CC" w:rsidRDefault="00631804" w:rsidP="006801E6">
      <w:pPr>
        <w:numPr>
          <w:ilvl w:val="0"/>
          <w:numId w:val="93"/>
        </w:numPr>
        <w:bidi/>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ظروف  تمدرس التلاميذ (التدفئة .المخابر . التجهيزات العلمية. الفضاءات المختلفة . الكتاب المدرسي و المناهج الخاصة .... الخ) </w:t>
      </w:r>
    </w:p>
    <w:p w:rsidR="00631804" w:rsidRPr="00D577CC" w:rsidRDefault="00631804" w:rsidP="006801E6">
      <w:pPr>
        <w:numPr>
          <w:ilvl w:val="0"/>
          <w:numId w:val="94"/>
        </w:numPr>
        <w:bidi/>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 xml:space="preserve">من خلال عملية التحليل تبين مايلي : </w:t>
      </w:r>
    </w:p>
    <w:p w:rsidR="00631804" w:rsidRPr="00D577CC" w:rsidRDefault="00631804" w:rsidP="00631804">
      <w:pPr>
        <w:ind w:left="1470"/>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 xml:space="preserve"> ضعف ملحوظ في نتائج مادة الرياضيات حيث سجلت نسبة 70</w:t>
      </w:r>
      <w:r w:rsidRPr="00D577CC">
        <w:rPr>
          <w:rFonts w:asciiTheme="majorBidi" w:hAnsiTheme="majorBidi" w:cstheme="majorBidi"/>
          <w:b/>
          <w:bCs/>
          <w:sz w:val="44"/>
          <w:szCs w:val="44"/>
          <w:lang w:bidi="ar-DZ"/>
        </w:rPr>
        <w:t>%</w:t>
      </w:r>
      <w:r w:rsidRPr="00D577CC">
        <w:rPr>
          <w:rFonts w:asciiTheme="majorBidi" w:hAnsiTheme="majorBidi" w:cstheme="majorBidi"/>
          <w:b/>
          <w:bCs/>
          <w:sz w:val="44"/>
          <w:szCs w:val="44"/>
          <w:rtl/>
          <w:lang w:bidi="ar-DZ"/>
        </w:rPr>
        <w:t xml:space="preserve"> من التلاميذ المرشحين للامتحان أن معدلاتهم في هذه المادة تقل عن 10/20وذلك بسب :</w:t>
      </w:r>
    </w:p>
    <w:p w:rsidR="00631804" w:rsidRPr="00D577CC" w:rsidRDefault="00631804" w:rsidP="00631804">
      <w:pPr>
        <w:ind w:left="1470"/>
        <w:rPr>
          <w:rFonts w:asciiTheme="majorBidi" w:hAnsiTheme="majorBidi" w:cstheme="majorBidi"/>
          <w:b/>
          <w:bCs/>
          <w:sz w:val="44"/>
          <w:szCs w:val="44"/>
          <w:rtl/>
          <w:lang w:bidi="ar-DZ"/>
        </w:rPr>
      </w:pPr>
    </w:p>
    <w:p w:rsidR="00631804" w:rsidRPr="00D577CC" w:rsidRDefault="00631804" w:rsidP="006801E6">
      <w:pPr>
        <w:numPr>
          <w:ilvl w:val="0"/>
          <w:numId w:val="93"/>
        </w:numPr>
        <w:bidi/>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ضعف المكتسبات القبلية للتلاميذ .</w:t>
      </w:r>
    </w:p>
    <w:p w:rsidR="00631804" w:rsidRPr="00D577CC" w:rsidRDefault="00631804" w:rsidP="006801E6">
      <w:pPr>
        <w:numPr>
          <w:ilvl w:val="0"/>
          <w:numId w:val="93"/>
        </w:numPr>
        <w:bidi/>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 قلة التحكم في طرائق التدريس</w:t>
      </w:r>
    </w:p>
    <w:p w:rsidR="00631804" w:rsidRPr="00D577CC" w:rsidRDefault="00631804" w:rsidP="006801E6">
      <w:pPr>
        <w:numPr>
          <w:ilvl w:val="0"/>
          <w:numId w:val="93"/>
        </w:numPr>
        <w:bidi/>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اختلالات في بناء مواضيع الاختبارات </w:t>
      </w:r>
    </w:p>
    <w:p w:rsidR="00631804" w:rsidRPr="00D577CC" w:rsidRDefault="00631804" w:rsidP="006801E6">
      <w:pPr>
        <w:numPr>
          <w:ilvl w:val="0"/>
          <w:numId w:val="93"/>
        </w:numPr>
        <w:bidi/>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قلة العناية بتصحيح الواجبات المنزلية فرديا ة جماعيا </w:t>
      </w:r>
    </w:p>
    <w:p w:rsidR="00631804" w:rsidRPr="00D577CC" w:rsidRDefault="00631804" w:rsidP="006801E6">
      <w:pPr>
        <w:numPr>
          <w:ilvl w:val="0"/>
          <w:numId w:val="93"/>
        </w:numPr>
        <w:bidi/>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عدم تدريب التلاميذ في الإجابة على المواضيع المقدمة </w:t>
      </w:r>
    </w:p>
    <w:p w:rsidR="00631804" w:rsidRPr="00D577CC" w:rsidRDefault="00631804" w:rsidP="00631804">
      <w:pPr>
        <w:ind w:left="180"/>
        <w:rPr>
          <w:rFonts w:asciiTheme="majorBidi" w:hAnsiTheme="majorBidi" w:cstheme="majorBidi"/>
          <w:b/>
          <w:bCs/>
          <w:sz w:val="44"/>
          <w:szCs w:val="44"/>
          <w:lang w:bidi="ar-DZ"/>
        </w:rPr>
      </w:pPr>
    </w:p>
    <w:p w:rsidR="00631804" w:rsidRPr="00D577CC" w:rsidRDefault="00631804" w:rsidP="00631804">
      <w:pPr>
        <w:ind w:left="180"/>
        <w:rPr>
          <w:rFonts w:asciiTheme="majorBidi" w:hAnsiTheme="majorBidi" w:cstheme="majorBidi"/>
          <w:b/>
          <w:bCs/>
          <w:sz w:val="44"/>
          <w:szCs w:val="44"/>
          <w:u w:val="single"/>
          <w:rtl/>
          <w:lang w:bidi="ar-DZ"/>
        </w:rPr>
      </w:pPr>
      <w:r w:rsidRPr="00D577CC">
        <w:rPr>
          <w:rFonts w:asciiTheme="majorBidi" w:hAnsiTheme="majorBidi" w:cstheme="majorBidi"/>
          <w:b/>
          <w:bCs/>
          <w:sz w:val="44"/>
          <w:szCs w:val="44"/>
          <w:u w:val="single"/>
          <w:rtl/>
          <w:lang w:bidi="ar-DZ"/>
        </w:rPr>
        <w:t>تحديد الهدف :</w:t>
      </w:r>
    </w:p>
    <w:p w:rsidR="00631804" w:rsidRPr="00D577CC" w:rsidRDefault="00631804" w:rsidP="00631804">
      <w:pPr>
        <w:ind w:left="180"/>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lastRenderedPageBreak/>
        <w:t>الوصول الى تحقيق نسبة 50</w:t>
      </w:r>
      <w:r w:rsidRPr="00D577CC">
        <w:rPr>
          <w:rFonts w:asciiTheme="majorBidi" w:hAnsiTheme="majorBidi" w:cstheme="majorBidi"/>
          <w:b/>
          <w:bCs/>
          <w:sz w:val="44"/>
          <w:szCs w:val="44"/>
          <w:lang w:bidi="ar-DZ"/>
        </w:rPr>
        <w:t>%</w:t>
      </w:r>
      <w:r w:rsidRPr="00D577CC">
        <w:rPr>
          <w:rFonts w:asciiTheme="majorBidi" w:hAnsiTheme="majorBidi" w:cstheme="majorBidi"/>
          <w:b/>
          <w:bCs/>
          <w:sz w:val="44"/>
          <w:szCs w:val="44"/>
          <w:rtl/>
          <w:lang w:bidi="ar-DZ"/>
        </w:rPr>
        <w:t xml:space="preserve"> من مجموع  التلاميذ المعنيين يحصلون على معدل يساوي أو 10/20 في مادة الرياضيات </w:t>
      </w:r>
    </w:p>
    <w:p w:rsidR="00631804" w:rsidRPr="00D577CC" w:rsidRDefault="00631804" w:rsidP="00631804">
      <w:pPr>
        <w:ind w:left="180"/>
        <w:rPr>
          <w:rFonts w:asciiTheme="majorBidi" w:hAnsiTheme="majorBidi" w:cstheme="majorBidi"/>
          <w:b/>
          <w:bCs/>
          <w:sz w:val="44"/>
          <w:szCs w:val="44"/>
          <w:u w:val="single"/>
          <w:rtl/>
          <w:lang w:bidi="ar-DZ"/>
        </w:rPr>
      </w:pPr>
      <w:r w:rsidRPr="00D577CC">
        <w:rPr>
          <w:rFonts w:asciiTheme="majorBidi" w:hAnsiTheme="majorBidi" w:cstheme="majorBidi"/>
          <w:b/>
          <w:bCs/>
          <w:sz w:val="44"/>
          <w:szCs w:val="44"/>
          <w:u w:val="single"/>
          <w:rtl/>
          <w:lang w:bidi="ar-DZ"/>
        </w:rPr>
        <w:t xml:space="preserve">البحث عن الحلول الممكنة </w:t>
      </w:r>
    </w:p>
    <w:p w:rsidR="00631804" w:rsidRPr="00D577CC" w:rsidRDefault="00631804" w:rsidP="006801E6">
      <w:pPr>
        <w:numPr>
          <w:ilvl w:val="0"/>
          <w:numId w:val="93"/>
        </w:numPr>
        <w:bidi/>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استغلال الساعات الفائضة لتقديم حصص الدعم</w:t>
      </w:r>
    </w:p>
    <w:p w:rsidR="00631804" w:rsidRPr="00D577CC" w:rsidRDefault="00631804" w:rsidP="006801E6">
      <w:pPr>
        <w:numPr>
          <w:ilvl w:val="0"/>
          <w:numId w:val="93"/>
        </w:numPr>
        <w:bidi/>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استغلال حصص الاستدراك لفائدة التلاميذ المعنيين .</w:t>
      </w:r>
    </w:p>
    <w:p w:rsidR="00631804" w:rsidRPr="00D577CC" w:rsidRDefault="00631804" w:rsidP="006801E6">
      <w:pPr>
        <w:numPr>
          <w:ilvl w:val="0"/>
          <w:numId w:val="93"/>
        </w:numPr>
        <w:bidi/>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تنويع الواجبات المنزلية وتصحيحها مع التلاميذ  </w:t>
      </w:r>
    </w:p>
    <w:p w:rsidR="00631804" w:rsidRPr="00D577CC" w:rsidRDefault="00631804" w:rsidP="006801E6">
      <w:pPr>
        <w:numPr>
          <w:ilvl w:val="0"/>
          <w:numId w:val="93"/>
        </w:numPr>
        <w:bidi/>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اعتماد منهجية بناء مواضيع الاختبارات  الفصلية على غرار مواضيع الامتحانات الرسمية </w:t>
      </w:r>
    </w:p>
    <w:p w:rsidR="00631804" w:rsidRPr="00D577CC" w:rsidRDefault="00631804" w:rsidP="006801E6">
      <w:pPr>
        <w:numPr>
          <w:ilvl w:val="0"/>
          <w:numId w:val="93"/>
        </w:numPr>
        <w:bidi/>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تحسين طرق تدريس المادة</w:t>
      </w:r>
    </w:p>
    <w:p w:rsidR="00631804" w:rsidRPr="00D577CC" w:rsidRDefault="00631804" w:rsidP="006801E6">
      <w:pPr>
        <w:numPr>
          <w:ilvl w:val="0"/>
          <w:numId w:val="93"/>
        </w:numPr>
        <w:bidi/>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 xml:space="preserve">مساهمة جمعية أولياء التلاميذ في تنظيم حصص دعم مكتسبات التلاميذ تكون خارج الأوقات الرسمية للدراسة </w:t>
      </w:r>
    </w:p>
    <w:p w:rsidR="00631804" w:rsidRPr="00D577CC" w:rsidRDefault="00631804" w:rsidP="00631804">
      <w:pPr>
        <w:rPr>
          <w:rFonts w:asciiTheme="majorBidi" w:hAnsiTheme="majorBidi" w:cstheme="majorBidi"/>
          <w:b/>
          <w:bCs/>
          <w:sz w:val="44"/>
          <w:szCs w:val="44"/>
          <w:u w:val="single"/>
          <w:rtl/>
          <w:lang w:bidi="ar-DZ"/>
        </w:rPr>
      </w:pPr>
      <w:r w:rsidRPr="00D577CC">
        <w:rPr>
          <w:rFonts w:asciiTheme="majorBidi" w:hAnsiTheme="majorBidi" w:cstheme="majorBidi"/>
          <w:b/>
          <w:bCs/>
          <w:sz w:val="44"/>
          <w:szCs w:val="44"/>
          <w:u w:val="single"/>
          <w:rtl/>
          <w:lang w:bidi="ar-DZ"/>
        </w:rPr>
        <w:t>الــتــنـفــيذ</w:t>
      </w:r>
    </w:p>
    <w:p w:rsidR="00631804" w:rsidRPr="00D577CC" w:rsidRDefault="00631804" w:rsidP="00631804">
      <w:pPr>
        <w:jc w:val="center"/>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 xml:space="preserve">يتم انتقاء حل من الحلول المقترحة و ترجمته إلى عملية كاستغلال الساعات الفائضة في مادة الرياضيات لاستعمالها في دعم مكتسبات التلاميذ على سبيل المثال ينبغي العمل    علــى :                                                    </w:t>
      </w:r>
    </w:p>
    <w:p w:rsidR="00631804" w:rsidRPr="00D577CC" w:rsidRDefault="00631804" w:rsidP="00631804">
      <w:pPr>
        <w:rPr>
          <w:rFonts w:asciiTheme="majorBidi" w:hAnsiTheme="majorBidi" w:cstheme="majorBidi"/>
          <w:b/>
          <w:bCs/>
          <w:sz w:val="44"/>
          <w:szCs w:val="44"/>
          <w:rtl/>
          <w:lang w:bidi="ar-DZ"/>
        </w:rPr>
      </w:pPr>
    </w:p>
    <w:p w:rsidR="00631804" w:rsidRPr="00D577CC" w:rsidRDefault="00631804" w:rsidP="006801E6">
      <w:pPr>
        <w:numPr>
          <w:ilvl w:val="0"/>
          <w:numId w:val="94"/>
        </w:numPr>
        <w:bidi/>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جرد الساعات الفائضة في مادة الرياضيات</w:t>
      </w:r>
    </w:p>
    <w:p w:rsidR="00631804" w:rsidRPr="00D577CC" w:rsidRDefault="00631804" w:rsidP="006801E6">
      <w:pPr>
        <w:numPr>
          <w:ilvl w:val="0"/>
          <w:numId w:val="94"/>
        </w:numPr>
        <w:bidi/>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ضبط عدد التلاميذ المعنيين بحصص الدعم</w:t>
      </w:r>
    </w:p>
    <w:p w:rsidR="00631804" w:rsidRPr="00D577CC" w:rsidRDefault="00631804" w:rsidP="006801E6">
      <w:pPr>
        <w:numPr>
          <w:ilvl w:val="0"/>
          <w:numId w:val="94"/>
        </w:numPr>
        <w:bidi/>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تشكيل مجموعة التلاميذ </w:t>
      </w:r>
    </w:p>
    <w:p w:rsidR="00631804" w:rsidRPr="00D577CC" w:rsidRDefault="00631804" w:rsidP="006801E6">
      <w:pPr>
        <w:numPr>
          <w:ilvl w:val="0"/>
          <w:numId w:val="94"/>
        </w:numPr>
        <w:bidi/>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تعيين الأساتذة المعنيين بتأطير حصص الدعم و إسناد مجموعات التلاميذ لهم</w:t>
      </w:r>
    </w:p>
    <w:p w:rsidR="00631804" w:rsidRPr="00D577CC" w:rsidRDefault="00631804" w:rsidP="006801E6">
      <w:pPr>
        <w:numPr>
          <w:ilvl w:val="0"/>
          <w:numId w:val="94"/>
        </w:numPr>
        <w:bidi/>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إعداد برنامج الـــدعم</w:t>
      </w:r>
    </w:p>
    <w:p w:rsidR="00631804" w:rsidRPr="00D577CC" w:rsidRDefault="00631804" w:rsidP="006801E6">
      <w:pPr>
        <w:numPr>
          <w:ilvl w:val="0"/>
          <w:numId w:val="94"/>
        </w:numPr>
        <w:bidi/>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الانطلاق في العملية </w:t>
      </w:r>
    </w:p>
    <w:p w:rsidR="00631804" w:rsidRPr="00D577CC" w:rsidRDefault="00631804" w:rsidP="00631804">
      <w:pPr>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 xml:space="preserve">يقوم الفريق المكلف بالمتابعة والتقويم الدوري لمعرفة فعالية أو نجاعة العملية من حيث المـلائمة   و المصداقية  والتحكم من أجل </w:t>
      </w:r>
      <w:r w:rsidRPr="00D577CC">
        <w:rPr>
          <w:rFonts w:asciiTheme="majorBidi" w:hAnsiTheme="majorBidi" w:cstheme="majorBidi"/>
          <w:b/>
          <w:bCs/>
          <w:sz w:val="44"/>
          <w:szCs w:val="44"/>
          <w:rtl/>
          <w:lang w:bidi="ar-DZ"/>
        </w:rPr>
        <w:lastRenderedPageBreak/>
        <w:t xml:space="preserve">الوقوف على مدى تحقيق الأهداف المسطرة .وكذا العلاقة ما بين الجهود المبذولة و النتائج المحققة والتأثيرات المختلفة الغير المتوقعة </w:t>
      </w:r>
    </w:p>
    <w:p w:rsidR="00631804" w:rsidRPr="00D577CC" w:rsidRDefault="00631804" w:rsidP="00631804">
      <w:pPr>
        <w:rPr>
          <w:rFonts w:asciiTheme="majorBidi" w:hAnsiTheme="majorBidi" w:cstheme="majorBidi"/>
          <w:sz w:val="40"/>
          <w:szCs w:val="40"/>
          <w:rtl/>
          <w:lang w:bidi="ar-DZ"/>
        </w:rPr>
      </w:pPr>
    </w:p>
    <w:tbl>
      <w:tblPr>
        <w:tblStyle w:val="Grilledutableau"/>
        <w:bidiVisual/>
        <w:tblW w:w="10309" w:type="dxa"/>
        <w:tblInd w:w="420" w:type="dxa"/>
        <w:tblLook w:val="01E0"/>
      </w:tblPr>
      <w:tblGrid>
        <w:gridCol w:w="1613"/>
        <w:gridCol w:w="1144"/>
        <w:gridCol w:w="1557"/>
        <w:gridCol w:w="1469"/>
        <w:gridCol w:w="1391"/>
        <w:gridCol w:w="1531"/>
        <w:gridCol w:w="1604"/>
      </w:tblGrid>
      <w:tr w:rsidR="00631804" w:rsidRPr="00D577CC" w:rsidTr="003F69AF">
        <w:tc>
          <w:tcPr>
            <w:tcW w:w="1615"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الوضعية الأولى</w:t>
            </w:r>
          </w:p>
        </w:tc>
        <w:tc>
          <w:tcPr>
            <w:tcW w:w="1134"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الهدف المنشود</w:t>
            </w:r>
          </w:p>
        </w:tc>
        <w:tc>
          <w:tcPr>
            <w:tcW w:w="1559"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وضعية الإنجاز المرحلية</w:t>
            </w:r>
          </w:p>
        </w:tc>
        <w:tc>
          <w:tcPr>
            <w:tcW w:w="1469"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المقــارنة</w:t>
            </w:r>
          </w:p>
        </w:tc>
        <w:tc>
          <w:tcPr>
            <w:tcW w:w="1393"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الــحـكم</w:t>
            </w:r>
          </w:p>
        </w:tc>
        <w:tc>
          <w:tcPr>
            <w:tcW w:w="1533"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اتخاذ القرار</w:t>
            </w:r>
          </w:p>
        </w:tc>
        <w:tc>
          <w:tcPr>
            <w:tcW w:w="1606" w:type="dxa"/>
            <w:tcBorders>
              <w:top w:val="single" w:sz="18" w:space="0" w:color="auto"/>
              <w:left w:val="single" w:sz="18" w:space="0" w:color="auto"/>
              <w:bottom w:val="single" w:sz="18" w:space="0" w:color="auto"/>
              <w:right w:val="single" w:sz="18" w:space="0" w:color="auto"/>
            </w:tcBorders>
          </w:tcPr>
          <w:p w:rsidR="00631804" w:rsidRPr="00D577CC" w:rsidRDefault="00631804" w:rsidP="003F69AF">
            <w:pP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التعديل</w:t>
            </w:r>
          </w:p>
        </w:tc>
      </w:tr>
      <w:tr w:rsidR="00631804" w:rsidRPr="00D577CC" w:rsidTr="003F69AF">
        <w:tc>
          <w:tcPr>
            <w:tcW w:w="1615" w:type="dxa"/>
            <w:tcBorders>
              <w:top w:val="single" w:sz="18" w:space="0" w:color="auto"/>
              <w:left w:val="single" w:sz="18" w:space="0" w:color="auto"/>
              <w:bottom w:val="single" w:sz="12" w:space="0" w:color="auto"/>
              <w:right w:val="single" w:sz="18" w:space="0" w:color="auto"/>
            </w:tcBorders>
          </w:tcPr>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70</w:t>
            </w:r>
            <w:r w:rsidRPr="00D577CC">
              <w:rPr>
                <w:rFonts w:asciiTheme="majorBidi" w:hAnsiTheme="majorBidi" w:cstheme="majorBidi"/>
                <w:b/>
                <w:bCs/>
                <w:sz w:val="36"/>
                <w:szCs w:val="36"/>
                <w:lang w:bidi="ar-DZ"/>
              </w:rPr>
              <w:t>%</w:t>
            </w:r>
            <w:r w:rsidRPr="00D577CC">
              <w:rPr>
                <w:rFonts w:asciiTheme="majorBidi" w:hAnsiTheme="majorBidi" w:cstheme="majorBidi"/>
                <w:b/>
                <w:bCs/>
                <w:sz w:val="36"/>
                <w:szCs w:val="36"/>
                <w:rtl/>
                <w:lang w:bidi="ar-DZ"/>
              </w:rPr>
              <w:t xml:space="preserve">من التلاميذ تحصلوا على معدل أقل من 10/20 في مادة الرياضيات </w:t>
            </w:r>
          </w:p>
        </w:tc>
        <w:tc>
          <w:tcPr>
            <w:tcW w:w="1134" w:type="dxa"/>
            <w:tcBorders>
              <w:top w:val="single" w:sz="18" w:space="0" w:color="auto"/>
              <w:left w:val="single" w:sz="18" w:space="0" w:color="auto"/>
              <w:bottom w:val="single" w:sz="12" w:space="0" w:color="auto"/>
              <w:right w:val="single" w:sz="18" w:space="0" w:color="auto"/>
            </w:tcBorders>
          </w:tcPr>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الوصول الى 30</w:t>
            </w:r>
            <w:r w:rsidRPr="00D577CC">
              <w:rPr>
                <w:rFonts w:asciiTheme="majorBidi" w:hAnsiTheme="majorBidi" w:cstheme="majorBidi"/>
                <w:b/>
                <w:bCs/>
                <w:sz w:val="36"/>
                <w:szCs w:val="36"/>
                <w:lang w:bidi="ar-DZ"/>
              </w:rPr>
              <w:t>%</w:t>
            </w:r>
          </w:p>
        </w:tc>
        <w:tc>
          <w:tcPr>
            <w:tcW w:w="1559" w:type="dxa"/>
            <w:tcBorders>
              <w:top w:val="single" w:sz="18" w:space="0" w:color="auto"/>
              <w:left w:val="single" w:sz="18" w:space="0" w:color="auto"/>
              <w:bottom w:val="single" w:sz="12" w:space="0" w:color="auto"/>
              <w:right w:val="single" w:sz="18" w:space="0" w:color="auto"/>
            </w:tcBorders>
          </w:tcPr>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تبين أن 60</w:t>
            </w:r>
            <w:r w:rsidRPr="00D577CC">
              <w:rPr>
                <w:rFonts w:asciiTheme="majorBidi" w:hAnsiTheme="majorBidi" w:cstheme="majorBidi"/>
                <w:b/>
                <w:bCs/>
                <w:sz w:val="36"/>
                <w:szCs w:val="36"/>
                <w:lang w:bidi="ar-DZ"/>
              </w:rPr>
              <w:t>%</w:t>
            </w:r>
            <w:r w:rsidRPr="00D577CC">
              <w:rPr>
                <w:rFonts w:asciiTheme="majorBidi" w:hAnsiTheme="majorBidi" w:cstheme="majorBidi"/>
                <w:b/>
                <w:bCs/>
                <w:sz w:val="36"/>
                <w:szCs w:val="36"/>
                <w:rtl/>
                <w:lang w:bidi="ar-DZ"/>
              </w:rPr>
              <w:t xml:space="preserve"> من التلاميذ لازالت نتائجهم أقل من 10/20</w:t>
            </w:r>
          </w:p>
        </w:tc>
        <w:tc>
          <w:tcPr>
            <w:tcW w:w="1469" w:type="dxa"/>
            <w:tcBorders>
              <w:top w:val="single" w:sz="18" w:space="0" w:color="auto"/>
              <w:left w:val="single" w:sz="18" w:space="0" w:color="auto"/>
              <w:bottom w:val="single" w:sz="12" w:space="0" w:color="auto"/>
              <w:right w:val="single" w:sz="18" w:space="0" w:color="auto"/>
            </w:tcBorders>
          </w:tcPr>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بين الوضعية الأولية والوضعية المحققة انخفضت النسبة من 70</w:t>
            </w:r>
            <w:r w:rsidRPr="00D577CC">
              <w:rPr>
                <w:rFonts w:asciiTheme="majorBidi" w:hAnsiTheme="majorBidi" w:cstheme="majorBidi"/>
                <w:b/>
                <w:bCs/>
                <w:sz w:val="36"/>
                <w:szCs w:val="36"/>
                <w:lang w:bidi="ar-DZ"/>
              </w:rPr>
              <w:t>%</w:t>
            </w:r>
            <w:r w:rsidRPr="00D577CC">
              <w:rPr>
                <w:rFonts w:asciiTheme="majorBidi" w:hAnsiTheme="majorBidi" w:cstheme="majorBidi"/>
                <w:b/>
                <w:bCs/>
                <w:sz w:val="36"/>
                <w:szCs w:val="36"/>
                <w:rtl/>
                <w:lang w:bidi="ar-DZ"/>
              </w:rPr>
              <w:t>الـى 60</w:t>
            </w:r>
            <w:r w:rsidRPr="00D577CC">
              <w:rPr>
                <w:rFonts w:asciiTheme="majorBidi" w:hAnsiTheme="majorBidi" w:cstheme="majorBidi"/>
                <w:b/>
                <w:bCs/>
                <w:sz w:val="36"/>
                <w:szCs w:val="36"/>
                <w:lang w:bidi="ar-DZ"/>
              </w:rPr>
              <w:t>%</w:t>
            </w:r>
          </w:p>
        </w:tc>
        <w:tc>
          <w:tcPr>
            <w:tcW w:w="1393" w:type="dxa"/>
            <w:tcBorders>
              <w:top w:val="single" w:sz="18" w:space="0" w:color="auto"/>
              <w:left w:val="single" w:sz="18" w:space="0" w:color="auto"/>
              <w:bottom w:val="single" w:sz="12" w:space="0" w:color="auto"/>
              <w:right w:val="single" w:sz="18" w:space="0" w:color="auto"/>
            </w:tcBorders>
          </w:tcPr>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تحسن بنسبة 10</w:t>
            </w:r>
            <w:r w:rsidRPr="00D577CC">
              <w:rPr>
                <w:rFonts w:asciiTheme="majorBidi" w:hAnsiTheme="majorBidi" w:cstheme="majorBidi"/>
                <w:b/>
                <w:bCs/>
                <w:sz w:val="36"/>
                <w:szCs w:val="36"/>
                <w:lang w:bidi="ar-DZ"/>
              </w:rPr>
              <w:t>%</w:t>
            </w:r>
          </w:p>
        </w:tc>
        <w:tc>
          <w:tcPr>
            <w:tcW w:w="1533" w:type="dxa"/>
            <w:tcBorders>
              <w:top w:val="single" w:sz="18" w:space="0" w:color="auto"/>
              <w:left w:val="single" w:sz="18" w:space="0" w:color="auto"/>
              <w:bottom w:val="single" w:sz="12" w:space="0" w:color="auto"/>
              <w:right w:val="single" w:sz="18" w:space="0" w:color="auto"/>
            </w:tcBorders>
          </w:tcPr>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مواصلة العملية  لتحقيق الهدف المسطر</w:t>
            </w:r>
          </w:p>
        </w:tc>
        <w:tc>
          <w:tcPr>
            <w:tcW w:w="1606" w:type="dxa"/>
            <w:tcBorders>
              <w:top w:val="single" w:sz="18" w:space="0" w:color="auto"/>
              <w:left w:val="single" w:sz="18" w:space="0" w:color="auto"/>
              <w:bottom w:val="single" w:sz="12" w:space="0" w:color="auto"/>
              <w:right w:val="single" w:sz="18" w:space="0" w:color="auto"/>
            </w:tcBorders>
          </w:tcPr>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إدخال إجراءات جديدة لتغيير وتيرة التحسين </w:t>
            </w:r>
          </w:p>
        </w:tc>
      </w:tr>
    </w:tbl>
    <w:p w:rsidR="00631804" w:rsidRPr="00D577CC" w:rsidRDefault="00631804" w:rsidP="00631804">
      <w:pPr>
        <w:tabs>
          <w:tab w:val="left" w:pos="8360"/>
        </w:tabs>
        <w:rPr>
          <w:rFonts w:asciiTheme="majorBidi" w:hAnsiTheme="majorBidi" w:cstheme="majorBidi"/>
          <w:b/>
          <w:bCs/>
          <w:sz w:val="44"/>
          <w:szCs w:val="44"/>
          <w:rtl/>
          <w:lang w:bidi="ar-DZ"/>
        </w:rPr>
      </w:pPr>
    </w:p>
    <w:p w:rsidR="00631804" w:rsidRPr="00D577CC" w:rsidRDefault="00631804" w:rsidP="00631804">
      <w:pPr>
        <w:tabs>
          <w:tab w:val="right" w:pos="9638"/>
        </w:tabs>
        <w:jc w:val="center"/>
        <w:rPr>
          <w:rFonts w:asciiTheme="majorBidi" w:hAnsiTheme="majorBidi" w:cstheme="majorBidi"/>
          <w:color w:val="000000" w:themeColor="text1"/>
          <w:sz w:val="40"/>
          <w:szCs w:val="40"/>
          <w:rtl/>
          <w:lang w:bidi="ar-DZ"/>
        </w:rPr>
      </w:pPr>
    </w:p>
    <w:p w:rsidR="00631804" w:rsidRPr="00D577CC" w:rsidRDefault="00631804" w:rsidP="00631804">
      <w:pPr>
        <w:tabs>
          <w:tab w:val="left" w:pos="5648"/>
        </w:tabs>
        <w:rPr>
          <w:rFonts w:asciiTheme="majorBidi" w:hAnsiTheme="majorBidi" w:cstheme="majorBidi"/>
          <w:i/>
          <w:iCs/>
          <w:color w:val="000000" w:themeColor="text1"/>
          <w:sz w:val="32"/>
          <w:szCs w:val="32"/>
          <w:u w:val="single"/>
          <w:lang w:bidi="ar-DZ"/>
        </w:rPr>
      </w:pPr>
      <w:r w:rsidRPr="00D577CC">
        <w:rPr>
          <w:rFonts w:asciiTheme="majorBidi" w:hAnsiTheme="majorBidi" w:cstheme="majorBidi"/>
          <w:b/>
          <w:bCs/>
          <w:i/>
          <w:iCs/>
          <w:color w:val="000000" w:themeColor="text1"/>
          <w:sz w:val="32"/>
          <w:szCs w:val="32"/>
          <w:u w:val="single"/>
          <w:rtl/>
          <w:lang w:bidi="ar-DZ"/>
        </w:rPr>
        <w:t>تعريف مشروع خدمة الاستشارية:</w:t>
      </w:r>
      <w:r w:rsidRPr="00D577CC">
        <w:rPr>
          <w:rFonts w:asciiTheme="majorBidi" w:hAnsiTheme="majorBidi" w:cstheme="majorBidi"/>
          <w:b/>
          <w:bCs/>
          <w:i/>
          <w:iCs/>
          <w:color w:val="000000" w:themeColor="text1"/>
          <w:sz w:val="32"/>
          <w:szCs w:val="32"/>
          <w:u w:val="single"/>
          <w:lang w:bidi="ar-DZ"/>
        </w:rPr>
        <w:t xml:space="preserve"> </w:t>
      </w:r>
    </w:p>
    <w:p w:rsidR="00631804" w:rsidRPr="00D577CC" w:rsidRDefault="00631804" w:rsidP="00631804">
      <w:pPr>
        <w:tabs>
          <w:tab w:val="left" w:pos="5648"/>
        </w:tabs>
        <w:rPr>
          <w:rFonts w:asciiTheme="majorBidi" w:hAnsiTheme="majorBidi" w:cstheme="majorBidi"/>
          <w:color w:val="000000" w:themeColor="text1"/>
          <w:sz w:val="32"/>
          <w:szCs w:val="32"/>
          <w:lang w:bidi="ar-DZ"/>
        </w:rPr>
      </w:pPr>
      <w:r w:rsidRPr="00D577CC">
        <w:rPr>
          <w:rFonts w:asciiTheme="majorBidi" w:hAnsiTheme="majorBidi" w:cstheme="majorBidi"/>
          <w:b/>
          <w:bCs/>
          <w:color w:val="000000" w:themeColor="text1"/>
          <w:sz w:val="32"/>
          <w:szCs w:val="32"/>
          <w:rtl/>
          <w:lang w:bidi="ar-DZ"/>
        </w:rPr>
        <w:t>المشاركة الجماعية انطلاقا من:</w:t>
      </w:r>
    </w:p>
    <w:p w:rsidR="00631804" w:rsidRPr="00D577CC" w:rsidRDefault="00631804" w:rsidP="00631804">
      <w:pPr>
        <w:tabs>
          <w:tab w:val="left" w:pos="5648"/>
        </w:tabs>
        <w:rPr>
          <w:rFonts w:asciiTheme="majorBidi" w:hAnsiTheme="majorBidi" w:cstheme="majorBidi"/>
          <w:color w:val="000000" w:themeColor="text1"/>
          <w:sz w:val="56"/>
          <w:szCs w:val="56"/>
          <w:rtl/>
          <w:lang w:bidi="ar-DZ"/>
        </w:rPr>
      </w:pPr>
      <w:r w:rsidRPr="00D577CC">
        <w:rPr>
          <w:rFonts w:asciiTheme="majorBidi" w:hAnsiTheme="majorBidi" w:cstheme="majorBidi"/>
          <w:b/>
          <w:bCs/>
          <w:color w:val="000000" w:themeColor="text1"/>
          <w:sz w:val="32"/>
          <w:szCs w:val="32"/>
          <w:rtl/>
          <w:lang w:bidi="ar-DZ"/>
        </w:rPr>
        <w:t>تقييم تشاركي لوضعية نتائج التلاميذ و سلوكاتهم</w:t>
      </w:r>
    </w:p>
    <w:p w:rsidR="00631804" w:rsidRPr="00D577CC" w:rsidRDefault="00631804" w:rsidP="00631804">
      <w:pPr>
        <w:tabs>
          <w:tab w:val="center" w:pos="4819"/>
          <w:tab w:val="right" w:pos="9638"/>
        </w:tabs>
        <w:jc w:val="center"/>
        <w:rPr>
          <w:rFonts w:asciiTheme="majorBidi" w:hAnsiTheme="majorBidi" w:cstheme="majorBidi"/>
          <w:b/>
          <w:bCs/>
          <w:i/>
          <w:iCs/>
          <w:color w:val="000000" w:themeColor="text1"/>
          <w:sz w:val="44"/>
          <w:szCs w:val="44"/>
          <w:u w:val="single"/>
          <w:rtl/>
          <w:lang w:bidi="ar-DZ"/>
        </w:rPr>
      </w:pPr>
      <w:r w:rsidRPr="00D577CC">
        <w:rPr>
          <w:rFonts w:asciiTheme="majorBidi" w:hAnsiTheme="majorBidi" w:cstheme="majorBidi"/>
          <w:b/>
          <w:bCs/>
          <w:i/>
          <w:iCs/>
          <w:color w:val="000000" w:themeColor="text1"/>
          <w:sz w:val="44"/>
          <w:szCs w:val="44"/>
          <w:u w:val="single"/>
          <w:rtl/>
          <w:lang w:bidi="ar-DZ"/>
        </w:rPr>
        <w:t>مشروع الاستشارية</w:t>
      </w:r>
    </w:p>
    <w:p w:rsidR="00631804" w:rsidRPr="00D577CC" w:rsidRDefault="00631804" w:rsidP="00631804">
      <w:pPr>
        <w:jc w:val="right"/>
        <w:rPr>
          <w:rFonts w:asciiTheme="majorBidi" w:hAnsiTheme="majorBidi" w:cstheme="majorBidi"/>
          <w:color w:val="000000" w:themeColor="text1"/>
          <w:sz w:val="32"/>
          <w:szCs w:val="32"/>
          <w:lang w:bidi="ar-DZ"/>
        </w:rPr>
      </w:pPr>
      <w:r w:rsidRPr="00D577CC">
        <w:rPr>
          <w:rFonts w:asciiTheme="majorBidi" w:hAnsiTheme="majorBidi" w:cstheme="majorBidi"/>
          <w:b/>
          <w:bCs/>
          <w:color w:val="000000" w:themeColor="text1"/>
          <w:sz w:val="32"/>
          <w:szCs w:val="32"/>
          <w:rtl/>
          <w:lang w:bidi="ar-DZ"/>
        </w:rPr>
        <w:t xml:space="preserve">تقليص عدد المعيدين </w:t>
      </w:r>
      <w:r w:rsidRPr="00D577CC">
        <w:rPr>
          <w:rFonts w:asciiTheme="majorBidi" w:hAnsiTheme="majorBidi" w:cstheme="majorBidi"/>
          <w:b/>
          <w:bCs/>
          <w:noProof/>
          <w:color w:val="000000" w:themeColor="text1"/>
          <w:sz w:val="32"/>
          <w:szCs w:val="32"/>
          <w:rtl/>
        </w:rPr>
        <w:t xml:space="preserve">  -  </w:t>
      </w:r>
      <w:r w:rsidRPr="00D577CC">
        <w:rPr>
          <w:rFonts w:asciiTheme="majorBidi" w:hAnsiTheme="majorBidi" w:cstheme="majorBidi"/>
          <w:b/>
          <w:bCs/>
          <w:color w:val="000000" w:themeColor="text1"/>
          <w:sz w:val="32"/>
          <w:szCs w:val="32"/>
          <w:rtl/>
          <w:lang w:bidi="ar-DZ"/>
        </w:rPr>
        <w:t xml:space="preserve"> زيادة عدد الكتب ب.</w:t>
      </w:r>
    </w:p>
    <w:p w:rsidR="00631804" w:rsidRPr="00D577CC" w:rsidRDefault="00631804" w:rsidP="00631804">
      <w:pPr>
        <w:rPr>
          <w:rFonts w:asciiTheme="majorBidi" w:hAnsiTheme="majorBidi" w:cstheme="majorBidi"/>
          <w:color w:val="000000" w:themeColor="text1"/>
          <w:sz w:val="32"/>
          <w:szCs w:val="32"/>
          <w:lang w:bidi="ar-DZ"/>
        </w:rPr>
      </w:pPr>
      <w:r w:rsidRPr="00D577CC">
        <w:rPr>
          <w:rFonts w:asciiTheme="majorBidi" w:hAnsiTheme="majorBidi" w:cstheme="majorBidi"/>
          <w:b/>
          <w:bCs/>
          <w:color w:val="000000" w:themeColor="text1"/>
          <w:sz w:val="32"/>
          <w:szCs w:val="32"/>
          <w:rtl/>
          <w:lang w:bidi="ar-DZ"/>
        </w:rPr>
        <w:t>الوصول إلى ربط علاقات وطيدة مع الأولياء.</w:t>
      </w:r>
    </w:p>
    <w:p w:rsidR="00631804" w:rsidRPr="00D577CC" w:rsidRDefault="00631804" w:rsidP="00631804">
      <w:pPr>
        <w:rPr>
          <w:rFonts w:asciiTheme="majorBidi" w:hAnsiTheme="majorBidi" w:cstheme="majorBidi"/>
          <w:color w:val="000000" w:themeColor="text1"/>
          <w:sz w:val="32"/>
          <w:szCs w:val="32"/>
          <w:rtl/>
          <w:lang w:bidi="ar-DZ"/>
        </w:rPr>
      </w:pPr>
      <w:r w:rsidRPr="00D577CC">
        <w:rPr>
          <w:rFonts w:asciiTheme="majorBidi" w:hAnsiTheme="majorBidi" w:cstheme="majorBidi"/>
          <w:b/>
          <w:bCs/>
          <w:color w:val="000000" w:themeColor="text1"/>
          <w:sz w:val="32"/>
          <w:szCs w:val="32"/>
          <w:rtl/>
          <w:lang w:bidi="ar-DZ"/>
        </w:rPr>
        <w:t>جعل جمعية أولياء التلاميذ يشاركون في مشروع المؤسسة( الاستشارية ).</w:t>
      </w:r>
    </w:p>
    <w:p w:rsidR="00631804" w:rsidRPr="00D577CC" w:rsidRDefault="00631804" w:rsidP="00631804">
      <w:pPr>
        <w:rPr>
          <w:rFonts w:asciiTheme="majorBidi" w:hAnsiTheme="majorBidi" w:cstheme="majorBidi"/>
          <w:color w:val="000000" w:themeColor="text1"/>
          <w:sz w:val="36"/>
          <w:szCs w:val="36"/>
          <w:lang w:bidi="ar-DZ"/>
        </w:rPr>
      </w:pPr>
      <w:r w:rsidRPr="00D577CC">
        <w:rPr>
          <w:rFonts w:asciiTheme="majorBidi" w:hAnsiTheme="majorBidi" w:cstheme="majorBidi"/>
          <w:b/>
          <w:bCs/>
          <w:color w:val="000000" w:themeColor="text1"/>
          <w:sz w:val="36"/>
          <w:szCs w:val="36"/>
          <w:rtl/>
          <w:lang w:bidi="ar-DZ"/>
        </w:rPr>
        <w:t>الوصول بالتلاميذ إلى استخدام الإعلام الآلي.</w:t>
      </w:r>
      <w:r w:rsidRPr="00D577CC">
        <w:rPr>
          <w:rFonts w:asciiTheme="majorBidi" w:hAnsiTheme="majorBidi" w:cstheme="majorBidi"/>
          <w:b/>
          <w:bCs/>
          <w:color w:val="000000" w:themeColor="text1"/>
          <w:sz w:val="36"/>
          <w:szCs w:val="36"/>
          <w:lang w:bidi="ar-DZ"/>
        </w:rPr>
        <w:t xml:space="preserve"> </w:t>
      </w:r>
    </w:p>
    <w:p w:rsidR="00631804" w:rsidRPr="00D577CC" w:rsidRDefault="00631804" w:rsidP="00631804">
      <w:pPr>
        <w:rPr>
          <w:rFonts w:asciiTheme="majorBidi" w:hAnsiTheme="majorBidi" w:cstheme="majorBidi"/>
          <w:color w:val="000000" w:themeColor="text1"/>
          <w:sz w:val="36"/>
          <w:szCs w:val="36"/>
          <w:lang w:bidi="ar-DZ"/>
        </w:rPr>
      </w:pPr>
      <w:r w:rsidRPr="00D577CC">
        <w:rPr>
          <w:rFonts w:asciiTheme="majorBidi" w:hAnsiTheme="majorBidi" w:cstheme="majorBidi"/>
          <w:b/>
          <w:bCs/>
          <w:color w:val="000000" w:themeColor="text1"/>
          <w:sz w:val="36"/>
          <w:szCs w:val="36"/>
          <w:rtl/>
          <w:lang w:bidi="ar-DZ"/>
        </w:rPr>
        <w:t>إنشاء إذاعة مدرسية.</w:t>
      </w:r>
      <w:r w:rsidRPr="00D577CC">
        <w:rPr>
          <w:rFonts w:asciiTheme="majorBidi" w:hAnsiTheme="majorBidi" w:cstheme="majorBidi"/>
          <w:b/>
          <w:bCs/>
          <w:color w:val="000000" w:themeColor="text1"/>
          <w:sz w:val="36"/>
          <w:szCs w:val="36"/>
          <w:lang w:bidi="ar-DZ"/>
        </w:rPr>
        <w:t xml:space="preserve"> </w:t>
      </w:r>
    </w:p>
    <w:p w:rsidR="00631804" w:rsidRPr="00D577CC" w:rsidRDefault="00631804" w:rsidP="00631804">
      <w:pPr>
        <w:rPr>
          <w:rFonts w:asciiTheme="majorBidi" w:hAnsiTheme="majorBidi" w:cstheme="majorBidi"/>
          <w:color w:val="000000" w:themeColor="text1"/>
          <w:sz w:val="36"/>
          <w:szCs w:val="36"/>
          <w:lang w:bidi="ar-DZ"/>
        </w:rPr>
      </w:pPr>
      <w:r w:rsidRPr="00D577CC">
        <w:rPr>
          <w:rFonts w:asciiTheme="majorBidi" w:hAnsiTheme="majorBidi" w:cstheme="majorBidi"/>
          <w:b/>
          <w:bCs/>
          <w:color w:val="000000" w:themeColor="text1"/>
          <w:sz w:val="36"/>
          <w:szCs w:val="36"/>
          <w:rtl/>
          <w:lang w:bidi="ar-DZ"/>
        </w:rPr>
        <w:t>إنشاء ركن المراسلة و تطوير اللغات الفرنسية و الانجليزية و الاسبانية.</w:t>
      </w:r>
      <w:r w:rsidRPr="00D577CC">
        <w:rPr>
          <w:rFonts w:asciiTheme="majorBidi" w:hAnsiTheme="majorBidi" w:cstheme="majorBidi"/>
          <w:b/>
          <w:bCs/>
          <w:color w:val="000000" w:themeColor="text1"/>
          <w:sz w:val="36"/>
          <w:szCs w:val="36"/>
          <w:lang w:bidi="ar-DZ"/>
        </w:rPr>
        <w:t xml:space="preserve"> </w:t>
      </w:r>
    </w:p>
    <w:p w:rsidR="00631804" w:rsidRPr="00D577CC" w:rsidRDefault="00631804" w:rsidP="00631804">
      <w:pPr>
        <w:rPr>
          <w:rFonts w:asciiTheme="majorBidi" w:hAnsiTheme="majorBidi" w:cstheme="majorBidi"/>
          <w:sz w:val="28"/>
          <w:szCs w:val="28"/>
          <w:lang w:bidi="ar-DZ"/>
        </w:rPr>
      </w:pPr>
      <w:r w:rsidRPr="00D577CC">
        <w:rPr>
          <w:rFonts w:asciiTheme="majorBidi" w:hAnsiTheme="majorBidi" w:cstheme="majorBidi"/>
          <w:b/>
          <w:bCs/>
          <w:sz w:val="28"/>
          <w:szCs w:val="28"/>
          <w:rtl/>
          <w:lang w:bidi="ar-DZ"/>
        </w:rPr>
        <w:t>إنشاء نادي اجتماعي</w:t>
      </w:r>
      <w:r w:rsidRPr="00D577CC">
        <w:rPr>
          <w:rFonts w:asciiTheme="majorBidi" w:hAnsiTheme="majorBidi" w:cstheme="majorBidi"/>
          <w:b/>
          <w:bCs/>
          <w:sz w:val="28"/>
          <w:szCs w:val="28"/>
          <w:lang w:bidi="ar-DZ"/>
        </w:rPr>
        <w:t xml:space="preserve"> </w:t>
      </w:r>
      <w:r w:rsidRPr="00D577CC">
        <w:rPr>
          <w:rFonts w:asciiTheme="majorBidi" w:hAnsiTheme="majorBidi" w:cstheme="majorBidi"/>
          <w:b/>
          <w:bCs/>
          <w:sz w:val="28"/>
          <w:szCs w:val="28"/>
          <w:rtl/>
          <w:lang w:bidi="ar-DZ"/>
        </w:rPr>
        <w:t>.</w:t>
      </w:r>
    </w:p>
    <w:p w:rsidR="00631804" w:rsidRPr="00D577CC" w:rsidRDefault="00631804" w:rsidP="00631804">
      <w:pPr>
        <w:rPr>
          <w:rFonts w:asciiTheme="majorBidi" w:hAnsiTheme="majorBidi" w:cstheme="majorBidi"/>
          <w:sz w:val="28"/>
          <w:szCs w:val="28"/>
          <w:lang w:bidi="ar-DZ"/>
        </w:rPr>
      </w:pPr>
      <w:r w:rsidRPr="00D577CC">
        <w:rPr>
          <w:rFonts w:asciiTheme="majorBidi" w:hAnsiTheme="majorBidi" w:cstheme="majorBidi"/>
          <w:b/>
          <w:bCs/>
          <w:sz w:val="28"/>
          <w:szCs w:val="28"/>
          <w:rtl/>
          <w:lang w:bidi="ar-DZ"/>
        </w:rPr>
        <w:t>إجراء امتحانين تجريبيين لشهادة البكالوريا</w:t>
      </w:r>
      <w:r w:rsidRPr="00D577CC">
        <w:rPr>
          <w:rFonts w:asciiTheme="majorBidi" w:hAnsiTheme="majorBidi" w:cstheme="majorBidi"/>
          <w:b/>
          <w:bCs/>
          <w:sz w:val="28"/>
          <w:szCs w:val="28"/>
          <w:lang w:bidi="ar-DZ"/>
        </w:rPr>
        <w:t xml:space="preserve"> </w:t>
      </w:r>
      <w:r w:rsidRPr="00D577CC">
        <w:rPr>
          <w:rFonts w:asciiTheme="majorBidi" w:hAnsiTheme="majorBidi" w:cstheme="majorBidi"/>
          <w:b/>
          <w:bCs/>
          <w:sz w:val="28"/>
          <w:szCs w:val="28"/>
          <w:rtl/>
          <w:lang w:bidi="ar-DZ"/>
        </w:rPr>
        <w:t>.</w:t>
      </w:r>
    </w:p>
    <w:p w:rsidR="00631804" w:rsidRPr="00D577CC" w:rsidRDefault="00631804" w:rsidP="00631804">
      <w:pPr>
        <w:rPr>
          <w:rFonts w:asciiTheme="majorBidi" w:hAnsiTheme="majorBidi" w:cstheme="majorBidi"/>
          <w:sz w:val="28"/>
          <w:szCs w:val="28"/>
          <w:rtl/>
          <w:lang w:bidi="ar-DZ"/>
        </w:rPr>
      </w:pPr>
      <w:r w:rsidRPr="00D577CC">
        <w:rPr>
          <w:rFonts w:asciiTheme="majorBidi" w:hAnsiTheme="majorBidi" w:cstheme="majorBidi"/>
          <w:b/>
          <w:bCs/>
          <w:sz w:val="28"/>
          <w:szCs w:val="28"/>
          <w:rtl/>
          <w:lang w:bidi="ar-DZ"/>
        </w:rPr>
        <w:t>كسب وسائل إعلام ألي و استخدامها في مصالح متعددة.</w:t>
      </w:r>
    </w:p>
    <w:p w:rsidR="00631804" w:rsidRPr="00D577CC" w:rsidRDefault="00631804" w:rsidP="00631804">
      <w:pPr>
        <w:rPr>
          <w:rFonts w:asciiTheme="majorBidi" w:hAnsiTheme="majorBidi" w:cstheme="majorBidi"/>
          <w:sz w:val="28"/>
          <w:szCs w:val="28"/>
          <w:lang w:bidi="ar-DZ"/>
        </w:rPr>
      </w:pPr>
      <w:r w:rsidRPr="00D577CC">
        <w:rPr>
          <w:rFonts w:asciiTheme="majorBidi" w:hAnsiTheme="majorBidi" w:cstheme="majorBidi"/>
          <w:b/>
          <w:bCs/>
          <w:sz w:val="28"/>
          <w:szCs w:val="28"/>
          <w:rtl/>
          <w:lang w:bidi="ar-DZ"/>
        </w:rPr>
        <w:t xml:space="preserve"> الوصول لجعل الشروط المادية و المعنوية لائقة لتمدرس التلاميذ.</w:t>
      </w:r>
    </w:p>
    <w:p w:rsidR="00631804" w:rsidRPr="00D577CC" w:rsidRDefault="00631804" w:rsidP="00631804">
      <w:pPr>
        <w:jc w:val="right"/>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 xml:space="preserve">  التقليص من نسب غيابات التلاميذ و الأساتذة و المساعدين التربويين.</w:t>
      </w:r>
      <w:r w:rsidRPr="00D577CC">
        <w:rPr>
          <w:rFonts w:asciiTheme="majorBidi" w:hAnsiTheme="majorBidi" w:cstheme="majorBidi"/>
          <w:b/>
          <w:bCs/>
          <w:sz w:val="28"/>
          <w:szCs w:val="28"/>
          <w:lang w:bidi="ar-DZ"/>
        </w:rPr>
        <w:t xml:space="preserve"> </w:t>
      </w:r>
    </w:p>
    <w:p w:rsidR="00631804" w:rsidRPr="00D577CC" w:rsidRDefault="00631804" w:rsidP="00631804">
      <w:pPr>
        <w:jc w:val="right"/>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إنشاء موقع  على الانترنت باسم ثانوية الرائد بوعيزم المختار.</w:t>
      </w:r>
      <w:r w:rsidRPr="00D577CC">
        <w:rPr>
          <w:rFonts w:asciiTheme="majorBidi" w:hAnsiTheme="majorBidi" w:cstheme="majorBidi"/>
          <w:b/>
          <w:bCs/>
          <w:sz w:val="28"/>
          <w:szCs w:val="28"/>
          <w:lang w:bidi="ar-DZ"/>
        </w:rPr>
        <w:t xml:space="preserve"> </w:t>
      </w:r>
    </w:p>
    <w:p w:rsidR="00631804" w:rsidRPr="00D577CC" w:rsidRDefault="00631804" w:rsidP="00631804">
      <w:pPr>
        <w:tabs>
          <w:tab w:val="right" w:pos="9638"/>
        </w:tabs>
        <w:jc w:val="center"/>
        <w:rPr>
          <w:rFonts w:asciiTheme="majorBidi" w:hAnsiTheme="majorBidi" w:cstheme="majorBidi"/>
          <w:color w:val="FF0000"/>
          <w:sz w:val="28"/>
          <w:szCs w:val="28"/>
          <w:lang w:bidi="ar-DZ"/>
        </w:rPr>
      </w:pPr>
      <w:r w:rsidRPr="00D577CC">
        <w:rPr>
          <w:rFonts w:asciiTheme="majorBidi" w:hAnsiTheme="majorBidi" w:cstheme="majorBidi"/>
          <w:b/>
          <w:bCs/>
          <w:sz w:val="52"/>
          <w:szCs w:val="52"/>
          <w:rtl/>
          <w:lang w:bidi="ar-DZ"/>
        </w:rPr>
        <w:lastRenderedPageBreak/>
        <w:t xml:space="preserve">   </w:t>
      </w:r>
      <w:r w:rsidRPr="00D577CC">
        <w:rPr>
          <w:rFonts w:asciiTheme="majorBidi" w:hAnsiTheme="majorBidi" w:cstheme="majorBidi"/>
          <w:b/>
          <w:bCs/>
          <w:sz w:val="28"/>
          <w:szCs w:val="28"/>
          <w:rtl/>
          <w:lang w:bidi="ar-DZ"/>
        </w:rPr>
        <w:t xml:space="preserve">إنشاء مشروع القسم و مشروع التلميذ.        </w:t>
      </w:r>
    </w:p>
    <w:p w:rsidR="00631804" w:rsidRPr="00D577CC" w:rsidRDefault="00631804" w:rsidP="00631804">
      <w:pPr>
        <w:tabs>
          <w:tab w:val="left" w:pos="638"/>
          <w:tab w:val="right" w:pos="9638"/>
        </w:tabs>
        <w:rPr>
          <w:rFonts w:asciiTheme="majorBidi" w:hAnsiTheme="majorBidi" w:cstheme="majorBidi"/>
          <w:sz w:val="28"/>
          <w:szCs w:val="28"/>
          <w:lang w:bidi="ar-DZ"/>
        </w:rPr>
      </w:pPr>
      <w:r w:rsidRPr="00D577CC">
        <w:rPr>
          <w:rFonts w:asciiTheme="majorBidi" w:hAnsiTheme="majorBidi" w:cstheme="majorBidi"/>
          <w:b/>
          <w:bCs/>
          <w:sz w:val="28"/>
          <w:szCs w:val="28"/>
          <w:rtl/>
          <w:lang w:bidi="ar-DZ"/>
        </w:rPr>
        <w:t xml:space="preserve">   تحفيز  التلاميذ الأساتذة و العمال و الإداريين.</w:t>
      </w:r>
      <w:r w:rsidRPr="00D577CC">
        <w:rPr>
          <w:rFonts w:asciiTheme="majorBidi" w:hAnsiTheme="majorBidi" w:cstheme="majorBidi"/>
          <w:b/>
          <w:bCs/>
          <w:sz w:val="28"/>
          <w:szCs w:val="28"/>
          <w:lang w:bidi="ar-DZ"/>
        </w:rPr>
        <w:t xml:space="preserve"> </w:t>
      </w:r>
    </w:p>
    <w:p w:rsidR="00631804" w:rsidRPr="00D577CC" w:rsidRDefault="00631804" w:rsidP="00631804">
      <w:pPr>
        <w:jc w:val="right"/>
        <w:rPr>
          <w:rFonts w:asciiTheme="majorBidi" w:hAnsiTheme="majorBidi" w:cstheme="majorBidi"/>
          <w:sz w:val="28"/>
          <w:szCs w:val="28"/>
          <w:lang w:bidi="ar-DZ"/>
        </w:rPr>
      </w:pPr>
      <w:r w:rsidRPr="00D577CC">
        <w:rPr>
          <w:rFonts w:asciiTheme="majorBidi" w:hAnsiTheme="majorBidi" w:cstheme="majorBidi"/>
          <w:b/>
          <w:bCs/>
          <w:sz w:val="28"/>
          <w:szCs w:val="28"/>
          <w:rtl/>
          <w:lang w:bidi="ar-DZ"/>
        </w:rPr>
        <w:t xml:space="preserve">    البحوث المدعمة للبرنامج.           </w:t>
      </w:r>
    </w:p>
    <w:p w:rsidR="00631804" w:rsidRPr="00D577CC" w:rsidRDefault="00631804" w:rsidP="00631804">
      <w:pP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 xml:space="preserve">    الرفع من نتائج التلاميذ بنقطة واحدة في كل فصل</w:t>
      </w:r>
      <w:r w:rsidRPr="00D577CC">
        <w:rPr>
          <w:rFonts w:asciiTheme="majorBidi" w:hAnsiTheme="majorBidi" w:cstheme="majorBidi"/>
          <w:b/>
          <w:bCs/>
          <w:sz w:val="28"/>
          <w:szCs w:val="28"/>
          <w:lang w:bidi="ar-DZ"/>
        </w:rPr>
        <w:t xml:space="preserve"> </w:t>
      </w:r>
      <w:r w:rsidRPr="00D577CC">
        <w:rPr>
          <w:rFonts w:asciiTheme="majorBidi" w:hAnsiTheme="majorBidi" w:cstheme="majorBidi"/>
          <w:b/>
          <w:bCs/>
          <w:sz w:val="28"/>
          <w:szCs w:val="28"/>
          <w:rtl/>
          <w:lang w:bidi="ar-DZ"/>
        </w:rPr>
        <w:t xml:space="preserve">.   </w:t>
      </w:r>
    </w:p>
    <w:p w:rsidR="00631804" w:rsidRPr="00D577CC" w:rsidRDefault="00631804" w:rsidP="00631804">
      <w:pPr>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 xml:space="preserve">     تأسيس مكتبة القسم</w:t>
      </w:r>
      <w:r w:rsidRPr="00D577CC">
        <w:rPr>
          <w:rFonts w:asciiTheme="majorBidi" w:hAnsiTheme="majorBidi" w:cstheme="majorBidi"/>
          <w:b/>
          <w:bCs/>
          <w:sz w:val="28"/>
          <w:szCs w:val="28"/>
          <w:lang w:bidi="ar-DZ"/>
        </w:rPr>
        <w:t xml:space="preserve"> </w:t>
      </w:r>
      <w:r w:rsidRPr="00D577CC">
        <w:rPr>
          <w:rFonts w:asciiTheme="majorBidi" w:hAnsiTheme="majorBidi" w:cstheme="majorBidi"/>
          <w:b/>
          <w:bCs/>
          <w:sz w:val="28"/>
          <w:szCs w:val="28"/>
          <w:rtl/>
          <w:lang w:bidi="ar-DZ"/>
        </w:rPr>
        <w:t xml:space="preserve">                                             تأسيس  و إنشاء جرائد داخل القسم.</w:t>
      </w:r>
      <w:r w:rsidRPr="00D577CC">
        <w:rPr>
          <w:rFonts w:asciiTheme="majorBidi" w:hAnsiTheme="majorBidi" w:cstheme="majorBidi"/>
          <w:b/>
          <w:bCs/>
          <w:sz w:val="28"/>
          <w:szCs w:val="28"/>
          <w:lang w:bidi="ar-DZ"/>
        </w:rPr>
        <w:t xml:space="preserve"> </w:t>
      </w:r>
    </w:p>
    <w:p w:rsidR="00631804" w:rsidRPr="00D577CC" w:rsidRDefault="00631804" w:rsidP="00631804">
      <w:pPr>
        <w:jc w:val="right"/>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 xml:space="preserve">  إنشاء بكل قسم مع الأستاذ المسؤول عن القسم مشروع قسم سنوي..</w:t>
      </w:r>
    </w:p>
    <w:p w:rsidR="00631804" w:rsidRPr="00D577CC" w:rsidRDefault="00631804" w:rsidP="00631804">
      <w:pPr>
        <w:jc w:val="right"/>
        <w:rPr>
          <w:rFonts w:asciiTheme="majorBidi" w:hAnsiTheme="majorBidi" w:cstheme="majorBidi"/>
          <w:b/>
          <w:bCs/>
          <w:sz w:val="28"/>
          <w:szCs w:val="28"/>
          <w:lang w:bidi="ar-DZ"/>
        </w:rPr>
      </w:pPr>
    </w:p>
    <w:p w:rsidR="00631804" w:rsidRPr="00D577CC" w:rsidRDefault="00631804" w:rsidP="00631804">
      <w:pPr>
        <w:tabs>
          <w:tab w:val="right" w:pos="9638"/>
        </w:tabs>
        <w:jc w:val="center"/>
        <w:rPr>
          <w:rFonts w:asciiTheme="majorBidi" w:hAnsiTheme="majorBidi" w:cstheme="majorBidi"/>
          <w:i/>
          <w:iCs/>
          <w:color w:val="000000" w:themeColor="text1"/>
          <w:sz w:val="72"/>
          <w:szCs w:val="72"/>
          <w:rtl/>
          <w:lang w:bidi="ar-DZ"/>
        </w:rPr>
      </w:pPr>
      <w:r w:rsidRPr="00D577CC">
        <w:rPr>
          <w:rFonts w:asciiTheme="majorBidi" w:hAnsiTheme="majorBidi" w:cstheme="majorBidi"/>
          <w:b/>
          <w:bCs/>
          <w:i/>
          <w:iCs/>
          <w:color w:val="000000" w:themeColor="text1"/>
          <w:sz w:val="52"/>
          <w:szCs w:val="52"/>
          <w:rtl/>
          <w:lang w:bidi="ar-DZ"/>
        </w:rPr>
        <w:t>مشروع الاستشارية</w:t>
      </w:r>
    </w:p>
    <w:p w:rsidR="00631804" w:rsidRPr="00D577CC" w:rsidRDefault="00631804" w:rsidP="00631804">
      <w:pPr>
        <w:rPr>
          <w:rFonts w:asciiTheme="majorBidi" w:hAnsiTheme="majorBidi" w:cstheme="majorBidi"/>
          <w:i/>
          <w:iCs/>
          <w:sz w:val="32"/>
          <w:szCs w:val="32"/>
          <w:lang w:bidi="ar-DZ"/>
        </w:rPr>
      </w:pPr>
      <w:r w:rsidRPr="00D577CC">
        <w:rPr>
          <w:rFonts w:asciiTheme="majorBidi" w:hAnsiTheme="majorBidi" w:cstheme="majorBidi"/>
          <w:b/>
          <w:bCs/>
          <w:i/>
          <w:iCs/>
          <w:sz w:val="32"/>
          <w:szCs w:val="32"/>
          <w:rtl/>
          <w:lang w:bidi="ar-DZ"/>
        </w:rPr>
        <w:t>إنشاء مشروع المادة السنوي مع الأستاذ مسؤول المادة.</w:t>
      </w:r>
      <w:r w:rsidRPr="00D577CC">
        <w:rPr>
          <w:rFonts w:asciiTheme="majorBidi" w:hAnsiTheme="majorBidi" w:cstheme="majorBidi"/>
          <w:b/>
          <w:bCs/>
          <w:i/>
          <w:iCs/>
          <w:sz w:val="32"/>
          <w:szCs w:val="32"/>
          <w:lang w:bidi="ar-DZ"/>
        </w:rPr>
        <w:t xml:space="preserve"> </w:t>
      </w:r>
    </w:p>
    <w:p w:rsidR="00631804" w:rsidRPr="00D577CC" w:rsidRDefault="00631804" w:rsidP="00631804">
      <w:pPr>
        <w:rPr>
          <w:rFonts w:asciiTheme="majorBidi" w:hAnsiTheme="majorBidi" w:cstheme="majorBidi"/>
          <w:i/>
          <w:iCs/>
          <w:sz w:val="32"/>
          <w:szCs w:val="32"/>
          <w:lang w:bidi="ar-DZ"/>
        </w:rPr>
      </w:pPr>
      <w:r w:rsidRPr="00D577CC">
        <w:rPr>
          <w:rFonts w:asciiTheme="majorBidi" w:hAnsiTheme="majorBidi" w:cstheme="majorBidi"/>
          <w:b/>
          <w:bCs/>
          <w:i/>
          <w:iCs/>
          <w:sz w:val="32"/>
          <w:szCs w:val="32"/>
          <w:rtl/>
          <w:lang w:bidi="ar-DZ"/>
        </w:rPr>
        <w:t>بناء مشروع اتصال مع الأعضاء الفاعلين لتطبيق المشروع.</w:t>
      </w:r>
      <w:r w:rsidRPr="00D577CC">
        <w:rPr>
          <w:rFonts w:asciiTheme="majorBidi" w:hAnsiTheme="majorBidi" w:cstheme="majorBidi"/>
          <w:b/>
          <w:bCs/>
          <w:i/>
          <w:iCs/>
          <w:sz w:val="32"/>
          <w:szCs w:val="32"/>
          <w:lang w:bidi="ar-DZ"/>
        </w:rPr>
        <w:t xml:space="preserve"> </w:t>
      </w:r>
    </w:p>
    <w:p w:rsidR="00631804" w:rsidRPr="00D577CC" w:rsidRDefault="00631804" w:rsidP="00631804">
      <w:pPr>
        <w:rPr>
          <w:rFonts w:asciiTheme="majorBidi" w:hAnsiTheme="majorBidi" w:cstheme="majorBidi"/>
          <w:i/>
          <w:iCs/>
          <w:sz w:val="32"/>
          <w:szCs w:val="32"/>
          <w:rtl/>
          <w:lang w:bidi="ar-DZ"/>
        </w:rPr>
      </w:pPr>
      <w:r w:rsidRPr="00D577CC">
        <w:rPr>
          <w:rFonts w:asciiTheme="majorBidi" w:hAnsiTheme="majorBidi" w:cstheme="majorBidi"/>
          <w:b/>
          <w:bCs/>
          <w:i/>
          <w:iCs/>
          <w:sz w:val="32"/>
          <w:szCs w:val="32"/>
          <w:rtl/>
          <w:lang w:bidi="ar-DZ"/>
        </w:rPr>
        <w:t>البحث عن برمجيات  لانجاز و تحضير استعمالات الزمن.</w:t>
      </w:r>
    </w:p>
    <w:p w:rsidR="00631804" w:rsidRPr="00D577CC" w:rsidRDefault="00631804" w:rsidP="00631804">
      <w:pPr>
        <w:rPr>
          <w:rFonts w:asciiTheme="majorBidi" w:hAnsiTheme="majorBidi" w:cstheme="majorBidi"/>
          <w:i/>
          <w:iCs/>
          <w:sz w:val="32"/>
          <w:szCs w:val="32"/>
          <w:rtl/>
          <w:lang w:bidi="ar-DZ"/>
        </w:rPr>
      </w:pPr>
    </w:p>
    <w:p w:rsidR="00631804" w:rsidRPr="00D577CC" w:rsidRDefault="00631804" w:rsidP="00631804">
      <w:pPr>
        <w:jc w:val="center"/>
        <w:rPr>
          <w:rFonts w:asciiTheme="majorBidi" w:hAnsiTheme="majorBidi" w:cstheme="majorBidi"/>
          <w:color w:val="000000" w:themeColor="text1"/>
          <w:sz w:val="72"/>
          <w:szCs w:val="72"/>
          <w:rtl/>
          <w:lang w:bidi="ar-DZ"/>
        </w:rPr>
      </w:pPr>
      <w:r w:rsidRPr="00D577CC">
        <w:rPr>
          <w:rFonts w:asciiTheme="majorBidi" w:hAnsiTheme="majorBidi" w:cstheme="majorBidi"/>
          <w:b/>
          <w:bCs/>
          <w:i/>
          <w:iCs/>
          <w:color w:val="000000" w:themeColor="text1"/>
          <w:sz w:val="48"/>
          <w:szCs w:val="48"/>
          <w:u w:val="single"/>
          <w:rtl/>
          <w:lang w:bidi="ar-DZ"/>
        </w:rPr>
        <w:t>مشروع الاستشارية</w:t>
      </w:r>
    </w:p>
    <w:p w:rsidR="00631804" w:rsidRPr="00D577CC" w:rsidRDefault="00631804" w:rsidP="00631804">
      <w:pPr>
        <w:rPr>
          <w:rFonts w:asciiTheme="majorBidi" w:hAnsiTheme="majorBidi" w:cstheme="majorBidi"/>
          <w:color w:val="000000" w:themeColor="text1"/>
          <w:sz w:val="32"/>
          <w:szCs w:val="32"/>
          <w:lang w:bidi="ar-DZ"/>
        </w:rPr>
      </w:pPr>
      <w:r w:rsidRPr="00D577CC">
        <w:rPr>
          <w:rFonts w:asciiTheme="majorBidi" w:hAnsiTheme="majorBidi" w:cstheme="majorBidi"/>
          <w:b/>
          <w:bCs/>
          <w:color w:val="000000" w:themeColor="text1"/>
          <w:sz w:val="32"/>
          <w:szCs w:val="32"/>
          <w:rtl/>
          <w:lang w:bidi="ar-DZ"/>
        </w:rPr>
        <w:t>إنشاء حوليات كتاب القسم السنوي.</w:t>
      </w:r>
      <w:r w:rsidRPr="00D577CC">
        <w:rPr>
          <w:rFonts w:asciiTheme="majorBidi" w:hAnsiTheme="majorBidi" w:cstheme="majorBidi"/>
          <w:b/>
          <w:bCs/>
          <w:color w:val="000000" w:themeColor="text1"/>
          <w:sz w:val="32"/>
          <w:szCs w:val="32"/>
          <w:lang w:bidi="ar-DZ"/>
        </w:rPr>
        <w:t xml:space="preserve"> </w:t>
      </w:r>
    </w:p>
    <w:p w:rsidR="00631804" w:rsidRPr="00D577CC" w:rsidRDefault="00631804" w:rsidP="00631804">
      <w:pPr>
        <w:rPr>
          <w:rFonts w:asciiTheme="majorBidi" w:hAnsiTheme="majorBidi" w:cstheme="majorBidi"/>
          <w:color w:val="000000" w:themeColor="text1"/>
          <w:sz w:val="32"/>
          <w:szCs w:val="32"/>
          <w:lang w:bidi="ar-DZ"/>
        </w:rPr>
      </w:pPr>
      <w:r w:rsidRPr="00D577CC">
        <w:rPr>
          <w:rFonts w:asciiTheme="majorBidi" w:hAnsiTheme="majorBidi" w:cstheme="majorBidi"/>
          <w:b/>
          <w:bCs/>
          <w:color w:val="000000" w:themeColor="text1"/>
          <w:sz w:val="32"/>
          <w:szCs w:val="32"/>
          <w:rtl/>
          <w:lang w:bidi="ar-DZ"/>
        </w:rPr>
        <w:t>تنشيط الجمعية الثقافية الرياضية.</w:t>
      </w:r>
      <w:r w:rsidRPr="00D577CC">
        <w:rPr>
          <w:rFonts w:asciiTheme="majorBidi" w:hAnsiTheme="majorBidi" w:cstheme="majorBidi"/>
          <w:b/>
          <w:bCs/>
          <w:color w:val="000000" w:themeColor="text1"/>
          <w:sz w:val="32"/>
          <w:szCs w:val="32"/>
          <w:lang w:bidi="ar-DZ"/>
        </w:rPr>
        <w:t xml:space="preserve"> </w:t>
      </w:r>
    </w:p>
    <w:p w:rsidR="00631804" w:rsidRPr="00D577CC" w:rsidRDefault="00631804" w:rsidP="00631804">
      <w:pPr>
        <w:rPr>
          <w:rFonts w:asciiTheme="majorBidi" w:hAnsiTheme="majorBidi" w:cstheme="majorBidi"/>
          <w:color w:val="000000" w:themeColor="text1"/>
          <w:sz w:val="32"/>
          <w:szCs w:val="32"/>
          <w:lang w:bidi="ar-DZ"/>
        </w:rPr>
      </w:pPr>
      <w:r w:rsidRPr="00D577CC">
        <w:rPr>
          <w:rFonts w:asciiTheme="majorBidi" w:hAnsiTheme="majorBidi" w:cstheme="majorBidi"/>
          <w:b/>
          <w:bCs/>
          <w:color w:val="000000" w:themeColor="text1"/>
          <w:sz w:val="32"/>
          <w:szCs w:val="32"/>
          <w:rtl/>
          <w:lang w:bidi="ar-DZ"/>
        </w:rPr>
        <w:t>المراقبة الصحية المستمرة</w:t>
      </w:r>
      <w:r w:rsidRPr="00D577CC">
        <w:rPr>
          <w:rFonts w:asciiTheme="majorBidi" w:hAnsiTheme="majorBidi" w:cstheme="majorBidi"/>
          <w:b/>
          <w:bCs/>
          <w:color w:val="000000" w:themeColor="text1"/>
          <w:sz w:val="32"/>
          <w:szCs w:val="32"/>
          <w:lang w:bidi="ar-DZ"/>
        </w:rPr>
        <w:t>.</w:t>
      </w:r>
    </w:p>
    <w:p w:rsidR="00631804" w:rsidRPr="00D577CC" w:rsidRDefault="00631804" w:rsidP="00631804">
      <w:pPr>
        <w:rPr>
          <w:rFonts w:asciiTheme="majorBidi" w:hAnsiTheme="majorBidi" w:cstheme="majorBidi"/>
          <w:color w:val="000000" w:themeColor="text1"/>
          <w:sz w:val="32"/>
          <w:szCs w:val="32"/>
          <w:lang w:bidi="ar-DZ"/>
        </w:rPr>
      </w:pPr>
      <w:r w:rsidRPr="00D577CC">
        <w:rPr>
          <w:rFonts w:asciiTheme="majorBidi" w:hAnsiTheme="majorBidi" w:cstheme="majorBidi"/>
          <w:b/>
          <w:bCs/>
          <w:color w:val="000000" w:themeColor="text1"/>
          <w:sz w:val="32"/>
          <w:szCs w:val="32"/>
          <w:rtl/>
          <w:lang w:bidi="ar-DZ"/>
        </w:rPr>
        <w:t>الاحتكاك بالثانويات الأخرى.</w:t>
      </w:r>
      <w:r w:rsidRPr="00D577CC">
        <w:rPr>
          <w:rFonts w:asciiTheme="majorBidi" w:hAnsiTheme="majorBidi" w:cstheme="majorBidi"/>
          <w:b/>
          <w:bCs/>
          <w:color w:val="000000" w:themeColor="text1"/>
          <w:sz w:val="32"/>
          <w:szCs w:val="32"/>
          <w:lang w:bidi="ar-DZ"/>
        </w:rPr>
        <w:t xml:space="preserve"> </w:t>
      </w:r>
    </w:p>
    <w:p w:rsidR="00631804" w:rsidRPr="00D577CC" w:rsidRDefault="00631804" w:rsidP="00631804">
      <w:pPr>
        <w:rPr>
          <w:rFonts w:asciiTheme="majorBidi" w:hAnsiTheme="majorBidi" w:cstheme="majorBidi"/>
          <w:color w:val="000000" w:themeColor="text1"/>
          <w:sz w:val="32"/>
          <w:szCs w:val="32"/>
          <w:rtl/>
          <w:lang w:bidi="ar-DZ"/>
        </w:rPr>
      </w:pPr>
      <w:r w:rsidRPr="00D577CC">
        <w:rPr>
          <w:rFonts w:asciiTheme="majorBidi" w:hAnsiTheme="majorBidi" w:cstheme="majorBidi"/>
          <w:color w:val="000000" w:themeColor="text1"/>
          <w:sz w:val="32"/>
          <w:szCs w:val="32"/>
          <w:rtl/>
          <w:lang w:bidi="ar-DZ"/>
        </w:rPr>
        <w:t xml:space="preserve">      </w:t>
      </w:r>
      <w:r w:rsidRPr="00D577CC">
        <w:rPr>
          <w:rFonts w:asciiTheme="majorBidi" w:hAnsiTheme="majorBidi" w:cstheme="majorBidi"/>
          <w:b/>
          <w:bCs/>
          <w:color w:val="000000" w:themeColor="text1"/>
          <w:sz w:val="32"/>
          <w:szCs w:val="32"/>
          <w:rtl/>
          <w:lang w:bidi="ar-DZ"/>
        </w:rPr>
        <w:t>تزويد المعوزين.</w:t>
      </w:r>
      <w:r w:rsidRPr="00D577CC">
        <w:rPr>
          <w:rFonts w:asciiTheme="majorBidi" w:hAnsiTheme="majorBidi" w:cstheme="majorBidi"/>
          <w:b/>
          <w:bCs/>
          <w:color w:val="000000" w:themeColor="text1"/>
          <w:sz w:val="32"/>
          <w:szCs w:val="32"/>
          <w:lang w:bidi="ar-DZ"/>
        </w:rPr>
        <w:t xml:space="preserve"> </w:t>
      </w:r>
    </w:p>
    <w:p w:rsidR="00631804" w:rsidRPr="00D577CC" w:rsidRDefault="00631804" w:rsidP="00631804">
      <w:pPr>
        <w:jc w:val="center"/>
        <w:rPr>
          <w:rFonts w:asciiTheme="majorBidi" w:hAnsiTheme="majorBidi" w:cstheme="majorBidi"/>
          <w:color w:val="000000" w:themeColor="text1"/>
          <w:sz w:val="72"/>
          <w:szCs w:val="72"/>
          <w:rtl/>
          <w:lang w:bidi="ar-DZ"/>
        </w:rPr>
      </w:pPr>
      <w:r w:rsidRPr="00D577CC">
        <w:rPr>
          <w:rFonts w:asciiTheme="majorBidi" w:hAnsiTheme="majorBidi" w:cstheme="majorBidi"/>
          <w:color w:val="000000" w:themeColor="text1"/>
          <w:sz w:val="72"/>
          <w:szCs w:val="72"/>
          <w:rtl/>
          <w:lang w:bidi="ar-DZ"/>
        </w:rPr>
        <w:t>مشروع القسم</w:t>
      </w:r>
    </w:p>
    <w:p w:rsidR="00631804" w:rsidRPr="00C8176F" w:rsidRDefault="00631804" w:rsidP="00631804">
      <w:pPr>
        <w:rPr>
          <w:rFonts w:asciiTheme="majorBidi" w:hAnsiTheme="majorBidi" w:cstheme="majorBidi"/>
          <w:b/>
          <w:bCs/>
          <w:color w:val="000000" w:themeColor="text1"/>
          <w:sz w:val="32"/>
          <w:szCs w:val="32"/>
          <w:rtl/>
          <w:lang w:bidi="ar-DZ"/>
        </w:rPr>
      </w:pPr>
      <w:r w:rsidRPr="00C8176F">
        <w:rPr>
          <w:rFonts w:asciiTheme="majorBidi" w:hAnsiTheme="majorBidi" w:cstheme="majorBidi"/>
          <w:b/>
          <w:bCs/>
          <w:color w:val="000000" w:themeColor="text1"/>
          <w:sz w:val="32"/>
          <w:szCs w:val="32"/>
          <w:rtl/>
          <w:lang w:bidi="ar-DZ"/>
        </w:rPr>
        <w:t>مواقع الثانوية لتحميل الفروض و الاختبارات</w:t>
      </w:r>
    </w:p>
    <w:p w:rsidR="00631804" w:rsidRPr="00C8176F" w:rsidRDefault="00631804" w:rsidP="00631804">
      <w:pPr>
        <w:rPr>
          <w:rFonts w:asciiTheme="majorBidi" w:hAnsiTheme="majorBidi" w:cstheme="majorBidi"/>
          <w:b/>
          <w:bCs/>
          <w:color w:val="000000" w:themeColor="text1"/>
          <w:sz w:val="32"/>
          <w:szCs w:val="32"/>
          <w:rtl/>
          <w:lang w:bidi="ar-MA"/>
        </w:rPr>
      </w:pPr>
      <w:hyperlink r:id="rId209" w:history="1">
        <w:r w:rsidRPr="00C8176F">
          <w:rPr>
            <w:rStyle w:val="Lienhypertexte"/>
            <w:rFonts w:asciiTheme="majorBidi" w:hAnsiTheme="majorBidi" w:cstheme="majorBidi"/>
            <w:b/>
            <w:bCs/>
            <w:sz w:val="32"/>
            <w:szCs w:val="32"/>
            <w:lang w:bidi="ar-MA"/>
          </w:rPr>
          <w:t>http://aggouni.blogspot.com</w:t>
        </w:r>
      </w:hyperlink>
      <w:r w:rsidRPr="00C8176F">
        <w:rPr>
          <w:rFonts w:asciiTheme="majorBidi" w:hAnsiTheme="majorBidi" w:cstheme="majorBidi"/>
          <w:b/>
          <w:bCs/>
          <w:color w:val="000000" w:themeColor="text1"/>
          <w:sz w:val="32"/>
          <w:szCs w:val="32"/>
          <w:lang w:bidi="ar-MA"/>
        </w:rPr>
        <w:t xml:space="preserve">  -</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lang w:bidi="ar-MA"/>
        </w:rPr>
        <w:t>bacdz.org    -</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قائمة طلبة القسم</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قائمة اساتذة القسم</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استعمال زمن القسم بالمادة</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استعمال زمن القسم الكلي</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قائمة الاهداف البيداغوجية التي يريد القسم الوصول لتحقيقها</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تحليل نتائج مجلس القسم</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 xml:space="preserve">معدل القسم حسب المواد  </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تحليل النتائج اليومية لمعالجتها</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انشاء جريدة القسم</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انشاء مكتبة القسم</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كتاب القسم السنوي ( عبارة عن حوليات الفروض و الاختبارات لجميع المواد )</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نشاطات القسم الثقافية و الرياضية</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الاشغال المنجزة في مواد العلوم الطبيعية و الفيزيائية و البحوث</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 xml:space="preserve">مشروع  كل تلميذ </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lastRenderedPageBreak/>
        <w:t>مشاريع  المواد للقسم</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تقييم مشروع القسم ( تشخيص )</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 xml:space="preserve">مشروع القسم في الاعلام الالي </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تكوين التلاميذ على البحث لاشرطة دراسية من الشبكة العنكبوتية</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انشاء قاعدة بيانات</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 xml:space="preserve">التوجيه </w:t>
      </w:r>
      <w:r w:rsidRPr="00C8176F">
        <w:rPr>
          <w:rFonts w:asciiTheme="majorBidi" w:hAnsiTheme="majorBidi" w:cstheme="majorBidi"/>
          <w:b/>
          <w:bCs/>
          <w:color w:val="000000" w:themeColor="text1"/>
          <w:sz w:val="32"/>
          <w:szCs w:val="32"/>
          <w:lang w:bidi="ar-MA"/>
        </w:rPr>
        <w:t xml:space="preserve">: </w:t>
      </w:r>
      <w:r w:rsidRPr="00C8176F">
        <w:rPr>
          <w:rFonts w:asciiTheme="majorBidi" w:hAnsiTheme="majorBidi" w:cstheme="majorBidi"/>
          <w:b/>
          <w:bCs/>
          <w:color w:val="000000" w:themeColor="text1"/>
          <w:sz w:val="32"/>
          <w:szCs w:val="32"/>
          <w:rtl/>
          <w:lang w:bidi="ar-MA"/>
        </w:rPr>
        <w:t xml:space="preserve"> مساعدة الطالب لانشاء مشروع الطالب الشخصي</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التحسيس بالمحاضرات – اضرار التدخين</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الاذاعة المدرسية – التحسيس بدور وسائل الاعلام المرئية و المسموعة و المكتوبة</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تنشيط مسابقات ثقافية و فنية داخل الاقسام .</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الرحلات اللغوية</w:t>
      </w:r>
    </w:p>
    <w:p w:rsidR="00631804" w:rsidRPr="00C8176F" w:rsidRDefault="00631804" w:rsidP="00631804">
      <w:pPr>
        <w:rPr>
          <w:rFonts w:asciiTheme="majorBidi" w:hAnsiTheme="majorBidi" w:cstheme="majorBidi"/>
          <w:b/>
          <w:bCs/>
          <w:color w:val="000000" w:themeColor="text1"/>
          <w:sz w:val="32"/>
          <w:szCs w:val="32"/>
          <w:rtl/>
          <w:lang w:bidi="ar-MA"/>
        </w:rPr>
      </w:pPr>
      <w:r w:rsidRPr="00C8176F">
        <w:rPr>
          <w:rFonts w:asciiTheme="majorBidi" w:hAnsiTheme="majorBidi" w:cstheme="majorBidi"/>
          <w:b/>
          <w:bCs/>
          <w:color w:val="000000" w:themeColor="text1"/>
          <w:sz w:val="32"/>
          <w:szCs w:val="32"/>
          <w:rtl/>
          <w:lang w:bidi="ar-MA"/>
        </w:rPr>
        <w:t>المنافسات الرياضية و الثقافية بين الاقسم  .</w:t>
      </w:r>
    </w:p>
    <w:p w:rsidR="00631804" w:rsidRPr="00D577CC" w:rsidRDefault="00631804" w:rsidP="00631804">
      <w:pPr>
        <w:pBdr>
          <w:bottom w:val="single" w:sz="6" w:space="1" w:color="auto"/>
        </w:pBdr>
        <w:rPr>
          <w:rFonts w:asciiTheme="majorBidi" w:hAnsiTheme="majorBidi" w:cstheme="majorBidi"/>
          <w:color w:val="000000" w:themeColor="text1"/>
          <w:sz w:val="28"/>
          <w:szCs w:val="28"/>
          <w:rtl/>
          <w:lang w:bidi="ar-MA"/>
        </w:rPr>
      </w:pPr>
    </w:p>
    <w:p w:rsidR="00631804" w:rsidRPr="00D577CC" w:rsidRDefault="00631804" w:rsidP="00631804">
      <w:pPr>
        <w:rPr>
          <w:rFonts w:asciiTheme="majorBidi" w:hAnsiTheme="majorBidi" w:cstheme="majorBidi"/>
          <w:color w:val="000000" w:themeColor="text1"/>
          <w:sz w:val="28"/>
          <w:szCs w:val="28"/>
          <w:rtl/>
          <w:lang w:bidi="ar-MA"/>
        </w:rPr>
      </w:pPr>
    </w:p>
    <w:p w:rsidR="00631804" w:rsidRPr="00D577CC" w:rsidRDefault="00631804" w:rsidP="00631804">
      <w:pPr>
        <w:jc w:val="center"/>
        <w:rPr>
          <w:rFonts w:asciiTheme="majorBidi" w:hAnsiTheme="majorBidi" w:cstheme="majorBidi"/>
          <w:color w:val="000000" w:themeColor="text1"/>
          <w:sz w:val="96"/>
          <w:szCs w:val="96"/>
          <w:rtl/>
          <w:lang w:bidi="ar-MA"/>
        </w:rPr>
      </w:pPr>
      <w:r w:rsidRPr="00D577CC">
        <w:rPr>
          <w:rFonts w:asciiTheme="majorBidi" w:hAnsiTheme="majorBidi" w:cstheme="majorBidi"/>
          <w:color w:val="000000" w:themeColor="text1"/>
          <w:sz w:val="96"/>
          <w:szCs w:val="96"/>
          <w:rtl/>
          <w:lang w:bidi="ar-MA"/>
        </w:rPr>
        <w:t>مشروع المؤسسة</w:t>
      </w:r>
    </w:p>
    <w:p w:rsidR="00631804" w:rsidRPr="00D577CC" w:rsidRDefault="00631804" w:rsidP="00631804">
      <w:pPr>
        <w:jc w:val="center"/>
        <w:rPr>
          <w:rFonts w:asciiTheme="majorBidi" w:hAnsiTheme="majorBidi" w:cstheme="majorBidi"/>
          <w:b/>
          <w:bCs/>
          <w:color w:val="000000" w:themeColor="text1"/>
          <w:sz w:val="32"/>
          <w:szCs w:val="32"/>
          <w:rtl/>
          <w:lang w:bidi="ar-MA"/>
        </w:rPr>
      </w:pPr>
    </w:p>
    <w:p w:rsidR="00631804" w:rsidRPr="00D577CC" w:rsidRDefault="00631804" w:rsidP="00631804">
      <w:pPr>
        <w:rPr>
          <w:rFonts w:asciiTheme="majorBidi" w:hAnsiTheme="majorBidi" w:cstheme="majorBidi"/>
          <w:b/>
          <w:bCs/>
          <w:color w:val="000000" w:themeColor="text1"/>
          <w:sz w:val="32"/>
          <w:szCs w:val="32"/>
          <w:rtl/>
          <w:lang w:bidi="ar-MA"/>
        </w:rPr>
      </w:pPr>
      <w:r w:rsidRPr="00D577CC">
        <w:rPr>
          <w:rFonts w:asciiTheme="majorBidi" w:hAnsiTheme="majorBidi" w:cstheme="majorBidi"/>
          <w:b/>
          <w:bCs/>
          <w:color w:val="000000" w:themeColor="text1"/>
          <w:sz w:val="32"/>
          <w:szCs w:val="32"/>
          <w:rtl/>
          <w:lang w:bidi="ar-MA"/>
        </w:rPr>
        <w:t>زيادة عدد الكتب ب 1 في المائة</w:t>
      </w:r>
    </w:p>
    <w:p w:rsidR="00631804" w:rsidRPr="00D577CC" w:rsidRDefault="00631804" w:rsidP="00631804">
      <w:pPr>
        <w:rPr>
          <w:rFonts w:asciiTheme="majorBidi" w:hAnsiTheme="majorBidi" w:cstheme="majorBidi"/>
          <w:b/>
          <w:bCs/>
          <w:color w:val="000000" w:themeColor="text1"/>
          <w:sz w:val="32"/>
          <w:szCs w:val="32"/>
          <w:rtl/>
          <w:lang w:bidi="ar-MA"/>
        </w:rPr>
      </w:pPr>
      <w:r w:rsidRPr="00D577CC">
        <w:rPr>
          <w:rFonts w:asciiTheme="majorBidi" w:hAnsiTheme="majorBidi" w:cstheme="majorBidi"/>
          <w:b/>
          <w:bCs/>
          <w:color w:val="000000" w:themeColor="text1"/>
          <w:sz w:val="32"/>
          <w:szCs w:val="32"/>
          <w:rtl/>
          <w:lang w:bidi="ar-MA"/>
        </w:rPr>
        <w:t>الوصول لربط علاقات وطيدة مع الاولياء</w:t>
      </w:r>
    </w:p>
    <w:p w:rsidR="00631804" w:rsidRPr="00D577CC" w:rsidRDefault="00631804" w:rsidP="00631804">
      <w:pPr>
        <w:rPr>
          <w:rFonts w:asciiTheme="majorBidi" w:hAnsiTheme="majorBidi" w:cstheme="majorBidi"/>
          <w:b/>
          <w:bCs/>
          <w:color w:val="000000" w:themeColor="text1"/>
          <w:sz w:val="32"/>
          <w:szCs w:val="32"/>
          <w:rtl/>
          <w:lang w:bidi="ar-MA"/>
        </w:rPr>
      </w:pPr>
      <w:r w:rsidRPr="00D577CC">
        <w:rPr>
          <w:rFonts w:asciiTheme="majorBidi" w:hAnsiTheme="majorBidi" w:cstheme="majorBidi"/>
          <w:b/>
          <w:bCs/>
          <w:color w:val="000000" w:themeColor="text1"/>
          <w:sz w:val="32"/>
          <w:szCs w:val="32"/>
          <w:rtl/>
          <w:lang w:bidi="ar-MA"/>
        </w:rPr>
        <w:t>جعل جمعية اولياء التلاميذ تشارك في مشروع المؤسسة</w:t>
      </w:r>
    </w:p>
    <w:p w:rsidR="00631804" w:rsidRPr="00D577CC" w:rsidRDefault="00631804" w:rsidP="00631804">
      <w:pPr>
        <w:rPr>
          <w:rFonts w:asciiTheme="majorBidi" w:hAnsiTheme="majorBidi" w:cstheme="majorBidi"/>
          <w:b/>
          <w:bCs/>
          <w:color w:val="000000" w:themeColor="text1"/>
          <w:sz w:val="32"/>
          <w:szCs w:val="32"/>
          <w:rtl/>
          <w:lang w:bidi="ar-MA"/>
        </w:rPr>
      </w:pPr>
      <w:r w:rsidRPr="00D577CC">
        <w:rPr>
          <w:rFonts w:asciiTheme="majorBidi" w:hAnsiTheme="majorBidi" w:cstheme="majorBidi"/>
          <w:b/>
          <w:bCs/>
          <w:color w:val="000000" w:themeColor="text1"/>
          <w:sz w:val="32"/>
          <w:szCs w:val="32"/>
          <w:rtl/>
          <w:lang w:bidi="ar-MA"/>
        </w:rPr>
        <w:t>الوصول بالتلاميذ الى استخدام الاعلام الالي</w:t>
      </w:r>
    </w:p>
    <w:p w:rsidR="00631804" w:rsidRPr="00D577CC" w:rsidRDefault="00631804" w:rsidP="00631804">
      <w:pPr>
        <w:rPr>
          <w:rFonts w:asciiTheme="majorBidi" w:hAnsiTheme="majorBidi" w:cstheme="majorBidi"/>
          <w:b/>
          <w:bCs/>
          <w:color w:val="000000" w:themeColor="text1"/>
          <w:sz w:val="32"/>
          <w:szCs w:val="32"/>
          <w:rtl/>
          <w:lang w:bidi="ar-MA"/>
        </w:rPr>
      </w:pPr>
      <w:r w:rsidRPr="00D577CC">
        <w:rPr>
          <w:rFonts w:asciiTheme="majorBidi" w:hAnsiTheme="majorBidi" w:cstheme="majorBidi"/>
          <w:b/>
          <w:bCs/>
          <w:color w:val="000000" w:themeColor="text1"/>
          <w:sz w:val="32"/>
          <w:szCs w:val="32"/>
          <w:rtl/>
          <w:lang w:bidi="ar-MA"/>
        </w:rPr>
        <w:t>انشاء اذاعة مدرسية</w:t>
      </w:r>
    </w:p>
    <w:p w:rsidR="00631804" w:rsidRPr="00D577CC" w:rsidRDefault="00631804" w:rsidP="00631804">
      <w:pPr>
        <w:rPr>
          <w:rFonts w:asciiTheme="majorBidi" w:hAnsiTheme="majorBidi" w:cstheme="majorBidi"/>
          <w:b/>
          <w:bCs/>
          <w:color w:val="000000" w:themeColor="text1"/>
          <w:sz w:val="32"/>
          <w:szCs w:val="32"/>
          <w:rtl/>
          <w:lang w:bidi="ar-MA"/>
        </w:rPr>
      </w:pPr>
      <w:r w:rsidRPr="00D577CC">
        <w:rPr>
          <w:rFonts w:asciiTheme="majorBidi" w:hAnsiTheme="majorBidi" w:cstheme="majorBidi"/>
          <w:b/>
          <w:bCs/>
          <w:color w:val="000000" w:themeColor="text1"/>
          <w:sz w:val="32"/>
          <w:szCs w:val="32"/>
          <w:rtl/>
          <w:lang w:bidi="ar-MA"/>
        </w:rPr>
        <w:t>الرفع من معدل التلاميذ في اللغة الفرنسية و الانجليزية و الاسبانية و الرياضيات</w:t>
      </w:r>
    </w:p>
    <w:p w:rsidR="00631804" w:rsidRPr="00D577CC" w:rsidRDefault="00631804" w:rsidP="00631804">
      <w:pPr>
        <w:rPr>
          <w:rFonts w:asciiTheme="majorBidi" w:hAnsiTheme="majorBidi" w:cstheme="majorBidi"/>
          <w:b/>
          <w:bCs/>
          <w:color w:val="000000" w:themeColor="text1"/>
          <w:sz w:val="32"/>
          <w:szCs w:val="32"/>
          <w:rtl/>
          <w:lang w:bidi="ar-MA"/>
        </w:rPr>
      </w:pPr>
      <w:r w:rsidRPr="00D577CC">
        <w:rPr>
          <w:rFonts w:asciiTheme="majorBidi" w:hAnsiTheme="majorBidi" w:cstheme="majorBidi"/>
          <w:b/>
          <w:bCs/>
          <w:color w:val="000000" w:themeColor="text1"/>
          <w:sz w:val="32"/>
          <w:szCs w:val="32"/>
          <w:rtl/>
          <w:lang w:bidi="ar-MA"/>
        </w:rPr>
        <w:t>انشاء ركن للمراسلة لتطوير اللغات الفرنسية و الانجليزية و الاسبانية</w:t>
      </w:r>
    </w:p>
    <w:p w:rsidR="00631804" w:rsidRPr="00D577CC" w:rsidRDefault="00631804" w:rsidP="00631804">
      <w:pPr>
        <w:rPr>
          <w:rFonts w:asciiTheme="majorBidi" w:hAnsiTheme="majorBidi" w:cstheme="majorBidi"/>
          <w:b/>
          <w:bCs/>
          <w:color w:val="000000" w:themeColor="text1"/>
          <w:sz w:val="32"/>
          <w:szCs w:val="32"/>
          <w:rtl/>
          <w:lang w:bidi="ar-MA"/>
        </w:rPr>
      </w:pPr>
      <w:r w:rsidRPr="00D577CC">
        <w:rPr>
          <w:rFonts w:asciiTheme="majorBidi" w:hAnsiTheme="majorBidi" w:cstheme="majorBidi"/>
          <w:b/>
          <w:bCs/>
          <w:color w:val="000000" w:themeColor="text1"/>
          <w:sz w:val="32"/>
          <w:szCs w:val="32"/>
          <w:rtl/>
          <w:lang w:bidi="ar-MA"/>
        </w:rPr>
        <w:t>كسب وسائل اعلام الي جديدة واستخدامها في مصالح متعددة</w:t>
      </w:r>
    </w:p>
    <w:p w:rsidR="00631804" w:rsidRPr="00D577CC" w:rsidRDefault="00631804" w:rsidP="00631804">
      <w:pPr>
        <w:rPr>
          <w:rFonts w:asciiTheme="majorBidi" w:hAnsiTheme="majorBidi" w:cstheme="majorBidi"/>
          <w:b/>
          <w:bCs/>
          <w:color w:val="000000" w:themeColor="text1"/>
          <w:sz w:val="32"/>
          <w:szCs w:val="32"/>
          <w:rtl/>
          <w:lang w:bidi="ar-MA"/>
        </w:rPr>
      </w:pPr>
      <w:r w:rsidRPr="00D577CC">
        <w:rPr>
          <w:rFonts w:asciiTheme="majorBidi" w:hAnsiTheme="majorBidi" w:cstheme="majorBidi"/>
          <w:b/>
          <w:bCs/>
          <w:color w:val="000000" w:themeColor="text1"/>
          <w:sz w:val="32"/>
          <w:szCs w:val="32"/>
          <w:rtl/>
          <w:lang w:bidi="ar-MA"/>
        </w:rPr>
        <w:t>الوصول لجعل الشروط المادية و المعنوية لائقة لتمدرس الطلبة</w:t>
      </w:r>
    </w:p>
    <w:p w:rsidR="00631804" w:rsidRPr="00D577CC" w:rsidRDefault="00631804" w:rsidP="00631804">
      <w:pPr>
        <w:rPr>
          <w:rFonts w:asciiTheme="majorBidi" w:hAnsiTheme="majorBidi" w:cstheme="majorBidi"/>
          <w:b/>
          <w:bCs/>
          <w:color w:val="000000" w:themeColor="text1"/>
          <w:sz w:val="32"/>
          <w:szCs w:val="32"/>
          <w:rtl/>
          <w:lang w:bidi="ar-MA"/>
        </w:rPr>
      </w:pPr>
      <w:r w:rsidRPr="00D577CC">
        <w:rPr>
          <w:rFonts w:asciiTheme="majorBidi" w:hAnsiTheme="majorBidi" w:cstheme="majorBidi"/>
          <w:b/>
          <w:bCs/>
          <w:color w:val="000000" w:themeColor="text1"/>
          <w:sz w:val="32"/>
          <w:szCs w:val="32"/>
          <w:rtl/>
          <w:lang w:bidi="ar-MA"/>
        </w:rPr>
        <w:t>جعل الطلبة يحضرون ادواتهم المدرسية .</w:t>
      </w:r>
    </w:p>
    <w:p w:rsidR="00631804" w:rsidRPr="00D577CC" w:rsidRDefault="00631804" w:rsidP="00631804">
      <w:pPr>
        <w:rPr>
          <w:rFonts w:asciiTheme="majorBidi" w:hAnsiTheme="majorBidi" w:cstheme="majorBidi"/>
          <w:b/>
          <w:bCs/>
          <w:color w:val="000000" w:themeColor="text1"/>
          <w:sz w:val="32"/>
          <w:szCs w:val="32"/>
          <w:rtl/>
          <w:lang w:bidi="ar-MA"/>
        </w:rPr>
      </w:pPr>
      <w:r w:rsidRPr="00D577CC">
        <w:rPr>
          <w:rFonts w:asciiTheme="majorBidi" w:hAnsiTheme="majorBidi" w:cstheme="majorBidi"/>
          <w:b/>
          <w:bCs/>
          <w:color w:val="000000" w:themeColor="text1"/>
          <w:sz w:val="32"/>
          <w:szCs w:val="32"/>
          <w:rtl/>
          <w:lang w:bidi="ar-MA"/>
        </w:rPr>
        <w:t>انشاء  مواقع على شبكة الانترنيت للدعم</w:t>
      </w:r>
    </w:p>
    <w:p w:rsidR="00631804" w:rsidRPr="00D577CC" w:rsidRDefault="00631804" w:rsidP="00631804">
      <w:pPr>
        <w:rPr>
          <w:rFonts w:asciiTheme="majorBidi" w:hAnsiTheme="majorBidi" w:cstheme="majorBidi"/>
          <w:b/>
          <w:bCs/>
          <w:color w:val="000000" w:themeColor="text1"/>
          <w:sz w:val="32"/>
          <w:szCs w:val="32"/>
          <w:lang w:bidi="ar-MA"/>
        </w:rPr>
      </w:pPr>
      <w:hyperlink r:id="rId210" w:history="1">
        <w:r w:rsidRPr="00D577CC">
          <w:rPr>
            <w:rStyle w:val="Lienhypertexte"/>
            <w:rFonts w:asciiTheme="majorBidi" w:hAnsiTheme="majorBidi" w:cstheme="majorBidi"/>
            <w:b/>
            <w:bCs/>
            <w:sz w:val="32"/>
            <w:szCs w:val="32"/>
            <w:lang w:bidi="ar-MA"/>
          </w:rPr>
          <w:t>http://aggouni.blogspot.com</w:t>
        </w:r>
      </w:hyperlink>
    </w:p>
    <w:p w:rsidR="00631804" w:rsidRPr="00D577CC" w:rsidRDefault="00631804" w:rsidP="00631804">
      <w:pPr>
        <w:rPr>
          <w:rFonts w:asciiTheme="majorBidi" w:hAnsiTheme="majorBidi" w:cstheme="majorBidi"/>
          <w:b/>
          <w:bCs/>
          <w:color w:val="000000" w:themeColor="text1"/>
          <w:sz w:val="32"/>
          <w:szCs w:val="32"/>
          <w:lang w:bidi="ar-MA"/>
        </w:rPr>
      </w:pPr>
      <w:r w:rsidRPr="00D577CC">
        <w:rPr>
          <w:rFonts w:asciiTheme="majorBidi" w:hAnsiTheme="majorBidi" w:cstheme="majorBidi"/>
          <w:b/>
          <w:bCs/>
          <w:color w:val="000000" w:themeColor="text1"/>
          <w:sz w:val="32"/>
          <w:szCs w:val="32"/>
          <w:lang w:bidi="ar-MA"/>
        </w:rPr>
        <w:t>bacdz.org</w:t>
      </w:r>
    </w:p>
    <w:p w:rsidR="00631804" w:rsidRPr="00D577CC" w:rsidRDefault="00631804" w:rsidP="00631804">
      <w:pP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t>انشاء مشروع الطالب و مشروع القسم</w:t>
      </w:r>
    </w:p>
    <w:p w:rsidR="00631804" w:rsidRPr="00D577CC" w:rsidRDefault="00631804" w:rsidP="00631804">
      <w:pP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t>تحفيز الاساتذة و الاداريين و العمال و الطلبة</w:t>
      </w:r>
    </w:p>
    <w:p w:rsidR="00631804" w:rsidRPr="00D577CC" w:rsidRDefault="00631804" w:rsidP="00631804">
      <w:pPr>
        <w:rPr>
          <w:rFonts w:asciiTheme="majorBidi" w:hAnsiTheme="majorBidi" w:cstheme="majorBidi"/>
          <w:b/>
          <w:bCs/>
          <w:color w:val="000000" w:themeColor="text1"/>
          <w:sz w:val="32"/>
          <w:szCs w:val="32"/>
          <w:lang w:bidi="ar-MA"/>
        </w:rPr>
      </w:pPr>
      <w:r w:rsidRPr="00D577CC">
        <w:rPr>
          <w:rFonts w:asciiTheme="majorBidi" w:hAnsiTheme="majorBidi" w:cstheme="majorBidi"/>
          <w:b/>
          <w:bCs/>
          <w:color w:val="000000" w:themeColor="text1"/>
          <w:sz w:val="32"/>
          <w:szCs w:val="32"/>
          <w:rtl/>
          <w:lang w:bidi="ar-DZ"/>
        </w:rPr>
        <w:t>انشاء البحوث المدعمة للبرنامج من محركات البحث.....</w:t>
      </w:r>
      <w:r w:rsidRPr="00D577CC">
        <w:rPr>
          <w:rFonts w:asciiTheme="majorBidi" w:hAnsiTheme="majorBidi" w:cstheme="majorBidi"/>
          <w:b/>
          <w:bCs/>
          <w:color w:val="000000" w:themeColor="text1"/>
          <w:sz w:val="32"/>
          <w:szCs w:val="32"/>
          <w:lang w:bidi="ar-MA"/>
        </w:rPr>
        <w:t>GOOGLE</w:t>
      </w:r>
    </w:p>
    <w:p w:rsidR="00631804" w:rsidRPr="00D577CC" w:rsidRDefault="00631804" w:rsidP="00631804">
      <w:pP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t>الرفع من نتائج الطلبة بنقطة واحدة في كل فصل</w:t>
      </w:r>
    </w:p>
    <w:p w:rsidR="00631804" w:rsidRPr="00D577CC" w:rsidRDefault="00631804" w:rsidP="00631804">
      <w:pP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t>تأسيس مكتبة القسم بكل الاقسام</w:t>
      </w:r>
    </w:p>
    <w:p w:rsidR="00631804" w:rsidRPr="00D577CC" w:rsidRDefault="00631804" w:rsidP="00631804">
      <w:pP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t>تأسيس  و انشاء جرائد داخل القسم</w:t>
      </w:r>
    </w:p>
    <w:p w:rsidR="00631804" w:rsidRPr="00D577CC" w:rsidRDefault="00631804" w:rsidP="00631804">
      <w:pP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t>انشاء بكل قسم مع الاستاذ مسؤول القسم مشروع قسم سنوي</w:t>
      </w:r>
    </w:p>
    <w:p w:rsidR="00631804" w:rsidRPr="00D577CC" w:rsidRDefault="00631804" w:rsidP="00631804">
      <w:pP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t>انشاء مشروع المادة السنوي مع الاستاذ مسؤول المادة</w:t>
      </w:r>
    </w:p>
    <w:p w:rsidR="00631804" w:rsidRPr="00D577CC" w:rsidRDefault="00631804" w:rsidP="00631804">
      <w:pP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lastRenderedPageBreak/>
        <w:t>بناء مخطط اتصال مع الاعضاء الفاعلين لتطبيق  مشروع المؤسسة</w:t>
      </w:r>
    </w:p>
    <w:p w:rsidR="00631804" w:rsidRPr="00D577CC" w:rsidRDefault="00631804" w:rsidP="00631804">
      <w:pP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t>انجاز  و البححث عن برمجيات على الكومبيوتر لانجاز و تحضير استعمالات الزمن</w:t>
      </w:r>
    </w:p>
    <w:p w:rsidR="00631804" w:rsidRPr="00D577CC" w:rsidRDefault="00631804" w:rsidP="00631804">
      <w:pP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t>تحضير قاعة متعددة الرياضات</w:t>
      </w:r>
    </w:p>
    <w:p w:rsidR="00631804" w:rsidRPr="00D577CC" w:rsidRDefault="00631804" w:rsidP="00631804">
      <w:pP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t>انجاز حوليات ( كتاب القسم السنوي )</w:t>
      </w:r>
    </w:p>
    <w:p w:rsidR="00631804" w:rsidRPr="00D577CC" w:rsidRDefault="00631804" w:rsidP="00631804">
      <w:pP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t>تنشيط الجمعية الثقافية الرياضية (......... رحلات ....)</w:t>
      </w:r>
    </w:p>
    <w:p w:rsidR="00631804" w:rsidRPr="00D577CC" w:rsidRDefault="00631804" w:rsidP="00631804">
      <w:pP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t>المراقبة الصحية المستمرة</w:t>
      </w:r>
    </w:p>
    <w:p w:rsidR="00631804" w:rsidRPr="00D577CC" w:rsidRDefault="00631804" w:rsidP="00631804">
      <w:pP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t>الاحتكاك بالثانويات المجاورة و البعيد بواسطة النترنيت</w:t>
      </w:r>
    </w:p>
    <w:p w:rsidR="00631804" w:rsidRPr="00D577CC" w:rsidRDefault="00631804" w:rsidP="00631804">
      <w:pPr>
        <w:rPr>
          <w:rFonts w:asciiTheme="majorBidi" w:hAnsiTheme="majorBidi" w:cstheme="majorBidi"/>
          <w:b/>
          <w:bCs/>
          <w:color w:val="000000" w:themeColor="text1"/>
          <w:sz w:val="32"/>
          <w:szCs w:val="32"/>
          <w:rtl/>
          <w:lang w:bidi="ar-DZ"/>
        </w:rPr>
      </w:pPr>
      <w:r w:rsidRPr="00D577CC">
        <w:rPr>
          <w:rFonts w:asciiTheme="majorBidi" w:hAnsiTheme="majorBidi" w:cstheme="majorBidi"/>
          <w:b/>
          <w:bCs/>
          <w:color w:val="000000" w:themeColor="text1"/>
          <w:sz w:val="32"/>
          <w:szCs w:val="32"/>
          <w:rtl/>
          <w:lang w:bidi="ar-DZ"/>
        </w:rPr>
        <w:t>تزويد الطلبة المعوزين و مساعدتهم .</w:t>
      </w:r>
    </w:p>
    <w:p w:rsidR="00631804" w:rsidRPr="00D577CC" w:rsidRDefault="00631804" w:rsidP="00631804">
      <w:pPr>
        <w:rPr>
          <w:rFonts w:asciiTheme="majorBidi" w:hAnsiTheme="majorBidi" w:cstheme="majorBidi"/>
          <w:color w:val="000000" w:themeColor="text1"/>
          <w:sz w:val="28"/>
          <w:szCs w:val="28"/>
          <w:rtl/>
          <w:lang w:bidi="ar-MA"/>
        </w:rPr>
      </w:pPr>
    </w:p>
    <w:p w:rsidR="00631804" w:rsidRPr="00D577CC" w:rsidRDefault="00631804" w:rsidP="00631804">
      <w:pPr>
        <w:rPr>
          <w:rFonts w:asciiTheme="majorBidi" w:hAnsiTheme="majorBidi" w:cstheme="majorBidi"/>
          <w:color w:val="000000" w:themeColor="text1"/>
          <w:sz w:val="28"/>
          <w:szCs w:val="28"/>
          <w:rtl/>
          <w:lang w:bidi="ar-MA"/>
        </w:rPr>
      </w:pPr>
    </w:p>
    <w:p w:rsidR="00631804" w:rsidRPr="00D577CC" w:rsidRDefault="00631804" w:rsidP="00631804">
      <w:pPr>
        <w:jc w:val="center"/>
        <w:rPr>
          <w:rFonts w:asciiTheme="majorBidi" w:hAnsiTheme="majorBidi" w:cstheme="majorBidi"/>
          <w:color w:val="000000" w:themeColor="text1"/>
          <w:sz w:val="32"/>
          <w:szCs w:val="32"/>
          <w:rtl/>
          <w:lang w:bidi="ar-DZ"/>
        </w:rPr>
      </w:pPr>
    </w:p>
    <w:p w:rsidR="00631804" w:rsidRPr="00D577CC" w:rsidRDefault="00631804" w:rsidP="00631804">
      <w:pPr>
        <w:jc w:val="right"/>
        <w:rPr>
          <w:rFonts w:asciiTheme="majorBidi" w:hAnsiTheme="majorBidi" w:cstheme="majorBidi"/>
          <w:b/>
          <w:bCs/>
          <w:sz w:val="36"/>
          <w:szCs w:val="36"/>
          <w:rtl/>
          <w:lang w:bidi="ar-DZ"/>
        </w:rPr>
      </w:pPr>
      <w:r w:rsidRPr="00D577CC">
        <w:rPr>
          <w:rFonts w:asciiTheme="majorBidi" w:hAnsiTheme="majorBidi" w:cstheme="majorBidi"/>
          <w:b/>
          <w:bCs/>
          <w:noProof/>
          <w:sz w:val="36"/>
          <w:szCs w:val="36"/>
          <w:rtl/>
        </w:rPr>
        <w:t>قائمة الاهداف البيداغوجية التي يريد القسم تحقيقها.</w:t>
      </w:r>
    </w:p>
    <w:p w:rsidR="00631804" w:rsidRPr="00D577CC" w:rsidRDefault="00631804" w:rsidP="00631804">
      <w:pPr>
        <w:tabs>
          <w:tab w:val="left" w:pos="6173"/>
        </w:tabs>
        <w:rPr>
          <w:rFonts w:asciiTheme="majorBidi" w:hAnsiTheme="majorBidi" w:cstheme="majorBidi"/>
          <w:b/>
          <w:bCs/>
          <w:sz w:val="36"/>
          <w:szCs w:val="36"/>
          <w:rtl/>
          <w:lang w:bidi="ar-DZ"/>
        </w:rPr>
      </w:pPr>
      <w:r w:rsidRPr="00D577CC">
        <w:rPr>
          <w:rFonts w:asciiTheme="majorBidi" w:hAnsiTheme="majorBidi" w:cstheme="majorBidi"/>
          <w:b/>
          <w:bCs/>
          <w:sz w:val="72"/>
          <w:szCs w:val="72"/>
          <w:rtl/>
          <w:lang w:bidi="ar-DZ"/>
        </w:rPr>
        <w:t xml:space="preserve">    </w:t>
      </w:r>
      <w:r w:rsidRPr="00D577CC">
        <w:rPr>
          <w:rFonts w:asciiTheme="majorBidi" w:hAnsiTheme="majorBidi" w:cstheme="majorBidi"/>
          <w:b/>
          <w:bCs/>
          <w:sz w:val="36"/>
          <w:szCs w:val="36"/>
          <w:rtl/>
          <w:lang w:bidi="ar-DZ"/>
        </w:rPr>
        <w:t>تحليل نتائج  مجلس القسم</w:t>
      </w:r>
      <w:r w:rsidRPr="00D577CC">
        <w:rPr>
          <w:rFonts w:asciiTheme="majorBidi" w:hAnsiTheme="majorBidi" w:cstheme="majorBidi"/>
          <w:b/>
          <w:bCs/>
          <w:sz w:val="36"/>
          <w:szCs w:val="36"/>
          <w:lang w:bidi="ar-DZ"/>
        </w:rPr>
        <w:t xml:space="preserve"> </w:t>
      </w:r>
    </w:p>
    <w:p w:rsidR="00631804" w:rsidRPr="00D577CC" w:rsidRDefault="00631804" w:rsidP="00631804">
      <w:pPr>
        <w:tabs>
          <w:tab w:val="left" w:pos="6173"/>
        </w:tabs>
        <w:rPr>
          <w:rFonts w:asciiTheme="majorBidi" w:hAnsiTheme="majorBidi" w:cstheme="majorBidi"/>
          <w:sz w:val="36"/>
          <w:szCs w:val="36"/>
          <w:lang w:bidi="ar-DZ"/>
        </w:rPr>
      </w:pPr>
      <w:r w:rsidRPr="00D577CC">
        <w:rPr>
          <w:rFonts w:asciiTheme="majorBidi" w:hAnsiTheme="majorBidi" w:cstheme="majorBidi"/>
          <w:b/>
          <w:bCs/>
          <w:sz w:val="36"/>
          <w:szCs w:val="36"/>
          <w:rtl/>
          <w:lang w:bidi="ar-DZ"/>
        </w:rPr>
        <w:t xml:space="preserve">    معدل القسم حسب المواد</w:t>
      </w:r>
      <w:r w:rsidRPr="00D577CC">
        <w:rPr>
          <w:rFonts w:asciiTheme="majorBidi" w:hAnsiTheme="majorBidi" w:cstheme="majorBidi"/>
          <w:b/>
          <w:bCs/>
          <w:sz w:val="36"/>
          <w:szCs w:val="36"/>
          <w:lang w:bidi="ar-DZ"/>
        </w:rPr>
        <w:t xml:space="preserve"> </w:t>
      </w:r>
    </w:p>
    <w:p w:rsidR="00631804" w:rsidRPr="00D577CC" w:rsidRDefault="00631804" w:rsidP="00631804">
      <w:pPr>
        <w:tabs>
          <w:tab w:val="left" w:pos="6173"/>
        </w:tabs>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 xml:space="preserve">    جريدة القسم</w:t>
      </w:r>
      <w:r w:rsidRPr="00D577CC">
        <w:rPr>
          <w:rFonts w:asciiTheme="majorBidi" w:hAnsiTheme="majorBidi" w:cstheme="majorBidi"/>
          <w:b/>
          <w:bCs/>
          <w:sz w:val="36"/>
          <w:szCs w:val="36"/>
          <w:lang w:bidi="ar-DZ"/>
        </w:rPr>
        <w:t xml:space="preserve"> </w:t>
      </w:r>
      <w:r w:rsidRPr="00D577CC">
        <w:rPr>
          <w:rFonts w:asciiTheme="majorBidi" w:hAnsiTheme="majorBidi" w:cstheme="majorBidi"/>
          <w:b/>
          <w:bCs/>
          <w:noProof/>
          <w:sz w:val="36"/>
          <w:szCs w:val="36"/>
          <w:rtl/>
        </w:rPr>
        <w:t xml:space="preserve">  -  </w:t>
      </w:r>
      <w:r w:rsidRPr="00D577CC">
        <w:rPr>
          <w:rFonts w:asciiTheme="majorBidi" w:hAnsiTheme="majorBidi" w:cstheme="majorBidi"/>
          <w:b/>
          <w:bCs/>
          <w:sz w:val="36"/>
          <w:szCs w:val="36"/>
          <w:rtl/>
          <w:lang w:bidi="ar-DZ"/>
        </w:rPr>
        <w:t>كتاب القسم السنوي</w:t>
      </w:r>
      <w:r w:rsidRPr="00D577CC">
        <w:rPr>
          <w:rFonts w:asciiTheme="majorBidi" w:hAnsiTheme="majorBidi" w:cstheme="majorBidi"/>
          <w:b/>
          <w:bCs/>
          <w:sz w:val="36"/>
          <w:szCs w:val="36"/>
          <w:lang w:bidi="ar-DZ"/>
        </w:rPr>
        <w:t xml:space="preserve"> </w:t>
      </w:r>
    </w:p>
    <w:p w:rsidR="00631804" w:rsidRPr="00D577CC" w:rsidRDefault="00631804" w:rsidP="00631804">
      <w:pPr>
        <w:tabs>
          <w:tab w:val="left" w:pos="6173"/>
        </w:tabs>
        <w:rPr>
          <w:rFonts w:asciiTheme="majorBidi" w:hAnsiTheme="majorBidi" w:cstheme="majorBidi"/>
          <w:b/>
          <w:bCs/>
          <w:sz w:val="72"/>
          <w:szCs w:val="72"/>
          <w:lang w:bidi="ar-DZ"/>
        </w:rPr>
      </w:pPr>
      <w:r w:rsidRPr="00D577CC">
        <w:rPr>
          <w:rFonts w:asciiTheme="majorBidi" w:hAnsiTheme="majorBidi" w:cstheme="majorBidi"/>
          <w:b/>
          <w:bCs/>
          <w:sz w:val="36"/>
          <w:szCs w:val="36"/>
          <w:rtl/>
          <w:lang w:bidi="ar-DZ"/>
        </w:rPr>
        <w:t>نشاطات القسم الثقافية و الرياضية</w:t>
      </w:r>
      <w:r w:rsidRPr="00D577CC">
        <w:rPr>
          <w:rFonts w:asciiTheme="majorBidi" w:hAnsiTheme="majorBidi" w:cstheme="majorBidi"/>
          <w:b/>
          <w:bCs/>
          <w:sz w:val="72"/>
          <w:szCs w:val="72"/>
          <w:lang w:bidi="ar-DZ"/>
        </w:rPr>
        <w:t xml:space="preserve"> </w:t>
      </w:r>
    </w:p>
    <w:p w:rsidR="00631804" w:rsidRPr="00D577CC" w:rsidRDefault="00631804" w:rsidP="00631804">
      <w:pPr>
        <w:jc w:val="center"/>
        <w:rPr>
          <w:rFonts w:asciiTheme="majorBidi" w:hAnsiTheme="majorBidi" w:cstheme="majorBidi"/>
          <w:sz w:val="56"/>
          <w:szCs w:val="56"/>
          <w:rtl/>
          <w:lang w:bidi="ar-DZ"/>
        </w:rPr>
      </w:pPr>
    </w:p>
    <w:p w:rsidR="00631804" w:rsidRPr="00D577CC" w:rsidRDefault="00631804" w:rsidP="00631804">
      <w:pPr>
        <w:jc w:val="right"/>
        <w:rPr>
          <w:rFonts w:asciiTheme="majorBidi" w:hAnsiTheme="majorBidi" w:cstheme="majorBidi"/>
          <w:b/>
          <w:bCs/>
          <w:sz w:val="32"/>
          <w:szCs w:val="32"/>
          <w:lang w:bidi="ar-DZ"/>
        </w:rPr>
      </w:pPr>
      <w:r w:rsidRPr="00D577CC">
        <w:rPr>
          <w:rFonts w:asciiTheme="majorBidi" w:hAnsiTheme="majorBidi" w:cstheme="majorBidi"/>
          <w:b/>
          <w:bCs/>
          <w:sz w:val="32"/>
          <w:szCs w:val="32"/>
          <w:rtl/>
          <w:lang w:bidi="ar-DZ"/>
        </w:rPr>
        <w:t xml:space="preserve">الأشغال المنجزة في العلوم ط  والفيزيائية.                    *  مشروع كل تلميذ.                             * مشاريع المواد للقسم.   </w:t>
      </w:r>
    </w:p>
    <w:p w:rsidR="00631804" w:rsidRPr="00D577CC" w:rsidRDefault="00631804" w:rsidP="00631804">
      <w:pPr>
        <w:tabs>
          <w:tab w:val="left" w:pos="6173"/>
        </w:tabs>
        <w:rPr>
          <w:rFonts w:asciiTheme="majorBidi" w:hAnsiTheme="majorBidi" w:cstheme="majorBidi"/>
          <w:sz w:val="36"/>
          <w:szCs w:val="36"/>
          <w:lang w:bidi="ar-DZ"/>
        </w:rPr>
      </w:pPr>
      <w:r w:rsidRPr="00D577CC">
        <w:rPr>
          <w:rFonts w:asciiTheme="majorBidi" w:hAnsiTheme="majorBidi" w:cstheme="majorBidi"/>
          <w:b/>
          <w:bCs/>
          <w:sz w:val="32"/>
          <w:szCs w:val="32"/>
          <w:rtl/>
          <w:lang w:bidi="ar-DZ"/>
        </w:rPr>
        <w:t>تقييم مشروع القسم.</w:t>
      </w:r>
      <w:r w:rsidRPr="00D577CC">
        <w:rPr>
          <w:rFonts w:asciiTheme="majorBidi" w:hAnsiTheme="majorBidi" w:cstheme="majorBidi"/>
          <w:b/>
          <w:bCs/>
          <w:sz w:val="56"/>
          <w:szCs w:val="56"/>
          <w:lang w:bidi="ar-DZ"/>
        </w:rPr>
        <w:t xml:space="preserve"> </w:t>
      </w:r>
      <w:r w:rsidRPr="00D577CC">
        <w:rPr>
          <w:rFonts w:asciiTheme="majorBidi" w:hAnsiTheme="majorBidi" w:cstheme="majorBidi"/>
          <w:b/>
          <w:bCs/>
          <w:sz w:val="40"/>
          <w:szCs w:val="40"/>
          <w:rtl/>
          <w:lang w:bidi="ar-DZ"/>
        </w:rPr>
        <w:t xml:space="preserve"> </w:t>
      </w:r>
    </w:p>
    <w:p w:rsidR="00631804" w:rsidRPr="00D577CC" w:rsidRDefault="00631804" w:rsidP="00631804">
      <w:pPr>
        <w:rPr>
          <w:rFonts w:asciiTheme="majorBidi" w:hAnsiTheme="majorBidi" w:cstheme="majorBidi"/>
          <w:color w:val="000000" w:themeColor="text1"/>
          <w:sz w:val="28"/>
          <w:szCs w:val="28"/>
          <w:rtl/>
          <w:lang w:bidi="ar-DZ"/>
        </w:rPr>
      </w:pPr>
      <w:r w:rsidRPr="00D577CC">
        <w:rPr>
          <w:rFonts w:asciiTheme="majorBidi" w:hAnsiTheme="majorBidi" w:cstheme="majorBidi"/>
          <w:color w:val="000000" w:themeColor="text1"/>
          <w:sz w:val="28"/>
          <w:szCs w:val="28"/>
          <w:rtl/>
          <w:lang w:bidi="ar-DZ"/>
        </w:rPr>
        <w:t>------------------------------------------------------------------------------------</w:t>
      </w:r>
    </w:p>
    <w:p w:rsidR="00631804" w:rsidRPr="00D577CC" w:rsidRDefault="00631804" w:rsidP="00631804">
      <w:pPr>
        <w:rPr>
          <w:rFonts w:asciiTheme="majorBidi" w:hAnsiTheme="majorBidi" w:cstheme="majorBidi"/>
          <w:color w:val="000000" w:themeColor="text1"/>
          <w:sz w:val="28"/>
          <w:szCs w:val="28"/>
          <w:rtl/>
          <w:lang w:bidi="ar-DZ"/>
        </w:rPr>
      </w:pPr>
    </w:p>
    <w:p w:rsidR="00631804" w:rsidRPr="00D577CC" w:rsidRDefault="00631804" w:rsidP="00631804">
      <w:pPr>
        <w:jc w:val="center"/>
        <w:rPr>
          <w:rFonts w:asciiTheme="majorBidi" w:hAnsiTheme="majorBidi" w:cstheme="majorBidi"/>
          <w:b/>
          <w:bCs/>
          <w:color w:val="000000" w:themeColor="text1"/>
          <w:sz w:val="48"/>
          <w:szCs w:val="48"/>
          <w:rtl/>
          <w:lang w:bidi="ar-DZ"/>
        </w:rPr>
      </w:pPr>
      <w:r w:rsidRPr="00D577CC">
        <w:rPr>
          <w:rFonts w:asciiTheme="majorBidi" w:hAnsiTheme="majorBidi" w:cstheme="majorBidi"/>
          <w:b/>
          <w:bCs/>
          <w:color w:val="000000" w:themeColor="text1"/>
          <w:sz w:val="48"/>
          <w:szCs w:val="48"/>
          <w:rtl/>
          <w:lang w:bidi="ar-DZ"/>
        </w:rPr>
        <w:t>التكفل بتلاميذ السنة الثالثة ثانوي ( البكالوريا )</w:t>
      </w:r>
    </w:p>
    <w:p w:rsidR="00631804" w:rsidRPr="00D577CC" w:rsidRDefault="00631804" w:rsidP="00631804">
      <w:pPr>
        <w:jc w:val="center"/>
        <w:rPr>
          <w:rFonts w:asciiTheme="majorBidi" w:hAnsiTheme="majorBidi" w:cstheme="majorBidi"/>
          <w:b/>
          <w:bCs/>
          <w:color w:val="000000" w:themeColor="text1"/>
          <w:sz w:val="28"/>
          <w:szCs w:val="28"/>
          <w:rtl/>
          <w:lang w:bidi="ar-DZ"/>
        </w:rPr>
      </w:pPr>
    </w:p>
    <w:p w:rsidR="00631804" w:rsidRPr="00D577CC" w:rsidRDefault="00631804" w:rsidP="00631804">
      <w:pPr>
        <w:jc w:val="center"/>
        <w:rPr>
          <w:rFonts w:asciiTheme="majorBidi" w:hAnsiTheme="majorBidi" w:cstheme="majorBidi"/>
          <w:b/>
          <w:bCs/>
          <w:color w:val="000000" w:themeColor="text1"/>
          <w:sz w:val="28"/>
          <w:szCs w:val="28"/>
          <w:rtl/>
          <w:lang w:bidi="ar-DZ"/>
        </w:rPr>
      </w:pPr>
    </w:p>
    <w:p w:rsidR="00631804" w:rsidRPr="00D577CC" w:rsidRDefault="00631804" w:rsidP="00631804">
      <w:pPr>
        <w:rPr>
          <w:rFonts w:asciiTheme="majorBidi" w:hAnsiTheme="majorBidi" w:cstheme="majorBidi"/>
          <w:b/>
          <w:bCs/>
          <w:color w:val="000000" w:themeColor="text1"/>
          <w:sz w:val="28"/>
          <w:szCs w:val="28"/>
          <w:rtl/>
          <w:lang w:bidi="ar-DZ"/>
        </w:rPr>
      </w:pPr>
      <w:r w:rsidRPr="00D577CC">
        <w:rPr>
          <w:rFonts w:asciiTheme="majorBidi" w:hAnsiTheme="majorBidi" w:cstheme="majorBidi"/>
          <w:b/>
          <w:bCs/>
          <w:color w:val="000000" w:themeColor="text1"/>
          <w:sz w:val="28"/>
          <w:szCs w:val="28"/>
          <w:rtl/>
          <w:lang w:bidi="ar-DZ"/>
        </w:rPr>
        <w:t xml:space="preserve">الهدف </w:t>
      </w:r>
      <w:r w:rsidRPr="00D577CC">
        <w:rPr>
          <w:rFonts w:asciiTheme="majorBidi" w:hAnsiTheme="majorBidi" w:cstheme="majorBidi"/>
          <w:b/>
          <w:bCs/>
          <w:color w:val="000000" w:themeColor="text1"/>
          <w:sz w:val="28"/>
          <w:szCs w:val="28"/>
          <w:lang w:bidi="ar-MA"/>
        </w:rPr>
        <w:t xml:space="preserve">:  </w:t>
      </w:r>
      <w:r w:rsidRPr="00D577CC">
        <w:rPr>
          <w:rFonts w:asciiTheme="majorBidi" w:hAnsiTheme="majorBidi" w:cstheme="majorBidi"/>
          <w:b/>
          <w:bCs/>
          <w:color w:val="000000" w:themeColor="text1"/>
          <w:sz w:val="28"/>
          <w:szCs w:val="28"/>
          <w:rtl/>
          <w:lang w:bidi="ar-DZ"/>
        </w:rPr>
        <w:t xml:space="preserve">  السعي لتحسين نتائج البكالوريا</w:t>
      </w:r>
    </w:p>
    <w:p w:rsidR="00631804" w:rsidRPr="00D577CC" w:rsidRDefault="00631804" w:rsidP="00631804">
      <w:pPr>
        <w:rPr>
          <w:rFonts w:asciiTheme="majorBidi" w:hAnsiTheme="majorBidi" w:cstheme="majorBidi"/>
          <w:b/>
          <w:bCs/>
          <w:color w:val="000000" w:themeColor="text1"/>
          <w:sz w:val="28"/>
          <w:szCs w:val="28"/>
          <w:rtl/>
          <w:lang w:bidi="ar-DZ"/>
        </w:rPr>
      </w:pPr>
      <w:r w:rsidRPr="00D577CC">
        <w:rPr>
          <w:rFonts w:asciiTheme="majorBidi" w:hAnsiTheme="majorBidi" w:cstheme="majorBidi"/>
          <w:b/>
          <w:bCs/>
          <w:color w:val="000000" w:themeColor="text1"/>
          <w:sz w:val="28"/>
          <w:szCs w:val="28"/>
          <w:rtl/>
          <w:lang w:bidi="ar-DZ"/>
        </w:rPr>
        <w:t>الاجراءات – الدعم</w:t>
      </w:r>
    </w:p>
    <w:p w:rsidR="00631804" w:rsidRPr="00D577CC" w:rsidRDefault="00631804" w:rsidP="006801E6">
      <w:pPr>
        <w:pStyle w:val="Paragraphedeliste"/>
        <w:numPr>
          <w:ilvl w:val="0"/>
          <w:numId w:val="92"/>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المذاكرة المحروسة</w:t>
      </w:r>
    </w:p>
    <w:p w:rsidR="00631804" w:rsidRPr="00D577CC" w:rsidRDefault="00631804" w:rsidP="006801E6">
      <w:pPr>
        <w:pStyle w:val="Paragraphedeliste"/>
        <w:numPr>
          <w:ilvl w:val="0"/>
          <w:numId w:val="92"/>
        </w:numPr>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المراجعة ضمن الافواج .</w:t>
      </w:r>
    </w:p>
    <w:p w:rsidR="00631804" w:rsidRPr="00D577CC" w:rsidRDefault="00631804" w:rsidP="00631804">
      <w:pPr>
        <w:rPr>
          <w:rFonts w:asciiTheme="majorBidi" w:hAnsiTheme="majorBidi" w:cstheme="majorBidi"/>
          <w:b/>
          <w:bCs/>
          <w:color w:val="000000" w:themeColor="text1"/>
          <w:sz w:val="28"/>
          <w:szCs w:val="28"/>
          <w:rtl/>
          <w:lang w:bidi="ar-MA"/>
        </w:rPr>
      </w:pPr>
      <w:r w:rsidRPr="00D577CC">
        <w:rPr>
          <w:rFonts w:asciiTheme="majorBidi" w:hAnsiTheme="majorBidi" w:cstheme="majorBidi"/>
          <w:b/>
          <w:bCs/>
          <w:color w:val="000000" w:themeColor="text1"/>
          <w:sz w:val="28"/>
          <w:szCs w:val="28"/>
          <w:rtl/>
          <w:lang w:bidi="ar-DZ"/>
        </w:rPr>
        <w:t xml:space="preserve">حصص الدعم </w:t>
      </w:r>
      <w:r w:rsidRPr="00D577CC">
        <w:rPr>
          <w:rFonts w:asciiTheme="majorBidi" w:hAnsiTheme="majorBidi" w:cstheme="majorBidi"/>
          <w:b/>
          <w:bCs/>
          <w:color w:val="000000" w:themeColor="text1"/>
          <w:sz w:val="28"/>
          <w:szCs w:val="28"/>
          <w:lang w:bidi="ar-MA"/>
        </w:rPr>
        <w:t xml:space="preserve">:     </w:t>
      </w:r>
      <w:r w:rsidRPr="00D577CC">
        <w:rPr>
          <w:rFonts w:asciiTheme="majorBidi" w:hAnsiTheme="majorBidi" w:cstheme="majorBidi"/>
          <w:b/>
          <w:bCs/>
          <w:color w:val="000000" w:themeColor="text1"/>
          <w:sz w:val="28"/>
          <w:szCs w:val="28"/>
          <w:rtl/>
          <w:lang w:bidi="ar-MA"/>
        </w:rPr>
        <w:t xml:space="preserve">  التعامل مع مواضيع الامتحانات</w:t>
      </w:r>
    </w:p>
    <w:p w:rsidR="00631804" w:rsidRPr="00D577CC" w:rsidRDefault="00631804" w:rsidP="00631804">
      <w:pPr>
        <w:rPr>
          <w:rFonts w:asciiTheme="majorBidi" w:hAnsiTheme="majorBidi" w:cstheme="majorBidi"/>
          <w:b/>
          <w:bCs/>
          <w:color w:val="000000" w:themeColor="text1"/>
          <w:sz w:val="28"/>
          <w:szCs w:val="28"/>
          <w:rtl/>
          <w:lang w:bidi="ar-MA"/>
        </w:rPr>
      </w:pPr>
      <w:r w:rsidRPr="00D577CC">
        <w:rPr>
          <w:rFonts w:asciiTheme="majorBidi" w:hAnsiTheme="majorBidi" w:cstheme="majorBidi"/>
          <w:b/>
          <w:bCs/>
          <w:color w:val="000000" w:themeColor="text1"/>
          <w:sz w:val="28"/>
          <w:szCs w:val="28"/>
          <w:rtl/>
          <w:lang w:bidi="ar-MA"/>
        </w:rPr>
        <w:t xml:space="preserve">                          التدريب على منهجية الامتحانات</w:t>
      </w:r>
    </w:p>
    <w:p w:rsidR="00631804" w:rsidRPr="00D577CC" w:rsidRDefault="00631804" w:rsidP="00631804">
      <w:pPr>
        <w:rPr>
          <w:rFonts w:asciiTheme="majorBidi" w:hAnsiTheme="majorBidi" w:cstheme="majorBidi"/>
          <w:i/>
          <w:iCs/>
          <w:sz w:val="32"/>
          <w:szCs w:val="32"/>
          <w:rtl/>
          <w:lang w:bidi="ar-DZ"/>
        </w:rPr>
      </w:pPr>
    </w:p>
    <w:p w:rsidR="00631804" w:rsidRPr="00D577CC" w:rsidRDefault="00631804" w:rsidP="00631804">
      <w:pPr>
        <w:rPr>
          <w:rFonts w:asciiTheme="majorBidi" w:hAnsiTheme="majorBidi" w:cstheme="majorBidi"/>
          <w:i/>
          <w:iCs/>
          <w:sz w:val="32"/>
          <w:szCs w:val="32"/>
          <w:rtl/>
          <w:lang w:bidi="ar-MA"/>
        </w:rPr>
      </w:pPr>
      <w:r w:rsidRPr="00D577CC">
        <w:rPr>
          <w:rFonts w:asciiTheme="majorBidi" w:hAnsiTheme="majorBidi" w:cstheme="majorBidi"/>
          <w:i/>
          <w:iCs/>
          <w:sz w:val="32"/>
          <w:szCs w:val="32"/>
          <w:rtl/>
          <w:lang w:bidi="ar-DZ"/>
        </w:rPr>
        <w:t xml:space="preserve">حصص المذاكرة المحروسة </w:t>
      </w:r>
      <w:r w:rsidRPr="00D577CC">
        <w:rPr>
          <w:rFonts w:asciiTheme="majorBidi" w:hAnsiTheme="majorBidi" w:cstheme="majorBidi"/>
          <w:i/>
          <w:iCs/>
          <w:sz w:val="32"/>
          <w:szCs w:val="32"/>
          <w:lang w:bidi="ar-MA"/>
        </w:rPr>
        <w:t>:</w:t>
      </w:r>
    </w:p>
    <w:p w:rsidR="00631804" w:rsidRPr="00D577CC" w:rsidRDefault="00631804" w:rsidP="00631804">
      <w:pPr>
        <w:rPr>
          <w:rFonts w:asciiTheme="majorBidi" w:hAnsiTheme="majorBidi" w:cstheme="majorBidi"/>
          <w:i/>
          <w:iCs/>
          <w:sz w:val="32"/>
          <w:szCs w:val="32"/>
          <w:rtl/>
          <w:lang w:bidi="ar-MA"/>
        </w:rPr>
      </w:pPr>
      <w:r w:rsidRPr="00D577CC">
        <w:rPr>
          <w:rFonts w:asciiTheme="majorBidi" w:hAnsiTheme="majorBidi" w:cstheme="majorBidi"/>
          <w:i/>
          <w:iCs/>
          <w:sz w:val="32"/>
          <w:szCs w:val="32"/>
          <w:rtl/>
          <w:lang w:bidi="ar-MA"/>
        </w:rPr>
        <w:t xml:space="preserve">                                   التدريب على فنيات العمل المستقل .</w:t>
      </w:r>
    </w:p>
    <w:p w:rsidR="00631804" w:rsidRPr="00D577CC" w:rsidRDefault="00631804" w:rsidP="00631804">
      <w:pPr>
        <w:rPr>
          <w:rFonts w:asciiTheme="majorBidi" w:hAnsiTheme="majorBidi" w:cstheme="majorBidi"/>
          <w:i/>
          <w:iCs/>
          <w:sz w:val="32"/>
          <w:szCs w:val="32"/>
          <w:rtl/>
          <w:lang w:bidi="ar-MA"/>
        </w:rPr>
      </w:pPr>
    </w:p>
    <w:p w:rsidR="00631804" w:rsidRPr="00D577CC" w:rsidRDefault="00631804" w:rsidP="00631804">
      <w:pPr>
        <w:rPr>
          <w:rFonts w:asciiTheme="majorBidi" w:hAnsiTheme="majorBidi" w:cstheme="majorBidi"/>
          <w:i/>
          <w:iCs/>
          <w:sz w:val="32"/>
          <w:szCs w:val="32"/>
          <w:rtl/>
          <w:lang w:bidi="ar-MA"/>
        </w:rPr>
      </w:pPr>
    </w:p>
    <w:p w:rsidR="00631804" w:rsidRPr="00D577CC" w:rsidRDefault="00631804" w:rsidP="00631804">
      <w:pPr>
        <w:jc w:val="center"/>
        <w:rPr>
          <w:rFonts w:asciiTheme="majorBidi" w:hAnsiTheme="majorBidi" w:cstheme="majorBidi"/>
          <w:b/>
          <w:bCs/>
          <w:i/>
          <w:iCs/>
          <w:sz w:val="56"/>
          <w:szCs w:val="56"/>
          <w:rtl/>
          <w:lang w:bidi="ar-MA"/>
        </w:rPr>
      </w:pPr>
      <w:r w:rsidRPr="00D577CC">
        <w:rPr>
          <w:rFonts w:asciiTheme="majorBidi" w:hAnsiTheme="majorBidi" w:cstheme="majorBidi"/>
          <w:b/>
          <w:bCs/>
          <w:i/>
          <w:iCs/>
          <w:sz w:val="56"/>
          <w:szCs w:val="56"/>
          <w:rtl/>
          <w:lang w:bidi="ar-MA"/>
        </w:rPr>
        <w:lastRenderedPageBreak/>
        <w:t>انجازات المؤسسة</w:t>
      </w:r>
    </w:p>
    <w:p w:rsidR="00631804" w:rsidRPr="00D577CC" w:rsidRDefault="00631804" w:rsidP="00631804">
      <w:pPr>
        <w:rPr>
          <w:rFonts w:asciiTheme="majorBidi" w:hAnsiTheme="majorBidi" w:cstheme="majorBidi"/>
          <w:b/>
          <w:bCs/>
          <w:i/>
          <w:iCs/>
          <w:sz w:val="40"/>
          <w:szCs w:val="40"/>
          <w:rtl/>
          <w:lang w:bidi="ar-MA"/>
        </w:rPr>
      </w:pPr>
    </w:p>
    <w:p w:rsidR="00631804" w:rsidRPr="00D577CC" w:rsidRDefault="00631804" w:rsidP="00631804">
      <w:pPr>
        <w:rPr>
          <w:rFonts w:asciiTheme="majorBidi" w:hAnsiTheme="majorBidi" w:cstheme="majorBidi"/>
          <w:b/>
          <w:bCs/>
          <w:i/>
          <w:iCs/>
          <w:sz w:val="52"/>
          <w:szCs w:val="52"/>
          <w:rtl/>
          <w:lang w:bidi="ar-MA"/>
        </w:rPr>
      </w:pPr>
      <w:r w:rsidRPr="00D577CC">
        <w:rPr>
          <w:rFonts w:asciiTheme="majorBidi" w:hAnsiTheme="majorBidi" w:cstheme="majorBidi"/>
          <w:b/>
          <w:bCs/>
          <w:i/>
          <w:iCs/>
          <w:sz w:val="52"/>
          <w:szCs w:val="52"/>
          <w:rtl/>
          <w:lang w:bidi="ar-MA"/>
        </w:rPr>
        <w:t xml:space="preserve">تطور نتائج البكالوريا </w:t>
      </w:r>
      <w:r w:rsidRPr="00D577CC">
        <w:rPr>
          <w:rFonts w:asciiTheme="majorBidi" w:hAnsiTheme="majorBidi" w:cstheme="majorBidi"/>
          <w:b/>
          <w:bCs/>
          <w:i/>
          <w:iCs/>
          <w:sz w:val="52"/>
          <w:szCs w:val="52"/>
          <w:lang w:bidi="ar-MA"/>
        </w:rPr>
        <w:t>:</w:t>
      </w:r>
    </w:p>
    <w:p w:rsidR="00631804" w:rsidRPr="00D577CC" w:rsidRDefault="00631804" w:rsidP="00631804">
      <w:pPr>
        <w:rPr>
          <w:rFonts w:asciiTheme="majorBidi" w:hAnsiTheme="majorBidi" w:cstheme="majorBidi"/>
          <w:b/>
          <w:bCs/>
          <w:i/>
          <w:iCs/>
          <w:sz w:val="28"/>
          <w:szCs w:val="28"/>
          <w:rtl/>
          <w:lang w:bidi="ar-MA"/>
        </w:rPr>
      </w:pPr>
    </w:p>
    <w:p w:rsidR="00631804" w:rsidRPr="00D577CC" w:rsidRDefault="00631804" w:rsidP="00631804">
      <w:pPr>
        <w:rPr>
          <w:rFonts w:asciiTheme="majorBidi" w:hAnsiTheme="majorBidi" w:cstheme="majorBidi"/>
          <w:b/>
          <w:bCs/>
          <w:i/>
          <w:iCs/>
          <w:sz w:val="36"/>
          <w:szCs w:val="36"/>
          <w:rtl/>
          <w:lang w:bidi="ar-MA"/>
        </w:rPr>
      </w:pPr>
      <w:r w:rsidRPr="00D577CC">
        <w:rPr>
          <w:rFonts w:asciiTheme="majorBidi" w:hAnsiTheme="majorBidi" w:cstheme="majorBidi"/>
          <w:b/>
          <w:bCs/>
          <w:i/>
          <w:iCs/>
          <w:sz w:val="36"/>
          <w:szCs w:val="36"/>
          <w:rtl/>
          <w:lang w:bidi="ar-MA"/>
        </w:rPr>
        <w:t>2008—2009  =   3 2 بالمائة</w:t>
      </w:r>
    </w:p>
    <w:p w:rsidR="00631804" w:rsidRPr="00D577CC" w:rsidRDefault="00631804" w:rsidP="00631804">
      <w:pPr>
        <w:rPr>
          <w:rFonts w:asciiTheme="majorBidi" w:hAnsiTheme="majorBidi" w:cstheme="majorBidi"/>
          <w:b/>
          <w:bCs/>
          <w:i/>
          <w:iCs/>
          <w:sz w:val="36"/>
          <w:szCs w:val="36"/>
          <w:rtl/>
          <w:lang w:bidi="ar-MA"/>
        </w:rPr>
      </w:pPr>
      <w:r w:rsidRPr="00D577CC">
        <w:rPr>
          <w:rFonts w:asciiTheme="majorBidi" w:hAnsiTheme="majorBidi" w:cstheme="majorBidi"/>
          <w:b/>
          <w:bCs/>
          <w:i/>
          <w:iCs/>
          <w:sz w:val="36"/>
          <w:szCs w:val="36"/>
          <w:rtl/>
          <w:lang w:bidi="ar-MA"/>
        </w:rPr>
        <w:t>2009  --  2010 = 65 بالمائة</w:t>
      </w:r>
    </w:p>
    <w:p w:rsidR="00631804" w:rsidRPr="00D577CC" w:rsidRDefault="00631804" w:rsidP="00631804">
      <w:pPr>
        <w:rPr>
          <w:rFonts w:asciiTheme="majorBidi" w:hAnsiTheme="majorBidi" w:cstheme="majorBidi"/>
          <w:b/>
          <w:bCs/>
          <w:i/>
          <w:iCs/>
          <w:sz w:val="36"/>
          <w:szCs w:val="36"/>
          <w:rtl/>
          <w:lang w:bidi="ar-DZ"/>
        </w:rPr>
      </w:pPr>
      <w:r w:rsidRPr="00D577CC">
        <w:rPr>
          <w:rFonts w:asciiTheme="majorBidi" w:hAnsiTheme="majorBidi" w:cstheme="majorBidi"/>
          <w:b/>
          <w:bCs/>
          <w:i/>
          <w:iCs/>
          <w:sz w:val="36"/>
          <w:szCs w:val="36"/>
          <w:rtl/>
          <w:lang w:bidi="ar-DZ"/>
        </w:rPr>
        <w:t>2010 --  2011  = 67.5  بالمائة</w:t>
      </w:r>
    </w:p>
    <w:p w:rsidR="00631804" w:rsidRPr="00D577CC" w:rsidRDefault="00631804" w:rsidP="00631804">
      <w:pPr>
        <w:rPr>
          <w:rFonts w:asciiTheme="majorBidi" w:hAnsiTheme="majorBidi" w:cstheme="majorBidi"/>
          <w:b/>
          <w:bCs/>
          <w:i/>
          <w:iCs/>
          <w:sz w:val="36"/>
          <w:szCs w:val="36"/>
          <w:rtl/>
          <w:lang w:bidi="ar-DZ"/>
        </w:rPr>
      </w:pPr>
    </w:p>
    <w:p w:rsidR="00631804" w:rsidRPr="00D577CC" w:rsidRDefault="00631804" w:rsidP="00631804">
      <w:pPr>
        <w:rPr>
          <w:rFonts w:asciiTheme="majorBidi" w:hAnsiTheme="majorBidi" w:cstheme="majorBidi"/>
          <w:b/>
          <w:bCs/>
          <w:i/>
          <w:iCs/>
          <w:sz w:val="36"/>
          <w:szCs w:val="36"/>
          <w:rtl/>
          <w:lang w:bidi="ar-DZ"/>
        </w:rPr>
      </w:pPr>
      <w:r w:rsidRPr="00D577CC">
        <w:rPr>
          <w:rFonts w:asciiTheme="majorBidi" w:hAnsiTheme="majorBidi" w:cstheme="majorBidi"/>
          <w:b/>
          <w:bCs/>
          <w:i/>
          <w:iCs/>
          <w:sz w:val="36"/>
          <w:szCs w:val="36"/>
          <w:rtl/>
          <w:lang w:bidi="ar-DZ"/>
        </w:rPr>
        <w:t>المراجعة ضمن الافواج  ---   --- لدعم التعاون و التكامل في المواد التي تلاحظ  فيها  ضعف نتيجة التشخيص  .</w:t>
      </w:r>
    </w:p>
    <w:p w:rsidR="00631804" w:rsidRPr="00D577CC" w:rsidRDefault="00631804" w:rsidP="00631804">
      <w:pPr>
        <w:rPr>
          <w:rFonts w:asciiTheme="majorBidi" w:hAnsiTheme="majorBidi" w:cstheme="majorBidi"/>
          <w:b/>
          <w:bCs/>
          <w:i/>
          <w:iCs/>
          <w:sz w:val="52"/>
          <w:szCs w:val="52"/>
          <w:rtl/>
          <w:lang w:bidi="ar-MA"/>
        </w:rPr>
      </w:pPr>
      <w:r w:rsidRPr="00D577CC">
        <w:rPr>
          <w:rFonts w:asciiTheme="majorBidi" w:hAnsiTheme="majorBidi" w:cstheme="majorBidi"/>
          <w:b/>
          <w:bCs/>
          <w:i/>
          <w:iCs/>
          <w:sz w:val="52"/>
          <w:szCs w:val="52"/>
          <w:rtl/>
          <w:lang w:bidi="ar-DZ"/>
        </w:rPr>
        <w:t xml:space="preserve">التوقيت </w:t>
      </w:r>
      <w:r w:rsidRPr="00D577CC">
        <w:rPr>
          <w:rFonts w:asciiTheme="majorBidi" w:hAnsiTheme="majorBidi" w:cstheme="majorBidi"/>
          <w:b/>
          <w:bCs/>
          <w:i/>
          <w:iCs/>
          <w:sz w:val="52"/>
          <w:szCs w:val="52"/>
          <w:lang w:bidi="ar-MA"/>
        </w:rPr>
        <w:t>:</w:t>
      </w:r>
    </w:p>
    <w:p w:rsidR="00631804" w:rsidRPr="00D577CC" w:rsidRDefault="00631804" w:rsidP="00631804">
      <w:pPr>
        <w:rPr>
          <w:rFonts w:asciiTheme="majorBidi" w:hAnsiTheme="majorBidi" w:cstheme="majorBidi"/>
          <w:b/>
          <w:bCs/>
          <w:i/>
          <w:iCs/>
          <w:sz w:val="32"/>
          <w:szCs w:val="32"/>
          <w:rtl/>
          <w:lang w:bidi="ar-MA"/>
        </w:rPr>
      </w:pPr>
      <w:r w:rsidRPr="00D577CC">
        <w:rPr>
          <w:rFonts w:asciiTheme="majorBidi" w:hAnsiTheme="majorBidi" w:cstheme="majorBidi"/>
          <w:b/>
          <w:bCs/>
          <w:i/>
          <w:iCs/>
          <w:sz w:val="32"/>
          <w:szCs w:val="32"/>
          <w:rtl/>
          <w:lang w:bidi="ar-MA"/>
        </w:rPr>
        <w:t>خلال الساعات الفارغة .</w:t>
      </w:r>
    </w:p>
    <w:p w:rsidR="00631804" w:rsidRPr="00D577CC" w:rsidRDefault="00631804" w:rsidP="00631804">
      <w:pPr>
        <w:rPr>
          <w:rFonts w:asciiTheme="majorBidi" w:hAnsiTheme="majorBidi" w:cstheme="majorBidi"/>
          <w:b/>
          <w:bCs/>
          <w:i/>
          <w:iCs/>
          <w:sz w:val="32"/>
          <w:szCs w:val="32"/>
          <w:rtl/>
          <w:lang w:bidi="ar-MA"/>
        </w:rPr>
      </w:pPr>
      <w:r w:rsidRPr="00D577CC">
        <w:rPr>
          <w:rFonts w:asciiTheme="majorBidi" w:hAnsiTheme="majorBidi" w:cstheme="majorBidi"/>
          <w:b/>
          <w:bCs/>
          <w:i/>
          <w:iCs/>
          <w:sz w:val="32"/>
          <w:szCs w:val="32"/>
          <w:rtl/>
          <w:lang w:bidi="ar-MA"/>
        </w:rPr>
        <w:t>او بعد ساعات العمل .</w:t>
      </w:r>
    </w:p>
    <w:p w:rsidR="00631804" w:rsidRPr="00D577CC" w:rsidRDefault="00631804" w:rsidP="00631804">
      <w:pPr>
        <w:rPr>
          <w:rFonts w:asciiTheme="majorBidi" w:hAnsiTheme="majorBidi" w:cstheme="majorBidi"/>
          <w:b/>
          <w:bCs/>
          <w:i/>
          <w:iCs/>
          <w:sz w:val="32"/>
          <w:szCs w:val="32"/>
          <w:rtl/>
          <w:lang w:bidi="ar-MA"/>
        </w:rPr>
      </w:pPr>
    </w:p>
    <w:p w:rsidR="00631804" w:rsidRPr="00D577CC" w:rsidRDefault="00631804" w:rsidP="00631804">
      <w:pPr>
        <w:jc w:val="center"/>
        <w:rPr>
          <w:rFonts w:asciiTheme="majorBidi" w:hAnsiTheme="majorBidi" w:cstheme="majorBidi"/>
          <w:sz w:val="32"/>
          <w:szCs w:val="32"/>
          <w:rtl/>
        </w:rPr>
      </w:pPr>
      <w:r w:rsidRPr="00017A17">
        <w:rPr>
          <w:rFonts w:asciiTheme="majorBidi" w:hAnsiTheme="majorBidi" w:cstheme="majorBidi"/>
          <w:sz w:val="32"/>
          <w:szCs w:val="32"/>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47.5pt;height:38.8pt" adj="5665" fillcolor="black">
            <v:shadow color="#868686"/>
            <v:textpath style="font-family:&quot;Impact&quot;;font-size:24pt;v-text-kern:t" trim="t" fitpath="t" xscale="f" string="نمـاذج مـن الـمـناجـمـنـت الـمـدرسـي "/>
          </v:shape>
        </w:pict>
      </w:r>
    </w:p>
    <w:p w:rsidR="00631804" w:rsidRPr="00D577CC" w:rsidRDefault="00631804" w:rsidP="00631804">
      <w:pPr>
        <w:jc w:val="center"/>
        <w:rPr>
          <w:rFonts w:asciiTheme="majorBidi" w:hAnsiTheme="majorBidi" w:cstheme="majorBidi"/>
          <w:sz w:val="32"/>
          <w:szCs w:val="32"/>
          <w:rtl/>
        </w:rPr>
      </w:pPr>
    </w:p>
    <w:p w:rsidR="00631804" w:rsidRPr="00D577CC" w:rsidRDefault="00631804" w:rsidP="00631804">
      <w:pPr>
        <w:jc w:val="center"/>
        <w:rPr>
          <w:rFonts w:asciiTheme="majorBidi" w:hAnsiTheme="majorBidi" w:cstheme="majorBidi"/>
          <w:sz w:val="32"/>
          <w:szCs w:val="32"/>
          <w:rtl/>
        </w:rPr>
      </w:pPr>
    </w:p>
    <w:p w:rsidR="00631804" w:rsidRPr="00D577CC" w:rsidRDefault="00631804" w:rsidP="00631804">
      <w:pPr>
        <w:rPr>
          <w:rFonts w:asciiTheme="majorBidi" w:hAnsiTheme="majorBidi" w:cstheme="majorBidi"/>
          <w:sz w:val="32"/>
          <w:szCs w:val="32"/>
          <w:rtl/>
        </w:rPr>
      </w:pPr>
      <w:r w:rsidRPr="00D577CC">
        <w:rPr>
          <w:rFonts w:asciiTheme="majorBidi" w:hAnsiTheme="majorBidi" w:cstheme="majorBidi"/>
          <w:sz w:val="32"/>
          <w:szCs w:val="32"/>
          <w:rtl/>
        </w:rPr>
        <w:tab/>
      </w:r>
    </w:p>
    <w:p w:rsidR="00631804" w:rsidRPr="00D577CC" w:rsidRDefault="00631804" w:rsidP="00631804">
      <w:pPr>
        <w:rPr>
          <w:rFonts w:asciiTheme="majorBidi" w:hAnsiTheme="majorBidi" w:cstheme="majorBidi"/>
          <w:b/>
          <w:bCs/>
          <w:sz w:val="36"/>
          <w:szCs w:val="36"/>
          <w:rtl/>
        </w:rPr>
      </w:pPr>
      <w:r w:rsidRPr="00D577CC">
        <w:rPr>
          <w:rFonts w:asciiTheme="majorBidi" w:hAnsiTheme="majorBidi" w:cstheme="majorBidi"/>
          <w:sz w:val="32"/>
          <w:szCs w:val="32"/>
          <w:rtl/>
        </w:rPr>
        <w:tab/>
      </w:r>
      <w:r w:rsidRPr="00D577CC">
        <w:rPr>
          <w:rFonts w:asciiTheme="majorBidi" w:hAnsiTheme="majorBidi" w:cstheme="majorBidi"/>
          <w:b/>
          <w:bCs/>
          <w:sz w:val="36"/>
          <w:szCs w:val="36"/>
          <w:rtl/>
        </w:rPr>
        <w:t>حرصـا منّـا على إبـراز ضـرورة تكييـف الوسـط الـمدرسي مع أسـاليب المناجمنـت ،</w:t>
      </w:r>
    </w:p>
    <w:p w:rsidR="00631804" w:rsidRPr="00D577CC" w:rsidRDefault="00631804" w:rsidP="00631804">
      <w:pPr>
        <w:rPr>
          <w:rFonts w:asciiTheme="majorBidi" w:hAnsiTheme="majorBidi" w:cstheme="majorBidi"/>
          <w:b/>
          <w:bCs/>
          <w:sz w:val="36"/>
          <w:szCs w:val="36"/>
          <w:rtl/>
        </w:rPr>
      </w:pPr>
      <w:r w:rsidRPr="00D577CC">
        <w:rPr>
          <w:rFonts w:asciiTheme="majorBidi" w:hAnsiTheme="majorBidi" w:cstheme="majorBidi"/>
          <w:b/>
          <w:bCs/>
          <w:sz w:val="36"/>
          <w:szCs w:val="36"/>
          <w:rtl/>
        </w:rPr>
        <w:t xml:space="preserve">وجـدنا أنفسـنا مـلزميـن بـالـتّطـرّق إلـى كيفيـة تطبيـق تلـك الـقواعـد والتقـنيات   </w:t>
      </w:r>
    </w:p>
    <w:p w:rsidR="00631804" w:rsidRPr="00D577CC" w:rsidRDefault="00631804" w:rsidP="00631804">
      <w:pPr>
        <w:rPr>
          <w:rFonts w:asciiTheme="majorBidi" w:hAnsiTheme="majorBidi" w:cstheme="majorBidi"/>
          <w:b/>
          <w:bCs/>
          <w:sz w:val="36"/>
          <w:szCs w:val="36"/>
          <w:rtl/>
        </w:rPr>
      </w:pPr>
      <w:r w:rsidRPr="00D577CC">
        <w:rPr>
          <w:rFonts w:asciiTheme="majorBidi" w:hAnsiTheme="majorBidi" w:cstheme="majorBidi"/>
          <w:b/>
          <w:bCs/>
          <w:sz w:val="36"/>
          <w:szCs w:val="36"/>
          <w:rtl/>
        </w:rPr>
        <w:t>الـمذكـورة سـالـفا في الـحياة الـمدرسيـة على سبيـل الـمثال لا الـحصر :</w:t>
      </w:r>
    </w:p>
    <w:p w:rsidR="00631804" w:rsidRPr="00D577CC" w:rsidRDefault="00631804" w:rsidP="00631804">
      <w:pPr>
        <w:rPr>
          <w:rFonts w:asciiTheme="majorBidi" w:hAnsiTheme="majorBidi" w:cstheme="majorBidi"/>
          <w:b/>
          <w:bCs/>
          <w:sz w:val="36"/>
          <w:szCs w:val="36"/>
          <w:rtl/>
        </w:rPr>
      </w:pPr>
    </w:p>
    <w:p w:rsidR="00631804" w:rsidRPr="00D577CC" w:rsidRDefault="00631804" w:rsidP="006801E6">
      <w:pPr>
        <w:numPr>
          <w:ilvl w:val="0"/>
          <w:numId w:val="96"/>
        </w:numPr>
        <w:bidi/>
        <w:rPr>
          <w:rFonts w:asciiTheme="majorBidi" w:hAnsiTheme="majorBidi" w:cstheme="majorBidi"/>
          <w:b/>
          <w:bCs/>
          <w:sz w:val="36"/>
          <w:szCs w:val="36"/>
          <w:rtl/>
        </w:rPr>
      </w:pPr>
      <w:r w:rsidRPr="00D577CC">
        <w:rPr>
          <w:rFonts w:asciiTheme="majorBidi" w:hAnsiTheme="majorBidi" w:cstheme="majorBidi"/>
          <w:b/>
          <w:bCs/>
          <w:sz w:val="36"/>
          <w:szCs w:val="36"/>
          <w:u w:val="single"/>
          <w:rtl/>
        </w:rPr>
        <w:t xml:space="preserve">عملـيـة الـتنظيـم </w:t>
      </w:r>
      <w:r w:rsidRPr="00D577CC">
        <w:rPr>
          <w:rFonts w:asciiTheme="majorBidi" w:hAnsiTheme="majorBidi" w:cstheme="majorBidi"/>
          <w:b/>
          <w:bCs/>
          <w:sz w:val="36"/>
          <w:szCs w:val="36"/>
          <w:rtl/>
        </w:rPr>
        <w:t xml:space="preserve">:  تبـدو عمليـة الـتنظيـم ضـروريـة في الـمؤسسـات </w:t>
      </w:r>
    </w:p>
    <w:p w:rsidR="00631804" w:rsidRPr="00D577CC" w:rsidRDefault="00631804" w:rsidP="00631804">
      <w:pPr>
        <w:rPr>
          <w:rFonts w:asciiTheme="majorBidi" w:hAnsiTheme="majorBidi" w:cstheme="majorBidi"/>
          <w:b/>
          <w:bCs/>
          <w:sz w:val="36"/>
          <w:szCs w:val="36"/>
          <w:rtl/>
        </w:rPr>
      </w:pPr>
      <w:r w:rsidRPr="00D577CC">
        <w:rPr>
          <w:rFonts w:asciiTheme="majorBidi" w:hAnsiTheme="majorBidi" w:cstheme="majorBidi"/>
          <w:b/>
          <w:bCs/>
          <w:sz w:val="36"/>
          <w:szCs w:val="36"/>
          <w:rtl/>
        </w:rPr>
        <w:t>التربويـة ، لذلك يتعـيّن على المسيّـر ( المستشار في التربية ) :</w:t>
      </w:r>
    </w:p>
    <w:p w:rsidR="00631804" w:rsidRPr="00D577CC" w:rsidRDefault="00631804" w:rsidP="00631804">
      <w:pPr>
        <w:rPr>
          <w:rFonts w:asciiTheme="majorBidi" w:hAnsiTheme="majorBidi" w:cstheme="majorBidi"/>
          <w:b/>
          <w:bCs/>
          <w:sz w:val="36"/>
          <w:szCs w:val="36"/>
          <w:rtl/>
        </w:rPr>
      </w:pPr>
    </w:p>
    <w:p w:rsidR="00631804" w:rsidRPr="00D577CC" w:rsidRDefault="00631804" w:rsidP="006801E6">
      <w:pPr>
        <w:numPr>
          <w:ilvl w:val="1"/>
          <w:numId w:val="96"/>
        </w:numPr>
        <w:bidi/>
        <w:rPr>
          <w:rFonts w:asciiTheme="majorBidi" w:hAnsiTheme="majorBidi" w:cstheme="majorBidi"/>
          <w:b/>
          <w:bCs/>
          <w:sz w:val="36"/>
          <w:szCs w:val="36"/>
        </w:rPr>
      </w:pPr>
      <w:r w:rsidRPr="00D577CC">
        <w:rPr>
          <w:rFonts w:asciiTheme="majorBidi" w:hAnsiTheme="majorBidi" w:cstheme="majorBidi"/>
          <w:b/>
          <w:bCs/>
          <w:sz w:val="36"/>
          <w:szCs w:val="36"/>
          <w:rtl/>
        </w:rPr>
        <w:t>تصنيف النشاطـات والظواهـر والمهـام ( استقبال التلاميـذ - الـمجـالس -</w:t>
      </w:r>
    </w:p>
    <w:p w:rsidR="00631804" w:rsidRPr="00D577CC" w:rsidRDefault="00631804" w:rsidP="00631804">
      <w:pPr>
        <w:ind w:left="1980"/>
        <w:rPr>
          <w:rFonts w:asciiTheme="majorBidi" w:hAnsiTheme="majorBidi" w:cstheme="majorBidi"/>
          <w:b/>
          <w:bCs/>
          <w:sz w:val="36"/>
          <w:szCs w:val="36"/>
          <w:rtl/>
        </w:rPr>
      </w:pPr>
      <w:r w:rsidRPr="00D577CC">
        <w:rPr>
          <w:rFonts w:asciiTheme="majorBidi" w:hAnsiTheme="majorBidi" w:cstheme="majorBidi"/>
          <w:b/>
          <w:bCs/>
          <w:sz w:val="36"/>
          <w:szCs w:val="36"/>
          <w:rtl/>
        </w:rPr>
        <w:t>الاختبـارات – المكتبـة ...) وإعـداد المخطـط آخـذا بعين الاعتبـار الترتيب</w:t>
      </w:r>
    </w:p>
    <w:p w:rsidR="00631804" w:rsidRPr="00D577CC" w:rsidRDefault="00631804" w:rsidP="00631804">
      <w:pPr>
        <w:ind w:left="1980"/>
        <w:rPr>
          <w:rFonts w:asciiTheme="majorBidi" w:hAnsiTheme="majorBidi" w:cstheme="majorBidi"/>
          <w:b/>
          <w:bCs/>
          <w:sz w:val="36"/>
          <w:szCs w:val="36"/>
          <w:rtl/>
        </w:rPr>
      </w:pPr>
      <w:r w:rsidRPr="00D577CC">
        <w:rPr>
          <w:rFonts w:asciiTheme="majorBidi" w:hAnsiTheme="majorBidi" w:cstheme="majorBidi"/>
          <w:b/>
          <w:bCs/>
          <w:sz w:val="36"/>
          <w:szCs w:val="36"/>
          <w:rtl/>
        </w:rPr>
        <w:t>الـزّمنـي والمنطـقيّ للـنشاطات .</w:t>
      </w:r>
    </w:p>
    <w:p w:rsidR="00631804" w:rsidRPr="00D577CC" w:rsidRDefault="00631804" w:rsidP="00631804">
      <w:pPr>
        <w:ind w:left="1980"/>
        <w:rPr>
          <w:rFonts w:asciiTheme="majorBidi" w:hAnsiTheme="majorBidi" w:cstheme="majorBidi"/>
          <w:b/>
          <w:bCs/>
          <w:sz w:val="36"/>
          <w:szCs w:val="36"/>
          <w:rtl/>
        </w:rPr>
      </w:pPr>
    </w:p>
    <w:p w:rsidR="00631804" w:rsidRPr="00D577CC" w:rsidRDefault="00631804" w:rsidP="006801E6">
      <w:pPr>
        <w:numPr>
          <w:ilvl w:val="1"/>
          <w:numId w:val="96"/>
        </w:numPr>
        <w:bidi/>
        <w:rPr>
          <w:rFonts w:asciiTheme="majorBidi" w:hAnsiTheme="majorBidi" w:cstheme="majorBidi"/>
          <w:b/>
          <w:bCs/>
          <w:sz w:val="36"/>
          <w:szCs w:val="36"/>
        </w:rPr>
      </w:pPr>
      <w:r w:rsidRPr="00D577CC">
        <w:rPr>
          <w:rFonts w:asciiTheme="majorBidi" w:hAnsiTheme="majorBidi" w:cstheme="majorBidi"/>
          <w:b/>
          <w:bCs/>
          <w:sz w:val="36"/>
          <w:szCs w:val="36"/>
          <w:rtl/>
        </w:rPr>
        <w:t>التنظيـم الشّـخصي ، وذلك بالتّـمييز في إعـداد مخطّـطه بيـن :</w:t>
      </w:r>
    </w:p>
    <w:p w:rsidR="00631804" w:rsidRPr="00D577CC" w:rsidRDefault="00631804" w:rsidP="006801E6">
      <w:pPr>
        <w:numPr>
          <w:ilvl w:val="2"/>
          <w:numId w:val="96"/>
        </w:numPr>
        <w:bidi/>
        <w:rPr>
          <w:rFonts w:asciiTheme="majorBidi" w:hAnsiTheme="majorBidi" w:cstheme="majorBidi"/>
          <w:b/>
          <w:bCs/>
          <w:sz w:val="36"/>
          <w:szCs w:val="36"/>
          <w:rtl/>
        </w:rPr>
      </w:pPr>
      <w:r w:rsidRPr="00D577CC">
        <w:rPr>
          <w:rFonts w:asciiTheme="majorBidi" w:hAnsiTheme="majorBidi" w:cstheme="majorBidi"/>
          <w:b/>
          <w:bCs/>
          <w:sz w:val="36"/>
          <w:szCs w:val="36"/>
          <w:rtl/>
        </w:rPr>
        <w:t>نشاطات مهمّـة ومستعجـلـة .</w:t>
      </w:r>
    </w:p>
    <w:p w:rsidR="00631804" w:rsidRPr="00D577CC" w:rsidRDefault="00631804" w:rsidP="006801E6">
      <w:pPr>
        <w:numPr>
          <w:ilvl w:val="2"/>
          <w:numId w:val="96"/>
        </w:numPr>
        <w:bidi/>
        <w:rPr>
          <w:rFonts w:asciiTheme="majorBidi" w:hAnsiTheme="majorBidi" w:cstheme="majorBidi"/>
          <w:b/>
          <w:bCs/>
          <w:sz w:val="36"/>
          <w:szCs w:val="36"/>
        </w:rPr>
      </w:pPr>
      <w:r w:rsidRPr="00D577CC">
        <w:rPr>
          <w:rFonts w:asciiTheme="majorBidi" w:hAnsiTheme="majorBidi" w:cstheme="majorBidi"/>
          <w:b/>
          <w:bCs/>
          <w:sz w:val="36"/>
          <w:szCs w:val="36"/>
          <w:rtl/>
        </w:rPr>
        <w:t>نشاطات مهمّـة وغـيـر مستعجـلـة .</w:t>
      </w:r>
    </w:p>
    <w:p w:rsidR="00631804" w:rsidRPr="00D577CC" w:rsidRDefault="00631804" w:rsidP="006801E6">
      <w:pPr>
        <w:numPr>
          <w:ilvl w:val="2"/>
          <w:numId w:val="96"/>
        </w:numPr>
        <w:bidi/>
        <w:rPr>
          <w:rFonts w:asciiTheme="majorBidi" w:hAnsiTheme="majorBidi" w:cstheme="majorBidi"/>
          <w:b/>
          <w:bCs/>
          <w:sz w:val="36"/>
          <w:szCs w:val="36"/>
        </w:rPr>
      </w:pPr>
      <w:r w:rsidRPr="00D577CC">
        <w:rPr>
          <w:rFonts w:asciiTheme="majorBidi" w:hAnsiTheme="majorBidi" w:cstheme="majorBidi"/>
          <w:b/>
          <w:bCs/>
          <w:sz w:val="36"/>
          <w:szCs w:val="36"/>
          <w:rtl/>
        </w:rPr>
        <w:t>نشاطات غـيـر مهمّـة ومستعجـلـة .</w:t>
      </w:r>
    </w:p>
    <w:p w:rsidR="00631804" w:rsidRPr="00D577CC" w:rsidRDefault="00631804" w:rsidP="006801E6">
      <w:pPr>
        <w:numPr>
          <w:ilvl w:val="2"/>
          <w:numId w:val="96"/>
        </w:numPr>
        <w:bidi/>
        <w:rPr>
          <w:rFonts w:asciiTheme="majorBidi" w:hAnsiTheme="majorBidi" w:cstheme="majorBidi"/>
          <w:b/>
          <w:bCs/>
          <w:sz w:val="36"/>
          <w:szCs w:val="36"/>
          <w:rtl/>
        </w:rPr>
      </w:pPr>
      <w:r w:rsidRPr="00D577CC">
        <w:rPr>
          <w:rFonts w:asciiTheme="majorBidi" w:hAnsiTheme="majorBidi" w:cstheme="majorBidi"/>
          <w:b/>
          <w:bCs/>
          <w:sz w:val="36"/>
          <w:szCs w:val="36"/>
          <w:rtl/>
        </w:rPr>
        <w:t>نشاطات غـيـر مهمّـة وغـيـر مستعجـلـة .</w:t>
      </w:r>
    </w:p>
    <w:p w:rsidR="00631804" w:rsidRPr="00D577CC" w:rsidRDefault="00631804" w:rsidP="00631804">
      <w:pPr>
        <w:ind w:left="1416"/>
        <w:rPr>
          <w:rFonts w:asciiTheme="majorBidi" w:hAnsiTheme="majorBidi" w:cstheme="majorBidi"/>
          <w:b/>
          <w:bCs/>
          <w:sz w:val="36"/>
          <w:szCs w:val="36"/>
          <w:rtl/>
        </w:rPr>
      </w:pPr>
      <w:r w:rsidRPr="00D577CC">
        <w:rPr>
          <w:rFonts w:asciiTheme="majorBidi" w:hAnsiTheme="majorBidi" w:cstheme="majorBidi"/>
          <w:sz w:val="32"/>
          <w:szCs w:val="32"/>
          <w:rtl/>
        </w:rPr>
        <w:t xml:space="preserve">     </w:t>
      </w:r>
      <w:r w:rsidRPr="00D577CC">
        <w:rPr>
          <w:rFonts w:asciiTheme="majorBidi" w:hAnsiTheme="majorBidi" w:cstheme="majorBidi"/>
          <w:b/>
          <w:bCs/>
          <w:sz w:val="36"/>
          <w:szCs w:val="36"/>
          <w:rtl/>
        </w:rPr>
        <w:t>ومنتقـلا من الـتّخطيـط السّـنوي إلى الفصـلي إلى الشّـهري إلى الأسبـوعي       إلى اليـومي .</w:t>
      </w:r>
    </w:p>
    <w:p w:rsidR="00631804" w:rsidRPr="00D577CC" w:rsidRDefault="00631804" w:rsidP="00631804">
      <w:pPr>
        <w:ind w:left="1416"/>
        <w:rPr>
          <w:rFonts w:asciiTheme="majorBidi" w:hAnsiTheme="majorBidi" w:cstheme="majorBidi"/>
          <w:sz w:val="32"/>
          <w:szCs w:val="32"/>
          <w:rtl/>
        </w:rPr>
      </w:pPr>
      <w:r w:rsidRPr="00D577CC">
        <w:rPr>
          <w:rFonts w:asciiTheme="majorBidi" w:hAnsiTheme="majorBidi" w:cstheme="majorBidi"/>
          <w:b/>
          <w:bCs/>
          <w:sz w:val="36"/>
          <w:szCs w:val="36"/>
          <w:rtl/>
        </w:rPr>
        <w:t>( ونشيـر هنا إلى ضرورة وجـود برنامج للنشـاط السـنوي في الاسـتشارة )</w:t>
      </w:r>
    </w:p>
    <w:p w:rsidR="00631804" w:rsidRPr="00D577CC" w:rsidRDefault="00631804" w:rsidP="00631804">
      <w:pPr>
        <w:jc w:val="center"/>
        <w:rPr>
          <w:rFonts w:asciiTheme="majorBidi" w:hAnsiTheme="majorBidi" w:cstheme="majorBidi"/>
          <w:sz w:val="32"/>
          <w:szCs w:val="32"/>
          <w:rtl/>
        </w:rPr>
      </w:pPr>
    </w:p>
    <w:p w:rsidR="00631804" w:rsidRPr="00D577CC" w:rsidRDefault="00631804" w:rsidP="00631804">
      <w:pPr>
        <w:jc w:val="center"/>
        <w:rPr>
          <w:rFonts w:asciiTheme="majorBidi" w:hAnsiTheme="majorBidi" w:cstheme="majorBidi"/>
          <w:sz w:val="32"/>
          <w:szCs w:val="32"/>
          <w:rtl/>
        </w:rPr>
      </w:pPr>
    </w:p>
    <w:p w:rsidR="00631804" w:rsidRPr="00D577CC" w:rsidRDefault="00631804" w:rsidP="00631804">
      <w:pPr>
        <w:jc w:val="center"/>
        <w:rPr>
          <w:rFonts w:asciiTheme="majorBidi" w:hAnsiTheme="majorBidi" w:cstheme="majorBidi"/>
          <w:sz w:val="32"/>
          <w:szCs w:val="32"/>
          <w:rtl/>
        </w:rPr>
      </w:pPr>
    </w:p>
    <w:p w:rsidR="00631804" w:rsidRPr="00D577CC" w:rsidRDefault="00631804" w:rsidP="00631804">
      <w:pPr>
        <w:jc w:val="center"/>
        <w:rPr>
          <w:rFonts w:asciiTheme="majorBidi" w:hAnsiTheme="majorBidi" w:cstheme="majorBidi"/>
          <w:sz w:val="32"/>
          <w:szCs w:val="32"/>
          <w:rtl/>
        </w:rPr>
      </w:pPr>
    </w:p>
    <w:p w:rsidR="00631804" w:rsidRPr="00D577CC" w:rsidRDefault="00631804" w:rsidP="006801E6">
      <w:pPr>
        <w:numPr>
          <w:ilvl w:val="0"/>
          <w:numId w:val="96"/>
        </w:numPr>
        <w:bidi/>
        <w:rPr>
          <w:rFonts w:asciiTheme="majorBidi" w:hAnsiTheme="majorBidi" w:cstheme="majorBidi"/>
          <w:b/>
          <w:bCs/>
          <w:sz w:val="36"/>
          <w:szCs w:val="36"/>
          <w:rtl/>
        </w:rPr>
      </w:pPr>
      <w:r w:rsidRPr="00D577CC">
        <w:rPr>
          <w:rFonts w:asciiTheme="majorBidi" w:hAnsiTheme="majorBidi" w:cstheme="majorBidi"/>
          <w:b/>
          <w:bCs/>
          <w:sz w:val="36"/>
          <w:szCs w:val="36"/>
          <w:u w:val="single"/>
          <w:rtl/>
        </w:rPr>
        <w:t>الإعـلام والاتـصـال</w:t>
      </w:r>
      <w:r w:rsidRPr="00D577CC">
        <w:rPr>
          <w:rFonts w:asciiTheme="majorBidi" w:hAnsiTheme="majorBidi" w:cstheme="majorBidi"/>
          <w:sz w:val="32"/>
          <w:szCs w:val="32"/>
          <w:rtl/>
        </w:rPr>
        <w:t xml:space="preserve"> :  </w:t>
      </w:r>
      <w:r w:rsidRPr="00D577CC">
        <w:rPr>
          <w:rFonts w:asciiTheme="majorBidi" w:hAnsiTheme="majorBidi" w:cstheme="majorBidi"/>
          <w:b/>
          <w:bCs/>
          <w:sz w:val="36"/>
          <w:szCs w:val="36"/>
          <w:rtl/>
        </w:rPr>
        <w:t>إنّ تصـوّر وتنفـيذ سياسـة للاتّـصال أمـر لامفـرّ منـه</w:t>
      </w:r>
    </w:p>
    <w:p w:rsidR="00631804" w:rsidRPr="00D577CC" w:rsidRDefault="00631804" w:rsidP="00631804">
      <w:pPr>
        <w:rPr>
          <w:rFonts w:asciiTheme="majorBidi" w:hAnsiTheme="majorBidi" w:cstheme="majorBidi"/>
          <w:b/>
          <w:bCs/>
          <w:sz w:val="36"/>
          <w:szCs w:val="36"/>
          <w:rtl/>
        </w:rPr>
      </w:pPr>
      <w:r w:rsidRPr="00D577CC">
        <w:rPr>
          <w:rFonts w:asciiTheme="majorBidi" w:hAnsiTheme="majorBidi" w:cstheme="majorBidi"/>
          <w:b/>
          <w:bCs/>
          <w:sz w:val="36"/>
          <w:szCs w:val="36"/>
          <w:rtl/>
        </w:rPr>
        <w:t>للمسـيّـر وخاصة المستشار في التربية بحكم العلاقـات المتعـدّدة التي تربـطه بالعامليـن والتلاميـذ والأوليـاء والمحيـط بصفة عـامة .</w:t>
      </w:r>
    </w:p>
    <w:p w:rsidR="00631804" w:rsidRPr="00D577CC" w:rsidRDefault="00631804" w:rsidP="00631804">
      <w:pPr>
        <w:ind w:firstLine="708"/>
        <w:rPr>
          <w:rFonts w:asciiTheme="majorBidi" w:hAnsiTheme="majorBidi" w:cstheme="majorBidi"/>
          <w:b/>
          <w:bCs/>
          <w:sz w:val="36"/>
          <w:szCs w:val="36"/>
          <w:rtl/>
        </w:rPr>
      </w:pPr>
    </w:p>
    <w:p w:rsidR="00631804" w:rsidRPr="00D577CC" w:rsidRDefault="00631804" w:rsidP="00631804">
      <w:pPr>
        <w:ind w:firstLine="708"/>
        <w:rPr>
          <w:rFonts w:asciiTheme="majorBidi" w:hAnsiTheme="majorBidi" w:cstheme="majorBidi"/>
          <w:b/>
          <w:bCs/>
          <w:sz w:val="36"/>
          <w:szCs w:val="36"/>
          <w:rtl/>
        </w:rPr>
      </w:pPr>
      <w:r w:rsidRPr="00D577CC">
        <w:rPr>
          <w:rFonts w:asciiTheme="majorBidi" w:hAnsiTheme="majorBidi" w:cstheme="majorBidi"/>
          <w:b/>
          <w:bCs/>
          <w:sz w:val="36"/>
          <w:szCs w:val="36"/>
          <w:rtl/>
        </w:rPr>
        <w:t xml:space="preserve">وهـذه السياسـة لا تـخـرج عن واحـد من هـذه الأنـواع : </w:t>
      </w:r>
    </w:p>
    <w:p w:rsidR="00631804" w:rsidRPr="00D577CC" w:rsidRDefault="00631804" w:rsidP="00631804">
      <w:pPr>
        <w:ind w:firstLine="708"/>
        <w:rPr>
          <w:rFonts w:asciiTheme="majorBidi" w:hAnsiTheme="majorBidi" w:cstheme="majorBidi"/>
          <w:b/>
          <w:bCs/>
          <w:sz w:val="36"/>
          <w:szCs w:val="36"/>
          <w:rtl/>
        </w:rPr>
      </w:pPr>
    </w:p>
    <w:tbl>
      <w:tblPr>
        <w:tblStyle w:val="Grilledutableau"/>
        <w:bidiVisual/>
        <w:tblW w:w="0" w:type="auto"/>
        <w:tblLook w:val="01E0"/>
      </w:tblPr>
      <w:tblGrid>
        <w:gridCol w:w="2272"/>
        <w:gridCol w:w="3320"/>
        <w:gridCol w:w="3696"/>
      </w:tblGrid>
      <w:tr w:rsidR="00631804" w:rsidRPr="00D577CC" w:rsidTr="003F69AF">
        <w:tc>
          <w:tcPr>
            <w:tcW w:w="2572" w:type="dxa"/>
          </w:tcPr>
          <w:p w:rsidR="00631804" w:rsidRPr="00D577CC" w:rsidRDefault="00631804" w:rsidP="003F69AF">
            <w:pPr>
              <w:jc w:val="center"/>
              <w:rPr>
                <w:rFonts w:asciiTheme="majorBidi" w:hAnsiTheme="majorBidi" w:cstheme="majorBidi"/>
                <w:b/>
                <w:bCs/>
                <w:sz w:val="36"/>
                <w:szCs w:val="36"/>
                <w:rtl/>
              </w:rPr>
            </w:pPr>
            <w:r w:rsidRPr="00D577CC">
              <w:rPr>
                <w:rFonts w:asciiTheme="majorBidi" w:hAnsiTheme="majorBidi" w:cstheme="majorBidi"/>
                <w:b/>
                <w:bCs/>
                <w:sz w:val="36"/>
                <w:szCs w:val="36"/>
                <w:rtl/>
              </w:rPr>
              <w:t>طبيعـة الا تّـصـال</w:t>
            </w:r>
          </w:p>
        </w:tc>
        <w:tc>
          <w:tcPr>
            <w:tcW w:w="3780" w:type="dxa"/>
          </w:tcPr>
          <w:p w:rsidR="00631804" w:rsidRPr="00D577CC" w:rsidRDefault="00631804" w:rsidP="003F69AF">
            <w:pPr>
              <w:jc w:val="center"/>
              <w:rPr>
                <w:rFonts w:asciiTheme="majorBidi" w:hAnsiTheme="majorBidi" w:cstheme="majorBidi"/>
                <w:b/>
                <w:bCs/>
                <w:sz w:val="36"/>
                <w:szCs w:val="36"/>
                <w:rtl/>
              </w:rPr>
            </w:pPr>
            <w:r w:rsidRPr="00D577CC">
              <w:rPr>
                <w:rFonts w:asciiTheme="majorBidi" w:hAnsiTheme="majorBidi" w:cstheme="majorBidi"/>
                <w:b/>
                <w:bCs/>
                <w:sz w:val="36"/>
                <w:szCs w:val="36"/>
                <w:rtl/>
              </w:rPr>
              <w:t>خـصـائـصــه</w:t>
            </w:r>
          </w:p>
        </w:tc>
        <w:tc>
          <w:tcPr>
            <w:tcW w:w="3992" w:type="dxa"/>
          </w:tcPr>
          <w:p w:rsidR="00631804" w:rsidRPr="00D577CC" w:rsidRDefault="00631804" w:rsidP="003F69AF">
            <w:pPr>
              <w:jc w:val="center"/>
              <w:rPr>
                <w:rFonts w:asciiTheme="majorBidi" w:hAnsiTheme="majorBidi" w:cstheme="majorBidi"/>
                <w:b/>
                <w:bCs/>
                <w:sz w:val="36"/>
                <w:szCs w:val="36"/>
                <w:rtl/>
              </w:rPr>
            </w:pPr>
            <w:r w:rsidRPr="00D577CC">
              <w:rPr>
                <w:rFonts w:asciiTheme="majorBidi" w:hAnsiTheme="majorBidi" w:cstheme="majorBidi"/>
                <w:b/>
                <w:bCs/>
                <w:sz w:val="36"/>
                <w:szCs w:val="36"/>
                <w:rtl/>
              </w:rPr>
              <w:t>أشـكـالــه</w:t>
            </w:r>
          </w:p>
        </w:tc>
      </w:tr>
      <w:tr w:rsidR="00631804" w:rsidRPr="00D577CC" w:rsidTr="003F69AF">
        <w:tc>
          <w:tcPr>
            <w:tcW w:w="2572" w:type="dxa"/>
          </w:tcPr>
          <w:p w:rsidR="00631804" w:rsidRPr="00D577CC" w:rsidRDefault="00631804" w:rsidP="003F69AF">
            <w:pPr>
              <w:jc w:val="center"/>
              <w:rPr>
                <w:rFonts w:asciiTheme="majorBidi" w:hAnsiTheme="majorBidi" w:cstheme="majorBidi"/>
                <w:b/>
                <w:bCs/>
                <w:sz w:val="36"/>
                <w:szCs w:val="36"/>
                <w:rtl/>
              </w:rPr>
            </w:pPr>
            <w:r w:rsidRPr="00D577CC">
              <w:rPr>
                <w:rFonts w:asciiTheme="majorBidi" w:hAnsiTheme="majorBidi" w:cstheme="majorBidi"/>
                <w:b/>
                <w:bCs/>
                <w:sz w:val="36"/>
                <w:szCs w:val="36"/>
                <w:rtl/>
              </w:rPr>
              <w:t>شـكـلـي</w:t>
            </w:r>
          </w:p>
        </w:tc>
        <w:tc>
          <w:tcPr>
            <w:tcW w:w="3780" w:type="dxa"/>
          </w:tcPr>
          <w:p w:rsidR="00631804" w:rsidRPr="00D577CC" w:rsidRDefault="00631804" w:rsidP="003F69AF">
            <w:pPr>
              <w:jc w:val="center"/>
              <w:rPr>
                <w:rFonts w:asciiTheme="majorBidi" w:hAnsiTheme="majorBidi" w:cstheme="majorBidi"/>
                <w:b/>
                <w:bCs/>
                <w:sz w:val="36"/>
                <w:szCs w:val="36"/>
                <w:rtl/>
              </w:rPr>
            </w:pPr>
            <w:r w:rsidRPr="00D577CC">
              <w:rPr>
                <w:rFonts w:asciiTheme="majorBidi" w:hAnsiTheme="majorBidi" w:cstheme="majorBidi"/>
                <w:b/>
                <w:bCs/>
                <w:sz w:val="36"/>
                <w:szCs w:val="36"/>
                <w:rtl/>
              </w:rPr>
              <w:t>يتّخـذ القـنوات الـرسميـة المخصصـة لهذا الـغرض في المؤسسة</w:t>
            </w:r>
          </w:p>
        </w:tc>
        <w:tc>
          <w:tcPr>
            <w:tcW w:w="3992" w:type="dxa"/>
          </w:tcPr>
          <w:p w:rsidR="00631804" w:rsidRPr="00D577CC" w:rsidRDefault="00631804" w:rsidP="006801E6">
            <w:pPr>
              <w:numPr>
                <w:ilvl w:val="0"/>
                <w:numId w:val="97"/>
              </w:numPr>
              <w:rPr>
                <w:rFonts w:asciiTheme="majorBidi" w:hAnsiTheme="majorBidi" w:cstheme="majorBidi"/>
                <w:b/>
                <w:bCs/>
                <w:sz w:val="36"/>
                <w:szCs w:val="36"/>
                <w:rtl/>
              </w:rPr>
            </w:pPr>
            <w:r w:rsidRPr="00D577CC">
              <w:rPr>
                <w:rFonts w:asciiTheme="majorBidi" w:hAnsiTheme="majorBidi" w:cstheme="majorBidi"/>
                <w:b/>
                <w:bCs/>
                <w:sz w:val="36"/>
                <w:szCs w:val="36"/>
                <w:rtl/>
              </w:rPr>
              <w:t>اجـتـماعـات</w:t>
            </w:r>
          </w:p>
          <w:p w:rsidR="00631804" w:rsidRPr="00D577CC" w:rsidRDefault="00631804" w:rsidP="006801E6">
            <w:pPr>
              <w:numPr>
                <w:ilvl w:val="0"/>
                <w:numId w:val="97"/>
              </w:numPr>
              <w:rPr>
                <w:rFonts w:asciiTheme="majorBidi" w:hAnsiTheme="majorBidi" w:cstheme="majorBidi"/>
                <w:b/>
                <w:bCs/>
                <w:sz w:val="36"/>
                <w:szCs w:val="36"/>
                <w:rtl/>
              </w:rPr>
            </w:pPr>
            <w:r w:rsidRPr="00D577CC">
              <w:rPr>
                <w:rFonts w:asciiTheme="majorBidi" w:hAnsiTheme="majorBidi" w:cstheme="majorBidi"/>
                <w:b/>
                <w:bCs/>
                <w:sz w:val="36"/>
                <w:szCs w:val="36"/>
                <w:rtl/>
              </w:rPr>
              <w:t>تـحـقـيـقات</w:t>
            </w:r>
          </w:p>
        </w:tc>
      </w:tr>
      <w:tr w:rsidR="00631804" w:rsidRPr="00D577CC" w:rsidTr="003F69AF">
        <w:tc>
          <w:tcPr>
            <w:tcW w:w="2572" w:type="dxa"/>
          </w:tcPr>
          <w:p w:rsidR="00631804" w:rsidRPr="00D577CC" w:rsidRDefault="00631804" w:rsidP="003F69AF">
            <w:pPr>
              <w:jc w:val="center"/>
              <w:rPr>
                <w:rFonts w:asciiTheme="majorBidi" w:hAnsiTheme="majorBidi" w:cstheme="majorBidi"/>
                <w:b/>
                <w:bCs/>
                <w:sz w:val="36"/>
                <w:szCs w:val="36"/>
                <w:rtl/>
              </w:rPr>
            </w:pPr>
          </w:p>
          <w:p w:rsidR="00631804" w:rsidRPr="00D577CC" w:rsidRDefault="00631804" w:rsidP="003F69AF">
            <w:pPr>
              <w:jc w:val="center"/>
              <w:rPr>
                <w:rFonts w:asciiTheme="majorBidi" w:hAnsiTheme="majorBidi" w:cstheme="majorBidi"/>
                <w:b/>
                <w:bCs/>
                <w:sz w:val="36"/>
                <w:szCs w:val="36"/>
                <w:rtl/>
              </w:rPr>
            </w:pPr>
            <w:r w:rsidRPr="00D577CC">
              <w:rPr>
                <w:rFonts w:asciiTheme="majorBidi" w:hAnsiTheme="majorBidi" w:cstheme="majorBidi"/>
                <w:b/>
                <w:bCs/>
                <w:sz w:val="36"/>
                <w:szCs w:val="36"/>
                <w:rtl/>
              </w:rPr>
              <w:t>غـيـر شـكـلـي</w:t>
            </w:r>
          </w:p>
        </w:tc>
        <w:tc>
          <w:tcPr>
            <w:tcW w:w="3780" w:type="dxa"/>
          </w:tcPr>
          <w:p w:rsidR="00631804" w:rsidRPr="00D577CC" w:rsidRDefault="00631804" w:rsidP="003F69AF">
            <w:pPr>
              <w:jc w:val="center"/>
              <w:rPr>
                <w:rFonts w:asciiTheme="majorBidi" w:hAnsiTheme="majorBidi" w:cstheme="majorBidi"/>
                <w:b/>
                <w:bCs/>
                <w:sz w:val="36"/>
                <w:szCs w:val="36"/>
                <w:rtl/>
              </w:rPr>
            </w:pPr>
            <w:r w:rsidRPr="00D577CC">
              <w:rPr>
                <w:rFonts w:asciiTheme="majorBidi" w:hAnsiTheme="majorBidi" w:cstheme="majorBidi"/>
                <w:b/>
                <w:bCs/>
                <w:sz w:val="36"/>
                <w:szCs w:val="36"/>
                <w:rtl/>
              </w:rPr>
              <w:t>يشـكّل قـنوات خـاصـة بـه حـسب الـظروف و الحـاجـة</w:t>
            </w:r>
          </w:p>
        </w:tc>
        <w:tc>
          <w:tcPr>
            <w:tcW w:w="3992" w:type="dxa"/>
          </w:tcPr>
          <w:p w:rsidR="00631804" w:rsidRPr="00D577CC" w:rsidRDefault="00631804" w:rsidP="006801E6">
            <w:pPr>
              <w:numPr>
                <w:ilvl w:val="0"/>
                <w:numId w:val="97"/>
              </w:numPr>
              <w:rPr>
                <w:rFonts w:asciiTheme="majorBidi" w:hAnsiTheme="majorBidi" w:cstheme="majorBidi"/>
                <w:b/>
                <w:bCs/>
                <w:sz w:val="36"/>
                <w:szCs w:val="36"/>
                <w:rtl/>
              </w:rPr>
            </w:pPr>
            <w:r w:rsidRPr="00D577CC">
              <w:rPr>
                <w:rFonts w:asciiTheme="majorBidi" w:hAnsiTheme="majorBidi" w:cstheme="majorBidi"/>
                <w:b/>
                <w:bCs/>
                <w:sz w:val="36"/>
                <w:szCs w:val="36"/>
                <w:rtl/>
              </w:rPr>
              <w:t>قـاعة الأسـاتذة</w:t>
            </w:r>
          </w:p>
          <w:p w:rsidR="00631804" w:rsidRPr="00D577CC" w:rsidRDefault="00631804" w:rsidP="006801E6">
            <w:pPr>
              <w:numPr>
                <w:ilvl w:val="0"/>
                <w:numId w:val="97"/>
              </w:numPr>
              <w:rPr>
                <w:rFonts w:asciiTheme="majorBidi" w:hAnsiTheme="majorBidi" w:cstheme="majorBidi"/>
                <w:b/>
                <w:bCs/>
                <w:sz w:val="36"/>
                <w:szCs w:val="36"/>
              </w:rPr>
            </w:pPr>
            <w:r w:rsidRPr="00D577CC">
              <w:rPr>
                <w:rFonts w:asciiTheme="majorBidi" w:hAnsiTheme="majorBidi" w:cstheme="majorBidi"/>
                <w:b/>
                <w:bCs/>
                <w:sz w:val="36"/>
                <w:szCs w:val="36"/>
                <w:rtl/>
              </w:rPr>
              <w:t>الأقسـام ( المندوبيـن )</w:t>
            </w:r>
          </w:p>
          <w:p w:rsidR="00631804" w:rsidRPr="00D577CC" w:rsidRDefault="00631804" w:rsidP="006801E6">
            <w:pPr>
              <w:numPr>
                <w:ilvl w:val="0"/>
                <w:numId w:val="97"/>
              </w:numPr>
              <w:rPr>
                <w:rFonts w:asciiTheme="majorBidi" w:hAnsiTheme="majorBidi" w:cstheme="majorBidi"/>
                <w:b/>
                <w:bCs/>
                <w:sz w:val="36"/>
                <w:szCs w:val="36"/>
                <w:rtl/>
              </w:rPr>
            </w:pPr>
            <w:r w:rsidRPr="00D577CC">
              <w:rPr>
                <w:rFonts w:asciiTheme="majorBidi" w:hAnsiTheme="majorBidi" w:cstheme="majorBidi"/>
                <w:b/>
                <w:bCs/>
                <w:sz w:val="36"/>
                <w:szCs w:val="36"/>
                <w:rtl/>
              </w:rPr>
              <w:t>السـاحة والأروقـة</w:t>
            </w:r>
          </w:p>
        </w:tc>
      </w:tr>
      <w:tr w:rsidR="00631804" w:rsidRPr="00D577CC" w:rsidTr="003F69AF">
        <w:tc>
          <w:tcPr>
            <w:tcW w:w="2572" w:type="dxa"/>
          </w:tcPr>
          <w:p w:rsidR="00631804" w:rsidRPr="00D577CC" w:rsidRDefault="00631804" w:rsidP="003F69AF">
            <w:pPr>
              <w:jc w:val="center"/>
              <w:rPr>
                <w:rFonts w:asciiTheme="majorBidi" w:hAnsiTheme="majorBidi" w:cstheme="majorBidi"/>
                <w:b/>
                <w:bCs/>
                <w:sz w:val="36"/>
                <w:szCs w:val="36"/>
                <w:rtl/>
              </w:rPr>
            </w:pPr>
          </w:p>
          <w:p w:rsidR="00631804" w:rsidRPr="00D577CC" w:rsidRDefault="00631804" w:rsidP="003F69AF">
            <w:pPr>
              <w:jc w:val="center"/>
              <w:rPr>
                <w:rFonts w:asciiTheme="majorBidi" w:hAnsiTheme="majorBidi" w:cstheme="majorBidi"/>
                <w:b/>
                <w:bCs/>
                <w:sz w:val="36"/>
                <w:szCs w:val="36"/>
                <w:rtl/>
              </w:rPr>
            </w:pPr>
            <w:r w:rsidRPr="00D577CC">
              <w:rPr>
                <w:rFonts w:asciiTheme="majorBidi" w:hAnsiTheme="majorBidi" w:cstheme="majorBidi"/>
                <w:b/>
                <w:bCs/>
                <w:sz w:val="36"/>
                <w:szCs w:val="36"/>
                <w:rtl/>
              </w:rPr>
              <w:t>داخــلـي</w:t>
            </w:r>
          </w:p>
        </w:tc>
        <w:tc>
          <w:tcPr>
            <w:tcW w:w="3780" w:type="dxa"/>
          </w:tcPr>
          <w:p w:rsidR="00631804" w:rsidRPr="00D577CC" w:rsidRDefault="00631804" w:rsidP="003F69AF">
            <w:pPr>
              <w:jc w:val="center"/>
              <w:rPr>
                <w:rFonts w:asciiTheme="majorBidi" w:hAnsiTheme="majorBidi" w:cstheme="majorBidi"/>
                <w:b/>
                <w:bCs/>
                <w:sz w:val="36"/>
                <w:szCs w:val="36"/>
                <w:rtl/>
              </w:rPr>
            </w:pPr>
          </w:p>
          <w:p w:rsidR="00631804" w:rsidRPr="00D577CC" w:rsidRDefault="00631804" w:rsidP="003F69AF">
            <w:pPr>
              <w:jc w:val="center"/>
              <w:rPr>
                <w:rFonts w:asciiTheme="majorBidi" w:hAnsiTheme="majorBidi" w:cstheme="majorBidi"/>
                <w:b/>
                <w:bCs/>
                <w:sz w:val="36"/>
                <w:szCs w:val="36"/>
                <w:rtl/>
              </w:rPr>
            </w:pPr>
            <w:r w:rsidRPr="00D577CC">
              <w:rPr>
                <w:rFonts w:asciiTheme="majorBidi" w:hAnsiTheme="majorBidi" w:cstheme="majorBidi"/>
                <w:b/>
                <w:bCs/>
                <w:sz w:val="36"/>
                <w:szCs w:val="36"/>
                <w:rtl/>
              </w:rPr>
              <w:t>داخـل الـمـؤسـسـة</w:t>
            </w:r>
          </w:p>
        </w:tc>
        <w:tc>
          <w:tcPr>
            <w:tcW w:w="3992" w:type="dxa"/>
          </w:tcPr>
          <w:p w:rsidR="00631804" w:rsidRPr="00D577CC" w:rsidRDefault="00631804" w:rsidP="006801E6">
            <w:pPr>
              <w:numPr>
                <w:ilvl w:val="0"/>
                <w:numId w:val="97"/>
              </w:numPr>
              <w:rPr>
                <w:rFonts w:asciiTheme="majorBidi" w:hAnsiTheme="majorBidi" w:cstheme="majorBidi"/>
                <w:b/>
                <w:bCs/>
                <w:sz w:val="36"/>
                <w:szCs w:val="36"/>
                <w:rtl/>
              </w:rPr>
            </w:pPr>
            <w:r w:rsidRPr="00D577CC">
              <w:rPr>
                <w:rFonts w:asciiTheme="majorBidi" w:hAnsiTheme="majorBidi" w:cstheme="majorBidi"/>
                <w:b/>
                <w:bCs/>
                <w:sz w:val="36"/>
                <w:szCs w:val="36"/>
                <w:rtl/>
              </w:rPr>
              <w:t>اجـتـماعـات</w:t>
            </w:r>
          </w:p>
          <w:p w:rsidR="00631804" w:rsidRPr="00D577CC" w:rsidRDefault="00631804" w:rsidP="006801E6">
            <w:pPr>
              <w:numPr>
                <w:ilvl w:val="0"/>
                <w:numId w:val="97"/>
              </w:numPr>
              <w:rPr>
                <w:rFonts w:asciiTheme="majorBidi" w:hAnsiTheme="majorBidi" w:cstheme="majorBidi"/>
                <w:b/>
                <w:bCs/>
                <w:sz w:val="36"/>
                <w:szCs w:val="36"/>
              </w:rPr>
            </w:pPr>
            <w:r w:rsidRPr="00D577CC">
              <w:rPr>
                <w:rFonts w:asciiTheme="majorBidi" w:hAnsiTheme="majorBidi" w:cstheme="majorBidi"/>
                <w:b/>
                <w:bCs/>
                <w:sz w:val="36"/>
                <w:szCs w:val="36"/>
                <w:rtl/>
              </w:rPr>
              <w:t>وثــائـق</w:t>
            </w:r>
          </w:p>
          <w:p w:rsidR="00631804" w:rsidRPr="00D577CC" w:rsidRDefault="00631804" w:rsidP="006801E6">
            <w:pPr>
              <w:numPr>
                <w:ilvl w:val="0"/>
                <w:numId w:val="97"/>
              </w:numPr>
              <w:rPr>
                <w:rFonts w:asciiTheme="majorBidi" w:hAnsiTheme="majorBidi" w:cstheme="majorBidi"/>
                <w:b/>
                <w:bCs/>
                <w:sz w:val="36"/>
                <w:szCs w:val="36"/>
                <w:rtl/>
              </w:rPr>
            </w:pPr>
            <w:r w:rsidRPr="00D577CC">
              <w:rPr>
                <w:rFonts w:asciiTheme="majorBidi" w:hAnsiTheme="majorBidi" w:cstheme="majorBidi"/>
                <w:b/>
                <w:bCs/>
                <w:sz w:val="36"/>
                <w:szCs w:val="36"/>
                <w:rtl/>
              </w:rPr>
              <w:t>اسـتقبـالات</w:t>
            </w:r>
          </w:p>
        </w:tc>
      </w:tr>
      <w:tr w:rsidR="00631804" w:rsidRPr="00D577CC" w:rsidTr="003F69AF">
        <w:tc>
          <w:tcPr>
            <w:tcW w:w="2572" w:type="dxa"/>
          </w:tcPr>
          <w:p w:rsidR="00631804" w:rsidRPr="00D577CC" w:rsidRDefault="00631804" w:rsidP="003F69AF">
            <w:pPr>
              <w:jc w:val="center"/>
              <w:rPr>
                <w:rFonts w:asciiTheme="majorBidi" w:hAnsiTheme="majorBidi" w:cstheme="majorBidi"/>
                <w:b/>
                <w:bCs/>
                <w:sz w:val="36"/>
                <w:szCs w:val="36"/>
                <w:rtl/>
              </w:rPr>
            </w:pPr>
          </w:p>
          <w:p w:rsidR="00631804" w:rsidRPr="00D577CC" w:rsidRDefault="00631804" w:rsidP="003F69AF">
            <w:pPr>
              <w:jc w:val="center"/>
              <w:rPr>
                <w:rFonts w:asciiTheme="majorBidi" w:hAnsiTheme="majorBidi" w:cstheme="majorBidi"/>
                <w:b/>
                <w:bCs/>
                <w:sz w:val="36"/>
                <w:szCs w:val="36"/>
                <w:rtl/>
              </w:rPr>
            </w:pPr>
            <w:r w:rsidRPr="00D577CC">
              <w:rPr>
                <w:rFonts w:asciiTheme="majorBidi" w:hAnsiTheme="majorBidi" w:cstheme="majorBidi"/>
                <w:b/>
                <w:bCs/>
                <w:sz w:val="36"/>
                <w:szCs w:val="36"/>
                <w:rtl/>
              </w:rPr>
              <w:t>خـارجـي</w:t>
            </w:r>
          </w:p>
        </w:tc>
        <w:tc>
          <w:tcPr>
            <w:tcW w:w="3780" w:type="dxa"/>
          </w:tcPr>
          <w:p w:rsidR="00631804" w:rsidRPr="00D577CC" w:rsidRDefault="00631804" w:rsidP="003F69AF">
            <w:pPr>
              <w:jc w:val="center"/>
              <w:rPr>
                <w:rFonts w:asciiTheme="majorBidi" w:hAnsiTheme="majorBidi" w:cstheme="majorBidi"/>
                <w:b/>
                <w:bCs/>
                <w:sz w:val="36"/>
                <w:szCs w:val="36"/>
                <w:rtl/>
              </w:rPr>
            </w:pPr>
          </w:p>
          <w:p w:rsidR="00631804" w:rsidRPr="00D577CC" w:rsidRDefault="00631804" w:rsidP="003F69AF">
            <w:pPr>
              <w:jc w:val="center"/>
              <w:rPr>
                <w:rFonts w:asciiTheme="majorBidi" w:hAnsiTheme="majorBidi" w:cstheme="majorBidi"/>
                <w:b/>
                <w:bCs/>
                <w:sz w:val="36"/>
                <w:szCs w:val="36"/>
                <w:rtl/>
              </w:rPr>
            </w:pPr>
            <w:r w:rsidRPr="00D577CC">
              <w:rPr>
                <w:rFonts w:asciiTheme="majorBidi" w:hAnsiTheme="majorBidi" w:cstheme="majorBidi"/>
                <w:b/>
                <w:bCs/>
                <w:sz w:val="36"/>
                <w:szCs w:val="36"/>
                <w:rtl/>
              </w:rPr>
              <w:t>مـع الـوســط</w:t>
            </w:r>
          </w:p>
        </w:tc>
        <w:tc>
          <w:tcPr>
            <w:tcW w:w="3992" w:type="dxa"/>
          </w:tcPr>
          <w:p w:rsidR="00631804" w:rsidRPr="00D577CC" w:rsidRDefault="00631804" w:rsidP="006801E6">
            <w:pPr>
              <w:numPr>
                <w:ilvl w:val="0"/>
                <w:numId w:val="97"/>
              </w:numPr>
              <w:rPr>
                <w:rFonts w:asciiTheme="majorBidi" w:hAnsiTheme="majorBidi" w:cstheme="majorBidi"/>
                <w:b/>
                <w:bCs/>
                <w:sz w:val="36"/>
                <w:szCs w:val="36"/>
                <w:rtl/>
              </w:rPr>
            </w:pPr>
            <w:r w:rsidRPr="00D577CC">
              <w:rPr>
                <w:rFonts w:asciiTheme="majorBidi" w:hAnsiTheme="majorBidi" w:cstheme="majorBidi"/>
                <w:b/>
                <w:bCs/>
                <w:sz w:val="36"/>
                <w:szCs w:val="36"/>
                <w:rtl/>
              </w:rPr>
              <w:t>عـلاقـات عـامـة</w:t>
            </w:r>
          </w:p>
          <w:p w:rsidR="00631804" w:rsidRPr="00D577CC" w:rsidRDefault="00631804" w:rsidP="006801E6">
            <w:pPr>
              <w:numPr>
                <w:ilvl w:val="0"/>
                <w:numId w:val="97"/>
              </w:numPr>
              <w:rPr>
                <w:rFonts w:asciiTheme="majorBidi" w:hAnsiTheme="majorBidi" w:cstheme="majorBidi"/>
                <w:b/>
                <w:bCs/>
                <w:sz w:val="36"/>
                <w:szCs w:val="36"/>
              </w:rPr>
            </w:pPr>
            <w:r w:rsidRPr="00D577CC">
              <w:rPr>
                <w:rFonts w:asciiTheme="majorBidi" w:hAnsiTheme="majorBidi" w:cstheme="majorBidi"/>
                <w:b/>
                <w:bCs/>
                <w:sz w:val="36"/>
                <w:szCs w:val="36"/>
                <w:rtl/>
              </w:rPr>
              <w:t>مـناسـبـات</w:t>
            </w:r>
          </w:p>
          <w:p w:rsidR="00631804" w:rsidRPr="00D577CC" w:rsidRDefault="00631804" w:rsidP="006801E6">
            <w:pPr>
              <w:numPr>
                <w:ilvl w:val="0"/>
                <w:numId w:val="97"/>
              </w:numPr>
              <w:rPr>
                <w:rFonts w:asciiTheme="majorBidi" w:hAnsiTheme="majorBidi" w:cstheme="majorBidi"/>
                <w:b/>
                <w:bCs/>
                <w:sz w:val="36"/>
                <w:szCs w:val="36"/>
                <w:rtl/>
              </w:rPr>
            </w:pPr>
            <w:r w:rsidRPr="00D577CC">
              <w:rPr>
                <w:rFonts w:asciiTheme="majorBidi" w:hAnsiTheme="majorBidi" w:cstheme="majorBidi"/>
                <w:b/>
                <w:bCs/>
                <w:sz w:val="36"/>
                <w:szCs w:val="36"/>
                <w:rtl/>
              </w:rPr>
              <w:t>أحــداث</w:t>
            </w:r>
          </w:p>
        </w:tc>
      </w:tr>
    </w:tbl>
    <w:p w:rsidR="00631804" w:rsidRPr="00D577CC" w:rsidRDefault="00631804" w:rsidP="00631804">
      <w:pPr>
        <w:ind w:firstLine="708"/>
        <w:rPr>
          <w:rFonts w:asciiTheme="majorBidi" w:hAnsiTheme="majorBidi" w:cstheme="majorBidi"/>
          <w:b/>
          <w:bCs/>
          <w:sz w:val="36"/>
          <w:szCs w:val="36"/>
          <w:rtl/>
        </w:rPr>
      </w:pPr>
    </w:p>
    <w:p w:rsidR="00631804" w:rsidRPr="00D577CC" w:rsidRDefault="00631804" w:rsidP="00631804">
      <w:pPr>
        <w:ind w:firstLine="708"/>
        <w:rPr>
          <w:rFonts w:asciiTheme="majorBidi" w:hAnsiTheme="majorBidi" w:cstheme="majorBidi"/>
          <w:b/>
          <w:bCs/>
          <w:sz w:val="36"/>
          <w:szCs w:val="36"/>
          <w:rtl/>
        </w:rPr>
      </w:pPr>
    </w:p>
    <w:p w:rsidR="00631804" w:rsidRPr="00D577CC" w:rsidRDefault="00631804" w:rsidP="006801E6">
      <w:pPr>
        <w:numPr>
          <w:ilvl w:val="0"/>
          <w:numId w:val="96"/>
        </w:numPr>
        <w:bidi/>
        <w:rPr>
          <w:rFonts w:asciiTheme="majorBidi" w:hAnsiTheme="majorBidi" w:cstheme="majorBidi"/>
          <w:b/>
          <w:bCs/>
          <w:sz w:val="36"/>
          <w:szCs w:val="36"/>
        </w:rPr>
      </w:pPr>
      <w:r w:rsidRPr="00D577CC">
        <w:rPr>
          <w:rFonts w:asciiTheme="majorBidi" w:hAnsiTheme="majorBidi" w:cstheme="majorBidi"/>
          <w:b/>
          <w:bCs/>
          <w:sz w:val="36"/>
          <w:szCs w:val="36"/>
          <w:u w:val="single"/>
          <w:rtl/>
        </w:rPr>
        <w:t xml:space="preserve">التّـحـفيـز </w:t>
      </w:r>
      <w:r w:rsidRPr="00D577CC">
        <w:rPr>
          <w:rFonts w:asciiTheme="majorBidi" w:hAnsiTheme="majorBidi" w:cstheme="majorBidi"/>
          <w:b/>
          <w:bCs/>
          <w:sz w:val="36"/>
          <w:szCs w:val="36"/>
          <w:rtl/>
        </w:rPr>
        <w:t>: وهو الـذي يـدفـع المشـاركيـن في الـفعل الـتربوي إلى العـمل،</w:t>
      </w:r>
    </w:p>
    <w:p w:rsidR="00631804" w:rsidRPr="00D577CC" w:rsidRDefault="00631804" w:rsidP="00631804">
      <w:pPr>
        <w:rPr>
          <w:rFonts w:asciiTheme="majorBidi" w:hAnsiTheme="majorBidi" w:cstheme="majorBidi"/>
          <w:b/>
          <w:bCs/>
          <w:sz w:val="36"/>
          <w:szCs w:val="36"/>
          <w:rtl/>
        </w:rPr>
      </w:pPr>
      <w:r w:rsidRPr="00D577CC">
        <w:rPr>
          <w:rFonts w:asciiTheme="majorBidi" w:hAnsiTheme="majorBidi" w:cstheme="majorBidi"/>
          <w:b/>
          <w:bCs/>
          <w:sz w:val="36"/>
          <w:szCs w:val="36"/>
          <w:rtl/>
        </w:rPr>
        <w:t>وإبـراز كـلّ جـوانب الـكفاءة وعـوامل الـنّجـاح ، ويـرجع إلى عـدّة عـوامل ، أهـمّها:</w:t>
      </w:r>
    </w:p>
    <w:p w:rsidR="00631804" w:rsidRPr="00D577CC" w:rsidRDefault="00631804" w:rsidP="00631804">
      <w:pPr>
        <w:ind w:firstLine="708"/>
        <w:rPr>
          <w:rFonts w:asciiTheme="majorBidi" w:hAnsiTheme="majorBidi" w:cstheme="majorBidi"/>
          <w:b/>
          <w:bCs/>
          <w:sz w:val="36"/>
          <w:szCs w:val="36"/>
          <w:rtl/>
        </w:rPr>
      </w:pPr>
      <w:r w:rsidRPr="00D577CC">
        <w:rPr>
          <w:rFonts w:asciiTheme="majorBidi" w:hAnsiTheme="majorBidi" w:cstheme="majorBidi"/>
          <w:b/>
          <w:bCs/>
          <w:sz w:val="32"/>
          <w:szCs w:val="32"/>
          <w:u w:val="single"/>
          <w:rtl/>
        </w:rPr>
        <w:t>- الـعـامـل الـشخصـي</w:t>
      </w:r>
      <w:r w:rsidRPr="00D577CC">
        <w:rPr>
          <w:rFonts w:asciiTheme="majorBidi" w:hAnsiTheme="majorBidi" w:cstheme="majorBidi"/>
          <w:b/>
          <w:bCs/>
          <w:sz w:val="36"/>
          <w:szCs w:val="36"/>
          <w:rtl/>
        </w:rPr>
        <w:t xml:space="preserve"> :  يـجب علـى المسيّـر أن يبـدأ بتحفـيز نفسـه :</w:t>
      </w:r>
    </w:p>
    <w:p w:rsidR="00631804" w:rsidRPr="00D577CC" w:rsidRDefault="00631804" w:rsidP="00631804">
      <w:pPr>
        <w:rPr>
          <w:rFonts w:asciiTheme="majorBidi" w:hAnsiTheme="majorBidi" w:cstheme="majorBidi"/>
          <w:b/>
          <w:bCs/>
          <w:sz w:val="32"/>
          <w:szCs w:val="32"/>
          <w:rtl/>
        </w:rPr>
      </w:pPr>
      <w:r w:rsidRPr="00017A17">
        <w:rPr>
          <w:rFonts w:asciiTheme="majorBidi" w:hAnsiTheme="majorBidi" w:cstheme="majorBidi"/>
          <w:b/>
          <w:bCs/>
          <w:noProof/>
          <w:sz w:val="32"/>
          <w:szCs w:val="32"/>
          <w:rtl/>
          <w:lang w:val="en-US" w:eastAsia="en-US"/>
        </w:rPr>
        <w:pict>
          <v:line id="_x0000_s1094" style="position:absolute;flip:x y;z-index:251739136" from="306pt,16.5pt" to="5in,34.5pt">
            <v:stroke endarrow="block"/>
          </v:line>
        </w:pict>
      </w:r>
      <w:r w:rsidRPr="00017A17">
        <w:rPr>
          <w:rFonts w:asciiTheme="majorBidi" w:hAnsiTheme="majorBidi" w:cstheme="majorBidi"/>
          <w:b/>
          <w:bCs/>
          <w:noProof/>
          <w:sz w:val="32"/>
          <w:szCs w:val="32"/>
          <w:rtl/>
          <w:lang w:val="en-US" w:eastAsia="en-US"/>
        </w:rPr>
        <w:pict>
          <v:line id="_x0000_s1095" style="position:absolute;z-index:251740160" from="117pt,2.5pt" to="117pt,119.5pt"/>
        </w:pict>
      </w: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r>
      <w:r w:rsidRPr="00D577CC">
        <w:rPr>
          <w:rFonts w:asciiTheme="majorBidi" w:hAnsiTheme="majorBidi" w:cstheme="majorBidi"/>
          <w:b/>
          <w:bCs/>
          <w:sz w:val="36"/>
          <w:szCs w:val="36"/>
          <w:rtl/>
        </w:rPr>
        <w:tab/>
        <w:t>- يميـل إلى التتّوبيـخ</w:t>
      </w:r>
    </w:p>
    <w:p w:rsidR="00631804" w:rsidRPr="00D577CC" w:rsidRDefault="00631804" w:rsidP="00631804">
      <w:pPr>
        <w:rPr>
          <w:rFonts w:asciiTheme="majorBidi" w:hAnsiTheme="majorBidi" w:cstheme="majorBidi"/>
          <w:b/>
          <w:bCs/>
          <w:sz w:val="36"/>
          <w:szCs w:val="36"/>
          <w:rtl/>
        </w:rPr>
      </w:pPr>
      <w:r w:rsidRPr="00017A17">
        <w:rPr>
          <w:rFonts w:asciiTheme="majorBidi" w:hAnsiTheme="majorBidi" w:cstheme="majorBidi"/>
          <w:b/>
          <w:bCs/>
          <w:noProof/>
          <w:sz w:val="32"/>
          <w:szCs w:val="32"/>
          <w:rtl/>
          <w:lang w:val="en-US" w:eastAsia="en-US"/>
        </w:rPr>
        <w:pict>
          <v:line id="_x0000_s1096" style="position:absolute;flip:x;z-index:251741184" from="306pt,15.9pt" to="5in,15.9pt">
            <v:stroke endarrow="block"/>
          </v:line>
        </w:pict>
      </w:r>
      <w:r w:rsidRPr="00D577CC">
        <w:rPr>
          <w:rFonts w:asciiTheme="majorBidi" w:hAnsiTheme="majorBidi" w:cstheme="majorBidi"/>
          <w:b/>
          <w:bCs/>
          <w:sz w:val="32"/>
          <w:szCs w:val="32"/>
          <w:rtl/>
        </w:rPr>
        <w:tab/>
      </w:r>
      <w:r w:rsidRPr="00D577CC">
        <w:rPr>
          <w:rFonts w:asciiTheme="majorBidi" w:hAnsiTheme="majorBidi" w:cstheme="majorBidi"/>
          <w:b/>
          <w:bCs/>
          <w:sz w:val="36"/>
          <w:szCs w:val="36"/>
          <w:rtl/>
        </w:rPr>
        <w:t>فـالـمـديـــر</w:t>
      </w: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r>
      <w:r w:rsidRPr="00D577CC">
        <w:rPr>
          <w:rFonts w:asciiTheme="majorBidi" w:hAnsiTheme="majorBidi" w:cstheme="majorBidi"/>
          <w:b/>
          <w:bCs/>
          <w:sz w:val="36"/>
          <w:szCs w:val="36"/>
          <w:rtl/>
        </w:rPr>
        <w:t>- يشتكي كثيـرا من وضعـه           لا يستطيع أن يخلق</w:t>
      </w:r>
    </w:p>
    <w:p w:rsidR="00631804" w:rsidRPr="00D577CC" w:rsidRDefault="00631804" w:rsidP="00631804">
      <w:pPr>
        <w:rPr>
          <w:rFonts w:asciiTheme="majorBidi" w:hAnsiTheme="majorBidi" w:cstheme="majorBidi"/>
          <w:b/>
          <w:bCs/>
          <w:sz w:val="36"/>
          <w:szCs w:val="36"/>
          <w:rtl/>
        </w:rPr>
      </w:pPr>
      <w:r w:rsidRPr="00017A17">
        <w:rPr>
          <w:rFonts w:asciiTheme="majorBidi" w:hAnsiTheme="majorBidi" w:cstheme="majorBidi"/>
          <w:b/>
          <w:bCs/>
          <w:noProof/>
          <w:sz w:val="32"/>
          <w:szCs w:val="32"/>
          <w:rtl/>
          <w:lang w:val="en-US" w:eastAsia="en-US"/>
        </w:rPr>
        <w:pict>
          <v:line id="_x0000_s1097" style="position:absolute;flip:x;z-index:251742208" from="306pt,15.3pt" to="5in,15.3pt">
            <v:stroke endarrow="block"/>
          </v:line>
        </w:pict>
      </w:r>
      <w:r w:rsidRPr="00017A17">
        <w:rPr>
          <w:rFonts w:asciiTheme="majorBidi" w:hAnsiTheme="majorBidi" w:cstheme="majorBidi"/>
          <w:b/>
          <w:bCs/>
          <w:noProof/>
          <w:sz w:val="32"/>
          <w:szCs w:val="32"/>
          <w:rtl/>
          <w:lang w:val="en-US" w:eastAsia="en-US"/>
        </w:rPr>
        <w:pict>
          <v:line id="_x0000_s1098" style="position:absolute;flip:x;z-index:251743232" from="306pt,20.3pt" to="5in,38.3pt">
            <v:stroke endarrow="block"/>
          </v:line>
        </w:pict>
      </w:r>
      <w:r w:rsidRPr="00017A17">
        <w:rPr>
          <w:rFonts w:asciiTheme="majorBidi" w:hAnsiTheme="majorBidi" w:cstheme="majorBidi"/>
          <w:b/>
          <w:bCs/>
          <w:noProof/>
          <w:sz w:val="32"/>
          <w:szCs w:val="32"/>
          <w:rtl/>
          <w:lang w:val="en-US" w:eastAsia="en-US"/>
        </w:rPr>
        <w:pict>
          <v:line id="_x0000_s1099" style="position:absolute;flip:x;z-index:251744256" from="108pt,6.3pt" to="117pt,6.3pt">
            <v:stroke endarrow="block"/>
          </v:line>
        </w:pict>
      </w:r>
      <w:r w:rsidRPr="00D577CC">
        <w:rPr>
          <w:rFonts w:asciiTheme="majorBidi" w:hAnsiTheme="majorBidi" w:cstheme="majorBidi"/>
          <w:b/>
          <w:bCs/>
          <w:sz w:val="32"/>
          <w:szCs w:val="32"/>
          <w:rtl/>
        </w:rPr>
        <w:tab/>
      </w:r>
      <w:r w:rsidRPr="00D577CC">
        <w:rPr>
          <w:rFonts w:asciiTheme="majorBidi" w:hAnsiTheme="majorBidi" w:cstheme="majorBidi"/>
          <w:b/>
          <w:bCs/>
          <w:sz w:val="36"/>
          <w:szCs w:val="36"/>
          <w:rtl/>
        </w:rPr>
        <w:t>أوالمستشـار الّـذي</w:t>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Pr>
        <w:t xml:space="preserve">       </w:t>
      </w:r>
      <w:r w:rsidRPr="00D577CC">
        <w:rPr>
          <w:rFonts w:asciiTheme="majorBidi" w:hAnsiTheme="majorBidi" w:cstheme="majorBidi"/>
          <w:b/>
          <w:bCs/>
          <w:sz w:val="36"/>
          <w:szCs w:val="36"/>
          <w:rtl/>
        </w:rPr>
        <w:t xml:space="preserve">- يرجع نقائصه إلى تصرفـات الغير      جـوّا مـحفّـزا </w:t>
      </w:r>
    </w:p>
    <w:p w:rsidR="00631804" w:rsidRPr="00D577CC" w:rsidRDefault="00631804" w:rsidP="00631804">
      <w:pPr>
        <w:rPr>
          <w:rFonts w:asciiTheme="majorBidi" w:hAnsiTheme="majorBidi" w:cstheme="majorBidi"/>
          <w:b/>
          <w:bCs/>
          <w:sz w:val="36"/>
          <w:szCs w:val="36"/>
          <w:rtl/>
        </w:rPr>
      </w:pP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r>
      <w:r w:rsidRPr="00D577CC">
        <w:rPr>
          <w:rFonts w:asciiTheme="majorBidi" w:hAnsiTheme="majorBidi" w:cstheme="majorBidi"/>
          <w:b/>
          <w:bCs/>
          <w:sz w:val="32"/>
          <w:szCs w:val="32"/>
        </w:rPr>
        <w:t xml:space="preserve">                 </w:t>
      </w:r>
      <w:r w:rsidRPr="00D577CC">
        <w:rPr>
          <w:rFonts w:asciiTheme="majorBidi" w:hAnsiTheme="majorBidi" w:cstheme="majorBidi"/>
          <w:b/>
          <w:bCs/>
          <w:sz w:val="32"/>
          <w:szCs w:val="32"/>
          <w:rtl/>
        </w:rPr>
        <w:t xml:space="preserve">- </w:t>
      </w:r>
      <w:r w:rsidRPr="00D577CC">
        <w:rPr>
          <w:rFonts w:asciiTheme="majorBidi" w:hAnsiTheme="majorBidi" w:cstheme="majorBidi"/>
          <w:b/>
          <w:bCs/>
          <w:sz w:val="36"/>
          <w:szCs w:val="36"/>
          <w:rtl/>
        </w:rPr>
        <w:t>ينغـلق على العمل الروتينـي             للـعـمل</w:t>
      </w:r>
    </w:p>
    <w:p w:rsidR="00631804" w:rsidRPr="00D577CC" w:rsidRDefault="00631804" w:rsidP="00631804">
      <w:pPr>
        <w:rPr>
          <w:rFonts w:asciiTheme="majorBidi" w:hAnsiTheme="majorBidi" w:cstheme="majorBidi"/>
          <w:b/>
          <w:bCs/>
          <w:sz w:val="36"/>
          <w:szCs w:val="36"/>
          <w:rtl/>
        </w:rPr>
      </w:pPr>
      <w:r w:rsidRPr="00D577CC">
        <w:rPr>
          <w:rFonts w:asciiTheme="majorBidi" w:hAnsiTheme="majorBidi" w:cstheme="majorBidi"/>
          <w:b/>
          <w:bCs/>
          <w:sz w:val="36"/>
          <w:szCs w:val="36"/>
          <w:rtl/>
        </w:rPr>
        <w:t xml:space="preserve">       - </w:t>
      </w:r>
      <w:r w:rsidRPr="00D577CC">
        <w:rPr>
          <w:rFonts w:asciiTheme="majorBidi" w:hAnsiTheme="majorBidi" w:cstheme="majorBidi"/>
          <w:b/>
          <w:bCs/>
          <w:sz w:val="32"/>
          <w:szCs w:val="32"/>
          <w:u w:val="single"/>
          <w:rtl/>
        </w:rPr>
        <w:t xml:space="preserve">الـعـامـل الـمـادّ ي </w:t>
      </w:r>
      <w:r w:rsidRPr="00D577CC">
        <w:rPr>
          <w:rFonts w:asciiTheme="majorBidi" w:hAnsiTheme="majorBidi" w:cstheme="majorBidi"/>
          <w:b/>
          <w:bCs/>
          <w:sz w:val="32"/>
          <w:szCs w:val="32"/>
          <w:rtl/>
        </w:rPr>
        <w:t xml:space="preserve">:  </w:t>
      </w:r>
      <w:r w:rsidRPr="00D577CC">
        <w:rPr>
          <w:rFonts w:asciiTheme="majorBidi" w:hAnsiTheme="majorBidi" w:cstheme="majorBidi"/>
          <w:b/>
          <w:bCs/>
          <w:sz w:val="36"/>
          <w:szCs w:val="36"/>
          <w:rtl/>
        </w:rPr>
        <w:t>وذلـك بـ :</w:t>
      </w:r>
    </w:p>
    <w:p w:rsidR="00631804" w:rsidRPr="00D577CC" w:rsidRDefault="00631804" w:rsidP="00631804">
      <w:pPr>
        <w:rPr>
          <w:rFonts w:asciiTheme="majorBidi" w:hAnsiTheme="majorBidi" w:cstheme="majorBidi"/>
          <w:b/>
          <w:bCs/>
          <w:sz w:val="36"/>
          <w:szCs w:val="36"/>
          <w:rtl/>
        </w:rPr>
      </w:pPr>
    </w:p>
    <w:p w:rsidR="00631804" w:rsidRPr="00D577CC" w:rsidRDefault="00631804" w:rsidP="00631804">
      <w:pPr>
        <w:rPr>
          <w:rFonts w:asciiTheme="majorBidi" w:hAnsiTheme="majorBidi" w:cstheme="majorBidi"/>
          <w:b/>
          <w:bCs/>
          <w:sz w:val="36"/>
          <w:szCs w:val="36"/>
          <w:rtl/>
        </w:rPr>
      </w:pP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t>- جعـل الـهياكل في المؤسسة مريـحة ومـمتعـة .</w:t>
      </w:r>
    </w:p>
    <w:p w:rsidR="00631804" w:rsidRPr="00D577CC" w:rsidRDefault="00631804" w:rsidP="00631804">
      <w:pPr>
        <w:rPr>
          <w:rFonts w:asciiTheme="majorBidi" w:hAnsiTheme="majorBidi" w:cstheme="majorBidi"/>
          <w:b/>
          <w:bCs/>
          <w:sz w:val="36"/>
          <w:szCs w:val="36"/>
          <w:rtl/>
        </w:rPr>
      </w:pP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t>- استقـبال رغبات العـاملين والتلاميـيذ ومراعـاتها عند الإمكـان .</w:t>
      </w:r>
    </w:p>
    <w:p w:rsidR="00631804" w:rsidRPr="00D577CC" w:rsidRDefault="00631804" w:rsidP="00631804">
      <w:pPr>
        <w:rPr>
          <w:rFonts w:asciiTheme="majorBidi" w:hAnsiTheme="majorBidi" w:cstheme="majorBidi"/>
          <w:b/>
          <w:bCs/>
          <w:sz w:val="32"/>
          <w:szCs w:val="32"/>
          <w:rtl/>
        </w:rPr>
      </w:pP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t xml:space="preserve">- </w:t>
      </w:r>
      <w:r w:rsidRPr="00D577CC">
        <w:rPr>
          <w:rFonts w:asciiTheme="majorBidi" w:hAnsiTheme="majorBidi" w:cstheme="majorBidi"/>
          <w:b/>
          <w:bCs/>
          <w:sz w:val="36"/>
          <w:szCs w:val="36"/>
          <w:rtl/>
        </w:rPr>
        <w:t>تجـنّب المراقبـة الـدقيقـة والـدائمـة .</w:t>
      </w:r>
    </w:p>
    <w:p w:rsidR="00631804" w:rsidRPr="00D577CC" w:rsidRDefault="00631804" w:rsidP="00631804">
      <w:pPr>
        <w:rPr>
          <w:rFonts w:asciiTheme="majorBidi" w:hAnsiTheme="majorBidi" w:cstheme="majorBidi"/>
          <w:b/>
          <w:bCs/>
          <w:sz w:val="36"/>
          <w:szCs w:val="36"/>
          <w:rtl/>
        </w:rPr>
      </w:pP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t xml:space="preserve">- </w:t>
      </w:r>
      <w:r w:rsidRPr="00D577CC">
        <w:rPr>
          <w:rFonts w:asciiTheme="majorBidi" w:hAnsiTheme="majorBidi" w:cstheme="majorBidi"/>
          <w:b/>
          <w:bCs/>
          <w:sz w:val="36"/>
          <w:szCs w:val="36"/>
          <w:rtl/>
        </w:rPr>
        <w:t>الـدّفاع عن مصـالح الأسـاتذة والـتلاميـذ .</w:t>
      </w:r>
    </w:p>
    <w:p w:rsidR="00631804" w:rsidRPr="00D577CC" w:rsidRDefault="00631804" w:rsidP="00631804">
      <w:pPr>
        <w:rPr>
          <w:rFonts w:asciiTheme="majorBidi" w:hAnsiTheme="majorBidi" w:cstheme="majorBidi"/>
          <w:b/>
          <w:bCs/>
          <w:sz w:val="32"/>
          <w:szCs w:val="32"/>
          <w:rtl/>
        </w:rPr>
      </w:pP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t xml:space="preserve">- مـكافـأة الـتلاميـذ . </w:t>
      </w:r>
    </w:p>
    <w:p w:rsidR="00631804" w:rsidRPr="00D577CC" w:rsidRDefault="00631804" w:rsidP="00631804">
      <w:pPr>
        <w:rPr>
          <w:rFonts w:asciiTheme="majorBidi" w:hAnsiTheme="majorBidi" w:cstheme="majorBidi"/>
          <w:b/>
          <w:bCs/>
          <w:sz w:val="32"/>
          <w:szCs w:val="32"/>
          <w:rtl/>
        </w:rPr>
      </w:pPr>
    </w:p>
    <w:p w:rsidR="00631804" w:rsidRPr="00D577CC" w:rsidRDefault="00631804" w:rsidP="00631804">
      <w:pPr>
        <w:rPr>
          <w:rFonts w:asciiTheme="majorBidi" w:hAnsiTheme="majorBidi" w:cstheme="majorBidi"/>
          <w:b/>
          <w:bCs/>
          <w:sz w:val="32"/>
          <w:szCs w:val="32"/>
          <w:u w:val="single"/>
          <w:rtl/>
        </w:rPr>
      </w:pPr>
      <w:r w:rsidRPr="00D577CC">
        <w:rPr>
          <w:rFonts w:asciiTheme="majorBidi" w:hAnsiTheme="majorBidi" w:cstheme="majorBidi"/>
          <w:b/>
          <w:bCs/>
          <w:sz w:val="32"/>
          <w:szCs w:val="32"/>
          <w:rtl/>
        </w:rPr>
        <w:tab/>
      </w:r>
      <w:r w:rsidRPr="00D577CC">
        <w:rPr>
          <w:rFonts w:asciiTheme="majorBidi" w:hAnsiTheme="majorBidi" w:cstheme="majorBidi"/>
          <w:b/>
          <w:bCs/>
          <w:sz w:val="36"/>
          <w:szCs w:val="36"/>
          <w:rtl/>
        </w:rPr>
        <w:t xml:space="preserve">- </w:t>
      </w:r>
      <w:r w:rsidRPr="00D577CC">
        <w:rPr>
          <w:rFonts w:asciiTheme="majorBidi" w:hAnsiTheme="majorBidi" w:cstheme="majorBidi"/>
          <w:b/>
          <w:bCs/>
          <w:sz w:val="32"/>
          <w:szCs w:val="32"/>
          <w:u w:val="single"/>
          <w:rtl/>
        </w:rPr>
        <w:t xml:space="preserve">الـعـامـل الـسـلـوكـي </w:t>
      </w:r>
      <w:r w:rsidRPr="00D577CC">
        <w:rPr>
          <w:rFonts w:asciiTheme="majorBidi" w:hAnsiTheme="majorBidi" w:cstheme="majorBidi"/>
          <w:b/>
          <w:bCs/>
          <w:sz w:val="32"/>
          <w:szCs w:val="32"/>
          <w:rtl/>
        </w:rPr>
        <w:t xml:space="preserve">: </w:t>
      </w:r>
      <w:r w:rsidRPr="00D577CC">
        <w:rPr>
          <w:rFonts w:asciiTheme="majorBidi" w:hAnsiTheme="majorBidi" w:cstheme="majorBidi"/>
          <w:b/>
          <w:bCs/>
          <w:sz w:val="36"/>
          <w:szCs w:val="36"/>
          <w:rtl/>
        </w:rPr>
        <w:t>يلـتـزم فيـه الـمسـيّـربـ :</w:t>
      </w:r>
      <w:r w:rsidRPr="00D577CC">
        <w:rPr>
          <w:rFonts w:asciiTheme="majorBidi" w:hAnsiTheme="majorBidi" w:cstheme="majorBidi"/>
          <w:b/>
          <w:bCs/>
          <w:sz w:val="32"/>
          <w:szCs w:val="32"/>
          <w:rtl/>
        </w:rPr>
        <w:t xml:space="preserve"> </w:t>
      </w:r>
    </w:p>
    <w:p w:rsidR="00631804" w:rsidRPr="00D577CC" w:rsidRDefault="00631804" w:rsidP="00631804">
      <w:pPr>
        <w:ind w:left="1620"/>
        <w:rPr>
          <w:rFonts w:asciiTheme="majorBidi" w:hAnsiTheme="majorBidi" w:cstheme="majorBidi"/>
          <w:b/>
          <w:bCs/>
          <w:sz w:val="32"/>
          <w:szCs w:val="32"/>
          <w:u w:val="single"/>
          <w:rtl/>
        </w:rPr>
      </w:pPr>
    </w:p>
    <w:p w:rsidR="00631804" w:rsidRPr="00D577CC" w:rsidRDefault="00631804" w:rsidP="00631804">
      <w:pPr>
        <w:ind w:left="1080"/>
        <w:rPr>
          <w:rFonts w:asciiTheme="majorBidi" w:hAnsiTheme="majorBidi" w:cstheme="majorBidi"/>
          <w:b/>
          <w:bCs/>
          <w:sz w:val="36"/>
          <w:szCs w:val="36"/>
          <w:rtl/>
        </w:rPr>
      </w:pPr>
      <w:r w:rsidRPr="00D577CC">
        <w:rPr>
          <w:rFonts w:asciiTheme="majorBidi" w:hAnsiTheme="majorBidi" w:cstheme="majorBidi"/>
          <w:b/>
          <w:bCs/>
          <w:sz w:val="36"/>
          <w:szCs w:val="36"/>
          <w:rtl/>
        </w:rPr>
        <w:t>- الاعـتراف بـجـدارة الـغيـر .</w:t>
      </w:r>
    </w:p>
    <w:p w:rsidR="00631804" w:rsidRPr="00D577CC" w:rsidRDefault="00631804" w:rsidP="00631804">
      <w:pPr>
        <w:ind w:left="1080"/>
        <w:rPr>
          <w:rFonts w:asciiTheme="majorBidi" w:hAnsiTheme="majorBidi" w:cstheme="majorBidi"/>
          <w:b/>
          <w:bCs/>
          <w:sz w:val="36"/>
          <w:szCs w:val="36"/>
          <w:rtl/>
        </w:rPr>
      </w:pPr>
      <w:r w:rsidRPr="00D577CC">
        <w:rPr>
          <w:rFonts w:asciiTheme="majorBidi" w:hAnsiTheme="majorBidi" w:cstheme="majorBidi"/>
          <w:b/>
          <w:bCs/>
          <w:sz w:val="36"/>
          <w:szCs w:val="36"/>
          <w:rtl/>
        </w:rPr>
        <w:t>- تثـميـن الـكـفـاءات .</w:t>
      </w:r>
    </w:p>
    <w:p w:rsidR="00631804" w:rsidRPr="00D577CC" w:rsidRDefault="00631804" w:rsidP="00631804">
      <w:pPr>
        <w:ind w:left="1080"/>
        <w:rPr>
          <w:rFonts w:asciiTheme="majorBidi" w:hAnsiTheme="majorBidi" w:cstheme="majorBidi"/>
          <w:b/>
          <w:bCs/>
          <w:sz w:val="36"/>
          <w:szCs w:val="36"/>
          <w:rtl/>
        </w:rPr>
      </w:pPr>
      <w:r w:rsidRPr="00D577CC">
        <w:rPr>
          <w:rFonts w:asciiTheme="majorBidi" w:hAnsiTheme="majorBidi" w:cstheme="majorBidi"/>
          <w:b/>
          <w:bCs/>
          <w:sz w:val="36"/>
          <w:szCs w:val="36"/>
          <w:rtl/>
        </w:rPr>
        <w:t>- حسـن تسييـر الـنّـزاعات عـند وقـوعـها .</w:t>
      </w:r>
    </w:p>
    <w:p w:rsidR="00631804" w:rsidRPr="00D577CC" w:rsidRDefault="00631804" w:rsidP="00631804">
      <w:pPr>
        <w:ind w:left="1080"/>
        <w:rPr>
          <w:rFonts w:asciiTheme="majorBidi" w:hAnsiTheme="majorBidi" w:cstheme="majorBidi"/>
          <w:b/>
          <w:bCs/>
          <w:sz w:val="36"/>
          <w:szCs w:val="36"/>
          <w:rtl/>
        </w:rPr>
      </w:pPr>
      <w:r w:rsidRPr="00D577CC">
        <w:rPr>
          <w:rFonts w:asciiTheme="majorBidi" w:hAnsiTheme="majorBidi" w:cstheme="majorBidi"/>
          <w:b/>
          <w:bCs/>
          <w:sz w:val="36"/>
          <w:szCs w:val="36"/>
          <w:rtl/>
        </w:rPr>
        <w:t xml:space="preserve">- الـعـدل .  </w:t>
      </w:r>
    </w:p>
    <w:p w:rsidR="00631804" w:rsidRPr="00D577CC" w:rsidRDefault="00631804" w:rsidP="00631804">
      <w:pPr>
        <w:rPr>
          <w:rFonts w:asciiTheme="majorBidi" w:hAnsiTheme="majorBidi" w:cstheme="majorBidi"/>
          <w:b/>
          <w:bCs/>
          <w:sz w:val="36"/>
          <w:szCs w:val="36"/>
          <w:rtl/>
        </w:rPr>
      </w:pPr>
      <w:r w:rsidRPr="00D577CC">
        <w:rPr>
          <w:rFonts w:asciiTheme="majorBidi" w:hAnsiTheme="majorBidi" w:cstheme="majorBidi"/>
          <w:b/>
          <w:bCs/>
          <w:sz w:val="32"/>
          <w:szCs w:val="32"/>
          <w:rtl/>
        </w:rPr>
        <w:tab/>
        <w:t xml:space="preserve">     - </w:t>
      </w:r>
      <w:r w:rsidRPr="00D577CC">
        <w:rPr>
          <w:rFonts w:asciiTheme="majorBidi" w:hAnsiTheme="majorBidi" w:cstheme="majorBidi"/>
          <w:b/>
          <w:bCs/>
          <w:sz w:val="36"/>
          <w:szCs w:val="36"/>
          <w:rtl/>
        </w:rPr>
        <w:t>الاعـتراف بالأخـطاء الشـخصيـة .</w:t>
      </w:r>
    </w:p>
    <w:p w:rsidR="00631804" w:rsidRPr="00D577CC" w:rsidRDefault="00631804" w:rsidP="00631804">
      <w:pPr>
        <w:rPr>
          <w:rFonts w:asciiTheme="majorBidi" w:hAnsiTheme="majorBidi" w:cstheme="majorBidi"/>
          <w:b/>
          <w:bCs/>
          <w:sz w:val="36"/>
          <w:szCs w:val="36"/>
          <w:rtl/>
        </w:rPr>
      </w:pPr>
      <w:r w:rsidRPr="00D577CC">
        <w:rPr>
          <w:rFonts w:asciiTheme="majorBidi" w:hAnsiTheme="majorBidi" w:cstheme="majorBidi"/>
          <w:b/>
          <w:bCs/>
          <w:sz w:val="36"/>
          <w:szCs w:val="36"/>
          <w:rtl/>
        </w:rPr>
        <w:tab/>
        <w:t xml:space="preserve">    - تشـجـيع الـمبادرات .</w:t>
      </w:r>
    </w:p>
    <w:p w:rsidR="00631804" w:rsidRPr="00D577CC" w:rsidRDefault="00631804" w:rsidP="00631804">
      <w:pPr>
        <w:rPr>
          <w:rFonts w:asciiTheme="majorBidi" w:hAnsiTheme="majorBidi" w:cstheme="majorBidi"/>
          <w:b/>
          <w:bCs/>
          <w:sz w:val="36"/>
          <w:szCs w:val="36"/>
          <w:rtl/>
        </w:rPr>
      </w:pPr>
      <w:r w:rsidRPr="00D577CC">
        <w:rPr>
          <w:rFonts w:asciiTheme="majorBidi" w:hAnsiTheme="majorBidi" w:cstheme="majorBidi"/>
          <w:b/>
          <w:bCs/>
          <w:sz w:val="36"/>
          <w:szCs w:val="36"/>
          <w:rtl/>
        </w:rPr>
        <w:tab/>
        <w:t xml:space="preserve">    - الإنصـات الـنّشيـط .</w:t>
      </w:r>
    </w:p>
    <w:p w:rsidR="00631804" w:rsidRPr="00D577CC" w:rsidRDefault="00631804" w:rsidP="00631804">
      <w:pPr>
        <w:rPr>
          <w:rFonts w:asciiTheme="majorBidi" w:hAnsiTheme="majorBidi" w:cstheme="majorBidi"/>
          <w:b/>
          <w:bCs/>
          <w:sz w:val="32"/>
          <w:szCs w:val="32"/>
          <w:rtl/>
        </w:rPr>
      </w:pPr>
      <w:r w:rsidRPr="00D577CC">
        <w:rPr>
          <w:rFonts w:asciiTheme="majorBidi" w:hAnsiTheme="majorBidi" w:cstheme="majorBidi"/>
          <w:b/>
          <w:bCs/>
          <w:sz w:val="36"/>
          <w:szCs w:val="36"/>
          <w:rtl/>
        </w:rPr>
        <w:tab/>
        <w:t xml:space="preserve">    - عـدم الاعتـذار بالـنّصوص . </w:t>
      </w:r>
      <w:r w:rsidRPr="00D577CC">
        <w:rPr>
          <w:rFonts w:asciiTheme="majorBidi" w:hAnsiTheme="majorBidi" w:cstheme="majorBidi"/>
          <w:b/>
          <w:bCs/>
          <w:sz w:val="36"/>
          <w:szCs w:val="36"/>
          <w:rtl/>
        </w:rPr>
        <w:tab/>
      </w:r>
      <w:r w:rsidRPr="00D577CC">
        <w:rPr>
          <w:rFonts w:asciiTheme="majorBidi" w:hAnsiTheme="majorBidi" w:cstheme="majorBidi"/>
          <w:b/>
          <w:bCs/>
          <w:sz w:val="32"/>
          <w:szCs w:val="32"/>
          <w:rtl/>
        </w:rPr>
        <w:tab/>
      </w:r>
    </w:p>
    <w:p w:rsidR="00631804" w:rsidRPr="00D577CC" w:rsidRDefault="00631804" w:rsidP="00631804">
      <w:pPr>
        <w:rPr>
          <w:rFonts w:asciiTheme="majorBidi" w:hAnsiTheme="majorBidi" w:cstheme="majorBidi"/>
          <w:b/>
          <w:bCs/>
          <w:sz w:val="32"/>
          <w:szCs w:val="32"/>
          <w:rtl/>
        </w:rPr>
      </w:pPr>
      <w:r w:rsidRPr="00D577CC">
        <w:rPr>
          <w:rFonts w:asciiTheme="majorBidi" w:hAnsiTheme="majorBidi" w:cstheme="majorBidi"/>
          <w:b/>
          <w:bCs/>
          <w:sz w:val="32"/>
          <w:szCs w:val="32"/>
          <w:rtl/>
        </w:rPr>
        <w:tab/>
      </w:r>
    </w:p>
    <w:p w:rsidR="00631804" w:rsidRPr="00D577CC" w:rsidRDefault="00631804" w:rsidP="00631804">
      <w:pPr>
        <w:rPr>
          <w:rFonts w:asciiTheme="majorBidi" w:hAnsiTheme="majorBidi" w:cstheme="majorBidi"/>
          <w:b/>
          <w:bCs/>
          <w:sz w:val="32"/>
          <w:szCs w:val="32"/>
          <w:rtl/>
        </w:rPr>
      </w:pPr>
      <w:r w:rsidRPr="00D577CC">
        <w:rPr>
          <w:rFonts w:asciiTheme="majorBidi" w:hAnsiTheme="majorBidi" w:cstheme="majorBidi"/>
          <w:b/>
          <w:bCs/>
          <w:sz w:val="32"/>
          <w:szCs w:val="32"/>
          <w:rtl/>
        </w:rPr>
        <w:tab/>
      </w:r>
      <w:r w:rsidRPr="00D577CC">
        <w:rPr>
          <w:rFonts w:asciiTheme="majorBidi" w:hAnsiTheme="majorBidi" w:cstheme="majorBidi"/>
          <w:b/>
          <w:bCs/>
          <w:sz w:val="36"/>
          <w:szCs w:val="36"/>
          <w:rtl/>
        </w:rPr>
        <w:t xml:space="preserve">- </w:t>
      </w:r>
      <w:r w:rsidRPr="00D577CC">
        <w:rPr>
          <w:rFonts w:asciiTheme="majorBidi" w:hAnsiTheme="majorBidi" w:cstheme="majorBidi"/>
          <w:b/>
          <w:bCs/>
          <w:sz w:val="32"/>
          <w:szCs w:val="32"/>
          <w:u w:val="single"/>
          <w:rtl/>
        </w:rPr>
        <w:t xml:space="preserve">مـعـرفـة الـمـسـاعـديـن </w:t>
      </w:r>
      <w:r w:rsidRPr="00D577CC">
        <w:rPr>
          <w:rFonts w:asciiTheme="majorBidi" w:hAnsiTheme="majorBidi" w:cstheme="majorBidi"/>
          <w:b/>
          <w:bCs/>
          <w:sz w:val="32"/>
          <w:szCs w:val="32"/>
          <w:rtl/>
        </w:rPr>
        <w:t xml:space="preserve">:  </w:t>
      </w:r>
      <w:r w:rsidRPr="00D577CC">
        <w:rPr>
          <w:rFonts w:asciiTheme="majorBidi" w:hAnsiTheme="majorBidi" w:cstheme="majorBidi"/>
          <w:b/>
          <w:bCs/>
          <w:sz w:val="36"/>
          <w:szCs w:val="36"/>
          <w:rtl/>
        </w:rPr>
        <w:t>وذلك من خـلال :</w:t>
      </w:r>
    </w:p>
    <w:p w:rsidR="00631804" w:rsidRPr="00D577CC" w:rsidRDefault="00631804" w:rsidP="00631804">
      <w:pPr>
        <w:rPr>
          <w:rFonts w:asciiTheme="majorBidi" w:hAnsiTheme="majorBidi" w:cstheme="majorBidi"/>
          <w:b/>
          <w:bCs/>
          <w:sz w:val="36"/>
          <w:szCs w:val="36"/>
          <w:rtl/>
        </w:rPr>
      </w:pPr>
    </w:p>
    <w:p w:rsidR="00631804" w:rsidRPr="00D577CC" w:rsidRDefault="00631804" w:rsidP="00631804">
      <w:pPr>
        <w:ind w:left="1080"/>
        <w:rPr>
          <w:rFonts w:asciiTheme="majorBidi" w:hAnsiTheme="majorBidi" w:cstheme="majorBidi"/>
          <w:b/>
          <w:bCs/>
          <w:sz w:val="36"/>
          <w:szCs w:val="36"/>
          <w:rtl/>
        </w:rPr>
      </w:pPr>
      <w:r w:rsidRPr="00D577CC">
        <w:rPr>
          <w:rFonts w:asciiTheme="majorBidi" w:hAnsiTheme="majorBidi" w:cstheme="majorBidi"/>
          <w:b/>
          <w:bCs/>
          <w:sz w:val="36"/>
          <w:szCs w:val="36"/>
          <w:rtl/>
        </w:rPr>
        <w:t>- دراسـة مـلفات الـموظفيـن .</w:t>
      </w:r>
    </w:p>
    <w:p w:rsidR="00631804" w:rsidRPr="00D577CC" w:rsidRDefault="00631804" w:rsidP="00631804">
      <w:pPr>
        <w:ind w:left="1080"/>
        <w:rPr>
          <w:rFonts w:asciiTheme="majorBidi" w:hAnsiTheme="majorBidi" w:cstheme="majorBidi"/>
          <w:b/>
          <w:bCs/>
          <w:sz w:val="36"/>
          <w:szCs w:val="36"/>
          <w:rtl/>
        </w:rPr>
      </w:pPr>
      <w:r w:rsidRPr="00D577CC">
        <w:rPr>
          <w:rFonts w:asciiTheme="majorBidi" w:hAnsiTheme="majorBidi" w:cstheme="majorBidi"/>
          <w:b/>
          <w:bCs/>
          <w:sz w:val="36"/>
          <w:szCs w:val="36"/>
          <w:rtl/>
        </w:rPr>
        <w:t>- اللـقـاءات مع الآخـرين .</w:t>
      </w:r>
    </w:p>
    <w:p w:rsidR="00631804" w:rsidRPr="00D577CC" w:rsidRDefault="00631804" w:rsidP="00631804">
      <w:pPr>
        <w:ind w:left="1080"/>
        <w:rPr>
          <w:rFonts w:asciiTheme="majorBidi" w:hAnsiTheme="majorBidi" w:cstheme="majorBidi"/>
          <w:b/>
          <w:bCs/>
          <w:sz w:val="36"/>
          <w:szCs w:val="36"/>
          <w:rtl/>
        </w:rPr>
      </w:pPr>
      <w:r w:rsidRPr="00D577CC">
        <w:rPr>
          <w:rFonts w:asciiTheme="majorBidi" w:hAnsiTheme="majorBidi" w:cstheme="majorBidi"/>
          <w:b/>
          <w:bCs/>
          <w:sz w:val="36"/>
          <w:szCs w:val="36"/>
          <w:rtl/>
        </w:rPr>
        <w:t>- الاجتـماعـات  .</w:t>
      </w:r>
    </w:p>
    <w:p w:rsidR="00631804" w:rsidRPr="00D577CC" w:rsidRDefault="00631804" w:rsidP="00631804">
      <w:pPr>
        <w:ind w:left="1080"/>
        <w:rPr>
          <w:rFonts w:asciiTheme="majorBidi" w:hAnsiTheme="majorBidi" w:cstheme="majorBidi"/>
          <w:b/>
          <w:bCs/>
          <w:sz w:val="36"/>
          <w:szCs w:val="36"/>
          <w:rtl/>
        </w:rPr>
      </w:pPr>
      <w:r w:rsidRPr="00D577CC">
        <w:rPr>
          <w:rFonts w:asciiTheme="majorBidi" w:hAnsiTheme="majorBidi" w:cstheme="majorBidi"/>
          <w:b/>
          <w:bCs/>
          <w:sz w:val="36"/>
          <w:szCs w:val="36"/>
          <w:rtl/>
        </w:rPr>
        <w:t>- العلاقـات مع الزملاء ، والتلاميـذ ، والأولـياء....</w:t>
      </w:r>
    </w:p>
    <w:p w:rsidR="00631804" w:rsidRPr="00D577CC" w:rsidRDefault="00631804" w:rsidP="00631804">
      <w:pPr>
        <w:ind w:left="1080"/>
        <w:rPr>
          <w:rFonts w:asciiTheme="majorBidi" w:hAnsiTheme="majorBidi" w:cstheme="majorBidi"/>
          <w:b/>
          <w:bCs/>
          <w:sz w:val="36"/>
          <w:szCs w:val="36"/>
          <w:rtl/>
        </w:rPr>
      </w:pPr>
      <w:r w:rsidRPr="00D577CC">
        <w:rPr>
          <w:rFonts w:asciiTheme="majorBidi" w:hAnsiTheme="majorBidi" w:cstheme="majorBidi"/>
          <w:b/>
          <w:bCs/>
          <w:sz w:val="36"/>
          <w:szCs w:val="36"/>
          <w:rtl/>
        </w:rPr>
        <w:t xml:space="preserve">- الـمبادرات . </w:t>
      </w:r>
    </w:p>
    <w:p w:rsidR="00631804" w:rsidRPr="00D577CC" w:rsidRDefault="00631804" w:rsidP="00631804">
      <w:pPr>
        <w:ind w:left="1080"/>
        <w:rPr>
          <w:rFonts w:asciiTheme="majorBidi" w:hAnsiTheme="majorBidi" w:cstheme="majorBidi"/>
          <w:b/>
          <w:bCs/>
          <w:sz w:val="36"/>
          <w:szCs w:val="36"/>
          <w:rtl/>
        </w:rPr>
      </w:pPr>
      <w:r w:rsidRPr="00D577CC">
        <w:rPr>
          <w:rFonts w:asciiTheme="majorBidi" w:hAnsiTheme="majorBidi" w:cstheme="majorBidi"/>
          <w:b/>
          <w:bCs/>
          <w:sz w:val="36"/>
          <w:szCs w:val="36"/>
          <w:rtl/>
        </w:rPr>
        <w:t>- الـتّعرّف غلى الوضعية العئليـة للأشخاص وثقافتهم وميولاتهـم لتسهيل التعامل معهم .</w:t>
      </w:r>
    </w:p>
    <w:p w:rsidR="00631804" w:rsidRPr="00D577CC" w:rsidRDefault="00631804" w:rsidP="00631804">
      <w:pPr>
        <w:rPr>
          <w:rFonts w:asciiTheme="majorBidi" w:hAnsiTheme="majorBidi" w:cstheme="majorBidi"/>
          <w:b/>
          <w:bCs/>
          <w:sz w:val="36"/>
          <w:szCs w:val="36"/>
          <w:rtl/>
        </w:rPr>
      </w:pPr>
      <w:r w:rsidRPr="00D577CC">
        <w:rPr>
          <w:rFonts w:asciiTheme="majorBidi" w:hAnsiTheme="majorBidi" w:cstheme="majorBidi"/>
          <w:b/>
          <w:bCs/>
          <w:sz w:val="36"/>
          <w:szCs w:val="36"/>
          <w:rtl/>
        </w:rPr>
        <w:t xml:space="preserve">      </w:t>
      </w:r>
      <w:r w:rsidRPr="00D577CC">
        <w:rPr>
          <w:rFonts w:asciiTheme="majorBidi" w:hAnsiTheme="majorBidi" w:cstheme="majorBidi"/>
          <w:b/>
          <w:bCs/>
          <w:sz w:val="36"/>
          <w:szCs w:val="36"/>
          <w:rtl/>
        </w:rPr>
        <w:tab/>
      </w:r>
    </w:p>
    <w:p w:rsidR="00631804" w:rsidRPr="00D577CC" w:rsidRDefault="00631804" w:rsidP="00631804">
      <w:pPr>
        <w:ind w:firstLine="708"/>
        <w:rPr>
          <w:rFonts w:asciiTheme="majorBidi" w:hAnsiTheme="majorBidi" w:cstheme="majorBidi"/>
          <w:b/>
          <w:bCs/>
          <w:sz w:val="36"/>
          <w:szCs w:val="36"/>
          <w:rtl/>
        </w:rPr>
      </w:pPr>
      <w:r w:rsidRPr="00D577CC">
        <w:rPr>
          <w:rFonts w:asciiTheme="majorBidi" w:hAnsiTheme="majorBidi" w:cstheme="majorBidi"/>
          <w:b/>
          <w:bCs/>
          <w:sz w:val="36"/>
          <w:szCs w:val="36"/>
          <w:rtl/>
        </w:rPr>
        <w:t xml:space="preserve">- </w:t>
      </w:r>
      <w:r w:rsidRPr="00D577CC">
        <w:rPr>
          <w:rFonts w:asciiTheme="majorBidi" w:hAnsiTheme="majorBidi" w:cstheme="majorBidi"/>
          <w:b/>
          <w:bCs/>
          <w:sz w:val="32"/>
          <w:szCs w:val="32"/>
          <w:u w:val="single"/>
          <w:rtl/>
        </w:rPr>
        <w:t xml:space="preserve">الـتّـفــــو يـض </w:t>
      </w:r>
      <w:r w:rsidRPr="00D577CC">
        <w:rPr>
          <w:rFonts w:asciiTheme="majorBidi" w:hAnsiTheme="majorBidi" w:cstheme="majorBidi"/>
          <w:b/>
          <w:bCs/>
          <w:sz w:val="32"/>
          <w:szCs w:val="32"/>
          <w:rtl/>
        </w:rPr>
        <w:t xml:space="preserve">: </w:t>
      </w:r>
      <w:r w:rsidRPr="00D577CC">
        <w:rPr>
          <w:rFonts w:asciiTheme="majorBidi" w:hAnsiTheme="majorBidi" w:cstheme="majorBidi"/>
          <w:b/>
          <w:bCs/>
          <w:sz w:val="36"/>
          <w:szCs w:val="36"/>
          <w:rtl/>
        </w:rPr>
        <w:t xml:space="preserve">يسمـح للـمسيّـر بالتّخـفـيف من مـهـامّه والـتّفرّغ للتنسيق </w:t>
      </w:r>
    </w:p>
    <w:p w:rsidR="00631804" w:rsidRPr="00D577CC" w:rsidRDefault="00631804" w:rsidP="00631804">
      <w:pPr>
        <w:rPr>
          <w:rFonts w:asciiTheme="majorBidi" w:hAnsiTheme="majorBidi" w:cstheme="majorBidi"/>
          <w:b/>
          <w:bCs/>
          <w:sz w:val="36"/>
          <w:szCs w:val="36"/>
          <w:rtl/>
        </w:rPr>
      </w:pPr>
      <w:r w:rsidRPr="00D577CC">
        <w:rPr>
          <w:rFonts w:asciiTheme="majorBidi" w:hAnsiTheme="majorBidi" w:cstheme="majorBidi"/>
          <w:b/>
          <w:bCs/>
          <w:sz w:val="36"/>
          <w:szCs w:val="36"/>
          <w:rtl/>
        </w:rPr>
        <w:t xml:space="preserve">والتـقويم ، والسّـماح للمساعـدين بإبـراز كـفاءتـهم وإشـراكهم في تـحمّل المـسؤوليـة . </w:t>
      </w:r>
    </w:p>
    <w:p w:rsidR="00631804" w:rsidRPr="00D577CC" w:rsidRDefault="00631804" w:rsidP="00631804">
      <w:pPr>
        <w:ind w:firstLine="708"/>
        <w:rPr>
          <w:rFonts w:asciiTheme="majorBidi" w:hAnsiTheme="majorBidi" w:cstheme="majorBidi"/>
          <w:b/>
          <w:bCs/>
          <w:sz w:val="36"/>
          <w:szCs w:val="36"/>
          <w:rtl/>
        </w:rPr>
      </w:pPr>
    </w:p>
    <w:p w:rsidR="00631804" w:rsidRPr="00D577CC" w:rsidRDefault="00631804" w:rsidP="006801E6">
      <w:pPr>
        <w:numPr>
          <w:ilvl w:val="0"/>
          <w:numId w:val="95"/>
        </w:numPr>
        <w:bidi/>
        <w:rPr>
          <w:rFonts w:asciiTheme="majorBidi" w:hAnsiTheme="majorBidi" w:cstheme="majorBidi"/>
          <w:b/>
          <w:bCs/>
          <w:sz w:val="36"/>
          <w:szCs w:val="36"/>
        </w:rPr>
      </w:pPr>
      <w:r w:rsidRPr="00D577CC">
        <w:rPr>
          <w:rFonts w:asciiTheme="majorBidi" w:hAnsiTheme="majorBidi" w:cstheme="majorBidi"/>
          <w:b/>
          <w:bCs/>
          <w:sz w:val="36"/>
          <w:szCs w:val="36"/>
          <w:u w:val="single"/>
          <w:rtl/>
        </w:rPr>
        <w:t>ما يجـب أن يتجـنّبـه المسـيّر المفـوّض</w:t>
      </w:r>
      <w:r w:rsidRPr="00D577CC">
        <w:rPr>
          <w:rFonts w:asciiTheme="majorBidi" w:hAnsiTheme="majorBidi" w:cstheme="majorBidi"/>
          <w:b/>
          <w:bCs/>
          <w:sz w:val="36"/>
          <w:szCs w:val="36"/>
          <w:rtl/>
        </w:rPr>
        <w:t xml:space="preserve"> :</w:t>
      </w:r>
    </w:p>
    <w:p w:rsidR="00631804" w:rsidRPr="00D577CC" w:rsidRDefault="00631804" w:rsidP="00631804">
      <w:pPr>
        <w:ind w:left="360"/>
        <w:rPr>
          <w:rFonts w:asciiTheme="majorBidi" w:hAnsiTheme="majorBidi" w:cstheme="majorBidi"/>
          <w:b/>
          <w:bCs/>
          <w:sz w:val="36"/>
          <w:szCs w:val="36"/>
          <w:rtl/>
        </w:rPr>
      </w:pPr>
    </w:p>
    <w:p w:rsidR="00631804" w:rsidRPr="00D577CC" w:rsidRDefault="00631804" w:rsidP="006801E6">
      <w:pPr>
        <w:numPr>
          <w:ilvl w:val="0"/>
          <w:numId w:val="97"/>
        </w:numPr>
        <w:bidi/>
        <w:rPr>
          <w:rFonts w:asciiTheme="majorBidi" w:hAnsiTheme="majorBidi" w:cstheme="majorBidi"/>
          <w:b/>
          <w:bCs/>
          <w:sz w:val="36"/>
          <w:szCs w:val="36"/>
          <w:rtl/>
        </w:rPr>
      </w:pPr>
      <w:r w:rsidRPr="00D577CC">
        <w:rPr>
          <w:rFonts w:asciiTheme="majorBidi" w:hAnsiTheme="majorBidi" w:cstheme="majorBidi"/>
          <w:b/>
          <w:bCs/>
          <w:sz w:val="36"/>
          <w:szCs w:val="36"/>
          <w:rtl/>
        </w:rPr>
        <w:t>التدخـل المفـرط في عمل المفوض .</w:t>
      </w:r>
    </w:p>
    <w:p w:rsidR="00631804" w:rsidRPr="00D577CC" w:rsidRDefault="00631804" w:rsidP="006801E6">
      <w:pPr>
        <w:numPr>
          <w:ilvl w:val="0"/>
          <w:numId w:val="97"/>
        </w:numPr>
        <w:bidi/>
        <w:rPr>
          <w:rFonts w:asciiTheme="majorBidi" w:hAnsiTheme="majorBidi" w:cstheme="majorBidi"/>
          <w:b/>
          <w:bCs/>
          <w:sz w:val="36"/>
          <w:szCs w:val="36"/>
        </w:rPr>
      </w:pPr>
      <w:r w:rsidRPr="00D577CC">
        <w:rPr>
          <w:rFonts w:asciiTheme="majorBidi" w:hAnsiTheme="majorBidi" w:cstheme="majorBidi"/>
          <w:b/>
          <w:bCs/>
          <w:sz w:val="36"/>
          <w:szCs w:val="36"/>
          <w:rtl/>
        </w:rPr>
        <w:t>الـزام الغيـر بما لايلـزم به نفسـه .</w:t>
      </w:r>
    </w:p>
    <w:p w:rsidR="00631804" w:rsidRPr="00D577CC" w:rsidRDefault="00631804" w:rsidP="006801E6">
      <w:pPr>
        <w:numPr>
          <w:ilvl w:val="0"/>
          <w:numId w:val="97"/>
        </w:numPr>
        <w:bidi/>
        <w:rPr>
          <w:rFonts w:asciiTheme="majorBidi" w:hAnsiTheme="majorBidi" w:cstheme="majorBidi"/>
          <w:b/>
          <w:bCs/>
          <w:sz w:val="36"/>
          <w:szCs w:val="36"/>
        </w:rPr>
      </w:pPr>
      <w:r w:rsidRPr="00D577CC">
        <w:rPr>
          <w:rFonts w:asciiTheme="majorBidi" w:hAnsiTheme="majorBidi" w:cstheme="majorBidi"/>
          <w:b/>
          <w:bCs/>
          <w:sz w:val="36"/>
          <w:szCs w:val="36"/>
          <w:rtl/>
        </w:rPr>
        <w:t>الخلط بيـن التفـويض والأمـر .</w:t>
      </w:r>
    </w:p>
    <w:p w:rsidR="00631804" w:rsidRPr="00D577CC" w:rsidRDefault="00631804" w:rsidP="006801E6">
      <w:pPr>
        <w:numPr>
          <w:ilvl w:val="0"/>
          <w:numId w:val="97"/>
        </w:numPr>
        <w:bidi/>
        <w:rPr>
          <w:rFonts w:asciiTheme="majorBidi" w:hAnsiTheme="majorBidi" w:cstheme="majorBidi"/>
          <w:b/>
          <w:bCs/>
          <w:sz w:val="36"/>
          <w:szCs w:val="36"/>
        </w:rPr>
      </w:pPr>
      <w:r w:rsidRPr="00D577CC">
        <w:rPr>
          <w:rFonts w:asciiTheme="majorBidi" w:hAnsiTheme="majorBidi" w:cstheme="majorBidi"/>
          <w:b/>
          <w:bCs/>
          <w:sz w:val="36"/>
          <w:szCs w:val="36"/>
          <w:rtl/>
        </w:rPr>
        <w:t>الخلط بيـن التفـويض والتخـلص من المهـام .</w:t>
      </w:r>
    </w:p>
    <w:p w:rsidR="00631804" w:rsidRPr="00D577CC" w:rsidRDefault="00631804" w:rsidP="006801E6">
      <w:pPr>
        <w:numPr>
          <w:ilvl w:val="0"/>
          <w:numId w:val="97"/>
        </w:numPr>
        <w:bidi/>
        <w:rPr>
          <w:rFonts w:asciiTheme="majorBidi" w:hAnsiTheme="majorBidi" w:cstheme="majorBidi"/>
          <w:b/>
          <w:bCs/>
          <w:sz w:val="36"/>
          <w:szCs w:val="36"/>
        </w:rPr>
      </w:pPr>
      <w:r w:rsidRPr="00D577CC">
        <w:rPr>
          <w:rFonts w:asciiTheme="majorBidi" w:hAnsiTheme="majorBidi" w:cstheme="majorBidi"/>
          <w:b/>
          <w:bCs/>
          <w:sz w:val="36"/>
          <w:szCs w:val="36"/>
          <w:rtl/>
        </w:rPr>
        <w:t>عـدم قبـول احتمـال الخـطإ .</w:t>
      </w:r>
    </w:p>
    <w:p w:rsidR="00631804" w:rsidRPr="00D577CC" w:rsidRDefault="00631804" w:rsidP="006801E6">
      <w:pPr>
        <w:numPr>
          <w:ilvl w:val="0"/>
          <w:numId w:val="97"/>
        </w:numPr>
        <w:bidi/>
        <w:rPr>
          <w:rFonts w:asciiTheme="majorBidi" w:hAnsiTheme="majorBidi" w:cstheme="majorBidi"/>
          <w:b/>
          <w:bCs/>
          <w:sz w:val="36"/>
          <w:szCs w:val="36"/>
        </w:rPr>
      </w:pPr>
      <w:r w:rsidRPr="00D577CC">
        <w:rPr>
          <w:rFonts w:asciiTheme="majorBidi" w:hAnsiTheme="majorBidi" w:cstheme="majorBidi"/>
          <w:b/>
          <w:bCs/>
          <w:sz w:val="36"/>
          <w:szCs w:val="36"/>
          <w:rtl/>
        </w:rPr>
        <w:t>تضخيم حجم العمل للأفـراد الأكفاء وتجاهل الآخـرين .</w:t>
      </w:r>
    </w:p>
    <w:p w:rsidR="00631804" w:rsidRPr="00D577CC" w:rsidRDefault="00631804" w:rsidP="006801E6">
      <w:pPr>
        <w:numPr>
          <w:ilvl w:val="0"/>
          <w:numId w:val="97"/>
        </w:numPr>
        <w:bidi/>
        <w:rPr>
          <w:rFonts w:asciiTheme="majorBidi" w:hAnsiTheme="majorBidi" w:cstheme="majorBidi"/>
          <w:b/>
          <w:bCs/>
          <w:sz w:val="36"/>
          <w:szCs w:val="36"/>
          <w:rtl/>
        </w:rPr>
      </w:pPr>
      <w:r w:rsidRPr="00D577CC">
        <w:rPr>
          <w:rFonts w:asciiTheme="majorBidi" w:hAnsiTheme="majorBidi" w:cstheme="majorBidi"/>
          <w:b/>
          <w:bCs/>
          <w:sz w:val="36"/>
          <w:szCs w:val="36"/>
          <w:rtl/>
        </w:rPr>
        <w:t>تطبيـق التفويض الـعكسي ( تحمّـل مهـام الغيـر) .</w:t>
      </w:r>
    </w:p>
    <w:p w:rsidR="00631804" w:rsidRPr="00D577CC" w:rsidRDefault="00631804" w:rsidP="00631804">
      <w:pPr>
        <w:ind w:left="360"/>
        <w:rPr>
          <w:rFonts w:asciiTheme="majorBidi" w:hAnsiTheme="majorBidi" w:cstheme="majorBidi"/>
          <w:b/>
          <w:bCs/>
          <w:sz w:val="36"/>
          <w:szCs w:val="36"/>
          <w:rtl/>
        </w:rPr>
      </w:pPr>
    </w:p>
    <w:p w:rsidR="00631804" w:rsidRPr="00D577CC" w:rsidRDefault="00631804" w:rsidP="006801E6">
      <w:pPr>
        <w:numPr>
          <w:ilvl w:val="0"/>
          <w:numId w:val="95"/>
        </w:numPr>
        <w:bidi/>
        <w:rPr>
          <w:rFonts w:asciiTheme="majorBidi" w:hAnsiTheme="majorBidi" w:cstheme="majorBidi"/>
          <w:b/>
          <w:bCs/>
          <w:sz w:val="36"/>
          <w:szCs w:val="36"/>
        </w:rPr>
      </w:pPr>
      <w:r w:rsidRPr="00D577CC">
        <w:rPr>
          <w:rFonts w:asciiTheme="majorBidi" w:hAnsiTheme="majorBidi" w:cstheme="majorBidi"/>
          <w:b/>
          <w:bCs/>
          <w:sz w:val="36"/>
          <w:szCs w:val="36"/>
          <w:u w:val="single"/>
          <w:rtl/>
        </w:rPr>
        <w:t>الـتّـردّد أمـام الـتقويض</w:t>
      </w:r>
      <w:r w:rsidRPr="00D577CC">
        <w:rPr>
          <w:rFonts w:asciiTheme="majorBidi" w:hAnsiTheme="majorBidi" w:cstheme="majorBidi"/>
          <w:b/>
          <w:bCs/>
          <w:sz w:val="36"/>
          <w:szCs w:val="36"/>
          <w:rtl/>
        </w:rPr>
        <w:t xml:space="preserve"> : </w:t>
      </w:r>
    </w:p>
    <w:p w:rsidR="00631804" w:rsidRPr="00D577CC" w:rsidRDefault="00631804" w:rsidP="00631804">
      <w:pPr>
        <w:ind w:left="360"/>
        <w:rPr>
          <w:rFonts w:asciiTheme="majorBidi" w:hAnsiTheme="majorBidi" w:cstheme="majorBidi"/>
          <w:b/>
          <w:bCs/>
          <w:sz w:val="36"/>
          <w:szCs w:val="36"/>
          <w:rtl/>
        </w:rPr>
      </w:pPr>
    </w:p>
    <w:p w:rsidR="00631804" w:rsidRPr="00D577CC" w:rsidRDefault="00631804" w:rsidP="00631804">
      <w:pPr>
        <w:ind w:firstLine="708"/>
        <w:rPr>
          <w:rFonts w:asciiTheme="majorBidi" w:hAnsiTheme="majorBidi" w:cstheme="majorBidi"/>
          <w:b/>
          <w:bCs/>
          <w:sz w:val="36"/>
          <w:szCs w:val="36"/>
          <w:rtl/>
        </w:rPr>
      </w:pPr>
      <w:r w:rsidRPr="00D577CC">
        <w:rPr>
          <w:rFonts w:asciiTheme="majorBidi" w:hAnsiTheme="majorBidi" w:cstheme="majorBidi"/>
          <w:b/>
          <w:bCs/>
          <w:sz w:val="36"/>
          <w:szCs w:val="36"/>
          <w:rtl/>
        </w:rPr>
        <w:t xml:space="preserve">أ – </w:t>
      </w:r>
      <w:r w:rsidRPr="00D577CC">
        <w:rPr>
          <w:rFonts w:asciiTheme="majorBidi" w:hAnsiTheme="majorBidi" w:cstheme="majorBidi"/>
          <w:b/>
          <w:bCs/>
          <w:sz w:val="36"/>
          <w:szCs w:val="36"/>
          <w:u w:val="single"/>
          <w:rtl/>
        </w:rPr>
        <w:t>عنـد المـفـِوّض</w:t>
      </w:r>
      <w:r w:rsidRPr="00D577CC">
        <w:rPr>
          <w:rFonts w:asciiTheme="majorBidi" w:hAnsiTheme="majorBidi" w:cstheme="majorBidi"/>
          <w:b/>
          <w:bCs/>
          <w:sz w:val="36"/>
          <w:szCs w:val="36"/>
          <w:rtl/>
        </w:rPr>
        <w:t xml:space="preserve"> : - الخوف من أن يكـون المفـوَّض أكثر كفاءة منـه .</w:t>
      </w:r>
    </w:p>
    <w:p w:rsidR="00631804" w:rsidRPr="00D577CC" w:rsidRDefault="00631804" w:rsidP="00631804">
      <w:pPr>
        <w:ind w:firstLine="708"/>
        <w:rPr>
          <w:rFonts w:asciiTheme="majorBidi" w:hAnsiTheme="majorBidi" w:cstheme="majorBidi"/>
          <w:b/>
          <w:bCs/>
          <w:sz w:val="36"/>
          <w:szCs w:val="36"/>
          <w:rtl/>
        </w:rPr>
      </w:pP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t xml:space="preserve">    - الخوف من أن يكـون المفـوَّض غير كـفءٍ.</w:t>
      </w:r>
    </w:p>
    <w:p w:rsidR="00631804" w:rsidRPr="00D577CC" w:rsidRDefault="00631804" w:rsidP="00631804">
      <w:pPr>
        <w:ind w:firstLine="708"/>
        <w:rPr>
          <w:rFonts w:asciiTheme="majorBidi" w:hAnsiTheme="majorBidi" w:cstheme="majorBidi"/>
          <w:b/>
          <w:bCs/>
          <w:sz w:val="36"/>
          <w:szCs w:val="36"/>
          <w:rtl/>
        </w:rPr>
      </w:pPr>
    </w:p>
    <w:p w:rsidR="00631804" w:rsidRPr="00D577CC" w:rsidRDefault="00631804" w:rsidP="00631804">
      <w:pPr>
        <w:ind w:firstLine="708"/>
        <w:rPr>
          <w:rFonts w:asciiTheme="majorBidi" w:hAnsiTheme="majorBidi" w:cstheme="majorBidi"/>
          <w:b/>
          <w:bCs/>
          <w:sz w:val="36"/>
          <w:szCs w:val="36"/>
          <w:rtl/>
        </w:rPr>
      </w:pPr>
      <w:r w:rsidRPr="00D577CC">
        <w:rPr>
          <w:rFonts w:asciiTheme="majorBidi" w:hAnsiTheme="majorBidi" w:cstheme="majorBidi"/>
          <w:b/>
          <w:bCs/>
          <w:sz w:val="36"/>
          <w:szCs w:val="36"/>
          <w:rtl/>
        </w:rPr>
        <w:t xml:space="preserve">أ – </w:t>
      </w:r>
      <w:r w:rsidRPr="00D577CC">
        <w:rPr>
          <w:rFonts w:asciiTheme="majorBidi" w:hAnsiTheme="majorBidi" w:cstheme="majorBidi"/>
          <w:b/>
          <w:bCs/>
          <w:sz w:val="36"/>
          <w:szCs w:val="36"/>
          <w:u w:val="single"/>
          <w:rtl/>
        </w:rPr>
        <w:t>عنـد المـفـوَّض</w:t>
      </w:r>
      <w:r w:rsidRPr="00D577CC">
        <w:rPr>
          <w:rFonts w:asciiTheme="majorBidi" w:hAnsiTheme="majorBidi" w:cstheme="majorBidi"/>
          <w:b/>
          <w:bCs/>
          <w:sz w:val="36"/>
          <w:szCs w:val="36"/>
          <w:rtl/>
        </w:rPr>
        <w:t xml:space="preserve"> : - الخوف من تحـمّل المسؤوليـة .</w:t>
      </w:r>
    </w:p>
    <w:p w:rsidR="00631804" w:rsidRPr="00D577CC" w:rsidRDefault="00631804" w:rsidP="00631804">
      <w:pPr>
        <w:ind w:firstLine="708"/>
        <w:rPr>
          <w:rFonts w:asciiTheme="majorBidi" w:hAnsiTheme="majorBidi" w:cstheme="majorBidi"/>
          <w:b/>
          <w:bCs/>
          <w:sz w:val="36"/>
          <w:szCs w:val="36"/>
          <w:rtl/>
        </w:rPr>
      </w:pP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t xml:space="preserve">    - قـلّـة الاستعـداد .</w:t>
      </w:r>
    </w:p>
    <w:p w:rsidR="00631804" w:rsidRPr="00D577CC" w:rsidRDefault="00631804" w:rsidP="00631804">
      <w:pPr>
        <w:ind w:firstLine="708"/>
        <w:rPr>
          <w:rFonts w:asciiTheme="majorBidi" w:hAnsiTheme="majorBidi" w:cstheme="majorBidi"/>
          <w:b/>
          <w:bCs/>
          <w:sz w:val="36"/>
          <w:szCs w:val="36"/>
          <w:rtl/>
        </w:rPr>
      </w:pPr>
      <w:r w:rsidRPr="00D577CC">
        <w:rPr>
          <w:rFonts w:asciiTheme="majorBidi" w:hAnsiTheme="majorBidi" w:cstheme="majorBidi"/>
          <w:b/>
          <w:bCs/>
          <w:sz w:val="36"/>
          <w:szCs w:val="36"/>
          <w:rtl/>
        </w:rPr>
        <w:t xml:space="preserve"> </w:t>
      </w:r>
    </w:p>
    <w:p w:rsidR="00631804" w:rsidRPr="00D577CC" w:rsidRDefault="00631804" w:rsidP="00631804">
      <w:pPr>
        <w:ind w:left="708"/>
        <w:rPr>
          <w:rFonts w:asciiTheme="majorBidi" w:hAnsiTheme="majorBidi" w:cstheme="majorBidi"/>
          <w:b/>
          <w:bCs/>
          <w:sz w:val="36"/>
          <w:szCs w:val="36"/>
          <w:rtl/>
        </w:rPr>
      </w:pPr>
      <w:r w:rsidRPr="00D577CC">
        <w:rPr>
          <w:rFonts w:asciiTheme="majorBidi" w:hAnsiTheme="majorBidi" w:cstheme="majorBidi"/>
          <w:b/>
          <w:bCs/>
          <w:sz w:val="36"/>
          <w:szCs w:val="36"/>
          <w:u w:val="single"/>
          <w:rtl/>
        </w:rPr>
        <w:t xml:space="preserve">مـلاحظـة </w:t>
      </w:r>
      <w:r w:rsidRPr="00D577CC">
        <w:rPr>
          <w:rFonts w:asciiTheme="majorBidi" w:hAnsiTheme="majorBidi" w:cstheme="majorBidi"/>
          <w:b/>
          <w:bCs/>
          <w:sz w:val="36"/>
          <w:szCs w:val="36"/>
          <w:rtl/>
        </w:rPr>
        <w:t>:ولا بـأس من الإشـارة إلـى بعض الجوانب المتـعلّقة بالمسيّـر من خـلال      النموذجيـن  التّـالييـن :</w:t>
      </w:r>
    </w:p>
    <w:p w:rsidR="00631804" w:rsidRPr="00D577CC" w:rsidRDefault="00631804" w:rsidP="00631804">
      <w:pPr>
        <w:ind w:left="708"/>
        <w:rPr>
          <w:rFonts w:asciiTheme="majorBidi" w:hAnsiTheme="majorBidi" w:cstheme="majorBidi"/>
          <w:sz w:val="36"/>
          <w:szCs w:val="36"/>
          <w:rtl/>
          <w:lang w:bidi="ar-DZ"/>
        </w:rPr>
      </w:pPr>
    </w:p>
    <w:p w:rsidR="00631804" w:rsidRPr="00D577CC" w:rsidRDefault="00631804" w:rsidP="00631804">
      <w:pPr>
        <w:ind w:left="708"/>
        <w:rPr>
          <w:rFonts w:asciiTheme="majorBidi" w:hAnsiTheme="majorBidi" w:cstheme="majorBidi"/>
          <w:sz w:val="36"/>
          <w:szCs w:val="36"/>
          <w:rtl/>
          <w:lang w:bidi="ar-DZ"/>
        </w:rPr>
      </w:pPr>
    </w:p>
    <w:p w:rsidR="00631804" w:rsidRPr="00D577CC" w:rsidRDefault="00631804" w:rsidP="00631804">
      <w:pPr>
        <w:ind w:left="708"/>
        <w:rPr>
          <w:rFonts w:asciiTheme="majorBidi" w:hAnsiTheme="majorBidi" w:cstheme="majorBidi"/>
          <w:sz w:val="36"/>
          <w:szCs w:val="36"/>
          <w:rtl/>
          <w:lang w:bidi="ar-DZ"/>
        </w:rPr>
      </w:pPr>
    </w:p>
    <w:p w:rsidR="00631804" w:rsidRPr="00D577CC" w:rsidRDefault="00631804" w:rsidP="00631804">
      <w:pPr>
        <w:ind w:left="708"/>
        <w:jc w:val="center"/>
        <w:rPr>
          <w:rFonts w:asciiTheme="majorBidi" w:hAnsiTheme="majorBidi" w:cstheme="majorBidi"/>
          <w:b/>
          <w:bCs/>
          <w:sz w:val="32"/>
          <w:szCs w:val="32"/>
          <w:u w:val="single"/>
          <w:rtl/>
        </w:rPr>
      </w:pPr>
      <w:r w:rsidRPr="00D577CC">
        <w:rPr>
          <w:rFonts w:asciiTheme="majorBidi" w:hAnsiTheme="majorBidi" w:cstheme="majorBidi"/>
          <w:b/>
          <w:bCs/>
          <w:sz w:val="32"/>
          <w:szCs w:val="32"/>
          <w:u w:val="single"/>
          <w:rtl/>
        </w:rPr>
        <w:t>جـوانـب تطـبـيـقــيـة</w:t>
      </w:r>
    </w:p>
    <w:p w:rsidR="00631804" w:rsidRPr="00D577CC" w:rsidRDefault="00631804" w:rsidP="00631804">
      <w:pPr>
        <w:ind w:left="708"/>
        <w:rPr>
          <w:rFonts w:asciiTheme="majorBidi" w:hAnsiTheme="majorBidi" w:cstheme="majorBidi"/>
          <w:b/>
          <w:bCs/>
          <w:sz w:val="32"/>
          <w:szCs w:val="32"/>
          <w:u w:val="single"/>
          <w:rtl/>
        </w:rPr>
      </w:pPr>
    </w:p>
    <w:p w:rsidR="00631804" w:rsidRPr="00D577CC" w:rsidRDefault="00631804" w:rsidP="00631804">
      <w:pPr>
        <w:ind w:left="708"/>
        <w:rPr>
          <w:rFonts w:asciiTheme="majorBidi" w:hAnsiTheme="majorBidi" w:cstheme="majorBidi"/>
          <w:b/>
          <w:bCs/>
          <w:sz w:val="36"/>
          <w:szCs w:val="36"/>
          <w:rtl/>
        </w:rPr>
      </w:pPr>
      <w:r w:rsidRPr="00D577CC">
        <w:rPr>
          <w:rFonts w:asciiTheme="majorBidi" w:hAnsiTheme="majorBidi" w:cstheme="majorBidi"/>
          <w:b/>
          <w:bCs/>
          <w:sz w:val="36"/>
          <w:szCs w:val="36"/>
          <w:u w:val="single"/>
          <w:rtl/>
        </w:rPr>
        <w:t>خطّـة إعـداد المشـاريـع :</w:t>
      </w:r>
      <w:r w:rsidRPr="00D577CC">
        <w:rPr>
          <w:rFonts w:asciiTheme="majorBidi" w:hAnsiTheme="majorBidi" w:cstheme="majorBidi"/>
          <w:b/>
          <w:bCs/>
          <w:sz w:val="36"/>
          <w:szCs w:val="36"/>
          <w:rtl/>
        </w:rPr>
        <w:t xml:space="preserve"> لا بـدّ من التّذكـير أولاً بالمـراحل الـمعـتمدة في إنجـاز</w:t>
      </w:r>
    </w:p>
    <w:p w:rsidR="00631804" w:rsidRPr="00D577CC" w:rsidRDefault="00631804" w:rsidP="00631804">
      <w:pPr>
        <w:ind w:left="708"/>
        <w:rPr>
          <w:rFonts w:asciiTheme="majorBidi" w:hAnsiTheme="majorBidi" w:cstheme="majorBidi"/>
          <w:b/>
          <w:bCs/>
          <w:sz w:val="36"/>
          <w:szCs w:val="36"/>
          <w:rtl/>
        </w:rPr>
      </w:pPr>
      <w:r w:rsidRPr="00D577CC">
        <w:rPr>
          <w:rFonts w:asciiTheme="majorBidi" w:hAnsiTheme="majorBidi" w:cstheme="majorBidi"/>
          <w:b/>
          <w:bCs/>
          <w:sz w:val="36"/>
          <w:szCs w:val="36"/>
          <w:rtl/>
        </w:rPr>
        <w:t>المشـاريـع ، وتتـلخّـص في ما يـلي :</w:t>
      </w:r>
    </w:p>
    <w:p w:rsidR="00631804" w:rsidRPr="00D577CC" w:rsidRDefault="00631804" w:rsidP="00631804">
      <w:pPr>
        <w:ind w:left="708"/>
        <w:rPr>
          <w:rFonts w:asciiTheme="majorBidi" w:hAnsiTheme="majorBidi" w:cstheme="majorBidi"/>
          <w:b/>
          <w:bCs/>
          <w:sz w:val="36"/>
          <w:szCs w:val="36"/>
          <w:rtl/>
        </w:rPr>
      </w:pPr>
      <w:r w:rsidRPr="00017A17">
        <w:rPr>
          <w:rFonts w:asciiTheme="majorBidi" w:hAnsiTheme="majorBidi" w:cstheme="majorBidi"/>
          <w:b/>
          <w:bCs/>
          <w:noProof/>
          <w:sz w:val="36"/>
          <w:szCs w:val="36"/>
          <w:rtl/>
          <w:lang w:val="en-US" w:eastAsia="en-US"/>
        </w:rPr>
        <w:pict>
          <v:line id="_x0000_s1100" style="position:absolute;left:0;text-align:left;flip:x y;z-index:251745280" from="234pt,21.4pt" to="306pt,39.4pt">
            <v:stroke endarrow="block"/>
          </v:line>
        </w:pict>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t>مرحلة التعبئـة والتّحسيـس .</w:t>
      </w:r>
    </w:p>
    <w:p w:rsidR="00631804" w:rsidRPr="00D577CC" w:rsidRDefault="00631804" w:rsidP="00631804">
      <w:pPr>
        <w:ind w:left="708"/>
        <w:rPr>
          <w:rFonts w:asciiTheme="majorBidi" w:hAnsiTheme="majorBidi" w:cstheme="majorBidi"/>
          <w:b/>
          <w:bCs/>
          <w:sz w:val="36"/>
          <w:szCs w:val="36"/>
          <w:rtl/>
        </w:rPr>
      </w:pPr>
      <w:r w:rsidRPr="00017A17">
        <w:rPr>
          <w:rFonts w:asciiTheme="majorBidi" w:hAnsiTheme="majorBidi" w:cstheme="majorBidi"/>
          <w:b/>
          <w:bCs/>
          <w:noProof/>
          <w:sz w:val="36"/>
          <w:szCs w:val="36"/>
          <w:rtl/>
          <w:lang w:val="en-US" w:eastAsia="en-US"/>
        </w:rPr>
        <w:pict>
          <v:line id="_x0000_s1101" style="position:absolute;left:0;text-align:left;flip:x;z-index:251746304" from="234pt,14.8pt" to="308pt,38.8pt">
            <v:stroke endarrow="block"/>
          </v:line>
        </w:pict>
      </w:r>
      <w:r w:rsidRPr="00017A17">
        <w:rPr>
          <w:rFonts w:asciiTheme="majorBidi" w:hAnsiTheme="majorBidi" w:cstheme="majorBidi"/>
          <w:b/>
          <w:bCs/>
          <w:noProof/>
          <w:sz w:val="36"/>
          <w:szCs w:val="36"/>
          <w:rtl/>
          <w:lang w:val="en-US" w:eastAsia="en-US"/>
        </w:rPr>
        <w:pict>
          <v:line id="_x0000_s1102" style="position:absolute;left:0;text-align:left;flip:x;z-index:251747328" from="234pt,13.8pt" to="306pt,13.8pt">
            <v:stroke endarrow="block"/>
          </v:line>
        </w:pict>
      </w:r>
      <w:r w:rsidRPr="00017A17">
        <w:rPr>
          <w:rFonts w:asciiTheme="majorBidi" w:hAnsiTheme="majorBidi" w:cstheme="majorBidi"/>
          <w:b/>
          <w:bCs/>
          <w:noProof/>
          <w:sz w:val="36"/>
          <w:szCs w:val="36"/>
          <w:rtl/>
          <w:lang w:val="en-US" w:eastAsia="en-US"/>
        </w:rPr>
        <w:pict>
          <v:rect id="_x0000_s1103" style="position:absolute;left:0;text-align:left;margin-left:313pt;margin-top:.8pt;width:135pt;height:27pt;z-index:-251568128"/>
        </w:pict>
      </w:r>
      <w:r w:rsidRPr="00D577CC">
        <w:rPr>
          <w:rFonts w:asciiTheme="majorBidi" w:hAnsiTheme="majorBidi" w:cstheme="majorBidi"/>
          <w:b/>
          <w:bCs/>
          <w:sz w:val="36"/>
          <w:szCs w:val="36"/>
          <w:rtl/>
        </w:rPr>
        <w:tab/>
        <w:t>تـحـليـل الوضعيـة</w:t>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t>مرحلة جمع وإحصاء المعطيات .</w:t>
      </w:r>
    </w:p>
    <w:p w:rsidR="00631804" w:rsidRPr="00D577CC" w:rsidRDefault="00631804" w:rsidP="00631804">
      <w:pPr>
        <w:ind w:left="708"/>
        <w:rPr>
          <w:rFonts w:asciiTheme="majorBidi" w:hAnsiTheme="majorBidi" w:cstheme="majorBidi"/>
          <w:b/>
          <w:bCs/>
          <w:sz w:val="36"/>
          <w:szCs w:val="36"/>
          <w:rtl/>
        </w:rPr>
      </w:pP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t>مرحلة تحليـل المعطيـات .</w:t>
      </w: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rPr>
        <w:t xml:space="preserve"> </w:t>
      </w: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r w:rsidRPr="00017A17">
        <w:rPr>
          <w:rFonts w:asciiTheme="majorBidi" w:hAnsiTheme="majorBidi" w:cstheme="majorBidi"/>
          <w:b/>
          <w:bCs/>
          <w:noProof/>
          <w:sz w:val="36"/>
          <w:szCs w:val="36"/>
          <w:rtl/>
          <w:lang w:val="en-US" w:eastAsia="en-US"/>
        </w:rPr>
        <w:pict>
          <v:line id="_x0000_s1104" style="position:absolute;left:0;text-align:left;flip:x y;z-index:251749376" from="234pt,18.45pt" to="306pt,36.45pt">
            <v:stroke endarrow="block"/>
          </v:line>
        </w:pict>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t>تصنيف المعطيات وتصور الأهـداف .</w:t>
      </w:r>
    </w:p>
    <w:p w:rsidR="00631804" w:rsidRPr="00D577CC" w:rsidRDefault="00631804" w:rsidP="00631804">
      <w:pPr>
        <w:ind w:left="708"/>
        <w:rPr>
          <w:rFonts w:asciiTheme="majorBidi" w:hAnsiTheme="majorBidi" w:cstheme="majorBidi"/>
          <w:b/>
          <w:bCs/>
          <w:sz w:val="36"/>
          <w:szCs w:val="36"/>
          <w:rtl/>
          <w:lang w:bidi="ar-DZ"/>
        </w:rPr>
      </w:pPr>
      <w:r w:rsidRPr="00017A17">
        <w:rPr>
          <w:rFonts w:asciiTheme="majorBidi" w:hAnsiTheme="majorBidi" w:cstheme="majorBidi"/>
          <w:b/>
          <w:bCs/>
          <w:noProof/>
          <w:sz w:val="36"/>
          <w:szCs w:val="36"/>
          <w:rtl/>
          <w:lang w:val="en-US" w:eastAsia="en-US"/>
        </w:rPr>
        <w:pict>
          <v:line id="_x0000_s1105" style="position:absolute;left:0;text-align:left;flip:x;z-index:251750400" from="234pt,19.85pt" to="306pt,37.85pt">
            <v:stroke endarrow="block"/>
          </v:line>
        </w:pict>
      </w:r>
      <w:r w:rsidRPr="00017A17">
        <w:rPr>
          <w:rFonts w:asciiTheme="majorBidi" w:hAnsiTheme="majorBidi" w:cstheme="majorBidi"/>
          <w:b/>
          <w:bCs/>
          <w:noProof/>
          <w:sz w:val="36"/>
          <w:szCs w:val="36"/>
          <w:rtl/>
          <w:lang w:val="en-US" w:eastAsia="en-US"/>
        </w:rPr>
        <w:pict>
          <v:line id="_x0000_s1106" style="position:absolute;left:0;text-align:left;flip:x;z-index:251751424" from="233pt,14.85pt" to="305pt,14.85pt">
            <v:stroke endarrow="block"/>
          </v:line>
        </w:pict>
      </w:r>
      <w:r w:rsidRPr="00017A17">
        <w:rPr>
          <w:rFonts w:asciiTheme="majorBidi" w:hAnsiTheme="majorBidi" w:cstheme="majorBidi"/>
          <w:b/>
          <w:bCs/>
          <w:noProof/>
          <w:sz w:val="36"/>
          <w:szCs w:val="36"/>
          <w:rtl/>
          <w:lang w:val="en-US" w:eastAsia="en-US"/>
        </w:rPr>
        <w:pict>
          <v:rect id="_x0000_s1107" style="position:absolute;left:0;text-align:left;margin-left:312pt;margin-top:.85pt;width:135pt;height:27pt;z-index:-251564032"/>
        </w:pict>
      </w:r>
      <w:r w:rsidRPr="00D577CC">
        <w:rPr>
          <w:rFonts w:asciiTheme="majorBidi" w:hAnsiTheme="majorBidi" w:cstheme="majorBidi"/>
          <w:b/>
          <w:bCs/>
          <w:sz w:val="36"/>
          <w:szCs w:val="36"/>
          <w:rtl/>
          <w:lang w:bidi="ar-DZ"/>
        </w:rPr>
        <w:t xml:space="preserve">        بـنــاء الـمشـروع</w:t>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t>صياغة الأهداف وبرمجة العمليات .</w:t>
      </w: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t>التقويـم والمراقبـة .</w:t>
      </w: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u w:val="single"/>
          <w:rtl/>
        </w:rPr>
        <w:t xml:space="preserve">الـنّـموذج رقـم  1 </w:t>
      </w:r>
      <w:r w:rsidRPr="00D577CC">
        <w:rPr>
          <w:rFonts w:asciiTheme="majorBidi" w:hAnsiTheme="majorBidi" w:cstheme="majorBidi"/>
          <w:b/>
          <w:bCs/>
          <w:sz w:val="36"/>
          <w:szCs w:val="36"/>
          <w:rtl/>
        </w:rPr>
        <w:t>:  وضـع بطاقـة فـنّيـة نموذجـية لتفـعيل المكتبـة الـمدرسية.</w:t>
      </w:r>
    </w:p>
    <w:p w:rsidR="00631804" w:rsidRPr="00D577CC" w:rsidRDefault="00631804" w:rsidP="00631804">
      <w:pPr>
        <w:ind w:left="708"/>
        <w:rPr>
          <w:rFonts w:asciiTheme="majorBidi" w:hAnsiTheme="majorBidi" w:cstheme="majorBidi"/>
          <w:b/>
          <w:bCs/>
          <w:sz w:val="36"/>
          <w:szCs w:val="36"/>
          <w:rtl/>
          <w:lang w:bidi="ar-DZ"/>
        </w:rPr>
      </w:pPr>
    </w:p>
    <w:tbl>
      <w:tblPr>
        <w:tblStyle w:val="Grilledutableau"/>
        <w:bidiVisual/>
        <w:tblW w:w="105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607"/>
        <w:gridCol w:w="6148"/>
        <w:gridCol w:w="1479"/>
        <w:gridCol w:w="1346"/>
      </w:tblGrid>
      <w:tr w:rsidR="00631804" w:rsidRPr="00D577CC" w:rsidTr="003F69AF">
        <w:tc>
          <w:tcPr>
            <w:tcW w:w="10580" w:type="dxa"/>
            <w:gridSpan w:val="4"/>
          </w:tcPr>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مشـروع تفـعيـل دور المكتبـة الـمدرسـيّة في دعـم النتـائج الـمدرسيـة</w:t>
            </w:r>
          </w:p>
        </w:tc>
      </w:tr>
      <w:tr w:rsidR="00631804" w:rsidRPr="00D577CC" w:rsidTr="003F69AF">
        <w:tc>
          <w:tcPr>
            <w:tcW w:w="1610" w:type="dxa"/>
          </w:tcPr>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الـهـدف</w:t>
            </w:r>
          </w:p>
        </w:tc>
        <w:tc>
          <w:tcPr>
            <w:tcW w:w="6182" w:type="dxa"/>
          </w:tcPr>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الـعمليـات( الحلـول الـممكنـة )</w:t>
            </w:r>
          </w:p>
        </w:tc>
        <w:tc>
          <w:tcPr>
            <w:tcW w:w="1440" w:type="dxa"/>
          </w:tcPr>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المـعنيـون</w:t>
            </w:r>
          </w:p>
        </w:tc>
        <w:tc>
          <w:tcPr>
            <w:tcW w:w="1348" w:type="dxa"/>
          </w:tcPr>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الـتقويـم</w:t>
            </w:r>
          </w:p>
        </w:tc>
      </w:tr>
      <w:tr w:rsidR="00631804" w:rsidRPr="00D577CC" w:rsidTr="003F69AF">
        <w:tc>
          <w:tcPr>
            <w:tcW w:w="1610" w:type="dxa"/>
          </w:tcPr>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استغلال المكتبـة بالشّكـل الّـذي يسـاعد التّـلاميذ على رفـع مستواهم</w:t>
            </w: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lastRenderedPageBreak/>
              <w:t>وتحسين نتائجـهم</w:t>
            </w:r>
          </w:p>
        </w:tc>
        <w:tc>
          <w:tcPr>
            <w:tcW w:w="6182" w:type="dxa"/>
          </w:tcPr>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lastRenderedPageBreak/>
              <w:t>. توفير الجوّ المريـح والممتع بالمكتبة .</w:t>
            </w:r>
          </w:p>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.الحرص على التنظيم الجيّد لهـا.</w:t>
            </w:r>
          </w:p>
          <w:p w:rsidR="00631804" w:rsidRPr="00D577CC" w:rsidRDefault="00631804" w:rsidP="003F69AF">
            <w:pPr>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.تسهيل الإعـارة بنوعيهـا ، وخاصة للتلاميذ المقبلين على ش.ت.م.</w:t>
            </w:r>
          </w:p>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توفيرالإعلام الآلي للتلاميذ والأساتذة.</w:t>
            </w:r>
          </w:p>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وضع الأنترنيـت في خدمة التلاميذ والأسـاتذة .</w:t>
            </w:r>
          </w:p>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استغلال التّأطيرالكفء والنشيط في تسيير المكتبة (أساتذة، مساعدين...)  </w:t>
            </w:r>
          </w:p>
          <w:p w:rsidR="00631804" w:rsidRPr="00D577CC" w:rsidRDefault="00631804" w:rsidP="003F69AF">
            <w:pPr>
              <w:ind w:left="360"/>
              <w:rPr>
                <w:rFonts w:asciiTheme="majorBidi" w:hAnsiTheme="majorBidi" w:cstheme="majorBidi"/>
                <w:b/>
                <w:bCs/>
                <w:sz w:val="36"/>
                <w:szCs w:val="36"/>
                <w:rtl/>
                <w:lang w:bidi="ar-DZ"/>
              </w:rPr>
            </w:pPr>
          </w:p>
        </w:tc>
        <w:tc>
          <w:tcPr>
            <w:tcW w:w="1440" w:type="dxa"/>
          </w:tcPr>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التلاميذ</w:t>
            </w: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.الآستشارة</w:t>
            </w: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الأساتذة</w:t>
            </w:r>
          </w:p>
        </w:tc>
        <w:tc>
          <w:tcPr>
            <w:tcW w:w="1348" w:type="dxa"/>
          </w:tcPr>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شهـري</w:t>
            </w: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فصـلي</w:t>
            </w: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سنـوي</w:t>
            </w:r>
          </w:p>
        </w:tc>
      </w:tr>
    </w:tbl>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rPr>
      </w:pPr>
      <w:r w:rsidRPr="00D577CC">
        <w:rPr>
          <w:rFonts w:asciiTheme="majorBidi" w:hAnsiTheme="majorBidi" w:cstheme="majorBidi"/>
          <w:b/>
          <w:bCs/>
          <w:sz w:val="36"/>
          <w:szCs w:val="36"/>
          <w:u w:val="single"/>
          <w:rtl/>
        </w:rPr>
        <w:t xml:space="preserve">الـنّـموذج رقـم  2 </w:t>
      </w:r>
      <w:r w:rsidRPr="00D577CC">
        <w:rPr>
          <w:rFonts w:asciiTheme="majorBidi" w:hAnsiTheme="majorBidi" w:cstheme="majorBidi"/>
          <w:b/>
          <w:bCs/>
          <w:sz w:val="36"/>
          <w:szCs w:val="36"/>
          <w:rtl/>
        </w:rPr>
        <w:t>:  وضـع بطاقـة فـنّيـة نموذجـيـة لمعالـجـة ظاهـرة:</w:t>
      </w:r>
    </w:p>
    <w:p w:rsidR="00631804" w:rsidRPr="00D577CC" w:rsidRDefault="00631804" w:rsidP="00631804">
      <w:pPr>
        <w:ind w:left="2832" w:firstLine="708"/>
        <w:rPr>
          <w:rFonts w:asciiTheme="majorBidi" w:hAnsiTheme="majorBidi" w:cstheme="majorBidi"/>
          <w:b/>
          <w:bCs/>
          <w:sz w:val="36"/>
          <w:szCs w:val="36"/>
          <w:rtl/>
          <w:lang w:bidi="ar-DZ"/>
        </w:rPr>
      </w:pPr>
      <w:r w:rsidRPr="00D577CC">
        <w:rPr>
          <w:rFonts w:asciiTheme="majorBidi" w:hAnsiTheme="majorBidi" w:cstheme="majorBidi"/>
          <w:b/>
          <w:bCs/>
          <w:sz w:val="36"/>
          <w:szCs w:val="36"/>
          <w:rtl/>
        </w:rPr>
        <w:t xml:space="preserve">        " نـفـور الـتلاميـذ من المـدرسـة "</w:t>
      </w:r>
    </w:p>
    <w:p w:rsidR="00631804" w:rsidRPr="00D577CC" w:rsidRDefault="00631804" w:rsidP="00631804">
      <w:pPr>
        <w:ind w:left="708"/>
        <w:rPr>
          <w:rFonts w:asciiTheme="majorBidi" w:hAnsiTheme="majorBidi" w:cstheme="majorBidi"/>
          <w:b/>
          <w:bCs/>
          <w:sz w:val="36"/>
          <w:szCs w:val="36"/>
          <w:rtl/>
          <w:lang w:bidi="ar-DZ"/>
        </w:rPr>
      </w:pPr>
    </w:p>
    <w:tbl>
      <w:tblPr>
        <w:tblStyle w:val="Grilledutableau"/>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163"/>
        <w:gridCol w:w="4126"/>
        <w:gridCol w:w="1459"/>
        <w:gridCol w:w="1540"/>
      </w:tblGrid>
      <w:tr w:rsidR="00631804" w:rsidRPr="00D577CC" w:rsidTr="003F69AF">
        <w:tc>
          <w:tcPr>
            <w:tcW w:w="10344" w:type="dxa"/>
            <w:gridSpan w:val="4"/>
          </w:tcPr>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مشـروع مـعالـجـة ظـاهـرة </w:t>
            </w:r>
            <w:r w:rsidRPr="00D577CC">
              <w:rPr>
                <w:rFonts w:asciiTheme="majorBidi" w:hAnsiTheme="majorBidi" w:cstheme="majorBidi"/>
                <w:b/>
                <w:bCs/>
                <w:sz w:val="36"/>
                <w:szCs w:val="36"/>
                <w:rtl/>
              </w:rPr>
              <w:t>" نـفـور الـتلاميـذ من المـدرسـة "</w:t>
            </w:r>
          </w:p>
        </w:tc>
      </w:tr>
      <w:tr w:rsidR="00631804" w:rsidRPr="00D577CC" w:rsidTr="003F69AF">
        <w:tc>
          <w:tcPr>
            <w:tcW w:w="2392" w:type="dxa"/>
          </w:tcPr>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الـهـدف</w:t>
            </w:r>
          </w:p>
        </w:tc>
        <w:tc>
          <w:tcPr>
            <w:tcW w:w="4860" w:type="dxa"/>
          </w:tcPr>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الـعمليـات( الحلـول الـممكنـة )</w:t>
            </w:r>
          </w:p>
        </w:tc>
        <w:tc>
          <w:tcPr>
            <w:tcW w:w="1440" w:type="dxa"/>
          </w:tcPr>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المـعنيـون</w:t>
            </w:r>
          </w:p>
        </w:tc>
        <w:tc>
          <w:tcPr>
            <w:tcW w:w="1652" w:type="dxa"/>
          </w:tcPr>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الـتقويـم</w:t>
            </w:r>
          </w:p>
        </w:tc>
      </w:tr>
      <w:tr w:rsidR="00631804" w:rsidRPr="00D577CC" w:rsidTr="003F69AF">
        <w:tc>
          <w:tcPr>
            <w:tcW w:w="2392" w:type="dxa"/>
          </w:tcPr>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تشجـيـع التلاميـذ</w:t>
            </w: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على الإقـبال على</w:t>
            </w: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الـمدرسـة</w:t>
            </w: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p>
        </w:tc>
        <w:tc>
          <w:tcPr>
            <w:tcW w:w="4860" w:type="dxa"/>
          </w:tcPr>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.تحسيس التلاميذ بقيمة المدرسة وأمانـها.</w:t>
            </w:r>
          </w:p>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فتح المؤسسة خارج أوقات الدراسة للتلاميذ.</w:t>
            </w:r>
          </w:p>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برمجة أنشطة ثقافية ورياضية وعلميـة.</w:t>
            </w:r>
          </w:p>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تنظيم مسابقات ومباريات في الـمجالات</w:t>
            </w:r>
          </w:p>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الثقافية والرياضية التي يرغب فيها التلاميذ.</w:t>
            </w:r>
          </w:p>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الابتعاد عن البرمجة المنفردة وأسلوب الأمر</w:t>
            </w: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تبنّي الاخـتيار الذاتي )</w:t>
            </w: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اختيار التأطير الفـعلي والمناسب للتلامـيذ  ( إشـراك رؤساء النـوادي )</w:t>
            </w:r>
          </w:p>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استغلال المناسبات والتحضير الجـدّي لها .</w:t>
            </w:r>
          </w:p>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التحفيـز الـمادي والـمعنوي للمتفوقين .</w:t>
            </w:r>
          </w:p>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w:t>
            </w:r>
          </w:p>
        </w:tc>
        <w:tc>
          <w:tcPr>
            <w:tcW w:w="1440" w:type="dxa"/>
          </w:tcPr>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التلاميذ</w:t>
            </w: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.الاستشارة</w:t>
            </w: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.رؤسـاء</w:t>
            </w: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النوادي</w:t>
            </w: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المقتصد</w:t>
            </w:r>
          </w:p>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.ج.أ.ت</w:t>
            </w:r>
          </w:p>
        </w:tc>
        <w:tc>
          <w:tcPr>
            <w:tcW w:w="1652" w:type="dxa"/>
          </w:tcPr>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شهـري</w:t>
            </w: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فصـلي</w:t>
            </w: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سنـوي</w:t>
            </w:r>
          </w:p>
        </w:tc>
      </w:tr>
    </w:tbl>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jc w:val="center"/>
        <w:rPr>
          <w:rFonts w:asciiTheme="majorBidi" w:hAnsiTheme="majorBidi" w:cstheme="majorBidi"/>
          <w:b/>
          <w:bCs/>
          <w:sz w:val="72"/>
          <w:szCs w:val="72"/>
          <w:rtl/>
          <w:lang w:bidi="ar-DZ"/>
        </w:rPr>
      </w:pPr>
      <w:r w:rsidRPr="00D577CC">
        <w:rPr>
          <w:rFonts w:asciiTheme="majorBidi" w:hAnsiTheme="majorBidi" w:cstheme="majorBidi"/>
          <w:b/>
          <w:bCs/>
          <w:sz w:val="56"/>
          <w:szCs w:val="56"/>
          <w:rtl/>
        </w:rPr>
        <w:t>المناجمنت المدرسي و المعلوماتية</w:t>
      </w: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jc w:val="center"/>
        <w:rPr>
          <w:rFonts w:asciiTheme="majorBidi" w:hAnsiTheme="majorBidi" w:cstheme="majorBidi"/>
          <w:b/>
          <w:bCs/>
          <w:sz w:val="36"/>
          <w:szCs w:val="36"/>
          <w:u w:val="single"/>
          <w:rtl/>
          <w:lang w:bidi="ar-DZ"/>
        </w:rPr>
      </w:pPr>
      <w:r w:rsidRPr="00D577CC">
        <w:rPr>
          <w:rFonts w:asciiTheme="majorBidi" w:hAnsiTheme="majorBidi" w:cstheme="majorBidi"/>
          <w:b/>
          <w:bCs/>
          <w:sz w:val="32"/>
          <w:szCs w:val="32"/>
          <w:u w:val="single"/>
          <w:rtl/>
        </w:rPr>
        <w:t xml:space="preserve"> تـمـهـيــد</w:t>
      </w:r>
      <w:r w:rsidRPr="00D577CC">
        <w:rPr>
          <w:rFonts w:asciiTheme="majorBidi" w:hAnsiTheme="majorBidi" w:cstheme="majorBidi"/>
          <w:b/>
          <w:bCs/>
          <w:sz w:val="36"/>
          <w:szCs w:val="36"/>
          <w:u w:val="single"/>
          <w:rtl/>
          <w:lang w:bidi="ar-DZ"/>
        </w:rPr>
        <w:t xml:space="preserve"> </w:t>
      </w:r>
    </w:p>
    <w:p w:rsidR="00631804" w:rsidRPr="00D577CC" w:rsidRDefault="00631804" w:rsidP="00631804">
      <w:pPr>
        <w:ind w:left="708"/>
        <w:rPr>
          <w:rFonts w:asciiTheme="majorBidi" w:hAnsiTheme="majorBidi" w:cstheme="majorBidi"/>
          <w:b/>
          <w:bCs/>
          <w:u w:val="single"/>
          <w:rtl/>
          <w:lang w:bidi="ar-DZ"/>
        </w:rPr>
      </w:pP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ab/>
        <w:t>إنّ إدخال المـعلـوماتية في عمليـة تطويـر وتنظيـم تسييـر المؤسّسـات التربويـة قـد يكون أمرا مكلّـفاً ، ولن يـؤتي ثـماره إلاّ إذا تـمّ الاهتـمام بتكـوين المسيّـر على</w:t>
      </w: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مختـلف المـعارف والمهـارات الـواجب اكتسابـها مع أجهـزة الإعـلام الآلـي ، بـدل</w:t>
      </w: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الاهـتمام بتجهـيز تلك المـؤسّسـات بالمـعدّات الـحديثـة والّتي قـد تذهب سـدىً .</w:t>
      </w: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ab/>
        <w:t xml:space="preserve">ونقـترح في هـذا الـشّـأن نـوعيـن من التّـكوين يكونـان سـنداً للـمديـر  </w:t>
      </w: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أو المستشـار في تنظيـم الإدارة وتحسيـن الـفعّـالية .</w:t>
      </w: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801E6">
      <w:pPr>
        <w:numPr>
          <w:ilvl w:val="0"/>
          <w:numId w:val="98"/>
        </w:numPr>
        <w:bidi/>
        <w:rPr>
          <w:rFonts w:asciiTheme="majorBidi" w:hAnsiTheme="majorBidi" w:cstheme="majorBidi"/>
          <w:b/>
          <w:bCs/>
          <w:sz w:val="36"/>
          <w:szCs w:val="36"/>
          <w:rtl/>
          <w:lang w:bidi="ar-DZ"/>
        </w:rPr>
      </w:pPr>
      <w:r w:rsidRPr="00017A17">
        <w:rPr>
          <w:rFonts w:asciiTheme="majorBidi" w:hAnsiTheme="majorBidi" w:cstheme="majorBidi"/>
          <w:b/>
          <w:bCs/>
          <w:noProof/>
          <w:sz w:val="36"/>
          <w:szCs w:val="36"/>
          <w:rtl/>
          <w:lang w:val="en-US" w:eastAsia="en-US"/>
        </w:rPr>
        <w:pict>
          <v:line id="_x0000_s1108" style="position:absolute;left:0;text-align:left;flip:x;z-index:251753472" from="250pt,24.5pt" to="322pt,24.5pt"/>
        </w:pict>
      </w:r>
      <w:r w:rsidRPr="00D577CC">
        <w:rPr>
          <w:rFonts w:asciiTheme="majorBidi" w:hAnsiTheme="majorBidi" w:cstheme="majorBidi"/>
          <w:b/>
          <w:bCs/>
          <w:sz w:val="36"/>
          <w:szCs w:val="36"/>
          <w:u w:val="single"/>
          <w:rtl/>
          <w:lang w:bidi="ar-DZ"/>
        </w:rPr>
        <w:t>التّكوين والإعـداد قبل الخدمـة</w:t>
      </w:r>
      <w:r w:rsidRPr="00D577CC">
        <w:rPr>
          <w:rFonts w:asciiTheme="majorBidi" w:hAnsiTheme="majorBidi" w:cstheme="majorBidi"/>
          <w:b/>
          <w:bCs/>
          <w:sz w:val="36"/>
          <w:szCs w:val="36"/>
          <w:rtl/>
          <w:lang w:bidi="ar-DZ"/>
        </w:rPr>
        <w:t xml:space="preserve"> : ويشـمل :</w:t>
      </w:r>
    </w:p>
    <w:p w:rsidR="00631804" w:rsidRPr="00D577CC" w:rsidRDefault="00631804" w:rsidP="00631804">
      <w:pPr>
        <w:rPr>
          <w:rFonts w:asciiTheme="majorBidi" w:hAnsiTheme="majorBidi" w:cstheme="majorBidi"/>
          <w:b/>
          <w:bCs/>
          <w:sz w:val="36"/>
          <w:szCs w:val="36"/>
          <w:u w:val="single"/>
          <w:rtl/>
          <w:lang w:bidi="ar-DZ"/>
        </w:rPr>
      </w:pPr>
    </w:p>
    <w:p w:rsidR="00631804" w:rsidRPr="00D577CC" w:rsidRDefault="00631804" w:rsidP="006801E6">
      <w:pPr>
        <w:numPr>
          <w:ilvl w:val="0"/>
          <w:numId w:val="97"/>
        </w:numPr>
        <w:bidi/>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مقرّراً خـاصّاً بالجانب الـمعرفي يمكّـن من [ التعرف على محتويات جهاز الإعلام الآلي – </w:t>
      </w:r>
    </w:p>
    <w:p w:rsidR="00631804" w:rsidRPr="00D577CC" w:rsidRDefault="00631804" w:rsidP="00631804">
      <w:pPr>
        <w:ind w:left="72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الاستـعمالات الـمختلـفة – الأنـواع المخـتلفة لبرامج الإعـلام الآلي في مـجال الإدارة المدرسية – مـجالات استعمـال الأنترنـيت ... ]</w:t>
      </w:r>
    </w:p>
    <w:p w:rsidR="00631804" w:rsidRPr="00D577CC" w:rsidRDefault="00631804" w:rsidP="00631804">
      <w:pPr>
        <w:jc w:val="both"/>
        <w:rPr>
          <w:rFonts w:asciiTheme="majorBidi" w:hAnsiTheme="majorBidi" w:cstheme="majorBidi"/>
          <w:b/>
          <w:bCs/>
          <w:sz w:val="36"/>
          <w:szCs w:val="36"/>
          <w:rtl/>
          <w:lang w:bidi="ar-DZ"/>
        </w:rPr>
      </w:pPr>
    </w:p>
    <w:p w:rsidR="00631804" w:rsidRPr="00D577CC" w:rsidRDefault="00631804" w:rsidP="006801E6">
      <w:pPr>
        <w:numPr>
          <w:ilvl w:val="0"/>
          <w:numId w:val="97"/>
        </w:numPr>
        <w:bidi/>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مقرّراً خـاصّاً باكتسـاب المهـارات يمكّـن من[التعرّف علـى كيفيـة تشغيل الـمـعدات، </w:t>
      </w:r>
    </w:p>
    <w:p w:rsidR="00631804" w:rsidRPr="00D577CC" w:rsidRDefault="00631804" w:rsidP="00631804">
      <w:pPr>
        <w:ind w:left="708"/>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والبرمجيـات التعـليميـة – كتابـة برامـج بلغـة الحاسـوب – استخـدام مختـلف التّـقـنيات في تنظيـيم الاستـشارة ... )</w:t>
      </w:r>
    </w:p>
    <w:p w:rsidR="00631804" w:rsidRPr="00D577CC" w:rsidRDefault="00631804" w:rsidP="00631804">
      <w:pPr>
        <w:ind w:left="708"/>
        <w:jc w:val="both"/>
        <w:rPr>
          <w:rFonts w:asciiTheme="majorBidi" w:hAnsiTheme="majorBidi" w:cstheme="majorBidi"/>
          <w:b/>
          <w:bCs/>
          <w:sz w:val="36"/>
          <w:szCs w:val="36"/>
          <w:rtl/>
          <w:lang w:bidi="ar-DZ"/>
        </w:rPr>
      </w:pPr>
    </w:p>
    <w:p w:rsidR="00631804" w:rsidRPr="00D577CC" w:rsidRDefault="00631804" w:rsidP="006801E6">
      <w:pPr>
        <w:numPr>
          <w:ilvl w:val="0"/>
          <w:numId w:val="98"/>
        </w:numPr>
        <w:bidi/>
        <w:jc w:val="both"/>
        <w:rPr>
          <w:rFonts w:asciiTheme="majorBidi" w:hAnsiTheme="majorBidi" w:cstheme="majorBidi"/>
          <w:b/>
          <w:bCs/>
          <w:sz w:val="36"/>
          <w:szCs w:val="36"/>
          <w:rtl/>
          <w:lang w:bidi="ar-DZ"/>
        </w:rPr>
      </w:pPr>
      <w:r w:rsidRPr="00017A17">
        <w:rPr>
          <w:rFonts w:asciiTheme="majorBidi" w:hAnsiTheme="majorBidi" w:cstheme="majorBidi"/>
          <w:b/>
          <w:bCs/>
          <w:noProof/>
          <w:sz w:val="36"/>
          <w:szCs w:val="36"/>
          <w:rtl/>
          <w:lang w:val="en-US" w:eastAsia="en-US"/>
        </w:rPr>
        <w:lastRenderedPageBreak/>
        <w:pict>
          <v:line id="_x0000_s1109" style="position:absolute;left:0;text-align:left;flip:x;z-index:251754496" from="243pt,24.65pt" to="315pt,24.65pt"/>
        </w:pict>
      </w:r>
      <w:r w:rsidRPr="00D577CC">
        <w:rPr>
          <w:rFonts w:asciiTheme="majorBidi" w:hAnsiTheme="majorBidi" w:cstheme="majorBidi"/>
          <w:b/>
          <w:bCs/>
          <w:sz w:val="36"/>
          <w:szCs w:val="36"/>
          <w:u w:val="single"/>
          <w:rtl/>
          <w:lang w:bidi="ar-DZ"/>
        </w:rPr>
        <w:t xml:space="preserve">التّكوين والإعـداد أثـناء الخدمـة </w:t>
      </w:r>
      <w:r w:rsidRPr="00D577CC">
        <w:rPr>
          <w:rFonts w:asciiTheme="majorBidi" w:hAnsiTheme="majorBidi" w:cstheme="majorBidi"/>
          <w:b/>
          <w:bCs/>
          <w:sz w:val="36"/>
          <w:szCs w:val="36"/>
          <w:rtl/>
          <w:lang w:bidi="ar-DZ"/>
        </w:rPr>
        <w:t xml:space="preserve">:ويـشـمل : </w:t>
      </w:r>
    </w:p>
    <w:p w:rsidR="00631804" w:rsidRPr="00D577CC" w:rsidRDefault="00631804" w:rsidP="00631804">
      <w:pPr>
        <w:ind w:left="1578"/>
        <w:jc w:val="both"/>
        <w:rPr>
          <w:rFonts w:asciiTheme="majorBidi" w:hAnsiTheme="majorBidi" w:cstheme="majorBidi"/>
          <w:b/>
          <w:bCs/>
          <w:sz w:val="36"/>
          <w:szCs w:val="36"/>
          <w:u w:val="single"/>
          <w:rtl/>
          <w:lang w:bidi="ar-DZ"/>
        </w:rPr>
      </w:pPr>
    </w:p>
    <w:p w:rsidR="00631804" w:rsidRPr="00D577CC" w:rsidRDefault="00631804" w:rsidP="006801E6">
      <w:pPr>
        <w:numPr>
          <w:ilvl w:val="0"/>
          <w:numId w:val="97"/>
        </w:numPr>
        <w:bidi/>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مـقٌـرّراً في اسـتخـدام لغـات البرمجـة وتصمـيـم الـملفّـات .</w:t>
      </w:r>
    </w:p>
    <w:p w:rsidR="00631804" w:rsidRPr="00D577CC" w:rsidRDefault="00631804" w:rsidP="006801E6">
      <w:pPr>
        <w:numPr>
          <w:ilvl w:val="0"/>
          <w:numId w:val="97"/>
        </w:numPr>
        <w:bidi/>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مـقـرّراً في البرمجـة وإعـداد الـمواد التعلـيميـة الحـاسوبيـة .</w:t>
      </w:r>
    </w:p>
    <w:p w:rsidR="00631804" w:rsidRPr="00D577CC" w:rsidRDefault="00631804" w:rsidP="00631804">
      <w:pPr>
        <w:ind w:left="708"/>
        <w:jc w:val="center"/>
        <w:rPr>
          <w:rFonts w:asciiTheme="majorBidi" w:hAnsiTheme="majorBidi" w:cstheme="majorBidi"/>
          <w:b/>
          <w:bCs/>
          <w:sz w:val="32"/>
          <w:szCs w:val="32"/>
          <w:u w:val="single"/>
          <w:rtl/>
        </w:rPr>
      </w:pPr>
    </w:p>
    <w:p w:rsidR="00631804" w:rsidRPr="00D577CC" w:rsidRDefault="00631804" w:rsidP="00631804">
      <w:pPr>
        <w:ind w:left="708"/>
        <w:jc w:val="center"/>
        <w:rPr>
          <w:rFonts w:asciiTheme="majorBidi" w:hAnsiTheme="majorBidi" w:cstheme="majorBidi"/>
          <w:b/>
          <w:bCs/>
          <w:sz w:val="36"/>
          <w:szCs w:val="36"/>
          <w:rtl/>
          <w:lang w:bidi="ar-DZ"/>
        </w:rPr>
      </w:pPr>
      <w:r w:rsidRPr="00D577CC">
        <w:rPr>
          <w:rFonts w:asciiTheme="majorBidi" w:hAnsiTheme="majorBidi" w:cstheme="majorBidi"/>
          <w:b/>
          <w:bCs/>
          <w:sz w:val="32"/>
          <w:szCs w:val="32"/>
          <w:u w:val="single"/>
          <w:rtl/>
        </w:rPr>
        <w:t>مـجـالات اسـتـغـلال الـحاسـوب في الاسـتشـارة</w:t>
      </w: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801E6">
      <w:pPr>
        <w:numPr>
          <w:ilvl w:val="0"/>
          <w:numId w:val="99"/>
        </w:numPr>
        <w:bidi/>
        <w:rPr>
          <w:rFonts w:asciiTheme="majorBidi" w:hAnsiTheme="majorBidi" w:cstheme="majorBidi"/>
          <w:b/>
          <w:bCs/>
          <w:sz w:val="36"/>
          <w:szCs w:val="36"/>
          <w:rtl/>
          <w:lang w:bidi="ar-DZ"/>
        </w:rPr>
      </w:pPr>
      <w:r w:rsidRPr="00D577CC">
        <w:rPr>
          <w:rFonts w:asciiTheme="majorBidi" w:hAnsiTheme="majorBidi" w:cstheme="majorBidi"/>
          <w:b/>
          <w:bCs/>
          <w:sz w:val="36"/>
          <w:szCs w:val="36"/>
          <w:u w:val="single"/>
          <w:rtl/>
          <w:lang w:bidi="ar-DZ"/>
        </w:rPr>
        <w:t xml:space="preserve">الـتـوثـيـق </w:t>
      </w:r>
      <w:r w:rsidRPr="00D577CC">
        <w:rPr>
          <w:rFonts w:asciiTheme="majorBidi" w:hAnsiTheme="majorBidi" w:cstheme="majorBidi"/>
          <w:b/>
          <w:bCs/>
          <w:sz w:val="36"/>
          <w:szCs w:val="36"/>
          <w:rtl/>
          <w:lang w:bidi="ar-DZ"/>
        </w:rPr>
        <w:t>: إنـجاز مختـلف الـوثـائق بالـدّقّـة والـسّرعـة المطلـوبتين :</w:t>
      </w:r>
    </w:p>
    <w:p w:rsidR="00631804" w:rsidRPr="00D577CC" w:rsidRDefault="00631804" w:rsidP="00631804">
      <w:pPr>
        <w:ind w:left="2124"/>
        <w:rPr>
          <w:rFonts w:asciiTheme="majorBidi" w:hAnsiTheme="majorBidi" w:cstheme="majorBidi"/>
          <w:b/>
          <w:bCs/>
          <w:sz w:val="36"/>
          <w:szCs w:val="36"/>
          <w:rtl/>
          <w:lang w:bidi="ar-DZ"/>
        </w:rPr>
      </w:pPr>
    </w:p>
    <w:p w:rsidR="00631804" w:rsidRPr="00D577CC" w:rsidRDefault="00631804" w:rsidP="006801E6">
      <w:pPr>
        <w:numPr>
          <w:ilvl w:val="1"/>
          <w:numId w:val="97"/>
        </w:numPr>
        <w:bidi/>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مختـلف الـقوائم ( الـتلاميذ ، الأسـاتذة ، الرئيسيّـون ،المنسـقـون ...)</w:t>
      </w:r>
    </w:p>
    <w:p w:rsidR="00631804" w:rsidRPr="00D577CC" w:rsidRDefault="00631804" w:rsidP="006801E6">
      <w:pPr>
        <w:numPr>
          <w:ilvl w:val="1"/>
          <w:numId w:val="97"/>
        </w:numPr>
        <w:bidi/>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 xml:space="preserve">حـالـة الـتلاميـذ الحاضريـن في </w:t>
      </w:r>
      <w:r w:rsidRPr="00D577CC">
        <w:rPr>
          <w:rFonts w:asciiTheme="majorBidi" w:hAnsiTheme="majorBidi" w:cstheme="majorBidi"/>
          <w:b/>
          <w:bCs/>
          <w:sz w:val="28"/>
          <w:szCs w:val="28"/>
          <w:rtl/>
          <w:lang w:bidi="ar-DZ"/>
        </w:rPr>
        <w:t>01</w:t>
      </w:r>
      <w:r w:rsidRPr="00D577CC">
        <w:rPr>
          <w:rFonts w:asciiTheme="majorBidi" w:hAnsiTheme="majorBidi" w:cstheme="majorBidi"/>
          <w:b/>
          <w:bCs/>
          <w:sz w:val="36"/>
          <w:szCs w:val="36"/>
          <w:rtl/>
          <w:lang w:bidi="ar-DZ"/>
        </w:rPr>
        <w:t xml:space="preserve"> أكتوبر .  </w:t>
      </w:r>
    </w:p>
    <w:p w:rsidR="00631804" w:rsidRPr="00D577CC" w:rsidRDefault="00631804" w:rsidP="006801E6">
      <w:pPr>
        <w:numPr>
          <w:ilvl w:val="1"/>
          <w:numId w:val="97"/>
        </w:numPr>
        <w:bidi/>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الـجـداول والـرزنامات .</w:t>
      </w:r>
    </w:p>
    <w:p w:rsidR="00631804" w:rsidRPr="00D577CC" w:rsidRDefault="00631804" w:rsidP="00631804">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w:t>
      </w: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2. </w:t>
      </w:r>
      <w:r w:rsidRPr="00D577CC">
        <w:rPr>
          <w:rFonts w:asciiTheme="majorBidi" w:hAnsiTheme="majorBidi" w:cstheme="majorBidi"/>
          <w:b/>
          <w:bCs/>
          <w:sz w:val="36"/>
          <w:szCs w:val="36"/>
          <w:u w:val="single"/>
          <w:rtl/>
          <w:lang w:bidi="ar-DZ"/>
        </w:rPr>
        <w:t xml:space="preserve">الإحـصـاءات </w:t>
      </w:r>
      <w:r w:rsidRPr="00D577CC">
        <w:rPr>
          <w:rFonts w:asciiTheme="majorBidi" w:hAnsiTheme="majorBidi" w:cstheme="majorBidi"/>
          <w:b/>
          <w:bCs/>
          <w:sz w:val="36"/>
          <w:szCs w:val="36"/>
          <w:rtl/>
          <w:lang w:bidi="ar-DZ"/>
        </w:rPr>
        <w:t xml:space="preserve">: الساعات الضائعـة ، غيابات التلاميذ ، غيابات الأساتـذة ، العطل       </w:t>
      </w: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ab/>
        <w:t>المرضيـة ...</w:t>
      </w: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3. </w:t>
      </w:r>
      <w:r w:rsidRPr="00D577CC">
        <w:rPr>
          <w:rFonts w:asciiTheme="majorBidi" w:hAnsiTheme="majorBidi" w:cstheme="majorBidi"/>
          <w:b/>
          <w:bCs/>
          <w:sz w:val="36"/>
          <w:szCs w:val="36"/>
          <w:u w:val="single"/>
          <w:rtl/>
          <w:lang w:bidi="ar-DZ"/>
        </w:rPr>
        <w:t>تـحليل الـنتائـج</w:t>
      </w:r>
      <w:r w:rsidRPr="00D577CC">
        <w:rPr>
          <w:rFonts w:asciiTheme="majorBidi" w:hAnsiTheme="majorBidi" w:cstheme="majorBidi"/>
          <w:b/>
          <w:bCs/>
          <w:sz w:val="36"/>
          <w:szCs w:val="36"/>
          <w:rtl/>
          <w:lang w:bidi="ar-DZ"/>
        </w:rPr>
        <w:t xml:space="preserve"> : مع المتابعـة التربويـة والبيـداغـوجية ...</w:t>
      </w: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4. </w:t>
      </w:r>
      <w:r w:rsidRPr="00D577CC">
        <w:rPr>
          <w:rFonts w:asciiTheme="majorBidi" w:hAnsiTheme="majorBidi" w:cstheme="majorBidi"/>
          <w:b/>
          <w:bCs/>
          <w:sz w:val="36"/>
          <w:szCs w:val="36"/>
          <w:u w:val="single"/>
          <w:rtl/>
          <w:lang w:bidi="ar-DZ"/>
        </w:rPr>
        <w:t>الأرشـيـف</w:t>
      </w:r>
      <w:r w:rsidRPr="00D577CC">
        <w:rPr>
          <w:rFonts w:asciiTheme="majorBidi" w:hAnsiTheme="majorBidi" w:cstheme="majorBidi"/>
          <w:b/>
          <w:bCs/>
          <w:sz w:val="36"/>
          <w:szCs w:val="36"/>
          <w:rtl/>
          <w:lang w:bidi="ar-DZ"/>
        </w:rPr>
        <w:t xml:space="preserve"> : وذلك بـجمـع كـلّ المـعلومات والإحصاءات وتـخزينهـا بالـدّقّـة</w:t>
      </w: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ab/>
        <w:t xml:space="preserve">المطـلـوبة .( تطبيق مخطّـط إحـصاء وتصنيـف الوثـائق المتداولـة على مستـوى    </w:t>
      </w: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w:t>
      </w:r>
      <w:r w:rsidRPr="00D577CC">
        <w:rPr>
          <w:rFonts w:asciiTheme="majorBidi" w:hAnsiTheme="majorBidi" w:cstheme="majorBidi"/>
          <w:b/>
          <w:bCs/>
          <w:sz w:val="36"/>
          <w:szCs w:val="36"/>
          <w:rtl/>
          <w:lang w:bidi="ar-DZ"/>
        </w:rPr>
        <w:tab/>
        <w:t xml:space="preserve">المؤسسات التعليـميـة – الصادر عن وزارة التربية في سنة </w:t>
      </w:r>
      <w:r w:rsidRPr="00D577CC">
        <w:rPr>
          <w:rFonts w:asciiTheme="majorBidi" w:hAnsiTheme="majorBidi" w:cstheme="majorBidi"/>
          <w:b/>
          <w:bCs/>
          <w:sz w:val="28"/>
          <w:szCs w:val="28"/>
          <w:rtl/>
          <w:lang w:bidi="ar-DZ"/>
        </w:rPr>
        <w:t>1999</w:t>
      </w:r>
      <w:r w:rsidRPr="00D577CC">
        <w:rPr>
          <w:rFonts w:asciiTheme="majorBidi" w:hAnsiTheme="majorBidi" w:cstheme="majorBidi"/>
          <w:b/>
          <w:bCs/>
          <w:sz w:val="36"/>
          <w:szCs w:val="36"/>
          <w:rtl/>
          <w:lang w:bidi="ar-DZ"/>
        </w:rPr>
        <w:t xml:space="preserve"> )</w:t>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ab/>
        <w:t>إلى غيـر ذلك من المجـالات .</w:t>
      </w: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firstLine="708"/>
        <w:rPr>
          <w:rFonts w:asciiTheme="majorBidi" w:hAnsiTheme="majorBidi" w:cstheme="majorBidi"/>
          <w:b/>
          <w:bCs/>
          <w:sz w:val="36"/>
          <w:szCs w:val="36"/>
          <w:rtl/>
          <w:lang w:bidi="ar-DZ"/>
        </w:rPr>
      </w:pPr>
      <w:r w:rsidRPr="00D577CC">
        <w:rPr>
          <w:rFonts w:asciiTheme="majorBidi" w:hAnsiTheme="majorBidi" w:cstheme="majorBidi"/>
          <w:b/>
          <w:bCs/>
          <w:sz w:val="36"/>
          <w:szCs w:val="36"/>
          <w:u w:val="single"/>
          <w:rtl/>
          <w:lang w:bidi="ar-DZ"/>
        </w:rPr>
        <w:t xml:space="preserve">مـلاحظـة </w:t>
      </w:r>
      <w:r w:rsidRPr="00D577CC">
        <w:rPr>
          <w:rFonts w:asciiTheme="majorBidi" w:hAnsiTheme="majorBidi" w:cstheme="majorBidi"/>
          <w:b/>
          <w:bCs/>
          <w:sz w:val="36"/>
          <w:szCs w:val="36"/>
          <w:rtl/>
          <w:lang w:bidi="ar-DZ"/>
        </w:rPr>
        <w:t xml:space="preserve">: </w:t>
      </w: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ab/>
        <w:t>لا بـدّ من الإشـارة هـنا إلى ضـرورة إشـراك الـمساعدين التربـويين في القـيام</w:t>
      </w: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بمـهـامّ المتابعـة والإحصـاء والتّـخزين ، وذلك بحسـن استغـلال الإعـلام الآلي المتـوفّر</w:t>
      </w: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lastRenderedPageBreak/>
        <w:t xml:space="preserve">على مسـتوى الاستشـارة وبإشـراف شخصـي من المستشـار في التّربية .  </w:t>
      </w: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jc w:val="center"/>
        <w:rPr>
          <w:rFonts w:asciiTheme="majorBidi" w:hAnsiTheme="majorBidi" w:cstheme="majorBidi"/>
          <w:b/>
          <w:bCs/>
          <w:sz w:val="36"/>
          <w:szCs w:val="36"/>
          <w:rtl/>
          <w:lang w:bidi="ar-DZ"/>
        </w:rPr>
      </w:pPr>
      <w:r w:rsidRPr="00D577CC">
        <w:rPr>
          <w:rFonts w:asciiTheme="majorBidi" w:hAnsiTheme="majorBidi" w:cstheme="majorBidi"/>
          <w:b/>
          <w:bCs/>
          <w:sz w:val="32"/>
          <w:szCs w:val="32"/>
          <w:u w:val="single"/>
          <w:rtl/>
        </w:rPr>
        <w:t>مـجـالات اسـتـعـمـلال "ا لأنـتـرنـيـت" في الاسـتشـارة</w:t>
      </w: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كلمـة " أنترنيـت " مشتقّـة من الـعبارة </w:t>
      </w:r>
      <w:r w:rsidRPr="00D577CC">
        <w:rPr>
          <w:rFonts w:asciiTheme="majorBidi" w:hAnsiTheme="majorBidi" w:cstheme="majorBidi"/>
          <w:b/>
          <w:bCs/>
          <w:sz w:val="28"/>
          <w:szCs w:val="28"/>
          <w:lang w:bidi="ar-DZ"/>
        </w:rPr>
        <w:t>net work »</w:t>
      </w:r>
      <w:r w:rsidRPr="00D577CC">
        <w:rPr>
          <w:rFonts w:asciiTheme="majorBidi" w:hAnsiTheme="majorBidi" w:cstheme="majorBidi"/>
          <w:b/>
          <w:bCs/>
          <w:sz w:val="28"/>
          <w:szCs w:val="28"/>
          <w:rtl/>
          <w:lang w:bidi="ar-DZ"/>
        </w:rPr>
        <w:t xml:space="preserve"> </w:t>
      </w:r>
      <w:r w:rsidRPr="00D577CC">
        <w:rPr>
          <w:rFonts w:asciiTheme="majorBidi" w:hAnsiTheme="majorBidi" w:cstheme="majorBidi"/>
          <w:b/>
          <w:bCs/>
          <w:sz w:val="28"/>
          <w:szCs w:val="28"/>
          <w:lang w:bidi="ar-DZ"/>
        </w:rPr>
        <w:t xml:space="preserve">« international </w:t>
      </w:r>
      <w:r w:rsidRPr="00D577CC">
        <w:rPr>
          <w:rFonts w:asciiTheme="majorBidi" w:hAnsiTheme="majorBidi" w:cstheme="majorBidi"/>
          <w:b/>
          <w:bCs/>
          <w:sz w:val="28"/>
          <w:szCs w:val="28"/>
          <w:rtl/>
          <w:lang w:bidi="ar-DZ"/>
        </w:rPr>
        <w:t xml:space="preserve">  </w:t>
      </w:r>
      <w:r w:rsidRPr="00D577CC">
        <w:rPr>
          <w:rFonts w:asciiTheme="majorBidi" w:hAnsiTheme="majorBidi" w:cstheme="majorBidi"/>
          <w:b/>
          <w:bCs/>
          <w:sz w:val="36"/>
          <w:szCs w:val="36"/>
          <w:rtl/>
          <w:lang w:bidi="ar-DZ"/>
        </w:rPr>
        <w:t>أي الشّبـكـة</w:t>
      </w:r>
      <w:r w:rsidRPr="00D577CC">
        <w:rPr>
          <w:rFonts w:asciiTheme="majorBidi" w:hAnsiTheme="majorBidi" w:cstheme="majorBidi"/>
          <w:b/>
          <w:bCs/>
          <w:sz w:val="28"/>
          <w:szCs w:val="28"/>
          <w:rtl/>
          <w:lang w:bidi="ar-DZ"/>
        </w:rPr>
        <w:t xml:space="preserve"> </w:t>
      </w:r>
      <w:r w:rsidRPr="00D577CC">
        <w:rPr>
          <w:rFonts w:asciiTheme="majorBidi" w:hAnsiTheme="majorBidi" w:cstheme="majorBidi"/>
          <w:b/>
          <w:bCs/>
          <w:sz w:val="36"/>
          <w:szCs w:val="36"/>
          <w:rtl/>
          <w:lang w:bidi="ar-DZ"/>
        </w:rPr>
        <w:t>العـالميـة ، وهي شبـكة ضخمـة من المعلـومات مـكوّنـة من أجهـزة الإعـلام الآلـي</w:t>
      </w: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الـمرتبطـة ببعـضها والمنتشـرة في العـلم ، بحيـث يمـكن الوصـول إليهـا فـي أيّ </w:t>
      </w: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مـكان من الـعالم . وقـد أصبـح الأنترنيـت عنصـرا أسـاسيّا في التّـربية والتّـعليم ،</w:t>
      </w: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وذلك لإيجابيـاته الكـثيرة والـمتعـدّدة .</w:t>
      </w: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ab/>
      </w:r>
    </w:p>
    <w:p w:rsidR="00631804" w:rsidRPr="00D577CC" w:rsidRDefault="00631804" w:rsidP="006801E6">
      <w:pPr>
        <w:numPr>
          <w:ilvl w:val="0"/>
          <w:numId w:val="100"/>
        </w:numPr>
        <w:bidi/>
        <w:rPr>
          <w:rFonts w:asciiTheme="majorBidi" w:hAnsiTheme="majorBidi" w:cstheme="majorBidi"/>
          <w:b/>
          <w:bCs/>
          <w:sz w:val="36"/>
          <w:szCs w:val="36"/>
          <w:lang w:bidi="ar-DZ"/>
        </w:rPr>
      </w:pPr>
      <w:r w:rsidRPr="00D577CC">
        <w:rPr>
          <w:rFonts w:asciiTheme="majorBidi" w:hAnsiTheme="majorBidi" w:cstheme="majorBidi"/>
          <w:b/>
          <w:bCs/>
          <w:sz w:val="36"/>
          <w:szCs w:val="36"/>
          <w:u w:val="single"/>
          <w:rtl/>
          <w:lang w:bidi="ar-DZ"/>
        </w:rPr>
        <w:t xml:space="preserve">خـدمات الأنترنيـت والإدارة الـمدرسيـة </w:t>
      </w:r>
      <w:r w:rsidRPr="00D577CC">
        <w:rPr>
          <w:rFonts w:asciiTheme="majorBidi" w:hAnsiTheme="majorBidi" w:cstheme="majorBidi"/>
          <w:b/>
          <w:bCs/>
          <w:sz w:val="36"/>
          <w:szCs w:val="36"/>
          <w:rtl/>
          <w:lang w:bidi="ar-DZ"/>
        </w:rPr>
        <w:t>: نحصرها باختصـار في مايلي :</w:t>
      </w:r>
    </w:p>
    <w:p w:rsidR="00631804" w:rsidRPr="00D577CC" w:rsidRDefault="00631804" w:rsidP="00631804">
      <w:pPr>
        <w:ind w:left="1260"/>
        <w:rPr>
          <w:rFonts w:asciiTheme="majorBidi" w:hAnsiTheme="majorBidi" w:cstheme="majorBidi"/>
          <w:b/>
          <w:bCs/>
          <w:sz w:val="36"/>
          <w:szCs w:val="36"/>
          <w:lang w:bidi="ar-DZ"/>
        </w:rPr>
      </w:pPr>
    </w:p>
    <w:p w:rsidR="00631804" w:rsidRPr="00D577CC" w:rsidRDefault="00631804" w:rsidP="006801E6">
      <w:pPr>
        <w:numPr>
          <w:ilvl w:val="1"/>
          <w:numId w:val="97"/>
        </w:numPr>
        <w:bidi/>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الاطلاع على اللّوائـح و الأنظمـة المدرسية .</w:t>
      </w:r>
    </w:p>
    <w:p w:rsidR="00631804" w:rsidRPr="00D577CC" w:rsidRDefault="00631804" w:rsidP="006801E6">
      <w:pPr>
        <w:numPr>
          <w:ilvl w:val="1"/>
          <w:numId w:val="97"/>
        </w:numPr>
        <w:bidi/>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التّعرف على نماذج للخطّـة السنوية لإدارة المدرسة .</w:t>
      </w:r>
    </w:p>
    <w:p w:rsidR="00631804" w:rsidRPr="00D577CC" w:rsidRDefault="00631804" w:rsidP="006801E6">
      <w:pPr>
        <w:numPr>
          <w:ilvl w:val="1"/>
          <w:numId w:val="97"/>
        </w:numPr>
        <w:bidi/>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الاطّـلاع على التّجارب التّـربوية .</w:t>
      </w:r>
    </w:p>
    <w:p w:rsidR="00631804" w:rsidRPr="00D577CC" w:rsidRDefault="00631804" w:rsidP="006801E6">
      <w:pPr>
        <w:numPr>
          <w:ilvl w:val="1"/>
          <w:numId w:val="97"/>
        </w:numPr>
        <w:bidi/>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الاطّـلاع على الجـديد في الإدارة المدرسيـة .</w:t>
      </w:r>
    </w:p>
    <w:p w:rsidR="00631804" w:rsidRPr="00D577CC" w:rsidRDefault="00631804" w:rsidP="006801E6">
      <w:pPr>
        <w:numPr>
          <w:ilvl w:val="1"/>
          <w:numId w:val="97"/>
        </w:numPr>
        <w:bidi/>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وضع روابـط للموقـع ذات الصّلـة على الأنترنيت .</w:t>
      </w:r>
    </w:p>
    <w:p w:rsidR="00631804" w:rsidRPr="00D577CC" w:rsidRDefault="00631804" w:rsidP="00631804">
      <w:pPr>
        <w:rPr>
          <w:rFonts w:asciiTheme="majorBidi" w:hAnsiTheme="majorBidi" w:cstheme="majorBidi"/>
          <w:b/>
          <w:bCs/>
          <w:sz w:val="36"/>
          <w:szCs w:val="36"/>
          <w:rtl/>
          <w:lang w:bidi="ar-DZ"/>
        </w:rPr>
      </w:pPr>
    </w:p>
    <w:p w:rsidR="00631804" w:rsidRPr="00D577CC" w:rsidRDefault="00631804" w:rsidP="00631804">
      <w:pPr>
        <w:ind w:left="36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2- </w:t>
      </w:r>
      <w:r w:rsidRPr="00D577CC">
        <w:rPr>
          <w:rFonts w:asciiTheme="majorBidi" w:hAnsiTheme="majorBidi" w:cstheme="majorBidi"/>
          <w:b/>
          <w:bCs/>
          <w:sz w:val="36"/>
          <w:szCs w:val="36"/>
          <w:u w:val="single"/>
          <w:rtl/>
          <w:lang w:bidi="ar-DZ"/>
        </w:rPr>
        <w:t>بعـض مـجالات استخـدام الأنترنيـت</w:t>
      </w:r>
      <w:r w:rsidRPr="00D577CC">
        <w:rPr>
          <w:rFonts w:asciiTheme="majorBidi" w:hAnsiTheme="majorBidi" w:cstheme="majorBidi"/>
          <w:b/>
          <w:bCs/>
          <w:sz w:val="36"/>
          <w:szCs w:val="36"/>
          <w:rtl/>
          <w:lang w:bidi="ar-DZ"/>
        </w:rPr>
        <w:t xml:space="preserve"> :</w:t>
      </w: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firstLine="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يستطـيع المستشـار في التّـربية استـغلال الأنترنيـت في :</w:t>
      </w:r>
    </w:p>
    <w:p w:rsidR="00631804" w:rsidRPr="00D577CC" w:rsidRDefault="00631804" w:rsidP="006801E6">
      <w:pPr>
        <w:numPr>
          <w:ilvl w:val="1"/>
          <w:numId w:val="97"/>
        </w:numPr>
        <w:bidi/>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الاطّـلاع على ماهـو موجود وفي جميـع الـمجالات . </w:t>
      </w:r>
    </w:p>
    <w:p w:rsidR="00631804" w:rsidRPr="00D577CC" w:rsidRDefault="00631804" w:rsidP="006801E6">
      <w:pPr>
        <w:numPr>
          <w:ilvl w:val="1"/>
          <w:numId w:val="97"/>
        </w:numPr>
        <w:bidi/>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lastRenderedPageBreak/>
        <w:t>طـرح تسـاؤلات أو استفسارات حـول مشكلات تربوية أو بيداغـوجية أو إدارية</w:t>
      </w:r>
    </w:p>
    <w:p w:rsidR="00631804" w:rsidRPr="00D577CC" w:rsidRDefault="00631804" w:rsidP="00631804">
      <w:pPr>
        <w:ind w:left="1416"/>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عن طـريق :</w:t>
      </w:r>
      <w:r w:rsidRPr="00D577CC">
        <w:rPr>
          <w:rFonts w:asciiTheme="majorBidi" w:hAnsiTheme="majorBidi" w:cstheme="majorBidi"/>
          <w:b/>
          <w:bCs/>
          <w:sz w:val="36"/>
          <w:szCs w:val="36"/>
          <w:rtl/>
          <w:lang w:bidi="ar-DZ"/>
        </w:rPr>
        <w:tab/>
        <w:t xml:space="preserve">     -  الحوار الآنـي " الدردشـة " إن أمكـن .</w:t>
      </w:r>
    </w:p>
    <w:p w:rsidR="00631804" w:rsidRPr="00D577CC" w:rsidRDefault="00631804" w:rsidP="00631804">
      <w:pPr>
        <w:ind w:left="324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طرح الاستفسارات ، وانتظـار الـرّدّ .</w:t>
      </w:r>
    </w:p>
    <w:p w:rsidR="00631804" w:rsidRPr="00D577CC" w:rsidRDefault="00631804" w:rsidP="006801E6">
      <w:pPr>
        <w:numPr>
          <w:ilvl w:val="1"/>
          <w:numId w:val="97"/>
        </w:numPr>
        <w:bidi/>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 xml:space="preserve">استغـلال البريـد الإلكـتـرونـي للاتّصـال بالغيـر : </w:t>
      </w:r>
    </w:p>
    <w:p w:rsidR="00631804" w:rsidRPr="00D577CC" w:rsidRDefault="00631804" w:rsidP="00631804">
      <w:pPr>
        <w:ind w:firstLine="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مختصّـين في التربية – مؤسسـات تربوية – جامعات – مراكز التكوين – مكتبات ....</w:t>
      </w:r>
    </w:p>
    <w:p w:rsidR="00631804" w:rsidRPr="00D577CC" w:rsidRDefault="00631804" w:rsidP="00631804">
      <w:pPr>
        <w:ind w:firstLine="708"/>
        <w:rPr>
          <w:rFonts w:asciiTheme="majorBidi" w:hAnsiTheme="majorBidi" w:cstheme="majorBidi"/>
          <w:b/>
          <w:bCs/>
          <w:sz w:val="36"/>
          <w:szCs w:val="36"/>
          <w:rtl/>
          <w:lang w:bidi="ar-DZ"/>
        </w:rPr>
      </w:pPr>
    </w:p>
    <w:p w:rsidR="00631804" w:rsidRPr="00D577CC" w:rsidRDefault="00631804" w:rsidP="00631804">
      <w:pPr>
        <w:ind w:firstLine="708"/>
        <w:rPr>
          <w:rFonts w:asciiTheme="majorBidi" w:hAnsiTheme="majorBidi" w:cstheme="majorBidi"/>
          <w:b/>
          <w:bCs/>
          <w:sz w:val="36"/>
          <w:szCs w:val="36"/>
          <w:u w:val="single"/>
          <w:rtl/>
          <w:lang w:bidi="ar-DZ"/>
        </w:rPr>
      </w:pPr>
    </w:p>
    <w:p w:rsidR="00631804" w:rsidRPr="00D577CC" w:rsidRDefault="00631804" w:rsidP="00631804">
      <w:pPr>
        <w:ind w:firstLine="708"/>
        <w:rPr>
          <w:rFonts w:asciiTheme="majorBidi" w:hAnsiTheme="majorBidi" w:cstheme="majorBidi"/>
          <w:b/>
          <w:bCs/>
          <w:sz w:val="36"/>
          <w:szCs w:val="36"/>
          <w:rtl/>
          <w:lang w:bidi="ar-DZ"/>
        </w:rPr>
      </w:pPr>
      <w:r w:rsidRPr="00D577CC">
        <w:rPr>
          <w:rFonts w:asciiTheme="majorBidi" w:hAnsiTheme="majorBidi" w:cstheme="majorBidi"/>
          <w:b/>
          <w:bCs/>
          <w:sz w:val="36"/>
          <w:szCs w:val="36"/>
          <w:u w:val="single"/>
          <w:rtl/>
          <w:lang w:bidi="ar-DZ"/>
        </w:rPr>
        <w:t xml:space="preserve">مـلاحظـة </w:t>
      </w:r>
      <w:r w:rsidRPr="00D577CC">
        <w:rPr>
          <w:rFonts w:asciiTheme="majorBidi" w:hAnsiTheme="majorBidi" w:cstheme="majorBidi"/>
          <w:b/>
          <w:bCs/>
          <w:sz w:val="36"/>
          <w:szCs w:val="36"/>
          <w:rtl/>
          <w:lang w:bidi="ar-DZ"/>
        </w:rPr>
        <w:t>: يجب على المسيّرين في المؤسسات التربويـة وضع برامج خاصّـة للحمـاية ، تمنع</w:t>
      </w:r>
    </w:p>
    <w:p w:rsidR="00631804" w:rsidRPr="00D577CC" w:rsidRDefault="00631804" w:rsidP="00631804">
      <w:pPr>
        <w:ind w:firstLine="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الدّخـول إلى بعض الـمواقع المشـبوهة الّـتي تـدعو إلى الرّذيلـة ونـبذ القـيّم والـدّين </w:t>
      </w:r>
    </w:p>
    <w:p w:rsidR="00631804" w:rsidRPr="00D577CC" w:rsidRDefault="00631804" w:rsidP="00631804">
      <w:pPr>
        <w:ind w:firstLine="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والأخـلاق .ورغـم صعـوبة حصـر تلك الـمواقع فإنّ الـتّوعية بمـخاطرها وأضـرارهـا</w:t>
      </w:r>
    </w:p>
    <w:p w:rsidR="00631804" w:rsidRPr="00D577CC" w:rsidRDefault="00631804" w:rsidP="00631804">
      <w:pPr>
        <w:ind w:firstLine="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قـد يـأتي بالنّتيـجة الـفعّـالة .</w:t>
      </w: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jc w:val="center"/>
        <w:rPr>
          <w:rFonts w:asciiTheme="majorBidi" w:hAnsiTheme="majorBidi" w:cstheme="majorBidi"/>
          <w:b/>
          <w:bCs/>
          <w:sz w:val="32"/>
          <w:szCs w:val="32"/>
          <w:u w:val="single"/>
          <w:rtl/>
        </w:rPr>
      </w:pPr>
    </w:p>
    <w:p w:rsidR="00631804" w:rsidRPr="00D577CC" w:rsidRDefault="00631804" w:rsidP="00631804">
      <w:pPr>
        <w:ind w:left="708"/>
        <w:jc w:val="center"/>
        <w:rPr>
          <w:rFonts w:asciiTheme="majorBidi" w:hAnsiTheme="majorBidi" w:cstheme="majorBidi"/>
          <w:b/>
          <w:bCs/>
          <w:sz w:val="32"/>
          <w:szCs w:val="32"/>
          <w:u w:val="single"/>
          <w:rtl/>
        </w:rPr>
      </w:pPr>
    </w:p>
    <w:p w:rsidR="00631804" w:rsidRPr="00D577CC" w:rsidRDefault="00631804" w:rsidP="00631804">
      <w:pPr>
        <w:ind w:left="708"/>
        <w:jc w:val="center"/>
        <w:rPr>
          <w:rFonts w:asciiTheme="majorBidi" w:hAnsiTheme="majorBidi" w:cstheme="majorBidi"/>
          <w:b/>
          <w:bCs/>
          <w:sz w:val="32"/>
          <w:szCs w:val="32"/>
          <w:u w:val="single"/>
          <w:rtl/>
        </w:rPr>
      </w:pPr>
      <w:r w:rsidRPr="00D577CC">
        <w:rPr>
          <w:rFonts w:asciiTheme="majorBidi" w:hAnsiTheme="majorBidi" w:cstheme="majorBidi"/>
          <w:b/>
          <w:bCs/>
          <w:sz w:val="32"/>
          <w:szCs w:val="32"/>
          <w:u w:val="single"/>
          <w:rtl/>
        </w:rPr>
        <w:t>نـمـوذج تـطـبـيـقـي</w:t>
      </w:r>
    </w:p>
    <w:p w:rsidR="00631804" w:rsidRPr="00D577CC" w:rsidRDefault="00631804" w:rsidP="00631804">
      <w:pPr>
        <w:ind w:left="708"/>
        <w:jc w:val="center"/>
        <w:rPr>
          <w:rFonts w:asciiTheme="majorBidi" w:hAnsiTheme="majorBidi" w:cstheme="majorBidi"/>
          <w:b/>
          <w:bCs/>
          <w:sz w:val="32"/>
          <w:szCs w:val="32"/>
          <w:u w:val="single"/>
          <w:rtl/>
        </w:rPr>
      </w:pPr>
    </w:p>
    <w:p w:rsidR="00631804" w:rsidRPr="00D577CC" w:rsidRDefault="00631804" w:rsidP="00631804">
      <w:pPr>
        <w:ind w:left="708"/>
        <w:jc w:val="center"/>
        <w:rPr>
          <w:rFonts w:asciiTheme="majorBidi" w:hAnsiTheme="majorBidi" w:cstheme="majorBidi"/>
          <w:b/>
          <w:bCs/>
          <w:sz w:val="32"/>
          <w:szCs w:val="32"/>
          <w:u w:val="single"/>
          <w:rtl/>
        </w:rPr>
      </w:pP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2"/>
          <w:szCs w:val="32"/>
          <w:rtl/>
        </w:rPr>
        <w:tab/>
      </w:r>
      <w:r w:rsidRPr="00D577CC">
        <w:rPr>
          <w:rFonts w:asciiTheme="majorBidi" w:hAnsiTheme="majorBidi" w:cstheme="majorBidi"/>
          <w:b/>
          <w:bCs/>
          <w:sz w:val="36"/>
          <w:szCs w:val="36"/>
          <w:rtl/>
          <w:lang w:bidi="ar-DZ"/>
        </w:rPr>
        <w:t>وأخيـراً ، أردنا من خـلال هـذا المثـال إبـراز أهمّيـة المناجمنـت و المعـلوماتيـة</w:t>
      </w: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في حـلّ المشاكـل الّتي تعـترضنا في حيـاتنا العمليـة ، وكيـف أنّ تمـكّننـا من الـتّقنيات</w:t>
      </w:r>
    </w:p>
    <w:p w:rsidR="00631804" w:rsidRPr="00D577CC" w:rsidRDefault="00631804" w:rsidP="00631804">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الـحديثـة في التّـسيير والإعـلام الآلـي قـد يسـاعدنا وبقدركبيـر في تخطّـي الحواجـز وتذليـل المشـاكل رغم صعـوبتها وتنـوّعها .  </w:t>
      </w: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44"/>
          <w:szCs w:val="44"/>
          <w:rtl/>
          <w:lang w:bidi="ar-DZ"/>
        </w:rPr>
      </w:pPr>
    </w:p>
    <w:p w:rsidR="00631804" w:rsidRPr="00D577CC" w:rsidRDefault="00631804" w:rsidP="00631804">
      <w:pPr>
        <w:ind w:left="708"/>
        <w:jc w:val="center"/>
        <w:rPr>
          <w:rFonts w:asciiTheme="majorBidi" w:hAnsiTheme="majorBidi" w:cstheme="majorBidi"/>
          <w:b/>
          <w:bCs/>
          <w:sz w:val="44"/>
          <w:szCs w:val="44"/>
          <w:rtl/>
          <w:lang w:bidi="ar-DZ"/>
        </w:rPr>
      </w:pPr>
      <w:r w:rsidRPr="00D577CC">
        <w:rPr>
          <w:rFonts w:asciiTheme="majorBidi" w:hAnsiTheme="majorBidi" w:cstheme="majorBidi"/>
          <w:b/>
          <w:bCs/>
          <w:sz w:val="44"/>
          <w:szCs w:val="44"/>
          <w:u w:val="single"/>
          <w:rtl/>
          <w:lang w:bidi="ar-DZ"/>
        </w:rPr>
        <w:t xml:space="preserve">المشـكـلـة </w:t>
      </w:r>
      <w:r w:rsidRPr="00D577CC">
        <w:rPr>
          <w:rFonts w:asciiTheme="majorBidi" w:hAnsiTheme="majorBidi" w:cstheme="majorBidi"/>
          <w:b/>
          <w:bCs/>
          <w:sz w:val="44"/>
          <w:szCs w:val="44"/>
          <w:rtl/>
          <w:lang w:bidi="ar-DZ"/>
        </w:rPr>
        <w:t xml:space="preserve">: مجمـوعة من التّـلاميـذ يـعانون من  المـراهقـة العنيفـة </w:t>
      </w:r>
    </w:p>
    <w:p w:rsidR="00631804" w:rsidRPr="00D577CC" w:rsidRDefault="00631804" w:rsidP="00631804">
      <w:pPr>
        <w:ind w:left="708"/>
        <w:jc w:val="center"/>
        <w:rPr>
          <w:rFonts w:asciiTheme="majorBidi" w:hAnsiTheme="majorBidi" w:cstheme="majorBidi"/>
          <w:b/>
          <w:bCs/>
          <w:sz w:val="36"/>
          <w:szCs w:val="36"/>
          <w:rtl/>
          <w:lang w:bidi="ar-DZ"/>
        </w:rPr>
      </w:pPr>
    </w:p>
    <w:p w:rsidR="00631804" w:rsidRPr="00D577CC" w:rsidRDefault="00631804" w:rsidP="00631804">
      <w:pPr>
        <w:ind w:left="708"/>
        <w:rPr>
          <w:rFonts w:asciiTheme="majorBidi" w:hAnsiTheme="majorBidi" w:cstheme="majorBidi"/>
          <w:b/>
          <w:bCs/>
          <w:sz w:val="36"/>
          <w:szCs w:val="36"/>
          <w:rtl/>
          <w:lang w:bidi="ar-DZ"/>
        </w:rPr>
      </w:pPr>
    </w:p>
    <w:tbl>
      <w:tblPr>
        <w:tblStyle w:val="Grilledutableau"/>
        <w:bidiVisual/>
        <w:tblW w:w="0" w:type="auto"/>
        <w:tblInd w:w="412" w:type="dxa"/>
        <w:tblLook w:val="01E0"/>
      </w:tblPr>
      <w:tblGrid>
        <w:gridCol w:w="1937"/>
        <w:gridCol w:w="6939"/>
      </w:tblGrid>
      <w:tr w:rsidR="00631804" w:rsidRPr="00D577CC" w:rsidTr="003F69AF">
        <w:tc>
          <w:tcPr>
            <w:tcW w:w="1980" w:type="dxa"/>
          </w:tcPr>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الـخـصـائص</w:t>
            </w:r>
          </w:p>
        </w:tc>
        <w:tc>
          <w:tcPr>
            <w:tcW w:w="7560" w:type="dxa"/>
          </w:tcPr>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الـمـعـايـنـــة</w:t>
            </w:r>
          </w:p>
        </w:tc>
      </w:tr>
      <w:tr w:rsidR="00631804" w:rsidRPr="00D577CC" w:rsidTr="003F69AF">
        <w:tc>
          <w:tcPr>
            <w:tcW w:w="1980" w:type="dxa"/>
          </w:tcPr>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عـنوان العـمليـة</w:t>
            </w:r>
          </w:p>
        </w:tc>
        <w:tc>
          <w:tcPr>
            <w:tcW w:w="7560" w:type="dxa"/>
          </w:tcPr>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المـراهـقـة  الـعـنـيـفـة</w:t>
            </w:r>
          </w:p>
        </w:tc>
      </w:tr>
      <w:tr w:rsidR="00631804" w:rsidRPr="00D577CC" w:rsidTr="003F69AF">
        <w:tc>
          <w:tcPr>
            <w:tcW w:w="1980" w:type="dxa"/>
          </w:tcPr>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مكـان العـمليـة</w:t>
            </w:r>
          </w:p>
        </w:tc>
        <w:tc>
          <w:tcPr>
            <w:tcW w:w="7560" w:type="dxa"/>
          </w:tcPr>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الـمدرسـة والـمحـيط</w:t>
            </w:r>
          </w:p>
        </w:tc>
      </w:tr>
      <w:tr w:rsidR="00631804" w:rsidRPr="00D577CC" w:rsidTr="003F69AF">
        <w:tc>
          <w:tcPr>
            <w:tcW w:w="1980" w:type="dxa"/>
          </w:tcPr>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الـهدف من العمليـة</w:t>
            </w:r>
          </w:p>
        </w:tc>
        <w:tc>
          <w:tcPr>
            <w:tcW w:w="7560" w:type="dxa"/>
          </w:tcPr>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مـسـاعدة مجمـوعة من التلاميـذ في الـتّغـلّب على</w:t>
            </w: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الـظـاهرة </w:t>
            </w:r>
          </w:p>
        </w:tc>
      </w:tr>
      <w:tr w:rsidR="00631804" w:rsidRPr="00D577CC" w:rsidTr="003F69AF">
        <w:tc>
          <w:tcPr>
            <w:tcW w:w="1980" w:type="dxa"/>
          </w:tcPr>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تنـظـيـم العـمليـة</w:t>
            </w:r>
          </w:p>
        </w:tc>
        <w:tc>
          <w:tcPr>
            <w:tcW w:w="7560" w:type="dxa"/>
          </w:tcPr>
          <w:p w:rsidR="00631804" w:rsidRPr="00D577CC" w:rsidRDefault="00631804" w:rsidP="006801E6">
            <w:pPr>
              <w:numPr>
                <w:ilvl w:val="0"/>
                <w:numId w:val="97"/>
              </w:numPr>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الاطّلاع على ملـفات التّـلاميذ والبحـث عن ظواهر مرضية عنـدهم من خلال تصفّح الملفات الطبّيـة .</w:t>
            </w:r>
          </w:p>
          <w:p w:rsidR="00631804" w:rsidRPr="00D577CC" w:rsidRDefault="00631804" w:rsidP="006801E6">
            <w:pPr>
              <w:numPr>
                <w:ilvl w:val="0"/>
                <w:numId w:val="97"/>
              </w:numPr>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استدعـاء الأولياء والبحث معهم في الظروف الاجتماعيـة والعـائلية والنّـفسيّـة التي يعيشـونـها ( طلاق ، يـتـم ،،،)</w:t>
            </w:r>
          </w:p>
          <w:p w:rsidR="00631804" w:rsidRPr="00D577CC" w:rsidRDefault="00631804" w:rsidP="006801E6">
            <w:pPr>
              <w:numPr>
                <w:ilvl w:val="0"/>
                <w:numId w:val="97"/>
              </w:numPr>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اسـتدعاء التلاميـذ المعنيّـين ومحاولة التّطـلّع إلى انشغالاتهـم ،</w:t>
            </w:r>
          </w:p>
          <w:p w:rsidR="00631804" w:rsidRPr="00D577CC" w:rsidRDefault="00631804" w:rsidP="003F69AF">
            <w:pPr>
              <w:ind w:left="72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ومعرفة أسبـاب انحـرافهم .</w:t>
            </w:r>
          </w:p>
          <w:p w:rsidR="00631804" w:rsidRPr="00D577CC" w:rsidRDefault="00631804" w:rsidP="006801E6">
            <w:pPr>
              <w:numPr>
                <w:ilvl w:val="0"/>
                <w:numId w:val="97"/>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إطلاع الأسـاتذة المـؤطّـرين وإشراكهم في إيـجاد الحـلّ .  </w:t>
            </w:r>
          </w:p>
          <w:p w:rsidR="00631804" w:rsidRPr="00D577CC" w:rsidRDefault="00631804" w:rsidP="003F69AF">
            <w:pPr>
              <w:rPr>
                <w:rFonts w:asciiTheme="majorBidi" w:hAnsiTheme="majorBidi" w:cstheme="majorBidi"/>
                <w:b/>
                <w:bCs/>
                <w:sz w:val="36"/>
                <w:szCs w:val="36"/>
                <w:rtl/>
                <w:lang w:bidi="ar-DZ"/>
              </w:rPr>
            </w:pPr>
          </w:p>
        </w:tc>
      </w:tr>
      <w:tr w:rsidR="00631804" w:rsidRPr="00D577CC" w:rsidTr="003F69AF">
        <w:tc>
          <w:tcPr>
            <w:tcW w:w="1980" w:type="dxa"/>
          </w:tcPr>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الـمكلّفون بالعمليـة</w:t>
            </w:r>
          </w:p>
        </w:tc>
        <w:tc>
          <w:tcPr>
            <w:tcW w:w="7560" w:type="dxa"/>
          </w:tcPr>
          <w:p w:rsidR="00631804" w:rsidRPr="00D577CC" w:rsidRDefault="00631804" w:rsidP="006801E6">
            <w:pPr>
              <w:numPr>
                <w:ilvl w:val="0"/>
                <w:numId w:val="97"/>
              </w:numPr>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المستشار في التربية – المساعدون التربويون – مندوبو الأقسـام –</w:t>
            </w:r>
          </w:p>
          <w:p w:rsidR="00631804" w:rsidRPr="00D577CC" w:rsidRDefault="00631804" w:rsidP="006801E6">
            <w:pPr>
              <w:numPr>
                <w:ilvl w:val="0"/>
                <w:numId w:val="97"/>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lastRenderedPageBreak/>
              <w:t>بعض الأسـاتذة .</w:t>
            </w:r>
          </w:p>
        </w:tc>
      </w:tr>
      <w:tr w:rsidR="00631804" w:rsidRPr="00D577CC" w:rsidTr="003F69AF">
        <w:tc>
          <w:tcPr>
            <w:tcW w:w="1980" w:type="dxa"/>
          </w:tcPr>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الإنـجـاز</w:t>
            </w: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الإنـجـاز</w:t>
            </w:r>
          </w:p>
        </w:tc>
        <w:tc>
          <w:tcPr>
            <w:tcW w:w="7560" w:type="dxa"/>
          </w:tcPr>
          <w:p w:rsidR="00631804" w:rsidRPr="00D577CC" w:rsidRDefault="00631804" w:rsidP="006801E6">
            <w:pPr>
              <w:numPr>
                <w:ilvl w:val="0"/>
                <w:numId w:val="97"/>
              </w:numPr>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تحسيس وتوعيـة التلاميـذ بخطورة مرحلة المراهقـة ، وما ينـجرّ</w:t>
            </w:r>
          </w:p>
          <w:p w:rsidR="00631804" w:rsidRPr="00D577CC" w:rsidRDefault="00631804" w:rsidP="003F69AF">
            <w:pPr>
              <w:ind w:left="72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عنها من سـلوكات خطيـرة عليهم وعلى غـيرهم .</w:t>
            </w:r>
          </w:p>
          <w:p w:rsidR="00631804" w:rsidRPr="00D577CC" w:rsidRDefault="00631804" w:rsidP="006801E6">
            <w:pPr>
              <w:numPr>
                <w:ilvl w:val="0"/>
                <w:numId w:val="97"/>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تحسيس الأسـاتذة المؤطّـرين بضرورة التقـرّب من هؤلاء التلاميذ</w:t>
            </w:r>
          </w:p>
          <w:p w:rsidR="00631804" w:rsidRPr="00D577CC" w:rsidRDefault="00631804" w:rsidP="003F69AF">
            <w:pPr>
              <w:ind w:left="72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والاستماع إلى انشغالاتهـم ، ومحاولة إيجاد الحلول لمشكلاتهـم .</w:t>
            </w:r>
          </w:p>
          <w:p w:rsidR="00631804" w:rsidRPr="00D577CC" w:rsidRDefault="00631804" w:rsidP="003F69AF">
            <w:pPr>
              <w:ind w:left="720"/>
              <w:rPr>
                <w:rFonts w:asciiTheme="majorBidi" w:hAnsiTheme="majorBidi" w:cstheme="majorBidi"/>
                <w:b/>
                <w:bCs/>
                <w:sz w:val="36"/>
                <w:szCs w:val="36"/>
                <w:rtl/>
                <w:lang w:bidi="ar-DZ"/>
              </w:rPr>
            </w:pPr>
          </w:p>
          <w:p w:rsidR="00631804" w:rsidRPr="00D577CC" w:rsidRDefault="00631804" w:rsidP="006801E6">
            <w:pPr>
              <w:numPr>
                <w:ilvl w:val="0"/>
                <w:numId w:val="97"/>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تكليـف منـدوبي الأقسـام بـمراقبـة هؤلاء التلاميـذ عـن </w:t>
            </w:r>
          </w:p>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قرب، والتبليـغ عن كـلّ طـارئ .</w:t>
            </w:r>
          </w:p>
          <w:p w:rsidR="00631804" w:rsidRPr="00D577CC" w:rsidRDefault="00631804" w:rsidP="006801E6">
            <w:pPr>
              <w:numPr>
                <w:ilvl w:val="0"/>
                <w:numId w:val="97"/>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تجنّـب استعـمال كلّ أشكال العـنف والـعقاب مع هـؤلاء   </w:t>
            </w:r>
          </w:p>
          <w:p w:rsidR="00631804" w:rsidRPr="00D577CC" w:rsidRDefault="00631804" w:rsidP="003F69AF">
            <w:pPr>
              <w:ind w:left="36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التلاميـذ ( اللـفظي أو الجـسدي..)</w:t>
            </w:r>
          </w:p>
          <w:p w:rsidR="00631804" w:rsidRPr="00D577CC" w:rsidRDefault="00631804" w:rsidP="003F69AF">
            <w:pPr>
              <w:ind w:left="36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افتـراح عـرض هـؤلاء التـلاميذ على طبيـب نفـساني      </w:t>
            </w:r>
          </w:p>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باسـم الـمؤسسـة .</w:t>
            </w:r>
          </w:p>
          <w:p w:rsidR="00631804" w:rsidRPr="00D577CC" w:rsidRDefault="00631804" w:rsidP="006801E6">
            <w:pPr>
              <w:numPr>
                <w:ilvl w:val="0"/>
                <w:numId w:val="95"/>
              </w:num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u w:val="single"/>
                <w:rtl/>
                <w:lang w:bidi="ar-DZ"/>
              </w:rPr>
              <w:t>ويمـكن الاستعـانة بالأنترنيت لإيـجاد حـلّ لهـذا الـمشكل</w:t>
            </w:r>
            <w:r w:rsidRPr="00D577CC">
              <w:rPr>
                <w:rFonts w:asciiTheme="majorBidi" w:hAnsiTheme="majorBidi" w:cstheme="majorBidi"/>
                <w:b/>
                <w:bCs/>
                <w:sz w:val="36"/>
                <w:szCs w:val="36"/>
                <w:rtl/>
                <w:lang w:bidi="ar-DZ"/>
              </w:rPr>
              <w:t xml:space="preserve"> </w:t>
            </w:r>
          </w:p>
          <w:p w:rsidR="00631804" w:rsidRPr="00D577CC" w:rsidRDefault="00631804" w:rsidP="003F69AF">
            <w:pPr>
              <w:ind w:left="720"/>
              <w:rPr>
                <w:rFonts w:asciiTheme="majorBidi" w:hAnsiTheme="majorBidi" w:cstheme="majorBidi"/>
                <w:b/>
                <w:bCs/>
                <w:sz w:val="36"/>
                <w:szCs w:val="36"/>
                <w:rtl/>
                <w:lang w:bidi="ar-DZ"/>
              </w:rPr>
            </w:pPr>
            <w:r w:rsidRPr="00D577CC">
              <w:rPr>
                <w:rFonts w:asciiTheme="majorBidi" w:hAnsiTheme="majorBidi" w:cstheme="majorBidi"/>
                <w:b/>
                <w:bCs/>
                <w:sz w:val="36"/>
                <w:szCs w:val="36"/>
                <w:u w:val="single"/>
                <w:rtl/>
                <w:lang w:bidi="ar-DZ"/>
              </w:rPr>
              <w:t>وذلك من خـلال</w:t>
            </w:r>
            <w:r w:rsidRPr="00D577CC">
              <w:rPr>
                <w:rFonts w:asciiTheme="majorBidi" w:hAnsiTheme="majorBidi" w:cstheme="majorBidi"/>
                <w:b/>
                <w:bCs/>
                <w:sz w:val="36"/>
                <w:szCs w:val="36"/>
                <w:rtl/>
                <w:lang w:bidi="ar-DZ"/>
              </w:rPr>
              <w:t xml:space="preserve"> :</w:t>
            </w:r>
          </w:p>
          <w:p w:rsidR="00631804" w:rsidRPr="00D577CC" w:rsidRDefault="00631804" w:rsidP="006801E6">
            <w:pPr>
              <w:numPr>
                <w:ilvl w:val="0"/>
                <w:numId w:val="97"/>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الاطّـلاع على موضـوع " المراهقـة " من خـلال البحـث في</w:t>
            </w:r>
          </w:p>
          <w:p w:rsidR="00631804" w:rsidRPr="00D577CC" w:rsidRDefault="00631804" w:rsidP="003F69AF">
            <w:pPr>
              <w:ind w:left="72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مجال علم النّـفس التّـربوي .</w:t>
            </w:r>
          </w:p>
          <w:p w:rsidR="00631804" w:rsidRPr="00D577CC" w:rsidRDefault="00631804" w:rsidP="006801E6">
            <w:pPr>
              <w:numPr>
                <w:ilvl w:val="0"/>
                <w:numId w:val="97"/>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البحث والاطّـلاع على بعض التجارب المشابهـة .</w:t>
            </w:r>
          </w:p>
          <w:p w:rsidR="00631804" w:rsidRPr="00D577CC" w:rsidRDefault="00631804" w:rsidP="006801E6">
            <w:pPr>
              <w:numPr>
                <w:ilvl w:val="0"/>
                <w:numId w:val="97"/>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الاتّـصال بتربوييـن ونفسانييـن من دول أخـرى وعـرض المشكـلة عليهـم ، وانتظار الـحلّ (باستغلال البريد الإلكتروني)</w:t>
            </w:r>
          </w:p>
          <w:p w:rsidR="00631804" w:rsidRPr="00D577CC" w:rsidRDefault="00631804" w:rsidP="003F69AF">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w:t>
            </w:r>
          </w:p>
        </w:tc>
      </w:tr>
      <w:tr w:rsidR="00631804" w:rsidRPr="00D577CC" w:rsidTr="003F69AF">
        <w:tc>
          <w:tcPr>
            <w:tcW w:w="1980" w:type="dxa"/>
          </w:tcPr>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الـمجـال</w:t>
            </w: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الـمـحدّد</w:t>
            </w:r>
          </w:p>
        </w:tc>
        <w:tc>
          <w:tcPr>
            <w:tcW w:w="7560" w:type="dxa"/>
          </w:tcPr>
          <w:p w:rsidR="00631804" w:rsidRPr="00D577CC" w:rsidRDefault="00631804" w:rsidP="003F69AF">
            <w:pPr>
              <w:ind w:left="36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حـتّـى نـهايـة الـسّـنـة .</w:t>
            </w:r>
          </w:p>
          <w:p w:rsidR="00631804" w:rsidRPr="00D577CC" w:rsidRDefault="00631804" w:rsidP="003F69AF">
            <w:pPr>
              <w:ind w:left="360"/>
              <w:rPr>
                <w:rFonts w:asciiTheme="majorBidi" w:hAnsiTheme="majorBidi" w:cstheme="majorBidi"/>
                <w:b/>
                <w:bCs/>
                <w:sz w:val="36"/>
                <w:szCs w:val="36"/>
                <w:rtl/>
                <w:lang w:bidi="ar-DZ"/>
              </w:rPr>
            </w:pPr>
          </w:p>
        </w:tc>
      </w:tr>
      <w:tr w:rsidR="00631804" w:rsidRPr="00D577CC" w:rsidTr="003F69AF">
        <w:tc>
          <w:tcPr>
            <w:tcW w:w="1980" w:type="dxa"/>
          </w:tcPr>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الـتّـقـويـم</w:t>
            </w:r>
          </w:p>
          <w:p w:rsidR="00631804" w:rsidRPr="00D577CC" w:rsidRDefault="00631804" w:rsidP="003F69AF">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والـمراقـبـة</w:t>
            </w:r>
          </w:p>
        </w:tc>
        <w:tc>
          <w:tcPr>
            <w:tcW w:w="7560" w:type="dxa"/>
          </w:tcPr>
          <w:p w:rsidR="00631804" w:rsidRPr="00D577CC" w:rsidRDefault="00631804" w:rsidP="003F69AF">
            <w:pPr>
              <w:ind w:left="36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إشـراك كـلّ المـعنيّـين بالعملـية في متـابـعة النتـائج المحقّقـة</w:t>
            </w:r>
          </w:p>
          <w:p w:rsidR="00631804" w:rsidRPr="00D577CC" w:rsidRDefault="00631804" w:rsidP="003F69AF">
            <w:pPr>
              <w:ind w:left="36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دوريّـاً . </w:t>
            </w:r>
          </w:p>
        </w:tc>
      </w:tr>
    </w:tbl>
    <w:p w:rsidR="00631804" w:rsidRPr="00D577CC" w:rsidRDefault="00631804" w:rsidP="00631804">
      <w:pPr>
        <w:rPr>
          <w:rFonts w:asciiTheme="majorBidi" w:hAnsiTheme="majorBidi" w:cstheme="majorBidi"/>
          <w:b/>
          <w:bCs/>
          <w:i/>
          <w:iCs/>
          <w:sz w:val="32"/>
          <w:szCs w:val="32"/>
          <w:rtl/>
          <w:lang w:bidi="ar-MA"/>
        </w:rPr>
      </w:pPr>
    </w:p>
    <w:p w:rsidR="00631804" w:rsidRPr="00D577CC" w:rsidRDefault="00631804" w:rsidP="00631804">
      <w:pPr>
        <w:rPr>
          <w:rFonts w:asciiTheme="majorBidi" w:hAnsiTheme="majorBidi" w:cstheme="majorBidi"/>
          <w:b/>
          <w:bCs/>
          <w:i/>
          <w:iCs/>
          <w:sz w:val="32"/>
          <w:szCs w:val="32"/>
          <w:rtl/>
          <w:lang w:bidi="ar-MA"/>
        </w:rPr>
      </w:pPr>
    </w:p>
    <w:p w:rsidR="00631804" w:rsidRPr="00D577CC" w:rsidRDefault="00631804" w:rsidP="00631804">
      <w:pPr>
        <w:jc w:val="both"/>
        <w:rPr>
          <w:rFonts w:asciiTheme="majorBidi" w:hAnsiTheme="majorBidi" w:cstheme="majorBidi"/>
          <w:b/>
          <w:bCs/>
          <w:sz w:val="36"/>
          <w:szCs w:val="36"/>
          <w:rtl/>
          <w:lang w:bidi="ar-DZ"/>
        </w:rPr>
      </w:pP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w:t>
      </w:r>
      <w:r w:rsidRPr="00D577CC">
        <w:rPr>
          <w:rFonts w:asciiTheme="majorBidi" w:hAnsiTheme="majorBidi" w:cstheme="majorBidi"/>
          <w:b/>
          <w:bCs/>
          <w:sz w:val="48"/>
          <w:szCs w:val="48"/>
          <w:rtl/>
          <w:lang w:bidi="ar-DZ"/>
        </w:rPr>
        <w:t xml:space="preserve">سبل التعاطي الايجابي مع ظاهرة العنف  المدرسي </w:t>
      </w:r>
    </w:p>
    <w:p w:rsidR="00631804" w:rsidRPr="00D577CC" w:rsidRDefault="00631804" w:rsidP="00631804">
      <w:pPr>
        <w:jc w:val="both"/>
        <w:rPr>
          <w:rFonts w:asciiTheme="majorBidi" w:hAnsiTheme="majorBidi" w:cstheme="majorBidi"/>
          <w:b/>
          <w:bCs/>
          <w:sz w:val="36"/>
          <w:szCs w:val="36"/>
          <w:rtl/>
          <w:lang w:bidi="ar-DZ"/>
        </w:rPr>
      </w:pPr>
    </w:p>
    <w:p w:rsidR="00631804" w:rsidRPr="00D577CC" w:rsidRDefault="00631804" w:rsidP="00631804">
      <w:pPr>
        <w:jc w:val="both"/>
        <w:rPr>
          <w:rFonts w:asciiTheme="majorBidi" w:hAnsiTheme="majorBidi" w:cstheme="majorBidi"/>
          <w:b/>
          <w:bCs/>
          <w:sz w:val="36"/>
          <w:szCs w:val="36"/>
          <w:rtl/>
          <w:lang w:bidi="ar-DZ"/>
        </w:rPr>
      </w:pP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لا يكفي الوقوف عند  حدود تعريف الظاهرة او جرد بعض مظاهرها ،بل يحتاج الامر الى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بحث جدي وميداني لمعرفة كيفية التعاطي الايجابي مع هذه الظاهرة التي تستشرى يوما بعد يوم في مؤسساتنا التعليمية  . وهذا الامر لن يتم بدون تحديد المسؤوليات والمهام المنوطة بكل الفاعلين التربويين لمواجهة  هذا الداء الذي ينخر كيان مؤسساتنا التعليمية  من الداخل .فلابد من تكاثف الادوار وتعاضدها وتكامل الجهود لتخفيف حدة الظاهرة ،وذلك في أفق القضاء التدريجي على مسبباتها ، فما هو المطلوب منا كفاعلين تربويين واولياء امور  وواضعي البرامج التربوية لتكون في مستوى ربح رهان كثير من مظاهر الانحراف السلوكي والتغلب عليه بأقل الخسائر ؟ .</w:t>
      </w:r>
    </w:p>
    <w:p w:rsidR="00631804" w:rsidRPr="00D577CC" w:rsidRDefault="00631804" w:rsidP="00631804">
      <w:pPr>
        <w:jc w:val="both"/>
        <w:rPr>
          <w:rFonts w:asciiTheme="majorBidi" w:hAnsiTheme="majorBidi" w:cstheme="majorBidi"/>
          <w:b/>
          <w:bCs/>
          <w:sz w:val="36"/>
          <w:szCs w:val="36"/>
          <w:rtl/>
          <w:lang w:bidi="ar-DZ"/>
        </w:rPr>
      </w:pP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1 ــ   </w:t>
      </w:r>
      <w:r w:rsidRPr="00D577CC">
        <w:rPr>
          <w:rFonts w:asciiTheme="majorBidi" w:hAnsiTheme="majorBidi" w:cstheme="majorBidi"/>
          <w:b/>
          <w:bCs/>
          <w:sz w:val="36"/>
          <w:szCs w:val="36"/>
          <w:u w:val="single"/>
          <w:rtl/>
          <w:lang w:bidi="ar-DZ"/>
        </w:rPr>
        <w:t>مهام الادارة</w:t>
      </w:r>
    </w:p>
    <w:p w:rsidR="00631804" w:rsidRPr="00D577CC" w:rsidRDefault="00631804" w:rsidP="00631804">
      <w:pPr>
        <w:jc w:val="both"/>
        <w:rPr>
          <w:rFonts w:asciiTheme="majorBidi" w:hAnsiTheme="majorBidi" w:cstheme="majorBidi"/>
          <w:b/>
          <w:bCs/>
          <w:sz w:val="36"/>
          <w:szCs w:val="36"/>
          <w:rtl/>
          <w:lang w:bidi="ar-DZ"/>
        </w:rPr>
      </w:pP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إن دور الادارة التربوية قضية مطروحة للنقاش قيل وكتب عنها الكثير ،الا اننا لا نتناولها بعمق وتفصيل .وكلنا يتذكر العقوبات التي كانت الادارة  بموافقة  ( إن لم نقل بتأليب ) من بعض المعلمين تفرضها بحق او بغير حق على التلميذ في سياق ثقافة الردع و الزجر و العقاب التي كانت سائدة سابقا .وهي عقوبات معنوية تصيب نفسية التلميذ في الصميم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هذه الحالات التي كانت تؤدي بالتلميذ الى الانقطاع عن الدراسة  احيانا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إن الادارة في البلدان المتقدمة تتميز بتركيزها على تحديد المشاكل التي تعترض العملية التربوية والتعليمية وتشخيصها والسعي الى إيجاد حلول لها بدلا من ان تقوم بحلول إرتجالية لا تمت بصلة الى التطور العلمي الحاصل في ميدان التربية و التعليم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ولذلك لابد من ايجاد طرق تربوية وعلمية وحلول كفيلة بمعالجة ظاهرة العنف في الوسط المدرسي . وسن قوانين تربوية ذات الصلة .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2ـــ  </w:t>
      </w:r>
      <w:r w:rsidRPr="00D577CC">
        <w:rPr>
          <w:rFonts w:asciiTheme="majorBidi" w:hAnsiTheme="majorBidi" w:cstheme="majorBidi"/>
          <w:b/>
          <w:bCs/>
          <w:sz w:val="36"/>
          <w:szCs w:val="36"/>
          <w:u w:val="single"/>
          <w:rtl/>
          <w:lang w:bidi="ar-DZ"/>
        </w:rPr>
        <w:t>مهام المربي</w:t>
      </w:r>
      <w:r w:rsidRPr="00D577CC">
        <w:rPr>
          <w:rFonts w:asciiTheme="majorBidi" w:hAnsiTheme="majorBidi" w:cstheme="majorBidi"/>
          <w:b/>
          <w:bCs/>
          <w:sz w:val="36"/>
          <w:szCs w:val="36"/>
          <w:rtl/>
          <w:lang w:bidi="ar-DZ"/>
        </w:rPr>
        <w:t xml:space="preserve">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lastRenderedPageBreak/>
        <w:t>كانت المدارس الكاثوليكية تعتبر أن ممارسة الغنف في التربية  وسيلة  دينية ناجعة لحمل التلاميذ البلداء على  التحصيل والحفظ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اما في  مدارسنا فإن المعلم هو رمز للحساب والعقاب لأنه صاحب العصا من ذلك المنطق المأثور  ( العصا لمن عصى  و  من علمني حرفا صرت له عبدا  ) .</w:t>
      </w:r>
    </w:p>
    <w:p w:rsidR="00631804" w:rsidRPr="00D577CC" w:rsidRDefault="00631804" w:rsidP="00631804">
      <w:pPr>
        <w:jc w:val="both"/>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 xml:space="preserve">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أما  ما  يتعلق براهن العلاقة بين المربي والتلميذ فقد غدت العلاقة تأخذ منحى آخر  حيث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أصبحت العلاقة متوترة بينهما ،ولم يعد ذلك المربي السلطوي ، و أضحت العلاقة  من الموضوعات المهمة  التي  يجب البحث فيها والاهتمام بدراستها بعد أن اصبحت الشكوى من إهتزاز القيم الخلقية  والمعاناة من  مشكلات إجتماعية  كالعنف والمخدرات و جنوح الاحداث و إنهيار سلطة المؤسسات التربوية التقليدية كالاسرة والمساجد ومشكلات البيئة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هذه الشكوى التي ينبغي ألا  تقودنا الى التشاؤم  أو الحسرة  على الماضي ، والحنين الى تلك الايام التي كان  فيها المدرسون والآباء  يحظون بالتقدير والاحترام من قبل الابناء والتلاميذ ، بل علينا الاهتمام بدراستها  وذلك من خلال تشخيص طبيعتها وانماطها واتجاهاتها حتى نكون  اكثر  وعيا بها وبالتالي يمكن علاجها والحد من انتشارها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وعليه ، إننا  كمربين  و فاعلين  تربويين  تجنب كل خطاب التحقير و الاهانة  في حق التلميذ  وعدم إعطائه المبررات  لإرتكاب العنف  تجاه مربيه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وقد بغدو  لدى بعض المنظرين  تجاهل  هذه الظواهر  هو افضل  وسيلة وقاية  من حدوث  ما لا يحمد  عقباه ،ذلك أن خطط التعليم لدى  بعض التربويين  تروم  إطفاء الاستجابات  غير المرغوب  فيها و ذلك بتجاهلها  و التظاهر  بعدم  إيلائها الاهمية  الكبرى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هكذا يبدو أن ضبط النفس  والالتزام بالهدوء وعدم مجاراة  التلميذ في ميوله العنيفة  ، كل ذلك يعمل على إمتصاص  غضب التلميذ المنفعل ، وذلك هو الرد الحاسم  على نزعة العنف التي قد تتحول  الى فعل عدواني  في العديد من الحالات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كما أن العمل الحواري  البناء يستهدف إحتواء  السلوكات الانفعالية  غير المنضبطة  وبذلك يتمكن هذا العمل من الالتفاف على سلوكات التلميذ غير السوية في حين تبقى  نظرية العمل الللاحواري  ( المتشنجة  )  على هذه التناقضات  بل تذكيها وبالتالي تحول دون تحقيق التطور اللازم لتحرير التلميذ من سلوكاته غير السوية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3 ــــ  </w:t>
      </w:r>
      <w:r w:rsidRPr="00D577CC">
        <w:rPr>
          <w:rFonts w:asciiTheme="majorBidi" w:hAnsiTheme="majorBidi" w:cstheme="majorBidi"/>
          <w:b/>
          <w:bCs/>
          <w:sz w:val="36"/>
          <w:szCs w:val="36"/>
          <w:u w:val="single"/>
          <w:rtl/>
          <w:lang w:bidi="ar-DZ"/>
        </w:rPr>
        <w:t>مهام الاباء و اولياء  الامور</w:t>
      </w:r>
      <w:r w:rsidRPr="00D577CC">
        <w:rPr>
          <w:rFonts w:asciiTheme="majorBidi" w:hAnsiTheme="majorBidi" w:cstheme="majorBidi"/>
          <w:b/>
          <w:bCs/>
          <w:sz w:val="36"/>
          <w:szCs w:val="36"/>
          <w:rtl/>
          <w:lang w:bidi="ar-DZ"/>
        </w:rPr>
        <w:t xml:space="preserve">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lastRenderedPageBreak/>
        <w:t xml:space="preserve">     </w:t>
      </w:r>
      <w:r w:rsidRPr="00D577CC">
        <w:rPr>
          <w:rFonts w:asciiTheme="majorBidi" w:hAnsiTheme="majorBidi" w:cstheme="majorBidi"/>
          <w:b/>
          <w:bCs/>
          <w:sz w:val="36"/>
          <w:szCs w:val="36"/>
          <w:lang w:bidi="ar-DZ"/>
        </w:rPr>
        <w:t xml:space="preserve">  </w:t>
      </w:r>
      <w:r w:rsidRPr="00D577CC">
        <w:rPr>
          <w:rFonts w:asciiTheme="majorBidi" w:hAnsiTheme="majorBidi" w:cstheme="majorBidi"/>
          <w:b/>
          <w:bCs/>
          <w:sz w:val="36"/>
          <w:szCs w:val="36"/>
          <w:rtl/>
          <w:lang w:bidi="ar-DZ"/>
        </w:rPr>
        <w:t>إن موقف الاباء وأولياء الامور  من ظاهرة العنف  الذي كان  يمارس على التلميذ في سنوات تمدرسه الاولى   كان ايجابيا  واحياتا كان يتم بمباركتهم وبإلحاح  منهم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أما في الراهن فكثيرا ما يتم التعاطي مع الظاهرة  من قبل الاولياء  من منظورين هما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1ــ    منظور عقابي ضيق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2 ــ   أو منظور اللامبالاة  والاهمال وعدم الاكتراث بما يصدر عن التلميذ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فالمنظوران لا يمكنان من البحث عن حلول ناجعة لهذه الظواهر السلوكية  بل يؤديان لا محالة الى  نتائج وخيمة على التلميذ الذي يمارس العنف بدون رقيب ولاحسيب وبدون زجر ولا ردع وايضا بدون حوار وإرشاد وتهذيب وتأديب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وطالما يوصي علماء النفس أولياء التلاميذ الذين يمارسون العنف  أن يراعوا الاعتبارات العامة  اللآتية  :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1ــ   ضرورة تحديد السلوك الاجتماعي السيء الذي يلزم تعديله أولا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2  ــ  أهمية فتح الحوار  الهاديء  مع التلميذ المعني  وإحلال نموذج من السلوك البديل والمعارض للسلوك الخاطيء  من خلال ربطه  (  بنظام للحوافز و المكافآة )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3  ــ  ظرورة توظيف ما يسميه علماء النفس بالتدعيم الاجتماعي  والتقريظ لأي تغيير إيجابي  4  ــ   اذا كان لابد من ممارسة العقاب يجب أن يكون سريعا وفوريا ومصحوبا  بوصف  السلوك البديل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5 ــ   القيام بتدريب الطفل  على التخلص من القصور الذي قد يكون السبب  المباشر او غير المباشر   في حدوث السلوك العنيف ، كتدريبه على إستخدام اللغة للتعبير بدلا من   الهجوم الجسماني  وعلى  تحمل الاحباط  وعلى  التفوق في الدراسة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6  ــ  عدم الاسراف في أسلوب العقاب و التهجم اللفظي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ومن خلال ما سبق يمكننا التأكيد على دور اللآباء  و  اولياء  الامور في التحكم الايجابي في سلوك التلميذ  أن لايترك بدون  مراقبة  ،بل المطلوب التدخل المباشر كلما اقتضى الامر  لايقاف هذا السلوك  بأقل قدر ممكن  .</w:t>
      </w:r>
    </w:p>
    <w:p w:rsidR="00631804" w:rsidRPr="00D577CC" w:rsidRDefault="00631804" w:rsidP="00631804">
      <w:pPr>
        <w:jc w:val="both"/>
        <w:rPr>
          <w:rFonts w:asciiTheme="majorBidi" w:hAnsiTheme="majorBidi" w:cstheme="majorBidi"/>
          <w:b/>
          <w:bCs/>
          <w:sz w:val="36"/>
          <w:szCs w:val="36"/>
          <w:rtl/>
          <w:lang w:bidi="ar-DZ"/>
        </w:rPr>
      </w:pP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من خلال دراسة  ميدانية على مستوى  ولاية تلمسان  ( رسالة ماجستار )  بعنوان  ًٍِِِِِ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ــــ  العنف في الوسط المدرسي عند التلميذ   ــــ   أرتأينا ان  نقدمها خلال هذا البحث المتواضع  نظرا  لتناولها واقعا  معاشا  للموضوع  ،وقد تبين ما يأ تي :</w:t>
      </w:r>
    </w:p>
    <w:p w:rsidR="00631804" w:rsidRPr="00D577CC" w:rsidRDefault="00631804" w:rsidP="00631804">
      <w:pPr>
        <w:jc w:val="both"/>
        <w:rPr>
          <w:rFonts w:asciiTheme="majorBidi" w:hAnsiTheme="majorBidi" w:cstheme="majorBidi"/>
          <w:b/>
          <w:bCs/>
          <w:sz w:val="36"/>
          <w:szCs w:val="36"/>
          <w:rtl/>
          <w:lang w:bidi="ar-DZ"/>
        </w:rPr>
      </w:pPr>
    </w:p>
    <w:p w:rsidR="00631804" w:rsidRPr="00D577CC" w:rsidRDefault="00631804" w:rsidP="006801E6">
      <w:pPr>
        <w:numPr>
          <w:ilvl w:val="0"/>
          <w:numId w:val="101"/>
        </w:numPr>
        <w:bidi/>
        <w:jc w:val="both"/>
        <w:rPr>
          <w:rFonts w:asciiTheme="majorBidi" w:hAnsiTheme="majorBidi" w:cstheme="majorBidi"/>
          <w:b/>
          <w:bCs/>
          <w:sz w:val="36"/>
          <w:szCs w:val="36"/>
          <w:rtl/>
        </w:rPr>
      </w:pPr>
      <w:r w:rsidRPr="00D577CC">
        <w:rPr>
          <w:rFonts w:asciiTheme="majorBidi" w:hAnsiTheme="majorBidi" w:cstheme="majorBidi"/>
          <w:b/>
          <w:bCs/>
          <w:sz w:val="36"/>
          <w:szCs w:val="36"/>
          <w:rtl/>
        </w:rPr>
        <w:lastRenderedPageBreak/>
        <w:t>أن نسبة العنف بين الجنسين تكاد تكون متساوية لكنها تختلف في طبيعتها و حدتها ، إذ تمثل نسبة العنف عند الإناث    52 %  ، و عند الذكور 48 % .</w:t>
      </w:r>
    </w:p>
    <w:p w:rsidR="00631804" w:rsidRPr="00D577CC" w:rsidRDefault="00631804" w:rsidP="006801E6">
      <w:pPr>
        <w:numPr>
          <w:ilvl w:val="0"/>
          <w:numId w:val="101"/>
        </w:numPr>
        <w:bidi/>
        <w:jc w:val="both"/>
        <w:rPr>
          <w:rFonts w:asciiTheme="majorBidi" w:hAnsiTheme="majorBidi" w:cstheme="majorBidi"/>
          <w:b/>
          <w:bCs/>
          <w:sz w:val="36"/>
          <w:szCs w:val="36"/>
        </w:rPr>
      </w:pPr>
      <w:r w:rsidRPr="00D577CC">
        <w:rPr>
          <w:rFonts w:asciiTheme="majorBidi" w:hAnsiTheme="majorBidi" w:cstheme="majorBidi"/>
          <w:b/>
          <w:bCs/>
          <w:sz w:val="36"/>
          <w:szCs w:val="36"/>
          <w:rtl/>
        </w:rPr>
        <w:t xml:space="preserve">و ينتشر حسب السن كما يلي : </w:t>
      </w:r>
    </w:p>
    <w:p w:rsidR="00631804" w:rsidRPr="00D577CC" w:rsidRDefault="00631804" w:rsidP="00631804">
      <w:pPr>
        <w:ind w:left="360"/>
        <w:jc w:val="both"/>
        <w:rPr>
          <w:rFonts w:asciiTheme="majorBidi" w:hAnsiTheme="majorBidi" w:cstheme="majorBidi"/>
          <w:b/>
          <w:bCs/>
          <w:sz w:val="36"/>
          <w:szCs w:val="36"/>
          <w:rtl/>
        </w:rPr>
      </w:pPr>
      <w:r w:rsidRPr="00D577CC">
        <w:rPr>
          <w:rFonts w:asciiTheme="majorBidi" w:hAnsiTheme="majorBidi" w:cstheme="majorBidi"/>
          <w:b/>
          <w:bCs/>
          <w:sz w:val="36"/>
          <w:szCs w:val="36"/>
          <w:rtl/>
        </w:rPr>
        <w:t xml:space="preserve"> من 14 – 15 سنة : تمثل 08 %</w:t>
      </w:r>
    </w:p>
    <w:p w:rsidR="00631804" w:rsidRPr="00D577CC" w:rsidRDefault="00631804" w:rsidP="00631804">
      <w:pPr>
        <w:ind w:left="360"/>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rPr>
        <w:t xml:space="preserve"> من 16 – 17 سنة : تمثل 47 %</w:t>
      </w:r>
    </w:p>
    <w:p w:rsidR="00631804" w:rsidRPr="00D577CC" w:rsidRDefault="00631804" w:rsidP="00631804">
      <w:pPr>
        <w:ind w:left="360"/>
        <w:jc w:val="both"/>
        <w:rPr>
          <w:rFonts w:asciiTheme="majorBidi" w:hAnsiTheme="majorBidi" w:cstheme="majorBidi"/>
          <w:b/>
          <w:bCs/>
          <w:sz w:val="36"/>
          <w:szCs w:val="36"/>
          <w:rtl/>
        </w:rPr>
      </w:pPr>
      <w:r w:rsidRPr="00D577CC">
        <w:rPr>
          <w:rFonts w:asciiTheme="majorBidi" w:hAnsiTheme="majorBidi" w:cstheme="majorBidi"/>
          <w:b/>
          <w:bCs/>
          <w:sz w:val="36"/>
          <w:szCs w:val="36"/>
          <w:rtl/>
        </w:rPr>
        <w:t>18 سنة فما  فوق : تمثل 45 %</w:t>
      </w:r>
    </w:p>
    <w:p w:rsidR="00631804" w:rsidRPr="00D577CC" w:rsidRDefault="00631804" w:rsidP="00631804">
      <w:pPr>
        <w:ind w:left="360"/>
        <w:jc w:val="both"/>
        <w:rPr>
          <w:rFonts w:asciiTheme="majorBidi" w:hAnsiTheme="majorBidi" w:cstheme="majorBidi"/>
          <w:b/>
          <w:bCs/>
          <w:sz w:val="36"/>
          <w:szCs w:val="36"/>
          <w:rtl/>
        </w:rPr>
      </w:pPr>
      <w:r w:rsidRPr="00D577CC">
        <w:rPr>
          <w:rFonts w:asciiTheme="majorBidi" w:hAnsiTheme="majorBidi" w:cstheme="majorBidi"/>
          <w:b/>
          <w:bCs/>
          <w:sz w:val="36"/>
          <w:szCs w:val="36"/>
          <w:rtl/>
        </w:rPr>
        <w:t xml:space="preserve">- أما من حيث تقسيم مقر السكن ( الفضاء الجغرافي ) فإن : </w:t>
      </w:r>
    </w:p>
    <w:p w:rsidR="00631804" w:rsidRPr="00D577CC" w:rsidRDefault="00631804" w:rsidP="00631804">
      <w:pPr>
        <w:ind w:left="360"/>
        <w:jc w:val="both"/>
        <w:rPr>
          <w:rFonts w:asciiTheme="majorBidi" w:hAnsiTheme="majorBidi" w:cstheme="majorBidi"/>
          <w:b/>
          <w:bCs/>
          <w:sz w:val="36"/>
          <w:szCs w:val="36"/>
          <w:rtl/>
        </w:rPr>
      </w:pPr>
      <w:r w:rsidRPr="00D577CC">
        <w:rPr>
          <w:rFonts w:asciiTheme="majorBidi" w:hAnsiTheme="majorBidi" w:cstheme="majorBidi"/>
          <w:b/>
          <w:bCs/>
          <w:sz w:val="36"/>
          <w:szCs w:val="36"/>
          <w:rtl/>
        </w:rPr>
        <w:t>* 56 % يسكنون أحياء شعبية .</w:t>
      </w:r>
    </w:p>
    <w:p w:rsidR="00631804" w:rsidRPr="00D577CC" w:rsidRDefault="00631804" w:rsidP="00631804">
      <w:pPr>
        <w:ind w:left="360"/>
        <w:jc w:val="both"/>
        <w:rPr>
          <w:rFonts w:asciiTheme="majorBidi" w:hAnsiTheme="majorBidi" w:cstheme="majorBidi"/>
          <w:b/>
          <w:bCs/>
          <w:sz w:val="36"/>
          <w:szCs w:val="36"/>
          <w:rtl/>
        </w:rPr>
      </w:pPr>
      <w:r w:rsidRPr="00D577CC">
        <w:rPr>
          <w:rFonts w:asciiTheme="majorBidi" w:hAnsiTheme="majorBidi" w:cstheme="majorBidi"/>
          <w:b/>
          <w:bCs/>
          <w:sz w:val="36"/>
          <w:szCs w:val="36"/>
          <w:rtl/>
        </w:rPr>
        <w:t>* 34 % يسكنون أحياء راقية .</w:t>
      </w:r>
    </w:p>
    <w:p w:rsidR="00631804" w:rsidRPr="00D577CC" w:rsidRDefault="00631804" w:rsidP="00631804">
      <w:pPr>
        <w:ind w:left="360"/>
        <w:jc w:val="both"/>
        <w:rPr>
          <w:rFonts w:asciiTheme="majorBidi" w:hAnsiTheme="majorBidi" w:cstheme="majorBidi"/>
          <w:b/>
          <w:bCs/>
          <w:sz w:val="36"/>
          <w:szCs w:val="36"/>
          <w:rtl/>
        </w:rPr>
      </w:pPr>
      <w:r w:rsidRPr="00D577CC">
        <w:rPr>
          <w:rFonts w:asciiTheme="majorBidi" w:hAnsiTheme="majorBidi" w:cstheme="majorBidi"/>
          <w:b/>
          <w:bCs/>
          <w:sz w:val="36"/>
          <w:szCs w:val="36"/>
          <w:rtl/>
        </w:rPr>
        <w:t>* 10 % يسكنون في مناطق منعزلة و متفرقة .</w:t>
      </w:r>
    </w:p>
    <w:p w:rsidR="00631804" w:rsidRPr="00D577CC" w:rsidRDefault="00631804" w:rsidP="00631804">
      <w:pPr>
        <w:ind w:left="360"/>
        <w:jc w:val="both"/>
        <w:rPr>
          <w:rFonts w:asciiTheme="majorBidi" w:hAnsiTheme="majorBidi" w:cstheme="majorBidi"/>
          <w:b/>
          <w:bCs/>
          <w:sz w:val="36"/>
          <w:szCs w:val="36"/>
          <w:rtl/>
        </w:rPr>
      </w:pPr>
      <w:r w:rsidRPr="00D577CC">
        <w:rPr>
          <w:rFonts w:asciiTheme="majorBidi" w:hAnsiTheme="majorBidi" w:cstheme="majorBidi"/>
          <w:b/>
          <w:bCs/>
          <w:sz w:val="36"/>
          <w:szCs w:val="36"/>
          <w:rtl/>
        </w:rPr>
        <w:t xml:space="preserve">- أما من حيث الإدمان على السجائر ، المخدرات ، الخمر : </w:t>
      </w:r>
    </w:p>
    <w:p w:rsidR="00631804" w:rsidRPr="00D577CC" w:rsidRDefault="00631804" w:rsidP="00631804">
      <w:pPr>
        <w:ind w:left="360"/>
        <w:jc w:val="both"/>
        <w:rPr>
          <w:rFonts w:asciiTheme="majorBidi" w:hAnsiTheme="majorBidi" w:cstheme="majorBidi"/>
          <w:b/>
          <w:bCs/>
          <w:sz w:val="36"/>
          <w:szCs w:val="36"/>
          <w:rtl/>
        </w:rPr>
      </w:pPr>
      <w:r w:rsidRPr="00D577CC">
        <w:rPr>
          <w:rFonts w:asciiTheme="majorBidi" w:hAnsiTheme="majorBidi" w:cstheme="majorBidi"/>
          <w:b/>
          <w:bCs/>
          <w:sz w:val="36"/>
          <w:szCs w:val="36"/>
          <w:rtl/>
        </w:rPr>
        <w:t>تقدر نسبة انتشار هذه الآفات في الوسط المدرسي ب 55 % ، عند التلاميذ العدوانيين .</w:t>
      </w:r>
    </w:p>
    <w:p w:rsidR="00631804" w:rsidRPr="00D577CC" w:rsidRDefault="00631804" w:rsidP="00631804">
      <w:pPr>
        <w:ind w:left="360"/>
        <w:jc w:val="both"/>
        <w:rPr>
          <w:rFonts w:asciiTheme="majorBidi" w:hAnsiTheme="majorBidi" w:cstheme="majorBidi"/>
          <w:b/>
          <w:bCs/>
          <w:sz w:val="36"/>
          <w:szCs w:val="36"/>
          <w:rtl/>
        </w:rPr>
      </w:pPr>
    </w:p>
    <w:p w:rsidR="00631804" w:rsidRPr="00D577CC" w:rsidRDefault="00631804" w:rsidP="00631804">
      <w:pPr>
        <w:ind w:left="360"/>
        <w:jc w:val="both"/>
        <w:rPr>
          <w:rFonts w:asciiTheme="majorBidi" w:hAnsiTheme="majorBidi" w:cstheme="majorBidi"/>
          <w:b/>
          <w:bCs/>
          <w:sz w:val="36"/>
          <w:szCs w:val="36"/>
          <w:rtl/>
        </w:rPr>
      </w:pPr>
    </w:p>
    <w:p w:rsidR="00631804" w:rsidRPr="00D577CC" w:rsidRDefault="00631804" w:rsidP="00631804">
      <w:pPr>
        <w:jc w:val="both"/>
        <w:rPr>
          <w:rFonts w:asciiTheme="majorBidi" w:hAnsiTheme="majorBidi" w:cstheme="majorBidi"/>
          <w:b/>
          <w:bCs/>
          <w:sz w:val="36"/>
          <w:szCs w:val="36"/>
          <w:rtl/>
        </w:rPr>
      </w:pPr>
      <w:r w:rsidRPr="00D577CC">
        <w:rPr>
          <w:rFonts w:asciiTheme="majorBidi" w:hAnsiTheme="majorBidi" w:cstheme="majorBidi"/>
          <w:b/>
          <w:bCs/>
          <w:sz w:val="36"/>
          <w:szCs w:val="36"/>
          <w:rtl/>
        </w:rPr>
        <w:t xml:space="preserve">    </w:t>
      </w: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w:t>
      </w:r>
      <w:r w:rsidRPr="00D577CC">
        <w:rPr>
          <w:rFonts w:asciiTheme="majorBidi" w:hAnsiTheme="majorBidi" w:cstheme="majorBidi"/>
          <w:b/>
          <w:bCs/>
          <w:sz w:val="36"/>
          <w:szCs w:val="36"/>
          <w:u w:val="single"/>
          <w:rtl/>
        </w:rPr>
        <w:t>مظاهر العنف في القسم :</w:t>
      </w:r>
      <w:r w:rsidRPr="00D577CC">
        <w:rPr>
          <w:rFonts w:asciiTheme="majorBidi" w:hAnsiTheme="majorBidi" w:cstheme="majorBidi"/>
          <w:b/>
          <w:bCs/>
          <w:sz w:val="36"/>
          <w:szCs w:val="36"/>
          <w:rtl/>
        </w:rPr>
        <w:t xml:space="preserve"> </w:t>
      </w:r>
    </w:p>
    <w:p w:rsidR="00631804" w:rsidRPr="00D577CC" w:rsidRDefault="00631804" w:rsidP="00631804">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1 – الكلام بصوت مرتفع :  يقوم التلاميذ العدوانيون بالتكلم بصوت مرتفع في موضوع خارج عن نطاق الدراسة مع بقية زملائهم ، بنسبة تقدر ب 42 % .</w:t>
      </w:r>
    </w:p>
    <w:p w:rsidR="00631804" w:rsidRPr="00D577CC" w:rsidRDefault="00631804" w:rsidP="00631804">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2 – ضرب زميل في القسم : يقوم هؤلاء التلاميذ بضرب زملائهم في القسم ، سواء في حضور الأستاذ أو غيابه ، بنسبة تقدير 06 % .</w:t>
      </w:r>
    </w:p>
    <w:p w:rsidR="00631804" w:rsidRPr="00D577CC" w:rsidRDefault="00631804" w:rsidP="00631804">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3 – التفوه بالكلام السوقي : في بعض الأحيان يتراشق التلاميذ فيما بينهم بكلام سوقي مخل بالحياء ، بنسبة تقدير ب 02 % </w:t>
      </w:r>
    </w:p>
    <w:p w:rsidR="00631804" w:rsidRPr="00D577CC" w:rsidRDefault="00631804" w:rsidP="00631804">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4 – النهوض بدون استئذان : ينهض بعض التلاميذ من مقاعدهم بدون استئذان قاصدين اتجاهات مختلفة ، سواء داخل القسم أو خارجه ، بنسبة 11 % . </w:t>
      </w:r>
    </w:p>
    <w:p w:rsidR="00631804" w:rsidRPr="00D577CC" w:rsidRDefault="00631804" w:rsidP="00631804">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5 – رمي الأوراق في القسم :  يتعمد بعض التلاميذ – تعبيرا عن عدوانيتهم – تمزيق و رمي الأوراق على الأرض، رغم تواجد سلة المهملات ، بنسبة ب 10 % .</w:t>
      </w:r>
    </w:p>
    <w:p w:rsidR="00631804" w:rsidRPr="00D577CC" w:rsidRDefault="00631804" w:rsidP="00631804">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6 – الاستياء على الأدوات المدرسية للزملاء : يقوم بعض التلاميذ بأخذ أدوات غيرهم عنوة إما سرقة أو سلبا ، قدر ب 11 % . </w:t>
      </w:r>
    </w:p>
    <w:p w:rsidR="00631804" w:rsidRPr="00D577CC" w:rsidRDefault="00631804" w:rsidP="00631804">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lastRenderedPageBreak/>
        <w:t>I</w:t>
      </w:r>
      <w:r w:rsidRPr="00D577CC">
        <w:rPr>
          <w:rFonts w:asciiTheme="majorBidi" w:hAnsiTheme="majorBidi" w:cstheme="majorBidi"/>
          <w:b/>
          <w:bCs/>
          <w:sz w:val="36"/>
          <w:szCs w:val="36"/>
          <w:rtl/>
        </w:rPr>
        <w:t xml:space="preserve"> . 7 – التصفير أثناء الدرس : قدرت نسبة تكرار هذه الظاهرة في أوساط التلميذ العدوانيين ب 06 % . </w:t>
      </w:r>
    </w:p>
    <w:p w:rsidR="00631804" w:rsidRPr="00D577CC" w:rsidRDefault="00631804" w:rsidP="00631804">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8 – الغناء :  يردد بعض التلاميذ أشكالا من الغناء أثناء حصص الدروس ، بنسبة تقدر ب 06 % . </w:t>
      </w:r>
    </w:p>
    <w:p w:rsidR="00631804" w:rsidRPr="00D577CC" w:rsidRDefault="00631804" w:rsidP="00631804">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9 – إصدار أصوات حيوانات : يقوم بعض التلاميذ بتقليد أصوات حيوانات مختلفة ، أثناء دخولهم القسم أو أثناء الدرس ، و تقدر هذه النسبة ب 05 % . </w:t>
      </w:r>
    </w:p>
    <w:p w:rsidR="00631804" w:rsidRPr="00D577CC" w:rsidRDefault="00631804" w:rsidP="00631804">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tl/>
        </w:rPr>
        <w:t xml:space="preserve"> </w:t>
      </w:r>
      <w:r w:rsidRPr="00D577CC">
        <w:rPr>
          <w:rFonts w:asciiTheme="majorBidi" w:hAnsiTheme="majorBidi" w:cstheme="majorBidi"/>
          <w:b/>
          <w:bCs/>
          <w:sz w:val="36"/>
          <w:szCs w:val="36"/>
        </w:rPr>
        <w:t>I</w:t>
      </w:r>
      <w:r w:rsidRPr="00D577CC">
        <w:rPr>
          <w:rFonts w:asciiTheme="majorBidi" w:hAnsiTheme="majorBidi" w:cstheme="majorBidi"/>
          <w:b/>
          <w:bCs/>
          <w:sz w:val="36"/>
          <w:szCs w:val="36"/>
          <w:rtl/>
        </w:rPr>
        <w:t>. 10 – القيام بعمل آخر أثناء الدرس : ينشغل بعض التلاميذ بأعمال أخرى غير الانتباه إلى شرح الأستاذ ، بنسبة تقدر ب 55 % .</w:t>
      </w:r>
    </w:p>
    <w:p w:rsidR="00631804" w:rsidRPr="00D577CC" w:rsidRDefault="00631804" w:rsidP="00631804">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11 – التهريج في القسم : يقوم بعض التلاميذ بحركات في القسم ، الغرض منها لفت الانتباه و استفزاز الأستاذ ، بنسبة تقدر ب 56 % . </w:t>
      </w:r>
    </w:p>
    <w:p w:rsidR="00631804" w:rsidRPr="00D577CC" w:rsidRDefault="00631804" w:rsidP="00631804">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12 – التكلم مع الزميل : كثيرا ما يتبادل التلاميذ أطراف حديث هامشي مع ز ميله ، منشغلا عن الدرس و مزعجا للأستاذ ، و تقدر نسبة التكرار ب 45 % .</w:t>
      </w:r>
    </w:p>
    <w:p w:rsidR="00631804" w:rsidRPr="00D577CC" w:rsidRDefault="00631804" w:rsidP="00631804">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13 – التفكير في أشياء أخرى : كثيرا ما يسرح التلاميذ في التفكير في مواضيع لا تتعلق بالدرس بنسبة  تقدر ب 45 % . </w:t>
      </w:r>
    </w:p>
    <w:p w:rsidR="00631804" w:rsidRPr="00D577CC" w:rsidRDefault="00631804" w:rsidP="00631804">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14 – الشعور بالضيق و التوتر : يشعر التلاميذ المعنيون أثناء الدرس بالضيق و التوتر ، بنسبة تقدر ب 31 % . </w:t>
      </w:r>
    </w:p>
    <w:p w:rsidR="00631804" w:rsidRPr="00D577CC" w:rsidRDefault="00631804" w:rsidP="00631804">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15 – الشك في كفاءة المدرس : إن 87 % من التلاميذ العدوانيين يشككون في كفاءة المدرس .</w:t>
      </w:r>
    </w:p>
    <w:p w:rsidR="00631804" w:rsidRPr="00D577CC" w:rsidRDefault="00631804" w:rsidP="00631804">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16 – التعامل مع التلميذ : يرى هؤلاء التلاميذ أن تعامل الإدارة و الأساتذة معهم يتم بطريقة غير عادلة إذ تمثل هذه الفئة نسبة 76 % . </w:t>
      </w:r>
    </w:p>
    <w:p w:rsidR="00631804" w:rsidRPr="00D577CC" w:rsidRDefault="00631804" w:rsidP="00631804">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17 – الطرد من القسم : يرى هؤلاء التلاميذ أن الوسيلة الأكثر شيوعا في العقاب هي طرد التلميذ من القسم لسبب من الأسباب ، إذ تمثل نسبة 98 % . </w:t>
      </w:r>
    </w:p>
    <w:p w:rsidR="00631804" w:rsidRPr="00D577CC" w:rsidRDefault="00631804" w:rsidP="00631804">
      <w:pPr>
        <w:tabs>
          <w:tab w:val="left" w:pos="0"/>
        </w:tabs>
        <w:ind w:left="180"/>
        <w:jc w:val="both"/>
        <w:rPr>
          <w:rFonts w:asciiTheme="majorBidi" w:hAnsiTheme="majorBidi" w:cstheme="majorBidi"/>
          <w:b/>
          <w:bCs/>
          <w:sz w:val="36"/>
          <w:szCs w:val="36"/>
          <w:rtl/>
          <w:lang w:bidi="ar-DZ"/>
        </w:rPr>
      </w:pPr>
      <w:r w:rsidRPr="00D577CC">
        <w:rPr>
          <w:rFonts w:asciiTheme="majorBidi" w:hAnsiTheme="majorBidi" w:cstheme="majorBidi"/>
          <w:b/>
          <w:bCs/>
          <w:sz w:val="36"/>
          <w:szCs w:val="36"/>
        </w:rPr>
        <w:t>II</w:t>
      </w:r>
      <w:r w:rsidRPr="00D577CC">
        <w:rPr>
          <w:rFonts w:asciiTheme="majorBidi" w:hAnsiTheme="majorBidi" w:cstheme="majorBidi"/>
          <w:b/>
          <w:bCs/>
          <w:sz w:val="36"/>
          <w:szCs w:val="36"/>
          <w:rtl/>
        </w:rPr>
        <w:t xml:space="preserve"> – مظاهر العنف في الساحة :</w:t>
      </w:r>
    </w:p>
    <w:p w:rsidR="00631804" w:rsidRPr="00D577CC" w:rsidRDefault="00631804" w:rsidP="00631804">
      <w:pPr>
        <w:tabs>
          <w:tab w:val="left" w:pos="0"/>
        </w:tabs>
        <w:ind w:left="180"/>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rPr>
        <w:t xml:space="preserve"> . 1 – ردود أفعالهم أثناء الشجار : يقوم التلاميذ العدوانيون بالسب و الضرب كرد فعل ، إذ تقدر نسبة هذه التصرف ب 26 % ، أما العنف المعنوي المتمثل في الشتم فيقدر ب 74 % .</w:t>
      </w:r>
    </w:p>
    <w:p w:rsidR="00631804" w:rsidRPr="00D577CC" w:rsidRDefault="00631804" w:rsidP="00631804">
      <w:pPr>
        <w:tabs>
          <w:tab w:val="left" w:pos="0"/>
        </w:tabs>
        <w:ind w:left="180"/>
        <w:jc w:val="both"/>
        <w:rPr>
          <w:rFonts w:asciiTheme="majorBidi" w:hAnsiTheme="majorBidi" w:cstheme="majorBidi"/>
          <w:b/>
          <w:bCs/>
          <w:sz w:val="36"/>
          <w:szCs w:val="36"/>
          <w:rtl/>
          <w:lang w:bidi="ar-DZ"/>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2 – دفع زميل عمدا : يحاول بعض التلاميذ إلحاق الأذى بزملائهم عن طريق دفعهم فجأة على الأرض ، لسبب ما بنسبة تقدر ب 31 %</w:t>
      </w:r>
    </w:p>
    <w:p w:rsidR="00631804" w:rsidRPr="00D577CC" w:rsidRDefault="00631804" w:rsidP="00631804">
      <w:pPr>
        <w:tabs>
          <w:tab w:val="left" w:pos="0"/>
        </w:tabs>
        <w:ind w:left="180"/>
        <w:jc w:val="both"/>
        <w:rPr>
          <w:rFonts w:asciiTheme="majorBidi" w:hAnsiTheme="majorBidi" w:cstheme="majorBidi"/>
          <w:b/>
          <w:bCs/>
          <w:sz w:val="36"/>
          <w:szCs w:val="36"/>
          <w:rtl/>
          <w:lang w:bidi="ar-DZ"/>
        </w:rPr>
      </w:pPr>
      <w:r w:rsidRPr="00D577CC">
        <w:rPr>
          <w:rFonts w:asciiTheme="majorBidi" w:hAnsiTheme="majorBidi" w:cstheme="majorBidi"/>
          <w:b/>
          <w:bCs/>
          <w:sz w:val="36"/>
          <w:szCs w:val="36"/>
        </w:rPr>
        <w:t>II</w:t>
      </w:r>
      <w:r w:rsidRPr="00D577CC">
        <w:rPr>
          <w:rFonts w:asciiTheme="majorBidi" w:hAnsiTheme="majorBidi" w:cstheme="majorBidi"/>
          <w:b/>
          <w:bCs/>
          <w:sz w:val="36"/>
          <w:szCs w:val="36"/>
          <w:rtl/>
        </w:rPr>
        <w:t xml:space="preserve"> . 3 – عدم الالتزام بتسوية الصف : يتناقل بعض التلاميذ في تسوية الصف أو عدم الانضمام إليه لأسباب غامضة ، و هي ظاهرة شائعة جدا </w:t>
      </w:r>
    </w:p>
    <w:p w:rsidR="00631804" w:rsidRPr="00D577CC" w:rsidRDefault="00631804" w:rsidP="00631804">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lastRenderedPageBreak/>
        <w:t>II</w:t>
      </w:r>
      <w:r w:rsidRPr="00D577CC">
        <w:rPr>
          <w:rFonts w:asciiTheme="majorBidi" w:hAnsiTheme="majorBidi" w:cstheme="majorBidi"/>
          <w:b/>
          <w:bCs/>
          <w:sz w:val="36"/>
          <w:szCs w:val="36"/>
          <w:rtl/>
        </w:rPr>
        <w:t xml:space="preserve"> . 4 – أسلوب لعب عنيف :  يلجأ بعض التلاميذ إلى مداعبة زملائهم بأسلوب عنيف يميزه اللكم و الصك و التراشق بأشياء مختلفة ( كالحجارة ، المحافظ ...) </w:t>
      </w:r>
    </w:p>
    <w:p w:rsidR="00631804" w:rsidRPr="00D577CC" w:rsidRDefault="00631804" w:rsidP="00631804">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II</w:t>
      </w:r>
      <w:r w:rsidRPr="00D577CC">
        <w:rPr>
          <w:rFonts w:asciiTheme="majorBidi" w:hAnsiTheme="majorBidi" w:cstheme="majorBidi"/>
          <w:b/>
          <w:bCs/>
          <w:sz w:val="36"/>
          <w:szCs w:val="36"/>
          <w:rtl/>
        </w:rPr>
        <w:t xml:space="preserve"> . 5 -  استعمال المرفقات :  و يستعملها التلاميذ العدوانيون داخل الساحة أو على مستوى الأروقة إما لتشتيت   الصف ، أو بث الفزع في نفوس زملائهم .</w:t>
      </w:r>
    </w:p>
    <w:p w:rsidR="00631804" w:rsidRPr="00D577CC" w:rsidRDefault="00631804" w:rsidP="00631804">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II</w:t>
      </w:r>
      <w:r w:rsidRPr="00D577CC">
        <w:rPr>
          <w:rFonts w:asciiTheme="majorBidi" w:hAnsiTheme="majorBidi" w:cstheme="majorBidi"/>
          <w:b/>
          <w:bCs/>
          <w:sz w:val="36"/>
          <w:szCs w:val="36"/>
          <w:rtl/>
        </w:rPr>
        <w:t xml:space="preserve"> . 6 – التدخين : يقوم بعض التلاميذ بالتدخين في الساحة على مرأى الجميع لاستفزاز عدة أطراف في المؤسسة .</w:t>
      </w:r>
    </w:p>
    <w:p w:rsidR="00631804" w:rsidRPr="00D577CC" w:rsidRDefault="00631804" w:rsidP="00631804">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II</w:t>
      </w:r>
      <w:r w:rsidRPr="00D577CC">
        <w:rPr>
          <w:rFonts w:asciiTheme="majorBidi" w:hAnsiTheme="majorBidi" w:cstheme="majorBidi"/>
          <w:b/>
          <w:bCs/>
          <w:sz w:val="36"/>
          <w:szCs w:val="36"/>
          <w:rtl/>
        </w:rPr>
        <w:t xml:space="preserve"> . 7 – عدم الامتثال للأوامر : حين يطلب من بعض التلاميذ الامتثال لبعض الأوامر كتسوية الصف أمثلا ، فإنهم يقابلون تلك الأوامر بالتثاقل أو الرفض لاستفزاز مساعدي التربية مثلا .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خاتمة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لا يحتا ج فعل العنف الى  ردود  فعل آلية  ولا إلى  تهاون وتجاهل  في معالجته  بل يتطلب هذا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المقام التربوي الاستثنائي تفكيرا جديا وعميقا لجميع الفاعلين التربويين  لإيجاد حلول تحد من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انتشار الظواهر  الغير تربوية في بلادنا .  وذلك  بـ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ـ اهمية   حث التلميذ على ثقافة الحوار مع محيطه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ـ  إعمال المرونة اللا زمة في مواجهة حالات ممارسة العنف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ـ  تحويل مجرى السلوكات الانفعالية الحادة الى مناح اخرى  كتوجيه التلميذ نحو انشطة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اقرب الى إهتماماته تناسب نوعية الاهتمامات التي يلاحظها المربي  ( رياضة ،  ثقافية ،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جمعوية    ,.....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ـ إنخراط الجميع ( اباء </w:t>
      </w:r>
      <w:r w:rsidRPr="00D577CC">
        <w:rPr>
          <w:rFonts w:asciiTheme="majorBidi" w:hAnsiTheme="majorBidi" w:cstheme="majorBidi"/>
          <w:b/>
          <w:bCs/>
          <w:sz w:val="36"/>
          <w:szCs w:val="36"/>
          <w:lang w:bidi="ar-DZ"/>
        </w:rPr>
        <w:t xml:space="preserve">  </w:t>
      </w:r>
      <w:r w:rsidRPr="00D577CC">
        <w:rPr>
          <w:rFonts w:asciiTheme="majorBidi" w:hAnsiTheme="majorBidi" w:cstheme="majorBidi"/>
          <w:b/>
          <w:bCs/>
          <w:sz w:val="36"/>
          <w:szCs w:val="36"/>
          <w:rtl/>
          <w:lang w:bidi="ar-DZ"/>
        </w:rPr>
        <w:t xml:space="preserve">إداريين  ،  مربين ،  مجتمع مدني   ..... ) في إعادة بناء سلوك  </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التلميذ  المتصف  بمواصفات عنيفة حتى يكون للعلاج  مفهومه المتكامل و المتضافر . </w:t>
      </w:r>
    </w:p>
    <w:p w:rsidR="00631804" w:rsidRPr="00B34E06" w:rsidRDefault="00631804" w:rsidP="00631804">
      <w:pPr>
        <w:jc w:val="center"/>
        <w:rPr>
          <w:rFonts w:asciiTheme="majorBidi" w:hAnsiTheme="majorBidi" w:cstheme="majorBidi"/>
          <w:b/>
          <w:bCs/>
          <w:sz w:val="72"/>
          <w:szCs w:val="72"/>
          <w:rtl/>
          <w:lang w:bidi="ar-DZ"/>
        </w:rPr>
      </w:pPr>
      <w:r w:rsidRPr="00B34E06">
        <w:rPr>
          <w:rFonts w:asciiTheme="majorBidi" w:hAnsiTheme="majorBidi" w:cstheme="majorBidi"/>
          <w:b/>
          <w:bCs/>
          <w:sz w:val="72"/>
          <w:szCs w:val="72"/>
          <w:rtl/>
          <w:lang w:bidi="ar-DZ"/>
        </w:rPr>
        <w:t>من وثائق الادارة الاستشارية</w:t>
      </w:r>
    </w:p>
    <w:p w:rsidR="00631804" w:rsidRPr="00D577CC" w:rsidRDefault="00631804" w:rsidP="00631804">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lastRenderedPageBreak/>
        <w:t xml:space="preserve">                 </w:t>
      </w:r>
      <w:r w:rsidRPr="00D577CC">
        <w:rPr>
          <w:rFonts w:asciiTheme="majorBidi" w:hAnsiTheme="majorBidi" w:cstheme="majorBidi"/>
          <w:b/>
          <w:bCs/>
          <w:noProof/>
          <w:sz w:val="36"/>
          <w:szCs w:val="36"/>
          <w:rtl/>
        </w:rPr>
        <w:drawing>
          <wp:inline distT="0" distB="0" distL="0" distR="0">
            <wp:extent cx="5274310" cy="3956050"/>
            <wp:effectExtent l="19050" t="0" r="2540" b="0"/>
            <wp:docPr id="23" name="Image 1" descr="2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bmp"/>
                    <pic:cNvPicPr/>
                  </pic:nvPicPr>
                  <pic:blipFill>
                    <a:blip r:embed="rId211"/>
                    <a:stretch>
                      <a:fillRect/>
                    </a:stretch>
                  </pic:blipFill>
                  <pic:spPr>
                    <a:xfrm>
                      <a:off x="0" y="0"/>
                      <a:ext cx="5274310" cy="3956050"/>
                    </a:xfrm>
                    <a:prstGeom prst="rect">
                      <a:avLst/>
                    </a:prstGeom>
                  </pic:spPr>
                </pic:pic>
              </a:graphicData>
            </a:graphic>
          </wp:inline>
        </w:drawing>
      </w:r>
    </w:p>
    <w:p w:rsidR="00631804" w:rsidRPr="00D577CC" w:rsidRDefault="00631804" w:rsidP="00631804">
      <w:pPr>
        <w:jc w:val="right"/>
        <w:rPr>
          <w:rFonts w:asciiTheme="majorBidi" w:hAnsiTheme="majorBidi" w:cstheme="majorBidi"/>
          <w:sz w:val="28"/>
          <w:szCs w:val="28"/>
          <w:lang w:bidi="ar-DZ"/>
        </w:rPr>
      </w:pPr>
      <w:r w:rsidRPr="00D577CC">
        <w:rPr>
          <w:rFonts w:asciiTheme="majorBidi" w:hAnsiTheme="majorBidi" w:cstheme="majorBidi"/>
          <w:b/>
          <w:bCs/>
          <w:noProof/>
          <w:sz w:val="28"/>
          <w:szCs w:val="28"/>
        </w:rPr>
        <w:drawing>
          <wp:anchor distT="0" distB="0" distL="114300" distR="114300" simplePos="0" relativeHeight="251738112" behindDoc="0" locked="0" layoutInCell="1" allowOverlap="1">
            <wp:simplePos x="0" y="0"/>
            <wp:positionH relativeFrom="column">
              <wp:posOffset>-66675</wp:posOffset>
            </wp:positionH>
            <wp:positionV relativeFrom="paragraph">
              <wp:posOffset>255905</wp:posOffset>
            </wp:positionV>
            <wp:extent cx="5274310" cy="3952875"/>
            <wp:effectExtent l="19050" t="0" r="2540" b="0"/>
            <wp:wrapSquare wrapText="bothSides"/>
            <wp:docPr id="24" name="Image 3" descr="2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bmp"/>
                    <pic:cNvPicPr/>
                  </pic:nvPicPr>
                  <pic:blipFill>
                    <a:blip r:embed="rId212"/>
                    <a:stretch>
                      <a:fillRect/>
                    </a:stretch>
                  </pic:blipFill>
                  <pic:spPr>
                    <a:xfrm>
                      <a:off x="0" y="0"/>
                      <a:ext cx="5274310" cy="3952875"/>
                    </a:xfrm>
                    <a:prstGeom prst="rect">
                      <a:avLst/>
                    </a:prstGeom>
                  </pic:spPr>
                </pic:pic>
              </a:graphicData>
            </a:graphic>
          </wp:anchor>
        </w:drawing>
      </w:r>
      <w:r w:rsidRPr="00D577CC">
        <w:rPr>
          <w:rFonts w:asciiTheme="majorBidi" w:hAnsiTheme="majorBidi" w:cstheme="majorBidi"/>
          <w:b/>
          <w:bCs/>
          <w:sz w:val="28"/>
          <w:szCs w:val="28"/>
          <w:lang w:bidi="ar-DZ"/>
        </w:rPr>
        <w:t xml:space="preserve"> </w:t>
      </w:r>
    </w:p>
    <w:p w:rsidR="00631804" w:rsidRDefault="00631804" w:rsidP="00631804">
      <w:pPr>
        <w:tabs>
          <w:tab w:val="right" w:pos="9638"/>
        </w:tabs>
        <w:jc w:val="right"/>
        <w:rPr>
          <w:rFonts w:asciiTheme="majorBidi" w:hAnsiTheme="majorBidi" w:cstheme="majorBidi"/>
          <w:sz w:val="32"/>
          <w:szCs w:val="32"/>
          <w:rtl/>
          <w:lang w:bidi="ar-DZ"/>
        </w:rPr>
      </w:pPr>
      <w:r w:rsidRPr="00D577CC">
        <w:rPr>
          <w:rFonts w:asciiTheme="majorBidi" w:hAnsiTheme="majorBidi" w:cstheme="majorBidi"/>
          <w:sz w:val="32"/>
          <w:szCs w:val="32"/>
          <w:rtl/>
          <w:lang w:bidi="ar-DZ"/>
        </w:rPr>
        <w:t xml:space="preserve">                                               </w:t>
      </w:r>
    </w:p>
    <w:p w:rsidR="00631804" w:rsidRPr="00F322B2" w:rsidRDefault="00631804" w:rsidP="00631804">
      <w:pPr>
        <w:tabs>
          <w:tab w:val="right" w:pos="9638"/>
        </w:tabs>
        <w:jc w:val="center"/>
        <w:rPr>
          <w:rFonts w:asciiTheme="majorBidi" w:hAnsiTheme="majorBidi" w:cstheme="majorBidi"/>
          <w:b/>
          <w:bCs/>
          <w:sz w:val="72"/>
          <w:szCs w:val="72"/>
          <w:lang w:bidi="ar-DZ"/>
        </w:rPr>
      </w:pPr>
      <w:r w:rsidRPr="00F322B2">
        <w:rPr>
          <w:rFonts w:asciiTheme="majorBidi" w:hAnsiTheme="majorBidi" w:cstheme="majorBidi" w:hint="cs"/>
          <w:b/>
          <w:bCs/>
          <w:sz w:val="72"/>
          <w:szCs w:val="72"/>
          <w:rtl/>
          <w:lang w:bidi="ar-DZ"/>
        </w:rPr>
        <w:t>اللوحة القيا</w:t>
      </w:r>
      <w:r w:rsidRPr="00F322B2">
        <w:rPr>
          <w:rFonts w:asciiTheme="majorBidi" w:hAnsiTheme="majorBidi" w:cstheme="majorBidi" w:hint="cs"/>
          <w:b/>
          <w:bCs/>
          <w:sz w:val="72"/>
          <w:szCs w:val="72"/>
          <w:rtl/>
          <w:lang w:bidi="ar-DZ"/>
        </w:rPr>
        <w:lastRenderedPageBreak/>
        <w:t>دية</w:t>
      </w:r>
    </w:p>
    <w:p w:rsidR="00631804" w:rsidRPr="00BA5F6F" w:rsidRDefault="00631804" w:rsidP="00631804">
      <w:pPr>
        <w:tabs>
          <w:tab w:val="right" w:pos="9638"/>
        </w:tabs>
        <w:jc w:val="right"/>
        <w:rPr>
          <w:rFonts w:asciiTheme="majorBidi" w:hAnsiTheme="majorBidi" w:cstheme="majorBidi"/>
          <w:b/>
          <w:bCs/>
          <w:sz w:val="32"/>
          <w:szCs w:val="32"/>
          <w:lang w:bidi="ar-DZ"/>
        </w:rPr>
      </w:pP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 xml:space="preserve"> بطاقة المعلومات الخاصة بالمستشار في التربية.</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بطاقة فنية للمؤسسة</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تصميم المؤسسة</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المواقيت الرسمية</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جدول المعاملات</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لائحة الموظفين الاداريين</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لائحة العمال</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لائحة الاساتذة</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تعداد التلاميذ</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تطور نتائج الشهادات ...بكالوريا ......</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لائحة الاساتذة المسؤولين على المواد</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لائحة الاساتذة المسؤولين على الاقسام</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جدول مواقيت حصص التنسيق الاسبوعية</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جدول مواقيت حصص الاستدراك و الدعم</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جدول مواقيت استقبال الاساتذة  للاولياء</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جدول مواقيت فتح المكتبة</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رزنامة الاختبارات</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رزنامة العطل المدرسية</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رزنامة مجالس الاقسام</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رزنامة مختلف الامتحانات و  المسابقات</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رزنامة الندوات التربوية و التكوين</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البرنامج السنوي للنشاطات الثقافية و الرياضية</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لائحة الامراض المعدية</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لائحة التلاميذ المعفيين من التربية البدنية</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لائحة المعيدين</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لائحة اليتامى</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لائحة مندوبي الاقسام</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جدول استعمال القاعات الشاغرة</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لائحة استعمال القاعات المتخصصة و المخابر</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جدول النشاط الثقافي و الرياضي</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جدول خدمات المساعدين التربويين</w:t>
      </w:r>
    </w:p>
    <w:p w:rsidR="00631804" w:rsidRPr="00BA5F6F"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رزنامة تكوين المساعدين التربويين</w:t>
      </w:r>
    </w:p>
    <w:p w:rsidR="00631804" w:rsidRDefault="00631804" w:rsidP="00631804">
      <w:pPr>
        <w:tabs>
          <w:tab w:val="right" w:pos="9638"/>
        </w:tabs>
        <w:jc w:val="right"/>
        <w:rPr>
          <w:rFonts w:asciiTheme="majorBidi" w:hAnsiTheme="majorBidi" w:cstheme="majorBidi"/>
          <w:b/>
          <w:bCs/>
          <w:sz w:val="32"/>
          <w:szCs w:val="32"/>
          <w:rtl/>
          <w:lang w:bidi="ar-DZ"/>
        </w:rPr>
      </w:pPr>
      <w:r w:rsidRPr="00BA5F6F">
        <w:rPr>
          <w:rFonts w:asciiTheme="majorBidi" w:hAnsiTheme="majorBidi" w:cstheme="majorBidi" w:hint="cs"/>
          <w:b/>
          <w:bCs/>
          <w:sz w:val="32"/>
          <w:szCs w:val="32"/>
          <w:rtl/>
          <w:lang w:bidi="ar-DZ"/>
        </w:rPr>
        <w:t>مخطط تموقع المساعدين التربويين في مختلف الاجنحة و اثناء  الحركة .</w:t>
      </w:r>
    </w:p>
    <w:p w:rsidR="00631804" w:rsidRDefault="00631804" w:rsidP="00631804">
      <w:pPr>
        <w:tabs>
          <w:tab w:val="right" w:pos="9638"/>
        </w:tabs>
        <w:jc w:val="right"/>
        <w:rPr>
          <w:rFonts w:asciiTheme="majorBidi" w:hAnsiTheme="majorBidi" w:cstheme="majorBidi"/>
          <w:b/>
          <w:bCs/>
          <w:sz w:val="32"/>
          <w:szCs w:val="32"/>
          <w:rtl/>
          <w:lang w:bidi="ar-DZ"/>
        </w:rPr>
      </w:pPr>
    </w:p>
    <w:p w:rsidR="00631804" w:rsidRDefault="00631804" w:rsidP="00631804">
      <w:pPr>
        <w:tabs>
          <w:tab w:val="right" w:pos="9638"/>
        </w:tabs>
        <w:jc w:val="right"/>
        <w:rPr>
          <w:rFonts w:asciiTheme="majorBidi" w:hAnsiTheme="majorBidi" w:cstheme="majorBidi"/>
          <w:b/>
          <w:bCs/>
          <w:sz w:val="32"/>
          <w:szCs w:val="32"/>
          <w:rtl/>
          <w:lang w:bidi="ar-DZ"/>
        </w:rPr>
      </w:pPr>
    </w:p>
    <w:p w:rsidR="00631804" w:rsidRPr="00947A07" w:rsidRDefault="00631804" w:rsidP="00631804">
      <w:pPr>
        <w:shd w:val="clear" w:color="auto" w:fill="FBFBFB"/>
        <w:rPr>
          <w:rFonts w:asciiTheme="majorBidi" w:hAnsiTheme="majorBidi" w:cstheme="majorBidi"/>
          <w:b/>
          <w:bCs/>
          <w:color w:val="000000" w:themeColor="text1"/>
          <w:sz w:val="40"/>
          <w:szCs w:val="40"/>
        </w:rPr>
      </w:pPr>
      <w:r w:rsidRPr="00947A07">
        <w:rPr>
          <w:rFonts w:asciiTheme="majorBidi" w:hAnsiTheme="majorBidi" w:cstheme="majorBidi"/>
          <w:b/>
          <w:bCs/>
          <w:color w:val="000000" w:themeColor="text1"/>
          <w:sz w:val="40"/>
          <w:szCs w:val="40"/>
          <w:rtl/>
        </w:rPr>
        <w:t>سجلات ودفاتر مستشارية التربية مع أرقام التصنيف * الدفاتر</w:t>
      </w:r>
      <w:r w:rsidRPr="00947A07">
        <w:rPr>
          <w:rFonts w:asciiTheme="majorBidi" w:hAnsiTheme="majorBidi" w:cstheme="majorBidi"/>
          <w:b/>
          <w:bCs/>
          <w:color w:val="000000" w:themeColor="text1"/>
          <w:sz w:val="40"/>
          <w:szCs w:val="40"/>
        </w:rPr>
        <w:t xml:space="preserve"> </w:t>
      </w:r>
    </w:p>
    <w:p w:rsidR="00631804" w:rsidRPr="00947A07" w:rsidRDefault="00631804" w:rsidP="00631804">
      <w:pPr>
        <w:jc w:val="both"/>
        <w:rPr>
          <w:rFonts w:asciiTheme="majorBidi" w:hAnsiTheme="majorBidi" w:cstheme="majorBidi"/>
          <w:color w:val="000000" w:themeColor="text1"/>
          <w:sz w:val="32"/>
          <w:szCs w:val="32"/>
        </w:rPr>
      </w:pPr>
      <w:r w:rsidRPr="00C03A2B">
        <w:rPr>
          <w:rFonts w:asciiTheme="majorBidi" w:hAnsiTheme="majorBidi" w:cstheme="majorBidi"/>
          <w:b/>
          <w:bCs/>
          <w:color w:val="000000" w:themeColor="text1"/>
          <w:sz w:val="28"/>
          <w:szCs w:val="28"/>
        </w:rPr>
        <w:br/>
      </w:r>
      <w:r w:rsidRPr="00C03A2B">
        <w:rPr>
          <w:rFonts w:asciiTheme="majorBidi" w:hAnsiTheme="majorBidi" w:cstheme="majorBidi"/>
          <w:b/>
          <w:bCs/>
          <w:color w:val="000000" w:themeColor="text1"/>
          <w:sz w:val="28"/>
          <w:szCs w:val="28"/>
        </w:rPr>
        <w:br/>
      </w:r>
      <w:r w:rsidRPr="00947A07">
        <w:rPr>
          <w:rFonts w:asciiTheme="majorBidi" w:hAnsiTheme="majorBidi" w:cstheme="majorBidi"/>
          <w:b/>
          <w:bCs/>
          <w:color w:val="000000" w:themeColor="text1"/>
          <w:sz w:val="32"/>
          <w:szCs w:val="32"/>
          <w:shd w:val="clear" w:color="auto" w:fill="FBFBFB"/>
          <w:rtl/>
        </w:rPr>
        <w:t>المرجع :- المنشور الوزاري رقم : 181 . 0 .3 .6 .99 يتعلق بتعميم مخطط إحصاء وتصنيف الوثائق المتداولة على مستوى المؤسسات التعليمية</w:t>
      </w:r>
      <w:r w:rsidRPr="00947A07">
        <w:rPr>
          <w:rFonts w:asciiTheme="majorBidi" w:hAnsiTheme="majorBidi" w:cstheme="majorBidi"/>
          <w:b/>
          <w:bCs/>
          <w:color w:val="000000" w:themeColor="text1"/>
          <w:sz w:val="32"/>
          <w:szCs w:val="32"/>
        </w:rPr>
        <w:t> </w:t>
      </w:r>
      <w:r w:rsidRPr="00947A07">
        <w:rPr>
          <w:rFonts w:asciiTheme="majorBidi" w:hAnsiTheme="majorBidi" w:cstheme="majorBidi"/>
          <w:b/>
          <w:bCs/>
          <w:color w:val="000000" w:themeColor="text1"/>
          <w:sz w:val="32"/>
          <w:szCs w:val="32"/>
        </w:rPr>
        <w:br/>
      </w:r>
      <w:r w:rsidRPr="00947A07">
        <w:rPr>
          <w:rFonts w:asciiTheme="majorBidi" w:hAnsiTheme="majorBidi" w:cstheme="majorBidi"/>
          <w:b/>
          <w:bCs/>
          <w:color w:val="000000" w:themeColor="text1"/>
          <w:sz w:val="32"/>
          <w:szCs w:val="32"/>
          <w:shd w:val="clear" w:color="auto" w:fill="FBFBFB"/>
        </w:rPr>
        <w:t xml:space="preserve">- </w:t>
      </w:r>
      <w:r w:rsidRPr="00947A07">
        <w:rPr>
          <w:rFonts w:asciiTheme="majorBidi" w:hAnsiTheme="majorBidi" w:cstheme="majorBidi"/>
          <w:b/>
          <w:bCs/>
          <w:color w:val="000000" w:themeColor="text1"/>
          <w:sz w:val="32"/>
          <w:szCs w:val="32"/>
          <w:shd w:val="clear" w:color="auto" w:fill="FBFBFB"/>
          <w:rtl/>
        </w:rPr>
        <w:t>المنشور الوزاري رقم : 258 . 0 .3. 6 .97 يتعلق بإعداد مخطط إحصاء وتصنيف الوثائق المتداولة على مستوى الثانويات والاكماليات</w:t>
      </w:r>
      <w:r w:rsidRPr="00947A07">
        <w:rPr>
          <w:rFonts w:asciiTheme="majorBidi" w:hAnsiTheme="majorBidi" w:cstheme="majorBidi"/>
          <w:b/>
          <w:bCs/>
          <w:color w:val="000000" w:themeColor="text1"/>
          <w:sz w:val="32"/>
          <w:szCs w:val="32"/>
        </w:rPr>
        <w:t> </w:t>
      </w:r>
      <w:r w:rsidRPr="00947A07">
        <w:rPr>
          <w:rFonts w:asciiTheme="majorBidi" w:hAnsiTheme="majorBidi" w:cstheme="majorBidi"/>
          <w:b/>
          <w:bCs/>
          <w:color w:val="000000" w:themeColor="text1"/>
          <w:sz w:val="32"/>
          <w:szCs w:val="32"/>
        </w:rPr>
        <w:br/>
      </w:r>
      <w:r w:rsidRPr="00947A07">
        <w:rPr>
          <w:rFonts w:asciiTheme="majorBidi" w:hAnsiTheme="majorBidi" w:cstheme="majorBidi"/>
          <w:b/>
          <w:bCs/>
          <w:color w:val="000000" w:themeColor="text1"/>
          <w:sz w:val="32"/>
          <w:szCs w:val="32"/>
          <w:shd w:val="clear" w:color="auto" w:fill="FBFBFB"/>
        </w:rPr>
        <w:t xml:space="preserve">- </w:t>
      </w:r>
      <w:r w:rsidRPr="00947A07">
        <w:rPr>
          <w:rFonts w:asciiTheme="majorBidi" w:hAnsiTheme="majorBidi" w:cstheme="majorBidi"/>
          <w:b/>
          <w:bCs/>
          <w:color w:val="000000" w:themeColor="text1"/>
          <w:sz w:val="32"/>
          <w:szCs w:val="32"/>
          <w:shd w:val="clear" w:color="auto" w:fill="FBFBFB"/>
          <w:rtl/>
        </w:rPr>
        <w:t>المنشور الوزاري رقم :171 . 0 . 3 . 6 . 98 يتعلق بمتابعة تطبيق مخطط إحصاء وتصنيف الوثائق</w:t>
      </w:r>
      <w:r w:rsidRPr="00947A07">
        <w:rPr>
          <w:rFonts w:asciiTheme="majorBidi" w:hAnsiTheme="majorBidi" w:cstheme="majorBidi"/>
          <w:b/>
          <w:bCs/>
          <w:color w:val="000000" w:themeColor="text1"/>
          <w:sz w:val="32"/>
          <w:szCs w:val="32"/>
          <w:shd w:val="clear" w:color="auto" w:fill="FBFBFB"/>
        </w:rPr>
        <w:t xml:space="preserve"> :</w:t>
      </w:r>
      <w:r w:rsidRPr="00947A07">
        <w:rPr>
          <w:rFonts w:asciiTheme="majorBidi" w:hAnsiTheme="majorBidi" w:cstheme="majorBidi"/>
          <w:b/>
          <w:bCs/>
          <w:color w:val="000000" w:themeColor="text1"/>
          <w:sz w:val="32"/>
          <w:szCs w:val="32"/>
        </w:rPr>
        <w:t> </w:t>
      </w:r>
      <w:r w:rsidRPr="00947A07">
        <w:rPr>
          <w:rFonts w:asciiTheme="majorBidi" w:hAnsiTheme="majorBidi" w:cstheme="majorBidi"/>
          <w:b/>
          <w:bCs/>
          <w:color w:val="000000" w:themeColor="text1"/>
          <w:sz w:val="32"/>
          <w:szCs w:val="32"/>
        </w:rPr>
        <w:br/>
      </w:r>
      <w:r w:rsidRPr="00947A07">
        <w:rPr>
          <w:rFonts w:asciiTheme="majorBidi" w:hAnsiTheme="majorBidi" w:cstheme="majorBidi"/>
          <w:b/>
          <w:bCs/>
          <w:color w:val="000000" w:themeColor="text1"/>
          <w:sz w:val="32"/>
          <w:szCs w:val="32"/>
        </w:rPr>
        <w:br/>
      </w:r>
    </w:p>
    <w:p w:rsidR="00631804" w:rsidRPr="00947A07" w:rsidRDefault="00631804" w:rsidP="00631804">
      <w:pPr>
        <w:shd w:val="clear" w:color="auto" w:fill="FBFBFB"/>
        <w:rPr>
          <w:rFonts w:asciiTheme="majorBidi" w:hAnsiTheme="majorBidi" w:cstheme="majorBidi"/>
          <w:b/>
          <w:bCs/>
          <w:color w:val="000000" w:themeColor="text1"/>
          <w:sz w:val="32"/>
          <w:szCs w:val="32"/>
        </w:rPr>
      </w:pPr>
      <w:r w:rsidRPr="00947A07">
        <w:rPr>
          <w:rFonts w:asciiTheme="majorBidi" w:hAnsiTheme="majorBidi" w:cstheme="majorBidi"/>
          <w:b/>
          <w:bCs/>
          <w:color w:val="000000" w:themeColor="text1"/>
          <w:sz w:val="32"/>
          <w:szCs w:val="32"/>
          <w:u w:val="single"/>
          <w:rtl/>
        </w:rPr>
        <w:t>الدفاتر</w:t>
      </w:r>
    </w:p>
    <w:p w:rsidR="00631804" w:rsidRPr="00947A07" w:rsidRDefault="00631804" w:rsidP="00631804">
      <w:pPr>
        <w:jc w:val="both"/>
        <w:rPr>
          <w:rFonts w:asciiTheme="majorBidi" w:hAnsiTheme="majorBidi" w:cstheme="majorBidi"/>
          <w:color w:val="000000" w:themeColor="text1"/>
          <w:sz w:val="32"/>
          <w:szCs w:val="32"/>
        </w:rPr>
      </w:pPr>
    </w:p>
    <w:p w:rsidR="00631804" w:rsidRPr="00C03A2B" w:rsidRDefault="00631804" w:rsidP="00631804">
      <w:pPr>
        <w:shd w:val="clear" w:color="auto" w:fill="FBFBFB"/>
        <w:rPr>
          <w:rFonts w:asciiTheme="majorBidi" w:hAnsiTheme="majorBidi" w:cstheme="majorBidi"/>
          <w:b/>
          <w:bCs/>
          <w:color w:val="000000" w:themeColor="text1"/>
          <w:sz w:val="28"/>
          <w:szCs w:val="28"/>
        </w:rPr>
      </w:pPr>
      <w:r w:rsidRPr="00947A07">
        <w:rPr>
          <w:rFonts w:asciiTheme="majorBidi" w:hAnsiTheme="majorBidi" w:cstheme="majorBidi"/>
          <w:b/>
          <w:bCs/>
          <w:color w:val="000000" w:themeColor="text1"/>
          <w:sz w:val="32"/>
          <w:szCs w:val="32"/>
        </w:rPr>
        <w:t xml:space="preserve">3-15: </w:t>
      </w:r>
      <w:r w:rsidRPr="00947A07">
        <w:rPr>
          <w:rFonts w:asciiTheme="majorBidi" w:hAnsiTheme="majorBidi" w:cstheme="majorBidi"/>
          <w:b/>
          <w:bCs/>
          <w:color w:val="000000" w:themeColor="text1"/>
          <w:sz w:val="32"/>
          <w:szCs w:val="32"/>
          <w:rtl/>
        </w:rPr>
        <w:t>دفتر المداومة التربوية</w:t>
      </w:r>
      <w:r w:rsidRPr="00947A07">
        <w:rPr>
          <w:rFonts w:asciiTheme="majorBidi" w:hAnsiTheme="majorBidi" w:cstheme="majorBidi"/>
          <w:b/>
          <w:bCs/>
          <w:color w:val="000000" w:themeColor="text1"/>
          <w:sz w:val="32"/>
          <w:szCs w:val="32"/>
        </w:rPr>
        <w:t> </w:t>
      </w:r>
      <w:r w:rsidRPr="00947A07">
        <w:rPr>
          <w:rFonts w:asciiTheme="majorBidi" w:hAnsiTheme="majorBidi" w:cstheme="majorBidi"/>
          <w:b/>
          <w:bCs/>
          <w:color w:val="000000" w:themeColor="text1"/>
          <w:sz w:val="32"/>
          <w:szCs w:val="32"/>
        </w:rPr>
        <w:br/>
        <w:t xml:space="preserve">3-19: </w:t>
      </w:r>
      <w:r w:rsidRPr="00947A07">
        <w:rPr>
          <w:rFonts w:asciiTheme="majorBidi" w:hAnsiTheme="majorBidi" w:cstheme="majorBidi"/>
          <w:b/>
          <w:bCs/>
          <w:color w:val="000000" w:themeColor="text1"/>
          <w:sz w:val="32"/>
          <w:szCs w:val="32"/>
          <w:rtl/>
        </w:rPr>
        <w:t>دفاتر النصوص</w:t>
      </w:r>
      <w:r w:rsidRPr="00947A07">
        <w:rPr>
          <w:rFonts w:asciiTheme="majorBidi" w:hAnsiTheme="majorBidi" w:cstheme="majorBidi"/>
          <w:b/>
          <w:bCs/>
          <w:color w:val="000000" w:themeColor="text1"/>
          <w:sz w:val="32"/>
          <w:szCs w:val="32"/>
        </w:rPr>
        <w:t> </w:t>
      </w:r>
      <w:r w:rsidRPr="00947A07">
        <w:rPr>
          <w:rFonts w:asciiTheme="majorBidi" w:hAnsiTheme="majorBidi" w:cstheme="majorBidi"/>
          <w:b/>
          <w:bCs/>
          <w:color w:val="000000" w:themeColor="text1"/>
          <w:sz w:val="32"/>
          <w:szCs w:val="32"/>
        </w:rPr>
        <w:br/>
        <w:t xml:space="preserve">3-20: </w:t>
      </w:r>
      <w:r w:rsidRPr="00947A07">
        <w:rPr>
          <w:rFonts w:asciiTheme="majorBidi" w:hAnsiTheme="majorBidi" w:cstheme="majorBidi"/>
          <w:b/>
          <w:bCs/>
          <w:color w:val="000000" w:themeColor="text1"/>
          <w:sz w:val="32"/>
          <w:szCs w:val="32"/>
          <w:rtl/>
        </w:rPr>
        <w:t>دفتر النتائج الفصلية ( كشوف النتائج</w:t>
      </w:r>
      <w:r w:rsidRPr="00947A07">
        <w:rPr>
          <w:rFonts w:asciiTheme="majorBidi" w:hAnsiTheme="majorBidi" w:cstheme="majorBidi"/>
          <w:b/>
          <w:bCs/>
          <w:color w:val="000000" w:themeColor="text1"/>
          <w:sz w:val="32"/>
          <w:szCs w:val="32"/>
        </w:rPr>
        <w:t xml:space="preserve"> ) </w:t>
      </w:r>
      <w:r w:rsidRPr="00947A07">
        <w:rPr>
          <w:rFonts w:asciiTheme="majorBidi" w:hAnsiTheme="majorBidi" w:cstheme="majorBidi"/>
          <w:b/>
          <w:bCs/>
          <w:color w:val="000000" w:themeColor="text1"/>
          <w:sz w:val="32"/>
          <w:szCs w:val="32"/>
        </w:rPr>
        <w:br/>
        <w:t xml:space="preserve">3-21: </w:t>
      </w:r>
      <w:r w:rsidRPr="00947A07">
        <w:rPr>
          <w:rFonts w:asciiTheme="majorBidi" w:hAnsiTheme="majorBidi" w:cstheme="majorBidi"/>
          <w:b/>
          <w:bCs/>
          <w:color w:val="000000" w:themeColor="text1"/>
          <w:sz w:val="32"/>
          <w:szCs w:val="32"/>
          <w:rtl/>
        </w:rPr>
        <w:t>دفتر الشهادات المدرسية</w:t>
      </w:r>
      <w:r w:rsidRPr="00947A07">
        <w:rPr>
          <w:rFonts w:asciiTheme="majorBidi" w:hAnsiTheme="majorBidi" w:cstheme="majorBidi"/>
          <w:b/>
          <w:bCs/>
          <w:color w:val="000000" w:themeColor="text1"/>
          <w:sz w:val="32"/>
          <w:szCs w:val="32"/>
        </w:rPr>
        <w:t> </w:t>
      </w:r>
      <w:r w:rsidRPr="00947A07">
        <w:rPr>
          <w:rFonts w:asciiTheme="majorBidi" w:hAnsiTheme="majorBidi" w:cstheme="majorBidi"/>
          <w:b/>
          <w:bCs/>
          <w:color w:val="000000" w:themeColor="text1"/>
          <w:sz w:val="32"/>
          <w:szCs w:val="32"/>
        </w:rPr>
        <w:br/>
        <w:t xml:space="preserve">3-22: </w:t>
      </w:r>
      <w:r w:rsidRPr="00947A07">
        <w:rPr>
          <w:rFonts w:asciiTheme="majorBidi" w:hAnsiTheme="majorBidi" w:cstheme="majorBidi"/>
          <w:b/>
          <w:bCs/>
          <w:color w:val="000000" w:themeColor="text1"/>
          <w:sz w:val="32"/>
          <w:szCs w:val="32"/>
          <w:rtl/>
        </w:rPr>
        <w:t>دفتر وصولات الإتلاف</w:t>
      </w:r>
      <w:r w:rsidRPr="00947A07">
        <w:rPr>
          <w:rFonts w:asciiTheme="majorBidi" w:hAnsiTheme="majorBidi" w:cstheme="majorBidi"/>
          <w:b/>
          <w:bCs/>
          <w:color w:val="000000" w:themeColor="text1"/>
          <w:sz w:val="32"/>
          <w:szCs w:val="32"/>
        </w:rPr>
        <w:t> </w:t>
      </w:r>
      <w:r w:rsidRPr="00947A07">
        <w:rPr>
          <w:rFonts w:asciiTheme="majorBidi" w:hAnsiTheme="majorBidi" w:cstheme="majorBidi"/>
          <w:b/>
          <w:bCs/>
          <w:color w:val="000000" w:themeColor="text1"/>
          <w:sz w:val="32"/>
          <w:szCs w:val="32"/>
        </w:rPr>
        <w:br/>
        <w:t xml:space="preserve">3-23: </w:t>
      </w:r>
      <w:r w:rsidRPr="00947A07">
        <w:rPr>
          <w:rFonts w:asciiTheme="majorBidi" w:hAnsiTheme="majorBidi" w:cstheme="majorBidi"/>
          <w:b/>
          <w:bCs/>
          <w:color w:val="000000" w:themeColor="text1"/>
          <w:sz w:val="32"/>
          <w:szCs w:val="32"/>
          <w:rtl/>
        </w:rPr>
        <w:t>دفتر المطعم</w:t>
      </w:r>
      <w:r w:rsidRPr="00947A07">
        <w:rPr>
          <w:rFonts w:asciiTheme="majorBidi" w:hAnsiTheme="majorBidi" w:cstheme="majorBidi"/>
          <w:b/>
          <w:bCs/>
          <w:color w:val="000000" w:themeColor="text1"/>
          <w:sz w:val="32"/>
          <w:szCs w:val="32"/>
        </w:rPr>
        <w:t> </w:t>
      </w:r>
      <w:r w:rsidRPr="00947A07">
        <w:rPr>
          <w:rFonts w:asciiTheme="majorBidi" w:hAnsiTheme="majorBidi" w:cstheme="majorBidi"/>
          <w:b/>
          <w:bCs/>
          <w:color w:val="000000" w:themeColor="text1"/>
          <w:sz w:val="32"/>
          <w:szCs w:val="32"/>
        </w:rPr>
        <w:br/>
        <w:t xml:space="preserve">3-24: </w:t>
      </w:r>
      <w:r w:rsidRPr="00947A07">
        <w:rPr>
          <w:rFonts w:asciiTheme="majorBidi" w:hAnsiTheme="majorBidi" w:cstheme="majorBidi"/>
          <w:b/>
          <w:bCs/>
          <w:color w:val="000000" w:themeColor="text1"/>
          <w:sz w:val="32"/>
          <w:szCs w:val="32"/>
          <w:rtl/>
        </w:rPr>
        <w:t>دفتر المرقد</w:t>
      </w:r>
      <w:r w:rsidRPr="00947A07">
        <w:rPr>
          <w:rFonts w:asciiTheme="majorBidi" w:hAnsiTheme="majorBidi" w:cstheme="majorBidi"/>
          <w:b/>
          <w:bCs/>
          <w:color w:val="000000" w:themeColor="text1"/>
          <w:sz w:val="32"/>
          <w:szCs w:val="32"/>
        </w:rPr>
        <w:t> </w:t>
      </w:r>
      <w:r w:rsidRPr="00947A07">
        <w:rPr>
          <w:rFonts w:asciiTheme="majorBidi" w:hAnsiTheme="majorBidi" w:cstheme="majorBidi"/>
          <w:b/>
          <w:bCs/>
          <w:color w:val="000000" w:themeColor="text1"/>
          <w:sz w:val="32"/>
          <w:szCs w:val="32"/>
        </w:rPr>
        <w:br/>
      </w:r>
      <w:r w:rsidRPr="00C03A2B">
        <w:rPr>
          <w:rFonts w:asciiTheme="majorBidi" w:hAnsiTheme="majorBidi" w:cstheme="majorBidi"/>
          <w:b/>
          <w:bCs/>
          <w:color w:val="000000" w:themeColor="text1"/>
          <w:sz w:val="28"/>
          <w:szCs w:val="28"/>
        </w:rPr>
        <w:t xml:space="preserve">3-25: </w:t>
      </w:r>
      <w:r w:rsidRPr="00C03A2B">
        <w:rPr>
          <w:rFonts w:asciiTheme="majorBidi" w:hAnsiTheme="majorBidi" w:cstheme="majorBidi"/>
          <w:b/>
          <w:bCs/>
          <w:color w:val="000000" w:themeColor="text1"/>
          <w:sz w:val="28"/>
          <w:szCs w:val="28"/>
          <w:rtl/>
        </w:rPr>
        <w:t>دفتر المذاكرة</w:t>
      </w:r>
      <w:r w:rsidRPr="00C03A2B">
        <w:rPr>
          <w:rFonts w:asciiTheme="majorBidi" w:hAnsiTheme="majorBidi" w:cstheme="majorBidi"/>
          <w:b/>
          <w:bCs/>
          <w:color w:val="000000" w:themeColor="text1"/>
          <w:sz w:val="28"/>
          <w:szCs w:val="28"/>
        </w:rPr>
        <w:t> </w:t>
      </w:r>
      <w:r w:rsidRPr="00C03A2B">
        <w:rPr>
          <w:rFonts w:asciiTheme="majorBidi" w:hAnsiTheme="majorBidi" w:cstheme="majorBidi"/>
          <w:b/>
          <w:bCs/>
          <w:color w:val="000000" w:themeColor="text1"/>
          <w:sz w:val="28"/>
          <w:szCs w:val="28"/>
        </w:rPr>
        <w:br/>
        <w:t xml:space="preserve">3-26: </w:t>
      </w:r>
      <w:r w:rsidRPr="00C03A2B">
        <w:rPr>
          <w:rFonts w:asciiTheme="majorBidi" w:hAnsiTheme="majorBidi" w:cstheme="majorBidi"/>
          <w:b/>
          <w:bCs/>
          <w:color w:val="000000" w:themeColor="text1"/>
          <w:sz w:val="28"/>
          <w:szCs w:val="28"/>
          <w:rtl/>
        </w:rPr>
        <w:t>دفتر استقبال الأولياء</w:t>
      </w:r>
      <w:r w:rsidRPr="00C03A2B">
        <w:rPr>
          <w:rFonts w:asciiTheme="majorBidi" w:hAnsiTheme="majorBidi" w:cstheme="majorBidi"/>
          <w:b/>
          <w:bCs/>
          <w:color w:val="000000" w:themeColor="text1"/>
          <w:sz w:val="28"/>
          <w:szCs w:val="28"/>
        </w:rPr>
        <w:t> </w:t>
      </w:r>
      <w:r w:rsidRPr="00C03A2B">
        <w:rPr>
          <w:rFonts w:asciiTheme="majorBidi" w:hAnsiTheme="majorBidi" w:cstheme="majorBidi"/>
          <w:b/>
          <w:bCs/>
          <w:color w:val="000000" w:themeColor="text1"/>
          <w:sz w:val="28"/>
          <w:szCs w:val="28"/>
        </w:rPr>
        <w:br/>
        <w:t xml:space="preserve">3-27: </w:t>
      </w:r>
      <w:r w:rsidRPr="00C03A2B">
        <w:rPr>
          <w:rFonts w:asciiTheme="majorBidi" w:hAnsiTheme="majorBidi" w:cstheme="majorBidi"/>
          <w:b/>
          <w:bCs/>
          <w:color w:val="000000" w:themeColor="text1"/>
          <w:sz w:val="28"/>
          <w:szCs w:val="28"/>
          <w:rtl/>
        </w:rPr>
        <w:t>دفتر تكوين المساعدين التربويين</w:t>
      </w:r>
      <w:r w:rsidRPr="00C03A2B">
        <w:rPr>
          <w:rFonts w:asciiTheme="majorBidi" w:hAnsiTheme="majorBidi" w:cstheme="majorBidi"/>
          <w:b/>
          <w:bCs/>
          <w:color w:val="000000" w:themeColor="text1"/>
          <w:sz w:val="28"/>
          <w:szCs w:val="28"/>
        </w:rPr>
        <w:t> </w:t>
      </w:r>
      <w:r w:rsidRPr="00C03A2B">
        <w:rPr>
          <w:rFonts w:asciiTheme="majorBidi" w:hAnsiTheme="majorBidi" w:cstheme="majorBidi"/>
          <w:b/>
          <w:bCs/>
          <w:color w:val="000000" w:themeColor="text1"/>
          <w:sz w:val="28"/>
          <w:szCs w:val="28"/>
        </w:rPr>
        <w:br/>
        <w:t xml:space="preserve">3-28: </w:t>
      </w:r>
      <w:r w:rsidRPr="00C03A2B">
        <w:rPr>
          <w:rFonts w:asciiTheme="majorBidi" w:hAnsiTheme="majorBidi" w:cstheme="majorBidi"/>
          <w:b/>
          <w:bCs/>
          <w:color w:val="000000" w:themeColor="text1"/>
          <w:sz w:val="28"/>
          <w:szCs w:val="28"/>
          <w:rtl/>
        </w:rPr>
        <w:t>دفتر اللقاء مع مندوبي الاقسام</w:t>
      </w:r>
      <w:r w:rsidRPr="00C03A2B">
        <w:rPr>
          <w:rFonts w:asciiTheme="majorBidi" w:hAnsiTheme="majorBidi" w:cstheme="majorBidi"/>
          <w:b/>
          <w:bCs/>
          <w:color w:val="000000" w:themeColor="text1"/>
          <w:sz w:val="28"/>
          <w:szCs w:val="28"/>
        </w:rPr>
        <w:t> </w:t>
      </w:r>
      <w:r w:rsidRPr="00C03A2B">
        <w:rPr>
          <w:rFonts w:asciiTheme="majorBidi" w:hAnsiTheme="majorBidi" w:cstheme="majorBidi"/>
          <w:b/>
          <w:bCs/>
          <w:color w:val="000000" w:themeColor="text1"/>
          <w:sz w:val="28"/>
          <w:szCs w:val="28"/>
        </w:rPr>
        <w:br/>
        <w:t xml:space="preserve">3-29 : </w:t>
      </w:r>
      <w:r w:rsidRPr="00C03A2B">
        <w:rPr>
          <w:rFonts w:asciiTheme="majorBidi" w:hAnsiTheme="majorBidi" w:cstheme="majorBidi"/>
          <w:b/>
          <w:bCs/>
          <w:color w:val="000000" w:themeColor="text1"/>
          <w:sz w:val="28"/>
          <w:szCs w:val="28"/>
          <w:rtl/>
        </w:rPr>
        <w:t>دفتر الخروج الاستثنائي للتلاميذ</w:t>
      </w:r>
      <w:r w:rsidRPr="00C03A2B">
        <w:rPr>
          <w:rFonts w:asciiTheme="majorBidi" w:hAnsiTheme="majorBidi" w:cstheme="majorBidi"/>
          <w:b/>
          <w:bCs/>
          <w:color w:val="000000" w:themeColor="text1"/>
          <w:sz w:val="28"/>
          <w:szCs w:val="28"/>
        </w:rPr>
        <w:t> </w:t>
      </w:r>
      <w:r w:rsidRPr="00C03A2B">
        <w:rPr>
          <w:rFonts w:asciiTheme="majorBidi" w:hAnsiTheme="majorBidi" w:cstheme="majorBidi"/>
          <w:b/>
          <w:bCs/>
          <w:color w:val="000000" w:themeColor="text1"/>
          <w:sz w:val="28"/>
          <w:szCs w:val="28"/>
        </w:rPr>
        <w:br/>
        <w:t xml:space="preserve">3-30: </w:t>
      </w:r>
      <w:r w:rsidRPr="00C03A2B">
        <w:rPr>
          <w:rFonts w:asciiTheme="majorBidi" w:hAnsiTheme="majorBidi" w:cstheme="majorBidi"/>
          <w:b/>
          <w:bCs/>
          <w:color w:val="000000" w:themeColor="text1"/>
          <w:sz w:val="28"/>
          <w:szCs w:val="28"/>
          <w:rtl/>
        </w:rPr>
        <w:t>دفتر بطاقات الدخول والخروج</w:t>
      </w:r>
      <w:r w:rsidRPr="00C03A2B">
        <w:rPr>
          <w:rFonts w:asciiTheme="majorBidi" w:hAnsiTheme="majorBidi" w:cstheme="majorBidi"/>
          <w:b/>
          <w:bCs/>
          <w:color w:val="000000" w:themeColor="text1"/>
          <w:sz w:val="28"/>
          <w:szCs w:val="28"/>
        </w:rPr>
        <w:t> </w:t>
      </w:r>
      <w:r w:rsidRPr="00C03A2B">
        <w:rPr>
          <w:rFonts w:asciiTheme="majorBidi" w:hAnsiTheme="majorBidi" w:cstheme="majorBidi"/>
          <w:b/>
          <w:bCs/>
          <w:color w:val="000000" w:themeColor="text1"/>
          <w:sz w:val="28"/>
          <w:szCs w:val="28"/>
        </w:rPr>
        <w:br/>
        <w:t xml:space="preserve">3-31: </w:t>
      </w:r>
      <w:r w:rsidRPr="00C03A2B">
        <w:rPr>
          <w:rFonts w:asciiTheme="majorBidi" w:hAnsiTheme="majorBidi" w:cstheme="majorBidi"/>
          <w:b/>
          <w:bCs/>
          <w:color w:val="000000" w:themeColor="text1"/>
          <w:sz w:val="28"/>
          <w:szCs w:val="28"/>
          <w:rtl/>
        </w:rPr>
        <w:t>دفاتر التنسيق والندوات الداخلية</w:t>
      </w:r>
      <w:r w:rsidRPr="00C03A2B">
        <w:rPr>
          <w:rFonts w:asciiTheme="majorBidi" w:hAnsiTheme="majorBidi" w:cstheme="majorBidi"/>
          <w:b/>
          <w:bCs/>
          <w:color w:val="000000" w:themeColor="text1"/>
          <w:sz w:val="28"/>
          <w:szCs w:val="28"/>
        </w:rPr>
        <w:t> </w:t>
      </w:r>
      <w:r w:rsidRPr="00C03A2B">
        <w:rPr>
          <w:rFonts w:asciiTheme="majorBidi" w:hAnsiTheme="majorBidi" w:cstheme="majorBidi"/>
          <w:b/>
          <w:bCs/>
          <w:color w:val="000000" w:themeColor="text1"/>
          <w:sz w:val="28"/>
          <w:szCs w:val="28"/>
        </w:rPr>
        <w:br/>
        <w:t xml:space="preserve">3-32 </w:t>
      </w:r>
      <w:r w:rsidRPr="00C03A2B">
        <w:rPr>
          <w:rFonts w:asciiTheme="majorBidi" w:hAnsiTheme="majorBidi" w:cstheme="majorBidi"/>
          <w:b/>
          <w:bCs/>
          <w:color w:val="000000" w:themeColor="text1"/>
          <w:sz w:val="28"/>
          <w:szCs w:val="28"/>
          <w:rtl/>
        </w:rPr>
        <w:t>دفاتر التنسيق للأساتذة الرئيسيين</w:t>
      </w:r>
      <w:r w:rsidRPr="00C03A2B">
        <w:rPr>
          <w:rFonts w:asciiTheme="majorBidi" w:hAnsiTheme="majorBidi" w:cstheme="majorBidi"/>
          <w:b/>
          <w:bCs/>
          <w:color w:val="000000" w:themeColor="text1"/>
          <w:sz w:val="28"/>
          <w:szCs w:val="28"/>
        </w:rPr>
        <w:t> </w:t>
      </w:r>
    </w:p>
    <w:p w:rsidR="00631804" w:rsidRPr="0076278C" w:rsidRDefault="00631804" w:rsidP="00631804">
      <w:pPr>
        <w:tabs>
          <w:tab w:val="right" w:pos="9638"/>
        </w:tabs>
        <w:jc w:val="right"/>
        <w:rPr>
          <w:rFonts w:asciiTheme="majorBidi" w:hAnsiTheme="majorBidi" w:cstheme="majorBidi"/>
          <w:b/>
          <w:bCs/>
          <w:sz w:val="28"/>
          <w:szCs w:val="28"/>
          <w:rtl/>
          <w:lang w:bidi="ar-DZ"/>
        </w:rPr>
      </w:pPr>
    </w:p>
    <w:p w:rsidR="00631804" w:rsidRDefault="00631804" w:rsidP="00631804">
      <w:pPr>
        <w:tabs>
          <w:tab w:val="right" w:pos="9638"/>
        </w:tabs>
        <w:jc w:val="right"/>
        <w:rPr>
          <w:rFonts w:asciiTheme="majorBidi" w:hAnsiTheme="majorBidi" w:cstheme="majorBidi"/>
          <w:sz w:val="32"/>
          <w:szCs w:val="32"/>
          <w:lang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241"/>
        <w:gridCol w:w="2047"/>
      </w:tblGrid>
      <w:tr w:rsidR="00631804" w:rsidRPr="00F93C3B" w:rsidTr="003F69AF">
        <w:tc>
          <w:tcPr>
            <w:tcW w:w="8415" w:type="dxa"/>
          </w:tcPr>
          <w:p w:rsidR="00631804" w:rsidRPr="00F93C3B" w:rsidRDefault="00631804" w:rsidP="003F69AF">
            <w:pPr>
              <w:rPr>
                <w:rtl/>
                <w:lang w:bidi="ar-DZ"/>
              </w:rPr>
            </w:pPr>
            <w:r w:rsidRPr="00F93C3B">
              <w:rPr>
                <w:rFonts w:hint="cs"/>
                <w:b/>
                <w:bCs/>
                <w:rtl/>
                <w:lang w:bidi="ar-DZ"/>
              </w:rPr>
              <w:t>مديرية التربية لولاية</w:t>
            </w:r>
            <w:r w:rsidRPr="00F93C3B">
              <w:rPr>
                <w:rFonts w:hint="cs"/>
                <w:rtl/>
                <w:lang w:bidi="ar-DZ"/>
              </w:rPr>
              <w:t xml:space="preserve"> :ـــــــــــــ</w:t>
            </w:r>
          </w:p>
        </w:tc>
        <w:tc>
          <w:tcPr>
            <w:tcW w:w="2181" w:type="dxa"/>
          </w:tcPr>
          <w:p w:rsidR="00631804" w:rsidRPr="00F93C3B" w:rsidRDefault="00631804" w:rsidP="003F69AF">
            <w:pPr>
              <w:jc w:val="center"/>
              <w:rPr>
                <w:rtl/>
                <w:lang w:bidi="ar-DZ"/>
              </w:rPr>
            </w:pPr>
            <w:r w:rsidRPr="00F93C3B">
              <w:rPr>
                <w:rFonts w:hint="cs"/>
                <w:b/>
                <w:bCs/>
                <w:rtl/>
                <w:lang w:bidi="ar-DZ"/>
              </w:rPr>
              <w:t>السن</w:t>
            </w:r>
            <w:r>
              <w:rPr>
                <w:rFonts w:hint="cs"/>
                <w:b/>
                <w:bCs/>
                <w:rtl/>
                <w:lang w:bidi="ar-DZ"/>
              </w:rPr>
              <w:t>ــ</w:t>
            </w:r>
            <w:r w:rsidRPr="00F93C3B">
              <w:rPr>
                <w:rFonts w:hint="cs"/>
                <w:b/>
                <w:bCs/>
                <w:rtl/>
                <w:lang w:bidi="ar-DZ"/>
              </w:rPr>
              <w:t>ة الدراسي</w:t>
            </w:r>
            <w:r>
              <w:rPr>
                <w:rFonts w:hint="cs"/>
                <w:b/>
                <w:bCs/>
                <w:rtl/>
                <w:lang w:bidi="ar-DZ"/>
              </w:rPr>
              <w:t>ـ</w:t>
            </w:r>
            <w:r w:rsidRPr="00F93C3B">
              <w:rPr>
                <w:rFonts w:hint="cs"/>
                <w:b/>
                <w:bCs/>
                <w:rtl/>
                <w:lang w:bidi="ar-DZ"/>
              </w:rPr>
              <w:t>ة</w:t>
            </w:r>
            <w:r w:rsidRPr="00F93C3B">
              <w:rPr>
                <w:rFonts w:hint="cs"/>
                <w:rtl/>
                <w:lang w:bidi="ar-DZ"/>
              </w:rPr>
              <w:t>:</w:t>
            </w:r>
          </w:p>
        </w:tc>
      </w:tr>
      <w:tr w:rsidR="00631804" w:rsidRPr="00F93C3B" w:rsidTr="003F69AF">
        <w:tc>
          <w:tcPr>
            <w:tcW w:w="8415" w:type="dxa"/>
          </w:tcPr>
          <w:p w:rsidR="00631804" w:rsidRPr="00F93C3B" w:rsidRDefault="00631804" w:rsidP="003F69AF">
            <w:pPr>
              <w:rPr>
                <w:rtl/>
                <w:lang w:bidi="ar-DZ"/>
              </w:rPr>
            </w:pPr>
            <w:r w:rsidRPr="00F93C3B">
              <w:rPr>
                <w:rFonts w:hint="cs"/>
                <w:b/>
                <w:bCs/>
                <w:rtl/>
                <w:lang w:bidi="ar-DZ"/>
              </w:rPr>
              <w:t>المؤسسة</w:t>
            </w:r>
            <w:r w:rsidRPr="00F93C3B">
              <w:rPr>
                <w:rFonts w:hint="cs"/>
                <w:rtl/>
                <w:lang w:bidi="ar-DZ"/>
              </w:rPr>
              <w:t xml:space="preserve"> :ـــــــــــــــــــ</w:t>
            </w:r>
          </w:p>
        </w:tc>
        <w:tc>
          <w:tcPr>
            <w:tcW w:w="2181" w:type="dxa"/>
          </w:tcPr>
          <w:p w:rsidR="00631804" w:rsidRPr="00F93C3B" w:rsidRDefault="00631804" w:rsidP="003F69AF">
            <w:pPr>
              <w:jc w:val="center"/>
              <w:rPr>
                <w:rtl/>
                <w:lang w:bidi="ar-DZ"/>
              </w:rPr>
            </w:pPr>
            <w:r w:rsidRPr="00F93C3B">
              <w:rPr>
                <w:rFonts w:hint="cs"/>
                <w:rtl/>
                <w:lang w:bidi="ar-DZ"/>
              </w:rPr>
              <w:t>...</w:t>
            </w:r>
            <w:r w:rsidRPr="00422C31">
              <w:rPr>
                <w:rFonts w:hint="cs"/>
                <w:b/>
                <w:bCs/>
                <w:rtl/>
                <w:lang w:bidi="ar-DZ"/>
              </w:rPr>
              <w:t>200</w:t>
            </w:r>
            <w:r w:rsidRPr="00F93C3B">
              <w:rPr>
                <w:rFonts w:hint="cs"/>
                <w:rtl/>
                <w:lang w:bidi="ar-DZ"/>
              </w:rPr>
              <w:t>/...</w:t>
            </w:r>
            <w:r w:rsidRPr="00422C31">
              <w:rPr>
                <w:rFonts w:hint="cs"/>
                <w:b/>
                <w:bCs/>
                <w:rtl/>
                <w:lang w:bidi="ar-DZ"/>
              </w:rPr>
              <w:t>200</w:t>
            </w:r>
          </w:p>
        </w:tc>
      </w:tr>
    </w:tbl>
    <w:p w:rsidR="00631804" w:rsidRDefault="00631804" w:rsidP="00631804">
      <w:pPr>
        <w:rPr>
          <w:rtl/>
          <w:lang w:bidi="ar-DZ"/>
        </w:rPr>
      </w:pPr>
      <w:r w:rsidRPr="00017A17">
        <w:rPr>
          <w:noProof/>
          <w:rtl/>
          <w:lang w:val="en-US" w:eastAsia="en-US" w:bidi="ar-DZ"/>
        </w:rPr>
        <w:pict>
          <v:oval id="_x0000_s1110" style="position:absolute;margin-left:105.25pt;margin-top:7.9pt;width:316.1pt;height:27pt;z-index:251755520;mso-position-horizontal-relative:text;mso-position-vertical-relative:text" strokeweight="2.25pt">
            <v:shadow on="t"/>
            <v:textbox style="mso-next-textbox:#_x0000_s1110" inset="0,0,0,0">
              <w:txbxContent>
                <w:p w:rsidR="00631804" w:rsidRPr="00BF3150" w:rsidRDefault="00631804" w:rsidP="00631804">
                  <w:pPr>
                    <w:jc w:val="center"/>
                  </w:pPr>
                  <w:r w:rsidRPr="00F507E0">
                    <w:rPr>
                      <w:rFonts w:ascii="Arial" w:hAnsi="Arial" w:hint="cs"/>
                      <w:b/>
                      <w:bCs/>
                      <w:rtl/>
                    </w:rPr>
                    <w:t>القائمة الاسمية</w:t>
                  </w:r>
                  <w:r w:rsidRPr="00F507E0">
                    <w:rPr>
                      <w:rFonts w:ascii="Arial" w:hAnsi="Arial" w:hint="cs"/>
                      <w:b/>
                      <w:bCs/>
                      <w:rtl/>
                      <w:lang w:bidi="ar-DZ"/>
                    </w:rPr>
                    <w:t xml:space="preserve"> الأولية</w:t>
                  </w:r>
                  <w:r w:rsidRPr="00F507E0">
                    <w:rPr>
                      <w:rFonts w:ascii="Arial" w:hAnsi="Arial" w:hint="cs"/>
                      <w:b/>
                      <w:bCs/>
                      <w:rtl/>
                    </w:rPr>
                    <w:t xml:space="preserve"> </w:t>
                  </w:r>
                  <w:r w:rsidRPr="00F507E0">
                    <w:rPr>
                      <w:rFonts w:ascii="Arial" w:hAnsi="Arial" w:hint="cs"/>
                      <w:b/>
                      <w:bCs/>
                      <w:rtl/>
                      <w:lang w:bidi="ar-DZ"/>
                    </w:rPr>
                    <w:t>ل</w:t>
                  </w:r>
                  <w:r w:rsidRPr="00F507E0">
                    <w:rPr>
                      <w:rFonts w:ascii="Arial" w:hAnsi="Arial" w:hint="cs"/>
                      <w:b/>
                      <w:bCs/>
                      <w:rtl/>
                    </w:rPr>
                    <w:t>لقسم</w:t>
                  </w:r>
                  <w:r>
                    <w:rPr>
                      <w:rFonts w:ascii="Arial" w:hAnsi="Arial" w:hint="cs"/>
                      <w:rtl/>
                    </w:rPr>
                    <w:t>:</w:t>
                  </w:r>
                  <w:r>
                    <w:rPr>
                      <w:rFonts w:ascii="Arial" w:hAnsi="Arial" w:hint="cs"/>
                      <w:sz w:val="16"/>
                      <w:szCs w:val="16"/>
                      <w:rtl/>
                    </w:rPr>
                    <w:t>...............</w:t>
                  </w:r>
                </w:p>
              </w:txbxContent>
            </v:textbox>
          </v:oval>
        </w:pict>
      </w:r>
    </w:p>
    <w:p w:rsidR="00631804" w:rsidRDefault="00631804" w:rsidP="00631804">
      <w:pPr>
        <w:spacing w:line="280" w:lineRule="exact"/>
        <w:rPr>
          <w:rtl/>
          <w:lang w:bidi="ar-DZ"/>
        </w:rPr>
      </w:pPr>
    </w:p>
    <w:p w:rsidR="00631804" w:rsidRDefault="00631804" w:rsidP="00631804">
      <w:pPr>
        <w:spacing w:line="280" w:lineRule="exact"/>
        <w:rPr>
          <w:rtl/>
          <w:lang w:bidi="ar-DZ"/>
        </w:rPr>
      </w:pPr>
    </w:p>
    <w:tbl>
      <w:tblPr>
        <w:tblStyle w:val="Grilledutableau"/>
        <w:bidiVisual/>
        <w:tblW w:w="10596" w:type="dxa"/>
        <w:tblBorders>
          <w:top w:val="thinThickSmallGap" w:sz="18" w:space="0" w:color="auto"/>
          <w:left w:val="thinThickSmallGap" w:sz="18" w:space="0" w:color="auto"/>
          <w:bottom w:val="thinThickSmallGap" w:sz="18" w:space="0" w:color="auto"/>
          <w:right w:val="thinThickSmallGap" w:sz="18" w:space="0" w:color="auto"/>
        </w:tblBorders>
        <w:tblLook w:val="01E0"/>
      </w:tblPr>
      <w:tblGrid>
        <w:gridCol w:w="1314"/>
        <w:gridCol w:w="1317"/>
        <w:gridCol w:w="1315"/>
        <w:gridCol w:w="1062"/>
        <w:gridCol w:w="502"/>
        <w:gridCol w:w="1144"/>
        <w:gridCol w:w="1313"/>
        <w:gridCol w:w="1312"/>
        <w:gridCol w:w="1317"/>
      </w:tblGrid>
      <w:tr w:rsidR="00631804" w:rsidTr="003F69AF">
        <w:tc>
          <w:tcPr>
            <w:tcW w:w="1324" w:type="dxa"/>
            <w:tcBorders>
              <w:top w:val="thinThickSmallGap" w:sz="18" w:space="0" w:color="auto"/>
              <w:bottom w:val="thinThickSmallGap" w:sz="18" w:space="0" w:color="auto"/>
            </w:tcBorders>
            <w:shd w:val="clear" w:color="auto" w:fill="E0E0E0"/>
          </w:tcPr>
          <w:p w:rsidR="00631804" w:rsidRPr="005E5B0E" w:rsidRDefault="00631804" w:rsidP="003F69AF">
            <w:pPr>
              <w:spacing w:line="280" w:lineRule="exact"/>
              <w:jc w:val="center"/>
              <w:rPr>
                <w:b/>
                <w:bCs/>
                <w:rtl/>
                <w:lang w:bidi="ar-DZ"/>
              </w:rPr>
            </w:pPr>
            <w:r w:rsidRPr="005E5B0E">
              <w:rPr>
                <w:rFonts w:hint="cs"/>
                <w:b/>
                <w:bCs/>
                <w:rtl/>
                <w:lang w:bidi="ar-DZ"/>
              </w:rPr>
              <w:t>الجنس</w:t>
            </w:r>
          </w:p>
        </w:tc>
        <w:tc>
          <w:tcPr>
            <w:tcW w:w="1325" w:type="dxa"/>
            <w:tcBorders>
              <w:top w:val="thinThickSmallGap" w:sz="18" w:space="0" w:color="auto"/>
              <w:bottom w:val="thinThickSmallGap" w:sz="18" w:space="0" w:color="auto"/>
            </w:tcBorders>
            <w:shd w:val="clear" w:color="auto" w:fill="E0E0E0"/>
          </w:tcPr>
          <w:p w:rsidR="00631804" w:rsidRPr="005E5B0E" w:rsidRDefault="00631804" w:rsidP="003F69AF">
            <w:pPr>
              <w:spacing w:line="280" w:lineRule="exact"/>
              <w:jc w:val="center"/>
              <w:rPr>
                <w:b/>
                <w:bCs/>
                <w:rtl/>
                <w:lang w:bidi="ar-DZ"/>
              </w:rPr>
            </w:pPr>
            <w:r w:rsidRPr="005E5B0E">
              <w:rPr>
                <w:rFonts w:hint="cs"/>
                <w:b/>
                <w:bCs/>
                <w:rtl/>
                <w:lang w:bidi="ar-DZ"/>
              </w:rPr>
              <w:t>المنتقلين</w:t>
            </w:r>
          </w:p>
        </w:tc>
        <w:tc>
          <w:tcPr>
            <w:tcW w:w="1324" w:type="dxa"/>
            <w:tcBorders>
              <w:top w:val="thinThickSmallGap" w:sz="18" w:space="0" w:color="auto"/>
              <w:bottom w:val="thinThickSmallGap" w:sz="18" w:space="0" w:color="auto"/>
            </w:tcBorders>
            <w:shd w:val="clear" w:color="auto" w:fill="E0E0E0"/>
          </w:tcPr>
          <w:p w:rsidR="00631804" w:rsidRPr="005E5B0E" w:rsidRDefault="00631804" w:rsidP="003F69AF">
            <w:pPr>
              <w:spacing w:line="280" w:lineRule="exact"/>
              <w:jc w:val="center"/>
              <w:rPr>
                <w:b/>
                <w:bCs/>
                <w:rtl/>
                <w:lang w:bidi="ar-DZ"/>
              </w:rPr>
            </w:pPr>
            <w:r w:rsidRPr="005E5B0E">
              <w:rPr>
                <w:rFonts w:hint="cs"/>
                <w:b/>
                <w:bCs/>
                <w:rtl/>
                <w:lang w:bidi="ar-DZ"/>
              </w:rPr>
              <w:t>المعيدين</w:t>
            </w:r>
          </w:p>
        </w:tc>
        <w:tc>
          <w:tcPr>
            <w:tcW w:w="1065" w:type="dxa"/>
            <w:tcBorders>
              <w:top w:val="thinThickSmallGap" w:sz="18" w:space="0" w:color="auto"/>
              <w:bottom w:val="thinThickSmallGap" w:sz="18" w:space="0" w:color="auto"/>
              <w:right w:val="thickThinSmallGap" w:sz="18" w:space="0" w:color="auto"/>
            </w:tcBorders>
            <w:shd w:val="clear" w:color="auto" w:fill="E0E0E0"/>
          </w:tcPr>
          <w:p w:rsidR="00631804" w:rsidRPr="005E5B0E" w:rsidRDefault="00631804" w:rsidP="003F69AF">
            <w:pPr>
              <w:spacing w:line="280" w:lineRule="exact"/>
              <w:jc w:val="center"/>
              <w:rPr>
                <w:b/>
                <w:bCs/>
                <w:rtl/>
                <w:lang w:bidi="ar-DZ"/>
              </w:rPr>
            </w:pPr>
            <w:r>
              <w:rPr>
                <w:rFonts w:hint="cs"/>
                <w:b/>
                <w:bCs/>
                <w:rtl/>
                <w:lang w:bidi="ar-DZ"/>
              </w:rPr>
              <w:t>المجموع</w:t>
            </w:r>
          </w:p>
        </w:tc>
        <w:tc>
          <w:tcPr>
            <w:tcW w:w="435" w:type="dxa"/>
            <w:vMerge w:val="restart"/>
            <w:tcBorders>
              <w:top w:val="nil"/>
              <w:left w:val="thickThinSmallGap" w:sz="18" w:space="0" w:color="auto"/>
              <w:right w:val="thickThinSmallGap" w:sz="18" w:space="0" w:color="auto"/>
            </w:tcBorders>
            <w:shd w:val="clear" w:color="auto" w:fill="FFFFFF"/>
            <w:textDirection w:val="btLr"/>
          </w:tcPr>
          <w:p w:rsidR="00631804" w:rsidRPr="005E5B0E" w:rsidRDefault="00631804" w:rsidP="003F69AF">
            <w:pPr>
              <w:spacing w:line="280" w:lineRule="exact"/>
              <w:ind w:left="113" w:right="113"/>
              <w:jc w:val="center"/>
              <w:rPr>
                <w:b/>
                <w:bCs/>
                <w:rtl/>
                <w:lang w:bidi="ar-DZ"/>
              </w:rPr>
            </w:pPr>
            <w:r>
              <w:rPr>
                <w:rFonts w:hint="cs"/>
                <w:b/>
                <w:bCs/>
                <w:rtl/>
                <w:lang w:bidi="ar-DZ"/>
              </w:rPr>
              <w:t>حوصلــة</w:t>
            </w:r>
          </w:p>
        </w:tc>
        <w:tc>
          <w:tcPr>
            <w:tcW w:w="1149" w:type="dxa"/>
            <w:tcBorders>
              <w:top w:val="thinThickSmallGap" w:sz="18" w:space="0" w:color="auto"/>
              <w:left w:val="thickThinSmallGap" w:sz="18" w:space="0" w:color="auto"/>
              <w:bottom w:val="thinThickSmallGap" w:sz="18" w:space="0" w:color="auto"/>
            </w:tcBorders>
            <w:shd w:val="clear" w:color="auto" w:fill="E0E0E0"/>
          </w:tcPr>
          <w:p w:rsidR="00631804" w:rsidRPr="005E5B0E" w:rsidRDefault="00631804" w:rsidP="003F69AF">
            <w:pPr>
              <w:spacing w:line="280" w:lineRule="exact"/>
              <w:jc w:val="center"/>
              <w:rPr>
                <w:b/>
                <w:bCs/>
                <w:rtl/>
                <w:lang w:bidi="ar-DZ"/>
              </w:rPr>
            </w:pPr>
            <w:r w:rsidRPr="005E5B0E">
              <w:rPr>
                <w:rFonts w:hint="cs"/>
                <w:b/>
                <w:bCs/>
                <w:rtl/>
                <w:lang w:bidi="ar-DZ"/>
              </w:rPr>
              <w:t>الجنس</w:t>
            </w:r>
          </w:p>
        </w:tc>
        <w:tc>
          <w:tcPr>
            <w:tcW w:w="1325" w:type="dxa"/>
            <w:tcBorders>
              <w:top w:val="thinThickSmallGap" w:sz="18" w:space="0" w:color="auto"/>
              <w:bottom w:val="thinThickSmallGap" w:sz="18" w:space="0" w:color="auto"/>
            </w:tcBorders>
            <w:shd w:val="clear" w:color="auto" w:fill="E0E0E0"/>
          </w:tcPr>
          <w:p w:rsidR="00631804" w:rsidRPr="005E5B0E" w:rsidRDefault="00631804" w:rsidP="003F69AF">
            <w:pPr>
              <w:spacing w:line="280" w:lineRule="exact"/>
              <w:jc w:val="center"/>
              <w:rPr>
                <w:b/>
                <w:bCs/>
                <w:rtl/>
                <w:lang w:bidi="ar-DZ"/>
              </w:rPr>
            </w:pPr>
            <w:r>
              <w:rPr>
                <w:rFonts w:hint="cs"/>
                <w:b/>
                <w:bCs/>
                <w:rtl/>
                <w:lang w:bidi="ar-DZ"/>
              </w:rPr>
              <w:t xml:space="preserve">داخلي </w:t>
            </w:r>
          </w:p>
        </w:tc>
        <w:tc>
          <w:tcPr>
            <w:tcW w:w="1324" w:type="dxa"/>
            <w:tcBorders>
              <w:top w:val="thinThickSmallGap" w:sz="18" w:space="0" w:color="auto"/>
              <w:bottom w:val="thinThickSmallGap" w:sz="18" w:space="0" w:color="auto"/>
            </w:tcBorders>
            <w:shd w:val="clear" w:color="auto" w:fill="E0E0E0"/>
          </w:tcPr>
          <w:p w:rsidR="00631804" w:rsidRPr="005E5B0E" w:rsidRDefault="00631804" w:rsidP="003F69AF">
            <w:pPr>
              <w:spacing w:line="280" w:lineRule="exact"/>
              <w:jc w:val="center"/>
              <w:rPr>
                <w:b/>
                <w:bCs/>
                <w:rtl/>
                <w:lang w:bidi="ar-DZ"/>
              </w:rPr>
            </w:pPr>
            <w:r>
              <w:rPr>
                <w:rFonts w:hint="cs"/>
                <w:b/>
                <w:bCs/>
                <w:rtl/>
                <w:lang w:bidi="ar-DZ"/>
              </w:rPr>
              <w:t>نصف داخلي</w:t>
            </w:r>
          </w:p>
        </w:tc>
        <w:tc>
          <w:tcPr>
            <w:tcW w:w="1325" w:type="dxa"/>
            <w:tcBorders>
              <w:top w:val="thinThickSmallGap" w:sz="18" w:space="0" w:color="auto"/>
              <w:bottom w:val="thinThickSmallGap" w:sz="18" w:space="0" w:color="auto"/>
            </w:tcBorders>
            <w:shd w:val="clear" w:color="auto" w:fill="E0E0E0"/>
          </w:tcPr>
          <w:p w:rsidR="00631804" w:rsidRPr="005E5B0E" w:rsidRDefault="00631804" w:rsidP="003F69AF">
            <w:pPr>
              <w:spacing w:line="280" w:lineRule="exact"/>
              <w:jc w:val="center"/>
              <w:rPr>
                <w:b/>
                <w:bCs/>
                <w:rtl/>
                <w:lang w:bidi="ar-DZ"/>
              </w:rPr>
            </w:pPr>
            <w:r>
              <w:rPr>
                <w:rFonts w:hint="cs"/>
                <w:b/>
                <w:bCs/>
                <w:rtl/>
                <w:lang w:bidi="ar-DZ"/>
              </w:rPr>
              <w:t>المجموع</w:t>
            </w:r>
          </w:p>
        </w:tc>
      </w:tr>
      <w:tr w:rsidR="00631804" w:rsidTr="003F69AF">
        <w:tc>
          <w:tcPr>
            <w:tcW w:w="1324" w:type="dxa"/>
            <w:tcBorders>
              <w:top w:val="thinThickSmallGap" w:sz="18" w:space="0" w:color="auto"/>
            </w:tcBorders>
          </w:tcPr>
          <w:p w:rsidR="00631804" w:rsidRPr="00662175" w:rsidRDefault="00631804" w:rsidP="003F69AF">
            <w:pPr>
              <w:spacing w:line="280" w:lineRule="exact"/>
              <w:jc w:val="center"/>
              <w:rPr>
                <w:b/>
                <w:bCs/>
                <w:rtl/>
                <w:lang w:bidi="ar-DZ"/>
              </w:rPr>
            </w:pPr>
            <w:r w:rsidRPr="000C770A">
              <w:rPr>
                <w:rFonts w:hint="cs"/>
                <w:rtl/>
                <w:lang w:bidi="ar-DZ"/>
              </w:rPr>
              <w:t>ذكور</w:t>
            </w:r>
          </w:p>
        </w:tc>
        <w:tc>
          <w:tcPr>
            <w:tcW w:w="1325" w:type="dxa"/>
            <w:tcBorders>
              <w:top w:val="thinThickSmallGap" w:sz="18" w:space="0" w:color="auto"/>
            </w:tcBorders>
          </w:tcPr>
          <w:p w:rsidR="00631804" w:rsidRPr="00662175" w:rsidRDefault="00631804" w:rsidP="003F69AF">
            <w:pPr>
              <w:spacing w:line="280" w:lineRule="exact"/>
              <w:rPr>
                <w:b/>
                <w:bCs/>
                <w:rtl/>
                <w:lang w:bidi="ar-DZ"/>
              </w:rPr>
            </w:pPr>
          </w:p>
        </w:tc>
        <w:tc>
          <w:tcPr>
            <w:tcW w:w="1324" w:type="dxa"/>
            <w:tcBorders>
              <w:top w:val="thinThickSmallGap" w:sz="18" w:space="0" w:color="auto"/>
            </w:tcBorders>
          </w:tcPr>
          <w:p w:rsidR="00631804" w:rsidRPr="00662175" w:rsidRDefault="00631804" w:rsidP="003F69AF">
            <w:pPr>
              <w:spacing w:line="280" w:lineRule="exact"/>
              <w:rPr>
                <w:b/>
                <w:bCs/>
                <w:rtl/>
                <w:lang w:bidi="ar-DZ"/>
              </w:rPr>
            </w:pPr>
          </w:p>
        </w:tc>
        <w:tc>
          <w:tcPr>
            <w:tcW w:w="1065" w:type="dxa"/>
            <w:tcBorders>
              <w:top w:val="thinThickSmallGap" w:sz="18" w:space="0" w:color="auto"/>
              <w:bottom w:val="single" w:sz="4" w:space="0" w:color="auto"/>
              <w:right w:val="thickThinSmallGap" w:sz="18" w:space="0" w:color="auto"/>
            </w:tcBorders>
            <w:shd w:val="clear" w:color="auto" w:fill="E0E0E0"/>
          </w:tcPr>
          <w:p w:rsidR="00631804" w:rsidRPr="00662175" w:rsidRDefault="00631804" w:rsidP="003F69AF">
            <w:pPr>
              <w:spacing w:line="280" w:lineRule="exact"/>
              <w:rPr>
                <w:b/>
                <w:bCs/>
                <w:rtl/>
                <w:lang w:bidi="ar-DZ"/>
              </w:rPr>
            </w:pPr>
          </w:p>
        </w:tc>
        <w:tc>
          <w:tcPr>
            <w:tcW w:w="435" w:type="dxa"/>
            <w:vMerge/>
            <w:tcBorders>
              <w:left w:val="thickThinSmallGap" w:sz="18" w:space="0" w:color="auto"/>
              <w:right w:val="thickThinSmallGap" w:sz="18" w:space="0" w:color="auto"/>
            </w:tcBorders>
            <w:shd w:val="clear" w:color="auto" w:fill="FFFFFF"/>
          </w:tcPr>
          <w:p w:rsidR="00631804" w:rsidRPr="00662175" w:rsidRDefault="00631804" w:rsidP="003F69AF">
            <w:pPr>
              <w:spacing w:line="280" w:lineRule="exact"/>
              <w:rPr>
                <w:b/>
                <w:bCs/>
                <w:rtl/>
                <w:lang w:bidi="ar-DZ"/>
              </w:rPr>
            </w:pPr>
          </w:p>
        </w:tc>
        <w:tc>
          <w:tcPr>
            <w:tcW w:w="1149" w:type="dxa"/>
            <w:tcBorders>
              <w:top w:val="thinThickSmallGap" w:sz="18" w:space="0" w:color="auto"/>
              <w:left w:val="thickThinSmallGap" w:sz="18" w:space="0" w:color="auto"/>
            </w:tcBorders>
          </w:tcPr>
          <w:p w:rsidR="00631804" w:rsidRPr="00662175" w:rsidRDefault="00631804" w:rsidP="003F69AF">
            <w:pPr>
              <w:spacing w:line="280" w:lineRule="exact"/>
              <w:jc w:val="center"/>
              <w:rPr>
                <w:b/>
                <w:bCs/>
                <w:rtl/>
                <w:lang w:bidi="ar-DZ"/>
              </w:rPr>
            </w:pPr>
            <w:r w:rsidRPr="000C770A">
              <w:rPr>
                <w:rFonts w:hint="cs"/>
                <w:rtl/>
                <w:lang w:bidi="ar-DZ"/>
              </w:rPr>
              <w:t>ذكور</w:t>
            </w:r>
          </w:p>
        </w:tc>
        <w:tc>
          <w:tcPr>
            <w:tcW w:w="1325" w:type="dxa"/>
            <w:tcBorders>
              <w:top w:val="thinThickSmallGap" w:sz="18" w:space="0" w:color="auto"/>
            </w:tcBorders>
          </w:tcPr>
          <w:p w:rsidR="00631804" w:rsidRPr="00662175" w:rsidRDefault="00631804" w:rsidP="003F69AF">
            <w:pPr>
              <w:spacing w:line="280" w:lineRule="exact"/>
              <w:rPr>
                <w:b/>
                <w:bCs/>
                <w:rtl/>
                <w:lang w:bidi="ar-DZ"/>
              </w:rPr>
            </w:pPr>
          </w:p>
        </w:tc>
        <w:tc>
          <w:tcPr>
            <w:tcW w:w="1324" w:type="dxa"/>
            <w:tcBorders>
              <w:top w:val="thinThickSmallGap" w:sz="18" w:space="0" w:color="auto"/>
            </w:tcBorders>
          </w:tcPr>
          <w:p w:rsidR="00631804" w:rsidRPr="00662175" w:rsidRDefault="00631804" w:rsidP="003F69AF">
            <w:pPr>
              <w:spacing w:line="280" w:lineRule="exact"/>
              <w:rPr>
                <w:b/>
                <w:bCs/>
                <w:rtl/>
                <w:lang w:bidi="ar-DZ"/>
              </w:rPr>
            </w:pPr>
          </w:p>
        </w:tc>
        <w:tc>
          <w:tcPr>
            <w:tcW w:w="1325" w:type="dxa"/>
            <w:tcBorders>
              <w:top w:val="thinThickSmallGap" w:sz="18" w:space="0" w:color="auto"/>
            </w:tcBorders>
            <w:shd w:val="clear" w:color="auto" w:fill="E0E0E0"/>
          </w:tcPr>
          <w:p w:rsidR="00631804" w:rsidRPr="00662175" w:rsidRDefault="00631804" w:rsidP="003F69AF">
            <w:pPr>
              <w:spacing w:line="280" w:lineRule="exact"/>
              <w:rPr>
                <w:b/>
                <w:bCs/>
                <w:rtl/>
                <w:lang w:bidi="ar-DZ"/>
              </w:rPr>
            </w:pPr>
          </w:p>
        </w:tc>
      </w:tr>
      <w:tr w:rsidR="00631804" w:rsidTr="003F69AF">
        <w:tc>
          <w:tcPr>
            <w:tcW w:w="1324" w:type="dxa"/>
          </w:tcPr>
          <w:p w:rsidR="00631804" w:rsidRDefault="00631804" w:rsidP="003F69AF">
            <w:pPr>
              <w:spacing w:line="280" w:lineRule="exact"/>
              <w:jc w:val="center"/>
              <w:rPr>
                <w:rtl/>
                <w:lang w:bidi="ar-DZ"/>
              </w:rPr>
            </w:pPr>
            <w:r>
              <w:rPr>
                <w:rFonts w:hint="cs"/>
                <w:rtl/>
                <w:lang w:bidi="ar-DZ"/>
              </w:rPr>
              <w:t>إناث</w:t>
            </w:r>
          </w:p>
        </w:tc>
        <w:tc>
          <w:tcPr>
            <w:tcW w:w="1325" w:type="dxa"/>
          </w:tcPr>
          <w:p w:rsidR="00631804" w:rsidRDefault="00631804" w:rsidP="003F69AF">
            <w:pPr>
              <w:spacing w:line="280" w:lineRule="exact"/>
              <w:rPr>
                <w:rtl/>
                <w:lang w:bidi="ar-DZ"/>
              </w:rPr>
            </w:pPr>
          </w:p>
        </w:tc>
        <w:tc>
          <w:tcPr>
            <w:tcW w:w="1324" w:type="dxa"/>
          </w:tcPr>
          <w:p w:rsidR="00631804" w:rsidRDefault="00631804" w:rsidP="003F69AF">
            <w:pPr>
              <w:spacing w:line="280" w:lineRule="exact"/>
              <w:rPr>
                <w:rtl/>
                <w:lang w:bidi="ar-DZ"/>
              </w:rPr>
            </w:pPr>
          </w:p>
        </w:tc>
        <w:tc>
          <w:tcPr>
            <w:tcW w:w="1065" w:type="dxa"/>
            <w:tcBorders>
              <w:top w:val="single" w:sz="4" w:space="0" w:color="auto"/>
              <w:bottom w:val="single" w:sz="4" w:space="0" w:color="auto"/>
              <w:right w:val="thickThinSmallGap" w:sz="18" w:space="0" w:color="auto"/>
            </w:tcBorders>
            <w:shd w:val="clear" w:color="auto" w:fill="E0E0E0"/>
          </w:tcPr>
          <w:p w:rsidR="00631804" w:rsidRDefault="00631804" w:rsidP="003F69AF">
            <w:pPr>
              <w:spacing w:line="280" w:lineRule="exact"/>
              <w:rPr>
                <w:rtl/>
                <w:lang w:bidi="ar-DZ"/>
              </w:rPr>
            </w:pPr>
          </w:p>
        </w:tc>
        <w:tc>
          <w:tcPr>
            <w:tcW w:w="435" w:type="dxa"/>
            <w:vMerge/>
            <w:tcBorders>
              <w:left w:val="thickThinSmallGap" w:sz="18" w:space="0" w:color="auto"/>
              <w:right w:val="thickThinSmallGap" w:sz="18" w:space="0" w:color="auto"/>
            </w:tcBorders>
            <w:shd w:val="clear" w:color="auto" w:fill="FFFFFF"/>
          </w:tcPr>
          <w:p w:rsidR="00631804" w:rsidRDefault="00631804" w:rsidP="003F69AF">
            <w:pPr>
              <w:spacing w:line="280" w:lineRule="exact"/>
              <w:rPr>
                <w:rtl/>
                <w:lang w:bidi="ar-DZ"/>
              </w:rPr>
            </w:pPr>
          </w:p>
        </w:tc>
        <w:tc>
          <w:tcPr>
            <w:tcW w:w="1149" w:type="dxa"/>
            <w:tcBorders>
              <w:left w:val="thickThinSmallGap" w:sz="18" w:space="0" w:color="auto"/>
            </w:tcBorders>
          </w:tcPr>
          <w:p w:rsidR="00631804" w:rsidRDefault="00631804" w:rsidP="003F69AF">
            <w:pPr>
              <w:spacing w:line="280" w:lineRule="exact"/>
              <w:jc w:val="center"/>
              <w:rPr>
                <w:rtl/>
                <w:lang w:bidi="ar-DZ"/>
              </w:rPr>
            </w:pPr>
            <w:r>
              <w:rPr>
                <w:rFonts w:hint="cs"/>
                <w:rtl/>
                <w:lang w:bidi="ar-DZ"/>
              </w:rPr>
              <w:t>إناث</w:t>
            </w:r>
          </w:p>
        </w:tc>
        <w:tc>
          <w:tcPr>
            <w:tcW w:w="1325" w:type="dxa"/>
          </w:tcPr>
          <w:p w:rsidR="00631804" w:rsidRDefault="00631804" w:rsidP="003F69AF">
            <w:pPr>
              <w:spacing w:line="280" w:lineRule="exact"/>
              <w:rPr>
                <w:rtl/>
                <w:lang w:bidi="ar-DZ"/>
              </w:rPr>
            </w:pPr>
          </w:p>
        </w:tc>
        <w:tc>
          <w:tcPr>
            <w:tcW w:w="1324" w:type="dxa"/>
          </w:tcPr>
          <w:p w:rsidR="00631804" w:rsidRDefault="00631804" w:rsidP="003F69AF">
            <w:pPr>
              <w:spacing w:line="280" w:lineRule="exact"/>
              <w:rPr>
                <w:rtl/>
                <w:lang w:bidi="ar-DZ"/>
              </w:rPr>
            </w:pPr>
          </w:p>
        </w:tc>
        <w:tc>
          <w:tcPr>
            <w:tcW w:w="1325" w:type="dxa"/>
            <w:shd w:val="clear" w:color="auto" w:fill="E0E0E0"/>
          </w:tcPr>
          <w:p w:rsidR="00631804" w:rsidRDefault="00631804" w:rsidP="003F69AF">
            <w:pPr>
              <w:spacing w:line="280" w:lineRule="exact"/>
              <w:rPr>
                <w:rtl/>
                <w:lang w:bidi="ar-DZ"/>
              </w:rPr>
            </w:pPr>
          </w:p>
        </w:tc>
      </w:tr>
      <w:tr w:rsidR="00631804" w:rsidTr="003F69AF">
        <w:tc>
          <w:tcPr>
            <w:tcW w:w="1324" w:type="dxa"/>
          </w:tcPr>
          <w:p w:rsidR="00631804" w:rsidRDefault="00631804" w:rsidP="003F69AF">
            <w:pPr>
              <w:spacing w:line="280" w:lineRule="exact"/>
              <w:jc w:val="center"/>
              <w:rPr>
                <w:rtl/>
                <w:lang w:bidi="ar-DZ"/>
              </w:rPr>
            </w:pPr>
            <w:r>
              <w:rPr>
                <w:rFonts w:hint="cs"/>
                <w:rtl/>
                <w:lang w:bidi="ar-DZ"/>
              </w:rPr>
              <w:t>المجموع</w:t>
            </w:r>
          </w:p>
        </w:tc>
        <w:tc>
          <w:tcPr>
            <w:tcW w:w="1325" w:type="dxa"/>
          </w:tcPr>
          <w:p w:rsidR="00631804" w:rsidRDefault="00631804" w:rsidP="003F69AF">
            <w:pPr>
              <w:spacing w:line="280" w:lineRule="exact"/>
              <w:rPr>
                <w:rtl/>
                <w:lang w:bidi="ar-DZ"/>
              </w:rPr>
            </w:pPr>
          </w:p>
        </w:tc>
        <w:tc>
          <w:tcPr>
            <w:tcW w:w="1324" w:type="dxa"/>
          </w:tcPr>
          <w:p w:rsidR="00631804" w:rsidRDefault="00631804" w:rsidP="003F69AF">
            <w:pPr>
              <w:spacing w:line="280" w:lineRule="exact"/>
              <w:rPr>
                <w:rtl/>
                <w:lang w:bidi="ar-DZ"/>
              </w:rPr>
            </w:pPr>
          </w:p>
        </w:tc>
        <w:tc>
          <w:tcPr>
            <w:tcW w:w="1065" w:type="dxa"/>
            <w:tcBorders>
              <w:top w:val="single" w:sz="4" w:space="0" w:color="auto"/>
              <w:bottom w:val="thinThickSmallGap" w:sz="18" w:space="0" w:color="auto"/>
              <w:right w:val="thickThinSmallGap" w:sz="18" w:space="0" w:color="auto"/>
            </w:tcBorders>
            <w:shd w:val="clear" w:color="auto" w:fill="E0E0E0"/>
          </w:tcPr>
          <w:p w:rsidR="00631804" w:rsidRDefault="00631804" w:rsidP="003F69AF">
            <w:pPr>
              <w:spacing w:line="280" w:lineRule="exact"/>
              <w:rPr>
                <w:rtl/>
                <w:lang w:bidi="ar-DZ"/>
              </w:rPr>
            </w:pPr>
          </w:p>
        </w:tc>
        <w:tc>
          <w:tcPr>
            <w:tcW w:w="435" w:type="dxa"/>
            <w:vMerge/>
            <w:tcBorders>
              <w:left w:val="thickThinSmallGap" w:sz="18" w:space="0" w:color="auto"/>
              <w:bottom w:val="nil"/>
              <w:right w:val="thickThinSmallGap" w:sz="18" w:space="0" w:color="auto"/>
            </w:tcBorders>
            <w:shd w:val="clear" w:color="auto" w:fill="FFFFFF"/>
          </w:tcPr>
          <w:p w:rsidR="00631804" w:rsidRDefault="00631804" w:rsidP="003F69AF">
            <w:pPr>
              <w:spacing w:line="280" w:lineRule="exact"/>
              <w:rPr>
                <w:rtl/>
                <w:lang w:bidi="ar-DZ"/>
              </w:rPr>
            </w:pPr>
          </w:p>
        </w:tc>
        <w:tc>
          <w:tcPr>
            <w:tcW w:w="1149" w:type="dxa"/>
            <w:tcBorders>
              <w:left w:val="thickThinSmallGap" w:sz="18" w:space="0" w:color="auto"/>
            </w:tcBorders>
          </w:tcPr>
          <w:p w:rsidR="00631804" w:rsidRDefault="00631804" w:rsidP="003F69AF">
            <w:pPr>
              <w:spacing w:line="280" w:lineRule="exact"/>
              <w:jc w:val="center"/>
              <w:rPr>
                <w:rtl/>
                <w:lang w:bidi="ar-DZ"/>
              </w:rPr>
            </w:pPr>
            <w:r>
              <w:rPr>
                <w:rFonts w:hint="cs"/>
                <w:rtl/>
                <w:lang w:bidi="ar-DZ"/>
              </w:rPr>
              <w:t>المجموع</w:t>
            </w:r>
          </w:p>
        </w:tc>
        <w:tc>
          <w:tcPr>
            <w:tcW w:w="1325" w:type="dxa"/>
          </w:tcPr>
          <w:p w:rsidR="00631804" w:rsidRDefault="00631804" w:rsidP="003F69AF">
            <w:pPr>
              <w:spacing w:line="280" w:lineRule="exact"/>
              <w:rPr>
                <w:rtl/>
                <w:lang w:bidi="ar-DZ"/>
              </w:rPr>
            </w:pPr>
          </w:p>
        </w:tc>
        <w:tc>
          <w:tcPr>
            <w:tcW w:w="1324" w:type="dxa"/>
          </w:tcPr>
          <w:p w:rsidR="00631804" w:rsidRDefault="00631804" w:rsidP="003F69AF">
            <w:pPr>
              <w:spacing w:line="280" w:lineRule="exact"/>
              <w:rPr>
                <w:rtl/>
                <w:lang w:bidi="ar-DZ"/>
              </w:rPr>
            </w:pPr>
          </w:p>
        </w:tc>
        <w:tc>
          <w:tcPr>
            <w:tcW w:w="1325" w:type="dxa"/>
            <w:tcBorders>
              <w:bottom w:val="thinThickSmallGap" w:sz="18" w:space="0" w:color="auto"/>
            </w:tcBorders>
            <w:shd w:val="clear" w:color="auto" w:fill="E0E0E0"/>
          </w:tcPr>
          <w:p w:rsidR="00631804" w:rsidRDefault="00631804" w:rsidP="003F69AF">
            <w:pPr>
              <w:spacing w:line="280" w:lineRule="exact"/>
              <w:rPr>
                <w:rtl/>
                <w:lang w:bidi="ar-DZ"/>
              </w:rPr>
            </w:pPr>
          </w:p>
        </w:tc>
      </w:tr>
    </w:tbl>
    <w:p w:rsidR="00631804" w:rsidRDefault="00631804" w:rsidP="00631804">
      <w:pPr>
        <w:spacing w:line="280" w:lineRule="exact"/>
        <w:rPr>
          <w:rtl/>
          <w:lang w:bidi="ar-DZ"/>
        </w:rPr>
      </w:pPr>
    </w:p>
    <w:tbl>
      <w:tblPr>
        <w:bidiVisual/>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
        <w:gridCol w:w="2071"/>
        <w:gridCol w:w="981"/>
        <w:gridCol w:w="1199"/>
        <w:gridCol w:w="1853"/>
        <w:gridCol w:w="981"/>
        <w:gridCol w:w="763"/>
        <w:gridCol w:w="763"/>
        <w:gridCol w:w="1308"/>
      </w:tblGrid>
      <w:tr w:rsidR="00631804" w:rsidTr="003F69AF">
        <w:trPr>
          <w:trHeight w:val="549"/>
        </w:trPr>
        <w:tc>
          <w:tcPr>
            <w:tcW w:w="677" w:type="dxa"/>
            <w:tcBorders>
              <w:top w:val="thinThickSmallGap" w:sz="18" w:space="0" w:color="auto"/>
              <w:left w:val="thinThickSmallGap" w:sz="18" w:space="0" w:color="auto"/>
              <w:bottom w:val="thinThickSmallGap" w:sz="18" w:space="0" w:color="auto"/>
              <w:right w:val="thinThickSmallGap" w:sz="18" w:space="0" w:color="auto"/>
            </w:tcBorders>
            <w:shd w:val="clear" w:color="auto" w:fill="E0E0E0"/>
            <w:vAlign w:val="center"/>
          </w:tcPr>
          <w:p w:rsidR="00631804" w:rsidRPr="0017368D" w:rsidRDefault="00631804" w:rsidP="003F69AF">
            <w:pPr>
              <w:spacing w:line="280" w:lineRule="exact"/>
              <w:jc w:val="center"/>
              <w:rPr>
                <w:rFonts w:ascii="Arial" w:hAnsi="Arial"/>
                <w:b/>
                <w:bCs/>
              </w:rPr>
            </w:pPr>
            <w:r w:rsidRPr="0017368D">
              <w:rPr>
                <w:rFonts w:ascii="Arial" w:hAnsi="Arial" w:hint="cs"/>
                <w:b/>
                <w:bCs/>
                <w:rtl/>
              </w:rPr>
              <w:t>الرقم</w:t>
            </w:r>
          </w:p>
        </w:tc>
        <w:tc>
          <w:tcPr>
            <w:tcW w:w="2071" w:type="dxa"/>
            <w:tcBorders>
              <w:top w:val="thinThickSmallGap" w:sz="18" w:space="0" w:color="auto"/>
              <w:left w:val="thinThickSmallGap" w:sz="18" w:space="0" w:color="auto"/>
              <w:bottom w:val="thinThickSmallGap" w:sz="18" w:space="0" w:color="auto"/>
            </w:tcBorders>
            <w:shd w:val="clear" w:color="auto" w:fill="E0E0E0"/>
            <w:vAlign w:val="center"/>
          </w:tcPr>
          <w:p w:rsidR="00631804" w:rsidRPr="0017368D" w:rsidRDefault="00631804" w:rsidP="003F69AF">
            <w:pPr>
              <w:spacing w:line="280" w:lineRule="exact"/>
              <w:jc w:val="center"/>
              <w:rPr>
                <w:rFonts w:ascii="Arial" w:hAnsi="Arial"/>
                <w:b/>
                <w:bCs/>
                <w:rtl/>
              </w:rPr>
            </w:pPr>
            <w:r w:rsidRPr="0017368D">
              <w:rPr>
                <w:rFonts w:ascii="Arial" w:hAnsi="Arial" w:hint="cs"/>
                <w:b/>
                <w:bCs/>
                <w:rtl/>
              </w:rPr>
              <w:t>اللقب والاسم</w:t>
            </w:r>
          </w:p>
        </w:tc>
        <w:tc>
          <w:tcPr>
            <w:tcW w:w="981" w:type="dxa"/>
            <w:tcBorders>
              <w:top w:val="thinThickSmallGap" w:sz="18" w:space="0" w:color="auto"/>
              <w:bottom w:val="thinThickSmallGap" w:sz="18" w:space="0" w:color="auto"/>
            </w:tcBorders>
            <w:shd w:val="clear" w:color="auto" w:fill="E0E0E0"/>
            <w:vAlign w:val="center"/>
          </w:tcPr>
          <w:p w:rsidR="00631804" w:rsidRPr="0017368D" w:rsidRDefault="00631804" w:rsidP="003F69AF">
            <w:pPr>
              <w:spacing w:line="280" w:lineRule="exact"/>
              <w:jc w:val="center"/>
              <w:rPr>
                <w:rFonts w:ascii="Arial" w:hAnsi="Arial"/>
                <w:b/>
                <w:bCs/>
              </w:rPr>
            </w:pPr>
            <w:r w:rsidRPr="0017368D">
              <w:rPr>
                <w:rFonts w:ascii="Arial" w:hAnsi="Arial" w:hint="cs"/>
                <w:b/>
                <w:bCs/>
                <w:rtl/>
              </w:rPr>
              <w:t>الجنس</w:t>
            </w:r>
          </w:p>
        </w:tc>
        <w:tc>
          <w:tcPr>
            <w:tcW w:w="1199" w:type="dxa"/>
            <w:tcBorders>
              <w:top w:val="thinThickSmallGap" w:sz="18" w:space="0" w:color="auto"/>
              <w:bottom w:val="thinThickSmallGap" w:sz="18" w:space="0" w:color="auto"/>
            </w:tcBorders>
            <w:shd w:val="clear" w:color="auto" w:fill="E0E0E0"/>
            <w:vAlign w:val="center"/>
          </w:tcPr>
          <w:p w:rsidR="00631804" w:rsidRPr="0017368D" w:rsidRDefault="00631804" w:rsidP="003F69AF">
            <w:pPr>
              <w:spacing w:line="280" w:lineRule="exact"/>
              <w:jc w:val="center"/>
              <w:rPr>
                <w:rFonts w:ascii="Arial" w:hAnsi="Arial"/>
                <w:b/>
                <w:bCs/>
              </w:rPr>
            </w:pPr>
            <w:r w:rsidRPr="0017368D">
              <w:rPr>
                <w:rFonts w:ascii="Arial" w:hAnsi="Arial" w:hint="cs"/>
                <w:b/>
                <w:bCs/>
                <w:rtl/>
              </w:rPr>
              <w:t>الصفة</w:t>
            </w:r>
          </w:p>
        </w:tc>
        <w:tc>
          <w:tcPr>
            <w:tcW w:w="1853" w:type="dxa"/>
            <w:tcBorders>
              <w:top w:val="thinThickSmallGap" w:sz="18" w:space="0" w:color="auto"/>
              <w:bottom w:val="thinThickSmallGap" w:sz="18" w:space="0" w:color="auto"/>
            </w:tcBorders>
            <w:shd w:val="clear" w:color="auto" w:fill="E0E0E0"/>
            <w:vAlign w:val="center"/>
          </w:tcPr>
          <w:p w:rsidR="00631804" w:rsidRPr="0017368D" w:rsidRDefault="00631804" w:rsidP="003F69AF">
            <w:pPr>
              <w:spacing w:line="280" w:lineRule="exact"/>
              <w:jc w:val="center"/>
              <w:rPr>
                <w:rFonts w:ascii="Arial" w:hAnsi="Arial"/>
                <w:b/>
                <w:bCs/>
              </w:rPr>
            </w:pPr>
            <w:r w:rsidRPr="0017368D">
              <w:rPr>
                <w:rFonts w:ascii="Arial" w:hAnsi="Arial" w:hint="cs"/>
                <w:b/>
                <w:bCs/>
                <w:rtl/>
              </w:rPr>
              <w:t>تاريخ ومكان الميلاد</w:t>
            </w:r>
          </w:p>
        </w:tc>
        <w:tc>
          <w:tcPr>
            <w:tcW w:w="981" w:type="dxa"/>
            <w:tcBorders>
              <w:top w:val="thinThickSmallGap" w:sz="18" w:space="0" w:color="auto"/>
              <w:bottom w:val="thinThickSmallGap" w:sz="18" w:space="0" w:color="auto"/>
            </w:tcBorders>
            <w:shd w:val="clear" w:color="auto" w:fill="E0E0E0"/>
            <w:vAlign w:val="center"/>
          </w:tcPr>
          <w:p w:rsidR="00631804" w:rsidRDefault="00631804" w:rsidP="003F69AF">
            <w:pPr>
              <w:spacing w:line="280" w:lineRule="exact"/>
              <w:jc w:val="center"/>
              <w:rPr>
                <w:rFonts w:ascii="Arial" w:hAnsi="Arial"/>
                <w:b/>
                <w:bCs/>
                <w:rtl/>
              </w:rPr>
            </w:pPr>
            <w:r w:rsidRPr="0017368D">
              <w:rPr>
                <w:rFonts w:ascii="Arial" w:hAnsi="Arial" w:hint="cs"/>
                <w:b/>
                <w:bCs/>
                <w:rtl/>
              </w:rPr>
              <w:t>الإعادة</w:t>
            </w:r>
          </w:p>
          <w:p w:rsidR="00631804" w:rsidRPr="001D7100" w:rsidRDefault="00631804" w:rsidP="003F69AF">
            <w:pPr>
              <w:spacing w:line="280" w:lineRule="exact"/>
              <w:jc w:val="center"/>
              <w:rPr>
                <w:rFonts w:ascii="Arial" w:hAnsi="Arial"/>
                <w:b/>
                <w:bCs/>
                <w:sz w:val="16"/>
                <w:szCs w:val="16"/>
              </w:rPr>
            </w:pPr>
            <w:r>
              <w:rPr>
                <w:rFonts w:ascii="Arial" w:hAnsi="Arial" w:hint="cs"/>
                <w:b/>
                <w:bCs/>
                <w:rtl/>
              </w:rPr>
              <w:t xml:space="preserve"> </w:t>
            </w:r>
            <w:r w:rsidRPr="001D7100">
              <w:rPr>
                <w:rFonts w:ascii="Arial" w:hAnsi="Arial" w:hint="cs"/>
                <w:b/>
                <w:bCs/>
                <w:sz w:val="16"/>
                <w:szCs w:val="16"/>
                <w:rtl/>
              </w:rPr>
              <w:t>م .س</w:t>
            </w:r>
          </w:p>
        </w:tc>
        <w:tc>
          <w:tcPr>
            <w:tcW w:w="763" w:type="dxa"/>
            <w:tcBorders>
              <w:top w:val="thinThickSmallGap" w:sz="18" w:space="0" w:color="auto"/>
              <w:bottom w:val="thinThickSmallGap" w:sz="18" w:space="0" w:color="auto"/>
            </w:tcBorders>
            <w:shd w:val="clear" w:color="auto" w:fill="E0E0E0"/>
            <w:vAlign w:val="center"/>
          </w:tcPr>
          <w:p w:rsidR="00631804" w:rsidRDefault="00631804" w:rsidP="003F69AF">
            <w:pPr>
              <w:spacing w:line="280" w:lineRule="exact"/>
              <w:jc w:val="center"/>
              <w:rPr>
                <w:rFonts w:ascii="Arial" w:hAnsi="Arial"/>
                <w:b/>
                <w:bCs/>
                <w:rtl/>
              </w:rPr>
            </w:pPr>
            <w:r w:rsidRPr="0017368D">
              <w:rPr>
                <w:rFonts w:ascii="Arial" w:hAnsi="Arial" w:hint="cs"/>
                <w:b/>
                <w:bCs/>
                <w:rtl/>
              </w:rPr>
              <w:t>الإعادة</w:t>
            </w:r>
          </w:p>
          <w:p w:rsidR="00631804" w:rsidRPr="001D7100" w:rsidRDefault="00631804" w:rsidP="003F69AF">
            <w:pPr>
              <w:spacing w:line="280" w:lineRule="exact"/>
              <w:jc w:val="center"/>
              <w:rPr>
                <w:rFonts w:ascii="Arial" w:hAnsi="Arial"/>
                <w:b/>
                <w:bCs/>
                <w:sz w:val="16"/>
                <w:szCs w:val="16"/>
              </w:rPr>
            </w:pPr>
            <w:r>
              <w:rPr>
                <w:rFonts w:ascii="Arial" w:hAnsi="Arial" w:hint="cs"/>
                <w:b/>
                <w:bCs/>
                <w:rtl/>
              </w:rPr>
              <w:t xml:space="preserve"> </w:t>
            </w:r>
            <w:r w:rsidRPr="001D7100">
              <w:rPr>
                <w:rFonts w:ascii="Arial" w:hAnsi="Arial" w:hint="cs"/>
                <w:b/>
                <w:bCs/>
                <w:sz w:val="16"/>
                <w:szCs w:val="16"/>
                <w:rtl/>
              </w:rPr>
              <w:t>م .</w:t>
            </w:r>
            <w:r>
              <w:rPr>
                <w:rFonts w:ascii="Arial" w:hAnsi="Arial" w:hint="cs"/>
                <w:b/>
                <w:bCs/>
                <w:sz w:val="16"/>
                <w:szCs w:val="16"/>
                <w:rtl/>
              </w:rPr>
              <w:t>ح</w:t>
            </w:r>
          </w:p>
        </w:tc>
        <w:tc>
          <w:tcPr>
            <w:tcW w:w="763" w:type="dxa"/>
            <w:tcBorders>
              <w:top w:val="thinThickSmallGap" w:sz="18" w:space="0" w:color="auto"/>
              <w:bottom w:val="thinThickSmallGap" w:sz="18" w:space="0" w:color="auto"/>
            </w:tcBorders>
            <w:shd w:val="clear" w:color="auto" w:fill="E0E0E0"/>
            <w:vAlign w:val="center"/>
          </w:tcPr>
          <w:p w:rsidR="00631804" w:rsidRPr="0017368D" w:rsidRDefault="00631804" w:rsidP="003F69AF">
            <w:pPr>
              <w:spacing w:line="280" w:lineRule="exact"/>
              <w:jc w:val="center"/>
              <w:rPr>
                <w:rFonts w:ascii="Arial" w:hAnsi="Arial"/>
                <w:b/>
                <w:bCs/>
              </w:rPr>
            </w:pPr>
            <w:r w:rsidRPr="0017368D">
              <w:rPr>
                <w:rFonts w:ascii="Arial" w:hAnsi="Arial" w:hint="cs"/>
                <w:b/>
                <w:bCs/>
                <w:rtl/>
              </w:rPr>
              <w:t>معدل</w:t>
            </w:r>
          </w:p>
          <w:p w:rsidR="00631804" w:rsidRPr="0017368D" w:rsidRDefault="00631804" w:rsidP="003F69AF">
            <w:pPr>
              <w:spacing w:line="280" w:lineRule="exact"/>
              <w:jc w:val="center"/>
              <w:rPr>
                <w:rFonts w:ascii="Arial" w:hAnsi="Arial"/>
                <w:b/>
                <w:bCs/>
                <w:rtl/>
                <w:lang w:bidi="ar-DZ"/>
              </w:rPr>
            </w:pPr>
            <w:r w:rsidRPr="0017368D">
              <w:rPr>
                <w:rFonts w:ascii="Arial" w:hAnsi="Arial" w:hint="cs"/>
                <w:b/>
                <w:bCs/>
                <w:rtl/>
              </w:rPr>
              <w:t>الانتقال</w:t>
            </w:r>
          </w:p>
        </w:tc>
        <w:tc>
          <w:tcPr>
            <w:tcW w:w="1308" w:type="dxa"/>
            <w:tcBorders>
              <w:top w:val="thinThickSmallGap" w:sz="18" w:space="0" w:color="auto"/>
              <w:bottom w:val="thinThickSmallGap" w:sz="18" w:space="0" w:color="auto"/>
              <w:right w:val="thinThickSmallGap" w:sz="18" w:space="0" w:color="auto"/>
            </w:tcBorders>
            <w:shd w:val="clear" w:color="auto" w:fill="E0E0E0"/>
            <w:vAlign w:val="center"/>
          </w:tcPr>
          <w:p w:rsidR="00631804" w:rsidRPr="0017368D" w:rsidRDefault="00631804" w:rsidP="003F69AF">
            <w:pPr>
              <w:spacing w:line="280" w:lineRule="exact"/>
              <w:jc w:val="center"/>
              <w:rPr>
                <w:rFonts w:ascii="Arial" w:hAnsi="Arial"/>
                <w:b/>
                <w:bCs/>
                <w:rtl/>
              </w:rPr>
            </w:pPr>
            <w:r w:rsidRPr="0017368D">
              <w:rPr>
                <w:rFonts w:ascii="Arial" w:hAnsi="Arial" w:hint="cs"/>
                <w:b/>
                <w:bCs/>
                <w:rtl/>
              </w:rPr>
              <w:t>ملاحظات</w:t>
            </w:r>
          </w:p>
        </w:tc>
      </w:tr>
      <w:tr w:rsidR="00631804" w:rsidTr="003F69AF">
        <w:trPr>
          <w:trHeight w:val="81"/>
        </w:trPr>
        <w:tc>
          <w:tcPr>
            <w:tcW w:w="677" w:type="dxa"/>
            <w:tcBorders>
              <w:top w:val="thinThickSmallGap" w:sz="18" w:space="0" w:color="auto"/>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1</w:t>
            </w:r>
          </w:p>
        </w:tc>
        <w:tc>
          <w:tcPr>
            <w:tcW w:w="2071" w:type="dxa"/>
            <w:tcBorders>
              <w:top w:val="thinThickSmallGap" w:sz="18" w:space="0" w:color="auto"/>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981" w:type="dxa"/>
            <w:tcBorders>
              <w:top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1199" w:type="dxa"/>
            <w:tcBorders>
              <w:top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1853" w:type="dxa"/>
            <w:tcBorders>
              <w:top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981" w:type="dxa"/>
            <w:tcBorders>
              <w:top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763" w:type="dxa"/>
            <w:tcBorders>
              <w:top w:val="thinThickSmallGap" w:sz="18" w:space="0" w:color="auto"/>
            </w:tcBorders>
            <w:vAlign w:val="center"/>
          </w:tcPr>
          <w:p w:rsidR="00631804" w:rsidRDefault="00631804" w:rsidP="003F69AF">
            <w:pPr>
              <w:spacing w:line="240" w:lineRule="exact"/>
              <w:rPr>
                <w:rFonts w:ascii="Arial" w:hAnsi="Arial"/>
              </w:rPr>
            </w:pPr>
          </w:p>
        </w:tc>
        <w:tc>
          <w:tcPr>
            <w:tcW w:w="763" w:type="dxa"/>
            <w:tcBorders>
              <w:top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1308" w:type="dxa"/>
            <w:tcBorders>
              <w:top w:val="thinThickSmallGap" w:sz="18" w:space="0" w:color="auto"/>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12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2</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131"/>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3</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tl/>
              </w:rPr>
            </w:pPr>
            <w:r>
              <w:rPr>
                <w:rFonts w:ascii="Arial" w:hAnsi="Arial" w:hint="cs"/>
              </w:rPr>
              <w:t> </w:t>
            </w:r>
          </w:p>
        </w:tc>
        <w:tc>
          <w:tcPr>
            <w:tcW w:w="763" w:type="dxa"/>
            <w:vAlign w:val="center"/>
          </w:tcPr>
          <w:p w:rsidR="00631804" w:rsidRDefault="00631804" w:rsidP="003F69AF">
            <w:pPr>
              <w:spacing w:line="240" w:lineRule="exact"/>
              <w:rPr>
                <w:rFonts w:ascii="Arial" w:hAnsi="Arial"/>
                <w:rt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4</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168"/>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5</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96"/>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6</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7</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132"/>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8</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9</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10</w:t>
            </w:r>
          </w:p>
        </w:tc>
        <w:tc>
          <w:tcPr>
            <w:tcW w:w="2071"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96"/>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11</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12</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13</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14</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15</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16</w:t>
            </w:r>
          </w:p>
        </w:tc>
        <w:tc>
          <w:tcPr>
            <w:tcW w:w="2071" w:type="dxa"/>
            <w:tcBorders>
              <w:left w:val="thinThickSmallGap" w:sz="18" w:space="0" w:color="auto"/>
            </w:tcBorders>
            <w:vAlign w:val="center"/>
          </w:tcPr>
          <w:p w:rsidR="00631804" w:rsidRDefault="00631804" w:rsidP="003F69AF">
            <w:pPr>
              <w:spacing w:line="240" w:lineRule="exact"/>
              <w:jc w:val="righ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17</w:t>
            </w:r>
          </w:p>
        </w:tc>
        <w:tc>
          <w:tcPr>
            <w:tcW w:w="2071"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18</w:t>
            </w:r>
          </w:p>
        </w:tc>
        <w:tc>
          <w:tcPr>
            <w:tcW w:w="2071"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136"/>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19</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20</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21</w:t>
            </w:r>
          </w:p>
        </w:tc>
        <w:tc>
          <w:tcPr>
            <w:tcW w:w="2071"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22</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23</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24</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25</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26</w:t>
            </w:r>
          </w:p>
        </w:tc>
        <w:tc>
          <w:tcPr>
            <w:tcW w:w="2071" w:type="dxa"/>
            <w:tcBorders>
              <w:left w:val="thinThickSmallGap" w:sz="18" w:space="0" w:color="auto"/>
            </w:tcBorders>
            <w:vAlign w:val="center"/>
          </w:tcPr>
          <w:p w:rsidR="00631804" w:rsidRDefault="00631804" w:rsidP="003F69AF">
            <w:pPr>
              <w:spacing w:line="240" w:lineRule="exact"/>
              <w:rPr>
                <w:rFonts w:ascii="Arial" w:hAnsi="Arial"/>
              </w:rPr>
            </w:pP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27</w:t>
            </w:r>
          </w:p>
        </w:tc>
        <w:tc>
          <w:tcPr>
            <w:tcW w:w="2071"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28</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29</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30</w:t>
            </w:r>
          </w:p>
        </w:tc>
        <w:tc>
          <w:tcPr>
            <w:tcW w:w="2071" w:type="dxa"/>
            <w:tcBorders>
              <w:left w:val="thinThickSmallGap" w:sz="18" w:space="0" w:color="auto"/>
            </w:tcBorders>
            <w:vAlign w:val="center"/>
          </w:tcPr>
          <w:p w:rsidR="00631804" w:rsidRDefault="00631804" w:rsidP="003F69AF">
            <w:pPr>
              <w:spacing w:line="240" w:lineRule="exact"/>
              <w:rPr>
                <w:rFonts w:ascii="Arial" w:hAnsi="Arial"/>
              </w:rPr>
            </w:pP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31</w:t>
            </w:r>
          </w:p>
        </w:tc>
        <w:tc>
          <w:tcPr>
            <w:tcW w:w="2071"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32</w:t>
            </w:r>
          </w:p>
        </w:tc>
        <w:tc>
          <w:tcPr>
            <w:tcW w:w="2071"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33</w:t>
            </w:r>
          </w:p>
        </w:tc>
        <w:tc>
          <w:tcPr>
            <w:tcW w:w="2071"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34</w:t>
            </w:r>
          </w:p>
        </w:tc>
        <w:tc>
          <w:tcPr>
            <w:tcW w:w="2071"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35</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36</w:t>
            </w:r>
          </w:p>
        </w:tc>
        <w:tc>
          <w:tcPr>
            <w:tcW w:w="2071"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37</w:t>
            </w:r>
          </w:p>
        </w:tc>
        <w:tc>
          <w:tcPr>
            <w:tcW w:w="2071"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94"/>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38</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39</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156"/>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40</w:t>
            </w:r>
          </w:p>
        </w:tc>
        <w:tc>
          <w:tcPr>
            <w:tcW w:w="2071"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41</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42</w:t>
            </w:r>
          </w:p>
        </w:tc>
        <w:tc>
          <w:tcPr>
            <w:tcW w:w="2071" w:type="dxa"/>
            <w:tcBorders>
              <w:left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1199"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981"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bottom w:val="single" w:sz="4"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43</w:t>
            </w:r>
          </w:p>
        </w:tc>
        <w:tc>
          <w:tcPr>
            <w:tcW w:w="2071" w:type="dxa"/>
            <w:tcBorders>
              <w:left w:val="thinThickSmallGap" w:sz="18" w:space="0" w:color="auto"/>
              <w:bottom w:val="single" w:sz="4"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tcBorders>
              <w:bottom w:val="single" w:sz="4"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1199" w:type="dxa"/>
            <w:tcBorders>
              <w:bottom w:val="single" w:sz="4"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1853" w:type="dxa"/>
            <w:tcBorders>
              <w:bottom w:val="single" w:sz="4"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981" w:type="dxa"/>
            <w:tcBorders>
              <w:bottom w:val="single" w:sz="4"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763" w:type="dxa"/>
            <w:tcBorders>
              <w:bottom w:val="single" w:sz="4" w:space="0" w:color="auto"/>
            </w:tcBorders>
            <w:vAlign w:val="center"/>
          </w:tcPr>
          <w:p w:rsidR="00631804" w:rsidRDefault="00631804" w:rsidP="003F69AF">
            <w:pPr>
              <w:spacing w:line="240" w:lineRule="exact"/>
              <w:rPr>
                <w:rFonts w:ascii="Arial" w:hAnsi="Arial"/>
              </w:rPr>
            </w:pPr>
          </w:p>
        </w:tc>
        <w:tc>
          <w:tcPr>
            <w:tcW w:w="763" w:type="dxa"/>
            <w:tcBorders>
              <w:bottom w:val="single" w:sz="4"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1308" w:type="dxa"/>
            <w:tcBorders>
              <w:bottom w:val="single" w:sz="4" w:space="0" w:color="auto"/>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r w:rsidR="00631804" w:rsidTr="003F69AF">
        <w:trPr>
          <w:trHeight w:val="70"/>
        </w:trPr>
        <w:tc>
          <w:tcPr>
            <w:tcW w:w="677" w:type="dxa"/>
            <w:tcBorders>
              <w:left w:val="thinThickSmallGap" w:sz="18" w:space="0" w:color="auto"/>
              <w:bottom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tl/>
              </w:rPr>
            </w:pPr>
            <w:r w:rsidRPr="00D81A90">
              <w:rPr>
                <w:rFonts w:ascii="Arial" w:hAnsi="Arial"/>
                <w:b/>
                <w:bCs/>
                <w:sz w:val="22"/>
                <w:szCs w:val="22"/>
              </w:rPr>
              <w:t>44</w:t>
            </w:r>
          </w:p>
        </w:tc>
        <w:tc>
          <w:tcPr>
            <w:tcW w:w="2071" w:type="dxa"/>
            <w:tcBorders>
              <w:left w:val="thinThickSmallGap" w:sz="18" w:space="0" w:color="auto"/>
              <w:bottom w:val="thinThickSmallGap" w:sz="18" w:space="0" w:color="auto"/>
            </w:tcBorders>
            <w:vAlign w:val="center"/>
          </w:tcPr>
          <w:p w:rsidR="00631804" w:rsidRDefault="00631804" w:rsidP="003F69AF">
            <w:pPr>
              <w:spacing w:line="240" w:lineRule="exact"/>
              <w:rPr>
                <w:rFonts w:ascii="Arial" w:hAnsi="Arial"/>
                <w:rtl/>
              </w:rPr>
            </w:pPr>
            <w:r>
              <w:rPr>
                <w:rFonts w:ascii="Arial" w:hAnsi="Arial" w:hint="cs"/>
              </w:rPr>
              <w:t> </w:t>
            </w:r>
          </w:p>
        </w:tc>
        <w:tc>
          <w:tcPr>
            <w:tcW w:w="981" w:type="dxa"/>
            <w:tcBorders>
              <w:bottom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1199" w:type="dxa"/>
            <w:tcBorders>
              <w:bottom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1853" w:type="dxa"/>
            <w:tcBorders>
              <w:bottom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981" w:type="dxa"/>
            <w:tcBorders>
              <w:bottom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763" w:type="dxa"/>
            <w:tcBorders>
              <w:bottom w:val="thinThickSmallGap" w:sz="18" w:space="0" w:color="auto"/>
            </w:tcBorders>
            <w:vAlign w:val="center"/>
          </w:tcPr>
          <w:p w:rsidR="00631804" w:rsidRDefault="00631804" w:rsidP="003F69AF">
            <w:pPr>
              <w:spacing w:line="240" w:lineRule="exact"/>
              <w:rPr>
                <w:rFonts w:ascii="Arial" w:hAnsi="Arial"/>
              </w:rPr>
            </w:pPr>
          </w:p>
        </w:tc>
        <w:tc>
          <w:tcPr>
            <w:tcW w:w="763" w:type="dxa"/>
            <w:tcBorders>
              <w:bottom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1308" w:type="dxa"/>
            <w:tcBorders>
              <w:bottom w:val="thinThickSmallGap" w:sz="18" w:space="0" w:color="auto"/>
              <w:right w:val="thinThickSmallGap" w:sz="18" w:space="0" w:color="auto"/>
            </w:tcBorders>
            <w:vAlign w:val="bottom"/>
          </w:tcPr>
          <w:p w:rsidR="00631804" w:rsidRDefault="00631804" w:rsidP="003F69AF">
            <w:pPr>
              <w:spacing w:line="240" w:lineRule="exact"/>
              <w:rPr>
                <w:rFonts w:ascii="Arial" w:hAnsi="Arial"/>
              </w:rPr>
            </w:pPr>
            <w:r>
              <w:rPr>
                <w:rFonts w:ascii="Arial" w:hAnsi="Arial" w:hint="cs"/>
              </w:rPr>
              <w:t> </w:t>
            </w:r>
          </w:p>
        </w:tc>
      </w:tr>
    </w:tbl>
    <w:p w:rsidR="00631804" w:rsidRDefault="00631804" w:rsidP="00631804">
      <w:pPr>
        <w:spacing w:line="336" w:lineRule="auto"/>
        <w:rPr>
          <w:u w:val="single"/>
          <w:rtl/>
          <w:lang w:bidi="ar-DZ"/>
        </w:rPr>
      </w:pPr>
      <w:r w:rsidRPr="00EC1E39">
        <w:rPr>
          <w:rFonts w:hint="cs"/>
          <w:b/>
          <w:bCs/>
          <w:rtl/>
          <w:lang w:bidi="ar-DZ"/>
        </w:rPr>
        <w:t>أغلقت هذه القائمة إلى عدد 42 عند التلميذ:س.ع</w:t>
      </w:r>
      <w:r>
        <w:rPr>
          <w:rFonts w:hint="cs"/>
          <w:b/>
          <w:bCs/>
          <w:rtl/>
          <w:lang w:bidi="ar-DZ"/>
        </w:rPr>
        <w:t xml:space="preserve">                    </w:t>
      </w:r>
      <w:r w:rsidRPr="00C65153">
        <w:rPr>
          <w:rFonts w:hint="cs"/>
          <w:b/>
          <w:bCs/>
          <w:rtl/>
          <w:lang w:bidi="ar-DZ"/>
        </w:rPr>
        <w:t xml:space="preserve">     بـ</w:t>
      </w:r>
      <w:r>
        <w:rPr>
          <w:rFonts w:hint="cs"/>
          <w:u w:val="single"/>
          <w:rtl/>
          <w:lang w:bidi="ar-DZ"/>
        </w:rPr>
        <w:t xml:space="preserve">:                     </w:t>
      </w:r>
      <w:r w:rsidRPr="00C65153">
        <w:rPr>
          <w:rFonts w:hint="cs"/>
          <w:b/>
          <w:bCs/>
          <w:u w:val="single"/>
          <w:rtl/>
          <w:lang w:bidi="ar-DZ"/>
        </w:rPr>
        <w:t xml:space="preserve"> </w:t>
      </w:r>
      <w:r w:rsidRPr="00C65153">
        <w:rPr>
          <w:rFonts w:hint="cs"/>
          <w:b/>
          <w:bCs/>
          <w:rtl/>
          <w:lang w:bidi="ar-DZ"/>
        </w:rPr>
        <w:t>في</w:t>
      </w:r>
      <w:r>
        <w:rPr>
          <w:rFonts w:hint="cs"/>
          <w:u w:val="single"/>
          <w:rtl/>
          <w:lang w:bidi="ar-DZ"/>
        </w:rPr>
        <w:t xml:space="preserve">:                   </w:t>
      </w:r>
      <w:r w:rsidRPr="003F042A">
        <w:rPr>
          <w:rFonts w:hint="cs"/>
          <w:color w:val="FFFFFF"/>
          <w:u w:val="single"/>
          <w:rtl/>
          <w:lang w:bidi="ar-DZ"/>
        </w:rPr>
        <w:t>/</w:t>
      </w:r>
    </w:p>
    <w:p w:rsidR="00631804" w:rsidRDefault="00631804" w:rsidP="00631804">
      <w:pPr>
        <w:spacing w:line="336" w:lineRule="auto"/>
        <w:rPr>
          <w:b/>
          <w:bCs/>
          <w:rtl/>
          <w:lang w:bidi="ar-DZ"/>
        </w:rPr>
      </w:pPr>
      <w:r>
        <w:rPr>
          <w:rFonts w:hint="cs"/>
          <w:rtl/>
          <w:lang w:bidi="ar-DZ"/>
        </w:rPr>
        <w:t>*لحركة سبتمبر استعمل الصفحة الخلفية</w:t>
      </w:r>
      <w:r w:rsidRPr="005570DA">
        <w:rPr>
          <w:rFonts w:hint="cs"/>
          <w:rtl/>
          <w:lang w:bidi="ar-DZ"/>
        </w:rPr>
        <w:t xml:space="preserve">               </w:t>
      </w:r>
      <w:r>
        <w:rPr>
          <w:rFonts w:hint="cs"/>
          <w:rtl/>
          <w:lang w:bidi="ar-DZ"/>
        </w:rPr>
        <w:t xml:space="preserve">         </w:t>
      </w:r>
      <w:r w:rsidRPr="005570DA">
        <w:rPr>
          <w:rFonts w:hint="cs"/>
          <w:rtl/>
          <w:lang w:bidi="ar-DZ"/>
        </w:rPr>
        <w:t xml:space="preserve">             </w:t>
      </w:r>
      <w:r>
        <w:rPr>
          <w:rFonts w:hint="cs"/>
          <w:rtl/>
          <w:lang w:bidi="ar-DZ"/>
        </w:rPr>
        <w:t xml:space="preserve">      </w:t>
      </w:r>
      <w:r w:rsidRPr="005570DA">
        <w:rPr>
          <w:rFonts w:hint="cs"/>
          <w:rtl/>
          <w:lang w:bidi="ar-DZ"/>
        </w:rPr>
        <w:t xml:space="preserve"> </w:t>
      </w:r>
      <w:r>
        <w:rPr>
          <w:rFonts w:hint="cs"/>
          <w:rtl/>
          <w:lang w:bidi="ar-DZ"/>
        </w:rPr>
        <w:t xml:space="preserve">    </w:t>
      </w:r>
      <w:r w:rsidRPr="005570DA">
        <w:rPr>
          <w:rFonts w:hint="cs"/>
          <w:rtl/>
          <w:lang w:bidi="ar-DZ"/>
        </w:rPr>
        <w:t xml:space="preserve">   المديـــر</w:t>
      </w:r>
      <w:r>
        <w:rPr>
          <w:rFonts w:hint="cs"/>
          <w:b/>
          <w:bCs/>
          <w:rtl/>
          <w:lang w:bidi="ar-DZ"/>
        </w:rPr>
        <w:t xml:space="preserve">    </w:t>
      </w:r>
    </w:p>
    <w:p w:rsidR="00631804" w:rsidRDefault="00631804" w:rsidP="00631804">
      <w:pPr>
        <w:rPr>
          <w:b/>
          <w:bCs/>
          <w:rtl/>
          <w:lang w:bidi="ar-DZ"/>
        </w:rPr>
      </w:pPr>
    </w:p>
    <w:p w:rsidR="00631804" w:rsidRDefault="00631804" w:rsidP="00631804">
      <w:pPr>
        <w:rPr>
          <w:b/>
          <w:bCs/>
          <w:rtl/>
          <w:lang w:bidi="ar-DZ"/>
        </w:rPr>
      </w:pPr>
      <w:r w:rsidRPr="00017A17">
        <w:rPr>
          <w:b/>
          <w:bCs/>
          <w:noProof/>
          <w:rtl/>
          <w:lang w:val="en-US" w:eastAsia="en-US" w:bidi="ar-DZ"/>
        </w:rPr>
        <w:pict>
          <v:oval id="_x0000_s1111" style="position:absolute;margin-left:112.6pt;margin-top:12.15pt;width:316.1pt;height:27pt;z-index:251756544" strokeweight="2.25pt">
            <v:shadow on="t"/>
            <v:textbox style="mso-next-textbox:#_x0000_s1111" inset="0,0,0,0">
              <w:txbxContent>
                <w:p w:rsidR="00631804" w:rsidRPr="00BF3150" w:rsidRDefault="00631804" w:rsidP="00631804">
                  <w:pPr>
                    <w:jc w:val="center"/>
                    <w:rPr>
                      <w:lang w:bidi="ar-DZ"/>
                    </w:rPr>
                  </w:pPr>
                  <w:r>
                    <w:rPr>
                      <w:rFonts w:ascii="Arial" w:hAnsi="Arial" w:hint="cs"/>
                      <w:b/>
                      <w:bCs/>
                      <w:rtl/>
                      <w:lang w:bidi="ar-DZ"/>
                    </w:rPr>
                    <w:t>حركــة شهــر سبتمــبر</w:t>
                  </w:r>
                </w:p>
              </w:txbxContent>
            </v:textbox>
          </v:oval>
        </w:pict>
      </w:r>
    </w:p>
    <w:p w:rsidR="00631804" w:rsidRDefault="00631804" w:rsidP="00631804">
      <w:pPr>
        <w:rPr>
          <w:b/>
          <w:bCs/>
          <w:rtl/>
          <w:lang w:bidi="ar-DZ"/>
        </w:rPr>
      </w:pPr>
    </w:p>
    <w:p w:rsidR="00631804" w:rsidRDefault="00631804" w:rsidP="00631804">
      <w:pPr>
        <w:rPr>
          <w:b/>
          <w:bCs/>
          <w:rtl/>
          <w:lang w:bidi="ar-DZ"/>
        </w:rPr>
      </w:pPr>
    </w:p>
    <w:p w:rsidR="00631804" w:rsidRDefault="00631804" w:rsidP="00631804">
      <w:pPr>
        <w:jc w:val="center"/>
        <w:rPr>
          <w:b/>
          <w:bCs/>
          <w:rtl/>
          <w:lang w:bidi="ar-DZ"/>
        </w:rPr>
      </w:pPr>
      <w:r>
        <w:rPr>
          <w:rFonts w:hint="cs"/>
          <w:b/>
          <w:bCs/>
          <w:rtl/>
          <w:lang w:bidi="ar-DZ"/>
        </w:rPr>
        <w:lastRenderedPageBreak/>
        <w:t>التسجيلات من تاريخ غلق القائمة إلى غاية 30  سبتمبر</w:t>
      </w:r>
    </w:p>
    <w:p w:rsidR="00631804" w:rsidRDefault="00631804" w:rsidP="00631804">
      <w:pPr>
        <w:jc w:val="center"/>
        <w:rPr>
          <w:b/>
          <w:bCs/>
          <w:rtl/>
          <w:lang w:bidi="ar-DZ"/>
        </w:rPr>
      </w:pPr>
    </w:p>
    <w:p w:rsidR="00631804" w:rsidRPr="0038551E" w:rsidRDefault="00631804" w:rsidP="00631804">
      <w:pPr>
        <w:jc w:val="center"/>
        <w:rPr>
          <w:rFonts w:cs="Andalus"/>
          <w:b/>
          <w:bCs/>
          <w:sz w:val="44"/>
          <w:szCs w:val="44"/>
          <w:rtl/>
          <w:lang w:bidi="ar-DZ"/>
        </w:rPr>
      </w:pPr>
      <w:r w:rsidRPr="0038551E">
        <w:rPr>
          <w:rFonts w:cs="Andalus" w:hint="cs"/>
          <w:b/>
          <w:bCs/>
          <w:sz w:val="44"/>
          <w:szCs w:val="44"/>
          <w:rtl/>
          <w:lang w:bidi="ar-DZ"/>
        </w:rPr>
        <w:t>تسجيل الدخـــول</w:t>
      </w:r>
    </w:p>
    <w:tbl>
      <w:tblPr>
        <w:bidiVisual/>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
        <w:gridCol w:w="1962"/>
        <w:gridCol w:w="654"/>
        <w:gridCol w:w="872"/>
        <w:gridCol w:w="1853"/>
        <w:gridCol w:w="763"/>
        <w:gridCol w:w="327"/>
        <w:gridCol w:w="545"/>
        <w:gridCol w:w="218"/>
        <w:gridCol w:w="981"/>
        <w:gridCol w:w="1744"/>
      </w:tblGrid>
      <w:tr w:rsidR="00631804" w:rsidRPr="0017368D" w:rsidTr="003F69AF">
        <w:trPr>
          <w:trHeight w:val="549"/>
        </w:trPr>
        <w:tc>
          <w:tcPr>
            <w:tcW w:w="677" w:type="dxa"/>
            <w:tcBorders>
              <w:top w:val="thinThickSmallGap" w:sz="18" w:space="0" w:color="auto"/>
              <w:left w:val="thinThickSmallGap" w:sz="18" w:space="0" w:color="auto"/>
              <w:bottom w:val="thinThickSmallGap" w:sz="18" w:space="0" w:color="auto"/>
              <w:right w:val="thinThickSmallGap" w:sz="18" w:space="0" w:color="auto"/>
            </w:tcBorders>
            <w:shd w:val="clear" w:color="auto" w:fill="E0E0E0"/>
            <w:vAlign w:val="center"/>
          </w:tcPr>
          <w:p w:rsidR="00631804" w:rsidRPr="0017368D" w:rsidRDefault="00631804" w:rsidP="003F69AF">
            <w:pPr>
              <w:spacing w:line="280" w:lineRule="exact"/>
              <w:jc w:val="center"/>
              <w:rPr>
                <w:rFonts w:ascii="Arial" w:hAnsi="Arial"/>
                <w:b/>
                <w:bCs/>
              </w:rPr>
            </w:pPr>
            <w:r w:rsidRPr="0017368D">
              <w:rPr>
                <w:rFonts w:ascii="Arial" w:hAnsi="Arial" w:hint="cs"/>
                <w:b/>
                <w:bCs/>
                <w:rtl/>
              </w:rPr>
              <w:t>الرقم</w:t>
            </w:r>
          </w:p>
        </w:tc>
        <w:tc>
          <w:tcPr>
            <w:tcW w:w="1962" w:type="dxa"/>
            <w:tcBorders>
              <w:top w:val="thinThickSmallGap" w:sz="18" w:space="0" w:color="auto"/>
              <w:left w:val="thinThickSmallGap" w:sz="18" w:space="0" w:color="auto"/>
              <w:bottom w:val="thinThickSmallGap" w:sz="18" w:space="0" w:color="auto"/>
            </w:tcBorders>
            <w:shd w:val="clear" w:color="auto" w:fill="E0E0E0"/>
            <w:vAlign w:val="center"/>
          </w:tcPr>
          <w:p w:rsidR="00631804" w:rsidRPr="0017368D" w:rsidRDefault="00631804" w:rsidP="003F69AF">
            <w:pPr>
              <w:spacing w:line="280" w:lineRule="exact"/>
              <w:jc w:val="center"/>
              <w:rPr>
                <w:rFonts w:ascii="Arial" w:hAnsi="Arial"/>
                <w:b/>
                <w:bCs/>
                <w:rtl/>
              </w:rPr>
            </w:pPr>
            <w:r w:rsidRPr="0017368D">
              <w:rPr>
                <w:rFonts w:ascii="Arial" w:hAnsi="Arial" w:hint="cs"/>
                <w:b/>
                <w:bCs/>
                <w:rtl/>
              </w:rPr>
              <w:t>اللقب والاسم</w:t>
            </w:r>
          </w:p>
        </w:tc>
        <w:tc>
          <w:tcPr>
            <w:tcW w:w="654" w:type="dxa"/>
            <w:tcBorders>
              <w:top w:val="thinThickSmallGap" w:sz="18" w:space="0" w:color="auto"/>
              <w:bottom w:val="thinThickSmallGap" w:sz="18" w:space="0" w:color="auto"/>
            </w:tcBorders>
            <w:shd w:val="clear" w:color="auto" w:fill="E0E0E0"/>
            <w:vAlign w:val="center"/>
          </w:tcPr>
          <w:p w:rsidR="00631804" w:rsidRPr="0017368D" w:rsidRDefault="00631804" w:rsidP="003F69AF">
            <w:pPr>
              <w:spacing w:line="280" w:lineRule="exact"/>
              <w:jc w:val="center"/>
              <w:rPr>
                <w:rFonts w:ascii="Arial" w:hAnsi="Arial"/>
                <w:b/>
                <w:bCs/>
                <w:rtl/>
              </w:rPr>
            </w:pPr>
            <w:r w:rsidRPr="0017368D">
              <w:rPr>
                <w:rFonts w:ascii="Arial" w:hAnsi="Arial" w:hint="cs"/>
                <w:b/>
                <w:bCs/>
                <w:rtl/>
              </w:rPr>
              <w:t>جنس</w:t>
            </w:r>
          </w:p>
        </w:tc>
        <w:tc>
          <w:tcPr>
            <w:tcW w:w="872" w:type="dxa"/>
            <w:tcBorders>
              <w:top w:val="thinThickSmallGap" w:sz="18" w:space="0" w:color="auto"/>
              <w:bottom w:val="thinThickSmallGap" w:sz="18" w:space="0" w:color="auto"/>
            </w:tcBorders>
            <w:shd w:val="clear" w:color="auto" w:fill="E0E0E0"/>
            <w:vAlign w:val="center"/>
          </w:tcPr>
          <w:p w:rsidR="00631804" w:rsidRPr="0017368D" w:rsidRDefault="00631804" w:rsidP="003F69AF">
            <w:pPr>
              <w:spacing w:line="280" w:lineRule="exact"/>
              <w:jc w:val="center"/>
              <w:rPr>
                <w:rFonts w:ascii="Arial" w:hAnsi="Arial"/>
                <w:b/>
                <w:bCs/>
              </w:rPr>
            </w:pPr>
            <w:r w:rsidRPr="0017368D">
              <w:rPr>
                <w:rFonts w:ascii="Arial" w:hAnsi="Arial" w:hint="cs"/>
                <w:b/>
                <w:bCs/>
                <w:rtl/>
              </w:rPr>
              <w:t>الصفة</w:t>
            </w:r>
          </w:p>
        </w:tc>
        <w:tc>
          <w:tcPr>
            <w:tcW w:w="1853" w:type="dxa"/>
            <w:tcBorders>
              <w:top w:val="thinThickSmallGap" w:sz="18" w:space="0" w:color="auto"/>
              <w:bottom w:val="thinThickSmallGap" w:sz="18" w:space="0" w:color="auto"/>
            </w:tcBorders>
            <w:shd w:val="clear" w:color="auto" w:fill="E0E0E0"/>
            <w:vAlign w:val="center"/>
          </w:tcPr>
          <w:p w:rsidR="00631804" w:rsidRPr="0017368D" w:rsidRDefault="00631804" w:rsidP="003F69AF">
            <w:pPr>
              <w:spacing w:line="280" w:lineRule="exact"/>
              <w:jc w:val="center"/>
              <w:rPr>
                <w:rFonts w:ascii="Arial" w:hAnsi="Arial"/>
                <w:b/>
                <w:bCs/>
              </w:rPr>
            </w:pPr>
            <w:r w:rsidRPr="0017368D">
              <w:rPr>
                <w:rFonts w:ascii="Arial" w:hAnsi="Arial" w:hint="cs"/>
                <w:b/>
                <w:bCs/>
                <w:rtl/>
              </w:rPr>
              <w:t>تاريخ ومكان الميلاد</w:t>
            </w:r>
          </w:p>
        </w:tc>
        <w:tc>
          <w:tcPr>
            <w:tcW w:w="1090" w:type="dxa"/>
            <w:gridSpan w:val="2"/>
            <w:tcBorders>
              <w:top w:val="thinThickSmallGap" w:sz="18" w:space="0" w:color="auto"/>
              <w:bottom w:val="thinThickSmallGap" w:sz="18" w:space="0" w:color="auto"/>
            </w:tcBorders>
            <w:shd w:val="clear" w:color="auto" w:fill="E0E0E0"/>
            <w:vAlign w:val="center"/>
          </w:tcPr>
          <w:p w:rsidR="00631804" w:rsidRPr="0017368D" w:rsidRDefault="00631804" w:rsidP="003F69AF">
            <w:pPr>
              <w:spacing w:line="280" w:lineRule="exact"/>
              <w:jc w:val="center"/>
              <w:rPr>
                <w:rFonts w:ascii="Arial" w:hAnsi="Arial"/>
                <w:b/>
                <w:bCs/>
              </w:rPr>
            </w:pPr>
            <w:r w:rsidRPr="0017368D">
              <w:rPr>
                <w:rFonts w:ascii="Arial" w:hAnsi="Arial" w:hint="cs"/>
                <w:b/>
                <w:bCs/>
                <w:rtl/>
              </w:rPr>
              <w:t>الإعادة</w:t>
            </w:r>
          </w:p>
        </w:tc>
        <w:tc>
          <w:tcPr>
            <w:tcW w:w="763" w:type="dxa"/>
            <w:gridSpan w:val="2"/>
            <w:tcBorders>
              <w:top w:val="thinThickSmallGap" w:sz="18" w:space="0" w:color="auto"/>
              <w:bottom w:val="thinThickSmallGap" w:sz="18" w:space="0" w:color="auto"/>
            </w:tcBorders>
            <w:shd w:val="clear" w:color="auto" w:fill="E0E0E0"/>
            <w:vAlign w:val="center"/>
          </w:tcPr>
          <w:p w:rsidR="00631804" w:rsidRPr="0017368D" w:rsidRDefault="00631804" w:rsidP="003F69AF">
            <w:pPr>
              <w:spacing w:line="280" w:lineRule="exact"/>
              <w:jc w:val="center"/>
              <w:rPr>
                <w:rFonts w:ascii="Arial" w:hAnsi="Arial"/>
                <w:b/>
                <w:bCs/>
              </w:rPr>
            </w:pPr>
            <w:r w:rsidRPr="0017368D">
              <w:rPr>
                <w:rFonts w:ascii="Arial" w:hAnsi="Arial" w:hint="cs"/>
                <w:b/>
                <w:bCs/>
                <w:rtl/>
              </w:rPr>
              <w:t>معدل</w:t>
            </w:r>
          </w:p>
          <w:p w:rsidR="00631804" w:rsidRPr="0017368D" w:rsidRDefault="00631804" w:rsidP="003F69AF">
            <w:pPr>
              <w:spacing w:line="280" w:lineRule="exact"/>
              <w:jc w:val="center"/>
              <w:rPr>
                <w:rFonts w:ascii="Arial" w:hAnsi="Arial"/>
                <w:b/>
                <w:bCs/>
                <w:rtl/>
                <w:lang w:bidi="ar-DZ"/>
              </w:rPr>
            </w:pPr>
            <w:r w:rsidRPr="0017368D">
              <w:rPr>
                <w:rFonts w:ascii="Arial" w:hAnsi="Arial" w:hint="cs"/>
                <w:b/>
                <w:bCs/>
                <w:rtl/>
              </w:rPr>
              <w:t>الانتقال</w:t>
            </w:r>
          </w:p>
        </w:tc>
        <w:tc>
          <w:tcPr>
            <w:tcW w:w="981" w:type="dxa"/>
            <w:tcBorders>
              <w:top w:val="thinThickSmallGap" w:sz="18" w:space="0" w:color="auto"/>
              <w:bottom w:val="thinThickSmallGap" w:sz="18" w:space="0" w:color="auto"/>
              <w:right w:val="single" w:sz="4" w:space="0" w:color="auto"/>
            </w:tcBorders>
            <w:shd w:val="clear" w:color="auto" w:fill="E0E0E0"/>
            <w:vAlign w:val="center"/>
          </w:tcPr>
          <w:p w:rsidR="00631804" w:rsidRPr="0017368D" w:rsidRDefault="00631804" w:rsidP="003F69AF">
            <w:pPr>
              <w:spacing w:line="280" w:lineRule="exact"/>
              <w:jc w:val="center"/>
              <w:rPr>
                <w:rFonts w:ascii="Arial" w:hAnsi="Arial"/>
                <w:b/>
                <w:bCs/>
                <w:rtl/>
              </w:rPr>
            </w:pPr>
            <w:r>
              <w:rPr>
                <w:rFonts w:ascii="Arial" w:hAnsi="Arial" w:hint="cs"/>
                <w:b/>
                <w:bCs/>
                <w:rtl/>
              </w:rPr>
              <w:t>تاريخ التسجيل</w:t>
            </w:r>
          </w:p>
        </w:tc>
        <w:tc>
          <w:tcPr>
            <w:tcW w:w="1744" w:type="dxa"/>
            <w:tcBorders>
              <w:top w:val="thinThickSmallGap" w:sz="18" w:space="0" w:color="auto"/>
              <w:left w:val="single" w:sz="4" w:space="0" w:color="auto"/>
              <w:bottom w:val="thinThickSmallGap" w:sz="18" w:space="0" w:color="auto"/>
              <w:right w:val="thinThickSmallGap" w:sz="18" w:space="0" w:color="auto"/>
            </w:tcBorders>
            <w:shd w:val="clear" w:color="auto" w:fill="E0E0E0"/>
            <w:vAlign w:val="center"/>
          </w:tcPr>
          <w:p w:rsidR="00631804" w:rsidRPr="0017368D" w:rsidRDefault="00631804" w:rsidP="003F69AF">
            <w:pPr>
              <w:spacing w:line="280" w:lineRule="exact"/>
              <w:jc w:val="center"/>
              <w:rPr>
                <w:rFonts w:ascii="Arial" w:hAnsi="Arial"/>
                <w:b/>
                <w:bCs/>
                <w:rtl/>
              </w:rPr>
            </w:pPr>
            <w:r>
              <w:rPr>
                <w:rFonts w:ascii="Arial" w:hAnsi="Arial" w:hint="cs"/>
                <w:b/>
                <w:bCs/>
                <w:rtl/>
              </w:rPr>
              <w:t>المتوسطة الأصلية</w:t>
            </w:r>
          </w:p>
        </w:tc>
      </w:tr>
      <w:tr w:rsidR="00631804" w:rsidTr="003F69AF">
        <w:trPr>
          <w:trHeight w:val="81"/>
        </w:trPr>
        <w:tc>
          <w:tcPr>
            <w:tcW w:w="677" w:type="dxa"/>
            <w:tcBorders>
              <w:top w:val="thinThickSmallGap" w:sz="18" w:space="0" w:color="auto"/>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1</w:t>
            </w:r>
          </w:p>
        </w:tc>
        <w:tc>
          <w:tcPr>
            <w:tcW w:w="1962" w:type="dxa"/>
            <w:tcBorders>
              <w:top w:val="thinThickSmallGap" w:sz="18" w:space="0" w:color="auto"/>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p w:rsidR="00631804" w:rsidRDefault="00631804" w:rsidP="003F69AF">
            <w:pPr>
              <w:spacing w:line="240" w:lineRule="exact"/>
              <w:rPr>
                <w:rFonts w:ascii="Arial" w:hAnsi="Arial"/>
                <w:rtl/>
              </w:rPr>
            </w:pPr>
          </w:p>
        </w:tc>
        <w:tc>
          <w:tcPr>
            <w:tcW w:w="654" w:type="dxa"/>
            <w:tcBorders>
              <w:top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872" w:type="dxa"/>
            <w:tcBorders>
              <w:top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1853" w:type="dxa"/>
            <w:tcBorders>
              <w:top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1090" w:type="dxa"/>
            <w:gridSpan w:val="2"/>
            <w:tcBorders>
              <w:top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763" w:type="dxa"/>
            <w:gridSpan w:val="2"/>
            <w:tcBorders>
              <w:top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981" w:type="dxa"/>
            <w:tcBorders>
              <w:top w:val="thinThickSmallGap" w:sz="18" w:space="0" w:color="auto"/>
              <w:right w:val="single" w:sz="4" w:space="0" w:color="auto"/>
            </w:tcBorders>
            <w:vAlign w:val="bottom"/>
          </w:tcPr>
          <w:p w:rsidR="00631804" w:rsidRDefault="00631804" w:rsidP="003F69AF">
            <w:pPr>
              <w:spacing w:line="240" w:lineRule="exact"/>
              <w:rPr>
                <w:rFonts w:ascii="Arial" w:hAnsi="Arial"/>
              </w:rPr>
            </w:pPr>
            <w:r>
              <w:rPr>
                <w:rFonts w:ascii="Arial" w:hAnsi="Arial" w:hint="cs"/>
              </w:rPr>
              <w:t> </w:t>
            </w:r>
          </w:p>
        </w:tc>
        <w:tc>
          <w:tcPr>
            <w:tcW w:w="1744" w:type="dxa"/>
            <w:tcBorders>
              <w:top w:val="thinThickSmallGap" w:sz="18" w:space="0" w:color="auto"/>
              <w:left w:val="single" w:sz="4" w:space="0" w:color="auto"/>
              <w:right w:val="thinThickSmallGap" w:sz="18" w:space="0" w:color="auto"/>
            </w:tcBorders>
            <w:vAlign w:val="bottom"/>
          </w:tcPr>
          <w:p w:rsidR="00631804" w:rsidRDefault="00631804" w:rsidP="003F69AF">
            <w:pPr>
              <w:spacing w:line="240" w:lineRule="exact"/>
              <w:rPr>
                <w:rFonts w:ascii="Arial" w:hAnsi="Arial"/>
              </w:rPr>
            </w:pPr>
          </w:p>
        </w:tc>
      </w:tr>
      <w:tr w:rsidR="00631804" w:rsidTr="003F69AF">
        <w:trPr>
          <w:trHeight w:val="12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2</w:t>
            </w:r>
          </w:p>
        </w:tc>
        <w:tc>
          <w:tcPr>
            <w:tcW w:w="1962" w:type="dxa"/>
            <w:tcBorders>
              <w:left w:val="thinThickSmallGap" w:sz="18" w:space="0" w:color="auto"/>
            </w:tcBorders>
            <w:vAlign w:val="center"/>
          </w:tcPr>
          <w:p w:rsidR="00631804" w:rsidRDefault="00631804" w:rsidP="003F69AF">
            <w:pPr>
              <w:spacing w:line="240" w:lineRule="exact"/>
              <w:rPr>
                <w:rFonts w:ascii="Arial" w:hAnsi="Arial"/>
                <w:rtl/>
              </w:rPr>
            </w:pPr>
          </w:p>
          <w:p w:rsidR="00631804" w:rsidRDefault="00631804" w:rsidP="003F69AF">
            <w:pPr>
              <w:spacing w:line="240" w:lineRule="exact"/>
              <w:rPr>
                <w:rFonts w:ascii="Arial" w:hAnsi="Arial"/>
                <w:rtl/>
              </w:rPr>
            </w:pPr>
          </w:p>
        </w:tc>
        <w:tc>
          <w:tcPr>
            <w:tcW w:w="654" w:type="dxa"/>
            <w:vAlign w:val="center"/>
          </w:tcPr>
          <w:p w:rsidR="00631804" w:rsidRDefault="00631804" w:rsidP="003F69AF">
            <w:pPr>
              <w:spacing w:line="240" w:lineRule="exact"/>
              <w:rPr>
                <w:rFonts w:ascii="Arial" w:hAnsi="Arial"/>
              </w:rPr>
            </w:pPr>
            <w:r>
              <w:rPr>
                <w:rFonts w:ascii="Arial" w:hAnsi="Arial" w:hint="cs"/>
              </w:rPr>
              <w:t> </w:t>
            </w:r>
          </w:p>
        </w:tc>
        <w:tc>
          <w:tcPr>
            <w:tcW w:w="872"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1090" w:type="dxa"/>
            <w:gridSpan w:val="2"/>
            <w:vAlign w:val="center"/>
          </w:tcPr>
          <w:p w:rsidR="00631804" w:rsidRDefault="00631804" w:rsidP="003F69AF">
            <w:pPr>
              <w:spacing w:line="240" w:lineRule="exact"/>
              <w:rPr>
                <w:rFonts w:ascii="Arial" w:hAnsi="Arial"/>
              </w:rPr>
            </w:pPr>
            <w:r>
              <w:rPr>
                <w:rFonts w:ascii="Arial" w:hAnsi="Arial" w:hint="cs"/>
              </w:rPr>
              <w:t> </w:t>
            </w:r>
          </w:p>
        </w:tc>
        <w:tc>
          <w:tcPr>
            <w:tcW w:w="763" w:type="dxa"/>
            <w:gridSpan w:val="2"/>
            <w:vAlign w:val="center"/>
          </w:tcPr>
          <w:p w:rsidR="00631804" w:rsidRDefault="00631804" w:rsidP="003F69AF">
            <w:pPr>
              <w:spacing w:line="240" w:lineRule="exact"/>
              <w:rPr>
                <w:rFonts w:ascii="Arial" w:hAnsi="Arial"/>
              </w:rPr>
            </w:pPr>
            <w:r>
              <w:rPr>
                <w:rFonts w:ascii="Arial" w:hAnsi="Arial" w:hint="cs"/>
              </w:rPr>
              <w:t> </w:t>
            </w:r>
          </w:p>
        </w:tc>
        <w:tc>
          <w:tcPr>
            <w:tcW w:w="981" w:type="dxa"/>
            <w:tcBorders>
              <w:right w:val="single" w:sz="4" w:space="0" w:color="auto"/>
            </w:tcBorders>
            <w:vAlign w:val="bottom"/>
          </w:tcPr>
          <w:p w:rsidR="00631804" w:rsidRDefault="00631804" w:rsidP="003F69AF">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631804" w:rsidRDefault="00631804" w:rsidP="003F69AF">
            <w:pPr>
              <w:spacing w:line="240" w:lineRule="exact"/>
              <w:rPr>
                <w:rFonts w:ascii="Arial" w:hAnsi="Arial"/>
              </w:rPr>
            </w:pPr>
          </w:p>
        </w:tc>
      </w:tr>
      <w:tr w:rsidR="00631804" w:rsidTr="003F69AF">
        <w:trPr>
          <w:trHeight w:val="131"/>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3</w:t>
            </w:r>
          </w:p>
        </w:tc>
        <w:tc>
          <w:tcPr>
            <w:tcW w:w="1962"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p w:rsidR="00631804" w:rsidRDefault="00631804" w:rsidP="003F69AF">
            <w:pPr>
              <w:spacing w:line="240" w:lineRule="exact"/>
              <w:rPr>
                <w:rFonts w:ascii="Arial" w:hAnsi="Arial"/>
                <w:rtl/>
              </w:rPr>
            </w:pPr>
          </w:p>
        </w:tc>
        <w:tc>
          <w:tcPr>
            <w:tcW w:w="654" w:type="dxa"/>
            <w:vAlign w:val="center"/>
          </w:tcPr>
          <w:p w:rsidR="00631804" w:rsidRDefault="00631804" w:rsidP="003F69AF">
            <w:pPr>
              <w:spacing w:line="240" w:lineRule="exact"/>
              <w:rPr>
                <w:rFonts w:ascii="Arial" w:hAnsi="Arial"/>
              </w:rPr>
            </w:pPr>
            <w:r>
              <w:rPr>
                <w:rFonts w:ascii="Arial" w:hAnsi="Arial" w:hint="cs"/>
              </w:rPr>
              <w:t> </w:t>
            </w:r>
          </w:p>
        </w:tc>
        <w:tc>
          <w:tcPr>
            <w:tcW w:w="872"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1090" w:type="dxa"/>
            <w:gridSpan w:val="2"/>
            <w:vAlign w:val="center"/>
          </w:tcPr>
          <w:p w:rsidR="00631804" w:rsidRDefault="00631804" w:rsidP="003F69AF">
            <w:pPr>
              <w:spacing w:line="240" w:lineRule="exact"/>
              <w:rPr>
                <w:rFonts w:ascii="Arial" w:hAnsi="Arial"/>
                <w:rtl/>
              </w:rPr>
            </w:pPr>
            <w:r>
              <w:rPr>
                <w:rFonts w:ascii="Arial" w:hAnsi="Arial" w:hint="cs"/>
              </w:rPr>
              <w:t> </w:t>
            </w:r>
          </w:p>
        </w:tc>
        <w:tc>
          <w:tcPr>
            <w:tcW w:w="763" w:type="dxa"/>
            <w:gridSpan w:val="2"/>
            <w:vAlign w:val="center"/>
          </w:tcPr>
          <w:p w:rsidR="00631804" w:rsidRDefault="00631804" w:rsidP="003F69AF">
            <w:pPr>
              <w:spacing w:line="240" w:lineRule="exact"/>
              <w:rPr>
                <w:rFonts w:ascii="Arial" w:hAnsi="Arial"/>
              </w:rPr>
            </w:pPr>
            <w:r>
              <w:rPr>
                <w:rFonts w:ascii="Arial" w:hAnsi="Arial" w:hint="cs"/>
              </w:rPr>
              <w:t> </w:t>
            </w:r>
          </w:p>
        </w:tc>
        <w:tc>
          <w:tcPr>
            <w:tcW w:w="981" w:type="dxa"/>
            <w:tcBorders>
              <w:right w:val="single" w:sz="4" w:space="0" w:color="auto"/>
            </w:tcBorders>
            <w:vAlign w:val="bottom"/>
          </w:tcPr>
          <w:p w:rsidR="00631804" w:rsidRDefault="00631804" w:rsidP="003F69AF">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631804" w:rsidRDefault="00631804" w:rsidP="003F69AF">
            <w:pPr>
              <w:spacing w:line="240" w:lineRule="exact"/>
              <w:rPr>
                <w:rFonts w:ascii="Arial" w:hAnsi="Arial"/>
              </w:rPr>
            </w:pP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4</w:t>
            </w:r>
          </w:p>
        </w:tc>
        <w:tc>
          <w:tcPr>
            <w:tcW w:w="1962"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p w:rsidR="00631804" w:rsidRDefault="00631804" w:rsidP="003F69AF">
            <w:pPr>
              <w:spacing w:line="240" w:lineRule="exact"/>
              <w:rPr>
                <w:rFonts w:ascii="Arial" w:hAnsi="Arial"/>
                <w:rtl/>
              </w:rPr>
            </w:pPr>
          </w:p>
        </w:tc>
        <w:tc>
          <w:tcPr>
            <w:tcW w:w="654" w:type="dxa"/>
            <w:vAlign w:val="center"/>
          </w:tcPr>
          <w:p w:rsidR="00631804" w:rsidRDefault="00631804" w:rsidP="003F69AF">
            <w:pPr>
              <w:spacing w:line="240" w:lineRule="exact"/>
              <w:rPr>
                <w:rFonts w:ascii="Arial" w:hAnsi="Arial"/>
              </w:rPr>
            </w:pPr>
            <w:r>
              <w:rPr>
                <w:rFonts w:ascii="Arial" w:hAnsi="Arial" w:hint="cs"/>
              </w:rPr>
              <w:t> </w:t>
            </w:r>
          </w:p>
        </w:tc>
        <w:tc>
          <w:tcPr>
            <w:tcW w:w="872"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1090" w:type="dxa"/>
            <w:gridSpan w:val="2"/>
            <w:vAlign w:val="center"/>
          </w:tcPr>
          <w:p w:rsidR="00631804" w:rsidRDefault="00631804" w:rsidP="003F69AF">
            <w:pPr>
              <w:spacing w:line="240" w:lineRule="exact"/>
              <w:rPr>
                <w:rFonts w:ascii="Arial" w:hAnsi="Arial"/>
              </w:rPr>
            </w:pPr>
            <w:r>
              <w:rPr>
                <w:rFonts w:ascii="Arial" w:hAnsi="Arial" w:hint="cs"/>
              </w:rPr>
              <w:t> </w:t>
            </w:r>
          </w:p>
        </w:tc>
        <w:tc>
          <w:tcPr>
            <w:tcW w:w="763" w:type="dxa"/>
            <w:gridSpan w:val="2"/>
            <w:vAlign w:val="center"/>
          </w:tcPr>
          <w:p w:rsidR="00631804" w:rsidRDefault="00631804" w:rsidP="003F69AF">
            <w:pPr>
              <w:spacing w:line="240" w:lineRule="exact"/>
              <w:rPr>
                <w:rFonts w:ascii="Arial" w:hAnsi="Arial"/>
              </w:rPr>
            </w:pPr>
            <w:r>
              <w:rPr>
                <w:rFonts w:ascii="Arial" w:hAnsi="Arial" w:hint="cs"/>
              </w:rPr>
              <w:t> </w:t>
            </w:r>
          </w:p>
        </w:tc>
        <w:tc>
          <w:tcPr>
            <w:tcW w:w="981" w:type="dxa"/>
            <w:tcBorders>
              <w:right w:val="single" w:sz="4" w:space="0" w:color="auto"/>
            </w:tcBorders>
            <w:vAlign w:val="bottom"/>
          </w:tcPr>
          <w:p w:rsidR="00631804" w:rsidRDefault="00631804" w:rsidP="003F69AF">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631804" w:rsidRDefault="00631804" w:rsidP="003F69AF">
            <w:pPr>
              <w:spacing w:line="240" w:lineRule="exact"/>
              <w:rPr>
                <w:rFonts w:ascii="Arial" w:hAnsi="Arial"/>
              </w:rPr>
            </w:pPr>
          </w:p>
        </w:tc>
      </w:tr>
      <w:tr w:rsidR="00631804" w:rsidTr="003F69AF">
        <w:trPr>
          <w:trHeight w:val="168"/>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5</w:t>
            </w:r>
          </w:p>
        </w:tc>
        <w:tc>
          <w:tcPr>
            <w:tcW w:w="1962"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p w:rsidR="00631804" w:rsidRDefault="00631804" w:rsidP="003F69AF">
            <w:pPr>
              <w:spacing w:line="240" w:lineRule="exact"/>
              <w:rPr>
                <w:rFonts w:ascii="Arial" w:hAnsi="Arial"/>
                <w:rtl/>
              </w:rPr>
            </w:pPr>
          </w:p>
        </w:tc>
        <w:tc>
          <w:tcPr>
            <w:tcW w:w="654" w:type="dxa"/>
            <w:vAlign w:val="center"/>
          </w:tcPr>
          <w:p w:rsidR="00631804" w:rsidRDefault="00631804" w:rsidP="003F69AF">
            <w:pPr>
              <w:spacing w:line="240" w:lineRule="exact"/>
              <w:rPr>
                <w:rFonts w:ascii="Arial" w:hAnsi="Arial"/>
              </w:rPr>
            </w:pPr>
            <w:r>
              <w:rPr>
                <w:rFonts w:ascii="Arial" w:hAnsi="Arial" w:hint="cs"/>
              </w:rPr>
              <w:t> </w:t>
            </w:r>
          </w:p>
        </w:tc>
        <w:tc>
          <w:tcPr>
            <w:tcW w:w="872"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1090" w:type="dxa"/>
            <w:gridSpan w:val="2"/>
            <w:vAlign w:val="center"/>
          </w:tcPr>
          <w:p w:rsidR="00631804" w:rsidRDefault="00631804" w:rsidP="003F69AF">
            <w:pPr>
              <w:spacing w:line="240" w:lineRule="exact"/>
              <w:rPr>
                <w:rFonts w:ascii="Arial" w:hAnsi="Arial"/>
              </w:rPr>
            </w:pPr>
            <w:r>
              <w:rPr>
                <w:rFonts w:ascii="Arial" w:hAnsi="Arial" w:hint="cs"/>
              </w:rPr>
              <w:t> </w:t>
            </w:r>
          </w:p>
        </w:tc>
        <w:tc>
          <w:tcPr>
            <w:tcW w:w="763" w:type="dxa"/>
            <w:gridSpan w:val="2"/>
            <w:vAlign w:val="center"/>
          </w:tcPr>
          <w:p w:rsidR="00631804" w:rsidRDefault="00631804" w:rsidP="003F69AF">
            <w:pPr>
              <w:spacing w:line="240" w:lineRule="exact"/>
              <w:rPr>
                <w:rFonts w:ascii="Arial" w:hAnsi="Arial"/>
              </w:rPr>
            </w:pPr>
            <w:r>
              <w:rPr>
                <w:rFonts w:ascii="Arial" w:hAnsi="Arial" w:hint="cs"/>
              </w:rPr>
              <w:t> </w:t>
            </w:r>
          </w:p>
        </w:tc>
        <w:tc>
          <w:tcPr>
            <w:tcW w:w="981" w:type="dxa"/>
            <w:tcBorders>
              <w:right w:val="single" w:sz="4" w:space="0" w:color="auto"/>
            </w:tcBorders>
            <w:vAlign w:val="bottom"/>
          </w:tcPr>
          <w:p w:rsidR="00631804" w:rsidRDefault="00631804" w:rsidP="003F69AF">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631804" w:rsidRDefault="00631804" w:rsidP="003F69AF">
            <w:pPr>
              <w:spacing w:line="240" w:lineRule="exact"/>
              <w:rPr>
                <w:rFonts w:ascii="Arial" w:hAnsi="Arial"/>
              </w:rPr>
            </w:pPr>
          </w:p>
        </w:tc>
      </w:tr>
      <w:tr w:rsidR="00631804" w:rsidTr="003F69AF">
        <w:trPr>
          <w:trHeight w:val="96"/>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6</w:t>
            </w:r>
          </w:p>
        </w:tc>
        <w:tc>
          <w:tcPr>
            <w:tcW w:w="1962"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p w:rsidR="00631804" w:rsidRDefault="00631804" w:rsidP="003F69AF">
            <w:pPr>
              <w:spacing w:line="240" w:lineRule="exact"/>
              <w:rPr>
                <w:rFonts w:ascii="Arial" w:hAnsi="Arial"/>
                <w:rtl/>
              </w:rPr>
            </w:pPr>
          </w:p>
        </w:tc>
        <w:tc>
          <w:tcPr>
            <w:tcW w:w="654" w:type="dxa"/>
            <w:vAlign w:val="center"/>
          </w:tcPr>
          <w:p w:rsidR="00631804" w:rsidRDefault="00631804" w:rsidP="003F69AF">
            <w:pPr>
              <w:spacing w:line="240" w:lineRule="exact"/>
              <w:rPr>
                <w:rFonts w:ascii="Arial" w:hAnsi="Arial"/>
              </w:rPr>
            </w:pPr>
            <w:r>
              <w:rPr>
                <w:rFonts w:ascii="Arial" w:hAnsi="Arial" w:hint="cs"/>
              </w:rPr>
              <w:t> </w:t>
            </w:r>
          </w:p>
        </w:tc>
        <w:tc>
          <w:tcPr>
            <w:tcW w:w="872"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1090" w:type="dxa"/>
            <w:gridSpan w:val="2"/>
            <w:vAlign w:val="center"/>
          </w:tcPr>
          <w:p w:rsidR="00631804" w:rsidRDefault="00631804" w:rsidP="003F69AF">
            <w:pPr>
              <w:spacing w:line="240" w:lineRule="exact"/>
              <w:rPr>
                <w:rFonts w:ascii="Arial" w:hAnsi="Arial"/>
              </w:rPr>
            </w:pPr>
            <w:r>
              <w:rPr>
                <w:rFonts w:ascii="Arial" w:hAnsi="Arial" w:hint="cs"/>
              </w:rPr>
              <w:t> </w:t>
            </w:r>
          </w:p>
        </w:tc>
        <w:tc>
          <w:tcPr>
            <w:tcW w:w="763" w:type="dxa"/>
            <w:gridSpan w:val="2"/>
            <w:vAlign w:val="center"/>
          </w:tcPr>
          <w:p w:rsidR="00631804" w:rsidRDefault="00631804" w:rsidP="003F69AF">
            <w:pPr>
              <w:spacing w:line="240" w:lineRule="exact"/>
              <w:rPr>
                <w:rFonts w:ascii="Arial" w:hAnsi="Arial"/>
              </w:rPr>
            </w:pPr>
            <w:r>
              <w:rPr>
                <w:rFonts w:ascii="Arial" w:hAnsi="Arial" w:hint="cs"/>
              </w:rPr>
              <w:t> </w:t>
            </w:r>
          </w:p>
        </w:tc>
        <w:tc>
          <w:tcPr>
            <w:tcW w:w="981" w:type="dxa"/>
            <w:tcBorders>
              <w:right w:val="single" w:sz="4" w:space="0" w:color="auto"/>
            </w:tcBorders>
            <w:vAlign w:val="bottom"/>
          </w:tcPr>
          <w:p w:rsidR="00631804" w:rsidRDefault="00631804" w:rsidP="003F69AF">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631804" w:rsidRDefault="00631804" w:rsidP="003F69AF">
            <w:pPr>
              <w:spacing w:line="240" w:lineRule="exact"/>
              <w:rPr>
                <w:rFonts w:ascii="Arial" w:hAnsi="Arial"/>
              </w:rPr>
            </w:pP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7</w:t>
            </w:r>
          </w:p>
        </w:tc>
        <w:tc>
          <w:tcPr>
            <w:tcW w:w="1962"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p w:rsidR="00631804" w:rsidRDefault="00631804" w:rsidP="003F69AF">
            <w:pPr>
              <w:spacing w:line="240" w:lineRule="exact"/>
              <w:rPr>
                <w:rFonts w:ascii="Arial" w:hAnsi="Arial"/>
                <w:rtl/>
              </w:rPr>
            </w:pPr>
          </w:p>
        </w:tc>
        <w:tc>
          <w:tcPr>
            <w:tcW w:w="654" w:type="dxa"/>
            <w:vAlign w:val="center"/>
          </w:tcPr>
          <w:p w:rsidR="00631804" w:rsidRDefault="00631804" w:rsidP="003F69AF">
            <w:pPr>
              <w:spacing w:line="240" w:lineRule="exact"/>
              <w:rPr>
                <w:rFonts w:ascii="Arial" w:hAnsi="Arial"/>
              </w:rPr>
            </w:pPr>
            <w:r>
              <w:rPr>
                <w:rFonts w:ascii="Arial" w:hAnsi="Arial" w:hint="cs"/>
              </w:rPr>
              <w:t> </w:t>
            </w:r>
          </w:p>
        </w:tc>
        <w:tc>
          <w:tcPr>
            <w:tcW w:w="872"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tl/>
              </w:rPr>
            </w:pPr>
            <w:r>
              <w:rPr>
                <w:rFonts w:ascii="Arial" w:hAnsi="Arial" w:hint="cs"/>
              </w:rPr>
              <w:t> </w:t>
            </w:r>
          </w:p>
        </w:tc>
        <w:tc>
          <w:tcPr>
            <w:tcW w:w="1090" w:type="dxa"/>
            <w:gridSpan w:val="2"/>
            <w:vAlign w:val="center"/>
          </w:tcPr>
          <w:p w:rsidR="00631804" w:rsidRDefault="00631804" w:rsidP="003F69AF">
            <w:pPr>
              <w:spacing w:line="240" w:lineRule="exact"/>
              <w:rPr>
                <w:rFonts w:ascii="Arial" w:hAnsi="Arial"/>
              </w:rPr>
            </w:pPr>
            <w:r>
              <w:rPr>
                <w:rFonts w:ascii="Arial" w:hAnsi="Arial" w:hint="cs"/>
              </w:rPr>
              <w:t> </w:t>
            </w:r>
          </w:p>
        </w:tc>
        <w:tc>
          <w:tcPr>
            <w:tcW w:w="763" w:type="dxa"/>
            <w:gridSpan w:val="2"/>
            <w:vAlign w:val="center"/>
          </w:tcPr>
          <w:p w:rsidR="00631804" w:rsidRDefault="00631804" w:rsidP="003F69AF">
            <w:pPr>
              <w:spacing w:line="240" w:lineRule="exact"/>
              <w:rPr>
                <w:rFonts w:ascii="Arial" w:hAnsi="Arial"/>
              </w:rPr>
            </w:pPr>
            <w:r>
              <w:rPr>
                <w:rFonts w:ascii="Arial" w:hAnsi="Arial" w:hint="cs"/>
              </w:rPr>
              <w:t> </w:t>
            </w:r>
          </w:p>
        </w:tc>
        <w:tc>
          <w:tcPr>
            <w:tcW w:w="981" w:type="dxa"/>
            <w:tcBorders>
              <w:right w:val="single" w:sz="4" w:space="0" w:color="auto"/>
            </w:tcBorders>
            <w:vAlign w:val="bottom"/>
          </w:tcPr>
          <w:p w:rsidR="00631804" w:rsidRDefault="00631804" w:rsidP="003F69AF">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631804" w:rsidRDefault="00631804" w:rsidP="003F69AF">
            <w:pPr>
              <w:spacing w:line="240" w:lineRule="exact"/>
              <w:rPr>
                <w:rFonts w:ascii="Arial" w:hAnsi="Arial"/>
              </w:rPr>
            </w:pPr>
          </w:p>
        </w:tc>
      </w:tr>
      <w:tr w:rsidR="00631804" w:rsidTr="003F69AF">
        <w:trPr>
          <w:trHeight w:val="132"/>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8</w:t>
            </w:r>
          </w:p>
        </w:tc>
        <w:tc>
          <w:tcPr>
            <w:tcW w:w="1962"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p w:rsidR="00631804" w:rsidRDefault="00631804" w:rsidP="003F69AF">
            <w:pPr>
              <w:spacing w:line="240" w:lineRule="exact"/>
              <w:rPr>
                <w:rFonts w:ascii="Arial" w:hAnsi="Arial"/>
                <w:rtl/>
              </w:rPr>
            </w:pPr>
          </w:p>
        </w:tc>
        <w:tc>
          <w:tcPr>
            <w:tcW w:w="654" w:type="dxa"/>
            <w:vAlign w:val="center"/>
          </w:tcPr>
          <w:p w:rsidR="00631804" w:rsidRDefault="00631804" w:rsidP="003F69AF">
            <w:pPr>
              <w:spacing w:line="240" w:lineRule="exact"/>
              <w:rPr>
                <w:rFonts w:ascii="Arial" w:hAnsi="Arial"/>
              </w:rPr>
            </w:pPr>
            <w:r>
              <w:rPr>
                <w:rFonts w:ascii="Arial" w:hAnsi="Arial" w:hint="cs"/>
              </w:rPr>
              <w:t> </w:t>
            </w:r>
          </w:p>
        </w:tc>
        <w:tc>
          <w:tcPr>
            <w:tcW w:w="872"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1090" w:type="dxa"/>
            <w:gridSpan w:val="2"/>
            <w:vAlign w:val="center"/>
          </w:tcPr>
          <w:p w:rsidR="00631804" w:rsidRDefault="00631804" w:rsidP="003F69AF">
            <w:pPr>
              <w:spacing w:line="240" w:lineRule="exact"/>
              <w:rPr>
                <w:rFonts w:ascii="Arial" w:hAnsi="Arial"/>
              </w:rPr>
            </w:pPr>
            <w:r>
              <w:rPr>
                <w:rFonts w:ascii="Arial" w:hAnsi="Arial" w:hint="cs"/>
              </w:rPr>
              <w:t> </w:t>
            </w:r>
          </w:p>
        </w:tc>
        <w:tc>
          <w:tcPr>
            <w:tcW w:w="763" w:type="dxa"/>
            <w:gridSpan w:val="2"/>
            <w:vAlign w:val="center"/>
          </w:tcPr>
          <w:p w:rsidR="00631804" w:rsidRDefault="00631804" w:rsidP="003F69AF">
            <w:pPr>
              <w:spacing w:line="240" w:lineRule="exact"/>
              <w:rPr>
                <w:rFonts w:ascii="Arial" w:hAnsi="Arial"/>
              </w:rPr>
            </w:pPr>
            <w:r>
              <w:rPr>
                <w:rFonts w:ascii="Arial" w:hAnsi="Arial" w:hint="cs"/>
              </w:rPr>
              <w:t> </w:t>
            </w:r>
          </w:p>
        </w:tc>
        <w:tc>
          <w:tcPr>
            <w:tcW w:w="981" w:type="dxa"/>
            <w:tcBorders>
              <w:right w:val="single" w:sz="4" w:space="0" w:color="auto"/>
            </w:tcBorders>
            <w:vAlign w:val="bottom"/>
          </w:tcPr>
          <w:p w:rsidR="00631804" w:rsidRDefault="00631804" w:rsidP="003F69AF">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631804" w:rsidRDefault="00631804" w:rsidP="003F69AF">
            <w:pPr>
              <w:spacing w:line="240" w:lineRule="exact"/>
              <w:rPr>
                <w:rFonts w:ascii="Arial" w:hAnsi="Arial"/>
              </w:rPr>
            </w:pPr>
          </w:p>
        </w:tc>
      </w:tr>
      <w:tr w:rsidR="00631804" w:rsidTr="003F69AF">
        <w:trPr>
          <w:trHeight w:val="70"/>
        </w:trPr>
        <w:tc>
          <w:tcPr>
            <w:tcW w:w="677" w:type="dxa"/>
            <w:tcBorders>
              <w:left w:val="thinThickSmallGap" w:sz="18" w:space="0" w:color="auto"/>
              <w:bottom w:val="single" w:sz="4"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9</w:t>
            </w:r>
          </w:p>
        </w:tc>
        <w:tc>
          <w:tcPr>
            <w:tcW w:w="1962" w:type="dxa"/>
            <w:tcBorders>
              <w:left w:val="thinThickSmallGap" w:sz="18" w:space="0" w:color="auto"/>
              <w:bottom w:val="single" w:sz="4" w:space="0" w:color="auto"/>
            </w:tcBorders>
            <w:vAlign w:val="center"/>
          </w:tcPr>
          <w:p w:rsidR="00631804" w:rsidRDefault="00631804" w:rsidP="003F69AF">
            <w:pPr>
              <w:spacing w:line="240" w:lineRule="exact"/>
              <w:rPr>
                <w:rFonts w:ascii="Arial" w:hAnsi="Arial"/>
              </w:rPr>
            </w:pPr>
            <w:r>
              <w:rPr>
                <w:rFonts w:ascii="Arial" w:hAnsi="Arial" w:hint="cs"/>
              </w:rPr>
              <w:t> </w:t>
            </w:r>
          </w:p>
          <w:p w:rsidR="00631804" w:rsidRDefault="00631804" w:rsidP="003F69AF">
            <w:pPr>
              <w:spacing w:line="240" w:lineRule="exact"/>
              <w:rPr>
                <w:rFonts w:ascii="Arial" w:hAnsi="Arial"/>
                <w:rtl/>
              </w:rPr>
            </w:pPr>
          </w:p>
        </w:tc>
        <w:tc>
          <w:tcPr>
            <w:tcW w:w="654" w:type="dxa"/>
            <w:tcBorders>
              <w:bottom w:val="single" w:sz="4"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872" w:type="dxa"/>
            <w:tcBorders>
              <w:bottom w:val="single" w:sz="4"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1853" w:type="dxa"/>
            <w:tcBorders>
              <w:bottom w:val="single" w:sz="4"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1090" w:type="dxa"/>
            <w:gridSpan w:val="2"/>
            <w:tcBorders>
              <w:bottom w:val="single" w:sz="4"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763" w:type="dxa"/>
            <w:gridSpan w:val="2"/>
            <w:tcBorders>
              <w:bottom w:val="single" w:sz="4"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981" w:type="dxa"/>
            <w:tcBorders>
              <w:bottom w:val="single" w:sz="4" w:space="0" w:color="auto"/>
              <w:right w:val="single" w:sz="4" w:space="0" w:color="auto"/>
            </w:tcBorders>
            <w:vAlign w:val="bottom"/>
          </w:tcPr>
          <w:p w:rsidR="00631804" w:rsidRDefault="00631804" w:rsidP="003F69AF">
            <w:pPr>
              <w:spacing w:line="240" w:lineRule="exact"/>
              <w:rPr>
                <w:rFonts w:ascii="Arial" w:hAnsi="Arial"/>
              </w:rPr>
            </w:pPr>
            <w:r>
              <w:rPr>
                <w:rFonts w:ascii="Arial" w:hAnsi="Arial" w:hint="cs"/>
              </w:rPr>
              <w:t> </w:t>
            </w:r>
          </w:p>
        </w:tc>
        <w:tc>
          <w:tcPr>
            <w:tcW w:w="1744" w:type="dxa"/>
            <w:tcBorders>
              <w:left w:val="single" w:sz="4" w:space="0" w:color="auto"/>
              <w:bottom w:val="single" w:sz="4" w:space="0" w:color="auto"/>
              <w:right w:val="thinThickSmallGap" w:sz="18" w:space="0" w:color="auto"/>
            </w:tcBorders>
            <w:vAlign w:val="bottom"/>
          </w:tcPr>
          <w:p w:rsidR="00631804" w:rsidRDefault="00631804" w:rsidP="003F69AF">
            <w:pPr>
              <w:spacing w:line="240" w:lineRule="exact"/>
              <w:rPr>
                <w:rFonts w:ascii="Arial" w:hAnsi="Arial"/>
              </w:rPr>
            </w:pPr>
          </w:p>
        </w:tc>
      </w:tr>
      <w:tr w:rsidR="00631804" w:rsidTr="003F69AF">
        <w:trPr>
          <w:trHeight w:val="70"/>
        </w:trPr>
        <w:tc>
          <w:tcPr>
            <w:tcW w:w="677" w:type="dxa"/>
            <w:tcBorders>
              <w:left w:val="thinThickSmallGap" w:sz="18" w:space="0" w:color="auto"/>
              <w:bottom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sidRPr="00D81A90">
              <w:rPr>
                <w:rFonts w:ascii="Arial" w:hAnsi="Arial"/>
                <w:b/>
                <w:bCs/>
                <w:sz w:val="22"/>
                <w:szCs w:val="22"/>
              </w:rPr>
              <w:t>10</w:t>
            </w:r>
          </w:p>
        </w:tc>
        <w:tc>
          <w:tcPr>
            <w:tcW w:w="1962" w:type="dxa"/>
            <w:tcBorders>
              <w:left w:val="thinThickSmallGap" w:sz="18" w:space="0" w:color="auto"/>
              <w:bottom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p w:rsidR="00631804" w:rsidRDefault="00631804" w:rsidP="003F69AF">
            <w:pPr>
              <w:spacing w:line="240" w:lineRule="exact"/>
              <w:rPr>
                <w:rFonts w:ascii="Arial" w:hAnsi="Arial"/>
              </w:rPr>
            </w:pPr>
          </w:p>
        </w:tc>
        <w:tc>
          <w:tcPr>
            <w:tcW w:w="654" w:type="dxa"/>
            <w:tcBorders>
              <w:bottom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872" w:type="dxa"/>
            <w:tcBorders>
              <w:bottom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1853" w:type="dxa"/>
            <w:tcBorders>
              <w:bottom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1090" w:type="dxa"/>
            <w:gridSpan w:val="2"/>
            <w:tcBorders>
              <w:bottom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763" w:type="dxa"/>
            <w:gridSpan w:val="2"/>
            <w:tcBorders>
              <w:bottom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981" w:type="dxa"/>
            <w:tcBorders>
              <w:bottom w:val="thinThickSmallGap" w:sz="18" w:space="0" w:color="auto"/>
              <w:right w:val="single" w:sz="4" w:space="0" w:color="auto"/>
            </w:tcBorders>
            <w:vAlign w:val="bottom"/>
          </w:tcPr>
          <w:p w:rsidR="00631804" w:rsidRDefault="00631804" w:rsidP="003F69AF">
            <w:pPr>
              <w:spacing w:line="240" w:lineRule="exact"/>
              <w:rPr>
                <w:rFonts w:ascii="Arial" w:hAnsi="Arial"/>
              </w:rPr>
            </w:pPr>
            <w:r>
              <w:rPr>
                <w:rFonts w:ascii="Arial" w:hAnsi="Arial" w:hint="cs"/>
              </w:rPr>
              <w:t> </w:t>
            </w:r>
          </w:p>
        </w:tc>
        <w:tc>
          <w:tcPr>
            <w:tcW w:w="1744" w:type="dxa"/>
            <w:tcBorders>
              <w:left w:val="single" w:sz="4" w:space="0" w:color="auto"/>
              <w:bottom w:val="thinThickSmallGap" w:sz="18" w:space="0" w:color="auto"/>
              <w:right w:val="thinThickSmallGap" w:sz="18" w:space="0" w:color="auto"/>
            </w:tcBorders>
            <w:vAlign w:val="bottom"/>
          </w:tcPr>
          <w:p w:rsidR="00631804" w:rsidRDefault="00631804" w:rsidP="003F69AF">
            <w:pPr>
              <w:spacing w:line="240" w:lineRule="exact"/>
              <w:rPr>
                <w:rFonts w:ascii="Arial" w:hAnsi="Arial"/>
              </w:rPr>
            </w:pPr>
          </w:p>
        </w:tc>
      </w:tr>
      <w:tr w:rsidR="00631804" w:rsidTr="003F69AF">
        <w:trPr>
          <w:trHeight w:val="70"/>
        </w:trPr>
        <w:tc>
          <w:tcPr>
            <w:tcW w:w="10596" w:type="dxa"/>
            <w:gridSpan w:val="11"/>
            <w:tcBorders>
              <w:top w:val="thinThickSmallGap" w:sz="18" w:space="0" w:color="auto"/>
              <w:left w:val="single" w:sz="4" w:space="0" w:color="FFFFFF"/>
              <w:bottom w:val="thinThickSmallGap" w:sz="18" w:space="0" w:color="auto"/>
              <w:right w:val="single" w:sz="4" w:space="0" w:color="FFFFFF"/>
            </w:tcBorders>
            <w:vAlign w:val="center"/>
          </w:tcPr>
          <w:p w:rsidR="00631804" w:rsidRDefault="00631804" w:rsidP="003F69AF">
            <w:pPr>
              <w:spacing w:line="240" w:lineRule="exact"/>
              <w:rPr>
                <w:rFonts w:ascii="Arial" w:hAnsi="Arial"/>
                <w:rtl/>
              </w:rPr>
            </w:pPr>
          </w:p>
          <w:p w:rsidR="00631804" w:rsidRDefault="00631804" w:rsidP="003F69AF">
            <w:pPr>
              <w:spacing w:line="240" w:lineRule="exact"/>
              <w:rPr>
                <w:rFonts w:ascii="Arial" w:hAnsi="Arial"/>
                <w:rtl/>
              </w:rPr>
            </w:pPr>
          </w:p>
          <w:p w:rsidR="00631804" w:rsidRPr="0038551E" w:rsidRDefault="00631804" w:rsidP="003F69AF">
            <w:pPr>
              <w:jc w:val="center"/>
              <w:rPr>
                <w:rFonts w:cs="Andalus"/>
                <w:b/>
                <w:bCs/>
                <w:sz w:val="44"/>
                <w:szCs w:val="44"/>
                <w:rtl/>
                <w:lang w:bidi="ar-DZ"/>
              </w:rPr>
            </w:pPr>
            <w:r>
              <w:rPr>
                <w:rFonts w:cs="Andalus" w:hint="cs"/>
                <w:b/>
                <w:bCs/>
                <w:sz w:val="44"/>
                <w:szCs w:val="44"/>
                <w:rtl/>
                <w:lang w:bidi="ar-DZ"/>
              </w:rPr>
              <w:t>تسجيل ال</w:t>
            </w:r>
            <w:r w:rsidRPr="0038551E">
              <w:rPr>
                <w:rFonts w:cs="Andalus" w:hint="cs"/>
                <w:b/>
                <w:bCs/>
                <w:sz w:val="44"/>
                <w:szCs w:val="44"/>
                <w:rtl/>
                <w:lang w:bidi="ar-DZ"/>
              </w:rPr>
              <w:t>خــ</w:t>
            </w:r>
            <w:r>
              <w:rPr>
                <w:rFonts w:cs="Andalus" w:hint="cs"/>
                <w:b/>
                <w:bCs/>
                <w:sz w:val="44"/>
                <w:szCs w:val="44"/>
                <w:rtl/>
                <w:lang w:bidi="ar-DZ"/>
              </w:rPr>
              <w:t>ـ</w:t>
            </w:r>
            <w:r w:rsidRPr="0038551E">
              <w:rPr>
                <w:rFonts w:cs="Andalus" w:hint="cs"/>
                <w:b/>
                <w:bCs/>
                <w:sz w:val="44"/>
                <w:szCs w:val="44"/>
                <w:rtl/>
                <w:lang w:bidi="ar-DZ"/>
              </w:rPr>
              <w:t>ـ</w:t>
            </w:r>
            <w:r>
              <w:rPr>
                <w:rFonts w:cs="Andalus" w:hint="cs"/>
                <w:b/>
                <w:bCs/>
                <w:sz w:val="44"/>
                <w:szCs w:val="44"/>
                <w:rtl/>
                <w:lang w:bidi="ar-DZ"/>
              </w:rPr>
              <w:t>روج</w:t>
            </w:r>
          </w:p>
        </w:tc>
      </w:tr>
      <w:tr w:rsidR="00631804" w:rsidTr="003F69AF">
        <w:trPr>
          <w:trHeight w:val="96"/>
        </w:trPr>
        <w:tc>
          <w:tcPr>
            <w:tcW w:w="677" w:type="dxa"/>
            <w:tcBorders>
              <w:top w:val="thinThickSmallGap" w:sz="18" w:space="0" w:color="auto"/>
              <w:left w:val="thinThickSmallGap" w:sz="18" w:space="0" w:color="auto"/>
              <w:bottom w:val="thinThickSmallGap" w:sz="18" w:space="0" w:color="auto"/>
              <w:right w:val="thinThickSmallGap" w:sz="18" w:space="0" w:color="auto"/>
            </w:tcBorders>
            <w:shd w:val="clear" w:color="auto" w:fill="D9D9D9"/>
            <w:vAlign w:val="center"/>
          </w:tcPr>
          <w:p w:rsidR="00631804" w:rsidRPr="0017368D" w:rsidRDefault="00631804" w:rsidP="003F69AF">
            <w:pPr>
              <w:spacing w:line="280" w:lineRule="exact"/>
              <w:jc w:val="center"/>
              <w:rPr>
                <w:rFonts w:ascii="Arial" w:hAnsi="Arial"/>
                <w:b/>
                <w:bCs/>
              </w:rPr>
            </w:pPr>
            <w:r w:rsidRPr="0017368D">
              <w:rPr>
                <w:rFonts w:ascii="Arial" w:hAnsi="Arial" w:hint="cs"/>
                <w:b/>
                <w:bCs/>
                <w:rtl/>
              </w:rPr>
              <w:t>الرقم</w:t>
            </w:r>
          </w:p>
        </w:tc>
        <w:tc>
          <w:tcPr>
            <w:tcW w:w="1962" w:type="dxa"/>
            <w:tcBorders>
              <w:top w:val="thinThickSmallGap" w:sz="18" w:space="0" w:color="auto"/>
              <w:left w:val="thinThickSmallGap" w:sz="18" w:space="0" w:color="auto"/>
              <w:bottom w:val="thinThickSmallGap" w:sz="18" w:space="0" w:color="auto"/>
            </w:tcBorders>
            <w:shd w:val="clear" w:color="auto" w:fill="D9D9D9"/>
            <w:vAlign w:val="center"/>
          </w:tcPr>
          <w:p w:rsidR="00631804" w:rsidRPr="0017368D" w:rsidRDefault="00631804" w:rsidP="003F69AF">
            <w:pPr>
              <w:spacing w:line="280" w:lineRule="exact"/>
              <w:jc w:val="center"/>
              <w:rPr>
                <w:rFonts w:ascii="Arial" w:hAnsi="Arial"/>
                <w:b/>
                <w:bCs/>
                <w:rtl/>
              </w:rPr>
            </w:pPr>
            <w:r w:rsidRPr="0017368D">
              <w:rPr>
                <w:rFonts w:ascii="Arial" w:hAnsi="Arial" w:hint="cs"/>
                <w:b/>
                <w:bCs/>
                <w:rtl/>
              </w:rPr>
              <w:t>اللقب والاسم</w:t>
            </w:r>
          </w:p>
        </w:tc>
        <w:tc>
          <w:tcPr>
            <w:tcW w:w="654" w:type="dxa"/>
            <w:tcBorders>
              <w:top w:val="thinThickSmallGap" w:sz="18" w:space="0" w:color="auto"/>
              <w:bottom w:val="thinThickSmallGap" w:sz="18" w:space="0" w:color="auto"/>
            </w:tcBorders>
            <w:shd w:val="clear" w:color="auto" w:fill="D9D9D9"/>
            <w:vAlign w:val="center"/>
          </w:tcPr>
          <w:p w:rsidR="00631804" w:rsidRPr="0017368D" w:rsidRDefault="00631804" w:rsidP="003F69AF">
            <w:pPr>
              <w:spacing w:line="280" w:lineRule="exact"/>
              <w:jc w:val="center"/>
              <w:rPr>
                <w:rFonts w:ascii="Arial" w:hAnsi="Arial"/>
                <w:b/>
                <w:bCs/>
                <w:rtl/>
              </w:rPr>
            </w:pPr>
            <w:r w:rsidRPr="0017368D">
              <w:rPr>
                <w:rFonts w:ascii="Arial" w:hAnsi="Arial" w:hint="cs"/>
                <w:b/>
                <w:bCs/>
                <w:rtl/>
              </w:rPr>
              <w:t>جنس</w:t>
            </w:r>
          </w:p>
        </w:tc>
        <w:tc>
          <w:tcPr>
            <w:tcW w:w="872" w:type="dxa"/>
            <w:tcBorders>
              <w:top w:val="thinThickSmallGap" w:sz="18" w:space="0" w:color="auto"/>
              <w:bottom w:val="thinThickSmallGap" w:sz="18" w:space="0" w:color="auto"/>
            </w:tcBorders>
            <w:shd w:val="clear" w:color="auto" w:fill="D9D9D9"/>
            <w:vAlign w:val="center"/>
          </w:tcPr>
          <w:p w:rsidR="00631804" w:rsidRPr="0017368D" w:rsidRDefault="00631804" w:rsidP="003F69AF">
            <w:pPr>
              <w:spacing w:line="280" w:lineRule="exact"/>
              <w:jc w:val="center"/>
              <w:rPr>
                <w:rFonts w:ascii="Arial" w:hAnsi="Arial"/>
                <w:b/>
                <w:bCs/>
              </w:rPr>
            </w:pPr>
            <w:r w:rsidRPr="0017368D">
              <w:rPr>
                <w:rFonts w:ascii="Arial" w:hAnsi="Arial" w:hint="cs"/>
                <w:b/>
                <w:bCs/>
                <w:rtl/>
              </w:rPr>
              <w:t>الصفة</w:t>
            </w:r>
          </w:p>
        </w:tc>
        <w:tc>
          <w:tcPr>
            <w:tcW w:w="1853" w:type="dxa"/>
            <w:tcBorders>
              <w:top w:val="thinThickSmallGap" w:sz="18" w:space="0" w:color="auto"/>
              <w:bottom w:val="thinThickSmallGap" w:sz="18" w:space="0" w:color="auto"/>
            </w:tcBorders>
            <w:shd w:val="clear" w:color="auto" w:fill="D9D9D9"/>
            <w:vAlign w:val="center"/>
          </w:tcPr>
          <w:p w:rsidR="00631804" w:rsidRPr="0017368D" w:rsidRDefault="00631804" w:rsidP="003F69AF">
            <w:pPr>
              <w:spacing w:line="280" w:lineRule="exact"/>
              <w:jc w:val="center"/>
              <w:rPr>
                <w:rFonts w:ascii="Arial" w:hAnsi="Arial"/>
                <w:b/>
                <w:bCs/>
              </w:rPr>
            </w:pPr>
            <w:r w:rsidRPr="0017368D">
              <w:rPr>
                <w:rFonts w:ascii="Arial" w:hAnsi="Arial" w:hint="cs"/>
                <w:b/>
                <w:bCs/>
                <w:rtl/>
              </w:rPr>
              <w:t>تاريخ ومكان الميلاد</w:t>
            </w:r>
          </w:p>
        </w:tc>
        <w:tc>
          <w:tcPr>
            <w:tcW w:w="763" w:type="dxa"/>
            <w:tcBorders>
              <w:top w:val="thinThickSmallGap" w:sz="18" w:space="0" w:color="auto"/>
              <w:bottom w:val="thinThickSmallGap" w:sz="18" w:space="0" w:color="auto"/>
            </w:tcBorders>
            <w:shd w:val="clear" w:color="auto" w:fill="D9D9D9"/>
            <w:vAlign w:val="center"/>
          </w:tcPr>
          <w:p w:rsidR="00631804" w:rsidRPr="0017368D" w:rsidRDefault="00631804" w:rsidP="003F69AF">
            <w:pPr>
              <w:spacing w:line="280" w:lineRule="exact"/>
              <w:jc w:val="center"/>
              <w:rPr>
                <w:rFonts w:ascii="Arial" w:hAnsi="Arial"/>
                <w:b/>
                <w:bCs/>
              </w:rPr>
            </w:pPr>
            <w:r w:rsidRPr="0017368D">
              <w:rPr>
                <w:rFonts w:ascii="Arial" w:hAnsi="Arial" w:hint="cs"/>
                <w:b/>
                <w:bCs/>
                <w:rtl/>
              </w:rPr>
              <w:t>الإعادة</w:t>
            </w:r>
          </w:p>
        </w:tc>
        <w:tc>
          <w:tcPr>
            <w:tcW w:w="872" w:type="dxa"/>
            <w:gridSpan w:val="2"/>
            <w:tcBorders>
              <w:top w:val="thinThickSmallGap" w:sz="18" w:space="0" w:color="auto"/>
              <w:bottom w:val="thinThickSmallGap" w:sz="18" w:space="0" w:color="auto"/>
            </w:tcBorders>
            <w:shd w:val="clear" w:color="auto" w:fill="D9D9D9"/>
            <w:vAlign w:val="center"/>
          </w:tcPr>
          <w:p w:rsidR="00631804" w:rsidRPr="0017368D" w:rsidRDefault="00631804" w:rsidP="003F69AF">
            <w:pPr>
              <w:spacing w:line="280" w:lineRule="exact"/>
              <w:jc w:val="center"/>
              <w:rPr>
                <w:rFonts w:ascii="Arial" w:hAnsi="Arial"/>
                <w:b/>
                <w:bCs/>
              </w:rPr>
            </w:pPr>
            <w:r w:rsidRPr="0017368D">
              <w:rPr>
                <w:rFonts w:ascii="Arial" w:hAnsi="Arial" w:hint="cs"/>
                <w:b/>
                <w:bCs/>
                <w:rtl/>
              </w:rPr>
              <w:t>معدل</w:t>
            </w:r>
          </w:p>
          <w:p w:rsidR="00631804" w:rsidRPr="0017368D" w:rsidRDefault="00631804" w:rsidP="003F69AF">
            <w:pPr>
              <w:spacing w:line="280" w:lineRule="exact"/>
              <w:jc w:val="center"/>
              <w:rPr>
                <w:rFonts w:ascii="Arial" w:hAnsi="Arial"/>
                <w:b/>
                <w:bCs/>
                <w:rtl/>
                <w:lang w:bidi="ar-DZ"/>
              </w:rPr>
            </w:pPr>
            <w:r w:rsidRPr="0017368D">
              <w:rPr>
                <w:rFonts w:ascii="Arial" w:hAnsi="Arial" w:hint="cs"/>
                <w:b/>
                <w:bCs/>
                <w:rtl/>
              </w:rPr>
              <w:t>الانتقال</w:t>
            </w:r>
          </w:p>
        </w:tc>
        <w:tc>
          <w:tcPr>
            <w:tcW w:w="1199" w:type="dxa"/>
            <w:gridSpan w:val="2"/>
            <w:tcBorders>
              <w:top w:val="thinThickSmallGap" w:sz="18" w:space="0" w:color="auto"/>
              <w:bottom w:val="thinThickSmallGap" w:sz="18" w:space="0" w:color="auto"/>
              <w:right w:val="single" w:sz="4" w:space="0" w:color="auto"/>
            </w:tcBorders>
            <w:shd w:val="clear" w:color="auto" w:fill="D9D9D9"/>
            <w:vAlign w:val="center"/>
          </w:tcPr>
          <w:p w:rsidR="00631804" w:rsidRDefault="00631804" w:rsidP="003F69AF">
            <w:pPr>
              <w:spacing w:line="280" w:lineRule="exact"/>
              <w:jc w:val="center"/>
              <w:rPr>
                <w:rFonts w:ascii="Arial" w:hAnsi="Arial"/>
                <w:b/>
                <w:bCs/>
                <w:rtl/>
              </w:rPr>
            </w:pPr>
            <w:r>
              <w:rPr>
                <w:rFonts w:ascii="Arial" w:hAnsi="Arial" w:hint="cs"/>
                <w:b/>
                <w:bCs/>
                <w:rtl/>
              </w:rPr>
              <w:t>تاريخ</w:t>
            </w:r>
          </w:p>
          <w:p w:rsidR="00631804" w:rsidRPr="0017368D" w:rsidRDefault="00631804" w:rsidP="003F69AF">
            <w:pPr>
              <w:spacing w:line="280" w:lineRule="exact"/>
              <w:jc w:val="center"/>
              <w:rPr>
                <w:rFonts w:ascii="Arial" w:hAnsi="Arial"/>
                <w:b/>
                <w:bCs/>
                <w:rtl/>
              </w:rPr>
            </w:pPr>
            <w:r>
              <w:rPr>
                <w:rFonts w:ascii="Arial" w:hAnsi="Arial" w:hint="cs"/>
                <w:b/>
                <w:bCs/>
                <w:rtl/>
              </w:rPr>
              <w:t>الخـروج</w:t>
            </w:r>
          </w:p>
        </w:tc>
        <w:tc>
          <w:tcPr>
            <w:tcW w:w="1744" w:type="dxa"/>
            <w:tcBorders>
              <w:top w:val="thinThickSmallGap" w:sz="18" w:space="0" w:color="auto"/>
              <w:left w:val="single" w:sz="4" w:space="0" w:color="auto"/>
              <w:bottom w:val="thinThickSmallGap" w:sz="18" w:space="0" w:color="auto"/>
              <w:right w:val="thinThickSmallGap" w:sz="18" w:space="0" w:color="auto"/>
            </w:tcBorders>
            <w:shd w:val="clear" w:color="auto" w:fill="D9D9D9"/>
            <w:vAlign w:val="center"/>
          </w:tcPr>
          <w:p w:rsidR="00631804" w:rsidRPr="0017368D" w:rsidRDefault="00631804" w:rsidP="003F69AF">
            <w:pPr>
              <w:spacing w:line="280" w:lineRule="exact"/>
              <w:jc w:val="center"/>
              <w:rPr>
                <w:rFonts w:ascii="Arial" w:hAnsi="Arial"/>
                <w:b/>
                <w:bCs/>
                <w:rtl/>
              </w:rPr>
            </w:pPr>
            <w:r>
              <w:rPr>
                <w:rFonts w:ascii="Arial" w:hAnsi="Arial" w:hint="cs"/>
                <w:b/>
                <w:bCs/>
                <w:rtl/>
              </w:rPr>
              <w:t>المتوسطة المستقبلة</w:t>
            </w:r>
          </w:p>
        </w:tc>
      </w:tr>
      <w:tr w:rsidR="00631804" w:rsidTr="003F69AF">
        <w:trPr>
          <w:trHeight w:val="70"/>
        </w:trPr>
        <w:tc>
          <w:tcPr>
            <w:tcW w:w="677" w:type="dxa"/>
            <w:tcBorders>
              <w:top w:val="thinThickSmallGap" w:sz="18" w:space="0" w:color="auto"/>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Pr>
                <w:rFonts w:ascii="Arial" w:hAnsi="Arial" w:hint="cs"/>
                <w:b/>
                <w:bCs/>
                <w:sz w:val="22"/>
                <w:szCs w:val="22"/>
                <w:rtl/>
              </w:rPr>
              <w:t>1</w:t>
            </w:r>
          </w:p>
        </w:tc>
        <w:tc>
          <w:tcPr>
            <w:tcW w:w="1962" w:type="dxa"/>
            <w:tcBorders>
              <w:top w:val="thinThickSmallGap" w:sz="18" w:space="0" w:color="auto"/>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p w:rsidR="00631804" w:rsidRDefault="00631804" w:rsidP="003F69AF">
            <w:pPr>
              <w:spacing w:line="240" w:lineRule="exact"/>
              <w:rPr>
                <w:rFonts w:ascii="Arial" w:hAnsi="Arial"/>
                <w:rtl/>
              </w:rPr>
            </w:pPr>
          </w:p>
        </w:tc>
        <w:tc>
          <w:tcPr>
            <w:tcW w:w="654" w:type="dxa"/>
            <w:tcBorders>
              <w:top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872" w:type="dxa"/>
            <w:tcBorders>
              <w:top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1853" w:type="dxa"/>
            <w:tcBorders>
              <w:top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763" w:type="dxa"/>
            <w:tcBorders>
              <w:top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872" w:type="dxa"/>
            <w:gridSpan w:val="2"/>
            <w:tcBorders>
              <w:top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1199" w:type="dxa"/>
            <w:gridSpan w:val="2"/>
            <w:tcBorders>
              <w:top w:val="thinThickSmallGap" w:sz="18" w:space="0" w:color="auto"/>
              <w:right w:val="single" w:sz="4" w:space="0" w:color="auto"/>
            </w:tcBorders>
            <w:vAlign w:val="bottom"/>
          </w:tcPr>
          <w:p w:rsidR="00631804" w:rsidRDefault="00631804" w:rsidP="003F69AF">
            <w:pPr>
              <w:spacing w:line="240" w:lineRule="exact"/>
              <w:rPr>
                <w:rFonts w:ascii="Arial" w:hAnsi="Arial"/>
              </w:rPr>
            </w:pPr>
            <w:r>
              <w:rPr>
                <w:rFonts w:ascii="Arial" w:hAnsi="Arial" w:hint="cs"/>
              </w:rPr>
              <w:t> </w:t>
            </w:r>
          </w:p>
        </w:tc>
        <w:tc>
          <w:tcPr>
            <w:tcW w:w="1744" w:type="dxa"/>
            <w:tcBorders>
              <w:top w:val="thinThickSmallGap" w:sz="18" w:space="0" w:color="auto"/>
              <w:left w:val="single" w:sz="4" w:space="0" w:color="auto"/>
              <w:right w:val="thinThickSmallGap" w:sz="18" w:space="0" w:color="auto"/>
            </w:tcBorders>
            <w:vAlign w:val="bottom"/>
          </w:tcPr>
          <w:p w:rsidR="00631804" w:rsidRDefault="00631804" w:rsidP="003F69AF">
            <w:pPr>
              <w:spacing w:line="240" w:lineRule="exact"/>
              <w:rPr>
                <w:rFonts w:ascii="Arial" w:hAnsi="Arial"/>
              </w:rPr>
            </w:pP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Pr>
                <w:rFonts w:ascii="Arial" w:hAnsi="Arial" w:hint="cs"/>
                <w:b/>
                <w:bCs/>
                <w:sz w:val="22"/>
                <w:szCs w:val="22"/>
                <w:rtl/>
              </w:rPr>
              <w:t>2</w:t>
            </w:r>
          </w:p>
        </w:tc>
        <w:tc>
          <w:tcPr>
            <w:tcW w:w="1962"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p w:rsidR="00631804" w:rsidRDefault="00631804" w:rsidP="003F69AF">
            <w:pPr>
              <w:spacing w:line="240" w:lineRule="exact"/>
              <w:rPr>
                <w:rFonts w:ascii="Arial" w:hAnsi="Arial"/>
                <w:rtl/>
              </w:rPr>
            </w:pPr>
          </w:p>
        </w:tc>
        <w:tc>
          <w:tcPr>
            <w:tcW w:w="654" w:type="dxa"/>
            <w:vAlign w:val="center"/>
          </w:tcPr>
          <w:p w:rsidR="00631804" w:rsidRDefault="00631804" w:rsidP="003F69AF">
            <w:pPr>
              <w:spacing w:line="240" w:lineRule="exact"/>
              <w:rPr>
                <w:rFonts w:ascii="Arial" w:hAnsi="Arial"/>
              </w:rPr>
            </w:pPr>
            <w:r>
              <w:rPr>
                <w:rFonts w:ascii="Arial" w:hAnsi="Arial" w:hint="cs"/>
              </w:rPr>
              <w:t> </w:t>
            </w:r>
          </w:p>
        </w:tc>
        <w:tc>
          <w:tcPr>
            <w:tcW w:w="872"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872" w:type="dxa"/>
            <w:gridSpan w:val="2"/>
            <w:vAlign w:val="center"/>
          </w:tcPr>
          <w:p w:rsidR="00631804" w:rsidRDefault="00631804" w:rsidP="003F69AF">
            <w:pPr>
              <w:spacing w:line="240" w:lineRule="exact"/>
              <w:rPr>
                <w:rFonts w:ascii="Arial" w:hAnsi="Arial"/>
              </w:rPr>
            </w:pPr>
            <w:r>
              <w:rPr>
                <w:rFonts w:ascii="Arial" w:hAnsi="Arial" w:hint="cs"/>
              </w:rPr>
              <w:t> </w:t>
            </w:r>
          </w:p>
        </w:tc>
        <w:tc>
          <w:tcPr>
            <w:tcW w:w="1199" w:type="dxa"/>
            <w:gridSpan w:val="2"/>
            <w:tcBorders>
              <w:right w:val="single" w:sz="4" w:space="0" w:color="auto"/>
            </w:tcBorders>
            <w:vAlign w:val="bottom"/>
          </w:tcPr>
          <w:p w:rsidR="00631804" w:rsidRDefault="00631804" w:rsidP="003F69AF">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631804" w:rsidRDefault="00631804" w:rsidP="003F69AF">
            <w:pPr>
              <w:spacing w:line="240" w:lineRule="exact"/>
              <w:rPr>
                <w:rFonts w:ascii="Arial" w:hAnsi="Arial"/>
              </w:rPr>
            </w:pP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Pr>
                <w:rFonts w:ascii="Arial" w:hAnsi="Arial" w:hint="cs"/>
                <w:b/>
                <w:bCs/>
                <w:sz w:val="22"/>
                <w:szCs w:val="22"/>
                <w:rtl/>
              </w:rPr>
              <w:t>3</w:t>
            </w:r>
          </w:p>
        </w:tc>
        <w:tc>
          <w:tcPr>
            <w:tcW w:w="1962"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p w:rsidR="00631804" w:rsidRDefault="00631804" w:rsidP="003F69AF">
            <w:pPr>
              <w:spacing w:line="240" w:lineRule="exact"/>
              <w:rPr>
                <w:rFonts w:ascii="Arial" w:hAnsi="Arial"/>
                <w:rtl/>
              </w:rPr>
            </w:pPr>
          </w:p>
        </w:tc>
        <w:tc>
          <w:tcPr>
            <w:tcW w:w="654" w:type="dxa"/>
            <w:vAlign w:val="center"/>
          </w:tcPr>
          <w:p w:rsidR="00631804" w:rsidRDefault="00631804" w:rsidP="003F69AF">
            <w:pPr>
              <w:spacing w:line="240" w:lineRule="exact"/>
              <w:rPr>
                <w:rFonts w:ascii="Arial" w:hAnsi="Arial"/>
              </w:rPr>
            </w:pPr>
            <w:r>
              <w:rPr>
                <w:rFonts w:ascii="Arial" w:hAnsi="Arial" w:hint="cs"/>
              </w:rPr>
              <w:t> </w:t>
            </w:r>
          </w:p>
        </w:tc>
        <w:tc>
          <w:tcPr>
            <w:tcW w:w="872"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872" w:type="dxa"/>
            <w:gridSpan w:val="2"/>
            <w:vAlign w:val="center"/>
          </w:tcPr>
          <w:p w:rsidR="00631804" w:rsidRDefault="00631804" w:rsidP="003F69AF">
            <w:pPr>
              <w:spacing w:line="240" w:lineRule="exact"/>
              <w:rPr>
                <w:rFonts w:ascii="Arial" w:hAnsi="Arial"/>
              </w:rPr>
            </w:pPr>
            <w:r>
              <w:rPr>
                <w:rFonts w:ascii="Arial" w:hAnsi="Arial" w:hint="cs"/>
              </w:rPr>
              <w:t> </w:t>
            </w:r>
          </w:p>
        </w:tc>
        <w:tc>
          <w:tcPr>
            <w:tcW w:w="1199" w:type="dxa"/>
            <w:gridSpan w:val="2"/>
            <w:tcBorders>
              <w:right w:val="single" w:sz="4" w:space="0" w:color="auto"/>
            </w:tcBorders>
            <w:vAlign w:val="bottom"/>
          </w:tcPr>
          <w:p w:rsidR="00631804" w:rsidRDefault="00631804" w:rsidP="003F69AF">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631804" w:rsidRDefault="00631804" w:rsidP="003F69AF">
            <w:pPr>
              <w:spacing w:line="240" w:lineRule="exact"/>
              <w:rPr>
                <w:rFonts w:ascii="Arial" w:hAnsi="Arial"/>
              </w:rPr>
            </w:pP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Pr>
                <w:rFonts w:ascii="Arial" w:hAnsi="Arial" w:hint="cs"/>
                <w:b/>
                <w:bCs/>
                <w:sz w:val="22"/>
                <w:szCs w:val="22"/>
                <w:rtl/>
              </w:rPr>
              <w:t>4</w:t>
            </w:r>
          </w:p>
        </w:tc>
        <w:tc>
          <w:tcPr>
            <w:tcW w:w="1962"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p w:rsidR="00631804" w:rsidRDefault="00631804" w:rsidP="003F69AF">
            <w:pPr>
              <w:spacing w:line="240" w:lineRule="exact"/>
              <w:rPr>
                <w:rFonts w:ascii="Arial" w:hAnsi="Arial"/>
                <w:rtl/>
              </w:rPr>
            </w:pPr>
          </w:p>
        </w:tc>
        <w:tc>
          <w:tcPr>
            <w:tcW w:w="654" w:type="dxa"/>
            <w:vAlign w:val="center"/>
          </w:tcPr>
          <w:p w:rsidR="00631804" w:rsidRDefault="00631804" w:rsidP="003F69AF">
            <w:pPr>
              <w:spacing w:line="240" w:lineRule="exact"/>
              <w:rPr>
                <w:rFonts w:ascii="Arial" w:hAnsi="Arial"/>
              </w:rPr>
            </w:pPr>
            <w:r>
              <w:rPr>
                <w:rFonts w:ascii="Arial" w:hAnsi="Arial" w:hint="cs"/>
              </w:rPr>
              <w:t> </w:t>
            </w:r>
          </w:p>
        </w:tc>
        <w:tc>
          <w:tcPr>
            <w:tcW w:w="872"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872" w:type="dxa"/>
            <w:gridSpan w:val="2"/>
            <w:vAlign w:val="center"/>
          </w:tcPr>
          <w:p w:rsidR="00631804" w:rsidRDefault="00631804" w:rsidP="003F69AF">
            <w:pPr>
              <w:spacing w:line="240" w:lineRule="exact"/>
              <w:rPr>
                <w:rFonts w:ascii="Arial" w:hAnsi="Arial"/>
              </w:rPr>
            </w:pPr>
            <w:r>
              <w:rPr>
                <w:rFonts w:ascii="Arial" w:hAnsi="Arial" w:hint="cs"/>
              </w:rPr>
              <w:t> </w:t>
            </w:r>
          </w:p>
        </w:tc>
        <w:tc>
          <w:tcPr>
            <w:tcW w:w="1199" w:type="dxa"/>
            <w:gridSpan w:val="2"/>
            <w:tcBorders>
              <w:right w:val="single" w:sz="4" w:space="0" w:color="auto"/>
            </w:tcBorders>
            <w:vAlign w:val="bottom"/>
          </w:tcPr>
          <w:p w:rsidR="00631804" w:rsidRDefault="00631804" w:rsidP="003F69AF">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631804" w:rsidRDefault="00631804" w:rsidP="003F69AF">
            <w:pPr>
              <w:spacing w:line="240" w:lineRule="exact"/>
              <w:rPr>
                <w:rFonts w:ascii="Arial" w:hAnsi="Arial"/>
              </w:rPr>
            </w:pP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Pr>
                <w:rFonts w:ascii="Arial" w:hAnsi="Arial" w:hint="cs"/>
                <w:b/>
                <w:bCs/>
                <w:sz w:val="22"/>
                <w:szCs w:val="22"/>
                <w:rtl/>
              </w:rPr>
              <w:t>5</w:t>
            </w:r>
          </w:p>
        </w:tc>
        <w:tc>
          <w:tcPr>
            <w:tcW w:w="1962" w:type="dxa"/>
            <w:tcBorders>
              <w:left w:val="thinThickSmallGap" w:sz="18" w:space="0" w:color="auto"/>
            </w:tcBorders>
            <w:vAlign w:val="center"/>
          </w:tcPr>
          <w:p w:rsidR="00631804" w:rsidRDefault="00631804" w:rsidP="003F69AF">
            <w:pPr>
              <w:spacing w:line="240" w:lineRule="exact"/>
              <w:jc w:val="right"/>
              <w:rPr>
                <w:rFonts w:ascii="Arial" w:hAnsi="Arial"/>
              </w:rPr>
            </w:pPr>
            <w:r>
              <w:rPr>
                <w:rFonts w:ascii="Arial" w:hAnsi="Arial" w:hint="cs"/>
              </w:rPr>
              <w:t> </w:t>
            </w:r>
          </w:p>
          <w:p w:rsidR="00631804" w:rsidRDefault="00631804" w:rsidP="003F69AF">
            <w:pPr>
              <w:spacing w:line="240" w:lineRule="exact"/>
              <w:jc w:val="right"/>
              <w:rPr>
                <w:rFonts w:ascii="Arial" w:hAnsi="Arial"/>
                <w:rtl/>
              </w:rPr>
            </w:pPr>
          </w:p>
        </w:tc>
        <w:tc>
          <w:tcPr>
            <w:tcW w:w="654" w:type="dxa"/>
            <w:vAlign w:val="center"/>
          </w:tcPr>
          <w:p w:rsidR="00631804" w:rsidRDefault="00631804" w:rsidP="003F69AF">
            <w:pPr>
              <w:spacing w:line="240" w:lineRule="exact"/>
              <w:rPr>
                <w:rFonts w:ascii="Arial" w:hAnsi="Arial"/>
              </w:rPr>
            </w:pPr>
            <w:r>
              <w:rPr>
                <w:rFonts w:ascii="Arial" w:hAnsi="Arial" w:hint="cs"/>
              </w:rPr>
              <w:t> </w:t>
            </w:r>
          </w:p>
        </w:tc>
        <w:tc>
          <w:tcPr>
            <w:tcW w:w="872"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872" w:type="dxa"/>
            <w:gridSpan w:val="2"/>
            <w:vAlign w:val="center"/>
          </w:tcPr>
          <w:p w:rsidR="00631804" w:rsidRDefault="00631804" w:rsidP="003F69AF">
            <w:pPr>
              <w:spacing w:line="240" w:lineRule="exact"/>
              <w:rPr>
                <w:rFonts w:ascii="Arial" w:hAnsi="Arial"/>
              </w:rPr>
            </w:pPr>
            <w:r>
              <w:rPr>
                <w:rFonts w:ascii="Arial" w:hAnsi="Arial" w:hint="cs"/>
              </w:rPr>
              <w:t> </w:t>
            </w:r>
          </w:p>
        </w:tc>
        <w:tc>
          <w:tcPr>
            <w:tcW w:w="1199" w:type="dxa"/>
            <w:gridSpan w:val="2"/>
            <w:tcBorders>
              <w:right w:val="single" w:sz="4" w:space="0" w:color="auto"/>
            </w:tcBorders>
            <w:vAlign w:val="bottom"/>
          </w:tcPr>
          <w:p w:rsidR="00631804" w:rsidRDefault="00631804" w:rsidP="003F69AF">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631804" w:rsidRDefault="00631804" w:rsidP="003F69AF">
            <w:pPr>
              <w:spacing w:line="240" w:lineRule="exact"/>
              <w:rPr>
                <w:rFonts w:ascii="Arial" w:hAnsi="Arial"/>
              </w:rPr>
            </w:pP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Pr>
                <w:rFonts w:ascii="Arial" w:hAnsi="Arial" w:hint="cs"/>
                <w:b/>
                <w:bCs/>
                <w:sz w:val="22"/>
                <w:szCs w:val="22"/>
                <w:rtl/>
              </w:rPr>
              <w:t>6</w:t>
            </w:r>
          </w:p>
        </w:tc>
        <w:tc>
          <w:tcPr>
            <w:tcW w:w="1962"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p w:rsidR="00631804" w:rsidRDefault="00631804" w:rsidP="003F69AF">
            <w:pPr>
              <w:spacing w:line="240" w:lineRule="exact"/>
              <w:rPr>
                <w:rFonts w:ascii="Arial" w:hAnsi="Arial"/>
              </w:rPr>
            </w:pPr>
          </w:p>
        </w:tc>
        <w:tc>
          <w:tcPr>
            <w:tcW w:w="654" w:type="dxa"/>
            <w:vAlign w:val="center"/>
          </w:tcPr>
          <w:p w:rsidR="00631804" w:rsidRDefault="00631804" w:rsidP="003F69AF">
            <w:pPr>
              <w:spacing w:line="240" w:lineRule="exact"/>
              <w:rPr>
                <w:rFonts w:ascii="Arial" w:hAnsi="Arial"/>
              </w:rPr>
            </w:pPr>
            <w:r>
              <w:rPr>
                <w:rFonts w:ascii="Arial" w:hAnsi="Arial" w:hint="cs"/>
              </w:rPr>
              <w:t> </w:t>
            </w:r>
          </w:p>
        </w:tc>
        <w:tc>
          <w:tcPr>
            <w:tcW w:w="872"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872" w:type="dxa"/>
            <w:gridSpan w:val="2"/>
            <w:vAlign w:val="center"/>
          </w:tcPr>
          <w:p w:rsidR="00631804" w:rsidRDefault="00631804" w:rsidP="003F69AF">
            <w:pPr>
              <w:spacing w:line="240" w:lineRule="exact"/>
              <w:rPr>
                <w:rFonts w:ascii="Arial" w:hAnsi="Arial"/>
              </w:rPr>
            </w:pPr>
            <w:r>
              <w:rPr>
                <w:rFonts w:ascii="Arial" w:hAnsi="Arial" w:hint="cs"/>
              </w:rPr>
              <w:t> </w:t>
            </w:r>
          </w:p>
        </w:tc>
        <w:tc>
          <w:tcPr>
            <w:tcW w:w="1199" w:type="dxa"/>
            <w:gridSpan w:val="2"/>
            <w:tcBorders>
              <w:right w:val="single" w:sz="4" w:space="0" w:color="auto"/>
            </w:tcBorders>
            <w:vAlign w:val="bottom"/>
          </w:tcPr>
          <w:p w:rsidR="00631804" w:rsidRDefault="00631804" w:rsidP="003F69AF">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631804" w:rsidRDefault="00631804" w:rsidP="003F69AF">
            <w:pPr>
              <w:spacing w:line="240" w:lineRule="exact"/>
              <w:rPr>
                <w:rFonts w:ascii="Arial" w:hAnsi="Arial"/>
              </w:rPr>
            </w:pP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Pr>
                <w:rFonts w:ascii="Arial" w:hAnsi="Arial" w:hint="cs"/>
                <w:b/>
                <w:bCs/>
                <w:sz w:val="22"/>
                <w:szCs w:val="22"/>
                <w:rtl/>
              </w:rPr>
              <w:t>7</w:t>
            </w:r>
          </w:p>
        </w:tc>
        <w:tc>
          <w:tcPr>
            <w:tcW w:w="1962"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p w:rsidR="00631804" w:rsidRDefault="00631804" w:rsidP="003F69AF">
            <w:pPr>
              <w:spacing w:line="240" w:lineRule="exact"/>
              <w:rPr>
                <w:rFonts w:ascii="Arial" w:hAnsi="Arial"/>
              </w:rPr>
            </w:pPr>
          </w:p>
        </w:tc>
        <w:tc>
          <w:tcPr>
            <w:tcW w:w="654" w:type="dxa"/>
            <w:vAlign w:val="center"/>
          </w:tcPr>
          <w:p w:rsidR="00631804" w:rsidRDefault="00631804" w:rsidP="003F69AF">
            <w:pPr>
              <w:spacing w:line="240" w:lineRule="exact"/>
              <w:rPr>
                <w:rFonts w:ascii="Arial" w:hAnsi="Arial"/>
              </w:rPr>
            </w:pPr>
            <w:r>
              <w:rPr>
                <w:rFonts w:ascii="Arial" w:hAnsi="Arial" w:hint="cs"/>
              </w:rPr>
              <w:t> </w:t>
            </w:r>
          </w:p>
        </w:tc>
        <w:tc>
          <w:tcPr>
            <w:tcW w:w="872"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872" w:type="dxa"/>
            <w:gridSpan w:val="2"/>
            <w:vAlign w:val="center"/>
          </w:tcPr>
          <w:p w:rsidR="00631804" w:rsidRDefault="00631804" w:rsidP="003F69AF">
            <w:pPr>
              <w:spacing w:line="240" w:lineRule="exact"/>
              <w:rPr>
                <w:rFonts w:ascii="Arial" w:hAnsi="Arial"/>
              </w:rPr>
            </w:pPr>
            <w:r>
              <w:rPr>
                <w:rFonts w:ascii="Arial" w:hAnsi="Arial" w:hint="cs"/>
              </w:rPr>
              <w:t> </w:t>
            </w:r>
          </w:p>
        </w:tc>
        <w:tc>
          <w:tcPr>
            <w:tcW w:w="1199" w:type="dxa"/>
            <w:gridSpan w:val="2"/>
            <w:tcBorders>
              <w:right w:val="single" w:sz="4" w:space="0" w:color="auto"/>
            </w:tcBorders>
            <w:vAlign w:val="bottom"/>
          </w:tcPr>
          <w:p w:rsidR="00631804" w:rsidRDefault="00631804" w:rsidP="003F69AF">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631804" w:rsidRDefault="00631804" w:rsidP="003F69AF">
            <w:pPr>
              <w:spacing w:line="240" w:lineRule="exact"/>
              <w:rPr>
                <w:rFonts w:ascii="Arial" w:hAnsi="Arial"/>
              </w:rPr>
            </w:pPr>
          </w:p>
        </w:tc>
      </w:tr>
      <w:tr w:rsidR="00631804" w:rsidTr="003F69AF">
        <w:trPr>
          <w:trHeight w:val="136"/>
        </w:trPr>
        <w:tc>
          <w:tcPr>
            <w:tcW w:w="677" w:type="dxa"/>
            <w:tcBorders>
              <w:left w:val="thinThickSmallGap" w:sz="18" w:space="0" w:color="auto"/>
              <w:bottom w:val="single" w:sz="4"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Pr>
                <w:rFonts w:ascii="Arial" w:hAnsi="Arial" w:hint="cs"/>
                <w:b/>
                <w:bCs/>
                <w:sz w:val="22"/>
                <w:szCs w:val="22"/>
                <w:rtl/>
              </w:rPr>
              <w:t>8</w:t>
            </w:r>
          </w:p>
        </w:tc>
        <w:tc>
          <w:tcPr>
            <w:tcW w:w="1962" w:type="dxa"/>
            <w:tcBorders>
              <w:left w:val="thinThickSmallGap" w:sz="18" w:space="0" w:color="auto"/>
              <w:bottom w:val="single" w:sz="4" w:space="0" w:color="auto"/>
            </w:tcBorders>
            <w:vAlign w:val="center"/>
          </w:tcPr>
          <w:p w:rsidR="00631804" w:rsidRDefault="00631804" w:rsidP="003F69AF">
            <w:pPr>
              <w:spacing w:line="240" w:lineRule="exact"/>
              <w:rPr>
                <w:rFonts w:ascii="Arial" w:hAnsi="Arial"/>
              </w:rPr>
            </w:pPr>
            <w:r>
              <w:rPr>
                <w:rFonts w:ascii="Arial" w:hAnsi="Arial" w:hint="cs"/>
              </w:rPr>
              <w:t> </w:t>
            </w:r>
          </w:p>
          <w:p w:rsidR="00631804" w:rsidRDefault="00631804" w:rsidP="003F69AF">
            <w:pPr>
              <w:spacing w:line="240" w:lineRule="exact"/>
              <w:rPr>
                <w:rFonts w:ascii="Arial" w:hAnsi="Arial"/>
                <w:rtl/>
              </w:rPr>
            </w:pPr>
          </w:p>
        </w:tc>
        <w:tc>
          <w:tcPr>
            <w:tcW w:w="654" w:type="dxa"/>
            <w:tcBorders>
              <w:bottom w:val="single" w:sz="4"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872" w:type="dxa"/>
            <w:tcBorders>
              <w:bottom w:val="single" w:sz="4"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1853" w:type="dxa"/>
            <w:tcBorders>
              <w:bottom w:val="single" w:sz="4"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763" w:type="dxa"/>
            <w:tcBorders>
              <w:bottom w:val="single" w:sz="4"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872" w:type="dxa"/>
            <w:gridSpan w:val="2"/>
            <w:tcBorders>
              <w:bottom w:val="single" w:sz="4" w:space="0" w:color="auto"/>
            </w:tcBorders>
            <w:vAlign w:val="center"/>
          </w:tcPr>
          <w:p w:rsidR="00631804" w:rsidRDefault="00631804" w:rsidP="003F69AF">
            <w:pPr>
              <w:spacing w:line="240" w:lineRule="exact"/>
              <w:rPr>
                <w:rFonts w:ascii="Arial" w:hAnsi="Arial"/>
              </w:rPr>
            </w:pPr>
            <w:r>
              <w:rPr>
                <w:rFonts w:ascii="Arial" w:hAnsi="Arial" w:hint="cs"/>
              </w:rPr>
              <w:t> </w:t>
            </w:r>
          </w:p>
        </w:tc>
        <w:tc>
          <w:tcPr>
            <w:tcW w:w="1199" w:type="dxa"/>
            <w:gridSpan w:val="2"/>
            <w:tcBorders>
              <w:bottom w:val="single" w:sz="4" w:space="0" w:color="auto"/>
              <w:right w:val="single" w:sz="4" w:space="0" w:color="auto"/>
            </w:tcBorders>
            <w:vAlign w:val="bottom"/>
          </w:tcPr>
          <w:p w:rsidR="00631804" w:rsidRDefault="00631804" w:rsidP="003F69AF">
            <w:pPr>
              <w:spacing w:line="240" w:lineRule="exact"/>
              <w:rPr>
                <w:rFonts w:ascii="Arial" w:hAnsi="Arial"/>
              </w:rPr>
            </w:pPr>
            <w:r>
              <w:rPr>
                <w:rFonts w:ascii="Arial" w:hAnsi="Arial" w:hint="cs"/>
              </w:rPr>
              <w:t> </w:t>
            </w:r>
          </w:p>
        </w:tc>
        <w:tc>
          <w:tcPr>
            <w:tcW w:w="1744" w:type="dxa"/>
            <w:tcBorders>
              <w:left w:val="single" w:sz="4" w:space="0" w:color="auto"/>
              <w:bottom w:val="single" w:sz="4" w:space="0" w:color="auto"/>
              <w:right w:val="thinThickSmallGap" w:sz="18" w:space="0" w:color="auto"/>
            </w:tcBorders>
            <w:vAlign w:val="bottom"/>
          </w:tcPr>
          <w:p w:rsidR="00631804" w:rsidRDefault="00631804" w:rsidP="003F69AF">
            <w:pPr>
              <w:spacing w:line="240" w:lineRule="exact"/>
              <w:rPr>
                <w:rFonts w:ascii="Arial" w:hAnsi="Arial"/>
              </w:rPr>
            </w:pPr>
          </w:p>
        </w:tc>
      </w:tr>
      <w:tr w:rsidR="00631804" w:rsidTr="003F69AF">
        <w:trPr>
          <w:trHeight w:val="70"/>
        </w:trPr>
        <w:tc>
          <w:tcPr>
            <w:tcW w:w="677" w:type="dxa"/>
            <w:tcBorders>
              <w:left w:val="thinThickSmallGap" w:sz="18" w:space="0" w:color="auto"/>
              <w:right w:val="thinThickSmallGap" w:sz="18" w:space="0" w:color="auto"/>
            </w:tcBorders>
            <w:vAlign w:val="center"/>
          </w:tcPr>
          <w:p w:rsidR="00631804" w:rsidRPr="00D81A90" w:rsidRDefault="00631804" w:rsidP="003F69AF">
            <w:pPr>
              <w:spacing w:line="240" w:lineRule="exact"/>
              <w:jc w:val="center"/>
              <w:rPr>
                <w:rFonts w:ascii="Arial" w:hAnsi="Arial"/>
                <w:b/>
                <w:bCs/>
              </w:rPr>
            </w:pPr>
            <w:r>
              <w:rPr>
                <w:rFonts w:ascii="Arial" w:hAnsi="Arial" w:hint="cs"/>
                <w:b/>
                <w:bCs/>
                <w:sz w:val="22"/>
                <w:szCs w:val="22"/>
                <w:rtl/>
              </w:rPr>
              <w:t>9</w:t>
            </w:r>
          </w:p>
        </w:tc>
        <w:tc>
          <w:tcPr>
            <w:tcW w:w="1962" w:type="dxa"/>
            <w:tcBorders>
              <w:left w:val="thinThickSmallGap" w:sz="18" w:space="0" w:color="auto"/>
            </w:tcBorders>
            <w:vAlign w:val="center"/>
          </w:tcPr>
          <w:p w:rsidR="00631804" w:rsidRDefault="00631804" w:rsidP="003F69AF">
            <w:pPr>
              <w:spacing w:line="240" w:lineRule="exact"/>
              <w:rPr>
                <w:rFonts w:ascii="Arial" w:hAnsi="Arial"/>
              </w:rPr>
            </w:pPr>
            <w:r>
              <w:rPr>
                <w:rFonts w:ascii="Arial" w:hAnsi="Arial" w:hint="cs"/>
              </w:rPr>
              <w:t> </w:t>
            </w:r>
          </w:p>
          <w:p w:rsidR="00631804" w:rsidRDefault="00631804" w:rsidP="003F69AF">
            <w:pPr>
              <w:spacing w:line="240" w:lineRule="exact"/>
              <w:rPr>
                <w:rFonts w:ascii="Arial" w:hAnsi="Arial"/>
                <w:rtl/>
              </w:rPr>
            </w:pPr>
          </w:p>
        </w:tc>
        <w:tc>
          <w:tcPr>
            <w:tcW w:w="654" w:type="dxa"/>
            <w:vAlign w:val="center"/>
          </w:tcPr>
          <w:p w:rsidR="00631804" w:rsidRDefault="00631804" w:rsidP="003F69AF">
            <w:pPr>
              <w:spacing w:line="240" w:lineRule="exact"/>
              <w:rPr>
                <w:rFonts w:ascii="Arial" w:hAnsi="Arial"/>
              </w:rPr>
            </w:pPr>
            <w:r>
              <w:rPr>
                <w:rFonts w:ascii="Arial" w:hAnsi="Arial" w:hint="cs"/>
              </w:rPr>
              <w:t> </w:t>
            </w:r>
          </w:p>
        </w:tc>
        <w:tc>
          <w:tcPr>
            <w:tcW w:w="872" w:type="dxa"/>
            <w:vAlign w:val="center"/>
          </w:tcPr>
          <w:p w:rsidR="00631804" w:rsidRDefault="00631804" w:rsidP="003F69AF">
            <w:pPr>
              <w:spacing w:line="240" w:lineRule="exact"/>
              <w:rPr>
                <w:rFonts w:ascii="Arial" w:hAnsi="Arial"/>
              </w:rPr>
            </w:pPr>
            <w:r>
              <w:rPr>
                <w:rFonts w:ascii="Arial" w:hAnsi="Arial" w:hint="cs"/>
              </w:rPr>
              <w:t> </w:t>
            </w:r>
          </w:p>
        </w:tc>
        <w:tc>
          <w:tcPr>
            <w:tcW w:w="1853" w:type="dxa"/>
            <w:vAlign w:val="center"/>
          </w:tcPr>
          <w:p w:rsidR="00631804" w:rsidRDefault="00631804" w:rsidP="003F69AF">
            <w:pPr>
              <w:spacing w:line="240" w:lineRule="exact"/>
              <w:rPr>
                <w:rFonts w:ascii="Arial" w:hAnsi="Arial"/>
              </w:rPr>
            </w:pPr>
            <w:r>
              <w:rPr>
                <w:rFonts w:ascii="Arial" w:hAnsi="Arial" w:hint="cs"/>
              </w:rPr>
              <w:t> </w:t>
            </w:r>
          </w:p>
        </w:tc>
        <w:tc>
          <w:tcPr>
            <w:tcW w:w="763" w:type="dxa"/>
            <w:vAlign w:val="center"/>
          </w:tcPr>
          <w:p w:rsidR="00631804" w:rsidRDefault="00631804" w:rsidP="003F69AF">
            <w:pPr>
              <w:spacing w:line="240" w:lineRule="exact"/>
              <w:rPr>
                <w:rFonts w:ascii="Arial" w:hAnsi="Arial"/>
              </w:rPr>
            </w:pPr>
            <w:r>
              <w:rPr>
                <w:rFonts w:ascii="Arial" w:hAnsi="Arial" w:hint="cs"/>
              </w:rPr>
              <w:t> </w:t>
            </w:r>
          </w:p>
        </w:tc>
        <w:tc>
          <w:tcPr>
            <w:tcW w:w="872" w:type="dxa"/>
            <w:gridSpan w:val="2"/>
            <w:vAlign w:val="center"/>
          </w:tcPr>
          <w:p w:rsidR="00631804" w:rsidRDefault="00631804" w:rsidP="003F69AF">
            <w:pPr>
              <w:spacing w:line="240" w:lineRule="exact"/>
              <w:rPr>
                <w:rFonts w:ascii="Arial" w:hAnsi="Arial"/>
              </w:rPr>
            </w:pPr>
            <w:r>
              <w:rPr>
                <w:rFonts w:ascii="Arial" w:hAnsi="Arial" w:hint="cs"/>
              </w:rPr>
              <w:t> </w:t>
            </w:r>
          </w:p>
        </w:tc>
        <w:tc>
          <w:tcPr>
            <w:tcW w:w="1199" w:type="dxa"/>
            <w:gridSpan w:val="2"/>
            <w:tcBorders>
              <w:right w:val="single" w:sz="4" w:space="0" w:color="auto"/>
            </w:tcBorders>
            <w:vAlign w:val="bottom"/>
          </w:tcPr>
          <w:p w:rsidR="00631804" w:rsidRDefault="00631804" w:rsidP="003F69AF">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631804" w:rsidRDefault="00631804" w:rsidP="003F69AF">
            <w:pPr>
              <w:spacing w:line="240" w:lineRule="exact"/>
              <w:rPr>
                <w:rFonts w:ascii="Arial" w:hAnsi="Arial"/>
              </w:rPr>
            </w:pPr>
          </w:p>
        </w:tc>
      </w:tr>
      <w:tr w:rsidR="00631804" w:rsidTr="003F69AF">
        <w:trPr>
          <w:trHeight w:val="70"/>
        </w:trPr>
        <w:tc>
          <w:tcPr>
            <w:tcW w:w="677" w:type="dxa"/>
            <w:tcBorders>
              <w:left w:val="thinThickSmallGap" w:sz="18" w:space="0" w:color="auto"/>
              <w:bottom w:val="thinThickSmallGap" w:sz="18" w:space="0" w:color="auto"/>
              <w:right w:val="thinThickSmallGap" w:sz="18" w:space="0" w:color="auto"/>
            </w:tcBorders>
            <w:vAlign w:val="center"/>
          </w:tcPr>
          <w:p w:rsidR="00631804" w:rsidRDefault="00631804" w:rsidP="003F69AF">
            <w:pPr>
              <w:spacing w:line="240" w:lineRule="exact"/>
              <w:jc w:val="center"/>
              <w:rPr>
                <w:rFonts w:ascii="Arial" w:hAnsi="Arial"/>
                <w:b/>
                <w:bCs/>
                <w:rtl/>
              </w:rPr>
            </w:pPr>
            <w:r>
              <w:rPr>
                <w:rFonts w:ascii="Arial" w:hAnsi="Arial" w:hint="cs"/>
                <w:b/>
                <w:bCs/>
                <w:sz w:val="22"/>
                <w:szCs w:val="22"/>
                <w:rtl/>
              </w:rPr>
              <w:t>10</w:t>
            </w:r>
          </w:p>
        </w:tc>
        <w:tc>
          <w:tcPr>
            <w:tcW w:w="1962" w:type="dxa"/>
            <w:tcBorders>
              <w:left w:val="thinThickSmallGap" w:sz="18" w:space="0" w:color="auto"/>
              <w:bottom w:val="thinThickSmallGap" w:sz="18" w:space="0" w:color="auto"/>
            </w:tcBorders>
            <w:vAlign w:val="center"/>
          </w:tcPr>
          <w:p w:rsidR="00631804" w:rsidRDefault="00631804" w:rsidP="003F69AF">
            <w:pPr>
              <w:spacing w:line="240" w:lineRule="exact"/>
              <w:rPr>
                <w:rFonts w:ascii="Arial" w:hAnsi="Arial"/>
                <w:rtl/>
              </w:rPr>
            </w:pPr>
          </w:p>
          <w:p w:rsidR="00631804" w:rsidRDefault="00631804" w:rsidP="003F69AF">
            <w:pPr>
              <w:spacing w:line="240" w:lineRule="exact"/>
              <w:rPr>
                <w:rFonts w:ascii="Arial" w:hAnsi="Arial"/>
              </w:rPr>
            </w:pPr>
          </w:p>
        </w:tc>
        <w:tc>
          <w:tcPr>
            <w:tcW w:w="654" w:type="dxa"/>
            <w:tcBorders>
              <w:bottom w:val="thinThickSmallGap" w:sz="18" w:space="0" w:color="auto"/>
            </w:tcBorders>
            <w:vAlign w:val="center"/>
          </w:tcPr>
          <w:p w:rsidR="00631804" w:rsidRDefault="00631804" w:rsidP="003F69AF">
            <w:pPr>
              <w:spacing w:line="240" w:lineRule="exact"/>
              <w:rPr>
                <w:rFonts w:ascii="Arial" w:hAnsi="Arial"/>
              </w:rPr>
            </w:pPr>
          </w:p>
        </w:tc>
        <w:tc>
          <w:tcPr>
            <w:tcW w:w="872" w:type="dxa"/>
            <w:tcBorders>
              <w:bottom w:val="thinThickSmallGap" w:sz="18" w:space="0" w:color="auto"/>
            </w:tcBorders>
            <w:vAlign w:val="center"/>
          </w:tcPr>
          <w:p w:rsidR="00631804" w:rsidRDefault="00631804" w:rsidP="003F69AF">
            <w:pPr>
              <w:spacing w:line="240" w:lineRule="exact"/>
              <w:rPr>
                <w:rFonts w:ascii="Arial" w:hAnsi="Arial"/>
              </w:rPr>
            </w:pPr>
          </w:p>
        </w:tc>
        <w:tc>
          <w:tcPr>
            <w:tcW w:w="1853" w:type="dxa"/>
            <w:tcBorders>
              <w:bottom w:val="thinThickSmallGap" w:sz="18" w:space="0" w:color="auto"/>
            </w:tcBorders>
            <w:vAlign w:val="center"/>
          </w:tcPr>
          <w:p w:rsidR="00631804" w:rsidRDefault="00631804" w:rsidP="003F69AF">
            <w:pPr>
              <w:spacing w:line="240" w:lineRule="exact"/>
              <w:rPr>
                <w:rFonts w:ascii="Arial" w:hAnsi="Arial"/>
              </w:rPr>
            </w:pPr>
          </w:p>
        </w:tc>
        <w:tc>
          <w:tcPr>
            <w:tcW w:w="763" w:type="dxa"/>
            <w:tcBorders>
              <w:bottom w:val="thinThickSmallGap" w:sz="18" w:space="0" w:color="auto"/>
            </w:tcBorders>
            <w:vAlign w:val="center"/>
          </w:tcPr>
          <w:p w:rsidR="00631804" w:rsidRDefault="00631804" w:rsidP="003F69AF">
            <w:pPr>
              <w:spacing w:line="240" w:lineRule="exact"/>
              <w:rPr>
                <w:rFonts w:ascii="Arial" w:hAnsi="Arial"/>
              </w:rPr>
            </w:pPr>
          </w:p>
        </w:tc>
        <w:tc>
          <w:tcPr>
            <w:tcW w:w="872" w:type="dxa"/>
            <w:gridSpan w:val="2"/>
            <w:tcBorders>
              <w:bottom w:val="thinThickSmallGap" w:sz="18" w:space="0" w:color="auto"/>
            </w:tcBorders>
            <w:vAlign w:val="center"/>
          </w:tcPr>
          <w:p w:rsidR="00631804" w:rsidRDefault="00631804" w:rsidP="003F69AF">
            <w:pPr>
              <w:spacing w:line="240" w:lineRule="exact"/>
              <w:rPr>
                <w:rFonts w:ascii="Arial" w:hAnsi="Arial"/>
              </w:rPr>
            </w:pPr>
          </w:p>
        </w:tc>
        <w:tc>
          <w:tcPr>
            <w:tcW w:w="1199" w:type="dxa"/>
            <w:gridSpan w:val="2"/>
            <w:tcBorders>
              <w:bottom w:val="thinThickSmallGap" w:sz="18" w:space="0" w:color="auto"/>
              <w:right w:val="single" w:sz="4" w:space="0" w:color="auto"/>
            </w:tcBorders>
            <w:vAlign w:val="bottom"/>
          </w:tcPr>
          <w:p w:rsidR="00631804" w:rsidRDefault="00631804" w:rsidP="003F69AF">
            <w:pPr>
              <w:spacing w:line="240" w:lineRule="exact"/>
              <w:rPr>
                <w:rFonts w:ascii="Arial" w:hAnsi="Arial"/>
              </w:rPr>
            </w:pPr>
          </w:p>
        </w:tc>
        <w:tc>
          <w:tcPr>
            <w:tcW w:w="1744" w:type="dxa"/>
            <w:tcBorders>
              <w:left w:val="single" w:sz="4" w:space="0" w:color="auto"/>
              <w:bottom w:val="thinThickSmallGap" w:sz="18" w:space="0" w:color="auto"/>
              <w:right w:val="thinThickSmallGap" w:sz="18" w:space="0" w:color="auto"/>
            </w:tcBorders>
            <w:vAlign w:val="bottom"/>
          </w:tcPr>
          <w:p w:rsidR="00631804" w:rsidRDefault="00631804" w:rsidP="003F69AF">
            <w:pPr>
              <w:spacing w:line="240" w:lineRule="exact"/>
              <w:rPr>
                <w:rFonts w:ascii="Arial" w:hAnsi="Arial"/>
              </w:rPr>
            </w:pPr>
          </w:p>
        </w:tc>
      </w:tr>
    </w:tbl>
    <w:p w:rsidR="00631804" w:rsidRDefault="00631804" w:rsidP="00631804">
      <w:pPr>
        <w:rPr>
          <w:b/>
          <w:bCs/>
          <w:rtl/>
          <w:lang w:bidi="ar-DZ"/>
        </w:rPr>
      </w:pPr>
      <w:r>
        <w:rPr>
          <w:rFonts w:hint="cs"/>
          <w:b/>
          <w:bCs/>
          <w:rtl/>
          <w:lang w:bidi="ar-DZ"/>
        </w:rPr>
        <w:t>*</w:t>
      </w:r>
      <w:r w:rsidRPr="003B1FAA">
        <w:rPr>
          <w:rFonts w:hint="cs"/>
          <w:rtl/>
          <w:lang w:bidi="ar-DZ"/>
        </w:rPr>
        <w:t xml:space="preserve">ترتب القائمة الولية حسب ترتيب معدل الانتقال، </w:t>
      </w:r>
    </w:p>
    <w:p w:rsidR="00631804" w:rsidRDefault="00631804" w:rsidP="00631804">
      <w:pPr>
        <w:rPr>
          <w:b/>
          <w:bCs/>
          <w:rtl/>
          <w:lang w:bidi="ar-DZ"/>
        </w:rPr>
      </w:pPr>
    </w:p>
    <w:p w:rsidR="00631804" w:rsidRPr="00782EEF" w:rsidRDefault="00631804" w:rsidP="00631804">
      <w:pPr>
        <w:rPr>
          <w:rtl/>
        </w:rPr>
      </w:pPr>
      <w:r w:rsidRPr="00017A17">
        <w:rPr>
          <w:noProof/>
          <w:rtl/>
          <w:lang w:val="en-US" w:eastAsia="en-US"/>
        </w:rPr>
        <w:pict>
          <v:shape id="_x0000_s1112" type="#_x0000_t202" style="position:absolute;margin-left:156pt;margin-top:9pt;width:198pt;height:27pt;z-index:251757568" strokeweight="1.5pt">
            <v:shadow on="t" type="double" color="black" opacity=".5" color2="shadow add(102)" offset="-3pt,-3pt" offset2="-6pt,-6pt"/>
            <v:textbox style="mso-next-textbox:#_x0000_s1112" inset=",0,,0">
              <w:txbxContent>
                <w:p w:rsidR="00631804" w:rsidRPr="002D26CE" w:rsidRDefault="00631804" w:rsidP="00631804">
                  <w:pPr>
                    <w:jc w:val="center"/>
                    <w:rPr>
                      <w:rFonts w:cs="Akhbar MT"/>
                      <w:b/>
                      <w:bCs/>
                      <w:i/>
                      <w:iCs/>
                      <w:shadow/>
                      <w:sz w:val="32"/>
                      <w:szCs w:val="32"/>
                      <w:rtl/>
                    </w:rPr>
                  </w:pPr>
                  <w:r w:rsidRPr="002D26CE">
                    <w:rPr>
                      <w:rFonts w:cs="Akhbar MT"/>
                      <w:b/>
                      <w:bCs/>
                      <w:i/>
                      <w:iCs/>
                      <w:shadow/>
                      <w:sz w:val="32"/>
                      <w:szCs w:val="32"/>
                      <w:rtl/>
                    </w:rPr>
                    <w:t>النشاطات البيداغوجية</w:t>
                  </w:r>
                  <w:r>
                    <w:rPr>
                      <w:rFonts w:cs="Akhbar MT" w:hint="cs"/>
                      <w:b/>
                      <w:bCs/>
                      <w:i/>
                      <w:iCs/>
                      <w:shadow/>
                      <w:sz w:val="32"/>
                      <w:szCs w:val="32"/>
                      <w:rtl/>
                    </w:rPr>
                    <w:t xml:space="preserve"> لمستشار التربية</w:t>
                  </w:r>
                </w:p>
              </w:txbxContent>
            </v:textbox>
          </v:shape>
        </w:pict>
      </w:r>
    </w:p>
    <w:p w:rsidR="00631804" w:rsidRPr="00782EEF" w:rsidRDefault="00631804" w:rsidP="00631804">
      <w:pPr>
        <w:rPr>
          <w:rtl/>
        </w:rPr>
      </w:pPr>
    </w:p>
    <w:p w:rsidR="00631804" w:rsidRPr="00782EEF" w:rsidRDefault="00631804" w:rsidP="00631804">
      <w:pPr>
        <w:rPr>
          <w:rtl/>
        </w:rPr>
      </w:pPr>
    </w:p>
    <w:p w:rsidR="00631804" w:rsidRPr="00782EEF" w:rsidRDefault="00631804" w:rsidP="00631804">
      <w:pPr>
        <w:rPr>
          <w:rtl/>
        </w:rPr>
      </w:pPr>
    </w:p>
    <w:p w:rsidR="00631804" w:rsidRPr="00782EEF" w:rsidRDefault="00631804" w:rsidP="00631804">
      <w:pPr>
        <w:spacing w:line="60" w:lineRule="atLeast"/>
        <w:rPr>
          <w:sz w:val="28"/>
          <w:szCs w:val="28"/>
          <w:rtl/>
        </w:rPr>
      </w:pPr>
    </w:p>
    <w:p w:rsidR="00631804" w:rsidRPr="00782EEF" w:rsidRDefault="00631804" w:rsidP="006801E6">
      <w:pPr>
        <w:numPr>
          <w:ilvl w:val="0"/>
          <w:numId w:val="107"/>
        </w:numPr>
        <w:bidi/>
        <w:spacing w:line="192" w:lineRule="auto"/>
        <w:rPr>
          <w:rFonts w:cs="Akhbar MT"/>
          <w:b/>
          <w:bCs/>
          <w:sz w:val="28"/>
          <w:szCs w:val="28"/>
        </w:rPr>
      </w:pPr>
      <w:r w:rsidRPr="00782EEF">
        <w:rPr>
          <w:rFonts w:cs="Akhbar MT" w:hint="cs"/>
          <w:b/>
          <w:bCs/>
          <w:sz w:val="28"/>
          <w:szCs w:val="28"/>
          <w:rtl/>
        </w:rPr>
        <w:t>التسجيلات وتشكيل الأفواج</w:t>
      </w:r>
      <w:r w:rsidRPr="00782EEF">
        <w:rPr>
          <w:rFonts w:cs="Akhbar MT" w:hint="cs"/>
          <w:b/>
          <w:bCs/>
          <w:sz w:val="20"/>
          <w:szCs w:val="20"/>
          <w:rtl/>
        </w:rPr>
        <w:t>.....................................................</w:t>
      </w:r>
      <w:r w:rsidRPr="00782EEF">
        <w:rPr>
          <w:rFonts w:cs="Akhbar MT" w:hint="cs"/>
          <w:b/>
          <w:bCs/>
          <w:sz w:val="28"/>
          <w:szCs w:val="28"/>
          <w:rtl/>
        </w:rPr>
        <w:t xml:space="preserve">      12. خطة التكوين </w:t>
      </w:r>
      <w:r w:rsidRPr="00782EEF">
        <w:rPr>
          <w:rFonts w:cs="Akhbar MT" w:hint="cs"/>
          <w:b/>
          <w:bCs/>
          <w:sz w:val="20"/>
          <w:szCs w:val="20"/>
          <w:rtl/>
        </w:rPr>
        <w:t>..................................................................</w:t>
      </w:r>
    </w:p>
    <w:p w:rsidR="00631804" w:rsidRPr="00782EEF" w:rsidRDefault="00631804" w:rsidP="00631804">
      <w:pPr>
        <w:spacing w:line="192" w:lineRule="auto"/>
        <w:ind w:left="360"/>
        <w:rPr>
          <w:rFonts w:cs="Akhbar MT"/>
          <w:b/>
          <w:bCs/>
          <w:sz w:val="20"/>
          <w:szCs w:val="20"/>
        </w:rPr>
      </w:pPr>
      <w:r w:rsidRPr="00782EEF">
        <w:rPr>
          <w:rFonts w:cs="Akhbar MT" w:hint="cs"/>
          <w:b/>
          <w:bCs/>
          <w:sz w:val="20"/>
          <w:szCs w:val="20"/>
          <w:rtl/>
        </w:rPr>
        <w:t>...................................................................................................          ............................................................................................</w:t>
      </w:r>
    </w:p>
    <w:p w:rsidR="00631804" w:rsidRPr="00782EEF" w:rsidRDefault="00631804" w:rsidP="006801E6">
      <w:pPr>
        <w:numPr>
          <w:ilvl w:val="0"/>
          <w:numId w:val="107"/>
        </w:numPr>
        <w:bidi/>
        <w:spacing w:line="192" w:lineRule="auto"/>
        <w:rPr>
          <w:rFonts w:cs="Akhbar MT"/>
          <w:b/>
          <w:bCs/>
          <w:sz w:val="28"/>
          <w:szCs w:val="28"/>
        </w:rPr>
      </w:pPr>
      <w:r w:rsidRPr="00782EEF">
        <w:rPr>
          <w:rFonts w:cs="Akhbar MT" w:hint="cs"/>
          <w:b/>
          <w:bCs/>
          <w:sz w:val="28"/>
          <w:szCs w:val="28"/>
          <w:rtl/>
        </w:rPr>
        <w:t xml:space="preserve">مدى المساهمة في إعداد التنظيم التربوي </w:t>
      </w:r>
      <w:r w:rsidRPr="00782EEF">
        <w:rPr>
          <w:rFonts w:cs="Akhbar MT" w:hint="cs"/>
          <w:b/>
          <w:bCs/>
          <w:sz w:val="20"/>
          <w:szCs w:val="20"/>
          <w:rtl/>
        </w:rPr>
        <w:t>....................................</w:t>
      </w:r>
      <w:r w:rsidRPr="00782EEF">
        <w:rPr>
          <w:rFonts w:cs="Akhbar MT" w:hint="cs"/>
          <w:b/>
          <w:bCs/>
          <w:sz w:val="28"/>
          <w:szCs w:val="28"/>
          <w:rtl/>
        </w:rPr>
        <w:t xml:space="preserve">      13. دفتر التكوين </w:t>
      </w:r>
      <w:r w:rsidRPr="00782EEF">
        <w:rPr>
          <w:rFonts w:cs="Akhbar MT" w:hint="cs"/>
          <w:b/>
          <w:bCs/>
          <w:sz w:val="20"/>
          <w:szCs w:val="20"/>
          <w:rtl/>
        </w:rPr>
        <w:t>..................................................................</w:t>
      </w:r>
    </w:p>
    <w:p w:rsidR="00631804" w:rsidRPr="00782EEF" w:rsidRDefault="00631804" w:rsidP="00631804">
      <w:pPr>
        <w:spacing w:line="192" w:lineRule="auto"/>
        <w:ind w:left="360"/>
        <w:rPr>
          <w:rFonts w:cs="Akhbar MT"/>
          <w:b/>
          <w:bCs/>
          <w:sz w:val="20"/>
          <w:szCs w:val="20"/>
        </w:rPr>
      </w:pPr>
      <w:r w:rsidRPr="00782EEF">
        <w:rPr>
          <w:rFonts w:cs="Akhbar MT" w:hint="cs"/>
          <w:b/>
          <w:bCs/>
          <w:sz w:val="20"/>
          <w:szCs w:val="20"/>
          <w:rtl/>
        </w:rPr>
        <w:t xml:space="preserve">...................................................................................................          ............................................................................................  </w:t>
      </w:r>
    </w:p>
    <w:p w:rsidR="00631804" w:rsidRPr="00782EEF" w:rsidRDefault="00631804" w:rsidP="006801E6">
      <w:pPr>
        <w:numPr>
          <w:ilvl w:val="0"/>
          <w:numId w:val="107"/>
        </w:numPr>
        <w:bidi/>
        <w:spacing w:line="192" w:lineRule="auto"/>
        <w:rPr>
          <w:rFonts w:cs="Akhbar MT"/>
          <w:b/>
          <w:bCs/>
          <w:sz w:val="28"/>
          <w:szCs w:val="28"/>
        </w:rPr>
      </w:pPr>
      <w:r w:rsidRPr="00782EEF">
        <w:rPr>
          <w:rFonts w:cs="Akhbar MT" w:hint="cs"/>
          <w:b/>
          <w:bCs/>
          <w:sz w:val="28"/>
          <w:szCs w:val="28"/>
          <w:rtl/>
        </w:rPr>
        <w:t>جداول التوقيت المختلفة</w:t>
      </w:r>
      <w:r w:rsidRPr="00782EEF">
        <w:rPr>
          <w:rFonts w:cs="Akhbar MT" w:hint="cs"/>
          <w:b/>
          <w:bCs/>
          <w:sz w:val="20"/>
          <w:szCs w:val="20"/>
          <w:rtl/>
        </w:rPr>
        <w:t>..........................................................</w:t>
      </w:r>
      <w:r w:rsidRPr="00782EEF">
        <w:rPr>
          <w:rFonts w:cs="Akhbar MT" w:hint="cs"/>
          <w:b/>
          <w:bCs/>
          <w:sz w:val="28"/>
          <w:szCs w:val="28"/>
          <w:rtl/>
        </w:rPr>
        <w:t xml:space="preserve">      14. متابعة أعمال التلاميذ</w:t>
      </w:r>
      <w:r w:rsidRPr="00782EEF">
        <w:rPr>
          <w:rFonts w:cs="Akhbar MT" w:hint="cs"/>
          <w:b/>
          <w:bCs/>
          <w:sz w:val="20"/>
          <w:szCs w:val="20"/>
          <w:rtl/>
        </w:rPr>
        <w:t>.......................................................</w:t>
      </w:r>
    </w:p>
    <w:p w:rsidR="00631804" w:rsidRPr="00782EEF" w:rsidRDefault="00631804" w:rsidP="00631804">
      <w:pPr>
        <w:spacing w:line="192" w:lineRule="auto"/>
        <w:rPr>
          <w:rFonts w:cs="Akhbar MT"/>
          <w:b/>
          <w:bCs/>
          <w:sz w:val="20"/>
          <w:szCs w:val="20"/>
        </w:rPr>
      </w:pPr>
      <w:r w:rsidRPr="00782EEF">
        <w:rPr>
          <w:rFonts w:cs="Akhbar MT" w:hint="cs"/>
          <w:b/>
          <w:bCs/>
          <w:sz w:val="28"/>
          <w:szCs w:val="28"/>
          <w:rtl/>
        </w:rPr>
        <w:t xml:space="preserve">       </w:t>
      </w:r>
      <w:r w:rsidRPr="00782EEF">
        <w:rPr>
          <w:rFonts w:cs="Akhbar MT" w:hint="cs"/>
          <w:b/>
          <w:bCs/>
          <w:sz w:val="20"/>
          <w:szCs w:val="20"/>
          <w:rtl/>
        </w:rPr>
        <w:t xml:space="preserve">..................................................................................................           ............................................................................................ </w:t>
      </w:r>
    </w:p>
    <w:p w:rsidR="00631804" w:rsidRPr="00782EEF" w:rsidRDefault="00631804" w:rsidP="006801E6">
      <w:pPr>
        <w:numPr>
          <w:ilvl w:val="0"/>
          <w:numId w:val="107"/>
        </w:numPr>
        <w:bidi/>
        <w:spacing w:line="192" w:lineRule="auto"/>
        <w:rPr>
          <w:rFonts w:cs="Akhbar MT"/>
          <w:b/>
          <w:bCs/>
          <w:sz w:val="28"/>
          <w:szCs w:val="28"/>
        </w:rPr>
      </w:pPr>
      <w:r w:rsidRPr="00782EEF">
        <w:rPr>
          <w:rFonts w:cs="Akhbar MT" w:hint="cs"/>
          <w:b/>
          <w:bCs/>
          <w:sz w:val="28"/>
          <w:szCs w:val="28"/>
          <w:rtl/>
        </w:rPr>
        <w:t>تقرير التسيير</w:t>
      </w:r>
      <w:r w:rsidRPr="00782EEF">
        <w:rPr>
          <w:rFonts w:cs="Akhbar MT" w:hint="cs"/>
          <w:b/>
          <w:bCs/>
          <w:sz w:val="20"/>
          <w:szCs w:val="20"/>
          <w:rtl/>
        </w:rPr>
        <w:t>........................................................................</w:t>
      </w:r>
      <w:r w:rsidRPr="00782EEF">
        <w:rPr>
          <w:rFonts w:cs="Akhbar MT" w:hint="cs"/>
          <w:b/>
          <w:bCs/>
          <w:sz w:val="28"/>
          <w:szCs w:val="28"/>
          <w:rtl/>
        </w:rPr>
        <w:t xml:space="preserve">      15. تنظيم المذكرات</w:t>
      </w:r>
      <w:r w:rsidRPr="00782EEF">
        <w:rPr>
          <w:rFonts w:cs="Akhbar MT" w:hint="cs"/>
          <w:b/>
          <w:bCs/>
          <w:sz w:val="20"/>
          <w:szCs w:val="20"/>
          <w:rtl/>
        </w:rPr>
        <w:t>.................................................................</w:t>
      </w:r>
    </w:p>
    <w:p w:rsidR="00631804" w:rsidRPr="00782EEF" w:rsidRDefault="00631804" w:rsidP="00631804">
      <w:pPr>
        <w:spacing w:line="192" w:lineRule="auto"/>
        <w:rPr>
          <w:rFonts w:cs="Akhbar MT"/>
          <w:b/>
          <w:bCs/>
          <w:sz w:val="20"/>
          <w:szCs w:val="20"/>
        </w:rPr>
      </w:pPr>
      <w:r w:rsidRPr="00782EEF">
        <w:rPr>
          <w:rFonts w:cs="Akhbar MT" w:hint="cs"/>
          <w:b/>
          <w:bCs/>
          <w:sz w:val="28"/>
          <w:szCs w:val="28"/>
          <w:rtl/>
        </w:rPr>
        <w:t xml:space="preserve">      </w:t>
      </w:r>
      <w:r w:rsidRPr="00782EEF">
        <w:rPr>
          <w:rFonts w:cs="Akhbar MT" w:hint="cs"/>
          <w:b/>
          <w:bCs/>
          <w:sz w:val="20"/>
          <w:szCs w:val="20"/>
          <w:rtl/>
        </w:rPr>
        <w:t xml:space="preserve">...................................................................................................            ...........................................................................................  </w:t>
      </w:r>
    </w:p>
    <w:p w:rsidR="00631804" w:rsidRPr="00782EEF" w:rsidRDefault="00631804" w:rsidP="006801E6">
      <w:pPr>
        <w:numPr>
          <w:ilvl w:val="0"/>
          <w:numId w:val="107"/>
        </w:numPr>
        <w:bidi/>
        <w:spacing w:line="192" w:lineRule="auto"/>
        <w:rPr>
          <w:rFonts w:cs="Akhbar MT"/>
          <w:b/>
          <w:bCs/>
          <w:sz w:val="28"/>
          <w:szCs w:val="28"/>
        </w:rPr>
      </w:pPr>
      <w:r w:rsidRPr="00782EEF">
        <w:rPr>
          <w:rFonts w:cs="Akhbar MT" w:hint="cs"/>
          <w:b/>
          <w:bCs/>
          <w:sz w:val="28"/>
          <w:szCs w:val="28"/>
          <w:rtl/>
        </w:rPr>
        <w:t xml:space="preserve">المساهمة في مختلف المجالس </w:t>
      </w:r>
      <w:r w:rsidRPr="00782EEF">
        <w:rPr>
          <w:rFonts w:cs="Akhbar MT"/>
          <w:b/>
          <w:bCs/>
          <w:sz w:val="28"/>
          <w:szCs w:val="28"/>
          <w:rtl/>
        </w:rPr>
        <w:t>–</w:t>
      </w:r>
      <w:r w:rsidRPr="00782EEF">
        <w:rPr>
          <w:rFonts w:cs="Akhbar MT" w:hint="cs"/>
          <w:b/>
          <w:bCs/>
          <w:sz w:val="28"/>
          <w:szCs w:val="28"/>
          <w:rtl/>
        </w:rPr>
        <w:t xml:space="preserve"> الإلمام</w:t>
      </w:r>
      <w:r w:rsidRPr="00782EEF">
        <w:rPr>
          <w:rFonts w:cs="Akhbar MT" w:hint="cs"/>
          <w:b/>
          <w:bCs/>
          <w:sz w:val="20"/>
          <w:szCs w:val="20"/>
          <w:rtl/>
        </w:rPr>
        <w:t>.......................................</w:t>
      </w:r>
      <w:r w:rsidRPr="00782EEF">
        <w:rPr>
          <w:rFonts w:cs="Akhbar MT" w:hint="cs"/>
          <w:b/>
          <w:bCs/>
          <w:sz w:val="28"/>
          <w:szCs w:val="28"/>
          <w:rtl/>
        </w:rPr>
        <w:t xml:space="preserve">      16. دفاتر المراسلة</w:t>
      </w:r>
      <w:r w:rsidRPr="00782EEF">
        <w:rPr>
          <w:rFonts w:cs="Akhbar MT" w:hint="cs"/>
          <w:b/>
          <w:bCs/>
          <w:sz w:val="20"/>
          <w:szCs w:val="20"/>
          <w:rtl/>
        </w:rPr>
        <w:t>...................................................................</w:t>
      </w:r>
    </w:p>
    <w:p w:rsidR="00631804" w:rsidRPr="00782EEF" w:rsidRDefault="00631804" w:rsidP="00631804">
      <w:pPr>
        <w:spacing w:line="192" w:lineRule="auto"/>
        <w:rPr>
          <w:rFonts w:cs="Akhbar MT"/>
          <w:b/>
          <w:bCs/>
          <w:sz w:val="20"/>
          <w:szCs w:val="20"/>
        </w:rPr>
      </w:pPr>
      <w:r w:rsidRPr="00782EEF">
        <w:rPr>
          <w:rFonts w:cs="Akhbar MT" w:hint="cs"/>
          <w:b/>
          <w:bCs/>
          <w:sz w:val="28"/>
          <w:szCs w:val="28"/>
          <w:rtl/>
        </w:rPr>
        <w:t xml:space="preserve">       </w:t>
      </w:r>
      <w:r w:rsidRPr="00782EEF">
        <w:rPr>
          <w:rFonts w:cs="Akhbar MT" w:hint="cs"/>
          <w:b/>
          <w:bCs/>
          <w:sz w:val="20"/>
          <w:szCs w:val="20"/>
          <w:rtl/>
        </w:rPr>
        <w:t xml:space="preserve">.................................................................................................            ............................................................................................   </w:t>
      </w:r>
    </w:p>
    <w:p w:rsidR="00631804" w:rsidRPr="00782EEF" w:rsidRDefault="00631804" w:rsidP="006801E6">
      <w:pPr>
        <w:numPr>
          <w:ilvl w:val="0"/>
          <w:numId w:val="107"/>
        </w:numPr>
        <w:bidi/>
        <w:spacing w:line="192" w:lineRule="auto"/>
        <w:rPr>
          <w:rFonts w:cs="Akhbar MT"/>
          <w:b/>
          <w:bCs/>
          <w:sz w:val="28"/>
          <w:szCs w:val="28"/>
        </w:rPr>
      </w:pPr>
      <w:r w:rsidRPr="00782EEF">
        <w:rPr>
          <w:rFonts w:cs="Akhbar MT" w:hint="cs"/>
          <w:b/>
          <w:bCs/>
          <w:sz w:val="28"/>
          <w:szCs w:val="28"/>
          <w:rtl/>
        </w:rPr>
        <w:t xml:space="preserve">التحضير والإعداد </w:t>
      </w:r>
      <w:r w:rsidRPr="00782EEF">
        <w:rPr>
          <w:rFonts w:cs="Akhbar MT"/>
          <w:b/>
          <w:bCs/>
          <w:sz w:val="28"/>
          <w:szCs w:val="28"/>
          <w:rtl/>
        </w:rPr>
        <w:t>–</w:t>
      </w:r>
      <w:r w:rsidRPr="00782EEF">
        <w:rPr>
          <w:rFonts w:cs="Akhbar MT" w:hint="cs"/>
          <w:b/>
          <w:bCs/>
          <w:sz w:val="28"/>
          <w:szCs w:val="28"/>
          <w:rtl/>
        </w:rPr>
        <w:t xml:space="preserve">المتابعة </w:t>
      </w:r>
      <w:r w:rsidRPr="00782EEF">
        <w:rPr>
          <w:rFonts w:cs="Akhbar MT" w:hint="cs"/>
          <w:b/>
          <w:bCs/>
          <w:sz w:val="20"/>
          <w:szCs w:val="20"/>
          <w:rtl/>
        </w:rPr>
        <w:t>....................................................</w:t>
      </w:r>
      <w:r w:rsidRPr="00782EEF">
        <w:rPr>
          <w:rFonts w:cs="Akhbar MT" w:hint="cs"/>
          <w:b/>
          <w:bCs/>
          <w:sz w:val="28"/>
          <w:szCs w:val="28"/>
          <w:rtl/>
        </w:rPr>
        <w:t xml:space="preserve">      17. الاجتماع بالمندوبين </w:t>
      </w:r>
      <w:r w:rsidRPr="00782EEF">
        <w:rPr>
          <w:rFonts w:cs="Akhbar MT" w:hint="cs"/>
          <w:b/>
          <w:bCs/>
          <w:sz w:val="20"/>
          <w:szCs w:val="20"/>
          <w:rtl/>
        </w:rPr>
        <w:t>..........................................................</w:t>
      </w:r>
    </w:p>
    <w:p w:rsidR="00631804" w:rsidRPr="00782EEF" w:rsidRDefault="00631804" w:rsidP="00631804">
      <w:pPr>
        <w:spacing w:line="192" w:lineRule="auto"/>
        <w:rPr>
          <w:rFonts w:cs="Akhbar MT"/>
          <w:b/>
          <w:bCs/>
          <w:sz w:val="20"/>
          <w:szCs w:val="20"/>
        </w:rPr>
      </w:pPr>
      <w:r w:rsidRPr="00782EEF">
        <w:rPr>
          <w:rFonts w:cs="Akhbar MT" w:hint="cs"/>
          <w:b/>
          <w:bCs/>
          <w:sz w:val="28"/>
          <w:szCs w:val="28"/>
          <w:rtl/>
        </w:rPr>
        <w:t xml:space="preserve">      </w:t>
      </w:r>
      <w:r w:rsidRPr="00782EEF">
        <w:rPr>
          <w:rFonts w:cs="Akhbar MT" w:hint="cs"/>
          <w:b/>
          <w:bCs/>
          <w:sz w:val="20"/>
          <w:szCs w:val="20"/>
          <w:rtl/>
        </w:rPr>
        <w:t xml:space="preserve">..................................................................................................             ........................................................................................... </w:t>
      </w:r>
    </w:p>
    <w:p w:rsidR="00631804" w:rsidRPr="00782EEF" w:rsidRDefault="00631804" w:rsidP="006801E6">
      <w:pPr>
        <w:numPr>
          <w:ilvl w:val="0"/>
          <w:numId w:val="107"/>
        </w:numPr>
        <w:bidi/>
        <w:spacing w:line="192" w:lineRule="auto"/>
        <w:rPr>
          <w:rFonts w:cs="Akhbar MT"/>
          <w:b/>
          <w:bCs/>
          <w:sz w:val="28"/>
          <w:szCs w:val="28"/>
        </w:rPr>
      </w:pPr>
      <w:r w:rsidRPr="00782EEF">
        <w:rPr>
          <w:rFonts w:cs="Akhbar MT" w:hint="cs"/>
          <w:b/>
          <w:bCs/>
          <w:sz w:val="28"/>
          <w:szCs w:val="28"/>
          <w:rtl/>
        </w:rPr>
        <w:t xml:space="preserve">دفاتر النصوص </w:t>
      </w:r>
      <w:r w:rsidRPr="00782EEF">
        <w:rPr>
          <w:rFonts w:cs="Akhbar MT" w:hint="cs"/>
          <w:b/>
          <w:bCs/>
          <w:sz w:val="20"/>
          <w:szCs w:val="20"/>
          <w:rtl/>
        </w:rPr>
        <w:t>.....................................................................</w:t>
      </w:r>
      <w:r w:rsidRPr="00782EEF">
        <w:rPr>
          <w:rFonts w:cs="Akhbar MT" w:hint="cs"/>
          <w:b/>
          <w:bCs/>
          <w:sz w:val="28"/>
          <w:szCs w:val="28"/>
          <w:rtl/>
        </w:rPr>
        <w:t xml:space="preserve">       18. التدابير المتخذة لمعالجة الغيابات</w:t>
      </w:r>
      <w:r w:rsidRPr="00782EEF">
        <w:rPr>
          <w:rFonts w:cs="Akhbar MT" w:hint="cs"/>
          <w:b/>
          <w:bCs/>
          <w:sz w:val="20"/>
          <w:szCs w:val="20"/>
          <w:rtl/>
        </w:rPr>
        <w:t>.......................................</w:t>
      </w:r>
    </w:p>
    <w:p w:rsidR="00631804" w:rsidRPr="00782EEF" w:rsidRDefault="00631804" w:rsidP="00631804">
      <w:pPr>
        <w:spacing w:line="192" w:lineRule="auto"/>
        <w:rPr>
          <w:rFonts w:cs="Akhbar MT"/>
          <w:b/>
          <w:bCs/>
          <w:sz w:val="20"/>
          <w:szCs w:val="20"/>
        </w:rPr>
      </w:pPr>
      <w:r w:rsidRPr="00782EEF">
        <w:rPr>
          <w:rFonts w:cs="Akhbar MT" w:hint="cs"/>
          <w:b/>
          <w:bCs/>
          <w:sz w:val="28"/>
          <w:szCs w:val="28"/>
          <w:rtl/>
        </w:rPr>
        <w:t xml:space="preserve">      </w:t>
      </w:r>
      <w:r w:rsidRPr="00782EEF">
        <w:rPr>
          <w:rFonts w:cs="Akhbar MT" w:hint="cs"/>
          <w:b/>
          <w:bCs/>
          <w:sz w:val="20"/>
          <w:szCs w:val="20"/>
          <w:rtl/>
        </w:rPr>
        <w:t xml:space="preserve">...................................................................................................         ............................................................................................   </w:t>
      </w:r>
    </w:p>
    <w:p w:rsidR="00631804" w:rsidRPr="00782EEF" w:rsidRDefault="00631804" w:rsidP="006801E6">
      <w:pPr>
        <w:numPr>
          <w:ilvl w:val="0"/>
          <w:numId w:val="107"/>
        </w:numPr>
        <w:bidi/>
        <w:spacing w:line="192" w:lineRule="auto"/>
        <w:rPr>
          <w:rFonts w:cs="Akhbar MT"/>
          <w:b/>
          <w:bCs/>
          <w:sz w:val="28"/>
          <w:szCs w:val="28"/>
        </w:rPr>
      </w:pPr>
      <w:r w:rsidRPr="00782EEF">
        <w:rPr>
          <w:rFonts w:cs="Akhbar MT" w:hint="cs"/>
          <w:b/>
          <w:bCs/>
          <w:sz w:val="28"/>
          <w:szCs w:val="28"/>
          <w:rtl/>
        </w:rPr>
        <w:t xml:space="preserve">دفاتر المراسلة </w:t>
      </w:r>
      <w:r w:rsidRPr="00782EEF">
        <w:rPr>
          <w:rFonts w:cs="Akhbar MT" w:hint="cs"/>
          <w:b/>
          <w:bCs/>
          <w:sz w:val="20"/>
          <w:szCs w:val="20"/>
          <w:rtl/>
        </w:rPr>
        <w:t>.......................................................................</w:t>
      </w:r>
      <w:r w:rsidRPr="00782EEF">
        <w:rPr>
          <w:rFonts w:cs="Akhbar MT" w:hint="cs"/>
          <w:b/>
          <w:bCs/>
          <w:sz w:val="28"/>
          <w:szCs w:val="28"/>
          <w:rtl/>
        </w:rPr>
        <w:t xml:space="preserve">      19. التدابير المتخذة</w:t>
      </w:r>
      <w:r w:rsidRPr="00782EEF">
        <w:rPr>
          <w:rFonts w:cs="Akhbar MT" w:hint="cs"/>
          <w:b/>
          <w:bCs/>
          <w:sz w:val="20"/>
          <w:szCs w:val="20"/>
          <w:rtl/>
        </w:rPr>
        <w:t xml:space="preserve"> </w:t>
      </w:r>
      <w:r w:rsidRPr="00782EEF">
        <w:rPr>
          <w:rFonts w:cs="Akhbar MT" w:hint="cs"/>
          <w:b/>
          <w:bCs/>
          <w:sz w:val="28"/>
          <w:szCs w:val="28"/>
          <w:rtl/>
        </w:rPr>
        <w:t>لتقويم السلوكات</w:t>
      </w:r>
      <w:r w:rsidRPr="00782EEF">
        <w:rPr>
          <w:rFonts w:cs="Akhbar MT" w:hint="cs"/>
          <w:b/>
          <w:bCs/>
          <w:sz w:val="20"/>
          <w:szCs w:val="20"/>
          <w:rtl/>
        </w:rPr>
        <w:t xml:space="preserve"> .......................................</w:t>
      </w:r>
    </w:p>
    <w:p w:rsidR="00631804" w:rsidRPr="00782EEF" w:rsidRDefault="00631804" w:rsidP="00631804">
      <w:pPr>
        <w:spacing w:line="192" w:lineRule="auto"/>
        <w:rPr>
          <w:rFonts w:cs="Akhbar MT"/>
          <w:b/>
          <w:bCs/>
          <w:sz w:val="20"/>
          <w:szCs w:val="20"/>
        </w:rPr>
      </w:pPr>
      <w:r w:rsidRPr="00782EEF">
        <w:rPr>
          <w:rFonts w:cs="Akhbar MT" w:hint="cs"/>
          <w:b/>
          <w:bCs/>
          <w:sz w:val="28"/>
          <w:szCs w:val="28"/>
          <w:rtl/>
        </w:rPr>
        <w:t xml:space="preserve">      </w:t>
      </w:r>
      <w:r w:rsidRPr="00782EEF">
        <w:rPr>
          <w:rFonts w:cs="Akhbar MT" w:hint="cs"/>
          <w:b/>
          <w:bCs/>
          <w:sz w:val="20"/>
          <w:szCs w:val="20"/>
          <w:rtl/>
        </w:rPr>
        <w:t xml:space="preserve">...................................................................................................          ............................................................................................  </w:t>
      </w:r>
    </w:p>
    <w:p w:rsidR="00631804" w:rsidRPr="00782EEF" w:rsidRDefault="00631804" w:rsidP="006801E6">
      <w:pPr>
        <w:numPr>
          <w:ilvl w:val="0"/>
          <w:numId w:val="107"/>
        </w:numPr>
        <w:bidi/>
        <w:spacing w:line="192" w:lineRule="auto"/>
        <w:rPr>
          <w:rFonts w:cs="Akhbar MT"/>
          <w:b/>
          <w:bCs/>
          <w:sz w:val="28"/>
          <w:szCs w:val="28"/>
        </w:rPr>
      </w:pPr>
      <w:r w:rsidRPr="00782EEF">
        <w:rPr>
          <w:rFonts w:cs="Akhbar MT" w:hint="cs"/>
          <w:b/>
          <w:bCs/>
          <w:sz w:val="28"/>
          <w:szCs w:val="28"/>
          <w:rtl/>
        </w:rPr>
        <w:t xml:space="preserve">تنظيم خدمات المساعدين التربويين </w:t>
      </w:r>
      <w:r w:rsidRPr="00782EEF">
        <w:rPr>
          <w:rFonts w:cs="Akhbar MT" w:hint="cs"/>
          <w:b/>
          <w:bCs/>
          <w:sz w:val="20"/>
          <w:szCs w:val="20"/>
          <w:rtl/>
        </w:rPr>
        <w:t>..........................................</w:t>
      </w:r>
      <w:r w:rsidRPr="00782EEF">
        <w:rPr>
          <w:rFonts w:cs="Akhbar MT" w:hint="cs"/>
          <w:b/>
          <w:bCs/>
          <w:sz w:val="28"/>
          <w:szCs w:val="28"/>
          <w:rtl/>
        </w:rPr>
        <w:t xml:space="preserve">      20. المساهمة في تحليل النتائج المدرسية و متابعتها </w:t>
      </w:r>
      <w:r w:rsidRPr="00782EEF">
        <w:rPr>
          <w:rFonts w:cs="Akhbar MT" w:hint="cs"/>
          <w:b/>
          <w:bCs/>
          <w:sz w:val="20"/>
          <w:szCs w:val="20"/>
          <w:rtl/>
        </w:rPr>
        <w:t>...................</w:t>
      </w:r>
    </w:p>
    <w:p w:rsidR="00631804" w:rsidRPr="00782EEF" w:rsidRDefault="00631804" w:rsidP="00631804">
      <w:pPr>
        <w:spacing w:line="192" w:lineRule="auto"/>
        <w:rPr>
          <w:rFonts w:cs="Akhbar MT"/>
          <w:b/>
          <w:bCs/>
          <w:sz w:val="20"/>
          <w:szCs w:val="20"/>
        </w:rPr>
      </w:pPr>
      <w:r w:rsidRPr="00782EEF">
        <w:rPr>
          <w:rFonts w:cs="Akhbar MT" w:hint="cs"/>
          <w:b/>
          <w:bCs/>
          <w:sz w:val="28"/>
          <w:szCs w:val="28"/>
          <w:rtl/>
        </w:rPr>
        <w:t xml:space="preserve">      </w:t>
      </w:r>
      <w:r w:rsidRPr="00782EEF">
        <w:rPr>
          <w:rFonts w:cs="Akhbar MT" w:hint="cs"/>
          <w:b/>
          <w:bCs/>
          <w:sz w:val="20"/>
          <w:szCs w:val="20"/>
          <w:rtl/>
        </w:rPr>
        <w:t>..................................................................................................           ...........................................................................................</w:t>
      </w:r>
    </w:p>
    <w:p w:rsidR="00631804" w:rsidRPr="00782EEF" w:rsidRDefault="00631804" w:rsidP="00631804">
      <w:pPr>
        <w:spacing w:line="192" w:lineRule="auto"/>
        <w:ind w:left="360"/>
        <w:rPr>
          <w:rFonts w:cs="Akhbar MT"/>
          <w:b/>
          <w:bCs/>
          <w:sz w:val="20"/>
          <w:szCs w:val="20"/>
          <w:rtl/>
        </w:rPr>
      </w:pPr>
      <w:r w:rsidRPr="00782EEF">
        <w:rPr>
          <w:rFonts w:cs="Akhbar MT" w:hint="cs"/>
          <w:b/>
          <w:bCs/>
          <w:sz w:val="28"/>
          <w:szCs w:val="28"/>
          <w:rtl/>
        </w:rPr>
        <w:t xml:space="preserve">10.توزيع المهام </w:t>
      </w:r>
      <w:r w:rsidRPr="00782EEF">
        <w:rPr>
          <w:rFonts w:cs="Akhbar MT" w:hint="cs"/>
          <w:b/>
          <w:bCs/>
          <w:sz w:val="20"/>
          <w:szCs w:val="20"/>
          <w:rtl/>
        </w:rPr>
        <w:t>.........................................................................</w:t>
      </w:r>
      <w:r w:rsidRPr="00782EEF">
        <w:rPr>
          <w:rFonts w:cs="Akhbar MT" w:hint="cs"/>
          <w:b/>
          <w:bCs/>
          <w:sz w:val="28"/>
          <w:szCs w:val="28"/>
          <w:rtl/>
        </w:rPr>
        <w:t xml:space="preserve">       21. نشاطات الأساتذة الرئيسيين </w:t>
      </w:r>
      <w:r w:rsidRPr="00782EEF">
        <w:rPr>
          <w:rFonts w:cs="Akhbar MT" w:hint="cs"/>
          <w:b/>
          <w:bCs/>
          <w:sz w:val="20"/>
          <w:szCs w:val="20"/>
          <w:rtl/>
        </w:rPr>
        <w:t>.............................................</w:t>
      </w:r>
    </w:p>
    <w:p w:rsidR="00631804" w:rsidRPr="00782EEF" w:rsidRDefault="00631804" w:rsidP="00631804">
      <w:pPr>
        <w:spacing w:line="192" w:lineRule="auto"/>
        <w:ind w:left="360"/>
        <w:rPr>
          <w:rFonts w:cs="Akhbar MT"/>
          <w:b/>
          <w:bCs/>
          <w:sz w:val="20"/>
          <w:szCs w:val="20"/>
          <w:rtl/>
        </w:rPr>
      </w:pPr>
      <w:r w:rsidRPr="00782EEF">
        <w:rPr>
          <w:rFonts w:cs="Akhbar MT" w:hint="cs"/>
          <w:b/>
          <w:bCs/>
          <w:sz w:val="20"/>
          <w:szCs w:val="20"/>
          <w:rtl/>
        </w:rPr>
        <w:t xml:space="preserve"> .................................................................................................            ...........................................................................................  </w:t>
      </w:r>
    </w:p>
    <w:p w:rsidR="00631804" w:rsidRPr="00782EEF" w:rsidRDefault="00631804" w:rsidP="00631804">
      <w:pPr>
        <w:spacing w:line="192" w:lineRule="auto"/>
        <w:rPr>
          <w:rFonts w:cs="Akhbar MT"/>
          <w:b/>
          <w:bCs/>
          <w:sz w:val="28"/>
          <w:szCs w:val="28"/>
          <w:rtl/>
        </w:rPr>
      </w:pPr>
      <w:r w:rsidRPr="00782EEF">
        <w:rPr>
          <w:rFonts w:cs="Akhbar MT" w:hint="cs"/>
          <w:b/>
          <w:bCs/>
          <w:sz w:val="20"/>
          <w:szCs w:val="20"/>
          <w:rtl/>
        </w:rPr>
        <w:t xml:space="preserve">        </w:t>
      </w:r>
      <w:r w:rsidRPr="00782EEF">
        <w:rPr>
          <w:rFonts w:cs="Akhbar MT" w:hint="cs"/>
          <w:b/>
          <w:bCs/>
          <w:sz w:val="28"/>
          <w:szCs w:val="28"/>
          <w:rtl/>
        </w:rPr>
        <w:t xml:space="preserve">11. الاجتماعات الدورية </w:t>
      </w:r>
      <w:r w:rsidRPr="00782EEF">
        <w:rPr>
          <w:rFonts w:cs="Akhbar MT" w:hint="cs"/>
          <w:b/>
          <w:bCs/>
          <w:sz w:val="20"/>
          <w:szCs w:val="20"/>
          <w:rtl/>
        </w:rPr>
        <w:t>............................................................</w:t>
      </w:r>
      <w:r w:rsidRPr="00782EEF">
        <w:rPr>
          <w:rFonts w:cs="Akhbar MT" w:hint="cs"/>
          <w:b/>
          <w:bCs/>
          <w:sz w:val="28"/>
          <w:szCs w:val="28"/>
          <w:rtl/>
        </w:rPr>
        <w:t xml:space="preserve"> </w:t>
      </w:r>
      <w:r w:rsidRPr="00782EEF">
        <w:rPr>
          <w:rFonts w:cs="Akhbar MT" w:hint="cs"/>
          <w:b/>
          <w:bCs/>
          <w:sz w:val="20"/>
          <w:szCs w:val="20"/>
          <w:rtl/>
        </w:rPr>
        <w:t xml:space="preserve">          </w:t>
      </w:r>
      <w:r w:rsidRPr="00782EEF">
        <w:rPr>
          <w:rFonts w:cs="Akhbar MT" w:hint="cs"/>
          <w:b/>
          <w:bCs/>
          <w:sz w:val="28"/>
          <w:szCs w:val="28"/>
          <w:rtl/>
        </w:rPr>
        <w:t xml:space="preserve">22.الرصيد التشريعي و التنظيمي في هذا المجال </w:t>
      </w:r>
      <w:r w:rsidRPr="00782EEF">
        <w:rPr>
          <w:rFonts w:cs="Akhbar MT" w:hint="cs"/>
          <w:b/>
          <w:bCs/>
          <w:sz w:val="20"/>
          <w:szCs w:val="20"/>
          <w:rtl/>
        </w:rPr>
        <w:t>.......................</w:t>
      </w:r>
      <w:r w:rsidRPr="00782EEF">
        <w:rPr>
          <w:rFonts w:cs="Akhbar MT" w:hint="cs"/>
          <w:b/>
          <w:bCs/>
          <w:sz w:val="28"/>
          <w:szCs w:val="28"/>
          <w:rtl/>
        </w:rPr>
        <w:t xml:space="preserve"> </w:t>
      </w:r>
    </w:p>
    <w:p w:rsidR="00631804" w:rsidRPr="00782EEF" w:rsidRDefault="00631804" w:rsidP="00631804">
      <w:pPr>
        <w:spacing w:line="192" w:lineRule="auto"/>
        <w:rPr>
          <w:rFonts w:cs="Akhbar MT"/>
          <w:b/>
          <w:bCs/>
          <w:sz w:val="28"/>
          <w:szCs w:val="28"/>
          <w:rtl/>
        </w:rPr>
      </w:pPr>
      <w:r w:rsidRPr="00782EEF">
        <w:rPr>
          <w:rFonts w:cs="Akhbar MT" w:hint="cs"/>
          <w:b/>
          <w:bCs/>
          <w:sz w:val="20"/>
          <w:szCs w:val="20"/>
          <w:rtl/>
        </w:rPr>
        <w:t xml:space="preserve">          ................................................................................................             ............................................................................................                                                                                                    </w:t>
      </w:r>
      <w:r w:rsidRPr="00782EEF">
        <w:rPr>
          <w:rFonts w:cs="Akhbar MT" w:hint="cs"/>
          <w:b/>
          <w:bCs/>
          <w:sz w:val="28"/>
          <w:szCs w:val="28"/>
          <w:rtl/>
        </w:rPr>
        <w:t xml:space="preserve">    </w:t>
      </w:r>
    </w:p>
    <w:p w:rsidR="00631804" w:rsidRPr="00782EEF" w:rsidRDefault="00631804" w:rsidP="00631804">
      <w:pPr>
        <w:spacing w:line="192" w:lineRule="auto"/>
        <w:ind w:left="360"/>
        <w:rPr>
          <w:rFonts w:cs="Akhbar MT"/>
          <w:b/>
          <w:bCs/>
          <w:sz w:val="20"/>
          <w:szCs w:val="20"/>
        </w:rPr>
      </w:pPr>
      <w:r w:rsidRPr="00782EEF">
        <w:rPr>
          <w:rFonts w:cs="Akhbar MT" w:hint="cs"/>
          <w:b/>
          <w:bCs/>
          <w:sz w:val="28"/>
          <w:szCs w:val="28"/>
          <w:rtl/>
        </w:rPr>
        <w:t xml:space="preserve"> </w:t>
      </w:r>
      <w:r w:rsidRPr="00782EEF">
        <w:rPr>
          <w:rFonts w:cs="Akhbar MT" w:hint="cs"/>
          <w:b/>
          <w:bCs/>
          <w:sz w:val="32"/>
          <w:szCs w:val="32"/>
          <w:rtl/>
        </w:rPr>
        <w:t xml:space="preserve"> </w:t>
      </w:r>
    </w:p>
    <w:p w:rsidR="00631804" w:rsidRDefault="00631804" w:rsidP="00631804">
      <w:pPr>
        <w:rPr>
          <w:b/>
          <w:bCs/>
          <w:rtl/>
          <w:lang w:bidi="ar-DZ"/>
        </w:rPr>
      </w:pPr>
    </w:p>
    <w:p w:rsidR="00631804" w:rsidRDefault="00631804" w:rsidP="00631804">
      <w:pPr>
        <w:tabs>
          <w:tab w:val="right" w:pos="9638"/>
        </w:tabs>
        <w:jc w:val="right"/>
        <w:rPr>
          <w:rFonts w:asciiTheme="majorBidi" w:hAnsiTheme="majorBidi" w:cstheme="majorBidi"/>
          <w:sz w:val="32"/>
          <w:szCs w:val="32"/>
          <w:lang w:bidi="ar-DZ"/>
        </w:rPr>
      </w:pPr>
    </w:p>
    <w:tbl>
      <w:tblPr>
        <w:tblStyle w:val="Grilledutableau"/>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6995"/>
        <w:gridCol w:w="2293"/>
      </w:tblGrid>
      <w:tr w:rsidR="00631804" w:rsidRPr="00C835FD" w:rsidTr="003F69AF">
        <w:tc>
          <w:tcPr>
            <w:tcW w:w="7920" w:type="dxa"/>
          </w:tcPr>
          <w:p w:rsidR="00631804" w:rsidRPr="00C835FD" w:rsidRDefault="00631804" w:rsidP="003F69AF">
            <w:pPr>
              <w:spacing w:line="360" w:lineRule="auto"/>
              <w:rPr>
                <w:sz w:val="16"/>
                <w:szCs w:val="16"/>
              </w:rPr>
            </w:pPr>
            <w:r>
              <w:rPr>
                <w:rFonts w:hint="cs"/>
                <w:b/>
                <w:bCs/>
                <w:rtl/>
                <w:lang w:bidi="ar-DZ"/>
              </w:rPr>
              <w:t>متوسطة</w:t>
            </w:r>
            <w:r w:rsidRPr="00C835FD">
              <w:rPr>
                <w:rFonts w:hint="cs"/>
                <w:rtl/>
              </w:rPr>
              <w:t xml:space="preserve">:  </w:t>
            </w:r>
            <w:r w:rsidRPr="00C835FD">
              <w:rPr>
                <w:rFonts w:hint="cs"/>
                <w:sz w:val="16"/>
                <w:szCs w:val="16"/>
                <w:rtl/>
              </w:rPr>
              <w:t>...........</w:t>
            </w:r>
            <w:r w:rsidRPr="00C835FD">
              <w:rPr>
                <w:rFonts w:hint="cs"/>
                <w:sz w:val="16"/>
                <w:szCs w:val="16"/>
                <w:rtl/>
                <w:lang w:bidi="ar-DZ"/>
              </w:rPr>
              <w:t>.</w:t>
            </w:r>
            <w:r w:rsidRPr="00C835FD">
              <w:rPr>
                <w:rFonts w:hint="cs"/>
                <w:sz w:val="16"/>
                <w:szCs w:val="16"/>
                <w:rtl/>
              </w:rPr>
              <w:t>...............................................</w:t>
            </w:r>
          </w:p>
        </w:tc>
        <w:tc>
          <w:tcPr>
            <w:tcW w:w="2500" w:type="dxa"/>
          </w:tcPr>
          <w:p w:rsidR="00631804" w:rsidRPr="00C835FD" w:rsidRDefault="00631804" w:rsidP="003F69AF">
            <w:pPr>
              <w:jc w:val="center"/>
              <w:rPr>
                <w:b/>
                <w:bCs/>
              </w:rPr>
            </w:pPr>
            <w:r w:rsidRPr="00C835FD">
              <w:rPr>
                <w:rFonts w:hint="cs"/>
                <w:b/>
                <w:bCs/>
                <w:rtl/>
                <w:lang w:bidi="ar-DZ"/>
              </w:rPr>
              <w:t>السن</w:t>
            </w:r>
            <w:r>
              <w:rPr>
                <w:rFonts w:hint="cs"/>
                <w:b/>
                <w:bCs/>
                <w:rtl/>
                <w:lang w:bidi="ar-DZ"/>
              </w:rPr>
              <w:t>ــ</w:t>
            </w:r>
            <w:r w:rsidRPr="00C835FD">
              <w:rPr>
                <w:rFonts w:hint="cs"/>
                <w:b/>
                <w:bCs/>
                <w:rtl/>
                <w:lang w:bidi="ar-DZ"/>
              </w:rPr>
              <w:t>ة الدراسي</w:t>
            </w:r>
            <w:r>
              <w:rPr>
                <w:rFonts w:hint="cs"/>
                <w:b/>
                <w:bCs/>
                <w:rtl/>
                <w:lang w:bidi="ar-DZ"/>
              </w:rPr>
              <w:t>ــ</w:t>
            </w:r>
            <w:r w:rsidRPr="00C835FD">
              <w:rPr>
                <w:rFonts w:hint="cs"/>
                <w:b/>
                <w:bCs/>
                <w:rtl/>
                <w:lang w:bidi="ar-DZ"/>
              </w:rPr>
              <w:t>ة</w:t>
            </w:r>
          </w:p>
        </w:tc>
      </w:tr>
      <w:tr w:rsidR="00631804" w:rsidRPr="00C835FD" w:rsidTr="003F69AF">
        <w:tc>
          <w:tcPr>
            <w:tcW w:w="7920" w:type="dxa"/>
          </w:tcPr>
          <w:p w:rsidR="00631804" w:rsidRPr="00C835FD" w:rsidRDefault="00631804" w:rsidP="003F69AF">
            <w:pPr>
              <w:spacing w:line="360" w:lineRule="auto"/>
              <w:rPr>
                <w:sz w:val="16"/>
                <w:szCs w:val="16"/>
                <w:rtl/>
                <w:lang w:bidi="ar-DZ"/>
              </w:rPr>
            </w:pPr>
            <w:r w:rsidRPr="00C835FD">
              <w:rPr>
                <w:rFonts w:hint="cs"/>
                <w:rtl/>
                <w:lang w:bidi="ar-DZ"/>
              </w:rPr>
              <w:t xml:space="preserve">         </w:t>
            </w:r>
            <w:r>
              <w:rPr>
                <w:rFonts w:hint="cs"/>
                <w:sz w:val="16"/>
                <w:szCs w:val="16"/>
                <w:rtl/>
                <w:lang w:bidi="ar-DZ"/>
              </w:rPr>
              <w:t xml:space="preserve">   </w:t>
            </w:r>
            <w:r w:rsidRPr="00C835FD">
              <w:rPr>
                <w:rFonts w:hint="cs"/>
                <w:sz w:val="16"/>
                <w:szCs w:val="16"/>
                <w:rtl/>
                <w:lang w:bidi="ar-DZ"/>
              </w:rPr>
              <w:t>.............................................................</w:t>
            </w:r>
          </w:p>
        </w:tc>
        <w:tc>
          <w:tcPr>
            <w:tcW w:w="2500" w:type="dxa"/>
          </w:tcPr>
          <w:p w:rsidR="00631804" w:rsidRPr="00C835FD" w:rsidRDefault="00631804" w:rsidP="003F69AF">
            <w:pPr>
              <w:jc w:val="center"/>
              <w:rPr>
                <w:sz w:val="16"/>
                <w:szCs w:val="16"/>
                <w:lang w:bidi="ar-DZ"/>
              </w:rPr>
            </w:pPr>
            <w:r w:rsidRPr="00C835FD">
              <w:rPr>
                <w:rFonts w:hint="cs"/>
                <w:sz w:val="16"/>
                <w:szCs w:val="16"/>
                <w:rtl/>
                <w:lang w:bidi="ar-DZ"/>
              </w:rPr>
              <w:t>....</w:t>
            </w:r>
            <w:r>
              <w:rPr>
                <w:rFonts w:hint="cs"/>
                <w:b/>
                <w:bCs/>
                <w:rtl/>
                <w:lang w:bidi="ar-DZ"/>
              </w:rPr>
              <w:t>200</w:t>
            </w:r>
            <w:r w:rsidRPr="00C835FD">
              <w:rPr>
                <w:rFonts w:hint="cs"/>
                <w:rtl/>
                <w:lang w:bidi="ar-DZ"/>
              </w:rPr>
              <w:t>/</w:t>
            </w:r>
            <w:r w:rsidRPr="00C835FD">
              <w:rPr>
                <w:rFonts w:hint="cs"/>
                <w:sz w:val="16"/>
                <w:szCs w:val="16"/>
                <w:rtl/>
                <w:lang w:bidi="ar-DZ"/>
              </w:rPr>
              <w:t>....</w:t>
            </w:r>
            <w:r>
              <w:rPr>
                <w:rFonts w:hint="cs"/>
                <w:b/>
                <w:bCs/>
                <w:rtl/>
                <w:lang w:bidi="ar-DZ"/>
              </w:rPr>
              <w:t>200</w:t>
            </w:r>
          </w:p>
        </w:tc>
      </w:tr>
    </w:tbl>
    <w:p w:rsidR="00631804" w:rsidRDefault="00631804" w:rsidP="00631804">
      <w:pPr>
        <w:rPr>
          <w:rtl/>
        </w:rPr>
      </w:pPr>
    </w:p>
    <w:tbl>
      <w:tblPr>
        <w:tblpPr w:leftFromText="180" w:rightFromText="180" w:vertAnchor="page" w:horzAnchor="margin" w:tblpY="2165"/>
        <w:bidiVisual/>
        <w:tblW w:w="10420" w:type="dxa"/>
        <w:tblBorders>
          <w:top w:val="thinThickThinLargeGap" w:sz="12" w:space="0" w:color="auto"/>
          <w:left w:val="thinThickThinLargeGap" w:sz="12" w:space="0" w:color="auto"/>
          <w:bottom w:val="thinThickThinLargeGap" w:sz="12" w:space="0" w:color="auto"/>
          <w:right w:val="thinThickThinLargeGap" w:sz="12" w:space="0" w:color="auto"/>
          <w:insideH w:val="single" w:sz="12" w:space="0" w:color="auto"/>
          <w:insideV w:val="single" w:sz="12" w:space="0" w:color="auto"/>
        </w:tblBorders>
        <w:tblLayout w:type="fixed"/>
        <w:tblLook w:val="0000"/>
      </w:tblPr>
      <w:tblGrid>
        <w:gridCol w:w="1773"/>
        <w:gridCol w:w="1168"/>
        <w:gridCol w:w="708"/>
        <w:gridCol w:w="1418"/>
        <w:gridCol w:w="2234"/>
        <w:gridCol w:w="1985"/>
        <w:gridCol w:w="1134"/>
      </w:tblGrid>
      <w:tr w:rsidR="00631804" w:rsidTr="003F69AF">
        <w:trPr>
          <w:cantSplit/>
          <w:trHeight w:val="397"/>
        </w:trPr>
        <w:tc>
          <w:tcPr>
            <w:tcW w:w="1773" w:type="dxa"/>
            <w:tcBorders>
              <w:top w:val="thinThickThinLargeGap" w:sz="12" w:space="0" w:color="auto"/>
              <w:bottom w:val="single" w:sz="12" w:space="0" w:color="auto"/>
            </w:tcBorders>
            <w:shd w:val="clear" w:color="auto" w:fill="999999"/>
            <w:vAlign w:val="center"/>
          </w:tcPr>
          <w:p w:rsidR="00631804" w:rsidRPr="009F27C9" w:rsidRDefault="00631804" w:rsidP="003F69AF">
            <w:pPr>
              <w:pStyle w:val="Titre2"/>
              <w:rPr>
                <w:color w:val="000000"/>
                <w:rtl/>
              </w:rPr>
            </w:pPr>
            <w:r w:rsidRPr="009F27C9">
              <w:rPr>
                <w:color w:val="000000"/>
                <w:rtl/>
              </w:rPr>
              <w:t>الرقم</w:t>
            </w:r>
          </w:p>
        </w:tc>
        <w:tc>
          <w:tcPr>
            <w:tcW w:w="1168" w:type="dxa"/>
            <w:tcBorders>
              <w:top w:val="thinThickThinLargeGap" w:sz="12" w:space="0" w:color="auto"/>
              <w:bottom w:val="single" w:sz="12" w:space="0" w:color="auto"/>
            </w:tcBorders>
            <w:shd w:val="clear" w:color="auto" w:fill="999999"/>
            <w:vAlign w:val="center"/>
          </w:tcPr>
          <w:p w:rsidR="00631804" w:rsidRPr="009F27C9" w:rsidRDefault="00631804" w:rsidP="003F69AF">
            <w:pPr>
              <w:jc w:val="center"/>
              <w:rPr>
                <w:b/>
                <w:bCs/>
                <w:color w:val="000000"/>
                <w:rtl/>
              </w:rPr>
            </w:pPr>
            <w:r w:rsidRPr="009F27C9">
              <w:rPr>
                <w:b/>
                <w:bCs/>
                <w:color w:val="000000"/>
                <w:rtl/>
              </w:rPr>
              <w:t>التلميذ (ة)</w:t>
            </w:r>
          </w:p>
        </w:tc>
        <w:tc>
          <w:tcPr>
            <w:tcW w:w="708" w:type="dxa"/>
            <w:tcBorders>
              <w:top w:val="thinThickThinLargeGap" w:sz="12" w:space="0" w:color="auto"/>
              <w:bottom w:val="single" w:sz="12" w:space="0" w:color="auto"/>
            </w:tcBorders>
            <w:shd w:val="clear" w:color="auto" w:fill="999999"/>
            <w:vAlign w:val="center"/>
          </w:tcPr>
          <w:p w:rsidR="00631804" w:rsidRPr="009F27C9" w:rsidRDefault="00631804" w:rsidP="003F69AF">
            <w:pPr>
              <w:pStyle w:val="Titre1"/>
              <w:rPr>
                <w:color w:val="000000"/>
                <w:sz w:val="24"/>
                <w:szCs w:val="24"/>
                <w:rtl/>
              </w:rPr>
            </w:pPr>
            <w:r w:rsidRPr="009F27C9">
              <w:rPr>
                <w:color w:val="000000"/>
                <w:sz w:val="24"/>
                <w:szCs w:val="24"/>
                <w:rtl/>
              </w:rPr>
              <w:t>القسم</w:t>
            </w:r>
          </w:p>
        </w:tc>
        <w:tc>
          <w:tcPr>
            <w:tcW w:w="1418" w:type="dxa"/>
            <w:tcBorders>
              <w:top w:val="thinThickThinLargeGap" w:sz="12" w:space="0" w:color="auto"/>
              <w:bottom w:val="single" w:sz="12" w:space="0" w:color="auto"/>
            </w:tcBorders>
            <w:shd w:val="clear" w:color="auto" w:fill="999999"/>
            <w:vAlign w:val="center"/>
          </w:tcPr>
          <w:p w:rsidR="00631804" w:rsidRPr="009F27C9" w:rsidRDefault="00631804" w:rsidP="003F69AF">
            <w:pPr>
              <w:pStyle w:val="Titre1"/>
              <w:rPr>
                <w:color w:val="000000"/>
                <w:sz w:val="24"/>
                <w:szCs w:val="24"/>
                <w:rtl/>
              </w:rPr>
            </w:pPr>
            <w:r w:rsidRPr="009F27C9">
              <w:rPr>
                <w:color w:val="000000"/>
                <w:sz w:val="24"/>
                <w:szCs w:val="24"/>
                <w:rtl/>
              </w:rPr>
              <w:t>مدة الإعفاء</w:t>
            </w:r>
          </w:p>
        </w:tc>
        <w:tc>
          <w:tcPr>
            <w:tcW w:w="2234" w:type="dxa"/>
            <w:tcBorders>
              <w:top w:val="thinThickThinLargeGap" w:sz="12" w:space="0" w:color="auto"/>
              <w:bottom w:val="single" w:sz="12" w:space="0" w:color="auto"/>
            </w:tcBorders>
            <w:shd w:val="clear" w:color="auto" w:fill="999999"/>
            <w:vAlign w:val="center"/>
          </w:tcPr>
          <w:p w:rsidR="00631804" w:rsidRPr="009F27C9" w:rsidRDefault="00631804" w:rsidP="003F69AF">
            <w:pPr>
              <w:pStyle w:val="Titre1"/>
              <w:rPr>
                <w:color w:val="000000"/>
                <w:sz w:val="24"/>
                <w:szCs w:val="24"/>
                <w:rtl/>
              </w:rPr>
            </w:pPr>
            <w:r w:rsidRPr="009F27C9">
              <w:rPr>
                <w:color w:val="000000"/>
                <w:sz w:val="24"/>
                <w:szCs w:val="24"/>
                <w:rtl/>
              </w:rPr>
              <w:t>تاريخ الإنجاز</w:t>
            </w:r>
          </w:p>
        </w:tc>
        <w:tc>
          <w:tcPr>
            <w:tcW w:w="1985" w:type="dxa"/>
            <w:tcBorders>
              <w:top w:val="thinThickThinLargeGap" w:sz="12" w:space="0" w:color="auto"/>
              <w:bottom w:val="single" w:sz="12" w:space="0" w:color="auto"/>
            </w:tcBorders>
            <w:shd w:val="clear" w:color="auto" w:fill="999999"/>
            <w:vAlign w:val="center"/>
          </w:tcPr>
          <w:p w:rsidR="00631804" w:rsidRPr="009F27C9" w:rsidRDefault="00631804" w:rsidP="003F69AF">
            <w:pPr>
              <w:pStyle w:val="Titre1"/>
              <w:rPr>
                <w:color w:val="000000"/>
                <w:sz w:val="24"/>
                <w:szCs w:val="24"/>
                <w:rtl/>
              </w:rPr>
            </w:pPr>
            <w:r w:rsidRPr="009F27C9">
              <w:rPr>
                <w:color w:val="000000"/>
                <w:sz w:val="24"/>
                <w:szCs w:val="24"/>
                <w:rtl/>
              </w:rPr>
              <w:t>مصدر الشهادة</w:t>
            </w:r>
          </w:p>
        </w:tc>
        <w:tc>
          <w:tcPr>
            <w:tcW w:w="1134" w:type="dxa"/>
            <w:tcBorders>
              <w:top w:val="thinThickThinLargeGap" w:sz="12" w:space="0" w:color="auto"/>
              <w:bottom w:val="single" w:sz="12" w:space="0" w:color="auto"/>
            </w:tcBorders>
            <w:shd w:val="clear" w:color="auto" w:fill="999999"/>
            <w:vAlign w:val="center"/>
          </w:tcPr>
          <w:p w:rsidR="00631804" w:rsidRPr="009F27C9" w:rsidRDefault="00631804" w:rsidP="003F69AF">
            <w:pPr>
              <w:jc w:val="center"/>
              <w:rPr>
                <w:b/>
                <w:bCs/>
                <w:color w:val="000000"/>
                <w:rtl/>
              </w:rPr>
            </w:pPr>
            <w:r w:rsidRPr="009F27C9">
              <w:rPr>
                <w:b/>
                <w:bCs/>
                <w:color w:val="000000"/>
                <w:rtl/>
              </w:rPr>
              <w:t>ملاحظة</w:t>
            </w:r>
          </w:p>
        </w:tc>
      </w:tr>
    </w:tbl>
    <w:tbl>
      <w:tblPr>
        <w:tblStyle w:val="Grilledutableau"/>
        <w:bidiVisual/>
        <w:tblW w:w="104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7920"/>
        <w:gridCol w:w="2500"/>
      </w:tblGrid>
      <w:tr w:rsidR="00631804" w:rsidRPr="00C835FD" w:rsidTr="003F69AF">
        <w:tc>
          <w:tcPr>
            <w:tcW w:w="7920" w:type="dxa"/>
          </w:tcPr>
          <w:p w:rsidR="00631804" w:rsidRPr="00C835FD" w:rsidRDefault="00631804" w:rsidP="003F69AF">
            <w:pPr>
              <w:spacing w:line="360" w:lineRule="auto"/>
              <w:rPr>
                <w:sz w:val="16"/>
                <w:szCs w:val="16"/>
              </w:rPr>
            </w:pPr>
            <w:r>
              <w:rPr>
                <w:rFonts w:hint="cs"/>
                <w:b/>
                <w:bCs/>
                <w:rtl/>
                <w:lang w:bidi="ar-DZ"/>
              </w:rPr>
              <w:lastRenderedPageBreak/>
              <w:t>متوسطة</w:t>
            </w:r>
            <w:r w:rsidRPr="00C835FD">
              <w:rPr>
                <w:rFonts w:hint="cs"/>
                <w:rtl/>
              </w:rPr>
              <w:t xml:space="preserve">:  </w:t>
            </w:r>
            <w:r w:rsidRPr="00C835FD">
              <w:rPr>
                <w:rFonts w:hint="cs"/>
                <w:sz w:val="16"/>
                <w:szCs w:val="16"/>
                <w:rtl/>
              </w:rPr>
              <w:t>...........</w:t>
            </w:r>
            <w:r w:rsidRPr="00C835FD">
              <w:rPr>
                <w:rFonts w:hint="cs"/>
                <w:sz w:val="16"/>
                <w:szCs w:val="16"/>
                <w:rtl/>
                <w:lang w:bidi="ar-DZ"/>
              </w:rPr>
              <w:t>.</w:t>
            </w:r>
            <w:r w:rsidRPr="00C835FD">
              <w:rPr>
                <w:rFonts w:hint="cs"/>
                <w:sz w:val="16"/>
                <w:szCs w:val="16"/>
                <w:rtl/>
              </w:rPr>
              <w:t>...............................................</w:t>
            </w:r>
          </w:p>
        </w:tc>
        <w:tc>
          <w:tcPr>
            <w:tcW w:w="2500" w:type="dxa"/>
          </w:tcPr>
          <w:p w:rsidR="00631804" w:rsidRPr="00C835FD" w:rsidRDefault="00631804" w:rsidP="003F69AF">
            <w:pPr>
              <w:jc w:val="center"/>
              <w:rPr>
                <w:b/>
                <w:bCs/>
              </w:rPr>
            </w:pPr>
            <w:r w:rsidRPr="00C835FD">
              <w:rPr>
                <w:rFonts w:hint="cs"/>
                <w:b/>
                <w:bCs/>
                <w:rtl/>
                <w:lang w:bidi="ar-DZ"/>
              </w:rPr>
              <w:t>السن</w:t>
            </w:r>
            <w:r>
              <w:rPr>
                <w:rFonts w:hint="cs"/>
                <w:b/>
                <w:bCs/>
                <w:rtl/>
                <w:lang w:bidi="ar-DZ"/>
              </w:rPr>
              <w:t>ــ</w:t>
            </w:r>
            <w:r w:rsidRPr="00C835FD">
              <w:rPr>
                <w:rFonts w:hint="cs"/>
                <w:b/>
                <w:bCs/>
                <w:rtl/>
                <w:lang w:bidi="ar-DZ"/>
              </w:rPr>
              <w:t>ة الدراسي</w:t>
            </w:r>
            <w:r>
              <w:rPr>
                <w:rFonts w:hint="cs"/>
                <w:b/>
                <w:bCs/>
                <w:rtl/>
                <w:lang w:bidi="ar-DZ"/>
              </w:rPr>
              <w:t>ــ</w:t>
            </w:r>
            <w:r w:rsidRPr="00C835FD">
              <w:rPr>
                <w:rFonts w:hint="cs"/>
                <w:b/>
                <w:bCs/>
                <w:rtl/>
                <w:lang w:bidi="ar-DZ"/>
              </w:rPr>
              <w:t>ة</w:t>
            </w:r>
          </w:p>
        </w:tc>
      </w:tr>
      <w:tr w:rsidR="00631804" w:rsidRPr="00C835FD" w:rsidTr="003F69AF">
        <w:tc>
          <w:tcPr>
            <w:tcW w:w="7920" w:type="dxa"/>
          </w:tcPr>
          <w:p w:rsidR="00631804" w:rsidRDefault="00631804" w:rsidP="003F69AF">
            <w:pPr>
              <w:spacing w:line="360" w:lineRule="auto"/>
              <w:rPr>
                <w:lang w:bidi="ar-DZ"/>
              </w:rPr>
            </w:pPr>
          </w:p>
          <w:p w:rsidR="00631804" w:rsidRPr="00C835FD" w:rsidRDefault="00631804" w:rsidP="003F69AF">
            <w:pPr>
              <w:spacing w:line="360" w:lineRule="auto"/>
              <w:rPr>
                <w:sz w:val="16"/>
                <w:szCs w:val="16"/>
                <w:rtl/>
                <w:lang w:bidi="ar-DZ"/>
              </w:rPr>
            </w:pPr>
            <w:r w:rsidRPr="00C835FD">
              <w:rPr>
                <w:rFonts w:hint="cs"/>
                <w:rtl/>
                <w:lang w:bidi="ar-DZ"/>
              </w:rPr>
              <w:t xml:space="preserve">         </w:t>
            </w:r>
            <w:r>
              <w:rPr>
                <w:rFonts w:hint="cs"/>
                <w:sz w:val="16"/>
                <w:szCs w:val="16"/>
                <w:rtl/>
                <w:lang w:bidi="ar-DZ"/>
              </w:rPr>
              <w:t xml:space="preserve">   </w:t>
            </w:r>
            <w:r w:rsidRPr="00C835FD">
              <w:rPr>
                <w:rFonts w:hint="cs"/>
                <w:sz w:val="16"/>
                <w:szCs w:val="16"/>
                <w:rtl/>
                <w:lang w:bidi="ar-DZ"/>
              </w:rPr>
              <w:t>.............................................................</w:t>
            </w:r>
          </w:p>
        </w:tc>
        <w:tc>
          <w:tcPr>
            <w:tcW w:w="2500" w:type="dxa"/>
          </w:tcPr>
          <w:p w:rsidR="00631804" w:rsidRPr="00C835FD" w:rsidRDefault="00631804" w:rsidP="003F69AF">
            <w:pPr>
              <w:jc w:val="center"/>
              <w:rPr>
                <w:sz w:val="16"/>
                <w:szCs w:val="16"/>
                <w:lang w:bidi="ar-DZ"/>
              </w:rPr>
            </w:pPr>
            <w:r w:rsidRPr="00C835FD">
              <w:rPr>
                <w:rFonts w:hint="cs"/>
                <w:sz w:val="16"/>
                <w:szCs w:val="16"/>
                <w:rtl/>
                <w:lang w:bidi="ar-DZ"/>
              </w:rPr>
              <w:t>....</w:t>
            </w:r>
            <w:r>
              <w:rPr>
                <w:rFonts w:hint="cs"/>
                <w:b/>
                <w:bCs/>
                <w:rtl/>
                <w:lang w:bidi="ar-DZ"/>
              </w:rPr>
              <w:t>200</w:t>
            </w:r>
            <w:r w:rsidRPr="00C835FD">
              <w:rPr>
                <w:rFonts w:hint="cs"/>
                <w:rtl/>
                <w:lang w:bidi="ar-DZ"/>
              </w:rPr>
              <w:t>/</w:t>
            </w:r>
            <w:r w:rsidRPr="00C835FD">
              <w:rPr>
                <w:rFonts w:hint="cs"/>
                <w:sz w:val="16"/>
                <w:szCs w:val="16"/>
                <w:rtl/>
                <w:lang w:bidi="ar-DZ"/>
              </w:rPr>
              <w:t>....</w:t>
            </w:r>
            <w:r>
              <w:rPr>
                <w:rFonts w:hint="cs"/>
                <w:b/>
                <w:bCs/>
                <w:rtl/>
                <w:lang w:bidi="ar-DZ"/>
              </w:rPr>
              <w:t>200</w:t>
            </w:r>
          </w:p>
        </w:tc>
      </w:tr>
    </w:tbl>
    <w:p w:rsidR="00631804" w:rsidRPr="00560235" w:rsidRDefault="00631804" w:rsidP="00631804">
      <w:pPr>
        <w:tabs>
          <w:tab w:val="left" w:pos="6765"/>
          <w:tab w:val="right" w:pos="9638"/>
        </w:tabs>
        <w:rPr>
          <w:sz w:val="20"/>
          <w:szCs w:val="20"/>
        </w:rPr>
      </w:pPr>
      <w:r>
        <w:rPr>
          <w:rFonts w:asciiTheme="majorBidi" w:hAnsiTheme="majorBidi" w:cstheme="majorBidi"/>
          <w:sz w:val="32"/>
          <w:szCs w:val="32"/>
          <w:lang w:bidi="ar-DZ"/>
        </w:rPr>
        <w:tab/>
      </w:r>
    </w:p>
    <w:p w:rsidR="00631804" w:rsidRDefault="00631804" w:rsidP="00631804">
      <w:pPr>
        <w:jc w:val="center"/>
        <w:rPr>
          <w:rFonts w:cs="Andalus"/>
          <w:b/>
          <w:bCs/>
          <w:shadow/>
          <w:sz w:val="40"/>
          <w:szCs w:val="40"/>
          <w:u w:val="thick"/>
          <w:rtl/>
          <w:lang w:bidi="ar-DZ"/>
        </w:rPr>
      </w:pPr>
      <w:r w:rsidRPr="000D1C2A">
        <w:rPr>
          <w:rFonts w:cs="Andalus" w:hint="cs"/>
          <w:b/>
          <w:bCs/>
          <w:shadow/>
          <w:sz w:val="40"/>
          <w:szCs w:val="40"/>
          <w:u w:val="thick"/>
          <w:rtl/>
        </w:rPr>
        <w:t>-1- ملف التوثيق البيداغوجي</w:t>
      </w:r>
      <w:r>
        <w:rPr>
          <w:rFonts w:cs="Andalus" w:hint="cs"/>
          <w:b/>
          <w:bCs/>
          <w:shadow/>
          <w:sz w:val="40"/>
          <w:szCs w:val="40"/>
          <w:u w:val="thick"/>
          <w:rtl/>
        </w:rPr>
        <w:t>(47</w:t>
      </w:r>
      <w:r w:rsidRPr="000D1C2A">
        <w:rPr>
          <w:rFonts w:cs="Andalus" w:hint="cs"/>
          <w:b/>
          <w:bCs/>
          <w:shadow/>
          <w:sz w:val="40"/>
          <w:szCs w:val="40"/>
          <w:u w:val="thick"/>
          <w:rtl/>
        </w:rPr>
        <w:t xml:space="preserve"> ملف</w:t>
      </w:r>
      <w:r>
        <w:rPr>
          <w:rFonts w:cs="Andalus" w:hint="cs"/>
          <w:b/>
          <w:bCs/>
          <w:shadow/>
          <w:sz w:val="40"/>
          <w:szCs w:val="40"/>
          <w:u w:val="thick"/>
          <w:rtl/>
        </w:rPr>
        <w:t>)</w:t>
      </w:r>
      <w:r w:rsidRPr="000D1C2A">
        <w:rPr>
          <w:rFonts w:cs="Andalus" w:hint="cs"/>
          <w:b/>
          <w:bCs/>
          <w:shadow/>
          <w:sz w:val="40"/>
          <w:szCs w:val="40"/>
          <w:u w:val="thick"/>
          <w:rtl/>
        </w:rPr>
        <w:t xml:space="preserve"> </w:t>
      </w:r>
    </w:p>
    <w:p w:rsidR="00631804" w:rsidRPr="000D1C2A" w:rsidRDefault="00631804" w:rsidP="00631804">
      <w:pPr>
        <w:jc w:val="center"/>
        <w:rPr>
          <w:rFonts w:cs="Andalus"/>
          <w:b/>
          <w:bCs/>
          <w:shadow/>
          <w:sz w:val="40"/>
          <w:szCs w:val="40"/>
          <w:u w:val="thick"/>
          <w:rtl/>
        </w:rPr>
      </w:pPr>
    </w:p>
    <w:tbl>
      <w:tblPr>
        <w:tblStyle w:val="Grilledutableau"/>
        <w:bidiVisual/>
        <w:tblW w:w="10649" w:type="dxa"/>
        <w:tblInd w:w="437" w:type="dxa"/>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ook w:val="01E0"/>
      </w:tblPr>
      <w:tblGrid>
        <w:gridCol w:w="1078"/>
        <w:gridCol w:w="7591"/>
        <w:gridCol w:w="1980"/>
      </w:tblGrid>
      <w:tr w:rsidR="00631804" w:rsidTr="003F69AF">
        <w:tc>
          <w:tcPr>
            <w:tcW w:w="1078" w:type="dxa"/>
          </w:tcPr>
          <w:p w:rsidR="00631804" w:rsidRPr="004C1B23" w:rsidRDefault="00631804" w:rsidP="003F69AF">
            <w:pPr>
              <w:jc w:val="center"/>
              <w:rPr>
                <w:rFonts w:cs="Andalus"/>
                <w:b/>
                <w:bCs/>
                <w:sz w:val="36"/>
                <w:szCs w:val="36"/>
                <w:rtl/>
              </w:rPr>
            </w:pPr>
            <w:r w:rsidRPr="004C1B23">
              <w:rPr>
                <w:rFonts w:cs="Andalus" w:hint="cs"/>
                <w:b/>
                <w:bCs/>
                <w:sz w:val="36"/>
                <w:szCs w:val="36"/>
                <w:rtl/>
              </w:rPr>
              <w:t xml:space="preserve">الرقم </w:t>
            </w:r>
          </w:p>
        </w:tc>
        <w:tc>
          <w:tcPr>
            <w:tcW w:w="7591" w:type="dxa"/>
          </w:tcPr>
          <w:p w:rsidR="00631804" w:rsidRPr="004C1B23" w:rsidRDefault="00631804" w:rsidP="003F69AF">
            <w:pPr>
              <w:jc w:val="center"/>
              <w:rPr>
                <w:rFonts w:cs="Andalus"/>
                <w:b/>
                <w:bCs/>
                <w:sz w:val="36"/>
                <w:szCs w:val="36"/>
                <w:rtl/>
              </w:rPr>
            </w:pPr>
            <w:r w:rsidRPr="004C1B23">
              <w:rPr>
                <w:rFonts w:cs="Andalus" w:hint="cs"/>
                <w:b/>
                <w:bCs/>
                <w:sz w:val="36"/>
                <w:szCs w:val="36"/>
                <w:rtl/>
              </w:rPr>
              <w:t>الملف</w:t>
            </w:r>
          </w:p>
        </w:tc>
        <w:tc>
          <w:tcPr>
            <w:tcW w:w="1980" w:type="dxa"/>
          </w:tcPr>
          <w:p w:rsidR="00631804" w:rsidRPr="004C1B23" w:rsidRDefault="00631804" w:rsidP="003F69AF">
            <w:pPr>
              <w:jc w:val="center"/>
              <w:rPr>
                <w:rFonts w:cs="Andalus"/>
                <w:b/>
                <w:bCs/>
                <w:sz w:val="36"/>
                <w:szCs w:val="36"/>
                <w:rtl/>
              </w:rPr>
            </w:pPr>
            <w:r w:rsidRPr="004C1B23">
              <w:rPr>
                <w:rFonts w:cs="Andalus" w:hint="cs"/>
                <w:b/>
                <w:bCs/>
                <w:sz w:val="36"/>
                <w:szCs w:val="36"/>
                <w:rtl/>
              </w:rPr>
              <w:t>عدد الصفحات</w:t>
            </w:r>
          </w:p>
        </w:tc>
      </w:tr>
      <w:tr w:rsidR="00631804" w:rsidTr="003F69AF">
        <w:tc>
          <w:tcPr>
            <w:tcW w:w="1078" w:type="dxa"/>
          </w:tcPr>
          <w:p w:rsidR="00631804" w:rsidRPr="00313B9C" w:rsidRDefault="00631804" w:rsidP="006801E6">
            <w:pPr>
              <w:numPr>
                <w:ilvl w:val="0"/>
                <w:numId w:val="108"/>
              </w:numPr>
              <w:jc w:val="center"/>
              <w:rPr>
                <w:rFonts w:cs="Arabic Transparent"/>
                <w:b/>
                <w:bCs/>
                <w:sz w:val="28"/>
                <w:szCs w:val="28"/>
                <w:rtl/>
              </w:rPr>
            </w:pPr>
          </w:p>
        </w:tc>
        <w:tc>
          <w:tcPr>
            <w:tcW w:w="7591" w:type="dxa"/>
          </w:tcPr>
          <w:p w:rsidR="00631804" w:rsidRDefault="00631804" w:rsidP="003F69AF">
            <w:pPr>
              <w:jc w:val="center"/>
              <w:rPr>
                <w:rFonts w:cs="Arabic Transparent"/>
                <w:b/>
                <w:bCs/>
                <w:sz w:val="28"/>
                <w:szCs w:val="28"/>
                <w:rtl/>
              </w:rPr>
            </w:pPr>
            <w:r>
              <w:rPr>
                <w:rFonts w:cs="Arabic Transparent" w:hint="cs"/>
                <w:b/>
                <w:bCs/>
                <w:sz w:val="28"/>
                <w:szCs w:val="28"/>
                <w:rtl/>
              </w:rPr>
              <w:t>النشاطات البيداغوجية لمدير المؤسسة</w:t>
            </w:r>
          </w:p>
        </w:tc>
        <w:tc>
          <w:tcPr>
            <w:tcW w:w="1980" w:type="dxa"/>
          </w:tcPr>
          <w:p w:rsidR="00631804" w:rsidRPr="00313B9C"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Pr="00313B9C" w:rsidRDefault="00631804" w:rsidP="006801E6">
            <w:pPr>
              <w:numPr>
                <w:ilvl w:val="0"/>
                <w:numId w:val="108"/>
              </w:numPr>
              <w:jc w:val="center"/>
              <w:rPr>
                <w:rFonts w:cs="Arabic Transparent"/>
                <w:b/>
                <w:bCs/>
                <w:sz w:val="28"/>
                <w:szCs w:val="28"/>
                <w:rtl/>
              </w:rPr>
            </w:pPr>
          </w:p>
        </w:tc>
        <w:tc>
          <w:tcPr>
            <w:tcW w:w="7591" w:type="dxa"/>
          </w:tcPr>
          <w:p w:rsidR="00631804" w:rsidRDefault="00631804" w:rsidP="003F69AF">
            <w:pPr>
              <w:jc w:val="center"/>
              <w:rPr>
                <w:rFonts w:cs="Arabic Transparent"/>
                <w:b/>
                <w:bCs/>
                <w:sz w:val="28"/>
                <w:szCs w:val="28"/>
                <w:rtl/>
              </w:rPr>
            </w:pPr>
            <w:r>
              <w:rPr>
                <w:rFonts w:cs="Arabic Transparent" w:hint="cs"/>
                <w:b/>
                <w:bCs/>
                <w:sz w:val="28"/>
                <w:szCs w:val="28"/>
                <w:rtl/>
              </w:rPr>
              <w:t>النشاطات البيداغوجية لمستشار التربية</w:t>
            </w:r>
          </w:p>
        </w:tc>
        <w:tc>
          <w:tcPr>
            <w:tcW w:w="1980" w:type="dxa"/>
          </w:tcPr>
          <w:p w:rsidR="00631804" w:rsidRPr="00313B9C"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Pr="00313B9C" w:rsidRDefault="00631804" w:rsidP="006801E6">
            <w:pPr>
              <w:numPr>
                <w:ilvl w:val="0"/>
                <w:numId w:val="108"/>
              </w:numPr>
              <w:jc w:val="center"/>
              <w:rPr>
                <w:rFonts w:cs="Arabic Transparent"/>
                <w:b/>
                <w:bCs/>
                <w:sz w:val="28"/>
                <w:szCs w:val="28"/>
                <w:rtl/>
              </w:rPr>
            </w:pPr>
          </w:p>
        </w:tc>
        <w:tc>
          <w:tcPr>
            <w:tcW w:w="7591" w:type="dxa"/>
          </w:tcPr>
          <w:p w:rsidR="00631804" w:rsidRPr="00500C8E" w:rsidRDefault="00631804" w:rsidP="003F69AF">
            <w:pPr>
              <w:jc w:val="center"/>
              <w:rPr>
                <w:rFonts w:cs="Arabic Transparent"/>
                <w:b/>
                <w:bCs/>
                <w:sz w:val="28"/>
                <w:szCs w:val="28"/>
                <w:rtl/>
              </w:rPr>
            </w:pPr>
            <w:r>
              <w:rPr>
                <w:rFonts w:cs="Arabic Transparent" w:hint="cs"/>
                <w:b/>
                <w:bCs/>
                <w:sz w:val="28"/>
                <w:szCs w:val="28"/>
                <w:rtl/>
              </w:rPr>
              <w:t xml:space="preserve">شروط تشكيل الأفواج التربوية  </w:t>
            </w:r>
          </w:p>
        </w:tc>
        <w:tc>
          <w:tcPr>
            <w:tcW w:w="1980" w:type="dxa"/>
          </w:tcPr>
          <w:p w:rsidR="00631804" w:rsidRPr="00313B9C" w:rsidRDefault="00631804" w:rsidP="003F69AF">
            <w:pPr>
              <w:jc w:val="center"/>
              <w:rPr>
                <w:rFonts w:cs="Arabic Transparent"/>
                <w:b/>
                <w:bCs/>
                <w:sz w:val="28"/>
                <w:szCs w:val="28"/>
                <w:rtl/>
              </w:rPr>
            </w:pPr>
            <w:r>
              <w:rPr>
                <w:rFonts w:cs="Arabic Transparent" w:hint="cs"/>
                <w:b/>
                <w:bCs/>
                <w:sz w:val="28"/>
                <w:szCs w:val="28"/>
                <w:rtl/>
              </w:rPr>
              <w:t>2</w:t>
            </w:r>
          </w:p>
        </w:tc>
      </w:tr>
      <w:tr w:rsidR="00631804" w:rsidTr="003F69AF">
        <w:tc>
          <w:tcPr>
            <w:tcW w:w="1078" w:type="dxa"/>
          </w:tcPr>
          <w:p w:rsidR="00631804" w:rsidRPr="00313B9C" w:rsidRDefault="00631804" w:rsidP="006801E6">
            <w:pPr>
              <w:numPr>
                <w:ilvl w:val="0"/>
                <w:numId w:val="108"/>
              </w:numPr>
              <w:jc w:val="center"/>
              <w:rPr>
                <w:rFonts w:cs="Arabic Transparent"/>
                <w:b/>
                <w:bCs/>
                <w:sz w:val="28"/>
                <w:szCs w:val="28"/>
                <w:rtl/>
              </w:rPr>
            </w:pPr>
          </w:p>
        </w:tc>
        <w:tc>
          <w:tcPr>
            <w:tcW w:w="7591" w:type="dxa"/>
          </w:tcPr>
          <w:p w:rsidR="00631804" w:rsidRDefault="00631804" w:rsidP="003F69AF">
            <w:pPr>
              <w:jc w:val="center"/>
              <w:rPr>
                <w:rFonts w:cs="Arabic Transparent"/>
                <w:b/>
                <w:bCs/>
                <w:sz w:val="28"/>
                <w:szCs w:val="28"/>
                <w:rtl/>
              </w:rPr>
            </w:pPr>
            <w:r w:rsidRPr="00500C8E">
              <w:rPr>
                <w:rFonts w:cs="Arabic Transparent" w:hint="cs"/>
                <w:b/>
                <w:bCs/>
                <w:sz w:val="28"/>
                <w:szCs w:val="28"/>
                <w:rtl/>
              </w:rPr>
              <w:t>القائمة الاسمية الأولية للقسم</w:t>
            </w:r>
            <w:r>
              <w:rPr>
                <w:rFonts w:cs="Arabic Transparent" w:hint="cs"/>
                <w:b/>
                <w:bCs/>
                <w:sz w:val="28"/>
                <w:szCs w:val="28"/>
                <w:rtl/>
              </w:rPr>
              <w:t xml:space="preserve">  </w:t>
            </w:r>
          </w:p>
        </w:tc>
        <w:tc>
          <w:tcPr>
            <w:tcW w:w="1980" w:type="dxa"/>
          </w:tcPr>
          <w:p w:rsidR="00631804" w:rsidRPr="00313B9C"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Pr="00313B9C" w:rsidRDefault="00631804" w:rsidP="006801E6">
            <w:pPr>
              <w:numPr>
                <w:ilvl w:val="0"/>
                <w:numId w:val="108"/>
              </w:numPr>
              <w:jc w:val="center"/>
              <w:rPr>
                <w:rFonts w:cs="Arabic Transparent"/>
                <w:b/>
                <w:bCs/>
                <w:sz w:val="28"/>
                <w:szCs w:val="28"/>
                <w:rtl/>
              </w:rPr>
            </w:pPr>
          </w:p>
        </w:tc>
        <w:tc>
          <w:tcPr>
            <w:tcW w:w="7591" w:type="dxa"/>
          </w:tcPr>
          <w:p w:rsidR="00631804" w:rsidRPr="00500C8E" w:rsidRDefault="00631804" w:rsidP="003F69AF">
            <w:pPr>
              <w:jc w:val="center"/>
              <w:rPr>
                <w:rFonts w:cs="Arabic Transparent"/>
                <w:b/>
                <w:bCs/>
                <w:sz w:val="28"/>
                <w:szCs w:val="28"/>
                <w:rtl/>
              </w:rPr>
            </w:pPr>
            <w:r w:rsidRPr="00500C8E">
              <w:rPr>
                <w:rFonts w:cs="Arabic Transparent" w:hint="cs"/>
                <w:b/>
                <w:bCs/>
                <w:sz w:val="28"/>
                <w:szCs w:val="28"/>
                <w:rtl/>
              </w:rPr>
              <w:t>القائمة الاسمية النهائية للقسم</w:t>
            </w:r>
          </w:p>
        </w:tc>
        <w:tc>
          <w:tcPr>
            <w:tcW w:w="1980" w:type="dxa"/>
          </w:tcPr>
          <w:p w:rsidR="00631804" w:rsidRPr="00313B9C"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Pr="00313B9C" w:rsidRDefault="00631804" w:rsidP="006801E6">
            <w:pPr>
              <w:numPr>
                <w:ilvl w:val="0"/>
                <w:numId w:val="108"/>
              </w:numPr>
              <w:jc w:val="center"/>
              <w:rPr>
                <w:rFonts w:cs="Arabic Transparent"/>
                <w:b/>
                <w:bCs/>
                <w:sz w:val="28"/>
                <w:szCs w:val="28"/>
                <w:rtl/>
              </w:rPr>
            </w:pPr>
          </w:p>
        </w:tc>
        <w:tc>
          <w:tcPr>
            <w:tcW w:w="7591" w:type="dxa"/>
          </w:tcPr>
          <w:p w:rsidR="00631804" w:rsidRPr="00500C8E" w:rsidRDefault="00631804" w:rsidP="003F69AF">
            <w:pPr>
              <w:jc w:val="center"/>
              <w:rPr>
                <w:rFonts w:cs="Arabic Transparent"/>
                <w:b/>
                <w:bCs/>
                <w:sz w:val="28"/>
                <w:szCs w:val="28"/>
                <w:rtl/>
              </w:rPr>
            </w:pPr>
            <w:r w:rsidRPr="00500C8E">
              <w:rPr>
                <w:rFonts w:cs="Arabic Transparent" w:hint="cs"/>
                <w:b/>
                <w:bCs/>
                <w:sz w:val="28"/>
                <w:szCs w:val="28"/>
                <w:rtl/>
              </w:rPr>
              <w:t xml:space="preserve">قائمة المعيدين </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Pr="00313B9C" w:rsidRDefault="00631804" w:rsidP="006801E6">
            <w:pPr>
              <w:numPr>
                <w:ilvl w:val="0"/>
                <w:numId w:val="108"/>
              </w:numPr>
              <w:jc w:val="center"/>
              <w:rPr>
                <w:rFonts w:cs="Arabic Transparent"/>
                <w:b/>
                <w:bCs/>
                <w:sz w:val="28"/>
                <w:szCs w:val="28"/>
                <w:rtl/>
              </w:rPr>
            </w:pPr>
          </w:p>
        </w:tc>
        <w:tc>
          <w:tcPr>
            <w:tcW w:w="7591" w:type="dxa"/>
          </w:tcPr>
          <w:p w:rsidR="00631804" w:rsidRPr="00B6384C" w:rsidRDefault="00631804" w:rsidP="003F69AF">
            <w:pPr>
              <w:jc w:val="center"/>
              <w:rPr>
                <w:rFonts w:cs="Arabic Transparent"/>
                <w:b/>
                <w:bCs/>
                <w:sz w:val="28"/>
                <w:szCs w:val="28"/>
                <w:rtl/>
              </w:rPr>
            </w:pPr>
            <w:r w:rsidRPr="00B6384C">
              <w:rPr>
                <w:rFonts w:cs="Arabic Transparent" w:hint="cs"/>
                <w:b/>
                <w:bCs/>
                <w:sz w:val="28"/>
                <w:szCs w:val="28"/>
                <w:rtl/>
              </w:rPr>
              <w:t xml:space="preserve">قائمة التلاميذ الموجهين للحياة العلمية </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Pr="00313B9C" w:rsidRDefault="00631804" w:rsidP="006801E6">
            <w:pPr>
              <w:numPr>
                <w:ilvl w:val="0"/>
                <w:numId w:val="108"/>
              </w:numPr>
              <w:jc w:val="center"/>
              <w:rPr>
                <w:rFonts w:cs="Arabic Transparent"/>
                <w:b/>
                <w:bCs/>
                <w:sz w:val="28"/>
                <w:szCs w:val="28"/>
                <w:rtl/>
              </w:rPr>
            </w:pPr>
          </w:p>
        </w:tc>
        <w:tc>
          <w:tcPr>
            <w:tcW w:w="7591" w:type="dxa"/>
          </w:tcPr>
          <w:p w:rsidR="00631804" w:rsidRPr="00B6384C" w:rsidRDefault="00631804" w:rsidP="003F69AF">
            <w:pPr>
              <w:jc w:val="center"/>
              <w:rPr>
                <w:rFonts w:cs="Arabic Transparent"/>
                <w:b/>
                <w:bCs/>
                <w:sz w:val="28"/>
                <w:szCs w:val="28"/>
                <w:rtl/>
              </w:rPr>
            </w:pPr>
            <w:r w:rsidRPr="00B6384C">
              <w:rPr>
                <w:rFonts w:cs="Arabic Transparent" w:hint="cs"/>
                <w:b/>
                <w:bCs/>
                <w:sz w:val="28"/>
                <w:szCs w:val="28"/>
                <w:rtl/>
              </w:rPr>
              <w:t>قائمة التلاميذ الوافدين من مؤسسة أخرى</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Pr="00313B9C" w:rsidRDefault="00631804" w:rsidP="006801E6">
            <w:pPr>
              <w:numPr>
                <w:ilvl w:val="0"/>
                <w:numId w:val="108"/>
              </w:numPr>
              <w:jc w:val="center"/>
              <w:rPr>
                <w:rFonts w:cs="Arabic Transparent"/>
                <w:b/>
                <w:bCs/>
                <w:sz w:val="28"/>
                <w:szCs w:val="28"/>
                <w:rtl/>
              </w:rPr>
            </w:pPr>
          </w:p>
        </w:tc>
        <w:tc>
          <w:tcPr>
            <w:tcW w:w="7591" w:type="dxa"/>
          </w:tcPr>
          <w:p w:rsidR="00631804" w:rsidRPr="00B6384C" w:rsidRDefault="00631804" w:rsidP="003F69AF">
            <w:pPr>
              <w:jc w:val="center"/>
              <w:rPr>
                <w:rFonts w:cs="Arabic Transparent"/>
                <w:b/>
                <w:bCs/>
                <w:sz w:val="28"/>
                <w:szCs w:val="28"/>
                <w:rtl/>
              </w:rPr>
            </w:pPr>
            <w:r w:rsidRPr="00B6384C">
              <w:rPr>
                <w:rFonts w:cs="Arabic Transparent" w:hint="cs"/>
                <w:b/>
                <w:bCs/>
                <w:sz w:val="28"/>
                <w:szCs w:val="28"/>
                <w:rtl/>
              </w:rPr>
              <w:t xml:space="preserve">قائمة التلاميذ الذين غادروا المؤسسة </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Pr="00313B9C" w:rsidRDefault="00631804" w:rsidP="006801E6">
            <w:pPr>
              <w:numPr>
                <w:ilvl w:val="0"/>
                <w:numId w:val="108"/>
              </w:numPr>
              <w:jc w:val="center"/>
              <w:rPr>
                <w:rFonts w:cs="Arabic Transparent"/>
                <w:b/>
                <w:bCs/>
                <w:sz w:val="28"/>
                <w:szCs w:val="28"/>
                <w:rtl/>
              </w:rPr>
            </w:pPr>
          </w:p>
        </w:tc>
        <w:tc>
          <w:tcPr>
            <w:tcW w:w="7591" w:type="dxa"/>
          </w:tcPr>
          <w:p w:rsidR="00631804" w:rsidRPr="00B6384C" w:rsidRDefault="00631804" w:rsidP="003F69AF">
            <w:pPr>
              <w:jc w:val="center"/>
              <w:rPr>
                <w:rFonts w:cs="Arabic Transparent"/>
                <w:b/>
                <w:bCs/>
                <w:sz w:val="28"/>
                <w:szCs w:val="28"/>
                <w:rtl/>
              </w:rPr>
            </w:pPr>
            <w:r w:rsidRPr="00B6384C">
              <w:rPr>
                <w:rFonts w:cs="Arabic Transparent" w:hint="cs"/>
                <w:b/>
                <w:bCs/>
                <w:sz w:val="28"/>
                <w:szCs w:val="28"/>
                <w:rtl/>
              </w:rPr>
              <w:t>قائمة التلاميذ المعفيين من التربية البدنية</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Pr="00313B9C" w:rsidRDefault="00631804" w:rsidP="006801E6">
            <w:pPr>
              <w:numPr>
                <w:ilvl w:val="0"/>
                <w:numId w:val="108"/>
              </w:numPr>
              <w:jc w:val="center"/>
              <w:rPr>
                <w:rFonts w:cs="Arabic Transparent"/>
                <w:b/>
                <w:bCs/>
                <w:sz w:val="28"/>
                <w:szCs w:val="28"/>
                <w:rtl/>
              </w:rPr>
            </w:pPr>
          </w:p>
        </w:tc>
        <w:tc>
          <w:tcPr>
            <w:tcW w:w="7591" w:type="dxa"/>
          </w:tcPr>
          <w:p w:rsidR="00631804" w:rsidRPr="00B6384C" w:rsidRDefault="00631804" w:rsidP="003F69AF">
            <w:pPr>
              <w:jc w:val="center"/>
              <w:rPr>
                <w:rFonts w:cs="Arabic Transparent"/>
                <w:b/>
                <w:bCs/>
                <w:sz w:val="28"/>
                <w:szCs w:val="28"/>
                <w:rtl/>
              </w:rPr>
            </w:pPr>
            <w:r w:rsidRPr="00B6384C">
              <w:rPr>
                <w:rFonts w:cs="Arabic Transparent" w:hint="cs"/>
                <w:b/>
                <w:bCs/>
                <w:sz w:val="28"/>
                <w:szCs w:val="28"/>
                <w:rtl/>
              </w:rPr>
              <w:t>اشعار بالتسجيل</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Pr="00313B9C" w:rsidRDefault="00631804" w:rsidP="006801E6">
            <w:pPr>
              <w:numPr>
                <w:ilvl w:val="0"/>
                <w:numId w:val="108"/>
              </w:numPr>
              <w:jc w:val="center"/>
              <w:rPr>
                <w:rFonts w:cs="Arabic Transparent"/>
                <w:b/>
                <w:bCs/>
                <w:sz w:val="28"/>
                <w:szCs w:val="28"/>
                <w:rtl/>
              </w:rPr>
            </w:pPr>
          </w:p>
        </w:tc>
        <w:tc>
          <w:tcPr>
            <w:tcW w:w="7591" w:type="dxa"/>
          </w:tcPr>
          <w:p w:rsidR="00631804" w:rsidRPr="00B6384C" w:rsidRDefault="00631804" w:rsidP="003F69AF">
            <w:pPr>
              <w:jc w:val="center"/>
              <w:rPr>
                <w:rFonts w:cs="Arabic Transparent"/>
                <w:b/>
                <w:bCs/>
                <w:sz w:val="28"/>
                <w:szCs w:val="28"/>
                <w:rtl/>
              </w:rPr>
            </w:pPr>
            <w:r w:rsidRPr="00B6384C">
              <w:rPr>
                <w:rFonts w:cs="Arabic Transparent" w:hint="cs"/>
                <w:b/>
                <w:bCs/>
                <w:sz w:val="28"/>
                <w:szCs w:val="28"/>
                <w:rtl/>
              </w:rPr>
              <w:t>اشعار</w:t>
            </w:r>
            <w:r>
              <w:rPr>
                <w:rFonts w:cs="Arabic Transparent" w:hint="cs"/>
                <w:b/>
                <w:bCs/>
                <w:sz w:val="28"/>
                <w:szCs w:val="28"/>
                <w:rtl/>
              </w:rPr>
              <w:t xml:space="preserve"> </w:t>
            </w:r>
            <w:r w:rsidRPr="00B6384C">
              <w:rPr>
                <w:rFonts w:cs="Arabic Transparent" w:hint="cs"/>
                <w:b/>
                <w:bCs/>
                <w:sz w:val="28"/>
                <w:szCs w:val="28"/>
                <w:rtl/>
              </w:rPr>
              <w:t>بوضعية اجتماعية خاصة</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844AC2" w:rsidRDefault="00631804" w:rsidP="003F69AF">
            <w:pPr>
              <w:jc w:val="center"/>
              <w:rPr>
                <w:rFonts w:cs="Arabic Transparent"/>
                <w:b/>
                <w:bCs/>
                <w:sz w:val="28"/>
                <w:szCs w:val="28"/>
                <w:rtl/>
              </w:rPr>
            </w:pPr>
            <w:r w:rsidRPr="00844AC2">
              <w:rPr>
                <w:rFonts w:cs="Arabic Transparent" w:hint="cs"/>
                <w:b/>
                <w:bCs/>
                <w:sz w:val="28"/>
                <w:szCs w:val="28"/>
                <w:rtl/>
              </w:rPr>
              <w:t>اشعار بالشطب</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844AC2" w:rsidRDefault="00631804" w:rsidP="003F69AF">
            <w:pPr>
              <w:jc w:val="center"/>
              <w:rPr>
                <w:rFonts w:cs="Arabic Transparent"/>
                <w:b/>
                <w:bCs/>
                <w:sz w:val="28"/>
                <w:szCs w:val="28"/>
                <w:rtl/>
              </w:rPr>
            </w:pPr>
            <w:r w:rsidRPr="00844AC2">
              <w:rPr>
                <w:rFonts w:cs="Arabic Transparent" w:hint="cs"/>
                <w:b/>
                <w:bCs/>
                <w:sz w:val="28"/>
                <w:szCs w:val="28"/>
                <w:rtl/>
              </w:rPr>
              <w:t>جدول توزيع الأفواج التربوية على الأساتذة</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962F01" w:rsidRDefault="00631804" w:rsidP="003F69AF">
            <w:pPr>
              <w:jc w:val="center"/>
              <w:rPr>
                <w:rFonts w:cs="Arabic Transparent"/>
                <w:b/>
                <w:bCs/>
                <w:sz w:val="28"/>
                <w:szCs w:val="28"/>
                <w:rtl/>
              </w:rPr>
            </w:pPr>
            <w:r w:rsidRPr="00962F01">
              <w:rPr>
                <w:rFonts w:cs="Arabic Transparent" w:hint="cs"/>
                <w:b/>
                <w:bCs/>
                <w:sz w:val="28"/>
                <w:szCs w:val="28"/>
                <w:rtl/>
              </w:rPr>
              <w:t>توزيع الأساتذة على الأفواج التربوية</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Pr="00313B9C" w:rsidRDefault="00631804" w:rsidP="006801E6">
            <w:pPr>
              <w:numPr>
                <w:ilvl w:val="0"/>
                <w:numId w:val="108"/>
              </w:numPr>
              <w:jc w:val="center"/>
              <w:rPr>
                <w:rFonts w:cs="Arabic Transparent"/>
                <w:b/>
                <w:bCs/>
                <w:sz w:val="28"/>
                <w:szCs w:val="28"/>
                <w:rtl/>
              </w:rPr>
            </w:pPr>
          </w:p>
        </w:tc>
        <w:tc>
          <w:tcPr>
            <w:tcW w:w="7591" w:type="dxa"/>
          </w:tcPr>
          <w:p w:rsidR="00631804" w:rsidRPr="006971E6" w:rsidRDefault="00631804" w:rsidP="003F69AF">
            <w:pPr>
              <w:jc w:val="center"/>
              <w:rPr>
                <w:rFonts w:cs="Arabic Transparent"/>
                <w:b/>
                <w:bCs/>
                <w:sz w:val="28"/>
                <w:szCs w:val="28"/>
                <w:rtl/>
              </w:rPr>
            </w:pPr>
            <w:r w:rsidRPr="006971E6">
              <w:rPr>
                <w:rFonts w:cs="Arabic Transparent" w:hint="cs"/>
                <w:b/>
                <w:bCs/>
                <w:sz w:val="28"/>
                <w:szCs w:val="28"/>
                <w:rtl/>
              </w:rPr>
              <w:t>التوقيت الأسبوعي للأستاذ</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Pr="00313B9C" w:rsidRDefault="00631804" w:rsidP="006801E6">
            <w:pPr>
              <w:numPr>
                <w:ilvl w:val="0"/>
                <w:numId w:val="108"/>
              </w:numPr>
              <w:jc w:val="center"/>
              <w:rPr>
                <w:rFonts w:cs="Arabic Transparent"/>
                <w:b/>
                <w:bCs/>
                <w:sz w:val="28"/>
                <w:szCs w:val="28"/>
                <w:rtl/>
              </w:rPr>
            </w:pPr>
          </w:p>
        </w:tc>
        <w:tc>
          <w:tcPr>
            <w:tcW w:w="7591" w:type="dxa"/>
          </w:tcPr>
          <w:p w:rsidR="00631804" w:rsidRPr="006971E6" w:rsidRDefault="00631804" w:rsidP="003F69AF">
            <w:pPr>
              <w:jc w:val="center"/>
              <w:rPr>
                <w:rFonts w:cs="Arabic Transparent"/>
                <w:b/>
                <w:bCs/>
                <w:sz w:val="28"/>
                <w:szCs w:val="28"/>
                <w:rtl/>
              </w:rPr>
            </w:pPr>
            <w:r w:rsidRPr="006971E6">
              <w:rPr>
                <w:rFonts w:cs="Arabic Transparent" w:hint="cs"/>
                <w:b/>
                <w:bCs/>
                <w:sz w:val="28"/>
                <w:szCs w:val="28"/>
                <w:rtl/>
              </w:rPr>
              <w:t>التوقيت الأسبوعي للقسم</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Pr="00313B9C" w:rsidRDefault="00631804" w:rsidP="006801E6">
            <w:pPr>
              <w:numPr>
                <w:ilvl w:val="0"/>
                <w:numId w:val="108"/>
              </w:numPr>
              <w:jc w:val="center"/>
              <w:rPr>
                <w:rFonts w:cs="Arabic Transparent"/>
                <w:b/>
                <w:bCs/>
                <w:sz w:val="28"/>
                <w:szCs w:val="28"/>
                <w:rtl/>
              </w:rPr>
            </w:pPr>
          </w:p>
        </w:tc>
        <w:tc>
          <w:tcPr>
            <w:tcW w:w="7591" w:type="dxa"/>
          </w:tcPr>
          <w:p w:rsidR="00631804" w:rsidRPr="00962F01" w:rsidRDefault="00631804" w:rsidP="003F69AF">
            <w:pPr>
              <w:jc w:val="center"/>
              <w:rPr>
                <w:rFonts w:cs="Arabic Transparent"/>
                <w:b/>
                <w:bCs/>
                <w:sz w:val="28"/>
                <w:szCs w:val="28"/>
                <w:rtl/>
              </w:rPr>
            </w:pPr>
            <w:r w:rsidRPr="00962F01">
              <w:rPr>
                <w:rFonts w:cs="Arabic Transparent" w:hint="cs"/>
                <w:b/>
                <w:bCs/>
                <w:sz w:val="28"/>
                <w:szCs w:val="28"/>
                <w:rtl/>
              </w:rPr>
              <w:t>بطاقة تعويض</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Pr="00313B9C" w:rsidRDefault="00631804" w:rsidP="006801E6">
            <w:pPr>
              <w:numPr>
                <w:ilvl w:val="0"/>
                <w:numId w:val="108"/>
              </w:numPr>
              <w:jc w:val="center"/>
              <w:rPr>
                <w:rFonts w:cs="Arabic Transparent"/>
                <w:b/>
                <w:bCs/>
                <w:sz w:val="28"/>
                <w:szCs w:val="28"/>
                <w:rtl/>
              </w:rPr>
            </w:pPr>
          </w:p>
        </w:tc>
        <w:tc>
          <w:tcPr>
            <w:tcW w:w="7591" w:type="dxa"/>
          </w:tcPr>
          <w:p w:rsidR="00631804" w:rsidRPr="00B024B8" w:rsidRDefault="00631804" w:rsidP="003F69AF">
            <w:pPr>
              <w:jc w:val="center"/>
              <w:rPr>
                <w:rFonts w:cs="Arabic Transparent"/>
                <w:b/>
                <w:bCs/>
                <w:sz w:val="28"/>
                <w:szCs w:val="28"/>
                <w:rtl/>
              </w:rPr>
            </w:pPr>
            <w:r w:rsidRPr="00B024B8">
              <w:rPr>
                <w:rFonts w:cs="Arabic Transparent" w:hint="cs"/>
                <w:b/>
                <w:bCs/>
                <w:sz w:val="28"/>
                <w:szCs w:val="28"/>
                <w:rtl/>
              </w:rPr>
              <w:t xml:space="preserve">جدول الحجرات الشاغرة </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Pr="00313B9C" w:rsidRDefault="00631804" w:rsidP="006801E6">
            <w:pPr>
              <w:numPr>
                <w:ilvl w:val="0"/>
                <w:numId w:val="108"/>
              </w:numPr>
              <w:jc w:val="center"/>
              <w:rPr>
                <w:rFonts w:cs="Arabic Transparent"/>
                <w:b/>
                <w:bCs/>
                <w:sz w:val="28"/>
                <w:szCs w:val="28"/>
                <w:rtl/>
              </w:rPr>
            </w:pPr>
          </w:p>
        </w:tc>
        <w:tc>
          <w:tcPr>
            <w:tcW w:w="7591" w:type="dxa"/>
          </w:tcPr>
          <w:p w:rsidR="00631804" w:rsidRPr="00562A8F" w:rsidRDefault="00631804" w:rsidP="003F69AF">
            <w:pPr>
              <w:jc w:val="center"/>
              <w:rPr>
                <w:rFonts w:cs="Arabic Transparent"/>
                <w:b/>
                <w:bCs/>
                <w:sz w:val="28"/>
                <w:szCs w:val="28"/>
                <w:rtl/>
              </w:rPr>
            </w:pPr>
            <w:r w:rsidRPr="00562A8F">
              <w:rPr>
                <w:rFonts w:cs="Arabic Transparent" w:hint="cs"/>
                <w:b/>
                <w:bCs/>
                <w:sz w:val="28"/>
                <w:szCs w:val="28"/>
                <w:rtl/>
              </w:rPr>
              <w:t>جدول خاص لضبط عمل الورشات و المخابر</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Pr="00313B9C" w:rsidRDefault="00631804" w:rsidP="006801E6">
            <w:pPr>
              <w:numPr>
                <w:ilvl w:val="0"/>
                <w:numId w:val="108"/>
              </w:numPr>
              <w:jc w:val="center"/>
              <w:rPr>
                <w:rFonts w:cs="Arabic Transparent"/>
                <w:b/>
                <w:bCs/>
                <w:sz w:val="28"/>
                <w:szCs w:val="28"/>
                <w:rtl/>
              </w:rPr>
            </w:pPr>
          </w:p>
        </w:tc>
        <w:tc>
          <w:tcPr>
            <w:tcW w:w="7591" w:type="dxa"/>
          </w:tcPr>
          <w:p w:rsidR="00631804" w:rsidRPr="00B024B8" w:rsidRDefault="00631804" w:rsidP="003F69AF">
            <w:pPr>
              <w:jc w:val="center"/>
              <w:rPr>
                <w:rFonts w:cs="Arabic Transparent"/>
                <w:b/>
                <w:bCs/>
                <w:sz w:val="28"/>
                <w:szCs w:val="28"/>
                <w:rtl/>
              </w:rPr>
            </w:pPr>
            <w:r w:rsidRPr="00B024B8">
              <w:rPr>
                <w:rFonts w:cs="Arabic Transparent" w:hint="cs"/>
                <w:b/>
                <w:bCs/>
                <w:sz w:val="28"/>
                <w:szCs w:val="28"/>
                <w:rtl/>
              </w:rPr>
              <w:t>توزيع ساعات الاستدراك على الأقسام</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Pr="00313B9C" w:rsidRDefault="00631804" w:rsidP="006801E6">
            <w:pPr>
              <w:numPr>
                <w:ilvl w:val="0"/>
                <w:numId w:val="108"/>
              </w:numPr>
              <w:jc w:val="center"/>
              <w:rPr>
                <w:rFonts w:cs="Arabic Transparent"/>
                <w:b/>
                <w:bCs/>
                <w:sz w:val="28"/>
                <w:szCs w:val="28"/>
                <w:rtl/>
              </w:rPr>
            </w:pPr>
          </w:p>
        </w:tc>
        <w:tc>
          <w:tcPr>
            <w:tcW w:w="7591" w:type="dxa"/>
          </w:tcPr>
          <w:p w:rsidR="00631804" w:rsidRPr="00B024B8" w:rsidRDefault="00631804" w:rsidP="003F69AF">
            <w:pPr>
              <w:jc w:val="center"/>
              <w:rPr>
                <w:rFonts w:cs="Arabic Transparent"/>
                <w:b/>
                <w:bCs/>
                <w:sz w:val="28"/>
                <w:szCs w:val="28"/>
                <w:rtl/>
              </w:rPr>
            </w:pPr>
            <w:r w:rsidRPr="00B024B8">
              <w:rPr>
                <w:rFonts w:cs="Arabic Transparent" w:hint="cs"/>
                <w:b/>
                <w:bCs/>
                <w:sz w:val="28"/>
                <w:szCs w:val="28"/>
                <w:rtl/>
              </w:rPr>
              <w:t>مت</w:t>
            </w:r>
            <w:r>
              <w:rPr>
                <w:rFonts w:cs="Arabic Transparent" w:hint="cs"/>
                <w:b/>
                <w:bCs/>
                <w:sz w:val="28"/>
                <w:szCs w:val="28"/>
                <w:rtl/>
              </w:rPr>
              <w:t>ا</w:t>
            </w:r>
            <w:r w:rsidRPr="00B024B8">
              <w:rPr>
                <w:rFonts w:cs="Arabic Transparent" w:hint="cs"/>
                <w:b/>
                <w:bCs/>
                <w:sz w:val="28"/>
                <w:szCs w:val="28"/>
                <w:rtl/>
              </w:rPr>
              <w:t>بعة حصص الاستدراك</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Pr="00313B9C" w:rsidRDefault="00631804" w:rsidP="006801E6">
            <w:pPr>
              <w:numPr>
                <w:ilvl w:val="0"/>
                <w:numId w:val="108"/>
              </w:numPr>
              <w:jc w:val="center"/>
              <w:rPr>
                <w:rFonts w:cs="Arabic Transparent"/>
                <w:b/>
                <w:bCs/>
                <w:sz w:val="28"/>
                <w:szCs w:val="28"/>
                <w:rtl/>
              </w:rPr>
            </w:pPr>
          </w:p>
        </w:tc>
        <w:tc>
          <w:tcPr>
            <w:tcW w:w="7591" w:type="dxa"/>
          </w:tcPr>
          <w:p w:rsidR="00631804" w:rsidRPr="00B024B8" w:rsidRDefault="00631804" w:rsidP="003F69AF">
            <w:pPr>
              <w:jc w:val="center"/>
              <w:rPr>
                <w:rFonts w:cs="Arabic Transparent"/>
                <w:b/>
                <w:bCs/>
                <w:sz w:val="28"/>
                <w:szCs w:val="28"/>
                <w:rtl/>
              </w:rPr>
            </w:pPr>
            <w:r>
              <w:rPr>
                <w:rFonts w:cs="Arabic Transparent" w:hint="cs"/>
                <w:b/>
                <w:bCs/>
                <w:sz w:val="28"/>
                <w:szCs w:val="28"/>
                <w:rtl/>
              </w:rPr>
              <w:t xml:space="preserve">منهجية </w:t>
            </w:r>
            <w:r w:rsidRPr="00B024B8">
              <w:rPr>
                <w:rFonts w:cs="Arabic Transparent" w:hint="cs"/>
                <w:b/>
                <w:bCs/>
                <w:sz w:val="28"/>
                <w:szCs w:val="28"/>
                <w:rtl/>
              </w:rPr>
              <w:t>حصص الاستدراك</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B024B8" w:rsidRDefault="00631804" w:rsidP="003F69AF">
            <w:pPr>
              <w:jc w:val="center"/>
              <w:rPr>
                <w:rFonts w:cs="Arabic Transparent"/>
                <w:b/>
                <w:bCs/>
                <w:sz w:val="28"/>
                <w:szCs w:val="28"/>
                <w:rtl/>
              </w:rPr>
            </w:pPr>
            <w:r w:rsidRPr="00B024B8">
              <w:rPr>
                <w:rFonts w:cs="Arabic Transparent" w:hint="cs"/>
                <w:b/>
                <w:bCs/>
                <w:sz w:val="28"/>
                <w:szCs w:val="28"/>
                <w:rtl/>
              </w:rPr>
              <w:t>قائمة الأساتذة المسؤولين عن المادة</w:t>
            </w:r>
            <w:r>
              <w:rPr>
                <w:rFonts w:cs="Arabic Transparent" w:hint="cs"/>
                <w:b/>
                <w:bCs/>
                <w:sz w:val="28"/>
                <w:szCs w:val="28"/>
                <w:rtl/>
              </w:rPr>
              <w:t xml:space="preserve"> و الأساتذة الرئيسيين </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B54D15" w:rsidRDefault="00631804" w:rsidP="003F69AF">
            <w:pPr>
              <w:jc w:val="center"/>
              <w:rPr>
                <w:rFonts w:cs="Arabic Transparent"/>
                <w:b/>
                <w:bCs/>
                <w:sz w:val="28"/>
                <w:szCs w:val="28"/>
                <w:rtl/>
              </w:rPr>
            </w:pPr>
            <w:r w:rsidRPr="00B54D15">
              <w:rPr>
                <w:rFonts w:cs="Arabic Transparent" w:hint="cs"/>
                <w:b/>
                <w:bCs/>
                <w:sz w:val="28"/>
                <w:szCs w:val="28"/>
                <w:rtl/>
              </w:rPr>
              <w:t>التوزيع السنوي</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2</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F604A3" w:rsidRDefault="00631804" w:rsidP="003F69AF">
            <w:pPr>
              <w:jc w:val="center"/>
              <w:rPr>
                <w:rFonts w:cs="Arabic Transparent"/>
                <w:b/>
                <w:bCs/>
                <w:sz w:val="28"/>
                <w:szCs w:val="28"/>
                <w:rtl/>
              </w:rPr>
            </w:pPr>
            <w:r w:rsidRPr="00F47087">
              <w:rPr>
                <w:rFonts w:cs="Arabic Transparent" w:hint="cs"/>
                <w:b/>
                <w:bCs/>
                <w:sz w:val="28"/>
                <w:szCs w:val="28"/>
                <w:rtl/>
              </w:rPr>
              <w:t>متابعة انجاز التوازيع الشهرية</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2</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F47087" w:rsidRDefault="00631804" w:rsidP="003F69AF">
            <w:pPr>
              <w:jc w:val="center"/>
              <w:rPr>
                <w:rFonts w:cs="Arabic Transparent"/>
                <w:b/>
                <w:bCs/>
                <w:sz w:val="28"/>
                <w:szCs w:val="28"/>
                <w:rtl/>
              </w:rPr>
            </w:pPr>
            <w:r w:rsidRPr="00F604A3">
              <w:rPr>
                <w:rFonts w:cs="Arabic Transparent" w:hint="cs"/>
                <w:b/>
                <w:bCs/>
                <w:sz w:val="28"/>
                <w:szCs w:val="28"/>
                <w:rtl/>
              </w:rPr>
              <w:t>جدول أعمال مجالس التنسيق</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562A8F" w:rsidRDefault="00631804" w:rsidP="003F69AF">
            <w:pPr>
              <w:jc w:val="center"/>
              <w:rPr>
                <w:rFonts w:cs="Arabic Transparent"/>
                <w:b/>
                <w:bCs/>
                <w:sz w:val="28"/>
                <w:szCs w:val="28"/>
                <w:rtl/>
              </w:rPr>
            </w:pPr>
            <w:r w:rsidRPr="00562A8F">
              <w:rPr>
                <w:rFonts w:cs="Arabic Transparent" w:hint="cs"/>
                <w:b/>
                <w:bCs/>
                <w:sz w:val="28"/>
                <w:szCs w:val="28"/>
                <w:rtl/>
              </w:rPr>
              <w:t>رزنامة الواجبات المنزلية</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F47087" w:rsidRDefault="00631804" w:rsidP="003F69AF">
            <w:pPr>
              <w:jc w:val="center"/>
              <w:rPr>
                <w:rFonts w:cs="Arabic Transparent"/>
                <w:b/>
                <w:bCs/>
                <w:sz w:val="28"/>
                <w:szCs w:val="28"/>
                <w:rtl/>
              </w:rPr>
            </w:pPr>
            <w:r w:rsidRPr="00F47087">
              <w:rPr>
                <w:rFonts w:cs="Arabic Transparent" w:hint="cs"/>
                <w:b/>
                <w:bCs/>
                <w:sz w:val="28"/>
                <w:szCs w:val="28"/>
                <w:rtl/>
              </w:rPr>
              <w:t xml:space="preserve">جدول الفروض المحروسة </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4C6278" w:rsidRDefault="00631804" w:rsidP="003F69AF">
            <w:pPr>
              <w:jc w:val="center"/>
              <w:rPr>
                <w:rFonts w:cs="Arabic Transparent"/>
                <w:b/>
                <w:bCs/>
                <w:color w:val="000000"/>
                <w:sz w:val="28"/>
                <w:szCs w:val="28"/>
                <w:rtl/>
              </w:rPr>
            </w:pPr>
            <w:r w:rsidRPr="004C6278">
              <w:rPr>
                <w:rFonts w:cs="Arabic Transparent" w:hint="cs"/>
                <w:b/>
                <w:bCs/>
                <w:color w:val="000000"/>
                <w:sz w:val="28"/>
                <w:szCs w:val="28"/>
                <w:rtl/>
              </w:rPr>
              <w:t>حافظة أوراق الفروض والاختبارات</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2</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F604A3" w:rsidRDefault="00631804" w:rsidP="003F69AF">
            <w:pPr>
              <w:jc w:val="center"/>
              <w:rPr>
                <w:rFonts w:cs="Arabic Transparent"/>
                <w:b/>
                <w:bCs/>
                <w:sz w:val="28"/>
                <w:szCs w:val="28"/>
                <w:rtl/>
              </w:rPr>
            </w:pPr>
            <w:r>
              <w:rPr>
                <w:rFonts w:cs="Arabic Transparent" w:hint="cs"/>
                <w:b/>
                <w:bCs/>
                <w:sz w:val="28"/>
                <w:szCs w:val="28"/>
                <w:rtl/>
              </w:rPr>
              <w:t>مراقبة دفاتر النصوص</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242AF6" w:rsidRDefault="00631804" w:rsidP="003F69AF">
            <w:pPr>
              <w:jc w:val="center"/>
              <w:rPr>
                <w:rFonts w:cs="Arabic Transparent"/>
                <w:b/>
                <w:bCs/>
                <w:sz w:val="28"/>
                <w:szCs w:val="28"/>
                <w:rtl/>
              </w:rPr>
            </w:pPr>
            <w:r w:rsidRPr="00242AF6">
              <w:rPr>
                <w:rFonts w:cs="Arabic Transparent" w:hint="cs"/>
                <w:b/>
                <w:bCs/>
                <w:sz w:val="28"/>
                <w:szCs w:val="28"/>
                <w:rtl/>
              </w:rPr>
              <w:t>بطاقة المراقبة البيداغوجية لدفاتر النصوص</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9D2190" w:rsidRDefault="00631804" w:rsidP="003F69AF">
            <w:pPr>
              <w:jc w:val="center"/>
              <w:rPr>
                <w:rFonts w:cs="Arabic Transparent"/>
                <w:b/>
                <w:bCs/>
                <w:sz w:val="28"/>
                <w:szCs w:val="28"/>
                <w:rtl/>
              </w:rPr>
            </w:pPr>
            <w:r w:rsidRPr="009D2190">
              <w:rPr>
                <w:rFonts w:cs="Arabic Transparent" w:hint="cs"/>
                <w:b/>
                <w:bCs/>
                <w:sz w:val="28"/>
                <w:szCs w:val="28"/>
                <w:rtl/>
              </w:rPr>
              <w:t xml:space="preserve">مراقبة دفاتر المراسلة </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FF5F6A" w:rsidRDefault="00631804" w:rsidP="003F69AF">
            <w:pPr>
              <w:jc w:val="center"/>
              <w:rPr>
                <w:rFonts w:cs="Arabic Transparent"/>
                <w:b/>
                <w:bCs/>
                <w:sz w:val="28"/>
                <w:szCs w:val="28"/>
                <w:rtl/>
              </w:rPr>
            </w:pPr>
            <w:r w:rsidRPr="00FF5F6A">
              <w:rPr>
                <w:rFonts w:cs="Arabic Transparent" w:hint="cs"/>
                <w:b/>
                <w:bCs/>
                <w:sz w:val="28"/>
                <w:szCs w:val="28"/>
                <w:rtl/>
              </w:rPr>
              <w:t xml:space="preserve">رزنامة الندوات </w:t>
            </w:r>
            <w:r>
              <w:rPr>
                <w:rFonts w:cs="Arabic Transparent" w:hint="cs"/>
                <w:b/>
                <w:bCs/>
                <w:sz w:val="28"/>
                <w:szCs w:val="28"/>
                <w:rtl/>
              </w:rPr>
              <w:t>التربوية</w:t>
            </w:r>
            <w:r w:rsidRPr="00FF5F6A">
              <w:rPr>
                <w:rFonts w:cs="Arabic Transparent" w:hint="cs"/>
                <w:b/>
                <w:bCs/>
                <w:sz w:val="28"/>
                <w:szCs w:val="28"/>
                <w:rtl/>
              </w:rPr>
              <w:t xml:space="preserve"> </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714B55" w:rsidRDefault="00631804" w:rsidP="003F69AF">
            <w:pPr>
              <w:jc w:val="center"/>
              <w:rPr>
                <w:rFonts w:cs="Arabic Transparent"/>
                <w:b/>
                <w:bCs/>
                <w:sz w:val="28"/>
                <w:szCs w:val="28"/>
                <w:rtl/>
              </w:rPr>
            </w:pPr>
            <w:r w:rsidRPr="00714B55">
              <w:rPr>
                <w:rFonts w:cs="Arabic Transparent" w:hint="cs"/>
                <w:b/>
                <w:bCs/>
                <w:sz w:val="28"/>
                <w:szCs w:val="28"/>
                <w:rtl/>
              </w:rPr>
              <w:t>الرزنامة السنوية للندوات الداخلية لمادة</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2</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714B55" w:rsidRDefault="00631804" w:rsidP="003F69AF">
            <w:pPr>
              <w:jc w:val="center"/>
              <w:rPr>
                <w:rFonts w:cs="Arabic Transparent"/>
                <w:b/>
                <w:bCs/>
                <w:sz w:val="28"/>
                <w:szCs w:val="28"/>
                <w:rtl/>
              </w:rPr>
            </w:pPr>
            <w:r w:rsidRPr="00714B55">
              <w:rPr>
                <w:rFonts w:cs="Arabic Transparent" w:hint="cs"/>
                <w:b/>
                <w:bCs/>
                <w:sz w:val="28"/>
                <w:szCs w:val="28"/>
                <w:rtl/>
              </w:rPr>
              <w:t xml:space="preserve">البطاقة الفنية لتقييم ندوة داخلية </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2</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714B55" w:rsidRDefault="00631804" w:rsidP="003F69AF">
            <w:pPr>
              <w:jc w:val="center"/>
              <w:rPr>
                <w:rFonts w:cs="Arabic Transparent"/>
                <w:b/>
                <w:bCs/>
                <w:sz w:val="28"/>
                <w:szCs w:val="28"/>
                <w:rtl/>
              </w:rPr>
            </w:pPr>
            <w:r w:rsidRPr="00714B55">
              <w:rPr>
                <w:rFonts w:cs="Arabic Transparent" w:hint="cs"/>
                <w:b/>
                <w:bCs/>
                <w:sz w:val="28"/>
                <w:szCs w:val="28"/>
                <w:rtl/>
              </w:rPr>
              <w:t>رزنامة زيارة و متابعة نشاط الأستاذ داخل القسم خلال الثلاثي</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714B55" w:rsidRDefault="00631804" w:rsidP="003F69AF">
            <w:pPr>
              <w:jc w:val="center"/>
              <w:rPr>
                <w:rFonts w:cs="Arabic Transparent"/>
                <w:b/>
                <w:bCs/>
                <w:sz w:val="28"/>
                <w:szCs w:val="28"/>
                <w:rtl/>
              </w:rPr>
            </w:pPr>
            <w:r w:rsidRPr="00714B55">
              <w:rPr>
                <w:rFonts w:cs="Arabic Transparent" w:hint="cs"/>
                <w:b/>
                <w:bCs/>
                <w:sz w:val="28"/>
                <w:szCs w:val="28"/>
                <w:rtl/>
              </w:rPr>
              <w:t>بطاقة الزيارة والتقويم و التوجيه</w:t>
            </w:r>
            <w:r>
              <w:rPr>
                <w:rFonts w:cs="Arabic Transparent" w:hint="cs"/>
                <w:b/>
                <w:bCs/>
                <w:sz w:val="28"/>
                <w:szCs w:val="28"/>
                <w:rtl/>
              </w:rPr>
              <w:t xml:space="preserve"> للأستاذ</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2</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Default="00631804" w:rsidP="003F69AF">
            <w:pPr>
              <w:jc w:val="center"/>
              <w:rPr>
                <w:rFonts w:cs="Arabic Transparent"/>
                <w:b/>
                <w:bCs/>
                <w:sz w:val="28"/>
                <w:szCs w:val="28"/>
                <w:rtl/>
              </w:rPr>
            </w:pPr>
            <w:r>
              <w:rPr>
                <w:rFonts w:cs="Arabic Transparent" w:hint="cs"/>
                <w:b/>
                <w:bCs/>
                <w:sz w:val="28"/>
                <w:szCs w:val="28"/>
                <w:rtl/>
              </w:rPr>
              <w:t>التقرير التحضيري لمجالس الأقسام (خاص بكل أستاذ)</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2</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Default="00631804" w:rsidP="003F69AF">
            <w:pPr>
              <w:jc w:val="center"/>
              <w:rPr>
                <w:rFonts w:cs="Arabic Transparent"/>
                <w:b/>
                <w:bCs/>
                <w:sz w:val="28"/>
                <w:szCs w:val="28"/>
                <w:rtl/>
              </w:rPr>
            </w:pPr>
            <w:r>
              <w:rPr>
                <w:rFonts w:cs="Arabic Transparent" w:hint="cs"/>
                <w:b/>
                <w:bCs/>
                <w:sz w:val="28"/>
                <w:szCs w:val="28"/>
                <w:rtl/>
              </w:rPr>
              <w:t>التقرير الثلاثي للأستاذ الرئيسي</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2</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2F05FB" w:rsidRDefault="00631804" w:rsidP="003F69AF">
            <w:pPr>
              <w:jc w:val="center"/>
              <w:rPr>
                <w:rFonts w:cs="Arabic Transparent"/>
                <w:b/>
                <w:bCs/>
                <w:sz w:val="28"/>
                <w:szCs w:val="28"/>
                <w:rtl/>
              </w:rPr>
            </w:pPr>
            <w:r w:rsidRPr="002F05FB">
              <w:rPr>
                <w:rFonts w:cs="Arabic Transparent" w:hint="cs"/>
                <w:b/>
                <w:bCs/>
                <w:sz w:val="28"/>
                <w:szCs w:val="28"/>
                <w:rtl/>
              </w:rPr>
              <w:t>نتائج الثلاثي لأقسام السنة......</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150279" w:rsidRDefault="00631804" w:rsidP="003F69AF">
            <w:pPr>
              <w:jc w:val="center"/>
              <w:rPr>
                <w:rFonts w:cs="Arabic Transparent"/>
                <w:b/>
                <w:bCs/>
                <w:sz w:val="28"/>
                <w:szCs w:val="28"/>
                <w:rtl/>
              </w:rPr>
            </w:pPr>
            <w:r w:rsidRPr="00150279">
              <w:rPr>
                <w:rFonts w:cs="Arabic Transparent" w:hint="cs"/>
                <w:b/>
                <w:bCs/>
                <w:sz w:val="28"/>
                <w:szCs w:val="28"/>
                <w:rtl/>
              </w:rPr>
              <w:t>حوصلة نتائج الثلاثي حسب الأفواج التربوية</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612B09" w:rsidRDefault="00631804" w:rsidP="003F69AF">
            <w:pPr>
              <w:jc w:val="center"/>
              <w:rPr>
                <w:rFonts w:cs="Arabic Transparent"/>
                <w:b/>
                <w:bCs/>
                <w:sz w:val="28"/>
                <w:szCs w:val="28"/>
                <w:rtl/>
              </w:rPr>
            </w:pPr>
            <w:r w:rsidRPr="00612B09">
              <w:rPr>
                <w:rFonts w:cs="Arabic Transparent" w:hint="cs"/>
                <w:b/>
                <w:bCs/>
                <w:sz w:val="28"/>
                <w:szCs w:val="28"/>
                <w:rtl/>
              </w:rPr>
              <w:t>حوصلة نتائج الثلاثي حسب المواد بمعدل 10/20</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DF72B2" w:rsidRDefault="00631804" w:rsidP="003F69AF">
            <w:pPr>
              <w:jc w:val="center"/>
              <w:rPr>
                <w:rFonts w:cs="Arabic Transparent"/>
                <w:b/>
                <w:bCs/>
                <w:sz w:val="28"/>
                <w:szCs w:val="28"/>
                <w:rtl/>
              </w:rPr>
            </w:pPr>
            <w:r w:rsidRPr="00DF72B2">
              <w:rPr>
                <w:rFonts w:cs="Arabic Transparent" w:hint="cs"/>
                <w:b/>
                <w:bCs/>
                <w:sz w:val="28"/>
                <w:szCs w:val="28"/>
                <w:rtl/>
              </w:rPr>
              <w:t>بطاقة زيارة قسم</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B93357" w:rsidRDefault="00631804" w:rsidP="003F69AF">
            <w:pPr>
              <w:jc w:val="center"/>
              <w:rPr>
                <w:rFonts w:cs="Arabic Transparent"/>
                <w:b/>
                <w:bCs/>
                <w:sz w:val="28"/>
                <w:szCs w:val="28"/>
                <w:rtl/>
              </w:rPr>
            </w:pPr>
            <w:r w:rsidRPr="00B93357">
              <w:rPr>
                <w:rFonts w:cs="Arabic Transparent" w:hint="cs"/>
                <w:b/>
                <w:bCs/>
                <w:sz w:val="28"/>
                <w:szCs w:val="28"/>
                <w:rtl/>
              </w:rPr>
              <w:t xml:space="preserve">مهام المساعدين التربويين </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2</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A07295" w:rsidRDefault="00631804" w:rsidP="003F69AF">
            <w:pPr>
              <w:jc w:val="center"/>
              <w:rPr>
                <w:rFonts w:cs="Arabic Transparent"/>
                <w:b/>
                <w:bCs/>
                <w:sz w:val="28"/>
                <w:szCs w:val="28"/>
                <w:rtl/>
              </w:rPr>
            </w:pPr>
            <w:r w:rsidRPr="00A07295">
              <w:rPr>
                <w:rFonts w:cs="Arabic Transparent" w:hint="cs"/>
                <w:b/>
                <w:bCs/>
                <w:sz w:val="28"/>
                <w:szCs w:val="28"/>
                <w:rtl/>
              </w:rPr>
              <w:t xml:space="preserve">رزنامة الجلسات التكوينية للمساعدين التربويين </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1</w:t>
            </w:r>
          </w:p>
        </w:tc>
      </w:tr>
      <w:tr w:rsidR="00631804" w:rsidTr="003F69AF">
        <w:tc>
          <w:tcPr>
            <w:tcW w:w="1078" w:type="dxa"/>
          </w:tcPr>
          <w:p w:rsidR="00631804" w:rsidRDefault="00631804" w:rsidP="006801E6">
            <w:pPr>
              <w:numPr>
                <w:ilvl w:val="0"/>
                <w:numId w:val="108"/>
              </w:numPr>
              <w:jc w:val="center"/>
              <w:rPr>
                <w:rFonts w:cs="Arabic Transparent"/>
                <w:b/>
                <w:bCs/>
                <w:sz w:val="28"/>
                <w:szCs w:val="28"/>
                <w:rtl/>
              </w:rPr>
            </w:pPr>
          </w:p>
        </w:tc>
        <w:tc>
          <w:tcPr>
            <w:tcW w:w="7591" w:type="dxa"/>
          </w:tcPr>
          <w:p w:rsidR="00631804" w:rsidRPr="00677E98" w:rsidRDefault="00631804" w:rsidP="003F69AF">
            <w:pPr>
              <w:jc w:val="center"/>
              <w:rPr>
                <w:rFonts w:cs="Arabic Transparent"/>
                <w:b/>
                <w:bCs/>
                <w:sz w:val="28"/>
                <w:szCs w:val="28"/>
                <w:rtl/>
              </w:rPr>
            </w:pPr>
            <w:r w:rsidRPr="00677E98">
              <w:rPr>
                <w:rFonts w:cs="Arabic Transparent" w:hint="cs"/>
                <w:b/>
                <w:bCs/>
                <w:sz w:val="28"/>
                <w:szCs w:val="28"/>
                <w:rtl/>
              </w:rPr>
              <w:t>مقياس تقويم الأستاذ</w:t>
            </w:r>
          </w:p>
        </w:tc>
        <w:tc>
          <w:tcPr>
            <w:tcW w:w="1980" w:type="dxa"/>
          </w:tcPr>
          <w:p w:rsidR="00631804" w:rsidRDefault="00631804" w:rsidP="003F69AF">
            <w:pPr>
              <w:jc w:val="center"/>
              <w:rPr>
                <w:rFonts w:cs="Arabic Transparent"/>
                <w:b/>
                <w:bCs/>
                <w:sz w:val="28"/>
                <w:szCs w:val="28"/>
                <w:rtl/>
              </w:rPr>
            </w:pPr>
            <w:r>
              <w:rPr>
                <w:rFonts w:cs="Arabic Transparent" w:hint="cs"/>
                <w:b/>
                <w:bCs/>
                <w:sz w:val="28"/>
                <w:szCs w:val="28"/>
                <w:rtl/>
              </w:rPr>
              <w:t>4</w:t>
            </w:r>
          </w:p>
        </w:tc>
      </w:tr>
    </w:tbl>
    <w:p w:rsidR="00631804" w:rsidRPr="00D648F2" w:rsidRDefault="00631804" w:rsidP="00631804">
      <w:pPr>
        <w:tabs>
          <w:tab w:val="left" w:pos="6765"/>
          <w:tab w:val="right" w:pos="9638"/>
        </w:tabs>
        <w:jc w:val="center"/>
        <w:rPr>
          <w:rFonts w:asciiTheme="majorBidi" w:hAnsiTheme="majorBidi" w:cstheme="majorBidi"/>
          <w:sz w:val="32"/>
          <w:szCs w:val="32"/>
          <w:lang w:bidi="ar-DZ"/>
        </w:rPr>
      </w:pPr>
    </w:p>
    <w:p w:rsidR="00631804" w:rsidRPr="002D4079" w:rsidRDefault="00631804" w:rsidP="00631804">
      <w:pPr>
        <w:tabs>
          <w:tab w:val="right" w:pos="9638"/>
        </w:tabs>
        <w:jc w:val="right"/>
        <w:rPr>
          <w:rFonts w:asciiTheme="majorBidi" w:hAnsiTheme="majorBidi" w:cstheme="majorBidi"/>
          <w:b/>
          <w:bCs/>
          <w:sz w:val="28"/>
          <w:szCs w:val="28"/>
          <w:lang w:bidi="ar-DZ"/>
        </w:rPr>
      </w:pPr>
    </w:p>
    <w:tbl>
      <w:tblPr>
        <w:tblStyle w:val="Grilledutableau"/>
        <w:bidiVisual/>
        <w:tblW w:w="156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5210"/>
        <w:gridCol w:w="1660"/>
        <w:gridCol w:w="3550"/>
        <w:gridCol w:w="5210"/>
      </w:tblGrid>
      <w:tr w:rsidR="00631804" w:rsidRPr="00C46B9A" w:rsidTr="003F69AF">
        <w:tc>
          <w:tcPr>
            <w:tcW w:w="5210" w:type="dxa"/>
          </w:tcPr>
          <w:p w:rsidR="00631804" w:rsidRPr="00C46B9A" w:rsidRDefault="00631804" w:rsidP="003F69AF">
            <w:pPr>
              <w:rPr>
                <w:rtl/>
              </w:rPr>
            </w:pPr>
            <w:r w:rsidRPr="00C46B9A">
              <w:rPr>
                <w:rFonts w:hint="cs"/>
                <w:b/>
                <w:bCs/>
                <w:rtl/>
              </w:rPr>
              <w:t>متوسطة</w:t>
            </w:r>
            <w:r w:rsidRPr="00C46B9A">
              <w:rPr>
                <w:rFonts w:hint="cs"/>
                <w:rtl/>
              </w:rPr>
              <w:t xml:space="preserve"> :</w:t>
            </w:r>
            <w:r w:rsidRPr="00C46B9A">
              <w:rPr>
                <w:rFonts w:hint="cs"/>
                <w:sz w:val="20"/>
                <w:szCs w:val="20"/>
                <w:rtl/>
              </w:rPr>
              <w:t>....................................</w:t>
            </w:r>
            <w:r w:rsidRPr="00C46B9A">
              <w:rPr>
                <w:rtl/>
              </w:rPr>
              <w:t xml:space="preserve">                                       </w:t>
            </w:r>
            <w:r w:rsidRPr="00C46B9A">
              <w:rPr>
                <w:rFonts w:hint="cs"/>
                <w:rtl/>
              </w:rPr>
              <w:t xml:space="preserve">   </w:t>
            </w:r>
            <w:r>
              <w:rPr>
                <w:rFonts w:hint="cs"/>
                <w:rtl/>
              </w:rPr>
              <w:t xml:space="preserve">    </w:t>
            </w:r>
            <w:r w:rsidRPr="00C46B9A">
              <w:rPr>
                <w:rFonts w:hint="cs"/>
                <w:rtl/>
              </w:rPr>
              <w:t xml:space="preserve">            </w:t>
            </w:r>
            <w:r w:rsidRPr="00C46B9A">
              <w:rPr>
                <w:b/>
                <w:bCs/>
                <w:rtl/>
              </w:rPr>
              <w:t xml:space="preserve">   </w:t>
            </w:r>
          </w:p>
        </w:tc>
        <w:tc>
          <w:tcPr>
            <w:tcW w:w="1660" w:type="dxa"/>
            <w:tcBorders>
              <w:right w:val="nil"/>
            </w:tcBorders>
          </w:tcPr>
          <w:p w:rsidR="00631804" w:rsidRPr="00C46B9A" w:rsidRDefault="00631804" w:rsidP="003F69AF">
            <w:pPr>
              <w:jc w:val="center"/>
              <w:rPr>
                <w:rtl/>
              </w:rPr>
            </w:pPr>
          </w:p>
        </w:tc>
        <w:tc>
          <w:tcPr>
            <w:tcW w:w="3550" w:type="dxa"/>
            <w:tcBorders>
              <w:left w:val="nil"/>
            </w:tcBorders>
          </w:tcPr>
          <w:p w:rsidR="00631804" w:rsidRPr="00C46B9A" w:rsidRDefault="00631804" w:rsidP="003F69AF">
            <w:pPr>
              <w:jc w:val="center"/>
              <w:rPr>
                <w:rtl/>
              </w:rPr>
            </w:pPr>
            <w:r w:rsidRPr="00C46B9A">
              <w:rPr>
                <w:b/>
                <w:bCs/>
                <w:rtl/>
              </w:rPr>
              <w:t>السن</w:t>
            </w:r>
            <w:r>
              <w:rPr>
                <w:rFonts w:hint="cs"/>
                <w:b/>
                <w:bCs/>
                <w:rtl/>
              </w:rPr>
              <w:t>ـــ</w:t>
            </w:r>
            <w:r w:rsidRPr="00C46B9A">
              <w:rPr>
                <w:b/>
                <w:bCs/>
                <w:rtl/>
              </w:rPr>
              <w:t>ة الدراسي</w:t>
            </w:r>
            <w:r>
              <w:rPr>
                <w:rFonts w:hint="cs"/>
                <w:b/>
                <w:bCs/>
                <w:rtl/>
              </w:rPr>
              <w:t>ــ</w:t>
            </w:r>
            <w:r w:rsidRPr="00C46B9A">
              <w:rPr>
                <w:b/>
                <w:bCs/>
                <w:rtl/>
              </w:rPr>
              <w:t>ة</w:t>
            </w:r>
          </w:p>
        </w:tc>
        <w:tc>
          <w:tcPr>
            <w:tcW w:w="5210" w:type="dxa"/>
          </w:tcPr>
          <w:p w:rsidR="00631804" w:rsidRPr="00C46B9A" w:rsidRDefault="00631804" w:rsidP="003F69AF">
            <w:pPr>
              <w:rPr>
                <w:rtl/>
              </w:rPr>
            </w:pPr>
            <w:r>
              <w:rPr>
                <w:rFonts w:hint="cs"/>
                <w:b/>
                <w:bCs/>
                <w:rtl/>
              </w:rPr>
              <w:t xml:space="preserve">                                      </w:t>
            </w:r>
            <w:r w:rsidRPr="00C46B9A">
              <w:rPr>
                <w:b/>
                <w:bCs/>
                <w:rtl/>
              </w:rPr>
              <w:t>السنة الدراسية</w:t>
            </w:r>
          </w:p>
        </w:tc>
      </w:tr>
      <w:tr w:rsidR="00631804" w:rsidRPr="00C46B9A" w:rsidTr="003F69AF">
        <w:tc>
          <w:tcPr>
            <w:tcW w:w="5210" w:type="dxa"/>
          </w:tcPr>
          <w:p w:rsidR="00631804" w:rsidRPr="00C46B9A" w:rsidRDefault="00631804" w:rsidP="003F69AF">
            <w:pPr>
              <w:pStyle w:val="Titre2"/>
              <w:outlineLvl w:val="1"/>
              <w:rPr>
                <w:rtl/>
                <w:lang w:bidi="ar-DZ"/>
              </w:rPr>
            </w:pPr>
            <w:r>
              <w:rPr>
                <w:rFonts w:hint="cs"/>
                <w:szCs w:val="20"/>
                <w:rtl/>
              </w:rPr>
              <w:t xml:space="preserve">              </w:t>
            </w:r>
            <w:r w:rsidRPr="00C46B9A">
              <w:rPr>
                <w:rFonts w:hint="cs"/>
                <w:sz w:val="20"/>
                <w:szCs w:val="20"/>
                <w:rtl/>
              </w:rPr>
              <w:t xml:space="preserve"> </w:t>
            </w:r>
            <w:r w:rsidRPr="00C46B9A">
              <w:rPr>
                <w:rFonts w:hint="cs"/>
                <w:b w:val="0"/>
                <w:bCs w:val="0"/>
                <w:sz w:val="20"/>
                <w:szCs w:val="20"/>
                <w:rtl/>
              </w:rPr>
              <w:t>.......................</w:t>
            </w:r>
            <w:r>
              <w:rPr>
                <w:rFonts w:hint="cs"/>
                <w:b w:val="0"/>
                <w:bCs w:val="0"/>
                <w:sz w:val="20"/>
                <w:szCs w:val="20"/>
                <w:rtl/>
              </w:rPr>
              <w:t>.....</w:t>
            </w:r>
            <w:r w:rsidRPr="00C46B9A">
              <w:rPr>
                <w:rFonts w:hint="cs"/>
                <w:b w:val="0"/>
                <w:bCs w:val="0"/>
                <w:sz w:val="20"/>
                <w:szCs w:val="20"/>
                <w:rtl/>
              </w:rPr>
              <w:t xml:space="preserve">..............                                                </w:t>
            </w:r>
            <w:r>
              <w:rPr>
                <w:rFonts w:hint="cs"/>
                <w:b w:val="0"/>
                <w:bCs w:val="0"/>
                <w:sz w:val="20"/>
                <w:szCs w:val="20"/>
                <w:rtl/>
              </w:rPr>
              <w:t xml:space="preserve">                              </w:t>
            </w:r>
            <w:r w:rsidRPr="00C46B9A">
              <w:rPr>
                <w:rFonts w:hint="cs"/>
                <w:b w:val="0"/>
                <w:bCs w:val="0"/>
                <w:sz w:val="20"/>
                <w:szCs w:val="20"/>
                <w:rtl/>
              </w:rPr>
              <w:t xml:space="preserve"> </w:t>
            </w:r>
            <w:r w:rsidRPr="00C46B9A">
              <w:rPr>
                <w:rFonts w:hint="cs"/>
                <w:sz w:val="20"/>
                <w:szCs w:val="20"/>
                <w:rtl/>
              </w:rPr>
              <w:t xml:space="preserve"> </w:t>
            </w:r>
          </w:p>
        </w:tc>
        <w:tc>
          <w:tcPr>
            <w:tcW w:w="1660" w:type="dxa"/>
            <w:tcBorders>
              <w:right w:val="nil"/>
            </w:tcBorders>
          </w:tcPr>
          <w:p w:rsidR="00631804" w:rsidRPr="00C46B9A" w:rsidRDefault="00631804" w:rsidP="003F69AF">
            <w:pPr>
              <w:pStyle w:val="Titre2"/>
              <w:outlineLvl w:val="1"/>
              <w:rPr>
                <w:rtl/>
                <w:lang w:bidi="ar-DZ"/>
              </w:rPr>
            </w:pPr>
          </w:p>
        </w:tc>
        <w:tc>
          <w:tcPr>
            <w:tcW w:w="3550" w:type="dxa"/>
            <w:tcBorders>
              <w:left w:val="nil"/>
            </w:tcBorders>
          </w:tcPr>
          <w:p w:rsidR="00631804" w:rsidRPr="00AA7B79" w:rsidRDefault="00631804" w:rsidP="003F69AF">
            <w:pPr>
              <w:pStyle w:val="Titre2"/>
              <w:outlineLvl w:val="1"/>
              <w:rPr>
                <w:i/>
                <w:iCs/>
                <w:rtl/>
                <w:lang w:bidi="ar-DZ"/>
              </w:rPr>
            </w:pPr>
            <w:r w:rsidRPr="00AA7B79">
              <w:rPr>
                <w:rFonts w:hint="cs"/>
                <w:b w:val="0"/>
                <w:bCs w:val="0"/>
                <w:i/>
                <w:iCs/>
                <w:sz w:val="20"/>
                <w:szCs w:val="20"/>
                <w:rtl/>
              </w:rPr>
              <w:t>.....</w:t>
            </w:r>
            <w:r w:rsidRPr="00AA7B79">
              <w:rPr>
                <w:rFonts w:hint="cs"/>
                <w:i/>
                <w:iCs/>
                <w:rtl/>
              </w:rPr>
              <w:t>200</w:t>
            </w:r>
            <w:r w:rsidRPr="00AA7B79">
              <w:rPr>
                <w:rFonts w:hint="cs"/>
                <w:b w:val="0"/>
                <w:bCs w:val="0"/>
                <w:i/>
                <w:iCs/>
                <w:sz w:val="20"/>
                <w:szCs w:val="20"/>
                <w:rtl/>
              </w:rPr>
              <w:t xml:space="preserve"> / .......</w:t>
            </w:r>
            <w:r w:rsidRPr="00AA7B79">
              <w:rPr>
                <w:rFonts w:hint="cs"/>
                <w:i/>
                <w:iCs/>
                <w:rtl/>
              </w:rPr>
              <w:t>200</w:t>
            </w:r>
          </w:p>
        </w:tc>
        <w:tc>
          <w:tcPr>
            <w:tcW w:w="5210" w:type="dxa"/>
          </w:tcPr>
          <w:p w:rsidR="00631804" w:rsidRPr="00C46B9A" w:rsidRDefault="00631804" w:rsidP="003F69AF">
            <w:pPr>
              <w:pStyle w:val="Titre2"/>
              <w:outlineLvl w:val="1"/>
              <w:rPr>
                <w:rtl/>
                <w:lang w:bidi="ar-DZ"/>
              </w:rPr>
            </w:pPr>
            <w:r>
              <w:rPr>
                <w:rFonts w:hint="cs"/>
                <w:b w:val="0"/>
                <w:bCs w:val="0"/>
                <w:sz w:val="20"/>
                <w:szCs w:val="20"/>
                <w:rtl/>
              </w:rPr>
              <w:t xml:space="preserve">                                                         </w:t>
            </w:r>
            <w:r w:rsidRPr="00C46B9A">
              <w:rPr>
                <w:rFonts w:hint="cs"/>
                <w:b w:val="0"/>
                <w:bCs w:val="0"/>
                <w:sz w:val="20"/>
                <w:szCs w:val="20"/>
                <w:rtl/>
              </w:rPr>
              <w:t>..</w:t>
            </w:r>
            <w:r>
              <w:rPr>
                <w:rFonts w:hint="cs"/>
                <w:b w:val="0"/>
                <w:bCs w:val="0"/>
                <w:sz w:val="20"/>
                <w:szCs w:val="20"/>
                <w:rtl/>
              </w:rPr>
              <w:t>..</w:t>
            </w:r>
            <w:r w:rsidRPr="00C46B9A">
              <w:rPr>
                <w:rFonts w:hint="cs"/>
                <w:b w:val="0"/>
                <w:bCs w:val="0"/>
                <w:sz w:val="20"/>
                <w:szCs w:val="20"/>
                <w:rtl/>
              </w:rPr>
              <w:t>.</w:t>
            </w:r>
            <w:r w:rsidRPr="005A0125">
              <w:rPr>
                <w:rFonts w:hint="cs"/>
                <w:rtl/>
              </w:rPr>
              <w:t>200</w:t>
            </w:r>
            <w:r w:rsidRPr="00C46B9A">
              <w:rPr>
                <w:rFonts w:hint="cs"/>
                <w:b w:val="0"/>
                <w:bCs w:val="0"/>
                <w:sz w:val="20"/>
                <w:szCs w:val="20"/>
                <w:rtl/>
              </w:rPr>
              <w:t xml:space="preserve"> / </w:t>
            </w:r>
            <w:r>
              <w:rPr>
                <w:rFonts w:hint="cs"/>
                <w:b w:val="0"/>
                <w:bCs w:val="0"/>
                <w:sz w:val="20"/>
                <w:szCs w:val="20"/>
                <w:rtl/>
              </w:rPr>
              <w:t>..</w:t>
            </w:r>
            <w:r w:rsidRPr="00C46B9A">
              <w:rPr>
                <w:rFonts w:hint="cs"/>
                <w:b w:val="0"/>
                <w:bCs w:val="0"/>
                <w:sz w:val="20"/>
                <w:szCs w:val="20"/>
                <w:rtl/>
              </w:rPr>
              <w:t>...</w:t>
            </w:r>
            <w:r w:rsidRPr="005A0125">
              <w:rPr>
                <w:rFonts w:hint="cs"/>
                <w:rtl/>
              </w:rPr>
              <w:t>200</w:t>
            </w:r>
          </w:p>
        </w:tc>
      </w:tr>
    </w:tbl>
    <w:p w:rsidR="00631804" w:rsidRPr="00412600" w:rsidRDefault="00631804" w:rsidP="00631804">
      <w:pPr>
        <w:pStyle w:val="Titre1"/>
        <w:rPr>
          <w:rFonts w:cs="Monotype Koufi"/>
          <w:bCs w:val="0"/>
          <w:sz w:val="44"/>
          <w:szCs w:val="44"/>
          <w:u w:val="thick"/>
          <w:rtl/>
        </w:rPr>
      </w:pPr>
      <w:r w:rsidRPr="00412600">
        <w:rPr>
          <w:rFonts w:cs="Monotype Koufi" w:hint="cs"/>
          <w:bCs w:val="0"/>
          <w:sz w:val="44"/>
          <w:szCs w:val="44"/>
          <w:u w:val="thick"/>
          <w:rtl/>
        </w:rPr>
        <w:t>إشعار بالشطب</w:t>
      </w:r>
    </w:p>
    <w:p w:rsidR="00631804" w:rsidRDefault="00631804" w:rsidP="00631804">
      <w:pPr>
        <w:jc w:val="center"/>
        <w:rPr>
          <w:rtl/>
          <w:lang w:bidi="ar-DZ"/>
        </w:rPr>
      </w:pPr>
    </w:p>
    <w:p w:rsidR="00631804" w:rsidRDefault="00631804" w:rsidP="00631804">
      <w:pPr>
        <w:jc w:val="center"/>
        <w:rPr>
          <w:rtl/>
          <w:lang w:bidi="ar-DZ"/>
        </w:rPr>
      </w:pPr>
    </w:p>
    <w:p w:rsidR="00631804" w:rsidRDefault="00631804" w:rsidP="00631804">
      <w:pPr>
        <w:ind w:firstLine="896"/>
        <w:jc w:val="center"/>
        <w:rPr>
          <w:sz w:val="18"/>
          <w:szCs w:val="18"/>
          <w:rtl/>
          <w:lang w:bidi="ar-DZ"/>
        </w:rPr>
      </w:pPr>
      <w:r w:rsidRPr="00C570BD">
        <w:rPr>
          <w:rFonts w:hint="cs"/>
          <w:b/>
          <w:bCs/>
          <w:rtl/>
          <w:lang w:bidi="ar-DZ"/>
        </w:rPr>
        <w:t>ليكن في علم جميع أس</w:t>
      </w:r>
      <w:r>
        <w:rPr>
          <w:rFonts w:hint="cs"/>
          <w:b/>
          <w:bCs/>
          <w:rtl/>
          <w:lang w:bidi="ar-DZ"/>
        </w:rPr>
        <w:t>ا</w:t>
      </w:r>
      <w:r w:rsidRPr="00C570BD">
        <w:rPr>
          <w:rFonts w:hint="cs"/>
          <w:b/>
          <w:bCs/>
          <w:rtl/>
          <w:lang w:bidi="ar-DZ"/>
        </w:rPr>
        <w:t>تذة قسم</w:t>
      </w:r>
      <w:r>
        <w:rPr>
          <w:rFonts w:hint="cs"/>
          <w:rtl/>
          <w:lang w:bidi="ar-DZ"/>
        </w:rPr>
        <w:t xml:space="preserve"> </w:t>
      </w:r>
      <w:r>
        <w:rPr>
          <w:rFonts w:hint="cs"/>
          <w:sz w:val="18"/>
          <w:szCs w:val="18"/>
          <w:rtl/>
          <w:lang w:bidi="ar-DZ"/>
        </w:rPr>
        <w:t>......................................</w:t>
      </w:r>
    </w:p>
    <w:p w:rsidR="00631804" w:rsidRDefault="00631804" w:rsidP="00631804">
      <w:pPr>
        <w:ind w:firstLine="896"/>
        <w:jc w:val="center"/>
        <w:rPr>
          <w:sz w:val="16"/>
          <w:szCs w:val="16"/>
          <w:rtl/>
          <w:lang w:bidi="ar-DZ"/>
        </w:rPr>
      </w:pPr>
      <w:r w:rsidRPr="00C570BD">
        <w:rPr>
          <w:rFonts w:hint="cs"/>
          <w:b/>
          <w:bCs/>
          <w:rtl/>
          <w:lang w:bidi="ar-DZ"/>
        </w:rPr>
        <w:t>أنه تم شطب التلميذ (ة)</w:t>
      </w:r>
      <w:r>
        <w:rPr>
          <w:rFonts w:hint="cs"/>
          <w:rtl/>
          <w:lang w:bidi="ar-DZ"/>
        </w:rPr>
        <w:t xml:space="preserve"> : </w:t>
      </w:r>
      <w:r>
        <w:rPr>
          <w:rFonts w:hint="cs"/>
          <w:sz w:val="16"/>
          <w:szCs w:val="16"/>
          <w:rtl/>
          <w:lang w:bidi="ar-DZ"/>
        </w:rPr>
        <w:t>....................................................</w:t>
      </w:r>
    </w:p>
    <w:p w:rsidR="00631804" w:rsidRDefault="00631804" w:rsidP="00631804">
      <w:pPr>
        <w:ind w:firstLine="896"/>
        <w:jc w:val="center"/>
        <w:rPr>
          <w:sz w:val="16"/>
          <w:szCs w:val="16"/>
          <w:rtl/>
          <w:lang w:bidi="ar-DZ"/>
        </w:rPr>
      </w:pPr>
      <w:r w:rsidRPr="00C570BD">
        <w:rPr>
          <w:rFonts w:hint="cs"/>
          <w:b/>
          <w:bCs/>
          <w:rtl/>
          <w:lang w:bidi="ar-DZ"/>
        </w:rPr>
        <w:t xml:space="preserve">المولود بتاريخ </w:t>
      </w:r>
      <w:r>
        <w:rPr>
          <w:rFonts w:hint="cs"/>
          <w:rtl/>
          <w:lang w:bidi="ar-DZ"/>
        </w:rPr>
        <w:t xml:space="preserve">: </w:t>
      </w:r>
      <w:r>
        <w:rPr>
          <w:rFonts w:hint="cs"/>
          <w:sz w:val="16"/>
          <w:szCs w:val="16"/>
          <w:rtl/>
          <w:lang w:bidi="ar-DZ"/>
        </w:rPr>
        <w:t>...................................................................</w:t>
      </w:r>
    </w:p>
    <w:p w:rsidR="00631804" w:rsidRDefault="00631804" w:rsidP="00631804">
      <w:pPr>
        <w:ind w:firstLine="896"/>
        <w:jc w:val="center"/>
        <w:rPr>
          <w:sz w:val="16"/>
          <w:szCs w:val="16"/>
          <w:rtl/>
          <w:lang w:bidi="ar-DZ"/>
        </w:rPr>
      </w:pPr>
      <w:r w:rsidRPr="00C570BD">
        <w:rPr>
          <w:rFonts w:hint="cs"/>
          <w:b/>
          <w:bCs/>
          <w:rtl/>
          <w:lang w:bidi="ar-DZ"/>
        </w:rPr>
        <w:t>ابتداء من يوم</w:t>
      </w:r>
      <w:r>
        <w:rPr>
          <w:rFonts w:hint="cs"/>
          <w:rtl/>
          <w:lang w:bidi="ar-DZ"/>
        </w:rPr>
        <w:t xml:space="preserve"> : </w:t>
      </w:r>
      <w:r>
        <w:rPr>
          <w:rFonts w:hint="cs"/>
          <w:sz w:val="16"/>
          <w:szCs w:val="16"/>
          <w:rtl/>
          <w:lang w:bidi="ar-DZ"/>
        </w:rPr>
        <w:t>....................................................................</w:t>
      </w:r>
    </w:p>
    <w:p w:rsidR="00631804" w:rsidRDefault="00631804" w:rsidP="00631804">
      <w:pPr>
        <w:rPr>
          <w:sz w:val="16"/>
          <w:szCs w:val="16"/>
          <w:rtl/>
          <w:lang w:bidi="ar-DZ"/>
        </w:rPr>
      </w:pPr>
    </w:p>
    <w:p w:rsidR="00631804" w:rsidRDefault="00631804" w:rsidP="00631804">
      <w:pPr>
        <w:rPr>
          <w:sz w:val="16"/>
          <w:szCs w:val="16"/>
          <w:rtl/>
          <w:lang w:bidi="ar-DZ"/>
        </w:rPr>
      </w:pPr>
    </w:p>
    <w:p w:rsidR="00631804" w:rsidRDefault="00631804" w:rsidP="00631804">
      <w:pPr>
        <w:rPr>
          <w:sz w:val="16"/>
          <w:szCs w:val="16"/>
          <w:rtl/>
          <w:lang w:bidi="ar-DZ"/>
        </w:rPr>
      </w:pPr>
    </w:p>
    <w:p w:rsidR="00631804" w:rsidRDefault="00631804" w:rsidP="00631804">
      <w:pPr>
        <w:rPr>
          <w:sz w:val="16"/>
          <w:szCs w:val="16"/>
          <w:rtl/>
          <w:lang w:bidi="ar-DZ"/>
        </w:rPr>
      </w:pPr>
    </w:p>
    <w:tbl>
      <w:tblPr>
        <w:bidiVisual/>
        <w:tblW w:w="0" w:type="auto"/>
        <w:tblInd w:w="1089" w:type="dxa"/>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000"/>
      </w:tblPr>
      <w:tblGrid>
        <w:gridCol w:w="506"/>
        <w:gridCol w:w="1785"/>
        <w:gridCol w:w="2161"/>
        <w:gridCol w:w="1682"/>
        <w:gridCol w:w="2065"/>
      </w:tblGrid>
      <w:tr w:rsidR="00631804" w:rsidTr="003F69AF">
        <w:trPr>
          <w:cantSplit/>
          <w:trHeight w:val="708"/>
        </w:trPr>
        <w:tc>
          <w:tcPr>
            <w:tcW w:w="496" w:type="dxa"/>
            <w:tcBorders>
              <w:top w:val="thinThickSmallGap" w:sz="12" w:space="0" w:color="auto"/>
              <w:left w:val="thickThinSmallGap" w:sz="12" w:space="0" w:color="auto"/>
              <w:bottom w:val="thinThickSmallGap" w:sz="12" w:space="0" w:color="auto"/>
              <w:right w:val="single" w:sz="2" w:space="0" w:color="auto"/>
            </w:tcBorders>
            <w:textDirection w:val="btLr"/>
            <w:vAlign w:val="center"/>
          </w:tcPr>
          <w:p w:rsidR="00631804" w:rsidRPr="001F612F" w:rsidRDefault="00631804" w:rsidP="003F69AF">
            <w:pPr>
              <w:ind w:left="113" w:right="113"/>
              <w:jc w:val="center"/>
              <w:rPr>
                <w:b/>
                <w:bCs/>
                <w:rtl/>
                <w:lang w:bidi="ar-DZ"/>
              </w:rPr>
            </w:pPr>
            <w:r w:rsidRPr="001F612F">
              <w:rPr>
                <w:rFonts w:hint="cs"/>
                <w:b/>
                <w:bCs/>
                <w:rtl/>
                <w:lang w:bidi="ar-DZ"/>
              </w:rPr>
              <w:t>الرقم</w:t>
            </w:r>
          </w:p>
        </w:tc>
        <w:tc>
          <w:tcPr>
            <w:tcW w:w="1853" w:type="dxa"/>
            <w:tcBorders>
              <w:top w:val="thinThickSmallGap" w:sz="12" w:space="0" w:color="auto"/>
              <w:left w:val="single" w:sz="2" w:space="0" w:color="auto"/>
              <w:bottom w:val="thinThickSmallGap" w:sz="12" w:space="0" w:color="auto"/>
            </w:tcBorders>
            <w:vAlign w:val="center"/>
          </w:tcPr>
          <w:p w:rsidR="00631804" w:rsidRPr="00FE6703" w:rsidRDefault="00631804" w:rsidP="003F69AF">
            <w:pPr>
              <w:jc w:val="center"/>
              <w:rPr>
                <w:b/>
                <w:bCs/>
              </w:rPr>
            </w:pPr>
            <w:r w:rsidRPr="00FE6703">
              <w:rPr>
                <w:rFonts w:hint="cs"/>
                <w:b/>
                <w:bCs/>
                <w:rtl/>
              </w:rPr>
              <w:t>الم</w:t>
            </w:r>
            <w:r>
              <w:rPr>
                <w:rFonts w:hint="cs"/>
                <w:b/>
                <w:bCs/>
                <w:rtl/>
              </w:rPr>
              <w:t>ــــ</w:t>
            </w:r>
            <w:r w:rsidRPr="00FE6703">
              <w:rPr>
                <w:rFonts w:hint="cs"/>
                <w:b/>
                <w:bCs/>
                <w:rtl/>
              </w:rPr>
              <w:t>ادة</w:t>
            </w:r>
          </w:p>
        </w:tc>
        <w:tc>
          <w:tcPr>
            <w:tcW w:w="2289" w:type="dxa"/>
            <w:tcBorders>
              <w:top w:val="thinThickSmallGap" w:sz="12" w:space="0" w:color="auto"/>
              <w:bottom w:val="thinThickSmallGap" w:sz="12" w:space="0" w:color="auto"/>
            </w:tcBorders>
            <w:vAlign w:val="center"/>
          </w:tcPr>
          <w:p w:rsidR="00631804" w:rsidRPr="00FE6703" w:rsidRDefault="00631804" w:rsidP="003F69AF">
            <w:pPr>
              <w:jc w:val="center"/>
              <w:rPr>
                <w:b/>
                <w:bCs/>
              </w:rPr>
            </w:pPr>
            <w:r w:rsidRPr="00FE6703">
              <w:rPr>
                <w:rFonts w:hint="cs"/>
                <w:b/>
                <w:bCs/>
                <w:rtl/>
                <w:lang w:bidi="ar-DZ"/>
              </w:rPr>
              <w:t>اللقب والاسم</w:t>
            </w:r>
          </w:p>
        </w:tc>
        <w:tc>
          <w:tcPr>
            <w:tcW w:w="1744" w:type="dxa"/>
            <w:tcBorders>
              <w:top w:val="thinThickSmallGap" w:sz="12" w:space="0" w:color="auto"/>
              <w:bottom w:val="thinThickSmallGap" w:sz="12" w:space="0" w:color="auto"/>
            </w:tcBorders>
            <w:vAlign w:val="center"/>
          </w:tcPr>
          <w:p w:rsidR="00631804" w:rsidRPr="00FE6703" w:rsidRDefault="00631804" w:rsidP="003F69AF">
            <w:pPr>
              <w:jc w:val="center"/>
              <w:rPr>
                <w:b/>
                <w:bCs/>
              </w:rPr>
            </w:pPr>
            <w:r w:rsidRPr="00FE6703">
              <w:rPr>
                <w:rFonts w:hint="cs"/>
                <w:b/>
                <w:bCs/>
                <w:rtl/>
                <w:lang w:bidi="ar-DZ"/>
              </w:rPr>
              <w:t>الإمض</w:t>
            </w:r>
            <w:r>
              <w:rPr>
                <w:rFonts w:hint="cs"/>
                <w:b/>
                <w:bCs/>
                <w:rtl/>
                <w:lang w:bidi="ar-DZ"/>
              </w:rPr>
              <w:t>ـــ</w:t>
            </w:r>
            <w:r w:rsidRPr="00FE6703">
              <w:rPr>
                <w:rFonts w:hint="cs"/>
                <w:b/>
                <w:bCs/>
                <w:rtl/>
                <w:lang w:bidi="ar-DZ"/>
              </w:rPr>
              <w:t>اء</w:t>
            </w:r>
          </w:p>
        </w:tc>
        <w:tc>
          <w:tcPr>
            <w:tcW w:w="2167" w:type="dxa"/>
            <w:tcBorders>
              <w:top w:val="thinThickSmallGap" w:sz="12" w:space="0" w:color="auto"/>
              <w:bottom w:val="thinThickSmallGap" w:sz="12" w:space="0" w:color="auto"/>
            </w:tcBorders>
            <w:vAlign w:val="center"/>
          </w:tcPr>
          <w:p w:rsidR="00631804" w:rsidRPr="00FE6703" w:rsidRDefault="00631804" w:rsidP="003F69AF">
            <w:pPr>
              <w:jc w:val="center"/>
              <w:rPr>
                <w:b/>
                <w:bCs/>
              </w:rPr>
            </w:pPr>
            <w:r>
              <w:rPr>
                <w:rFonts w:hint="cs"/>
                <w:b/>
                <w:bCs/>
                <w:rtl/>
                <w:lang w:bidi="ar-DZ"/>
              </w:rPr>
              <w:t>تاريخ الإطـــلاع</w:t>
            </w:r>
          </w:p>
        </w:tc>
      </w:tr>
      <w:tr w:rsidR="00631804" w:rsidTr="003F69AF">
        <w:trPr>
          <w:cantSplit/>
          <w:trHeight w:val="609"/>
        </w:trPr>
        <w:tc>
          <w:tcPr>
            <w:tcW w:w="496" w:type="dxa"/>
            <w:tcBorders>
              <w:top w:val="thinThickSmallGap" w:sz="12" w:space="0" w:color="auto"/>
              <w:left w:val="thickThinSmallGap" w:sz="12" w:space="0" w:color="auto"/>
              <w:bottom w:val="single" w:sz="4" w:space="0" w:color="auto"/>
              <w:right w:val="single" w:sz="2" w:space="0" w:color="auto"/>
            </w:tcBorders>
            <w:vAlign w:val="center"/>
          </w:tcPr>
          <w:p w:rsidR="00631804" w:rsidRPr="00FE6703" w:rsidRDefault="00631804" w:rsidP="003F69AF">
            <w:pPr>
              <w:jc w:val="center"/>
              <w:rPr>
                <w:b/>
                <w:bCs/>
              </w:rPr>
            </w:pPr>
            <w:r w:rsidRPr="00FE6703">
              <w:rPr>
                <w:b/>
                <w:bCs/>
              </w:rPr>
              <w:t>01</w:t>
            </w:r>
          </w:p>
        </w:tc>
        <w:tc>
          <w:tcPr>
            <w:tcW w:w="1853" w:type="dxa"/>
            <w:tcBorders>
              <w:top w:val="thinThickSmallGap" w:sz="12" w:space="0" w:color="auto"/>
              <w:left w:val="single" w:sz="2" w:space="0" w:color="auto"/>
            </w:tcBorders>
            <w:vAlign w:val="center"/>
          </w:tcPr>
          <w:p w:rsidR="00631804" w:rsidRPr="002457F0" w:rsidRDefault="00631804" w:rsidP="003F69AF">
            <w:pPr>
              <w:jc w:val="center"/>
              <w:rPr>
                <w:b/>
                <w:bCs/>
              </w:rPr>
            </w:pPr>
            <w:r w:rsidRPr="002457F0">
              <w:rPr>
                <w:rFonts w:hint="cs"/>
                <w:b/>
                <w:bCs/>
                <w:rtl/>
              </w:rPr>
              <w:t>رياضيات</w:t>
            </w:r>
          </w:p>
        </w:tc>
        <w:tc>
          <w:tcPr>
            <w:tcW w:w="2289" w:type="dxa"/>
            <w:tcBorders>
              <w:top w:val="thinThickSmallGap" w:sz="12" w:space="0" w:color="auto"/>
            </w:tcBorders>
            <w:vAlign w:val="center"/>
          </w:tcPr>
          <w:p w:rsidR="00631804" w:rsidRDefault="00631804" w:rsidP="003F69AF">
            <w:pPr>
              <w:jc w:val="center"/>
            </w:pPr>
          </w:p>
        </w:tc>
        <w:tc>
          <w:tcPr>
            <w:tcW w:w="1744" w:type="dxa"/>
            <w:tcBorders>
              <w:top w:val="thinThickSmallGap" w:sz="12" w:space="0" w:color="auto"/>
            </w:tcBorders>
            <w:vAlign w:val="center"/>
          </w:tcPr>
          <w:p w:rsidR="00631804" w:rsidRDefault="00631804" w:rsidP="003F69AF">
            <w:pPr>
              <w:jc w:val="center"/>
            </w:pPr>
          </w:p>
        </w:tc>
        <w:tc>
          <w:tcPr>
            <w:tcW w:w="2167" w:type="dxa"/>
            <w:tcBorders>
              <w:top w:val="thinThickSmallGap" w:sz="12" w:space="0" w:color="auto"/>
            </w:tcBorders>
            <w:vAlign w:val="center"/>
          </w:tcPr>
          <w:p w:rsidR="00631804" w:rsidRDefault="00631804" w:rsidP="003F69AF">
            <w:pPr>
              <w:jc w:val="center"/>
            </w:pPr>
          </w:p>
        </w:tc>
      </w:tr>
      <w:tr w:rsidR="00631804" w:rsidTr="003F69AF">
        <w:trPr>
          <w:cantSplit/>
          <w:trHeight w:val="609"/>
        </w:trPr>
        <w:tc>
          <w:tcPr>
            <w:tcW w:w="496" w:type="dxa"/>
            <w:tcBorders>
              <w:top w:val="single" w:sz="4" w:space="0" w:color="auto"/>
              <w:left w:val="thickThinSmallGap" w:sz="12" w:space="0" w:color="auto"/>
              <w:bottom w:val="single" w:sz="4" w:space="0" w:color="auto"/>
              <w:right w:val="single" w:sz="2" w:space="0" w:color="auto"/>
            </w:tcBorders>
            <w:vAlign w:val="center"/>
          </w:tcPr>
          <w:p w:rsidR="00631804" w:rsidRPr="00FE6703" w:rsidRDefault="00631804" w:rsidP="003F69AF">
            <w:pPr>
              <w:jc w:val="center"/>
              <w:rPr>
                <w:b/>
                <w:bCs/>
              </w:rPr>
            </w:pPr>
            <w:r w:rsidRPr="00FE6703">
              <w:rPr>
                <w:b/>
                <w:bCs/>
              </w:rPr>
              <w:t>02</w:t>
            </w:r>
          </w:p>
        </w:tc>
        <w:tc>
          <w:tcPr>
            <w:tcW w:w="1853" w:type="dxa"/>
            <w:tcBorders>
              <w:left w:val="single" w:sz="2" w:space="0" w:color="auto"/>
            </w:tcBorders>
            <w:vAlign w:val="center"/>
          </w:tcPr>
          <w:p w:rsidR="00631804" w:rsidRPr="002457F0" w:rsidRDefault="00631804" w:rsidP="003F69AF">
            <w:pPr>
              <w:jc w:val="center"/>
              <w:rPr>
                <w:b/>
                <w:bCs/>
                <w:rtl/>
                <w:lang w:bidi="ar-DZ"/>
              </w:rPr>
            </w:pPr>
            <w:r w:rsidRPr="002457F0">
              <w:rPr>
                <w:rFonts w:hint="cs"/>
                <w:b/>
                <w:bCs/>
                <w:rtl/>
                <w:lang w:bidi="ar-DZ"/>
              </w:rPr>
              <w:t>تكنولوجيا</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10"/>
        </w:trPr>
        <w:tc>
          <w:tcPr>
            <w:tcW w:w="496" w:type="dxa"/>
            <w:tcBorders>
              <w:top w:val="single" w:sz="4" w:space="0" w:color="auto"/>
              <w:left w:val="thickThinSmallGap" w:sz="12" w:space="0" w:color="auto"/>
              <w:bottom w:val="single" w:sz="4" w:space="0" w:color="auto"/>
              <w:right w:val="single" w:sz="2" w:space="0" w:color="auto"/>
            </w:tcBorders>
            <w:vAlign w:val="center"/>
          </w:tcPr>
          <w:p w:rsidR="00631804" w:rsidRPr="00FE6703" w:rsidRDefault="00631804" w:rsidP="003F69AF">
            <w:pPr>
              <w:jc w:val="center"/>
              <w:rPr>
                <w:b/>
                <w:bCs/>
              </w:rPr>
            </w:pPr>
            <w:r w:rsidRPr="00FE6703">
              <w:rPr>
                <w:b/>
                <w:bCs/>
              </w:rPr>
              <w:t>03</w:t>
            </w:r>
          </w:p>
        </w:tc>
        <w:tc>
          <w:tcPr>
            <w:tcW w:w="1853" w:type="dxa"/>
            <w:tcBorders>
              <w:left w:val="single" w:sz="2" w:space="0" w:color="auto"/>
            </w:tcBorders>
            <w:vAlign w:val="center"/>
          </w:tcPr>
          <w:p w:rsidR="00631804" w:rsidRPr="002457F0" w:rsidRDefault="00631804" w:rsidP="003F69AF">
            <w:pPr>
              <w:jc w:val="center"/>
              <w:rPr>
                <w:b/>
                <w:bCs/>
                <w:rtl/>
                <w:lang w:bidi="ar-DZ"/>
              </w:rPr>
            </w:pPr>
            <w:r w:rsidRPr="002457F0">
              <w:rPr>
                <w:rFonts w:hint="cs"/>
                <w:b/>
                <w:bCs/>
                <w:rtl/>
                <w:lang w:bidi="ar-DZ"/>
              </w:rPr>
              <w:t>علوم</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496" w:type="dxa"/>
            <w:tcBorders>
              <w:top w:val="single" w:sz="4" w:space="0" w:color="auto"/>
              <w:left w:val="thickThinSmallGap" w:sz="12" w:space="0" w:color="auto"/>
              <w:bottom w:val="single" w:sz="4" w:space="0" w:color="auto"/>
              <w:right w:val="single" w:sz="2" w:space="0" w:color="auto"/>
            </w:tcBorders>
            <w:vAlign w:val="center"/>
          </w:tcPr>
          <w:p w:rsidR="00631804" w:rsidRPr="00FE6703" w:rsidRDefault="00631804" w:rsidP="003F69AF">
            <w:pPr>
              <w:jc w:val="center"/>
              <w:rPr>
                <w:b/>
                <w:bCs/>
              </w:rPr>
            </w:pPr>
            <w:r w:rsidRPr="00FE6703">
              <w:rPr>
                <w:b/>
                <w:bCs/>
              </w:rPr>
              <w:lastRenderedPageBreak/>
              <w:t>04</w:t>
            </w:r>
          </w:p>
        </w:tc>
        <w:tc>
          <w:tcPr>
            <w:tcW w:w="1853" w:type="dxa"/>
            <w:tcBorders>
              <w:left w:val="single" w:sz="2" w:space="0" w:color="auto"/>
            </w:tcBorders>
            <w:vAlign w:val="center"/>
          </w:tcPr>
          <w:p w:rsidR="00631804" w:rsidRPr="002457F0" w:rsidRDefault="00631804" w:rsidP="003F69AF">
            <w:pPr>
              <w:jc w:val="center"/>
              <w:rPr>
                <w:b/>
                <w:bCs/>
                <w:rtl/>
                <w:lang w:bidi="ar-DZ"/>
              </w:rPr>
            </w:pPr>
            <w:r w:rsidRPr="002457F0">
              <w:rPr>
                <w:rFonts w:hint="cs"/>
                <w:b/>
                <w:bCs/>
                <w:rtl/>
                <w:lang w:bidi="ar-DZ"/>
              </w:rPr>
              <w:t>عربية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496" w:type="dxa"/>
            <w:tcBorders>
              <w:top w:val="single" w:sz="4" w:space="0" w:color="auto"/>
              <w:left w:val="thickThinSmallGap" w:sz="12" w:space="0" w:color="auto"/>
              <w:bottom w:val="single" w:sz="4" w:space="0" w:color="auto"/>
              <w:right w:val="single" w:sz="2" w:space="0" w:color="auto"/>
            </w:tcBorders>
            <w:vAlign w:val="center"/>
          </w:tcPr>
          <w:p w:rsidR="00631804" w:rsidRPr="00FE6703" w:rsidRDefault="00631804" w:rsidP="003F69AF">
            <w:pPr>
              <w:jc w:val="center"/>
              <w:rPr>
                <w:b/>
                <w:bCs/>
              </w:rPr>
            </w:pPr>
            <w:r w:rsidRPr="00FE6703">
              <w:rPr>
                <w:b/>
                <w:bCs/>
              </w:rPr>
              <w:t>05</w:t>
            </w:r>
          </w:p>
        </w:tc>
        <w:tc>
          <w:tcPr>
            <w:tcW w:w="1853" w:type="dxa"/>
            <w:tcBorders>
              <w:left w:val="single" w:sz="2" w:space="0" w:color="auto"/>
            </w:tcBorders>
            <w:vAlign w:val="center"/>
          </w:tcPr>
          <w:p w:rsidR="00631804" w:rsidRPr="002457F0" w:rsidRDefault="00631804" w:rsidP="003F69AF">
            <w:pPr>
              <w:jc w:val="center"/>
              <w:rPr>
                <w:b/>
                <w:bCs/>
                <w:rtl/>
                <w:lang w:bidi="ar-DZ"/>
              </w:rPr>
            </w:pPr>
            <w:r w:rsidRPr="002457F0">
              <w:rPr>
                <w:rFonts w:hint="cs"/>
                <w:b/>
                <w:bCs/>
                <w:rtl/>
                <w:lang w:bidi="ar-DZ"/>
              </w:rPr>
              <w:t>تربية إسلامية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496" w:type="dxa"/>
            <w:tcBorders>
              <w:top w:val="single" w:sz="4" w:space="0" w:color="auto"/>
              <w:left w:val="thickThinSmallGap" w:sz="12" w:space="0" w:color="auto"/>
              <w:bottom w:val="single" w:sz="4" w:space="0" w:color="auto"/>
              <w:right w:val="single" w:sz="2" w:space="0" w:color="auto"/>
            </w:tcBorders>
            <w:vAlign w:val="center"/>
          </w:tcPr>
          <w:p w:rsidR="00631804" w:rsidRPr="00FE6703" w:rsidRDefault="00631804" w:rsidP="003F69AF">
            <w:pPr>
              <w:jc w:val="center"/>
              <w:rPr>
                <w:b/>
                <w:bCs/>
              </w:rPr>
            </w:pPr>
            <w:r w:rsidRPr="00FE6703">
              <w:rPr>
                <w:b/>
                <w:bCs/>
              </w:rPr>
              <w:t>06</w:t>
            </w:r>
          </w:p>
        </w:tc>
        <w:tc>
          <w:tcPr>
            <w:tcW w:w="1853" w:type="dxa"/>
            <w:tcBorders>
              <w:left w:val="single" w:sz="2" w:space="0" w:color="auto"/>
            </w:tcBorders>
            <w:vAlign w:val="center"/>
          </w:tcPr>
          <w:p w:rsidR="00631804" w:rsidRPr="002457F0" w:rsidRDefault="00631804" w:rsidP="003F69AF">
            <w:pPr>
              <w:jc w:val="center"/>
              <w:rPr>
                <w:b/>
                <w:bCs/>
                <w:rtl/>
                <w:lang w:bidi="ar-DZ"/>
              </w:rPr>
            </w:pPr>
            <w:r w:rsidRPr="002457F0">
              <w:rPr>
                <w:rFonts w:hint="cs"/>
                <w:b/>
                <w:bCs/>
                <w:rtl/>
                <w:lang w:bidi="ar-DZ"/>
              </w:rPr>
              <w:t>فرنسية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10"/>
        </w:trPr>
        <w:tc>
          <w:tcPr>
            <w:tcW w:w="496" w:type="dxa"/>
            <w:tcBorders>
              <w:top w:val="single" w:sz="4" w:space="0" w:color="auto"/>
              <w:left w:val="thickThinSmallGap" w:sz="12" w:space="0" w:color="auto"/>
              <w:bottom w:val="single" w:sz="4" w:space="0" w:color="auto"/>
              <w:right w:val="single" w:sz="2" w:space="0" w:color="auto"/>
            </w:tcBorders>
            <w:vAlign w:val="center"/>
          </w:tcPr>
          <w:p w:rsidR="00631804" w:rsidRPr="00FE6703" w:rsidRDefault="00631804" w:rsidP="003F69AF">
            <w:pPr>
              <w:jc w:val="center"/>
              <w:rPr>
                <w:b/>
                <w:bCs/>
              </w:rPr>
            </w:pPr>
            <w:r w:rsidRPr="00FE6703">
              <w:rPr>
                <w:b/>
                <w:bCs/>
              </w:rPr>
              <w:t>07</w:t>
            </w:r>
          </w:p>
        </w:tc>
        <w:tc>
          <w:tcPr>
            <w:tcW w:w="1853" w:type="dxa"/>
            <w:tcBorders>
              <w:left w:val="single" w:sz="2" w:space="0" w:color="auto"/>
            </w:tcBorders>
            <w:vAlign w:val="center"/>
          </w:tcPr>
          <w:p w:rsidR="00631804" w:rsidRPr="002457F0" w:rsidRDefault="00631804" w:rsidP="003F69AF">
            <w:pPr>
              <w:jc w:val="center"/>
              <w:rPr>
                <w:b/>
                <w:bCs/>
                <w:rtl/>
                <w:lang w:bidi="ar-DZ"/>
              </w:rPr>
            </w:pPr>
            <w:r w:rsidRPr="002457F0">
              <w:rPr>
                <w:rFonts w:hint="cs"/>
                <w:b/>
                <w:bCs/>
                <w:rtl/>
                <w:lang w:bidi="ar-DZ"/>
              </w:rPr>
              <w:t>إنجليزية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496" w:type="dxa"/>
            <w:tcBorders>
              <w:top w:val="single" w:sz="4" w:space="0" w:color="auto"/>
              <w:left w:val="thickThinSmallGap" w:sz="12" w:space="0" w:color="auto"/>
              <w:bottom w:val="single" w:sz="4" w:space="0" w:color="auto"/>
              <w:right w:val="single" w:sz="2" w:space="0" w:color="auto"/>
            </w:tcBorders>
            <w:vAlign w:val="center"/>
          </w:tcPr>
          <w:p w:rsidR="00631804" w:rsidRPr="00FE6703" w:rsidRDefault="00631804" w:rsidP="003F69AF">
            <w:pPr>
              <w:jc w:val="center"/>
              <w:rPr>
                <w:b/>
                <w:bCs/>
              </w:rPr>
            </w:pPr>
            <w:r w:rsidRPr="00FE6703">
              <w:rPr>
                <w:b/>
                <w:bCs/>
              </w:rPr>
              <w:t>08</w:t>
            </w:r>
          </w:p>
        </w:tc>
        <w:tc>
          <w:tcPr>
            <w:tcW w:w="1853" w:type="dxa"/>
            <w:tcBorders>
              <w:left w:val="single" w:sz="2" w:space="0" w:color="auto"/>
            </w:tcBorders>
            <w:vAlign w:val="center"/>
          </w:tcPr>
          <w:p w:rsidR="00631804" w:rsidRPr="002457F0" w:rsidRDefault="00631804" w:rsidP="003F69AF">
            <w:pPr>
              <w:jc w:val="center"/>
              <w:rPr>
                <w:b/>
                <w:bCs/>
                <w:rtl/>
                <w:lang w:bidi="ar-DZ"/>
              </w:rPr>
            </w:pPr>
            <w:r w:rsidRPr="002457F0">
              <w:rPr>
                <w:rFonts w:hint="cs"/>
                <w:b/>
                <w:bCs/>
                <w:rtl/>
                <w:lang w:bidi="ar-DZ"/>
              </w:rPr>
              <w:t>إجتماعيات</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496" w:type="dxa"/>
            <w:tcBorders>
              <w:top w:val="single" w:sz="4" w:space="0" w:color="auto"/>
              <w:left w:val="thickThinSmallGap" w:sz="12" w:space="0" w:color="auto"/>
              <w:bottom w:val="single" w:sz="4" w:space="0" w:color="auto"/>
              <w:right w:val="single" w:sz="2" w:space="0" w:color="auto"/>
            </w:tcBorders>
            <w:vAlign w:val="center"/>
          </w:tcPr>
          <w:p w:rsidR="00631804" w:rsidRPr="00FE6703" w:rsidRDefault="00631804" w:rsidP="003F69AF">
            <w:pPr>
              <w:jc w:val="center"/>
              <w:rPr>
                <w:b/>
                <w:bCs/>
              </w:rPr>
            </w:pPr>
            <w:r w:rsidRPr="00FE6703">
              <w:rPr>
                <w:b/>
                <w:bCs/>
              </w:rPr>
              <w:t>09</w:t>
            </w:r>
          </w:p>
        </w:tc>
        <w:tc>
          <w:tcPr>
            <w:tcW w:w="1853" w:type="dxa"/>
            <w:tcBorders>
              <w:left w:val="single" w:sz="2" w:space="0" w:color="auto"/>
            </w:tcBorders>
            <w:vAlign w:val="center"/>
          </w:tcPr>
          <w:p w:rsidR="00631804" w:rsidRPr="002457F0" w:rsidRDefault="00631804" w:rsidP="003F69AF">
            <w:pPr>
              <w:jc w:val="center"/>
              <w:rPr>
                <w:b/>
                <w:bCs/>
                <w:rtl/>
                <w:lang w:bidi="ar-DZ"/>
              </w:rPr>
            </w:pPr>
            <w:r w:rsidRPr="002457F0">
              <w:rPr>
                <w:rFonts w:hint="cs"/>
                <w:b/>
                <w:bCs/>
                <w:rtl/>
                <w:lang w:bidi="ar-DZ"/>
              </w:rPr>
              <w:t>تربية فنية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496" w:type="dxa"/>
            <w:tcBorders>
              <w:top w:val="single" w:sz="4" w:space="0" w:color="auto"/>
              <w:left w:val="thickThinSmallGap" w:sz="12" w:space="0" w:color="auto"/>
              <w:bottom w:val="single" w:sz="4" w:space="0" w:color="auto"/>
              <w:right w:val="single" w:sz="2" w:space="0" w:color="auto"/>
            </w:tcBorders>
            <w:vAlign w:val="center"/>
          </w:tcPr>
          <w:p w:rsidR="00631804" w:rsidRPr="00FE6703" w:rsidRDefault="00631804" w:rsidP="003F69AF">
            <w:pPr>
              <w:jc w:val="center"/>
              <w:rPr>
                <w:b/>
                <w:bCs/>
              </w:rPr>
            </w:pPr>
            <w:r w:rsidRPr="00FE6703">
              <w:rPr>
                <w:b/>
                <w:bCs/>
              </w:rPr>
              <w:t>10</w:t>
            </w:r>
          </w:p>
        </w:tc>
        <w:tc>
          <w:tcPr>
            <w:tcW w:w="1853" w:type="dxa"/>
            <w:tcBorders>
              <w:left w:val="single" w:sz="2" w:space="0" w:color="auto"/>
            </w:tcBorders>
            <w:vAlign w:val="center"/>
          </w:tcPr>
          <w:p w:rsidR="00631804" w:rsidRPr="002457F0" w:rsidRDefault="00631804" w:rsidP="003F69AF">
            <w:pPr>
              <w:jc w:val="center"/>
              <w:rPr>
                <w:b/>
                <w:bCs/>
                <w:rtl/>
                <w:lang w:bidi="ar-DZ"/>
              </w:rPr>
            </w:pPr>
            <w:r w:rsidRPr="002457F0">
              <w:rPr>
                <w:rFonts w:hint="cs"/>
                <w:b/>
                <w:bCs/>
                <w:rtl/>
                <w:lang w:bidi="ar-DZ"/>
              </w:rPr>
              <w:t>تربية موسيقية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10"/>
        </w:trPr>
        <w:tc>
          <w:tcPr>
            <w:tcW w:w="496" w:type="dxa"/>
            <w:tcBorders>
              <w:top w:val="single" w:sz="4" w:space="0" w:color="auto"/>
              <w:left w:val="thickThinSmallGap" w:sz="12" w:space="0" w:color="auto"/>
              <w:bottom w:val="thickThinSmallGap" w:sz="12" w:space="0" w:color="auto"/>
              <w:right w:val="single" w:sz="2" w:space="0" w:color="auto"/>
            </w:tcBorders>
            <w:vAlign w:val="center"/>
          </w:tcPr>
          <w:p w:rsidR="00631804" w:rsidRPr="00FE6703" w:rsidRDefault="00631804" w:rsidP="003F69AF">
            <w:pPr>
              <w:jc w:val="center"/>
              <w:rPr>
                <w:b/>
                <w:bCs/>
              </w:rPr>
            </w:pPr>
            <w:r w:rsidRPr="00FE6703">
              <w:rPr>
                <w:b/>
                <w:bCs/>
              </w:rPr>
              <w:t>11</w:t>
            </w:r>
          </w:p>
        </w:tc>
        <w:tc>
          <w:tcPr>
            <w:tcW w:w="1853" w:type="dxa"/>
            <w:tcBorders>
              <w:left w:val="single" w:sz="2" w:space="0" w:color="auto"/>
              <w:bottom w:val="thickThinSmallGap" w:sz="12" w:space="0" w:color="auto"/>
            </w:tcBorders>
            <w:vAlign w:val="center"/>
          </w:tcPr>
          <w:p w:rsidR="00631804" w:rsidRPr="002457F0" w:rsidRDefault="00631804" w:rsidP="003F69AF">
            <w:pPr>
              <w:jc w:val="center"/>
              <w:rPr>
                <w:b/>
                <w:bCs/>
                <w:rtl/>
                <w:lang w:bidi="ar-DZ"/>
              </w:rPr>
            </w:pPr>
            <w:r w:rsidRPr="002457F0">
              <w:rPr>
                <w:rFonts w:hint="cs"/>
                <w:b/>
                <w:bCs/>
                <w:rtl/>
                <w:lang w:bidi="ar-DZ"/>
              </w:rPr>
              <w:t>تربية بدنية</w:t>
            </w:r>
          </w:p>
        </w:tc>
        <w:tc>
          <w:tcPr>
            <w:tcW w:w="2289" w:type="dxa"/>
            <w:tcBorders>
              <w:bottom w:val="thickThinSmallGap" w:sz="12" w:space="0" w:color="auto"/>
            </w:tcBorders>
            <w:vAlign w:val="center"/>
          </w:tcPr>
          <w:p w:rsidR="00631804" w:rsidRDefault="00631804" w:rsidP="003F69AF">
            <w:pPr>
              <w:jc w:val="center"/>
            </w:pPr>
          </w:p>
        </w:tc>
        <w:tc>
          <w:tcPr>
            <w:tcW w:w="1744" w:type="dxa"/>
            <w:tcBorders>
              <w:bottom w:val="thickThinSmallGap" w:sz="12" w:space="0" w:color="auto"/>
            </w:tcBorders>
            <w:vAlign w:val="center"/>
          </w:tcPr>
          <w:p w:rsidR="00631804" w:rsidRDefault="00631804" w:rsidP="003F69AF">
            <w:pPr>
              <w:jc w:val="center"/>
            </w:pPr>
          </w:p>
        </w:tc>
        <w:tc>
          <w:tcPr>
            <w:tcW w:w="2167" w:type="dxa"/>
            <w:tcBorders>
              <w:bottom w:val="thickThinSmallGap" w:sz="12" w:space="0" w:color="auto"/>
            </w:tcBorders>
            <w:vAlign w:val="center"/>
          </w:tcPr>
          <w:p w:rsidR="00631804" w:rsidRDefault="00631804" w:rsidP="003F69AF">
            <w:pPr>
              <w:jc w:val="center"/>
            </w:pPr>
          </w:p>
        </w:tc>
      </w:tr>
    </w:tbl>
    <w:p w:rsidR="00631804" w:rsidRDefault="00631804" w:rsidP="00631804">
      <w:pPr>
        <w:rPr>
          <w:rtl/>
          <w:lang w:bidi="ar-DZ"/>
        </w:rPr>
      </w:pPr>
      <w:r>
        <w:rPr>
          <w:rFonts w:hint="cs"/>
          <w:rtl/>
          <w:lang w:bidi="ar-DZ"/>
        </w:rPr>
        <w:t xml:space="preserve">               </w:t>
      </w:r>
    </w:p>
    <w:p w:rsidR="00631804" w:rsidRPr="005E1CA5" w:rsidRDefault="00631804" w:rsidP="00631804">
      <w:pPr>
        <w:rPr>
          <w:sz w:val="20"/>
          <w:szCs w:val="20"/>
          <w:rtl/>
          <w:lang w:bidi="ar-DZ"/>
        </w:rPr>
      </w:pPr>
      <w:r>
        <w:rPr>
          <w:rFonts w:hint="cs"/>
          <w:rtl/>
          <w:lang w:bidi="ar-DZ"/>
        </w:rPr>
        <w:t xml:space="preserve">           </w:t>
      </w:r>
      <w:r w:rsidRPr="005E1CA5">
        <w:rPr>
          <w:rFonts w:hint="cs"/>
          <w:b/>
          <w:bCs/>
          <w:rtl/>
          <w:lang w:bidi="ar-DZ"/>
        </w:rPr>
        <w:t>بـ</w:t>
      </w:r>
      <w:r>
        <w:rPr>
          <w:rFonts w:hint="cs"/>
          <w:rtl/>
          <w:lang w:bidi="ar-DZ"/>
        </w:rPr>
        <w:t>:</w:t>
      </w:r>
      <w:r>
        <w:rPr>
          <w:rFonts w:hint="cs"/>
          <w:sz w:val="20"/>
          <w:szCs w:val="20"/>
          <w:rtl/>
          <w:lang w:bidi="ar-DZ"/>
        </w:rPr>
        <w:t xml:space="preserve">.............................. </w:t>
      </w:r>
      <w:r w:rsidRPr="005E1CA5">
        <w:rPr>
          <w:rFonts w:hint="cs"/>
          <w:b/>
          <w:bCs/>
          <w:rtl/>
          <w:lang w:bidi="ar-DZ"/>
        </w:rPr>
        <w:t>في</w:t>
      </w:r>
      <w:r>
        <w:rPr>
          <w:rFonts w:hint="cs"/>
          <w:rtl/>
          <w:lang w:bidi="ar-DZ"/>
        </w:rPr>
        <w:t>:</w:t>
      </w:r>
      <w:r>
        <w:rPr>
          <w:rFonts w:hint="cs"/>
          <w:sz w:val="20"/>
          <w:szCs w:val="20"/>
          <w:rtl/>
          <w:lang w:bidi="ar-DZ"/>
        </w:rPr>
        <w:t>...........................</w:t>
      </w:r>
    </w:p>
    <w:p w:rsidR="00631804" w:rsidRDefault="00631804" w:rsidP="00631804">
      <w:pPr>
        <w:rPr>
          <w:rtl/>
          <w:lang w:bidi="ar-DZ"/>
        </w:rPr>
      </w:pPr>
    </w:p>
    <w:p w:rsidR="00631804" w:rsidRPr="007265F1" w:rsidRDefault="00631804" w:rsidP="00631804">
      <w:pPr>
        <w:rPr>
          <w:b/>
          <w:bCs/>
        </w:rPr>
      </w:pPr>
      <w:r w:rsidRPr="007265F1">
        <w:rPr>
          <w:rFonts w:hint="cs"/>
          <w:b/>
          <w:bCs/>
          <w:rtl/>
          <w:lang w:bidi="ar-DZ"/>
        </w:rPr>
        <w:t xml:space="preserve">                    </w:t>
      </w:r>
      <w:r w:rsidRPr="007265F1">
        <w:rPr>
          <w:rFonts w:hint="cs"/>
          <w:b/>
          <w:bCs/>
          <w:rtl/>
        </w:rPr>
        <w:t xml:space="preserve">مستشار التربية                       </w:t>
      </w:r>
      <w:r>
        <w:rPr>
          <w:rFonts w:hint="cs"/>
          <w:b/>
          <w:bCs/>
          <w:rtl/>
        </w:rPr>
        <w:t xml:space="preserve">                        </w:t>
      </w:r>
      <w:r w:rsidRPr="007265F1">
        <w:rPr>
          <w:rFonts w:hint="cs"/>
          <w:b/>
          <w:bCs/>
          <w:rtl/>
        </w:rPr>
        <w:t xml:space="preserve">   المدي</w:t>
      </w:r>
      <w:r>
        <w:rPr>
          <w:rFonts w:hint="cs"/>
          <w:b/>
          <w:bCs/>
          <w:rtl/>
        </w:rPr>
        <w:t>ـــــ</w:t>
      </w:r>
      <w:r w:rsidRPr="007265F1">
        <w:rPr>
          <w:rFonts w:hint="cs"/>
          <w:b/>
          <w:bCs/>
          <w:rtl/>
        </w:rPr>
        <w:t>ر</w:t>
      </w:r>
    </w:p>
    <w:p w:rsidR="00631804" w:rsidRDefault="00631804" w:rsidP="00631804">
      <w:pPr>
        <w:jc w:val="center"/>
        <w:rPr>
          <w:rFonts w:asciiTheme="majorBidi" w:hAnsiTheme="majorBidi" w:cstheme="majorBidi"/>
          <w:sz w:val="28"/>
          <w:szCs w:val="28"/>
          <w:lang w:bidi="ar-DZ"/>
        </w:rPr>
      </w:pPr>
    </w:p>
    <w:tbl>
      <w:tblPr>
        <w:tblStyle w:val="Grilledutableau"/>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6915"/>
        <w:gridCol w:w="2373"/>
      </w:tblGrid>
      <w:tr w:rsidR="00631804" w:rsidRPr="00C46B9A" w:rsidTr="003F69AF">
        <w:tc>
          <w:tcPr>
            <w:tcW w:w="7566" w:type="dxa"/>
          </w:tcPr>
          <w:p w:rsidR="00631804" w:rsidRPr="00C46B9A" w:rsidRDefault="00631804" w:rsidP="003F69AF">
            <w:pPr>
              <w:rPr>
                <w:rtl/>
              </w:rPr>
            </w:pPr>
            <w:r w:rsidRPr="00C46B9A">
              <w:rPr>
                <w:rFonts w:hint="cs"/>
                <w:b/>
                <w:bCs/>
                <w:rtl/>
              </w:rPr>
              <w:t>متوسط</w:t>
            </w:r>
            <w:r>
              <w:rPr>
                <w:rFonts w:hint="cs"/>
                <w:b/>
                <w:bCs/>
                <w:rtl/>
              </w:rPr>
              <w:t>ـ</w:t>
            </w:r>
            <w:r w:rsidRPr="00C46B9A">
              <w:rPr>
                <w:rFonts w:hint="cs"/>
                <w:b/>
                <w:bCs/>
                <w:rtl/>
              </w:rPr>
              <w:t>ة</w:t>
            </w:r>
            <w:r w:rsidRPr="00C46B9A">
              <w:rPr>
                <w:rFonts w:hint="cs"/>
                <w:rtl/>
              </w:rPr>
              <w:t xml:space="preserve"> :</w:t>
            </w:r>
            <w:r w:rsidRPr="00C46B9A">
              <w:rPr>
                <w:rFonts w:hint="cs"/>
                <w:sz w:val="20"/>
                <w:szCs w:val="20"/>
                <w:rtl/>
              </w:rPr>
              <w:t>....................................</w:t>
            </w:r>
            <w:r w:rsidRPr="00C46B9A">
              <w:rPr>
                <w:rtl/>
              </w:rPr>
              <w:t xml:space="preserve">                                       </w:t>
            </w:r>
            <w:r w:rsidRPr="00C46B9A">
              <w:rPr>
                <w:rFonts w:hint="cs"/>
                <w:rtl/>
              </w:rPr>
              <w:t xml:space="preserve">   </w:t>
            </w:r>
            <w:r>
              <w:rPr>
                <w:rFonts w:hint="cs"/>
                <w:rtl/>
              </w:rPr>
              <w:t xml:space="preserve">    </w:t>
            </w:r>
            <w:r w:rsidRPr="00C46B9A">
              <w:rPr>
                <w:rFonts w:hint="cs"/>
                <w:rtl/>
              </w:rPr>
              <w:t xml:space="preserve">            </w:t>
            </w:r>
            <w:r w:rsidRPr="00C46B9A">
              <w:rPr>
                <w:b/>
                <w:bCs/>
                <w:rtl/>
              </w:rPr>
              <w:t xml:space="preserve">   </w:t>
            </w:r>
          </w:p>
        </w:tc>
        <w:tc>
          <w:tcPr>
            <w:tcW w:w="2594" w:type="dxa"/>
          </w:tcPr>
          <w:p w:rsidR="00631804" w:rsidRPr="00C46B9A" w:rsidRDefault="00631804" w:rsidP="003F69AF">
            <w:pPr>
              <w:jc w:val="center"/>
              <w:rPr>
                <w:rtl/>
              </w:rPr>
            </w:pPr>
            <w:r w:rsidRPr="00C46B9A">
              <w:rPr>
                <w:b/>
                <w:bCs/>
                <w:rtl/>
              </w:rPr>
              <w:t>السن</w:t>
            </w:r>
            <w:r>
              <w:rPr>
                <w:rFonts w:hint="cs"/>
                <w:b/>
                <w:bCs/>
                <w:rtl/>
              </w:rPr>
              <w:t>ـــ</w:t>
            </w:r>
            <w:r w:rsidRPr="00C46B9A">
              <w:rPr>
                <w:b/>
                <w:bCs/>
                <w:rtl/>
              </w:rPr>
              <w:t>ة الدراسي</w:t>
            </w:r>
            <w:r>
              <w:rPr>
                <w:rFonts w:hint="cs"/>
                <w:b/>
                <w:bCs/>
                <w:rtl/>
              </w:rPr>
              <w:t>ــ</w:t>
            </w:r>
            <w:r w:rsidRPr="00C46B9A">
              <w:rPr>
                <w:b/>
                <w:bCs/>
                <w:rtl/>
              </w:rPr>
              <w:t>ة</w:t>
            </w:r>
          </w:p>
        </w:tc>
      </w:tr>
      <w:tr w:rsidR="00631804" w:rsidRPr="00C46B9A" w:rsidTr="003F69AF">
        <w:tc>
          <w:tcPr>
            <w:tcW w:w="7566" w:type="dxa"/>
          </w:tcPr>
          <w:p w:rsidR="00631804" w:rsidRPr="00C46B9A" w:rsidRDefault="00631804" w:rsidP="003F69AF">
            <w:pPr>
              <w:pStyle w:val="Titre2"/>
              <w:outlineLvl w:val="1"/>
              <w:rPr>
                <w:rtl/>
                <w:lang w:bidi="ar-DZ"/>
              </w:rPr>
            </w:pPr>
            <w:r>
              <w:rPr>
                <w:rFonts w:hint="cs"/>
                <w:szCs w:val="20"/>
                <w:rtl/>
              </w:rPr>
              <w:t xml:space="preserve">                   </w:t>
            </w:r>
            <w:r w:rsidRPr="00C46B9A">
              <w:rPr>
                <w:rFonts w:hint="cs"/>
                <w:sz w:val="20"/>
                <w:szCs w:val="20"/>
                <w:rtl/>
              </w:rPr>
              <w:t xml:space="preserve"> </w:t>
            </w:r>
            <w:r w:rsidRPr="00C46B9A">
              <w:rPr>
                <w:rFonts w:hint="cs"/>
                <w:b w:val="0"/>
                <w:bCs w:val="0"/>
                <w:sz w:val="20"/>
                <w:szCs w:val="20"/>
                <w:rtl/>
              </w:rPr>
              <w:t>..................</w:t>
            </w:r>
            <w:r>
              <w:rPr>
                <w:rFonts w:hint="cs"/>
                <w:b w:val="0"/>
                <w:bCs w:val="0"/>
                <w:sz w:val="20"/>
                <w:szCs w:val="20"/>
                <w:rtl/>
              </w:rPr>
              <w:t>...</w:t>
            </w:r>
            <w:r w:rsidRPr="00C46B9A">
              <w:rPr>
                <w:rFonts w:hint="cs"/>
                <w:b w:val="0"/>
                <w:bCs w:val="0"/>
                <w:sz w:val="20"/>
                <w:szCs w:val="20"/>
                <w:rtl/>
              </w:rPr>
              <w:t xml:space="preserve">...................                                                </w:t>
            </w:r>
            <w:r>
              <w:rPr>
                <w:rFonts w:hint="cs"/>
                <w:b w:val="0"/>
                <w:bCs w:val="0"/>
                <w:sz w:val="20"/>
                <w:szCs w:val="20"/>
                <w:rtl/>
              </w:rPr>
              <w:t xml:space="preserve">                              </w:t>
            </w:r>
            <w:r w:rsidRPr="00C46B9A">
              <w:rPr>
                <w:rFonts w:hint="cs"/>
                <w:b w:val="0"/>
                <w:bCs w:val="0"/>
                <w:sz w:val="20"/>
                <w:szCs w:val="20"/>
                <w:rtl/>
              </w:rPr>
              <w:t xml:space="preserve"> </w:t>
            </w:r>
            <w:r w:rsidRPr="00C46B9A">
              <w:rPr>
                <w:rFonts w:hint="cs"/>
                <w:sz w:val="20"/>
                <w:szCs w:val="20"/>
                <w:rtl/>
              </w:rPr>
              <w:t xml:space="preserve"> </w:t>
            </w:r>
          </w:p>
        </w:tc>
        <w:tc>
          <w:tcPr>
            <w:tcW w:w="2594" w:type="dxa"/>
          </w:tcPr>
          <w:p w:rsidR="00631804" w:rsidRPr="00D61B68" w:rsidRDefault="00631804" w:rsidP="003F69AF">
            <w:pPr>
              <w:pStyle w:val="Titre2"/>
              <w:outlineLvl w:val="1"/>
              <w:rPr>
                <w:i/>
                <w:iCs/>
                <w:rtl/>
                <w:lang w:bidi="ar-DZ"/>
              </w:rPr>
            </w:pPr>
            <w:r w:rsidRPr="00D61B68">
              <w:rPr>
                <w:rFonts w:hint="cs"/>
                <w:b w:val="0"/>
                <w:bCs w:val="0"/>
                <w:i/>
                <w:iCs/>
                <w:sz w:val="20"/>
                <w:szCs w:val="20"/>
                <w:rtl/>
              </w:rPr>
              <w:t>...</w:t>
            </w:r>
            <w:r w:rsidRPr="00D61B68">
              <w:rPr>
                <w:rFonts w:hint="cs"/>
                <w:i/>
                <w:iCs/>
                <w:rtl/>
              </w:rPr>
              <w:t>200</w:t>
            </w:r>
            <w:r w:rsidRPr="00D61B68">
              <w:rPr>
                <w:rFonts w:hint="cs"/>
                <w:b w:val="0"/>
                <w:bCs w:val="0"/>
                <w:i/>
                <w:iCs/>
                <w:sz w:val="20"/>
                <w:szCs w:val="20"/>
                <w:rtl/>
              </w:rPr>
              <w:t xml:space="preserve"> / .....</w:t>
            </w:r>
            <w:r w:rsidRPr="00D61B68">
              <w:rPr>
                <w:rFonts w:hint="cs"/>
                <w:i/>
                <w:iCs/>
                <w:rtl/>
              </w:rPr>
              <w:t>200</w:t>
            </w:r>
          </w:p>
        </w:tc>
      </w:tr>
    </w:tbl>
    <w:p w:rsidR="00631804" w:rsidRDefault="00631804" w:rsidP="00631804">
      <w:pPr>
        <w:jc w:val="center"/>
        <w:rPr>
          <w:rFonts w:cs="Monotype Koufi"/>
          <w:b/>
          <w:bCs/>
          <w:sz w:val="40"/>
          <w:szCs w:val="40"/>
          <w:u w:val="thick"/>
          <w:rtl/>
          <w:lang w:bidi="ar-DZ"/>
        </w:rPr>
      </w:pPr>
      <w:r>
        <w:rPr>
          <w:rFonts w:cs="Monotype Koufi" w:hint="cs"/>
          <w:b/>
          <w:bCs/>
          <w:sz w:val="40"/>
          <w:szCs w:val="40"/>
          <w:u w:val="thick"/>
          <w:rtl/>
          <w:lang w:bidi="ar-DZ"/>
        </w:rPr>
        <w:t>اشعـــــــــــــــار بالتسجيل</w:t>
      </w:r>
    </w:p>
    <w:p w:rsidR="00631804" w:rsidRDefault="00631804" w:rsidP="00631804">
      <w:pPr>
        <w:rPr>
          <w:sz w:val="16"/>
          <w:szCs w:val="16"/>
          <w:rtl/>
          <w:lang w:bidi="ar-DZ"/>
        </w:rPr>
      </w:pPr>
    </w:p>
    <w:p w:rsidR="00631804" w:rsidRDefault="00631804" w:rsidP="00631804">
      <w:pPr>
        <w:rPr>
          <w:rtl/>
          <w:lang w:bidi="ar-DZ"/>
        </w:rPr>
      </w:pPr>
    </w:p>
    <w:p w:rsidR="00631804" w:rsidRDefault="00631804" w:rsidP="00631804">
      <w:pPr>
        <w:ind w:firstLine="896"/>
        <w:rPr>
          <w:sz w:val="18"/>
          <w:szCs w:val="18"/>
          <w:rtl/>
          <w:lang w:bidi="ar-DZ"/>
        </w:rPr>
      </w:pPr>
      <w:r w:rsidRPr="00EE109B">
        <w:rPr>
          <w:rFonts w:hint="cs"/>
          <w:b/>
          <w:bCs/>
          <w:rtl/>
          <w:lang w:bidi="ar-DZ"/>
        </w:rPr>
        <w:t>ليكن في علم جميع أستذة قسم</w:t>
      </w:r>
      <w:r>
        <w:rPr>
          <w:rFonts w:hint="cs"/>
          <w:b/>
          <w:bCs/>
          <w:rtl/>
          <w:lang w:bidi="ar-DZ"/>
        </w:rPr>
        <w:t>:</w:t>
      </w:r>
      <w:r w:rsidRPr="00EE109B">
        <w:rPr>
          <w:rFonts w:hint="cs"/>
          <w:sz w:val="18"/>
          <w:szCs w:val="18"/>
          <w:rtl/>
          <w:lang w:bidi="ar-DZ"/>
        </w:rPr>
        <w:t xml:space="preserve"> </w:t>
      </w:r>
      <w:r>
        <w:rPr>
          <w:rFonts w:hint="cs"/>
          <w:sz w:val="18"/>
          <w:szCs w:val="18"/>
          <w:rtl/>
          <w:lang w:bidi="ar-DZ"/>
        </w:rPr>
        <w:t xml:space="preserve">...................................... </w:t>
      </w:r>
    </w:p>
    <w:p w:rsidR="00631804" w:rsidRDefault="00631804" w:rsidP="00631804">
      <w:pPr>
        <w:ind w:firstLine="896"/>
        <w:rPr>
          <w:sz w:val="16"/>
          <w:szCs w:val="16"/>
          <w:rtl/>
          <w:lang w:bidi="ar-DZ"/>
        </w:rPr>
      </w:pPr>
      <w:r w:rsidRPr="00EE109B">
        <w:rPr>
          <w:rFonts w:hint="cs"/>
          <w:b/>
          <w:bCs/>
          <w:rtl/>
          <w:lang w:bidi="ar-DZ"/>
        </w:rPr>
        <w:t>أنه تم تسجيل التلميذ (ة)</w:t>
      </w:r>
      <w:r>
        <w:rPr>
          <w:rFonts w:hint="cs"/>
          <w:rtl/>
          <w:lang w:bidi="ar-DZ"/>
        </w:rPr>
        <w:t xml:space="preserve"> : </w:t>
      </w:r>
      <w:r>
        <w:rPr>
          <w:rFonts w:hint="cs"/>
          <w:sz w:val="16"/>
          <w:szCs w:val="16"/>
          <w:rtl/>
          <w:lang w:bidi="ar-DZ"/>
        </w:rPr>
        <w:t>...................................................</w:t>
      </w:r>
    </w:p>
    <w:p w:rsidR="00631804" w:rsidRDefault="00631804" w:rsidP="00631804">
      <w:pPr>
        <w:ind w:firstLine="896"/>
        <w:rPr>
          <w:sz w:val="16"/>
          <w:szCs w:val="16"/>
          <w:rtl/>
          <w:lang w:bidi="ar-DZ"/>
        </w:rPr>
      </w:pPr>
      <w:r w:rsidRPr="00EE109B">
        <w:rPr>
          <w:rFonts w:hint="cs"/>
          <w:b/>
          <w:bCs/>
          <w:rtl/>
          <w:lang w:bidi="ar-DZ"/>
        </w:rPr>
        <w:t>المولود بتاريخ</w:t>
      </w:r>
      <w:r>
        <w:rPr>
          <w:rFonts w:hint="cs"/>
          <w:rtl/>
          <w:lang w:bidi="ar-DZ"/>
        </w:rPr>
        <w:t xml:space="preserve"> : </w:t>
      </w:r>
      <w:r>
        <w:rPr>
          <w:rFonts w:hint="cs"/>
          <w:sz w:val="16"/>
          <w:szCs w:val="16"/>
          <w:rtl/>
          <w:lang w:bidi="ar-DZ"/>
        </w:rPr>
        <w:t>....................................................................</w:t>
      </w:r>
    </w:p>
    <w:p w:rsidR="00631804" w:rsidRDefault="00631804" w:rsidP="00631804">
      <w:pPr>
        <w:ind w:firstLine="896"/>
        <w:rPr>
          <w:sz w:val="16"/>
          <w:szCs w:val="16"/>
          <w:rtl/>
          <w:lang w:bidi="ar-DZ"/>
        </w:rPr>
      </w:pPr>
      <w:r w:rsidRPr="00EE109B">
        <w:rPr>
          <w:rFonts w:hint="cs"/>
          <w:b/>
          <w:bCs/>
          <w:rtl/>
          <w:lang w:bidi="ar-DZ"/>
        </w:rPr>
        <w:t>ابتداء من يوم</w:t>
      </w:r>
      <w:r>
        <w:rPr>
          <w:rFonts w:hint="cs"/>
          <w:rtl/>
          <w:lang w:bidi="ar-DZ"/>
        </w:rPr>
        <w:t xml:space="preserve"> : </w:t>
      </w:r>
      <w:r>
        <w:rPr>
          <w:rFonts w:hint="cs"/>
          <w:sz w:val="16"/>
          <w:szCs w:val="16"/>
          <w:rtl/>
          <w:lang w:bidi="ar-DZ"/>
        </w:rPr>
        <w:t>.....................................................................</w:t>
      </w:r>
    </w:p>
    <w:p w:rsidR="00631804" w:rsidRDefault="00631804" w:rsidP="00631804">
      <w:pPr>
        <w:rPr>
          <w:sz w:val="16"/>
          <w:szCs w:val="16"/>
          <w:rtl/>
          <w:lang w:bidi="ar-DZ"/>
        </w:rPr>
      </w:pPr>
    </w:p>
    <w:p w:rsidR="00631804" w:rsidRDefault="00631804" w:rsidP="00631804">
      <w:pPr>
        <w:rPr>
          <w:sz w:val="16"/>
          <w:szCs w:val="16"/>
          <w:rtl/>
          <w:lang w:bidi="ar-DZ"/>
        </w:rPr>
      </w:pPr>
    </w:p>
    <w:p w:rsidR="00631804" w:rsidRDefault="00631804" w:rsidP="00631804">
      <w:pPr>
        <w:rPr>
          <w:sz w:val="16"/>
          <w:szCs w:val="16"/>
          <w:rtl/>
          <w:lang w:bidi="ar-DZ"/>
        </w:rPr>
      </w:pPr>
    </w:p>
    <w:p w:rsidR="00631804" w:rsidRDefault="00631804" w:rsidP="00631804">
      <w:pPr>
        <w:rPr>
          <w:sz w:val="16"/>
          <w:szCs w:val="16"/>
          <w:rtl/>
          <w:lang w:bidi="ar-DZ"/>
        </w:rPr>
      </w:pPr>
    </w:p>
    <w:tbl>
      <w:tblPr>
        <w:bidiVisual/>
        <w:tblW w:w="0" w:type="auto"/>
        <w:tblInd w:w="1089" w:type="dxa"/>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000"/>
      </w:tblPr>
      <w:tblGrid>
        <w:gridCol w:w="644"/>
        <w:gridCol w:w="1763"/>
        <w:gridCol w:w="2120"/>
        <w:gridCol w:w="1646"/>
        <w:gridCol w:w="2026"/>
      </w:tblGrid>
      <w:tr w:rsidR="00631804" w:rsidTr="003F69AF">
        <w:trPr>
          <w:cantSplit/>
          <w:trHeight w:val="609"/>
        </w:trPr>
        <w:tc>
          <w:tcPr>
            <w:tcW w:w="650" w:type="dxa"/>
            <w:tcBorders>
              <w:top w:val="thinThickSmallGap" w:sz="12" w:space="0" w:color="auto"/>
              <w:left w:val="thickThinSmallGap" w:sz="12" w:space="0" w:color="auto"/>
              <w:bottom w:val="thinThickSmallGap" w:sz="12" w:space="0" w:color="auto"/>
              <w:right w:val="single" w:sz="2" w:space="0" w:color="auto"/>
            </w:tcBorders>
            <w:vAlign w:val="center"/>
          </w:tcPr>
          <w:p w:rsidR="00631804" w:rsidRPr="009B0B27" w:rsidRDefault="00631804" w:rsidP="003F69AF">
            <w:pPr>
              <w:jc w:val="center"/>
              <w:rPr>
                <w:b/>
                <w:bCs/>
                <w:rtl/>
                <w:lang w:bidi="ar-DZ"/>
              </w:rPr>
            </w:pPr>
            <w:r w:rsidRPr="009B0B27">
              <w:rPr>
                <w:rFonts w:hint="cs"/>
                <w:b/>
                <w:bCs/>
                <w:rtl/>
                <w:lang w:bidi="ar-DZ"/>
              </w:rPr>
              <w:t>الرقم</w:t>
            </w:r>
          </w:p>
        </w:tc>
        <w:tc>
          <w:tcPr>
            <w:tcW w:w="1853" w:type="dxa"/>
            <w:tcBorders>
              <w:top w:val="thinThickSmallGap" w:sz="12" w:space="0" w:color="auto"/>
              <w:left w:val="single" w:sz="2" w:space="0" w:color="auto"/>
              <w:bottom w:val="thinThickSmallGap" w:sz="12" w:space="0" w:color="auto"/>
            </w:tcBorders>
            <w:vAlign w:val="center"/>
          </w:tcPr>
          <w:p w:rsidR="00631804" w:rsidRPr="009B0B27" w:rsidRDefault="00631804" w:rsidP="003F69AF">
            <w:pPr>
              <w:jc w:val="center"/>
              <w:rPr>
                <w:b/>
                <w:bCs/>
                <w:lang w:bidi="ar-DZ"/>
              </w:rPr>
            </w:pPr>
            <w:r w:rsidRPr="009B0B27">
              <w:rPr>
                <w:rFonts w:hint="cs"/>
                <w:b/>
                <w:bCs/>
                <w:rtl/>
              </w:rPr>
              <w:t>المادة</w:t>
            </w:r>
          </w:p>
        </w:tc>
        <w:tc>
          <w:tcPr>
            <w:tcW w:w="2289" w:type="dxa"/>
            <w:tcBorders>
              <w:top w:val="thinThickSmallGap" w:sz="12" w:space="0" w:color="auto"/>
              <w:bottom w:val="thinThickSmallGap" w:sz="12" w:space="0" w:color="auto"/>
            </w:tcBorders>
            <w:vAlign w:val="center"/>
          </w:tcPr>
          <w:p w:rsidR="00631804" w:rsidRPr="009B0B27" w:rsidRDefault="00631804" w:rsidP="003F69AF">
            <w:pPr>
              <w:jc w:val="center"/>
              <w:rPr>
                <w:b/>
                <w:bCs/>
              </w:rPr>
            </w:pPr>
            <w:r w:rsidRPr="009B0B27">
              <w:rPr>
                <w:rFonts w:hint="cs"/>
                <w:b/>
                <w:bCs/>
                <w:rtl/>
                <w:lang w:bidi="ar-DZ"/>
              </w:rPr>
              <w:t>اللقب والاسم</w:t>
            </w:r>
          </w:p>
        </w:tc>
        <w:tc>
          <w:tcPr>
            <w:tcW w:w="1744" w:type="dxa"/>
            <w:tcBorders>
              <w:top w:val="thinThickSmallGap" w:sz="12" w:space="0" w:color="auto"/>
              <w:bottom w:val="thinThickSmallGap" w:sz="12" w:space="0" w:color="auto"/>
            </w:tcBorders>
            <w:vAlign w:val="center"/>
          </w:tcPr>
          <w:p w:rsidR="00631804" w:rsidRPr="009B0B27" w:rsidRDefault="00631804" w:rsidP="003F69AF">
            <w:pPr>
              <w:jc w:val="center"/>
              <w:rPr>
                <w:b/>
                <w:bCs/>
                <w:lang w:bidi="ar-DZ"/>
              </w:rPr>
            </w:pPr>
            <w:r w:rsidRPr="009B0B27">
              <w:rPr>
                <w:rFonts w:hint="cs"/>
                <w:b/>
                <w:bCs/>
                <w:rtl/>
                <w:lang w:bidi="ar-DZ"/>
              </w:rPr>
              <w:t>الإمضاء</w:t>
            </w:r>
          </w:p>
        </w:tc>
        <w:tc>
          <w:tcPr>
            <w:tcW w:w="2167" w:type="dxa"/>
            <w:tcBorders>
              <w:top w:val="thinThickSmallGap" w:sz="12" w:space="0" w:color="auto"/>
              <w:bottom w:val="thinThickSmallGap" w:sz="12" w:space="0" w:color="auto"/>
            </w:tcBorders>
            <w:vAlign w:val="center"/>
          </w:tcPr>
          <w:p w:rsidR="00631804" w:rsidRPr="009B0B27" w:rsidRDefault="00631804" w:rsidP="003F69AF">
            <w:pPr>
              <w:jc w:val="center"/>
              <w:rPr>
                <w:b/>
                <w:bCs/>
                <w:lang w:bidi="ar-DZ"/>
              </w:rPr>
            </w:pPr>
            <w:r>
              <w:rPr>
                <w:rFonts w:hint="cs"/>
                <w:b/>
                <w:bCs/>
                <w:rtl/>
                <w:lang w:bidi="ar-DZ"/>
              </w:rPr>
              <w:t>تاريخ الاطــلاع</w:t>
            </w:r>
          </w:p>
        </w:tc>
      </w:tr>
      <w:tr w:rsidR="00631804" w:rsidTr="003F69AF">
        <w:trPr>
          <w:cantSplit/>
          <w:trHeight w:val="609"/>
        </w:trPr>
        <w:tc>
          <w:tcPr>
            <w:tcW w:w="650" w:type="dxa"/>
            <w:tcBorders>
              <w:top w:val="thinThickSmallGap" w:sz="12" w:space="0" w:color="auto"/>
              <w:left w:val="thickThinSmallGap" w:sz="12" w:space="0" w:color="auto"/>
              <w:bottom w:val="single" w:sz="4" w:space="0" w:color="auto"/>
              <w:right w:val="single" w:sz="2" w:space="0" w:color="auto"/>
            </w:tcBorders>
            <w:vAlign w:val="center"/>
          </w:tcPr>
          <w:p w:rsidR="00631804" w:rsidRPr="00F7141A" w:rsidRDefault="00631804" w:rsidP="003F69AF">
            <w:pPr>
              <w:jc w:val="center"/>
              <w:rPr>
                <w:b/>
                <w:bCs/>
              </w:rPr>
            </w:pPr>
            <w:r w:rsidRPr="00F7141A">
              <w:rPr>
                <w:b/>
                <w:bCs/>
              </w:rPr>
              <w:t>01</w:t>
            </w:r>
          </w:p>
        </w:tc>
        <w:tc>
          <w:tcPr>
            <w:tcW w:w="1853" w:type="dxa"/>
            <w:tcBorders>
              <w:top w:val="thinThickSmallGap" w:sz="12" w:space="0" w:color="auto"/>
              <w:left w:val="single" w:sz="2" w:space="0" w:color="auto"/>
            </w:tcBorders>
            <w:vAlign w:val="center"/>
          </w:tcPr>
          <w:p w:rsidR="00631804" w:rsidRPr="00F7141A" w:rsidRDefault="00631804" w:rsidP="003F69AF">
            <w:pPr>
              <w:jc w:val="center"/>
              <w:rPr>
                <w:b/>
                <w:bCs/>
              </w:rPr>
            </w:pPr>
            <w:r w:rsidRPr="00F7141A">
              <w:rPr>
                <w:rFonts w:hint="cs"/>
                <w:b/>
                <w:bCs/>
                <w:rtl/>
              </w:rPr>
              <w:t>رياضيات</w:t>
            </w:r>
          </w:p>
        </w:tc>
        <w:tc>
          <w:tcPr>
            <w:tcW w:w="2289" w:type="dxa"/>
            <w:tcBorders>
              <w:top w:val="thinThickSmallGap" w:sz="12" w:space="0" w:color="auto"/>
            </w:tcBorders>
            <w:vAlign w:val="center"/>
          </w:tcPr>
          <w:p w:rsidR="00631804" w:rsidRDefault="00631804" w:rsidP="003F69AF">
            <w:pPr>
              <w:jc w:val="center"/>
              <w:rPr>
                <w:lang w:bidi="ar-DZ"/>
              </w:rPr>
            </w:pPr>
          </w:p>
        </w:tc>
        <w:tc>
          <w:tcPr>
            <w:tcW w:w="1744" w:type="dxa"/>
            <w:tcBorders>
              <w:top w:val="thinThickSmallGap" w:sz="12" w:space="0" w:color="auto"/>
            </w:tcBorders>
            <w:vAlign w:val="center"/>
          </w:tcPr>
          <w:p w:rsidR="00631804" w:rsidRDefault="00631804" w:rsidP="003F69AF">
            <w:pPr>
              <w:jc w:val="center"/>
              <w:rPr>
                <w:lang w:bidi="ar-DZ"/>
              </w:rPr>
            </w:pPr>
          </w:p>
        </w:tc>
        <w:tc>
          <w:tcPr>
            <w:tcW w:w="2167" w:type="dxa"/>
            <w:tcBorders>
              <w:top w:val="thinThickSmallGap" w:sz="12" w:space="0" w:color="auto"/>
            </w:tcBorders>
            <w:vAlign w:val="center"/>
          </w:tcPr>
          <w:p w:rsidR="00631804" w:rsidRDefault="00631804" w:rsidP="003F69AF">
            <w:pPr>
              <w:jc w:val="center"/>
              <w:rPr>
                <w:lang w:bidi="ar-DZ"/>
              </w:rPr>
            </w:pPr>
          </w:p>
        </w:tc>
      </w:tr>
      <w:tr w:rsidR="00631804" w:rsidTr="003F69AF">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F7141A" w:rsidRDefault="00631804" w:rsidP="003F69AF">
            <w:pPr>
              <w:jc w:val="center"/>
              <w:rPr>
                <w:b/>
                <w:bCs/>
              </w:rPr>
            </w:pPr>
            <w:r w:rsidRPr="00F7141A">
              <w:rPr>
                <w:b/>
                <w:bCs/>
              </w:rPr>
              <w:t>02</w:t>
            </w:r>
          </w:p>
        </w:tc>
        <w:tc>
          <w:tcPr>
            <w:tcW w:w="1853" w:type="dxa"/>
            <w:tcBorders>
              <w:left w:val="single" w:sz="2" w:space="0" w:color="auto"/>
            </w:tcBorders>
            <w:vAlign w:val="center"/>
          </w:tcPr>
          <w:p w:rsidR="00631804" w:rsidRPr="00F7141A" w:rsidRDefault="00631804" w:rsidP="003F69AF">
            <w:pPr>
              <w:jc w:val="center"/>
              <w:rPr>
                <w:b/>
                <w:bCs/>
                <w:rtl/>
                <w:lang w:bidi="ar-DZ"/>
              </w:rPr>
            </w:pPr>
            <w:r w:rsidRPr="00F7141A">
              <w:rPr>
                <w:rFonts w:hint="cs"/>
                <w:b/>
                <w:bCs/>
                <w:rtl/>
                <w:lang w:bidi="ar-DZ"/>
              </w:rPr>
              <w:t>تكنولوجيا</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10"/>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F7141A" w:rsidRDefault="00631804" w:rsidP="003F69AF">
            <w:pPr>
              <w:jc w:val="center"/>
              <w:rPr>
                <w:b/>
                <w:bCs/>
              </w:rPr>
            </w:pPr>
            <w:r w:rsidRPr="00F7141A">
              <w:rPr>
                <w:b/>
                <w:bCs/>
              </w:rPr>
              <w:t>03</w:t>
            </w:r>
          </w:p>
        </w:tc>
        <w:tc>
          <w:tcPr>
            <w:tcW w:w="1853" w:type="dxa"/>
            <w:tcBorders>
              <w:left w:val="single" w:sz="2" w:space="0" w:color="auto"/>
            </w:tcBorders>
            <w:vAlign w:val="center"/>
          </w:tcPr>
          <w:p w:rsidR="00631804" w:rsidRPr="00F7141A" w:rsidRDefault="00631804" w:rsidP="003F69AF">
            <w:pPr>
              <w:jc w:val="center"/>
              <w:rPr>
                <w:b/>
                <w:bCs/>
                <w:rtl/>
                <w:lang w:bidi="ar-DZ"/>
              </w:rPr>
            </w:pPr>
            <w:r w:rsidRPr="00F7141A">
              <w:rPr>
                <w:rFonts w:hint="cs"/>
                <w:b/>
                <w:bCs/>
                <w:rtl/>
                <w:lang w:bidi="ar-DZ"/>
              </w:rPr>
              <w:t>علوم</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F7141A" w:rsidRDefault="00631804" w:rsidP="003F69AF">
            <w:pPr>
              <w:jc w:val="center"/>
              <w:rPr>
                <w:b/>
                <w:bCs/>
              </w:rPr>
            </w:pPr>
            <w:r w:rsidRPr="00F7141A">
              <w:rPr>
                <w:b/>
                <w:bCs/>
              </w:rPr>
              <w:t>04</w:t>
            </w:r>
          </w:p>
        </w:tc>
        <w:tc>
          <w:tcPr>
            <w:tcW w:w="1853" w:type="dxa"/>
            <w:tcBorders>
              <w:left w:val="single" w:sz="2" w:space="0" w:color="auto"/>
            </w:tcBorders>
            <w:vAlign w:val="center"/>
          </w:tcPr>
          <w:p w:rsidR="00631804" w:rsidRPr="00F7141A" w:rsidRDefault="00631804" w:rsidP="003F69AF">
            <w:pPr>
              <w:jc w:val="center"/>
              <w:rPr>
                <w:b/>
                <w:bCs/>
                <w:rtl/>
                <w:lang w:bidi="ar-DZ"/>
              </w:rPr>
            </w:pPr>
            <w:r w:rsidRPr="00F7141A">
              <w:rPr>
                <w:rFonts w:hint="cs"/>
                <w:b/>
                <w:bCs/>
                <w:rtl/>
                <w:lang w:bidi="ar-DZ"/>
              </w:rPr>
              <w:t>عربية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F7141A" w:rsidRDefault="00631804" w:rsidP="003F69AF">
            <w:pPr>
              <w:jc w:val="center"/>
              <w:rPr>
                <w:b/>
                <w:bCs/>
              </w:rPr>
            </w:pPr>
            <w:r w:rsidRPr="00F7141A">
              <w:rPr>
                <w:b/>
                <w:bCs/>
              </w:rPr>
              <w:t>05</w:t>
            </w:r>
          </w:p>
        </w:tc>
        <w:tc>
          <w:tcPr>
            <w:tcW w:w="1853" w:type="dxa"/>
            <w:tcBorders>
              <w:left w:val="single" w:sz="2" w:space="0" w:color="auto"/>
            </w:tcBorders>
            <w:vAlign w:val="center"/>
          </w:tcPr>
          <w:p w:rsidR="00631804" w:rsidRPr="00F7141A" w:rsidRDefault="00631804" w:rsidP="003F69AF">
            <w:pPr>
              <w:jc w:val="center"/>
              <w:rPr>
                <w:b/>
                <w:bCs/>
                <w:rtl/>
                <w:lang w:bidi="ar-DZ"/>
              </w:rPr>
            </w:pPr>
            <w:r w:rsidRPr="00F7141A">
              <w:rPr>
                <w:rFonts w:hint="cs"/>
                <w:b/>
                <w:bCs/>
                <w:rtl/>
                <w:lang w:bidi="ar-DZ"/>
              </w:rPr>
              <w:t>تربية إسلامية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F7141A" w:rsidRDefault="00631804" w:rsidP="003F69AF">
            <w:pPr>
              <w:jc w:val="center"/>
              <w:rPr>
                <w:b/>
                <w:bCs/>
              </w:rPr>
            </w:pPr>
            <w:r w:rsidRPr="00F7141A">
              <w:rPr>
                <w:b/>
                <w:bCs/>
              </w:rPr>
              <w:lastRenderedPageBreak/>
              <w:t>06</w:t>
            </w:r>
          </w:p>
        </w:tc>
        <w:tc>
          <w:tcPr>
            <w:tcW w:w="1853" w:type="dxa"/>
            <w:tcBorders>
              <w:left w:val="single" w:sz="2" w:space="0" w:color="auto"/>
            </w:tcBorders>
            <w:vAlign w:val="center"/>
          </w:tcPr>
          <w:p w:rsidR="00631804" w:rsidRPr="00F7141A" w:rsidRDefault="00631804" w:rsidP="003F69AF">
            <w:pPr>
              <w:jc w:val="center"/>
              <w:rPr>
                <w:b/>
                <w:bCs/>
                <w:rtl/>
                <w:lang w:bidi="ar-DZ"/>
              </w:rPr>
            </w:pPr>
            <w:r w:rsidRPr="00F7141A">
              <w:rPr>
                <w:rFonts w:hint="cs"/>
                <w:b/>
                <w:bCs/>
                <w:rtl/>
                <w:lang w:bidi="ar-DZ"/>
              </w:rPr>
              <w:t>فرنسية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10"/>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F7141A" w:rsidRDefault="00631804" w:rsidP="003F69AF">
            <w:pPr>
              <w:jc w:val="center"/>
              <w:rPr>
                <w:b/>
                <w:bCs/>
              </w:rPr>
            </w:pPr>
            <w:r w:rsidRPr="00F7141A">
              <w:rPr>
                <w:b/>
                <w:bCs/>
              </w:rPr>
              <w:t>07</w:t>
            </w:r>
          </w:p>
        </w:tc>
        <w:tc>
          <w:tcPr>
            <w:tcW w:w="1853" w:type="dxa"/>
            <w:tcBorders>
              <w:left w:val="single" w:sz="2" w:space="0" w:color="auto"/>
            </w:tcBorders>
            <w:vAlign w:val="center"/>
          </w:tcPr>
          <w:p w:rsidR="00631804" w:rsidRPr="00F7141A" w:rsidRDefault="00631804" w:rsidP="003F69AF">
            <w:pPr>
              <w:jc w:val="center"/>
              <w:rPr>
                <w:b/>
                <w:bCs/>
                <w:rtl/>
                <w:lang w:bidi="ar-DZ"/>
              </w:rPr>
            </w:pPr>
            <w:r w:rsidRPr="00F7141A">
              <w:rPr>
                <w:rFonts w:hint="cs"/>
                <w:b/>
                <w:bCs/>
                <w:rtl/>
                <w:lang w:bidi="ar-DZ"/>
              </w:rPr>
              <w:t>إنجليزية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F7141A" w:rsidRDefault="00631804" w:rsidP="003F69AF">
            <w:pPr>
              <w:jc w:val="center"/>
              <w:rPr>
                <w:b/>
                <w:bCs/>
              </w:rPr>
            </w:pPr>
            <w:r w:rsidRPr="00F7141A">
              <w:rPr>
                <w:b/>
                <w:bCs/>
              </w:rPr>
              <w:t>08</w:t>
            </w:r>
          </w:p>
        </w:tc>
        <w:tc>
          <w:tcPr>
            <w:tcW w:w="1853" w:type="dxa"/>
            <w:tcBorders>
              <w:left w:val="single" w:sz="2" w:space="0" w:color="auto"/>
            </w:tcBorders>
            <w:vAlign w:val="center"/>
          </w:tcPr>
          <w:p w:rsidR="00631804" w:rsidRPr="00F7141A" w:rsidRDefault="00631804" w:rsidP="003F69AF">
            <w:pPr>
              <w:jc w:val="center"/>
              <w:rPr>
                <w:b/>
                <w:bCs/>
                <w:rtl/>
                <w:lang w:bidi="ar-DZ"/>
              </w:rPr>
            </w:pPr>
            <w:r w:rsidRPr="00F7141A">
              <w:rPr>
                <w:rFonts w:hint="cs"/>
                <w:b/>
                <w:bCs/>
                <w:rtl/>
                <w:lang w:bidi="ar-DZ"/>
              </w:rPr>
              <w:t>إجتماعيات</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F7141A" w:rsidRDefault="00631804" w:rsidP="003F69AF">
            <w:pPr>
              <w:jc w:val="center"/>
              <w:rPr>
                <w:b/>
                <w:bCs/>
              </w:rPr>
            </w:pPr>
            <w:r w:rsidRPr="00F7141A">
              <w:rPr>
                <w:b/>
                <w:bCs/>
              </w:rPr>
              <w:t>09</w:t>
            </w:r>
          </w:p>
        </w:tc>
        <w:tc>
          <w:tcPr>
            <w:tcW w:w="1853" w:type="dxa"/>
            <w:tcBorders>
              <w:left w:val="single" w:sz="2" w:space="0" w:color="auto"/>
            </w:tcBorders>
            <w:vAlign w:val="center"/>
          </w:tcPr>
          <w:p w:rsidR="00631804" w:rsidRPr="00F7141A" w:rsidRDefault="00631804" w:rsidP="003F69AF">
            <w:pPr>
              <w:jc w:val="center"/>
              <w:rPr>
                <w:b/>
                <w:bCs/>
                <w:rtl/>
                <w:lang w:bidi="ar-DZ"/>
              </w:rPr>
            </w:pPr>
            <w:r w:rsidRPr="00F7141A">
              <w:rPr>
                <w:rFonts w:hint="cs"/>
                <w:b/>
                <w:bCs/>
                <w:rtl/>
                <w:lang w:bidi="ar-DZ"/>
              </w:rPr>
              <w:t>تربية فنية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F7141A" w:rsidRDefault="00631804" w:rsidP="003F69AF">
            <w:pPr>
              <w:jc w:val="center"/>
              <w:rPr>
                <w:b/>
                <w:bCs/>
              </w:rPr>
            </w:pPr>
            <w:r w:rsidRPr="00F7141A">
              <w:rPr>
                <w:b/>
                <w:bCs/>
              </w:rPr>
              <w:t>10</w:t>
            </w:r>
          </w:p>
        </w:tc>
        <w:tc>
          <w:tcPr>
            <w:tcW w:w="1853" w:type="dxa"/>
            <w:tcBorders>
              <w:left w:val="single" w:sz="2" w:space="0" w:color="auto"/>
            </w:tcBorders>
            <w:vAlign w:val="center"/>
          </w:tcPr>
          <w:p w:rsidR="00631804" w:rsidRPr="00F7141A" w:rsidRDefault="00631804" w:rsidP="003F69AF">
            <w:pPr>
              <w:jc w:val="center"/>
              <w:rPr>
                <w:b/>
                <w:bCs/>
                <w:rtl/>
                <w:lang w:bidi="ar-DZ"/>
              </w:rPr>
            </w:pPr>
            <w:r w:rsidRPr="00F7141A">
              <w:rPr>
                <w:rFonts w:hint="cs"/>
                <w:b/>
                <w:bCs/>
                <w:rtl/>
                <w:lang w:bidi="ar-DZ"/>
              </w:rPr>
              <w:t>تربية موسيقية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10"/>
        </w:trPr>
        <w:tc>
          <w:tcPr>
            <w:tcW w:w="650" w:type="dxa"/>
            <w:tcBorders>
              <w:top w:val="single" w:sz="4" w:space="0" w:color="auto"/>
              <w:left w:val="thickThinSmallGap" w:sz="12" w:space="0" w:color="auto"/>
              <w:bottom w:val="thickThinSmallGap" w:sz="12" w:space="0" w:color="auto"/>
              <w:right w:val="single" w:sz="2" w:space="0" w:color="auto"/>
            </w:tcBorders>
            <w:vAlign w:val="center"/>
          </w:tcPr>
          <w:p w:rsidR="00631804" w:rsidRPr="00F7141A" w:rsidRDefault="00631804" w:rsidP="003F69AF">
            <w:pPr>
              <w:jc w:val="center"/>
              <w:rPr>
                <w:b/>
                <w:bCs/>
              </w:rPr>
            </w:pPr>
            <w:r w:rsidRPr="00F7141A">
              <w:rPr>
                <w:b/>
                <w:bCs/>
              </w:rPr>
              <w:t>11</w:t>
            </w:r>
          </w:p>
        </w:tc>
        <w:tc>
          <w:tcPr>
            <w:tcW w:w="1853" w:type="dxa"/>
            <w:tcBorders>
              <w:left w:val="single" w:sz="2" w:space="0" w:color="auto"/>
              <w:bottom w:val="thickThinSmallGap" w:sz="12" w:space="0" w:color="auto"/>
            </w:tcBorders>
            <w:vAlign w:val="center"/>
          </w:tcPr>
          <w:p w:rsidR="00631804" w:rsidRPr="00F7141A" w:rsidRDefault="00631804" w:rsidP="003F69AF">
            <w:pPr>
              <w:jc w:val="center"/>
              <w:rPr>
                <w:b/>
                <w:bCs/>
                <w:rtl/>
                <w:lang w:bidi="ar-DZ"/>
              </w:rPr>
            </w:pPr>
            <w:r w:rsidRPr="00F7141A">
              <w:rPr>
                <w:rFonts w:hint="cs"/>
                <w:b/>
                <w:bCs/>
                <w:rtl/>
                <w:lang w:bidi="ar-DZ"/>
              </w:rPr>
              <w:t>تربية بدنية</w:t>
            </w:r>
          </w:p>
        </w:tc>
        <w:tc>
          <w:tcPr>
            <w:tcW w:w="2289" w:type="dxa"/>
            <w:tcBorders>
              <w:bottom w:val="thickThinSmallGap" w:sz="12" w:space="0" w:color="auto"/>
            </w:tcBorders>
            <w:vAlign w:val="center"/>
          </w:tcPr>
          <w:p w:rsidR="00631804" w:rsidRDefault="00631804" w:rsidP="003F69AF">
            <w:pPr>
              <w:jc w:val="center"/>
            </w:pPr>
          </w:p>
        </w:tc>
        <w:tc>
          <w:tcPr>
            <w:tcW w:w="1744" w:type="dxa"/>
            <w:tcBorders>
              <w:bottom w:val="thickThinSmallGap" w:sz="12" w:space="0" w:color="auto"/>
            </w:tcBorders>
            <w:vAlign w:val="center"/>
          </w:tcPr>
          <w:p w:rsidR="00631804" w:rsidRDefault="00631804" w:rsidP="003F69AF">
            <w:pPr>
              <w:jc w:val="center"/>
            </w:pPr>
          </w:p>
        </w:tc>
        <w:tc>
          <w:tcPr>
            <w:tcW w:w="2167" w:type="dxa"/>
            <w:tcBorders>
              <w:bottom w:val="thickThinSmallGap" w:sz="12" w:space="0" w:color="auto"/>
            </w:tcBorders>
            <w:vAlign w:val="center"/>
          </w:tcPr>
          <w:p w:rsidR="00631804" w:rsidRDefault="00631804" w:rsidP="003F69AF">
            <w:pPr>
              <w:jc w:val="center"/>
            </w:pPr>
          </w:p>
        </w:tc>
      </w:tr>
    </w:tbl>
    <w:p w:rsidR="00631804" w:rsidRDefault="00631804" w:rsidP="00631804">
      <w:pPr>
        <w:rPr>
          <w:rtl/>
          <w:lang w:bidi="ar-DZ"/>
        </w:rPr>
      </w:pPr>
      <w:r>
        <w:rPr>
          <w:rFonts w:hint="cs"/>
          <w:rtl/>
          <w:lang w:bidi="ar-DZ"/>
        </w:rPr>
        <w:t xml:space="preserve">          </w:t>
      </w:r>
    </w:p>
    <w:p w:rsidR="00631804" w:rsidRPr="005E1CA5" w:rsidRDefault="00631804" w:rsidP="00631804">
      <w:pPr>
        <w:rPr>
          <w:sz w:val="20"/>
          <w:szCs w:val="20"/>
          <w:rtl/>
          <w:lang w:bidi="ar-DZ"/>
        </w:rPr>
      </w:pPr>
      <w:r>
        <w:rPr>
          <w:rFonts w:hint="cs"/>
          <w:rtl/>
          <w:lang w:bidi="ar-DZ"/>
        </w:rPr>
        <w:t xml:space="preserve">           </w:t>
      </w:r>
      <w:r w:rsidRPr="005E1CA5">
        <w:rPr>
          <w:rFonts w:hint="cs"/>
          <w:b/>
          <w:bCs/>
          <w:rtl/>
          <w:lang w:bidi="ar-DZ"/>
        </w:rPr>
        <w:t>بـ</w:t>
      </w:r>
      <w:r>
        <w:rPr>
          <w:rFonts w:hint="cs"/>
          <w:rtl/>
          <w:lang w:bidi="ar-DZ"/>
        </w:rPr>
        <w:t>:</w:t>
      </w:r>
      <w:r>
        <w:rPr>
          <w:rFonts w:hint="cs"/>
          <w:sz w:val="20"/>
          <w:szCs w:val="20"/>
          <w:rtl/>
          <w:lang w:bidi="ar-DZ"/>
        </w:rPr>
        <w:t xml:space="preserve">.............................. </w:t>
      </w:r>
      <w:r w:rsidRPr="005E1CA5">
        <w:rPr>
          <w:rFonts w:hint="cs"/>
          <w:b/>
          <w:bCs/>
          <w:rtl/>
          <w:lang w:bidi="ar-DZ"/>
        </w:rPr>
        <w:t>في</w:t>
      </w:r>
      <w:r>
        <w:rPr>
          <w:rFonts w:hint="cs"/>
          <w:rtl/>
          <w:lang w:bidi="ar-DZ"/>
        </w:rPr>
        <w:t>:</w:t>
      </w:r>
      <w:r>
        <w:rPr>
          <w:rFonts w:hint="cs"/>
          <w:sz w:val="20"/>
          <w:szCs w:val="20"/>
          <w:rtl/>
          <w:lang w:bidi="ar-DZ"/>
        </w:rPr>
        <w:t>...........................</w:t>
      </w:r>
    </w:p>
    <w:p w:rsidR="00631804" w:rsidRDefault="00631804" w:rsidP="00631804">
      <w:pPr>
        <w:rPr>
          <w:rtl/>
          <w:lang w:bidi="ar-DZ"/>
        </w:rPr>
      </w:pPr>
    </w:p>
    <w:p w:rsidR="00631804" w:rsidRPr="007265F1" w:rsidRDefault="00631804" w:rsidP="00631804">
      <w:pPr>
        <w:rPr>
          <w:b/>
          <w:bCs/>
        </w:rPr>
      </w:pPr>
      <w:r w:rsidRPr="007265F1">
        <w:rPr>
          <w:rFonts w:hint="cs"/>
          <w:b/>
          <w:bCs/>
          <w:rtl/>
          <w:lang w:bidi="ar-DZ"/>
        </w:rPr>
        <w:t xml:space="preserve">                </w:t>
      </w:r>
      <w:r>
        <w:rPr>
          <w:rFonts w:hint="cs"/>
          <w:b/>
          <w:bCs/>
          <w:rtl/>
          <w:lang w:bidi="ar-DZ"/>
        </w:rPr>
        <w:t xml:space="preserve">     </w:t>
      </w:r>
      <w:r w:rsidRPr="007265F1">
        <w:rPr>
          <w:rFonts w:hint="cs"/>
          <w:b/>
          <w:bCs/>
          <w:rtl/>
          <w:lang w:bidi="ar-DZ"/>
        </w:rPr>
        <w:t xml:space="preserve">    </w:t>
      </w:r>
      <w:r w:rsidRPr="007265F1">
        <w:rPr>
          <w:rFonts w:hint="cs"/>
          <w:b/>
          <w:bCs/>
          <w:rtl/>
        </w:rPr>
        <w:t xml:space="preserve">مستشار التربية                       </w:t>
      </w:r>
      <w:r>
        <w:rPr>
          <w:rFonts w:hint="cs"/>
          <w:b/>
          <w:bCs/>
          <w:rtl/>
        </w:rPr>
        <w:t xml:space="preserve">                </w:t>
      </w:r>
      <w:r w:rsidRPr="007265F1">
        <w:rPr>
          <w:rFonts w:hint="cs"/>
          <w:b/>
          <w:bCs/>
          <w:rtl/>
        </w:rPr>
        <w:t xml:space="preserve">   المدي</w:t>
      </w:r>
      <w:r>
        <w:rPr>
          <w:rFonts w:hint="cs"/>
          <w:b/>
          <w:bCs/>
          <w:rtl/>
        </w:rPr>
        <w:t>ـــــ</w:t>
      </w:r>
      <w:r w:rsidRPr="007265F1">
        <w:rPr>
          <w:rFonts w:hint="cs"/>
          <w:b/>
          <w:bCs/>
          <w:rtl/>
        </w:rPr>
        <w:t>ر</w:t>
      </w: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tbl>
      <w:tblPr>
        <w:tblStyle w:val="Grilledutableau"/>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6915"/>
        <w:gridCol w:w="2373"/>
      </w:tblGrid>
      <w:tr w:rsidR="00631804" w:rsidRPr="00C46B9A" w:rsidTr="003F69AF">
        <w:tc>
          <w:tcPr>
            <w:tcW w:w="7566" w:type="dxa"/>
          </w:tcPr>
          <w:p w:rsidR="00631804" w:rsidRPr="00C46B9A" w:rsidRDefault="00631804" w:rsidP="003F69AF">
            <w:pPr>
              <w:rPr>
                <w:rtl/>
              </w:rPr>
            </w:pPr>
            <w:r w:rsidRPr="00C46B9A">
              <w:rPr>
                <w:rFonts w:hint="cs"/>
                <w:b/>
                <w:bCs/>
                <w:rtl/>
              </w:rPr>
              <w:t>متوسط</w:t>
            </w:r>
            <w:r>
              <w:rPr>
                <w:rFonts w:hint="cs"/>
                <w:b/>
                <w:bCs/>
                <w:rtl/>
              </w:rPr>
              <w:t>ـ</w:t>
            </w:r>
            <w:r w:rsidRPr="00C46B9A">
              <w:rPr>
                <w:rFonts w:hint="cs"/>
                <w:b/>
                <w:bCs/>
                <w:rtl/>
              </w:rPr>
              <w:t>ة</w:t>
            </w:r>
            <w:r w:rsidRPr="00C46B9A">
              <w:rPr>
                <w:rFonts w:hint="cs"/>
                <w:rtl/>
              </w:rPr>
              <w:t xml:space="preserve"> :</w:t>
            </w:r>
            <w:r w:rsidRPr="00C46B9A">
              <w:rPr>
                <w:rFonts w:hint="cs"/>
                <w:sz w:val="20"/>
                <w:szCs w:val="20"/>
                <w:rtl/>
              </w:rPr>
              <w:t>....................................</w:t>
            </w:r>
            <w:r w:rsidRPr="00C46B9A">
              <w:rPr>
                <w:rtl/>
              </w:rPr>
              <w:t xml:space="preserve">                                       </w:t>
            </w:r>
            <w:r w:rsidRPr="00C46B9A">
              <w:rPr>
                <w:rFonts w:hint="cs"/>
                <w:rtl/>
              </w:rPr>
              <w:t xml:space="preserve">   </w:t>
            </w:r>
            <w:r>
              <w:rPr>
                <w:rFonts w:hint="cs"/>
                <w:rtl/>
              </w:rPr>
              <w:t xml:space="preserve">    </w:t>
            </w:r>
            <w:r w:rsidRPr="00C46B9A">
              <w:rPr>
                <w:rFonts w:hint="cs"/>
                <w:rtl/>
              </w:rPr>
              <w:t xml:space="preserve">            </w:t>
            </w:r>
            <w:r w:rsidRPr="00C46B9A">
              <w:rPr>
                <w:b/>
                <w:bCs/>
                <w:rtl/>
              </w:rPr>
              <w:t xml:space="preserve">   </w:t>
            </w:r>
          </w:p>
        </w:tc>
        <w:tc>
          <w:tcPr>
            <w:tcW w:w="2594" w:type="dxa"/>
          </w:tcPr>
          <w:p w:rsidR="00631804" w:rsidRPr="00C46B9A" w:rsidRDefault="00631804" w:rsidP="003F69AF">
            <w:pPr>
              <w:jc w:val="center"/>
              <w:rPr>
                <w:rtl/>
              </w:rPr>
            </w:pPr>
            <w:r w:rsidRPr="00C46B9A">
              <w:rPr>
                <w:b/>
                <w:bCs/>
                <w:rtl/>
              </w:rPr>
              <w:t>السن</w:t>
            </w:r>
            <w:r>
              <w:rPr>
                <w:rFonts w:hint="cs"/>
                <w:b/>
                <w:bCs/>
                <w:rtl/>
              </w:rPr>
              <w:t>ـــ</w:t>
            </w:r>
            <w:r w:rsidRPr="00C46B9A">
              <w:rPr>
                <w:b/>
                <w:bCs/>
                <w:rtl/>
              </w:rPr>
              <w:t>ة الدراسي</w:t>
            </w:r>
            <w:r>
              <w:rPr>
                <w:rFonts w:hint="cs"/>
                <w:b/>
                <w:bCs/>
                <w:rtl/>
              </w:rPr>
              <w:t>ــ</w:t>
            </w:r>
            <w:r w:rsidRPr="00C46B9A">
              <w:rPr>
                <w:b/>
                <w:bCs/>
                <w:rtl/>
              </w:rPr>
              <w:t>ة</w:t>
            </w:r>
          </w:p>
        </w:tc>
      </w:tr>
      <w:tr w:rsidR="00631804" w:rsidRPr="00C46B9A" w:rsidTr="003F69AF">
        <w:tc>
          <w:tcPr>
            <w:tcW w:w="7566" w:type="dxa"/>
          </w:tcPr>
          <w:p w:rsidR="00631804" w:rsidRPr="00C46B9A" w:rsidRDefault="00631804" w:rsidP="003F69AF">
            <w:pPr>
              <w:pStyle w:val="Titre2"/>
              <w:outlineLvl w:val="1"/>
              <w:rPr>
                <w:rtl/>
                <w:lang w:bidi="ar-DZ"/>
              </w:rPr>
            </w:pPr>
            <w:r>
              <w:rPr>
                <w:rFonts w:hint="cs"/>
                <w:szCs w:val="20"/>
                <w:rtl/>
              </w:rPr>
              <w:t xml:space="preserve">                   </w:t>
            </w:r>
            <w:r w:rsidRPr="00C46B9A">
              <w:rPr>
                <w:rFonts w:hint="cs"/>
                <w:sz w:val="20"/>
                <w:szCs w:val="20"/>
                <w:rtl/>
              </w:rPr>
              <w:t xml:space="preserve"> </w:t>
            </w:r>
            <w:r w:rsidRPr="00C46B9A">
              <w:rPr>
                <w:rFonts w:hint="cs"/>
                <w:b w:val="0"/>
                <w:bCs w:val="0"/>
                <w:sz w:val="20"/>
                <w:szCs w:val="20"/>
                <w:rtl/>
              </w:rPr>
              <w:t>..................</w:t>
            </w:r>
            <w:r>
              <w:rPr>
                <w:rFonts w:hint="cs"/>
                <w:b w:val="0"/>
                <w:bCs w:val="0"/>
                <w:sz w:val="20"/>
                <w:szCs w:val="20"/>
                <w:rtl/>
              </w:rPr>
              <w:t>...</w:t>
            </w:r>
            <w:r w:rsidRPr="00C46B9A">
              <w:rPr>
                <w:rFonts w:hint="cs"/>
                <w:b w:val="0"/>
                <w:bCs w:val="0"/>
                <w:sz w:val="20"/>
                <w:szCs w:val="20"/>
                <w:rtl/>
              </w:rPr>
              <w:t xml:space="preserve">...................                                                </w:t>
            </w:r>
            <w:r>
              <w:rPr>
                <w:rFonts w:hint="cs"/>
                <w:b w:val="0"/>
                <w:bCs w:val="0"/>
                <w:sz w:val="20"/>
                <w:szCs w:val="20"/>
                <w:rtl/>
              </w:rPr>
              <w:t xml:space="preserve">                              </w:t>
            </w:r>
            <w:r w:rsidRPr="00C46B9A">
              <w:rPr>
                <w:rFonts w:hint="cs"/>
                <w:b w:val="0"/>
                <w:bCs w:val="0"/>
                <w:sz w:val="20"/>
                <w:szCs w:val="20"/>
                <w:rtl/>
              </w:rPr>
              <w:t xml:space="preserve"> </w:t>
            </w:r>
            <w:r w:rsidRPr="00C46B9A">
              <w:rPr>
                <w:rFonts w:hint="cs"/>
                <w:sz w:val="20"/>
                <w:szCs w:val="20"/>
                <w:rtl/>
              </w:rPr>
              <w:t xml:space="preserve"> </w:t>
            </w:r>
          </w:p>
        </w:tc>
        <w:tc>
          <w:tcPr>
            <w:tcW w:w="2594" w:type="dxa"/>
          </w:tcPr>
          <w:p w:rsidR="00631804" w:rsidRPr="00D61B68" w:rsidRDefault="00631804" w:rsidP="003F69AF">
            <w:pPr>
              <w:pStyle w:val="Titre2"/>
              <w:outlineLvl w:val="1"/>
              <w:rPr>
                <w:i/>
                <w:iCs/>
                <w:rtl/>
                <w:lang w:bidi="ar-DZ"/>
              </w:rPr>
            </w:pPr>
            <w:r w:rsidRPr="00D61B68">
              <w:rPr>
                <w:rFonts w:hint="cs"/>
                <w:b w:val="0"/>
                <w:bCs w:val="0"/>
                <w:i/>
                <w:iCs/>
                <w:sz w:val="20"/>
                <w:szCs w:val="20"/>
                <w:rtl/>
              </w:rPr>
              <w:t>...</w:t>
            </w:r>
            <w:r w:rsidRPr="00D61B68">
              <w:rPr>
                <w:rFonts w:hint="cs"/>
                <w:i/>
                <w:iCs/>
                <w:rtl/>
              </w:rPr>
              <w:t>200</w:t>
            </w:r>
            <w:r w:rsidRPr="00D61B68">
              <w:rPr>
                <w:rFonts w:hint="cs"/>
                <w:b w:val="0"/>
                <w:bCs w:val="0"/>
                <w:i/>
                <w:iCs/>
                <w:sz w:val="20"/>
                <w:szCs w:val="20"/>
                <w:rtl/>
              </w:rPr>
              <w:t xml:space="preserve"> / .....</w:t>
            </w:r>
            <w:r w:rsidRPr="00D61B68">
              <w:rPr>
                <w:rFonts w:hint="cs"/>
                <w:i/>
                <w:iCs/>
                <w:rtl/>
              </w:rPr>
              <w:t>200</w:t>
            </w:r>
          </w:p>
        </w:tc>
      </w:tr>
    </w:tbl>
    <w:p w:rsidR="00631804" w:rsidRPr="00832E28" w:rsidRDefault="00631804" w:rsidP="00631804">
      <w:pPr>
        <w:jc w:val="center"/>
        <w:rPr>
          <w:rFonts w:cs="Monotype Koufi"/>
          <w:b/>
          <w:bCs/>
          <w:sz w:val="44"/>
          <w:szCs w:val="44"/>
          <w:rtl/>
          <w:lang w:bidi="ar-DZ"/>
        </w:rPr>
      </w:pPr>
      <w:r w:rsidRPr="00832E28">
        <w:rPr>
          <w:rFonts w:cs="Monotype Koufi" w:hint="cs"/>
          <w:b/>
          <w:bCs/>
          <w:sz w:val="44"/>
          <w:szCs w:val="44"/>
          <w:rtl/>
          <w:lang w:bidi="ar-DZ"/>
        </w:rPr>
        <w:t>اشعـــــــــــــــار بالتسجيل</w:t>
      </w:r>
    </w:p>
    <w:p w:rsidR="00631804" w:rsidRDefault="00631804" w:rsidP="00631804">
      <w:pPr>
        <w:rPr>
          <w:sz w:val="16"/>
          <w:szCs w:val="16"/>
          <w:rtl/>
          <w:lang w:bidi="ar-DZ"/>
        </w:rPr>
      </w:pPr>
    </w:p>
    <w:p w:rsidR="00631804" w:rsidRDefault="00631804" w:rsidP="00631804">
      <w:pPr>
        <w:rPr>
          <w:rtl/>
          <w:lang w:bidi="ar-DZ"/>
        </w:rPr>
      </w:pPr>
    </w:p>
    <w:p w:rsidR="00631804" w:rsidRDefault="00631804" w:rsidP="00631804">
      <w:pPr>
        <w:ind w:firstLine="896"/>
        <w:rPr>
          <w:sz w:val="18"/>
          <w:szCs w:val="18"/>
          <w:rtl/>
          <w:lang w:bidi="ar-DZ"/>
        </w:rPr>
      </w:pPr>
      <w:r w:rsidRPr="00EE109B">
        <w:rPr>
          <w:rFonts w:hint="cs"/>
          <w:b/>
          <w:bCs/>
          <w:rtl/>
          <w:lang w:bidi="ar-DZ"/>
        </w:rPr>
        <w:t>ليكن في علم جميع أستذة قسم</w:t>
      </w:r>
      <w:r>
        <w:rPr>
          <w:rFonts w:hint="cs"/>
          <w:b/>
          <w:bCs/>
          <w:rtl/>
          <w:lang w:bidi="ar-DZ"/>
        </w:rPr>
        <w:t>:</w:t>
      </w:r>
      <w:r w:rsidRPr="00EE109B">
        <w:rPr>
          <w:rFonts w:hint="cs"/>
          <w:sz w:val="18"/>
          <w:szCs w:val="18"/>
          <w:rtl/>
          <w:lang w:bidi="ar-DZ"/>
        </w:rPr>
        <w:t xml:space="preserve"> </w:t>
      </w:r>
      <w:r>
        <w:rPr>
          <w:rFonts w:hint="cs"/>
          <w:sz w:val="18"/>
          <w:szCs w:val="18"/>
          <w:rtl/>
          <w:lang w:bidi="ar-DZ"/>
        </w:rPr>
        <w:t xml:space="preserve">...................................... </w:t>
      </w:r>
    </w:p>
    <w:p w:rsidR="00631804" w:rsidRDefault="00631804" w:rsidP="00631804">
      <w:pPr>
        <w:ind w:firstLine="896"/>
        <w:rPr>
          <w:sz w:val="16"/>
          <w:szCs w:val="16"/>
          <w:rtl/>
          <w:lang w:bidi="ar-DZ"/>
        </w:rPr>
      </w:pPr>
      <w:r w:rsidRPr="00EE109B">
        <w:rPr>
          <w:rFonts w:hint="cs"/>
          <w:b/>
          <w:bCs/>
          <w:rtl/>
          <w:lang w:bidi="ar-DZ"/>
        </w:rPr>
        <w:t>أنه تم تسجيل التلميذ (ة)</w:t>
      </w:r>
      <w:r>
        <w:rPr>
          <w:rFonts w:hint="cs"/>
          <w:rtl/>
          <w:lang w:bidi="ar-DZ"/>
        </w:rPr>
        <w:t xml:space="preserve"> : </w:t>
      </w:r>
      <w:r>
        <w:rPr>
          <w:rFonts w:hint="cs"/>
          <w:sz w:val="16"/>
          <w:szCs w:val="16"/>
          <w:rtl/>
          <w:lang w:bidi="ar-DZ"/>
        </w:rPr>
        <w:t>...................................................</w:t>
      </w:r>
    </w:p>
    <w:p w:rsidR="00631804" w:rsidRDefault="00631804" w:rsidP="00631804">
      <w:pPr>
        <w:ind w:firstLine="896"/>
        <w:rPr>
          <w:sz w:val="16"/>
          <w:szCs w:val="16"/>
          <w:rtl/>
          <w:lang w:bidi="ar-DZ"/>
        </w:rPr>
      </w:pPr>
      <w:r w:rsidRPr="00EE109B">
        <w:rPr>
          <w:rFonts w:hint="cs"/>
          <w:b/>
          <w:bCs/>
          <w:rtl/>
          <w:lang w:bidi="ar-DZ"/>
        </w:rPr>
        <w:t>المولود بتاريخ</w:t>
      </w:r>
      <w:r>
        <w:rPr>
          <w:rFonts w:hint="cs"/>
          <w:rtl/>
          <w:lang w:bidi="ar-DZ"/>
        </w:rPr>
        <w:t xml:space="preserve"> : </w:t>
      </w:r>
      <w:r>
        <w:rPr>
          <w:rFonts w:hint="cs"/>
          <w:sz w:val="16"/>
          <w:szCs w:val="16"/>
          <w:rtl/>
          <w:lang w:bidi="ar-DZ"/>
        </w:rPr>
        <w:t>....................................................................</w:t>
      </w:r>
    </w:p>
    <w:p w:rsidR="00631804" w:rsidRDefault="00631804" w:rsidP="00631804">
      <w:pPr>
        <w:ind w:firstLine="896"/>
        <w:rPr>
          <w:sz w:val="16"/>
          <w:szCs w:val="16"/>
          <w:rtl/>
          <w:lang w:bidi="ar-DZ"/>
        </w:rPr>
      </w:pPr>
      <w:r w:rsidRPr="00EE109B">
        <w:rPr>
          <w:rFonts w:hint="cs"/>
          <w:b/>
          <w:bCs/>
          <w:rtl/>
          <w:lang w:bidi="ar-DZ"/>
        </w:rPr>
        <w:t>ابتداء من يوم</w:t>
      </w:r>
      <w:r>
        <w:rPr>
          <w:rFonts w:hint="cs"/>
          <w:rtl/>
          <w:lang w:bidi="ar-DZ"/>
        </w:rPr>
        <w:t xml:space="preserve"> : </w:t>
      </w:r>
      <w:r>
        <w:rPr>
          <w:rFonts w:hint="cs"/>
          <w:sz w:val="16"/>
          <w:szCs w:val="16"/>
          <w:rtl/>
          <w:lang w:bidi="ar-DZ"/>
        </w:rPr>
        <w:t>.....................................................................</w:t>
      </w:r>
    </w:p>
    <w:p w:rsidR="00631804" w:rsidRDefault="00631804" w:rsidP="00631804">
      <w:pPr>
        <w:rPr>
          <w:sz w:val="16"/>
          <w:szCs w:val="16"/>
          <w:rtl/>
          <w:lang w:bidi="ar-DZ"/>
        </w:rPr>
      </w:pPr>
    </w:p>
    <w:p w:rsidR="00631804" w:rsidRDefault="00631804" w:rsidP="00631804">
      <w:pPr>
        <w:rPr>
          <w:sz w:val="16"/>
          <w:szCs w:val="16"/>
          <w:rtl/>
          <w:lang w:bidi="ar-DZ"/>
        </w:rPr>
      </w:pPr>
    </w:p>
    <w:p w:rsidR="00631804" w:rsidRDefault="00631804" w:rsidP="00631804">
      <w:pPr>
        <w:rPr>
          <w:sz w:val="16"/>
          <w:szCs w:val="16"/>
          <w:rtl/>
          <w:lang w:bidi="ar-DZ"/>
        </w:rPr>
      </w:pPr>
    </w:p>
    <w:p w:rsidR="00631804" w:rsidRDefault="00631804" w:rsidP="00631804">
      <w:pPr>
        <w:rPr>
          <w:sz w:val="16"/>
          <w:szCs w:val="16"/>
          <w:rtl/>
          <w:lang w:bidi="ar-DZ"/>
        </w:rPr>
      </w:pPr>
    </w:p>
    <w:tbl>
      <w:tblPr>
        <w:bidiVisual/>
        <w:tblW w:w="0" w:type="auto"/>
        <w:tblInd w:w="1089" w:type="dxa"/>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000"/>
      </w:tblPr>
      <w:tblGrid>
        <w:gridCol w:w="644"/>
        <w:gridCol w:w="1763"/>
        <w:gridCol w:w="2120"/>
        <w:gridCol w:w="1646"/>
        <w:gridCol w:w="2026"/>
      </w:tblGrid>
      <w:tr w:rsidR="00631804" w:rsidTr="003F69AF">
        <w:trPr>
          <w:cantSplit/>
          <w:trHeight w:val="609"/>
        </w:trPr>
        <w:tc>
          <w:tcPr>
            <w:tcW w:w="650" w:type="dxa"/>
            <w:tcBorders>
              <w:top w:val="thinThickSmallGap" w:sz="12" w:space="0" w:color="auto"/>
              <w:left w:val="thickThinSmallGap" w:sz="12" w:space="0" w:color="auto"/>
              <w:bottom w:val="thinThickSmallGap" w:sz="12" w:space="0" w:color="auto"/>
              <w:right w:val="single" w:sz="2" w:space="0" w:color="auto"/>
            </w:tcBorders>
            <w:vAlign w:val="center"/>
          </w:tcPr>
          <w:p w:rsidR="00631804" w:rsidRPr="009B0B27" w:rsidRDefault="00631804" w:rsidP="003F69AF">
            <w:pPr>
              <w:jc w:val="center"/>
              <w:rPr>
                <w:b/>
                <w:bCs/>
                <w:rtl/>
                <w:lang w:bidi="ar-DZ"/>
              </w:rPr>
            </w:pPr>
            <w:r w:rsidRPr="009B0B27">
              <w:rPr>
                <w:rFonts w:hint="cs"/>
                <w:b/>
                <w:bCs/>
                <w:rtl/>
                <w:lang w:bidi="ar-DZ"/>
              </w:rPr>
              <w:t>الرقم</w:t>
            </w:r>
          </w:p>
        </w:tc>
        <w:tc>
          <w:tcPr>
            <w:tcW w:w="1853" w:type="dxa"/>
            <w:tcBorders>
              <w:top w:val="thinThickSmallGap" w:sz="12" w:space="0" w:color="auto"/>
              <w:left w:val="single" w:sz="2" w:space="0" w:color="auto"/>
              <w:bottom w:val="thinThickSmallGap" w:sz="12" w:space="0" w:color="auto"/>
            </w:tcBorders>
            <w:vAlign w:val="center"/>
          </w:tcPr>
          <w:p w:rsidR="00631804" w:rsidRPr="009B0B27" w:rsidRDefault="00631804" w:rsidP="003F69AF">
            <w:pPr>
              <w:jc w:val="center"/>
              <w:rPr>
                <w:b/>
                <w:bCs/>
                <w:lang w:bidi="ar-DZ"/>
              </w:rPr>
            </w:pPr>
            <w:r w:rsidRPr="009B0B27">
              <w:rPr>
                <w:rFonts w:hint="cs"/>
                <w:b/>
                <w:bCs/>
                <w:rtl/>
              </w:rPr>
              <w:t>المادة</w:t>
            </w:r>
          </w:p>
        </w:tc>
        <w:tc>
          <w:tcPr>
            <w:tcW w:w="2289" w:type="dxa"/>
            <w:tcBorders>
              <w:top w:val="thinThickSmallGap" w:sz="12" w:space="0" w:color="auto"/>
              <w:bottom w:val="thinThickSmallGap" w:sz="12" w:space="0" w:color="auto"/>
            </w:tcBorders>
            <w:vAlign w:val="center"/>
          </w:tcPr>
          <w:p w:rsidR="00631804" w:rsidRPr="009B0B27" w:rsidRDefault="00631804" w:rsidP="003F69AF">
            <w:pPr>
              <w:jc w:val="center"/>
              <w:rPr>
                <w:b/>
                <w:bCs/>
              </w:rPr>
            </w:pPr>
            <w:r w:rsidRPr="009B0B27">
              <w:rPr>
                <w:rFonts w:hint="cs"/>
                <w:b/>
                <w:bCs/>
                <w:rtl/>
                <w:lang w:bidi="ar-DZ"/>
              </w:rPr>
              <w:t>اللقب والاسم</w:t>
            </w:r>
          </w:p>
        </w:tc>
        <w:tc>
          <w:tcPr>
            <w:tcW w:w="1744" w:type="dxa"/>
            <w:tcBorders>
              <w:top w:val="thinThickSmallGap" w:sz="12" w:space="0" w:color="auto"/>
              <w:bottom w:val="thinThickSmallGap" w:sz="12" w:space="0" w:color="auto"/>
            </w:tcBorders>
            <w:vAlign w:val="center"/>
          </w:tcPr>
          <w:p w:rsidR="00631804" w:rsidRPr="009B0B27" w:rsidRDefault="00631804" w:rsidP="003F69AF">
            <w:pPr>
              <w:jc w:val="center"/>
              <w:rPr>
                <w:b/>
                <w:bCs/>
                <w:lang w:bidi="ar-DZ"/>
              </w:rPr>
            </w:pPr>
            <w:r w:rsidRPr="009B0B27">
              <w:rPr>
                <w:rFonts w:hint="cs"/>
                <w:b/>
                <w:bCs/>
                <w:rtl/>
                <w:lang w:bidi="ar-DZ"/>
              </w:rPr>
              <w:t>الإمضاء</w:t>
            </w:r>
          </w:p>
        </w:tc>
        <w:tc>
          <w:tcPr>
            <w:tcW w:w="2167" w:type="dxa"/>
            <w:tcBorders>
              <w:top w:val="thinThickSmallGap" w:sz="12" w:space="0" w:color="auto"/>
              <w:bottom w:val="thinThickSmallGap" w:sz="12" w:space="0" w:color="auto"/>
            </w:tcBorders>
            <w:vAlign w:val="center"/>
          </w:tcPr>
          <w:p w:rsidR="00631804" w:rsidRPr="009B0B27" w:rsidRDefault="00631804" w:rsidP="003F69AF">
            <w:pPr>
              <w:jc w:val="center"/>
              <w:rPr>
                <w:b/>
                <w:bCs/>
                <w:lang w:bidi="ar-DZ"/>
              </w:rPr>
            </w:pPr>
            <w:r>
              <w:rPr>
                <w:rFonts w:hint="cs"/>
                <w:b/>
                <w:bCs/>
                <w:rtl/>
                <w:lang w:bidi="ar-DZ"/>
              </w:rPr>
              <w:t>تاريخ الاطــلاع</w:t>
            </w:r>
          </w:p>
        </w:tc>
      </w:tr>
      <w:tr w:rsidR="00631804" w:rsidTr="003F69AF">
        <w:trPr>
          <w:cantSplit/>
          <w:trHeight w:val="609"/>
        </w:trPr>
        <w:tc>
          <w:tcPr>
            <w:tcW w:w="650" w:type="dxa"/>
            <w:tcBorders>
              <w:top w:val="thinThickSmallGap" w:sz="12" w:space="0" w:color="auto"/>
              <w:left w:val="thickThinSmallGap" w:sz="12" w:space="0" w:color="auto"/>
              <w:bottom w:val="single" w:sz="4" w:space="0" w:color="auto"/>
              <w:right w:val="single" w:sz="2" w:space="0" w:color="auto"/>
            </w:tcBorders>
            <w:vAlign w:val="center"/>
          </w:tcPr>
          <w:p w:rsidR="00631804" w:rsidRDefault="00631804" w:rsidP="003F69AF">
            <w:pPr>
              <w:jc w:val="center"/>
            </w:pPr>
            <w:r>
              <w:t>01</w:t>
            </w:r>
          </w:p>
        </w:tc>
        <w:tc>
          <w:tcPr>
            <w:tcW w:w="1853" w:type="dxa"/>
            <w:tcBorders>
              <w:top w:val="thinThickSmallGap" w:sz="12" w:space="0" w:color="auto"/>
              <w:left w:val="single" w:sz="2" w:space="0" w:color="auto"/>
            </w:tcBorders>
            <w:vAlign w:val="center"/>
          </w:tcPr>
          <w:p w:rsidR="00631804" w:rsidRDefault="00631804" w:rsidP="003F69AF">
            <w:pPr>
              <w:jc w:val="center"/>
            </w:pPr>
            <w:r>
              <w:rPr>
                <w:rFonts w:hint="cs"/>
                <w:rtl/>
              </w:rPr>
              <w:t>رياضيات</w:t>
            </w:r>
          </w:p>
        </w:tc>
        <w:tc>
          <w:tcPr>
            <w:tcW w:w="2289" w:type="dxa"/>
            <w:tcBorders>
              <w:top w:val="thinThickSmallGap" w:sz="12" w:space="0" w:color="auto"/>
            </w:tcBorders>
            <w:vAlign w:val="center"/>
          </w:tcPr>
          <w:p w:rsidR="00631804" w:rsidRDefault="00631804" w:rsidP="003F69AF">
            <w:pPr>
              <w:jc w:val="center"/>
              <w:rPr>
                <w:lang w:bidi="ar-DZ"/>
              </w:rPr>
            </w:pPr>
          </w:p>
        </w:tc>
        <w:tc>
          <w:tcPr>
            <w:tcW w:w="1744" w:type="dxa"/>
            <w:tcBorders>
              <w:top w:val="thinThickSmallGap" w:sz="12" w:space="0" w:color="auto"/>
            </w:tcBorders>
            <w:vAlign w:val="center"/>
          </w:tcPr>
          <w:p w:rsidR="00631804" w:rsidRDefault="00631804" w:rsidP="003F69AF">
            <w:pPr>
              <w:jc w:val="center"/>
              <w:rPr>
                <w:lang w:bidi="ar-DZ"/>
              </w:rPr>
            </w:pPr>
          </w:p>
        </w:tc>
        <w:tc>
          <w:tcPr>
            <w:tcW w:w="2167" w:type="dxa"/>
            <w:tcBorders>
              <w:top w:val="thinThickSmallGap" w:sz="12" w:space="0" w:color="auto"/>
            </w:tcBorders>
            <w:vAlign w:val="center"/>
          </w:tcPr>
          <w:p w:rsidR="00631804" w:rsidRDefault="00631804" w:rsidP="003F69AF">
            <w:pPr>
              <w:jc w:val="center"/>
              <w:rPr>
                <w:lang w:bidi="ar-DZ"/>
              </w:rPr>
            </w:pPr>
          </w:p>
        </w:tc>
      </w:tr>
      <w:tr w:rsidR="00631804" w:rsidTr="003F69AF">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Default="00631804" w:rsidP="003F69AF">
            <w:pPr>
              <w:jc w:val="center"/>
            </w:pPr>
            <w:r>
              <w:t>02</w:t>
            </w:r>
          </w:p>
        </w:tc>
        <w:tc>
          <w:tcPr>
            <w:tcW w:w="1853" w:type="dxa"/>
            <w:tcBorders>
              <w:left w:val="single" w:sz="2" w:space="0" w:color="auto"/>
            </w:tcBorders>
            <w:vAlign w:val="center"/>
          </w:tcPr>
          <w:p w:rsidR="00631804" w:rsidRDefault="00631804" w:rsidP="003F69AF">
            <w:pPr>
              <w:jc w:val="center"/>
              <w:rPr>
                <w:rtl/>
                <w:lang w:bidi="ar-DZ"/>
              </w:rPr>
            </w:pPr>
            <w:r>
              <w:rPr>
                <w:rFonts w:hint="cs"/>
                <w:rtl/>
                <w:lang w:bidi="ar-DZ"/>
              </w:rPr>
              <w:t>تكنولوجيا</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10"/>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Default="00631804" w:rsidP="003F69AF">
            <w:pPr>
              <w:jc w:val="center"/>
            </w:pPr>
            <w:r>
              <w:t>03</w:t>
            </w:r>
          </w:p>
        </w:tc>
        <w:tc>
          <w:tcPr>
            <w:tcW w:w="1853" w:type="dxa"/>
            <w:tcBorders>
              <w:left w:val="single" w:sz="2" w:space="0" w:color="auto"/>
            </w:tcBorders>
            <w:vAlign w:val="center"/>
          </w:tcPr>
          <w:p w:rsidR="00631804" w:rsidRDefault="00631804" w:rsidP="003F69AF">
            <w:pPr>
              <w:jc w:val="center"/>
              <w:rPr>
                <w:rtl/>
                <w:lang w:bidi="ar-DZ"/>
              </w:rPr>
            </w:pPr>
            <w:r>
              <w:rPr>
                <w:rFonts w:hint="cs"/>
                <w:rtl/>
                <w:lang w:bidi="ar-DZ"/>
              </w:rPr>
              <w:t>علوم</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D62ADC" w:rsidRDefault="00631804" w:rsidP="003F69AF">
            <w:pPr>
              <w:jc w:val="center"/>
              <w:rPr>
                <w:b/>
                <w:bCs/>
              </w:rPr>
            </w:pPr>
            <w:r w:rsidRPr="00D62ADC">
              <w:rPr>
                <w:b/>
                <w:bCs/>
              </w:rPr>
              <w:t>04</w:t>
            </w:r>
          </w:p>
        </w:tc>
        <w:tc>
          <w:tcPr>
            <w:tcW w:w="1853" w:type="dxa"/>
            <w:tcBorders>
              <w:left w:val="single" w:sz="2" w:space="0" w:color="auto"/>
            </w:tcBorders>
            <w:vAlign w:val="center"/>
          </w:tcPr>
          <w:p w:rsidR="00631804" w:rsidRPr="00D62ADC" w:rsidRDefault="00631804" w:rsidP="003F69AF">
            <w:pPr>
              <w:jc w:val="center"/>
              <w:rPr>
                <w:b/>
                <w:bCs/>
                <w:rtl/>
                <w:lang w:bidi="ar-DZ"/>
              </w:rPr>
            </w:pPr>
            <w:r w:rsidRPr="00D62ADC">
              <w:rPr>
                <w:rFonts w:hint="cs"/>
                <w:b/>
                <w:bCs/>
                <w:rtl/>
                <w:lang w:bidi="ar-DZ"/>
              </w:rPr>
              <w:t>عربية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D62ADC" w:rsidRDefault="00631804" w:rsidP="003F69AF">
            <w:pPr>
              <w:jc w:val="center"/>
              <w:rPr>
                <w:b/>
                <w:bCs/>
              </w:rPr>
            </w:pPr>
            <w:r w:rsidRPr="00D62ADC">
              <w:rPr>
                <w:b/>
                <w:bCs/>
              </w:rPr>
              <w:t>05</w:t>
            </w:r>
          </w:p>
        </w:tc>
        <w:tc>
          <w:tcPr>
            <w:tcW w:w="1853" w:type="dxa"/>
            <w:tcBorders>
              <w:left w:val="single" w:sz="2" w:space="0" w:color="auto"/>
            </w:tcBorders>
            <w:vAlign w:val="center"/>
          </w:tcPr>
          <w:p w:rsidR="00631804" w:rsidRPr="00D62ADC" w:rsidRDefault="00631804" w:rsidP="003F69AF">
            <w:pPr>
              <w:jc w:val="center"/>
              <w:rPr>
                <w:b/>
                <w:bCs/>
                <w:rtl/>
                <w:lang w:bidi="ar-DZ"/>
              </w:rPr>
            </w:pPr>
            <w:r w:rsidRPr="00D62ADC">
              <w:rPr>
                <w:rFonts w:hint="cs"/>
                <w:b/>
                <w:bCs/>
                <w:rtl/>
                <w:lang w:bidi="ar-DZ"/>
              </w:rPr>
              <w:t>تربية إسلامية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D62ADC" w:rsidRDefault="00631804" w:rsidP="003F69AF">
            <w:pPr>
              <w:jc w:val="center"/>
              <w:rPr>
                <w:b/>
                <w:bCs/>
              </w:rPr>
            </w:pPr>
            <w:r w:rsidRPr="00D62ADC">
              <w:rPr>
                <w:b/>
                <w:bCs/>
              </w:rPr>
              <w:t>06</w:t>
            </w:r>
          </w:p>
        </w:tc>
        <w:tc>
          <w:tcPr>
            <w:tcW w:w="1853" w:type="dxa"/>
            <w:tcBorders>
              <w:left w:val="single" w:sz="2" w:space="0" w:color="auto"/>
            </w:tcBorders>
            <w:vAlign w:val="center"/>
          </w:tcPr>
          <w:p w:rsidR="00631804" w:rsidRPr="00D62ADC" w:rsidRDefault="00631804" w:rsidP="003F69AF">
            <w:pPr>
              <w:jc w:val="center"/>
              <w:rPr>
                <w:b/>
                <w:bCs/>
                <w:rtl/>
                <w:lang w:bidi="ar-DZ"/>
              </w:rPr>
            </w:pPr>
            <w:r w:rsidRPr="00D62ADC">
              <w:rPr>
                <w:rFonts w:hint="cs"/>
                <w:b/>
                <w:bCs/>
                <w:rtl/>
                <w:lang w:bidi="ar-DZ"/>
              </w:rPr>
              <w:t>فرنسية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10"/>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D62ADC" w:rsidRDefault="00631804" w:rsidP="003F69AF">
            <w:pPr>
              <w:jc w:val="center"/>
              <w:rPr>
                <w:b/>
                <w:bCs/>
              </w:rPr>
            </w:pPr>
            <w:r w:rsidRPr="00D62ADC">
              <w:rPr>
                <w:b/>
                <w:bCs/>
              </w:rPr>
              <w:lastRenderedPageBreak/>
              <w:t>07</w:t>
            </w:r>
          </w:p>
        </w:tc>
        <w:tc>
          <w:tcPr>
            <w:tcW w:w="1853" w:type="dxa"/>
            <w:tcBorders>
              <w:left w:val="single" w:sz="2" w:space="0" w:color="auto"/>
            </w:tcBorders>
            <w:vAlign w:val="center"/>
          </w:tcPr>
          <w:p w:rsidR="00631804" w:rsidRPr="00D62ADC" w:rsidRDefault="00631804" w:rsidP="003F69AF">
            <w:pPr>
              <w:jc w:val="center"/>
              <w:rPr>
                <w:b/>
                <w:bCs/>
                <w:rtl/>
                <w:lang w:bidi="ar-DZ"/>
              </w:rPr>
            </w:pPr>
            <w:r w:rsidRPr="00D62ADC">
              <w:rPr>
                <w:rFonts w:hint="cs"/>
                <w:b/>
                <w:bCs/>
                <w:rtl/>
                <w:lang w:bidi="ar-DZ"/>
              </w:rPr>
              <w:t>إنجليزية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D62ADC" w:rsidRDefault="00631804" w:rsidP="003F69AF">
            <w:pPr>
              <w:jc w:val="center"/>
              <w:rPr>
                <w:b/>
                <w:bCs/>
              </w:rPr>
            </w:pPr>
            <w:r w:rsidRPr="00D62ADC">
              <w:rPr>
                <w:b/>
                <w:bCs/>
              </w:rPr>
              <w:t>08</w:t>
            </w:r>
          </w:p>
        </w:tc>
        <w:tc>
          <w:tcPr>
            <w:tcW w:w="1853" w:type="dxa"/>
            <w:tcBorders>
              <w:left w:val="single" w:sz="2" w:space="0" w:color="auto"/>
            </w:tcBorders>
            <w:vAlign w:val="center"/>
          </w:tcPr>
          <w:p w:rsidR="00631804" w:rsidRPr="00D62ADC" w:rsidRDefault="00631804" w:rsidP="003F69AF">
            <w:pPr>
              <w:jc w:val="center"/>
              <w:rPr>
                <w:b/>
                <w:bCs/>
                <w:rtl/>
                <w:lang w:bidi="ar-DZ"/>
              </w:rPr>
            </w:pPr>
            <w:r w:rsidRPr="00D62ADC">
              <w:rPr>
                <w:rFonts w:hint="cs"/>
                <w:b/>
                <w:bCs/>
                <w:rtl/>
                <w:lang w:bidi="ar-DZ"/>
              </w:rPr>
              <w:t>إجتماعيات</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D62ADC" w:rsidRDefault="00631804" w:rsidP="003F69AF">
            <w:pPr>
              <w:jc w:val="center"/>
              <w:rPr>
                <w:b/>
                <w:bCs/>
              </w:rPr>
            </w:pPr>
            <w:r w:rsidRPr="00D62ADC">
              <w:rPr>
                <w:b/>
                <w:bCs/>
              </w:rPr>
              <w:t>09</w:t>
            </w:r>
          </w:p>
        </w:tc>
        <w:tc>
          <w:tcPr>
            <w:tcW w:w="1853" w:type="dxa"/>
            <w:tcBorders>
              <w:left w:val="single" w:sz="2" w:space="0" w:color="auto"/>
            </w:tcBorders>
            <w:vAlign w:val="center"/>
          </w:tcPr>
          <w:p w:rsidR="00631804" w:rsidRPr="00D62ADC" w:rsidRDefault="00631804" w:rsidP="003F69AF">
            <w:pPr>
              <w:jc w:val="center"/>
              <w:rPr>
                <w:b/>
                <w:bCs/>
                <w:rtl/>
                <w:lang w:bidi="ar-DZ"/>
              </w:rPr>
            </w:pPr>
            <w:r w:rsidRPr="00D62ADC">
              <w:rPr>
                <w:rFonts w:hint="cs"/>
                <w:b/>
                <w:bCs/>
                <w:rtl/>
                <w:lang w:bidi="ar-DZ"/>
              </w:rPr>
              <w:t>تربية فنية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D62ADC" w:rsidRDefault="00631804" w:rsidP="003F69AF">
            <w:pPr>
              <w:jc w:val="center"/>
              <w:rPr>
                <w:b/>
                <w:bCs/>
              </w:rPr>
            </w:pPr>
            <w:r w:rsidRPr="00D62ADC">
              <w:rPr>
                <w:b/>
                <w:bCs/>
              </w:rPr>
              <w:t>10</w:t>
            </w:r>
          </w:p>
        </w:tc>
        <w:tc>
          <w:tcPr>
            <w:tcW w:w="1853" w:type="dxa"/>
            <w:tcBorders>
              <w:left w:val="single" w:sz="2" w:space="0" w:color="auto"/>
            </w:tcBorders>
            <w:vAlign w:val="center"/>
          </w:tcPr>
          <w:p w:rsidR="00631804" w:rsidRPr="00D62ADC" w:rsidRDefault="00631804" w:rsidP="003F69AF">
            <w:pPr>
              <w:jc w:val="center"/>
              <w:rPr>
                <w:b/>
                <w:bCs/>
                <w:rtl/>
                <w:lang w:bidi="ar-DZ"/>
              </w:rPr>
            </w:pPr>
            <w:r w:rsidRPr="00D62ADC">
              <w:rPr>
                <w:rFonts w:hint="cs"/>
                <w:b/>
                <w:bCs/>
                <w:rtl/>
                <w:lang w:bidi="ar-DZ"/>
              </w:rPr>
              <w:t>تربية موسيقية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10"/>
        </w:trPr>
        <w:tc>
          <w:tcPr>
            <w:tcW w:w="650" w:type="dxa"/>
            <w:tcBorders>
              <w:top w:val="single" w:sz="4" w:space="0" w:color="auto"/>
              <w:left w:val="thickThinSmallGap" w:sz="12" w:space="0" w:color="auto"/>
              <w:bottom w:val="thickThinSmallGap" w:sz="12" w:space="0" w:color="auto"/>
              <w:right w:val="single" w:sz="2" w:space="0" w:color="auto"/>
            </w:tcBorders>
            <w:vAlign w:val="center"/>
          </w:tcPr>
          <w:p w:rsidR="00631804" w:rsidRPr="00D62ADC" w:rsidRDefault="00631804" w:rsidP="003F69AF">
            <w:pPr>
              <w:jc w:val="center"/>
              <w:rPr>
                <w:b/>
                <w:bCs/>
              </w:rPr>
            </w:pPr>
            <w:r w:rsidRPr="00D62ADC">
              <w:rPr>
                <w:b/>
                <w:bCs/>
              </w:rPr>
              <w:t>11</w:t>
            </w:r>
          </w:p>
        </w:tc>
        <w:tc>
          <w:tcPr>
            <w:tcW w:w="1853" w:type="dxa"/>
            <w:tcBorders>
              <w:left w:val="single" w:sz="2" w:space="0" w:color="auto"/>
              <w:bottom w:val="thickThinSmallGap" w:sz="12" w:space="0" w:color="auto"/>
            </w:tcBorders>
            <w:vAlign w:val="center"/>
          </w:tcPr>
          <w:p w:rsidR="00631804" w:rsidRPr="00D62ADC" w:rsidRDefault="00631804" w:rsidP="003F69AF">
            <w:pPr>
              <w:jc w:val="center"/>
              <w:rPr>
                <w:b/>
                <w:bCs/>
                <w:rtl/>
                <w:lang w:bidi="ar-DZ"/>
              </w:rPr>
            </w:pPr>
            <w:r w:rsidRPr="00D62ADC">
              <w:rPr>
                <w:rFonts w:hint="cs"/>
                <w:b/>
                <w:bCs/>
                <w:rtl/>
                <w:lang w:bidi="ar-DZ"/>
              </w:rPr>
              <w:t>تربية بدنية</w:t>
            </w:r>
          </w:p>
        </w:tc>
        <w:tc>
          <w:tcPr>
            <w:tcW w:w="2289" w:type="dxa"/>
            <w:tcBorders>
              <w:bottom w:val="thickThinSmallGap" w:sz="12" w:space="0" w:color="auto"/>
            </w:tcBorders>
            <w:vAlign w:val="center"/>
          </w:tcPr>
          <w:p w:rsidR="00631804" w:rsidRDefault="00631804" w:rsidP="003F69AF">
            <w:pPr>
              <w:jc w:val="center"/>
            </w:pPr>
          </w:p>
        </w:tc>
        <w:tc>
          <w:tcPr>
            <w:tcW w:w="1744" w:type="dxa"/>
            <w:tcBorders>
              <w:bottom w:val="thickThinSmallGap" w:sz="12" w:space="0" w:color="auto"/>
            </w:tcBorders>
            <w:vAlign w:val="center"/>
          </w:tcPr>
          <w:p w:rsidR="00631804" w:rsidRDefault="00631804" w:rsidP="003F69AF">
            <w:pPr>
              <w:jc w:val="center"/>
            </w:pPr>
          </w:p>
        </w:tc>
        <w:tc>
          <w:tcPr>
            <w:tcW w:w="2167" w:type="dxa"/>
            <w:tcBorders>
              <w:bottom w:val="thickThinSmallGap" w:sz="12" w:space="0" w:color="auto"/>
            </w:tcBorders>
            <w:vAlign w:val="center"/>
          </w:tcPr>
          <w:p w:rsidR="00631804" w:rsidRDefault="00631804" w:rsidP="003F69AF">
            <w:pPr>
              <w:jc w:val="center"/>
            </w:pPr>
          </w:p>
        </w:tc>
      </w:tr>
    </w:tbl>
    <w:p w:rsidR="00631804" w:rsidRDefault="00631804" w:rsidP="00631804">
      <w:pPr>
        <w:rPr>
          <w:rtl/>
          <w:lang w:bidi="ar-DZ"/>
        </w:rPr>
      </w:pPr>
      <w:r>
        <w:rPr>
          <w:rFonts w:hint="cs"/>
          <w:rtl/>
          <w:lang w:bidi="ar-DZ"/>
        </w:rPr>
        <w:t xml:space="preserve">          </w:t>
      </w:r>
    </w:p>
    <w:p w:rsidR="00631804" w:rsidRPr="005E1CA5" w:rsidRDefault="00631804" w:rsidP="00631804">
      <w:pPr>
        <w:rPr>
          <w:sz w:val="20"/>
          <w:szCs w:val="20"/>
          <w:rtl/>
          <w:lang w:bidi="ar-DZ"/>
        </w:rPr>
      </w:pPr>
      <w:r>
        <w:rPr>
          <w:rFonts w:hint="cs"/>
          <w:rtl/>
          <w:lang w:bidi="ar-DZ"/>
        </w:rPr>
        <w:t xml:space="preserve">           </w:t>
      </w:r>
      <w:r w:rsidRPr="005E1CA5">
        <w:rPr>
          <w:rFonts w:hint="cs"/>
          <w:b/>
          <w:bCs/>
          <w:rtl/>
          <w:lang w:bidi="ar-DZ"/>
        </w:rPr>
        <w:t>بـ</w:t>
      </w:r>
      <w:r>
        <w:rPr>
          <w:rFonts w:hint="cs"/>
          <w:rtl/>
          <w:lang w:bidi="ar-DZ"/>
        </w:rPr>
        <w:t>:</w:t>
      </w:r>
      <w:r>
        <w:rPr>
          <w:rFonts w:hint="cs"/>
          <w:sz w:val="20"/>
          <w:szCs w:val="20"/>
          <w:rtl/>
          <w:lang w:bidi="ar-DZ"/>
        </w:rPr>
        <w:t xml:space="preserve">.............................. </w:t>
      </w:r>
      <w:r w:rsidRPr="005E1CA5">
        <w:rPr>
          <w:rFonts w:hint="cs"/>
          <w:b/>
          <w:bCs/>
          <w:rtl/>
          <w:lang w:bidi="ar-DZ"/>
        </w:rPr>
        <w:t>في</w:t>
      </w:r>
      <w:r>
        <w:rPr>
          <w:rFonts w:hint="cs"/>
          <w:rtl/>
          <w:lang w:bidi="ar-DZ"/>
        </w:rPr>
        <w:t>:</w:t>
      </w:r>
      <w:r>
        <w:rPr>
          <w:rFonts w:hint="cs"/>
          <w:sz w:val="20"/>
          <w:szCs w:val="20"/>
          <w:rtl/>
          <w:lang w:bidi="ar-DZ"/>
        </w:rPr>
        <w:t>...........................</w:t>
      </w:r>
    </w:p>
    <w:p w:rsidR="00631804" w:rsidRDefault="00631804" w:rsidP="00631804">
      <w:pPr>
        <w:rPr>
          <w:rtl/>
          <w:lang w:bidi="ar-DZ"/>
        </w:rPr>
      </w:pPr>
    </w:p>
    <w:p w:rsidR="00631804" w:rsidRPr="007265F1" w:rsidRDefault="00631804" w:rsidP="00631804">
      <w:pPr>
        <w:rPr>
          <w:b/>
          <w:bCs/>
        </w:rPr>
      </w:pPr>
      <w:r w:rsidRPr="007265F1">
        <w:rPr>
          <w:rFonts w:hint="cs"/>
          <w:b/>
          <w:bCs/>
          <w:rtl/>
          <w:lang w:bidi="ar-DZ"/>
        </w:rPr>
        <w:t xml:space="preserve">                </w:t>
      </w:r>
      <w:r>
        <w:rPr>
          <w:rFonts w:hint="cs"/>
          <w:b/>
          <w:bCs/>
          <w:rtl/>
          <w:lang w:bidi="ar-DZ"/>
        </w:rPr>
        <w:t xml:space="preserve">     </w:t>
      </w:r>
      <w:r w:rsidRPr="007265F1">
        <w:rPr>
          <w:rFonts w:hint="cs"/>
          <w:b/>
          <w:bCs/>
          <w:rtl/>
          <w:lang w:bidi="ar-DZ"/>
        </w:rPr>
        <w:t xml:space="preserve">    </w:t>
      </w:r>
      <w:r w:rsidRPr="007265F1">
        <w:rPr>
          <w:rFonts w:hint="cs"/>
          <w:b/>
          <w:bCs/>
          <w:rtl/>
        </w:rPr>
        <w:t xml:space="preserve">مستشار التربية                       </w:t>
      </w:r>
      <w:r>
        <w:rPr>
          <w:rFonts w:hint="cs"/>
          <w:b/>
          <w:bCs/>
          <w:rtl/>
        </w:rPr>
        <w:t xml:space="preserve">                </w:t>
      </w:r>
      <w:r w:rsidRPr="007265F1">
        <w:rPr>
          <w:rFonts w:hint="cs"/>
          <w:b/>
          <w:bCs/>
          <w:rtl/>
        </w:rPr>
        <w:t xml:space="preserve">   المدي</w:t>
      </w:r>
      <w:r>
        <w:rPr>
          <w:rFonts w:hint="cs"/>
          <w:b/>
          <w:bCs/>
          <w:rtl/>
        </w:rPr>
        <w:t>ـــــ</w:t>
      </w:r>
      <w:r w:rsidRPr="007265F1">
        <w:rPr>
          <w:rFonts w:hint="cs"/>
          <w:b/>
          <w:bCs/>
          <w:rtl/>
        </w:rPr>
        <w:t>ر</w:t>
      </w:r>
    </w:p>
    <w:p w:rsidR="00631804" w:rsidRDefault="00631804" w:rsidP="00631804">
      <w:pPr>
        <w:jc w:val="center"/>
        <w:rPr>
          <w:rFonts w:asciiTheme="majorBidi" w:hAnsiTheme="majorBidi" w:cstheme="majorBidi"/>
          <w:sz w:val="28"/>
          <w:szCs w:val="28"/>
          <w:lang w:bidi="ar-DZ"/>
        </w:rPr>
      </w:pPr>
      <w:r w:rsidRPr="00D577CC">
        <w:rPr>
          <w:rFonts w:asciiTheme="majorBidi" w:hAnsiTheme="majorBidi" w:cstheme="majorBidi"/>
          <w:sz w:val="28"/>
          <w:szCs w:val="28"/>
          <w:lang w:bidi="ar-DZ"/>
        </w:rPr>
        <w:br w:type="textWrapping" w:clear="all"/>
      </w:r>
    </w:p>
    <w:tbl>
      <w:tblPr>
        <w:tblStyle w:val="Grilledutableau"/>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6909"/>
        <w:gridCol w:w="2379"/>
      </w:tblGrid>
      <w:tr w:rsidR="00631804" w:rsidRPr="00C46B9A" w:rsidTr="003F69AF">
        <w:tc>
          <w:tcPr>
            <w:tcW w:w="7566" w:type="dxa"/>
          </w:tcPr>
          <w:p w:rsidR="00631804" w:rsidRPr="00C46B9A" w:rsidRDefault="00631804" w:rsidP="003F69AF">
            <w:pPr>
              <w:rPr>
                <w:rtl/>
              </w:rPr>
            </w:pPr>
            <w:r w:rsidRPr="00C46B9A">
              <w:rPr>
                <w:rFonts w:hint="cs"/>
                <w:b/>
                <w:bCs/>
                <w:rtl/>
              </w:rPr>
              <w:t>متوسط</w:t>
            </w:r>
            <w:r>
              <w:rPr>
                <w:rFonts w:hint="cs"/>
                <w:b/>
                <w:bCs/>
                <w:rtl/>
              </w:rPr>
              <w:t>ـ</w:t>
            </w:r>
            <w:r w:rsidRPr="00C46B9A">
              <w:rPr>
                <w:rFonts w:hint="cs"/>
                <w:b/>
                <w:bCs/>
                <w:rtl/>
              </w:rPr>
              <w:t>ة</w:t>
            </w:r>
            <w:r w:rsidRPr="00C46B9A">
              <w:rPr>
                <w:rFonts w:hint="cs"/>
                <w:rtl/>
              </w:rPr>
              <w:t xml:space="preserve"> :</w:t>
            </w:r>
            <w:r w:rsidRPr="00C46B9A">
              <w:rPr>
                <w:rFonts w:hint="cs"/>
                <w:sz w:val="20"/>
                <w:szCs w:val="20"/>
                <w:rtl/>
              </w:rPr>
              <w:t>....................................</w:t>
            </w:r>
            <w:r w:rsidRPr="00C46B9A">
              <w:rPr>
                <w:rtl/>
              </w:rPr>
              <w:t xml:space="preserve">                                       </w:t>
            </w:r>
            <w:r w:rsidRPr="00C46B9A">
              <w:rPr>
                <w:rFonts w:hint="cs"/>
                <w:rtl/>
              </w:rPr>
              <w:t xml:space="preserve">   </w:t>
            </w:r>
            <w:r>
              <w:rPr>
                <w:rFonts w:hint="cs"/>
                <w:rtl/>
              </w:rPr>
              <w:t xml:space="preserve">    </w:t>
            </w:r>
            <w:r w:rsidRPr="00C46B9A">
              <w:rPr>
                <w:rFonts w:hint="cs"/>
                <w:rtl/>
              </w:rPr>
              <w:t xml:space="preserve">            </w:t>
            </w:r>
            <w:r w:rsidRPr="00C46B9A">
              <w:rPr>
                <w:b/>
                <w:bCs/>
                <w:rtl/>
              </w:rPr>
              <w:t xml:space="preserve">   </w:t>
            </w:r>
          </w:p>
        </w:tc>
        <w:tc>
          <w:tcPr>
            <w:tcW w:w="2594" w:type="dxa"/>
          </w:tcPr>
          <w:p w:rsidR="00631804" w:rsidRPr="00C46B9A" w:rsidRDefault="00631804" w:rsidP="003F69AF">
            <w:pPr>
              <w:jc w:val="center"/>
              <w:rPr>
                <w:rtl/>
              </w:rPr>
            </w:pPr>
            <w:r w:rsidRPr="00C46B9A">
              <w:rPr>
                <w:b/>
                <w:bCs/>
                <w:rtl/>
              </w:rPr>
              <w:t>السن</w:t>
            </w:r>
            <w:r>
              <w:rPr>
                <w:rFonts w:hint="cs"/>
                <w:b/>
                <w:bCs/>
                <w:rtl/>
              </w:rPr>
              <w:t>ـــ</w:t>
            </w:r>
            <w:r w:rsidRPr="00C46B9A">
              <w:rPr>
                <w:b/>
                <w:bCs/>
                <w:rtl/>
              </w:rPr>
              <w:t>ة الدراسي</w:t>
            </w:r>
            <w:r>
              <w:rPr>
                <w:rFonts w:hint="cs"/>
                <w:b/>
                <w:bCs/>
                <w:rtl/>
              </w:rPr>
              <w:t>ــ</w:t>
            </w:r>
            <w:r w:rsidRPr="00C46B9A">
              <w:rPr>
                <w:b/>
                <w:bCs/>
                <w:rtl/>
              </w:rPr>
              <w:t>ة</w:t>
            </w:r>
          </w:p>
        </w:tc>
      </w:tr>
      <w:tr w:rsidR="00631804" w:rsidRPr="00C46B9A" w:rsidTr="003F69AF">
        <w:tc>
          <w:tcPr>
            <w:tcW w:w="7566" w:type="dxa"/>
          </w:tcPr>
          <w:p w:rsidR="00631804" w:rsidRPr="00C46B9A" w:rsidRDefault="00631804" w:rsidP="003F69AF">
            <w:pPr>
              <w:pStyle w:val="Titre2"/>
              <w:outlineLvl w:val="1"/>
              <w:rPr>
                <w:rtl/>
                <w:lang w:bidi="ar-DZ"/>
              </w:rPr>
            </w:pPr>
            <w:r>
              <w:rPr>
                <w:rFonts w:hint="cs"/>
                <w:szCs w:val="20"/>
                <w:rtl/>
              </w:rPr>
              <w:t xml:space="preserve">                   </w:t>
            </w:r>
            <w:r w:rsidRPr="00C46B9A">
              <w:rPr>
                <w:rFonts w:hint="cs"/>
                <w:sz w:val="20"/>
                <w:szCs w:val="20"/>
                <w:rtl/>
              </w:rPr>
              <w:t xml:space="preserve"> </w:t>
            </w:r>
            <w:r w:rsidRPr="00C46B9A">
              <w:rPr>
                <w:rFonts w:hint="cs"/>
                <w:b w:val="0"/>
                <w:bCs w:val="0"/>
                <w:sz w:val="20"/>
                <w:szCs w:val="20"/>
                <w:rtl/>
              </w:rPr>
              <w:t>..................</w:t>
            </w:r>
            <w:r>
              <w:rPr>
                <w:rFonts w:hint="cs"/>
                <w:b w:val="0"/>
                <w:bCs w:val="0"/>
                <w:sz w:val="20"/>
                <w:szCs w:val="20"/>
                <w:rtl/>
              </w:rPr>
              <w:t>...</w:t>
            </w:r>
            <w:r w:rsidRPr="00C46B9A">
              <w:rPr>
                <w:rFonts w:hint="cs"/>
                <w:b w:val="0"/>
                <w:bCs w:val="0"/>
                <w:sz w:val="20"/>
                <w:szCs w:val="20"/>
                <w:rtl/>
              </w:rPr>
              <w:t xml:space="preserve">...................                                                </w:t>
            </w:r>
            <w:r>
              <w:rPr>
                <w:rFonts w:hint="cs"/>
                <w:b w:val="0"/>
                <w:bCs w:val="0"/>
                <w:sz w:val="20"/>
                <w:szCs w:val="20"/>
                <w:rtl/>
              </w:rPr>
              <w:t xml:space="preserve">                              </w:t>
            </w:r>
            <w:r w:rsidRPr="00C46B9A">
              <w:rPr>
                <w:rFonts w:hint="cs"/>
                <w:b w:val="0"/>
                <w:bCs w:val="0"/>
                <w:sz w:val="20"/>
                <w:szCs w:val="20"/>
                <w:rtl/>
              </w:rPr>
              <w:t xml:space="preserve"> </w:t>
            </w:r>
            <w:r w:rsidRPr="00C46B9A">
              <w:rPr>
                <w:rFonts w:hint="cs"/>
                <w:sz w:val="20"/>
                <w:szCs w:val="20"/>
                <w:rtl/>
              </w:rPr>
              <w:t xml:space="preserve"> </w:t>
            </w:r>
          </w:p>
        </w:tc>
        <w:tc>
          <w:tcPr>
            <w:tcW w:w="2594" w:type="dxa"/>
          </w:tcPr>
          <w:p w:rsidR="00631804" w:rsidRPr="00C46B9A" w:rsidRDefault="00631804" w:rsidP="003F69AF">
            <w:pPr>
              <w:pStyle w:val="Titre2"/>
              <w:outlineLvl w:val="1"/>
              <w:rPr>
                <w:rtl/>
                <w:lang w:bidi="ar-DZ"/>
              </w:rPr>
            </w:pPr>
            <w:r w:rsidRPr="00C46B9A">
              <w:rPr>
                <w:rFonts w:hint="cs"/>
                <w:b w:val="0"/>
                <w:bCs w:val="0"/>
                <w:sz w:val="20"/>
                <w:szCs w:val="20"/>
                <w:rtl/>
              </w:rPr>
              <w:t>..</w:t>
            </w:r>
            <w:r>
              <w:rPr>
                <w:rFonts w:hint="cs"/>
                <w:b w:val="0"/>
                <w:bCs w:val="0"/>
                <w:sz w:val="20"/>
                <w:szCs w:val="20"/>
                <w:rtl/>
              </w:rPr>
              <w:t>..</w:t>
            </w:r>
            <w:r w:rsidRPr="00C46B9A">
              <w:rPr>
                <w:rFonts w:hint="cs"/>
                <w:b w:val="0"/>
                <w:bCs w:val="0"/>
                <w:sz w:val="20"/>
                <w:szCs w:val="20"/>
                <w:rtl/>
              </w:rPr>
              <w:t>.</w:t>
            </w:r>
            <w:r w:rsidRPr="005A0125">
              <w:rPr>
                <w:rFonts w:hint="cs"/>
                <w:rtl/>
              </w:rPr>
              <w:t>20</w:t>
            </w:r>
            <w:r>
              <w:rPr>
                <w:rFonts w:hint="cs"/>
                <w:rtl/>
              </w:rPr>
              <w:t>0</w:t>
            </w:r>
            <w:r w:rsidRPr="00C46B9A">
              <w:rPr>
                <w:rFonts w:hint="cs"/>
                <w:b w:val="0"/>
                <w:bCs w:val="0"/>
                <w:sz w:val="20"/>
                <w:szCs w:val="20"/>
                <w:rtl/>
              </w:rPr>
              <w:t xml:space="preserve"> / </w:t>
            </w:r>
            <w:r>
              <w:rPr>
                <w:rFonts w:hint="cs"/>
                <w:b w:val="0"/>
                <w:bCs w:val="0"/>
                <w:sz w:val="20"/>
                <w:szCs w:val="20"/>
                <w:rtl/>
              </w:rPr>
              <w:t>..</w:t>
            </w:r>
            <w:r w:rsidRPr="00C46B9A">
              <w:rPr>
                <w:rFonts w:hint="cs"/>
                <w:b w:val="0"/>
                <w:bCs w:val="0"/>
                <w:sz w:val="20"/>
                <w:szCs w:val="20"/>
                <w:rtl/>
              </w:rPr>
              <w:t>.</w:t>
            </w:r>
            <w:r>
              <w:rPr>
                <w:rFonts w:hint="cs"/>
                <w:b w:val="0"/>
                <w:bCs w:val="0"/>
                <w:sz w:val="20"/>
                <w:szCs w:val="20"/>
                <w:rtl/>
              </w:rPr>
              <w:t>..</w:t>
            </w:r>
            <w:r w:rsidRPr="00C46B9A">
              <w:rPr>
                <w:rFonts w:hint="cs"/>
                <w:b w:val="0"/>
                <w:bCs w:val="0"/>
                <w:sz w:val="20"/>
                <w:szCs w:val="20"/>
                <w:rtl/>
              </w:rPr>
              <w:t>..</w:t>
            </w:r>
            <w:r>
              <w:rPr>
                <w:rFonts w:hint="cs"/>
                <w:rtl/>
              </w:rPr>
              <w:t>20</w:t>
            </w:r>
            <w:r w:rsidRPr="005A0125">
              <w:rPr>
                <w:rFonts w:hint="cs"/>
                <w:rtl/>
              </w:rPr>
              <w:t>0</w:t>
            </w:r>
          </w:p>
        </w:tc>
      </w:tr>
    </w:tbl>
    <w:p w:rsidR="00631804" w:rsidRPr="00003A32" w:rsidRDefault="00631804" w:rsidP="00631804">
      <w:pPr>
        <w:jc w:val="center"/>
        <w:rPr>
          <w:rFonts w:cs="Monotype Koufi"/>
          <w:b/>
          <w:bCs/>
          <w:sz w:val="44"/>
          <w:szCs w:val="44"/>
          <w:rtl/>
          <w:lang w:bidi="ar-DZ"/>
        </w:rPr>
      </w:pPr>
      <w:r w:rsidRPr="00003A32">
        <w:rPr>
          <w:rFonts w:cs="Monotype Koufi" w:hint="cs"/>
          <w:b/>
          <w:bCs/>
          <w:sz w:val="44"/>
          <w:szCs w:val="44"/>
          <w:rtl/>
          <w:lang w:bidi="ar-DZ"/>
        </w:rPr>
        <w:t>اشعـــــــــــــــار بوضعية اجتماعية خاصة</w:t>
      </w:r>
      <w:r w:rsidRPr="00003A32">
        <w:rPr>
          <w:rFonts w:hint="cs"/>
          <w:sz w:val="28"/>
          <w:szCs w:val="28"/>
          <w:rtl/>
          <w:lang w:bidi="ar-DZ"/>
        </w:rPr>
        <w:t>(سري)</w:t>
      </w:r>
    </w:p>
    <w:p w:rsidR="00631804" w:rsidRDefault="00631804" w:rsidP="00631804">
      <w:pPr>
        <w:rPr>
          <w:sz w:val="16"/>
          <w:szCs w:val="16"/>
          <w:rtl/>
          <w:lang w:bidi="ar-DZ"/>
        </w:rPr>
      </w:pPr>
    </w:p>
    <w:p w:rsidR="00631804" w:rsidRDefault="00631804" w:rsidP="00631804">
      <w:pPr>
        <w:rPr>
          <w:rtl/>
          <w:lang w:bidi="ar-DZ"/>
        </w:rPr>
      </w:pPr>
    </w:p>
    <w:p w:rsidR="00631804" w:rsidRDefault="00631804" w:rsidP="00631804">
      <w:pPr>
        <w:ind w:firstLine="896"/>
        <w:rPr>
          <w:sz w:val="18"/>
          <w:szCs w:val="18"/>
          <w:rtl/>
          <w:lang w:bidi="ar-DZ"/>
        </w:rPr>
      </w:pPr>
      <w:r w:rsidRPr="00EE109B">
        <w:rPr>
          <w:rFonts w:hint="cs"/>
          <w:b/>
          <w:bCs/>
          <w:rtl/>
          <w:lang w:bidi="ar-DZ"/>
        </w:rPr>
        <w:t>ليكن في علم جميع أستذة قسم</w:t>
      </w:r>
      <w:r>
        <w:rPr>
          <w:rFonts w:hint="cs"/>
          <w:b/>
          <w:bCs/>
          <w:rtl/>
          <w:lang w:bidi="ar-DZ"/>
        </w:rPr>
        <w:t>:</w:t>
      </w:r>
      <w:r w:rsidRPr="00EE109B">
        <w:rPr>
          <w:rFonts w:hint="cs"/>
          <w:sz w:val="18"/>
          <w:szCs w:val="18"/>
          <w:rtl/>
          <w:lang w:bidi="ar-DZ"/>
        </w:rPr>
        <w:t xml:space="preserve"> </w:t>
      </w:r>
      <w:r>
        <w:rPr>
          <w:rFonts w:hint="cs"/>
          <w:sz w:val="18"/>
          <w:szCs w:val="18"/>
          <w:rtl/>
          <w:lang w:bidi="ar-DZ"/>
        </w:rPr>
        <w:t xml:space="preserve">...................................... </w:t>
      </w:r>
    </w:p>
    <w:p w:rsidR="00631804" w:rsidRDefault="00631804" w:rsidP="00631804">
      <w:pPr>
        <w:ind w:firstLine="896"/>
        <w:rPr>
          <w:sz w:val="16"/>
          <w:szCs w:val="16"/>
          <w:rtl/>
          <w:lang w:bidi="ar-DZ"/>
        </w:rPr>
      </w:pPr>
      <w:r>
        <w:rPr>
          <w:rFonts w:hint="cs"/>
          <w:b/>
          <w:bCs/>
          <w:rtl/>
          <w:lang w:bidi="ar-DZ"/>
        </w:rPr>
        <w:t>أن</w:t>
      </w:r>
      <w:r w:rsidRPr="00EE109B">
        <w:rPr>
          <w:rFonts w:hint="cs"/>
          <w:b/>
          <w:bCs/>
          <w:rtl/>
          <w:lang w:bidi="ar-DZ"/>
        </w:rPr>
        <w:t xml:space="preserve"> التلميذ (ة)</w:t>
      </w:r>
      <w:r>
        <w:rPr>
          <w:rFonts w:hint="cs"/>
          <w:rtl/>
          <w:lang w:bidi="ar-DZ"/>
        </w:rPr>
        <w:t xml:space="preserve"> : </w:t>
      </w:r>
      <w:r>
        <w:rPr>
          <w:rFonts w:hint="cs"/>
          <w:sz w:val="16"/>
          <w:szCs w:val="16"/>
          <w:rtl/>
          <w:lang w:bidi="ar-DZ"/>
        </w:rPr>
        <w:t>...................................................</w:t>
      </w:r>
      <w:r w:rsidRPr="00976224">
        <w:rPr>
          <w:rFonts w:hint="cs"/>
          <w:b/>
          <w:bCs/>
          <w:rtl/>
          <w:lang w:bidi="ar-DZ"/>
        </w:rPr>
        <w:t xml:space="preserve"> </w:t>
      </w:r>
      <w:r w:rsidRPr="00EE109B">
        <w:rPr>
          <w:rFonts w:hint="cs"/>
          <w:b/>
          <w:bCs/>
          <w:rtl/>
          <w:lang w:bidi="ar-DZ"/>
        </w:rPr>
        <w:t xml:space="preserve">المولود </w:t>
      </w:r>
      <w:r>
        <w:rPr>
          <w:rFonts w:hint="cs"/>
          <w:b/>
          <w:bCs/>
          <w:rtl/>
          <w:lang w:bidi="ar-DZ"/>
        </w:rPr>
        <w:t>في</w:t>
      </w:r>
      <w:r>
        <w:rPr>
          <w:rFonts w:hint="cs"/>
          <w:rtl/>
          <w:lang w:bidi="ar-DZ"/>
        </w:rPr>
        <w:t xml:space="preserve"> : </w:t>
      </w:r>
      <w:r>
        <w:rPr>
          <w:rFonts w:hint="cs"/>
          <w:sz w:val="16"/>
          <w:szCs w:val="16"/>
          <w:rtl/>
          <w:lang w:bidi="ar-DZ"/>
        </w:rPr>
        <w:t>...........................................</w:t>
      </w:r>
    </w:p>
    <w:p w:rsidR="00631804" w:rsidRDefault="00631804" w:rsidP="00631804">
      <w:pPr>
        <w:spacing w:line="288" w:lineRule="auto"/>
        <w:ind w:firstLine="896"/>
        <w:rPr>
          <w:sz w:val="16"/>
          <w:szCs w:val="16"/>
          <w:rtl/>
          <w:lang w:bidi="ar-DZ"/>
        </w:rPr>
      </w:pPr>
      <w:r>
        <w:rPr>
          <w:rFonts w:hint="cs"/>
          <w:b/>
          <w:bCs/>
          <w:rtl/>
          <w:lang w:bidi="ar-DZ"/>
        </w:rPr>
        <w:t>يعاني من وضعية خاصة متمثلة في</w:t>
      </w:r>
      <w:r>
        <w:rPr>
          <w:rFonts w:hint="cs"/>
          <w:rtl/>
          <w:lang w:bidi="ar-DZ"/>
        </w:rPr>
        <w:t xml:space="preserve">: </w:t>
      </w:r>
      <w:r>
        <w:rPr>
          <w:rFonts w:hint="cs"/>
          <w:sz w:val="16"/>
          <w:szCs w:val="16"/>
          <w:rtl/>
          <w:lang w:bidi="ar-DZ"/>
        </w:rPr>
        <w:t>...................................................................................</w:t>
      </w:r>
    </w:p>
    <w:p w:rsidR="00631804" w:rsidRDefault="00631804" w:rsidP="00631804">
      <w:pPr>
        <w:spacing w:line="288" w:lineRule="auto"/>
        <w:ind w:firstLine="896"/>
        <w:rPr>
          <w:sz w:val="16"/>
          <w:szCs w:val="16"/>
          <w:rtl/>
          <w:lang w:bidi="ar-DZ"/>
        </w:rPr>
      </w:pPr>
      <w:r>
        <w:rPr>
          <w:rFonts w:hint="cs"/>
          <w:sz w:val="16"/>
          <w:szCs w:val="16"/>
          <w:rtl/>
          <w:lang w:bidi="ar-DZ"/>
        </w:rPr>
        <w:t>....................................................................................................................................................</w:t>
      </w:r>
    </w:p>
    <w:p w:rsidR="00631804" w:rsidRDefault="00631804" w:rsidP="00631804">
      <w:pPr>
        <w:ind w:firstLine="896"/>
        <w:rPr>
          <w:sz w:val="16"/>
          <w:szCs w:val="16"/>
          <w:rtl/>
          <w:lang w:bidi="ar-DZ"/>
        </w:rPr>
      </w:pPr>
      <w:r>
        <w:rPr>
          <w:rFonts w:hint="cs"/>
          <w:b/>
          <w:bCs/>
          <w:rtl/>
          <w:lang w:bidi="ar-DZ"/>
        </w:rPr>
        <w:t>وهو في حاجة إلى معاملة ورعاية خاصة.</w:t>
      </w:r>
      <w:r>
        <w:rPr>
          <w:rFonts w:hint="cs"/>
          <w:rtl/>
          <w:lang w:bidi="ar-DZ"/>
        </w:rPr>
        <w:t xml:space="preserve"> </w:t>
      </w:r>
    </w:p>
    <w:p w:rsidR="00631804" w:rsidRDefault="00631804" w:rsidP="00631804">
      <w:pPr>
        <w:rPr>
          <w:sz w:val="16"/>
          <w:szCs w:val="16"/>
          <w:rtl/>
          <w:lang w:bidi="ar-DZ"/>
        </w:rPr>
      </w:pPr>
    </w:p>
    <w:p w:rsidR="00631804" w:rsidRDefault="00631804" w:rsidP="00631804">
      <w:pPr>
        <w:rPr>
          <w:sz w:val="16"/>
          <w:szCs w:val="16"/>
          <w:rtl/>
          <w:lang w:bidi="ar-DZ"/>
        </w:rPr>
      </w:pPr>
    </w:p>
    <w:tbl>
      <w:tblPr>
        <w:bidiVisual/>
        <w:tblW w:w="0" w:type="auto"/>
        <w:tblInd w:w="1089" w:type="dxa"/>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000"/>
      </w:tblPr>
      <w:tblGrid>
        <w:gridCol w:w="644"/>
        <w:gridCol w:w="1762"/>
        <w:gridCol w:w="2118"/>
        <w:gridCol w:w="1645"/>
        <w:gridCol w:w="2030"/>
      </w:tblGrid>
      <w:tr w:rsidR="00631804" w:rsidTr="003F69AF">
        <w:trPr>
          <w:cantSplit/>
          <w:trHeight w:val="609"/>
        </w:trPr>
        <w:tc>
          <w:tcPr>
            <w:tcW w:w="650" w:type="dxa"/>
            <w:tcBorders>
              <w:top w:val="thinThickSmallGap" w:sz="12" w:space="0" w:color="auto"/>
              <w:left w:val="thickThinSmallGap" w:sz="12" w:space="0" w:color="auto"/>
              <w:bottom w:val="thinThickSmallGap" w:sz="12" w:space="0" w:color="auto"/>
              <w:right w:val="single" w:sz="2" w:space="0" w:color="auto"/>
            </w:tcBorders>
            <w:vAlign w:val="center"/>
          </w:tcPr>
          <w:p w:rsidR="00631804" w:rsidRPr="009B0B27" w:rsidRDefault="00631804" w:rsidP="003F69AF">
            <w:pPr>
              <w:jc w:val="center"/>
              <w:rPr>
                <w:b/>
                <w:bCs/>
                <w:rtl/>
                <w:lang w:bidi="ar-DZ"/>
              </w:rPr>
            </w:pPr>
            <w:r w:rsidRPr="009B0B27">
              <w:rPr>
                <w:rFonts w:hint="cs"/>
                <w:b/>
                <w:bCs/>
                <w:rtl/>
                <w:lang w:bidi="ar-DZ"/>
              </w:rPr>
              <w:t>الرقم</w:t>
            </w:r>
          </w:p>
        </w:tc>
        <w:tc>
          <w:tcPr>
            <w:tcW w:w="1853" w:type="dxa"/>
            <w:tcBorders>
              <w:top w:val="thinThickSmallGap" w:sz="12" w:space="0" w:color="auto"/>
              <w:left w:val="single" w:sz="2" w:space="0" w:color="auto"/>
              <w:bottom w:val="thinThickSmallGap" w:sz="12" w:space="0" w:color="auto"/>
            </w:tcBorders>
            <w:vAlign w:val="center"/>
          </w:tcPr>
          <w:p w:rsidR="00631804" w:rsidRPr="009B0B27" w:rsidRDefault="00631804" w:rsidP="003F69AF">
            <w:pPr>
              <w:jc w:val="center"/>
              <w:rPr>
                <w:b/>
                <w:bCs/>
                <w:lang w:bidi="ar-DZ"/>
              </w:rPr>
            </w:pPr>
            <w:r w:rsidRPr="009B0B27">
              <w:rPr>
                <w:rFonts w:hint="cs"/>
                <w:b/>
                <w:bCs/>
                <w:rtl/>
              </w:rPr>
              <w:t>المادة</w:t>
            </w:r>
          </w:p>
        </w:tc>
        <w:tc>
          <w:tcPr>
            <w:tcW w:w="2289" w:type="dxa"/>
            <w:tcBorders>
              <w:top w:val="thinThickSmallGap" w:sz="12" w:space="0" w:color="auto"/>
              <w:bottom w:val="thinThickSmallGap" w:sz="12" w:space="0" w:color="auto"/>
            </w:tcBorders>
            <w:vAlign w:val="center"/>
          </w:tcPr>
          <w:p w:rsidR="00631804" w:rsidRPr="009B0B27" w:rsidRDefault="00631804" w:rsidP="003F69AF">
            <w:pPr>
              <w:jc w:val="center"/>
              <w:rPr>
                <w:b/>
                <w:bCs/>
              </w:rPr>
            </w:pPr>
            <w:r w:rsidRPr="009B0B27">
              <w:rPr>
                <w:rFonts w:hint="cs"/>
                <w:b/>
                <w:bCs/>
                <w:rtl/>
                <w:lang w:bidi="ar-DZ"/>
              </w:rPr>
              <w:t>اللقب والاسم</w:t>
            </w:r>
          </w:p>
        </w:tc>
        <w:tc>
          <w:tcPr>
            <w:tcW w:w="1744" w:type="dxa"/>
            <w:tcBorders>
              <w:top w:val="thinThickSmallGap" w:sz="12" w:space="0" w:color="auto"/>
              <w:bottom w:val="thinThickSmallGap" w:sz="12" w:space="0" w:color="auto"/>
            </w:tcBorders>
            <w:vAlign w:val="center"/>
          </w:tcPr>
          <w:p w:rsidR="00631804" w:rsidRPr="009B0B27" w:rsidRDefault="00631804" w:rsidP="003F69AF">
            <w:pPr>
              <w:jc w:val="center"/>
              <w:rPr>
                <w:b/>
                <w:bCs/>
                <w:lang w:bidi="ar-DZ"/>
              </w:rPr>
            </w:pPr>
            <w:r w:rsidRPr="009B0B27">
              <w:rPr>
                <w:rFonts w:hint="cs"/>
                <w:b/>
                <w:bCs/>
                <w:rtl/>
                <w:lang w:bidi="ar-DZ"/>
              </w:rPr>
              <w:t>الإمضاء</w:t>
            </w:r>
          </w:p>
        </w:tc>
        <w:tc>
          <w:tcPr>
            <w:tcW w:w="2167" w:type="dxa"/>
            <w:tcBorders>
              <w:top w:val="thinThickSmallGap" w:sz="12" w:space="0" w:color="auto"/>
              <w:bottom w:val="thinThickSmallGap" w:sz="12" w:space="0" w:color="auto"/>
            </w:tcBorders>
            <w:vAlign w:val="center"/>
          </w:tcPr>
          <w:p w:rsidR="00631804" w:rsidRPr="009B0B27" w:rsidRDefault="00631804" w:rsidP="003F69AF">
            <w:pPr>
              <w:jc w:val="center"/>
              <w:rPr>
                <w:b/>
                <w:bCs/>
                <w:lang w:bidi="ar-DZ"/>
              </w:rPr>
            </w:pPr>
            <w:r>
              <w:rPr>
                <w:rFonts w:hint="cs"/>
                <w:b/>
                <w:bCs/>
                <w:rtl/>
                <w:lang w:bidi="ar-DZ"/>
              </w:rPr>
              <w:t>تاريخ الاطـــلاع</w:t>
            </w:r>
          </w:p>
        </w:tc>
      </w:tr>
      <w:tr w:rsidR="00631804" w:rsidTr="003F69AF">
        <w:trPr>
          <w:cantSplit/>
          <w:trHeight w:val="609"/>
        </w:trPr>
        <w:tc>
          <w:tcPr>
            <w:tcW w:w="650" w:type="dxa"/>
            <w:tcBorders>
              <w:top w:val="thinThickSmallGap" w:sz="12" w:space="0" w:color="auto"/>
              <w:left w:val="thickThinSmallGap" w:sz="12" w:space="0" w:color="auto"/>
              <w:bottom w:val="single" w:sz="4" w:space="0" w:color="auto"/>
              <w:right w:val="single" w:sz="2" w:space="0" w:color="auto"/>
            </w:tcBorders>
            <w:vAlign w:val="center"/>
          </w:tcPr>
          <w:p w:rsidR="00631804" w:rsidRPr="00D62ADC" w:rsidRDefault="00631804" w:rsidP="003F69AF">
            <w:pPr>
              <w:jc w:val="center"/>
              <w:rPr>
                <w:b/>
                <w:bCs/>
              </w:rPr>
            </w:pPr>
            <w:r w:rsidRPr="00D62ADC">
              <w:rPr>
                <w:b/>
                <w:bCs/>
              </w:rPr>
              <w:t>01</w:t>
            </w:r>
          </w:p>
        </w:tc>
        <w:tc>
          <w:tcPr>
            <w:tcW w:w="1853" w:type="dxa"/>
            <w:tcBorders>
              <w:top w:val="thinThickSmallGap" w:sz="12" w:space="0" w:color="auto"/>
              <w:left w:val="single" w:sz="2" w:space="0" w:color="auto"/>
            </w:tcBorders>
            <w:vAlign w:val="center"/>
          </w:tcPr>
          <w:p w:rsidR="00631804" w:rsidRPr="00D62ADC" w:rsidRDefault="00631804" w:rsidP="003F69AF">
            <w:pPr>
              <w:jc w:val="center"/>
              <w:rPr>
                <w:b/>
                <w:bCs/>
              </w:rPr>
            </w:pPr>
            <w:r w:rsidRPr="00D62ADC">
              <w:rPr>
                <w:rFonts w:hint="cs"/>
                <w:b/>
                <w:bCs/>
                <w:rtl/>
              </w:rPr>
              <w:t>رياضيات</w:t>
            </w:r>
          </w:p>
        </w:tc>
        <w:tc>
          <w:tcPr>
            <w:tcW w:w="2289" w:type="dxa"/>
            <w:tcBorders>
              <w:top w:val="thinThickSmallGap" w:sz="12" w:space="0" w:color="auto"/>
            </w:tcBorders>
            <w:vAlign w:val="center"/>
          </w:tcPr>
          <w:p w:rsidR="00631804" w:rsidRDefault="00631804" w:rsidP="003F69AF">
            <w:pPr>
              <w:jc w:val="center"/>
              <w:rPr>
                <w:lang w:bidi="ar-DZ"/>
              </w:rPr>
            </w:pPr>
          </w:p>
        </w:tc>
        <w:tc>
          <w:tcPr>
            <w:tcW w:w="1744" w:type="dxa"/>
            <w:tcBorders>
              <w:top w:val="thinThickSmallGap" w:sz="12" w:space="0" w:color="auto"/>
            </w:tcBorders>
            <w:vAlign w:val="center"/>
          </w:tcPr>
          <w:p w:rsidR="00631804" w:rsidRDefault="00631804" w:rsidP="003F69AF">
            <w:pPr>
              <w:jc w:val="center"/>
              <w:rPr>
                <w:lang w:bidi="ar-DZ"/>
              </w:rPr>
            </w:pPr>
          </w:p>
        </w:tc>
        <w:tc>
          <w:tcPr>
            <w:tcW w:w="2167" w:type="dxa"/>
            <w:tcBorders>
              <w:top w:val="thinThickSmallGap" w:sz="12" w:space="0" w:color="auto"/>
            </w:tcBorders>
            <w:vAlign w:val="center"/>
          </w:tcPr>
          <w:p w:rsidR="00631804" w:rsidRDefault="00631804" w:rsidP="003F69AF">
            <w:pPr>
              <w:jc w:val="center"/>
              <w:rPr>
                <w:lang w:bidi="ar-DZ"/>
              </w:rPr>
            </w:pPr>
          </w:p>
        </w:tc>
      </w:tr>
      <w:tr w:rsidR="00631804" w:rsidTr="003F69AF">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D62ADC" w:rsidRDefault="00631804" w:rsidP="003F69AF">
            <w:pPr>
              <w:jc w:val="center"/>
              <w:rPr>
                <w:b/>
                <w:bCs/>
              </w:rPr>
            </w:pPr>
            <w:r w:rsidRPr="00D62ADC">
              <w:rPr>
                <w:b/>
                <w:bCs/>
              </w:rPr>
              <w:t>02</w:t>
            </w:r>
          </w:p>
        </w:tc>
        <w:tc>
          <w:tcPr>
            <w:tcW w:w="1853" w:type="dxa"/>
            <w:tcBorders>
              <w:left w:val="single" w:sz="2" w:space="0" w:color="auto"/>
            </w:tcBorders>
            <w:vAlign w:val="center"/>
          </w:tcPr>
          <w:p w:rsidR="00631804" w:rsidRPr="00D62ADC" w:rsidRDefault="00631804" w:rsidP="003F69AF">
            <w:pPr>
              <w:jc w:val="center"/>
              <w:rPr>
                <w:b/>
                <w:bCs/>
                <w:rtl/>
                <w:lang w:bidi="ar-DZ"/>
              </w:rPr>
            </w:pPr>
            <w:r w:rsidRPr="00D62ADC">
              <w:rPr>
                <w:rFonts w:hint="cs"/>
                <w:b/>
                <w:bCs/>
                <w:rtl/>
                <w:lang w:bidi="ar-DZ"/>
              </w:rPr>
              <w:t>تكنولوجيا</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10"/>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D62ADC" w:rsidRDefault="00631804" w:rsidP="003F69AF">
            <w:pPr>
              <w:jc w:val="center"/>
              <w:rPr>
                <w:b/>
                <w:bCs/>
              </w:rPr>
            </w:pPr>
            <w:r w:rsidRPr="00D62ADC">
              <w:rPr>
                <w:b/>
                <w:bCs/>
              </w:rPr>
              <w:t>03</w:t>
            </w:r>
          </w:p>
        </w:tc>
        <w:tc>
          <w:tcPr>
            <w:tcW w:w="1853" w:type="dxa"/>
            <w:tcBorders>
              <w:left w:val="single" w:sz="2" w:space="0" w:color="auto"/>
            </w:tcBorders>
            <w:vAlign w:val="center"/>
          </w:tcPr>
          <w:p w:rsidR="00631804" w:rsidRPr="00D62ADC" w:rsidRDefault="00631804" w:rsidP="003F69AF">
            <w:pPr>
              <w:jc w:val="center"/>
              <w:rPr>
                <w:b/>
                <w:bCs/>
                <w:rtl/>
                <w:lang w:bidi="ar-DZ"/>
              </w:rPr>
            </w:pPr>
            <w:r w:rsidRPr="00D62ADC">
              <w:rPr>
                <w:rFonts w:hint="cs"/>
                <w:b/>
                <w:bCs/>
                <w:rtl/>
                <w:lang w:bidi="ar-DZ"/>
              </w:rPr>
              <w:t>علوم</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D62ADC" w:rsidRDefault="00631804" w:rsidP="003F69AF">
            <w:pPr>
              <w:jc w:val="center"/>
              <w:rPr>
                <w:b/>
                <w:bCs/>
              </w:rPr>
            </w:pPr>
            <w:r w:rsidRPr="00D62ADC">
              <w:rPr>
                <w:b/>
                <w:bCs/>
              </w:rPr>
              <w:t>04</w:t>
            </w:r>
          </w:p>
        </w:tc>
        <w:tc>
          <w:tcPr>
            <w:tcW w:w="1853" w:type="dxa"/>
            <w:tcBorders>
              <w:left w:val="single" w:sz="2" w:space="0" w:color="auto"/>
            </w:tcBorders>
            <w:vAlign w:val="center"/>
          </w:tcPr>
          <w:p w:rsidR="00631804" w:rsidRPr="00D62ADC" w:rsidRDefault="00631804" w:rsidP="003F69AF">
            <w:pPr>
              <w:jc w:val="center"/>
              <w:rPr>
                <w:b/>
                <w:bCs/>
                <w:rtl/>
                <w:lang w:bidi="ar-DZ"/>
              </w:rPr>
            </w:pPr>
            <w:r w:rsidRPr="00D62ADC">
              <w:rPr>
                <w:rFonts w:hint="cs"/>
                <w:b/>
                <w:bCs/>
                <w:rtl/>
                <w:lang w:bidi="ar-DZ"/>
              </w:rPr>
              <w:t>عربية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D62ADC" w:rsidRDefault="00631804" w:rsidP="003F69AF">
            <w:pPr>
              <w:jc w:val="center"/>
              <w:rPr>
                <w:b/>
                <w:bCs/>
              </w:rPr>
            </w:pPr>
            <w:r w:rsidRPr="00D62ADC">
              <w:rPr>
                <w:b/>
                <w:bCs/>
              </w:rPr>
              <w:t>05</w:t>
            </w:r>
          </w:p>
        </w:tc>
        <w:tc>
          <w:tcPr>
            <w:tcW w:w="1853" w:type="dxa"/>
            <w:tcBorders>
              <w:left w:val="single" w:sz="2" w:space="0" w:color="auto"/>
            </w:tcBorders>
            <w:vAlign w:val="center"/>
          </w:tcPr>
          <w:p w:rsidR="00631804" w:rsidRPr="00D62ADC" w:rsidRDefault="00631804" w:rsidP="003F69AF">
            <w:pPr>
              <w:jc w:val="center"/>
              <w:rPr>
                <w:b/>
                <w:bCs/>
                <w:rtl/>
                <w:lang w:bidi="ar-DZ"/>
              </w:rPr>
            </w:pPr>
            <w:r w:rsidRPr="00D62ADC">
              <w:rPr>
                <w:rFonts w:hint="cs"/>
                <w:b/>
                <w:bCs/>
                <w:rtl/>
                <w:lang w:bidi="ar-DZ"/>
              </w:rPr>
              <w:t>تربية إسلامية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D62ADC" w:rsidRDefault="00631804" w:rsidP="003F69AF">
            <w:pPr>
              <w:jc w:val="center"/>
              <w:rPr>
                <w:b/>
                <w:bCs/>
              </w:rPr>
            </w:pPr>
            <w:r w:rsidRPr="00D62ADC">
              <w:rPr>
                <w:b/>
                <w:bCs/>
              </w:rPr>
              <w:t>06</w:t>
            </w:r>
          </w:p>
        </w:tc>
        <w:tc>
          <w:tcPr>
            <w:tcW w:w="1853" w:type="dxa"/>
            <w:tcBorders>
              <w:left w:val="single" w:sz="2" w:space="0" w:color="auto"/>
            </w:tcBorders>
            <w:vAlign w:val="center"/>
          </w:tcPr>
          <w:p w:rsidR="00631804" w:rsidRPr="00D62ADC" w:rsidRDefault="00631804" w:rsidP="003F69AF">
            <w:pPr>
              <w:jc w:val="center"/>
              <w:rPr>
                <w:b/>
                <w:bCs/>
                <w:rtl/>
                <w:lang w:bidi="ar-DZ"/>
              </w:rPr>
            </w:pPr>
            <w:r w:rsidRPr="00D62ADC">
              <w:rPr>
                <w:rFonts w:hint="cs"/>
                <w:b/>
                <w:bCs/>
                <w:rtl/>
                <w:lang w:bidi="ar-DZ"/>
              </w:rPr>
              <w:t>فرنسية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10"/>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D62ADC" w:rsidRDefault="00631804" w:rsidP="003F69AF">
            <w:pPr>
              <w:jc w:val="center"/>
              <w:rPr>
                <w:b/>
                <w:bCs/>
              </w:rPr>
            </w:pPr>
            <w:r w:rsidRPr="00D62ADC">
              <w:rPr>
                <w:b/>
                <w:bCs/>
              </w:rPr>
              <w:t>07</w:t>
            </w:r>
          </w:p>
        </w:tc>
        <w:tc>
          <w:tcPr>
            <w:tcW w:w="1853" w:type="dxa"/>
            <w:tcBorders>
              <w:left w:val="single" w:sz="2" w:space="0" w:color="auto"/>
            </w:tcBorders>
            <w:vAlign w:val="center"/>
          </w:tcPr>
          <w:p w:rsidR="00631804" w:rsidRPr="00D62ADC" w:rsidRDefault="00631804" w:rsidP="003F69AF">
            <w:pPr>
              <w:jc w:val="center"/>
              <w:rPr>
                <w:b/>
                <w:bCs/>
                <w:rtl/>
                <w:lang w:bidi="ar-DZ"/>
              </w:rPr>
            </w:pPr>
            <w:r w:rsidRPr="00D62ADC">
              <w:rPr>
                <w:rFonts w:hint="cs"/>
                <w:b/>
                <w:bCs/>
                <w:rtl/>
                <w:lang w:bidi="ar-DZ"/>
              </w:rPr>
              <w:t>إنجليزية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D62ADC" w:rsidRDefault="00631804" w:rsidP="003F69AF">
            <w:pPr>
              <w:jc w:val="center"/>
              <w:rPr>
                <w:b/>
                <w:bCs/>
              </w:rPr>
            </w:pPr>
            <w:r w:rsidRPr="00D62ADC">
              <w:rPr>
                <w:b/>
                <w:bCs/>
              </w:rPr>
              <w:t>08</w:t>
            </w:r>
          </w:p>
        </w:tc>
        <w:tc>
          <w:tcPr>
            <w:tcW w:w="1853" w:type="dxa"/>
            <w:tcBorders>
              <w:left w:val="single" w:sz="2" w:space="0" w:color="auto"/>
            </w:tcBorders>
            <w:vAlign w:val="center"/>
          </w:tcPr>
          <w:p w:rsidR="00631804" w:rsidRPr="00D62ADC" w:rsidRDefault="00631804" w:rsidP="003F69AF">
            <w:pPr>
              <w:jc w:val="center"/>
              <w:rPr>
                <w:b/>
                <w:bCs/>
                <w:rtl/>
                <w:lang w:bidi="ar-DZ"/>
              </w:rPr>
            </w:pPr>
            <w:r w:rsidRPr="00D62ADC">
              <w:rPr>
                <w:rFonts w:hint="cs"/>
                <w:b/>
                <w:bCs/>
                <w:rtl/>
                <w:lang w:bidi="ar-DZ"/>
              </w:rPr>
              <w:t>إجتماعيات</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D62ADC" w:rsidRDefault="00631804" w:rsidP="003F69AF">
            <w:pPr>
              <w:jc w:val="center"/>
              <w:rPr>
                <w:b/>
                <w:bCs/>
              </w:rPr>
            </w:pPr>
            <w:r w:rsidRPr="00D62ADC">
              <w:rPr>
                <w:b/>
                <w:bCs/>
              </w:rPr>
              <w:lastRenderedPageBreak/>
              <w:t>09</w:t>
            </w:r>
          </w:p>
        </w:tc>
        <w:tc>
          <w:tcPr>
            <w:tcW w:w="1853" w:type="dxa"/>
            <w:tcBorders>
              <w:left w:val="single" w:sz="2" w:space="0" w:color="auto"/>
            </w:tcBorders>
            <w:vAlign w:val="center"/>
          </w:tcPr>
          <w:p w:rsidR="00631804" w:rsidRPr="00D62ADC" w:rsidRDefault="00631804" w:rsidP="003F69AF">
            <w:pPr>
              <w:jc w:val="center"/>
              <w:rPr>
                <w:b/>
                <w:bCs/>
                <w:rtl/>
                <w:lang w:bidi="ar-DZ"/>
              </w:rPr>
            </w:pPr>
            <w:r w:rsidRPr="00D62ADC">
              <w:rPr>
                <w:rFonts w:hint="cs"/>
                <w:b/>
                <w:bCs/>
                <w:rtl/>
                <w:lang w:bidi="ar-DZ"/>
              </w:rPr>
              <w:t>تربية فنية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631804" w:rsidRPr="00D62ADC" w:rsidRDefault="00631804" w:rsidP="003F69AF">
            <w:pPr>
              <w:jc w:val="center"/>
              <w:rPr>
                <w:b/>
                <w:bCs/>
              </w:rPr>
            </w:pPr>
            <w:r w:rsidRPr="00D62ADC">
              <w:rPr>
                <w:b/>
                <w:bCs/>
              </w:rPr>
              <w:t>10</w:t>
            </w:r>
          </w:p>
        </w:tc>
        <w:tc>
          <w:tcPr>
            <w:tcW w:w="1853" w:type="dxa"/>
            <w:tcBorders>
              <w:left w:val="single" w:sz="2" w:space="0" w:color="auto"/>
            </w:tcBorders>
            <w:vAlign w:val="center"/>
          </w:tcPr>
          <w:p w:rsidR="00631804" w:rsidRPr="00D62ADC" w:rsidRDefault="00631804" w:rsidP="003F69AF">
            <w:pPr>
              <w:jc w:val="center"/>
              <w:rPr>
                <w:b/>
                <w:bCs/>
                <w:rtl/>
                <w:lang w:bidi="ar-DZ"/>
              </w:rPr>
            </w:pPr>
            <w:r w:rsidRPr="00D62ADC">
              <w:rPr>
                <w:rFonts w:hint="cs"/>
                <w:b/>
                <w:bCs/>
                <w:rtl/>
                <w:lang w:bidi="ar-DZ"/>
              </w:rPr>
              <w:t>تربية موسيقية</w:t>
            </w:r>
          </w:p>
        </w:tc>
        <w:tc>
          <w:tcPr>
            <w:tcW w:w="2289" w:type="dxa"/>
            <w:vAlign w:val="center"/>
          </w:tcPr>
          <w:p w:rsidR="00631804" w:rsidRDefault="00631804" w:rsidP="003F69AF">
            <w:pPr>
              <w:jc w:val="center"/>
            </w:pPr>
          </w:p>
        </w:tc>
        <w:tc>
          <w:tcPr>
            <w:tcW w:w="1744" w:type="dxa"/>
            <w:vAlign w:val="center"/>
          </w:tcPr>
          <w:p w:rsidR="00631804" w:rsidRDefault="00631804" w:rsidP="003F69AF">
            <w:pPr>
              <w:jc w:val="center"/>
            </w:pPr>
          </w:p>
        </w:tc>
        <w:tc>
          <w:tcPr>
            <w:tcW w:w="2167" w:type="dxa"/>
            <w:vAlign w:val="center"/>
          </w:tcPr>
          <w:p w:rsidR="00631804" w:rsidRDefault="00631804" w:rsidP="003F69AF">
            <w:pPr>
              <w:jc w:val="center"/>
            </w:pPr>
          </w:p>
        </w:tc>
      </w:tr>
      <w:tr w:rsidR="00631804" w:rsidTr="003F69AF">
        <w:trPr>
          <w:cantSplit/>
          <w:trHeight w:val="610"/>
        </w:trPr>
        <w:tc>
          <w:tcPr>
            <w:tcW w:w="650" w:type="dxa"/>
            <w:tcBorders>
              <w:top w:val="single" w:sz="4" w:space="0" w:color="auto"/>
              <w:left w:val="thickThinSmallGap" w:sz="12" w:space="0" w:color="auto"/>
              <w:bottom w:val="thickThinSmallGap" w:sz="12" w:space="0" w:color="auto"/>
              <w:right w:val="single" w:sz="2" w:space="0" w:color="auto"/>
            </w:tcBorders>
            <w:vAlign w:val="center"/>
          </w:tcPr>
          <w:p w:rsidR="00631804" w:rsidRPr="00D62ADC" w:rsidRDefault="00631804" w:rsidP="003F69AF">
            <w:pPr>
              <w:jc w:val="center"/>
              <w:rPr>
                <w:b/>
                <w:bCs/>
              </w:rPr>
            </w:pPr>
            <w:r w:rsidRPr="00D62ADC">
              <w:rPr>
                <w:b/>
                <w:bCs/>
              </w:rPr>
              <w:t>11</w:t>
            </w:r>
          </w:p>
        </w:tc>
        <w:tc>
          <w:tcPr>
            <w:tcW w:w="1853" w:type="dxa"/>
            <w:tcBorders>
              <w:left w:val="single" w:sz="2" w:space="0" w:color="auto"/>
              <w:bottom w:val="thickThinSmallGap" w:sz="12" w:space="0" w:color="auto"/>
            </w:tcBorders>
            <w:vAlign w:val="center"/>
          </w:tcPr>
          <w:p w:rsidR="00631804" w:rsidRPr="00D62ADC" w:rsidRDefault="00631804" w:rsidP="003F69AF">
            <w:pPr>
              <w:jc w:val="center"/>
              <w:rPr>
                <w:b/>
                <w:bCs/>
                <w:rtl/>
                <w:lang w:bidi="ar-DZ"/>
              </w:rPr>
            </w:pPr>
            <w:r w:rsidRPr="00D62ADC">
              <w:rPr>
                <w:rFonts w:hint="cs"/>
                <w:b/>
                <w:bCs/>
                <w:rtl/>
                <w:lang w:bidi="ar-DZ"/>
              </w:rPr>
              <w:t>تربية بدنية</w:t>
            </w:r>
          </w:p>
        </w:tc>
        <w:tc>
          <w:tcPr>
            <w:tcW w:w="2289" w:type="dxa"/>
            <w:tcBorders>
              <w:bottom w:val="thickThinSmallGap" w:sz="12" w:space="0" w:color="auto"/>
            </w:tcBorders>
            <w:vAlign w:val="center"/>
          </w:tcPr>
          <w:p w:rsidR="00631804" w:rsidRDefault="00631804" w:rsidP="003F69AF">
            <w:pPr>
              <w:jc w:val="center"/>
            </w:pPr>
          </w:p>
        </w:tc>
        <w:tc>
          <w:tcPr>
            <w:tcW w:w="1744" w:type="dxa"/>
            <w:tcBorders>
              <w:bottom w:val="thickThinSmallGap" w:sz="12" w:space="0" w:color="auto"/>
            </w:tcBorders>
            <w:vAlign w:val="center"/>
          </w:tcPr>
          <w:p w:rsidR="00631804" w:rsidRDefault="00631804" w:rsidP="003F69AF">
            <w:pPr>
              <w:jc w:val="center"/>
            </w:pPr>
          </w:p>
        </w:tc>
        <w:tc>
          <w:tcPr>
            <w:tcW w:w="2167" w:type="dxa"/>
            <w:tcBorders>
              <w:bottom w:val="thickThinSmallGap" w:sz="12" w:space="0" w:color="auto"/>
            </w:tcBorders>
            <w:vAlign w:val="center"/>
          </w:tcPr>
          <w:p w:rsidR="00631804" w:rsidRDefault="00631804" w:rsidP="003F69AF">
            <w:pPr>
              <w:jc w:val="center"/>
            </w:pPr>
          </w:p>
        </w:tc>
      </w:tr>
    </w:tbl>
    <w:p w:rsidR="00631804" w:rsidRDefault="00631804" w:rsidP="00631804">
      <w:pPr>
        <w:rPr>
          <w:rtl/>
          <w:lang w:bidi="ar-DZ"/>
        </w:rPr>
      </w:pPr>
      <w:r>
        <w:rPr>
          <w:rFonts w:hint="cs"/>
          <w:rtl/>
          <w:lang w:bidi="ar-DZ"/>
        </w:rPr>
        <w:t xml:space="preserve">          </w:t>
      </w:r>
    </w:p>
    <w:p w:rsidR="00631804" w:rsidRPr="005E1CA5" w:rsidRDefault="00631804" w:rsidP="00631804">
      <w:pPr>
        <w:rPr>
          <w:sz w:val="20"/>
          <w:szCs w:val="20"/>
          <w:rtl/>
          <w:lang w:bidi="ar-DZ"/>
        </w:rPr>
      </w:pPr>
      <w:r>
        <w:rPr>
          <w:rFonts w:hint="cs"/>
          <w:rtl/>
          <w:lang w:bidi="ar-DZ"/>
        </w:rPr>
        <w:t xml:space="preserve">           </w:t>
      </w:r>
      <w:r w:rsidRPr="005E1CA5">
        <w:rPr>
          <w:rFonts w:hint="cs"/>
          <w:b/>
          <w:bCs/>
          <w:rtl/>
          <w:lang w:bidi="ar-DZ"/>
        </w:rPr>
        <w:t>بـ</w:t>
      </w:r>
      <w:r>
        <w:rPr>
          <w:rFonts w:hint="cs"/>
          <w:rtl/>
          <w:lang w:bidi="ar-DZ"/>
        </w:rPr>
        <w:t>:</w:t>
      </w:r>
      <w:r>
        <w:rPr>
          <w:rFonts w:hint="cs"/>
          <w:sz w:val="20"/>
          <w:szCs w:val="20"/>
          <w:rtl/>
          <w:lang w:bidi="ar-DZ"/>
        </w:rPr>
        <w:t xml:space="preserve">.............................. </w:t>
      </w:r>
      <w:r w:rsidRPr="005E1CA5">
        <w:rPr>
          <w:rFonts w:hint="cs"/>
          <w:b/>
          <w:bCs/>
          <w:rtl/>
          <w:lang w:bidi="ar-DZ"/>
        </w:rPr>
        <w:t>في</w:t>
      </w:r>
      <w:r>
        <w:rPr>
          <w:rFonts w:hint="cs"/>
          <w:rtl/>
          <w:lang w:bidi="ar-DZ"/>
        </w:rPr>
        <w:t>:</w:t>
      </w:r>
      <w:r>
        <w:rPr>
          <w:rFonts w:hint="cs"/>
          <w:sz w:val="20"/>
          <w:szCs w:val="20"/>
          <w:rtl/>
          <w:lang w:bidi="ar-DZ"/>
        </w:rPr>
        <w:t>...........................</w:t>
      </w:r>
    </w:p>
    <w:p w:rsidR="00631804" w:rsidRDefault="00631804" w:rsidP="00631804">
      <w:pPr>
        <w:rPr>
          <w:rtl/>
          <w:lang w:bidi="ar-DZ"/>
        </w:rPr>
      </w:pPr>
    </w:p>
    <w:p w:rsidR="00631804" w:rsidRPr="007265F1" w:rsidRDefault="00631804" w:rsidP="00631804">
      <w:pPr>
        <w:rPr>
          <w:b/>
          <w:bCs/>
        </w:rPr>
      </w:pPr>
      <w:r w:rsidRPr="007265F1">
        <w:rPr>
          <w:rFonts w:hint="cs"/>
          <w:b/>
          <w:bCs/>
          <w:rtl/>
          <w:lang w:bidi="ar-DZ"/>
        </w:rPr>
        <w:t xml:space="preserve">        </w:t>
      </w:r>
      <w:r>
        <w:rPr>
          <w:rFonts w:hint="cs"/>
          <w:b/>
          <w:bCs/>
          <w:rtl/>
          <w:lang w:bidi="ar-DZ"/>
        </w:rPr>
        <w:t xml:space="preserve">          </w:t>
      </w:r>
      <w:r w:rsidRPr="007265F1">
        <w:rPr>
          <w:rFonts w:hint="cs"/>
          <w:b/>
          <w:bCs/>
          <w:rtl/>
          <w:lang w:bidi="ar-DZ"/>
        </w:rPr>
        <w:t xml:space="preserve">            </w:t>
      </w:r>
      <w:r w:rsidRPr="007265F1">
        <w:rPr>
          <w:rFonts w:hint="cs"/>
          <w:b/>
          <w:bCs/>
          <w:rtl/>
        </w:rPr>
        <w:t xml:space="preserve">مستشار التربية                       </w:t>
      </w:r>
      <w:r>
        <w:rPr>
          <w:rFonts w:hint="cs"/>
          <w:b/>
          <w:bCs/>
          <w:rtl/>
        </w:rPr>
        <w:t xml:space="preserve">               </w:t>
      </w:r>
      <w:r w:rsidRPr="007265F1">
        <w:rPr>
          <w:rFonts w:hint="cs"/>
          <w:b/>
          <w:bCs/>
          <w:rtl/>
        </w:rPr>
        <w:t xml:space="preserve">  المدي</w:t>
      </w:r>
      <w:r>
        <w:rPr>
          <w:rFonts w:hint="cs"/>
          <w:b/>
          <w:bCs/>
          <w:rtl/>
        </w:rPr>
        <w:t>ـــــ</w:t>
      </w:r>
      <w:r w:rsidRPr="007265F1">
        <w:rPr>
          <w:rFonts w:hint="cs"/>
          <w:b/>
          <w:bCs/>
          <w:rtl/>
        </w:rPr>
        <w:t>ر</w:t>
      </w: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tbl>
      <w:tblPr>
        <w:tblStyle w:val="Grilledutableau"/>
        <w:bidiVisual/>
        <w:tblW w:w="10800" w:type="dxa"/>
        <w:jc w:val="center"/>
        <w:tblInd w:w="-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942"/>
        <w:gridCol w:w="540"/>
        <w:gridCol w:w="3960"/>
        <w:gridCol w:w="3358"/>
      </w:tblGrid>
      <w:tr w:rsidR="00631804" w:rsidRPr="00561C40" w:rsidTr="003F69AF">
        <w:trPr>
          <w:jc w:val="center"/>
        </w:trPr>
        <w:tc>
          <w:tcPr>
            <w:tcW w:w="7442" w:type="dxa"/>
            <w:gridSpan w:val="3"/>
          </w:tcPr>
          <w:p w:rsidR="00631804" w:rsidRPr="00561C40" w:rsidRDefault="00631804" w:rsidP="003F69AF">
            <w:pPr>
              <w:rPr>
                <w:rtl/>
                <w:lang w:bidi="ar-DZ"/>
              </w:rPr>
            </w:pPr>
            <w:r w:rsidRPr="00561C40">
              <w:rPr>
                <w:rFonts w:hint="cs"/>
                <w:b/>
                <w:bCs/>
                <w:rtl/>
                <w:lang w:bidi="ar-DZ"/>
              </w:rPr>
              <w:t>متوسطــة</w:t>
            </w:r>
            <w:r w:rsidRPr="00561C40">
              <w:rPr>
                <w:rFonts w:hint="cs"/>
                <w:rtl/>
                <w:lang w:bidi="ar-DZ"/>
              </w:rPr>
              <w:t xml:space="preserve"> : </w:t>
            </w:r>
            <w:r w:rsidRPr="00561C40">
              <w:rPr>
                <w:rFonts w:hint="cs"/>
                <w:b/>
                <w:bCs/>
                <w:sz w:val="16"/>
                <w:szCs w:val="16"/>
                <w:rtl/>
                <w:lang w:bidi="ar-DZ"/>
              </w:rPr>
              <w:t>...........</w:t>
            </w:r>
            <w:r>
              <w:rPr>
                <w:rFonts w:hint="cs"/>
                <w:b/>
                <w:bCs/>
                <w:sz w:val="16"/>
                <w:szCs w:val="16"/>
                <w:rtl/>
                <w:lang w:bidi="ar-DZ"/>
              </w:rPr>
              <w:t>............................</w:t>
            </w:r>
            <w:r w:rsidRPr="00561C40">
              <w:rPr>
                <w:rFonts w:hint="cs"/>
                <w:b/>
                <w:bCs/>
                <w:sz w:val="16"/>
                <w:szCs w:val="16"/>
                <w:rtl/>
                <w:lang w:bidi="ar-DZ"/>
              </w:rPr>
              <w:t>........</w:t>
            </w:r>
          </w:p>
        </w:tc>
        <w:tc>
          <w:tcPr>
            <w:tcW w:w="3358" w:type="dxa"/>
          </w:tcPr>
          <w:p w:rsidR="00631804" w:rsidRPr="00561C40" w:rsidRDefault="00631804" w:rsidP="003F69AF">
            <w:pPr>
              <w:jc w:val="center"/>
              <w:rPr>
                <w:rtl/>
                <w:lang w:bidi="ar-DZ"/>
              </w:rPr>
            </w:pPr>
            <w:r w:rsidRPr="00561C40">
              <w:rPr>
                <w:rFonts w:hint="cs"/>
                <w:b/>
                <w:bCs/>
                <w:rtl/>
                <w:lang w:bidi="ar-DZ"/>
              </w:rPr>
              <w:t>السن</w:t>
            </w:r>
            <w:r>
              <w:rPr>
                <w:rFonts w:hint="cs"/>
                <w:b/>
                <w:bCs/>
                <w:rtl/>
                <w:lang w:bidi="ar-DZ"/>
              </w:rPr>
              <w:t>ـ</w:t>
            </w:r>
            <w:r w:rsidRPr="00561C40">
              <w:rPr>
                <w:rFonts w:hint="cs"/>
                <w:b/>
                <w:bCs/>
                <w:rtl/>
                <w:lang w:bidi="ar-DZ"/>
              </w:rPr>
              <w:t>ة الدراسي</w:t>
            </w:r>
            <w:r>
              <w:rPr>
                <w:rFonts w:hint="cs"/>
                <w:b/>
                <w:bCs/>
                <w:rtl/>
                <w:lang w:bidi="ar-DZ"/>
              </w:rPr>
              <w:t>ــ</w:t>
            </w:r>
            <w:r w:rsidRPr="00561C40">
              <w:rPr>
                <w:rFonts w:hint="cs"/>
                <w:b/>
                <w:bCs/>
                <w:rtl/>
                <w:lang w:bidi="ar-DZ"/>
              </w:rPr>
              <w:t>ة</w:t>
            </w:r>
          </w:p>
        </w:tc>
      </w:tr>
      <w:tr w:rsidR="00631804" w:rsidRPr="00561C40" w:rsidTr="003F69AF">
        <w:trPr>
          <w:jc w:val="center"/>
        </w:trPr>
        <w:tc>
          <w:tcPr>
            <w:tcW w:w="7442" w:type="dxa"/>
            <w:gridSpan w:val="3"/>
            <w:vAlign w:val="center"/>
          </w:tcPr>
          <w:p w:rsidR="00631804" w:rsidRPr="005628ED" w:rsidRDefault="00631804" w:rsidP="003F69AF">
            <w:pPr>
              <w:rPr>
                <w:sz w:val="16"/>
                <w:szCs w:val="16"/>
                <w:rtl/>
                <w:lang w:bidi="ar-DZ"/>
              </w:rPr>
            </w:pPr>
            <w:r w:rsidRPr="00561C40">
              <w:rPr>
                <w:rFonts w:hint="cs"/>
                <w:rtl/>
                <w:lang w:bidi="ar-DZ"/>
              </w:rPr>
              <w:t xml:space="preserve">           </w:t>
            </w:r>
            <w:r>
              <w:rPr>
                <w:rFonts w:hint="cs"/>
                <w:sz w:val="16"/>
                <w:szCs w:val="16"/>
                <w:rtl/>
                <w:lang w:bidi="ar-DZ"/>
              </w:rPr>
              <w:t xml:space="preserve">       ...............................................</w:t>
            </w:r>
          </w:p>
        </w:tc>
        <w:tc>
          <w:tcPr>
            <w:tcW w:w="3358" w:type="dxa"/>
          </w:tcPr>
          <w:p w:rsidR="00631804" w:rsidRPr="00561C40" w:rsidRDefault="00631804" w:rsidP="003F69AF">
            <w:pPr>
              <w:jc w:val="center"/>
              <w:rPr>
                <w:rtl/>
                <w:lang w:bidi="ar-DZ"/>
              </w:rPr>
            </w:pPr>
            <w:r w:rsidRPr="00832EB3">
              <w:rPr>
                <w:rFonts w:hint="cs"/>
                <w:b/>
                <w:bCs/>
                <w:sz w:val="20"/>
                <w:szCs w:val="20"/>
                <w:rtl/>
                <w:lang w:bidi="ar-DZ"/>
              </w:rPr>
              <w:t>.</w:t>
            </w:r>
            <w:r>
              <w:rPr>
                <w:rFonts w:hint="cs"/>
                <w:b/>
                <w:bCs/>
                <w:sz w:val="20"/>
                <w:szCs w:val="20"/>
                <w:rtl/>
                <w:lang w:bidi="ar-DZ"/>
              </w:rPr>
              <w:t>.</w:t>
            </w:r>
            <w:r w:rsidRPr="00832EB3">
              <w:rPr>
                <w:rFonts w:hint="cs"/>
                <w:b/>
                <w:bCs/>
                <w:sz w:val="20"/>
                <w:szCs w:val="20"/>
                <w:rtl/>
                <w:lang w:bidi="ar-DZ"/>
              </w:rPr>
              <w:t>..</w:t>
            </w:r>
            <w:r w:rsidRPr="00A26E37">
              <w:rPr>
                <w:rFonts w:hint="cs"/>
                <w:b/>
                <w:bCs/>
                <w:rtl/>
                <w:lang w:bidi="ar-DZ"/>
              </w:rPr>
              <w:t>200</w:t>
            </w:r>
            <w:r>
              <w:rPr>
                <w:rFonts w:hint="cs"/>
                <w:rtl/>
                <w:lang w:bidi="ar-DZ"/>
              </w:rPr>
              <w:t>/</w:t>
            </w:r>
            <w:r w:rsidRPr="00832EB3">
              <w:rPr>
                <w:rFonts w:hint="cs"/>
                <w:sz w:val="20"/>
                <w:szCs w:val="20"/>
                <w:rtl/>
                <w:lang w:bidi="ar-DZ"/>
              </w:rPr>
              <w:t>..</w:t>
            </w:r>
            <w:r>
              <w:rPr>
                <w:rFonts w:hint="cs"/>
                <w:sz w:val="20"/>
                <w:szCs w:val="20"/>
                <w:rtl/>
                <w:lang w:bidi="ar-DZ"/>
              </w:rPr>
              <w:t>.</w:t>
            </w:r>
            <w:r w:rsidRPr="00832EB3">
              <w:rPr>
                <w:rFonts w:hint="cs"/>
                <w:sz w:val="20"/>
                <w:szCs w:val="20"/>
                <w:rtl/>
                <w:lang w:bidi="ar-DZ"/>
              </w:rPr>
              <w:t>.</w:t>
            </w:r>
            <w:r w:rsidRPr="00A26E37">
              <w:rPr>
                <w:rFonts w:hint="cs"/>
                <w:b/>
                <w:bCs/>
                <w:rtl/>
                <w:lang w:bidi="ar-DZ"/>
              </w:rPr>
              <w:t>200</w:t>
            </w:r>
          </w:p>
        </w:tc>
      </w:tr>
      <w:tr w:rsidR="00631804" w:rsidRPr="00561C40" w:rsidTr="003F69AF">
        <w:trPr>
          <w:jc w:val="center"/>
        </w:trPr>
        <w:tc>
          <w:tcPr>
            <w:tcW w:w="2942" w:type="dxa"/>
            <w:vAlign w:val="center"/>
          </w:tcPr>
          <w:p w:rsidR="00631804" w:rsidRPr="00561C40" w:rsidRDefault="00631804" w:rsidP="003F69AF">
            <w:pPr>
              <w:rPr>
                <w:rtl/>
                <w:lang w:bidi="ar-DZ"/>
              </w:rPr>
            </w:pPr>
          </w:p>
        </w:tc>
        <w:tc>
          <w:tcPr>
            <w:tcW w:w="4500" w:type="dxa"/>
            <w:gridSpan w:val="2"/>
            <w:vAlign w:val="center"/>
          </w:tcPr>
          <w:p w:rsidR="00631804" w:rsidRPr="003A0BEA" w:rsidRDefault="00631804" w:rsidP="003F69AF">
            <w:pPr>
              <w:jc w:val="center"/>
              <w:rPr>
                <w:shadow/>
                <w:sz w:val="40"/>
                <w:szCs w:val="40"/>
                <w:u w:val="single"/>
                <w:rtl/>
                <w:lang w:bidi="ar-DZ"/>
              </w:rPr>
            </w:pPr>
            <w:r w:rsidRPr="003A0BEA">
              <w:rPr>
                <w:rFonts w:cs="Andalus" w:hint="cs"/>
                <w:b/>
                <w:bCs/>
                <w:shadow/>
                <w:sz w:val="40"/>
                <w:szCs w:val="40"/>
                <w:u w:val="single"/>
                <w:rtl/>
                <w:lang w:bidi="ar-DZ"/>
              </w:rPr>
              <w:t>التقرير التحضيري لمجالس الأقسام</w:t>
            </w:r>
          </w:p>
        </w:tc>
        <w:tc>
          <w:tcPr>
            <w:tcW w:w="3358" w:type="dxa"/>
          </w:tcPr>
          <w:p w:rsidR="00631804" w:rsidRPr="003A0BEA" w:rsidRDefault="00631804" w:rsidP="003F69AF">
            <w:pPr>
              <w:jc w:val="center"/>
              <w:rPr>
                <w:b/>
                <w:bCs/>
                <w:sz w:val="40"/>
                <w:szCs w:val="40"/>
                <w:u w:val="single"/>
                <w:rtl/>
                <w:lang w:bidi="ar-DZ"/>
              </w:rPr>
            </w:pPr>
          </w:p>
        </w:tc>
      </w:tr>
      <w:tr w:rsidR="00631804" w:rsidRPr="00561C40" w:rsidTr="003F69AF">
        <w:trPr>
          <w:jc w:val="center"/>
        </w:trPr>
        <w:tc>
          <w:tcPr>
            <w:tcW w:w="2942" w:type="dxa"/>
            <w:vAlign w:val="center"/>
          </w:tcPr>
          <w:p w:rsidR="00631804" w:rsidRPr="00561C40" w:rsidRDefault="00631804" w:rsidP="003F69AF">
            <w:pPr>
              <w:rPr>
                <w:rtl/>
                <w:lang w:bidi="ar-DZ"/>
              </w:rPr>
            </w:pPr>
          </w:p>
        </w:tc>
        <w:tc>
          <w:tcPr>
            <w:tcW w:w="4500" w:type="dxa"/>
            <w:gridSpan w:val="2"/>
            <w:vAlign w:val="center"/>
          </w:tcPr>
          <w:p w:rsidR="00631804" w:rsidRPr="002C6D52" w:rsidRDefault="00631804" w:rsidP="003F69AF">
            <w:pPr>
              <w:rPr>
                <w:sz w:val="20"/>
                <w:szCs w:val="20"/>
                <w:rtl/>
                <w:lang w:bidi="ar-DZ"/>
              </w:rPr>
            </w:pPr>
            <w:r>
              <w:rPr>
                <w:rFonts w:cs="Andalus" w:hint="cs"/>
                <w:b/>
                <w:bCs/>
                <w:sz w:val="36"/>
                <w:szCs w:val="36"/>
                <w:rtl/>
                <w:lang w:bidi="ar-DZ"/>
              </w:rPr>
              <w:t>الثلاثـــي :</w:t>
            </w:r>
            <w:r>
              <w:rPr>
                <w:rFonts w:hint="cs"/>
                <w:sz w:val="20"/>
                <w:szCs w:val="20"/>
                <w:rtl/>
                <w:lang w:bidi="ar-DZ"/>
              </w:rPr>
              <w:t>..........................................</w:t>
            </w:r>
          </w:p>
        </w:tc>
        <w:tc>
          <w:tcPr>
            <w:tcW w:w="3358" w:type="dxa"/>
          </w:tcPr>
          <w:p w:rsidR="00631804" w:rsidRPr="00832EB3" w:rsidRDefault="00631804" w:rsidP="003F69AF">
            <w:pPr>
              <w:jc w:val="center"/>
              <w:rPr>
                <w:b/>
                <w:bCs/>
                <w:sz w:val="20"/>
                <w:szCs w:val="20"/>
                <w:rtl/>
                <w:lang w:bidi="ar-DZ"/>
              </w:rPr>
            </w:pPr>
          </w:p>
        </w:tc>
      </w:tr>
      <w:tr w:rsidR="00631804" w:rsidRPr="00561C40" w:rsidTr="003F69AF">
        <w:trPr>
          <w:jc w:val="center"/>
        </w:trPr>
        <w:tc>
          <w:tcPr>
            <w:tcW w:w="3482" w:type="dxa"/>
            <w:gridSpan w:val="2"/>
            <w:vAlign w:val="center"/>
          </w:tcPr>
          <w:p w:rsidR="00631804" w:rsidRPr="00561C40" w:rsidRDefault="00631804" w:rsidP="003F69AF">
            <w:pPr>
              <w:rPr>
                <w:rtl/>
                <w:lang w:bidi="ar-DZ"/>
              </w:rPr>
            </w:pPr>
            <w:r w:rsidRPr="002F023D">
              <w:rPr>
                <w:rFonts w:cs="Andalus" w:hint="cs"/>
                <w:b/>
                <w:bCs/>
                <w:sz w:val="36"/>
                <w:szCs w:val="36"/>
                <w:rtl/>
                <w:lang w:bidi="ar-DZ"/>
              </w:rPr>
              <w:t>ال</w:t>
            </w:r>
            <w:r>
              <w:rPr>
                <w:rFonts w:cs="Andalus" w:hint="cs"/>
                <w:b/>
                <w:bCs/>
                <w:sz w:val="36"/>
                <w:szCs w:val="36"/>
                <w:rtl/>
                <w:lang w:bidi="ar-DZ"/>
              </w:rPr>
              <w:t xml:space="preserve">أستاذ : </w:t>
            </w:r>
            <w:r>
              <w:rPr>
                <w:rFonts w:hint="cs"/>
                <w:sz w:val="20"/>
                <w:szCs w:val="20"/>
                <w:rtl/>
                <w:lang w:bidi="ar-DZ"/>
              </w:rPr>
              <w:t>..................................</w:t>
            </w:r>
          </w:p>
        </w:tc>
        <w:tc>
          <w:tcPr>
            <w:tcW w:w="3960" w:type="dxa"/>
            <w:vAlign w:val="center"/>
          </w:tcPr>
          <w:p w:rsidR="00631804" w:rsidRPr="002C6D52" w:rsidRDefault="00631804" w:rsidP="003F69AF">
            <w:pPr>
              <w:jc w:val="center"/>
              <w:rPr>
                <w:sz w:val="20"/>
                <w:szCs w:val="20"/>
                <w:rtl/>
                <w:lang w:bidi="ar-DZ"/>
              </w:rPr>
            </w:pPr>
            <w:r w:rsidRPr="002F023D">
              <w:rPr>
                <w:rFonts w:cs="Andalus" w:hint="cs"/>
                <w:b/>
                <w:bCs/>
                <w:sz w:val="36"/>
                <w:szCs w:val="36"/>
                <w:rtl/>
                <w:lang w:bidi="ar-DZ"/>
              </w:rPr>
              <w:t>ال</w:t>
            </w:r>
            <w:r>
              <w:rPr>
                <w:rFonts w:cs="Andalus" w:hint="cs"/>
                <w:b/>
                <w:bCs/>
                <w:sz w:val="36"/>
                <w:szCs w:val="36"/>
                <w:rtl/>
                <w:lang w:bidi="ar-DZ"/>
              </w:rPr>
              <w:t xml:space="preserve">مادة: </w:t>
            </w:r>
            <w:r>
              <w:rPr>
                <w:rFonts w:hint="cs"/>
                <w:sz w:val="20"/>
                <w:szCs w:val="20"/>
                <w:rtl/>
                <w:lang w:bidi="ar-DZ"/>
              </w:rPr>
              <w:t>............................................</w:t>
            </w:r>
          </w:p>
        </w:tc>
        <w:tc>
          <w:tcPr>
            <w:tcW w:w="3358" w:type="dxa"/>
            <w:vAlign w:val="center"/>
          </w:tcPr>
          <w:p w:rsidR="00631804" w:rsidRPr="002C6D52" w:rsidRDefault="00631804" w:rsidP="003F69AF">
            <w:pPr>
              <w:jc w:val="center"/>
              <w:rPr>
                <w:sz w:val="20"/>
                <w:szCs w:val="20"/>
                <w:rtl/>
                <w:lang w:bidi="ar-DZ"/>
              </w:rPr>
            </w:pPr>
            <w:r w:rsidRPr="002F023D">
              <w:rPr>
                <w:rFonts w:cs="Andalus" w:hint="cs"/>
                <w:b/>
                <w:bCs/>
                <w:sz w:val="36"/>
                <w:szCs w:val="36"/>
                <w:rtl/>
                <w:lang w:bidi="ar-DZ"/>
              </w:rPr>
              <w:t>ال</w:t>
            </w:r>
            <w:r>
              <w:rPr>
                <w:rFonts w:cs="Andalus" w:hint="cs"/>
                <w:b/>
                <w:bCs/>
                <w:sz w:val="36"/>
                <w:szCs w:val="36"/>
                <w:rtl/>
                <w:lang w:bidi="ar-DZ"/>
              </w:rPr>
              <w:t>قسم :</w:t>
            </w:r>
            <w:r>
              <w:rPr>
                <w:rFonts w:hint="cs"/>
                <w:sz w:val="20"/>
                <w:szCs w:val="20"/>
                <w:rtl/>
                <w:lang w:bidi="ar-DZ"/>
              </w:rPr>
              <w:t>..................................</w:t>
            </w:r>
          </w:p>
        </w:tc>
      </w:tr>
    </w:tbl>
    <w:p w:rsidR="00631804" w:rsidRDefault="00631804" w:rsidP="00631804">
      <w:pPr>
        <w:rPr>
          <w:rtl/>
        </w:rPr>
      </w:pPr>
    </w:p>
    <w:tbl>
      <w:tblPr>
        <w:tblStyle w:val="Grilledutableau"/>
        <w:bidiVisual/>
        <w:tblW w:w="0" w:type="auto"/>
        <w:jc w:val="center"/>
        <w:tblInd w:w="-177" w:type="dxa"/>
        <w:tblLook w:val="01E0"/>
      </w:tblPr>
      <w:tblGrid>
        <w:gridCol w:w="805"/>
        <w:gridCol w:w="325"/>
        <w:gridCol w:w="325"/>
        <w:gridCol w:w="325"/>
        <w:gridCol w:w="324"/>
        <w:gridCol w:w="324"/>
        <w:gridCol w:w="324"/>
        <w:gridCol w:w="324"/>
        <w:gridCol w:w="324"/>
        <w:gridCol w:w="324"/>
        <w:gridCol w:w="324"/>
        <w:gridCol w:w="433"/>
        <w:gridCol w:w="433"/>
        <w:gridCol w:w="433"/>
        <w:gridCol w:w="433"/>
        <w:gridCol w:w="433"/>
        <w:gridCol w:w="433"/>
        <w:gridCol w:w="433"/>
        <w:gridCol w:w="433"/>
        <w:gridCol w:w="433"/>
        <w:gridCol w:w="433"/>
        <w:gridCol w:w="433"/>
        <w:gridCol w:w="654"/>
      </w:tblGrid>
      <w:tr w:rsidR="00631804" w:rsidTr="003F69AF">
        <w:trPr>
          <w:jc w:val="center"/>
        </w:trPr>
        <w:tc>
          <w:tcPr>
            <w:tcW w:w="812"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D126CB">
              <w:rPr>
                <w:rFonts w:hint="cs"/>
                <w:b/>
                <w:bCs/>
                <w:rtl/>
              </w:rPr>
              <w:t>المعدلات</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0</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1</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2</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3</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4</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5</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6</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7</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8</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9</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10</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11</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12</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13</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14</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15</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16</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17</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18</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19</w:t>
            </w:r>
          </w:p>
        </w:tc>
        <w:tc>
          <w:tcPr>
            <w:tcW w:w="465"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20</w:t>
            </w:r>
          </w:p>
        </w:tc>
        <w:tc>
          <w:tcPr>
            <w:tcW w:w="828"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5624BD" w:rsidRDefault="00631804" w:rsidP="003F69AF">
            <w:pPr>
              <w:jc w:val="center"/>
              <w:rPr>
                <w:b/>
                <w:bCs/>
                <w:rtl/>
              </w:rPr>
            </w:pPr>
            <w:r w:rsidRPr="005624BD">
              <w:rPr>
                <w:rFonts w:hint="cs"/>
                <w:b/>
                <w:bCs/>
                <w:rtl/>
              </w:rPr>
              <w:t>المعدل</w:t>
            </w:r>
          </w:p>
        </w:tc>
      </w:tr>
      <w:tr w:rsidR="00631804" w:rsidTr="003F69AF">
        <w:trPr>
          <w:jc w:val="center"/>
        </w:trPr>
        <w:tc>
          <w:tcPr>
            <w:tcW w:w="812"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Default="00631804" w:rsidP="003F69AF">
            <w:pPr>
              <w:spacing w:line="360" w:lineRule="auto"/>
              <w:jc w:val="center"/>
              <w:rPr>
                <w:rtl/>
              </w:rPr>
            </w:pPr>
            <w:r w:rsidRPr="00D126CB">
              <w:rPr>
                <w:rFonts w:hint="cs"/>
                <w:b/>
                <w:bCs/>
                <w:rtl/>
              </w:rPr>
              <w:t>التلاميذ</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465"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828"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r>
      <w:tr w:rsidR="00631804" w:rsidTr="003F69AF">
        <w:trPr>
          <w:jc w:val="center"/>
        </w:trPr>
        <w:tc>
          <w:tcPr>
            <w:tcW w:w="812"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D126CB" w:rsidRDefault="00631804" w:rsidP="003F69AF">
            <w:pPr>
              <w:spacing w:line="360" w:lineRule="auto"/>
              <w:jc w:val="center"/>
              <w:rPr>
                <w:b/>
                <w:bCs/>
                <w:rtl/>
              </w:rPr>
            </w:pPr>
            <w:r w:rsidRPr="00D126CB">
              <w:rPr>
                <w:rFonts w:hint="cs"/>
                <w:b/>
                <w:bCs/>
                <w:rtl/>
              </w:rPr>
              <w:t>النسبة</w:t>
            </w:r>
          </w:p>
        </w:tc>
        <w:tc>
          <w:tcPr>
            <w:tcW w:w="3712" w:type="dxa"/>
            <w:gridSpan w:val="8"/>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92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92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4177" w:type="dxa"/>
            <w:gridSpan w:val="9"/>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c>
          <w:tcPr>
            <w:tcW w:w="828" w:type="dxa"/>
            <w:tcBorders>
              <w:top w:val="single" w:sz="18" w:space="0" w:color="auto"/>
              <w:left w:val="single" w:sz="18" w:space="0" w:color="auto"/>
              <w:bottom w:val="single" w:sz="18" w:space="0" w:color="auto"/>
              <w:right w:val="single" w:sz="18" w:space="0" w:color="auto"/>
            </w:tcBorders>
            <w:shd w:val="clear" w:color="auto" w:fill="auto"/>
            <w:vAlign w:val="center"/>
          </w:tcPr>
          <w:p w:rsidR="00631804" w:rsidRPr="001D0208" w:rsidRDefault="00631804" w:rsidP="003F69AF">
            <w:pPr>
              <w:spacing w:line="360" w:lineRule="auto"/>
              <w:jc w:val="center"/>
              <w:rPr>
                <w:sz w:val="20"/>
                <w:szCs w:val="20"/>
                <w:rtl/>
              </w:rPr>
            </w:pPr>
          </w:p>
        </w:tc>
      </w:tr>
    </w:tbl>
    <w:p w:rsidR="00631804" w:rsidRDefault="00631804" w:rsidP="00631804">
      <w:pPr>
        <w:rPr>
          <w:b/>
          <w:bCs/>
          <w:rtl/>
        </w:rPr>
      </w:pPr>
    </w:p>
    <w:p w:rsidR="00631804" w:rsidRDefault="00631804" w:rsidP="00631804">
      <w:pPr>
        <w:rPr>
          <w:sz w:val="20"/>
          <w:szCs w:val="20"/>
          <w:rtl/>
        </w:rPr>
      </w:pPr>
      <w:r>
        <w:rPr>
          <w:rFonts w:hint="cs"/>
          <w:b/>
          <w:bCs/>
          <w:rtl/>
        </w:rPr>
        <w:t>1</w:t>
      </w:r>
      <w:r w:rsidRPr="00B336C2">
        <w:rPr>
          <w:rFonts w:hint="cs"/>
          <w:b/>
          <w:bCs/>
          <w:rtl/>
        </w:rPr>
        <w:t xml:space="preserve">/ </w:t>
      </w:r>
      <w:r w:rsidRPr="00B336C2">
        <w:rPr>
          <w:rFonts w:hint="cs"/>
          <w:b/>
          <w:bCs/>
          <w:u w:val="single"/>
          <w:rtl/>
        </w:rPr>
        <w:t>عدد التلاميذ الذين تحسنوا مقارنة بالثلاثي السابق</w:t>
      </w:r>
      <w:r w:rsidRPr="00B336C2">
        <w:rPr>
          <w:rFonts w:hint="cs"/>
          <w:b/>
          <w:bCs/>
          <w:rtl/>
        </w:rPr>
        <w:t xml:space="preserve"> /</w:t>
      </w:r>
      <w:r>
        <w:rPr>
          <w:rFonts w:hint="cs"/>
          <w:rtl/>
        </w:rPr>
        <w:t xml:space="preserve"> </w:t>
      </w:r>
      <w:r>
        <w:rPr>
          <w:rFonts w:hint="cs"/>
          <w:sz w:val="20"/>
          <w:szCs w:val="20"/>
          <w:rtl/>
        </w:rPr>
        <w:t>..........................</w:t>
      </w:r>
    </w:p>
    <w:p w:rsidR="00631804" w:rsidRDefault="00631804" w:rsidP="00631804">
      <w:pPr>
        <w:rPr>
          <w:sz w:val="20"/>
          <w:szCs w:val="20"/>
          <w:rtl/>
        </w:rPr>
      </w:pPr>
      <w:r w:rsidRPr="00B336C2">
        <w:rPr>
          <w:rFonts w:hint="cs"/>
          <w:b/>
          <w:bCs/>
          <w:rtl/>
        </w:rPr>
        <w:t>2</w:t>
      </w:r>
      <w:r w:rsidRPr="00B336C2">
        <w:rPr>
          <w:rFonts w:hint="cs"/>
          <w:b/>
          <w:bCs/>
          <w:u w:val="single"/>
          <w:rtl/>
        </w:rPr>
        <w:t>/ عدد التلاميذ الذين تراجعوا مقارنة بالثلاثي السابق</w:t>
      </w:r>
      <w:r>
        <w:rPr>
          <w:rFonts w:hint="cs"/>
          <w:rtl/>
        </w:rPr>
        <w:t xml:space="preserve">/ </w:t>
      </w:r>
      <w:r>
        <w:rPr>
          <w:rFonts w:hint="cs"/>
          <w:sz w:val="20"/>
          <w:szCs w:val="20"/>
          <w:rtl/>
        </w:rPr>
        <w:t>..........................</w:t>
      </w:r>
    </w:p>
    <w:p w:rsidR="00631804" w:rsidRDefault="00631804" w:rsidP="00631804">
      <w:pPr>
        <w:spacing w:line="360" w:lineRule="auto"/>
        <w:rPr>
          <w:sz w:val="20"/>
          <w:szCs w:val="20"/>
          <w:rtl/>
        </w:rPr>
      </w:pPr>
      <w:r w:rsidRPr="00B336C2">
        <w:rPr>
          <w:rFonts w:hint="cs"/>
          <w:b/>
          <w:bCs/>
          <w:rtl/>
        </w:rPr>
        <w:t xml:space="preserve">3/ </w:t>
      </w:r>
      <w:r w:rsidRPr="00B336C2">
        <w:rPr>
          <w:rFonts w:hint="cs"/>
          <w:b/>
          <w:bCs/>
          <w:u w:val="single"/>
          <w:rtl/>
        </w:rPr>
        <w:t>تقييم النتائج ملاحظات و اجراءات</w:t>
      </w:r>
      <w:r w:rsidRPr="00B336C2">
        <w:rPr>
          <w:rFonts w:hint="cs"/>
          <w:b/>
          <w:bCs/>
          <w:rtl/>
        </w:rPr>
        <w:t>/</w:t>
      </w:r>
      <w:r>
        <w:rPr>
          <w:rFonts w:hint="cs"/>
          <w:rtl/>
        </w:rPr>
        <w:t xml:space="preserve"> </w:t>
      </w:r>
      <w:r>
        <w:rPr>
          <w:rFonts w:hint="cs"/>
          <w:sz w:val="20"/>
          <w:szCs w:val="20"/>
          <w:rtl/>
        </w:rPr>
        <w:t>..........................................................................................................................</w:t>
      </w:r>
    </w:p>
    <w:p w:rsidR="00631804" w:rsidRDefault="00631804" w:rsidP="00631804">
      <w:pPr>
        <w:spacing w:line="360" w:lineRule="auto"/>
        <w:rPr>
          <w:sz w:val="20"/>
          <w:szCs w:val="20"/>
          <w:rtl/>
        </w:rPr>
      </w:pPr>
      <w:r>
        <w:rPr>
          <w:rFonts w:hint="cs"/>
          <w:sz w:val="20"/>
          <w:szCs w:val="20"/>
          <w:rtl/>
        </w:rPr>
        <w:t>.................................................................................................................................................................................</w:t>
      </w:r>
    </w:p>
    <w:p w:rsidR="00631804" w:rsidRDefault="00631804" w:rsidP="00631804">
      <w:pPr>
        <w:spacing w:line="360" w:lineRule="auto"/>
        <w:rPr>
          <w:sz w:val="20"/>
          <w:szCs w:val="20"/>
          <w:rtl/>
        </w:rPr>
      </w:pPr>
      <w:r>
        <w:rPr>
          <w:rFonts w:hint="cs"/>
          <w:sz w:val="20"/>
          <w:szCs w:val="20"/>
          <w:rtl/>
        </w:rPr>
        <w:t>.................................................................................................................................................................................</w:t>
      </w:r>
    </w:p>
    <w:p w:rsidR="00631804" w:rsidRDefault="00631804" w:rsidP="00631804">
      <w:pPr>
        <w:spacing w:line="360" w:lineRule="auto"/>
        <w:rPr>
          <w:sz w:val="20"/>
          <w:szCs w:val="20"/>
          <w:rtl/>
        </w:rPr>
      </w:pPr>
      <w:r w:rsidRPr="007145A1">
        <w:rPr>
          <w:rFonts w:hint="cs"/>
          <w:b/>
          <w:bCs/>
          <w:rtl/>
        </w:rPr>
        <w:t xml:space="preserve">4/ </w:t>
      </w:r>
      <w:r>
        <w:rPr>
          <w:rFonts w:hint="cs"/>
          <w:b/>
          <w:bCs/>
          <w:u w:val="single"/>
          <w:rtl/>
        </w:rPr>
        <w:t>تحليل</w:t>
      </w:r>
      <w:r w:rsidRPr="007145A1">
        <w:rPr>
          <w:rFonts w:hint="cs"/>
          <w:b/>
          <w:bCs/>
          <w:u w:val="single"/>
          <w:rtl/>
        </w:rPr>
        <w:t xml:space="preserve"> نتائج الفروض و الاختبارات مع تحديد عوامل القوة و الضعف/</w:t>
      </w:r>
      <w:r>
        <w:rPr>
          <w:rFonts w:hint="cs"/>
          <w:rtl/>
        </w:rPr>
        <w:t xml:space="preserve"> </w:t>
      </w:r>
      <w:r>
        <w:rPr>
          <w:rFonts w:hint="cs"/>
          <w:sz w:val="20"/>
          <w:szCs w:val="20"/>
          <w:rtl/>
        </w:rPr>
        <w:t>.......................................................................</w:t>
      </w:r>
    </w:p>
    <w:p w:rsidR="00631804" w:rsidRDefault="00631804" w:rsidP="00631804">
      <w:pPr>
        <w:spacing w:line="360" w:lineRule="auto"/>
        <w:rPr>
          <w:sz w:val="20"/>
          <w:szCs w:val="20"/>
          <w:rtl/>
        </w:rPr>
      </w:pPr>
      <w:r>
        <w:rPr>
          <w:rFonts w:hint="cs"/>
          <w:sz w:val="20"/>
          <w:szCs w:val="20"/>
          <w:rtl/>
        </w:rPr>
        <w:t>......................................................................................................................................................................</w:t>
      </w:r>
    </w:p>
    <w:p w:rsidR="00631804" w:rsidRDefault="00631804" w:rsidP="00631804">
      <w:pPr>
        <w:spacing w:line="360" w:lineRule="auto"/>
        <w:rPr>
          <w:sz w:val="20"/>
          <w:szCs w:val="20"/>
          <w:rtl/>
        </w:rPr>
      </w:pPr>
      <w:r w:rsidRPr="007145A1">
        <w:rPr>
          <w:rFonts w:hint="cs"/>
          <w:b/>
          <w:bCs/>
          <w:rtl/>
        </w:rPr>
        <w:t>5/</w:t>
      </w:r>
      <w:r w:rsidRPr="007145A1">
        <w:rPr>
          <w:rFonts w:hint="cs"/>
          <w:b/>
          <w:bCs/>
          <w:u w:val="single"/>
          <w:rtl/>
        </w:rPr>
        <w:t xml:space="preserve"> التلاميذ المتحصلين على علامات غير متظرة </w:t>
      </w:r>
      <w:r w:rsidRPr="007145A1">
        <w:rPr>
          <w:b/>
          <w:bCs/>
          <w:u w:val="single"/>
          <w:rtl/>
        </w:rPr>
        <w:t>–</w:t>
      </w:r>
      <w:r w:rsidRPr="007145A1">
        <w:rPr>
          <w:rFonts w:hint="cs"/>
          <w:b/>
          <w:bCs/>
          <w:u w:val="single"/>
          <w:rtl/>
        </w:rPr>
        <w:t xml:space="preserve"> سلبا و ايجابا (+)(-)</w:t>
      </w:r>
      <w:r w:rsidRPr="00691BAC">
        <w:rPr>
          <w:rFonts w:hint="cs"/>
          <w:sz w:val="20"/>
          <w:szCs w:val="20"/>
          <w:u w:val="single"/>
          <w:rtl/>
        </w:rPr>
        <w:t xml:space="preserve"> </w:t>
      </w:r>
      <w:r>
        <w:rPr>
          <w:rFonts w:hint="cs"/>
          <w:sz w:val="20"/>
          <w:szCs w:val="20"/>
          <w:rtl/>
        </w:rPr>
        <w:t>.........................................................................</w:t>
      </w:r>
    </w:p>
    <w:p w:rsidR="00631804" w:rsidRDefault="00631804" w:rsidP="00631804">
      <w:pPr>
        <w:spacing w:line="360" w:lineRule="auto"/>
        <w:rPr>
          <w:sz w:val="20"/>
          <w:szCs w:val="20"/>
          <w:rtl/>
        </w:rPr>
      </w:pPr>
      <w:r>
        <w:rPr>
          <w:rFonts w:hint="cs"/>
          <w:sz w:val="20"/>
          <w:szCs w:val="20"/>
          <w:rtl/>
        </w:rPr>
        <w:t>......................................................................................................................................................................</w:t>
      </w:r>
    </w:p>
    <w:p w:rsidR="00631804" w:rsidRDefault="00631804" w:rsidP="00631804">
      <w:pPr>
        <w:spacing w:line="360" w:lineRule="auto"/>
        <w:rPr>
          <w:sz w:val="20"/>
          <w:szCs w:val="20"/>
          <w:rtl/>
        </w:rPr>
      </w:pPr>
      <w:r w:rsidRPr="007145A1">
        <w:rPr>
          <w:rFonts w:hint="cs"/>
          <w:b/>
          <w:bCs/>
          <w:rtl/>
        </w:rPr>
        <w:t>6/</w:t>
      </w:r>
      <w:r w:rsidRPr="007145A1">
        <w:rPr>
          <w:rFonts w:hint="cs"/>
          <w:b/>
          <w:bCs/>
          <w:u w:val="single"/>
          <w:rtl/>
        </w:rPr>
        <w:t xml:space="preserve"> التلاميذ الضعاف الذين لهم امكانيات التحسن</w:t>
      </w:r>
      <w:r>
        <w:rPr>
          <w:rFonts w:hint="cs"/>
          <w:rtl/>
        </w:rPr>
        <w:t xml:space="preserve">/ </w:t>
      </w:r>
      <w:r>
        <w:rPr>
          <w:rFonts w:hint="cs"/>
          <w:sz w:val="20"/>
          <w:szCs w:val="20"/>
          <w:rtl/>
        </w:rPr>
        <w:t>...........................................................................................................</w:t>
      </w:r>
    </w:p>
    <w:p w:rsidR="00631804" w:rsidRDefault="00631804" w:rsidP="00631804">
      <w:pPr>
        <w:spacing w:line="360" w:lineRule="auto"/>
        <w:rPr>
          <w:sz w:val="20"/>
          <w:szCs w:val="20"/>
          <w:rtl/>
        </w:rPr>
      </w:pPr>
      <w:r>
        <w:rPr>
          <w:rFonts w:hint="cs"/>
          <w:sz w:val="20"/>
          <w:szCs w:val="20"/>
          <w:rtl/>
        </w:rPr>
        <w:t>......................................................................................................................................................................</w:t>
      </w:r>
    </w:p>
    <w:p w:rsidR="00631804" w:rsidRDefault="00631804" w:rsidP="00631804">
      <w:pPr>
        <w:spacing w:line="360" w:lineRule="auto"/>
        <w:rPr>
          <w:sz w:val="20"/>
          <w:szCs w:val="20"/>
          <w:rtl/>
        </w:rPr>
      </w:pPr>
      <w:r w:rsidRPr="006025F2">
        <w:rPr>
          <w:rFonts w:hint="cs"/>
          <w:b/>
          <w:bCs/>
          <w:rtl/>
        </w:rPr>
        <w:t>7</w:t>
      </w:r>
      <w:r w:rsidRPr="006025F2">
        <w:rPr>
          <w:rFonts w:hint="cs"/>
          <w:b/>
          <w:bCs/>
          <w:u w:val="single"/>
          <w:rtl/>
        </w:rPr>
        <w:t>/ التلاميذ ذوي المشاكل غير المدرسية المؤثرة سلبا على تحصيلهم الدراسي</w:t>
      </w:r>
      <w:r w:rsidRPr="006025F2">
        <w:rPr>
          <w:rFonts w:hint="cs"/>
          <w:b/>
          <w:bCs/>
          <w:rtl/>
        </w:rPr>
        <w:t xml:space="preserve">/ </w:t>
      </w:r>
      <w:r>
        <w:rPr>
          <w:rFonts w:hint="cs"/>
          <w:sz w:val="20"/>
          <w:szCs w:val="20"/>
          <w:rtl/>
        </w:rPr>
        <w:t>.................................................................</w:t>
      </w:r>
    </w:p>
    <w:p w:rsidR="00631804" w:rsidRDefault="00631804" w:rsidP="00631804">
      <w:pPr>
        <w:spacing w:line="360" w:lineRule="auto"/>
        <w:rPr>
          <w:sz w:val="20"/>
          <w:szCs w:val="20"/>
          <w:rtl/>
        </w:rPr>
      </w:pPr>
      <w:r>
        <w:rPr>
          <w:rFonts w:hint="cs"/>
          <w:sz w:val="20"/>
          <w:szCs w:val="20"/>
          <w:rtl/>
        </w:rPr>
        <w:t>......................................................................................................................................................................</w:t>
      </w:r>
    </w:p>
    <w:p w:rsidR="00631804" w:rsidRDefault="00631804" w:rsidP="00631804">
      <w:pPr>
        <w:spacing w:line="360" w:lineRule="auto"/>
        <w:rPr>
          <w:sz w:val="20"/>
          <w:szCs w:val="20"/>
          <w:rtl/>
        </w:rPr>
      </w:pPr>
      <w:r w:rsidRPr="006025F2">
        <w:rPr>
          <w:rFonts w:hint="cs"/>
          <w:b/>
          <w:bCs/>
          <w:rtl/>
        </w:rPr>
        <w:lastRenderedPageBreak/>
        <w:t>8</w:t>
      </w:r>
      <w:r w:rsidRPr="006025F2">
        <w:rPr>
          <w:rFonts w:hint="cs"/>
          <w:b/>
          <w:bCs/>
          <w:u w:val="single"/>
          <w:rtl/>
        </w:rPr>
        <w:t>/ التلاميذ ذوي السلوك السيء (مقترحات واجراءات)/</w:t>
      </w:r>
      <w:r>
        <w:rPr>
          <w:rFonts w:hint="cs"/>
          <w:rtl/>
        </w:rPr>
        <w:t xml:space="preserve"> </w:t>
      </w:r>
      <w:r>
        <w:rPr>
          <w:rFonts w:hint="cs"/>
          <w:sz w:val="20"/>
          <w:szCs w:val="20"/>
          <w:rtl/>
        </w:rPr>
        <w:t>..................................................................................................</w:t>
      </w:r>
    </w:p>
    <w:p w:rsidR="00631804" w:rsidRDefault="00631804" w:rsidP="00631804">
      <w:pPr>
        <w:spacing w:line="360" w:lineRule="auto"/>
        <w:rPr>
          <w:sz w:val="20"/>
          <w:szCs w:val="20"/>
          <w:rtl/>
        </w:rPr>
      </w:pPr>
      <w:r>
        <w:rPr>
          <w:rFonts w:hint="cs"/>
          <w:sz w:val="20"/>
          <w:szCs w:val="20"/>
          <w:rtl/>
        </w:rPr>
        <w:t>......................................................................................................................................................................</w:t>
      </w:r>
    </w:p>
    <w:p w:rsidR="00631804" w:rsidRDefault="00631804" w:rsidP="00631804">
      <w:pPr>
        <w:spacing w:line="360" w:lineRule="auto"/>
        <w:rPr>
          <w:sz w:val="20"/>
          <w:szCs w:val="20"/>
          <w:rtl/>
        </w:rPr>
      </w:pPr>
      <w:r w:rsidRPr="006025F2">
        <w:rPr>
          <w:rFonts w:hint="cs"/>
          <w:b/>
          <w:bCs/>
          <w:rtl/>
        </w:rPr>
        <w:t>9</w:t>
      </w:r>
      <w:r w:rsidRPr="00304CB8">
        <w:rPr>
          <w:rFonts w:hint="cs"/>
          <w:u w:val="single"/>
          <w:rtl/>
        </w:rPr>
        <w:t xml:space="preserve">/ </w:t>
      </w:r>
      <w:r w:rsidRPr="0035411D">
        <w:rPr>
          <w:rFonts w:hint="cs"/>
          <w:b/>
          <w:bCs/>
          <w:u w:val="single"/>
          <w:rtl/>
        </w:rPr>
        <w:t>ملاحظات حول الجهود و المواضبات و الانضباط</w:t>
      </w:r>
      <w:r>
        <w:rPr>
          <w:rFonts w:hint="cs"/>
          <w:rtl/>
        </w:rPr>
        <w:t xml:space="preserve"> / </w:t>
      </w:r>
      <w:r>
        <w:rPr>
          <w:rFonts w:hint="cs"/>
          <w:sz w:val="20"/>
          <w:szCs w:val="20"/>
          <w:rtl/>
        </w:rPr>
        <w:t>...................................................................................................</w:t>
      </w:r>
    </w:p>
    <w:p w:rsidR="00631804" w:rsidRDefault="00631804" w:rsidP="00631804">
      <w:pPr>
        <w:spacing w:line="360" w:lineRule="auto"/>
        <w:rPr>
          <w:sz w:val="20"/>
          <w:szCs w:val="20"/>
          <w:rtl/>
        </w:rPr>
      </w:pPr>
      <w:r>
        <w:rPr>
          <w:rFonts w:hint="cs"/>
          <w:sz w:val="20"/>
          <w:szCs w:val="20"/>
          <w:rtl/>
        </w:rPr>
        <w:t>......................................................................................................................................................................</w:t>
      </w:r>
    </w:p>
    <w:p w:rsidR="00631804" w:rsidRDefault="00631804" w:rsidP="00631804">
      <w:pPr>
        <w:spacing w:line="360" w:lineRule="auto"/>
        <w:rPr>
          <w:sz w:val="20"/>
          <w:szCs w:val="20"/>
          <w:rtl/>
        </w:rPr>
      </w:pPr>
      <w:r w:rsidRPr="008459DA">
        <w:rPr>
          <w:rFonts w:hint="cs"/>
          <w:b/>
          <w:bCs/>
          <w:rtl/>
        </w:rPr>
        <w:t xml:space="preserve">10/ </w:t>
      </w:r>
      <w:r w:rsidRPr="008459DA">
        <w:rPr>
          <w:rFonts w:hint="cs"/>
          <w:b/>
          <w:bCs/>
          <w:u w:val="single"/>
          <w:rtl/>
        </w:rPr>
        <w:t>مدى فاعلية حصص التسيق و التشاور مع الأساتذة و الأولياء</w:t>
      </w:r>
      <w:r>
        <w:rPr>
          <w:rFonts w:hint="cs"/>
          <w:rtl/>
        </w:rPr>
        <w:t>/</w:t>
      </w:r>
      <w:r>
        <w:rPr>
          <w:rFonts w:hint="cs"/>
          <w:sz w:val="20"/>
          <w:szCs w:val="20"/>
          <w:rtl/>
        </w:rPr>
        <w:t>.................................................................................</w:t>
      </w:r>
    </w:p>
    <w:p w:rsidR="00631804" w:rsidRDefault="00631804" w:rsidP="00631804">
      <w:pPr>
        <w:spacing w:line="360" w:lineRule="auto"/>
        <w:rPr>
          <w:sz w:val="20"/>
          <w:szCs w:val="20"/>
          <w:rtl/>
        </w:rPr>
      </w:pPr>
      <w:r>
        <w:rPr>
          <w:rFonts w:hint="cs"/>
          <w:sz w:val="20"/>
          <w:szCs w:val="20"/>
          <w:rtl/>
        </w:rPr>
        <w:t>......................................................................................................................................................................</w:t>
      </w:r>
    </w:p>
    <w:p w:rsidR="00631804" w:rsidRDefault="00631804" w:rsidP="00631804">
      <w:pPr>
        <w:spacing w:line="360" w:lineRule="auto"/>
        <w:rPr>
          <w:rtl/>
        </w:rPr>
      </w:pPr>
    </w:p>
    <w:p w:rsidR="00631804" w:rsidRDefault="00631804" w:rsidP="00631804">
      <w:pPr>
        <w:spacing w:line="360" w:lineRule="auto"/>
        <w:rPr>
          <w:rtl/>
        </w:rPr>
      </w:pPr>
    </w:p>
    <w:p w:rsidR="00631804" w:rsidRDefault="00631804" w:rsidP="00631804">
      <w:pPr>
        <w:spacing w:line="360" w:lineRule="auto"/>
        <w:rPr>
          <w:sz w:val="20"/>
          <w:szCs w:val="20"/>
          <w:rtl/>
        </w:rPr>
      </w:pPr>
      <w:r w:rsidRPr="00974C93">
        <w:rPr>
          <w:rFonts w:hint="cs"/>
          <w:b/>
          <w:bCs/>
          <w:rtl/>
        </w:rPr>
        <w:t>11</w:t>
      </w:r>
      <w:r>
        <w:rPr>
          <w:rFonts w:hint="cs"/>
          <w:rtl/>
        </w:rPr>
        <w:t xml:space="preserve">/ </w:t>
      </w:r>
      <w:r w:rsidRPr="0035411D">
        <w:rPr>
          <w:rFonts w:hint="cs"/>
          <w:b/>
          <w:bCs/>
          <w:u w:val="single"/>
          <w:rtl/>
        </w:rPr>
        <w:t>مدى فاعلية واستغلال الوسائل المختلفة</w:t>
      </w:r>
      <w:r>
        <w:rPr>
          <w:rFonts w:hint="cs"/>
          <w:rtl/>
        </w:rPr>
        <w:t xml:space="preserve">/ </w:t>
      </w:r>
      <w:r>
        <w:rPr>
          <w:rFonts w:hint="cs"/>
          <w:sz w:val="20"/>
          <w:szCs w:val="20"/>
          <w:rtl/>
        </w:rPr>
        <w:t>................................................................................................................</w:t>
      </w:r>
    </w:p>
    <w:p w:rsidR="00631804" w:rsidRDefault="00631804" w:rsidP="00631804">
      <w:pPr>
        <w:spacing w:line="360" w:lineRule="auto"/>
        <w:rPr>
          <w:sz w:val="20"/>
          <w:szCs w:val="20"/>
          <w:rtl/>
        </w:rPr>
      </w:pPr>
      <w:r>
        <w:rPr>
          <w:rFonts w:hint="cs"/>
          <w:sz w:val="20"/>
          <w:szCs w:val="20"/>
          <w:rtl/>
        </w:rPr>
        <w:t>.......................................................................................................................................................................</w:t>
      </w:r>
    </w:p>
    <w:p w:rsidR="00631804" w:rsidRDefault="00631804" w:rsidP="00631804">
      <w:pPr>
        <w:spacing w:line="360" w:lineRule="auto"/>
        <w:rPr>
          <w:sz w:val="20"/>
          <w:szCs w:val="20"/>
          <w:rtl/>
        </w:rPr>
      </w:pPr>
      <w:r w:rsidRPr="00B43444">
        <w:rPr>
          <w:rFonts w:hint="cs"/>
          <w:b/>
          <w:bCs/>
          <w:rtl/>
        </w:rPr>
        <w:t xml:space="preserve">12/ </w:t>
      </w:r>
      <w:r w:rsidRPr="00B43444">
        <w:rPr>
          <w:rFonts w:hint="cs"/>
          <w:b/>
          <w:bCs/>
          <w:u w:val="single"/>
          <w:rtl/>
        </w:rPr>
        <w:t>المشاكل و المعترضات المختلفة</w:t>
      </w:r>
      <w:r>
        <w:rPr>
          <w:rFonts w:hint="cs"/>
          <w:rtl/>
        </w:rPr>
        <w:t xml:space="preserve"> / </w:t>
      </w:r>
      <w:r>
        <w:rPr>
          <w:rFonts w:hint="cs"/>
          <w:sz w:val="20"/>
          <w:szCs w:val="20"/>
          <w:rtl/>
        </w:rPr>
        <w:t>.........................................................................................................................</w:t>
      </w:r>
    </w:p>
    <w:p w:rsidR="00631804" w:rsidRDefault="00631804" w:rsidP="00631804">
      <w:pPr>
        <w:spacing w:line="360" w:lineRule="auto"/>
        <w:rPr>
          <w:sz w:val="20"/>
          <w:szCs w:val="20"/>
          <w:rtl/>
        </w:rPr>
      </w:pPr>
      <w:r>
        <w:rPr>
          <w:rFonts w:hint="cs"/>
          <w:sz w:val="20"/>
          <w:szCs w:val="20"/>
          <w:rtl/>
        </w:rPr>
        <w:t>......................................................................................................................................................................</w:t>
      </w:r>
    </w:p>
    <w:p w:rsidR="00631804" w:rsidRDefault="00631804" w:rsidP="00631804">
      <w:pPr>
        <w:spacing w:line="360" w:lineRule="auto"/>
        <w:rPr>
          <w:sz w:val="20"/>
          <w:szCs w:val="20"/>
          <w:rtl/>
        </w:rPr>
      </w:pPr>
      <w:r w:rsidRPr="00B43444">
        <w:rPr>
          <w:rFonts w:hint="cs"/>
          <w:b/>
          <w:bCs/>
          <w:rtl/>
        </w:rPr>
        <w:t xml:space="preserve">13/ </w:t>
      </w:r>
      <w:r w:rsidRPr="00B43444">
        <w:rPr>
          <w:rFonts w:hint="cs"/>
          <w:b/>
          <w:bCs/>
          <w:u w:val="single"/>
          <w:rtl/>
        </w:rPr>
        <w:t xml:space="preserve">ملاحظات و اقتراحات </w:t>
      </w:r>
      <w:r>
        <w:rPr>
          <w:rFonts w:hint="cs"/>
          <w:b/>
          <w:bCs/>
          <w:u w:val="single"/>
          <w:rtl/>
        </w:rPr>
        <w:t>أخرى أكثر عمقا</w:t>
      </w:r>
      <w:r w:rsidRPr="00B43444">
        <w:rPr>
          <w:rFonts w:hint="cs"/>
          <w:b/>
          <w:bCs/>
          <w:u w:val="single"/>
          <w:rtl/>
        </w:rPr>
        <w:t xml:space="preserve">عامة </w:t>
      </w:r>
      <w:r>
        <w:rPr>
          <w:rFonts w:hint="cs"/>
          <w:rtl/>
        </w:rPr>
        <w:t xml:space="preserve">/ </w:t>
      </w:r>
      <w:r>
        <w:rPr>
          <w:rFonts w:hint="cs"/>
          <w:sz w:val="20"/>
          <w:szCs w:val="20"/>
          <w:rtl/>
        </w:rPr>
        <w:t>.......................................................................................................</w:t>
      </w:r>
    </w:p>
    <w:p w:rsidR="00631804" w:rsidRDefault="00631804" w:rsidP="00631804">
      <w:pPr>
        <w:spacing w:line="360" w:lineRule="auto"/>
        <w:rPr>
          <w:sz w:val="20"/>
          <w:szCs w:val="20"/>
          <w:rtl/>
        </w:rPr>
      </w:pPr>
      <w:r>
        <w:rPr>
          <w:rFonts w:hint="cs"/>
          <w:sz w:val="20"/>
          <w:szCs w:val="20"/>
          <w:rtl/>
        </w:rPr>
        <w:t>......................................................................................................................................................................</w:t>
      </w:r>
    </w:p>
    <w:p w:rsidR="00631804" w:rsidRDefault="00631804" w:rsidP="00631804">
      <w:pPr>
        <w:spacing w:line="360" w:lineRule="auto"/>
        <w:rPr>
          <w:sz w:val="20"/>
          <w:szCs w:val="20"/>
          <w:rtl/>
        </w:rPr>
      </w:pPr>
    </w:p>
    <w:p w:rsidR="00631804" w:rsidRDefault="00631804" w:rsidP="00631804">
      <w:pPr>
        <w:spacing w:line="360" w:lineRule="auto"/>
        <w:rPr>
          <w:sz w:val="20"/>
          <w:szCs w:val="20"/>
          <w:rtl/>
        </w:rPr>
      </w:pPr>
      <w:r w:rsidRPr="00CF2FE2">
        <w:rPr>
          <w:rFonts w:hint="cs"/>
          <w:sz w:val="22"/>
          <w:szCs w:val="22"/>
          <w:rtl/>
        </w:rPr>
        <w:t>ملاحظة : يعد بعناية و يسلم للأستاذ الرئيسي</w:t>
      </w:r>
      <w:r>
        <w:rPr>
          <w:rFonts w:hint="cs"/>
          <w:sz w:val="20"/>
          <w:szCs w:val="20"/>
          <w:rtl/>
        </w:rPr>
        <w:t xml:space="preserve"> قبل تاريخ ............  .</w:t>
      </w:r>
    </w:p>
    <w:p w:rsidR="00631804" w:rsidRDefault="00631804" w:rsidP="00631804">
      <w:pPr>
        <w:spacing w:line="360" w:lineRule="auto"/>
        <w:rPr>
          <w:sz w:val="20"/>
          <w:szCs w:val="20"/>
          <w:rtl/>
        </w:rPr>
      </w:pPr>
      <w:r>
        <w:rPr>
          <w:rFonts w:hint="cs"/>
          <w:sz w:val="20"/>
          <w:szCs w:val="20"/>
          <w:rtl/>
        </w:rPr>
        <w:t xml:space="preserve">                                                                                                                                            </w:t>
      </w:r>
      <w:r w:rsidRPr="00727DC9">
        <w:rPr>
          <w:rFonts w:hint="cs"/>
          <w:b/>
          <w:bCs/>
          <w:rtl/>
        </w:rPr>
        <w:t xml:space="preserve"> في</w:t>
      </w:r>
      <w:r>
        <w:rPr>
          <w:rFonts w:hint="cs"/>
          <w:sz w:val="20"/>
          <w:szCs w:val="20"/>
          <w:rtl/>
        </w:rPr>
        <w:t xml:space="preserve"> : </w:t>
      </w:r>
    </w:p>
    <w:p w:rsidR="00631804" w:rsidRPr="00727DC9" w:rsidRDefault="00631804" w:rsidP="00631804">
      <w:pPr>
        <w:spacing w:line="360" w:lineRule="auto"/>
        <w:rPr>
          <w:b/>
          <w:bCs/>
        </w:rPr>
      </w:pPr>
      <w:r>
        <w:rPr>
          <w:rFonts w:hint="cs"/>
          <w:sz w:val="20"/>
          <w:szCs w:val="20"/>
          <w:rtl/>
        </w:rPr>
        <w:t xml:space="preserve">                                                                                                                                                          </w:t>
      </w:r>
      <w:r w:rsidRPr="00727DC9">
        <w:rPr>
          <w:rFonts w:hint="cs"/>
          <w:b/>
          <w:bCs/>
          <w:rtl/>
        </w:rPr>
        <w:t>إمضاء الأستاذ</w:t>
      </w: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tbl>
      <w:tblPr>
        <w:tblStyle w:val="Grilledutableau"/>
        <w:bidiVisual/>
        <w:tblW w:w="10800" w:type="dxa"/>
        <w:jc w:val="center"/>
        <w:tblInd w:w="-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942"/>
        <w:gridCol w:w="2160"/>
        <w:gridCol w:w="2340"/>
        <w:gridCol w:w="3358"/>
      </w:tblGrid>
      <w:tr w:rsidR="00631804" w:rsidRPr="00561C40" w:rsidTr="003F69AF">
        <w:trPr>
          <w:jc w:val="center"/>
        </w:trPr>
        <w:tc>
          <w:tcPr>
            <w:tcW w:w="7442" w:type="dxa"/>
            <w:gridSpan w:val="3"/>
          </w:tcPr>
          <w:p w:rsidR="00631804" w:rsidRPr="00561C40" w:rsidRDefault="00631804" w:rsidP="003F69AF">
            <w:pPr>
              <w:rPr>
                <w:rtl/>
                <w:lang w:bidi="ar-DZ"/>
              </w:rPr>
            </w:pPr>
            <w:r w:rsidRPr="00561C40">
              <w:rPr>
                <w:rFonts w:hint="cs"/>
                <w:b/>
                <w:bCs/>
                <w:rtl/>
                <w:lang w:bidi="ar-DZ"/>
              </w:rPr>
              <w:t>متوسطــة</w:t>
            </w:r>
            <w:r w:rsidRPr="00561C40">
              <w:rPr>
                <w:rFonts w:hint="cs"/>
                <w:rtl/>
                <w:lang w:bidi="ar-DZ"/>
              </w:rPr>
              <w:t xml:space="preserve"> : </w:t>
            </w:r>
            <w:r w:rsidRPr="00561C40">
              <w:rPr>
                <w:rFonts w:hint="cs"/>
                <w:b/>
                <w:bCs/>
                <w:sz w:val="16"/>
                <w:szCs w:val="16"/>
                <w:rtl/>
                <w:lang w:bidi="ar-DZ"/>
              </w:rPr>
              <w:t>...........</w:t>
            </w:r>
            <w:r>
              <w:rPr>
                <w:rFonts w:hint="cs"/>
                <w:b/>
                <w:bCs/>
                <w:sz w:val="16"/>
                <w:szCs w:val="16"/>
                <w:rtl/>
                <w:lang w:bidi="ar-DZ"/>
              </w:rPr>
              <w:t>............................</w:t>
            </w:r>
            <w:r w:rsidRPr="00561C40">
              <w:rPr>
                <w:rFonts w:hint="cs"/>
                <w:b/>
                <w:bCs/>
                <w:sz w:val="16"/>
                <w:szCs w:val="16"/>
                <w:rtl/>
                <w:lang w:bidi="ar-DZ"/>
              </w:rPr>
              <w:t>........</w:t>
            </w:r>
          </w:p>
        </w:tc>
        <w:tc>
          <w:tcPr>
            <w:tcW w:w="3358" w:type="dxa"/>
          </w:tcPr>
          <w:p w:rsidR="00631804" w:rsidRPr="00561C40" w:rsidRDefault="00631804" w:rsidP="003F69AF">
            <w:pPr>
              <w:jc w:val="center"/>
              <w:rPr>
                <w:rtl/>
                <w:lang w:bidi="ar-DZ"/>
              </w:rPr>
            </w:pPr>
            <w:r w:rsidRPr="00561C40">
              <w:rPr>
                <w:rFonts w:hint="cs"/>
                <w:b/>
                <w:bCs/>
                <w:rtl/>
                <w:lang w:bidi="ar-DZ"/>
              </w:rPr>
              <w:t>السن</w:t>
            </w:r>
            <w:r>
              <w:rPr>
                <w:rFonts w:hint="cs"/>
                <w:b/>
                <w:bCs/>
                <w:rtl/>
                <w:lang w:bidi="ar-DZ"/>
              </w:rPr>
              <w:t>ـ</w:t>
            </w:r>
            <w:r w:rsidRPr="00561C40">
              <w:rPr>
                <w:rFonts w:hint="cs"/>
                <w:b/>
                <w:bCs/>
                <w:rtl/>
                <w:lang w:bidi="ar-DZ"/>
              </w:rPr>
              <w:t>ة الدراسي</w:t>
            </w:r>
            <w:r>
              <w:rPr>
                <w:rFonts w:hint="cs"/>
                <w:b/>
                <w:bCs/>
                <w:rtl/>
                <w:lang w:bidi="ar-DZ"/>
              </w:rPr>
              <w:t>ــ</w:t>
            </w:r>
            <w:r w:rsidRPr="00561C40">
              <w:rPr>
                <w:rFonts w:hint="cs"/>
                <w:b/>
                <w:bCs/>
                <w:rtl/>
                <w:lang w:bidi="ar-DZ"/>
              </w:rPr>
              <w:t>ة</w:t>
            </w:r>
          </w:p>
        </w:tc>
      </w:tr>
      <w:tr w:rsidR="00631804" w:rsidRPr="00561C40" w:rsidTr="003F69AF">
        <w:trPr>
          <w:jc w:val="center"/>
        </w:trPr>
        <w:tc>
          <w:tcPr>
            <w:tcW w:w="7442" w:type="dxa"/>
            <w:gridSpan w:val="3"/>
            <w:vAlign w:val="center"/>
          </w:tcPr>
          <w:p w:rsidR="00631804" w:rsidRPr="005628ED" w:rsidRDefault="00631804" w:rsidP="003F69AF">
            <w:pPr>
              <w:rPr>
                <w:sz w:val="16"/>
                <w:szCs w:val="16"/>
                <w:rtl/>
                <w:lang w:bidi="ar-DZ"/>
              </w:rPr>
            </w:pPr>
            <w:r w:rsidRPr="00561C40">
              <w:rPr>
                <w:rFonts w:hint="cs"/>
                <w:rtl/>
                <w:lang w:bidi="ar-DZ"/>
              </w:rPr>
              <w:t xml:space="preserve">           </w:t>
            </w:r>
            <w:r>
              <w:rPr>
                <w:rFonts w:hint="cs"/>
                <w:sz w:val="16"/>
                <w:szCs w:val="16"/>
                <w:rtl/>
                <w:lang w:bidi="ar-DZ"/>
              </w:rPr>
              <w:t xml:space="preserve">       ...............................................</w:t>
            </w:r>
          </w:p>
        </w:tc>
        <w:tc>
          <w:tcPr>
            <w:tcW w:w="3358" w:type="dxa"/>
          </w:tcPr>
          <w:p w:rsidR="00631804" w:rsidRPr="00561C40" w:rsidRDefault="00631804" w:rsidP="003F69AF">
            <w:pPr>
              <w:jc w:val="center"/>
              <w:rPr>
                <w:rtl/>
                <w:lang w:bidi="ar-DZ"/>
              </w:rPr>
            </w:pPr>
            <w:r w:rsidRPr="00832EB3">
              <w:rPr>
                <w:rFonts w:hint="cs"/>
                <w:b/>
                <w:bCs/>
                <w:sz w:val="20"/>
                <w:szCs w:val="20"/>
                <w:rtl/>
                <w:lang w:bidi="ar-DZ"/>
              </w:rPr>
              <w:t>.</w:t>
            </w:r>
            <w:r>
              <w:rPr>
                <w:rFonts w:hint="cs"/>
                <w:b/>
                <w:bCs/>
                <w:sz w:val="20"/>
                <w:szCs w:val="20"/>
                <w:rtl/>
                <w:lang w:bidi="ar-DZ"/>
              </w:rPr>
              <w:t>.</w:t>
            </w:r>
            <w:r w:rsidRPr="00832EB3">
              <w:rPr>
                <w:rFonts w:hint="cs"/>
                <w:b/>
                <w:bCs/>
                <w:sz w:val="20"/>
                <w:szCs w:val="20"/>
                <w:rtl/>
                <w:lang w:bidi="ar-DZ"/>
              </w:rPr>
              <w:t>..</w:t>
            </w:r>
            <w:r w:rsidRPr="00A26E37">
              <w:rPr>
                <w:rFonts w:hint="cs"/>
                <w:b/>
                <w:bCs/>
                <w:rtl/>
                <w:lang w:bidi="ar-DZ"/>
              </w:rPr>
              <w:t>200</w:t>
            </w:r>
            <w:r>
              <w:rPr>
                <w:rFonts w:hint="cs"/>
                <w:rtl/>
                <w:lang w:bidi="ar-DZ"/>
              </w:rPr>
              <w:t>/</w:t>
            </w:r>
            <w:r w:rsidRPr="00832EB3">
              <w:rPr>
                <w:rFonts w:hint="cs"/>
                <w:sz w:val="20"/>
                <w:szCs w:val="20"/>
                <w:rtl/>
                <w:lang w:bidi="ar-DZ"/>
              </w:rPr>
              <w:t>..</w:t>
            </w:r>
            <w:r>
              <w:rPr>
                <w:rFonts w:hint="cs"/>
                <w:sz w:val="20"/>
                <w:szCs w:val="20"/>
                <w:rtl/>
                <w:lang w:bidi="ar-DZ"/>
              </w:rPr>
              <w:t>.</w:t>
            </w:r>
            <w:r w:rsidRPr="00832EB3">
              <w:rPr>
                <w:rFonts w:hint="cs"/>
                <w:sz w:val="20"/>
                <w:szCs w:val="20"/>
                <w:rtl/>
                <w:lang w:bidi="ar-DZ"/>
              </w:rPr>
              <w:t>.</w:t>
            </w:r>
            <w:r w:rsidRPr="00A26E37">
              <w:rPr>
                <w:rFonts w:hint="cs"/>
                <w:b/>
                <w:bCs/>
                <w:rtl/>
                <w:lang w:bidi="ar-DZ"/>
              </w:rPr>
              <w:t>200</w:t>
            </w:r>
          </w:p>
        </w:tc>
      </w:tr>
      <w:tr w:rsidR="00631804" w:rsidRPr="00561C40" w:rsidTr="003F69AF">
        <w:trPr>
          <w:jc w:val="center"/>
        </w:trPr>
        <w:tc>
          <w:tcPr>
            <w:tcW w:w="2942" w:type="dxa"/>
            <w:vAlign w:val="center"/>
          </w:tcPr>
          <w:p w:rsidR="00631804" w:rsidRPr="00561C40" w:rsidRDefault="00631804" w:rsidP="003F69AF">
            <w:pPr>
              <w:rPr>
                <w:rtl/>
                <w:lang w:bidi="ar-DZ"/>
              </w:rPr>
            </w:pPr>
          </w:p>
        </w:tc>
        <w:tc>
          <w:tcPr>
            <w:tcW w:w="4500" w:type="dxa"/>
            <w:gridSpan w:val="2"/>
            <w:vAlign w:val="center"/>
          </w:tcPr>
          <w:p w:rsidR="00631804" w:rsidRPr="002C6D52" w:rsidRDefault="00631804" w:rsidP="003F69AF">
            <w:pPr>
              <w:jc w:val="center"/>
              <w:rPr>
                <w:sz w:val="20"/>
                <w:szCs w:val="20"/>
                <w:rtl/>
                <w:lang w:bidi="ar-DZ"/>
              </w:rPr>
            </w:pPr>
            <w:r w:rsidRPr="002F023D">
              <w:rPr>
                <w:rFonts w:cs="Andalus" w:hint="cs"/>
                <w:b/>
                <w:bCs/>
                <w:sz w:val="36"/>
                <w:szCs w:val="36"/>
                <w:rtl/>
                <w:lang w:bidi="ar-DZ"/>
              </w:rPr>
              <w:t>التقرير الثلاثي</w:t>
            </w:r>
            <w:r>
              <w:rPr>
                <w:rFonts w:hint="cs"/>
                <w:rtl/>
                <w:lang w:bidi="ar-DZ"/>
              </w:rPr>
              <w:t xml:space="preserve">: </w:t>
            </w:r>
            <w:r>
              <w:rPr>
                <w:rFonts w:hint="cs"/>
                <w:sz w:val="20"/>
                <w:szCs w:val="20"/>
                <w:rtl/>
                <w:lang w:bidi="ar-DZ"/>
              </w:rPr>
              <w:t>...................................</w:t>
            </w:r>
          </w:p>
        </w:tc>
        <w:tc>
          <w:tcPr>
            <w:tcW w:w="3358" w:type="dxa"/>
          </w:tcPr>
          <w:p w:rsidR="00631804" w:rsidRPr="00832EB3" w:rsidRDefault="00631804" w:rsidP="003F69AF">
            <w:pPr>
              <w:jc w:val="center"/>
              <w:rPr>
                <w:b/>
                <w:bCs/>
                <w:sz w:val="20"/>
                <w:szCs w:val="20"/>
                <w:rtl/>
                <w:lang w:bidi="ar-DZ"/>
              </w:rPr>
            </w:pPr>
          </w:p>
        </w:tc>
      </w:tr>
      <w:tr w:rsidR="00631804" w:rsidRPr="00561C40" w:rsidTr="003F69AF">
        <w:trPr>
          <w:jc w:val="center"/>
        </w:trPr>
        <w:tc>
          <w:tcPr>
            <w:tcW w:w="2942" w:type="dxa"/>
            <w:vAlign w:val="center"/>
          </w:tcPr>
          <w:p w:rsidR="00631804" w:rsidRPr="00561C40" w:rsidRDefault="00631804" w:rsidP="003F69AF">
            <w:pPr>
              <w:rPr>
                <w:rtl/>
                <w:lang w:bidi="ar-DZ"/>
              </w:rPr>
            </w:pPr>
          </w:p>
        </w:tc>
        <w:tc>
          <w:tcPr>
            <w:tcW w:w="4500" w:type="dxa"/>
            <w:gridSpan w:val="2"/>
            <w:vAlign w:val="center"/>
          </w:tcPr>
          <w:p w:rsidR="00631804" w:rsidRPr="002C6D52" w:rsidRDefault="00631804" w:rsidP="003F69AF">
            <w:pPr>
              <w:jc w:val="center"/>
              <w:rPr>
                <w:sz w:val="20"/>
                <w:szCs w:val="20"/>
                <w:rtl/>
                <w:lang w:bidi="ar-DZ"/>
              </w:rPr>
            </w:pPr>
            <w:r w:rsidRPr="002F023D">
              <w:rPr>
                <w:rFonts w:cs="Andalus" w:hint="cs"/>
                <w:b/>
                <w:bCs/>
                <w:sz w:val="36"/>
                <w:szCs w:val="36"/>
                <w:rtl/>
                <w:lang w:bidi="ar-DZ"/>
              </w:rPr>
              <w:t>للأستاذ الرئيسي</w:t>
            </w:r>
            <w:r>
              <w:rPr>
                <w:rFonts w:hint="cs"/>
                <w:rtl/>
                <w:lang w:bidi="ar-DZ"/>
              </w:rPr>
              <w:t xml:space="preserve">: </w:t>
            </w:r>
            <w:r>
              <w:rPr>
                <w:rFonts w:hint="cs"/>
                <w:sz w:val="20"/>
                <w:szCs w:val="20"/>
                <w:rtl/>
                <w:lang w:bidi="ar-DZ"/>
              </w:rPr>
              <w:t>.................................</w:t>
            </w:r>
          </w:p>
        </w:tc>
        <w:tc>
          <w:tcPr>
            <w:tcW w:w="3358" w:type="dxa"/>
          </w:tcPr>
          <w:p w:rsidR="00631804" w:rsidRPr="00832EB3" w:rsidRDefault="00631804" w:rsidP="003F69AF">
            <w:pPr>
              <w:jc w:val="center"/>
              <w:rPr>
                <w:b/>
                <w:bCs/>
                <w:sz w:val="20"/>
                <w:szCs w:val="20"/>
                <w:rtl/>
                <w:lang w:bidi="ar-DZ"/>
              </w:rPr>
            </w:pPr>
          </w:p>
        </w:tc>
      </w:tr>
      <w:tr w:rsidR="00631804" w:rsidRPr="00561C40" w:rsidTr="003F69AF">
        <w:trPr>
          <w:jc w:val="center"/>
        </w:trPr>
        <w:tc>
          <w:tcPr>
            <w:tcW w:w="2942" w:type="dxa"/>
            <w:vAlign w:val="center"/>
          </w:tcPr>
          <w:p w:rsidR="00631804" w:rsidRPr="00561C40" w:rsidRDefault="00631804" w:rsidP="003F69AF">
            <w:pPr>
              <w:rPr>
                <w:rtl/>
                <w:lang w:bidi="ar-DZ"/>
              </w:rPr>
            </w:pPr>
          </w:p>
        </w:tc>
        <w:tc>
          <w:tcPr>
            <w:tcW w:w="2160" w:type="dxa"/>
            <w:vAlign w:val="center"/>
          </w:tcPr>
          <w:p w:rsidR="00631804" w:rsidRPr="002C6D52" w:rsidRDefault="00631804" w:rsidP="003F69AF">
            <w:pPr>
              <w:jc w:val="center"/>
              <w:rPr>
                <w:sz w:val="20"/>
                <w:szCs w:val="20"/>
                <w:rtl/>
                <w:lang w:bidi="ar-DZ"/>
              </w:rPr>
            </w:pPr>
            <w:r w:rsidRPr="002F023D">
              <w:rPr>
                <w:rFonts w:cs="Andalus" w:hint="cs"/>
                <w:b/>
                <w:bCs/>
                <w:sz w:val="36"/>
                <w:szCs w:val="36"/>
                <w:rtl/>
                <w:lang w:bidi="ar-DZ"/>
              </w:rPr>
              <w:t>القسم</w:t>
            </w:r>
            <w:r w:rsidRPr="002F023D">
              <w:rPr>
                <w:rFonts w:cs="Andalus" w:hint="cs"/>
                <w:rtl/>
                <w:lang w:bidi="ar-DZ"/>
              </w:rPr>
              <w:t xml:space="preserve"> </w:t>
            </w:r>
            <w:r>
              <w:rPr>
                <w:rFonts w:hint="cs"/>
                <w:rtl/>
                <w:lang w:bidi="ar-DZ"/>
              </w:rPr>
              <w:t xml:space="preserve">: </w:t>
            </w:r>
            <w:r>
              <w:rPr>
                <w:rFonts w:hint="cs"/>
                <w:sz w:val="20"/>
                <w:szCs w:val="20"/>
                <w:rtl/>
                <w:lang w:bidi="ar-DZ"/>
              </w:rPr>
              <w:t xml:space="preserve">............... </w:t>
            </w:r>
          </w:p>
        </w:tc>
        <w:tc>
          <w:tcPr>
            <w:tcW w:w="2340" w:type="dxa"/>
            <w:tcBorders>
              <w:left w:val="nil"/>
            </w:tcBorders>
            <w:vAlign w:val="center"/>
          </w:tcPr>
          <w:p w:rsidR="00631804" w:rsidRPr="002C6D52" w:rsidRDefault="00631804" w:rsidP="003F69AF">
            <w:pPr>
              <w:jc w:val="center"/>
              <w:rPr>
                <w:sz w:val="20"/>
                <w:szCs w:val="20"/>
                <w:rtl/>
                <w:lang w:bidi="ar-DZ"/>
              </w:rPr>
            </w:pPr>
            <w:r w:rsidRPr="002F023D">
              <w:rPr>
                <w:rFonts w:cs="Andalus" w:hint="cs"/>
                <w:b/>
                <w:bCs/>
                <w:sz w:val="36"/>
                <w:szCs w:val="36"/>
                <w:rtl/>
                <w:lang w:bidi="ar-DZ"/>
              </w:rPr>
              <w:t>العدد</w:t>
            </w:r>
            <w:r w:rsidRPr="002C6D52">
              <w:rPr>
                <w:rFonts w:hint="cs"/>
                <w:b/>
                <w:bCs/>
                <w:sz w:val="32"/>
                <w:szCs w:val="32"/>
                <w:rtl/>
                <w:lang w:bidi="ar-DZ"/>
              </w:rPr>
              <w:t xml:space="preserve"> </w:t>
            </w:r>
            <w:r>
              <w:rPr>
                <w:rFonts w:hint="cs"/>
                <w:rtl/>
                <w:lang w:bidi="ar-DZ"/>
              </w:rPr>
              <w:t xml:space="preserve">: </w:t>
            </w:r>
            <w:r>
              <w:rPr>
                <w:rFonts w:hint="cs"/>
                <w:sz w:val="20"/>
                <w:szCs w:val="20"/>
                <w:rtl/>
                <w:lang w:bidi="ar-DZ"/>
              </w:rPr>
              <w:t>.................</w:t>
            </w:r>
          </w:p>
        </w:tc>
        <w:tc>
          <w:tcPr>
            <w:tcW w:w="3358" w:type="dxa"/>
          </w:tcPr>
          <w:p w:rsidR="00631804" w:rsidRPr="00832EB3" w:rsidRDefault="00631804" w:rsidP="003F69AF">
            <w:pPr>
              <w:jc w:val="center"/>
              <w:rPr>
                <w:b/>
                <w:bCs/>
                <w:sz w:val="20"/>
                <w:szCs w:val="20"/>
                <w:rtl/>
                <w:lang w:bidi="ar-DZ"/>
              </w:rPr>
            </w:pPr>
          </w:p>
        </w:tc>
      </w:tr>
    </w:tbl>
    <w:p w:rsidR="00631804" w:rsidRPr="005740BC" w:rsidRDefault="00631804" w:rsidP="00631804">
      <w:pPr>
        <w:jc w:val="center"/>
        <w:rPr>
          <w:b/>
          <w:bCs/>
          <w:sz w:val="20"/>
          <w:szCs w:val="20"/>
          <w:u w:val="single"/>
          <w:rtl/>
        </w:rPr>
      </w:pPr>
      <w:r w:rsidRPr="005740BC">
        <w:rPr>
          <w:rFonts w:hint="cs"/>
          <w:b/>
          <w:bCs/>
          <w:sz w:val="20"/>
          <w:szCs w:val="20"/>
          <w:u w:val="single"/>
          <w:rtl/>
        </w:rPr>
        <w:t>يسجل كمحضر اجتماع  بعد المناقشة و الاثراء و التعديل و تحديد الاجراءات العلاجية</w:t>
      </w:r>
    </w:p>
    <w:p w:rsidR="00631804" w:rsidRDefault="00631804" w:rsidP="00631804">
      <w:pPr>
        <w:rPr>
          <w:rtl/>
        </w:rPr>
      </w:pPr>
      <w:r w:rsidRPr="00E348AC">
        <w:rPr>
          <w:rFonts w:hint="cs"/>
          <w:b/>
          <w:bCs/>
          <w:sz w:val="32"/>
          <w:szCs w:val="32"/>
          <w:rtl/>
        </w:rPr>
        <w:t xml:space="preserve">- </w:t>
      </w:r>
      <w:r w:rsidRPr="00E348AC">
        <w:rPr>
          <w:rFonts w:hint="cs"/>
          <w:b/>
          <w:bCs/>
          <w:sz w:val="32"/>
          <w:szCs w:val="32"/>
          <w:u w:val="single"/>
          <w:rtl/>
        </w:rPr>
        <w:t>النتائج المدرسية</w:t>
      </w:r>
      <w:r>
        <w:rPr>
          <w:rFonts w:hint="cs"/>
          <w:rtl/>
        </w:rPr>
        <w:t xml:space="preserve">/ </w:t>
      </w:r>
      <w:r w:rsidRPr="00E348AC">
        <w:rPr>
          <w:rFonts w:hint="cs"/>
          <w:b/>
          <w:bCs/>
          <w:rtl/>
        </w:rPr>
        <w:t>فروض - اختبارات</w:t>
      </w:r>
      <w:r>
        <w:rPr>
          <w:rFonts w:hint="cs"/>
          <w:rtl/>
        </w:rPr>
        <w:t xml:space="preserve"> </w:t>
      </w:r>
    </w:p>
    <w:tbl>
      <w:tblPr>
        <w:tblStyle w:val="Grilledutableau"/>
        <w:bidiVisual/>
        <w:tblW w:w="10738" w:type="dxa"/>
        <w:jc w:val="center"/>
        <w:tblLook w:val="01E0"/>
      </w:tblPr>
      <w:tblGrid>
        <w:gridCol w:w="1634"/>
        <w:gridCol w:w="740"/>
        <w:gridCol w:w="594"/>
        <w:gridCol w:w="594"/>
        <w:gridCol w:w="594"/>
        <w:gridCol w:w="594"/>
        <w:gridCol w:w="594"/>
        <w:gridCol w:w="594"/>
        <w:gridCol w:w="594"/>
        <w:gridCol w:w="594"/>
        <w:gridCol w:w="594"/>
        <w:gridCol w:w="594"/>
        <w:gridCol w:w="594"/>
        <w:gridCol w:w="1830"/>
      </w:tblGrid>
      <w:tr w:rsidR="00631804" w:rsidTr="003F69AF">
        <w:trPr>
          <w:jc w:val="center"/>
        </w:trPr>
        <w:tc>
          <w:tcPr>
            <w:tcW w:w="1634" w:type="dxa"/>
            <w:tcBorders>
              <w:top w:val="thickThinSmallGap" w:sz="18" w:space="0" w:color="auto"/>
              <w:left w:val="thickThinSmallGap" w:sz="18" w:space="0" w:color="auto"/>
              <w:bottom w:val="thickThinSmallGap" w:sz="18" w:space="0" w:color="auto"/>
              <w:right w:val="single" w:sz="18" w:space="0" w:color="auto"/>
              <w:tr2bl w:val="single" w:sz="4" w:space="0" w:color="auto"/>
            </w:tcBorders>
            <w:vAlign w:val="center"/>
          </w:tcPr>
          <w:p w:rsidR="00631804" w:rsidRPr="00676A88" w:rsidRDefault="00631804" w:rsidP="003F69AF">
            <w:pPr>
              <w:jc w:val="center"/>
              <w:rPr>
                <w:b/>
                <w:bCs/>
                <w:rtl/>
              </w:rPr>
            </w:pPr>
            <w:r w:rsidRPr="00676A88">
              <w:rPr>
                <w:rFonts w:hint="cs"/>
                <w:b/>
                <w:bCs/>
                <w:rtl/>
              </w:rPr>
              <w:t xml:space="preserve">      المعدل</w:t>
            </w:r>
          </w:p>
          <w:p w:rsidR="00631804" w:rsidRPr="00676A88" w:rsidRDefault="00631804" w:rsidP="003F69AF">
            <w:pPr>
              <w:rPr>
                <w:b/>
                <w:bCs/>
                <w:rtl/>
              </w:rPr>
            </w:pPr>
            <w:r w:rsidRPr="00676A88">
              <w:rPr>
                <w:rFonts w:hint="cs"/>
                <w:b/>
                <w:bCs/>
                <w:rtl/>
              </w:rPr>
              <w:t>المواد</w:t>
            </w:r>
          </w:p>
        </w:tc>
        <w:tc>
          <w:tcPr>
            <w:tcW w:w="740" w:type="dxa"/>
            <w:tcBorders>
              <w:top w:val="thickThinSmallGap" w:sz="18" w:space="0" w:color="auto"/>
              <w:left w:val="single" w:sz="18" w:space="0" w:color="auto"/>
              <w:bottom w:val="thickThinSmallGap" w:sz="18" w:space="0" w:color="auto"/>
              <w:right w:val="single" w:sz="18" w:space="0" w:color="auto"/>
            </w:tcBorders>
            <w:vAlign w:val="center"/>
          </w:tcPr>
          <w:p w:rsidR="00631804" w:rsidRPr="005A13D3" w:rsidRDefault="00631804" w:rsidP="003F69AF">
            <w:pPr>
              <w:jc w:val="center"/>
              <w:rPr>
                <w:b/>
                <w:bCs/>
                <w:rtl/>
              </w:rPr>
            </w:pPr>
            <w:r w:rsidRPr="005A13D3">
              <w:rPr>
                <w:rFonts w:hint="cs"/>
                <w:b/>
                <w:bCs/>
                <w:rtl/>
              </w:rPr>
              <w:t>معدل الثلاثي</w:t>
            </w:r>
          </w:p>
        </w:tc>
        <w:tc>
          <w:tcPr>
            <w:tcW w:w="594" w:type="dxa"/>
            <w:tcBorders>
              <w:top w:val="thickThinSmallGap" w:sz="18" w:space="0" w:color="auto"/>
              <w:left w:val="single" w:sz="18" w:space="0" w:color="auto"/>
              <w:bottom w:val="thickThinSmallGap" w:sz="18" w:space="0" w:color="auto"/>
            </w:tcBorders>
            <w:vAlign w:val="center"/>
          </w:tcPr>
          <w:p w:rsidR="00631804" w:rsidRPr="005A13D3" w:rsidRDefault="00631804" w:rsidP="003F69AF">
            <w:pPr>
              <w:jc w:val="center"/>
              <w:rPr>
                <w:b/>
                <w:bCs/>
                <w:rtl/>
              </w:rPr>
            </w:pPr>
            <w:r w:rsidRPr="005A13D3">
              <w:rPr>
                <w:rFonts w:hint="cs"/>
                <w:b/>
                <w:bCs/>
                <w:rtl/>
              </w:rPr>
              <w:t>07</w:t>
            </w:r>
          </w:p>
        </w:tc>
        <w:tc>
          <w:tcPr>
            <w:tcW w:w="594" w:type="dxa"/>
            <w:tcBorders>
              <w:top w:val="thickThinSmallGap" w:sz="18" w:space="0" w:color="auto"/>
              <w:bottom w:val="thickThinSmallGap" w:sz="18" w:space="0" w:color="auto"/>
            </w:tcBorders>
            <w:vAlign w:val="center"/>
          </w:tcPr>
          <w:p w:rsidR="00631804" w:rsidRPr="005A13D3" w:rsidRDefault="00631804" w:rsidP="003F69AF">
            <w:pPr>
              <w:jc w:val="center"/>
              <w:rPr>
                <w:b/>
                <w:bCs/>
                <w:rtl/>
              </w:rPr>
            </w:pPr>
            <w:r w:rsidRPr="005A13D3">
              <w:rPr>
                <w:rFonts w:hint="cs"/>
                <w:b/>
                <w:bCs/>
                <w:rtl/>
              </w:rPr>
              <w:t>08</w:t>
            </w:r>
          </w:p>
        </w:tc>
        <w:tc>
          <w:tcPr>
            <w:tcW w:w="594" w:type="dxa"/>
            <w:tcBorders>
              <w:top w:val="thickThinSmallGap" w:sz="18" w:space="0" w:color="auto"/>
              <w:bottom w:val="thickThinSmallGap" w:sz="18" w:space="0" w:color="auto"/>
              <w:right w:val="single" w:sz="18" w:space="0" w:color="auto"/>
            </w:tcBorders>
            <w:vAlign w:val="center"/>
          </w:tcPr>
          <w:p w:rsidR="00631804" w:rsidRPr="005A13D3" w:rsidRDefault="00631804" w:rsidP="003F69AF">
            <w:pPr>
              <w:jc w:val="center"/>
              <w:rPr>
                <w:b/>
                <w:bCs/>
                <w:rtl/>
              </w:rPr>
            </w:pPr>
            <w:r w:rsidRPr="005A13D3">
              <w:rPr>
                <w:rFonts w:hint="cs"/>
                <w:b/>
                <w:bCs/>
                <w:rtl/>
              </w:rPr>
              <w:t>09</w:t>
            </w:r>
          </w:p>
        </w:tc>
        <w:tc>
          <w:tcPr>
            <w:tcW w:w="594" w:type="dxa"/>
            <w:tcBorders>
              <w:top w:val="thickThinSmallGap" w:sz="18" w:space="0" w:color="auto"/>
              <w:left w:val="single" w:sz="18" w:space="0" w:color="auto"/>
              <w:bottom w:val="thickThinSmallGap" w:sz="18" w:space="0" w:color="auto"/>
            </w:tcBorders>
            <w:vAlign w:val="center"/>
          </w:tcPr>
          <w:p w:rsidR="00631804" w:rsidRPr="005A13D3" w:rsidRDefault="00631804" w:rsidP="003F69AF">
            <w:pPr>
              <w:jc w:val="center"/>
              <w:rPr>
                <w:b/>
                <w:bCs/>
                <w:rtl/>
              </w:rPr>
            </w:pPr>
            <w:r w:rsidRPr="005A13D3">
              <w:rPr>
                <w:rFonts w:hint="cs"/>
                <w:b/>
                <w:bCs/>
                <w:rtl/>
              </w:rPr>
              <w:t>10</w:t>
            </w:r>
          </w:p>
        </w:tc>
        <w:tc>
          <w:tcPr>
            <w:tcW w:w="594" w:type="dxa"/>
            <w:tcBorders>
              <w:top w:val="thickThinSmallGap" w:sz="18" w:space="0" w:color="auto"/>
              <w:bottom w:val="thickThinSmallGap" w:sz="18" w:space="0" w:color="auto"/>
            </w:tcBorders>
            <w:vAlign w:val="center"/>
          </w:tcPr>
          <w:p w:rsidR="00631804" w:rsidRPr="005A13D3" w:rsidRDefault="00631804" w:rsidP="003F69AF">
            <w:pPr>
              <w:jc w:val="center"/>
              <w:rPr>
                <w:b/>
                <w:bCs/>
                <w:rtl/>
              </w:rPr>
            </w:pPr>
            <w:r w:rsidRPr="005A13D3">
              <w:rPr>
                <w:rFonts w:hint="cs"/>
                <w:b/>
                <w:bCs/>
                <w:rtl/>
              </w:rPr>
              <w:t>11</w:t>
            </w:r>
          </w:p>
        </w:tc>
        <w:tc>
          <w:tcPr>
            <w:tcW w:w="594" w:type="dxa"/>
            <w:tcBorders>
              <w:top w:val="thickThinSmallGap" w:sz="18" w:space="0" w:color="auto"/>
              <w:bottom w:val="thickThinSmallGap" w:sz="18" w:space="0" w:color="auto"/>
            </w:tcBorders>
            <w:vAlign w:val="center"/>
          </w:tcPr>
          <w:p w:rsidR="00631804" w:rsidRPr="005A13D3" w:rsidRDefault="00631804" w:rsidP="003F69AF">
            <w:pPr>
              <w:jc w:val="center"/>
              <w:rPr>
                <w:b/>
                <w:bCs/>
                <w:rtl/>
              </w:rPr>
            </w:pPr>
            <w:r w:rsidRPr="005A13D3">
              <w:rPr>
                <w:rFonts w:hint="cs"/>
                <w:b/>
                <w:bCs/>
                <w:rtl/>
              </w:rPr>
              <w:t>12</w:t>
            </w:r>
          </w:p>
        </w:tc>
        <w:tc>
          <w:tcPr>
            <w:tcW w:w="594" w:type="dxa"/>
            <w:tcBorders>
              <w:top w:val="thickThinSmallGap" w:sz="18" w:space="0" w:color="auto"/>
              <w:bottom w:val="thickThinSmallGap" w:sz="18" w:space="0" w:color="auto"/>
            </w:tcBorders>
            <w:vAlign w:val="center"/>
          </w:tcPr>
          <w:p w:rsidR="00631804" w:rsidRPr="005A13D3" w:rsidRDefault="00631804" w:rsidP="003F69AF">
            <w:pPr>
              <w:jc w:val="center"/>
              <w:rPr>
                <w:b/>
                <w:bCs/>
                <w:rtl/>
              </w:rPr>
            </w:pPr>
            <w:r w:rsidRPr="005A13D3">
              <w:rPr>
                <w:rFonts w:hint="cs"/>
                <w:b/>
                <w:bCs/>
                <w:rtl/>
              </w:rPr>
              <w:t>13</w:t>
            </w:r>
          </w:p>
        </w:tc>
        <w:tc>
          <w:tcPr>
            <w:tcW w:w="594" w:type="dxa"/>
            <w:tcBorders>
              <w:top w:val="thickThinSmallGap" w:sz="18" w:space="0" w:color="auto"/>
              <w:bottom w:val="thickThinSmallGap" w:sz="18" w:space="0" w:color="auto"/>
            </w:tcBorders>
            <w:vAlign w:val="center"/>
          </w:tcPr>
          <w:p w:rsidR="00631804" w:rsidRPr="005A13D3" w:rsidRDefault="00631804" w:rsidP="003F69AF">
            <w:pPr>
              <w:jc w:val="center"/>
              <w:rPr>
                <w:b/>
                <w:bCs/>
                <w:rtl/>
              </w:rPr>
            </w:pPr>
            <w:r w:rsidRPr="005A13D3">
              <w:rPr>
                <w:rFonts w:hint="cs"/>
                <w:b/>
                <w:bCs/>
                <w:rtl/>
              </w:rPr>
              <w:t>14</w:t>
            </w:r>
          </w:p>
        </w:tc>
        <w:tc>
          <w:tcPr>
            <w:tcW w:w="594" w:type="dxa"/>
            <w:tcBorders>
              <w:top w:val="thickThinSmallGap" w:sz="18" w:space="0" w:color="auto"/>
              <w:bottom w:val="thickThinSmallGap" w:sz="18" w:space="0" w:color="auto"/>
            </w:tcBorders>
            <w:vAlign w:val="center"/>
          </w:tcPr>
          <w:p w:rsidR="00631804" w:rsidRPr="005A13D3" w:rsidRDefault="00631804" w:rsidP="003F69AF">
            <w:pPr>
              <w:jc w:val="center"/>
              <w:rPr>
                <w:b/>
                <w:bCs/>
                <w:rtl/>
              </w:rPr>
            </w:pPr>
            <w:r w:rsidRPr="005A13D3">
              <w:rPr>
                <w:rFonts w:hint="cs"/>
                <w:b/>
                <w:bCs/>
                <w:rtl/>
              </w:rPr>
              <w:t>15</w:t>
            </w:r>
          </w:p>
        </w:tc>
        <w:tc>
          <w:tcPr>
            <w:tcW w:w="594" w:type="dxa"/>
            <w:tcBorders>
              <w:top w:val="thickThinSmallGap" w:sz="18" w:space="0" w:color="auto"/>
              <w:bottom w:val="thickThinSmallGap" w:sz="18" w:space="0" w:color="auto"/>
            </w:tcBorders>
            <w:vAlign w:val="center"/>
          </w:tcPr>
          <w:p w:rsidR="00631804" w:rsidRPr="005A13D3" w:rsidRDefault="00631804" w:rsidP="003F69AF">
            <w:pPr>
              <w:jc w:val="center"/>
              <w:rPr>
                <w:b/>
                <w:bCs/>
                <w:rtl/>
              </w:rPr>
            </w:pPr>
            <w:r w:rsidRPr="005A13D3">
              <w:rPr>
                <w:rFonts w:hint="cs"/>
                <w:b/>
                <w:bCs/>
                <w:rtl/>
              </w:rPr>
              <w:t>16</w:t>
            </w:r>
          </w:p>
        </w:tc>
        <w:tc>
          <w:tcPr>
            <w:tcW w:w="594" w:type="dxa"/>
            <w:tcBorders>
              <w:top w:val="thickThinSmallGap" w:sz="18" w:space="0" w:color="auto"/>
              <w:bottom w:val="thickThinSmallGap" w:sz="18" w:space="0" w:color="auto"/>
              <w:right w:val="single" w:sz="18" w:space="0" w:color="auto"/>
            </w:tcBorders>
            <w:vAlign w:val="center"/>
          </w:tcPr>
          <w:p w:rsidR="00631804" w:rsidRPr="005A13D3" w:rsidRDefault="00631804" w:rsidP="003F69AF">
            <w:pPr>
              <w:jc w:val="center"/>
              <w:rPr>
                <w:b/>
                <w:bCs/>
                <w:rtl/>
              </w:rPr>
            </w:pPr>
            <w:r w:rsidRPr="005A13D3">
              <w:rPr>
                <w:rFonts w:hint="cs"/>
                <w:b/>
                <w:bCs/>
                <w:rtl/>
              </w:rPr>
              <w:t>17</w:t>
            </w:r>
          </w:p>
        </w:tc>
        <w:tc>
          <w:tcPr>
            <w:tcW w:w="1830" w:type="dxa"/>
            <w:tcBorders>
              <w:top w:val="thickThinSmallGap" w:sz="18" w:space="0" w:color="auto"/>
              <w:left w:val="single" w:sz="18" w:space="0" w:color="auto"/>
              <w:bottom w:val="thickThinSmallGap" w:sz="18" w:space="0" w:color="auto"/>
              <w:right w:val="thickThinSmallGap" w:sz="18" w:space="0" w:color="auto"/>
            </w:tcBorders>
            <w:vAlign w:val="center"/>
          </w:tcPr>
          <w:p w:rsidR="00631804" w:rsidRPr="00593142" w:rsidRDefault="00631804" w:rsidP="003F69AF">
            <w:pPr>
              <w:jc w:val="center"/>
              <w:rPr>
                <w:b/>
                <w:bCs/>
                <w:rtl/>
              </w:rPr>
            </w:pPr>
            <w:r w:rsidRPr="00593142">
              <w:rPr>
                <w:rFonts w:hint="cs"/>
                <w:b/>
                <w:bCs/>
                <w:rtl/>
              </w:rPr>
              <w:t>الأستــــاذ</w:t>
            </w:r>
          </w:p>
        </w:tc>
      </w:tr>
      <w:tr w:rsidR="00631804" w:rsidTr="003F69AF">
        <w:trPr>
          <w:jc w:val="center"/>
        </w:trPr>
        <w:tc>
          <w:tcPr>
            <w:tcW w:w="1634" w:type="dxa"/>
            <w:tcBorders>
              <w:top w:val="thickThinSmallGap" w:sz="18" w:space="0" w:color="auto"/>
              <w:left w:val="thickThinSmallGap" w:sz="18" w:space="0" w:color="auto"/>
              <w:right w:val="single" w:sz="18" w:space="0" w:color="auto"/>
            </w:tcBorders>
          </w:tcPr>
          <w:p w:rsidR="00631804" w:rsidRPr="000024C1" w:rsidRDefault="00631804" w:rsidP="003F69AF">
            <w:pPr>
              <w:rPr>
                <w:b/>
                <w:bCs/>
                <w:rtl/>
              </w:rPr>
            </w:pPr>
            <w:r w:rsidRPr="000024C1">
              <w:rPr>
                <w:rFonts w:hint="cs"/>
                <w:b/>
                <w:bCs/>
                <w:rtl/>
              </w:rPr>
              <w:t>رياضيات</w:t>
            </w:r>
          </w:p>
        </w:tc>
        <w:tc>
          <w:tcPr>
            <w:tcW w:w="740" w:type="dxa"/>
            <w:tcBorders>
              <w:top w:val="thickThinSmallGap" w:sz="18" w:space="0" w:color="auto"/>
              <w:left w:val="single" w:sz="18" w:space="0" w:color="auto"/>
              <w:right w:val="single" w:sz="18" w:space="0" w:color="auto"/>
            </w:tcBorders>
          </w:tcPr>
          <w:p w:rsidR="00631804" w:rsidRDefault="00631804" w:rsidP="003F69AF">
            <w:pPr>
              <w:rPr>
                <w:rtl/>
              </w:rPr>
            </w:pPr>
          </w:p>
        </w:tc>
        <w:tc>
          <w:tcPr>
            <w:tcW w:w="594" w:type="dxa"/>
            <w:tcBorders>
              <w:top w:val="thickThinSmallGap" w:sz="18" w:space="0" w:color="auto"/>
              <w:left w:val="single" w:sz="18" w:space="0" w:color="auto"/>
            </w:tcBorders>
          </w:tcPr>
          <w:p w:rsidR="00631804" w:rsidRDefault="00631804" w:rsidP="003F69AF">
            <w:pPr>
              <w:rPr>
                <w:rtl/>
              </w:rPr>
            </w:pPr>
          </w:p>
        </w:tc>
        <w:tc>
          <w:tcPr>
            <w:tcW w:w="594" w:type="dxa"/>
            <w:tcBorders>
              <w:top w:val="thickThinSmallGap" w:sz="18" w:space="0" w:color="auto"/>
            </w:tcBorders>
          </w:tcPr>
          <w:p w:rsidR="00631804" w:rsidRDefault="00631804" w:rsidP="003F69AF">
            <w:pPr>
              <w:rPr>
                <w:rtl/>
              </w:rPr>
            </w:pPr>
          </w:p>
        </w:tc>
        <w:tc>
          <w:tcPr>
            <w:tcW w:w="594" w:type="dxa"/>
            <w:tcBorders>
              <w:top w:val="thickThinSmallGap" w:sz="18" w:space="0" w:color="auto"/>
              <w:right w:val="single" w:sz="18" w:space="0" w:color="auto"/>
            </w:tcBorders>
          </w:tcPr>
          <w:p w:rsidR="00631804" w:rsidRDefault="00631804" w:rsidP="003F69AF">
            <w:pPr>
              <w:rPr>
                <w:rtl/>
              </w:rPr>
            </w:pPr>
          </w:p>
        </w:tc>
        <w:tc>
          <w:tcPr>
            <w:tcW w:w="594" w:type="dxa"/>
            <w:tcBorders>
              <w:top w:val="thickThinSmallGap" w:sz="18" w:space="0" w:color="auto"/>
              <w:left w:val="single" w:sz="18" w:space="0" w:color="auto"/>
            </w:tcBorders>
          </w:tcPr>
          <w:p w:rsidR="00631804" w:rsidRDefault="00631804" w:rsidP="003F69AF">
            <w:pPr>
              <w:rPr>
                <w:rtl/>
              </w:rPr>
            </w:pPr>
          </w:p>
        </w:tc>
        <w:tc>
          <w:tcPr>
            <w:tcW w:w="594" w:type="dxa"/>
            <w:tcBorders>
              <w:top w:val="thickThinSmallGap" w:sz="18" w:space="0" w:color="auto"/>
            </w:tcBorders>
          </w:tcPr>
          <w:p w:rsidR="00631804" w:rsidRDefault="00631804" w:rsidP="003F69AF">
            <w:pPr>
              <w:rPr>
                <w:rtl/>
              </w:rPr>
            </w:pPr>
          </w:p>
        </w:tc>
        <w:tc>
          <w:tcPr>
            <w:tcW w:w="594" w:type="dxa"/>
            <w:tcBorders>
              <w:top w:val="thickThinSmallGap" w:sz="18" w:space="0" w:color="auto"/>
            </w:tcBorders>
          </w:tcPr>
          <w:p w:rsidR="00631804" w:rsidRDefault="00631804" w:rsidP="003F69AF">
            <w:pPr>
              <w:rPr>
                <w:rtl/>
              </w:rPr>
            </w:pPr>
          </w:p>
        </w:tc>
        <w:tc>
          <w:tcPr>
            <w:tcW w:w="594" w:type="dxa"/>
            <w:tcBorders>
              <w:top w:val="thickThinSmallGap" w:sz="18" w:space="0" w:color="auto"/>
            </w:tcBorders>
          </w:tcPr>
          <w:p w:rsidR="00631804" w:rsidRDefault="00631804" w:rsidP="003F69AF">
            <w:pPr>
              <w:rPr>
                <w:rtl/>
              </w:rPr>
            </w:pPr>
          </w:p>
        </w:tc>
        <w:tc>
          <w:tcPr>
            <w:tcW w:w="594" w:type="dxa"/>
            <w:tcBorders>
              <w:top w:val="thickThinSmallGap" w:sz="18" w:space="0" w:color="auto"/>
            </w:tcBorders>
          </w:tcPr>
          <w:p w:rsidR="00631804" w:rsidRDefault="00631804" w:rsidP="003F69AF">
            <w:pPr>
              <w:rPr>
                <w:rtl/>
              </w:rPr>
            </w:pPr>
          </w:p>
        </w:tc>
        <w:tc>
          <w:tcPr>
            <w:tcW w:w="594" w:type="dxa"/>
            <w:tcBorders>
              <w:top w:val="thickThinSmallGap" w:sz="18" w:space="0" w:color="auto"/>
            </w:tcBorders>
          </w:tcPr>
          <w:p w:rsidR="00631804" w:rsidRDefault="00631804" w:rsidP="003F69AF">
            <w:pPr>
              <w:rPr>
                <w:rtl/>
              </w:rPr>
            </w:pPr>
          </w:p>
        </w:tc>
        <w:tc>
          <w:tcPr>
            <w:tcW w:w="594" w:type="dxa"/>
            <w:tcBorders>
              <w:top w:val="thickThinSmallGap" w:sz="18" w:space="0" w:color="auto"/>
            </w:tcBorders>
          </w:tcPr>
          <w:p w:rsidR="00631804" w:rsidRDefault="00631804" w:rsidP="003F69AF">
            <w:pPr>
              <w:rPr>
                <w:rtl/>
              </w:rPr>
            </w:pPr>
          </w:p>
        </w:tc>
        <w:tc>
          <w:tcPr>
            <w:tcW w:w="594" w:type="dxa"/>
            <w:tcBorders>
              <w:top w:val="thickThinSmallGap" w:sz="18" w:space="0" w:color="auto"/>
              <w:right w:val="single" w:sz="18" w:space="0" w:color="auto"/>
            </w:tcBorders>
          </w:tcPr>
          <w:p w:rsidR="00631804" w:rsidRDefault="00631804" w:rsidP="003F69AF">
            <w:pPr>
              <w:rPr>
                <w:rtl/>
              </w:rPr>
            </w:pPr>
          </w:p>
        </w:tc>
        <w:tc>
          <w:tcPr>
            <w:tcW w:w="1830" w:type="dxa"/>
            <w:tcBorders>
              <w:top w:val="thickThinSmallGap" w:sz="18" w:space="0" w:color="auto"/>
              <w:left w:val="single" w:sz="18" w:space="0" w:color="auto"/>
              <w:right w:val="thickThinSmallGap" w:sz="18" w:space="0" w:color="auto"/>
            </w:tcBorders>
          </w:tcPr>
          <w:p w:rsidR="00631804" w:rsidRDefault="00631804" w:rsidP="003F69AF">
            <w:pPr>
              <w:rPr>
                <w:rtl/>
              </w:rPr>
            </w:pPr>
          </w:p>
        </w:tc>
      </w:tr>
      <w:tr w:rsidR="00631804" w:rsidTr="003F69AF">
        <w:trPr>
          <w:jc w:val="center"/>
        </w:trPr>
        <w:tc>
          <w:tcPr>
            <w:tcW w:w="1634" w:type="dxa"/>
            <w:tcBorders>
              <w:left w:val="thickThinSmallGap" w:sz="18" w:space="0" w:color="auto"/>
              <w:right w:val="single" w:sz="18" w:space="0" w:color="auto"/>
            </w:tcBorders>
          </w:tcPr>
          <w:p w:rsidR="00631804" w:rsidRPr="000024C1" w:rsidRDefault="00631804" w:rsidP="003F69AF">
            <w:pPr>
              <w:rPr>
                <w:b/>
                <w:bCs/>
                <w:rtl/>
              </w:rPr>
            </w:pPr>
            <w:r w:rsidRPr="000024C1">
              <w:rPr>
                <w:rFonts w:hint="cs"/>
                <w:b/>
                <w:bCs/>
                <w:rtl/>
              </w:rPr>
              <w:t>تكنولوجيا</w:t>
            </w:r>
          </w:p>
        </w:tc>
        <w:tc>
          <w:tcPr>
            <w:tcW w:w="740" w:type="dxa"/>
            <w:tcBorders>
              <w:left w:val="single" w:sz="18" w:space="0" w:color="auto"/>
              <w:right w:val="single" w:sz="18" w:space="0" w:color="auto"/>
            </w:tcBorders>
          </w:tcPr>
          <w:p w:rsidR="00631804" w:rsidRDefault="00631804" w:rsidP="003F69AF">
            <w:pPr>
              <w:rPr>
                <w:rtl/>
              </w:rPr>
            </w:pPr>
          </w:p>
        </w:tc>
        <w:tc>
          <w:tcPr>
            <w:tcW w:w="594" w:type="dxa"/>
            <w:tcBorders>
              <w:left w:val="single" w:sz="18" w:space="0" w:color="auto"/>
            </w:tcBorders>
          </w:tcPr>
          <w:p w:rsidR="00631804" w:rsidRDefault="00631804" w:rsidP="003F69AF">
            <w:pPr>
              <w:rPr>
                <w:rtl/>
              </w:rPr>
            </w:pPr>
          </w:p>
        </w:tc>
        <w:tc>
          <w:tcPr>
            <w:tcW w:w="594" w:type="dxa"/>
          </w:tcPr>
          <w:p w:rsidR="00631804" w:rsidRDefault="00631804" w:rsidP="003F69AF">
            <w:pPr>
              <w:rPr>
                <w:rtl/>
              </w:rPr>
            </w:pPr>
          </w:p>
        </w:tc>
        <w:tc>
          <w:tcPr>
            <w:tcW w:w="594" w:type="dxa"/>
            <w:tcBorders>
              <w:right w:val="single" w:sz="18" w:space="0" w:color="auto"/>
            </w:tcBorders>
          </w:tcPr>
          <w:p w:rsidR="00631804" w:rsidRDefault="00631804" w:rsidP="003F69AF">
            <w:pPr>
              <w:rPr>
                <w:rtl/>
              </w:rPr>
            </w:pPr>
          </w:p>
        </w:tc>
        <w:tc>
          <w:tcPr>
            <w:tcW w:w="594" w:type="dxa"/>
            <w:tcBorders>
              <w:left w:val="single" w:sz="18" w:space="0" w:color="auto"/>
            </w:tcBorders>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Borders>
              <w:right w:val="single" w:sz="18" w:space="0" w:color="auto"/>
            </w:tcBorders>
          </w:tcPr>
          <w:p w:rsidR="00631804" w:rsidRDefault="00631804" w:rsidP="003F69AF">
            <w:pPr>
              <w:rPr>
                <w:rtl/>
              </w:rPr>
            </w:pPr>
          </w:p>
        </w:tc>
        <w:tc>
          <w:tcPr>
            <w:tcW w:w="1830" w:type="dxa"/>
            <w:tcBorders>
              <w:left w:val="single" w:sz="18" w:space="0" w:color="auto"/>
              <w:right w:val="thickThinSmallGap" w:sz="18" w:space="0" w:color="auto"/>
            </w:tcBorders>
          </w:tcPr>
          <w:p w:rsidR="00631804" w:rsidRDefault="00631804" w:rsidP="003F69AF">
            <w:pPr>
              <w:rPr>
                <w:rtl/>
              </w:rPr>
            </w:pPr>
          </w:p>
        </w:tc>
      </w:tr>
      <w:tr w:rsidR="00631804" w:rsidTr="003F69AF">
        <w:trPr>
          <w:jc w:val="center"/>
        </w:trPr>
        <w:tc>
          <w:tcPr>
            <w:tcW w:w="1634" w:type="dxa"/>
            <w:tcBorders>
              <w:left w:val="thickThinSmallGap" w:sz="18" w:space="0" w:color="auto"/>
              <w:right w:val="single" w:sz="18" w:space="0" w:color="auto"/>
            </w:tcBorders>
          </w:tcPr>
          <w:p w:rsidR="00631804" w:rsidRPr="000024C1" w:rsidRDefault="00631804" w:rsidP="003F69AF">
            <w:pPr>
              <w:rPr>
                <w:b/>
                <w:bCs/>
                <w:rtl/>
              </w:rPr>
            </w:pPr>
            <w:r w:rsidRPr="000024C1">
              <w:rPr>
                <w:rFonts w:hint="cs"/>
                <w:b/>
                <w:bCs/>
                <w:rtl/>
              </w:rPr>
              <w:t>علوم طبيعية</w:t>
            </w:r>
          </w:p>
        </w:tc>
        <w:tc>
          <w:tcPr>
            <w:tcW w:w="740" w:type="dxa"/>
            <w:tcBorders>
              <w:left w:val="single" w:sz="18" w:space="0" w:color="auto"/>
              <w:right w:val="single" w:sz="18" w:space="0" w:color="auto"/>
            </w:tcBorders>
          </w:tcPr>
          <w:p w:rsidR="00631804" w:rsidRDefault="00631804" w:rsidP="003F69AF">
            <w:pPr>
              <w:rPr>
                <w:rtl/>
              </w:rPr>
            </w:pPr>
          </w:p>
        </w:tc>
        <w:tc>
          <w:tcPr>
            <w:tcW w:w="594" w:type="dxa"/>
            <w:tcBorders>
              <w:left w:val="single" w:sz="18" w:space="0" w:color="auto"/>
            </w:tcBorders>
          </w:tcPr>
          <w:p w:rsidR="00631804" w:rsidRDefault="00631804" w:rsidP="003F69AF">
            <w:pPr>
              <w:rPr>
                <w:rtl/>
              </w:rPr>
            </w:pPr>
          </w:p>
        </w:tc>
        <w:tc>
          <w:tcPr>
            <w:tcW w:w="594" w:type="dxa"/>
          </w:tcPr>
          <w:p w:rsidR="00631804" w:rsidRDefault="00631804" w:rsidP="003F69AF">
            <w:pPr>
              <w:rPr>
                <w:rtl/>
              </w:rPr>
            </w:pPr>
          </w:p>
        </w:tc>
        <w:tc>
          <w:tcPr>
            <w:tcW w:w="594" w:type="dxa"/>
            <w:tcBorders>
              <w:right w:val="single" w:sz="18" w:space="0" w:color="auto"/>
            </w:tcBorders>
          </w:tcPr>
          <w:p w:rsidR="00631804" w:rsidRDefault="00631804" w:rsidP="003F69AF">
            <w:pPr>
              <w:rPr>
                <w:rtl/>
              </w:rPr>
            </w:pPr>
          </w:p>
        </w:tc>
        <w:tc>
          <w:tcPr>
            <w:tcW w:w="594" w:type="dxa"/>
            <w:tcBorders>
              <w:left w:val="single" w:sz="18" w:space="0" w:color="auto"/>
            </w:tcBorders>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Borders>
              <w:right w:val="single" w:sz="18" w:space="0" w:color="auto"/>
            </w:tcBorders>
          </w:tcPr>
          <w:p w:rsidR="00631804" w:rsidRDefault="00631804" w:rsidP="003F69AF">
            <w:pPr>
              <w:rPr>
                <w:rtl/>
              </w:rPr>
            </w:pPr>
          </w:p>
        </w:tc>
        <w:tc>
          <w:tcPr>
            <w:tcW w:w="1830" w:type="dxa"/>
            <w:tcBorders>
              <w:left w:val="single" w:sz="18" w:space="0" w:color="auto"/>
              <w:right w:val="thickThinSmallGap" w:sz="18" w:space="0" w:color="auto"/>
            </w:tcBorders>
          </w:tcPr>
          <w:p w:rsidR="00631804" w:rsidRDefault="00631804" w:rsidP="003F69AF">
            <w:pPr>
              <w:rPr>
                <w:rtl/>
              </w:rPr>
            </w:pPr>
          </w:p>
        </w:tc>
      </w:tr>
      <w:tr w:rsidR="00631804" w:rsidTr="003F69AF">
        <w:trPr>
          <w:jc w:val="center"/>
        </w:trPr>
        <w:tc>
          <w:tcPr>
            <w:tcW w:w="1634" w:type="dxa"/>
            <w:tcBorders>
              <w:left w:val="thickThinSmallGap" w:sz="18" w:space="0" w:color="auto"/>
              <w:right w:val="single" w:sz="18" w:space="0" w:color="auto"/>
            </w:tcBorders>
          </w:tcPr>
          <w:p w:rsidR="00631804" w:rsidRPr="000024C1" w:rsidRDefault="00631804" w:rsidP="003F69AF">
            <w:pPr>
              <w:rPr>
                <w:b/>
                <w:bCs/>
                <w:rtl/>
              </w:rPr>
            </w:pPr>
            <w:r w:rsidRPr="000024C1">
              <w:rPr>
                <w:rFonts w:hint="cs"/>
                <w:b/>
                <w:bCs/>
                <w:rtl/>
              </w:rPr>
              <w:t>لغة عربية</w:t>
            </w:r>
          </w:p>
        </w:tc>
        <w:tc>
          <w:tcPr>
            <w:tcW w:w="740" w:type="dxa"/>
            <w:tcBorders>
              <w:left w:val="single" w:sz="18" w:space="0" w:color="auto"/>
              <w:right w:val="single" w:sz="18" w:space="0" w:color="auto"/>
            </w:tcBorders>
          </w:tcPr>
          <w:p w:rsidR="00631804" w:rsidRDefault="00631804" w:rsidP="003F69AF">
            <w:pPr>
              <w:rPr>
                <w:rtl/>
              </w:rPr>
            </w:pPr>
          </w:p>
        </w:tc>
        <w:tc>
          <w:tcPr>
            <w:tcW w:w="594" w:type="dxa"/>
            <w:tcBorders>
              <w:left w:val="single" w:sz="18" w:space="0" w:color="auto"/>
            </w:tcBorders>
          </w:tcPr>
          <w:p w:rsidR="00631804" w:rsidRDefault="00631804" w:rsidP="003F69AF">
            <w:pPr>
              <w:rPr>
                <w:rtl/>
              </w:rPr>
            </w:pPr>
          </w:p>
        </w:tc>
        <w:tc>
          <w:tcPr>
            <w:tcW w:w="594" w:type="dxa"/>
          </w:tcPr>
          <w:p w:rsidR="00631804" w:rsidRDefault="00631804" w:rsidP="003F69AF">
            <w:pPr>
              <w:rPr>
                <w:rtl/>
              </w:rPr>
            </w:pPr>
          </w:p>
        </w:tc>
        <w:tc>
          <w:tcPr>
            <w:tcW w:w="594" w:type="dxa"/>
            <w:tcBorders>
              <w:right w:val="single" w:sz="18" w:space="0" w:color="auto"/>
            </w:tcBorders>
          </w:tcPr>
          <w:p w:rsidR="00631804" w:rsidRDefault="00631804" w:rsidP="003F69AF">
            <w:pPr>
              <w:rPr>
                <w:rtl/>
              </w:rPr>
            </w:pPr>
          </w:p>
        </w:tc>
        <w:tc>
          <w:tcPr>
            <w:tcW w:w="594" w:type="dxa"/>
            <w:tcBorders>
              <w:left w:val="single" w:sz="18" w:space="0" w:color="auto"/>
            </w:tcBorders>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Borders>
              <w:right w:val="single" w:sz="18" w:space="0" w:color="auto"/>
            </w:tcBorders>
          </w:tcPr>
          <w:p w:rsidR="00631804" w:rsidRDefault="00631804" w:rsidP="003F69AF">
            <w:pPr>
              <w:rPr>
                <w:rtl/>
              </w:rPr>
            </w:pPr>
          </w:p>
        </w:tc>
        <w:tc>
          <w:tcPr>
            <w:tcW w:w="1830" w:type="dxa"/>
            <w:tcBorders>
              <w:left w:val="single" w:sz="18" w:space="0" w:color="auto"/>
              <w:right w:val="thickThinSmallGap" w:sz="18" w:space="0" w:color="auto"/>
            </w:tcBorders>
          </w:tcPr>
          <w:p w:rsidR="00631804" w:rsidRDefault="00631804" w:rsidP="003F69AF">
            <w:pPr>
              <w:rPr>
                <w:rtl/>
              </w:rPr>
            </w:pPr>
          </w:p>
        </w:tc>
      </w:tr>
      <w:tr w:rsidR="00631804" w:rsidTr="003F69AF">
        <w:trPr>
          <w:jc w:val="center"/>
        </w:trPr>
        <w:tc>
          <w:tcPr>
            <w:tcW w:w="1634" w:type="dxa"/>
            <w:tcBorders>
              <w:left w:val="thickThinSmallGap" w:sz="18" w:space="0" w:color="auto"/>
              <w:right w:val="single" w:sz="18" w:space="0" w:color="auto"/>
            </w:tcBorders>
          </w:tcPr>
          <w:p w:rsidR="00631804" w:rsidRPr="000024C1" w:rsidRDefault="00631804" w:rsidP="003F69AF">
            <w:pPr>
              <w:rPr>
                <w:b/>
                <w:bCs/>
                <w:rtl/>
              </w:rPr>
            </w:pPr>
            <w:r w:rsidRPr="000024C1">
              <w:rPr>
                <w:rFonts w:hint="cs"/>
                <w:b/>
                <w:bCs/>
                <w:rtl/>
              </w:rPr>
              <w:t>تربية اسلامية</w:t>
            </w:r>
          </w:p>
        </w:tc>
        <w:tc>
          <w:tcPr>
            <w:tcW w:w="740" w:type="dxa"/>
            <w:tcBorders>
              <w:left w:val="single" w:sz="18" w:space="0" w:color="auto"/>
              <w:right w:val="single" w:sz="18" w:space="0" w:color="auto"/>
            </w:tcBorders>
          </w:tcPr>
          <w:p w:rsidR="00631804" w:rsidRDefault="00631804" w:rsidP="003F69AF">
            <w:pPr>
              <w:rPr>
                <w:rtl/>
              </w:rPr>
            </w:pPr>
          </w:p>
        </w:tc>
        <w:tc>
          <w:tcPr>
            <w:tcW w:w="594" w:type="dxa"/>
            <w:tcBorders>
              <w:left w:val="single" w:sz="18" w:space="0" w:color="auto"/>
            </w:tcBorders>
          </w:tcPr>
          <w:p w:rsidR="00631804" w:rsidRDefault="00631804" w:rsidP="003F69AF">
            <w:pPr>
              <w:rPr>
                <w:rtl/>
              </w:rPr>
            </w:pPr>
          </w:p>
        </w:tc>
        <w:tc>
          <w:tcPr>
            <w:tcW w:w="594" w:type="dxa"/>
          </w:tcPr>
          <w:p w:rsidR="00631804" w:rsidRDefault="00631804" w:rsidP="003F69AF">
            <w:pPr>
              <w:rPr>
                <w:rtl/>
              </w:rPr>
            </w:pPr>
          </w:p>
        </w:tc>
        <w:tc>
          <w:tcPr>
            <w:tcW w:w="594" w:type="dxa"/>
            <w:tcBorders>
              <w:right w:val="single" w:sz="18" w:space="0" w:color="auto"/>
            </w:tcBorders>
          </w:tcPr>
          <w:p w:rsidR="00631804" w:rsidRDefault="00631804" w:rsidP="003F69AF">
            <w:pPr>
              <w:rPr>
                <w:rtl/>
              </w:rPr>
            </w:pPr>
          </w:p>
        </w:tc>
        <w:tc>
          <w:tcPr>
            <w:tcW w:w="594" w:type="dxa"/>
            <w:tcBorders>
              <w:left w:val="single" w:sz="18" w:space="0" w:color="auto"/>
            </w:tcBorders>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Borders>
              <w:right w:val="single" w:sz="18" w:space="0" w:color="auto"/>
            </w:tcBorders>
          </w:tcPr>
          <w:p w:rsidR="00631804" w:rsidRDefault="00631804" w:rsidP="003F69AF">
            <w:pPr>
              <w:rPr>
                <w:rtl/>
              </w:rPr>
            </w:pPr>
          </w:p>
        </w:tc>
        <w:tc>
          <w:tcPr>
            <w:tcW w:w="1830" w:type="dxa"/>
            <w:tcBorders>
              <w:left w:val="single" w:sz="18" w:space="0" w:color="auto"/>
              <w:right w:val="thickThinSmallGap" w:sz="18" w:space="0" w:color="auto"/>
            </w:tcBorders>
          </w:tcPr>
          <w:p w:rsidR="00631804" w:rsidRDefault="00631804" w:rsidP="003F69AF">
            <w:pPr>
              <w:rPr>
                <w:rtl/>
              </w:rPr>
            </w:pPr>
          </w:p>
        </w:tc>
      </w:tr>
      <w:tr w:rsidR="00631804" w:rsidTr="003F69AF">
        <w:trPr>
          <w:jc w:val="center"/>
        </w:trPr>
        <w:tc>
          <w:tcPr>
            <w:tcW w:w="1634" w:type="dxa"/>
            <w:tcBorders>
              <w:left w:val="thickThinSmallGap" w:sz="18" w:space="0" w:color="auto"/>
              <w:right w:val="single" w:sz="18" w:space="0" w:color="auto"/>
            </w:tcBorders>
          </w:tcPr>
          <w:p w:rsidR="00631804" w:rsidRPr="000024C1" w:rsidRDefault="00631804" w:rsidP="003F69AF">
            <w:pPr>
              <w:rPr>
                <w:b/>
                <w:bCs/>
                <w:rtl/>
              </w:rPr>
            </w:pPr>
            <w:r w:rsidRPr="000024C1">
              <w:rPr>
                <w:rFonts w:hint="cs"/>
                <w:b/>
                <w:bCs/>
                <w:rtl/>
              </w:rPr>
              <w:t>لغة فرنسية</w:t>
            </w:r>
          </w:p>
        </w:tc>
        <w:tc>
          <w:tcPr>
            <w:tcW w:w="740" w:type="dxa"/>
            <w:tcBorders>
              <w:left w:val="single" w:sz="18" w:space="0" w:color="auto"/>
              <w:right w:val="single" w:sz="18" w:space="0" w:color="auto"/>
            </w:tcBorders>
          </w:tcPr>
          <w:p w:rsidR="00631804" w:rsidRDefault="00631804" w:rsidP="003F69AF">
            <w:pPr>
              <w:rPr>
                <w:rtl/>
              </w:rPr>
            </w:pPr>
          </w:p>
        </w:tc>
        <w:tc>
          <w:tcPr>
            <w:tcW w:w="594" w:type="dxa"/>
            <w:tcBorders>
              <w:left w:val="single" w:sz="18" w:space="0" w:color="auto"/>
            </w:tcBorders>
          </w:tcPr>
          <w:p w:rsidR="00631804" w:rsidRDefault="00631804" w:rsidP="003F69AF">
            <w:pPr>
              <w:rPr>
                <w:rtl/>
              </w:rPr>
            </w:pPr>
          </w:p>
        </w:tc>
        <w:tc>
          <w:tcPr>
            <w:tcW w:w="594" w:type="dxa"/>
          </w:tcPr>
          <w:p w:rsidR="00631804" w:rsidRDefault="00631804" w:rsidP="003F69AF">
            <w:pPr>
              <w:rPr>
                <w:rtl/>
              </w:rPr>
            </w:pPr>
          </w:p>
        </w:tc>
        <w:tc>
          <w:tcPr>
            <w:tcW w:w="594" w:type="dxa"/>
            <w:tcBorders>
              <w:right w:val="single" w:sz="18" w:space="0" w:color="auto"/>
            </w:tcBorders>
          </w:tcPr>
          <w:p w:rsidR="00631804" w:rsidRDefault="00631804" w:rsidP="003F69AF">
            <w:pPr>
              <w:rPr>
                <w:rtl/>
              </w:rPr>
            </w:pPr>
          </w:p>
        </w:tc>
        <w:tc>
          <w:tcPr>
            <w:tcW w:w="594" w:type="dxa"/>
            <w:tcBorders>
              <w:left w:val="single" w:sz="18" w:space="0" w:color="auto"/>
            </w:tcBorders>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Borders>
              <w:right w:val="single" w:sz="18" w:space="0" w:color="auto"/>
            </w:tcBorders>
          </w:tcPr>
          <w:p w:rsidR="00631804" w:rsidRDefault="00631804" w:rsidP="003F69AF">
            <w:pPr>
              <w:rPr>
                <w:rtl/>
              </w:rPr>
            </w:pPr>
          </w:p>
        </w:tc>
        <w:tc>
          <w:tcPr>
            <w:tcW w:w="1830" w:type="dxa"/>
            <w:tcBorders>
              <w:left w:val="single" w:sz="18" w:space="0" w:color="auto"/>
              <w:right w:val="thickThinSmallGap" w:sz="18" w:space="0" w:color="auto"/>
            </w:tcBorders>
          </w:tcPr>
          <w:p w:rsidR="00631804" w:rsidRDefault="00631804" w:rsidP="003F69AF">
            <w:pPr>
              <w:rPr>
                <w:rtl/>
              </w:rPr>
            </w:pPr>
          </w:p>
        </w:tc>
      </w:tr>
      <w:tr w:rsidR="00631804" w:rsidTr="003F69AF">
        <w:trPr>
          <w:jc w:val="center"/>
        </w:trPr>
        <w:tc>
          <w:tcPr>
            <w:tcW w:w="1634" w:type="dxa"/>
            <w:tcBorders>
              <w:left w:val="thickThinSmallGap" w:sz="18" w:space="0" w:color="auto"/>
              <w:right w:val="single" w:sz="18" w:space="0" w:color="auto"/>
            </w:tcBorders>
          </w:tcPr>
          <w:p w:rsidR="00631804" w:rsidRPr="000024C1" w:rsidRDefault="00631804" w:rsidP="003F69AF">
            <w:pPr>
              <w:rPr>
                <w:b/>
                <w:bCs/>
                <w:rtl/>
              </w:rPr>
            </w:pPr>
            <w:r w:rsidRPr="000024C1">
              <w:rPr>
                <w:rFonts w:hint="cs"/>
                <w:b/>
                <w:bCs/>
                <w:rtl/>
              </w:rPr>
              <w:t>انجليزية</w:t>
            </w:r>
          </w:p>
        </w:tc>
        <w:tc>
          <w:tcPr>
            <w:tcW w:w="740" w:type="dxa"/>
            <w:tcBorders>
              <w:left w:val="single" w:sz="18" w:space="0" w:color="auto"/>
              <w:right w:val="single" w:sz="18" w:space="0" w:color="auto"/>
            </w:tcBorders>
          </w:tcPr>
          <w:p w:rsidR="00631804" w:rsidRDefault="00631804" w:rsidP="003F69AF">
            <w:pPr>
              <w:rPr>
                <w:rtl/>
              </w:rPr>
            </w:pPr>
          </w:p>
        </w:tc>
        <w:tc>
          <w:tcPr>
            <w:tcW w:w="594" w:type="dxa"/>
            <w:tcBorders>
              <w:left w:val="single" w:sz="18" w:space="0" w:color="auto"/>
            </w:tcBorders>
          </w:tcPr>
          <w:p w:rsidR="00631804" w:rsidRDefault="00631804" w:rsidP="003F69AF">
            <w:pPr>
              <w:rPr>
                <w:rtl/>
              </w:rPr>
            </w:pPr>
          </w:p>
        </w:tc>
        <w:tc>
          <w:tcPr>
            <w:tcW w:w="594" w:type="dxa"/>
          </w:tcPr>
          <w:p w:rsidR="00631804" w:rsidRDefault="00631804" w:rsidP="003F69AF">
            <w:pPr>
              <w:rPr>
                <w:rtl/>
              </w:rPr>
            </w:pPr>
          </w:p>
        </w:tc>
        <w:tc>
          <w:tcPr>
            <w:tcW w:w="594" w:type="dxa"/>
            <w:tcBorders>
              <w:right w:val="single" w:sz="18" w:space="0" w:color="auto"/>
            </w:tcBorders>
          </w:tcPr>
          <w:p w:rsidR="00631804" w:rsidRDefault="00631804" w:rsidP="003F69AF">
            <w:pPr>
              <w:rPr>
                <w:rtl/>
              </w:rPr>
            </w:pPr>
          </w:p>
        </w:tc>
        <w:tc>
          <w:tcPr>
            <w:tcW w:w="594" w:type="dxa"/>
            <w:tcBorders>
              <w:left w:val="single" w:sz="18" w:space="0" w:color="auto"/>
            </w:tcBorders>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Borders>
              <w:right w:val="single" w:sz="18" w:space="0" w:color="auto"/>
            </w:tcBorders>
          </w:tcPr>
          <w:p w:rsidR="00631804" w:rsidRDefault="00631804" w:rsidP="003F69AF">
            <w:pPr>
              <w:rPr>
                <w:rtl/>
              </w:rPr>
            </w:pPr>
          </w:p>
        </w:tc>
        <w:tc>
          <w:tcPr>
            <w:tcW w:w="1830" w:type="dxa"/>
            <w:tcBorders>
              <w:left w:val="single" w:sz="18" w:space="0" w:color="auto"/>
              <w:right w:val="thickThinSmallGap" w:sz="18" w:space="0" w:color="auto"/>
            </w:tcBorders>
          </w:tcPr>
          <w:p w:rsidR="00631804" w:rsidRDefault="00631804" w:rsidP="003F69AF">
            <w:pPr>
              <w:rPr>
                <w:rtl/>
              </w:rPr>
            </w:pPr>
          </w:p>
        </w:tc>
      </w:tr>
      <w:tr w:rsidR="00631804" w:rsidTr="003F69AF">
        <w:trPr>
          <w:jc w:val="center"/>
        </w:trPr>
        <w:tc>
          <w:tcPr>
            <w:tcW w:w="1634" w:type="dxa"/>
            <w:tcBorders>
              <w:left w:val="thickThinSmallGap" w:sz="18" w:space="0" w:color="auto"/>
              <w:right w:val="single" w:sz="18" w:space="0" w:color="auto"/>
            </w:tcBorders>
          </w:tcPr>
          <w:p w:rsidR="00631804" w:rsidRPr="000024C1" w:rsidRDefault="00631804" w:rsidP="003F69AF">
            <w:pPr>
              <w:rPr>
                <w:b/>
                <w:bCs/>
                <w:rtl/>
              </w:rPr>
            </w:pPr>
            <w:r w:rsidRPr="000024C1">
              <w:rPr>
                <w:rFonts w:hint="cs"/>
                <w:b/>
                <w:bCs/>
                <w:rtl/>
              </w:rPr>
              <w:lastRenderedPageBreak/>
              <w:t>اجتماعيات</w:t>
            </w:r>
          </w:p>
        </w:tc>
        <w:tc>
          <w:tcPr>
            <w:tcW w:w="740" w:type="dxa"/>
            <w:tcBorders>
              <w:left w:val="single" w:sz="18" w:space="0" w:color="auto"/>
              <w:right w:val="single" w:sz="18" w:space="0" w:color="auto"/>
            </w:tcBorders>
          </w:tcPr>
          <w:p w:rsidR="00631804" w:rsidRDefault="00631804" w:rsidP="003F69AF">
            <w:pPr>
              <w:rPr>
                <w:rtl/>
              </w:rPr>
            </w:pPr>
          </w:p>
        </w:tc>
        <w:tc>
          <w:tcPr>
            <w:tcW w:w="594" w:type="dxa"/>
            <w:tcBorders>
              <w:left w:val="single" w:sz="18" w:space="0" w:color="auto"/>
            </w:tcBorders>
          </w:tcPr>
          <w:p w:rsidR="00631804" w:rsidRDefault="00631804" w:rsidP="003F69AF">
            <w:pPr>
              <w:rPr>
                <w:rtl/>
              </w:rPr>
            </w:pPr>
          </w:p>
        </w:tc>
        <w:tc>
          <w:tcPr>
            <w:tcW w:w="594" w:type="dxa"/>
          </w:tcPr>
          <w:p w:rsidR="00631804" w:rsidRDefault="00631804" w:rsidP="003F69AF">
            <w:pPr>
              <w:rPr>
                <w:rtl/>
              </w:rPr>
            </w:pPr>
          </w:p>
        </w:tc>
        <w:tc>
          <w:tcPr>
            <w:tcW w:w="594" w:type="dxa"/>
            <w:tcBorders>
              <w:right w:val="single" w:sz="18" w:space="0" w:color="auto"/>
            </w:tcBorders>
          </w:tcPr>
          <w:p w:rsidR="00631804" w:rsidRDefault="00631804" w:rsidP="003F69AF">
            <w:pPr>
              <w:rPr>
                <w:rtl/>
              </w:rPr>
            </w:pPr>
          </w:p>
        </w:tc>
        <w:tc>
          <w:tcPr>
            <w:tcW w:w="594" w:type="dxa"/>
            <w:tcBorders>
              <w:left w:val="single" w:sz="18" w:space="0" w:color="auto"/>
            </w:tcBorders>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Borders>
              <w:right w:val="single" w:sz="18" w:space="0" w:color="auto"/>
            </w:tcBorders>
          </w:tcPr>
          <w:p w:rsidR="00631804" w:rsidRDefault="00631804" w:rsidP="003F69AF">
            <w:pPr>
              <w:rPr>
                <w:rtl/>
              </w:rPr>
            </w:pPr>
          </w:p>
        </w:tc>
        <w:tc>
          <w:tcPr>
            <w:tcW w:w="1830" w:type="dxa"/>
            <w:tcBorders>
              <w:left w:val="single" w:sz="18" w:space="0" w:color="auto"/>
              <w:right w:val="thickThinSmallGap" w:sz="18" w:space="0" w:color="auto"/>
            </w:tcBorders>
          </w:tcPr>
          <w:p w:rsidR="00631804" w:rsidRDefault="00631804" w:rsidP="003F69AF">
            <w:pPr>
              <w:rPr>
                <w:rtl/>
              </w:rPr>
            </w:pPr>
          </w:p>
        </w:tc>
      </w:tr>
      <w:tr w:rsidR="00631804" w:rsidTr="003F69AF">
        <w:trPr>
          <w:jc w:val="center"/>
        </w:trPr>
        <w:tc>
          <w:tcPr>
            <w:tcW w:w="1634" w:type="dxa"/>
            <w:tcBorders>
              <w:left w:val="thickThinSmallGap" w:sz="18" w:space="0" w:color="auto"/>
              <w:right w:val="single" w:sz="18" w:space="0" w:color="auto"/>
            </w:tcBorders>
          </w:tcPr>
          <w:p w:rsidR="00631804" w:rsidRPr="000024C1" w:rsidRDefault="00631804" w:rsidP="003F69AF">
            <w:pPr>
              <w:rPr>
                <w:b/>
                <w:bCs/>
                <w:rtl/>
              </w:rPr>
            </w:pPr>
            <w:r w:rsidRPr="000024C1">
              <w:rPr>
                <w:rFonts w:hint="cs"/>
                <w:b/>
                <w:bCs/>
                <w:rtl/>
              </w:rPr>
              <w:t>تربية مدنية</w:t>
            </w:r>
          </w:p>
        </w:tc>
        <w:tc>
          <w:tcPr>
            <w:tcW w:w="740" w:type="dxa"/>
            <w:tcBorders>
              <w:left w:val="single" w:sz="18" w:space="0" w:color="auto"/>
              <w:right w:val="single" w:sz="18" w:space="0" w:color="auto"/>
            </w:tcBorders>
          </w:tcPr>
          <w:p w:rsidR="00631804" w:rsidRDefault="00631804" w:rsidP="003F69AF">
            <w:pPr>
              <w:rPr>
                <w:rtl/>
              </w:rPr>
            </w:pPr>
          </w:p>
        </w:tc>
        <w:tc>
          <w:tcPr>
            <w:tcW w:w="594" w:type="dxa"/>
            <w:tcBorders>
              <w:left w:val="single" w:sz="18" w:space="0" w:color="auto"/>
            </w:tcBorders>
          </w:tcPr>
          <w:p w:rsidR="00631804" w:rsidRDefault="00631804" w:rsidP="003F69AF">
            <w:pPr>
              <w:rPr>
                <w:rtl/>
              </w:rPr>
            </w:pPr>
          </w:p>
        </w:tc>
        <w:tc>
          <w:tcPr>
            <w:tcW w:w="594" w:type="dxa"/>
          </w:tcPr>
          <w:p w:rsidR="00631804" w:rsidRDefault="00631804" w:rsidP="003F69AF">
            <w:pPr>
              <w:rPr>
                <w:rtl/>
              </w:rPr>
            </w:pPr>
          </w:p>
        </w:tc>
        <w:tc>
          <w:tcPr>
            <w:tcW w:w="594" w:type="dxa"/>
            <w:tcBorders>
              <w:right w:val="single" w:sz="18" w:space="0" w:color="auto"/>
            </w:tcBorders>
          </w:tcPr>
          <w:p w:rsidR="00631804" w:rsidRDefault="00631804" w:rsidP="003F69AF">
            <w:pPr>
              <w:rPr>
                <w:rtl/>
              </w:rPr>
            </w:pPr>
          </w:p>
        </w:tc>
        <w:tc>
          <w:tcPr>
            <w:tcW w:w="594" w:type="dxa"/>
            <w:tcBorders>
              <w:left w:val="single" w:sz="18" w:space="0" w:color="auto"/>
            </w:tcBorders>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Borders>
              <w:right w:val="single" w:sz="18" w:space="0" w:color="auto"/>
            </w:tcBorders>
          </w:tcPr>
          <w:p w:rsidR="00631804" w:rsidRDefault="00631804" w:rsidP="003F69AF">
            <w:pPr>
              <w:rPr>
                <w:rtl/>
              </w:rPr>
            </w:pPr>
          </w:p>
        </w:tc>
        <w:tc>
          <w:tcPr>
            <w:tcW w:w="1830" w:type="dxa"/>
            <w:tcBorders>
              <w:left w:val="single" w:sz="18" w:space="0" w:color="auto"/>
              <w:right w:val="thickThinSmallGap" w:sz="18" w:space="0" w:color="auto"/>
            </w:tcBorders>
          </w:tcPr>
          <w:p w:rsidR="00631804" w:rsidRDefault="00631804" w:rsidP="003F69AF">
            <w:pPr>
              <w:rPr>
                <w:rtl/>
              </w:rPr>
            </w:pPr>
          </w:p>
        </w:tc>
      </w:tr>
      <w:tr w:rsidR="00631804" w:rsidTr="003F69AF">
        <w:trPr>
          <w:jc w:val="center"/>
        </w:trPr>
        <w:tc>
          <w:tcPr>
            <w:tcW w:w="1634" w:type="dxa"/>
            <w:tcBorders>
              <w:left w:val="thickThinSmallGap" w:sz="18" w:space="0" w:color="auto"/>
              <w:right w:val="single" w:sz="18" w:space="0" w:color="auto"/>
            </w:tcBorders>
          </w:tcPr>
          <w:p w:rsidR="00631804" w:rsidRPr="000024C1" w:rsidRDefault="00631804" w:rsidP="003F69AF">
            <w:pPr>
              <w:rPr>
                <w:b/>
                <w:bCs/>
                <w:rtl/>
              </w:rPr>
            </w:pPr>
            <w:r>
              <w:rPr>
                <w:rFonts w:hint="cs"/>
                <w:b/>
                <w:bCs/>
                <w:rtl/>
              </w:rPr>
              <w:t>تربية موسيقية</w:t>
            </w:r>
          </w:p>
        </w:tc>
        <w:tc>
          <w:tcPr>
            <w:tcW w:w="740" w:type="dxa"/>
            <w:tcBorders>
              <w:left w:val="single" w:sz="18" w:space="0" w:color="auto"/>
              <w:right w:val="single" w:sz="18" w:space="0" w:color="auto"/>
            </w:tcBorders>
          </w:tcPr>
          <w:p w:rsidR="00631804" w:rsidRDefault="00631804" w:rsidP="003F69AF">
            <w:pPr>
              <w:rPr>
                <w:rtl/>
              </w:rPr>
            </w:pPr>
          </w:p>
        </w:tc>
        <w:tc>
          <w:tcPr>
            <w:tcW w:w="594" w:type="dxa"/>
            <w:tcBorders>
              <w:left w:val="single" w:sz="18" w:space="0" w:color="auto"/>
            </w:tcBorders>
          </w:tcPr>
          <w:p w:rsidR="00631804" w:rsidRDefault="00631804" w:rsidP="003F69AF">
            <w:pPr>
              <w:rPr>
                <w:rtl/>
              </w:rPr>
            </w:pPr>
          </w:p>
        </w:tc>
        <w:tc>
          <w:tcPr>
            <w:tcW w:w="594" w:type="dxa"/>
          </w:tcPr>
          <w:p w:rsidR="00631804" w:rsidRDefault="00631804" w:rsidP="003F69AF">
            <w:pPr>
              <w:rPr>
                <w:rtl/>
              </w:rPr>
            </w:pPr>
          </w:p>
        </w:tc>
        <w:tc>
          <w:tcPr>
            <w:tcW w:w="594" w:type="dxa"/>
            <w:tcBorders>
              <w:right w:val="single" w:sz="18" w:space="0" w:color="auto"/>
            </w:tcBorders>
          </w:tcPr>
          <w:p w:rsidR="00631804" w:rsidRDefault="00631804" w:rsidP="003F69AF">
            <w:pPr>
              <w:rPr>
                <w:rtl/>
              </w:rPr>
            </w:pPr>
          </w:p>
        </w:tc>
        <w:tc>
          <w:tcPr>
            <w:tcW w:w="594" w:type="dxa"/>
            <w:tcBorders>
              <w:left w:val="single" w:sz="18" w:space="0" w:color="auto"/>
            </w:tcBorders>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Borders>
              <w:right w:val="single" w:sz="18" w:space="0" w:color="auto"/>
            </w:tcBorders>
          </w:tcPr>
          <w:p w:rsidR="00631804" w:rsidRDefault="00631804" w:rsidP="003F69AF">
            <w:pPr>
              <w:rPr>
                <w:rtl/>
              </w:rPr>
            </w:pPr>
          </w:p>
        </w:tc>
        <w:tc>
          <w:tcPr>
            <w:tcW w:w="1830" w:type="dxa"/>
            <w:tcBorders>
              <w:left w:val="single" w:sz="18" w:space="0" w:color="auto"/>
              <w:right w:val="thickThinSmallGap" w:sz="18" w:space="0" w:color="auto"/>
            </w:tcBorders>
          </w:tcPr>
          <w:p w:rsidR="00631804" w:rsidRDefault="00631804" w:rsidP="003F69AF">
            <w:pPr>
              <w:rPr>
                <w:rtl/>
              </w:rPr>
            </w:pPr>
          </w:p>
        </w:tc>
      </w:tr>
      <w:tr w:rsidR="00631804" w:rsidTr="003F69AF">
        <w:trPr>
          <w:jc w:val="center"/>
        </w:trPr>
        <w:tc>
          <w:tcPr>
            <w:tcW w:w="1634" w:type="dxa"/>
            <w:tcBorders>
              <w:left w:val="thickThinSmallGap" w:sz="18" w:space="0" w:color="auto"/>
              <w:right w:val="single" w:sz="18" w:space="0" w:color="auto"/>
            </w:tcBorders>
          </w:tcPr>
          <w:p w:rsidR="00631804" w:rsidRPr="000024C1" w:rsidRDefault="00631804" w:rsidP="003F69AF">
            <w:pPr>
              <w:rPr>
                <w:b/>
                <w:bCs/>
                <w:rtl/>
              </w:rPr>
            </w:pPr>
            <w:r w:rsidRPr="000024C1">
              <w:rPr>
                <w:rFonts w:hint="cs"/>
                <w:b/>
                <w:bCs/>
                <w:rtl/>
              </w:rPr>
              <w:t>رسم</w:t>
            </w:r>
          </w:p>
        </w:tc>
        <w:tc>
          <w:tcPr>
            <w:tcW w:w="740" w:type="dxa"/>
            <w:tcBorders>
              <w:left w:val="single" w:sz="18" w:space="0" w:color="auto"/>
              <w:right w:val="single" w:sz="18" w:space="0" w:color="auto"/>
            </w:tcBorders>
          </w:tcPr>
          <w:p w:rsidR="00631804" w:rsidRDefault="00631804" w:rsidP="003F69AF">
            <w:pPr>
              <w:rPr>
                <w:rtl/>
              </w:rPr>
            </w:pPr>
          </w:p>
        </w:tc>
        <w:tc>
          <w:tcPr>
            <w:tcW w:w="594" w:type="dxa"/>
            <w:tcBorders>
              <w:left w:val="single" w:sz="18" w:space="0" w:color="auto"/>
            </w:tcBorders>
          </w:tcPr>
          <w:p w:rsidR="00631804" w:rsidRDefault="00631804" w:rsidP="003F69AF">
            <w:pPr>
              <w:rPr>
                <w:rtl/>
              </w:rPr>
            </w:pPr>
          </w:p>
        </w:tc>
        <w:tc>
          <w:tcPr>
            <w:tcW w:w="594" w:type="dxa"/>
          </w:tcPr>
          <w:p w:rsidR="00631804" w:rsidRDefault="00631804" w:rsidP="003F69AF">
            <w:pPr>
              <w:rPr>
                <w:rtl/>
              </w:rPr>
            </w:pPr>
          </w:p>
        </w:tc>
        <w:tc>
          <w:tcPr>
            <w:tcW w:w="594" w:type="dxa"/>
            <w:tcBorders>
              <w:right w:val="single" w:sz="18" w:space="0" w:color="auto"/>
            </w:tcBorders>
          </w:tcPr>
          <w:p w:rsidR="00631804" w:rsidRDefault="00631804" w:rsidP="003F69AF">
            <w:pPr>
              <w:rPr>
                <w:rtl/>
              </w:rPr>
            </w:pPr>
          </w:p>
        </w:tc>
        <w:tc>
          <w:tcPr>
            <w:tcW w:w="594" w:type="dxa"/>
            <w:tcBorders>
              <w:left w:val="single" w:sz="18" w:space="0" w:color="auto"/>
            </w:tcBorders>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Pr>
          <w:p w:rsidR="00631804" w:rsidRDefault="00631804" w:rsidP="003F69AF">
            <w:pPr>
              <w:rPr>
                <w:rtl/>
              </w:rPr>
            </w:pPr>
          </w:p>
        </w:tc>
        <w:tc>
          <w:tcPr>
            <w:tcW w:w="594" w:type="dxa"/>
            <w:tcBorders>
              <w:right w:val="single" w:sz="18" w:space="0" w:color="auto"/>
            </w:tcBorders>
          </w:tcPr>
          <w:p w:rsidR="00631804" w:rsidRDefault="00631804" w:rsidP="003F69AF">
            <w:pPr>
              <w:rPr>
                <w:rtl/>
              </w:rPr>
            </w:pPr>
          </w:p>
        </w:tc>
        <w:tc>
          <w:tcPr>
            <w:tcW w:w="1830" w:type="dxa"/>
            <w:tcBorders>
              <w:left w:val="single" w:sz="18" w:space="0" w:color="auto"/>
              <w:right w:val="thickThinSmallGap" w:sz="18" w:space="0" w:color="auto"/>
            </w:tcBorders>
          </w:tcPr>
          <w:p w:rsidR="00631804" w:rsidRDefault="00631804" w:rsidP="003F69AF">
            <w:pPr>
              <w:rPr>
                <w:rtl/>
              </w:rPr>
            </w:pPr>
          </w:p>
        </w:tc>
      </w:tr>
      <w:tr w:rsidR="00631804" w:rsidTr="003F69AF">
        <w:trPr>
          <w:jc w:val="center"/>
        </w:trPr>
        <w:tc>
          <w:tcPr>
            <w:tcW w:w="1634" w:type="dxa"/>
            <w:tcBorders>
              <w:left w:val="thickThinSmallGap" w:sz="18" w:space="0" w:color="auto"/>
              <w:bottom w:val="single" w:sz="4" w:space="0" w:color="auto"/>
              <w:right w:val="single" w:sz="18" w:space="0" w:color="auto"/>
            </w:tcBorders>
          </w:tcPr>
          <w:p w:rsidR="00631804" w:rsidRPr="000024C1" w:rsidRDefault="00631804" w:rsidP="003F69AF">
            <w:pPr>
              <w:rPr>
                <w:b/>
                <w:bCs/>
                <w:rtl/>
              </w:rPr>
            </w:pPr>
            <w:r w:rsidRPr="000024C1">
              <w:rPr>
                <w:rFonts w:hint="cs"/>
                <w:b/>
                <w:bCs/>
                <w:rtl/>
              </w:rPr>
              <w:t>تربية بدنية</w:t>
            </w:r>
          </w:p>
        </w:tc>
        <w:tc>
          <w:tcPr>
            <w:tcW w:w="740" w:type="dxa"/>
            <w:tcBorders>
              <w:left w:val="single" w:sz="18" w:space="0" w:color="auto"/>
              <w:bottom w:val="single" w:sz="4" w:space="0" w:color="auto"/>
              <w:right w:val="single" w:sz="18" w:space="0" w:color="auto"/>
            </w:tcBorders>
          </w:tcPr>
          <w:p w:rsidR="00631804" w:rsidRDefault="00631804" w:rsidP="003F69AF">
            <w:pPr>
              <w:rPr>
                <w:rtl/>
              </w:rPr>
            </w:pPr>
          </w:p>
        </w:tc>
        <w:tc>
          <w:tcPr>
            <w:tcW w:w="594" w:type="dxa"/>
            <w:tcBorders>
              <w:left w:val="single" w:sz="18" w:space="0" w:color="auto"/>
              <w:bottom w:val="single" w:sz="4" w:space="0" w:color="auto"/>
            </w:tcBorders>
          </w:tcPr>
          <w:p w:rsidR="00631804" w:rsidRDefault="00631804" w:rsidP="003F69AF">
            <w:pPr>
              <w:rPr>
                <w:rtl/>
              </w:rPr>
            </w:pPr>
          </w:p>
        </w:tc>
        <w:tc>
          <w:tcPr>
            <w:tcW w:w="594" w:type="dxa"/>
            <w:tcBorders>
              <w:bottom w:val="single" w:sz="4" w:space="0" w:color="auto"/>
            </w:tcBorders>
          </w:tcPr>
          <w:p w:rsidR="00631804" w:rsidRDefault="00631804" w:rsidP="003F69AF">
            <w:pPr>
              <w:rPr>
                <w:rtl/>
              </w:rPr>
            </w:pPr>
          </w:p>
        </w:tc>
        <w:tc>
          <w:tcPr>
            <w:tcW w:w="594" w:type="dxa"/>
            <w:tcBorders>
              <w:bottom w:val="single" w:sz="4" w:space="0" w:color="auto"/>
              <w:right w:val="single" w:sz="18" w:space="0" w:color="auto"/>
            </w:tcBorders>
          </w:tcPr>
          <w:p w:rsidR="00631804" w:rsidRDefault="00631804" w:rsidP="003F69AF">
            <w:pPr>
              <w:rPr>
                <w:rtl/>
              </w:rPr>
            </w:pPr>
          </w:p>
        </w:tc>
        <w:tc>
          <w:tcPr>
            <w:tcW w:w="594" w:type="dxa"/>
            <w:tcBorders>
              <w:left w:val="single" w:sz="18" w:space="0" w:color="auto"/>
              <w:bottom w:val="single" w:sz="4" w:space="0" w:color="auto"/>
            </w:tcBorders>
          </w:tcPr>
          <w:p w:rsidR="00631804" w:rsidRDefault="00631804" w:rsidP="003F69AF">
            <w:pPr>
              <w:rPr>
                <w:rtl/>
              </w:rPr>
            </w:pPr>
          </w:p>
        </w:tc>
        <w:tc>
          <w:tcPr>
            <w:tcW w:w="594" w:type="dxa"/>
            <w:tcBorders>
              <w:bottom w:val="single" w:sz="4" w:space="0" w:color="auto"/>
            </w:tcBorders>
          </w:tcPr>
          <w:p w:rsidR="00631804" w:rsidRDefault="00631804" w:rsidP="003F69AF">
            <w:pPr>
              <w:rPr>
                <w:rtl/>
              </w:rPr>
            </w:pPr>
          </w:p>
        </w:tc>
        <w:tc>
          <w:tcPr>
            <w:tcW w:w="594" w:type="dxa"/>
            <w:tcBorders>
              <w:bottom w:val="single" w:sz="4" w:space="0" w:color="auto"/>
            </w:tcBorders>
          </w:tcPr>
          <w:p w:rsidR="00631804" w:rsidRDefault="00631804" w:rsidP="003F69AF">
            <w:pPr>
              <w:rPr>
                <w:rtl/>
              </w:rPr>
            </w:pPr>
          </w:p>
        </w:tc>
        <w:tc>
          <w:tcPr>
            <w:tcW w:w="594" w:type="dxa"/>
            <w:tcBorders>
              <w:bottom w:val="single" w:sz="4" w:space="0" w:color="auto"/>
            </w:tcBorders>
          </w:tcPr>
          <w:p w:rsidR="00631804" w:rsidRDefault="00631804" w:rsidP="003F69AF">
            <w:pPr>
              <w:rPr>
                <w:rtl/>
              </w:rPr>
            </w:pPr>
          </w:p>
        </w:tc>
        <w:tc>
          <w:tcPr>
            <w:tcW w:w="594" w:type="dxa"/>
            <w:tcBorders>
              <w:bottom w:val="single" w:sz="4" w:space="0" w:color="auto"/>
            </w:tcBorders>
          </w:tcPr>
          <w:p w:rsidR="00631804" w:rsidRDefault="00631804" w:rsidP="003F69AF">
            <w:pPr>
              <w:rPr>
                <w:rtl/>
              </w:rPr>
            </w:pPr>
          </w:p>
        </w:tc>
        <w:tc>
          <w:tcPr>
            <w:tcW w:w="594" w:type="dxa"/>
            <w:tcBorders>
              <w:bottom w:val="single" w:sz="4" w:space="0" w:color="auto"/>
            </w:tcBorders>
          </w:tcPr>
          <w:p w:rsidR="00631804" w:rsidRDefault="00631804" w:rsidP="003F69AF">
            <w:pPr>
              <w:rPr>
                <w:rtl/>
              </w:rPr>
            </w:pPr>
          </w:p>
        </w:tc>
        <w:tc>
          <w:tcPr>
            <w:tcW w:w="594" w:type="dxa"/>
            <w:tcBorders>
              <w:bottom w:val="single" w:sz="4" w:space="0" w:color="auto"/>
            </w:tcBorders>
          </w:tcPr>
          <w:p w:rsidR="00631804" w:rsidRDefault="00631804" w:rsidP="003F69AF">
            <w:pPr>
              <w:rPr>
                <w:rtl/>
              </w:rPr>
            </w:pPr>
          </w:p>
        </w:tc>
        <w:tc>
          <w:tcPr>
            <w:tcW w:w="594" w:type="dxa"/>
            <w:tcBorders>
              <w:bottom w:val="single" w:sz="4" w:space="0" w:color="auto"/>
              <w:right w:val="single" w:sz="18" w:space="0" w:color="auto"/>
            </w:tcBorders>
          </w:tcPr>
          <w:p w:rsidR="00631804" w:rsidRDefault="00631804" w:rsidP="003F69AF">
            <w:pPr>
              <w:rPr>
                <w:rtl/>
              </w:rPr>
            </w:pPr>
          </w:p>
        </w:tc>
        <w:tc>
          <w:tcPr>
            <w:tcW w:w="1830" w:type="dxa"/>
            <w:tcBorders>
              <w:left w:val="single" w:sz="18" w:space="0" w:color="auto"/>
              <w:bottom w:val="single" w:sz="4" w:space="0" w:color="auto"/>
              <w:right w:val="thickThinSmallGap" w:sz="18" w:space="0" w:color="auto"/>
            </w:tcBorders>
          </w:tcPr>
          <w:p w:rsidR="00631804" w:rsidRDefault="00631804" w:rsidP="003F69AF">
            <w:pPr>
              <w:rPr>
                <w:rtl/>
              </w:rPr>
            </w:pPr>
          </w:p>
        </w:tc>
      </w:tr>
      <w:tr w:rsidR="00631804" w:rsidTr="003F69AF">
        <w:trPr>
          <w:jc w:val="center"/>
        </w:trPr>
        <w:tc>
          <w:tcPr>
            <w:tcW w:w="1634" w:type="dxa"/>
            <w:tcBorders>
              <w:left w:val="thickThinSmallGap" w:sz="18" w:space="0" w:color="auto"/>
              <w:bottom w:val="thickThinSmallGap" w:sz="18" w:space="0" w:color="auto"/>
              <w:right w:val="single" w:sz="18" w:space="0" w:color="auto"/>
            </w:tcBorders>
          </w:tcPr>
          <w:p w:rsidR="00631804" w:rsidRPr="000024C1" w:rsidRDefault="00631804" w:rsidP="003F69AF">
            <w:pPr>
              <w:rPr>
                <w:b/>
                <w:bCs/>
                <w:rtl/>
              </w:rPr>
            </w:pPr>
            <w:r w:rsidRPr="000024C1">
              <w:rPr>
                <w:rFonts w:hint="cs"/>
                <w:b/>
                <w:bCs/>
                <w:rtl/>
              </w:rPr>
              <w:t>المعدل العام</w:t>
            </w:r>
          </w:p>
        </w:tc>
        <w:tc>
          <w:tcPr>
            <w:tcW w:w="740" w:type="dxa"/>
            <w:tcBorders>
              <w:left w:val="single" w:sz="18" w:space="0" w:color="auto"/>
              <w:bottom w:val="thickThinSmallGap" w:sz="18" w:space="0" w:color="auto"/>
              <w:right w:val="single" w:sz="18" w:space="0" w:color="auto"/>
            </w:tcBorders>
          </w:tcPr>
          <w:p w:rsidR="00631804" w:rsidRDefault="00631804" w:rsidP="003F69AF">
            <w:pPr>
              <w:rPr>
                <w:rtl/>
              </w:rPr>
            </w:pPr>
          </w:p>
        </w:tc>
        <w:tc>
          <w:tcPr>
            <w:tcW w:w="594" w:type="dxa"/>
            <w:tcBorders>
              <w:left w:val="single" w:sz="18" w:space="0" w:color="auto"/>
              <w:bottom w:val="thickThinSmallGap" w:sz="18" w:space="0" w:color="auto"/>
            </w:tcBorders>
          </w:tcPr>
          <w:p w:rsidR="00631804" w:rsidRDefault="00631804" w:rsidP="003F69AF">
            <w:pPr>
              <w:rPr>
                <w:rtl/>
              </w:rPr>
            </w:pPr>
          </w:p>
        </w:tc>
        <w:tc>
          <w:tcPr>
            <w:tcW w:w="594" w:type="dxa"/>
            <w:tcBorders>
              <w:bottom w:val="thickThinSmallGap" w:sz="18" w:space="0" w:color="auto"/>
            </w:tcBorders>
          </w:tcPr>
          <w:p w:rsidR="00631804" w:rsidRDefault="00631804" w:rsidP="003F69AF">
            <w:pPr>
              <w:rPr>
                <w:rtl/>
              </w:rPr>
            </w:pPr>
          </w:p>
        </w:tc>
        <w:tc>
          <w:tcPr>
            <w:tcW w:w="594" w:type="dxa"/>
            <w:tcBorders>
              <w:bottom w:val="thickThinSmallGap" w:sz="18" w:space="0" w:color="auto"/>
              <w:right w:val="single" w:sz="18" w:space="0" w:color="auto"/>
            </w:tcBorders>
          </w:tcPr>
          <w:p w:rsidR="00631804" w:rsidRDefault="00631804" w:rsidP="003F69AF">
            <w:pPr>
              <w:rPr>
                <w:rtl/>
              </w:rPr>
            </w:pPr>
          </w:p>
        </w:tc>
        <w:tc>
          <w:tcPr>
            <w:tcW w:w="594" w:type="dxa"/>
            <w:tcBorders>
              <w:left w:val="single" w:sz="18" w:space="0" w:color="auto"/>
              <w:bottom w:val="thickThinSmallGap" w:sz="18" w:space="0" w:color="auto"/>
            </w:tcBorders>
          </w:tcPr>
          <w:p w:rsidR="00631804" w:rsidRDefault="00631804" w:rsidP="003F69AF">
            <w:pPr>
              <w:rPr>
                <w:rtl/>
              </w:rPr>
            </w:pPr>
          </w:p>
        </w:tc>
        <w:tc>
          <w:tcPr>
            <w:tcW w:w="594" w:type="dxa"/>
            <w:tcBorders>
              <w:bottom w:val="thickThinSmallGap" w:sz="18" w:space="0" w:color="auto"/>
            </w:tcBorders>
          </w:tcPr>
          <w:p w:rsidR="00631804" w:rsidRDefault="00631804" w:rsidP="003F69AF">
            <w:pPr>
              <w:rPr>
                <w:rtl/>
              </w:rPr>
            </w:pPr>
          </w:p>
        </w:tc>
        <w:tc>
          <w:tcPr>
            <w:tcW w:w="594" w:type="dxa"/>
            <w:tcBorders>
              <w:bottom w:val="thickThinSmallGap" w:sz="18" w:space="0" w:color="auto"/>
            </w:tcBorders>
          </w:tcPr>
          <w:p w:rsidR="00631804" w:rsidRDefault="00631804" w:rsidP="003F69AF">
            <w:pPr>
              <w:rPr>
                <w:rtl/>
              </w:rPr>
            </w:pPr>
          </w:p>
        </w:tc>
        <w:tc>
          <w:tcPr>
            <w:tcW w:w="594" w:type="dxa"/>
            <w:tcBorders>
              <w:bottom w:val="thickThinSmallGap" w:sz="18" w:space="0" w:color="auto"/>
            </w:tcBorders>
          </w:tcPr>
          <w:p w:rsidR="00631804" w:rsidRDefault="00631804" w:rsidP="003F69AF">
            <w:pPr>
              <w:rPr>
                <w:rtl/>
              </w:rPr>
            </w:pPr>
          </w:p>
        </w:tc>
        <w:tc>
          <w:tcPr>
            <w:tcW w:w="594" w:type="dxa"/>
            <w:tcBorders>
              <w:bottom w:val="thickThinSmallGap" w:sz="18" w:space="0" w:color="auto"/>
            </w:tcBorders>
          </w:tcPr>
          <w:p w:rsidR="00631804" w:rsidRDefault="00631804" w:rsidP="003F69AF">
            <w:pPr>
              <w:rPr>
                <w:rtl/>
              </w:rPr>
            </w:pPr>
          </w:p>
        </w:tc>
        <w:tc>
          <w:tcPr>
            <w:tcW w:w="594" w:type="dxa"/>
            <w:tcBorders>
              <w:bottom w:val="thickThinSmallGap" w:sz="18" w:space="0" w:color="auto"/>
            </w:tcBorders>
          </w:tcPr>
          <w:p w:rsidR="00631804" w:rsidRDefault="00631804" w:rsidP="003F69AF">
            <w:pPr>
              <w:rPr>
                <w:rtl/>
              </w:rPr>
            </w:pPr>
          </w:p>
        </w:tc>
        <w:tc>
          <w:tcPr>
            <w:tcW w:w="594" w:type="dxa"/>
            <w:tcBorders>
              <w:bottom w:val="thickThinSmallGap" w:sz="18" w:space="0" w:color="auto"/>
            </w:tcBorders>
          </w:tcPr>
          <w:p w:rsidR="00631804" w:rsidRDefault="00631804" w:rsidP="003F69AF">
            <w:pPr>
              <w:rPr>
                <w:rtl/>
              </w:rPr>
            </w:pPr>
          </w:p>
        </w:tc>
        <w:tc>
          <w:tcPr>
            <w:tcW w:w="594" w:type="dxa"/>
            <w:tcBorders>
              <w:bottom w:val="thickThinSmallGap" w:sz="18" w:space="0" w:color="auto"/>
              <w:right w:val="single" w:sz="18" w:space="0" w:color="auto"/>
            </w:tcBorders>
          </w:tcPr>
          <w:p w:rsidR="00631804" w:rsidRDefault="00631804" w:rsidP="003F69AF">
            <w:pPr>
              <w:rPr>
                <w:rtl/>
              </w:rPr>
            </w:pPr>
          </w:p>
        </w:tc>
        <w:tc>
          <w:tcPr>
            <w:tcW w:w="1830" w:type="dxa"/>
            <w:tcBorders>
              <w:left w:val="single" w:sz="18" w:space="0" w:color="auto"/>
              <w:bottom w:val="thickThinSmallGap" w:sz="18" w:space="0" w:color="auto"/>
              <w:right w:val="thickThinSmallGap" w:sz="18" w:space="0" w:color="auto"/>
            </w:tcBorders>
          </w:tcPr>
          <w:p w:rsidR="00631804" w:rsidRDefault="00631804" w:rsidP="003F69AF">
            <w:pPr>
              <w:rPr>
                <w:rtl/>
              </w:rPr>
            </w:pPr>
          </w:p>
        </w:tc>
      </w:tr>
      <w:tr w:rsidR="00631804" w:rsidTr="003F69AF">
        <w:trPr>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631804" w:rsidRPr="009A68E2" w:rsidRDefault="00631804" w:rsidP="003F69AF">
            <w:pPr>
              <w:rPr>
                <w:b/>
                <w:bCs/>
                <w:sz w:val="32"/>
                <w:szCs w:val="32"/>
                <w:rtl/>
              </w:rPr>
            </w:pPr>
            <w:r w:rsidRPr="009A68E2">
              <w:rPr>
                <w:rFonts w:hint="cs"/>
                <w:b/>
                <w:bCs/>
                <w:sz w:val="32"/>
                <w:szCs w:val="32"/>
                <w:rtl/>
              </w:rPr>
              <w:t xml:space="preserve">1* تقييم النتائج </w:t>
            </w:r>
            <w:r w:rsidRPr="009A68E2">
              <w:rPr>
                <w:b/>
                <w:bCs/>
                <w:sz w:val="32"/>
                <w:szCs w:val="32"/>
                <w:rtl/>
              </w:rPr>
              <w:t>–</w:t>
            </w:r>
            <w:r w:rsidRPr="009A68E2">
              <w:rPr>
                <w:rFonts w:hint="cs"/>
                <w:b/>
                <w:bCs/>
                <w:sz w:val="32"/>
                <w:szCs w:val="32"/>
                <w:rtl/>
              </w:rPr>
              <w:t xml:space="preserve"> ملاحظات واجراءات/</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t>.....................................................................................................................................................................</w:t>
            </w:r>
          </w:p>
          <w:p w:rsidR="00631804" w:rsidRPr="006717EB" w:rsidRDefault="00631804" w:rsidP="003F69AF">
            <w:pPr>
              <w:spacing w:line="360" w:lineRule="auto"/>
              <w:rPr>
                <w:sz w:val="20"/>
                <w:szCs w:val="20"/>
                <w:rtl/>
              </w:rPr>
            </w:pPr>
            <w:r>
              <w:rPr>
                <w:rFonts w:hint="cs"/>
                <w:sz w:val="20"/>
                <w:szCs w:val="20"/>
                <w:rtl/>
              </w:rPr>
              <w:t>.....................................................................................................................................................................</w:t>
            </w:r>
          </w:p>
        </w:tc>
      </w:tr>
      <w:tr w:rsidR="00631804" w:rsidTr="003F69AF">
        <w:trPr>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631804" w:rsidRPr="000F222C" w:rsidRDefault="00631804" w:rsidP="003F69AF">
            <w:pPr>
              <w:rPr>
                <w:b/>
                <w:bCs/>
                <w:sz w:val="32"/>
                <w:szCs w:val="32"/>
                <w:rtl/>
              </w:rPr>
            </w:pPr>
            <w:r w:rsidRPr="000F222C">
              <w:rPr>
                <w:rFonts w:hint="cs"/>
                <w:b/>
                <w:bCs/>
                <w:sz w:val="32"/>
                <w:szCs w:val="32"/>
                <w:rtl/>
              </w:rPr>
              <w:t>2*تحليل نتائج الفروض و الاختبارات مع تحديد العوامل المؤثرة سلبا وايجابا/</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t>.....................................................................................................................................................................</w:t>
            </w:r>
          </w:p>
          <w:p w:rsidR="00631804" w:rsidRPr="006717EB" w:rsidRDefault="00631804" w:rsidP="003F69AF">
            <w:pPr>
              <w:spacing w:line="360" w:lineRule="auto"/>
              <w:rPr>
                <w:sz w:val="20"/>
                <w:szCs w:val="20"/>
                <w:rtl/>
              </w:rPr>
            </w:pPr>
            <w:r>
              <w:rPr>
                <w:rFonts w:hint="cs"/>
                <w:sz w:val="20"/>
                <w:szCs w:val="20"/>
                <w:rtl/>
              </w:rPr>
              <w:t>.....................................................................................................................................................................</w:t>
            </w:r>
          </w:p>
        </w:tc>
      </w:tr>
      <w:tr w:rsidR="00631804" w:rsidTr="003F69AF">
        <w:trPr>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631804" w:rsidRPr="000F222C" w:rsidRDefault="00631804" w:rsidP="003F69AF">
            <w:pPr>
              <w:rPr>
                <w:b/>
                <w:bCs/>
                <w:sz w:val="32"/>
                <w:szCs w:val="32"/>
                <w:rtl/>
              </w:rPr>
            </w:pPr>
            <w:r w:rsidRPr="000F222C">
              <w:rPr>
                <w:rFonts w:hint="cs"/>
                <w:b/>
                <w:bCs/>
                <w:sz w:val="32"/>
                <w:szCs w:val="32"/>
                <w:rtl/>
              </w:rPr>
              <w:t>3*التلاميذ الذين تحصلوا على علامات غير منتظرة سلبا وايجابا مع ذكر المادة و علامة (+) أو(-)</w:t>
            </w:r>
            <w:r>
              <w:rPr>
                <w:rFonts w:hint="cs"/>
                <w:b/>
                <w:bCs/>
                <w:sz w:val="32"/>
                <w:szCs w:val="32"/>
                <w:rtl/>
              </w:rPr>
              <w:t>/</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t>.....................................................................................................................................................................</w:t>
            </w:r>
          </w:p>
          <w:p w:rsidR="00631804" w:rsidRPr="006717EB" w:rsidRDefault="00631804" w:rsidP="003F69AF">
            <w:pPr>
              <w:spacing w:line="360" w:lineRule="auto"/>
              <w:rPr>
                <w:sz w:val="20"/>
                <w:szCs w:val="20"/>
                <w:rtl/>
              </w:rPr>
            </w:pPr>
            <w:r>
              <w:rPr>
                <w:rFonts w:hint="cs"/>
                <w:sz w:val="20"/>
                <w:szCs w:val="20"/>
                <w:rtl/>
              </w:rPr>
              <w:t>.....................................................................................................................................................................</w:t>
            </w:r>
          </w:p>
        </w:tc>
      </w:tr>
      <w:tr w:rsidR="00631804" w:rsidTr="003F69AF">
        <w:trPr>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631804" w:rsidRPr="009A68E2" w:rsidRDefault="00631804" w:rsidP="003F69AF">
            <w:pPr>
              <w:rPr>
                <w:b/>
                <w:bCs/>
                <w:sz w:val="32"/>
                <w:szCs w:val="32"/>
                <w:rtl/>
              </w:rPr>
            </w:pPr>
            <w:r>
              <w:rPr>
                <w:rFonts w:hint="cs"/>
                <w:b/>
                <w:bCs/>
                <w:sz w:val="32"/>
                <w:szCs w:val="32"/>
                <w:rtl/>
              </w:rPr>
              <w:t>4*التلاميذ الضعاف الذين لديهم إمكانيات التحسن/</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t>.....................................................................................................................................................................</w:t>
            </w:r>
          </w:p>
          <w:p w:rsidR="00631804" w:rsidRPr="006717EB" w:rsidRDefault="00631804" w:rsidP="003F69AF">
            <w:pPr>
              <w:spacing w:line="360" w:lineRule="auto"/>
              <w:rPr>
                <w:sz w:val="20"/>
                <w:szCs w:val="20"/>
                <w:rtl/>
              </w:rPr>
            </w:pPr>
            <w:r>
              <w:rPr>
                <w:rFonts w:hint="cs"/>
                <w:sz w:val="20"/>
                <w:szCs w:val="20"/>
                <w:rtl/>
              </w:rPr>
              <w:t>.....................................................................................................................................................................</w:t>
            </w:r>
          </w:p>
        </w:tc>
      </w:tr>
      <w:tr w:rsidR="00631804" w:rsidTr="003F69AF">
        <w:trPr>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631804" w:rsidRPr="009A68E2" w:rsidRDefault="00631804" w:rsidP="003F69AF">
            <w:pPr>
              <w:rPr>
                <w:b/>
                <w:bCs/>
                <w:sz w:val="32"/>
                <w:szCs w:val="32"/>
                <w:rtl/>
              </w:rPr>
            </w:pPr>
            <w:r>
              <w:rPr>
                <w:rFonts w:hint="cs"/>
                <w:b/>
                <w:bCs/>
                <w:sz w:val="32"/>
                <w:szCs w:val="32"/>
                <w:rtl/>
              </w:rPr>
              <w:t>5* التلاميذ ذوي المشاكل الغير مدرسية المؤثرة سلبا على تمدرسهم /</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t>.....................................................................................................................................................................</w:t>
            </w:r>
          </w:p>
          <w:p w:rsidR="00631804" w:rsidRPr="006717EB" w:rsidRDefault="00631804" w:rsidP="003F69AF">
            <w:pPr>
              <w:spacing w:line="360" w:lineRule="auto"/>
              <w:rPr>
                <w:sz w:val="20"/>
                <w:szCs w:val="20"/>
                <w:rtl/>
              </w:rPr>
            </w:pPr>
            <w:r>
              <w:rPr>
                <w:rFonts w:hint="cs"/>
                <w:sz w:val="20"/>
                <w:szCs w:val="20"/>
                <w:rtl/>
              </w:rPr>
              <w:t>.....................................................................................................................................................................</w:t>
            </w:r>
          </w:p>
        </w:tc>
      </w:tr>
      <w:tr w:rsidR="00631804" w:rsidTr="003F69AF">
        <w:trPr>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631804" w:rsidRPr="009A68E2" w:rsidRDefault="00631804" w:rsidP="003F69AF">
            <w:pPr>
              <w:rPr>
                <w:b/>
                <w:bCs/>
                <w:sz w:val="32"/>
                <w:szCs w:val="32"/>
                <w:rtl/>
              </w:rPr>
            </w:pPr>
            <w:r>
              <w:rPr>
                <w:rFonts w:hint="cs"/>
                <w:b/>
                <w:bCs/>
                <w:sz w:val="32"/>
                <w:szCs w:val="32"/>
                <w:rtl/>
              </w:rPr>
              <w:t>6* التلاميذ ذوي السلــوك السيـــيء/</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t>.....................................................................................................................................................................</w:t>
            </w:r>
          </w:p>
          <w:p w:rsidR="00631804" w:rsidRPr="006717EB" w:rsidRDefault="00631804" w:rsidP="003F69AF">
            <w:pPr>
              <w:spacing w:line="360" w:lineRule="auto"/>
              <w:rPr>
                <w:sz w:val="20"/>
                <w:szCs w:val="20"/>
                <w:rtl/>
              </w:rPr>
            </w:pPr>
            <w:r>
              <w:rPr>
                <w:rFonts w:hint="cs"/>
                <w:sz w:val="20"/>
                <w:szCs w:val="20"/>
                <w:rtl/>
              </w:rPr>
              <w:t>.....................................................................................................................................................................</w:t>
            </w:r>
          </w:p>
        </w:tc>
      </w:tr>
      <w:tr w:rsidR="00631804" w:rsidTr="003F69AF">
        <w:trPr>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631804" w:rsidRPr="009A68E2" w:rsidRDefault="00631804" w:rsidP="003F69AF">
            <w:pPr>
              <w:rPr>
                <w:b/>
                <w:bCs/>
                <w:sz w:val="32"/>
                <w:szCs w:val="32"/>
                <w:rtl/>
              </w:rPr>
            </w:pPr>
            <w:r>
              <w:rPr>
                <w:rFonts w:hint="cs"/>
                <w:b/>
                <w:bCs/>
                <w:sz w:val="32"/>
                <w:szCs w:val="32"/>
                <w:rtl/>
              </w:rPr>
              <w:t>7* ملاحظات حول المواضبة والانضباط /</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lastRenderedPageBreak/>
              <w:t>.....................................................................................................................................................................</w:t>
            </w:r>
          </w:p>
          <w:p w:rsidR="00631804" w:rsidRPr="006717EB" w:rsidRDefault="00631804" w:rsidP="003F69AF">
            <w:pPr>
              <w:spacing w:line="360" w:lineRule="auto"/>
              <w:rPr>
                <w:sz w:val="20"/>
                <w:szCs w:val="20"/>
                <w:rtl/>
              </w:rPr>
            </w:pPr>
            <w:r>
              <w:rPr>
                <w:rFonts w:hint="cs"/>
                <w:sz w:val="20"/>
                <w:szCs w:val="20"/>
                <w:rtl/>
              </w:rPr>
              <w:t>.....................................................................................................................................................................</w:t>
            </w:r>
          </w:p>
        </w:tc>
      </w:tr>
      <w:tr w:rsidR="00631804" w:rsidTr="003F69AF">
        <w:trPr>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631804" w:rsidRPr="009A68E2" w:rsidRDefault="00631804" w:rsidP="003F69AF">
            <w:pPr>
              <w:rPr>
                <w:b/>
                <w:bCs/>
                <w:sz w:val="32"/>
                <w:szCs w:val="32"/>
                <w:rtl/>
              </w:rPr>
            </w:pPr>
            <w:r>
              <w:rPr>
                <w:rFonts w:hint="cs"/>
                <w:b/>
                <w:bCs/>
                <w:sz w:val="32"/>
                <w:szCs w:val="32"/>
                <w:rtl/>
              </w:rPr>
              <w:lastRenderedPageBreak/>
              <w:t>8* مدى فاعلية حصص التنسيق والتشاور /</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t>.....................................................................................................................................................................</w:t>
            </w:r>
          </w:p>
          <w:p w:rsidR="00631804" w:rsidRPr="006717EB" w:rsidRDefault="00631804" w:rsidP="003F69AF">
            <w:pPr>
              <w:spacing w:line="360" w:lineRule="auto"/>
              <w:rPr>
                <w:sz w:val="20"/>
                <w:szCs w:val="20"/>
                <w:rtl/>
              </w:rPr>
            </w:pPr>
            <w:r>
              <w:rPr>
                <w:rFonts w:hint="cs"/>
                <w:sz w:val="20"/>
                <w:szCs w:val="20"/>
                <w:rtl/>
              </w:rPr>
              <w:t>.....................................................................................................................................................................</w:t>
            </w:r>
          </w:p>
        </w:tc>
      </w:tr>
      <w:tr w:rsidR="00631804" w:rsidTr="003F69AF">
        <w:trPr>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631804" w:rsidRPr="009A68E2" w:rsidRDefault="00631804" w:rsidP="003F69AF">
            <w:pPr>
              <w:rPr>
                <w:b/>
                <w:bCs/>
                <w:sz w:val="32"/>
                <w:szCs w:val="32"/>
                <w:rtl/>
              </w:rPr>
            </w:pPr>
            <w:r>
              <w:rPr>
                <w:rFonts w:hint="cs"/>
                <w:b/>
                <w:bCs/>
                <w:sz w:val="32"/>
                <w:szCs w:val="32"/>
                <w:rtl/>
              </w:rPr>
              <w:t>9* المشاكل والمعترضات المختلفة المعرقلة لعملية التمدرس /</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t>.....................................................................................................................................................................</w:t>
            </w:r>
          </w:p>
          <w:p w:rsidR="00631804" w:rsidRPr="006717EB" w:rsidRDefault="00631804" w:rsidP="003F69AF">
            <w:pPr>
              <w:spacing w:line="360" w:lineRule="auto"/>
              <w:rPr>
                <w:sz w:val="20"/>
                <w:szCs w:val="20"/>
                <w:rtl/>
              </w:rPr>
            </w:pPr>
            <w:r>
              <w:rPr>
                <w:rFonts w:hint="cs"/>
                <w:sz w:val="20"/>
                <w:szCs w:val="20"/>
                <w:rtl/>
              </w:rPr>
              <w:t>.....................................................................................................................................................................</w:t>
            </w:r>
          </w:p>
        </w:tc>
      </w:tr>
      <w:tr w:rsidR="00631804" w:rsidTr="003F69AF">
        <w:trPr>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631804" w:rsidRPr="009A68E2" w:rsidRDefault="00631804" w:rsidP="003F69AF">
            <w:pPr>
              <w:rPr>
                <w:b/>
                <w:bCs/>
                <w:sz w:val="32"/>
                <w:szCs w:val="32"/>
                <w:rtl/>
              </w:rPr>
            </w:pPr>
            <w:r>
              <w:rPr>
                <w:rFonts w:hint="cs"/>
                <w:b/>
                <w:bCs/>
                <w:sz w:val="32"/>
                <w:szCs w:val="32"/>
                <w:rtl/>
              </w:rPr>
              <w:t>10* مدى فاعلية استغلال الوســــائل /</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t>.....................................................................................................................................................................</w:t>
            </w:r>
          </w:p>
          <w:p w:rsidR="00631804" w:rsidRPr="006717EB" w:rsidRDefault="00631804" w:rsidP="003F69AF">
            <w:pPr>
              <w:spacing w:line="360" w:lineRule="auto"/>
              <w:rPr>
                <w:sz w:val="20"/>
                <w:szCs w:val="20"/>
                <w:rtl/>
              </w:rPr>
            </w:pPr>
            <w:r>
              <w:rPr>
                <w:rFonts w:hint="cs"/>
                <w:sz w:val="20"/>
                <w:szCs w:val="20"/>
                <w:rtl/>
              </w:rPr>
              <w:t>.....................................................................................................................................................................</w:t>
            </w:r>
          </w:p>
        </w:tc>
      </w:tr>
      <w:tr w:rsidR="00631804" w:rsidTr="003F69AF">
        <w:trPr>
          <w:trHeight w:val="25"/>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631804" w:rsidRPr="009A68E2" w:rsidRDefault="00631804" w:rsidP="003F69AF">
            <w:pPr>
              <w:rPr>
                <w:b/>
                <w:bCs/>
                <w:sz w:val="32"/>
                <w:szCs w:val="32"/>
                <w:rtl/>
              </w:rPr>
            </w:pPr>
            <w:r w:rsidRPr="009A68E2">
              <w:rPr>
                <w:rFonts w:hint="cs"/>
                <w:b/>
                <w:bCs/>
                <w:sz w:val="32"/>
                <w:szCs w:val="32"/>
                <w:rtl/>
              </w:rPr>
              <w:t>1</w:t>
            </w:r>
            <w:r>
              <w:rPr>
                <w:rFonts w:hint="cs"/>
                <w:b/>
                <w:bCs/>
                <w:sz w:val="32"/>
                <w:szCs w:val="32"/>
                <w:rtl/>
              </w:rPr>
              <w:t>1* ملاحظات عـــامة /</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t>.....................................................................................................................................................................</w:t>
            </w:r>
          </w:p>
          <w:p w:rsidR="00631804" w:rsidRDefault="00631804" w:rsidP="003F69AF">
            <w:pPr>
              <w:spacing w:line="360" w:lineRule="auto"/>
              <w:rPr>
                <w:sz w:val="20"/>
                <w:szCs w:val="20"/>
                <w:rtl/>
              </w:rPr>
            </w:pPr>
            <w:r>
              <w:rPr>
                <w:rFonts w:hint="cs"/>
                <w:sz w:val="20"/>
                <w:szCs w:val="20"/>
                <w:rtl/>
              </w:rPr>
              <w:t>.....................................................................................................................................................................</w:t>
            </w:r>
          </w:p>
          <w:p w:rsidR="00631804" w:rsidRPr="006717EB" w:rsidRDefault="00631804" w:rsidP="003F69AF">
            <w:pPr>
              <w:spacing w:line="360" w:lineRule="auto"/>
              <w:rPr>
                <w:sz w:val="20"/>
                <w:szCs w:val="20"/>
                <w:rtl/>
              </w:rPr>
            </w:pPr>
            <w:r>
              <w:rPr>
                <w:rFonts w:hint="cs"/>
                <w:sz w:val="20"/>
                <w:szCs w:val="20"/>
                <w:rtl/>
              </w:rPr>
              <w:t>.....................................................................................................................................................................</w:t>
            </w:r>
          </w:p>
        </w:tc>
      </w:tr>
    </w:tbl>
    <w:p w:rsidR="00631804" w:rsidRDefault="00631804" w:rsidP="00631804">
      <w:pPr>
        <w:spacing w:line="360" w:lineRule="auto"/>
        <w:rPr>
          <w:b/>
          <w:bCs/>
          <w:rtl/>
        </w:rPr>
      </w:pPr>
      <w:r>
        <w:rPr>
          <w:rFonts w:hint="cs"/>
          <w:b/>
          <w:bCs/>
          <w:rtl/>
        </w:rPr>
        <w:t xml:space="preserve">                                                                      بـ: </w:t>
      </w:r>
      <w:r>
        <w:rPr>
          <w:rFonts w:hint="cs"/>
          <w:sz w:val="20"/>
          <w:szCs w:val="20"/>
          <w:rtl/>
        </w:rPr>
        <w:t>........................</w:t>
      </w:r>
      <w:r>
        <w:rPr>
          <w:rFonts w:hint="cs"/>
          <w:b/>
          <w:bCs/>
          <w:rtl/>
        </w:rPr>
        <w:t>في :</w:t>
      </w:r>
      <w:r>
        <w:rPr>
          <w:rFonts w:hint="cs"/>
          <w:sz w:val="20"/>
          <w:szCs w:val="20"/>
          <w:rtl/>
        </w:rPr>
        <w:t>........................</w:t>
      </w:r>
      <w:r>
        <w:rPr>
          <w:rFonts w:hint="cs"/>
          <w:b/>
          <w:bCs/>
          <w:rtl/>
        </w:rPr>
        <w:t xml:space="preserve">                             </w:t>
      </w:r>
      <w:r w:rsidRPr="003516A0">
        <w:rPr>
          <w:b/>
          <w:bCs/>
          <w:rtl/>
        </w:rPr>
        <w:t xml:space="preserve">                                     </w:t>
      </w:r>
      <w:r>
        <w:rPr>
          <w:b/>
          <w:bCs/>
          <w:rtl/>
        </w:rPr>
        <w:t xml:space="preserve">              </w:t>
      </w:r>
    </w:p>
    <w:p w:rsidR="00631804" w:rsidRDefault="00631804" w:rsidP="00631804">
      <w:pPr>
        <w:jc w:val="center"/>
        <w:rPr>
          <w:rFonts w:asciiTheme="majorBidi" w:hAnsiTheme="majorBidi" w:cstheme="majorBidi"/>
          <w:sz w:val="28"/>
          <w:szCs w:val="28"/>
          <w:lang w:bidi="ar-DZ"/>
        </w:rPr>
      </w:pPr>
    </w:p>
    <w:p w:rsidR="00631804" w:rsidRDefault="00631804" w:rsidP="00631804">
      <w:pPr>
        <w:rPr>
          <w:b/>
          <w:bCs/>
          <w:rtl/>
        </w:rPr>
      </w:pPr>
    </w:p>
    <w:p w:rsidR="00631804" w:rsidRPr="00993474" w:rsidRDefault="00631804" w:rsidP="00631804">
      <w:pPr>
        <w:rPr>
          <w:b/>
          <w:bCs/>
          <w:sz w:val="28"/>
          <w:szCs w:val="28"/>
          <w:rtl/>
        </w:rPr>
      </w:pPr>
      <w:r w:rsidRPr="00993474">
        <w:rPr>
          <w:b/>
          <w:bCs/>
          <w:sz w:val="28"/>
          <w:szCs w:val="28"/>
          <w:rtl/>
        </w:rPr>
        <w:t xml:space="preserve">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279"/>
        <w:gridCol w:w="2009"/>
      </w:tblGrid>
      <w:tr w:rsidR="00631804" w:rsidRPr="00993474" w:rsidTr="003F69AF">
        <w:tc>
          <w:tcPr>
            <w:tcW w:w="8415" w:type="dxa"/>
          </w:tcPr>
          <w:p w:rsidR="00631804" w:rsidRPr="00993474" w:rsidRDefault="00631804" w:rsidP="003F69AF">
            <w:pPr>
              <w:rPr>
                <w:b/>
                <w:bCs/>
                <w:rtl/>
              </w:rPr>
            </w:pPr>
            <w:r w:rsidRPr="00993474">
              <w:rPr>
                <w:rFonts w:hint="cs"/>
                <w:b/>
                <w:bCs/>
                <w:rtl/>
              </w:rPr>
              <w:t>متوسطة :....................................</w:t>
            </w:r>
          </w:p>
        </w:tc>
        <w:tc>
          <w:tcPr>
            <w:tcW w:w="2289" w:type="dxa"/>
          </w:tcPr>
          <w:p w:rsidR="00631804" w:rsidRPr="00993474" w:rsidRDefault="00631804" w:rsidP="003F69AF">
            <w:pPr>
              <w:jc w:val="center"/>
              <w:rPr>
                <w:b/>
                <w:bCs/>
                <w:rtl/>
              </w:rPr>
            </w:pPr>
            <w:r w:rsidRPr="00993474">
              <w:rPr>
                <w:b/>
                <w:bCs/>
                <w:rtl/>
              </w:rPr>
              <w:t>السن</w:t>
            </w:r>
            <w:r w:rsidRPr="00993474">
              <w:rPr>
                <w:rFonts w:hint="cs"/>
                <w:b/>
                <w:bCs/>
                <w:rtl/>
              </w:rPr>
              <w:t>ـ</w:t>
            </w:r>
            <w:r w:rsidRPr="00993474">
              <w:rPr>
                <w:b/>
                <w:bCs/>
                <w:rtl/>
              </w:rPr>
              <w:t>ة الدراسي</w:t>
            </w:r>
            <w:r w:rsidRPr="00993474">
              <w:rPr>
                <w:rFonts w:hint="cs"/>
                <w:b/>
                <w:bCs/>
                <w:rtl/>
              </w:rPr>
              <w:t>ــ</w:t>
            </w:r>
            <w:r w:rsidRPr="00993474">
              <w:rPr>
                <w:b/>
                <w:bCs/>
                <w:rtl/>
              </w:rPr>
              <w:t>ة</w:t>
            </w:r>
          </w:p>
        </w:tc>
      </w:tr>
      <w:tr w:rsidR="00631804" w:rsidRPr="00993474" w:rsidTr="003F69AF">
        <w:tc>
          <w:tcPr>
            <w:tcW w:w="8415" w:type="dxa"/>
          </w:tcPr>
          <w:p w:rsidR="00631804" w:rsidRPr="00993474" w:rsidRDefault="00631804" w:rsidP="003F69AF">
            <w:pPr>
              <w:pStyle w:val="Titre2"/>
              <w:outlineLvl w:val="1"/>
              <w:rPr>
                <w:rtl/>
                <w:lang w:bidi="ar-DZ"/>
              </w:rPr>
            </w:pPr>
            <w:r w:rsidRPr="00993474">
              <w:rPr>
                <w:rFonts w:hint="cs"/>
                <w:rtl/>
              </w:rPr>
              <w:t xml:space="preserve">               .....................................</w:t>
            </w:r>
          </w:p>
        </w:tc>
        <w:tc>
          <w:tcPr>
            <w:tcW w:w="2289" w:type="dxa"/>
          </w:tcPr>
          <w:p w:rsidR="00631804" w:rsidRPr="00993474" w:rsidRDefault="00631804" w:rsidP="003F69AF">
            <w:pPr>
              <w:pStyle w:val="Titre2"/>
              <w:outlineLvl w:val="1"/>
              <w:rPr>
                <w:rtl/>
                <w:lang w:bidi="ar-DZ"/>
              </w:rPr>
            </w:pPr>
            <w:r w:rsidRPr="00993474">
              <w:rPr>
                <w:rFonts w:hint="cs"/>
                <w:i/>
                <w:iCs/>
                <w:rtl/>
              </w:rPr>
              <w:t>...</w:t>
            </w:r>
            <w:r w:rsidRPr="00993474">
              <w:rPr>
                <w:rFonts w:hint="cs"/>
                <w:i/>
                <w:iCs/>
                <w:sz w:val="28"/>
                <w:szCs w:val="28"/>
                <w:rtl/>
              </w:rPr>
              <w:t>200</w:t>
            </w:r>
            <w:r w:rsidRPr="00993474">
              <w:rPr>
                <w:rFonts w:hint="cs"/>
                <w:i/>
                <w:iCs/>
                <w:rtl/>
              </w:rPr>
              <w:t xml:space="preserve"> / ...</w:t>
            </w:r>
            <w:r w:rsidRPr="00993474">
              <w:rPr>
                <w:rFonts w:hint="cs"/>
                <w:i/>
                <w:iCs/>
                <w:sz w:val="28"/>
                <w:szCs w:val="28"/>
                <w:rtl/>
              </w:rPr>
              <w:t>200</w:t>
            </w:r>
          </w:p>
        </w:tc>
      </w:tr>
    </w:tbl>
    <w:p w:rsidR="00631804" w:rsidRPr="00993474" w:rsidRDefault="00631804" w:rsidP="00631804">
      <w:pPr>
        <w:rPr>
          <w:b/>
          <w:bCs/>
          <w:sz w:val="28"/>
          <w:szCs w:val="36"/>
          <w:rtl/>
        </w:rPr>
      </w:pPr>
      <w:r w:rsidRPr="00017A17">
        <w:rPr>
          <w:b/>
          <w:bCs/>
          <w:sz w:val="28"/>
          <w:szCs w:val="36"/>
          <w:rtl/>
          <w:lang w:val="en-US" w:eastAsia="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13" type="#_x0000_t176" style="position:absolute;margin-left:146pt;margin-top:3.7pt;width:234.3pt;height:49.7pt;z-index:251758592;mso-position-horizontal-relative:page;mso-position-vertical-relative:text" fillcolor="#bfffbf" strokeweight="1.5pt">
            <v:fill color2="#cff" angle="-135" focus="-50%" type="gradient"/>
            <w10:wrap anchorx="page"/>
          </v:shape>
        </w:pict>
      </w:r>
      <w:r w:rsidRPr="00017A17">
        <w:rPr>
          <w:b/>
          <w:bCs/>
          <w:sz w:val="28"/>
          <w:szCs w:val="36"/>
          <w:rtl/>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4" type="#_x0000_t136" style="position:absolute;margin-left:213.65pt;margin-top:15.55pt;width:157pt;height:23.75pt;z-index:251759616;mso-position-horizontal-relative:page;mso-position-vertical-relative:text" fillcolor="black">
            <v:shadow color="#868686"/>
            <v:textpath style="font-family:&quot;Arial&quot;;v-text-kern:t" trim="t" fitpath="t" string="التوقيت الاسبوعي للقسم"/>
            <w10:wrap anchorx="page"/>
          </v:shape>
        </w:pict>
      </w:r>
    </w:p>
    <w:p w:rsidR="00631804" w:rsidRPr="00993474" w:rsidRDefault="00631804" w:rsidP="00631804">
      <w:pPr>
        <w:rPr>
          <w:b/>
          <w:bCs/>
          <w:sz w:val="36"/>
          <w:szCs w:val="40"/>
          <w:rtl/>
        </w:rPr>
      </w:pPr>
    </w:p>
    <w:p w:rsidR="00631804" w:rsidRPr="00993474" w:rsidRDefault="00631804" w:rsidP="00631804">
      <w:pPr>
        <w:jc w:val="center"/>
        <w:rPr>
          <w:b/>
          <w:bCs/>
          <w:sz w:val="28"/>
          <w:szCs w:val="28"/>
          <w:rtl/>
        </w:rPr>
      </w:pPr>
    </w:p>
    <w:p w:rsidR="00631804" w:rsidRPr="00993474" w:rsidRDefault="00631804" w:rsidP="00631804">
      <w:pPr>
        <w:tabs>
          <w:tab w:val="num" w:pos="720"/>
        </w:tabs>
        <w:jc w:val="center"/>
        <w:rPr>
          <w:b/>
          <w:bCs/>
          <w:sz w:val="28"/>
          <w:szCs w:val="28"/>
          <w:rtl/>
        </w:rPr>
      </w:pPr>
      <w:r w:rsidRPr="00993474">
        <w:rPr>
          <w:rFonts w:hint="cs"/>
          <w:b/>
          <w:bCs/>
          <w:sz w:val="28"/>
          <w:szCs w:val="28"/>
          <w:rtl/>
        </w:rPr>
        <w:t xml:space="preserve">             الأستــاذ</w:t>
      </w:r>
      <w:r w:rsidRPr="00993474">
        <w:rPr>
          <w:b/>
          <w:bCs/>
          <w:sz w:val="28"/>
          <w:szCs w:val="28"/>
          <w:rtl/>
        </w:rPr>
        <w:t xml:space="preserve"> الرئيسي :</w:t>
      </w:r>
      <w:r w:rsidRPr="00993474">
        <w:rPr>
          <w:b/>
          <w:bCs/>
          <w:sz w:val="28"/>
          <w:szCs w:val="28"/>
          <w:u w:val="single"/>
          <w:rtl/>
        </w:rPr>
        <w:t xml:space="preserve">  </w:t>
      </w:r>
      <w:r w:rsidRPr="00993474">
        <w:rPr>
          <w:rFonts w:hint="cs"/>
          <w:b/>
          <w:bCs/>
          <w:color w:val="0000FF"/>
          <w:sz w:val="18"/>
          <w:szCs w:val="18"/>
          <w:u w:val="single"/>
          <w:rtl/>
          <w:lang w:bidi="ar-DZ"/>
        </w:rPr>
        <w:t xml:space="preserve"> </w:t>
      </w:r>
      <w:r w:rsidRPr="00993474">
        <w:rPr>
          <w:rFonts w:hint="cs"/>
          <w:b/>
          <w:bCs/>
          <w:sz w:val="18"/>
          <w:szCs w:val="18"/>
          <w:u w:val="single"/>
          <w:rtl/>
          <w:lang w:bidi="ar-DZ"/>
        </w:rPr>
        <w:t xml:space="preserve">                                                             </w:t>
      </w:r>
      <w:r w:rsidRPr="00993474">
        <w:rPr>
          <w:rFonts w:hint="cs"/>
          <w:b/>
          <w:bCs/>
          <w:sz w:val="18"/>
          <w:szCs w:val="18"/>
          <w:rtl/>
          <w:lang w:bidi="ar-DZ"/>
        </w:rPr>
        <w:t xml:space="preserve">   </w:t>
      </w:r>
      <w:r w:rsidRPr="00993474">
        <w:rPr>
          <w:rFonts w:hint="cs"/>
          <w:b/>
          <w:bCs/>
          <w:sz w:val="28"/>
          <w:szCs w:val="28"/>
          <w:rtl/>
          <w:lang w:bidi="ar-DZ"/>
        </w:rPr>
        <w:t xml:space="preserve">مندوب القسـم </w:t>
      </w:r>
      <w:r w:rsidRPr="00993474">
        <w:rPr>
          <w:rFonts w:hint="cs"/>
          <w:b/>
          <w:bCs/>
          <w:sz w:val="28"/>
          <w:szCs w:val="28"/>
          <w:u w:val="single"/>
          <w:rtl/>
          <w:lang w:bidi="ar-DZ"/>
        </w:rPr>
        <w:t>:</w:t>
      </w:r>
      <w:r w:rsidRPr="00993474">
        <w:rPr>
          <w:rFonts w:hint="cs"/>
          <w:b/>
          <w:bCs/>
          <w:sz w:val="18"/>
          <w:szCs w:val="18"/>
          <w:u w:val="single"/>
          <w:rtl/>
          <w:lang w:bidi="ar-DZ"/>
        </w:rPr>
        <w:t xml:space="preserve">                             </w:t>
      </w:r>
      <w:r w:rsidRPr="00993474">
        <w:rPr>
          <w:rFonts w:hint="cs"/>
          <w:b/>
          <w:bCs/>
          <w:sz w:val="18"/>
          <w:szCs w:val="18"/>
          <w:rtl/>
          <w:lang w:bidi="ar-DZ"/>
        </w:rPr>
        <w:t xml:space="preserve">              </w:t>
      </w:r>
      <w:r w:rsidRPr="00993474">
        <w:rPr>
          <w:rFonts w:hint="cs"/>
          <w:b/>
          <w:bCs/>
          <w:color w:val="FFFFFF"/>
          <w:sz w:val="18"/>
          <w:szCs w:val="18"/>
          <w:rtl/>
          <w:lang w:bidi="ar-DZ"/>
        </w:rPr>
        <w:t xml:space="preserve"> </w:t>
      </w:r>
      <w:r w:rsidRPr="00993474">
        <w:rPr>
          <w:rFonts w:hint="cs"/>
          <w:b/>
          <w:bCs/>
          <w:color w:val="FFFFFF"/>
          <w:sz w:val="18"/>
          <w:szCs w:val="18"/>
          <w:u w:val="single"/>
          <w:rtl/>
          <w:lang w:bidi="ar-DZ"/>
        </w:rPr>
        <w:t>/</w:t>
      </w:r>
    </w:p>
    <w:p w:rsidR="00631804" w:rsidRPr="00993474" w:rsidRDefault="00631804" w:rsidP="00631804">
      <w:pPr>
        <w:jc w:val="center"/>
        <w:rPr>
          <w:b/>
          <w:bCs/>
          <w:sz w:val="28"/>
          <w:szCs w:val="28"/>
          <w:rtl/>
        </w:rPr>
      </w:pPr>
      <w:r w:rsidRPr="00993474">
        <w:rPr>
          <w:rFonts w:hint="cs"/>
          <w:b/>
          <w:bCs/>
          <w:sz w:val="28"/>
          <w:szCs w:val="28"/>
          <w:rtl/>
        </w:rPr>
        <w:t xml:space="preserve">    </w:t>
      </w:r>
      <w:r w:rsidRPr="00993474">
        <w:rPr>
          <w:b/>
          <w:bCs/>
          <w:sz w:val="28"/>
          <w:szCs w:val="28"/>
          <w:rtl/>
        </w:rPr>
        <w:t>الحجـ</w:t>
      </w:r>
      <w:r w:rsidRPr="00993474">
        <w:rPr>
          <w:rFonts w:hint="cs"/>
          <w:b/>
          <w:bCs/>
          <w:sz w:val="28"/>
          <w:szCs w:val="28"/>
          <w:rtl/>
        </w:rPr>
        <w:t>ــــ</w:t>
      </w:r>
      <w:r w:rsidRPr="00993474">
        <w:rPr>
          <w:b/>
          <w:bCs/>
          <w:sz w:val="28"/>
          <w:szCs w:val="28"/>
          <w:rtl/>
        </w:rPr>
        <w:t>رة :</w:t>
      </w:r>
      <w:r w:rsidRPr="00993474">
        <w:rPr>
          <w:b/>
          <w:bCs/>
          <w:sz w:val="28"/>
          <w:szCs w:val="28"/>
          <w:u w:val="single"/>
          <w:rtl/>
        </w:rPr>
        <w:t xml:space="preserve"> </w:t>
      </w:r>
      <w:r w:rsidRPr="00993474">
        <w:rPr>
          <w:rFonts w:hint="cs"/>
          <w:b/>
          <w:bCs/>
          <w:sz w:val="28"/>
          <w:szCs w:val="28"/>
          <w:u w:val="single"/>
          <w:rtl/>
        </w:rPr>
        <w:t xml:space="preserve">                                        </w:t>
      </w:r>
      <w:r w:rsidRPr="00993474">
        <w:rPr>
          <w:rFonts w:hint="cs"/>
          <w:b/>
          <w:bCs/>
          <w:sz w:val="28"/>
          <w:szCs w:val="28"/>
          <w:rtl/>
        </w:rPr>
        <w:t xml:space="preserve"> </w:t>
      </w:r>
      <w:r w:rsidRPr="00993474">
        <w:rPr>
          <w:b/>
          <w:bCs/>
          <w:sz w:val="28"/>
          <w:szCs w:val="28"/>
          <w:rtl/>
        </w:rPr>
        <w:t>ع</w:t>
      </w:r>
      <w:r w:rsidRPr="00993474">
        <w:rPr>
          <w:rFonts w:hint="cs"/>
          <w:b/>
          <w:bCs/>
          <w:sz w:val="28"/>
          <w:szCs w:val="28"/>
          <w:rtl/>
        </w:rPr>
        <w:t>ـ</w:t>
      </w:r>
      <w:r w:rsidRPr="00993474">
        <w:rPr>
          <w:b/>
          <w:bCs/>
          <w:sz w:val="28"/>
          <w:szCs w:val="28"/>
          <w:rtl/>
        </w:rPr>
        <w:t xml:space="preserve">دد التلاميذ </w:t>
      </w:r>
      <w:r w:rsidRPr="00993474">
        <w:rPr>
          <w:b/>
          <w:bCs/>
          <w:sz w:val="28"/>
          <w:szCs w:val="28"/>
          <w:u w:val="single"/>
          <w:rtl/>
        </w:rPr>
        <w:t xml:space="preserve">: </w:t>
      </w:r>
      <w:r w:rsidRPr="00993474">
        <w:rPr>
          <w:rFonts w:hint="cs"/>
          <w:b/>
          <w:bCs/>
          <w:sz w:val="28"/>
          <w:szCs w:val="28"/>
          <w:u w:val="single"/>
          <w:rtl/>
        </w:rPr>
        <w:t xml:space="preserve">               </w:t>
      </w:r>
      <w:r w:rsidRPr="00993474">
        <w:rPr>
          <w:rFonts w:hint="cs"/>
          <w:b/>
          <w:bCs/>
          <w:sz w:val="28"/>
          <w:szCs w:val="28"/>
          <w:rtl/>
        </w:rPr>
        <w:t xml:space="preserve"> </w:t>
      </w:r>
      <w:r w:rsidRPr="00993474">
        <w:rPr>
          <w:rFonts w:hint="cs"/>
          <w:b/>
          <w:bCs/>
          <w:color w:val="FFFFFF"/>
          <w:sz w:val="28"/>
          <w:szCs w:val="28"/>
          <w:u w:val="single"/>
          <w:rtl/>
        </w:rPr>
        <w:t>/</w:t>
      </w:r>
    </w:p>
    <w:p w:rsidR="00631804" w:rsidRDefault="00631804" w:rsidP="00631804">
      <w:pPr>
        <w:jc w:val="lowKashida"/>
        <w:rPr>
          <w:rtl/>
        </w:rPr>
      </w:pPr>
    </w:p>
    <w:tbl>
      <w:tblPr>
        <w:bidiVisual/>
        <w:tblW w:w="10416" w:type="dxa"/>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ayout w:type="fixed"/>
        <w:tblLook w:val="0000"/>
      </w:tblPr>
      <w:tblGrid>
        <w:gridCol w:w="1488"/>
        <w:gridCol w:w="1256"/>
        <w:gridCol w:w="1417"/>
        <w:gridCol w:w="1418"/>
        <w:gridCol w:w="1417"/>
        <w:gridCol w:w="1560"/>
        <w:gridCol w:w="1860"/>
      </w:tblGrid>
      <w:tr w:rsidR="00631804" w:rsidTr="003F69AF">
        <w:tc>
          <w:tcPr>
            <w:tcW w:w="1488" w:type="dxa"/>
            <w:tcBorders>
              <w:top w:val="thinThickSmallGap" w:sz="24" w:space="0" w:color="auto"/>
              <w:bottom w:val="single" w:sz="6" w:space="0" w:color="auto"/>
            </w:tcBorders>
            <w:shd w:val="clear" w:color="auto" w:fill="CCFFCC"/>
          </w:tcPr>
          <w:p w:rsidR="00631804" w:rsidRDefault="00631804" w:rsidP="003F69AF">
            <w:pPr>
              <w:pStyle w:val="Titre3"/>
              <w:rPr>
                <w:rtl/>
              </w:rPr>
            </w:pPr>
            <w:r>
              <w:rPr>
                <w:rtl/>
              </w:rPr>
              <w:t>الساعات</w:t>
            </w:r>
          </w:p>
        </w:tc>
        <w:tc>
          <w:tcPr>
            <w:tcW w:w="1256" w:type="dxa"/>
            <w:tcBorders>
              <w:top w:val="thinThickSmallGap" w:sz="24" w:space="0" w:color="auto"/>
              <w:bottom w:val="single" w:sz="6" w:space="0" w:color="auto"/>
            </w:tcBorders>
            <w:shd w:val="clear" w:color="auto" w:fill="CCFFCC"/>
          </w:tcPr>
          <w:p w:rsidR="00631804" w:rsidRDefault="00631804" w:rsidP="003F69AF">
            <w:pPr>
              <w:jc w:val="center"/>
              <w:rPr>
                <w:b/>
                <w:bCs/>
                <w:szCs w:val="32"/>
                <w:rtl/>
              </w:rPr>
            </w:pPr>
            <w:r>
              <w:rPr>
                <w:b/>
                <w:bCs/>
                <w:szCs w:val="32"/>
                <w:rtl/>
              </w:rPr>
              <w:t>السبت</w:t>
            </w:r>
          </w:p>
        </w:tc>
        <w:tc>
          <w:tcPr>
            <w:tcW w:w="1417" w:type="dxa"/>
            <w:tcBorders>
              <w:top w:val="thinThickSmallGap" w:sz="24" w:space="0" w:color="auto"/>
              <w:bottom w:val="single" w:sz="6" w:space="0" w:color="auto"/>
            </w:tcBorders>
            <w:shd w:val="clear" w:color="auto" w:fill="CCFFCC"/>
          </w:tcPr>
          <w:p w:rsidR="00631804" w:rsidRDefault="00631804" w:rsidP="003F69AF">
            <w:pPr>
              <w:jc w:val="center"/>
              <w:rPr>
                <w:b/>
                <w:bCs/>
                <w:szCs w:val="32"/>
                <w:rtl/>
              </w:rPr>
            </w:pPr>
            <w:r>
              <w:rPr>
                <w:b/>
                <w:bCs/>
                <w:szCs w:val="32"/>
                <w:rtl/>
              </w:rPr>
              <w:t>الأحد</w:t>
            </w:r>
          </w:p>
        </w:tc>
        <w:tc>
          <w:tcPr>
            <w:tcW w:w="1418" w:type="dxa"/>
            <w:tcBorders>
              <w:top w:val="thinThickSmallGap" w:sz="24" w:space="0" w:color="auto"/>
              <w:bottom w:val="single" w:sz="6" w:space="0" w:color="auto"/>
            </w:tcBorders>
            <w:shd w:val="clear" w:color="auto" w:fill="CCFFCC"/>
          </w:tcPr>
          <w:p w:rsidR="00631804" w:rsidRDefault="00631804" w:rsidP="003F69AF">
            <w:pPr>
              <w:jc w:val="center"/>
              <w:rPr>
                <w:b/>
                <w:bCs/>
                <w:szCs w:val="32"/>
                <w:rtl/>
              </w:rPr>
            </w:pPr>
            <w:r>
              <w:rPr>
                <w:b/>
                <w:bCs/>
                <w:szCs w:val="32"/>
                <w:rtl/>
              </w:rPr>
              <w:t>الاثنين</w:t>
            </w:r>
          </w:p>
        </w:tc>
        <w:tc>
          <w:tcPr>
            <w:tcW w:w="1417" w:type="dxa"/>
            <w:tcBorders>
              <w:top w:val="thinThickSmallGap" w:sz="24" w:space="0" w:color="auto"/>
              <w:bottom w:val="single" w:sz="6" w:space="0" w:color="auto"/>
            </w:tcBorders>
            <w:shd w:val="clear" w:color="auto" w:fill="CCFFCC"/>
          </w:tcPr>
          <w:p w:rsidR="00631804" w:rsidRDefault="00631804" w:rsidP="003F69AF">
            <w:pPr>
              <w:jc w:val="center"/>
              <w:rPr>
                <w:b/>
                <w:bCs/>
                <w:szCs w:val="32"/>
                <w:rtl/>
              </w:rPr>
            </w:pPr>
            <w:r>
              <w:rPr>
                <w:b/>
                <w:bCs/>
                <w:szCs w:val="32"/>
                <w:rtl/>
              </w:rPr>
              <w:t>الثلاثاء</w:t>
            </w:r>
          </w:p>
        </w:tc>
        <w:tc>
          <w:tcPr>
            <w:tcW w:w="1560" w:type="dxa"/>
            <w:tcBorders>
              <w:top w:val="thinThickSmallGap" w:sz="24" w:space="0" w:color="auto"/>
              <w:bottom w:val="single" w:sz="6" w:space="0" w:color="auto"/>
            </w:tcBorders>
            <w:shd w:val="clear" w:color="auto" w:fill="CCFFCC"/>
          </w:tcPr>
          <w:p w:rsidR="00631804" w:rsidRDefault="00631804" w:rsidP="003F69AF">
            <w:pPr>
              <w:jc w:val="center"/>
              <w:rPr>
                <w:b/>
                <w:bCs/>
                <w:szCs w:val="32"/>
                <w:rtl/>
              </w:rPr>
            </w:pPr>
            <w:r>
              <w:rPr>
                <w:b/>
                <w:bCs/>
                <w:szCs w:val="32"/>
                <w:rtl/>
              </w:rPr>
              <w:t>الأربعاء</w:t>
            </w:r>
          </w:p>
        </w:tc>
        <w:tc>
          <w:tcPr>
            <w:tcW w:w="1860" w:type="dxa"/>
            <w:tcBorders>
              <w:top w:val="thinThickSmallGap" w:sz="24" w:space="0" w:color="auto"/>
              <w:bottom w:val="single" w:sz="6" w:space="0" w:color="auto"/>
            </w:tcBorders>
            <w:shd w:val="clear" w:color="auto" w:fill="CCFFCC"/>
          </w:tcPr>
          <w:p w:rsidR="00631804" w:rsidRDefault="00631804" w:rsidP="003F69AF">
            <w:pPr>
              <w:jc w:val="center"/>
              <w:rPr>
                <w:b/>
                <w:bCs/>
                <w:szCs w:val="32"/>
                <w:rtl/>
              </w:rPr>
            </w:pPr>
            <w:r>
              <w:rPr>
                <w:b/>
                <w:bCs/>
                <w:szCs w:val="32"/>
                <w:rtl/>
              </w:rPr>
              <w:t>الخميس</w:t>
            </w:r>
          </w:p>
        </w:tc>
      </w:tr>
      <w:tr w:rsidR="00631804" w:rsidTr="003F69AF">
        <w:trPr>
          <w:cantSplit/>
          <w:trHeight w:val="600"/>
        </w:trPr>
        <w:tc>
          <w:tcPr>
            <w:tcW w:w="1488" w:type="dxa"/>
            <w:tcBorders>
              <w:top w:val="single" w:sz="6" w:space="0" w:color="auto"/>
              <w:bottom w:val="single" w:sz="6" w:space="0" w:color="auto"/>
            </w:tcBorders>
            <w:shd w:val="clear" w:color="auto" w:fill="CCFFFF"/>
            <w:vAlign w:val="center"/>
          </w:tcPr>
          <w:p w:rsidR="00631804" w:rsidRDefault="00631804" w:rsidP="003F69AF">
            <w:pPr>
              <w:jc w:val="center"/>
              <w:rPr>
                <w:b/>
                <w:bCs/>
                <w:sz w:val="32"/>
                <w:rtl/>
              </w:rPr>
            </w:pPr>
            <w:r>
              <w:rPr>
                <w:b/>
                <w:bCs/>
                <w:sz w:val="32"/>
                <w:rtl/>
              </w:rPr>
              <w:t>08 – 09</w:t>
            </w:r>
          </w:p>
        </w:tc>
        <w:tc>
          <w:tcPr>
            <w:tcW w:w="1256" w:type="dxa"/>
            <w:tcBorders>
              <w:top w:val="single" w:sz="6" w:space="0" w:color="auto"/>
            </w:tcBorders>
            <w:vAlign w:val="center"/>
          </w:tcPr>
          <w:p w:rsidR="00631804" w:rsidRDefault="00631804" w:rsidP="003F69AF">
            <w:pPr>
              <w:jc w:val="center"/>
              <w:rPr>
                <w:rtl/>
              </w:rPr>
            </w:pPr>
          </w:p>
        </w:tc>
        <w:tc>
          <w:tcPr>
            <w:tcW w:w="1417" w:type="dxa"/>
            <w:tcBorders>
              <w:top w:val="single" w:sz="6" w:space="0" w:color="auto"/>
            </w:tcBorders>
            <w:vAlign w:val="center"/>
          </w:tcPr>
          <w:p w:rsidR="00631804" w:rsidRDefault="00631804" w:rsidP="003F69AF">
            <w:pPr>
              <w:jc w:val="center"/>
              <w:rPr>
                <w:rtl/>
              </w:rPr>
            </w:pPr>
          </w:p>
        </w:tc>
        <w:tc>
          <w:tcPr>
            <w:tcW w:w="1418" w:type="dxa"/>
            <w:tcBorders>
              <w:top w:val="single" w:sz="6" w:space="0" w:color="auto"/>
            </w:tcBorders>
            <w:vAlign w:val="center"/>
          </w:tcPr>
          <w:p w:rsidR="00631804" w:rsidRDefault="00631804" w:rsidP="003F69AF">
            <w:pPr>
              <w:jc w:val="center"/>
              <w:rPr>
                <w:rtl/>
              </w:rPr>
            </w:pPr>
          </w:p>
        </w:tc>
        <w:tc>
          <w:tcPr>
            <w:tcW w:w="1417" w:type="dxa"/>
            <w:tcBorders>
              <w:top w:val="single" w:sz="6" w:space="0" w:color="auto"/>
            </w:tcBorders>
            <w:vAlign w:val="center"/>
          </w:tcPr>
          <w:p w:rsidR="00631804" w:rsidRDefault="00631804" w:rsidP="003F69AF">
            <w:pPr>
              <w:jc w:val="center"/>
              <w:rPr>
                <w:rtl/>
              </w:rPr>
            </w:pPr>
          </w:p>
        </w:tc>
        <w:tc>
          <w:tcPr>
            <w:tcW w:w="1560" w:type="dxa"/>
            <w:tcBorders>
              <w:top w:val="single" w:sz="6" w:space="0" w:color="auto"/>
            </w:tcBorders>
            <w:vAlign w:val="center"/>
          </w:tcPr>
          <w:p w:rsidR="00631804" w:rsidRDefault="00631804" w:rsidP="003F69AF">
            <w:pPr>
              <w:jc w:val="center"/>
              <w:rPr>
                <w:rtl/>
              </w:rPr>
            </w:pPr>
          </w:p>
        </w:tc>
        <w:tc>
          <w:tcPr>
            <w:tcW w:w="1860" w:type="dxa"/>
            <w:tcBorders>
              <w:top w:val="single" w:sz="6" w:space="0" w:color="auto"/>
            </w:tcBorders>
            <w:vAlign w:val="center"/>
          </w:tcPr>
          <w:p w:rsidR="00631804" w:rsidRDefault="00631804" w:rsidP="003F69AF">
            <w:pPr>
              <w:jc w:val="center"/>
              <w:rPr>
                <w:rtl/>
              </w:rPr>
            </w:pPr>
          </w:p>
        </w:tc>
      </w:tr>
      <w:tr w:rsidR="00631804" w:rsidTr="003F69AF">
        <w:trPr>
          <w:cantSplit/>
          <w:trHeight w:val="600"/>
        </w:trPr>
        <w:tc>
          <w:tcPr>
            <w:tcW w:w="1488" w:type="dxa"/>
            <w:tcBorders>
              <w:top w:val="single" w:sz="6" w:space="0" w:color="auto"/>
              <w:bottom w:val="single" w:sz="6" w:space="0" w:color="auto"/>
            </w:tcBorders>
            <w:shd w:val="clear" w:color="auto" w:fill="CCFFFF"/>
            <w:vAlign w:val="center"/>
          </w:tcPr>
          <w:p w:rsidR="00631804" w:rsidRDefault="00631804" w:rsidP="003F69AF">
            <w:pPr>
              <w:jc w:val="center"/>
              <w:rPr>
                <w:b/>
                <w:bCs/>
                <w:sz w:val="32"/>
                <w:rtl/>
              </w:rPr>
            </w:pPr>
            <w:r>
              <w:rPr>
                <w:b/>
                <w:bCs/>
                <w:sz w:val="32"/>
                <w:rtl/>
              </w:rPr>
              <w:lastRenderedPageBreak/>
              <w:t>09 – 10</w:t>
            </w:r>
          </w:p>
        </w:tc>
        <w:tc>
          <w:tcPr>
            <w:tcW w:w="1256" w:type="dxa"/>
            <w:vAlign w:val="center"/>
          </w:tcPr>
          <w:p w:rsidR="00631804" w:rsidRDefault="00631804" w:rsidP="003F69AF">
            <w:pPr>
              <w:jc w:val="center"/>
              <w:rPr>
                <w:rtl/>
              </w:rPr>
            </w:pPr>
          </w:p>
        </w:tc>
        <w:tc>
          <w:tcPr>
            <w:tcW w:w="1417" w:type="dxa"/>
            <w:vAlign w:val="center"/>
          </w:tcPr>
          <w:p w:rsidR="00631804" w:rsidRDefault="00631804" w:rsidP="003F69AF">
            <w:pPr>
              <w:jc w:val="center"/>
              <w:rPr>
                <w:rtl/>
              </w:rPr>
            </w:pPr>
          </w:p>
        </w:tc>
        <w:tc>
          <w:tcPr>
            <w:tcW w:w="1418" w:type="dxa"/>
            <w:vAlign w:val="center"/>
          </w:tcPr>
          <w:p w:rsidR="00631804" w:rsidRDefault="00631804" w:rsidP="003F69AF">
            <w:pPr>
              <w:jc w:val="center"/>
              <w:rPr>
                <w:rtl/>
              </w:rPr>
            </w:pPr>
          </w:p>
        </w:tc>
        <w:tc>
          <w:tcPr>
            <w:tcW w:w="1417" w:type="dxa"/>
            <w:vAlign w:val="center"/>
          </w:tcPr>
          <w:p w:rsidR="00631804" w:rsidRDefault="00631804" w:rsidP="003F69AF">
            <w:pPr>
              <w:jc w:val="center"/>
              <w:rPr>
                <w:rtl/>
              </w:rPr>
            </w:pPr>
          </w:p>
        </w:tc>
        <w:tc>
          <w:tcPr>
            <w:tcW w:w="1560" w:type="dxa"/>
            <w:vAlign w:val="center"/>
          </w:tcPr>
          <w:p w:rsidR="00631804" w:rsidRDefault="00631804" w:rsidP="003F69AF">
            <w:pPr>
              <w:jc w:val="center"/>
              <w:rPr>
                <w:rtl/>
              </w:rPr>
            </w:pPr>
          </w:p>
        </w:tc>
        <w:tc>
          <w:tcPr>
            <w:tcW w:w="1860" w:type="dxa"/>
            <w:vAlign w:val="center"/>
          </w:tcPr>
          <w:p w:rsidR="00631804" w:rsidRDefault="00631804" w:rsidP="003F69AF">
            <w:pPr>
              <w:jc w:val="center"/>
              <w:rPr>
                <w:rtl/>
              </w:rPr>
            </w:pPr>
          </w:p>
        </w:tc>
      </w:tr>
      <w:tr w:rsidR="00631804" w:rsidTr="003F69AF">
        <w:trPr>
          <w:cantSplit/>
          <w:trHeight w:val="600"/>
        </w:trPr>
        <w:tc>
          <w:tcPr>
            <w:tcW w:w="1488" w:type="dxa"/>
            <w:tcBorders>
              <w:top w:val="single" w:sz="6" w:space="0" w:color="auto"/>
              <w:bottom w:val="single" w:sz="6" w:space="0" w:color="auto"/>
            </w:tcBorders>
            <w:shd w:val="clear" w:color="auto" w:fill="CCFFFF"/>
            <w:vAlign w:val="center"/>
          </w:tcPr>
          <w:p w:rsidR="00631804" w:rsidRDefault="00631804" w:rsidP="003F69AF">
            <w:pPr>
              <w:jc w:val="center"/>
              <w:rPr>
                <w:b/>
                <w:bCs/>
                <w:sz w:val="32"/>
                <w:rtl/>
              </w:rPr>
            </w:pPr>
            <w:r>
              <w:rPr>
                <w:b/>
                <w:bCs/>
                <w:sz w:val="32"/>
                <w:rtl/>
              </w:rPr>
              <w:t>10 – 11</w:t>
            </w:r>
          </w:p>
        </w:tc>
        <w:tc>
          <w:tcPr>
            <w:tcW w:w="1256" w:type="dxa"/>
            <w:vAlign w:val="center"/>
          </w:tcPr>
          <w:p w:rsidR="00631804" w:rsidRDefault="00631804" w:rsidP="003F69AF">
            <w:pPr>
              <w:jc w:val="center"/>
              <w:rPr>
                <w:rtl/>
              </w:rPr>
            </w:pPr>
          </w:p>
        </w:tc>
        <w:tc>
          <w:tcPr>
            <w:tcW w:w="1417" w:type="dxa"/>
            <w:vAlign w:val="center"/>
          </w:tcPr>
          <w:p w:rsidR="00631804" w:rsidRDefault="00631804" w:rsidP="003F69AF">
            <w:pPr>
              <w:jc w:val="center"/>
              <w:rPr>
                <w:rtl/>
              </w:rPr>
            </w:pPr>
          </w:p>
        </w:tc>
        <w:tc>
          <w:tcPr>
            <w:tcW w:w="1418" w:type="dxa"/>
            <w:vAlign w:val="center"/>
          </w:tcPr>
          <w:p w:rsidR="00631804" w:rsidRDefault="00631804" w:rsidP="003F69AF">
            <w:pPr>
              <w:jc w:val="center"/>
              <w:rPr>
                <w:rtl/>
              </w:rPr>
            </w:pPr>
          </w:p>
        </w:tc>
        <w:tc>
          <w:tcPr>
            <w:tcW w:w="1417" w:type="dxa"/>
            <w:vAlign w:val="center"/>
          </w:tcPr>
          <w:p w:rsidR="00631804" w:rsidRDefault="00631804" w:rsidP="003F69AF">
            <w:pPr>
              <w:jc w:val="center"/>
              <w:rPr>
                <w:rtl/>
              </w:rPr>
            </w:pPr>
          </w:p>
        </w:tc>
        <w:tc>
          <w:tcPr>
            <w:tcW w:w="1560" w:type="dxa"/>
            <w:vAlign w:val="center"/>
          </w:tcPr>
          <w:p w:rsidR="00631804" w:rsidRDefault="00631804" w:rsidP="003F69AF">
            <w:pPr>
              <w:jc w:val="center"/>
              <w:rPr>
                <w:rtl/>
              </w:rPr>
            </w:pPr>
          </w:p>
        </w:tc>
        <w:tc>
          <w:tcPr>
            <w:tcW w:w="1860" w:type="dxa"/>
            <w:vAlign w:val="center"/>
          </w:tcPr>
          <w:p w:rsidR="00631804" w:rsidRDefault="00631804" w:rsidP="003F69AF">
            <w:pPr>
              <w:jc w:val="center"/>
              <w:rPr>
                <w:rtl/>
              </w:rPr>
            </w:pPr>
          </w:p>
        </w:tc>
      </w:tr>
      <w:tr w:rsidR="00631804" w:rsidTr="003F69AF">
        <w:trPr>
          <w:cantSplit/>
          <w:trHeight w:val="600"/>
        </w:trPr>
        <w:tc>
          <w:tcPr>
            <w:tcW w:w="1488" w:type="dxa"/>
            <w:tcBorders>
              <w:top w:val="single" w:sz="6" w:space="0" w:color="auto"/>
              <w:bottom w:val="thickThinSmallGap" w:sz="24" w:space="0" w:color="auto"/>
            </w:tcBorders>
            <w:shd w:val="clear" w:color="auto" w:fill="CCFFFF"/>
            <w:vAlign w:val="center"/>
          </w:tcPr>
          <w:p w:rsidR="00631804" w:rsidRDefault="00631804" w:rsidP="003F69AF">
            <w:pPr>
              <w:jc w:val="center"/>
              <w:rPr>
                <w:b/>
                <w:bCs/>
                <w:sz w:val="32"/>
                <w:rtl/>
              </w:rPr>
            </w:pPr>
            <w:r>
              <w:rPr>
                <w:b/>
                <w:bCs/>
                <w:sz w:val="32"/>
                <w:rtl/>
              </w:rPr>
              <w:t>11 – 12</w:t>
            </w:r>
          </w:p>
        </w:tc>
        <w:tc>
          <w:tcPr>
            <w:tcW w:w="1256" w:type="dxa"/>
            <w:vAlign w:val="center"/>
          </w:tcPr>
          <w:p w:rsidR="00631804" w:rsidRDefault="00631804" w:rsidP="003F69AF">
            <w:pPr>
              <w:jc w:val="center"/>
              <w:rPr>
                <w:rtl/>
              </w:rPr>
            </w:pPr>
          </w:p>
        </w:tc>
        <w:tc>
          <w:tcPr>
            <w:tcW w:w="1417" w:type="dxa"/>
            <w:vAlign w:val="center"/>
          </w:tcPr>
          <w:p w:rsidR="00631804" w:rsidRDefault="00631804" w:rsidP="003F69AF">
            <w:pPr>
              <w:jc w:val="center"/>
              <w:rPr>
                <w:rtl/>
              </w:rPr>
            </w:pPr>
          </w:p>
        </w:tc>
        <w:tc>
          <w:tcPr>
            <w:tcW w:w="1418" w:type="dxa"/>
            <w:vAlign w:val="center"/>
          </w:tcPr>
          <w:p w:rsidR="00631804" w:rsidRDefault="00631804" w:rsidP="003F69AF">
            <w:pPr>
              <w:jc w:val="center"/>
              <w:rPr>
                <w:rtl/>
              </w:rPr>
            </w:pPr>
          </w:p>
        </w:tc>
        <w:tc>
          <w:tcPr>
            <w:tcW w:w="1417" w:type="dxa"/>
            <w:vAlign w:val="center"/>
          </w:tcPr>
          <w:p w:rsidR="00631804" w:rsidRDefault="00631804" w:rsidP="003F69AF">
            <w:pPr>
              <w:jc w:val="center"/>
              <w:rPr>
                <w:rtl/>
              </w:rPr>
            </w:pPr>
          </w:p>
        </w:tc>
        <w:tc>
          <w:tcPr>
            <w:tcW w:w="1560" w:type="dxa"/>
            <w:vAlign w:val="center"/>
          </w:tcPr>
          <w:p w:rsidR="00631804" w:rsidRDefault="00631804" w:rsidP="003F69AF">
            <w:pPr>
              <w:jc w:val="center"/>
              <w:rPr>
                <w:rtl/>
              </w:rPr>
            </w:pPr>
          </w:p>
        </w:tc>
        <w:tc>
          <w:tcPr>
            <w:tcW w:w="1860" w:type="dxa"/>
            <w:vAlign w:val="center"/>
          </w:tcPr>
          <w:p w:rsidR="00631804" w:rsidRDefault="00631804" w:rsidP="003F69AF">
            <w:pPr>
              <w:jc w:val="center"/>
              <w:rPr>
                <w:rtl/>
              </w:rPr>
            </w:pPr>
          </w:p>
        </w:tc>
      </w:tr>
    </w:tbl>
    <w:p w:rsidR="00631804" w:rsidRDefault="00631804" w:rsidP="00631804">
      <w:pPr>
        <w:rPr>
          <w:b/>
          <w:bCs/>
          <w:szCs w:val="32"/>
          <w:rtl/>
        </w:rPr>
      </w:pPr>
    </w:p>
    <w:tbl>
      <w:tblPr>
        <w:bidiVisual/>
        <w:tblW w:w="0" w:type="auto"/>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ayout w:type="fixed"/>
        <w:tblLook w:val="0000"/>
      </w:tblPr>
      <w:tblGrid>
        <w:gridCol w:w="1488"/>
        <w:gridCol w:w="1488"/>
        <w:gridCol w:w="1488"/>
        <w:gridCol w:w="1488"/>
        <w:gridCol w:w="1488"/>
        <w:gridCol w:w="1488"/>
        <w:gridCol w:w="1488"/>
      </w:tblGrid>
      <w:tr w:rsidR="00631804" w:rsidTr="003F69AF">
        <w:trPr>
          <w:trHeight w:val="600"/>
        </w:trPr>
        <w:tc>
          <w:tcPr>
            <w:tcW w:w="1488" w:type="dxa"/>
            <w:tcBorders>
              <w:top w:val="thinThickSmallGap" w:sz="24" w:space="0" w:color="auto"/>
              <w:bottom w:val="single" w:sz="6" w:space="0" w:color="auto"/>
            </w:tcBorders>
            <w:shd w:val="clear" w:color="auto" w:fill="CCFFFF"/>
            <w:vAlign w:val="center"/>
          </w:tcPr>
          <w:p w:rsidR="00631804" w:rsidRDefault="00631804" w:rsidP="003F69AF">
            <w:pPr>
              <w:jc w:val="center"/>
              <w:rPr>
                <w:b/>
                <w:bCs/>
                <w:sz w:val="32"/>
                <w:rtl/>
              </w:rPr>
            </w:pPr>
            <w:r>
              <w:rPr>
                <w:b/>
                <w:bCs/>
                <w:sz w:val="32"/>
                <w:rtl/>
              </w:rPr>
              <w:t>14 – 15</w:t>
            </w:r>
          </w:p>
        </w:tc>
        <w:tc>
          <w:tcPr>
            <w:tcW w:w="1488" w:type="dxa"/>
            <w:vAlign w:val="center"/>
          </w:tcPr>
          <w:p w:rsidR="00631804" w:rsidRDefault="00631804" w:rsidP="003F69AF">
            <w:pPr>
              <w:jc w:val="center"/>
              <w:rPr>
                <w:rtl/>
              </w:rPr>
            </w:pPr>
          </w:p>
        </w:tc>
        <w:tc>
          <w:tcPr>
            <w:tcW w:w="1488" w:type="dxa"/>
            <w:vAlign w:val="center"/>
          </w:tcPr>
          <w:p w:rsidR="00631804" w:rsidRDefault="00631804" w:rsidP="003F69AF">
            <w:pPr>
              <w:jc w:val="center"/>
              <w:rPr>
                <w:rtl/>
              </w:rPr>
            </w:pPr>
          </w:p>
        </w:tc>
        <w:tc>
          <w:tcPr>
            <w:tcW w:w="1488" w:type="dxa"/>
            <w:shd w:val="pct15" w:color="000000" w:fill="FFFFFF"/>
            <w:vAlign w:val="center"/>
          </w:tcPr>
          <w:p w:rsidR="00631804" w:rsidRDefault="00631804" w:rsidP="003F69AF">
            <w:pPr>
              <w:jc w:val="center"/>
              <w:rPr>
                <w:rtl/>
              </w:rPr>
            </w:pPr>
          </w:p>
        </w:tc>
        <w:tc>
          <w:tcPr>
            <w:tcW w:w="1488" w:type="dxa"/>
            <w:vAlign w:val="center"/>
          </w:tcPr>
          <w:p w:rsidR="00631804" w:rsidRDefault="00631804" w:rsidP="003F69AF">
            <w:pPr>
              <w:jc w:val="center"/>
              <w:rPr>
                <w:rtl/>
              </w:rPr>
            </w:pPr>
          </w:p>
        </w:tc>
        <w:tc>
          <w:tcPr>
            <w:tcW w:w="1488" w:type="dxa"/>
            <w:vAlign w:val="center"/>
          </w:tcPr>
          <w:p w:rsidR="00631804" w:rsidRDefault="00631804" w:rsidP="003F69AF">
            <w:pPr>
              <w:jc w:val="center"/>
              <w:rPr>
                <w:rtl/>
              </w:rPr>
            </w:pPr>
          </w:p>
        </w:tc>
        <w:tc>
          <w:tcPr>
            <w:tcW w:w="1488" w:type="dxa"/>
            <w:shd w:val="pct15" w:color="000000" w:fill="FFFFFF"/>
            <w:vAlign w:val="center"/>
          </w:tcPr>
          <w:p w:rsidR="00631804" w:rsidRDefault="00631804" w:rsidP="003F69AF">
            <w:pPr>
              <w:jc w:val="center"/>
              <w:rPr>
                <w:rtl/>
              </w:rPr>
            </w:pPr>
          </w:p>
        </w:tc>
      </w:tr>
      <w:tr w:rsidR="00631804" w:rsidTr="003F69AF">
        <w:trPr>
          <w:trHeight w:val="600"/>
        </w:trPr>
        <w:tc>
          <w:tcPr>
            <w:tcW w:w="1488" w:type="dxa"/>
            <w:tcBorders>
              <w:top w:val="single" w:sz="6" w:space="0" w:color="auto"/>
              <w:bottom w:val="single" w:sz="6" w:space="0" w:color="auto"/>
            </w:tcBorders>
            <w:shd w:val="clear" w:color="auto" w:fill="CCFFFF"/>
            <w:vAlign w:val="center"/>
          </w:tcPr>
          <w:p w:rsidR="00631804" w:rsidRDefault="00631804" w:rsidP="003F69AF">
            <w:pPr>
              <w:jc w:val="center"/>
              <w:rPr>
                <w:b/>
                <w:bCs/>
                <w:sz w:val="32"/>
                <w:rtl/>
              </w:rPr>
            </w:pPr>
            <w:r>
              <w:rPr>
                <w:b/>
                <w:bCs/>
                <w:sz w:val="32"/>
                <w:rtl/>
              </w:rPr>
              <w:t>15 – 16</w:t>
            </w:r>
          </w:p>
        </w:tc>
        <w:tc>
          <w:tcPr>
            <w:tcW w:w="1488" w:type="dxa"/>
            <w:vAlign w:val="center"/>
          </w:tcPr>
          <w:p w:rsidR="00631804" w:rsidRDefault="00631804" w:rsidP="003F69AF">
            <w:pPr>
              <w:jc w:val="center"/>
              <w:rPr>
                <w:rtl/>
              </w:rPr>
            </w:pPr>
          </w:p>
        </w:tc>
        <w:tc>
          <w:tcPr>
            <w:tcW w:w="1488" w:type="dxa"/>
            <w:vAlign w:val="center"/>
          </w:tcPr>
          <w:p w:rsidR="00631804" w:rsidRDefault="00631804" w:rsidP="003F69AF">
            <w:pPr>
              <w:jc w:val="center"/>
              <w:rPr>
                <w:rtl/>
              </w:rPr>
            </w:pPr>
          </w:p>
        </w:tc>
        <w:tc>
          <w:tcPr>
            <w:tcW w:w="1488" w:type="dxa"/>
            <w:shd w:val="pct15" w:color="000000" w:fill="FFFFFF"/>
            <w:vAlign w:val="center"/>
          </w:tcPr>
          <w:p w:rsidR="00631804" w:rsidRDefault="00631804" w:rsidP="003F69AF">
            <w:pPr>
              <w:jc w:val="center"/>
              <w:rPr>
                <w:rtl/>
              </w:rPr>
            </w:pPr>
          </w:p>
        </w:tc>
        <w:tc>
          <w:tcPr>
            <w:tcW w:w="1488" w:type="dxa"/>
            <w:vAlign w:val="center"/>
          </w:tcPr>
          <w:p w:rsidR="00631804" w:rsidRDefault="00631804" w:rsidP="003F69AF">
            <w:pPr>
              <w:jc w:val="center"/>
              <w:rPr>
                <w:rtl/>
              </w:rPr>
            </w:pPr>
          </w:p>
        </w:tc>
        <w:tc>
          <w:tcPr>
            <w:tcW w:w="1488" w:type="dxa"/>
            <w:vAlign w:val="center"/>
          </w:tcPr>
          <w:p w:rsidR="00631804" w:rsidRDefault="00631804" w:rsidP="003F69AF">
            <w:pPr>
              <w:jc w:val="center"/>
              <w:rPr>
                <w:rtl/>
              </w:rPr>
            </w:pPr>
          </w:p>
        </w:tc>
        <w:tc>
          <w:tcPr>
            <w:tcW w:w="1488" w:type="dxa"/>
            <w:shd w:val="pct15" w:color="000000" w:fill="FFFFFF"/>
            <w:vAlign w:val="center"/>
          </w:tcPr>
          <w:p w:rsidR="00631804" w:rsidRDefault="00631804" w:rsidP="003F69AF">
            <w:pPr>
              <w:jc w:val="center"/>
              <w:rPr>
                <w:rtl/>
              </w:rPr>
            </w:pPr>
          </w:p>
        </w:tc>
      </w:tr>
      <w:tr w:rsidR="00631804" w:rsidTr="003F69AF">
        <w:trPr>
          <w:trHeight w:val="600"/>
        </w:trPr>
        <w:tc>
          <w:tcPr>
            <w:tcW w:w="1488" w:type="dxa"/>
            <w:tcBorders>
              <w:top w:val="single" w:sz="6" w:space="0" w:color="auto"/>
              <w:bottom w:val="single" w:sz="6" w:space="0" w:color="auto"/>
            </w:tcBorders>
            <w:shd w:val="clear" w:color="auto" w:fill="CCFFFF"/>
            <w:vAlign w:val="center"/>
          </w:tcPr>
          <w:p w:rsidR="00631804" w:rsidRDefault="00631804" w:rsidP="003F69AF">
            <w:pPr>
              <w:jc w:val="center"/>
              <w:rPr>
                <w:b/>
                <w:bCs/>
                <w:sz w:val="32"/>
                <w:rtl/>
              </w:rPr>
            </w:pPr>
            <w:r>
              <w:rPr>
                <w:b/>
                <w:bCs/>
                <w:sz w:val="32"/>
                <w:rtl/>
              </w:rPr>
              <w:t>16 – 17</w:t>
            </w:r>
          </w:p>
        </w:tc>
        <w:tc>
          <w:tcPr>
            <w:tcW w:w="1488" w:type="dxa"/>
            <w:vAlign w:val="center"/>
          </w:tcPr>
          <w:p w:rsidR="00631804" w:rsidRDefault="00631804" w:rsidP="003F69AF">
            <w:pPr>
              <w:jc w:val="center"/>
              <w:rPr>
                <w:rtl/>
              </w:rPr>
            </w:pPr>
          </w:p>
        </w:tc>
        <w:tc>
          <w:tcPr>
            <w:tcW w:w="1488" w:type="dxa"/>
            <w:vAlign w:val="center"/>
          </w:tcPr>
          <w:p w:rsidR="00631804" w:rsidRDefault="00631804" w:rsidP="003F69AF">
            <w:pPr>
              <w:jc w:val="center"/>
              <w:rPr>
                <w:rtl/>
              </w:rPr>
            </w:pPr>
          </w:p>
        </w:tc>
        <w:tc>
          <w:tcPr>
            <w:tcW w:w="1488" w:type="dxa"/>
            <w:shd w:val="pct15" w:color="000000" w:fill="FFFFFF"/>
            <w:vAlign w:val="center"/>
          </w:tcPr>
          <w:p w:rsidR="00631804" w:rsidRDefault="00631804" w:rsidP="003F69AF">
            <w:pPr>
              <w:jc w:val="center"/>
              <w:rPr>
                <w:rtl/>
              </w:rPr>
            </w:pPr>
          </w:p>
        </w:tc>
        <w:tc>
          <w:tcPr>
            <w:tcW w:w="1488" w:type="dxa"/>
            <w:vAlign w:val="center"/>
          </w:tcPr>
          <w:p w:rsidR="00631804" w:rsidRDefault="00631804" w:rsidP="003F69AF">
            <w:pPr>
              <w:jc w:val="center"/>
              <w:rPr>
                <w:rtl/>
              </w:rPr>
            </w:pPr>
          </w:p>
        </w:tc>
        <w:tc>
          <w:tcPr>
            <w:tcW w:w="1488" w:type="dxa"/>
            <w:vAlign w:val="center"/>
          </w:tcPr>
          <w:p w:rsidR="00631804" w:rsidRDefault="00631804" w:rsidP="003F69AF">
            <w:pPr>
              <w:jc w:val="center"/>
              <w:rPr>
                <w:rtl/>
              </w:rPr>
            </w:pPr>
          </w:p>
        </w:tc>
        <w:tc>
          <w:tcPr>
            <w:tcW w:w="1488" w:type="dxa"/>
            <w:shd w:val="pct15" w:color="000000" w:fill="FFFFFF"/>
            <w:vAlign w:val="center"/>
          </w:tcPr>
          <w:p w:rsidR="00631804" w:rsidRDefault="00631804" w:rsidP="003F69AF">
            <w:pPr>
              <w:jc w:val="center"/>
              <w:rPr>
                <w:rtl/>
              </w:rPr>
            </w:pPr>
          </w:p>
        </w:tc>
      </w:tr>
      <w:tr w:rsidR="00631804" w:rsidTr="003F69AF">
        <w:trPr>
          <w:trHeight w:val="600"/>
        </w:trPr>
        <w:tc>
          <w:tcPr>
            <w:tcW w:w="1488" w:type="dxa"/>
            <w:tcBorders>
              <w:top w:val="single" w:sz="6" w:space="0" w:color="auto"/>
              <w:bottom w:val="thickThinSmallGap" w:sz="24" w:space="0" w:color="auto"/>
            </w:tcBorders>
            <w:shd w:val="clear" w:color="auto" w:fill="CCFFFF"/>
            <w:vAlign w:val="center"/>
          </w:tcPr>
          <w:p w:rsidR="00631804" w:rsidRDefault="00631804" w:rsidP="003F69AF">
            <w:pPr>
              <w:jc w:val="center"/>
              <w:rPr>
                <w:b/>
                <w:bCs/>
                <w:sz w:val="32"/>
                <w:rtl/>
              </w:rPr>
            </w:pPr>
            <w:r>
              <w:rPr>
                <w:b/>
                <w:bCs/>
                <w:sz w:val="32"/>
                <w:rtl/>
              </w:rPr>
              <w:t>17 – 18</w:t>
            </w:r>
          </w:p>
        </w:tc>
        <w:tc>
          <w:tcPr>
            <w:tcW w:w="1488" w:type="dxa"/>
            <w:vAlign w:val="center"/>
          </w:tcPr>
          <w:p w:rsidR="00631804" w:rsidRDefault="00631804" w:rsidP="003F69AF">
            <w:pPr>
              <w:jc w:val="center"/>
              <w:rPr>
                <w:rtl/>
                <w:lang w:bidi="ar-DZ"/>
              </w:rPr>
            </w:pPr>
          </w:p>
        </w:tc>
        <w:tc>
          <w:tcPr>
            <w:tcW w:w="1488" w:type="dxa"/>
            <w:vAlign w:val="center"/>
          </w:tcPr>
          <w:p w:rsidR="00631804" w:rsidRDefault="00631804" w:rsidP="003F69AF">
            <w:pPr>
              <w:jc w:val="center"/>
              <w:rPr>
                <w:rtl/>
              </w:rPr>
            </w:pPr>
          </w:p>
        </w:tc>
        <w:tc>
          <w:tcPr>
            <w:tcW w:w="1488" w:type="dxa"/>
            <w:shd w:val="pct15" w:color="000000" w:fill="FFFFFF"/>
            <w:vAlign w:val="center"/>
          </w:tcPr>
          <w:p w:rsidR="00631804" w:rsidRDefault="00631804" w:rsidP="003F69AF">
            <w:pPr>
              <w:jc w:val="center"/>
              <w:rPr>
                <w:rtl/>
              </w:rPr>
            </w:pPr>
          </w:p>
        </w:tc>
        <w:tc>
          <w:tcPr>
            <w:tcW w:w="1488" w:type="dxa"/>
            <w:vAlign w:val="center"/>
          </w:tcPr>
          <w:p w:rsidR="00631804" w:rsidRDefault="00631804" w:rsidP="003F69AF">
            <w:pPr>
              <w:jc w:val="center"/>
              <w:rPr>
                <w:rtl/>
              </w:rPr>
            </w:pPr>
          </w:p>
        </w:tc>
        <w:tc>
          <w:tcPr>
            <w:tcW w:w="1488" w:type="dxa"/>
            <w:vAlign w:val="center"/>
          </w:tcPr>
          <w:p w:rsidR="00631804" w:rsidRDefault="00631804" w:rsidP="003F69AF">
            <w:pPr>
              <w:jc w:val="center"/>
              <w:rPr>
                <w:rtl/>
              </w:rPr>
            </w:pPr>
          </w:p>
        </w:tc>
        <w:tc>
          <w:tcPr>
            <w:tcW w:w="1488" w:type="dxa"/>
            <w:shd w:val="pct15" w:color="000000" w:fill="FFFFFF"/>
            <w:vAlign w:val="center"/>
          </w:tcPr>
          <w:p w:rsidR="00631804" w:rsidRDefault="00631804" w:rsidP="003F69AF">
            <w:pPr>
              <w:jc w:val="center"/>
              <w:rPr>
                <w:rtl/>
              </w:rPr>
            </w:pPr>
          </w:p>
        </w:tc>
      </w:tr>
    </w:tbl>
    <w:p w:rsidR="00631804" w:rsidRDefault="00631804" w:rsidP="00631804">
      <w:pPr>
        <w:rPr>
          <w:b/>
          <w:bCs/>
          <w:szCs w:val="32"/>
          <w:rtl/>
        </w:rPr>
      </w:pPr>
    </w:p>
    <w:tbl>
      <w:tblPr>
        <w:bidiVisual/>
        <w:tblW w:w="10547" w:type="dxa"/>
        <w:tblInd w:w="50" w:type="dxa"/>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ayout w:type="fixed"/>
        <w:tblLook w:val="0000"/>
      </w:tblPr>
      <w:tblGrid>
        <w:gridCol w:w="993"/>
        <w:gridCol w:w="724"/>
        <w:gridCol w:w="883"/>
        <w:gridCol w:w="883"/>
        <w:gridCol w:w="883"/>
        <w:gridCol w:w="883"/>
        <w:gridCol w:w="883"/>
        <w:gridCol w:w="883"/>
        <w:gridCol w:w="883"/>
        <w:gridCol w:w="883"/>
        <w:gridCol w:w="883"/>
        <w:gridCol w:w="883"/>
      </w:tblGrid>
      <w:tr w:rsidR="00631804" w:rsidTr="003F69AF">
        <w:tc>
          <w:tcPr>
            <w:tcW w:w="993" w:type="dxa"/>
            <w:tcBorders>
              <w:top w:val="thinThickSmallGap" w:sz="24" w:space="0" w:color="auto"/>
              <w:bottom w:val="single" w:sz="18" w:space="0" w:color="auto"/>
              <w:right w:val="single" w:sz="18" w:space="0" w:color="auto"/>
            </w:tcBorders>
            <w:shd w:val="clear" w:color="auto" w:fill="CCFFCC"/>
            <w:vAlign w:val="center"/>
          </w:tcPr>
          <w:p w:rsidR="00631804" w:rsidRPr="00830C4F" w:rsidRDefault="00631804" w:rsidP="003F69AF">
            <w:pPr>
              <w:pStyle w:val="Titre6"/>
              <w:jc w:val="center"/>
              <w:rPr>
                <w:rFonts w:cs="Arabic Transparent"/>
                <w:b/>
                <w:bCs/>
                <w:sz w:val="28"/>
                <w:szCs w:val="28"/>
                <w:rtl/>
              </w:rPr>
            </w:pPr>
            <w:r w:rsidRPr="00830C4F">
              <w:rPr>
                <w:rFonts w:cs="Arabic Transparent"/>
                <w:b/>
                <w:bCs/>
                <w:sz w:val="28"/>
                <w:szCs w:val="28"/>
                <w:rtl/>
              </w:rPr>
              <w:t>المواد</w:t>
            </w:r>
          </w:p>
        </w:tc>
        <w:tc>
          <w:tcPr>
            <w:tcW w:w="724" w:type="dxa"/>
            <w:tcBorders>
              <w:top w:val="thinThickSmallGap" w:sz="24" w:space="0" w:color="auto"/>
              <w:left w:val="nil"/>
              <w:bottom w:val="single" w:sz="18" w:space="0" w:color="auto"/>
            </w:tcBorders>
            <w:shd w:val="clear" w:color="auto" w:fill="CCFFCC"/>
            <w:vAlign w:val="center"/>
          </w:tcPr>
          <w:p w:rsidR="00631804" w:rsidRPr="00830C4F" w:rsidRDefault="00631804" w:rsidP="003F69AF">
            <w:pPr>
              <w:jc w:val="center"/>
              <w:rPr>
                <w:b/>
                <w:bCs/>
                <w:sz w:val="28"/>
                <w:szCs w:val="28"/>
                <w:rtl/>
              </w:rPr>
            </w:pPr>
            <w:r w:rsidRPr="00830C4F">
              <w:rPr>
                <w:b/>
                <w:bCs/>
                <w:sz w:val="28"/>
                <w:szCs w:val="28"/>
                <w:rtl/>
              </w:rPr>
              <w:t>رياضيات</w:t>
            </w:r>
          </w:p>
        </w:tc>
        <w:tc>
          <w:tcPr>
            <w:tcW w:w="883" w:type="dxa"/>
            <w:tcBorders>
              <w:top w:val="thinThickSmallGap" w:sz="24" w:space="0" w:color="auto"/>
              <w:bottom w:val="single" w:sz="18" w:space="0" w:color="auto"/>
            </w:tcBorders>
            <w:shd w:val="clear" w:color="auto" w:fill="CCFFCC"/>
            <w:vAlign w:val="center"/>
          </w:tcPr>
          <w:p w:rsidR="00631804" w:rsidRPr="00830C4F" w:rsidRDefault="00631804" w:rsidP="003F69AF">
            <w:pPr>
              <w:jc w:val="center"/>
              <w:rPr>
                <w:b/>
                <w:bCs/>
                <w:sz w:val="28"/>
                <w:szCs w:val="28"/>
                <w:rtl/>
              </w:rPr>
            </w:pPr>
            <w:r w:rsidRPr="00830C4F">
              <w:rPr>
                <w:b/>
                <w:bCs/>
                <w:sz w:val="28"/>
                <w:szCs w:val="28"/>
                <w:rtl/>
              </w:rPr>
              <w:t>تربية تكنولوجيا</w:t>
            </w:r>
          </w:p>
        </w:tc>
        <w:tc>
          <w:tcPr>
            <w:tcW w:w="883" w:type="dxa"/>
            <w:tcBorders>
              <w:top w:val="thinThickSmallGap" w:sz="24" w:space="0" w:color="auto"/>
              <w:bottom w:val="single" w:sz="18" w:space="0" w:color="auto"/>
            </w:tcBorders>
            <w:shd w:val="clear" w:color="auto" w:fill="CCFFCC"/>
            <w:vAlign w:val="center"/>
          </w:tcPr>
          <w:p w:rsidR="00631804" w:rsidRPr="00830C4F" w:rsidRDefault="00631804" w:rsidP="003F69AF">
            <w:pPr>
              <w:jc w:val="center"/>
              <w:rPr>
                <w:b/>
                <w:bCs/>
                <w:sz w:val="28"/>
                <w:szCs w:val="28"/>
                <w:rtl/>
              </w:rPr>
            </w:pPr>
            <w:r w:rsidRPr="00830C4F">
              <w:rPr>
                <w:b/>
                <w:bCs/>
                <w:sz w:val="28"/>
                <w:szCs w:val="28"/>
                <w:rtl/>
              </w:rPr>
              <w:t>علوم طبيعية</w:t>
            </w:r>
          </w:p>
        </w:tc>
        <w:tc>
          <w:tcPr>
            <w:tcW w:w="883" w:type="dxa"/>
            <w:tcBorders>
              <w:top w:val="thinThickSmallGap" w:sz="24" w:space="0" w:color="auto"/>
              <w:bottom w:val="single" w:sz="18" w:space="0" w:color="auto"/>
            </w:tcBorders>
            <w:shd w:val="clear" w:color="auto" w:fill="CCFFCC"/>
            <w:vAlign w:val="center"/>
          </w:tcPr>
          <w:p w:rsidR="00631804" w:rsidRPr="00830C4F" w:rsidRDefault="00631804" w:rsidP="003F69AF">
            <w:pPr>
              <w:jc w:val="center"/>
              <w:rPr>
                <w:b/>
                <w:bCs/>
                <w:sz w:val="28"/>
                <w:szCs w:val="28"/>
                <w:rtl/>
              </w:rPr>
            </w:pPr>
            <w:r w:rsidRPr="00830C4F">
              <w:rPr>
                <w:b/>
                <w:bCs/>
                <w:sz w:val="28"/>
                <w:szCs w:val="28"/>
                <w:rtl/>
              </w:rPr>
              <w:t>عربية</w:t>
            </w:r>
          </w:p>
        </w:tc>
        <w:tc>
          <w:tcPr>
            <w:tcW w:w="883" w:type="dxa"/>
            <w:tcBorders>
              <w:top w:val="thinThickSmallGap" w:sz="24" w:space="0" w:color="auto"/>
              <w:bottom w:val="single" w:sz="18" w:space="0" w:color="auto"/>
            </w:tcBorders>
            <w:shd w:val="clear" w:color="auto" w:fill="CCFFCC"/>
            <w:vAlign w:val="center"/>
          </w:tcPr>
          <w:p w:rsidR="00631804" w:rsidRPr="00830C4F" w:rsidRDefault="00631804" w:rsidP="003F69AF">
            <w:pPr>
              <w:jc w:val="center"/>
              <w:rPr>
                <w:b/>
                <w:bCs/>
                <w:sz w:val="28"/>
                <w:szCs w:val="28"/>
                <w:rtl/>
              </w:rPr>
            </w:pPr>
            <w:r w:rsidRPr="00830C4F">
              <w:rPr>
                <w:b/>
                <w:bCs/>
                <w:sz w:val="28"/>
                <w:szCs w:val="28"/>
                <w:rtl/>
              </w:rPr>
              <w:t>تربية إسلامية</w:t>
            </w:r>
          </w:p>
        </w:tc>
        <w:tc>
          <w:tcPr>
            <w:tcW w:w="883" w:type="dxa"/>
            <w:tcBorders>
              <w:top w:val="thinThickSmallGap" w:sz="24" w:space="0" w:color="auto"/>
              <w:bottom w:val="single" w:sz="18" w:space="0" w:color="auto"/>
            </w:tcBorders>
            <w:shd w:val="clear" w:color="auto" w:fill="CCFFCC"/>
            <w:vAlign w:val="center"/>
          </w:tcPr>
          <w:p w:rsidR="00631804" w:rsidRPr="00830C4F" w:rsidRDefault="00631804" w:rsidP="003F69AF">
            <w:pPr>
              <w:jc w:val="center"/>
              <w:rPr>
                <w:b/>
                <w:bCs/>
                <w:sz w:val="28"/>
                <w:szCs w:val="28"/>
                <w:rtl/>
              </w:rPr>
            </w:pPr>
            <w:r w:rsidRPr="00830C4F">
              <w:rPr>
                <w:b/>
                <w:bCs/>
                <w:sz w:val="28"/>
                <w:szCs w:val="28"/>
                <w:rtl/>
              </w:rPr>
              <w:t>اجتماعيات</w:t>
            </w:r>
          </w:p>
        </w:tc>
        <w:tc>
          <w:tcPr>
            <w:tcW w:w="883" w:type="dxa"/>
            <w:tcBorders>
              <w:top w:val="thinThickSmallGap" w:sz="24" w:space="0" w:color="auto"/>
              <w:bottom w:val="single" w:sz="18" w:space="0" w:color="auto"/>
            </w:tcBorders>
            <w:shd w:val="clear" w:color="auto" w:fill="CCFFCC"/>
            <w:vAlign w:val="center"/>
          </w:tcPr>
          <w:p w:rsidR="00631804" w:rsidRPr="00830C4F" w:rsidRDefault="00631804" w:rsidP="003F69AF">
            <w:pPr>
              <w:jc w:val="center"/>
              <w:rPr>
                <w:b/>
                <w:bCs/>
                <w:sz w:val="28"/>
                <w:szCs w:val="28"/>
                <w:rtl/>
              </w:rPr>
            </w:pPr>
            <w:r w:rsidRPr="00830C4F">
              <w:rPr>
                <w:b/>
                <w:bCs/>
                <w:sz w:val="28"/>
                <w:szCs w:val="28"/>
                <w:rtl/>
              </w:rPr>
              <w:t>فرنسية</w:t>
            </w:r>
          </w:p>
        </w:tc>
        <w:tc>
          <w:tcPr>
            <w:tcW w:w="883" w:type="dxa"/>
            <w:tcBorders>
              <w:top w:val="thinThickSmallGap" w:sz="24" w:space="0" w:color="auto"/>
              <w:bottom w:val="single" w:sz="18" w:space="0" w:color="auto"/>
            </w:tcBorders>
            <w:shd w:val="clear" w:color="auto" w:fill="CCFFCC"/>
            <w:vAlign w:val="center"/>
          </w:tcPr>
          <w:p w:rsidR="00631804" w:rsidRPr="00830C4F" w:rsidRDefault="00631804" w:rsidP="003F69AF">
            <w:pPr>
              <w:jc w:val="center"/>
              <w:rPr>
                <w:b/>
                <w:bCs/>
                <w:sz w:val="28"/>
                <w:szCs w:val="28"/>
                <w:rtl/>
              </w:rPr>
            </w:pPr>
            <w:r w:rsidRPr="00830C4F">
              <w:rPr>
                <w:b/>
                <w:bCs/>
                <w:sz w:val="28"/>
                <w:szCs w:val="28"/>
                <w:rtl/>
              </w:rPr>
              <w:t>إنجليزية</w:t>
            </w:r>
          </w:p>
        </w:tc>
        <w:tc>
          <w:tcPr>
            <w:tcW w:w="883" w:type="dxa"/>
            <w:tcBorders>
              <w:top w:val="thinThickSmallGap" w:sz="24" w:space="0" w:color="auto"/>
              <w:bottom w:val="single" w:sz="18" w:space="0" w:color="auto"/>
            </w:tcBorders>
            <w:shd w:val="clear" w:color="auto" w:fill="CCFFCC"/>
            <w:vAlign w:val="center"/>
          </w:tcPr>
          <w:p w:rsidR="00631804" w:rsidRPr="00830C4F" w:rsidRDefault="00631804" w:rsidP="003F69AF">
            <w:pPr>
              <w:jc w:val="center"/>
              <w:rPr>
                <w:b/>
                <w:bCs/>
                <w:sz w:val="28"/>
                <w:szCs w:val="28"/>
                <w:rtl/>
              </w:rPr>
            </w:pPr>
            <w:r w:rsidRPr="00830C4F">
              <w:rPr>
                <w:b/>
                <w:bCs/>
                <w:sz w:val="28"/>
                <w:szCs w:val="28"/>
                <w:rtl/>
              </w:rPr>
              <w:t>تربية</w:t>
            </w:r>
          </w:p>
          <w:p w:rsidR="00631804" w:rsidRPr="00830C4F" w:rsidRDefault="00631804" w:rsidP="003F69AF">
            <w:pPr>
              <w:jc w:val="center"/>
              <w:rPr>
                <w:b/>
                <w:bCs/>
                <w:sz w:val="28"/>
                <w:szCs w:val="28"/>
                <w:rtl/>
              </w:rPr>
            </w:pPr>
            <w:r w:rsidRPr="00830C4F">
              <w:rPr>
                <w:b/>
                <w:bCs/>
                <w:sz w:val="28"/>
                <w:szCs w:val="28"/>
                <w:rtl/>
              </w:rPr>
              <w:t>فنيـــة</w:t>
            </w:r>
          </w:p>
        </w:tc>
        <w:tc>
          <w:tcPr>
            <w:tcW w:w="883" w:type="dxa"/>
            <w:tcBorders>
              <w:top w:val="thinThickSmallGap" w:sz="24" w:space="0" w:color="auto"/>
              <w:bottom w:val="single" w:sz="18" w:space="0" w:color="auto"/>
            </w:tcBorders>
            <w:shd w:val="clear" w:color="auto" w:fill="CCFFCC"/>
            <w:vAlign w:val="center"/>
          </w:tcPr>
          <w:p w:rsidR="00631804" w:rsidRPr="00830C4F" w:rsidRDefault="00631804" w:rsidP="003F69AF">
            <w:pPr>
              <w:pStyle w:val="Titre7"/>
              <w:jc w:val="center"/>
              <w:rPr>
                <w:rFonts w:cs="Arabic Transparent"/>
                <w:b/>
                <w:bCs/>
                <w:sz w:val="28"/>
                <w:szCs w:val="28"/>
                <w:rtl/>
              </w:rPr>
            </w:pPr>
            <w:r w:rsidRPr="00830C4F">
              <w:rPr>
                <w:rFonts w:cs="Arabic Transparent"/>
                <w:b/>
                <w:bCs/>
                <w:sz w:val="28"/>
                <w:szCs w:val="28"/>
                <w:rtl/>
              </w:rPr>
              <w:t>تربية موسيقية</w:t>
            </w:r>
          </w:p>
        </w:tc>
        <w:tc>
          <w:tcPr>
            <w:tcW w:w="883" w:type="dxa"/>
            <w:tcBorders>
              <w:top w:val="thinThickSmallGap" w:sz="24" w:space="0" w:color="auto"/>
              <w:bottom w:val="single" w:sz="18" w:space="0" w:color="auto"/>
            </w:tcBorders>
            <w:shd w:val="clear" w:color="auto" w:fill="CCFFCC"/>
            <w:vAlign w:val="center"/>
          </w:tcPr>
          <w:p w:rsidR="00631804" w:rsidRPr="00830C4F" w:rsidRDefault="00631804" w:rsidP="003F69AF">
            <w:pPr>
              <w:jc w:val="center"/>
              <w:rPr>
                <w:b/>
                <w:bCs/>
                <w:sz w:val="28"/>
                <w:szCs w:val="28"/>
                <w:rtl/>
              </w:rPr>
            </w:pPr>
            <w:r w:rsidRPr="00830C4F">
              <w:rPr>
                <w:b/>
                <w:bCs/>
                <w:sz w:val="28"/>
                <w:szCs w:val="28"/>
                <w:rtl/>
              </w:rPr>
              <w:t>تربية بدنيــة</w:t>
            </w:r>
          </w:p>
        </w:tc>
      </w:tr>
      <w:tr w:rsidR="00631804" w:rsidTr="003F69AF">
        <w:trPr>
          <w:trHeight w:val="585"/>
        </w:trPr>
        <w:tc>
          <w:tcPr>
            <w:tcW w:w="993" w:type="dxa"/>
            <w:tcBorders>
              <w:top w:val="single" w:sz="18" w:space="0" w:color="auto"/>
              <w:right w:val="single" w:sz="18" w:space="0" w:color="auto"/>
            </w:tcBorders>
            <w:shd w:val="clear" w:color="auto" w:fill="CCFFFF"/>
            <w:vAlign w:val="center"/>
          </w:tcPr>
          <w:p w:rsidR="00631804" w:rsidRPr="00830C4F" w:rsidRDefault="00631804" w:rsidP="003F69AF">
            <w:pPr>
              <w:jc w:val="center"/>
              <w:rPr>
                <w:b/>
                <w:bCs/>
                <w:sz w:val="28"/>
                <w:szCs w:val="28"/>
                <w:rtl/>
              </w:rPr>
            </w:pPr>
            <w:r w:rsidRPr="00830C4F">
              <w:rPr>
                <w:b/>
                <w:bCs/>
                <w:sz w:val="28"/>
                <w:szCs w:val="28"/>
                <w:rtl/>
              </w:rPr>
              <w:t>توقيت رسمي</w:t>
            </w:r>
          </w:p>
        </w:tc>
        <w:tc>
          <w:tcPr>
            <w:tcW w:w="724" w:type="dxa"/>
            <w:tcBorders>
              <w:top w:val="nil"/>
              <w:left w:val="nil"/>
            </w:tcBorders>
            <w:vAlign w:val="center"/>
          </w:tcPr>
          <w:p w:rsidR="00631804" w:rsidRPr="00830C4F" w:rsidRDefault="00631804" w:rsidP="003F69AF">
            <w:pPr>
              <w:jc w:val="center"/>
              <w:rPr>
                <w:b/>
                <w:bCs/>
                <w:sz w:val="28"/>
                <w:szCs w:val="28"/>
                <w:rtl/>
              </w:rPr>
            </w:pPr>
          </w:p>
        </w:tc>
        <w:tc>
          <w:tcPr>
            <w:tcW w:w="883" w:type="dxa"/>
            <w:tcBorders>
              <w:top w:val="nil"/>
            </w:tcBorders>
            <w:vAlign w:val="center"/>
          </w:tcPr>
          <w:p w:rsidR="00631804" w:rsidRPr="00830C4F" w:rsidRDefault="00631804" w:rsidP="003F69AF">
            <w:pPr>
              <w:jc w:val="center"/>
              <w:rPr>
                <w:b/>
                <w:bCs/>
                <w:sz w:val="28"/>
                <w:szCs w:val="28"/>
                <w:rtl/>
              </w:rPr>
            </w:pPr>
          </w:p>
        </w:tc>
        <w:tc>
          <w:tcPr>
            <w:tcW w:w="883" w:type="dxa"/>
            <w:tcBorders>
              <w:top w:val="nil"/>
            </w:tcBorders>
            <w:vAlign w:val="center"/>
          </w:tcPr>
          <w:p w:rsidR="00631804" w:rsidRPr="00830C4F" w:rsidRDefault="00631804" w:rsidP="003F69AF">
            <w:pPr>
              <w:jc w:val="center"/>
              <w:rPr>
                <w:b/>
                <w:bCs/>
                <w:sz w:val="28"/>
                <w:szCs w:val="28"/>
                <w:rtl/>
              </w:rPr>
            </w:pPr>
          </w:p>
        </w:tc>
        <w:tc>
          <w:tcPr>
            <w:tcW w:w="883" w:type="dxa"/>
            <w:tcBorders>
              <w:top w:val="nil"/>
            </w:tcBorders>
            <w:vAlign w:val="center"/>
          </w:tcPr>
          <w:p w:rsidR="00631804" w:rsidRPr="00830C4F" w:rsidRDefault="00631804" w:rsidP="003F69AF">
            <w:pPr>
              <w:jc w:val="center"/>
              <w:rPr>
                <w:b/>
                <w:bCs/>
                <w:sz w:val="28"/>
                <w:szCs w:val="28"/>
                <w:rtl/>
              </w:rPr>
            </w:pPr>
          </w:p>
        </w:tc>
        <w:tc>
          <w:tcPr>
            <w:tcW w:w="883" w:type="dxa"/>
            <w:tcBorders>
              <w:top w:val="nil"/>
            </w:tcBorders>
            <w:vAlign w:val="center"/>
          </w:tcPr>
          <w:p w:rsidR="00631804" w:rsidRPr="00830C4F" w:rsidRDefault="00631804" w:rsidP="003F69AF">
            <w:pPr>
              <w:jc w:val="center"/>
              <w:rPr>
                <w:b/>
                <w:bCs/>
                <w:sz w:val="28"/>
                <w:szCs w:val="28"/>
                <w:rtl/>
              </w:rPr>
            </w:pPr>
          </w:p>
        </w:tc>
        <w:tc>
          <w:tcPr>
            <w:tcW w:w="883" w:type="dxa"/>
            <w:tcBorders>
              <w:top w:val="nil"/>
            </w:tcBorders>
            <w:vAlign w:val="center"/>
          </w:tcPr>
          <w:p w:rsidR="00631804" w:rsidRPr="00830C4F" w:rsidRDefault="00631804" w:rsidP="003F69AF">
            <w:pPr>
              <w:jc w:val="center"/>
              <w:rPr>
                <w:b/>
                <w:bCs/>
                <w:sz w:val="28"/>
                <w:szCs w:val="28"/>
                <w:rtl/>
              </w:rPr>
            </w:pPr>
          </w:p>
        </w:tc>
        <w:tc>
          <w:tcPr>
            <w:tcW w:w="883" w:type="dxa"/>
            <w:tcBorders>
              <w:top w:val="nil"/>
            </w:tcBorders>
            <w:vAlign w:val="center"/>
          </w:tcPr>
          <w:p w:rsidR="00631804" w:rsidRPr="00830C4F" w:rsidRDefault="00631804" w:rsidP="003F69AF">
            <w:pPr>
              <w:jc w:val="center"/>
              <w:rPr>
                <w:b/>
                <w:bCs/>
                <w:sz w:val="28"/>
                <w:szCs w:val="28"/>
                <w:rtl/>
              </w:rPr>
            </w:pPr>
          </w:p>
        </w:tc>
        <w:tc>
          <w:tcPr>
            <w:tcW w:w="883" w:type="dxa"/>
            <w:tcBorders>
              <w:top w:val="nil"/>
            </w:tcBorders>
            <w:vAlign w:val="center"/>
          </w:tcPr>
          <w:p w:rsidR="00631804" w:rsidRPr="00830C4F" w:rsidRDefault="00631804" w:rsidP="003F69AF">
            <w:pPr>
              <w:jc w:val="center"/>
              <w:rPr>
                <w:b/>
                <w:bCs/>
                <w:sz w:val="28"/>
                <w:szCs w:val="28"/>
                <w:rtl/>
              </w:rPr>
            </w:pPr>
          </w:p>
        </w:tc>
        <w:tc>
          <w:tcPr>
            <w:tcW w:w="883" w:type="dxa"/>
            <w:tcBorders>
              <w:top w:val="nil"/>
            </w:tcBorders>
            <w:vAlign w:val="center"/>
          </w:tcPr>
          <w:p w:rsidR="00631804" w:rsidRPr="00830C4F" w:rsidRDefault="00631804" w:rsidP="003F69AF">
            <w:pPr>
              <w:jc w:val="center"/>
              <w:rPr>
                <w:b/>
                <w:bCs/>
                <w:sz w:val="28"/>
                <w:szCs w:val="28"/>
                <w:rtl/>
              </w:rPr>
            </w:pPr>
          </w:p>
        </w:tc>
        <w:tc>
          <w:tcPr>
            <w:tcW w:w="883" w:type="dxa"/>
            <w:tcBorders>
              <w:top w:val="nil"/>
            </w:tcBorders>
            <w:vAlign w:val="center"/>
          </w:tcPr>
          <w:p w:rsidR="00631804" w:rsidRPr="00830C4F" w:rsidRDefault="00631804" w:rsidP="003F69AF">
            <w:pPr>
              <w:jc w:val="center"/>
              <w:rPr>
                <w:b/>
                <w:bCs/>
                <w:sz w:val="28"/>
                <w:szCs w:val="28"/>
                <w:rtl/>
              </w:rPr>
            </w:pPr>
          </w:p>
        </w:tc>
        <w:tc>
          <w:tcPr>
            <w:tcW w:w="883" w:type="dxa"/>
            <w:tcBorders>
              <w:top w:val="nil"/>
            </w:tcBorders>
            <w:vAlign w:val="center"/>
          </w:tcPr>
          <w:p w:rsidR="00631804" w:rsidRPr="00830C4F" w:rsidRDefault="00631804" w:rsidP="003F69AF">
            <w:pPr>
              <w:jc w:val="center"/>
              <w:rPr>
                <w:b/>
                <w:bCs/>
                <w:sz w:val="28"/>
                <w:szCs w:val="28"/>
                <w:rtl/>
              </w:rPr>
            </w:pPr>
          </w:p>
        </w:tc>
      </w:tr>
      <w:tr w:rsidR="00631804" w:rsidTr="003F69AF">
        <w:trPr>
          <w:trHeight w:val="585"/>
        </w:trPr>
        <w:tc>
          <w:tcPr>
            <w:tcW w:w="993" w:type="dxa"/>
            <w:tcBorders>
              <w:right w:val="single" w:sz="18" w:space="0" w:color="auto"/>
            </w:tcBorders>
            <w:shd w:val="clear" w:color="auto" w:fill="CCFFFF"/>
            <w:vAlign w:val="center"/>
          </w:tcPr>
          <w:p w:rsidR="00631804" w:rsidRPr="00830C4F" w:rsidRDefault="00631804" w:rsidP="003F69AF">
            <w:pPr>
              <w:jc w:val="center"/>
              <w:rPr>
                <w:b/>
                <w:bCs/>
                <w:sz w:val="28"/>
                <w:szCs w:val="28"/>
                <w:rtl/>
              </w:rPr>
            </w:pPr>
            <w:r w:rsidRPr="00830C4F">
              <w:rPr>
                <w:b/>
                <w:bCs/>
                <w:sz w:val="28"/>
                <w:szCs w:val="28"/>
                <w:rtl/>
              </w:rPr>
              <w:t>أساتذة</w:t>
            </w:r>
          </w:p>
        </w:tc>
        <w:tc>
          <w:tcPr>
            <w:tcW w:w="724" w:type="dxa"/>
            <w:tcBorders>
              <w:left w:val="nil"/>
              <w:bottom w:val="single" w:sz="6" w:space="0" w:color="auto"/>
            </w:tcBorders>
            <w:vAlign w:val="center"/>
          </w:tcPr>
          <w:p w:rsidR="00631804" w:rsidRDefault="00631804" w:rsidP="003F69AF">
            <w:pPr>
              <w:jc w:val="center"/>
              <w:rPr>
                <w:rtl/>
                <w:lang w:bidi="ar-DZ"/>
              </w:rPr>
            </w:pPr>
          </w:p>
        </w:tc>
        <w:tc>
          <w:tcPr>
            <w:tcW w:w="883" w:type="dxa"/>
            <w:tcBorders>
              <w:bottom w:val="single" w:sz="6" w:space="0" w:color="auto"/>
            </w:tcBorders>
            <w:vAlign w:val="center"/>
          </w:tcPr>
          <w:p w:rsidR="00631804" w:rsidRDefault="00631804" w:rsidP="003F69AF">
            <w:pPr>
              <w:jc w:val="center"/>
              <w:rPr>
                <w:rtl/>
              </w:rPr>
            </w:pPr>
          </w:p>
        </w:tc>
        <w:tc>
          <w:tcPr>
            <w:tcW w:w="883" w:type="dxa"/>
            <w:tcBorders>
              <w:bottom w:val="single" w:sz="6" w:space="0" w:color="auto"/>
            </w:tcBorders>
            <w:vAlign w:val="center"/>
          </w:tcPr>
          <w:p w:rsidR="00631804" w:rsidRDefault="00631804" w:rsidP="003F69AF">
            <w:pPr>
              <w:jc w:val="center"/>
              <w:rPr>
                <w:rtl/>
              </w:rPr>
            </w:pPr>
          </w:p>
        </w:tc>
        <w:tc>
          <w:tcPr>
            <w:tcW w:w="883" w:type="dxa"/>
            <w:tcBorders>
              <w:bottom w:val="single" w:sz="6" w:space="0" w:color="auto"/>
            </w:tcBorders>
            <w:vAlign w:val="center"/>
          </w:tcPr>
          <w:p w:rsidR="00631804" w:rsidRDefault="00631804" w:rsidP="003F69AF">
            <w:pPr>
              <w:jc w:val="center"/>
              <w:rPr>
                <w:rtl/>
              </w:rPr>
            </w:pPr>
          </w:p>
        </w:tc>
        <w:tc>
          <w:tcPr>
            <w:tcW w:w="883" w:type="dxa"/>
            <w:tcBorders>
              <w:bottom w:val="single" w:sz="6" w:space="0" w:color="auto"/>
            </w:tcBorders>
            <w:vAlign w:val="center"/>
          </w:tcPr>
          <w:p w:rsidR="00631804" w:rsidRDefault="00631804" w:rsidP="003F69AF">
            <w:pPr>
              <w:jc w:val="center"/>
              <w:rPr>
                <w:rtl/>
              </w:rPr>
            </w:pPr>
          </w:p>
        </w:tc>
        <w:tc>
          <w:tcPr>
            <w:tcW w:w="883" w:type="dxa"/>
            <w:tcBorders>
              <w:bottom w:val="single" w:sz="6" w:space="0" w:color="auto"/>
            </w:tcBorders>
            <w:vAlign w:val="center"/>
          </w:tcPr>
          <w:p w:rsidR="00631804" w:rsidRDefault="00631804" w:rsidP="003F69AF">
            <w:pPr>
              <w:jc w:val="center"/>
              <w:rPr>
                <w:rtl/>
              </w:rPr>
            </w:pPr>
          </w:p>
        </w:tc>
        <w:tc>
          <w:tcPr>
            <w:tcW w:w="883" w:type="dxa"/>
            <w:tcBorders>
              <w:bottom w:val="single" w:sz="6" w:space="0" w:color="auto"/>
            </w:tcBorders>
            <w:vAlign w:val="center"/>
          </w:tcPr>
          <w:p w:rsidR="00631804" w:rsidRDefault="00631804" w:rsidP="003F69AF">
            <w:pPr>
              <w:jc w:val="center"/>
              <w:rPr>
                <w:rtl/>
              </w:rPr>
            </w:pPr>
          </w:p>
        </w:tc>
        <w:tc>
          <w:tcPr>
            <w:tcW w:w="883" w:type="dxa"/>
            <w:tcBorders>
              <w:bottom w:val="single" w:sz="6" w:space="0" w:color="auto"/>
            </w:tcBorders>
            <w:vAlign w:val="center"/>
          </w:tcPr>
          <w:p w:rsidR="00631804" w:rsidRDefault="00631804" w:rsidP="003F69AF">
            <w:pPr>
              <w:jc w:val="center"/>
              <w:rPr>
                <w:rtl/>
              </w:rPr>
            </w:pPr>
          </w:p>
        </w:tc>
        <w:tc>
          <w:tcPr>
            <w:tcW w:w="883" w:type="dxa"/>
            <w:tcBorders>
              <w:bottom w:val="single" w:sz="6" w:space="0" w:color="auto"/>
            </w:tcBorders>
            <w:vAlign w:val="center"/>
          </w:tcPr>
          <w:p w:rsidR="00631804" w:rsidRDefault="00631804" w:rsidP="003F69AF">
            <w:pPr>
              <w:jc w:val="center"/>
              <w:rPr>
                <w:rtl/>
              </w:rPr>
            </w:pPr>
          </w:p>
        </w:tc>
        <w:tc>
          <w:tcPr>
            <w:tcW w:w="883" w:type="dxa"/>
            <w:tcBorders>
              <w:bottom w:val="single" w:sz="6" w:space="0" w:color="auto"/>
            </w:tcBorders>
            <w:vAlign w:val="center"/>
          </w:tcPr>
          <w:p w:rsidR="00631804" w:rsidRDefault="00631804" w:rsidP="003F69AF">
            <w:pPr>
              <w:jc w:val="center"/>
              <w:rPr>
                <w:rtl/>
              </w:rPr>
            </w:pPr>
          </w:p>
        </w:tc>
        <w:tc>
          <w:tcPr>
            <w:tcW w:w="883" w:type="dxa"/>
            <w:tcBorders>
              <w:bottom w:val="single" w:sz="6" w:space="0" w:color="auto"/>
            </w:tcBorders>
            <w:vAlign w:val="center"/>
          </w:tcPr>
          <w:p w:rsidR="00631804" w:rsidRDefault="00631804" w:rsidP="003F69AF">
            <w:pPr>
              <w:jc w:val="center"/>
              <w:rPr>
                <w:rtl/>
              </w:rPr>
            </w:pPr>
          </w:p>
        </w:tc>
      </w:tr>
      <w:tr w:rsidR="00631804" w:rsidTr="003F69AF">
        <w:trPr>
          <w:cantSplit/>
          <w:trHeight w:val="173"/>
        </w:trPr>
        <w:tc>
          <w:tcPr>
            <w:tcW w:w="993" w:type="dxa"/>
            <w:tcBorders>
              <w:top w:val="dashed" w:sz="4" w:space="0" w:color="auto"/>
              <w:bottom w:val="dashed" w:sz="4" w:space="0" w:color="auto"/>
              <w:right w:val="single" w:sz="18" w:space="0" w:color="auto"/>
            </w:tcBorders>
            <w:shd w:val="clear" w:color="auto" w:fill="CCFFFF"/>
            <w:vAlign w:val="center"/>
          </w:tcPr>
          <w:p w:rsidR="00631804" w:rsidRPr="00830C4F" w:rsidRDefault="00631804" w:rsidP="003F69AF">
            <w:pPr>
              <w:jc w:val="center"/>
              <w:rPr>
                <w:b/>
                <w:bCs/>
                <w:sz w:val="28"/>
                <w:szCs w:val="28"/>
                <w:rtl/>
                <w:lang w:bidi="ar-DZ"/>
              </w:rPr>
            </w:pPr>
            <w:r w:rsidRPr="00830C4F">
              <w:rPr>
                <w:rFonts w:hint="cs"/>
                <w:b/>
                <w:bCs/>
                <w:sz w:val="28"/>
                <w:szCs w:val="28"/>
                <w:rtl/>
                <w:lang w:bidi="ar-DZ"/>
              </w:rPr>
              <w:t>يوم</w:t>
            </w:r>
          </w:p>
          <w:p w:rsidR="00631804" w:rsidRPr="00830C4F" w:rsidRDefault="00631804" w:rsidP="003F69AF">
            <w:pPr>
              <w:jc w:val="center"/>
              <w:rPr>
                <w:b/>
                <w:bCs/>
                <w:sz w:val="28"/>
                <w:szCs w:val="28"/>
                <w:lang w:bidi="ar-DZ"/>
              </w:rPr>
            </w:pPr>
            <w:r w:rsidRPr="00830C4F">
              <w:rPr>
                <w:rFonts w:hint="cs"/>
                <w:b/>
                <w:bCs/>
                <w:sz w:val="28"/>
                <w:szCs w:val="28"/>
                <w:rtl/>
                <w:lang w:bidi="ar-DZ"/>
              </w:rPr>
              <w:t>استقبال</w:t>
            </w:r>
          </w:p>
        </w:tc>
        <w:tc>
          <w:tcPr>
            <w:tcW w:w="724" w:type="dxa"/>
            <w:tcBorders>
              <w:top w:val="single" w:sz="4" w:space="0" w:color="auto"/>
              <w:bottom w:val="dashed" w:sz="4" w:space="0" w:color="auto"/>
            </w:tcBorders>
            <w:vAlign w:val="center"/>
          </w:tcPr>
          <w:p w:rsidR="00631804" w:rsidRDefault="00631804" w:rsidP="003F69AF">
            <w:pPr>
              <w:jc w:val="center"/>
            </w:pPr>
          </w:p>
        </w:tc>
        <w:tc>
          <w:tcPr>
            <w:tcW w:w="883" w:type="dxa"/>
            <w:tcBorders>
              <w:top w:val="single" w:sz="4" w:space="0" w:color="auto"/>
              <w:bottom w:val="dashed" w:sz="4" w:space="0" w:color="auto"/>
            </w:tcBorders>
            <w:vAlign w:val="center"/>
          </w:tcPr>
          <w:p w:rsidR="00631804" w:rsidRDefault="00631804" w:rsidP="003F69AF">
            <w:pPr>
              <w:jc w:val="center"/>
            </w:pPr>
          </w:p>
        </w:tc>
        <w:tc>
          <w:tcPr>
            <w:tcW w:w="883" w:type="dxa"/>
            <w:tcBorders>
              <w:top w:val="single" w:sz="4" w:space="0" w:color="auto"/>
              <w:bottom w:val="dashed" w:sz="4" w:space="0" w:color="auto"/>
            </w:tcBorders>
            <w:vAlign w:val="center"/>
          </w:tcPr>
          <w:p w:rsidR="00631804" w:rsidRDefault="00631804" w:rsidP="003F69AF">
            <w:pPr>
              <w:jc w:val="center"/>
            </w:pPr>
          </w:p>
        </w:tc>
        <w:tc>
          <w:tcPr>
            <w:tcW w:w="883" w:type="dxa"/>
            <w:tcBorders>
              <w:top w:val="single" w:sz="4" w:space="0" w:color="auto"/>
              <w:bottom w:val="dashed" w:sz="4" w:space="0" w:color="auto"/>
            </w:tcBorders>
            <w:vAlign w:val="center"/>
          </w:tcPr>
          <w:p w:rsidR="00631804" w:rsidRDefault="00631804" w:rsidP="003F69AF">
            <w:pPr>
              <w:jc w:val="center"/>
            </w:pPr>
          </w:p>
        </w:tc>
        <w:tc>
          <w:tcPr>
            <w:tcW w:w="883" w:type="dxa"/>
            <w:tcBorders>
              <w:top w:val="single" w:sz="4" w:space="0" w:color="auto"/>
              <w:bottom w:val="dashed" w:sz="4" w:space="0" w:color="auto"/>
            </w:tcBorders>
            <w:vAlign w:val="center"/>
          </w:tcPr>
          <w:p w:rsidR="00631804" w:rsidRDefault="00631804" w:rsidP="003F69AF">
            <w:pPr>
              <w:jc w:val="center"/>
            </w:pPr>
          </w:p>
        </w:tc>
        <w:tc>
          <w:tcPr>
            <w:tcW w:w="883" w:type="dxa"/>
            <w:tcBorders>
              <w:top w:val="single" w:sz="4" w:space="0" w:color="auto"/>
              <w:bottom w:val="dashed" w:sz="4" w:space="0" w:color="auto"/>
            </w:tcBorders>
            <w:vAlign w:val="center"/>
          </w:tcPr>
          <w:p w:rsidR="00631804" w:rsidRDefault="00631804" w:rsidP="003F69AF">
            <w:pPr>
              <w:jc w:val="center"/>
            </w:pPr>
          </w:p>
        </w:tc>
        <w:tc>
          <w:tcPr>
            <w:tcW w:w="883" w:type="dxa"/>
            <w:tcBorders>
              <w:top w:val="single" w:sz="4" w:space="0" w:color="auto"/>
              <w:bottom w:val="dashed" w:sz="4" w:space="0" w:color="auto"/>
            </w:tcBorders>
            <w:vAlign w:val="center"/>
          </w:tcPr>
          <w:p w:rsidR="00631804" w:rsidRDefault="00631804" w:rsidP="003F69AF">
            <w:pPr>
              <w:jc w:val="center"/>
            </w:pPr>
          </w:p>
        </w:tc>
        <w:tc>
          <w:tcPr>
            <w:tcW w:w="883" w:type="dxa"/>
            <w:tcBorders>
              <w:top w:val="single" w:sz="4" w:space="0" w:color="auto"/>
              <w:bottom w:val="dashed" w:sz="4" w:space="0" w:color="auto"/>
            </w:tcBorders>
            <w:vAlign w:val="center"/>
          </w:tcPr>
          <w:p w:rsidR="00631804" w:rsidRDefault="00631804" w:rsidP="003F69AF">
            <w:pPr>
              <w:jc w:val="center"/>
            </w:pPr>
          </w:p>
        </w:tc>
        <w:tc>
          <w:tcPr>
            <w:tcW w:w="883" w:type="dxa"/>
            <w:tcBorders>
              <w:top w:val="single" w:sz="4" w:space="0" w:color="auto"/>
              <w:bottom w:val="dashed" w:sz="4" w:space="0" w:color="auto"/>
            </w:tcBorders>
            <w:vAlign w:val="center"/>
          </w:tcPr>
          <w:p w:rsidR="00631804" w:rsidRDefault="00631804" w:rsidP="003F69AF">
            <w:pPr>
              <w:jc w:val="center"/>
            </w:pPr>
          </w:p>
        </w:tc>
        <w:tc>
          <w:tcPr>
            <w:tcW w:w="883" w:type="dxa"/>
            <w:tcBorders>
              <w:top w:val="single" w:sz="4" w:space="0" w:color="auto"/>
              <w:bottom w:val="dashed" w:sz="4" w:space="0" w:color="auto"/>
            </w:tcBorders>
            <w:vAlign w:val="center"/>
          </w:tcPr>
          <w:p w:rsidR="00631804" w:rsidRDefault="00631804" w:rsidP="003F69AF">
            <w:pPr>
              <w:jc w:val="center"/>
            </w:pPr>
          </w:p>
        </w:tc>
        <w:tc>
          <w:tcPr>
            <w:tcW w:w="883" w:type="dxa"/>
            <w:tcBorders>
              <w:top w:val="single" w:sz="4" w:space="0" w:color="auto"/>
              <w:bottom w:val="dashed" w:sz="4" w:space="0" w:color="auto"/>
            </w:tcBorders>
            <w:vAlign w:val="center"/>
          </w:tcPr>
          <w:p w:rsidR="00631804" w:rsidRDefault="00631804" w:rsidP="003F69AF">
            <w:pPr>
              <w:jc w:val="center"/>
              <w:rPr>
                <w:lang w:bidi="ar-DZ"/>
              </w:rPr>
            </w:pPr>
          </w:p>
        </w:tc>
      </w:tr>
      <w:tr w:rsidR="00631804" w:rsidTr="003F69AF">
        <w:trPr>
          <w:cantSplit/>
          <w:trHeight w:val="325"/>
        </w:trPr>
        <w:tc>
          <w:tcPr>
            <w:tcW w:w="993" w:type="dxa"/>
            <w:tcBorders>
              <w:top w:val="dashed" w:sz="4" w:space="0" w:color="auto"/>
              <w:bottom w:val="thickThinSmallGap" w:sz="24" w:space="0" w:color="auto"/>
              <w:right w:val="single" w:sz="18" w:space="0" w:color="auto"/>
            </w:tcBorders>
            <w:shd w:val="clear" w:color="auto" w:fill="CCFFFF"/>
            <w:vAlign w:val="center"/>
          </w:tcPr>
          <w:p w:rsidR="00631804" w:rsidRPr="00830C4F" w:rsidRDefault="00631804" w:rsidP="003F69AF">
            <w:pPr>
              <w:jc w:val="center"/>
              <w:rPr>
                <w:b/>
                <w:bCs/>
                <w:sz w:val="28"/>
                <w:szCs w:val="28"/>
              </w:rPr>
            </w:pPr>
            <w:r w:rsidRPr="00830C4F">
              <w:rPr>
                <w:rFonts w:hint="cs"/>
                <w:b/>
                <w:bCs/>
                <w:sz w:val="28"/>
                <w:szCs w:val="28"/>
                <w:rtl/>
              </w:rPr>
              <w:t>الساعة</w:t>
            </w:r>
          </w:p>
        </w:tc>
        <w:tc>
          <w:tcPr>
            <w:tcW w:w="724" w:type="dxa"/>
            <w:tcBorders>
              <w:top w:val="dashed" w:sz="4" w:space="0" w:color="auto"/>
              <w:bottom w:val="thickThinSmallGap" w:sz="24" w:space="0" w:color="auto"/>
            </w:tcBorders>
            <w:vAlign w:val="center"/>
          </w:tcPr>
          <w:p w:rsidR="00631804" w:rsidRDefault="00631804" w:rsidP="003F69AF">
            <w:pPr>
              <w:jc w:val="center"/>
            </w:pPr>
          </w:p>
        </w:tc>
        <w:tc>
          <w:tcPr>
            <w:tcW w:w="883" w:type="dxa"/>
            <w:tcBorders>
              <w:top w:val="dashed" w:sz="4" w:space="0" w:color="auto"/>
              <w:bottom w:val="thickThinSmallGap" w:sz="24" w:space="0" w:color="auto"/>
            </w:tcBorders>
            <w:vAlign w:val="center"/>
          </w:tcPr>
          <w:p w:rsidR="00631804" w:rsidRDefault="00631804" w:rsidP="003F69AF">
            <w:pPr>
              <w:jc w:val="center"/>
            </w:pPr>
          </w:p>
        </w:tc>
        <w:tc>
          <w:tcPr>
            <w:tcW w:w="883" w:type="dxa"/>
            <w:tcBorders>
              <w:top w:val="dashed" w:sz="4" w:space="0" w:color="auto"/>
              <w:bottom w:val="thickThinSmallGap" w:sz="24" w:space="0" w:color="auto"/>
            </w:tcBorders>
            <w:vAlign w:val="center"/>
          </w:tcPr>
          <w:p w:rsidR="00631804" w:rsidRDefault="00631804" w:rsidP="003F69AF">
            <w:pPr>
              <w:jc w:val="center"/>
            </w:pPr>
          </w:p>
        </w:tc>
        <w:tc>
          <w:tcPr>
            <w:tcW w:w="883" w:type="dxa"/>
            <w:tcBorders>
              <w:top w:val="dashed" w:sz="4" w:space="0" w:color="auto"/>
              <w:bottom w:val="thickThinSmallGap" w:sz="24" w:space="0" w:color="auto"/>
            </w:tcBorders>
            <w:vAlign w:val="center"/>
          </w:tcPr>
          <w:p w:rsidR="00631804" w:rsidRDefault="00631804" w:rsidP="003F69AF">
            <w:pPr>
              <w:jc w:val="center"/>
            </w:pPr>
          </w:p>
        </w:tc>
        <w:tc>
          <w:tcPr>
            <w:tcW w:w="883" w:type="dxa"/>
            <w:tcBorders>
              <w:top w:val="dashed" w:sz="4" w:space="0" w:color="auto"/>
              <w:bottom w:val="thickThinSmallGap" w:sz="24" w:space="0" w:color="auto"/>
            </w:tcBorders>
            <w:vAlign w:val="center"/>
          </w:tcPr>
          <w:p w:rsidR="00631804" w:rsidRDefault="00631804" w:rsidP="003F69AF">
            <w:pPr>
              <w:jc w:val="center"/>
            </w:pPr>
          </w:p>
        </w:tc>
        <w:tc>
          <w:tcPr>
            <w:tcW w:w="883" w:type="dxa"/>
            <w:tcBorders>
              <w:top w:val="dashed" w:sz="4" w:space="0" w:color="auto"/>
              <w:bottom w:val="thickThinSmallGap" w:sz="24" w:space="0" w:color="auto"/>
            </w:tcBorders>
            <w:vAlign w:val="center"/>
          </w:tcPr>
          <w:p w:rsidR="00631804" w:rsidRDefault="00631804" w:rsidP="003F69AF">
            <w:pPr>
              <w:jc w:val="center"/>
            </w:pPr>
          </w:p>
        </w:tc>
        <w:tc>
          <w:tcPr>
            <w:tcW w:w="883" w:type="dxa"/>
            <w:tcBorders>
              <w:top w:val="dashed" w:sz="4" w:space="0" w:color="auto"/>
              <w:bottom w:val="thickThinSmallGap" w:sz="24" w:space="0" w:color="auto"/>
            </w:tcBorders>
            <w:vAlign w:val="center"/>
          </w:tcPr>
          <w:p w:rsidR="00631804" w:rsidRDefault="00631804" w:rsidP="003F69AF">
            <w:pPr>
              <w:jc w:val="center"/>
            </w:pPr>
          </w:p>
        </w:tc>
        <w:tc>
          <w:tcPr>
            <w:tcW w:w="883" w:type="dxa"/>
            <w:tcBorders>
              <w:top w:val="dashed" w:sz="4" w:space="0" w:color="auto"/>
              <w:bottom w:val="thickThinSmallGap" w:sz="24" w:space="0" w:color="auto"/>
            </w:tcBorders>
            <w:vAlign w:val="center"/>
          </w:tcPr>
          <w:p w:rsidR="00631804" w:rsidRDefault="00631804" w:rsidP="003F69AF">
            <w:pPr>
              <w:jc w:val="center"/>
            </w:pPr>
          </w:p>
        </w:tc>
        <w:tc>
          <w:tcPr>
            <w:tcW w:w="883" w:type="dxa"/>
            <w:tcBorders>
              <w:top w:val="dashed" w:sz="4" w:space="0" w:color="auto"/>
              <w:bottom w:val="thickThinSmallGap" w:sz="24" w:space="0" w:color="auto"/>
            </w:tcBorders>
            <w:vAlign w:val="center"/>
          </w:tcPr>
          <w:p w:rsidR="00631804" w:rsidRDefault="00631804" w:rsidP="003F69AF">
            <w:pPr>
              <w:jc w:val="center"/>
            </w:pPr>
          </w:p>
        </w:tc>
        <w:tc>
          <w:tcPr>
            <w:tcW w:w="883" w:type="dxa"/>
            <w:tcBorders>
              <w:top w:val="dashed" w:sz="4" w:space="0" w:color="auto"/>
              <w:bottom w:val="thickThinSmallGap" w:sz="24" w:space="0" w:color="auto"/>
            </w:tcBorders>
            <w:vAlign w:val="center"/>
          </w:tcPr>
          <w:p w:rsidR="00631804" w:rsidRDefault="00631804" w:rsidP="003F69AF">
            <w:pPr>
              <w:jc w:val="center"/>
            </w:pPr>
          </w:p>
        </w:tc>
        <w:tc>
          <w:tcPr>
            <w:tcW w:w="883" w:type="dxa"/>
            <w:tcBorders>
              <w:top w:val="dashed" w:sz="4" w:space="0" w:color="auto"/>
              <w:bottom w:val="thickThinSmallGap" w:sz="24" w:space="0" w:color="auto"/>
            </w:tcBorders>
            <w:vAlign w:val="center"/>
          </w:tcPr>
          <w:p w:rsidR="00631804" w:rsidRDefault="00631804" w:rsidP="003F69AF">
            <w:pPr>
              <w:jc w:val="center"/>
              <w:rPr>
                <w:lang w:bidi="ar-DZ"/>
              </w:rPr>
            </w:pPr>
          </w:p>
        </w:tc>
      </w:tr>
    </w:tbl>
    <w:p w:rsidR="00631804" w:rsidRDefault="00631804" w:rsidP="00631804">
      <w:pPr>
        <w:pStyle w:val="Lgende"/>
        <w:rPr>
          <w:rtl/>
        </w:rPr>
      </w:pPr>
      <w:r>
        <w:rPr>
          <w:rFonts w:hint="cs"/>
          <w:rtl/>
          <w:lang w:bidi="ar-DZ"/>
        </w:rPr>
        <w:t xml:space="preserve">        </w:t>
      </w:r>
      <w:r>
        <w:rPr>
          <w:rtl/>
        </w:rPr>
        <w:t>بــ:</w:t>
      </w:r>
      <w:r w:rsidRPr="005B1055">
        <w:rPr>
          <w:u w:val="single"/>
          <w:rtl/>
        </w:rPr>
        <w:t xml:space="preserve"> </w:t>
      </w:r>
      <w:r w:rsidRPr="005B1055">
        <w:rPr>
          <w:rFonts w:hint="cs"/>
          <w:u w:val="single"/>
          <w:rtl/>
          <w:lang w:bidi="ar-DZ"/>
        </w:rPr>
        <w:t xml:space="preserve">                          </w:t>
      </w:r>
      <w:r>
        <w:rPr>
          <w:rFonts w:hint="cs"/>
          <w:rtl/>
          <w:lang w:bidi="ar-DZ"/>
        </w:rPr>
        <w:t xml:space="preserve"> </w:t>
      </w:r>
      <w:r>
        <w:rPr>
          <w:rtl/>
        </w:rPr>
        <w:t>في</w:t>
      </w:r>
      <w:r>
        <w:rPr>
          <w:rFonts w:hint="cs"/>
          <w:rtl/>
          <w:lang w:bidi="ar-DZ"/>
        </w:rPr>
        <w:t xml:space="preserve"> : </w:t>
      </w:r>
      <w:r w:rsidRPr="005B1055">
        <w:rPr>
          <w:rFonts w:hint="cs"/>
          <w:u w:val="single"/>
          <w:rtl/>
          <w:lang w:bidi="ar-DZ"/>
        </w:rPr>
        <w:t xml:space="preserve">                     </w:t>
      </w:r>
      <w:r w:rsidRPr="005B1055">
        <w:rPr>
          <w:rFonts w:hint="cs"/>
          <w:color w:val="FFFFFF"/>
          <w:u w:val="single"/>
          <w:rtl/>
          <w:lang w:bidi="ar-DZ"/>
        </w:rPr>
        <w:t>/</w:t>
      </w:r>
      <w:r w:rsidRPr="005B1055">
        <w:rPr>
          <w:color w:val="FFFFFF"/>
          <w:rtl/>
        </w:rPr>
        <w:t xml:space="preserve">  </w:t>
      </w:r>
      <w:r>
        <w:rPr>
          <w:rtl/>
        </w:rPr>
        <w:t xml:space="preserve">                                           </w:t>
      </w:r>
    </w:p>
    <w:p w:rsidR="00631804" w:rsidRDefault="00631804" w:rsidP="00631804">
      <w:pPr>
        <w:rPr>
          <w:b/>
          <w:bCs/>
          <w:rtl/>
        </w:rPr>
      </w:pPr>
      <w:r>
        <w:rPr>
          <w:b/>
          <w:bCs/>
          <w:rtl/>
        </w:rPr>
        <w:tab/>
      </w:r>
      <w:r>
        <w:rPr>
          <w:b/>
          <w:bCs/>
          <w:rtl/>
        </w:rPr>
        <w:tab/>
      </w:r>
      <w:r>
        <w:rPr>
          <w:b/>
          <w:bCs/>
          <w:rtl/>
        </w:rPr>
        <w:tab/>
      </w:r>
      <w:r>
        <w:rPr>
          <w:b/>
          <w:bCs/>
          <w:rtl/>
        </w:rPr>
        <w:tab/>
      </w:r>
      <w:r>
        <w:rPr>
          <w:b/>
          <w:bCs/>
          <w:rtl/>
        </w:rPr>
        <w:tab/>
      </w:r>
      <w:r>
        <w:rPr>
          <w:b/>
          <w:bCs/>
          <w:rtl/>
        </w:rPr>
        <w:tab/>
      </w:r>
      <w:r>
        <w:rPr>
          <w:b/>
          <w:bCs/>
          <w:rtl/>
        </w:rPr>
        <w:tab/>
      </w:r>
      <w:r>
        <w:rPr>
          <w:b/>
          <w:bCs/>
          <w:rtl/>
        </w:rPr>
        <w:tab/>
      </w:r>
      <w:r>
        <w:rPr>
          <w:b/>
          <w:bCs/>
          <w:rtl/>
        </w:rPr>
        <w:tab/>
        <w:t xml:space="preserve"> </w:t>
      </w: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265"/>
        <w:gridCol w:w="2023"/>
      </w:tblGrid>
      <w:tr w:rsidR="00631804" w:rsidRPr="00B94585" w:rsidTr="003F69AF">
        <w:tc>
          <w:tcPr>
            <w:tcW w:w="8415" w:type="dxa"/>
          </w:tcPr>
          <w:p w:rsidR="00631804" w:rsidRPr="00B94585" w:rsidRDefault="00631804" w:rsidP="003F69AF">
            <w:pPr>
              <w:rPr>
                <w:rtl/>
              </w:rPr>
            </w:pPr>
            <w:r w:rsidRPr="00B94585">
              <w:rPr>
                <w:rFonts w:hint="cs"/>
                <w:rtl/>
              </w:rPr>
              <w:t>متوسطة :</w:t>
            </w:r>
            <w:r w:rsidRPr="00B94585">
              <w:rPr>
                <w:rFonts w:hint="cs"/>
                <w:sz w:val="20"/>
                <w:szCs w:val="20"/>
                <w:rtl/>
              </w:rPr>
              <w:t>....................................</w:t>
            </w:r>
          </w:p>
        </w:tc>
        <w:tc>
          <w:tcPr>
            <w:tcW w:w="2289" w:type="dxa"/>
          </w:tcPr>
          <w:p w:rsidR="00631804" w:rsidRPr="00B94585" w:rsidRDefault="00631804" w:rsidP="003F69AF">
            <w:pPr>
              <w:jc w:val="center"/>
              <w:rPr>
                <w:rtl/>
              </w:rPr>
            </w:pPr>
            <w:r w:rsidRPr="00B94585">
              <w:rPr>
                <w:rtl/>
              </w:rPr>
              <w:t>السن</w:t>
            </w:r>
            <w:r>
              <w:rPr>
                <w:rFonts w:hint="cs"/>
                <w:rtl/>
              </w:rPr>
              <w:t>ــ</w:t>
            </w:r>
            <w:r w:rsidRPr="00B94585">
              <w:rPr>
                <w:rtl/>
              </w:rPr>
              <w:t>ة الدراسي</w:t>
            </w:r>
            <w:r>
              <w:rPr>
                <w:rFonts w:hint="cs"/>
                <w:rtl/>
              </w:rPr>
              <w:t>ــ</w:t>
            </w:r>
            <w:r w:rsidRPr="00B94585">
              <w:rPr>
                <w:rtl/>
              </w:rPr>
              <w:t>ة</w:t>
            </w:r>
          </w:p>
        </w:tc>
      </w:tr>
      <w:tr w:rsidR="00631804" w:rsidRPr="00B94585" w:rsidTr="003F69AF">
        <w:tc>
          <w:tcPr>
            <w:tcW w:w="8415" w:type="dxa"/>
          </w:tcPr>
          <w:p w:rsidR="00631804" w:rsidRPr="00B94585" w:rsidRDefault="00631804" w:rsidP="003F69AF">
            <w:pPr>
              <w:pStyle w:val="Titre2"/>
              <w:outlineLvl w:val="1"/>
              <w:rPr>
                <w:rtl/>
                <w:lang w:bidi="ar-DZ"/>
              </w:rPr>
            </w:pPr>
            <w:r w:rsidRPr="00B94585">
              <w:rPr>
                <w:rFonts w:hint="cs"/>
                <w:szCs w:val="20"/>
                <w:rtl/>
              </w:rPr>
              <w:t xml:space="preserve">           </w:t>
            </w:r>
            <w:r w:rsidRPr="00B94585">
              <w:rPr>
                <w:rFonts w:hint="cs"/>
                <w:sz w:val="20"/>
                <w:szCs w:val="20"/>
                <w:rtl/>
              </w:rPr>
              <w:t xml:space="preserve">     </w:t>
            </w:r>
            <w:r w:rsidRPr="00B94585">
              <w:rPr>
                <w:rFonts w:hint="cs"/>
                <w:b w:val="0"/>
                <w:bCs w:val="0"/>
                <w:sz w:val="20"/>
                <w:szCs w:val="20"/>
                <w:rtl/>
              </w:rPr>
              <w:t>.....................................</w:t>
            </w:r>
          </w:p>
        </w:tc>
        <w:tc>
          <w:tcPr>
            <w:tcW w:w="2289" w:type="dxa"/>
          </w:tcPr>
          <w:p w:rsidR="00631804" w:rsidRPr="00B94585" w:rsidRDefault="00631804" w:rsidP="003F69AF">
            <w:pPr>
              <w:pStyle w:val="Titre2"/>
              <w:outlineLvl w:val="1"/>
              <w:rPr>
                <w:rtl/>
                <w:lang w:bidi="ar-DZ"/>
              </w:rPr>
            </w:pPr>
            <w:r w:rsidRPr="00B94585">
              <w:rPr>
                <w:rFonts w:hint="cs"/>
                <w:b w:val="0"/>
                <w:bCs w:val="0"/>
                <w:i/>
                <w:iCs/>
                <w:sz w:val="20"/>
                <w:szCs w:val="20"/>
                <w:rtl/>
              </w:rPr>
              <w:t>...</w:t>
            </w:r>
            <w:r w:rsidRPr="00B94585">
              <w:rPr>
                <w:rFonts w:hint="cs"/>
                <w:i/>
                <w:iCs/>
                <w:rtl/>
              </w:rPr>
              <w:t xml:space="preserve">200 </w:t>
            </w:r>
            <w:r w:rsidRPr="00B94585">
              <w:rPr>
                <w:rFonts w:hint="cs"/>
                <w:b w:val="0"/>
                <w:bCs w:val="0"/>
                <w:i/>
                <w:iCs/>
                <w:sz w:val="20"/>
                <w:szCs w:val="20"/>
                <w:rtl/>
              </w:rPr>
              <w:t>/ ...</w:t>
            </w:r>
            <w:r w:rsidRPr="00B94585">
              <w:rPr>
                <w:rFonts w:hint="cs"/>
                <w:i/>
                <w:iCs/>
                <w:rtl/>
              </w:rPr>
              <w:t>200</w:t>
            </w:r>
          </w:p>
        </w:tc>
      </w:tr>
    </w:tbl>
    <w:p w:rsidR="00631804" w:rsidRPr="00E26157" w:rsidRDefault="00631804" w:rsidP="00631804">
      <w:pPr>
        <w:spacing w:line="168" w:lineRule="auto"/>
        <w:jc w:val="center"/>
        <w:rPr>
          <w:rFonts w:cs="Andalus"/>
          <w:b/>
          <w:bCs/>
          <w:sz w:val="48"/>
          <w:szCs w:val="48"/>
          <w:rtl/>
          <w:lang w:bidi="ar-DZ"/>
        </w:rPr>
      </w:pPr>
      <w:r w:rsidRPr="00E26157">
        <w:rPr>
          <w:rFonts w:cs="Andalus" w:hint="cs"/>
          <w:b/>
          <w:bCs/>
          <w:sz w:val="48"/>
          <w:szCs w:val="48"/>
          <w:rtl/>
          <w:lang w:bidi="ar-DZ"/>
        </w:rPr>
        <w:t>الرزنامة السنوية للندوات الداخلية</w:t>
      </w:r>
    </w:p>
    <w:p w:rsidR="00631804" w:rsidRPr="00B5248C" w:rsidRDefault="00631804" w:rsidP="00631804">
      <w:pPr>
        <w:spacing w:line="168" w:lineRule="auto"/>
        <w:jc w:val="center"/>
        <w:rPr>
          <w:rFonts w:cs="Andalus"/>
          <w:sz w:val="48"/>
          <w:szCs w:val="48"/>
          <w:rtl/>
          <w:lang w:bidi="ar-DZ"/>
        </w:rPr>
      </w:pPr>
      <w:r>
        <w:rPr>
          <w:rFonts w:cs="Andalus" w:hint="cs"/>
          <w:b/>
          <w:bCs/>
          <w:sz w:val="48"/>
          <w:szCs w:val="48"/>
          <w:rtl/>
          <w:lang w:bidi="ar-DZ"/>
        </w:rPr>
        <w:t xml:space="preserve">       </w:t>
      </w:r>
      <w:r w:rsidRPr="00E26157">
        <w:rPr>
          <w:rFonts w:cs="Andalus" w:hint="cs"/>
          <w:b/>
          <w:bCs/>
          <w:sz w:val="48"/>
          <w:szCs w:val="48"/>
          <w:rtl/>
          <w:lang w:bidi="ar-DZ"/>
        </w:rPr>
        <w:t>لمادة :</w:t>
      </w:r>
      <w:r w:rsidRPr="00B5248C">
        <w:rPr>
          <w:rFonts w:cs="Andalus" w:hint="cs"/>
          <w:b/>
          <w:bCs/>
          <w:rtl/>
          <w:lang w:bidi="ar-DZ"/>
        </w:rPr>
        <w:t xml:space="preserve"> ــــــــ</w:t>
      </w:r>
      <w:r>
        <w:rPr>
          <w:rFonts w:cs="Andalus" w:hint="cs"/>
          <w:b/>
          <w:bCs/>
          <w:rtl/>
          <w:lang w:bidi="ar-DZ"/>
        </w:rPr>
        <w:t>ــ</w:t>
      </w:r>
      <w:r w:rsidRPr="00B5248C">
        <w:rPr>
          <w:rFonts w:cs="Andalus" w:hint="cs"/>
          <w:b/>
          <w:bCs/>
          <w:rtl/>
          <w:lang w:bidi="ar-DZ"/>
        </w:rPr>
        <w:t>ــ</w:t>
      </w:r>
    </w:p>
    <w:tbl>
      <w:tblPr>
        <w:bidiVisual/>
        <w:tblW w:w="10355" w:type="dxa"/>
        <w:tblInd w:w="132" w:type="dxa"/>
        <w:tblLook w:val="0000"/>
      </w:tblPr>
      <w:tblGrid>
        <w:gridCol w:w="887"/>
        <w:gridCol w:w="1402"/>
        <w:gridCol w:w="3488"/>
        <w:gridCol w:w="1744"/>
        <w:gridCol w:w="1417"/>
        <w:gridCol w:w="1417"/>
      </w:tblGrid>
      <w:tr w:rsidR="00631804" w:rsidTr="003F69AF">
        <w:trPr>
          <w:cantSplit/>
        </w:trPr>
        <w:tc>
          <w:tcPr>
            <w:tcW w:w="88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631804" w:rsidRDefault="00631804" w:rsidP="003F69AF">
            <w:pPr>
              <w:jc w:val="center"/>
              <w:rPr>
                <w:b/>
                <w:bCs/>
              </w:rPr>
            </w:pPr>
            <w:r>
              <w:rPr>
                <w:rFonts w:hint="cs"/>
                <w:b/>
                <w:bCs/>
                <w:rtl/>
                <w:lang w:bidi="ar-DZ"/>
              </w:rPr>
              <w:t>الشهور</w:t>
            </w:r>
          </w:p>
        </w:tc>
        <w:tc>
          <w:tcPr>
            <w:tcW w:w="1402" w:type="dxa"/>
            <w:tcBorders>
              <w:top w:val="thinThickSmallGap" w:sz="18" w:space="0" w:color="auto"/>
              <w:left w:val="thinThickSmallGap" w:sz="18" w:space="0" w:color="auto"/>
              <w:bottom w:val="thinThickSmallGap" w:sz="18" w:space="0" w:color="auto"/>
              <w:right w:val="single" w:sz="4" w:space="0" w:color="auto"/>
            </w:tcBorders>
            <w:vAlign w:val="center"/>
          </w:tcPr>
          <w:p w:rsidR="00631804" w:rsidRDefault="00631804" w:rsidP="003F69AF">
            <w:pPr>
              <w:jc w:val="center"/>
              <w:rPr>
                <w:b/>
                <w:bCs/>
                <w:rtl/>
              </w:rPr>
            </w:pPr>
            <w:r>
              <w:rPr>
                <w:rFonts w:hint="cs"/>
                <w:b/>
                <w:bCs/>
                <w:rtl/>
                <w:lang w:bidi="ar-DZ"/>
              </w:rPr>
              <w:t>التاريخ</w:t>
            </w:r>
          </w:p>
        </w:tc>
        <w:tc>
          <w:tcPr>
            <w:tcW w:w="3488" w:type="dxa"/>
            <w:tcBorders>
              <w:top w:val="thinThickSmallGap" w:sz="18" w:space="0" w:color="auto"/>
              <w:left w:val="single" w:sz="4" w:space="0" w:color="auto"/>
              <w:bottom w:val="thinThickSmallGap" w:sz="18" w:space="0" w:color="auto"/>
              <w:right w:val="single" w:sz="4" w:space="0" w:color="auto"/>
            </w:tcBorders>
            <w:vAlign w:val="center"/>
          </w:tcPr>
          <w:p w:rsidR="00631804" w:rsidRDefault="00631804" w:rsidP="003F69AF">
            <w:pPr>
              <w:pStyle w:val="Titre1"/>
            </w:pPr>
            <w:r>
              <w:rPr>
                <w:rFonts w:hint="cs"/>
                <w:rtl/>
              </w:rPr>
              <w:t>المواضيع</w:t>
            </w:r>
          </w:p>
        </w:tc>
        <w:tc>
          <w:tcPr>
            <w:tcW w:w="1744" w:type="dxa"/>
            <w:tcBorders>
              <w:top w:val="thinThickSmallGap" w:sz="18" w:space="0" w:color="auto"/>
              <w:left w:val="single" w:sz="4" w:space="0" w:color="auto"/>
              <w:bottom w:val="thinThickSmallGap" w:sz="18" w:space="0" w:color="auto"/>
              <w:right w:val="single" w:sz="4" w:space="0" w:color="auto"/>
            </w:tcBorders>
            <w:vAlign w:val="center"/>
          </w:tcPr>
          <w:p w:rsidR="00631804" w:rsidRDefault="00631804" w:rsidP="003F69AF">
            <w:pPr>
              <w:jc w:val="center"/>
              <w:rPr>
                <w:b/>
                <w:bCs/>
              </w:rPr>
            </w:pPr>
            <w:r>
              <w:rPr>
                <w:rFonts w:hint="cs"/>
                <w:b/>
                <w:bCs/>
                <w:rtl/>
                <w:lang w:bidi="ar-DZ"/>
              </w:rPr>
              <w:t>المؤطرون</w:t>
            </w:r>
          </w:p>
        </w:tc>
        <w:tc>
          <w:tcPr>
            <w:tcW w:w="1417" w:type="dxa"/>
            <w:tcBorders>
              <w:top w:val="thinThickSmallGap" w:sz="18" w:space="0" w:color="auto"/>
              <w:left w:val="single" w:sz="4" w:space="0" w:color="auto"/>
              <w:bottom w:val="thinThickSmallGap" w:sz="18" w:space="0" w:color="auto"/>
              <w:right w:val="single" w:sz="4" w:space="0" w:color="auto"/>
            </w:tcBorders>
            <w:vAlign w:val="center"/>
          </w:tcPr>
          <w:p w:rsidR="00631804" w:rsidRDefault="00631804" w:rsidP="003F69AF">
            <w:pPr>
              <w:jc w:val="center"/>
              <w:rPr>
                <w:b/>
                <w:bCs/>
              </w:rPr>
            </w:pPr>
            <w:r>
              <w:rPr>
                <w:rFonts w:hint="cs"/>
                <w:b/>
                <w:bCs/>
                <w:rtl/>
                <w:lang w:bidi="ar-DZ"/>
              </w:rPr>
              <w:t>التاريخ الفعلي</w:t>
            </w:r>
          </w:p>
        </w:tc>
        <w:tc>
          <w:tcPr>
            <w:tcW w:w="1417" w:type="dxa"/>
            <w:tcBorders>
              <w:top w:val="thinThickSmallGap" w:sz="18" w:space="0" w:color="auto"/>
              <w:left w:val="single" w:sz="4" w:space="0" w:color="auto"/>
              <w:bottom w:val="thinThickSmallGap" w:sz="18" w:space="0" w:color="auto"/>
              <w:right w:val="thinThickSmallGap" w:sz="18" w:space="0" w:color="auto"/>
            </w:tcBorders>
            <w:vAlign w:val="center"/>
          </w:tcPr>
          <w:p w:rsidR="00631804" w:rsidRDefault="00631804" w:rsidP="003F69AF">
            <w:pPr>
              <w:jc w:val="center"/>
              <w:rPr>
                <w:b/>
                <w:bCs/>
              </w:rPr>
            </w:pPr>
            <w:r>
              <w:rPr>
                <w:rFonts w:hint="cs"/>
                <w:b/>
                <w:bCs/>
                <w:rtl/>
                <w:lang w:bidi="ar-DZ"/>
              </w:rPr>
              <w:t>ملاحظات</w:t>
            </w:r>
          </w:p>
        </w:tc>
      </w:tr>
      <w:tr w:rsidR="00631804" w:rsidTr="003F69AF">
        <w:trPr>
          <w:cantSplit/>
          <w:trHeight w:val="614"/>
        </w:trPr>
        <w:tc>
          <w:tcPr>
            <w:tcW w:w="887" w:type="dxa"/>
            <w:tcBorders>
              <w:top w:val="thinThickSmallGap" w:sz="18" w:space="0" w:color="auto"/>
              <w:left w:val="thinThickSmallGap" w:sz="18" w:space="0" w:color="auto"/>
              <w:bottom w:val="single" w:sz="4" w:space="0" w:color="auto"/>
              <w:right w:val="thinThickSmallGap" w:sz="18" w:space="0" w:color="auto"/>
            </w:tcBorders>
            <w:vAlign w:val="center"/>
          </w:tcPr>
          <w:p w:rsidR="00631804" w:rsidRPr="00953A49" w:rsidRDefault="00631804" w:rsidP="003F69AF">
            <w:pPr>
              <w:jc w:val="center"/>
              <w:rPr>
                <w:b/>
                <w:bCs/>
                <w:rtl/>
                <w:lang w:bidi="ar-DZ"/>
              </w:rPr>
            </w:pPr>
            <w:r w:rsidRPr="00953A49">
              <w:rPr>
                <w:rFonts w:hint="cs"/>
                <w:b/>
                <w:bCs/>
                <w:rtl/>
                <w:lang w:bidi="ar-DZ"/>
              </w:rPr>
              <w:t>أكتوبر</w:t>
            </w:r>
          </w:p>
        </w:tc>
        <w:tc>
          <w:tcPr>
            <w:tcW w:w="1402" w:type="dxa"/>
            <w:tcBorders>
              <w:top w:val="thinThickSmallGap" w:sz="18" w:space="0" w:color="auto"/>
              <w:left w:val="thinThickSmallGap" w:sz="18" w:space="0" w:color="auto"/>
              <w:bottom w:val="single" w:sz="4" w:space="0" w:color="auto"/>
              <w:right w:val="single" w:sz="4" w:space="0" w:color="auto"/>
            </w:tcBorders>
            <w:vAlign w:val="center"/>
          </w:tcPr>
          <w:p w:rsidR="00631804" w:rsidRDefault="00631804" w:rsidP="003F69AF">
            <w:pPr>
              <w:jc w:val="center"/>
              <w:rPr>
                <w:rtl/>
                <w:lang w:bidi="ar-DZ"/>
              </w:rPr>
            </w:pPr>
          </w:p>
        </w:tc>
        <w:tc>
          <w:tcPr>
            <w:tcW w:w="3488" w:type="dxa"/>
            <w:tcBorders>
              <w:top w:val="thinThickSmallGap" w:sz="18" w:space="0" w:color="auto"/>
              <w:left w:val="single" w:sz="4" w:space="0" w:color="auto"/>
              <w:bottom w:val="single" w:sz="4" w:space="0" w:color="auto"/>
              <w:right w:val="single" w:sz="4" w:space="0" w:color="auto"/>
            </w:tcBorders>
            <w:vAlign w:val="center"/>
          </w:tcPr>
          <w:p w:rsidR="00631804" w:rsidRDefault="00631804" w:rsidP="003F69AF">
            <w:pPr>
              <w:jc w:val="center"/>
              <w:rPr>
                <w:rtl/>
                <w:lang w:bidi="ar-DZ"/>
              </w:rPr>
            </w:pPr>
          </w:p>
        </w:tc>
        <w:tc>
          <w:tcPr>
            <w:tcW w:w="1744" w:type="dxa"/>
            <w:tcBorders>
              <w:top w:val="thinThickSmallGap" w:sz="18" w:space="0" w:color="auto"/>
              <w:left w:val="single" w:sz="4" w:space="0" w:color="auto"/>
              <w:bottom w:val="single" w:sz="4" w:space="0" w:color="auto"/>
              <w:right w:val="single" w:sz="4" w:space="0" w:color="auto"/>
            </w:tcBorders>
            <w:vAlign w:val="center"/>
          </w:tcPr>
          <w:p w:rsidR="00631804" w:rsidRPr="00E26157" w:rsidRDefault="00631804" w:rsidP="003F69AF">
            <w:pPr>
              <w:rPr>
                <w:b/>
                <w:bCs/>
                <w:rtl/>
                <w:lang w:bidi="ar-DZ"/>
              </w:rPr>
            </w:pPr>
          </w:p>
        </w:tc>
        <w:tc>
          <w:tcPr>
            <w:tcW w:w="1417" w:type="dxa"/>
            <w:tcBorders>
              <w:top w:val="thinThickSmallGap" w:sz="18" w:space="0" w:color="auto"/>
              <w:left w:val="single" w:sz="4" w:space="0" w:color="auto"/>
              <w:bottom w:val="single" w:sz="4" w:space="0" w:color="auto"/>
              <w:right w:val="single" w:sz="4" w:space="0" w:color="auto"/>
            </w:tcBorders>
            <w:vAlign w:val="center"/>
          </w:tcPr>
          <w:p w:rsidR="00631804" w:rsidRDefault="00631804" w:rsidP="003F69AF">
            <w:pPr>
              <w:rPr>
                <w:rtl/>
                <w:lang w:bidi="ar-DZ"/>
              </w:rPr>
            </w:pPr>
          </w:p>
        </w:tc>
        <w:tc>
          <w:tcPr>
            <w:tcW w:w="1417" w:type="dxa"/>
            <w:tcBorders>
              <w:top w:val="thinThickSmallGap" w:sz="18" w:space="0" w:color="auto"/>
              <w:left w:val="single" w:sz="4" w:space="0" w:color="auto"/>
              <w:bottom w:val="single" w:sz="4" w:space="0" w:color="auto"/>
              <w:right w:val="thinThickSmallGap" w:sz="18" w:space="0" w:color="auto"/>
            </w:tcBorders>
            <w:vAlign w:val="center"/>
          </w:tcPr>
          <w:p w:rsidR="00631804" w:rsidRDefault="00631804" w:rsidP="003F69AF">
            <w:pPr>
              <w:jc w:val="center"/>
              <w:rPr>
                <w:rtl/>
                <w:lang w:bidi="ar-DZ"/>
              </w:rPr>
            </w:pPr>
          </w:p>
        </w:tc>
      </w:tr>
      <w:tr w:rsidR="00631804" w:rsidTr="003F69AF">
        <w:trPr>
          <w:cantSplit/>
          <w:trHeight w:val="547"/>
        </w:trPr>
        <w:tc>
          <w:tcPr>
            <w:tcW w:w="887" w:type="dxa"/>
            <w:tcBorders>
              <w:top w:val="single" w:sz="4" w:space="0" w:color="auto"/>
              <w:left w:val="thinThickSmallGap" w:sz="18" w:space="0" w:color="auto"/>
              <w:bottom w:val="single" w:sz="4" w:space="0" w:color="auto"/>
              <w:right w:val="thinThickSmallGap" w:sz="18" w:space="0" w:color="auto"/>
            </w:tcBorders>
            <w:vAlign w:val="center"/>
          </w:tcPr>
          <w:p w:rsidR="00631804" w:rsidRPr="00953A49" w:rsidRDefault="00631804" w:rsidP="003F69AF">
            <w:pPr>
              <w:jc w:val="center"/>
              <w:rPr>
                <w:b/>
                <w:bCs/>
                <w:rtl/>
                <w:lang w:bidi="ar-DZ"/>
              </w:rPr>
            </w:pPr>
            <w:r w:rsidRPr="00953A49">
              <w:rPr>
                <w:rFonts w:hint="cs"/>
                <w:b/>
                <w:bCs/>
                <w:rtl/>
                <w:lang w:bidi="ar-DZ"/>
              </w:rPr>
              <w:t>نوفمب</w:t>
            </w:r>
            <w:r w:rsidRPr="00953A49">
              <w:rPr>
                <w:rFonts w:hint="eastAsia"/>
                <w:b/>
                <w:bCs/>
                <w:rtl/>
                <w:lang w:bidi="ar-DZ"/>
              </w:rPr>
              <w:t>ر</w:t>
            </w:r>
          </w:p>
        </w:tc>
        <w:tc>
          <w:tcPr>
            <w:tcW w:w="1402" w:type="dxa"/>
            <w:tcBorders>
              <w:top w:val="single" w:sz="4" w:space="0" w:color="auto"/>
              <w:left w:val="thinThickSmallGap" w:sz="18" w:space="0" w:color="auto"/>
              <w:bottom w:val="single" w:sz="4" w:space="0" w:color="auto"/>
              <w:right w:val="single" w:sz="4" w:space="0" w:color="auto"/>
            </w:tcBorders>
            <w:vAlign w:val="center"/>
          </w:tcPr>
          <w:p w:rsidR="00631804" w:rsidRDefault="00631804" w:rsidP="003F69AF">
            <w:pPr>
              <w:jc w:val="center"/>
              <w:rPr>
                <w:rtl/>
                <w:lang w:bidi="ar-DZ"/>
              </w:rPr>
            </w:pPr>
          </w:p>
        </w:tc>
        <w:tc>
          <w:tcPr>
            <w:tcW w:w="3488"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jc w:val="center"/>
              <w:rPr>
                <w:rtl/>
                <w:lang w:bidi="ar-DZ"/>
              </w:rPr>
            </w:pPr>
          </w:p>
        </w:tc>
        <w:tc>
          <w:tcPr>
            <w:tcW w:w="1744"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jc w:val="center"/>
              <w:rPr>
                <w:rtl/>
                <w:lang w:bidi="ar-DZ"/>
              </w:rPr>
            </w:pPr>
          </w:p>
        </w:tc>
        <w:tc>
          <w:tcPr>
            <w:tcW w:w="1417"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jc w:val="center"/>
              <w:rPr>
                <w:rtl/>
                <w:lang w:bidi="ar-DZ"/>
              </w:rPr>
            </w:pPr>
          </w:p>
        </w:tc>
        <w:tc>
          <w:tcPr>
            <w:tcW w:w="1417" w:type="dxa"/>
            <w:tcBorders>
              <w:top w:val="single" w:sz="4" w:space="0" w:color="auto"/>
              <w:left w:val="single" w:sz="4" w:space="0" w:color="auto"/>
              <w:bottom w:val="single" w:sz="4" w:space="0" w:color="auto"/>
              <w:right w:val="thinThickSmallGap" w:sz="18" w:space="0" w:color="auto"/>
            </w:tcBorders>
            <w:vAlign w:val="center"/>
          </w:tcPr>
          <w:p w:rsidR="00631804" w:rsidRDefault="00631804" w:rsidP="003F69AF">
            <w:pPr>
              <w:jc w:val="center"/>
              <w:rPr>
                <w:rtl/>
                <w:lang w:bidi="ar-DZ"/>
              </w:rPr>
            </w:pPr>
          </w:p>
        </w:tc>
      </w:tr>
      <w:tr w:rsidR="00631804" w:rsidTr="003F69AF">
        <w:trPr>
          <w:cantSplit/>
          <w:trHeight w:val="711"/>
        </w:trPr>
        <w:tc>
          <w:tcPr>
            <w:tcW w:w="887" w:type="dxa"/>
            <w:tcBorders>
              <w:top w:val="single" w:sz="4" w:space="0" w:color="auto"/>
              <w:left w:val="thinThickSmallGap" w:sz="18" w:space="0" w:color="auto"/>
              <w:bottom w:val="single" w:sz="4" w:space="0" w:color="auto"/>
              <w:right w:val="thinThickSmallGap" w:sz="18" w:space="0" w:color="auto"/>
            </w:tcBorders>
            <w:vAlign w:val="center"/>
          </w:tcPr>
          <w:p w:rsidR="00631804" w:rsidRPr="00953A49" w:rsidRDefault="00631804" w:rsidP="003F69AF">
            <w:pPr>
              <w:jc w:val="center"/>
              <w:rPr>
                <w:b/>
                <w:bCs/>
                <w:rtl/>
                <w:lang w:bidi="ar-DZ"/>
              </w:rPr>
            </w:pPr>
            <w:r w:rsidRPr="00953A49">
              <w:rPr>
                <w:rFonts w:hint="cs"/>
                <w:b/>
                <w:bCs/>
                <w:rtl/>
                <w:lang w:bidi="ar-DZ"/>
              </w:rPr>
              <w:lastRenderedPageBreak/>
              <w:t>ديسمبر</w:t>
            </w:r>
          </w:p>
        </w:tc>
        <w:tc>
          <w:tcPr>
            <w:tcW w:w="1402" w:type="dxa"/>
            <w:tcBorders>
              <w:top w:val="single" w:sz="4" w:space="0" w:color="auto"/>
              <w:left w:val="thinThickSmallGap" w:sz="18" w:space="0" w:color="auto"/>
              <w:bottom w:val="single" w:sz="4" w:space="0" w:color="auto"/>
              <w:right w:val="single" w:sz="4" w:space="0" w:color="auto"/>
            </w:tcBorders>
            <w:vAlign w:val="center"/>
          </w:tcPr>
          <w:p w:rsidR="00631804" w:rsidRDefault="00631804" w:rsidP="003F69AF">
            <w:pPr>
              <w:jc w:val="center"/>
              <w:rPr>
                <w:rtl/>
                <w:lang w:bidi="ar-DZ"/>
              </w:rPr>
            </w:pPr>
          </w:p>
        </w:tc>
        <w:tc>
          <w:tcPr>
            <w:tcW w:w="3488"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jc w:val="center"/>
              <w:rPr>
                <w:rtl/>
                <w:lang w:bidi="ar-DZ"/>
              </w:rPr>
            </w:pPr>
          </w:p>
        </w:tc>
        <w:tc>
          <w:tcPr>
            <w:tcW w:w="1744"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jc w:val="center"/>
              <w:rPr>
                <w:rtl/>
                <w:lang w:bidi="ar-DZ"/>
              </w:rPr>
            </w:pPr>
          </w:p>
        </w:tc>
        <w:tc>
          <w:tcPr>
            <w:tcW w:w="1417"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jc w:val="center"/>
              <w:rPr>
                <w:rtl/>
                <w:lang w:bidi="ar-DZ"/>
              </w:rPr>
            </w:pPr>
          </w:p>
        </w:tc>
        <w:tc>
          <w:tcPr>
            <w:tcW w:w="1417" w:type="dxa"/>
            <w:tcBorders>
              <w:top w:val="single" w:sz="4" w:space="0" w:color="auto"/>
              <w:left w:val="single" w:sz="4" w:space="0" w:color="auto"/>
              <w:bottom w:val="single" w:sz="4" w:space="0" w:color="auto"/>
              <w:right w:val="thinThickSmallGap" w:sz="18" w:space="0" w:color="auto"/>
            </w:tcBorders>
            <w:vAlign w:val="center"/>
          </w:tcPr>
          <w:p w:rsidR="00631804" w:rsidRDefault="00631804" w:rsidP="003F69AF">
            <w:pPr>
              <w:jc w:val="center"/>
              <w:rPr>
                <w:rtl/>
                <w:lang w:bidi="ar-DZ"/>
              </w:rPr>
            </w:pPr>
          </w:p>
        </w:tc>
      </w:tr>
      <w:tr w:rsidR="00631804" w:rsidTr="003F69AF">
        <w:trPr>
          <w:cantSplit/>
          <w:trHeight w:val="699"/>
        </w:trPr>
        <w:tc>
          <w:tcPr>
            <w:tcW w:w="887" w:type="dxa"/>
            <w:tcBorders>
              <w:top w:val="single" w:sz="4" w:space="0" w:color="auto"/>
              <w:left w:val="thinThickSmallGap" w:sz="18" w:space="0" w:color="auto"/>
              <w:bottom w:val="single" w:sz="4" w:space="0" w:color="auto"/>
              <w:right w:val="thinThickSmallGap" w:sz="18" w:space="0" w:color="auto"/>
            </w:tcBorders>
            <w:vAlign w:val="center"/>
          </w:tcPr>
          <w:p w:rsidR="00631804" w:rsidRPr="00953A49" w:rsidRDefault="00631804" w:rsidP="003F69AF">
            <w:pPr>
              <w:jc w:val="center"/>
              <w:rPr>
                <w:b/>
                <w:bCs/>
                <w:rtl/>
                <w:lang w:bidi="ar-DZ"/>
              </w:rPr>
            </w:pPr>
            <w:r w:rsidRPr="00953A49">
              <w:rPr>
                <w:rFonts w:hint="cs"/>
                <w:b/>
                <w:bCs/>
                <w:rtl/>
                <w:lang w:bidi="ar-DZ"/>
              </w:rPr>
              <w:t>جانفي</w:t>
            </w:r>
          </w:p>
        </w:tc>
        <w:tc>
          <w:tcPr>
            <w:tcW w:w="1402" w:type="dxa"/>
            <w:tcBorders>
              <w:top w:val="single" w:sz="4" w:space="0" w:color="auto"/>
              <w:left w:val="thinThickSmallGap" w:sz="18" w:space="0" w:color="auto"/>
              <w:bottom w:val="single" w:sz="4" w:space="0" w:color="auto"/>
              <w:right w:val="single" w:sz="4" w:space="0" w:color="auto"/>
            </w:tcBorders>
            <w:vAlign w:val="center"/>
          </w:tcPr>
          <w:p w:rsidR="00631804" w:rsidRDefault="00631804" w:rsidP="003F69AF">
            <w:pPr>
              <w:jc w:val="center"/>
              <w:rPr>
                <w:rtl/>
                <w:lang w:bidi="ar-DZ"/>
              </w:rPr>
            </w:pPr>
          </w:p>
        </w:tc>
        <w:tc>
          <w:tcPr>
            <w:tcW w:w="3488"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jc w:val="center"/>
              <w:rPr>
                <w:rtl/>
                <w:lang w:bidi="ar-DZ"/>
              </w:rPr>
            </w:pPr>
          </w:p>
        </w:tc>
        <w:tc>
          <w:tcPr>
            <w:tcW w:w="1744"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jc w:val="center"/>
              <w:rPr>
                <w:rtl/>
                <w:lang w:bidi="ar-DZ"/>
              </w:rPr>
            </w:pPr>
          </w:p>
        </w:tc>
        <w:tc>
          <w:tcPr>
            <w:tcW w:w="1417"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jc w:val="center"/>
              <w:rPr>
                <w:rtl/>
                <w:lang w:bidi="ar-DZ"/>
              </w:rPr>
            </w:pPr>
          </w:p>
        </w:tc>
        <w:tc>
          <w:tcPr>
            <w:tcW w:w="1417" w:type="dxa"/>
            <w:tcBorders>
              <w:top w:val="single" w:sz="4" w:space="0" w:color="auto"/>
              <w:left w:val="single" w:sz="4" w:space="0" w:color="auto"/>
              <w:bottom w:val="single" w:sz="4" w:space="0" w:color="auto"/>
              <w:right w:val="thinThickSmallGap" w:sz="18" w:space="0" w:color="auto"/>
            </w:tcBorders>
            <w:vAlign w:val="center"/>
          </w:tcPr>
          <w:p w:rsidR="00631804" w:rsidRDefault="00631804" w:rsidP="003F69AF">
            <w:pPr>
              <w:jc w:val="center"/>
              <w:rPr>
                <w:rtl/>
                <w:lang w:bidi="ar-DZ"/>
              </w:rPr>
            </w:pPr>
          </w:p>
        </w:tc>
      </w:tr>
      <w:tr w:rsidR="00631804" w:rsidTr="003F69AF">
        <w:trPr>
          <w:cantSplit/>
          <w:trHeight w:val="841"/>
        </w:trPr>
        <w:tc>
          <w:tcPr>
            <w:tcW w:w="887" w:type="dxa"/>
            <w:tcBorders>
              <w:top w:val="single" w:sz="4" w:space="0" w:color="auto"/>
              <w:left w:val="thinThickSmallGap" w:sz="18" w:space="0" w:color="auto"/>
              <w:bottom w:val="single" w:sz="4" w:space="0" w:color="auto"/>
              <w:right w:val="thinThickSmallGap" w:sz="18" w:space="0" w:color="auto"/>
            </w:tcBorders>
            <w:vAlign w:val="center"/>
          </w:tcPr>
          <w:p w:rsidR="00631804" w:rsidRPr="00953A49" w:rsidRDefault="00631804" w:rsidP="003F69AF">
            <w:pPr>
              <w:jc w:val="center"/>
              <w:rPr>
                <w:b/>
                <w:bCs/>
                <w:rtl/>
                <w:lang w:bidi="ar-DZ"/>
              </w:rPr>
            </w:pPr>
            <w:r w:rsidRPr="00953A49">
              <w:rPr>
                <w:rFonts w:hint="cs"/>
                <w:b/>
                <w:bCs/>
                <w:rtl/>
                <w:lang w:bidi="ar-DZ"/>
              </w:rPr>
              <w:t>فيفري</w:t>
            </w:r>
          </w:p>
        </w:tc>
        <w:tc>
          <w:tcPr>
            <w:tcW w:w="1402" w:type="dxa"/>
            <w:tcBorders>
              <w:top w:val="single" w:sz="4" w:space="0" w:color="auto"/>
              <w:left w:val="thinThickSmallGap" w:sz="18" w:space="0" w:color="auto"/>
              <w:bottom w:val="single" w:sz="4" w:space="0" w:color="auto"/>
              <w:right w:val="single" w:sz="4" w:space="0" w:color="auto"/>
            </w:tcBorders>
            <w:vAlign w:val="center"/>
          </w:tcPr>
          <w:p w:rsidR="00631804" w:rsidRDefault="00631804" w:rsidP="003F69AF">
            <w:pPr>
              <w:jc w:val="center"/>
              <w:rPr>
                <w:rtl/>
                <w:lang w:bidi="ar-DZ"/>
              </w:rPr>
            </w:pPr>
          </w:p>
        </w:tc>
        <w:tc>
          <w:tcPr>
            <w:tcW w:w="3488"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jc w:val="center"/>
              <w:rPr>
                <w:rtl/>
                <w:lang w:bidi="ar-DZ"/>
              </w:rPr>
            </w:pPr>
          </w:p>
        </w:tc>
        <w:tc>
          <w:tcPr>
            <w:tcW w:w="1744"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jc w:val="center"/>
              <w:rPr>
                <w:rtl/>
                <w:lang w:bidi="ar-DZ"/>
              </w:rPr>
            </w:pPr>
          </w:p>
        </w:tc>
        <w:tc>
          <w:tcPr>
            <w:tcW w:w="1417"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jc w:val="center"/>
              <w:rPr>
                <w:rtl/>
                <w:lang w:bidi="ar-DZ"/>
              </w:rPr>
            </w:pPr>
          </w:p>
        </w:tc>
        <w:tc>
          <w:tcPr>
            <w:tcW w:w="1417" w:type="dxa"/>
            <w:tcBorders>
              <w:top w:val="single" w:sz="4" w:space="0" w:color="auto"/>
              <w:left w:val="single" w:sz="4" w:space="0" w:color="auto"/>
              <w:bottom w:val="single" w:sz="4" w:space="0" w:color="auto"/>
              <w:right w:val="thinThickSmallGap" w:sz="18" w:space="0" w:color="auto"/>
            </w:tcBorders>
            <w:vAlign w:val="center"/>
          </w:tcPr>
          <w:p w:rsidR="00631804" w:rsidRDefault="00631804" w:rsidP="003F69AF">
            <w:pPr>
              <w:jc w:val="center"/>
              <w:rPr>
                <w:rtl/>
                <w:lang w:bidi="ar-DZ"/>
              </w:rPr>
            </w:pPr>
          </w:p>
        </w:tc>
      </w:tr>
      <w:tr w:rsidR="00631804" w:rsidTr="003F69AF">
        <w:trPr>
          <w:cantSplit/>
          <w:trHeight w:val="697"/>
        </w:trPr>
        <w:tc>
          <w:tcPr>
            <w:tcW w:w="887" w:type="dxa"/>
            <w:tcBorders>
              <w:top w:val="single" w:sz="4" w:space="0" w:color="auto"/>
              <w:left w:val="thinThickSmallGap" w:sz="18" w:space="0" w:color="auto"/>
              <w:bottom w:val="single" w:sz="4" w:space="0" w:color="auto"/>
              <w:right w:val="thinThickSmallGap" w:sz="18" w:space="0" w:color="auto"/>
            </w:tcBorders>
            <w:vAlign w:val="center"/>
          </w:tcPr>
          <w:p w:rsidR="00631804" w:rsidRPr="00953A49" w:rsidRDefault="00631804" w:rsidP="003F69AF">
            <w:pPr>
              <w:jc w:val="center"/>
              <w:rPr>
                <w:b/>
                <w:bCs/>
                <w:rtl/>
                <w:lang w:bidi="ar-DZ"/>
              </w:rPr>
            </w:pPr>
            <w:r w:rsidRPr="00953A49">
              <w:rPr>
                <w:rFonts w:hint="cs"/>
                <w:b/>
                <w:bCs/>
                <w:rtl/>
                <w:lang w:bidi="ar-DZ"/>
              </w:rPr>
              <w:t>مارس</w:t>
            </w:r>
          </w:p>
        </w:tc>
        <w:tc>
          <w:tcPr>
            <w:tcW w:w="1402" w:type="dxa"/>
            <w:tcBorders>
              <w:top w:val="single" w:sz="4" w:space="0" w:color="auto"/>
              <w:left w:val="thinThickSmallGap" w:sz="18" w:space="0" w:color="auto"/>
              <w:bottom w:val="single" w:sz="4" w:space="0" w:color="auto"/>
              <w:right w:val="single" w:sz="4" w:space="0" w:color="auto"/>
            </w:tcBorders>
            <w:vAlign w:val="center"/>
          </w:tcPr>
          <w:p w:rsidR="00631804" w:rsidRDefault="00631804" w:rsidP="003F69AF">
            <w:pPr>
              <w:jc w:val="center"/>
              <w:rPr>
                <w:rtl/>
                <w:lang w:bidi="ar-DZ"/>
              </w:rPr>
            </w:pPr>
          </w:p>
        </w:tc>
        <w:tc>
          <w:tcPr>
            <w:tcW w:w="3488"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jc w:val="center"/>
              <w:rPr>
                <w:rtl/>
                <w:lang w:bidi="ar-DZ"/>
              </w:rPr>
            </w:pPr>
          </w:p>
        </w:tc>
        <w:tc>
          <w:tcPr>
            <w:tcW w:w="1744"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jc w:val="center"/>
              <w:rPr>
                <w:rtl/>
                <w:lang w:bidi="ar-DZ"/>
              </w:rPr>
            </w:pPr>
          </w:p>
        </w:tc>
        <w:tc>
          <w:tcPr>
            <w:tcW w:w="1417"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jc w:val="center"/>
              <w:rPr>
                <w:rtl/>
                <w:lang w:bidi="ar-DZ"/>
              </w:rPr>
            </w:pPr>
          </w:p>
        </w:tc>
        <w:tc>
          <w:tcPr>
            <w:tcW w:w="1417" w:type="dxa"/>
            <w:tcBorders>
              <w:top w:val="single" w:sz="4" w:space="0" w:color="auto"/>
              <w:left w:val="single" w:sz="4" w:space="0" w:color="auto"/>
              <w:bottom w:val="single" w:sz="4" w:space="0" w:color="auto"/>
              <w:right w:val="thinThickSmallGap" w:sz="18" w:space="0" w:color="auto"/>
            </w:tcBorders>
            <w:vAlign w:val="center"/>
          </w:tcPr>
          <w:p w:rsidR="00631804" w:rsidRDefault="00631804" w:rsidP="003F69AF">
            <w:pPr>
              <w:jc w:val="center"/>
              <w:rPr>
                <w:rtl/>
                <w:lang w:bidi="ar-DZ"/>
              </w:rPr>
            </w:pPr>
          </w:p>
        </w:tc>
      </w:tr>
      <w:tr w:rsidR="00631804" w:rsidTr="003F69AF">
        <w:trPr>
          <w:cantSplit/>
          <w:trHeight w:val="693"/>
        </w:trPr>
        <w:tc>
          <w:tcPr>
            <w:tcW w:w="887" w:type="dxa"/>
            <w:tcBorders>
              <w:top w:val="single" w:sz="4" w:space="0" w:color="auto"/>
              <w:left w:val="thinThickSmallGap" w:sz="18" w:space="0" w:color="auto"/>
              <w:bottom w:val="single" w:sz="4" w:space="0" w:color="auto"/>
              <w:right w:val="thinThickSmallGap" w:sz="18" w:space="0" w:color="auto"/>
            </w:tcBorders>
            <w:vAlign w:val="center"/>
          </w:tcPr>
          <w:p w:rsidR="00631804" w:rsidRPr="00953A49" w:rsidRDefault="00631804" w:rsidP="003F69AF">
            <w:pPr>
              <w:jc w:val="center"/>
              <w:rPr>
                <w:b/>
                <w:bCs/>
                <w:rtl/>
                <w:lang w:bidi="ar-DZ"/>
              </w:rPr>
            </w:pPr>
            <w:r w:rsidRPr="00953A49">
              <w:rPr>
                <w:rFonts w:hint="cs"/>
                <w:b/>
                <w:bCs/>
                <w:rtl/>
                <w:lang w:bidi="ar-DZ"/>
              </w:rPr>
              <w:t>أفريل</w:t>
            </w:r>
          </w:p>
        </w:tc>
        <w:tc>
          <w:tcPr>
            <w:tcW w:w="1402" w:type="dxa"/>
            <w:tcBorders>
              <w:top w:val="single" w:sz="4" w:space="0" w:color="auto"/>
              <w:left w:val="thinThickSmallGap" w:sz="18" w:space="0" w:color="auto"/>
              <w:bottom w:val="single" w:sz="4" w:space="0" w:color="auto"/>
              <w:right w:val="single" w:sz="4" w:space="0" w:color="auto"/>
            </w:tcBorders>
            <w:vAlign w:val="center"/>
          </w:tcPr>
          <w:p w:rsidR="00631804" w:rsidRDefault="00631804" w:rsidP="003F69AF">
            <w:pPr>
              <w:jc w:val="center"/>
              <w:rPr>
                <w:rtl/>
                <w:lang w:bidi="ar-DZ"/>
              </w:rPr>
            </w:pPr>
          </w:p>
        </w:tc>
        <w:tc>
          <w:tcPr>
            <w:tcW w:w="3488"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jc w:val="center"/>
              <w:rPr>
                <w:rtl/>
                <w:lang w:bidi="ar-DZ"/>
              </w:rPr>
            </w:pPr>
          </w:p>
        </w:tc>
        <w:tc>
          <w:tcPr>
            <w:tcW w:w="1744"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jc w:val="center"/>
              <w:rPr>
                <w:rtl/>
                <w:lang w:bidi="ar-DZ"/>
              </w:rPr>
            </w:pPr>
          </w:p>
        </w:tc>
        <w:tc>
          <w:tcPr>
            <w:tcW w:w="1417"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jc w:val="center"/>
              <w:rPr>
                <w:rtl/>
                <w:lang w:bidi="ar-DZ"/>
              </w:rPr>
            </w:pPr>
          </w:p>
        </w:tc>
        <w:tc>
          <w:tcPr>
            <w:tcW w:w="1417" w:type="dxa"/>
            <w:tcBorders>
              <w:top w:val="single" w:sz="4" w:space="0" w:color="auto"/>
              <w:left w:val="single" w:sz="4" w:space="0" w:color="auto"/>
              <w:bottom w:val="single" w:sz="4" w:space="0" w:color="auto"/>
              <w:right w:val="thinThickSmallGap" w:sz="18" w:space="0" w:color="auto"/>
            </w:tcBorders>
            <w:vAlign w:val="center"/>
          </w:tcPr>
          <w:p w:rsidR="00631804" w:rsidRDefault="00631804" w:rsidP="003F69AF">
            <w:pPr>
              <w:jc w:val="center"/>
              <w:rPr>
                <w:rtl/>
                <w:lang w:bidi="ar-DZ"/>
              </w:rPr>
            </w:pPr>
          </w:p>
        </w:tc>
      </w:tr>
      <w:tr w:rsidR="00631804" w:rsidTr="003F69AF">
        <w:trPr>
          <w:cantSplit/>
          <w:trHeight w:val="702"/>
        </w:trPr>
        <w:tc>
          <w:tcPr>
            <w:tcW w:w="887" w:type="dxa"/>
            <w:tcBorders>
              <w:top w:val="single" w:sz="4" w:space="0" w:color="auto"/>
              <w:left w:val="thinThickSmallGap" w:sz="18" w:space="0" w:color="auto"/>
              <w:bottom w:val="thinThickSmallGap" w:sz="18" w:space="0" w:color="auto"/>
              <w:right w:val="thinThickSmallGap" w:sz="18" w:space="0" w:color="auto"/>
            </w:tcBorders>
            <w:vAlign w:val="center"/>
          </w:tcPr>
          <w:p w:rsidR="00631804" w:rsidRPr="00953A49" w:rsidRDefault="00631804" w:rsidP="003F69AF">
            <w:pPr>
              <w:jc w:val="center"/>
              <w:rPr>
                <w:b/>
                <w:bCs/>
                <w:rtl/>
                <w:lang w:bidi="ar-DZ"/>
              </w:rPr>
            </w:pPr>
            <w:r w:rsidRPr="00953A49">
              <w:rPr>
                <w:rFonts w:hint="cs"/>
                <w:b/>
                <w:bCs/>
                <w:rtl/>
                <w:lang w:bidi="ar-DZ"/>
              </w:rPr>
              <w:t>ماي</w:t>
            </w:r>
          </w:p>
        </w:tc>
        <w:tc>
          <w:tcPr>
            <w:tcW w:w="1402" w:type="dxa"/>
            <w:tcBorders>
              <w:top w:val="single" w:sz="4" w:space="0" w:color="auto"/>
              <w:left w:val="thinThickSmallGap" w:sz="18" w:space="0" w:color="auto"/>
              <w:bottom w:val="thinThickSmallGap" w:sz="18" w:space="0" w:color="auto"/>
              <w:right w:val="single" w:sz="4" w:space="0" w:color="auto"/>
            </w:tcBorders>
            <w:vAlign w:val="center"/>
          </w:tcPr>
          <w:p w:rsidR="00631804" w:rsidRDefault="00631804" w:rsidP="003F69AF">
            <w:pPr>
              <w:jc w:val="center"/>
              <w:rPr>
                <w:rtl/>
                <w:lang w:bidi="ar-DZ"/>
              </w:rPr>
            </w:pPr>
          </w:p>
        </w:tc>
        <w:tc>
          <w:tcPr>
            <w:tcW w:w="3488" w:type="dxa"/>
            <w:tcBorders>
              <w:top w:val="single" w:sz="4" w:space="0" w:color="auto"/>
              <w:left w:val="single" w:sz="4" w:space="0" w:color="auto"/>
              <w:bottom w:val="thinThickSmallGap" w:sz="18" w:space="0" w:color="auto"/>
              <w:right w:val="single" w:sz="4" w:space="0" w:color="auto"/>
            </w:tcBorders>
            <w:vAlign w:val="center"/>
          </w:tcPr>
          <w:p w:rsidR="00631804" w:rsidRDefault="00631804" w:rsidP="003F69AF">
            <w:pPr>
              <w:jc w:val="center"/>
              <w:rPr>
                <w:rtl/>
                <w:lang w:bidi="ar-DZ"/>
              </w:rPr>
            </w:pPr>
          </w:p>
        </w:tc>
        <w:tc>
          <w:tcPr>
            <w:tcW w:w="1744" w:type="dxa"/>
            <w:tcBorders>
              <w:top w:val="single" w:sz="4" w:space="0" w:color="auto"/>
              <w:left w:val="single" w:sz="4" w:space="0" w:color="auto"/>
              <w:bottom w:val="thinThickSmallGap" w:sz="18" w:space="0" w:color="auto"/>
              <w:right w:val="single" w:sz="4" w:space="0" w:color="auto"/>
            </w:tcBorders>
            <w:vAlign w:val="center"/>
          </w:tcPr>
          <w:p w:rsidR="00631804" w:rsidRDefault="00631804" w:rsidP="003F69AF">
            <w:pPr>
              <w:jc w:val="center"/>
              <w:rPr>
                <w:rtl/>
                <w:lang w:bidi="ar-DZ"/>
              </w:rPr>
            </w:pPr>
          </w:p>
        </w:tc>
        <w:tc>
          <w:tcPr>
            <w:tcW w:w="1417" w:type="dxa"/>
            <w:tcBorders>
              <w:top w:val="single" w:sz="4" w:space="0" w:color="auto"/>
              <w:left w:val="single" w:sz="4" w:space="0" w:color="auto"/>
              <w:bottom w:val="thinThickSmallGap" w:sz="18" w:space="0" w:color="auto"/>
              <w:right w:val="single" w:sz="4" w:space="0" w:color="auto"/>
            </w:tcBorders>
            <w:vAlign w:val="center"/>
          </w:tcPr>
          <w:p w:rsidR="00631804" w:rsidRDefault="00631804" w:rsidP="003F69AF">
            <w:pPr>
              <w:jc w:val="center"/>
              <w:rPr>
                <w:rtl/>
                <w:lang w:bidi="ar-DZ"/>
              </w:rPr>
            </w:pPr>
          </w:p>
        </w:tc>
        <w:tc>
          <w:tcPr>
            <w:tcW w:w="1417" w:type="dxa"/>
            <w:tcBorders>
              <w:top w:val="single" w:sz="4" w:space="0" w:color="auto"/>
              <w:left w:val="single" w:sz="4" w:space="0" w:color="auto"/>
              <w:bottom w:val="thinThickSmallGap" w:sz="18" w:space="0" w:color="auto"/>
              <w:right w:val="thinThickSmallGap" w:sz="18" w:space="0" w:color="auto"/>
            </w:tcBorders>
            <w:vAlign w:val="center"/>
          </w:tcPr>
          <w:p w:rsidR="00631804" w:rsidRDefault="00631804" w:rsidP="003F69AF">
            <w:pPr>
              <w:jc w:val="center"/>
              <w:rPr>
                <w:rtl/>
                <w:lang w:bidi="ar-DZ"/>
              </w:rPr>
            </w:pPr>
          </w:p>
        </w:tc>
      </w:tr>
    </w:tbl>
    <w:p w:rsidR="00631804" w:rsidRDefault="00631804" w:rsidP="00631804">
      <w:pPr>
        <w:rPr>
          <w:b/>
          <w:bCs/>
          <w:szCs w:val="10"/>
          <w:rtl/>
          <w:lang w:bidi="ar-DZ"/>
        </w:rPr>
      </w:pPr>
      <w:r>
        <w:rPr>
          <w:rFonts w:hint="cs"/>
          <w:b/>
          <w:bCs/>
          <w:rtl/>
        </w:rPr>
        <w:t xml:space="preserve"> الأستاذ مسؤول المادة: </w:t>
      </w:r>
      <w:r w:rsidRPr="00F301D2">
        <w:rPr>
          <w:rFonts w:hint="cs"/>
          <w:b/>
          <w:bCs/>
          <w:u w:val="single"/>
          <w:rtl/>
        </w:rPr>
        <w:t xml:space="preserve">        </w:t>
      </w:r>
      <w:r>
        <w:rPr>
          <w:rFonts w:hint="cs"/>
          <w:b/>
          <w:bCs/>
          <w:u w:val="single"/>
          <w:rtl/>
        </w:rPr>
        <w:t xml:space="preserve">      </w:t>
      </w:r>
      <w:r w:rsidRPr="00F301D2">
        <w:rPr>
          <w:rFonts w:hint="cs"/>
          <w:b/>
          <w:bCs/>
          <w:u w:val="single"/>
          <w:rtl/>
        </w:rPr>
        <w:t xml:space="preserve">                 </w:t>
      </w:r>
      <w:r>
        <w:rPr>
          <w:rFonts w:hint="cs"/>
          <w:b/>
          <w:bCs/>
          <w:rtl/>
        </w:rPr>
        <w:t xml:space="preserve">              بـ </w:t>
      </w:r>
      <w:r w:rsidRPr="00917B20">
        <w:rPr>
          <w:b/>
          <w:bCs/>
          <w:u w:val="single"/>
          <w:rtl/>
        </w:rPr>
        <w:t xml:space="preserve"> </w:t>
      </w:r>
      <w:r w:rsidRPr="00917B20">
        <w:rPr>
          <w:rFonts w:hint="cs"/>
          <w:b/>
          <w:bCs/>
          <w:u w:val="single"/>
          <w:rtl/>
          <w:lang w:bidi="ar-DZ"/>
        </w:rPr>
        <w:t xml:space="preserve">      </w:t>
      </w:r>
      <w:r>
        <w:rPr>
          <w:rFonts w:hint="cs"/>
          <w:b/>
          <w:bCs/>
          <w:u w:val="single"/>
          <w:rtl/>
          <w:lang w:bidi="ar-DZ"/>
        </w:rPr>
        <w:t xml:space="preserve">     </w:t>
      </w:r>
      <w:r w:rsidRPr="00917B20">
        <w:rPr>
          <w:rFonts w:hint="cs"/>
          <w:b/>
          <w:bCs/>
          <w:u w:val="single"/>
          <w:rtl/>
          <w:lang w:bidi="ar-DZ"/>
        </w:rPr>
        <w:t xml:space="preserve">        </w:t>
      </w:r>
      <w:r>
        <w:rPr>
          <w:rFonts w:hint="cs"/>
          <w:b/>
          <w:bCs/>
          <w:rtl/>
          <w:lang w:bidi="ar-DZ"/>
        </w:rPr>
        <w:t xml:space="preserve"> في :</w:t>
      </w:r>
      <w:r w:rsidRPr="00917B20">
        <w:rPr>
          <w:b/>
          <w:bCs/>
          <w:u w:val="single"/>
          <w:rtl/>
        </w:rPr>
        <w:t xml:space="preserve"> </w:t>
      </w:r>
      <w:r w:rsidRPr="00917B20">
        <w:rPr>
          <w:rFonts w:hint="cs"/>
          <w:b/>
          <w:bCs/>
          <w:u w:val="single"/>
          <w:rtl/>
        </w:rPr>
        <w:t xml:space="preserve">        </w:t>
      </w:r>
      <w:r>
        <w:rPr>
          <w:rFonts w:hint="cs"/>
          <w:b/>
          <w:bCs/>
          <w:u w:val="single"/>
          <w:rtl/>
        </w:rPr>
        <w:t xml:space="preserve">   </w:t>
      </w:r>
      <w:r w:rsidRPr="00917B20">
        <w:rPr>
          <w:rFonts w:hint="cs"/>
          <w:b/>
          <w:bCs/>
          <w:u w:val="single"/>
          <w:rtl/>
        </w:rPr>
        <w:t xml:space="preserve"> </w:t>
      </w:r>
      <w:r>
        <w:rPr>
          <w:rFonts w:hint="cs"/>
          <w:b/>
          <w:bCs/>
          <w:u w:val="single"/>
          <w:rtl/>
        </w:rPr>
        <w:t xml:space="preserve"> </w:t>
      </w:r>
      <w:r w:rsidRPr="00917B20">
        <w:rPr>
          <w:rFonts w:hint="cs"/>
          <w:b/>
          <w:bCs/>
          <w:u w:val="single"/>
          <w:rtl/>
        </w:rPr>
        <w:t xml:space="preserve">  </w:t>
      </w:r>
      <w:r w:rsidRPr="00917B20">
        <w:rPr>
          <w:rFonts w:hint="cs"/>
          <w:b/>
          <w:bCs/>
          <w:color w:val="FFFFFF"/>
          <w:rtl/>
        </w:rPr>
        <w:t>/</w:t>
      </w: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3"/>
        <w:gridCol w:w="65"/>
        <w:gridCol w:w="58"/>
        <w:gridCol w:w="47"/>
        <w:gridCol w:w="44"/>
        <w:gridCol w:w="119"/>
        <w:gridCol w:w="196"/>
        <w:gridCol w:w="100"/>
        <w:gridCol w:w="1742"/>
        <w:gridCol w:w="668"/>
        <w:gridCol w:w="974"/>
        <w:gridCol w:w="86"/>
        <w:gridCol w:w="701"/>
        <w:gridCol w:w="475"/>
        <w:gridCol w:w="608"/>
        <w:gridCol w:w="371"/>
        <w:gridCol w:w="420"/>
        <w:gridCol w:w="1841"/>
      </w:tblGrid>
      <w:tr w:rsidR="00631804" w:rsidTr="003F69AF">
        <w:trPr>
          <w:cantSplit/>
        </w:trPr>
        <w:tc>
          <w:tcPr>
            <w:tcW w:w="10704" w:type="dxa"/>
            <w:gridSpan w:val="18"/>
            <w:tcBorders>
              <w:top w:val="nil"/>
              <w:left w:val="nil"/>
              <w:bottom w:val="nil"/>
              <w:right w:val="nil"/>
            </w:tcBorders>
            <w:vAlign w:val="center"/>
          </w:tcPr>
          <w:p w:rsidR="00631804" w:rsidRPr="00E066B3" w:rsidRDefault="00631804" w:rsidP="003F69AF">
            <w:pPr>
              <w:jc w:val="center"/>
              <w:rPr>
                <w:rFonts w:cs="Akhbar MT"/>
                <w:rtl/>
              </w:rPr>
            </w:pPr>
            <w:r w:rsidRPr="00E066B3">
              <w:rPr>
                <w:rFonts w:cs="Akhbar MT"/>
                <w:rtl/>
                <w:lang w:bidi="ar-DZ"/>
              </w:rPr>
              <w:t>الجمهورية الجزائرية الديمقراطية الشعبية</w:t>
            </w:r>
          </w:p>
        </w:tc>
      </w:tr>
      <w:tr w:rsidR="00631804" w:rsidTr="003F69AF">
        <w:trPr>
          <w:trHeight w:val="420"/>
        </w:trPr>
        <w:tc>
          <w:tcPr>
            <w:tcW w:w="1959" w:type="dxa"/>
            <w:gridSpan w:val="8"/>
            <w:tcBorders>
              <w:top w:val="nil"/>
              <w:left w:val="nil"/>
              <w:bottom w:val="nil"/>
              <w:right w:val="nil"/>
            </w:tcBorders>
            <w:vAlign w:val="center"/>
          </w:tcPr>
          <w:p w:rsidR="00631804" w:rsidRPr="00E066B3" w:rsidRDefault="00631804" w:rsidP="003F69AF">
            <w:pPr>
              <w:rPr>
                <w:rFonts w:cs="Akhbar MT"/>
                <w:rtl/>
              </w:rPr>
            </w:pPr>
            <w:r w:rsidRPr="00E066B3">
              <w:rPr>
                <w:rFonts w:cs="Akhbar MT"/>
                <w:rtl/>
                <w:lang w:bidi="ar-DZ"/>
              </w:rPr>
              <w:t xml:space="preserve"> مديرية التربية لولاية :</w:t>
            </w:r>
          </w:p>
        </w:tc>
        <w:tc>
          <w:tcPr>
            <w:tcW w:w="2692" w:type="dxa"/>
            <w:gridSpan w:val="2"/>
            <w:tcBorders>
              <w:top w:val="nil"/>
              <w:left w:val="nil"/>
              <w:bottom w:val="nil"/>
              <w:right w:val="nil"/>
            </w:tcBorders>
            <w:vAlign w:val="center"/>
          </w:tcPr>
          <w:p w:rsidR="00631804" w:rsidRPr="00E066B3" w:rsidRDefault="00631804" w:rsidP="003F69AF">
            <w:pPr>
              <w:rPr>
                <w:rFonts w:cs="Akhbar MT"/>
              </w:rPr>
            </w:pPr>
            <w:r w:rsidRPr="00E066B3">
              <w:rPr>
                <w:rFonts w:cs="Akhbar MT"/>
                <w:sz w:val="16"/>
                <w:szCs w:val="16"/>
                <w:rtl/>
                <w:lang w:bidi="ar-DZ"/>
              </w:rPr>
              <w:t>.................................</w:t>
            </w:r>
          </w:p>
        </w:tc>
        <w:tc>
          <w:tcPr>
            <w:tcW w:w="1951" w:type="dxa"/>
            <w:gridSpan w:val="3"/>
            <w:tcBorders>
              <w:top w:val="nil"/>
              <w:left w:val="nil"/>
              <w:bottom w:val="nil"/>
              <w:right w:val="nil"/>
            </w:tcBorders>
            <w:vAlign w:val="center"/>
          </w:tcPr>
          <w:p w:rsidR="00631804" w:rsidRPr="00E066B3" w:rsidRDefault="00631804" w:rsidP="003F69AF">
            <w:pPr>
              <w:rPr>
                <w:rFonts w:cs="Akhbar MT"/>
              </w:rPr>
            </w:pPr>
          </w:p>
        </w:tc>
        <w:tc>
          <w:tcPr>
            <w:tcW w:w="1176" w:type="dxa"/>
            <w:gridSpan w:val="2"/>
            <w:tcBorders>
              <w:top w:val="nil"/>
              <w:left w:val="nil"/>
              <w:bottom w:val="nil"/>
              <w:right w:val="nil"/>
            </w:tcBorders>
            <w:vAlign w:val="center"/>
          </w:tcPr>
          <w:p w:rsidR="00631804" w:rsidRPr="00E066B3" w:rsidRDefault="00631804" w:rsidP="003F69AF"/>
        </w:tc>
        <w:tc>
          <w:tcPr>
            <w:tcW w:w="2926" w:type="dxa"/>
            <w:gridSpan w:val="3"/>
            <w:tcBorders>
              <w:top w:val="nil"/>
              <w:left w:val="nil"/>
              <w:bottom w:val="nil"/>
              <w:right w:val="nil"/>
            </w:tcBorders>
            <w:vAlign w:val="center"/>
          </w:tcPr>
          <w:p w:rsidR="00631804" w:rsidRPr="00E066B3" w:rsidRDefault="00631804" w:rsidP="003F69AF">
            <w:pPr>
              <w:rPr>
                <w:sz w:val="16"/>
                <w:szCs w:val="16"/>
              </w:rPr>
            </w:pPr>
            <w:r w:rsidRPr="00E066B3">
              <w:rPr>
                <w:sz w:val="16"/>
                <w:szCs w:val="16"/>
                <w:rtl/>
                <w:lang w:bidi="ar-DZ"/>
              </w:rPr>
              <w:t xml:space="preserve"> </w:t>
            </w:r>
          </w:p>
        </w:tc>
      </w:tr>
      <w:tr w:rsidR="00631804" w:rsidTr="003F69AF">
        <w:trPr>
          <w:trHeight w:val="420"/>
        </w:trPr>
        <w:tc>
          <w:tcPr>
            <w:tcW w:w="993" w:type="dxa"/>
            <w:gridSpan w:val="5"/>
            <w:tcBorders>
              <w:top w:val="nil"/>
              <w:left w:val="nil"/>
              <w:bottom w:val="nil"/>
              <w:right w:val="nil"/>
            </w:tcBorders>
            <w:vAlign w:val="center"/>
          </w:tcPr>
          <w:p w:rsidR="00631804" w:rsidRPr="00E066B3" w:rsidRDefault="00631804" w:rsidP="003F69AF">
            <w:pPr>
              <w:rPr>
                <w:rFonts w:cs="Akhbar MT"/>
              </w:rPr>
            </w:pPr>
            <w:r w:rsidRPr="00E066B3">
              <w:rPr>
                <w:rFonts w:cs="Akhbar MT"/>
                <w:rtl/>
                <w:lang w:bidi="ar-DZ"/>
              </w:rPr>
              <w:t>المؤسسة :</w:t>
            </w:r>
          </w:p>
        </w:tc>
        <w:tc>
          <w:tcPr>
            <w:tcW w:w="3658" w:type="dxa"/>
            <w:gridSpan w:val="5"/>
            <w:tcBorders>
              <w:top w:val="nil"/>
              <w:left w:val="nil"/>
              <w:bottom w:val="nil"/>
              <w:right w:val="nil"/>
            </w:tcBorders>
            <w:vAlign w:val="center"/>
          </w:tcPr>
          <w:p w:rsidR="00631804" w:rsidRPr="007D62A2" w:rsidRDefault="00631804" w:rsidP="003F69AF">
            <w:pPr>
              <w:rPr>
                <w:rFonts w:cs="Akhbar MT"/>
                <w:sz w:val="16"/>
                <w:szCs w:val="16"/>
              </w:rPr>
            </w:pPr>
            <w:r w:rsidRPr="007D62A2">
              <w:rPr>
                <w:rFonts w:cs="Akhbar MT"/>
                <w:sz w:val="16"/>
                <w:szCs w:val="16"/>
                <w:rtl/>
                <w:lang w:bidi="ar-DZ"/>
              </w:rPr>
              <w:t xml:space="preserve"> ......................................................</w:t>
            </w:r>
          </w:p>
        </w:tc>
        <w:tc>
          <w:tcPr>
            <w:tcW w:w="1951" w:type="dxa"/>
            <w:gridSpan w:val="3"/>
            <w:tcBorders>
              <w:top w:val="nil"/>
              <w:left w:val="nil"/>
              <w:bottom w:val="nil"/>
              <w:right w:val="nil"/>
            </w:tcBorders>
            <w:vAlign w:val="center"/>
          </w:tcPr>
          <w:p w:rsidR="00631804" w:rsidRPr="007D62A2" w:rsidRDefault="00631804" w:rsidP="003F69AF">
            <w:pPr>
              <w:rPr>
                <w:rFonts w:cs="Akhbar MT"/>
              </w:rPr>
            </w:pPr>
          </w:p>
        </w:tc>
        <w:tc>
          <w:tcPr>
            <w:tcW w:w="1569" w:type="dxa"/>
            <w:gridSpan w:val="3"/>
            <w:tcBorders>
              <w:top w:val="nil"/>
              <w:left w:val="nil"/>
              <w:bottom w:val="nil"/>
              <w:right w:val="nil"/>
            </w:tcBorders>
            <w:vAlign w:val="center"/>
          </w:tcPr>
          <w:p w:rsidR="00631804" w:rsidRPr="007D62A2" w:rsidRDefault="00631804" w:rsidP="003F69AF">
            <w:pPr>
              <w:rPr>
                <w:rFonts w:cs="Akhbar MT"/>
                <w:rtl/>
              </w:rPr>
            </w:pPr>
            <w:r w:rsidRPr="007D62A2">
              <w:rPr>
                <w:rFonts w:cs="Akhbar MT"/>
                <w:rtl/>
                <w:lang w:bidi="ar-DZ"/>
              </w:rPr>
              <w:t>السنة الدراسية :</w:t>
            </w:r>
          </w:p>
        </w:tc>
        <w:tc>
          <w:tcPr>
            <w:tcW w:w="2533" w:type="dxa"/>
            <w:gridSpan w:val="2"/>
            <w:tcBorders>
              <w:top w:val="nil"/>
              <w:left w:val="nil"/>
              <w:bottom w:val="nil"/>
              <w:right w:val="nil"/>
            </w:tcBorders>
            <w:vAlign w:val="center"/>
          </w:tcPr>
          <w:p w:rsidR="00631804" w:rsidRPr="007D62A2" w:rsidRDefault="00631804" w:rsidP="003F69AF">
            <w:pPr>
              <w:rPr>
                <w:rFonts w:cs="Akhbar MT"/>
                <w:sz w:val="16"/>
                <w:szCs w:val="16"/>
              </w:rPr>
            </w:pPr>
            <w:r w:rsidRPr="007D62A2">
              <w:rPr>
                <w:rFonts w:ascii="Arial" w:hAnsi="Arial" w:cs="Akhbar MT" w:hint="cs"/>
                <w:sz w:val="22"/>
                <w:szCs w:val="22"/>
                <w:rtl/>
              </w:rPr>
              <w:t>....</w:t>
            </w:r>
            <w:r w:rsidRPr="005800AB">
              <w:rPr>
                <w:rFonts w:ascii="Arial" w:hAnsi="Arial" w:cs="Akhbar MT" w:hint="cs"/>
                <w:b/>
                <w:bCs/>
                <w:rtl/>
              </w:rPr>
              <w:t>200/</w:t>
            </w:r>
            <w:r w:rsidRPr="007D62A2">
              <w:rPr>
                <w:rFonts w:ascii="Arial" w:hAnsi="Arial" w:cs="Akhbar MT" w:hint="cs"/>
                <w:sz w:val="22"/>
                <w:szCs w:val="22"/>
                <w:rtl/>
              </w:rPr>
              <w:t>...</w:t>
            </w:r>
            <w:r w:rsidRPr="005800AB">
              <w:rPr>
                <w:rFonts w:ascii="Arial" w:hAnsi="Arial" w:cs="Akhbar MT" w:hint="cs"/>
                <w:b/>
                <w:bCs/>
                <w:rtl/>
              </w:rPr>
              <w:t>200</w:t>
            </w:r>
          </w:p>
        </w:tc>
      </w:tr>
      <w:tr w:rsidR="00631804" w:rsidTr="003F69AF">
        <w:trPr>
          <w:cantSplit/>
          <w:trHeight w:val="1343"/>
        </w:trPr>
        <w:tc>
          <w:tcPr>
            <w:tcW w:w="1876" w:type="dxa"/>
            <w:gridSpan w:val="7"/>
            <w:tcBorders>
              <w:top w:val="nil"/>
              <w:left w:val="nil"/>
              <w:bottom w:val="double" w:sz="4" w:space="0" w:color="auto"/>
              <w:right w:val="nil"/>
            </w:tcBorders>
            <w:vAlign w:val="center"/>
          </w:tcPr>
          <w:p w:rsidR="00631804" w:rsidRPr="00E066B3" w:rsidRDefault="00631804" w:rsidP="003F69AF">
            <w:pPr>
              <w:rPr>
                <w:rFonts w:cs="Akhbar MT"/>
              </w:rPr>
            </w:pPr>
          </w:p>
        </w:tc>
        <w:tc>
          <w:tcPr>
            <w:tcW w:w="6744" w:type="dxa"/>
            <w:gridSpan w:val="10"/>
            <w:tcBorders>
              <w:top w:val="nil"/>
              <w:left w:val="nil"/>
              <w:bottom w:val="double" w:sz="4" w:space="0" w:color="auto"/>
              <w:right w:val="nil"/>
            </w:tcBorders>
            <w:vAlign w:val="center"/>
          </w:tcPr>
          <w:p w:rsidR="00631804" w:rsidRPr="007D62A2" w:rsidRDefault="00631804" w:rsidP="003F69AF">
            <w:pPr>
              <w:pStyle w:val="Titre2"/>
              <w:rPr>
                <w:rFonts w:cs="Monotype Koufi"/>
                <w:u w:val="thick"/>
                <w:rtl/>
              </w:rPr>
            </w:pPr>
            <w:r w:rsidRPr="007D62A2">
              <w:rPr>
                <w:rFonts w:cs="Monotype Koufi"/>
                <w:u w:val="thick"/>
                <w:rtl/>
              </w:rPr>
              <w:t>بط</w:t>
            </w:r>
            <w:r>
              <w:rPr>
                <w:rFonts w:cs="Monotype Koufi" w:hint="cs"/>
                <w:u w:val="thick"/>
                <w:rtl/>
              </w:rPr>
              <w:t>ـــــ</w:t>
            </w:r>
            <w:r w:rsidRPr="007D62A2">
              <w:rPr>
                <w:rFonts w:cs="Monotype Koufi"/>
                <w:u w:val="thick"/>
                <w:rtl/>
              </w:rPr>
              <w:t>اقة تعويض</w:t>
            </w:r>
            <w:r>
              <w:rPr>
                <w:rFonts w:cs="Monotype Koufi" w:hint="cs"/>
                <w:u w:val="thick"/>
                <w:rtl/>
              </w:rPr>
              <w:t xml:space="preserve"> ساعات العمل</w:t>
            </w:r>
          </w:p>
        </w:tc>
        <w:tc>
          <w:tcPr>
            <w:tcW w:w="2084" w:type="dxa"/>
            <w:tcBorders>
              <w:top w:val="nil"/>
              <w:left w:val="nil"/>
              <w:bottom w:val="double" w:sz="4" w:space="0" w:color="auto"/>
              <w:right w:val="nil"/>
            </w:tcBorders>
            <w:vAlign w:val="center"/>
          </w:tcPr>
          <w:p w:rsidR="00631804" w:rsidRPr="00E066B3" w:rsidRDefault="00631804" w:rsidP="003F69AF"/>
        </w:tc>
      </w:tr>
      <w:tr w:rsidR="00631804" w:rsidTr="003F69AF">
        <w:trPr>
          <w:cantSplit/>
          <w:trHeight w:val="361"/>
        </w:trPr>
        <w:tc>
          <w:tcPr>
            <w:tcW w:w="1876" w:type="dxa"/>
            <w:gridSpan w:val="7"/>
            <w:tcBorders>
              <w:top w:val="double" w:sz="4" w:space="0" w:color="auto"/>
              <w:left w:val="double" w:sz="4" w:space="0" w:color="auto"/>
              <w:bottom w:val="single" w:sz="8" w:space="0" w:color="FFFFFF"/>
              <w:right w:val="single" w:sz="8" w:space="0" w:color="FFFFFF"/>
            </w:tcBorders>
            <w:vAlign w:val="center"/>
          </w:tcPr>
          <w:p w:rsidR="00631804" w:rsidRPr="00E066B3" w:rsidRDefault="00631804" w:rsidP="003F69AF">
            <w:pPr>
              <w:pStyle w:val="Titre1"/>
              <w:rPr>
                <w:rFonts w:cs="Akhbar MT"/>
                <w:rtl/>
                <w:lang w:eastAsia="en-US"/>
              </w:rPr>
            </w:pPr>
            <w:r w:rsidRPr="00E066B3">
              <w:rPr>
                <w:rFonts w:cs="Akhbar MT"/>
                <w:b w:val="0"/>
                <w:bCs w:val="0"/>
                <w:rtl/>
                <w:lang w:eastAsia="en-US"/>
              </w:rPr>
              <w:lastRenderedPageBreak/>
              <w:t>السيدة (ة) ـ الآنسة :</w:t>
            </w:r>
          </w:p>
        </w:tc>
        <w:tc>
          <w:tcPr>
            <w:tcW w:w="8828" w:type="dxa"/>
            <w:gridSpan w:val="11"/>
            <w:tcBorders>
              <w:top w:val="double" w:sz="4" w:space="0" w:color="auto"/>
              <w:left w:val="single" w:sz="8" w:space="0" w:color="FFFFFF"/>
              <w:bottom w:val="single" w:sz="8" w:space="0" w:color="FFFFFF"/>
              <w:right w:val="double" w:sz="4" w:space="0" w:color="auto"/>
            </w:tcBorders>
            <w:vAlign w:val="center"/>
          </w:tcPr>
          <w:p w:rsidR="00631804" w:rsidRPr="00E066B3" w:rsidRDefault="00631804" w:rsidP="003F69AF">
            <w:r w:rsidRPr="00E066B3">
              <w:rPr>
                <w:rFonts w:cs="Akhbar MT"/>
                <w:sz w:val="16"/>
                <w:szCs w:val="16"/>
                <w:rtl/>
              </w:rPr>
              <w:t>..............................</w:t>
            </w:r>
            <w:r>
              <w:rPr>
                <w:rFonts w:cs="Akhbar MT" w:hint="cs"/>
                <w:sz w:val="16"/>
                <w:szCs w:val="16"/>
                <w:rtl/>
              </w:rPr>
              <w:t>........................................................................................................................</w:t>
            </w:r>
            <w:r w:rsidRPr="00E066B3">
              <w:rPr>
                <w:rFonts w:cs="Akhbar MT"/>
                <w:sz w:val="16"/>
                <w:szCs w:val="16"/>
                <w:rtl/>
              </w:rPr>
              <w:t>.........</w:t>
            </w:r>
            <w:r>
              <w:rPr>
                <w:rFonts w:cs="Akhbar MT" w:hint="cs"/>
                <w:sz w:val="16"/>
                <w:szCs w:val="16"/>
                <w:rtl/>
              </w:rPr>
              <w:t>............................</w:t>
            </w:r>
            <w:r w:rsidRPr="00E066B3">
              <w:rPr>
                <w:rFonts w:cs="Akhbar MT"/>
                <w:sz w:val="16"/>
                <w:szCs w:val="16"/>
                <w:rtl/>
              </w:rPr>
              <w:t>...................</w:t>
            </w:r>
          </w:p>
        </w:tc>
      </w:tr>
      <w:tr w:rsidR="00631804" w:rsidTr="003F69AF">
        <w:trPr>
          <w:cantSplit/>
          <w:trHeight w:val="361"/>
        </w:trPr>
        <w:tc>
          <w:tcPr>
            <w:tcW w:w="920" w:type="dxa"/>
            <w:gridSpan w:val="4"/>
            <w:tcBorders>
              <w:top w:val="single" w:sz="8" w:space="0" w:color="FFFFFF"/>
              <w:left w:val="double" w:sz="4" w:space="0" w:color="auto"/>
              <w:bottom w:val="single" w:sz="8" w:space="0" w:color="FFFFFF"/>
              <w:right w:val="single" w:sz="8" w:space="0" w:color="FFFFFF"/>
            </w:tcBorders>
            <w:vAlign w:val="center"/>
          </w:tcPr>
          <w:p w:rsidR="00631804" w:rsidRPr="00E066B3" w:rsidRDefault="00631804" w:rsidP="003F69AF">
            <w:pPr>
              <w:pStyle w:val="Titre1"/>
              <w:rPr>
                <w:rFonts w:cs="Akhbar MT"/>
                <w:lang w:eastAsia="en-US"/>
              </w:rPr>
            </w:pPr>
            <w:r w:rsidRPr="00E066B3">
              <w:rPr>
                <w:rFonts w:cs="Akhbar MT"/>
                <w:b w:val="0"/>
                <w:bCs w:val="0"/>
                <w:rtl/>
                <w:lang w:eastAsia="en-US"/>
              </w:rPr>
              <w:t>الوظيفة :</w:t>
            </w:r>
          </w:p>
        </w:tc>
        <w:tc>
          <w:tcPr>
            <w:tcW w:w="9784" w:type="dxa"/>
            <w:gridSpan w:val="14"/>
            <w:tcBorders>
              <w:top w:val="single" w:sz="8" w:space="0" w:color="FFFFFF"/>
              <w:left w:val="single" w:sz="8" w:space="0" w:color="FFFFFF"/>
              <w:bottom w:val="single" w:sz="8" w:space="0" w:color="FFFFFF"/>
              <w:right w:val="double" w:sz="4" w:space="0" w:color="auto"/>
            </w:tcBorders>
            <w:vAlign w:val="center"/>
          </w:tcPr>
          <w:p w:rsidR="00631804" w:rsidRPr="00E066B3" w:rsidRDefault="00631804" w:rsidP="003F69AF">
            <w:r w:rsidRPr="00E066B3">
              <w:rPr>
                <w:rFonts w:cs="Akhbar MT"/>
                <w:sz w:val="16"/>
                <w:szCs w:val="16"/>
                <w:rtl/>
              </w:rPr>
              <w:t>................. ..............</w:t>
            </w:r>
            <w:r>
              <w:rPr>
                <w:rFonts w:cs="Akhbar MT" w:hint="cs"/>
                <w:sz w:val="16"/>
                <w:szCs w:val="16"/>
                <w:rtl/>
              </w:rPr>
              <w:t>........................................................................................................................</w:t>
            </w:r>
            <w:r w:rsidRPr="00E066B3">
              <w:rPr>
                <w:rFonts w:cs="Akhbar MT"/>
                <w:sz w:val="16"/>
                <w:szCs w:val="16"/>
                <w:rtl/>
              </w:rPr>
              <w:t>... ...........................</w:t>
            </w:r>
            <w:r>
              <w:rPr>
                <w:rFonts w:cs="Akhbar MT" w:hint="cs"/>
                <w:sz w:val="16"/>
                <w:szCs w:val="16"/>
                <w:rtl/>
              </w:rPr>
              <w:t>...............................</w:t>
            </w:r>
            <w:r w:rsidRPr="00E066B3">
              <w:rPr>
                <w:rFonts w:cs="Akhbar MT"/>
                <w:sz w:val="16"/>
                <w:szCs w:val="16"/>
                <w:rtl/>
              </w:rPr>
              <w:t>..............</w:t>
            </w:r>
          </w:p>
        </w:tc>
      </w:tr>
      <w:tr w:rsidR="00631804" w:rsidTr="003F69AF">
        <w:trPr>
          <w:cantSplit/>
          <w:trHeight w:val="361"/>
        </w:trPr>
        <w:tc>
          <w:tcPr>
            <w:tcW w:w="846" w:type="dxa"/>
            <w:gridSpan w:val="2"/>
            <w:tcBorders>
              <w:top w:val="single" w:sz="8" w:space="0" w:color="FFFFFF"/>
              <w:left w:val="double" w:sz="4" w:space="0" w:color="auto"/>
              <w:bottom w:val="single" w:sz="8" w:space="0" w:color="FFFFFF"/>
              <w:right w:val="single" w:sz="8" w:space="0" w:color="FFFFFF"/>
            </w:tcBorders>
            <w:vAlign w:val="center"/>
          </w:tcPr>
          <w:p w:rsidR="00631804" w:rsidRPr="00E066B3" w:rsidRDefault="00631804" w:rsidP="003F69AF">
            <w:pPr>
              <w:pStyle w:val="Titre1"/>
              <w:rPr>
                <w:rFonts w:cs="Akhbar MT"/>
                <w:lang w:eastAsia="en-US"/>
              </w:rPr>
            </w:pPr>
            <w:r w:rsidRPr="00E066B3">
              <w:rPr>
                <w:rFonts w:cs="Akhbar MT"/>
                <w:b w:val="0"/>
                <w:bCs w:val="0"/>
                <w:rtl/>
                <w:lang w:eastAsia="en-US"/>
              </w:rPr>
              <w:t>المادة :</w:t>
            </w:r>
          </w:p>
        </w:tc>
        <w:tc>
          <w:tcPr>
            <w:tcW w:w="9858" w:type="dxa"/>
            <w:gridSpan w:val="16"/>
            <w:tcBorders>
              <w:top w:val="single" w:sz="8" w:space="0" w:color="FFFFFF"/>
              <w:left w:val="single" w:sz="8" w:space="0" w:color="FFFFFF"/>
              <w:bottom w:val="single" w:sz="8" w:space="0" w:color="FFFFFF"/>
              <w:right w:val="double" w:sz="4" w:space="0" w:color="auto"/>
            </w:tcBorders>
            <w:vAlign w:val="center"/>
          </w:tcPr>
          <w:p w:rsidR="00631804" w:rsidRPr="00E066B3" w:rsidRDefault="00631804" w:rsidP="003F69AF">
            <w:r w:rsidRPr="00E066B3">
              <w:rPr>
                <w:rFonts w:cs="Akhbar MT"/>
                <w:sz w:val="16"/>
                <w:szCs w:val="16"/>
                <w:rtl/>
              </w:rPr>
              <w:t>................</w:t>
            </w:r>
            <w:r>
              <w:rPr>
                <w:rFonts w:cs="Akhbar MT" w:hint="cs"/>
                <w:sz w:val="16"/>
                <w:szCs w:val="16"/>
                <w:rtl/>
              </w:rPr>
              <w:t>..........................................................................................................................</w:t>
            </w:r>
            <w:r w:rsidRPr="00E066B3">
              <w:rPr>
                <w:rFonts w:cs="Akhbar MT"/>
                <w:sz w:val="16"/>
                <w:szCs w:val="16"/>
                <w:rtl/>
              </w:rPr>
              <w:t>. ................. ......................................</w:t>
            </w:r>
            <w:r>
              <w:rPr>
                <w:rFonts w:cs="Akhbar MT" w:hint="cs"/>
                <w:sz w:val="16"/>
                <w:szCs w:val="16"/>
                <w:rtl/>
              </w:rPr>
              <w:t>.............................</w:t>
            </w:r>
            <w:r w:rsidRPr="00E066B3">
              <w:rPr>
                <w:rFonts w:cs="Akhbar MT"/>
                <w:sz w:val="16"/>
                <w:szCs w:val="16"/>
                <w:rtl/>
              </w:rPr>
              <w:t>......</w:t>
            </w:r>
          </w:p>
        </w:tc>
      </w:tr>
      <w:tr w:rsidR="00631804" w:rsidTr="003F69AF">
        <w:trPr>
          <w:cantSplit/>
          <w:trHeight w:val="361"/>
        </w:trPr>
        <w:tc>
          <w:tcPr>
            <w:tcW w:w="1331" w:type="dxa"/>
            <w:gridSpan w:val="6"/>
            <w:tcBorders>
              <w:top w:val="single" w:sz="8" w:space="0" w:color="FFFFFF"/>
              <w:left w:val="double" w:sz="4" w:space="0" w:color="auto"/>
              <w:bottom w:val="single" w:sz="8" w:space="0" w:color="FFFFFF"/>
              <w:right w:val="single" w:sz="8" w:space="0" w:color="FFFFFF"/>
            </w:tcBorders>
            <w:vAlign w:val="center"/>
          </w:tcPr>
          <w:p w:rsidR="00631804" w:rsidRPr="00E066B3" w:rsidRDefault="00631804" w:rsidP="003F69AF">
            <w:pPr>
              <w:pStyle w:val="Titre1"/>
              <w:rPr>
                <w:rFonts w:cs="Akhbar MT"/>
                <w:lang w:eastAsia="en-US"/>
              </w:rPr>
            </w:pPr>
            <w:r w:rsidRPr="00E066B3">
              <w:rPr>
                <w:rFonts w:cs="Akhbar MT"/>
                <w:b w:val="0"/>
                <w:bCs w:val="0"/>
                <w:rtl/>
                <w:lang w:eastAsia="en-US"/>
              </w:rPr>
              <w:t>تاريخ الغياب :</w:t>
            </w:r>
          </w:p>
        </w:tc>
        <w:tc>
          <w:tcPr>
            <w:tcW w:w="9373" w:type="dxa"/>
            <w:gridSpan w:val="12"/>
            <w:tcBorders>
              <w:top w:val="single" w:sz="8" w:space="0" w:color="FFFFFF"/>
              <w:left w:val="single" w:sz="8" w:space="0" w:color="FFFFFF"/>
              <w:bottom w:val="single" w:sz="8" w:space="0" w:color="FFFFFF"/>
              <w:right w:val="double" w:sz="4" w:space="0" w:color="auto"/>
            </w:tcBorders>
            <w:vAlign w:val="center"/>
          </w:tcPr>
          <w:p w:rsidR="00631804" w:rsidRPr="00E066B3" w:rsidRDefault="00631804" w:rsidP="003F69AF">
            <w:r w:rsidRPr="00E066B3">
              <w:rPr>
                <w:rFonts w:cs="Akhbar MT"/>
                <w:sz w:val="16"/>
                <w:szCs w:val="16"/>
                <w:rtl/>
              </w:rPr>
              <w:t>..........</w:t>
            </w:r>
            <w:r>
              <w:rPr>
                <w:rFonts w:cs="Akhbar MT" w:hint="cs"/>
                <w:sz w:val="16"/>
                <w:szCs w:val="16"/>
                <w:rtl/>
              </w:rPr>
              <w:t>..........................................................................................................................</w:t>
            </w:r>
            <w:r w:rsidRPr="00E066B3">
              <w:rPr>
                <w:rFonts w:cs="Akhbar MT"/>
                <w:sz w:val="16"/>
                <w:szCs w:val="16"/>
                <w:rtl/>
              </w:rPr>
              <w:t>............................................</w:t>
            </w:r>
            <w:r>
              <w:rPr>
                <w:rFonts w:cs="Akhbar MT" w:hint="cs"/>
                <w:sz w:val="16"/>
                <w:szCs w:val="16"/>
                <w:rtl/>
              </w:rPr>
              <w:t>...............................</w:t>
            </w:r>
            <w:r w:rsidRPr="00E066B3">
              <w:rPr>
                <w:rFonts w:cs="Akhbar MT"/>
                <w:sz w:val="16"/>
                <w:szCs w:val="16"/>
                <w:rtl/>
              </w:rPr>
              <w:t>............</w:t>
            </w:r>
          </w:p>
        </w:tc>
      </w:tr>
      <w:tr w:rsidR="00631804" w:rsidTr="003F69AF">
        <w:trPr>
          <w:cantSplit/>
          <w:trHeight w:val="361"/>
        </w:trPr>
        <w:tc>
          <w:tcPr>
            <w:tcW w:w="786" w:type="dxa"/>
            <w:tcBorders>
              <w:top w:val="single" w:sz="8" w:space="0" w:color="FFFFFF"/>
              <w:left w:val="double" w:sz="4" w:space="0" w:color="auto"/>
              <w:bottom w:val="single" w:sz="8" w:space="0" w:color="FFFFFF"/>
              <w:right w:val="single" w:sz="8" w:space="0" w:color="FFFFFF"/>
            </w:tcBorders>
            <w:vAlign w:val="center"/>
          </w:tcPr>
          <w:p w:rsidR="00631804" w:rsidRPr="00E066B3" w:rsidRDefault="00631804" w:rsidP="003F69AF">
            <w:pPr>
              <w:pStyle w:val="Titre1"/>
              <w:rPr>
                <w:rFonts w:cs="Akhbar MT"/>
                <w:rtl/>
                <w:lang w:eastAsia="en-US"/>
              </w:rPr>
            </w:pPr>
            <w:r w:rsidRPr="00E066B3">
              <w:rPr>
                <w:rFonts w:cs="Times New Roman"/>
                <w:b w:val="0"/>
                <w:bCs w:val="0"/>
                <w:rtl/>
                <w:lang w:val="ar-SA"/>
              </w:rPr>
              <w:t>المدة :</w:t>
            </w:r>
          </w:p>
        </w:tc>
        <w:tc>
          <w:tcPr>
            <w:tcW w:w="9918" w:type="dxa"/>
            <w:gridSpan w:val="17"/>
            <w:tcBorders>
              <w:top w:val="single" w:sz="8" w:space="0" w:color="FFFFFF"/>
              <w:left w:val="single" w:sz="8" w:space="0" w:color="FFFFFF"/>
              <w:bottom w:val="single" w:sz="8" w:space="0" w:color="FFFFFF"/>
              <w:right w:val="double" w:sz="4" w:space="0" w:color="auto"/>
            </w:tcBorders>
            <w:vAlign w:val="center"/>
          </w:tcPr>
          <w:p w:rsidR="00631804" w:rsidRPr="00E066B3" w:rsidRDefault="00631804" w:rsidP="003F69AF">
            <w:pPr>
              <w:rPr>
                <w:rFonts w:cs="Akhbar MT"/>
                <w:lang w:bidi="ar-DZ"/>
              </w:rPr>
            </w:pPr>
            <w:r w:rsidRPr="00E066B3">
              <w:rPr>
                <w:sz w:val="16"/>
                <w:szCs w:val="16"/>
                <w:rtl/>
                <w:lang w:bidi="ar-DZ"/>
              </w:rPr>
              <w:t>................................</w:t>
            </w:r>
            <w:r>
              <w:rPr>
                <w:rFonts w:hint="cs"/>
                <w:sz w:val="16"/>
                <w:szCs w:val="16"/>
                <w:rtl/>
                <w:lang w:bidi="ar-DZ"/>
              </w:rPr>
              <w:t>............................................................................................................................................................</w:t>
            </w:r>
            <w:r w:rsidRPr="00E066B3">
              <w:rPr>
                <w:sz w:val="16"/>
                <w:szCs w:val="16"/>
                <w:rtl/>
                <w:lang w:bidi="ar-DZ"/>
              </w:rPr>
              <w:t>...............................</w:t>
            </w:r>
            <w:r w:rsidRPr="00E066B3">
              <w:rPr>
                <w:sz w:val="16"/>
                <w:szCs w:val="16"/>
                <w:rtl/>
              </w:rPr>
              <w:t xml:space="preserve"> </w:t>
            </w:r>
            <w:r>
              <w:rPr>
                <w:rFonts w:hint="cs"/>
                <w:sz w:val="16"/>
                <w:szCs w:val="16"/>
                <w:rtl/>
              </w:rPr>
              <w:t>.....</w:t>
            </w:r>
            <w:r w:rsidRPr="00E066B3">
              <w:rPr>
                <w:sz w:val="16"/>
                <w:szCs w:val="16"/>
                <w:rtl/>
                <w:lang w:bidi="ar-DZ"/>
              </w:rPr>
              <w:t>.................</w:t>
            </w:r>
          </w:p>
        </w:tc>
      </w:tr>
      <w:tr w:rsidR="00631804" w:rsidTr="003F69AF">
        <w:trPr>
          <w:cantSplit/>
          <w:trHeight w:val="361"/>
        </w:trPr>
        <w:tc>
          <w:tcPr>
            <w:tcW w:w="895" w:type="dxa"/>
            <w:gridSpan w:val="3"/>
            <w:tcBorders>
              <w:top w:val="single" w:sz="8" w:space="0" w:color="FFFFFF"/>
              <w:left w:val="double" w:sz="4" w:space="0" w:color="auto"/>
              <w:bottom w:val="double" w:sz="4" w:space="0" w:color="auto"/>
              <w:right w:val="single" w:sz="8" w:space="0" w:color="FFFFFF"/>
            </w:tcBorders>
            <w:vAlign w:val="center"/>
          </w:tcPr>
          <w:p w:rsidR="00631804" w:rsidRDefault="00631804" w:rsidP="003F69AF">
            <w:pPr>
              <w:pStyle w:val="Titre1"/>
              <w:rPr>
                <w:b w:val="0"/>
                <w:bCs w:val="0"/>
                <w:rtl/>
                <w:lang w:eastAsia="en-US"/>
              </w:rPr>
            </w:pPr>
            <w:r w:rsidRPr="00E066B3">
              <w:rPr>
                <w:rFonts w:cs="Akhbar MT"/>
                <w:b w:val="0"/>
                <w:bCs w:val="0"/>
                <w:rtl/>
                <w:lang w:eastAsia="en-US"/>
              </w:rPr>
              <w:t>السبب :</w:t>
            </w:r>
          </w:p>
        </w:tc>
        <w:tc>
          <w:tcPr>
            <w:tcW w:w="9809" w:type="dxa"/>
            <w:gridSpan w:val="15"/>
            <w:tcBorders>
              <w:top w:val="single" w:sz="8" w:space="0" w:color="FFFFFF"/>
              <w:left w:val="single" w:sz="8" w:space="0" w:color="FFFFFF"/>
              <w:bottom w:val="double" w:sz="4" w:space="0" w:color="auto"/>
              <w:right w:val="double" w:sz="4" w:space="0" w:color="auto"/>
            </w:tcBorders>
            <w:vAlign w:val="center"/>
          </w:tcPr>
          <w:p w:rsidR="00631804" w:rsidRPr="007D62A2" w:rsidRDefault="00631804" w:rsidP="003F69AF">
            <w:pPr>
              <w:rPr>
                <w:sz w:val="16"/>
                <w:szCs w:val="16"/>
                <w:lang w:bidi="ar-DZ"/>
              </w:rPr>
            </w:pPr>
            <w:r>
              <w:rPr>
                <w:rFonts w:hint="cs"/>
                <w:sz w:val="16"/>
                <w:szCs w:val="16"/>
                <w:rtl/>
                <w:lang w:bidi="ar-DZ"/>
              </w:rPr>
              <w:t>...........................................................................................................................................................................................</w:t>
            </w:r>
          </w:p>
        </w:tc>
      </w:tr>
      <w:tr w:rsidR="00631804" w:rsidTr="003F69AF">
        <w:trPr>
          <w:cantSplit/>
          <w:trHeight w:val="502"/>
        </w:trPr>
        <w:tc>
          <w:tcPr>
            <w:tcW w:w="5733" w:type="dxa"/>
            <w:gridSpan w:val="11"/>
            <w:tcBorders>
              <w:top w:val="double" w:sz="4" w:space="0" w:color="auto"/>
              <w:left w:val="nil"/>
              <w:bottom w:val="nil"/>
              <w:right w:val="nil"/>
            </w:tcBorders>
            <w:vAlign w:val="center"/>
          </w:tcPr>
          <w:p w:rsidR="00631804" w:rsidRDefault="00631804" w:rsidP="003F69AF">
            <w:pPr>
              <w:pStyle w:val="Titre1"/>
              <w:rPr>
                <w:rFonts w:cs="Times New Roman"/>
                <w:rtl/>
                <w:lang w:val="ar-SA"/>
              </w:rPr>
            </w:pPr>
            <w:r>
              <w:rPr>
                <w:rFonts w:hint="cs"/>
                <w:rtl/>
                <w:lang w:eastAsia="en-US"/>
              </w:rPr>
              <w:t>1 ـ الساعات غير المنجزة</w:t>
            </w:r>
          </w:p>
        </w:tc>
        <w:tc>
          <w:tcPr>
            <w:tcW w:w="1381" w:type="dxa"/>
            <w:gridSpan w:val="3"/>
            <w:tcBorders>
              <w:top w:val="double" w:sz="4" w:space="0" w:color="auto"/>
              <w:left w:val="nil"/>
              <w:bottom w:val="nil"/>
              <w:right w:val="nil"/>
            </w:tcBorders>
            <w:vAlign w:val="center"/>
          </w:tcPr>
          <w:p w:rsidR="00631804" w:rsidRDefault="00631804" w:rsidP="003F69AF">
            <w:pPr>
              <w:pStyle w:val="Titre1"/>
              <w:rPr>
                <w:rFonts w:cs="Times New Roman"/>
                <w:rtl/>
                <w:lang w:val="ar-SA"/>
              </w:rPr>
            </w:pPr>
          </w:p>
        </w:tc>
        <w:tc>
          <w:tcPr>
            <w:tcW w:w="1506" w:type="dxa"/>
            <w:gridSpan w:val="3"/>
            <w:tcBorders>
              <w:top w:val="double" w:sz="4" w:space="0" w:color="auto"/>
              <w:left w:val="nil"/>
              <w:bottom w:val="nil"/>
              <w:right w:val="nil"/>
            </w:tcBorders>
            <w:vAlign w:val="center"/>
          </w:tcPr>
          <w:p w:rsidR="00631804" w:rsidRDefault="00631804" w:rsidP="003F69AF">
            <w:pPr>
              <w:pStyle w:val="Titre1"/>
              <w:rPr>
                <w:rFonts w:cs="Times New Roman"/>
                <w:rtl/>
                <w:lang w:val="ar-SA"/>
              </w:rPr>
            </w:pPr>
          </w:p>
        </w:tc>
        <w:tc>
          <w:tcPr>
            <w:tcW w:w="2084" w:type="dxa"/>
            <w:tcBorders>
              <w:top w:val="double" w:sz="4" w:space="0" w:color="auto"/>
              <w:left w:val="nil"/>
              <w:bottom w:val="nil"/>
              <w:right w:val="nil"/>
            </w:tcBorders>
            <w:vAlign w:val="center"/>
          </w:tcPr>
          <w:p w:rsidR="00631804" w:rsidRDefault="00631804" w:rsidP="003F69AF">
            <w:pPr>
              <w:rPr>
                <w:lang w:bidi="ar-DZ"/>
              </w:rPr>
            </w:pPr>
          </w:p>
        </w:tc>
      </w:tr>
      <w:tr w:rsidR="00631804" w:rsidTr="003F69AF">
        <w:trPr>
          <w:cantSplit/>
          <w:trHeight w:val="400"/>
        </w:trPr>
        <w:tc>
          <w:tcPr>
            <w:tcW w:w="993" w:type="dxa"/>
            <w:gridSpan w:val="5"/>
            <w:tcBorders>
              <w:top w:val="nil"/>
              <w:left w:val="nil"/>
              <w:bottom w:val="nil"/>
              <w:right w:val="thickThinSmallGap" w:sz="12" w:space="0" w:color="auto"/>
            </w:tcBorders>
            <w:vAlign w:val="center"/>
          </w:tcPr>
          <w:p w:rsidR="00631804" w:rsidRDefault="00631804" w:rsidP="003F69AF">
            <w:pPr>
              <w:pStyle w:val="Titre1"/>
              <w:rPr>
                <w:b w:val="0"/>
                <w:bCs w:val="0"/>
                <w:rtl/>
                <w:lang w:eastAsia="en-US"/>
              </w:rPr>
            </w:pPr>
          </w:p>
        </w:tc>
        <w:tc>
          <w:tcPr>
            <w:tcW w:w="2926" w:type="dxa"/>
            <w:gridSpan w:val="4"/>
            <w:tcBorders>
              <w:top w:val="thinThickSmallGap" w:sz="12" w:space="0" w:color="auto"/>
              <w:left w:val="thickThinSmallGap" w:sz="12" w:space="0" w:color="auto"/>
              <w:bottom w:val="single" w:sz="12" w:space="0" w:color="auto"/>
              <w:right w:val="single" w:sz="2" w:space="0" w:color="auto"/>
            </w:tcBorders>
            <w:vAlign w:val="center"/>
          </w:tcPr>
          <w:p w:rsidR="00631804" w:rsidRDefault="00631804" w:rsidP="003F69AF">
            <w:pPr>
              <w:pStyle w:val="Titre1"/>
              <w:rPr>
                <w:b w:val="0"/>
                <w:bCs w:val="0"/>
                <w:rtl/>
                <w:lang w:eastAsia="en-US"/>
              </w:rPr>
            </w:pPr>
            <w:r>
              <w:rPr>
                <w:rFonts w:hint="cs"/>
                <w:b w:val="0"/>
                <w:bCs w:val="0"/>
                <w:rtl/>
                <w:lang w:eastAsia="en-US"/>
              </w:rPr>
              <w:t>التاريخ</w:t>
            </w:r>
          </w:p>
        </w:tc>
        <w:tc>
          <w:tcPr>
            <w:tcW w:w="1814" w:type="dxa"/>
            <w:gridSpan w:val="2"/>
            <w:tcBorders>
              <w:top w:val="thinThickSmallGap" w:sz="12" w:space="0" w:color="auto"/>
              <w:left w:val="single" w:sz="2" w:space="0" w:color="auto"/>
              <w:bottom w:val="single" w:sz="12" w:space="0" w:color="auto"/>
              <w:right w:val="single" w:sz="2" w:space="0" w:color="auto"/>
            </w:tcBorders>
            <w:vAlign w:val="center"/>
          </w:tcPr>
          <w:p w:rsidR="00631804" w:rsidRDefault="00631804" w:rsidP="003F69AF">
            <w:pPr>
              <w:pStyle w:val="Titre1"/>
              <w:rPr>
                <w:rFonts w:cs="Times New Roman"/>
                <w:b w:val="0"/>
                <w:bCs w:val="0"/>
                <w:rtl/>
                <w:lang w:val="ar-SA"/>
              </w:rPr>
            </w:pPr>
            <w:r>
              <w:rPr>
                <w:rFonts w:hint="cs"/>
                <w:b w:val="0"/>
                <w:bCs w:val="0"/>
                <w:rtl/>
                <w:lang w:val="ar-SA"/>
              </w:rPr>
              <w:t>الساعة</w:t>
            </w:r>
          </w:p>
        </w:tc>
        <w:tc>
          <w:tcPr>
            <w:tcW w:w="1381" w:type="dxa"/>
            <w:gridSpan w:val="3"/>
            <w:tcBorders>
              <w:top w:val="thinThickSmallGap" w:sz="12" w:space="0" w:color="auto"/>
              <w:left w:val="single" w:sz="2" w:space="0" w:color="auto"/>
              <w:bottom w:val="single" w:sz="12" w:space="0" w:color="auto"/>
              <w:right w:val="single" w:sz="2" w:space="0" w:color="auto"/>
            </w:tcBorders>
            <w:vAlign w:val="center"/>
          </w:tcPr>
          <w:p w:rsidR="00631804" w:rsidRDefault="00631804" w:rsidP="003F69AF">
            <w:pPr>
              <w:pStyle w:val="Titre1"/>
              <w:rPr>
                <w:rFonts w:cs="Times New Roman"/>
                <w:b w:val="0"/>
                <w:bCs w:val="0"/>
                <w:rtl/>
                <w:lang w:val="ar-SA"/>
              </w:rPr>
            </w:pPr>
            <w:r>
              <w:rPr>
                <w:rFonts w:hint="cs"/>
                <w:b w:val="0"/>
                <w:bCs w:val="0"/>
                <w:rtl/>
                <w:lang w:val="ar-SA"/>
              </w:rPr>
              <w:t>القسم</w:t>
            </w:r>
          </w:p>
        </w:tc>
        <w:tc>
          <w:tcPr>
            <w:tcW w:w="1506" w:type="dxa"/>
            <w:gridSpan w:val="3"/>
            <w:tcBorders>
              <w:top w:val="thinThickSmallGap" w:sz="12" w:space="0" w:color="auto"/>
              <w:left w:val="single" w:sz="2" w:space="0" w:color="auto"/>
              <w:bottom w:val="single" w:sz="12" w:space="0" w:color="auto"/>
              <w:right w:val="thinThickSmallGap" w:sz="12" w:space="0" w:color="auto"/>
            </w:tcBorders>
            <w:vAlign w:val="center"/>
          </w:tcPr>
          <w:p w:rsidR="00631804" w:rsidRDefault="00631804" w:rsidP="003F69AF">
            <w:pPr>
              <w:pStyle w:val="Titre1"/>
              <w:rPr>
                <w:rFonts w:cs="Times New Roman"/>
                <w:b w:val="0"/>
                <w:bCs w:val="0"/>
                <w:rtl/>
                <w:lang w:val="ar-SA"/>
              </w:rPr>
            </w:pPr>
            <w:r>
              <w:rPr>
                <w:rFonts w:hint="cs"/>
                <w:b w:val="0"/>
                <w:bCs w:val="0"/>
                <w:rtl/>
                <w:lang w:val="ar-SA"/>
              </w:rPr>
              <w:t>الحجرة</w:t>
            </w:r>
          </w:p>
        </w:tc>
        <w:tc>
          <w:tcPr>
            <w:tcW w:w="2084" w:type="dxa"/>
            <w:tcBorders>
              <w:top w:val="nil"/>
              <w:left w:val="thinThickSmallGap" w:sz="12" w:space="0" w:color="auto"/>
              <w:bottom w:val="nil"/>
              <w:right w:val="nil"/>
            </w:tcBorders>
            <w:vAlign w:val="center"/>
          </w:tcPr>
          <w:p w:rsidR="00631804" w:rsidRDefault="00631804" w:rsidP="003F69AF"/>
        </w:tc>
      </w:tr>
      <w:tr w:rsidR="00631804" w:rsidTr="003F69AF">
        <w:trPr>
          <w:cantSplit/>
          <w:trHeight w:val="400"/>
        </w:trPr>
        <w:tc>
          <w:tcPr>
            <w:tcW w:w="993" w:type="dxa"/>
            <w:gridSpan w:val="5"/>
            <w:tcBorders>
              <w:top w:val="nil"/>
              <w:left w:val="nil"/>
              <w:bottom w:val="nil"/>
              <w:right w:val="thickThinSmallGap" w:sz="12" w:space="0" w:color="auto"/>
            </w:tcBorders>
            <w:vAlign w:val="center"/>
          </w:tcPr>
          <w:p w:rsidR="00631804" w:rsidRDefault="00631804" w:rsidP="003F69AF">
            <w:pPr>
              <w:pStyle w:val="Titre1"/>
              <w:rPr>
                <w:b w:val="0"/>
                <w:bCs w:val="0"/>
                <w:rtl/>
                <w:lang w:eastAsia="en-US"/>
              </w:rPr>
            </w:pPr>
          </w:p>
        </w:tc>
        <w:tc>
          <w:tcPr>
            <w:tcW w:w="2926" w:type="dxa"/>
            <w:gridSpan w:val="4"/>
            <w:tcBorders>
              <w:top w:val="single" w:sz="12" w:space="0" w:color="auto"/>
              <w:left w:val="thickThinSmallGap" w:sz="12" w:space="0" w:color="auto"/>
              <w:bottom w:val="single" w:sz="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814" w:type="dxa"/>
            <w:gridSpan w:val="2"/>
            <w:tcBorders>
              <w:top w:val="single" w:sz="12" w:space="0" w:color="auto"/>
              <w:left w:val="single" w:sz="2" w:space="0" w:color="auto"/>
              <w:bottom w:val="single" w:sz="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381" w:type="dxa"/>
            <w:gridSpan w:val="3"/>
            <w:tcBorders>
              <w:top w:val="single" w:sz="12" w:space="0" w:color="auto"/>
              <w:left w:val="single" w:sz="2" w:space="0" w:color="auto"/>
              <w:bottom w:val="single" w:sz="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506" w:type="dxa"/>
            <w:gridSpan w:val="3"/>
            <w:tcBorders>
              <w:top w:val="single" w:sz="12" w:space="0" w:color="auto"/>
              <w:left w:val="single" w:sz="2" w:space="0" w:color="auto"/>
              <w:bottom w:val="single" w:sz="2" w:space="0" w:color="auto"/>
              <w:right w:val="thinThickSmallGap" w:sz="12" w:space="0" w:color="auto"/>
            </w:tcBorders>
            <w:vAlign w:val="center"/>
          </w:tcPr>
          <w:p w:rsidR="00631804" w:rsidRDefault="00631804" w:rsidP="003F69AF">
            <w:pPr>
              <w:pStyle w:val="Titre1"/>
              <w:rPr>
                <w:rFonts w:cs="Times New Roman"/>
                <w:b w:val="0"/>
                <w:bCs w:val="0"/>
                <w:rtl/>
                <w:lang w:val="ar-SA"/>
              </w:rPr>
            </w:pPr>
          </w:p>
        </w:tc>
        <w:tc>
          <w:tcPr>
            <w:tcW w:w="2084" w:type="dxa"/>
            <w:tcBorders>
              <w:top w:val="nil"/>
              <w:left w:val="thinThickSmallGap" w:sz="12" w:space="0" w:color="auto"/>
              <w:bottom w:val="nil"/>
              <w:right w:val="nil"/>
            </w:tcBorders>
            <w:vAlign w:val="center"/>
          </w:tcPr>
          <w:p w:rsidR="00631804" w:rsidRDefault="00631804" w:rsidP="003F69AF"/>
        </w:tc>
      </w:tr>
      <w:tr w:rsidR="00631804" w:rsidTr="003F69AF">
        <w:trPr>
          <w:cantSplit/>
          <w:trHeight w:val="400"/>
        </w:trPr>
        <w:tc>
          <w:tcPr>
            <w:tcW w:w="993" w:type="dxa"/>
            <w:gridSpan w:val="5"/>
            <w:tcBorders>
              <w:top w:val="nil"/>
              <w:left w:val="nil"/>
              <w:bottom w:val="nil"/>
              <w:right w:val="thickThinSmallGap" w:sz="12" w:space="0" w:color="auto"/>
            </w:tcBorders>
            <w:vAlign w:val="center"/>
          </w:tcPr>
          <w:p w:rsidR="00631804" w:rsidRDefault="00631804" w:rsidP="003F69AF">
            <w:pPr>
              <w:pStyle w:val="Titre1"/>
              <w:rPr>
                <w:b w:val="0"/>
                <w:bCs w:val="0"/>
                <w:rtl/>
                <w:lang w:eastAsia="en-US"/>
              </w:rPr>
            </w:pPr>
          </w:p>
        </w:tc>
        <w:tc>
          <w:tcPr>
            <w:tcW w:w="2926" w:type="dxa"/>
            <w:gridSpan w:val="4"/>
            <w:tcBorders>
              <w:top w:val="single" w:sz="2" w:space="0" w:color="auto"/>
              <w:left w:val="thickThinSmallGap" w:sz="12" w:space="0" w:color="auto"/>
              <w:bottom w:val="single" w:sz="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814" w:type="dxa"/>
            <w:gridSpan w:val="2"/>
            <w:tcBorders>
              <w:top w:val="single" w:sz="2" w:space="0" w:color="auto"/>
              <w:left w:val="single" w:sz="2" w:space="0" w:color="auto"/>
              <w:bottom w:val="single" w:sz="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381" w:type="dxa"/>
            <w:gridSpan w:val="3"/>
            <w:tcBorders>
              <w:top w:val="single" w:sz="2" w:space="0" w:color="auto"/>
              <w:left w:val="single" w:sz="2" w:space="0" w:color="auto"/>
              <w:bottom w:val="single" w:sz="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506" w:type="dxa"/>
            <w:gridSpan w:val="3"/>
            <w:tcBorders>
              <w:top w:val="single" w:sz="2" w:space="0" w:color="auto"/>
              <w:left w:val="single" w:sz="2" w:space="0" w:color="auto"/>
              <w:bottom w:val="single" w:sz="2" w:space="0" w:color="auto"/>
              <w:right w:val="thinThickSmallGap" w:sz="12" w:space="0" w:color="auto"/>
            </w:tcBorders>
            <w:vAlign w:val="center"/>
          </w:tcPr>
          <w:p w:rsidR="00631804" w:rsidRDefault="00631804" w:rsidP="003F69AF">
            <w:pPr>
              <w:pStyle w:val="Titre1"/>
              <w:rPr>
                <w:rFonts w:cs="Times New Roman"/>
                <w:b w:val="0"/>
                <w:bCs w:val="0"/>
                <w:rtl/>
                <w:lang w:val="ar-SA"/>
              </w:rPr>
            </w:pPr>
          </w:p>
        </w:tc>
        <w:tc>
          <w:tcPr>
            <w:tcW w:w="2084" w:type="dxa"/>
            <w:tcBorders>
              <w:top w:val="nil"/>
              <w:left w:val="thinThickSmallGap" w:sz="12" w:space="0" w:color="auto"/>
              <w:bottom w:val="nil"/>
              <w:right w:val="nil"/>
            </w:tcBorders>
            <w:vAlign w:val="center"/>
          </w:tcPr>
          <w:p w:rsidR="00631804" w:rsidRDefault="00631804" w:rsidP="003F69AF"/>
        </w:tc>
      </w:tr>
      <w:tr w:rsidR="00631804" w:rsidTr="003F69AF">
        <w:trPr>
          <w:cantSplit/>
          <w:trHeight w:val="400"/>
        </w:trPr>
        <w:tc>
          <w:tcPr>
            <w:tcW w:w="993" w:type="dxa"/>
            <w:gridSpan w:val="5"/>
            <w:tcBorders>
              <w:top w:val="nil"/>
              <w:left w:val="nil"/>
              <w:bottom w:val="nil"/>
              <w:right w:val="thickThinSmallGap" w:sz="12" w:space="0" w:color="auto"/>
            </w:tcBorders>
            <w:vAlign w:val="center"/>
          </w:tcPr>
          <w:p w:rsidR="00631804" w:rsidRDefault="00631804" w:rsidP="003F69AF">
            <w:pPr>
              <w:pStyle w:val="Titre1"/>
              <w:rPr>
                <w:b w:val="0"/>
                <w:bCs w:val="0"/>
                <w:rtl/>
                <w:lang w:eastAsia="en-US"/>
              </w:rPr>
            </w:pPr>
          </w:p>
        </w:tc>
        <w:tc>
          <w:tcPr>
            <w:tcW w:w="2926" w:type="dxa"/>
            <w:gridSpan w:val="4"/>
            <w:tcBorders>
              <w:top w:val="single" w:sz="2" w:space="0" w:color="auto"/>
              <w:left w:val="thickThinSmallGap" w:sz="12" w:space="0" w:color="auto"/>
              <w:bottom w:val="single" w:sz="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814" w:type="dxa"/>
            <w:gridSpan w:val="2"/>
            <w:tcBorders>
              <w:top w:val="single" w:sz="2" w:space="0" w:color="auto"/>
              <w:left w:val="single" w:sz="2" w:space="0" w:color="auto"/>
              <w:bottom w:val="single" w:sz="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381" w:type="dxa"/>
            <w:gridSpan w:val="3"/>
            <w:tcBorders>
              <w:top w:val="single" w:sz="2" w:space="0" w:color="auto"/>
              <w:left w:val="single" w:sz="2" w:space="0" w:color="auto"/>
              <w:bottom w:val="single" w:sz="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506" w:type="dxa"/>
            <w:gridSpan w:val="3"/>
            <w:tcBorders>
              <w:top w:val="single" w:sz="2" w:space="0" w:color="auto"/>
              <w:left w:val="single" w:sz="2" w:space="0" w:color="auto"/>
              <w:bottom w:val="single" w:sz="2" w:space="0" w:color="auto"/>
              <w:right w:val="thinThickSmallGap" w:sz="12" w:space="0" w:color="auto"/>
            </w:tcBorders>
            <w:vAlign w:val="center"/>
          </w:tcPr>
          <w:p w:rsidR="00631804" w:rsidRDefault="00631804" w:rsidP="003F69AF">
            <w:pPr>
              <w:pStyle w:val="Titre1"/>
              <w:rPr>
                <w:rFonts w:cs="Times New Roman"/>
                <w:b w:val="0"/>
                <w:bCs w:val="0"/>
                <w:rtl/>
                <w:lang w:val="ar-SA"/>
              </w:rPr>
            </w:pPr>
          </w:p>
        </w:tc>
        <w:tc>
          <w:tcPr>
            <w:tcW w:w="2084" w:type="dxa"/>
            <w:tcBorders>
              <w:top w:val="nil"/>
              <w:left w:val="thinThickSmallGap" w:sz="12" w:space="0" w:color="auto"/>
              <w:bottom w:val="nil"/>
              <w:right w:val="nil"/>
            </w:tcBorders>
            <w:vAlign w:val="center"/>
          </w:tcPr>
          <w:p w:rsidR="00631804" w:rsidRDefault="00631804" w:rsidP="003F69AF"/>
        </w:tc>
      </w:tr>
      <w:tr w:rsidR="00631804" w:rsidTr="003F69AF">
        <w:trPr>
          <w:cantSplit/>
          <w:trHeight w:val="400"/>
        </w:trPr>
        <w:tc>
          <w:tcPr>
            <w:tcW w:w="993" w:type="dxa"/>
            <w:gridSpan w:val="5"/>
            <w:tcBorders>
              <w:top w:val="nil"/>
              <w:left w:val="nil"/>
              <w:bottom w:val="nil"/>
              <w:right w:val="thickThinSmallGap" w:sz="12" w:space="0" w:color="auto"/>
            </w:tcBorders>
            <w:vAlign w:val="center"/>
          </w:tcPr>
          <w:p w:rsidR="00631804" w:rsidRDefault="00631804" w:rsidP="003F69AF">
            <w:pPr>
              <w:pStyle w:val="Titre1"/>
              <w:rPr>
                <w:b w:val="0"/>
                <w:bCs w:val="0"/>
                <w:rtl/>
                <w:lang w:eastAsia="en-US"/>
              </w:rPr>
            </w:pPr>
          </w:p>
        </w:tc>
        <w:tc>
          <w:tcPr>
            <w:tcW w:w="2926" w:type="dxa"/>
            <w:gridSpan w:val="4"/>
            <w:tcBorders>
              <w:top w:val="single" w:sz="2" w:space="0" w:color="auto"/>
              <w:left w:val="thickThinSmallGap" w:sz="12" w:space="0" w:color="auto"/>
              <w:bottom w:val="thickThinSmallGap" w:sz="1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814" w:type="dxa"/>
            <w:gridSpan w:val="2"/>
            <w:tcBorders>
              <w:top w:val="single" w:sz="2" w:space="0" w:color="auto"/>
              <w:left w:val="single" w:sz="2" w:space="0" w:color="auto"/>
              <w:bottom w:val="thickThinSmallGap" w:sz="1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381" w:type="dxa"/>
            <w:gridSpan w:val="3"/>
            <w:tcBorders>
              <w:top w:val="single" w:sz="2" w:space="0" w:color="auto"/>
              <w:left w:val="single" w:sz="2" w:space="0" w:color="auto"/>
              <w:bottom w:val="thickThinSmallGap" w:sz="1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506" w:type="dxa"/>
            <w:gridSpan w:val="3"/>
            <w:tcBorders>
              <w:top w:val="single" w:sz="2" w:space="0" w:color="auto"/>
              <w:left w:val="single" w:sz="2" w:space="0" w:color="auto"/>
              <w:bottom w:val="thickThinSmallGap" w:sz="12" w:space="0" w:color="auto"/>
              <w:right w:val="thinThickSmallGap" w:sz="12" w:space="0" w:color="auto"/>
            </w:tcBorders>
            <w:vAlign w:val="center"/>
          </w:tcPr>
          <w:p w:rsidR="00631804" w:rsidRDefault="00631804" w:rsidP="003F69AF">
            <w:pPr>
              <w:pStyle w:val="Titre1"/>
              <w:rPr>
                <w:rFonts w:cs="Times New Roman"/>
                <w:b w:val="0"/>
                <w:bCs w:val="0"/>
                <w:rtl/>
                <w:lang w:val="ar-SA"/>
              </w:rPr>
            </w:pPr>
          </w:p>
        </w:tc>
        <w:tc>
          <w:tcPr>
            <w:tcW w:w="2084" w:type="dxa"/>
            <w:tcBorders>
              <w:top w:val="nil"/>
              <w:left w:val="thinThickSmallGap" w:sz="12" w:space="0" w:color="auto"/>
              <w:bottom w:val="nil"/>
              <w:right w:val="nil"/>
            </w:tcBorders>
            <w:vAlign w:val="center"/>
          </w:tcPr>
          <w:p w:rsidR="00631804" w:rsidRDefault="00631804" w:rsidP="003F69AF"/>
        </w:tc>
      </w:tr>
      <w:tr w:rsidR="00631804" w:rsidTr="003F69AF">
        <w:trPr>
          <w:cantSplit/>
          <w:trHeight w:val="541"/>
        </w:trPr>
        <w:tc>
          <w:tcPr>
            <w:tcW w:w="5733" w:type="dxa"/>
            <w:gridSpan w:val="11"/>
            <w:tcBorders>
              <w:top w:val="nil"/>
              <w:left w:val="nil"/>
              <w:bottom w:val="nil"/>
              <w:right w:val="nil"/>
            </w:tcBorders>
            <w:vAlign w:val="center"/>
          </w:tcPr>
          <w:p w:rsidR="00631804" w:rsidRDefault="00631804" w:rsidP="003F69AF">
            <w:pPr>
              <w:pStyle w:val="Titre1"/>
              <w:rPr>
                <w:rFonts w:cs="Times New Roman"/>
                <w:rtl/>
                <w:lang w:val="ar-SA"/>
              </w:rPr>
            </w:pPr>
            <w:r>
              <w:rPr>
                <w:rFonts w:hint="cs"/>
                <w:rtl/>
                <w:lang w:eastAsia="en-US"/>
              </w:rPr>
              <w:t>2 ـ الساعات المبرمجة للتعويض (</w:t>
            </w:r>
            <w:r w:rsidRPr="00684A49">
              <w:rPr>
                <w:rFonts w:hint="cs"/>
                <w:b w:val="0"/>
                <w:bCs w:val="0"/>
                <w:sz w:val="20"/>
                <w:szCs w:val="20"/>
                <w:rtl/>
                <w:lang w:eastAsia="en-US"/>
              </w:rPr>
              <w:t>بالتنسيق مع مستشار التربية</w:t>
            </w:r>
            <w:r>
              <w:rPr>
                <w:rFonts w:hint="cs"/>
                <w:rtl/>
                <w:lang w:eastAsia="en-US"/>
              </w:rPr>
              <w:t>)</w:t>
            </w:r>
          </w:p>
        </w:tc>
        <w:tc>
          <w:tcPr>
            <w:tcW w:w="1381" w:type="dxa"/>
            <w:gridSpan w:val="3"/>
            <w:tcBorders>
              <w:top w:val="thickThinSmallGap" w:sz="12" w:space="0" w:color="auto"/>
              <w:left w:val="nil"/>
              <w:bottom w:val="thinThickSmallGap" w:sz="12" w:space="0" w:color="auto"/>
              <w:right w:val="nil"/>
            </w:tcBorders>
            <w:vAlign w:val="center"/>
          </w:tcPr>
          <w:p w:rsidR="00631804" w:rsidRDefault="00631804" w:rsidP="003F69AF">
            <w:pPr>
              <w:pStyle w:val="Titre1"/>
              <w:rPr>
                <w:rFonts w:cs="Times New Roman"/>
                <w:rtl/>
                <w:lang w:val="ar-SA"/>
              </w:rPr>
            </w:pPr>
          </w:p>
        </w:tc>
        <w:tc>
          <w:tcPr>
            <w:tcW w:w="1506" w:type="dxa"/>
            <w:gridSpan w:val="3"/>
            <w:tcBorders>
              <w:top w:val="thickThinSmallGap" w:sz="12" w:space="0" w:color="auto"/>
              <w:left w:val="nil"/>
              <w:bottom w:val="thinThickSmallGap" w:sz="12" w:space="0" w:color="auto"/>
              <w:right w:val="nil"/>
            </w:tcBorders>
            <w:vAlign w:val="center"/>
          </w:tcPr>
          <w:p w:rsidR="00631804" w:rsidRDefault="00631804" w:rsidP="003F69AF">
            <w:pPr>
              <w:pStyle w:val="Titre1"/>
              <w:rPr>
                <w:rFonts w:cs="Times New Roman"/>
                <w:rtl/>
                <w:lang w:val="ar-SA"/>
              </w:rPr>
            </w:pPr>
          </w:p>
        </w:tc>
        <w:tc>
          <w:tcPr>
            <w:tcW w:w="2084" w:type="dxa"/>
            <w:tcBorders>
              <w:top w:val="nil"/>
              <w:left w:val="nil"/>
              <w:bottom w:val="nil"/>
              <w:right w:val="nil"/>
            </w:tcBorders>
            <w:vAlign w:val="center"/>
          </w:tcPr>
          <w:p w:rsidR="00631804" w:rsidRDefault="00631804" w:rsidP="003F69AF"/>
        </w:tc>
      </w:tr>
      <w:tr w:rsidR="00631804" w:rsidTr="003F69AF">
        <w:trPr>
          <w:cantSplit/>
          <w:trHeight w:val="400"/>
        </w:trPr>
        <w:tc>
          <w:tcPr>
            <w:tcW w:w="993" w:type="dxa"/>
            <w:gridSpan w:val="5"/>
            <w:tcBorders>
              <w:top w:val="nil"/>
              <w:left w:val="nil"/>
              <w:bottom w:val="single" w:sz="8" w:space="0" w:color="FFFFFF"/>
              <w:right w:val="thickThinSmallGap" w:sz="12" w:space="0" w:color="auto"/>
            </w:tcBorders>
            <w:vAlign w:val="center"/>
          </w:tcPr>
          <w:p w:rsidR="00631804" w:rsidRDefault="00631804" w:rsidP="003F69AF">
            <w:pPr>
              <w:pStyle w:val="Titre1"/>
              <w:rPr>
                <w:b w:val="0"/>
                <w:bCs w:val="0"/>
                <w:rtl/>
                <w:lang w:eastAsia="en-US"/>
              </w:rPr>
            </w:pPr>
          </w:p>
        </w:tc>
        <w:tc>
          <w:tcPr>
            <w:tcW w:w="2926" w:type="dxa"/>
            <w:gridSpan w:val="4"/>
            <w:tcBorders>
              <w:top w:val="thinThickSmallGap" w:sz="12" w:space="0" w:color="auto"/>
              <w:left w:val="thickThinSmallGap" w:sz="12" w:space="0" w:color="auto"/>
              <w:bottom w:val="single" w:sz="12" w:space="0" w:color="auto"/>
              <w:right w:val="single" w:sz="2" w:space="0" w:color="auto"/>
            </w:tcBorders>
            <w:vAlign w:val="center"/>
          </w:tcPr>
          <w:p w:rsidR="00631804" w:rsidRDefault="00631804" w:rsidP="003F69AF">
            <w:pPr>
              <w:pStyle w:val="Titre1"/>
              <w:rPr>
                <w:b w:val="0"/>
                <w:bCs w:val="0"/>
                <w:rtl/>
                <w:lang w:eastAsia="en-US"/>
              </w:rPr>
            </w:pPr>
            <w:r>
              <w:rPr>
                <w:rFonts w:hint="cs"/>
                <w:b w:val="0"/>
                <w:bCs w:val="0"/>
                <w:rtl/>
                <w:lang w:eastAsia="en-US"/>
              </w:rPr>
              <w:t>التاريخ</w:t>
            </w:r>
          </w:p>
        </w:tc>
        <w:tc>
          <w:tcPr>
            <w:tcW w:w="1814" w:type="dxa"/>
            <w:gridSpan w:val="2"/>
            <w:tcBorders>
              <w:top w:val="thinThickSmallGap" w:sz="12" w:space="0" w:color="auto"/>
              <w:left w:val="single" w:sz="2" w:space="0" w:color="auto"/>
              <w:bottom w:val="single" w:sz="12" w:space="0" w:color="auto"/>
              <w:right w:val="single" w:sz="2" w:space="0" w:color="auto"/>
            </w:tcBorders>
            <w:vAlign w:val="center"/>
          </w:tcPr>
          <w:p w:rsidR="00631804" w:rsidRDefault="00631804" w:rsidP="003F69AF">
            <w:pPr>
              <w:pStyle w:val="Titre1"/>
              <w:rPr>
                <w:rFonts w:cs="Times New Roman"/>
                <w:b w:val="0"/>
                <w:bCs w:val="0"/>
                <w:rtl/>
                <w:lang w:val="ar-SA"/>
              </w:rPr>
            </w:pPr>
            <w:r>
              <w:rPr>
                <w:rFonts w:hint="cs"/>
                <w:b w:val="0"/>
                <w:bCs w:val="0"/>
                <w:rtl/>
                <w:lang w:val="ar-SA"/>
              </w:rPr>
              <w:t>الساعة</w:t>
            </w:r>
          </w:p>
        </w:tc>
        <w:tc>
          <w:tcPr>
            <w:tcW w:w="1381" w:type="dxa"/>
            <w:gridSpan w:val="3"/>
            <w:tcBorders>
              <w:top w:val="thinThickSmallGap" w:sz="12" w:space="0" w:color="auto"/>
              <w:left w:val="single" w:sz="2" w:space="0" w:color="auto"/>
              <w:bottom w:val="single" w:sz="12" w:space="0" w:color="auto"/>
              <w:right w:val="single" w:sz="2" w:space="0" w:color="auto"/>
            </w:tcBorders>
            <w:vAlign w:val="center"/>
          </w:tcPr>
          <w:p w:rsidR="00631804" w:rsidRDefault="00631804" w:rsidP="003F69AF">
            <w:pPr>
              <w:pStyle w:val="Titre1"/>
              <w:rPr>
                <w:rFonts w:cs="Times New Roman"/>
                <w:b w:val="0"/>
                <w:bCs w:val="0"/>
                <w:rtl/>
                <w:lang w:val="ar-SA"/>
              </w:rPr>
            </w:pPr>
            <w:r>
              <w:rPr>
                <w:rFonts w:hint="cs"/>
                <w:b w:val="0"/>
                <w:bCs w:val="0"/>
                <w:rtl/>
                <w:lang w:val="ar-SA"/>
              </w:rPr>
              <w:t>القسم</w:t>
            </w:r>
          </w:p>
        </w:tc>
        <w:tc>
          <w:tcPr>
            <w:tcW w:w="1506" w:type="dxa"/>
            <w:gridSpan w:val="3"/>
            <w:tcBorders>
              <w:top w:val="thinThickSmallGap" w:sz="12" w:space="0" w:color="auto"/>
              <w:left w:val="single" w:sz="2" w:space="0" w:color="auto"/>
              <w:bottom w:val="single" w:sz="12" w:space="0" w:color="auto"/>
              <w:right w:val="thinThickSmallGap" w:sz="12" w:space="0" w:color="auto"/>
            </w:tcBorders>
            <w:vAlign w:val="center"/>
          </w:tcPr>
          <w:p w:rsidR="00631804" w:rsidRDefault="00631804" w:rsidP="003F69AF">
            <w:pPr>
              <w:pStyle w:val="Titre1"/>
              <w:rPr>
                <w:rFonts w:cs="Times New Roman"/>
                <w:b w:val="0"/>
                <w:bCs w:val="0"/>
                <w:rtl/>
                <w:lang w:val="ar-SA"/>
              </w:rPr>
            </w:pPr>
            <w:r>
              <w:rPr>
                <w:rFonts w:hint="cs"/>
                <w:b w:val="0"/>
                <w:bCs w:val="0"/>
                <w:rtl/>
                <w:lang w:val="ar-SA"/>
              </w:rPr>
              <w:t>الحجرة</w:t>
            </w:r>
          </w:p>
        </w:tc>
        <w:tc>
          <w:tcPr>
            <w:tcW w:w="2084" w:type="dxa"/>
            <w:tcBorders>
              <w:top w:val="nil"/>
              <w:left w:val="thinThickSmallGap" w:sz="12" w:space="0" w:color="auto"/>
              <w:bottom w:val="single" w:sz="8" w:space="0" w:color="FFFFFF"/>
              <w:right w:val="nil"/>
            </w:tcBorders>
            <w:vAlign w:val="center"/>
          </w:tcPr>
          <w:p w:rsidR="00631804" w:rsidRDefault="00631804" w:rsidP="003F69AF"/>
        </w:tc>
      </w:tr>
      <w:tr w:rsidR="00631804" w:rsidTr="003F69AF">
        <w:trPr>
          <w:cantSplit/>
          <w:trHeight w:val="400"/>
        </w:trPr>
        <w:tc>
          <w:tcPr>
            <w:tcW w:w="993" w:type="dxa"/>
            <w:gridSpan w:val="5"/>
            <w:tcBorders>
              <w:top w:val="single" w:sz="8" w:space="0" w:color="FFFFFF"/>
              <w:left w:val="nil"/>
              <w:bottom w:val="single" w:sz="8" w:space="0" w:color="FFFFFF"/>
              <w:right w:val="thickThinSmallGap" w:sz="12" w:space="0" w:color="auto"/>
            </w:tcBorders>
            <w:vAlign w:val="center"/>
          </w:tcPr>
          <w:p w:rsidR="00631804" w:rsidRDefault="00631804" w:rsidP="003F69AF">
            <w:pPr>
              <w:pStyle w:val="Titre1"/>
              <w:rPr>
                <w:b w:val="0"/>
                <w:bCs w:val="0"/>
                <w:rtl/>
                <w:lang w:eastAsia="en-US"/>
              </w:rPr>
            </w:pPr>
          </w:p>
        </w:tc>
        <w:tc>
          <w:tcPr>
            <w:tcW w:w="2926" w:type="dxa"/>
            <w:gridSpan w:val="4"/>
            <w:tcBorders>
              <w:top w:val="single" w:sz="12" w:space="0" w:color="auto"/>
              <w:left w:val="thickThinSmallGap" w:sz="12" w:space="0" w:color="auto"/>
              <w:bottom w:val="single" w:sz="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814" w:type="dxa"/>
            <w:gridSpan w:val="2"/>
            <w:tcBorders>
              <w:top w:val="single" w:sz="12" w:space="0" w:color="auto"/>
              <w:left w:val="single" w:sz="2" w:space="0" w:color="auto"/>
              <w:bottom w:val="single" w:sz="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381" w:type="dxa"/>
            <w:gridSpan w:val="3"/>
            <w:tcBorders>
              <w:top w:val="single" w:sz="12" w:space="0" w:color="auto"/>
              <w:left w:val="single" w:sz="2" w:space="0" w:color="auto"/>
              <w:bottom w:val="single" w:sz="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506" w:type="dxa"/>
            <w:gridSpan w:val="3"/>
            <w:tcBorders>
              <w:top w:val="single" w:sz="12" w:space="0" w:color="auto"/>
              <w:left w:val="single" w:sz="2" w:space="0" w:color="auto"/>
              <w:bottom w:val="single" w:sz="2" w:space="0" w:color="auto"/>
              <w:right w:val="thinThickSmallGap" w:sz="12" w:space="0" w:color="auto"/>
            </w:tcBorders>
            <w:vAlign w:val="center"/>
          </w:tcPr>
          <w:p w:rsidR="00631804" w:rsidRDefault="00631804" w:rsidP="003F69AF">
            <w:pPr>
              <w:pStyle w:val="Titre1"/>
              <w:rPr>
                <w:rFonts w:cs="Times New Roman"/>
                <w:b w:val="0"/>
                <w:bCs w:val="0"/>
                <w:rtl/>
                <w:lang w:val="ar-SA"/>
              </w:rPr>
            </w:pPr>
          </w:p>
        </w:tc>
        <w:tc>
          <w:tcPr>
            <w:tcW w:w="2084" w:type="dxa"/>
            <w:tcBorders>
              <w:top w:val="single" w:sz="8" w:space="0" w:color="FFFFFF"/>
              <w:left w:val="thinThickSmallGap" w:sz="12" w:space="0" w:color="auto"/>
              <w:bottom w:val="single" w:sz="8" w:space="0" w:color="FFFFFF"/>
              <w:right w:val="nil"/>
            </w:tcBorders>
            <w:vAlign w:val="center"/>
          </w:tcPr>
          <w:p w:rsidR="00631804" w:rsidRDefault="00631804" w:rsidP="003F69AF"/>
        </w:tc>
      </w:tr>
      <w:tr w:rsidR="00631804" w:rsidTr="003F69AF">
        <w:trPr>
          <w:cantSplit/>
          <w:trHeight w:val="400"/>
        </w:trPr>
        <w:tc>
          <w:tcPr>
            <w:tcW w:w="993" w:type="dxa"/>
            <w:gridSpan w:val="5"/>
            <w:tcBorders>
              <w:top w:val="single" w:sz="8" w:space="0" w:color="FFFFFF"/>
              <w:left w:val="nil"/>
              <w:bottom w:val="single" w:sz="8" w:space="0" w:color="FFFFFF"/>
              <w:right w:val="thickThinSmallGap" w:sz="12" w:space="0" w:color="auto"/>
            </w:tcBorders>
            <w:vAlign w:val="center"/>
          </w:tcPr>
          <w:p w:rsidR="00631804" w:rsidRDefault="00631804" w:rsidP="003F69AF">
            <w:pPr>
              <w:pStyle w:val="Titre1"/>
              <w:rPr>
                <w:b w:val="0"/>
                <w:bCs w:val="0"/>
                <w:rtl/>
                <w:lang w:eastAsia="en-US"/>
              </w:rPr>
            </w:pPr>
          </w:p>
        </w:tc>
        <w:tc>
          <w:tcPr>
            <w:tcW w:w="2926" w:type="dxa"/>
            <w:gridSpan w:val="4"/>
            <w:tcBorders>
              <w:top w:val="single" w:sz="2" w:space="0" w:color="auto"/>
              <w:left w:val="thickThinSmallGap" w:sz="12" w:space="0" w:color="auto"/>
              <w:bottom w:val="single" w:sz="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814" w:type="dxa"/>
            <w:gridSpan w:val="2"/>
            <w:tcBorders>
              <w:top w:val="single" w:sz="2" w:space="0" w:color="auto"/>
              <w:left w:val="single" w:sz="2" w:space="0" w:color="auto"/>
              <w:bottom w:val="single" w:sz="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381" w:type="dxa"/>
            <w:gridSpan w:val="3"/>
            <w:tcBorders>
              <w:top w:val="single" w:sz="2" w:space="0" w:color="auto"/>
              <w:left w:val="single" w:sz="2" w:space="0" w:color="auto"/>
              <w:bottom w:val="single" w:sz="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506" w:type="dxa"/>
            <w:gridSpan w:val="3"/>
            <w:tcBorders>
              <w:top w:val="single" w:sz="2" w:space="0" w:color="auto"/>
              <w:left w:val="single" w:sz="2" w:space="0" w:color="auto"/>
              <w:bottom w:val="single" w:sz="2" w:space="0" w:color="auto"/>
              <w:right w:val="thinThickSmallGap" w:sz="12" w:space="0" w:color="auto"/>
            </w:tcBorders>
            <w:vAlign w:val="center"/>
          </w:tcPr>
          <w:p w:rsidR="00631804" w:rsidRDefault="00631804" w:rsidP="003F69AF">
            <w:pPr>
              <w:pStyle w:val="Titre1"/>
              <w:rPr>
                <w:rFonts w:cs="Times New Roman"/>
                <w:b w:val="0"/>
                <w:bCs w:val="0"/>
                <w:rtl/>
                <w:lang w:val="ar-SA"/>
              </w:rPr>
            </w:pPr>
          </w:p>
        </w:tc>
        <w:tc>
          <w:tcPr>
            <w:tcW w:w="2084" w:type="dxa"/>
            <w:tcBorders>
              <w:top w:val="single" w:sz="8" w:space="0" w:color="FFFFFF"/>
              <w:left w:val="thinThickSmallGap" w:sz="12" w:space="0" w:color="auto"/>
              <w:bottom w:val="single" w:sz="8" w:space="0" w:color="FFFFFF"/>
              <w:right w:val="nil"/>
            </w:tcBorders>
            <w:vAlign w:val="center"/>
          </w:tcPr>
          <w:p w:rsidR="00631804" w:rsidRDefault="00631804" w:rsidP="003F69AF">
            <w:pPr>
              <w:rPr>
                <w:lang w:bidi="ar-DZ"/>
              </w:rPr>
            </w:pPr>
          </w:p>
        </w:tc>
      </w:tr>
      <w:tr w:rsidR="00631804" w:rsidTr="003F69AF">
        <w:trPr>
          <w:cantSplit/>
          <w:trHeight w:val="313"/>
        </w:trPr>
        <w:tc>
          <w:tcPr>
            <w:tcW w:w="993" w:type="dxa"/>
            <w:gridSpan w:val="5"/>
            <w:tcBorders>
              <w:top w:val="single" w:sz="8" w:space="0" w:color="FFFFFF"/>
              <w:left w:val="nil"/>
              <w:bottom w:val="single" w:sz="8" w:space="0" w:color="FFFFFF"/>
              <w:right w:val="thickThinSmallGap" w:sz="12" w:space="0" w:color="auto"/>
            </w:tcBorders>
            <w:vAlign w:val="center"/>
          </w:tcPr>
          <w:p w:rsidR="00631804" w:rsidRDefault="00631804" w:rsidP="003F69AF">
            <w:pPr>
              <w:pStyle w:val="Titre1"/>
              <w:rPr>
                <w:b w:val="0"/>
                <w:bCs w:val="0"/>
                <w:rtl/>
                <w:lang w:eastAsia="en-US"/>
              </w:rPr>
            </w:pPr>
          </w:p>
        </w:tc>
        <w:tc>
          <w:tcPr>
            <w:tcW w:w="2926" w:type="dxa"/>
            <w:gridSpan w:val="4"/>
            <w:tcBorders>
              <w:top w:val="single" w:sz="2" w:space="0" w:color="auto"/>
              <w:left w:val="thickThinSmallGap" w:sz="12" w:space="0" w:color="auto"/>
              <w:bottom w:val="single" w:sz="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814" w:type="dxa"/>
            <w:gridSpan w:val="2"/>
            <w:tcBorders>
              <w:top w:val="single" w:sz="2" w:space="0" w:color="auto"/>
              <w:left w:val="single" w:sz="2" w:space="0" w:color="auto"/>
              <w:bottom w:val="single" w:sz="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381" w:type="dxa"/>
            <w:gridSpan w:val="3"/>
            <w:tcBorders>
              <w:top w:val="single" w:sz="2" w:space="0" w:color="auto"/>
              <w:left w:val="single" w:sz="2" w:space="0" w:color="auto"/>
              <w:bottom w:val="single" w:sz="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506" w:type="dxa"/>
            <w:gridSpan w:val="3"/>
            <w:tcBorders>
              <w:top w:val="single" w:sz="2" w:space="0" w:color="auto"/>
              <w:left w:val="single" w:sz="2" w:space="0" w:color="auto"/>
              <w:bottom w:val="single" w:sz="2" w:space="0" w:color="auto"/>
              <w:right w:val="thinThickSmallGap" w:sz="12" w:space="0" w:color="auto"/>
            </w:tcBorders>
            <w:vAlign w:val="center"/>
          </w:tcPr>
          <w:p w:rsidR="00631804" w:rsidRDefault="00631804" w:rsidP="003F69AF">
            <w:pPr>
              <w:pStyle w:val="Titre1"/>
              <w:rPr>
                <w:rFonts w:cs="Times New Roman"/>
                <w:b w:val="0"/>
                <w:bCs w:val="0"/>
                <w:rtl/>
                <w:lang w:val="ar-SA"/>
              </w:rPr>
            </w:pPr>
          </w:p>
        </w:tc>
        <w:tc>
          <w:tcPr>
            <w:tcW w:w="2084" w:type="dxa"/>
            <w:tcBorders>
              <w:top w:val="single" w:sz="8" w:space="0" w:color="FFFFFF"/>
              <w:left w:val="thinThickSmallGap" w:sz="12" w:space="0" w:color="auto"/>
              <w:bottom w:val="single" w:sz="8" w:space="0" w:color="FFFFFF"/>
              <w:right w:val="nil"/>
            </w:tcBorders>
            <w:vAlign w:val="center"/>
          </w:tcPr>
          <w:p w:rsidR="00631804" w:rsidRDefault="00631804" w:rsidP="003F69AF">
            <w:pPr>
              <w:rPr>
                <w:lang w:bidi="ar-DZ"/>
              </w:rPr>
            </w:pPr>
          </w:p>
        </w:tc>
      </w:tr>
      <w:tr w:rsidR="00631804" w:rsidTr="003F69AF">
        <w:trPr>
          <w:cantSplit/>
          <w:trHeight w:val="400"/>
        </w:trPr>
        <w:tc>
          <w:tcPr>
            <w:tcW w:w="993" w:type="dxa"/>
            <w:gridSpan w:val="5"/>
            <w:tcBorders>
              <w:top w:val="single" w:sz="8" w:space="0" w:color="FFFFFF"/>
              <w:left w:val="nil"/>
              <w:bottom w:val="nil"/>
              <w:right w:val="thickThinSmallGap" w:sz="12" w:space="0" w:color="auto"/>
            </w:tcBorders>
            <w:vAlign w:val="center"/>
          </w:tcPr>
          <w:p w:rsidR="00631804" w:rsidRDefault="00631804" w:rsidP="003F69AF">
            <w:pPr>
              <w:pStyle w:val="Titre1"/>
              <w:rPr>
                <w:b w:val="0"/>
                <w:bCs w:val="0"/>
                <w:rtl/>
                <w:lang w:eastAsia="en-US"/>
              </w:rPr>
            </w:pPr>
          </w:p>
        </w:tc>
        <w:tc>
          <w:tcPr>
            <w:tcW w:w="2926" w:type="dxa"/>
            <w:gridSpan w:val="4"/>
            <w:tcBorders>
              <w:top w:val="single" w:sz="2" w:space="0" w:color="auto"/>
              <w:left w:val="thickThinSmallGap" w:sz="12" w:space="0" w:color="auto"/>
              <w:bottom w:val="thickThinSmallGap" w:sz="1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814" w:type="dxa"/>
            <w:gridSpan w:val="2"/>
            <w:tcBorders>
              <w:top w:val="single" w:sz="2" w:space="0" w:color="auto"/>
              <w:left w:val="single" w:sz="2" w:space="0" w:color="auto"/>
              <w:bottom w:val="thickThinSmallGap" w:sz="1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381" w:type="dxa"/>
            <w:gridSpan w:val="3"/>
            <w:tcBorders>
              <w:top w:val="single" w:sz="2" w:space="0" w:color="auto"/>
              <w:left w:val="single" w:sz="2" w:space="0" w:color="auto"/>
              <w:bottom w:val="thickThinSmallGap" w:sz="12" w:space="0" w:color="auto"/>
              <w:right w:val="single" w:sz="2" w:space="0" w:color="auto"/>
            </w:tcBorders>
            <w:vAlign w:val="center"/>
          </w:tcPr>
          <w:p w:rsidR="00631804" w:rsidRDefault="00631804" w:rsidP="003F69AF">
            <w:pPr>
              <w:pStyle w:val="Titre1"/>
              <w:rPr>
                <w:rFonts w:cs="Times New Roman"/>
                <w:b w:val="0"/>
                <w:bCs w:val="0"/>
                <w:rtl/>
                <w:lang w:val="ar-SA"/>
              </w:rPr>
            </w:pPr>
          </w:p>
        </w:tc>
        <w:tc>
          <w:tcPr>
            <w:tcW w:w="1506" w:type="dxa"/>
            <w:gridSpan w:val="3"/>
            <w:tcBorders>
              <w:top w:val="single" w:sz="2" w:space="0" w:color="auto"/>
              <w:left w:val="single" w:sz="2" w:space="0" w:color="auto"/>
              <w:bottom w:val="thickThinSmallGap" w:sz="12" w:space="0" w:color="auto"/>
              <w:right w:val="thinThickSmallGap" w:sz="12" w:space="0" w:color="auto"/>
            </w:tcBorders>
            <w:vAlign w:val="center"/>
          </w:tcPr>
          <w:p w:rsidR="00631804" w:rsidRDefault="00631804" w:rsidP="003F69AF">
            <w:pPr>
              <w:pStyle w:val="Titre1"/>
              <w:rPr>
                <w:rFonts w:cs="Times New Roman"/>
                <w:b w:val="0"/>
                <w:bCs w:val="0"/>
                <w:rtl/>
                <w:lang w:val="ar-SA"/>
              </w:rPr>
            </w:pPr>
          </w:p>
        </w:tc>
        <w:tc>
          <w:tcPr>
            <w:tcW w:w="2084" w:type="dxa"/>
            <w:tcBorders>
              <w:top w:val="single" w:sz="8" w:space="0" w:color="FFFFFF"/>
              <w:left w:val="thinThickSmallGap" w:sz="12" w:space="0" w:color="auto"/>
              <w:bottom w:val="nil"/>
              <w:right w:val="nil"/>
            </w:tcBorders>
            <w:vAlign w:val="center"/>
          </w:tcPr>
          <w:p w:rsidR="00631804" w:rsidRDefault="00631804" w:rsidP="003F69AF">
            <w:pPr>
              <w:rPr>
                <w:lang w:bidi="ar-DZ"/>
              </w:rPr>
            </w:pPr>
          </w:p>
        </w:tc>
      </w:tr>
      <w:tr w:rsidR="00631804" w:rsidTr="003F69AF">
        <w:trPr>
          <w:cantSplit/>
          <w:trHeight w:val="798"/>
        </w:trPr>
        <w:tc>
          <w:tcPr>
            <w:tcW w:w="5800" w:type="dxa"/>
            <w:gridSpan w:val="12"/>
            <w:tcBorders>
              <w:top w:val="nil"/>
              <w:left w:val="nil"/>
              <w:bottom w:val="thinThickSmallGap" w:sz="12" w:space="0" w:color="auto"/>
              <w:right w:val="nil"/>
            </w:tcBorders>
            <w:vAlign w:val="center"/>
          </w:tcPr>
          <w:p w:rsidR="00631804" w:rsidRDefault="00631804" w:rsidP="003F69AF">
            <w:pPr>
              <w:pStyle w:val="Titre1"/>
              <w:spacing w:line="360" w:lineRule="auto"/>
              <w:rPr>
                <w:rtl/>
                <w:lang w:eastAsia="en-US"/>
              </w:rPr>
            </w:pPr>
            <w:r>
              <w:rPr>
                <w:rFonts w:hint="cs"/>
                <w:rtl/>
                <w:lang w:eastAsia="en-US"/>
              </w:rPr>
              <w:t>3 ـ توقيع الأستاذ (ة)المعني (ة) :</w:t>
            </w:r>
          </w:p>
          <w:p w:rsidR="00631804" w:rsidRDefault="00631804" w:rsidP="003F69AF">
            <w:pPr>
              <w:spacing w:line="360" w:lineRule="auto"/>
              <w:jc w:val="center"/>
              <w:rPr>
                <w:lang w:bidi="ar-DZ"/>
              </w:rPr>
            </w:pPr>
            <w:r w:rsidRPr="00870CAA">
              <w:rPr>
                <w:rFonts w:hint="cs"/>
                <w:sz w:val="16"/>
                <w:szCs w:val="16"/>
                <w:rtl/>
              </w:rPr>
              <w:t>..............................</w:t>
            </w:r>
          </w:p>
        </w:tc>
        <w:tc>
          <w:tcPr>
            <w:tcW w:w="4904" w:type="dxa"/>
            <w:gridSpan w:val="6"/>
            <w:tcBorders>
              <w:top w:val="nil"/>
              <w:left w:val="nil"/>
              <w:bottom w:val="thinThickSmallGap" w:sz="12" w:space="0" w:color="auto"/>
              <w:right w:val="nil"/>
            </w:tcBorders>
            <w:vAlign w:val="center"/>
          </w:tcPr>
          <w:p w:rsidR="00631804" w:rsidRDefault="00631804" w:rsidP="003F69AF">
            <w:pPr>
              <w:pStyle w:val="Titre1"/>
              <w:spacing w:line="360" w:lineRule="auto"/>
              <w:rPr>
                <w:rtl/>
                <w:lang w:eastAsia="en-US"/>
              </w:rPr>
            </w:pPr>
            <w:r>
              <w:rPr>
                <w:lang w:eastAsia="en-US"/>
              </w:rPr>
              <w:t>4</w:t>
            </w:r>
            <w:r>
              <w:rPr>
                <w:rFonts w:hint="cs"/>
                <w:rtl/>
                <w:lang w:eastAsia="en-US"/>
              </w:rPr>
              <w:t>ـ توقيع مستشار التربية :</w:t>
            </w:r>
          </w:p>
          <w:p w:rsidR="00631804" w:rsidRPr="00D66563" w:rsidRDefault="00631804" w:rsidP="003F69AF">
            <w:pPr>
              <w:spacing w:line="360" w:lineRule="auto"/>
              <w:jc w:val="center"/>
              <w:rPr>
                <w:sz w:val="16"/>
                <w:szCs w:val="16"/>
              </w:rPr>
            </w:pPr>
            <w:r w:rsidRPr="00870CAA">
              <w:rPr>
                <w:rFonts w:hint="cs"/>
                <w:sz w:val="16"/>
                <w:szCs w:val="16"/>
                <w:rtl/>
              </w:rPr>
              <w:t>..............................</w:t>
            </w:r>
          </w:p>
        </w:tc>
      </w:tr>
      <w:tr w:rsidR="00631804" w:rsidTr="003F69AF">
        <w:trPr>
          <w:cantSplit/>
          <w:trHeight w:val="361"/>
        </w:trPr>
        <w:tc>
          <w:tcPr>
            <w:tcW w:w="5733" w:type="dxa"/>
            <w:gridSpan w:val="11"/>
            <w:tcBorders>
              <w:top w:val="thinThickSmallGap" w:sz="12" w:space="0" w:color="auto"/>
              <w:left w:val="thinThickSmallGap" w:sz="12" w:space="0" w:color="auto"/>
              <w:bottom w:val="nil"/>
              <w:right w:val="single" w:sz="8" w:space="0" w:color="auto"/>
            </w:tcBorders>
            <w:vAlign w:val="center"/>
          </w:tcPr>
          <w:p w:rsidR="00631804" w:rsidRDefault="00631804" w:rsidP="003F69AF">
            <w:pPr>
              <w:pStyle w:val="Titre1"/>
              <w:rPr>
                <w:rFonts w:cs="Times New Roman"/>
                <w:rtl/>
                <w:lang w:val="ar-SA"/>
              </w:rPr>
            </w:pPr>
            <w:r>
              <w:rPr>
                <w:lang w:eastAsia="en-US"/>
              </w:rPr>
              <w:t>5</w:t>
            </w:r>
            <w:r>
              <w:rPr>
                <w:rFonts w:hint="cs"/>
                <w:rtl/>
                <w:lang w:eastAsia="en-US"/>
              </w:rPr>
              <w:t xml:space="preserve"> ـ رأي رئيس المؤسسة :</w:t>
            </w:r>
          </w:p>
        </w:tc>
        <w:tc>
          <w:tcPr>
            <w:tcW w:w="4971" w:type="dxa"/>
            <w:gridSpan w:val="7"/>
            <w:vMerge w:val="restart"/>
            <w:tcBorders>
              <w:top w:val="thinThickSmallGap" w:sz="12" w:space="0" w:color="auto"/>
              <w:left w:val="single" w:sz="8" w:space="0" w:color="auto"/>
              <w:right w:val="thinThickSmallGap" w:sz="12" w:space="0" w:color="auto"/>
            </w:tcBorders>
          </w:tcPr>
          <w:p w:rsidR="00631804" w:rsidRDefault="00631804" w:rsidP="003F69AF">
            <w:pPr>
              <w:jc w:val="center"/>
              <w:rPr>
                <w:b/>
                <w:bCs/>
                <w:noProof/>
                <w:rtl/>
              </w:rPr>
            </w:pPr>
          </w:p>
          <w:p w:rsidR="00631804" w:rsidRDefault="00631804" w:rsidP="003F69AF">
            <w:pPr>
              <w:jc w:val="center"/>
              <w:rPr>
                <w:b/>
                <w:bCs/>
                <w:noProof/>
                <w:rtl/>
                <w:lang w:val="ar-SA" w:bidi="ar-DZ"/>
              </w:rPr>
            </w:pPr>
            <w:r>
              <w:rPr>
                <w:b/>
                <w:bCs/>
                <w:noProof/>
                <w:lang w:bidi="ar-DZ"/>
              </w:rPr>
              <w:t>6</w:t>
            </w:r>
            <w:r>
              <w:rPr>
                <w:rFonts w:hint="cs"/>
                <w:b/>
                <w:bCs/>
                <w:noProof/>
                <w:rtl/>
                <w:lang w:val="ar-SA"/>
              </w:rPr>
              <w:t xml:space="preserve"> ـ ختم وتوقيع مستشار التربية</w:t>
            </w:r>
          </w:p>
          <w:p w:rsidR="00631804" w:rsidRDefault="00631804" w:rsidP="003F69AF">
            <w:pPr>
              <w:jc w:val="center"/>
            </w:pPr>
            <w:r>
              <w:rPr>
                <w:rFonts w:hint="cs"/>
                <w:b/>
                <w:bCs/>
                <w:noProof/>
                <w:rtl/>
                <w:lang w:val="ar-SA"/>
              </w:rPr>
              <w:t>بعد تعويض الساعات</w:t>
            </w:r>
          </w:p>
        </w:tc>
      </w:tr>
      <w:tr w:rsidR="00631804" w:rsidTr="003F69AF">
        <w:trPr>
          <w:cantSplit/>
          <w:trHeight w:val="880"/>
        </w:trPr>
        <w:tc>
          <w:tcPr>
            <w:tcW w:w="5733" w:type="dxa"/>
            <w:gridSpan w:val="11"/>
            <w:tcBorders>
              <w:top w:val="nil"/>
              <w:left w:val="thinThickSmallGap" w:sz="12" w:space="0" w:color="auto"/>
              <w:bottom w:val="nil"/>
              <w:right w:val="single" w:sz="8" w:space="0" w:color="auto"/>
            </w:tcBorders>
            <w:vAlign w:val="center"/>
          </w:tcPr>
          <w:p w:rsidR="00631804" w:rsidRDefault="00631804" w:rsidP="003F69AF">
            <w:pPr>
              <w:rPr>
                <w:sz w:val="16"/>
                <w:szCs w:val="16"/>
                <w:rtl/>
                <w:lang w:bidi="ar-DZ"/>
              </w:rPr>
            </w:pPr>
            <w:r>
              <w:rPr>
                <w:rFonts w:hint="cs"/>
                <w:sz w:val="16"/>
                <w:szCs w:val="16"/>
                <w:rtl/>
              </w:rPr>
              <w:t xml:space="preserve">................. ................. .............. ................................. ...................... </w:t>
            </w:r>
          </w:p>
          <w:p w:rsidR="00631804" w:rsidRDefault="00631804" w:rsidP="003F69AF">
            <w:pPr>
              <w:rPr>
                <w:sz w:val="16"/>
                <w:szCs w:val="16"/>
                <w:rtl/>
                <w:lang w:bidi="ar-DZ"/>
              </w:rPr>
            </w:pPr>
          </w:p>
          <w:p w:rsidR="00631804" w:rsidRDefault="00631804" w:rsidP="003F69AF">
            <w:r>
              <w:rPr>
                <w:rFonts w:hint="cs"/>
                <w:sz w:val="16"/>
                <w:szCs w:val="16"/>
                <w:rtl/>
              </w:rPr>
              <w:t>................. ................. ............................... ......................................</w:t>
            </w:r>
          </w:p>
        </w:tc>
        <w:tc>
          <w:tcPr>
            <w:tcW w:w="4971" w:type="dxa"/>
            <w:gridSpan w:val="7"/>
            <w:vMerge/>
            <w:tcBorders>
              <w:left w:val="single" w:sz="8" w:space="0" w:color="auto"/>
              <w:right w:val="thinThickSmallGap" w:sz="12" w:space="0" w:color="auto"/>
            </w:tcBorders>
            <w:vAlign w:val="center"/>
          </w:tcPr>
          <w:p w:rsidR="00631804" w:rsidRDefault="00631804" w:rsidP="003F69AF"/>
        </w:tc>
      </w:tr>
      <w:tr w:rsidR="00631804" w:rsidTr="003F69AF">
        <w:trPr>
          <w:cantSplit/>
          <w:trHeight w:val="1034"/>
        </w:trPr>
        <w:tc>
          <w:tcPr>
            <w:tcW w:w="5733" w:type="dxa"/>
            <w:gridSpan w:val="11"/>
            <w:tcBorders>
              <w:top w:val="nil"/>
              <w:left w:val="thinThickSmallGap" w:sz="12" w:space="0" w:color="auto"/>
              <w:bottom w:val="thinThickSmallGap" w:sz="12" w:space="0" w:color="auto"/>
              <w:right w:val="single" w:sz="8" w:space="0" w:color="auto"/>
            </w:tcBorders>
          </w:tcPr>
          <w:p w:rsidR="00631804" w:rsidRDefault="00631804" w:rsidP="003F69AF">
            <w:pPr>
              <w:pStyle w:val="Titre1"/>
              <w:rPr>
                <w:rFonts w:cs="Times New Roman"/>
                <w:b w:val="0"/>
                <w:bCs w:val="0"/>
                <w:rtl/>
                <w:lang w:val="ar-SA"/>
              </w:rPr>
            </w:pPr>
            <w:r>
              <w:rPr>
                <w:rFonts w:hint="cs"/>
                <w:b w:val="0"/>
                <w:bCs w:val="0"/>
                <w:rtl/>
                <w:lang w:eastAsia="en-US"/>
              </w:rPr>
              <w:t xml:space="preserve">                                         ختم المدير</w:t>
            </w:r>
          </w:p>
        </w:tc>
        <w:tc>
          <w:tcPr>
            <w:tcW w:w="4971" w:type="dxa"/>
            <w:gridSpan w:val="7"/>
            <w:vMerge/>
            <w:tcBorders>
              <w:left w:val="single" w:sz="8" w:space="0" w:color="auto"/>
              <w:bottom w:val="thinThickSmallGap" w:sz="12" w:space="0" w:color="auto"/>
              <w:right w:val="thinThickSmallGap" w:sz="12" w:space="0" w:color="auto"/>
            </w:tcBorders>
            <w:vAlign w:val="center"/>
          </w:tcPr>
          <w:p w:rsidR="00631804" w:rsidRDefault="00631804" w:rsidP="003F69AF">
            <w:pPr>
              <w:rPr>
                <w:lang w:bidi="ar-DZ"/>
              </w:rPr>
            </w:pPr>
          </w:p>
        </w:tc>
      </w:tr>
    </w:tbl>
    <w:p w:rsidR="00631804" w:rsidRDefault="00631804" w:rsidP="00631804">
      <w:pPr>
        <w:rPr>
          <w:rtl/>
        </w:rPr>
      </w:pPr>
      <w:r>
        <w:rPr>
          <w:rFonts w:hint="cs"/>
          <w:rtl/>
          <w:lang w:bidi="ar-DZ"/>
        </w:rPr>
        <w:t xml:space="preserve">   </w:t>
      </w: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p w:rsidR="00631804" w:rsidRDefault="00631804" w:rsidP="00631804">
      <w:pPr>
        <w:rPr>
          <w:rtl/>
          <w:lang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427"/>
        <w:gridCol w:w="1861"/>
      </w:tblGrid>
      <w:tr w:rsidR="00631804" w:rsidRPr="00023DCE" w:rsidTr="003F69AF">
        <w:tc>
          <w:tcPr>
            <w:tcW w:w="8385" w:type="dxa"/>
          </w:tcPr>
          <w:p w:rsidR="00631804" w:rsidRPr="00023DCE" w:rsidRDefault="00631804" w:rsidP="003F69AF">
            <w:pPr>
              <w:rPr>
                <w:rtl/>
              </w:rPr>
            </w:pPr>
            <w:r w:rsidRPr="00023DCE">
              <w:rPr>
                <w:rFonts w:hint="cs"/>
                <w:sz w:val="32"/>
                <w:szCs w:val="32"/>
                <w:rtl/>
              </w:rPr>
              <w:t xml:space="preserve">متوسطة </w:t>
            </w:r>
            <w:r w:rsidRPr="00023DCE">
              <w:rPr>
                <w:rFonts w:hint="cs"/>
                <w:rtl/>
              </w:rPr>
              <w:t>:</w:t>
            </w:r>
            <w:r w:rsidRPr="00023DCE">
              <w:rPr>
                <w:rFonts w:hint="cs"/>
                <w:sz w:val="20"/>
                <w:szCs w:val="20"/>
                <w:rtl/>
              </w:rPr>
              <w:t>....................................</w:t>
            </w:r>
          </w:p>
        </w:tc>
        <w:tc>
          <w:tcPr>
            <w:tcW w:w="2035" w:type="dxa"/>
          </w:tcPr>
          <w:p w:rsidR="00631804" w:rsidRPr="00023DCE" w:rsidRDefault="00631804" w:rsidP="003F69AF">
            <w:pPr>
              <w:jc w:val="center"/>
              <w:rPr>
                <w:rtl/>
              </w:rPr>
            </w:pPr>
            <w:r w:rsidRPr="00023DCE">
              <w:rPr>
                <w:rtl/>
              </w:rPr>
              <w:t>السن</w:t>
            </w:r>
            <w:r>
              <w:rPr>
                <w:rFonts w:hint="cs"/>
                <w:rtl/>
              </w:rPr>
              <w:t>ـ</w:t>
            </w:r>
            <w:r w:rsidRPr="00023DCE">
              <w:rPr>
                <w:rtl/>
              </w:rPr>
              <w:t>ة الدراسي</w:t>
            </w:r>
            <w:r>
              <w:rPr>
                <w:rFonts w:hint="cs"/>
                <w:rtl/>
              </w:rPr>
              <w:t>ـ</w:t>
            </w:r>
            <w:r w:rsidRPr="00023DCE">
              <w:rPr>
                <w:rtl/>
              </w:rPr>
              <w:t>ة</w:t>
            </w:r>
          </w:p>
        </w:tc>
      </w:tr>
      <w:tr w:rsidR="00631804" w:rsidRPr="00023DCE" w:rsidTr="003F69AF">
        <w:tc>
          <w:tcPr>
            <w:tcW w:w="8385" w:type="dxa"/>
          </w:tcPr>
          <w:p w:rsidR="00631804" w:rsidRPr="00023DCE" w:rsidRDefault="00631804" w:rsidP="003F69AF">
            <w:pPr>
              <w:rPr>
                <w:sz w:val="20"/>
                <w:szCs w:val="20"/>
                <w:rtl/>
              </w:rPr>
            </w:pPr>
            <w:r w:rsidRPr="00023DCE">
              <w:rPr>
                <w:rFonts w:hint="cs"/>
                <w:sz w:val="20"/>
                <w:szCs w:val="20"/>
                <w:rtl/>
              </w:rPr>
              <w:t xml:space="preserve">             .....................................</w:t>
            </w:r>
          </w:p>
        </w:tc>
        <w:tc>
          <w:tcPr>
            <w:tcW w:w="2035" w:type="dxa"/>
          </w:tcPr>
          <w:p w:rsidR="00631804" w:rsidRPr="00023DCE" w:rsidRDefault="00631804" w:rsidP="003F69AF">
            <w:pPr>
              <w:jc w:val="center"/>
              <w:rPr>
                <w:sz w:val="20"/>
                <w:szCs w:val="20"/>
                <w:rtl/>
              </w:rPr>
            </w:pPr>
            <w:r w:rsidRPr="00023DCE">
              <w:rPr>
                <w:rFonts w:hint="cs"/>
                <w:b/>
                <w:bCs/>
                <w:sz w:val="20"/>
                <w:szCs w:val="20"/>
                <w:rtl/>
              </w:rPr>
              <w:t>...</w:t>
            </w:r>
            <w:r w:rsidRPr="00023DCE">
              <w:rPr>
                <w:rFonts w:hint="cs"/>
                <w:b/>
                <w:bCs/>
                <w:rtl/>
              </w:rPr>
              <w:t>200</w:t>
            </w:r>
            <w:r w:rsidRPr="00023DCE">
              <w:rPr>
                <w:rFonts w:hint="cs"/>
                <w:b/>
                <w:bCs/>
                <w:sz w:val="20"/>
                <w:szCs w:val="20"/>
                <w:rtl/>
              </w:rPr>
              <w:t xml:space="preserve"> / ...</w:t>
            </w:r>
            <w:r w:rsidRPr="00023DCE">
              <w:rPr>
                <w:rFonts w:hint="cs"/>
                <w:b/>
                <w:bCs/>
                <w:rtl/>
              </w:rPr>
              <w:t>200</w:t>
            </w:r>
          </w:p>
        </w:tc>
      </w:tr>
    </w:tbl>
    <w:p w:rsidR="00631804" w:rsidRDefault="00631804" w:rsidP="00631804">
      <w:pPr>
        <w:pStyle w:val="Titre1"/>
        <w:rPr>
          <w:rtl/>
        </w:rPr>
      </w:pPr>
      <w:r w:rsidRPr="00017A17">
        <w:rPr>
          <w:rtl/>
          <w:lang w:val="en-US" w:eastAsia="ar-SA"/>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115" type="#_x0000_t54" style="position:absolute;left:0;text-align:left;margin-left:121.2pt;margin-top:3.65pt;width:349.05pt;height:43.35pt;z-index:-251555840;mso-position-horizontal-relative:page;mso-position-vertical-relative:text" adj="3150,17775" fillcolor="#060" strokeweight="2.25pt">
            <v:fill r:id="rId213" o:title="رخام أخضر" rotate="t" type="tile"/>
            <v:textbox style="mso-next-textbox:#_x0000_s1115">
              <w:txbxContent>
                <w:p w:rsidR="00631804" w:rsidRPr="003E74F4" w:rsidRDefault="00631804" w:rsidP="00631804">
                  <w:pPr>
                    <w:pStyle w:val="Titre1"/>
                    <w:rPr>
                      <w:color w:val="FFFFFF"/>
                      <w:rtl/>
                    </w:rPr>
                  </w:pPr>
                  <w:r w:rsidRPr="003E74F4">
                    <w:rPr>
                      <w:color w:val="FFFFFF"/>
                      <w:sz w:val="40"/>
                      <w:szCs w:val="40"/>
                      <w:rtl/>
                    </w:rPr>
                    <w:t>توزيع الأساتذة على الأفواج التربوية</w:t>
                  </w:r>
                </w:p>
                <w:p w:rsidR="00631804" w:rsidRPr="003E74F4" w:rsidRDefault="00631804" w:rsidP="00631804">
                  <w:pPr>
                    <w:rPr>
                      <w:color w:val="FFFFFF"/>
                    </w:rPr>
                  </w:pPr>
                </w:p>
              </w:txbxContent>
            </v:textbox>
            <w10:wrap anchorx="page"/>
          </v:shape>
        </w:pict>
      </w:r>
    </w:p>
    <w:p w:rsidR="00631804" w:rsidRPr="003E74F4" w:rsidRDefault="00631804" w:rsidP="00631804">
      <w:pPr>
        <w:rPr>
          <w:color w:val="FFFFFF"/>
          <w:rtl/>
          <w:lang w:bidi="ar-DZ"/>
        </w:rPr>
      </w:pPr>
    </w:p>
    <w:p w:rsidR="00631804" w:rsidRDefault="00631804" w:rsidP="00631804">
      <w:pPr>
        <w:rPr>
          <w:rtl/>
          <w:lang w:bidi="ar-DZ"/>
        </w:rPr>
      </w:pPr>
    </w:p>
    <w:tbl>
      <w:tblPr>
        <w:bidiVisual/>
        <w:tblW w:w="10916" w:type="dxa"/>
        <w:jc w:val="center"/>
        <w:tblInd w:w="-1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51"/>
        <w:gridCol w:w="1006"/>
        <w:gridCol w:w="1007"/>
        <w:gridCol w:w="1006"/>
        <w:gridCol w:w="1007"/>
        <w:gridCol w:w="1006"/>
        <w:gridCol w:w="1007"/>
        <w:gridCol w:w="1006"/>
        <w:gridCol w:w="1007"/>
        <w:gridCol w:w="1006"/>
        <w:gridCol w:w="1007"/>
      </w:tblGrid>
      <w:tr w:rsidR="00631804" w:rsidTr="003F69AF">
        <w:trPr>
          <w:jc w:val="center"/>
        </w:trPr>
        <w:tc>
          <w:tcPr>
            <w:tcW w:w="851" w:type="dxa"/>
            <w:tcBorders>
              <w:top w:val="thinThickSmallGap" w:sz="12" w:space="0" w:color="auto"/>
              <w:left w:val="thickThinSmallGap" w:sz="12" w:space="0" w:color="auto"/>
              <w:bottom w:val="single" w:sz="12" w:space="0" w:color="auto"/>
              <w:right w:val="single" w:sz="12" w:space="0" w:color="auto"/>
            </w:tcBorders>
            <w:shd w:val="clear" w:color="auto" w:fill="CCFFCC"/>
            <w:vAlign w:val="center"/>
          </w:tcPr>
          <w:p w:rsidR="00631804" w:rsidRPr="00887D42" w:rsidRDefault="00631804" w:rsidP="003F69AF">
            <w:pPr>
              <w:rPr>
                <w:b/>
                <w:bCs/>
                <w:rtl/>
                <w:lang w:bidi="ar-DZ"/>
              </w:rPr>
            </w:pPr>
            <w:r w:rsidRPr="00017A17">
              <w:rPr>
                <w:b/>
                <w:bCs/>
                <w:rtl/>
                <w:lang w:val="en-US" w:eastAsia="en-US" w:bidi="ar-DZ"/>
              </w:rPr>
              <w:pict>
                <v:rect id="_x0000_s1116" style="position:absolute;margin-left:-1.15pt;margin-top:3.5pt;width:33.15pt;height:29.75pt;z-index:251761664" fillcolor="#396">
                  <v:textbox inset="0,1mm,0,0">
                    <w:txbxContent>
                      <w:p w:rsidR="00631804" w:rsidRPr="00E41B63" w:rsidRDefault="00631804" w:rsidP="00631804">
                        <w:pPr>
                          <w:rPr>
                            <w:b/>
                            <w:bCs/>
                            <w:sz w:val="20"/>
                            <w:szCs w:val="20"/>
                            <w:lang w:bidi="ar-DZ"/>
                          </w:rPr>
                        </w:pPr>
                        <w:r w:rsidRPr="00E41B63">
                          <w:rPr>
                            <w:rFonts w:hint="cs"/>
                            <w:b/>
                            <w:bCs/>
                            <w:sz w:val="20"/>
                            <w:szCs w:val="20"/>
                            <w:rtl/>
                            <w:lang w:bidi="ar-DZ"/>
                          </w:rPr>
                          <w:t xml:space="preserve">    المادة القسم</w:t>
                        </w:r>
                      </w:p>
                    </w:txbxContent>
                  </v:textbox>
                </v:rect>
              </w:pict>
            </w:r>
          </w:p>
        </w:tc>
        <w:tc>
          <w:tcPr>
            <w:tcW w:w="1006" w:type="dxa"/>
            <w:tcBorders>
              <w:top w:val="thinThickSmallGap" w:sz="12" w:space="0" w:color="auto"/>
              <w:left w:val="nil"/>
              <w:bottom w:val="single" w:sz="12" w:space="0" w:color="auto"/>
            </w:tcBorders>
            <w:shd w:val="clear" w:color="auto" w:fill="CCFFCC"/>
            <w:vAlign w:val="center"/>
          </w:tcPr>
          <w:p w:rsidR="00631804" w:rsidRPr="00C734C1" w:rsidRDefault="00631804" w:rsidP="003F69AF">
            <w:pPr>
              <w:pStyle w:val="Titre3"/>
              <w:rPr>
                <w:rFonts w:cs="Akhbar MT"/>
                <w:rtl/>
              </w:rPr>
            </w:pPr>
            <w:r w:rsidRPr="00C734C1">
              <w:rPr>
                <w:rFonts w:cs="Akhbar MT"/>
                <w:rtl/>
              </w:rPr>
              <w:t>رياضيات</w:t>
            </w:r>
          </w:p>
        </w:tc>
        <w:tc>
          <w:tcPr>
            <w:tcW w:w="1007" w:type="dxa"/>
            <w:tcBorders>
              <w:top w:val="thinThickSmallGap" w:sz="12" w:space="0" w:color="auto"/>
              <w:bottom w:val="single" w:sz="12" w:space="0" w:color="auto"/>
            </w:tcBorders>
            <w:shd w:val="clear" w:color="auto" w:fill="CCFFCC"/>
            <w:vAlign w:val="center"/>
          </w:tcPr>
          <w:p w:rsidR="00631804" w:rsidRPr="00C734C1" w:rsidRDefault="00631804" w:rsidP="003F69AF">
            <w:pPr>
              <w:jc w:val="center"/>
              <w:rPr>
                <w:rFonts w:cs="Akhbar MT"/>
                <w:b/>
                <w:bCs/>
                <w:sz w:val="32"/>
                <w:rtl/>
              </w:rPr>
            </w:pPr>
            <w:r w:rsidRPr="00C734C1">
              <w:rPr>
                <w:rFonts w:cs="Akhbar MT"/>
                <w:b/>
                <w:bCs/>
                <w:sz w:val="32"/>
                <w:szCs w:val="22"/>
                <w:rtl/>
              </w:rPr>
              <w:t>تربية تكنولوجية</w:t>
            </w:r>
          </w:p>
        </w:tc>
        <w:tc>
          <w:tcPr>
            <w:tcW w:w="1006" w:type="dxa"/>
            <w:tcBorders>
              <w:top w:val="thinThickSmallGap" w:sz="12" w:space="0" w:color="auto"/>
              <w:bottom w:val="single" w:sz="12" w:space="0" w:color="auto"/>
            </w:tcBorders>
            <w:shd w:val="clear" w:color="auto" w:fill="CCFFCC"/>
            <w:vAlign w:val="center"/>
          </w:tcPr>
          <w:p w:rsidR="00631804" w:rsidRPr="00C734C1" w:rsidRDefault="00631804" w:rsidP="003F69AF">
            <w:pPr>
              <w:jc w:val="center"/>
              <w:rPr>
                <w:rFonts w:cs="Akhbar MT"/>
                <w:b/>
                <w:bCs/>
                <w:sz w:val="32"/>
                <w:rtl/>
              </w:rPr>
            </w:pPr>
            <w:r w:rsidRPr="00C734C1">
              <w:rPr>
                <w:rFonts w:cs="Akhbar MT"/>
                <w:b/>
                <w:bCs/>
                <w:sz w:val="32"/>
                <w:szCs w:val="22"/>
                <w:rtl/>
              </w:rPr>
              <w:t>علوم طبيعية</w:t>
            </w:r>
          </w:p>
        </w:tc>
        <w:tc>
          <w:tcPr>
            <w:tcW w:w="1007" w:type="dxa"/>
            <w:tcBorders>
              <w:top w:val="thinThickSmallGap" w:sz="12" w:space="0" w:color="auto"/>
              <w:bottom w:val="single" w:sz="12" w:space="0" w:color="auto"/>
            </w:tcBorders>
            <w:shd w:val="clear" w:color="auto" w:fill="CCFFCC"/>
            <w:vAlign w:val="center"/>
          </w:tcPr>
          <w:p w:rsidR="00631804" w:rsidRPr="00C734C1" w:rsidRDefault="00631804" w:rsidP="003F69AF">
            <w:pPr>
              <w:jc w:val="center"/>
              <w:rPr>
                <w:rFonts w:cs="Akhbar MT"/>
                <w:b/>
                <w:bCs/>
                <w:sz w:val="32"/>
                <w:rtl/>
              </w:rPr>
            </w:pPr>
            <w:r w:rsidRPr="00C734C1">
              <w:rPr>
                <w:rFonts w:cs="Akhbar MT"/>
                <w:b/>
                <w:bCs/>
                <w:sz w:val="32"/>
                <w:szCs w:val="22"/>
                <w:rtl/>
              </w:rPr>
              <w:t>عربية</w:t>
            </w:r>
          </w:p>
        </w:tc>
        <w:tc>
          <w:tcPr>
            <w:tcW w:w="1006" w:type="dxa"/>
            <w:tcBorders>
              <w:top w:val="thinThickSmallGap" w:sz="12" w:space="0" w:color="auto"/>
              <w:bottom w:val="single" w:sz="12" w:space="0" w:color="auto"/>
            </w:tcBorders>
            <w:shd w:val="clear" w:color="auto" w:fill="CCFFCC"/>
            <w:vAlign w:val="center"/>
          </w:tcPr>
          <w:p w:rsidR="00631804" w:rsidRPr="00C734C1" w:rsidRDefault="00631804" w:rsidP="003F69AF">
            <w:pPr>
              <w:jc w:val="center"/>
              <w:rPr>
                <w:rFonts w:cs="Akhbar MT"/>
                <w:b/>
                <w:bCs/>
                <w:sz w:val="32"/>
                <w:rtl/>
              </w:rPr>
            </w:pPr>
            <w:r w:rsidRPr="00C734C1">
              <w:rPr>
                <w:rFonts w:cs="Akhbar MT"/>
                <w:b/>
                <w:bCs/>
                <w:sz w:val="32"/>
                <w:szCs w:val="22"/>
                <w:rtl/>
              </w:rPr>
              <w:t>تربية إسلامية</w:t>
            </w:r>
          </w:p>
        </w:tc>
        <w:tc>
          <w:tcPr>
            <w:tcW w:w="1007" w:type="dxa"/>
            <w:tcBorders>
              <w:top w:val="thinThickSmallGap" w:sz="12" w:space="0" w:color="auto"/>
              <w:bottom w:val="single" w:sz="12" w:space="0" w:color="auto"/>
            </w:tcBorders>
            <w:shd w:val="clear" w:color="auto" w:fill="CCFFCC"/>
            <w:vAlign w:val="center"/>
          </w:tcPr>
          <w:p w:rsidR="00631804" w:rsidRPr="00C734C1" w:rsidRDefault="00631804" w:rsidP="003F69AF">
            <w:pPr>
              <w:jc w:val="center"/>
              <w:rPr>
                <w:rFonts w:cs="Akhbar MT"/>
                <w:b/>
                <w:bCs/>
                <w:sz w:val="32"/>
                <w:rtl/>
              </w:rPr>
            </w:pPr>
            <w:r w:rsidRPr="00C734C1">
              <w:rPr>
                <w:rFonts w:cs="Akhbar MT"/>
                <w:b/>
                <w:bCs/>
                <w:sz w:val="32"/>
                <w:szCs w:val="22"/>
                <w:rtl/>
              </w:rPr>
              <w:t>فرنسية</w:t>
            </w:r>
          </w:p>
        </w:tc>
        <w:tc>
          <w:tcPr>
            <w:tcW w:w="1006" w:type="dxa"/>
            <w:tcBorders>
              <w:top w:val="thinThickSmallGap" w:sz="12" w:space="0" w:color="auto"/>
              <w:bottom w:val="single" w:sz="12" w:space="0" w:color="auto"/>
            </w:tcBorders>
            <w:shd w:val="clear" w:color="auto" w:fill="CCFFCC"/>
            <w:vAlign w:val="center"/>
          </w:tcPr>
          <w:p w:rsidR="00631804" w:rsidRPr="00C734C1" w:rsidRDefault="00631804" w:rsidP="003F69AF">
            <w:pPr>
              <w:jc w:val="center"/>
              <w:rPr>
                <w:rFonts w:cs="Akhbar MT"/>
                <w:b/>
                <w:bCs/>
                <w:sz w:val="32"/>
                <w:rtl/>
              </w:rPr>
            </w:pPr>
            <w:r w:rsidRPr="00C734C1">
              <w:rPr>
                <w:rFonts w:cs="Akhbar MT"/>
                <w:b/>
                <w:bCs/>
                <w:sz w:val="32"/>
                <w:szCs w:val="22"/>
                <w:rtl/>
              </w:rPr>
              <w:t>إنجليزية</w:t>
            </w:r>
          </w:p>
        </w:tc>
        <w:tc>
          <w:tcPr>
            <w:tcW w:w="1007" w:type="dxa"/>
            <w:tcBorders>
              <w:top w:val="thinThickSmallGap" w:sz="12" w:space="0" w:color="auto"/>
              <w:bottom w:val="single" w:sz="12" w:space="0" w:color="auto"/>
            </w:tcBorders>
            <w:shd w:val="clear" w:color="auto" w:fill="CCFFCC"/>
            <w:vAlign w:val="center"/>
          </w:tcPr>
          <w:p w:rsidR="00631804" w:rsidRPr="00C734C1" w:rsidRDefault="00631804" w:rsidP="003F69AF">
            <w:pPr>
              <w:pStyle w:val="Titre2"/>
              <w:rPr>
                <w:rFonts w:cs="Akhbar MT"/>
                <w:rtl/>
              </w:rPr>
            </w:pPr>
            <w:r w:rsidRPr="00C734C1">
              <w:rPr>
                <w:rFonts w:cs="Akhbar MT"/>
                <w:rtl/>
              </w:rPr>
              <w:t>إجتماعيات</w:t>
            </w:r>
          </w:p>
        </w:tc>
        <w:tc>
          <w:tcPr>
            <w:tcW w:w="1006" w:type="dxa"/>
            <w:tcBorders>
              <w:top w:val="thinThickSmallGap" w:sz="12" w:space="0" w:color="auto"/>
              <w:bottom w:val="single" w:sz="12" w:space="0" w:color="auto"/>
            </w:tcBorders>
            <w:shd w:val="clear" w:color="auto" w:fill="CCFFCC"/>
            <w:vAlign w:val="center"/>
          </w:tcPr>
          <w:p w:rsidR="00631804" w:rsidRPr="00C734C1" w:rsidRDefault="00631804" w:rsidP="003F69AF">
            <w:pPr>
              <w:jc w:val="center"/>
              <w:rPr>
                <w:rFonts w:cs="Akhbar MT"/>
                <w:b/>
                <w:bCs/>
                <w:sz w:val="32"/>
                <w:rtl/>
              </w:rPr>
            </w:pPr>
            <w:r w:rsidRPr="00C734C1">
              <w:rPr>
                <w:rFonts w:cs="Akhbar MT"/>
                <w:b/>
                <w:bCs/>
                <w:sz w:val="32"/>
                <w:szCs w:val="22"/>
                <w:rtl/>
              </w:rPr>
              <w:t>تربية بدنية</w:t>
            </w:r>
          </w:p>
        </w:tc>
        <w:tc>
          <w:tcPr>
            <w:tcW w:w="1007" w:type="dxa"/>
            <w:tcBorders>
              <w:top w:val="thinThickSmallGap" w:sz="12" w:space="0" w:color="auto"/>
              <w:bottom w:val="single" w:sz="12" w:space="0" w:color="auto"/>
              <w:right w:val="thinThickSmallGap" w:sz="12" w:space="0" w:color="auto"/>
            </w:tcBorders>
            <w:shd w:val="clear" w:color="auto" w:fill="CCFFCC"/>
            <w:vAlign w:val="center"/>
          </w:tcPr>
          <w:p w:rsidR="00631804" w:rsidRPr="00C734C1" w:rsidRDefault="00631804" w:rsidP="003F69AF">
            <w:pPr>
              <w:jc w:val="center"/>
              <w:rPr>
                <w:rFonts w:cs="Akhbar MT"/>
                <w:b/>
                <w:bCs/>
                <w:sz w:val="32"/>
                <w:rtl/>
              </w:rPr>
            </w:pPr>
            <w:r w:rsidRPr="00C734C1">
              <w:rPr>
                <w:rFonts w:cs="Akhbar MT"/>
                <w:b/>
                <w:bCs/>
                <w:sz w:val="32"/>
                <w:szCs w:val="22"/>
                <w:rtl/>
              </w:rPr>
              <w:t>تربية موسيقية</w:t>
            </w:r>
          </w:p>
        </w:tc>
      </w:tr>
      <w:tr w:rsidR="00631804" w:rsidTr="003F69AF">
        <w:trPr>
          <w:trHeight w:val="600"/>
          <w:jc w:val="center"/>
        </w:trPr>
        <w:tc>
          <w:tcPr>
            <w:tcW w:w="851" w:type="dxa"/>
            <w:tcBorders>
              <w:top w:val="single" w:sz="12" w:space="0" w:color="auto"/>
              <w:left w:val="thickThinSmallGap" w:sz="12" w:space="0" w:color="auto"/>
              <w:right w:val="single" w:sz="12" w:space="0" w:color="auto"/>
            </w:tcBorders>
            <w:shd w:val="clear" w:color="auto" w:fill="339966"/>
            <w:vAlign w:val="center"/>
          </w:tcPr>
          <w:p w:rsidR="00631804" w:rsidRDefault="00631804" w:rsidP="003F69AF">
            <w:pPr>
              <w:jc w:val="center"/>
              <w:rPr>
                <w:sz w:val="32"/>
                <w:vertAlign w:val="subscript"/>
                <w:rtl/>
              </w:rPr>
            </w:pPr>
          </w:p>
        </w:tc>
        <w:tc>
          <w:tcPr>
            <w:tcW w:w="1006" w:type="dxa"/>
            <w:tcBorders>
              <w:top w:val="nil"/>
              <w:left w:val="nil"/>
            </w:tcBorders>
            <w:vAlign w:val="center"/>
          </w:tcPr>
          <w:p w:rsidR="00631804" w:rsidRPr="00964649" w:rsidRDefault="00631804" w:rsidP="003F69AF">
            <w:pPr>
              <w:jc w:val="center"/>
              <w:rPr>
                <w:rtl/>
              </w:rPr>
            </w:pPr>
          </w:p>
        </w:tc>
        <w:tc>
          <w:tcPr>
            <w:tcW w:w="1007" w:type="dxa"/>
            <w:tcBorders>
              <w:top w:val="nil"/>
            </w:tcBorders>
            <w:vAlign w:val="center"/>
          </w:tcPr>
          <w:p w:rsidR="00631804" w:rsidRDefault="00631804" w:rsidP="003F69AF">
            <w:pPr>
              <w:jc w:val="center"/>
              <w:rPr>
                <w:sz w:val="32"/>
                <w:szCs w:val="20"/>
                <w:rtl/>
              </w:rPr>
            </w:pPr>
          </w:p>
        </w:tc>
        <w:tc>
          <w:tcPr>
            <w:tcW w:w="1006" w:type="dxa"/>
            <w:tcBorders>
              <w:top w:val="nil"/>
            </w:tcBorders>
            <w:vAlign w:val="center"/>
          </w:tcPr>
          <w:p w:rsidR="00631804" w:rsidRDefault="00631804" w:rsidP="003F69AF">
            <w:pPr>
              <w:jc w:val="center"/>
              <w:rPr>
                <w:sz w:val="32"/>
                <w:szCs w:val="20"/>
                <w:rtl/>
              </w:rPr>
            </w:pPr>
          </w:p>
        </w:tc>
        <w:tc>
          <w:tcPr>
            <w:tcW w:w="1007" w:type="dxa"/>
            <w:tcBorders>
              <w:top w:val="nil"/>
            </w:tcBorders>
            <w:vAlign w:val="center"/>
          </w:tcPr>
          <w:p w:rsidR="00631804" w:rsidRDefault="00631804" w:rsidP="003F69AF">
            <w:pPr>
              <w:jc w:val="center"/>
              <w:rPr>
                <w:sz w:val="32"/>
                <w:szCs w:val="20"/>
                <w:rtl/>
              </w:rPr>
            </w:pPr>
          </w:p>
        </w:tc>
        <w:tc>
          <w:tcPr>
            <w:tcW w:w="1006" w:type="dxa"/>
            <w:tcBorders>
              <w:top w:val="nil"/>
            </w:tcBorders>
            <w:vAlign w:val="center"/>
          </w:tcPr>
          <w:p w:rsidR="00631804" w:rsidRDefault="00631804" w:rsidP="003F69AF">
            <w:pPr>
              <w:jc w:val="center"/>
              <w:rPr>
                <w:sz w:val="32"/>
                <w:szCs w:val="20"/>
                <w:rtl/>
              </w:rPr>
            </w:pPr>
          </w:p>
        </w:tc>
        <w:tc>
          <w:tcPr>
            <w:tcW w:w="1007" w:type="dxa"/>
            <w:tcBorders>
              <w:top w:val="nil"/>
            </w:tcBorders>
            <w:vAlign w:val="center"/>
          </w:tcPr>
          <w:p w:rsidR="00631804" w:rsidRDefault="00631804" w:rsidP="003F69AF">
            <w:pPr>
              <w:jc w:val="center"/>
              <w:rPr>
                <w:sz w:val="32"/>
                <w:szCs w:val="20"/>
                <w:rtl/>
              </w:rPr>
            </w:pPr>
          </w:p>
        </w:tc>
        <w:tc>
          <w:tcPr>
            <w:tcW w:w="1006" w:type="dxa"/>
            <w:tcBorders>
              <w:top w:val="nil"/>
            </w:tcBorders>
            <w:vAlign w:val="center"/>
          </w:tcPr>
          <w:p w:rsidR="00631804" w:rsidRDefault="00631804" w:rsidP="003F69AF">
            <w:pPr>
              <w:jc w:val="center"/>
              <w:rPr>
                <w:sz w:val="32"/>
                <w:szCs w:val="20"/>
                <w:rtl/>
              </w:rPr>
            </w:pPr>
          </w:p>
        </w:tc>
        <w:tc>
          <w:tcPr>
            <w:tcW w:w="1007" w:type="dxa"/>
            <w:tcBorders>
              <w:top w:val="nil"/>
            </w:tcBorders>
            <w:vAlign w:val="center"/>
          </w:tcPr>
          <w:p w:rsidR="00631804" w:rsidRDefault="00631804" w:rsidP="003F69AF">
            <w:pPr>
              <w:jc w:val="center"/>
              <w:rPr>
                <w:sz w:val="32"/>
                <w:szCs w:val="20"/>
                <w:rtl/>
              </w:rPr>
            </w:pPr>
          </w:p>
        </w:tc>
        <w:tc>
          <w:tcPr>
            <w:tcW w:w="1006" w:type="dxa"/>
            <w:tcBorders>
              <w:top w:val="nil"/>
            </w:tcBorders>
            <w:vAlign w:val="center"/>
          </w:tcPr>
          <w:p w:rsidR="00631804" w:rsidRDefault="00631804" w:rsidP="003F69AF">
            <w:pPr>
              <w:jc w:val="center"/>
              <w:rPr>
                <w:sz w:val="32"/>
                <w:szCs w:val="20"/>
                <w:rtl/>
              </w:rPr>
            </w:pPr>
          </w:p>
        </w:tc>
        <w:tc>
          <w:tcPr>
            <w:tcW w:w="1007" w:type="dxa"/>
            <w:tcBorders>
              <w:top w:val="nil"/>
              <w:right w:val="thinThickSmallGap" w:sz="12" w:space="0" w:color="auto"/>
            </w:tcBorders>
            <w:vAlign w:val="center"/>
          </w:tcPr>
          <w:p w:rsidR="00631804" w:rsidRDefault="00631804" w:rsidP="003F69AF">
            <w:pPr>
              <w:jc w:val="center"/>
              <w:rPr>
                <w:sz w:val="32"/>
                <w:szCs w:val="18"/>
                <w:rtl/>
              </w:rPr>
            </w:pPr>
          </w:p>
        </w:tc>
      </w:tr>
      <w:tr w:rsidR="00631804" w:rsidTr="003F69AF">
        <w:trPr>
          <w:trHeight w:val="600"/>
          <w:jc w:val="center"/>
        </w:trPr>
        <w:tc>
          <w:tcPr>
            <w:tcW w:w="851" w:type="dxa"/>
            <w:tcBorders>
              <w:left w:val="thickThinSmallGap" w:sz="12" w:space="0" w:color="auto"/>
              <w:right w:val="single" w:sz="12" w:space="0" w:color="auto"/>
            </w:tcBorders>
            <w:shd w:val="clear" w:color="auto" w:fill="339966"/>
            <w:vAlign w:val="center"/>
          </w:tcPr>
          <w:p w:rsidR="00631804" w:rsidRDefault="00631804" w:rsidP="003F69AF">
            <w:pPr>
              <w:jc w:val="center"/>
              <w:rPr>
                <w:sz w:val="32"/>
                <w:vertAlign w:val="subscript"/>
                <w:rtl/>
              </w:rPr>
            </w:pPr>
          </w:p>
        </w:tc>
        <w:tc>
          <w:tcPr>
            <w:tcW w:w="1006" w:type="dxa"/>
            <w:tcBorders>
              <w:left w:val="nil"/>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1007" w:type="dxa"/>
            <w:vAlign w:val="center"/>
          </w:tcPr>
          <w:p w:rsidR="00631804" w:rsidRDefault="00631804" w:rsidP="003F69AF">
            <w:pPr>
              <w:jc w:val="center"/>
              <w:rPr>
                <w:sz w:val="32"/>
                <w:szCs w:val="20"/>
                <w:rtl/>
              </w:rPr>
            </w:pPr>
          </w:p>
        </w:tc>
        <w:tc>
          <w:tcPr>
            <w:tcW w:w="1006" w:type="dxa"/>
            <w:vAlign w:val="center"/>
          </w:tcPr>
          <w:p w:rsidR="00631804" w:rsidRDefault="00631804" w:rsidP="003F69AF">
            <w:pPr>
              <w:jc w:val="center"/>
              <w:rPr>
                <w:sz w:val="32"/>
                <w:szCs w:val="20"/>
                <w:rtl/>
              </w:rPr>
            </w:pPr>
          </w:p>
        </w:tc>
        <w:tc>
          <w:tcPr>
            <w:tcW w:w="1007" w:type="dxa"/>
            <w:vAlign w:val="center"/>
          </w:tcPr>
          <w:p w:rsidR="00631804" w:rsidRDefault="00631804" w:rsidP="003F69AF">
            <w:pPr>
              <w:jc w:val="center"/>
              <w:rPr>
                <w:sz w:val="32"/>
                <w:szCs w:val="20"/>
                <w:rtl/>
              </w:rPr>
            </w:pPr>
          </w:p>
        </w:tc>
        <w:tc>
          <w:tcPr>
            <w:tcW w:w="1006" w:type="dxa"/>
            <w:vAlign w:val="center"/>
          </w:tcPr>
          <w:p w:rsidR="00631804" w:rsidRDefault="00631804" w:rsidP="003F69AF">
            <w:pPr>
              <w:jc w:val="center"/>
              <w:rPr>
                <w:sz w:val="32"/>
                <w:szCs w:val="20"/>
                <w:rtl/>
              </w:rPr>
            </w:pPr>
          </w:p>
        </w:tc>
        <w:tc>
          <w:tcPr>
            <w:tcW w:w="1007" w:type="dxa"/>
            <w:vAlign w:val="center"/>
          </w:tcPr>
          <w:p w:rsidR="00631804" w:rsidRDefault="00631804" w:rsidP="003F69AF">
            <w:pPr>
              <w:jc w:val="center"/>
              <w:rPr>
                <w:sz w:val="32"/>
                <w:szCs w:val="20"/>
                <w:rtl/>
              </w:rPr>
            </w:pPr>
          </w:p>
        </w:tc>
        <w:tc>
          <w:tcPr>
            <w:tcW w:w="1006" w:type="dxa"/>
            <w:vAlign w:val="center"/>
          </w:tcPr>
          <w:p w:rsidR="00631804" w:rsidRDefault="00631804" w:rsidP="003F69AF">
            <w:pPr>
              <w:jc w:val="center"/>
              <w:rPr>
                <w:sz w:val="32"/>
                <w:szCs w:val="20"/>
                <w:rtl/>
              </w:rPr>
            </w:pPr>
          </w:p>
        </w:tc>
        <w:tc>
          <w:tcPr>
            <w:tcW w:w="1007" w:type="dxa"/>
            <w:vAlign w:val="center"/>
          </w:tcPr>
          <w:p w:rsidR="00631804" w:rsidRDefault="00631804" w:rsidP="003F69AF">
            <w:pPr>
              <w:jc w:val="center"/>
              <w:rPr>
                <w:sz w:val="32"/>
                <w:szCs w:val="20"/>
                <w:rtl/>
              </w:rPr>
            </w:pPr>
          </w:p>
        </w:tc>
        <w:tc>
          <w:tcPr>
            <w:tcW w:w="1006" w:type="dxa"/>
            <w:vAlign w:val="center"/>
          </w:tcPr>
          <w:p w:rsidR="00631804" w:rsidRDefault="00631804" w:rsidP="003F69AF">
            <w:pPr>
              <w:jc w:val="center"/>
              <w:rPr>
                <w:sz w:val="32"/>
                <w:szCs w:val="20"/>
                <w:rtl/>
              </w:rPr>
            </w:pPr>
          </w:p>
        </w:tc>
        <w:tc>
          <w:tcPr>
            <w:tcW w:w="1007" w:type="dxa"/>
            <w:tcBorders>
              <w:right w:val="thinThickSmallGap" w:sz="12" w:space="0" w:color="auto"/>
            </w:tcBorders>
            <w:vAlign w:val="center"/>
          </w:tcPr>
          <w:p w:rsidR="00631804" w:rsidRDefault="00631804" w:rsidP="003F69AF">
            <w:pPr>
              <w:jc w:val="center"/>
              <w:rPr>
                <w:sz w:val="32"/>
                <w:szCs w:val="20"/>
                <w:rtl/>
              </w:rPr>
            </w:pPr>
          </w:p>
        </w:tc>
      </w:tr>
      <w:tr w:rsidR="00631804" w:rsidTr="003F69AF">
        <w:trPr>
          <w:trHeight w:val="600"/>
          <w:jc w:val="center"/>
        </w:trPr>
        <w:tc>
          <w:tcPr>
            <w:tcW w:w="851" w:type="dxa"/>
            <w:tcBorders>
              <w:left w:val="thickThinSmallGap" w:sz="12" w:space="0" w:color="auto"/>
              <w:right w:val="single" w:sz="12" w:space="0" w:color="auto"/>
            </w:tcBorders>
            <w:shd w:val="clear" w:color="auto" w:fill="339966"/>
            <w:vAlign w:val="center"/>
          </w:tcPr>
          <w:p w:rsidR="00631804" w:rsidRDefault="00631804" w:rsidP="003F69AF">
            <w:pPr>
              <w:jc w:val="center"/>
              <w:rPr>
                <w:sz w:val="32"/>
                <w:vertAlign w:val="subscript"/>
                <w:rtl/>
              </w:rPr>
            </w:pPr>
          </w:p>
        </w:tc>
        <w:tc>
          <w:tcPr>
            <w:tcW w:w="1006" w:type="dxa"/>
            <w:tcBorders>
              <w:left w:val="nil"/>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1007" w:type="dxa"/>
            <w:vAlign w:val="center"/>
          </w:tcPr>
          <w:p w:rsidR="00631804" w:rsidRDefault="00631804" w:rsidP="003F69AF">
            <w:pPr>
              <w:jc w:val="center"/>
              <w:rPr>
                <w:sz w:val="32"/>
                <w:szCs w:val="20"/>
                <w:rtl/>
              </w:rPr>
            </w:pPr>
          </w:p>
        </w:tc>
        <w:tc>
          <w:tcPr>
            <w:tcW w:w="1006" w:type="dxa"/>
            <w:vAlign w:val="center"/>
          </w:tcPr>
          <w:p w:rsidR="00631804" w:rsidRDefault="00631804" w:rsidP="003F69AF">
            <w:pPr>
              <w:jc w:val="center"/>
              <w:rPr>
                <w:sz w:val="32"/>
                <w:szCs w:val="20"/>
                <w:rtl/>
              </w:rPr>
            </w:pPr>
          </w:p>
        </w:tc>
        <w:tc>
          <w:tcPr>
            <w:tcW w:w="1007" w:type="dxa"/>
            <w:vAlign w:val="center"/>
          </w:tcPr>
          <w:p w:rsidR="00631804" w:rsidRDefault="00631804" w:rsidP="003F69AF">
            <w:pPr>
              <w:jc w:val="center"/>
              <w:rPr>
                <w:sz w:val="32"/>
                <w:szCs w:val="20"/>
                <w:rtl/>
              </w:rPr>
            </w:pPr>
          </w:p>
        </w:tc>
        <w:tc>
          <w:tcPr>
            <w:tcW w:w="1006" w:type="dxa"/>
            <w:vAlign w:val="center"/>
          </w:tcPr>
          <w:p w:rsidR="00631804" w:rsidRDefault="00631804" w:rsidP="003F69AF">
            <w:pPr>
              <w:jc w:val="center"/>
              <w:rPr>
                <w:sz w:val="32"/>
                <w:szCs w:val="20"/>
                <w:rtl/>
              </w:rPr>
            </w:pPr>
          </w:p>
        </w:tc>
        <w:tc>
          <w:tcPr>
            <w:tcW w:w="1007" w:type="dxa"/>
            <w:vAlign w:val="center"/>
          </w:tcPr>
          <w:p w:rsidR="00631804" w:rsidRDefault="00631804" w:rsidP="003F69AF">
            <w:pPr>
              <w:jc w:val="center"/>
              <w:rPr>
                <w:sz w:val="32"/>
                <w:szCs w:val="20"/>
                <w:rtl/>
              </w:rPr>
            </w:pPr>
          </w:p>
        </w:tc>
        <w:tc>
          <w:tcPr>
            <w:tcW w:w="1006" w:type="dxa"/>
            <w:vAlign w:val="center"/>
          </w:tcPr>
          <w:p w:rsidR="00631804" w:rsidRDefault="00631804" w:rsidP="003F69AF">
            <w:pPr>
              <w:jc w:val="center"/>
              <w:rPr>
                <w:sz w:val="32"/>
                <w:szCs w:val="20"/>
                <w:rtl/>
              </w:rPr>
            </w:pPr>
          </w:p>
        </w:tc>
        <w:tc>
          <w:tcPr>
            <w:tcW w:w="1007" w:type="dxa"/>
            <w:vAlign w:val="center"/>
          </w:tcPr>
          <w:p w:rsidR="00631804" w:rsidRDefault="00631804" w:rsidP="003F69AF">
            <w:pPr>
              <w:jc w:val="center"/>
              <w:rPr>
                <w:sz w:val="32"/>
                <w:szCs w:val="20"/>
                <w:rtl/>
              </w:rPr>
            </w:pPr>
          </w:p>
        </w:tc>
        <w:tc>
          <w:tcPr>
            <w:tcW w:w="1006" w:type="dxa"/>
            <w:vAlign w:val="center"/>
          </w:tcPr>
          <w:p w:rsidR="00631804" w:rsidRDefault="00631804" w:rsidP="003F69AF">
            <w:pPr>
              <w:jc w:val="center"/>
              <w:rPr>
                <w:sz w:val="32"/>
                <w:szCs w:val="20"/>
                <w:rtl/>
              </w:rPr>
            </w:pPr>
          </w:p>
        </w:tc>
        <w:tc>
          <w:tcPr>
            <w:tcW w:w="1007" w:type="dxa"/>
            <w:tcBorders>
              <w:right w:val="thinThickSmallGap" w:sz="12" w:space="0" w:color="auto"/>
            </w:tcBorders>
            <w:vAlign w:val="center"/>
          </w:tcPr>
          <w:p w:rsidR="00631804" w:rsidRDefault="00631804" w:rsidP="003F69AF">
            <w:pPr>
              <w:jc w:val="center"/>
              <w:rPr>
                <w:sz w:val="32"/>
                <w:szCs w:val="20"/>
                <w:rtl/>
              </w:rPr>
            </w:pPr>
          </w:p>
        </w:tc>
      </w:tr>
      <w:tr w:rsidR="00631804" w:rsidTr="003F69AF">
        <w:trPr>
          <w:trHeight w:val="600"/>
          <w:jc w:val="center"/>
        </w:trPr>
        <w:tc>
          <w:tcPr>
            <w:tcW w:w="851" w:type="dxa"/>
            <w:tcBorders>
              <w:left w:val="thickThinSmallGap" w:sz="12" w:space="0" w:color="auto"/>
              <w:bottom w:val="single" w:sz="4" w:space="0" w:color="auto"/>
              <w:right w:val="single" w:sz="12" w:space="0" w:color="auto"/>
            </w:tcBorders>
            <w:shd w:val="clear" w:color="auto" w:fill="339966"/>
            <w:vAlign w:val="center"/>
          </w:tcPr>
          <w:p w:rsidR="00631804" w:rsidRDefault="00631804" w:rsidP="003F69AF">
            <w:pPr>
              <w:jc w:val="center"/>
              <w:rPr>
                <w:sz w:val="32"/>
                <w:vertAlign w:val="subscript"/>
                <w:rtl/>
              </w:rPr>
            </w:pPr>
          </w:p>
        </w:tc>
        <w:tc>
          <w:tcPr>
            <w:tcW w:w="1006" w:type="dxa"/>
            <w:tcBorders>
              <w:left w:val="nil"/>
              <w:bottom w:val="single" w:sz="4"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1007" w:type="dxa"/>
            <w:tcBorders>
              <w:bottom w:val="single" w:sz="4" w:space="0" w:color="auto"/>
            </w:tcBorders>
            <w:vAlign w:val="center"/>
          </w:tcPr>
          <w:p w:rsidR="00631804" w:rsidRDefault="00631804" w:rsidP="003F69AF">
            <w:pPr>
              <w:jc w:val="center"/>
              <w:rPr>
                <w:sz w:val="32"/>
                <w:szCs w:val="20"/>
                <w:rtl/>
              </w:rPr>
            </w:pPr>
          </w:p>
        </w:tc>
        <w:tc>
          <w:tcPr>
            <w:tcW w:w="1006" w:type="dxa"/>
            <w:tcBorders>
              <w:bottom w:val="single" w:sz="4" w:space="0" w:color="auto"/>
            </w:tcBorders>
            <w:vAlign w:val="center"/>
          </w:tcPr>
          <w:p w:rsidR="00631804" w:rsidRDefault="00631804" w:rsidP="003F69AF">
            <w:pPr>
              <w:jc w:val="center"/>
              <w:rPr>
                <w:sz w:val="32"/>
                <w:szCs w:val="20"/>
                <w:rtl/>
              </w:rPr>
            </w:pPr>
          </w:p>
        </w:tc>
        <w:tc>
          <w:tcPr>
            <w:tcW w:w="1007" w:type="dxa"/>
            <w:tcBorders>
              <w:bottom w:val="single" w:sz="4" w:space="0" w:color="auto"/>
            </w:tcBorders>
            <w:vAlign w:val="center"/>
          </w:tcPr>
          <w:p w:rsidR="00631804" w:rsidRDefault="00631804" w:rsidP="003F69AF">
            <w:pPr>
              <w:jc w:val="center"/>
              <w:rPr>
                <w:sz w:val="32"/>
                <w:szCs w:val="20"/>
                <w:rtl/>
              </w:rPr>
            </w:pPr>
          </w:p>
        </w:tc>
        <w:tc>
          <w:tcPr>
            <w:tcW w:w="1006" w:type="dxa"/>
            <w:tcBorders>
              <w:bottom w:val="single" w:sz="4" w:space="0" w:color="auto"/>
            </w:tcBorders>
            <w:vAlign w:val="center"/>
          </w:tcPr>
          <w:p w:rsidR="00631804" w:rsidRDefault="00631804" w:rsidP="003F69AF">
            <w:pPr>
              <w:jc w:val="center"/>
              <w:rPr>
                <w:sz w:val="32"/>
                <w:szCs w:val="20"/>
                <w:rtl/>
              </w:rPr>
            </w:pPr>
          </w:p>
        </w:tc>
        <w:tc>
          <w:tcPr>
            <w:tcW w:w="1007" w:type="dxa"/>
            <w:tcBorders>
              <w:bottom w:val="single" w:sz="4" w:space="0" w:color="auto"/>
            </w:tcBorders>
            <w:vAlign w:val="center"/>
          </w:tcPr>
          <w:p w:rsidR="00631804" w:rsidRDefault="00631804" w:rsidP="003F69AF">
            <w:pPr>
              <w:jc w:val="center"/>
              <w:rPr>
                <w:sz w:val="32"/>
                <w:szCs w:val="20"/>
                <w:rtl/>
              </w:rPr>
            </w:pPr>
          </w:p>
        </w:tc>
        <w:tc>
          <w:tcPr>
            <w:tcW w:w="1006" w:type="dxa"/>
            <w:tcBorders>
              <w:bottom w:val="single" w:sz="4" w:space="0" w:color="auto"/>
            </w:tcBorders>
            <w:vAlign w:val="center"/>
          </w:tcPr>
          <w:p w:rsidR="00631804" w:rsidRDefault="00631804" w:rsidP="003F69AF">
            <w:pPr>
              <w:jc w:val="center"/>
              <w:rPr>
                <w:sz w:val="32"/>
                <w:szCs w:val="20"/>
                <w:rtl/>
              </w:rPr>
            </w:pPr>
          </w:p>
        </w:tc>
        <w:tc>
          <w:tcPr>
            <w:tcW w:w="1007" w:type="dxa"/>
            <w:tcBorders>
              <w:bottom w:val="single" w:sz="4" w:space="0" w:color="auto"/>
            </w:tcBorders>
            <w:vAlign w:val="center"/>
          </w:tcPr>
          <w:p w:rsidR="00631804" w:rsidRDefault="00631804" w:rsidP="003F69AF">
            <w:pPr>
              <w:jc w:val="center"/>
              <w:rPr>
                <w:sz w:val="32"/>
                <w:szCs w:val="20"/>
                <w:rtl/>
              </w:rPr>
            </w:pPr>
          </w:p>
        </w:tc>
        <w:tc>
          <w:tcPr>
            <w:tcW w:w="1006" w:type="dxa"/>
            <w:tcBorders>
              <w:bottom w:val="single" w:sz="4" w:space="0" w:color="auto"/>
            </w:tcBorders>
            <w:vAlign w:val="center"/>
          </w:tcPr>
          <w:p w:rsidR="00631804" w:rsidRDefault="00631804" w:rsidP="003F69AF">
            <w:pPr>
              <w:jc w:val="center"/>
              <w:rPr>
                <w:sz w:val="32"/>
                <w:szCs w:val="20"/>
                <w:rtl/>
              </w:rPr>
            </w:pPr>
          </w:p>
        </w:tc>
        <w:tc>
          <w:tcPr>
            <w:tcW w:w="1007" w:type="dxa"/>
            <w:tcBorders>
              <w:bottom w:val="single" w:sz="4" w:space="0" w:color="auto"/>
              <w:right w:val="thinThickSmallGap" w:sz="12" w:space="0" w:color="auto"/>
            </w:tcBorders>
            <w:vAlign w:val="center"/>
          </w:tcPr>
          <w:p w:rsidR="00631804" w:rsidRDefault="00631804" w:rsidP="003F69AF">
            <w:pPr>
              <w:jc w:val="center"/>
              <w:rPr>
                <w:sz w:val="32"/>
                <w:szCs w:val="20"/>
                <w:rtl/>
              </w:rPr>
            </w:pPr>
          </w:p>
        </w:tc>
      </w:tr>
      <w:tr w:rsidR="00631804" w:rsidTr="003F69AF">
        <w:trPr>
          <w:trHeight w:val="600"/>
          <w:jc w:val="center"/>
        </w:trPr>
        <w:tc>
          <w:tcPr>
            <w:tcW w:w="851" w:type="dxa"/>
            <w:tcBorders>
              <w:top w:val="single" w:sz="4" w:space="0" w:color="auto"/>
              <w:left w:val="thickThinSmallGap" w:sz="12" w:space="0" w:color="auto"/>
              <w:bottom w:val="single" w:sz="12" w:space="0" w:color="auto"/>
              <w:right w:val="single" w:sz="12" w:space="0" w:color="auto"/>
            </w:tcBorders>
            <w:shd w:val="clear" w:color="auto" w:fill="339966"/>
            <w:vAlign w:val="center"/>
          </w:tcPr>
          <w:p w:rsidR="00631804" w:rsidRDefault="00631804" w:rsidP="003F69AF">
            <w:pPr>
              <w:jc w:val="center"/>
              <w:rPr>
                <w:sz w:val="32"/>
                <w:vertAlign w:val="subscript"/>
                <w:rtl/>
              </w:rPr>
            </w:pPr>
          </w:p>
        </w:tc>
        <w:tc>
          <w:tcPr>
            <w:tcW w:w="1006" w:type="dxa"/>
            <w:tcBorders>
              <w:top w:val="single" w:sz="4" w:space="0" w:color="auto"/>
              <w:left w:val="nil"/>
              <w:bottom w:val="single" w:sz="12"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1007" w:type="dxa"/>
            <w:tcBorders>
              <w:top w:val="single" w:sz="4" w:space="0" w:color="auto"/>
              <w:bottom w:val="single" w:sz="12" w:space="0" w:color="auto"/>
            </w:tcBorders>
            <w:vAlign w:val="center"/>
          </w:tcPr>
          <w:p w:rsidR="00631804" w:rsidRDefault="00631804" w:rsidP="003F69AF">
            <w:pPr>
              <w:jc w:val="center"/>
              <w:rPr>
                <w:sz w:val="32"/>
                <w:szCs w:val="20"/>
                <w:rtl/>
              </w:rPr>
            </w:pPr>
          </w:p>
        </w:tc>
        <w:tc>
          <w:tcPr>
            <w:tcW w:w="1006" w:type="dxa"/>
            <w:tcBorders>
              <w:top w:val="single" w:sz="4" w:space="0" w:color="auto"/>
              <w:bottom w:val="single" w:sz="12" w:space="0" w:color="auto"/>
            </w:tcBorders>
            <w:vAlign w:val="center"/>
          </w:tcPr>
          <w:p w:rsidR="00631804" w:rsidRDefault="00631804" w:rsidP="003F69AF">
            <w:pPr>
              <w:jc w:val="center"/>
              <w:rPr>
                <w:sz w:val="32"/>
                <w:szCs w:val="20"/>
                <w:rtl/>
              </w:rPr>
            </w:pPr>
          </w:p>
        </w:tc>
        <w:tc>
          <w:tcPr>
            <w:tcW w:w="1007" w:type="dxa"/>
            <w:tcBorders>
              <w:top w:val="single" w:sz="4" w:space="0" w:color="auto"/>
              <w:bottom w:val="single" w:sz="12" w:space="0" w:color="auto"/>
            </w:tcBorders>
            <w:vAlign w:val="center"/>
          </w:tcPr>
          <w:p w:rsidR="00631804" w:rsidRDefault="00631804" w:rsidP="003F69AF">
            <w:pPr>
              <w:jc w:val="center"/>
              <w:rPr>
                <w:sz w:val="32"/>
                <w:szCs w:val="20"/>
                <w:rtl/>
              </w:rPr>
            </w:pPr>
          </w:p>
        </w:tc>
        <w:tc>
          <w:tcPr>
            <w:tcW w:w="1006" w:type="dxa"/>
            <w:tcBorders>
              <w:top w:val="single" w:sz="4" w:space="0" w:color="auto"/>
              <w:bottom w:val="single" w:sz="12" w:space="0" w:color="auto"/>
            </w:tcBorders>
            <w:vAlign w:val="center"/>
          </w:tcPr>
          <w:p w:rsidR="00631804" w:rsidRDefault="00631804" w:rsidP="003F69AF">
            <w:pPr>
              <w:jc w:val="center"/>
              <w:rPr>
                <w:sz w:val="32"/>
                <w:szCs w:val="20"/>
                <w:rtl/>
              </w:rPr>
            </w:pPr>
          </w:p>
        </w:tc>
        <w:tc>
          <w:tcPr>
            <w:tcW w:w="1007" w:type="dxa"/>
            <w:tcBorders>
              <w:top w:val="single" w:sz="4" w:space="0" w:color="auto"/>
              <w:bottom w:val="single" w:sz="12" w:space="0" w:color="auto"/>
            </w:tcBorders>
            <w:vAlign w:val="center"/>
          </w:tcPr>
          <w:p w:rsidR="00631804" w:rsidRDefault="00631804" w:rsidP="003F69AF">
            <w:pPr>
              <w:jc w:val="center"/>
              <w:rPr>
                <w:sz w:val="32"/>
                <w:szCs w:val="20"/>
                <w:rtl/>
              </w:rPr>
            </w:pPr>
          </w:p>
        </w:tc>
        <w:tc>
          <w:tcPr>
            <w:tcW w:w="1006" w:type="dxa"/>
            <w:tcBorders>
              <w:top w:val="single" w:sz="4" w:space="0" w:color="auto"/>
              <w:bottom w:val="single" w:sz="12" w:space="0" w:color="auto"/>
            </w:tcBorders>
            <w:vAlign w:val="center"/>
          </w:tcPr>
          <w:p w:rsidR="00631804" w:rsidRDefault="00631804" w:rsidP="003F69AF">
            <w:pPr>
              <w:jc w:val="center"/>
              <w:rPr>
                <w:sz w:val="32"/>
                <w:szCs w:val="20"/>
                <w:rtl/>
              </w:rPr>
            </w:pPr>
          </w:p>
        </w:tc>
        <w:tc>
          <w:tcPr>
            <w:tcW w:w="1007" w:type="dxa"/>
            <w:tcBorders>
              <w:top w:val="single" w:sz="4" w:space="0" w:color="auto"/>
              <w:bottom w:val="single" w:sz="12" w:space="0" w:color="auto"/>
            </w:tcBorders>
            <w:vAlign w:val="center"/>
          </w:tcPr>
          <w:p w:rsidR="00631804" w:rsidRDefault="00631804" w:rsidP="003F69AF">
            <w:pPr>
              <w:jc w:val="center"/>
              <w:rPr>
                <w:sz w:val="32"/>
                <w:szCs w:val="20"/>
                <w:rtl/>
              </w:rPr>
            </w:pPr>
          </w:p>
        </w:tc>
        <w:tc>
          <w:tcPr>
            <w:tcW w:w="1006" w:type="dxa"/>
            <w:tcBorders>
              <w:top w:val="single" w:sz="4" w:space="0" w:color="auto"/>
              <w:bottom w:val="single" w:sz="12" w:space="0" w:color="auto"/>
            </w:tcBorders>
            <w:vAlign w:val="center"/>
          </w:tcPr>
          <w:p w:rsidR="00631804" w:rsidRDefault="00631804" w:rsidP="003F69AF">
            <w:pPr>
              <w:jc w:val="center"/>
              <w:rPr>
                <w:sz w:val="32"/>
                <w:szCs w:val="20"/>
                <w:rtl/>
              </w:rPr>
            </w:pPr>
          </w:p>
        </w:tc>
        <w:tc>
          <w:tcPr>
            <w:tcW w:w="1007" w:type="dxa"/>
            <w:tcBorders>
              <w:top w:val="single" w:sz="4" w:space="0" w:color="auto"/>
              <w:bottom w:val="single" w:sz="12" w:space="0" w:color="auto"/>
              <w:right w:val="thinThickSmallGap" w:sz="12" w:space="0" w:color="auto"/>
            </w:tcBorders>
            <w:vAlign w:val="center"/>
          </w:tcPr>
          <w:p w:rsidR="00631804" w:rsidRDefault="00631804" w:rsidP="003F69AF">
            <w:pPr>
              <w:jc w:val="center"/>
              <w:rPr>
                <w:sz w:val="32"/>
                <w:szCs w:val="20"/>
                <w:rtl/>
              </w:rPr>
            </w:pPr>
          </w:p>
        </w:tc>
      </w:tr>
      <w:tr w:rsidR="00631804" w:rsidTr="003F69AF">
        <w:trPr>
          <w:trHeight w:val="600"/>
          <w:jc w:val="center"/>
        </w:trPr>
        <w:tc>
          <w:tcPr>
            <w:tcW w:w="851" w:type="dxa"/>
            <w:tcBorders>
              <w:top w:val="single" w:sz="12" w:space="0" w:color="auto"/>
              <w:left w:val="thickThinSmallGap" w:sz="12" w:space="0" w:color="auto"/>
              <w:bottom w:val="single" w:sz="6" w:space="0" w:color="auto"/>
              <w:right w:val="single" w:sz="12" w:space="0" w:color="auto"/>
            </w:tcBorders>
            <w:shd w:val="clear" w:color="auto" w:fill="008000"/>
            <w:vAlign w:val="center"/>
          </w:tcPr>
          <w:p w:rsidR="00631804" w:rsidRDefault="00631804" w:rsidP="003F69AF">
            <w:pPr>
              <w:jc w:val="center"/>
              <w:rPr>
                <w:sz w:val="32"/>
                <w:vertAlign w:val="subscript"/>
                <w:rtl/>
              </w:rPr>
            </w:pPr>
          </w:p>
        </w:tc>
        <w:tc>
          <w:tcPr>
            <w:tcW w:w="1006" w:type="dxa"/>
            <w:tcBorders>
              <w:top w:val="single" w:sz="12" w:space="0" w:color="auto"/>
              <w:left w:val="nil"/>
              <w:bottom w:val="single" w:sz="6"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1007" w:type="dxa"/>
            <w:tcBorders>
              <w:top w:val="single" w:sz="12" w:space="0" w:color="auto"/>
              <w:bottom w:val="single" w:sz="6" w:space="0" w:color="auto"/>
            </w:tcBorders>
            <w:vAlign w:val="center"/>
          </w:tcPr>
          <w:p w:rsidR="00631804" w:rsidRDefault="00631804" w:rsidP="003F69AF">
            <w:pPr>
              <w:jc w:val="center"/>
              <w:rPr>
                <w:sz w:val="32"/>
                <w:szCs w:val="20"/>
                <w:rtl/>
              </w:rPr>
            </w:pPr>
          </w:p>
        </w:tc>
        <w:tc>
          <w:tcPr>
            <w:tcW w:w="1006" w:type="dxa"/>
            <w:tcBorders>
              <w:top w:val="single" w:sz="12" w:space="0" w:color="auto"/>
              <w:bottom w:val="single" w:sz="6" w:space="0" w:color="auto"/>
            </w:tcBorders>
            <w:vAlign w:val="center"/>
          </w:tcPr>
          <w:p w:rsidR="00631804" w:rsidRDefault="00631804" w:rsidP="003F69AF">
            <w:pPr>
              <w:jc w:val="center"/>
              <w:rPr>
                <w:sz w:val="32"/>
                <w:szCs w:val="20"/>
                <w:rtl/>
              </w:rPr>
            </w:pPr>
          </w:p>
        </w:tc>
        <w:tc>
          <w:tcPr>
            <w:tcW w:w="1007" w:type="dxa"/>
            <w:tcBorders>
              <w:top w:val="single" w:sz="12" w:space="0" w:color="auto"/>
              <w:bottom w:val="single" w:sz="6" w:space="0" w:color="auto"/>
            </w:tcBorders>
            <w:vAlign w:val="center"/>
          </w:tcPr>
          <w:p w:rsidR="00631804" w:rsidRDefault="00631804" w:rsidP="003F69AF">
            <w:pPr>
              <w:jc w:val="center"/>
              <w:rPr>
                <w:sz w:val="32"/>
                <w:szCs w:val="20"/>
                <w:rtl/>
              </w:rPr>
            </w:pPr>
          </w:p>
        </w:tc>
        <w:tc>
          <w:tcPr>
            <w:tcW w:w="1006" w:type="dxa"/>
            <w:tcBorders>
              <w:top w:val="single" w:sz="12" w:space="0" w:color="auto"/>
              <w:bottom w:val="single" w:sz="6" w:space="0" w:color="auto"/>
            </w:tcBorders>
            <w:vAlign w:val="center"/>
          </w:tcPr>
          <w:p w:rsidR="00631804" w:rsidRDefault="00631804" w:rsidP="003F69AF">
            <w:pPr>
              <w:jc w:val="center"/>
              <w:rPr>
                <w:sz w:val="32"/>
                <w:szCs w:val="20"/>
                <w:rtl/>
              </w:rPr>
            </w:pPr>
          </w:p>
        </w:tc>
        <w:tc>
          <w:tcPr>
            <w:tcW w:w="1007" w:type="dxa"/>
            <w:tcBorders>
              <w:top w:val="single" w:sz="12" w:space="0" w:color="auto"/>
              <w:bottom w:val="single" w:sz="6" w:space="0" w:color="auto"/>
            </w:tcBorders>
            <w:vAlign w:val="center"/>
          </w:tcPr>
          <w:p w:rsidR="00631804" w:rsidRDefault="00631804" w:rsidP="003F69AF">
            <w:pPr>
              <w:jc w:val="center"/>
              <w:rPr>
                <w:sz w:val="32"/>
                <w:szCs w:val="20"/>
                <w:rtl/>
              </w:rPr>
            </w:pPr>
          </w:p>
        </w:tc>
        <w:tc>
          <w:tcPr>
            <w:tcW w:w="1006" w:type="dxa"/>
            <w:tcBorders>
              <w:top w:val="single" w:sz="12" w:space="0" w:color="auto"/>
              <w:bottom w:val="single" w:sz="6" w:space="0" w:color="auto"/>
            </w:tcBorders>
            <w:vAlign w:val="center"/>
          </w:tcPr>
          <w:p w:rsidR="00631804" w:rsidRDefault="00631804" w:rsidP="003F69AF">
            <w:pPr>
              <w:jc w:val="center"/>
              <w:rPr>
                <w:sz w:val="32"/>
                <w:szCs w:val="20"/>
                <w:rtl/>
              </w:rPr>
            </w:pPr>
          </w:p>
        </w:tc>
        <w:tc>
          <w:tcPr>
            <w:tcW w:w="1007" w:type="dxa"/>
            <w:tcBorders>
              <w:top w:val="single" w:sz="12" w:space="0" w:color="auto"/>
              <w:bottom w:val="single" w:sz="6" w:space="0" w:color="auto"/>
            </w:tcBorders>
            <w:vAlign w:val="center"/>
          </w:tcPr>
          <w:p w:rsidR="00631804" w:rsidRDefault="00631804" w:rsidP="003F69AF">
            <w:pPr>
              <w:jc w:val="center"/>
              <w:rPr>
                <w:sz w:val="32"/>
                <w:szCs w:val="20"/>
                <w:rtl/>
              </w:rPr>
            </w:pPr>
          </w:p>
        </w:tc>
        <w:tc>
          <w:tcPr>
            <w:tcW w:w="1006" w:type="dxa"/>
            <w:tcBorders>
              <w:top w:val="single" w:sz="12" w:space="0" w:color="auto"/>
              <w:bottom w:val="single" w:sz="6" w:space="0" w:color="auto"/>
            </w:tcBorders>
            <w:vAlign w:val="center"/>
          </w:tcPr>
          <w:p w:rsidR="00631804" w:rsidRDefault="00631804" w:rsidP="003F69AF">
            <w:pPr>
              <w:jc w:val="center"/>
              <w:rPr>
                <w:sz w:val="32"/>
                <w:szCs w:val="20"/>
                <w:rtl/>
              </w:rPr>
            </w:pPr>
          </w:p>
        </w:tc>
        <w:tc>
          <w:tcPr>
            <w:tcW w:w="1007" w:type="dxa"/>
            <w:tcBorders>
              <w:top w:val="single" w:sz="12" w:space="0" w:color="auto"/>
              <w:bottom w:val="single" w:sz="6" w:space="0" w:color="auto"/>
              <w:right w:val="thinThickSmallGap" w:sz="12" w:space="0" w:color="auto"/>
            </w:tcBorders>
            <w:vAlign w:val="center"/>
          </w:tcPr>
          <w:p w:rsidR="00631804" w:rsidRDefault="00631804" w:rsidP="003F69AF">
            <w:pPr>
              <w:jc w:val="center"/>
              <w:rPr>
                <w:sz w:val="32"/>
                <w:szCs w:val="20"/>
                <w:rtl/>
              </w:rPr>
            </w:pPr>
          </w:p>
        </w:tc>
      </w:tr>
      <w:tr w:rsidR="00631804" w:rsidTr="003F69AF">
        <w:trPr>
          <w:trHeight w:val="600"/>
          <w:jc w:val="center"/>
        </w:trPr>
        <w:tc>
          <w:tcPr>
            <w:tcW w:w="851" w:type="dxa"/>
            <w:tcBorders>
              <w:top w:val="single" w:sz="6" w:space="0" w:color="auto"/>
              <w:left w:val="thickThinSmallGap" w:sz="12" w:space="0" w:color="auto"/>
              <w:bottom w:val="single" w:sz="8" w:space="0" w:color="auto"/>
              <w:right w:val="single" w:sz="12" w:space="0" w:color="auto"/>
            </w:tcBorders>
            <w:shd w:val="clear" w:color="auto" w:fill="008000"/>
            <w:vAlign w:val="center"/>
          </w:tcPr>
          <w:p w:rsidR="00631804" w:rsidRDefault="00631804" w:rsidP="003F69AF">
            <w:pPr>
              <w:jc w:val="center"/>
              <w:rPr>
                <w:sz w:val="32"/>
                <w:vertAlign w:val="subscript"/>
                <w:rtl/>
              </w:rPr>
            </w:pPr>
          </w:p>
        </w:tc>
        <w:tc>
          <w:tcPr>
            <w:tcW w:w="1006" w:type="dxa"/>
            <w:tcBorders>
              <w:top w:val="single" w:sz="6" w:space="0" w:color="auto"/>
              <w:left w:val="nil"/>
              <w:bottom w:val="single" w:sz="8"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1007" w:type="dxa"/>
            <w:tcBorders>
              <w:top w:val="single" w:sz="6" w:space="0" w:color="auto"/>
              <w:bottom w:val="single" w:sz="8" w:space="0" w:color="auto"/>
            </w:tcBorders>
            <w:vAlign w:val="center"/>
          </w:tcPr>
          <w:p w:rsidR="00631804" w:rsidRDefault="00631804" w:rsidP="003F69AF">
            <w:pPr>
              <w:jc w:val="center"/>
              <w:rPr>
                <w:sz w:val="32"/>
                <w:szCs w:val="20"/>
                <w:rtl/>
              </w:rPr>
            </w:pPr>
          </w:p>
        </w:tc>
        <w:tc>
          <w:tcPr>
            <w:tcW w:w="1006" w:type="dxa"/>
            <w:tcBorders>
              <w:top w:val="single" w:sz="6" w:space="0" w:color="auto"/>
              <w:bottom w:val="single" w:sz="8" w:space="0" w:color="auto"/>
            </w:tcBorders>
            <w:vAlign w:val="center"/>
          </w:tcPr>
          <w:p w:rsidR="00631804" w:rsidRDefault="00631804" w:rsidP="003F69AF">
            <w:pPr>
              <w:jc w:val="center"/>
              <w:rPr>
                <w:sz w:val="32"/>
                <w:szCs w:val="20"/>
                <w:rtl/>
              </w:rPr>
            </w:pPr>
          </w:p>
        </w:tc>
        <w:tc>
          <w:tcPr>
            <w:tcW w:w="1007" w:type="dxa"/>
            <w:tcBorders>
              <w:top w:val="single" w:sz="6" w:space="0" w:color="auto"/>
              <w:bottom w:val="single" w:sz="8" w:space="0" w:color="auto"/>
            </w:tcBorders>
            <w:vAlign w:val="center"/>
          </w:tcPr>
          <w:p w:rsidR="00631804" w:rsidRDefault="00631804" w:rsidP="003F69AF">
            <w:pPr>
              <w:jc w:val="center"/>
              <w:rPr>
                <w:sz w:val="32"/>
                <w:szCs w:val="20"/>
                <w:rtl/>
              </w:rPr>
            </w:pPr>
          </w:p>
        </w:tc>
        <w:tc>
          <w:tcPr>
            <w:tcW w:w="1006" w:type="dxa"/>
            <w:tcBorders>
              <w:top w:val="single" w:sz="6" w:space="0" w:color="auto"/>
              <w:bottom w:val="single" w:sz="8" w:space="0" w:color="auto"/>
            </w:tcBorders>
            <w:vAlign w:val="center"/>
          </w:tcPr>
          <w:p w:rsidR="00631804" w:rsidRDefault="00631804" w:rsidP="003F69AF">
            <w:pPr>
              <w:jc w:val="center"/>
              <w:rPr>
                <w:sz w:val="32"/>
                <w:szCs w:val="20"/>
                <w:rtl/>
              </w:rPr>
            </w:pPr>
          </w:p>
        </w:tc>
        <w:tc>
          <w:tcPr>
            <w:tcW w:w="1007" w:type="dxa"/>
            <w:tcBorders>
              <w:top w:val="single" w:sz="6" w:space="0" w:color="auto"/>
              <w:bottom w:val="single" w:sz="8" w:space="0" w:color="auto"/>
            </w:tcBorders>
            <w:vAlign w:val="center"/>
          </w:tcPr>
          <w:p w:rsidR="00631804" w:rsidRDefault="00631804" w:rsidP="003F69AF">
            <w:pPr>
              <w:jc w:val="center"/>
              <w:rPr>
                <w:sz w:val="32"/>
                <w:szCs w:val="20"/>
                <w:rtl/>
              </w:rPr>
            </w:pPr>
          </w:p>
        </w:tc>
        <w:tc>
          <w:tcPr>
            <w:tcW w:w="1006" w:type="dxa"/>
            <w:tcBorders>
              <w:top w:val="single" w:sz="6" w:space="0" w:color="auto"/>
              <w:bottom w:val="single" w:sz="8" w:space="0" w:color="auto"/>
            </w:tcBorders>
            <w:vAlign w:val="center"/>
          </w:tcPr>
          <w:p w:rsidR="00631804" w:rsidRDefault="00631804" w:rsidP="003F69AF">
            <w:pPr>
              <w:jc w:val="center"/>
              <w:rPr>
                <w:sz w:val="32"/>
                <w:szCs w:val="20"/>
                <w:rtl/>
              </w:rPr>
            </w:pPr>
          </w:p>
        </w:tc>
        <w:tc>
          <w:tcPr>
            <w:tcW w:w="1007" w:type="dxa"/>
            <w:tcBorders>
              <w:top w:val="single" w:sz="6" w:space="0" w:color="auto"/>
              <w:bottom w:val="single" w:sz="8" w:space="0" w:color="auto"/>
            </w:tcBorders>
            <w:vAlign w:val="center"/>
          </w:tcPr>
          <w:p w:rsidR="00631804" w:rsidRDefault="00631804" w:rsidP="003F69AF">
            <w:pPr>
              <w:jc w:val="center"/>
              <w:rPr>
                <w:sz w:val="32"/>
                <w:szCs w:val="20"/>
                <w:rtl/>
              </w:rPr>
            </w:pPr>
          </w:p>
        </w:tc>
        <w:tc>
          <w:tcPr>
            <w:tcW w:w="1006" w:type="dxa"/>
            <w:tcBorders>
              <w:top w:val="single" w:sz="6" w:space="0" w:color="auto"/>
              <w:bottom w:val="single" w:sz="8" w:space="0" w:color="auto"/>
            </w:tcBorders>
            <w:vAlign w:val="center"/>
          </w:tcPr>
          <w:p w:rsidR="00631804" w:rsidRDefault="00631804" w:rsidP="003F69AF">
            <w:pPr>
              <w:jc w:val="center"/>
              <w:rPr>
                <w:sz w:val="32"/>
                <w:szCs w:val="20"/>
                <w:rtl/>
              </w:rPr>
            </w:pPr>
          </w:p>
        </w:tc>
        <w:tc>
          <w:tcPr>
            <w:tcW w:w="1007" w:type="dxa"/>
            <w:tcBorders>
              <w:top w:val="single" w:sz="6" w:space="0" w:color="auto"/>
              <w:bottom w:val="single" w:sz="8" w:space="0" w:color="auto"/>
              <w:right w:val="thinThickSmallGap" w:sz="12" w:space="0" w:color="auto"/>
            </w:tcBorders>
            <w:vAlign w:val="center"/>
          </w:tcPr>
          <w:p w:rsidR="00631804" w:rsidRDefault="00631804" w:rsidP="003F69AF">
            <w:pPr>
              <w:jc w:val="center"/>
              <w:rPr>
                <w:sz w:val="32"/>
                <w:szCs w:val="20"/>
                <w:rtl/>
              </w:rPr>
            </w:pPr>
          </w:p>
        </w:tc>
      </w:tr>
      <w:tr w:rsidR="00631804" w:rsidTr="003F69AF">
        <w:trPr>
          <w:trHeight w:val="600"/>
          <w:jc w:val="center"/>
        </w:trPr>
        <w:tc>
          <w:tcPr>
            <w:tcW w:w="851" w:type="dxa"/>
            <w:tcBorders>
              <w:top w:val="single" w:sz="8" w:space="0" w:color="auto"/>
              <w:left w:val="thickThinSmallGap" w:sz="12" w:space="0" w:color="auto"/>
              <w:right w:val="single" w:sz="12" w:space="0" w:color="auto"/>
            </w:tcBorders>
            <w:shd w:val="clear" w:color="auto" w:fill="008000"/>
            <w:vAlign w:val="center"/>
          </w:tcPr>
          <w:p w:rsidR="00631804" w:rsidRDefault="00631804" w:rsidP="003F69AF">
            <w:pPr>
              <w:jc w:val="center"/>
              <w:rPr>
                <w:sz w:val="32"/>
                <w:vertAlign w:val="subscript"/>
                <w:rtl/>
              </w:rPr>
            </w:pPr>
          </w:p>
        </w:tc>
        <w:tc>
          <w:tcPr>
            <w:tcW w:w="1006" w:type="dxa"/>
            <w:tcBorders>
              <w:top w:val="single" w:sz="8" w:space="0" w:color="auto"/>
              <w:left w:val="nil"/>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1007" w:type="dxa"/>
            <w:tcBorders>
              <w:top w:val="single" w:sz="8" w:space="0" w:color="auto"/>
            </w:tcBorders>
            <w:vAlign w:val="center"/>
          </w:tcPr>
          <w:p w:rsidR="00631804" w:rsidRDefault="00631804" w:rsidP="003F69AF">
            <w:pPr>
              <w:jc w:val="center"/>
              <w:rPr>
                <w:sz w:val="32"/>
                <w:szCs w:val="20"/>
                <w:rtl/>
              </w:rPr>
            </w:pPr>
          </w:p>
        </w:tc>
        <w:tc>
          <w:tcPr>
            <w:tcW w:w="1006" w:type="dxa"/>
            <w:tcBorders>
              <w:top w:val="single" w:sz="8" w:space="0" w:color="auto"/>
            </w:tcBorders>
            <w:vAlign w:val="center"/>
          </w:tcPr>
          <w:p w:rsidR="00631804" w:rsidRDefault="00631804" w:rsidP="003F69AF">
            <w:pPr>
              <w:jc w:val="center"/>
              <w:rPr>
                <w:sz w:val="32"/>
                <w:szCs w:val="20"/>
                <w:rtl/>
              </w:rPr>
            </w:pPr>
          </w:p>
        </w:tc>
        <w:tc>
          <w:tcPr>
            <w:tcW w:w="1007" w:type="dxa"/>
            <w:tcBorders>
              <w:top w:val="single" w:sz="8" w:space="0" w:color="auto"/>
            </w:tcBorders>
            <w:vAlign w:val="center"/>
          </w:tcPr>
          <w:p w:rsidR="00631804" w:rsidRDefault="00631804" w:rsidP="003F69AF">
            <w:pPr>
              <w:jc w:val="center"/>
              <w:rPr>
                <w:sz w:val="32"/>
                <w:szCs w:val="20"/>
                <w:rtl/>
              </w:rPr>
            </w:pPr>
          </w:p>
        </w:tc>
        <w:tc>
          <w:tcPr>
            <w:tcW w:w="1006" w:type="dxa"/>
            <w:tcBorders>
              <w:top w:val="single" w:sz="8" w:space="0" w:color="auto"/>
            </w:tcBorders>
            <w:vAlign w:val="center"/>
          </w:tcPr>
          <w:p w:rsidR="00631804" w:rsidRDefault="00631804" w:rsidP="003F69AF">
            <w:pPr>
              <w:jc w:val="center"/>
              <w:rPr>
                <w:sz w:val="32"/>
                <w:szCs w:val="20"/>
                <w:rtl/>
              </w:rPr>
            </w:pPr>
          </w:p>
        </w:tc>
        <w:tc>
          <w:tcPr>
            <w:tcW w:w="1007" w:type="dxa"/>
            <w:tcBorders>
              <w:top w:val="single" w:sz="8" w:space="0" w:color="auto"/>
            </w:tcBorders>
            <w:vAlign w:val="center"/>
          </w:tcPr>
          <w:p w:rsidR="00631804" w:rsidRDefault="00631804" w:rsidP="003F69AF">
            <w:pPr>
              <w:jc w:val="center"/>
              <w:rPr>
                <w:sz w:val="32"/>
                <w:szCs w:val="20"/>
                <w:rtl/>
              </w:rPr>
            </w:pPr>
          </w:p>
        </w:tc>
        <w:tc>
          <w:tcPr>
            <w:tcW w:w="1006" w:type="dxa"/>
            <w:tcBorders>
              <w:top w:val="single" w:sz="8" w:space="0" w:color="auto"/>
            </w:tcBorders>
            <w:vAlign w:val="center"/>
          </w:tcPr>
          <w:p w:rsidR="00631804" w:rsidRDefault="00631804" w:rsidP="003F69AF">
            <w:pPr>
              <w:jc w:val="center"/>
              <w:rPr>
                <w:sz w:val="32"/>
                <w:szCs w:val="20"/>
                <w:rtl/>
              </w:rPr>
            </w:pPr>
          </w:p>
        </w:tc>
        <w:tc>
          <w:tcPr>
            <w:tcW w:w="1007" w:type="dxa"/>
            <w:tcBorders>
              <w:top w:val="single" w:sz="8" w:space="0" w:color="auto"/>
            </w:tcBorders>
            <w:vAlign w:val="center"/>
          </w:tcPr>
          <w:p w:rsidR="00631804" w:rsidRDefault="00631804" w:rsidP="003F69AF">
            <w:pPr>
              <w:jc w:val="center"/>
              <w:rPr>
                <w:sz w:val="32"/>
                <w:szCs w:val="20"/>
                <w:rtl/>
              </w:rPr>
            </w:pPr>
          </w:p>
        </w:tc>
        <w:tc>
          <w:tcPr>
            <w:tcW w:w="1006" w:type="dxa"/>
            <w:tcBorders>
              <w:top w:val="single" w:sz="8" w:space="0" w:color="auto"/>
            </w:tcBorders>
            <w:vAlign w:val="center"/>
          </w:tcPr>
          <w:p w:rsidR="00631804" w:rsidRDefault="00631804" w:rsidP="003F69AF">
            <w:pPr>
              <w:jc w:val="center"/>
              <w:rPr>
                <w:sz w:val="32"/>
                <w:szCs w:val="20"/>
                <w:rtl/>
              </w:rPr>
            </w:pPr>
          </w:p>
        </w:tc>
        <w:tc>
          <w:tcPr>
            <w:tcW w:w="1007" w:type="dxa"/>
            <w:tcBorders>
              <w:top w:val="single" w:sz="8" w:space="0" w:color="auto"/>
              <w:right w:val="thinThickSmallGap" w:sz="12" w:space="0" w:color="auto"/>
            </w:tcBorders>
            <w:vAlign w:val="center"/>
          </w:tcPr>
          <w:p w:rsidR="00631804" w:rsidRDefault="00631804" w:rsidP="003F69AF">
            <w:pPr>
              <w:jc w:val="center"/>
              <w:rPr>
                <w:sz w:val="32"/>
                <w:szCs w:val="20"/>
                <w:rtl/>
              </w:rPr>
            </w:pPr>
          </w:p>
        </w:tc>
      </w:tr>
      <w:tr w:rsidR="00631804" w:rsidTr="003F69AF">
        <w:trPr>
          <w:trHeight w:val="600"/>
          <w:jc w:val="center"/>
        </w:trPr>
        <w:tc>
          <w:tcPr>
            <w:tcW w:w="851" w:type="dxa"/>
            <w:tcBorders>
              <w:left w:val="thickThinSmallGap" w:sz="12" w:space="0" w:color="auto"/>
              <w:bottom w:val="single" w:sz="4" w:space="0" w:color="auto"/>
              <w:right w:val="single" w:sz="12" w:space="0" w:color="auto"/>
            </w:tcBorders>
            <w:shd w:val="clear" w:color="auto" w:fill="008000"/>
            <w:vAlign w:val="center"/>
          </w:tcPr>
          <w:p w:rsidR="00631804" w:rsidRDefault="00631804" w:rsidP="003F69AF">
            <w:pPr>
              <w:jc w:val="center"/>
              <w:rPr>
                <w:sz w:val="32"/>
                <w:vertAlign w:val="subscript"/>
                <w:rtl/>
              </w:rPr>
            </w:pPr>
          </w:p>
        </w:tc>
        <w:tc>
          <w:tcPr>
            <w:tcW w:w="1006" w:type="dxa"/>
            <w:tcBorders>
              <w:left w:val="nil"/>
              <w:bottom w:val="single" w:sz="4"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1007" w:type="dxa"/>
            <w:tcBorders>
              <w:bottom w:val="single" w:sz="4" w:space="0" w:color="auto"/>
            </w:tcBorders>
            <w:vAlign w:val="center"/>
          </w:tcPr>
          <w:p w:rsidR="00631804" w:rsidRDefault="00631804" w:rsidP="003F69AF">
            <w:pPr>
              <w:jc w:val="center"/>
              <w:rPr>
                <w:sz w:val="32"/>
                <w:szCs w:val="20"/>
                <w:rtl/>
              </w:rPr>
            </w:pPr>
          </w:p>
        </w:tc>
        <w:tc>
          <w:tcPr>
            <w:tcW w:w="1006" w:type="dxa"/>
            <w:tcBorders>
              <w:bottom w:val="single" w:sz="4" w:space="0" w:color="auto"/>
            </w:tcBorders>
            <w:vAlign w:val="center"/>
          </w:tcPr>
          <w:p w:rsidR="00631804" w:rsidRDefault="00631804" w:rsidP="003F69AF">
            <w:pPr>
              <w:jc w:val="center"/>
              <w:rPr>
                <w:sz w:val="32"/>
                <w:szCs w:val="20"/>
                <w:rtl/>
              </w:rPr>
            </w:pPr>
          </w:p>
        </w:tc>
        <w:tc>
          <w:tcPr>
            <w:tcW w:w="1007" w:type="dxa"/>
            <w:tcBorders>
              <w:bottom w:val="single" w:sz="4" w:space="0" w:color="auto"/>
            </w:tcBorders>
            <w:vAlign w:val="center"/>
          </w:tcPr>
          <w:p w:rsidR="00631804" w:rsidRDefault="00631804" w:rsidP="003F69AF">
            <w:pPr>
              <w:jc w:val="center"/>
              <w:rPr>
                <w:sz w:val="32"/>
                <w:szCs w:val="20"/>
                <w:rtl/>
              </w:rPr>
            </w:pPr>
          </w:p>
        </w:tc>
        <w:tc>
          <w:tcPr>
            <w:tcW w:w="1006" w:type="dxa"/>
            <w:tcBorders>
              <w:bottom w:val="single" w:sz="4" w:space="0" w:color="auto"/>
            </w:tcBorders>
            <w:vAlign w:val="center"/>
          </w:tcPr>
          <w:p w:rsidR="00631804" w:rsidRDefault="00631804" w:rsidP="003F69AF">
            <w:pPr>
              <w:jc w:val="center"/>
              <w:rPr>
                <w:sz w:val="32"/>
                <w:szCs w:val="20"/>
                <w:rtl/>
              </w:rPr>
            </w:pPr>
          </w:p>
        </w:tc>
        <w:tc>
          <w:tcPr>
            <w:tcW w:w="1007" w:type="dxa"/>
            <w:tcBorders>
              <w:bottom w:val="single" w:sz="4" w:space="0" w:color="auto"/>
            </w:tcBorders>
            <w:vAlign w:val="center"/>
          </w:tcPr>
          <w:p w:rsidR="00631804" w:rsidRDefault="00631804" w:rsidP="003F69AF">
            <w:pPr>
              <w:jc w:val="center"/>
              <w:rPr>
                <w:sz w:val="32"/>
                <w:szCs w:val="20"/>
                <w:rtl/>
              </w:rPr>
            </w:pPr>
          </w:p>
        </w:tc>
        <w:tc>
          <w:tcPr>
            <w:tcW w:w="1006" w:type="dxa"/>
            <w:tcBorders>
              <w:bottom w:val="single" w:sz="4" w:space="0" w:color="auto"/>
            </w:tcBorders>
            <w:vAlign w:val="center"/>
          </w:tcPr>
          <w:p w:rsidR="00631804" w:rsidRDefault="00631804" w:rsidP="003F69AF">
            <w:pPr>
              <w:jc w:val="center"/>
              <w:rPr>
                <w:sz w:val="32"/>
                <w:szCs w:val="20"/>
                <w:rtl/>
              </w:rPr>
            </w:pPr>
          </w:p>
        </w:tc>
        <w:tc>
          <w:tcPr>
            <w:tcW w:w="1007" w:type="dxa"/>
            <w:tcBorders>
              <w:bottom w:val="single" w:sz="4" w:space="0" w:color="auto"/>
            </w:tcBorders>
            <w:vAlign w:val="center"/>
          </w:tcPr>
          <w:p w:rsidR="00631804" w:rsidRDefault="00631804" w:rsidP="003F69AF">
            <w:pPr>
              <w:jc w:val="center"/>
              <w:rPr>
                <w:sz w:val="32"/>
                <w:szCs w:val="20"/>
                <w:rtl/>
              </w:rPr>
            </w:pPr>
          </w:p>
        </w:tc>
        <w:tc>
          <w:tcPr>
            <w:tcW w:w="1006" w:type="dxa"/>
            <w:tcBorders>
              <w:bottom w:val="single" w:sz="4" w:space="0" w:color="auto"/>
            </w:tcBorders>
            <w:vAlign w:val="center"/>
          </w:tcPr>
          <w:p w:rsidR="00631804" w:rsidRDefault="00631804" w:rsidP="003F69AF">
            <w:pPr>
              <w:jc w:val="center"/>
              <w:rPr>
                <w:sz w:val="32"/>
                <w:szCs w:val="20"/>
                <w:rtl/>
              </w:rPr>
            </w:pPr>
          </w:p>
        </w:tc>
        <w:tc>
          <w:tcPr>
            <w:tcW w:w="1007" w:type="dxa"/>
            <w:tcBorders>
              <w:bottom w:val="single" w:sz="4" w:space="0" w:color="auto"/>
              <w:right w:val="thinThickSmallGap" w:sz="12" w:space="0" w:color="auto"/>
            </w:tcBorders>
            <w:vAlign w:val="center"/>
          </w:tcPr>
          <w:p w:rsidR="00631804" w:rsidRDefault="00631804" w:rsidP="003F69AF">
            <w:pPr>
              <w:jc w:val="center"/>
              <w:rPr>
                <w:sz w:val="32"/>
                <w:szCs w:val="20"/>
                <w:rtl/>
              </w:rPr>
            </w:pPr>
          </w:p>
        </w:tc>
      </w:tr>
      <w:tr w:rsidR="00631804" w:rsidTr="003F69AF">
        <w:trPr>
          <w:trHeight w:val="600"/>
          <w:jc w:val="center"/>
        </w:trPr>
        <w:tc>
          <w:tcPr>
            <w:tcW w:w="851" w:type="dxa"/>
            <w:tcBorders>
              <w:top w:val="single" w:sz="4" w:space="0" w:color="auto"/>
              <w:left w:val="thickThinSmallGap" w:sz="12" w:space="0" w:color="auto"/>
              <w:bottom w:val="single" w:sz="12" w:space="0" w:color="auto"/>
              <w:right w:val="single" w:sz="12" w:space="0" w:color="auto"/>
            </w:tcBorders>
            <w:shd w:val="clear" w:color="auto" w:fill="008000"/>
            <w:vAlign w:val="center"/>
          </w:tcPr>
          <w:p w:rsidR="00631804" w:rsidRDefault="00631804" w:rsidP="003F69AF">
            <w:pPr>
              <w:jc w:val="center"/>
              <w:rPr>
                <w:sz w:val="32"/>
                <w:vertAlign w:val="subscript"/>
                <w:rtl/>
              </w:rPr>
            </w:pPr>
          </w:p>
        </w:tc>
        <w:tc>
          <w:tcPr>
            <w:tcW w:w="1006" w:type="dxa"/>
            <w:tcBorders>
              <w:top w:val="single" w:sz="4" w:space="0" w:color="auto"/>
              <w:left w:val="nil"/>
              <w:bottom w:val="single" w:sz="12"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1007" w:type="dxa"/>
            <w:tcBorders>
              <w:top w:val="single" w:sz="4" w:space="0" w:color="auto"/>
              <w:bottom w:val="single" w:sz="12" w:space="0" w:color="auto"/>
            </w:tcBorders>
            <w:vAlign w:val="center"/>
          </w:tcPr>
          <w:p w:rsidR="00631804" w:rsidRDefault="00631804" w:rsidP="003F69AF">
            <w:pPr>
              <w:jc w:val="center"/>
              <w:rPr>
                <w:sz w:val="32"/>
                <w:szCs w:val="20"/>
                <w:rtl/>
              </w:rPr>
            </w:pPr>
          </w:p>
        </w:tc>
        <w:tc>
          <w:tcPr>
            <w:tcW w:w="1006" w:type="dxa"/>
            <w:tcBorders>
              <w:top w:val="single" w:sz="4" w:space="0" w:color="auto"/>
              <w:bottom w:val="single" w:sz="12" w:space="0" w:color="auto"/>
            </w:tcBorders>
            <w:vAlign w:val="center"/>
          </w:tcPr>
          <w:p w:rsidR="00631804" w:rsidRDefault="00631804" w:rsidP="003F69AF">
            <w:pPr>
              <w:jc w:val="center"/>
              <w:rPr>
                <w:sz w:val="32"/>
                <w:szCs w:val="20"/>
                <w:rtl/>
              </w:rPr>
            </w:pPr>
          </w:p>
        </w:tc>
        <w:tc>
          <w:tcPr>
            <w:tcW w:w="1007" w:type="dxa"/>
            <w:tcBorders>
              <w:top w:val="single" w:sz="4" w:space="0" w:color="auto"/>
              <w:bottom w:val="single" w:sz="12" w:space="0" w:color="auto"/>
            </w:tcBorders>
            <w:vAlign w:val="center"/>
          </w:tcPr>
          <w:p w:rsidR="00631804" w:rsidRDefault="00631804" w:rsidP="003F69AF">
            <w:pPr>
              <w:jc w:val="center"/>
              <w:rPr>
                <w:sz w:val="32"/>
                <w:szCs w:val="20"/>
                <w:rtl/>
              </w:rPr>
            </w:pPr>
          </w:p>
        </w:tc>
        <w:tc>
          <w:tcPr>
            <w:tcW w:w="1006" w:type="dxa"/>
            <w:tcBorders>
              <w:top w:val="single" w:sz="4" w:space="0" w:color="auto"/>
              <w:bottom w:val="single" w:sz="12" w:space="0" w:color="auto"/>
            </w:tcBorders>
            <w:vAlign w:val="center"/>
          </w:tcPr>
          <w:p w:rsidR="00631804" w:rsidRDefault="00631804" w:rsidP="003F69AF">
            <w:pPr>
              <w:jc w:val="center"/>
              <w:rPr>
                <w:sz w:val="32"/>
                <w:szCs w:val="20"/>
                <w:rtl/>
              </w:rPr>
            </w:pPr>
          </w:p>
        </w:tc>
        <w:tc>
          <w:tcPr>
            <w:tcW w:w="1007" w:type="dxa"/>
            <w:tcBorders>
              <w:top w:val="single" w:sz="4" w:space="0" w:color="auto"/>
              <w:bottom w:val="single" w:sz="12" w:space="0" w:color="auto"/>
            </w:tcBorders>
            <w:vAlign w:val="center"/>
          </w:tcPr>
          <w:p w:rsidR="00631804" w:rsidRDefault="00631804" w:rsidP="003F69AF">
            <w:pPr>
              <w:jc w:val="center"/>
              <w:rPr>
                <w:sz w:val="32"/>
                <w:szCs w:val="20"/>
                <w:rtl/>
              </w:rPr>
            </w:pPr>
          </w:p>
        </w:tc>
        <w:tc>
          <w:tcPr>
            <w:tcW w:w="1006" w:type="dxa"/>
            <w:tcBorders>
              <w:top w:val="single" w:sz="4" w:space="0" w:color="auto"/>
              <w:bottom w:val="single" w:sz="12" w:space="0" w:color="auto"/>
            </w:tcBorders>
            <w:vAlign w:val="center"/>
          </w:tcPr>
          <w:p w:rsidR="00631804" w:rsidRDefault="00631804" w:rsidP="003F69AF">
            <w:pPr>
              <w:jc w:val="center"/>
              <w:rPr>
                <w:sz w:val="32"/>
                <w:szCs w:val="20"/>
                <w:rtl/>
              </w:rPr>
            </w:pPr>
          </w:p>
        </w:tc>
        <w:tc>
          <w:tcPr>
            <w:tcW w:w="1007" w:type="dxa"/>
            <w:tcBorders>
              <w:top w:val="single" w:sz="4" w:space="0" w:color="auto"/>
              <w:bottom w:val="single" w:sz="12" w:space="0" w:color="auto"/>
            </w:tcBorders>
            <w:vAlign w:val="center"/>
          </w:tcPr>
          <w:p w:rsidR="00631804" w:rsidRDefault="00631804" w:rsidP="003F69AF">
            <w:pPr>
              <w:jc w:val="center"/>
              <w:rPr>
                <w:sz w:val="32"/>
                <w:szCs w:val="20"/>
                <w:rtl/>
              </w:rPr>
            </w:pPr>
          </w:p>
        </w:tc>
        <w:tc>
          <w:tcPr>
            <w:tcW w:w="1006" w:type="dxa"/>
            <w:tcBorders>
              <w:top w:val="single" w:sz="4" w:space="0" w:color="auto"/>
              <w:bottom w:val="single" w:sz="12" w:space="0" w:color="auto"/>
            </w:tcBorders>
            <w:vAlign w:val="center"/>
          </w:tcPr>
          <w:p w:rsidR="00631804" w:rsidRDefault="00631804" w:rsidP="003F69AF">
            <w:pPr>
              <w:jc w:val="center"/>
              <w:rPr>
                <w:sz w:val="32"/>
                <w:szCs w:val="20"/>
                <w:rtl/>
              </w:rPr>
            </w:pPr>
          </w:p>
        </w:tc>
        <w:tc>
          <w:tcPr>
            <w:tcW w:w="1007" w:type="dxa"/>
            <w:tcBorders>
              <w:top w:val="single" w:sz="4" w:space="0" w:color="auto"/>
              <w:bottom w:val="single" w:sz="12" w:space="0" w:color="auto"/>
              <w:right w:val="thinThickSmallGap" w:sz="12" w:space="0" w:color="auto"/>
            </w:tcBorders>
            <w:vAlign w:val="center"/>
          </w:tcPr>
          <w:p w:rsidR="00631804" w:rsidRDefault="00631804" w:rsidP="003F69AF">
            <w:pPr>
              <w:jc w:val="center"/>
              <w:rPr>
                <w:sz w:val="32"/>
                <w:szCs w:val="20"/>
                <w:rtl/>
              </w:rPr>
            </w:pPr>
          </w:p>
        </w:tc>
      </w:tr>
      <w:tr w:rsidR="00631804" w:rsidTr="003F69AF">
        <w:trPr>
          <w:trHeight w:val="600"/>
          <w:jc w:val="center"/>
        </w:trPr>
        <w:tc>
          <w:tcPr>
            <w:tcW w:w="851" w:type="dxa"/>
            <w:tcBorders>
              <w:top w:val="single" w:sz="12" w:space="0" w:color="auto"/>
              <w:left w:val="thickThinSmallGap" w:sz="12" w:space="0" w:color="auto"/>
              <w:bottom w:val="single" w:sz="4" w:space="0" w:color="auto"/>
              <w:right w:val="single" w:sz="12" w:space="0" w:color="auto"/>
            </w:tcBorders>
            <w:shd w:val="clear" w:color="auto" w:fill="99CC00"/>
            <w:vAlign w:val="center"/>
          </w:tcPr>
          <w:p w:rsidR="00631804" w:rsidRDefault="00631804" w:rsidP="003F69AF">
            <w:pPr>
              <w:jc w:val="center"/>
              <w:rPr>
                <w:sz w:val="32"/>
                <w:vertAlign w:val="subscript"/>
                <w:rtl/>
              </w:rPr>
            </w:pPr>
          </w:p>
        </w:tc>
        <w:tc>
          <w:tcPr>
            <w:tcW w:w="1006" w:type="dxa"/>
            <w:tcBorders>
              <w:top w:val="single" w:sz="12" w:space="0" w:color="auto"/>
              <w:left w:val="nil"/>
              <w:bottom w:val="single" w:sz="4"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1007" w:type="dxa"/>
            <w:tcBorders>
              <w:top w:val="single" w:sz="12" w:space="0" w:color="auto"/>
              <w:bottom w:val="single" w:sz="4" w:space="0" w:color="auto"/>
            </w:tcBorders>
            <w:vAlign w:val="center"/>
          </w:tcPr>
          <w:p w:rsidR="00631804" w:rsidRDefault="00631804" w:rsidP="003F69AF">
            <w:pPr>
              <w:jc w:val="center"/>
              <w:rPr>
                <w:sz w:val="32"/>
                <w:szCs w:val="20"/>
                <w:rtl/>
              </w:rPr>
            </w:pPr>
          </w:p>
        </w:tc>
        <w:tc>
          <w:tcPr>
            <w:tcW w:w="1006" w:type="dxa"/>
            <w:tcBorders>
              <w:top w:val="single" w:sz="12" w:space="0" w:color="auto"/>
              <w:bottom w:val="single" w:sz="4" w:space="0" w:color="auto"/>
            </w:tcBorders>
            <w:vAlign w:val="center"/>
          </w:tcPr>
          <w:p w:rsidR="00631804" w:rsidRDefault="00631804" w:rsidP="003F69AF">
            <w:pPr>
              <w:jc w:val="center"/>
              <w:rPr>
                <w:sz w:val="32"/>
                <w:szCs w:val="20"/>
                <w:rtl/>
              </w:rPr>
            </w:pPr>
          </w:p>
        </w:tc>
        <w:tc>
          <w:tcPr>
            <w:tcW w:w="1007" w:type="dxa"/>
            <w:tcBorders>
              <w:top w:val="single" w:sz="12" w:space="0" w:color="auto"/>
              <w:bottom w:val="single" w:sz="4" w:space="0" w:color="auto"/>
            </w:tcBorders>
            <w:vAlign w:val="center"/>
          </w:tcPr>
          <w:p w:rsidR="00631804" w:rsidRDefault="00631804" w:rsidP="003F69AF">
            <w:pPr>
              <w:jc w:val="center"/>
              <w:rPr>
                <w:sz w:val="32"/>
                <w:szCs w:val="20"/>
                <w:rtl/>
              </w:rPr>
            </w:pPr>
          </w:p>
        </w:tc>
        <w:tc>
          <w:tcPr>
            <w:tcW w:w="1006" w:type="dxa"/>
            <w:tcBorders>
              <w:top w:val="single" w:sz="12" w:space="0" w:color="auto"/>
              <w:bottom w:val="single" w:sz="4" w:space="0" w:color="auto"/>
            </w:tcBorders>
            <w:vAlign w:val="center"/>
          </w:tcPr>
          <w:p w:rsidR="00631804" w:rsidRDefault="00631804" w:rsidP="003F69AF">
            <w:pPr>
              <w:jc w:val="center"/>
              <w:rPr>
                <w:sz w:val="32"/>
                <w:szCs w:val="20"/>
                <w:rtl/>
              </w:rPr>
            </w:pPr>
          </w:p>
        </w:tc>
        <w:tc>
          <w:tcPr>
            <w:tcW w:w="1007" w:type="dxa"/>
            <w:tcBorders>
              <w:top w:val="single" w:sz="12" w:space="0" w:color="auto"/>
              <w:bottom w:val="single" w:sz="4" w:space="0" w:color="auto"/>
            </w:tcBorders>
            <w:vAlign w:val="center"/>
          </w:tcPr>
          <w:p w:rsidR="00631804" w:rsidRDefault="00631804" w:rsidP="003F69AF">
            <w:pPr>
              <w:jc w:val="center"/>
              <w:rPr>
                <w:sz w:val="32"/>
                <w:szCs w:val="20"/>
                <w:rtl/>
              </w:rPr>
            </w:pPr>
          </w:p>
        </w:tc>
        <w:tc>
          <w:tcPr>
            <w:tcW w:w="1006" w:type="dxa"/>
            <w:tcBorders>
              <w:top w:val="single" w:sz="12" w:space="0" w:color="auto"/>
              <w:bottom w:val="single" w:sz="4" w:space="0" w:color="auto"/>
            </w:tcBorders>
            <w:vAlign w:val="center"/>
          </w:tcPr>
          <w:p w:rsidR="00631804" w:rsidRDefault="00631804" w:rsidP="003F69AF">
            <w:pPr>
              <w:jc w:val="center"/>
              <w:rPr>
                <w:sz w:val="32"/>
                <w:szCs w:val="20"/>
                <w:rtl/>
              </w:rPr>
            </w:pPr>
          </w:p>
        </w:tc>
        <w:tc>
          <w:tcPr>
            <w:tcW w:w="1007" w:type="dxa"/>
            <w:tcBorders>
              <w:top w:val="single" w:sz="12" w:space="0" w:color="auto"/>
              <w:bottom w:val="single" w:sz="4" w:space="0" w:color="auto"/>
            </w:tcBorders>
            <w:vAlign w:val="center"/>
          </w:tcPr>
          <w:p w:rsidR="00631804" w:rsidRDefault="00631804" w:rsidP="003F69AF">
            <w:pPr>
              <w:jc w:val="center"/>
              <w:rPr>
                <w:sz w:val="32"/>
                <w:szCs w:val="20"/>
                <w:rtl/>
              </w:rPr>
            </w:pPr>
          </w:p>
        </w:tc>
        <w:tc>
          <w:tcPr>
            <w:tcW w:w="1006" w:type="dxa"/>
            <w:tcBorders>
              <w:top w:val="single" w:sz="12" w:space="0" w:color="auto"/>
              <w:bottom w:val="single" w:sz="4" w:space="0" w:color="auto"/>
            </w:tcBorders>
            <w:vAlign w:val="center"/>
          </w:tcPr>
          <w:p w:rsidR="00631804" w:rsidRDefault="00631804" w:rsidP="003F69AF">
            <w:pPr>
              <w:jc w:val="center"/>
              <w:rPr>
                <w:sz w:val="32"/>
                <w:szCs w:val="20"/>
                <w:rtl/>
              </w:rPr>
            </w:pPr>
          </w:p>
        </w:tc>
        <w:tc>
          <w:tcPr>
            <w:tcW w:w="1007" w:type="dxa"/>
            <w:tcBorders>
              <w:top w:val="single" w:sz="12" w:space="0" w:color="auto"/>
              <w:bottom w:val="single" w:sz="4" w:space="0" w:color="auto"/>
              <w:right w:val="thinThickSmallGap" w:sz="12" w:space="0" w:color="auto"/>
            </w:tcBorders>
            <w:vAlign w:val="center"/>
          </w:tcPr>
          <w:p w:rsidR="00631804" w:rsidRDefault="00631804" w:rsidP="003F69AF">
            <w:pPr>
              <w:jc w:val="center"/>
              <w:rPr>
                <w:sz w:val="32"/>
                <w:szCs w:val="20"/>
                <w:rtl/>
              </w:rPr>
            </w:pPr>
          </w:p>
        </w:tc>
      </w:tr>
      <w:tr w:rsidR="00631804" w:rsidTr="003F69AF">
        <w:trPr>
          <w:trHeight w:val="600"/>
          <w:jc w:val="center"/>
        </w:trPr>
        <w:tc>
          <w:tcPr>
            <w:tcW w:w="851" w:type="dxa"/>
            <w:tcBorders>
              <w:top w:val="single" w:sz="4" w:space="0" w:color="auto"/>
              <w:left w:val="thickThinSmallGap" w:sz="12" w:space="0" w:color="auto"/>
              <w:bottom w:val="single" w:sz="8" w:space="0" w:color="auto"/>
              <w:right w:val="single" w:sz="12" w:space="0" w:color="auto"/>
            </w:tcBorders>
            <w:shd w:val="clear" w:color="auto" w:fill="99CC00"/>
            <w:vAlign w:val="center"/>
          </w:tcPr>
          <w:p w:rsidR="00631804" w:rsidRDefault="00631804" w:rsidP="003F69AF">
            <w:pPr>
              <w:jc w:val="center"/>
              <w:rPr>
                <w:sz w:val="32"/>
                <w:vertAlign w:val="subscript"/>
                <w:rtl/>
              </w:rPr>
            </w:pPr>
          </w:p>
        </w:tc>
        <w:tc>
          <w:tcPr>
            <w:tcW w:w="1006" w:type="dxa"/>
            <w:tcBorders>
              <w:top w:val="single" w:sz="4" w:space="0" w:color="auto"/>
              <w:left w:val="nil"/>
              <w:bottom w:val="single" w:sz="8"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1007" w:type="dxa"/>
            <w:tcBorders>
              <w:top w:val="single" w:sz="4" w:space="0" w:color="auto"/>
              <w:bottom w:val="single" w:sz="8" w:space="0" w:color="auto"/>
            </w:tcBorders>
            <w:vAlign w:val="center"/>
          </w:tcPr>
          <w:p w:rsidR="00631804" w:rsidRDefault="00631804" w:rsidP="003F69AF">
            <w:pPr>
              <w:jc w:val="center"/>
              <w:rPr>
                <w:sz w:val="32"/>
                <w:szCs w:val="20"/>
                <w:rtl/>
              </w:rPr>
            </w:pPr>
          </w:p>
        </w:tc>
        <w:tc>
          <w:tcPr>
            <w:tcW w:w="1006" w:type="dxa"/>
            <w:tcBorders>
              <w:top w:val="single" w:sz="4" w:space="0" w:color="auto"/>
              <w:bottom w:val="single" w:sz="8" w:space="0" w:color="auto"/>
            </w:tcBorders>
            <w:vAlign w:val="center"/>
          </w:tcPr>
          <w:p w:rsidR="00631804" w:rsidRDefault="00631804" w:rsidP="003F69AF">
            <w:pPr>
              <w:jc w:val="center"/>
              <w:rPr>
                <w:sz w:val="32"/>
                <w:szCs w:val="20"/>
                <w:rtl/>
              </w:rPr>
            </w:pPr>
          </w:p>
        </w:tc>
        <w:tc>
          <w:tcPr>
            <w:tcW w:w="1007" w:type="dxa"/>
            <w:tcBorders>
              <w:top w:val="single" w:sz="4" w:space="0" w:color="auto"/>
              <w:bottom w:val="single" w:sz="8" w:space="0" w:color="auto"/>
            </w:tcBorders>
            <w:vAlign w:val="center"/>
          </w:tcPr>
          <w:p w:rsidR="00631804" w:rsidRDefault="00631804" w:rsidP="003F69AF">
            <w:pPr>
              <w:jc w:val="center"/>
              <w:rPr>
                <w:sz w:val="32"/>
                <w:szCs w:val="20"/>
                <w:rtl/>
              </w:rPr>
            </w:pPr>
          </w:p>
        </w:tc>
        <w:tc>
          <w:tcPr>
            <w:tcW w:w="1006" w:type="dxa"/>
            <w:tcBorders>
              <w:top w:val="single" w:sz="4" w:space="0" w:color="auto"/>
              <w:bottom w:val="single" w:sz="8" w:space="0" w:color="auto"/>
            </w:tcBorders>
            <w:vAlign w:val="center"/>
          </w:tcPr>
          <w:p w:rsidR="00631804" w:rsidRDefault="00631804" w:rsidP="003F69AF">
            <w:pPr>
              <w:jc w:val="center"/>
              <w:rPr>
                <w:sz w:val="32"/>
                <w:szCs w:val="20"/>
                <w:rtl/>
              </w:rPr>
            </w:pPr>
          </w:p>
        </w:tc>
        <w:tc>
          <w:tcPr>
            <w:tcW w:w="1007" w:type="dxa"/>
            <w:tcBorders>
              <w:top w:val="single" w:sz="4" w:space="0" w:color="auto"/>
              <w:bottom w:val="single" w:sz="8" w:space="0" w:color="auto"/>
            </w:tcBorders>
            <w:vAlign w:val="center"/>
          </w:tcPr>
          <w:p w:rsidR="00631804" w:rsidRDefault="00631804" w:rsidP="003F69AF">
            <w:pPr>
              <w:jc w:val="center"/>
              <w:rPr>
                <w:sz w:val="32"/>
                <w:szCs w:val="20"/>
                <w:rtl/>
              </w:rPr>
            </w:pPr>
          </w:p>
        </w:tc>
        <w:tc>
          <w:tcPr>
            <w:tcW w:w="1006" w:type="dxa"/>
            <w:tcBorders>
              <w:top w:val="single" w:sz="4" w:space="0" w:color="auto"/>
              <w:bottom w:val="single" w:sz="8" w:space="0" w:color="auto"/>
            </w:tcBorders>
            <w:vAlign w:val="center"/>
          </w:tcPr>
          <w:p w:rsidR="00631804" w:rsidRDefault="00631804" w:rsidP="003F69AF">
            <w:pPr>
              <w:jc w:val="center"/>
              <w:rPr>
                <w:sz w:val="32"/>
                <w:szCs w:val="20"/>
                <w:rtl/>
              </w:rPr>
            </w:pPr>
          </w:p>
        </w:tc>
        <w:tc>
          <w:tcPr>
            <w:tcW w:w="1007" w:type="dxa"/>
            <w:tcBorders>
              <w:top w:val="single" w:sz="4" w:space="0" w:color="auto"/>
              <w:bottom w:val="single" w:sz="8" w:space="0" w:color="auto"/>
            </w:tcBorders>
            <w:vAlign w:val="center"/>
          </w:tcPr>
          <w:p w:rsidR="00631804" w:rsidRDefault="00631804" w:rsidP="003F69AF">
            <w:pPr>
              <w:jc w:val="center"/>
              <w:rPr>
                <w:sz w:val="32"/>
                <w:szCs w:val="20"/>
                <w:rtl/>
              </w:rPr>
            </w:pPr>
          </w:p>
        </w:tc>
        <w:tc>
          <w:tcPr>
            <w:tcW w:w="1006" w:type="dxa"/>
            <w:tcBorders>
              <w:top w:val="single" w:sz="4" w:space="0" w:color="auto"/>
              <w:bottom w:val="single" w:sz="8" w:space="0" w:color="auto"/>
            </w:tcBorders>
            <w:vAlign w:val="center"/>
          </w:tcPr>
          <w:p w:rsidR="00631804" w:rsidRDefault="00631804" w:rsidP="003F69AF">
            <w:pPr>
              <w:jc w:val="center"/>
              <w:rPr>
                <w:sz w:val="32"/>
                <w:szCs w:val="20"/>
                <w:rtl/>
              </w:rPr>
            </w:pPr>
          </w:p>
        </w:tc>
        <w:tc>
          <w:tcPr>
            <w:tcW w:w="1007" w:type="dxa"/>
            <w:tcBorders>
              <w:top w:val="single" w:sz="4" w:space="0" w:color="auto"/>
              <w:bottom w:val="single" w:sz="8" w:space="0" w:color="auto"/>
              <w:right w:val="thinThickSmallGap" w:sz="12" w:space="0" w:color="auto"/>
            </w:tcBorders>
            <w:vAlign w:val="center"/>
          </w:tcPr>
          <w:p w:rsidR="00631804" w:rsidRDefault="00631804" w:rsidP="003F69AF">
            <w:pPr>
              <w:jc w:val="center"/>
              <w:rPr>
                <w:sz w:val="32"/>
                <w:szCs w:val="20"/>
                <w:rtl/>
              </w:rPr>
            </w:pPr>
          </w:p>
        </w:tc>
      </w:tr>
      <w:tr w:rsidR="00631804" w:rsidTr="003F69AF">
        <w:trPr>
          <w:trHeight w:val="600"/>
          <w:jc w:val="center"/>
        </w:trPr>
        <w:tc>
          <w:tcPr>
            <w:tcW w:w="851" w:type="dxa"/>
            <w:tcBorders>
              <w:top w:val="single" w:sz="8" w:space="0" w:color="auto"/>
              <w:left w:val="thickThinSmallGap" w:sz="12" w:space="0" w:color="auto"/>
              <w:bottom w:val="single" w:sz="4" w:space="0" w:color="auto"/>
              <w:right w:val="single" w:sz="12" w:space="0" w:color="auto"/>
            </w:tcBorders>
            <w:shd w:val="clear" w:color="auto" w:fill="99CC00"/>
            <w:vAlign w:val="center"/>
          </w:tcPr>
          <w:p w:rsidR="00631804" w:rsidRDefault="00631804" w:rsidP="003F69AF">
            <w:pPr>
              <w:jc w:val="center"/>
              <w:rPr>
                <w:sz w:val="32"/>
                <w:vertAlign w:val="subscript"/>
                <w:rtl/>
              </w:rPr>
            </w:pPr>
          </w:p>
        </w:tc>
        <w:tc>
          <w:tcPr>
            <w:tcW w:w="1006" w:type="dxa"/>
            <w:tcBorders>
              <w:top w:val="single" w:sz="8" w:space="0" w:color="auto"/>
              <w:left w:val="nil"/>
              <w:bottom w:val="single" w:sz="4"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1007" w:type="dxa"/>
            <w:tcBorders>
              <w:top w:val="single" w:sz="8" w:space="0" w:color="auto"/>
              <w:bottom w:val="single" w:sz="4" w:space="0" w:color="auto"/>
            </w:tcBorders>
            <w:vAlign w:val="center"/>
          </w:tcPr>
          <w:p w:rsidR="00631804" w:rsidRDefault="00631804" w:rsidP="003F69AF">
            <w:pPr>
              <w:jc w:val="center"/>
              <w:rPr>
                <w:sz w:val="32"/>
                <w:szCs w:val="20"/>
                <w:rtl/>
              </w:rPr>
            </w:pPr>
          </w:p>
        </w:tc>
        <w:tc>
          <w:tcPr>
            <w:tcW w:w="1006" w:type="dxa"/>
            <w:tcBorders>
              <w:top w:val="single" w:sz="8" w:space="0" w:color="auto"/>
              <w:bottom w:val="single" w:sz="4" w:space="0" w:color="auto"/>
            </w:tcBorders>
            <w:vAlign w:val="center"/>
          </w:tcPr>
          <w:p w:rsidR="00631804" w:rsidRDefault="00631804" w:rsidP="003F69AF">
            <w:pPr>
              <w:jc w:val="center"/>
              <w:rPr>
                <w:sz w:val="32"/>
                <w:szCs w:val="20"/>
                <w:rtl/>
              </w:rPr>
            </w:pPr>
          </w:p>
        </w:tc>
        <w:tc>
          <w:tcPr>
            <w:tcW w:w="1007" w:type="dxa"/>
            <w:tcBorders>
              <w:top w:val="single" w:sz="8" w:space="0" w:color="auto"/>
              <w:bottom w:val="single" w:sz="4" w:space="0" w:color="auto"/>
            </w:tcBorders>
            <w:vAlign w:val="center"/>
          </w:tcPr>
          <w:p w:rsidR="00631804" w:rsidRDefault="00631804" w:rsidP="003F69AF">
            <w:pPr>
              <w:jc w:val="center"/>
              <w:rPr>
                <w:sz w:val="32"/>
                <w:szCs w:val="20"/>
                <w:rtl/>
              </w:rPr>
            </w:pPr>
          </w:p>
        </w:tc>
        <w:tc>
          <w:tcPr>
            <w:tcW w:w="1006" w:type="dxa"/>
            <w:tcBorders>
              <w:top w:val="single" w:sz="8" w:space="0" w:color="auto"/>
              <w:bottom w:val="single" w:sz="4" w:space="0" w:color="auto"/>
            </w:tcBorders>
            <w:vAlign w:val="center"/>
          </w:tcPr>
          <w:p w:rsidR="00631804" w:rsidRDefault="00631804" w:rsidP="003F69AF">
            <w:pPr>
              <w:jc w:val="center"/>
              <w:rPr>
                <w:sz w:val="32"/>
                <w:szCs w:val="20"/>
                <w:rtl/>
              </w:rPr>
            </w:pPr>
          </w:p>
        </w:tc>
        <w:tc>
          <w:tcPr>
            <w:tcW w:w="1007" w:type="dxa"/>
            <w:tcBorders>
              <w:top w:val="single" w:sz="8" w:space="0" w:color="auto"/>
              <w:bottom w:val="single" w:sz="4" w:space="0" w:color="auto"/>
            </w:tcBorders>
            <w:vAlign w:val="center"/>
          </w:tcPr>
          <w:p w:rsidR="00631804" w:rsidRDefault="00631804" w:rsidP="003F69AF">
            <w:pPr>
              <w:jc w:val="center"/>
              <w:rPr>
                <w:sz w:val="32"/>
                <w:szCs w:val="20"/>
                <w:rtl/>
              </w:rPr>
            </w:pPr>
          </w:p>
        </w:tc>
        <w:tc>
          <w:tcPr>
            <w:tcW w:w="1006" w:type="dxa"/>
            <w:tcBorders>
              <w:top w:val="single" w:sz="8" w:space="0" w:color="auto"/>
              <w:bottom w:val="single" w:sz="4" w:space="0" w:color="auto"/>
            </w:tcBorders>
            <w:vAlign w:val="center"/>
          </w:tcPr>
          <w:p w:rsidR="00631804" w:rsidRDefault="00631804" w:rsidP="003F69AF">
            <w:pPr>
              <w:jc w:val="center"/>
              <w:rPr>
                <w:sz w:val="32"/>
                <w:szCs w:val="20"/>
                <w:rtl/>
              </w:rPr>
            </w:pPr>
          </w:p>
        </w:tc>
        <w:tc>
          <w:tcPr>
            <w:tcW w:w="1007" w:type="dxa"/>
            <w:tcBorders>
              <w:top w:val="single" w:sz="8" w:space="0" w:color="auto"/>
              <w:bottom w:val="single" w:sz="4" w:space="0" w:color="auto"/>
            </w:tcBorders>
            <w:vAlign w:val="center"/>
          </w:tcPr>
          <w:p w:rsidR="00631804" w:rsidRDefault="00631804" w:rsidP="003F69AF">
            <w:pPr>
              <w:jc w:val="center"/>
              <w:rPr>
                <w:sz w:val="32"/>
                <w:szCs w:val="20"/>
                <w:rtl/>
              </w:rPr>
            </w:pPr>
          </w:p>
        </w:tc>
        <w:tc>
          <w:tcPr>
            <w:tcW w:w="1006" w:type="dxa"/>
            <w:tcBorders>
              <w:top w:val="single" w:sz="8" w:space="0" w:color="auto"/>
              <w:bottom w:val="single" w:sz="4" w:space="0" w:color="auto"/>
            </w:tcBorders>
            <w:vAlign w:val="center"/>
          </w:tcPr>
          <w:p w:rsidR="00631804" w:rsidRDefault="00631804" w:rsidP="003F69AF">
            <w:pPr>
              <w:jc w:val="center"/>
              <w:rPr>
                <w:sz w:val="32"/>
                <w:szCs w:val="20"/>
                <w:rtl/>
              </w:rPr>
            </w:pPr>
          </w:p>
        </w:tc>
        <w:tc>
          <w:tcPr>
            <w:tcW w:w="1007" w:type="dxa"/>
            <w:tcBorders>
              <w:top w:val="single" w:sz="8" w:space="0" w:color="auto"/>
              <w:bottom w:val="single" w:sz="4" w:space="0" w:color="auto"/>
              <w:right w:val="thinThickSmallGap" w:sz="12" w:space="0" w:color="auto"/>
            </w:tcBorders>
            <w:vAlign w:val="center"/>
          </w:tcPr>
          <w:p w:rsidR="00631804" w:rsidRDefault="00631804" w:rsidP="003F69AF">
            <w:pPr>
              <w:jc w:val="center"/>
              <w:rPr>
                <w:sz w:val="32"/>
                <w:szCs w:val="20"/>
                <w:rtl/>
              </w:rPr>
            </w:pPr>
          </w:p>
        </w:tc>
      </w:tr>
      <w:tr w:rsidR="00631804" w:rsidTr="003F69AF">
        <w:trPr>
          <w:trHeight w:val="600"/>
          <w:jc w:val="center"/>
        </w:trPr>
        <w:tc>
          <w:tcPr>
            <w:tcW w:w="851" w:type="dxa"/>
            <w:tcBorders>
              <w:top w:val="single" w:sz="4" w:space="0" w:color="auto"/>
              <w:left w:val="thickThinSmallGap" w:sz="12" w:space="0" w:color="auto"/>
              <w:bottom w:val="single" w:sz="8" w:space="0" w:color="auto"/>
              <w:right w:val="single" w:sz="12" w:space="0" w:color="auto"/>
            </w:tcBorders>
            <w:shd w:val="clear" w:color="auto" w:fill="99CC00"/>
            <w:vAlign w:val="center"/>
          </w:tcPr>
          <w:p w:rsidR="00631804" w:rsidRDefault="00631804" w:rsidP="003F69AF">
            <w:pPr>
              <w:jc w:val="center"/>
              <w:rPr>
                <w:sz w:val="32"/>
                <w:vertAlign w:val="subscript"/>
                <w:rtl/>
              </w:rPr>
            </w:pPr>
          </w:p>
        </w:tc>
        <w:tc>
          <w:tcPr>
            <w:tcW w:w="1006" w:type="dxa"/>
            <w:tcBorders>
              <w:top w:val="single" w:sz="4" w:space="0" w:color="auto"/>
              <w:left w:val="nil"/>
              <w:bottom w:val="single" w:sz="8"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1007" w:type="dxa"/>
            <w:tcBorders>
              <w:top w:val="single" w:sz="4" w:space="0" w:color="auto"/>
              <w:bottom w:val="single" w:sz="8" w:space="0" w:color="auto"/>
            </w:tcBorders>
            <w:vAlign w:val="center"/>
          </w:tcPr>
          <w:p w:rsidR="00631804" w:rsidRDefault="00631804" w:rsidP="003F69AF">
            <w:pPr>
              <w:jc w:val="center"/>
              <w:rPr>
                <w:sz w:val="32"/>
                <w:szCs w:val="20"/>
                <w:rtl/>
              </w:rPr>
            </w:pPr>
          </w:p>
        </w:tc>
        <w:tc>
          <w:tcPr>
            <w:tcW w:w="1006" w:type="dxa"/>
            <w:tcBorders>
              <w:top w:val="single" w:sz="4" w:space="0" w:color="auto"/>
              <w:bottom w:val="single" w:sz="8" w:space="0" w:color="auto"/>
            </w:tcBorders>
            <w:vAlign w:val="center"/>
          </w:tcPr>
          <w:p w:rsidR="00631804" w:rsidRDefault="00631804" w:rsidP="003F69AF">
            <w:pPr>
              <w:jc w:val="center"/>
              <w:rPr>
                <w:sz w:val="32"/>
                <w:szCs w:val="20"/>
                <w:rtl/>
              </w:rPr>
            </w:pPr>
          </w:p>
        </w:tc>
        <w:tc>
          <w:tcPr>
            <w:tcW w:w="1007" w:type="dxa"/>
            <w:tcBorders>
              <w:top w:val="single" w:sz="4" w:space="0" w:color="auto"/>
              <w:bottom w:val="single" w:sz="8" w:space="0" w:color="auto"/>
            </w:tcBorders>
            <w:vAlign w:val="center"/>
          </w:tcPr>
          <w:p w:rsidR="00631804" w:rsidRDefault="00631804" w:rsidP="003F69AF">
            <w:pPr>
              <w:jc w:val="center"/>
              <w:rPr>
                <w:sz w:val="32"/>
                <w:szCs w:val="20"/>
                <w:rtl/>
              </w:rPr>
            </w:pPr>
          </w:p>
        </w:tc>
        <w:tc>
          <w:tcPr>
            <w:tcW w:w="1006" w:type="dxa"/>
            <w:tcBorders>
              <w:top w:val="single" w:sz="4" w:space="0" w:color="auto"/>
              <w:bottom w:val="single" w:sz="8" w:space="0" w:color="auto"/>
            </w:tcBorders>
            <w:vAlign w:val="center"/>
          </w:tcPr>
          <w:p w:rsidR="00631804" w:rsidRDefault="00631804" w:rsidP="003F69AF">
            <w:pPr>
              <w:jc w:val="center"/>
              <w:rPr>
                <w:sz w:val="32"/>
                <w:szCs w:val="20"/>
                <w:rtl/>
              </w:rPr>
            </w:pPr>
          </w:p>
        </w:tc>
        <w:tc>
          <w:tcPr>
            <w:tcW w:w="1007" w:type="dxa"/>
            <w:tcBorders>
              <w:top w:val="single" w:sz="4" w:space="0" w:color="auto"/>
              <w:bottom w:val="single" w:sz="8" w:space="0" w:color="auto"/>
            </w:tcBorders>
            <w:vAlign w:val="center"/>
          </w:tcPr>
          <w:p w:rsidR="00631804" w:rsidRDefault="00631804" w:rsidP="003F69AF">
            <w:pPr>
              <w:jc w:val="center"/>
              <w:rPr>
                <w:sz w:val="32"/>
                <w:szCs w:val="20"/>
                <w:rtl/>
              </w:rPr>
            </w:pPr>
          </w:p>
        </w:tc>
        <w:tc>
          <w:tcPr>
            <w:tcW w:w="1006" w:type="dxa"/>
            <w:tcBorders>
              <w:top w:val="single" w:sz="4" w:space="0" w:color="auto"/>
              <w:bottom w:val="single" w:sz="8" w:space="0" w:color="auto"/>
            </w:tcBorders>
            <w:vAlign w:val="center"/>
          </w:tcPr>
          <w:p w:rsidR="00631804" w:rsidRDefault="00631804" w:rsidP="003F69AF">
            <w:pPr>
              <w:jc w:val="center"/>
              <w:rPr>
                <w:sz w:val="32"/>
                <w:szCs w:val="20"/>
                <w:rtl/>
              </w:rPr>
            </w:pPr>
          </w:p>
        </w:tc>
        <w:tc>
          <w:tcPr>
            <w:tcW w:w="1007" w:type="dxa"/>
            <w:tcBorders>
              <w:top w:val="single" w:sz="4" w:space="0" w:color="auto"/>
              <w:bottom w:val="single" w:sz="8" w:space="0" w:color="auto"/>
            </w:tcBorders>
            <w:vAlign w:val="center"/>
          </w:tcPr>
          <w:p w:rsidR="00631804" w:rsidRDefault="00631804" w:rsidP="003F69AF">
            <w:pPr>
              <w:jc w:val="center"/>
              <w:rPr>
                <w:sz w:val="32"/>
                <w:szCs w:val="20"/>
                <w:rtl/>
              </w:rPr>
            </w:pPr>
          </w:p>
        </w:tc>
        <w:tc>
          <w:tcPr>
            <w:tcW w:w="1006" w:type="dxa"/>
            <w:tcBorders>
              <w:top w:val="single" w:sz="4" w:space="0" w:color="auto"/>
              <w:bottom w:val="single" w:sz="8" w:space="0" w:color="auto"/>
            </w:tcBorders>
            <w:vAlign w:val="center"/>
          </w:tcPr>
          <w:p w:rsidR="00631804" w:rsidRDefault="00631804" w:rsidP="003F69AF">
            <w:pPr>
              <w:jc w:val="center"/>
              <w:rPr>
                <w:sz w:val="32"/>
                <w:szCs w:val="20"/>
                <w:rtl/>
              </w:rPr>
            </w:pPr>
          </w:p>
        </w:tc>
        <w:tc>
          <w:tcPr>
            <w:tcW w:w="1007" w:type="dxa"/>
            <w:tcBorders>
              <w:top w:val="single" w:sz="4" w:space="0" w:color="auto"/>
              <w:bottom w:val="single" w:sz="8" w:space="0" w:color="auto"/>
              <w:right w:val="thinThickSmallGap" w:sz="12" w:space="0" w:color="auto"/>
            </w:tcBorders>
            <w:vAlign w:val="center"/>
          </w:tcPr>
          <w:p w:rsidR="00631804" w:rsidRDefault="00631804" w:rsidP="003F69AF">
            <w:pPr>
              <w:jc w:val="center"/>
              <w:rPr>
                <w:sz w:val="32"/>
                <w:szCs w:val="20"/>
                <w:rtl/>
              </w:rPr>
            </w:pPr>
          </w:p>
        </w:tc>
      </w:tr>
      <w:tr w:rsidR="00631804" w:rsidTr="003F69AF">
        <w:trPr>
          <w:trHeight w:val="600"/>
          <w:jc w:val="center"/>
        </w:trPr>
        <w:tc>
          <w:tcPr>
            <w:tcW w:w="851" w:type="dxa"/>
            <w:tcBorders>
              <w:top w:val="single" w:sz="8" w:space="0" w:color="auto"/>
              <w:left w:val="thickThinSmallGap" w:sz="12" w:space="0" w:color="auto"/>
              <w:bottom w:val="single" w:sz="12" w:space="0" w:color="auto"/>
              <w:right w:val="single" w:sz="12" w:space="0" w:color="auto"/>
            </w:tcBorders>
            <w:shd w:val="clear" w:color="auto" w:fill="99CC00"/>
            <w:vAlign w:val="center"/>
          </w:tcPr>
          <w:p w:rsidR="00631804" w:rsidRDefault="00631804" w:rsidP="003F69AF">
            <w:pPr>
              <w:jc w:val="center"/>
              <w:rPr>
                <w:sz w:val="32"/>
                <w:vertAlign w:val="subscript"/>
                <w:rtl/>
              </w:rPr>
            </w:pPr>
          </w:p>
        </w:tc>
        <w:tc>
          <w:tcPr>
            <w:tcW w:w="1006" w:type="dxa"/>
            <w:tcBorders>
              <w:top w:val="single" w:sz="8" w:space="0" w:color="auto"/>
              <w:left w:val="nil"/>
              <w:bottom w:val="single" w:sz="12"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1007" w:type="dxa"/>
            <w:tcBorders>
              <w:top w:val="single" w:sz="8" w:space="0" w:color="auto"/>
              <w:bottom w:val="single" w:sz="12" w:space="0" w:color="auto"/>
            </w:tcBorders>
            <w:vAlign w:val="center"/>
          </w:tcPr>
          <w:p w:rsidR="00631804" w:rsidRDefault="00631804" w:rsidP="003F69AF">
            <w:pPr>
              <w:jc w:val="center"/>
              <w:rPr>
                <w:sz w:val="32"/>
                <w:szCs w:val="20"/>
                <w:rtl/>
              </w:rPr>
            </w:pPr>
          </w:p>
        </w:tc>
        <w:tc>
          <w:tcPr>
            <w:tcW w:w="1006" w:type="dxa"/>
            <w:tcBorders>
              <w:top w:val="single" w:sz="8" w:space="0" w:color="auto"/>
              <w:bottom w:val="single" w:sz="12" w:space="0" w:color="auto"/>
            </w:tcBorders>
            <w:vAlign w:val="center"/>
          </w:tcPr>
          <w:p w:rsidR="00631804" w:rsidRDefault="00631804" w:rsidP="003F69AF">
            <w:pPr>
              <w:jc w:val="center"/>
              <w:rPr>
                <w:sz w:val="32"/>
                <w:szCs w:val="20"/>
                <w:rtl/>
              </w:rPr>
            </w:pPr>
          </w:p>
        </w:tc>
        <w:tc>
          <w:tcPr>
            <w:tcW w:w="1007" w:type="dxa"/>
            <w:tcBorders>
              <w:top w:val="single" w:sz="8" w:space="0" w:color="auto"/>
              <w:bottom w:val="single" w:sz="12" w:space="0" w:color="auto"/>
            </w:tcBorders>
            <w:vAlign w:val="center"/>
          </w:tcPr>
          <w:p w:rsidR="00631804" w:rsidRDefault="00631804" w:rsidP="003F69AF">
            <w:pPr>
              <w:jc w:val="center"/>
              <w:rPr>
                <w:sz w:val="32"/>
                <w:szCs w:val="20"/>
                <w:rtl/>
              </w:rPr>
            </w:pPr>
          </w:p>
        </w:tc>
        <w:tc>
          <w:tcPr>
            <w:tcW w:w="1006" w:type="dxa"/>
            <w:tcBorders>
              <w:top w:val="single" w:sz="8" w:space="0" w:color="auto"/>
              <w:bottom w:val="single" w:sz="12" w:space="0" w:color="auto"/>
            </w:tcBorders>
            <w:vAlign w:val="center"/>
          </w:tcPr>
          <w:p w:rsidR="00631804" w:rsidRDefault="00631804" w:rsidP="003F69AF">
            <w:pPr>
              <w:jc w:val="center"/>
              <w:rPr>
                <w:sz w:val="32"/>
                <w:szCs w:val="20"/>
                <w:rtl/>
              </w:rPr>
            </w:pPr>
          </w:p>
        </w:tc>
        <w:tc>
          <w:tcPr>
            <w:tcW w:w="1007" w:type="dxa"/>
            <w:tcBorders>
              <w:top w:val="single" w:sz="8" w:space="0" w:color="auto"/>
              <w:bottom w:val="single" w:sz="12" w:space="0" w:color="auto"/>
            </w:tcBorders>
            <w:vAlign w:val="center"/>
          </w:tcPr>
          <w:p w:rsidR="00631804" w:rsidRDefault="00631804" w:rsidP="003F69AF">
            <w:pPr>
              <w:jc w:val="center"/>
              <w:rPr>
                <w:sz w:val="32"/>
                <w:szCs w:val="20"/>
                <w:rtl/>
              </w:rPr>
            </w:pPr>
          </w:p>
        </w:tc>
        <w:tc>
          <w:tcPr>
            <w:tcW w:w="1006" w:type="dxa"/>
            <w:tcBorders>
              <w:top w:val="single" w:sz="8" w:space="0" w:color="auto"/>
              <w:bottom w:val="single" w:sz="12" w:space="0" w:color="auto"/>
            </w:tcBorders>
            <w:vAlign w:val="center"/>
          </w:tcPr>
          <w:p w:rsidR="00631804" w:rsidRDefault="00631804" w:rsidP="003F69AF">
            <w:pPr>
              <w:jc w:val="center"/>
              <w:rPr>
                <w:sz w:val="32"/>
                <w:szCs w:val="20"/>
                <w:rtl/>
              </w:rPr>
            </w:pPr>
          </w:p>
        </w:tc>
        <w:tc>
          <w:tcPr>
            <w:tcW w:w="1007" w:type="dxa"/>
            <w:tcBorders>
              <w:top w:val="single" w:sz="8" w:space="0" w:color="auto"/>
              <w:bottom w:val="single" w:sz="12" w:space="0" w:color="auto"/>
            </w:tcBorders>
            <w:vAlign w:val="center"/>
          </w:tcPr>
          <w:p w:rsidR="00631804" w:rsidRDefault="00631804" w:rsidP="003F69AF">
            <w:pPr>
              <w:jc w:val="center"/>
              <w:rPr>
                <w:sz w:val="32"/>
                <w:szCs w:val="20"/>
                <w:rtl/>
              </w:rPr>
            </w:pPr>
          </w:p>
        </w:tc>
        <w:tc>
          <w:tcPr>
            <w:tcW w:w="1006" w:type="dxa"/>
            <w:tcBorders>
              <w:top w:val="single" w:sz="8" w:space="0" w:color="auto"/>
              <w:bottom w:val="single" w:sz="12" w:space="0" w:color="auto"/>
            </w:tcBorders>
            <w:vAlign w:val="center"/>
          </w:tcPr>
          <w:p w:rsidR="00631804" w:rsidRDefault="00631804" w:rsidP="003F69AF">
            <w:pPr>
              <w:jc w:val="center"/>
              <w:rPr>
                <w:sz w:val="32"/>
                <w:szCs w:val="20"/>
                <w:rtl/>
              </w:rPr>
            </w:pPr>
          </w:p>
        </w:tc>
        <w:tc>
          <w:tcPr>
            <w:tcW w:w="1007" w:type="dxa"/>
            <w:tcBorders>
              <w:top w:val="single" w:sz="8" w:space="0" w:color="auto"/>
              <w:bottom w:val="single" w:sz="12" w:space="0" w:color="auto"/>
              <w:right w:val="thinThickSmallGap" w:sz="12" w:space="0" w:color="auto"/>
            </w:tcBorders>
            <w:vAlign w:val="center"/>
          </w:tcPr>
          <w:p w:rsidR="00631804" w:rsidRDefault="00631804" w:rsidP="003F69AF">
            <w:pPr>
              <w:jc w:val="center"/>
              <w:rPr>
                <w:sz w:val="32"/>
                <w:szCs w:val="20"/>
                <w:rtl/>
              </w:rPr>
            </w:pPr>
          </w:p>
        </w:tc>
      </w:tr>
      <w:tr w:rsidR="00631804" w:rsidTr="003F69AF">
        <w:trPr>
          <w:trHeight w:val="600"/>
          <w:jc w:val="center"/>
        </w:trPr>
        <w:tc>
          <w:tcPr>
            <w:tcW w:w="851" w:type="dxa"/>
            <w:tcBorders>
              <w:top w:val="single" w:sz="12" w:space="0" w:color="auto"/>
              <w:left w:val="thickThinSmallGap" w:sz="12" w:space="0" w:color="auto"/>
              <w:bottom w:val="single" w:sz="4" w:space="0" w:color="auto"/>
              <w:right w:val="single" w:sz="12" w:space="0" w:color="auto"/>
            </w:tcBorders>
            <w:shd w:val="clear" w:color="auto" w:fill="669900"/>
            <w:vAlign w:val="center"/>
          </w:tcPr>
          <w:p w:rsidR="00631804" w:rsidRDefault="00631804" w:rsidP="003F69AF">
            <w:pPr>
              <w:jc w:val="center"/>
              <w:rPr>
                <w:sz w:val="32"/>
                <w:vertAlign w:val="subscript"/>
                <w:rtl/>
              </w:rPr>
            </w:pPr>
          </w:p>
        </w:tc>
        <w:tc>
          <w:tcPr>
            <w:tcW w:w="1006" w:type="dxa"/>
            <w:tcBorders>
              <w:top w:val="single" w:sz="12" w:space="0" w:color="auto"/>
              <w:left w:val="nil"/>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1007" w:type="dxa"/>
            <w:tcBorders>
              <w:top w:val="single" w:sz="12" w:space="0" w:color="auto"/>
            </w:tcBorders>
            <w:vAlign w:val="center"/>
          </w:tcPr>
          <w:p w:rsidR="00631804" w:rsidRDefault="00631804" w:rsidP="003F69AF">
            <w:pPr>
              <w:jc w:val="center"/>
              <w:rPr>
                <w:sz w:val="32"/>
                <w:szCs w:val="20"/>
                <w:rtl/>
              </w:rPr>
            </w:pPr>
          </w:p>
        </w:tc>
        <w:tc>
          <w:tcPr>
            <w:tcW w:w="1006" w:type="dxa"/>
            <w:tcBorders>
              <w:top w:val="single" w:sz="12" w:space="0" w:color="auto"/>
            </w:tcBorders>
            <w:vAlign w:val="center"/>
          </w:tcPr>
          <w:p w:rsidR="00631804" w:rsidRDefault="00631804" w:rsidP="003F69AF">
            <w:pPr>
              <w:jc w:val="center"/>
              <w:rPr>
                <w:sz w:val="32"/>
                <w:szCs w:val="20"/>
                <w:rtl/>
              </w:rPr>
            </w:pPr>
          </w:p>
        </w:tc>
        <w:tc>
          <w:tcPr>
            <w:tcW w:w="1007" w:type="dxa"/>
            <w:tcBorders>
              <w:top w:val="single" w:sz="12" w:space="0" w:color="auto"/>
            </w:tcBorders>
            <w:vAlign w:val="center"/>
          </w:tcPr>
          <w:p w:rsidR="00631804" w:rsidRDefault="00631804" w:rsidP="003F69AF">
            <w:pPr>
              <w:jc w:val="center"/>
              <w:rPr>
                <w:sz w:val="32"/>
                <w:szCs w:val="20"/>
                <w:rtl/>
              </w:rPr>
            </w:pPr>
          </w:p>
        </w:tc>
        <w:tc>
          <w:tcPr>
            <w:tcW w:w="1006" w:type="dxa"/>
            <w:tcBorders>
              <w:top w:val="single" w:sz="12" w:space="0" w:color="auto"/>
            </w:tcBorders>
            <w:vAlign w:val="center"/>
          </w:tcPr>
          <w:p w:rsidR="00631804" w:rsidRDefault="00631804" w:rsidP="003F69AF">
            <w:pPr>
              <w:jc w:val="center"/>
              <w:rPr>
                <w:sz w:val="32"/>
                <w:szCs w:val="20"/>
                <w:rtl/>
              </w:rPr>
            </w:pPr>
          </w:p>
        </w:tc>
        <w:tc>
          <w:tcPr>
            <w:tcW w:w="1007" w:type="dxa"/>
            <w:tcBorders>
              <w:top w:val="single" w:sz="12" w:space="0" w:color="auto"/>
            </w:tcBorders>
            <w:vAlign w:val="center"/>
          </w:tcPr>
          <w:p w:rsidR="00631804" w:rsidRDefault="00631804" w:rsidP="003F69AF">
            <w:pPr>
              <w:jc w:val="center"/>
              <w:rPr>
                <w:sz w:val="32"/>
                <w:szCs w:val="20"/>
                <w:rtl/>
              </w:rPr>
            </w:pPr>
          </w:p>
        </w:tc>
        <w:tc>
          <w:tcPr>
            <w:tcW w:w="1006" w:type="dxa"/>
            <w:tcBorders>
              <w:top w:val="single" w:sz="12" w:space="0" w:color="auto"/>
            </w:tcBorders>
            <w:vAlign w:val="center"/>
          </w:tcPr>
          <w:p w:rsidR="00631804" w:rsidRDefault="00631804" w:rsidP="003F69AF">
            <w:pPr>
              <w:jc w:val="center"/>
              <w:rPr>
                <w:sz w:val="32"/>
                <w:szCs w:val="20"/>
                <w:rtl/>
              </w:rPr>
            </w:pPr>
          </w:p>
        </w:tc>
        <w:tc>
          <w:tcPr>
            <w:tcW w:w="1007" w:type="dxa"/>
            <w:tcBorders>
              <w:top w:val="single" w:sz="12" w:space="0" w:color="auto"/>
            </w:tcBorders>
            <w:vAlign w:val="center"/>
          </w:tcPr>
          <w:p w:rsidR="00631804" w:rsidRDefault="00631804" w:rsidP="003F69AF">
            <w:pPr>
              <w:jc w:val="center"/>
              <w:rPr>
                <w:sz w:val="32"/>
                <w:szCs w:val="20"/>
                <w:rtl/>
              </w:rPr>
            </w:pPr>
          </w:p>
        </w:tc>
        <w:tc>
          <w:tcPr>
            <w:tcW w:w="1006" w:type="dxa"/>
            <w:tcBorders>
              <w:top w:val="single" w:sz="12" w:space="0" w:color="auto"/>
            </w:tcBorders>
            <w:vAlign w:val="center"/>
          </w:tcPr>
          <w:p w:rsidR="00631804" w:rsidRDefault="00631804" w:rsidP="003F69AF">
            <w:pPr>
              <w:jc w:val="center"/>
              <w:rPr>
                <w:sz w:val="32"/>
                <w:szCs w:val="20"/>
                <w:rtl/>
              </w:rPr>
            </w:pPr>
          </w:p>
        </w:tc>
        <w:tc>
          <w:tcPr>
            <w:tcW w:w="1007" w:type="dxa"/>
            <w:tcBorders>
              <w:top w:val="single" w:sz="12" w:space="0" w:color="auto"/>
              <w:right w:val="thinThickSmallGap" w:sz="12" w:space="0" w:color="auto"/>
            </w:tcBorders>
            <w:vAlign w:val="center"/>
          </w:tcPr>
          <w:p w:rsidR="00631804" w:rsidRDefault="00631804" w:rsidP="003F69AF">
            <w:pPr>
              <w:jc w:val="center"/>
              <w:rPr>
                <w:sz w:val="32"/>
                <w:szCs w:val="20"/>
                <w:rtl/>
              </w:rPr>
            </w:pPr>
          </w:p>
        </w:tc>
      </w:tr>
      <w:tr w:rsidR="00631804" w:rsidTr="003F69AF">
        <w:trPr>
          <w:trHeight w:val="600"/>
          <w:jc w:val="center"/>
        </w:trPr>
        <w:tc>
          <w:tcPr>
            <w:tcW w:w="851" w:type="dxa"/>
            <w:tcBorders>
              <w:top w:val="single" w:sz="4" w:space="0" w:color="auto"/>
              <w:left w:val="thickThinSmallGap" w:sz="12" w:space="0" w:color="auto"/>
              <w:bottom w:val="single" w:sz="4" w:space="0" w:color="auto"/>
              <w:right w:val="single" w:sz="12" w:space="0" w:color="auto"/>
            </w:tcBorders>
            <w:shd w:val="clear" w:color="auto" w:fill="669900"/>
            <w:vAlign w:val="center"/>
          </w:tcPr>
          <w:p w:rsidR="00631804" w:rsidRDefault="00631804" w:rsidP="003F69AF">
            <w:pPr>
              <w:jc w:val="center"/>
              <w:rPr>
                <w:sz w:val="32"/>
                <w:vertAlign w:val="subscript"/>
                <w:rtl/>
              </w:rPr>
            </w:pPr>
          </w:p>
        </w:tc>
        <w:tc>
          <w:tcPr>
            <w:tcW w:w="1006" w:type="dxa"/>
            <w:tcBorders>
              <w:left w:val="nil"/>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1007" w:type="dxa"/>
            <w:vAlign w:val="center"/>
          </w:tcPr>
          <w:p w:rsidR="00631804" w:rsidRDefault="00631804" w:rsidP="003F69AF">
            <w:pPr>
              <w:jc w:val="center"/>
              <w:rPr>
                <w:sz w:val="32"/>
                <w:szCs w:val="20"/>
                <w:rtl/>
              </w:rPr>
            </w:pPr>
          </w:p>
        </w:tc>
        <w:tc>
          <w:tcPr>
            <w:tcW w:w="1006" w:type="dxa"/>
            <w:vAlign w:val="center"/>
          </w:tcPr>
          <w:p w:rsidR="00631804" w:rsidRDefault="00631804" w:rsidP="003F69AF">
            <w:pPr>
              <w:jc w:val="center"/>
              <w:rPr>
                <w:sz w:val="32"/>
                <w:szCs w:val="20"/>
                <w:rtl/>
              </w:rPr>
            </w:pPr>
          </w:p>
        </w:tc>
        <w:tc>
          <w:tcPr>
            <w:tcW w:w="1007" w:type="dxa"/>
            <w:vAlign w:val="center"/>
          </w:tcPr>
          <w:p w:rsidR="00631804" w:rsidRDefault="00631804" w:rsidP="003F69AF">
            <w:pPr>
              <w:jc w:val="center"/>
              <w:rPr>
                <w:sz w:val="32"/>
                <w:szCs w:val="20"/>
                <w:rtl/>
              </w:rPr>
            </w:pPr>
          </w:p>
        </w:tc>
        <w:tc>
          <w:tcPr>
            <w:tcW w:w="1006" w:type="dxa"/>
            <w:vAlign w:val="center"/>
          </w:tcPr>
          <w:p w:rsidR="00631804" w:rsidRDefault="00631804" w:rsidP="003F69AF">
            <w:pPr>
              <w:jc w:val="center"/>
              <w:rPr>
                <w:sz w:val="32"/>
                <w:szCs w:val="20"/>
                <w:rtl/>
              </w:rPr>
            </w:pPr>
          </w:p>
        </w:tc>
        <w:tc>
          <w:tcPr>
            <w:tcW w:w="1007" w:type="dxa"/>
            <w:vAlign w:val="center"/>
          </w:tcPr>
          <w:p w:rsidR="00631804" w:rsidRDefault="00631804" w:rsidP="003F69AF">
            <w:pPr>
              <w:jc w:val="center"/>
              <w:rPr>
                <w:sz w:val="32"/>
                <w:szCs w:val="20"/>
                <w:rtl/>
              </w:rPr>
            </w:pPr>
          </w:p>
        </w:tc>
        <w:tc>
          <w:tcPr>
            <w:tcW w:w="1006" w:type="dxa"/>
            <w:vAlign w:val="center"/>
          </w:tcPr>
          <w:p w:rsidR="00631804" w:rsidRDefault="00631804" w:rsidP="003F69AF">
            <w:pPr>
              <w:jc w:val="center"/>
              <w:rPr>
                <w:sz w:val="32"/>
                <w:szCs w:val="20"/>
                <w:rtl/>
              </w:rPr>
            </w:pPr>
          </w:p>
        </w:tc>
        <w:tc>
          <w:tcPr>
            <w:tcW w:w="1007" w:type="dxa"/>
            <w:vAlign w:val="center"/>
          </w:tcPr>
          <w:p w:rsidR="00631804" w:rsidRDefault="00631804" w:rsidP="003F69AF">
            <w:pPr>
              <w:jc w:val="center"/>
              <w:rPr>
                <w:sz w:val="32"/>
                <w:szCs w:val="20"/>
                <w:rtl/>
              </w:rPr>
            </w:pPr>
          </w:p>
        </w:tc>
        <w:tc>
          <w:tcPr>
            <w:tcW w:w="1006" w:type="dxa"/>
            <w:vAlign w:val="center"/>
          </w:tcPr>
          <w:p w:rsidR="00631804" w:rsidRDefault="00631804" w:rsidP="003F69AF">
            <w:pPr>
              <w:jc w:val="center"/>
              <w:rPr>
                <w:sz w:val="32"/>
                <w:szCs w:val="20"/>
                <w:rtl/>
              </w:rPr>
            </w:pPr>
          </w:p>
        </w:tc>
        <w:tc>
          <w:tcPr>
            <w:tcW w:w="1007" w:type="dxa"/>
            <w:tcBorders>
              <w:right w:val="thinThickSmallGap" w:sz="12" w:space="0" w:color="auto"/>
            </w:tcBorders>
            <w:vAlign w:val="center"/>
          </w:tcPr>
          <w:p w:rsidR="00631804" w:rsidRDefault="00631804" w:rsidP="003F69AF">
            <w:pPr>
              <w:jc w:val="center"/>
              <w:rPr>
                <w:sz w:val="32"/>
                <w:szCs w:val="20"/>
                <w:rtl/>
              </w:rPr>
            </w:pPr>
          </w:p>
        </w:tc>
      </w:tr>
      <w:tr w:rsidR="00631804" w:rsidTr="003F69AF">
        <w:trPr>
          <w:trHeight w:val="600"/>
          <w:jc w:val="center"/>
        </w:trPr>
        <w:tc>
          <w:tcPr>
            <w:tcW w:w="851" w:type="dxa"/>
            <w:tcBorders>
              <w:top w:val="single" w:sz="4" w:space="0" w:color="auto"/>
              <w:left w:val="thickThinSmallGap" w:sz="12" w:space="0" w:color="auto"/>
              <w:bottom w:val="single" w:sz="4" w:space="0" w:color="auto"/>
              <w:right w:val="single" w:sz="12" w:space="0" w:color="auto"/>
            </w:tcBorders>
            <w:shd w:val="clear" w:color="auto" w:fill="669900"/>
            <w:vAlign w:val="center"/>
          </w:tcPr>
          <w:p w:rsidR="00631804" w:rsidRDefault="00631804" w:rsidP="003F69AF">
            <w:pPr>
              <w:jc w:val="center"/>
              <w:rPr>
                <w:sz w:val="32"/>
                <w:vertAlign w:val="subscript"/>
                <w:rtl/>
              </w:rPr>
            </w:pPr>
          </w:p>
        </w:tc>
        <w:tc>
          <w:tcPr>
            <w:tcW w:w="1006" w:type="dxa"/>
            <w:tcBorders>
              <w:left w:val="nil"/>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1007" w:type="dxa"/>
            <w:vAlign w:val="center"/>
          </w:tcPr>
          <w:p w:rsidR="00631804" w:rsidRDefault="00631804" w:rsidP="003F69AF">
            <w:pPr>
              <w:jc w:val="center"/>
              <w:rPr>
                <w:sz w:val="32"/>
                <w:szCs w:val="20"/>
                <w:rtl/>
              </w:rPr>
            </w:pPr>
          </w:p>
        </w:tc>
        <w:tc>
          <w:tcPr>
            <w:tcW w:w="1006" w:type="dxa"/>
            <w:vAlign w:val="center"/>
          </w:tcPr>
          <w:p w:rsidR="00631804" w:rsidRDefault="00631804" w:rsidP="003F69AF">
            <w:pPr>
              <w:jc w:val="center"/>
              <w:rPr>
                <w:sz w:val="32"/>
                <w:szCs w:val="20"/>
                <w:rtl/>
              </w:rPr>
            </w:pPr>
          </w:p>
        </w:tc>
        <w:tc>
          <w:tcPr>
            <w:tcW w:w="1007" w:type="dxa"/>
            <w:vAlign w:val="center"/>
          </w:tcPr>
          <w:p w:rsidR="00631804" w:rsidRDefault="00631804" w:rsidP="003F69AF">
            <w:pPr>
              <w:jc w:val="center"/>
              <w:rPr>
                <w:sz w:val="32"/>
                <w:szCs w:val="20"/>
                <w:rtl/>
              </w:rPr>
            </w:pPr>
          </w:p>
        </w:tc>
        <w:tc>
          <w:tcPr>
            <w:tcW w:w="1006" w:type="dxa"/>
            <w:vAlign w:val="center"/>
          </w:tcPr>
          <w:p w:rsidR="00631804" w:rsidRDefault="00631804" w:rsidP="003F69AF">
            <w:pPr>
              <w:jc w:val="center"/>
              <w:rPr>
                <w:sz w:val="32"/>
                <w:szCs w:val="20"/>
                <w:rtl/>
              </w:rPr>
            </w:pPr>
          </w:p>
        </w:tc>
        <w:tc>
          <w:tcPr>
            <w:tcW w:w="1007" w:type="dxa"/>
            <w:vAlign w:val="center"/>
          </w:tcPr>
          <w:p w:rsidR="00631804" w:rsidRDefault="00631804" w:rsidP="003F69AF">
            <w:pPr>
              <w:jc w:val="center"/>
              <w:rPr>
                <w:sz w:val="32"/>
                <w:szCs w:val="20"/>
                <w:rtl/>
              </w:rPr>
            </w:pPr>
          </w:p>
        </w:tc>
        <w:tc>
          <w:tcPr>
            <w:tcW w:w="1006" w:type="dxa"/>
            <w:vAlign w:val="center"/>
          </w:tcPr>
          <w:p w:rsidR="00631804" w:rsidRDefault="00631804" w:rsidP="003F69AF">
            <w:pPr>
              <w:jc w:val="center"/>
              <w:rPr>
                <w:sz w:val="32"/>
                <w:szCs w:val="20"/>
                <w:rtl/>
              </w:rPr>
            </w:pPr>
          </w:p>
        </w:tc>
        <w:tc>
          <w:tcPr>
            <w:tcW w:w="1007" w:type="dxa"/>
            <w:vAlign w:val="center"/>
          </w:tcPr>
          <w:p w:rsidR="00631804" w:rsidRDefault="00631804" w:rsidP="003F69AF">
            <w:pPr>
              <w:jc w:val="center"/>
              <w:rPr>
                <w:sz w:val="32"/>
                <w:szCs w:val="20"/>
                <w:rtl/>
              </w:rPr>
            </w:pPr>
          </w:p>
        </w:tc>
        <w:tc>
          <w:tcPr>
            <w:tcW w:w="1006" w:type="dxa"/>
            <w:vAlign w:val="center"/>
          </w:tcPr>
          <w:p w:rsidR="00631804" w:rsidRDefault="00631804" w:rsidP="003F69AF">
            <w:pPr>
              <w:jc w:val="center"/>
              <w:rPr>
                <w:sz w:val="32"/>
                <w:szCs w:val="20"/>
                <w:rtl/>
              </w:rPr>
            </w:pPr>
          </w:p>
        </w:tc>
        <w:tc>
          <w:tcPr>
            <w:tcW w:w="1007" w:type="dxa"/>
            <w:tcBorders>
              <w:right w:val="thinThickSmallGap" w:sz="12" w:space="0" w:color="auto"/>
            </w:tcBorders>
            <w:vAlign w:val="center"/>
          </w:tcPr>
          <w:p w:rsidR="00631804" w:rsidRDefault="00631804" w:rsidP="003F69AF">
            <w:pPr>
              <w:jc w:val="center"/>
              <w:rPr>
                <w:sz w:val="32"/>
                <w:szCs w:val="20"/>
                <w:rtl/>
              </w:rPr>
            </w:pPr>
          </w:p>
        </w:tc>
      </w:tr>
      <w:tr w:rsidR="00631804" w:rsidTr="003F69AF">
        <w:trPr>
          <w:trHeight w:val="600"/>
          <w:jc w:val="center"/>
        </w:trPr>
        <w:tc>
          <w:tcPr>
            <w:tcW w:w="851" w:type="dxa"/>
            <w:tcBorders>
              <w:top w:val="single" w:sz="4" w:space="0" w:color="auto"/>
              <w:left w:val="thickThinSmallGap" w:sz="12" w:space="0" w:color="auto"/>
              <w:bottom w:val="single" w:sz="4" w:space="0" w:color="auto"/>
              <w:right w:val="single" w:sz="12" w:space="0" w:color="auto"/>
            </w:tcBorders>
            <w:shd w:val="clear" w:color="auto" w:fill="669900"/>
            <w:vAlign w:val="center"/>
          </w:tcPr>
          <w:p w:rsidR="00631804" w:rsidRDefault="00631804" w:rsidP="003F69AF">
            <w:pPr>
              <w:jc w:val="center"/>
              <w:rPr>
                <w:sz w:val="32"/>
                <w:vertAlign w:val="subscript"/>
                <w:rtl/>
              </w:rPr>
            </w:pPr>
          </w:p>
        </w:tc>
        <w:tc>
          <w:tcPr>
            <w:tcW w:w="1006" w:type="dxa"/>
            <w:tcBorders>
              <w:left w:val="nil"/>
              <w:bottom w:val="single" w:sz="4"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1007" w:type="dxa"/>
            <w:tcBorders>
              <w:bottom w:val="single" w:sz="4" w:space="0" w:color="auto"/>
            </w:tcBorders>
            <w:vAlign w:val="center"/>
          </w:tcPr>
          <w:p w:rsidR="00631804" w:rsidRDefault="00631804" w:rsidP="003F69AF">
            <w:pPr>
              <w:jc w:val="center"/>
              <w:rPr>
                <w:sz w:val="32"/>
                <w:szCs w:val="20"/>
                <w:rtl/>
              </w:rPr>
            </w:pPr>
          </w:p>
        </w:tc>
        <w:tc>
          <w:tcPr>
            <w:tcW w:w="1006" w:type="dxa"/>
            <w:tcBorders>
              <w:bottom w:val="single" w:sz="4" w:space="0" w:color="auto"/>
            </w:tcBorders>
            <w:vAlign w:val="center"/>
          </w:tcPr>
          <w:p w:rsidR="00631804" w:rsidRDefault="00631804" w:rsidP="003F69AF">
            <w:pPr>
              <w:jc w:val="center"/>
              <w:rPr>
                <w:sz w:val="32"/>
                <w:szCs w:val="20"/>
                <w:rtl/>
              </w:rPr>
            </w:pPr>
          </w:p>
        </w:tc>
        <w:tc>
          <w:tcPr>
            <w:tcW w:w="1007" w:type="dxa"/>
            <w:tcBorders>
              <w:bottom w:val="single" w:sz="4" w:space="0" w:color="auto"/>
            </w:tcBorders>
            <w:vAlign w:val="center"/>
          </w:tcPr>
          <w:p w:rsidR="00631804" w:rsidRDefault="00631804" w:rsidP="003F69AF">
            <w:pPr>
              <w:jc w:val="center"/>
              <w:rPr>
                <w:sz w:val="32"/>
                <w:szCs w:val="20"/>
                <w:rtl/>
              </w:rPr>
            </w:pPr>
          </w:p>
        </w:tc>
        <w:tc>
          <w:tcPr>
            <w:tcW w:w="1006" w:type="dxa"/>
            <w:tcBorders>
              <w:bottom w:val="single" w:sz="4" w:space="0" w:color="auto"/>
            </w:tcBorders>
            <w:vAlign w:val="center"/>
          </w:tcPr>
          <w:p w:rsidR="00631804" w:rsidRDefault="00631804" w:rsidP="003F69AF">
            <w:pPr>
              <w:jc w:val="center"/>
              <w:rPr>
                <w:sz w:val="32"/>
                <w:szCs w:val="20"/>
                <w:rtl/>
              </w:rPr>
            </w:pPr>
          </w:p>
        </w:tc>
        <w:tc>
          <w:tcPr>
            <w:tcW w:w="1007" w:type="dxa"/>
            <w:tcBorders>
              <w:bottom w:val="single" w:sz="4" w:space="0" w:color="auto"/>
            </w:tcBorders>
            <w:vAlign w:val="center"/>
          </w:tcPr>
          <w:p w:rsidR="00631804" w:rsidRDefault="00631804" w:rsidP="003F69AF">
            <w:pPr>
              <w:jc w:val="center"/>
              <w:rPr>
                <w:sz w:val="32"/>
                <w:szCs w:val="20"/>
                <w:rtl/>
              </w:rPr>
            </w:pPr>
          </w:p>
        </w:tc>
        <w:tc>
          <w:tcPr>
            <w:tcW w:w="1006" w:type="dxa"/>
            <w:tcBorders>
              <w:bottom w:val="single" w:sz="4" w:space="0" w:color="auto"/>
            </w:tcBorders>
            <w:vAlign w:val="center"/>
          </w:tcPr>
          <w:p w:rsidR="00631804" w:rsidRDefault="00631804" w:rsidP="003F69AF">
            <w:pPr>
              <w:jc w:val="center"/>
              <w:rPr>
                <w:sz w:val="32"/>
                <w:szCs w:val="20"/>
                <w:rtl/>
              </w:rPr>
            </w:pPr>
          </w:p>
        </w:tc>
        <w:tc>
          <w:tcPr>
            <w:tcW w:w="1007" w:type="dxa"/>
            <w:tcBorders>
              <w:bottom w:val="single" w:sz="4" w:space="0" w:color="auto"/>
            </w:tcBorders>
            <w:vAlign w:val="center"/>
          </w:tcPr>
          <w:p w:rsidR="00631804" w:rsidRDefault="00631804" w:rsidP="003F69AF">
            <w:pPr>
              <w:jc w:val="center"/>
              <w:rPr>
                <w:sz w:val="32"/>
                <w:szCs w:val="20"/>
                <w:rtl/>
              </w:rPr>
            </w:pPr>
          </w:p>
        </w:tc>
        <w:tc>
          <w:tcPr>
            <w:tcW w:w="1006" w:type="dxa"/>
            <w:tcBorders>
              <w:bottom w:val="single" w:sz="4" w:space="0" w:color="auto"/>
            </w:tcBorders>
            <w:vAlign w:val="center"/>
          </w:tcPr>
          <w:p w:rsidR="00631804" w:rsidRDefault="00631804" w:rsidP="003F69AF">
            <w:pPr>
              <w:jc w:val="center"/>
              <w:rPr>
                <w:sz w:val="32"/>
                <w:szCs w:val="20"/>
                <w:rtl/>
              </w:rPr>
            </w:pPr>
          </w:p>
        </w:tc>
        <w:tc>
          <w:tcPr>
            <w:tcW w:w="1007" w:type="dxa"/>
            <w:tcBorders>
              <w:bottom w:val="single" w:sz="4" w:space="0" w:color="auto"/>
              <w:right w:val="thinThickSmallGap" w:sz="12" w:space="0" w:color="auto"/>
            </w:tcBorders>
            <w:vAlign w:val="center"/>
          </w:tcPr>
          <w:p w:rsidR="00631804" w:rsidRDefault="00631804" w:rsidP="003F69AF">
            <w:pPr>
              <w:jc w:val="center"/>
              <w:rPr>
                <w:sz w:val="32"/>
                <w:szCs w:val="20"/>
                <w:rtl/>
              </w:rPr>
            </w:pPr>
          </w:p>
        </w:tc>
      </w:tr>
      <w:tr w:rsidR="00631804" w:rsidTr="003F69AF">
        <w:trPr>
          <w:trHeight w:val="600"/>
          <w:jc w:val="center"/>
        </w:trPr>
        <w:tc>
          <w:tcPr>
            <w:tcW w:w="851" w:type="dxa"/>
            <w:tcBorders>
              <w:top w:val="single" w:sz="4" w:space="0" w:color="auto"/>
              <w:left w:val="thickThinSmallGap" w:sz="12" w:space="0" w:color="auto"/>
              <w:bottom w:val="thickThinSmallGap" w:sz="12" w:space="0" w:color="auto"/>
              <w:right w:val="single" w:sz="12" w:space="0" w:color="auto"/>
            </w:tcBorders>
            <w:shd w:val="clear" w:color="auto" w:fill="669900"/>
            <w:vAlign w:val="center"/>
          </w:tcPr>
          <w:p w:rsidR="00631804" w:rsidRDefault="00631804" w:rsidP="003F69AF">
            <w:pPr>
              <w:jc w:val="center"/>
              <w:rPr>
                <w:sz w:val="32"/>
                <w:vertAlign w:val="subscript"/>
                <w:rtl/>
              </w:rPr>
            </w:pPr>
          </w:p>
        </w:tc>
        <w:tc>
          <w:tcPr>
            <w:tcW w:w="1006" w:type="dxa"/>
            <w:tcBorders>
              <w:top w:val="single" w:sz="4" w:space="0" w:color="auto"/>
              <w:left w:val="nil"/>
              <w:bottom w:val="thickThinSmallGap" w:sz="12"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1007" w:type="dxa"/>
            <w:tcBorders>
              <w:top w:val="single" w:sz="4" w:space="0" w:color="auto"/>
              <w:bottom w:val="thickThinSmallGap" w:sz="12" w:space="0" w:color="auto"/>
            </w:tcBorders>
            <w:vAlign w:val="center"/>
          </w:tcPr>
          <w:p w:rsidR="00631804" w:rsidRDefault="00631804" w:rsidP="003F69AF">
            <w:pPr>
              <w:jc w:val="center"/>
              <w:rPr>
                <w:sz w:val="32"/>
                <w:szCs w:val="20"/>
                <w:rtl/>
              </w:rPr>
            </w:pPr>
          </w:p>
        </w:tc>
        <w:tc>
          <w:tcPr>
            <w:tcW w:w="1006" w:type="dxa"/>
            <w:tcBorders>
              <w:top w:val="single" w:sz="4" w:space="0" w:color="auto"/>
              <w:bottom w:val="thickThinSmallGap" w:sz="12" w:space="0" w:color="auto"/>
            </w:tcBorders>
            <w:vAlign w:val="center"/>
          </w:tcPr>
          <w:p w:rsidR="00631804" w:rsidRDefault="00631804" w:rsidP="003F69AF">
            <w:pPr>
              <w:jc w:val="center"/>
              <w:rPr>
                <w:sz w:val="32"/>
                <w:szCs w:val="20"/>
                <w:rtl/>
              </w:rPr>
            </w:pPr>
          </w:p>
        </w:tc>
        <w:tc>
          <w:tcPr>
            <w:tcW w:w="1007" w:type="dxa"/>
            <w:tcBorders>
              <w:top w:val="single" w:sz="4" w:space="0" w:color="auto"/>
              <w:bottom w:val="thickThinSmallGap" w:sz="12" w:space="0" w:color="auto"/>
            </w:tcBorders>
            <w:vAlign w:val="center"/>
          </w:tcPr>
          <w:p w:rsidR="00631804" w:rsidRDefault="00631804" w:rsidP="003F69AF">
            <w:pPr>
              <w:jc w:val="center"/>
              <w:rPr>
                <w:sz w:val="32"/>
                <w:szCs w:val="20"/>
                <w:rtl/>
              </w:rPr>
            </w:pPr>
          </w:p>
        </w:tc>
        <w:tc>
          <w:tcPr>
            <w:tcW w:w="1006" w:type="dxa"/>
            <w:tcBorders>
              <w:top w:val="single" w:sz="4" w:space="0" w:color="auto"/>
              <w:bottom w:val="thickThinSmallGap" w:sz="12" w:space="0" w:color="auto"/>
            </w:tcBorders>
            <w:vAlign w:val="center"/>
          </w:tcPr>
          <w:p w:rsidR="00631804" w:rsidRDefault="00631804" w:rsidP="003F69AF">
            <w:pPr>
              <w:jc w:val="center"/>
              <w:rPr>
                <w:sz w:val="32"/>
                <w:szCs w:val="20"/>
                <w:rtl/>
              </w:rPr>
            </w:pPr>
          </w:p>
        </w:tc>
        <w:tc>
          <w:tcPr>
            <w:tcW w:w="1007" w:type="dxa"/>
            <w:tcBorders>
              <w:top w:val="single" w:sz="4" w:space="0" w:color="auto"/>
              <w:bottom w:val="thickThinSmallGap" w:sz="12" w:space="0" w:color="auto"/>
            </w:tcBorders>
            <w:vAlign w:val="center"/>
          </w:tcPr>
          <w:p w:rsidR="00631804" w:rsidRDefault="00631804" w:rsidP="003F69AF">
            <w:pPr>
              <w:jc w:val="center"/>
              <w:rPr>
                <w:sz w:val="32"/>
                <w:szCs w:val="20"/>
                <w:rtl/>
              </w:rPr>
            </w:pPr>
          </w:p>
        </w:tc>
        <w:tc>
          <w:tcPr>
            <w:tcW w:w="1006" w:type="dxa"/>
            <w:tcBorders>
              <w:top w:val="single" w:sz="4" w:space="0" w:color="auto"/>
              <w:bottom w:val="thickThinSmallGap" w:sz="12" w:space="0" w:color="auto"/>
            </w:tcBorders>
            <w:vAlign w:val="center"/>
          </w:tcPr>
          <w:p w:rsidR="00631804" w:rsidRDefault="00631804" w:rsidP="003F69AF">
            <w:pPr>
              <w:jc w:val="center"/>
              <w:rPr>
                <w:sz w:val="32"/>
                <w:szCs w:val="20"/>
                <w:rtl/>
              </w:rPr>
            </w:pPr>
          </w:p>
        </w:tc>
        <w:tc>
          <w:tcPr>
            <w:tcW w:w="1007" w:type="dxa"/>
            <w:tcBorders>
              <w:top w:val="single" w:sz="4" w:space="0" w:color="auto"/>
              <w:bottom w:val="thickThinSmallGap" w:sz="12" w:space="0" w:color="auto"/>
            </w:tcBorders>
            <w:vAlign w:val="center"/>
          </w:tcPr>
          <w:p w:rsidR="00631804" w:rsidRDefault="00631804" w:rsidP="003F69AF">
            <w:pPr>
              <w:jc w:val="center"/>
              <w:rPr>
                <w:sz w:val="32"/>
                <w:szCs w:val="20"/>
                <w:rtl/>
              </w:rPr>
            </w:pPr>
          </w:p>
        </w:tc>
        <w:tc>
          <w:tcPr>
            <w:tcW w:w="1006" w:type="dxa"/>
            <w:tcBorders>
              <w:top w:val="single" w:sz="4" w:space="0" w:color="auto"/>
              <w:bottom w:val="thickThinSmallGap" w:sz="12" w:space="0" w:color="auto"/>
            </w:tcBorders>
            <w:vAlign w:val="center"/>
          </w:tcPr>
          <w:p w:rsidR="00631804" w:rsidRDefault="00631804" w:rsidP="003F69AF">
            <w:pPr>
              <w:jc w:val="center"/>
              <w:rPr>
                <w:sz w:val="32"/>
                <w:szCs w:val="20"/>
                <w:rtl/>
              </w:rPr>
            </w:pPr>
          </w:p>
        </w:tc>
        <w:tc>
          <w:tcPr>
            <w:tcW w:w="1007" w:type="dxa"/>
            <w:tcBorders>
              <w:top w:val="single" w:sz="4" w:space="0" w:color="auto"/>
              <w:bottom w:val="thickThinSmallGap" w:sz="12" w:space="0" w:color="auto"/>
              <w:right w:val="thinThickSmallGap" w:sz="12" w:space="0" w:color="auto"/>
            </w:tcBorders>
            <w:vAlign w:val="center"/>
          </w:tcPr>
          <w:p w:rsidR="00631804" w:rsidRDefault="00631804" w:rsidP="003F69AF">
            <w:pPr>
              <w:jc w:val="center"/>
              <w:rPr>
                <w:sz w:val="32"/>
                <w:szCs w:val="20"/>
                <w:rtl/>
              </w:rPr>
            </w:pPr>
          </w:p>
        </w:tc>
      </w:tr>
    </w:tbl>
    <w:p w:rsidR="00631804" w:rsidRPr="003E74F4" w:rsidRDefault="00631804" w:rsidP="00631804">
      <w:pPr>
        <w:spacing w:line="192" w:lineRule="auto"/>
      </w:pPr>
      <w:r>
        <w:rPr>
          <w:rFonts w:hint="cs"/>
          <w:b/>
          <w:bCs/>
          <w:rtl/>
        </w:rPr>
        <w:t xml:space="preserve">بـ:                          في </w:t>
      </w: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226"/>
        <w:gridCol w:w="2062"/>
      </w:tblGrid>
      <w:tr w:rsidR="00631804" w:rsidRPr="00A97522" w:rsidTr="003F69AF">
        <w:tc>
          <w:tcPr>
            <w:tcW w:w="8152" w:type="dxa"/>
          </w:tcPr>
          <w:p w:rsidR="00631804" w:rsidRPr="00065AAD" w:rsidRDefault="00631804" w:rsidP="003F69AF">
            <w:pPr>
              <w:spacing w:line="360" w:lineRule="auto"/>
              <w:rPr>
                <w:rtl/>
              </w:rPr>
            </w:pPr>
            <w:r w:rsidRPr="00A97522">
              <w:rPr>
                <w:rFonts w:hint="cs"/>
                <w:b/>
                <w:bCs/>
                <w:rtl/>
              </w:rPr>
              <w:t>متوسطة</w:t>
            </w:r>
            <w:r w:rsidRPr="00065AAD">
              <w:rPr>
                <w:rFonts w:hint="cs"/>
                <w:rtl/>
              </w:rPr>
              <w:t xml:space="preserve"> :</w:t>
            </w:r>
            <w:r w:rsidRPr="00065AAD">
              <w:rPr>
                <w:rFonts w:hint="cs"/>
                <w:sz w:val="20"/>
                <w:szCs w:val="20"/>
                <w:rtl/>
              </w:rPr>
              <w:t>....................................</w:t>
            </w:r>
          </w:p>
        </w:tc>
        <w:tc>
          <w:tcPr>
            <w:tcW w:w="2268" w:type="dxa"/>
          </w:tcPr>
          <w:p w:rsidR="00631804" w:rsidRPr="00A97522" w:rsidRDefault="00631804" w:rsidP="003F69AF">
            <w:pPr>
              <w:spacing w:line="360" w:lineRule="auto"/>
              <w:jc w:val="center"/>
              <w:rPr>
                <w:b/>
                <w:bCs/>
                <w:rtl/>
              </w:rPr>
            </w:pPr>
            <w:r w:rsidRPr="00A97522">
              <w:rPr>
                <w:b/>
                <w:bCs/>
                <w:rtl/>
              </w:rPr>
              <w:t>السن</w:t>
            </w:r>
            <w:r>
              <w:rPr>
                <w:rFonts w:hint="cs"/>
                <w:b/>
                <w:bCs/>
                <w:rtl/>
              </w:rPr>
              <w:t>ــ</w:t>
            </w:r>
            <w:r w:rsidRPr="00A97522">
              <w:rPr>
                <w:b/>
                <w:bCs/>
                <w:rtl/>
              </w:rPr>
              <w:t>ة الدراسي</w:t>
            </w:r>
            <w:r>
              <w:rPr>
                <w:rFonts w:hint="cs"/>
                <w:b/>
                <w:bCs/>
                <w:rtl/>
              </w:rPr>
              <w:t>ـ</w:t>
            </w:r>
            <w:r w:rsidRPr="00A97522">
              <w:rPr>
                <w:b/>
                <w:bCs/>
                <w:rtl/>
              </w:rPr>
              <w:t>ة</w:t>
            </w:r>
          </w:p>
        </w:tc>
      </w:tr>
      <w:tr w:rsidR="00631804" w:rsidRPr="00065AAD" w:rsidTr="003F69AF">
        <w:tc>
          <w:tcPr>
            <w:tcW w:w="8152" w:type="dxa"/>
          </w:tcPr>
          <w:p w:rsidR="00631804" w:rsidRPr="00065AAD" w:rsidRDefault="00631804" w:rsidP="003F69AF">
            <w:pPr>
              <w:spacing w:line="360" w:lineRule="auto"/>
              <w:rPr>
                <w:sz w:val="20"/>
                <w:szCs w:val="20"/>
                <w:rtl/>
              </w:rPr>
            </w:pPr>
            <w:r w:rsidRPr="00065AAD">
              <w:rPr>
                <w:rFonts w:hint="cs"/>
                <w:sz w:val="20"/>
                <w:szCs w:val="20"/>
                <w:rtl/>
              </w:rPr>
              <w:t xml:space="preserve">           </w:t>
            </w:r>
            <w:r>
              <w:rPr>
                <w:rFonts w:hint="cs"/>
                <w:sz w:val="20"/>
                <w:szCs w:val="20"/>
                <w:rtl/>
              </w:rPr>
              <w:t>.</w:t>
            </w:r>
            <w:r w:rsidRPr="00065AAD">
              <w:rPr>
                <w:rFonts w:hint="cs"/>
                <w:sz w:val="20"/>
                <w:szCs w:val="20"/>
                <w:rtl/>
              </w:rPr>
              <w:t xml:space="preserve">  .....................................</w:t>
            </w:r>
          </w:p>
        </w:tc>
        <w:tc>
          <w:tcPr>
            <w:tcW w:w="2268" w:type="dxa"/>
          </w:tcPr>
          <w:p w:rsidR="00631804" w:rsidRPr="00065AAD" w:rsidRDefault="00631804" w:rsidP="003F69AF">
            <w:pPr>
              <w:spacing w:line="360" w:lineRule="auto"/>
              <w:jc w:val="center"/>
              <w:rPr>
                <w:sz w:val="20"/>
                <w:szCs w:val="20"/>
                <w:rtl/>
              </w:rPr>
            </w:pPr>
            <w:r w:rsidRPr="00084AD8">
              <w:rPr>
                <w:rFonts w:hint="cs"/>
                <w:sz w:val="20"/>
                <w:szCs w:val="20"/>
                <w:rtl/>
              </w:rPr>
              <w:t>...</w:t>
            </w:r>
            <w:r w:rsidRPr="00B51FBA">
              <w:rPr>
                <w:rFonts w:hint="cs"/>
                <w:b/>
                <w:bCs/>
                <w:rtl/>
              </w:rPr>
              <w:t>2</w:t>
            </w:r>
            <w:r>
              <w:rPr>
                <w:rFonts w:hint="cs"/>
                <w:b/>
                <w:bCs/>
                <w:rtl/>
              </w:rPr>
              <w:t>0</w:t>
            </w:r>
            <w:r w:rsidRPr="00B51FBA">
              <w:rPr>
                <w:rFonts w:hint="cs"/>
                <w:b/>
                <w:bCs/>
                <w:rtl/>
              </w:rPr>
              <w:t xml:space="preserve">0 </w:t>
            </w:r>
            <w:r>
              <w:rPr>
                <w:rFonts w:hint="cs"/>
                <w:b/>
                <w:bCs/>
                <w:sz w:val="20"/>
                <w:szCs w:val="20"/>
                <w:rtl/>
              </w:rPr>
              <w:t>/ .</w:t>
            </w:r>
            <w:r w:rsidRPr="00065AAD">
              <w:rPr>
                <w:rFonts w:hint="cs"/>
                <w:b/>
                <w:bCs/>
                <w:sz w:val="20"/>
                <w:szCs w:val="20"/>
                <w:rtl/>
              </w:rPr>
              <w:t>..</w:t>
            </w:r>
            <w:r w:rsidRPr="00B51FBA">
              <w:rPr>
                <w:rFonts w:hint="cs"/>
                <w:b/>
                <w:bCs/>
                <w:rtl/>
              </w:rPr>
              <w:t>2</w:t>
            </w:r>
            <w:r>
              <w:rPr>
                <w:rFonts w:hint="cs"/>
                <w:b/>
                <w:bCs/>
                <w:rtl/>
              </w:rPr>
              <w:t>0</w:t>
            </w:r>
            <w:r w:rsidRPr="00B51FBA">
              <w:rPr>
                <w:rFonts w:hint="cs"/>
                <w:b/>
                <w:bCs/>
                <w:rtl/>
              </w:rPr>
              <w:t>0</w:t>
            </w:r>
          </w:p>
        </w:tc>
      </w:tr>
    </w:tbl>
    <w:p w:rsidR="00631804" w:rsidRPr="009D1F4F" w:rsidRDefault="00631804" w:rsidP="00631804">
      <w:pPr>
        <w:pStyle w:val="Titre1"/>
        <w:rPr>
          <w:rFonts w:cs="Monotype Koufi"/>
          <w:color w:val="0000FF"/>
          <w:sz w:val="44"/>
          <w:szCs w:val="44"/>
          <w:u w:val="double"/>
          <w:rtl/>
        </w:rPr>
      </w:pPr>
      <w:r w:rsidRPr="009D1F4F">
        <w:rPr>
          <w:rFonts w:cs="Monotype Koufi"/>
          <w:sz w:val="44"/>
          <w:szCs w:val="44"/>
          <w:u w:val="double"/>
          <w:rtl/>
        </w:rPr>
        <w:t xml:space="preserve">توزيع ساعات الاستدراك على الأقسام </w:t>
      </w:r>
    </w:p>
    <w:tbl>
      <w:tblPr>
        <w:bidiVisual/>
        <w:tblW w:w="10850" w:type="dxa"/>
        <w:tblInd w:w="-1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51"/>
        <w:gridCol w:w="833"/>
        <w:gridCol w:w="526"/>
        <w:gridCol w:w="853"/>
        <w:gridCol w:w="1121"/>
        <w:gridCol w:w="546"/>
        <w:gridCol w:w="885"/>
        <w:gridCol w:w="1068"/>
        <w:gridCol w:w="447"/>
        <w:gridCol w:w="1220"/>
        <w:gridCol w:w="833"/>
        <w:gridCol w:w="467"/>
        <w:gridCol w:w="1200"/>
      </w:tblGrid>
      <w:tr w:rsidR="00631804" w:rsidRPr="00C734C1" w:rsidTr="003F69AF">
        <w:tc>
          <w:tcPr>
            <w:tcW w:w="851" w:type="dxa"/>
            <w:vMerge w:val="restart"/>
            <w:tcBorders>
              <w:top w:val="thinThickSmallGap" w:sz="18" w:space="0" w:color="auto"/>
              <w:left w:val="thinThickSmallGap" w:sz="18" w:space="0" w:color="auto"/>
              <w:right w:val="single" w:sz="12" w:space="0" w:color="auto"/>
            </w:tcBorders>
            <w:shd w:val="clear" w:color="auto" w:fill="CCFFCC"/>
            <w:textDirection w:val="btLr"/>
            <w:vAlign w:val="center"/>
          </w:tcPr>
          <w:p w:rsidR="00631804" w:rsidRDefault="00631804" w:rsidP="003F69AF">
            <w:pPr>
              <w:ind w:left="113" w:right="113"/>
              <w:jc w:val="lowKashida"/>
              <w:rPr>
                <w:b/>
                <w:bCs/>
                <w:rtl/>
                <w:lang w:bidi="ar-DZ"/>
              </w:rPr>
            </w:pPr>
            <w:r>
              <w:rPr>
                <w:rFonts w:hint="cs"/>
                <w:b/>
                <w:bCs/>
                <w:rtl/>
                <w:lang w:bidi="ar-DZ"/>
              </w:rPr>
              <w:t>المواد</w:t>
            </w:r>
          </w:p>
          <w:p w:rsidR="00631804" w:rsidRPr="00887D42" w:rsidRDefault="00631804" w:rsidP="003F69AF">
            <w:pPr>
              <w:ind w:left="113" w:right="113"/>
              <w:jc w:val="right"/>
              <w:rPr>
                <w:b/>
                <w:bCs/>
                <w:rtl/>
                <w:lang w:bidi="ar-DZ"/>
              </w:rPr>
            </w:pPr>
            <w:r>
              <w:rPr>
                <w:rFonts w:hint="cs"/>
                <w:b/>
                <w:bCs/>
                <w:rtl/>
                <w:lang w:bidi="ar-DZ"/>
              </w:rPr>
              <w:t>الأقسام</w:t>
            </w:r>
          </w:p>
        </w:tc>
        <w:tc>
          <w:tcPr>
            <w:tcW w:w="2212" w:type="dxa"/>
            <w:gridSpan w:val="3"/>
            <w:tcBorders>
              <w:top w:val="thinThickSmallGap" w:sz="18" w:space="0" w:color="auto"/>
              <w:left w:val="single" w:sz="12" w:space="0" w:color="auto"/>
              <w:bottom w:val="single" w:sz="12" w:space="0" w:color="auto"/>
              <w:right w:val="single" w:sz="18" w:space="0" w:color="auto"/>
            </w:tcBorders>
            <w:shd w:val="clear" w:color="auto" w:fill="CCFFCC"/>
            <w:vAlign w:val="center"/>
          </w:tcPr>
          <w:p w:rsidR="00631804" w:rsidRPr="006E0B22" w:rsidRDefault="00631804" w:rsidP="003F69AF">
            <w:pPr>
              <w:jc w:val="center"/>
              <w:rPr>
                <w:rFonts w:cs="Akhbar MT"/>
                <w:b/>
                <w:bCs/>
                <w:rtl/>
              </w:rPr>
            </w:pPr>
            <w:r w:rsidRPr="006E0B22">
              <w:rPr>
                <w:rFonts w:cs="Akhbar MT" w:hint="cs"/>
                <w:b/>
                <w:bCs/>
                <w:rtl/>
              </w:rPr>
              <w:t>رباضي</w:t>
            </w:r>
            <w:r>
              <w:rPr>
                <w:rFonts w:cs="Akhbar MT" w:hint="cs"/>
                <w:b/>
                <w:bCs/>
                <w:rtl/>
              </w:rPr>
              <w:t>ــــــــــ</w:t>
            </w:r>
            <w:r w:rsidRPr="006E0B22">
              <w:rPr>
                <w:rFonts w:cs="Akhbar MT" w:hint="cs"/>
                <w:b/>
                <w:bCs/>
                <w:rtl/>
              </w:rPr>
              <w:t>ات</w:t>
            </w:r>
          </w:p>
        </w:tc>
        <w:tc>
          <w:tcPr>
            <w:tcW w:w="2552" w:type="dxa"/>
            <w:gridSpan w:val="3"/>
            <w:tcBorders>
              <w:top w:val="thinThickSmallGap" w:sz="18" w:space="0" w:color="auto"/>
              <w:left w:val="single" w:sz="18" w:space="0" w:color="auto"/>
              <w:bottom w:val="single" w:sz="12" w:space="0" w:color="auto"/>
              <w:right w:val="single" w:sz="18" w:space="0" w:color="auto"/>
            </w:tcBorders>
            <w:shd w:val="clear" w:color="auto" w:fill="CCFFCC"/>
            <w:vAlign w:val="center"/>
          </w:tcPr>
          <w:p w:rsidR="00631804" w:rsidRPr="006E0B22" w:rsidRDefault="00631804" w:rsidP="003F69AF">
            <w:pPr>
              <w:jc w:val="center"/>
              <w:rPr>
                <w:rFonts w:cs="Akhbar MT"/>
                <w:b/>
                <w:bCs/>
                <w:rtl/>
              </w:rPr>
            </w:pPr>
            <w:r w:rsidRPr="006E0B22">
              <w:rPr>
                <w:rFonts w:cs="Akhbar MT" w:hint="cs"/>
                <w:b/>
                <w:bCs/>
                <w:rtl/>
              </w:rPr>
              <w:t>عربي</w:t>
            </w:r>
            <w:r>
              <w:rPr>
                <w:rFonts w:cs="Akhbar MT" w:hint="cs"/>
                <w:b/>
                <w:bCs/>
                <w:rtl/>
              </w:rPr>
              <w:t>ـــــــــــــ</w:t>
            </w:r>
            <w:r w:rsidRPr="006E0B22">
              <w:rPr>
                <w:rFonts w:cs="Akhbar MT" w:hint="cs"/>
                <w:b/>
                <w:bCs/>
                <w:rtl/>
              </w:rPr>
              <w:t>ة</w:t>
            </w:r>
          </w:p>
        </w:tc>
        <w:tc>
          <w:tcPr>
            <w:tcW w:w="2735" w:type="dxa"/>
            <w:gridSpan w:val="3"/>
            <w:tcBorders>
              <w:top w:val="thinThickSmallGap" w:sz="18" w:space="0" w:color="auto"/>
              <w:left w:val="single" w:sz="18" w:space="0" w:color="auto"/>
              <w:bottom w:val="single" w:sz="12" w:space="0" w:color="auto"/>
              <w:right w:val="single" w:sz="18" w:space="0" w:color="auto"/>
            </w:tcBorders>
            <w:shd w:val="clear" w:color="auto" w:fill="CCFFCC"/>
            <w:vAlign w:val="center"/>
          </w:tcPr>
          <w:p w:rsidR="00631804" w:rsidRPr="006E0B22" w:rsidRDefault="00631804" w:rsidP="003F69AF">
            <w:pPr>
              <w:pStyle w:val="Titre2"/>
              <w:rPr>
                <w:rFonts w:cs="Akhbar MT"/>
                <w:rtl/>
              </w:rPr>
            </w:pPr>
            <w:r>
              <w:rPr>
                <w:rFonts w:cs="Akhbar MT" w:hint="cs"/>
                <w:rtl/>
              </w:rPr>
              <w:t>فر</w:t>
            </w:r>
            <w:r w:rsidRPr="006E0B22">
              <w:rPr>
                <w:rFonts w:cs="Akhbar MT" w:hint="cs"/>
                <w:rtl/>
              </w:rPr>
              <w:t>نسي</w:t>
            </w:r>
            <w:r>
              <w:rPr>
                <w:rFonts w:cs="Akhbar MT" w:hint="cs"/>
                <w:rtl/>
              </w:rPr>
              <w:t>ــــــــــــــ</w:t>
            </w:r>
            <w:r w:rsidRPr="006E0B22">
              <w:rPr>
                <w:rFonts w:cs="Akhbar MT" w:hint="cs"/>
                <w:rtl/>
              </w:rPr>
              <w:t>ة</w:t>
            </w:r>
          </w:p>
        </w:tc>
        <w:tc>
          <w:tcPr>
            <w:tcW w:w="2500" w:type="dxa"/>
            <w:gridSpan w:val="3"/>
            <w:tcBorders>
              <w:top w:val="thinThickSmallGap" w:sz="18" w:space="0" w:color="auto"/>
              <w:left w:val="single" w:sz="18" w:space="0" w:color="auto"/>
              <w:bottom w:val="single" w:sz="12" w:space="0" w:color="auto"/>
              <w:right w:val="thinThickSmallGap" w:sz="18" w:space="0" w:color="auto"/>
            </w:tcBorders>
            <w:shd w:val="clear" w:color="auto" w:fill="CCFFCC"/>
            <w:vAlign w:val="center"/>
          </w:tcPr>
          <w:p w:rsidR="00631804" w:rsidRPr="006E0B22" w:rsidRDefault="00631804" w:rsidP="003F69AF">
            <w:pPr>
              <w:jc w:val="center"/>
              <w:rPr>
                <w:rFonts w:cs="Akhbar MT"/>
                <w:b/>
                <w:bCs/>
                <w:rtl/>
              </w:rPr>
            </w:pPr>
            <w:r w:rsidRPr="006E0B22">
              <w:rPr>
                <w:rFonts w:cs="Akhbar MT" w:hint="cs"/>
                <w:b/>
                <w:bCs/>
                <w:rtl/>
              </w:rPr>
              <w:t>انجليزي</w:t>
            </w:r>
            <w:r>
              <w:rPr>
                <w:rFonts w:cs="Akhbar MT" w:hint="cs"/>
                <w:b/>
                <w:bCs/>
                <w:rtl/>
              </w:rPr>
              <w:t>ـــــ</w:t>
            </w:r>
            <w:r w:rsidRPr="006E0B22">
              <w:rPr>
                <w:rFonts w:cs="Akhbar MT" w:hint="cs"/>
                <w:b/>
                <w:bCs/>
                <w:rtl/>
              </w:rPr>
              <w:t>ة</w:t>
            </w:r>
          </w:p>
        </w:tc>
      </w:tr>
      <w:tr w:rsidR="00631804" w:rsidTr="003F69AF">
        <w:trPr>
          <w:trHeight w:val="415"/>
        </w:trPr>
        <w:tc>
          <w:tcPr>
            <w:tcW w:w="851" w:type="dxa"/>
            <w:vMerge/>
            <w:tcBorders>
              <w:left w:val="thinThickSmallGap" w:sz="18" w:space="0" w:color="auto"/>
              <w:bottom w:val="thinThickSmallGap" w:sz="18" w:space="0" w:color="auto"/>
              <w:right w:val="single" w:sz="12" w:space="0" w:color="auto"/>
            </w:tcBorders>
            <w:shd w:val="clear" w:color="auto" w:fill="CCFFCC"/>
            <w:vAlign w:val="center"/>
          </w:tcPr>
          <w:p w:rsidR="00631804" w:rsidRDefault="00631804" w:rsidP="003F69AF">
            <w:pPr>
              <w:jc w:val="center"/>
              <w:rPr>
                <w:sz w:val="32"/>
                <w:vertAlign w:val="subscript"/>
                <w:rtl/>
              </w:rPr>
            </w:pPr>
          </w:p>
        </w:tc>
        <w:tc>
          <w:tcPr>
            <w:tcW w:w="833" w:type="dxa"/>
            <w:tcBorders>
              <w:top w:val="single" w:sz="12" w:space="0" w:color="auto"/>
              <w:left w:val="nil"/>
              <w:bottom w:val="thinThickSmallGap" w:sz="18" w:space="0" w:color="auto"/>
            </w:tcBorders>
            <w:shd w:val="thinReverseDiagStripe" w:color="auto" w:fill="CCFFCC"/>
            <w:vAlign w:val="center"/>
          </w:tcPr>
          <w:p w:rsidR="00631804" w:rsidRPr="002B01D4" w:rsidRDefault="00631804" w:rsidP="003F69AF">
            <w:pPr>
              <w:jc w:val="center"/>
              <w:rPr>
                <w:b/>
                <w:bCs/>
                <w:rtl/>
              </w:rPr>
            </w:pPr>
            <w:r w:rsidRPr="002B01D4">
              <w:rPr>
                <w:rFonts w:hint="cs"/>
                <w:b/>
                <w:bCs/>
                <w:rtl/>
              </w:rPr>
              <w:t>اليوم</w:t>
            </w:r>
          </w:p>
        </w:tc>
        <w:tc>
          <w:tcPr>
            <w:tcW w:w="526" w:type="dxa"/>
            <w:tcBorders>
              <w:top w:val="single" w:sz="12" w:space="0" w:color="auto"/>
              <w:bottom w:val="thinThickSmallGap" w:sz="18" w:space="0" w:color="auto"/>
            </w:tcBorders>
            <w:shd w:val="thinReverseDiagStripe" w:color="auto" w:fill="CCFFCC"/>
            <w:vAlign w:val="center"/>
          </w:tcPr>
          <w:p w:rsidR="00631804" w:rsidRPr="002B01D4" w:rsidRDefault="00631804" w:rsidP="003F69AF">
            <w:pPr>
              <w:jc w:val="center"/>
              <w:rPr>
                <w:b/>
                <w:bCs/>
                <w:rtl/>
              </w:rPr>
            </w:pPr>
            <w:r w:rsidRPr="002B01D4">
              <w:rPr>
                <w:rFonts w:hint="cs"/>
                <w:b/>
                <w:bCs/>
                <w:rtl/>
              </w:rPr>
              <w:t>سا</w:t>
            </w:r>
          </w:p>
        </w:tc>
        <w:tc>
          <w:tcPr>
            <w:tcW w:w="853" w:type="dxa"/>
            <w:tcBorders>
              <w:top w:val="single" w:sz="12" w:space="0" w:color="auto"/>
              <w:bottom w:val="thinThickSmallGap" w:sz="18" w:space="0" w:color="auto"/>
              <w:right w:val="single" w:sz="18" w:space="0" w:color="auto"/>
            </w:tcBorders>
            <w:shd w:val="thinReverseDiagStripe" w:color="auto" w:fill="CCFFCC"/>
            <w:vAlign w:val="center"/>
          </w:tcPr>
          <w:p w:rsidR="00631804" w:rsidRPr="002B01D4" w:rsidRDefault="00631804" w:rsidP="003F69AF">
            <w:pPr>
              <w:jc w:val="center"/>
              <w:rPr>
                <w:b/>
                <w:bCs/>
                <w:rtl/>
              </w:rPr>
            </w:pPr>
            <w:r w:rsidRPr="002B01D4">
              <w:rPr>
                <w:rFonts w:hint="cs"/>
                <w:b/>
                <w:bCs/>
                <w:rtl/>
              </w:rPr>
              <w:t>الأستا</w:t>
            </w:r>
            <w:r>
              <w:rPr>
                <w:rFonts w:hint="cs"/>
                <w:b/>
                <w:bCs/>
                <w:rtl/>
              </w:rPr>
              <w:t>ذ</w:t>
            </w:r>
          </w:p>
        </w:tc>
        <w:tc>
          <w:tcPr>
            <w:tcW w:w="1121" w:type="dxa"/>
            <w:tcBorders>
              <w:top w:val="nil"/>
              <w:left w:val="single" w:sz="18" w:space="0" w:color="auto"/>
              <w:bottom w:val="thinThickSmallGap" w:sz="18" w:space="0" w:color="auto"/>
            </w:tcBorders>
            <w:shd w:val="thinReverseDiagStripe" w:color="auto" w:fill="CCFFCC"/>
            <w:vAlign w:val="center"/>
          </w:tcPr>
          <w:p w:rsidR="00631804" w:rsidRPr="002B01D4" w:rsidRDefault="00631804" w:rsidP="003F69AF">
            <w:pPr>
              <w:jc w:val="center"/>
              <w:rPr>
                <w:b/>
                <w:bCs/>
                <w:rtl/>
              </w:rPr>
            </w:pPr>
            <w:r w:rsidRPr="002B01D4">
              <w:rPr>
                <w:rFonts w:hint="cs"/>
                <w:b/>
                <w:bCs/>
                <w:rtl/>
              </w:rPr>
              <w:t>اليوم</w:t>
            </w:r>
          </w:p>
        </w:tc>
        <w:tc>
          <w:tcPr>
            <w:tcW w:w="546" w:type="dxa"/>
            <w:tcBorders>
              <w:top w:val="nil"/>
              <w:bottom w:val="thinThickSmallGap" w:sz="18" w:space="0" w:color="auto"/>
            </w:tcBorders>
            <w:shd w:val="thinReverseDiagStripe" w:color="auto" w:fill="CCFFCC"/>
            <w:vAlign w:val="center"/>
          </w:tcPr>
          <w:p w:rsidR="00631804" w:rsidRPr="002B01D4" w:rsidRDefault="00631804" w:rsidP="003F69AF">
            <w:pPr>
              <w:jc w:val="center"/>
              <w:rPr>
                <w:b/>
                <w:bCs/>
                <w:rtl/>
              </w:rPr>
            </w:pPr>
            <w:r w:rsidRPr="002B01D4">
              <w:rPr>
                <w:rFonts w:hint="cs"/>
                <w:b/>
                <w:bCs/>
                <w:rtl/>
              </w:rPr>
              <w:t>سا</w:t>
            </w:r>
          </w:p>
        </w:tc>
        <w:tc>
          <w:tcPr>
            <w:tcW w:w="885" w:type="dxa"/>
            <w:tcBorders>
              <w:top w:val="nil"/>
              <w:bottom w:val="thinThickSmallGap" w:sz="18" w:space="0" w:color="auto"/>
              <w:right w:val="single" w:sz="18" w:space="0" w:color="auto"/>
            </w:tcBorders>
            <w:shd w:val="thinReverseDiagStripe" w:color="auto" w:fill="CCFFCC"/>
            <w:vAlign w:val="center"/>
          </w:tcPr>
          <w:p w:rsidR="00631804" w:rsidRPr="002B01D4" w:rsidRDefault="00631804" w:rsidP="003F69AF">
            <w:pPr>
              <w:jc w:val="center"/>
              <w:rPr>
                <w:b/>
                <w:bCs/>
                <w:rtl/>
              </w:rPr>
            </w:pPr>
            <w:r w:rsidRPr="002B01D4">
              <w:rPr>
                <w:rFonts w:hint="cs"/>
                <w:b/>
                <w:bCs/>
                <w:rtl/>
              </w:rPr>
              <w:t>الأستا</w:t>
            </w:r>
            <w:r>
              <w:rPr>
                <w:rFonts w:hint="cs"/>
                <w:b/>
                <w:bCs/>
                <w:rtl/>
              </w:rPr>
              <w:t>ذ</w:t>
            </w:r>
          </w:p>
        </w:tc>
        <w:tc>
          <w:tcPr>
            <w:tcW w:w="1068" w:type="dxa"/>
            <w:tcBorders>
              <w:top w:val="nil"/>
              <w:left w:val="single" w:sz="18" w:space="0" w:color="auto"/>
              <w:bottom w:val="thinThickSmallGap" w:sz="18" w:space="0" w:color="auto"/>
            </w:tcBorders>
            <w:shd w:val="thinReverseDiagStripe" w:color="auto" w:fill="CCFFCC"/>
            <w:vAlign w:val="center"/>
          </w:tcPr>
          <w:p w:rsidR="00631804" w:rsidRPr="002B01D4" w:rsidRDefault="00631804" w:rsidP="003F69AF">
            <w:pPr>
              <w:jc w:val="center"/>
              <w:rPr>
                <w:b/>
                <w:bCs/>
                <w:rtl/>
              </w:rPr>
            </w:pPr>
            <w:r w:rsidRPr="002B01D4">
              <w:rPr>
                <w:rFonts w:hint="cs"/>
                <w:b/>
                <w:bCs/>
                <w:rtl/>
              </w:rPr>
              <w:t>اليوم</w:t>
            </w:r>
          </w:p>
        </w:tc>
        <w:tc>
          <w:tcPr>
            <w:tcW w:w="447" w:type="dxa"/>
            <w:tcBorders>
              <w:top w:val="nil"/>
              <w:bottom w:val="thinThickSmallGap" w:sz="18" w:space="0" w:color="auto"/>
            </w:tcBorders>
            <w:shd w:val="thinReverseDiagStripe" w:color="auto" w:fill="CCFFCC"/>
            <w:vAlign w:val="center"/>
          </w:tcPr>
          <w:p w:rsidR="00631804" w:rsidRPr="002B01D4" w:rsidRDefault="00631804" w:rsidP="003F69AF">
            <w:pPr>
              <w:jc w:val="center"/>
              <w:rPr>
                <w:b/>
                <w:bCs/>
                <w:rtl/>
              </w:rPr>
            </w:pPr>
            <w:r w:rsidRPr="002B01D4">
              <w:rPr>
                <w:rFonts w:hint="cs"/>
                <w:b/>
                <w:bCs/>
                <w:rtl/>
              </w:rPr>
              <w:t>سا</w:t>
            </w:r>
          </w:p>
        </w:tc>
        <w:tc>
          <w:tcPr>
            <w:tcW w:w="1220" w:type="dxa"/>
            <w:tcBorders>
              <w:top w:val="nil"/>
              <w:bottom w:val="thinThickSmallGap" w:sz="18" w:space="0" w:color="auto"/>
              <w:right w:val="single" w:sz="18" w:space="0" w:color="auto"/>
            </w:tcBorders>
            <w:shd w:val="thinReverseDiagStripe" w:color="auto" w:fill="CCFFCC"/>
            <w:vAlign w:val="center"/>
          </w:tcPr>
          <w:p w:rsidR="00631804" w:rsidRPr="002B01D4" w:rsidRDefault="00631804" w:rsidP="003F69AF">
            <w:pPr>
              <w:jc w:val="center"/>
              <w:rPr>
                <w:b/>
                <w:bCs/>
                <w:rtl/>
              </w:rPr>
            </w:pPr>
            <w:r w:rsidRPr="002B01D4">
              <w:rPr>
                <w:rFonts w:hint="cs"/>
                <w:b/>
                <w:bCs/>
                <w:rtl/>
              </w:rPr>
              <w:t>الأستا</w:t>
            </w:r>
            <w:r>
              <w:rPr>
                <w:rFonts w:hint="cs"/>
                <w:b/>
                <w:bCs/>
                <w:rtl/>
              </w:rPr>
              <w:t>ذ</w:t>
            </w:r>
          </w:p>
        </w:tc>
        <w:tc>
          <w:tcPr>
            <w:tcW w:w="833" w:type="dxa"/>
            <w:tcBorders>
              <w:top w:val="nil"/>
              <w:left w:val="single" w:sz="18" w:space="0" w:color="auto"/>
              <w:bottom w:val="thinThickSmallGap" w:sz="18" w:space="0" w:color="auto"/>
            </w:tcBorders>
            <w:shd w:val="thinReverseDiagStripe" w:color="auto" w:fill="CCFFCC"/>
            <w:vAlign w:val="center"/>
          </w:tcPr>
          <w:p w:rsidR="00631804" w:rsidRPr="002B01D4" w:rsidRDefault="00631804" w:rsidP="003F69AF">
            <w:pPr>
              <w:jc w:val="center"/>
              <w:rPr>
                <w:b/>
                <w:bCs/>
                <w:rtl/>
              </w:rPr>
            </w:pPr>
            <w:r w:rsidRPr="002B01D4">
              <w:rPr>
                <w:rFonts w:hint="cs"/>
                <w:b/>
                <w:bCs/>
                <w:rtl/>
              </w:rPr>
              <w:t>اليوم</w:t>
            </w:r>
          </w:p>
        </w:tc>
        <w:tc>
          <w:tcPr>
            <w:tcW w:w="467" w:type="dxa"/>
            <w:tcBorders>
              <w:top w:val="nil"/>
              <w:bottom w:val="thinThickSmallGap" w:sz="18" w:space="0" w:color="auto"/>
            </w:tcBorders>
            <w:shd w:val="thinReverseDiagStripe" w:color="auto" w:fill="CCFFCC"/>
            <w:vAlign w:val="center"/>
          </w:tcPr>
          <w:p w:rsidR="00631804" w:rsidRPr="002B01D4" w:rsidRDefault="00631804" w:rsidP="003F69AF">
            <w:pPr>
              <w:jc w:val="center"/>
              <w:rPr>
                <w:b/>
                <w:bCs/>
                <w:rtl/>
              </w:rPr>
            </w:pPr>
            <w:r w:rsidRPr="002B01D4">
              <w:rPr>
                <w:rFonts w:hint="cs"/>
                <w:b/>
                <w:bCs/>
                <w:rtl/>
              </w:rPr>
              <w:t>سا</w:t>
            </w:r>
          </w:p>
        </w:tc>
        <w:tc>
          <w:tcPr>
            <w:tcW w:w="1200" w:type="dxa"/>
            <w:tcBorders>
              <w:top w:val="nil"/>
              <w:bottom w:val="thinThickSmallGap" w:sz="18" w:space="0" w:color="auto"/>
              <w:right w:val="thinThickSmallGap" w:sz="18" w:space="0" w:color="auto"/>
            </w:tcBorders>
            <w:shd w:val="thinReverseDiagStripe" w:color="auto" w:fill="CCFFCC"/>
            <w:vAlign w:val="center"/>
          </w:tcPr>
          <w:p w:rsidR="00631804" w:rsidRPr="002B01D4" w:rsidRDefault="00631804" w:rsidP="003F69AF">
            <w:pPr>
              <w:jc w:val="center"/>
              <w:rPr>
                <w:b/>
                <w:bCs/>
                <w:rtl/>
              </w:rPr>
            </w:pPr>
            <w:r w:rsidRPr="002B01D4">
              <w:rPr>
                <w:rFonts w:hint="cs"/>
                <w:b/>
                <w:bCs/>
                <w:rtl/>
              </w:rPr>
              <w:t>الأستا</w:t>
            </w:r>
            <w:r>
              <w:rPr>
                <w:rFonts w:hint="cs"/>
                <w:b/>
                <w:bCs/>
                <w:rtl/>
              </w:rPr>
              <w:t>ذ</w:t>
            </w:r>
          </w:p>
        </w:tc>
      </w:tr>
      <w:tr w:rsidR="00631804" w:rsidTr="003F69AF">
        <w:trPr>
          <w:trHeight w:val="600"/>
        </w:trPr>
        <w:tc>
          <w:tcPr>
            <w:tcW w:w="851" w:type="dxa"/>
            <w:tcBorders>
              <w:top w:val="thinThickSmallGap" w:sz="18" w:space="0" w:color="auto"/>
              <w:left w:val="thinThickSmallGap" w:sz="18" w:space="0" w:color="auto"/>
              <w:right w:val="single" w:sz="12" w:space="0" w:color="auto"/>
            </w:tcBorders>
            <w:shd w:val="clear" w:color="auto" w:fill="339966"/>
            <w:vAlign w:val="center"/>
          </w:tcPr>
          <w:p w:rsidR="00631804" w:rsidRDefault="00631804" w:rsidP="003F69AF">
            <w:pPr>
              <w:jc w:val="center"/>
              <w:rPr>
                <w:sz w:val="32"/>
                <w:vertAlign w:val="subscript"/>
                <w:rtl/>
              </w:rPr>
            </w:pPr>
          </w:p>
        </w:tc>
        <w:tc>
          <w:tcPr>
            <w:tcW w:w="833" w:type="dxa"/>
            <w:tcBorders>
              <w:top w:val="thinThickSmallGap" w:sz="18" w:space="0" w:color="auto"/>
              <w:left w:val="nil"/>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526" w:type="dxa"/>
            <w:tcBorders>
              <w:top w:val="thinThickSmallGap" w:sz="18" w:space="0" w:color="auto"/>
            </w:tcBorders>
          </w:tcPr>
          <w:p w:rsidR="00631804" w:rsidRDefault="00631804" w:rsidP="003F69AF">
            <w:pPr>
              <w:jc w:val="center"/>
              <w:rPr>
                <w:sz w:val="32"/>
                <w:szCs w:val="20"/>
                <w:rtl/>
              </w:rPr>
            </w:pPr>
          </w:p>
        </w:tc>
        <w:tc>
          <w:tcPr>
            <w:tcW w:w="853" w:type="dxa"/>
            <w:tcBorders>
              <w:top w:val="thinThickSmallGap" w:sz="18" w:space="0" w:color="auto"/>
              <w:right w:val="single" w:sz="18" w:space="0" w:color="auto"/>
            </w:tcBorders>
            <w:vAlign w:val="center"/>
          </w:tcPr>
          <w:p w:rsidR="00631804" w:rsidRDefault="00631804" w:rsidP="003F69AF">
            <w:pPr>
              <w:jc w:val="center"/>
              <w:rPr>
                <w:sz w:val="32"/>
                <w:szCs w:val="20"/>
                <w:rtl/>
              </w:rPr>
            </w:pPr>
          </w:p>
        </w:tc>
        <w:tc>
          <w:tcPr>
            <w:tcW w:w="1121" w:type="dxa"/>
            <w:tcBorders>
              <w:top w:val="thinThickSmallGap" w:sz="18" w:space="0" w:color="auto"/>
              <w:left w:val="single" w:sz="18" w:space="0" w:color="auto"/>
            </w:tcBorders>
            <w:vAlign w:val="center"/>
          </w:tcPr>
          <w:p w:rsidR="00631804" w:rsidRDefault="00631804" w:rsidP="003F69AF">
            <w:pPr>
              <w:jc w:val="center"/>
              <w:rPr>
                <w:sz w:val="32"/>
                <w:szCs w:val="20"/>
                <w:rtl/>
              </w:rPr>
            </w:pPr>
          </w:p>
        </w:tc>
        <w:tc>
          <w:tcPr>
            <w:tcW w:w="546" w:type="dxa"/>
            <w:tcBorders>
              <w:top w:val="thinThickSmallGap" w:sz="18" w:space="0" w:color="auto"/>
            </w:tcBorders>
            <w:vAlign w:val="center"/>
          </w:tcPr>
          <w:p w:rsidR="00631804" w:rsidRDefault="00631804" w:rsidP="003F69AF">
            <w:pPr>
              <w:jc w:val="center"/>
              <w:rPr>
                <w:sz w:val="32"/>
                <w:szCs w:val="20"/>
                <w:rtl/>
              </w:rPr>
            </w:pPr>
          </w:p>
        </w:tc>
        <w:tc>
          <w:tcPr>
            <w:tcW w:w="885" w:type="dxa"/>
            <w:tcBorders>
              <w:top w:val="thinThickSmallGap" w:sz="18" w:space="0" w:color="auto"/>
              <w:right w:val="single" w:sz="18" w:space="0" w:color="auto"/>
            </w:tcBorders>
            <w:vAlign w:val="center"/>
          </w:tcPr>
          <w:p w:rsidR="00631804" w:rsidRDefault="00631804" w:rsidP="003F69AF">
            <w:pPr>
              <w:jc w:val="center"/>
              <w:rPr>
                <w:sz w:val="32"/>
                <w:szCs w:val="20"/>
                <w:rtl/>
              </w:rPr>
            </w:pPr>
          </w:p>
        </w:tc>
        <w:tc>
          <w:tcPr>
            <w:tcW w:w="1068" w:type="dxa"/>
            <w:tcBorders>
              <w:top w:val="thinThickSmallGap" w:sz="18" w:space="0" w:color="auto"/>
              <w:left w:val="single" w:sz="18" w:space="0" w:color="auto"/>
            </w:tcBorders>
            <w:vAlign w:val="center"/>
          </w:tcPr>
          <w:p w:rsidR="00631804" w:rsidRDefault="00631804" w:rsidP="003F69AF">
            <w:pPr>
              <w:jc w:val="center"/>
              <w:rPr>
                <w:sz w:val="32"/>
                <w:szCs w:val="20"/>
                <w:rtl/>
              </w:rPr>
            </w:pPr>
          </w:p>
        </w:tc>
        <w:tc>
          <w:tcPr>
            <w:tcW w:w="447" w:type="dxa"/>
            <w:tcBorders>
              <w:top w:val="thinThickSmallGap" w:sz="18" w:space="0" w:color="auto"/>
            </w:tcBorders>
            <w:vAlign w:val="center"/>
          </w:tcPr>
          <w:p w:rsidR="00631804" w:rsidRDefault="00631804" w:rsidP="003F69AF">
            <w:pPr>
              <w:jc w:val="center"/>
              <w:rPr>
                <w:sz w:val="32"/>
                <w:szCs w:val="20"/>
                <w:rtl/>
              </w:rPr>
            </w:pPr>
          </w:p>
        </w:tc>
        <w:tc>
          <w:tcPr>
            <w:tcW w:w="1220" w:type="dxa"/>
            <w:tcBorders>
              <w:top w:val="thinThickSmallGap" w:sz="18" w:space="0" w:color="auto"/>
              <w:right w:val="single" w:sz="18" w:space="0" w:color="auto"/>
            </w:tcBorders>
            <w:vAlign w:val="center"/>
          </w:tcPr>
          <w:p w:rsidR="00631804" w:rsidRDefault="00631804" w:rsidP="003F69AF">
            <w:pPr>
              <w:jc w:val="center"/>
              <w:rPr>
                <w:sz w:val="32"/>
                <w:szCs w:val="20"/>
                <w:rtl/>
              </w:rPr>
            </w:pPr>
          </w:p>
        </w:tc>
        <w:tc>
          <w:tcPr>
            <w:tcW w:w="833" w:type="dxa"/>
            <w:tcBorders>
              <w:top w:val="thinThickSmallGap" w:sz="18" w:space="0" w:color="auto"/>
              <w:left w:val="single" w:sz="18" w:space="0" w:color="auto"/>
            </w:tcBorders>
            <w:shd w:val="clear" w:color="auto" w:fill="auto"/>
            <w:vAlign w:val="center"/>
          </w:tcPr>
          <w:p w:rsidR="00631804" w:rsidRDefault="00631804" w:rsidP="003F69AF">
            <w:pPr>
              <w:jc w:val="center"/>
              <w:rPr>
                <w:sz w:val="32"/>
                <w:szCs w:val="20"/>
                <w:rtl/>
              </w:rPr>
            </w:pPr>
          </w:p>
        </w:tc>
        <w:tc>
          <w:tcPr>
            <w:tcW w:w="467" w:type="dxa"/>
            <w:tcBorders>
              <w:top w:val="thinThickSmallGap" w:sz="18" w:space="0" w:color="auto"/>
            </w:tcBorders>
            <w:shd w:val="clear" w:color="auto" w:fill="auto"/>
            <w:vAlign w:val="center"/>
          </w:tcPr>
          <w:p w:rsidR="00631804" w:rsidRDefault="00631804" w:rsidP="003F69AF">
            <w:pPr>
              <w:jc w:val="center"/>
              <w:rPr>
                <w:sz w:val="32"/>
                <w:szCs w:val="20"/>
                <w:rtl/>
              </w:rPr>
            </w:pPr>
          </w:p>
        </w:tc>
        <w:tc>
          <w:tcPr>
            <w:tcW w:w="1200" w:type="dxa"/>
            <w:tcBorders>
              <w:top w:val="thinThickSmallGap" w:sz="18" w:space="0" w:color="auto"/>
              <w:right w:val="thinThickSmallGap" w:sz="18" w:space="0" w:color="auto"/>
            </w:tcBorders>
            <w:vAlign w:val="center"/>
          </w:tcPr>
          <w:p w:rsidR="00631804" w:rsidRDefault="00631804" w:rsidP="003F69AF">
            <w:pPr>
              <w:jc w:val="center"/>
              <w:rPr>
                <w:sz w:val="32"/>
                <w:szCs w:val="20"/>
                <w:rtl/>
              </w:rPr>
            </w:pPr>
          </w:p>
        </w:tc>
      </w:tr>
      <w:tr w:rsidR="00631804" w:rsidTr="003F69AF">
        <w:trPr>
          <w:trHeight w:val="600"/>
        </w:trPr>
        <w:tc>
          <w:tcPr>
            <w:tcW w:w="851" w:type="dxa"/>
            <w:tcBorders>
              <w:left w:val="thinThickSmallGap" w:sz="18" w:space="0" w:color="auto"/>
              <w:right w:val="single" w:sz="12" w:space="0" w:color="auto"/>
            </w:tcBorders>
            <w:shd w:val="clear" w:color="auto" w:fill="339966"/>
            <w:vAlign w:val="center"/>
          </w:tcPr>
          <w:p w:rsidR="00631804" w:rsidRDefault="00631804" w:rsidP="003F69AF">
            <w:pPr>
              <w:jc w:val="center"/>
              <w:rPr>
                <w:sz w:val="32"/>
                <w:vertAlign w:val="subscript"/>
                <w:rtl/>
              </w:rPr>
            </w:pPr>
          </w:p>
        </w:tc>
        <w:tc>
          <w:tcPr>
            <w:tcW w:w="833" w:type="dxa"/>
            <w:tcBorders>
              <w:left w:val="nil"/>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526" w:type="dxa"/>
          </w:tcPr>
          <w:p w:rsidR="00631804" w:rsidRDefault="00631804" w:rsidP="003F69AF">
            <w:pPr>
              <w:jc w:val="center"/>
              <w:rPr>
                <w:sz w:val="32"/>
                <w:szCs w:val="20"/>
                <w:rtl/>
              </w:rPr>
            </w:pPr>
          </w:p>
        </w:tc>
        <w:tc>
          <w:tcPr>
            <w:tcW w:w="853" w:type="dxa"/>
            <w:tcBorders>
              <w:right w:val="single" w:sz="18" w:space="0" w:color="auto"/>
            </w:tcBorders>
            <w:vAlign w:val="center"/>
          </w:tcPr>
          <w:p w:rsidR="00631804" w:rsidRDefault="00631804" w:rsidP="003F69AF">
            <w:pPr>
              <w:jc w:val="center"/>
              <w:rPr>
                <w:sz w:val="32"/>
                <w:szCs w:val="20"/>
                <w:rtl/>
              </w:rPr>
            </w:pPr>
          </w:p>
        </w:tc>
        <w:tc>
          <w:tcPr>
            <w:tcW w:w="1121" w:type="dxa"/>
            <w:tcBorders>
              <w:left w:val="single" w:sz="18" w:space="0" w:color="auto"/>
            </w:tcBorders>
            <w:vAlign w:val="center"/>
          </w:tcPr>
          <w:p w:rsidR="00631804" w:rsidRDefault="00631804" w:rsidP="003F69AF">
            <w:pPr>
              <w:jc w:val="center"/>
              <w:rPr>
                <w:sz w:val="32"/>
                <w:szCs w:val="20"/>
                <w:rtl/>
              </w:rPr>
            </w:pPr>
          </w:p>
        </w:tc>
        <w:tc>
          <w:tcPr>
            <w:tcW w:w="546" w:type="dxa"/>
            <w:vAlign w:val="center"/>
          </w:tcPr>
          <w:p w:rsidR="00631804" w:rsidRDefault="00631804" w:rsidP="003F69AF">
            <w:pPr>
              <w:jc w:val="center"/>
              <w:rPr>
                <w:sz w:val="32"/>
                <w:szCs w:val="20"/>
                <w:rtl/>
              </w:rPr>
            </w:pPr>
          </w:p>
        </w:tc>
        <w:tc>
          <w:tcPr>
            <w:tcW w:w="885" w:type="dxa"/>
            <w:tcBorders>
              <w:right w:val="single" w:sz="18" w:space="0" w:color="auto"/>
            </w:tcBorders>
            <w:vAlign w:val="center"/>
          </w:tcPr>
          <w:p w:rsidR="00631804" w:rsidRDefault="00631804" w:rsidP="003F69AF">
            <w:pPr>
              <w:jc w:val="center"/>
              <w:rPr>
                <w:sz w:val="32"/>
                <w:szCs w:val="20"/>
                <w:rtl/>
              </w:rPr>
            </w:pPr>
          </w:p>
        </w:tc>
        <w:tc>
          <w:tcPr>
            <w:tcW w:w="1068" w:type="dxa"/>
            <w:tcBorders>
              <w:left w:val="single" w:sz="18" w:space="0" w:color="auto"/>
            </w:tcBorders>
            <w:vAlign w:val="center"/>
          </w:tcPr>
          <w:p w:rsidR="00631804" w:rsidRDefault="00631804" w:rsidP="003F69AF">
            <w:pPr>
              <w:jc w:val="center"/>
              <w:rPr>
                <w:sz w:val="32"/>
                <w:szCs w:val="20"/>
                <w:rtl/>
              </w:rPr>
            </w:pPr>
          </w:p>
        </w:tc>
        <w:tc>
          <w:tcPr>
            <w:tcW w:w="447" w:type="dxa"/>
            <w:vAlign w:val="center"/>
          </w:tcPr>
          <w:p w:rsidR="00631804" w:rsidRDefault="00631804" w:rsidP="003F69AF">
            <w:pPr>
              <w:jc w:val="center"/>
              <w:rPr>
                <w:sz w:val="32"/>
                <w:szCs w:val="20"/>
                <w:rtl/>
              </w:rPr>
            </w:pPr>
          </w:p>
        </w:tc>
        <w:tc>
          <w:tcPr>
            <w:tcW w:w="1220" w:type="dxa"/>
            <w:tcBorders>
              <w:right w:val="single" w:sz="18" w:space="0" w:color="auto"/>
            </w:tcBorders>
            <w:vAlign w:val="center"/>
          </w:tcPr>
          <w:p w:rsidR="00631804" w:rsidRDefault="00631804" w:rsidP="003F69AF">
            <w:pPr>
              <w:jc w:val="center"/>
              <w:rPr>
                <w:sz w:val="32"/>
                <w:szCs w:val="20"/>
                <w:rtl/>
              </w:rPr>
            </w:pPr>
          </w:p>
        </w:tc>
        <w:tc>
          <w:tcPr>
            <w:tcW w:w="833" w:type="dxa"/>
            <w:tcBorders>
              <w:left w:val="single" w:sz="18" w:space="0" w:color="auto"/>
            </w:tcBorders>
            <w:shd w:val="clear" w:color="auto" w:fill="auto"/>
            <w:vAlign w:val="center"/>
          </w:tcPr>
          <w:p w:rsidR="00631804" w:rsidRDefault="00631804" w:rsidP="003F69AF">
            <w:pPr>
              <w:jc w:val="center"/>
              <w:rPr>
                <w:sz w:val="32"/>
                <w:szCs w:val="20"/>
                <w:rtl/>
              </w:rPr>
            </w:pPr>
          </w:p>
        </w:tc>
        <w:tc>
          <w:tcPr>
            <w:tcW w:w="467" w:type="dxa"/>
            <w:shd w:val="clear" w:color="auto" w:fill="auto"/>
            <w:vAlign w:val="center"/>
          </w:tcPr>
          <w:p w:rsidR="00631804" w:rsidRDefault="00631804" w:rsidP="003F69AF">
            <w:pPr>
              <w:jc w:val="center"/>
              <w:rPr>
                <w:sz w:val="32"/>
                <w:szCs w:val="20"/>
                <w:rtl/>
              </w:rPr>
            </w:pPr>
          </w:p>
        </w:tc>
        <w:tc>
          <w:tcPr>
            <w:tcW w:w="1200" w:type="dxa"/>
            <w:tcBorders>
              <w:right w:val="thinThickSmallGap" w:sz="18" w:space="0" w:color="auto"/>
            </w:tcBorders>
            <w:vAlign w:val="center"/>
          </w:tcPr>
          <w:p w:rsidR="00631804" w:rsidRDefault="00631804" w:rsidP="003F69AF">
            <w:pPr>
              <w:jc w:val="center"/>
              <w:rPr>
                <w:sz w:val="32"/>
                <w:szCs w:val="20"/>
                <w:rtl/>
              </w:rPr>
            </w:pPr>
          </w:p>
        </w:tc>
      </w:tr>
      <w:tr w:rsidR="00631804" w:rsidTr="003F69AF">
        <w:trPr>
          <w:trHeight w:val="600"/>
        </w:trPr>
        <w:tc>
          <w:tcPr>
            <w:tcW w:w="851" w:type="dxa"/>
            <w:tcBorders>
              <w:left w:val="thinThickSmallGap" w:sz="18" w:space="0" w:color="auto"/>
              <w:bottom w:val="single" w:sz="4" w:space="0" w:color="auto"/>
              <w:right w:val="single" w:sz="12" w:space="0" w:color="auto"/>
            </w:tcBorders>
            <w:shd w:val="clear" w:color="auto" w:fill="339966"/>
            <w:vAlign w:val="center"/>
          </w:tcPr>
          <w:p w:rsidR="00631804" w:rsidRDefault="00631804" w:rsidP="003F69AF">
            <w:pPr>
              <w:jc w:val="center"/>
              <w:rPr>
                <w:sz w:val="32"/>
                <w:vertAlign w:val="subscript"/>
                <w:rtl/>
              </w:rPr>
            </w:pPr>
          </w:p>
        </w:tc>
        <w:tc>
          <w:tcPr>
            <w:tcW w:w="833" w:type="dxa"/>
            <w:tcBorders>
              <w:left w:val="nil"/>
              <w:bottom w:val="single" w:sz="4"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526" w:type="dxa"/>
            <w:tcBorders>
              <w:bottom w:val="single" w:sz="4" w:space="0" w:color="auto"/>
            </w:tcBorders>
          </w:tcPr>
          <w:p w:rsidR="00631804" w:rsidRDefault="00631804" w:rsidP="003F69AF">
            <w:pPr>
              <w:jc w:val="center"/>
              <w:rPr>
                <w:sz w:val="32"/>
                <w:szCs w:val="20"/>
                <w:rtl/>
              </w:rPr>
            </w:pPr>
          </w:p>
        </w:tc>
        <w:tc>
          <w:tcPr>
            <w:tcW w:w="853" w:type="dxa"/>
            <w:tcBorders>
              <w:bottom w:val="single" w:sz="4" w:space="0" w:color="auto"/>
              <w:right w:val="single" w:sz="18" w:space="0" w:color="auto"/>
            </w:tcBorders>
            <w:vAlign w:val="center"/>
          </w:tcPr>
          <w:p w:rsidR="00631804" w:rsidRDefault="00631804" w:rsidP="003F69AF">
            <w:pPr>
              <w:jc w:val="center"/>
              <w:rPr>
                <w:sz w:val="32"/>
                <w:szCs w:val="20"/>
                <w:rtl/>
              </w:rPr>
            </w:pPr>
          </w:p>
        </w:tc>
        <w:tc>
          <w:tcPr>
            <w:tcW w:w="1121" w:type="dxa"/>
            <w:tcBorders>
              <w:left w:val="single" w:sz="18" w:space="0" w:color="auto"/>
              <w:bottom w:val="single" w:sz="4" w:space="0" w:color="auto"/>
            </w:tcBorders>
            <w:vAlign w:val="center"/>
          </w:tcPr>
          <w:p w:rsidR="00631804" w:rsidRDefault="00631804" w:rsidP="003F69AF">
            <w:pPr>
              <w:jc w:val="center"/>
              <w:rPr>
                <w:sz w:val="32"/>
                <w:szCs w:val="20"/>
                <w:rtl/>
              </w:rPr>
            </w:pPr>
          </w:p>
        </w:tc>
        <w:tc>
          <w:tcPr>
            <w:tcW w:w="546" w:type="dxa"/>
            <w:tcBorders>
              <w:bottom w:val="single" w:sz="4" w:space="0" w:color="auto"/>
            </w:tcBorders>
            <w:vAlign w:val="center"/>
          </w:tcPr>
          <w:p w:rsidR="00631804" w:rsidRDefault="00631804" w:rsidP="003F69AF">
            <w:pPr>
              <w:jc w:val="center"/>
              <w:rPr>
                <w:sz w:val="32"/>
                <w:szCs w:val="20"/>
                <w:rtl/>
              </w:rPr>
            </w:pPr>
          </w:p>
        </w:tc>
        <w:tc>
          <w:tcPr>
            <w:tcW w:w="885" w:type="dxa"/>
            <w:tcBorders>
              <w:bottom w:val="single" w:sz="4" w:space="0" w:color="auto"/>
              <w:right w:val="single" w:sz="18" w:space="0" w:color="auto"/>
            </w:tcBorders>
            <w:vAlign w:val="center"/>
          </w:tcPr>
          <w:p w:rsidR="00631804" w:rsidRDefault="00631804" w:rsidP="003F69AF">
            <w:pPr>
              <w:jc w:val="center"/>
              <w:rPr>
                <w:sz w:val="32"/>
                <w:szCs w:val="20"/>
                <w:rtl/>
              </w:rPr>
            </w:pPr>
          </w:p>
        </w:tc>
        <w:tc>
          <w:tcPr>
            <w:tcW w:w="1068" w:type="dxa"/>
            <w:tcBorders>
              <w:left w:val="single" w:sz="18" w:space="0" w:color="auto"/>
              <w:bottom w:val="single" w:sz="4" w:space="0" w:color="auto"/>
            </w:tcBorders>
            <w:vAlign w:val="center"/>
          </w:tcPr>
          <w:p w:rsidR="00631804" w:rsidRDefault="00631804" w:rsidP="003F69AF">
            <w:pPr>
              <w:jc w:val="center"/>
              <w:rPr>
                <w:sz w:val="32"/>
                <w:szCs w:val="20"/>
                <w:rtl/>
              </w:rPr>
            </w:pPr>
          </w:p>
        </w:tc>
        <w:tc>
          <w:tcPr>
            <w:tcW w:w="447" w:type="dxa"/>
            <w:tcBorders>
              <w:bottom w:val="single" w:sz="4" w:space="0" w:color="auto"/>
            </w:tcBorders>
            <w:vAlign w:val="center"/>
          </w:tcPr>
          <w:p w:rsidR="00631804" w:rsidRDefault="00631804" w:rsidP="003F69AF">
            <w:pPr>
              <w:jc w:val="center"/>
              <w:rPr>
                <w:sz w:val="32"/>
                <w:szCs w:val="20"/>
                <w:rtl/>
              </w:rPr>
            </w:pPr>
          </w:p>
        </w:tc>
        <w:tc>
          <w:tcPr>
            <w:tcW w:w="1220" w:type="dxa"/>
            <w:tcBorders>
              <w:bottom w:val="single" w:sz="4" w:space="0" w:color="auto"/>
              <w:right w:val="single" w:sz="18" w:space="0" w:color="auto"/>
            </w:tcBorders>
            <w:vAlign w:val="center"/>
          </w:tcPr>
          <w:p w:rsidR="00631804" w:rsidRDefault="00631804" w:rsidP="003F69AF">
            <w:pPr>
              <w:jc w:val="center"/>
              <w:rPr>
                <w:sz w:val="32"/>
                <w:szCs w:val="20"/>
                <w:rtl/>
              </w:rPr>
            </w:pPr>
          </w:p>
        </w:tc>
        <w:tc>
          <w:tcPr>
            <w:tcW w:w="833" w:type="dxa"/>
            <w:tcBorders>
              <w:left w:val="single" w:sz="18" w:space="0" w:color="auto"/>
              <w:bottom w:val="single" w:sz="4" w:space="0" w:color="auto"/>
            </w:tcBorders>
            <w:shd w:val="clear" w:color="auto" w:fill="auto"/>
            <w:vAlign w:val="center"/>
          </w:tcPr>
          <w:p w:rsidR="00631804" w:rsidRDefault="00631804" w:rsidP="003F69AF">
            <w:pPr>
              <w:jc w:val="center"/>
              <w:rPr>
                <w:sz w:val="32"/>
                <w:szCs w:val="20"/>
                <w:rtl/>
              </w:rPr>
            </w:pPr>
          </w:p>
        </w:tc>
        <w:tc>
          <w:tcPr>
            <w:tcW w:w="467" w:type="dxa"/>
            <w:tcBorders>
              <w:bottom w:val="single" w:sz="4" w:space="0" w:color="auto"/>
            </w:tcBorders>
            <w:shd w:val="clear" w:color="auto" w:fill="auto"/>
            <w:vAlign w:val="center"/>
          </w:tcPr>
          <w:p w:rsidR="00631804" w:rsidRDefault="00631804" w:rsidP="003F69AF">
            <w:pPr>
              <w:jc w:val="center"/>
              <w:rPr>
                <w:sz w:val="32"/>
                <w:szCs w:val="20"/>
                <w:rtl/>
              </w:rPr>
            </w:pPr>
          </w:p>
        </w:tc>
        <w:tc>
          <w:tcPr>
            <w:tcW w:w="1200" w:type="dxa"/>
            <w:tcBorders>
              <w:bottom w:val="single" w:sz="4" w:space="0" w:color="auto"/>
              <w:right w:val="thinThickSmallGap" w:sz="18" w:space="0" w:color="auto"/>
            </w:tcBorders>
            <w:vAlign w:val="center"/>
          </w:tcPr>
          <w:p w:rsidR="00631804" w:rsidRDefault="00631804" w:rsidP="003F69AF">
            <w:pPr>
              <w:jc w:val="center"/>
              <w:rPr>
                <w:sz w:val="32"/>
                <w:szCs w:val="20"/>
                <w:rtl/>
              </w:rPr>
            </w:pPr>
          </w:p>
        </w:tc>
      </w:tr>
      <w:tr w:rsidR="00631804" w:rsidTr="003F69AF">
        <w:trPr>
          <w:trHeight w:val="600"/>
        </w:trPr>
        <w:tc>
          <w:tcPr>
            <w:tcW w:w="851" w:type="dxa"/>
            <w:tcBorders>
              <w:top w:val="single" w:sz="4" w:space="0" w:color="auto"/>
              <w:left w:val="thinThickSmallGap" w:sz="18" w:space="0" w:color="auto"/>
              <w:bottom w:val="single" w:sz="4" w:space="0" w:color="auto"/>
              <w:right w:val="single" w:sz="12" w:space="0" w:color="auto"/>
            </w:tcBorders>
            <w:shd w:val="clear" w:color="auto" w:fill="339966"/>
            <w:vAlign w:val="center"/>
          </w:tcPr>
          <w:p w:rsidR="00631804" w:rsidRDefault="00631804" w:rsidP="003F69AF">
            <w:pPr>
              <w:jc w:val="center"/>
              <w:rPr>
                <w:sz w:val="32"/>
                <w:vertAlign w:val="subscript"/>
                <w:rtl/>
              </w:rPr>
            </w:pPr>
          </w:p>
        </w:tc>
        <w:tc>
          <w:tcPr>
            <w:tcW w:w="833" w:type="dxa"/>
            <w:tcBorders>
              <w:top w:val="single" w:sz="4" w:space="0" w:color="auto"/>
              <w:left w:val="nil"/>
              <w:bottom w:val="single" w:sz="4"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526" w:type="dxa"/>
            <w:tcBorders>
              <w:top w:val="single" w:sz="4" w:space="0" w:color="auto"/>
              <w:bottom w:val="single" w:sz="4" w:space="0" w:color="auto"/>
            </w:tcBorders>
          </w:tcPr>
          <w:p w:rsidR="00631804" w:rsidRDefault="00631804" w:rsidP="003F69AF">
            <w:pPr>
              <w:jc w:val="center"/>
              <w:rPr>
                <w:sz w:val="32"/>
                <w:szCs w:val="20"/>
                <w:rtl/>
              </w:rPr>
            </w:pPr>
          </w:p>
        </w:tc>
        <w:tc>
          <w:tcPr>
            <w:tcW w:w="853" w:type="dxa"/>
            <w:tcBorders>
              <w:top w:val="single" w:sz="4" w:space="0" w:color="auto"/>
              <w:bottom w:val="single" w:sz="4" w:space="0" w:color="auto"/>
              <w:right w:val="single" w:sz="18" w:space="0" w:color="auto"/>
            </w:tcBorders>
            <w:vAlign w:val="center"/>
          </w:tcPr>
          <w:p w:rsidR="00631804" w:rsidRDefault="00631804" w:rsidP="003F69AF">
            <w:pPr>
              <w:jc w:val="center"/>
              <w:rPr>
                <w:sz w:val="32"/>
                <w:szCs w:val="20"/>
                <w:rtl/>
              </w:rPr>
            </w:pPr>
          </w:p>
        </w:tc>
        <w:tc>
          <w:tcPr>
            <w:tcW w:w="1121" w:type="dxa"/>
            <w:tcBorders>
              <w:top w:val="single" w:sz="4" w:space="0" w:color="auto"/>
              <w:left w:val="single" w:sz="18" w:space="0" w:color="auto"/>
              <w:bottom w:val="single" w:sz="4" w:space="0" w:color="auto"/>
            </w:tcBorders>
            <w:vAlign w:val="center"/>
          </w:tcPr>
          <w:p w:rsidR="00631804" w:rsidRDefault="00631804" w:rsidP="003F69AF">
            <w:pPr>
              <w:jc w:val="center"/>
              <w:rPr>
                <w:sz w:val="32"/>
                <w:szCs w:val="20"/>
                <w:rtl/>
              </w:rPr>
            </w:pPr>
          </w:p>
        </w:tc>
        <w:tc>
          <w:tcPr>
            <w:tcW w:w="546" w:type="dxa"/>
            <w:tcBorders>
              <w:top w:val="single" w:sz="4" w:space="0" w:color="auto"/>
              <w:bottom w:val="single" w:sz="4" w:space="0" w:color="auto"/>
            </w:tcBorders>
            <w:vAlign w:val="center"/>
          </w:tcPr>
          <w:p w:rsidR="00631804" w:rsidRDefault="00631804" w:rsidP="003F69AF">
            <w:pPr>
              <w:jc w:val="center"/>
              <w:rPr>
                <w:sz w:val="32"/>
                <w:szCs w:val="20"/>
                <w:rtl/>
              </w:rPr>
            </w:pPr>
          </w:p>
        </w:tc>
        <w:tc>
          <w:tcPr>
            <w:tcW w:w="885" w:type="dxa"/>
            <w:tcBorders>
              <w:top w:val="single" w:sz="4" w:space="0" w:color="auto"/>
              <w:bottom w:val="single" w:sz="4" w:space="0" w:color="auto"/>
              <w:right w:val="single" w:sz="18" w:space="0" w:color="auto"/>
            </w:tcBorders>
            <w:vAlign w:val="center"/>
          </w:tcPr>
          <w:p w:rsidR="00631804" w:rsidRDefault="00631804" w:rsidP="003F69AF">
            <w:pPr>
              <w:jc w:val="center"/>
              <w:rPr>
                <w:sz w:val="32"/>
                <w:szCs w:val="20"/>
                <w:rtl/>
              </w:rPr>
            </w:pPr>
          </w:p>
        </w:tc>
        <w:tc>
          <w:tcPr>
            <w:tcW w:w="1068" w:type="dxa"/>
            <w:tcBorders>
              <w:top w:val="single" w:sz="4" w:space="0" w:color="auto"/>
              <w:left w:val="single" w:sz="18" w:space="0" w:color="auto"/>
              <w:bottom w:val="single" w:sz="4" w:space="0" w:color="auto"/>
            </w:tcBorders>
            <w:vAlign w:val="center"/>
          </w:tcPr>
          <w:p w:rsidR="00631804" w:rsidRDefault="00631804" w:rsidP="003F69AF">
            <w:pPr>
              <w:jc w:val="center"/>
              <w:rPr>
                <w:sz w:val="32"/>
                <w:szCs w:val="20"/>
                <w:rtl/>
              </w:rPr>
            </w:pPr>
          </w:p>
        </w:tc>
        <w:tc>
          <w:tcPr>
            <w:tcW w:w="447" w:type="dxa"/>
            <w:tcBorders>
              <w:top w:val="single" w:sz="4" w:space="0" w:color="auto"/>
              <w:bottom w:val="single" w:sz="4" w:space="0" w:color="auto"/>
            </w:tcBorders>
            <w:vAlign w:val="center"/>
          </w:tcPr>
          <w:p w:rsidR="00631804" w:rsidRDefault="00631804" w:rsidP="003F69AF">
            <w:pPr>
              <w:jc w:val="center"/>
              <w:rPr>
                <w:sz w:val="32"/>
                <w:szCs w:val="20"/>
                <w:rtl/>
              </w:rPr>
            </w:pPr>
          </w:p>
        </w:tc>
        <w:tc>
          <w:tcPr>
            <w:tcW w:w="1220" w:type="dxa"/>
            <w:tcBorders>
              <w:top w:val="single" w:sz="4" w:space="0" w:color="auto"/>
              <w:bottom w:val="single" w:sz="4" w:space="0" w:color="auto"/>
              <w:right w:val="single" w:sz="18" w:space="0" w:color="auto"/>
            </w:tcBorders>
            <w:vAlign w:val="center"/>
          </w:tcPr>
          <w:p w:rsidR="00631804" w:rsidRDefault="00631804" w:rsidP="003F69AF">
            <w:pPr>
              <w:jc w:val="center"/>
              <w:rPr>
                <w:sz w:val="32"/>
                <w:szCs w:val="20"/>
                <w:rtl/>
              </w:rPr>
            </w:pPr>
          </w:p>
        </w:tc>
        <w:tc>
          <w:tcPr>
            <w:tcW w:w="833" w:type="dxa"/>
            <w:tcBorders>
              <w:top w:val="single" w:sz="4" w:space="0" w:color="auto"/>
              <w:left w:val="single" w:sz="18" w:space="0" w:color="auto"/>
              <w:bottom w:val="single" w:sz="4" w:space="0" w:color="auto"/>
            </w:tcBorders>
            <w:shd w:val="clear" w:color="auto" w:fill="auto"/>
            <w:vAlign w:val="center"/>
          </w:tcPr>
          <w:p w:rsidR="00631804" w:rsidRDefault="00631804" w:rsidP="003F69AF">
            <w:pPr>
              <w:jc w:val="center"/>
              <w:rPr>
                <w:sz w:val="32"/>
                <w:szCs w:val="20"/>
                <w:rtl/>
              </w:rPr>
            </w:pPr>
          </w:p>
        </w:tc>
        <w:tc>
          <w:tcPr>
            <w:tcW w:w="467" w:type="dxa"/>
            <w:tcBorders>
              <w:top w:val="single" w:sz="4" w:space="0" w:color="auto"/>
              <w:bottom w:val="single" w:sz="4" w:space="0" w:color="auto"/>
            </w:tcBorders>
            <w:shd w:val="clear" w:color="auto" w:fill="auto"/>
            <w:vAlign w:val="center"/>
          </w:tcPr>
          <w:p w:rsidR="00631804" w:rsidRDefault="00631804" w:rsidP="003F69AF">
            <w:pPr>
              <w:jc w:val="center"/>
              <w:rPr>
                <w:sz w:val="32"/>
                <w:szCs w:val="20"/>
                <w:rtl/>
              </w:rPr>
            </w:pPr>
          </w:p>
        </w:tc>
        <w:tc>
          <w:tcPr>
            <w:tcW w:w="1200" w:type="dxa"/>
            <w:tcBorders>
              <w:top w:val="single" w:sz="4" w:space="0" w:color="auto"/>
              <w:bottom w:val="single" w:sz="4" w:space="0" w:color="auto"/>
              <w:right w:val="thinThickSmallGap" w:sz="18" w:space="0" w:color="auto"/>
            </w:tcBorders>
            <w:vAlign w:val="center"/>
          </w:tcPr>
          <w:p w:rsidR="00631804" w:rsidRDefault="00631804" w:rsidP="003F69AF">
            <w:pPr>
              <w:jc w:val="center"/>
              <w:rPr>
                <w:sz w:val="32"/>
                <w:szCs w:val="20"/>
                <w:rtl/>
              </w:rPr>
            </w:pPr>
          </w:p>
        </w:tc>
      </w:tr>
      <w:tr w:rsidR="00631804" w:rsidTr="003F69AF">
        <w:trPr>
          <w:trHeight w:val="600"/>
        </w:trPr>
        <w:tc>
          <w:tcPr>
            <w:tcW w:w="851" w:type="dxa"/>
            <w:tcBorders>
              <w:top w:val="single" w:sz="4" w:space="0" w:color="auto"/>
              <w:left w:val="thinThickSmallGap" w:sz="18" w:space="0" w:color="auto"/>
              <w:bottom w:val="single" w:sz="12" w:space="0" w:color="auto"/>
              <w:right w:val="single" w:sz="12" w:space="0" w:color="auto"/>
            </w:tcBorders>
            <w:shd w:val="clear" w:color="auto" w:fill="339966"/>
            <w:vAlign w:val="center"/>
          </w:tcPr>
          <w:p w:rsidR="00631804" w:rsidRDefault="00631804" w:rsidP="003F69AF">
            <w:pPr>
              <w:jc w:val="center"/>
              <w:rPr>
                <w:sz w:val="32"/>
                <w:vertAlign w:val="subscript"/>
                <w:rtl/>
              </w:rPr>
            </w:pPr>
          </w:p>
        </w:tc>
        <w:tc>
          <w:tcPr>
            <w:tcW w:w="833" w:type="dxa"/>
            <w:tcBorders>
              <w:top w:val="single" w:sz="4" w:space="0" w:color="auto"/>
              <w:left w:val="nil"/>
              <w:bottom w:val="single" w:sz="12" w:space="0" w:color="auto"/>
            </w:tcBorders>
            <w:vAlign w:val="center"/>
          </w:tcPr>
          <w:p w:rsidR="00631804" w:rsidRDefault="00631804" w:rsidP="003F69AF">
            <w:pPr>
              <w:jc w:val="center"/>
              <w:rPr>
                <w:sz w:val="32"/>
                <w:szCs w:val="20"/>
                <w:rtl/>
              </w:rPr>
            </w:pPr>
          </w:p>
        </w:tc>
        <w:tc>
          <w:tcPr>
            <w:tcW w:w="526" w:type="dxa"/>
            <w:tcBorders>
              <w:top w:val="single" w:sz="4" w:space="0" w:color="auto"/>
              <w:bottom w:val="single" w:sz="12" w:space="0" w:color="auto"/>
            </w:tcBorders>
          </w:tcPr>
          <w:p w:rsidR="00631804" w:rsidRDefault="00631804" w:rsidP="003F69AF">
            <w:pPr>
              <w:jc w:val="center"/>
              <w:rPr>
                <w:sz w:val="32"/>
                <w:szCs w:val="20"/>
                <w:rtl/>
              </w:rPr>
            </w:pPr>
          </w:p>
        </w:tc>
        <w:tc>
          <w:tcPr>
            <w:tcW w:w="853" w:type="dxa"/>
            <w:tcBorders>
              <w:top w:val="single" w:sz="4" w:space="0" w:color="auto"/>
              <w:bottom w:val="single" w:sz="12" w:space="0" w:color="auto"/>
              <w:right w:val="single" w:sz="18" w:space="0" w:color="auto"/>
            </w:tcBorders>
            <w:vAlign w:val="center"/>
          </w:tcPr>
          <w:p w:rsidR="00631804" w:rsidRDefault="00631804" w:rsidP="003F69AF">
            <w:pPr>
              <w:jc w:val="center"/>
              <w:rPr>
                <w:sz w:val="32"/>
                <w:szCs w:val="20"/>
                <w:rtl/>
              </w:rPr>
            </w:pPr>
          </w:p>
        </w:tc>
        <w:tc>
          <w:tcPr>
            <w:tcW w:w="1121" w:type="dxa"/>
            <w:tcBorders>
              <w:top w:val="single" w:sz="4" w:space="0" w:color="auto"/>
              <w:left w:val="single" w:sz="18" w:space="0" w:color="auto"/>
              <w:bottom w:val="single" w:sz="12" w:space="0" w:color="auto"/>
            </w:tcBorders>
            <w:vAlign w:val="center"/>
          </w:tcPr>
          <w:p w:rsidR="00631804" w:rsidRDefault="00631804" w:rsidP="003F69AF">
            <w:pPr>
              <w:jc w:val="center"/>
              <w:rPr>
                <w:sz w:val="32"/>
                <w:szCs w:val="20"/>
                <w:rtl/>
              </w:rPr>
            </w:pPr>
          </w:p>
        </w:tc>
        <w:tc>
          <w:tcPr>
            <w:tcW w:w="546" w:type="dxa"/>
            <w:tcBorders>
              <w:top w:val="single" w:sz="4" w:space="0" w:color="auto"/>
              <w:bottom w:val="single" w:sz="12" w:space="0" w:color="auto"/>
            </w:tcBorders>
            <w:vAlign w:val="center"/>
          </w:tcPr>
          <w:p w:rsidR="00631804" w:rsidRDefault="00631804" w:rsidP="003F69AF">
            <w:pPr>
              <w:jc w:val="center"/>
              <w:rPr>
                <w:sz w:val="32"/>
                <w:szCs w:val="20"/>
                <w:rtl/>
              </w:rPr>
            </w:pPr>
          </w:p>
        </w:tc>
        <w:tc>
          <w:tcPr>
            <w:tcW w:w="885" w:type="dxa"/>
            <w:tcBorders>
              <w:top w:val="single" w:sz="4" w:space="0" w:color="auto"/>
              <w:bottom w:val="single" w:sz="12" w:space="0" w:color="auto"/>
              <w:right w:val="single" w:sz="18" w:space="0" w:color="auto"/>
            </w:tcBorders>
            <w:vAlign w:val="center"/>
          </w:tcPr>
          <w:p w:rsidR="00631804" w:rsidRDefault="00631804" w:rsidP="003F69AF">
            <w:pPr>
              <w:jc w:val="center"/>
              <w:rPr>
                <w:sz w:val="32"/>
                <w:szCs w:val="20"/>
                <w:rtl/>
              </w:rPr>
            </w:pPr>
          </w:p>
        </w:tc>
        <w:tc>
          <w:tcPr>
            <w:tcW w:w="1068" w:type="dxa"/>
            <w:tcBorders>
              <w:top w:val="single" w:sz="4" w:space="0" w:color="auto"/>
              <w:left w:val="single" w:sz="18" w:space="0" w:color="auto"/>
              <w:bottom w:val="single" w:sz="12" w:space="0" w:color="auto"/>
            </w:tcBorders>
            <w:vAlign w:val="center"/>
          </w:tcPr>
          <w:p w:rsidR="00631804" w:rsidRDefault="00631804" w:rsidP="003F69AF">
            <w:pPr>
              <w:jc w:val="center"/>
              <w:rPr>
                <w:sz w:val="32"/>
                <w:szCs w:val="20"/>
                <w:rtl/>
              </w:rPr>
            </w:pPr>
          </w:p>
        </w:tc>
        <w:tc>
          <w:tcPr>
            <w:tcW w:w="447" w:type="dxa"/>
            <w:tcBorders>
              <w:top w:val="single" w:sz="4" w:space="0" w:color="auto"/>
              <w:bottom w:val="single" w:sz="12" w:space="0" w:color="auto"/>
            </w:tcBorders>
            <w:vAlign w:val="center"/>
          </w:tcPr>
          <w:p w:rsidR="00631804" w:rsidRDefault="00631804" w:rsidP="003F69AF">
            <w:pPr>
              <w:jc w:val="center"/>
              <w:rPr>
                <w:sz w:val="32"/>
                <w:szCs w:val="20"/>
                <w:rtl/>
              </w:rPr>
            </w:pPr>
          </w:p>
        </w:tc>
        <w:tc>
          <w:tcPr>
            <w:tcW w:w="1220" w:type="dxa"/>
            <w:tcBorders>
              <w:top w:val="single" w:sz="4" w:space="0" w:color="auto"/>
              <w:bottom w:val="single" w:sz="12" w:space="0" w:color="auto"/>
              <w:right w:val="single" w:sz="18" w:space="0" w:color="auto"/>
            </w:tcBorders>
            <w:vAlign w:val="center"/>
          </w:tcPr>
          <w:p w:rsidR="00631804" w:rsidRDefault="00631804" w:rsidP="003F69AF">
            <w:pPr>
              <w:jc w:val="center"/>
              <w:rPr>
                <w:sz w:val="32"/>
                <w:szCs w:val="20"/>
                <w:rtl/>
              </w:rPr>
            </w:pPr>
          </w:p>
        </w:tc>
        <w:tc>
          <w:tcPr>
            <w:tcW w:w="833" w:type="dxa"/>
            <w:tcBorders>
              <w:top w:val="single" w:sz="4" w:space="0" w:color="auto"/>
              <w:left w:val="single" w:sz="18" w:space="0" w:color="auto"/>
              <w:bottom w:val="single" w:sz="12" w:space="0" w:color="auto"/>
            </w:tcBorders>
            <w:shd w:val="clear" w:color="auto" w:fill="auto"/>
            <w:vAlign w:val="center"/>
          </w:tcPr>
          <w:p w:rsidR="00631804" w:rsidRDefault="00631804" w:rsidP="003F69AF">
            <w:pPr>
              <w:jc w:val="center"/>
              <w:rPr>
                <w:sz w:val="32"/>
                <w:szCs w:val="20"/>
                <w:rtl/>
              </w:rPr>
            </w:pPr>
          </w:p>
        </w:tc>
        <w:tc>
          <w:tcPr>
            <w:tcW w:w="467" w:type="dxa"/>
            <w:tcBorders>
              <w:top w:val="single" w:sz="4" w:space="0" w:color="auto"/>
              <w:bottom w:val="single" w:sz="12" w:space="0" w:color="auto"/>
            </w:tcBorders>
            <w:shd w:val="clear" w:color="auto" w:fill="auto"/>
            <w:vAlign w:val="center"/>
          </w:tcPr>
          <w:p w:rsidR="00631804" w:rsidRDefault="00631804" w:rsidP="003F69AF">
            <w:pPr>
              <w:jc w:val="center"/>
              <w:rPr>
                <w:sz w:val="32"/>
                <w:szCs w:val="20"/>
                <w:rtl/>
              </w:rPr>
            </w:pPr>
          </w:p>
        </w:tc>
        <w:tc>
          <w:tcPr>
            <w:tcW w:w="1200" w:type="dxa"/>
            <w:tcBorders>
              <w:top w:val="single" w:sz="4" w:space="0" w:color="auto"/>
              <w:bottom w:val="single" w:sz="12" w:space="0" w:color="auto"/>
              <w:right w:val="thinThickSmallGap" w:sz="18" w:space="0" w:color="auto"/>
            </w:tcBorders>
            <w:vAlign w:val="center"/>
          </w:tcPr>
          <w:p w:rsidR="00631804" w:rsidRDefault="00631804" w:rsidP="003F69AF">
            <w:pPr>
              <w:jc w:val="center"/>
              <w:rPr>
                <w:sz w:val="32"/>
                <w:szCs w:val="20"/>
                <w:rtl/>
              </w:rPr>
            </w:pPr>
          </w:p>
        </w:tc>
      </w:tr>
      <w:tr w:rsidR="00631804" w:rsidTr="003F69AF">
        <w:trPr>
          <w:trHeight w:val="600"/>
        </w:trPr>
        <w:tc>
          <w:tcPr>
            <w:tcW w:w="851" w:type="dxa"/>
            <w:tcBorders>
              <w:top w:val="single" w:sz="12" w:space="0" w:color="auto"/>
              <w:left w:val="thinThickSmallGap" w:sz="18" w:space="0" w:color="auto"/>
              <w:bottom w:val="single" w:sz="6" w:space="0" w:color="auto"/>
              <w:right w:val="single" w:sz="12" w:space="0" w:color="auto"/>
            </w:tcBorders>
            <w:shd w:val="clear" w:color="auto" w:fill="008000"/>
            <w:vAlign w:val="center"/>
          </w:tcPr>
          <w:p w:rsidR="00631804" w:rsidRDefault="00631804" w:rsidP="003F69AF">
            <w:pPr>
              <w:jc w:val="center"/>
              <w:rPr>
                <w:sz w:val="32"/>
                <w:vertAlign w:val="subscript"/>
                <w:rtl/>
              </w:rPr>
            </w:pPr>
          </w:p>
        </w:tc>
        <w:tc>
          <w:tcPr>
            <w:tcW w:w="833" w:type="dxa"/>
            <w:tcBorders>
              <w:top w:val="single" w:sz="12" w:space="0" w:color="auto"/>
              <w:left w:val="nil"/>
              <w:bottom w:val="single" w:sz="6"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526" w:type="dxa"/>
            <w:tcBorders>
              <w:top w:val="single" w:sz="12" w:space="0" w:color="auto"/>
              <w:bottom w:val="single" w:sz="6" w:space="0" w:color="auto"/>
            </w:tcBorders>
          </w:tcPr>
          <w:p w:rsidR="00631804" w:rsidRDefault="00631804" w:rsidP="003F69AF">
            <w:pPr>
              <w:jc w:val="center"/>
              <w:rPr>
                <w:sz w:val="32"/>
                <w:szCs w:val="20"/>
                <w:rtl/>
              </w:rPr>
            </w:pPr>
          </w:p>
        </w:tc>
        <w:tc>
          <w:tcPr>
            <w:tcW w:w="853" w:type="dxa"/>
            <w:tcBorders>
              <w:top w:val="single" w:sz="12" w:space="0" w:color="auto"/>
              <w:bottom w:val="single" w:sz="6" w:space="0" w:color="auto"/>
              <w:right w:val="single" w:sz="18" w:space="0" w:color="auto"/>
            </w:tcBorders>
            <w:vAlign w:val="center"/>
          </w:tcPr>
          <w:p w:rsidR="00631804" w:rsidRDefault="00631804" w:rsidP="003F69AF">
            <w:pPr>
              <w:jc w:val="center"/>
              <w:rPr>
                <w:sz w:val="32"/>
                <w:szCs w:val="20"/>
                <w:rtl/>
              </w:rPr>
            </w:pPr>
          </w:p>
        </w:tc>
        <w:tc>
          <w:tcPr>
            <w:tcW w:w="1121" w:type="dxa"/>
            <w:tcBorders>
              <w:top w:val="single" w:sz="12" w:space="0" w:color="auto"/>
              <w:left w:val="single" w:sz="18" w:space="0" w:color="auto"/>
              <w:bottom w:val="single" w:sz="6" w:space="0" w:color="auto"/>
            </w:tcBorders>
            <w:vAlign w:val="center"/>
          </w:tcPr>
          <w:p w:rsidR="00631804" w:rsidRDefault="00631804" w:rsidP="003F69AF">
            <w:pPr>
              <w:jc w:val="center"/>
              <w:rPr>
                <w:sz w:val="32"/>
                <w:szCs w:val="20"/>
                <w:rtl/>
              </w:rPr>
            </w:pPr>
          </w:p>
        </w:tc>
        <w:tc>
          <w:tcPr>
            <w:tcW w:w="546" w:type="dxa"/>
            <w:tcBorders>
              <w:top w:val="single" w:sz="12" w:space="0" w:color="auto"/>
              <w:bottom w:val="single" w:sz="6" w:space="0" w:color="auto"/>
            </w:tcBorders>
            <w:vAlign w:val="center"/>
          </w:tcPr>
          <w:p w:rsidR="00631804" w:rsidRDefault="00631804" w:rsidP="003F69AF">
            <w:pPr>
              <w:jc w:val="center"/>
              <w:rPr>
                <w:sz w:val="32"/>
                <w:szCs w:val="20"/>
                <w:rtl/>
              </w:rPr>
            </w:pPr>
          </w:p>
        </w:tc>
        <w:tc>
          <w:tcPr>
            <w:tcW w:w="885" w:type="dxa"/>
            <w:tcBorders>
              <w:top w:val="single" w:sz="12" w:space="0" w:color="auto"/>
              <w:bottom w:val="single" w:sz="6" w:space="0" w:color="auto"/>
              <w:right w:val="single" w:sz="18" w:space="0" w:color="auto"/>
            </w:tcBorders>
            <w:vAlign w:val="center"/>
          </w:tcPr>
          <w:p w:rsidR="00631804" w:rsidRDefault="00631804" w:rsidP="003F69AF">
            <w:pPr>
              <w:jc w:val="center"/>
              <w:rPr>
                <w:sz w:val="32"/>
                <w:szCs w:val="20"/>
                <w:rtl/>
              </w:rPr>
            </w:pPr>
          </w:p>
        </w:tc>
        <w:tc>
          <w:tcPr>
            <w:tcW w:w="1068" w:type="dxa"/>
            <w:tcBorders>
              <w:top w:val="single" w:sz="12" w:space="0" w:color="auto"/>
              <w:left w:val="single" w:sz="18" w:space="0" w:color="auto"/>
              <w:bottom w:val="single" w:sz="6" w:space="0" w:color="auto"/>
            </w:tcBorders>
            <w:vAlign w:val="center"/>
          </w:tcPr>
          <w:p w:rsidR="00631804" w:rsidRDefault="00631804" w:rsidP="003F69AF">
            <w:pPr>
              <w:jc w:val="center"/>
              <w:rPr>
                <w:sz w:val="32"/>
                <w:szCs w:val="20"/>
                <w:rtl/>
              </w:rPr>
            </w:pPr>
          </w:p>
        </w:tc>
        <w:tc>
          <w:tcPr>
            <w:tcW w:w="447" w:type="dxa"/>
            <w:tcBorders>
              <w:top w:val="single" w:sz="12" w:space="0" w:color="auto"/>
              <w:bottom w:val="single" w:sz="6" w:space="0" w:color="auto"/>
            </w:tcBorders>
            <w:vAlign w:val="center"/>
          </w:tcPr>
          <w:p w:rsidR="00631804" w:rsidRDefault="00631804" w:rsidP="003F69AF">
            <w:pPr>
              <w:jc w:val="center"/>
              <w:rPr>
                <w:sz w:val="32"/>
                <w:szCs w:val="20"/>
                <w:rtl/>
              </w:rPr>
            </w:pPr>
          </w:p>
        </w:tc>
        <w:tc>
          <w:tcPr>
            <w:tcW w:w="1220" w:type="dxa"/>
            <w:tcBorders>
              <w:top w:val="single" w:sz="12" w:space="0" w:color="auto"/>
              <w:bottom w:val="single" w:sz="6" w:space="0" w:color="auto"/>
              <w:right w:val="single" w:sz="18" w:space="0" w:color="auto"/>
            </w:tcBorders>
            <w:vAlign w:val="center"/>
          </w:tcPr>
          <w:p w:rsidR="00631804" w:rsidRDefault="00631804" w:rsidP="003F69AF">
            <w:pPr>
              <w:jc w:val="center"/>
              <w:rPr>
                <w:sz w:val="32"/>
                <w:szCs w:val="20"/>
                <w:rtl/>
              </w:rPr>
            </w:pPr>
          </w:p>
        </w:tc>
        <w:tc>
          <w:tcPr>
            <w:tcW w:w="833" w:type="dxa"/>
            <w:tcBorders>
              <w:top w:val="single" w:sz="12" w:space="0" w:color="auto"/>
              <w:left w:val="single" w:sz="18" w:space="0" w:color="auto"/>
            </w:tcBorders>
            <w:shd w:val="clear" w:color="auto" w:fill="auto"/>
            <w:vAlign w:val="center"/>
          </w:tcPr>
          <w:p w:rsidR="00631804" w:rsidRDefault="00631804" w:rsidP="003F69AF">
            <w:pPr>
              <w:jc w:val="center"/>
              <w:rPr>
                <w:sz w:val="32"/>
                <w:szCs w:val="20"/>
                <w:rtl/>
              </w:rPr>
            </w:pPr>
          </w:p>
        </w:tc>
        <w:tc>
          <w:tcPr>
            <w:tcW w:w="467" w:type="dxa"/>
            <w:tcBorders>
              <w:top w:val="single" w:sz="12" w:space="0" w:color="auto"/>
            </w:tcBorders>
            <w:shd w:val="clear" w:color="auto" w:fill="auto"/>
            <w:vAlign w:val="center"/>
          </w:tcPr>
          <w:p w:rsidR="00631804" w:rsidRDefault="00631804" w:rsidP="003F69AF">
            <w:pPr>
              <w:jc w:val="center"/>
              <w:rPr>
                <w:sz w:val="32"/>
                <w:szCs w:val="20"/>
                <w:rtl/>
              </w:rPr>
            </w:pPr>
          </w:p>
        </w:tc>
        <w:tc>
          <w:tcPr>
            <w:tcW w:w="1200" w:type="dxa"/>
            <w:tcBorders>
              <w:top w:val="single" w:sz="12" w:space="0" w:color="auto"/>
              <w:bottom w:val="single" w:sz="6" w:space="0" w:color="auto"/>
              <w:right w:val="thinThickSmallGap" w:sz="18" w:space="0" w:color="auto"/>
            </w:tcBorders>
            <w:vAlign w:val="center"/>
          </w:tcPr>
          <w:p w:rsidR="00631804" w:rsidRDefault="00631804" w:rsidP="003F69AF">
            <w:pPr>
              <w:jc w:val="center"/>
              <w:rPr>
                <w:sz w:val="32"/>
                <w:szCs w:val="20"/>
                <w:rtl/>
              </w:rPr>
            </w:pPr>
          </w:p>
        </w:tc>
      </w:tr>
      <w:tr w:rsidR="00631804" w:rsidTr="003F69AF">
        <w:trPr>
          <w:trHeight w:val="600"/>
        </w:trPr>
        <w:tc>
          <w:tcPr>
            <w:tcW w:w="851" w:type="dxa"/>
            <w:tcBorders>
              <w:top w:val="single" w:sz="6" w:space="0" w:color="auto"/>
              <w:left w:val="thinThickSmallGap" w:sz="18" w:space="0" w:color="auto"/>
              <w:bottom w:val="single" w:sz="8" w:space="0" w:color="auto"/>
              <w:right w:val="single" w:sz="12" w:space="0" w:color="auto"/>
            </w:tcBorders>
            <w:shd w:val="clear" w:color="auto" w:fill="008000"/>
            <w:vAlign w:val="center"/>
          </w:tcPr>
          <w:p w:rsidR="00631804" w:rsidRDefault="00631804" w:rsidP="003F69AF">
            <w:pPr>
              <w:jc w:val="center"/>
              <w:rPr>
                <w:sz w:val="32"/>
                <w:vertAlign w:val="subscript"/>
                <w:rtl/>
              </w:rPr>
            </w:pPr>
          </w:p>
        </w:tc>
        <w:tc>
          <w:tcPr>
            <w:tcW w:w="833" w:type="dxa"/>
            <w:tcBorders>
              <w:top w:val="single" w:sz="6" w:space="0" w:color="auto"/>
              <w:left w:val="nil"/>
              <w:bottom w:val="single" w:sz="8"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526" w:type="dxa"/>
            <w:tcBorders>
              <w:top w:val="single" w:sz="6" w:space="0" w:color="auto"/>
              <w:bottom w:val="single" w:sz="8" w:space="0" w:color="auto"/>
            </w:tcBorders>
          </w:tcPr>
          <w:p w:rsidR="00631804" w:rsidRDefault="00631804" w:rsidP="003F69AF">
            <w:pPr>
              <w:jc w:val="center"/>
              <w:rPr>
                <w:sz w:val="32"/>
                <w:szCs w:val="20"/>
                <w:rtl/>
              </w:rPr>
            </w:pPr>
          </w:p>
        </w:tc>
        <w:tc>
          <w:tcPr>
            <w:tcW w:w="853" w:type="dxa"/>
            <w:tcBorders>
              <w:top w:val="single" w:sz="6" w:space="0" w:color="auto"/>
              <w:bottom w:val="single" w:sz="8" w:space="0" w:color="auto"/>
              <w:right w:val="single" w:sz="18" w:space="0" w:color="auto"/>
            </w:tcBorders>
            <w:vAlign w:val="center"/>
          </w:tcPr>
          <w:p w:rsidR="00631804" w:rsidRDefault="00631804" w:rsidP="003F69AF">
            <w:pPr>
              <w:jc w:val="center"/>
              <w:rPr>
                <w:sz w:val="32"/>
                <w:szCs w:val="20"/>
                <w:rtl/>
              </w:rPr>
            </w:pPr>
          </w:p>
        </w:tc>
        <w:tc>
          <w:tcPr>
            <w:tcW w:w="1121" w:type="dxa"/>
            <w:tcBorders>
              <w:top w:val="single" w:sz="6" w:space="0" w:color="auto"/>
              <w:left w:val="single" w:sz="18" w:space="0" w:color="auto"/>
              <w:bottom w:val="single" w:sz="8" w:space="0" w:color="auto"/>
            </w:tcBorders>
            <w:vAlign w:val="center"/>
          </w:tcPr>
          <w:p w:rsidR="00631804" w:rsidRDefault="00631804" w:rsidP="003F69AF">
            <w:pPr>
              <w:jc w:val="center"/>
              <w:rPr>
                <w:sz w:val="32"/>
                <w:szCs w:val="20"/>
                <w:rtl/>
              </w:rPr>
            </w:pPr>
          </w:p>
        </w:tc>
        <w:tc>
          <w:tcPr>
            <w:tcW w:w="546" w:type="dxa"/>
            <w:tcBorders>
              <w:top w:val="single" w:sz="6" w:space="0" w:color="auto"/>
              <w:bottom w:val="single" w:sz="8" w:space="0" w:color="auto"/>
            </w:tcBorders>
            <w:vAlign w:val="center"/>
          </w:tcPr>
          <w:p w:rsidR="00631804" w:rsidRDefault="00631804" w:rsidP="003F69AF">
            <w:pPr>
              <w:jc w:val="center"/>
              <w:rPr>
                <w:sz w:val="32"/>
                <w:szCs w:val="20"/>
                <w:rtl/>
              </w:rPr>
            </w:pPr>
          </w:p>
        </w:tc>
        <w:tc>
          <w:tcPr>
            <w:tcW w:w="885" w:type="dxa"/>
            <w:tcBorders>
              <w:top w:val="single" w:sz="6" w:space="0" w:color="auto"/>
              <w:bottom w:val="single" w:sz="8" w:space="0" w:color="auto"/>
              <w:right w:val="single" w:sz="18" w:space="0" w:color="auto"/>
            </w:tcBorders>
            <w:vAlign w:val="center"/>
          </w:tcPr>
          <w:p w:rsidR="00631804" w:rsidRDefault="00631804" w:rsidP="003F69AF">
            <w:pPr>
              <w:jc w:val="center"/>
              <w:rPr>
                <w:sz w:val="32"/>
                <w:szCs w:val="20"/>
                <w:rtl/>
              </w:rPr>
            </w:pPr>
          </w:p>
        </w:tc>
        <w:tc>
          <w:tcPr>
            <w:tcW w:w="1068" w:type="dxa"/>
            <w:tcBorders>
              <w:top w:val="single" w:sz="6" w:space="0" w:color="auto"/>
              <w:left w:val="single" w:sz="18" w:space="0" w:color="auto"/>
              <w:bottom w:val="single" w:sz="8" w:space="0" w:color="auto"/>
            </w:tcBorders>
            <w:vAlign w:val="center"/>
          </w:tcPr>
          <w:p w:rsidR="00631804" w:rsidRDefault="00631804" w:rsidP="003F69AF">
            <w:pPr>
              <w:jc w:val="center"/>
              <w:rPr>
                <w:sz w:val="32"/>
                <w:szCs w:val="20"/>
                <w:rtl/>
              </w:rPr>
            </w:pPr>
          </w:p>
        </w:tc>
        <w:tc>
          <w:tcPr>
            <w:tcW w:w="447" w:type="dxa"/>
            <w:tcBorders>
              <w:top w:val="single" w:sz="6" w:space="0" w:color="auto"/>
              <w:bottom w:val="single" w:sz="8" w:space="0" w:color="auto"/>
            </w:tcBorders>
            <w:vAlign w:val="center"/>
          </w:tcPr>
          <w:p w:rsidR="00631804" w:rsidRDefault="00631804" w:rsidP="003F69AF">
            <w:pPr>
              <w:jc w:val="center"/>
              <w:rPr>
                <w:sz w:val="32"/>
                <w:szCs w:val="20"/>
                <w:rtl/>
              </w:rPr>
            </w:pPr>
          </w:p>
        </w:tc>
        <w:tc>
          <w:tcPr>
            <w:tcW w:w="1220" w:type="dxa"/>
            <w:tcBorders>
              <w:top w:val="single" w:sz="6" w:space="0" w:color="auto"/>
              <w:bottom w:val="single" w:sz="8" w:space="0" w:color="auto"/>
              <w:right w:val="single" w:sz="18" w:space="0" w:color="auto"/>
            </w:tcBorders>
            <w:vAlign w:val="center"/>
          </w:tcPr>
          <w:p w:rsidR="00631804" w:rsidRDefault="00631804" w:rsidP="003F69AF">
            <w:pPr>
              <w:jc w:val="center"/>
              <w:rPr>
                <w:sz w:val="32"/>
                <w:szCs w:val="20"/>
                <w:rtl/>
              </w:rPr>
            </w:pPr>
          </w:p>
        </w:tc>
        <w:tc>
          <w:tcPr>
            <w:tcW w:w="833" w:type="dxa"/>
            <w:tcBorders>
              <w:left w:val="single" w:sz="18" w:space="0" w:color="auto"/>
            </w:tcBorders>
            <w:shd w:val="clear" w:color="auto" w:fill="auto"/>
            <w:vAlign w:val="center"/>
          </w:tcPr>
          <w:p w:rsidR="00631804" w:rsidRDefault="00631804" w:rsidP="003F69AF">
            <w:pPr>
              <w:jc w:val="center"/>
              <w:rPr>
                <w:sz w:val="32"/>
                <w:szCs w:val="20"/>
                <w:rtl/>
              </w:rPr>
            </w:pPr>
          </w:p>
        </w:tc>
        <w:tc>
          <w:tcPr>
            <w:tcW w:w="467" w:type="dxa"/>
            <w:shd w:val="clear" w:color="auto" w:fill="auto"/>
            <w:vAlign w:val="center"/>
          </w:tcPr>
          <w:p w:rsidR="00631804" w:rsidRDefault="00631804" w:rsidP="003F69AF">
            <w:pPr>
              <w:jc w:val="center"/>
              <w:rPr>
                <w:sz w:val="32"/>
                <w:szCs w:val="20"/>
                <w:rtl/>
              </w:rPr>
            </w:pPr>
          </w:p>
        </w:tc>
        <w:tc>
          <w:tcPr>
            <w:tcW w:w="1200" w:type="dxa"/>
            <w:tcBorders>
              <w:top w:val="single" w:sz="6" w:space="0" w:color="auto"/>
              <w:bottom w:val="single" w:sz="8" w:space="0" w:color="auto"/>
              <w:right w:val="thinThickSmallGap" w:sz="18" w:space="0" w:color="auto"/>
            </w:tcBorders>
            <w:vAlign w:val="center"/>
          </w:tcPr>
          <w:p w:rsidR="00631804" w:rsidRDefault="00631804" w:rsidP="003F69AF">
            <w:pPr>
              <w:jc w:val="center"/>
              <w:rPr>
                <w:sz w:val="32"/>
                <w:szCs w:val="20"/>
                <w:rtl/>
              </w:rPr>
            </w:pPr>
          </w:p>
        </w:tc>
      </w:tr>
      <w:tr w:rsidR="00631804" w:rsidTr="003F69AF">
        <w:trPr>
          <w:trHeight w:val="600"/>
        </w:trPr>
        <w:tc>
          <w:tcPr>
            <w:tcW w:w="851" w:type="dxa"/>
            <w:tcBorders>
              <w:top w:val="single" w:sz="8" w:space="0" w:color="auto"/>
              <w:left w:val="thinThickSmallGap" w:sz="18" w:space="0" w:color="auto"/>
              <w:right w:val="single" w:sz="12" w:space="0" w:color="auto"/>
            </w:tcBorders>
            <w:shd w:val="clear" w:color="auto" w:fill="008000"/>
            <w:vAlign w:val="center"/>
          </w:tcPr>
          <w:p w:rsidR="00631804" w:rsidRDefault="00631804" w:rsidP="003F69AF">
            <w:pPr>
              <w:jc w:val="center"/>
              <w:rPr>
                <w:sz w:val="32"/>
                <w:vertAlign w:val="subscript"/>
                <w:rtl/>
              </w:rPr>
            </w:pPr>
          </w:p>
        </w:tc>
        <w:tc>
          <w:tcPr>
            <w:tcW w:w="833" w:type="dxa"/>
            <w:tcBorders>
              <w:top w:val="single" w:sz="8" w:space="0" w:color="auto"/>
              <w:left w:val="nil"/>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526" w:type="dxa"/>
            <w:tcBorders>
              <w:top w:val="single" w:sz="8" w:space="0" w:color="auto"/>
            </w:tcBorders>
          </w:tcPr>
          <w:p w:rsidR="00631804" w:rsidRDefault="00631804" w:rsidP="003F69AF">
            <w:pPr>
              <w:jc w:val="center"/>
              <w:rPr>
                <w:sz w:val="32"/>
                <w:szCs w:val="20"/>
                <w:rtl/>
              </w:rPr>
            </w:pPr>
          </w:p>
        </w:tc>
        <w:tc>
          <w:tcPr>
            <w:tcW w:w="853" w:type="dxa"/>
            <w:tcBorders>
              <w:top w:val="single" w:sz="8" w:space="0" w:color="auto"/>
              <w:right w:val="single" w:sz="18" w:space="0" w:color="auto"/>
            </w:tcBorders>
            <w:vAlign w:val="center"/>
          </w:tcPr>
          <w:p w:rsidR="00631804" w:rsidRDefault="00631804" w:rsidP="003F69AF">
            <w:pPr>
              <w:jc w:val="center"/>
              <w:rPr>
                <w:sz w:val="32"/>
                <w:szCs w:val="20"/>
                <w:rtl/>
              </w:rPr>
            </w:pPr>
          </w:p>
        </w:tc>
        <w:tc>
          <w:tcPr>
            <w:tcW w:w="1121" w:type="dxa"/>
            <w:tcBorders>
              <w:top w:val="single" w:sz="8" w:space="0" w:color="auto"/>
              <w:left w:val="single" w:sz="18" w:space="0" w:color="auto"/>
            </w:tcBorders>
            <w:vAlign w:val="center"/>
          </w:tcPr>
          <w:p w:rsidR="00631804" w:rsidRDefault="00631804" w:rsidP="003F69AF">
            <w:pPr>
              <w:jc w:val="center"/>
              <w:rPr>
                <w:sz w:val="32"/>
                <w:szCs w:val="20"/>
                <w:rtl/>
              </w:rPr>
            </w:pPr>
          </w:p>
        </w:tc>
        <w:tc>
          <w:tcPr>
            <w:tcW w:w="546" w:type="dxa"/>
            <w:tcBorders>
              <w:top w:val="single" w:sz="8" w:space="0" w:color="auto"/>
            </w:tcBorders>
            <w:vAlign w:val="center"/>
          </w:tcPr>
          <w:p w:rsidR="00631804" w:rsidRDefault="00631804" w:rsidP="003F69AF">
            <w:pPr>
              <w:jc w:val="center"/>
              <w:rPr>
                <w:sz w:val="32"/>
                <w:szCs w:val="20"/>
                <w:rtl/>
              </w:rPr>
            </w:pPr>
          </w:p>
        </w:tc>
        <w:tc>
          <w:tcPr>
            <w:tcW w:w="885" w:type="dxa"/>
            <w:tcBorders>
              <w:top w:val="single" w:sz="8" w:space="0" w:color="auto"/>
              <w:right w:val="single" w:sz="18" w:space="0" w:color="auto"/>
            </w:tcBorders>
            <w:vAlign w:val="center"/>
          </w:tcPr>
          <w:p w:rsidR="00631804" w:rsidRDefault="00631804" w:rsidP="003F69AF">
            <w:pPr>
              <w:jc w:val="center"/>
              <w:rPr>
                <w:sz w:val="32"/>
                <w:szCs w:val="20"/>
                <w:rtl/>
              </w:rPr>
            </w:pPr>
          </w:p>
        </w:tc>
        <w:tc>
          <w:tcPr>
            <w:tcW w:w="1068" w:type="dxa"/>
            <w:tcBorders>
              <w:top w:val="single" w:sz="8" w:space="0" w:color="auto"/>
              <w:left w:val="single" w:sz="18" w:space="0" w:color="auto"/>
            </w:tcBorders>
            <w:vAlign w:val="center"/>
          </w:tcPr>
          <w:p w:rsidR="00631804" w:rsidRDefault="00631804" w:rsidP="003F69AF">
            <w:pPr>
              <w:jc w:val="center"/>
              <w:rPr>
                <w:sz w:val="32"/>
                <w:szCs w:val="20"/>
                <w:rtl/>
              </w:rPr>
            </w:pPr>
          </w:p>
        </w:tc>
        <w:tc>
          <w:tcPr>
            <w:tcW w:w="447" w:type="dxa"/>
            <w:tcBorders>
              <w:top w:val="single" w:sz="8" w:space="0" w:color="auto"/>
            </w:tcBorders>
            <w:vAlign w:val="center"/>
          </w:tcPr>
          <w:p w:rsidR="00631804" w:rsidRDefault="00631804" w:rsidP="003F69AF">
            <w:pPr>
              <w:jc w:val="center"/>
              <w:rPr>
                <w:sz w:val="32"/>
                <w:szCs w:val="20"/>
                <w:rtl/>
              </w:rPr>
            </w:pPr>
          </w:p>
        </w:tc>
        <w:tc>
          <w:tcPr>
            <w:tcW w:w="1220" w:type="dxa"/>
            <w:tcBorders>
              <w:top w:val="single" w:sz="8" w:space="0" w:color="auto"/>
              <w:right w:val="single" w:sz="18" w:space="0" w:color="auto"/>
            </w:tcBorders>
            <w:vAlign w:val="center"/>
          </w:tcPr>
          <w:p w:rsidR="00631804" w:rsidRDefault="00631804" w:rsidP="003F69AF">
            <w:pPr>
              <w:jc w:val="center"/>
              <w:rPr>
                <w:sz w:val="32"/>
                <w:szCs w:val="20"/>
                <w:rtl/>
              </w:rPr>
            </w:pPr>
          </w:p>
        </w:tc>
        <w:tc>
          <w:tcPr>
            <w:tcW w:w="833" w:type="dxa"/>
            <w:tcBorders>
              <w:left w:val="single" w:sz="18" w:space="0" w:color="auto"/>
            </w:tcBorders>
            <w:shd w:val="clear" w:color="auto" w:fill="auto"/>
            <w:vAlign w:val="center"/>
          </w:tcPr>
          <w:p w:rsidR="00631804" w:rsidRDefault="00631804" w:rsidP="003F69AF">
            <w:pPr>
              <w:jc w:val="center"/>
              <w:rPr>
                <w:sz w:val="32"/>
                <w:szCs w:val="20"/>
                <w:rtl/>
              </w:rPr>
            </w:pPr>
          </w:p>
        </w:tc>
        <w:tc>
          <w:tcPr>
            <w:tcW w:w="467" w:type="dxa"/>
            <w:shd w:val="clear" w:color="auto" w:fill="auto"/>
            <w:vAlign w:val="center"/>
          </w:tcPr>
          <w:p w:rsidR="00631804" w:rsidRDefault="00631804" w:rsidP="003F69AF">
            <w:pPr>
              <w:jc w:val="center"/>
              <w:rPr>
                <w:sz w:val="32"/>
                <w:szCs w:val="20"/>
                <w:rtl/>
              </w:rPr>
            </w:pPr>
          </w:p>
        </w:tc>
        <w:tc>
          <w:tcPr>
            <w:tcW w:w="1200" w:type="dxa"/>
            <w:tcBorders>
              <w:top w:val="single" w:sz="8" w:space="0" w:color="auto"/>
              <w:right w:val="thinThickSmallGap" w:sz="18" w:space="0" w:color="auto"/>
            </w:tcBorders>
            <w:vAlign w:val="center"/>
          </w:tcPr>
          <w:p w:rsidR="00631804" w:rsidRDefault="00631804" w:rsidP="003F69AF">
            <w:pPr>
              <w:jc w:val="center"/>
              <w:rPr>
                <w:sz w:val="32"/>
                <w:szCs w:val="20"/>
                <w:rtl/>
              </w:rPr>
            </w:pPr>
          </w:p>
        </w:tc>
      </w:tr>
      <w:tr w:rsidR="00631804" w:rsidTr="003F69AF">
        <w:trPr>
          <w:trHeight w:val="600"/>
        </w:trPr>
        <w:tc>
          <w:tcPr>
            <w:tcW w:w="851" w:type="dxa"/>
            <w:tcBorders>
              <w:left w:val="thinThickSmallGap" w:sz="18" w:space="0" w:color="auto"/>
              <w:bottom w:val="single" w:sz="4" w:space="0" w:color="auto"/>
              <w:right w:val="single" w:sz="12" w:space="0" w:color="auto"/>
            </w:tcBorders>
            <w:shd w:val="clear" w:color="auto" w:fill="008000"/>
            <w:vAlign w:val="center"/>
          </w:tcPr>
          <w:p w:rsidR="00631804" w:rsidRDefault="00631804" w:rsidP="003F69AF">
            <w:pPr>
              <w:jc w:val="center"/>
              <w:rPr>
                <w:sz w:val="32"/>
                <w:vertAlign w:val="subscript"/>
                <w:rtl/>
              </w:rPr>
            </w:pPr>
          </w:p>
        </w:tc>
        <w:tc>
          <w:tcPr>
            <w:tcW w:w="833" w:type="dxa"/>
            <w:tcBorders>
              <w:left w:val="nil"/>
              <w:bottom w:val="single" w:sz="4"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526" w:type="dxa"/>
            <w:tcBorders>
              <w:bottom w:val="single" w:sz="4" w:space="0" w:color="auto"/>
            </w:tcBorders>
          </w:tcPr>
          <w:p w:rsidR="00631804" w:rsidRDefault="00631804" w:rsidP="003F69AF">
            <w:pPr>
              <w:jc w:val="center"/>
              <w:rPr>
                <w:sz w:val="32"/>
                <w:szCs w:val="20"/>
                <w:rtl/>
              </w:rPr>
            </w:pPr>
          </w:p>
        </w:tc>
        <w:tc>
          <w:tcPr>
            <w:tcW w:w="853" w:type="dxa"/>
            <w:tcBorders>
              <w:bottom w:val="single" w:sz="4" w:space="0" w:color="auto"/>
              <w:right w:val="single" w:sz="18" w:space="0" w:color="auto"/>
            </w:tcBorders>
            <w:vAlign w:val="center"/>
          </w:tcPr>
          <w:p w:rsidR="00631804" w:rsidRDefault="00631804" w:rsidP="003F69AF">
            <w:pPr>
              <w:jc w:val="center"/>
              <w:rPr>
                <w:sz w:val="32"/>
                <w:szCs w:val="20"/>
                <w:rtl/>
              </w:rPr>
            </w:pPr>
          </w:p>
        </w:tc>
        <w:tc>
          <w:tcPr>
            <w:tcW w:w="1121" w:type="dxa"/>
            <w:tcBorders>
              <w:left w:val="single" w:sz="18" w:space="0" w:color="auto"/>
              <w:bottom w:val="single" w:sz="4" w:space="0" w:color="auto"/>
            </w:tcBorders>
            <w:vAlign w:val="center"/>
          </w:tcPr>
          <w:p w:rsidR="00631804" w:rsidRDefault="00631804" w:rsidP="003F69AF">
            <w:pPr>
              <w:jc w:val="center"/>
              <w:rPr>
                <w:sz w:val="32"/>
                <w:szCs w:val="20"/>
                <w:rtl/>
              </w:rPr>
            </w:pPr>
          </w:p>
        </w:tc>
        <w:tc>
          <w:tcPr>
            <w:tcW w:w="546" w:type="dxa"/>
            <w:tcBorders>
              <w:bottom w:val="single" w:sz="4" w:space="0" w:color="auto"/>
            </w:tcBorders>
            <w:vAlign w:val="center"/>
          </w:tcPr>
          <w:p w:rsidR="00631804" w:rsidRDefault="00631804" w:rsidP="003F69AF">
            <w:pPr>
              <w:jc w:val="center"/>
              <w:rPr>
                <w:sz w:val="32"/>
                <w:szCs w:val="20"/>
                <w:rtl/>
              </w:rPr>
            </w:pPr>
          </w:p>
        </w:tc>
        <w:tc>
          <w:tcPr>
            <w:tcW w:w="885" w:type="dxa"/>
            <w:tcBorders>
              <w:bottom w:val="single" w:sz="4" w:space="0" w:color="auto"/>
              <w:right w:val="single" w:sz="18" w:space="0" w:color="auto"/>
            </w:tcBorders>
            <w:vAlign w:val="center"/>
          </w:tcPr>
          <w:p w:rsidR="00631804" w:rsidRDefault="00631804" w:rsidP="003F69AF">
            <w:pPr>
              <w:jc w:val="center"/>
              <w:rPr>
                <w:sz w:val="32"/>
                <w:szCs w:val="20"/>
                <w:rtl/>
              </w:rPr>
            </w:pPr>
          </w:p>
        </w:tc>
        <w:tc>
          <w:tcPr>
            <w:tcW w:w="1068" w:type="dxa"/>
            <w:tcBorders>
              <w:left w:val="single" w:sz="18" w:space="0" w:color="auto"/>
              <w:bottom w:val="single" w:sz="4" w:space="0" w:color="auto"/>
            </w:tcBorders>
            <w:vAlign w:val="center"/>
          </w:tcPr>
          <w:p w:rsidR="00631804" w:rsidRDefault="00631804" w:rsidP="003F69AF">
            <w:pPr>
              <w:jc w:val="center"/>
              <w:rPr>
                <w:sz w:val="32"/>
                <w:szCs w:val="20"/>
                <w:rtl/>
              </w:rPr>
            </w:pPr>
          </w:p>
        </w:tc>
        <w:tc>
          <w:tcPr>
            <w:tcW w:w="447" w:type="dxa"/>
            <w:tcBorders>
              <w:bottom w:val="single" w:sz="4" w:space="0" w:color="auto"/>
            </w:tcBorders>
            <w:vAlign w:val="center"/>
          </w:tcPr>
          <w:p w:rsidR="00631804" w:rsidRDefault="00631804" w:rsidP="003F69AF">
            <w:pPr>
              <w:jc w:val="center"/>
              <w:rPr>
                <w:sz w:val="32"/>
                <w:szCs w:val="20"/>
                <w:rtl/>
              </w:rPr>
            </w:pPr>
          </w:p>
        </w:tc>
        <w:tc>
          <w:tcPr>
            <w:tcW w:w="1220" w:type="dxa"/>
            <w:tcBorders>
              <w:bottom w:val="single" w:sz="4" w:space="0" w:color="auto"/>
              <w:right w:val="single" w:sz="18" w:space="0" w:color="auto"/>
            </w:tcBorders>
            <w:vAlign w:val="center"/>
          </w:tcPr>
          <w:p w:rsidR="00631804" w:rsidRDefault="00631804" w:rsidP="003F69AF">
            <w:pPr>
              <w:jc w:val="center"/>
              <w:rPr>
                <w:sz w:val="32"/>
                <w:szCs w:val="20"/>
                <w:rtl/>
              </w:rPr>
            </w:pPr>
          </w:p>
        </w:tc>
        <w:tc>
          <w:tcPr>
            <w:tcW w:w="833" w:type="dxa"/>
            <w:tcBorders>
              <w:left w:val="single" w:sz="18" w:space="0" w:color="auto"/>
              <w:bottom w:val="single" w:sz="4" w:space="0" w:color="auto"/>
            </w:tcBorders>
            <w:shd w:val="clear" w:color="auto" w:fill="auto"/>
            <w:vAlign w:val="center"/>
          </w:tcPr>
          <w:p w:rsidR="00631804" w:rsidRDefault="00631804" w:rsidP="003F69AF">
            <w:pPr>
              <w:jc w:val="center"/>
              <w:rPr>
                <w:sz w:val="32"/>
                <w:szCs w:val="20"/>
                <w:rtl/>
              </w:rPr>
            </w:pPr>
          </w:p>
        </w:tc>
        <w:tc>
          <w:tcPr>
            <w:tcW w:w="467" w:type="dxa"/>
            <w:tcBorders>
              <w:bottom w:val="single" w:sz="4" w:space="0" w:color="auto"/>
            </w:tcBorders>
            <w:shd w:val="clear" w:color="auto" w:fill="auto"/>
            <w:vAlign w:val="center"/>
          </w:tcPr>
          <w:p w:rsidR="00631804" w:rsidRDefault="00631804" w:rsidP="003F69AF">
            <w:pPr>
              <w:jc w:val="center"/>
              <w:rPr>
                <w:sz w:val="32"/>
                <w:szCs w:val="20"/>
                <w:rtl/>
              </w:rPr>
            </w:pPr>
          </w:p>
        </w:tc>
        <w:tc>
          <w:tcPr>
            <w:tcW w:w="1200" w:type="dxa"/>
            <w:tcBorders>
              <w:bottom w:val="single" w:sz="4" w:space="0" w:color="auto"/>
              <w:right w:val="thinThickSmallGap" w:sz="18" w:space="0" w:color="auto"/>
            </w:tcBorders>
            <w:vAlign w:val="center"/>
          </w:tcPr>
          <w:p w:rsidR="00631804" w:rsidRDefault="00631804" w:rsidP="003F69AF">
            <w:pPr>
              <w:jc w:val="center"/>
              <w:rPr>
                <w:sz w:val="32"/>
                <w:szCs w:val="20"/>
                <w:rtl/>
              </w:rPr>
            </w:pPr>
          </w:p>
        </w:tc>
      </w:tr>
      <w:tr w:rsidR="00631804" w:rsidTr="003F69AF">
        <w:trPr>
          <w:trHeight w:val="600"/>
        </w:trPr>
        <w:tc>
          <w:tcPr>
            <w:tcW w:w="851" w:type="dxa"/>
            <w:tcBorders>
              <w:top w:val="single" w:sz="4" w:space="0" w:color="auto"/>
              <w:left w:val="thinThickSmallGap" w:sz="18" w:space="0" w:color="auto"/>
              <w:bottom w:val="single" w:sz="12" w:space="0" w:color="auto"/>
              <w:right w:val="single" w:sz="12" w:space="0" w:color="auto"/>
            </w:tcBorders>
            <w:shd w:val="clear" w:color="auto" w:fill="008000"/>
            <w:vAlign w:val="center"/>
          </w:tcPr>
          <w:p w:rsidR="00631804" w:rsidRDefault="00631804" w:rsidP="003F69AF">
            <w:pPr>
              <w:jc w:val="center"/>
              <w:rPr>
                <w:sz w:val="32"/>
                <w:vertAlign w:val="subscript"/>
                <w:rtl/>
              </w:rPr>
            </w:pPr>
          </w:p>
        </w:tc>
        <w:tc>
          <w:tcPr>
            <w:tcW w:w="833" w:type="dxa"/>
            <w:tcBorders>
              <w:top w:val="single" w:sz="4" w:space="0" w:color="auto"/>
              <w:left w:val="nil"/>
              <w:bottom w:val="single" w:sz="12"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526" w:type="dxa"/>
            <w:tcBorders>
              <w:top w:val="single" w:sz="4" w:space="0" w:color="auto"/>
              <w:bottom w:val="single" w:sz="12" w:space="0" w:color="auto"/>
            </w:tcBorders>
          </w:tcPr>
          <w:p w:rsidR="00631804" w:rsidRDefault="00631804" w:rsidP="003F69AF">
            <w:pPr>
              <w:jc w:val="center"/>
              <w:rPr>
                <w:sz w:val="32"/>
                <w:szCs w:val="20"/>
                <w:rtl/>
              </w:rPr>
            </w:pPr>
          </w:p>
        </w:tc>
        <w:tc>
          <w:tcPr>
            <w:tcW w:w="853" w:type="dxa"/>
            <w:tcBorders>
              <w:top w:val="single" w:sz="4" w:space="0" w:color="auto"/>
              <w:bottom w:val="single" w:sz="12" w:space="0" w:color="auto"/>
              <w:right w:val="single" w:sz="18" w:space="0" w:color="auto"/>
            </w:tcBorders>
            <w:vAlign w:val="center"/>
          </w:tcPr>
          <w:p w:rsidR="00631804" w:rsidRDefault="00631804" w:rsidP="003F69AF">
            <w:pPr>
              <w:jc w:val="center"/>
              <w:rPr>
                <w:sz w:val="32"/>
                <w:szCs w:val="20"/>
                <w:rtl/>
              </w:rPr>
            </w:pPr>
          </w:p>
        </w:tc>
        <w:tc>
          <w:tcPr>
            <w:tcW w:w="1121" w:type="dxa"/>
            <w:tcBorders>
              <w:top w:val="single" w:sz="4" w:space="0" w:color="auto"/>
              <w:left w:val="single" w:sz="18" w:space="0" w:color="auto"/>
              <w:bottom w:val="single" w:sz="12" w:space="0" w:color="auto"/>
            </w:tcBorders>
            <w:vAlign w:val="center"/>
          </w:tcPr>
          <w:p w:rsidR="00631804" w:rsidRDefault="00631804" w:rsidP="003F69AF">
            <w:pPr>
              <w:jc w:val="center"/>
              <w:rPr>
                <w:sz w:val="32"/>
                <w:szCs w:val="20"/>
                <w:rtl/>
              </w:rPr>
            </w:pPr>
          </w:p>
        </w:tc>
        <w:tc>
          <w:tcPr>
            <w:tcW w:w="546" w:type="dxa"/>
            <w:tcBorders>
              <w:top w:val="single" w:sz="4" w:space="0" w:color="auto"/>
              <w:bottom w:val="single" w:sz="12" w:space="0" w:color="auto"/>
            </w:tcBorders>
            <w:vAlign w:val="center"/>
          </w:tcPr>
          <w:p w:rsidR="00631804" w:rsidRDefault="00631804" w:rsidP="003F69AF">
            <w:pPr>
              <w:jc w:val="center"/>
              <w:rPr>
                <w:sz w:val="32"/>
                <w:szCs w:val="20"/>
                <w:rtl/>
              </w:rPr>
            </w:pPr>
          </w:p>
        </w:tc>
        <w:tc>
          <w:tcPr>
            <w:tcW w:w="885" w:type="dxa"/>
            <w:tcBorders>
              <w:top w:val="single" w:sz="4" w:space="0" w:color="auto"/>
              <w:bottom w:val="single" w:sz="12" w:space="0" w:color="auto"/>
              <w:right w:val="single" w:sz="18" w:space="0" w:color="auto"/>
            </w:tcBorders>
            <w:vAlign w:val="center"/>
          </w:tcPr>
          <w:p w:rsidR="00631804" w:rsidRDefault="00631804" w:rsidP="003F69AF">
            <w:pPr>
              <w:jc w:val="center"/>
              <w:rPr>
                <w:sz w:val="32"/>
                <w:szCs w:val="20"/>
                <w:rtl/>
              </w:rPr>
            </w:pPr>
          </w:p>
        </w:tc>
        <w:tc>
          <w:tcPr>
            <w:tcW w:w="1068" w:type="dxa"/>
            <w:tcBorders>
              <w:top w:val="single" w:sz="4" w:space="0" w:color="auto"/>
              <w:left w:val="single" w:sz="18" w:space="0" w:color="auto"/>
              <w:bottom w:val="single" w:sz="12" w:space="0" w:color="auto"/>
            </w:tcBorders>
            <w:vAlign w:val="center"/>
          </w:tcPr>
          <w:p w:rsidR="00631804" w:rsidRDefault="00631804" w:rsidP="003F69AF">
            <w:pPr>
              <w:jc w:val="center"/>
              <w:rPr>
                <w:sz w:val="32"/>
                <w:szCs w:val="20"/>
                <w:rtl/>
              </w:rPr>
            </w:pPr>
          </w:p>
        </w:tc>
        <w:tc>
          <w:tcPr>
            <w:tcW w:w="447" w:type="dxa"/>
            <w:tcBorders>
              <w:top w:val="single" w:sz="4" w:space="0" w:color="auto"/>
              <w:bottom w:val="single" w:sz="12" w:space="0" w:color="auto"/>
            </w:tcBorders>
            <w:vAlign w:val="center"/>
          </w:tcPr>
          <w:p w:rsidR="00631804" w:rsidRDefault="00631804" w:rsidP="003F69AF">
            <w:pPr>
              <w:jc w:val="center"/>
              <w:rPr>
                <w:sz w:val="32"/>
                <w:szCs w:val="20"/>
                <w:rtl/>
              </w:rPr>
            </w:pPr>
          </w:p>
        </w:tc>
        <w:tc>
          <w:tcPr>
            <w:tcW w:w="1220" w:type="dxa"/>
            <w:tcBorders>
              <w:top w:val="single" w:sz="4" w:space="0" w:color="auto"/>
              <w:bottom w:val="single" w:sz="12" w:space="0" w:color="auto"/>
              <w:right w:val="single" w:sz="18" w:space="0" w:color="auto"/>
            </w:tcBorders>
            <w:vAlign w:val="center"/>
          </w:tcPr>
          <w:p w:rsidR="00631804" w:rsidRDefault="00631804" w:rsidP="003F69AF">
            <w:pPr>
              <w:jc w:val="center"/>
              <w:rPr>
                <w:sz w:val="32"/>
                <w:szCs w:val="20"/>
                <w:rtl/>
              </w:rPr>
            </w:pPr>
          </w:p>
        </w:tc>
        <w:tc>
          <w:tcPr>
            <w:tcW w:w="833" w:type="dxa"/>
            <w:tcBorders>
              <w:top w:val="single" w:sz="4" w:space="0" w:color="auto"/>
              <w:left w:val="single" w:sz="18" w:space="0" w:color="auto"/>
              <w:bottom w:val="single" w:sz="12" w:space="0" w:color="auto"/>
            </w:tcBorders>
            <w:shd w:val="clear" w:color="auto" w:fill="auto"/>
            <w:vAlign w:val="center"/>
          </w:tcPr>
          <w:p w:rsidR="00631804" w:rsidRDefault="00631804" w:rsidP="003F69AF">
            <w:pPr>
              <w:jc w:val="center"/>
              <w:rPr>
                <w:sz w:val="32"/>
                <w:szCs w:val="20"/>
                <w:rtl/>
              </w:rPr>
            </w:pPr>
          </w:p>
        </w:tc>
        <w:tc>
          <w:tcPr>
            <w:tcW w:w="467" w:type="dxa"/>
            <w:tcBorders>
              <w:top w:val="single" w:sz="4" w:space="0" w:color="auto"/>
              <w:bottom w:val="single" w:sz="12" w:space="0" w:color="auto"/>
            </w:tcBorders>
            <w:shd w:val="clear" w:color="auto" w:fill="auto"/>
            <w:vAlign w:val="center"/>
          </w:tcPr>
          <w:p w:rsidR="00631804" w:rsidRDefault="00631804" w:rsidP="003F69AF">
            <w:pPr>
              <w:jc w:val="center"/>
              <w:rPr>
                <w:sz w:val="32"/>
                <w:szCs w:val="20"/>
                <w:rtl/>
              </w:rPr>
            </w:pPr>
          </w:p>
        </w:tc>
        <w:tc>
          <w:tcPr>
            <w:tcW w:w="1200" w:type="dxa"/>
            <w:tcBorders>
              <w:top w:val="single" w:sz="4" w:space="0" w:color="auto"/>
              <w:bottom w:val="single" w:sz="12" w:space="0" w:color="auto"/>
              <w:right w:val="thinThickSmallGap" w:sz="18" w:space="0" w:color="auto"/>
            </w:tcBorders>
            <w:vAlign w:val="center"/>
          </w:tcPr>
          <w:p w:rsidR="00631804" w:rsidRDefault="00631804" w:rsidP="003F69AF">
            <w:pPr>
              <w:jc w:val="center"/>
              <w:rPr>
                <w:sz w:val="32"/>
                <w:szCs w:val="20"/>
                <w:rtl/>
              </w:rPr>
            </w:pPr>
          </w:p>
        </w:tc>
      </w:tr>
      <w:tr w:rsidR="00631804" w:rsidTr="003F69AF">
        <w:trPr>
          <w:trHeight w:val="600"/>
        </w:trPr>
        <w:tc>
          <w:tcPr>
            <w:tcW w:w="851" w:type="dxa"/>
            <w:tcBorders>
              <w:top w:val="single" w:sz="12" w:space="0" w:color="auto"/>
              <w:left w:val="thinThickSmallGap" w:sz="18" w:space="0" w:color="auto"/>
              <w:bottom w:val="single" w:sz="4" w:space="0" w:color="auto"/>
              <w:right w:val="single" w:sz="12" w:space="0" w:color="auto"/>
            </w:tcBorders>
            <w:shd w:val="clear" w:color="auto" w:fill="99CC00"/>
            <w:vAlign w:val="center"/>
          </w:tcPr>
          <w:p w:rsidR="00631804" w:rsidRDefault="00631804" w:rsidP="003F69AF">
            <w:pPr>
              <w:jc w:val="center"/>
              <w:rPr>
                <w:sz w:val="32"/>
                <w:vertAlign w:val="subscript"/>
                <w:rtl/>
              </w:rPr>
            </w:pPr>
          </w:p>
        </w:tc>
        <w:tc>
          <w:tcPr>
            <w:tcW w:w="833" w:type="dxa"/>
            <w:tcBorders>
              <w:top w:val="single" w:sz="12" w:space="0" w:color="auto"/>
              <w:left w:val="nil"/>
              <w:bottom w:val="single" w:sz="4"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526" w:type="dxa"/>
            <w:tcBorders>
              <w:top w:val="single" w:sz="12" w:space="0" w:color="auto"/>
              <w:bottom w:val="single" w:sz="4" w:space="0" w:color="auto"/>
            </w:tcBorders>
          </w:tcPr>
          <w:p w:rsidR="00631804" w:rsidRDefault="00631804" w:rsidP="003F69AF">
            <w:pPr>
              <w:jc w:val="center"/>
              <w:rPr>
                <w:sz w:val="32"/>
                <w:szCs w:val="20"/>
                <w:rtl/>
              </w:rPr>
            </w:pPr>
          </w:p>
        </w:tc>
        <w:tc>
          <w:tcPr>
            <w:tcW w:w="853" w:type="dxa"/>
            <w:tcBorders>
              <w:top w:val="single" w:sz="12" w:space="0" w:color="auto"/>
              <w:bottom w:val="single" w:sz="4" w:space="0" w:color="auto"/>
              <w:right w:val="single" w:sz="18" w:space="0" w:color="auto"/>
            </w:tcBorders>
            <w:vAlign w:val="center"/>
          </w:tcPr>
          <w:p w:rsidR="00631804" w:rsidRDefault="00631804" w:rsidP="003F69AF">
            <w:pPr>
              <w:jc w:val="center"/>
              <w:rPr>
                <w:sz w:val="32"/>
                <w:szCs w:val="20"/>
                <w:rtl/>
              </w:rPr>
            </w:pPr>
          </w:p>
        </w:tc>
        <w:tc>
          <w:tcPr>
            <w:tcW w:w="1121" w:type="dxa"/>
            <w:tcBorders>
              <w:top w:val="single" w:sz="12" w:space="0" w:color="auto"/>
              <w:left w:val="single" w:sz="18" w:space="0" w:color="auto"/>
              <w:bottom w:val="single" w:sz="4" w:space="0" w:color="auto"/>
            </w:tcBorders>
            <w:vAlign w:val="center"/>
          </w:tcPr>
          <w:p w:rsidR="00631804" w:rsidRDefault="00631804" w:rsidP="003F69AF">
            <w:pPr>
              <w:jc w:val="center"/>
              <w:rPr>
                <w:sz w:val="32"/>
                <w:szCs w:val="20"/>
                <w:rtl/>
              </w:rPr>
            </w:pPr>
          </w:p>
        </w:tc>
        <w:tc>
          <w:tcPr>
            <w:tcW w:w="546" w:type="dxa"/>
            <w:tcBorders>
              <w:top w:val="single" w:sz="12" w:space="0" w:color="auto"/>
              <w:bottom w:val="single" w:sz="4" w:space="0" w:color="auto"/>
            </w:tcBorders>
            <w:vAlign w:val="center"/>
          </w:tcPr>
          <w:p w:rsidR="00631804" w:rsidRDefault="00631804" w:rsidP="003F69AF">
            <w:pPr>
              <w:jc w:val="center"/>
              <w:rPr>
                <w:sz w:val="32"/>
                <w:szCs w:val="20"/>
                <w:rtl/>
              </w:rPr>
            </w:pPr>
          </w:p>
        </w:tc>
        <w:tc>
          <w:tcPr>
            <w:tcW w:w="885" w:type="dxa"/>
            <w:tcBorders>
              <w:top w:val="single" w:sz="12" w:space="0" w:color="auto"/>
              <w:bottom w:val="single" w:sz="4" w:space="0" w:color="auto"/>
              <w:right w:val="single" w:sz="18" w:space="0" w:color="auto"/>
            </w:tcBorders>
            <w:vAlign w:val="center"/>
          </w:tcPr>
          <w:p w:rsidR="00631804" w:rsidRDefault="00631804" w:rsidP="003F69AF">
            <w:pPr>
              <w:jc w:val="center"/>
              <w:rPr>
                <w:sz w:val="32"/>
                <w:szCs w:val="20"/>
                <w:rtl/>
              </w:rPr>
            </w:pPr>
          </w:p>
        </w:tc>
        <w:tc>
          <w:tcPr>
            <w:tcW w:w="1068" w:type="dxa"/>
            <w:tcBorders>
              <w:top w:val="single" w:sz="12" w:space="0" w:color="auto"/>
              <w:left w:val="single" w:sz="18" w:space="0" w:color="auto"/>
              <w:bottom w:val="single" w:sz="4" w:space="0" w:color="auto"/>
            </w:tcBorders>
            <w:vAlign w:val="center"/>
          </w:tcPr>
          <w:p w:rsidR="00631804" w:rsidRDefault="00631804" w:rsidP="003F69AF">
            <w:pPr>
              <w:jc w:val="center"/>
              <w:rPr>
                <w:sz w:val="32"/>
                <w:szCs w:val="20"/>
                <w:rtl/>
              </w:rPr>
            </w:pPr>
          </w:p>
        </w:tc>
        <w:tc>
          <w:tcPr>
            <w:tcW w:w="447" w:type="dxa"/>
            <w:tcBorders>
              <w:top w:val="single" w:sz="12" w:space="0" w:color="auto"/>
              <w:bottom w:val="single" w:sz="4" w:space="0" w:color="auto"/>
            </w:tcBorders>
            <w:vAlign w:val="center"/>
          </w:tcPr>
          <w:p w:rsidR="00631804" w:rsidRDefault="00631804" w:rsidP="003F69AF">
            <w:pPr>
              <w:jc w:val="center"/>
              <w:rPr>
                <w:sz w:val="32"/>
                <w:szCs w:val="20"/>
                <w:rtl/>
              </w:rPr>
            </w:pPr>
          </w:p>
        </w:tc>
        <w:tc>
          <w:tcPr>
            <w:tcW w:w="1220" w:type="dxa"/>
            <w:tcBorders>
              <w:top w:val="single" w:sz="12" w:space="0" w:color="auto"/>
              <w:bottom w:val="single" w:sz="4" w:space="0" w:color="auto"/>
              <w:right w:val="single" w:sz="18" w:space="0" w:color="auto"/>
            </w:tcBorders>
            <w:vAlign w:val="center"/>
          </w:tcPr>
          <w:p w:rsidR="00631804" w:rsidRDefault="00631804" w:rsidP="003F69AF">
            <w:pPr>
              <w:jc w:val="center"/>
              <w:rPr>
                <w:sz w:val="32"/>
                <w:szCs w:val="20"/>
                <w:rtl/>
              </w:rPr>
            </w:pPr>
          </w:p>
        </w:tc>
        <w:tc>
          <w:tcPr>
            <w:tcW w:w="833" w:type="dxa"/>
            <w:tcBorders>
              <w:top w:val="single" w:sz="12" w:space="0" w:color="auto"/>
              <w:left w:val="single" w:sz="18" w:space="0" w:color="auto"/>
            </w:tcBorders>
            <w:shd w:val="clear" w:color="auto" w:fill="auto"/>
            <w:vAlign w:val="center"/>
          </w:tcPr>
          <w:p w:rsidR="00631804" w:rsidRDefault="00631804" w:rsidP="003F69AF">
            <w:pPr>
              <w:jc w:val="center"/>
              <w:rPr>
                <w:sz w:val="32"/>
                <w:szCs w:val="20"/>
                <w:rtl/>
              </w:rPr>
            </w:pPr>
          </w:p>
        </w:tc>
        <w:tc>
          <w:tcPr>
            <w:tcW w:w="467" w:type="dxa"/>
            <w:tcBorders>
              <w:top w:val="single" w:sz="12" w:space="0" w:color="auto"/>
            </w:tcBorders>
            <w:shd w:val="clear" w:color="auto" w:fill="auto"/>
            <w:vAlign w:val="center"/>
          </w:tcPr>
          <w:p w:rsidR="00631804" w:rsidRDefault="00631804" w:rsidP="003F69AF">
            <w:pPr>
              <w:jc w:val="center"/>
              <w:rPr>
                <w:sz w:val="32"/>
                <w:szCs w:val="20"/>
                <w:rtl/>
              </w:rPr>
            </w:pPr>
          </w:p>
        </w:tc>
        <w:tc>
          <w:tcPr>
            <w:tcW w:w="1200" w:type="dxa"/>
            <w:tcBorders>
              <w:top w:val="single" w:sz="12" w:space="0" w:color="auto"/>
              <w:bottom w:val="single" w:sz="4" w:space="0" w:color="auto"/>
              <w:right w:val="thinThickSmallGap" w:sz="18" w:space="0" w:color="auto"/>
            </w:tcBorders>
            <w:vAlign w:val="center"/>
          </w:tcPr>
          <w:p w:rsidR="00631804" w:rsidRDefault="00631804" w:rsidP="003F69AF">
            <w:pPr>
              <w:jc w:val="center"/>
              <w:rPr>
                <w:sz w:val="32"/>
                <w:szCs w:val="20"/>
                <w:rtl/>
              </w:rPr>
            </w:pPr>
          </w:p>
        </w:tc>
      </w:tr>
      <w:tr w:rsidR="00631804" w:rsidTr="003F69AF">
        <w:trPr>
          <w:trHeight w:val="600"/>
        </w:trPr>
        <w:tc>
          <w:tcPr>
            <w:tcW w:w="851" w:type="dxa"/>
            <w:tcBorders>
              <w:top w:val="single" w:sz="4" w:space="0" w:color="auto"/>
              <w:left w:val="thinThickSmallGap" w:sz="18" w:space="0" w:color="auto"/>
              <w:bottom w:val="single" w:sz="8" w:space="0" w:color="auto"/>
              <w:right w:val="single" w:sz="12" w:space="0" w:color="auto"/>
            </w:tcBorders>
            <w:shd w:val="clear" w:color="auto" w:fill="99CC00"/>
            <w:vAlign w:val="center"/>
          </w:tcPr>
          <w:p w:rsidR="00631804" w:rsidRDefault="00631804" w:rsidP="003F69AF">
            <w:pPr>
              <w:jc w:val="center"/>
              <w:rPr>
                <w:sz w:val="32"/>
                <w:vertAlign w:val="subscript"/>
                <w:rtl/>
              </w:rPr>
            </w:pPr>
          </w:p>
        </w:tc>
        <w:tc>
          <w:tcPr>
            <w:tcW w:w="833" w:type="dxa"/>
            <w:tcBorders>
              <w:top w:val="single" w:sz="4" w:space="0" w:color="auto"/>
              <w:left w:val="nil"/>
              <w:bottom w:val="single" w:sz="8"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526" w:type="dxa"/>
            <w:tcBorders>
              <w:top w:val="single" w:sz="4" w:space="0" w:color="auto"/>
              <w:bottom w:val="single" w:sz="8" w:space="0" w:color="auto"/>
            </w:tcBorders>
          </w:tcPr>
          <w:p w:rsidR="00631804" w:rsidRDefault="00631804" w:rsidP="003F69AF">
            <w:pPr>
              <w:jc w:val="center"/>
              <w:rPr>
                <w:sz w:val="32"/>
                <w:szCs w:val="20"/>
                <w:rtl/>
              </w:rPr>
            </w:pPr>
          </w:p>
        </w:tc>
        <w:tc>
          <w:tcPr>
            <w:tcW w:w="853" w:type="dxa"/>
            <w:tcBorders>
              <w:top w:val="single" w:sz="4" w:space="0" w:color="auto"/>
              <w:bottom w:val="single" w:sz="8" w:space="0" w:color="auto"/>
              <w:right w:val="single" w:sz="18" w:space="0" w:color="auto"/>
            </w:tcBorders>
            <w:vAlign w:val="center"/>
          </w:tcPr>
          <w:p w:rsidR="00631804" w:rsidRDefault="00631804" w:rsidP="003F69AF">
            <w:pPr>
              <w:jc w:val="center"/>
              <w:rPr>
                <w:sz w:val="32"/>
                <w:szCs w:val="20"/>
                <w:rtl/>
              </w:rPr>
            </w:pPr>
          </w:p>
        </w:tc>
        <w:tc>
          <w:tcPr>
            <w:tcW w:w="1121" w:type="dxa"/>
            <w:tcBorders>
              <w:top w:val="single" w:sz="4" w:space="0" w:color="auto"/>
              <w:left w:val="single" w:sz="18" w:space="0" w:color="auto"/>
              <w:bottom w:val="single" w:sz="8" w:space="0" w:color="auto"/>
            </w:tcBorders>
            <w:vAlign w:val="center"/>
          </w:tcPr>
          <w:p w:rsidR="00631804" w:rsidRDefault="00631804" w:rsidP="003F69AF">
            <w:pPr>
              <w:jc w:val="center"/>
              <w:rPr>
                <w:sz w:val="32"/>
                <w:szCs w:val="20"/>
                <w:rtl/>
              </w:rPr>
            </w:pPr>
          </w:p>
        </w:tc>
        <w:tc>
          <w:tcPr>
            <w:tcW w:w="546" w:type="dxa"/>
            <w:tcBorders>
              <w:top w:val="single" w:sz="4" w:space="0" w:color="auto"/>
              <w:bottom w:val="single" w:sz="8" w:space="0" w:color="auto"/>
            </w:tcBorders>
            <w:vAlign w:val="center"/>
          </w:tcPr>
          <w:p w:rsidR="00631804" w:rsidRDefault="00631804" w:rsidP="003F69AF">
            <w:pPr>
              <w:jc w:val="center"/>
              <w:rPr>
                <w:sz w:val="32"/>
                <w:szCs w:val="20"/>
                <w:rtl/>
              </w:rPr>
            </w:pPr>
          </w:p>
        </w:tc>
        <w:tc>
          <w:tcPr>
            <w:tcW w:w="885" w:type="dxa"/>
            <w:tcBorders>
              <w:top w:val="single" w:sz="4" w:space="0" w:color="auto"/>
              <w:bottom w:val="single" w:sz="8" w:space="0" w:color="auto"/>
              <w:right w:val="single" w:sz="18" w:space="0" w:color="auto"/>
            </w:tcBorders>
            <w:vAlign w:val="center"/>
          </w:tcPr>
          <w:p w:rsidR="00631804" w:rsidRDefault="00631804" w:rsidP="003F69AF">
            <w:pPr>
              <w:jc w:val="center"/>
              <w:rPr>
                <w:sz w:val="32"/>
                <w:szCs w:val="20"/>
                <w:rtl/>
              </w:rPr>
            </w:pPr>
          </w:p>
        </w:tc>
        <w:tc>
          <w:tcPr>
            <w:tcW w:w="1068" w:type="dxa"/>
            <w:tcBorders>
              <w:top w:val="single" w:sz="4" w:space="0" w:color="auto"/>
              <w:left w:val="single" w:sz="18" w:space="0" w:color="auto"/>
              <w:bottom w:val="single" w:sz="8" w:space="0" w:color="auto"/>
            </w:tcBorders>
            <w:vAlign w:val="center"/>
          </w:tcPr>
          <w:p w:rsidR="00631804" w:rsidRDefault="00631804" w:rsidP="003F69AF">
            <w:pPr>
              <w:jc w:val="center"/>
              <w:rPr>
                <w:sz w:val="32"/>
                <w:szCs w:val="20"/>
                <w:rtl/>
              </w:rPr>
            </w:pPr>
          </w:p>
        </w:tc>
        <w:tc>
          <w:tcPr>
            <w:tcW w:w="447" w:type="dxa"/>
            <w:tcBorders>
              <w:top w:val="single" w:sz="4" w:space="0" w:color="auto"/>
              <w:bottom w:val="single" w:sz="8" w:space="0" w:color="auto"/>
            </w:tcBorders>
            <w:vAlign w:val="center"/>
          </w:tcPr>
          <w:p w:rsidR="00631804" w:rsidRDefault="00631804" w:rsidP="003F69AF">
            <w:pPr>
              <w:jc w:val="center"/>
              <w:rPr>
                <w:sz w:val="32"/>
                <w:szCs w:val="20"/>
                <w:rtl/>
              </w:rPr>
            </w:pPr>
          </w:p>
        </w:tc>
        <w:tc>
          <w:tcPr>
            <w:tcW w:w="1220" w:type="dxa"/>
            <w:tcBorders>
              <w:top w:val="single" w:sz="4" w:space="0" w:color="auto"/>
              <w:bottom w:val="single" w:sz="8" w:space="0" w:color="auto"/>
              <w:right w:val="single" w:sz="18" w:space="0" w:color="auto"/>
            </w:tcBorders>
            <w:vAlign w:val="center"/>
          </w:tcPr>
          <w:p w:rsidR="00631804" w:rsidRDefault="00631804" w:rsidP="003F69AF">
            <w:pPr>
              <w:jc w:val="center"/>
              <w:rPr>
                <w:sz w:val="32"/>
                <w:szCs w:val="20"/>
                <w:rtl/>
              </w:rPr>
            </w:pPr>
          </w:p>
        </w:tc>
        <w:tc>
          <w:tcPr>
            <w:tcW w:w="833" w:type="dxa"/>
            <w:tcBorders>
              <w:left w:val="single" w:sz="18" w:space="0" w:color="auto"/>
            </w:tcBorders>
            <w:shd w:val="clear" w:color="auto" w:fill="auto"/>
            <w:vAlign w:val="center"/>
          </w:tcPr>
          <w:p w:rsidR="00631804" w:rsidRDefault="00631804" w:rsidP="003F69AF">
            <w:pPr>
              <w:jc w:val="center"/>
              <w:rPr>
                <w:sz w:val="32"/>
                <w:szCs w:val="20"/>
                <w:rtl/>
              </w:rPr>
            </w:pPr>
          </w:p>
        </w:tc>
        <w:tc>
          <w:tcPr>
            <w:tcW w:w="467" w:type="dxa"/>
            <w:shd w:val="clear" w:color="auto" w:fill="auto"/>
            <w:vAlign w:val="center"/>
          </w:tcPr>
          <w:p w:rsidR="00631804" w:rsidRDefault="00631804" w:rsidP="003F69AF">
            <w:pPr>
              <w:jc w:val="center"/>
              <w:rPr>
                <w:sz w:val="32"/>
                <w:szCs w:val="20"/>
                <w:rtl/>
              </w:rPr>
            </w:pPr>
          </w:p>
        </w:tc>
        <w:tc>
          <w:tcPr>
            <w:tcW w:w="1200" w:type="dxa"/>
            <w:tcBorders>
              <w:top w:val="single" w:sz="4" w:space="0" w:color="auto"/>
              <w:bottom w:val="single" w:sz="8" w:space="0" w:color="auto"/>
              <w:right w:val="thinThickSmallGap" w:sz="18" w:space="0" w:color="auto"/>
            </w:tcBorders>
            <w:vAlign w:val="center"/>
          </w:tcPr>
          <w:p w:rsidR="00631804" w:rsidRDefault="00631804" w:rsidP="003F69AF">
            <w:pPr>
              <w:jc w:val="center"/>
              <w:rPr>
                <w:sz w:val="32"/>
                <w:szCs w:val="20"/>
                <w:rtl/>
              </w:rPr>
            </w:pPr>
          </w:p>
        </w:tc>
      </w:tr>
      <w:tr w:rsidR="00631804" w:rsidTr="003F69AF">
        <w:trPr>
          <w:trHeight w:val="600"/>
        </w:trPr>
        <w:tc>
          <w:tcPr>
            <w:tcW w:w="851" w:type="dxa"/>
            <w:tcBorders>
              <w:top w:val="single" w:sz="8" w:space="0" w:color="auto"/>
              <w:left w:val="thinThickSmallGap" w:sz="18" w:space="0" w:color="auto"/>
              <w:bottom w:val="single" w:sz="4" w:space="0" w:color="auto"/>
              <w:right w:val="single" w:sz="12" w:space="0" w:color="auto"/>
            </w:tcBorders>
            <w:shd w:val="clear" w:color="auto" w:fill="99CC00"/>
            <w:vAlign w:val="center"/>
          </w:tcPr>
          <w:p w:rsidR="00631804" w:rsidRDefault="00631804" w:rsidP="003F69AF">
            <w:pPr>
              <w:jc w:val="center"/>
              <w:rPr>
                <w:sz w:val="32"/>
                <w:vertAlign w:val="subscript"/>
                <w:rtl/>
              </w:rPr>
            </w:pPr>
          </w:p>
        </w:tc>
        <w:tc>
          <w:tcPr>
            <w:tcW w:w="833" w:type="dxa"/>
            <w:tcBorders>
              <w:top w:val="single" w:sz="8" w:space="0" w:color="auto"/>
              <w:left w:val="nil"/>
              <w:bottom w:val="single" w:sz="4"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526" w:type="dxa"/>
            <w:tcBorders>
              <w:top w:val="single" w:sz="8" w:space="0" w:color="auto"/>
              <w:bottom w:val="single" w:sz="4" w:space="0" w:color="auto"/>
            </w:tcBorders>
          </w:tcPr>
          <w:p w:rsidR="00631804" w:rsidRDefault="00631804" w:rsidP="003F69AF">
            <w:pPr>
              <w:jc w:val="center"/>
              <w:rPr>
                <w:sz w:val="32"/>
                <w:szCs w:val="20"/>
                <w:rtl/>
              </w:rPr>
            </w:pPr>
          </w:p>
        </w:tc>
        <w:tc>
          <w:tcPr>
            <w:tcW w:w="853" w:type="dxa"/>
            <w:tcBorders>
              <w:top w:val="single" w:sz="8" w:space="0" w:color="auto"/>
              <w:bottom w:val="single" w:sz="4" w:space="0" w:color="auto"/>
              <w:right w:val="single" w:sz="18" w:space="0" w:color="auto"/>
            </w:tcBorders>
            <w:vAlign w:val="center"/>
          </w:tcPr>
          <w:p w:rsidR="00631804" w:rsidRDefault="00631804" w:rsidP="003F69AF">
            <w:pPr>
              <w:jc w:val="center"/>
              <w:rPr>
                <w:sz w:val="32"/>
                <w:szCs w:val="20"/>
                <w:rtl/>
              </w:rPr>
            </w:pPr>
          </w:p>
        </w:tc>
        <w:tc>
          <w:tcPr>
            <w:tcW w:w="1121" w:type="dxa"/>
            <w:tcBorders>
              <w:top w:val="single" w:sz="8" w:space="0" w:color="auto"/>
              <w:left w:val="single" w:sz="18" w:space="0" w:color="auto"/>
              <w:bottom w:val="single" w:sz="4" w:space="0" w:color="auto"/>
            </w:tcBorders>
            <w:vAlign w:val="center"/>
          </w:tcPr>
          <w:p w:rsidR="00631804" w:rsidRDefault="00631804" w:rsidP="003F69AF">
            <w:pPr>
              <w:jc w:val="center"/>
              <w:rPr>
                <w:sz w:val="32"/>
                <w:szCs w:val="20"/>
                <w:rtl/>
              </w:rPr>
            </w:pPr>
          </w:p>
        </w:tc>
        <w:tc>
          <w:tcPr>
            <w:tcW w:w="546" w:type="dxa"/>
            <w:tcBorders>
              <w:top w:val="single" w:sz="8" w:space="0" w:color="auto"/>
              <w:bottom w:val="single" w:sz="4" w:space="0" w:color="auto"/>
            </w:tcBorders>
            <w:vAlign w:val="center"/>
          </w:tcPr>
          <w:p w:rsidR="00631804" w:rsidRDefault="00631804" w:rsidP="003F69AF">
            <w:pPr>
              <w:jc w:val="center"/>
              <w:rPr>
                <w:sz w:val="32"/>
                <w:szCs w:val="20"/>
                <w:rtl/>
              </w:rPr>
            </w:pPr>
          </w:p>
        </w:tc>
        <w:tc>
          <w:tcPr>
            <w:tcW w:w="885" w:type="dxa"/>
            <w:tcBorders>
              <w:top w:val="single" w:sz="8" w:space="0" w:color="auto"/>
              <w:bottom w:val="single" w:sz="4" w:space="0" w:color="auto"/>
              <w:right w:val="single" w:sz="18" w:space="0" w:color="auto"/>
            </w:tcBorders>
            <w:vAlign w:val="center"/>
          </w:tcPr>
          <w:p w:rsidR="00631804" w:rsidRDefault="00631804" w:rsidP="003F69AF">
            <w:pPr>
              <w:jc w:val="center"/>
              <w:rPr>
                <w:sz w:val="32"/>
                <w:szCs w:val="20"/>
                <w:rtl/>
              </w:rPr>
            </w:pPr>
          </w:p>
        </w:tc>
        <w:tc>
          <w:tcPr>
            <w:tcW w:w="1068" w:type="dxa"/>
            <w:tcBorders>
              <w:top w:val="single" w:sz="8" w:space="0" w:color="auto"/>
              <w:left w:val="single" w:sz="18" w:space="0" w:color="auto"/>
              <w:bottom w:val="single" w:sz="4" w:space="0" w:color="auto"/>
            </w:tcBorders>
            <w:vAlign w:val="center"/>
          </w:tcPr>
          <w:p w:rsidR="00631804" w:rsidRDefault="00631804" w:rsidP="003F69AF">
            <w:pPr>
              <w:jc w:val="center"/>
              <w:rPr>
                <w:sz w:val="32"/>
                <w:szCs w:val="20"/>
                <w:rtl/>
              </w:rPr>
            </w:pPr>
          </w:p>
        </w:tc>
        <w:tc>
          <w:tcPr>
            <w:tcW w:w="447" w:type="dxa"/>
            <w:tcBorders>
              <w:top w:val="single" w:sz="8" w:space="0" w:color="auto"/>
              <w:bottom w:val="single" w:sz="4" w:space="0" w:color="auto"/>
            </w:tcBorders>
            <w:vAlign w:val="center"/>
          </w:tcPr>
          <w:p w:rsidR="00631804" w:rsidRDefault="00631804" w:rsidP="003F69AF">
            <w:pPr>
              <w:jc w:val="center"/>
              <w:rPr>
                <w:sz w:val="32"/>
                <w:szCs w:val="20"/>
                <w:rtl/>
              </w:rPr>
            </w:pPr>
          </w:p>
        </w:tc>
        <w:tc>
          <w:tcPr>
            <w:tcW w:w="1220" w:type="dxa"/>
            <w:tcBorders>
              <w:top w:val="single" w:sz="8" w:space="0" w:color="auto"/>
              <w:bottom w:val="single" w:sz="4" w:space="0" w:color="auto"/>
              <w:right w:val="single" w:sz="18" w:space="0" w:color="auto"/>
            </w:tcBorders>
            <w:vAlign w:val="center"/>
          </w:tcPr>
          <w:p w:rsidR="00631804" w:rsidRDefault="00631804" w:rsidP="003F69AF">
            <w:pPr>
              <w:jc w:val="center"/>
              <w:rPr>
                <w:sz w:val="32"/>
                <w:szCs w:val="20"/>
                <w:rtl/>
              </w:rPr>
            </w:pPr>
          </w:p>
        </w:tc>
        <w:tc>
          <w:tcPr>
            <w:tcW w:w="833" w:type="dxa"/>
            <w:tcBorders>
              <w:left w:val="single" w:sz="18" w:space="0" w:color="auto"/>
            </w:tcBorders>
            <w:shd w:val="clear" w:color="auto" w:fill="auto"/>
            <w:vAlign w:val="center"/>
          </w:tcPr>
          <w:p w:rsidR="00631804" w:rsidRDefault="00631804" w:rsidP="003F69AF">
            <w:pPr>
              <w:jc w:val="center"/>
              <w:rPr>
                <w:sz w:val="32"/>
                <w:szCs w:val="20"/>
                <w:rtl/>
              </w:rPr>
            </w:pPr>
          </w:p>
        </w:tc>
        <w:tc>
          <w:tcPr>
            <w:tcW w:w="467" w:type="dxa"/>
            <w:shd w:val="clear" w:color="auto" w:fill="auto"/>
            <w:vAlign w:val="center"/>
          </w:tcPr>
          <w:p w:rsidR="00631804" w:rsidRDefault="00631804" w:rsidP="003F69AF">
            <w:pPr>
              <w:jc w:val="center"/>
              <w:rPr>
                <w:sz w:val="32"/>
                <w:szCs w:val="20"/>
                <w:rtl/>
              </w:rPr>
            </w:pPr>
          </w:p>
        </w:tc>
        <w:tc>
          <w:tcPr>
            <w:tcW w:w="1200" w:type="dxa"/>
            <w:tcBorders>
              <w:top w:val="single" w:sz="8" w:space="0" w:color="auto"/>
              <w:bottom w:val="single" w:sz="4" w:space="0" w:color="auto"/>
              <w:right w:val="thinThickSmallGap" w:sz="18" w:space="0" w:color="auto"/>
            </w:tcBorders>
            <w:vAlign w:val="center"/>
          </w:tcPr>
          <w:p w:rsidR="00631804" w:rsidRDefault="00631804" w:rsidP="003F69AF">
            <w:pPr>
              <w:jc w:val="center"/>
              <w:rPr>
                <w:sz w:val="32"/>
                <w:szCs w:val="20"/>
                <w:rtl/>
              </w:rPr>
            </w:pPr>
          </w:p>
        </w:tc>
      </w:tr>
      <w:tr w:rsidR="00631804" w:rsidTr="003F69AF">
        <w:trPr>
          <w:trHeight w:val="600"/>
        </w:trPr>
        <w:tc>
          <w:tcPr>
            <w:tcW w:w="851" w:type="dxa"/>
            <w:tcBorders>
              <w:top w:val="single" w:sz="4" w:space="0" w:color="auto"/>
              <w:left w:val="thinThickSmallGap" w:sz="18" w:space="0" w:color="auto"/>
              <w:bottom w:val="single" w:sz="8" w:space="0" w:color="auto"/>
              <w:right w:val="single" w:sz="12" w:space="0" w:color="auto"/>
            </w:tcBorders>
            <w:shd w:val="clear" w:color="auto" w:fill="99CC00"/>
            <w:vAlign w:val="center"/>
          </w:tcPr>
          <w:p w:rsidR="00631804" w:rsidRDefault="00631804" w:rsidP="003F69AF">
            <w:pPr>
              <w:jc w:val="center"/>
              <w:rPr>
                <w:sz w:val="32"/>
                <w:vertAlign w:val="subscript"/>
                <w:rtl/>
              </w:rPr>
            </w:pPr>
          </w:p>
        </w:tc>
        <w:tc>
          <w:tcPr>
            <w:tcW w:w="833" w:type="dxa"/>
            <w:tcBorders>
              <w:top w:val="single" w:sz="4" w:space="0" w:color="auto"/>
              <w:left w:val="nil"/>
              <w:bottom w:val="single" w:sz="8"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526" w:type="dxa"/>
            <w:tcBorders>
              <w:top w:val="single" w:sz="4" w:space="0" w:color="auto"/>
              <w:bottom w:val="single" w:sz="8" w:space="0" w:color="auto"/>
            </w:tcBorders>
          </w:tcPr>
          <w:p w:rsidR="00631804" w:rsidRDefault="00631804" w:rsidP="003F69AF">
            <w:pPr>
              <w:jc w:val="center"/>
              <w:rPr>
                <w:sz w:val="32"/>
                <w:szCs w:val="20"/>
                <w:rtl/>
              </w:rPr>
            </w:pPr>
          </w:p>
        </w:tc>
        <w:tc>
          <w:tcPr>
            <w:tcW w:w="853" w:type="dxa"/>
            <w:tcBorders>
              <w:top w:val="single" w:sz="4" w:space="0" w:color="auto"/>
              <w:bottom w:val="single" w:sz="8" w:space="0" w:color="auto"/>
              <w:right w:val="single" w:sz="18" w:space="0" w:color="auto"/>
            </w:tcBorders>
            <w:vAlign w:val="center"/>
          </w:tcPr>
          <w:p w:rsidR="00631804" w:rsidRDefault="00631804" w:rsidP="003F69AF">
            <w:pPr>
              <w:jc w:val="center"/>
              <w:rPr>
                <w:sz w:val="32"/>
                <w:szCs w:val="20"/>
                <w:rtl/>
              </w:rPr>
            </w:pPr>
          </w:p>
        </w:tc>
        <w:tc>
          <w:tcPr>
            <w:tcW w:w="1121" w:type="dxa"/>
            <w:tcBorders>
              <w:top w:val="single" w:sz="4" w:space="0" w:color="auto"/>
              <w:left w:val="single" w:sz="18" w:space="0" w:color="auto"/>
              <w:bottom w:val="single" w:sz="8" w:space="0" w:color="auto"/>
            </w:tcBorders>
            <w:vAlign w:val="center"/>
          </w:tcPr>
          <w:p w:rsidR="00631804" w:rsidRDefault="00631804" w:rsidP="003F69AF">
            <w:pPr>
              <w:jc w:val="center"/>
              <w:rPr>
                <w:sz w:val="32"/>
                <w:szCs w:val="20"/>
                <w:rtl/>
              </w:rPr>
            </w:pPr>
          </w:p>
        </w:tc>
        <w:tc>
          <w:tcPr>
            <w:tcW w:w="546" w:type="dxa"/>
            <w:tcBorders>
              <w:top w:val="single" w:sz="4" w:space="0" w:color="auto"/>
              <w:bottom w:val="single" w:sz="8" w:space="0" w:color="auto"/>
            </w:tcBorders>
            <w:vAlign w:val="center"/>
          </w:tcPr>
          <w:p w:rsidR="00631804" w:rsidRDefault="00631804" w:rsidP="003F69AF">
            <w:pPr>
              <w:jc w:val="center"/>
              <w:rPr>
                <w:sz w:val="32"/>
                <w:szCs w:val="20"/>
                <w:rtl/>
              </w:rPr>
            </w:pPr>
          </w:p>
        </w:tc>
        <w:tc>
          <w:tcPr>
            <w:tcW w:w="885" w:type="dxa"/>
            <w:tcBorders>
              <w:top w:val="single" w:sz="4" w:space="0" w:color="auto"/>
              <w:bottom w:val="single" w:sz="8" w:space="0" w:color="auto"/>
              <w:right w:val="single" w:sz="18" w:space="0" w:color="auto"/>
            </w:tcBorders>
            <w:vAlign w:val="center"/>
          </w:tcPr>
          <w:p w:rsidR="00631804" w:rsidRDefault="00631804" w:rsidP="003F69AF">
            <w:pPr>
              <w:jc w:val="center"/>
              <w:rPr>
                <w:sz w:val="32"/>
                <w:szCs w:val="20"/>
                <w:rtl/>
              </w:rPr>
            </w:pPr>
          </w:p>
        </w:tc>
        <w:tc>
          <w:tcPr>
            <w:tcW w:w="1068" w:type="dxa"/>
            <w:tcBorders>
              <w:top w:val="single" w:sz="4" w:space="0" w:color="auto"/>
              <w:left w:val="single" w:sz="18" w:space="0" w:color="auto"/>
              <w:bottom w:val="single" w:sz="8" w:space="0" w:color="auto"/>
            </w:tcBorders>
            <w:vAlign w:val="center"/>
          </w:tcPr>
          <w:p w:rsidR="00631804" w:rsidRDefault="00631804" w:rsidP="003F69AF">
            <w:pPr>
              <w:jc w:val="center"/>
              <w:rPr>
                <w:sz w:val="32"/>
                <w:szCs w:val="20"/>
                <w:rtl/>
              </w:rPr>
            </w:pPr>
          </w:p>
        </w:tc>
        <w:tc>
          <w:tcPr>
            <w:tcW w:w="447" w:type="dxa"/>
            <w:tcBorders>
              <w:top w:val="single" w:sz="4" w:space="0" w:color="auto"/>
              <w:bottom w:val="single" w:sz="8" w:space="0" w:color="auto"/>
            </w:tcBorders>
            <w:vAlign w:val="center"/>
          </w:tcPr>
          <w:p w:rsidR="00631804" w:rsidRDefault="00631804" w:rsidP="003F69AF">
            <w:pPr>
              <w:jc w:val="center"/>
              <w:rPr>
                <w:sz w:val="32"/>
                <w:szCs w:val="20"/>
                <w:rtl/>
              </w:rPr>
            </w:pPr>
          </w:p>
        </w:tc>
        <w:tc>
          <w:tcPr>
            <w:tcW w:w="1220" w:type="dxa"/>
            <w:tcBorders>
              <w:top w:val="single" w:sz="4" w:space="0" w:color="auto"/>
              <w:bottom w:val="single" w:sz="8" w:space="0" w:color="auto"/>
              <w:right w:val="single" w:sz="18" w:space="0" w:color="auto"/>
            </w:tcBorders>
            <w:vAlign w:val="center"/>
          </w:tcPr>
          <w:p w:rsidR="00631804" w:rsidRDefault="00631804" w:rsidP="003F69AF">
            <w:pPr>
              <w:jc w:val="center"/>
              <w:rPr>
                <w:sz w:val="32"/>
                <w:szCs w:val="20"/>
                <w:rtl/>
              </w:rPr>
            </w:pPr>
          </w:p>
        </w:tc>
        <w:tc>
          <w:tcPr>
            <w:tcW w:w="833" w:type="dxa"/>
            <w:tcBorders>
              <w:left w:val="single" w:sz="18" w:space="0" w:color="auto"/>
            </w:tcBorders>
            <w:shd w:val="clear" w:color="auto" w:fill="auto"/>
            <w:vAlign w:val="center"/>
          </w:tcPr>
          <w:p w:rsidR="00631804" w:rsidRDefault="00631804" w:rsidP="003F69AF">
            <w:pPr>
              <w:jc w:val="center"/>
              <w:rPr>
                <w:sz w:val="32"/>
                <w:szCs w:val="20"/>
                <w:rtl/>
              </w:rPr>
            </w:pPr>
          </w:p>
        </w:tc>
        <w:tc>
          <w:tcPr>
            <w:tcW w:w="467" w:type="dxa"/>
            <w:shd w:val="clear" w:color="auto" w:fill="auto"/>
            <w:vAlign w:val="center"/>
          </w:tcPr>
          <w:p w:rsidR="00631804" w:rsidRDefault="00631804" w:rsidP="003F69AF">
            <w:pPr>
              <w:jc w:val="center"/>
              <w:rPr>
                <w:sz w:val="32"/>
                <w:szCs w:val="20"/>
                <w:rtl/>
              </w:rPr>
            </w:pPr>
          </w:p>
        </w:tc>
        <w:tc>
          <w:tcPr>
            <w:tcW w:w="1200" w:type="dxa"/>
            <w:tcBorders>
              <w:top w:val="single" w:sz="4" w:space="0" w:color="auto"/>
              <w:bottom w:val="single" w:sz="8" w:space="0" w:color="auto"/>
              <w:right w:val="thinThickSmallGap" w:sz="18" w:space="0" w:color="auto"/>
            </w:tcBorders>
            <w:vAlign w:val="center"/>
          </w:tcPr>
          <w:p w:rsidR="00631804" w:rsidRDefault="00631804" w:rsidP="003F69AF">
            <w:pPr>
              <w:jc w:val="center"/>
              <w:rPr>
                <w:sz w:val="32"/>
                <w:szCs w:val="20"/>
                <w:rtl/>
              </w:rPr>
            </w:pPr>
          </w:p>
        </w:tc>
      </w:tr>
      <w:tr w:rsidR="00631804" w:rsidTr="003F69AF">
        <w:trPr>
          <w:trHeight w:val="600"/>
        </w:trPr>
        <w:tc>
          <w:tcPr>
            <w:tcW w:w="851" w:type="dxa"/>
            <w:tcBorders>
              <w:top w:val="single" w:sz="8" w:space="0" w:color="auto"/>
              <w:left w:val="thinThickSmallGap" w:sz="18" w:space="0" w:color="auto"/>
              <w:bottom w:val="single" w:sz="12" w:space="0" w:color="auto"/>
              <w:right w:val="single" w:sz="12" w:space="0" w:color="auto"/>
            </w:tcBorders>
            <w:shd w:val="clear" w:color="auto" w:fill="99CC00"/>
            <w:vAlign w:val="center"/>
          </w:tcPr>
          <w:p w:rsidR="00631804" w:rsidRDefault="00631804" w:rsidP="003F69AF">
            <w:pPr>
              <w:jc w:val="center"/>
              <w:rPr>
                <w:sz w:val="32"/>
                <w:vertAlign w:val="subscript"/>
                <w:rtl/>
              </w:rPr>
            </w:pPr>
          </w:p>
        </w:tc>
        <w:tc>
          <w:tcPr>
            <w:tcW w:w="833" w:type="dxa"/>
            <w:tcBorders>
              <w:top w:val="single" w:sz="8" w:space="0" w:color="auto"/>
              <w:left w:val="nil"/>
              <w:bottom w:val="single" w:sz="12"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526" w:type="dxa"/>
            <w:tcBorders>
              <w:top w:val="single" w:sz="8" w:space="0" w:color="auto"/>
              <w:bottom w:val="single" w:sz="12" w:space="0" w:color="auto"/>
            </w:tcBorders>
          </w:tcPr>
          <w:p w:rsidR="00631804" w:rsidRDefault="00631804" w:rsidP="003F69AF">
            <w:pPr>
              <w:jc w:val="center"/>
              <w:rPr>
                <w:sz w:val="32"/>
                <w:szCs w:val="20"/>
                <w:rtl/>
              </w:rPr>
            </w:pPr>
          </w:p>
        </w:tc>
        <w:tc>
          <w:tcPr>
            <w:tcW w:w="853" w:type="dxa"/>
            <w:tcBorders>
              <w:top w:val="single" w:sz="8" w:space="0" w:color="auto"/>
              <w:bottom w:val="single" w:sz="12" w:space="0" w:color="auto"/>
              <w:right w:val="single" w:sz="18" w:space="0" w:color="auto"/>
            </w:tcBorders>
            <w:vAlign w:val="center"/>
          </w:tcPr>
          <w:p w:rsidR="00631804" w:rsidRDefault="00631804" w:rsidP="003F69AF">
            <w:pPr>
              <w:jc w:val="center"/>
              <w:rPr>
                <w:sz w:val="32"/>
                <w:szCs w:val="20"/>
                <w:rtl/>
              </w:rPr>
            </w:pPr>
          </w:p>
        </w:tc>
        <w:tc>
          <w:tcPr>
            <w:tcW w:w="1121" w:type="dxa"/>
            <w:tcBorders>
              <w:top w:val="single" w:sz="8" w:space="0" w:color="auto"/>
              <w:left w:val="single" w:sz="18" w:space="0" w:color="auto"/>
              <w:bottom w:val="single" w:sz="12" w:space="0" w:color="auto"/>
            </w:tcBorders>
            <w:vAlign w:val="center"/>
          </w:tcPr>
          <w:p w:rsidR="00631804" w:rsidRDefault="00631804" w:rsidP="003F69AF">
            <w:pPr>
              <w:jc w:val="center"/>
              <w:rPr>
                <w:sz w:val="32"/>
                <w:szCs w:val="20"/>
                <w:rtl/>
              </w:rPr>
            </w:pPr>
          </w:p>
        </w:tc>
        <w:tc>
          <w:tcPr>
            <w:tcW w:w="546" w:type="dxa"/>
            <w:tcBorders>
              <w:top w:val="single" w:sz="8" w:space="0" w:color="auto"/>
              <w:bottom w:val="single" w:sz="12" w:space="0" w:color="auto"/>
            </w:tcBorders>
            <w:vAlign w:val="center"/>
          </w:tcPr>
          <w:p w:rsidR="00631804" w:rsidRDefault="00631804" w:rsidP="003F69AF">
            <w:pPr>
              <w:jc w:val="center"/>
              <w:rPr>
                <w:sz w:val="32"/>
                <w:szCs w:val="20"/>
                <w:rtl/>
              </w:rPr>
            </w:pPr>
          </w:p>
        </w:tc>
        <w:tc>
          <w:tcPr>
            <w:tcW w:w="885" w:type="dxa"/>
            <w:tcBorders>
              <w:top w:val="single" w:sz="8" w:space="0" w:color="auto"/>
              <w:bottom w:val="single" w:sz="12" w:space="0" w:color="auto"/>
              <w:right w:val="single" w:sz="18" w:space="0" w:color="auto"/>
            </w:tcBorders>
            <w:vAlign w:val="center"/>
          </w:tcPr>
          <w:p w:rsidR="00631804" w:rsidRDefault="00631804" w:rsidP="003F69AF">
            <w:pPr>
              <w:jc w:val="center"/>
              <w:rPr>
                <w:sz w:val="32"/>
                <w:szCs w:val="20"/>
                <w:rtl/>
              </w:rPr>
            </w:pPr>
          </w:p>
        </w:tc>
        <w:tc>
          <w:tcPr>
            <w:tcW w:w="1068" w:type="dxa"/>
            <w:tcBorders>
              <w:top w:val="single" w:sz="8" w:space="0" w:color="auto"/>
              <w:left w:val="single" w:sz="18" w:space="0" w:color="auto"/>
              <w:bottom w:val="single" w:sz="12" w:space="0" w:color="auto"/>
            </w:tcBorders>
            <w:vAlign w:val="center"/>
          </w:tcPr>
          <w:p w:rsidR="00631804" w:rsidRDefault="00631804" w:rsidP="003F69AF">
            <w:pPr>
              <w:jc w:val="center"/>
              <w:rPr>
                <w:sz w:val="32"/>
                <w:szCs w:val="20"/>
                <w:rtl/>
              </w:rPr>
            </w:pPr>
          </w:p>
        </w:tc>
        <w:tc>
          <w:tcPr>
            <w:tcW w:w="447" w:type="dxa"/>
            <w:tcBorders>
              <w:top w:val="single" w:sz="8" w:space="0" w:color="auto"/>
              <w:bottom w:val="single" w:sz="12" w:space="0" w:color="auto"/>
            </w:tcBorders>
            <w:vAlign w:val="center"/>
          </w:tcPr>
          <w:p w:rsidR="00631804" w:rsidRDefault="00631804" w:rsidP="003F69AF">
            <w:pPr>
              <w:jc w:val="center"/>
              <w:rPr>
                <w:sz w:val="32"/>
                <w:szCs w:val="20"/>
                <w:rtl/>
              </w:rPr>
            </w:pPr>
          </w:p>
        </w:tc>
        <w:tc>
          <w:tcPr>
            <w:tcW w:w="1220" w:type="dxa"/>
            <w:tcBorders>
              <w:top w:val="single" w:sz="8" w:space="0" w:color="auto"/>
              <w:bottom w:val="single" w:sz="12" w:space="0" w:color="auto"/>
              <w:right w:val="single" w:sz="18" w:space="0" w:color="auto"/>
            </w:tcBorders>
            <w:vAlign w:val="center"/>
          </w:tcPr>
          <w:p w:rsidR="00631804" w:rsidRDefault="00631804" w:rsidP="003F69AF">
            <w:pPr>
              <w:jc w:val="center"/>
              <w:rPr>
                <w:sz w:val="32"/>
                <w:szCs w:val="20"/>
                <w:rtl/>
              </w:rPr>
            </w:pPr>
          </w:p>
        </w:tc>
        <w:tc>
          <w:tcPr>
            <w:tcW w:w="833" w:type="dxa"/>
            <w:tcBorders>
              <w:left w:val="single" w:sz="18" w:space="0" w:color="auto"/>
              <w:bottom w:val="single" w:sz="12" w:space="0" w:color="auto"/>
            </w:tcBorders>
            <w:shd w:val="clear" w:color="auto" w:fill="auto"/>
            <w:vAlign w:val="center"/>
          </w:tcPr>
          <w:p w:rsidR="00631804" w:rsidRDefault="00631804" w:rsidP="003F69AF">
            <w:pPr>
              <w:jc w:val="center"/>
              <w:rPr>
                <w:sz w:val="32"/>
                <w:szCs w:val="20"/>
                <w:rtl/>
              </w:rPr>
            </w:pPr>
          </w:p>
        </w:tc>
        <w:tc>
          <w:tcPr>
            <w:tcW w:w="467" w:type="dxa"/>
            <w:tcBorders>
              <w:bottom w:val="single" w:sz="12" w:space="0" w:color="auto"/>
            </w:tcBorders>
            <w:shd w:val="clear" w:color="auto" w:fill="auto"/>
            <w:vAlign w:val="center"/>
          </w:tcPr>
          <w:p w:rsidR="00631804" w:rsidRDefault="00631804" w:rsidP="003F69AF">
            <w:pPr>
              <w:jc w:val="center"/>
              <w:rPr>
                <w:sz w:val="32"/>
                <w:szCs w:val="20"/>
                <w:rtl/>
              </w:rPr>
            </w:pPr>
          </w:p>
        </w:tc>
        <w:tc>
          <w:tcPr>
            <w:tcW w:w="1200" w:type="dxa"/>
            <w:tcBorders>
              <w:top w:val="single" w:sz="8" w:space="0" w:color="auto"/>
              <w:bottom w:val="single" w:sz="12" w:space="0" w:color="auto"/>
              <w:right w:val="thinThickSmallGap" w:sz="18" w:space="0" w:color="auto"/>
            </w:tcBorders>
            <w:vAlign w:val="center"/>
          </w:tcPr>
          <w:p w:rsidR="00631804" w:rsidRDefault="00631804" w:rsidP="003F69AF">
            <w:pPr>
              <w:jc w:val="center"/>
              <w:rPr>
                <w:sz w:val="32"/>
                <w:szCs w:val="20"/>
                <w:rtl/>
              </w:rPr>
            </w:pPr>
          </w:p>
        </w:tc>
      </w:tr>
      <w:tr w:rsidR="00631804" w:rsidTr="003F69AF">
        <w:trPr>
          <w:trHeight w:val="600"/>
        </w:trPr>
        <w:tc>
          <w:tcPr>
            <w:tcW w:w="851" w:type="dxa"/>
            <w:tcBorders>
              <w:top w:val="single" w:sz="12" w:space="0" w:color="auto"/>
              <w:left w:val="thinThickSmallGap" w:sz="18" w:space="0" w:color="auto"/>
              <w:bottom w:val="single" w:sz="4" w:space="0" w:color="auto"/>
              <w:right w:val="single" w:sz="12" w:space="0" w:color="auto"/>
            </w:tcBorders>
            <w:shd w:val="clear" w:color="auto" w:fill="669900"/>
            <w:vAlign w:val="center"/>
          </w:tcPr>
          <w:p w:rsidR="00631804" w:rsidRDefault="00631804" w:rsidP="003F69AF">
            <w:pPr>
              <w:jc w:val="center"/>
              <w:rPr>
                <w:sz w:val="32"/>
                <w:vertAlign w:val="subscript"/>
                <w:rtl/>
              </w:rPr>
            </w:pPr>
          </w:p>
        </w:tc>
        <w:tc>
          <w:tcPr>
            <w:tcW w:w="833" w:type="dxa"/>
            <w:tcBorders>
              <w:top w:val="single" w:sz="12" w:space="0" w:color="auto"/>
              <w:left w:val="nil"/>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526" w:type="dxa"/>
            <w:tcBorders>
              <w:top w:val="single" w:sz="12" w:space="0" w:color="auto"/>
            </w:tcBorders>
          </w:tcPr>
          <w:p w:rsidR="00631804" w:rsidRDefault="00631804" w:rsidP="003F69AF">
            <w:pPr>
              <w:jc w:val="center"/>
              <w:rPr>
                <w:sz w:val="32"/>
                <w:szCs w:val="20"/>
                <w:rtl/>
              </w:rPr>
            </w:pPr>
          </w:p>
        </w:tc>
        <w:tc>
          <w:tcPr>
            <w:tcW w:w="853" w:type="dxa"/>
            <w:tcBorders>
              <w:top w:val="single" w:sz="12" w:space="0" w:color="auto"/>
              <w:right w:val="single" w:sz="18" w:space="0" w:color="auto"/>
            </w:tcBorders>
            <w:vAlign w:val="center"/>
          </w:tcPr>
          <w:p w:rsidR="00631804" w:rsidRDefault="00631804" w:rsidP="003F69AF">
            <w:pPr>
              <w:jc w:val="center"/>
              <w:rPr>
                <w:sz w:val="32"/>
                <w:szCs w:val="20"/>
                <w:rtl/>
              </w:rPr>
            </w:pPr>
          </w:p>
        </w:tc>
        <w:tc>
          <w:tcPr>
            <w:tcW w:w="1121" w:type="dxa"/>
            <w:tcBorders>
              <w:top w:val="single" w:sz="12" w:space="0" w:color="auto"/>
              <w:left w:val="single" w:sz="18" w:space="0" w:color="auto"/>
            </w:tcBorders>
            <w:vAlign w:val="center"/>
          </w:tcPr>
          <w:p w:rsidR="00631804" w:rsidRDefault="00631804" w:rsidP="003F69AF">
            <w:pPr>
              <w:jc w:val="center"/>
              <w:rPr>
                <w:sz w:val="32"/>
                <w:szCs w:val="20"/>
                <w:rtl/>
              </w:rPr>
            </w:pPr>
          </w:p>
        </w:tc>
        <w:tc>
          <w:tcPr>
            <w:tcW w:w="546" w:type="dxa"/>
            <w:tcBorders>
              <w:top w:val="single" w:sz="12" w:space="0" w:color="auto"/>
            </w:tcBorders>
            <w:vAlign w:val="center"/>
          </w:tcPr>
          <w:p w:rsidR="00631804" w:rsidRDefault="00631804" w:rsidP="003F69AF">
            <w:pPr>
              <w:jc w:val="center"/>
              <w:rPr>
                <w:sz w:val="32"/>
                <w:szCs w:val="20"/>
                <w:rtl/>
              </w:rPr>
            </w:pPr>
          </w:p>
        </w:tc>
        <w:tc>
          <w:tcPr>
            <w:tcW w:w="885" w:type="dxa"/>
            <w:tcBorders>
              <w:top w:val="single" w:sz="12" w:space="0" w:color="auto"/>
              <w:right w:val="single" w:sz="18" w:space="0" w:color="auto"/>
            </w:tcBorders>
            <w:vAlign w:val="center"/>
          </w:tcPr>
          <w:p w:rsidR="00631804" w:rsidRDefault="00631804" w:rsidP="003F69AF">
            <w:pPr>
              <w:jc w:val="center"/>
              <w:rPr>
                <w:sz w:val="32"/>
                <w:szCs w:val="20"/>
                <w:rtl/>
              </w:rPr>
            </w:pPr>
          </w:p>
        </w:tc>
        <w:tc>
          <w:tcPr>
            <w:tcW w:w="1068" w:type="dxa"/>
            <w:tcBorders>
              <w:top w:val="single" w:sz="12" w:space="0" w:color="auto"/>
              <w:left w:val="single" w:sz="18" w:space="0" w:color="auto"/>
            </w:tcBorders>
            <w:vAlign w:val="center"/>
          </w:tcPr>
          <w:p w:rsidR="00631804" w:rsidRDefault="00631804" w:rsidP="003F69AF">
            <w:pPr>
              <w:jc w:val="center"/>
              <w:rPr>
                <w:sz w:val="32"/>
                <w:szCs w:val="20"/>
                <w:rtl/>
              </w:rPr>
            </w:pPr>
          </w:p>
        </w:tc>
        <w:tc>
          <w:tcPr>
            <w:tcW w:w="447" w:type="dxa"/>
            <w:tcBorders>
              <w:top w:val="single" w:sz="12" w:space="0" w:color="auto"/>
            </w:tcBorders>
            <w:vAlign w:val="center"/>
          </w:tcPr>
          <w:p w:rsidR="00631804" w:rsidRDefault="00631804" w:rsidP="003F69AF">
            <w:pPr>
              <w:jc w:val="center"/>
              <w:rPr>
                <w:sz w:val="32"/>
                <w:szCs w:val="20"/>
                <w:rtl/>
              </w:rPr>
            </w:pPr>
          </w:p>
        </w:tc>
        <w:tc>
          <w:tcPr>
            <w:tcW w:w="1220" w:type="dxa"/>
            <w:tcBorders>
              <w:top w:val="single" w:sz="12" w:space="0" w:color="auto"/>
              <w:right w:val="single" w:sz="18" w:space="0" w:color="auto"/>
            </w:tcBorders>
            <w:vAlign w:val="center"/>
          </w:tcPr>
          <w:p w:rsidR="00631804" w:rsidRDefault="00631804" w:rsidP="003F69AF">
            <w:pPr>
              <w:jc w:val="center"/>
              <w:rPr>
                <w:sz w:val="32"/>
                <w:szCs w:val="20"/>
                <w:rtl/>
              </w:rPr>
            </w:pPr>
          </w:p>
        </w:tc>
        <w:tc>
          <w:tcPr>
            <w:tcW w:w="833" w:type="dxa"/>
            <w:tcBorders>
              <w:top w:val="single" w:sz="12" w:space="0" w:color="auto"/>
              <w:left w:val="single" w:sz="18" w:space="0" w:color="auto"/>
            </w:tcBorders>
            <w:shd w:val="clear" w:color="auto" w:fill="auto"/>
            <w:vAlign w:val="center"/>
          </w:tcPr>
          <w:p w:rsidR="00631804" w:rsidRDefault="00631804" w:rsidP="003F69AF">
            <w:pPr>
              <w:jc w:val="center"/>
              <w:rPr>
                <w:sz w:val="32"/>
                <w:szCs w:val="20"/>
                <w:rtl/>
              </w:rPr>
            </w:pPr>
          </w:p>
        </w:tc>
        <w:tc>
          <w:tcPr>
            <w:tcW w:w="467" w:type="dxa"/>
            <w:tcBorders>
              <w:top w:val="single" w:sz="12" w:space="0" w:color="auto"/>
            </w:tcBorders>
            <w:shd w:val="clear" w:color="auto" w:fill="auto"/>
            <w:vAlign w:val="center"/>
          </w:tcPr>
          <w:p w:rsidR="00631804" w:rsidRDefault="00631804" w:rsidP="003F69AF">
            <w:pPr>
              <w:jc w:val="center"/>
              <w:rPr>
                <w:sz w:val="32"/>
                <w:szCs w:val="20"/>
                <w:rtl/>
              </w:rPr>
            </w:pPr>
          </w:p>
        </w:tc>
        <w:tc>
          <w:tcPr>
            <w:tcW w:w="1200" w:type="dxa"/>
            <w:tcBorders>
              <w:top w:val="single" w:sz="12" w:space="0" w:color="auto"/>
              <w:right w:val="thinThickSmallGap" w:sz="18" w:space="0" w:color="auto"/>
            </w:tcBorders>
            <w:vAlign w:val="center"/>
          </w:tcPr>
          <w:p w:rsidR="00631804" w:rsidRDefault="00631804" w:rsidP="003F69AF">
            <w:pPr>
              <w:jc w:val="center"/>
              <w:rPr>
                <w:sz w:val="32"/>
                <w:szCs w:val="20"/>
                <w:rtl/>
              </w:rPr>
            </w:pPr>
          </w:p>
        </w:tc>
      </w:tr>
      <w:tr w:rsidR="00631804" w:rsidTr="003F69AF">
        <w:trPr>
          <w:trHeight w:val="600"/>
        </w:trPr>
        <w:tc>
          <w:tcPr>
            <w:tcW w:w="851" w:type="dxa"/>
            <w:tcBorders>
              <w:top w:val="single" w:sz="4" w:space="0" w:color="auto"/>
              <w:left w:val="thinThickSmallGap" w:sz="18" w:space="0" w:color="auto"/>
              <w:bottom w:val="single" w:sz="4" w:space="0" w:color="auto"/>
              <w:right w:val="single" w:sz="12" w:space="0" w:color="auto"/>
            </w:tcBorders>
            <w:shd w:val="clear" w:color="auto" w:fill="669900"/>
            <w:vAlign w:val="center"/>
          </w:tcPr>
          <w:p w:rsidR="00631804" w:rsidRDefault="00631804" w:rsidP="003F69AF">
            <w:pPr>
              <w:jc w:val="center"/>
              <w:rPr>
                <w:sz w:val="32"/>
                <w:vertAlign w:val="subscript"/>
                <w:rtl/>
              </w:rPr>
            </w:pPr>
          </w:p>
        </w:tc>
        <w:tc>
          <w:tcPr>
            <w:tcW w:w="833" w:type="dxa"/>
            <w:tcBorders>
              <w:left w:val="nil"/>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526" w:type="dxa"/>
          </w:tcPr>
          <w:p w:rsidR="00631804" w:rsidRDefault="00631804" w:rsidP="003F69AF">
            <w:pPr>
              <w:jc w:val="center"/>
              <w:rPr>
                <w:sz w:val="32"/>
                <w:szCs w:val="20"/>
                <w:rtl/>
              </w:rPr>
            </w:pPr>
          </w:p>
        </w:tc>
        <w:tc>
          <w:tcPr>
            <w:tcW w:w="853" w:type="dxa"/>
            <w:tcBorders>
              <w:right w:val="single" w:sz="18" w:space="0" w:color="auto"/>
            </w:tcBorders>
            <w:vAlign w:val="center"/>
          </w:tcPr>
          <w:p w:rsidR="00631804" w:rsidRDefault="00631804" w:rsidP="003F69AF">
            <w:pPr>
              <w:jc w:val="center"/>
              <w:rPr>
                <w:sz w:val="32"/>
                <w:szCs w:val="20"/>
                <w:rtl/>
              </w:rPr>
            </w:pPr>
          </w:p>
        </w:tc>
        <w:tc>
          <w:tcPr>
            <w:tcW w:w="1121" w:type="dxa"/>
            <w:tcBorders>
              <w:left w:val="single" w:sz="18" w:space="0" w:color="auto"/>
            </w:tcBorders>
            <w:vAlign w:val="center"/>
          </w:tcPr>
          <w:p w:rsidR="00631804" w:rsidRDefault="00631804" w:rsidP="003F69AF">
            <w:pPr>
              <w:jc w:val="center"/>
              <w:rPr>
                <w:sz w:val="32"/>
                <w:szCs w:val="20"/>
                <w:rtl/>
              </w:rPr>
            </w:pPr>
          </w:p>
        </w:tc>
        <w:tc>
          <w:tcPr>
            <w:tcW w:w="546" w:type="dxa"/>
            <w:vAlign w:val="center"/>
          </w:tcPr>
          <w:p w:rsidR="00631804" w:rsidRDefault="00631804" w:rsidP="003F69AF">
            <w:pPr>
              <w:jc w:val="center"/>
              <w:rPr>
                <w:sz w:val="32"/>
                <w:szCs w:val="20"/>
                <w:rtl/>
              </w:rPr>
            </w:pPr>
          </w:p>
        </w:tc>
        <w:tc>
          <w:tcPr>
            <w:tcW w:w="885" w:type="dxa"/>
            <w:tcBorders>
              <w:right w:val="single" w:sz="18" w:space="0" w:color="auto"/>
            </w:tcBorders>
            <w:vAlign w:val="center"/>
          </w:tcPr>
          <w:p w:rsidR="00631804" w:rsidRDefault="00631804" w:rsidP="003F69AF">
            <w:pPr>
              <w:jc w:val="center"/>
              <w:rPr>
                <w:sz w:val="32"/>
                <w:szCs w:val="20"/>
                <w:rtl/>
              </w:rPr>
            </w:pPr>
          </w:p>
        </w:tc>
        <w:tc>
          <w:tcPr>
            <w:tcW w:w="1068" w:type="dxa"/>
            <w:tcBorders>
              <w:left w:val="single" w:sz="18" w:space="0" w:color="auto"/>
            </w:tcBorders>
            <w:vAlign w:val="center"/>
          </w:tcPr>
          <w:p w:rsidR="00631804" w:rsidRDefault="00631804" w:rsidP="003F69AF">
            <w:pPr>
              <w:jc w:val="center"/>
              <w:rPr>
                <w:sz w:val="32"/>
                <w:szCs w:val="20"/>
                <w:rtl/>
              </w:rPr>
            </w:pPr>
          </w:p>
        </w:tc>
        <w:tc>
          <w:tcPr>
            <w:tcW w:w="447" w:type="dxa"/>
            <w:vAlign w:val="center"/>
          </w:tcPr>
          <w:p w:rsidR="00631804" w:rsidRDefault="00631804" w:rsidP="003F69AF">
            <w:pPr>
              <w:jc w:val="center"/>
              <w:rPr>
                <w:sz w:val="32"/>
                <w:szCs w:val="20"/>
                <w:rtl/>
              </w:rPr>
            </w:pPr>
          </w:p>
        </w:tc>
        <w:tc>
          <w:tcPr>
            <w:tcW w:w="1220" w:type="dxa"/>
            <w:tcBorders>
              <w:right w:val="single" w:sz="18" w:space="0" w:color="auto"/>
            </w:tcBorders>
            <w:vAlign w:val="center"/>
          </w:tcPr>
          <w:p w:rsidR="00631804" w:rsidRDefault="00631804" w:rsidP="003F69AF">
            <w:pPr>
              <w:jc w:val="center"/>
              <w:rPr>
                <w:sz w:val="32"/>
                <w:szCs w:val="20"/>
                <w:rtl/>
              </w:rPr>
            </w:pPr>
          </w:p>
        </w:tc>
        <w:tc>
          <w:tcPr>
            <w:tcW w:w="833" w:type="dxa"/>
            <w:tcBorders>
              <w:left w:val="single" w:sz="18" w:space="0" w:color="auto"/>
            </w:tcBorders>
            <w:shd w:val="clear" w:color="auto" w:fill="auto"/>
            <w:vAlign w:val="center"/>
          </w:tcPr>
          <w:p w:rsidR="00631804" w:rsidRDefault="00631804" w:rsidP="003F69AF">
            <w:pPr>
              <w:jc w:val="center"/>
              <w:rPr>
                <w:sz w:val="32"/>
                <w:szCs w:val="20"/>
                <w:rtl/>
              </w:rPr>
            </w:pPr>
          </w:p>
        </w:tc>
        <w:tc>
          <w:tcPr>
            <w:tcW w:w="467" w:type="dxa"/>
            <w:shd w:val="clear" w:color="auto" w:fill="auto"/>
            <w:vAlign w:val="center"/>
          </w:tcPr>
          <w:p w:rsidR="00631804" w:rsidRDefault="00631804" w:rsidP="003F69AF">
            <w:pPr>
              <w:jc w:val="center"/>
              <w:rPr>
                <w:sz w:val="32"/>
                <w:szCs w:val="20"/>
                <w:rtl/>
              </w:rPr>
            </w:pPr>
          </w:p>
        </w:tc>
        <w:tc>
          <w:tcPr>
            <w:tcW w:w="1200" w:type="dxa"/>
            <w:tcBorders>
              <w:right w:val="thinThickSmallGap" w:sz="18" w:space="0" w:color="auto"/>
            </w:tcBorders>
            <w:vAlign w:val="center"/>
          </w:tcPr>
          <w:p w:rsidR="00631804" w:rsidRDefault="00631804" w:rsidP="003F69AF">
            <w:pPr>
              <w:jc w:val="center"/>
              <w:rPr>
                <w:sz w:val="32"/>
                <w:szCs w:val="20"/>
                <w:rtl/>
              </w:rPr>
            </w:pPr>
          </w:p>
        </w:tc>
      </w:tr>
      <w:tr w:rsidR="00631804" w:rsidTr="003F69AF">
        <w:trPr>
          <w:trHeight w:val="600"/>
        </w:trPr>
        <w:tc>
          <w:tcPr>
            <w:tcW w:w="851" w:type="dxa"/>
            <w:tcBorders>
              <w:top w:val="single" w:sz="4" w:space="0" w:color="auto"/>
              <w:left w:val="thinThickSmallGap" w:sz="18" w:space="0" w:color="auto"/>
              <w:bottom w:val="single" w:sz="4" w:space="0" w:color="auto"/>
              <w:right w:val="single" w:sz="12" w:space="0" w:color="auto"/>
            </w:tcBorders>
            <w:shd w:val="clear" w:color="auto" w:fill="669900"/>
            <w:vAlign w:val="center"/>
          </w:tcPr>
          <w:p w:rsidR="00631804" w:rsidRDefault="00631804" w:rsidP="003F69AF">
            <w:pPr>
              <w:jc w:val="center"/>
              <w:rPr>
                <w:sz w:val="32"/>
                <w:vertAlign w:val="subscript"/>
                <w:rtl/>
              </w:rPr>
            </w:pPr>
          </w:p>
        </w:tc>
        <w:tc>
          <w:tcPr>
            <w:tcW w:w="833" w:type="dxa"/>
            <w:tcBorders>
              <w:left w:val="nil"/>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526" w:type="dxa"/>
          </w:tcPr>
          <w:p w:rsidR="00631804" w:rsidRDefault="00631804" w:rsidP="003F69AF">
            <w:pPr>
              <w:jc w:val="center"/>
              <w:rPr>
                <w:sz w:val="32"/>
                <w:szCs w:val="20"/>
                <w:rtl/>
              </w:rPr>
            </w:pPr>
          </w:p>
        </w:tc>
        <w:tc>
          <w:tcPr>
            <w:tcW w:w="853" w:type="dxa"/>
            <w:tcBorders>
              <w:right w:val="single" w:sz="18" w:space="0" w:color="auto"/>
            </w:tcBorders>
            <w:vAlign w:val="center"/>
          </w:tcPr>
          <w:p w:rsidR="00631804" w:rsidRDefault="00631804" w:rsidP="003F69AF">
            <w:pPr>
              <w:jc w:val="center"/>
              <w:rPr>
                <w:sz w:val="32"/>
                <w:szCs w:val="20"/>
                <w:rtl/>
              </w:rPr>
            </w:pPr>
          </w:p>
        </w:tc>
        <w:tc>
          <w:tcPr>
            <w:tcW w:w="1121" w:type="dxa"/>
            <w:tcBorders>
              <w:left w:val="single" w:sz="18" w:space="0" w:color="auto"/>
            </w:tcBorders>
            <w:vAlign w:val="center"/>
          </w:tcPr>
          <w:p w:rsidR="00631804" w:rsidRDefault="00631804" w:rsidP="003F69AF">
            <w:pPr>
              <w:jc w:val="center"/>
              <w:rPr>
                <w:sz w:val="32"/>
                <w:szCs w:val="20"/>
                <w:rtl/>
              </w:rPr>
            </w:pPr>
          </w:p>
        </w:tc>
        <w:tc>
          <w:tcPr>
            <w:tcW w:w="546" w:type="dxa"/>
            <w:vAlign w:val="center"/>
          </w:tcPr>
          <w:p w:rsidR="00631804" w:rsidRDefault="00631804" w:rsidP="003F69AF">
            <w:pPr>
              <w:jc w:val="center"/>
              <w:rPr>
                <w:sz w:val="32"/>
                <w:szCs w:val="20"/>
                <w:rtl/>
              </w:rPr>
            </w:pPr>
          </w:p>
        </w:tc>
        <w:tc>
          <w:tcPr>
            <w:tcW w:w="885" w:type="dxa"/>
            <w:tcBorders>
              <w:right w:val="single" w:sz="18" w:space="0" w:color="auto"/>
            </w:tcBorders>
            <w:vAlign w:val="center"/>
          </w:tcPr>
          <w:p w:rsidR="00631804" w:rsidRDefault="00631804" w:rsidP="003F69AF">
            <w:pPr>
              <w:jc w:val="center"/>
              <w:rPr>
                <w:sz w:val="32"/>
                <w:szCs w:val="20"/>
                <w:rtl/>
              </w:rPr>
            </w:pPr>
          </w:p>
        </w:tc>
        <w:tc>
          <w:tcPr>
            <w:tcW w:w="1068" w:type="dxa"/>
            <w:tcBorders>
              <w:left w:val="single" w:sz="18" w:space="0" w:color="auto"/>
            </w:tcBorders>
            <w:vAlign w:val="center"/>
          </w:tcPr>
          <w:p w:rsidR="00631804" w:rsidRDefault="00631804" w:rsidP="003F69AF">
            <w:pPr>
              <w:jc w:val="center"/>
              <w:rPr>
                <w:sz w:val="32"/>
                <w:szCs w:val="20"/>
                <w:rtl/>
              </w:rPr>
            </w:pPr>
          </w:p>
        </w:tc>
        <w:tc>
          <w:tcPr>
            <w:tcW w:w="447" w:type="dxa"/>
            <w:vAlign w:val="center"/>
          </w:tcPr>
          <w:p w:rsidR="00631804" w:rsidRDefault="00631804" w:rsidP="003F69AF">
            <w:pPr>
              <w:jc w:val="center"/>
              <w:rPr>
                <w:sz w:val="32"/>
                <w:szCs w:val="20"/>
                <w:rtl/>
              </w:rPr>
            </w:pPr>
          </w:p>
        </w:tc>
        <w:tc>
          <w:tcPr>
            <w:tcW w:w="1220" w:type="dxa"/>
            <w:tcBorders>
              <w:right w:val="single" w:sz="18" w:space="0" w:color="auto"/>
            </w:tcBorders>
            <w:vAlign w:val="center"/>
          </w:tcPr>
          <w:p w:rsidR="00631804" w:rsidRDefault="00631804" w:rsidP="003F69AF">
            <w:pPr>
              <w:jc w:val="center"/>
              <w:rPr>
                <w:sz w:val="32"/>
                <w:szCs w:val="20"/>
                <w:rtl/>
              </w:rPr>
            </w:pPr>
          </w:p>
        </w:tc>
        <w:tc>
          <w:tcPr>
            <w:tcW w:w="833" w:type="dxa"/>
            <w:tcBorders>
              <w:left w:val="single" w:sz="18" w:space="0" w:color="auto"/>
            </w:tcBorders>
            <w:shd w:val="clear" w:color="auto" w:fill="auto"/>
            <w:vAlign w:val="center"/>
          </w:tcPr>
          <w:p w:rsidR="00631804" w:rsidRDefault="00631804" w:rsidP="003F69AF">
            <w:pPr>
              <w:jc w:val="center"/>
              <w:rPr>
                <w:sz w:val="32"/>
                <w:szCs w:val="20"/>
                <w:rtl/>
              </w:rPr>
            </w:pPr>
          </w:p>
        </w:tc>
        <w:tc>
          <w:tcPr>
            <w:tcW w:w="467" w:type="dxa"/>
            <w:shd w:val="clear" w:color="auto" w:fill="auto"/>
            <w:vAlign w:val="center"/>
          </w:tcPr>
          <w:p w:rsidR="00631804" w:rsidRDefault="00631804" w:rsidP="003F69AF">
            <w:pPr>
              <w:jc w:val="center"/>
              <w:rPr>
                <w:sz w:val="32"/>
                <w:szCs w:val="20"/>
                <w:rtl/>
              </w:rPr>
            </w:pPr>
          </w:p>
        </w:tc>
        <w:tc>
          <w:tcPr>
            <w:tcW w:w="1200" w:type="dxa"/>
            <w:tcBorders>
              <w:right w:val="thinThickSmallGap" w:sz="18" w:space="0" w:color="auto"/>
            </w:tcBorders>
            <w:vAlign w:val="center"/>
          </w:tcPr>
          <w:p w:rsidR="00631804" w:rsidRDefault="00631804" w:rsidP="003F69AF">
            <w:pPr>
              <w:jc w:val="center"/>
              <w:rPr>
                <w:sz w:val="32"/>
                <w:szCs w:val="20"/>
                <w:rtl/>
              </w:rPr>
            </w:pPr>
          </w:p>
        </w:tc>
      </w:tr>
      <w:tr w:rsidR="00631804" w:rsidTr="003F69AF">
        <w:trPr>
          <w:trHeight w:val="600"/>
        </w:trPr>
        <w:tc>
          <w:tcPr>
            <w:tcW w:w="851" w:type="dxa"/>
            <w:tcBorders>
              <w:top w:val="single" w:sz="4" w:space="0" w:color="auto"/>
              <w:left w:val="thinThickSmallGap" w:sz="18" w:space="0" w:color="auto"/>
              <w:bottom w:val="single" w:sz="4" w:space="0" w:color="auto"/>
              <w:right w:val="single" w:sz="12" w:space="0" w:color="auto"/>
            </w:tcBorders>
            <w:shd w:val="clear" w:color="auto" w:fill="669900"/>
            <w:vAlign w:val="center"/>
          </w:tcPr>
          <w:p w:rsidR="00631804" w:rsidRDefault="00631804" w:rsidP="003F69AF">
            <w:pPr>
              <w:jc w:val="center"/>
              <w:rPr>
                <w:sz w:val="32"/>
                <w:vertAlign w:val="subscript"/>
                <w:rtl/>
              </w:rPr>
            </w:pPr>
          </w:p>
        </w:tc>
        <w:tc>
          <w:tcPr>
            <w:tcW w:w="833" w:type="dxa"/>
            <w:tcBorders>
              <w:left w:val="nil"/>
              <w:bottom w:val="single" w:sz="4"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526" w:type="dxa"/>
            <w:tcBorders>
              <w:bottom w:val="single" w:sz="4" w:space="0" w:color="auto"/>
            </w:tcBorders>
          </w:tcPr>
          <w:p w:rsidR="00631804" w:rsidRDefault="00631804" w:rsidP="003F69AF">
            <w:pPr>
              <w:jc w:val="center"/>
              <w:rPr>
                <w:sz w:val="32"/>
                <w:szCs w:val="20"/>
                <w:rtl/>
              </w:rPr>
            </w:pPr>
          </w:p>
        </w:tc>
        <w:tc>
          <w:tcPr>
            <w:tcW w:w="853" w:type="dxa"/>
            <w:tcBorders>
              <w:bottom w:val="single" w:sz="4" w:space="0" w:color="auto"/>
              <w:right w:val="single" w:sz="18" w:space="0" w:color="auto"/>
            </w:tcBorders>
            <w:vAlign w:val="center"/>
          </w:tcPr>
          <w:p w:rsidR="00631804" w:rsidRDefault="00631804" w:rsidP="003F69AF">
            <w:pPr>
              <w:jc w:val="center"/>
              <w:rPr>
                <w:sz w:val="32"/>
                <w:szCs w:val="20"/>
                <w:rtl/>
              </w:rPr>
            </w:pPr>
          </w:p>
        </w:tc>
        <w:tc>
          <w:tcPr>
            <w:tcW w:w="1121" w:type="dxa"/>
            <w:tcBorders>
              <w:left w:val="single" w:sz="18" w:space="0" w:color="auto"/>
              <w:bottom w:val="single" w:sz="4" w:space="0" w:color="auto"/>
            </w:tcBorders>
            <w:vAlign w:val="center"/>
          </w:tcPr>
          <w:p w:rsidR="00631804" w:rsidRDefault="00631804" w:rsidP="003F69AF">
            <w:pPr>
              <w:jc w:val="center"/>
              <w:rPr>
                <w:sz w:val="32"/>
                <w:szCs w:val="20"/>
                <w:rtl/>
              </w:rPr>
            </w:pPr>
          </w:p>
        </w:tc>
        <w:tc>
          <w:tcPr>
            <w:tcW w:w="546" w:type="dxa"/>
            <w:tcBorders>
              <w:bottom w:val="single" w:sz="4" w:space="0" w:color="auto"/>
            </w:tcBorders>
            <w:vAlign w:val="center"/>
          </w:tcPr>
          <w:p w:rsidR="00631804" w:rsidRDefault="00631804" w:rsidP="003F69AF">
            <w:pPr>
              <w:jc w:val="center"/>
              <w:rPr>
                <w:sz w:val="32"/>
                <w:szCs w:val="20"/>
                <w:rtl/>
              </w:rPr>
            </w:pPr>
          </w:p>
        </w:tc>
        <w:tc>
          <w:tcPr>
            <w:tcW w:w="885" w:type="dxa"/>
            <w:tcBorders>
              <w:bottom w:val="single" w:sz="4" w:space="0" w:color="auto"/>
              <w:right w:val="single" w:sz="18" w:space="0" w:color="auto"/>
            </w:tcBorders>
            <w:vAlign w:val="center"/>
          </w:tcPr>
          <w:p w:rsidR="00631804" w:rsidRDefault="00631804" w:rsidP="003F69AF">
            <w:pPr>
              <w:jc w:val="center"/>
              <w:rPr>
                <w:sz w:val="32"/>
                <w:szCs w:val="20"/>
                <w:rtl/>
              </w:rPr>
            </w:pPr>
          </w:p>
        </w:tc>
        <w:tc>
          <w:tcPr>
            <w:tcW w:w="1068" w:type="dxa"/>
            <w:tcBorders>
              <w:left w:val="single" w:sz="18" w:space="0" w:color="auto"/>
              <w:bottom w:val="single" w:sz="4" w:space="0" w:color="auto"/>
            </w:tcBorders>
            <w:vAlign w:val="center"/>
          </w:tcPr>
          <w:p w:rsidR="00631804" w:rsidRDefault="00631804" w:rsidP="003F69AF">
            <w:pPr>
              <w:jc w:val="center"/>
              <w:rPr>
                <w:sz w:val="32"/>
                <w:szCs w:val="20"/>
                <w:rtl/>
              </w:rPr>
            </w:pPr>
          </w:p>
        </w:tc>
        <w:tc>
          <w:tcPr>
            <w:tcW w:w="447" w:type="dxa"/>
            <w:tcBorders>
              <w:bottom w:val="single" w:sz="4" w:space="0" w:color="auto"/>
            </w:tcBorders>
            <w:vAlign w:val="center"/>
          </w:tcPr>
          <w:p w:rsidR="00631804" w:rsidRDefault="00631804" w:rsidP="003F69AF">
            <w:pPr>
              <w:jc w:val="center"/>
              <w:rPr>
                <w:sz w:val="32"/>
                <w:szCs w:val="20"/>
                <w:rtl/>
              </w:rPr>
            </w:pPr>
          </w:p>
        </w:tc>
        <w:tc>
          <w:tcPr>
            <w:tcW w:w="1220" w:type="dxa"/>
            <w:tcBorders>
              <w:bottom w:val="single" w:sz="4" w:space="0" w:color="auto"/>
              <w:right w:val="single" w:sz="18" w:space="0" w:color="auto"/>
            </w:tcBorders>
            <w:vAlign w:val="center"/>
          </w:tcPr>
          <w:p w:rsidR="00631804" w:rsidRDefault="00631804" w:rsidP="003F69AF">
            <w:pPr>
              <w:jc w:val="center"/>
              <w:rPr>
                <w:sz w:val="32"/>
                <w:szCs w:val="20"/>
                <w:rtl/>
              </w:rPr>
            </w:pPr>
          </w:p>
        </w:tc>
        <w:tc>
          <w:tcPr>
            <w:tcW w:w="833" w:type="dxa"/>
            <w:tcBorders>
              <w:left w:val="single" w:sz="18" w:space="0" w:color="auto"/>
            </w:tcBorders>
            <w:shd w:val="clear" w:color="auto" w:fill="auto"/>
            <w:vAlign w:val="center"/>
          </w:tcPr>
          <w:p w:rsidR="00631804" w:rsidRDefault="00631804" w:rsidP="003F69AF">
            <w:pPr>
              <w:jc w:val="center"/>
              <w:rPr>
                <w:sz w:val="32"/>
                <w:szCs w:val="20"/>
                <w:rtl/>
              </w:rPr>
            </w:pPr>
          </w:p>
        </w:tc>
        <w:tc>
          <w:tcPr>
            <w:tcW w:w="467" w:type="dxa"/>
            <w:shd w:val="clear" w:color="auto" w:fill="auto"/>
            <w:vAlign w:val="center"/>
          </w:tcPr>
          <w:p w:rsidR="00631804" w:rsidRDefault="00631804" w:rsidP="003F69AF">
            <w:pPr>
              <w:jc w:val="center"/>
              <w:rPr>
                <w:sz w:val="32"/>
                <w:szCs w:val="20"/>
                <w:rtl/>
              </w:rPr>
            </w:pPr>
          </w:p>
        </w:tc>
        <w:tc>
          <w:tcPr>
            <w:tcW w:w="1200" w:type="dxa"/>
            <w:tcBorders>
              <w:bottom w:val="single" w:sz="4" w:space="0" w:color="auto"/>
              <w:right w:val="thinThickSmallGap" w:sz="18" w:space="0" w:color="auto"/>
            </w:tcBorders>
            <w:vAlign w:val="center"/>
          </w:tcPr>
          <w:p w:rsidR="00631804" w:rsidRDefault="00631804" w:rsidP="003F69AF">
            <w:pPr>
              <w:jc w:val="center"/>
              <w:rPr>
                <w:sz w:val="32"/>
                <w:szCs w:val="20"/>
                <w:rtl/>
              </w:rPr>
            </w:pPr>
          </w:p>
        </w:tc>
      </w:tr>
      <w:tr w:rsidR="00631804" w:rsidTr="003F69AF">
        <w:trPr>
          <w:trHeight w:val="600"/>
        </w:trPr>
        <w:tc>
          <w:tcPr>
            <w:tcW w:w="851" w:type="dxa"/>
            <w:tcBorders>
              <w:top w:val="single" w:sz="4" w:space="0" w:color="auto"/>
              <w:left w:val="thinThickSmallGap" w:sz="18" w:space="0" w:color="auto"/>
              <w:bottom w:val="thinThickSmallGap" w:sz="18" w:space="0" w:color="auto"/>
              <w:right w:val="single" w:sz="12" w:space="0" w:color="auto"/>
            </w:tcBorders>
            <w:shd w:val="clear" w:color="auto" w:fill="669900"/>
            <w:vAlign w:val="center"/>
          </w:tcPr>
          <w:p w:rsidR="00631804" w:rsidRDefault="00631804" w:rsidP="003F69AF">
            <w:pPr>
              <w:jc w:val="center"/>
              <w:rPr>
                <w:sz w:val="32"/>
                <w:vertAlign w:val="subscript"/>
                <w:rtl/>
              </w:rPr>
            </w:pPr>
          </w:p>
        </w:tc>
        <w:tc>
          <w:tcPr>
            <w:tcW w:w="833" w:type="dxa"/>
            <w:tcBorders>
              <w:top w:val="single" w:sz="4" w:space="0" w:color="auto"/>
              <w:left w:val="nil"/>
              <w:bottom w:val="thinThickSmallGap" w:sz="18" w:space="0" w:color="auto"/>
            </w:tcBorders>
            <w:vAlign w:val="center"/>
          </w:tcPr>
          <w:p w:rsidR="00631804" w:rsidRDefault="00631804" w:rsidP="003F69AF">
            <w:pPr>
              <w:jc w:val="center"/>
              <w:rPr>
                <w:sz w:val="32"/>
                <w:szCs w:val="20"/>
                <w:rtl/>
              </w:rPr>
            </w:pPr>
          </w:p>
          <w:p w:rsidR="00631804" w:rsidRDefault="00631804" w:rsidP="003F69AF">
            <w:pPr>
              <w:jc w:val="center"/>
              <w:rPr>
                <w:sz w:val="32"/>
                <w:szCs w:val="20"/>
                <w:rtl/>
              </w:rPr>
            </w:pPr>
          </w:p>
        </w:tc>
        <w:tc>
          <w:tcPr>
            <w:tcW w:w="526" w:type="dxa"/>
            <w:tcBorders>
              <w:top w:val="single" w:sz="4" w:space="0" w:color="auto"/>
              <w:bottom w:val="thinThickSmallGap" w:sz="18" w:space="0" w:color="auto"/>
            </w:tcBorders>
          </w:tcPr>
          <w:p w:rsidR="00631804" w:rsidRDefault="00631804" w:rsidP="003F69AF">
            <w:pPr>
              <w:jc w:val="center"/>
              <w:rPr>
                <w:sz w:val="32"/>
                <w:szCs w:val="20"/>
                <w:rtl/>
              </w:rPr>
            </w:pPr>
          </w:p>
        </w:tc>
        <w:tc>
          <w:tcPr>
            <w:tcW w:w="853" w:type="dxa"/>
            <w:tcBorders>
              <w:top w:val="single" w:sz="4" w:space="0" w:color="auto"/>
              <w:bottom w:val="thinThickSmallGap" w:sz="18" w:space="0" w:color="auto"/>
              <w:right w:val="single" w:sz="18" w:space="0" w:color="auto"/>
            </w:tcBorders>
            <w:vAlign w:val="center"/>
          </w:tcPr>
          <w:p w:rsidR="00631804" w:rsidRDefault="00631804" w:rsidP="003F69AF">
            <w:pPr>
              <w:jc w:val="center"/>
              <w:rPr>
                <w:sz w:val="32"/>
                <w:szCs w:val="20"/>
                <w:rtl/>
              </w:rPr>
            </w:pPr>
          </w:p>
        </w:tc>
        <w:tc>
          <w:tcPr>
            <w:tcW w:w="1121" w:type="dxa"/>
            <w:tcBorders>
              <w:top w:val="single" w:sz="4" w:space="0" w:color="auto"/>
              <w:left w:val="single" w:sz="18" w:space="0" w:color="auto"/>
              <w:bottom w:val="thinThickSmallGap" w:sz="18" w:space="0" w:color="auto"/>
            </w:tcBorders>
            <w:vAlign w:val="center"/>
          </w:tcPr>
          <w:p w:rsidR="00631804" w:rsidRDefault="00631804" w:rsidP="003F69AF">
            <w:pPr>
              <w:jc w:val="center"/>
              <w:rPr>
                <w:sz w:val="32"/>
                <w:szCs w:val="20"/>
                <w:rtl/>
              </w:rPr>
            </w:pPr>
          </w:p>
        </w:tc>
        <w:tc>
          <w:tcPr>
            <w:tcW w:w="546" w:type="dxa"/>
            <w:tcBorders>
              <w:top w:val="single" w:sz="4" w:space="0" w:color="auto"/>
              <w:bottom w:val="thinThickSmallGap" w:sz="18" w:space="0" w:color="auto"/>
            </w:tcBorders>
            <w:vAlign w:val="center"/>
          </w:tcPr>
          <w:p w:rsidR="00631804" w:rsidRDefault="00631804" w:rsidP="003F69AF">
            <w:pPr>
              <w:jc w:val="center"/>
              <w:rPr>
                <w:sz w:val="32"/>
                <w:szCs w:val="20"/>
                <w:rtl/>
              </w:rPr>
            </w:pPr>
          </w:p>
        </w:tc>
        <w:tc>
          <w:tcPr>
            <w:tcW w:w="885" w:type="dxa"/>
            <w:tcBorders>
              <w:top w:val="single" w:sz="4" w:space="0" w:color="auto"/>
              <w:bottom w:val="thinThickSmallGap" w:sz="18" w:space="0" w:color="auto"/>
              <w:right w:val="single" w:sz="18" w:space="0" w:color="auto"/>
            </w:tcBorders>
            <w:vAlign w:val="center"/>
          </w:tcPr>
          <w:p w:rsidR="00631804" w:rsidRDefault="00631804" w:rsidP="003F69AF">
            <w:pPr>
              <w:jc w:val="center"/>
              <w:rPr>
                <w:sz w:val="32"/>
                <w:szCs w:val="20"/>
                <w:rtl/>
              </w:rPr>
            </w:pPr>
          </w:p>
        </w:tc>
        <w:tc>
          <w:tcPr>
            <w:tcW w:w="1068" w:type="dxa"/>
            <w:tcBorders>
              <w:top w:val="single" w:sz="4" w:space="0" w:color="auto"/>
              <w:left w:val="single" w:sz="18" w:space="0" w:color="auto"/>
              <w:bottom w:val="thinThickSmallGap" w:sz="18" w:space="0" w:color="auto"/>
            </w:tcBorders>
            <w:vAlign w:val="center"/>
          </w:tcPr>
          <w:p w:rsidR="00631804" w:rsidRDefault="00631804" w:rsidP="003F69AF">
            <w:pPr>
              <w:jc w:val="center"/>
              <w:rPr>
                <w:sz w:val="32"/>
                <w:szCs w:val="20"/>
                <w:rtl/>
              </w:rPr>
            </w:pPr>
          </w:p>
        </w:tc>
        <w:tc>
          <w:tcPr>
            <w:tcW w:w="447" w:type="dxa"/>
            <w:tcBorders>
              <w:top w:val="single" w:sz="4" w:space="0" w:color="auto"/>
              <w:bottom w:val="thinThickSmallGap" w:sz="18" w:space="0" w:color="auto"/>
            </w:tcBorders>
            <w:vAlign w:val="center"/>
          </w:tcPr>
          <w:p w:rsidR="00631804" w:rsidRDefault="00631804" w:rsidP="003F69AF">
            <w:pPr>
              <w:jc w:val="center"/>
              <w:rPr>
                <w:sz w:val="32"/>
                <w:szCs w:val="20"/>
                <w:rtl/>
              </w:rPr>
            </w:pPr>
          </w:p>
        </w:tc>
        <w:tc>
          <w:tcPr>
            <w:tcW w:w="1220" w:type="dxa"/>
            <w:tcBorders>
              <w:top w:val="single" w:sz="4" w:space="0" w:color="auto"/>
              <w:bottom w:val="thinThickSmallGap" w:sz="18" w:space="0" w:color="auto"/>
              <w:right w:val="single" w:sz="18" w:space="0" w:color="auto"/>
            </w:tcBorders>
            <w:vAlign w:val="center"/>
          </w:tcPr>
          <w:p w:rsidR="00631804" w:rsidRDefault="00631804" w:rsidP="003F69AF">
            <w:pPr>
              <w:jc w:val="center"/>
              <w:rPr>
                <w:sz w:val="32"/>
                <w:szCs w:val="20"/>
                <w:rtl/>
              </w:rPr>
            </w:pPr>
          </w:p>
        </w:tc>
        <w:tc>
          <w:tcPr>
            <w:tcW w:w="833" w:type="dxa"/>
            <w:tcBorders>
              <w:left w:val="single" w:sz="18" w:space="0" w:color="auto"/>
              <w:bottom w:val="thinThickSmallGap" w:sz="18" w:space="0" w:color="auto"/>
            </w:tcBorders>
            <w:shd w:val="clear" w:color="auto" w:fill="auto"/>
            <w:vAlign w:val="center"/>
          </w:tcPr>
          <w:p w:rsidR="00631804" w:rsidRDefault="00631804" w:rsidP="003F69AF">
            <w:pPr>
              <w:jc w:val="center"/>
              <w:rPr>
                <w:sz w:val="32"/>
                <w:szCs w:val="20"/>
                <w:rtl/>
              </w:rPr>
            </w:pPr>
          </w:p>
        </w:tc>
        <w:tc>
          <w:tcPr>
            <w:tcW w:w="467" w:type="dxa"/>
            <w:tcBorders>
              <w:bottom w:val="thinThickSmallGap" w:sz="18" w:space="0" w:color="auto"/>
            </w:tcBorders>
            <w:shd w:val="clear" w:color="auto" w:fill="auto"/>
            <w:vAlign w:val="center"/>
          </w:tcPr>
          <w:p w:rsidR="00631804" w:rsidRDefault="00631804" w:rsidP="003F69AF">
            <w:pPr>
              <w:jc w:val="center"/>
              <w:rPr>
                <w:sz w:val="32"/>
                <w:szCs w:val="20"/>
                <w:rtl/>
              </w:rPr>
            </w:pPr>
          </w:p>
        </w:tc>
        <w:tc>
          <w:tcPr>
            <w:tcW w:w="1200" w:type="dxa"/>
            <w:tcBorders>
              <w:top w:val="single" w:sz="4" w:space="0" w:color="auto"/>
              <w:bottom w:val="thinThickSmallGap" w:sz="18" w:space="0" w:color="auto"/>
              <w:right w:val="thinThickSmallGap" w:sz="18" w:space="0" w:color="auto"/>
            </w:tcBorders>
            <w:vAlign w:val="center"/>
          </w:tcPr>
          <w:p w:rsidR="00631804" w:rsidRDefault="00631804" w:rsidP="003F69AF">
            <w:pPr>
              <w:jc w:val="center"/>
              <w:rPr>
                <w:sz w:val="32"/>
                <w:szCs w:val="20"/>
                <w:rtl/>
              </w:rPr>
            </w:pPr>
          </w:p>
        </w:tc>
      </w:tr>
    </w:tbl>
    <w:p w:rsidR="00631804" w:rsidRPr="006E0B22" w:rsidRDefault="00631804" w:rsidP="00631804">
      <w:pPr>
        <w:rPr>
          <w:rtl/>
          <w:lang w:bidi="ar-DZ"/>
        </w:rPr>
      </w:pPr>
      <w:r>
        <w:rPr>
          <w:rFonts w:hint="cs"/>
          <w:rtl/>
          <w:lang w:bidi="ar-DZ"/>
        </w:rPr>
        <w:t xml:space="preserve">   بـ                                    في                                       </w:t>
      </w: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p w:rsidR="00631804" w:rsidRPr="007778BF" w:rsidRDefault="00631804" w:rsidP="00631804">
      <w:pPr>
        <w:jc w:val="center"/>
        <w:rPr>
          <w:b/>
          <w:bCs/>
          <w:sz w:val="32"/>
          <w:szCs w:val="32"/>
          <w:rtl/>
        </w:rPr>
      </w:pPr>
      <w:r w:rsidRPr="007778BF">
        <w:rPr>
          <w:rFonts w:hint="cs"/>
          <w:b/>
          <w:bCs/>
          <w:sz w:val="32"/>
          <w:szCs w:val="32"/>
          <w:rtl/>
        </w:rPr>
        <w:t>الجمهورية الجزائرية الديمقراطية الشعبية</w:t>
      </w:r>
    </w:p>
    <w:p w:rsidR="00631804" w:rsidRPr="007778BF" w:rsidRDefault="00631804" w:rsidP="00631804">
      <w:pPr>
        <w:jc w:val="center"/>
        <w:rPr>
          <w:b/>
          <w:bCs/>
          <w:sz w:val="32"/>
          <w:szCs w:val="32"/>
          <w:rtl/>
        </w:rPr>
      </w:pPr>
      <w:r w:rsidRPr="007778BF">
        <w:rPr>
          <w:rFonts w:hint="cs"/>
          <w:b/>
          <w:bCs/>
          <w:sz w:val="32"/>
          <w:szCs w:val="32"/>
          <w:rtl/>
        </w:rPr>
        <w:t>وزارة التربية الوطنية</w:t>
      </w:r>
    </w:p>
    <w:p w:rsidR="00631804" w:rsidRDefault="00631804" w:rsidP="00631804">
      <w:pPr>
        <w:rPr>
          <w:rtl/>
        </w:rPr>
      </w:pPr>
      <w:r w:rsidRPr="007778BF">
        <w:rPr>
          <w:rFonts w:hint="cs"/>
          <w:b/>
          <w:bCs/>
          <w:sz w:val="32"/>
          <w:szCs w:val="32"/>
          <w:rtl/>
        </w:rPr>
        <w:t>مديرية التربية لولاية</w:t>
      </w:r>
      <w:r>
        <w:rPr>
          <w:rFonts w:hint="cs"/>
          <w:rtl/>
        </w:rPr>
        <w:t xml:space="preserve"> : .........................................</w:t>
      </w:r>
    </w:p>
    <w:p w:rsidR="00631804" w:rsidRDefault="00631804" w:rsidP="00631804">
      <w:pPr>
        <w:rPr>
          <w:rtl/>
        </w:rPr>
      </w:pPr>
      <w:r w:rsidRPr="007778BF">
        <w:rPr>
          <w:rFonts w:hint="cs"/>
          <w:b/>
          <w:bCs/>
          <w:sz w:val="32"/>
          <w:szCs w:val="32"/>
          <w:rtl/>
        </w:rPr>
        <w:t>متوسطـــــــــــــــــة</w:t>
      </w:r>
      <w:r>
        <w:rPr>
          <w:rFonts w:hint="cs"/>
          <w:rtl/>
        </w:rPr>
        <w:t xml:space="preserve"> : ..........................................</w:t>
      </w:r>
    </w:p>
    <w:p w:rsidR="00631804" w:rsidRDefault="00631804" w:rsidP="00631804">
      <w:pPr>
        <w:rPr>
          <w:rtl/>
        </w:rPr>
      </w:pPr>
      <w:r>
        <w:rPr>
          <w:rFonts w:hint="cs"/>
          <w:rtl/>
        </w:rPr>
        <w:t xml:space="preserve">                                   ..........................................</w:t>
      </w:r>
    </w:p>
    <w:p w:rsidR="00631804" w:rsidRPr="00AF3907" w:rsidRDefault="00631804" w:rsidP="00631804">
      <w:pPr>
        <w:spacing w:line="216" w:lineRule="auto"/>
        <w:jc w:val="center"/>
        <w:rPr>
          <w:rFonts w:cs="Andalus"/>
          <w:b/>
          <w:bCs/>
          <w:shadow/>
          <w:sz w:val="48"/>
          <w:szCs w:val="48"/>
          <w:u w:val="thick"/>
          <w:rtl/>
        </w:rPr>
      </w:pPr>
      <w:r w:rsidRPr="00AF3907">
        <w:rPr>
          <w:rFonts w:cs="Andalus" w:hint="cs"/>
          <w:b/>
          <w:bCs/>
          <w:shadow/>
          <w:sz w:val="48"/>
          <w:szCs w:val="48"/>
          <w:u w:val="thick"/>
          <w:rtl/>
        </w:rPr>
        <w:t>جدول أعمال مجالس التنسيق</w:t>
      </w:r>
    </w:p>
    <w:p w:rsidR="00631804" w:rsidRPr="00AF3907" w:rsidRDefault="00631804" w:rsidP="00631804">
      <w:pPr>
        <w:spacing w:line="216" w:lineRule="auto"/>
        <w:jc w:val="center"/>
        <w:rPr>
          <w:rFonts w:cs="Andalus"/>
          <w:b/>
          <w:bCs/>
          <w:shadow/>
          <w:sz w:val="48"/>
          <w:szCs w:val="48"/>
          <w:u w:val="thick"/>
          <w:rtl/>
        </w:rPr>
      </w:pPr>
      <w:r w:rsidRPr="00AF3907">
        <w:rPr>
          <w:rFonts w:cs="Andalus" w:hint="cs"/>
          <w:b/>
          <w:bCs/>
          <w:shadow/>
          <w:sz w:val="48"/>
          <w:szCs w:val="48"/>
          <w:u w:val="thick"/>
          <w:rtl/>
        </w:rPr>
        <w:t>تحت إشراف مسؤولي المادة</w:t>
      </w:r>
    </w:p>
    <w:tbl>
      <w:tblPr>
        <w:tblStyle w:val="Grilledutableau"/>
        <w:bidiVisual/>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1713"/>
        <w:gridCol w:w="7575"/>
      </w:tblGrid>
      <w:tr w:rsidR="00631804" w:rsidTr="003F69AF">
        <w:tc>
          <w:tcPr>
            <w:tcW w:w="1852" w:type="dxa"/>
          </w:tcPr>
          <w:p w:rsidR="00631804" w:rsidRPr="00F91B8B" w:rsidRDefault="00631804" w:rsidP="003F69AF">
            <w:pPr>
              <w:jc w:val="center"/>
              <w:rPr>
                <w:b/>
                <w:bCs/>
                <w:sz w:val="32"/>
                <w:szCs w:val="32"/>
                <w:rtl/>
              </w:rPr>
            </w:pPr>
            <w:r w:rsidRPr="00F91B8B">
              <w:rPr>
                <w:rFonts w:hint="cs"/>
                <w:b/>
                <w:bCs/>
                <w:sz w:val="32"/>
                <w:szCs w:val="32"/>
                <w:rtl/>
              </w:rPr>
              <w:t>الفترة</w:t>
            </w:r>
          </w:p>
        </w:tc>
        <w:tc>
          <w:tcPr>
            <w:tcW w:w="8568" w:type="dxa"/>
          </w:tcPr>
          <w:p w:rsidR="00631804" w:rsidRPr="00F91B8B" w:rsidRDefault="00631804" w:rsidP="003F69AF">
            <w:pPr>
              <w:jc w:val="center"/>
              <w:rPr>
                <w:b/>
                <w:bCs/>
                <w:sz w:val="32"/>
                <w:szCs w:val="32"/>
                <w:rtl/>
              </w:rPr>
            </w:pPr>
            <w:r w:rsidRPr="00F91B8B">
              <w:rPr>
                <w:rFonts w:hint="cs"/>
                <w:b/>
                <w:bCs/>
                <w:sz w:val="32"/>
                <w:szCs w:val="32"/>
                <w:rtl/>
              </w:rPr>
              <w:t>أهم النقاط المدرجة في جدول الأعمال</w:t>
            </w:r>
          </w:p>
        </w:tc>
      </w:tr>
      <w:tr w:rsidR="00631804" w:rsidTr="003F69AF">
        <w:tc>
          <w:tcPr>
            <w:tcW w:w="1852" w:type="dxa"/>
            <w:vAlign w:val="center"/>
          </w:tcPr>
          <w:p w:rsidR="00631804" w:rsidRPr="00F91B8B" w:rsidRDefault="00631804" w:rsidP="003F69AF">
            <w:pPr>
              <w:jc w:val="center"/>
              <w:rPr>
                <w:b/>
                <w:bCs/>
                <w:sz w:val="32"/>
                <w:szCs w:val="32"/>
                <w:rtl/>
              </w:rPr>
            </w:pPr>
            <w:r w:rsidRPr="00F91B8B">
              <w:rPr>
                <w:rFonts w:hint="cs"/>
                <w:b/>
                <w:bCs/>
                <w:sz w:val="32"/>
                <w:szCs w:val="32"/>
                <w:rtl/>
              </w:rPr>
              <w:t>شهر سبتمبر</w:t>
            </w:r>
          </w:p>
          <w:p w:rsidR="00631804" w:rsidRPr="00F91B8B" w:rsidRDefault="00631804" w:rsidP="003F69AF">
            <w:pPr>
              <w:jc w:val="center"/>
              <w:rPr>
                <w:b/>
                <w:bCs/>
                <w:sz w:val="32"/>
                <w:szCs w:val="32"/>
                <w:rtl/>
              </w:rPr>
            </w:pPr>
            <w:r w:rsidRPr="00F91B8B">
              <w:rPr>
                <w:rFonts w:hint="cs"/>
                <w:b/>
                <w:bCs/>
                <w:sz w:val="32"/>
                <w:szCs w:val="32"/>
                <w:rtl/>
              </w:rPr>
              <w:t>الجلسة 01</w:t>
            </w:r>
          </w:p>
        </w:tc>
        <w:tc>
          <w:tcPr>
            <w:tcW w:w="8568" w:type="dxa"/>
          </w:tcPr>
          <w:p w:rsidR="00631804" w:rsidRPr="00F91B8B" w:rsidRDefault="00631804" w:rsidP="006801E6">
            <w:pPr>
              <w:numPr>
                <w:ilvl w:val="0"/>
                <w:numId w:val="109"/>
              </w:numPr>
              <w:rPr>
                <w:b/>
                <w:bCs/>
                <w:sz w:val="28"/>
                <w:szCs w:val="28"/>
                <w:rtl/>
              </w:rPr>
            </w:pPr>
            <w:r w:rsidRPr="00F91B8B">
              <w:rPr>
                <w:rFonts w:hint="cs"/>
                <w:b/>
                <w:bCs/>
                <w:sz w:val="28"/>
                <w:szCs w:val="28"/>
                <w:rtl/>
              </w:rPr>
              <w:t>تسطير الأهداف المرجو تحقيقها في نهاية السنة من خلال تدريس المادة.</w:t>
            </w:r>
          </w:p>
          <w:p w:rsidR="00631804" w:rsidRPr="00F91B8B" w:rsidRDefault="00631804" w:rsidP="006801E6">
            <w:pPr>
              <w:numPr>
                <w:ilvl w:val="0"/>
                <w:numId w:val="109"/>
              </w:numPr>
              <w:rPr>
                <w:b/>
                <w:bCs/>
                <w:sz w:val="28"/>
                <w:szCs w:val="28"/>
              </w:rPr>
            </w:pPr>
            <w:r w:rsidRPr="00F91B8B">
              <w:rPr>
                <w:rFonts w:hint="cs"/>
                <w:b/>
                <w:bCs/>
                <w:sz w:val="28"/>
                <w:szCs w:val="28"/>
                <w:rtl/>
              </w:rPr>
              <w:t>وضع التوازيع السنوية للمادة.</w:t>
            </w:r>
          </w:p>
          <w:p w:rsidR="00631804" w:rsidRPr="00F91B8B" w:rsidRDefault="00631804" w:rsidP="006801E6">
            <w:pPr>
              <w:numPr>
                <w:ilvl w:val="0"/>
                <w:numId w:val="109"/>
              </w:numPr>
              <w:rPr>
                <w:b/>
                <w:bCs/>
                <w:sz w:val="28"/>
                <w:szCs w:val="28"/>
              </w:rPr>
            </w:pPr>
            <w:r w:rsidRPr="00F91B8B">
              <w:rPr>
                <w:rFonts w:hint="cs"/>
                <w:b/>
                <w:bCs/>
                <w:sz w:val="28"/>
                <w:szCs w:val="28"/>
                <w:rtl/>
              </w:rPr>
              <w:t>وضع رزنامة سنوية للجلسات التنسيقية و الندوات التربوية.</w:t>
            </w:r>
          </w:p>
          <w:p w:rsidR="00631804" w:rsidRPr="00F91B8B" w:rsidRDefault="00631804" w:rsidP="006801E6">
            <w:pPr>
              <w:numPr>
                <w:ilvl w:val="0"/>
                <w:numId w:val="109"/>
              </w:numPr>
              <w:rPr>
                <w:b/>
                <w:bCs/>
                <w:sz w:val="28"/>
                <w:szCs w:val="28"/>
              </w:rPr>
            </w:pPr>
            <w:r w:rsidRPr="00F91B8B">
              <w:rPr>
                <w:rFonts w:hint="cs"/>
                <w:b/>
                <w:bCs/>
                <w:sz w:val="28"/>
                <w:szCs w:val="28"/>
                <w:rtl/>
              </w:rPr>
              <w:t>تحديد محاور الشهر المقبل.</w:t>
            </w:r>
          </w:p>
          <w:p w:rsidR="00631804" w:rsidRPr="00F91B8B" w:rsidRDefault="00631804" w:rsidP="006801E6">
            <w:pPr>
              <w:numPr>
                <w:ilvl w:val="0"/>
                <w:numId w:val="109"/>
              </w:numPr>
              <w:rPr>
                <w:b/>
                <w:bCs/>
                <w:sz w:val="28"/>
                <w:szCs w:val="28"/>
              </w:rPr>
            </w:pPr>
            <w:r w:rsidRPr="00F91B8B">
              <w:rPr>
                <w:rFonts w:hint="cs"/>
                <w:b/>
                <w:bCs/>
                <w:sz w:val="28"/>
                <w:szCs w:val="28"/>
                <w:rtl/>
              </w:rPr>
              <w:t>تحديد قائمة الأدوات المدرسية و توفير الكتاب المدرسي.</w:t>
            </w:r>
          </w:p>
          <w:p w:rsidR="00631804" w:rsidRPr="00F91B8B" w:rsidRDefault="00631804" w:rsidP="006801E6">
            <w:pPr>
              <w:numPr>
                <w:ilvl w:val="0"/>
                <w:numId w:val="109"/>
              </w:numPr>
              <w:rPr>
                <w:b/>
                <w:bCs/>
                <w:sz w:val="28"/>
                <w:szCs w:val="28"/>
              </w:rPr>
            </w:pPr>
            <w:r w:rsidRPr="00F91B8B">
              <w:rPr>
                <w:rFonts w:hint="cs"/>
                <w:b/>
                <w:bCs/>
                <w:sz w:val="28"/>
                <w:szCs w:val="28"/>
                <w:rtl/>
              </w:rPr>
              <w:t>وضع رزنامة للوجبات المنزلية و كيفية مراقبتها.</w:t>
            </w:r>
          </w:p>
          <w:p w:rsidR="00631804" w:rsidRPr="00F91B8B" w:rsidRDefault="00631804" w:rsidP="006801E6">
            <w:pPr>
              <w:numPr>
                <w:ilvl w:val="0"/>
                <w:numId w:val="109"/>
              </w:numPr>
              <w:rPr>
                <w:b/>
                <w:bCs/>
                <w:sz w:val="28"/>
                <w:szCs w:val="28"/>
              </w:rPr>
            </w:pPr>
            <w:r w:rsidRPr="00F91B8B">
              <w:rPr>
                <w:rFonts w:hint="cs"/>
                <w:b/>
                <w:bCs/>
                <w:sz w:val="28"/>
                <w:szCs w:val="28"/>
                <w:rtl/>
              </w:rPr>
              <w:t>الوسائل البيداغوجية التي يجب توفيرها.</w:t>
            </w:r>
          </w:p>
          <w:p w:rsidR="00631804" w:rsidRPr="00F91B8B" w:rsidRDefault="00631804" w:rsidP="006801E6">
            <w:pPr>
              <w:numPr>
                <w:ilvl w:val="0"/>
                <w:numId w:val="109"/>
              </w:numPr>
              <w:rPr>
                <w:b/>
                <w:bCs/>
                <w:sz w:val="28"/>
                <w:szCs w:val="28"/>
              </w:rPr>
            </w:pPr>
            <w:r w:rsidRPr="00F91B8B">
              <w:rPr>
                <w:rFonts w:hint="cs"/>
                <w:b/>
                <w:bCs/>
                <w:sz w:val="28"/>
                <w:szCs w:val="28"/>
                <w:rtl/>
              </w:rPr>
              <w:t xml:space="preserve">الاستدراك </w:t>
            </w:r>
            <w:r w:rsidRPr="00F91B8B">
              <w:rPr>
                <w:b/>
                <w:bCs/>
                <w:sz w:val="28"/>
                <w:szCs w:val="28"/>
                <w:rtl/>
              </w:rPr>
              <w:t>–</w:t>
            </w:r>
            <w:r w:rsidRPr="00F91B8B">
              <w:rPr>
                <w:rFonts w:hint="cs"/>
                <w:b/>
                <w:bCs/>
                <w:sz w:val="28"/>
                <w:szCs w:val="28"/>
                <w:rtl/>
              </w:rPr>
              <w:t xml:space="preserve"> محتواه </w:t>
            </w:r>
            <w:r w:rsidRPr="00F91B8B">
              <w:rPr>
                <w:b/>
                <w:bCs/>
                <w:sz w:val="28"/>
                <w:szCs w:val="28"/>
                <w:rtl/>
              </w:rPr>
              <w:t>–</w:t>
            </w:r>
            <w:r w:rsidRPr="00F91B8B">
              <w:rPr>
                <w:rFonts w:hint="cs"/>
                <w:b/>
                <w:bCs/>
                <w:sz w:val="28"/>
                <w:szCs w:val="28"/>
                <w:rtl/>
              </w:rPr>
              <w:t xml:space="preserve"> طريقته.</w:t>
            </w:r>
          </w:p>
          <w:p w:rsidR="00631804" w:rsidRPr="00F91B8B" w:rsidRDefault="00631804" w:rsidP="006801E6">
            <w:pPr>
              <w:numPr>
                <w:ilvl w:val="0"/>
                <w:numId w:val="109"/>
              </w:numPr>
              <w:rPr>
                <w:b/>
                <w:bCs/>
                <w:sz w:val="28"/>
                <w:szCs w:val="28"/>
                <w:rtl/>
              </w:rPr>
            </w:pPr>
            <w:r w:rsidRPr="00F91B8B">
              <w:rPr>
                <w:rFonts w:hint="cs"/>
                <w:b/>
                <w:bCs/>
                <w:sz w:val="28"/>
                <w:szCs w:val="28"/>
                <w:rtl/>
              </w:rPr>
              <w:t>نق</w:t>
            </w:r>
            <w:r>
              <w:rPr>
                <w:rFonts w:hint="cs"/>
                <w:b/>
                <w:bCs/>
                <w:sz w:val="28"/>
                <w:szCs w:val="28"/>
                <w:rtl/>
              </w:rPr>
              <w:t>ـــــــــ</w:t>
            </w:r>
            <w:r w:rsidRPr="00F91B8B">
              <w:rPr>
                <w:rFonts w:hint="cs"/>
                <w:b/>
                <w:bCs/>
                <w:sz w:val="28"/>
                <w:szCs w:val="28"/>
                <w:rtl/>
              </w:rPr>
              <w:t>اط أخرى.</w:t>
            </w:r>
          </w:p>
        </w:tc>
      </w:tr>
      <w:tr w:rsidR="00631804" w:rsidTr="003F69AF">
        <w:tc>
          <w:tcPr>
            <w:tcW w:w="1852" w:type="dxa"/>
            <w:vAlign w:val="center"/>
          </w:tcPr>
          <w:p w:rsidR="00631804" w:rsidRPr="00F91B8B" w:rsidRDefault="00631804" w:rsidP="003F69AF">
            <w:pPr>
              <w:jc w:val="center"/>
              <w:rPr>
                <w:b/>
                <w:bCs/>
                <w:sz w:val="32"/>
                <w:szCs w:val="32"/>
                <w:rtl/>
              </w:rPr>
            </w:pPr>
            <w:r w:rsidRPr="00F91B8B">
              <w:rPr>
                <w:rFonts w:hint="cs"/>
                <w:b/>
                <w:bCs/>
                <w:sz w:val="32"/>
                <w:szCs w:val="32"/>
                <w:rtl/>
              </w:rPr>
              <w:t>شهر أكتوبر</w:t>
            </w:r>
          </w:p>
          <w:p w:rsidR="00631804" w:rsidRPr="00F91B8B" w:rsidRDefault="00631804" w:rsidP="003F69AF">
            <w:pPr>
              <w:jc w:val="center"/>
              <w:rPr>
                <w:b/>
                <w:bCs/>
                <w:sz w:val="32"/>
                <w:szCs w:val="32"/>
                <w:rtl/>
              </w:rPr>
            </w:pPr>
            <w:r w:rsidRPr="00F91B8B">
              <w:rPr>
                <w:rFonts w:hint="cs"/>
                <w:b/>
                <w:bCs/>
                <w:sz w:val="32"/>
                <w:szCs w:val="32"/>
                <w:rtl/>
              </w:rPr>
              <w:t>الجلسة 02</w:t>
            </w:r>
          </w:p>
        </w:tc>
        <w:tc>
          <w:tcPr>
            <w:tcW w:w="8568" w:type="dxa"/>
          </w:tcPr>
          <w:p w:rsidR="00631804" w:rsidRPr="00F91B8B" w:rsidRDefault="00631804" w:rsidP="006801E6">
            <w:pPr>
              <w:numPr>
                <w:ilvl w:val="0"/>
                <w:numId w:val="110"/>
              </w:numPr>
              <w:rPr>
                <w:b/>
                <w:bCs/>
                <w:sz w:val="28"/>
                <w:szCs w:val="28"/>
                <w:rtl/>
              </w:rPr>
            </w:pPr>
            <w:r w:rsidRPr="00F91B8B">
              <w:rPr>
                <w:rFonts w:hint="cs"/>
                <w:b/>
                <w:bCs/>
                <w:sz w:val="28"/>
                <w:szCs w:val="28"/>
                <w:rtl/>
              </w:rPr>
              <w:t>متابعة الإجراءات و التوصيات السابقة.</w:t>
            </w:r>
          </w:p>
          <w:p w:rsidR="00631804" w:rsidRPr="00F91B8B" w:rsidRDefault="00631804" w:rsidP="006801E6">
            <w:pPr>
              <w:numPr>
                <w:ilvl w:val="0"/>
                <w:numId w:val="110"/>
              </w:numPr>
              <w:rPr>
                <w:b/>
                <w:bCs/>
                <w:sz w:val="28"/>
                <w:szCs w:val="28"/>
              </w:rPr>
            </w:pPr>
            <w:r w:rsidRPr="00F91B8B">
              <w:rPr>
                <w:rFonts w:hint="cs"/>
                <w:b/>
                <w:bCs/>
                <w:sz w:val="28"/>
                <w:szCs w:val="28"/>
                <w:rtl/>
              </w:rPr>
              <w:t>مدى تطبيق المحاور و الدروس المبرمجة.</w:t>
            </w:r>
          </w:p>
          <w:p w:rsidR="00631804" w:rsidRPr="00F91B8B" w:rsidRDefault="00631804" w:rsidP="006801E6">
            <w:pPr>
              <w:numPr>
                <w:ilvl w:val="0"/>
                <w:numId w:val="110"/>
              </w:numPr>
              <w:rPr>
                <w:b/>
                <w:bCs/>
                <w:sz w:val="28"/>
                <w:szCs w:val="28"/>
              </w:rPr>
            </w:pPr>
            <w:r w:rsidRPr="00F91B8B">
              <w:rPr>
                <w:rFonts w:hint="cs"/>
                <w:b/>
                <w:bCs/>
                <w:sz w:val="28"/>
                <w:szCs w:val="28"/>
                <w:rtl/>
              </w:rPr>
              <w:t xml:space="preserve">الاستدراك </w:t>
            </w:r>
            <w:r w:rsidRPr="00F91B8B">
              <w:rPr>
                <w:b/>
                <w:bCs/>
                <w:sz w:val="28"/>
                <w:szCs w:val="28"/>
                <w:rtl/>
              </w:rPr>
              <w:t>–</w:t>
            </w:r>
            <w:r w:rsidRPr="00F91B8B">
              <w:rPr>
                <w:rFonts w:hint="cs"/>
                <w:b/>
                <w:bCs/>
                <w:sz w:val="28"/>
                <w:szCs w:val="28"/>
                <w:rtl/>
              </w:rPr>
              <w:t xml:space="preserve"> محتواه </w:t>
            </w:r>
            <w:r w:rsidRPr="00F91B8B">
              <w:rPr>
                <w:b/>
                <w:bCs/>
                <w:sz w:val="28"/>
                <w:szCs w:val="28"/>
                <w:rtl/>
              </w:rPr>
              <w:t>–</w:t>
            </w:r>
            <w:r w:rsidRPr="00F91B8B">
              <w:rPr>
                <w:rFonts w:hint="cs"/>
                <w:b/>
                <w:bCs/>
                <w:sz w:val="28"/>
                <w:szCs w:val="28"/>
                <w:rtl/>
              </w:rPr>
              <w:t xml:space="preserve"> قوائم</w:t>
            </w:r>
            <w:r>
              <w:rPr>
                <w:rFonts w:hint="cs"/>
                <w:b/>
                <w:bCs/>
                <w:sz w:val="28"/>
                <w:szCs w:val="28"/>
                <w:rtl/>
              </w:rPr>
              <w:t>ه</w:t>
            </w:r>
            <w:r w:rsidRPr="00F91B8B">
              <w:rPr>
                <w:rFonts w:hint="cs"/>
                <w:b/>
                <w:bCs/>
                <w:sz w:val="28"/>
                <w:szCs w:val="28"/>
                <w:rtl/>
              </w:rPr>
              <w:t xml:space="preserve"> </w:t>
            </w:r>
            <w:r w:rsidRPr="00F91B8B">
              <w:rPr>
                <w:b/>
                <w:bCs/>
                <w:sz w:val="28"/>
                <w:szCs w:val="28"/>
                <w:rtl/>
              </w:rPr>
              <w:t>–</w:t>
            </w:r>
            <w:r w:rsidRPr="00F91B8B">
              <w:rPr>
                <w:rFonts w:hint="cs"/>
                <w:b/>
                <w:bCs/>
                <w:sz w:val="28"/>
                <w:szCs w:val="28"/>
                <w:rtl/>
              </w:rPr>
              <w:t xml:space="preserve"> تقييم التلاميذ المستدركين.</w:t>
            </w:r>
          </w:p>
          <w:p w:rsidR="00631804" w:rsidRPr="00F91B8B" w:rsidRDefault="00631804" w:rsidP="006801E6">
            <w:pPr>
              <w:numPr>
                <w:ilvl w:val="0"/>
                <w:numId w:val="110"/>
              </w:numPr>
              <w:rPr>
                <w:b/>
                <w:bCs/>
                <w:sz w:val="28"/>
                <w:szCs w:val="28"/>
              </w:rPr>
            </w:pPr>
            <w:r w:rsidRPr="00F91B8B">
              <w:rPr>
                <w:rFonts w:hint="cs"/>
                <w:b/>
                <w:bCs/>
                <w:sz w:val="28"/>
                <w:szCs w:val="28"/>
                <w:rtl/>
              </w:rPr>
              <w:t xml:space="preserve">برمجة الفرض 1+2 </w:t>
            </w:r>
            <w:r>
              <w:rPr>
                <w:rFonts w:hint="cs"/>
                <w:b/>
                <w:bCs/>
                <w:sz w:val="28"/>
                <w:szCs w:val="28"/>
                <w:rtl/>
              </w:rPr>
              <w:t xml:space="preserve"> </w:t>
            </w:r>
            <w:r w:rsidRPr="00F91B8B">
              <w:rPr>
                <w:rFonts w:hint="cs"/>
                <w:b/>
                <w:bCs/>
                <w:sz w:val="28"/>
                <w:szCs w:val="28"/>
                <w:rtl/>
              </w:rPr>
              <w:t xml:space="preserve">من حيث الأسئلة </w:t>
            </w:r>
            <w:r w:rsidRPr="00F91B8B">
              <w:rPr>
                <w:b/>
                <w:bCs/>
                <w:sz w:val="28"/>
                <w:szCs w:val="28"/>
                <w:rtl/>
              </w:rPr>
              <w:t>–</w:t>
            </w:r>
            <w:r w:rsidRPr="00F91B8B">
              <w:rPr>
                <w:rFonts w:hint="cs"/>
                <w:b/>
                <w:bCs/>
                <w:sz w:val="28"/>
                <w:szCs w:val="28"/>
                <w:rtl/>
              </w:rPr>
              <w:t xml:space="preserve"> التنسيق </w:t>
            </w:r>
            <w:r w:rsidRPr="00F91B8B">
              <w:rPr>
                <w:b/>
                <w:bCs/>
                <w:sz w:val="28"/>
                <w:szCs w:val="28"/>
                <w:rtl/>
              </w:rPr>
              <w:t>–</w:t>
            </w:r>
            <w:r w:rsidRPr="00F91B8B">
              <w:rPr>
                <w:rFonts w:hint="cs"/>
                <w:b/>
                <w:bCs/>
                <w:sz w:val="28"/>
                <w:szCs w:val="28"/>
                <w:rtl/>
              </w:rPr>
              <w:t xml:space="preserve"> السحب- الحراسة </w:t>
            </w:r>
            <w:r w:rsidRPr="00F91B8B">
              <w:rPr>
                <w:b/>
                <w:bCs/>
                <w:sz w:val="28"/>
                <w:szCs w:val="28"/>
                <w:rtl/>
              </w:rPr>
              <w:t>–</w:t>
            </w:r>
            <w:r w:rsidRPr="00F91B8B">
              <w:rPr>
                <w:rFonts w:hint="cs"/>
                <w:b/>
                <w:bCs/>
                <w:sz w:val="28"/>
                <w:szCs w:val="28"/>
                <w:rtl/>
              </w:rPr>
              <w:t xml:space="preserve"> لتصحيح.</w:t>
            </w:r>
          </w:p>
          <w:p w:rsidR="00631804" w:rsidRPr="00F91B8B" w:rsidRDefault="00631804" w:rsidP="006801E6">
            <w:pPr>
              <w:numPr>
                <w:ilvl w:val="0"/>
                <w:numId w:val="110"/>
              </w:numPr>
              <w:rPr>
                <w:b/>
                <w:bCs/>
                <w:sz w:val="28"/>
                <w:szCs w:val="28"/>
                <w:rtl/>
              </w:rPr>
            </w:pPr>
            <w:r w:rsidRPr="00F91B8B">
              <w:rPr>
                <w:rFonts w:hint="cs"/>
                <w:b/>
                <w:bCs/>
                <w:sz w:val="28"/>
                <w:szCs w:val="28"/>
                <w:rtl/>
              </w:rPr>
              <w:t>نق</w:t>
            </w:r>
            <w:r>
              <w:rPr>
                <w:rFonts w:hint="cs"/>
                <w:b/>
                <w:bCs/>
                <w:sz w:val="28"/>
                <w:szCs w:val="28"/>
                <w:rtl/>
              </w:rPr>
              <w:t>ـــــــــ</w:t>
            </w:r>
            <w:r w:rsidRPr="00F91B8B">
              <w:rPr>
                <w:rFonts w:hint="cs"/>
                <w:b/>
                <w:bCs/>
                <w:sz w:val="28"/>
                <w:szCs w:val="28"/>
                <w:rtl/>
              </w:rPr>
              <w:t>اط أخرى.</w:t>
            </w:r>
          </w:p>
        </w:tc>
      </w:tr>
      <w:tr w:rsidR="00631804" w:rsidTr="003F69AF">
        <w:tc>
          <w:tcPr>
            <w:tcW w:w="1852" w:type="dxa"/>
            <w:vAlign w:val="center"/>
          </w:tcPr>
          <w:p w:rsidR="00631804" w:rsidRPr="00F91B8B" w:rsidRDefault="00631804" w:rsidP="003F69AF">
            <w:pPr>
              <w:jc w:val="center"/>
              <w:rPr>
                <w:b/>
                <w:bCs/>
                <w:sz w:val="32"/>
                <w:szCs w:val="32"/>
                <w:rtl/>
              </w:rPr>
            </w:pPr>
            <w:r w:rsidRPr="00F91B8B">
              <w:rPr>
                <w:rFonts w:hint="cs"/>
                <w:b/>
                <w:bCs/>
                <w:sz w:val="32"/>
                <w:szCs w:val="32"/>
                <w:rtl/>
              </w:rPr>
              <w:lastRenderedPageBreak/>
              <w:t>شهر نوفمبر</w:t>
            </w:r>
          </w:p>
          <w:p w:rsidR="00631804" w:rsidRPr="00F91B8B" w:rsidRDefault="00631804" w:rsidP="003F69AF">
            <w:pPr>
              <w:jc w:val="center"/>
              <w:rPr>
                <w:b/>
                <w:bCs/>
                <w:sz w:val="32"/>
                <w:szCs w:val="32"/>
                <w:rtl/>
              </w:rPr>
            </w:pPr>
            <w:r w:rsidRPr="00F91B8B">
              <w:rPr>
                <w:rFonts w:hint="cs"/>
                <w:b/>
                <w:bCs/>
                <w:sz w:val="32"/>
                <w:szCs w:val="32"/>
                <w:rtl/>
              </w:rPr>
              <w:t>الجلسة 03</w:t>
            </w:r>
          </w:p>
        </w:tc>
        <w:tc>
          <w:tcPr>
            <w:tcW w:w="8568" w:type="dxa"/>
          </w:tcPr>
          <w:p w:rsidR="00631804" w:rsidRPr="00F91B8B" w:rsidRDefault="00631804" w:rsidP="006801E6">
            <w:pPr>
              <w:numPr>
                <w:ilvl w:val="0"/>
                <w:numId w:val="111"/>
              </w:numPr>
              <w:rPr>
                <w:b/>
                <w:bCs/>
                <w:sz w:val="28"/>
                <w:szCs w:val="28"/>
                <w:rtl/>
              </w:rPr>
            </w:pPr>
            <w:r w:rsidRPr="00F91B8B">
              <w:rPr>
                <w:rFonts w:hint="cs"/>
                <w:b/>
                <w:bCs/>
                <w:sz w:val="28"/>
                <w:szCs w:val="28"/>
                <w:rtl/>
              </w:rPr>
              <w:t>متابعة الإجراءات و التوصيات السابقة .</w:t>
            </w:r>
          </w:p>
          <w:p w:rsidR="00631804" w:rsidRPr="00F91B8B" w:rsidRDefault="00631804" w:rsidP="006801E6">
            <w:pPr>
              <w:numPr>
                <w:ilvl w:val="0"/>
                <w:numId w:val="111"/>
              </w:numPr>
              <w:rPr>
                <w:b/>
                <w:bCs/>
                <w:sz w:val="28"/>
                <w:szCs w:val="28"/>
              </w:rPr>
            </w:pPr>
            <w:r w:rsidRPr="00F91B8B">
              <w:rPr>
                <w:rFonts w:hint="cs"/>
                <w:b/>
                <w:bCs/>
                <w:sz w:val="28"/>
                <w:szCs w:val="28"/>
                <w:rtl/>
              </w:rPr>
              <w:t>مدى تطبيق المحاور السابقة (مع ذكر الأسباب و الإجراءات المتخذة).</w:t>
            </w:r>
          </w:p>
          <w:p w:rsidR="00631804" w:rsidRPr="00F91B8B" w:rsidRDefault="00631804" w:rsidP="006801E6">
            <w:pPr>
              <w:numPr>
                <w:ilvl w:val="0"/>
                <w:numId w:val="111"/>
              </w:numPr>
              <w:rPr>
                <w:b/>
                <w:bCs/>
                <w:sz w:val="28"/>
                <w:szCs w:val="28"/>
              </w:rPr>
            </w:pPr>
            <w:r w:rsidRPr="00F91B8B">
              <w:rPr>
                <w:rFonts w:hint="cs"/>
                <w:b/>
                <w:bCs/>
                <w:sz w:val="28"/>
                <w:szCs w:val="28"/>
                <w:rtl/>
              </w:rPr>
              <w:t xml:space="preserve">الاستدراك </w:t>
            </w:r>
            <w:r w:rsidRPr="00F91B8B">
              <w:rPr>
                <w:b/>
                <w:bCs/>
                <w:sz w:val="28"/>
                <w:szCs w:val="28"/>
                <w:rtl/>
              </w:rPr>
              <w:t>–</w:t>
            </w:r>
            <w:r w:rsidRPr="00F91B8B">
              <w:rPr>
                <w:rFonts w:hint="cs"/>
                <w:b/>
                <w:bCs/>
                <w:sz w:val="28"/>
                <w:szCs w:val="28"/>
                <w:rtl/>
              </w:rPr>
              <w:t xml:space="preserve"> محتواه </w:t>
            </w:r>
            <w:r w:rsidRPr="00F91B8B">
              <w:rPr>
                <w:b/>
                <w:bCs/>
                <w:sz w:val="28"/>
                <w:szCs w:val="28"/>
                <w:rtl/>
              </w:rPr>
              <w:t>–</w:t>
            </w:r>
            <w:r w:rsidRPr="00F91B8B">
              <w:rPr>
                <w:rFonts w:hint="cs"/>
                <w:b/>
                <w:bCs/>
                <w:sz w:val="28"/>
                <w:szCs w:val="28"/>
                <w:rtl/>
              </w:rPr>
              <w:t xml:space="preserve"> قوائمه </w:t>
            </w:r>
            <w:r w:rsidRPr="00F91B8B">
              <w:rPr>
                <w:b/>
                <w:bCs/>
                <w:sz w:val="28"/>
                <w:szCs w:val="28"/>
                <w:rtl/>
              </w:rPr>
              <w:t>–</w:t>
            </w:r>
            <w:r>
              <w:rPr>
                <w:rFonts w:hint="cs"/>
                <w:b/>
                <w:bCs/>
                <w:sz w:val="28"/>
                <w:szCs w:val="28"/>
                <w:rtl/>
              </w:rPr>
              <w:t xml:space="preserve"> </w:t>
            </w:r>
            <w:r w:rsidRPr="00F91B8B">
              <w:rPr>
                <w:rFonts w:hint="cs"/>
                <w:b/>
                <w:bCs/>
                <w:sz w:val="28"/>
                <w:szCs w:val="28"/>
                <w:rtl/>
              </w:rPr>
              <w:t>تقييمه.</w:t>
            </w:r>
          </w:p>
          <w:p w:rsidR="00631804" w:rsidRPr="00F91B8B" w:rsidRDefault="00631804" w:rsidP="006801E6">
            <w:pPr>
              <w:numPr>
                <w:ilvl w:val="0"/>
                <w:numId w:val="111"/>
              </w:numPr>
              <w:rPr>
                <w:b/>
                <w:bCs/>
                <w:sz w:val="28"/>
                <w:szCs w:val="28"/>
              </w:rPr>
            </w:pPr>
            <w:r w:rsidRPr="00F91B8B">
              <w:rPr>
                <w:rFonts w:hint="cs"/>
                <w:b/>
                <w:bCs/>
                <w:sz w:val="28"/>
                <w:szCs w:val="28"/>
                <w:rtl/>
              </w:rPr>
              <w:t>تحديد محاور الشهر المقبل.</w:t>
            </w:r>
          </w:p>
          <w:p w:rsidR="00631804" w:rsidRPr="00F91B8B" w:rsidRDefault="00631804" w:rsidP="006801E6">
            <w:pPr>
              <w:numPr>
                <w:ilvl w:val="0"/>
                <w:numId w:val="111"/>
              </w:numPr>
              <w:rPr>
                <w:b/>
                <w:bCs/>
                <w:sz w:val="28"/>
                <w:szCs w:val="28"/>
              </w:rPr>
            </w:pPr>
            <w:r w:rsidRPr="00F91B8B">
              <w:rPr>
                <w:rFonts w:hint="cs"/>
                <w:b/>
                <w:bCs/>
                <w:sz w:val="28"/>
                <w:szCs w:val="28"/>
                <w:rtl/>
              </w:rPr>
              <w:t>تقييم نتائج الفرض 1+2 .</w:t>
            </w:r>
          </w:p>
          <w:p w:rsidR="00631804" w:rsidRPr="00F91B8B" w:rsidRDefault="00631804" w:rsidP="006801E6">
            <w:pPr>
              <w:numPr>
                <w:ilvl w:val="0"/>
                <w:numId w:val="111"/>
              </w:numPr>
              <w:rPr>
                <w:b/>
                <w:bCs/>
                <w:sz w:val="28"/>
                <w:szCs w:val="28"/>
              </w:rPr>
            </w:pPr>
            <w:r w:rsidRPr="00F91B8B">
              <w:rPr>
                <w:rFonts w:hint="cs"/>
                <w:b/>
                <w:bCs/>
                <w:sz w:val="28"/>
                <w:szCs w:val="28"/>
                <w:rtl/>
              </w:rPr>
              <w:t>تحضير امتحانات الثلاثي الأول.</w:t>
            </w:r>
          </w:p>
          <w:p w:rsidR="00631804" w:rsidRPr="00F91B8B" w:rsidRDefault="00631804" w:rsidP="006801E6">
            <w:pPr>
              <w:numPr>
                <w:ilvl w:val="0"/>
                <w:numId w:val="111"/>
              </w:numPr>
              <w:rPr>
                <w:b/>
                <w:bCs/>
                <w:sz w:val="28"/>
                <w:szCs w:val="28"/>
                <w:rtl/>
              </w:rPr>
            </w:pPr>
            <w:r w:rsidRPr="00F91B8B">
              <w:rPr>
                <w:rFonts w:hint="cs"/>
                <w:b/>
                <w:bCs/>
                <w:sz w:val="28"/>
                <w:szCs w:val="28"/>
                <w:rtl/>
              </w:rPr>
              <w:t>نق</w:t>
            </w:r>
            <w:r>
              <w:rPr>
                <w:rFonts w:hint="cs"/>
                <w:b/>
                <w:bCs/>
                <w:sz w:val="28"/>
                <w:szCs w:val="28"/>
                <w:rtl/>
              </w:rPr>
              <w:t>ـــــــــ</w:t>
            </w:r>
            <w:r w:rsidRPr="00F91B8B">
              <w:rPr>
                <w:rFonts w:hint="cs"/>
                <w:b/>
                <w:bCs/>
                <w:sz w:val="28"/>
                <w:szCs w:val="28"/>
                <w:rtl/>
              </w:rPr>
              <w:t>اط أخرى.</w:t>
            </w:r>
          </w:p>
        </w:tc>
      </w:tr>
      <w:tr w:rsidR="00631804" w:rsidTr="003F69AF">
        <w:tc>
          <w:tcPr>
            <w:tcW w:w="1852" w:type="dxa"/>
            <w:vAlign w:val="center"/>
          </w:tcPr>
          <w:p w:rsidR="00631804" w:rsidRPr="00F91B8B" w:rsidRDefault="00631804" w:rsidP="003F69AF">
            <w:pPr>
              <w:jc w:val="center"/>
              <w:rPr>
                <w:b/>
                <w:bCs/>
                <w:sz w:val="32"/>
                <w:szCs w:val="32"/>
                <w:rtl/>
              </w:rPr>
            </w:pPr>
            <w:r w:rsidRPr="00F91B8B">
              <w:rPr>
                <w:rFonts w:hint="cs"/>
                <w:b/>
                <w:bCs/>
                <w:sz w:val="32"/>
                <w:szCs w:val="32"/>
                <w:rtl/>
              </w:rPr>
              <w:t>شهر ديسمبر</w:t>
            </w:r>
          </w:p>
          <w:p w:rsidR="00631804" w:rsidRPr="00F91B8B" w:rsidRDefault="00631804" w:rsidP="003F69AF">
            <w:pPr>
              <w:jc w:val="center"/>
              <w:rPr>
                <w:b/>
                <w:bCs/>
                <w:sz w:val="32"/>
                <w:szCs w:val="32"/>
                <w:rtl/>
              </w:rPr>
            </w:pPr>
            <w:r w:rsidRPr="00F91B8B">
              <w:rPr>
                <w:rFonts w:hint="cs"/>
                <w:b/>
                <w:bCs/>
                <w:sz w:val="32"/>
                <w:szCs w:val="32"/>
                <w:rtl/>
              </w:rPr>
              <w:t>الجلسة 04</w:t>
            </w:r>
          </w:p>
        </w:tc>
        <w:tc>
          <w:tcPr>
            <w:tcW w:w="8568" w:type="dxa"/>
          </w:tcPr>
          <w:p w:rsidR="00631804" w:rsidRPr="00F91B8B" w:rsidRDefault="00631804" w:rsidP="003F69AF">
            <w:pPr>
              <w:ind w:left="360"/>
              <w:rPr>
                <w:b/>
                <w:bCs/>
                <w:sz w:val="28"/>
                <w:szCs w:val="28"/>
                <w:rtl/>
              </w:rPr>
            </w:pPr>
            <w:r w:rsidRPr="00F91B8B">
              <w:rPr>
                <w:rFonts w:hint="cs"/>
                <w:b/>
                <w:bCs/>
                <w:sz w:val="28"/>
                <w:szCs w:val="28"/>
                <w:rtl/>
              </w:rPr>
              <w:t>1- متابعة الإجراءات و التوصيات السابقة .</w:t>
            </w:r>
          </w:p>
          <w:p w:rsidR="00631804" w:rsidRPr="00F91B8B" w:rsidRDefault="00631804" w:rsidP="006801E6">
            <w:pPr>
              <w:numPr>
                <w:ilvl w:val="0"/>
                <w:numId w:val="112"/>
              </w:numPr>
              <w:rPr>
                <w:b/>
                <w:bCs/>
                <w:sz w:val="28"/>
                <w:szCs w:val="28"/>
              </w:rPr>
            </w:pPr>
            <w:r w:rsidRPr="00F91B8B">
              <w:rPr>
                <w:rFonts w:hint="cs"/>
                <w:b/>
                <w:bCs/>
                <w:sz w:val="28"/>
                <w:szCs w:val="28"/>
                <w:rtl/>
              </w:rPr>
              <w:t>مدى تطبيق</w:t>
            </w:r>
            <w:r>
              <w:rPr>
                <w:rFonts w:hint="cs"/>
                <w:b/>
                <w:bCs/>
                <w:sz w:val="28"/>
                <w:szCs w:val="28"/>
                <w:rtl/>
              </w:rPr>
              <w:t xml:space="preserve"> المحاور السابقة (</w:t>
            </w:r>
            <w:r w:rsidRPr="00F91B8B">
              <w:rPr>
                <w:rFonts w:hint="cs"/>
                <w:b/>
                <w:bCs/>
                <w:sz w:val="28"/>
                <w:szCs w:val="28"/>
                <w:rtl/>
              </w:rPr>
              <w:t xml:space="preserve"> الأسباب و الإجراءات المتخذة).</w:t>
            </w:r>
          </w:p>
          <w:p w:rsidR="00631804" w:rsidRDefault="00631804" w:rsidP="006801E6">
            <w:pPr>
              <w:numPr>
                <w:ilvl w:val="0"/>
                <w:numId w:val="112"/>
              </w:numPr>
              <w:rPr>
                <w:b/>
                <w:bCs/>
                <w:sz w:val="28"/>
                <w:szCs w:val="28"/>
              </w:rPr>
            </w:pPr>
            <w:r w:rsidRPr="00F91B8B">
              <w:rPr>
                <w:rFonts w:hint="cs"/>
                <w:b/>
                <w:bCs/>
                <w:sz w:val="28"/>
                <w:szCs w:val="28"/>
                <w:rtl/>
              </w:rPr>
              <w:t>محاور الشهر المقبل.</w:t>
            </w:r>
          </w:p>
          <w:p w:rsidR="00631804" w:rsidRDefault="00631804" w:rsidP="006801E6">
            <w:pPr>
              <w:numPr>
                <w:ilvl w:val="0"/>
                <w:numId w:val="112"/>
              </w:numPr>
              <w:rPr>
                <w:b/>
                <w:bCs/>
                <w:sz w:val="28"/>
                <w:szCs w:val="28"/>
              </w:rPr>
            </w:pPr>
            <w:r>
              <w:rPr>
                <w:rFonts w:hint="cs"/>
                <w:b/>
                <w:bCs/>
                <w:sz w:val="28"/>
                <w:szCs w:val="28"/>
                <w:rtl/>
              </w:rPr>
              <w:t>قراءة وتحليل نتائج الثلاثي الأول (مدعمة بالأرقام و المقارنة).</w:t>
            </w:r>
          </w:p>
          <w:p w:rsidR="00631804" w:rsidRPr="00F91B8B" w:rsidRDefault="00631804" w:rsidP="006801E6">
            <w:pPr>
              <w:numPr>
                <w:ilvl w:val="0"/>
                <w:numId w:val="112"/>
              </w:numPr>
              <w:rPr>
                <w:b/>
                <w:bCs/>
                <w:sz w:val="28"/>
                <w:szCs w:val="28"/>
                <w:rtl/>
              </w:rPr>
            </w:pPr>
            <w:r w:rsidRPr="00F91B8B">
              <w:rPr>
                <w:rFonts w:hint="cs"/>
                <w:b/>
                <w:bCs/>
                <w:sz w:val="28"/>
                <w:szCs w:val="28"/>
                <w:rtl/>
              </w:rPr>
              <w:t>نق</w:t>
            </w:r>
            <w:r>
              <w:rPr>
                <w:rFonts w:hint="cs"/>
                <w:b/>
                <w:bCs/>
                <w:sz w:val="28"/>
                <w:szCs w:val="28"/>
                <w:rtl/>
              </w:rPr>
              <w:t>ـــــــــ</w:t>
            </w:r>
            <w:r w:rsidRPr="00F91B8B">
              <w:rPr>
                <w:rFonts w:hint="cs"/>
                <w:b/>
                <w:bCs/>
                <w:sz w:val="28"/>
                <w:szCs w:val="28"/>
                <w:rtl/>
              </w:rPr>
              <w:t>اط</w:t>
            </w:r>
            <w:r>
              <w:rPr>
                <w:rFonts w:hint="cs"/>
                <w:b/>
                <w:bCs/>
                <w:sz w:val="28"/>
                <w:szCs w:val="28"/>
                <w:rtl/>
              </w:rPr>
              <w:t xml:space="preserve"> أخرى.</w:t>
            </w:r>
          </w:p>
        </w:tc>
      </w:tr>
      <w:tr w:rsidR="00631804" w:rsidTr="003F69AF">
        <w:tc>
          <w:tcPr>
            <w:tcW w:w="1852" w:type="dxa"/>
            <w:vAlign w:val="center"/>
          </w:tcPr>
          <w:p w:rsidR="00631804" w:rsidRPr="00F91B8B" w:rsidRDefault="00631804" w:rsidP="003F69AF">
            <w:pPr>
              <w:jc w:val="center"/>
              <w:rPr>
                <w:b/>
                <w:bCs/>
                <w:sz w:val="32"/>
                <w:szCs w:val="32"/>
                <w:rtl/>
              </w:rPr>
            </w:pPr>
            <w:r w:rsidRPr="00F91B8B">
              <w:rPr>
                <w:rFonts w:hint="cs"/>
                <w:b/>
                <w:bCs/>
                <w:sz w:val="32"/>
                <w:szCs w:val="32"/>
                <w:rtl/>
              </w:rPr>
              <w:t>شهر جانفي</w:t>
            </w:r>
          </w:p>
          <w:p w:rsidR="00631804" w:rsidRPr="00F91B8B" w:rsidRDefault="00631804" w:rsidP="003F69AF">
            <w:pPr>
              <w:jc w:val="center"/>
              <w:rPr>
                <w:b/>
                <w:bCs/>
                <w:sz w:val="32"/>
                <w:szCs w:val="32"/>
                <w:rtl/>
              </w:rPr>
            </w:pPr>
            <w:r w:rsidRPr="00F91B8B">
              <w:rPr>
                <w:rFonts w:hint="cs"/>
                <w:b/>
                <w:bCs/>
                <w:sz w:val="32"/>
                <w:szCs w:val="32"/>
                <w:rtl/>
              </w:rPr>
              <w:t>الجلسة 05</w:t>
            </w:r>
          </w:p>
        </w:tc>
        <w:tc>
          <w:tcPr>
            <w:tcW w:w="8568" w:type="dxa"/>
          </w:tcPr>
          <w:p w:rsidR="00631804" w:rsidRPr="00F91B8B" w:rsidRDefault="00631804" w:rsidP="006801E6">
            <w:pPr>
              <w:numPr>
                <w:ilvl w:val="0"/>
                <w:numId w:val="113"/>
              </w:numPr>
              <w:rPr>
                <w:b/>
                <w:bCs/>
                <w:sz w:val="28"/>
                <w:szCs w:val="28"/>
                <w:rtl/>
              </w:rPr>
            </w:pPr>
            <w:r w:rsidRPr="00F91B8B">
              <w:rPr>
                <w:rFonts w:hint="cs"/>
                <w:b/>
                <w:bCs/>
                <w:sz w:val="28"/>
                <w:szCs w:val="28"/>
                <w:rtl/>
              </w:rPr>
              <w:t>متابعة الإجراءات و التوصيات السابقة .</w:t>
            </w:r>
          </w:p>
          <w:p w:rsidR="00631804" w:rsidRPr="00F91B8B" w:rsidRDefault="00631804" w:rsidP="006801E6">
            <w:pPr>
              <w:numPr>
                <w:ilvl w:val="0"/>
                <w:numId w:val="113"/>
              </w:numPr>
              <w:rPr>
                <w:b/>
                <w:bCs/>
                <w:sz w:val="28"/>
                <w:szCs w:val="28"/>
              </w:rPr>
            </w:pPr>
            <w:r w:rsidRPr="00F91B8B">
              <w:rPr>
                <w:rFonts w:hint="cs"/>
                <w:b/>
                <w:bCs/>
                <w:sz w:val="28"/>
                <w:szCs w:val="28"/>
                <w:rtl/>
              </w:rPr>
              <w:t>م</w:t>
            </w:r>
            <w:r>
              <w:rPr>
                <w:rFonts w:hint="cs"/>
                <w:b/>
                <w:bCs/>
                <w:sz w:val="28"/>
                <w:szCs w:val="28"/>
                <w:rtl/>
              </w:rPr>
              <w:t>دى تطبيق المحاور السابقة (</w:t>
            </w:r>
            <w:r w:rsidRPr="00F91B8B">
              <w:rPr>
                <w:rFonts w:hint="cs"/>
                <w:b/>
                <w:bCs/>
                <w:sz w:val="28"/>
                <w:szCs w:val="28"/>
                <w:rtl/>
              </w:rPr>
              <w:t>الأسباب و الإجراءات).</w:t>
            </w:r>
          </w:p>
          <w:p w:rsidR="00631804" w:rsidRPr="00F91B8B" w:rsidRDefault="00631804" w:rsidP="006801E6">
            <w:pPr>
              <w:numPr>
                <w:ilvl w:val="0"/>
                <w:numId w:val="113"/>
              </w:numPr>
              <w:rPr>
                <w:b/>
                <w:bCs/>
                <w:sz w:val="28"/>
                <w:szCs w:val="28"/>
              </w:rPr>
            </w:pPr>
            <w:r w:rsidRPr="00F91B8B">
              <w:rPr>
                <w:rFonts w:hint="cs"/>
                <w:b/>
                <w:bCs/>
                <w:sz w:val="28"/>
                <w:szCs w:val="28"/>
                <w:rtl/>
              </w:rPr>
              <w:t xml:space="preserve">الاستدراك </w:t>
            </w:r>
            <w:r w:rsidRPr="00F91B8B">
              <w:rPr>
                <w:b/>
                <w:bCs/>
                <w:sz w:val="28"/>
                <w:szCs w:val="28"/>
                <w:rtl/>
              </w:rPr>
              <w:t>–</w:t>
            </w:r>
            <w:r w:rsidRPr="00F91B8B">
              <w:rPr>
                <w:rFonts w:hint="cs"/>
                <w:b/>
                <w:bCs/>
                <w:sz w:val="28"/>
                <w:szCs w:val="28"/>
                <w:rtl/>
              </w:rPr>
              <w:t xml:space="preserve"> محتواه </w:t>
            </w:r>
            <w:r w:rsidRPr="00F91B8B">
              <w:rPr>
                <w:b/>
                <w:bCs/>
                <w:sz w:val="28"/>
                <w:szCs w:val="28"/>
                <w:rtl/>
              </w:rPr>
              <w:t>–</w:t>
            </w:r>
            <w:r w:rsidRPr="00F91B8B">
              <w:rPr>
                <w:rFonts w:hint="cs"/>
                <w:b/>
                <w:bCs/>
                <w:sz w:val="28"/>
                <w:szCs w:val="28"/>
                <w:rtl/>
              </w:rPr>
              <w:t xml:space="preserve"> قوائمه </w:t>
            </w:r>
            <w:r w:rsidRPr="00F91B8B">
              <w:rPr>
                <w:b/>
                <w:bCs/>
                <w:sz w:val="28"/>
                <w:szCs w:val="28"/>
                <w:rtl/>
              </w:rPr>
              <w:t>–</w:t>
            </w:r>
            <w:r w:rsidRPr="00F91B8B">
              <w:rPr>
                <w:rFonts w:hint="cs"/>
                <w:b/>
                <w:bCs/>
                <w:sz w:val="28"/>
                <w:szCs w:val="28"/>
                <w:rtl/>
              </w:rPr>
              <w:t>تقييمه.</w:t>
            </w:r>
          </w:p>
          <w:p w:rsidR="00631804" w:rsidRPr="00F91B8B" w:rsidRDefault="00631804" w:rsidP="006801E6">
            <w:pPr>
              <w:numPr>
                <w:ilvl w:val="0"/>
                <w:numId w:val="113"/>
              </w:numPr>
              <w:rPr>
                <w:b/>
                <w:bCs/>
                <w:sz w:val="28"/>
                <w:szCs w:val="28"/>
              </w:rPr>
            </w:pPr>
            <w:r w:rsidRPr="00F91B8B">
              <w:rPr>
                <w:rFonts w:hint="cs"/>
                <w:b/>
                <w:bCs/>
                <w:sz w:val="28"/>
                <w:szCs w:val="28"/>
                <w:rtl/>
              </w:rPr>
              <w:t>تحديد محاور الشهر المقبل.</w:t>
            </w:r>
          </w:p>
          <w:p w:rsidR="00631804" w:rsidRPr="00F91B8B" w:rsidRDefault="00631804" w:rsidP="006801E6">
            <w:pPr>
              <w:numPr>
                <w:ilvl w:val="0"/>
                <w:numId w:val="113"/>
              </w:numPr>
              <w:rPr>
                <w:b/>
                <w:bCs/>
                <w:sz w:val="28"/>
                <w:szCs w:val="28"/>
              </w:rPr>
            </w:pPr>
            <w:r w:rsidRPr="00F91B8B">
              <w:rPr>
                <w:rFonts w:hint="cs"/>
                <w:b/>
                <w:bCs/>
                <w:sz w:val="28"/>
                <w:szCs w:val="28"/>
                <w:rtl/>
              </w:rPr>
              <w:t>دراسة مدى تحقيق الأهداف المرجوة من تطبيق البرنامج  خلال الثلاثي الأول تتوج بإجراءات .</w:t>
            </w:r>
          </w:p>
          <w:p w:rsidR="00631804" w:rsidRPr="00F91B8B" w:rsidRDefault="00631804" w:rsidP="006801E6">
            <w:pPr>
              <w:numPr>
                <w:ilvl w:val="0"/>
                <w:numId w:val="113"/>
              </w:numPr>
              <w:rPr>
                <w:b/>
                <w:bCs/>
                <w:sz w:val="28"/>
                <w:szCs w:val="28"/>
              </w:rPr>
            </w:pPr>
            <w:r w:rsidRPr="00F91B8B">
              <w:rPr>
                <w:rFonts w:hint="cs"/>
                <w:b/>
                <w:bCs/>
                <w:sz w:val="28"/>
                <w:szCs w:val="28"/>
                <w:rtl/>
              </w:rPr>
              <w:t>برمجة رزنامة الفرض 3+4 .</w:t>
            </w:r>
          </w:p>
          <w:p w:rsidR="00631804" w:rsidRPr="00F91B8B" w:rsidRDefault="00631804" w:rsidP="006801E6">
            <w:pPr>
              <w:numPr>
                <w:ilvl w:val="0"/>
                <w:numId w:val="113"/>
              </w:numPr>
              <w:rPr>
                <w:b/>
                <w:bCs/>
                <w:sz w:val="28"/>
                <w:szCs w:val="28"/>
              </w:rPr>
            </w:pPr>
            <w:r w:rsidRPr="00F91B8B">
              <w:rPr>
                <w:rFonts w:hint="cs"/>
                <w:b/>
                <w:bCs/>
                <w:sz w:val="28"/>
                <w:szCs w:val="28"/>
                <w:rtl/>
              </w:rPr>
              <w:t>تنفيذ الإجراءات و التوصيات المقررة في مجالس الأقسام و التنسيق للثلاثي الأول.</w:t>
            </w:r>
          </w:p>
          <w:p w:rsidR="00631804" w:rsidRPr="00F91B8B" w:rsidRDefault="00631804" w:rsidP="006801E6">
            <w:pPr>
              <w:numPr>
                <w:ilvl w:val="0"/>
                <w:numId w:val="113"/>
              </w:numPr>
              <w:rPr>
                <w:b/>
                <w:bCs/>
                <w:sz w:val="28"/>
                <w:szCs w:val="28"/>
                <w:rtl/>
              </w:rPr>
            </w:pPr>
            <w:r w:rsidRPr="00F91B8B">
              <w:rPr>
                <w:rFonts w:hint="cs"/>
                <w:b/>
                <w:bCs/>
                <w:sz w:val="28"/>
                <w:szCs w:val="28"/>
                <w:rtl/>
              </w:rPr>
              <w:t>نق</w:t>
            </w:r>
            <w:r>
              <w:rPr>
                <w:rFonts w:hint="cs"/>
                <w:b/>
                <w:bCs/>
                <w:sz w:val="28"/>
                <w:szCs w:val="28"/>
                <w:rtl/>
              </w:rPr>
              <w:t>ـــــــــ</w:t>
            </w:r>
            <w:r w:rsidRPr="00F91B8B">
              <w:rPr>
                <w:rFonts w:hint="cs"/>
                <w:b/>
                <w:bCs/>
                <w:sz w:val="28"/>
                <w:szCs w:val="28"/>
                <w:rtl/>
              </w:rPr>
              <w:t>اط أخرى.</w:t>
            </w:r>
          </w:p>
        </w:tc>
      </w:tr>
      <w:tr w:rsidR="00631804" w:rsidTr="003F69AF">
        <w:tc>
          <w:tcPr>
            <w:tcW w:w="1852" w:type="dxa"/>
            <w:vAlign w:val="center"/>
          </w:tcPr>
          <w:p w:rsidR="00631804" w:rsidRPr="00F91B8B" w:rsidRDefault="00631804" w:rsidP="003F69AF">
            <w:pPr>
              <w:jc w:val="center"/>
              <w:rPr>
                <w:b/>
                <w:bCs/>
                <w:sz w:val="32"/>
                <w:szCs w:val="32"/>
                <w:rtl/>
              </w:rPr>
            </w:pPr>
            <w:r w:rsidRPr="00F91B8B">
              <w:rPr>
                <w:rFonts w:hint="cs"/>
                <w:b/>
                <w:bCs/>
                <w:sz w:val="32"/>
                <w:szCs w:val="32"/>
                <w:rtl/>
              </w:rPr>
              <w:t>شهر فيفري</w:t>
            </w:r>
          </w:p>
          <w:p w:rsidR="00631804" w:rsidRPr="00F91B8B" w:rsidRDefault="00631804" w:rsidP="003F69AF">
            <w:pPr>
              <w:jc w:val="center"/>
              <w:rPr>
                <w:b/>
                <w:bCs/>
                <w:sz w:val="32"/>
                <w:szCs w:val="32"/>
                <w:rtl/>
              </w:rPr>
            </w:pPr>
            <w:r w:rsidRPr="00F91B8B">
              <w:rPr>
                <w:rFonts w:hint="cs"/>
                <w:b/>
                <w:bCs/>
                <w:sz w:val="32"/>
                <w:szCs w:val="32"/>
                <w:rtl/>
              </w:rPr>
              <w:t>الجلسة 06</w:t>
            </w:r>
          </w:p>
        </w:tc>
        <w:tc>
          <w:tcPr>
            <w:tcW w:w="8568" w:type="dxa"/>
          </w:tcPr>
          <w:p w:rsidR="00631804" w:rsidRPr="00F91B8B" w:rsidRDefault="00631804" w:rsidP="006801E6">
            <w:pPr>
              <w:numPr>
                <w:ilvl w:val="0"/>
                <w:numId w:val="114"/>
              </w:numPr>
              <w:rPr>
                <w:b/>
                <w:bCs/>
                <w:sz w:val="28"/>
                <w:szCs w:val="28"/>
                <w:rtl/>
              </w:rPr>
            </w:pPr>
            <w:r w:rsidRPr="00F91B8B">
              <w:rPr>
                <w:rFonts w:hint="cs"/>
                <w:b/>
                <w:bCs/>
                <w:sz w:val="28"/>
                <w:szCs w:val="28"/>
                <w:rtl/>
              </w:rPr>
              <w:t>مدى تطبيق الإجراءات و التوصيات السابقة.</w:t>
            </w:r>
          </w:p>
          <w:p w:rsidR="00631804" w:rsidRPr="00F91B8B" w:rsidRDefault="00631804" w:rsidP="006801E6">
            <w:pPr>
              <w:numPr>
                <w:ilvl w:val="0"/>
                <w:numId w:val="114"/>
              </w:numPr>
              <w:rPr>
                <w:b/>
                <w:bCs/>
                <w:sz w:val="28"/>
                <w:szCs w:val="28"/>
              </w:rPr>
            </w:pPr>
            <w:r w:rsidRPr="00F91B8B">
              <w:rPr>
                <w:rFonts w:hint="cs"/>
                <w:b/>
                <w:bCs/>
                <w:sz w:val="28"/>
                <w:szCs w:val="28"/>
                <w:rtl/>
              </w:rPr>
              <w:t xml:space="preserve">مدى تطبيق المحاور المبرمجة (مع ذكر الأسباب و الاجراءات الواجب </w:t>
            </w:r>
            <w:r w:rsidRPr="004574C8">
              <w:rPr>
                <w:rFonts w:hint="cs"/>
                <w:b/>
                <w:bCs/>
                <w:sz w:val="28"/>
                <w:szCs w:val="28"/>
                <w:rtl/>
              </w:rPr>
              <w:t>اتخاذها</w:t>
            </w:r>
            <w:r w:rsidRPr="00F91B8B">
              <w:rPr>
                <w:rFonts w:hint="cs"/>
                <w:b/>
                <w:bCs/>
                <w:sz w:val="28"/>
                <w:szCs w:val="28"/>
                <w:rtl/>
              </w:rPr>
              <w:t xml:space="preserve"> ).</w:t>
            </w:r>
          </w:p>
          <w:p w:rsidR="00631804" w:rsidRPr="00F91B8B" w:rsidRDefault="00631804" w:rsidP="006801E6">
            <w:pPr>
              <w:numPr>
                <w:ilvl w:val="0"/>
                <w:numId w:val="114"/>
              </w:numPr>
              <w:rPr>
                <w:b/>
                <w:bCs/>
                <w:sz w:val="28"/>
                <w:szCs w:val="28"/>
              </w:rPr>
            </w:pPr>
            <w:r w:rsidRPr="00F91B8B">
              <w:rPr>
                <w:rFonts w:hint="cs"/>
                <w:b/>
                <w:bCs/>
                <w:sz w:val="28"/>
                <w:szCs w:val="28"/>
                <w:rtl/>
              </w:rPr>
              <w:t>المحاور المبرمجة للشهر المقبل .</w:t>
            </w:r>
          </w:p>
          <w:p w:rsidR="00631804" w:rsidRPr="00F91B8B" w:rsidRDefault="00631804" w:rsidP="006801E6">
            <w:pPr>
              <w:numPr>
                <w:ilvl w:val="0"/>
                <w:numId w:val="114"/>
              </w:numPr>
              <w:rPr>
                <w:b/>
                <w:bCs/>
                <w:sz w:val="28"/>
                <w:szCs w:val="28"/>
              </w:rPr>
            </w:pPr>
            <w:r w:rsidRPr="00F91B8B">
              <w:rPr>
                <w:rFonts w:hint="cs"/>
                <w:b/>
                <w:bCs/>
                <w:sz w:val="28"/>
                <w:szCs w:val="28"/>
                <w:rtl/>
              </w:rPr>
              <w:t>تحضير امتحانات الثلاثي الثاني  .</w:t>
            </w:r>
          </w:p>
          <w:p w:rsidR="00631804" w:rsidRPr="00F91B8B" w:rsidRDefault="00631804" w:rsidP="006801E6">
            <w:pPr>
              <w:numPr>
                <w:ilvl w:val="0"/>
                <w:numId w:val="114"/>
              </w:numPr>
              <w:rPr>
                <w:b/>
                <w:bCs/>
                <w:sz w:val="28"/>
                <w:szCs w:val="28"/>
              </w:rPr>
            </w:pPr>
            <w:r w:rsidRPr="00F91B8B">
              <w:rPr>
                <w:rFonts w:hint="cs"/>
                <w:b/>
                <w:bCs/>
                <w:sz w:val="28"/>
                <w:szCs w:val="28"/>
                <w:rtl/>
              </w:rPr>
              <w:t xml:space="preserve">الاستدراك </w:t>
            </w:r>
            <w:r w:rsidRPr="00F91B8B">
              <w:rPr>
                <w:b/>
                <w:bCs/>
                <w:sz w:val="28"/>
                <w:szCs w:val="28"/>
                <w:rtl/>
              </w:rPr>
              <w:t>–</w:t>
            </w:r>
            <w:r w:rsidRPr="00F91B8B">
              <w:rPr>
                <w:rFonts w:hint="cs"/>
                <w:b/>
                <w:bCs/>
                <w:sz w:val="28"/>
                <w:szCs w:val="28"/>
                <w:rtl/>
              </w:rPr>
              <w:t xml:space="preserve"> محتواه </w:t>
            </w:r>
            <w:r w:rsidRPr="00F91B8B">
              <w:rPr>
                <w:b/>
                <w:bCs/>
                <w:sz w:val="28"/>
                <w:szCs w:val="28"/>
                <w:rtl/>
              </w:rPr>
              <w:t>–</w:t>
            </w:r>
            <w:r w:rsidRPr="00F91B8B">
              <w:rPr>
                <w:rFonts w:hint="cs"/>
                <w:b/>
                <w:bCs/>
                <w:sz w:val="28"/>
                <w:szCs w:val="28"/>
                <w:rtl/>
              </w:rPr>
              <w:t xml:space="preserve"> قوائمه </w:t>
            </w:r>
            <w:r w:rsidRPr="00F91B8B">
              <w:rPr>
                <w:b/>
                <w:bCs/>
                <w:sz w:val="28"/>
                <w:szCs w:val="28"/>
                <w:rtl/>
              </w:rPr>
              <w:t>–</w:t>
            </w:r>
            <w:r w:rsidRPr="00F91B8B">
              <w:rPr>
                <w:rFonts w:hint="cs"/>
                <w:b/>
                <w:bCs/>
                <w:sz w:val="28"/>
                <w:szCs w:val="28"/>
                <w:rtl/>
              </w:rPr>
              <w:t xml:space="preserve"> تقييمه .</w:t>
            </w:r>
          </w:p>
          <w:p w:rsidR="00631804" w:rsidRPr="00F91B8B" w:rsidRDefault="00631804" w:rsidP="006801E6">
            <w:pPr>
              <w:numPr>
                <w:ilvl w:val="0"/>
                <w:numId w:val="114"/>
              </w:numPr>
              <w:rPr>
                <w:b/>
                <w:bCs/>
                <w:sz w:val="28"/>
                <w:szCs w:val="28"/>
                <w:rtl/>
              </w:rPr>
            </w:pPr>
            <w:r w:rsidRPr="00F91B8B">
              <w:rPr>
                <w:rFonts w:hint="cs"/>
                <w:b/>
                <w:bCs/>
                <w:sz w:val="28"/>
                <w:szCs w:val="28"/>
                <w:rtl/>
              </w:rPr>
              <w:t>نق</w:t>
            </w:r>
            <w:r>
              <w:rPr>
                <w:rFonts w:hint="cs"/>
                <w:b/>
                <w:bCs/>
                <w:sz w:val="28"/>
                <w:szCs w:val="28"/>
                <w:rtl/>
              </w:rPr>
              <w:t>ـــــــــ</w:t>
            </w:r>
            <w:r w:rsidRPr="00F91B8B">
              <w:rPr>
                <w:rFonts w:hint="cs"/>
                <w:b/>
                <w:bCs/>
                <w:sz w:val="28"/>
                <w:szCs w:val="28"/>
                <w:rtl/>
              </w:rPr>
              <w:t>اط أخرى.</w:t>
            </w:r>
          </w:p>
        </w:tc>
      </w:tr>
      <w:tr w:rsidR="00631804" w:rsidTr="003F69AF">
        <w:tc>
          <w:tcPr>
            <w:tcW w:w="1852" w:type="dxa"/>
            <w:vAlign w:val="center"/>
          </w:tcPr>
          <w:p w:rsidR="00631804" w:rsidRPr="00F91B8B" w:rsidRDefault="00631804" w:rsidP="003F69AF">
            <w:pPr>
              <w:jc w:val="center"/>
              <w:rPr>
                <w:b/>
                <w:bCs/>
                <w:sz w:val="32"/>
                <w:szCs w:val="32"/>
                <w:rtl/>
              </w:rPr>
            </w:pPr>
            <w:r w:rsidRPr="00F91B8B">
              <w:rPr>
                <w:rFonts w:hint="cs"/>
                <w:b/>
                <w:bCs/>
                <w:sz w:val="32"/>
                <w:szCs w:val="32"/>
                <w:rtl/>
              </w:rPr>
              <w:t>شهر مارس</w:t>
            </w:r>
          </w:p>
          <w:p w:rsidR="00631804" w:rsidRPr="00F91B8B" w:rsidRDefault="00631804" w:rsidP="003F69AF">
            <w:pPr>
              <w:jc w:val="center"/>
              <w:rPr>
                <w:b/>
                <w:bCs/>
                <w:sz w:val="32"/>
                <w:szCs w:val="32"/>
                <w:rtl/>
              </w:rPr>
            </w:pPr>
            <w:r w:rsidRPr="00F91B8B">
              <w:rPr>
                <w:rFonts w:hint="cs"/>
                <w:b/>
                <w:bCs/>
                <w:sz w:val="32"/>
                <w:szCs w:val="32"/>
                <w:rtl/>
              </w:rPr>
              <w:t>الجلسة 07</w:t>
            </w:r>
          </w:p>
        </w:tc>
        <w:tc>
          <w:tcPr>
            <w:tcW w:w="8568" w:type="dxa"/>
          </w:tcPr>
          <w:p w:rsidR="00631804" w:rsidRPr="00F91B8B" w:rsidRDefault="00631804" w:rsidP="006801E6">
            <w:pPr>
              <w:numPr>
                <w:ilvl w:val="0"/>
                <w:numId w:val="115"/>
              </w:numPr>
              <w:rPr>
                <w:b/>
                <w:bCs/>
                <w:sz w:val="28"/>
                <w:szCs w:val="28"/>
                <w:rtl/>
              </w:rPr>
            </w:pPr>
            <w:r w:rsidRPr="00F91B8B">
              <w:rPr>
                <w:rFonts w:hint="cs"/>
                <w:b/>
                <w:bCs/>
                <w:sz w:val="28"/>
                <w:szCs w:val="28"/>
                <w:rtl/>
              </w:rPr>
              <w:t>متابعة مدى تطبيق الإجراءات و التوصيات السابقة .</w:t>
            </w:r>
          </w:p>
          <w:p w:rsidR="00631804" w:rsidRPr="00F91B8B" w:rsidRDefault="00631804" w:rsidP="006801E6">
            <w:pPr>
              <w:numPr>
                <w:ilvl w:val="0"/>
                <w:numId w:val="115"/>
              </w:numPr>
              <w:rPr>
                <w:b/>
                <w:bCs/>
                <w:sz w:val="28"/>
                <w:szCs w:val="28"/>
              </w:rPr>
            </w:pPr>
            <w:r w:rsidRPr="00F91B8B">
              <w:rPr>
                <w:rFonts w:hint="cs"/>
                <w:b/>
                <w:bCs/>
                <w:sz w:val="28"/>
                <w:szCs w:val="28"/>
                <w:rtl/>
              </w:rPr>
              <w:t>مدى تطبيق المحاور المبرمجة (ذكر الأسباب و الإجراءات).</w:t>
            </w:r>
          </w:p>
          <w:p w:rsidR="00631804" w:rsidRPr="00F91B8B" w:rsidRDefault="00631804" w:rsidP="006801E6">
            <w:pPr>
              <w:numPr>
                <w:ilvl w:val="0"/>
                <w:numId w:val="115"/>
              </w:numPr>
              <w:rPr>
                <w:b/>
                <w:bCs/>
                <w:sz w:val="28"/>
                <w:szCs w:val="28"/>
              </w:rPr>
            </w:pPr>
            <w:r w:rsidRPr="00F91B8B">
              <w:rPr>
                <w:rFonts w:hint="cs"/>
                <w:b/>
                <w:bCs/>
                <w:sz w:val="28"/>
                <w:szCs w:val="28"/>
                <w:rtl/>
              </w:rPr>
              <w:t>المحاور المبرمجة للشهر المقبل .</w:t>
            </w:r>
          </w:p>
          <w:p w:rsidR="00631804" w:rsidRPr="00F91B8B" w:rsidRDefault="00631804" w:rsidP="006801E6">
            <w:pPr>
              <w:numPr>
                <w:ilvl w:val="0"/>
                <w:numId w:val="115"/>
              </w:numPr>
              <w:rPr>
                <w:b/>
                <w:bCs/>
                <w:sz w:val="28"/>
                <w:szCs w:val="28"/>
              </w:rPr>
            </w:pPr>
            <w:r w:rsidRPr="00F91B8B">
              <w:rPr>
                <w:rFonts w:hint="cs"/>
                <w:b/>
                <w:bCs/>
                <w:sz w:val="28"/>
                <w:szCs w:val="28"/>
                <w:rtl/>
              </w:rPr>
              <w:t>قراءة و تحليل نتائج الثلاثي الثاني (مدعمة بالأرقام و المقارنة).</w:t>
            </w:r>
          </w:p>
          <w:p w:rsidR="00631804" w:rsidRPr="00F91B8B" w:rsidRDefault="00631804" w:rsidP="006801E6">
            <w:pPr>
              <w:numPr>
                <w:ilvl w:val="0"/>
                <w:numId w:val="115"/>
              </w:numPr>
              <w:rPr>
                <w:b/>
                <w:bCs/>
                <w:sz w:val="28"/>
                <w:szCs w:val="28"/>
              </w:rPr>
            </w:pPr>
            <w:r w:rsidRPr="00F91B8B">
              <w:rPr>
                <w:rFonts w:hint="cs"/>
                <w:b/>
                <w:bCs/>
                <w:sz w:val="28"/>
                <w:szCs w:val="28"/>
                <w:rtl/>
              </w:rPr>
              <w:t>توقعات النجاح بناء على معدل الثلاثي الأول والثاني.</w:t>
            </w:r>
          </w:p>
          <w:p w:rsidR="00631804" w:rsidRPr="00F91B8B" w:rsidRDefault="00631804" w:rsidP="006801E6">
            <w:pPr>
              <w:numPr>
                <w:ilvl w:val="0"/>
                <w:numId w:val="115"/>
              </w:numPr>
              <w:rPr>
                <w:b/>
                <w:bCs/>
                <w:sz w:val="28"/>
                <w:szCs w:val="28"/>
              </w:rPr>
            </w:pPr>
            <w:r w:rsidRPr="00F91B8B">
              <w:rPr>
                <w:rFonts w:hint="cs"/>
                <w:b/>
                <w:bCs/>
                <w:sz w:val="28"/>
                <w:szCs w:val="28"/>
                <w:rtl/>
              </w:rPr>
              <w:t>الاستدراك و كيفية استغلاله في دروس الدعم .</w:t>
            </w:r>
          </w:p>
          <w:p w:rsidR="00631804" w:rsidRPr="00F91B8B" w:rsidRDefault="00631804" w:rsidP="006801E6">
            <w:pPr>
              <w:numPr>
                <w:ilvl w:val="0"/>
                <w:numId w:val="115"/>
              </w:numPr>
              <w:rPr>
                <w:b/>
                <w:bCs/>
                <w:sz w:val="28"/>
                <w:szCs w:val="28"/>
              </w:rPr>
            </w:pPr>
            <w:r w:rsidRPr="00F91B8B">
              <w:rPr>
                <w:rFonts w:hint="cs"/>
                <w:b/>
                <w:bCs/>
                <w:sz w:val="28"/>
                <w:szCs w:val="28"/>
                <w:rtl/>
              </w:rPr>
              <w:t>ك</w:t>
            </w:r>
            <w:r>
              <w:rPr>
                <w:rFonts w:hint="cs"/>
                <w:b/>
                <w:bCs/>
                <w:sz w:val="28"/>
                <w:szCs w:val="28"/>
                <w:rtl/>
              </w:rPr>
              <w:t xml:space="preserve">يفية التكفل بتلاميذ السنة </w:t>
            </w:r>
            <w:r w:rsidRPr="004574C8">
              <w:rPr>
                <w:rFonts w:hint="cs"/>
                <w:b/>
                <w:bCs/>
                <w:sz w:val="28"/>
                <w:szCs w:val="28"/>
                <w:rtl/>
              </w:rPr>
              <w:t>الرابعة</w:t>
            </w:r>
            <w:r>
              <w:rPr>
                <w:rFonts w:hint="cs"/>
                <w:b/>
                <w:bCs/>
                <w:sz w:val="28"/>
                <w:szCs w:val="28"/>
                <w:rtl/>
              </w:rPr>
              <w:t xml:space="preserve"> </w:t>
            </w:r>
            <w:r w:rsidRPr="00F91B8B">
              <w:rPr>
                <w:rFonts w:hint="cs"/>
                <w:b/>
                <w:bCs/>
                <w:sz w:val="28"/>
                <w:szCs w:val="28"/>
                <w:rtl/>
              </w:rPr>
              <w:t xml:space="preserve"> متوسط.</w:t>
            </w:r>
          </w:p>
          <w:p w:rsidR="00631804" w:rsidRPr="00F91B8B" w:rsidRDefault="00631804" w:rsidP="006801E6">
            <w:pPr>
              <w:numPr>
                <w:ilvl w:val="0"/>
                <w:numId w:val="115"/>
              </w:numPr>
              <w:rPr>
                <w:b/>
                <w:bCs/>
                <w:sz w:val="28"/>
                <w:szCs w:val="28"/>
                <w:rtl/>
              </w:rPr>
            </w:pPr>
            <w:r w:rsidRPr="00F91B8B">
              <w:rPr>
                <w:rFonts w:hint="cs"/>
                <w:b/>
                <w:bCs/>
                <w:sz w:val="28"/>
                <w:szCs w:val="28"/>
                <w:rtl/>
              </w:rPr>
              <w:t>نق</w:t>
            </w:r>
            <w:r>
              <w:rPr>
                <w:rFonts w:hint="cs"/>
                <w:b/>
                <w:bCs/>
                <w:sz w:val="28"/>
                <w:szCs w:val="28"/>
                <w:rtl/>
              </w:rPr>
              <w:t>ـــــــــ</w:t>
            </w:r>
            <w:r w:rsidRPr="00F91B8B">
              <w:rPr>
                <w:rFonts w:hint="cs"/>
                <w:b/>
                <w:bCs/>
                <w:sz w:val="28"/>
                <w:szCs w:val="28"/>
                <w:rtl/>
              </w:rPr>
              <w:t>اط</w:t>
            </w:r>
            <w:r>
              <w:rPr>
                <w:rFonts w:hint="cs"/>
                <w:b/>
                <w:bCs/>
                <w:sz w:val="28"/>
                <w:szCs w:val="28"/>
                <w:rtl/>
              </w:rPr>
              <w:t xml:space="preserve"> مختلفة</w:t>
            </w:r>
            <w:r w:rsidRPr="00F91B8B">
              <w:rPr>
                <w:rFonts w:hint="cs"/>
                <w:b/>
                <w:bCs/>
                <w:sz w:val="28"/>
                <w:szCs w:val="28"/>
                <w:rtl/>
              </w:rPr>
              <w:t>.</w:t>
            </w:r>
          </w:p>
        </w:tc>
      </w:tr>
      <w:tr w:rsidR="00631804" w:rsidTr="003F69AF">
        <w:tc>
          <w:tcPr>
            <w:tcW w:w="1852" w:type="dxa"/>
            <w:vAlign w:val="center"/>
          </w:tcPr>
          <w:p w:rsidR="00631804" w:rsidRPr="00F91B8B" w:rsidRDefault="00631804" w:rsidP="003F69AF">
            <w:pPr>
              <w:jc w:val="center"/>
              <w:rPr>
                <w:b/>
                <w:bCs/>
                <w:sz w:val="32"/>
                <w:szCs w:val="32"/>
                <w:rtl/>
              </w:rPr>
            </w:pPr>
            <w:r w:rsidRPr="00F91B8B">
              <w:rPr>
                <w:rFonts w:hint="cs"/>
                <w:b/>
                <w:bCs/>
                <w:sz w:val="32"/>
                <w:szCs w:val="32"/>
                <w:rtl/>
              </w:rPr>
              <w:t>شهر أفريل</w:t>
            </w:r>
          </w:p>
          <w:p w:rsidR="00631804" w:rsidRPr="00F91B8B" w:rsidRDefault="00631804" w:rsidP="003F69AF">
            <w:pPr>
              <w:jc w:val="center"/>
              <w:rPr>
                <w:b/>
                <w:bCs/>
                <w:sz w:val="32"/>
                <w:szCs w:val="32"/>
                <w:rtl/>
              </w:rPr>
            </w:pPr>
            <w:r w:rsidRPr="00F91B8B">
              <w:rPr>
                <w:rFonts w:hint="cs"/>
                <w:b/>
                <w:bCs/>
                <w:sz w:val="32"/>
                <w:szCs w:val="32"/>
                <w:rtl/>
              </w:rPr>
              <w:t>الجلسة 08</w:t>
            </w:r>
          </w:p>
        </w:tc>
        <w:tc>
          <w:tcPr>
            <w:tcW w:w="8568" w:type="dxa"/>
          </w:tcPr>
          <w:p w:rsidR="00631804" w:rsidRPr="00F91B8B" w:rsidRDefault="00631804" w:rsidP="006801E6">
            <w:pPr>
              <w:numPr>
                <w:ilvl w:val="0"/>
                <w:numId w:val="116"/>
              </w:numPr>
              <w:rPr>
                <w:b/>
                <w:bCs/>
                <w:sz w:val="28"/>
                <w:szCs w:val="28"/>
                <w:rtl/>
              </w:rPr>
            </w:pPr>
            <w:r w:rsidRPr="00F91B8B">
              <w:rPr>
                <w:rFonts w:hint="cs"/>
                <w:b/>
                <w:bCs/>
                <w:sz w:val="28"/>
                <w:szCs w:val="28"/>
                <w:rtl/>
              </w:rPr>
              <w:t>متابعة التوصيات السابقة .</w:t>
            </w:r>
          </w:p>
          <w:p w:rsidR="00631804" w:rsidRPr="00F91B8B" w:rsidRDefault="00631804" w:rsidP="006801E6">
            <w:pPr>
              <w:numPr>
                <w:ilvl w:val="0"/>
                <w:numId w:val="116"/>
              </w:numPr>
              <w:rPr>
                <w:b/>
                <w:bCs/>
                <w:sz w:val="28"/>
                <w:szCs w:val="28"/>
              </w:rPr>
            </w:pPr>
            <w:r w:rsidRPr="00F91B8B">
              <w:rPr>
                <w:rFonts w:hint="cs"/>
                <w:b/>
                <w:bCs/>
                <w:sz w:val="28"/>
                <w:szCs w:val="28"/>
                <w:rtl/>
              </w:rPr>
              <w:t xml:space="preserve">مدى تطبيق  البرامج والمحاور و وضع إجراءات </w:t>
            </w:r>
            <w:r>
              <w:rPr>
                <w:rFonts w:hint="cs"/>
                <w:b/>
                <w:bCs/>
                <w:sz w:val="28"/>
                <w:szCs w:val="28"/>
                <w:rtl/>
              </w:rPr>
              <w:t>عملية لانهاءها في الوقت المناسب</w:t>
            </w:r>
            <w:r w:rsidRPr="00F91B8B">
              <w:rPr>
                <w:rFonts w:hint="cs"/>
                <w:b/>
                <w:bCs/>
                <w:sz w:val="28"/>
                <w:szCs w:val="28"/>
                <w:rtl/>
              </w:rPr>
              <w:t>).</w:t>
            </w:r>
          </w:p>
          <w:p w:rsidR="00631804" w:rsidRPr="00F91B8B" w:rsidRDefault="00631804" w:rsidP="006801E6">
            <w:pPr>
              <w:numPr>
                <w:ilvl w:val="0"/>
                <w:numId w:val="116"/>
              </w:numPr>
              <w:rPr>
                <w:b/>
                <w:bCs/>
                <w:sz w:val="28"/>
                <w:szCs w:val="28"/>
              </w:rPr>
            </w:pPr>
            <w:r w:rsidRPr="00F91B8B">
              <w:rPr>
                <w:rFonts w:hint="cs"/>
                <w:b/>
                <w:bCs/>
                <w:sz w:val="28"/>
                <w:szCs w:val="28"/>
                <w:rtl/>
              </w:rPr>
              <w:t>المحاور المبرمجة للشهر المقبل .</w:t>
            </w:r>
          </w:p>
          <w:p w:rsidR="00631804" w:rsidRPr="00F91B8B" w:rsidRDefault="00631804" w:rsidP="006801E6">
            <w:pPr>
              <w:numPr>
                <w:ilvl w:val="0"/>
                <w:numId w:val="116"/>
              </w:numPr>
              <w:rPr>
                <w:b/>
                <w:bCs/>
                <w:sz w:val="28"/>
                <w:szCs w:val="28"/>
              </w:rPr>
            </w:pPr>
            <w:r w:rsidRPr="00F91B8B">
              <w:rPr>
                <w:rFonts w:hint="cs"/>
                <w:b/>
                <w:bCs/>
                <w:sz w:val="28"/>
                <w:szCs w:val="28"/>
                <w:rtl/>
              </w:rPr>
              <w:lastRenderedPageBreak/>
              <w:t>برمجة رزنامة الفرض 5+6 .</w:t>
            </w:r>
          </w:p>
          <w:p w:rsidR="00631804" w:rsidRPr="00F91B8B" w:rsidRDefault="00631804" w:rsidP="006801E6">
            <w:pPr>
              <w:numPr>
                <w:ilvl w:val="0"/>
                <w:numId w:val="116"/>
              </w:numPr>
              <w:rPr>
                <w:b/>
                <w:bCs/>
                <w:sz w:val="28"/>
                <w:szCs w:val="28"/>
              </w:rPr>
            </w:pPr>
            <w:r w:rsidRPr="00F91B8B">
              <w:rPr>
                <w:rFonts w:hint="cs"/>
                <w:b/>
                <w:bCs/>
                <w:sz w:val="28"/>
                <w:szCs w:val="28"/>
                <w:rtl/>
              </w:rPr>
              <w:t>الاستدراك</w:t>
            </w:r>
            <w:r>
              <w:rPr>
                <w:rFonts w:hint="cs"/>
                <w:b/>
                <w:bCs/>
                <w:sz w:val="28"/>
                <w:szCs w:val="28"/>
                <w:rtl/>
              </w:rPr>
              <w:t xml:space="preserve">- </w:t>
            </w:r>
            <w:r w:rsidRPr="00F91B8B">
              <w:rPr>
                <w:rFonts w:hint="cs"/>
                <w:b/>
                <w:bCs/>
                <w:sz w:val="28"/>
                <w:szCs w:val="28"/>
                <w:rtl/>
              </w:rPr>
              <w:t xml:space="preserve"> استغلاله في دروس الدعم.</w:t>
            </w:r>
          </w:p>
          <w:p w:rsidR="00631804" w:rsidRPr="00F91B8B" w:rsidRDefault="00631804" w:rsidP="006801E6">
            <w:pPr>
              <w:numPr>
                <w:ilvl w:val="0"/>
                <w:numId w:val="116"/>
              </w:numPr>
              <w:rPr>
                <w:b/>
                <w:bCs/>
                <w:sz w:val="28"/>
                <w:szCs w:val="28"/>
              </w:rPr>
            </w:pPr>
            <w:r w:rsidRPr="00F91B8B">
              <w:rPr>
                <w:rFonts w:hint="cs"/>
                <w:b/>
                <w:bCs/>
                <w:sz w:val="28"/>
                <w:szCs w:val="28"/>
                <w:rtl/>
              </w:rPr>
              <w:t>التحضير لامتحانات الثلاثي الثالث.</w:t>
            </w:r>
          </w:p>
          <w:p w:rsidR="00631804" w:rsidRPr="00F91B8B" w:rsidRDefault="00631804" w:rsidP="006801E6">
            <w:pPr>
              <w:numPr>
                <w:ilvl w:val="0"/>
                <w:numId w:val="116"/>
              </w:numPr>
              <w:rPr>
                <w:b/>
                <w:bCs/>
                <w:sz w:val="28"/>
                <w:szCs w:val="28"/>
                <w:rtl/>
              </w:rPr>
            </w:pPr>
            <w:r w:rsidRPr="00F91B8B">
              <w:rPr>
                <w:rFonts w:hint="cs"/>
                <w:b/>
                <w:bCs/>
                <w:sz w:val="28"/>
                <w:szCs w:val="28"/>
                <w:rtl/>
              </w:rPr>
              <w:t>نق</w:t>
            </w:r>
            <w:r>
              <w:rPr>
                <w:rFonts w:hint="cs"/>
                <w:b/>
                <w:bCs/>
                <w:sz w:val="28"/>
                <w:szCs w:val="28"/>
                <w:rtl/>
              </w:rPr>
              <w:t>ـــــــــ</w:t>
            </w:r>
            <w:r w:rsidRPr="00F91B8B">
              <w:rPr>
                <w:rFonts w:hint="cs"/>
                <w:b/>
                <w:bCs/>
                <w:sz w:val="28"/>
                <w:szCs w:val="28"/>
                <w:rtl/>
              </w:rPr>
              <w:t>اط مختلفة.</w:t>
            </w:r>
          </w:p>
        </w:tc>
      </w:tr>
      <w:tr w:rsidR="00631804" w:rsidTr="003F69AF">
        <w:tc>
          <w:tcPr>
            <w:tcW w:w="1852" w:type="dxa"/>
            <w:vAlign w:val="center"/>
          </w:tcPr>
          <w:p w:rsidR="00631804" w:rsidRPr="00F91B8B" w:rsidRDefault="00631804" w:rsidP="003F69AF">
            <w:pPr>
              <w:jc w:val="center"/>
              <w:rPr>
                <w:b/>
                <w:bCs/>
                <w:sz w:val="32"/>
                <w:szCs w:val="32"/>
                <w:rtl/>
              </w:rPr>
            </w:pPr>
            <w:r w:rsidRPr="00F91B8B">
              <w:rPr>
                <w:rFonts w:hint="cs"/>
                <w:b/>
                <w:bCs/>
                <w:sz w:val="32"/>
                <w:szCs w:val="32"/>
                <w:rtl/>
              </w:rPr>
              <w:lastRenderedPageBreak/>
              <w:t>شهر ماي</w:t>
            </w:r>
          </w:p>
          <w:p w:rsidR="00631804" w:rsidRPr="00F91B8B" w:rsidRDefault="00631804" w:rsidP="003F69AF">
            <w:pPr>
              <w:jc w:val="center"/>
              <w:rPr>
                <w:b/>
                <w:bCs/>
                <w:sz w:val="32"/>
                <w:szCs w:val="32"/>
                <w:rtl/>
              </w:rPr>
            </w:pPr>
            <w:r w:rsidRPr="00F91B8B">
              <w:rPr>
                <w:rFonts w:hint="cs"/>
                <w:b/>
                <w:bCs/>
                <w:sz w:val="32"/>
                <w:szCs w:val="32"/>
                <w:rtl/>
              </w:rPr>
              <w:t>الجلسة 09</w:t>
            </w:r>
          </w:p>
        </w:tc>
        <w:tc>
          <w:tcPr>
            <w:tcW w:w="8568" w:type="dxa"/>
          </w:tcPr>
          <w:p w:rsidR="00631804" w:rsidRPr="00F91B8B" w:rsidRDefault="00631804" w:rsidP="006801E6">
            <w:pPr>
              <w:numPr>
                <w:ilvl w:val="0"/>
                <w:numId w:val="117"/>
              </w:numPr>
              <w:rPr>
                <w:b/>
                <w:bCs/>
                <w:sz w:val="28"/>
                <w:szCs w:val="28"/>
                <w:rtl/>
              </w:rPr>
            </w:pPr>
            <w:r w:rsidRPr="00F91B8B">
              <w:rPr>
                <w:rFonts w:hint="cs"/>
                <w:b/>
                <w:bCs/>
                <w:sz w:val="28"/>
                <w:szCs w:val="28"/>
                <w:rtl/>
              </w:rPr>
              <w:t>حوصلة الأهداف المحققة في تدريس المادة.</w:t>
            </w:r>
          </w:p>
          <w:p w:rsidR="00631804" w:rsidRPr="00F91B8B" w:rsidRDefault="00631804" w:rsidP="006801E6">
            <w:pPr>
              <w:numPr>
                <w:ilvl w:val="0"/>
                <w:numId w:val="117"/>
              </w:numPr>
              <w:rPr>
                <w:b/>
                <w:bCs/>
                <w:sz w:val="28"/>
                <w:szCs w:val="28"/>
              </w:rPr>
            </w:pPr>
            <w:r w:rsidRPr="00F91B8B">
              <w:rPr>
                <w:rFonts w:hint="cs"/>
                <w:b/>
                <w:bCs/>
                <w:sz w:val="28"/>
                <w:szCs w:val="28"/>
                <w:rtl/>
              </w:rPr>
              <w:t>ال</w:t>
            </w:r>
            <w:r>
              <w:rPr>
                <w:rFonts w:hint="cs"/>
                <w:b/>
                <w:bCs/>
                <w:sz w:val="28"/>
                <w:szCs w:val="28"/>
                <w:rtl/>
              </w:rPr>
              <w:t>ضغوطات و الصعوبات المقترحة في تد</w:t>
            </w:r>
            <w:r w:rsidRPr="00F91B8B">
              <w:rPr>
                <w:rFonts w:hint="cs"/>
                <w:b/>
                <w:bCs/>
                <w:sz w:val="28"/>
                <w:szCs w:val="28"/>
                <w:rtl/>
              </w:rPr>
              <w:t>ريس المادة و الحلول المقترحة.</w:t>
            </w:r>
          </w:p>
          <w:p w:rsidR="00631804" w:rsidRPr="00F91B8B" w:rsidRDefault="00631804" w:rsidP="006801E6">
            <w:pPr>
              <w:numPr>
                <w:ilvl w:val="0"/>
                <w:numId w:val="117"/>
              </w:numPr>
              <w:rPr>
                <w:b/>
                <w:bCs/>
                <w:sz w:val="28"/>
                <w:szCs w:val="28"/>
              </w:rPr>
            </w:pPr>
            <w:r w:rsidRPr="00F91B8B">
              <w:rPr>
                <w:rFonts w:hint="cs"/>
                <w:b/>
                <w:bCs/>
                <w:sz w:val="28"/>
                <w:szCs w:val="28"/>
                <w:rtl/>
              </w:rPr>
              <w:t>اقتراحات ترونها مناسبة لتحسين المردود المدرسي.</w:t>
            </w:r>
          </w:p>
          <w:p w:rsidR="00631804" w:rsidRPr="00F91B8B" w:rsidRDefault="00631804" w:rsidP="006801E6">
            <w:pPr>
              <w:numPr>
                <w:ilvl w:val="0"/>
                <w:numId w:val="117"/>
              </w:numPr>
              <w:rPr>
                <w:b/>
                <w:bCs/>
                <w:sz w:val="28"/>
                <w:szCs w:val="28"/>
              </w:rPr>
            </w:pPr>
            <w:r w:rsidRPr="00F91B8B">
              <w:rPr>
                <w:rFonts w:hint="cs"/>
                <w:b/>
                <w:bCs/>
                <w:sz w:val="28"/>
                <w:szCs w:val="28"/>
                <w:rtl/>
              </w:rPr>
              <w:t>تقييم إجمالي لنتائج التلاميذ خلال السنة في المادة مدعم بالأرقام.</w:t>
            </w:r>
          </w:p>
          <w:p w:rsidR="00631804" w:rsidRPr="00F91B8B" w:rsidRDefault="00631804" w:rsidP="006801E6">
            <w:pPr>
              <w:numPr>
                <w:ilvl w:val="0"/>
                <w:numId w:val="117"/>
              </w:numPr>
              <w:rPr>
                <w:b/>
                <w:bCs/>
                <w:sz w:val="28"/>
                <w:szCs w:val="28"/>
                <w:rtl/>
              </w:rPr>
            </w:pPr>
            <w:r w:rsidRPr="00F91B8B">
              <w:rPr>
                <w:rFonts w:hint="cs"/>
                <w:b/>
                <w:bCs/>
                <w:sz w:val="28"/>
                <w:szCs w:val="28"/>
                <w:rtl/>
              </w:rPr>
              <w:t>نق</w:t>
            </w:r>
            <w:r>
              <w:rPr>
                <w:rFonts w:hint="cs"/>
                <w:b/>
                <w:bCs/>
                <w:sz w:val="28"/>
                <w:szCs w:val="28"/>
                <w:rtl/>
              </w:rPr>
              <w:t>ـــــــــ</w:t>
            </w:r>
            <w:r w:rsidRPr="00F91B8B">
              <w:rPr>
                <w:rFonts w:hint="cs"/>
                <w:b/>
                <w:bCs/>
                <w:sz w:val="28"/>
                <w:szCs w:val="28"/>
                <w:rtl/>
              </w:rPr>
              <w:t>اط مختلفة.</w:t>
            </w:r>
          </w:p>
        </w:tc>
      </w:tr>
    </w:tbl>
    <w:p w:rsidR="00631804" w:rsidRDefault="00631804" w:rsidP="00631804">
      <w:pPr>
        <w:spacing w:line="360" w:lineRule="auto"/>
        <w:rPr>
          <w:rtl/>
        </w:rPr>
      </w:pPr>
      <w:r>
        <w:rPr>
          <w:rFonts w:hint="cs"/>
          <w:b/>
          <w:bCs/>
          <w:sz w:val="32"/>
          <w:szCs w:val="32"/>
          <w:rtl/>
        </w:rPr>
        <w:t xml:space="preserve">         </w:t>
      </w:r>
      <w:r w:rsidRPr="008064AD">
        <w:rPr>
          <w:rFonts w:hint="cs"/>
          <w:b/>
          <w:bCs/>
          <w:sz w:val="32"/>
          <w:szCs w:val="32"/>
          <w:rtl/>
        </w:rPr>
        <w:t xml:space="preserve">مسؤول المادة                                 </w:t>
      </w:r>
      <w:r>
        <w:rPr>
          <w:rFonts w:hint="cs"/>
          <w:b/>
          <w:bCs/>
          <w:sz w:val="32"/>
          <w:szCs w:val="32"/>
          <w:rtl/>
        </w:rPr>
        <w:t xml:space="preserve">                       </w:t>
      </w:r>
      <w:r w:rsidRPr="008064AD">
        <w:rPr>
          <w:rFonts w:hint="cs"/>
          <w:b/>
          <w:bCs/>
          <w:sz w:val="32"/>
          <w:szCs w:val="32"/>
          <w:rtl/>
        </w:rPr>
        <w:t xml:space="preserve">    </w:t>
      </w:r>
      <w:r w:rsidRPr="008064AD">
        <w:rPr>
          <w:rFonts w:hint="cs"/>
          <w:b/>
          <w:bCs/>
          <w:sz w:val="28"/>
          <w:szCs w:val="28"/>
          <w:rtl/>
        </w:rPr>
        <w:t>في</w:t>
      </w:r>
      <w:r>
        <w:rPr>
          <w:rFonts w:hint="cs"/>
          <w:rtl/>
        </w:rPr>
        <w:t xml:space="preserve"> :...................................</w:t>
      </w:r>
    </w:p>
    <w:p w:rsidR="00631804" w:rsidRDefault="00631804" w:rsidP="00631804">
      <w:pPr>
        <w:rPr>
          <w:b/>
          <w:bCs/>
          <w:rtl/>
          <w:lang w:bidi="ar-DZ"/>
        </w:rPr>
      </w:pPr>
    </w:p>
    <w:p w:rsidR="00631804" w:rsidRDefault="00631804" w:rsidP="00631804">
      <w:pPr>
        <w:rPr>
          <w:b/>
          <w:bCs/>
          <w:rtl/>
          <w:lang w:bidi="ar-DZ"/>
        </w:rPr>
      </w:pPr>
    </w:p>
    <w:p w:rsidR="00631804" w:rsidRPr="008F4AD8" w:rsidRDefault="00631804" w:rsidP="00631804">
      <w:pPr>
        <w:rPr>
          <w:b/>
          <w:bCs/>
          <w:rtl/>
          <w:lang w:bidi="ar-DZ"/>
        </w:rPr>
      </w:pPr>
      <w:r w:rsidRPr="008F4AD8">
        <w:rPr>
          <w:rFonts w:hint="cs"/>
          <w:b/>
          <w:bCs/>
          <w:rtl/>
          <w:lang w:bidi="ar-DZ"/>
        </w:rPr>
        <w:t xml:space="preserve"> </w:t>
      </w:r>
    </w:p>
    <w:tbl>
      <w:tblPr>
        <w:tblpPr w:leftFromText="180" w:rightFromText="180" w:vertAnchor="page" w:horzAnchor="margin" w:tblpXSpec="center" w:tblpY="19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7"/>
        <w:gridCol w:w="183"/>
        <w:gridCol w:w="610"/>
        <w:gridCol w:w="427"/>
        <w:gridCol w:w="699"/>
        <w:gridCol w:w="163"/>
        <w:gridCol w:w="218"/>
        <w:gridCol w:w="856"/>
        <w:gridCol w:w="415"/>
        <w:gridCol w:w="662"/>
        <w:gridCol w:w="81"/>
        <w:gridCol w:w="114"/>
        <w:gridCol w:w="731"/>
        <w:gridCol w:w="985"/>
        <w:gridCol w:w="588"/>
        <w:gridCol w:w="1409"/>
      </w:tblGrid>
      <w:tr w:rsidR="00631804" w:rsidTr="003F69AF">
        <w:trPr>
          <w:cantSplit/>
          <w:trHeight w:val="722"/>
        </w:trPr>
        <w:tc>
          <w:tcPr>
            <w:tcW w:w="10704" w:type="dxa"/>
            <w:gridSpan w:val="16"/>
            <w:tcBorders>
              <w:top w:val="nil"/>
              <w:left w:val="nil"/>
              <w:bottom w:val="nil"/>
              <w:right w:val="nil"/>
            </w:tcBorders>
            <w:vAlign w:val="center"/>
          </w:tcPr>
          <w:p w:rsidR="00631804" w:rsidRDefault="00631804" w:rsidP="003F69AF">
            <w:pPr>
              <w:jc w:val="center"/>
            </w:pPr>
            <w:r w:rsidRPr="00AF667D">
              <w:rPr>
                <w:rFonts w:cs="Monotype Koufi" w:hint="cs"/>
                <w:bCs/>
                <w:sz w:val="44"/>
                <w:szCs w:val="44"/>
                <w:u w:val="thick"/>
                <w:rtl/>
              </w:rPr>
              <w:lastRenderedPageBreak/>
              <w:t>جدول الفروض المحروسة رقم</w:t>
            </w:r>
            <w:r>
              <w:rPr>
                <w:rFonts w:hint="cs"/>
                <w:sz w:val="38"/>
                <w:szCs w:val="36"/>
                <w:rtl/>
              </w:rPr>
              <w:t xml:space="preserve">  /</w:t>
            </w:r>
            <w:r>
              <w:rPr>
                <w:rFonts w:hint="cs"/>
                <w:sz w:val="16"/>
                <w:szCs w:val="16"/>
                <w:rtl/>
              </w:rPr>
              <w:t xml:space="preserve"> .........................</w:t>
            </w:r>
          </w:p>
        </w:tc>
      </w:tr>
      <w:tr w:rsidR="00631804" w:rsidTr="003F69AF">
        <w:trPr>
          <w:trHeight w:val="580"/>
        </w:trPr>
        <w:tc>
          <w:tcPr>
            <w:tcW w:w="2635" w:type="dxa"/>
            <w:gridSpan w:val="4"/>
            <w:tcBorders>
              <w:top w:val="nil"/>
              <w:left w:val="nil"/>
              <w:bottom w:val="nil"/>
              <w:right w:val="nil"/>
            </w:tcBorders>
            <w:vAlign w:val="center"/>
          </w:tcPr>
          <w:p w:rsidR="00631804" w:rsidRDefault="00631804" w:rsidP="003F69AF">
            <w:pPr>
              <w:rPr>
                <w:lang w:bidi="ar-DZ"/>
              </w:rPr>
            </w:pPr>
            <w:r w:rsidRPr="001B7A44">
              <w:rPr>
                <w:rFonts w:hint="cs"/>
                <w:b/>
                <w:bCs/>
                <w:rtl/>
              </w:rPr>
              <w:t>الأستاذ (ة)مسؤول القسم</w:t>
            </w:r>
            <w:r>
              <w:rPr>
                <w:rFonts w:hint="cs"/>
                <w:rtl/>
              </w:rPr>
              <w:t xml:space="preserve"> :</w:t>
            </w:r>
          </w:p>
        </w:tc>
        <w:tc>
          <w:tcPr>
            <w:tcW w:w="3596" w:type="dxa"/>
            <w:gridSpan w:val="7"/>
            <w:tcBorders>
              <w:top w:val="nil"/>
              <w:left w:val="nil"/>
              <w:bottom w:val="nil"/>
              <w:right w:val="nil"/>
            </w:tcBorders>
            <w:vAlign w:val="center"/>
          </w:tcPr>
          <w:p w:rsidR="00631804" w:rsidRDefault="00631804" w:rsidP="003F69AF">
            <w:pPr>
              <w:rPr>
                <w:lang w:bidi="ar-DZ"/>
              </w:rPr>
            </w:pPr>
          </w:p>
        </w:tc>
        <w:tc>
          <w:tcPr>
            <w:tcW w:w="905" w:type="dxa"/>
            <w:gridSpan w:val="2"/>
            <w:tcBorders>
              <w:top w:val="nil"/>
              <w:left w:val="nil"/>
              <w:bottom w:val="nil"/>
              <w:right w:val="nil"/>
            </w:tcBorders>
            <w:vAlign w:val="center"/>
          </w:tcPr>
          <w:p w:rsidR="00631804" w:rsidRDefault="00631804" w:rsidP="003F69AF">
            <w:pPr>
              <w:rPr>
                <w:lang w:bidi="ar-DZ"/>
              </w:rPr>
            </w:pPr>
            <w:r w:rsidRPr="001B7A44">
              <w:rPr>
                <w:rFonts w:hint="cs"/>
                <w:b/>
                <w:bCs/>
                <w:rtl/>
                <w:lang w:bidi="ar-DZ"/>
              </w:rPr>
              <w:t>القسم</w:t>
            </w:r>
            <w:r>
              <w:rPr>
                <w:rFonts w:hint="cs"/>
                <w:rtl/>
                <w:lang w:bidi="ar-DZ"/>
              </w:rPr>
              <w:t xml:space="preserve"> :</w:t>
            </w:r>
          </w:p>
        </w:tc>
        <w:tc>
          <w:tcPr>
            <w:tcW w:w="3568" w:type="dxa"/>
            <w:gridSpan w:val="3"/>
            <w:tcBorders>
              <w:top w:val="nil"/>
              <w:left w:val="nil"/>
              <w:bottom w:val="nil"/>
              <w:right w:val="nil"/>
            </w:tcBorders>
            <w:vAlign w:val="center"/>
          </w:tcPr>
          <w:p w:rsidR="00631804" w:rsidRDefault="00631804" w:rsidP="003F69AF">
            <w:r>
              <w:rPr>
                <w:rFonts w:hint="cs"/>
                <w:sz w:val="16"/>
                <w:szCs w:val="16"/>
                <w:rtl/>
                <w:lang w:bidi="ar-DZ"/>
              </w:rPr>
              <w:t>................</w:t>
            </w:r>
          </w:p>
        </w:tc>
      </w:tr>
      <w:tr w:rsidR="00631804" w:rsidTr="003F69AF">
        <w:trPr>
          <w:trHeight w:val="580"/>
        </w:trPr>
        <w:tc>
          <w:tcPr>
            <w:tcW w:w="2199" w:type="dxa"/>
            <w:gridSpan w:val="3"/>
            <w:tcBorders>
              <w:top w:val="nil"/>
              <w:left w:val="nil"/>
              <w:bottom w:val="nil"/>
              <w:right w:val="nil"/>
            </w:tcBorders>
            <w:vAlign w:val="center"/>
          </w:tcPr>
          <w:p w:rsidR="00631804" w:rsidRDefault="00631804" w:rsidP="003F69AF">
            <w:pPr>
              <w:rPr>
                <w:lang w:bidi="ar-DZ"/>
              </w:rPr>
            </w:pPr>
          </w:p>
        </w:tc>
        <w:tc>
          <w:tcPr>
            <w:tcW w:w="1364" w:type="dxa"/>
            <w:gridSpan w:val="2"/>
            <w:tcBorders>
              <w:top w:val="nil"/>
              <w:left w:val="nil"/>
              <w:bottom w:val="nil"/>
              <w:right w:val="nil"/>
            </w:tcBorders>
            <w:vAlign w:val="center"/>
          </w:tcPr>
          <w:p w:rsidR="00631804" w:rsidRPr="001B7A44" w:rsidRDefault="00631804" w:rsidP="003F69AF">
            <w:pPr>
              <w:rPr>
                <w:b/>
                <w:bCs/>
              </w:rPr>
            </w:pPr>
            <w:r w:rsidRPr="001B7A44">
              <w:rPr>
                <w:rFonts w:hint="cs"/>
                <w:b/>
                <w:bCs/>
                <w:rtl/>
                <w:lang w:bidi="ar-DZ"/>
              </w:rPr>
              <w:t>الفترة من :</w:t>
            </w:r>
          </w:p>
        </w:tc>
        <w:tc>
          <w:tcPr>
            <w:tcW w:w="1784" w:type="dxa"/>
            <w:gridSpan w:val="4"/>
            <w:tcBorders>
              <w:top w:val="nil"/>
              <w:left w:val="nil"/>
              <w:bottom w:val="nil"/>
              <w:right w:val="nil"/>
            </w:tcBorders>
            <w:vAlign w:val="center"/>
          </w:tcPr>
          <w:p w:rsidR="00631804" w:rsidRDefault="00631804" w:rsidP="003F69AF">
            <w:pPr>
              <w:rPr>
                <w:sz w:val="16"/>
                <w:szCs w:val="16"/>
              </w:rPr>
            </w:pPr>
            <w:r>
              <w:rPr>
                <w:rFonts w:hint="cs"/>
                <w:sz w:val="16"/>
                <w:szCs w:val="16"/>
                <w:rtl/>
                <w:lang w:bidi="ar-DZ"/>
              </w:rPr>
              <w:t>..............................</w:t>
            </w:r>
          </w:p>
        </w:tc>
        <w:tc>
          <w:tcPr>
            <w:tcW w:w="775" w:type="dxa"/>
            <w:tcBorders>
              <w:top w:val="nil"/>
              <w:left w:val="nil"/>
              <w:bottom w:val="nil"/>
              <w:right w:val="nil"/>
            </w:tcBorders>
            <w:vAlign w:val="center"/>
          </w:tcPr>
          <w:p w:rsidR="00631804" w:rsidRDefault="00631804" w:rsidP="003F69AF">
            <w:r w:rsidRPr="001B7A44">
              <w:rPr>
                <w:rFonts w:hint="cs"/>
                <w:b/>
                <w:bCs/>
                <w:rtl/>
                <w:lang w:bidi="ar-DZ"/>
              </w:rPr>
              <w:t>إلى</w:t>
            </w:r>
            <w:r>
              <w:rPr>
                <w:rFonts w:hint="cs"/>
                <w:rtl/>
                <w:lang w:bidi="ar-DZ"/>
              </w:rPr>
              <w:t xml:space="preserve"> :</w:t>
            </w:r>
          </w:p>
        </w:tc>
        <w:tc>
          <w:tcPr>
            <w:tcW w:w="2798" w:type="dxa"/>
            <w:gridSpan w:val="5"/>
            <w:tcBorders>
              <w:top w:val="nil"/>
              <w:left w:val="nil"/>
              <w:bottom w:val="nil"/>
              <w:right w:val="nil"/>
            </w:tcBorders>
            <w:vAlign w:val="center"/>
          </w:tcPr>
          <w:p w:rsidR="00631804" w:rsidRDefault="00631804" w:rsidP="003F69AF">
            <w:pPr>
              <w:rPr>
                <w:rtl/>
                <w:lang w:bidi="ar-DZ"/>
              </w:rPr>
            </w:pPr>
            <w:r>
              <w:rPr>
                <w:rFonts w:hint="cs"/>
                <w:sz w:val="16"/>
                <w:szCs w:val="16"/>
                <w:rtl/>
                <w:lang w:bidi="ar-DZ"/>
              </w:rPr>
              <w:t>....................................</w:t>
            </w:r>
          </w:p>
        </w:tc>
        <w:tc>
          <w:tcPr>
            <w:tcW w:w="1784" w:type="dxa"/>
            <w:tcBorders>
              <w:top w:val="nil"/>
              <w:left w:val="nil"/>
              <w:bottom w:val="nil"/>
              <w:right w:val="nil"/>
            </w:tcBorders>
            <w:vAlign w:val="center"/>
          </w:tcPr>
          <w:p w:rsidR="00631804" w:rsidRDefault="00631804" w:rsidP="003F69AF"/>
        </w:tc>
      </w:tr>
      <w:tr w:rsidR="00631804" w:rsidTr="003F69AF">
        <w:tc>
          <w:tcPr>
            <w:tcW w:w="10704" w:type="dxa"/>
            <w:gridSpan w:val="16"/>
            <w:tcBorders>
              <w:top w:val="nil"/>
              <w:left w:val="nil"/>
              <w:bottom w:val="thinThickSmallGap" w:sz="12" w:space="0" w:color="auto"/>
              <w:right w:val="nil"/>
            </w:tcBorders>
            <w:vAlign w:val="center"/>
          </w:tcPr>
          <w:p w:rsidR="00631804" w:rsidRDefault="00631804" w:rsidP="003F69AF"/>
        </w:tc>
      </w:tr>
      <w:tr w:rsidR="00631804" w:rsidTr="003F69AF">
        <w:tc>
          <w:tcPr>
            <w:tcW w:w="1437" w:type="dxa"/>
            <w:gridSpan w:val="2"/>
            <w:tcBorders>
              <w:top w:val="thinThickSmallGap" w:sz="12" w:space="0" w:color="auto"/>
              <w:left w:val="thickThinSmallGap" w:sz="12" w:space="0" w:color="auto"/>
              <w:bottom w:val="thinThickSmallGap" w:sz="12" w:space="0" w:color="auto"/>
            </w:tcBorders>
            <w:vAlign w:val="center"/>
          </w:tcPr>
          <w:p w:rsidR="00631804" w:rsidRDefault="00631804" w:rsidP="003F69AF">
            <w:pPr>
              <w:jc w:val="center"/>
              <w:rPr>
                <w:b/>
                <w:bCs/>
              </w:rPr>
            </w:pPr>
            <w:r>
              <w:rPr>
                <w:rFonts w:hint="cs"/>
                <w:b/>
                <w:bCs/>
                <w:rtl/>
                <w:lang w:bidi="ar-DZ"/>
              </w:rPr>
              <w:t>المادة</w:t>
            </w:r>
          </w:p>
        </w:tc>
        <w:tc>
          <w:tcPr>
            <w:tcW w:w="1198" w:type="dxa"/>
            <w:gridSpan w:val="2"/>
            <w:tcBorders>
              <w:top w:val="thinThickSmallGap" w:sz="12" w:space="0" w:color="auto"/>
              <w:bottom w:val="thinThickSmallGap" w:sz="12" w:space="0" w:color="auto"/>
            </w:tcBorders>
            <w:vAlign w:val="center"/>
          </w:tcPr>
          <w:p w:rsidR="00631804" w:rsidRDefault="00631804" w:rsidP="003F69AF">
            <w:pPr>
              <w:jc w:val="center"/>
              <w:rPr>
                <w:b/>
                <w:bCs/>
              </w:rPr>
            </w:pPr>
            <w:r>
              <w:rPr>
                <w:rFonts w:hint="cs"/>
                <w:b/>
                <w:bCs/>
                <w:rtl/>
                <w:lang w:bidi="ar-DZ"/>
              </w:rPr>
              <w:t>التاريخ</w:t>
            </w:r>
          </w:p>
        </w:tc>
        <w:tc>
          <w:tcPr>
            <w:tcW w:w="2183" w:type="dxa"/>
            <w:gridSpan w:val="4"/>
            <w:tcBorders>
              <w:top w:val="thinThickSmallGap" w:sz="12" w:space="0" w:color="auto"/>
              <w:bottom w:val="thinThickSmallGap" w:sz="12" w:space="0" w:color="auto"/>
            </w:tcBorders>
            <w:vAlign w:val="center"/>
          </w:tcPr>
          <w:p w:rsidR="00631804" w:rsidRDefault="00631804" w:rsidP="003F69AF">
            <w:pPr>
              <w:jc w:val="center"/>
              <w:rPr>
                <w:b/>
                <w:bCs/>
                <w:rtl/>
                <w:lang w:bidi="ar-DZ"/>
              </w:rPr>
            </w:pPr>
            <w:r>
              <w:rPr>
                <w:rFonts w:hint="cs"/>
                <w:b/>
                <w:bCs/>
                <w:rtl/>
                <w:lang w:bidi="ar-DZ"/>
              </w:rPr>
              <w:t>الساعة</w:t>
            </w:r>
          </w:p>
          <w:p w:rsidR="00631804" w:rsidRDefault="00631804" w:rsidP="003F69AF">
            <w:pPr>
              <w:jc w:val="center"/>
              <w:rPr>
                <w:b/>
                <w:bCs/>
              </w:rPr>
            </w:pPr>
            <w:r>
              <w:rPr>
                <w:rFonts w:hint="cs"/>
                <w:b/>
                <w:bCs/>
                <w:rtl/>
                <w:lang w:bidi="ar-DZ"/>
              </w:rPr>
              <w:t>من       إلى</w:t>
            </w:r>
          </w:p>
        </w:tc>
        <w:tc>
          <w:tcPr>
            <w:tcW w:w="2318" w:type="dxa"/>
            <w:gridSpan w:val="5"/>
            <w:tcBorders>
              <w:top w:val="thinThickSmallGap" w:sz="12" w:space="0" w:color="auto"/>
              <w:bottom w:val="thinThickSmallGap" w:sz="12" w:space="0" w:color="auto"/>
            </w:tcBorders>
            <w:vAlign w:val="center"/>
          </w:tcPr>
          <w:p w:rsidR="00631804" w:rsidRDefault="00631804" w:rsidP="003F69AF">
            <w:pPr>
              <w:jc w:val="center"/>
              <w:rPr>
                <w:b/>
                <w:bCs/>
              </w:rPr>
            </w:pPr>
            <w:r>
              <w:rPr>
                <w:rFonts w:hint="cs"/>
                <w:b/>
                <w:bCs/>
                <w:rtl/>
                <w:lang w:bidi="ar-DZ"/>
              </w:rPr>
              <w:t>لقب واسم الأستاذ</w:t>
            </w:r>
          </w:p>
        </w:tc>
        <w:tc>
          <w:tcPr>
            <w:tcW w:w="1062" w:type="dxa"/>
            <w:tcBorders>
              <w:top w:val="thinThickSmallGap" w:sz="12" w:space="0" w:color="auto"/>
              <w:bottom w:val="thinThickSmallGap" w:sz="12" w:space="0" w:color="auto"/>
            </w:tcBorders>
            <w:vAlign w:val="center"/>
          </w:tcPr>
          <w:p w:rsidR="00631804" w:rsidRDefault="00631804" w:rsidP="003F69AF">
            <w:pPr>
              <w:jc w:val="center"/>
              <w:rPr>
                <w:b/>
                <w:bCs/>
                <w:lang w:bidi="ar-DZ"/>
              </w:rPr>
            </w:pPr>
            <w:r>
              <w:rPr>
                <w:rFonts w:hint="cs"/>
                <w:b/>
                <w:bCs/>
                <w:rtl/>
                <w:lang w:bidi="ar-DZ"/>
              </w:rPr>
              <w:t>التوقيع</w:t>
            </w:r>
          </w:p>
        </w:tc>
        <w:tc>
          <w:tcPr>
            <w:tcW w:w="2506" w:type="dxa"/>
            <w:gridSpan w:val="2"/>
            <w:tcBorders>
              <w:top w:val="thinThickSmallGap" w:sz="12" w:space="0" w:color="auto"/>
              <w:bottom w:val="thinThickSmallGap" w:sz="12" w:space="0" w:color="auto"/>
              <w:right w:val="thinThickSmallGap" w:sz="12" w:space="0" w:color="auto"/>
            </w:tcBorders>
            <w:vAlign w:val="center"/>
          </w:tcPr>
          <w:p w:rsidR="00631804" w:rsidRDefault="00631804" w:rsidP="003F69AF">
            <w:pPr>
              <w:jc w:val="center"/>
              <w:rPr>
                <w:b/>
                <w:bCs/>
                <w:lang w:bidi="ar-DZ"/>
              </w:rPr>
            </w:pPr>
            <w:r>
              <w:rPr>
                <w:rFonts w:hint="cs"/>
                <w:b/>
                <w:bCs/>
                <w:rtl/>
                <w:lang w:bidi="ar-DZ"/>
              </w:rPr>
              <w:t>ملاحظــــــة</w:t>
            </w:r>
          </w:p>
        </w:tc>
      </w:tr>
      <w:tr w:rsidR="00631804" w:rsidTr="003F69AF">
        <w:trPr>
          <w:trHeight w:val="553"/>
        </w:trPr>
        <w:tc>
          <w:tcPr>
            <w:tcW w:w="1437" w:type="dxa"/>
            <w:gridSpan w:val="2"/>
            <w:tcBorders>
              <w:top w:val="thinThickSmallGap" w:sz="12" w:space="0" w:color="auto"/>
              <w:left w:val="thickThinSmallGap" w:sz="12" w:space="0" w:color="auto"/>
            </w:tcBorders>
            <w:vAlign w:val="center"/>
          </w:tcPr>
          <w:p w:rsidR="00631804" w:rsidRDefault="00631804" w:rsidP="003F69AF">
            <w:pPr>
              <w:pStyle w:val="Titre1"/>
            </w:pPr>
            <w:r>
              <w:rPr>
                <w:rFonts w:hint="cs"/>
                <w:rtl/>
              </w:rPr>
              <w:t xml:space="preserve">رياضيات </w:t>
            </w:r>
          </w:p>
        </w:tc>
        <w:tc>
          <w:tcPr>
            <w:tcW w:w="1198" w:type="dxa"/>
            <w:gridSpan w:val="2"/>
            <w:tcBorders>
              <w:top w:val="thinThickSmallGap" w:sz="12" w:space="0" w:color="auto"/>
            </w:tcBorders>
            <w:vAlign w:val="center"/>
          </w:tcPr>
          <w:p w:rsidR="00631804" w:rsidRDefault="00631804" w:rsidP="003F69AF">
            <w:pPr>
              <w:jc w:val="center"/>
            </w:pPr>
          </w:p>
        </w:tc>
        <w:tc>
          <w:tcPr>
            <w:tcW w:w="1091" w:type="dxa"/>
            <w:gridSpan w:val="2"/>
            <w:tcBorders>
              <w:top w:val="thinThickSmallGap" w:sz="12" w:space="0" w:color="auto"/>
              <w:right w:val="dashSmallGap" w:sz="4" w:space="0" w:color="auto"/>
            </w:tcBorders>
            <w:vAlign w:val="center"/>
          </w:tcPr>
          <w:p w:rsidR="00631804" w:rsidRDefault="00631804" w:rsidP="003F69AF">
            <w:pPr>
              <w:jc w:val="center"/>
              <w:rPr>
                <w:lang w:bidi="ar-DZ"/>
              </w:rPr>
            </w:pPr>
          </w:p>
        </w:tc>
        <w:tc>
          <w:tcPr>
            <w:tcW w:w="1092" w:type="dxa"/>
            <w:gridSpan w:val="2"/>
            <w:tcBorders>
              <w:top w:val="thinThickSmallGap" w:sz="12" w:space="0" w:color="auto"/>
              <w:left w:val="dashSmallGap" w:sz="4" w:space="0" w:color="auto"/>
            </w:tcBorders>
            <w:vAlign w:val="center"/>
          </w:tcPr>
          <w:p w:rsidR="00631804" w:rsidRDefault="00631804" w:rsidP="003F69AF">
            <w:pPr>
              <w:jc w:val="center"/>
              <w:rPr>
                <w:lang w:bidi="ar-DZ"/>
              </w:rPr>
            </w:pPr>
          </w:p>
        </w:tc>
        <w:tc>
          <w:tcPr>
            <w:tcW w:w="2318" w:type="dxa"/>
            <w:gridSpan w:val="5"/>
            <w:tcBorders>
              <w:top w:val="thinThickSmallGap" w:sz="12" w:space="0" w:color="auto"/>
            </w:tcBorders>
            <w:vAlign w:val="center"/>
          </w:tcPr>
          <w:p w:rsidR="00631804" w:rsidRDefault="00631804" w:rsidP="003F69AF">
            <w:pPr>
              <w:jc w:val="center"/>
              <w:rPr>
                <w:lang w:bidi="ar-DZ"/>
              </w:rPr>
            </w:pPr>
          </w:p>
        </w:tc>
        <w:tc>
          <w:tcPr>
            <w:tcW w:w="1062" w:type="dxa"/>
            <w:tcBorders>
              <w:top w:val="thinThickSmallGap" w:sz="12" w:space="0" w:color="auto"/>
            </w:tcBorders>
            <w:vAlign w:val="center"/>
          </w:tcPr>
          <w:p w:rsidR="00631804" w:rsidRDefault="00631804" w:rsidP="003F69AF">
            <w:pPr>
              <w:jc w:val="center"/>
              <w:rPr>
                <w:lang w:bidi="ar-DZ"/>
              </w:rPr>
            </w:pPr>
          </w:p>
        </w:tc>
        <w:tc>
          <w:tcPr>
            <w:tcW w:w="2506" w:type="dxa"/>
            <w:gridSpan w:val="2"/>
            <w:tcBorders>
              <w:top w:val="thinThickSmallGap" w:sz="12" w:space="0" w:color="auto"/>
              <w:right w:val="thinThickSmallGap" w:sz="12" w:space="0" w:color="auto"/>
            </w:tcBorders>
            <w:vAlign w:val="center"/>
          </w:tcPr>
          <w:p w:rsidR="00631804" w:rsidRDefault="00631804" w:rsidP="003F69AF">
            <w:pPr>
              <w:jc w:val="center"/>
              <w:rPr>
                <w:lang w:bidi="ar-DZ"/>
              </w:rPr>
            </w:pPr>
          </w:p>
        </w:tc>
      </w:tr>
      <w:tr w:rsidR="00631804" w:rsidTr="003F69AF">
        <w:trPr>
          <w:trHeight w:val="554"/>
        </w:trPr>
        <w:tc>
          <w:tcPr>
            <w:tcW w:w="1437" w:type="dxa"/>
            <w:gridSpan w:val="2"/>
            <w:tcBorders>
              <w:left w:val="thickThinSmallGap" w:sz="12" w:space="0" w:color="auto"/>
            </w:tcBorders>
            <w:vAlign w:val="center"/>
          </w:tcPr>
          <w:p w:rsidR="00631804" w:rsidRDefault="00631804" w:rsidP="003F69AF">
            <w:pPr>
              <w:jc w:val="center"/>
              <w:rPr>
                <w:b/>
                <w:bCs/>
                <w:szCs w:val="26"/>
              </w:rPr>
            </w:pPr>
            <w:r>
              <w:rPr>
                <w:rFonts w:hint="cs"/>
                <w:b/>
                <w:bCs/>
                <w:szCs w:val="26"/>
                <w:rtl/>
                <w:lang w:bidi="ar-DZ"/>
              </w:rPr>
              <w:t>علوم . ط</w:t>
            </w:r>
          </w:p>
        </w:tc>
        <w:tc>
          <w:tcPr>
            <w:tcW w:w="1198" w:type="dxa"/>
            <w:gridSpan w:val="2"/>
            <w:vAlign w:val="center"/>
          </w:tcPr>
          <w:p w:rsidR="00631804" w:rsidRDefault="00631804" w:rsidP="003F69AF">
            <w:pPr>
              <w:jc w:val="center"/>
            </w:pPr>
          </w:p>
        </w:tc>
        <w:tc>
          <w:tcPr>
            <w:tcW w:w="1091" w:type="dxa"/>
            <w:gridSpan w:val="2"/>
            <w:tcBorders>
              <w:right w:val="dashSmallGap" w:sz="4" w:space="0" w:color="auto"/>
            </w:tcBorders>
            <w:vAlign w:val="center"/>
          </w:tcPr>
          <w:p w:rsidR="00631804" w:rsidRDefault="00631804" w:rsidP="003F69AF">
            <w:pPr>
              <w:jc w:val="center"/>
            </w:pPr>
          </w:p>
        </w:tc>
        <w:tc>
          <w:tcPr>
            <w:tcW w:w="1092" w:type="dxa"/>
            <w:gridSpan w:val="2"/>
            <w:tcBorders>
              <w:left w:val="dashSmallGap" w:sz="4" w:space="0" w:color="auto"/>
            </w:tcBorders>
            <w:vAlign w:val="center"/>
          </w:tcPr>
          <w:p w:rsidR="00631804" w:rsidRDefault="00631804" w:rsidP="003F69AF">
            <w:pPr>
              <w:jc w:val="center"/>
            </w:pPr>
          </w:p>
        </w:tc>
        <w:tc>
          <w:tcPr>
            <w:tcW w:w="2318" w:type="dxa"/>
            <w:gridSpan w:val="5"/>
            <w:vAlign w:val="center"/>
          </w:tcPr>
          <w:p w:rsidR="00631804" w:rsidRDefault="00631804" w:rsidP="003F69AF">
            <w:pPr>
              <w:jc w:val="center"/>
            </w:pPr>
          </w:p>
        </w:tc>
        <w:tc>
          <w:tcPr>
            <w:tcW w:w="1062" w:type="dxa"/>
            <w:vAlign w:val="center"/>
          </w:tcPr>
          <w:p w:rsidR="00631804" w:rsidRDefault="00631804" w:rsidP="003F69AF">
            <w:pPr>
              <w:jc w:val="center"/>
            </w:pPr>
          </w:p>
        </w:tc>
        <w:tc>
          <w:tcPr>
            <w:tcW w:w="2506" w:type="dxa"/>
            <w:gridSpan w:val="2"/>
            <w:tcBorders>
              <w:right w:val="thinThickSmallGap" w:sz="12" w:space="0" w:color="auto"/>
            </w:tcBorders>
            <w:vAlign w:val="center"/>
          </w:tcPr>
          <w:p w:rsidR="00631804" w:rsidRDefault="00631804" w:rsidP="003F69AF">
            <w:pPr>
              <w:jc w:val="center"/>
            </w:pPr>
          </w:p>
        </w:tc>
      </w:tr>
      <w:tr w:rsidR="00631804" w:rsidTr="003F69AF">
        <w:trPr>
          <w:trHeight w:val="554"/>
        </w:trPr>
        <w:tc>
          <w:tcPr>
            <w:tcW w:w="1437" w:type="dxa"/>
            <w:gridSpan w:val="2"/>
            <w:tcBorders>
              <w:left w:val="thickThinSmallGap" w:sz="12" w:space="0" w:color="auto"/>
            </w:tcBorders>
            <w:vAlign w:val="center"/>
          </w:tcPr>
          <w:p w:rsidR="00631804" w:rsidRDefault="00631804" w:rsidP="003F69AF">
            <w:pPr>
              <w:jc w:val="center"/>
              <w:rPr>
                <w:b/>
                <w:bCs/>
                <w:szCs w:val="26"/>
              </w:rPr>
            </w:pPr>
            <w:r>
              <w:rPr>
                <w:rFonts w:hint="cs"/>
                <w:b/>
                <w:bCs/>
                <w:szCs w:val="26"/>
                <w:rtl/>
                <w:lang w:bidi="ar-DZ"/>
              </w:rPr>
              <w:t>تكنولوجيا</w:t>
            </w:r>
          </w:p>
        </w:tc>
        <w:tc>
          <w:tcPr>
            <w:tcW w:w="1198" w:type="dxa"/>
            <w:gridSpan w:val="2"/>
            <w:vAlign w:val="center"/>
          </w:tcPr>
          <w:p w:rsidR="00631804" w:rsidRDefault="00631804" w:rsidP="003F69AF">
            <w:pPr>
              <w:jc w:val="center"/>
            </w:pPr>
          </w:p>
        </w:tc>
        <w:tc>
          <w:tcPr>
            <w:tcW w:w="1091" w:type="dxa"/>
            <w:gridSpan w:val="2"/>
            <w:tcBorders>
              <w:right w:val="dashSmallGap" w:sz="4" w:space="0" w:color="auto"/>
            </w:tcBorders>
            <w:vAlign w:val="center"/>
          </w:tcPr>
          <w:p w:rsidR="00631804" w:rsidRDefault="00631804" w:rsidP="003F69AF">
            <w:pPr>
              <w:jc w:val="center"/>
            </w:pPr>
          </w:p>
        </w:tc>
        <w:tc>
          <w:tcPr>
            <w:tcW w:w="1092" w:type="dxa"/>
            <w:gridSpan w:val="2"/>
            <w:tcBorders>
              <w:left w:val="dashSmallGap" w:sz="4" w:space="0" w:color="auto"/>
            </w:tcBorders>
            <w:vAlign w:val="center"/>
          </w:tcPr>
          <w:p w:rsidR="00631804" w:rsidRDefault="00631804" w:rsidP="003F69AF">
            <w:pPr>
              <w:jc w:val="center"/>
            </w:pPr>
          </w:p>
        </w:tc>
        <w:tc>
          <w:tcPr>
            <w:tcW w:w="2318" w:type="dxa"/>
            <w:gridSpan w:val="5"/>
            <w:vAlign w:val="center"/>
          </w:tcPr>
          <w:p w:rsidR="00631804" w:rsidRDefault="00631804" w:rsidP="003F69AF">
            <w:pPr>
              <w:jc w:val="center"/>
            </w:pPr>
          </w:p>
        </w:tc>
        <w:tc>
          <w:tcPr>
            <w:tcW w:w="1062" w:type="dxa"/>
            <w:vAlign w:val="center"/>
          </w:tcPr>
          <w:p w:rsidR="00631804" w:rsidRDefault="00631804" w:rsidP="003F69AF">
            <w:pPr>
              <w:jc w:val="center"/>
            </w:pPr>
          </w:p>
        </w:tc>
        <w:tc>
          <w:tcPr>
            <w:tcW w:w="2506" w:type="dxa"/>
            <w:gridSpan w:val="2"/>
            <w:tcBorders>
              <w:right w:val="thinThickSmallGap" w:sz="12" w:space="0" w:color="auto"/>
            </w:tcBorders>
            <w:vAlign w:val="center"/>
          </w:tcPr>
          <w:p w:rsidR="00631804" w:rsidRDefault="00631804" w:rsidP="003F69AF">
            <w:pPr>
              <w:jc w:val="center"/>
            </w:pPr>
          </w:p>
        </w:tc>
      </w:tr>
      <w:tr w:rsidR="00631804" w:rsidTr="003F69AF">
        <w:trPr>
          <w:trHeight w:val="554"/>
        </w:trPr>
        <w:tc>
          <w:tcPr>
            <w:tcW w:w="1437" w:type="dxa"/>
            <w:gridSpan w:val="2"/>
            <w:tcBorders>
              <w:left w:val="thickThinSmallGap" w:sz="12" w:space="0" w:color="auto"/>
            </w:tcBorders>
            <w:vAlign w:val="center"/>
          </w:tcPr>
          <w:p w:rsidR="00631804" w:rsidRDefault="00631804" w:rsidP="003F69AF">
            <w:pPr>
              <w:jc w:val="center"/>
              <w:rPr>
                <w:b/>
                <w:bCs/>
                <w:szCs w:val="26"/>
              </w:rPr>
            </w:pPr>
            <w:r>
              <w:rPr>
                <w:rFonts w:hint="cs"/>
                <w:b/>
                <w:bCs/>
                <w:szCs w:val="26"/>
                <w:rtl/>
                <w:lang w:bidi="ar-DZ"/>
              </w:rPr>
              <w:t>عربية</w:t>
            </w:r>
          </w:p>
        </w:tc>
        <w:tc>
          <w:tcPr>
            <w:tcW w:w="1198" w:type="dxa"/>
            <w:gridSpan w:val="2"/>
            <w:vAlign w:val="center"/>
          </w:tcPr>
          <w:p w:rsidR="00631804" w:rsidRDefault="00631804" w:rsidP="003F69AF">
            <w:pPr>
              <w:jc w:val="center"/>
            </w:pPr>
          </w:p>
        </w:tc>
        <w:tc>
          <w:tcPr>
            <w:tcW w:w="1091" w:type="dxa"/>
            <w:gridSpan w:val="2"/>
            <w:tcBorders>
              <w:right w:val="dashSmallGap" w:sz="4" w:space="0" w:color="auto"/>
            </w:tcBorders>
            <w:vAlign w:val="center"/>
          </w:tcPr>
          <w:p w:rsidR="00631804" w:rsidRDefault="00631804" w:rsidP="003F69AF">
            <w:pPr>
              <w:jc w:val="center"/>
            </w:pPr>
          </w:p>
        </w:tc>
        <w:tc>
          <w:tcPr>
            <w:tcW w:w="1092" w:type="dxa"/>
            <w:gridSpan w:val="2"/>
            <w:tcBorders>
              <w:left w:val="dashSmallGap" w:sz="4" w:space="0" w:color="auto"/>
            </w:tcBorders>
            <w:vAlign w:val="center"/>
          </w:tcPr>
          <w:p w:rsidR="00631804" w:rsidRDefault="00631804" w:rsidP="003F69AF">
            <w:pPr>
              <w:jc w:val="center"/>
            </w:pPr>
          </w:p>
        </w:tc>
        <w:tc>
          <w:tcPr>
            <w:tcW w:w="2318" w:type="dxa"/>
            <w:gridSpan w:val="5"/>
            <w:vAlign w:val="center"/>
          </w:tcPr>
          <w:p w:rsidR="00631804" w:rsidRDefault="00631804" w:rsidP="003F69AF">
            <w:pPr>
              <w:jc w:val="center"/>
            </w:pPr>
          </w:p>
        </w:tc>
        <w:tc>
          <w:tcPr>
            <w:tcW w:w="1062" w:type="dxa"/>
            <w:vAlign w:val="center"/>
          </w:tcPr>
          <w:p w:rsidR="00631804" w:rsidRDefault="00631804" w:rsidP="003F69AF">
            <w:pPr>
              <w:jc w:val="center"/>
            </w:pPr>
          </w:p>
        </w:tc>
        <w:tc>
          <w:tcPr>
            <w:tcW w:w="2506" w:type="dxa"/>
            <w:gridSpan w:val="2"/>
            <w:tcBorders>
              <w:right w:val="thinThickSmallGap" w:sz="12" w:space="0" w:color="auto"/>
            </w:tcBorders>
            <w:vAlign w:val="center"/>
          </w:tcPr>
          <w:p w:rsidR="00631804" w:rsidRDefault="00631804" w:rsidP="003F69AF">
            <w:pPr>
              <w:jc w:val="center"/>
            </w:pPr>
          </w:p>
        </w:tc>
      </w:tr>
      <w:tr w:rsidR="00631804" w:rsidTr="003F69AF">
        <w:trPr>
          <w:trHeight w:val="554"/>
        </w:trPr>
        <w:tc>
          <w:tcPr>
            <w:tcW w:w="1437" w:type="dxa"/>
            <w:gridSpan w:val="2"/>
            <w:tcBorders>
              <w:left w:val="thickThinSmallGap" w:sz="12" w:space="0" w:color="auto"/>
            </w:tcBorders>
            <w:vAlign w:val="center"/>
          </w:tcPr>
          <w:p w:rsidR="00631804" w:rsidRDefault="00631804" w:rsidP="003F69AF">
            <w:pPr>
              <w:jc w:val="center"/>
              <w:rPr>
                <w:b/>
                <w:bCs/>
                <w:szCs w:val="26"/>
              </w:rPr>
            </w:pPr>
            <w:r>
              <w:rPr>
                <w:rFonts w:hint="cs"/>
                <w:b/>
                <w:bCs/>
                <w:szCs w:val="26"/>
                <w:rtl/>
                <w:lang w:bidi="ar-DZ"/>
              </w:rPr>
              <w:t>اجتماعيات</w:t>
            </w:r>
          </w:p>
        </w:tc>
        <w:tc>
          <w:tcPr>
            <w:tcW w:w="1198" w:type="dxa"/>
            <w:gridSpan w:val="2"/>
            <w:vAlign w:val="center"/>
          </w:tcPr>
          <w:p w:rsidR="00631804" w:rsidRDefault="00631804" w:rsidP="003F69AF">
            <w:pPr>
              <w:jc w:val="center"/>
            </w:pPr>
          </w:p>
        </w:tc>
        <w:tc>
          <w:tcPr>
            <w:tcW w:w="1091" w:type="dxa"/>
            <w:gridSpan w:val="2"/>
            <w:tcBorders>
              <w:right w:val="dashSmallGap" w:sz="4" w:space="0" w:color="auto"/>
            </w:tcBorders>
            <w:vAlign w:val="center"/>
          </w:tcPr>
          <w:p w:rsidR="00631804" w:rsidRDefault="00631804" w:rsidP="003F69AF">
            <w:pPr>
              <w:jc w:val="center"/>
            </w:pPr>
          </w:p>
        </w:tc>
        <w:tc>
          <w:tcPr>
            <w:tcW w:w="1092" w:type="dxa"/>
            <w:gridSpan w:val="2"/>
            <w:tcBorders>
              <w:left w:val="dashSmallGap" w:sz="4" w:space="0" w:color="auto"/>
            </w:tcBorders>
            <w:vAlign w:val="center"/>
          </w:tcPr>
          <w:p w:rsidR="00631804" w:rsidRDefault="00631804" w:rsidP="003F69AF">
            <w:pPr>
              <w:jc w:val="center"/>
            </w:pPr>
          </w:p>
        </w:tc>
        <w:tc>
          <w:tcPr>
            <w:tcW w:w="2318" w:type="dxa"/>
            <w:gridSpan w:val="5"/>
            <w:vAlign w:val="center"/>
          </w:tcPr>
          <w:p w:rsidR="00631804" w:rsidRDefault="00631804" w:rsidP="003F69AF">
            <w:pPr>
              <w:jc w:val="center"/>
            </w:pPr>
          </w:p>
        </w:tc>
        <w:tc>
          <w:tcPr>
            <w:tcW w:w="1062" w:type="dxa"/>
            <w:vAlign w:val="center"/>
          </w:tcPr>
          <w:p w:rsidR="00631804" w:rsidRDefault="00631804" w:rsidP="003F69AF">
            <w:pPr>
              <w:jc w:val="center"/>
            </w:pPr>
          </w:p>
        </w:tc>
        <w:tc>
          <w:tcPr>
            <w:tcW w:w="2506" w:type="dxa"/>
            <w:gridSpan w:val="2"/>
            <w:tcBorders>
              <w:right w:val="thinThickSmallGap" w:sz="12" w:space="0" w:color="auto"/>
            </w:tcBorders>
            <w:vAlign w:val="center"/>
          </w:tcPr>
          <w:p w:rsidR="00631804" w:rsidRDefault="00631804" w:rsidP="003F69AF">
            <w:pPr>
              <w:jc w:val="center"/>
            </w:pPr>
          </w:p>
        </w:tc>
      </w:tr>
      <w:tr w:rsidR="00631804" w:rsidTr="003F69AF">
        <w:trPr>
          <w:trHeight w:val="554"/>
        </w:trPr>
        <w:tc>
          <w:tcPr>
            <w:tcW w:w="1437" w:type="dxa"/>
            <w:gridSpan w:val="2"/>
            <w:tcBorders>
              <w:left w:val="thickThinSmallGap" w:sz="12" w:space="0" w:color="auto"/>
            </w:tcBorders>
            <w:vAlign w:val="center"/>
          </w:tcPr>
          <w:p w:rsidR="00631804" w:rsidRDefault="00631804" w:rsidP="003F69AF">
            <w:pPr>
              <w:jc w:val="center"/>
              <w:rPr>
                <w:b/>
                <w:bCs/>
                <w:szCs w:val="26"/>
              </w:rPr>
            </w:pPr>
            <w:r>
              <w:rPr>
                <w:rFonts w:hint="cs"/>
                <w:b/>
                <w:bCs/>
                <w:szCs w:val="26"/>
                <w:rtl/>
                <w:lang w:bidi="ar-DZ"/>
              </w:rPr>
              <w:t>ت . إسلامية</w:t>
            </w:r>
          </w:p>
        </w:tc>
        <w:tc>
          <w:tcPr>
            <w:tcW w:w="1198" w:type="dxa"/>
            <w:gridSpan w:val="2"/>
            <w:vAlign w:val="center"/>
          </w:tcPr>
          <w:p w:rsidR="00631804" w:rsidRDefault="00631804" w:rsidP="003F69AF">
            <w:pPr>
              <w:jc w:val="center"/>
            </w:pPr>
          </w:p>
        </w:tc>
        <w:tc>
          <w:tcPr>
            <w:tcW w:w="1091" w:type="dxa"/>
            <w:gridSpan w:val="2"/>
            <w:tcBorders>
              <w:right w:val="dashSmallGap" w:sz="4" w:space="0" w:color="auto"/>
            </w:tcBorders>
            <w:vAlign w:val="center"/>
          </w:tcPr>
          <w:p w:rsidR="00631804" w:rsidRDefault="00631804" w:rsidP="003F69AF">
            <w:pPr>
              <w:jc w:val="center"/>
            </w:pPr>
          </w:p>
        </w:tc>
        <w:tc>
          <w:tcPr>
            <w:tcW w:w="1092" w:type="dxa"/>
            <w:gridSpan w:val="2"/>
            <w:tcBorders>
              <w:left w:val="dashSmallGap" w:sz="4" w:space="0" w:color="auto"/>
            </w:tcBorders>
            <w:vAlign w:val="center"/>
          </w:tcPr>
          <w:p w:rsidR="00631804" w:rsidRDefault="00631804" w:rsidP="003F69AF">
            <w:pPr>
              <w:jc w:val="center"/>
            </w:pPr>
          </w:p>
        </w:tc>
        <w:tc>
          <w:tcPr>
            <w:tcW w:w="2318" w:type="dxa"/>
            <w:gridSpan w:val="5"/>
            <w:vAlign w:val="center"/>
          </w:tcPr>
          <w:p w:rsidR="00631804" w:rsidRDefault="00631804" w:rsidP="003F69AF">
            <w:pPr>
              <w:jc w:val="center"/>
            </w:pPr>
          </w:p>
        </w:tc>
        <w:tc>
          <w:tcPr>
            <w:tcW w:w="1062" w:type="dxa"/>
            <w:vAlign w:val="center"/>
          </w:tcPr>
          <w:p w:rsidR="00631804" w:rsidRDefault="00631804" w:rsidP="003F69AF">
            <w:pPr>
              <w:jc w:val="center"/>
            </w:pPr>
          </w:p>
        </w:tc>
        <w:tc>
          <w:tcPr>
            <w:tcW w:w="2506" w:type="dxa"/>
            <w:gridSpan w:val="2"/>
            <w:tcBorders>
              <w:right w:val="thinThickSmallGap" w:sz="12" w:space="0" w:color="auto"/>
            </w:tcBorders>
            <w:vAlign w:val="center"/>
          </w:tcPr>
          <w:p w:rsidR="00631804" w:rsidRDefault="00631804" w:rsidP="003F69AF">
            <w:pPr>
              <w:jc w:val="center"/>
            </w:pPr>
          </w:p>
        </w:tc>
      </w:tr>
      <w:tr w:rsidR="00631804" w:rsidTr="003F69AF">
        <w:trPr>
          <w:trHeight w:val="553"/>
        </w:trPr>
        <w:tc>
          <w:tcPr>
            <w:tcW w:w="1437" w:type="dxa"/>
            <w:gridSpan w:val="2"/>
            <w:tcBorders>
              <w:left w:val="thickThinSmallGap" w:sz="12" w:space="0" w:color="auto"/>
            </w:tcBorders>
            <w:vAlign w:val="center"/>
          </w:tcPr>
          <w:p w:rsidR="00631804" w:rsidRDefault="00631804" w:rsidP="003F69AF">
            <w:pPr>
              <w:jc w:val="center"/>
              <w:rPr>
                <w:b/>
                <w:bCs/>
                <w:szCs w:val="26"/>
              </w:rPr>
            </w:pPr>
            <w:r>
              <w:rPr>
                <w:rFonts w:hint="cs"/>
                <w:b/>
                <w:bCs/>
                <w:szCs w:val="26"/>
                <w:rtl/>
                <w:lang w:bidi="ar-DZ"/>
              </w:rPr>
              <w:t>ت . إجتماعية</w:t>
            </w:r>
          </w:p>
        </w:tc>
        <w:tc>
          <w:tcPr>
            <w:tcW w:w="1198" w:type="dxa"/>
            <w:gridSpan w:val="2"/>
            <w:vAlign w:val="center"/>
          </w:tcPr>
          <w:p w:rsidR="00631804" w:rsidRDefault="00631804" w:rsidP="003F69AF">
            <w:pPr>
              <w:jc w:val="center"/>
            </w:pPr>
          </w:p>
        </w:tc>
        <w:tc>
          <w:tcPr>
            <w:tcW w:w="1091" w:type="dxa"/>
            <w:gridSpan w:val="2"/>
            <w:tcBorders>
              <w:right w:val="dashSmallGap" w:sz="4" w:space="0" w:color="auto"/>
            </w:tcBorders>
            <w:vAlign w:val="center"/>
          </w:tcPr>
          <w:p w:rsidR="00631804" w:rsidRDefault="00631804" w:rsidP="003F69AF">
            <w:pPr>
              <w:jc w:val="center"/>
            </w:pPr>
          </w:p>
        </w:tc>
        <w:tc>
          <w:tcPr>
            <w:tcW w:w="1092" w:type="dxa"/>
            <w:gridSpan w:val="2"/>
            <w:tcBorders>
              <w:left w:val="dashSmallGap" w:sz="4" w:space="0" w:color="auto"/>
            </w:tcBorders>
            <w:vAlign w:val="center"/>
          </w:tcPr>
          <w:p w:rsidR="00631804" w:rsidRDefault="00631804" w:rsidP="003F69AF">
            <w:pPr>
              <w:jc w:val="center"/>
            </w:pPr>
          </w:p>
        </w:tc>
        <w:tc>
          <w:tcPr>
            <w:tcW w:w="2318" w:type="dxa"/>
            <w:gridSpan w:val="5"/>
            <w:vAlign w:val="center"/>
          </w:tcPr>
          <w:p w:rsidR="00631804" w:rsidRDefault="00631804" w:rsidP="003F69AF">
            <w:pPr>
              <w:jc w:val="center"/>
            </w:pPr>
          </w:p>
        </w:tc>
        <w:tc>
          <w:tcPr>
            <w:tcW w:w="1062" w:type="dxa"/>
            <w:vAlign w:val="center"/>
          </w:tcPr>
          <w:p w:rsidR="00631804" w:rsidRDefault="00631804" w:rsidP="003F69AF">
            <w:pPr>
              <w:jc w:val="center"/>
            </w:pPr>
          </w:p>
        </w:tc>
        <w:tc>
          <w:tcPr>
            <w:tcW w:w="2506" w:type="dxa"/>
            <w:gridSpan w:val="2"/>
            <w:tcBorders>
              <w:right w:val="thinThickSmallGap" w:sz="12" w:space="0" w:color="auto"/>
            </w:tcBorders>
            <w:vAlign w:val="center"/>
          </w:tcPr>
          <w:p w:rsidR="00631804" w:rsidRDefault="00631804" w:rsidP="003F69AF">
            <w:pPr>
              <w:jc w:val="center"/>
            </w:pPr>
          </w:p>
        </w:tc>
      </w:tr>
      <w:tr w:rsidR="00631804" w:rsidTr="003F69AF">
        <w:trPr>
          <w:trHeight w:val="554"/>
        </w:trPr>
        <w:tc>
          <w:tcPr>
            <w:tcW w:w="1437" w:type="dxa"/>
            <w:gridSpan w:val="2"/>
            <w:tcBorders>
              <w:left w:val="thickThinSmallGap" w:sz="12" w:space="0" w:color="auto"/>
            </w:tcBorders>
            <w:vAlign w:val="center"/>
          </w:tcPr>
          <w:p w:rsidR="00631804" w:rsidRDefault="00631804" w:rsidP="003F69AF">
            <w:pPr>
              <w:jc w:val="center"/>
              <w:rPr>
                <w:b/>
                <w:bCs/>
                <w:szCs w:val="26"/>
              </w:rPr>
            </w:pPr>
            <w:r>
              <w:rPr>
                <w:rFonts w:hint="cs"/>
                <w:b/>
                <w:bCs/>
                <w:szCs w:val="26"/>
                <w:rtl/>
                <w:lang w:bidi="ar-DZ"/>
              </w:rPr>
              <w:t>فرنسية</w:t>
            </w:r>
          </w:p>
        </w:tc>
        <w:tc>
          <w:tcPr>
            <w:tcW w:w="1198" w:type="dxa"/>
            <w:gridSpan w:val="2"/>
            <w:vAlign w:val="center"/>
          </w:tcPr>
          <w:p w:rsidR="00631804" w:rsidRDefault="00631804" w:rsidP="003F69AF">
            <w:pPr>
              <w:jc w:val="center"/>
            </w:pPr>
          </w:p>
        </w:tc>
        <w:tc>
          <w:tcPr>
            <w:tcW w:w="1091" w:type="dxa"/>
            <w:gridSpan w:val="2"/>
            <w:tcBorders>
              <w:right w:val="dashSmallGap" w:sz="4" w:space="0" w:color="auto"/>
            </w:tcBorders>
            <w:vAlign w:val="center"/>
          </w:tcPr>
          <w:p w:rsidR="00631804" w:rsidRDefault="00631804" w:rsidP="003F69AF">
            <w:pPr>
              <w:jc w:val="center"/>
            </w:pPr>
          </w:p>
        </w:tc>
        <w:tc>
          <w:tcPr>
            <w:tcW w:w="1092" w:type="dxa"/>
            <w:gridSpan w:val="2"/>
            <w:tcBorders>
              <w:left w:val="dashSmallGap" w:sz="4" w:space="0" w:color="auto"/>
            </w:tcBorders>
            <w:vAlign w:val="center"/>
          </w:tcPr>
          <w:p w:rsidR="00631804" w:rsidRDefault="00631804" w:rsidP="003F69AF">
            <w:pPr>
              <w:jc w:val="center"/>
            </w:pPr>
          </w:p>
        </w:tc>
        <w:tc>
          <w:tcPr>
            <w:tcW w:w="2318" w:type="dxa"/>
            <w:gridSpan w:val="5"/>
            <w:vAlign w:val="center"/>
          </w:tcPr>
          <w:p w:rsidR="00631804" w:rsidRDefault="00631804" w:rsidP="003F69AF">
            <w:pPr>
              <w:jc w:val="center"/>
            </w:pPr>
          </w:p>
        </w:tc>
        <w:tc>
          <w:tcPr>
            <w:tcW w:w="1062" w:type="dxa"/>
            <w:vAlign w:val="center"/>
          </w:tcPr>
          <w:p w:rsidR="00631804" w:rsidRDefault="00631804" w:rsidP="003F69AF">
            <w:pPr>
              <w:jc w:val="center"/>
            </w:pPr>
          </w:p>
        </w:tc>
        <w:tc>
          <w:tcPr>
            <w:tcW w:w="2506" w:type="dxa"/>
            <w:gridSpan w:val="2"/>
            <w:tcBorders>
              <w:right w:val="thinThickSmallGap" w:sz="12" w:space="0" w:color="auto"/>
            </w:tcBorders>
            <w:vAlign w:val="center"/>
          </w:tcPr>
          <w:p w:rsidR="00631804" w:rsidRDefault="00631804" w:rsidP="003F69AF">
            <w:pPr>
              <w:jc w:val="center"/>
            </w:pPr>
          </w:p>
        </w:tc>
      </w:tr>
      <w:tr w:rsidR="00631804" w:rsidTr="003F69AF">
        <w:trPr>
          <w:trHeight w:val="554"/>
        </w:trPr>
        <w:tc>
          <w:tcPr>
            <w:tcW w:w="1437" w:type="dxa"/>
            <w:gridSpan w:val="2"/>
            <w:tcBorders>
              <w:left w:val="thickThinSmallGap" w:sz="12" w:space="0" w:color="auto"/>
            </w:tcBorders>
            <w:vAlign w:val="center"/>
          </w:tcPr>
          <w:p w:rsidR="00631804" w:rsidRDefault="00631804" w:rsidP="003F69AF">
            <w:pPr>
              <w:jc w:val="center"/>
              <w:rPr>
                <w:b/>
                <w:bCs/>
                <w:szCs w:val="26"/>
              </w:rPr>
            </w:pPr>
            <w:r>
              <w:rPr>
                <w:rFonts w:hint="cs"/>
                <w:b/>
                <w:bCs/>
                <w:szCs w:val="26"/>
                <w:rtl/>
                <w:lang w:bidi="ar-DZ"/>
              </w:rPr>
              <w:t>إنجليزية</w:t>
            </w:r>
          </w:p>
        </w:tc>
        <w:tc>
          <w:tcPr>
            <w:tcW w:w="1198" w:type="dxa"/>
            <w:gridSpan w:val="2"/>
            <w:vAlign w:val="center"/>
          </w:tcPr>
          <w:p w:rsidR="00631804" w:rsidRDefault="00631804" w:rsidP="003F69AF">
            <w:pPr>
              <w:jc w:val="center"/>
            </w:pPr>
          </w:p>
        </w:tc>
        <w:tc>
          <w:tcPr>
            <w:tcW w:w="1091" w:type="dxa"/>
            <w:gridSpan w:val="2"/>
            <w:tcBorders>
              <w:right w:val="dashSmallGap" w:sz="4" w:space="0" w:color="auto"/>
            </w:tcBorders>
            <w:vAlign w:val="center"/>
          </w:tcPr>
          <w:p w:rsidR="00631804" w:rsidRDefault="00631804" w:rsidP="003F69AF">
            <w:pPr>
              <w:jc w:val="center"/>
            </w:pPr>
          </w:p>
        </w:tc>
        <w:tc>
          <w:tcPr>
            <w:tcW w:w="1092" w:type="dxa"/>
            <w:gridSpan w:val="2"/>
            <w:tcBorders>
              <w:left w:val="dashSmallGap" w:sz="4" w:space="0" w:color="auto"/>
            </w:tcBorders>
            <w:vAlign w:val="center"/>
          </w:tcPr>
          <w:p w:rsidR="00631804" w:rsidRDefault="00631804" w:rsidP="003F69AF">
            <w:pPr>
              <w:jc w:val="center"/>
            </w:pPr>
          </w:p>
        </w:tc>
        <w:tc>
          <w:tcPr>
            <w:tcW w:w="2318" w:type="dxa"/>
            <w:gridSpan w:val="5"/>
            <w:vAlign w:val="center"/>
          </w:tcPr>
          <w:p w:rsidR="00631804" w:rsidRDefault="00631804" w:rsidP="003F69AF">
            <w:pPr>
              <w:jc w:val="center"/>
            </w:pPr>
          </w:p>
        </w:tc>
        <w:tc>
          <w:tcPr>
            <w:tcW w:w="1062" w:type="dxa"/>
            <w:vAlign w:val="center"/>
          </w:tcPr>
          <w:p w:rsidR="00631804" w:rsidRDefault="00631804" w:rsidP="003F69AF">
            <w:pPr>
              <w:jc w:val="center"/>
            </w:pPr>
          </w:p>
        </w:tc>
        <w:tc>
          <w:tcPr>
            <w:tcW w:w="2506" w:type="dxa"/>
            <w:gridSpan w:val="2"/>
            <w:tcBorders>
              <w:right w:val="thinThickSmallGap" w:sz="12" w:space="0" w:color="auto"/>
            </w:tcBorders>
            <w:vAlign w:val="center"/>
          </w:tcPr>
          <w:p w:rsidR="00631804" w:rsidRDefault="00631804" w:rsidP="003F69AF">
            <w:pPr>
              <w:jc w:val="center"/>
            </w:pPr>
          </w:p>
        </w:tc>
      </w:tr>
      <w:tr w:rsidR="00631804" w:rsidTr="003F69AF">
        <w:trPr>
          <w:trHeight w:val="554"/>
        </w:trPr>
        <w:tc>
          <w:tcPr>
            <w:tcW w:w="1437" w:type="dxa"/>
            <w:gridSpan w:val="2"/>
            <w:tcBorders>
              <w:left w:val="thickThinSmallGap" w:sz="12" w:space="0" w:color="auto"/>
            </w:tcBorders>
            <w:vAlign w:val="center"/>
          </w:tcPr>
          <w:p w:rsidR="00631804" w:rsidRDefault="00631804" w:rsidP="003F69AF">
            <w:pPr>
              <w:jc w:val="center"/>
              <w:rPr>
                <w:b/>
                <w:bCs/>
                <w:szCs w:val="26"/>
              </w:rPr>
            </w:pPr>
            <w:r>
              <w:rPr>
                <w:rFonts w:hint="cs"/>
                <w:b/>
                <w:bCs/>
                <w:szCs w:val="26"/>
                <w:rtl/>
                <w:lang w:bidi="ar-DZ"/>
              </w:rPr>
              <w:t>ت . بدنية</w:t>
            </w:r>
          </w:p>
        </w:tc>
        <w:tc>
          <w:tcPr>
            <w:tcW w:w="1198" w:type="dxa"/>
            <w:gridSpan w:val="2"/>
            <w:vAlign w:val="center"/>
          </w:tcPr>
          <w:p w:rsidR="00631804" w:rsidRDefault="00631804" w:rsidP="003F69AF">
            <w:pPr>
              <w:jc w:val="center"/>
            </w:pPr>
          </w:p>
        </w:tc>
        <w:tc>
          <w:tcPr>
            <w:tcW w:w="1091" w:type="dxa"/>
            <w:gridSpan w:val="2"/>
            <w:tcBorders>
              <w:right w:val="dashSmallGap" w:sz="4" w:space="0" w:color="auto"/>
            </w:tcBorders>
            <w:vAlign w:val="center"/>
          </w:tcPr>
          <w:p w:rsidR="00631804" w:rsidRDefault="00631804" w:rsidP="003F69AF">
            <w:pPr>
              <w:jc w:val="center"/>
            </w:pPr>
          </w:p>
        </w:tc>
        <w:tc>
          <w:tcPr>
            <w:tcW w:w="1092" w:type="dxa"/>
            <w:gridSpan w:val="2"/>
            <w:tcBorders>
              <w:left w:val="dashSmallGap" w:sz="4" w:space="0" w:color="auto"/>
            </w:tcBorders>
            <w:vAlign w:val="center"/>
          </w:tcPr>
          <w:p w:rsidR="00631804" w:rsidRDefault="00631804" w:rsidP="003F69AF">
            <w:pPr>
              <w:jc w:val="center"/>
            </w:pPr>
          </w:p>
        </w:tc>
        <w:tc>
          <w:tcPr>
            <w:tcW w:w="2318" w:type="dxa"/>
            <w:gridSpan w:val="5"/>
            <w:vAlign w:val="center"/>
          </w:tcPr>
          <w:p w:rsidR="00631804" w:rsidRDefault="00631804" w:rsidP="003F69AF">
            <w:pPr>
              <w:jc w:val="center"/>
            </w:pPr>
          </w:p>
        </w:tc>
        <w:tc>
          <w:tcPr>
            <w:tcW w:w="1062" w:type="dxa"/>
            <w:vAlign w:val="center"/>
          </w:tcPr>
          <w:p w:rsidR="00631804" w:rsidRDefault="00631804" w:rsidP="003F69AF">
            <w:pPr>
              <w:jc w:val="center"/>
            </w:pPr>
          </w:p>
        </w:tc>
        <w:tc>
          <w:tcPr>
            <w:tcW w:w="2506" w:type="dxa"/>
            <w:gridSpan w:val="2"/>
            <w:tcBorders>
              <w:right w:val="thinThickSmallGap" w:sz="12" w:space="0" w:color="auto"/>
            </w:tcBorders>
            <w:vAlign w:val="center"/>
          </w:tcPr>
          <w:p w:rsidR="00631804" w:rsidRDefault="00631804" w:rsidP="003F69AF">
            <w:pPr>
              <w:jc w:val="center"/>
            </w:pPr>
          </w:p>
        </w:tc>
      </w:tr>
      <w:tr w:rsidR="00631804" w:rsidTr="003F69AF">
        <w:trPr>
          <w:trHeight w:val="554"/>
        </w:trPr>
        <w:tc>
          <w:tcPr>
            <w:tcW w:w="1437" w:type="dxa"/>
            <w:gridSpan w:val="2"/>
            <w:tcBorders>
              <w:left w:val="thickThinSmallGap" w:sz="12" w:space="0" w:color="auto"/>
            </w:tcBorders>
            <w:vAlign w:val="center"/>
          </w:tcPr>
          <w:p w:rsidR="00631804" w:rsidRDefault="00631804" w:rsidP="003F69AF">
            <w:pPr>
              <w:jc w:val="center"/>
              <w:rPr>
                <w:b/>
                <w:bCs/>
                <w:szCs w:val="26"/>
              </w:rPr>
            </w:pPr>
            <w:r>
              <w:rPr>
                <w:rFonts w:hint="cs"/>
                <w:b/>
                <w:bCs/>
                <w:szCs w:val="26"/>
                <w:rtl/>
                <w:lang w:bidi="ar-DZ"/>
              </w:rPr>
              <w:t>رسم</w:t>
            </w:r>
          </w:p>
        </w:tc>
        <w:tc>
          <w:tcPr>
            <w:tcW w:w="1198" w:type="dxa"/>
            <w:gridSpan w:val="2"/>
            <w:vAlign w:val="center"/>
          </w:tcPr>
          <w:p w:rsidR="00631804" w:rsidRDefault="00631804" w:rsidP="003F69AF">
            <w:pPr>
              <w:jc w:val="center"/>
              <w:rPr>
                <w:lang w:bidi="ar-DZ"/>
              </w:rPr>
            </w:pPr>
          </w:p>
        </w:tc>
        <w:tc>
          <w:tcPr>
            <w:tcW w:w="1091" w:type="dxa"/>
            <w:gridSpan w:val="2"/>
            <w:tcBorders>
              <w:right w:val="dashSmallGap" w:sz="4" w:space="0" w:color="auto"/>
            </w:tcBorders>
            <w:vAlign w:val="center"/>
          </w:tcPr>
          <w:p w:rsidR="00631804" w:rsidRDefault="00631804" w:rsidP="003F69AF">
            <w:pPr>
              <w:jc w:val="center"/>
              <w:rPr>
                <w:lang w:bidi="ar-DZ"/>
              </w:rPr>
            </w:pPr>
          </w:p>
        </w:tc>
        <w:tc>
          <w:tcPr>
            <w:tcW w:w="1092" w:type="dxa"/>
            <w:gridSpan w:val="2"/>
            <w:tcBorders>
              <w:left w:val="dashSmallGap" w:sz="4" w:space="0" w:color="auto"/>
            </w:tcBorders>
            <w:vAlign w:val="center"/>
          </w:tcPr>
          <w:p w:rsidR="00631804" w:rsidRDefault="00631804" w:rsidP="003F69AF">
            <w:pPr>
              <w:jc w:val="center"/>
              <w:rPr>
                <w:lang w:bidi="ar-DZ"/>
              </w:rPr>
            </w:pPr>
          </w:p>
        </w:tc>
        <w:tc>
          <w:tcPr>
            <w:tcW w:w="2318" w:type="dxa"/>
            <w:gridSpan w:val="5"/>
            <w:vAlign w:val="center"/>
          </w:tcPr>
          <w:p w:rsidR="00631804" w:rsidRDefault="00631804" w:rsidP="003F69AF">
            <w:pPr>
              <w:jc w:val="center"/>
              <w:rPr>
                <w:lang w:bidi="ar-DZ"/>
              </w:rPr>
            </w:pPr>
          </w:p>
        </w:tc>
        <w:tc>
          <w:tcPr>
            <w:tcW w:w="1062" w:type="dxa"/>
            <w:vAlign w:val="center"/>
          </w:tcPr>
          <w:p w:rsidR="00631804" w:rsidRDefault="00631804" w:rsidP="003F69AF">
            <w:pPr>
              <w:jc w:val="center"/>
              <w:rPr>
                <w:lang w:bidi="ar-DZ"/>
              </w:rPr>
            </w:pPr>
          </w:p>
        </w:tc>
        <w:tc>
          <w:tcPr>
            <w:tcW w:w="2506" w:type="dxa"/>
            <w:gridSpan w:val="2"/>
            <w:tcBorders>
              <w:right w:val="thinThickSmallGap" w:sz="12" w:space="0" w:color="auto"/>
            </w:tcBorders>
            <w:vAlign w:val="center"/>
          </w:tcPr>
          <w:p w:rsidR="00631804" w:rsidRDefault="00631804" w:rsidP="003F69AF">
            <w:pPr>
              <w:jc w:val="center"/>
              <w:rPr>
                <w:lang w:bidi="ar-DZ"/>
              </w:rPr>
            </w:pPr>
          </w:p>
        </w:tc>
      </w:tr>
      <w:tr w:rsidR="00631804" w:rsidTr="003F69AF">
        <w:trPr>
          <w:trHeight w:val="554"/>
        </w:trPr>
        <w:tc>
          <w:tcPr>
            <w:tcW w:w="1437" w:type="dxa"/>
            <w:gridSpan w:val="2"/>
            <w:tcBorders>
              <w:left w:val="thickThinSmallGap" w:sz="12" w:space="0" w:color="auto"/>
              <w:bottom w:val="thickThinSmallGap" w:sz="12" w:space="0" w:color="auto"/>
            </w:tcBorders>
            <w:vAlign w:val="center"/>
          </w:tcPr>
          <w:p w:rsidR="00631804" w:rsidRDefault="00631804" w:rsidP="003F69AF">
            <w:pPr>
              <w:jc w:val="center"/>
              <w:rPr>
                <w:b/>
                <w:bCs/>
                <w:szCs w:val="26"/>
                <w:rtl/>
                <w:lang w:bidi="ar-DZ"/>
              </w:rPr>
            </w:pPr>
            <w:r>
              <w:rPr>
                <w:rFonts w:hint="cs"/>
                <w:b/>
                <w:bCs/>
                <w:szCs w:val="26"/>
                <w:rtl/>
                <w:lang w:bidi="ar-DZ"/>
              </w:rPr>
              <w:t>موسيقى</w:t>
            </w:r>
          </w:p>
        </w:tc>
        <w:tc>
          <w:tcPr>
            <w:tcW w:w="1198" w:type="dxa"/>
            <w:gridSpan w:val="2"/>
            <w:tcBorders>
              <w:bottom w:val="thickThinSmallGap" w:sz="12" w:space="0" w:color="auto"/>
            </w:tcBorders>
            <w:vAlign w:val="center"/>
          </w:tcPr>
          <w:p w:rsidR="00631804" w:rsidRDefault="00631804" w:rsidP="003F69AF">
            <w:pPr>
              <w:jc w:val="center"/>
              <w:rPr>
                <w:lang w:bidi="ar-DZ"/>
              </w:rPr>
            </w:pPr>
          </w:p>
        </w:tc>
        <w:tc>
          <w:tcPr>
            <w:tcW w:w="1091" w:type="dxa"/>
            <w:gridSpan w:val="2"/>
            <w:tcBorders>
              <w:bottom w:val="thickThinSmallGap" w:sz="12" w:space="0" w:color="auto"/>
              <w:right w:val="dashSmallGap" w:sz="4" w:space="0" w:color="auto"/>
            </w:tcBorders>
            <w:vAlign w:val="center"/>
          </w:tcPr>
          <w:p w:rsidR="00631804" w:rsidRDefault="00631804" w:rsidP="003F69AF">
            <w:pPr>
              <w:jc w:val="center"/>
              <w:rPr>
                <w:lang w:bidi="ar-DZ"/>
              </w:rPr>
            </w:pPr>
          </w:p>
        </w:tc>
        <w:tc>
          <w:tcPr>
            <w:tcW w:w="1092" w:type="dxa"/>
            <w:gridSpan w:val="2"/>
            <w:tcBorders>
              <w:left w:val="dashSmallGap" w:sz="4" w:space="0" w:color="auto"/>
              <w:bottom w:val="thickThinSmallGap" w:sz="12" w:space="0" w:color="auto"/>
            </w:tcBorders>
            <w:vAlign w:val="center"/>
          </w:tcPr>
          <w:p w:rsidR="00631804" w:rsidRDefault="00631804" w:rsidP="003F69AF">
            <w:pPr>
              <w:jc w:val="center"/>
              <w:rPr>
                <w:lang w:bidi="ar-DZ"/>
              </w:rPr>
            </w:pPr>
          </w:p>
        </w:tc>
        <w:tc>
          <w:tcPr>
            <w:tcW w:w="2318" w:type="dxa"/>
            <w:gridSpan w:val="5"/>
            <w:tcBorders>
              <w:bottom w:val="thickThinSmallGap" w:sz="12" w:space="0" w:color="auto"/>
            </w:tcBorders>
            <w:vAlign w:val="center"/>
          </w:tcPr>
          <w:p w:rsidR="00631804" w:rsidRDefault="00631804" w:rsidP="003F69AF">
            <w:pPr>
              <w:jc w:val="center"/>
              <w:rPr>
                <w:lang w:bidi="ar-DZ"/>
              </w:rPr>
            </w:pPr>
          </w:p>
        </w:tc>
        <w:tc>
          <w:tcPr>
            <w:tcW w:w="1062" w:type="dxa"/>
            <w:tcBorders>
              <w:bottom w:val="thickThinSmallGap" w:sz="12" w:space="0" w:color="auto"/>
            </w:tcBorders>
            <w:vAlign w:val="center"/>
          </w:tcPr>
          <w:p w:rsidR="00631804" w:rsidRDefault="00631804" w:rsidP="003F69AF">
            <w:pPr>
              <w:jc w:val="center"/>
              <w:rPr>
                <w:lang w:bidi="ar-DZ"/>
              </w:rPr>
            </w:pPr>
          </w:p>
        </w:tc>
        <w:tc>
          <w:tcPr>
            <w:tcW w:w="2506" w:type="dxa"/>
            <w:gridSpan w:val="2"/>
            <w:tcBorders>
              <w:bottom w:val="thickThinSmallGap" w:sz="12" w:space="0" w:color="auto"/>
              <w:right w:val="thinThickSmallGap" w:sz="12" w:space="0" w:color="auto"/>
            </w:tcBorders>
            <w:vAlign w:val="center"/>
          </w:tcPr>
          <w:p w:rsidR="00631804" w:rsidRDefault="00631804" w:rsidP="003F69AF">
            <w:pPr>
              <w:jc w:val="center"/>
              <w:rPr>
                <w:lang w:bidi="ar-DZ"/>
              </w:rPr>
            </w:pPr>
          </w:p>
        </w:tc>
      </w:tr>
      <w:tr w:rsidR="00631804" w:rsidTr="003F69AF">
        <w:tc>
          <w:tcPr>
            <w:tcW w:w="1437" w:type="dxa"/>
            <w:gridSpan w:val="2"/>
            <w:tcBorders>
              <w:top w:val="thickThinSmallGap" w:sz="12" w:space="0" w:color="auto"/>
              <w:left w:val="nil"/>
              <w:bottom w:val="nil"/>
              <w:right w:val="nil"/>
            </w:tcBorders>
            <w:vAlign w:val="center"/>
          </w:tcPr>
          <w:p w:rsidR="00631804" w:rsidRDefault="00631804" w:rsidP="003F69AF">
            <w:pPr>
              <w:jc w:val="center"/>
              <w:rPr>
                <w:rtl/>
                <w:lang w:bidi="ar-DZ"/>
              </w:rPr>
            </w:pPr>
          </w:p>
        </w:tc>
        <w:tc>
          <w:tcPr>
            <w:tcW w:w="1198" w:type="dxa"/>
            <w:gridSpan w:val="2"/>
            <w:tcBorders>
              <w:top w:val="thickThinSmallGap" w:sz="12" w:space="0" w:color="auto"/>
              <w:left w:val="nil"/>
              <w:bottom w:val="nil"/>
              <w:right w:val="nil"/>
            </w:tcBorders>
            <w:vAlign w:val="center"/>
          </w:tcPr>
          <w:p w:rsidR="00631804" w:rsidRDefault="00631804" w:rsidP="003F69AF">
            <w:pPr>
              <w:jc w:val="center"/>
              <w:rPr>
                <w:lang w:bidi="ar-DZ"/>
              </w:rPr>
            </w:pPr>
          </w:p>
        </w:tc>
        <w:tc>
          <w:tcPr>
            <w:tcW w:w="1312" w:type="dxa"/>
            <w:gridSpan w:val="3"/>
            <w:tcBorders>
              <w:top w:val="thickThinSmallGap" w:sz="12" w:space="0" w:color="auto"/>
              <w:left w:val="nil"/>
              <w:bottom w:val="nil"/>
              <w:right w:val="nil"/>
            </w:tcBorders>
            <w:vAlign w:val="center"/>
          </w:tcPr>
          <w:p w:rsidR="00631804" w:rsidRDefault="00631804" w:rsidP="003F69AF">
            <w:pPr>
              <w:jc w:val="center"/>
              <w:rPr>
                <w:lang w:bidi="ar-DZ"/>
              </w:rPr>
            </w:pPr>
          </w:p>
        </w:tc>
        <w:tc>
          <w:tcPr>
            <w:tcW w:w="871" w:type="dxa"/>
            <w:tcBorders>
              <w:top w:val="thickThinSmallGap" w:sz="12" w:space="0" w:color="auto"/>
              <w:left w:val="nil"/>
              <w:bottom w:val="nil"/>
              <w:right w:val="nil"/>
            </w:tcBorders>
            <w:vAlign w:val="center"/>
          </w:tcPr>
          <w:p w:rsidR="00631804" w:rsidRDefault="00631804" w:rsidP="003F69AF">
            <w:pPr>
              <w:jc w:val="center"/>
              <w:rPr>
                <w:lang w:bidi="ar-DZ"/>
              </w:rPr>
            </w:pPr>
          </w:p>
        </w:tc>
        <w:tc>
          <w:tcPr>
            <w:tcW w:w="2318" w:type="dxa"/>
            <w:gridSpan w:val="5"/>
            <w:tcBorders>
              <w:top w:val="thickThinSmallGap" w:sz="12" w:space="0" w:color="auto"/>
              <w:left w:val="nil"/>
              <w:bottom w:val="nil"/>
              <w:right w:val="nil"/>
            </w:tcBorders>
            <w:vAlign w:val="center"/>
          </w:tcPr>
          <w:p w:rsidR="00631804" w:rsidRDefault="00631804" w:rsidP="003F69AF">
            <w:pPr>
              <w:jc w:val="center"/>
              <w:rPr>
                <w:lang w:bidi="ar-DZ"/>
              </w:rPr>
            </w:pPr>
          </w:p>
        </w:tc>
        <w:tc>
          <w:tcPr>
            <w:tcW w:w="1062" w:type="dxa"/>
            <w:tcBorders>
              <w:top w:val="thickThinSmallGap" w:sz="12" w:space="0" w:color="auto"/>
              <w:left w:val="nil"/>
              <w:bottom w:val="nil"/>
              <w:right w:val="nil"/>
            </w:tcBorders>
            <w:vAlign w:val="center"/>
          </w:tcPr>
          <w:p w:rsidR="00631804" w:rsidRDefault="00631804" w:rsidP="003F69AF">
            <w:pPr>
              <w:jc w:val="center"/>
              <w:rPr>
                <w:lang w:bidi="ar-DZ"/>
              </w:rPr>
            </w:pPr>
          </w:p>
        </w:tc>
        <w:tc>
          <w:tcPr>
            <w:tcW w:w="2506" w:type="dxa"/>
            <w:gridSpan w:val="2"/>
            <w:tcBorders>
              <w:top w:val="thickThinSmallGap" w:sz="12" w:space="0" w:color="auto"/>
              <w:left w:val="nil"/>
              <w:bottom w:val="nil"/>
              <w:right w:val="nil"/>
            </w:tcBorders>
            <w:vAlign w:val="center"/>
          </w:tcPr>
          <w:p w:rsidR="00631804" w:rsidRDefault="00631804" w:rsidP="003F69AF">
            <w:pPr>
              <w:jc w:val="center"/>
              <w:rPr>
                <w:lang w:bidi="ar-DZ"/>
              </w:rPr>
            </w:pPr>
          </w:p>
        </w:tc>
      </w:tr>
      <w:tr w:rsidR="00631804" w:rsidTr="003F69AF">
        <w:trPr>
          <w:cantSplit/>
        </w:trPr>
        <w:tc>
          <w:tcPr>
            <w:tcW w:w="1437" w:type="dxa"/>
            <w:gridSpan w:val="2"/>
            <w:tcBorders>
              <w:top w:val="nil"/>
              <w:left w:val="nil"/>
              <w:bottom w:val="nil"/>
              <w:right w:val="nil"/>
            </w:tcBorders>
            <w:vAlign w:val="center"/>
          </w:tcPr>
          <w:p w:rsidR="00631804" w:rsidRDefault="00631804" w:rsidP="003F69AF">
            <w:r w:rsidRPr="005A4EF2">
              <w:rPr>
                <w:rFonts w:hint="cs"/>
                <w:b/>
                <w:bCs/>
                <w:rtl/>
                <w:lang w:bidi="ar-DZ"/>
              </w:rPr>
              <w:t>ملاحظات</w:t>
            </w:r>
            <w:r>
              <w:rPr>
                <w:rFonts w:hint="cs"/>
                <w:rtl/>
                <w:lang w:bidi="ar-DZ"/>
              </w:rPr>
              <w:t xml:space="preserve"> :</w:t>
            </w:r>
          </w:p>
        </w:tc>
        <w:tc>
          <w:tcPr>
            <w:tcW w:w="6761" w:type="dxa"/>
            <w:gridSpan w:val="12"/>
            <w:tcBorders>
              <w:top w:val="nil"/>
              <w:left w:val="nil"/>
              <w:bottom w:val="nil"/>
              <w:right w:val="nil"/>
            </w:tcBorders>
            <w:vAlign w:val="center"/>
          </w:tcPr>
          <w:p w:rsidR="00631804" w:rsidRPr="00D711C5" w:rsidRDefault="00631804" w:rsidP="006801E6">
            <w:pPr>
              <w:numPr>
                <w:ilvl w:val="0"/>
                <w:numId w:val="118"/>
              </w:numPr>
              <w:tabs>
                <w:tab w:val="clear" w:pos="960"/>
                <w:tab w:val="num" w:pos="546"/>
              </w:tabs>
              <w:bidi/>
              <w:ind w:left="546" w:right="0" w:hanging="545"/>
            </w:pPr>
            <w:r w:rsidRPr="00D711C5">
              <w:rPr>
                <w:rFonts w:hint="cs"/>
                <w:sz w:val="22"/>
                <w:szCs w:val="22"/>
                <w:rtl/>
                <w:lang w:bidi="ar-DZ"/>
              </w:rPr>
              <w:t>كل فرض يدور في حصة الأستاذ نفسه</w:t>
            </w:r>
          </w:p>
          <w:p w:rsidR="00631804" w:rsidRDefault="00631804" w:rsidP="006801E6">
            <w:pPr>
              <w:numPr>
                <w:ilvl w:val="0"/>
                <w:numId w:val="118"/>
              </w:numPr>
              <w:tabs>
                <w:tab w:val="clear" w:pos="960"/>
                <w:tab w:val="num" w:pos="546"/>
              </w:tabs>
              <w:bidi/>
              <w:ind w:left="546" w:right="0" w:hanging="545"/>
            </w:pPr>
            <w:r w:rsidRPr="00D711C5">
              <w:rPr>
                <w:rFonts w:hint="cs"/>
                <w:sz w:val="22"/>
                <w:szCs w:val="22"/>
                <w:rtl/>
                <w:lang w:bidi="ar-DZ"/>
              </w:rPr>
              <w:t>يمنع جمع أكثر من فرضين في اليوم الواحد</w:t>
            </w:r>
          </w:p>
        </w:tc>
        <w:tc>
          <w:tcPr>
            <w:tcW w:w="2506" w:type="dxa"/>
            <w:gridSpan w:val="2"/>
            <w:tcBorders>
              <w:top w:val="nil"/>
              <w:left w:val="nil"/>
              <w:bottom w:val="nil"/>
              <w:right w:val="nil"/>
            </w:tcBorders>
            <w:vAlign w:val="center"/>
          </w:tcPr>
          <w:p w:rsidR="00631804" w:rsidRDefault="00631804" w:rsidP="003F69AF">
            <w:pPr>
              <w:rPr>
                <w:lang w:bidi="ar-DZ"/>
              </w:rPr>
            </w:pPr>
          </w:p>
        </w:tc>
      </w:tr>
      <w:tr w:rsidR="00631804" w:rsidTr="003F69AF">
        <w:trPr>
          <w:trHeight w:val="714"/>
        </w:trPr>
        <w:tc>
          <w:tcPr>
            <w:tcW w:w="10704" w:type="dxa"/>
            <w:gridSpan w:val="16"/>
            <w:tcBorders>
              <w:top w:val="nil"/>
              <w:left w:val="nil"/>
              <w:bottom w:val="nil"/>
              <w:right w:val="nil"/>
            </w:tcBorders>
            <w:vAlign w:val="center"/>
          </w:tcPr>
          <w:p w:rsidR="00631804" w:rsidRDefault="00631804" w:rsidP="003F69AF">
            <w:pPr>
              <w:jc w:val="center"/>
            </w:pPr>
          </w:p>
        </w:tc>
      </w:tr>
      <w:tr w:rsidR="00631804" w:rsidTr="003F69AF">
        <w:trPr>
          <w:cantSplit/>
        </w:trPr>
        <w:tc>
          <w:tcPr>
            <w:tcW w:w="1220" w:type="dxa"/>
            <w:tcBorders>
              <w:top w:val="nil"/>
              <w:left w:val="nil"/>
              <w:bottom w:val="nil"/>
              <w:right w:val="nil"/>
            </w:tcBorders>
            <w:vAlign w:val="center"/>
          </w:tcPr>
          <w:p w:rsidR="00631804" w:rsidRDefault="00631804" w:rsidP="003F69AF">
            <w:pPr>
              <w:jc w:val="center"/>
              <w:rPr>
                <w:lang w:bidi="ar-DZ"/>
              </w:rPr>
            </w:pPr>
          </w:p>
        </w:tc>
        <w:tc>
          <w:tcPr>
            <w:tcW w:w="2727" w:type="dxa"/>
            <w:gridSpan w:val="6"/>
            <w:tcBorders>
              <w:top w:val="nil"/>
              <w:left w:val="nil"/>
              <w:bottom w:val="nil"/>
              <w:right w:val="nil"/>
            </w:tcBorders>
            <w:vAlign w:val="center"/>
          </w:tcPr>
          <w:p w:rsidR="00631804" w:rsidRPr="005A4EF2" w:rsidRDefault="00631804" w:rsidP="003F69AF">
            <w:pPr>
              <w:jc w:val="center"/>
              <w:rPr>
                <w:b/>
                <w:bCs/>
              </w:rPr>
            </w:pPr>
            <w:r w:rsidRPr="005A4EF2">
              <w:rPr>
                <w:rFonts w:hint="cs"/>
                <w:b/>
                <w:bCs/>
                <w:rtl/>
                <w:lang w:bidi="ar-DZ"/>
              </w:rPr>
              <w:t xml:space="preserve">إمضاء الأستاذ(ة) المسؤول </w:t>
            </w:r>
          </w:p>
        </w:tc>
        <w:tc>
          <w:tcPr>
            <w:tcW w:w="2398" w:type="dxa"/>
            <w:gridSpan w:val="5"/>
            <w:tcBorders>
              <w:top w:val="nil"/>
              <w:left w:val="nil"/>
              <w:bottom w:val="nil"/>
              <w:right w:val="nil"/>
            </w:tcBorders>
            <w:vAlign w:val="center"/>
          </w:tcPr>
          <w:p w:rsidR="00631804" w:rsidRDefault="00631804" w:rsidP="003F69AF">
            <w:pPr>
              <w:jc w:val="center"/>
              <w:rPr>
                <w:rtl/>
              </w:rPr>
            </w:pPr>
          </w:p>
          <w:p w:rsidR="00631804" w:rsidRDefault="00631804" w:rsidP="003F69AF">
            <w:pPr>
              <w:jc w:val="center"/>
            </w:pPr>
          </w:p>
        </w:tc>
        <w:tc>
          <w:tcPr>
            <w:tcW w:w="4359" w:type="dxa"/>
            <w:gridSpan w:val="4"/>
            <w:tcBorders>
              <w:top w:val="nil"/>
              <w:left w:val="nil"/>
              <w:bottom w:val="nil"/>
              <w:right w:val="nil"/>
            </w:tcBorders>
            <w:vAlign w:val="center"/>
          </w:tcPr>
          <w:p w:rsidR="00631804" w:rsidRDefault="00631804" w:rsidP="003F69AF">
            <w:pPr>
              <w:jc w:val="center"/>
            </w:pPr>
            <w:r>
              <w:rPr>
                <w:rFonts w:hint="cs"/>
                <w:sz w:val="16"/>
                <w:szCs w:val="16"/>
                <w:rtl/>
                <w:lang w:bidi="ar-DZ"/>
              </w:rPr>
              <w:t>......................................</w:t>
            </w:r>
            <w:r>
              <w:rPr>
                <w:rFonts w:hint="cs"/>
                <w:rtl/>
                <w:lang w:bidi="ar-DZ"/>
              </w:rPr>
              <w:t xml:space="preserve"> </w:t>
            </w:r>
            <w:r w:rsidRPr="005A4EF2">
              <w:rPr>
                <w:rFonts w:hint="cs"/>
                <w:b/>
                <w:bCs/>
                <w:rtl/>
                <w:lang w:bidi="ar-DZ"/>
              </w:rPr>
              <w:t>في</w:t>
            </w:r>
            <w:r>
              <w:rPr>
                <w:rFonts w:hint="cs"/>
                <w:rtl/>
                <w:lang w:bidi="ar-DZ"/>
              </w:rPr>
              <w:t xml:space="preserve"> </w:t>
            </w:r>
            <w:r>
              <w:rPr>
                <w:rFonts w:hint="cs"/>
                <w:sz w:val="16"/>
                <w:szCs w:val="16"/>
                <w:rtl/>
                <w:lang w:bidi="ar-DZ"/>
              </w:rPr>
              <w:t>..............................</w:t>
            </w:r>
          </w:p>
        </w:tc>
      </w:tr>
      <w:tr w:rsidR="00631804" w:rsidTr="003F69AF">
        <w:tc>
          <w:tcPr>
            <w:tcW w:w="7136" w:type="dxa"/>
            <w:gridSpan w:val="13"/>
            <w:tcBorders>
              <w:top w:val="nil"/>
              <w:left w:val="nil"/>
              <w:bottom w:val="nil"/>
              <w:right w:val="nil"/>
            </w:tcBorders>
            <w:vAlign w:val="center"/>
          </w:tcPr>
          <w:p w:rsidR="00631804" w:rsidRDefault="00631804" w:rsidP="003F69AF">
            <w:pPr>
              <w:jc w:val="center"/>
            </w:pPr>
          </w:p>
        </w:tc>
        <w:tc>
          <w:tcPr>
            <w:tcW w:w="3568" w:type="dxa"/>
            <w:gridSpan w:val="3"/>
            <w:tcBorders>
              <w:top w:val="nil"/>
              <w:left w:val="nil"/>
              <w:bottom w:val="nil"/>
              <w:right w:val="nil"/>
            </w:tcBorders>
            <w:vAlign w:val="center"/>
          </w:tcPr>
          <w:p w:rsidR="00631804" w:rsidRDefault="00631804" w:rsidP="003F69AF">
            <w:pPr>
              <w:jc w:val="center"/>
            </w:pPr>
          </w:p>
        </w:tc>
      </w:tr>
    </w:tbl>
    <w:tbl>
      <w:tblPr>
        <w:tblStyle w:val="Grilledutableau"/>
        <w:bidiVisual/>
        <w:tblW w:w="0" w:type="auto"/>
        <w:jc w:val="center"/>
        <w:tblInd w:w="-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120"/>
        <w:gridCol w:w="2007"/>
      </w:tblGrid>
      <w:tr w:rsidR="00631804" w:rsidRPr="00A97522" w:rsidTr="003F69AF">
        <w:trPr>
          <w:jc w:val="center"/>
        </w:trPr>
        <w:tc>
          <w:tcPr>
            <w:tcW w:w="8600" w:type="dxa"/>
          </w:tcPr>
          <w:p w:rsidR="00631804" w:rsidRPr="00065AAD" w:rsidRDefault="00631804" w:rsidP="003F69AF">
            <w:pPr>
              <w:spacing w:line="360" w:lineRule="auto"/>
              <w:rPr>
                <w:rtl/>
              </w:rPr>
            </w:pPr>
            <w:r w:rsidRPr="00A97522">
              <w:rPr>
                <w:rFonts w:hint="cs"/>
                <w:b/>
                <w:bCs/>
                <w:rtl/>
              </w:rPr>
              <w:t>متوسطة</w:t>
            </w:r>
            <w:r w:rsidRPr="00065AAD">
              <w:rPr>
                <w:rFonts w:hint="cs"/>
                <w:rtl/>
              </w:rPr>
              <w:t xml:space="preserve"> :</w:t>
            </w:r>
            <w:r w:rsidRPr="00065AAD">
              <w:rPr>
                <w:rFonts w:hint="cs"/>
                <w:sz w:val="20"/>
                <w:szCs w:val="20"/>
                <w:rtl/>
              </w:rPr>
              <w:t>....................................</w:t>
            </w:r>
          </w:p>
        </w:tc>
        <w:tc>
          <w:tcPr>
            <w:tcW w:w="2093" w:type="dxa"/>
          </w:tcPr>
          <w:p w:rsidR="00631804" w:rsidRPr="00A97522" w:rsidRDefault="00631804" w:rsidP="003F69AF">
            <w:pPr>
              <w:jc w:val="center"/>
              <w:rPr>
                <w:b/>
                <w:bCs/>
                <w:rtl/>
              </w:rPr>
            </w:pPr>
            <w:r w:rsidRPr="00A97522">
              <w:rPr>
                <w:b/>
                <w:bCs/>
                <w:rtl/>
              </w:rPr>
              <w:t>السن</w:t>
            </w:r>
            <w:r>
              <w:rPr>
                <w:rFonts w:hint="cs"/>
                <w:b/>
                <w:bCs/>
                <w:rtl/>
              </w:rPr>
              <w:t>ـ</w:t>
            </w:r>
            <w:r w:rsidRPr="00A97522">
              <w:rPr>
                <w:b/>
                <w:bCs/>
                <w:rtl/>
              </w:rPr>
              <w:t>ة الدراسي</w:t>
            </w:r>
            <w:r>
              <w:rPr>
                <w:rFonts w:hint="cs"/>
                <w:b/>
                <w:bCs/>
                <w:rtl/>
              </w:rPr>
              <w:t>ـ</w:t>
            </w:r>
            <w:r w:rsidRPr="00A97522">
              <w:rPr>
                <w:b/>
                <w:bCs/>
                <w:rtl/>
              </w:rPr>
              <w:t>ة</w:t>
            </w:r>
          </w:p>
        </w:tc>
      </w:tr>
    </w:tbl>
    <w:p w:rsidR="00631804" w:rsidRDefault="00631804" w:rsidP="00631804">
      <w:pPr>
        <w:rPr>
          <w:b/>
          <w:bCs/>
          <w:rtl/>
          <w:lang w:bidi="ar-DZ"/>
        </w:rPr>
      </w:pPr>
    </w:p>
    <w:p w:rsidR="00631804" w:rsidRPr="008F4AD8" w:rsidRDefault="00631804" w:rsidP="00631804">
      <w:pPr>
        <w:rPr>
          <w:b/>
          <w:bCs/>
          <w:rtl/>
          <w:lang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368"/>
        <w:gridCol w:w="1920"/>
      </w:tblGrid>
      <w:tr w:rsidR="00631804" w:rsidRPr="00A97522" w:rsidTr="003F69AF">
        <w:tc>
          <w:tcPr>
            <w:tcW w:w="8327" w:type="dxa"/>
          </w:tcPr>
          <w:p w:rsidR="00631804" w:rsidRPr="00065AAD" w:rsidRDefault="00631804" w:rsidP="003F69AF">
            <w:pPr>
              <w:spacing w:line="360" w:lineRule="auto"/>
              <w:rPr>
                <w:rtl/>
              </w:rPr>
            </w:pPr>
            <w:r w:rsidRPr="00A97522">
              <w:rPr>
                <w:rFonts w:hint="cs"/>
                <w:b/>
                <w:bCs/>
                <w:rtl/>
              </w:rPr>
              <w:t>متوسطة</w:t>
            </w:r>
            <w:r w:rsidRPr="00065AAD">
              <w:rPr>
                <w:rFonts w:hint="cs"/>
                <w:rtl/>
              </w:rPr>
              <w:t xml:space="preserve"> :</w:t>
            </w:r>
            <w:r w:rsidRPr="00065AAD">
              <w:rPr>
                <w:rFonts w:hint="cs"/>
                <w:sz w:val="20"/>
                <w:szCs w:val="20"/>
                <w:rtl/>
              </w:rPr>
              <w:t>....................................</w:t>
            </w:r>
          </w:p>
        </w:tc>
        <w:tc>
          <w:tcPr>
            <w:tcW w:w="2093" w:type="dxa"/>
          </w:tcPr>
          <w:p w:rsidR="00631804" w:rsidRPr="00A97522" w:rsidRDefault="00631804" w:rsidP="003F69AF">
            <w:pPr>
              <w:jc w:val="center"/>
              <w:rPr>
                <w:b/>
                <w:bCs/>
                <w:rtl/>
              </w:rPr>
            </w:pPr>
            <w:r w:rsidRPr="00A97522">
              <w:rPr>
                <w:b/>
                <w:bCs/>
                <w:rtl/>
              </w:rPr>
              <w:t>السن</w:t>
            </w:r>
            <w:r>
              <w:rPr>
                <w:rFonts w:hint="cs"/>
                <w:b/>
                <w:bCs/>
                <w:rtl/>
              </w:rPr>
              <w:t>ـ</w:t>
            </w:r>
            <w:r w:rsidRPr="00A97522">
              <w:rPr>
                <w:b/>
                <w:bCs/>
                <w:rtl/>
              </w:rPr>
              <w:t>ة الدراسي</w:t>
            </w:r>
            <w:r>
              <w:rPr>
                <w:rFonts w:hint="cs"/>
                <w:b/>
                <w:bCs/>
                <w:rtl/>
              </w:rPr>
              <w:t>ــ</w:t>
            </w:r>
            <w:r w:rsidRPr="00A97522">
              <w:rPr>
                <w:b/>
                <w:bCs/>
                <w:rtl/>
              </w:rPr>
              <w:t>ة</w:t>
            </w:r>
          </w:p>
        </w:tc>
      </w:tr>
      <w:tr w:rsidR="00631804" w:rsidRPr="00065AAD" w:rsidTr="003F69AF">
        <w:tc>
          <w:tcPr>
            <w:tcW w:w="8327" w:type="dxa"/>
          </w:tcPr>
          <w:p w:rsidR="00631804" w:rsidRPr="00065AAD" w:rsidRDefault="00631804" w:rsidP="003F69AF">
            <w:pPr>
              <w:spacing w:line="360" w:lineRule="auto"/>
              <w:rPr>
                <w:sz w:val="20"/>
                <w:szCs w:val="20"/>
                <w:rtl/>
              </w:rPr>
            </w:pPr>
            <w:r w:rsidRPr="00065AAD">
              <w:rPr>
                <w:rFonts w:hint="cs"/>
                <w:sz w:val="20"/>
                <w:szCs w:val="20"/>
                <w:rtl/>
              </w:rPr>
              <w:t xml:space="preserve">         </w:t>
            </w:r>
            <w:r>
              <w:rPr>
                <w:rFonts w:hint="cs"/>
                <w:sz w:val="20"/>
                <w:szCs w:val="20"/>
                <w:rtl/>
              </w:rPr>
              <w:t xml:space="preserve"> </w:t>
            </w:r>
            <w:r w:rsidRPr="00065AAD">
              <w:rPr>
                <w:rFonts w:hint="cs"/>
                <w:sz w:val="20"/>
                <w:szCs w:val="20"/>
                <w:rtl/>
              </w:rPr>
              <w:t xml:space="preserve">    .....................................</w:t>
            </w:r>
          </w:p>
        </w:tc>
        <w:tc>
          <w:tcPr>
            <w:tcW w:w="2093" w:type="dxa"/>
          </w:tcPr>
          <w:p w:rsidR="00631804" w:rsidRPr="00065AAD" w:rsidRDefault="00631804" w:rsidP="003F69AF">
            <w:pPr>
              <w:jc w:val="center"/>
              <w:rPr>
                <w:sz w:val="20"/>
                <w:szCs w:val="20"/>
                <w:rtl/>
              </w:rPr>
            </w:pPr>
            <w:r w:rsidRPr="000624AD">
              <w:rPr>
                <w:rFonts w:hint="cs"/>
                <w:sz w:val="16"/>
                <w:szCs w:val="16"/>
                <w:rtl/>
              </w:rPr>
              <w:t>...</w:t>
            </w:r>
            <w:r w:rsidRPr="00B51FBA">
              <w:rPr>
                <w:rFonts w:hint="cs"/>
                <w:b/>
                <w:bCs/>
                <w:rtl/>
              </w:rPr>
              <w:t>2</w:t>
            </w:r>
            <w:r>
              <w:rPr>
                <w:rFonts w:hint="cs"/>
                <w:b/>
                <w:bCs/>
                <w:rtl/>
              </w:rPr>
              <w:t>0</w:t>
            </w:r>
            <w:r w:rsidRPr="00B51FBA">
              <w:rPr>
                <w:rFonts w:hint="cs"/>
                <w:b/>
                <w:bCs/>
                <w:rtl/>
              </w:rPr>
              <w:t xml:space="preserve">0 </w:t>
            </w:r>
            <w:r w:rsidRPr="00065AAD">
              <w:rPr>
                <w:rFonts w:hint="cs"/>
                <w:b/>
                <w:bCs/>
                <w:sz w:val="20"/>
                <w:szCs w:val="20"/>
                <w:rtl/>
              </w:rPr>
              <w:t>/</w:t>
            </w:r>
            <w:r>
              <w:rPr>
                <w:rFonts w:hint="cs"/>
                <w:sz w:val="16"/>
                <w:szCs w:val="16"/>
                <w:rtl/>
              </w:rPr>
              <w:t>.</w:t>
            </w:r>
            <w:r w:rsidRPr="000624AD">
              <w:rPr>
                <w:rFonts w:hint="cs"/>
                <w:sz w:val="16"/>
                <w:szCs w:val="16"/>
                <w:rtl/>
              </w:rPr>
              <w:t>..</w:t>
            </w:r>
            <w:r w:rsidRPr="00B51FBA">
              <w:rPr>
                <w:rFonts w:hint="cs"/>
                <w:b/>
                <w:bCs/>
                <w:rtl/>
              </w:rPr>
              <w:t>2</w:t>
            </w:r>
            <w:r>
              <w:rPr>
                <w:rFonts w:hint="cs"/>
                <w:b/>
                <w:bCs/>
                <w:rtl/>
              </w:rPr>
              <w:t>0</w:t>
            </w:r>
            <w:r w:rsidRPr="00B51FBA">
              <w:rPr>
                <w:rFonts w:hint="cs"/>
                <w:b/>
                <w:bCs/>
                <w:rtl/>
              </w:rPr>
              <w:t>0</w:t>
            </w:r>
          </w:p>
        </w:tc>
      </w:tr>
    </w:tbl>
    <w:p w:rsidR="00631804" w:rsidRPr="006E2056" w:rsidRDefault="00631804" w:rsidP="00631804">
      <w:pPr>
        <w:pStyle w:val="Titre2"/>
        <w:rPr>
          <w:rFonts w:cs="Monotype Koufi"/>
          <w:sz w:val="44"/>
          <w:szCs w:val="44"/>
          <w:u w:val="thick"/>
          <w:rtl/>
          <w:lang w:bidi="ar-DZ"/>
        </w:rPr>
      </w:pPr>
      <w:r w:rsidRPr="006E2056">
        <w:rPr>
          <w:rFonts w:cs="Monotype Koufi" w:hint="cs"/>
          <w:sz w:val="44"/>
          <w:szCs w:val="44"/>
          <w:u w:val="thick"/>
          <w:rtl/>
          <w:lang w:bidi="ar-DZ"/>
        </w:rPr>
        <w:lastRenderedPageBreak/>
        <w:t>جدول توزيع الأفواج التربوية على الأساتذة</w:t>
      </w:r>
    </w:p>
    <w:p w:rsidR="00631804" w:rsidRDefault="00631804" w:rsidP="00631804">
      <w:pPr>
        <w:pStyle w:val="Titre2"/>
        <w:jc w:val="left"/>
        <w:rPr>
          <w:szCs w:val="28"/>
          <w:rtl/>
        </w:rPr>
      </w:pPr>
      <w:r>
        <w:rPr>
          <w:rtl/>
        </w:rPr>
        <w:t xml:space="preserve"> </w:t>
      </w:r>
    </w:p>
    <w:tbl>
      <w:tblPr>
        <w:bidiVisual/>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tblPr>
      <w:tblGrid>
        <w:gridCol w:w="673"/>
        <w:gridCol w:w="2799"/>
        <w:gridCol w:w="1737"/>
        <w:gridCol w:w="2693"/>
        <w:gridCol w:w="992"/>
        <w:gridCol w:w="1276"/>
      </w:tblGrid>
      <w:tr w:rsidR="00631804" w:rsidTr="003F69AF">
        <w:trPr>
          <w:trHeight w:val="402"/>
        </w:trPr>
        <w:tc>
          <w:tcPr>
            <w:tcW w:w="673" w:type="dxa"/>
            <w:tcBorders>
              <w:top w:val="single" w:sz="18" w:space="0" w:color="auto"/>
              <w:bottom w:val="single" w:sz="18" w:space="0" w:color="auto"/>
              <w:right w:val="single" w:sz="18" w:space="0" w:color="auto"/>
            </w:tcBorders>
            <w:vAlign w:val="center"/>
          </w:tcPr>
          <w:p w:rsidR="00631804" w:rsidRPr="00A17124" w:rsidRDefault="00631804" w:rsidP="003F69AF">
            <w:pPr>
              <w:pStyle w:val="Titre3"/>
              <w:rPr>
                <w:rtl/>
              </w:rPr>
            </w:pPr>
            <w:r>
              <w:rPr>
                <w:rtl/>
              </w:rPr>
              <w:t>الرق</w:t>
            </w:r>
            <w:r w:rsidRPr="00A17124">
              <w:rPr>
                <w:rtl/>
              </w:rPr>
              <w:t>م</w:t>
            </w:r>
          </w:p>
        </w:tc>
        <w:tc>
          <w:tcPr>
            <w:tcW w:w="2799" w:type="dxa"/>
            <w:tcBorders>
              <w:top w:val="single" w:sz="18" w:space="0" w:color="auto"/>
              <w:left w:val="nil"/>
              <w:bottom w:val="single" w:sz="18" w:space="0" w:color="auto"/>
            </w:tcBorders>
            <w:vAlign w:val="center"/>
          </w:tcPr>
          <w:p w:rsidR="00631804" w:rsidRPr="00A17124" w:rsidRDefault="00631804" w:rsidP="003F69AF">
            <w:pPr>
              <w:jc w:val="center"/>
              <w:rPr>
                <w:b/>
                <w:bCs/>
                <w:rtl/>
                <w:lang w:bidi="ar-DZ"/>
              </w:rPr>
            </w:pPr>
            <w:r w:rsidRPr="00A17124">
              <w:rPr>
                <w:b/>
                <w:bCs/>
                <w:rtl/>
              </w:rPr>
              <w:t>الاسـم واللقب</w:t>
            </w:r>
          </w:p>
        </w:tc>
        <w:tc>
          <w:tcPr>
            <w:tcW w:w="1737" w:type="dxa"/>
            <w:tcBorders>
              <w:top w:val="single" w:sz="18" w:space="0" w:color="auto"/>
              <w:bottom w:val="single" w:sz="18" w:space="0" w:color="auto"/>
            </w:tcBorders>
            <w:vAlign w:val="center"/>
          </w:tcPr>
          <w:p w:rsidR="00631804" w:rsidRPr="00A17124" w:rsidRDefault="00631804" w:rsidP="003F69AF">
            <w:pPr>
              <w:jc w:val="center"/>
              <w:rPr>
                <w:b/>
                <w:bCs/>
                <w:rtl/>
              </w:rPr>
            </w:pPr>
            <w:r w:rsidRPr="00A17124">
              <w:rPr>
                <w:b/>
                <w:bCs/>
                <w:rtl/>
              </w:rPr>
              <w:t>المادة</w:t>
            </w:r>
          </w:p>
        </w:tc>
        <w:tc>
          <w:tcPr>
            <w:tcW w:w="2693" w:type="dxa"/>
            <w:tcBorders>
              <w:top w:val="single" w:sz="18" w:space="0" w:color="auto"/>
              <w:bottom w:val="single" w:sz="18" w:space="0" w:color="auto"/>
              <w:right w:val="single" w:sz="2" w:space="0" w:color="auto"/>
            </w:tcBorders>
            <w:vAlign w:val="center"/>
          </w:tcPr>
          <w:p w:rsidR="00631804" w:rsidRPr="00A17124" w:rsidRDefault="00631804" w:rsidP="003F69AF">
            <w:pPr>
              <w:jc w:val="center"/>
              <w:rPr>
                <w:b/>
                <w:bCs/>
                <w:rtl/>
              </w:rPr>
            </w:pPr>
            <w:r>
              <w:rPr>
                <w:b/>
                <w:bCs/>
                <w:rtl/>
              </w:rPr>
              <w:t>الأ</w:t>
            </w:r>
            <w:r>
              <w:rPr>
                <w:rFonts w:hint="cs"/>
                <w:b/>
                <w:bCs/>
                <w:rtl/>
              </w:rPr>
              <w:t>ق</w:t>
            </w:r>
            <w:r w:rsidRPr="00A17124">
              <w:rPr>
                <w:b/>
                <w:bCs/>
                <w:rtl/>
              </w:rPr>
              <w:t>سام المسندة</w:t>
            </w:r>
          </w:p>
        </w:tc>
        <w:tc>
          <w:tcPr>
            <w:tcW w:w="992" w:type="dxa"/>
            <w:tcBorders>
              <w:top w:val="single" w:sz="18" w:space="0" w:color="auto"/>
              <w:bottom w:val="single" w:sz="18" w:space="0" w:color="auto"/>
              <w:right w:val="single" w:sz="2" w:space="0" w:color="auto"/>
            </w:tcBorders>
          </w:tcPr>
          <w:p w:rsidR="00631804" w:rsidRPr="00A17124" w:rsidRDefault="00631804" w:rsidP="003F69AF">
            <w:pPr>
              <w:jc w:val="center"/>
              <w:rPr>
                <w:b/>
                <w:bCs/>
                <w:rtl/>
              </w:rPr>
            </w:pPr>
            <w:r>
              <w:rPr>
                <w:rFonts w:hint="cs"/>
                <w:b/>
                <w:bCs/>
                <w:rtl/>
              </w:rPr>
              <w:t>النصاب</w:t>
            </w:r>
          </w:p>
        </w:tc>
        <w:tc>
          <w:tcPr>
            <w:tcW w:w="1276" w:type="dxa"/>
            <w:tcBorders>
              <w:top w:val="single" w:sz="18" w:space="0" w:color="auto"/>
              <w:left w:val="single" w:sz="2" w:space="0" w:color="auto"/>
              <w:bottom w:val="single" w:sz="18" w:space="0" w:color="auto"/>
            </w:tcBorders>
            <w:vAlign w:val="center"/>
          </w:tcPr>
          <w:p w:rsidR="00631804" w:rsidRPr="00A17124" w:rsidRDefault="00631804" w:rsidP="003F69AF">
            <w:pPr>
              <w:jc w:val="center"/>
              <w:rPr>
                <w:b/>
                <w:bCs/>
                <w:rtl/>
              </w:rPr>
            </w:pPr>
            <w:r w:rsidRPr="00A17124">
              <w:rPr>
                <w:b/>
                <w:bCs/>
                <w:rtl/>
              </w:rPr>
              <w:t>ملاحظ</w:t>
            </w:r>
            <w:r>
              <w:rPr>
                <w:rFonts w:hint="cs"/>
                <w:b/>
                <w:bCs/>
                <w:rtl/>
              </w:rPr>
              <w:t>ـــ</w:t>
            </w:r>
            <w:r w:rsidRPr="00A17124">
              <w:rPr>
                <w:b/>
                <w:bCs/>
                <w:rtl/>
              </w:rPr>
              <w:t>ة</w:t>
            </w:r>
          </w:p>
        </w:tc>
      </w:tr>
      <w:tr w:rsidR="00631804" w:rsidTr="003F69AF">
        <w:trPr>
          <w:trHeight w:val="403"/>
        </w:trPr>
        <w:tc>
          <w:tcPr>
            <w:tcW w:w="673" w:type="dxa"/>
            <w:tcBorders>
              <w:top w:val="nil"/>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top w:val="nil"/>
              <w:left w:val="nil"/>
            </w:tcBorders>
            <w:vAlign w:val="center"/>
          </w:tcPr>
          <w:p w:rsidR="00631804" w:rsidRDefault="00631804" w:rsidP="003F69AF">
            <w:pPr>
              <w:jc w:val="right"/>
              <w:rPr>
                <w:rtl/>
              </w:rPr>
            </w:pPr>
          </w:p>
        </w:tc>
        <w:tc>
          <w:tcPr>
            <w:tcW w:w="1737" w:type="dxa"/>
            <w:tcBorders>
              <w:top w:val="nil"/>
            </w:tcBorders>
            <w:vAlign w:val="center"/>
          </w:tcPr>
          <w:p w:rsidR="00631804" w:rsidRDefault="00631804" w:rsidP="003F69AF">
            <w:pPr>
              <w:jc w:val="center"/>
              <w:rPr>
                <w:rtl/>
              </w:rPr>
            </w:pPr>
          </w:p>
        </w:tc>
        <w:tc>
          <w:tcPr>
            <w:tcW w:w="2693" w:type="dxa"/>
            <w:tcBorders>
              <w:top w:val="nil"/>
              <w:right w:val="single" w:sz="2" w:space="0" w:color="auto"/>
            </w:tcBorders>
            <w:vAlign w:val="center"/>
          </w:tcPr>
          <w:p w:rsidR="00631804" w:rsidRDefault="00631804" w:rsidP="003F69AF">
            <w:pPr>
              <w:jc w:val="center"/>
              <w:rPr>
                <w:rtl/>
              </w:rPr>
            </w:pPr>
          </w:p>
        </w:tc>
        <w:tc>
          <w:tcPr>
            <w:tcW w:w="992" w:type="dxa"/>
            <w:tcBorders>
              <w:top w:val="nil"/>
              <w:right w:val="single" w:sz="2" w:space="0" w:color="auto"/>
            </w:tcBorders>
          </w:tcPr>
          <w:p w:rsidR="00631804" w:rsidRDefault="00631804" w:rsidP="003F69AF">
            <w:pPr>
              <w:jc w:val="center"/>
              <w:rPr>
                <w:rtl/>
              </w:rPr>
            </w:pPr>
          </w:p>
        </w:tc>
        <w:tc>
          <w:tcPr>
            <w:tcW w:w="1276" w:type="dxa"/>
            <w:tcBorders>
              <w:top w:val="nil"/>
              <w:left w:val="single" w:sz="2" w:space="0" w:color="auto"/>
            </w:tcBorders>
            <w:vAlign w:val="center"/>
          </w:tcPr>
          <w:p w:rsidR="00631804" w:rsidRDefault="00631804" w:rsidP="003F69AF">
            <w:pPr>
              <w:jc w:val="center"/>
              <w:rPr>
                <w:rtl/>
              </w:rPr>
            </w:pPr>
          </w:p>
        </w:tc>
      </w:tr>
      <w:tr w:rsidR="00631804" w:rsidTr="003F69AF">
        <w:trPr>
          <w:trHeight w:val="402"/>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3"/>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2"/>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3"/>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3"/>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2"/>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3"/>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2"/>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3"/>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2"/>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3"/>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3"/>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2"/>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3"/>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2"/>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3"/>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2"/>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3"/>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3"/>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2"/>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3"/>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2"/>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3"/>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2"/>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3"/>
        </w:trPr>
        <w:tc>
          <w:tcPr>
            <w:tcW w:w="673" w:type="dxa"/>
            <w:tcBorders>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r w:rsidR="00631804" w:rsidTr="003F69AF">
        <w:trPr>
          <w:trHeight w:val="403"/>
        </w:trPr>
        <w:tc>
          <w:tcPr>
            <w:tcW w:w="673" w:type="dxa"/>
            <w:tcBorders>
              <w:bottom w:val="single" w:sz="18" w:space="0" w:color="auto"/>
              <w:right w:val="single" w:sz="18" w:space="0" w:color="auto"/>
            </w:tcBorders>
            <w:vAlign w:val="center"/>
          </w:tcPr>
          <w:p w:rsidR="00631804" w:rsidRPr="00292420" w:rsidRDefault="00631804" w:rsidP="006801E6">
            <w:pPr>
              <w:numPr>
                <w:ilvl w:val="0"/>
                <w:numId w:val="119"/>
              </w:numPr>
              <w:bidi/>
              <w:ind w:right="0"/>
              <w:jc w:val="center"/>
              <w:rPr>
                <w:rtl/>
              </w:rPr>
            </w:pPr>
          </w:p>
        </w:tc>
        <w:tc>
          <w:tcPr>
            <w:tcW w:w="2799" w:type="dxa"/>
            <w:tcBorders>
              <w:left w:val="nil"/>
            </w:tcBorders>
            <w:vAlign w:val="center"/>
          </w:tcPr>
          <w:p w:rsidR="00631804" w:rsidRDefault="00631804" w:rsidP="003F69AF">
            <w:pPr>
              <w:jc w:val="right"/>
              <w:rPr>
                <w:rtl/>
              </w:rPr>
            </w:pPr>
          </w:p>
        </w:tc>
        <w:tc>
          <w:tcPr>
            <w:tcW w:w="1737" w:type="dxa"/>
            <w:vAlign w:val="center"/>
          </w:tcPr>
          <w:p w:rsidR="00631804" w:rsidRDefault="00631804" w:rsidP="003F69AF">
            <w:pPr>
              <w:jc w:val="center"/>
              <w:rPr>
                <w:rtl/>
              </w:rPr>
            </w:pPr>
          </w:p>
        </w:tc>
        <w:tc>
          <w:tcPr>
            <w:tcW w:w="2693" w:type="dxa"/>
            <w:tcBorders>
              <w:right w:val="single" w:sz="2" w:space="0" w:color="auto"/>
            </w:tcBorders>
            <w:vAlign w:val="center"/>
          </w:tcPr>
          <w:p w:rsidR="00631804" w:rsidRDefault="00631804" w:rsidP="003F69AF">
            <w:pPr>
              <w:jc w:val="center"/>
              <w:rPr>
                <w:rtl/>
              </w:rPr>
            </w:pPr>
          </w:p>
        </w:tc>
        <w:tc>
          <w:tcPr>
            <w:tcW w:w="992" w:type="dxa"/>
            <w:tcBorders>
              <w:right w:val="single" w:sz="2" w:space="0" w:color="auto"/>
            </w:tcBorders>
          </w:tcPr>
          <w:p w:rsidR="00631804" w:rsidRDefault="00631804" w:rsidP="003F69AF">
            <w:pPr>
              <w:jc w:val="center"/>
              <w:rPr>
                <w:rtl/>
              </w:rPr>
            </w:pPr>
          </w:p>
        </w:tc>
        <w:tc>
          <w:tcPr>
            <w:tcW w:w="1276" w:type="dxa"/>
            <w:tcBorders>
              <w:left w:val="single" w:sz="2" w:space="0" w:color="auto"/>
            </w:tcBorders>
            <w:vAlign w:val="center"/>
          </w:tcPr>
          <w:p w:rsidR="00631804" w:rsidRDefault="00631804" w:rsidP="003F69AF">
            <w:pPr>
              <w:jc w:val="center"/>
              <w:rPr>
                <w:rtl/>
              </w:rPr>
            </w:pPr>
          </w:p>
        </w:tc>
      </w:tr>
    </w:tbl>
    <w:p w:rsidR="00631804" w:rsidRPr="00A65C13" w:rsidRDefault="00631804" w:rsidP="00631804">
      <w:pPr>
        <w:pStyle w:val="Lgende"/>
        <w:rPr>
          <w:szCs w:val="20"/>
          <w:rtl/>
          <w:lang w:bidi="ar-DZ"/>
        </w:rPr>
      </w:pPr>
      <w:r>
        <w:rPr>
          <w:rFonts w:hint="cs"/>
          <w:rtl/>
          <w:lang w:bidi="ar-DZ"/>
        </w:rPr>
        <w:t xml:space="preserve">          </w:t>
      </w:r>
      <w:r>
        <w:rPr>
          <w:rFonts w:hint="cs"/>
          <w:rtl/>
          <w:lang w:bidi="ar-DZ"/>
        </w:rPr>
        <w:tab/>
      </w:r>
      <w:r>
        <w:rPr>
          <w:rFonts w:hint="cs"/>
          <w:rtl/>
          <w:lang w:bidi="ar-DZ"/>
        </w:rPr>
        <w:tab/>
      </w:r>
      <w:r>
        <w:rPr>
          <w:rFonts w:hint="cs"/>
          <w:rtl/>
          <w:lang w:bidi="ar-DZ"/>
        </w:rPr>
        <w:tab/>
      </w:r>
      <w:r>
        <w:rPr>
          <w:rFonts w:hint="cs"/>
          <w:rtl/>
          <w:lang w:bidi="ar-DZ"/>
        </w:rPr>
        <w:tab/>
      </w:r>
      <w:r>
        <w:rPr>
          <w:rFonts w:hint="cs"/>
          <w:rtl/>
          <w:lang w:bidi="ar-DZ"/>
        </w:rPr>
        <w:tab/>
      </w:r>
      <w:r>
        <w:rPr>
          <w:rFonts w:hint="cs"/>
          <w:rtl/>
          <w:lang w:bidi="ar-DZ"/>
        </w:rPr>
        <w:tab/>
      </w:r>
      <w:r>
        <w:rPr>
          <w:rFonts w:hint="cs"/>
          <w:rtl/>
          <w:lang w:bidi="ar-DZ"/>
        </w:rPr>
        <w:tab/>
      </w:r>
      <w:r>
        <w:rPr>
          <w:rFonts w:hint="cs"/>
          <w:rtl/>
          <w:lang w:bidi="ar-DZ"/>
        </w:rPr>
        <w:tab/>
        <w:t>بـ:</w:t>
      </w:r>
      <w:r>
        <w:rPr>
          <w:rFonts w:hint="cs"/>
          <w:szCs w:val="20"/>
          <w:rtl/>
          <w:lang w:bidi="ar-DZ"/>
        </w:rPr>
        <w:t xml:space="preserve">..................................... </w:t>
      </w:r>
      <w:r>
        <w:rPr>
          <w:rFonts w:hint="cs"/>
          <w:sz w:val="28"/>
          <w:rtl/>
          <w:lang w:bidi="ar-DZ"/>
        </w:rPr>
        <w:t>في:</w:t>
      </w:r>
      <w:r>
        <w:rPr>
          <w:rFonts w:hint="cs"/>
          <w:szCs w:val="20"/>
          <w:rtl/>
          <w:lang w:bidi="ar-DZ"/>
        </w:rPr>
        <w:t>.........................</w:t>
      </w:r>
    </w:p>
    <w:p w:rsidR="00631804" w:rsidRDefault="00631804" w:rsidP="00631804">
      <w:pPr>
        <w:pStyle w:val="Lgende"/>
        <w:jc w:val="center"/>
        <w:rPr>
          <w:rtl/>
        </w:rPr>
      </w:pPr>
      <w:r>
        <w:rPr>
          <w:rFonts w:hint="cs"/>
          <w:rtl/>
        </w:rPr>
        <w:t xml:space="preserve">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586"/>
        <w:gridCol w:w="1702"/>
      </w:tblGrid>
      <w:tr w:rsidR="00631804" w:rsidRPr="00A97522" w:rsidTr="003F69AF">
        <w:tc>
          <w:tcPr>
            <w:tcW w:w="12582" w:type="dxa"/>
          </w:tcPr>
          <w:p w:rsidR="00631804" w:rsidRPr="00065AAD" w:rsidRDefault="00631804" w:rsidP="003F69AF">
            <w:pPr>
              <w:spacing w:line="360" w:lineRule="auto"/>
              <w:rPr>
                <w:rtl/>
              </w:rPr>
            </w:pPr>
            <w:r w:rsidRPr="00A97522">
              <w:rPr>
                <w:rFonts w:hint="cs"/>
                <w:b/>
                <w:bCs/>
                <w:rtl/>
              </w:rPr>
              <w:lastRenderedPageBreak/>
              <w:t>متوسطة</w:t>
            </w:r>
            <w:r w:rsidRPr="00065AAD">
              <w:rPr>
                <w:rFonts w:hint="cs"/>
                <w:rtl/>
              </w:rPr>
              <w:t xml:space="preserve"> :</w:t>
            </w:r>
            <w:r w:rsidRPr="00065AAD">
              <w:rPr>
                <w:rFonts w:hint="cs"/>
                <w:sz w:val="20"/>
                <w:szCs w:val="20"/>
                <w:rtl/>
              </w:rPr>
              <w:t>....................................</w:t>
            </w:r>
          </w:p>
        </w:tc>
        <w:tc>
          <w:tcPr>
            <w:tcW w:w="2410" w:type="dxa"/>
          </w:tcPr>
          <w:p w:rsidR="00631804" w:rsidRPr="00A97522" w:rsidRDefault="00631804" w:rsidP="003F69AF">
            <w:pPr>
              <w:jc w:val="center"/>
              <w:rPr>
                <w:b/>
                <w:bCs/>
                <w:rtl/>
              </w:rPr>
            </w:pPr>
            <w:r w:rsidRPr="00A97522">
              <w:rPr>
                <w:b/>
                <w:bCs/>
                <w:rtl/>
              </w:rPr>
              <w:t>السن</w:t>
            </w:r>
            <w:r>
              <w:rPr>
                <w:rFonts w:hint="cs"/>
                <w:b/>
                <w:bCs/>
                <w:rtl/>
              </w:rPr>
              <w:t>ـــ</w:t>
            </w:r>
            <w:r w:rsidRPr="00A97522">
              <w:rPr>
                <w:b/>
                <w:bCs/>
                <w:rtl/>
              </w:rPr>
              <w:t>ة الدراسي</w:t>
            </w:r>
            <w:r>
              <w:rPr>
                <w:rFonts w:hint="cs"/>
                <w:b/>
                <w:bCs/>
                <w:rtl/>
              </w:rPr>
              <w:t>ـ</w:t>
            </w:r>
            <w:r w:rsidRPr="00A97522">
              <w:rPr>
                <w:b/>
                <w:bCs/>
                <w:rtl/>
              </w:rPr>
              <w:t>ة</w:t>
            </w:r>
          </w:p>
        </w:tc>
      </w:tr>
      <w:tr w:rsidR="00631804" w:rsidRPr="00065AAD" w:rsidTr="003F69AF">
        <w:tc>
          <w:tcPr>
            <w:tcW w:w="12582" w:type="dxa"/>
          </w:tcPr>
          <w:p w:rsidR="00631804" w:rsidRPr="00065AAD" w:rsidRDefault="00631804" w:rsidP="003F69AF">
            <w:pPr>
              <w:spacing w:line="360" w:lineRule="auto"/>
              <w:rPr>
                <w:sz w:val="20"/>
                <w:szCs w:val="20"/>
                <w:rtl/>
              </w:rPr>
            </w:pPr>
            <w:r w:rsidRPr="00065AAD">
              <w:rPr>
                <w:rFonts w:hint="cs"/>
                <w:sz w:val="20"/>
                <w:szCs w:val="20"/>
                <w:rtl/>
              </w:rPr>
              <w:t xml:space="preserve">             .....................................</w:t>
            </w:r>
          </w:p>
        </w:tc>
        <w:tc>
          <w:tcPr>
            <w:tcW w:w="2410" w:type="dxa"/>
          </w:tcPr>
          <w:p w:rsidR="00631804" w:rsidRPr="00065AAD" w:rsidRDefault="00631804" w:rsidP="003F69AF">
            <w:pPr>
              <w:jc w:val="center"/>
              <w:rPr>
                <w:sz w:val="20"/>
                <w:szCs w:val="20"/>
                <w:rtl/>
              </w:rPr>
            </w:pPr>
            <w:r>
              <w:rPr>
                <w:rFonts w:hint="cs"/>
                <w:b/>
                <w:bCs/>
                <w:sz w:val="20"/>
                <w:szCs w:val="20"/>
                <w:rtl/>
              </w:rPr>
              <w:t>......</w:t>
            </w:r>
            <w:r w:rsidRPr="00B51FBA">
              <w:rPr>
                <w:rFonts w:hint="cs"/>
                <w:b/>
                <w:bCs/>
                <w:rtl/>
              </w:rPr>
              <w:t>2</w:t>
            </w:r>
            <w:r>
              <w:rPr>
                <w:rFonts w:hint="cs"/>
                <w:b/>
                <w:bCs/>
                <w:rtl/>
              </w:rPr>
              <w:t>0</w:t>
            </w:r>
            <w:r w:rsidRPr="00B51FBA">
              <w:rPr>
                <w:rFonts w:hint="cs"/>
                <w:b/>
                <w:bCs/>
                <w:rtl/>
              </w:rPr>
              <w:t xml:space="preserve">0 </w:t>
            </w:r>
            <w:r w:rsidRPr="00065AAD">
              <w:rPr>
                <w:rFonts w:hint="cs"/>
                <w:b/>
                <w:bCs/>
                <w:sz w:val="20"/>
                <w:szCs w:val="20"/>
                <w:rtl/>
              </w:rPr>
              <w:t>/ .</w:t>
            </w:r>
            <w:r>
              <w:rPr>
                <w:rFonts w:hint="cs"/>
                <w:b/>
                <w:bCs/>
                <w:sz w:val="20"/>
                <w:szCs w:val="20"/>
                <w:rtl/>
              </w:rPr>
              <w:t>..</w:t>
            </w:r>
            <w:r w:rsidRPr="00065AAD">
              <w:rPr>
                <w:rFonts w:hint="cs"/>
                <w:b/>
                <w:bCs/>
                <w:sz w:val="20"/>
                <w:szCs w:val="20"/>
                <w:rtl/>
              </w:rPr>
              <w:t>..</w:t>
            </w:r>
            <w:r w:rsidRPr="00B51FBA">
              <w:rPr>
                <w:rFonts w:hint="cs"/>
                <w:b/>
                <w:bCs/>
                <w:rtl/>
              </w:rPr>
              <w:t>2</w:t>
            </w:r>
            <w:r>
              <w:rPr>
                <w:rFonts w:hint="cs"/>
                <w:b/>
                <w:bCs/>
                <w:rtl/>
              </w:rPr>
              <w:t>0</w:t>
            </w:r>
            <w:r w:rsidRPr="00B51FBA">
              <w:rPr>
                <w:rFonts w:hint="cs"/>
                <w:b/>
                <w:bCs/>
                <w:rtl/>
              </w:rPr>
              <w:t>0</w:t>
            </w:r>
          </w:p>
        </w:tc>
      </w:tr>
    </w:tbl>
    <w:p w:rsidR="00631804" w:rsidRDefault="00631804" w:rsidP="00631804">
      <w:pPr>
        <w:rPr>
          <w:rtl/>
        </w:rPr>
      </w:pPr>
      <w:r w:rsidRPr="00017A17">
        <w:rPr>
          <w:rtl/>
          <w:lang w:val="en-US" w:eastAsia="en-US"/>
        </w:rPr>
        <w:pict>
          <v:shape id="_x0000_s1117" type="#_x0000_t136" style="position:absolute;margin-left:74.75pt;margin-top:.65pt;width:311.4pt;height:28.4pt;z-index:251762688;mso-position-horizontal-relative:text;mso-position-vertical-relative:text" fillcolor="black">
            <v:shadow color="blue"/>
            <v:textpath style="font-family:&quot;Akhbar MT&quot;;v-text-kern:t" trim="t" fitpath="t" string="جدول خاص لضبط عمل الورشات والمخابر"/>
          </v:shape>
        </w:pict>
      </w:r>
    </w:p>
    <w:p w:rsidR="00631804" w:rsidRDefault="00631804" w:rsidP="00631804">
      <w:pPr>
        <w:rPr>
          <w:rtl/>
        </w:rPr>
      </w:pPr>
    </w:p>
    <w:p w:rsidR="00631804" w:rsidRDefault="00631804" w:rsidP="00631804">
      <w:pPr>
        <w:rPr>
          <w:rtl/>
        </w:rPr>
      </w:pPr>
    </w:p>
    <w:tbl>
      <w:tblPr>
        <w:bidiVisual/>
        <w:tblW w:w="15134" w:type="dxa"/>
        <w:jc w:val="right"/>
        <w:tblInd w:w="293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tblPr>
      <w:tblGrid>
        <w:gridCol w:w="1976"/>
        <w:gridCol w:w="2135"/>
        <w:gridCol w:w="3685"/>
        <w:gridCol w:w="1560"/>
        <w:gridCol w:w="2126"/>
        <w:gridCol w:w="2126"/>
        <w:gridCol w:w="1526"/>
      </w:tblGrid>
      <w:tr w:rsidR="00631804" w:rsidRPr="00AC39C5" w:rsidTr="003F69AF">
        <w:trPr>
          <w:jc w:val="right"/>
        </w:trPr>
        <w:tc>
          <w:tcPr>
            <w:tcW w:w="1976" w:type="dxa"/>
            <w:tcBorders>
              <w:top w:val="thinThickSmallGap" w:sz="24" w:space="0" w:color="auto"/>
              <w:left w:val="thinThickSmallGap" w:sz="24" w:space="0" w:color="auto"/>
              <w:bottom w:val="thinThickSmallGap" w:sz="24" w:space="0" w:color="auto"/>
            </w:tcBorders>
            <w:vAlign w:val="center"/>
          </w:tcPr>
          <w:p w:rsidR="00631804" w:rsidRPr="00AC39C5" w:rsidRDefault="00631804" w:rsidP="003F69AF">
            <w:pPr>
              <w:tabs>
                <w:tab w:val="left" w:pos="1952"/>
              </w:tabs>
              <w:ind w:right="25"/>
              <w:jc w:val="center"/>
              <w:rPr>
                <w:b/>
                <w:bCs/>
                <w:color w:val="000000"/>
                <w:sz w:val="32"/>
                <w:rtl/>
              </w:rPr>
            </w:pPr>
            <w:r w:rsidRPr="00017A17">
              <w:rPr>
                <w:b/>
                <w:bCs/>
                <w:color w:val="000000"/>
                <w:sz w:val="32"/>
                <w:rtl/>
                <w:lang w:val="en-US" w:eastAsia="en-US"/>
              </w:rPr>
              <w:pict>
                <v:rect id="_x0000_s1118" style="position:absolute;left:0;text-align:left;margin-left:-7.05pt;margin-top:1.7pt;width:759.7pt;height:21.3pt;z-index:-251552768" o:allowincell="f" stroked="f">
                  <v:fill color2="#969696" angle="-45" focus="-50%" type="gradient"/>
                  <v:textbox>
                    <w:txbxContent>
                      <w:p w:rsidR="00631804" w:rsidRDefault="00631804" w:rsidP="00631804"/>
                    </w:txbxContent>
                  </v:textbox>
                </v:rect>
              </w:pict>
            </w:r>
            <w:r w:rsidRPr="00AC39C5">
              <w:rPr>
                <w:b/>
                <w:bCs/>
                <w:color w:val="000000"/>
                <w:sz w:val="32"/>
                <w:rtl/>
              </w:rPr>
              <w:t>اليــــوم</w:t>
            </w:r>
          </w:p>
        </w:tc>
        <w:tc>
          <w:tcPr>
            <w:tcW w:w="2135" w:type="dxa"/>
            <w:tcBorders>
              <w:top w:val="thinThickSmallGap" w:sz="24" w:space="0" w:color="auto"/>
              <w:bottom w:val="thinThickSmallGap" w:sz="24" w:space="0" w:color="auto"/>
              <w:right w:val="single" w:sz="18" w:space="0" w:color="auto"/>
            </w:tcBorders>
            <w:vAlign w:val="center"/>
          </w:tcPr>
          <w:p w:rsidR="00631804" w:rsidRPr="00AC39C5" w:rsidRDefault="00631804" w:rsidP="003F69AF">
            <w:pPr>
              <w:jc w:val="center"/>
              <w:rPr>
                <w:b/>
                <w:bCs/>
                <w:color w:val="000000"/>
                <w:sz w:val="32"/>
                <w:rtl/>
              </w:rPr>
            </w:pPr>
            <w:r w:rsidRPr="00AC39C5">
              <w:rPr>
                <w:b/>
                <w:bCs/>
                <w:color w:val="000000"/>
                <w:sz w:val="32"/>
                <w:rtl/>
              </w:rPr>
              <w:t>الساعــــة</w:t>
            </w:r>
          </w:p>
        </w:tc>
        <w:tc>
          <w:tcPr>
            <w:tcW w:w="3685" w:type="dxa"/>
            <w:tcBorders>
              <w:top w:val="thinThickSmallGap" w:sz="24" w:space="0" w:color="auto"/>
              <w:left w:val="nil"/>
              <w:bottom w:val="thinThickSmallGap" w:sz="24" w:space="0" w:color="auto"/>
            </w:tcBorders>
            <w:vAlign w:val="center"/>
          </w:tcPr>
          <w:p w:rsidR="00631804" w:rsidRPr="00AC39C5" w:rsidRDefault="00631804" w:rsidP="003F69AF">
            <w:pPr>
              <w:jc w:val="center"/>
              <w:rPr>
                <w:b/>
                <w:bCs/>
                <w:color w:val="000000"/>
                <w:sz w:val="32"/>
                <w:rtl/>
              </w:rPr>
            </w:pPr>
            <w:r w:rsidRPr="00AC39C5">
              <w:rPr>
                <w:b/>
                <w:bCs/>
                <w:color w:val="000000"/>
                <w:sz w:val="32"/>
                <w:rtl/>
              </w:rPr>
              <w:t>ورشــــة 1</w:t>
            </w:r>
          </w:p>
        </w:tc>
        <w:tc>
          <w:tcPr>
            <w:tcW w:w="1560" w:type="dxa"/>
            <w:tcBorders>
              <w:top w:val="thinThickSmallGap" w:sz="24" w:space="0" w:color="auto"/>
              <w:bottom w:val="thinThickSmallGap" w:sz="24" w:space="0" w:color="auto"/>
            </w:tcBorders>
            <w:vAlign w:val="center"/>
          </w:tcPr>
          <w:p w:rsidR="00631804" w:rsidRPr="00AC39C5" w:rsidRDefault="00631804" w:rsidP="003F69AF">
            <w:pPr>
              <w:jc w:val="center"/>
              <w:rPr>
                <w:b/>
                <w:bCs/>
                <w:color w:val="000000"/>
                <w:sz w:val="32"/>
                <w:rtl/>
              </w:rPr>
            </w:pPr>
            <w:r w:rsidRPr="00AC39C5">
              <w:rPr>
                <w:b/>
                <w:bCs/>
                <w:color w:val="000000"/>
                <w:sz w:val="32"/>
                <w:rtl/>
              </w:rPr>
              <w:t>ورشــــة 2</w:t>
            </w:r>
          </w:p>
        </w:tc>
        <w:tc>
          <w:tcPr>
            <w:tcW w:w="2126" w:type="dxa"/>
            <w:tcBorders>
              <w:top w:val="thinThickSmallGap" w:sz="24" w:space="0" w:color="auto"/>
              <w:bottom w:val="thinThickSmallGap" w:sz="24" w:space="0" w:color="auto"/>
            </w:tcBorders>
            <w:vAlign w:val="center"/>
          </w:tcPr>
          <w:p w:rsidR="00631804" w:rsidRPr="00AC39C5" w:rsidRDefault="00631804" w:rsidP="003F69AF">
            <w:pPr>
              <w:jc w:val="center"/>
              <w:rPr>
                <w:b/>
                <w:bCs/>
                <w:color w:val="000000"/>
                <w:sz w:val="32"/>
                <w:rtl/>
              </w:rPr>
            </w:pPr>
            <w:r w:rsidRPr="00AC39C5">
              <w:rPr>
                <w:b/>
                <w:bCs/>
                <w:color w:val="000000"/>
                <w:sz w:val="32"/>
                <w:rtl/>
              </w:rPr>
              <w:t>مخبــــر 1</w:t>
            </w:r>
          </w:p>
        </w:tc>
        <w:tc>
          <w:tcPr>
            <w:tcW w:w="2126" w:type="dxa"/>
            <w:tcBorders>
              <w:top w:val="thinThickSmallGap" w:sz="24" w:space="0" w:color="auto"/>
              <w:bottom w:val="thinThickSmallGap" w:sz="24" w:space="0" w:color="auto"/>
            </w:tcBorders>
            <w:vAlign w:val="center"/>
          </w:tcPr>
          <w:p w:rsidR="00631804" w:rsidRPr="00AC39C5" w:rsidRDefault="00631804" w:rsidP="003F69AF">
            <w:pPr>
              <w:jc w:val="center"/>
              <w:rPr>
                <w:b/>
                <w:bCs/>
                <w:color w:val="000000"/>
                <w:sz w:val="32"/>
                <w:rtl/>
              </w:rPr>
            </w:pPr>
            <w:r w:rsidRPr="00AC39C5">
              <w:rPr>
                <w:b/>
                <w:bCs/>
                <w:color w:val="000000"/>
                <w:sz w:val="32"/>
                <w:rtl/>
              </w:rPr>
              <w:t>مخبــــر 2</w:t>
            </w:r>
          </w:p>
        </w:tc>
        <w:tc>
          <w:tcPr>
            <w:tcW w:w="1526" w:type="dxa"/>
            <w:tcBorders>
              <w:top w:val="thinThickSmallGap" w:sz="24" w:space="0" w:color="auto"/>
              <w:bottom w:val="thinThickSmallGap" w:sz="24" w:space="0" w:color="auto"/>
              <w:right w:val="thinThickSmallGap" w:sz="24" w:space="0" w:color="auto"/>
            </w:tcBorders>
            <w:vAlign w:val="center"/>
          </w:tcPr>
          <w:p w:rsidR="00631804" w:rsidRPr="00AC39C5" w:rsidRDefault="00631804" w:rsidP="003F69AF">
            <w:pPr>
              <w:jc w:val="center"/>
              <w:rPr>
                <w:b/>
                <w:bCs/>
                <w:color w:val="000000"/>
                <w:sz w:val="32"/>
                <w:rtl/>
              </w:rPr>
            </w:pPr>
            <w:r w:rsidRPr="00AC39C5">
              <w:rPr>
                <w:b/>
                <w:bCs/>
                <w:color w:val="000000"/>
                <w:sz w:val="32"/>
                <w:rtl/>
              </w:rPr>
              <w:t>ملاحظــــة</w:t>
            </w:r>
          </w:p>
        </w:tc>
      </w:tr>
      <w:tr w:rsidR="00631804" w:rsidRPr="00AC39C5" w:rsidTr="003F69AF">
        <w:trPr>
          <w:cantSplit/>
          <w:jc w:val="right"/>
        </w:trPr>
        <w:tc>
          <w:tcPr>
            <w:tcW w:w="1976" w:type="dxa"/>
            <w:vMerge w:val="restart"/>
            <w:tcBorders>
              <w:top w:val="thinThickSmallGap" w:sz="24" w:space="0" w:color="auto"/>
              <w:left w:val="thinThickSmallGap" w:sz="24" w:space="0" w:color="auto"/>
              <w:bottom w:val="single" w:sz="4" w:space="0" w:color="auto"/>
            </w:tcBorders>
            <w:vAlign w:val="center"/>
          </w:tcPr>
          <w:p w:rsidR="00631804" w:rsidRPr="00AC39C5" w:rsidRDefault="00631804" w:rsidP="003F69AF">
            <w:pPr>
              <w:jc w:val="center"/>
              <w:rPr>
                <w:b/>
                <w:bCs/>
                <w:color w:val="000000"/>
                <w:sz w:val="32"/>
                <w:rtl/>
              </w:rPr>
            </w:pPr>
            <w:r w:rsidRPr="00AC39C5">
              <w:rPr>
                <w:b/>
                <w:bCs/>
                <w:color w:val="000000"/>
                <w:sz w:val="32"/>
                <w:rtl/>
              </w:rPr>
              <w:t>السبــــت</w:t>
            </w:r>
          </w:p>
        </w:tc>
        <w:tc>
          <w:tcPr>
            <w:tcW w:w="2135" w:type="dxa"/>
            <w:tcBorders>
              <w:top w:val="thinThickSmallGap" w:sz="24" w:space="0" w:color="auto"/>
              <w:bottom w:val="single" w:sz="4" w:space="0" w:color="auto"/>
              <w:right w:val="single" w:sz="18" w:space="0" w:color="auto"/>
            </w:tcBorders>
            <w:vAlign w:val="center"/>
          </w:tcPr>
          <w:p w:rsidR="00631804" w:rsidRPr="00AC39C5" w:rsidRDefault="00631804" w:rsidP="003F69AF">
            <w:pPr>
              <w:jc w:val="center"/>
              <w:rPr>
                <w:b/>
                <w:bCs/>
                <w:color w:val="000000"/>
                <w:sz w:val="32"/>
                <w:rtl/>
              </w:rPr>
            </w:pPr>
            <w:r w:rsidRPr="00AC39C5">
              <w:rPr>
                <w:b/>
                <w:bCs/>
                <w:color w:val="000000"/>
                <w:sz w:val="32"/>
                <w:rtl/>
              </w:rPr>
              <w:t>08 - 10</w:t>
            </w:r>
          </w:p>
        </w:tc>
        <w:tc>
          <w:tcPr>
            <w:tcW w:w="3685" w:type="dxa"/>
            <w:tcBorders>
              <w:top w:val="thinThickSmallGap" w:sz="24" w:space="0" w:color="auto"/>
              <w:left w:val="nil"/>
            </w:tcBorders>
            <w:vAlign w:val="center"/>
          </w:tcPr>
          <w:p w:rsidR="00631804" w:rsidRPr="00AC39C5" w:rsidRDefault="00631804" w:rsidP="003F69AF">
            <w:pPr>
              <w:jc w:val="center"/>
              <w:rPr>
                <w:b/>
                <w:bCs/>
                <w:color w:val="000000"/>
                <w:sz w:val="32"/>
                <w:rtl/>
              </w:rPr>
            </w:pPr>
          </w:p>
        </w:tc>
        <w:tc>
          <w:tcPr>
            <w:tcW w:w="1560" w:type="dxa"/>
            <w:tcBorders>
              <w:top w:val="thinThickSmallGap" w:sz="24" w:space="0" w:color="auto"/>
            </w:tcBorders>
            <w:vAlign w:val="center"/>
          </w:tcPr>
          <w:p w:rsidR="00631804" w:rsidRPr="00AC39C5" w:rsidRDefault="00631804" w:rsidP="003F69AF">
            <w:pPr>
              <w:jc w:val="center"/>
              <w:rPr>
                <w:b/>
                <w:bCs/>
                <w:color w:val="000000"/>
                <w:sz w:val="32"/>
                <w:rtl/>
              </w:rPr>
            </w:pPr>
          </w:p>
        </w:tc>
        <w:tc>
          <w:tcPr>
            <w:tcW w:w="2126" w:type="dxa"/>
            <w:tcBorders>
              <w:top w:val="thinThickSmallGap" w:sz="24" w:space="0" w:color="auto"/>
            </w:tcBorders>
            <w:vAlign w:val="center"/>
          </w:tcPr>
          <w:p w:rsidR="00631804" w:rsidRPr="00AC39C5" w:rsidRDefault="00631804" w:rsidP="003F69AF">
            <w:pPr>
              <w:jc w:val="center"/>
              <w:rPr>
                <w:b/>
                <w:bCs/>
                <w:color w:val="000000"/>
                <w:sz w:val="32"/>
                <w:rtl/>
              </w:rPr>
            </w:pPr>
          </w:p>
        </w:tc>
        <w:tc>
          <w:tcPr>
            <w:tcW w:w="2126" w:type="dxa"/>
            <w:tcBorders>
              <w:top w:val="thinThickSmallGap" w:sz="24" w:space="0" w:color="auto"/>
            </w:tcBorders>
            <w:vAlign w:val="center"/>
          </w:tcPr>
          <w:p w:rsidR="00631804" w:rsidRPr="00AC39C5" w:rsidRDefault="00631804" w:rsidP="003F69AF">
            <w:pPr>
              <w:jc w:val="center"/>
              <w:rPr>
                <w:b/>
                <w:bCs/>
                <w:color w:val="000000"/>
                <w:sz w:val="32"/>
                <w:rtl/>
              </w:rPr>
            </w:pPr>
          </w:p>
        </w:tc>
        <w:tc>
          <w:tcPr>
            <w:tcW w:w="1526" w:type="dxa"/>
            <w:tcBorders>
              <w:top w:val="thinThickSmallGap" w:sz="24" w:space="0" w:color="auto"/>
              <w:right w:val="thinThickSmallGap" w:sz="24" w:space="0" w:color="auto"/>
            </w:tcBorders>
            <w:vAlign w:val="center"/>
          </w:tcPr>
          <w:p w:rsidR="00631804" w:rsidRPr="00AC39C5" w:rsidRDefault="00631804" w:rsidP="003F69AF">
            <w:pPr>
              <w:jc w:val="center"/>
              <w:rPr>
                <w:b/>
                <w:bCs/>
                <w:color w:val="000000"/>
                <w:sz w:val="32"/>
                <w:rtl/>
              </w:rPr>
            </w:pPr>
          </w:p>
        </w:tc>
      </w:tr>
      <w:tr w:rsidR="00631804" w:rsidRPr="00AC39C5" w:rsidTr="003F69AF">
        <w:trPr>
          <w:cantSplit/>
          <w:jc w:val="right"/>
        </w:trPr>
        <w:tc>
          <w:tcPr>
            <w:tcW w:w="1976" w:type="dxa"/>
            <w:vMerge/>
            <w:tcBorders>
              <w:top w:val="single" w:sz="4" w:space="0" w:color="auto"/>
              <w:left w:val="thinThickSmallGap" w:sz="24" w:space="0" w:color="auto"/>
              <w:bottom w:val="single" w:sz="4" w:space="0" w:color="auto"/>
            </w:tcBorders>
            <w:vAlign w:val="center"/>
          </w:tcPr>
          <w:p w:rsidR="00631804" w:rsidRPr="00AC39C5" w:rsidRDefault="00631804" w:rsidP="003F69AF">
            <w:pPr>
              <w:jc w:val="center"/>
              <w:rPr>
                <w:b/>
                <w:bCs/>
                <w:color w:val="000000"/>
                <w:sz w:val="32"/>
                <w:rtl/>
              </w:rPr>
            </w:pPr>
          </w:p>
        </w:tc>
        <w:tc>
          <w:tcPr>
            <w:tcW w:w="2135" w:type="dxa"/>
            <w:tcBorders>
              <w:top w:val="single" w:sz="4" w:space="0" w:color="auto"/>
              <w:bottom w:val="single" w:sz="4" w:space="0" w:color="auto"/>
              <w:right w:val="single" w:sz="18" w:space="0" w:color="auto"/>
            </w:tcBorders>
            <w:vAlign w:val="center"/>
          </w:tcPr>
          <w:p w:rsidR="00631804" w:rsidRPr="00AC39C5" w:rsidRDefault="00631804" w:rsidP="003F69AF">
            <w:pPr>
              <w:jc w:val="center"/>
              <w:rPr>
                <w:b/>
                <w:bCs/>
                <w:color w:val="000000"/>
                <w:sz w:val="32"/>
                <w:rtl/>
              </w:rPr>
            </w:pPr>
            <w:r w:rsidRPr="00AC39C5">
              <w:rPr>
                <w:b/>
                <w:bCs/>
                <w:color w:val="000000"/>
                <w:sz w:val="32"/>
                <w:rtl/>
              </w:rPr>
              <w:t>10 – 12</w:t>
            </w:r>
          </w:p>
        </w:tc>
        <w:tc>
          <w:tcPr>
            <w:tcW w:w="3685" w:type="dxa"/>
            <w:tcBorders>
              <w:left w:val="nil"/>
            </w:tcBorders>
            <w:vAlign w:val="center"/>
          </w:tcPr>
          <w:p w:rsidR="00631804" w:rsidRPr="00AC39C5" w:rsidRDefault="00631804" w:rsidP="003F69AF">
            <w:pPr>
              <w:jc w:val="center"/>
              <w:rPr>
                <w:b/>
                <w:bCs/>
                <w:color w:val="000000"/>
                <w:sz w:val="32"/>
                <w:rtl/>
              </w:rPr>
            </w:pPr>
          </w:p>
        </w:tc>
        <w:tc>
          <w:tcPr>
            <w:tcW w:w="1560" w:type="dxa"/>
            <w:vAlign w:val="center"/>
          </w:tcPr>
          <w:p w:rsidR="00631804" w:rsidRPr="00AC39C5" w:rsidRDefault="00631804" w:rsidP="003F69AF">
            <w:pPr>
              <w:jc w:val="center"/>
              <w:rPr>
                <w:b/>
                <w:bCs/>
                <w:color w:val="000000"/>
                <w:sz w:val="32"/>
                <w:rtl/>
              </w:rPr>
            </w:pPr>
          </w:p>
        </w:tc>
        <w:tc>
          <w:tcPr>
            <w:tcW w:w="2126" w:type="dxa"/>
            <w:vAlign w:val="center"/>
          </w:tcPr>
          <w:p w:rsidR="00631804" w:rsidRPr="00AC39C5" w:rsidRDefault="00631804" w:rsidP="003F69AF">
            <w:pPr>
              <w:jc w:val="center"/>
              <w:rPr>
                <w:b/>
                <w:bCs/>
                <w:color w:val="000000"/>
                <w:sz w:val="32"/>
                <w:rtl/>
              </w:rPr>
            </w:pPr>
          </w:p>
        </w:tc>
        <w:tc>
          <w:tcPr>
            <w:tcW w:w="2126" w:type="dxa"/>
            <w:vAlign w:val="center"/>
          </w:tcPr>
          <w:p w:rsidR="00631804" w:rsidRPr="00AC39C5" w:rsidRDefault="00631804" w:rsidP="003F69AF">
            <w:pPr>
              <w:jc w:val="center"/>
              <w:rPr>
                <w:b/>
                <w:bCs/>
                <w:color w:val="000000"/>
                <w:sz w:val="32"/>
                <w:rtl/>
              </w:rPr>
            </w:pPr>
          </w:p>
        </w:tc>
        <w:tc>
          <w:tcPr>
            <w:tcW w:w="1526" w:type="dxa"/>
            <w:tcBorders>
              <w:right w:val="thinThickSmallGap" w:sz="24" w:space="0" w:color="auto"/>
            </w:tcBorders>
            <w:vAlign w:val="center"/>
          </w:tcPr>
          <w:p w:rsidR="00631804" w:rsidRPr="00AC39C5" w:rsidRDefault="00631804" w:rsidP="003F69AF">
            <w:pPr>
              <w:jc w:val="center"/>
              <w:rPr>
                <w:b/>
                <w:bCs/>
                <w:color w:val="000000"/>
                <w:sz w:val="32"/>
                <w:rtl/>
              </w:rPr>
            </w:pPr>
          </w:p>
        </w:tc>
      </w:tr>
      <w:tr w:rsidR="00631804" w:rsidRPr="00AC39C5" w:rsidTr="003F69AF">
        <w:trPr>
          <w:cantSplit/>
          <w:jc w:val="right"/>
        </w:trPr>
        <w:tc>
          <w:tcPr>
            <w:tcW w:w="1976" w:type="dxa"/>
            <w:vMerge/>
            <w:tcBorders>
              <w:top w:val="single" w:sz="4" w:space="0" w:color="auto"/>
              <w:left w:val="thinThickSmallGap" w:sz="24" w:space="0" w:color="auto"/>
              <w:bottom w:val="single" w:sz="4" w:space="0" w:color="auto"/>
            </w:tcBorders>
            <w:vAlign w:val="center"/>
          </w:tcPr>
          <w:p w:rsidR="00631804" w:rsidRPr="00AC39C5" w:rsidRDefault="00631804" w:rsidP="003F69AF">
            <w:pPr>
              <w:jc w:val="center"/>
              <w:rPr>
                <w:b/>
                <w:bCs/>
                <w:color w:val="000000"/>
                <w:sz w:val="32"/>
                <w:rtl/>
              </w:rPr>
            </w:pPr>
          </w:p>
        </w:tc>
        <w:tc>
          <w:tcPr>
            <w:tcW w:w="2135" w:type="dxa"/>
            <w:tcBorders>
              <w:top w:val="single" w:sz="4" w:space="0" w:color="auto"/>
              <w:bottom w:val="single" w:sz="4" w:space="0" w:color="auto"/>
              <w:right w:val="single" w:sz="18" w:space="0" w:color="auto"/>
            </w:tcBorders>
            <w:vAlign w:val="center"/>
          </w:tcPr>
          <w:p w:rsidR="00631804" w:rsidRPr="00AC39C5" w:rsidRDefault="00631804" w:rsidP="003F69AF">
            <w:pPr>
              <w:jc w:val="center"/>
              <w:rPr>
                <w:b/>
                <w:bCs/>
                <w:color w:val="000000"/>
                <w:sz w:val="32"/>
                <w:rtl/>
              </w:rPr>
            </w:pPr>
            <w:r w:rsidRPr="00AC39C5">
              <w:rPr>
                <w:b/>
                <w:bCs/>
                <w:color w:val="000000"/>
                <w:sz w:val="32"/>
                <w:rtl/>
              </w:rPr>
              <w:t>14 – 16</w:t>
            </w:r>
          </w:p>
        </w:tc>
        <w:tc>
          <w:tcPr>
            <w:tcW w:w="3685" w:type="dxa"/>
            <w:tcBorders>
              <w:left w:val="nil"/>
            </w:tcBorders>
            <w:vAlign w:val="center"/>
          </w:tcPr>
          <w:p w:rsidR="00631804" w:rsidRPr="00AC39C5" w:rsidRDefault="00631804" w:rsidP="003F69AF">
            <w:pPr>
              <w:jc w:val="center"/>
              <w:rPr>
                <w:b/>
                <w:bCs/>
                <w:color w:val="000000"/>
                <w:sz w:val="32"/>
                <w:rtl/>
              </w:rPr>
            </w:pPr>
          </w:p>
        </w:tc>
        <w:tc>
          <w:tcPr>
            <w:tcW w:w="1560" w:type="dxa"/>
            <w:vAlign w:val="center"/>
          </w:tcPr>
          <w:p w:rsidR="00631804" w:rsidRPr="00AC39C5" w:rsidRDefault="00631804" w:rsidP="003F69AF">
            <w:pPr>
              <w:jc w:val="center"/>
              <w:rPr>
                <w:b/>
                <w:bCs/>
                <w:color w:val="000000"/>
                <w:sz w:val="32"/>
                <w:rtl/>
              </w:rPr>
            </w:pPr>
          </w:p>
        </w:tc>
        <w:tc>
          <w:tcPr>
            <w:tcW w:w="2126" w:type="dxa"/>
            <w:vAlign w:val="center"/>
          </w:tcPr>
          <w:p w:rsidR="00631804" w:rsidRPr="00AC39C5" w:rsidRDefault="00631804" w:rsidP="003F69AF">
            <w:pPr>
              <w:jc w:val="center"/>
              <w:rPr>
                <w:b/>
                <w:bCs/>
                <w:color w:val="000000"/>
                <w:sz w:val="32"/>
                <w:rtl/>
              </w:rPr>
            </w:pPr>
          </w:p>
        </w:tc>
        <w:tc>
          <w:tcPr>
            <w:tcW w:w="2126" w:type="dxa"/>
            <w:vAlign w:val="center"/>
          </w:tcPr>
          <w:p w:rsidR="00631804" w:rsidRPr="00AC39C5" w:rsidRDefault="00631804" w:rsidP="003F69AF">
            <w:pPr>
              <w:jc w:val="center"/>
              <w:rPr>
                <w:b/>
                <w:bCs/>
                <w:color w:val="000000"/>
                <w:sz w:val="32"/>
                <w:rtl/>
              </w:rPr>
            </w:pPr>
          </w:p>
        </w:tc>
        <w:tc>
          <w:tcPr>
            <w:tcW w:w="1526" w:type="dxa"/>
            <w:tcBorders>
              <w:right w:val="thinThickSmallGap" w:sz="24" w:space="0" w:color="auto"/>
            </w:tcBorders>
            <w:vAlign w:val="center"/>
          </w:tcPr>
          <w:p w:rsidR="00631804" w:rsidRPr="00AC39C5" w:rsidRDefault="00631804" w:rsidP="003F69AF">
            <w:pPr>
              <w:jc w:val="center"/>
              <w:rPr>
                <w:b/>
                <w:bCs/>
                <w:color w:val="000000"/>
                <w:sz w:val="32"/>
                <w:rtl/>
              </w:rPr>
            </w:pPr>
          </w:p>
        </w:tc>
      </w:tr>
      <w:tr w:rsidR="00631804" w:rsidRPr="00AC39C5" w:rsidTr="003F69AF">
        <w:trPr>
          <w:cantSplit/>
          <w:jc w:val="right"/>
        </w:trPr>
        <w:tc>
          <w:tcPr>
            <w:tcW w:w="1976" w:type="dxa"/>
            <w:vMerge/>
            <w:tcBorders>
              <w:top w:val="single" w:sz="4" w:space="0" w:color="auto"/>
              <w:left w:val="thinThickSmallGap" w:sz="24" w:space="0" w:color="auto"/>
              <w:bottom w:val="nil"/>
            </w:tcBorders>
            <w:vAlign w:val="center"/>
          </w:tcPr>
          <w:p w:rsidR="00631804" w:rsidRPr="00AC39C5" w:rsidRDefault="00631804" w:rsidP="003F69AF">
            <w:pPr>
              <w:jc w:val="center"/>
              <w:rPr>
                <w:b/>
                <w:bCs/>
                <w:color w:val="000000"/>
                <w:sz w:val="32"/>
                <w:rtl/>
              </w:rPr>
            </w:pPr>
          </w:p>
        </w:tc>
        <w:tc>
          <w:tcPr>
            <w:tcW w:w="2135" w:type="dxa"/>
            <w:tcBorders>
              <w:top w:val="single" w:sz="4" w:space="0" w:color="auto"/>
              <w:bottom w:val="nil"/>
              <w:right w:val="single" w:sz="18" w:space="0" w:color="auto"/>
            </w:tcBorders>
            <w:vAlign w:val="center"/>
          </w:tcPr>
          <w:p w:rsidR="00631804" w:rsidRPr="00AC39C5" w:rsidRDefault="00631804" w:rsidP="003F69AF">
            <w:pPr>
              <w:jc w:val="center"/>
              <w:rPr>
                <w:b/>
                <w:bCs/>
                <w:color w:val="000000"/>
                <w:sz w:val="32"/>
                <w:rtl/>
              </w:rPr>
            </w:pPr>
            <w:r w:rsidRPr="00AC39C5">
              <w:rPr>
                <w:b/>
                <w:bCs/>
                <w:color w:val="000000"/>
                <w:sz w:val="32"/>
                <w:rtl/>
              </w:rPr>
              <w:t>15 - 17</w:t>
            </w:r>
          </w:p>
        </w:tc>
        <w:tc>
          <w:tcPr>
            <w:tcW w:w="3685" w:type="dxa"/>
            <w:tcBorders>
              <w:left w:val="nil"/>
              <w:bottom w:val="nil"/>
            </w:tcBorders>
            <w:vAlign w:val="center"/>
          </w:tcPr>
          <w:p w:rsidR="00631804" w:rsidRPr="00AC39C5" w:rsidRDefault="00631804" w:rsidP="003F69AF">
            <w:pPr>
              <w:jc w:val="center"/>
              <w:rPr>
                <w:b/>
                <w:bCs/>
                <w:color w:val="000000"/>
                <w:sz w:val="32"/>
                <w:rtl/>
              </w:rPr>
            </w:pPr>
          </w:p>
        </w:tc>
        <w:tc>
          <w:tcPr>
            <w:tcW w:w="1560" w:type="dxa"/>
            <w:tcBorders>
              <w:bottom w:val="nil"/>
            </w:tcBorders>
            <w:vAlign w:val="center"/>
          </w:tcPr>
          <w:p w:rsidR="00631804" w:rsidRPr="00AC39C5" w:rsidRDefault="00631804" w:rsidP="003F69AF">
            <w:pPr>
              <w:jc w:val="center"/>
              <w:rPr>
                <w:b/>
                <w:bCs/>
                <w:color w:val="000000"/>
                <w:sz w:val="32"/>
                <w:rtl/>
              </w:rPr>
            </w:pPr>
          </w:p>
        </w:tc>
        <w:tc>
          <w:tcPr>
            <w:tcW w:w="2126" w:type="dxa"/>
            <w:tcBorders>
              <w:bottom w:val="nil"/>
            </w:tcBorders>
            <w:vAlign w:val="center"/>
          </w:tcPr>
          <w:p w:rsidR="00631804" w:rsidRPr="00AC39C5" w:rsidRDefault="00631804" w:rsidP="003F69AF">
            <w:pPr>
              <w:jc w:val="center"/>
              <w:rPr>
                <w:b/>
                <w:bCs/>
                <w:color w:val="000000"/>
                <w:sz w:val="32"/>
                <w:rtl/>
              </w:rPr>
            </w:pPr>
          </w:p>
        </w:tc>
        <w:tc>
          <w:tcPr>
            <w:tcW w:w="2126" w:type="dxa"/>
            <w:tcBorders>
              <w:bottom w:val="nil"/>
            </w:tcBorders>
            <w:vAlign w:val="center"/>
          </w:tcPr>
          <w:p w:rsidR="00631804" w:rsidRPr="00AC39C5" w:rsidRDefault="00631804" w:rsidP="003F69AF">
            <w:pPr>
              <w:jc w:val="center"/>
              <w:rPr>
                <w:b/>
                <w:bCs/>
                <w:color w:val="000000"/>
                <w:sz w:val="32"/>
                <w:rtl/>
              </w:rPr>
            </w:pPr>
          </w:p>
        </w:tc>
        <w:tc>
          <w:tcPr>
            <w:tcW w:w="1526" w:type="dxa"/>
            <w:tcBorders>
              <w:bottom w:val="nil"/>
              <w:right w:val="thinThickSmallGap" w:sz="24" w:space="0" w:color="auto"/>
            </w:tcBorders>
            <w:vAlign w:val="center"/>
          </w:tcPr>
          <w:p w:rsidR="00631804" w:rsidRPr="00AC39C5" w:rsidRDefault="00631804" w:rsidP="003F69AF">
            <w:pPr>
              <w:jc w:val="center"/>
              <w:rPr>
                <w:b/>
                <w:bCs/>
                <w:color w:val="000000"/>
                <w:sz w:val="32"/>
                <w:rtl/>
              </w:rPr>
            </w:pPr>
          </w:p>
        </w:tc>
      </w:tr>
      <w:tr w:rsidR="00631804" w:rsidRPr="00AC39C5" w:rsidTr="003F69AF">
        <w:trPr>
          <w:cantSplit/>
          <w:jc w:val="right"/>
        </w:trPr>
        <w:tc>
          <w:tcPr>
            <w:tcW w:w="1976" w:type="dxa"/>
            <w:vMerge w:val="restart"/>
            <w:tcBorders>
              <w:top w:val="single" w:sz="18" w:space="0" w:color="auto"/>
              <w:left w:val="thinThickSmallGap" w:sz="24" w:space="0" w:color="auto"/>
              <w:bottom w:val="single" w:sz="4" w:space="0" w:color="auto"/>
            </w:tcBorders>
            <w:vAlign w:val="center"/>
          </w:tcPr>
          <w:p w:rsidR="00631804" w:rsidRPr="00AC39C5" w:rsidRDefault="00631804" w:rsidP="003F69AF">
            <w:pPr>
              <w:jc w:val="center"/>
              <w:rPr>
                <w:b/>
                <w:bCs/>
                <w:color w:val="000000"/>
                <w:sz w:val="32"/>
                <w:rtl/>
              </w:rPr>
            </w:pPr>
            <w:r w:rsidRPr="00AC39C5">
              <w:rPr>
                <w:b/>
                <w:bCs/>
                <w:color w:val="000000"/>
                <w:sz w:val="32"/>
                <w:rtl/>
              </w:rPr>
              <w:t>الأحـــــد</w:t>
            </w:r>
          </w:p>
        </w:tc>
        <w:tc>
          <w:tcPr>
            <w:tcW w:w="2135" w:type="dxa"/>
            <w:tcBorders>
              <w:top w:val="single" w:sz="18" w:space="0" w:color="auto"/>
              <w:bottom w:val="single" w:sz="4" w:space="0" w:color="auto"/>
              <w:right w:val="single" w:sz="18" w:space="0" w:color="auto"/>
            </w:tcBorders>
            <w:vAlign w:val="center"/>
          </w:tcPr>
          <w:p w:rsidR="00631804" w:rsidRPr="00AC39C5" w:rsidRDefault="00631804" w:rsidP="003F69AF">
            <w:pPr>
              <w:jc w:val="center"/>
              <w:rPr>
                <w:b/>
                <w:bCs/>
                <w:color w:val="000000"/>
                <w:sz w:val="32"/>
                <w:rtl/>
              </w:rPr>
            </w:pPr>
            <w:r w:rsidRPr="00AC39C5">
              <w:rPr>
                <w:b/>
                <w:bCs/>
                <w:color w:val="000000"/>
                <w:sz w:val="32"/>
                <w:rtl/>
              </w:rPr>
              <w:t>08 - 10</w:t>
            </w:r>
          </w:p>
        </w:tc>
        <w:tc>
          <w:tcPr>
            <w:tcW w:w="3685" w:type="dxa"/>
            <w:tcBorders>
              <w:top w:val="single" w:sz="18" w:space="0" w:color="auto"/>
              <w:left w:val="nil"/>
              <w:bottom w:val="single" w:sz="4" w:space="0" w:color="auto"/>
            </w:tcBorders>
            <w:vAlign w:val="center"/>
          </w:tcPr>
          <w:p w:rsidR="00631804" w:rsidRPr="00AC39C5" w:rsidRDefault="00631804" w:rsidP="003F69AF">
            <w:pPr>
              <w:jc w:val="center"/>
              <w:rPr>
                <w:b/>
                <w:bCs/>
                <w:color w:val="000000"/>
                <w:sz w:val="32"/>
                <w:rtl/>
              </w:rPr>
            </w:pPr>
          </w:p>
        </w:tc>
        <w:tc>
          <w:tcPr>
            <w:tcW w:w="1560" w:type="dxa"/>
            <w:tcBorders>
              <w:top w:val="single" w:sz="18" w:space="0" w:color="auto"/>
              <w:bottom w:val="single" w:sz="4" w:space="0" w:color="auto"/>
            </w:tcBorders>
            <w:vAlign w:val="center"/>
          </w:tcPr>
          <w:p w:rsidR="00631804" w:rsidRPr="00AC39C5" w:rsidRDefault="00631804" w:rsidP="003F69AF">
            <w:pPr>
              <w:jc w:val="center"/>
              <w:rPr>
                <w:b/>
                <w:bCs/>
                <w:color w:val="000000"/>
                <w:sz w:val="32"/>
                <w:rtl/>
              </w:rPr>
            </w:pPr>
          </w:p>
        </w:tc>
        <w:tc>
          <w:tcPr>
            <w:tcW w:w="2126" w:type="dxa"/>
            <w:tcBorders>
              <w:top w:val="single" w:sz="18" w:space="0" w:color="auto"/>
              <w:bottom w:val="single" w:sz="4" w:space="0" w:color="auto"/>
            </w:tcBorders>
            <w:vAlign w:val="center"/>
          </w:tcPr>
          <w:p w:rsidR="00631804" w:rsidRPr="00AC39C5" w:rsidRDefault="00631804" w:rsidP="003F69AF">
            <w:pPr>
              <w:jc w:val="center"/>
              <w:rPr>
                <w:b/>
                <w:bCs/>
                <w:color w:val="000000"/>
                <w:sz w:val="32"/>
                <w:rtl/>
              </w:rPr>
            </w:pPr>
          </w:p>
        </w:tc>
        <w:tc>
          <w:tcPr>
            <w:tcW w:w="2126" w:type="dxa"/>
            <w:tcBorders>
              <w:top w:val="single" w:sz="18" w:space="0" w:color="auto"/>
              <w:bottom w:val="single" w:sz="4" w:space="0" w:color="auto"/>
            </w:tcBorders>
            <w:vAlign w:val="center"/>
          </w:tcPr>
          <w:p w:rsidR="00631804" w:rsidRPr="00AC39C5" w:rsidRDefault="00631804" w:rsidP="003F69AF">
            <w:pPr>
              <w:jc w:val="center"/>
              <w:rPr>
                <w:b/>
                <w:bCs/>
                <w:color w:val="000000"/>
                <w:sz w:val="32"/>
                <w:rtl/>
              </w:rPr>
            </w:pPr>
          </w:p>
        </w:tc>
        <w:tc>
          <w:tcPr>
            <w:tcW w:w="1526" w:type="dxa"/>
            <w:tcBorders>
              <w:top w:val="single" w:sz="18" w:space="0" w:color="auto"/>
              <w:bottom w:val="single" w:sz="4" w:space="0" w:color="auto"/>
              <w:right w:val="thinThickSmallGap" w:sz="24" w:space="0" w:color="auto"/>
            </w:tcBorders>
            <w:vAlign w:val="center"/>
          </w:tcPr>
          <w:p w:rsidR="00631804" w:rsidRPr="00AC39C5" w:rsidRDefault="00631804" w:rsidP="003F69AF">
            <w:pPr>
              <w:jc w:val="center"/>
              <w:rPr>
                <w:b/>
                <w:bCs/>
                <w:color w:val="000000"/>
                <w:sz w:val="32"/>
                <w:rtl/>
              </w:rPr>
            </w:pPr>
          </w:p>
        </w:tc>
      </w:tr>
      <w:tr w:rsidR="00631804" w:rsidRPr="00AC39C5" w:rsidTr="003F69AF">
        <w:trPr>
          <w:cantSplit/>
          <w:jc w:val="right"/>
        </w:trPr>
        <w:tc>
          <w:tcPr>
            <w:tcW w:w="1976" w:type="dxa"/>
            <w:vMerge/>
            <w:tcBorders>
              <w:top w:val="single" w:sz="4" w:space="0" w:color="auto"/>
              <w:left w:val="thinThickSmallGap" w:sz="24" w:space="0" w:color="auto"/>
              <w:bottom w:val="single" w:sz="4" w:space="0" w:color="auto"/>
            </w:tcBorders>
            <w:vAlign w:val="center"/>
          </w:tcPr>
          <w:p w:rsidR="00631804" w:rsidRPr="00AC39C5" w:rsidRDefault="00631804" w:rsidP="003F69AF">
            <w:pPr>
              <w:jc w:val="center"/>
              <w:rPr>
                <w:b/>
                <w:bCs/>
                <w:color w:val="000000"/>
                <w:sz w:val="32"/>
                <w:rtl/>
              </w:rPr>
            </w:pPr>
          </w:p>
        </w:tc>
        <w:tc>
          <w:tcPr>
            <w:tcW w:w="2135" w:type="dxa"/>
            <w:tcBorders>
              <w:top w:val="single" w:sz="4" w:space="0" w:color="auto"/>
              <w:bottom w:val="single" w:sz="4" w:space="0" w:color="auto"/>
              <w:right w:val="single" w:sz="18" w:space="0" w:color="auto"/>
            </w:tcBorders>
            <w:vAlign w:val="center"/>
          </w:tcPr>
          <w:p w:rsidR="00631804" w:rsidRPr="00AC39C5" w:rsidRDefault="00631804" w:rsidP="003F69AF">
            <w:pPr>
              <w:jc w:val="center"/>
              <w:rPr>
                <w:b/>
                <w:bCs/>
                <w:color w:val="000000"/>
                <w:sz w:val="32"/>
                <w:rtl/>
              </w:rPr>
            </w:pPr>
            <w:r w:rsidRPr="00AC39C5">
              <w:rPr>
                <w:b/>
                <w:bCs/>
                <w:color w:val="000000"/>
                <w:sz w:val="32"/>
                <w:rtl/>
              </w:rPr>
              <w:t>10 – 12</w:t>
            </w:r>
          </w:p>
        </w:tc>
        <w:tc>
          <w:tcPr>
            <w:tcW w:w="3685" w:type="dxa"/>
            <w:tcBorders>
              <w:top w:val="single" w:sz="4" w:space="0" w:color="auto"/>
              <w:left w:val="nil"/>
              <w:bottom w:val="single" w:sz="4" w:space="0" w:color="auto"/>
            </w:tcBorders>
            <w:vAlign w:val="center"/>
          </w:tcPr>
          <w:p w:rsidR="00631804" w:rsidRPr="00AC39C5" w:rsidRDefault="00631804" w:rsidP="003F69AF">
            <w:pPr>
              <w:jc w:val="center"/>
              <w:rPr>
                <w:b/>
                <w:bCs/>
                <w:color w:val="000000"/>
                <w:sz w:val="32"/>
                <w:rtl/>
              </w:rPr>
            </w:pPr>
          </w:p>
        </w:tc>
        <w:tc>
          <w:tcPr>
            <w:tcW w:w="1560" w:type="dxa"/>
            <w:tcBorders>
              <w:top w:val="single" w:sz="4" w:space="0" w:color="auto"/>
              <w:bottom w:val="single" w:sz="4" w:space="0" w:color="auto"/>
            </w:tcBorders>
            <w:vAlign w:val="center"/>
          </w:tcPr>
          <w:p w:rsidR="00631804" w:rsidRPr="00AC39C5" w:rsidRDefault="00631804" w:rsidP="003F69AF">
            <w:pPr>
              <w:jc w:val="center"/>
              <w:rPr>
                <w:b/>
                <w:bCs/>
                <w:color w:val="000000"/>
                <w:sz w:val="32"/>
                <w:rtl/>
              </w:rPr>
            </w:pPr>
          </w:p>
        </w:tc>
        <w:tc>
          <w:tcPr>
            <w:tcW w:w="2126" w:type="dxa"/>
            <w:tcBorders>
              <w:top w:val="single" w:sz="4" w:space="0" w:color="auto"/>
              <w:bottom w:val="single" w:sz="4" w:space="0" w:color="auto"/>
            </w:tcBorders>
            <w:vAlign w:val="center"/>
          </w:tcPr>
          <w:p w:rsidR="00631804" w:rsidRPr="00AC39C5" w:rsidRDefault="00631804" w:rsidP="003F69AF">
            <w:pPr>
              <w:jc w:val="center"/>
              <w:rPr>
                <w:b/>
                <w:bCs/>
                <w:color w:val="000000"/>
                <w:sz w:val="32"/>
                <w:rtl/>
              </w:rPr>
            </w:pPr>
          </w:p>
        </w:tc>
        <w:tc>
          <w:tcPr>
            <w:tcW w:w="2126" w:type="dxa"/>
            <w:tcBorders>
              <w:top w:val="single" w:sz="4" w:space="0" w:color="auto"/>
              <w:bottom w:val="single" w:sz="4" w:space="0" w:color="auto"/>
            </w:tcBorders>
            <w:vAlign w:val="center"/>
          </w:tcPr>
          <w:p w:rsidR="00631804" w:rsidRPr="00AC39C5" w:rsidRDefault="00631804" w:rsidP="003F69AF">
            <w:pPr>
              <w:jc w:val="center"/>
              <w:rPr>
                <w:b/>
                <w:bCs/>
                <w:color w:val="000000"/>
                <w:sz w:val="32"/>
                <w:rtl/>
              </w:rPr>
            </w:pPr>
          </w:p>
        </w:tc>
        <w:tc>
          <w:tcPr>
            <w:tcW w:w="1526" w:type="dxa"/>
            <w:tcBorders>
              <w:top w:val="single" w:sz="4" w:space="0" w:color="auto"/>
              <w:bottom w:val="single" w:sz="4" w:space="0" w:color="auto"/>
              <w:right w:val="thinThickSmallGap" w:sz="24" w:space="0" w:color="auto"/>
            </w:tcBorders>
            <w:vAlign w:val="center"/>
          </w:tcPr>
          <w:p w:rsidR="00631804" w:rsidRPr="00AC39C5" w:rsidRDefault="00631804" w:rsidP="003F69AF">
            <w:pPr>
              <w:jc w:val="center"/>
              <w:rPr>
                <w:b/>
                <w:bCs/>
                <w:color w:val="000000"/>
                <w:sz w:val="32"/>
                <w:rtl/>
              </w:rPr>
            </w:pPr>
          </w:p>
        </w:tc>
      </w:tr>
      <w:tr w:rsidR="00631804" w:rsidRPr="00AC39C5" w:rsidTr="003F69AF">
        <w:trPr>
          <w:cantSplit/>
          <w:jc w:val="right"/>
        </w:trPr>
        <w:tc>
          <w:tcPr>
            <w:tcW w:w="1976" w:type="dxa"/>
            <w:vMerge/>
            <w:tcBorders>
              <w:top w:val="single" w:sz="4" w:space="0" w:color="auto"/>
              <w:left w:val="thinThickSmallGap" w:sz="24" w:space="0" w:color="auto"/>
              <w:bottom w:val="single" w:sz="4" w:space="0" w:color="auto"/>
            </w:tcBorders>
            <w:vAlign w:val="center"/>
          </w:tcPr>
          <w:p w:rsidR="00631804" w:rsidRPr="00AC39C5" w:rsidRDefault="00631804" w:rsidP="003F69AF">
            <w:pPr>
              <w:jc w:val="center"/>
              <w:rPr>
                <w:b/>
                <w:bCs/>
                <w:color w:val="000000"/>
                <w:sz w:val="32"/>
                <w:rtl/>
              </w:rPr>
            </w:pPr>
          </w:p>
        </w:tc>
        <w:tc>
          <w:tcPr>
            <w:tcW w:w="2135" w:type="dxa"/>
            <w:tcBorders>
              <w:top w:val="single" w:sz="4" w:space="0" w:color="auto"/>
              <w:bottom w:val="single" w:sz="4" w:space="0" w:color="auto"/>
              <w:right w:val="single" w:sz="18" w:space="0" w:color="auto"/>
            </w:tcBorders>
            <w:vAlign w:val="center"/>
          </w:tcPr>
          <w:p w:rsidR="00631804" w:rsidRPr="00AC39C5" w:rsidRDefault="00631804" w:rsidP="003F69AF">
            <w:pPr>
              <w:jc w:val="center"/>
              <w:rPr>
                <w:b/>
                <w:bCs/>
                <w:color w:val="000000"/>
                <w:sz w:val="32"/>
                <w:rtl/>
              </w:rPr>
            </w:pPr>
            <w:r w:rsidRPr="00AC39C5">
              <w:rPr>
                <w:b/>
                <w:bCs/>
                <w:color w:val="000000"/>
                <w:sz w:val="32"/>
                <w:rtl/>
              </w:rPr>
              <w:t>14 – 16</w:t>
            </w:r>
          </w:p>
        </w:tc>
        <w:tc>
          <w:tcPr>
            <w:tcW w:w="3685" w:type="dxa"/>
            <w:tcBorders>
              <w:top w:val="single" w:sz="4" w:space="0" w:color="auto"/>
              <w:left w:val="nil"/>
              <w:bottom w:val="single" w:sz="4" w:space="0" w:color="auto"/>
            </w:tcBorders>
            <w:vAlign w:val="center"/>
          </w:tcPr>
          <w:p w:rsidR="00631804" w:rsidRPr="00AC39C5" w:rsidRDefault="00631804" w:rsidP="003F69AF">
            <w:pPr>
              <w:jc w:val="center"/>
              <w:rPr>
                <w:b/>
                <w:bCs/>
                <w:color w:val="000000"/>
                <w:sz w:val="32"/>
                <w:rtl/>
              </w:rPr>
            </w:pPr>
          </w:p>
        </w:tc>
        <w:tc>
          <w:tcPr>
            <w:tcW w:w="1560" w:type="dxa"/>
            <w:tcBorders>
              <w:top w:val="single" w:sz="4" w:space="0" w:color="auto"/>
              <w:bottom w:val="single" w:sz="4" w:space="0" w:color="auto"/>
            </w:tcBorders>
            <w:vAlign w:val="center"/>
          </w:tcPr>
          <w:p w:rsidR="00631804" w:rsidRPr="00AC39C5" w:rsidRDefault="00631804" w:rsidP="003F69AF">
            <w:pPr>
              <w:jc w:val="center"/>
              <w:rPr>
                <w:b/>
                <w:bCs/>
                <w:color w:val="000000"/>
                <w:sz w:val="32"/>
                <w:rtl/>
              </w:rPr>
            </w:pPr>
          </w:p>
        </w:tc>
        <w:tc>
          <w:tcPr>
            <w:tcW w:w="2126" w:type="dxa"/>
            <w:tcBorders>
              <w:top w:val="single" w:sz="4" w:space="0" w:color="auto"/>
              <w:bottom w:val="single" w:sz="4" w:space="0" w:color="auto"/>
            </w:tcBorders>
            <w:vAlign w:val="center"/>
          </w:tcPr>
          <w:p w:rsidR="00631804" w:rsidRPr="00AC39C5" w:rsidRDefault="00631804" w:rsidP="003F69AF">
            <w:pPr>
              <w:jc w:val="center"/>
              <w:rPr>
                <w:b/>
                <w:bCs/>
                <w:color w:val="000000"/>
                <w:sz w:val="32"/>
                <w:rtl/>
              </w:rPr>
            </w:pPr>
          </w:p>
        </w:tc>
        <w:tc>
          <w:tcPr>
            <w:tcW w:w="2126" w:type="dxa"/>
            <w:tcBorders>
              <w:top w:val="single" w:sz="4" w:space="0" w:color="auto"/>
              <w:bottom w:val="single" w:sz="4" w:space="0" w:color="auto"/>
            </w:tcBorders>
            <w:vAlign w:val="center"/>
          </w:tcPr>
          <w:p w:rsidR="00631804" w:rsidRPr="00AC39C5" w:rsidRDefault="00631804" w:rsidP="003F69AF">
            <w:pPr>
              <w:jc w:val="center"/>
              <w:rPr>
                <w:b/>
                <w:bCs/>
                <w:color w:val="000000"/>
                <w:sz w:val="32"/>
                <w:rtl/>
              </w:rPr>
            </w:pPr>
          </w:p>
        </w:tc>
        <w:tc>
          <w:tcPr>
            <w:tcW w:w="1526" w:type="dxa"/>
            <w:tcBorders>
              <w:top w:val="single" w:sz="4" w:space="0" w:color="auto"/>
              <w:bottom w:val="single" w:sz="4" w:space="0" w:color="auto"/>
              <w:right w:val="thinThickSmallGap" w:sz="24" w:space="0" w:color="auto"/>
            </w:tcBorders>
            <w:vAlign w:val="center"/>
          </w:tcPr>
          <w:p w:rsidR="00631804" w:rsidRPr="00AC39C5" w:rsidRDefault="00631804" w:rsidP="003F69AF">
            <w:pPr>
              <w:jc w:val="center"/>
              <w:rPr>
                <w:b/>
                <w:bCs/>
                <w:color w:val="000000"/>
                <w:sz w:val="32"/>
                <w:rtl/>
              </w:rPr>
            </w:pPr>
          </w:p>
        </w:tc>
      </w:tr>
      <w:tr w:rsidR="00631804" w:rsidRPr="00AC39C5" w:rsidTr="003F69AF">
        <w:trPr>
          <w:cantSplit/>
          <w:jc w:val="right"/>
        </w:trPr>
        <w:tc>
          <w:tcPr>
            <w:tcW w:w="1976" w:type="dxa"/>
            <w:vMerge/>
            <w:tcBorders>
              <w:top w:val="single" w:sz="4" w:space="0" w:color="auto"/>
              <w:left w:val="thinThickSmallGap" w:sz="24" w:space="0" w:color="auto"/>
              <w:bottom w:val="single" w:sz="18" w:space="0" w:color="auto"/>
            </w:tcBorders>
            <w:vAlign w:val="center"/>
          </w:tcPr>
          <w:p w:rsidR="00631804" w:rsidRPr="00AC39C5" w:rsidRDefault="00631804" w:rsidP="003F69AF">
            <w:pPr>
              <w:jc w:val="center"/>
              <w:rPr>
                <w:b/>
                <w:bCs/>
                <w:color w:val="000000"/>
                <w:sz w:val="32"/>
                <w:rtl/>
              </w:rPr>
            </w:pPr>
          </w:p>
        </w:tc>
        <w:tc>
          <w:tcPr>
            <w:tcW w:w="2135" w:type="dxa"/>
            <w:tcBorders>
              <w:top w:val="single" w:sz="4" w:space="0" w:color="auto"/>
              <w:bottom w:val="single" w:sz="18" w:space="0" w:color="auto"/>
              <w:right w:val="single" w:sz="18" w:space="0" w:color="auto"/>
            </w:tcBorders>
            <w:vAlign w:val="center"/>
          </w:tcPr>
          <w:p w:rsidR="00631804" w:rsidRPr="00AC39C5" w:rsidRDefault="00631804" w:rsidP="003F69AF">
            <w:pPr>
              <w:jc w:val="center"/>
              <w:rPr>
                <w:b/>
                <w:bCs/>
                <w:color w:val="000000"/>
                <w:sz w:val="32"/>
                <w:rtl/>
                <w:lang w:bidi="ar-DZ"/>
              </w:rPr>
            </w:pPr>
            <w:r w:rsidRPr="00AC39C5">
              <w:rPr>
                <w:b/>
                <w:bCs/>
                <w:color w:val="000000"/>
                <w:sz w:val="32"/>
                <w:rtl/>
              </w:rPr>
              <w:t>15 - 17</w:t>
            </w:r>
          </w:p>
        </w:tc>
        <w:tc>
          <w:tcPr>
            <w:tcW w:w="3685" w:type="dxa"/>
            <w:tcBorders>
              <w:top w:val="single" w:sz="4" w:space="0" w:color="auto"/>
              <w:left w:val="nil"/>
              <w:bottom w:val="single" w:sz="18" w:space="0" w:color="auto"/>
            </w:tcBorders>
            <w:vAlign w:val="center"/>
          </w:tcPr>
          <w:p w:rsidR="00631804" w:rsidRPr="00AC39C5" w:rsidRDefault="00631804" w:rsidP="003F69AF">
            <w:pPr>
              <w:jc w:val="center"/>
              <w:rPr>
                <w:b/>
                <w:bCs/>
                <w:color w:val="000000"/>
                <w:sz w:val="32"/>
                <w:rtl/>
              </w:rPr>
            </w:pPr>
          </w:p>
        </w:tc>
        <w:tc>
          <w:tcPr>
            <w:tcW w:w="1560" w:type="dxa"/>
            <w:tcBorders>
              <w:top w:val="single" w:sz="4" w:space="0" w:color="auto"/>
              <w:bottom w:val="single" w:sz="18" w:space="0" w:color="auto"/>
            </w:tcBorders>
            <w:vAlign w:val="center"/>
          </w:tcPr>
          <w:p w:rsidR="00631804" w:rsidRPr="00AC39C5" w:rsidRDefault="00631804" w:rsidP="003F69AF">
            <w:pPr>
              <w:jc w:val="center"/>
              <w:rPr>
                <w:b/>
                <w:bCs/>
                <w:color w:val="000000"/>
                <w:sz w:val="32"/>
                <w:rtl/>
              </w:rPr>
            </w:pPr>
          </w:p>
        </w:tc>
        <w:tc>
          <w:tcPr>
            <w:tcW w:w="2126" w:type="dxa"/>
            <w:tcBorders>
              <w:top w:val="single" w:sz="4" w:space="0" w:color="auto"/>
              <w:bottom w:val="single" w:sz="18" w:space="0" w:color="auto"/>
            </w:tcBorders>
            <w:vAlign w:val="center"/>
          </w:tcPr>
          <w:p w:rsidR="00631804" w:rsidRPr="00AC39C5" w:rsidRDefault="00631804" w:rsidP="003F69AF">
            <w:pPr>
              <w:jc w:val="center"/>
              <w:rPr>
                <w:b/>
                <w:bCs/>
                <w:color w:val="000000"/>
                <w:sz w:val="32"/>
                <w:rtl/>
              </w:rPr>
            </w:pPr>
          </w:p>
        </w:tc>
        <w:tc>
          <w:tcPr>
            <w:tcW w:w="2126" w:type="dxa"/>
            <w:tcBorders>
              <w:top w:val="single" w:sz="4" w:space="0" w:color="auto"/>
              <w:bottom w:val="single" w:sz="18" w:space="0" w:color="auto"/>
            </w:tcBorders>
            <w:vAlign w:val="center"/>
          </w:tcPr>
          <w:p w:rsidR="00631804" w:rsidRPr="00AC39C5" w:rsidRDefault="00631804" w:rsidP="003F69AF">
            <w:pPr>
              <w:jc w:val="center"/>
              <w:rPr>
                <w:b/>
                <w:bCs/>
                <w:color w:val="000000"/>
                <w:sz w:val="32"/>
                <w:rtl/>
              </w:rPr>
            </w:pPr>
          </w:p>
        </w:tc>
        <w:tc>
          <w:tcPr>
            <w:tcW w:w="1526" w:type="dxa"/>
            <w:tcBorders>
              <w:top w:val="single" w:sz="4" w:space="0" w:color="auto"/>
              <w:bottom w:val="single" w:sz="18" w:space="0" w:color="auto"/>
              <w:right w:val="thinThickSmallGap" w:sz="24" w:space="0" w:color="auto"/>
            </w:tcBorders>
            <w:vAlign w:val="center"/>
          </w:tcPr>
          <w:p w:rsidR="00631804" w:rsidRPr="00AC39C5" w:rsidRDefault="00631804" w:rsidP="003F69AF">
            <w:pPr>
              <w:jc w:val="center"/>
              <w:rPr>
                <w:b/>
                <w:bCs/>
                <w:color w:val="000000"/>
                <w:sz w:val="32"/>
                <w:rtl/>
              </w:rPr>
            </w:pPr>
          </w:p>
        </w:tc>
      </w:tr>
      <w:tr w:rsidR="00631804" w:rsidRPr="00AC39C5" w:rsidTr="003F69AF">
        <w:trPr>
          <w:cantSplit/>
          <w:jc w:val="right"/>
        </w:trPr>
        <w:tc>
          <w:tcPr>
            <w:tcW w:w="1976" w:type="dxa"/>
            <w:vMerge w:val="restart"/>
            <w:tcBorders>
              <w:top w:val="nil"/>
              <w:left w:val="thinThickSmallGap" w:sz="24" w:space="0" w:color="auto"/>
              <w:bottom w:val="single" w:sz="4" w:space="0" w:color="auto"/>
            </w:tcBorders>
            <w:vAlign w:val="center"/>
          </w:tcPr>
          <w:p w:rsidR="00631804" w:rsidRPr="00AC39C5" w:rsidRDefault="00631804" w:rsidP="003F69AF">
            <w:pPr>
              <w:jc w:val="center"/>
              <w:rPr>
                <w:b/>
                <w:bCs/>
                <w:color w:val="000000"/>
                <w:sz w:val="32"/>
                <w:rtl/>
              </w:rPr>
            </w:pPr>
            <w:r w:rsidRPr="00AC39C5">
              <w:rPr>
                <w:b/>
                <w:bCs/>
                <w:color w:val="000000"/>
                <w:sz w:val="32"/>
                <w:rtl/>
              </w:rPr>
              <w:t>الإثنيــــن</w:t>
            </w:r>
          </w:p>
        </w:tc>
        <w:tc>
          <w:tcPr>
            <w:tcW w:w="2135" w:type="dxa"/>
            <w:tcBorders>
              <w:top w:val="nil"/>
              <w:bottom w:val="single" w:sz="4" w:space="0" w:color="auto"/>
              <w:right w:val="single" w:sz="18" w:space="0" w:color="auto"/>
            </w:tcBorders>
            <w:vAlign w:val="center"/>
          </w:tcPr>
          <w:p w:rsidR="00631804" w:rsidRPr="00AC39C5" w:rsidRDefault="00631804" w:rsidP="003F69AF">
            <w:pPr>
              <w:jc w:val="center"/>
              <w:rPr>
                <w:b/>
                <w:bCs/>
                <w:color w:val="000000"/>
                <w:sz w:val="32"/>
                <w:rtl/>
              </w:rPr>
            </w:pPr>
            <w:r w:rsidRPr="00AC39C5">
              <w:rPr>
                <w:b/>
                <w:bCs/>
                <w:color w:val="000000"/>
                <w:sz w:val="32"/>
                <w:rtl/>
              </w:rPr>
              <w:t>08 - 10</w:t>
            </w:r>
          </w:p>
        </w:tc>
        <w:tc>
          <w:tcPr>
            <w:tcW w:w="3685" w:type="dxa"/>
            <w:tcBorders>
              <w:top w:val="nil"/>
              <w:left w:val="nil"/>
            </w:tcBorders>
            <w:vAlign w:val="center"/>
          </w:tcPr>
          <w:p w:rsidR="00631804" w:rsidRPr="00AC39C5" w:rsidRDefault="00631804" w:rsidP="003F69AF">
            <w:pPr>
              <w:jc w:val="center"/>
              <w:rPr>
                <w:b/>
                <w:bCs/>
                <w:color w:val="000000"/>
                <w:sz w:val="32"/>
                <w:rtl/>
              </w:rPr>
            </w:pPr>
          </w:p>
        </w:tc>
        <w:tc>
          <w:tcPr>
            <w:tcW w:w="1560" w:type="dxa"/>
            <w:tcBorders>
              <w:top w:val="nil"/>
            </w:tcBorders>
            <w:vAlign w:val="center"/>
          </w:tcPr>
          <w:p w:rsidR="00631804" w:rsidRPr="00AC39C5" w:rsidRDefault="00631804" w:rsidP="003F69AF">
            <w:pPr>
              <w:jc w:val="center"/>
              <w:rPr>
                <w:b/>
                <w:bCs/>
                <w:color w:val="000000"/>
                <w:sz w:val="32"/>
                <w:rtl/>
              </w:rPr>
            </w:pPr>
          </w:p>
        </w:tc>
        <w:tc>
          <w:tcPr>
            <w:tcW w:w="2126" w:type="dxa"/>
            <w:tcBorders>
              <w:top w:val="nil"/>
            </w:tcBorders>
            <w:vAlign w:val="center"/>
          </w:tcPr>
          <w:p w:rsidR="00631804" w:rsidRPr="00AC39C5" w:rsidRDefault="00631804" w:rsidP="003F69AF">
            <w:pPr>
              <w:jc w:val="center"/>
              <w:rPr>
                <w:b/>
                <w:bCs/>
                <w:color w:val="000000"/>
                <w:sz w:val="32"/>
                <w:rtl/>
              </w:rPr>
            </w:pPr>
          </w:p>
        </w:tc>
        <w:tc>
          <w:tcPr>
            <w:tcW w:w="2126" w:type="dxa"/>
            <w:tcBorders>
              <w:top w:val="nil"/>
            </w:tcBorders>
            <w:vAlign w:val="center"/>
          </w:tcPr>
          <w:p w:rsidR="00631804" w:rsidRPr="00AC39C5" w:rsidRDefault="00631804" w:rsidP="003F69AF">
            <w:pPr>
              <w:jc w:val="center"/>
              <w:rPr>
                <w:b/>
                <w:bCs/>
                <w:color w:val="000000"/>
                <w:sz w:val="32"/>
                <w:rtl/>
              </w:rPr>
            </w:pPr>
          </w:p>
        </w:tc>
        <w:tc>
          <w:tcPr>
            <w:tcW w:w="1526" w:type="dxa"/>
            <w:tcBorders>
              <w:top w:val="nil"/>
              <w:right w:val="thinThickSmallGap" w:sz="24" w:space="0" w:color="auto"/>
            </w:tcBorders>
            <w:vAlign w:val="center"/>
          </w:tcPr>
          <w:p w:rsidR="00631804" w:rsidRPr="00AC39C5" w:rsidRDefault="00631804" w:rsidP="003F69AF">
            <w:pPr>
              <w:jc w:val="center"/>
              <w:rPr>
                <w:b/>
                <w:bCs/>
                <w:color w:val="000000"/>
                <w:sz w:val="32"/>
                <w:rtl/>
              </w:rPr>
            </w:pPr>
          </w:p>
        </w:tc>
      </w:tr>
      <w:tr w:rsidR="00631804" w:rsidRPr="00AC39C5" w:rsidTr="003F69AF">
        <w:trPr>
          <w:cantSplit/>
          <w:jc w:val="right"/>
        </w:trPr>
        <w:tc>
          <w:tcPr>
            <w:tcW w:w="1976" w:type="dxa"/>
            <w:vMerge/>
            <w:tcBorders>
              <w:top w:val="single" w:sz="4" w:space="0" w:color="auto"/>
              <w:left w:val="thinThickSmallGap" w:sz="24" w:space="0" w:color="auto"/>
              <w:bottom w:val="nil"/>
            </w:tcBorders>
            <w:vAlign w:val="center"/>
          </w:tcPr>
          <w:p w:rsidR="00631804" w:rsidRPr="00AC39C5" w:rsidRDefault="00631804" w:rsidP="003F69AF">
            <w:pPr>
              <w:jc w:val="center"/>
              <w:rPr>
                <w:b/>
                <w:bCs/>
                <w:color w:val="000000"/>
                <w:sz w:val="32"/>
                <w:rtl/>
              </w:rPr>
            </w:pPr>
          </w:p>
        </w:tc>
        <w:tc>
          <w:tcPr>
            <w:tcW w:w="2135" w:type="dxa"/>
            <w:tcBorders>
              <w:top w:val="single" w:sz="4" w:space="0" w:color="auto"/>
              <w:bottom w:val="nil"/>
              <w:right w:val="single" w:sz="18" w:space="0" w:color="auto"/>
            </w:tcBorders>
            <w:vAlign w:val="center"/>
          </w:tcPr>
          <w:p w:rsidR="00631804" w:rsidRPr="00AC39C5" w:rsidRDefault="00631804" w:rsidP="003F69AF">
            <w:pPr>
              <w:jc w:val="center"/>
              <w:rPr>
                <w:b/>
                <w:bCs/>
                <w:color w:val="000000"/>
                <w:sz w:val="32"/>
                <w:rtl/>
              </w:rPr>
            </w:pPr>
            <w:r w:rsidRPr="00AC39C5">
              <w:rPr>
                <w:b/>
                <w:bCs/>
                <w:color w:val="000000"/>
                <w:sz w:val="32"/>
                <w:rtl/>
              </w:rPr>
              <w:t>10 – 12</w:t>
            </w:r>
          </w:p>
        </w:tc>
        <w:tc>
          <w:tcPr>
            <w:tcW w:w="3685" w:type="dxa"/>
            <w:tcBorders>
              <w:left w:val="nil"/>
              <w:bottom w:val="nil"/>
            </w:tcBorders>
            <w:vAlign w:val="center"/>
          </w:tcPr>
          <w:p w:rsidR="00631804" w:rsidRPr="00AC39C5" w:rsidRDefault="00631804" w:rsidP="003F69AF">
            <w:pPr>
              <w:jc w:val="center"/>
              <w:rPr>
                <w:b/>
                <w:bCs/>
                <w:color w:val="000000"/>
                <w:sz w:val="32"/>
                <w:rtl/>
              </w:rPr>
            </w:pPr>
          </w:p>
        </w:tc>
        <w:tc>
          <w:tcPr>
            <w:tcW w:w="1560" w:type="dxa"/>
            <w:tcBorders>
              <w:bottom w:val="nil"/>
            </w:tcBorders>
            <w:vAlign w:val="center"/>
          </w:tcPr>
          <w:p w:rsidR="00631804" w:rsidRPr="00AC39C5" w:rsidRDefault="00631804" w:rsidP="003F69AF">
            <w:pPr>
              <w:jc w:val="center"/>
              <w:rPr>
                <w:b/>
                <w:bCs/>
                <w:color w:val="000000"/>
                <w:sz w:val="32"/>
                <w:rtl/>
              </w:rPr>
            </w:pPr>
          </w:p>
        </w:tc>
        <w:tc>
          <w:tcPr>
            <w:tcW w:w="2126" w:type="dxa"/>
            <w:tcBorders>
              <w:bottom w:val="nil"/>
            </w:tcBorders>
            <w:vAlign w:val="center"/>
          </w:tcPr>
          <w:p w:rsidR="00631804" w:rsidRPr="00AC39C5" w:rsidRDefault="00631804" w:rsidP="003F69AF">
            <w:pPr>
              <w:jc w:val="center"/>
              <w:rPr>
                <w:b/>
                <w:bCs/>
                <w:color w:val="000000"/>
                <w:sz w:val="32"/>
                <w:rtl/>
              </w:rPr>
            </w:pPr>
          </w:p>
        </w:tc>
        <w:tc>
          <w:tcPr>
            <w:tcW w:w="2126" w:type="dxa"/>
            <w:tcBorders>
              <w:bottom w:val="nil"/>
            </w:tcBorders>
            <w:vAlign w:val="center"/>
          </w:tcPr>
          <w:p w:rsidR="00631804" w:rsidRPr="00AC39C5" w:rsidRDefault="00631804" w:rsidP="003F69AF">
            <w:pPr>
              <w:jc w:val="center"/>
              <w:rPr>
                <w:b/>
                <w:bCs/>
                <w:color w:val="000000"/>
                <w:sz w:val="32"/>
                <w:rtl/>
              </w:rPr>
            </w:pPr>
          </w:p>
        </w:tc>
        <w:tc>
          <w:tcPr>
            <w:tcW w:w="1526" w:type="dxa"/>
            <w:tcBorders>
              <w:bottom w:val="nil"/>
              <w:right w:val="thinThickSmallGap" w:sz="24" w:space="0" w:color="auto"/>
            </w:tcBorders>
            <w:vAlign w:val="center"/>
          </w:tcPr>
          <w:p w:rsidR="00631804" w:rsidRPr="00AC39C5" w:rsidRDefault="00631804" w:rsidP="003F69AF">
            <w:pPr>
              <w:jc w:val="center"/>
              <w:rPr>
                <w:b/>
                <w:bCs/>
                <w:color w:val="000000"/>
                <w:sz w:val="32"/>
                <w:rtl/>
              </w:rPr>
            </w:pPr>
          </w:p>
        </w:tc>
      </w:tr>
      <w:tr w:rsidR="00631804" w:rsidRPr="00AC39C5" w:rsidTr="003F69AF">
        <w:trPr>
          <w:cantSplit/>
          <w:jc w:val="right"/>
        </w:trPr>
        <w:tc>
          <w:tcPr>
            <w:tcW w:w="1976" w:type="dxa"/>
            <w:vMerge w:val="restart"/>
            <w:tcBorders>
              <w:top w:val="single" w:sz="18" w:space="0" w:color="auto"/>
              <w:left w:val="thinThickSmallGap" w:sz="24" w:space="0" w:color="auto"/>
              <w:bottom w:val="single" w:sz="4" w:space="0" w:color="auto"/>
            </w:tcBorders>
            <w:vAlign w:val="center"/>
          </w:tcPr>
          <w:p w:rsidR="00631804" w:rsidRPr="00AC39C5" w:rsidRDefault="00631804" w:rsidP="003F69AF">
            <w:pPr>
              <w:jc w:val="center"/>
              <w:rPr>
                <w:b/>
                <w:bCs/>
                <w:color w:val="000000"/>
                <w:sz w:val="32"/>
                <w:rtl/>
              </w:rPr>
            </w:pPr>
            <w:r w:rsidRPr="00AC39C5">
              <w:rPr>
                <w:b/>
                <w:bCs/>
                <w:color w:val="000000"/>
                <w:sz w:val="32"/>
                <w:rtl/>
              </w:rPr>
              <w:t>الثلاثــــاء</w:t>
            </w:r>
          </w:p>
        </w:tc>
        <w:tc>
          <w:tcPr>
            <w:tcW w:w="2135" w:type="dxa"/>
            <w:tcBorders>
              <w:top w:val="single" w:sz="18" w:space="0" w:color="auto"/>
              <w:bottom w:val="single" w:sz="4" w:space="0" w:color="auto"/>
              <w:right w:val="single" w:sz="18" w:space="0" w:color="auto"/>
            </w:tcBorders>
            <w:vAlign w:val="center"/>
          </w:tcPr>
          <w:p w:rsidR="00631804" w:rsidRPr="00AC39C5" w:rsidRDefault="00631804" w:rsidP="003F69AF">
            <w:pPr>
              <w:jc w:val="center"/>
              <w:rPr>
                <w:b/>
                <w:bCs/>
                <w:color w:val="000000"/>
                <w:sz w:val="32"/>
                <w:rtl/>
              </w:rPr>
            </w:pPr>
            <w:r w:rsidRPr="00AC39C5">
              <w:rPr>
                <w:b/>
                <w:bCs/>
                <w:color w:val="000000"/>
                <w:sz w:val="32"/>
                <w:rtl/>
              </w:rPr>
              <w:t>08 - 10</w:t>
            </w:r>
          </w:p>
        </w:tc>
        <w:tc>
          <w:tcPr>
            <w:tcW w:w="3685" w:type="dxa"/>
            <w:tcBorders>
              <w:top w:val="single" w:sz="18" w:space="0" w:color="auto"/>
              <w:left w:val="nil"/>
              <w:bottom w:val="single" w:sz="4" w:space="0" w:color="auto"/>
            </w:tcBorders>
            <w:vAlign w:val="center"/>
          </w:tcPr>
          <w:p w:rsidR="00631804" w:rsidRPr="00AC39C5" w:rsidRDefault="00631804" w:rsidP="003F69AF">
            <w:pPr>
              <w:jc w:val="center"/>
              <w:rPr>
                <w:b/>
                <w:bCs/>
                <w:color w:val="000000"/>
                <w:sz w:val="32"/>
                <w:rtl/>
              </w:rPr>
            </w:pPr>
          </w:p>
        </w:tc>
        <w:tc>
          <w:tcPr>
            <w:tcW w:w="1560" w:type="dxa"/>
            <w:tcBorders>
              <w:top w:val="single" w:sz="18" w:space="0" w:color="auto"/>
              <w:bottom w:val="single" w:sz="4" w:space="0" w:color="auto"/>
            </w:tcBorders>
            <w:vAlign w:val="center"/>
          </w:tcPr>
          <w:p w:rsidR="00631804" w:rsidRPr="00AC39C5" w:rsidRDefault="00631804" w:rsidP="003F69AF">
            <w:pPr>
              <w:jc w:val="center"/>
              <w:rPr>
                <w:b/>
                <w:bCs/>
                <w:color w:val="000000"/>
                <w:sz w:val="32"/>
                <w:rtl/>
              </w:rPr>
            </w:pPr>
          </w:p>
        </w:tc>
        <w:tc>
          <w:tcPr>
            <w:tcW w:w="2126" w:type="dxa"/>
            <w:tcBorders>
              <w:top w:val="single" w:sz="18" w:space="0" w:color="auto"/>
              <w:bottom w:val="single" w:sz="4" w:space="0" w:color="auto"/>
            </w:tcBorders>
            <w:vAlign w:val="center"/>
          </w:tcPr>
          <w:p w:rsidR="00631804" w:rsidRPr="00AC39C5" w:rsidRDefault="00631804" w:rsidP="003F69AF">
            <w:pPr>
              <w:jc w:val="center"/>
              <w:rPr>
                <w:b/>
                <w:bCs/>
                <w:color w:val="000000"/>
                <w:sz w:val="32"/>
                <w:rtl/>
              </w:rPr>
            </w:pPr>
          </w:p>
        </w:tc>
        <w:tc>
          <w:tcPr>
            <w:tcW w:w="2126" w:type="dxa"/>
            <w:tcBorders>
              <w:top w:val="single" w:sz="18" w:space="0" w:color="auto"/>
              <w:bottom w:val="single" w:sz="4" w:space="0" w:color="auto"/>
            </w:tcBorders>
            <w:vAlign w:val="center"/>
          </w:tcPr>
          <w:p w:rsidR="00631804" w:rsidRPr="00AC39C5" w:rsidRDefault="00631804" w:rsidP="003F69AF">
            <w:pPr>
              <w:jc w:val="center"/>
              <w:rPr>
                <w:b/>
                <w:bCs/>
                <w:color w:val="000000"/>
                <w:sz w:val="32"/>
                <w:rtl/>
              </w:rPr>
            </w:pPr>
          </w:p>
        </w:tc>
        <w:tc>
          <w:tcPr>
            <w:tcW w:w="1526" w:type="dxa"/>
            <w:tcBorders>
              <w:top w:val="single" w:sz="18" w:space="0" w:color="auto"/>
              <w:bottom w:val="single" w:sz="4" w:space="0" w:color="auto"/>
              <w:right w:val="thinThickSmallGap" w:sz="24" w:space="0" w:color="auto"/>
            </w:tcBorders>
            <w:vAlign w:val="center"/>
          </w:tcPr>
          <w:p w:rsidR="00631804" w:rsidRPr="00AC39C5" w:rsidRDefault="00631804" w:rsidP="003F69AF">
            <w:pPr>
              <w:jc w:val="center"/>
              <w:rPr>
                <w:b/>
                <w:bCs/>
                <w:color w:val="000000"/>
                <w:sz w:val="32"/>
                <w:rtl/>
              </w:rPr>
            </w:pPr>
          </w:p>
        </w:tc>
      </w:tr>
      <w:tr w:rsidR="00631804" w:rsidRPr="00AC39C5" w:rsidTr="003F69AF">
        <w:trPr>
          <w:cantSplit/>
          <w:jc w:val="right"/>
        </w:trPr>
        <w:tc>
          <w:tcPr>
            <w:tcW w:w="1976" w:type="dxa"/>
            <w:vMerge/>
            <w:tcBorders>
              <w:top w:val="single" w:sz="4" w:space="0" w:color="auto"/>
              <w:left w:val="thinThickSmallGap" w:sz="24" w:space="0" w:color="auto"/>
              <w:bottom w:val="single" w:sz="4" w:space="0" w:color="auto"/>
            </w:tcBorders>
            <w:vAlign w:val="center"/>
          </w:tcPr>
          <w:p w:rsidR="00631804" w:rsidRPr="00AC39C5" w:rsidRDefault="00631804" w:rsidP="003F69AF">
            <w:pPr>
              <w:jc w:val="center"/>
              <w:rPr>
                <w:b/>
                <w:bCs/>
                <w:color w:val="000000"/>
                <w:sz w:val="32"/>
                <w:rtl/>
              </w:rPr>
            </w:pPr>
          </w:p>
        </w:tc>
        <w:tc>
          <w:tcPr>
            <w:tcW w:w="2135" w:type="dxa"/>
            <w:tcBorders>
              <w:top w:val="single" w:sz="4" w:space="0" w:color="auto"/>
              <w:bottom w:val="single" w:sz="4" w:space="0" w:color="auto"/>
              <w:right w:val="single" w:sz="18" w:space="0" w:color="auto"/>
            </w:tcBorders>
            <w:vAlign w:val="center"/>
          </w:tcPr>
          <w:p w:rsidR="00631804" w:rsidRPr="00AC39C5" w:rsidRDefault="00631804" w:rsidP="003F69AF">
            <w:pPr>
              <w:jc w:val="center"/>
              <w:rPr>
                <w:b/>
                <w:bCs/>
                <w:color w:val="000000"/>
                <w:sz w:val="32"/>
                <w:rtl/>
              </w:rPr>
            </w:pPr>
            <w:r w:rsidRPr="00AC39C5">
              <w:rPr>
                <w:b/>
                <w:bCs/>
                <w:color w:val="000000"/>
                <w:sz w:val="32"/>
                <w:rtl/>
              </w:rPr>
              <w:t>10 – 12</w:t>
            </w:r>
          </w:p>
        </w:tc>
        <w:tc>
          <w:tcPr>
            <w:tcW w:w="3685" w:type="dxa"/>
            <w:tcBorders>
              <w:top w:val="single" w:sz="4" w:space="0" w:color="auto"/>
              <w:left w:val="nil"/>
              <w:bottom w:val="single" w:sz="4" w:space="0" w:color="auto"/>
            </w:tcBorders>
            <w:vAlign w:val="center"/>
          </w:tcPr>
          <w:p w:rsidR="00631804" w:rsidRPr="00AC39C5" w:rsidRDefault="00631804" w:rsidP="003F69AF">
            <w:pPr>
              <w:jc w:val="center"/>
              <w:rPr>
                <w:b/>
                <w:bCs/>
                <w:color w:val="000000"/>
                <w:sz w:val="32"/>
                <w:rtl/>
              </w:rPr>
            </w:pPr>
          </w:p>
        </w:tc>
        <w:tc>
          <w:tcPr>
            <w:tcW w:w="1560" w:type="dxa"/>
            <w:tcBorders>
              <w:top w:val="single" w:sz="4" w:space="0" w:color="auto"/>
              <w:bottom w:val="single" w:sz="4" w:space="0" w:color="auto"/>
            </w:tcBorders>
            <w:vAlign w:val="center"/>
          </w:tcPr>
          <w:p w:rsidR="00631804" w:rsidRPr="00AC39C5" w:rsidRDefault="00631804" w:rsidP="003F69AF">
            <w:pPr>
              <w:jc w:val="center"/>
              <w:rPr>
                <w:b/>
                <w:bCs/>
                <w:color w:val="000000"/>
                <w:sz w:val="32"/>
                <w:rtl/>
              </w:rPr>
            </w:pPr>
          </w:p>
        </w:tc>
        <w:tc>
          <w:tcPr>
            <w:tcW w:w="2126" w:type="dxa"/>
            <w:tcBorders>
              <w:top w:val="single" w:sz="4" w:space="0" w:color="auto"/>
              <w:bottom w:val="single" w:sz="4" w:space="0" w:color="auto"/>
            </w:tcBorders>
            <w:vAlign w:val="center"/>
          </w:tcPr>
          <w:p w:rsidR="00631804" w:rsidRPr="00AC39C5" w:rsidRDefault="00631804" w:rsidP="003F69AF">
            <w:pPr>
              <w:jc w:val="center"/>
              <w:rPr>
                <w:b/>
                <w:bCs/>
                <w:color w:val="000000"/>
                <w:sz w:val="32"/>
                <w:rtl/>
              </w:rPr>
            </w:pPr>
          </w:p>
        </w:tc>
        <w:tc>
          <w:tcPr>
            <w:tcW w:w="2126" w:type="dxa"/>
            <w:tcBorders>
              <w:top w:val="single" w:sz="4" w:space="0" w:color="auto"/>
              <w:bottom w:val="single" w:sz="4" w:space="0" w:color="auto"/>
            </w:tcBorders>
            <w:vAlign w:val="center"/>
          </w:tcPr>
          <w:p w:rsidR="00631804" w:rsidRPr="00AC39C5" w:rsidRDefault="00631804" w:rsidP="003F69AF">
            <w:pPr>
              <w:jc w:val="center"/>
              <w:rPr>
                <w:b/>
                <w:bCs/>
                <w:color w:val="000000"/>
                <w:sz w:val="32"/>
                <w:rtl/>
              </w:rPr>
            </w:pPr>
          </w:p>
        </w:tc>
        <w:tc>
          <w:tcPr>
            <w:tcW w:w="1526" w:type="dxa"/>
            <w:tcBorders>
              <w:top w:val="single" w:sz="4" w:space="0" w:color="auto"/>
              <w:bottom w:val="single" w:sz="4" w:space="0" w:color="auto"/>
              <w:right w:val="thinThickSmallGap" w:sz="24" w:space="0" w:color="auto"/>
            </w:tcBorders>
            <w:vAlign w:val="center"/>
          </w:tcPr>
          <w:p w:rsidR="00631804" w:rsidRPr="00AC39C5" w:rsidRDefault="00631804" w:rsidP="003F69AF">
            <w:pPr>
              <w:jc w:val="center"/>
              <w:rPr>
                <w:b/>
                <w:bCs/>
                <w:color w:val="000000"/>
                <w:sz w:val="32"/>
                <w:rtl/>
              </w:rPr>
            </w:pPr>
          </w:p>
        </w:tc>
      </w:tr>
      <w:tr w:rsidR="00631804" w:rsidRPr="00AC39C5" w:rsidTr="003F69AF">
        <w:trPr>
          <w:cantSplit/>
          <w:jc w:val="right"/>
        </w:trPr>
        <w:tc>
          <w:tcPr>
            <w:tcW w:w="1976" w:type="dxa"/>
            <w:vMerge/>
            <w:tcBorders>
              <w:top w:val="single" w:sz="4" w:space="0" w:color="auto"/>
              <w:left w:val="thinThickSmallGap" w:sz="24" w:space="0" w:color="auto"/>
              <w:bottom w:val="single" w:sz="4" w:space="0" w:color="auto"/>
            </w:tcBorders>
            <w:vAlign w:val="center"/>
          </w:tcPr>
          <w:p w:rsidR="00631804" w:rsidRPr="00AC39C5" w:rsidRDefault="00631804" w:rsidP="003F69AF">
            <w:pPr>
              <w:jc w:val="center"/>
              <w:rPr>
                <w:b/>
                <w:bCs/>
                <w:color w:val="000000"/>
                <w:sz w:val="32"/>
                <w:rtl/>
              </w:rPr>
            </w:pPr>
          </w:p>
        </w:tc>
        <w:tc>
          <w:tcPr>
            <w:tcW w:w="2135" w:type="dxa"/>
            <w:tcBorders>
              <w:top w:val="single" w:sz="4" w:space="0" w:color="auto"/>
              <w:bottom w:val="single" w:sz="4" w:space="0" w:color="auto"/>
              <w:right w:val="single" w:sz="18" w:space="0" w:color="auto"/>
            </w:tcBorders>
            <w:vAlign w:val="center"/>
          </w:tcPr>
          <w:p w:rsidR="00631804" w:rsidRPr="00AC39C5" w:rsidRDefault="00631804" w:rsidP="003F69AF">
            <w:pPr>
              <w:jc w:val="center"/>
              <w:rPr>
                <w:b/>
                <w:bCs/>
                <w:color w:val="000000"/>
                <w:sz w:val="32"/>
                <w:rtl/>
              </w:rPr>
            </w:pPr>
            <w:r w:rsidRPr="00AC39C5">
              <w:rPr>
                <w:b/>
                <w:bCs/>
                <w:color w:val="000000"/>
                <w:sz w:val="32"/>
                <w:rtl/>
              </w:rPr>
              <w:t>14 – 16</w:t>
            </w:r>
          </w:p>
        </w:tc>
        <w:tc>
          <w:tcPr>
            <w:tcW w:w="3685" w:type="dxa"/>
            <w:tcBorders>
              <w:top w:val="single" w:sz="4" w:space="0" w:color="auto"/>
              <w:left w:val="nil"/>
              <w:bottom w:val="single" w:sz="4" w:space="0" w:color="auto"/>
            </w:tcBorders>
            <w:vAlign w:val="center"/>
          </w:tcPr>
          <w:p w:rsidR="00631804" w:rsidRPr="00AC39C5" w:rsidRDefault="00631804" w:rsidP="003F69AF">
            <w:pPr>
              <w:jc w:val="center"/>
              <w:rPr>
                <w:b/>
                <w:bCs/>
                <w:color w:val="000000"/>
                <w:sz w:val="32"/>
                <w:rtl/>
              </w:rPr>
            </w:pPr>
          </w:p>
        </w:tc>
        <w:tc>
          <w:tcPr>
            <w:tcW w:w="1560" w:type="dxa"/>
            <w:tcBorders>
              <w:top w:val="single" w:sz="4" w:space="0" w:color="auto"/>
              <w:bottom w:val="single" w:sz="4" w:space="0" w:color="auto"/>
            </w:tcBorders>
            <w:vAlign w:val="center"/>
          </w:tcPr>
          <w:p w:rsidR="00631804" w:rsidRPr="00AC39C5" w:rsidRDefault="00631804" w:rsidP="003F69AF">
            <w:pPr>
              <w:jc w:val="center"/>
              <w:rPr>
                <w:b/>
                <w:bCs/>
                <w:color w:val="000000"/>
                <w:sz w:val="32"/>
                <w:rtl/>
              </w:rPr>
            </w:pPr>
          </w:p>
        </w:tc>
        <w:tc>
          <w:tcPr>
            <w:tcW w:w="2126" w:type="dxa"/>
            <w:tcBorders>
              <w:top w:val="single" w:sz="4" w:space="0" w:color="auto"/>
              <w:bottom w:val="single" w:sz="4" w:space="0" w:color="auto"/>
            </w:tcBorders>
            <w:vAlign w:val="center"/>
          </w:tcPr>
          <w:p w:rsidR="00631804" w:rsidRPr="00AC39C5" w:rsidRDefault="00631804" w:rsidP="003F69AF">
            <w:pPr>
              <w:jc w:val="center"/>
              <w:rPr>
                <w:b/>
                <w:bCs/>
                <w:color w:val="000000"/>
                <w:sz w:val="32"/>
                <w:rtl/>
              </w:rPr>
            </w:pPr>
          </w:p>
        </w:tc>
        <w:tc>
          <w:tcPr>
            <w:tcW w:w="2126" w:type="dxa"/>
            <w:tcBorders>
              <w:top w:val="single" w:sz="4" w:space="0" w:color="auto"/>
              <w:bottom w:val="single" w:sz="4" w:space="0" w:color="auto"/>
            </w:tcBorders>
            <w:vAlign w:val="center"/>
          </w:tcPr>
          <w:p w:rsidR="00631804" w:rsidRPr="00AC39C5" w:rsidRDefault="00631804" w:rsidP="003F69AF">
            <w:pPr>
              <w:jc w:val="center"/>
              <w:rPr>
                <w:b/>
                <w:bCs/>
                <w:color w:val="000000"/>
                <w:sz w:val="32"/>
                <w:rtl/>
              </w:rPr>
            </w:pPr>
          </w:p>
        </w:tc>
        <w:tc>
          <w:tcPr>
            <w:tcW w:w="1526" w:type="dxa"/>
            <w:tcBorders>
              <w:top w:val="single" w:sz="4" w:space="0" w:color="auto"/>
              <w:bottom w:val="single" w:sz="4" w:space="0" w:color="auto"/>
              <w:right w:val="thinThickSmallGap" w:sz="24" w:space="0" w:color="auto"/>
            </w:tcBorders>
            <w:vAlign w:val="center"/>
          </w:tcPr>
          <w:p w:rsidR="00631804" w:rsidRPr="00AC39C5" w:rsidRDefault="00631804" w:rsidP="003F69AF">
            <w:pPr>
              <w:jc w:val="center"/>
              <w:rPr>
                <w:b/>
                <w:bCs/>
                <w:color w:val="000000"/>
                <w:sz w:val="32"/>
                <w:rtl/>
              </w:rPr>
            </w:pPr>
          </w:p>
        </w:tc>
      </w:tr>
      <w:tr w:rsidR="00631804" w:rsidRPr="00AC39C5" w:rsidTr="003F69AF">
        <w:trPr>
          <w:cantSplit/>
          <w:jc w:val="right"/>
        </w:trPr>
        <w:tc>
          <w:tcPr>
            <w:tcW w:w="1976" w:type="dxa"/>
            <w:vMerge/>
            <w:tcBorders>
              <w:top w:val="single" w:sz="4" w:space="0" w:color="auto"/>
              <w:left w:val="thinThickSmallGap" w:sz="24" w:space="0" w:color="auto"/>
              <w:bottom w:val="single" w:sz="18" w:space="0" w:color="auto"/>
            </w:tcBorders>
            <w:vAlign w:val="center"/>
          </w:tcPr>
          <w:p w:rsidR="00631804" w:rsidRPr="00AC39C5" w:rsidRDefault="00631804" w:rsidP="003F69AF">
            <w:pPr>
              <w:jc w:val="center"/>
              <w:rPr>
                <w:b/>
                <w:bCs/>
                <w:color w:val="000000"/>
                <w:sz w:val="32"/>
                <w:rtl/>
              </w:rPr>
            </w:pPr>
          </w:p>
        </w:tc>
        <w:tc>
          <w:tcPr>
            <w:tcW w:w="2135" w:type="dxa"/>
            <w:tcBorders>
              <w:top w:val="single" w:sz="4" w:space="0" w:color="auto"/>
              <w:bottom w:val="single" w:sz="18" w:space="0" w:color="auto"/>
              <w:right w:val="single" w:sz="18" w:space="0" w:color="auto"/>
            </w:tcBorders>
            <w:vAlign w:val="center"/>
          </w:tcPr>
          <w:p w:rsidR="00631804" w:rsidRPr="00AC39C5" w:rsidRDefault="00631804" w:rsidP="003F69AF">
            <w:pPr>
              <w:jc w:val="center"/>
              <w:rPr>
                <w:b/>
                <w:bCs/>
                <w:color w:val="000000"/>
                <w:sz w:val="32"/>
                <w:rtl/>
              </w:rPr>
            </w:pPr>
            <w:r w:rsidRPr="00AC39C5">
              <w:rPr>
                <w:b/>
                <w:bCs/>
                <w:color w:val="000000"/>
                <w:sz w:val="32"/>
                <w:rtl/>
              </w:rPr>
              <w:t>15 - 17</w:t>
            </w:r>
          </w:p>
        </w:tc>
        <w:tc>
          <w:tcPr>
            <w:tcW w:w="3685" w:type="dxa"/>
            <w:tcBorders>
              <w:top w:val="single" w:sz="4" w:space="0" w:color="auto"/>
              <w:left w:val="nil"/>
              <w:bottom w:val="single" w:sz="18" w:space="0" w:color="auto"/>
            </w:tcBorders>
            <w:vAlign w:val="center"/>
          </w:tcPr>
          <w:p w:rsidR="00631804" w:rsidRPr="00AC39C5" w:rsidRDefault="00631804" w:rsidP="003F69AF">
            <w:pPr>
              <w:jc w:val="center"/>
              <w:rPr>
                <w:b/>
                <w:bCs/>
                <w:color w:val="000000"/>
                <w:sz w:val="32"/>
                <w:rtl/>
              </w:rPr>
            </w:pPr>
          </w:p>
        </w:tc>
        <w:tc>
          <w:tcPr>
            <w:tcW w:w="1560" w:type="dxa"/>
            <w:tcBorders>
              <w:top w:val="single" w:sz="4" w:space="0" w:color="auto"/>
              <w:bottom w:val="single" w:sz="18" w:space="0" w:color="auto"/>
            </w:tcBorders>
            <w:vAlign w:val="center"/>
          </w:tcPr>
          <w:p w:rsidR="00631804" w:rsidRPr="00AC39C5" w:rsidRDefault="00631804" w:rsidP="003F69AF">
            <w:pPr>
              <w:jc w:val="center"/>
              <w:rPr>
                <w:b/>
                <w:bCs/>
                <w:color w:val="000000"/>
                <w:sz w:val="32"/>
                <w:rtl/>
              </w:rPr>
            </w:pPr>
          </w:p>
        </w:tc>
        <w:tc>
          <w:tcPr>
            <w:tcW w:w="2126" w:type="dxa"/>
            <w:tcBorders>
              <w:top w:val="single" w:sz="4" w:space="0" w:color="auto"/>
              <w:bottom w:val="single" w:sz="18" w:space="0" w:color="auto"/>
            </w:tcBorders>
            <w:vAlign w:val="center"/>
          </w:tcPr>
          <w:p w:rsidR="00631804" w:rsidRPr="00AC39C5" w:rsidRDefault="00631804" w:rsidP="003F69AF">
            <w:pPr>
              <w:jc w:val="center"/>
              <w:rPr>
                <w:b/>
                <w:bCs/>
                <w:color w:val="000000"/>
                <w:sz w:val="32"/>
                <w:rtl/>
              </w:rPr>
            </w:pPr>
          </w:p>
        </w:tc>
        <w:tc>
          <w:tcPr>
            <w:tcW w:w="2126" w:type="dxa"/>
            <w:tcBorders>
              <w:top w:val="single" w:sz="4" w:space="0" w:color="auto"/>
              <w:bottom w:val="single" w:sz="18" w:space="0" w:color="auto"/>
            </w:tcBorders>
            <w:vAlign w:val="center"/>
          </w:tcPr>
          <w:p w:rsidR="00631804" w:rsidRPr="00AC39C5" w:rsidRDefault="00631804" w:rsidP="003F69AF">
            <w:pPr>
              <w:jc w:val="center"/>
              <w:rPr>
                <w:b/>
                <w:bCs/>
                <w:color w:val="000000"/>
                <w:sz w:val="32"/>
                <w:rtl/>
              </w:rPr>
            </w:pPr>
          </w:p>
        </w:tc>
        <w:tc>
          <w:tcPr>
            <w:tcW w:w="1526" w:type="dxa"/>
            <w:tcBorders>
              <w:top w:val="single" w:sz="4" w:space="0" w:color="auto"/>
              <w:bottom w:val="single" w:sz="18" w:space="0" w:color="auto"/>
              <w:right w:val="thinThickSmallGap" w:sz="24" w:space="0" w:color="auto"/>
            </w:tcBorders>
            <w:vAlign w:val="center"/>
          </w:tcPr>
          <w:p w:rsidR="00631804" w:rsidRPr="00AC39C5" w:rsidRDefault="00631804" w:rsidP="003F69AF">
            <w:pPr>
              <w:jc w:val="center"/>
              <w:rPr>
                <w:b/>
                <w:bCs/>
                <w:color w:val="000000"/>
                <w:sz w:val="32"/>
                <w:rtl/>
              </w:rPr>
            </w:pPr>
          </w:p>
        </w:tc>
      </w:tr>
      <w:tr w:rsidR="00631804" w:rsidRPr="00AC39C5" w:rsidTr="003F69AF">
        <w:trPr>
          <w:cantSplit/>
          <w:jc w:val="right"/>
        </w:trPr>
        <w:tc>
          <w:tcPr>
            <w:tcW w:w="1976" w:type="dxa"/>
            <w:vMerge w:val="restart"/>
            <w:tcBorders>
              <w:top w:val="nil"/>
              <w:left w:val="thinThickSmallGap" w:sz="24" w:space="0" w:color="auto"/>
              <w:bottom w:val="single" w:sz="4" w:space="0" w:color="auto"/>
            </w:tcBorders>
            <w:vAlign w:val="center"/>
          </w:tcPr>
          <w:p w:rsidR="00631804" w:rsidRPr="00AC39C5" w:rsidRDefault="00631804" w:rsidP="003F69AF">
            <w:pPr>
              <w:jc w:val="center"/>
              <w:rPr>
                <w:b/>
                <w:bCs/>
                <w:color w:val="000000"/>
                <w:sz w:val="32"/>
                <w:rtl/>
              </w:rPr>
            </w:pPr>
            <w:r w:rsidRPr="00AC39C5">
              <w:rPr>
                <w:b/>
                <w:bCs/>
                <w:color w:val="000000"/>
                <w:sz w:val="32"/>
                <w:rtl/>
              </w:rPr>
              <w:t>الأربعــــاء</w:t>
            </w:r>
          </w:p>
        </w:tc>
        <w:tc>
          <w:tcPr>
            <w:tcW w:w="2135" w:type="dxa"/>
            <w:tcBorders>
              <w:top w:val="nil"/>
              <w:bottom w:val="single" w:sz="4" w:space="0" w:color="auto"/>
              <w:right w:val="single" w:sz="18" w:space="0" w:color="auto"/>
            </w:tcBorders>
            <w:vAlign w:val="center"/>
          </w:tcPr>
          <w:p w:rsidR="00631804" w:rsidRPr="00AC39C5" w:rsidRDefault="00631804" w:rsidP="003F69AF">
            <w:pPr>
              <w:jc w:val="center"/>
              <w:rPr>
                <w:b/>
                <w:bCs/>
                <w:color w:val="000000"/>
                <w:sz w:val="32"/>
                <w:rtl/>
              </w:rPr>
            </w:pPr>
            <w:r w:rsidRPr="00AC39C5">
              <w:rPr>
                <w:b/>
                <w:bCs/>
                <w:color w:val="000000"/>
                <w:sz w:val="32"/>
                <w:rtl/>
              </w:rPr>
              <w:t>08 - 10</w:t>
            </w:r>
          </w:p>
        </w:tc>
        <w:tc>
          <w:tcPr>
            <w:tcW w:w="3685" w:type="dxa"/>
            <w:tcBorders>
              <w:top w:val="nil"/>
              <w:left w:val="nil"/>
            </w:tcBorders>
            <w:vAlign w:val="center"/>
          </w:tcPr>
          <w:p w:rsidR="00631804" w:rsidRPr="00AC39C5" w:rsidRDefault="00631804" w:rsidP="003F69AF">
            <w:pPr>
              <w:jc w:val="center"/>
              <w:rPr>
                <w:b/>
                <w:bCs/>
                <w:color w:val="000000"/>
                <w:sz w:val="32"/>
                <w:rtl/>
              </w:rPr>
            </w:pPr>
          </w:p>
        </w:tc>
        <w:tc>
          <w:tcPr>
            <w:tcW w:w="1560" w:type="dxa"/>
            <w:tcBorders>
              <w:top w:val="nil"/>
            </w:tcBorders>
            <w:vAlign w:val="center"/>
          </w:tcPr>
          <w:p w:rsidR="00631804" w:rsidRPr="00AC39C5" w:rsidRDefault="00631804" w:rsidP="003F69AF">
            <w:pPr>
              <w:jc w:val="center"/>
              <w:rPr>
                <w:b/>
                <w:bCs/>
                <w:color w:val="000000"/>
                <w:sz w:val="32"/>
                <w:rtl/>
              </w:rPr>
            </w:pPr>
          </w:p>
        </w:tc>
        <w:tc>
          <w:tcPr>
            <w:tcW w:w="2126" w:type="dxa"/>
            <w:tcBorders>
              <w:top w:val="nil"/>
            </w:tcBorders>
            <w:vAlign w:val="center"/>
          </w:tcPr>
          <w:p w:rsidR="00631804" w:rsidRPr="00AC39C5" w:rsidRDefault="00631804" w:rsidP="003F69AF">
            <w:pPr>
              <w:jc w:val="center"/>
              <w:rPr>
                <w:b/>
                <w:bCs/>
                <w:color w:val="000000"/>
                <w:sz w:val="32"/>
                <w:rtl/>
              </w:rPr>
            </w:pPr>
          </w:p>
        </w:tc>
        <w:tc>
          <w:tcPr>
            <w:tcW w:w="2126" w:type="dxa"/>
            <w:tcBorders>
              <w:top w:val="nil"/>
            </w:tcBorders>
            <w:vAlign w:val="center"/>
          </w:tcPr>
          <w:p w:rsidR="00631804" w:rsidRPr="00AC39C5" w:rsidRDefault="00631804" w:rsidP="003F69AF">
            <w:pPr>
              <w:jc w:val="center"/>
              <w:rPr>
                <w:b/>
                <w:bCs/>
                <w:color w:val="000000"/>
                <w:sz w:val="32"/>
                <w:rtl/>
              </w:rPr>
            </w:pPr>
          </w:p>
        </w:tc>
        <w:tc>
          <w:tcPr>
            <w:tcW w:w="1526" w:type="dxa"/>
            <w:tcBorders>
              <w:top w:val="nil"/>
              <w:right w:val="thinThickSmallGap" w:sz="24" w:space="0" w:color="auto"/>
            </w:tcBorders>
            <w:vAlign w:val="center"/>
          </w:tcPr>
          <w:p w:rsidR="00631804" w:rsidRPr="00AC39C5" w:rsidRDefault="00631804" w:rsidP="003F69AF">
            <w:pPr>
              <w:jc w:val="center"/>
              <w:rPr>
                <w:b/>
                <w:bCs/>
                <w:color w:val="000000"/>
                <w:sz w:val="32"/>
                <w:rtl/>
              </w:rPr>
            </w:pPr>
          </w:p>
        </w:tc>
      </w:tr>
      <w:tr w:rsidR="00631804" w:rsidRPr="00AC39C5" w:rsidTr="003F69AF">
        <w:trPr>
          <w:cantSplit/>
          <w:jc w:val="right"/>
        </w:trPr>
        <w:tc>
          <w:tcPr>
            <w:tcW w:w="1976" w:type="dxa"/>
            <w:vMerge/>
            <w:tcBorders>
              <w:top w:val="single" w:sz="4" w:space="0" w:color="auto"/>
              <w:left w:val="thinThickSmallGap" w:sz="24" w:space="0" w:color="auto"/>
              <w:bottom w:val="single" w:sz="4" w:space="0" w:color="auto"/>
            </w:tcBorders>
            <w:vAlign w:val="center"/>
          </w:tcPr>
          <w:p w:rsidR="00631804" w:rsidRPr="00AC39C5" w:rsidRDefault="00631804" w:rsidP="003F69AF">
            <w:pPr>
              <w:jc w:val="center"/>
              <w:rPr>
                <w:b/>
                <w:bCs/>
                <w:color w:val="000000"/>
                <w:sz w:val="32"/>
                <w:rtl/>
              </w:rPr>
            </w:pPr>
          </w:p>
        </w:tc>
        <w:tc>
          <w:tcPr>
            <w:tcW w:w="2135" w:type="dxa"/>
            <w:tcBorders>
              <w:top w:val="single" w:sz="4" w:space="0" w:color="auto"/>
              <w:bottom w:val="single" w:sz="4" w:space="0" w:color="auto"/>
              <w:right w:val="single" w:sz="18" w:space="0" w:color="auto"/>
            </w:tcBorders>
            <w:vAlign w:val="center"/>
          </w:tcPr>
          <w:p w:rsidR="00631804" w:rsidRPr="00AC39C5" w:rsidRDefault="00631804" w:rsidP="003F69AF">
            <w:pPr>
              <w:jc w:val="center"/>
              <w:rPr>
                <w:b/>
                <w:bCs/>
                <w:color w:val="000000"/>
                <w:sz w:val="32"/>
                <w:rtl/>
              </w:rPr>
            </w:pPr>
            <w:r w:rsidRPr="00AC39C5">
              <w:rPr>
                <w:b/>
                <w:bCs/>
                <w:color w:val="000000"/>
                <w:sz w:val="32"/>
                <w:rtl/>
              </w:rPr>
              <w:t>10 – 12</w:t>
            </w:r>
          </w:p>
        </w:tc>
        <w:tc>
          <w:tcPr>
            <w:tcW w:w="3685" w:type="dxa"/>
            <w:tcBorders>
              <w:left w:val="nil"/>
            </w:tcBorders>
            <w:vAlign w:val="center"/>
          </w:tcPr>
          <w:p w:rsidR="00631804" w:rsidRPr="00AC39C5" w:rsidRDefault="00631804" w:rsidP="003F69AF">
            <w:pPr>
              <w:jc w:val="center"/>
              <w:rPr>
                <w:b/>
                <w:bCs/>
                <w:color w:val="000000"/>
                <w:sz w:val="32"/>
                <w:rtl/>
              </w:rPr>
            </w:pPr>
          </w:p>
        </w:tc>
        <w:tc>
          <w:tcPr>
            <w:tcW w:w="1560" w:type="dxa"/>
            <w:vAlign w:val="center"/>
          </w:tcPr>
          <w:p w:rsidR="00631804" w:rsidRPr="00AC39C5" w:rsidRDefault="00631804" w:rsidP="003F69AF">
            <w:pPr>
              <w:jc w:val="center"/>
              <w:rPr>
                <w:b/>
                <w:bCs/>
                <w:color w:val="000000"/>
                <w:sz w:val="32"/>
                <w:rtl/>
              </w:rPr>
            </w:pPr>
          </w:p>
        </w:tc>
        <w:tc>
          <w:tcPr>
            <w:tcW w:w="2126" w:type="dxa"/>
            <w:vAlign w:val="center"/>
          </w:tcPr>
          <w:p w:rsidR="00631804" w:rsidRPr="00AC39C5" w:rsidRDefault="00631804" w:rsidP="003F69AF">
            <w:pPr>
              <w:jc w:val="center"/>
              <w:rPr>
                <w:b/>
                <w:bCs/>
                <w:color w:val="000000"/>
                <w:sz w:val="32"/>
                <w:rtl/>
              </w:rPr>
            </w:pPr>
          </w:p>
        </w:tc>
        <w:tc>
          <w:tcPr>
            <w:tcW w:w="2126" w:type="dxa"/>
            <w:vAlign w:val="center"/>
          </w:tcPr>
          <w:p w:rsidR="00631804" w:rsidRPr="00AC39C5" w:rsidRDefault="00631804" w:rsidP="003F69AF">
            <w:pPr>
              <w:jc w:val="center"/>
              <w:rPr>
                <w:b/>
                <w:bCs/>
                <w:color w:val="000000"/>
                <w:sz w:val="32"/>
                <w:rtl/>
              </w:rPr>
            </w:pPr>
          </w:p>
        </w:tc>
        <w:tc>
          <w:tcPr>
            <w:tcW w:w="1526" w:type="dxa"/>
            <w:tcBorders>
              <w:right w:val="thinThickSmallGap" w:sz="24" w:space="0" w:color="auto"/>
            </w:tcBorders>
            <w:vAlign w:val="center"/>
          </w:tcPr>
          <w:p w:rsidR="00631804" w:rsidRPr="00AC39C5" w:rsidRDefault="00631804" w:rsidP="003F69AF">
            <w:pPr>
              <w:jc w:val="center"/>
              <w:rPr>
                <w:b/>
                <w:bCs/>
                <w:color w:val="000000"/>
                <w:sz w:val="32"/>
                <w:rtl/>
              </w:rPr>
            </w:pPr>
          </w:p>
        </w:tc>
      </w:tr>
      <w:tr w:rsidR="00631804" w:rsidRPr="00AC39C5" w:rsidTr="003F69AF">
        <w:trPr>
          <w:cantSplit/>
          <w:jc w:val="right"/>
        </w:trPr>
        <w:tc>
          <w:tcPr>
            <w:tcW w:w="1976" w:type="dxa"/>
            <w:vMerge/>
            <w:tcBorders>
              <w:top w:val="single" w:sz="4" w:space="0" w:color="auto"/>
              <w:left w:val="thinThickSmallGap" w:sz="24" w:space="0" w:color="auto"/>
              <w:bottom w:val="single" w:sz="4" w:space="0" w:color="auto"/>
            </w:tcBorders>
            <w:vAlign w:val="center"/>
          </w:tcPr>
          <w:p w:rsidR="00631804" w:rsidRPr="00AC39C5" w:rsidRDefault="00631804" w:rsidP="003F69AF">
            <w:pPr>
              <w:jc w:val="center"/>
              <w:rPr>
                <w:b/>
                <w:bCs/>
                <w:color w:val="000000"/>
                <w:sz w:val="32"/>
                <w:rtl/>
              </w:rPr>
            </w:pPr>
          </w:p>
        </w:tc>
        <w:tc>
          <w:tcPr>
            <w:tcW w:w="2135" w:type="dxa"/>
            <w:tcBorders>
              <w:top w:val="single" w:sz="4" w:space="0" w:color="auto"/>
              <w:bottom w:val="single" w:sz="4" w:space="0" w:color="auto"/>
              <w:right w:val="single" w:sz="18" w:space="0" w:color="auto"/>
            </w:tcBorders>
            <w:vAlign w:val="center"/>
          </w:tcPr>
          <w:p w:rsidR="00631804" w:rsidRPr="00AC39C5" w:rsidRDefault="00631804" w:rsidP="003F69AF">
            <w:pPr>
              <w:jc w:val="center"/>
              <w:rPr>
                <w:b/>
                <w:bCs/>
                <w:color w:val="000000"/>
                <w:sz w:val="32"/>
                <w:rtl/>
              </w:rPr>
            </w:pPr>
            <w:r w:rsidRPr="00AC39C5">
              <w:rPr>
                <w:b/>
                <w:bCs/>
                <w:color w:val="000000"/>
                <w:sz w:val="32"/>
                <w:rtl/>
              </w:rPr>
              <w:t>14 – 16</w:t>
            </w:r>
          </w:p>
        </w:tc>
        <w:tc>
          <w:tcPr>
            <w:tcW w:w="3685" w:type="dxa"/>
            <w:tcBorders>
              <w:left w:val="nil"/>
            </w:tcBorders>
            <w:vAlign w:val="center"/>
          </w:tcPr>
          <w:p w:rsidR="00631804" w:rsidRPr="00AC39C5" w:rsidRDefault="00631804" w:rsidP="003F69AF">
            <w:pPr>
              <w:jc w:val="center"/>
              <w:rPr>
                <w:b/>
                <w:bCs/>
                <w:color w:val="000000"/>
                <w:sz w:val="32"/>
                <w:rtl/>
              </w:rPr>
            </w:pPr>
          </w:p>
        </w:tc>
        <w:tc>
          <w:tcPr>
            <w:tcW w:w="1560" w:type="dxa"/>
            <w:vAlign w:val="center"/>
          </w:tcPr>
          <w:p w:rsidR="00631804" w:rsidRPr="00AC39C5" w:rsidRDefault="00631804" w:rsidP="003F69AF">
            <w:pPr>
              <w:jc w:val="center"/>
              <w:rPr>
                <w:b/>
                <w:bCs/>
                <w:color w:val="000000"/>
                <w:sz w:val="32"/>
                <w:rtl/>
              </w:rPr>
            </w:pPr>
          </w:p>
        </w:tc>
        <w:tc>
          <w:tcPr>
            <w:tcW w:w="2126" w:type="dxa"/>
            <w:vAlign w:val="center"/>
          </w:tcPr>
          <w:p w:rsidR="00631804" w:rsidRPr="00AC39C5" w:rsidRDefault="00631804" w:rsidP="003F69AF">
            <w:pPr>
              <w:jc w:val="center"/>
              <w:rPr>
                <w:b/>
                <w:bCs/>
                <w:color w:val="000000"/>
                <w:sz w:val="32"/>
                <w:rtl/>
              </w:rPr>
            </w:pPr>
          </w:p>
        </w:tc>
        <w:tc>
          <w:tcPr>
            <w:tcW w:w="2126" w:type="dxa"/>
            <w:vAlign w:val="center"/>
          </w:tcPr>
          <w:p w:rsidR="00631804" w:rsidRPr="00AC39C5" w:rsidRDefault="00631804" w:rsidP="003F69AF">
            <w:pPr>
              <w:jc w:val="center"/>
              <w:rPr>
                <w:b/>
                <w:bCs/>
                <w:color w:val="000000"/>
                <w:sz w:val="32"/>
                <w:rtl/>
              </w:rPr>
            </w:pPr>
          </w:p>
        </w:tc>
        <w:tc>
          <w:tcPr>
            <w:tcW w:w="1526" w:type="dxa"/>
            <w:tcBorders>
              <w:right w:val="thinThickSmallGap" w:sz="24" w:space="0" w:color="auto"/>
            </w:tcBorders>
            <w:vAlign w:val="center"/>
          </w:tcPr>
          <w:p w:rsidR="00631804" w:rsidRPr="00AC39C5" w:rsidRDefault="00631804" w:rsidP="003F69AF">
            <w:pPr>
              <w:jc w:val="center"/>
              <w:rPr>
                <w:b/>
                <w:bCs/>
                <w:color w:val="000000"/>
                <w:sz w:val="32"/>
                <w:rtl/>
              </w:rPr>
            </w:pPr>
          </w:p>
        </w:tc>
      </w:tr>
      <w:tr w:rsidR="00631804" w:rsidRPr="00AC39C5" w:rsidTr="003F69AF">
        <w:trPr>
          <w:cantSplit/>
          <w:jc w:val="right"/>
        </w:trPr>
        <w:tc>
          <w:tcPr>
            <w:tcW w:w="1976" w:type="dxa"/>
            <w:vMerge/>
            <w:tcBorders>
              <w:top w:val="single" w:sz="4" w:space="0" w:color="auto"/>
              <w:left w:val="thinThickSmallGap" w:sz="24" w:space="0" w:color="auto"/>
              <w:bottom w:val="nil"/>
            </w:tcBorders>
            <w:vAlign w:val="center"/>
          </w:tcPr>
          <w:p w:rsidR="00631804" w:rsidRPr="00AC39C5" w:rsidRDefault="00631804" w:rsidP="003F69AF">
            <w:pPr>
              <w:jc w:val="center"/>
              <w:rPr>
                <w:b/>
                <w:bCs/>
                <w:color w:val="000000"/>
                <w:sz w:val="32"/>
                <w:rtl/>
              </w:rPr>
            </w:pPr>
          </w:p>
        </w:tc>
        <w:tc>
          <w:tcPr>
            <w:tcW w:w="2135" w:type="dxa"/>
            <w:tcBorders>
              <w:top w:val="single" w:sz="4" w:space="0" w:color="auto"/>
              <w:bottom w:val="nil"/>
              <w:right w:val="single" w:sz="18" w:space="0" w:color="auto"/>
            </w:tcBorders>
            <w:vAlign w:val="center"/>
          </w:tcPr>
          <w:p w:rsidR="00631804" w:rsidRPr="00AC39C5" w:rsidRDefault="00631804" w:rsidP="003F69AF">
            <w:pPr>
              <w:jc w:val="center"/>
              <w:rPr>
                <w:b/>
                <w:bCs/>
                <w:color w:val="000000"/>
                <w:sz w:val="32"/>
                <w:rtl/>
              </w:rPr>
            </w:pPr>
            <w:r w:rsidRPr="00AC39C5">
              <w:rPr>
                <w:b/>
                <w:bCs/>
                <w:color w:val="000000"/>
                <w:sz w:val="32"/>
                <w:rtl/>
              </w:rPr>
              <w:t>15 - 17</w:t>
            </w:r>
          </w:p>
        </w:tc>
        <w:tc>
          <w:tcPr>
            <w:tcW w:w="3685" w:type="dxa"/>
            <w:tcBorders>
              <w:left w:val="nil"/>
              <w:bottom w:val="nil"/>
            </w:tcBorders>
            <w:vAlign w:val="center"/>
          </w:tcPr>
          <w:p w:rsidR="00631804" w:rsidRPr="00AC39C5" w:rsidRDefault="00631804" w:rsidP="003F69AF">
            <w:pPr>
              <w:jc w:val="center"/>
              <w:rPr>
                <w:b/>
                <w:bCs/>
                <w:color w:val="000000"/>
                <w:sz w:val="32"/>
                <w:rtl/>
              </w:rPr>
            </w:pPr>
          </w:p>
        </w:tc>
        <w:tc>
          <w:tcPr>
            <w:tcW w:w="1560" w:type="dxa"/>
            <w:tcBorders>
              <w:bottom w:val="nil"/>
            </w:tcBorders>
            <w:vAlign w:val="center"/>
          </w:tcPr>
          <w:p w:rsidR="00631804" w:rsidRPr="00AC39C5" w:rsidRDefault="00631804" w:rsidP="003F69AF">
            <w:pPr>
              <w:jc w:val="center"/>
              <w:rPr>
                <w:b/>
                <w:bCs/>
                <w:color w:val="000000"/>
                <w:sz w:val="32"/>
                <w:rtl/>
              </w:rPr>
            </w:pPr>
          </w:p>
        </w:tc>
        <w:tc>
          <w:tcPr>
            <w:tcW w:w="2126" w:type="dxa"/>
            <w:tcBorders>
              <w:bottom w:val="nil"/>
            </w:tcBorders>
            <w:vAlign w:val="center"/>
          </w:tcPr>
          <w:p w:rsidR="00631804" w:rsidRPr="00AC39C5" w:rsidRDefault="00631804" w:rsidP="003F69AF">
            <w:pPr>
              <w:jc w:val="center"/>
              <w:rPr>
                <w:b/>
                <w:bCs/>
                <w:color w:val="000000"/>
                <w:sz w:val="32"/>
                <w:rtl/>
              </w:rPr>
            </w:pPr>
          </w:p>
        </w:tc>
        <w:tc>
          <w:tcPr>
            <w:tcW w:w="2126" w:type="dxa"/>
            <w:tcBorders>
              <w:bottom w:val="nil"/>
            </w:tcBorders>
            <w:vAlign w:val="center"/>
          </w:tcPr>
          <w:p w:rsidR="00631804" w:rsidRPr="00AC39C5" w:rsidRDefault="00631804" w:rsidP="003F69AF">
            <w:pPr>
              <w:jc w:val="center"/>
              <w:rPr>
                <w:b/>
                <w:bCs/>
                <w:color w:val="000000"/>
                <w:sz w:val="32"/>
                <w:rtl/>
              </w:rPr>
            </w:pPr>
          </w:p>
        </w:tc>
        <w:tc>
          <w:tcPr>
            <w:tcW w:w="1526" w:type="dxa"/>
            <w:tcBorders>
              <w:bottom w:val="nil"/>
              <w:right w:val="thinThickSmallGap" w:sz="24" w:space="0" w:color="auto"/>
            </w:tcBorders>
            <w:vAlign w:val="center"/>
          </w:tcPr>
          <w:p w:rsidR="00631804" w:rsidRPr="00AC39C5" w:rsidRDefault="00631804" w:rsidP="003F69AF">
            <w:pPr>
              <w:jc w:val="center"/>
              <w:rPr>
                <w:b/>
                <w:bCs/>
                <w:color w:val="000000"/>
                <w:sz w:val="32"/>
                <w:rtl/>
              </w:rPr>
            </w:pPr>
          </w:p>
        </w:tc>
      </w:tr>
      <w:tr w:rsidR="00631804" w:rsidRPr="00AC39C5" w:rsidTr="003F69AF">
        <w:trPr>
          <w:cantSplit/>
          <w:jc w:val="right"/>
        </w:trPr>
        <w:tc>
          <w:tcPr>
            <w:tcW w:w="1976" w:type="dxa"/>
            <w:vMerge w:val="restart"/>
            <w:tcBorders>
              <w:top w:val="single" w:sz="18" w:space="0" w:color="auto"/>
              <w:left w:val="thinThickSmallGap" w:sz="24" w:space="0" w:color="auto"/>
              <w:bottom w:val="single" w:sz="4" w:space="0" w:color="auto"/>
            </w:tcBorders>
            <w:vAlign w:val="center"/>
          </w:tcPr>
          <w:p w:rsidR="00631804" w:rsidRPr="00AC39C5" w:rsidRDefault="00631804" w:rsidP="003F69AF">
            <w:pPr>
              <w:jc w:val="center"/>
              <w:rPr>
                <w:b/>
                <w:bCs/>
                <w:color w:val="000000"/>
                <w:sz w:val="32"/>
                <w:rtl/>
              </w:rPr>
            </w:pPr>
            <w:r w:rsidRPr="00AC39C5">
              <w:rPr>
                <w:b/>
                <w:bCs/>
                <w:color w:val="000000"/>
                <w:sz w:val="32"/>
                <w:rtl/>
              </w:rPr>
              <w:t>الخميــــس</w:t>
            </w:r>
          </w:p>
        </w:tc>
        <w:tc>
          <w:tcPr>
            <w:tcW w:w="2135" w:type="dxa"/>
            <w:tcBorders>
              <w:top w:val="single" w:sz="18" w:space="0" w:color="auto"/>
              <w:bottom w:val="single" w:sz="4" w:space="0" w:color="auto"/>
              <w:right w:val="single" w:sz="18" w:space="0" w:color="auto"/>
            </w:tcBorders>
            <w:vAlign w:val="center"/>
          </w:tcPr>
          <w:p w:rsidR="00631804" w:rsidRPr="00AC39C5" w:rsidRDefault="00631804" w:rsidP="003F69AF">
            <w:pPr>
              <w:jc w:val="center"/>
              <w:rPr>
                <w:b/>
                <w:bCs/>
                <w:color w:val="000000"/>
                <w:sz w:val="32"/>
                <w:rtl/>
              </w:rPr>
            </w:pPr>
            <w:r w:rsidRPr="00AC39C5">
              <w:rPr>
                <w:b/>
                <w:bCs/>
                <w:color w:val="000000"/>
                <w:sz w:val="32"/>
                <w:rtl/>
              </w:rPr>
              <w:t>08 - 10</w:t>
            </w:r>
          </w:p>
        </w:tc>
        <w:tc>
          <w:tcPr>
            <w:tcW w:w="3685" w:type="dxa"/>
            <w:tcBorders>
              <w:top w:val="single" w:sz="18" w:space="0" w:color="auto"/>
              <w:left w:val="nil"/>
              <w:bottom w:val="single" w:sz="4" w:space="0" w:color="auto"/>
            </w:tcBorders>
            <w:vAlign w:val="center"/>
          </w:tcPr>
          <w:p w:rsidR="00631804" w:rsidRPr="00AC39C5" w:rsidRDefault="00631804" w:rsidP="003F69AF">
            <w:pPr>
              <w:jc w:val="center"/>
              <w:rPr>
                <w:b/>
                <w:bCs/>
                <w:color w:val="000000"/>
                <w:sz w:val="32"/>
                <w:rtl/>
              </w:rPr>
            </w:pPr>
          </w:p>
        </w:tc>
        <w:tc>
          <w:tcPr>
            <w:tcW w:w="1560" w:type="dxa"/>
            <w:tcBorders>
              <w:top w:val="single" w:sz="18" w:space="0" w:color="auto"/>
              <w:bottom w:val="single" w:sz="4" w:space="0" w:color="auto"/>
            </w:tcBorders>
            <w:vAlign w:val="center"/>
          </w:tcPr>
          <w:p w:rsidR="00631804" w:rsidRPr="00AC39C5" w:rsidRDefault="00631804" w:rsidP="003F69AF">
            <w:pPr>
              <w:jc w:val="center"/>
              <w:rPr>
                <w:b/>
                <w:bCs/>
                <w:color w:val="000000"/>
                <w:sz w:val="32"/>
                <w:rtl/>
              </w:rPr>
            </w:pPr>
          </w:p>
        </w:tc>
        <w:tc>
          <w:tcPr>
            <w:tcW w:w="2126" w:type="dxa"/>
            <w:tcBorders>
              <w:top w:val="single" w:sz="18" w:space="0" w:color="auto"/>
              <w:bottom w:val="single" w:sz="4" w:space="0" w:color="auto"/>
            </w:tcBorders>
            <w:vAlign w:val="center"/>
          </w:tcPr>
          <w:p w:rsidR="00631804" w:rsidRPr="00AC39C5" w:rsidRDefault="00631804" w:rsidP="003F69AF">
            <w:pPr>
              <w:jc w:val="center"/>
              <w:rPr>
                <w:b/>
                <w:bCs/>
                <w:color w:val="000000"/>
                <w:sz w:val="32"/>
                <w:rtl/>
              </w:rPr>
            </w:pPr>
          </w:p>
        </w:tc>
        <w:tc>
          <w:tcPr>
            <w:tcW w:w="2126" w:type="dxa"/>
            <w:tcBorders>
              <w:top w:val="single" w:sz="18" w:space="0" w:color="auto"/>
              <w:bottom w:val="single" w:sz="4" w:space="0" w:color="auto"/>
            </w:tcBorders>
            <w:vAlign w:val="center"/>
          </w:tcPr>
          <w:p w:rsidR="00631804" w:rsidRPr="00AC39C5" w:rsidRDefault="00631804" w:rsidP="003F69AF">
            <w:pPr>
              <w:jc w:val="center"/>
              <w:rPr>
                <w:b/>
                <w:bCs/>
                <w:color w:val="000000"/>
                <w:sz w:val="32"/>
                <w:rtl/>
              </w:rPr>
            </w:pPr>
          </w:p>
        </w:tc>
        <w:tc>
          <w:tcPr>
            <w:tcW w:w="1526" w:type="dxa"/>
            <w:tcBorders>
              <w:top w:val="single" w:sz="18" w:space="0" w:color="auto"/>
              <w:bottom w:val="single" w:sz="4" w:space="0" w:color="auto"/>
              <w:right w:val="thinThickSmallGap" w:sz="24" w:space="0" w:color="auto"/>
            </w:tcBorders>
            <w:vAlign w:val="center"/>
          </w:tcPr>
          <w:p w:rsidR="00631804" w:rsidRPr="00AC39C5" w:rsidRDefault="00631804" w:rsidP="003F69AF">
            <w:pPr>
              <w:jc w:val="center"/>
              <w:rPr>
                <w:b/>
                <w:bCs/>
                <w:color w:val="000000"/>
                <w:sz w:val="32"/>
                <w:rtl/>
              </w:rPr>
            </w:pPr>
          </w:p>
        </w:tc>
      </w:tr>
      <w:tr w:rsidR="00631804" w:rsidRPr="00AC39C5" w:rsidTr="003F69AF">
        <w:trPr>
          <w:cantSplit/>
          <w:jc w:val="right"/>
        </w:trPr>
        <w:tc>
          <w:tcPr>
            <w:tcW w:w="1976" w:type="dxa"/>
            <w:vMerge/>
            <w:tcBorders>
              <w:top w:val="single" w:sz="4" w:space="0" w:color="auto"/>
              <w:left w:val="thinThickSmallGap" w:sz="24" w:space="0" w:color="auto"/>
              <w:bottom w:val="thinThickSmallGap" w:sz="24" w:space="0" w:color="auto"/>
            </w:tcBorders>
            <w:vAlign w:val="center"/>
          </w:tcPr>
          <w:p w:rsidR="00631804" w:rsidRPr="00AC39C5" w:rsidRDefault="00631804" w:rsidP="003F69AF">
            <w:pPr>
              <w:jc w:val="center"/>
              <w:rPr>
                <w:color w:val="000000"/>
                <w:sz w:val="32"/>
                <w:rtl/>
              </w:rPr>
            </w:pPr>
          </w:p>
        </w:tc>
        <w:tc>
          <w:tcPr>
            <w:tcW w:w="2135" w:type="dxa"/>
            <w:tcBorders>
              <w:top w:val="single" w:sz="4" w:space="0" w:color="auto"/>
              <w:bottom w:val="thinThickSmallGap" w:sz="24" w:space="0" w:color="auto"/>
              <w:right w:val="single" w:sz="18" w:space="0" w:color="auto"/>
            </w:tcBorders>
            <w:vAlign w:val="center"/>
          </w:tcPr>
          <w:p w:rsidR="00631804" w:rsidRPr="00AC39C5" w:rsidRDefault="00631804" w:rsidP="003F69AF">
            <w:pPr>
              <w:jc w:val="center"/>
              <w:rPr>
                <w:b/>
                <w:bCs/>
                <w:color w:val="000000"/>
                <w:sz w:val="32"/>
                <w:rtl/>
              </w:rPr>
            </w:pPr>
            <w:r w:rsidRPr="00AC39C5">
              <w:rPr>
                <w:b/>
                <w:bCs/>
                <w:color w:val="000000"/>
                <w:sz w:val="32"/>
                <w:rtl/>
              </w:rPr>
              <w:t>10 – 12</w:t>
            </w:r>
          </w:p>
        </w:tc>
        <w:tc>
          <w:tcPr>
            <w:tcW w:w="3685" w:type="dxa"/>
            <w:tcBorders>
              <w:top w:val="single" w:sz="4" w:space="0" w:color="auto"/>
              <w:left w:val="nil"/>
              <w:bottom w:val="thinThickSmallGap" w:sz="24" w:space="0" w:color="auto"/>
            </w:tcBorders>
            <w:vAlign w:val="center"/>
          </w:tcPr>
          <w:p w:rsidR="00631804" w:rsidRPr="00AC39C5" w:rsidRDefault="00631804" w:rsidP="003F69AF">
            <w:pPr>
              <w:jc w:val="center"/>
              <w:rPr>
                <w:color w:val="000000"/>
                <w:sz w:val="32"/>
                <w:rtl/>
              </w:rPr>
            </w:pPr>
          </w:p>
        </w:tc>
        <w:tc>
          <w:tcPr>
            <w:tcW w:w="1560" w:type="dxa"/>
            <w:tcBorders>
              <w:top w:val="single" w:sz="4" w:space="0" w:color="auto"/>
              <w:bottom w:val="thinThickSmallGap" w:sz="24" w:space="0" w:color="auto"/>
            </w:tcBorders>
            <w:vAlign w:val="center"/>
          </w:tcPr>
          <w:p w:rsidR="00631804" w:rsidRPr="00AC39C5" w:rsidRDefault="00631804" w:rsidP="003F69AF">
            <w:pPr>
              <w:jc w:val="center"/>
              <w:rPr>
                <w:color w:val="000000"/>
                <w:sz w:val="32"/>
                <w:rtl/>
              </w:rPr>
            </w:pPr>
          </w:p>
        </w:tc>
        <w:tc>
          <w:tcPr>
            <w:tcW w:w="2126" w:type="dxa"/>
            <w:tcBorders>
              <w:top w:val="single" w:sz="4" w:space="0" w:color="auto"/>
              <w:bottom w:val="thinThickSmallGap" w:sz="24" w:space="0" w:color="auto"/>
            </w:tcBorders>
            <w:vAlign w:val="center"/>
          </w:tcPr>
          <w:p w:rsidR="00631804" w:rsidRPr="00AC39C5" w:rsidRDefault="00631804" w:rsidP="003F69AF">
            <w:pPr>
              <w:jc w:val="center"/>
              <w:rPr>
                <w:color w:val="000000"/>
                <w:sz w:val="32"/>
                <w:rtl/>
              </w:rPr>
            </w:pPr>
          </w:p>
        </w:tc>
        <w:tc>
          <w:tcPr>
            <w:tcW w:w="2126" w:type="dxa"/>
            <w:tcBorders>
              <w:top w:val="single" w:sz="4" w:space="0" w:color="auto"/>
              <w:bottom w:val="thinThickSmallGap" w:sz="24" w:space="0" w:color="auto"/>
            </w:tcBorders>
            <w:vAlign w:val="center"/>
          </w:tcPr>
          <w:p w:rsidR="00631804" w:rsidRPr="00AC39C5" w:rsidRDefault="00631804" w:rsidP="003F69AF">
            <w:pPr>
              <w:jc w:val="center"/>
              <w:rPr>
                <w:color w:val="000000"/>
                <w:sz w:val="32"/>
                <w:rtl/>
              </w:rPr>
            </w:pPr>
          </w:p>
        </w:tc>
        <w:tc>
          <w:tcPr>
            <w:tcW w:w="1526" w:type="dxa"/>
            <w:tcBorders>
              <w:top w:val="single" w:sz="4" w:space="0" w:color="auto"/>
              <w:bottom w:val="thinThickSmallGap" w:sz="24" w:space="0" w:color="auto"/>
              <w:right w:val="thinThickSmallGap" w:sz="24" w:space="0" w:color="auto"/>
            </w:tcBorders>
            <w:vAlign w:val="center"/>
          </w:tcPr>
          <w:p w:rsidR="00631804" w:rsidRPr="00AC39C5" w:rsidRDefault="00631804" w:rsidP="003F69AF">
            <w:pPr>
              <w:jc w:val="center"/>
              <w:rPr>
                <w:color w:val="000000"/>
                <w:sz w:val="32"/>
                <w:rtl/>
              </w:rPr>
            </w:pPr>
          </w:p>
        </w:tc>
      </w:tr>
    </w:tbl>
    <w:p w:rsidR="00631804" w:rsidRDefault="00631804" w:rsidP="00631804">
      <w:pPr>
        <w:spacing w:line="360" w:lineRule="auto"/>
        <w:rPr>
          <w:sz w:val="20"/>
          <w:szCs w:val="20"/>
          <w:rtl/>
          <w:lang w:bidi="ar-DZ"/>
        </w:rPr>
      </w:pPr>
      <w:r w:rsidRPr="00AC39C5">
        <w:rPr>
          <w:rFonts w:hint="cs"/>
          <w:b/>
          <w:bCs/>
          <w:color w:val="000000"/>
          <w:rtl/>
        </w:rPr>
        <w:t xml:space="preserve">      </w:t>
      </w:r>
      <w:r w:rsidRPr="008F4AD8">
        <w:rPr>
          <w:rFonts w:hint="cs"/>
          <w:b/>
          <w:bCs/>
          <w:rtl/>
          <w:lang w:bidi="ar-DZ"/>
        </w:rPr>
        <w:t>بـ:</w:t>
      </w:r>
      <w:r>
        <w:rPr>
          <w:rFonts w:hint="cs"/>
          <w:sz w:val="20"/>
          <w:szCs w:val="20"/>
          <w:rtl/>
          <w:lang w:bidi="ar-DZ"/>
        </w:rPr>
        <w:t xml:space="preserve">............................................. </w:t>
      </w:r>
      <w:r>
        <w:rPr>
          <w:rFonts w:hint="cs"/>
          <w:b/>
          <w:bCs/>
          <w:rtl/>
          <w:lang w:bidi="ar-DZ"/>
        </w:rPr>
        <w:t>في:</w:t>
      </w:r>
      <w:r>
        <w:rPr>
          <w:rFonts w:hint="cs"/>
          <w:sz w:val="20"/>
          <w:szCs w:val="20"/>
          <w:rtl/>
          <w:lang w:bidi="ar-DZ"/>
        </w:rPr>
        <w:t>...........................................</w:t>
      </w:r>
    </w:p>
    <w:p w:rsidR="00631804" w:rsidRPr="008F4AD8" w:rsidRDefault="00631804" w:rsidP="00631804">
      <w:pPr>
        <w:spacing w:line="360" w:lineRule="auto"/>
        <w:rPr>
          <w:b/>
          <w:bCs/>
          <w:rtl/>
          <w:lang w:bidi="ar-DZ"/>
        </w:rPr>
      </w:pPr>
      <w:r>
        <w:rPr>
          <w:rFonts w:hint="cs"/>
          <w:b/>
          <w:bCs/>
          <w:rtl/>
          <w:lang w:bidi="ar-DZ"/>
        </w:rPr>
        <w:t xml:space="preserve">                                         </w:t>
      </w:r>
      <w:r w:rsidRPr="008F4AD8">
        <w:rPr>
          <w:rFonts w:hint="cs"/>
          <w:b/>
          <w:bCs/>
          <w:rtl/>
          <w:lang w:bidi="ar-DZ"/>
        </w:rPr>
        <w:t>مستشار التربية</w:t>
      </w:r>
      <w:r>
        <w:rPr>
          <w:rFonts w:hint="cs"/>
          <w:b/>
          <w:bCs/>
          <w:rtl/>
          <w:lang w:bidi="ar-DZ"/>
        </w:rPr>
        <w:t xml:space="preserve">                                                                                </w:t>
      </w:r>
    </w:p>
    <w:p w:rsidR="00631804" w:rsidRDefault="00631804" w:rsidP="00631804">
      <w:pPr>
        <w:pStyle w:val="Lgende"/>
        <w:jc w:val="center"/>
      </w:pPr>
      <w:r>
        <w:rPr>
          <w:rFonts w:hint="cs"/>
          <w:rtl/>
        </w:rPr>
        <w:t xml:space="preserve">                                                                                                    </w:t>
      </w:r>
    </w:p>
    <w:p w:rsidR="00631804" w:rsidRDefault="00631804" w:rsidP="00631804">
      <w:pPr>
        <w:jc w:val="center"/>
        <w:rPr>
          <w:rFonts w:asciiTheme="majorBidi" w:hAnsiTheme="majorBidi" w:cstheme="majorBidi"/>
          <w:sz w:val="28"/>
          <w:szCs w:val="28"/>
          <w:lang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372"/>
        <w:gridCol w:w="1916"/>
      </w:tblGrid>
      <w:tr w:rsidR="00631804" w:rsidRPr="00065AAD" w:rsidTr="003F69AF">
        <w:tc>
          <w:tcPr>
            <w:tcW w:w="8327" w:type="dxa"/>
          </w:tcPr>
          <w:p w:rsidR="00631804" w:rsidRPr="00065AAD" w:rsidRDefault="00631804" w:rsidP="003F69AF">
            <w:pPr>
              <w:spacing w:line="360" w:lineRule="auto"/>
              <w:rPr>
                <w:rtl/>
              </w:rPr>
            </w:pPr>
            <w:r w:rsidRPr="00065AAD">
              <w:rPr>
                <w:rFonts w:hint="cs"/>
                <w:rtl/>
              </w:rPr>
              <w:t>متوسطة :</w:t>
            </w:r>
            <w:r w:rsidRPr="00065AAD">
              <w:rPr>
                <w:rFonts w:hint="cs"/>
                <w:sz w:val="20"/>
                <w:szCs w:val="20"/>
                <w:rtl/>
              </w:rPr>
              <w:t>....................................</w:t>
            </w:r>
          </w:p>
        </w:tc>
        <w:tc>
          <w:tcPr>
            <w:tcW w:w="2093" w:type="dxa"/>
          </w:tcPr>
          <w:p w:rsidR="00631804" w:rsidRPr="00065AAD" w:rsidRDefault="00631804" w:rsidP="003F69AF">
            <w:pPr>
              <w:jc w:val="center"/>
              <w:rPr>
                <w:rtl/>
              </w:rPr>
            </w:pPr>
            <w:r w:rsidRPr="00065AAD">
              <w:rPr>
                <w:rtl/>
              </w:rPr>
              <w:t>السن</w:t>
            </w:r>
            <w:r>
              <w:rPr>
                <w:rFonts w:hint="cs"/>
                <w:rtl/>
              </w:rPr>
              <w:t>ـ</w:t>
            </w:r>
            <w:r w:rsidRPr="00065AAD">
              <w:rPr>
                <w:rtl/>
              </w:rPr>
              <w:t>ة الدراسي</w:t>
            </w:r>
            <w:r>
              <w:rPr>
                <w:rFonts w:hint="cs"/>
                <w:rtl/>
              </w:rPr>
              <w:t>ــ</w:t>
            </w:r>
            <w:r w:rsidRPr="00065AAD">
              <w:rPr>
                <w:rtl/>
              </w:rPr>
              <w:t>ة</w:t>
            </w:r>
          </w:p>
        </w:tc>
      </w:tr>
      <w:tr w:rsidR="00631804" w:rsidRPr="00065AAD" w:rsidTr="003F69AF">
        <w:tc>
          <w:tcPr>
            <w:tcW w:w="8327" w:type="dxa"/>
          </w:tcPr>
          <w:p w:rsidR="00631804" w:rsidRPr="00065AAD" w:rsidRDefault="00631804" w:rsidP="003F69AF">
            <w:pPr>
              <w:spacing w:line="360" w:lineRule="auto"/>
              <w:rPr>
                <w:sz w:val="20"/>
                <w:szCs w:val="20"/>
                <w:rtl/>
              </w:rPr>
            </w:pPr>
            <w:r w:rsidRPr="00065AAD">
              <w:rPr>
                <w:rFonts w:hint="cs"/>
                <w:sz w:val="20"/>
                <w:szCs w:val="20"/>
                <w:rtl/>
              </w:rPr>
              <w:t xml:space="preserve">             .....................................</w:t>
            </w:r>
          </w:p>
        </w:tc>
        <w:tc>
          <w:tcPr>
            <w:tcW w:w="2093" w:type="dxa"/>
          </w:tcPr>
          <w:p w:rsidR="00631804" w:rsidRPr="00065AAD" w:rsidRDefault="00631804" w:rsidP="003F69AF">
            <w:pPr>
              <w:jc w:val="center"/>
              <w:rPr>
                <w:sz w:val="20"/>
                <w:szCs w:val="20"/>
                <w:rtl/>
              </w:rPr>
            </w:pPr>
            <w:r w:rsidRPr="00017A17">
              <w:rPr>
                <w:rtl/>
                <w:lang w:val="en-US" w:eastAsia="en-US"/>
              </w:rPr>
              <w:pict>
                <v:shape id="_x0000_s1119" type="#_x0000_t54" style="position:absolute;left:0;text-align:left;margin-left:85.65pt;margin-top:15.05pt;width:349.05pt;height:41.4pt;z-index:-251551744;mso-position-horizontal-relative:page;mso-position-vertical-relative:text" adj="3150,17775" strokecolor="#333" strokeweight="2.25pt">
                  <v:fill r:id="rId214" o:title="رخام أبيض" type="tile"/>
                  <w10:wrap anchorx="page"/>
                </v:shape>
              </w:pict>
            </w:r>
            <w:r w:rsidRPr="00065AAD">
              <w:rPr>
                <w:rFonts w:hint="cs"/>
                <w:b/>
                <w:bCs/>
                <w:sz w:val="20"/>
                <w:szCs w:val="20"/>
                <w:rtl/>
              </w:rPr>
              <w:t>...200 / ...200</w:t>
            </w:r>
          </w:p>
        </w:tc>
      </w:tr>
    </w:tbl>
    <w:p w:rsidR="00631804" w:rsidRDefault="00631804" w:rsidP="00631804">
      <w:pPr>
        <w:pStyle w:val="Titre1"/>
        <w:rPr>
          <w:rtl/>
        </w:rPr>
      </w:pPr>
      <w:r>
        <w:pict>
          <v:shape id="_x0000_i1026" type="#_x0000_t136" style="width:183.45pt;height:26.9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24pt;v-text-kern:t" trim="t" fitpath="t" string="رزنامة الندوات النربوية"/>
          </v:shape>
        </w:pict>
      </w:r>
    </w:p>
    <w:p w:rsidR="00631804" w:rsidRDefault="00631804" w:rsidP="00631804">
      <w:pPr>
        <w:pStyle w:val="Titre1"/>
        <w:rPr>
          <w:rtl/>
        </w:rPr>
      </w:pPr>
      <w:r>
        <w:rPr>
          <w:sz w:val="40"/>
          <w:szCs w:val="40"/>
          <w:rtl/>
        </w:rPr>
        <w:t xml:space="preserve"> </w:t>
      </w:r>
    </w:p>
    <w:tbl>
      <w:tblPr>
        <w:bidiVisual/>
        <w:tblW w:w="10738" w:type="dxa"/>
        <w:tblBorders>
          <w:top w:val="thinThickSmallGap" w:sz="24" w:space="0" w:color="auto"/>
          <w:left w:val="thickThinSmallGap" w:sz="24" w:space="0" w:color="auto"/>
          <w:bottom w:val="thickThinSmallGap" w:sz="24" w:space="0" w:color="auto"/>
          <w:right w:val="thinThickSmallGap" w:sz="24" w:space="0" w:color="auto"/>
          <w:insideH w:val="single" w:sz="12" w:space="0" w:color="auto"/>
          <w:insideV w:val="single" w:sz="12" w:space="0" w:color="auto"/>
        </w:tblBorders>
        <w:tblLayout w:type="fixed"/>
        <w:tblLook w:val="0000"/>
      </w:tblPr>
      <w:tblGrid>
        <w:gridCol w:w="531"/>
        <w:gridCol w:w="937"/>
        <w:gridCol w:w="992"/>
        <w:gridCol w:w="1276"/>
        <w:gridCol w:w="850"/>
        <w:gridCol w:w="1134"/>
        <w:gridCol w:w="993"/>
        <w:gridCol w:w="1134"/>
        <w:gridCol w:w="1418"/>
        <w:gridCol w:w="338"/>
        <w:gridCol w:w="1135"/>
      </w:tblGrid>
      <w:tr w:rsidR="00631804" w:rsidTr="003F69AF">
        <w:trPr>
          <w:cantSplit/>
          <w:trHeight w:val="1134"/>
        </w:trPr>
        <w:tc>
          <w:tcPr>
            <w:tcW w:w="531" w:type="dxa"/>
            <w:shd w:val="clear" w:color="auto" w:fill="B3B3B3"/>
            <w:textDirection w:val="btLr"/>
            <w:vAlign w:val="center"/>
          </w:tcPr>
          <w:p w:rsidR="00631804" w:rsidRPr="0017367A" w:rsidRDefault="00631804" w:rsidP="003F69AF">
            <w:pPr>
              <w:spacing w:line="120" w:lineRule="auto"/>
              <w:ind w:left="113" w:right="113"/>
              <w:rPr>
                <w:rFonts w:cs="Akhbar MT"/>
                <w:b/>
                <w:bCs/>
                <w:rtl/>
              </w:rPr>
            </w:pPr>
            <w:r>
              <w:rPr>
                <w:rFonts w:cs="Akhbar MT" w:hint="cs"/>
                <w:b/>
                <w:bCs/>
                <w:rtl/>
              </w:rPr>
              <w:t xml:space="preserve"> </w:t>
            </w:r>
            <w:r w:rsidRPr="0017367A">
              <w:rPr>
                <w:rFonts w:cs="Akhbar MT" w:hint="cs"/>
                <w:b/>
                <w:bCs/>
                <w:rtl/>
              </w:rPr>
              <w:t>المواد</w:t>
            </w:r>
          </w:p>
          <w:p w:rsidR="00631804" w:rsidRPr="003516A0" w:rsidRDefault="00631804" w:rsidP="003F69AF">
            <w:pPr>
              <w:spacing w:line="120" w:lineRule="auto"/>
              <w:ind w:left="113" w:right="113"/>
              <w:rPr>
                <w:rFonts w:cs="Akhbar MT"/>
                <w:b/>
                <w:bCs/>
                <w:rtl/>
              </w:rPr>
            </w:pPr>
            <w:r>
              <w:rPr>
                <w:rFonts w:cs="Akhbar MT" w:hint="cs"/>
                <w:b/>
                <w:bCs/>
                <w:rtl/>
              </w:rPr>
              <w:t xml:space="preserve">        </w:t>
            </w:r>
            <w:r w:rsidRPr="0017367A">
              <w:rPr>
                <w:rFonts w:cs="Akhbar MT" w:hint="cs"/>
                <w:b/>
                <w:bCs/>
                <w:rtl/>
              </w:rPr>
              <w:t>الشهور</w:t>
            </w:r>
          </w:p>
        </w:tc>
        <w:tc>
          <w:tcPr>
            <w:tcW w:w="937" w:type="dxa"/>
            <w:shd w:val="clear" w:color="auto" w:fill="B3B3B3"/>
            <w:vAlign w:val="center"/>
          </w:tcPr>
          <w:p w:rsidR="00631804" w:rsidRPr="003516A0" w:rsidRDefault="00631804" w:rsidP="003F69AF">
            <w:pPr>
              <w:jc w:val="center"/>
              <w:rPr>
                <w:rFonts w:cs="Akhbar MT"/>
                <w:b/>
                <w:bCs/>
                <w:rtl/>
              </w:rPr>
            </w:pPr>
            <w:r w:rsidRPr="003516A0">
              <w:rPr>
                <w:rFonts w:cs="Akhbar MT"/>
                <w:b/>
                <w:bCs/>
                <w:rtl/>
              </w:rPr>
              <w:t>رياضيات</w:t>
            </w:r>
          </w:p>
        </w:tc>
        <w:tc>
          <w:tcPr>
            <w:tcW w:w="992" w:type="dxa"/>
            <w:shd w:val="clear" w:color="auto" w:fill="B3B3B3"/>
            <w:vAlign w:val="center"/>
          </w:tcPr>
          <w:p w:rsidR="00631804" w:rsidRPr="003516A0" w:rsidRDefault="00631804" w:rsidP="003F69AF">
            <w:pPr>
              <w:jc w:val="center"/>
              <w:rPr>
                <w:rFonts w:cs="Akhbar MT"/>
                <w:b/>
                <w:bCs/>
                <w:rtl/>
              </w:rPr>
            </w:pPr>
            <w:r w:rsidRPr="003516A0">
              <w:rPr>
                <w:rFonts w:cs="Akhbar MT"/>
                <w:b/>
                <w:bCs/>
                <w:rtl/>
              </w:rPr>
              <w:t>علوم</w:t>
            </w:r>
          </w:p>
        </w:tc>
        <w:tc>
          <w:tcPr>
            <w:tcW w:w="1276" w:type="dxa"/>
            <w:shd w:val="clear" w:color="auto" w:fill="B3B3B3"/>
            <w:vAlign w:val="center"/>
          </w:tcPr>
          <w:p w:rsidR="00631804" w:rsidRPr="003516A0" w:rsidRDefault="00631804" w:rsidP="003F69AF">
            <w:pPr>
              <w:jc w:val="center"/>
              <w:rPr>
                <w:rFonts w:cs="Akhbar MT"/>
                <w:b/>
                <w:bCs/>
                <w:rtl/>
              </w:rPr>
            </w:pPr>
            <w:r w:rsidRPr="003516A0">
              <w:rPr>
                <w:rFonts w:cs="Akhbar MT"/>
                <w:b/>
                <w:bCs/>
                <w:rtl/>
              </w:rPr>
              <w:t>تكنولوجيا</w:t>
            </w:r>
          </w:p>
        </w:tc>
        <w:tc>
          <w:tcPr>
            <w:tcW w:w="850" w:type="dxa"/>
            <w:shd w:val="clear" w:color="auto" w:fill="B3B3B3"/>
            <w:vAlign w:val="center"/>
          </w:tcPr>
          <w:p w:rsidR="00631804" w:rsidRPr="003516A0" w:rsidRDefault="00631804" w:rsidP="003F69AF">
            <w:pPr>
              <w:jc w:val="center"/>
              <w:rPr>
                <w:rFonts w:cs="Akhbar MT"/>
                <w:b/>
                <w:bCs/>
                <w:rtl/>
              </w:rPr>
            </w:pPr>
            <w:r w:rsidRPr="003516A0">
              <w:rPr>
                <w:rFonts w:cs="Akhbar MT"/>
                <w:b/>
                <w:bCs/>
                <w:rtl/>
              </w:rPr>
              <w:t>عربية</w:t>
            </w:r>
          </w:p>
        </w:tc>
        <w:tc>
          <w:tcPr>
            <w:tcW w:w="1134" w:type="dxa"/>
            <w:shd w:val="clear" w:color="auto" w:fill="B3B3B3"/>
            <w:vAlign w:val="center"/>
          </w:tcPr>
          <w:p w:rsidR="00631804" w:rsidRPr="003516A0" w:rsidRDefault="00631804" w:rsidP="003F69AF">
            <w:pPr>
              <w:jc w:val="center"/>
              <w:rPr>
                <w:rFonts w:cs="Akhbar MT"/>
                <w:b/>
                <w:bCs/>
                <w:rtl/>
              </w:rPr>
            </w:pPr>
            <w:r w:rsidRPr="003516A0">
              <w:rPr>
                <w:rFonts w:cs="Akhbar MT"/>
                <w:b/>
                <w:bCs/>
                <w:rtl/>
              </w:rPr>
              <w:t>اجتماعيات</w:t>
            </w:r>
          </w:p>
        </w:tc>
        <w:tc>
          <w:tcPr>
            <w:tcW w:w="993" w:type="dxa"/>
            <w:shd w:val="clear" w:color="auto" w:fill="B3B3B3"/>
            <w:vAlign w:val="center"/>
          </w:tcPr>
          <w:p w:rsidR="00631804" w:rsidRPr="003516A0" w:rsidRDefault="00631804" w:rsidP="003F69AF">
            <w:pPr>
              <w:jc w:val="center"/>
              <w:rPr>
                <w:rFonts w:cs="Akhbar MT"/>
                <w:b/>
                <w:bCs/>
                <w:rtl/>
              </w:rPr>
            </w:pPr>
            <w:r w:rsidRPr="003516A0">
              <w:rPr>
                <w:rFonts w:cs="Akhbar MT"/>
                <w:b/>
                <w:bCs/>
                <w:rtl/>
              </w:rPr>
              <w:t>فرنسية</w:t>
            </w:r>
          </w:p>
        </w:tc>
        <w:tc>
          <w:tcPr>
            <w:tcW w:w="1134" w:type="dxa"/>
            <w:shd w:val="clear" w:color="auto" w:fill="B3B3B3"/>
            <w:vAlign w:val="center"/>
          </w:tcPr>
          <w:p w:rsidR="00631804" w:rsidRPr="003516A0" w:rsidRDefault="00631804" w:rsidP="003F69AF">
            <w:pPr>
              <w:jc w:val="center"/>
              <w:rPr>
                <w:rFonts w:cs="Akhbar MT"/>
                <w:b/>
                <w:bCs/>
                <w:rtl/>
              </w:rPr>
            </w:pPr>
            <w:r w:rsidRPr="003516A0">
              <w:rPr>
                <w:rFonts w:cs="Akhbar MT"/>
                <w:b/>
                <w:bCs/>
                <w:rtl/>
              </w:rPr>
              <w:t>إنجليزية</w:t>
            </w:r>
          </w:p>
        </w:tc>
        <w:tc>
          <w:tcPr>
            <w:tcW w:w="1418" w:type="dxa"/>
            <w:shd w:val="clear" w:color="auto" w:fill="B3B3B3"/>
            <w:vAlign w:val="center"/>
          </w:tcPr>
          <w:p w:rsidR="00631804" w:rsidRPr="003516A0" w:rsidRDefault="00631804" w:rsidP="003F69AF">
            <w:pPr>
              <w:jc w:val="center"/>
              <w:rPr>
                <w:rFonts w:cs="Akhbar MT"/>
                <w:b/>
                <w:bCs/>
                <w:rtl/>
              </w:rPr>
            </w:pPr>
            <w:r w:rsidRPr="003516A0">
              <w:rPr>
                <w:rFonts w:cs="Akhbar MT"/>
                <w:b/>
                <w:bCs/>
                <w:rtl/>
              </w:rPr>
              <w:t>ت موسيقية</w:t>
            </w:r>
          </w:p>
        </w:tc>
        <w:tc>
          <w:tcPr>
            <w:tcW w:w="1473" w:type="dxa"/>
            <w:gridSpan w:val="2"/>
            <w:shd w:val="clear" w:color="auto" w:fill="B3B3B3"/>
            <w:vAlign w:val="center"/>
          </w:tcPr>
          <w:p w:rsidR="00631804" w:rsidRPr="003516A0" w:rsidRDefault="00631804" w:rsidP="003F69AF">
            <w:pPr>
              <w:jc w:val="center"/>
              <w:rPr>
                <w:rFonts w:cs="Akhbar MT"/>
                <w:b/>
                <w:bCs/>
                <w:rtl/>
              </w:rPr>
            </w:pPr>
            <w:r w:rsidRPr="003516A0">
              <w:rPr>
                <w:rFonts w:cs="Akhbar MT"/>
                <w:b/>
                <w:bCs/>
                <w:rtl/>
              </w:rPr>
              <w:t>ت بدنية</w:t>
            </w:r>
          </w:p>
        </w:tc>
      </w:tr>
      <w:tr w:rsidR="00631804" w:rsidTr="003F69AF">
        <w:trPr>
          <w:cantSplit/>
          <w:trHeight w:val="1267"/>
        </w:trPr>
        <w:tc>
          <w:tcPr>
            <w:tcW w:w="531" w:type="dxa"/>
            <w:shd w:val="clear" w:color="auto" w:fill="8C8C8C"/>
            <w:textDirection w:val="btLr"/>
            <w:vAlign w:val="center"/>
          </w:tcPr>
          <w:p w:rsidR="00631804" w:rsidRPr="00AA100F" w:rsidRDefault="00631804" w:rsidP="003F69AF">
            <w:pPr>
              <w:ind w:left="113" w:right="113"/>
              <w:jc w:val="center"/>
              <w:rPr>
                <w:rFonts w:cs="Akhbar MT"/>
                <w:b/>
                <w:bCs/>
                <w:rtl/>
              </w:rPr>
            </w:pPr>
            <w:r w:rsidRPr="00AA100F">
              <w:rPr>
                <w:rFonts w:cs="Akhbar MT"/>
                <w:b/>
                <w:bCs/>
                <w:rtl/>
              </w:rPr>
              <w:t>سبتمبر</w:t>
            </w:r>
          </w:p>
        </w:tc>
        <w:tc>
          <w:tcPr>
            <w:tcW w:w="937" w:type="dxa"/>
            <w:vAlign w:val="center"/>
          </w:tcPr>
          <w:p w:rsidR="00631804" w:rsidRDefault="00631804" w:rsidP="003F69AF">
            <w:pPr>
              <w:jc w:val="center"/>
              <w:rPr>
                <w:rtl/>
              </w:rPr>
            </w:pPr>
          </w:p>
        </w:tc>
        <w:tc>
          <w:tcPr>
            <w:tcW w:w="992" w:type="dxa"/>
            <w:vAlign w:val="center"/>
          </w:tcPr>
          <w:p w:rsidR="00631804" w:rsidRDefault="00631804" w:rsidP="003F69AF">
            <w:pPr>
              <w:jc w:val="center"/>
              <w:rPr>
                <w:rtl/>
              </w:rPr>
            </w:pPr>
          </w:p>
        </w:tc>
        <w:tc>
          <w:tcPr>
            <w:tcW w:w="1276" w:type="dxa"/>
            <w:vAlign w:val="center"/>
          </w:tcPr>
          <w:p w:rsidR="00631804" w:rsidRDefault="00631804" w:rsidP="003F69AF">
            <w:pPr>
              <w:jc w:val="center"/>
              <w:rPr>
                <w:rtl/>
              </w:rPr>
            </w:pPr>
          </w:p>
        </w:tc>
        <w:tc>
          <w:tcPr>
            <w:tcW w:w="850" w:type="dxa"/>
            <w:vAlign w:val="center"/>
          </w:tcPr>
          <w:p w:rsidR="00631804" w:rsidRDefault="00631804" w:rsidP="003F69AF">
            <w:pPr>
              <w:jc w:val="center"/>
              <w:rPr>
                <w:rtl/>
              </w:rPr>
            </w:pPr>
          </w:p>
        </w:tc>
        <w:tc>
          <w:tcPr>
            <w:tcW w:w="1134" w:type="dxa"/>
            <w:vAlign w:val="center"/>
          </w:tcPr>
          <w:p w:rsidR="00631804" w:rsidRDefault="00631804" w:rsidP="003F69AF">
            <w:pPr>
              <w:jc w:val="center"/>
              <w:rPr>
                <w:rtl/>
              </w:rPr>
            </w:pPr>
          </w:p>
        </w:tc>
        <w:tc>
          <w:tcPr>
            <w:tcW w:w="993" w:type="dxa"/>
            <w:vAlign w:val="center"/>
          </w:tcPr>
          <w:p w:rsidR="00631804" w:rsidRDefault="00631804" w:rsidP="003F69AF">
            <w:pPr>
              <w:jc w:val="center"/>
              <w:rPr>
                <w:rtl/>
              </w:rPr>
            </w:pPr>
          </w:p>
        </w:tc>
        <w:tc>
          <w:tcPr>
            <w:tcW w:w="1134" w:type="dxa"/>
            <w:vAlign w:val="center"/>
          </w:tcPr>
          <w:p w:rsidR="00631804" w:rsidRDefault="00631804" w:rsidP="003F69AF">
            <w:pPr>
              <w:jc w:val="center"/>
              <w:rPr>
                <w:rtl/>
              </w:rPr>
            </w:pPr>
          </w:p>
        </w:tc>
        <w:tc>
          <w:tcPr>
            <w:tcW w:w="1756" w:type="dxa"/>
            <w:gridSpan w:val="2"/>
            <w:vAlign w:val="center"/>
          </w:tcPr>
          <w:p w:rsidR="00631804" w:rsidRDefault="00631804" w:rsidP="003F69AF">
            <w:pPr>
              <w:jc w:val="center"/>
              <w:rPr>
                <w:rtl/>
              </w:rPr>
            </w:pPr>
          </w:p>
        </w:tc>
        <w:tc>
          <w:tcPr>
            <w:tcW w:w="1135" w:type="dxa"/>
            <w:vAlign w:val="center"/>
          </w:tcPr>
          <w:p w:rsidR="00631804" w:rsidRDefault="00631804" w:rsidP="003F69AF">
            <w:pPr>
              <w:jc w:val="center"/>
              <w:rPr>
                <w:rtl/>
              </w:rPr>
            </w:pPr>
          </w:p>
        </w:tc>
      </w:tr>
      <w:tr w:rsidR="00631804" w:rsidTr="003F69AF">
        <w:trPr>
          <w:cantSplit/>
          <w:trHeight w:val="1267"/>
        </w:trPr>
        <w:tc>
          <w:tcPr>
            <w:tcW w:w="531" w:type="dxa"/>
            <w:shd w:val="clear" w:color="auto" w:fill="8C8C8C"/>
            <w:textDirection w:val="btLr"/>
            <w:vAlign w:val="center"/>
          </w:tcPr>
          <w:p w:rsidR="00631804" w:rsidRPr="00AA100F" w:rsidRDefault="00631804" w:rsidP="003F69AF">
            <w:pPr>
              <w:ind w:left="113" w:right="113"/>
              <w:jc w:val="center"/>
              <w:rPr>
                <w:rFonts w:cs="Akhbar MT"/>
                <w:b/>
                <w:bCs/>
                <w:rtl/>
              </w:rPr>
            </w:pPr>
            <w:r w:rsidRPr="00AA100F">
              <w:rPr>
                <w:rFonts w:cs="Akhbar MT"/>
                <w:b/>
                <w:bCs/>
                <w:rtl/>
              </w:rPr>
              <w:lastRenderedPageBreak/>
              <w:t>أكتوبر</w:t>
            </w:r>
          </w:p>
        </w:tc>
        <w:tc>
          <w:tcPr>
            <w:tcW w:w="937" w:type="dxa"/>
            <w:vAlign w:val="center"/>
          </w:tcPr>
          <w:p w:rsidR="00631804" w:rsidRDefault="00631804" w:rsidP="003F69AF">
            <w:pPr>
              <w:jc w:val="center"/>
              <w:rPr>
                <w:rtl/>
              </w:rPr>
            </w:pPr>
          </w:p>
        </w:tc>
        <w:tc>
          <w:tcPr>
            <w:tcW w:w="992" w:type="dxa"/>
            <w:vAlign w:val="center"/>
          </w:tcPr>
          <w:p w:rsidR="00631804" w:rsidRDefault="00631804" w:rsidP="003F69AF">
            <w:pPr>
              <w:jc w:val="center"/>
              <w:rPr>
                <w:rtl/>
              </w:rPr>
            </w:pPr>
          </w:p>
        </w:tc>
        <w:tc>
          <w:tcPr>
            <w:tcW w:w="1276" w:type="dxa"/>
            <w:vAlign w:val="center"/>
          </w:tcPr>
          <w:p w:rsidR="00631804" w:rsidRDefault="00631804" w:rsidP="003F69AF">
            <w:pPr>
              <w:jc w:val="center"/>
              <w:rPr>
                <w:rtl/>
              </w:rPr>
            </w:pPr>
          </w:p>
        </w:tc>
        <w:tc>
          <w:tcPr>
            <w:tcW w:w="850" w:type="dxa"/>
            <w:vAlign w:val="center"/>
          </w:tcPr>
          <w:p w:rsidR="00631804" w:rsidRDefault="00631804" w:rsidP="003F69AF">
            <w:pPr>
              <w:rPr>
                <w:rtl/>
              </w:rPr>
            </w:pPr>
          </w:p>
        </w:tc>
        <w:tc>
          <w:tcPr>
            <w:tcW w:w="1134" w:type="dxa"/>
            <w:vAlign w:val="center"/>
          </w:tcPr>
          <w:p w:rsidR="00631804" w:rsidRDefault="00631804" w:rsidP="003F69AF">
            <w:pPr>
              <w:rPr>
                <w:rtl/>
              </w:rPr>
            </w:pPr>
          </w:p>
        </w:tc>
        <w:tc>
          <w:tcPr>
            <w:tcW w:w="993" w:type="dxa"/>
            <w:vAlign w:val="center"/>
          </w:tcPr>
          <w:p w:rsidR="00631804" w:rsidRDefault="00631804" w:rsidP="003F69AF">
            <w:pPr>
              <w:jc w:val="center"/>
              <w:rPr>
                <w:rtl/>
              </w:rPr>
            </w:pPr>
          </w:p>
        </w:tc>
        <w:tc>
          <w:tcPr>
            <w:tcW w:w="1134" w:type="dxa"/>
            <w:vAlign w:val="center"/>
          </w:tcPr>
          <w:p w:rsidR="00631804" w:rsidRDefault="00631804" w:rsidP="003F69AF">
            <w:pPr>
              <w:jc w:val="center"/>
              <w:rPr>
                <w:rtl/>
              </w:rPr>
            </w:pPr>
          </w:p>
        </w:tc>
        <w:tc>
          <w:tcPr>
            <w:tcW w:w="1756" w:type="dxa"/>
            <w:gridSpan w:val="2"/>
            <w:vAlign w:val="center"/>
          </w:tcPr>
          <w:p w:rsidR="00631804" w:rsidRDefault="00631804" w:rsidP="003F69AF">
            <w:pPr>
              <w:jc w:val="center"/>
              <w:rPr>
                <w:rtl/>
              </w:rPr>
            </w:pPr>
          </w:p>
        </w:tc>
        <w:tc>
          <w:tcPr>
            <w:tcW w:w="1135" w:type="dxa"/>
            <w:vAlign w:val="center"/>
          </w:tcPr>
          <w:p w:rsidR="00631804" w:rsidRDefault="00631804" w:rsidP="003F69AF">
            <w:pPr>
              <w:jc w:val="center"/>
              <w:rPr>
                <w:rtl/>
              </w:rPr>
            </w:pPr>
          </w:p>
        </w:tc>
      </w:tr>
      <w:tr w:rsidR="00631804" w:rsidTr="003F69AF">
        <w:trPr>
          <w:cantSplit/>
          <w:trHeight w:val="1267"/>
        </w:trPr>
        <w:tc>
          <w:tcPr>
            <w:tcW w:w="531" w:type="dxa"/>
            <w:shd w:val="clear" w:color="auto" w:fill="8C8C8C"/>
            <w:textDirection w:val="btLr"/>
            <w:vAlign w:val="center"/>
          </w:tcPr>
          <w:p w:rsidR="00631804" w:rsidRPr="00AA100F" w:rsidRDefault="00631804" w:rsidP="003F69AF">
            <w:pPr>
              <w:ind w:left="113" w:right="113"/>
              <w:jc w:val="center"/>
              <w:rPr>
                <w:rFonts w:cs="Akhbar MT"/>
                <w:b/>
                <w:bCs/>
                <w:rtl/>
              </w:rPr>
            </w:pPr>
            <w:r w:rsidRPr="00AA100F">
              <w:rPr>
                <w:rFonts w:cs="Akhbar MT"/>
                <w:b/>
                <w:bCs/>
                <w:rtl/>
              </w:rPr>
              <w:t>نوفمبر</w:t>
            </w:r>
          </w:p>
        </w:tc>
        <w:tc>
          <w:tcPr>
            <w:tcW w:w="937" w:type="dxa"/>
            <w:vAlign w:val="center"/>
          </w:tcPr>
          <w:p w:rsidR="00631804" w:rsidRDefault="00631804" w:rsidP="003F69AF">
            <w:pPr>
              <w:jc w:val="center"/>
              <w:rPr>
                <w:rtl/>
              </w:rPr>
            </w:pPr>
          </w:p>
        </w:tc>
        <w:tc>
          <w:tcPr>
            <w:tcW w:w="992" w:type="dxa"/>
            <w:vAlign w:val="center"/>
          </w:tcPr>
          <w:p w:rsidR="00631804" w:rsidRDefault="00631804" w:rsidP="003F69AF">
            <w:pPr>
              <w:jc w:val="center"/>
              <w:rPr>
                <w:rtl/>
              </w:rPr>
            </w:pPr>
          </w:p>
        </w:tc>
        <w:tc>
          <w:tcPr>
            <w:tcW w:w="1276" w:type="dxa"/>
            <w:vAlign w:val="center"/>
          </w:tcPr>
          <w:p w:rsidR="00631804" w:rsidRDefault="00631804" w:rsidP="003F69AF">
            <w:pPr>
              <w:jc w:val="center"/>
              <w:rPr>
                <w:rtl/>
              </w:rPr>
            </w:pPr>
          </w:p>
        </w:tc>
        <w:tc>
          <w:tcPr>
            <w:tcW w:w="850" w:type="dxa"/>
            <w:vAlign w:val="center"/>
          </w:tcPr>
          <w:p w:rsidR="00631804" w:rsidRDefault="00631804" w:rsidP="003F69AF">
            <w:pPr>
              <w:jc w:val="center"/>
              <w:rPr>
                <w:rtl/>
              </w:rPr>
            </w:pPr>
          </w:p>
        </w:tc>
        <w:tc>
          <w:tcPr>
            <w:tcW w:w="1134" w:type="dxa"/>
            <w:vAlign w:val="center"/>
          </w:tcPr>
          <w:p w:rsidR="00631804" w:rsidRDefault="00631804" w:rsidP="003F69AF">
            <w:pPr>
              <w:jc w:val="center"/>
              <w:rPr>
                <w:rtl/>
              </w:rPr>
            </w:pPr>
          </w:p>
        </w:tc>
        <w:tc>
          <w:tcPr>
            <w:tcW w:w="993" w:type="dxa"/>
            <w:vAlign w:val="center"/>
          </w:tcPr>
          <w:p w:rsidR="00631804" w:rsidRDefault="00631804" w:rsidP="003F69AF">
            <w:pPr>
              <w:jc w:val="center"/>
              <w:rPr>
                <w:rtl/>
              </w:rPr>
            </w:pPr>
          </w:p>
        </w:tc>
        <w:tc>
          <w:tcPr>
            <w:tcW w:w="1134" w:type="dxa"/>
            <w:vAlign w:val="center"/>
          </w:tcPr>
          <w:p w:rsidR="00631804" w:rsidRDefault="00631804" w:rsidP="003F69AF">
            <w:pPr>
              <w:jc w:val="center"/>
              <w:rPr>
                <w:rtl/>
              </w:rPr>
            </w:pPr>
          </w:p>
        </w:tc>
        <w:tc>
          <w:tcPr>
            <w:tcW w:w="1756" w:type="dxa"/>
            <w:gridSpan w:val="2"/>
            <w:vAlign w:val="center"/>
          </w:tcPr>
          <w:p w:rsidR="00631804" w:rsidRDefault="00631804" w:rsidP="003F69AF">
            <w:pPr>
              <w:jc w:val="center"/>
              <w:rPr>
                <w:rtl/>
              </w:rPr>
            </w:pPr>
          </w:p>
        </w:tc>
        <w:tc>
          <w:tcPr>
            <w:tcW w:w="1135" w:type="dxa"/>
            <w:vAlign w:val="center"/>
          </w:tcPr>
          <w:p w:rsidR="00631804" w:rsidRDefault="00631804" w:rsidP="003F69AF">
            <w:pPr>
              <w:jc w:val="center"/>
              <w:rPr>
                <w:rtl/>
              </w:rPr>
            </w:pPr>
          </w:p>
        </w:tc>
      </w:tr>
      <w:tr w:rsidR="00631804" w:rsidTr="003F69AF">
        <w:trPr>
          <w:cantSplit/>
          <w:trHeight w:val="1267"/>
        </w:trPr>
        <w:tc>
          <w:tcPr>
            <w:tcW w:w="531" w:type="dxa"/>
            <w:shd w:val="clear" w:color="auto" w:fill="8C8C8C"/>
            <w:textDirection w:val="btLr"/>
            <w:vAlign w:val="center"/>
          </w:tcPr>
          <w:p w:rsidR="00631804" w:rsidRPr="00AA100F" w:rsidRDefault="00631804" w:rsidP="003F69AF">
            <w:pPr>
              <w:ind w:left="113" w:right="113"/>
              <w:jc w:val="center"/>
              <w:rPr>
                <w:rFonts w:cs="Akhbar MT"/>
                <w:b/>
                <w:bCs/>
                <w:rtl/>
              </w:rPr>
            </w:pPr>
            <w:r w:rsidRPr="00AA100F">
              <w:rPr>
                <w:rFonts w:cs="Akhbar MT"/>
                <w:b/>
                <w:bCs/>
                <w:rtl/>
              </w:rPr>
              <w:t>ديسمبر</w:t>
            </w:r>
          </w:p>
        </w:tc>
        <w:tc>
          <w:tcPr>
            <w:tcW w:w="937" w:type="dxa"/>
            <w:vAlign w:val="center"/>
          </w:tcPr>
          <w:p w:rsidR="00631804" w:rsidRDefault="00631804" w:rsidP="003F69AF">
            <w:pPr>
              <w:jc w:val="center"/>
              <w:rPr>
                <w:rtl/>
              </w:rPr>
            </w:pPr>
          </w:p>
        </w:tc>
        <w:tc>
          <w:tcPr>
            <w:tcW w:w="992" w:type="dxa"/>
            <w:vAlign w:val="center"/>
          </w:tcPr>
          <w:p w:rsidR="00631804" w:rsidRDefault="00631804" w:rsidP="003F69AF">
            <w:pPr>
              <w:jc w:val="center"/>
              <w:rPr>
                <w:color w:val="FF0000"/>
                <w:rtl/>
              </w:rPr>
            </w:pPr>
          </w:p>
        </w:tc>
        <w:tc>
          <w:tcPr>
            <w:tcW w:w="1276" w:type="dxa"/>
            <w:vAlign w:val="center"/>
          </w:tcPr>
          <w:p w:rsidR="00631804" w:rsidRDefault="00631804" w:rsidP="003F69AF">
            <w:pPr>
              <w:jc w:val="center"/>
              <w:rPr>
                <w:rtl/>
              </w:rPr>
            </w:pPr>
          </w:p>
        </w:tc>
        <w:tc>
          <w:tcPr>
            <w:tcW w:w="850" w:type="dxa"/>
            <w:vAlign w:val="center"/>
          </w:tcPr>
          <w:p w:rsidR="00631804" w:rsidRDefault="00631804" w:rsidP="003F69AF">
            <w:pPr>
              <w:jc w:val="center"/>
              <w:rPr>
                <w:rtl/>
              </w:rPr>
            </w:pPr>
          </w:p>
        </w:tc>
        <w:tc>
          <w:tcPr>
            <w:tcW w:w="1134" w:type="dxa"/>
            <w:vAlign w:val="center"/>
          </w:tcPr>
          <w:p w:rsidR="00631804" w:rsidRDefault="00631804" w:rsidP="003F69AF">
            <w:pPr>
              <w:jc w:val="center"/>
              <w:rPr>
                <w:rtl/>
              </w:rPr>
            </w:pPr>
          </w:p>
        </w:tc>
        <w:tc>
          <w:tcPr>
            <w:tcW w:w="993" w:type="dxa"/>
            <w:vAlign w:val="center"/>
          </w:tcPr>
          <w:p w:rsidR="00631804" w:rsidRDefault="00631804" w:rsidP="003F69AF">
            <w:pPr>
              <w:jc w:val="center"/>
              <w:rPr>
                <w:rtl/>
              </w:rPr>
            </w:pPr>
          </w:p>
        </w:tc>
        <w:tc>
          <w:tcPr>
            <w:tcW w:w="1134" w:type="dxa"/>
            <w:vAlign w:val="center"/>
          </w:tcPr>
          <w:p w:rsidR="00631804" w:rsidRDefault="00631804" w:rsidP="003F69AF">
            <w:pPr>
              <w:jc w:val="center"/>
              <w:rPr>
                <w:rtl/>
              </w:rPr>
            </w:pPr>
          </w:p>
        </w:tc>
        <w:tc>
          <w:tcPr>
            <w:tcW w:w="1756" w:type="dxa"/>
            <w:gridSpan w:val="2"/>
            <w:vAlign w:val="center"/>
          </w:tcPr>
          <w:p w:rsidR="00631804" w:rsidRDefault="00631804" w:rsidP="003F69AF">
            <w:pPr>
              <w:jc w:val="center"/>
              <w:rPr>
                <w:rtl/>
              </w:rPr>
            </w:pPr>
          </w:p>
        </w:tc>
        <w:tc>
          <w:tcPr>
            <w:tcW w:w="1135" w:type="dxa"/>
            <w:vAlign w:val="center"/>
          </w:tcPr>
          <w:p w:rsidR="00631804" w:rsidRDefault="00631804" w:rsidP="003F69AF">
            <w:pPr>
              <w:jc w:val="center"/>
              <w:rPr>
                <w:rtl/>
              </w:rPr>
            </w:pPr>
          </w:p>
        </w:tc>
      </w:tr>
      <w:tr w:rsidR="00631804" w:rsidTr="003F69AF">
        <w:trPr>
          <w:cantSplit/>
          <w:trHeight w:val="1268"/>
        </w:trPr>
        <w:tc>
          <w:tcPr>
            <w:tcW w:w="531" w:type="dxa"/>
            <w:shd w:val="clear" w:color="auto" w:fill="8C8C8C"/>
            <w:textDirection w:val="btLr"/>
            <w:vAlign w:val="center"/>
          </w:tcPr>
          <w:p w:rsidR="00631804" w:rsidRPr="00AA100F" w:rsidRDefault="00631804" w:rsidP="003F69AF">
            <w:pPr>
              <w:ind w:left="113" w:right="113"/>
              <w:jc w:val="center"/>
              <w:rPr>
                <w:rFonts w:cs="Akhbar MT"/>
                <w:b/>
                <w:bCs/>
                <w:rtl/>
              </w:rPr>
            </w:pPr>
            <w:r w:rsidRPr="00AA100F">
              <w:rPr>
                <w:rFonts w:cs="Akhbar MT"/>
                <w:b/>
                <w:bCs/>
                <w:rtl/>
              </w:rPr>
              <w:t>جانفي</w:t>
            </w:r>
          </w:p>
        </w:tc>
        <w:tc>
          <w:tcPr>
            <w:tcW w:w="937" w:type="dxa"/>
            <w:vAlign w:val="center"/>
          </w:tcPr>
          <w:p w:rsidR="00631804" w:rsidRDefault="00631804" w:rsidP="003F69AF">
            <w:pPr>
              <w:jc w:val="center"/>
              <w:rPr>
                <w:rtl/>
              </w:rPr>
            </w:pPr>
          </w:p>
        </w:tc>
        <w:tc>
          <w:tcPr>
            <w:tcW w:w="992" w:type="dxa"/>
            <w:vAlign w:val="center"/>
          </w:tcPr>
          <w:p w:rsidR="00631804" w:rsidRDefault="00631804" w:rsidP="003F69AF">
            <w:pPr>
              <w:jc w:val="center"/>
              <w:rPr>
                <w:rtl/>
              </w:rPr>
            </w:pPr>
          </w:p>
        </w:tc>
        <w:tc>
          <w:tcPr>
            <w:tcW w:w="1276" w:type="dxa"/>
            <w:vAlign w:val="center"/>
          </w:tcPr>
          <w:p w:rsidR="00631804" w:rsidRDefault="00631804" w:rsidP="003F69AF">
            <w:pPr>
              <w:jc w:val="center"/>
              <w:rPr>
                <w:rtl/>
              </w:rPr>
            </w:pPr>
          </w:p>
        </w:tc>
        <w:tc>
          <w:tcPr>
            <w:tcW w:w="850" w:type="dxa"/>
            <w:vAlign w:val="center"/>
          </w:tcPr>
          <w:p w:rsidR="00631804" w:rsidRDefault="00631804" w:rsidP="003F69AF">
            <w:pPr>
              <w:jc w:val="center"/>
              <w:rPr>
                <w:rtl/>
              </w:rPr>
            </w:pPr>
          </w:p>
        </w:tc>
        <w:tc>
          <w:tcPr>
            <w:tcW w:w="1134" w:type="dxa"/>
            <w:vAlign w:val="center"/>
          </w:tcPr>
          <w:p w:rsidR="00631804" w:rsidRDefault="00631804" w:rsidP="003F69AF">
            <w:pPr>
              <w:jc w:val="center"/>
              <w:rPr>
                <w:rtl/>
              </w:rPr>
            </w:pPr>
          </w:p>
        </w:tc>
        <w:tc>
          <w:tcPr>
            <w:tcW w:w="993" w:type="dxa"/>
            <w:vAlign w:val="center"/>
          </w:tcPr>
          <w:p w:rsidR="00631804" w:rsidRDefault="00631804" w:rsidP="003F69AF">
            <w:pPr>
              <w:jc w:val="center"/>
              <w:rPr>
                <w:rtl/>
              </w:rPr>
            </w:pPr>
          </w:p>
        </w:tc>
        <w:tc>
          <w:tcPr>
            <w:tcW w:w="1134" w:type="dxa"/>
            <w:vAlign w:val="center"/>
          </w:tcPr>
          <w:p w:rsidR="00631804" w:rsidRDefault="00631804" w:rsidP="003F69AF">
            <w:pPr>
              <w:jc w:val="center"/>
              <w:rPr>
                <w:rtl/>
              </w:rPr>
            </w:pPr>
          </w:p>
        </w:tc>
        <w:tc>
          <w:tcPr>
            <w:tcW w:w="1756" w:type="dxa"/>
            <w:gridSpan w:val="2"/>
            <w:vAlign w:val="center"/>
          </w:tcPr>
          <w:p w:rsidR="00631804" w:rsidRDefault="00631804" w:rsidP="003F69AF">
            <w:pPr>
              <w:jc w:val="center"/>
              <w:rPr>
                <w:rtl/>
              </w:rPr>
            </w:pPr>
          </w:p>
        </w:tc>
        <w:tc>
          <w:tcPr>
            <w:tcW w:w="1135" w:type="dxa"/>
            <w:vAlign w:val="center"/>
          </w:tcPr>
          <w:p w:rsidR="00631804" w:rsidRDefault="00631804" w:rsidP="003F69AF">
            <w:pPr>
              <w:jc w:val="center"/>
              <w:rPr>
                <w:rtl/>
              </w:rPr>
            </w:pPr>
          </w:p>
        </w:tc>
      </w:tr>
      <w:tr w:rsidR="00631804" w:rsidTr="003F69AF">
        <w:trPr>
          <w:cantSplit/>
          <w:trHeight w:val="1267"/>
        </w:trPr>
        <w:tc>
          <w:tcPr>
            <w:tcW w:w="531" w:type="dxa"/>
            <w:shd w:val="clear" w:color="auto" w:fill="8C8C8C"/>
            <w:textDirection w:val="btLr"/>
            <w:vAlign w:val="center"/>
          </w:tcPr>
          <w:p w:rsidR="00631804" w:rsidRPr="00AA100F" w:rsidRDefault="00631804" w:rsidP="003F69AF">
            <w:pPr>
              <w:ind w:left="113" w:right="113"/>
              <w:jc w:val="center"/>
              <w:rPr>
                <w:rFonts w:cs="Akhbar MT"/>
                <w:b/>
                <w:bCs/>
                <w:rtl/>
              </w:rPr>
            </w:pPr>
            <w:r w:rsidRPr="00AA100F">
              <w:rPr>
                <w:rFonts w:cs="Akhbar MT"/>
                <w:b/>
                <w:bCs/>
                <w:rtl/>
              </w:rPr>
              <w:t>فيفري</w:t>
            </w:r>
          </w:p>
        </w:tc>
        <w:tc>
          <w:tcPr>
            <w:tcW w:w="937" w:type="dxa"/>
            <w:vAlign w:val="center"/>
          </w:tcPr>
          <w:p w:rsidR="00631804" w:rsidRDefault="00631804" w:rsidP="003F69AF">
            <w:pPr>
              <w:jc w:val="center"/>
              <w:rPr>
                <w:rtl/>
              </w:rPr>
            </w:pPr>
          </w:p>
        </w:tc>
        <w:tc>
          <w:tcPr>
            <w:tcW w:w="992" w:type="dxa"/>
            <w:vAlign w:val="center"/>
          </w:tcPr>
          <w:p w:rsidR="00631804" w:rsidRDefault="00631804" w:rsidP="003F69AF">
            <w:pPr>
              <w:jc w:val="center"/>
              <w:rPr>
                <w:rtl/>
              </w:rPr>
            </w:pPr>
          </w:p>
        </w:tc>
        <w:tc>
          <w:tcPr>
            <w:tcW w:w="1276" w:type="dxa"/>
            <w:vAlign w:val="center"/>
          </w:tcPr>
          <w:p w:rsidR="00631804" w:rsidRDefault="00631804" w:rsidP="003F69AF">
            <w:pPr>
              <w:jc w:val="center"/>
              <w:rPr>
                <w:rtl/>
              </w:rPr>
            </w:pPr>
          </w:p>
        </w:tc>
        <w:tc>
          <w:tcPr>
            <w:tcW w:w="850" w:type="dxa"/>
            <w:vAlign w:val="center"/>
          </w:tcPr>
          <w:p w:rsidR="00631804" w:rsidRDefault="00631804" w:rsidP="003F69AF">
            <w:pPr>
              <w:jc w:val="center"/>
              <w:rPr>
                <w:rtl/>
              </w:rPr>
            </w:pPr>
          </w:p>
        </w:tc>
        <w:tc>
          <w:tcPr>
            <w:tcW w:w="1134" w:type="dxa"/>
            <w:vAlign w:val="center"/>
          </w:tcPr>
          <w:p w:rsidR="00631804" w:rsidRDefault="00631804" w:rsidP="003F69AF">
            <w:pPr>
              <w:jc w:val="center"/>
              <w:rPr>
                <w:rtl/>
              </w:rPr>
            </w:pPr>
          </w:p>
        </w:tc>
        <w:tc>
          <w:tcPr>
            <w:tcW w:w="993" w:type="dxa"/>
            <w:vAlign w:val="center"/>
          </w:tcPr>
          <w:p w:rsidR="00631804" w:rsidRDefault="00631804" w:rsidP="003F69AF">
            <w:pPr>
              <w:jc w:val="center"/>
              <w:rPr>
                <w:rtl/>
              </w:rPr>
            </w:pPr>
          </w:p>
        </w:tc>
        <w:tc>
          <w:tcPr>
            <w:tcW w:w="1134" w:type="dxa"/>
            <w:vAlign w:val="center"/>
          </w:tcPr>
          <w:p w:rsidR="00631804" w:rsidRDefault="00631804" w:rsidP="003F69AF">
            <w:pPr>
              <w:jc w:val="center"/>
              <w:rPr>
                <w:rtl/>
              </w:rPr>
            </w:pPr>
          </w:p>
        </w:tc>
        <w:tc>
          <w:tcPr>
            <w:tcW w:w="1756" w:type="dxa"/>
            <w:gridSpan w:val="2"/>
            <w:vAlign w:val="center"/>
          </w:tcPr>
          <w:p w:rsidR="00631804" w:rsidRDefault="00631804" w:rsidP="003F69AF">
            <w:pPr>
              <w:jc w:val="center"/>
              <w:rPr>
                <w:rtl/>
              </w:rPr>
            </w:pPr>
          </w:p>
        </w:tc>
        <w:tc>
          <w:tcPr>
            <w:tcW w:w="1135" w:type="dxa"/>
            <w:vAlign w:val="center"/>
          </w:tcPr>
          <w:p w:rsidR="00631804" w:rsidRDefault="00631804" w:rsidP="003F69AF">
            <w:pPr>
              <w:jc w:val="center"/>
              <w:rPr>
                <w:rtl/>
              </w:rPr>
            </w:pPr>
          </w:p>
        </w:tc>
      </w:tr>
      <w:tr w:rsidR="00631804" w:rsidTr="003F69AF">
        <w:trPr>
          <w:cantSplit/>
          <w:trHeight w:val="1267"/>
        </w:trPr>
        <w:tc>
          <w:tcPr>
            <w:tcW w:w="531" w:type="dxa"/>
            <w:shd w:val="clear" w:color="auto" w:fill="8C8C8C"/>
            <w:textDirection w:val="btLr"/>
            <w:vAlign w:val="center"/>
          </w:tcPr>
          <w:p w:rsidR="00631804" w:rsidRPr="00AA100F" w:rsidRDefault="00631804" w:rsidP="003F69AF">
            <w:pPr>
              <w:ind w:left="113" w:right="113"/>
              <w:jc w:val="center"/>
              <w:rPr>
                <w:rFonts w:cs="Akhbar MT"/>
                <w:b/>
                <w:bCs/>
                <w:rtl/>
              </w:rPr>
            </w:pPr>
            <w:r w:rsidRPr="00AA100F">
              <w:rPr>
                <w:rFonts w:cs="Akhbar MT"/>
                <w:b/>
                <w:bCs/>
                <w:rtl/>
              </w:rPr>
              <w:t>مارس</w:t>
            </w:r>
          </w:p>
        </w:tc>
        <w:tc>
          <w:tcPr>
            <w:tcW w:w="937" w:type="dxa"/>
            <w:vAlign w:val="center"/>
          </w:tcPr>
          <w:p w:rsidR="00631804" w:rsidRDefault="00631804" w:rsidP="003F69AF">
            <w:pPr>
              <w:jc w:val="center"/>
              <w:rPr>
                <w:rtl/>
              </w:rPr>
            </w:pPr>
          </w:p>
        </w:tc>
        <w:tc>
          <w:tcPr>
            <w:tcW w:w="992" w:type="dxa"/>
            <w:vAlign w:val="center"/>
          </w:tcPr>
          <w:p w:rsidR="00631804" w:rsidRDefault="00631804" w:rsidP="003F69AF">
            <w:pPr>
              <w:jc w:val="center"/>
              <w:rPr>
                <w:rtl/>
              </w:rPr>
            </w:pPr>
          </w:p>
        </w:tc>
        <w:tc>
          <w:tcPr>
            <w:tcW w:w="1276" w:type="dxa"/>
            <w:vAlign w:val="center"/>
          </w:tcPr>
          <w:p w:rsidR="00631804" w:rsidRDefault="00631804" w:rsidP="003F69AF">
            <w:pPr>
              <w:jc w:val="center"/>
              <w:rPr>
                <w:rtl/>
              </w:rPr>
            </w:pPr>
          </w:p>
        </w:tc>
        <w:tc>
          <w:tcPr>
            <w:tcW w:w="850" w:type="dxa"/>
            <w:vAlign w:val="center"/>
          </w:tcPr>
          <w:p w:rsidR="00631804" w:rsidRDefault="00631804" w:rsidP="003F69AF">
            <w:pPr>
              <w:jc w:val="center"/>
              <w:rPr>
                <w:rtl/>
              </w:rPr>
            </w:pPr>
          </w:p>
        </w:tc>
        <w:tc>
          <w:tcPr>
            <w:tcW w:w="1134" w:type="dxa"/>
            <w:vAlign w:val="center"/>
          </w:tcPr>
          <w:p w:rsidR="00631804" w:rsidRDefault="00631804" w:rsidP="003F69AF">
            <w:pPr>
              <w:jc w:val="center"/>
              <w:rPr>
                <w:rtl/>
              </w:rPr>
            </w:pPr>
          </w:p>
        </w:tc>
        <w:tc>
          <w:tcPr>
            <w:tcW w:w="993" w:type="dxa"/>
            <w:vAlign w:val="center"/>
          </w:tcPr>
          <w:p w:rsidR="00631804" w:rsidRDefault="00631804" w:rsidP="003F69AF">
            <w:pPr>
              <w:jc w:val="center"/>
              <w:rPr>
                <w:rtl/>
              </w:rPr>
            </w:pPr>
          </w:p>
        </w:tc>
        <w:tc>
          <w:tcPr>
            <w:tcW w:w="1134" w:type="dxa"/>
            <w:vAlign w:val="center"/>
          </w:tcPr>
          <w:p w:rsidR="00631804" w:rsidRDefault="00631804" w:rsidP="003F69AF">
            <w:pPr>
              <w:jc w:val="center"/>
              <w:rPr>
                <w:rtl/>
              </w:rPr>
            </w:pPr>
          </w:p>
        </w:tc>
        <w:tc>
          <w:tcPr>
            <w:tcW w:w="1756" w:type="dxa"/>
            <w:gridSpan w:val="2"/>
            <w:vAlign w:val="center"/>
          </w:tcPr>
          <w:p w:rsidR="00631804" w:rsidRDefault="00631804" w:rsidP="003F69AF">
            <w:pPr>
              <w:jc w:val="center"/>
              <w:rPr>
                <w:rtl/>
              </w:rPr>
            </w:pPr>
          </w:p>
        </w:tc>
        <w:tc>
          <w:tcPr>
            <w:tcW w:w="1135" w:type="dxa"/>
            <w:vAlign w:val="center"/>
          </w:tcPr>
          <w:p w:rsidR="00631804" w:rsidRDefault="00631804" w:rsidP="003F69AF">
            <w:pPr>
              <w:jc w:val="center"/>
              <w:rPr>
                <w:rtl/>
              </w:rPr>
            </w:pPr>
          </w:p>
        </w:tc>
      </w:tr>
      <w:tr w:rsidR="00631804" w:rsidTr="003F69AF">
        <w:trPr>
          <w:cantSplit/>
          <w:trHeight w:val="1267"/>
        </w:trPr>
        <w:tc>
          <w:tcPr>
            <w:tcW w:w="531" w:type="dxa"/>
            <w:shd w:val="clear" w:color="auto" w:fill="8C8C8C"/>
            <w:textDirection w:val="btLr"/>
            <w:vAlign w:val="center"/>
          </w:tcPr>
          <w:p w:rsidR="00631804" w:rsidRPr="00AA100F" w:rsidRDefault="00631804" w:rsidP="003F69AF">
            <w:pPr>
              <w:ind w:left="113" w:right="113"/>
              <w:jc w:val="center"/>
              <w:rPr>
                <w:rFonts w:cs="Akhbar MT"/>
                <w:b/>
                <w:bCs/>
                <w:rtl/>
              </w:rPr>
            </w:pPr>
            <w:r w:rsidRPr="00AA100F">
              <w:rPr>
                <w:rFonts w:cs="Akhbar MT"/>
                <w:b/>
                <w:bCs/>
                <w:rtl/>
              </w:rPr>
              <w:t>أفريل</w:t>
            </w:r>
          </w:p>
        </w:tc>
        <w:tc>
          <w:tcPr>
            <w:tcW w:w="937" w:type="dxa"/>
            <w:vAlign w:val="center"/>
          </w:tcPr>
          <w:p w:rsidR="00631804" w:rsidRDefault="00631804" w:rsidP="003F69AF">
            <w:pPr>
              <w:jc w:val="center"/>
              <w:rPr>
                <w:rtl/>
              </w:rPr>
            </w:pPr>
          </w:p>
        </w:tc>
        <w:tc>
          <w:tcPr>
            <w:tcW w:w="992" w:type="dxa"/>
            <w:vAlign w:val="center"/>
          </w:tcPr>
          <w:p w:rsidR="00631804" w:rsidRDefault="00631804" w:rsidP="003F69AF">
            <w:pPr>
              <w:jc w:val="center"/>
              <w:rPr>
                <w:rtl/>
              </w:rPr>
            </w:pPr>
          </w:p>
        </w:tc>
        <w:tc>
          <w:tcPr>
            <w:tcW w:w="1276" w:type="dxa"/>
            <w:vAlign w:val="center"/>
          </w:tcPr>
          <w:p w:rsidR="00631804" w:rsidRDefault="00631804" w:rsidP="003F69AF">
            <w:pPr>
              <w:jc w:val="center"/>
              <w:rPr>
                <w:rtl/>
              </w:rPr>
            </w:pPr>
          </w:p>
        </w:tc>
        <w:tc>
          <w:tcPr>
            <w:tcW w:w="850" w:type="dxa"/>
            <w:vAlign w:val="center"/>
          </w:tcPr>
          <w:p w:rsidR="00631804" w:rsidRDefault="00631804" w:rsidP="003F69AF">
            <w:pPr>
              <w:jc w:val="center"/>
              <w:rPr>
                <w:rtl/>
              </w:rPr>
            </w:pPr>
          </w:p>
        </w:tc>
        <w:tc>
          <w:tcPr>
            <w:tcW w:w="1134" w:type="dxa"/>
            <w:vAlign w:val="center"/>
          </w:tcPr>
          <w:p w:rsidR="00631804" w:rsidRDefault="00631804" w:rsidP="003F69AF">
            <w:pPr>
              <w:jc w:val="center"/>
              <w:rPr>
                <w:rtl/>
              </w:rPr>
            </w:pPr>
          </w:p>
        </w:tc>
        <w:tc>
          <w:tcPr>
            <w:tcW w:w="993" w:type="dxa"/>
            <w:vAlign w:val="center"/>
          </w:tcPr>
          <w:p w:rsidR="00631804" w:rsidRDefault="00631804" w:rsidP="003F69AF">
            <w:pPr>
              <w:jc w:val="center"/>
              <w:rPr>
                <w:rtl/>
              </w:rPr>
            </w:pPr>
          </w:p>
        </w:tc>
        <w:tc>
          <w:tcPr>
            <w:tcW w:w="1134" w:type="dxa"/>
            <w:vAlign w:val="center"/>
          </w:tcPr>
          <w:p w:rsidR="00631804" w:rsidRDefault="00631804" w:rsidP="003F69AF">
            <w:pPr>
              <w:jc w:val="center"/>
              <w:rPr>
                <w:rtl/>
              </w:rPr>
            </w:pPr>
          </w:p>
        </w:tc>
        <w:tc>
          <w:tcPr>
            <w:tcW w:w="1756" w:type="dxa"/>
            <w:gridSpan w:val="2"/>
            <w:vAlign w:val="center"/>
          </w:tcPr>
          <w:p w:rsidR="00631804" w:rsidRDefault="00631804" w:rsidP="003F69AF">
            <w:pPr>
              <w:jc w:val="center"/>
              <w:rPr>
                <w:rtl/>
              </w:rPr>
            </w:pPr>
          </w:p>
        </w:tc>
        <w:tc>
          <w:tcPr>
            <w:tcW w:w="1135" w:type="dxa"/>
            <w:vAlign w:val="center"/>
          </w:tcPr>
          <w:p w:rsidR="00631804" w:rsidRDefault="00631804" w:rsidP="003F69AF">
            <w:pPr>
              <w:jc w:val="center"/>
              <w:rPr>
                <w:rtl/>
              </w:rPr>
            </w:pPr>
          </w:p>
        </w:tc>
      </w:tr>
      <w:tr w:rsidR="00631804" w:rsidTr="003F69AF">
        <w:trPr>
          <w:cantSplit/>
          <w:trHeight w:val="1268"/>
        </w:trPr>
        <w:tc>
          <w:tcPr>
            <w:tcW w:w="531" w:type="dxa"/>
            <w:shd w:val="clear" w:color="auto" w:fill="8C8C8C"/>
            <w:textDirection w:val="btLr"/>
            <w:vAlign w:val="center"/>
          </w:tcPr>
          <w:p w:rsidR="00631804" w:rsidRPr="00AA100F" w:rsidRDefault="00631804" w:rsidP="003F69AF">
            <w:pPr>
              <w:ind w:left="113" w:right="113"/>
              <w:jc w:val="center"/>
              <w:rPr>
                <w:rFonts w:cs="Akhbar MT"/>
                <w:b/>
                <w:bCs/>
                <w:rtl/>
              </w:rPr>
            </w:pPr>
            <w:r w:rsidRPr="00AA100F">
              <w:rPr>
                <w:rFonts w:cs="Akhbar MT"/>
                <w:b/>
                <w:bCs/>
                <w:rtl/>
              </w:rPr>
              <w:t>ماي</w:t>
            </w:r>
          </w:p>
        </w:tc>
        <w:tc>
          <w:tcPr>
            <w:tcW w:w="937" w:type="dxa"/>
            <w:vAlign w:val="center"/>
          </w:tcPr>
          <w:p w:rsidR="00631804" w:rsidRDefault="00631804" w:rsidP="003F69AF">
            <w:pPr>
              <w:jc w:val="center"/>
              <w:rPr>
                <w:rtl/>
              </w:rPr>
            </w:pPr>
          </w:p>
        </w:tc>
        <w:tc>
          <w:tcPr>
            <w:tcW w:w="992" w:type="dxa"/>
            <w:vAlign w:val="center"/>
          </w:tcPr>
          <w:p w:rsidR="00631804" w:rsidRDefault="00631804" w:rsidP="003F69AF">
            <w:pPr>
              <w:jc w:val="center"/>
              <w:rPr>
                <w:rtl/>
              </w:rPr>
            </w:pPr>
          </w:p>
        </w:tc>
        <w:tc>
          <w:tcPr>
            <w:tcW w:w="1276" w:type="dxa"/>
            <w:vAlign w:val="center"/>
          </w:tcPr>
          <w:p w:rsidR="00631804" w:rsidRDefault="00631804" w:rsidP="003F69AF">
            <w:pPr>
              <w:jc w:val="center"/>
              <w:rPr>
                <w:rtl/>
              </w:rPr>
            </w:pPr>
          </w:p>
        </w:tc>
        <w:tc>
          <w:tcPr>
            <w:tcW w:w="850" w:type="dxa"/>
            <w:vAlign w:val="center"/>
          </w:tcPr>
          <w:p w:rsidR="00631804" w:rsidRDefault="00631804" w:rsidP="003F69AF">
            <w:pPr>
              <w:jc w:val="center"/>
              <w:rPr>
                <w:rtl/>
              </w:rPr>
            </w:pPr>
          </w:p>
        </w:tc>
        <w:tc>
          <w:tcPr>
            <w:tcW w:w="1134" w:type="dxa"/>
            <w:vAlign w:val="center"/>
          </w:tcPr>
          <w:p w:rsidR="00631804" w:rsidRDefault="00631804" w:rsidP="003F69AF">
            <w:pPr>
              <w:jc w:val="center"/>
              <w:rPr>
                <w:rtl/>
              </w:rPr>
            </w:pPr>
          </w:p>
        </w:tc>
        <w:tc>
          <w:tcPr>
            <w:tcW w:w="993" w:type="dxa"/>
            <w:vAlign w:val="center"/>
          </w:tcPr>
          <w:p w:rsidR="00631804" w:rsidRDefault="00631804" w:rsidP="003F69AF">
            <w:pPr>
              <w:jc w:val="center"/>
              <w:rPr>
                <w:rtl/>
              </w:rPr>
            </w:pPr>
          </w:p>
        </w:tc>
        <w:tc>
          <w:tcPr>
            <w:tcW w:w="1134" w:type="dxa"/>
            <w:vAlign w:val="center"/>
          </w:tcPr>
          <w:p w:rsidR="00631804" w:rsidRDefault="00631804" w:rsidP="003F69AF">
            <w:pPr>
              <w:jc w:val="center"/>
              <w:rPr>
                <w:rtl/>
              </w:rPr>
            </w:pPr>
          </w:p>
        </w:tc>
        <w:tc>
          <w:tcPr>
            <w:tcW w:w="1756" w:type="dxa"/>
            <w:gridSpan w:val="2"/>
            <w:vAlign w:val="center"/>
          </w:tcPr>
          <w:p w:rsidR="00631804" w:rsidRDefault="00631804" w:rsidP="003F69AF">
            <w:pPr>
              <w:jc w:val="center"/>
              <w:rPr>
                <w:rtl/>
              </w:rPr>
            </w:pPr>
          </w:p>
        </w:tc>
        <w:tc>
          <w:tcPr>
            <w:tcW w:w="1135" w:type="dxa"/>
            <w:vAlign w:val="center"/>
          </w:tcPr>
          <w:p w:rsidR="00631804" w:rsidRDefault="00631804" w:rsidP="003F69AF">
            <w:pPr>
              <w:jc w:val="center"/>
              <w:rPr>
                <w:rtl/>
              </w:rPr>
            </w:pPr>
          </w:p>
        </w:tc>
      </w:tr>
    </w:tbl>
    <w:p w:rsidR="00631804" w:rsidRDefault="00631804" w:rsidP="00631804">
      <w:pPr>
        <w:spacing w:line="360" w:lineRule="auto"/>
        <w:rPr>
          <w:b/>
          <w:bCs/>
          <w:rtl/>
        </w:rPr>
      </w:pPr>
      <w:r>
        <w:rPr>
          <w:rFonts w:hint="cs"/>
          <w:b/>
          <w:bCs/>
          <w:rtl/>
        </w:rPr>
        <w:t xml:space="preserve">                                                                      بـ: </w:t>
      </w:r>
      <w:r>
        <w:rPr>
          <w:rFonts w:hint="cs"/>
          <w:sz w:val="20"/>
          <w:szCs w:val="20"/>
          <w:rtl/>
        </w:rPr>
        <w:t>........................</w:t>
      </w:r>
      <w:r>
        <w:rPr>
          <w:rFonts w:hint="cs"/>
          <w:b/>
          <w:bCs/>
          <w:rtl/>
        </w:rPr>
        <w:t>في :</w:t>
      </w:r>
      <w:r>
        <w:rPr>
          <w:rFonts w:hint="cs"/>
          <w:sz w:val="20"/>
          <w:szCs w:val="20"/>
          <w:rtl/>
        </w:rPr>
        <w:t>........................</w:t>
      </w:r>
      <w:r>
        <w:rPr>
          <w:rFonts w:hint="cs"/>
          <w:b/>
          <w:bCs/>
          <w:rtl/>
        </w:rPr>
        <w:t xml:space="preserve">                             </w:t>
      </w:r>
      <w:r w:rsidRPr="003516A0">
        <w:rPr>
          <w:b/>
          <w:bCs/>
          <w:rtl/>
        </w:rPr>
        <w:t xml:space="preserve">                                     </w:t>
      </w:r>
      <w:r>
        <w:rPr>
          <w:b/>
          <w:bCs/>
          <w:rtl/>
        </w:rPr>
        <w:t xml:space="preserve">              </w:t>
      </w: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310"/>
        <w:gridCol w:w="1978"/>
      </w:tblGrid>
      <w:tr w:rsidR="00631804" w:rsidRPr="002318DF" w:rsidTr="003F69AF">
        <w:tc>
          <w:tcPr>
            <w:tcW w:w="8700" w:type="dxa"/>
          </w:tcPr>
          <w:p w:rsidR="00631804" w:rsidRPr="002318DF" w:rsidRDefault="00631804" w:rsidP="003F69AF">
            <w:pPr>
              <w:rPr>
                <w:rtl/>
              </w:rPr>
            </w:pPr>
            <w:r w:rsidRPr="002318DF">
              <w:rPr>
                <w:rFonts w:hint="cs"/>
                <w:rtl/>
              </w:rPr>
              <w:t>متوسطة :</w:t>
            </w:r>
            <w:r w:rsidRPr="002318DF">
              <w:rPr>
                <w:rFonts w:hint="cs"/>
                <w:sz w:val="20"/>
                <w:szCs w:val="20"/>
                <w:rtl/>
              </w:rPr>
              <w:t>....................................</w:t>
            </w:r>
          </w:p>
        </w:tc>
        <w:tc>
          <w:tcPr>
            <w:tcW w:w="2288" w:type="dxa"/>
          </w:tcPr>
          <w:p w:rsidR="00631804" w:rsidRPr="002318DF" w:rsidRDefault="00631804" w:rsidP="003F69AF">
            <w:pPr>
              <w:jc w:val="center"/>
              <w:rPr>
                <w:b/>
                <w:bCs/>
                <w:rtl/>
              </w:rPr>
            </w:pPr>
            <w:r w:rsidRPr="002318DF">
              <w:rPr>
                <w:b/>
                <w:bCs/>
                <w:rtl/>
              </w:rPr>
              <w:t>السن</w:t>
            </w:r>
            <w:r>
              <w:rPr>
                <w:rFonts w:hint="cs"/>
                <w:b/>
                <w:bCs/>
                <w:rtl/>
              </w:rPr>
              <w:t>ــ</w:t>
            </w:r>
            <w:r w:rsidRPr="002318DF">
              <w:rPr>
                <w:b/>
                <w:bCs/>
                <w:rtl/>
              </w:rPr>
              <w:t>ة الدراسي</w:t>
            </w:r>
            <w:r>
              <w:rPr>
                <w:rFonts w:hint="cs"/>
                <w:b/>
                <w:bCs/>
                <w:rtl/>
              </w:rPr>
              <w:t>ـ</w:t>
            </w:r>
            <w:r w:rsidRPr="002318DF">
              <w:rPr>
                <w:b/>
                <w:bCs/>
                <w:rtl/>
              </w:rPr>
              <w:t>ة</w:t>
            </w:r>
          </w:p>
        </w:tc>
      </w:tr>
      <w:tr w:rsidR="00631804" w:rsidRPr="002318DF" w:rsidTr="003F69AF">
        <w:tc>
          <w:tcPr>
            <w:tcW w:w="8700" w:type="dxa"/>
          </w:tcPr>
          <w:p w:rsidR="00631804" w:rsidRPr="002318DF" w:rsidRDefault="00631804" w:rsidP="003F69AF">
            <w:pPr>
              <w:pStyle w:val="Titre2"/>
              <w:outlineLvl w:val="1"/>
              <w:rPr>
                <w:i/>
                <w:iCs/>
                <w:rtl/>
                <w:lang w:bidi="ar-DZ"/>
              </w:rPr>
            </w:pPr>
            <w:r w:rsidRPr="002318DF">
              <w:rPr>
                <w:rFonts w:hint="cs"/>
                <w:i/>
                <w:iCs/>
                <w:szCs w:val="20"/>
                <w:rtl/>
              </w:rPr>
              <w:t xml:space="preserve">           </w:t>
            </w:r>
            <w:r w:rsidRPr="002318DF">
              <w:rPr>
                <w:rFonts w:hint="cs"/>
                <w:i/>
                <w:iCs/>
                <w:sz w:val="20"/>
                <w:szCs w:val="20"/>
                <w:rtl/>
              </w:rPr>
              <w:t xml:space="preserve">    </w:t>
            </w:r>
            <w:r w:rsidRPr="002318DF">
              <w:rPr>
                <w:rFonts w:hint="cs"/>
                <w:b w:val="0"/>
                <w:bCs w:val="0"/>
                <w:i/>
                <w:iCs/>
                <w:sz w:val="20"/>
                <w:szCs w:val="20"/>
                <w:rtl/>
              </w:rPr>
              <w:t>.....................................</w:t>
            </w:r>
          </w:p>
        </w:tc>
        <w:tc>
          <w:tcPr>
            <w:tcW w:w="2288" w:type="dxa"/>
          </w:tcPr>
          <w:p w:rsidR="00631804" w:rsidRPr="002318DF" w:rsidRDefault="00631804" w:rsidP="003F69AF">
            <w:pPr>
              <w:pStyle w:val="Titre2"/>
              <w:outlineLvl w:val="1"/>
              <w:rPr>
                <w:i/>
                <w:iCs/>
                <w:rtl/>
                <w:lang w:bidi="ar-DZ"/>
              </w:rPr>
            </w:pPr>
            <w:r w:rsidRPr="002318DF">
              <w:rPr>
                <w:rFonts w:hint="cs"/>
                <w:b w:val="0"/>
                <w:bCs w:val="0"/>
                <w:i/>
                <w:iCs/>
                <w:sz w:val="20"/>
                <w:szCs w:val="20"/>
                <w:rtl/>
              </w:rPr>
              <w:t>.</w:t>
            </w:r>
            <w:r>
              <w:rPr>
                <w:rFonts w:hint="cs"/>
                <w:b w:val="0"/>
                <w:bCs w:val="0"/>
                <w:i/>
                <w:iCs/>
                <w:sz w:val="20"/>
                <w:szCs w:val="20"/>
                <w:rtl/>
              </w:rPr>
              <w:t>.</w:t>
            </w:r>
            <w:r w:rsidRPr="002318DF">
              <w:rPr>
                <w:rFonts w:hint="cs"/>
                <w:b w:val="0"/>
                <w:bCs w:val="0"/>
                <w:i/>
                <w:iCs/>
                <w:sz w:val="20"/>
                <w:szCs w:val="20"/>
                <w:rtl/>
              </w:rPr>
              <w:t>..</w:t>
            </w:r>
            <w:r w:rsidRPr="002318DF">
              <w:rPr>
                <w:rFonts w:hint="cs"/>
                <w:i/>
                <w:iCs/>
                <w:rtl/>
              </w:rPr>
              <w:t>200</w:t>
            </w:r>
            <w:r w:rsidRPr="002318DF">
              <w:rPr>
                <w:rFonts w:hint="cs"/>
                <w:b w:val="0"/>
                <w:bCs w:val="0"/>
                <w:i/>
                <w:iCs/>
                <w:sz w:val="20"/>
                <w:szCs w:val="20"/>
                <w:rtl/>
              </w:rPr>
              <w:t xml:space="preserve"> / ..</w:t>
            </w:r>
            <w:r>
              <w:rPr>
                <w:rFonts w:hint="cs"/>
                <w:b w:val="0"/>
                <w:bCs w:val="0"/>
                <w:i/>
                <w:iCs/>
                <w:sz w:val="20"/>
                <w:szCs w:val="20"/>
                <w:rtl/>
              </w:rPr>
              <w:t>.</w:t>
            </w:r>
            <w:r w:rsidRPr="002318DF">
              <w:rPr>
                <w:rFonts w:hint="cs"/>
                <w:b w:val="0"/>
                <w:bCs w:val="0"/>
                <w:i/>
                <w:iCs/>
                <w:sz w:val="20"/>
                <w:szCs w:val="20"/>
                <w:rtl/>
              </w:rPr>
              <w:t>.</w:t>
            </w:r>
            <w:r w:rsidRPr="002318DF">
              <w:rPr>
                <w:rFonts w:hint="cs"/>
                <w:i/>
                <w:iCs/>
                <w:rtl/>
              </w:rPr>
              <w:t>200</w:t>
            </w:r>
          </w:p>
        </w:tc>
      </w:tr>
    </w:tbl>
    <w:p w:rsidR="00631804" w:rsidRPr="00B73473" w:rsidRDefault="00631804" w:rsidP="00631804">
      <w:pPr>
        <w:pStyle w:val="Titre1"/>
        <w:rPr>
          <w:rFonts w:cs="Monotype Koufi"/>
          <w:color w:val="0000FF"/>
          <w:sz w:val="56"/>
          <w:szCs w:val="56"/>
          <w:rtl/>
        </w:rPr>
      </w:pPr>
      <w:r w:rsidRPr="00B73473">
        <w:rPr>
          <w:rFonts w:cs="Monotype Koufi" w:hint="cs"/>
          <w:sz w:val="56"/>
          <w:szCs w:val="56"/>
          <w:rtl/>
        </w:rPr>
        <w:t>رزنامة الواجبات المنزلية</w:t>
      </w:r>
    </w:p>
    <w:p w:rsidR="00631804" w:rsidRPr="00F00FA9" w:rsidRDefault="00631804" w:rsidP="00631804">
      <w:pPr>
        <w:rPr>
          <w:rtl/>
          <w:lang w:bidi="ar-DZ"/>
        </w:rPr>
      </w:pPr>
    </w:p>
    <w:tbl>
      <w:tblPr>
        <w:bidiVisual/>
        <w:tblW w:w="10850" w:type="dxa"/>
        <w:tblInd w:w="-1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51"/>
        <w:gridCol w:w="795"/>
        <w:gridCol w:w="992"/>
        <w:gridCol w:w="992"/>
        <w:gridCol w:w="1134"/>
        <w:gridCol w:w="1276"/>
        <w:gridCol w:w="1134"/>
        <w:gridCol w:w="1134"/>
        <w:gridCol w:w="851"/>
        <w:gridCol w:w="1691"/>
      </w:tblGrid>
      <w:tr w:rsidR="00631804" w:rsidRPr="00C734C1" w:rsidTr="003F69AF">
        <w:trPr>
          <w:cantSplit/>
          <w:trHeight w:val="1134"/>
        </w:trPr>
        <w:tc>
          <w:tcPr>
            <w:tcW w:w="851" w:type="dxa"/>
            <w:tcBorders>
              <w:top w:val="thinThickSmallGap" w:sz="18" w:space="0" w:color="auto"/>
              <w:left w:val="thinThickSmallGap" w:sz="18" w:space="0" w:color="auto"/>
              <w:right w:val="single" w:sz="12" w:space="0" w:color="auto"/>
            </w:tcBorders>
            <w:shd w:val="clear" w:color="auto" w:fill="CCFFCC"/>
            <w:textDirection w:val="btLr"/>
            <w:vAlign w:val="center"/>
          </w:tcPr>
          <w:p w:rsidR="00631804" w:rsidRDefault="00631804" w:rsidP="003F69AF">
            <w:pPr>
              <w:ind w:left="113" w:right="113"/>
              <w:rPr>
                <w:b/>
                <w:bCs/>
                <w:rtl/>
                <w:lang w:bidi="ar-DZ"/>
              </w:rPr>
            </w:pPr>
            <w:r>
              <w:rPr>
                <w:rFonts w:hint="cs"/>
                <w:b/>
                <w:bCs/>
                <w:rtl/>
                <w:lang w:bidi="ar-DZ"/>
              </w:rPr>
              <w:lastRenderedPageBreak/>
              <w:t>المواد</w:t>
            </w:r>
          </w:p>
          <w:p w:rsidR="00631804" w:rsidRPr="00887D42" w:rsidRDefault="00631804" w:rsidP="003F69AF">
            <w:pPr>
              <w:ind w:left="113" w:right="113"/>
              <w:rPr>
                <w:b/>
                <w:bCs/>
                <w:rtl/>
                <w:lang w:bidi="ar-DZ"/>
              </w:rPr>
            </w:pPr>
            <w:r>
              <w:rPr>
                <w:rFonts w:hint="cs"/>
                <w:b/>
                <w:bCs/>
                <w:rtl/>
                <w:lang w:bidi="ar-DZ"/>
              </w:rPr>
              <w:t xml:space="preserve">   الأقسام</w:t>
            </w:r>
          </w:p>
        </w:tc>
        <w:tc>
          <w:tcPr>
            <w:tcW w:w="795" w:type="dxa"/>
            <w:tcBorders>
              <w:top w:val="thinThickSmallGap" w:sz="18" w:space="0" w:color="auto"/>
              <w:left w:val="single" w:sz="12" w:space="0" w:color="auto"/>
              <w:right w:val="single" w:sz="12" w:space="0" w:color="auto"/>
            </w:tcBorders>
            <w:shd w:val="clear" w:color="auto" w:fill="CCFFCC"/>
            <w:textDirection w:val="btLr"/>
            <w:vAlign w:val="center"/>
          </w:tcPr>
          <w:p w:rsidR="00631804" w:rsidRPr="0007497E" w:rsidRDefault="00631804" w:rsidP="003F69AF">
            <w:pPr>
              <w:spacing w:line="360" w:lineRule="exact"/>
              <w:ind w:left="113" w:right="113"/>
              <w:jc w:val="center"/>
              <w:rPr>
                <w:b/>
                <w:bCs/>
                <w:rtl/>
                <w:lang w:bidi="ar-DZ"/>
              </w:rPr>
            </w:pPr>
            <w:r w:rsidRPr="0007497E">
              <w:rPr>
                <w:rFonts w:hint="cs"/>
                <w:b/>
                <w:bCs/>
                <w:rtl/>
              </w:rPr>
              <w:t>رياضيات</w:t>
            </w:r>
          </w:p>
        </w:tc>
        <w:tc>
          <w:tcPr>
            <w:tcW w:w="992" w:type="dxa"/>
            <w:tcBorders>
              <w:top w:val="thinThickSmallGap" w:sz="18" w:space="0" w:color="auto"/>
              <w:left w:val="single" w:sz="12" w:space="0" w:color="auto"/>
              <w:right w:val="single" w:sz="12" w:space="0" w:color="auto"/>
            </w:tcBorders>
            <w:shd w:val="clear" w:color="auto" w:fill="CCFFCC"/>
            <w:textDirection w:val="btLr"/>
            <w:vAlign w:val="center"/>
          </w:tcPr>
          <w:p w:rsidR="00631804" w:rsidRPr="0007497E" w:rsidRDefault="00631804" w:rsidP="003F69AF">
            <w:pPr>
              <w:spacing w:line="360" w:lineRule="exact"/>
              <w:ind w:left="113" w:right="113"/>
              <w:jc w:val="center"/>
              <w:rPr>
                <w:b/>
                <w:bCs/>
                <w:rtl/>
                <w:lang w:bidi="ar-DZ"/>
              </w:rPr>
            </w:pPr>
            <w:r w:rsidRPr="0007497E">
              <w:rPr>
                <w:rFonts w:hint="cs"/>
                <w:b/>
                <w:bCs/>
                <w:rtl/>
              </w:rPr>
              <w:t>تكنلوجيا</w:t>
            </w:r>
          </w:p>
        </w:tc>
        <w:tc>
          <w:tcPr>
            <w:tcW w:w="992" w:type="dxa"/>
            <w:tcBorders>
              <w:top w:val="thinThickSmallGap" w:sz="18" w:space="0" w:color="auto"/>
              <w:left w:val="single" w:sz="12" w:space="0" w:color="auto"/>
              <w:right w:val="single" w:sz="12" w:space="0" w:color="auto"/>
            </w:tcBorders>
            <w:shd w:val="clear" w:color="auto" w:fill="CCFFCC"/>
            <w:textDirection w:val="btLr"/>
            <w:vAlign w:val="center"/>
          </w:tcPr>
          <w:p w:rsidR="00631804" w:rsidRPr="0007497E" w:rsidRDefault="00631804" w:rsidP="003F69AF">
            <w:pPr>
              <w:spacing w:line="360" w:lineRule="exact"/>
              <w:ind w:left="113" w:right="113"/>
              <w:jc w:val="center"/>
              <w:rPr>
                <w:b/>
                <w:bCs/>
                <w:rtl/>
                <w:lang w:bidi="ar-DZ"/>
              </w:rPr>
            </w:pPr>
            <w:r w:rsidRPr="0007497E">
              <w:rPr>
                <w:rFonts w:hint="cs"/>
                <w:b/>
                <w:bCs/>
                <w:rtl/>
              </w:rPr>
              <w:t>علوم طبيعية</w:t>
            </w:r>
          </w:p>
        </w:tc>
        <w:tc>
          <w:tcPr>
            <w:tcW w:w="1134" w:type="dxa"/>
            <w:tcBorders>
              <w:top w:val="thinThickSmallGap" w:sz="18" w:space="0" w:color="auto"/>
              <w:left w:val="single" w:sz="12" w:space="0" w:color="auto"/>
              <w:right w:val="single" w:sz="12" w:space="0" w:color="auto"/>
            </w:tcBorders>
            <w:shd w:val="clear" w:color="auto" w:fill="CCFFCC"/>
            <w:textDirection w:val="btLr"/>
            <w:vAlign w:val="center"/>
          </w:tcPr>
          <w:p w:rsidR="00631804" w:rsidRPr="0007497E" w:rsidRDefault="00631804" w:rsidP="003F69AF">
            <w:pPr>
              <w:spacing w:line="360" w:lineRule="exact"/>
              <w:ind w:left="113" w:right="113"/>
              <w:jc w:val="center"/>
              <w:rPr>
                <w:b/>
                <w:bCs/>
                <w:rtl/>
                <w:lang w:bidi="ar-DZ"/>
              </w:rPr>
            </w:pPr>
            <w:r w:rsidRPr="0007497E">
              <w:rPr>
                <w:rFonts w:hint="cs"/>
                <w:b/>
                <w:bCs/>
                <w:rtl/>
              </w:rPr>
              <w:t>عربية</w:t>
            </w:r>
          </w:p>
        </w:tc>
        <w:tc>
          <w:tcPr>
            <w:tcW w:w="1276" w:type="dxa"/>
            <w:tcBorders>
              <w:top w:val="thinThickSmallGap" w:sz="18" w:space="0" w:color="auto"/>
              <w:left w:val="single" w:sz="12" w:space="0" w:color="auto"/>
              <w:right w:val="single" w:sz="12" w:space="0" w:color="auto"/>
            </w:tcBorders>
            <w:shd w:val="clear" w:color="auto" w:fill="CCFFCC"/>
            <w:textDirection w:val="btLr"/>
            <w:vAlign w:val="center"/>
          </w:tcPr>
          <w:p w:rsidR="00631804" w:rsidRPr="0007497E" w:rsidRDefault="00631804" w:rsidP="003F69AF">
            <w:pPr>
              <w:spacing w:line="360" w:lineRule="exact"/>
              <w:ind w:left="113" w:right="113"/>
              <w:jc w:val="center"/>
              <w:rPr>
                <w:b/>
                <w:bCs/>
                <w:rtl/>
              </w:rPr>
            </w:pPr>
            <w:r w:rsidRPr="0007497E">
              <w:rPr>
                <w:rFonts w:hint="cs"/>
                <w:b/>
                <w:bCs/>
                <w:rtl/>
              </w:rPr>
              <w:t>تربية إسلامية</w:t>
            </w:r>
          </w:p>
        </w:tc>
        <w:tc>
          <w:tcPr>
            <w:tcW w:w="1134" w:type="dxa"/>
            <w:tcBorders>
              <w:top w:val="thinThickSmallGap" w:sz="18" w:space="0" w:color="auto"/>
              <w:left w:val="single" w:sz="12" w:space="0" w:color="auto"/>
              <w:right w:val="single" w:sz="12" w:space="0" w:color="auto"/>
            </w:tcBorders>
            <w:shd w:val="clear" w:color="auto" w:fill="CCFFCC"/>
            <w:textDirection w:val="btLr"/>
            <w:vAlign w:val="center"/>
          </w:tcPr>
          <w:p w:rsidR="00631804" w:rsidRPr="0007497E" w:rsidRDefault="00631804" w:rsidP="003F69AF">
            <w:pPr>
              <w:spacing w:line="360" w:lineRule="exact"/>
              <w:ind w:left="113" w:right="113"/>
              <w:jc w:val="center"/>
              <w:rPr>
                <w:b/>
                <w:bCs/>
                <w:rtl/>
              </w:rPr>
            </w:pPr>
            <w:r w:rsidRPr="0007497E">
              <w:rPr>
                <w:rFonts w:hint="cs"/>
                <w:b/>
                <w:bCs/>
                <w:rtl/>
              </w:rPr>
              <w:t>تاريخ وجغرافيا</w:t>
            </w:r>
          </w:p>
        </w:tc>
        <w:tc>
          <w:tcPr>
            <w:tcW w:w="1134" w:type="dxa"/>
            <w:tcBorders>
              <w:top w:val="thinThickSmallGap" w:sz="18" w:space="0" w:color="auto"/>
              <w:left w:val="single" w:sz="12" w:space="0" w:color="auto"/>
              <w:right w:val="single" w:sz="12" w:space="0" w:color="auto"/>
            </w:tcBorders>
            <w:shd w:val="clear" w:color="auto" w:fill="CCFFCC"/>
            <w:textDirection w:val="btLr"/>
            <w:vAlign w:val="center"/>
          </w:tcPr>
          <w:p w:rsidR="00631804" w:rsidRPr="0007497E" w:rsidRDefault="00631804" w:rsidP="003F69AF">
            <w:pPr>
              <w:spacing w:line="360" w:lineRule="exact"/>
              <w:ind w:left="113" w:right="113"/>
              <w:jc w:val="center"/>
              <w:rPr>
                <w:b/>
                <w:bCs/>
                <w:rtl/>
              </w:rPr>
            </w:pPr>
            <w:r w:rsidRPr="0007497E">
              <w:rPr>
                <w:rFonts w:hint="cs"/>
                <w:b/>
                <w:bCs/>
                <w:rtl/>
              </w:rPr>
              <w:t>تربية مدنية</w:t>
            </w:r>
          </w:p>
        </w:tc>
        <w:tc>
          <w:tcPr>
            <w:tcW w:w="851" w:type="dxa"/>
            <w:tcBorders>
              <w:top w:val="thinThickSmallGap" w:sz="18" w:space="0" w:color="auto"/>
              <w:left w:val="single" w:sz="12" w:space="0" w:color="auto"/>
              <w:right w:val="single" w:sz="12" w:space="0" w:color="auto"/>
            </w:tcBorders>
            <w:shd w:val="clear" w:color="auto" w:fill="CCFFCC"/>
            <w:textDirection w:val="btLr"/>
            <w:vAlign w:val="center"/>
          </w:tcPr>
          <w:p w:rsidR="00631804" w:rsidRPr="0007497E" w:rsidRDefault="00631804" w:rsidP="003F69AF">
            <w:pPr>
              <w:spacing w:line="360" w:lineRule="exact"/>
              <w:ind w:left="113" w:right="113"/>
              <w:jc w:val="center"/>
              <w:rPr>
                <w:b/>
                <w:bCs/>
                <w:rtl/>
                <w:lang w:bidi="ar-DZ"/>
              </w:rPr>
            </w:pPr>
            <w:r w:rsidRPr="0007497E">
              <w:rPr>
                <w:rFonts w:hint="cs"/>
                <w:b/>
                <w:bCs/>
                <w:rtl/>
              </w:rPr>
              <w:t>لغة فرنسية</w:t>
            </w:r>
          </w:p>
        </w:tc>
        <w:tc>
          <w:tcPr>
            <w:tcW w:w="1691" w:type="dxa"/>
            <w:tcBorders>
              <w:top w:val="thinThickSmallGap" w:sz="18" w:space="0" w:color="auto"/>
              <w:left w:val="single" w:sz="12" w:space="0" w:color="auto"/>
              <w:right w:val="thinThickSmallGap" w:sz="18" w:space="0" w:color="auto"/>
            </w:tcBorders>
            <w:shd w:val="clear" w:color="auto" w:fill="CCFFCC"/>
            <w:textDirection w:val="btLr"/>
            <w:vAlign w:val="center"/>
          </w:tcPr>
          <w:p w:rsidR="00631804" w:rsidRPr="0007497E" w:rsidRDefault="00631804" w:rsidP="003F69AF">
            <w:pPr>
              <w:spacing w:line="360" w:lineRule="exact"/>
              <w:ind w:left="113" w:right="113"/>
              <w:jc w:val="center"/>
              <w:rPr>
                <w:b/>
                <w:bCs/>
                <w:rtl/>
              </w:rPr>
            </w:pPr>
            <w:r w:rsidRPr="0007497E">
              <w:rPr>
                <w:rFonts w:hint="cs"/>
                <w:b/>
                <w:bCs/>
                <w:rtl/>
              </w:rPr>
              <w:t>إنجليزية</w:t>
            </w:r>
          </w:p>
        </w:tc>
      </w:tr>
      <w:tr w:rsidR="00631804" w:rsidTr="003F69AF">
        <w:trPr>
          <w:trHeight w:val="600"/>
        </w:trPr>
        <w:tc>
          <w:tcPr>
            <w:tcW w:w="851" w:type="dxa"/>
            <w:tcBorders>
              <w:top w:val="thinThickSmallGap" w:sz="18" w:space="0" w:color="auto"/>
              <w:left w:val="thinThickSmallGap" w:sz="18" w:space="0" w:color="auto"/>
              <w:right w:val="single" w:sz="12" w:space="0" w:color="auto"/>
            </w:tcBorders>
            <w:shd w:val="clear" w:color="auto" w:fill="339966"/>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1م1</w:t>
            </w:r>
          </w:p>
        </w:tc>
        <w:tc>
          <w:tcPr>
            <w:tcW w:w="795" w:type="dxa"/>
            <w:tcBorders>
              <w:top w:val="thinThickSmallGap" w:sz="18" w:space="0" w:color="auto"/>
              <w:left w:val="nil"/>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السبت</w:t>
            </w:r>
          </w:p>
        </w:tc>
        <w:tc>
          <w:tcPr>
            <w:tcW w:w="992" w:type="dxa"/>
            <w:tcBorders>
              <w:top w:val="thinThickSmallGap" w:sz="18" w:space="0" w:color="auto"/>
              <w:left w:val="single" w:sz="12"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992" w:type="dxa"/>
            <w:tcBorders>
              <w:top w:val="thinThickSmallGap" w:sz="18" w:space="0" w:color="auto"/>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الاثنين</w:t>
            </w:r>
          </w:p>
        </w:tc>
        <w:tc>
          <w:tcPr>
            <w:tcW w:w="1134" w:type="dxa"/>
            <w:tcBorders>
              <w:top w:val="thinThickSmallGap" w:sz="18" w:space="0" w:color="auto"/>
              <w:left w:val="single" w:sz="12"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1276" w:type="dxa"/>
            <w:tcBorders>
              <w:top w:val="thinThickSmallGap" w:sz="18" w:space="0" w:color="auto"/>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134" w:type="dxa"/>
            <w:tcBorders>
              <w:top w:val="thinThickSmallGap" w:sz="18" w:space="0" w:color="auto"/>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الاثنين</w:t>
            </w:r>
          </w:p>
        </w:tc>
        <w:tc>
          <w:tcPr>
            <w:tcW w:w="1134" w:type="dxa"/>
            <w:tcBorders>
              <w:top w:val="thinThickSmallGap" w:sz="18" w:space="0" w:color="auto"/>
              <w:left w:val="single" w:sz="12" w:space="0" w:color="auto"/>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السب</w:t>
            </w:r>
            <w:r>
              <w:rPr>
                <w:rFonts w:hint="cs"/>
                <w:b/>
                <w:bCs/>
                <w:color w:val="FF0000"/>
                <w:rtl/>
              </w:rPr>
              <w:t>ـ</w:t>
            </w:r>
            <w:r w:rsidRPr="00C54405">
              <w:rPr>
                <w:rFonts w:hint="cs"/>
                <w:b/>
                <w:bCs/>
                <w:color w:val="FF0000"/>
                <w:rtl/>
              </w:rPr>
              <w:t>ت</w:t>
            </w:r>
          </w:p>
        </w:tc>
        <w:tc>
          <w:tcPr>
            <w:tcW w:w="851" w:type="dxa"/>
            <w:tcBorders>
              <w:top w:val="thinThickSmallGap" w:sz="18" w:space="0" w:color="auto"/>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691" w:type="dxa"/>
            <w:tcBorders>
              <w:top w:val="thinThickSmallGap" w:sz="18" w:space="0" w:color="auto"/>
              <w:left w:val="single" w:sz="12" w:space="0" w:color="auto"/>
              <w:right w:val="thinThickSmallGap" w:sz="18"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r>
      <w:tr w:rsidR="00631804" w:rsidTr="003F69AF">
        <w:trPr>
          <w:trHeight w:val="600"/>
        </w:trPr>
        <w:tc>
          <w:tcPr>
            <w:tcW w:w="851" w:type="dxa"/>
            <w:tcBorders>
              <w:left w:val="thinThickSmallGap" w:sz="18" w:space="0" w:color="auto"/>
              <w:right w:val="single" w:sz="12" w:space="0" w:color="auto"/>
            </w:tcBorders>
            <w:shd w:val="clear" w:color="auto" w:fill="339966"/>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1م2</w:t>
            </w:r>
          </w:p>
        </w:tc>
        <w:tc>
          <w:tcPr>
            <w:tcW w:w="795" w:type="dxa"/>
            <w:tcBorders>
              <w:left w:val="nil"/>
              <w:right w:val="single" w:sz="12"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c>
          <w:tcPr>
            <w:tcW w:w="992"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992"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276"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c>
          <w:tcPr>
            <w:tcW w:w="1134"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851"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1691" w:type="dxa"/>
            <w:tcBorders>
              <w:left w:val="single" w:sz="12" w:space="0" w:color="auto"/>
              <w:right w:val="thinThickSmallGap" w:sz="18"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r>
      <w:tr w:rsidR="00631804" w:rsidTr="003F69AF">
        <w:trPr>
          <w:trHeight w:val="600"/>
        </w:trPr>
        <w:tc>
          <w:tcPr>
            <w:tcW w:w="851" w:type="dxa"/>
            <w:tcBorders>
              <w:left w:val="thinThickSmallGap" w:sz="18" w:space="0" w:color="auto"/>
              <w:bottom w:val="single" w:sz="4" w:space="0" w:color="auto"/>
              <w:right w:val="single" w:sz="12" w:space="0" w:color="auto"/>
            </w:tcBorders>
            <w:shd w:val="clear" w:color="auto" w:fill="339966"/>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1م3</w:t>
            </w:r>
          </w:p>
        </w:tc>
        <w:tc>
          <w:tcPr>
            <w:tcW w:w="795" w:type="dxa"/>
            <w:tcBorders>
              <w:left w:val="nil"/>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الأحـد</w:t>
            </w:r>
          </w:p>
        </w:tc>
        <w:tc>
          <w:tcPr>
            <w:tcW w:w="992"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السبت</w:t>
            </w:r>
          </w:p>
        </w:tc>
        <w:tc>
          <w:tcPr>
            <w:tcW w:w="992"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276"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c>
          <w:tcPr>
            <w:tcW w:w="1134"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134"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السـبـت</w:t>
            </w:r>
          </w:p>
        </w:tc>
        <w:tc>
          <w:tcPr>
            <w:tcW w:w="851"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c>
          <w:tcPr>
            <w:tcW w:w="1691" w:type="dxa"/>
            <w:tcBorders>
              <w:left w:val="single" w:sz="12" w:space="0" w:color="auto"/>
              <w:right w:val="thinThickSmallGap" w:sz="18"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r>
      <w:tr w:rsidR="00631804" w:rsidTr="003F69AF">
        <w:trPr>
          <w:trHeight w:val="600"/>
        </w:trPr>
        <w:tc>
          <w:tcPr>
            <w:tcW w:w="851" w:type="dxa"/>
            <w:tcBorders>
              <w:top w:val="single" w:sz="4" w:space="0" w:color="auto"/>
              <w:left w:val="thinThickSmallGap" w:sz="18" w:space="0" w:color="auto"/>
              <w:bottom w:val="single" w:sz="4" w:space="0" w:color="auto"/>
              <w:right w:val="single" w:sz="12" w:space="0" w:color="auto"/>
            </w:tcBorders>
            <w:shd w:val="clear" w:color="auto" w:fill="339966"/>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1م4</w:t>
            </w:r>
          </w:p>
        </w:tc>
        <w:tc>
          <w:tcPr>
            <w:tcW w:w="795" w:type="dxa"/>
            <w:tcBorders>
              <w:left w:val="nil"/>
              <w:bottom w:val="single" w:sz="4"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992" w:type="dxa"/>
            <w:tcBorders>
              <w:left w:val="single" w:sz="12" w:space="0" w:color="auto"/>
              <w:bottom w:val="single" w:sz="4" w:space="0" w:color="auto"/>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السبت</w:t>
            </w:r>
          </w:p>
        </w:tc>
        <w:tc>
          <w:tcPr>
            <w:tcW w:w="992" w:type="dxa"/>
            <w:tcBorders>
              <w:left w:val="single" w:sz="12" w:space="0" w:color="auto"/>
              <w:bottom w:val="single" w:sz="4"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1134" w:type="dxa"/>
            <w:tcBorders>
              <w:left w:val="single" w:sz="12" w:space="0" w:color="auto"/>
              <w:bottom w:val="single" w:sz="4"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276" w:type="dxa"/>
            <w:tcBorders>
              <w:left w:val="single" w:sz="12" w:space="0" w:color="auto"/>
              <w:bottom w:val="single" w:sz="4"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c>
          <w:tcPr>
            <w:tcW w:w="1134" w:type="dxa"/>
            <w:tcBorders>
              <w:left w:val="single" w:sz="12" w:space="0" w:color="auto"/>
              <w:bottom w:val="single" w:sz="4" w:space="0" w:color="auto"/>
              <w:right w:val="single" w:sz="12"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c>
          <w:tcPr>
            <w:tcW w:w="1134" w:type="dxa"/>
            <w:tcBorders>
              <w:left w:val="single" w:sz="12" w:space="0" w:color="auto"/>
              <w:bottom w:val="single" w:sz="4"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c>
          <w:tcPr>
            <w:tcW w:w="851" w:type="dxa"/>
            <w:tcBorders>
              <w:left w:val="single" w:sz="12" w:space="0" w:color="auto"/>
              <w:bottom w:val="single" w:sz="4"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1691" w:type="dxa"/>
            <w:tcBorders>
              <w:left w:val="single" w:sz="12" w:space="0" w:color="auto"/>
              <w:bottom w:val="single" w:sz="4" w:space="0" w:color="auto"/>
              <w:right w:val="thinThickSmallGap" w:sz="18"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r>
      <w:tr w:rsidR="00631804" w:rsidTr="003F69AF">
        <w:trPr>
          <w:trHeight w:val="600"/>
        </w:trPr>
        <w:tc>
          <w:tcPr>
            <w:tcW w:w="851" w:type="dxa"/>
            <w:tcBorders>
              <w:top w:val="single" w:sz="4" w:space="0" w:color="auto"/>
              <w:left w:val="thinThickSmallGap" w:sz="18" w:space="0" w:color="auto"/>
              <w:bottom w:val="single" w:sz="18" w:space="0" w:color="auto"/>
              <w:right w:val="single" w:sz="12" w:space="0" w:color="auto"/>
            </w:tcBorders>
            <w:shd w:val="clear" w:color="auto" w:fill="339966"/>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1م5</w:t>
            </w:r>
          </w:p>
        </w:tc>
        <w:tc>
          <w:tcPr>
            <w:tcW w:w="795" w:type="dxa"/>
            <w:tcBorders>
              <w:top w:val="single" w:sz="4" w:space="0" w:color="auto"/>
              <w:left w:val="nil"/>
              <w:bottom w:val="single" w:sz="18"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الأحد</w:t>
            </w:r>
          </w:p>
        </w:tc>
        <w:tc>
          <w:tcPr>
            <w:tcW w:w="992" w:type="dxa"/>
            <w:tcBorders>
              <w:top w:val="single" w:sz="4" w:space="0" w:color="auto"/>
              <w:left w:val="single" w:sz="12" w:space="0" w:color="auto"/>
              <w:bottom w:val="single" w:sz="18"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c>
          <w:tcPr>
            <w:tcW w:w="992" w:type="dxa"/>
            <w:tcBorders>
              <w:top w:val="single" w:sz="4" w:space="0" w:color="auto"/>
              <w:left w:val="single" w:sz="12" w:space="0" w:color="auto"/>
              <w:bottom w:val="single" w:sz="18"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134" w:type="dxa"/>
            <w:tcBorders>
              <w:top w:val="single" w:sz="4" w:space="0" w:color="auto"/>
              <w:left w:val="single" w:sz="12" w:space="0" w:color="auto"/>
              <w:bottom w:val="single" w:sz="18" w:space="0" w:color="auto"/>
              <w:right w:val="single" w:sz="12"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c>
          <w:tcPr>
            <w:tcW w:w="1276" w:type="dxa"/>
            <w:tcBorders>
              <w:top w:val="single" w:sz="4" w:space="0" w:color="auto"/>
              <w:left w:val="single" w:sz="12" w:space="0" w:color="auto"/>
              <w:bottom w:val="single" w:sz="18"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 xml:space="preserve">الأربعاء </w:t>
            </w:r>
          </w:p>
        </w:tc>
        <w:tc>
          <w:tcPr>
            <w:tcW w:w="1134" w:type="dxa"/>
            <w:tcBorders>
              <w:top w:val="single" w:sz="4" w:space="0" w:color="auto"/>
              <w:left w:val="single" w:sz="12" w:space="0" w:color="auto"/>
              <w:bottom w:val="single" w:sz="18" w:space="0" w:color="auto"/>
              <w:right w:val="single" w:sz="12"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c>
          <w:tcPr>
            <w:tcW w:w="1134" w:type="dxa"/>
            <w:tcBorders>
              <w:top w:val="single" w:sz="4" w:space="0" w:color="auto"/>
              <w:left w:val="single" w:sz="12" w:space="0" w:color="auto"/>
              <w:bottom w:val="single" w:sz="18" w:space="0" w:color="auto"/>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السـبـت</w:t>
            </w:r>
          </w:p>
        </w:tc>
        <w:tc>
          <w:tcPr>
            <w:tcW w:w="851" w:type="dxa"/>
            <w:tcBorders>
              <w:top w:val="single" w:sz="4" w:space="0" w:color="auto"/>
              <w:left w:val="single" w:sz="12" w:space="0" w:color="auto"/>
              <w:bottom w:val="single" w:sz="18" w:space="0" w:color="auto"/>
              <w:right w:val="single" w:sz="12"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c>
          <w:tcPr>
            <w:tcW w:w="1691" w:type="dxa"/>
            <w:tcBorders>
              <w:top w:val="single" w:sz="4" w:space="0" w:color="auto"/>
              <w:left w:val="single" w:sz="12" w:space="0" w:color="auto"/>
              <w:bottom w:val="single" w:sz="18" w:space="0" w:color="auto"/>
              <w:right w:val="thinThickSmallGap" w:sz="18"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r>
      <w:tr w:rsidR="00631804" w:rsidTr="003F69AF">
        <w:trPr>
          <w:trHeight w:val="490"/>
        </w:trPr>
        <w:tc>
          <w:tcPr>
            <w:tcW w:w="851" w:type="dxa"/>
            <w:tcBorders>
              <w:top w:val="single" w:sz="18" w:space="0" w:color="auto"/>
              <w:left w:val="thinThickSmallGap" w:sz="18" w:space="0" w:color="auto"/>
              <w:bottom w:val="single" w:sz="6" w:space="0" w:color="auto"/>
              <w:right w:val="single" w:sz="12" w:space="0" w:color="auto"/>
            </w:tcBorders>
            <w:shd w:val="clear" w:color="auto" w:fill="008000"/>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2م1</w:t>
            </w:r>
          </w:p>
        </w:tc>
        <w:tc>
          <w:tcPr>
            <w:tcW w:w="795" w:type="dxa"/>
            <w:tcBorders>
              <w:top w:val="single" w:sz="18" w:space="0" w:color="auto"/>
              <w:left w:val="nil"/>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السبت</w:t>
            </w:r>
          </w:p>
        </w:tc>
        <w:tc>
          <w:tcPr>
            <w:tcW w:w="992" w:type="dxa"/>
            <w:tcBorders>
              <w:top w:val="single" w:sz="18" w:space="0" w:color="auto"/>
              <w:left w:val="single" w:sz="12"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992" w:type="dxa"/>
            <w:tcBorders>
              <w:top w:val="single" w:sz="18" w:space="0" w:color="auto"/>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الاثنين</w:t>
            </w:r>
          </w:p>
        </w:tc>
        <w:tc>
          <w:tcPr>
            <w:tcW w:w="1134" w:type="dxa"/>
            <w:tcBorders>
              <w:top w:val="single" w:sz="18" w:space="0" w:color="auto"/>
              <w:left w:val="single" w:sz="12"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1276" w:type="dxa"/>
            <w:tcBorders>
              <w:top w:val="single" w:sz="18" w:space="0" w:color="auto"/>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134" w:type="dxa"/>
            <w:tcBorders>
              <w:top w:val="single" w:sz="18" w:space="0" w:color="auto"/>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الاثنين</w:t>
            </w:r>
          </w:p>
        </w:tc>
        <w:tc>
          <w:tcPr>
            <w:tcW w:w="1134" w:type="dxa"/>
            <w:tcBorders>
              <w:top w:val="single" w:sz="18" w:space="0" w:color="auto"/>
              <w:left w:val="single" w:sz="12" w:space="0" w:color="auto"/>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السب</w:t>
            </w:r>
            <w:r>
              <w:rPr>
                <w:rFonts w:hint="cs"/>
                <w:b/>
                <w:bCs/>
                <w:color w:val="FF0000"/>
                <w:rtl/>
              </w:rPr>
              <w:t>ـ</w:t>
            </w:r>
            <w:r w:rsidRPr="00C54405">
              <w:rPr>
                <w:rFonts w:hint="cs"/>
                <w:b/>
                <w:bCs/>
                <w:color w:val="FF0000"/>
                <w:rtl/>
              </w:rPr>
              <w:t>ت</w:t>
            </w:r>
          </w:p>
        </w:tc>
        <w:tc>
          <w:tcPr>
            <w:tcW w:w="851" w:type="dxa"/>
            <w:tcBorders>
              <w:top w:val="single" w:sz="18" w:space="0" w:color="auto"/>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691" w:type="dxa"/>
            <w:tcBorders>
              <w:top w:val="single" w:sz="18" w:space="0" w:color="auto"/>
              <w:left w:val="single" w:sz="12" w:space="0" w:color="auto"/>
              <w:right w:val="thinThickSmallGap" w:sz="18"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r>
      <w:tr w:rsidR="00631804" w:rsidTr="003F69AF">
        <w:trPr>
          <w:trHeight w:val="600"/>
        </w:trPr>
        <w:tc>
          <w:tcPr>
            <w:tcW w:w="851" w:type="dxa"/>
            <w:tcBorders>
              <w:top w:val="single" w:sz="6" w:space="0" w:color="auto"/>
              <w:left w:val="thinThickSmallGap" w:sz="18" w:space="0" w:color="auto"/>
              <w:bottom w:val="single" w:sz="8" w:space="0" w:color="auto"/>
              <w:right w:val="single" w:sz="12" w:space="0" w:color="auto"/>
            </w:tcBorders>
            <w:shd w:val="clear" w:color="auto" w:fill="008000"/>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2م2</w:t>
            </w:r>
          </w:p>
        </w:tc>
        <w:tc>
          <w:tcPr>
            <w:tcW w:w="795" w:type="dxa"/>
            <w:tcBorders>
              <w:left w:val="nil"/>
              <w:right w:val="single" w:sz="12"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c>
          <w:tcPr>
            <w:tcW w:w="992"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992"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276"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c>
          <w:tcPr>
            <w:tcW w:w="1134"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851"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1691" w:type="dxa"/>
            <w:tcBorders>
              <w:left w:val="single" w:sz="12" w:space="0" w:color="auto"/>
              <w:right w:val="thinThickSmallGap" w:sz="18"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r>
      <w:tr w:rsidR="00631804" w:rsidTr="003F69AF">
        <w:trPr>
          <w:trHeight w:val="600"/>
        </w:trPr>
        <w:tc>
          <w:tcPr>
            <w:tcW w:w="851" w:type="dxa"/>
            <w:tcBorders>
              <w:top w:val="single" w:sz="8" w:space="0" w:color="auto"/>
              <w:left w:val="thinThickSmallGap" w:sz="18" w:space="0" w:color="auto"/>
              <w:right w:val="single" w:sz="12" w:space="0" w:color="auto"/>
            </w:tcBorders>
            <w:shd w:val="clear" w:color="auto" w:fill="008000"/>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2م3</w:t>
            </w:r>
          </w:p>
        </w:tc>
        <w:tc>
          <w:tcPr>
            <w:tcW w:w="795" w:type="dxa"/>
            <w:tcBorders>
              <w:left w:val="nil"/>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الأحـد</w:t>
            </w:r>
          </w:p>
        </w:tc>
        <w:tc>
          <w:tcPr>
            <w:tcW w:w="992"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السبت</w:t>
            </w:r>
          </w:p>
        </w:tc>
        <w:tc>
          <w:tcPr>
            <w:tcW w:w="992"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276"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c>
          <w:tcPr>
            <w:tcW w:w="1134"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134"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السـبـت</w:t>
            </w:r>
          </w:p>
        </w:tc>
        <w:tc>
          <w:tcPr>
            <w:tcW w:w="851"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c>
          <w:tcPr>
            <w:tcW w:w="1691" w:type="dxa"/>
            <w:tcBorders>
              <w:left w:val="single" w:sz="12" w:space="0" w:color="auto"/>
              <w:right w:val="thinThickSmallGap" w:sz="18"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r>
      <w:tr w:rsidR="00631804" w:rsidTr="003F69AF">
        <w:trPr>
          <w:trHeight w:val="600"/>
        </w:trPr>
        <w:tc>
          <w:tcPr>
            <w:tcW w:w="851" w:type="dxa"/>
            <w:tcBorders>
              <w:left w:val="thinThickSmallGap" w:sz="18" w:space="0" w:color="auto"/>
              <w:bottom w:val="single" w:sz="4" w:space="0" w:color="auto"/>
              <w:right w:val="single" w:sz="12" w:space="0" w:color="auto"/>
            </w:tcBorders>
            <w:shd w:val="clear" w:color="auto" w:fill="008000"/>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2م4</w:t>
            </w:r>
          </w:p>
        </w:tc>
        <w:tc>
          <w:tcPr>
            <w:tcW w:w="795" w:type="dxa"/>
            <w:tcBorders>
              <w:left w:val="nil"/>
              <w:bottom w:val="single" w:sz="4"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992" w:type="dxa"/>
            <w:tcBorders>
              <w:left w:val="single" w:sz="12" w:space="0" w:color="auto"/>
              <w:bottom w:val="single" w:sz="4" w:space="0" w:color="auto"/>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السبت</w:t>
            </w:r>
          </w:p>
        </w:tc>
        <w:tc>
          <w:tcPr>
            <w:tcW w:w="992" w:type="dxa"/>
            <w:tcBorders>
              <w:left w:val="single" w:sz="12" w:space="0" w:color="auto"/>
              <w:bottom w:val="single" w:sz="4"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1134" w:type="dxa"/>
            <w:tcBorders>
              <w:left w:val="single" w:sz="12" w:space="0" w:color="auto"/>
              <w:bottom w:val="single" w:sz="4"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276" w:type="dxa"/>
            <w:tcBorders>
              <w:left w:val="single" w:sz="12" w:space="0" w:color="auto"/>
              <w:bottom w:val="single" w:sz="4"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c>
          <w:tcPr>
            <w:tcW w:w="1134" w:type="dxa"/>
            <w:tcBorders>
              <w:left w:val="single" w:sz="12" w:space="0" w:color="auto"/>
              <w:bottom w:val="single" w:sz="4" w:space="0" w:color="auto"/>
              <w:right w:val="single" w:sz="12"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c>
          <w:tcPr>
            <w:tcW w:w="1134" w:type="dxa"/>
            <w:tcBorders>
              <w:left w:val="single" w:sz="12" w:space="0" w:color="auto"/>
              <w:bottom w:val="single" w:sz="4"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c>
          <w:tcPr>
            <w:tcW w:w="851" w:type="dxa"/>
            <w:tcBorders>
              <w:left w:val="single" w:sz="12" w:space="0" w:color="auto"/>
              <w:bottom w:val="single" w:sz="4"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1691" w:type="dxa"/>
            <w:tcBorders>
              <w:left w:val="single" w:sz="12" w:space="0" w:color="auto"/>
              <w:bottom w:val="single" w:sz="4" w:space="0" w:color="auto"/>
              <w:right w:val="thinThickSmallGap" w:sz="18"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r>
      <w:tr w:rsidR="00631804" w:rsidTr="003F69AF">
        <w:trPr>
          <w:trHeight w:val="600"/>
        </w:trPr>
        <w:tc>
          <w:tcPr>
            <w:tcW w:w="851" w:type="dxa"/>
            <w:tcBorders>
              <w:top w:val="single" w:sz="4" w:space="0" w:color="auto"/>
              <w:left w:val="thinThickSmallGap" w:sz="18" w:space="0" w:color="auto"/>
              <w:bottom w:val="single" w:sz="18" w:space="0" w:color="auto"/>
              <w:right w:val="single" w:sz="12" w:space="0" w:color="auto"/>
            </w:tcBorders>
            <w:shd w:val="clear" w:color="auto" w:fill="008000"/>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2م5</w:t>
            </w:r>
          </w:p>
        </w:tc>
        <w:tc>
          <w:tcPr>
            <w:tcW w:w="795" w:type="dxa"/>
            <w:tcBorders>
              <w:top w:val="single" w:sz="4" w:space="0" w:color="auto"/>
              <w:left w:val="nil"/>
              <w:bottom w:val="single" w:sz="18"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الأحد</w:t>
            </w:r>
          </w:p>
        </w:tc>
        <w:tc>
          <w:tcPr>
            <w:tcW w:w="992" w:type="dxa"/>
            <w:tcBorders>
              <w:top w:val="single" w:sz="4" w:space="0" w:color="auto"/>
              <w:left w:val="single" w:sz="12" w:space="0" w:color="auto"/>
              <w:bottom w:val="single" w:sz="18"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c>
          <w:tcPr>
            <w:tcW w:w="992" w:type="dxa"/>
            <w:tcBorders>
              <w:top w:val="single" w:sz="4" w:space="0" w:color="auto"/>
              <w:left w:val="single" w:sz="12" w:space="0" w:color="auto"/>
              <w:bottom w:val="single" w:sz="18"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134" w:type="dxa"/>
            <w:tcBorders>
              <w:top w:val="single" w:sz="4" w:space="0" w:color="auto"/>
              <w:left w:val="single" w:sz="12" w:space="0" w:color="auto"/>
              <w:bottom w:val="single" w:sz="18" w:space="0" w:color="auto"/>
              <w:right w:val="single" w:sz="12"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c>
          <w:tcPr>
            <w:tcW w:w="1276" w:type="dxa"/>
            <w:tcBorders>
              <w:top w:val="single" w:sz="4" w:space="0" w:color="auto"/>
              <w:left w:val="single" w:sz="12" w:space="0" w:color="auto"/>
              <w:bottom w:val="single" w:sz="18"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 xml:space="preserve">الأربعاء </w:t>
            </w:r>
          </w:p>
        </w:tc>
        <w:tc>
          <w:tcPr>
            <w:tcW w:w="1134" w:type="dxa"/>
            <w:tcBorders>
              <w:top w:val="single" w:sz="4" w:space="0" w:color="auto"/>
              <w:left w:val="single" w:sz="12" w:space="0" w:color="auto"/>
              <w:bottom w:val="single" w:sz="18" w:space="0" w:color="auto"/>
              <w:right w:val="single" w:sz="12"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c>
          <w:tcPr>
            <w:tcW w:w="1134" w:type="dxa"/>
            <w:tcBorders>
              <w:top w:val="single" w:sz="4" w:space="0" w:color="auto"/>
              <w:left w:val="single" w:sz="12" w:space="0" w:color="auto"/>
              <w:bottom w:val="single" w:sz="18" w:space="0" w:color="auto"/>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السـبـت</w:t>
            </w:r>
          </w:p>
        </w:tc>
        <w:tc>
          <w:tcPr>
            <w:tcW w:w="851" w:type="dxa"/>
            <w:tcBorders>
              <w:top w:val="single" w:sz="4" w:space="0" w:color="auto"/>
              <w:left w:val="single" w:sz="12" w:space="0" w:color="auto"/>
              <w:bottom w:val="single" w:sz="18" w:space="0" w:color="auto"/>
              <w:right w:val="single" w:sz="12"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c>
          <w:tcPr>
            <w:tcW w:w="1691" w:type="dxa"/>
            <w:tcBorders>
              <w:top w:val="single" w:sz="4" w:space="0" w:color="auto"/>
              <w:left w:val="single" w:sz="12" w:space="0" w:color="auto"/>
              <w:bottom w:val="single" w:sz="18" w:space="0" w:color="auto"/>
              <w:right w:val="thinThickSmallGap" w:sz="18"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r>
      <w:tr w:rsidR="00631804" w:rsidTr="003F69AF">
        <w:trPr>
          <w:trHeight w:val="600"/>
        </w:trPr>
        <w:tc>
          <w:tcPr>
            <w:tcW w:w="851" w:type="dxa"/>
            <w:tcBorders>
              <w:top w:val="single" w:sz="18" w:space="0" w:color="auto"/>
              <w:left w:val="thinThickSmallGap" w:sz="18" w:space="0" w:color="auto"/>
              <w:bottom w:val="single" w:sz="4" w:space="0" w:color="auto"/>
              <w:right w:val="single" w:sz="12" w:space="0" w:color="auto"/>
            </w:tcBorders>
            <w:shd w:val="clear" w:color="auto" w:fill="99CC00"/>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3م1</w:t>
            </w:r>
          </w:p>
        </w:tc>
        <w:tc>
          <w:tcPr>
            <w:tcW w:w="795" w:type="dxa"/>
            <w:tcBorders>
              <w:top w:val="single" w:sz="18" w:space="0" w:color="auto"/>
              <w:left w:val="nil"/>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السبت</w:t>
            </w:r>
          </w:p>
        </w:tc>
        <w:tc>
          <w:tcPr>
            <w:tcW w:w="992" w:type="dxa"/>
            <w:tcBorders>
              <w:top w:val="single" w:sz="18" w:space="0" w:color="auto"/>
              <w:left w:val="single" w:sz="12"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992" w:type="dxa"/>
            <w:tcBorders>
              <w:top w:val="single" w:sz="18" w:space="0" w:color="auto"/>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الاثنين</w:t>
            </w:r>
          </w:p>
        </w:tc>
        <w:tc>
          <w:tcPr>
            <w:tcW w:w="1134" w:type="dxa"/>
            <w:tcBorders>
              <w:top w:val="single" w:sz="18" w:space="0" w:color="auto"/>
              <w:left w:val="single" w:sz="12"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1276" w:type="dxa"/>
            <w:tcBorders>
              <w:top w:val="single" w:sz="18" w:space="0" w:color="auto"/>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134" w:type="dxa"/>
            <w:tcBorders>
              <w:top w:val="single" w:sz="18" w:space="0" w:color="auto"/>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الاثنين</w:t>
            </w:r>
          </w:p>
        </w:tc>
        <w:tc>
          <w:tcPr>
            <w:tcW w:w="1134" w:type="dxa"/>
            <w:tcBorders>
              <w:top w:val="single" w:sz="18" w:space="0" w:color="auto"/>
              <w:left w:val="single" w:sz="12" w:space="0" w:color="auto"/>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السب</w:t>
            </w:r>
            <w:r>
              <w:rPr>
                <w:rFonts w:hint="cs"/>
                <w:b/>
                <w:bCs/>
                <w:color w:val="FF0000"/>
                <w:rtl/>
              </w:rPr>
              <w:t>ـ</w:t>
            </w:r>
            <w:r w:rsidRPr="00C54405">
              <w:rPr>
                <w:rFonts w:hint="cs"/>
                <w:b/>
                <w:bCs/>
                <w:color w:val="FF0000"/>
                <w:rtl/>
              </w:rPr>
              <w:t>ت</w:t>
            </w:r>
          </w:p>
        </w:tc>
        <w:tc>
          <w:tcPr>
            <w:tcW w:w="851" w:type="dxa"/>
            <w:tcBorders>
              <w:top w:val="single" w:sz="18" w:space="0" w:color="auto"/>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691" w:type="dxa"/>
            <w:tcBorders>
              <w:top w:val="single" w:sz="18" w:space="0" w:color="auto"/>
              <w:left w:val="single" w:sz="12" w:space="0" w:color="auto"/>
              <w:right w:val="thinThickSmallGap" w:sz="18"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r>
      <w:tr w:rsidR="00631804" w:rsidTr="003F69AF">
        <w:trPr>
          <w:trHeight w:val="600"/>
        </w:trPr>
        <w:tc>
          <w:tcPr>
            <w:tcW w:w="851" w:type="dxa"/>
            <w:tcBorders>
              <w:top w:val="single" w:sz="4" w:space="0" w:color="auto"/>
              <w:left w:val="thinThickSmallGap" w:sz="18" w:space="0" w:color="auto"/>
              <w:bottom w:val="single" w:sz="8" w:space="0" w:color="auto"/>
              <w:right w:val="single" w:sz="12" w:space="0" w:color="auto"/>
            </w:tcBorders>
            <w:shd w:val="clear" w:color="auto" w:fill="99CC00"/>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3م2</w:t>
            </w:r>
          </w:p>
        </w:tc>
        <w:tc>
          <w:tcPr>
            <w:tcW w:w="795" w:type="dxa"/>
            <w:tcBorders>
              <w:left w:val="nil"/>
              <w:right w:val="single" w:sz="12"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c>
          <w:tcPr>
            <w:tcW w:w="992"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992"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276"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c>
          <w:tcPr>
            <w:tcW w:w="1134"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851"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1691" w:type="dxa"/>
            <w:tcBorders>
              <w:left w:val="single" w:sz="12" w:space="0" w:color="auto"/>
              <w:right w:val="thinThickSmallGap" w:sz="18"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r>
      <w:tr w:rsidR="00631804" w:rsidTr="003F69AF">
        <w:trPr>
          <w:trHeight w:val="600"/>
        </w:trPr>
        <w:tc>
          <w:tcPr>
            <w:tcW w:w="851" w:type="dxa"/>
            <w:tcBorders>
              <w:top w:val="single" w:sz="8" w:space="0" w:color="auto"/>
              <w:left w:val="thinThickSmallGap" w:sz="18" w:space="0" w:color="auto"/>
              <w:bottom w:val="single" w:sz="4" w:space="0" w:color="auto"/>
              <w:right w:val="single" w:sz="12" w:space="0" w:color="auto"/>
            </w:tcBorders>
            <w:shd w:val="clear" w:color="auto" w:fill="99CC00"/>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3م3</w:t>
            </w:r>
          </w:p>
        </w:tc>
        <w:tc>
          <w:tcPr>
            <w:tcW w:w="795" w:type="dxa"/>
            <w:tcBorders>
              <w:left w:val="nil"/>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الأحـد</w:t>
            </w:r>
          </w:p>
        </w:tc>
        <w:tc>
          <w:tcPr>
            <w:tcW w:w="992"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السبت</w:t>
            </w:r>
          </w:p>
        </w:tc>
        <w:tc>
          <w:tcPr>
            <w:tcW w:w="992"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276"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c>
          <w:tcPr>
            <w:tcW w:w="1134"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134"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السـبـت</w:t>
            </w:r>
          </w:p>
        </w:tc>
        <w:tc>
          <w:tcPr>
            <w:tcW w:w="851"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c>
          <w:tcPr>
            <w:tcW w:w="1691" w:type="dxa"/>
            <w:tcBorders>
              <w:left w:val="single" w:sz="12" w:space="0" w:color="auto"/>
              <w:right w:val="thinThickSmallGap" w:sz="18"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r>
      <w:tr w:rsidR="00631804" w:rsidTr="003F69AF">
        <w:trPr>
          <w:trHeight w:val="600"/>
        </w:trPr>
        <w:tc>
          <w:tcPr>
            <w:tcW w:w="851" w:type="dxa"/>
            <w:tcBorders>
              <w:top w:val="single" w:sz="4" w:space="0" w:color="auto"/>
              <w:left w:val="thinThickSmallGap" w:sz="18" w:space="0" w:color="auto"/>
              <w:bottom w:val="single" w:sz="8" w:space="0" w:color="auto"/>
              <w:right w:val="single" w:sz="12" w:space="0" w:color="auto"/>
            </w:tcBorders>
            <w:shd w:val="clear" w:color="auto" w:fill="99CC00"/>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3م4</w:t>
            </w:r>
          </w:p>
        </w:tc>
        <w:tc>
          <w:tcPr>
            <w:tcW w:w="795" w:type="dxa"/>
            <w:tcBorders>
              <w:left w:val="nil"/>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992"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السبت</w:t>
            </w:r>
          </w:p>
        </w:tc>
        <w:tc>
          <w:tcPr>
            <w:tcW w:w="992"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1134"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276"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c>
          <w:tcPr>
            <w:tcW w:w="1134"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c>
          <w:tcPr>
            <w:tcW w:w="1134"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c>
          <w:tcPr>
            <w:tcW w:w="851"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1691" w:type="dxa"/>
            <w:tcBorders>
              <w:left w:val="single" w:sz="12" w:space="0" w:color="auto"/>
              <w:right w:val="thinThickSmallGap" w:sz="18"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r>
      <w:tr w:rsidR="00631804" w:rsidTr="003F69AF">
        <w:trPr>
          <w:trHeight w:val="600"/>
        </w:trPr>
        <w:tc>
          <w:tcPr>
            <w:tcW w:w="851" w:type="dxa"/>
            <w:tcBorders>
              <w:top w:val="single" w:sz="8" w:space="0" w:color="auto"/>
              <w:left w:val="thinThickSmallGap" w:sz="18" w:space="0" w:color="auto"/>
              <w:bottom w:val="single" w:sz="18" w:space="0" w:color="auto"/>
              <w:right w:val="single" w:sz="12" w:space="0" w:color="auto"/>
            </w:tcBorders>
            <w:shd w:val="clear" w:color="auto" w:fill="99CC00"/>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3م5</w:t>
            </w:r>
          </w:p>
        </w:tc>
        <w:tc>
          <w:tcPr>
            <w:tcW w:w="795" w:type="dxa"/>
            <w:tcBorders>
              <w:left w:val="nil"/>
              <w:bottom w:val="single" w:sz="18"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الأحد</w:t>
            </w:r>
          </w:p>
        </w:tc>
        <w:tc>
          <w:tcPr>
            <w:tcW w:w="992" w:type="dxa"/>
            <w:tcBorders>
              <w:left w:val="single" w:sz="12" w:space="0" w:color="auto"/>
              <w:bottom w:val="single" w:sz="18"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c>
          <w:tcPr>
            <w:tcW w:w="992" w:type="dxa"/>
            <w:tcBorders>
              <w:left w:val="single" w:sz="12" w:space="0" w:color="auto"/>
              <w:bottom w:val="single" w:sz="18"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134" w:type="dxa"/>
            <w:tcBorders>
              <w:left w:val="single" w:sz="12" w:space="0" w:color="auto"/>
              <w:bottom w:val="single" w:sz="18" w:space="0" w:color="auto"/>
              <w:right w:val="single" w:sz="12"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c>
          <w:tcPr>
            <w:tcW w:w="1276" w:type="dxa"/>
            <w:tcBorders>
              <w:left w:val="single" w:sz="12" w:space="0" w:color="auto"/>
              <w:bottom w:val="single" w:sz="18"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 xml:space="preserve">الأربعاء </w:t>
            </w:r>
          </w:p>
        </w:tc>
        <w:tc>
          <w:tcPr>
            <w:tcW w:w="1134" w:type="dxa"/>
            <w:tcBorders>
              <w:left w:val="single" w:sz="12" w:space="0" w:color="auto"/>
              <w:bottom w:val="single" w:sz="18" w:space="0" w:color="auto"/>
              <w:right w:val="single" w:sz="12"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c>
          <w:tcPr>
            <w:tcW w:w="1134" w:type="dxa"/>
            <w:tcBorders>
              <w:left w:val="single" w:sz="12" w:space="0" w:color="auto"/>
              <w:bottom w:val="single" w:sz="18" w:space="0" w:color="auto"/>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السـبـت</w:t>
            </w:r>
          </w:p>
        </w:tc>
        <w:tc>
          <w:tcPr>
            <w:tcW w:w="851" w:type="dxa"/>
            <w:tcBorders>
              <w:left w:val="single" w:sz="12" w:space="0" w:color="auto"/>
              <w:bottom w:val="single" w:sz="18" w:space="0" w:color="auto"/>
              <w:right w:val="single" w:sz="12"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c>
          <w:tcPr>
            <w:tcW w:w="1691" w:type="dxa"/>
            <w:tcBorders>
              <w:left w:val="single" w:sz="12" w:space="0" w:color="auto"/>
              <w:bottom w:val="single" w:sz="18" w:space="0" w:color="auto"/>
              <w:right w:val="thinThickSmallGap" w:sz="18"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r>
      <w:tr w:rsidR="00631804" w:rsidTr="003F69AF">
        <w:trPr>
          <w:trHeight w:val="600"/>
        </w:trPr>
        <w:tc>
          <w:tcPr>
            <w:tcW w:w="851" w:type="dxa"/>
            <w:tcBorders>
              <w:top w:val="single" w:sz="18" w:space="0" w:color="auto"/>
              <w:left w:val="thinThickSmallGap" w:sz="18" w:space="0" w:color="auto"/>
              <w:bottom w:val="single" w:sz="4" w:space="0" w:color="auto"/>
              <w:right w:val="single" w:sz="12" w:space="0" w:color="auto"/>
            </w:tcBorders>
            <w:shd w:val="clear" w:color="auto" w:fill="669900"/>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4م1</w:t>
            </w:r>
          </w:p>
        </w:tc>
        <w:tc>
          <w:tcPr>
            <w:tcW w:w="795" w:type="dxa"/>
            <w:tcBorders>
              <w:top w:val="single" w:sz="18" w:space="0" w:color="auto"/>
              <w:left w:val="nil"/>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السبت</w:t>
            </w:r>
          </w:p>
        </w:tc>
        <w:tc>
          <w:tcPr>
            <w:tcW w:w="992" w:type="dxa"/>
            <w:tcBorders>
              <w:top w:val="single" w:sz="18" w:space="0" w:color="auto"/>
              <w:left w:val="single" w:sz="12"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992" w:type="dxa"/>
            <w:tcBorders>
              <w:top w:val="single" w:sz="18" w:space="0" w:color="auto"/>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الاثنين</w:t>
            </w:r>
          </w:p>
        </w:tc>
        <w:tc>
          <w:tcPr>
            <w:tcW w:w="1134" w:type="dxa"/>
            <w:tcBorders>
              <w:top w:val="single" w:sz="18" w:space="0" w:color="auto"/>
              <w:left w:val="single" w:sz="12"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1276" w:type="dxa"/>
            <w:tcBorders>
              <w:top w:val="single" w:sz="18" w:space="0" w:color="auto"/>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134" w:type="dxa"/>
            <w:tcBorders>
              <w:top w:val="single" w:sz="18" w:space="0" w:color="auto"/>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الاثنين</w:t>
            </w:r>
          </w:p>
        </w:tc>
        <w:tc>
          <w:tcPr>
            <w:tcW w:w="1134" w:type="dxa"/>
            <w:tcBorders>
              <w:top w:val="single" w:sz="18" w:space="0" w:color="auto"/>
              <w:left w:val="single" w:sz="12" w:space="0" w:color="auto"/>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السب</w:t>
            </w:r>
            <w:r>
              <w:rPr>
                <w:rFonts w:hint="cs"/>
                <w:b/>
                <w:bCs/>
                <w:color w:val="FF0000"/>
                <w:rtl/>
              </w:rPr>
              <w:t>ـ</w:t>
            </w:r>
            <w:r w:rsidRPr="00C54405">
              <w:rPr>
                <w:rFonts w:hint="cs"/>
                <w:b/>
                <w:bCs/>
                <w:color w:val="FF0000"/>
                <w:rtl/>
              </w:rPr>
              <w:t>ت</w:t>
            </w:r>
          </w:p>
        </w:tc>
        <w:tc>
          <w:tcPr>
            <w:tcW w:w="851" w:type="dxa"/>
            <w:tcBorders>
              <w:top w:val="single" w:sz="18" w:space="0" w:color="auto"/>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691" w:type="dxa"/>
            <w:tcBorders>
              <w:top w:val="single" w:sz="18" w:space="0" w:color="auto"/>
              <w:left w:val="single" w:sz="12" w:space="0" w:color="auto"/>
              <w:right w:val="thinThickSmallGap" w:sz="18"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r>
      <w:tr w:rsidR="00631804" w:rsidTr="003F69AF">
        <w:trPr>
          <w:trHeight w:val="600"/>
        </w:trPr>
        <w:tc>
          <w:tcPr>
            <w:tcW w:w="851" w:type="dxa"/>
            <w:tcBorders>
              <w:top w:val="single" w:sz="4" w:space="0" w:color="auto"/>
              <w:left w:val="thinThickSmallGap" w:sz="18" w:space="0" w:color="auto"/>
              <w:bottom w:val="single" w:sz="4" w:space="0" w:color="auto"/>
              <w:right w:val="single" w:sz="12" w:space="0" w:color="auto"/>
            </w:tcBorders>
            <w:shd w:val="clear" w:color="auto" w:fill="669900"/>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4م2</w:t>
            </w:r>
          </w:p>
        </w:tc>
        <w:tc>
          <w:tcPr>
            <w:tcW w:w="795" w:type="dxa"/>
            <w:tcBorders>
              <w:left w:val="nil"/>
              <w:right w:val="single" w:sz="12"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c>
          <w:tcPr>
            <w:tcW w:w="992"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992"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276"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c>
          <w:tcPr>
            <w:tcW w:w="1134"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851"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1691" w:type="dxa"/>
            <w:tcBorders>
              <w:left w:val="single" w:sz="12" w:space="0" w:color="auto"/>
              <w:right w:val="thinThickSmallGap" w:sz="18"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r>
      <w:tr w:rsidR="00631804" w:rsidTr="003F69AF">
        <w:trPr>
          <w:trHeight w:val="600"/>
        </w:trPr>
        <w:tc>
          <w:tcPr>
            <w:tcW w:w="851" w:type="dxa"/>
            <w:tcBorders>
              <w:top w:val="single" w:sz="4" w:space="0" w:color="auto"/>
              <w:left w:val="thinThickSmallGap" w:sz="18" w:space="0" w:color="auto"/>
              <w:bottom w:val="single" w:sz="4" w:space="0" w:color="auto"/>
              <w:right w:val="single" w:sz="12" w:space="0" w:color="auto"/>
            </w:tcBorders>
            <w:shd w:val="clear" w:color="auto" w:fill="669900"/>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4م3</w:t>
            </w:r>
          </w:p>
        </w:tc>
        <w:tc>
          <w:tcPr>
            <w:tcW w:w="795" w:type="dxa"/>
            <w:tcBorders>
              <w:left w:val="nil"/>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الأحـد</w:t>
            </w:r>
          </w:p>
        </w:tc>
        <w:tc>
          <w:tcPr>
            <w:tcW w:w="992"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السبت</w:t>
            </w:r>
          </w:p>
        </w:tc>
        <w:tc>
          <w:tcPr>
            <w:tcW w:w="992"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276"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c>
          <w:tcPr>
            <w:tcW w:w="1134"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134"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السـبـت</w:t>
            </w:r>
          </w:p>
        </w:tc>
        <w:tc>
          <w:tcPr>
            <w:tcW w:w="851"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c>
          <w:tcPr>
            <w:tcW w:w="1691" w:type="dxa"/>
            <w:tcBorders>
              <w:left w:val="single" w:sz="12" w:space="0" w:color="auto"/>
              <w:right w:val="thinThickSmallGap" w:sz="18"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r>
      <w:tr w:rsidR="00631804" w:rsidTr="003F69AF">
        <w:trPr>
          <w:trHeight w:val="600"/>
        </w:trPr>
        <w:tc>
          <w:tcPr>
            <w:tcW w:w="851" w:type="dxa"/>
            <w:tcBorders>
              <w:top w:val="single" w:sz="4" w:space="0" w:color="auto"/>
              <w:left w:val="thinThickSmallGap" w:sz="18" w:space="0" w:color="auto"/>
              <w:bottom w:val="single" w:sz="4" w:space="0" w:color="auto"/>
              <w:right w:val="single" w:sz="12" w:space="0" w:color="auto"/>
            </w:tcBorders>
            <w:shd w:val="clear" w:color="auto" w:fill="669900"/>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4م4</w:t>
            </w:r>
          </w:p>
        </w:tc>
        <w:tc>
          <w:tcPr>
            <w:tcW w:w="795" w:type="dxa"/>
            <w:tcBorders>
              <w:left w:val="nil"/>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992"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السبت</w:t>
            </w:r>
          </w:p>
        </w:tc>
        <w:tc>
          <w:tcPr>
            <w:tcW w:w="992"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1134" w:type="dxa"/>
            <w:tcBorders>
              <w:left w:val="single" w:sz="12"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276"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c>
          <w:tcPr>
            <w:tcW w:w="1134"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c>
          <w:tcPr>
            <w:tcW w:w="1134"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c>
          <w:tcPr>
            <w:tcW w:w="851" w:type="dxa"/>
            <w:tcBorders>
              <w:left w:val="single" w:sz="12"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الأحــد</w:t>
            </w:r>
          </w:p>
        </w:tc>
        <w:tc>
          <w:tcPr>
            <w:tcW w:w="1691" w:type="dxa"/>
            <w:tcBorders>
              <w:left w:val="single" w:sz="12" w:space="0" w:color="auto"/>
              <w:right w:val="thinThickSmallGap" w:sz="18"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r>
      <w:tr w:rsidR="00631804" w:rsidTr="003F69AF">
        <w:trPr>
          <w:trHeight w:val="600"/>
        </w:trPr>
        <w:tc>
          <w:tcPr>
            <w:tcW w:w="851" w:type="dxa"/>
            <w:tcBorders>
              <w:top w:val="single" w:sz="4" w:space="0" w:color="auto"/>
              <w:left w:val="thinThickSmallGap" w:sz="18" w:space="0" w:color="auto"/>
              <w:bottom w:val="thinThickSmallGap" w:sz="18" w:space="0" w:color="auto"/>
              <w:right w:val="single" w:sz="12" w:space="0" w:color="auto"/>
            </w:tcBorders>
            <w:shd w:val="clear" w:color="auto" w:fill="669900"/>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4م5</w:t>
            </w:r>
          </w:p>
        </w:tc>
        <w:tc>
          <w:tcPr>
            <w:tcW w:w="795" w:type="dxa"/>
            <w:tcBorders>
              <w:left w:val="nil"/>
              <w:bottom w:val="thinThickSmallGap" w:sz="18" w:space="0" w:color="auto"/>
              <w:right w:val="single" w:sz="12" w:space="0" w:color="auto"/>
            </w:tcBorders>
            <w:shd w:val="clear" w:color="auto" w:fill="auto"/>
            <w:vAlign w:val="center"/>
          </w:tcPr>
          <w:p w:rsidR="00631804" w:rsidRPr="00C54405" w:rsidRDefault="00631804" w:rsidP="003F69AF">
            <w:pPr>
              <w:jc w:val="center"/>
              <w:rPr>
                <w:b/>
                <w:bCs/>
                <w:color w:val="0000FF"/>
                <w:rtl/>
              </w:rPr>
            </w:pPr>
            <w:r w:rsidRPr="00C54405">
              <w:rPr>
                <w:rFonts w:hint="cs"/>
                <w:b/>
                <w:bCs/>
                <w:color w:val="0000FF"/>
                <w:rtl/>
              </w:rPr>
              <w:t>الأحد</w:t>
            </w:r>
          </w:p>
        </w:tc>
        <w:tc>
          <w:tcPr>
            <w:tcW w:w="992" w:type="dxa"/>
            <w:tcBorders>
              <w:left w:val="single" w:sz="12" w:space="0" w:color="auto"/>
              <w:bottom w:val="thinThickSmallGap" w:sz="18"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الأربعاء</w:t>
            </w:r>
          </w:p>
        </w:tc>
        <w:tc>
          <w:tcPr>
            <w:tcW w:w="992" w:type="dxa"/>
            <w:tcBorders>
              <w:left w:val="single" w:sz="12" w:space="0" w:color="auto"/>
              <w:bottom w:val="thinThickSmallGap" w:sz="18" w:space="0" w:color="auto"/>
              <w:right w:val="single" w:sz="12" w:space="0" w:color="auto"/>
            </w:tcBorders>
            <w:shd w:val="clear" w:color="auto" w:fill="auto"/>
            <w:vAlign w:val="center"/>
          </w:tcPr>
          <w:p w:rsidR="00631804" w:rsidRPr="000730A3" w:rsidRDefault="00631804" w:rsidP="003F69AF">
            <w:pPr>
              <w:jc w:val="center"/>
              <w:rPr>
                <w:b/>
                <w:bCs/>
                <w:rtl/>
              </w:rPr>
            </w:pPr>
            <w:r>
              <w:rPr>
                <w:rFonts w:hint="cs"/>
                <w:b/>
                <w:bCs/>
                <w:rtl/>
              </w:rPr>
              <w:t>الثلاثاء</w:t>
            </w:r>
          </w:p>
        </w:tc>
        <w:tc>
          <w:tcPr>
            <w:tcW w:w="1134" w:type="dxa"/>
            <w:tcBorders>
              <w:left w:val="single" w:sz="12" w:space="0" w:color="auto"/>
              <w:bottom w:val="thinThickSmallGap" w:sz="18" w:space="0" w:color="auto"/>
              <w:right w:val="single" w:sz="12"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c>
          <w:tcPr>
            <w:tcW w:w="1276" w:type="dxa"/>
            <w:tcBorders>
              <w:left w:val="single" w:sz="12" w:space="0" w:color="auto"/>
              <w:bottom w:val="thinThickSmallGap" w:sz="18" w:space="0" w:color="auto"/>
              <w:right w:val="single" w:sz="12" w:space="0" w:color="auto"/>
            </w:tcBorders>
            <w:shd w:val="clear" w:color="auto" w:fill="auto"/>
            <w:vAlign w:val="center"/>
          </w:tcPr>
          <w:p w:rsidR="00631804" w:rsidRPr="00C54405" w:rsidRDefault="00631804" w:rsidP="003F69AF">
            <w:pPr>
              <w:jc w:val="center"/>
              <w:rPr>
                <w:b/>
                <w:bCs/>
                <w:color w:val="FF00FF"/>
                <w:rtl/>
              </w:rPr>
            </w:pPr>
            <w:r w:rsidRPr="00C54405">
              <w:rPr>
                <w:rFonts w:hint="cs"/>
                <w:b/>
                <w:bCs/>
                <w:color w:val="FF00FF"/>
                <w:rtl/>
              </w:rPr>
              <w:t xml:space="preserve">الأربعاء </w:t>
            </w:r>
          </w:p>
        </w:tc>
        <w:tc>
          <w:tcPr>
            <w:tcW w:w="1134" w:type="dxa"/>
            <w:tcBorders>
              <w:left w:val="single" w:sz="12" w:space="0" w:color="auto"/>
              <w:bottom w:val="thinThickSmallGap" w:sz="18" w:space="0" w:color="auto"/>
              <w:right w:val="single" w:sz="12"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c>
          <w:tcPr>
            <w:tcW w:w="1134" w:type="dxa"/>
            <w:tcBorders>
              <w:left w:val="single" w:sz="12" w:space="0" w:color="auto"/>
              <w:bottom w:val="thinThickSmallGap" w:sz="18" w:space="0" w:color="auto"/>
              <w:right w:val="single" w:sz="12" w:space="0" w:color="auto"/>
            </w:tcBorders>
            <w:shd w:val="clear" w:color="auto" w:fill="auto"/>
            <w:vAlign w:val="center"/>
          </w:tcPr>
          <w:p w:rsidR="00631804" w:rsidRPr="00C54405" w:rsidRDefault="00631804" w:rsidP="003F69AF">
            <w:pPr>
              <w:jc w:val="center"/>
              <w:rPr>
                <w:b/>
                <w:bCs/>
                <w:color w:val="FF0000"/>
                <w:rtl/>
              </w:rPr>
            </w:pPr>
            <w:r w:rsidRPr="00C54405">
              <w:rPr>
                <w:rFonts w:hint="cs"/>
                <w:b/>
                <w:bCs/>
                <w:color w:val="FF0000"/>
                <w:rtl/>
              </w:rPr>
              <w:t>السـبـت</w:t>
            </w:r>
          </w:p>
        </w:tc>
        <w:tc>
          <w:tcPr>
            <w:tcW w:w="851" w:type="dxa"/>
            <w:tcBorders>
              <w:left w:val="single" w:sz="12" w:space="0" w:color="auto"/>
              <w:bottom w:val="thinThickSmallGap" w:sz="18" w:space="0" w:color="auto"/>
              <w:right w:val="single" w:sz="12" w:space="0" w:color="auto"/>
            </w:tcBorders>
            <w:shd w:val="clear" w:color="auto" w:fill="auto"/>
            <w:vAlign w:val="center"/>
          </w:tcPr>
          <w:p w:rsidR="00631804" w:rsidRPr="00C54405" w:rsidRDefault="00631804" w:rsidP="003F69AF">
            <w:pPr>
              <w:jc w:val="center"/>
              <w:rPr>
                <w:b/>
                <w:bCs/>
                <w:color w:val="008000"/>
                <w:rtl/>
              </w:rPr>
            </w:pPr>
            <w:r w:rsidRPr="00C54405">
              <w:rPr>
                <w:rFonts w:hint="cs"/>
                <w:b/>
                <w:bCs/>
                <w:color w:val="008000"/>
                <w:rtl/>
              </w:rPr>
              <w:t>الخميس</w:t>
            </w:r>
          </w:p>
        </w:tc>
        <w:tc>
          <w:tcPr>
            <w:tcW w:w="1691" w:type="dxa"/>
            <w:tcBorders>
              <w:left w:val="single" w:sz="12" w:space="0" w:color="auto"/>
              <w:bottom w:val="thinThickSmallGap" w:sz="18" w:space="0" w:color="auto"/>
              <w:right w:val="thinThickSmallGap" w:sz="18" w:space="0" w:color="auto"/>
            </w:tcBorders>
            <w:shd w:val="clear" w:color="auto" w:fill="auto"/>
            <w:vAlign w:val="center"/>
          </w:tcPr>
          <w:p w:rsidR="00631804" w:rsidRPr="000730A3" w:rsidRDefault="00631804" w:rsidP="003F69AF">
            <w:pPr>
              <w:jc w:val="center"/>
              <w:rPr>
                <w:b/>
                <w:bCs/>
                <w:rtl/>
              </w:rPr>
            </w:pPr>
            <w:r w:rsidRPr="000730A3">
              <w:rPr>
                <w:rFonts w:hint="cs"/>
                <w:b/>
                <w:bCs/>
                <w:rtl/>
              </w:rPr>
              <w:t>الاثني</w:t>
            </w:r>
            <w:r>
              <w:rPr>
                <w:rFonts w:hint="cs"/>
                <w:b/>
                <w:bCs/>
                <w:rtl/>
              </w:rPr>
              <w:t>ـ</w:t>
            </w:r>
            <w:r w:rsidRPr="000730A3">
              <w:rPr>
                <w:rFonts w:hint="cs"/>
                <w:b/>
                <w:bCs/>
                <w:rtl/>
              </w:rPr>
              <w:t>ن</w:t>
            </w:r>
          </w:p>
        </w:tc>
      </w:tr>
    </w:tbl>
    <w:p w:rsidR="00631804" w:rsidRPr="00F16116" w:rsidRDefault="00631804" w:rsidP="00631804">
      <w:pPr>
        <w:rPr>
          <w:sz w:val="20"/>
          <w:szCs w:val="20"/>
          <w:lang w:bidi="ar-DZ"/>
        </w:rPr>
      </w:pPr>
      <w:r w:rsidRPr="00F16116">
        <w:rPr>
          <w:rFonts w:hint="cs"/>
          <w:sz w:val="20"/>
          <w:szCs w:val="20"/>
          <w:rtl/>
          <w:lang w:bidi="ar-DZ"/>
        </w:rPr>
        <w:t xml:space="preserve"> ملاحظة : يعطى الواجب ويعاد للتصحيح في نفس اليوم المحدد، لا يعطى أكثر من واجبين لليوم في القسم الواحد. </w:t>
      </w: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801"/>
        <w:gridCol w:w="2487"/>
      </w:tblGrid>
      <w:tr w:rsidR="00631804" w:rsidRPr="00636757" w:rsidTr="003F69AF">
        <w:tc>
          <w:tcPr>
            <w:tcW w:w="7980" w:type="dxa"/>
          </w:tcPr>
          <w:p w:rsidR="00631804" w:rsidRPr="00636757" w:rsidRDefault="00631804" w:rsidP="003F69AF">
            <w:pPr>
              <w:rPr>
                <w:rtl/>
                <w:lang w:bidi="ar-DZ"/>
              </w:rPr>
            </w:pPr>
            <w:r w:rsidRPr="00636757">
              <w:rPr>
                <w:rFonts w:hint="cs"/>
                <w:b/>
                <w:bCs/>
                <w:rtl/>
                <w:lang w:bidi="ar-DZ"/>
              </w:rPr>
              <w:t>مديرية التربية لولاية</w:t>
            </w:r>
            <w:r w:rsidRPr="00636757">
              <w:rPr>
                <w:rFonts w:hint="cs"/>
                <w:rtl/>
                <w:lang w:bidi="ar-DZ"/>
              </w:rPr>
              <w:t xml:space="preserve"> :ـــــــــــــ</w:t>
            </w:r>
          </w:p>
        </w:tc>
        <w:tc>
          <w:tcPr>
            <w:tcW w:w="2725" w:type="dxa"/>
          </w:tcPr>
          <w:p w:rsidR="00631804" w:rsidRPr="00636757" w:rsidRDefault="00631804" w:rsidP="003F69AF">
            <w:pPr>
              <w:jc w:val="center"/>
              <w:rPr>
                <w:rtl/>
                <w:lang w:bidi="ar-DZ"/>
              </w:rPr>
            </w:pPr>
            <w:r w:rsidRPr="00636757">
              <w:rPr>
                <w:rFonts w:hint="cs"/>
                <w:b/>
                <w:bCs/>
                <w:rtl/>
                <w:lang w:bidi="ar-DZ"/>
              </w:rPr>
              <w:t>السنــة الدراسي</w:t>
            </w:r>
            <w:r>
              <w:rPr>
                <w:rFonts w:hint="cs"/>
                <w:b/>
                <w:bCs/>
                <w:rtl/>
                <w:lang w:bidi="ar-DZ"/>
              </w:rPr>
              <w:t>ــ</w:t>
            </w:r>
            <w:r w:rsidRPr="00636757">
              <w:rPr>
                <w:rFonts w:hint="cs"/>
                <w:b/>
                <w:bCs/>
                <w:rtl/>
                <w:lang w:bidi="ar-DZ"/>
              </w:rPr>
              <w:t>ة</w:t>
            </w:r>
            <w:r w:rsidRPr="00636757">
              <w:rPr>
                <w:rFonts w:hint="cs"/>
                <w:rtl/>
                <w:lang w:bidi="ar-DZ"/>
              </w:rPr>
              <w:t xml:space="preserve"> :</w:t>
            </w:r>
          </w:p>
        </w:tc>
      </w:tr>
      <w:tr w:rsidR="00631804" w:rsidRPr="00636757" w:rsidTr="003F69AF">
        <w:tc>
          <w:tcPr>
            <w:tcW w:w="7980" w:type="dxa"/>
          </w:tcPr>
          <w:p w:rsidR="00631804" w:rsidRPr="00636757" w:rsidRDefault="00631804" w:rsidP="003F69AF">
            <w:pPr>
              <w:rPr>
                <w:rtl/>
                <w:lang w:bidi="ar-DZ"/>
              </w:rPr>
            </w:pPr>
            <w:r w:rsidRPr="00636757">
              <w:rPr>
                <w:rFonts w:hint="cs"/>
                <w:b/>
                <w:bCs/>
                <w:rtl/>
                <w:lang w:bidi="ar-DZ"/>
              </w:rPr>
              <w:t>المؤسسة</w:t>
            </w:r>
            <w:r w:rsidRPr="00636757">
              <w:rPr>
                <w:rFonts w:hint="cs"/>
                <w:rtl/>
                <w:lang w:bidi="ar-DZ"/>
              </w:rPr>
              <w:t xml:space="preserve"> :ـــــــــــــــــــ</w:t>
            </w:r>
          </w:p>
        </w:tc>
        <w:tc>
          <w:tcPr>
            <w:tcW w:w="2725" w:type="dxa"/>
          </w:tcPr>
          <w:p w:rsidR="00631804" w:rsidRPr="00636757" w:rsidRDefault="00631804" w:rsidP="003F69AF">
            <w:pPr>
              <w:jc w:val="center"/>
              <w:rPr>
                <w:rtl/>
                <w:lang w:bidi="ar-DZ"/>
              </w:rPr>
            </w:pPr>
            <w:r w:rsidRPr="00017A17">
              <w:rPr>
                <w:noProof/>
                <w:rtl/>
                <w:lang w:val="en-US" w:eastAsia="en-US" w:bidi="ar-DZ"/>
              </w:rPr>
              <w:pict>
                <v:oval id="_x0000_s1120" style="position:absolute;left:0;text-align:left;margin-left:57.9pt;margin-top:11.05pt;width:392.4pt;height:36pt;z-index:251765760;mso-position-horizontal-relative:text;mso-position-vertical-relative:text" strokeweight="2.25pt">
                  <v:shadow on="t"/>
                  <v:textbox style="mso-next-textbox:#_x0000_s1120" inset="0,0,0,0">
                    <w:txbxContent>
                      <w:p w:rsidR="00631804" w:rsidRPr="003E74BF" w:rsidRDefault="00631804" w:rsidP="00631804">
                        <w:pPr>
                          <w:jc w:val="center"/>
                          <w:rPr>
                            <w:b/>
                            <w:bCs/>
                            <w:sz w:val="40"/>
                            <w:szCs w:val="40"/>
                            <w:rtl/>
                            <w:lang w:bidi="ar-DZ"/>
                          </w:rPr>
                        </w:pPr>
                        <w:r>
                          <w:rPr>
                            <w:rFonts w:hint="cs"/>
                            <w:b/>
                            <w:bCs/>
                            <w:sz w:val="40"/>
                            <w:szCs w:val="40"/>
                            <w:rtl/>
                          </w:rPr>
                          <w:t>قائمة الأساتذة المسؤولي</w:t>
                        </w:r>
                        <w:r>
                          <w:rPr>
                            <w:rFonts w:hint="eastAsia"/>
                            <w:b/>
                            <w:bCs/>
                            <w:sz w:val="40"/>
                            <w:szCs w:val="40"/>
                            <w:rtl/>
                          </w:rPr>
                          <w:t>ن</w:t>
                        </w:r>
                        <w:r>
                          <w:rPr>
                            <w:rFonts w:hint="cs"/>
                            <w:b/>
                            <w:bCs/>
                            <w:sz w:val="40"/>
                            <w:szCs w:val="40"/>
                            <w:rtl/>
                          </w:rPr>
                          <w:t xml:space="preserve"> عن المادة</w:t>
                        </w:r>
                      </w:p>
                    </w:txbxContent>
                  </v:textbox>
                </v:oval>
              </w:pict>
            </w:r>
            <w:r w:rsidRPr="00636757">
              <w:rPr>
                <w:rFonts w:hint="cs"/>
                <w:rtl/>
                <w:lang w:bidi="ar-DZ"/>
              </w:rPr>
              <w:t>...</w:t>
            </w:r>
            <w:r w:rsidRPr="00483E52">
              <w:rPr>
                <w:rFonts w:hint="cs"/>
                <w:b/>
                <w:bCs/>
                <w:rtl/>
                <w:lang w:bidi="ar-DZ"/>
              </w:rPr>
              <w:t>200</w:t>
            </w:r>
            <w:r w:rsidRPr="00636757">
              <w:rPr>
                <w:rFonts w:hint="cs"/>
                <w:rtl/>
                <w:lang w:bidi="ar-DZ"/>
              </w:rPr>
              <w:t>/...</w:t>
            </w:r>
            <w:r w:rsidRPr="00483E52">
              <w:rPr>
                <w:rFonts w:hint="cs"/>
                <w:b/>
                <w:bCs/>
                <w:rtl/>
                <w:lang w:bidi="ar-DZ"/>
              </w:rPr>
              <w:t>200</w:t>
            </w:r>
          </w:p>
        </w:tc>
      </w:tr>
    </w:tbl>
    <w:p w:rsidR="00631804" w:rsidRDefault="00631804" w:rsidP="00631804">
      <w:pPr>
        <w:rPr>
          <w:rtl/>
          <w:lang w:bidi="ar-DZ"/>
        </w:rPr>
      </w:pPr>
    </w:p>
    <w:p w:rsidR="00631804" w:rsidRDefault="00631804" w:rsidP="00631804">
      <w:pPr>
        <w:rPr>
          <w:rtl/>
          <w:lang w:bidi="ar-DZ"/>
        </w:rPr>
      </w:pPr>
    </w:p>
    <w:p w:rsidR="00631804" w:rsidRPr="00BC6CB2" w:rsidRDefault="00631804" w:rsidP="00631804">
      <w:pPr>
        <w:rPr>
          <w:sz w:val="22"/>
          <w:szCs w:val="22"/>
          <w:rtl/>
        </w:rPr>
      </w:pPr>
      <w:r>
        <w:rPr>
          <w:rFonts w:hint="cs"/>
          <w:rtl/>
          <w:lang w:bidi="ar-DZ"/>
        </w:rPr>
        <w:t xml:space="preserve">  </w:t>
      </w:r>
    </w:p>
    <w:p w:rsidR="00631804" w:rsidRPr="00BC6CB2" w:rsidRDefault="00631804" w:rsidP="00631804">
      <w:pPr>
        <w:jc w:val="center"/>
        <w:rPr>
          <w:sz w:val="22"/>
          <w:szCs w:val="22"/>
          <w:rtl/>
        </w:rPr>
      </w:pPr>
      <w:r w:rsidRPr="00BC6CB2">
        <w:rPr>
          <w:rFonts w:hint="cs"/>
          <w:sz w:val="22"/>
          <w:szCs w:val="22"/>
          <w:rtl/>
          <w:lang w:bidi="ar-DZ"/>
        </w:rPr>
        <w:t xml:space="preserve">                </w:t>
      </w:r>
      <w:r w:rsidRPr="00BC6CB2">
        <w:rPr>
          <w:rFonts w:ascii="Arial" w:hAnsi="Arial" w:hint="cs"/>
          <w:sz w:val="22"/>
          <w:szCs w:val="22"/>
          <w:rtl/>
        </w:rPr>
        <w:t>يعتمد في إنجاز هذه الوثيقة على القرار رقم:177 المؤرخ في:02 مارس 1991 خاصة منها المادة:10</w:t>
      </w:r>
    </w:p>
    <w:tbl>
      <w:tblPr>
        <w:tblpPr w:leftFromText="180" w:rightFromText="180" w:vertAnchor="text" w:horzAnchor="margin" w:tblpY="158"/>
        <w:tblOverlap w:val="never"/>
        <w:bidiVisual/>
        <w:tblW w:w="10790" w:type="dxa"/>
        <w:tblLayout w:type="fixed"/>
        <w:tblCellMar>
          <w:left w:w="70" w:type="dxa"/>
          <w:right w:w="70" w:type="dxa"/>
        </w:tblCellMar>
        <w:tblLook w:val="0000"/>
      </w:tblPr>
      <w:tblGrid>
        <w:gridCol w:w="654"/>
        <w:gridCol w:w="2906"/>
        <w:gridCol w:w="1418"/>
        <w:gridCol w:w="2126"/>
        <w:gridCol w:w="1134"/>
        <w:gridCol w:w="1276"/>
        <w:gridCol w:w="1276"/>
      </w:tblGrid>
      <w:tr w:rsidR="00631804" w:rsidTr="003F69AF">
        <w:trPr>
          <w:trHeight w:val="101"/>
        </w:trPr>
        <w:tc>
          <w:tcPr>
            <w:tcW w:w="654" w:type="dxa"/>
            <w:tcBorders>
              <w:top w:val="thinThickSmallGap" w:sz="18" w:space="0" w:color="auto"/>
              <w:left w:val="thinThickSmallGap" w:sz="18" w:space="0" w:color="auto"/>
              <w:bottom w:val="thinThickSmallGap" w:sz="18" w:space="0" w:color="auto"/>
              <w:right w:val="single" w:sz="8" w:space="0" w:color="auto"/>
            </w:tcBorders>
            <w:noWrap/>
            <w:vAlign w:val="center"/>
          </w:tcPr>
          <w:p w:rsidR="00631804" w:rsidRPr="00CD4D4F" w:rsidRDefault="00631804" w:rsidP="003F69AF">
            <w:pPr>
              <w:spacing w:line="360" w:lineRule="exact"/>
              <w:jc w:val="center"/>
              <w:rPr>
                <w:rFonts w:ascii="Arial" w:hAnsi="Arial"/>
                <w:b/>
                <w:bCs/>
                <w:szCs w:val="26"/>
                <w:rtl/>
                <w:lang w:bidi="ar-DZ"/>
              </w:rPr>
            </w:pPr>
            <w:r>
              <w:rPr>
                <w:rFonts w:ascii="Arial" w:hAnsi="Arial" w:hint="cs"/>
                <w:b/>
                <w:bCs/>
                <w:szCs w:val="26"/>
                <w:rtl/>
              </w:rPr>
              <w:t>الرقم</w:t>
            </w:r>
          </w:p>
        </w:tc>
        <w:tc>
          <w:tcPr>
            <w:tcW w:w="2906" w:type="dxa"/>
            <w:tcBorders>
              <w:top w:val="thinThickSmallGap" w:sz="18" w:space="0" w:color="auto"/>
              <w:left w:val="single" w:sz="8" w:space="0" w:color="auto"/>
              <w:bottom w:val="thinThickSmallGap" w:sz="18" w:space="0" w:color="auto"/>
              <w:right w:val="single" w:sz="12" w:space="0" w:color="auto"/>
            </w:tcBorders>
            <w:vAlign w:val="center"/>
          </w:tcPr>
          <w:p w:rsidR="00631804" w:rsidRPr="00CD4D4F" w:rsidRDefault="00631804" w:rsidP="003F69AF">
            <w:pPr>
              <w:spacing w:line="360" w:lineRule="exact"/>
              <w:jc w:val="center"/>
              <w:rPr>
                <w:rFonts w:ascii="Arial" w:hAnsi="Arial"/>
                <w:b/>
                <w:bCs/>
                <w:szCs w:val="26"/>
                <w:rtl/>
              </w:rPr>
            </w:pPr>
            <w:r w:rsidRPr="00CD4D4F">
              <w:rPr>
                <w:rFonts w:ascii="Arial" w:hAnsi="Arial" w:hint="cs"/>
                <w:b/>
                <w:bCs/>
                <w:szCs w:val="26"/>
                <w:rtl/>
              </w:rPr>
              <w:t>الاسم واللقب</w:t>
            </w:r>
          </w:p>
        </w:tc>
        <w:tc>
          <w:tcPr>
            <w:tcW w:w="1418" w:type="dxa"/>
            <w:tcBorders>
              <w:top w:val="thinThickSmallGap" w:sz="18" w:space="0" w:color="auto"/>
              <w:left w:val="single" w:sz="12" w:space="0" w:color="auto"/>
              <w:bottom w:val="thinThickSmallGap" w:sz="18" w:space="0" w:color="auto"/>
              <w:right w:val="single" w:sz="12" w:space="0" w:color="auto"/>
            </w:tcBorders>
            <w:vAlign w:val="center"/>
          </w:tcPr>
          <w:p w:rsidR="00631804" w:rsidRPr="00CD4D4F" w:rsidRDefault="00631804" w:rsidP="003F69AF">
            <w:pPr>
              <w:pStyle w:val="Titre3"/>
              <w:rPr>
                <w:rFonts w:cs="Arabic Transparent"/>
                <w:szCs w:val="26"/>
              </w:rPr>
            </w:pPr>
            <w:r w:rsidRPr="00CD4D4F">
              <w:rPr>
                <w:rFonts w:cs="Arabic Transparent" w:hint="cs"/>
                <w:szCs w:val="26"/>
                <w:rtl/>
              </w:rPr>
              <w:t>مادة التدريس</w:t>
            </w:r>
          </w:p>
        </w:tc>
        <w:tc>
          <w:tcPr>
            <w:tcW w:w="2126" w:type="dxa"/>
            <w:tcBorders>
              <w:top w:val="thinThickSmallGap" w:sz="18" w:space="0" w:color="auto"/>
              <w:left w:val="single" w:sz="12" w:space="0" w:color="auto"/>
              <w:bottom w:val="thinThickSmallGap" w:sz="18" w:space="0" w:color="auto"/>
              <w:right w:val="single" w:sz="12" w:space="0" w:color="auto"/>
            </w:tcBorders>
            <w:vAlign w:val="center"/>
          </w:tcPr>
          <w:p w:rsidR="00631804" w:rsidRPr="00CD4D4F" w:rsidRDefault="00631804" w:rsidP="003F69AF">
            <w:pPr>
              <w:spacing w:line="360" w:lineRule="exact"/>
              <w:jc w:val="center"/>
              <w:rPr>
                <w:rFonts w:ascii="Arial" w:hAnsi="Arial"/>
                <w:b/>
                <w:bCs/>
                <w:szCs w:val="26"/>
                <w:rtl/>
              </w:rPr>
            </w:pPr>
            <w:r>
              <w:rPr>
                <w:rFonts w:ascii="Arial" w:hAnsi="Arial" w:hint="cs"/>
                <w:b/>
                <w:bCs/>
                <w:szCs w:val="26"/>
                <w:rtl/>
              </w:rPr>
              <w:t>المادة</w:t>
            </w:r>
            <w:r w:rsidRPr="00CD4D4F">
              <w:rPr>
                <w:rFonts w:ascii="Arial" w:hAnsi="Arial" w:hint="cs"/>
                <w:b/>
                <w:bCs/>
                <w:szCs w:val="26"/>
                <w:rtl/>
              </w:rPr>
              <w:t xml:space="preserve">  المسؤول عنها</w:t>
            </w:r>
          </w:p>
        </w:tc>
        <w:tc>
          <w:tcPr>
            <w:tcW w:w="1134" w:type="dxa"/>
            <w:tcBorders>
              <w:top w:val="thinThickSmallGap" w:sz="18" w:space="0" w:color="auto"/>
              <w:left w:val="single" w:sz="12" w:space="0" w:color="auto"/>
              <w:bottom w:val="thinThickSmallGap" w:sz="18" w:space="0" w:color="auto"/>
              <w:right w:val="single" w:sz="12" w:space="0" w:color="auto"/>
            </w:tcBorders>
            <w:vAlign w:val="center"/>
          </w:tcPr>
          <w:p w:rsidR="00631804" w:rsidRPr="00CD4D4F" w:rsidRDefault="00631804" w:rsidP="003F69AF">
            <w:pPr>
              <w:spacing w:line="360" w:lineRule="exact"/>
              <w:jc w:val="center"/>
              <w:rPr>
                <w:rFonts w:ascii="Arial" w:hAnsi="Arial"/>
                <w:b/>
                <w:bCs/>
                <w:szCs w:val="26"/>
                <w:rtl/>
                <w:lang w:bidi="ar-DZ"/>
              </w:rPr>
            </w:pPr>
            <w:r w:rsidRPr="00CD4D4F">
              <w:rPr>
                <w:rFonts w:ascii="Arial" w:hAnsi="Arial" w:hint="cs"/>
                <w:b/>
                <w:bCs/>
                <w:szCs w:val="26"/>
                <w:rtl/>
              </w:rPr>
              <w:t xml:space="preserve">رقم </w:t>
            </w:r>
            <w:r w:rsidRPr="00CD4D4F">
              <w:rPr>
                <w:rFonts w:ascii="Arial" w:hAnsi="Arial" w:hint="cs"/>
                <w:b/>
                <w:bCs/>
                <w:szCs w:val="26"/>
                <w:rtl/>
                <w:lang w:bidi="ar-DZ"/>
              </w:rPr>
              <w:t>القرار</w:t>
            </w:r>
          </w:p>
        </w:tc>
        <w:tc>
          <w:tcPr>
            <w:tcW w:w="1276" w:type="dxa"/>
            <w:tcBorders>
              <w:top w:val="thinThickSmallGap" w:sz="18" w:space="0" w:color="auto"/>
              <w:left w:val="single" w:sz="12" w:space="0" w:color="auto"/>
              <w:bottom w:val="thinThickSmallGap" w:sz="18" w:space="0" w:color="auto"/>
              <w:right w:val="single" w:sz="12" w:space="0" w:color="auto"/>
            </w:tcBorders>
            <w:vAlign w:val="center"/>
          </w:tcPr>
          <w:p w:rsidR="00631804" w:rsidRPr="00CD4D4F" w:rsidRDefault="00631804" w:rsidP="003F69AF">
            <w:pPr>
              <w:spacing w:line="360" w:lineRule="exact"/>
              <w:jc w:val="center"/>
              <w:rPr>
                <w:rFonts w:ascii="Arial" w:hAnsi="Arial"/>
                <w:b/>
                <w:bCs/>
                <w:szCs w:val="26"/>
                <w:rtl/>
                <w:lang w:bidi="ar-DZ"/>
              </w:rPr>
            </w:pPr>
            <w:r w:rsidRPr="00CD4D4F">
              <w:rPr>
                <w:rFonts w:ascii="Arial" w:hAnsi="Arial" w:hint="cs"/>
                <w:b/>
                <w:bCs/>
                <w:szCs w:val="26"/>
                <w:rtl/>
              </w:rPr>
              <w:t>تاريخ</w:t>
            </w:r>
            <w:r w:rsidRPr="00CD4D4F">
              <w:rPr>
                <w:rFonts w:ascii="Arial" w:hAnsi="Arial" w:hint="cs"/>
                <w:b/>
                <w:bCs/>
                <w:szCs w:val="26"/>
                <w:rtl/>
                <w:lang w:bidi="ar-DZ"/>
              </w:rPr>
              <w:t>ه</w:t>
            </w:r>
          </w:p>
        </w:tc>
        <w:tc>
          <w:tcPr>
            <w:tcW w:w="1276" w:type="dxa"/>
            <w:tcBorders>
              <w:top w:val="thinThickSmallGap" w:sz="18" w:space="0" w:color="auto"/>
              <w:left w:val="single" w:sz="12" w:space="0" w:color="auto"/>
              <w:bottom w:val="thinThickSmallGap" w:sz="18" w:space="0" w:color="auto"/>
              <w:right w:val="thinThickSmallGap" w:sz="18" w:space="0" w:color="auto"/>
            </w:tcBorders>
            <w:vAlign w:val="center"/>
          </w:tcPr>
          <w:p w:rsidR="00631804" w:rsidRPr="00CD4D4F" w:rsidRDefault="00631804" w:rsidP="003F69AF">
            <w:pPr>
              <w:spacing w:line="360" w:lineRule="exact"/>
              <w:jc w:val="center"/>
              <w:rPr>
                <w:rFonts w:ascii="Arial" w:hAnsi="Arial"/>
                <w:b/>
                <w:bCs/>
                <w:szCs w:val="26"/>
                <w:rtl/>
              </w:rPr>
            </w:pPr>
            <w:r w:rsidRPr="00CD4D4F">
              <w:rPr>
                <w:rFonts w:ascii="Arial" w:hAnsi="Arial" w:hint="cs"/>
                <w:b/>
                <w:bCs/>
                <w:szCs w:val="26"/>
                <w:rtl/>
              </w:rPr>
              <w:t>ملاحظة</w:t>
            </w:r>
          </w:p>
        </w:tc>
      </w:tr>
      <w:tr w:rsidR="00631804" w:rsidTr="003F69AF">
        <w:trPr>
          <w:trHeight w:val="101"/>
        </w:trPr>
        <w:tc>
          <w:tcPr>
            <w:tcW w:w="654" w:type="dxa"/>
            <w:tcBorders>
              <w:top w:val="thinThickSmallGap" w:sz="18" w:space="0" w:color="auto"/>
              <w:left w:val="thinThickSmallGap" w:sz="18" w:space="0" w:color="auto"/>
              <w:bottom w:val="single" w:sz="2" w:space="0" w:color="auto"/>
              <w:right w:val="single" w:sz="8" w:space="0" w:color="auto"/>
            </w:tcBorders>
            <w:noWrap/>
            <w:vAlign w:val="center"/>
          </w:tcPr>
          <w:p w:rsidR="00631804" w:rsidRPr="00806A39" w:rsidRDefault="00631804" w:rsidP="003F69AF">
            <w:pPr>
              <w:spacing w:line="240" w:lineRule="exact"/>
              <w:jc w:val="center"/>
              <w:rPr>
                <w:rFonts w:ascii="Arial" w:hAnsi="Arial"/>
                <w:b/>
                <w:bCs/>
              </w:rPr>
            </w:pPr>
            <w:r w:rsidRPr="00806A39">
              <w:rPr>
                <w:rFonts w:ascii="Arial" w:hAnsi="Arial"/>
                <w:b/>
                <w:bCs/>
              </w:rPr>
              <w:t>1</w:t>
            </w:r>
          </w:p>
        </w:tc>
        <w:tc>
          <w:tcPr>
            <w:tcW w:w="2906" w:type="dxa"/>
            <w:tcBorders>
              <w:top w:val="thinThickSmallGap" w:sz="18" w:space="0" w:color="auto"/>
              <w:left w:val="single" w:sz="8"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Pr>
            </w:pPr>
          </w:p>
        </w:tc>
        <w:tc>
          <w:tcPr>
            <w:tcW w:w="1418" w:type="dxa"/>
            <w:tcBorders>
              <w:top w:val="thinThickSmallGap" w:sz="18"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2126" w:type="dxa"/>
            <w:tcBorders>
              <w:top w:val="thinThickSmallGap" w:sz="18"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134" w:type="dxa"/>
            <w:tcBorders>
              <w:top w:val="thinThickSmallGap" w:sz="18"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276" w:type="dxa"/>
            <w:tcBorders>
              <w:top w:val="thinThickSmallGap" w:sz="18"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276" w:type="dxa"/>
            <w:tcBorders>
              <w:top w:val="thinThickSmallGap" w:sz="18" w:space="0" w:color="auto"/>
              <w:left w:val="single" w:sz="12" w:space="0" w:color="auto"/>
              <w:bottom w:val="single" w:sz="2" w:space="0" w:color="auto"/>
              <w:right w:val="thinThickSmallGap" w:sz="18" w:space="0" w:color="auto"/>
            </w:tcBorders>
            <w:vAlign w:val="center"/>
          </w:tcPr>
          <w:p w:rsidR="00631804" w:rsidRDefault="00631804" w:rsidP="003F69AF">
            <w:pPr>
              <w:spacing w:line="360" w:lineRule="exact"/>
              <w:jc w:val="center"/>
              <w:rPr>
                <w:rFonts w:ascii="Arial" w:hAnsi="Arial"/>
                <w:szCs w:val="26"/>
                <w:rtl/>
              </w:rPr>
            </w:pPr>
          </w:p>
        </w:tc>
      </w:tr>
      <w:tr w:rsidR="00631804" w:rsidTr="003F69AF">
        <w:trPr>
          <w:trHeight w:val="101"/>
        </w:trPr>
        <w:tc>
          <w:tcPr>
            <w:tcW w:w="654" w:type="dxa"/>
            <w:tcBorders>
              <w:top w:val="single" w:sz="2" w:space="0" w:color="auto"/>
              <w:left w:val="thinThickSmallGap" w:sz="18" w:space="0" w:color="auto"/>
              <w:bottom w:val="single" w:sz="2" w:space="0" w:color="auto"/>
              <w:right w:val="single" w:sz="8" w:space="0" w:color="auto"/>
            </w:tcBorders>
            <w:noWrap/>
            <w:vAlign w:val="center"/>
          </w:tcPr>
          <w:p w:rsidR="00631804" w:rsidRPr="00806A39" w:rsidRDefault="00631804" w:rsidP="003F69AF">
            <w:pPr>
              <w:spacing w:line="240" w:lineRule="exact"/>
              <w:jc w:val="center"/>
              <w:rPr>
                <w:rFonts w:ascii="Arial" w:hAnsi="Arial"/>
                <w:b/>
                <w:bCs/>
              </w:rPr>
            </w:pPr>
            <w:r w:rsidRPr="00806A39">
              <w:rPr>
                <w:rFonts w:ascii="Arial" w:hAnsi="Arial"/>
                <w:b/>
                <w:bCs/>
              </w:rPr>
              <w:t>2</w:t>
            </w:r>
          </w:p>
        </w:tc>
        <w:tc>
          <w:tcPr>
            <w:tcW w:w="2906" w:type="dxa"/>
            <w:tcBorders>
              <w:top w:val="single" w:sz="2" w:space="0" w:color="auto"/>
              <w:left w:val="single" w:sz="8"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Pr>
            </w:pPr>
          </w:p>
        </w:tc>
        <w:tc>
          <w:tcPr>
            <w:tcW w:w="1418"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2126"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134"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thinThickSmallGap" w:sz="18" w:space="0" w:color="auto"/>
            </w:tcBorders>
            <w:vAlign w:val="center"/>
          </w:tcPr>
          <w:p w:rsidR="00631804" w:rsidRDefault="00631804" w:rsidP="003F69AF">
            <w:pPr>
              <w:spacing w:line="360" w:lineRule="exact"/>
              <w:jc w:val="center"/>
              <w:rPr>
                <w:rFonts w:ascii="Arial" w:hAnsi="Arial"/>
                <w:szCs w:val="26"/>
                <w:rtl/>
              </w:rPr>
            </w:pPr>
          </w:p>
        </w:tc>
      </w:tr>
      <w:tr w:rsidR="00631804" w:rsidTr="003F69AF">
        <w:trPr>
          <w:trHeight w:val="101"/>
        </w:trPr>
        <w:tc>
          <w:tcPr>
            <w:tcW w:w="654" w:type="dxa"/>
            <w:tcBorders>
              <w:top w:val="single" w:sz="2" w:space="0" w:color="auto"/>
              <w:left w:val="thinThickSmallGap" w:sz="18" w:space="0" w:color="auto"/>
              <w:bottom w:val="single" w:sz="2" w:space="0" w:color="auto"/>
              <w:right w:val="single" w:sz="8" w:space="0" w:color="auto"/>
            </w:tcBorders>
            <w:noWrap/>
            <w:vAlign w:val="center"/>
          </w:tcPr>
          <w:p w:rsidR="00631804" w:rsidRPr="00806A39" w:rsidRDefault="00631804" w:rsidP="003F69AF">
            <w:pPr>
              <w:spacing w:line="240" w:lineRule="exact"/>
              <w:jc w:val="center"/>
              <w:rPr>
                <w:rFonts w:ascii="Arial" w:hAnsi="Arial"/>
                <w:b/>
                <w:bCs/>
              </w:rPr>
            </w:pPr>
            <w:r w:rsidRPr="00806A39">
              <w:rPr>
                <w:rFonts w:ascii="Arial" w:hAnsi="Arial"/>
                <w:b/>
                <w:bCs/>
              </w:rPr>
              <w:t>3</w:t>
            </w:r>
          </w:p>
        </w:tc>
        <w:tc>
          <w:tcPr>
            <w:tcW w:w="2906" w:type="dxa"/>
            <w:tcBorders>
              <w:top w:val="single" w:sz="2" w:space="0" w:color="auto"/>
              <w:left w:val="single" w:sz="8"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418"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2126"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134"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thinThickSmallGap" w:sz="18" w:space="0" w:color="auto"/>
            </w:tcBorders>
            <w:vAlign w:val="center"/>
          </w:tcPr>
          <w:p w:rsidR="00631804" w:rsidRDefault="00631804" w:rsidP="003F69AF">
            <w:pPr>
              <w:spacing w:line="360" w:lineRule="exact"/>
              <w:jc w:val="center"/>
              <w:rPr>
                <w:rFonts w:ascii="Arial" w:hAnsi="Arial"/>
                <w:szCs w:val="26"/>
                <w:rtl/>
              </w:rPr>
            </w:pPr>
          </w:p>
        </w:tc>
      </w:tr>
      <w:tr w:rsidR="00631804" w:rsidTr="003F69AF">
        <w:trPr>
          <w:trHeight w:val="101"/>
        </w:trPr>
        <w:tc>
          <w:tcPr>
            <w:tcW w:w="654" w:type="dxa"/>
            <w:tcBorders>
              <w:top w:val="single" w:sz="2" w:space="0" w:color="auto"/>
              <w:left w:val="thinThickSmallGap" w:sz="18" w:space="0" w:color="auto"/>
              <w:bottom w:val="single" w:sz="2" w:space="0" w:color="auto"/>
              <w:right w:val="single" w:sz="8" w:space="0" w:color="auto"/>
            </w:tcBorders>
            <w:noWrap/>
            <w:vAlign w:val="center"/>
          </w:tcPr>
          <w:p w:rsidR="00631804" w:rsidRPr="00806A39" w:rsidRDefault="00631804" w:rsidP="003F69AF">
            <w:pPr>
              <w:spacing w:line="240" w:lineRule="exact"/>
              <w:jc w:val="center"/>
              <w:rPr>
                <w:rFonts w:ascii="Arial" w:hAnsi="Arial"/>
                <w:b/>
                <w:bCs/>
              </w:rPr>
            </w:pPr>
            <w:r w:rsidRPr="00806A39">
              <w:rPr>
                <w:rFonts w:ascii="Arial" w:hAnsi="Arial"/>
                <w:b/>
                <w:bCs/>
              </w:rPr>
              <w:t>4</w:t>
            </w:r>
          </w:p>
        </w:tc>
        <w:tc>
          <w:tcPr>
            <w:tcW w:w="2906" w:type="dxa"/>
            <w:tcBorders>
              <w:top w:val="single" w:sz="2" w:space="0" w:color="auto"/>
              <w:left w:val="single" w:sz="8"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418"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2126"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134"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thinThickSmallGap" w:sz="18" w:space="0" w:color="auto"/>
            </w:tcBorders>
            <w:vAlign w:val="center"/>
          </w:tcPr>
          <w:p w:rsidR="00631804" w:rsidRDefault="00631804" w:rsidP="003F69AF">
            <w:pPr>
              <w:spacing w:line="360" w:lineRule="exact"/>
              <w:jc w:val="center"/>
              <w:rPr>
                <w:rFonts w:ascii="Arial" w:hAnsi="Arial"/>
                <w:szCs w:val="26"/>
                <w:rtl/>
              </w:rPr>
            </w:pPr>
          </w:p>
        </w:tc>
      </w:tr>
      <w:tr w:rsidR="00631804" w:rsidTr="003F69AF">
        <w:trPr>
          <w:trHeight w:val="101"/>
        </w:trPr>
        <w:tc>
          <w:tcPr>
            <w:tcW w:w="654" w:type="dxa"/>
            <w:tcBorders>
              <w:top w:val="single" w:sz="2" w:space="0" w:color="auto"/>
              <w:left w:val="thinThickSmallGap" w:sz="18" w:space="0" w:color="auto"/>
              <w:bottom w:val="single" w:sz="2" w:space="0" w:color="auto"/>
              <w:right w:val="single" w:sz="8" w:space="0" w:color="auto"/>
            </w:tcBorders>
            <w:noWrap/>
            <w:vAlign w:val="center"/>
          </w:tcPr>
          <w:p w:rsidR="00631804" w:rsidRPr="00806A39" w:rsidRDefault="00631804" w:rsidP="003F69AF">
            <w:pPr>
              <w:spacing w:line="240" w:lineRule="exact"/>
              <w:jc w:val="center"/>
              <w:rPr>
                <w:rFonts w:ascii="Arial" w:hAnsi="Arial"/>
                <w:b/>
                <w:bCs/>
              </w:rPr>
            </w:pPr>
            <w:r w:rsidRPr="00806A39">
              <w:rPr>
                <w:rFonts w:ascii="Arial" w:hAnsi="Arial"/>
                <w:b/>
                <w:bCs/>
              </w:rPr>
              <w:t>5</w:t>
            </w:r>
          </w:p>
        </w:tc>
        <w:tc>
          <w:tcPr>
            <w:tcW w:w="2906" w:type="dxa"/>
            <w:tcBorders>
              <w:top w:val="single" w:sz="2" w:space="0" w:color="auto"/>
              <w:left w:val="single" w:sz="8"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418"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2126"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134"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thinThickSmallGap" w:sz="18" w:space="0" w:color="auto"/>
            </w:tcBorders>
            <w:vAlign w:val="center"/>
          </w:tcPr>
          <w:p w:rsidR="00631804" w:rsidRDefault="00631804" w:rsidP="003F69AF">
            <w:pPr>
              <w:spacing w:line="360" w:lineRule="exact"/>
              <w:jc w:val="center"/>
              <w:rPr>
                <w:rFonts w:ascii="Arial" w:hAnsi="Arial"/>
                <w:szCs w:val="26"/>
                <w:rtl/>
              </w:rPr>
            </w:pPr>
          </w:p>
        </w:tc>
      </w:tr>
      <w:tr w:rsidR="00631804" w:rsidTr="003F69AF">
        <w:trPr>
          <w:trHeight w:val="101"/>
        </w:trPr>
        <w:tc>
          <w:tcPr>
            <w:tcW w:w="654" w:type="dxa"/>
            <w:tcBorders>
              <w:top w:val="single" w:sz="2" w:space="0" w:color="auto"/>
              <w:left w:val="thinThickSmallGap" w:sz="18" w:space="0" w:color="auto"/>
              <w:bottom w:val="single" w:sz="2" w:space="0" w:color="auto"/>
              <w:right w:val="single" w:sz="8" w:space="0" w:color="auto"/>
            </w:tcBorders>
            <w:noWrap/>
            <w:vAlign w:val="center"/>
          </w:tcPr>
          <w:p w:rsidR="00631804" w:rsidRPr="00806A39" w:rsidRDefault="00631804" w:rsidP="003F69AF">
            <w:pPr>
              <w:spacing w:line="240" w:lineRule="exact"/>
              <w:jc w:val="center"/>
              <w:rPr>
                <w:rFonts w:ascii="Arial" w:hAnsi="Arial"/>
                <w:b/>
                <w:bCs/>
              </w:rPr>
            </w:pPr>
            <w:r w:rsidRPr="00806A39">
              <w:rPr>
                <w:rFonts w:ascii="Arial" w:hAnsi="Arial"/>
                <w:b/>
                <w:bCs/>
              </w:rPr>
              <w:t>6</w:t>
            </w:r>
          </w:p>
        </w:tc>
        <w:tc>
          <w:tcPr>
            <w:tcW w:w="2906" w:type="dxa"/>
            <w:tcBorders>
              <w:top w:val="single" w:sz="2" w:space="0" w:color="auto"/>
              <w:left w:val="single" w:sz="8"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418"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2126"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134"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thinThickSmallGap" w:sz="18" w:space="0" w:color="auto"/>
            </w:tcBorders>
            <w:vAlign w:val="center"/>
          </w:tcPr>
          <w:p w:rsidR="00631804" w:rsidRDefault="00631804" w:rsidP="003F69AF">
            <w:pPr>
              <w:spacing w:line="360" w:lineRule="exact"/>
              <w:jc w:val="center"/>
              <w:rPr>
                <w:rFonts w:ascii="Arial" w:hAnsi="Arial"/>
                <w:szCs w:val="26"/>
                <w:rtl/>
              </w:rPr>
            </w:pPr>
          </w:p>
        </w:tc>
      </w:tr>
      <w:tr w:rsidR="00631804" w:rsidTr="003F69AF">
        <w:trPr>
          <w:trHeight w:val="101"/>
        </w:trPr>
        <w:tc>
          <w:tcPr>
            <w:tcW w:w="654" w:type="dxa"/>
            <w:tcBorders>
              <w:top w:val="single" w:sz="2" w:space="0" w:color="auto"/>
              <w:left w:val="thinThickSmallGap" w:sz="18" w:space="0" w:color="auto"/>
              <w:bottom w:val="single" w:sz="2" w:space="0" w:color="auto"/>
              <w:right w:val="single" w:sz="8" w:space="0" w:color="auto"/>
            </w:tcBorders>
            <w:noWrap/>
            <w:vAlign w:val="center"/>
          </w:tcPr>
          <w:p w:rsidR="00631804" w:rsidRPr="00806A39" w:rsidRDefault="00631804" w:rsidP="003F69AF">
            <w:pPr>
              <w:spacing w:line="240" w:lineRule="exact"/>
              <w:jc w:val="center"/>
              <w:rPr>
                <w:rFonts w:ascii="Arial" w:hAnsi="Arial"/>
                <w:b/>
                <w:bCs/>
              </w:rPr>
            </w:pPr>
            <w:r w:rsidRPr="00806A39">
              <w:rPr>
                <w:rFonts w:ascii="Arial" w:hAnsi="Arial"/>
                <w:b/>
                <w:bCs/>
              </w:rPr>
              <w:t>7</w:t>
            </w:r>
          </w:p>
        </w:tc>
        <w:tc>
          <w:tcPr>
            <w:tcW w:w="2906" w:type="dxa"/>
            <w:tcBorders>
              <w:top w:val="single" w:sz="2" w:space="0" w:color="auto"/>
              <w:left w:val="single" w:sz="8"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418"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2126"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134"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thinThickSmallGap" w:sz="18" w:space="0" w:color="auto"/>
            </w:tcBorders>
            <w:vAlign w:val="center"/>
          </w:tcPr>
          <w:p w:rsidR="00631804" w:rsidRDefault="00631804" w:rsidP="003F69AF">
            <w:pPr>
              <w:spacing w:line="360" w:lineRule="exact"/>
              <w:jc w:val="center"/>
              <w:rPr>
                <w:rFonts w:ascii="Arial" w:hAnsi="Arial"/>
                <w:szCs w:val="26"/>
                <w:rtl/>
              </w:rPr>
            </w:pPr>
          </w:p>
        </w:tc>
      </w:tr>
      <w:tr w:rsidR="00631804" w:rsidTr="003F69AF">
        <w:trPr>
          <w:trHeight w:val="101"/>
        </w:trPr>
        <w:tc>
          <w:tcPr>
            <w:tcW w:w="654" w:type="dxa"/>
            <w:tcBorders>
              <w:top w:val="single" w:sz="2" w:space="0" w:color="auto"/>
              <w:left w:val="thinThickSmallGap" w:sz="18" w:space="0" w:color="auto"/>
              <w:bottom w:val="thinThickSmallGap" w:sz="18" w:space="0" w:color="auto"/>
              <w:right w:val="single" w:sz="8" w:space="0" w:color="auto"/>
            </w:tcBorders>
            <w:noWrap/>
            <w:vAlign w:val="center"/>
          </w:tcPr>
          <w:p w:rsidR="00631804" w:rsidRPr="00806A39" w:rsidRDefault="00631804" w:rsidP="003F69AF">
            <w:pPr>
              <w:spacing w:line="240" w:lineRule="exact"/>
              <w:jc w:val="center"/>
              <w:rPr>
                <w:rFonts w:ascii="Arial" w:hAnsi="Arial"/>
                <w:b/>
                <w:bCs/>
              </w:rPr>
            </w:pPr>
            <w:r w:rsidRPr="00806A39">
              <w:rPr>
                <w:rFonts w:ascii="Arial" w:hAnsi="Arial"/>
                <w:b/>
                <w:bCs/>
              </w:rPr>
              <w:t>8</w:t>
            </w:r>
          </w:p>
        </w:tc>
        <w:tc>
          <w:tcPr>
            <w:tcW w:w="2906" w:type="dxa"/>
            <w:tcBorders>
              <w:top w:val="single" w:sz="2" w:space="0" w:color="auto"/>
              <w:left w:val="single" w:sz="8" w:space="0" w:color="auto"/>
              <w:bottom w:val="thinThickSmallGap" w:sz="18"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418" w:type="dxa"/>
            <w:tcBorders>
              <w:top w:val="single" w:sz="2" w:space="0" w:color="auto"/>
              <w:left w:val="single" w:sz="12" w:space="0" w:color="auto"/>
              <w:bottom w:val="thinThickSmallGap" w:sz="18"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2126" w:type="dxa"/>
            <w:tcBorders>
              <w:top w:val="single" w:sz="2" w:space="0" w:color="auto"/>
              <w:left w:val="single" w:sz="12" w:space="0" w:color="auto"/>
              <w:bottom w:val="thinThickSmallGap" w:sz="18"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134" w:type="dxa"/>
            <w:tcBorders>
              <w:top w:val="single" w:sz="2" w:space="0" w:color="auto"/>
              <w:left w:val="single" w:sz="12" w:space="0" w:color="auto"/>
              <w:bottom w:val="thinThickSmallGap" w:sz="18"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276" w:type="dxa"/>
            <w:tcBorders>
              <w:top w:val="single" w:sz="2" w:space="0" w:color="auto"/>
              <w:left w:val="single" w:sz="12" w:space="0" w:color="auto"/>
              <w:bottom w:val="thinThickSmallGap" w:sz="18" w:space="0" w:color="auto"/>
              <w:right w:val="single" w:sz="12" w:space="0" w:color="auto"/>
            </w:tcBorders>
            <w:vAlign w:val="center"/>
          </w:tcPr>
          <w:p w:rsidR="00631804" w:rsidRDefault="00631804" w:rsidP="003F69AF">
            <w:pPr>
              <w:spacing w:line="360" w:lineRule="exact"/>
              <w:jc w:val="center"/>
              <w:rPr>
                <w:rFonts w:ascii="Arial" w:hAnsi="Arial"/>
                <w:szCs w:val="26"/>
                <w:rtl/>
              </w:rPr>
            </w:pPr>
          </w:p>
        </w:tc>
        <w:tc>
          <w:tcPr>
            <w:tcW w:w="1276" w:type="dxa"/>
            <w:tcBorders>
              <w:top w:val="single" w:sz="2" w:space="0" w:color="auto"/>
              <w:left w:val="single" w:sz="12" w:space="0" w:color="auto"/>
              <w:bottom w:val="thinThickSmallGap" w:sz="18" w:space="0" w:color="auto"/>
              <w:right w:val="thinThickSmallGap" w:sz="18" w:space="0" w:color="auto"/>
            </w:tcBorders>
            <w:vAlign w:val="center"/>
          </w:tcPr>
          <w:p w:rsidR="00631804" w:rsidRDefault="00631804" w:rsidP="003F69AF">
            <w:pPr>
              <w:spacing w:line="360" w:lineRule="exact"/>
              <w:jc w:val="center"/>
              <w:rPr>
                <w:rFonts w:ascii="Arial" w:hAnsi="Arial"/>
                <w:szCs w:val="26"/>
                <w:rtl/>
              </w:rPr>
            </w:pPr>
          </w:p>
        </w:tc>
      </w:tr>
    </w:tbl>
    <w:p w:rsidR="00631804" w:rsidRDefault="00631804" w:rsidP="00631804">
      <w:pPr>
        <w:rPr>
          <w:rtl/>
          <w:lang w:bidi="ar-DZ"/>
        </w:rPr>
      </w:pPr>
      <w:r w:rsidRPr="00017A17">
        <w:rPr>
          <w:noProof/>
          <w:rtl/>
          <w:lang w:val="en-US" w:eastAsia="en-US" w:bidi="ar-DZ"/>
        </w:rPr>
        <w:pict>
          <v:oval id="_x0000_s1121" style="position:absolute;margin-left:65.4pt;margin-top:196.85pt;width:392.4pt;height:36pt;z-index:251766784;mso-position-horizontal-relative:text;mso-position-vertical-relative:text" strokeweight="2.25pt">
            <v:shadow on="t"/>
            <v:textbox style="mso-next-textbox:#_x0000_s1121" inset="0,0,0,0">
              <w:txbxContent>
                <w:p w:rsidR="00631804" w:rsidRPr="003E74BF" w:rsidRDefault="00631804" w:rsidP="00631804">
                  <w:pPr>
                    <w:jc w:val="center"/>
                    <w:rPr>
                      <w:b/>
                      <w:bCs/>
                      <w:sz w:val="40"/>
                      <w:szCs w:val="40"/>
                      <w:rtl/>
                      <w:lang w:bidi="ar-DZ"/>
                    </w:rPr>
                  </w:pPr>
                  <w:r>
                    <w:rPr>
                      <w:rFonts w:hint="cs"/>
                      <w:b/>
                      <w:bCs/>
                      <w:sz w:val="40"/>
                      <w:szCs w:val="40"/>
                      <w:rtl/>
                    </w:rPr>
                    <w:t xml:space="preserve">قائمة الأساتذة </w:t>
                  </w:r>
                  <w:r>
                    <w:rPr>
                      <w:rFonts w:hint="cs"/>
                      <w:b/>
                      <w:bCs/>
                      <w:sz w:val="40"/>
                      <w:szCs w:val="40"/>
                      <w:rtl/>
                      <w:lang w:bidi="ar-DZ"/>
                    </w:rPr>
                    <w:t>الرئيسيين</w:t>
                  </w:r>
                </w:p>
              </w:txbxContent>
            </v:textbox>
          </v:oval>
        </w:pict>
      </w:r>
      <w:r>
        <w:rPr>
          <w:rFonts w:hint="cs"/>
          <w:rtl/>
          <w:lang w:bidi="ar-DZ"/>
        </w:rPr>
        <w:t xml:space="preserve">                                               </w:t>
      </w:r>
    </w:p>
    <w:p w:rsidR="00631804" w:rsidRDefault="00631804" w:rsidP="00631804">
      <w:pPr>
        <w:rPr>
          <w:rtl/>
          <w:lang w:bidi="ar-DZ"/>
        </w:rPr>
      </w:pPr>
    </w:p>
    <w:p w:rsidR="00631804" w:rsidRDefault="00631804" w:rsidP="00631804">
      <w:pPr>
        <w:rPr>
          <w:rtl/>
          <w:lang w:bidi="ar-DZ"/>
        </w:rPr>
      </w:pPr>
    </w:p>
    <w:p w:rsidR="00631804" w:rsidRDefault="00631804" w:rsidP="00631804">
      <w:pPr>
        <w:rPr>
          <w:rtl/>
          <w:lang w:bidi="ar-DZ"/>
        </w:rPr>
      </w:pPr>
    </w:p>
    <w:tbl>
      <w:tblPr>
        <w:tblStyle w:val="Grilledutableau"/>
        <w:bidiVisual/>
        <w:tblW w:w="0" w:type="auto"/>
        <w:tblInd w:w="-412" w:type="dxa"/>
        <w:tblBorders>
          <w:top w:val="thinThickSmallGap" w:sz="18" w:space="0" w:color="auto"/>
          <w:left w:val="thinThickSmallGap" w:sz="18" w:space="0" w:color="auto"/>
          <w:bottom w:val="thinThickSmallGap" w:sz="18" w:space="0" w:color="auto"/>
          <w:right w:val="thinThickSmallGap" w:sz="18" w:space="0" w:color="auto"/>
        </w:tblBorders>
        <w:tblLook w:val="01E0"/>
      </w:tblPr>
      <w:tblGrid>
        <w:gridCol w:w="637"/>
        <w:gridCol w:w="2091"/>
        <w:gridCol w:w="1379"/>
        <w:gridCol w:w="1803"/>
        <w:gridCol w:w="997"/>
        <w:gridCol w:w="1098"/>
        <w:gridCol w:w="1695"/>
      </w:tblGrid>
      <w:tr w:rsidR="00631804" w:rsidTr="003F69AF">
        <w:tc>
          <w:tcPr>
            <w:tcW w:w="654" w:type="dxa"/>
            <w:tcBorders>
              <w:top w:val="thinThickSmallGap" w:sz="18" w:space="0" w:color="auto"/>
              <w:bottom w:val="thinThickSmallGap" w:sz="18" w:space="0" w:color="auto"/>
            </w:tcBorders>
          </w:tcPr>
          <w:p w:rsidR="00631804" w:rsidRPr="000A0637" w:rsidRDefault="00631804" w:rsidP="003F69AF">
            <w:pPr>
              <w:rPr>
                <w:b/>
                <w:bCs/>
                <w:rtl/>
                <w:lang w:bidi="ar-DZ"/>
              </w:rPr>
            </w:pPr>
            <w:r w:rsidRPr="000A0637">
              <w:rPr>
                <w:rFonts w:hint="cs"/>
                <w:b/>
                <w:bCs/>
                <w:rtl/>
                <w:lang w:bidi="ar-DZ"/>
              </w:rPr>
              <w:t>الرقم</w:t>
            </w:r>
          </w:p>
        </w:tc>
        <w:tc>
          <w:tcPr>
            <w:tcW w:w="2507" w:type="dxa"/>
            <w:tcBorders>
              <w:top w:val="thinThickSmallGap" w:sz="18" w:space="0" w:color="auto"/>
              <w:bottom w:val="thinThickSmallGap" w:sz="18" w:space="0" w:color="auto"/>
            </w:tcBorders>
            <w:vAlign w:val="center"/>
          </w:tcPr>
          <w:p w:rsidR="00631804" w:rsidRPr="00CD4D4F" w:rsidRDefault="00631804" w:rsidP="003F69AF">
            <w:pPr>
              <w:spacing w:line="360" w:lineRule="exact"/>
              <w:jc w:val="center"/>
              <w:rPr>
                <w:rFonts w:ascii="Arial" w:hAnsi="Arial"/>
                <w:b/>
                <w:bCs/>
                <w:szCs w:val="26"/>
                <w:rtl/>
              </w:rPr>
            </w:pPr>
            <w:r w:rsidRPr="00CD4D4F">
              <w:rPr>
                <w:rFonts w:ascii="Arial" w:hAnsi="Arial" w:hint="cs"/>
                <w:b/>
                <w:bCs/>
                <w:szCs w:val="26"/>
                <w:rtl/>
              </w:rPr>
              <w:t>الاسم واللقب</w:t>
            </w:r>
          </w:p>
        </w:tc>
        <w:tc>
          <w:tcPr>
            <w:tcW w:w="1526" w:type="dxa"/>
            <w:tcBorders>
              <w:top w:val="thinThickSmallGap" w:sz="18" w:space="0" w:color="auto"/>
              <w:bottom w:val="thinThickSmallGap" w:sz="18" w:space="0" w:color="auto"/>
            </w:tcBorders>
            <w:vAlign w:val="center"/>
          </w:tcPr>
          <w:p w:rsidR="00631804" w:rsidRPr="00CD4D4F" w:rsidRDefault="00631804" w:rsidP="003F69AF">
            <w:pPr>
              <w:pStyle w:val="Titre3"/>
              <w:outlineLvl w:val="2"/>
              <w:rPr>
                <w:rFonts w:cs="Arabic Transparent"/>
                <w:szCs w:val="26"/>
              </w:rPr>
            </w:pPr>
            <w:r w:rsidRPr="00CD4D4F">
              <w:rPr>
                <w:rFonts w:cs="Arabic Transparent" w:hint="cs"/>
                <w:szCs w:val="26"/>
                <w:rtl/>
              </w:rPr>
              <w:t>مادة التدريس</w:t>
            </w:r>
          </w:p>
        </w:tc>
        <w:tc>
          <w:tcPr>
            <w:tcW w:w="2071" w:type="dxa"/>
            <w:tcBorders>
              <w:top w:val="thinThickSmallGap" w:sz="18" w:space="0" w:color="auto"/>
              <w:bottom w:val="thinThickSmallGap" w:sz="18" w:space="0" w:color="auto"/>
            </w:tcBorders>
            <w:vAlign w:val="center"/>
          </w:tcPr>
          <w:p w:rsidR="00631804" w:rsidRPr="00CD4D4F" w:rsidRDefault="00631804" w:rsidP="003F69AF">
            <w:pPr>
              <w:spacing w:line="360" w:lineRule="exact"/>
              <w:jc w:val="center"/>
              <w:rPr>
                <w:rFonts w:ascii="Arial" w:hAnsi="Arial"/>
                <w:b/>
                <w:bCs/>
                <w:szCs w:val="26"/>
                <w:rtl/>
              </w:rPr>
            </w:pPr>
            <w:r>
              <w:rPr>
                <w:rFonts w:ascii="Arial" w:hAnsi="Arial" w:hint="cs"/>
                <w:b/>
                <w:bCs/>
                <w:szCs w:val="26"/>
                <w:rtl/>
              </w:rPr>
              <w:t>القسم</w:t>
            </w:r>
            <w:r w:rsidRPr="00CD4D4F">
              <w:rPr>
                <w:rFonts w:ascii="Arial" w:hAnsi="Arial" w:hint="cs"/>
                <w:b/>
                <w:bCs/>
                <w:szCs w:val="26"/>
                <w:rtl/>
              </w:rPr>
              <w:t xml:space="preserve">  المسؤول عنها</w:t>
            </w:r>
          </w:p>
        </w:tc>
        <w:tc>
          <w:tcPr>
            <w:tcW w:w="1090" w:type="dxa"/>
            <w:tcBorders>
              <w:top w:val="thinThickSmallGap" w:sz="18" w:space="0" w:color="auto"/>
              <w:bottom w:val="thinThickSmallGap" w:sz="18" w:space="0" w:color="auto"/>
            </w:tcBorders>
            <w:vAlign w:val="center"/>
          </w:tcPr>
          <w:p w:rsidR="00631804" w:rsidRPr="00CD4D4F" w:rsidRDefault="00631804" w:rsidP="003F69AF">
            <w:pPr>
              <w:spacing w:line="360" w:lineRule="exact"/>
              <w:jc w:val="center"/>
              <w:rPr>
                <w:rFonts w:ascii="Arial" w:hAnsi="Arial"/>
                <w:b/>
                <w:bCs/>
                <w:szCs w:val="26"/>
                <w:rtl/>
                <w:lang w:bidi="ar-DZ"/>
              </w:rPr>
            </w:pPr>
            <w:r w:rsidRPr="00CD4D4F">
              <w:rPr>
                <w:rFonts w:ascii="Arial" w:hAnsi="Arial" w:hint="cs"/>
                <w:b/>
                <w:bCs/>
                <w:szCs w:val="26"/>
                <w:rtl/>
              </w:rPr>
              <w:t xml:space="preserve">رقم </w:t>
            </w:r>
            <w:r w:rsidRPr="00CD4D4F">
              <w:rPr>
                <w:rFonts w:ascii="Arial" w:hAnsi="Arial" w:hint="cs"/>
                <w:b/>
                <w:bCs/>
                <w:szCs w:val="26"/>
                <w:rtl/>
                <w:lang w:bidi="ar-DZ"/>
              </w:rPr>
              <w:t>القرار</w:t>
            </w:r>
          </w:p>
        </w:tc>
        <w:tc>
          <w:tcPr>
            <w:tcW w:w="1199" w:type="dxa"/>
            <w:tcBorders>
              <w:top w:val="thinThickSmallGap" w:sz="18" w:space="0" w:color="auto"/>
              <w:bottom w:val="thinThickSmallGap" w:sz="18" w:space="0" w:color="auto"/>
            </w:tcBorders>
            <w:vAlign w:val="center"/>
          </w:tcPr>
          <w:p w:rsidR="00631804" w:rsidRPr="00CD4D4F" w:rsidRDefault="00631804" w:rsidP="003F69AF">
            <w:pPr>
              <w:spacing w:line="360" w:lineRule="exact"/>
              <w:jc w:val="center"/>
              <w:rPr>
                <w:rFonts w:ascii="Arial" w:hAnsi="Arial"/>
                <w:b/>
                <w:bCs/>
                <w:szCs w:val="26"/>
                <w:rtl/>
                <w:lang w:bidi="ar-DZ"/>
              </w:rPr>
            </w:pPr>
            <w:r w:rsidRPr="00CD4D4F">
              <w:rPr>
                <w:rFonts w:ascii="Arial" w:hAnsi="Arial" w:hint="cs"/>
                <w:b/>
                <w:bCs/>
                <w:szCs w:val="26"/>
                <w:rtl/>
              </w:rPr>
              <w:t>تاريخ</w:t>
            </w:r>
            <w:r w:rsidRPr="00CD4D4F">
              <w:rPr>
                <w:rFonts w:ascii="Arial" w:hAnsi="Arial" w:hint="cs"/>
                <w:b/>
                <w:bCs/>
                <w:szCs w:val="26"/>
                <w:rtl/>
                <w:lang w:bidi="ar-DZ"/>
              </w:rPr>
              <w:t>ه</w:t>
            </w:r>
          </w:p>
        </w:tc>
        <w:tc>
          <w:tcPr>
            <w:tcW w:w="1962" w:type="dxa"/>
            <w:tcBorders>
              <w:top w:val="thinThickSmallGap" w:sz="18" w:space="0" w:color="auto"/>
              <w:bottom w:val="thinThickSmallGap" w:sz="18" w:space="0" w:color="auto"/>
            </w:tcBorders>
            <w:vAlign w:val="center"/>
          </w:tcPr>
          <w:p w:rsidR="00631804" w:rsidRPr="00CD4D4F" w:rsidRDefault="00631804" w:rsidP="003F69AF">
            <w:pPr>
              <w:spacing w:line="360" w:lineRule="exact"/>
              <w:jc w:val="center"/>
              <w:rPr>
                <w:rFonts w:ascii="Arial" w:hAnsi="Arial"/>
                <w:b/>
                <w:bCs/>
                <w:szCs w:val="26"/>
                <w:rtl/>
              </w:rPr>
            </w:pPr>
            <w:r w:rsidRPr="00CD4D4F">
              <w:rPr>
                <w:rFonts w:ascii="Arial" w:hAnsi="Arial" w:hint="cs"/>
                <w:b/>
                <w:bCs/>
                <w:szCs w:val="26"/>
                <w:rtl/>
              </w:rPr>
              <w:t>ملاحظة</w:t>
            </w:r>
          </w:p>
        </w:tc>
      </w:tr>
      <w:tr w:rsidR="00631804" w:rsidTr="003F69AF">
        <w:tc>
          <w:tcPr>
            <w:tcW w:w="654" w:type="dxa"/>
            <w:tcBorders>
              <w:top w:val="thinThickSmallGap" w:sz="18" w:space="0" w:color="auto"/>
            </w:tcBorders>
          </w:tcPr>
          <w:p w:rsidR="00631804" w:rsidRPr="00806A39" w:rsidRDefault="00631804" w:rsidP="003F69AF">
            <w:pPr>
              <w:jc w:val="center"/>
              <w:rPr>
                <w:b/>
                <w:bCs/>
                <w:rtl/>
                <w:lang w:bidi="ar-DZ"/>
              </w:rPr>
            </w:pPr>
            <w:r w:rsidRPr="00806A39">
              <w:rPr>
                <w:rFonts w:hint="cs"/>
                <w:b/>
                <w:bCs/>
                <w:rtl/>
                <w:lang w:bidi="ar-DZ"/>
              </w:rPr>
              <w:t>1</w:t>
            </w:r>
          </w:p>
        </w:tc>
        <w:tc>
          <w:tcPr>
            <w:tcW w:w="2507" w:type="dxa"/>
            <w:tcBorders>
              <w:top w:val="thinThickSmallGap" w:sz="18" w:space="0" w:color="auto"/>
            </w:tcBorders>
          </w:tcPr>
          <w:p w:rsidR="00631804" w:rsidRDefault="00631804" w:rsidP="003F69AF">
            <w:pPr>
              <w:rPr>
                <w:rtl/>
                <w:lang w:bidi="ar-DZ"/>
              </w:rPr>
            </w:pPr>
          </w:p>
        </w:tc>
        <w:tc>
          <w:tcPr>
            <w:tcW w:w="1526" w:type="dxa"/>
            <w:tcBorders>
              <w:top w:val="thinThickSmallGap" w:sz="18" w:space="0" w:color="auto"/>
            </w:tcBorders>
          </w:tcPr>
          <w:p w:rsidR="00631804" w:rsidRDefault="00631804" w:rsidP="003F69AF">
            <w:pPr>
              <w:rPr>
                <w:rtl/>
                <w:lang w:bidi="ar-DZ"/>
              </w:rPr>
            </w:pPr>
          </w:p>
        </w:tc>
        <w:tc>
          <w:tcPr>
            <w:tcW w:w="2071" w:type="dxa"/>
            <w:tcBorders>
              <w:top w:val="thinThickSmallGap" w:sz="18" w:space="0" w:color="auto"/>
            </w:tcBorders>
          </w:tcPr>
          <w:p w:rsidR="00631804" w:rsidRDefault="00631804" w:rsidP="003F69AF">
            <w:pPr>
              <w:rPr>
                <w:rtl/>
                <w:lang w:bidi="ar-DZ"/>
              </w:rPr>
            </w:pPr>
          </w:p>
        </w:tc>
        <w:tc>
          <w:tcPr>
            <w:tcW w:w="1090" w:type="dxa"/>
            <w:tcBorders>
              <w:top w:val="thinThickSmallGap" w:sz="18" w:space="0" w:color="auto"/>
            </w:tcBorders>
          </w:tcPr>
          <w:p w:rsidR="00631804" w:rsidRDefault="00631804" w:rsidP="003F69AF">
            <w:pPr>
              <w:rPr>
                <w:rtl/>
                <w:lang w:bidi="ar-DZ"/>
              </w:rPr>
            </w:pPr>
          </w:p>
        </w:tc>
        <w:tc>
          <w:tcPr>
            <w:tcW w:w="1199" w:type="dxa"/>
            <w:tcBorders>
              <w:top w:val="thinThickSmallGap" w:sz="18" w:space="0" w:color="auto"/>
            </w:tcBorders>
          </w:tcPr>
          <w:p w:rsidR="00631804" w:rsidRDefault="00631804" w:rsidP="003F69AF">
            <w:pPr>
              <w:rPr>
                <w:rtl/>
                <w:lang w:bidi="ar-DZ"/>
              </w:rPr>
            </w:pPr>
          </w:p>
        </w:tc>
        <w:tc>
          <w:tcPr>
            <w:tcW w:w="1962" w:type="dxa"/>
            <w:tcBorders>
              <w:top w:val="thinThickSmallGap" w:sz="18" w:space="0" w:color="auto"/>
            </w:tcBorders>
          </w:tcPr>
          <w:p w:rsidR="00631804" w:rsidRDefault="00631804" w:rsidP="003F69AF">
            <w:pPr>
              <w:rPr>
                <w:rtl/>
                <w:lang w:bidi="ar-DZ"/>
              </w:rPr>
            </w:pPr>
          </w:p>
        </w:tc>
      </w:tr>
      <w:tr w:rsidR="00631804" w:rsidTr="003F69AF">
        <w:tc>
          <w:tcPr>
            <w:tcW w:w="654" w:type="dxa"/>
          </w:tcPr>
          <w:p w:rsidR="00631804" w:rsidRPr="00806A39" w:rsidRDefault="00631804" w:rsidP="003F69AF">
            <w:pPr>
              <w:jc w:val="center"/>
              <w:rPr>
                <w:b/>
                <w:bCs/>
                <w:rtl/>
                <w:lang w:bidi="ar-DZ"/>
              </w:rPr>
            </w:pPr>
            <w:r w:rsidRPr="00806A39">
              <w:rPr>
                <w:rFonts w:hint="cs"/>
                <w:b/>
                <w:bCs/>
                <w:rtl/>
                <w:lang w:bidi="ar-DZ"/>
              </w:rPr>
              <w:t>2</w:t>
            </w:r>
          </w:p>
        </w:tc>
        <w:tc>
          <w:tcPr>
            <w:tcW w:w="2507" w:type="dxa"/>
          </w:tcPr>
          <w:p w:rsidR="00631804" w:rsidRDefault="00631804" w:rsidP="003F69AF">
            <w:pPr>
              <w:rPr>
                <w:rtl/>
                <w:lang w:bidi="ar-DZ"/>
              </w:rPr>
            </w:pPr>
          </w:p>
        </w:tc>
        <w:tc>
          <w:tcPr>
            <w:tcW w:w="1526" w:type="dxa"/>
          </w:tcPr>
          <w:p w:rsidR="00631804" w:rsidRDefault="00631804" w:rsidP="003F69AF">
            <w:pPr>
              <w:rPr>
                <w:rtl/>
                <w:lang w:bidi="ar-DZ"/>
              </w:rPr>
            </w:pPr>
          </w:p>
        </w:tc>
        <w:tc>
          <w:tcPr>
            <w:tcW w:w="2071" w:type="dxa"/>
          </w:tcPr>
          <w:p w:rsidR="00631804" w:rsidRDefault="00631804" w:rsidP="003F69AF">
            <w:pPr>
              <w:rPr>
                <w:rtl/>
                <w:lang w:bidi="ar-DZ"/>
              </w:rPr>
            </w:pPr>
          </w:p>
        </w:tc>
        <w:tc>
          <w:tcPr>
            <w:tcW w:w="1090" w:type="dxa"/>
          </w:tcPr>
          <w:p w:rsidR="00631804" w:rsidRDefault="00631804" w:rsidP="003F69AF">
            <w:pPr>
              <w:rPr>
                <w:rtl/>
                <w:lang w:bidi="ar-DZ"/>
              </w:rPr>
            </w:pPr>
          </w:p>
        </w:tc>
        <w:tc>
          <w:tcPr>
            <w:tcW w:w="1199" w:type="dxa"/>
          </w:tcPr>
          <w:p w:rsidR="00631804" w:rsidRDefault="00631804" w:rsidP="003F69AF">
            <w:pPr>
              <w:rPr>
                <w:rtl/>
                <w:lang w:bidi="ar-DZ"/>
              </w:rPr>
            </w:pPr>
          </w:p>
        </w:tc>
        <w:tc>
          <w:tcPr>
            <w:tcW w:w="1962" w:type="dxa"/>
          </w:tcPr>
          <w:p w:rsidR="00631804" w:rsidRDefault="00631804" w:rsidP="003F69AF">
            <w:pPr>
              <w:rPr>
                <w:rtl/>
                <w:lang w:bidi="ar-DZ"/>
              </w:rPr>
            </w:pPr>
          </w:p>
        </w:tc>
      </w:tr>
      <w:tr w:rsidR="00631804" w:rsidTr="003F69AF">
        <w:tc>
          <w:tcPr>
            <w:tcW w:w="654" w:type="dxa"/>
          </w:tcPr>
          <w:p w:rsidR="00631804" w:rsidRPr="00806A39" w:rsidRDefault="00631804" w:rsidP="003F69AF">
            <w:pPr>
              <w:jc w:val="center"/>
              <w:rPr>
                <w:b/>
                <w:bCs/>
                <w:rtl/>
                <w:lang w:bidi="ar-DZ"/>
              </w:rPr>
            </w:pPr>
            <w:r w:rsidRPr="00806A39">
              <w:rPr>
                <w:rFonts w:hint="cs"/>
                <w:b/>
                <w:bCs/>
                <w:rtl/>
                <w:lang w:bidi="ar-DZ"/>
              </w:rPr>
              <w:t>3</w:t>
            </w:r>
          </w:p>
        </w:tc>
        <w:tc>
          <w:tcPr>
            <w:tcW w:w="2507" w:type="dxa"/>
          </w:tcPr>
          <w:p w:rsidR="00631804" w:rsidRDefault="00631804" w:rsidP="003F69AF">
            <w:pPr>
              <w:rPr>
                <w:rtl/>
                <w:lang w:bidi="ar-DZ"/>
              </w:rPr>
            </w:pPr>
          </w:p>
        </w:tc>
        <w:tc>
          <w:tcPr>
            <w:tcW w:w="1526" w:type="dxa"/>
          </w:tcPr>
          <w:p w:rsidR="00631804" w:rsidRDefault="00631804" w:rsidP="003F69AF">
            <w:pPr>
              <w:rPr>
                <w:rtl/>
                <w:lang w:bidi="ar-DZ"/>
              </w:rPr>
            </w:pPr>
          </w:p>
        </w:tc>
        <w:tc>
          <w:tcPr>
            <w:tcW w:w="2071" w:type="dxa"/>
          </w:tcPr>
          <w:p w:rsidR="00631804" w:rsidRDefault="00631804" w:rsidP="003F69AF">
            <w:pPr>
              <w:rPr>
                <w:rtl/>
                <w:lang w:bidi="ar-DZ"/>
              </w:rPr>
            </w:pPr>
          </w:p>
        </w:tc>
        <w:tc>
          <w:tcPr>
            <w:tcW w:w="1090" w:type="dxa"/>
          </w:tcPr>
          <w:p w:rsidR="00631804" w:rsidRDefault="00631804" w:rsidP="003F69AF">
            <w:pPr>
              <w:rPr>
                <w:rtl/>
                <w:lang w:bidi="ar-DZ"/>
              </w:rPr>
            </w:pPr>
          </w:p>
        </w:tc>
        <w:tc>
          <w:tcPr>
            <w:tcW w:w="1199" w:type="dxa"/>
          </w:tcPr>
          <w:p w:rsidR="00631804" w:rsidRDefault="00631804" w:rsidP="003F69AF">
            <w:pPr>
              <w:rPr>
                <w:rtl/>
                <w:lang w:bidi="ar-DZ"/>
              </w:rPr>
            </w:pPr>
          </w:p>
        </w:tc>
        <w:tc>
          <w:tcPr>
            <w:tcW w:w="1962" w:type="dxa"/>
          </w:tcPr>
          <w:p w:rsidR="00631804" w:rsidRDefault="00631804" w:rsidP="003F69AF">
            <w:pPr>
              <w:rPr>
                <w:rtl/>
                <w:lang w:bidi="ar-DZ"/>
              </w:rPr>
            </w:pPr>
          </w:p>
        </w:tc>
      </w:tr>
      <w:tr w:rsidR="00631804" w:rsidTr="003F69AF">
        <w:tc>
          <w:tcPr>
            <w:tcW w:w="654" w:type="dxa"/>
          </w:tcPr>
          <w:p w:rsidR="00631804" w:rsidRPr="00806A39" w:rsidRDefault="00631804" w:rsidP="003F69AF">
            <w:pPr>
              <w:jc w:val="center"/>
              <w:rPr>
                <w:b/>
                <w:bCs/>
                <w:rtl/>
                <w:lang w:bidi="ar-DZ"/>
              </w:rPr>
            </w:pPr>
            <w:r w:rsidRPr="00806A39">
              <w:rPr>
                <w:rFonts w:hint="cs"/>
                <w:b/>
                <w:bCs/>
                <w:rtl/>
                <w:lang w:bidi="ar-DZ"/>
              </w:rPr>
              <w:t>4</w:t>
            </w:r>
          </w:p>
        </w:tc>
        <w:tc>
          <w:tcPr>
            <w:tcW w:w="2507" w:type="dxa"/>
          </w:tcPr>
          <w:p w:rsidR="00631804" w:rsidRDefault="00631804" w:rsidP="003F69AF">
            <w:pPr>
              <w:rPr>
                <w:rtl/>
                <w:lang w:bidi="ar-DZ"/>
              </w:rPr>
            </w:pPr>
          </w:p>
        </w:tc>
        <w:tc>
          <w:tcPr>
            <w:tcW w:w="1526" w:type="dxa"/>
          </w:tcPr>
          <w:p w:rsidR="00631804" w:rsidRDefault="00631804" w:rsidP="003F69AF">
            <w:pPr>
              <w:rPr>
                <w:rtl/>
                <w:lang w:bidi="ar-DZ"/>
              </w:rPr>
            </w:pPr>
          </w:p>
        </w:tc>
        <w:tc>
          <w:tcPr>
            <w:tcW w:w="2071" w:type="dxa"/>
          </w:tcPr>
          <w:p w:rsidR="00631804" w:rsidRDefault="00631804" w:rsidP="003F69AF">
            <w:pPr>
              <w:rPr>
                <w:rtl/>
                <w:lang w:bidi="ar-DZ"/>
              </w:rPr>
            </w:pPr>
          </w:p>
        </w:tc>
        <w:tc>
          <w:tcPr>
            <w:tcW w:w="1090" w:type="dxa"/>
          </w:tcPr>
          <w:p w:rsidR="00631804" w:rsidRDefault="00631804" w:rsidP="003F69AF">
            <w:pPr>
              <w:rPr>
                <w:rtl/>
                <w:lang w:bidi="ar-DZ"/>
              </w:rPr>
            </w:pPr>
          </w:p>
        </w:tc>
        <w:tc>
          <w:tcPr>
            <w:tcW w:w="1199" w:type="dxa"/>
          </w:tcPr>
          <w:p w:rsidR="00631804" w:rsidRDefault="00631804" w:rsidP="003F69AF">
            <w:pPr>
              <w:rPr>
                <w:rtl/>
                <w:lang w:bidi="ar-DZ"/>
              </w:rPr>
            </w:pPr>
          </w:p>
        </w:tc>
        <w:tc>
          <w:tcPr>
            <w:tcW w:w="1962" w:type="dxa"/>
          </w:tcPr>
          <w:p w:rsidR="00631804" w:rsidRDefault="00631804" w:rsidP="003F69AF">
            <w:pPr>
              <w:rPr>
                <w:rtl/>
                <w:lang w:bidi="ar-DZ"/>
              </w:rPr>
            </w:pPr>
          </w:p>
        </w:tc>
      </w:tr>
      <w:tr w:rsidR="00631804" w:rsidTr="003F69AF">
        <w:tc>
          <w:tcPr>
            <w:tcW w:w="654" w:type="dxa"/>
          </w:tcPr>
          <w:p w:rsidR="00631804" w:rsidRPr="00806A39" w:rsidRDefault="00631804" w:rsidP="003F69AF">
            <w:pPr>
              <w:jc w:val="center"/>
              <w:rPr>
                <w:b/>
                <w:bCs/>
                <w:rtl/>
                <w:lang w:bidi="ar-DZ"/>
              </w:rPr>
            </w:pPr>
            <w:r w:rsidRPr="00806A39">
              <w:rPr>
                <w:rFonts w:hint="cs"/>
                <w:b/>
                <w:bCs/>
                <w:rtl/>
                <w:lang w:bidi="ar-DZ"/>
              </w:rPr>
              <w:t>5</w:t>
            </w:r>
          </w:p>
        </w:tc>
        <w:tc>
          <w:tcPr>
            <w:tcW w:w="2507" w:type="dxa"/>
          </w:tcPr>
          <w:p w:rsidR="00631804" w:rsidRDefault="00631804" w:rsidP="003F69AF">
            <w:pPr>
              <w:rPr>
                <w:rtl/>
                <w:lang w:bidi="ar-DZ"/>
              </w:rPr>
            </w:pPr>
          </w:p>
        </w:tc>
        <w:tc>
          <w:tcPr>
            <w:tcW w:w="1526" w:type="dxa"/>
          </w:tcPr>
          <w:p w:rsidR="00631804" w:rsidRDefault="00631804" w:rsidP="003F69AF">
            <w:pPr>
              <w:rPr>
                <w:rtl/>
                <w:lang w:bidi="ar-DZ"/>
              </w:rPr>
            </w:pPr>
          </w:p>
        </w:tc>
        <w:tc>
          <w:tcPr>
            <w:tcW w:w="2071" w:type="dxa"/>
          </w:tcPr>
          <w:p w:rsidR="00631804" w:rsidRDefault="00631804" w:rsidP="003F69AF">
            <w:pPr>
              <w:rPr>
                <w:rtl/>
                <w:lang w:bidi="ar-DZ"/>
              </w:rPr>
            </w:pPr>
          </w:p>
        </w:tc>
        <w:tc>
          <w:tcPr>
            <w:tcW w:w="1090" w:type="dxa"/>
          </w:tcPr>
          <w:p w:rsidR="00631804" w:rsidRDefault="00631804" w:rsidP="003F69AF">
            <w:pPr>
              <w:rPr>
                <w:rtl/>
                <w:lang w:bidi="ar-DZ"/>
              </w:rPr>
            </w:pPr>
          </w:p>
        </w:tc>
        <w:tc>
          <w:tcPr>
            <w:tcW w:w="1199" w:type="dxa"/>
          </w:tcPr>
          <w:p w:rsidR="00631804" w:rsidRDefault="00631804" w:rsidP="003F69AF">
            <w:pPr>
              <w:rPr>
                <w:rtl/>
                <w:lang w:bidi="ar-DZ"/>
              </w:rPr>
            </w:pPr>
          </w:p>
        </w:tc>
        <w:tc>
          <w:tcPr>
            <w:tcW w:w="1962" w:type="dxa"/>
          </w:tcPr>
          <w:p w:rsidR="00631804" w:rsidRDefault="00631804" w:rsidP="003F69AF">
            <w:pPr>
              <w:rPr>
                <w:rtl/>
                <w:lang w:bidi="ar-DZ"/>
              </w:rPr>
            </w:pPr>
          </w:p>
        </w:tc>
      </w:tr>
      <w:tr w:rsidR="00631804" w:rsidTr="003F69AF">
        <w:tc>
          <w:tcPr>
            <w:tcW w:w="654" w:type="dxa"/>
          </w:tcPr>
          <w:p w:rsidR="00631804" w:rsidRPr="00806A39" w:rsidRDefault="00631804" w:rsidP="003F69AF">
            <w:pPr>
              <w:jc w:val="center"/>
              <w:rPr>
                <w:b/>
                <w:bCs/>
                <w:rtl/>
                <w:lang w:bidi="ar-DZ"/>
              </w:rPr>
            </w:pPr>
            <w:r w:rsidRPr="00806A39">
              <w:rPr>
                <w:rFonts w:hint="cs"/>
                <w:b/>
                <w:bCs/>
                <w:rtl/>
                <w:lang w:bidi="ar-DZ"/>
              </w:rPr>
              <w:t>6</w:t>
            </w:r>
          </w:p>
        </w:tc>
        <w:tc>
          <w:tcPr>
            <w:tcW w:w="2507" w:type="dxa"/>
          </w:tcPr>
          <w:p w:rsidR="00631804" w:rsidRDefault="00631804" w:rsidP="003F69AF">
            <w:pPr>
              <w:rPr>
                <w:rtl/>
                <w:lang w:bidi="ar-DZ"/>
              </w:rPr>
            </w:pPr>
          </w:p>
        </w:tc>
        <w:tc>
          <w:tcPr>
            <w:tcW w:w="1526" w:type="dxa"/>
          </w:tcPr>
          <w:p w:rsidR="00631804" w:rsidRDefault="00631804" w:rsidP="003F69AF">
            <w:pPr>
              <w:rPr>
                <w:rtl/>
                <w:lang w:bidi="ar-DZ"/>
              </w:rPr>
            </w:pPr>
          </w:p>
        </w:tc>
        <w:tc>
          <w:tcPr>
            <w:tcW w:w="2071" w:type="dxa"/>
          </w:tcPr>
          <w:p w:rsidR="00631804" w:rsidRDefault="00631804" w:rsidP="003F69AF">
            <w:pPr>
              <w:rPr>
                <w:rtl/>
                <w:lang w:bidi="ar-DZ"/>
              </w:rPr>
            </w:pPr>
          </w:p>
        </w:tc>
        <w:tc>
          <w:tcPr>
            <w:tcW w:w="1090" w:type="dxa"/>
          </w:tcPr>
          <w:p w:rsidR="00631804" w:rsidRDefault="00631804" w:rsidP="003F69AF">
            <w:pPr>
              <w:rPr>
                <w:rtl/>
                <w:lang w:bidi="ar-DZ"/>
              </w:rPr>
            </w:pPr>
          </w:p>
        </w:tc>
        <w:tc>
          <w:tcPr>
            <w:tcW w:w="1199" w:type="dxa"/>
          </w:tcPr>
          <w:p w:rsidR="00631804" w:rsidRDefault="00631804" w:rsidP="003F69AF">
            <w:pPr>
              <w:rPr>
                <w:rtl/>
                <w:lang w:bidi="ar-DZ"/>
              </w:rPr>
            </w:pPr>
          </w:p>
        </w:tc>
        <w:tc>
          <w:tcPr>
            <w:tcW w:w="1962" w:type="dxa"/>
          </w:tcPr>
          <w:p w:rsidR="00631804" w:rsidRDefault="00631804" w:rsidP="003F69AF">
            <w:pPr>
              <w:rPr>
                <w:rtl/>
                <w:lang w:bidi="ar-DZ"/>
              </w:rPr>
            </w:pPr>
          </w:p>
        </w:tc>
      </w:tr>
      <w:tr w:rsidR="00631804" w:rsidTr="003F69AF">
        <w:tc>
          <w:tcPr>
            <w:tcW w:w="654" w:type="dxa"/>
          </w:tcPr>
          <w:p w:rsidR="00631804" w:rsidRPr="00806A39" w:rsidRDefault="00631804" w:rsidP="003F69AF">
            <w:pPr>
              <w:jc w:val="center"/>
              <w:rPr>
                <w:b/>
                <w:bCs/>
                <w:rtl/>
                <w:lang w:bidi="ar-DZ"/>
              </w:rPr>
            </w:pPr>
            <w:r w:rsidRPr="00806A39">
              <w:rPr>
                <w:rFonts w:hint="cs"/>
                <w:b/>
                <w:bCs/>
                <w:rtl/>
                <w:lang w:bidi="ar-DZ"/>
              </w:rPr>
              <w:t>7</w:t>
            </w:r>
          </w:p>
        </w:tc>
        <w:tc>
          <w:tcPr>
            <w:tcW w:w="2507" w:type="dxa"/>
          </w:tcPr>
          <w:p w:rsidR="00631804" w:rsidRDefault="00631804" w:rsidP="003F69AF">
            <w:pPr>
              <w:rPr>
                <w:rtl/>
                <w:lang w:bidi="ar-DZ"/>
              </w:rPr>
            </w:pPr>
          </w:p>
        </w:tc>
        <w:tc>
          <w:tcPr>
            <w:tcW w:w="1526" w:type="dxa"/>
          </w:tcPr>
          <w:p w:rsidR="00631804" w:rsidRDefault="00631804" w:rsidP="003F69AF">
            <w:pPr>
              <w:rPr>
                <w:rtl/>
                <w:lang w:bidi="ar-DZ"/>
              </w:rPr>
            </w:pPr>
          </w:p>
        </w:tc>
        <w:tc>
          <w:tcPr>
            <w:tcW w:w="2071" w:type="dxa"/>
          </w:tcPr>
          <w:p w:rsidR="00631804" w:rsidRDefault="00631804" w:rsidP="003F69AF">
            <w:pPr>
              <w:rPr>
                <w:rtl/>
                <w:lang w:bidi="ar-DZ"/>
              </w:rPr>
            </w:pPr>
          </w:p>
        </w:tc>
        <w:tc>
          <w:tcPr>
            <w:tcW w:w="1090" w:type="dxa"/>
          </w:tcPr>
          <w:p w:rsidR="00631804" w:rsidRDefault="00631804" w:rsidP="003F69AF">
            <w:pPr>
              <w:rPr>
                <w:rtl/>
                <w:lang w:bidi="ar-DZ"/>
              </w:rPr>
            </w:pPr>
          </w:p>
        </w:tc>
        <w:tc>
          <w:tcPr>
            <w:tcW w:w="1199" w:type="dxa"/>
          </w:tcPr>
          <w:p w:rsidR="00631804" w:rsidRDefault="00631804" w:rsidP="003F69AF">
            <w:pPr>
              <w:rPr>
                <w:rtl/>
                <w:lang w:bidi="ar-DZ"/>
              </w:rPr>
            </w:pPr>
          </w:p>
        </w:tc>
        <w:tc>
          <w:tcPr>
            <w:tcW w:w="1962" w:type="dxa"/>
          </w:tcPr>
          <w:p w:rsidR="00631804" w:rsidRDefault="00631804" w:rsidP="003F69AF">
            <w:pPr>
              <w:rPr>
                <w:rtl/>
                <w:lang w:bidi="ar-DZ"/>
              </w:rPr>
            </w:pPr>
          </w:p>
        </w:tc>
      </w:tr>
      <w:tr w:rsidR="00631804" w:rsidTr="003F69AF">
        <w:tc>
          <w:tcPr>
            <w:tcW w:w="654" w:type="dxa"/>
          </w:tcPr>
          <w:p w:rsidR="00631804" w:rsidRPr="00806A39" w:rsidRDefault="00631804" w:rsidP="003F69AF">
            <w:pPr>
              <w:jc w:val="center"/>
              <w:rPr>
                <w:b/>
                <w:bCs/>
                <w:rtl/>
                <w:lang w:bidi="ar-DZ"/>
              </w:rPr>
            </w:pPr>
            <w:r w:rsidRPr="00806A39">
              <w:rPr>
                <w:rFonts w:hint="cs"/>
                <w:b/>
                <w:bCs/>
                <w:rtl/>
                <w:lang w:bidi="ar-DZ"/>
              </w:rPr>
              <w:t>8</w:t>
            </w:r>
          </w:p>
        </w:tc>
        <w:tc>
          <w:tcPr>
            <w:tcW w:w="2507" w:type="dxa"/>
          </w:tcPr>
          <w:p w:rsidR="00631804" w:rsidRDefault="00631804" w:rsidP="003F69AF">
            <w:pPr>
              <w:rPr>
                <w:rtl/>
                <w:lang w:bidi="ar-DZ"/>
              </w:rPr>
            </w:pPr>
          </w:p>
        </w:tc>
        <w:tc>
          <w:tcPr>
            <w:tcW w:w="1526" w:type="dxa"/>
          </w:tcPr>
          <w:p w:rsidR="00631804" w:rsidRDefault="00631804" w:rsidP="003F69AF">
            <w:pPr>
              <w:rPr>
                <w:rtl/>
                <w:lang w:bidi="ar-DZ"/>
              </w:rPr>
            </w:pPr>
          </w:p>
        </w:tc>
        <w:tc>
          <w:tcPr>
            <w:tcW w:w="2071" w:type="dxa"/>
          </w:tcPr>
          <w:p w:rsidR="00631804" w:rsidRDefault="00631804" w:rsidP="003F69AF">
            <w:pPr>
              <w:rPr>
                <w:rtl/>
                <w:lang w:bidi="ar-DZ"/>
              </w:rPr>
            </w:pPr>
          </w:p>
        </w:tc>
        <w:tc>
          <w:tcPr>
            <w:tcW w:w="1090" w:type="dxa"/>
          </w:tcPr>
          <w:p w:rsidR="00631804" w:rsidRDefault="00631804" w:rsidP="003F69AF">
            <w:pPr>
              <w:rPr>
                <w:rtl/>
                <w:lang w:bidi="ar-DZ"/>
              </w:rPr>
            </w:pPr>
          </w:p>
        </w:tc>
        <w:tc>
          <w:tcPr>
            <w:tcW w:w="1199" w:type="dxa"/>
          </w:tcPr>
          <w:p w:rsidR="00631804" w:rsidRDefault="00631804" w:rsidP="003F69AF">
            <w:pPr>
              <w:rPr>
                <w:rtl/>
                <w:lang w:bidi="ar-DZ"/>
              </w:rPr>
            </w:pPr>
          </w:p>
        </w:tc>
        <w:tc>
          <w:tcPr>
            <w:tcW w:w="1962" w:type="dxa"/>
          </w:tcPr>
          <w:p w:rsidR="00631804" w:rsidRDefault="00631804" w:rsidP="003F69AF">
            <w:pPr>
              <w:rPr>
                <w:rtl/>
                <w:lang w:bidi="ar-DZ"/>
              </w:rPr>
            </w:pPr>
          </w:p>
        </w:tc>
      </w:tr>
      <w:tr w:rsidR="00631804" w:rsidTr="003F69AF">
        <w:tc>
          <w:tcPr>
            <w:tcW w:w="654" w:type="dxa"/>
          </w:tcPr>
          <w:p w:rsidR="00631804" w:rsidRPr="00806A39" w:rsidRDefault="00631804" w:rsidP="003F69AF">
            <w:pPr>
              <w:jc w:val="center"/>
              <w:rPr>
                <w:b/>
                <w:bCs/>
                <w:rtl/>
                <w:lang w:bidi="ar-DZ"/>
              </w:rPr>
            </w:pPr>
            <w:r w:rsidRPr="00806A39">
              <w:rPr>
                <w:rFonts w:hint="cs"/>
                <w:b/>
                <w:bCs/>
                <w:rtl/>
                <w:lang w:bidi="ar-DZ"/>
              </w:rPr>
              <w:t>9</w:t>
            </w:r>
          </w:p>
        </w:tc>
        <w:tc>
          <w:tcPr>
            <w:tcW w:w="2507" w:type="dxa"/>
          </w:tcPr>
          <w:p w:rsidR="00631804" w:rsidRDefault="00631804" w:rsidP="003F69AF">
            <w:pPr>
              <w:rPr>
                <w:rtl/>
                <w:lang w:bidi="ar-DZ"/>
              </w:rPr>
            </w:pPr>
          </w:p>
        </w:tc>
        <w:tc>
          <w:tcPr>
            <w:tcW w:w="1526" w:type="dxa"/>
          </w:tcPr>
          <w:p w:rsidR="00631804" w:rsidRDefault="00631804" w:rsidP="003F69AF">
            <w:pPr>
              <w:rPr>
                <w:rtl/>
                <w:lang w:bidi="ar-DZ"/>
              </w:rPr>
            </w:pPr>
          </w:p>
        </w:tc>
        <w:tc>
          <w:tcPr>
            <w:tcW w:w="2071" w:type="dxa"/>
          </w:tcPr>
          <w:p w:rsidR="00631804" w:rsidRDefault="00631804" w:rsidP="003F69AF">
            <w:pPr>
              <w:rPr>
                <w:rtl/>
                <w:lang w:bidi="ar-DZ"/>
              </w:rPr>
            </w:pPr>
          </w:p>
        </w:tc>
        <w:tc>
          <w:tcPr>
            <w:tcW w:w="1090" w:type="dxa"/>
          </w:tcPr>
          <w:p w:rsidR="00631804" w:rsidRDefault="00631804" w:rsidP="003F69AF">
            <w:pPr>
              <w:rPr>
                <w:rtl/>
                <w:lang w:bidi="ar-DZ"/>
              </w:rPr>
            </w:pPr>
          </w:p>
        </w:tc>
        <w:tc>
          <w:tcPr>
            <w:tcW w:w="1199" w:type="dxa"/>
          </w:tcPr>
          <w:p w:rsidR="00631804" w:rsidRDefault="00631804" w:rsidP="003F69AF">
            <w:pPr>
              <w:rPr>
                <w:rtl/>
                <w:lang w:bidi="ar-DZ"/>
              </w:rPr>
            </w:pPr>
          </w:p>
        </w:tc>
        <w:tc>
          <w:tcPr>
            <w:tcW w:w="1962" w:type="dxa"/>
          </w:tcPr>
          <w:p w:rsidR="00631804" w:rsidRDefault="00631804" w:rsidP="003F69AF">
            <w:pPr>
              <w:rPr>
                <w:rtl/>
                <w:lang w:bidi="ar-DZ"/>
              </w:rPr>
            </w:pPr>
          </w:p>
        </w:tc>
      </w:tr>
      <w:tr w:rsidR="00631804" w:rsidTr="003F69AF">
        <w:tc>
          <w:tcPr>
            <w:tcW w:w="654" w:type="dxa"/>
          </w:tcPr>
          <w:p w:rsidR="00631804" w:rsidRPr="00806A39" w:rsidRDefault="00631804" w:rsidP="003F69AF">
            <w:pPr>
              <w:jc w:val="center"/>
              <w:rPr>
                <w:b/>
                <w:bCs/>
                <w:rtl/>
                <w:lang w:bidi="ar-DZ"/>
              </w:rPr>
            </w:pPr>
            <w:r w:rsidRPr="00806A39">
              <w:rPr>
                <w:rFonts w:hint="cs"/>
                <w:b/>
                <w:bCs/>
                <w:rtl/>
                <w:lang w:bidi="ar-DZ"/>
              </w:rPr>
              <w:t>10</w:t>
            </w:r>
          </w:p>
        </w:tc>
        <w:tc>
          <w:tcPr>
            <w:tcW w:w="2507" w:type="dxa"/>
          </w:tcPr>
          <w:p w:rsidR="00631804" w:rsidRDefault="00631804" w:rsidP="003F69AF">
            <w:pPr>
              <w:rPr>
                <w:rtl/>
                <w:lang w:bidi="ar-DZ"/>
              </w:rPr>
            </w:pPr>
          </w:p>
        </w:tc>
        <w:tc>
          <w:tcPr>
            <w:tcW w:w="1526" w:type="dxa"/>
          </w:tcPr>
          <w:p w:rsidR="00631804" w:rsidRDefault="00631804" w:rsidP="003F69AF">
            <w:pPr>
              <w:rPr>
                <w:rtl/>
                <w:lang w:bidi="ar-DZ"/>
              </w:rPr>
            </w:pPr>
          </w:p>
        </w:tc>
        <w:tc>
          <w:tcPr>
            <w:tcW w:w="2071" w:type="dxa"/>
          </w:tcPr>
          <w:p w:rsidR="00631804" w:rsidRDefault="00631804" w:rsidP="003F69AF">
            <w:pPr>
              <w:rPr>
                <w:rtl/>
                <w:lang w:bidi="ar-DZ"/>
              </w:rPr>
            </w:pPr>
          </w:p>
        </w:tc>
        <w:tc>
          <w:tcPr>
            <w:tcW w:w="1090" w:type="dxa"/>
          </w:tcPr>
          <w:p w:rsidR="00631804" w:rsidRDefault="00631804" w:rsidP="003F69AF">
            <w:pPr>
              <w:rPr>
                <w:rtl/>
                <w:lang w:bidi="ar-DZ"/>
              </w:rPr>
            </w:pPr>
          </w:p>
        </w:tc>
        <w:tc>
          <w:tcPr>
            <w:tcW w:w="1199" w:type="dxa"/>
          </w:tcPr>
          <w:p w:rsidR="00631804" w:rsidRDefault="00631804" w:rsidP="003F69AF">
            <w:pPr>
              <w:rPr>
                <w:rtl/>
                <w:lang w:bidi="ar-DZ"/>
              </w:rPr>
            </w:pPr>
          </w:p>
        </w:tc>
        <w:tc>
          <w:tcPr>
            <w:tcW w:w="1962" w:type="dxa"/>
          </w:tcPr>
          <w:p w:rsidR="00631804" w:rsidRDefault="00631804" w:rsidP="003F69AF">
            <w:pPr>
              <w:rPr>
                <w:rtl/>
                <w:lang w:bidi="ar-DZ"/>
              </w:rPr>
            </w:pPr>
          </w:p>
        </w:tc>
      </w:tr>
      <w:tr w:rsidR="00631804" w:rsidTr="003F69AF">
        <w:tc>
          <w:tcPr>
            <w:tcW w:w="654" w:type="dxa"/>
          </w:tcPr>
          <w:p w:rsidR="00631804" w:rsidRPr="00806A39" w:rsidRDefault="00631804" w:rsidP="003F69AF">
            <w:pPr>
              <w:jc w:val="center"/>
              <w:rPr>
                <w:b/>
                <w:bCs/>
                <w:rtl/>
                <w:lang w:bidi="ar-DZ"/>
              </w:rPr>
            </w:pPr>
            <w:r w:rsidRPr="00806A39">
              <w:rPr>
                <w:rFonts w:hint="cs"/>
                <w:b/>
                <w:bCs/>
                <w:rtl/>
                <w:lang w:bidi="ar-DZ"/>
              </w:rPr>
              <w:t>11</w:t>
            </w:r>
          </w:p>
        </w:tc>
        <w:tc>
          <w:tcPr>
            <w:tcW w:w="2507" w:type="dxa"/>
          </w:tcPr>
          <w:p w:rsidR="00631804" w:rsidRDefault="00631804" w:rsidP="003F69AF">
            <w:pPr>
              <w:rPr>
                <w:rtl/>
                <w:lang w:bidi="ar-DZ"/>
              </w:rPr>
            </w:pPr>
          </w:p>
        </w:tc>
        <w:tc>
          <w:tcPr>
            <w:tcW w:w="1526" w:type="dxa"/>
          </w:tcPr>
          <w:p w:rsidR="00631804" w:rsidRDefault="00631804" w:rsidP="003F69AF">
            <w:pPr>
              <w:rPr>
                <w:rtl/>
                <w:lang w:bidi="ar-DZ"/>
              </w:rPr>
            </w:pPr>
          </w:p>
        </w:tc>
        <w:tc>
          <w:tcPr>
            <w:tcW w:w="2071" w:type="dxa"/>
          </w:tcPr>
          <w:p w:rsidR="00631804" w:rsidRDefault="00631804" w:rsidP="003F69AF">
            <w:pPr>
              <w:rPr>
                <w:rtl/>
                <w:lang w:bidi="ar-DZ"/>
              </w:rPr>
            </w:pPr>
          </w:p>
        </w:tc>
        <w:tc>
          <w:tcPr>
            <w:tcW w:w="1090" w:type="dxa"/>
          </w:tcPr>
          <w:p w:rsidR="00631804" w:rsidRDefault="00631804" w:rsidP="003F69AF">
            <w:pPr>
              <w:rPr>
                <w:rtl/>
                <w:lang w:bidi="ar-DZ"/>
              </w:rPr>
            </w:pPr>
          </w:p>
        </w:tc>
        <w:tc>
          <w:tcPr>
            <w:tcW w:w="1199" w:type="dxa"/>
          </w:tcPr>
          <w:p w:rsidR="00631804" w:rsidRDefault="00631804" w:rsidP="003F69AF">
            <w:pPr>
              <w:rPr>
                <w:rtl/>
                <w:lang w:bidi="ar-DZ"/>
              </w:rPr>
            </w:pPr>
          </w:p>
        </w:tc>
        <w:tc>
          <w:tcPr>
            <w:tcW w:w="1962" w:type="dxa"/>
          </w:tcPr>
          <w:p w:rsidR="00631804" w:rsidRDefault="00631804" w:rsidP="003F69AF">
            <w:pPr>
              <w:rPr>
                <w:rtl/>
                <w:lang w:bidi="ar-DZ"/>
              </w:rPr>
            </w:pPr>
          </w:p>
        </w:tc>
      </w:tr>
      <w:tr w:rsidR="00631804" w:rsidTr="003F69AF">
        <w:tc>
          <w:tcPr>
            <w:tcW w:w="654" w:type="dxa"/>
          </w:tcPr>
          <w:p w:rsidR="00631804" w:rsidRPr="00806A39" w:rsidRDefault="00631804" w:rsidP="003F69AF">
            <w:pPr>
              <w:jc w:val="center"/>
              <w:rPr>
                <w:b/>
                <w:bCs/>
                <w:rtl/>
                <w:lang w:bidi="ar-DZ"/>
              </w:rPr>
            </w:pPr>
            <w:r w:rsidRPr="00806A39">
              <w:rPr>
                <w:rFonts w:hint="cs"/>
                <w:b/>
                <w:bCs/>
                <w:rtl/>
                <w:lang w:bidi="ar-DZ"/>
              </w:rPr>
              <w:t>12</w:t>
            </w:r>
          </w:p>
        </w:tc>
        <w:tc>
          <w:tcPr>
            <w:tcW w:w="2507" w:type="dxa"/>
          </w:tcPr>
          <w:p w:rsidR="00631804" w:rsidRDefault="00631804" w:rsidP="003F69AF">
            <w:pPr>
              <w:rPr>
                <w:rtl/>
                <w:lang w:bidi="ar-DZ"/>
              </w:rPr>
            </w:pPr>
          </w:p>
        </w:tc>
        <w:tc>
          <w:tcPr>
            <w:tcW w:w="1526" w:type="dxa"/>
          </w:tcPr>
          <w:p w:rsidR="00631804" w:rsidRDefault="00631804" w:rsidP="003F69AF">
            <w:pPr>
              <w:rPr>
                <w:rtl/>
                <w:lang w:bidi="ar-DZ"/>
              </w:rPr>
            </w:pPr>
          </w:p>
        </w:tc>
        <w:tc>
          <w:tcPr>
            <w:tcW w:w="2071" w:type="dxa"/>
          </w:tcPr>
          <w:p w:rsidR="00631804" w:rsidRDefault="00631804" w:rsidP="003F69AF">
            <w:pPr>
              <w:rPr>
                <w:rtl/>
                <w:lang w:bidi="ar-DZ"/>
              </w:rPr>
            </w:pPr>
          </w:p>
        </w:tc>
        <w:tc>
          <w:tcPr>
            <w:tcW w:w="1090" w:type="dxa"/>
          </w:tcPr>
          <w:p w:rsidR="00631804" w:rsidRDefault="00631804" w:rsidP="003F69AF">
            <w:pPr>
              <w:rPr>
                <w:rtl/>
                <w:lang w:bidi="ar-DZ"/>
              </w:rPr>
            </w:pPr>
          </w:p>
        </w:tc>
        <w:tc>
          <w:tcPr>
            <w:tcW w:w="1199" w:type="dxa"/>
          </w:tcPr>
          <w:p w:rsidR="00631804" w:rsidRDefault="00631804" w:rsidP="003F69AF">
            <w:pPr>
              <w:rPr>
                <w:rtl/>
                <w:lang w:bidi="ar-DZ"/>
              </w:rPr>
            </w:pPr>
          </w:p>
        </w:tc>
        <w:tc>
          <w:tcPr>
            <w:tcW w:w="1962" w:type="dxa"/>
          </w:tcPr>
          <w:p w:rsidR="00631804" w:rsidRDefault="00631804" w:rsidP="003F69AF">
            <w:pPr>
              <w:rPr>
                <w:rtl/>
                <w:lang w:bidi="ar-DZ"/>
              </w:rPr>
            </w:pPr>
          </w:p>
        </w:tc>
      </w:tr>
      <w:tr w:rsidR="00631804" w:rsidTr="003F69AF">
        <w:tc>
          <w:tcPr>
            <w:tcW w:w="654" w:type="dxa"/>
          </w:tcPr>
          <w:p w:rsidR="00631804" w:rsidRPr="00806A39" w:rsidRDefault="00631804" w:rsidP="003F69AF">
            <w:pPr>
              <w:jc w:val="center"/>
              <w:rPr>
                <w:b/>
                <w:bCs/>
                <w:rtl/>
                <w:lang w:bidi="ar-DZ"/>
              </w:rPr>
            </w:pPr>
            <w:r w:rsidRPr="00806A39">
              <w:rPr>
                <w:rFonts w:hint="cs"/>
                <w:b/>
                <w:bCs/>
                <w:rtl/>
                <w:lang w:bidi="ar-DZ"/>
              </w:rPr>
              <w:t>13</w:t>
            </w:r>
          </w:p>
        </w:tc>
        <w:tc>
          <w:tcPr>
            <w:tcW w:w="2507" w:type="dxa"/>
          </w:tcPr>
          <w:p w:rsidR="00631804" w:rsidRDefault="00631804" w:rsidP="003F69AF">
            <w:pPr>
              <w:rPr>
                <w:rtl/>
                <w:lang w:bidi="ar-DZ"/>
              </w:rPr>
            </w:pPr>
          </w:p>
        </w:tc>
        <w:tc>
          <w:tcPr>
            <w:tcW w:w="1526" w:type="dxa"/>
          </w:tcPr>
          <w:p w:rsidR="00631804" w:rsidRDefault="00631804" w:rsidP="003F69AF">
            <w:pPr>
              <w:rPr>
                <w:rtl/>
                <w:lang w:bidi="ar-DZ"/>
              </w:rPr>
            </w:pPr>
          </w:p>
        </w:tc>
        <w:tc>
          <w:tcPr>
            <w:tcW w:w="2071" w:type="dxa"/>
          </w:tcPr>
          <w:p w:rsidR="00631804" w:rsidRDefault="00631804" w:rsidP="003F69AF">
            <w:pPr>
              <w:rPr>
                <w:rtl/>
                <w:lang w:bidi="ar-DZ"/>
              </w:rPr>
            </w:pPr>
          </w:p>
        </w:tc>
        <w:tc>
          <w:tcPr>
            <w:tcW w:w="1090" w:type="dxa"/>
          </w:tcPr>
          <w:p w:rsidR="00631804" w:rsidRDefault="00631804" w:rsidP="003F69AF">
            <w:pPr>
              <w:rPr>
                <w:rtl/>
                <w:lang w:bidi="ar-DZ"/>
              </w:rPr>
            </w:pPr>
          </w:p>
        </w:tc>
        <w:tc>
          <w:tcPr>
            <w:tcW w:w="1199" w:type="dxa"/>
          </w:tcPr>
          <w:p w:rsidR="00631804" w:rsidRDefault="00631804" w:rsidP="003F69AF">
            <w:pPr>
              <w:rPr>
                <w:rtl/>
                <w:lang w:bidi="ar-DZ"/>
              </w:rPr>
            </w:pPr>
          </w:p>
        </w:tc>
        <w:tc>
          <w:tcPr>
            <w:tcW w:w="1962" w:type="dxa"/>
          </w:tcPr>
          <w:p w:rsidR="00631804" w:rsidRDefault="00631804" w:rsidP="003F69AF">
            <w:pPr>
              <w:rPr>
                <w:rtl/>
                <w:lang w:bidi="ar-DZ"/>
              </w:rPr>
            </w:pPr>
          </w:p>
        </w:tc>
      </w:tr>
      <w:tr w:rsidR="00631804" w:rsidTr="003F69AF">
        <w:tc>
          <w:tcPr>
            <w:tcW w:w="654" w:type="dxa"/>
          </w:tcPr>
          <w:p w:rsidR="00631804" w:rsidRPr="00806A39" w:rsidRDefault="00631804" w:rsidP="003F69AF">
            <w:pPr>
              <w:jc w:val="center"/>
              <w:rPr>
                <w:b/>
                <w:bCs/>
                <w:rtl/>
                <w:lang w:bidi="ar-DZ"/>
              </w:rPr>
            </w:pPr>
            <w:r w:rsidRPr="00806A39">
              <w:rPr>
                <w:rFonts w:hint="cs"/>
                <w:b/>
                <w:bCs/>
                <w:rtl/>
                <w:lang w:bidi="ar-DZ"/>
              </w:rPr>
              <w:t>14</w:t>
            </w:r>
          </w:p>
        </w:tc>
        <w:tc>
          <w:tcPr>
            <w:tcW w:w="2507" w:type="dxa"/>
          </w:tcPr>
          <w:p w:rsidR="00631804" w:rsidRDefault="00631804" w:rsidP="003F69AF">
            <w:pPr>
              <w:rPr>
                <w:rtl/>
                <w:lang w:bidi="ar-DZ"/>
              </w:rPr>
            </w:pPr>
          </w:p>
        </w:tc>
        <w:tc>
          <w:tcPr>
            <w:tcW w:w="1526" w:type="dxa"/>
          </w:tcPr>
          <w:p w:rsidR="00631804" w:rsidRDefault="00631804" w:rsidP="003F69AF">
            <w:pPr>
              <w:rPr>
                <w:rtl/>
                <w:lang w:bidi="ar-DZ"/>
              </w:rPr>
            </w:pPr>
          </w:p>
        </w:tc>
        <w:tc>
          <w:tcPr>
            <w:tcW w:w="2071" w:type="dxa"/>
          </w:tcPr>
          <w:p w:rsidR="00631804" w:rsidRDefault="00631804" w:rsidP="003F69AF">
            <w:pPr>
              <w:rPr>
                <w:rtl/>
                <w:lang w:bidi="ar-DZ"/>
              </w:rPr>
            </w:pPr>
          </w:p>
        </w:tc>
        <w:tc>
          <w:tcPr>
            <w:tcW w:w="1090" w:type="dxa"/>
          </w:tcPr>
          <w:p w:rsidR="00631804" w:rsidRDefault="00631804" w:rsidP="003F69AF">
            <w:pPr>
              <w:rPr>
                <w:rtl/>
                <w:lang w:bidi="ar-DZ"/>
              </w:rPr>
            </w:pPr>
          </w:p>
        </w:tc>
        <w:tc>
          <w:tcPr>
            <w:tcW w:w="1199" w:type="dxa"/>
          </w:tcPr>
          <w:p w:rsidR="00631804" w:rsidRDefault="00631804" w:rsidP="003F69AF">
            <w:pPr>
              <w:rPr>
                <w:rtl/>
                <w:lang w:bidi="ar-DZ"/>
              </w:rPr>
            </w:pPr>
          </w:p>
        </w:tc>
        <w:tc>
          <w:tcPr>
            <w:tcW w:w="1962" w:type="dxa"/>
          </w:tcPr>
          <w:p w:rsidR="00631804" w:rsidRDefault="00631804" w:rsidP="003F69AF">
            <w:pPr>
              <w:rPr>
                <w:rtl/>
                <w:lang w:bidi="ar-DZ"/>
              </w:rPr>
            </w:pPr>
          </w:p>
        </w:tc>
      </w:tr>
      <w:tr w:rsidR="00631804" w:rsidTr="003F69AF">
        <w:tc>
          <w:tcPr>
            <w:tcW w:w="654" w:type="dxa"/>
          </w:tcPr>
          <w:p w:rsidR="00631804" w:rsidRPr="00806A39" w:rsidRDefault="00631804" w:rsidP="003F69AF">
            <w:pPr>
              <w:jc w:val="center"/>
              <w:rPr>
                <w:b/>
                <w:bCs/>
                <w:rtl/>
                <w:lang w:bidi="ar-DZ"/>
              </w:rPr>
            </w:pPr>
            <w:r w:rsidRPr="00806A39">
              <w:rPr>
                <w:rFonts w:hint="cs"/>
                <w:b/>
                <w:bCs/>
                <w:rtl/>
                <w:lang w:bidi="ar-DZ"/>
              </w:rPr>
              <w:t>15</w:t>
            </w:r>
          </w:p>
        </w:tc>
        <w:tc>
          <w:tcPr>
            <w:tcW w:w="2507" w:type="dxa"/>
          </w:tcPr>
          <w:p w:rsidR="00631804" w:rsidRDefault="00631804" w:rsidP="003F69AF">
            <w:pPr>
              <w:rPr>
                <w:rtl/>
                <w:lang w:bidi="ar-DZ"/>
              </w:rPr>
            </w:pPr>
          </w:p>
        </w:tc>
        <w:tc>
          <w:tcPr>
            <w:tcW w:w="1526" w:type="dxa"/>
          </w:tcPr>
          <w:p w:rsidR="00631804" w:rsidRDefault="00631804" w:rsidP="003F69AF">
            <w:pPr>
              <w:rPr>
                <w:rtl/>
                <w:lang w:bidi="ar-DZ"/>
              </w:rPr>
            </w:pPr>
          </w:p>
        </w:tc>
        <w:tc>
          <w:tcPr>
            <w:tcW w:w="2071" w:type="dxa"/>
          </w:tcPr>
          <w:p w:rsidR="00631804" w:rsidRDefault="00631804" w:rsidP="003F69AF">
            <w:pPr>
              <w:rPr>
                <w:rtl/>
                <w:lang w:bidi="ar-DZ"/>
              </w:rPr>
            </w:pPr>
          </w:p>
        </w:tc>
        <w:tc>
          <w:tcPr>
            <w:tcW w:w="1090" w:type="dxa"/>
          </w:tcPr>
          <w:p w:rsidR="00631804" w:rsidRDefault="00631804" w:rsidP="003F69AF">
            <w:pPr>
              <w:rPr>
                <w:rtl/>
                <w:lang w:bidi="ar-DZ"/>
              </w:rPr>
            </w:pPr>
          </w:p>
        </w:tc>
        <w:tc>
          <w:tcPr>
            <w:tcW w:w="1199" w:type="dxa"/>
          </w:tcPr>
          <w:p w:rsidR="00631804" w:rsidRDefault="00631804" w:rsidP="003F69AF">
            <w:pPr>
              <w:rPr>
                <w:rtl/>
                <w:lang w:bidi="ar-DZ"/>
              </w:rPr>
            </w:pPr>
          </w:p>
        </w:tc>
        <w:tc>
          <w:tcPr>
            <w:tcW w:w="1962" w:type="dxa"/>
          </w:tcPr>
          <w:p w:rsidR="00631804" w:rsidRDefault="00631804" w:rsidP="003F69AF">
            <w:pPr>
              <w:rPr>
                <w:rtl/>
                <w:lang w:bidi="ar-DZ"/>
              </w:rPr>
            </w:pPr>
          </w:p>
        </w:tc>
      </w:tr>
      <w:tr w:rsidR="00631804" w:rsidTr="003F69AF">
        <w:tc>
          <w:tcPr>
            <w:tcW w:w="654" w:type="dxa"/>
          </w:tcPr>
          <w:p w:rsidR="00631804" w:rsidRPr="00806A39" w:rsidRDefault="00631804" w:rsidP="003F69AF">
            <w:pPr>
              <w:jc w:val="center"/>
              <w:rPr>
                <w:b/>
                <w:bCs/>
                <w:rtl/>
                <w:lang w:bidi="ar-DZ"/>
              </w:rPr>
            </w:pPr>
            <w:r w:rsidRPr="00806A39">
              <w:rPr>
                <w:rFonts w:hint="cs"/>
                <w:b/>
                <w:bCs/>
                <w:rtl/>
                <w:lang w:bidi="ar-DZ"/>
              </w:rPr>
              <w:t>16</w:t>
            </w:r>
          </w:p>
        </w:tc>
        <w:tc>
          <w:tcPr>
            <w:tcW w:w="2507" w:type="dxa"/>
          </w:tcPr>
          <w:p w:rsidR="00631804" w:rsidRDefault="00631804" w:rsidP="003F69AF">
            <w:pPr>
              <w:rPr>
                <w:rtl/>
                <w:lang w:bidi="ar-DZ"/>
              </w:rPr>
            </w:pPr>
          </w:p>
        </w:tc>
        <w:tc>
          <w:tcPr>
            <w:tcW w:w="1526" w:type="dxa"/>
          </w:tcPr>
          <w:p w:rsidR="00631804" w:rsidRDefault="00631804" w:rsidP="003F69AF">
            <w:pPr>
              <w:rPr>
                <w:rtl/>
                <w:lang w:bidi="ar-DZ"/>
              </w:rPr>
            </w:pPr>
          </w:p>
        </w:tc>
        <w:tc>
          <w:tcPr>
            <w:tcW w:w="2071" w:type="dxa"/>
          </w:tcPr>
          <w:p w:rsidR="00631804" w:rsidRDefault="00631804" w:rsidP="003F69AF">
            <w:pPr>
              <w:rPr>
                <w:rtl/>
                <w:lang w:bidi="ar-DZ"/>
              </w:rPr>
            </w:pPr>
          </w:p>
        </w:tc>
        <w:tc>
          <w:tcPr>
            <w:tcW w:w="1090" w:type="dxa"/>
          </w:tcPr>
          <w:p w:rsidR="00631804" w:rsidRDefault="00631804" w:rsidP="003F69AF">
            <w:pPr>
              <w:rPr>
                <w:rtl/>
                <w:lang w:bidi="ar-DZ"/>
              </w:rPr>
            </w:pPr>
          </w:p>
        </w:tc>
        <w:tc>
          <w:tcPr>
            <w:tcW w:w="1199" w:type="dxa"/>
          </w:tcPr>
          <w:p w:rsidR="00631804" w:rsidRDefault="00631804" w:rsidP="003F69AF">
            <w:pPr>
              <w:rPr>
                <w:rtl/>
                <w:lang w:bidi="ar-DZ"/>
              </w:rPr>
            </w:pPr>
          </w:p>
        </w:tc>
        <w:tc>
          <w:tcPr>
            <w:tcW w:w="1962" w:type="dxa"/>
          </w:tcPr>
          <w:p w:rsidR="00631804" w:rsidRDefault="00631804" w:rsidP="003F69AF">
            <w:pPr>
              <w:rPr>
                <w:rtl/>
                <w:lang w:bidi="ar-DZ"/>
              </w:rPr>
            </w:pPr>
          </w:p>
        </w:tc>
      </w:tr>
      <w:tr w:rsidR="00631804" w:rsidTr="003F69AF">
        <w:tc>
          <w:tcPr>
            <w:tcW w:w="654" w:type="dxa"/>
          </w:tcPr>
          <w:p w:rsidR="00631804" w:rsidRPr="00806A39" w:rsidRDefault="00631804" w:rsidP="003F69AF">
            <w:pPr>
              <w:jc w:val="center"/>
              <w:rPr>
                <w:b/>
                <w:bCs/>
                <w:rtl/>
                <w:lang w:bidi="ar-DZ"/>
              </w:rPr>
            </w:pPr>
            <w:r w:rsidRPr="00806A39">
              <w:rPr>
                <w:rFonts w:hint="cs"/>
                <w:b/>
                <w:bCs/>
                <w:rtl/>
                <w:lang w:bidi="ar-DZ"/>
              </w:rPr>
              <w:t>17</w:t>
            </w:r>
          </w:p>
        </w:tc>
        <w:tc>
          <w:tcPr>
            <w:tcW w:w="2507" w:type="dxa"/>
          </w:tcPr>
          <w:p w:rsidR="00631804" w:rsidRDefault="00631804" w:rsidP="003F69AF">
            <w:pPr>
              <w:rPr>
                <w:rtl/>
                <w:lang w:bidi="ar-DZ"/>
              </w:rPr>
            </w:pPr>
          </w:p>
        </w:tc>
        <w:tc>
          <w:tcPr>
            <w:tcW w:w="1526" w:type="dxa"/>
          </w:tcPr>
          <w:p w:rsidR="00631804" w:rsidRDefault="00631804" w:rsidP="003F69AF">
            <w:pPr>
              <w:rPr>
                <w:rtl/>
                <w:lang w:bidi="ar-DZ"/>
              </w:rPr>
            </w:pPr>
          </w:p>
        </w:tc>
        <w:tc>
          <w:tcPr>
            <w:tcW w:w="2071" w:type="dxa"/>
          </w:tcPr>
          <w:p w:rsidR="00631804" w:rsidRDefault="00631804" w:rsidP="003F69AF">
            <w:pPr>
              <w:rPr>
                <w:rtl/>
                <w:lang w:bidi="ar-DZ"/>
              </w:rPr>
            </w:pPr>
          </w:p>
        </w:tc>
        <w:tc>
          <w:tcPr>
            <w:tcW w:w="1090" w:type="dxa"/>
          </w:tcPr>
          <w:p w:rsidR="00631804" w:rsidRDefault="00631804" w:rsidP="003F69AF">
            <w:pPr>
              <w:rPr>
                <w:rtl/>
                <w:lang w:bidi="ar-DZ"/>
              </w:rPr>
            </w:pPr>
          </w:p>
        </w:tc>
        <w:tc>
          <w:tcPr>
            <w:tcW w:w="1199" w:type="dxa"/>
          </w:tcPr>
          <w:p w:rsidR="00631804" w:rsidRDefault="00631804" w:rsidP="003F69AF">
            <w:pPr>
              <w:rPr>
                <w:rtl/>
                <w:lang w:bidi="ar-DZ"/>
              </w:rPr>
            </w:pPr>
          </w:p>
        </w:tc>
        <w:tc>
          <w:tcPr>
            <w:tcW w:w="1962" w:type="dxa"/>
          </w:tcPr>
          <w:p w:rsidR="00631804" w:rsidRDefault="00631804" w:rsidP="003F69AF">
            <w:pPr>
              <w:rPr>
                <w:rtl/>
                <w:lang w:bidi="ar-DZ"/>
              </w:rPr>
            </w:pPr>
          </w:p>
        </w:tc>
      </w:tr>
      <w:tr w:rsidR="00631804" w:rsidTr="003F69AF">
        <w:tc>
          <w:tcPr>
            <w:tcW w:w="654" w:type="dxa"/>
          </w:tcPr>
          <w:p w:rsidR="00631804" w:rsidRPr="00806A39" w:rsidRDefault="00631804" w:rsidP="003F69AF">
            <w:pPr>
              <w:jc w:val="center"/>
              <w:rPr>
                <w:b/>
                <w:bCs/>
                <w:rtl/>
                <w:lang w:bidi="ar-DZ"/>
              </w:rPr>
            </w:pPr>
            <w:r w:rsidRPr="00806A39">
              <w:rPr>
                <w:rFonts w:hint="cs"/>
                <w:b/>
                <w:bCs/>
                <w:rtl/>
                <w:lang w:bidi="ar-DZ"/>
              </w:rPr>
              <w:t>18</w:t>
            </w:r>
          </w:p>
        </w:tc>
        <w:tc>
          <w:tcPr>
            <w:tcW w:w="2507" w:type="dxa"/>
          </w:tcPr>
          <w:p w:rsidR="00631804" w:rsidRDefault="00631804" w:rsidP="003F69AF">
            <w:pPr>
              <w:rPr>
                <w:rtl/>
                <w:lang w:bidi="ar-DZ"/>
              </w:rPr>
            </w:pPr>
          </w:p>
        </w:tc>
        <w:tc>
          <w:tcPr>
            <w:tcW w:w="1526" w:type="dxa"/>
          </w:tcPr>
          <w:p w:rsidR="00631804" w:rsidRDefault="00631804" w:rsidP="003F69AF">
            <w:pPr>
              <w:rPr>
                <w:rtl/>
                <w:lang w:bidi="ar-DZ"/>
              </w:rPr>
            </w:pPr>
          </w:p>
        </w:tc>
        <w:tc>
          <w:tcPr>
            <w:tcW w:w="2071" w:type="dxa"/>
          </w:tcPr>
          <w:p w:rsidR="00631804" w:rsidRDefault="00631804" w:rsidP="003F69AF">
            <w:pPr>
              <w:rPr>
                <w:rtl/>
                <w:lang w:bidi="ar-DZ"/>
              </w:rPr>
            </w:pPr>
          </w:p>
        </w:tc>
        <w:tc>
          <w:tcPr>
            <w:tcW w:w="1090" w:type="dxa"/>
          </w:tcPr>
          <w:p w:rsidR="00631804" w:rsidRDefault="00631804" w:rsidP="003F69AF">
            <w:pPr>
              <w:rPr>
                <w:rtl/>
                <w:lang w:bidi="ar-DZ"/>
              </w:rPr>
            </w:pPr>
          </w:p>
        </w:tc>
        <w:tc>
          <w:tcPr>
            <w:tcW w:w="1199" w:type="dxa"/>
          </w:tcPr>
          <w:p w:rsidR="00631804" w:rsidRDefault="00631804" w:rsidP="003F69AF">
            <w:pPr>
              <w:rPr>
                <w:rtl/>
                <w:lang w:bidi="ar-DZ"/>
              </w:rPr>
            </w:pPr>
          </w:p>
        </w:tc>
        <w:tc>
          <w:tcPr>
            <w:tcW w:w="1962" w:type="dxa"/>
          </w:tcPr>
          <w:p w:rsidR="00631804" w:rsidRDefault="00631804" w:rsidP="003F69AF">
            <w:pPr>
              <w:rPr>
                <w:rtl/>
                <w:lang w:bidi="ar-DZ"/>
              </w:rPr>
            </w:pPr>
          </w:p>
        </w:tc>
      </w:tr>
      <w:tr w:rsidR="00631804" w:rsidTr="003F69AF">
        <w:tc>
          <w:tcPr>
            <w:tcW w:w="654" w:type="dxa"/>
          </w:tcPr>
          <w:p w:rsidR="00631804" w:rsidRPr="00806A39" w:rsidRDefault="00631804" w:rsidP="003F69AF">
            <w:pPr>
              <w:jc w:val="center"/>
              <w:rPr>
                <w:b/>
                <w:bCs/>
                <w:rtl/>
                <w:lang w:bidi="ar-DZ"/>
              </w:rPr>
            </w:pPr>
            <w:r w:rsidRPr="00806A39">
              <w:rPr>
                <w:rFonts w:hint="cs"/>
                <w:b/>
                <w:bCs/>
                <w:rtl/>
                <w:lang w:bidi="ar-DZ"/>
              </w:rPr>
              <w:t>19</w:t>
            </w:r>
          </w:p>
        </w:tc>
        <w:tc>
          <w:tcPr>
            <w:tcW w:w="2507" w:type="dxa"/>
          </w:tcPr>
          <w:p w:rsidR="00631804" w:rsidRDefault="00631804" w:rsidP="003F69AF">
            <w:pPr>
              <w:rPr>
                <w:rtl/>
                <w:lang w:bidi="ar-DZ"/>
              </w:rPr>
            </w:pPr>
          </w:p>
        </w:tc>
        <w:tc>
          <w:tcPr>
            <w:tcW w:w="1526" w:type="dxa"/>
          </w:tcPr>
          <w:p w:rsidR="00631804" w:rsidRDefault="00631804" w:rsidP="003F69AF">
            <w:pPr>
              <w:rPr>
                <w:rtl/>
                <w:lang w:bidi="ar-DZ"/>
              </w:rPr>
            </w:pPr>
          </w:p>
        </w:tc>
        <w:tc>
          <w:tcPr>
            <w:tcW w:w="2071" w:type="dxa"/>
          </w:tcPr>
          <w:p w:rsidR="00631804" w:rsidRDefault="00631804" w:rsidP="003F69AF">
            <w:pPr>
              <w:rPr>
                <w:rtl/>
                <w:lang w:bidi="ar-DZ"/>
              </w:rPr>
            </w:pPr>
          </w:p>
        </w:tc>
        <w:tc>
          <w:tcPr>
            <w:tcW w:w="1090" w:type="dxa"/>
          </w:tcPr>
          <w:p w:rsidR="00631804" w:rsidRDefault="00631804" w:rsidP="003F69AF">
            <w:pPr>
              <w:rPr>
                <w:rtl/>
                <w:lang w:bidi="ar-DZ"/>
              </w:rPr>
            </w:pPr>
          </w:p>
        </w:tc>
        <w:tc>
          <w:tcPr>
            <w:tcW w:w="1199" w:type="dxa"/>
          </w:tcPr>
          <w:p w:rsidR="00631804" w:rsidRDefault="00631804" w:rsidP="003F69AF">
            <w:pPr>
              <w:rPr>
                <w:rtl/>
                <w:lang w:bidi="ar-DZ"/>
              </w:rPr>
            </w:pPr>
          </w:p>
        </w:tc>
        <w:tc>
          <w:tcPr>
            <w:tcW w:w="1962" w:type="dxa"/>
          </w:tcPr>
          <w:p w:rsidR="00631804" w:rsidRDefault="00631804" w:rsidP="003F69AF">
            <w:pPr>
              <w:rPr>
                <w:rtl/>
                <w:lang w:bidi="ar-DZ"/>
              </w:rPr>
            </w:pPr>
          </w:p>
        </w:tc>
      </w:tr>
      <w:tr w:rsidR="00631804" w:rsidTr="003F69AF">
        <w:tc>
          <w:tcPr>
            <w:tcW w:w="654" w:type="dxa"/>
          </w:tcPr>
          <w:p w:rsidR="00631804" w:rsidRPr="00806A39" w:rsidRDefault="00631804" w:rsidP="003F69AF">
            <w:pPr>
              <w:jc w:val="center"/>
              <w:rPr>
                <w:b/>
                <w:bCs/>
                <w:rtl/>
                <w:lang w:bidi="ar-DZ"/>
              </w:rPr>
            </w:pPr>
            <w:r w:rsidRPr="00806A39">
              <w:rPr>
                <w:rFonts w:hint="cs"/>
                <w:b/>
                <w:bCs/>
                <w:rtl/>
                <w:lang w:bidi="ar-DZ"/>
              </w:rPr>
              <w:lastRenderedPageBreak/>
              <w:t>20</w:t>
            </w:r>
          </w:p>
        </w:tc>
        <w:tc>
          <w:tcPr>
            <w:tcW w:w="2507" w:type="dxa"/>
          </w:tcPr>
          <w:p w:rsidR="00631804" w:rsidRDefault="00631804" w:rsidP="003F69AF">
            <w:pPr>
              <w:rPr>
                <w:rtl/>
                <w:lang w:bidi="ar-DZ"/>
              </w:rPr>
            </w:pPr>
          </w:p>
        </w:tc>
        <w:tc>
          <w:tcPr>
            <w:tcW w:w="1526" w:type="dxa"/>
          </w:tcPr>
          <w:p w:rsidR="00631804" w:rsidRDefault="00631804" w:rsidP="003F69AF">
            <w:pPr>
              <w:rPr>
                <w:rtl/>
                <w:lang w:bidi="ar-DZ"/>
              </w:rPr>
            </w:pPr>
          </w:p>
        </w:tc>
        <w:tc>
          <w:tcPr>
            <w:tcW w:w="2071" w:type="dxa"/>
          </w:tcPr>
          <w:p w:rsidR="00631804" w:rsidRDefault="00631804" w:rsidP="003F69AF">
            <w:pPr>
              <w:rPr>
                <w:rtl/>
                <w:lang w:bidi="ar-DZ"/>
              </w:rPr>
            </w:pPr>
          </w:p>
        </w:tc>
        <w:tc>
          <w:tcPr>
            <w:tcW w:w="1090" w:type="dxa"/>
          </w:tcPr>
          <w:p w:rsidR="00631804" w:rsidRDefault="00631804" w:rsidP="003F69AF">
            <w:pPr>
              <w:rPr>
                <w:rtl/>
                <w:lang w:bidi="ar-DZ"/>
              </w:rPr>
            </w:pPr>
          </w:p>
        </w:tc>
        <w:tc>
          <w:tcPr>
            <w:tcW w:w="1199" w:type="dxa"/>
          </w:tcPr>
          <w:p w:rsidR="00631804" w:rsidRDefault="00631804" w:rsidP="003F69AF">
            <w:pPr>
              <w:rPr>
                <w:rtl/>
                <w:lang w:bidi="ar-DZ"/>
              </w:rPr>
            </w:pPr>
          </w:p>
        </w:tc>
        <w:tc>
          <w:tcPr>
            <w:tcW w:w="1962" w:type="dxa"/>
          </w:tcPr>
          <w:p w:rsidR="00631804" w:rsidRDefault="00631804" w:rsidP="003F69AF">
            <w:pPr>
              <w:rPr>
                <w:rtl/>
                <w:lang w:bidi="ar-DZ"/>
              </w:rPr>
            </w:pPr>
          </w:p>
        </w:tc>
      </w:tr>
    </w:tbl>
    <w:p w:rsidR="00631804" w:rsidRDefault="00631804" w:rsidP="00631804">
      <w:pPr>
        <w:rPr>
          <w:rtl/>
          <w:lang w:bidi="ar-DZ"/>
        </w:rPr>
      </w:pPr>
    </w:p>
    <w:p w:rsidR="00631804" w:rsidRDefault="00631804" w:rsidP="00631804">
      <w:pPr>
        <w:rPr>
          <w:u w:val="single"/>
          <w:rtl/>
          <w:lang w:bidi="ar-DZ"/>
        </w:rPr>
      </w:pPr>
      <w:r>
        <w:rPr>
          <w:rFonts w:hint="cs"/>
          <w:rtl/>
          <w:lang w:bidi="ar-DZ"/>
        </w:rPr>
        <w:t xml:space="preserve">                                                                         </w:t>
      </w:r>
      <w:r w:rsidRPr="00BA7149">
        <w:rPr>
          <w:rFonts w:hint="cs"/>
          <w:rtl/>
          <w:lang w:bidi="ar-DZ"/>
        </w:rPr>
        <w:t>بـ</w:t>
      </w:r>
      <w:r>
        <w:rPr>
          <w:rFonts w:hint="cs"/>
          <w:u w:val="single"/>
          <w:rtl/>
          <w:lang w:bidi="ar-DZ"/>
        </w:rPr>
        <w:t xml:space="preserve">:                      </w:t>
      </w:r>
      <w:r w:rsidRPr="00BA7149">
        <w:rPr>
          <w:rFonts w:hint="cs"/>
          <w:rtl/>
          <w:lang w:bidi="ar-DZ"/>
        </w:rPr>
        <w:t>في</w:t>
      </w:r>
      <w:r>
        <w:rPr>
          <w:rFonts w:hint="cs"/>
          <w:u w:val="single"/>
          <w:rtl/>
          <w:lang w:bidi="ar-DZ"/>
        </w:rPr>
        <w:t xml:space="preserve">:            </w:t>
      </w:r>
      <w:r w:rsidRPr="003F042A">
        <w:rPr>
          <w:rFonts w:hint="cs"/>
          <w:color w:val="FFFFFF"/>
          <w:u w:val="single"/>
          <w:rtl/>
          <w:lang w:bidi="ar-DZ"/>
        </w:rPr>
        <w:t>/</w:t>
      </w:r>
    </w:p>
    <w:p w:rsidR="00631804" w:rsidRDefault="00631804" w:rsidP="00631804">
      <w:pPr>
        <w:rPr>
          <w:u w:val="single"/>
          <w:rtl/>
          <w:lang w:bidi="ar-DZ"/>
        </w:rPr>
      </w:pPr>
      <w:r>
        <w:rPr>
          <w:rFonts w:hint="cs"/>
          <w:u w:val="single"/>
          <w:rtl/>
          <w:lang w:bidi="ar-DZ"/>
        </w:rPr>
        <w:t xml:space="preserve"> </w:t>
      </w:r>
    </w:p>
    <w:p w:rsidR="00631804" w:rsidRDefault="00631804" w:rsidP="00631804">
      <w:pPr>
        <w:jc w:val="center"/>
        <w:rPr>
          <w:rFonts w:asciiTheme="majorBidi" w:hAnsiTheme="majorBidi" w:cstheme="majorBidi"/>
          <w:sz w:val="28"/>
          <w:szCs w:val="28"/>
          <w:lang w:bidi="ar-DZ"/>
        </w:rPr>
      </w:pPr>
    </w:p>
    <w:p w:rsidR="00631804" w:rsidRPr="00B36497" w:rsidRDefault="00631804" w:rsidP="00631804">
      <w:pPr>
        <w:jc w:val="center"/>
        <w:rPr>
          <w:rFonts w:asciiTheme="majorBidi" w:hAnsiTheme="majorBidi" w:cstheme="majorBidi"/>
          <w:b/>
          <w:bCs/>
          <w:sz w:val="32"/>
          <w:szCs w:val="32"/>
          <w:lang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508"/>
        <w:gridCol w:w="1780"/>
      </w:tblGrid>
      <w:tr w:rsidR="00631804" w:rsidRPr="00B36497" w:rsidTr="003F69AF">
        <w:tc>
          <w:tcPr>
            <w:tcW w:w="12640" w:type="dxa"/>
          </w:tcPr>
          <w:p w:rsidR="00631804" w:rsidRPr="00B36497" w:rsidRDefault="00631804" w:rsidP="003F69AF">
            <w:pPr>
              <w:spacing w:line="360" w:lineRule="auto"/>
              <w:rPr>
                <w:b/>
                <w:bCs/>
                <w:rtl/>
              </w:rPr>
            </w:pPr>
            <w:r w:rsidRPr="00B36497">
              <w:rPr>
                <w:rFonts w:hint="cs"/>
                <w:b/>
                <w:bCs/>
                <w:rtl/>
              </w:rPr>
              <w:t>متوسطة :....................................</w:t>
            </w:r>
          </w:p>
        </w:tc>
        <w:tc>
          <w:tcPr>
            <w:tcW w:w="2712" w:type="dxa"/>
          </w:tcPr>
          <w:p w:rsidR="00631804" w:rsidRPr="00B36497" w:rsidRDefault="00631804" w:rsidP="003F69AF">
            <w:pPr>
              <w:jc w:val="center"/>
              <w:rPr>
                <w:b/>
                <w:bCs/>
                <w:rtl/>
              </w:rPr>
            </w:pPr>
            <w:r w:rsidRPr="00B36497">
              <w:rPr>
                <w:b/>
                <w:bCs/>
                <w:rtl/>
              </w:rPr>
              <w:t>السن</w:t>
            </w:r>
            <w:r w:rsidRPr="00B36497">
              <w:rPr>
                <w:rFonts w:hint="cs"/>
                <w:b/>
                <w:bCs/>
                <w:rtl/>
              </w:rPr>
              <w:t>ــ</w:t>
            </w:r>
            <w:r w:rsidRPr="00B36497">
              <w:rPr>
                <w:b/>
                <w:bCs/>
                <w:rtl/>
              </w:rPr>
              <w:t>ة الدراسي</w:t>
            </w:r>
            <w:r w:rsidRPr="00B36497">
              <w:rPr>
                <w:rFonts w:hint="cs"/>
                <w:b/>
                <w:bCs/>
                <w:rtl/>
              </w:rPr>
              <w:t>ــ</w:t>
            </w:r>
            <w:r w:rsidRPr="00B36497">
              <w:rPr>
                <w:b/>
                <w:bCs/>
                <w:rtl/>
              </w:rPr>
              <w:t>ة</w:t>
            </w:r>
          </w:p>
        </w:tc>
      </w:tr>
      <w:tr w:rsidR="00631804" w:rsidRPr="00B36497" w:rsidTr="003F69AF">
        <w:tc>
          <w:tcPr>
            <w:tcW w:w="12640" w:type="dxa"/>
          </w:tcPr>
          <w:p w:rsidR="00631804" w:rsidRPr="00B36497" w:rsidRDefault="00631804" w:rsidP="003F69AF">
            <w:pPr>
              <w:pStyle w:val="Titre2"/>
              <w:spacing w:line="360" w:lineRule="auto"/>
              <w:jc w:val="left"/>
              <w:outlineLvl w:val="1"/>
              <w:rPr>
                <w:rtl/>
              </w:rPr>
            </w:pPr>
            <w:r w:rsidRPr="00B36497">
              <w:rPr>
                <w:rFonts w:hint="cs"/>
                <w:rtl/>
              </w:rPr>
              <w:t xml:space="preserve">              .....................................</w:t>
            </w:r>
          </w:p>
        </w:tc>
        <w:tc>
          <w:tcPr>
            <w:tcW w:w="2712" w:type="dxa"/>
          </w:tcPr>
          <w:p w:rsidR="00631804" w:rsidRPr="00B36497" w:rsidRDefault="00631804" w:rsidP="003F69AF">
            <w:pPr>
              <w:pStyle w:val="Titre2"/>
              <w:outlineLvl w:val="1"/>
              <w:rPr>
                <w:rtl/>
              </w:rPr>
            </w:pPr>
            <w:r w:rsidRPr="00B36497">
              <w:rPr>
                <w:rFonts w:hint="cs"/>
                <w:rtl/>
              </w:rPr>
              <w:t>...</w:t>
            </w:r>
            <w:r w:rsidRPr="00B36497">
              <w:rPr>
                <w:rFonts w:hint="cs"/>
                <w:szCs w:val="32"/>
                <w:rtl/>
              </w:rPr>
              <w:t>200</w:t>
            </w:r>
            <w:r w:rsidRPr="00B36497">
              <w:rPr>
                <w:rFonts w:hint="cs"/>
                <w:rtl/>
              </w:rPr>
              <w:t xml:space="preserve"> / ...</w:t>
            </w:r>
            <w:r w:rsidRPr="00B36497">
              <w:rPr>
                <w:rFonts w:hint="cs"/>
                <w:szCs w:val="32"/>
                <w:rtl/>
              </w:rPr>
              <w:t>200</w:t>
            </w:r>
          </w:p>
        </w:tc>
      </w:tr>
    </w:tbl>
    <w:p w:rsidR="00631804" w:rsidRPr="00B36497" w:rsidRDefault="00631804" w:rsidP="00631804">
      <w:pPr>
        <w:jc w:val="center"/>
        <w:rPr>
          <w:rFonts w:cs="Andalus"/>
          <w:b/>
          <w:bCs/>
          <w:imprint/>
          <w:color w:val="333333"/>
          <w:sz w:val="72"/>
          <w:szCs w:val="72"/>
          <w:rtl/>
          <w:lang w:bidi="ar-DZ"/>
        </w:rPr>
      </w:pPr>
      <w:r w:rsidRPr="00B36497">
        <w:rPr>
          <w:rFonts w:cs="Andalus" w:hint="cs"/>
          <w:b/>
          <w:bCs/>
          <w:imprint/>
          <w:color w:val="333333"/>
          <w:sz w:val="72"/>
          <w:szCs w:val="72"/>
          <w:rtl/>
          <w:lang w:bidi="ar-DZ"/>
        </w:rPr>
        <w:t>متابعة حصص الاستدراك</w:t>
      </w:r>
    </w:p>
    <w:p w:rsidR="00631804" w:rsidRPr="00B36497" w:rsidRDefault="00631804" w:rsidP="00631804">
      <w:pPr>
        <w:spacing w:line="168" w:lineRule="auto"/>
        <w:jc w:val="center"/>
        <w:rPr>
          <w:b/>
          <w:bCs/>
          <w:sz w:val="18"/>
          <w:szCs w:val="18"/>
          <w:rtl/>
          <w:lang w:bidi="ar-DZ"/>
        </w:rPr>
      </w:pPr>
      <w:r w:rsidRPr="00B36497">
        <w:rPr>
          <w:rFonts w:hint="cs"/>
          <w:b/>
          <w:bCs/>
          <w:sz w:val="18"/>
          <w:szCs w:val="18"/>
          <w:rtl/>
          <w:lang w:bidi="ar-DZ"/>
        </w:rPr>
        <w:t>(يعد في شكل دفتر لكل فوج ولكل المواد المعنية)</w:t>
      </w:r>
    </w:p>
    <w:p w:rsidR="00631804" w:rsidRPr="00B36497" w:rsidRDefault="00631804" w:rsidP="00631804">
      <w:pPr>
        <w:spacing w:line="168" w:lineRule="auto"/>
        <w:jc w:val="center"/>
        <w:rPr>
          <w:b/>
          <w:bCs/>
          <w:sz w:val="28"/>
          <w:szCs w:val="28"/>
          <w:rtl/>
          <w:lang w:bidi="ar-DZ"/>
        </w:rPr>
      </w:pPr>
    </w:p>
    <w:p w:rsidR="00631804" w:rsidRPr="00B36497" w:rsidRDefault="00631804" w:rsidP="00631804">
      <w:pPr>
        <w:spacing w:line="168" w:lineRule="auto"/>
        <w:jc w:val="center"/>
        <w:rPr>
          <w:b/>
          <w:bCs/>
          <w:sz w:val="28"/>
          <w:szCs w:val="28"/>
          <w:rtl/>
          <w:lang w:bidi="ar-DZ"/>
        </w:rPr>
      </w:pPr>
      <w:r w:rsidRPr="00B36497">
        <w:rPr>
          <w:rFonts w:hint="cs"/>
          <w:b/>
          <w:bCs/>
          <w:sz w:val="28"/>
          <w:szCs w:val="28"/>
          <w:rtl/>
          <w:lang w:bidi="ar-DZ"/>
        </w:rPr>
        <w:t>المــادة:ــــــــــــــ الأستاذ: ـــــــــــــــ القسم: ــــــــــــ الشهر: ــــــــــــ</w:t>
      </w:r>
    </w:p>
    <w:p w:rsidR="00631804" w:rsidRDefault="00631804" w:rsidP="00631804">
      <w:pPr>
        <w:jc w:val="center"/>
        <w:rPr>
          <w:rtl/>
          <w:lang w:bidi="ar-DZ"/>
        </w:rPr>
      </w:pPr>
    </w:p>
    <w:tbl>
      <w:tblPr>
        <w:tblpPr w:leftFromText="180" w:rightFromText="180" w:vertAnchor="page" w:horzAnchor="margin" w:tblpY="265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7"/>
        <w:gridCol w:w="1216"/>
        <w:gridCol w:w="1119"/>
        <w:gridCol w:w="1216"/>
        <w:gridCol w:w="1073"/>
        <w:gridCol w:w="46"/>
        <w:gridCol w:w="1216"/>
        <w:gridCol w:w="1123"/>
        <w:gridCol w:w="1216"/>
        <w:gridCol w:w="6"/>
      </w:tblGrid>
      <w:tr w:rsidR="00631804" w:rsidTr="003F69AF">
        <w:trPr>
          <w:gridAfter w:val="1"/>
          <w:wAfter w:w="8" w:type="dxa"/>
          <w:cantSplit/>
        </w:trPr>
        <w:tc>
          <w:tcPr>
            <w:tcW w:w="3616" w:type="dxa"/>
            <w:gridSpan w:val="2"/>
            <w:tcBorders>
              <w:top w:val="thinThickSmallGap" w:sz="18" w:space="0" w:color="auto"/>
              <w:left w:val="thinThickSmallGap" w:sz="18" w:space="0" w:color="auto"/>
              <w:bottom w:val="single" w:sz="4" w:space="0" w:color="auto"/>
              <w:right w:val="single" w:sz="24" w:space="0" w:color="auto"/>
            </w:tcBorders>
            <w:vAlign w:val="center"/>
          </w:tcPr>
          <w:p w:rsidR="00631804" w:rsidRPr="00F41D35" w:rsidRDefault="00631804" w:rsidP="003F69AF">
            <w:pPr>
              <w:jc w:val="center"/>
              <w:rPr>
                <w:b/>
                <w:bCs/>
              </w:rPr>
            </w:pPr>
            <w:r w:rsidRPr="00F41D35">
              <w:rPr>
                <w:rFonts w:hint="cs"/>
                <w:b/>
                <w:bCs/>
                <w:rtl/>
              </w:rPr>
              <w:t>الأسبوع الأول</w:t>
            </w:r>
          </w:p>
        </w:tc>
        <w:tc>
          <w:tcPr>
            <w:tcW w:w="3804" w:type="dxa"/>
            <w:gridSpan w:val="2"/>
            <w:tcBorders>
              <w:top w:val="thinThickSmallGap" w:sz="18" w:space="0" w:color="auto"/>
              <w:left w:val="single" w:sz="24" w:space="0" w:color="auto"/>
              <w:bottom w:val="single" w:sz="4" w:space="0" w:color="auto"/>
              <w:right w:val="single" w:sz="24" w:space="0" w:color="auto"/>
            </w:tcBorders>
            <w:vAlign w:val="center"/>
          </w:tcPr>
          <w:p w:rsidR="00631804" w:rsidRPr="00F41D35" w:rsidRDefault="00631804" w:rsidP="003F69AF">
            <w:pPr>
              <w:jc w:val="center"/>
              <w:rPr>
                <w:b/>
                <w:bCs/>
              </w:rPr>
            </w:pPr>
            <w:r w:rsidRPr="00F41D35">
              <w:rPr>
                <w:rFonts w:hint="cs"/>
                <w:b/>
                <w:bCs/>
                <w:rtl/>
                <w:lang w:bidi="ar-DZ"/>
              </w:rPr>
              <w:t>الأسبوع الثاني</w:t>
            </w:r>
          </w:p>
        </w:tc>
        <w:tc>
          <w:tcPr>
            <w:tcW w:w="3805" w:type="dxa"/>
            <w:gridSpan w:val="3"/>
            <w:tcBorders>
              <w:top w:val="thinThickSmallGap" w:sz="18" w:space="0" w:color="auto"/>
              <w:left w:val="single" w:sz="24" w:space="0" w:color="auto"/>
              <w:bottom w:val="single" w:sz="4" w:space="0" w:color="auto"/>
              <w:right w:val="single" w:sz="24" w:space="0" w:color="auto"/>
            </w:tcBorders>
            <w:vAlign w:val="center"/>
          </w:tcPr>
          <w:p w:rsidR="00631804" w:rsidRPr="00F41D35" w:rsidRDefault="00631804" w:rsidP="003F69AF">
            <w:pPr>
              <w:jc w:val="center"/>
              <w:rPr>
                <w:b/>
                <w:bCs/>
              </w:rPr>
            </w:pPr>
            <w:r w:rsidRPr="00F41D35">
              <w:rPr>
                <w:rFonts w:hint="cs"/>
                <w:b/>
                <w:bCs/>
                <w:rtl/>
                <w:lang w:bidi="ar-DZ"/>
              </w:rPr>
              <w:t>الأسبوع الثالث</w:t>
            </w:r>
          </w:p>
        </w:tc>
        <w:tc>
          <w:tcPr>
            <w:tcW w:w="3816" w:type="dxa"/>
            <w:gridSpan w:val="2"/>
            <w:tcBorders>
              <w:top w:val="thinThickSmallGap" w:sz="18" w:space="0" w:color="auto"/>
              <w:left w:val="single" w:sz="24" w:space="0" w:color="auto"/>
              <w:bottom w:val="single" w:sz="4" w:space="0" w:color="auto"/>
              <w:right w:val="thinThickSmallGap" w:sz="18" w:space="0" w:color="auto"/>
            </w:tcBorders>
            <w:vAlign w:val="center"/>
          </w:tcPr>
          <w:p w:rsidR="00631804" w:rsidRPr="00F41D35" w:rsidRDefault="00631804" w:rsidP="003F69AF">
            <w:pPr>
              <w:jc w:val="center"/>
              <w:rPr>
                <w:b/>
                <w:bCs/>
              </w:rPr>
            </w:pPr>
            <w:r w:rsidRPr="00F41D35">
              <w:rPr>
                <w:rFonts w:hint="cs"/>
                <w:b/>
                <w:bCs/>
                <w:rtl/>
                <w:lang w:bidi="ar-DZ"/>
              </w:rPr>
              <w:t>الأسبوع الرابع</w:t>
            </w:r>
          </w:p>
        </w:tc>
      </w:tr>
      <w:tr w:rsidR="00631804" w:rsidTr="003F69AF">
        <w:trPr>
          <w:gridAfter w:val="1"/>
          <w:wAfter w:w="8" w:type="dxa"/>
          <w:cantSplit/>
        </w:trPr>
        <w:tc>
          <w:tcPr>
            <w:tcW w:w="1712" w:type="dxa"/>
            <w:tcBorders>
              <w:left w:val="thinThickSmallGap" w:sz="18" w:space="0" w:color="auto"/>
              <w:bottom w:val="thinThickSmallGap" w:sz="18" w:space="0" w:color="auto"/>
            </w:tcBorders>
            <w:vAlign w:val="center"/>
          </w:tcPr>
          <w:p w:rsidR="00631804" w:rsidRPr="00F41D35" w:rsidRDefault="00631804" w:rsidP="003F69AF">
            <w:pPr>
              <w:jc w:val="center"/>
              <w:rPr>
                <w:b/>
                <w:bCs/>
              </w:rPr>
            </w:pPr>
            <w:r w:rsidRPr="00F41D35">
              <w:rPr>
                <w:rFonts w:hint="cs"/>
                <w:b/>
                <w:bCs/>
                <w:rtl/>
                <w:lang w:bidi="ar-DZ"/>
              </w:rPr>
              <w:t>اللقب والاسم</w:t>
            </w:r>
          </w:p>
        </w:tc>
        <w:tc>
          <w:tcPr>
            <w:tcW w:w="1904" w:type="dxa"/>
            <w:tcBorders>
              <w:bottom w:val="thinThickSmallGap" w:sz="18" w:space="0" w:color="auto"/>
              <w:right w:val="single" w:sz="24" w:space="0" w:color="auto"/>
            </w:tcBorders>
            <w:vAlign w:val="center"/>
          </w:tcPr>
          <w:p w:rsidR="00631804" w:rsidRPr="00F41D35" w:rsidRDefault="00631804" w:rsidP="003F69AF">
            <w:pPr>
              <w:jc w:val="center"/>
              <w:rPr>
                <w:b/>
                <w:bCs/>
              </w:rPr>
            </w:pPr>
            <w:r w:rsidRPr="00F41D35">
              <w:rPr>
                <w:rFonts w:hint="cs"/>
                <w:b/>
                <w:bCs/>
                <w:rtl/>
                <w:lang w:bidi="ar-DZ"/>
              </w:rPr>
              <w:t>الهدف الإجرائي</w:t>
            </w:r>
          </w:p>
        </w:tc>
        <w:tc>
          <w:tcPr>
            <w:tcW w:w="1900" w:type="dxa"/>
            <w:tcBorders>
              <w:left w:val="single" w:sz="24" w:space="0" w:color="auto"/>
              <w:bottom w:val="thinThickSmallGap" w:sz="18" w:space="0" w:color="auto"/>
            </w:tcBorders>
            <w:vAlign w:val="center"/>
          </w:tcPr>
          <w:p w:rsidR="00631804" w:rsidRPr="00F41D35" w:rsidRDefault="00631804" w:rsidP="003F69AF">
            <w:pPr>
              <w:jc w:val="center"/>
              <w:rPr>
                <w:b/>
                <w:bCs/>
              </w:rPr>
            </w:pPr>
            <w:r w:rsidRPr="00F41D35">
              <w:rPr>
                <w:rFonts w:hint="cs"/>
                <w:b/>
                <w:bCs/>
                <w:rtl/>
                <w:lang w:bidi="ar-DZ"/>
              </w:rPr>
              <w:t>اللقب والاسم</w:t>
            </w:r>
          </w:p>
        </w:tc>
        <w:tc>
          <w:tcPr>
            <w:tcW w:w="1904" w:type="dxa"/>
            <w:tcBorders>
              <w:bottom w:val="thinThickSmallGap" w:sz="18" w:space="0" w:color="auto"/>
              <w:right w:val="single" w:sz="24" w:space="0" w:color="auto"/>
            </w:tcBorders>
            <w:vAlign w:val="center"/>
          </w:tcPr>
          <w:p w:rsidR="00631804" w:rsidRPr="00F41D35" w:rsidRDefault="00631804" w:rsidP="003F69AF">
            <w:pPr>
              <w:jc w:val="center"/>
              <w:rPr>
                <w:b/>
                <w:bCs/>
                <w:lang w:bidi="ar-DZ"/>
              </w:rPr>
            </w:pPr>
            <w:r w:rsidRPr="00F41D35">
              <w:rPr>
                <w:rFonts w:hint="cs"/>
                <w:b/>
                <w:bCs/>
                <w:rtl/>
                <w:lang w:bidi="ar-DZ"/>
              </w:rPr>
              <w:t>الهدف الإجرائي</w:t>
            </w:r>
          </w:p>
        </w:tc>
        <w:tc>
          <w:tcPr>
            <w:tcW w:w="1901" w:type="dxa"/>
            <w:gridSpan w:val="2"/>
            <w:tcBorders>
              <w:left w:val="single" w:sz="24" w:space="0" w:color="auto"/>
              <w:bottom w:val="thinThickSmallGap" w:sz="18" w:space="0" w:color="auto"/>
            </w:tcBorders>
            <w:vAlign w:val="center"/>
          </w:tcPr>
          <w:p w:rsidR="00631804" w:rsidRPr="00F41D35" w:rsidRDefault="00631804" w:rsidP="003F69AF">
            <w:pPr>
              <w:jc w:val="center"/>
              <w:rPr>
                <w:b/>
                <w:bCs/>
              </w:rPr>
            </w:pPr>
            <w:r w:rsidRPr="00F41D35">
              <w:rPr>
                <w:rFonts w:hint="cs"/>
                <w:b/>
                <w:bCs/>
                <w:rtl/>
                <w:lang w:bidi="ar-DZ"/>
              </w:rPr>
              <w:t>اللقب والاسم</w:t>
            </w:r>
          </w:p>
        </w:tc>
        <w:tc>
          <w:tcPr>
            <w:tcW w:w="1904" w:type="dxa"/>
            <w:tcBorders>
              <w:bottom w:val="thinThickSmallGap" w:sz="18" w:space="0" w:color="auto"/>
              <w:right w:val="single" w:sz="24" w:space="0" w:color="auto"/>
            </w:tcBorders>
            <w:vAlign w:val="center"/>
          </w:tcPr>
          <w:p w:rsidR="00631804" w:rsidRPr="00F41D35" w:rsidRDefault="00631804" w:rsidP="003F69AF">
            <w:pPr>
              <w:jc w:val="center"/>
              <w:rPr>
                <w:b/>
                <w:bCs/>
                <w:lang w:bidi="ar-DZ"/>
              </w:rPr>
            </w:pPr>
            <w:r w:rsidRPr="00F41D35">
              <w:rPr>
                <w:rFonts w:hint="cs"/>
                <w:b/>
                <w:bCs/>
                <w:rtl/>
                <w:lang w:bidi="ar-DZ"/>
              </w:rPr>
              <w:t>الهدف الإجرائي</w:t>
            </w:r>
          </w:p>
        </w:tc>
        <w:tc>
          <w:tcPr>
            <w:tcW w:w="1911" w:type="dxa"/>
            <w:tcBorders>
              <w:left w:val="single" w:sz="24" w:space="0" w:color="auto"/>
              <w:bottom w:val="thinThickSmallGap" w:sz="18" w:space="0" w:color="auto"/>
            </w:tcBorders>
            <w:vAlign w:val="center"/>
          </w:tcPr>
          <w:p w:rsidR="00631804" w:rsidRPr="00F41D35" w:rsidRDefault="00631804" w:rsidP="003F69AF">
            <w:pPr>
              <w:jc w:val="center"/>
              <w:rPr>
                <w:b/>
                <w:bCs/>
              </w:rPr>
            </w:pPr>
            <w:r w:rsidRPr="00F41D35">
              <w:rPr>
                <w:rFonts w:hint="cs"/>
                <w:b/>
                <w:bCs/>
                <w:rtl/>
                <w:lang w:bidi="ar-DZ"/>
              </w:rPr>
              <w:t>اللقب والاسم</w:t>
            </w:r>
          </w:p>
        </w:tc>
        <w:tc>
          <w:tcPr>
            <w:tcW w:w="1905" w:type="dxa"/>
            <w:tcBorders>
              <w:bottom w:val="thinThickSmallGap" w:sz="18" w:space="0" w:color="auto"/>
              <w:right w:val="thinThickSmallGap" w:sz="18" w:space="0" w:color="auto"/>
            </w:tcBorders>
            <w:vAlign w:val="center"/>
          </w:tcPr>
          <w:p w:rsidR="00631804" w:rsidRPr="00F41D35" w:rsidRDefault="00631804" w:rsidP="003F69AF">
            <w:pPr>
              <w:jc w:val="center"/>
              <w:rPr>
                <w:b/>
                <w:bCs/>
                <w:lang w:bidi="ar-DZ"/>
              </w:rPr>
            </w:pPr>
            <w:r w:rsidRPr="00F41D35">
              <w:rPr>
                <w:rFonts w:hint="cs"/>
                <w:b/>
                <w:bCs/>
                <w:rtl/>
                <w:lang w:bidi="ar-DZ"/>
              </w:rPr>
              <w:t>الهدف الإجرائي</w:t>
            </w:r>
          </w:p>
        </w:tc>
      </w:tr>
      <w:tr w:rsidR="00631804" w:rsidTr="003F69AF">
        <w:trPr>
          <w:gridAfter w:val="1"/>
          <w:wAfter w:w="8" w:type="dxa"/>
          <w:cantSplit/>
        </w:trPr>
        <w:tc>
          <w:tcPr>
            <w:tcW w:w="1712" w:type="dxa"/>
            <w:tcBorders>
              <w:top w:val="thinThickSmallGap" w:sz="18" w:space="0" w:color="auto"/>
              <w:left w:val="thinThickSmallGap" w:sz="18" w:space="0" w:color="auto"/>
              <w:bottom w:val="thickThinSmallGap" w:sz="18" w:space="0" w:color="auto"/>
            </w:tcBorders>
            <w:vAlign w:val="center"/>
          </w:tcPr>
          <w:p w:rsidR="00631804" w:rsidRDefault="00631804" w:rsidP="003F69AF">
            <w:pPr>
              <w:rPr>
                <w:rtl/>
                <w:lang w:bidi="ar-DZ"/>
              </w:rPr>
            </w:pPr>
          </w:p>
          <w:p w:rsidR="00631804" w:rsidRDefault="00631804" w:rsidP="003F69AF">
            <w:pPr>
              <w:rPr>
                <w:rtl/>
                <w:lang w:bidi="ar-DZ"/>
              </w:rPr>
            </w:pPr>
          </w:p>
          <w:p w:rsidR="00631804" w:rsidRDefault="00631804" w:rsidP="003F69AF">
            <w:pPr>
              <w:rPr>
                <w:rtl/>
                <w:lang w:bidi="ar-DZ"/>
              </w:rPr>
            </w:pPr>
          </w:p>
          <w:p w:rsidR="00631804" w:rsidRDefault="00631804" w:rsidP="003F69AF">
            <w:pPr>
              <w:rPr>
                <w:rtl/>
                <w:lang w:bidi="ar-DZ"/>
              </w:rPr>
            </w:pPr>
          </w:p>
          <w:p w:rsidR="00631804" w:rsidRDefault="00631804" w:rsidP="003F69AF">
            <w:pPr>
              <w:rPr>
                <w:rtl/>
                <w:lang w:bidi="ar-DZ"/>
              </w:rPr>
            </w:pPr>
          </w:p>
          <w:p w:rsidR="00631804" w:rsidRDefault="00631804" w:rsidP="003F69AF">
            <w:pPr>
              <w:rPr>
                <w:rtl/>
                <w:lang w:bidi="ar-DZ"/>
              </w:rPr>
            </w:pPr>
          </w:p>
          <w:p w:rsidR="00631804" w:rsidRDefault="00631804" w:rsidP="003F69AF">
            <w:pPr>
              <w:rPr>
                <w:rtl/>
                <w:lang w:bidi="ar-DZ"/>
              </w:rPr>
            </w:pPr>
          </w:p>
          <w:p w:rsidR="00631804" w:rsidRDefault="00631804" w:rsidP="003F69AF">
            <w:pPr>
              <w:rPr>
                <w:rtl/>
                <w:lang w:bidi="ar-DZ"/>
              </w:rPr>
            </w:pPr>
          </w:p>
          <w:p w:rsidR="00631804" w:rsidRDefault="00631804" w:rsidP="003F69AF">
            <w:pPr>
              <w:rPr>
                <w:rtl/>
                <w:lang w:bidi="ar-DZ"/>
              </w:rPr>
            </w:pPr>
          </w:p>
          <w:p w:rsidR="00631804" w:rsidRDefault="00631804" w:rsidP="003F69AF">
            <w:pPr>
              <w:rPr>
                <w:rtl/>
                <w:lang w:bidi="ar-DZ"/>
              </w:rPr>
            </w:pPr>
          </w:p>
          <w:p w:rsidR="00631804" w:rsidRDefault="00631804" w:rsidP="003F69AF">
            <w:pPr>
              <w:rPr>
                <w:rtl/>
                <w:lang w:bidi="ar-DZ"/>
              </w:rPr>
            </w:pPr>
          </w:p>
          <w:p w:rsidR="00631804" w:rsidRDefault="00631804" w:rsidP="003F69AF">
            <w:pPr>
              <w:rPr>
                <w:rtl/>
                <w:lang w:bidi="ar-DZ"/>
              </w:rPr>
            </w:pPr>
          </w:p>
          <w:p w:rsidR="00631804" w:rsidRDefault="00631804" w:rsidP="003F69AF">
            <w:pPr>
              <w:rPr>
                <w:rtl/>
                <w:lang w:bidi="ar-DZ"/>
              </w:rPr>
            </w:pPr>
          </w:p>
        </w:tc>
        <w:tc>
          <w:tcPr>
            <w:tcW w:w="1904" w:type="dxa"/>
            <w:tcBorders>
              <w:top w:val="thinThickSmallGap" w:sz="18" w:space="0" w:color="auto"/>
              <w:bottom w:val="thickThinSmallGap" w:sz="18" w:space="0" w:color="auto"/>
              <w:right w:val="single" w:sz="24" w:space="0" w:color="auto"/>
            </w:tcBorders>
            <w:vAlign w:val="center"/>
          </w:tcPr>
          <w:p w:rsidR="00631804" w:rsidRDefault="00631804" w:rsidP="003F69AF">
            <w:pPr>
              <w:rPr>
                <w:lang w:bidi="ar-DZ"/>
              </w:rPr>
            </w:pPr>
          </w:p>
        </w:tc>
        <w:tc>
          <w:tcPr>
            <w:tcW w:w="1900" w:type="dxa"/>
            <w:tcBorders>
              <w:top w:val="thinThickSmallGap" w:sz="18" w:space="0" w:color="auto"/>
              <w:left w:val="single" w:sz="24" w:space="0" w:color="auto"/>
              <w:bottom w:val="thickThinSmallGap" w:sz="18" w:space="0" w:color="auto"/>
            </w:tcBorders>
            <w:vAlign w:val="center"/>
          </w:tcPr>
          <w:p w:rsidR="00631804" w:rsidRDefault="00631804" w:rsidP="003F69AF">
            <w:pPr>
              <w:rPr>
                <w:rtl/>
                <w:lang w:bidi="ar-DZ"/>
              </w:rPr>
            </w:pPr>
          </w:p>
        </w:tc>
        <w:tc>
          <w:tcPr>
            <w:tcW w:w="1904" w:type="dxa"/>
            <w:tcBorders>
              <w:top w:val="thinThickSmallGap" w:sz="18" w:space="0" w:color="auto"/>
              <w:bottom w:val="thickThinSmallGap" w:sz="18" w:space="0" w:color="auto"/>
              <w:right w:val="single" w:sz="24" w:space="0" w:color="auto"/>
            </w:tcBorders>
            <w:vAlign w:val="center"/>
          </w:tcPr>
          <w:p w:rsidR="00631804" w:rsidRDefault="00631804" w:rsidP="003F69AF">
            <w:pPr>
              <w:rPr>
                <w:lang w:bidi="ar-DZ"/>
              </w:rPr>
            </w:pPr>
          </w:p>
        </w:tc>
        <w:tc>
          <w:tcPr>
            <w:tcW w:w="1901" w:type="dxa"/>
            <w:gridSpan w:val="2"/>
            <w:tcBorders>
              <w:top w:val="thinThickSmallGap" w:sz="18" w:space="0" w:color="auto"/>
              <w:left w:val="single" w:sz="24" w:space="0" w:color="auto"/>
              <w:bottom w:val="thickThinSmallGap" w:sz="18" w:space="0" w:color="auto"/>
            </w:tcBorders>
            <w:vAlign w:val="center"/>
          </w:tcPr>
          <w:p w:rsidR="00631804" w:rsidRDefault="00631804" w:rsidP="003F69AF">
            <w:pPr>
              <w:rPr>
                <w:rtl/>
                <w:lang w:bidi="ar-DZ"/>
              </w:rPr>
            </w:pPr>
          </w:p>
        </w:tc>
        <w:tc>
          <w:tcPr>
            <w:tcW w:w="1904" w:type="dxa"/>
            <w:tcBorders>
              <w:top w:val="thinThickSmallGap" w:sz="18" w:space="0" w:color="auto"/>
              <w:bottom w:val="thickThinSmallGap" w:sz="18" w:space="0" w:color="auto"/>
              <w:right w:val="single" w:sz="24" w:space="0" w:color="auto"/>
            </w:tcBorders>
            <w:vAlign w:val="center"/>
          </w:tcPr>
          <w:p w:rsidR="00631804" w:rsidRDefault="00631804" w:rsidP="003F69AF">
            <w:pPr>
              <w:rPr>
                <w:lang w:bidi="ar-DZ"/>
              </w:rPr>
            </w:pPr>
          </w:p>
        </w:tc>
        <w:tc>
          <w:tcPr>
            <w:tcW w:w="1911" w:type="dxa"/>
            <w:tcBorders>
              <w:top w:val="thinThickSmallGap" w:sz="18" w:space="0" w:color="auto"/>
              <w:left w:val="single" w:sz="24" w:space="0" w:color="auto"/>
              <w:bottom w:val="thickThinSmallGap" w:sz="18" w:space="0" w:color="auto"/>
            </w:tcBorders>
            <w:vAlign w:val="center"/>
          </w:tcPr>
          <w:p w:rsidR="00631804" w:rsidRDefault="00631804" w:rsidP="003F69AF">
            <w:pPr>
              <w:rPr>
                <w:rtl/>
                <w:lang w:bidi="ar-DZ"/>
              </w:rPr>
            </w:pPr>
          </w:p>
        </w:tc>
        <w:tc>
          <w:tcPr>
            <w:tcW w:w="1905" w:type="dxa"/>
            <w:tcBorders>
              <w:top w:val="thinThickSmallGap" w:sz="18" w:space="0" w:color="auto"/>
              <w:bottom w:val="thickThinSmallGap" w:sz="18" w:space="0" w:color="auto"/>
              <w:right w:val="thinThickSmallGap" w:sz="18" w:space="0" w:color="auto"/>
            </w:tcBorders>
            <w:vAlign w:val="center"/>
          </w:tcPr>
          <w:p w:rsidR="00631804" w:rsidRDefault="00631804" w:rsidP="003F69AF">
            <w:pPr>
              <w:rPr>
                <w:lang w:bidi="ar-DZ"/>
              </w:rPr>
            </w:pPr>
          </w:p>
        </w:tc>
      </w:tr>
      <w:tr w:rsidR="00631804" w:rsidTr="003F69AF">
        <w:trPr>
          <w:cantSplit/>
        </w:trPr>
        <w:tc>
          <w:tcPr>
            <w:tcW w:w="9230" w:type="dxa"/>
            <w:gridSpan w:val="5"/>
            <w:tcBorders>
              <w:top w:val="nil"/>
              <w:left w:val="thinThickSmallGap" w:sz="18" w:space="0" w:color="auto"/>
              <w:bottom w:val="thinThickSmallGap" w:sz="18" w:space="0" w:color="auto"/>
              <w:right w:val="thinThickSmallGap" w:sz="18" w:space="0" w:color="auto"/>
            </w:tcBorders>
            <w:vAlign w:val="center"/>
          </w:tcPr>
          <w:p w:rsidR="00631804" w:rsidRDefault="00631804" w:rsidP="003F69AF">
            <w:pPr>
              <w:pStyle w:val="Titre2"/>
              <w:rPr>
                <w:u w:val="single"/>
              </w:rPr>
            </w:pPr>
            <w:r>
              <w:rPr>
                <w:rFonts w:hint="cs"/>
                <w:u w:val="single"/>
                <w:rtl/>
              </w:rPr>
              <w:t xml:space="preserve">التقويــم العـــام </w:t>
            </w:r>
          </w:p>
        </w:tc>
        <w:tc>
          <w:tcPr>
            <w:tcW w:w="5819" w:type="dxa"/>
            <w:gridSpan w:val="5"/>
            <w:tcBorders>
              <w:top w:val="nil"/>
              <w:left w:val="thinThickSmallGap" w:sz="18" w:space="0" w:color="auto"/>
              <w:bottom w:val="thinThickSmallGap" w:sz="18" w:space="0" w:color="auto"/>
              <w:right w:val="thinThickSmallGap" w:sz="18" w:space="0" w:color="auto"/>
            </w:tcBorders>
            <w:vAlign w:val="center"/>
          </w:tcPr>
          <w:p w:rsidR="00631804" w:rsidRPr="00E30B9E" w:rsidRDefault="00631804" w:rsidP="003F69AF">
            <w:pPr>
              <w:jc w:val="center"/>
              <w:rPr>
                <w:b/>
                <w:bCs/>
                <w:u w:val="single"/>
                <w:lang w:bidi="ar-DZ"/>
              </w:rPr>
            </w:pPr>
            <w:r w:rsidRPr="00E30B9E">
              <w:rPr>
                <w:rFonts w:hint="cs"/>
                <w:b/>
                <w:bCs/>
                <w:u w:val="single"/>
                <w:rtl/>
                <w:lang w:bidi="ar-DZ"/>
              </w:rPr>
              <w:t>ملاحظــات المديـــــر</w:t>
            </w:r>
          </w:p>
        </w:tc>
      </w:tr>
      <w:tr w:rsidR="00631804" w:rsidTr="003F69AF">
        <w:trPr>
          <w:cantSplit/>
        </w:trPr>
        <w:tc>
          <w:tcPr>
            <w:tcW w:w="9230" w:type="dxa"/>
            <w:gridSpan w:val="5"/>
            <w:tcBorders>
              <w:top w:val="dotted" w:sz="4" w:space="0" w:color="auto"/>
              <w:left w:val="thinThickSmallGap" w:sz="18" w:space="0" w:color="auto"/>
              <w:bottom w:val="thickThinSmallGap" w:sz="18" w:space="0" w:color="auto"/>
              <w:right w:val="thinThickSmallGap" w:sz="18" w:space="0" w:color="auto"/>
            </w:tcBorders>
            <w:vAlign w:val="center"/>
          </w:tcPr>
          <w:p w:rsidR="00631804" w:rsidRDefault="00631804" w:rsidP="003F69AF">
            <w:pPr>
              <w:rPr>
                <w:sz w:val="20"/>
                <w:szCs w:val="20"/>
                <w:rtl/>
                <w:lang w:bidi="ar-DZ"/>
              </w:rPr>
            </w:pPr>
            <w:r>
              <w:rPr>
                <w:rFonts w:hint="cs"/>
                <w:b/>
                <w:bCs/>
                <w:rtl/>
                <w:lang w:bidi="ar-DZ"/>
              </w:rPr>
              <w:t>الأهداف المحققة:</w:t>
            </w:r>
            <w:r>
              <w:rPr>
                <w:rFonts w:hint="cs"/>
                <w:sz w:val="20"/>
                <w:szCs w:val="20"/>
                <w:rtl/>
                <w:lang w:bidi="ar-DZ"/>
              </w:rPr>
              <w:t>ــــــــــــــــــــــــــــــــــــــــــــــــــــــــــــ</w:t>
            </w:r>
          </w:p>
          <w:p w:rsidR="00631804" w:rsidRDefault="00631804" w:rsidP="003F69AF">
            <w:pPr>
              <w:rPr>
                <w:sz w:val="20"/>
                <w:szCs w:val="20"/>
                <w:rtl/>
                <w:lang w:bidi="ar-DZ"/>
              </w:rPr>
            </w:pPr>
            <w:r>
              <w:rPr>
                <w:rFonts w:hint="cs"/>
                <w:sz w:val="20"/>
                <w:szCs w:val="20"/>
                <w:rtl/>
                <w:lang w:bidi="ar-DZ"/>
              </w:rPr>
              <w:t>ــــــــــــــــــــــــــــــــــــــــــــــــــــــــــــــــــــــ</w:t>
            </w:r>
          </w:p>
          <w:p w:rsidR="00631804" w:rsidRDefault="00631804" w:rsidP="003F69AF">
            <w:pPr>
              <w:rPr>
                <w:sz w:val="20"/>
                <w:szCs w:val="20"/>
                <w:rtl/>
                <w:lang w:bidi="ar-DZ"/>
              </w:rPr>
            </w:pPr>
            <w:r>
              <w:rPr>
                <w:rFonts w:hint="cs"/>
                <w:sz w:val="20"/>
                <w:szCs w:val="20"/>
                <w:rtl/>
                <w:lang w:bidi="ar-DZ"/>
              </w:rPr>
              <w:t>ــــــــــــــــــــــــــــــــــــــــــــــــــــــــــــــــــــــ</w:t>
            </w:r>
          </w:p>
          <w:p w:rsidR="00631804" w:rsidRDefault="00631804" w:rsidP="003F69AF">
            <w:pPr>
              <w:rPr>
                <w:sz w:val="20"/>
                <w:szCs w:val="20"/>
                <w:rtl/>
                <w:lang w:bidi="ar-DZ"/>
              </w:rPr>
            </w:pPr>
            <w:r>
              <w:rPr>
                <w:rFonts w:hint="cs"/>
                <w:b/>
                <w:bCs/>
                <w:rtl/>
                <w:lang w:bidi="ar-DZ"/>
              </w:rPr>
              <w:t>نسبة الفشــل:</w:t>
            </w:r>
            <w:r>
              <w:rPr>
                <w:rFonts w:hint="cs"/>
                <w:sz w:val="20"/>
                <w:szCs w:val="20"/>
                <w:rtl/>
                <w:lang w:bidi="ar-DZ"/>
              </w:rPr>
              <w:t>ــــــــــــــــــــــــــــــــــــــــــــــــــــــــــــ</w:t>
            </w:r>
          </w:p>
          <w:p w:rsidR="00631804" w:rsidRDefault="00631804" w:rsidP="003F69AF">
            <w:pPr>
              <w:rPr>
                <w:sz w:val="20"/>
                <w:szCs w:val="20"/>
                <w:rtl/>
                <w:lang w:bidi="ar-DZ"/>
              </w:rPr>
            </w:pPr>
            <w:r>
              <w:rPr>
                <w:rFonts w:hint="cs"/>
                <w:b/>
                <w:bCs/>
                <w:rtl/>
                <w:lang w:bidi="ar-DZ"/>
              </w:rPr>
              <w:t>الاقتراحــات:</w:t>
            </w:r>
            <w:r>
              <w:rPr>
                <w:rFonts w:hint="cs"/>
                <w:sz w:val="20"/>
                <w:szCs w:val="20"/>
                <w:rtl/>
                <w:lang w:bidi="ar-DZ"/>
              </w:rPr>
              <w:t>ـــــــــــــــــــــــــــــــــــــــــــــــــــــــــــــ</w:t>
            </w:r>
          </w:p>
          <w:p w:rsidR="00631804" w:rsidRDefault="00631804" w:rsidP="003F69AF">
            <w:pPr>
              <w:rPr>
                <w:sz w:val="20"/>
                <w:szCs w:val="20"/>
                <w:rtl/>
                <w:lang w:bidi="ar-DZ"/>
              </w:rPr>
            </w:pPr>
            <w:r>
              <w:rPr>
                <w:rFonts w:hint="cs"/>
                <w:sz w:val="20"/>
                <w:szCs w:val="20"/>
                <w:rtl/>
                <w:lang w:bidi="ar-DZ"/>
              </w:rPr>
              <w:t>ــــــــــــــــــــــــــــــــــــــــــــــــــــــــــــــــــــــ</w:t>
            </w:r>
          </w:p>
          <w:p w:rsidR="00631804" w:rsidRPr="004B547F" w:rsidRDefault="00631804" w:rsidP="003F69AF">
            <w:pPr>
              <w:rPr>
                <w:sz w:val="20"/>
                <w:szCs w:val="20"/>
                <w:lang w:bidi="ar-DZ"/>
              </w:rPr>
            </w:pPr>
          </w:p>
        </w:tc>
        <w:tc>
          <w:tcPr>
            <w:tcW w:w="5819" w:type="dxa"/>
            <w:gridSpan w:val="5"/>
            <w:tcBorders>
              <w:left w:val="thinThickSmallGap" w:sz="18" w:space="0" w:color="auto"/>
              <w:bottom w:val="thinThickSmallGap" w:sz="18" w:space="0" w:color="auto"/>
              <w:right w:val="thinThickSmallGap" w:sz="18" w:space="0" w:color="auto"/>
            </w:tcBorders>
            <w:vAlign w:val="center"/>
          </w:tcPr>
          <w:p w:rsidR="00631804" w:rsidRDefault="00631804" w:rsidP="003F69AF"/>
        </w:tc>
      </w:tr>
    </w:tbl>
    <w:p w:rsidR="00631804" w:rsidRDefault="00631804" w:rsidP="00631804">
      <w:pPr>
        <w:rPr>
          <w:sz w:val="20"/>
          <w:szCs w:val="20"/>
          <w:rtl/>
          <w:lang w:bidi="ar-DZ"/>
        </w:rPr>
      </w:pPr>
      <w:r>
        <w:rPr>
          <w:rFonts w:hint="cs"/>
          <w:b/>
          <w:bCs/>
          <w:rtl/>
          <w:lang w:bidi="ar-DZ"/>
        </w:rPr>
        <w:t xml:space="preserve">              امضاء الأستاذ:                                                                             بـ : </w:t>
      </w:r>
      <w:r>
        <w:rPr>
          <w:rFonts w:hint="cs"/>
          <w:sz w:val="20"/>
          <w:szCs w:val="20"/>
          <w:rtl/>
          <w:lang w:bidi="ar-DZ"/>
        </w:rPr>
        <w:t xml:space="preserve">ــــــــــــــــ </w:t>
      </w:r>
      <w:r w:rsidRPr="004C2317">
        <w:rPr>
          <w:rFonts w:hint="cs"/>
          <w:b/>
          <w:bCs/>
          <w:rtl/>
          <w:lang w:bidi="ar-DZ"/>
        </w:rPr>
        <w:t>في</w:t>
      </w:r>
      <w:r>
        <w:rPr>
          <w:rFonts w:hint="cs"/>
          <w:rtl/>
          <w:lang w:bidi="ar-DZ"/>
        </w:rPr>
        <w:t xml:space="preserve"> : </w:t>
      </w:r>
      <w:r>
        <w:rPr>
          <w:rFonts w:hint="cs"/>
          <w:sz w:val="20"/>
          <w:szCs w:val="20"/>
          <w:rtl/>
          <w:lang w:bidi="ar-DZ"/>
        </w:rPr>
        <w:t>ــــــــــــــــــ</w:t>
      </w:r>
    </w:p>
    <w:p w:rsidR="00631804" w:rsidRPr="00A1408B" w:rsidRDefault="00631804" w:rsidP="00631804">
      <w:pPr>
        <w:jc w:val="center"/>
        <w:rPr>
          <w:b/>
          <w:bCs/>
          <w:lang w:bidi="ar-DZ"/>
        </w:rPr>
      </w:pPr>
      <w:r>
        <w:rPr>
          <w:rFonts w:hint="cs"/>
          <w:b/>
          <w:bCs/>
          <w:rtl/>
          <w:lang w:bidi="ar-DZ"/>
        </w:rPr>
        <w:t xml:space="preserve">                                                                                                                  </w:t>
      </w: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p w:rsidR="00631804" w:rsidRPr="003114F6" w:rsidRDefault="00631804" w:rsidP="00631804">
      <w:pPr>
        <w:jc w:val="center"/>
        <w:rPr>
          <w:rFonts w:asciiTheme="majorBidi" w:hAnsiTheme="majorBidi" w:cstheme="majorBidi"/>
          <w:b/>
          <w:bCs/>
          <w:sz w:val="32"/>
          <w:szCs w:val="32"/>
          <w:lang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279"/>
        <w:gridCol w:w="2009"/>
      </w:tblGrid>
      <w:tr w:rsidR="00631804" w:rsidRPr="003114F6" w:rsidTr="003F69AF">
        <w:tc>
          <w:tcPr>
            <w:tcW w:w="8415" w:type="dxa"/>
          </w:tcPr>
          <w:p w:rsidR="00631804" w:rsidRPr="003114F6" w:rsidRDefault="00631804" w:rsidP="003F69AF">
            <w:pPr>
              <w:rPr>
                <w:b/>
                <w:bCs/>
                <w:rtl/>
              </w:rPr>
            </w:pPr>
            <w:r w:rsidRPr="003114F6">
              <w:rPr>
                <w:rFonts w:hint="cs"/>
                <w:b/>
                <w:bCs/>
                <w:rtl/>
              </w:rPr>
              <w:t>متوسطة :....................................</w:t>
            </w:r>
          </w:p>
        </w:tc>
        <w:tc>
          <w:tcPr>
            <w:tcW w:w="2289" w:type="dxa"/>
          </w:tcPr>
          <w:p w:rsidR="00631804" w:rsidRPr="003114F6" w:rsidRDefault="00631804" w:rsidP="003F69AF">
            <w:pPr>
              <w:jc w:val="center"/>
              <w:rPr>
                <w:b/>
                <w:bCs/>
                <w:rtl/>
              </w:rPr>
            </w:pPr>
            <w:r w:rsidRPr="003114F6">
              <w:rPr>
                <w:b/>
                <w:bCs/>
                <w:rtl/>
              </w:rPr>
              <w:t>السن</w:t>
            </w:r>
            <w:r w:rsidRPr="003114F6">
              <w:rPr>
                <w:rFonts w:hint="cs"/>
                <w:b/>
                <w:bCs/>
                <w:rtl/>
              </w:rPr>
              <w:t>ـ</w:t>
            </w:r>
            <w:r w:rsidRPr="003114F6">
              <w:rPr>
                <w:b/>
                <w:bCs/>
                <w:rtl/>
              </w:rPr>
              <w:t>ة الدراسي</w:t>
            </w:r>
            <w:r w:rsidRPr="003114F6">
              <w:rPr>
                <w:rFonts w:hint="cs"/>
                <w:b/>
                <w:bCs/>
                <w:rtl/>
              </w:rPr>
              <w:t>ــ</w:t>
            </w:r>
            <w:r w:rsidRPr="003114F6">
              <w:rPr>
                <w:b/>
                <w:bCs/>
                <w:rtl/>
              </w:rPr>
              <w:t>ة</w:t>
            </w:r>
          </w:p>
        </w:tc>
      </w:tr>
      <w:tr w:rsidR="00631804" w:rsidRPr="003114F6" w:rsidTr="003F69AF">
        <w:tc>
          <w:tcPr>
            <w:tcW w:w="8415" w:type="dxa"/>
          </w:tcPr>
          <w:p w:rsidR="00631804" w:rsidRPr="003114F6" w:rsidRDefault="00631804" w:rsidP="003F69AF">
            <w:pPr>
              <w:pStyle w:val="Titre2"/>
              <w:outlineLvl w:val="1"/>
              <w:rPr>
                <w:rtl/>
                <w:lang w:bidi="ar-DZ"/>
              </w:rPr>
            </w:pPr>
            <w:r w:rsidRPr="003114F6">
              <w:rPr>
                <w:rFonts w:hint="cs"/>
                <w:rtl/>
              </w:rPr>
              <w:t xml:space="preserve">                 .....................................</w:t>
            </w:r>
          </w:p>
        </w:tc>
        <w:tc>
          <w:tcPr>
            <w:tcW w:w="2289" w:type="dxa"/>
          </w:tcPr>
          <w:p w:rsidR="00631804" w:rsidRPr="003114F6" w:rsidRDefault="00631804" w:rsidP="003F69AF">
            <w:pPr>
              <w:pStyle w:val="Titre2"/>
              <w:outlineLvl w:val="1"/>
              <w:rPr>
                <w:rtl/>
                <w:lang w:bidi="ar-DZ"/>
              </w:rPr>
            </w:pPr>
            <w:r w:rsidRPr="003114F6">
              <w:rPr>
                <w:rFonts w:hint="cs"/>
                <w:i/>
                <w:iCs/>
                <w:rtl/>
              </w:rPr>
              <w:t>...200 / ...200</w:t>
            </w:r>
          </w:p>
        </w:tc>
      </w:tr>
    </w:tbl>
    <w:p w:rsidR="00631804" w:rsidRPr="003114F6" w:rsidRDefault="00631804" w:rsidP="00631804">
      <w:pPr>
        <w:pStyle w:val="Titre"/>
        <w:rPr>
          <w:rFonts w:cs="Andalus"/>
          <w:imprint/>
          <w:color w:val="333333"/>
          <w:sz w:val="52"/>
          <w:szCs w:val="52"/>
          <w:u w:val="single"/>
          <w:rtl/>
        </w:rPr>
      </w:pPr>
      <w:r w:rsidRPr="003114F6">
        <w:rPr>
          <w:rFonts w:cs="Andalus" w:hint="cs"/>
          <w:imprint/>
          <w:color w:val="333333"/>
          <w:sz w:val="52"/>
          <w:szCs w:val="52"/>
          <w:u w:val="single"/>
          <w:rtl/>
          <w:lang w:bidi="ar-SA"/>
        </w:rPr>
        <w:t xml:space="preserve">منهجية </w:t>
      </w:r>
      <w:r w:rsidRPr="003114F6">
        <w:rPr>
          <w:rFonts w:cs="Andalus" w:hint="cs"/>
          <w:imprint/>
          <w:color w:val="333333"/>
          <w:sz w:val="52"/>
          <w:szCs w:val="52"/>
          <w:u w:val="single"/>
          <w:rtl/>
        </w:rPr>
        <w:t>حصص الاستدراك</w:t>
      </w:r>
    </w:p>
    <w:p w:rsidR="00631804" w:rsidRPr="003114F6" w:rsidRDefault="00631804" w:rsidP="00631804">
      <w:pPr>
        <w:pStyle w:val="Titre"/>
        <w:rPr>
          <w:sz w:val="18"/>
          <w:szCs w:val="18"/>
          <w:rtl/>
        </w:rPr>
      </w:pPr>
      <w:r w:rsidRPr="003114F6">
        <w:rPr>
          <w:rFonts w:hint="cs"/>
          <w:sz w:val="18"/>
          <w:szCs w:val="18"/>
          <w:rtl/>
        </w:rPr>
        <w:t>(تنسخ وترفق بدفتر الاستدراك)</w:t>
      </w:r>
    </w:p>
    <w:p w:rsidR="00631804" w:rsidRPr="003114F6" w:rsidRDefault="00631804" w:rsidP="00631804">
      <w:pPr>
        <w:pStyle w:val="Titre"/>
        <w:rPr>
          <w:sz w:val="18"/>
          <w:szCs w:val="18"/>
          <w:rtl/>
        </w:rPr>
      </w:pPr>
    </w:p>
    <w:p w:rsidR="00631804" w:rsidRPr="003114F6" w:rsidRDefault="00631804" w:rsidP="00631804">
      <w:pPr>
        <w:pStyle w:val="Titre1"/>
        <w:rPr>
          <w:rtl/>
        </w:rPr>
      </w:pPr>
      <w:r w:rsidRPr="003114F6">
        <w:rPr>
          <w:rFonts w:hint="cs"/>
          <w:rtl/>
        </w:rPr>
        <w:t>طبقا لمناشير الوزارية التالية</w:t>
      </w:r>
    </w:p>
    <w:p w:rsidR="00631804" w:rsidRPr="003114F6" w:rsidRDefault="00631804" w:rsidP="00631804">
      <w:pPr>
        <w:spacing w:line="360" w:lineRule="auto"/>
        <w:rPr>
          <w:b/>
          <w:bCs/>
          <w:sz w:val="28"/>
          <w:szCs w:val="28"/>
          <w:rtl/>
          <w:lang w:bidi="ar-DZ"/>
        </w:rPr>
      </w:pPr>
      <w:r w:rsidRPr="003114F6">
        <w:rPr>
          <w:rFonts w:hint="cs"/>
          <w:b/>
          <w:bCs/>
          <w:sz w:val="28"/>
          <w:szCs w:val="28"/>
          <w:rtl/>
          <w:lang w:bidi="ar-DZ"/>
        </w:rPr>
        <w:t>- المنشور الوزاري رقم : 30/382 الصادر في 17/10/1976</w:t>
      </w:r>
    </w:p>
    <w:p w:rsidR="00631804" w:rsidRPr="003114F6" w:rsidRDefault="00631804" w:rsidP="00631804">
      <w:pPr>
        <w:spacing w:line="360" w:lineRule="auto"/>
        <w:rPr>
          <w:b/>
          <w:bCs/>
          <w:sz w:val="28"/>
          <w:szCs w:val="28"/>
          <w:rtl/>
          <w:lang w:bidi="ar-DZ"/>
        </w:rPr>
      </w:pPr>
      <w:r w:rsidRPr="003114F6">
        <w:rPr>
          <w:rFonts w:hint="cs"/>
          <w:b/>
          <w:bCs/>
          <w:sz w:val="28"/>
          <w:szCs w:val="28"/>
          <w:rtl/>
          <w:lang w:bidi="ar-DZ"/>
        </w:rPr>
        <w:t xml:space="preserve">- المرسوم التنفيذي  رقم : 98/46 المؤرخ في 08/02/1998 </w:t>
      </w:r>
    </w:p>
    <w:p w:rsidR="00631804" w:rsidRPr="003114F6" w:rsidRDefault="00631804" w:rsidP="00631804">
      <w:pPr>
        <w:spacing w:line="360" w:lineRule="auto"/>
        <w:rPr>
          <w:b/>
          <w:bCs/>
          <w:sz w:val="28"/>
          <w:szCs w:val="28"/>
          <w:rtl/>
          <w:lang w:bidi="ar-DZ"/>
        </w:rPr>
      </w:pPr>
      <w:r w:rsidRPr="003114F6">
        <w:rPr>
          <w:rFonts w:hint="cs"/>
          <w:b/>
          <w:bCs/>
          <w:sz w:val="28"/>
          <w:szCs w:val="28"/>
          <w:rtl/>
          <w:lang w:bidi="ar-DZ"/>
        </w:rPr>
        <w:t>- المنشور الوزاري رقم : 319 المؤرخ في 09/04/1997</w:t>
      </w:r>
    </w:p>
    <w:p w:rsidR="00631804" w:rsidRPr="003114F6" w:rsidRDefault="00631804" w:rsidP="00631804">
      <w:pPr>
        <w:spacing w:line="360" w:lineRule="auto"/>
        <w:rPr>
          <w:b/>
          <w:bCs/>
          <w:sz w:val="28"/>
          <w:szCs w:val="28"/>
          <w:rtl/>
          <w:lang w:bidi="ar-DZ"/>
        </w:rPr>
      </w:pPr>
      <w:r w:rsidRPr="003114F6">
        <w:rPr>
          <w:rFonts w:hint="cs"/>
          <w:b/>
          <w:bCs/>
          <w:sz w:val="28"/>
          <w:szCs w:val="28"/>
          <w:rtl/>
          <w:lang w:bidi="ar-DZ"/>
        </w:rPr>
        <w:t>- المنشور الوزاري رقم : 129 المؤرخ في 06/04/1998</w:t>
      </w:r>
    </w:p>
    <w:p w:rsidR="00631804" w:rsidRPr="003114F6" w:rsidRDefault="00631804" w:rsidP="00631804">
      <w:pPr>
        <w:spacing w:line="360" w:lineRule="auto"/>
        <w:rPr>
          <w:b/>
          <w:bCs/>
          <w:sz w:val="28"/>
          <w:szCs w:val="28"/>
          <w:rtl/>
          <w:lang w:bidi="ar-DZ"/>
        </w:rPr>
      </w:pPr>
      <w:r w:rsidRPr="003114F6">
        <w:rPr>
          <w:rFonts w:hint="cs"/>
          <w:b/>
          <w:bCs/>
          <w:sz w:val="28"/>
          <w:szCs w:val="28"/>
          <w:rtl/>
          <w:lang w:bidi="ar-DZ"/>
        </w:rPr>
        <w:t>- المنشور الوزاري رقم :16/3.3.0/96 المؤرخ في 03/09/1996</w:t>
      </w:r>
    </w:p>
    <w:p w:rsidR="00631804" w:rsidRPr="003114F6" w:rsidRDefault="00631804" w:rsidP="00631804">
      <w:pPr>
        <w:spacing w:line="360" w:lineRule="auto"/>
        <w:rPr>
          <w:b/>
          <w:bCs/>
          <w:sz w:val="28"/>
          <w:szCs w:val="28"/>
          <w:rtl/>
          <w:lang w:bidi="ar-DZ"/>
        </w:rPr>
      </w:pPr>
      <w:r w:rsidRPr="003114F6">
        <w:rPr>
          <w:rFonts w:hint="cs"/>
          <w:b/>
          <w:bCs/>
          <w:sz w:val="28"/>
          <w:szCs w:val="28"/>
          <w:u w:val="single"/>
          <w:rtl/>
          <w:lang w:bidi="ar-DZ"/>
        </w:rPr>
        <w:t>الاستدراك</w:t>
      </w:r>
      <w:r w:rsidRPr="003114F6">
        <w:rPr>
          <w:rFonts w:hint="cs"/>
          <w:b/>
          <w:bCs/>
          <w:sz w:val="28"/>
          <w:szCs w:val="28"/>
          <w:rtl/>
          <w:lang w:bidi="ar-DZ"/>
        </w:rPr>
        <w:t xml:space="preserve"> : هو عملية تربوية بيداغوجية ، علاجية وفورية ، تلي عمليات التقويم المختلفة ، وتهدف إلى تدليل الصعوبات الشخصية لدى بعض التلاميذ ومعالجة الثغرات الطارئة في دراستهم نتيجة حالات ظرفية مروا بها أو غيابات ، مما جعلهم يتأخرون جزئيا ولا ينسجمون مع المستوى المطلوب ويعانون نقصا تحصيليا .</w:t>
      </w:r>
    </w:p>
    <w:p w:rsidR="00631804" w:rsidRPr="003114F6" w:rsidRDefault="00631804" w:rsidP="00631804">
      <w:pPr>
        <w:spacing w:line="360" w:lineRule="auto"/>
        <w:rPr>
          <w:b/>
          <w:bCs/>
          <w:sz w:val="28"/>
          <w:szCs w:val="28"/>
          <w:u w:val="single"/>
          <w:rtl/>
          <w:lang w:bidi="ar-DZ"/>
        </w:rPr>
      </w:pPr>
      <w:r w:rsidRPr="003114F6">
        <w:rPr>
          <w:rFonts w:hint="cs"/>
          <w:b/>
          <w:bCs/>
          <w:sz w:val="28"/>
          <w:szCs w:val="28"/>
          <w:u w:val="single"/>
          <w:rtl/>
          <w:lang w:bidi="ar-DZ"/>
        </w:rPr>
        <w:lastRenderedPageBreak/>
        <w:t>أهداف حصص الاستدراك :</w:t>
      </w:r>
    </w:p>
    <w:p w:rsidR="00631804" w:rsidRPr="003114F6" w:rsidRDefault="00631804" w:rsidP="00631804">
      <w:pPr>
        <w:spacing w:line="360" w:lineRule="auto"/>
        <w:rPr>
          <w:b/>
          <w:bCs/>
          <w:sz w:val="28"/>
          <w:szCs w:val="28"/>
          <w:rtl/>
          <w:lang w:bidi="ar-DZ"/>
        </w:rPr>
      </w:pPr>
      <w:r w:rsidRPr="003114F6">
        <w:rPr>
          <w:rFonts w:hint="cs"/>
          <w:b/>
          <w:bCs/>
          <w:sz w:val="28"/>
          <w:szCs w:val="28"/>
          <w:rtl/>
          <w:lang w:bidi="ar-DZ"/>
        </w:rPr>
        <w:t>- تذليل الصعوبات الدراسية ومعالجة الثغرات الطارئة في تحصيل بعض التلاميذ و منع تراكمها .</w:t>
      </w:r>
    </w:p>
    <w:p w:rsidR="00631804" w:rsidRPr="003114F6" w:rsidRDefault="00631804" w:rsidP="00631804">
      <w:pPr>
        <w:spacing w:line="360" w:lineRule="auto"/>
        <w:rPr>
          <w:b/>
          <w:bCs/>
          <w:sz w:val="28"/>
          <w:szCs w:val="28"/>
          <w:rtl/>
          <w:lang w:bidi="ar-DZ"/>
        </w:rPr>
      </w:pPr>
      <w:r w:rsidRPr="003114F6">
        <w:rPr>
          <w:rFonts w:hint="cs"/>
          <w:b/>
          <w:bCs/>
          <w:sz w:val="28"/>
          <w:szCs w:val="28"/>
          <w:rtl/>
          <w:lang w:bidi="ar-DZ"/>
        </w:rPr>
        <w:t>- القضاء على تباين المستوى في القسم وبتالي تيسير مهمة الأستاذ التربوية .</w:t>
      </w:r>
    </w:p>
    <w:p w:rsidR="00631804" w:rsidRPr="003114F6" w:rsidRDefault="00631804" w:rsidP="00631804">
      <w:pPr>
        <w:spacing w:line="360" w:lineRule="auto"/>
        <w:rPr>
          <w:b/>
          <w:bCs/>
          <w:sz w:val="28"/>
          <w:szCs w:val="28"/>
          <w:rtl/>
          <w:lang w:bidi="ar-DZ"/>
        </w:rPr>
      </w:pPr>
      <w:r w:rsidRPr="003114F6">
        <w:rPr>
          <w:rFonts w:hint="cs"/>
          <w:b/>
          <w:bCs/>
          <w:sz w:val="28"/>
          <w:szCs w:val="28"/>
          <w:rtl/>
          <w:lang w:bidi="ar-DZ"/>
        </w:rPr>
        <w:t>- التقليل من ظاهرة التسرب و الرسوب المدرسي .</w:t>
      </w:r>
    </w:p>
    <w:p w:rsidR="00631804" w:rsidRPr="003114F6" w:rsidRDefault="00631804" w:rsidP="00631804">
      <w:pPr>
        <w:spacing w:line="360" w:lineRule="auto"/>
        <w:rPr>
          <w:b/>
          <w:bCs/>
          <w:sz w:val="28"/>
          <w:szCs w:val="28"/>
          <w:rtl/>
          <w:lang w:bidi="ar-DZ"/>
        </w:rPr>
      </w:pPr>
      <w:r w:rsidRPr="003114F6">
        <w:rPr>
          <w:rFonts w:hint="cs"/>
          <w:b/>
          <w:bCs/>
          <w:sz w:val="28"/>
          <w:szCs w:val="28"/>
          <w:rtl/>
          <w:lang w:bidi="ar-DZ"/>
        </w:rPr>
        <w:t>- تحسين لمستوى ورفع مردودية التعليم من خلال تطور المردودية العامة للقسم وتقليص الفجوات الفردية بينهم .</w:t>
      </w:r>
    </w:p>
    <w:p w:rsidR="00631804" w:rsidRPr="003114F6" w:rsidRDefault="00631804" w:rsidP="00631804">
      <w:pPr>
        <w:spacing w:line="360" w:lineRule="auto"/>
        <w:rPr>
          <w:b/>
          <w:bCs/>
          <w:sz w:val="28"/>
          <w:szCs w:val="28"/>
          <w:rtl/>
          <w:lang w:bidi="ar-DZ"/>
        </w:rPr>
      </w:pPr>
      <w:r w:rsidRPr="003114F6">
        <w:rPr>
          <w:rFonts w:hint="cs"/>
          <w:b/>
          <w:bCs/>
          <w:sz w:val="28"/>
          <w:szCs w:val="28"/>
          <w:rtl/>
          <w:lang w:bidi="ar-DZ"/>
        </w:rPr>
        <w:t>- تعويض أطفال الفئات المحرومة عما يشعرون به من نقص .</w:t>
      </w:r>
    </w:p>
    <w:p w:rsidR="00631804" w:rsidRPr="003114F6" w:rsidRDefault="00631804" w:rsidP="00631804">
      <w:pPr>
        <w:spacing w:line="360" w:lineRule="auto"/>
        <w:rPr>
          <w:b/>
          <w:bCs/>
          <w:sz w:val="28"/>
          <w:szCs w:val="28"/>
          <w:u w:val="single"/>
          <w:rtl/>
          <w:lang w:bidi="ar-DZ"/>
        </w:rPr>
      </w:pPr>
      <w:r w:rsidRPr="003114F6">
        <w:rPr>
          <w:rFonts w:hint="cs"/>
          <w:b/>
          <w:bCs/>
          <w:sz w:val="28"/>
          <w:szCs w:val="28"/>
          <w:u w:val="single"/>
          <w:rtl/>
          <w:lang w:bidi="ar-DZ"/>
        </w:rPr>
        <w:t>الفئات المقصودة بالاستدراك :</w:t>
      </w:r>
    </w:p>
    <w:p w:rsidR="00631804" w:rsidRPr="003114F6" w:rsidRDefault="00631804" w:rsidP="00631804">
      <w:pPr>
        <w:spacing w:line="360" w:lineRule="auto"/>
        <w:rPr>
          <w:b/>
          <w:bCs/>
          <w:sz w:val="28"/>
          <w:szCs w:val="28"/>
          <w:rtl/>
          <w:lang w:bidi="ar-DZ"/>
        </w:rPr>
      </w:pPr>
      <w:r w:rsidRPr="003114F6">
        <w:rPr>
          <w:rFonts w:hint="cs"/>
          <w:b/>
          <w:bCs/>
          <w:sz w:val="28"/>
          <w:szCs w:val="28"/>
          <w:rtl/>
          <w:lang w:bidi="ar-DZ"/>
        </w:rPr>
        <w:t>- فئة ثابتة وهي التي يعاني أصحابها من تخلف تحصيلي في نشاط أو مجموعة من الأنشطة .</w:t>
      </w:r>
    </w:p>
    <w:p w:rsidR="00631804" w:rsidRPr="003114F6" w:rsidRDefault="00631804" w:rsidP="00631804">
      <w:pPr>
        <w:spacing w:line="360" w:lineRule="auto"/>
        <w:rPr>
          <w:b/>
          <w:bCs/>
          <w:sz w:val="28"/>
          <w:szCs w:val="28"/>
          <w:rtl/>
          <w:lang w:bidi="ar-DZ"/>
        </w:rPr>
      </w:pPr>
      <w:r w:rsidRPr="003114F6">
        <w:rPr>
          <w:rFonts w:hint="cs"/>
          <w:b/>
          <w:bCs/>
          <w:sz w:val="28"/>
          <w:szCs w:val="28"/>
          <w:rtl/>
          <w:lang w:bidi="ar-DZ"/>
        </w:rPr>
        <w:t>- المتغيبون عن الدرس أو مجموعة دروس معينة يرى الأستاذ ضرورة إطلاعهم عليها .</w:t>
      </w:r>
    </w:p>
    <w:p w:rsidR="00631804" w:rsidRPr="003114F6" w:rsidRDefault="00631804" w:rsidP="00631804">
      <w:pPr>
        <w:spacing w:line="360" w:lineRule="auto"/>
        <w:rPr>
          <w:b/>
          <w:bCs/>
          <w:sz w:val="28"/>
          <w:szCs w:val="28"/>
          <w:rtl/>
          <w:lang w:bidi="ar-DZ"/>
        </w:rPr>
      </w:pPr>
      <w:r w:rsidRPr="003114F6">
        <w:rPr>
          <w:rFonts w:hint="cs"/>
          <w:b/>
          <w:bCs/>
          <w:sz w:val="28"/>
          <w:szCs w:val="28"/>
          <w:rtl/>
          <w:lang w:bidi="ar-DZ"/>
        </w:rPr>
        <w:t>- الذين وجدوا صعوبة في هضم مفاهيم ومعارف محددة ولو كانوا متفوقين في غيرها .</w:t>
      </w:r>
    </w:p>
    <w:p w:rsidR="00631804" w:rsidRPr="003114F6" w:rsidRDefault="00631804" w:rsidP="00631804">
      <w:pPr>
        <w:spacing w:line="360" w:lineRule="auto"/>
        <w:rPr>
          <w:b/>
          <w:bCs/>
          <w:sz w:val="28"/>
          <w:szCs w:val="28"/>
          <w:u w:val="single"/>
          <w:rtl/>
          <w:lang w:bidi="ar-DZ"/>
        </w:rPr>
      </w:pPr>
      <w:r w:rsidRPr="003114F6">
        <w:rPr>
          <w:rFonts w:hint="cs"/>
          <w:b/>
          <w:bCs/>
          <w:sz w:val="28"/>
          <w:szCs w:val="28"/>
          <w:u w:val="single"/>
          <w:rtl/>
          <w:lang w:bidi="ar-DZ"/>
        </w:rPr>
        <w:t>عوامل نجاح عملية الاستدراك :</w:t>
      </w:r>
    </w:p>
    <w:p w:rsidR="00631804" w:rsidRPr="003114F6" w:rsidRDefault="00631804" w:rsidP="00631804">
      <w:pPr>
        <w:spacing w:line="360" w:lineRule="auto"/>
        <w:rPr>
          <w:b/>
          <w:bCs/>
          <w:sz w:val="28"/>
          <w:szCs w:val="28"/>
          <w:rtl/>
          <w:lang w:bidi="ar-DZ"/>
        </w:rPr>
      </w:pPr>
      <w:r w:rsidRPr="003114F6">
        <w:rPr>
          <w:rFonts w:hint="cs"/>
          <w:b/>
          <w:bCs/>
          <w:sz w:val="28"/>
          <w:szCs w:val="28"/>
          <w:rtl/>
          <w:lang w:bidi="ar-DZ"/>
        </w:rPr>
        <w:t>يتوقف نجاح العملية على :</w:t>
      </w:r>
    </w:p>
    <w:p w:rsidR="00631804" w:rsidRPr="003114F6" w:rsidRDefault="00631804" w:rsidP="00631804">
      <w:pPr>
        <w:spacing w:line="360" w:lineRule="auto"/>
        <w:rPr>
          <w:b/>
          <w:bCs/>
          <w:sz w:val="28"/>
          <w:szCs w:val="28"/>
          <w:rtl/>
          <w:lang w:bidi="ar-DZ"/>
        </w:rPr>
      </w:pPr>
      <w:r w:rsidRPr="003114F6">
        <w:rPr>
          <w:rFonts w:hint="cs"/>
          <w:b/>
          <w:bCs/>
          <w:sz w:val="28"/>
          <w:szCs w:val="28"/>
          <w:rtl/>
          <w:lang w:bidi="ar-DZ"/>
        </w:rPr>
        <w:t>- تحسيس المعلم والمتعلم بأهمية حصص الاستدراك في تحسين المستوى والنتائج .</w:t>
      </w:r>
    </w:p>
    <w:p w:rsidR="00631804" w:rsidRPr="003114F6" w:rsidRDefault="00631804" w:rsidP="00631804">
      <w:pPr>
        <w:spacing w:line="360" w:lineRule="auto"/>
        <w:rPr>
          <w:b/>
          <w:bCs/>
          <w:sz w:val="28"/>
          <w:szCs w:val="28"/>
          <w:rtl/>
          <w:lang w:bidi="ar-DZ"/>
        </w:rPr>
      </w:pPr>
      <w:r w:rsidRPr="003114F6">
        <w:rPr>
          <w:rFonts w:hint="cs"/>
          <w:b/>
          <w:bCs/>
          <w:sz w:val="28"/>
          <w:szCs w:val="28"/>
          <w:rtl/>
          <w:lang w:bidi="ar-DZ"/>
        </w:rPr>
        <w:t>- تحديد منهجية واضحة لتطبيق حصص الاستدراك .</w:t>
      </w:r>
    </w:p>
    <w:p w:rsidR="00631804" w:rsidRPr="003114F6" w:rsidRDefault="00631804" w:rsidP="00631804">
      <w:pPr>
        <w:spacing w:line="360" w:lineRule="auto"/>
        <w:rPr>
          <w:b/>
          <w:bCs/>
          <w:sz w:val="28"/>
          <w:szCs w:val="28"/>
          <w:rtl/>
          <w:lang w:bidi="ar-DZ"/>
        </w:rPr>
      </w:pPr>
      <w:r w:rsidRPr="003114F6">
        <w:rPr>
          <w:rFonts w:hint="cs"/>
          <w:b/>
          <w:bCs/>
          <w:sz w:val="28"/>
          <w:szCs w:val="28"/>
          <w:rtl/>
          <w:lang w:bidi="ar-DZ"/>
        </w:rPr>
        <w:t>- تحديد التلاميذ المعنيين بالاستدراك بعد إجراء عملية تقويم شخصي وتصنيفهم حسب الحاجيات التربوية المشتركة المتقاربة وحصر عددهم بحيث لا يتجاوز 06 تلاميذ والعمل على أن يكون العلاج فرديا وليس جماعيا .</w:t>
      </w:r>
    </w:p>
    <w:p w:rsidR="00631804" w:rsidRPr="003114F6" w:rsidRDefault="00631804" w:rsidP="00631804">
      <w:pPr>
        <w:spacing w:line="360" w:lineRule="auto"/>
        <w:rPr>
          <w:b/>
          <w:bCs/>
          <w:sz w:val="28"/>
          <w:szCs w:val="28"/>
          <w:rtl/>
          <w:lang w:bidi="ar-DZ"/>
        </w:rPr>
      </w:pPr>
      <w:r w:rsidRPr="003114F6">
        <w:rPr>
          <w:rFonts w:hint="cs"/>
          <w:b/>
          <w:bCs/>
          <w:sz w:val="28"/>
          <w:szCs w:val="28"/>
          <w:rtl/>
          <w:lang w:bidi="ar-DZ"/>
        </w:rPr>
        <w:t>- إعداد مذكرة الحصة الاستدراكية وفق معطيات تشخيص النقص أو الحاجة .</w:t>
      </w:r>
    </w:p>
    <w:p w:rsidR="00631804" w:rsidRPr="003114F6" w:rsidRDefault="00631804" w:rsidP="00631804">
      <w:pPr>
        <w:spacing w:line="360" w:lineRule="auto"/>
        <w:rPr>
          <w:b/>
          <w:bCs/>
          <w:sz w:val="28"/>
          <w:szCs w:val="28"/>
          <w:rtl/>
          <w:lang w:bidi="ar-DZ"/>
        </w:rPr>
      </w:pPr>
      <w:r w:rsidRPr="003114F6">
        <w:rPr>
          <w:rFonts w:hint="cs"/>
          <w:b/>
          <w:bCs/>
          <w:sz w:val="28"/>
          <w:szCs w:val="28"/>
          <w:rtl/>
          <w:lang w:bidi="ar-DZ"/>
        </w:rPr>
        <w:t>- إعطاء أهمية للتطبيق الفوري إثر كل عملية تعليمية لاكتشاف النقائص التي يقرر على إثرها حصة الاستدراك .</w:t>
      </w:r>
    </w:p>
    <w:p w:rsidR="00631804" w:rsidRPr="003114F6" w:rsidRDefault="00631804" w:rsidP="00631804">
      <w:pPr>
        <w:spacing w:line="360" w:lineRule="auto"/>
        <w:rPr>
          <w:b/>
          <w:bCs/>
          <w:sz w:val="28"/>
          <w:szCs w:val="28"/>
          <w:u w:val="single"/>
          <w:rtl/>
          <w:lang w:bidi="ar-DZ"/>
        </w:rPr>
      </w:pPr>
      <w:r w:rsidRPr="003114F6">
        <w:rPr>
          <w:rFonts w:hint="cs"/>
          <w:b/>
          <w:bCs/>
          <w:sz w:val="28"/>
          <w:szCs w:val="28"/>
          <w:u w:val="single"/>
          <w:rtl/>
          <w:lang w:bidi="ar-DZ"/>
        </w:rPr>
        <w:t>وجوب العمل وكيفية المعالجة في الحصة :</w:t>
      </w:r>
    </w:p>
    <w:p w:rsidR="00631804" w:rsidRPr="003114F6" w:rsidRDefault="00631804" w:rsidP="00631804">
      <w:pPr>
        <w:spacing w:line="360" w:lineRule="auto"/>
        <w:rPr>
          <w:b/>
          <w:bCs/>
          <w:sz w:val="28"/>
          <w:szCs w:val="28"/>
          <w:rtl/>
          <w:lang w:bidi="ar-DZ"/>
        </w:rPr>
      </w:pPr>
      <w:r w:rsidRPr="003114F6">
        <w:rPr>
          <w:rFonts w:hint="cs"/>
          <w:b/>
          <w:bCs/>
          <w:sz w:val="28"/>
          <w:szCs w:val="28"/>
          <w:rtl/>
          <w:lang w:bidi="ar-DZ"/>
        </w:rPr>
        <w:t>- يجب خلق جو من المنافسة بين التلاميذ فرادى وأفواجا في مجال التحصيل وتشجيع الذين يلاحظ عليهم تحسن بسبب الاستدراك .</w:t>
      </w:r>
    </w:p>
    <w:p w:rsidR="00631804" w:rsidRPr="003114F6" w:rsidRDefault="00631804" w:rsidP="00631804">
      <w:pPr>
        <w:spacing w:line="360" w:lineRule="auto"/>
        <w:rPr>
          <w:b/>
          <w:bCs/>
          <w:sz w:val="28"/>
          <w:szCs w:val="28"/>
          <w:rtl/>
          <w:lang w:bidi="ar-DZ"/>
        </w:rPr>
      </w:pPr>
      <w:r w:rsidRPr="003114F6">
        <w:rPr>
          <w:rFonts w:hint="cs"/>
          <w:b/>
          <w:bCs/>
          <w:sz w:val="28"/>
          <w:szCs w:val="28"/>
          <w:rtl/>
          <w:lang w:bidi="ar-DZ"/>
        </w:rPr>
        <w:t>- العمل على أن يقترب الأستاذ من تلاميذه حتى يشعروا بالأنس معه فيصارحونه بضعفهم ومعاناتهم ومشاكلهم الدراسية والاجتماعية .</w:t>
      </w: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379"/>
        <w:gridCol w:w="1909"/>
      </w:tblGrid>
      <w:tr w:rsidR="00631804" w:rsidRPr="00BC681A" w:rsidTr="003F69AF">
        <w:tc>
          <w:tcPr>
            <w:tcW w:w="8327" w:type="dxa"/>
          </w:tcPr>
          <w:p w:rsidR="00631804" w:rsidRPr="00BC681A" w:rsidRDefault="00631804" w:rsidP="003F69AF">
            <w:pPr>
              <w:rPr>
                <w:rFonts w:cs="Traditional Arabic"/>
                <w:rtl/>
              </w:rPr>
            </w:pPr>
            <w:r w:rsidRPr="00BC681A">
              <w:rPr>
                <w:rFonts w:cs="Traditional Arabic" w:hint="cs"/>
                <w:b/>
                <w:bCs/>
                <w:rtl/>
              </w:rPr>
              <w:t>متوسطة</w:t>
            </w:r>
            <w:r w:rsidRPr="00BC681A">
              <w:rPr>
                <w:rFonts w:cs="Traditional Arabic" w:hint="cs"/>
                <w:rtl/>
              </w:rPr>
              <w:t xml:space="preserve"> :</w:t>
            </w:r>
            <w:r w:rsidRPr="00BC681A">
              <w:rPr>
                <w:rFonts w:cs="Traditional Arabic" w:hint="cs"/>
                <w:sz w:val="20"/>
                <w:szCs w:val="20"/>
                <w:rtl/>
              </w:rPr>
              <w:t>....................................</w:t>
            </w:r>
          </w:p>
        </w:tc>
        <w:tc>
          <w:tcPr>
            <w:tcW w:w="2093" w:type="dxa"/>
          </w:tcPr>
          <w:p w:rsidR="00631804" w:rsidRPr="00BC681A" w:rsidRDefault="00631804" w:rsidP="003F69AF">
            <w:pPr>
              <w:rPr>
                <w:rtl/>
              </w:rPr>
            </w:pPr>
            <w:r w:rsidRPr="00BC681A">
              <w:rPr>
                <w:b/>
                <w:bCs/>
                <w:rtl/>
              </w:rPr>
              <w:t>السن</w:t>
            </w:r>
            <w:r>
              <w:rPr>
                <w:rFonts w:hint="cs"/>
                <w:b/>
                <w:bCs/>
                <w:rtl/>
              </w:rPr>
              <w:t>ــ</w:t>
            </w:r>
            <w:r w:rsidRPr="00BC681A">
              <w:rPr>
                <w:b/>
                <w:bCs/>
                <w:rtl/>
              </w:rPr>
              <w:t>ة الدراسي</w:t>
            </w:r>
            <w:r>
              <w:rPr>
                <w:rFonts w:hint="cs"/>
                <w:b/>
                <w:bCs/>
                <w:rtl/>
              </w:rPr>
              <w:t>ـ</w:t>
            </w:r>
            <w:r w:rsidRPr="00BC681A">
              <w:rPr>
                <w:b/>
                <w:bCs/>
                <w:rtl/>
              </w:rPr>
              <w:t>ة</w:t>
            </w:r>
            <w:r w:rsidRPr="00BC681A">
              <w:rPr>
                <w:rtl/>
              </w:rPr>
              <w:t xml:space="preserve"> </w:t>
            </w:r>
          </w:p>
        </w:tc>
      </w:tr>
      <w:tr w:rsidR="00631804" w:rsidRPr="00BC681A" w:rsidTr="003F69AF">
        <w:tc>
          <w:tcPr>
            <w:tcW w:w="8327" w:type="dxa"/>
          </w:tcPr>
          <w:p w:rsidR="00631804" w:rsidRPr="00BC681A" w:rsidRDefault="00631804" w:rsidP="003F69AF">
            <w:pPr>
              <w:pStyle w:val="Titre2"/>
              <w:jc w:val="left"/>
              <w:outlineLvl w:val="1"/>
              <w:rPr>
                <w:rFonts w:cs="Traditional Arabic"/>
                <w:i/>
                <w:iCs/>
                <w:rtl/>
                <w:lang w:bidi="ar-DZ"/>
              </w:rPr>
            </w:pPr>
            <w:r w:rsidRPr="00BC681A">
              <w:rPr>
                <w:rFonts w:cs="Traditional Arabic" w:hint="cs"/>
                <w:i/>
                <w:iCs/>
                <w:szCs w:val="20"/>
                <w:rtl/>
              </w:rPr>
              <w:lastRenderedPageBreak/>
              <w:t xml:space="preserve">       </w:t>
            </w:r>
            <w:r>
              <w:rPr>
                <w:rFonts w:cs="Traditional Arabic" w:hint="cs"/>
                <w:i/>
                <w:iCs/>
                <w:szCs w:val="20"/>
                <w:rtl/>
              </w:rPr>
              <w:t xml:space="preserve">  </w:t>
            </w:r>
            <w:r w:rsidRPr="00BC681A">
              <w:rPr>
                <w:rFonts w:cs="Traditional Arabic" w:hint="cs"/>
                <w:i/>
                <w:iCs/>
                <w:szCs w:val="20"/>
                <w:rtl/>
              </w:rPr>
              <w:t xml:space="preserve">     </w:t>
            </w:r>
            <w:r w:rsidRPr="00BC681A">
              <w:rPr>
                <w:rFonts w:cs="Traditional Arabic" w:hint="cs"/>
                <w:b w:val="0"/>
                <w:bCs w:val="0"/>
                <w:i/>
                <w:iCs/>
                <w:szCs w:val="20"/>
                <w:rtl/>
              </w:rPr>
              <w:t>.....................................</w:t>
            </w:r>
          </w:p>
        </w:tc>
        <w:tc>
          <w:tcPr>
            <w:tcW w:w="2093" w:type="dxa"/>
          </w:tcPr>
          <w:p w:rsidR="00631804" w:rsidRPr="00BC681A" w:rsidRDefault="00631804" w:rsidP="003F69AF">
            <w:pPr>
              <w:pStyle w:val="Titre2"/>
              <w:outlineLvl w:val="1"/>
              <w:rPr>
                <w:rFonts w:cs="Traditional Arabic"/>
                <w:i/>
                <w:iCs/>
                <w:rtl/>
                <w:lang w:bidi="ar-DZ"/>
              </w:rPr>
            </w:pPr>
            <w:r w:rsidRPr="00BC681A">
              <w:rPr>
                <w:rFonts w:cs="Traditional Arabic" w:hint="cs"/>
                <w:b w:val="0"/>
                <w:bCs w:val="0"/>
                <w:i/>
                <w:iCs/>
                <w:szCs w:val="20"/>
                <w:rtl/>
              </w:rPr>
              <w:t>...</w:t>
            </w:r>
            <w:r w:rsidRPr="00BC681A">
              <w:rPr>
                <w:rFonts w:cs="Traditional Arabic" w:hint="cs"/>
                <w:i/>
                <w:iCs/>
                <w:sz w:val="28"/>
                <w:szCs w:val="28"/>
                <w:rtl/>
              </w:rPr>
              <w:t xml:space="preserve">200 </w:t>
            </w:r>
            <w:r w:rsidRPr="00BC681A">
              <w:rPr>
                <w:rFonts w:cs="Traditional Arabic" w:hint="cs"/>
                <w:b w:val="0"/>
                <w:bCs w:val="0"/>
                <w:i/>
                <w:iCs/>
                <w:szCs w:val="20"/>
                <w:rtl/>
              </w:rPr>
              <w:t>/ ...</w:t>
            </w:r>
            <w:r w:rsidRPr="00BC681A">
              <w:rPr>
                <w:rFonts w:cs="Traditional Arabic" w:hint="cs"/>
                <w:i/>
                <w:iCs/>
                <w:sz w:val="28"/>
                <w:szCs w:val="28"/>
                <w:rtl/>
              </w:rPr>
              <w:t>200</w:t>
            </w:r>
          </w:p>
        </w:tc>
      </w:tr>
    </w:tbl>
    <w:p w:rsidR="00631804" w:rsidRDefault="00631804" w:rsidP="00631804">
      <w:pPr>
        <w:rPr>
          <w:sz w:val="16"/>
          <w:szCs w:val="16"/>
          <w:rtl/>
        </w:rPr>
      </w:pPr>
    </w:p>
    <w:p w:rsidR="00631804" w:rsidRPr="00CD3573" w:rsidRDefault="00631804" w:rsidP="00631804">
      <w:pPr>
        <w:jc w:val="center"/>
        <w:rPr>
          <w:rFonts w:cs="Andalus"/>
          <w:b/>
          <w:bCs/>
          <w:shadow/>
          <w:sz w:val="52"/>
          <w:szCs w:val="52"/>
          <w:u w:val="thick"/>
          <w:rtl/>
        </w:rPr>
      </w:pPr>
      <w:r w:rsidRPr="00CD3573">
        <w:rPr>
          <w:rFonts w:cs="Andalus"/>
          <w:b/>
          <w:bCs/>
          <w:shadow/>
          <w:sz w:val="52"/>
          <w:szCs w:val="52"/>
          <w:u w:val="thick"/>
          <w:rtl/>
        </w:rPr>
        <w:t>بطاقــة زيــارة قســــم</w:t>
      </w:r>
    </w:p>
    <w:p w:rsidR="00631804" w:rsidRPr="001F5291" w:rsidRDefault="00631804" w:rsidP="00631804">
      <w:pPr>
        <w:jc w:val="center"/>
        <w:rPr>
          <w:b/>
          <w:bCs/>
          <w:sz w:val="16"/>
          <w:rtl/>
          <w:lang w:bidi="ar-DZ"/>
        </w:rPr>
      </w:pPr>
      <w:r w:rsidRPr="00F83C9A">
        <w:rPr>
          <w:b/>
          <w:bCs/>
          <w:sz w:val="12"/>
          <w:rtl/>
        </w:rPr>
        <w:t>نتائج الثلاثي</w:t>
      </w:r>
      <w:r>
        <w:rPr>
          <w:sz w:val="12"/>
          <w:rtl/>
        </w:rPr>
        <w:t xml:space="preserve"> </w:t>
      </w:r>
      <w:r>
        <w:rPr>
          <w:sz w:val="16"/>
          <w:rtl/>
        </w:rPr>
        <w:t>:</w:t>
      </w:r>
      <w:r>
        <w:rPr>
          <w:sz w:val="16"/>
        </w:rPr>
        <w:t xml:space="preserve">  </w:t>
      </w:r>
      <w:r>
        <w:rPr>
          <w:sz w:val="16"/>
          <w:rtl/>
        </w:rPr>
        <w:t xml:space="preserve"> </w:t>
      </w:r>
      <w:r>
        <w:rPr>
          <w:rFonts w:hint="cs"/>
          <w:sz w:val="16"/>
          <w:szCs w:val="16"/>
          <w:rtl/>
          <w:lang w:bidi="ar-DZ"/>
        </w:rPr>
        <w:t>ــــــــــــــــــــــــــــــــــــــــــــــ</w:t>
      </w:r>
      <w:r>
        <w:rPr>
          <w:rFonts w:hint="cs"/>
          <w:sz w:val="16"/>
          <w:rtl/>
          <w:lang w:bidi="ar-DZ"/>
        </w:rPr>
        <w:t xml:space="preserve">                                                    </w:t>
      </w:r>
      <w:r>
        <w:rPr>
          <w:b/>
          <w:bCs/>
          <w:sz w:val="16"/>
          <w:rtl/>
        </w:rPr>
        <w:t xml:space="preserve">القسم : </w:t>
      </w:r>
      <w:r>
        <w:rPr>
          <w:rFonts w:hint="cs"/>
          <w:b/>
          <w:bCs/>
          <w:sz w:val="16"/>
          <w:szCs w:val="16"/>
          <w:rtl/>
          <w:lang w:bidi="ar-DZ"/>
        </w:rPr>
        <w:t>ـ</w:t>
      </w:r>
      <w:r w:rsidRPr="00266016">
        <w:rPr>
          <w:rFonts w:hint="cs"/>
          <w:sz w:val="16"/>
          <w:szCs w:val="16"/>
          <w:rtl/>
          <w:lang w:bidi="ar-DZ"/>
        </w:rPr>
        <w:t>ــــــــــــــــــــــــــــــــــــــــــــ</w:t>
      </w:r>
    </w:p>
    <w:p w:rsidR="00631804" w:rsidRDefault="00631804" w:rsidP="00631804">
      <w:pPr>
        <w:rPr>
          <w:sz w:val="16"/>
          <w:rtl/>
        </w:rPr>
      </w:pPr>
      <w:r w:rsidRPr="00017A17">
        <w:rPr>
          <w:sz w:val="16"/>
          <w:rtl/>
          <w:lang w:val="en-US" w:eastAsia="en-US"/>
        </w:rPr>
        <w:pict>
          <v:rect id="_x0000_s1122" style="position:absolute;margin-left:-28.15pt;margin-top:12.45pt;width:561.6pt;height:619.2pt;z-index:-251548672" o:allowincell="f" strokeweight="4.5pt">
            <v:stroke linestyle="thinThick"/>
          </v:rect>
        </w:pict>
      </w:r>
    </w:p>
    <w:p w:rsidR="00631804" w:rsidRDefault="00631804" w:rsidP="00631804">
      <w:pPr>
        <w:rPr>
          <w:sz w:val="16"/>
          <w:rtl/>
          <w:lang w:bidi="ar-DZ"/>
        </w:rPr>
      </w:pPr>
    </w:p>
    <w:p w:rsidR="00631804" w:rsidRDefault="00631804" w:rsidP="00631804">
      <w:pPr>
        <w:spacing w:line="360" w:lineRule="auto"/>
        <w:rPr>
          <w:sz w:val="16"/>
          <w:rtl/>
        </w:rPr>
      </w:pPr>
      <w:r w:rsidRPr="003F685B">
        <w:rPr>
          <w:b/>
          <w:bCs/>
          <w:sz w:val="16"/>
          <w:rtl/>
        </w:rPr>
        <w:t>تاريخ الزيارة</w:t>
      </w:r>
      <w:r>
        <w:rPr>
          <w:sz w:val="16"/>
          <w:rtl/>
        </w:rPr>
        <w:t xml:space="preserve"> : </w:t>
      </w:r>
      <w:r>
        <w:rPr>
          <w:sz w:val="16"/>
        </w:rPr>
        <w:t xml:space="preserve">…………………………………………….. </w:t>
      </w:r>
      <w:r w:rsidRPr="003F685B">
        <w:rPr>
          <w:b/>
          <w:bCs/>
          <w:sz w:val="16"/>
          <w:rtl/>
        </w:rPr>
        <w:t>الزائ</w:t>
      </w:r>
      <w:r>
        <w:rPr>
          <w:rFonts w:hint="cs"/>
          <w:b/>
          <w:bCs/>
          <w:sz w:val="16"/>
          <w:rtl/>
        </w:rPr>
        <w:t>ـــ</w:t>
      </w:r>
      <w:r w:rsidRPr="003F685B">
        <w:rPr>
          <w:b/>
          <w:bCs/>
          <w:sz w:val="16"/>
          <w:rtl/>
        </w:rPr>
        <w:t>ر :</w:t>
      </w:r>
      <w:r>
        <w:rPr>
          <w:sz w:val="16"/>
          <w:rtl/>
        </w:rPr>
        <w:t xml:space="preserve"> </w:t>
      </w:r>
      <w:r>
        <w:rPr>
          <w:sz w:val="16"/>
        </w:rPr>
        <w:t>………..…………………………………………………………..…………….</w:t>
      </w:r>
    </w:p>
    <w:p w:rsidR="00631804" w:rsidRDefault="00631804" w:rsidP="00631804">
      <w:pPr>
        <w:spacing w:line="360" w:lineRule="auto"/>
        <w:rPr>
          <w:rtl/>
        </w:rPr>
      </w:pPr>
      <w:r w:rsidRPr="003F685B">
        <w:rPr>
          <w:b/>
          <w:bCs/>
          <w:sz w:val="16"/>
          <w:rtl/>
        </w:rPr>
        <w:t>معدل القسم</w:t>
      </w:r>
      <w:r>
        <w:rPr>
          <w:sz w:val="16"/>
          <w:rtl/>
        </w:rPr>
        <w:t xml:space="preserve"> : </w:t>
      </w:r>
      <w:r>
        <w:rPr>
          <w:sz w:val="16"/>
        </w:rPr>
        <w:t>…………………</w:t>
      </w:r>
      <w:r>
        <w:rPr>
          <w:sz w:val="16"/>
          <w:rtl/>
        </w:rPr>
        <w:t xml:space="preserve"> </w:t>
      </w:r>
      <w:r w:rsidRPr="003F685B">
        <w:rPr>
          <w:b/>
          <w:bCs/>
          <w:sz w:val="16"/>
          <w:rtl/>
        </w:rPr>
        <w:t>الرتبة في المستوى</w:t>
      </w:r>
      <w:r>
        <w:rPr>
          <w:sz w:val="16"/>
          <w:rtl/>
        </w:rPr>
        <w:t xml:space="preserve"> : </w:t>
      </w:r>
      <w:r>
        <w:rPr>
          <w:sz w:val="16"/>
        </w:rPr>
        <w:t>………</w:t>
      </w:r>
      <w:r>
        <w:rPr>
          <w:sz w:val="16"/>
          <w:rtl/>
        </w:rPr>
        <w:t xml:space="preserve"> </w:t>
      </w:r>
      <w:r w:rsidRPr="003F685B">
        <w:rPr>
          <w:b/>
          <w:bCs/>
          <w:sz w:val="16"/>
          <w:rtl/>
        </w:rPr>
        <w:t>مجموع الحاصلين على المعدل :</w:t>
      </w:r>
      <w:r>
        <w:rPr>
          <w:sz w:val="16"/>
          <w:rtl/>
        </w:rPr>
        <w:t xml:space="preserve"> </w:t>
      </w:r>
      <w:r>
        <w:rPr>
          <w:sz w:val="16"/>
        </w:rPr>
        <w:t>……………</w:t>
      </w:r>
      <w:r>
        <w:rPr>
          <w:sz w:val="16"/>
          <w:rtl/>
        </w:rPr>
        <w:t xml:space="preserve"> </w:t>
      </w:r>
      <w:r w:rsidRPr="003F685B">
        <w:rPr>
          <w:b/>
          <w:bCs/>
          <w:sz w:val="16"/>
          <w:rtl/>
        </w:rPr>
        <w:t xml:space="preserve">بنسبة </w:t>
      </w:r>
      <w:r>
        <w:rPr>
          <w:sz w:val="16"/>
          <w:rtl/>
        </w:rPr>
        <w:t xml:space="preserve">: </w:t>
      </w:r>
      <w:r>
        <w:rPr>
          <w:sz w:val="16"/>
        </w:rPr>
        <w:t>…..………………</w:t>
      </w:r>
      <w:r>
        <w:rPr>
          <w:sz w:val="16"/>
          <w:rtl/>
        </w:rPr>
        <w:t xml:space="preserve"> </w:t>
      </w:r>
      <w:r>
        <w:t>%</w:t>
      </w:r>
    </w:p>
    <w:p w:rsidR="00631804" w:rsidRDefault="00631804" w:rsidP="00631804">
      <w:pPr>
        <w:spacing w:line="360" w:lineRule="auto"/>
        <w:rPr>
          <w:sz w:val="16"/>
        </w:rPr>
      </w:pPr>
      <w:r w:rsidRPr="003F685B">
        <w:rPr>
          <w:b/>
          <w:bCs/>
          <w:sz w:val="16"/>
          <w:rtl/>
        </w:rPr>
        <w:t>المستوى العام في القسم :</w:t>
      </w:r>
      <w:r>
        <w:rPr>
          <w:sz w:val="16"/>
          <w:rtl/>
        </w:rPr>
        <w:t xml:space="preserve"> </w:t>
      </w:r>
      <w:r>
        <w:rPr>
          <w:sz w:val="16"/>
        </w:rPr>
        <w:t>…..………………………………………………………………………….……………………………………………………..</w:t>
      </w:r>
    </w:p>
    <w:p w:rsidR="00631804" w:rsidRDefault="00631804" w:rsidP="00631804">
      <w:pPr>
        <w:spacing w:line="360" w:lineRule="auto"/>
        <w:rPr>
          <w:sz w:val="16"/>
        </w:rPr>
      </w:pPr>
      <w:r w:rsidRPr="003F685B">
        <w:rPr>
          <w:b/>
          <w:bCs/>
          <w:sz w:val="16"/>
          <w:rtl/>
        </w:rPr>
        <w:t>السلوك والمواظبة :</w:t>
      </w:r>
      <w:r>
        <w:rPr>
          <w:sz w:val="16"/>
          <w:rtl/>
        </w:rPr>
        <w:t xml:space="preserve"> </w:t>
      </w:r>
      <w:r>
        <w:rPr>
          <w:sz w:val="16"/>
        </w:rPr>
        <w:t>……………………………………………………………………………….…………………………………………………………….</w:t>
      </w:r>
    </w:p>
    <w:p w:rsidR="00631804" w:rsidRDefault="00631804" w:rsidP="00631804">
      <w:pPr>
        <w:spacing w:line="360" w:lineRule="auto"/>
        <w:rPr>
          <w:sz w:val="16"/>
        </w:rPr>
      </w:pPr>
      <w:r w:rsidRPr="003F685B">
        <w:rPr>
          <w:b/>
          <w:bCs/>
          <w:sz w:val="16"/>
          <w:rtl/>
        </w:rPr>
        <w:t>أسماء التلاميذ المشاغبين :</w:t>
      </w:r>
      <w:r>
        <w:rPr>
          <w:sz w:val="16"/>
          <w:rtl/>
        </w:rPr>
        <w:t xml:space="preserve"> </w:t>
      </w:r>
      <w:r>
        <w:rPr>
          <w:sz w:val="16"/>
        </w:rPr>
        <w:t>….………………………………………………………………………………………………………………………………..</w:t>
      </w:r>
    </w:p>
    <w:p w:rsidR="00631804" w:rsidRDefault="00631804" w:rsidP="00631804">
      <w:pPr>
        <w:spacing w:line="360" w:lineRule="auto"/>
        <w:rPr>
          <w:sz w:val="16"/>
        </w:rPr>
      </w:pPr>
      <w:r>
        <w:rPr>
          <w:sz w:val="16"/>
        </w:rPr>
        <w:t>…...…………………………………………………………………………..………………………………………………………………………………………</w:t>
      </w:r>
    </w:p>
    <w:p w:rsidR="00631804" w:rsidRDefault="00631804" w:rsidP="00631804">
      <w:pPr>
        <w:spacing w:line="360" w:lineRule="auto"/>
        <w:rPr>
          <w:sz w:val="16"/>
        </w:rPr>
      </w:pPr>
      <w:r w:rsidRPr="003F685B">
        <w:rPr>
          <w:b/>
          <w:bCs/>
          <w:sz w:val="16"/>
          <w:rtl/>
        </w:rPr>
        <w:t>أسماء التلاميذ ناقصي المواظبة :</w:t>
      </w:r>
      <w:r>
        <w:rPr>
          <w:sz w:val="16"/>
          <w:rtl/>
        </w:rPr>
        <w:t xml:space="preserve"> </w:t>
      </w:r>
      <w:r>
        <w:rPr>
          <w:sz w:val="16"/>
        </w:rPr>
        <w:t>…………………………………………………….……………………………………………………………………..</w:t>
      </w:r>
    </w:p>
    <w:p w:rsidR="00631804" w:rsidRDefault="00631804" w:rsidP="00631804">
      <w:pPr>
        <w:spacing w:line="360" w:lineRule="auto"/>
        <w:rPr>
          <w:sz w:val="16"/>
        </w:rPr>
      </w:pPr>
      <w:r>
        <w:rPr>
          <w:sz w:val="16"/>
        </w:rPr>
        <w:t>………………………………..………….…………………………………………………………………………………………………………………………..</w:t>
      </w:r>
    </w:p>
    <w:p w:rsidR="00631804" w:rsidRDefault="00631804" w:rsidP="00631804">
      <w:pPr>
        <w:spacing w:line="360" w:lineRule="auto"/>
        <w:rPr>
          <w:sz w:val="16"/>
          <w:rtl/>
        </w:rPr>
      </w:pPr>
      <w:r w:rsidRPr="003F685B">
        <w:rPr>
          <w:b/>
          <w:bCs/>
          <w:sz w:val="16"/>
          <w:rtl/>
        </w:rPr>
        <w:t>قرارات المجلس : 1- المكافاءات : لوحة الشرف :</w:t>
      </w:r>
      <w:r>
        <w:rPr>
          <w:sz w:val="16"/>
          <w:rtl/>
        </w:rPr>
        <w:t xml:space="preserve"> </w:t>
      </w:r>
      <w:r>
        <w:rPr>
          <w:sz w:val="16"/>
        </w:rPr>
        <w:t>…………….</w:t>
      </w:r>
      <w:r>
        <w:rPr>
          <w:sz w:val="16"/>
          <w:rtl/>
        </w:rPr>
        <w:t xml:space="preserve"> </w:t>
      </w:r>
      <w:r w:rsidRPr="003F685B">
        <w:rPr>
          <w:b/>
          <w:bCs/>
          <w:sz w:val="16"/>
          <w:rtl/>
        </w:rPr>
        <w:t xml:space="preserve">تشجيع </w:t>
      </w:r>
      <w:r>
        <w:rPr>
          <w:sz w:val="16"/>
          <w:rtl/>
        </w:rPr>
        <w:t xml:space="preserve">: </w:t>
      </w:r>
      <w:r>
        <w:rPr>
          <w:sz w:val="16"/>
        </w:rPr>
        <w:t>…………..…</w:t>
      </w:r>
      <w:r>
        <w:rPr>
          <w:sz w:val="16"/>
          <w:rtl/>
        </w:rPr>
        <w:t xml:space="preserve"> </w:t>
      </w:r>
      <w:r w:rsidRPr="00645C58">
        <w:rPr>
          <w:b/>
          <w:bCs/>
          <w:sz w:val="16"/>
          <w:rtl/>
        </w:rPr>
        <w:t>تهاني :</w:t>
      </w:r>
      <w:r>
        <w:rPr>
          <w:sz w:val="16"/>
          <w:rtl/>
        </w:rPr>
        <w:t xml:space="preserve"> </w:t>
      </w:r>
      <w:r>
        <w:rPr>
          <w:sz w:val="16"/>
        </w:rPr>
        <w:t>…………..…</w:t>
      </w:r>
      <w:r>
        <w:rPr>
          <w:sz w:val="16"/>
          <w:rtl/>
        </w:rPr>
        <w:t xml:space="preserve"> </w:t>
      </w:r>
      <w:r w:rsidRPr="00645C58">
        <w:rPr>
          <w:rFonts w:hint="cs"/>
          <w:b/>
          <w:bCs/>
          <w:sz w:val="16"/>
          <w:rtl/>
        </w:rPr>
        <w:t>الم</w:t>
      </w:r>
      <w:r w:rsidRPr="00645C58">
        <w:rPr>
          <w:b/>
          <w:bCs/>
          <w:sz w:val="16"/>
          <w:rtl/>
        </w:rPr>
        <w:t>جموع :</w:t>
      </w:r>
      <w:r>
        <w:rPr>
          <w:sz w:val="16"/>
          <w:rtl/>
        </w:rPr>
        <w:t xml:space="preserve"> </w:t>
      </w:r>
      <w:r>
        <w:rPr>
          <w:sz w:val="16"/>
        </w:rPr>
        <w:t>………………</w:t>
      </w:r>
    </w:p>
    <w:p w:rsidR="00631804" w:rsidRDefault="00631804" w:rsidP="00631804">
      <w:pPr>
        <w:spacing w:line="360" w:lineRule="auto"/>
        <w:rPr>
          <w:sz w:val="16"/>
          <w:rtl/>
        </w:rPr>
      </w:pPr>
      <w:r>
        <w:rPr>
          <w:sz w:val="16"/>
          <w:rtl/>
        </w:rPr>
        <w:t xml:space="preserve">                   </w:t>
      </w:r>
      <w:r w:rsidRPr="00645C58">
        <w:rPr>
          <w:b/>
          <w:bCs/>
          <w:sz w:val="16"/>
          <w:rtl/>
        </w:rPr>
        <w:t>2- العقوبـات : إنــــذار :</w:t>
      </w:r>
      <w:r>
        <w:rPr>
          <w:sz w:val="16"/>
          <w:rtl/>
        </w:rPr>
        <w:t xml:space="preserve"> </w:t>
      </w:r>
      <w:r>
        <w:rPr>
          <w:sz w:val="16"/>
        </w:rPr>
        <w:t xml:space="preserve"> ………….…. </w:t>
      </w:r>
      <w:r w:rsidRPr="00645C58">
        <w:rPr>
          <w:b/>
          <w:bCs/>
          <w:sz w:val="16"/>
          <w:rtl/>
        </w:rPr>
        <w:t>توبيخ :</w:t>
      </w:r>
      <w:r>
        <w:rPr>
          <w:sz w:val="16"/>
          <w:rtl/>
        </w:rPr>
        <w:t xml:space="preserve"> </w:t>
      </w:r>
      <w:r>
        <w:rPr>
          <w:sz w:val="16"/>
        </w:rPr>
        <w:t>………….</w:t>
      </w:r>
      <w:r>
        <w:rPr>
          <w:sz w:val="16"/>
          <w:rtl/>
        </w:rPr>
        <w:t xml:space="preserve"> </w:t>
      </w:r>
      <w:r w:rsidRPr="00645C58">
        <w:rPr>
          <w:b/>
          <w:bCs/>
          <w:sz w:val="16"/>
          <w:rtl/>
        </w:rPr>
        <w:t>قرارات أخرى :</w:t>
      </w:r>
      <w:r>
        <w:rPr>
          <w:sz w:val="16"/>
          <w:rtl/>
        </w:rPr>
        <w:t xml:space="preserve"> </w:t>
      </w:r>
      <w:r>
        <w:rPr>
          <w:sz w:val="16"/>
        </w:rPr>
        <w:t>……..…</w:t>
      </w:r>
      <w:r>
        <w:rPr>
          <w:sz w:val="16"/>
          <w:rtl/>
        </w:rPr>
        <w:t xml:space="preserve"> </w:t>
      </w:r>
      <w:r w:rsidRPr="00645C58">
        <w:rPr>
          <w:b/>
          <w:bCs/>
          <w:sz w:val="16"/>
          <w:rtl/>
        </w:rPr>
        <w:t>المجموع :</w:t>
      </w:r>
      <w:r>
        <w:rPr>
          <w:sz w:val="16"/>
          <w:rtl/>
        </w:rPr>
        <w:t xml:space="preserve"> </w:t>
      </w:r>
      <w:r>
        <w:rPr>
          <w:sz w:val="16"/>
        </w:rPr>
        <w:t>…….......……</w:t>
      </w:r>
    </w:p>
    <w:p w:rsidR="00631804" w:rsidRPr="00645C58" w:rsidRDefault="00631804" w:rsidP="00631804">
      <w:pPr>
        <w:spacing w:line="360" w:lineRule="auto"/>
        <w:rPr>
          <w:b/>
          <w:bCs/>
          <w:sz w:val="16"/>
          <w:rtl/>
        </w:rPr>
      </w:pPr>
      <w:r w:rsidRPr="00645C58">
        <w:rPr>
          <w:b/>
          <w:bCs/>
          <w:sz w:val="16"/>
          <w:rtl/>
        </w:rPr>
        <w:t>المواد التي ظهر فيها الضعف (الأسباب العلاج)</w:t>
      </w:r>
    </w:p>
    <w:p w:rsidR="00631804" w:rsidRDefault="00631804" w:rsidP="00631804">
      <w:pPr>
        <w:spacing w:line="480" w:lineRule="auto"/>
        <w:rPr>
          <w:sz w:val="16"/>
          <w:rtl/>
        </w:rPr>
      </w:pPr>
      <w:r>
        <w:rPr>
          <w:sz w:val="16"/>
        </w:rPr>
        <w:t>……..………………………………………………………………………………………………………………………………………………………………..</w:t>
      </w:r>
    </w:p>
    <w:p w:rsidR="00631804" w:rsidRDefault="00631804" w:rsidP="00631804">
      <w:pPr>
        <w:spacing w:line="480" w:lineRule="auto"/>
        <w:rPr>
          <w:sz w:val="16"/>
          <w:rtl/>
        </w:rPr>
      </w:pPr>
      <w:r>
        <w:rPr>
          <w:sz w:val="16"/>
        </w:rPr>
        <w:t>…………………..…………………………………………………………………………………………………………………………………………………..</w:t>
      </w:r>
    </w:p>
    <w:p w:rsidR="00631804" w:rsidRDefault="00631804" w:rsidP="00631804">
      <w:pPr>
        <w:spacing w:line="480" w:lineRule="auto"/>
        <w:rPr>
          <w:sz w:val="16"/>
          <w:rtl/>
        </w:rPr>
      </w:pPr>
      <w:r>
        <w:rPr>
          <w:sz w:val="16"/>
        </w:rPr>
        <w:t>…………………………………………….………………………………………………………………………………………………………………………..</w:t>
      </w:r>
    </w:p>
    <w:p w:rsidR="00631804" w:rsidRDefault="00631804" w:rsidP="00631804">
      <w:pPr>
        <w:spacing w:line="360" w:lineRule="auto"/>
        <w:rPr>
          <w:sz w:val="16"/>
          <w:rtl/>
        </w:rPr>
      </w:pPr>
      <w:r>
        <w:rPr>
          <w:sz w:val="16"/>
        </w:rPr>
        <w:t>…………………………………………….………………………………………………………………………………………………………………………..</w:t>
      </w:r>
    </w:p>
    <w:p w:rsidR="00631804" w:rsidRDefault="00631804" w:rsidP="00631804">
      <w:pPr>
        <w:spacing w:line="360" w:lineRule="auto"/>
        <w:rPr>
          <w:sz w:val="16"/>
          <w:rtl/>
        </w:rPr>
      </w:pPr>
      <w:r w:rsidRPr="00645C58">
        <w:rPr>
          <w:b/>
          <w:bCs/>
          <w:sz w:val="16"/>
          <w:rtl/>
        </w:rPr>
        <w:t xml:space="preserve">ملاحظات وانشغالات التلاميذ </w:t>
      </w:r>
      <w:r>
        <w:rPr>
          <w:sz w:val="16"/>
          <w:rtl/>
        </w:rPr>
        <w:t xml:space="preserve">: </w:t>
      </w:r>
    </w:p>
    <w:p w:rsidR="00631804" w:rsidRDefault="00631804" w:rsidP="00631804">
      <w:pPr>
        <w:spacing w:line="480" w:lineRule="auto"/>
        <w:rPr>
          <w:sz w:val="16"/>
          <w:rtl/>
        </w:rPr>
      </w:pPr>
      <w:r>
        <w:rPr>
          <w:sz w:val="16"/>
        </w:rPr>
        <w:t>……………………………………………………………………………………………………………………………………………………………………..</w:t>
      </w:r>
    </w:p>
    <w:p w:rsidR="00631804" w:rsidRDefault="00631804" w:rsidP="00631804">
      <w:pPr>
        <w:spacing w:line="480" w:lineRule="auto"/>
        <w:rPr>
          <w:sz w:val="16"/>
          <w:rtl/>
        </w:rPr>
      </w:pPr>
      <w:r>
        <w:rPr>
          <w:sz w:val="16"/>
        </w:rPr>
        <w:t>……………………………………………………………………………………………………………………………………………………………………..</w:t>
      </w:r>
    </w:p>
    <w:p w:rsidR="00631804" w:rsidRDefault="00631804" w:rsidP="00631804">
      <w:pPr>
        <w:spacing w:line="480" w:lineRule="auto"/>
        <w:rPr>
          <w:sz w:val="16"/>
          <w:rtl/>
        </w:rPr>
      </w:pPr>
      <w:r>
        <w:rPr>
          <w:sz w:val="16"/>
        </w:rPr>
        <w:lastRenderedPageBreak/>
        <w:t>……………………………………………………………………………………………………………………………………………………………………..</w:t>
      </w:r>
    </w:p>
    <w:p w:rsidR="00631804" w:rsidRDefault="00631804" w:rsidP="00631804">
      <w:pPr>
        <w:spacing w:line="360" w:lineRule="auto"/>
        <w:rPr>
          <w:sz w:val="16"/>
          <w:rtl/>
        </w:rPr>
      </w:pPr>
      <w:r>
        <w:rPr>
          <w:sz w:val="16"/>
        </w:rPr>
        <w:t>……………………………………………………………………………………………………………………………………………………………………..</w:t>
      </w:r>
    </w:p>
    <w:p w:rsidR="00631804" w:rsidRDefault="00631804" w:rsidP="00631804">
      <w:pPr>
        <w:spacing w:line="360" w:lineRule="auto"/>
        <w:rPr>
          <w:sz w:val="16"/>
          <w:rtl/>
        </w:rPr>
      </w:pPr>
    </w:p>
    <w:p w:rsidR="00631804" w:rsidRDefault="00631804" w:rsidP="00631804">
      <w:pPr>
        <w:spacing w:line="360" w:lineRule="auto"/>
        <w:rPr>
          <w:sz w:val="16"/>
          <w:rtl/>
        </w:rPr>
      </w:pPr>
    </w:p>
    <w:p w:rsidR="00631804" w:rsidRDefault="00631804" w:rsidP="00631804">
      <w:pPr>
        <w:spacing w:line="360" w:lineRule="auto"/>
        <w:rPr>
          <w:sz w:val="16"/>
          <w:rtl/>
        </w:rPr>
      </w:pPr>
      <w:r>
        <w:rPr>
          <w:sz w:val="16"/>
          <w:rtl/>
        </w:rPr>
        <w:t xml:space="preserve">                                                                                               </w:t>
      </w:r>
    </w:p>
    <w:p w:rsidR="00631804" w:rsidRDefault="00631804" w:rsidP="00631804">
      <w:pPr>
        <w:spacing w:line="360" w:lineRule="auto"/>
        <w:rPr>
          <w:sz w:val="16"/>
          <w:rtl/>
        </w:rPr>
      </w:pPr>
    </w:p>
    <w:p w:rsidR="00631804" w:rsidRPr="00645C58" w:rsidRDefault="00631804" w:rsidP="00631804">
      <w:pPr>
        <w:spacing w:line="360" w:lineRule="auto"/>
        <w:rPr>
          <w:b/>
          <w:bCs/>
          <w:sz w:val="16"/>
          <w:rtl/>
        </w:rPr>
      </w:pPr>
      <w:r>
        <w:rPr>
          <w:rFonts w:hint="cs"/>
          <w:sz w:val="16"/>
          <w:rtl/>
        </w:rPr>
        <w:t xml:space="preserve">                                                                                                         </w:t>
      </w:r>
      <w:r>
        <w:rPr>
          <w:sz w:val="16"/>
          <w:rtl/>
        </w:rPr>
        <w:t xml:space="preserve">    إ</w:t>
      </w:r>
      <w:r w:rsidRPr="00645C58">
        <w:rPr>
          <w:b/>
          <w:bCs/>
          <w:sz w:val="16"/>
          <w:rtl/>
        </w:rPr>
        <w:t>مضاء الزائــر</w:t>
      </w: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tbl>
      <w:tblPr>
        <w:tblStyle w:val="Grilledutableau"/>
        <w:bidiVisual/>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7124"/>
        <w:gridCol w:w="2164"/>
      </w:tblGrid>
      <w:tr w:rsidR="00631804" w:rsidRPr="00C46B9A" w:rsidTr="003F69AF">
        <w:trPr>
          <w:jc w:val="center"/>
        </w:trPr>
        <w:tc>
          <w:tcPr>
            <w:tcW w:w="7566" w:type="dxa"/>
          </w:tcPr>
          <w:p w:rsidR="00631804" w:rsidRPr="00C46B9A" w:rsidRDefault="00631804" w:rsidP="003F69AF">
            <w:pPr>
              <w:rPr>
                <w:rtl/>
              </w:rPr>
            </w:pPr>
            <w:r w:rsidRPr="00C46B9A">
              <w:rPr>
                <w:rFonts w:hint="cs"/>
                <w:b/>
                <w:bCs/>
                <w:rtl/>
              </w:rPr>
              <w:t>متوسطة</w:t>
            </w:r>
            <w:r w:rsidRPr="00C46B9A">
              <w:rPr>
                <w:rFonts w:hint="cs"/>
                <w:rtl/>
              </w:rPr>
              <w:t xml:space="preserve"> :</w:t>
            </w:r>
            <w:r w:rsidRPr="00C46B9A">
              <w:rPr>
                <w:rFonts w:hint="cs"/>
                <w:sz w:val="20"/>
                <w:szCs w:val="20"/>
                <w:rtl/>
              </w:rPr>
              <w:t>....................................</w:t>
            </w:r>
            <w:r w:rsidRPr="00C46B9A">
              <w:rPr>
                <w:rtl/>
              </w:rPr>
              <w:t xml:space="preserve">                                       </w:t>
            </w:r>
            <w:r w:rsidRPr="00C46B9A">
              <w:rPr>
                <w:rFonts w:hint="cs"/>
                <w:rtl/>
              </w:rPr>
              <w:t xml:space="preserve">   </w:t>
            </w:r>
            <w:r>
              <w:rPr>
                <w:rFonts w:hint="cs"/>
                <w:rtl/>
              </w:rPr>
              <w:t xml:space="preserve">    </w:t>
            </w:r>
            <w:r w:rsidRPr="00C46B9A">
              <w:rPr>
                <w:rFonts w:hint="cs"/>
                <w:rtl/>
              </w:rPr>
              <w:t xml:space="preserve">            </w:t>
            </w:r>
            <w:r w:rsidRPr="00C46B9A">
              <w:rPr>
                <w:b/>
                <w:bCs/>
                <w:rtl/>
              </w:rPr>
              <w:t xml:space="preserve">   </w:t>
            </w:r>
          </w:p>
        </w:tc>
        <w:tc>
          <w:tcPr>
            <w:tcW w:w="2288" w:type="dxa"/>
          </w:tcPr>
          <w:p w:rsidR="00631804" w:rsidRPr="00C46B9A" w:rsidRDefault="00631804" w:rsidP="003F69AF">
            <w:pPr>
              <w:jc w:val="center"/>
              <w:rPr>
                <w:rtl/>
              </w:rPr>
            </w:pPr>
            <w:r w:rsidRPr="00C46B9A">
              <w:rPr>
                <w:b/>
                <w:bCs/>
                <w:rtl/>
              </w:rPr>
              <w:t>السن</w:t>
            </w:r>
            <w:r>
              <w:rPr>
                <w:rFonts w:hint="cs"/>
                <w:b/>
                <w:bCs/>
                <w:rtl/>
              </w:rPr>
              <w:t>ــ</w:t>
            </w:r>
            <w:r w:rsidRPr="00C46B9A">
              <w:rPr>
                <w:b/>
                <w:bCs/>
                <w:rtl/>
              </w:rPr>
              <w:t>ة الدراسي</w:t>
            </w:r>
            <w:r>
              <w:rPr>
                <w:rFonts w:hint="cs"/>
                <w:b/>
                <w:bCs/>
                <w:rtl/>
              </w:rPr>
              <w:t>ـ</w:t>
            </w:r>
            <w:r w:rsidRPr="00C46B9A">
              <w:rPr>
                <w:b/>
                <w:bCs/>
                <w:rtl/>
              </w:rPr>
              <w:t>ة</w:t>
            </w:r>
          </w:p>
        </w:tc>
      </w:tr>
      <w:tr w:rsidR="00631804" w:rsidRPr="00C46B9A" w:rsidTr="003F69AF">
        <w:trPr>
          <w:jc w:val="center"/>
        </w:trPr>
        <w:tc>
          <w:tcPr>
            <w:tcW w:w="7566" w:type="dxa"/>
          </w:tcPr>
          <w:p w:rsidR="00631804" w:rsidRPr="00C46B9A" w:rsidRDefault="00631804" w:rsidP="003F69AF">
            <w:pPr>
              <w:pStyle w:val="Titre2"/>
              <w:outlineLvl w:val="1"/>
              <w:rPr>
                <w:rtl/>
                <w:lang w:bidi="ar-DZ"/>
              </w:rPr>
            </w:pPr>
            <w:r>
              <w:rPr>
                <w:rFonts w:hint="cs"/>
                <w:szCs w:val="20"/>
                <w:rtl/>
              </w:rPr>
              <w:t xml:space="preserve">                </w:t>
            </w:r>
            <w:r w:rsidRPr="00C46B9A">
              <w:rPr>
                <w:rFonts w:hint="cs"/>
                <w:sz w:val="20"/>
                <w:szCs w:val="20"/>
                <w:rtl/>
              </w:rPr>
              <w:t xml:space="preserve"> </w:t>
            </w:r>
            <w:r w:rsidRPr="00C46B9A">
              <w:rPr>
                <w:rFonts w:hint="cs"/>
                <w:b w:val="0"/>
                <w:bCs w:val="0"/>
                <w:sz w:val="20"/>
                <w:szCs w:val="20"/>
                <w:rtl/>
              </w:rPr>
              <w:t>............................</w:t>
            </w:r>
            <w:r>
              <w:rPr>
                <w:rFonts w:hint="cs"/>
                <w:b w:val="0"/>
                <w:bCs w:val="0"/>
                <w:sz w:val="20"/>
                <w:szCs w:val="20"/>
                <w:rtl/>
              </w:rPr>
              <w:t>....</w:t>
            </w:r>
            <w:r w:rsidRPr="00C46B9A">
              <w:rPr>
                <w:rFonts w:hint="cs"/>
                <w:b w:val="0"/>
                <w:bCs w:val="0"/>
                <w:sz w:val="20"/>
                <w:szCs w:val="20"/>
                <w:rtl/>
              </w:rPr>
              <w:t xml:space="preserve">.........                                                </w:t>
            </w:r>
            <w:r>
              <w:rPr>
                <w:rFonts w:hint="cs"/>
                <w:b w:val="0"/>
                <w:bCs w:val="0"/>
                <w:sz w:val="20"/>
                <w:szCs w:val="20"/>
                <w:rtl/>
              </w:rPr>
              <w:t xml:space="preserve">                              </w:t>
            </w:r>
            <w:r w:rsidRPr="00C46B9A">
              <w:rPr>
                <w:rFonts w:hint="cs"/>
                <w:b w:val="0"/>
                <w:bCs w:val="0"/>
                <w:sz w:val="20"/>
                <w:szCs w:val="20"/>
                <w:rtl/>
              </w:rPr>
              <w:t xml:space="preserve"> </w:t>
            </w:r>
            <w:r w:rsidRPr="00C46B9A">
              <w:rPr>
                <w:rFonts w:hint="cs"/>
                <w:sz w:val="20"/>
                <w:szCs w:val="20"/>
                <w:rtl/>
              </w:rPr>
              <w:t xml:space="preserve"> </w:t>
            </w:r>
          </w:p>
        </w:tc>
        <w:tc>
          <w:tcPr>
            <w:tcW w:w="2288" w:type="dxa"/>
          </w:tcPr>
          <w:p w:rsidR="00631804" w:rsidRPr="00507F12" w:rsidRDefault="00631804" w:rsidP="003F69AF">
            <w:pPr>
              <w:pStyle w:val="Titre2"/>
              <w:outlineLvl w:val="1"/>
              <w:rPr>
                <w:i/>
                <w:iCs/>
                <w:rtl/>
                <w:lang w:bidi="ar-DZ"/>
              </w:rPr>
            </w:pPr>
            <w:r w:rsidRPr="00507F12">
              <w:rPr>
                <w:rFonts w:hint="cs"/>
                <w:b w:val="0"/>
                <w:bCs w:val="0"/>
                <w:i/>
                <w:iCs/>
                <w:sz w:val="20"/>
                <w:szCs w:val="20"/>
                <w:rtl/>
              </w:rPr>
              <w:t>...</w:t>
            </w:r>
            <w:r w:rsidRPr="00507F12">
              <w:rPr>
                <w:rFonts w:hint="cs"/>
                <w:i/>
                <w:iCs/>
                <w:rtl/>
              </w:rPr>
              <w:t>200</w:t>
            </w:r>
            <w:r w:rsidRPr="00507F12">
              <w:rPr>
                <w:rFonts w:hint="cs"/>
                <w:b w:val="0"/>
                <w:bCs w:val="0"/>
                <w:i/>
                <w:iCs/>
                <w:sz w:val="20"/>
                <w:szCs w:val="20"/>
                <w:rtl/>
              </w:rPr>
              <w:t xml:space="preserve"> /.....</w:t>
            </w:r>
            <w:r w:rsidRPr="00507F12">
              <w:rPr>
                <w:rFonts w:hint="cs"/>
                <w:i/>
                <w:iCs/>
                <w:rtl/>
              </w:rPr>
              <w:t>200</w:t>
            </w:r>
          </w:p>
        </w:tc>
      </w:tr>
    </w:tbl>
    <w:p w:rsidR="00631804" w:rsidRPr="00C30341" w:rsidRDefault="00631804" w:rsidP="00631804">
      <w:pPr>
        <w:spacing w:line="192" w:lineRule="auto"/>
        <w:jc w:val="center"/>
        <w:rPr>
          <w:rFonts w:cs="Monotype Koufi"/>
          <w:b/>
          <w:bCs/>
          <w:sz w:val="40"/>
          <w:szCs w:val="40"/>
          <w:rtl/>
          <w:lang w:bidi="ar-DZ"/>
        </w:rPr>
      </w:pPr>
      <w:r w:rsidRPr="00C30341">
        <w:rPr>
          <w:rFonts w:cs="Monotype Koufi" w:hint="cs"/>
          <w:b/>
          <w:bCs/>
          <w:sz w:val="40"/>
          <w:szCs w:val="40"/>
          <w:rtl/>
          <w:lang w:bidi="ar-DZ"/>
        </w:rPr>
        <w:t>حوصلة نتائج الثلاثي</w:t>
      </w:r>
    </w:p>
    <w:p w:rsidR="00631804" w:rsidRPr="00C30341" w:rsidRDefault="00631804" w:rsidP="00631804">
      <w:pPr>
        <w:spacing w:line="192" w:lineRule="auto"/>
        <w:jc w:val="center"/>
        <w:rPr>
          <w:sz w:val="16"/>
          <w:szCs w:val="16"/>
          <w:rtl/>
          <w:lang w:bidi="ar-DZ"/>
        </w:rPr>
      </w:pPr>
      <w:r w:rsidRPr="00C30341">
        <w:rPr>
          <w:rFonts w:cs="Monotype Koufi" w:hint="cs"/>
          <w:b/>
          <w:bCs/>
          <w:sz w:val="40"/>
          <w:szCs w:val="40"/>
          <w:rtl/>
          <w:lang w:bidi="ar-DZ"/>
        </w:rPr>
        <w:t>حسب الأفواج التربوية</w:t>
      </w:r>
    </w:p>
    <w:tbl>
      <w:tblPr>
        <w:bidiVisual/>
        <w:tblW w:w="0" w:type="auto"/>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
        <w:gridCol w:w="518"/>
        <w:gridCol w:w="518"/>
        <w:gridCol w:w="518"/>
        <w:gridCol w:w="517"/>
        <w:gridCol w:w="504"/>
        <w:gridCol w:w="503"/>
        <w:gridCol w:w="503"/>
        <w:gridCol w:w="504"/>
        <w:gridCol w:w="503"/>
        <w:gridCol w:w="503"/>
        <w:gridCol w:w="532"/>
        <w:gridCol w:w="532"/>
        <w:gridCol w:w="533"/>
        <w:gridCol w:w="532"/>
        <w:gridCol w:w="532"/>
        <w:gridCol w:w="532"/>
        <w:gridCol w:w="1526"/>
      </w:tblGrid>
      <w:tr w:rsidR="00631804" w:rsidTr="003F69AF">
        <w:trPr>
          <w:cantSplit/>
          <w:trHeight w:val="780"/>
        </w:trPr>
        <w:tc>
          <w:tcPr>
            <w:tcW w:w="765" w:type="dxa"/>
            <w:vMerge w:val="restart"/>
            <w:tcBorders>
              <w:top w:val="thinThickSmallGap" w:sz="12" w:space="0" w:color="auto"/>
              <w:left w:val="thickThinSmallGap" w:sz="12" w:space="0" w:color="auto"/>
              <w:bottom w:val="thinThickSmallGap" w:sz="12" w:space="0" w:color="auto"/>
            </w:tcBorders>
            <w:textDirection w:val="btLr"/>
            <w:vAlign w:val="center"/>
          </w:tcPr>
          <w:p w:rsidR="00631804" w:rsidRPr="00474A75" w:rsidRDefault="00631804" w:rsidP="003F69AF">
            <w:pPr>
              <w:ind w:left="113" w:right="113"/>
              <w:jc w:val="center"/>
              <w:rPr>
                <w:b/>
                <w:bCs/>
                <w:sz w:val="20"/>
                <w:szCs w:val="20"/>
              </w:rPr>
            </w:pPr>
            <w:r w:rsidRPr="00474A75">
              <w:rPr>
                <w:b/>
                <w:bCs/>
                <w:sz w:val="20"/>
                <w:szCs w:val="20"/>
                <w:rtl/>
              </w:rPr>
              <w:t>الأقسام</w:t>
            </w:r>
          </w:p>
        </w:tc>
        <w:tc>
          <w:tcPr>
            <w:tcW w:w="518" w:type="dxa"/>
            <w:vMerge w:val="restart"/>
            <w:tcBorders>
              <w:top w:val="thinThickSmallGap" w:sz="12" w:space="0" w:color="auto"/>
              <w:bottom w:val="thinThickSmallGap" w:sz="12" w:space="0" w:color="auto"/>
            </w:tcBorders>
            <w:textDirection w:val="btLr"/>
            <w:vAlign w:val="center"/>
          </w:tcPr>
          <w:p w:rsidR="00631804" w:rsidRPr="00474A75" w:rsidRDefault="00631804" w:rsidP="003F69AF">
            <w:pPr>
              <w:ind w:left="113" w:right="113"/>
              <w:jc w:val="center"/>
              <w:rPr>
                <w:b/>
                <w:bCs/>
                <w:sz w:val="20"/>
                <w:szCs w:val="20"/>
              </w:rPr>
            </w:pPr>
            <w:r w:rsidRPr="00474A75">
              <w:rPr>
                <w:b/>
                <w:bCs/>
                <w:sz w:val="20"/>
                <w:szCs w:val="20"/>
                <w:rtl/>
              </w:rPr>
              <w:t>عدد التلاميذ</w:t>
            </w:r>
          </w:p>
        </w:tc>
        <w:tc>
          <w:tcPr>
            <w:tcW w:w="518" w:type="dxa"/>
            <w:vMerge w:val="restart"/>
            <w:tcBorders>
              <w:top w:val="thinThickSmallGap" w:sz="12" w:space="0" w:color="auto"/>
              <w:bottom w:val="thinThickSmallGap" w:sz="12" w:space="0" w:color="auto"/>
            </w:tcBorders>
            <w:textDirection w:val="btLr"/>
            <w:vAlign w:val="center"/>
          </w:tcPr>
          <w:p w:rsidR="00631804" w:rsidRPr="00474A75" w:rsidRDefault="00631804" w:rsidP="003F69AF">
            <w:pPr>
              <w:ind w:left="113" w:right="113"/>
              <w:jc w:val="center"/>
              <w:rPr>
                <w:b/>
                <w:bCs/>
                <w:sz w:val="20"/>
                <w:szCs w:val="20"/>
              </w:rPr>
            </w:pPr>
            <w:r w:rsidRPr="00474A75">
              <w:rPr>
                <w:b/>
                <w:bCs/>
                <w:sz w:val="20"/>
                <w:szCs w:val="20"/>
                <w:rtl/>
              </w:rPr>
              <w:t>معدل الثلاثي</w:t>
            </w:r>
          </w:p>
        </w:tc>
        <w:tc>
          <w:tcPr>
            <w:tcW w:w="518" w:type="dxa"/>
            <w:vMerge w:val="restart"/>
            <w:tcBorders>
              <w:top w:val="thinThickSmallGap" w:sz="12" w:space="0" w:color="auto"/>
              <w:bottom w:val="thinThickSmallGap" w:sz="12" w:space="0" w:color="auto"/>
            </w:tcBorders>
            <w:textDirection w:val="btLr"/>
            <w:vAlign w:val="center"/>
          </w:tcPr>
          <w:p w:rsidR="00631804" w:rsidRPr="00474A75" w:rsidRDefault="00631804" w:rsidP="003F69AF">
            <w:pPr>
              <w:ind w:left="113" w:right="113"/>
              <w:jc w:val="center"/>
              <w:rPr>
                <w:b/>
                <w:bCs/>
                <w:sz w:val="20"/>
                <w:szCs w:val="20"/>
              </w:rPr>
            </w:pPr>
            <w:r w:rsidRPr="00474A75">
              <w:rPr>
                <w:b/>
                <w:bCs/>
                <w:sz w:val="20"/>
                <w:szCs w:val="20"/>
                <w:rtl/>
              </w:rPr>
              <w:t>الرتبة</w:t>
            </w:r>
          </w:p>
        </w:tc>
        <w:tc>
          <w:tcPr>
            <w:tcW w:w="517" w:type="dxa"/>
            <w:vMerge w:val="restart"/>
            <w:tcBorders>
              <w:top w:val="thinThickSmallGap" w:sz="12" w:space="0" w:color="auto"/>
              <w:bottom w:val="thinThickSmallGap" w:sz="12" w:space="0" w:color="auto"/>
              <w:right w:val="single" w:sz="12" w:space="0" w:color="auto"/>
            </w:tcBorders>
            <w:textDirection w:val="btLr"/>
            <w:vAlign w:val="center"/>
          </w:tcPr>
          <w:p w:rsidR="00631804" w:rsidRPr="00474A75" w:rsidRDefault="00631804" w:rsidP="003F69AF">
            <w:pPr>
              <w:ind w:left="113" w:right="113"/>
              <w:jc w:val="center"/>
              <w:rPr>
                <w:b/>
                <w:bCs/>
                <w:sz w:val="20"/>
                <w:szCs w:val="20"/>
              </w:rPr>
            </w:pPr>
            <w:r>
              <w:rPr>
                <w:rFonts w:hint="cs"/>
                <w:b/>
                <w:bCs/>
                <w:sz w:val="20"/>
                <w:szCs w:val="20"/>
                <w:rtl/>
              </w:rPr>
              <w:t xml:space="preserve"> 10 فما</w:t>
            </w:r>
            <w:r w:rsidRPr="00474A75">
              <w:rPr>
                <w:rFonts w:hint="cs"/>
                <w:b/>
                <w:bCs/>
                <w:sz w:val="20"/>
                <w:szCs w:val="20"/>
                <w:rtl/>
              </w:rPr>
              <w:t xml:space="preserve"> فوق</w:t>
            </w:r>
          </w:p>
        </w:tc>
        <w:tc>
          <w:tcPr>
            <w:tcW w:w="3020" w:type="dxa"/>
            <w:gridSpan w:val="6"/>
            <w:tcBorders>
              <w:top w:val="thinThickSmallGap" w:sz="12" w:space="0" w:color="auto"/>
              <w:left w:val="single" w:sz="12" w:space="0" w:color="auto"/>
              <w:bottom w:val="single" w:sz="4" w:space="0" w:color="auto"/>
              <w:right w:val="single" w:sz="12" w:space="0" w:color="auto"/>
            </w:tcBorders>
            <w:vAlign w:val="center"/>
          </w:tcPr>
          <w:p w:rsidR="00631804" w:rsidRPr="00E27A28" w:rsidRDefault="00631804" w:rsidP="003F69AF">
            <w:pPr>
              <w:jc w:val="center"/>
              <w:rPr>
                <w:b/>
                <w:bCs/>
              </w:rPr>
            </w:pPr>
            <w:r w:rsidRPr="00E27A28">
              <w:rPr>
                <w:rFonts w:hint="cs"/>
                <w:b/>
                <w:bCs/>
                <w:rtl/>
              </w:rPr>
              <w:t>تصنيف المع</w:t>
            </w:r>
            <w:r>
              <w:rPr>
                <w:rFonts w:hint="cs"/>
                <w:b/>
                <w:bCs/>
                <w:rtl/>
              </w:rPr>
              <w:t>ـــ</w:t>
            </w:r>
            <w:r w:rsidRPr="00E27A28">
              <w:rPr>
                <w:rFonts w:hint="cs"/>
                <w:b/>
                <w:bCs/>
                <w:rtl/>
              </w:rPr>
              <w:t>دلات</w:t>
            </w:r>
          </w:p>
        </w:tc>
        <w:tc>
          <w:tcPr>
            <w:tcW w:w="532" w:type="dxa"/>
            <w:vMerge w:val="restart"/>
            <w:tcBorders>
              <w:top w:val="thinThickSmallGap" w:sz="12" w:space="0" w:color="auto"/>
              <w:left w:val="single" w:sz="12" w:space="0" w:color="auto"/>
              <w:bottom w:val="thinThickSmallGap" w:sz="12" w:space="0" w:color="auto"/>
            </w:tcBorders>
            <w:textDirection w:val="btLr"/>
            <w:vAlign w:val="center"/>
          </w:tcPr>
          <w:p w:rsidR="00631804" w:rsidRPr="00474A75" w:rsidRDefault="00631804" w:rsidP="003F69AF">
            <w:pPr>
              <w:ind w:left="113" w:right="113"/>
              <w:jc w:val="center"/>
              <w:rPr>
                <w:b/>
                <w:bCs/>
                <w:sz w:val="20"/>
                <w:szCs w:val="20"/>
              </w:rPr>
            </w:pPr>
            <w:r w:rsidRPr="00474A75">
              <w:rPr>
                <w:b/>
                <w:bCs/>
                <w:sz w:val="20"/>
                <w:szCs w:val="20"/>
                <w:rtl/>
              </w:rPr>
              <w:t>توبي</w:t>
            </w:r>
            <w:r>
              <w:rPr>
                <w:rFonts w:hint="cs"/>
                <w:b/>
                <w:bCs/>
                <w:sz w:val="20"/>
                <w:szCs w:val="20"/>
                <w:rtl/>
              </w:rPr>
              <w:t>ـــ</w:t>
            </w:r>
            <w:r w:rsidRPr="00474A75">
              <w:rPr>
                <w:b/>
                <w:bCs/>
                <w:sz w:val="20"/>
                <w:szCs w:val="20"/>
                <w:rtl/>
              </w:rPr>
              <w:t>خ</w:t>
            </w:r>
          </w:p>
        </w:tc>
        <w:tc>
          <w:tcPr>
            <w:tcW w:w="532" w:type="dxa"/>
            <w:vMerge w:val="restart"/>
            <w:tcBorders>
              <w:top w:val="thinThickSmallGap" w:sz="12" w:space="0" w:color="auto"/>
              <w:bottom w:val="thinThickSmallGap" w:sz="12" w:space="0" w:color="auto"/>
            </w:tcBorders>
            <w:textDirection w:val="btLr"/>
            <w:vAlign w:val="center"/>
          </w:tcPr>
          <w:p w:rsidR="00631804" w:rsidRPr="00474A75" w:rsidRDefault="00631804" w:rsidP="003F69AF">
            <w:pPr>
              <w:ind w:left="113" w:right="113"/>
              <w:jc w:val="center"/>
              <w:rPr>
                <w:b/>
                <w:bCs/>
                <w:sz w:val="20"/>
                <w:szCs w:val="20"/>
              </w:rPr>
            </w:pPr>
            <w:r w:rsidRPr="00474A75">
              <w:rPr>
                <w:b/>
                <w:bCs/>
                <w:sz w:val="20"/>
                <w:szCs w:val="20"/>
                <w:rtl/>
              </w:rPr>
              <w:t>إن</w:t>
            </w:r>
            <w:r>
              <w:rPr>
                <w:rFonts w:hint="cs"/>
                <w:b/>
                <w:bCs/>
                <w:sz w:val="20"/>
                <w:szCs w:val="20"/>
                <w:rtl/>
              </w:rPr>
              <w:t>ــــ</w:t>
            </w:r>
            <w:r w:rsidRPr="00474A75">
              <w:rPr>
                <w:b/>
                <w:bCs/>
                <w:sz w:val="20"/>
                <w:szCs w:val="20"/>
                <w:rtl/>
              </w:rPr>
              <w:t>دار</w:t>
            </w:r>
          </w:p>
        </w:tc>
        <w:tc>
          <w:tcPr>
            <w:tcW w:w="533" w:type="dxa"/>
            <w:vMerge w:val="restart"/>
            <w:tcBorders>
              <w:top w:val="thinThickSmallGap" w:sz="12" w:space="0" w:color="auto"/>
              <w:bottom w:val="thinThickSmallGap" w:sz="12" w:space="0" w:color="auto"/>
            </w:tcBorders>
            <w:textDirection w:val="btLr"/>
            <w:vAlign w:val="center"/>
          </w:tcPr>
          <w:p w:rsidR="00631804" w:rsidRPr="00474A75" w:rsidRDefault="00631804" w:rsidP="003F69AF">
            <w:pPr>
              <w:ind w:left="113" w:right="113"/>
              <w:jc w:val="center"/>
              <w:rPr>
                <w:b/>
                <w:bCs/>
                <w:sz w:val="20"/>
                <w:szCs w:val="20"/>
              </w:rPr>
            </w:pPr>
            <w:r w:rsidRPr="00474A75">
              <w:rPr>
                <w:b/>
                <w:bCs/>
                <w:sz w:val="20"/>
                <w:szCs w:val="20"/>
                <w:rtl/>
              </w:rPr>
              <w:t>لوحة الشرف</w:t>
            </w:r>
          </w:p>
        </w:tc>
        <w:tc>
          <w:tcPr>
            <w:tcW w:w="532" w:type="dxa"/>
            <w:vMerge w:val="restart"/>
            <w:tcBorders>
              <w:top w:val="thinThickSmallGap" w:sz="12" w:space="0" w:color="auto"/>
              <w:bottom w:val="thinThickSmallGap" w:sz="12" w:space="0" w:color="auto"/>
            </w:tcBorders>
            <w:textDirection w:val="btLr"/>
            <w:vAlign w:val="center"/>
          </w:tcPr>
          <w:p w:rsidR="00631804" w:rsidRPr="00474A75" w:rsidRDefault="00631804" w:rsidP="003F69AF">
            <w:pPr>
              <w:ind w:left="113" w:right="113"/>
              <w:jc w:val="center"/>
              <w:rPr>
                <w:b/>
                <w:bCs/>
                <w:sz w:val="20"/>
                <w:szCs w:val="20"/>
              </w:rPr>
            </w:pPr>
            <w:r w:rsidRPr="00474A75">
              <w:rPr>
                <w:b/>
                <w:bCs/>
                <w:sz w:val="20"/>
                <w:szCs w:val="20"/>
                <w:rtl/>
              </w:rPr>
              <w:t>التشجي</w:t>
            </w:r>
            <w:r>
              <w:rPr>
                <w:rFonts w:hint="cs"/>
                <w:b/>
                <w:bCs/>
                <w:sz w:val="20"/>
                <w:szCs w:val="20"/>
                <w:rtl/>
              </w:rPr>
              <w:t>ـ</w:t>
            </w:r>
            <w:r w:rsidRPr="00474A75">
              <w:rPr>
                <w:b/>
                <w:bCs/>
                <w:sz w:val="20"/>
                <w:szCs w:val="20"/>
                <w:rtl/>
              </w:rPr>
              <w:t>ع</w:t>
            </w:r>
          </w:p>
        </w:tc>
        <w:tc>
          <w:tcPr>
            <w:tcW w:w="532" w:type="dxa"/>
            <w:vMerge w:val="restart"/>
            <w:tcBorders>
              <w:top w:val="thinThickSmallGap" w:sz="12" w:space="0" w:color="auto"/>
              <w:bottom w:val="thinThickSmallGap" w:sz="12" w:space="0" w:color="auto"/>
            </w:tcBorders>
            <w:textDirection w:val="btLr"/>
            <w:vAlign w:val="center"/>
          </w:tcPr>
          <w:p w:rsidR="00631804" w:rsidRPr="00474A75" w:rsidRDefault="00631804" w:rsidP="003F69AF">
            <w:pPr>
              <w:ind w:left="113" w:right="113"/>
              <w:jc w:val="center"/>
              <w:rPr>
                <w:b/>
                <w:bCs/>
                <w:sz w:val="20"/>
                <w:szCs w:val="20"/>
              </w:rPr>
            </w:pPr>
            <w:r w:rsidRPr="00474A75">
              <w:rPr>
                <w:b/>
                <w:bCs/>
                <w:sz w:val="20"/>
                <w:szCs w:val="20"/>
                <w:rtl/>
              </w:rPr>
              <w:t>التهنئ</w:t>
            </w:r>
            <w:r>
              <w:rPr>
                <w:rFonts w:hint="cs"/>
                <w:b/>
                <w:bCs/>
                <w:sz w:val="20"/>
                <w:szCs w:val="20"/>
                <w:rtl/>
              </w:rPr>
              <w:t>ــ</w:t>
            </w:r>
            <w:r w:rsidRPr="00474A75">
              <w:rPr>
                <w:b/>
                <w:bCs/>
                <w:sz w:val="20"/>
                <w:szCs w:val="20"/>
                <w:rtl/>
              </w:rPr>
              <w:t>ة</w:t>
            </w:r>
          </w:p>
        </w:tc>
        <w:tc>
          <w:tcPr>
            <w:tcW w:w="532" w:type="dxa"/>
            <w:vMerge w:val="restart"/>
            <w:tcBorders>
              <w:top w:val="thinThickSmallGap" w:sz="12" w:space="0" w:color="auto"/>
              <w:bottom w:val="thinThickSmallGap" w:sz="12" w:space="0" w:color="auto"/>
              <w:right w:val="single" w:sz="12" w:space="0" w:color="auto"/>
            </w:tcBorders>
            <w:textDirection w:val="btLr"/>
            <w:vAlign w:val="center"/>
          </w:tcPr>
          <w:p w:rsidR="00631804" w:rsidRPr="00474A75" w:rsidRDefault="00631804" w:rsidP="003F69AF">
            <w:pPr>
              <w:ind w:left="113" w:right="113"/>
              <w:jc w:val="center"/>
              <w:rPr>
                <w:b/>
                <w:bCs/>
                <w:sz w:val="20"/>
                <w:szCs w:val="20"/>
              </w:rPr>
            </w:pPr>
            <w:r w:rsidRPr="00474A75">
              <w:rPr>
                <w:rFonts w:hint="cs"/>
                <w:b/>
                <w:bCs/>
                <w:sz w:val="20"/>
                <w:szCs w:val="20"/>
                <w:rtl/>
              </w:rPr>
              <w:t>إمتي</w:t>
            </w:r>
            <w:r>
              <w:rPr>
                <w:rFonts w:hint="cs"/>
                <w:b/>
                <w:bCs/>
                <w:sz w:val="20"/>
                <w:szCs w:val="20"/>
                <w:rtl/>
              </w:rPr>
              <w:t>ـــ</w:t>
            </w:r>
            <w:r w:rsidRPr="00474A75">
              <w:rPr>
                <w:rFonts w:hint="cs"/>
                <w:b/>
                <w:bCs/>
                <w:sz w:val="20"/>
                <w:szCs w:val="20"/>
                <w:rtl/>
              </w:rPr>
              <w:t>از</w:t>
            </w:r>
          </w:p>
        </w:tc>
        <w:tc>
          <w:tcPr>
            <w:tcW w:w="1526" w:type="dxa"/>
            <w:vMerge w:val="restart"/>
            <w:tcBorders>
              <w:top w:val="thinThickSmallGap" w:sz="12" w:space="0" w:color="auto"/>
              <w:left w:val="single" w:sz="12" w:space="0" w:color="auto"/>
              <w:bottom w:val="thinThickSmallGap" w:sz="12" w:space="0" w:color="auto"/>
              <w:right w:val="thinThickSmallGap" w:sz="12" w:space="0" w:color="auto"/>
            </w:tcBorders>
            <w:vAlign w:val="center"/>
          </w:tcPr>
          <w:p w:rsidR="00631804" w:rsidRPr="00474A75" w:rsidRDefault="00631804" w:rsidP="003F69AF">
            <w:pPr>
              <w:jc w:val="center"/>
              <w:rPr>
                <w:b/>
                <w:bCs/>
                <w:sz w:val="20"/>
                <w:szCs w:val="20"/>
              </w:rPr>
            </w:pPr>
            <w:r w:rsidRPr="00474A75">
              <w:rPr>
                <w:rFonts w:hint="cs"/>
                <w:b/>
                <w:bCs/>
                <w:sz w:val="20"/>
                <w:szCs w:val="20"/>
                <w:rtl/>
                <w:lang w:bidi="ar-DZ"/>
              </w:rPr>
              <w:t>ملاحظة</w:t>
            </w:r>
          </w:p>
        </w:tc>
      </w:tr>
      <w:tr w:rsidR="00631804" w:rsidTr="003F69AF">
        <w:trPr>
          <w:cantSplit/>
          <w:trHeight w:val="426"/>
        </w:trPr>
        <w:tc>
          <w:tcPr>
            <w:tcW w:w="765" w:type="dxa"/>
            <w:vMerge/>
            <w:tcBorders>
              <w:top w:val="single" w:sz="4" w:space="0" w:color="auto"/>
              <w:left w:val="thickThinSmallGap" w:sz="12" w:space="0" w:color="auto"/>
              <w:bottom w:val="thinThickSmallGap" w:sz="12" w:space="0" w:color="auto"/>
            </w:tcBorders>
          </w:tcPr>
          <w:p w:rsidR="00631804" w:rsidRDefault="00631804" w:rsidP="003F69AF"/>
        </w:tc>
        <w:tc>
          <w:tcPr>
            <w:tcW w:w="518" w:type="dxa"/>
            <w:vMerge/>
            <w:tcBorders>
              <w:top w:val="single" w:sz="4" w:space="0" w:color="auto"/>
              <w:bottom w:val="thinThickSmallGap" w:sz="12" w:space="0" w:color="auto"/>
            </w:tcBorders>
          </w:tcPr>
          <w:p w:rsidR="00631804" w:rsidRDefault="00631804" w:rsidP="003F69AF"/>
        </w:tc>
        <w:tc>
          <w:tcPr>
            <w:tcW w:w="518" w:type="dxa"/>
            <w:vMerge/>
            <w:tcBorders>
              <w:top w:val="single" w:sz="4" w:space="0" w:color="auto"/>
              <w:bottom w:val="thinThickSmallGap" w:sz="12" w:space="0" w:color="auto"/>
            </w:tcBorders>
          </w:tcPr>
          <w:p w:rsidR="00631804" w:rsidRDefault="00631804" w:rsidP="003F69AF"/>
        </w:tc>
        <w:tc>
          <w:tcPr>
            <w:tcW w:w="518" w:type="dxa"/>
            <w:vMerge/>
            <w:tcBorders>
              <w:top w:val="single" w:sz="4" w:space="0" w:color="auto"/>
              <w:bottom w:val="thinThickSmallGap" w:sz="12" w:space="0" w:color="auto"/>
            </w:tcBorders>
          </w:tcPr>
          <w:p w:rsidR="00631804" w:rsidRDefault="00631804" w:rsidP="003F69AF"/>
        </w:tc>
        <w:tc>
          <w:tcPr>
            <w:tcW w:w="517" w:type="dxa"/>
            <w:vMerge/>
            <w:tcBorders>
              <w:top w:val="single" w:sz="4" w:space="0" w:color="auto"/>
              <w:bottom w:val="thinThickSmallGap" w:sz="12" w:space="0" w:color="auto"/>
              <w:right w:val="single" w:sz="12" w:space="0" w:color="auto"/>
            </w:tcBorders>
          </w:tcPr>
          <w:p w:rsidR="00631804" w:rsidRDefault="00631804" w:rsidP="003F69AF"/>
        </w:tc>
        <w:tc>
          <w:tcPr>
            <w:tcW w:w="504" w:type="dxa"/>
            <w:tcBorders>
              <w:left w:val="single" w:sz="12" w:space="0" w:color="auto"/>
              <w:bottom w:val="thinThickSmallGap" w:sz="12" w:space="0" w:color="auto"/>
            </w:tcBorders>
            <w:vAlign w:val="center"/>
          </w:tcPr>
          <w:p w:rsidR="00631804" w:rsidRDefault="00631804" w:rsidP="003F69AF">
            <w:pPr>
              <w:jc w:val="center"/>
              <w:rPr>
                <w:lang w:bidi="ar-DZ"/>
              </w:rPr>
            </w:pPr>
            <w:r>
              <w:rPr>
                <w:rFonts w:hint="cs"/>
                <w:rtl/>
                <w:lang w:bidi="ar-DZ"/>
              </w:rPr>
              <w:t>7</w:t>
            </w:r>
          </w:p>
        </w:tc>
        <w:tc>
          <w:tcPr>
            <w:tcW w:w="503" w:type="dxa"/>
            <w:tcBorders>
              <w:bottom w:val="thinThickSmallGap" w:sz="12" w:space="0" w:color="auto"/>
            </w:tcBorders>
            <w:vAlign w:val="center"/>
          </w:tcPr>
          <w:p w:rsidR="00631804" w:rsidRDefault="00631804" w:rsidP="003F69AF">
            <w:pPr>
              <w:jc w:val="center"/>
              <w:rPr>
                <w:lang w:bidi="ar-DZ"/>
              </w:rPr>
            </w:pPr>
            <w:r>
              <w:rPr>
                <w:rFonts w:hint="cs"/>
                <w:rtl/>
                <w:lang w:bidi="ar-DZ"/>
              </w:rPr>
              <w:t>8</w:t>
            </w:r>
          </w:p>
        </w:tc>
        <w:tc>
          <w:tcPr>
            <w:tcW w:w="503" w:type="dxa"/>
            <w:tcBorders>
              <w:bottom w:val="thinThickSmallGap" w:sz="12" w:space="0" w:color="auto"/>
            </w:tcBorders>
            <w:vAlign w:val="center"/>
          </w:tcPr>
          <w:p w:rsidR="00631804" w:rsidRDefault="00631804" w:rsidP="003F69AF">
            <w:pPr>
              <w:jc w:val="center"/>
              <w:rPr>
                <w:lang w:bidi="ar-DZ"/>
              </w:rPr>
            </w:pPr>
            <w:r>
              <w:rPr>
                <w:rFonts w:hint="cs"/>
                <w:rtl/>
                <w:lang w:bidi="ar-DZ"/>
              </w:rPr>
              <w:t>9</w:t>
            </w:r>
          </w:p>
        </w:tc>
        <w:tc>
          <w:tcPr>
            <w:tcW w:w="504" w:type="dxa"/>
            <w:tcBorders>
              <w:bottom w:val="thinThickSmallGap" w:sz="12" w:space="0" w:color="auto"/>
            </w:tcBorders>
            <w:vAlign w:val="center"/>
          </w:tcPr>
          <w:p w:rsidR="00631804" w:rsidRDefault="00631804" w:rsidP="003F69AF">
            <w:pPr>
              <w:jc w:val="center"/>
              <w:rPr>
                <w:lang w:bidi="ar-DZ"/>
              </w:rPr>
            </w:pPr>
            <w:r>
              <w:rPr>
                <w:rFonts w:hint="cs"/>
                <w:rtl/>
                <w:lang w:bidi="ar-DZ"/>
              </w:rPr>
              <w:t>10</w:t>
            </w:r>
          </w:p>
        </w:tc>
        <w:tc>
          <w:tcPr>
            <w:tcW w:w="503" w:type="dxa"/>
            <w:tcBorders>
              <w:bottom w:val="thinThickSmallGap" w:sz="12" w:space="0" w:color="auto"/>
            </w:tcBorders>
            <w:vAlign w:val="center"/>
          </w:tcPr>
          <w:p w:rsidR="00631804" w:rsidRDefault="00631804" w:rsidP="003F69AF">
            <w:pPr>
              <w:jc w:val="center"/>
              <w:rPr>
                <w:lang w:bidi="ar-DZ"/>
              </w:rPr>
            </w:pPr>
            <w:r>
              <w:rPr>
                <w:rFonts w:hint="cs"/>
                <w:rtl/>
                <w:lang w:bidi="ar-DZ"/>
              </w:rPr>
              <w:t>11</w:t>
            </w:r>
          </w:p>
        </w:tc>
        <w:tc>
          <w:tcPr>
            <w:tcW w:w="503" w:type="dxa"/>
            <w:tcBorders>
              <w:bottom w:val="thinThickSmallGap" w:sz="12" w:space="0" w:color="auto"/>
              <w:right w:val="single" w:sz="12" w:space="0" w:color="auto"/>
            </w:tcBorders>
            <w:vAlign w:val="center"/>
          </w:tcPr>
          <w:p w:rsidR="00631804" w:rsidRDefault="00631804" w:rsidP="003F69AF">
            <w:pPr>
              <w:jc w:val="center"/>
              <w:rPr>
                <w:lang w:bidi="ar-DZ"/>
              </w:rPr>
            </w:pPr>
            <w:r>
              <w:rPr>
                <w:rFonts w:hint="cs"/>
                <w:rtl/>
                <w:lang w:bidi="ar-DZ"/>
              </w:rPr>
              <w:t>12</w:t>
            </w:r>
          </w:p>
        </w:tc>
        <w:tc>
          <w:tcPr>
            <w:tcW w:w="532" w:type="dxa"/>
            <w:vMerge/>
            <w:tcBorders>
              <w:top w:val="nil"/>
              <w:left w:val="single" w:sz="12" w:space="0" w:color="auto"/>
              <w:bottom w:val="thinThickSmallGap" w:sz="12" w:space="0" w:color="auto"/>
            </w:tcBorders>
          </w:tcPr>
          <w:p w:rsidR="00631804" w:rsidRDefault="00631804" w:rsidP="003F69AF"/>
        </w:tc>
        <w:tc>
          <w:tcPr>
            <w:tcW w:w="532" w:type="dxa"/>
            <w:vMerge/>
            <w:tcBorders>
              <w:top w:val="nil"/>
              <w:bottom w:val="thinThickSmallGap" w:sz="12" w:space="0" w:color="auto"/>
            </w:tcBorders>
          </w:tcPr>
          <w:p w:rsidR="00631804" w:rsidRDefault="00631804" w:rsidP="003F69AF"/>
        </w:tc>
        <w:tc>
          <w:tcPr>
            <w:tcW w:w="533" w:type="dxa"/>
            <w:vMerge/>
            <w:tcBorders>
              <w:top w:val="nil"/>
              <w:bottom w:val="thinThickSmallGap" w:sz="12" w:space="0" w:color="auto"/>
            </w:tcBorders>
          </w:tcPr>
          <w:p w:rsidR="00631804" w:rsidRDefault="00631804" w:rsidP="003F69AF"/>
        </w:tc>
        <w:tc>
          <w:tcPr>
            <w:tcW w:w="532" w:type="dxa"/>
            <w:vMerge/>
            <w:tcBorders>
              <w:top w:val="nil"/>
              <w:bottom w:val="thinThickSmallGap" w:sz="12" w:space="0" w:color="auto"/>
            </w:tcBorders>
          </w:tcPr>
          <w:p w:rsidR="00631804" w:rsidRDefault="00631804" w:rsidP="003F69AF"/>
        </w:tc>
        <w:tc>
          <w:tcPr>
            <w:tcW w:w="532" w:type="dxa"/>
            <w:vMerge/>
            <w:tcBorders>
              <w:top w:val="nil"/>
              <w:bottom w:val="thinThickSmallGap" w:sz="12" w:space="0" w:color="auto"/>
            </w:tcBorders>
          </w:tcPr>
          <w:p w:rsidR="00631804" w:rsidRDefault="00631804" w:rsidP="003F69AF"/>
        </w:tc>
        <w:tc>
          <w:tcPr>
            <w:tcW w:w="532" w:type="dxa"/>
            <w:vMerge/>
            <w:tcBorders>
              <w:top w:val="nil"/>
              <w:bottom w:val="thinThickSmallGap" w:sz="12" w:space="0" w:color="auto"/>
              <w:right w:val="single" w:sz="12" w:space="0" w:color="auto"/>
            </w:tcBorders>
          </w:tcPr>
          <w:p w:rsidR="00631804" w:rsidRDefault="00631804" w:rsidP="003F69AF"/>
        </w:tc>
        <w:tc>
          <w:tcPr>
            <w:tcW w:w="1526" w:type="dxa"/>
            <w:vMerge/>
            <w:tcBorders>
              <w:top w:val="nil"/>
              <w:left w:val="single" w:sz="12" w:space="0" w:color="auto"/>
              <w:bottom w:val="thinThickSmallGap" w:sz="12" w:space="0" w:color="auto"/>
              <w:right w:val="thinThickSmallGap" w:sz="12" w:space="0" w:color="auto"/>
            </w:tcBorders>
          </w:tcPr>
          <w:p w:rsidR="00631804" w:rsidRDefault="00631804" w:rsidP="003F69AF"/>
        </w:tc>
      </w:tr>
      <w:tr w:rsidR="00631804" w:rsidTr="003F69AF">
        <w:trPr>
          <w:cantSplit/>
          <w:trHeight w:val="320"/>
        </w:trPr>
        <w:tc>
          <w:tcPr>
            <w:tcW w:w="765" w:type="dxa"/>
            <w:tcBorders>
              <w:top w:val="thinThickSmallGap" w:sz="12" w:space="0" w:color="auto"/>
              <w:left w:val="thickThinSmallGap" w:sz="12" w:space="0" w:color="auto"/>
            </w:tcBorders>
            <w:vAlign w:val="center"/>
          </w:tcPr>
          <w:p w:rsidR="00631804" w:rsidRPr="008602C5" w:rsidRDefault="00631804" w:rsidP="003F69AF">
            <w:pPr>
              <w:spacing w:line="360" w:lineRule="auto"/>
              <w:jc w:val="center"/>
              <w:rPr>
                <w:b/>
                <w:bCs/>
              </w:rPr>
            </w:pPr>
            <w:r w:rsidRPr="008602C5">
              <w:rPr>
                <w:rFonts w:hint="cs"/>
                <w:b/>
                <w:bCs/>
                <w:rtl/>
                <w:lang w:bidi="ar-DZ"/>
              </w:rPr>
              <w:t xml:space="preserve">1م1 </w:t>
            </w:r>
          </w:p>
        </w:tc>
        <w:tc>
          <w:tcPr>
            <w:tcW w:w="518" w:type="dxa"/>
            <w:tcBorders>
              <w:top w:val="thinThickSmallGap" w:sz="12" w:space="0" w:color="auto"/>
            </w:tcBorders>
          </w:tcPr>
          <w:p w:rsidR="00631804" w:rsidRPr="001524EE" w:rsidRDefault="00631804" w:rsidP="003F69AF">
            <w:pPr>
              <w:spacing w:line="360" w:lineRule="auto"/>
              <w:rPr>
                <w:sz w:val="20"/>
                <w:szCs w:val="20"/>
              </w:rPr>
            </w:pPr>
          </w:p>
        </w:tc>
        <w:tc>
          <w:tcPr>
            <w:tcW w:w="518" w:type="dxa"/>
            <w:tcBorders>
              <w:top w:val="thinThickSmallGap" w:sz="12" w:space="0" w:color="auto"/>
            </w:tcBorders>
          </w:tcPr>
          <w:p w:rsidR="00631804" w:rsidRPr="001524EE" w:rsidRDefault="00631804" w:rsidP="003F69AF">
            <w:pPr>
              <w:spacing w:line="360" w:lineRule="auto"/>
              <w:rPr>
                <w:sz w:val="20"/>
                <w:szCs w:val="20"/>
              </w:rPr>
            </w:pPr>
          </w:p>
        </w:tc>
        <w:tc>
          <w:tcPr>
            <w:tcW w:w="518" w:type="dxa"/>
            <w:tcBorders>
              <w:top w:val="thinThickSmallGap" w:sz="12" w:space="0" w:color="auto"/>
            </w:tcBorders>
          </w:tcPr>
          <w:p w:rsidR="00631804" w:rsidRPr="001524EE" w:rsidRDefault="00631804" w:rsidP="003F69AF">
            <w:pPr>
              <w:spacing w:line="360" w:lineRule="auto"/>
              <w:rPr>
                <w:sz w:val="20"/>
                <w:szCs w:val="20"/>
              </w:rPr>
            </w:pPr>
          </w:p>
        </w:tc>
        <w:tc>
          <w:tcPr>
            <w:tcW w:w="517" w:type="dxa"/>
            <w:tcBorders>
              <w:top w:val="thinThickSmallGap" w:sz="12" w:space="0" w:color="auto"/>
              <w:right w:val="single" w:sz="12" w:space="0" w:color="auto"/>
            </w:tcBorders>
          </w:tcPr>
          <w:p w:rsidR="00631804" w:rsidRPr="001524EE" w:rsidRDefault="00631804" w:rsidP="003F69AF">
            <w:pPr>
              <w:spacing w:line="360" w:lineRule="auto"/>
              <w:rPr>
                <w:sz w:val="20"/>
                <w:szCs w:val="20"/>
              </w:rPr>
            </w:pPr>
          </w:p>
        </w:tc>
        <w:tc>
          <w:tcPr>
            <w:tcW w:w="504" w:type="dxa"/>
            <w:tcBorders>
              <w:top w:val="thinThickSmallGap" w:sz="12" w:space="0" w:color="auto"/>
              <w:left w:val="single" w:sz="12" w:space="0" w:color="auto"/>
            </w:tcBorders>
          </w:tcPr>
          <w:p w:rsidR="00631804" w:rsidRPr="001524EE" w:rsidRDefault="00631804" w:rsidP="003F69AF">
            <w:pPr>
              <w:spacing w:line="360" w:lineRule="auto"/>
              <w:rPr>
                <w:sz w:val="20"/>
                <w:szCs w:val="20"/>
              </w:rPr>
            </w:pPr>
          </w:p>
        </w:tc>
        <w:tc>
          <w:tcPr>
            <w:tcW w:w="503" w:type="dxa"/>
            <w:tcBorders>
              <w:top w:val="thinThickSmallGap" w:sz="12" w:space="0" w:color="auto"/>
            </w:tcBorders>
          </w:tcPr>
          <w:p w:rsidR="00631804" w:rsidRPr="001524EE" w:rsidRDefault="00631804" w:rsidP="003F69AF">
            <w:pPr>
              <w:spacing w:line="360" w:lineRule="auto"/>
              <w:rPr>
                <w:sz w:val="20"/>
                <w:szCs w:val="20"/>
              </w:rPr>
            </w:pPr>
          </w:p>
        </w:tc>
        <w:tc>
          <w:tcPr>
            <w:tcW w:w="503" w:type="dxa"/>
            <w:tcBorders>
              <w:top w:val="thinThickSmallGap" w:sz="12" w:space="0" w:color="auto"/>
            </w:tcBorders>
          </w:tcPr>
          <w:p w:rsidR="00631804" w:rsidRPr="001524EE" w:rsidRDefault="00631804" w:rsidP="003F69AF">
            <w:pPr>
              <w:spacing w:line="360" w:lineRule="auto"/>
              <w:rPr>
                <w:sz w:val="20"/>
                <w:szCs w:val="20"/>
              </w:rPr>
            </w:pPr>
          </w:p>
        </w:tc>
        <w:tc>
          <w:tcPr>
            <w:tcW w:w="504" w:type="dxa"/>
            <w:tcBorders>
              <w:top w:val="thinThickSmallGap" w:sz="12" w:space="0" w:color="auto"/>
            </w:tcBorders>
          </w:tcPr>
          <w:p w:rsidR="00631804" w:rsidRPr="001524EE" w:rsidRDefault="00631804" w:rsidP="003F69AF">
            <w:pPr>
              <w:spacing w:line="360" w:lineRule="auto"/>
              <w:rPr>
                <w:sz w:val="20"/>
                <w:szCs w:val="20"/>
              </w:rPr>
            </w:pPr>
          </w:p>
        </w:tc>
        <w:tc>
          <w:tcPr>
            <w:tcW w:w="503" w:type="dxa"/>
            <w:tcBorders>
              <w:top w:val="thinThickSmallGap" w:sz="12" w:space="0" w:color="auto"/>
            </w:tcBorders>
          </w:tcPr>
          <w:p w:rsidR="00631804" w:rsidRPr="001524EE" w:rsidRDefault="00631804" w:rsidP="003F69AF">
            <w:pPr>
              <w:spacing w:line="360" w:lineRule="auto"/>
              <w:rPr>
                <w:sz w:val="20"/>
                <w:szCs w:val="20"/>
              </w:rPr>
            </w:pPr>
          </w:p>
        </w:tc>
        <w:tc>
          <w:tcPr>
            <w:tcW w:w="503" w:type="dxa"/>
            <w:tcBorders>
              <w:top w:val="thinThickSmallGap" w:sz="12" w:space="0" w:color="auto"/>
              <w:right w:val="single" w:sz="12" w:space="0" w:color="auto"/>
            </w:tcBorders>
          </w:tcPr>
          <w:p w:rsidR="00631804" w:rsidRPr="001524EE" w:rsidRDefault="00631804" w:rsidP="003F69AF">
            <w:pPr>
              <w:spacing w:line="360" w:lineRule="auto"/>
              <w:rPr>
                <w:sz w:val="20"/>
                <w:szCs w:val="20"/>
              </w:rPr>
            </w:pPr>
          </w:p>
        </w:tc>
        <w:tc>
          <w:tcPr>
            <w:tcW w:w="532" w:type="dxa"/>
            <w:tcBorders>
              <w:top w:val="thinThickSmallGap" w:sz="12" w:space="0" w:color="auto"/>
              <w:left w:val="single" w:sz="12" w:space="0" w:color="auto"/>
            </w:tcBorders>
          </w:tcPr>
          <w:p w:rsidR="00631804" w:rsidRPr="001524EE" w:rsidRDefault="00631804" w:rsidP="003F69AF">
            <w:pPr>
              <w:spacing w:line="360" w:lineRule="auto"/>
              <w:rPr>
                <w:sz w:val="20"/>
                <w:szCs w:val="20"/>
              </w:rPr>
            </w:pPr>
          </w:p>
        </w:tc>
        <w:tc>
          <w:tcPr>
            <w:tcW w:w="532" w:type="dxa"/>
            <w:tcBorders>
              <w:top w:val="thinThickSmallGap" w:sz="12" w:space="0" w:color="auto"/>
            </w:tcBorders>
          </w:tcPr>
          <w:p w:rsidR="00631804" w:rsidRPr="001524EE" w:rsidRDefault="00631804" w:rsidP="003F69AF">
            <w:pPr>
              <w:spacing w:line="360" w:lineRule="auto"/>
              <w:rPr>
                <w:sz w:val="20"/>
                <w:szCs w:val="20"/>
              </w:rPr>
            </w:pPr>
          </w:p>
        </w:tc>
        <w:tc>
          <w:tcPr>
            <w:tcW w:w="533" w:type="dxa"/>
            <w:tcBorders>
              <w:top w:val="thinThickSmallGap" w:sz="12" w:space="0" w:color="auto"/>
            </w:tcBorders>
          </w:tcPr>
          <w:p w:rsidR="00631804" w:rsidRPr="001524EE" w:rsidRDefault="00631804" w:rsidP="003F69AF">
            <w:pPr>
              <w:spacing w:line="360" w:lineRule="auto"/>
              <w:rPr>
                <w:sz w:val="20"/>
                <w:szCs w:val="20"/>
              </w:rPr>
            </w:pPr>
          </w:p>
        </w:tc>
        <w:tc>
          <w:tcPr>
            <w:tcW w:w="532" w:type="dxa"/>
            <w:tcBorders>
              <w:top w:val="thinThickSmallGap" w:sz="12" w:space="0" w:color="auto"/>
            </w:tcBorders>
          </w:tcPr>
          <w:p w:rsidR="00631804" w:rsidRPr="001524EE" w:rsidRDefault="00631804" w:rsidP="003F69AF">
            <w:pPr>
              <w:spacing w:line="360" w:lineRule="auto"/>
              <w:rPr>
                <w:sz w:val="20"/>
                <w:szCs w:val="20"/>
              </w:rPr>
            </w:pPr>
          </w:p>
        </w:tc>
        <w:tc>
          <w:tcPr>
            <w:tcW w:w="532" w:type="dxa"/>
            <w:tcBorders>
              <w:top w:val="thinThickSmallGap" w:sz="12" w:space="0" w:color="auto"/>
            </w:tcBorders>
          </w:tcPr>
          <w:p w:rsidR="00631804" w:rsidRPr="001524EE" w:rsidRDefault="00631804" w:rsidP="003F69AF">
            <w:pPr>
              <w:spacing w:line="360" w:lineRule="auto"/>
              <w:rPr>
                <w:sz w:val="20"/>
                <w:szCs w:val="20"/>
              </w:rPr>
            </w:pPr>
          </w:p>
        </w:tc>
        <w:tc>
          <w:tcPr>
            <w:tcW w:w="532" w:type="dxa"/>
            <w:tcBorders>
              <w:top w:val="thinThickSmallGap" w:sz="12" w:space="0" w:color="auto"/>
              <w:right w:val="single" w:sz="12" w:space="0" w:color="auto"/>
            </w:tcBorders>
          </w:tcPr>
          <w:p w:rsidR="00631804" w:rsidRPr="001524EE" w:rsidRDefault="00631804" w:rsidP="003F69AF">
            <w:pPr>
              <w:spacing w:line="360" w:lineRule="auto"/>
              <w:rPr>
                <w:sz w:val="20"/>
                <w:szCs w:val="20"/>
              </w:rPr>
            </w:pPr>
          </w:p>
        </w:tc>
        <w:tc>
          <w:tcPr>
            <w:tcW w:w="1526" w:type="dxa"/>
            <w:tcBorders>
              <w:top w:val="thinThickSmallGap" w:sz="12" w:space="0" w:color="auto"/>
              <w:left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left w:val="thickThinSmallGap" w:sz="12" w:space="0" w:color="auto"/>
            </w:tcBorders>
            <w:vAlign w:val="center"/>
          </w:tcPr>
          <w:p w:rsidR="00631804" w:rsidRPr="008602C5" w:rsidRDefault="00631804" w:rsidP="003F69AF">
            <w:pPr>
              <w:spacing w:line="360" w:lineRule="auto"/>
              <w:jc w:val="center"/>
              <w:rPr>
                <w:b/>
                <w:bCs/>
              </w:rPr>
            </w:pPr>
            <w:r w:rsidRPr="008602C5">
              <w:rPr>
                <w:rFonts w:hint="cs"/>
                <w:b/>
                <w:bCs/>
                <w:rtl/>
                <w:lang w:bidi="ar-DZ"/>
              </w:rPr>
              <w:t>1م2</w:t>
            </w:r>
          </w:p>
        </w:tc>
        <w:tc>
          <w:tcPr>
            <w:tcW w:w="518" w:type="dxa"/>
          </w:tcPr>
          <w:p w:rsidR="00631804" w:rsidRPr="001524EE" w:rsidRDefault="00631804" w:rsidP="003F69AF">
            <w:pPr>
              <w:spacing w:line="360" w:lineRule="auto"/>
              <w:rPr>
                <w:sz w:val="20"/>
                <w:szCs w:val="20"/>
              </w:rPr>
            </w:pPr>
          </w:p>
        </w:tc>
        <w:tc>
          <w:tcPr>
            <w:tcW w:w="518" w:type="dxa"/>
          </w:tcPr>
          <w:p w:rsidR="00631804" w:rsidRPr="001524EE" w:rsidRDefault="00631804" w:rsidP="003F69AF">
            <w:pPr>
              <w:spacing w:line="360" w:lineRule="auto"/>
              <w:rPr>
                <w:sz w:val="20"/>
                <w:szCs w:val="20"/>
              </w:rPr>
            </w:pPr>
          </w:p>
        </w:tc>
        <w:tc>
          <w:tcPr>
            <w:tcW w:w="518" w:type="dxa"/>
          </w:tcPr>
          <w:p w:rsidR="00631804" w:rsidRPr="001524EE" w:rsidRDefault="00631804" w:rsidP="003F69AF">
            <w:pPr>
              <w:spacing w:line="360" w:lineRule="auto"/>
              <w:rPr>
                <w:sz w:val="20"/>
                <w:szCs w:val="20"/>
              </w:rPr>
            </w:pPr>
          </w:p>
        </w:tc>
        <w:tc>
          <w:tcPr>
            <w:tcW w:w="517" w:type="dxa"/>
            <w:tcBorders>
              <w:right w:val="single" w:sz="12" w:space="0" w:color="auto"/>
            </w:tcBorders>
          </w:tcPr>
          <w:p w:rsidR="00631804" w:rsidRPr="001524EE" w:rsidRDefault="00631804" w:rsidP="003F69AF">
            <w:pPr>
              <w:spacing w:line="360" w:lineRule="auto"/>
              <w:rPr>
                <w:sz w:val="20"/>
                <w:szCs w:val="20"/>
              </w:rPr>
            </w:pPr>
          </w:p>
        </w:tc>
        <w:tc>
          <w:tcPr>
            <w:tcW w:w="504" w:type="dxa"/>
            <w:tcBorders>
              <w:left w:val="single" w:sz="12" w:space="0" w:color="auto"/>
            </w:tcBorders>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4" w:type="dxa"/>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3" w:type="dxa"/>
            <w:tcBorders>
              <w:right w:val="single" w:sz="12" w:space="0" w:color="auto"/>
            </w:tcBorders>
          </w:tcPr>
          <w:p w:rsidR="00631804" w:rsidRPr="001524EE" w:rsidRDefault="00631804" w:rsidP="003F69AF">
            <w:pPr>
              <w:spacing w:line="360" w:lineRule="auto"/>
              <w:rPr>
                <w:sz w:val="20"/>
                <w:szCs w:val="20"/>
              </w:rPr>
            </w:pPr>
          </w:p>
        </w:tc>
        <w:tc>
          <w:tcPr>
            <w:tcW w:w="532" w:type="dxa"/>
            <w:tcBorders>
              <w:left w:val="single" w:sz="12" w:space="0" w:color="auto"/>
            </w:tcBorders>
            <w:textDirection w:val="btLr"/>
            <w:vAlign w:val="center"/>
          </w:tcPr>
          <w:p w:rsidR="00631804" w:rsidRPr="001524EE" w:rsidRDefault="00631804" w:rsidP="003F69AF">
            <w:pPr>
              <w:ind w:left="113" w:right="113"/>
              <w:rPr>
                <w:sz w:val="20"/>
                <w:szCs w:val="20"/>
              </w:rPr>
            </w:pPr>
          </w:p>
        </w:tc>
        <w:tc>
          <w:tcPr>
            <w:tcW w:w="532" w:type="dxa"/>
            <w:textDirection w:val="btLr"/>
            <w:vAlign w:val="center"/>
          </w:tcPr>
          <w:p w:rsidR="00631804" w:rsidRPr="001524EE" w:rsidRDefault="00631804" w:rsidP="003F69AF">
            <w:pPr>
              <w:ind w:left="113" w:right="113"/>
              <w:rPr>
                <w:sz w:val="20"/>
                <w:szCs w:val="20"/>
              </w:rPr>
            </w:pPr>
          </w:p>
        </w:tc>
        <w:tc>
          <w:tcPr>
            <w:tcW w:w="533" w:type="dxa"/>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2" w:type="dxa"/>
            <w:tcBorders>
              <w:right w:val="single" w:sz="12" w:space="0" w:color="auto"/>
            </w:tcBorders>
          </w:tcPr>
          <w:p w:rsidR="00631804" w:rsidRPr="001524EE" w:rsidRDefault="00631804" w:rsidP="003F69AF">
            <w:pPr>
              <w:spacing w:line="360" w:lineRule="auto"/>
              <w:rPr>
                <w:sz w:val="20"/>
                <w:szCs w:val="20"/>
              </w:rPr>
            </w:pPr>
          </w:p>
        </w:tc>
        <w:tc>
          <w:tcPr>
            <w:tcW w:w="1526" w:type="dxa"/>
            <w:tcBorders>
              <w:left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left w:val="thickThinSmallGap" w:sz="12" w:space="0" w:color="auto"/>
            </w:tcBorders>
            <w:vAlign w:val="center"/>
          </w:tcPr>
          <w:p w:rsidR="00631804" w:rsidRPr="008602C5" w:rsidRDefault="00631804" w:rsidP="003F69AF">
            <w:pPr>
              <w:spacing w:line="360" w:lineRule="auto"/>
              <w:jc w:val="center"/>
              <w:rPr>
                <w:b/>
                <w:bCs/>
              </w:rPr>
            </w:pPr>
            <w:r w:rsidRPr="008602C5">
              <w:rPr>
                <w:rFonts w:hint="cs"/>
                <w:b/>
                <w:bCs/>
                <w:rtl/>
                <w:lang w:bidi="ar-DZ"/>
              </w:rPr>
              <w:t>1م3</w:t>
            </w:r>
          </w:p>
        </w:tc>
        <w:tc>
          <w:tcPr>
            <w:tcW w:w="518" w:type="dxa"/>
          </w:tcPr>
          <w:p w:rsidR="00631804" w:rsidRPr="001524EE" w:rsidRDefault="00631804" w:rsidP="003F69AF">
            <w:pPr>
              <w:spacing w:line="360" w:lineRule="auto"/>
              <w:rPr>
                <w:sz w:val="20"/>
                <w:szCs w:val="20"/>
              </w:rPr>
            </w:pPr>
          </w:p>
        </w:tc>
        <w:tc>
          <w:tcPr>
            <w:tcW w:w="518" w:type="dxa"/>
          </w:tcPr>
          <w:p w:rsidR="00631804" w:rsidRPr="001524EE" w:rsidRDefault="00631804" w:rsidP="003F69AF">
            <w:pPr>
              <w:spacing w:line="360" w:lineRule="auto"/>
              <w:rPr>
                <w:sz w:val="20"/>
                <w:szCs w:val="20"/>
              </w:rPr>
            </w:pPr>
          </w:p>
        </w:tc>
        <w:tc>
          <w:tcPr>
            <w:tcW w:w="518" w:type="dxa"/>
          </w:tcPr>
          <w:p w:rsidR="00631804" w:rsidRPr="001524EE" w:rsidRDefault="00631804" w:rsidP="003F69AF">
            <w:pPr>
              <w:spacing w:line="360" w:lineRule="auto"/>
              <w:rPr>
                <w:sz w:val="20"/>
                <w:szCs w:val="20"/>
              </w:rPr>
            </w:pPr>
          </w:p>
        </w:tc>
        <w:tc>
          <w:tcPr>
            <w:tcW w:w="517" w:type="dxa"/>
            <w:tcBorders>
              <w:right w:val="single" w:sz="12" w:space="0" w:color="auto"/>
            </w:tcBorders>
          </w:tcPr>
          <w:p w:rsidR="00631804" w:rsidRPr="001524EE" w:rsidRDefault="00631804" w:rsidP="003F69AF">
            <w:pPr>
              <w:spacing w:line="360" w:lineRule="auto"/>
              <w:rPr>
                <w:sz w:val="20"/>
                <w:szCs w:val="20"/>
              </w:rPr>
            </w:pPr>
          </w:p>
        </w:tc>
        <w:tc>
          <w:tcPr>
            <w:tcW w:w="504" w:type="dxa"/>
            <w:tcBorders>
              <w:left w:val="single" w:sz="12" w:space="0" w:color="auto"/>
            </w:tcBorders>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4" w:type="dxa"/>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3" w:type="dxa"/>
            <w:tcBorders>
              <w:right w:val="single" w:sz="12" w:space="0" w:color="auto"/>
            </w:tcBorders>
          </w:tcPr>
          <w:p w:rsidR="00631804" w:rsidRPr="001524EE" w:rsidRDefault="00631804" w:rsidP="003F69AF">
            <w:pPr>
              <w:spacing w:line="360" w:lineRule="auto"/>
              <w:rPr>
                <w:sz w:val="20"/>
                <w:szCs w:val="20"/>
              </w:rPr>
            </w:pPr>
          </w:p>
        </w:tc>
        <w:tc>
          <w:tcPr>
            <w:tcW w:w="532" w:type="dxa"/>
            <w:tcBorders>
              <w:left w:val="single" w:sz="12" w:space="0" w:color="auto"/>
            </w:tcBorders>
          </w:tcPr>
          <w:p w:rsidR="00631804" w:rsidRPr="001524EE" w:rsidRDefault="00631804" w:rsidP="003F69AF">
            <w:pPr>
              <w:rPr>
                <w:sz w:val="20"/>
                <w:szCs w:val="20"/>
              </w:rPr>
            </w:pPr>
          </w:p>
        </w:tc>
        <w:tc>
          <w:tcPr>
            <w:tcW w:w="532" w:type="dxa"/>
          </w:tcPr>
          <w:p w:rsidR="00631804" w:rsidRPr="001524EE" w:rsidRDefault="00631804" w:rsidP="003F69AF">
            <w:pPr>
              <w:rPr>
                <w:sz w:val="20"/>
                <w:szCs w:val="20"/>
              </w:rPr>
            </w:pPr>
          </w:p>
        </w:tc>
        <w:tc>
          <w:tcPr>
            <w:tcW w:w="533" w:type="dxa"/>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2" w:type="dxa"/>
            <w:tcBorders>
              <w:right w:val="single" w:sz="12" w:space="0" w:color="auto"/>
            </w:tcBorders>
          </w:tcPr>
          <w:p w:rsidR="00631804" w:rsidRPr="001524EE" w:rsidRDefault="00631804" w:rsidP="003F69AF">
            <w:pPr>
              <w:spacing w:line="360" w:lineRule="auto"/>
              <w:rPr>
                <w:sz w:val="20"/>
                <w:szCs w:val="20"/>
              </w:rPr>
            </w:pPr>
          </w:p>
        </w:tc>
        <w:tc>
          <w:tcPr>
            <w:tcW w:w="1526" w:type="dxa"/>
            <w:tcBorders>
              <w:left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left w:val="thickThinSmallGap" w:sz="12" w:space="0" w:color="auto"/>
              <w:bottom w:val="single" w:sz="12" w:space="0" w:color="auto"/>
            </w:tcBorders>
            <w:vAlign w:val="center"/>
          </w:tcPr>
          <w:p w:rsidR="00631804" w:rsidRPr="008602C5" w:rsidRDefault="00631804" w:rsidP="003F69AF">
            <w:pPr>
              <w:spacing w:line="360" w:lineRule="auto"/>
              <w:jc w:val="center"/>
              <w:rPr>
                <w:b/>
                <w:bCs/>
              </w:rPr>
            </w:pPr>
            <w:r w:rsidRPr="008602C5">
              <w:rPr>
                <w:rFonts w:hint="cs"/>
                <w:b/>
                <w:bCs/>
                <w:rtl/>
                <w:lang w:bidi="ar-DZ"/>
              </w:rPr>
              <w:t>1م4</w:t>
            </w: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7"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504" w:type="dxa"/>
            <w:tcBorders>
              <w:left w:val="single" w:sz="12" w:space="0" w:color="auto"/>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4"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532" w:type="dxa"/>
            <w:tcBorders>
              <w:left w:val="single" w:sz="12" w:space="0" w:color="auto"/>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3"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1526" w:type="dxa"/>
            <w:tcBorders>
              <w:left w:val="single" w:sz="12" w:space="0" w:color="auto"/>
              <w:bottom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top w:val="single" w:sz="12" w:space="0" w:color="auto"/>
              <w:left w:val="thickThinSmallGap" w:sz="12" w:space="0" w:color="auto"/>
            </w:tcBorders>
            <w:vAlign w:val="center"/>
          </w:tcPr>
          <w:p w:rsidR="00631804" w:rsidRPr="008602C5" w:rsidRDefault="00631804" w:rsidP="003F69AF">
            <w:pPr>
              <w:spacing w:line="360" w:lineRule="auto"/>
              <w:jc w:val="center"/>
              <w:rPr>
                <w:b/>
                <w:bCs/>
              </w:rPr>
            </w:pPr>
            <w:r w:rsidRPr="008602C5">
              <w:rPr>
                <w:rFonts w:hint="cs"/>
                <w:b/>
                <w:bCs/>
                <w:szCs w:val="22"/>
                <w:rtl/>
                <w:lang w:bidi="ar-DZ"/>
              </w:rPr>
              <w:t>مجموع</w:t>
            </w:r>
          </w:p>
        </w:tc>
        <w:tc>
          <w:tcPr>
            <w:tcW w:w="518" w:type="dxa"/>
            <w:tcBorders>
              <w:top w:val="single" w:sz="12" w:space="0" w:color="auto"/>
            </w:tcBorders>
          </w:tcPr>
          <w:p w:rsidR="00631804" w:rsidRPr="001524EE" w:rsidRDefault="00631804" w:rsidP="003F69AF">
            <w:pPr>
              <w:spacing w:line="360" w:lineRule="auto"/>
              <w:rPr>
                <w:sz w:val="20"/>
                <w:szCs w:val="20"/>
              </w:rPr>
            </w:pPr>
          </w:p>
        </w:tc>
        <w:tc>
          <w:tcPr>
            <w:tcW w:w="518" w:type="dxa"/>
            <w:tcBorders>
              <w:top w:val="single" w:sz="12" w:space="0" w:color="auto"/>
            </w:tcBorders>
          </w:tcPr>
          <w:p w:rsidR="00631804" w:rsidRPr="001524EE" w:rsidRDefault="00631804" w:rsidP="003F69AF">
            <w:pPr>
              <w:spacing w:line="360" w:lineRule="auto"/>
              <w:rPr>
                <w:sz w:val="20"/>
                <w:szCs w:val="20"/>
              </w:rPr>
            </w:pPr>
          </w:p>
        </w:tc>
        <w:tc>
          <w:tcPr>
            <w:tcW w:w="518" w:type="dxa"/>
            <w:tcBorders>
              <w:top w:val="single" w:sz="12" w:space="0" w:color="auto"/>
            </w:tcBorders>
          </w:tcPr>
          <w:p w:rsidR="00631804" w:rsidRPr="001524EE" w:rsidRDefault="00631804" w:rsidP="003F69AF">
            <w:pPr>
              <w:spacing w:line="360" w:lineRule="auto"/>
              <w:rPr>
                <w:sz w:val="20"/>
                <w:szCs w:val="20"/>
              </w:rPr>
            </w:pPr>
          </w:p>
        </w:tc>
        <w:tc>
          <w:tcPr>
            <w:tcW w:w="517" w:type="dxa"/>
            <w:tcBorders>
              <w:top w:val="single" w:sz="12" w:space="0" w:color="auto"/>
              <w:right w:val="single" w:sz="12" w:space="0" w:color="auto"/>
            </w:tcBorders>
          </w:tcPr>
          <w:p w:rsidR="00631804" w:rsidRPr="001524EE" w:rsidRDefault="00631804" w:rsidP="003F69AF">
            <w:pPr>
              <w:spacing w:line="360" w:lineRule="auto"/>
              <w:rPr>
                <w:sz w:val="20"/>
                <w:szCs w:val="20"/>
              </w:rPr>
            </w:pPr>
          </w:p>
        </w:tc>
        <w:tc>
          <w:tcPr>
            <w:tcW w:w="504" w:type="dxa"/>
            <w:tcBorders>
              <w:top w:val="single" w:sz="12" w:space="0" w:color="auto"/>
              <w:left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tcBorders>
          </w:tcPr>
          <w:p w:rsidR="00631804" w:rsidRPr="001524EE" w:rsidRDefault="00631804" w:rsidP="003F69AF">
            <w:pPr>
              <w:spacing w:line="360" w:lineRule="auto"/>
              <w:rPr>
                <w:sz w:val="20"/>
                <w:szCs w:val="20"/>
              </w:rPr>
            </w:pPr>
          </w:p>
        </w:tc>
        <w:tc>
          <w:tcPr>
            <w:tcW w:w="504" w:type="dxa"/>
            <w:tcBorders>
              <w:top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right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left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tcBorders>
          </w:tcPr>
          <w:p w:rsidR="00631804" w:rsidRPr="001524EE" w:rsidRDefault="00631804" w:rsidP="003F69AF">
            <w:pPr>
              <w:spacing w:line="360" w:lineRule="auto"/>
              <w:rPr>
                <w:sz w:val="20"/>
                <w:szCs w:val="20"/>
              </w:rPr>
            </w:pPr>
          </w:p>
        </w:tc>
        <w:tc>
          <w:tcPr>
            <w:tcW w:w="533" w:type="dxa"/>
            <w:tcBorders>
              <w:top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right w:val="single" w:sz="12" w:space="0" w:color="auto"/>
            </w:tcBorders>
          </w:tcPr>
          <w:p w:rsidR="00631804" w:rsidRPr="001524EE" w:rsidRDefault="00631804" w:rsidP="003F69AF">
            <w:pPr>
              <w:spacing w:line="360" w:lineRule="auto"/>
              <w:rPr>
                <w:sz w:val="20"/>
                <w:szCs w:val="20"/>
              </w:rPr>
            </w:pPr>
          </w:p>
        </w:tc>
        <w:tc>
          <w:tcPr>
            <w:tcW w:w="1526" w:type="dxa"/>
            <w:tcBorders>
              <w:top w:val="single" w:sz="12" w:space="0" w:color="auto"/>
              <w:left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left w:val="thickThinSmallGap" w:sz="12" w:space="0" w:color="auto"/>
              <w:bottom w:val="single" w:sz="12" w:space="0" w:color="auto"/>
            </w:tcBorders>
            <w:vAlign w:val="center"/>
          </w:tcPr>
          <w:p w:rsidR="00631804" w:rsidRPr="008602C5" w:rsidRDefault="00631804" w:rsidP="003F69AF">
            <w:pPr>
              <w:spacing w:line="360" w:lineRule="auto"/>
              <w:jc w:val="center"/>
              <w:rPr>
                <w:b/>
                <w:bCs/>
              </w:rPr>
            </w:pPr>
            <w:r w:rsidRPr="008602C5">
              <w:rPr>
                <w:rFonts w:hint="cs"/>
                <w:b/>
                <w:bCs/>
                <w:szCs w:val="22"/>
                <w:rtl/>
                <w:lang w:bidi="ar-DZ"/>
              </w:rPr>
              <w:t>النسبة</w:t>
            </w: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7"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504" w:type="dxa"/>
            <w:tcBorders>
              <w:left w:val="single" w:sz="12" w:space="0" w:color="auto"/>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4"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532" w:type="dxa"/>
            <w:tcBorders>
              <w:left w:val="single" w:sz="12" w:space="0" w:color="auto"/>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3"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1526" w:type="dxa"/>
            <w:tcBorders>
              <w:left w:val="single" w:sz="12" w:space="0" w:color="auto"/>
              <w:bottom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top w:val="single" w:sz="12" w:space="0" w:color="auto"/>
              <w:left w:val="thickThinSmallGap" w:sz="12" w:space="0" w:color="auto"/>
            </w:tcBorders>
            <w:vAlign w:val="center"/>
          </w:tcPr>
          <w:p w:rsidR="00631804" w:rsidRPr="008602C5" w:rsidRDefault="00631804" w:rsidP="003F69AF">
            <w:pPr>
              <w:spacing w:line="360" w:lineRule="auto"/>
              <w:jc w:val="center"/>
              <w:rPr>
                <w:b/>
                <w:bCs/>
                <w:lang w:bidi="ar-DZ"/>
              </w:rPr>
            </w:pPr>
            <w:r w:rsidRPr="008602C5">
              <w:rPr>
                <w:rFonts w:hint="cs"/>
                <w:b/>
                <w:bCs/>
                <w:rtl/>
                <w:lang w:bidi="ar-DZ"/>
              </w:rPr>
              <w:t>2م1</w:t>
            </w:r>
          </w:p>
        </w:tc>
        <w:tc>
          <w:tcPr>
            <w:tcW w:w="518" w:type="dxa"/>
            <w:tcBorders>
              <w:top w:val="single" w:sz="12" w:space="0" w:color="auto"/>
            </w:tcBorders>
          </w:tcPr>
          <w:p w:rsidR="00631804" w:rsidRPr="001524EE" w:rsidRDefault="00631804" w:rsidP="003F69AF">
            <w:pPr>
              <w:spacing w:line="360" w:lineRule="auto"/>
              <w:rPr>
                <w:sz w:val="20"/>
                <w:szCs w:val="20"/>
              </w:rPr>
            </w:pPr>
          </w:p>
        </w:tc>
        <w:tc>
          <w:tcPr>
            <w:tcW w:w="518" w:type="dxa"/>
            <w:tcBorders>
              <w:top w:val="single" w:sz="12" w:space="0" w:color="auto"/>
            </w:tcBorders>
          </w:tcPr>
          <w:p w:rsidR="00631804" w:rsidRPr="001524EE" w:rsidRDefault="00631804" w:rsidP="003F69AF">
            <w:pPr>
              <w:spacing w:line="360" w:lineRule="auto"/>
              <w:rPr>
                <w:sz w:val="20"/>
                <w:szCs w:val="20"/>
              </w:rPr>
            </w:pPr>
          </w:p>
        </w:tc>
        <w:tc>
          <w:tcPr>
            <w:tcW w:w="518" w:type="dxa"/>
            <w:tcBorders>
              <w:top w:val="single" w:sz="12" w:space="0" w:color="auto"/>
            </w:tcBorders>
          </w:tcPr>
          <w:p w:rsidR="00631804" w:rsidRPr="001524EE" w:rsidRDefault="00631804" w:rsidP="003F69AF">
            <w:pPr>
              <w:spacing w:line="360" w:lineRule="auto"/>
              <w:rPr>
                <w:sz w:val="20"/>
                <w:szCs w:val="20"/>
              </w:rPr>
            </w:pPr>
          </w:p>
        </w:tc>
        <w:tc>
          <w:tcPr>
            <w:tcW w:w="517" w:type="dxa"/>
            <w:tcBorders>
              <w:top w:val="single" w:sz="12" w:space="0" w:color="auto"/>
              <w:right w:val="single" w:sz="12" w:space="0" w:color="auto"/>
            </w:tcBorders>
          </w:tcPr>
          <w:p w:rsidR="00631804" w:rsidRPr="001524EE" w:rsidRDefault="00631804" w:rsidP="003F69AF">
            <w:pPr>
              <w:spacing w:line="360" w:lineRule="auto"/>
              <w:rPr>
                <w:sz w:val="20"/>
                <w:szCs w:val="20"/>
              </w:rPr>
            </w:pPr>
          </w:p>
        </w:tc>
        <w:tc>
          <w:tcPr>
            <w:tcW w:w="504" w:type="dxa"/>
            <w:tcBorders>
              <w:top w:val="single" w:sz="12" w:space="0" w:color="auto"/>
              <w:left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tcBorders>
          </w:tcPr>
          <w:p w:rsidR="00631804" w:rsidRPr="001524EE" w:rsidRDefault="00631804" w:rsidP="003F69AF">
            <w:pPr>
              <w:spacing w:line="360" w:lineRule="auto"/>
              <w:rPr>
                <w:sz w:val="20"/>
                <w:szCs w:val="20"/>
              </w:rPr>
            </w:pPr>
          </w:p>
        </w:tc>
        <w:tc>
          <w:tcPr>
            <w:tcW w:w="504" w:type="dxa"/>
            <w:tcBorders>
              <w:top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right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left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tcBorders>
          </w:tcPr>
          <w:p w:rsidR="00631804" w:rsidRPr="001524EE" w:rsidRDefault="00631804" w:rsidP="003F69AF">
            <w:pPr>
              <w:spacing w:line="360" w:lineRule="auto"/>
              <w:rPr>
                <w:sz w:val="20"/>
                <w:szCs w:val="20"/>
              </w:rPr>
            </w:pPr>
          </w:p>
        </w:tc>
        <w:tc>
          <w:tcPr>
            <w:tcW w:w="533" w:type="dxa"/>
            <w:tcBorders>
              <w:top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right w:val="single" w:sz="12" w:space="0" w:color="auto"/>
            </w:tcBorders>
          </w:tcPr>
          <w:p w:rsidR="00631804" w:rsidRPr="001524EE" w:rsidRDefault="00631804" w:rsidP="003F69AF">
            <w:pPr>
              <w:spacing w:line="360" w:lineRule="auto"/>
              <w:rPr>
                <w:sz w:val="20"/>
                <w:szCs w:val="20"/>
              </w:rPr>
            </w:pPr>
          </w:p>
        </w:tc>
        <w:tc>
          <w:tcPr>
            <w:tcW w:w="1526" w:type="dxa"/>
            <w:tcBorders>
              <w:top w:val="single" w:sz="12" w:space="0" w:color="auto"/>
              <w:left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left w:val="thickThinSmallGap" w:sz="12" w:space="0" w:color="auto"/>
            </w:tcBorders>
            <w:vAlign w:val="center"/>
          </w:tcPr>
          <w:p w:rsidR="00631804" w:rsidRPr="008602C5" w:rsidRDefault="00631804" w:rsidP="003F69AF">
            <w:pPr>
              <w:spacing w:line="360" w:lineRule="auto"/>
              <w:jc w:val="center"/>
              <w:rPr>
                <w:b/>
                <w:bCs/>
              </w:rPr>
            </w:pPr>
            <w:r w:rsidRPr="008602C5">
              <w:rPr>
                <w:rFonts w:hint="cs"/>
                <w:b/>
                <w:bCs/>
                <w:rtl/>
              </w:rPr>
              <w:t>2م2</w:t>
            </w:r>
          </w:p>
        </w:tc>
        <w:tc>
          <w:tcPr>
            <w:tcW w:w="518" w:type="dxa"/>
          </w:tcPr>
          <w:p w:rsidR="00631804" w:rsidRPr="001524EE" w:rsidRDefault="00631804" w:rsidP="003F69AF">
            <w:pPr>
              <w:spacing w:line="360" w:lineRule="auto"/>
              <w:rPr>
                <w:sz w:val="20"/>
                <w:szCs w:val="20"/>
              </w:rPr>
            </w:pPr>
          </w:p>
        </w:tc>
        <w:tc>
          <w:tcPr>
            <w:tcW w:w="518" w:type="dxa"/>
          </w:tcPr>
          <w:p w:rsidR="00631804" w:rsidRPr="001524EE" w:rsidRDefault="00631804" w:rsidP="003F69AF">
            <w:pPr>
              <w:spacing w:line="360" w:lineRule="auto"/>
              <w:rPr>
                <w:sz w:val="20"/>
                <w:szCs w:val="20"/>
              </w:rPr>
            </w:pPr>
          </w:p>
        </w:tc>
        <w:tc>
          <w:tcPr>
            <w:tcW w:w="518" w:type="dxa"/>
          </w:tcPr>
          <w:p w:rsidR="00631804" w:rsidRPr="001524EE" w:rsidRDefault="00631804" w:rsidP="003F69AF">
            <w:pPr>
              <w:spacing w:line="360" w:lineRule="auto"/>
              <w:rPr>
                <w:sz w:val="20"/>
                <w:szCs w:val="20"/>
              </w:rPr>
            </w:pPr>
          </w:p>
        </w:tc>
        <w:tc>
          <w:tcPr>
            <w:tcW w:w="517" w:type="dxa"/>
            <w:tcBorders>
              <w:right w:val="single" w:sz="12" w:space="0" w:color="auto"/>
            </w:tcBorders>
          </w:tcPr>
          <w:p w:rsidR="00631804" w:rsidRPr="001524EE" w:rsidRDefault="00631804" w:rsidP="003F69AF">
            <w:pPr>
              <w:spacing w:line="360" w:lineRule="auto"/>
              <w:rPr>
                <w:sz w:val="20"/>
                <w:szCs w:val="20"/>
              </w:rPr>
            </w:pPr>
          </w:p>
        </w:tc>
        <w:tc>
          <w:tcPr>
            <w:tcW w:w="504" w:type="dxa"/>
            <w:tcBorders>
              <w:left w:val="single" w:sz="12" w:space="0" w:color="auto"/>
            </w:tcBorders>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4" w:type="dxa"/>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3" w:type="dxa"/>
            <w:tcBorders>
              <w:right w:val="single" w:sz="12" w:space="0" w:color="auto"/>
            </w:tcBorders>
          </w:tcPr>
          <w:p w:rsidR="00631804" w:rsidRPr="001524EE" w:rsidRDefault="00631804" w:rsidP="003F69AF">
            <w:pPr>
              <w:spacing w:line="360" w:lineRule="auto"/>
              <w:rPr>
                <w:sz w:val="20"/>
                <w:szCs w:val="20"/>
              </w:rPr>
            </w:pPr>
          </w:p>
        </w:tc>
        <w:tc>
          <w:tcPr>
            <w:tcW w:w="532" w:type="dxa"/>
            <w:tcBorders>
              <w:left w:val="single" w:sz="12" w:space="0" w:color="auto"/>
            </w:tcBorders>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3" w:type="dxa"/>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2" w:type="dxa"/>
            <w:tcBorders>
              <w:right w:val="single" w:sz="12" w:space="0" w:color="auto"/>
            </w:tcBorders>
          </w:tcPr>
          <w:p w:rsidR="00631804" w:rsidRPr="001524EE" w:rsidRDefault="00631804" w:rsidP="003F69AF">
            <w:pPr>
              <w:spacing w:line="360" w:lineRule="auto"/>
              <w:rPr>
                <w:sz w:val="20"/>
                <w:szCs w:val="20"/>
              </w:rPr>
            </w:pPr>
          </w:p>
        </w:tc>
        <w:tc>
          <w:tcPr>
            <w:tcW w:w="1526" w:type="dxa"/>
            <w:tcBorders>
              <w:left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left w:val="thickThinSmallGap" w:sz="12" w:space="0" w:color="auto"/>
            </w:tcBorders>
            <w:vAlign w:val="center"/>
          </w:tcPr>
          <w:p w:rsidR="00631804" w:rsidRPr="008602C5" w:rsidRDefault="00631804" w:rsidP="003F69AF">
            <w:pPr>
              <w:spacing w:line="360" w:lineRule="auto"/>
              <w:jc w:val="center"/>
              <w:rPr>
                <w:b/>
                <w:bCs/>
              </w:rPr>
            </w:pPr>
            <w:r w:rsidRPr="008602C5">
              <w:rPr>
                <w:rFonts w:hint="cs"/>
                <w:b/>
                <w:bCs/>
                <w:rtl/>
              </w:rPr>
              <w:t>2م3</w:t>
            </w:r>
          </w:p>
        </w:tc>
        <w:tc>
          <w:tcPr>
            <w:tcW w:w="518" w:type="dxa"/>
          </w:tcPr>
          <w:p w:rsidR="00631804" w:rsidRPr="001524EE" w:rsidRDefault="00631804" w:rsidP="003F69AF">
            <w:pPr>
              <w:spacing w:line="360" w:lineRule="auto"/>
              <w:rPr>
                <w:sz w:val="20"/>
                <w:szCs w:val="20"/>
              </w:rPr>
            </w:pPr>
          </w:p>
        </w:tc>
        <w:tc>
          <w:tcPr>
            <w:tcW w:w="518" w:type="dxa"/>
          </w:tcPr>
          <w:p w:rsidR="00631804" w:rsidRPr="001524EE" w:rsidRDefault="00631804" w:rsidP="003F69AF">
            <w:pPr>
              <w:spacing w:line="360" w:lineRule="auto"/>
              <w:rPr>
                <w:sz w:val="20"/>
                <w:szCs w:val="20"/>
              </w:rPr>
            </w:pPr>
          </w:p>
        </w:tc>
        <w:tc>
          <w:tcPr>
            <w:tcW w:w="518" w:type="dxa"/>
          </w:tcPr>
          <w:p w:rsidR="00631804" w:rsidRPr="001524EE" w:rsidRDefault="00631804" w:rsidP="003F69AF">
            <w:pPr>
              <w:spacing w:line="360" w:lineRule="auto"/>
              <w:rPr>
                <w:sz w:val="20"/>
                <w:szCs w:val="20"/>
              </w:rPr>
            </w:pPr>
          </w:p>
        </w:tc>
        <w:tc>
          <w:tcPr>
            <w:tcW w:w="517" w:type="dxa"/>
            <w:tcBorders>
              <w:right w:val="single" w:sz="12" w:space="0" w:color="auto"/>
            </w:tcBorders>
          </w:tcPr>
          <w:p w:rsidR="00631804" w:rsidRPr="001524EE" w:rsidRDefault="00631804" w:rsidP="003F69AF">
            <w:pPr>
              <w:spacing w:line="360" w:lineRule="auto"/>
              <w:rPr>
                <w:sz w:val="20"/>
                <w:szCs w:val="20"/>
              </w:rPr>
            </w:pPr>
          </w:p>
        </w:tc>
        <w:tc>
          <w:tcPr>
            <w:tcW w:w="504" w:type="dxa"/>
            <w:tcBorders>
              <w:left w:val="single" w:sz="12" w:space="0" w:color="auto"/>
            </w:tcBorders>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4" w:type="dxa"/>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3" w:type="dxa"/>
            <w:tcBorders>
              <w:right w:val="single" w:sz="12" w:space="0" w:color="auto"/>
            </w:tcBorders>
          </w:tcPr>
          <w:p w:rsidR="00631804" w:rsidRPr="001524EE" w:rsidRDefault="00631804" w:rsidP="003F69AF">
            <w:pPr>
              <w:spacing w:line="360" w:lineRule="auto"/>
              <w:rPr>
                <w:sz w:val="20"/>
                <w:szCs w:val="20"/>
              </w:rPr>
            </w:pPr>
          </w:p>
        </w:tc>
        <w:tc>
          <w:tcPr>
            <w:tcW w:w="532" w:type="dxa"/>
            <w:tcBorders>
              <w:left w:val="single" w:sz="12" w:space="0" w:color="auto"/>
            </w:tcBorders>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3" w:type="dxa"/>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2" w:type="dxa"/>
            <w:tcBorders>
              <w:right w:val="single" w:sz="12" w:space="0" w:color="auto"/>
            </w:tcBorders>
          </w:tcPr>
          <w:p w:rsidR="00631804" w:rsidRPr="001524EE" w:rsidRDefault="00631804" w:rsidP="003F69AF">
            <w:pPr>
              <w:spacing w:line="360" w:lineRule="auto"/>
              <w:rPr>
                <w:sz w:val="20"/>
                <w:szCs w:val="20"/>
              </w:rPr>
            </w:pPr>
          </w:p>
        </w:tc>
        <w:tc>
          <w:tcPr>
            <w:tcW w:w="1526" w:type="dxa"/>
            <w:tcBorders>
              <w:left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left w:val="thickThinSmallGap" w:sz="12" w:space="0" w:color="auto"/>
              <w:bottom w:val="single" w:sz="12" w:space="0" w:color="auto"/>
            </w:tcBorders>
            <w:vAlign w:val="center"/>
          </w:tcPr>
          <w:p w:rsidR="00631804" w:rsidRPr="008602C5" w:rsidRDefault="00631804" w:rsidP="003F69AF">
            <w:pPr>
              <w:spacing w:line="360" w:lineRule="auto"/>
              <w:jc w:val="center"/>
              <w:rPr>
                <w:b/>
                <w:bCs/>
              </w:rPr>
            </w:pPr>
            <w:r w:rsidRPr="008602C5">
              <w:rPr>
                <w:rFonts w:hint="cs"/>
                <w:b/>
                <w:bCs/>
                <w:rtl/>
              </w:rPr>
              <w:t>2م4</w:t>
            </w: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7"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504" w:type="dxa"/>
            <w:tcBorders>
              <w:left w:val="single" w:sz="12" w:space="0" w:color="auto"/>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4"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532" w:type="dxa"/>
            <w:tcBorders>
              <w:left w:val="single" w:sz="12" w:space="0" w:color="auto"/>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3"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1526" w:type="dxa"/>
            <w:tcBorders>
              <w:left w:val="single" w:sz="12" w:space="0" w:color="auto"/>
              <w:bottom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top w:val="single" w:sz="12" w:space="0" w:color="auto"/>
              <w:left w:val="thickThinSmallGap" w:sz="12" w:space="0" w:color="auto"/>
            </w:tcBorders>
            <w:vAlign w:val="center"/>
          </w:tcPr>
          <w:p w:rsidR="00631804" w:rsidRPr="008602C5" w:rsidRDefault="00631804" w:rsidP="003F69AF">
            <w:pPr>
              <w:spacing w:line="360" w:lineRule="auto"/>
              <w:jc w:val="center"/>
              <w:rPr>
                <w:b/>
                <w:bCs/>
              </w:rPr>
            </w:pPr>
            <w:r w:rsidRPr="008602C5">
              <w:rPr>
                <w:rFonts w:hint="cs"/>
                <w:b/>
                <w:bCs/>
                <w:szCs w:val="22"/>
                <w:rtl/>
                <w:lang w:bidi="ar-DZ"/>
              </w:rPr>
              <w:t>مجموع</w:t>
            </w:r>
          </w:p>
        </w:tc>
        <w:tc>
          <w:tcPr>
            <w:tcW w:w="518" w:type="dxa"/>
            <w:tcBorders>
              <w:top w:val="single" w:sz="12" w:space="0" w:color="auto"/>
            </w:tcBorders>
          </w:tcPr>
          <w:p w:rsidR="00631804" w:rsidRPr="001524EE" w:rsidRDefault="00631804" w:rsidP="003F69AF">
            <w:pPr>
              <w:spacing w:line="360" w:lineRule="auto"/>
              <w:rPr>
                <w:sz w:val="20"/>
                <w:szCs w:val="20"/>
              </w:rPr>
            </w:pPr>
          </w:p>
        </w:tc>
        <w:tc>
          <w:tcPr>
            <w:tcW w:w="518" w:type="dxa"/>
            <w:tcBorders>
              <w:top w:val="single" w:sz="12" w:space="0" w:color="auto"/>
            </w:tcBorders>
          </w:tcPr>
          <w:p w:rsidR="00631804" w:rsidRPr="001524EE" w:rsidRDefault="00631804" w:rsidP="003F69AF">
            <w:pPr>
              <w:spacing w:line="360" w:lineRule="auto"/>
              <w:rPr>
                <w:sz w:val="20"/>
                <w:szCs w:val="20"/>
              </w:rPr>
            </w:pPr>
          </w:p>
        </w:tc>
        <w:tc>
          <w:tcPr>
            <w:tcW w:w="518" w:type="dxa"/>
            <w:tcBorders>
              <w:top w:val="single" w:sz="12" w:space="0" w:color="auto"/>
            </w:tcBorders>
          </w:tcPr>
          <w:p w:rsidR="00631804" w:rsidRPr="001524EE" w:rsidRDefault="00631804" w:rsidP="003F69AF">
            <w:pPr>
              <w:spacing w:line="360" w:lineRule="auto"/>
              <w:rPr>
                <w:sz w:val="20"/>
                <w:szCs w:val="20"/>
              </w:rPr>
            </w:pPr>
          </w:p>
        </w:tc>
        <w:tc>
          <w:tcPr>
            <w:tcW w:w="517" w:type="dxa"/>
            <w:tcBorders>
              <w:top w:val="single" w:sz="12" w:space="0" w:color="auto"/>
              <w:right w:val="single" w:sz="12" w:space="0" w:color="auto"/>
            </w:tcBorders>
          </w:tcPr>
          <w:p w:rsidR="00631804" w:rsidRPr="001524EE" w:rsidRDefault="00631804" w:rsidP="003F69AF">
            <w:pPr>
              <w:spacing w:line="360" w:lineRule="auto"/>
              <w:rPr>
                <w:sz w:val="20"/>
                <w:szCs w:val="20"/>
              </w:rPr>
            </w:pPr>
          </w:p>
        </w:tc>
        <w:tc>
          <w:tcPr>
            <w:tcW w:w="504" w:type="dxa"/>
            <w:tcBorders>
              <w:top w:val="single" w:sz="12" w:space="0" w:color="auto"/>
              <w:left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tcBorders>
          </w:tcPr>
          <w:p w:rsidR="00631804" w:rsidRPr="001524EE" w:rsidRDefault="00631804" w:rsidP="003F69AF">
            <w:pPr>
              <w:spacing w:line="360" w:lineRule="auto"/>
              <w:rPr>
                <w:sz w:val="20"/>
                <w:szCs w:val="20"/>
              </w:rPr>
            </w:pPr>
          </w:p>
        </w:tc>
        <w:tc>
          <w:tcPr>
            <w:tcW w:w="504" w:type="dxa"/>
            <w:tcBorders>
              <w:top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right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left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tcBorders>
          </w:tcPr>
          <w:p w:rsidR="00631804" w:rsidRPr="001524EE" w:rsidRDefault="00631804" w:rsidP="003F69AF">
            <w:pPr>
              <w:spacing w:line="360" w:lineRule="auto"/>
              <w:rPr>
                <w:sz w:val="20"/>
                <w:szCs w:val="20"/>
              </w:rPr>
            </w:pPr>
          </w:p>
        </w:tc>
        <w:tc>
          <w:tcPr>
            <w:tcW w:w="533" w:type="dxa"/>
            <w:tcBorders>
              <w:top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right w:val="single" w:sz="12" w:space="0" w:color="auto"/>
            </w:tcBorders>
          </w:tcPr>
          <w:p w:rsidR="00631804" w:rsidRPr="001524EE" w:rsidRDefault="00631804" w:rsidP="003F69AF">
            <w:pPr>
              <w:spacing w:line="360" w:lineRule="auto"/>
              <w:rPr>
                <w:sz w:val="20"/>
                <w:szCs w:val="20"/>
              </w:rPr>
            </w:pPr>
          </w:p>
        </w:tc>
        <w:tc>
          <w:tcPr>
            <w:tcW w:w="1526" w:type="dxa"/>
            <w:tcBorders>
              <w:top w:val="single" w:sz="12" w:space="0" w:color="auto"/>
              <w:left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left w:val="thickThinSmallGap" w:sz="12" w:space="0" w:color="auto"/>
              <w:bottom w:val="single" w:sz="12" w:space="0" w:color="auto"/>
            </w:tcBorders>
            <w:vAlign w:val="center"/>
          </w:tcPr>
          <w:p w:rsidR="00631804" w:rsidRPr="008602C5" w:rsidRDefault="00631804" w:rsidP="003F69AF">
            <w:pPr>
              <w:spacing w:line="360" w:lineRule="auto"/>
              <w:jc w:val="center"/>
              <w:rPr>
                <w:b/>
                <w:bCs/>
              </w:rPr>
            </w:pPr>
            <w:r w:rsidRPr="008602C5">
              <w:rPr>
                <w:rFonts w:hint="cs"/>
                <w:b/>
                <w:bCs/>
                <w:szCs w:val="22"/>
                <w:rtl/>
                <w:lang w:bidi="ar-DZ"/>
              </w:rPr>
              <w:t>النسبة</w:t>
            </w: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7"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504" w:type="dxa"/>
            <w:tcBorders>
              <w:left w:val="single" w:sz="12" w:space="0" w:color="auto"/>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4"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532" w:type="dxa"/>
            <w:tcBorders>
              <w:left w:val="single" w:sz="12" w:space="0" w:color="auto"/>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3"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1526" w:type="dxa"/>
            <w:tcBorders>
              <w:left w:val="single" w:sz="12" w:space="0" w:color="auto"/>
              <w:bottom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top w:val="single" w:sz="12" w:space="0" w:color="auto"/>
              <w:left w:val="thickThinSmallGap" w:sz="12" w:space="0" w:color="auto"/>
            </w:tcBorders>
            <w:vAlign w:val="center"/>
          </w:tcPr>
          <w:p w:rsidR="00631804" w:rsidRPr="008602C5" w:rsidRDefault="00631804" w:rsidP="003F69AF">
            <w:pPr>
              <w:spacing w:line="360" w:lineRule="auto"/>
              <w:jc w:val="center"/>
              <w:rPr>
                <w:b/>
                <w:bCs/>
                <w:rtl/>
                <w:lang w:bidi="ar-DZ"/>
              </w:rPr>
            </w:pPr>
            <w:r w:rsidRPr="008602C5">
              <w:rPr>
                <w:rFonts w:hint="cs"/>
                <w:b/>
                <w:bCs/>
                <w:szCs w:val="22"/>
                <w:rtl/>
                <w:lang w:bidi="ar-DZ"/>
              </w:rPr>
              <w:t>3م1</w:t>
            </w:r>
          </w:p>
        </w:tc>
        <w:tc>
          <w:tcPr>
            <w:tcW w:w="518" w:type="dxa"/>
            <w:tcBorders>
              <w:top w:val="single" w:sz="12" w:space="0" w:color="auto"/>
            </w:tcBorders>
          </w:tcPr>
          <w:p w:rsidR="00631804" w:rsidRPr="001524EE" w:rsidRDefault="00631804" w:rsidP="003F69AF">
            <w:pPr>
              <w:spacing w:line="360" w:lineRule="auto"/>
              <w:rPr>
                <w:sz w:val="20"/>
                <w:szCs w:val="20"/>
              </w:rPr>
            </w:pPr>
          </w:p>
        </w:tc>
        <w:tc>
          <w:tcPr>
            <w:tcW w:w="518" w:type="dxa"/>
            <w:tcBorders>
              <w:top w:val="single" w:sz="12" w:space="0" w:color="auto"/>
            </w:tcBorders>
          </w:tcPr>
          <w:p w:rsidR="00631804" w:rsidRPr="001524EE" w:rsidRDefault="00631804" w:rsidP="003F69AF">
            <w:pPr>
              <w:spacing w:line="360" w:lineRule="auto"/>
              <w:rPr>
                <w:sz w:val="20"/>
                <w:szCs w:val="20"/>
              </w:rPr>
            </w:pPr>
          </w:p>
        </w:tc>
        <w:tc>
          <w:tcPr>
            <w:tcW w:w="518" w:type="dxa"/>
            <w:tcBorders>
              <w:top w:val="single" w:sz="12" w:space="0" w:color="auto"/>
            </w:tcBorders>
          </w:tcPr>
          <w:p w:rsidR="00631804" w:rsidRPr="001524EE" w:rsidRDefault="00631804" w:rsidP="003F69AF">
            <w:pPr>
              <w:spacing w:line="360" w:lineRule="auto"/>
              <w:rPr>
                <w:sz w:val="20"/>
                <w:szCs w:val="20"/>
              </w:rPr>
            </w:pPr>
          </w:p>
        </w:tc>
        <w:tc>
          <w:tcPr>
            <w:tcW w:w="517" w:type="dxa"/>
            <w:tcBorders>
              <w:top w:val="single" w:sz="12" w:space="0" w:color="auto"/>
              <w:right w:val="single" w:sz="12" w:space="0" w:color="auto"/>
            </w:tcBorders>
          </w:tcPr>
          <w:p w:rsidR="00631804" w:rsidRPr="001524EE" w:rsidRDefault="00631804" w:rsidP="003F69AF">
            <w:pPr>
              <w:spacing w:line="360" w:lineRule="auto"/>
              <w:rPr>
                <w:sz w:val="20"/>
                <w:szCs w:val="20"/>
              </w:rPr>
            </w:pPr>
          </w:p>
        </w:tc>
        <w:tc>
          <w:tcPr>
            <w:tcW w:w="504" w:type="dxa"/>
            <w:tcBorders>
              <w:top w:val="single" w:sz="12" w:space="0" w:color="auto"/>
              <w:left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tcBorders>
          </w:tcPr>
          <w:p w:rsidR="00631804" w:rsidRPr="001524EE" w:rsidRDefault="00631804" w:rsidP="003F69AF">
            <w:pPr>
              <w:spacing w:line="360" w:lineRule="auto"/>
              <w:rPr>
                <w:sz w:val="20"/>
                <w:szCs w:val="20"/>
              </w:rPr>
            </w:pPr>
          </w:p>
        </w:tc>
        <w:tc>
          <w:tcPr>
            <w:tcW w:w="504" w:type="dxa"/>
            <w:tcBorders>
              <w:top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right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left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tcBorders>
          </w:tcPr>
          <w:p w:rsidR="00631804" w:rsidRPr="001524EE" w:rsidRDefault="00631804" w:rsidP="003F69AF">
            <w:pPr>
              <w:spacing w:line="360" w:lineRule="auto"/>
              <w:rPr>
                <w:sz w:val="20"/>
                <w:szCs w:val="20"/>
              </w:rPr>
            </w:pPr>
          </w:p>
        </w:tc>
        <w:tc>
          <w:tcPr>
            <w:tcW w:w="533" w:type="dxa"/>
            <w:tcBorders>
              <w:top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right w:val="single" w:sz="12" w:space="0" w:color="auto"/>
            </w:tcBorders>
          </w:tcPr>
          <w:p w:rsidR="00631804" w:rsidRPr="001524EE" w:rsidRDefault="00631804" w:rsidP="003F69AF">
            <w:pPr>
              <w:spacing w:line="360" w:lineRule="auto"/>
              <w:rPr>
                <w:sz w:val="20"/>
                <w:szCs w:val="20"/>
              </w:rPr>
            </w:pPr>
          </w:p>
        </w:tc>
        <w:tc>
          <w:tcPr>
            <w:tcW w:w="1526" w:type="dxa"/>
            <w:tcBorders>
              <w:top w:val="single" w:sz="12" w:space="0" w:color="auto"/>
              <w:left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left w:val="thickThinSmallGap" w:sz="12" w:space="0" w:color="auto"/>
            </w:tcBorders>
            <w:vAlign w:val="center"/>
          </w:tcPr>
          <w:p w:rsidR="00631804" w:rsidRPr="008602C5" w:rsidRDefault="00631804" w:rsidP="003F69AF">
            <w:pPr>
              <w:spacing w:line="360" w:lineRule="auto"/>
              <w:jc w:val="center"/>
              <w:rPr>
                <w:b/>
                <w:bCs/>
                <w:rtl/>
                <w:lang w:bidi="ar-DZ"/>
              </w:rPr>
            </w:pPr>
            <w:r w:rsidRPr="008602C5">
              <w:rPr>
                <w:rFonts w:hint="cs"/>
                <w:b/>
                <w:bCs/>
                <w:szCs w:val="22"/>
                <w:rtl/>
                <w:lang w:bidi="ar-DZ"/>
              </w:rPr>
              <w:t>3م2</w:t>
            </w:r>
          </w:p>
        </w:tc>
        <w:tc>
          <w:tcPr>
            <w:tcW w:w="518" w:type="dxa"/>
          </w:tcPr>
          <w:p w:rsidR="00631804" w:rsidRPr="001524EE" w:rsidRDefault="00631804" w:rsidP="003F69AF">
            <w:pPr>
              <w:spacing w:line="360" w:lineRule="auto"/>
              <w:rPr>
                <w:sz w:val="20"/>
                <w:szCs w:val="20"/>
              </w:rPr>
            </w:pPr>
          </w:p>
        </w:tc>
        <w:tc>
          <w:tcPr>
            <w:tcW w:w="518" w:type="dxa"/>
          </w:tcPr>
          <w:p w:rsidR="00631804" w:rsidRPr="001524EE" w:rsidRDefault="00631804" w:rsidP="003F69AF">
            <w:pPr>
              <w:spacing w:line="360" w:lineRule="auto"/>
              <w:rPr>
                <w:sz w:val="20"/>
                <w:szCs w:val="20"/>
              </w:rPr>
            </w:pPr>
          </w:p>
        </w:tc>
        <w:tc>
          <w:tcPr>
            <w:tcW w:w="518" w:type="dxa"/>
          </w:tcPr>
          <w:p w:rsidR="00631804" w:rsidRPr="001524EE" w:rsidRDefault="00631804" w:rsidP="003F69AF">
            <w:pPr>
              <w:spacing w:line="360" w:lineRule="auto"/>
              <w:rPr>
                <w:sz w:val="20"/>
                <w:szCs w:val="20"/>
              </w:rPr>
            </w:pPr>
          </w:p>
        </w:tc>
        <w:tc>
          <w:tcPr>
            <w:tcW w:w="517" w:type="dxa"/>
            <w:tcBorders>
              <w:right w:val="single" w:sz="12" w:space="0" w:color="auto"/>
            </w:tcBorders>
          </w:tcPr>
          <w:p w:rsidR="00631804" w:rsidRPr="001524EE" w:rsidRDefault="00631804" w:rsidP="003F69AF">
            <w:pPr>
              <w:spacing w:line="360" w:lineRule="auto"/>
              <w:rPr>
                <w:sz w:val="20"/>
                <w:szCs w:val="20"/>
              </w:rPr>
            </w:pPr>
          </w:p>
        </w:tc>
        <w:tc>
          <w:tcPr>
            <w:tcW w:w="504" w:type="dxa"/>
            <w:tcBorders>
              <w:left w:val="single" w:sz="12" w:space="0" w:color="auto"/>
            </w:tcBorders>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4" w:type="dxa"/>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3" w:type="dxa"/>
            <w:tcBorders>
              <w:right w:val="single" w:sz="12" w:space="0" w:color="auto"/>
            </w:tcBorders>
          </w:tcPr>
          <w:p w:rsidR="00631804" w:rsidRPr="001524EE" w:rsidRDefault="00631804" w:rsidP="003F69AF">
            <w:pPr>
              <w:spacing w:line="360" w:lineRule="auto"/>
              <w:rPr>
                <w:sz w:val="20"/>
                <w:szCs w:val="20"/>
              </w:rPr>
            </w:pPr>
          </w:p>
        </w:tc>
        <w:tc>
          <w:tcPr>
            <w:tcW w:w="532" w:type="dxa"/>
            <w:tcBorders>
              <w:left w:val="single" w:sz="12" w:space="0" w:color="auto"/>
            </w:tcBorders>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3" w:type="dxa"/>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2" w:type="dxa"/>
            <w:tcBorders>
              <w:right w:val="single" w:sz="12" w:space="0" w:color="auto"/>
            </w:tcBorders>
          </w:tcPr>
          <w:p w:rsidR="00631804" w:rsidRPr="001524EE" w:rsidRDefault="00631804" w:rsidP="003F69AF">
            <w:pPr>
              <w:spacing w:line="360" w:lineRule="auto"/>
              <w:rPr>
                <w:sz w:val="20"/>
                <w:szCs w:val="20"/>
              </w:rPr>
            </w:pPr>
          </w:p>
        </w:tc>
        <w:tc>
          <w:tcPr>
            <w:tcW w:w="1526" w:type="dxa"/>
            <w:tcBorders>
              <w:left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left w:val="thickThinSmallGap" w:sz="12" w:space="0" w:color="auto"/>
            </w:tcBorders>
            <w:vAlign w:val="center"/>
          </w:tcPr>
          <w:p w:rsidR="00631804" w:rsidRPr="008602C5" w:rsidRDefault="00631804" w:rsidP="003F69AF">
            <w:pPr>
              <w:spacing w:line="360" w:lineRule="auto"/>
              <w:jc w:val="center"/>
              <w:rPr>
                <w:b/>
                <w:bCs/>
                <w:rtl/>
                <w:lang w:bidi="ar-DZ"/>
              </w:rPr>
            </w:pPr>
            <w:r w:rsidRPr="008602C5">
              <w:rPr>
                <w:rFonts w:hint="cs"/>
                <w:b/>
                <w:bCs/>
                <w:szCs w:val="22"/>
                <w:rtl/>
                <w:lang w:bidi="ar-DZ"/>
              </w:rPr>
              <w:t>3م3</w:t>
            </w:r>
          </w:p>
        </w:tc>
        <w:tc>
          <w:tcPr>
            <w:tcW w:w="518" w:type="dxa"/>
          </w:tcPr>
          <w:p w:rsidR="00631804" w:rsidRPr="001524EE" w:rsidRDefault="00631804" w:rsidP="003F69AF">
            <w:pPr>
              <w:spacing w:line="360" w:lineRule="auto"/>
              <w:rPr>
                <w:sz w:val="20"/>
                <w:szCs w:val="20"/>
              </w:rPr>
            </w:pPr>
          </w:p>
        </w:tc>
        <w:tc>
          <w:tcPr>
            <w:tcW w:w="518" w:type="dxa"/>
          </w:tcPr>
          <w:p w:rsidR="00631804" w:rsidRPr="001524EE" w:rsidRDefault="00631804" w:rsidP="003F69AF">
            <w:pPr>
              <w:spacing w:line="360" w:lineRule="auto"/>
              <w:rPr>
                <w:sz w:val="20"/>
                <w:szCs w:val="20"/>
              </w:rPr>
            </w:pPr>
          </w:p>
        </w:tc>
        <w:tc>
          <w:tcPr>
            <w:tcW w:w="518" w:type="dxa"/>
          </w:tcPr>
          <w:p w:rsidR="00631804" w:rsidRPr="001524EE" w:rsidRDefault="00631804" w:rsidP="003F69AF">
            <w:pPr>
              <w:spacing w:line="360" w:lineRule="auto"/>
              <w:rPr>
                <w:sz w:val="20"/>
                <w:szCs w:val="20"/>
              </w:rPr>
            </w:pPr>
          </w:p>
        </w:tc>
        <w:tc>
          <w:tcPr>
            <w:tcW w:w="517" w:type="dxa"/>
            <w:tcBorders>
              <w:right w:val="single" w:sz="12" w:space="0" w:color="auto"/>
            </w:tcBorders>
          </w:tcPr>
          <w:p w:rsidR="00631804" w:rsidRPr="001524EE" w:rsidRDefault="00631804" w:rsidP="003F69AF">
            <w:pPr>
              <w:spacing w:line="360" w:lineRule="auto"/>
              <w:rPr>
                <w:sz w:val="20"/>
                <w:szCs w:val="20"/>
              </w:rPr>
            </w:pPr>
          </w:p>
        </w:tc>
        <w:tc>
          <w:tcPr>
            <w:tcW w:w="504" w:type="dxa"/>
            <w:tcBorders>
              <w:left w:val="single" w:sz="12" w:space="0" w:color="auto"/>
            </w:tcBorders>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4" w:type="dxa"/>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3" w:type="dxa"/>
            <w:tcBorders>
              <w:right w:val="single" w:sz="12" w:space="0" w:color="auto"/>
            </w:tcBorders>
          </w:tcPr>
          <w:p w:rsidR="00631804" w:rsidRPr="001524EE" w:rsidRDefault="00631804" w:rsidP="003F69AF">
            <w:pPr>
              <w:spacing w:line="360" w:lineRule="auto"/>
              <w:rPr>
                <w:sz w:val="20"/>
                <w:szCs w:val="20"/>
              </w:rPr>
            </w:pPr>
          </w:p>
        </w:tc>
        <w:tc>
          <w:tcPr>
            <w:tcW w:w="532" w:type="dxa"/>
            <w:tcBorders>
              <w:left w:val="single" w:sz="12" w:space="0" w:color="auto"/>
            </w:tcBorders>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3" w:type="dxa"/>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2" w:type="dxa"/>
            <w:tcBorders>
              <w:right w:val="single" w:sz="12" w:space="0" w:color="auto"/>
            </w:tcBorders>
          </w:tcPr>
          <w:p w:rsidR="00631804" w:rsidRPr="001524EE" w:rsidRDefault="00631804" w:rsidP="003F69AF">
            <w:pPr>
              <w:spacing w:line="360" w:lineRule="auto"/>
              <w:rPr>
                <w:sz w:val="20"/>
                <w:szCs w:val="20"/>
              </w:rPr>
            </w:pPr>
          </w:p>
        </w:tc>
        <w:tc>
          <w:tcPr>
            <w:tcW w:w="1526" w:type="dxa"/>
            <w:tcBorders>
              <w:left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left w:val="thickThinSmallGap" w:sz="12" w:space="0" w:color="auto"/>
              <w:bottom w:val="single" w:sz="12" w:space="0" w:color="auto"/>
            </w:tcBorders>
            <w:vAlign w:val="center"/>
          </w:tcPr>
          <w:p w:rsidR="00631804" w:rsidRPr="008602C5" w:rsidRDefault="00631804" w:rsidP="003F69AF">
            <w:pPr>
              <w:spacing w:line="360" w:lineRule="auto"/>
              <w:jc w:val="center"/>
              <w:rPr>
                <w:b/>
                <w:bCs/>
                <w:rtl/>
                <w:lang w:bidi="ar-DZ"/>
              </w:rPr>
            </w:pPr>
            <w:r w:rsidRPr="008602C5">
              <w:rPr>
                <w:rFonts w:hint="cs"/>
                <w:b/>
                <w:bCs/>
                <w:szCs w:val="22"/>
                <w:rtl/>
                <w:lang w:bidi="ar-DZ"/>
              </w:rPr>
              <w:t>3م4</w:t>
            </w: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7"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504" w:type="dxa"/>
            <w:tcBorders>
              <w:left w:val="single" w:sz="12" w:space="0" w:color="auto"/>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4"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532" w:type="dxa"/>
            <w:tcBorders>
              <w:left w:val="single" w:sz="12" w:space="0" w:color="auto"/>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3"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1526" w:type="dxa"/>
            <w:tcBorders>
              <w:left w:val="single" w:sz="12" w:space="0" w:color="auto"/>
              <w:bottom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top w:val="single" w:sz="12" w:space="0" w:color="auto"/>
              <w:left w:val="thickThinSmallGap" w:sz="12" w:space="0" w:color="auto"/>
            </w:tcBorders>
            <w:vAlign w:val="center"/>
          </w:tcPr>
          <w:p w:rsidR="00631804" w:rsidRPr="008602C5" w:rsidRDefault="00631804" w:rsidP="003F69AF">
            <w:pPr>
              <w:spacing w:line="360" w:lineRule="auto"/>
              <w:jc w:val="center"/>
              <w:rPr>
                <w:b/>
                <w:bCs/>
              </w:rPr>
            </w:pPr>
            <w:r w:rsidRPr="008602C5">
              <w:rPr>
                <w:rFonts w:hint="cs"/>
                <w:b/>
                <w:bCs/>
                <w:szCs w:val="22"/>
                <w:rtl/>
                <w:lang w:bidi="ar-DZ"/>
              </w:rPr>
              <w:t>مجموع</w:t>
            </w:r>
          </w:p>
        </w:tc>
        <w:tc>
          <w:tcPr>
            <w:tcW w:w="518" w:type="dxa"/>
            <w:tcBorders>
              <w:top w:val="single" w:sz="12" w:space="0" w:color="auto"/>
            </w:tcBorders>
          </w:tcPr>
          <w:p w:rsidR="00631804" w:rsidRPr="001524EE" w:rsidRDefault="00631804" w:rsidP="003F69AF">
            <w:pPr>
              <w:spacing w:line="360" w:lineRule="auto"/>
              <w:rPr>
                <w:sz w:val="20"/>
                <w:szCs w:val="20"/>
              </w:rPr>
            </w:pPr>
          </w:p>
        </w:tc>
        <w:tc>
          <w:tcPr>
            <w:tcW w:w="518" w:type="dxa"/>
            <w:tcBorders>
              <w:top w:val="single" w:sz="12" w:space="0" w:color="auto"/>
            </w:tcBorders>
          </w:tcPr>
          <w:p w:rsidR="00631804" w:rsidRPr="001524EE" w:rsidRDefault="00631804" w:rsidP="003F69AF">
            <w:pPr>
              <w:spacing w:line="360" w:lineRule="auto"/>
              <w:rPr>
                <w:sz w:val="20"/>
                <w:szCs w:val="20"/>
              </w:rPr>
            </w:pPr>
          </w:p>
        </w:tc>
        <w:tc>
          <w:tcPr>
            <w:tcW w:w="518" w:type="dxa"/>
            <w:tcBorders>
              <w:top w:val="single" w:sz="12" w:space="0" w:color="auto"/>
            </w:tcBorders>
          </w:tcPr>
          <w:p w:rsidR="00631804" w:rsidRPr="001524EE" w:rsidRDefault="00631804" w:rsidP="003F69AF">
            <w:pPr>
              <w:spacing w:line="360" w:lineRule="auto"/>
              <w:rPr>
                <w:sz w:val="20"/>
                <w:szCs w:val="20"/>
              </w:rPr>
            </w:pPr>
          </w:p>
        </w:tc>
        <w:tc>
          <w:tcPr>
            <w:tcW w:w="517" w:type="dxa"/>
            <w:tcBorders>
              <w:top w:val="single" w:sz="12" w:space="0" w:color="auto"/>
              <w:right w:val="single" w:sz="12" w:space="0" w:color="auto"/>
            </w:tcBorders>
          </w:tcPr>
          <w:p w:rsidR="00631804" w:rsidRPr="001524EE" w:rsidRDefault="00631804" w:rsidP="003F69AF">
            <w:pPr>
              <w:spacing w:line="360" w:lineRule="auto"/>
              <w:rPr>
                <w:sz w:val="20"/>
                <w:szCs w:val="20"/>
              </w:rPr>
            </w:pPr>
          </w:p>
        </w:tc>
        <w:tc>
          <w:tcPr>
            <w:tcW w:w="504" w:type="dxa"/>
            <w:tcBorders>
              <w:top w:val="single" w:sz="12" w:space="0" w:color="auto"/>
              <w:left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tcBorders>
          </w:tcPr>
          <w:p w:rsidR="00631804" w:rsidRPr="001524EE" w:rsidRDefault="00631804" w:rsidP="003F69AF">
            <w:pPr>
              <w:spacing w:line="360" w:lineRule="auto"/>
              <w:rPr>
                <w:sz w:val="20"/>
                <w:szCs w:val="20"/>
              </w:rPr>
            </w:pPr>
          </w:p>
        </w:tc>
        <w:tc>
          <w:tcPr>
            <w:tcW w:w="504" w:type="dxa"/>
            <w:tcBorders>
              <w:top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right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left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tcBorders>
          </w:tcPr>
          <w:p w:rsidR="00631804" w:rsidRPr="001524EE" w:rsidRDefault="00631804" w:rsidP="003F69AF">
            <w:pPr>
              <w:spacing w:line="360" w:lineRule="auto"/>
              <w:rPr>
                <w:sz w:val="20"/>
                <w:szCs w:val="20"/>
              </w:rPr>
            </w:pPr>
          </w:p>
        </w:tc>
        <w:tc>
          <w:tcPr>
            <w:tcW w:w="533" w:type="dxa"/>
            <w:tcBorders>
              <w:top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right w:val="single" w:sz="12" w:space="0" w:color="auto"/>
            </w:tcBorders>
          </w:tcPr>
          <w:p w:rsidR="00631804" w:rsidRPr="001524EE" w:rsidRDefault="00631804" w:rsidP="003F69AF">
            <w:pPr>
              <w:spacing w:line="360" w:lineRule="auto"/>
              <w:rPr>
                <w:sz w:val="20"/>
                <w:szCs w:val="20"/>
              </w:rPr>
            </w:pPr>
          </w:p>
        </w:tc>
        <w:tc>
          <w:tcPr>
            <w:tcW w:w="1526" w:type="dxa"/>
            <w:tcBorders>
              <w:top w:val="single" w:sz="12" w:space="0" w:color="auto"/>
              <w:left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left w:val="thickThinSmallGap" w:sz="12" w:space="0" w:color="auto"/>
              <w:bottom w:val="single" w:sz="12" w:space="0" w:color="auto"/>
            </w:tcBorders>
            <w:vAlign w:val="center"/>
          </w:tcPr>
          <w:p w:rsidR="00631804" w:rsidRPr="008602C5" w:rsidRDefault="00631804" w:rsidP="003F69AF">
            <w:pPr>
              <w:spacing w:line="360" w:lineRule="auto"/>
              <w:jc w:val="center"/>
              <w:rPr>
                <w:b/>
                <w:bCs/>
              </w:rPr>
            </w:pPr>
            <w:r w:rsidRPr="008602C5">
              <w:rPr>
                <w:rFonts w:hint="cs"/>
                <w:b/>
                <w:bCs/>
                <w:szCs w:val="22"/>
                <w:rtl/>
                <w:lang w:bidi="ar-DZ"/>
              </w:rPr>
              <w:lastRenderedPageBreak/>
              <w:t>النسبة</w:t>
            </w: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7"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504" w:type="dxa"/>
            <w:tcBorders>
              <w:left w:val="single" w:sz="12" w:space="0" w:color="auto"/>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4"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532" w:type="dxa"/>
            <w:tcBorders>
              <w:left w:val="single" w:sz="12" w:space="0" w:color="auto"/>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3"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1526" w:type="dxa"/>
            <w:tcBorders>
              <w:left w:val="single" w:sz="12" w:space="0" w:color="auto"/>
              <w:bottom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top w:val="single" w:sz="12" w:space="0" w:color="auto"/>
              <w:left w:val="thickThinSmallGap" w:sz="12" w:space="0" w:color="auto"/>
            </w:tcBorders>
            <w:vAlign w:val="center"/>
          </w:tcPr>
          <w:p w:rsidR="00631804" w:rsidRPr="008602C5" w:rsidRDefault="00631804" w:rsidP="003F69AF">
            <w:pPr>
              <w:spacing w:line="360" w:lineRule="auto"/>
              <w:jc w:val="center"/>
              <w:rPr>
                <w:b/>
                <w:bCs/>
                <w:rtl/>
                <w:lang w:bidi="ar-DZ"/>
              </w:rPr>
            </w:pPr>
            <w:r w:rsidRPr="008602C5">
              <w:rPr>
                <w:rFonts w:hint="cs"/>
                <w:b/>
                <w:bCs/>
                <w:szCs w:val="22"/>
                <w:rtl/>
                <w:lang w:bidi="ar-DZ"/>
              </w:rPr>
              <w:t>4م1</w:t>
            </w:r>
          </w:p>
        </w:tc>
        <w:tc>
          <w:tcPr>
            <w:tcW w:w="518" w:type="dxa"/>
            <w:tcBorders>
              <w:top w:val="single" w:sz="12" w:space="0" w:color="auto"/>
            </w:tcBorders>
          </w:tcPr>
          <w:p w:rsidR="00631804" w:rsidRPr="001524EE" w:rsidRDefault="00631804" w:rsidP="003F69AF">
            <w:pPr>
              <w:spacing w:line="360" w:lineRule="auto"/>
              <w:rPr>
                <w:sz w:val="20"/>
                <w:szCs w:val="20"/>
              </w:rPr>
            </w:pPr>
          </w:p>
        </w:tc>
        <w:tc>
          <w:tcPr>
            <w:tcW w:w="518" w:type="dxa"/>
            <w:tcBorders>
              <w:top w:val="single" w:sz="12" w:space="0" w:color="auto"/>
            </w:tcBorders>
          </w:tcPr>
          <w:p w:rsidR="00631804" w:rsidRPr="001524EE" w:rsidRDefault="00631804" w:rsidP="003F69AF">
            <w:pPr>
              <w:spacing w:line="360" w:lineRule="auto"/>
              <w:rPr>
                <w:sz w:val="20"/>
                <w:szCs w:val="20"/>
              </w:rPr>
            </w:pPr>
          </w:p>
        </w:tc>
        <w:tc>
          <w:tcPr>
            <w:tcW w:w="518" w:type="dxa"/>
            <w:tcBorders>
              <w:top w:val="single" w:sz="12" w:space="0" w:color="auto"/>
            </w:tcBorders>
          </w:tcPr>
          <w:p w:rsidR="00631804" w:rsidRPr="001524EE" w:rsidRDefault="00631804" w:rsidP="003F69AF">
            <w:pPr>
              <w:spacing w:line="360" w:lineRule="auto"/>
              <w:rPr>
                <w:sz w:val="20"/>
                <w:szCs w:val="20"/>
              </w:rPr>
            </w:pPr>
          </w:p>
        </w:tc>
        <w:tc>
          <w:tcPr>
            <w:tcW w:w="517" w:type="dxa"/>
            <w:tcBorders>
              <w:top w:val="single" w:sz="12" w:space="0" w:color="auto"/>
              <w:right w:val="single" w:sz="12" w:space="0" w:color="auto"/>
            </w:tcBorders>
          </w:tcPr>
          <w:p w:rsidR="00631804" w:rsidRPr="001524EE" w:rsidRDefault="00631804" w:rsidP="003F69AF">
            <w:pPr>
              <w:spacing w:line="360" w:lineRule="auto"/>
              <w:rPr>
                <w:sz w:val="20"/>
                <w:szCs w:val="20"/>
              </w:rPr>
            </w:pPr>
          </w:p>
        </w:tc>
        <w:tc>
          <w:tcPr>
            <w:tcW w:w="504" w:type="dxa"/>
            <w:tcBorders>
              <w:top w:val="single" w:sz="12" w:space="0" w:color="auto"/>
              <w:left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tcBorders>
          </w:tcPr>
          <w:p w:rsidR="00631804" w:rsidRPr="001524EE" w:rsidRDefault="00631804" w:rsidP="003F69AF">
            <w:pPr>
              <w:spacing w:line="360" w:lineRule="auto"/>
              <w:rPr>
                <w:sz w:val="20"/>
                <w:szCs w:val="20"/>
              </w:rPr>
            </w:pPr>
          </w:p>
        </w:tc>
        <w:tc>
          <w:tcPr>
            <w:tcW w:w="504" w:type="dxa"/>
            <w:tcBorders>
              <w:top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right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left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tcBorders>
          </w:tcPr>
          <w:p w:rsidR="00631804" w:rsidRPr="001524EE" w:rsidRDefault="00631804" w:rsidP="003F69AF">
            <w:pPr>
              <w:spacing w:line="360" w:lineRule="auto"/>
              <w:rPr>
                <w:sz w:val="20"/>
                <w:szCs w:val="20"/>
              </w:rPr>
            </w:pPr>
          </w:p>
        </w:tc>
        <w:tc>
          <w:tcPr>
            <w:tcW w:w="533" w:type="dxa"/>
            <w:tcBorders>
              <w:top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right w:val="single" w:sz="12" w:space="0" w:color="auto"/>
            </w:tcBorders>
          </w:tcPr>
          <w:p w:rsidR="00631804" w:rsidRPr="001524EE" w:rsidRDefault="00631804" w:rsidP="003F69AF">
            <w:pPr>
              <w:spacing w:line="360" w:lineRule="auto"/>
              <w:rPr>
                <w:sz w:val="20"/>
                <w:szCs w:val="20"/>
              </w:rPr>
            </w:pPr>
          </w:p>
        </w:tc>
        <w:tc>
          <w:tcPr>
            <w:tcW w:w="1526" w:type="dxa"/>
            <w:tcBorders>
              <w:top w:val="single" w:sz="12" w:space="0" w:color="auto"/>
              <w:left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left w:val="thickThinSmallGap" w:sz="12" w:space="0" w:color="auto"/>
            </w:tcBorders>
            <w:vAlign w:val="center"/>
          </w:tcPr>
          <w:p w:rsidR="00631804" w:rsidRPr="008602C5" w:rsidRDefault="00631804" w:rsidP="003F69AF">
            <w:pPr>
              <w:spacing w:line="360" w:lineRule="auto"/>
              <w:jc w:val="center"/>
              <w:rPr>
                <w:b/>
                <w:bCs/>
                <w:rtl/>
                <w:lang w:bidi="ar-DZ"/>
              </w:rPr>
            </w:pPr>
            <w:r w:rsidRPr="008602C5">
              <w:rPr>
                <w:rFonts w:hint="cs"/>
                <w:b/>
                <w:bCs/>
                <w:szCs w:val="22"/>
                <w:rtl/>
                <w:lang w:bidi="ar-DZ"/>
              </w:rPr>
              <w:t>4م2</w:t>
            </w:r>
          </w:p>
        </w:tc>
        <w:tc>
          <w:tcPr>
            <w:tcW w:w="518" w:type="dxa"/>
          </w:tcPr>
          <w:p w:rsidR="00631804" w:rsidRPr="001524EE" w:rsidRDefault="00631804" w:rsidP="003F69AF">
            <w:pPr>
              <w:spacing w:line="360" w:lineRule="auto"/>
              <w:rPr>
                <w:sz w:val="20"/>
                <w:szCs w:val="20"/>
              </w:rPr>
            </w:pPr>
          </w:p>
        </w:tc>
        <w:tc>
          <w:tcPr>
            <w:tcW w:w="518" w:type="dxa"/>
          </w:tcPr>
          <w:p w:rsidR="00631804" w:rsidRPr="001524EE" w:rsidRDefault="00631804" w:rsidP="003F69AF">
            <w:pPr>
              <w:spacing w:line="360" w:lineRule="auto"/>
              <w:rPr>
                <w:sz w:val="20"/>
                <w:szCs w:val="20"/>
              </w:rPr>
            </w:pPr>
          </w:p>
        </w:tc>
        <w:tc>
          <w:tcPr>
            <w:tcW w:w="518" w:type="dxa"/>
          </w:tcPr>
          <w:p w:rsidR="00631804" w:rsidRPr="001524EE" w:rsidRDefault="00631804" w:rsidP="003F69AF">
            <w:pPr>
              <w:spacing w:line="360" w:lineRule="auto"/>
              <w:rPr>
                <w:sz w:val="20"/>
                <w:szCs w:val="20"/>
              </w:rPr>
            </w:pPr>
          </w:p>
        </w:tc>
        <w:tc>
          <w:tcPr>
            <w:tcW w:w="517" w:type="dxa"/>
            <w:tcBorders>
              <w:right w:val="single" w:sz="12" w:space="0" w:color="auto"/>
            </w:tcBorders>
          </w:tcPr>
          <w:p w:rsidR="00631804" w:rsidRPr="001524EE" w:rsidRDefault="00631804" w:rsidP="003F69AF">
            <w:pPr>
              <w:spacing w:line="360" w:lineRule="auto"/>
              <w:rPr>
                <w:sz w:val="20"/>
                <w:szCs w:val="20"/>
              </w:rPr>
            </w:pPr>
          </w:p>
        </w:tc>
        <w:tc>
          <w:tcPr>
            <w:tcW w:w="504" w:type="dxa"/>
            <w:tcBorders>
              <w:left w:val="single" w:sz="12" w:space="0" w:color="auto"/>
            </w:tcBorders>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4" w:type="dxa"/>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3" w:type="dxa"/>
            <w:tcBorders>
              <w:right w:val="single" w:sz="12" w:space="0" w:color="auto"/>
            </w:tcBorders>
          </w:tcPr>
          <w:p w:rsidR="00631804" w:rsidRPr="001524EE" w:rsidRDefault="00631804" w:rsidP="003F69AF">
            <w:pPr>
              <w:spacing w:line="360" w:lineRule="auto"/>
              <w:rPr>
                <w:sz w:val="20"/>
                <w:szCs w:val="20"/>
              </w:rPr>
            </w:pPr>
          </w:p>
        </w:tc>
        <w:tc>
          <w:tcPr>
            <w:tcW w:w="532" w:type="dxa"/>
            <w:tcBorders>
              <w:left w:val="single" w:sz="12" w:space="0" w:color="auto"/>
            </w:tcBorders>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3" w:type="dxa"/>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2" w:type="dxa"/>
            <w:tcBorders>
              <w:right w:val="single" w:sz="12" w:space="0" w:color="auto"/>
            </w:tcBorders>
          </w:tcPr>
          <w:p w:rsidR="00631804" w:rsidRPr="001524EE" w:rsidRDefault="00631804" w:rsidP="003F69AF">
            <w:pPr>
              <w:spacing w:line="360" w:lineRule="auto"/>
              <w:rPr>
                <w:sz w:val="20"/>
                <w:szCs w:val="20"/>
              </w:rPr>
            </w:pPr>
          </w:p>
        </w:tc>
        <w:tc>
          <w:tcPr>
            <w:tcW w:w="1526" w:type="dxa"/>
            <w:tcBorders>
              <w:left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left w:val="thickThinSmallGap" w:sz="12" w:space="0" w:color="auto"/>
            </w:tcBorders>
            <w:vAlign w:val="center"/>
          </w:tcPr>
          <w:p w:rsidR="00631804" w:rsidRPr="008602C5" w:rsidRDefault="00631804" w:rsidP="003F69AF">
            <w:pPr>
              <w:spacing w:line="360" w:lineRule="auto"/>
              <w:jc w:val="center"/>
              <w:rPr>
                <w:b/>
                <w:bCs/>
                <w:rtl/>
                <w:lang w:bidi="ar-DZ"/>
              </w:rPr>
            </w:pPr>
            <w:r w:rsidRPr="008602C5">
              <w:rPr>
                <w:rFonts w:hint="cs"/>
                <w:b/>
                <w:bCs/>
                <w:szCs w:val="22"/>
                <w:rtl/>
                <w:lang w:bidi="ar-DZ"/>
              </w:rPr>
              <w:t>4م3</w:t>
            </w:r>
          </w:p>
        </w:tc>
        <w:tc>
          <w:tcPr>
            <w:tcW w:w="518" w:type="dxa"/>
          </w:tcPr>
          <w:p w:rsidR="00631804" w:rsidRPr="001524EE" w:rsidRDefault="00631804" w:rsidP="003F69AF">
            <w:pPr>
              <w:spacing w:line="360" w:lineRule="auto"/>
              <w:rPr>
                <w:sz w:val="20"/>
                <w:szCs w:val="20"/>
              </w:rPr>
            </w:pPr>
          </w:p>
        </w:tc>
        <w:tc>
          <w:tcPr>
            <w:tcW w:w="518" w:type="dxa"/>
          </w:tcPr>
          <w:p w:rsidR="00631804" w:rsidRPr="001524EE" w:rsidRDefault="00631804" w:rsidP="003F69AF">
            <w:pPr>
              <w:spacing w:line="360" w:lineRule="auto"/>
              <w:rPr>
                <w:sz w:val="20"/>
                <w:szCs w:val="20"/>
              </w:rPr>
            </w:pPr>
          </w:p>
        </w:tc>
        <w:tc>
          <w:tcPr>
            <w:tcW w:w="518" w:type="dxa"/>
          </w:tcPr>
          <w:p w:rsidR="00631804" w:rsidRPr="001524EE" w:rsidRDefault="00631804" w:rsidP="003F69AF">
            <w:pPr>
              <w:spacing w:line="360" w:lineRule="auto"/>
              <w:rPr>
                <w:sz w:val="20"/>
                <w:szCs w:val="20"/>
              </w:rPr>
            </w:pPr>
          </w:p>
        </w:tc>
        <w:tc>
          <w:tcPr>
            <w:tcW w:w="517" w:type="dxa"/>
            <w:tcBorders>
              <w:right w:val="single" w:sz="12" w:space="0" w:color="auto"/>
            </w:tcBorders>
          </w:tcPr>
          <w:p w:rsidR="00631804" w:rsidRPr="001524EE" w:rsidRDefault="00631804" w:rsidP="003F69AF">
            <w:pPr>
              <w:spacing w:line="360" w:lineRule="auto"/>
              <w:rPr>
                <w:sz w:val="20"/>
                <w:szCs w:val="20"/>
              </w:rPr>
            </w:pPr>
          </w:p>
        </w:tc>
        <w:tc>
          <w:tcPr>
            <w:tcW w:w="504" w:type="dxa"/>
            <w:tcBorders>
              <w:left w:val="single" w:sz="12" w:space="0" w:color="auto"/>
            </w:tcBorders>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4" w:type="dxa"/>
          </w:tcPr>
          <w:p w:rsidR="00631804" w:rsidRPr="001524EE" w:rsidRDefault="00631804" w:rsidP="003F69AF">
            <w:pPr>
              <w:spacing w:line="360" w:lineRule="auto"/>
              <w:rPr>
                <w:sz w:val="20"/>
                <w:szCs w:val="20"/>
              </w:rPr>
            </w:pPr>
          </w:p>
        </w:tc>
        <w:tc>
          <w:tcPr>
            <w:tcW w:w="503" w:type="dxa"/>
          </w:tcPr>
          <w:p w:rsidR="00631804" w:rsidRPr="001524EE" w:rsidRDefault="00631804" w:rsidP="003F69AF">
            <w:pPr>
              <w:spacing w:line="360" w:lineRule="auto"/>
              <w:rPr>
                <w:sz w:val="20"/>
                <w:szCs w:val="20"/>
              </w:rPr>
            </w:pPr>
          </w:p>
        </w:tc>
        <w:tc>
          <w:tcPr>
            <w:tcW w:w="503" w:type="dxa"/>
            <w:tcBorders>
              <w:right w:val="single" w:sz="12" w:space="0" w:color="auto"/>
            </w:tcBorders>
          </w:tcPr>
          <w:p w:rsidR="00631804" w:rsidRPr="001524EE" w:rsidRDefault="00631804" w:rsidP="003F69AF">
            <w:pPr>
              <w:spacing w:line="360" w:lineRule="auto"/>
              <w:rPr>
                <w:sz w:val="20"/>
                <w:szCs w:val="20"/>
              </w:rPr>
            </w:pPr>
          </w:p>
        </w:tc>
        <w:tc>
          <w:tcPr>
            <w:tcW w:w="532" w:type="dxa"/>
            <w:tcBorders>
              <w:left w:val="single" w:sz="12" w:space="0" w:color="auto"/>
            </w:tcBorders>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3" w:type="dxa"/>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2" w:type="dxa"/>
          </w:tcPr>
          <w:p w:rsidR="00631804" w:rsidRPr="001524EE" w:rsidRDefault="00631804" w:rsidP="003F69AF">
            <w:pPr>
              <w:spacing w:line="360" w:lineRule="auto"/>
              <w:rPr>
                <w:sz w:val="20"/>
                <w:szCs w:val="20"/>
              </w:rPr>
            </w:pPr>
          </w:p>
        </w:tc>
        <w:tc>
          <w:tcPr>
            <w:tcW w:w="532" w:type="dxa"/>
            <w:tcBorders>
              <w:right w:val="single" w:sz="12" w:space="0" w:color="auto"/>
            </w:tcBorders>
          </w:tcPr>
          <w:p w:rsidR="00631804" w:rsidRPr="001524EE" w:rsidRDefault="00631804" w:rsidP="003F69AF">
            <w:pPr>
              <w:spacing w:line="360" w:lineRule="auto"/>
              <w:rPr>
                <w:sz w:val="20"/>
                <w:szCs w:val="20"/>
              </w:rPr>
            </w:pPr>
          </w:p>
        </w:tc>
        <w:tc>
          <w:tcPr>
            <w:tcW w:w="1526" w:type="dxa"/>
            <w:tcBorders>
              <w:left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left w:val="thickThinSmallGap" w:sz="12" w:space="0" w:color="auto"/>
              <w:bottom w:val="single" w:sz="12" w:space="0" w:color="auto"/>
            </w:tcBorders>
            <w:vAlign w:val="center"/>
          </w:tcPr>
          <w:p w:rsidR="00631804" w:rsidRPr="008602C5" w:rsidRDefault="00631804" w:rsidP="003F69AF">
            <w:pPr>
              <w:spacing w:line="360" w:lineRule="auto"/>
              <w:jc w:val="center"/>
              <w:rPr>
                <w:b/>
                <w:bCs/>
                <w:rtl/>
                <w:lang w:bidi="ar-DZ"/>
              </w:rPr>
            </w:pPr>
            <w:r w:rsidRPr="008602C5">
              <w:rPr>
                <w:rFonts w:hint="cs"/>
                <w:b/>
                <w:bCs/>
                <w:szCs w:val="22"/>
                <w:rtl/>
                <w:lang w:bidi="ar-DZ"/>
              </w:rPr>
              <w:t>4م4</w:t>
            </w: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7"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504" w:type="dxa"/>
            <w:tcBorders>
              <w:left w:val="single" w:sz="12" w:space="0" w:color="auto"/>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4"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532" w:type="dxa"/>
            <w:tcBorders>
              <w:left w:val="single" w:sz="12" w:space="0" w:color="auto"/>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3"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1526" w:type="dxa"/>
            <w:tcBorders>
              <w:left w:val="single" w:sz="12" w:space="0" w:color="auto"/>
              <w:bottom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top w:val="single" w:sz="12" w:space="0" w:color="auto"/>
              <w:left w:val="thickThinSmallGap" w:sz="12" w:space="0" w:color="auto"/>
            </w:tcBorders>
            <w:vAlign w:val="center"/>
          </w:tcPr>
          <w:p w:rsidR="00631804" w:rsidRPr="008602C5" w:rsidRDefault="00631804" w:rsidP="003F69AF">
            <w:pPr>
              <w:spacing w:line="360" w:lineRule="auto"/>
              <w:jc w:val="center"/>
              <w:rPr>
                <w:b/>
                <w:bCs/>
              </w:rPr>
            </w:pPr>
            <w:r w:rsidRPr="008602C5">
              <w:rPr>
                <w:rFonts w:hint="cs"/>
                <w:b/>
                <w:bCs/>
                <w:szCs w:val="22"/>
                <w:rtl/>
                <w:lang w:bidi="ar-DZ"/>
              </w:rPr>
              <w:t>مجموع</w:t>
            </w:r>
          </w:p>
        </w:tc>
        <w:tc>
          <w:tcPr>
            <w:tcW w:w="518" w:type="dxa"/>
            <w:tcBorders>
              <w:top w:val="single" w:sz="12" w:space="0" w:color="auto"/>
            </w:tcBorders>
          </w:tcPr>
          <w:p w:rsidR="00631804" w:rsidRPr="001524EE" w:rsidRDefault="00631804" w:rsidP="003F69AF">
            <w:pPr>
              <w:spacing w:line="360" w:lineRule="auto"/>
              <w:rPr>
                <w:sz w:val="20"/>
                <w:szCs w:val="20"/>
              </w:rPr>
            </w:pPr>
          </w:p>
        </w:tc>
        <w:tc>
          <w:tcPr>
            <w:tcW w:w="518" w:type="dxa"/>
            <w:tcBorders>
              <w:top w:val="single" w:sz="12" w:space="0" w:color="auto"/>
            </w:tcBorders>
          </w:tcPr>
          <w:p w:rsidR="00631804" w:rsidRPr="001524EE" w:rsidRDefault="00631804" w:rsidP="003F69AF">
            <w:pPr>
              <w:spacing w:line="360" w:lineRule="auto"/>
              <w:rPr>
                <w:sz w:val="20"/>
                <w:szCs w:val="20"/>
              </w:rPr>
            </w:pPr>
          </w:p>
        </w:tc>
        <w:tc>
          <w:tcPr>
            <w:tcW w:w="518" w:type="dxa"/>
            <w:tcBorders>
              <w:top w:val="single" w:sz="12" w:space="0" w:color="auto"/>
            </w:tcBorders>
          </w:tcPr>
          <w:p w:rsidR="00631804" w:rsidRPr="001524EE" w:rsidRDefault="00631804" w:rsidP="003F69AF">
            <w:pPr>
              <w:spacing w:line="360" w:lineRule="auto"/>
              <w:rPr>
                <w:sz w:val="20"/>
                <w:szCs w:val="20"/>
              </w:rPr>
            </w:pPr>
          </w:p>
        </w:tc>
        <w:tc>
          <w:tcPr>
            <w:tcW w:w="517" w:type="dxa"/>
            <w:tcBorders>
              <w:top w:val="single" w:sz="12" w:space="0" w:color="auto"/>
              <w:right w:val="single" w:sz="12" w:space="0" w:color="auto"/>
            </w:tcBorders>
          </w:tcPr>
          <w:p w:rsidR="00631804" w:rsidRPr="001524EE" w:rsidRDefault="00631804" w:rsidP="003F69AF">
            <w:pPr>
              <w:spacing w:line="360" w:lineRule="auto"/>
              <w:rPr>
                <w:sz w:val="20"/>
                <w:szCs w:val="20"/>
              </w:rPr>
            </w:pPr>
          </w:p>
        </w:tc>
        <w:tc>
          <w:tcPr>
            <w:tcW w:w="504" w:type="dxa"/>
            <w:tcBorders>
              <w:top w:val="single" w:sz="12" w:space="0" w:color="auto"/>
              <w:left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tcBorders>
          </w:tcPr>
          <w:p w:rsidR="00631804" w:rsidRPr="001524EE" w:rsidRDefault="00631804" w:rsidP="003F69AF">
            <w:pPr>
              <w:spacing w:line="360" w:lineRule="auto"/>
              <w:rPr>
                <w:sz w:val="20"/>
                <w:szCs w:val="20"/>
              </w:rPr>
            </w:pPr>
          </w:p>
        </w:tc>
        <w:tc>
          <w:tcPr>
            <w:tcW w:w="504" w:type="dxa"/>
            <w:tcBorders>
              <w:top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tcBorders>
          </w:tcPr>
          <w:p w:rsidR="00631804" w:rsidRPr="001524EE" w:rsidRDefault="00631804" w:rsidP="003F69AF">
            <w:pPr>
              <w:spacing w:line="360" w:lineRule="auto"/>
              <w:rPr>
                <w:sz w:val="20"/>
                <w:szCs w:val="20"/>
              </w:rPr>
            </w:pPr>
          </w:p>
        </w:tc>
        <w:tc>
          <w:tcPr>
            <w:tcW w:w="503" w:type="dxa"/>
            <w:tcBorders>
              <w:top w:val="single" w:sz="12" w:space="0" w:color="auto"/>
              <w:right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left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tcBorders>
          </w:tcPr>
          <w:p w:rsidR="00631804" w:rsidRPr="001524EE" w:rsidRDefault="00631804" w:rsidP="003F69AF">
            <w:pPr>
              <w:spacing w:line="360" w:lineRule="auto"/>
              <w:rPr>
                <w:sz w:val="20"/>
                <w:szCs w:val="20"/>
              </w:rPr>
            </w:pPr>
          </w:p>
        </w:tc>
        <w:tc>
          <w:tcPr>
            <w:tcW w:w="533" w:type="dxa"/>
            <w:tcBorders>
              <w:top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right w:val="single" w:sz="12" w:space="0" w:color="auto"/>
            </w:tcBorders>
          </w:tcPr>
          <w:p w:rsidR="00631804" w:rsidRPr="001524EE" w:rsidRDefault="00631804" w:rsidP="003F69AF">
            <w:pPr>
              <w:spacing w:line="360" w:lineRule="auto"/>
              <w:rPr>
                <w:sz w:val="20"/>
                <w:szCs w:val="20"/>
              </w:rPr>
            </w:pPr>
          </w:p>
        </w:tc>
        <w:tc>
          <w:tcPr>
            <w:tcW w:w="1526" w:type="dxa"/>
            <w:tcBorders>
              <w:top w:val="single" w:sz="12" w:space="0" w:color="auto"/>
              <w:left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left w:val="thickThinSmallGap" w:sz="12" w:space="0" w:color="auto"/>
              <w:bottom w:val="single" w:sz="12" w:space="0" w:color="auto"/>
            </w:tcBorders>
            <w:vAlign w:val="center"/>
          </w:tcPr>
          <w:p w:rsidR="00631804" w:rsidRPr="008602C5" w:rsidRDefault="00631804" w:rsidP="003F69AF">
            <w:pPr>
              <w:spacing w:line="360" w:lineRule="auto"/>
              <w:jc w:val="center"/>
              <w:rPr>
                <w:b/>
                <w:bCs/>
              </w:rPr>
            </w:pPr>
            <w:r w:rsidRPr="008602C5">
              <w:rPr>
                <w:rFonts w:hint="cs"/>
                <w:b/>
                <w:bCs/>
                <w:szCs w:val="22"/>
                <w:rtl/>
                <w:lang w:bidi="ar-DZ"/>
              </w:rPr>
              <w:t>النسبة</w:t>
            </w: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8" w:type="dxa"/>
            <w:tcBorders>
              <w:bottom w:val="single" w:sz="12" w:space="0" w:color="auto"/>
            </w:tcBorders>
          </w:tcPr>
          <w:p w:rsidR="00631804" w:rsidRPr="001524EE" w:rsidRDefault="00631804" w:rsidP="003F69AF">
            <w:pPr>
              <w:spacing w:line="360" w:lineRule="auto"/>
              <w:rPr>
                <w:sz w:val="20"/>
                <w:szCs w:val="20"/>
              </w:rPr>
            </w:pPr>
          </w:p>
        </w:tc>
        <w:tc>
          <w:tcPr>
            <w:tcW w:w="517"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504" w:type="dxa"/>
            <w:tcBorders>
              <w:left w:val="single" w:sz="12" w:space="0" w:color="auto"/>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4"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tcBorders>
          </w:tcPr>
          <w:p w:rsidR="00631804" w:rsidRPr="001524EE" w:rsidRDefault="00631804" w:rsidP="003F69AF">
            <w:pPr>
              <w:spacing w:line="360" w:lineRule="auto"/>
              <w:rPr>
                <w:sz w:val="20"/>
                <w:szCs w:val="20"/>
              </w:rPr>
            </w:pPr>
          </w:p>
        </w:tc>
        <w:tc>
          <w:tcPr>
            <w:tcW w:w="503"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532" w:type="dxa"/>
            <w:tcBorders>
              <w:left w:val="single" w:sz="12" w:space="0" w:color="auto"/>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3"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tcBorders>
          </w:tcPr>
          <w:p w:rsidR="00631804" w:rsidRPr="001524EE" w:rsidRDefault="00631804" w:rsidP="003F69AF">
            <w:pPr>
              <w:spacing w:line="360" w:lineRule="auto"/>
              <w:rPr>
                <w:sz w:val="20"/>
                <w:szCs w:val="20"/>
              </w:rPr>
            </w:pPr>
          </w:p>
        </w:tc>
        <w:tc>
          <w:tcPr>
            <w:tcW w:w="532" w:type="dxa"/>
            <w:tcBorders>
              <w:bottom w:val="single" w:sz="12" w:space="0" w:color="auto"/>
              <w:right w:val="single" w:sz="12" w:space="0" w:color="auto"/>
            </w:tcBorders>
          </w:tcPr>
          <w:p w:rsidR="00631804" w:rsidRPr="001524EE" w:rsidRDefault="00631804" w:rsidP="003F69AF">
            <w:pPr>
              <w:spacing w:line="360" w:lineRule="auto"/>
              <w:rPr>
                <w:sz w:val="20"/>
                <w:szCs w:val="20"/>
              </w:rPr>
            </w:pPr>
          </w:p>
        </w:tc>
        <w:tc>
          <w:tcPr>
            <w:tcW w:w="1526" w:type="dxa"/>
            <w:tcBorders>
              <w:left w:val="single" w:sz="12" w:space="0" w:color="auto"/>
              <w:bottom w:val="single"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top w:val="single" w:sz="12" w:space="0" w:color="auto"/>
              <w:left w:val="thickThinSmallGap" w:sz="12" w:space="0" w:color="auto"/>
              <w:bottom w:val="single" w:sz="4" w:space="0" w:color="auto"/>
            </w:tcBorders>
            <w:vAlign w:val="center"/>
          </w:tcPr>
          <w:p w:rsidR="00631804" w:rsidRPr="008602C5" w:rsidRDefault="00631804" w:rsidP="003F69AF">
            <w:pPr>
              <w:spacing w:line="360" w:lineRule="auto"/>
              <w:jc w:val="center"/>
              <w:rPr>
                <w:b/>
                <w:bCs/>
              </w:rPr>
            </w:pPr>
            <w:r w:rsidRPr="008602C5">
              <w:rPr>
                <w:rFonts w:hint="cs"/>
                <w:b/>
                <w:bCs/>
                <w:szCs w:val="22"/>
                <w:rtl/>
                <w:lang w:bidi="ar-DZ"/>
              </w:rPr>
              <w:t>مجموع عام</w:t>
            </w:r>
          </w:p>
        </w:tc>
        <w:tc>
          <w:tcPr>
            <w:tcW w:w="518" w:type="dxa"/>
            <w:tcBorders>
              <w:top w:val="single" w:sz="12" w:space="0" w:color="auto"/>
              <w:bottom w:val="single" w:sz="4" w:space="0" w:color="auto"/>
            </w:tcBorders>
          </w:tcPr>
          <w:p w:rsidR="00631804" w:rsidRPr="001524EE" w:rsidRDefault="00631804" w:rsidP="003F69AF">
            <w:pPr>
              <w:spacing w:line="360" w:lineRule="auto"/>
              <w:rPr>
                <w:sz w:val="20"/>
                <w:szCs w:val="20"/>
              </w:rPr>
            </w:pPr>
          </w:p>
        </w:tc>
        <w:tc>
          <w:tcPr>
            <w:tcW w:w="518" w:type="dxa"/>
            <w:tcBorders>
              <w:top w:val="single" w:sz="12" w:space="0" w:color="auto"/>
              <w:bottom w:val="single" w:sz="4" w:space="0" w:color="auto"/>
            </w:tcBorders>
          </w:tcPr>
          <w:p w:rsidR="00631804" w:rsidRPr="001524EE" w:rsidRDefault="00631804" w:rsidP="003F69AF">
            <w:pPr>
              <w:spacing w:line="360" w:lineRule="auto"/>
              <w:rPr>
                <w:sz w:val="20"/>
                <w:szCs w:val="20"/>
              </w:rPr>
            </w:pPr>
          </w:p>
        </w:tc>
        <w:tc>
          <w:tcPr>
            <w:tcW w:w="518" w:type="dxa"/>
            <w:tcBorders>
              <w:top w:val="single" w:sz="12" w:space="0" w:color="auto"/>
              <w:bottom w:val="single" w:sz="4" w:space="0" w:color="auto"/>
            </w:tcBorders>
          </w:tcPr>
          <w:p w:rsidR="00631804" w:rsidRPr="001524EE" w:rsidRDefault="00631804" w:rsidP="003F69AF">
            <w:pPr>
              <w:spacing w:line="360" w:lineRule="auto"/>
              <w:rPr>
                <w:sz w:val="20"/>
                <w:szCs w:val="20"/>
              </w:rPr>
            </w:pPr>
          </w:p>
        </w:tc>
        <w:tc>
          <w:tcPr>
            <w:tcW w:w="517" w:type="dxa"/>
            <w:tcBorders>
              <w:top w:val="single" w:sz="12" w:space="0" w:color="auto"/>
              <w:bottom w:val="single" w:sz="4" w:space="0" w:color="auto"/>
              <w:right w:val="single" w:sz="12" w:space="0" w:color="auto"/>
            </w:tcBorders>
          </w:tcPr>
          <w:p w:rsidR="00631804" w:rsidRPr="001524EE" w:rsidRDefault="00631804" w:rsidP="003F69AF">
            <w:pPr>
              <w:spacing w:line="360" w:lineRule="auto"/>
              <w:rPr>
                <w:sz w:val="20"/>
                <w:szCs w:val="20"/>
              </w:rPr>
            </w:pPr>
          </w:p>
        </w:tc>
        <w:tc>
          <w:tcPr>
            <w:tcW w:w="504" w:type="dxa"/>
            <w:tcBorders>
              <w:top w:val="single" w:sz="12" w:space="0" w:color="auto"/>
              <w:left w:val="single" w:sz="12" w:space="0" w:color="auto"/>
              <w:bottom w:val="single" w:sz="4" w:space="0" w:color="auto"/>
            </w:tcBorders>
          </w:tcPr>
          <w:p w:rsidR="00631804" w:rsidRPr="001524EE" w:rsidRDefault="00631804" w:rsidP="003F69AF">
            <w:pPr>
              <w:spacing w:line="360" w:lineRule="auto"/>
              <w:rPr>
                <w:sz w:val="20"/>
                <w:szCs w:val="20"/>
              </w:rPr>
            </w:pPr>
          </w:p>
        </w:tc>
        <w:tc>
          <w:tcPr>
            <w:tcW w:w="503" w:type="dxa"/>
            <w:tcBorders>
              <w:top w:val="single" w:sz="12" w:space="0" w:color="auto"/>
              <w:bottom w:val="single" w:sz="4" w:space="0" w:color="auto"/>
            </w:tcBorders>
          </w:tcPr>
          <w:p w:rsidR="00631804" w:rsidRPr="001524EE" w:rsidRDefault="00631804" w:rsidP="003F69AF">
            <w:pPr>
              <w:spacing w:line="360" w:lineRule="auto"/>
              <w:rPr>
                <w:sz w:val="20"/>
                <w:szCs w:val="20"/>
              </w:rPr>
            </w:pPr>
          </w:p>
        </w:tc>
        <w:tc>
          <w:tcPr>
            <w:tcW w:w="503" w:type="dxa"/>
            <w:tcBorders>
              <w:top w:val="single" w:sz="12" w:space="0" w:color="auto"/>
              <w:bottom w:val="single" w:sz="4" w:space="0" w:color="auto"/>
            </w:tcBorders>
          </w:tcPr>
          <w:p w:rsidR="00631804" w:rsidRPr="001524EE" w:rsidRDefault="00631804" w:rsidP="003F69AF">
            <w:pPr>
              <w:spacing w:line="360" w:lineRule="auto"/>
              <w:rPr>
                <w:sz w:val="20"/>
                <w:szCs w:val="20"/>
              </w:rPr>
            </w:pPr>
          </w:p>
        </w:tc>
        <w:tc>
          <w:tcPr>
            <w:tcW w:w="504" w:type="dxa"/>
            <w:tcBorders>
              <w:top w:val="single" w:sz="12" w:space="0" w:color="auto"/>
              <w:bottom w:val="single" w:sz="4" w:space="0" w:color="auto"/>
            </w:tcBorders>
          </w:tcPr>
          <w:p w:rsidR="00631804" w:rsidRPr="001524EE" w:rsidRDefault="00631804" w:rsidP="003F69AF">
            <w:pPr>
              <w:spacing w:line="360" w:lineRule="auto"/>
              <w:rPr>
                <w:sz w:val="20"/>
                <w:szCs w:val="20"/>
              </w:rPr>
            </w:pPr>
          </w:p>
        </w:tc>
        <w:tc>
          <w:tcPr>
            <w:tcW w:w="503" w:type="dxa"/>
            <w:tcBorders>
              <w:top w:val="single" w:sz="12" w:space="0" w:color="auto"/>
              <w:bottom w:val="single" w:sz="4" w:space="0" w:color="auto"/>
            </w:tcBorders>
          </w:tcPr>
          <w:p w:rsidR="00631804" w:rsidRPr="001524EE" w:rsidRDefault="00631804" w:rsidP="003F69AF">
            <w:pPr>
              <w:spacing w:line="360" w:lineRule="auto"/>
              <w:rPr>
                <w:sz w:val="20"/>
                <w:szCs w:val="20"/>
              </w:rPr>
            </w:pPr>
          </w:p>
        </w:tc>
        <w:tc>
          <w:tcPr>
            <w:tcW w:w="503" w:type="dxa"/>
            <w:tcBorders>
              <w:top w:val="single" w:sz="12" w:space="0" w:color="auto"/>
              <w:bottom w:val="single" w:sz="4" w:space="0" w:color="auto"/>
              <w:right w:val="single" w:sz="12" w:space="0" w:color="auto"/>
            </w:tcBorders>
          </w:tcPr>
          <w:p w:rsidR="00631804" w:rsidRPr="001524EE" w:rsidRDefault="00631804" w:rsidP="003F69AF">
            <w:pPr>
              <w:spacing w:line="360" w:lineRule="auto"/>
              <w:rPr>
                <w:sz w:val="20"/>
                <w:szCs w:val="20"/>
              </w:rPr>
            </w:pPr>
          </w:p>
        </w:tc>
        <w:tc>
          <w:tcPr>
            <w:tcW w:w="532" w:type="dxa"/>
            <w:tcBorders>
              <w:top w:val="single" w:sz="12" w:space="0" w:color="auto"/>
              <w:left w:val="single" w:sz="12" w:space="0" w:color="auto"/>
              <w:bottom w:val="single" w:sz="4" w:space="0" w:color="auto"/>
            </w:tcBorders>
          </w:tcPr>
          <w:p w:rsidR="00631804" w:rsidRPr="001524EE" w:rsidRDefault="00631804" w:rsidP="003F69AF">
            <w:pPr>
              <w:spacing w:line="360" w:lineRule="auto"/>
              <w:rPr>
                <w:sz w:val="20"/>
                <w:szCs w:val="20"/>
              </w:rPr>
            </w:pPr>
          </w:p>
        </w:tc>
        <w:tc>
          <w:tcPr>
            <w:tcW w:w="532" w:type="dxa"/>
            <w:tcBorders>
              <w:top w:val="single" w:sz="12" w:space="0" w:color="auto"/>
              <w:bottom w:val="single" w:sz="4" w:space="0" w:color="auto"/>
            </w:tcBorders>
          </w:tcPr>
          <w:p w:rsidR="00631804" w:rsidRPr="001524EE" w:rsidRDefault="00631804" w:rsidP="003F69AF">
            <w:pPr>
              <w:spacing w:line="360" w:lineRule="auto"/>
              <w:rPr>
                <w:sz w:val="20"/>
                <w:szCs w:val="20"/>
              </w:rPr>
            </w:pPr>
          </w:p>
        </w:tc>
        <w:tc>
          <w:tcPr>
            <w:tcW w:w="533" w:type="dxa"/>
            <w:tcBorders>
              <w:top w:val="single" w:sz="12" w:space="0" w:color="auto"/>
              <w:bottom w:val="single" w:sz="4" w:space="0" w:color="auto"/>
            </w:tcBorders>
          </w:tcPr>
          <w:p w:rsidR="00631804" w:rsidRPr="001524EE" w:rsidRDefault="00631804" w:rsidP="003F69AF">
            <w:pPr>
              <w:spacing w:line="360" w:lineRule="auto"/>
              <w:rPr>
                <w:sz w:val="20"/>
                <w:szCs w:val="20"/>
              </w:rPr>
            </w:pPr>
          </w:p>
        </w:tc>
        <w:tc>
          <w:tcPr>
            <w:tcW w:w="532" w:type="dxa"/>
            <w:tcBorders>
              <w:top w:val="single" w:sz="12" w:space="0" w:color="auto"/>
              <w:bottom w:val="single" w:sz="4" w:space="0" w:color="auto"/>
            </w:tcBorders>
          </w:tcPr>
          <w:p w:rsidR="00631804" w:rsidRPr="001524EE" w:rsidRDefault="00631804" w:rsidP="003F69AF">
            <w:pPr>
              <w:spacing w:line="360" w:lineRule="auto"/>
              <w:rPr>
                <w:sz w:val="20"/>
                <w:szCs w:val="20"/>
              </w:rPr>
            </w:pPr>
          </w:p>
        </w:tc>
        <w:tc>
          <w:tcPr>
            <w:tcW w:w="532" w:type="dxa"/>
            <w:tcBorders>
              <w:top w:val="single" w:sz="12" w:space="0" w:color="auto"/>
              <w:bottom w:val="single" w:sz="4" w:space="0" w:color="auto"/>
            </w:tcBorders>
          </w:tcPr>
          <w:p w:rsidR="00631804" w:rsidRPr="001524EE" w:rsidRDefault="00631804" w:rsidP="003F69AF">
            <w:pPr>
              <w:spacing w:line="360" w:lineRule="auto"/>
              <w:rPr>
                <w:sz w:val="20"/>
                <w:szCs w:val="20"/>
              </w:rPr>
            </w:pPr>
          </w:p>
        </w:tc>
        <w:tc>
          <w:tcPr>
            <w:tcW w:w="532" w:type="dxa"/>
            <w:tcBorders>
              <w:top w:val="single" w:sz="12" w:space="0" w:color="auto"/>
              <w:bottom w:val="single" w:sz="4" w:space="0" w:color="auto"/>
              <w:right w:val="single" w:sz="12" w:space="0" w:color="auto"/>
            </w:tcBorders>
          </w:tcPr>
          <w:p w:rsidR="00631804" w:rsidRPr="001524EE" w:rsidRDefault="00631804" w:rsidP="003F69AF">
            <w:pPr>
              <w:spacing w:line="360" w:lineRule="auto"/>
              <w:rPr>
                <w:sz w:val="20"/>
                <w:szCs w:val="20"/>
              </w:rPr>
            </w:pPr>
          </w:p>
        </w:tc>
        <w:tc>
          <w:tcPr>
            <w:tcW w:w="1526" w:type="dxa"/>
            <w:tcBorders>
              <w:top w:val="single" w:sz="12" w:space="0" w:color="auto"/>
              <w:left w:val="single" w:sz="12" w:space="0" w:color="auto"/>
              <w:bottom w:val="single" w:sz="4"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65" w:type="dxa"/>
            <w:tcBorders>
              <w:left w:val="thickThinSmallGap" w:sz="12" w:space="0" w:color="auto"/>
              <w:bottom w:val="thickThinSmallGap" w:sz="12" w:space="0" w:color="auto"/>
            </w:tcBorders>
            <w:vAlign w:val="center"/>
          </w:tcPr>
          <w:p w:rsidR="00631804" w:rsidRPr="008602C5" w:rsidRDefault="00631804" w:rsidP="003F69AF">
            <w:pPr>
              <w:spacing w:line="360" w:lineRule="auto"/>
              <w:jc w:val="center"/>
              <w:rPr>
                <w:b/>
                <w:bCs/>
              </w:rPr>
            </w:pPr>
            <w:r w:rsidRPr="008602C5">
              <w:rPr>
                <w:rFonts w:hint="cs"/>
                <w:b/>
                <w:bCs/>
                <w:szCs w:val="22"/>
                <w:rtl/>
                <w:lang w:bidi="ar-DZ"/>
              </w:rPr>
              <w:t>النسبة</w:t>
            </w:r>
          </w:p>
        </w:tc>
        <w:tc>
          <w:tcPr>
            <w:tcW w:w="518" w:type="dxa"/>
            <w:tcBorders>
              <w:bottom w:val="thickThinSmallGap" w:sz="12" w:space="0" w:color="auto"/>
            </w:tcBorders>
          </w:tcPr>
          <w:p w:rsidR="00631804" w:rsidRPr="001524EE" w:rsidRDefault="00631804" w:rsidP="003F69AF">
            <w:pPr>
              <w:spacing w:line="360" w:lineRule="auto"/>
              <w:rPr>
                <w:sz w:val="20"/>
                <w:szCs w:val="20"/>
              </w:rPr>
            </w:pPr>
          </w:p>
        </w:tc>
        <w:tc>
          <w:tcPr>
            <w:tcW w:w="518" w:type="dxa"/>
            <w:tcBorders>
              <w:bottom w:val="thickThinSmallGap" w:sz="12" w:space="0" w:color="auto"/>
            </w:tcBorders>
          </w:tcPr>
          <w:p w:rsidR="00631804" w:rsidRPr="001524EE" w:rsidRDefault="00631804" w:rsidP="003F69AF">
            <w:pPr>
              <w:spacing w:line="360" w:lineRule="auto"/>
              <w:rPr>
                <w:sz w:val="20"/>
                <w:szCs w:val="20"/>
              </w:rPr>
            </w:pPr>
          </w:p>
        </w:tc>
        <w:tc>
          <w:tcPr>
            <w:tcW w:w="518" w:type="dxa"/>
            <w:tcBorders>
              <w:bottom w:val="thickThinSmallGap" w:sz="12" w:space="0" w:color="auto"/>
            </w:tcBorders>
          </w:tcPr>
          <w:p w:rsidR="00631804" w:rsidRPr="001524EE" w:rsidRDefault="00631804" w:rsidP="003F69AF">
            <w:pPr>
              <w:spacing w:line="360" w:lineRule="auto"/>
              <w:rPr>
                <w:sz w:val="20"/>
                <w:szCs w:val="20"/>
              </w:rPr>
            </w:pPr>
          </w:p>
        </w:tc>
        <w:tc>
          <w:tcPr>
            <w:tcW w:w="517" w:type="dxa"/>
            <w:tcBorders>
              <w:bottom w:val="thickThinSmallGap" w:sz="12" w:space="0" w:color="auto"/>
              <w:right w:val="single" w:sz="12" w:space="0" w:color="auto"/>
            </w:tcBorders>
          </w:tcPr>
          <w:p w:rsidR="00631804" w:rsidRPr="001524EE" w:rsidRDefault="00631804" w:rsidP="003F69AF">
            <w:pPr>
              <w:spacing w:line="360" w:lineRule="auto"/>
              <w:rPr>
                <w:sz w:val="20"/>
                <w:szCs w:val="20"/>
              </w:rPr>
            </w:pPr>
          </w:p>
        </w:tc>
        <w:tc>
          <w:tcPr>
            <w:tcW w:w="504" w:type="dxa"/>
            <w:tcBorders>
              <w:left w:val="single" w:sz="12" w:space="0" w:color="auto"/>
              <w:bottom w:val="thickThinSmallGap" w:sz="12" w:space="0" w:color="auto"/>
            </w:tcBorders>
          </w:tcPr>
          <w:p w:rsidR="00631804" w:rsidRPr="001524EE" w:rsidRDefault="00631804" w:rsidP="003F69AF">
            <w:pPr>
              <w:spacing w:line="360" w:lineRule="auto"/>
              <w:rPr>
                <w:sz w:val="20"/>
                <w:szCs w:val="20"/>
              </w:rPr>
            </w:pPr>
          </w:p>
        </w:tc>
        <w:tc>
          <w:tcPr>
            <w:tcW w:w="503" w:type="dxa"/>
            <w:tcBorders>
              <w:bottom w:val="thickThinSmallGap" w:sz="12" w:space="0" w:color="auto"/>
            </w:tcBorders>
          </w:tcPr>
          <w:p w:rsidR="00631804" w:rsidRPr="001524EE" w:rsidRDefault="00631804" w:rsidP="003F69AF">
            <w:pPr>
              <w:spacing w:line="360" w:lineRule="auto"/>
              <w:rPr>
                <w:sz w:val="20"/>
                <w:szCs w:val="20"/>
              </w:rPr>
            </w:pPr>
          </w:p>
        </w:tc>
        <w:tc>
          <w:tcPr>
            <w:tcW w:w="503" w:type="dxa"/>
            <w:tcBorders>
              <w:bottom w:val="thickThinSmallGap" w:sz="12" w:space="0" w:color="auto"/>
            </w:tcBorders>
          </w:tcPr>
          <w:p w:rsidR="00631804" w:rsidRPr="001524EE" w:rsidRDefault="00631804" w:rsidP="003F69AF">
            <w:pPr>
              <w:spacing w:line="360" w:lineRule="auto"/>
              <w:rPr>
                <w:sz w:val="20"/>
                <w:szCs w:val="20"/>
              </w:rPr>
            </w:pPr>
          </w:p>
        </w:tc>
        <w:tc>
          <w:tcPr>
            <w:tcW w:w="504" w:type="dxa"/>
            <w:tcBorders>
              <w:bottom w:val="thickThinSmallGap" w:sz="12" w:space="0" w:color="auto"/>
            </w:tcBorders>
          </w:tcPr>
          <w:p w:rsidR="00631804" w:rsidRPr="001524EE" w:rsidRDefault="00631804" w:rsidP="003F69AF">
            <w:pPr>
              <w:spacing w:line="360" w:lineRule="auto"/>
              <w:rPr>
                <w:sz w:val="20"/>
                <w:szCs w:val="20"/>
              </w:rPr>
            </w:pPr>
          </w:p>
        </w:tc>
        <w:tc>
          <w:tcPr>
            <w:tcW w:w="503" w:type="dxa"/>
            <w:tcBorders>
              <w:bottom w:val="thickThinSmallGap" w:sz="12" w:space="0" w:color="auto"/>
            </w:tcBorders>
          </w:tcPr>
          <w:p w:rsidR="00631804" w:rsidRPr="001524EE" w:rsidRDefault="00631804" w:rsidP="003F69AF">
            <w:pPr>
              <w:spacing w:line="360" w:lineRule="auto"/>
              <w:rPr>
                <w:sz w:val="20"/>
                <w:szCs w:val="20"/>
              </w:rPr>
            </w:pPr>
          </w:p>
        </w:tc>
        <w:tc>
          <w:tcPr>
            <w:tcW w:w="503" w:type="dxa"/>
            <w:tcBorders>
              <w:bottom w:val="thickThinSmallGap" w:sz="12" w:space="0" w:color="auto"/>
              <w:right w:val="single" w:sz="12" w:space="0" w:color="auto"/>
            </w:tcBorders>
          </w:tcPr>
          <w:p w:rsidR="00631804" w:rsidRPr="001524EE" w:rsidRDefault="00631804" w:rsidP="003F69AF">
            <w:pPr>
              <w:spacing w:line="360" w:lineRule="auto"/>
              <w:rPr>
                <w:sz w:val="20"/>
                <w:szCs w:val="20"/>
              </w:rPr>
            </w:pPr>
          </w:p>
        </w:tc>
        <w:tc>
          <w:tcPr>
            <w:tcW w:w="532" w:type="dxa"/>
            <w:tcBorders>
              <w:left w:val="single" w:sz="12" w:space="0" w:color="auto"/>
              <w:bottom w:val="thickThinSmallGap" w:sz="12" w:space="0" w:color="auto"/>
            </w:tcBorders>
          </w:tcPr>
          <w:p w:rsidR="00631804" w:rsidRPr="001524EE" w:rsidRDefault="00631804" w:rsidP="003F69AF">
            <w:pPr>
              <w:spacing w:line="360" w:lineRule="auto"/>
              <w:rPr>
                <w:sz w:val="20"/>
                <w:szCs w:val="20"/>
              </w:rPr>
            </w:pPr>
          </w:p>
        </w:tc>
        <w:tc>
          <w:tcPr>
            <w:tcW w:w="532" w:type="dxa"/>
            <w:tcBorders>
              <w:bottom w:val="thickThinSmallGap" w:sz="12" w:space="0" w:color="auto"/>
            </w:tcBorders>
          </w:tcPr>
          <w:p w:rsidR="00631804" w:rsidRPr="001524EE" w:rsidRDefault="00631804" w:rsidP="003F69AF">
            <w:pPr>
              <w:spacing w:line="360" w:lineRule="auto"/>
              <w:rPr>
                <w:sz w:val="20"/>
                <w:szCs w:val="20"/>
              </w:rPr>
            </w:pPr>
          </w:p>
        </w:tc>
        <w:tc>
          <w:tcPr>
            <w:tcW w:w="533" w:type="dxa"/>
            <w:tcBorders>
              <w:bottom w:val="thickThinSmallGap" w:sz="12" w:space="0" w:color="auto"/>
            </w:tcBorders>
          </w:tcPr>
          <w:p w:rsidR="00631804" w:rsidRPr="001524EE" w:rsidRDefault="00631804" w:rsidP="003F69AF">
            <w:pPr>
              <w:spacing w:line="360" w:lineRule="auto"/>
              <w:rPr>
                <w:sz w:val="20"/>
                <w:szCs w:val="20"/>
              </w:rPr>
            </w:pPr>
          </w:p>
        </w:tc>
        <w:tc>
          <w:tcPr>
            <w:tcW w:w="532" w:type="dxa"/>
            <w:tcBorders>
              <w:bottom w:val="thickThinSmallGap" w:sz="12" w:space="0" w:color="auto"/>
            </w:tcBorders>
          </w:tcPr>
          <w:p w:rsidR="00631804" w:rsidRPr="001524EE" w:rsidRDefault="00631804" w:rsidP="003F69AF">
            <w:pPr>
              <w:spacing w:line="360" w:lineRule="auto"/>
              <w:rPr>
                <w:sz w:val="20"/>
                <w:szCs w:val="20"/>
              </w:rPr>
            </w:pPr>
          </w:p>
        </w:tc>
        <w:tc>
          <w:tcPr>
            <w:tcW w:w="532" w:type="dxa"/>
            <w:tcBorders>
              <w:bottom w:val="thickThinSmallGap" w:sz="12" w:space="0" w:color="auto"/>
            </w:tcBorders>
          </w:tcPr>
          <w:p w:rsidR="00631804" w:rsidRPr="001524EE" w:rsidRDefault="00631804" w:rsidP="003F69AF">
            <w:pPr>
              <w:spacing w:line="360" w:lineRule="auto"/>
              <w:rPr>
                <w:sz w:val="20"/>
                <w:szCs w:val="20"/>
              </w:rPr>
            </w:pPr>
          </w:p>
        </w:tc>
        <w:tc>
          <w:tcPr>
            <w:tcW w:w="532" w:type="dxa"/>
            <w:tcBorders>
              <w:bottom w:val="thickThinSmallGap" w:sz="12" w:space="0" w:color="auto"/>
              <w:right w:val="single" w:sz="12" w:space="0" w:color="auto"/>
            </w:tcBorders>
          </w:tcPr>
          <w:p w:rsidR="00631804" w:rsidRPr="001524EE" w:rsidRDefault="00631804" w:rsidP="003F69AF">
            <w:pPr>
              <w:spacing w:line="360" w:lineRule="auto"/>
              <w:rPr>
                <w:sz w:val="20"/>
                <w:szCs w:val="20"/>
              </w:rPr>
            </w:pPr>
          </w:p>
        </w:tc>
        <w:tc>
          <w:tcPr>
            <w:tcW w:w="1526" w:type="dxa"/>
            <w:tcBorders>
              <w:left w:val="single" w:sz="12" w:space="0" w:color="auto"/>
              <w:bottom w:val="thickThinSmallGap" w:sz="12" w:space="0" w:color="auto"/>
              <w:right w:val="thinThickSmallGap" w:sz="12" w:space="0" w:color="auto"/>
            </w:tcBorders>
          </w:tcPr>
          <w:p w:rsidR="00631804" w:rsidRPr="001524EE" w:rsidRDefault="00631804" w:rsidP="003F69AF">
            <w:pPr>
              <w:spacing w:line="360" w:lineRule="auto"/>
              <w:rPr>
                <w:sz w:val="20"/>
                <w:szCs w:val="20"/>
              </w:rPr>
            </w:pPr>
          </w:p>
        </w:tc>
      </w:tr>
      <w:tr w:rsidR="00631804" w:rsidTr="003F69AF">
        <w:trPr>
          <w:cantSplit/>
          <w:trHeight w:val="320"/>
        </w:trPr>
        <w:tc>
          <w:tcPr>
            <w:tcW w:w="7453" w:type="dxa"/>
            <w:gridSpan w:val="14"/>
            <w:tcBorders>
              <w:top w:val="thickThinSmallGap" w:sz="12" w:space="0" w:color="auto"/>
              <w:left w:val="nil"/>
              <w:bottom w:val="nil"/>
              <w:right w:val="nil"/>
            </w:tcBorders>
            <w:vAlign w:val="center"/>
          </w:tcPr>
          <w:p w:rsidR="00631804" w:rsidRPr="001524EE" w:rsidRDefault="00631804" w:rsidP="003F69AF">
            <w:pPr>
              <w:spacing w:line="360" w:lineRule="auto"/>
              <w:rPr>
                <w:sz w:val="20"/>
                <w:szCs w:val="20"/>
              </w:rPr>
            </w:pPr>
            <w:r w:rsidRPr="001D0AEF">
              <w:rPr>
                <w:b/>
                <w:bCs/>
                <w:szCs w:val="36"/>
                <w:rtl/>
              </w:rPr>
              <w:t xml:space="preserve">          </w:t>
            </w:r>
            <w:r>
              <w:rPr>
                <w:b/>
                <w:bCs/>
                <w:szCs w:val="36"/>
                <w:rtl/>
              </w:rPr>
              <w:t xml:space="preserve">                       </w:t>
            </w:r>
            <w:r>
              <w:rPr>
                <w:rFonts w:hint="cs"/>
                <w:b/>
                <w:bCs/>
                <w:szCs w:val="36"/>
                <w:rtl/>
              </w:rPr>
              <w:t xml:space="preserve">  </w:t>
            </w:r>
            <w:r>
              <w:rPr>
                <w:b/>
                <w:bCs/>
                <w:szCs w:val="36"/>
                <w:rtl/>
              </w:rPr>
              <w:t xml:space="preserve">   </w:t>
            </w:r>
            <w:r w:rsidRPr="001D0AEF">
              <w:rPr>
                <w:b/>
                <w:bCs/>
                <w:szCs w:val="36"/>
                <w:rtl/>
              </w:rPr>
              <w:t xml:space="preserve">  </w:t>
            </w:r>
            <w:r>
              <w:rPr>
                <w:rFonts w:hint="cs"/>
                <w:b/>
                <w:bCs/>
                <w:szCs w:val="36"/>
                <w:rtl/>
              </w:rPr>
              <w:t>بـ:</w:t>
            </w:r>
            <w:r w:rsidRPr="001D0AEF">
              <w:rPr>
                <w:b/>
                <w:bCs/>
                <w:sz w:val="20"/>
                <w:szCs w:val="20"/>
                <w:rtl/>
                <w:lang w:bidi="ar-DZ"/>
              </w:rPr>
              <w:t xml:space="preserve">  </w:t>
            </w:r>
            <w:r w:rsidRPr="001D0AEF">
              <w:rPr>
                <w:rFonts w:hint="cs"/>
                <w:b/>
                <w:bCs/>
                <w:sz w:val="20"/>
                <w:szCs w:val="20"/>
                <w:rtl/>
                <w:lang w:bidi="ar-DZ"/>
              </w:rPr>
              <w:t>......</w:t>
            </w:r>
            <w:r>
              <w:rPr>
                <w:rFonts w:hint="cs"/>
                <w:b/>
                <w:bCs/>
                <w:sz w:val="20"/>
                <w:szCs w:val="20"/>
                <w:rtl/>
                <w:lang w:bidi="ar-DZ"/>
              </w:rPr>
              <w:t>..........</w:t>
            </w:r>
            <w:r w:rsidRPr="001D0AEF">
              <w:rPr>
                <w:rFonts w:hint="cs"/>
                <w:b/>
                <w:bCs/>
                <w:sz w:val="20"/>
                <w:szCs w:val="20"/>
                <w:rtl/>
                <w:lang w:bidi="ar-DZ"/>
              </w:rPr>
              <w:t>.</w:t>
            </w:r>
            <w:r>
              <w:rPr>
                <w:rFonts w:hint="cs"/>
                <w:b/>
                <w:bCs/>
                <w:sz w:val="20"/>
                <w:szCs w:val="20"/>
                <w:rtl/>
                <w:lang w:bidi="ar-DZ"/>
              </w:rPr>
              <w:t>.....</w:t>
            </w:r>
            <w:r w:rsidRPr="001D0AEF">
              <w:rPr>
                <w:rFonts w:hint="cs"/>
                <w:b/>
                <w:bCs/>
                <w:sz w:val="20"/>
                <w:szCs w:val="20"/>
                <w:rtl/>
                <w:lang w:bidi="ar-DZ"/>
              </w:rPr>
              <w:t>..........</w:t>
            </w:r>
            <w:r w:rsidRPr="001D0AEF">
              <w:rPr>
                <w:b/>
                <w:bCs/>
                <w:szCs w:val="36"/>
                <w:rtl/>
              </w:rPr>
              <w:t xml:space="preserve">            </w:t>
            </w:r>
          </w:p>
        </w:tc>
        <w:tc>
          <w:tcPr>
            <w:tcW w:w="3122" w:type="dxa"/>
            <w:gridSpan w:val="4"/>
            <w:tcBorders>
              <w:top w:val="thickThinSmallGap" w:sz="12" w:space="0" w:color="auto"/>
              <w:left w:val="nil"/>
              <w:bottom w:val="nil"/>
              <w:right w:val="nil"/>
            </w:tcBorders>
          </w:tcPr>
          <w:p w:rsidR="00631804" w:rsidRPr="001524EE" w:rsidRDefault="00631804" w:rsidP="003F69AF">
            <w:pPr>
              <w:spacing w:line="360" w:lineRule="auto"/>
              <w:rPr>
                <w:sz w:val="20"/>
                <w:szCs w:val="20"/>
              </w:rPr>
            </w:pPr>
            <w:r w:rsidRPr="001D0AEF">
              <w:rPr>
                <w:b/>
                <w:bCs/>
                <w:szCs w:val="36"/>
                <w:rtl/>
              </w:rPr>
              <w:t>في</w:t>
            </w:r>
            <w:r>
              <w:rPr>
                <w:rFonts w:hint="cs"/>
                <w:b/>
                <w:bCs/>
                <w:sz w:val="20"/>
                <w:szCs w:val="20"/>
                <w:rtl/>
                <w:lang w:bidi="ar-DZ"/>
              </w:rPr>
              <w:t>:</w:t>
            </w:r>
            <w:r w:rsidRPr="001D0AEF">
              <w:rPr>
                <w:rFonts w:hint="cs"/>
                <w:b/>
                <w:bCs/>
                <w:sz w:val="20"/>
                <w:szCs w:val="20"/>
                <w:rtl/>
                <w:lang w:bidi="ar-DZ"/>
              </w:rPr>
              <w:t>.....</w:t>
            </w:r>
            <w:r>
              <w:rPr>
                <w:rFonts w:hint="cs"/>
                <w:b/>
                <w:bCs/>
                <w:sz w:val="20"/>
                <w:szCs w:val="20"/>
                <w:rtl/>
                <w:lang w:bidi="ar-DZ"/>
              </w:rPr>
              <w:t>..............</w:t>
            </w:r>
            <w:r w:rsidRPr="001D0AEF">
              <w:rPr>
                <w:rFonts w:hint="cs"/>
                <w:b/>
                <w:bCs/>
                <w:sz w:val="20"/>
                <w:szCs w:val="20"/>
                <w:rtl/>
                <w:lang w:bidi="ar-DZ"/>
              </w:rPr>
              <w:t>..........</w:t>
            </w:r>
          </w:p>
        </w:tc>
      </w:tr>
    </w:tbl>
    <w:p w:rsidR="00631804" w:rsidRDefault="00631804" w:rsidP="00631804">
      <w:pPr>
        <w:rPr>
          <w:lang w:bidi="ar-DZ"/>
        </w:rPr>
      </w:pPr>
      <w:r>
        <w:rPr>
          <w:rFonts w:hint="cs"/>
          <w:rtl/>
          <w:lang w:bidi="ar-DZ"/>
        </w:rPr>
        <w:t xml:space="preserve">                                                                                     </w:t>
      </w:r>
      <w:r w:rsidRPr="000E5740">
        <w:rPr>
          <w:rFonts w:hint="cs"/>
          <w:b/>
          <w:bCs/>
          <w:rtl/>
          <w:lang w:bidi="ar-DZ"/>
        </w:rPr>
        <w:t>مستشار التربية</w:t>
      </w: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tbl>
      <w:tblPr>
        <w:tblStyle w:val="Grilledutableau"/>
        <w:bidiVisual/>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7122"/>
        <w:gridCol w:w="2166"/>
      </w:tblGrid>
      <w:tr w:rsidR="00631804" w:rsidRPr="00C46B9A" w:rsidTr="003F69AF">
        <w:trPr>
          <w:jc w:val="center"/>
        </w:trPr>
        <w:tc>
          <w:tcPr>
            <w:tcW w:w="7566" w:type="dxa"/>
          </w:tcPr>
          <w:p w:rsidR="00631804" w:rsidRPr="00C46B9A" w:rsidRDefault="00631804" w:rsidP="003F69AF">
            <w:pPr>
              <w:rPr>
                <w:rtl/>
              </w:rPr>
            </w:pPr>
            <w:r w:rsidRPr="00C46B9A">
              <w:rPr>
                <w:rFonts w:hint="cs"/>
                <w:b/>
                <w:bCs/>
                <w:rtl/>
              </w:rPr>
              <w:t>متوسطة</w:t>
            </w:r>
            <w:r w:rsidRPr="00C46B9A">
              <w:rPr>
                <w:rFonts w:hint="cs"/>
                <w:rtl/>
              </w:rPr>
              <w:t xml:space="preserve"> :</w:t>
            </w:r>
            <w:r w:rsidRPr="00C46B9A">
              <w:rPr>
                <w:rFonts w:hint="cs"/>
                <w:sz w:val="20"/>
                <w:szCs w:val="20"/>
                <w:rtl/>
              </w:rPr>
              <w:t>....................................</w:t>
            </w:r>
            <w:r w:rsidRPr="00C46B9A">
              <w:rPr>
                <w:rtl/>
              </w:rPr>
              <w:t xml:space="preserve">                                       </w:t>
            </w:r>
            <w:r w:rsidRPr="00C46B9A">
              <w:rPr>
                <w:rFonts w:hint="cs"/>
                <w:rtl/>
              </w:rPr>
              <w:t xml:space="preserve">   </w:t>
            </w:r>
            <w:r>
              <w:rPr>
                <w:rFonts w:hint="cs"/>
                <w:rtl/>
              </w:rPr>
              <w:t xml:space="preserve">    </w:t>
            </w:r>
            <w:r w:rsidRPr="00C46B9A">
              <w:rPr>
                <w:rFonts w:hint="cs"/>
                <w:rtl/>
              </w:rPr>
              <w:t xml:space="preserve">            </w:t>
            </w:r>
            <w:r w:rsidRPr="00C46B9A">
              <w:rPr>
                <w:b/>
                <w:bCs/>
                <w:rtl/>
              </w:rPr>
              <w:t xml:space="preserve">   </w:t>
            </w:r>
          </w:p>
        </w:tc>
        <w:tc>
          <w:tcPr>
            <w:tcW w:w="2288" w:type="dxa"/>
          </w:tcPr>
          <w:p w:rsidR="00631804" w:rsidRPr="00C46B9A" w:rsidRDefault="00631804" w:rsidP="003F69AF">
            <w:pPr>
              <w:jc w:val="center"/>
              <w:rPr>
                <w:rtl/>
              </w:rPr>
            </w:pPr>
            <w:r w:rsidRPr="00C46B9A">
              <w:rPr>
                <w:b/>
                <w:bCs/>
                <w:rtl/>
              </w:rPr>
              <w:t>السن</w:t>
            </w:r>
            <w:r>
              <w:rPr>
                <w:rFonts w:hint="cs"/>
                <w:b/>
                <w:bCs/>
                <w:rtl/>
              </w:rPr>
              <w:t>ـ</w:t>
            </w:r>
            <w:r w:rsidRPr="00C46B9A">
              <w:rPr>
                <w:b/>
                <w:bCs/>
                <w:rtl/>
              </w:rPr>
              <w:t>ة الدراسي</w:t>
            </w:r>
            <w:r>
              <w:rPr>
                <w:rFonts w:hint="cs"/>
                <w:b/>
                <w:bCs/>
                <w:rtl/>
              </w:rPr>
              <w:t>ـ</w:t>
            </w:r>
            <w:r w:rsidRPr="00C46B9A">
              <w:rPr>
                <w:b/>
                <w:bCs/>
                <w:rtl/>
              </w:rPr>
              <w:t>ة</w:t>
            </w:r>
          </w:p>
        </w:tc>
      </w:tr>
      <w:tr w:rsidR="00631804" w:rsidRPr="00C71214" w:rsidTr="003F69AF">
        <w:trPr>
          <w:jc w:val="center"/>
        </w:trPr>
        <w:tc>
          <w:tcPr>
            <w:tcW w:w="7566" w:type="dxa"/>
          </w:tcPr>
          <w:p w:rsidR="00631804" w:rsidRPr="00C46B9A" w:rsidRDefault="00631804" w:rsidP="003F69AF">
            <w:pPr>
              <w:pStyle w:val="Titre2"/>
              <w:outlineLvl w:val="1"/>
              <w:rPr>
                <w:rtl/>
                <w:lang w:bidi="ar-DZ"/>
              </w:rPr>
            </w:pPr>
            <w:r>
              <w:rPr>
                <w:rFonts w:hint="cs"/>
                <w:szCs w:val="20"/>
                <w:rtl/>
              </w:rPr>
              <w:t xml:space="preserve">                </w:t>
            </w:r>
            <w:r w:rsidRPr="00C46B9A">
              <w:rPr>
                <w:rFonts w:hint="cs"/>
                <w:sz w:val="20"/>
                <w:szCs w:val="20"/>
                <w:rtl/>
              </w:rPr>
              <w:t xml:space="preserve"> </w:t>
            </w:r>
            <w:r w:rsidRPr="00C46B9A">
              <w:rPr>
                <w:rFonts w:hint="cs"/>
                <w:b w:val="0"/>
                <w:bCs w:val="0"/>
                <w:sz w:val="20"/>
                <w:szCs w:val="20"/>
                <w:rtl/>
              </w:rPr>
              <w:t xml:space="preserve">.....................................                                                </w:t>
            </w:r>
            <w:r>
              <w:rPr>
                <w:rFonts w:hint="cs"/>
                <w:b w:val="0"/>
                <w:bCs w:val="0"/>
                <w:sz w:val="20"/>
                <w:szCs w:val="20"/>
                <w:rtl/>
              </w:rPr>
              <w:t xml:space="preserve">                              </w:t>
            </w:r>
            <w:r w:rsidRPr="00C46B9A">
              <w:rPr>
                <w:rFonts w:hint="cs"/>
                <w:b w:val="0"/>
                <w:bCs w:val="0"/>
                <w:sz w:val="20"/>
                <w:szCs w:val="20"/>
                <w:rtl/>
              </w:rPr>
              <w:t xml:space="preserve"> </w:t>
            </w:r>
            <w:r w:rsidRPr="00C46B9A">
              <w:rPr>
                <w:rFonts w:hint="cs"/>
                <w:sz w:val="20"/>
                <w:szCs w:val="20"/>
                <w:rtl/>
              </w:rPr>
              <w:t xml:space="preserve"> </w:t>
            </w:r>
          </w:p>
        </w:tc>
        <w:tc>
          <w:tcPr>
            <w:tcW w:w="2288" w:type="dxa"/>
          </w:tcPr>
          <w:p w:rsidR="00631804" w:rsidRPr="00C71214" w:rsidRDefault="00631804" w:rsidP="003F69AF">
            <w:pPr>
              <w:pStyle w:val="Titre2"/>
              <w:outlineLvl w:val="1"/>
              <w:rPr>
                <w:i/>
                <w:iCs/>
                <w:rtl/>
                <w:lang w:bidi="ar-DZ"/>
              </w:rPr>
            </w:pPr>
            <w:r w:rsidRPr="00C71214">
              <w:rPr>
                <w:rFonts w:hint="cs"/>
                <w:b w:val="0"/>
                <w:bCs w:val="0"/>
                <w:i/>
                <w:iCs/>
                <w:sz w:val="20"/>
                <w:szCs w:val="20"/>
                <w:rtl/>
              </w:rPr>
              <w:t>....</w:t>
            </w:r>
            <w:r w:rsidRPr="00C71214">
              <w:rPr>
                <w:rFonts w:hint="cs"/>
                <w:i/>
                <w:iCs/>
                <w:rtl/>
              </w:rPr>
              <w:t>200</w:t>
            </w:r>
            <w:r w:rsidRPr="00C71214">
              <w:rPr>
                <w:rFonts w:hint="cs"/>
                <w:b w:val="0"/>
                <w:bCs w:val="0"/>
                <w:i/>
                <w:iCs/>
                <w:rtl/>
              </w:rPr>
              <w:t xml:space="preserve"> /</w:t>
            </w:r>
            <w:r>
              <w:rPr>
                <w:rFonts w:hint="cs"/>
                <w:b w:val="0"/>
                <w:bCs w:val="0"/>
                <w:i/>
                <w:iCs/>
                <w:sz w:val="20"/>
                <w:szCs w:val="20"/>
                <w:rtl/>
              </w:rPr>
              <w:t xml:space="preserve"> </w:t>
            </w:r>
            <w:r w:rsidRPr="00C71214">
              <w:rPr>
                <w:rFonts w:hint="cs"/>
                <w:b w:val="0"/>
                <w:bCs w:val="0"/>
                <w:i/>
                <w:iCs/>
                <w:sz w:val="20"/>
                <w:szCs w:val="20"/>
                <w:rtl/>
              </w:rPr>
              <w:t>....</w:t>
            </w:r>
            <w:r w:rsidRPr="00C71214">
              <w:rPr>
                <w:rFonts w:hint="cs"/>
                <w:i/>
                <w:iCs/>
                <w:rtl/>
              </w:rPr>
              <w:t>200</w:t>
            </w:r>
          </w:p>
        </w:tc>
      </w:tr>
    </w:tbl>
    <w:p w:rsidR="00631804" w:rsidRPr="00AF7F91" w:rsidRDefault="00631804" w:rsidP="00631804">
      <w:pPr>
        <w:jc w:val="center"/>
        <w:rPr>
          <w:rFonts w:cs="Monotype Koufi"/>
          <w:b/>
          <w:bCs/>
          <w:sz w:val="40"/>
          <w:szCs w:val="40"/>
          <w:rtl/>
          <w:lang w:bidi="ar-DZ"/>
        </w:rPr>
      </w:pPr>
      <w:r w:rsidRPr="00AF7F91">
        <w:rPr>
          <w:rFonts w:cs="Monotype Koufi" w:hint="cs"/>
          <w:b/>
          <w:bCs/>
          <w:sz w:val="40"/>
          <w:szCs w:val="40"/>
          <w:rtl/>
          <w:lang w:bidi="ar-DZ"/>
        </w:rPr>
        <w:t>حوصلة نتائج الثلاثي</w:t>
      </w:r>
    </w:p>
    <w:p w:rsidR="00631804" w:rsidRPr="00AF7F91" w:rsidRDefault="00631804" w:rsidP="00631804">
      <w:pPr>
        <w:jc w:val="center"/>
        <w:rPr>
          <w:sz w:val="16"/>
          <w:szCs w:val="16"/>
          <w:rtl/>
          <w:lang w:bidi="ar-DZ"/>
        </w:rPr>
      </w:pPr>
      <w:r w:rsidRPr="00AF7F91">
        <w:rPr>
          <w:rFonts w:cs="Monotype Koufi" w:hint="cs"/>
          <w:b/>
          <w:bCs/>
          <w:sz w:val="40"/>
          <w:szCs w:val="40"/>
          <w:rtl/>
          <w:lang w:bidi="ar-DZ"/>
        </w:rPr>
        <w:t>حسب المواد بمعدل 10/20</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
        <w:gridCol w:w="597"/>
        <w:gridCol w:w="597"/>
        <w:gridCol w:w="597"/>
        <w:gridCol w:w="597"/>
        <w:gridCol w:w="597"/>
        <w:gridCol w:w="597"/>
        <w:gridCol w:w="597"/>
        <w:gridCol w:w="597"/>
        <w:gridCol w:w="597"/>
        <w:gridCol w:w="597"/>
        <w:gridCol w:w="597"/>
        <w:gridCol w:w="597"/>
        <w:gridCol w:w="596"/>
        <w:gridCol w:w="2071"/>
      </w:tblGrid>
      <w:tr w:rsidR="00631804" w:rsidTr="003F69AF">
        <w:trPr>
          <w:cantSplit/>
          <w:trHeight w:val="1265"/>
        </w:trPr>
        <w:tc>
          <w:tcPr>
            <w:tcW w:w="765" w:type="dxa"/>
            <w:tcBorders>
              <w:top w:val="thinThickSmallGap" w:sz="12" w:space="0" w:color="auto"/>
              <w:left w:val="thickThinSmallGap" w:sz="12" w:space="0" w:color="auto"/>
              <w:bottom w:val="single" w:sz="12" w:space="0" w:color="auto"/>
            </w:tcBorders>
            <w:textDirection w:val="btLr"/>
            <w:vAlign w:val="center"/>
          </w:tcPr>
          <w:p w:rsidR="00631804" w:rsidRPr="001C36A4" w:rsidRDefault="00631804" w:rsidP="003F69AF">
            <w:pPr>
              <w:ind w:left="113" w:right="113"/>
              <w:jc w:val="center"/>
              <w:rPr>
                <w:b/>
                <w:bCs/>
                <w:sz w:val="20"/>
                <w:szCs w:val="20"/>
              </w:rPr>
            </w:pPr>
            <w:r w:rsidRPr="001C36A4">
              <w:rPr>
                <w:b/>
                <w:bCs/>
                <w:sz w:val="20"/>
                <w:szCs w:val="20"/>
                <w:rtl/>
              </w:rPr>
              <w:t>الأقسام</w:t>
            </w:r>
          </w:p>
        </w:tc>
        <w:tc>
          <w:tcPr>
            <w:tcW w:w="597" w:type="dxa"/>
            <w:tcBorders>
              <w:top w:val="thinThickSmallGap" w:sz="12" w:space="0" w:color="auto"/>
              <w:bottom w:val="single" w:sz="12" w:space="0" w:color="auto"/>
            </w:tcBorders>
            <w:textDirection w:val="btLr"/>
            <w:vAlign w:val="center"/>
          </w:tcPr>
          <w:p w:rsidR="00631804" w:rsidRPr="001C36A4" w:rsidRDefault="00631804" w:rsidP="003F69AF">
            <w:pPr>
              <w:ind w:left="113" w:right="113"/>
              <w:jc w:val="center"/>
              <w:rPr>
                <w:b/>
                <w:bCs/>
                <w:sz w:val="20"/>
                <w:szCs w:val="20"/>
              </w:rPr>
            </w:pPr>
            <w:r w:rsidRPr="001C36A4">
              <w:rPr>
                <w:b/>
                <w:bCs/>
                <w:sz w:val="20"/>
                <w:szCs w:val="20"/>
                <w:rtl/>
              </w:rPr>
              <w:t>عدد التلاميذ</w:t>
            </w:r>
          </w:p>
        </w:tc>
        <w:tc>
          <w:tcPr>
            <w:tcW w:w="597" w:type="dxa"/>
            <w:tcBorders>
              <w:top w:val="thinThickSmallGap" w:sz="12" w:space="0" w:color="auto"/>
              <w:bottom w:val="single" w:sz="12" w:space="0" w:color="auto"/>
            </w:tcBorders>
            <w:textDirection w:val="btLr"/>
            <w:vAlign w:val="center"/>
          </w:tcPr>
          <w:p w:rsidR="00631804" w:rsidRPr="001C36A4" w:rsidRDefault="00631804" w:rsidP="003F69AF">
            <w:pPr>
              <w:ind w:left="113" w:right="113"/>
              <w:jc w:val="center"/>
              <w:rPr>
                <w:b/>
                <w:bCs/>
                <w:sz w:val="20"/>
                <w:szCs w:val="20"/>
                <w:rtl/>
              </w:rPr>
            </w:pPr>
            <w:r w:rsidRPr="001C36A4">
              <w:rPr>
                <w:b/>
                <w:bCs/>
                <w:sz w:val="20"/>
                <w:szCs w:val="20"/>
                <w:rtl/>
              </w:rPr>
              <w:t>رياضيات</w:t>
            </w:r>
          </w:p>
        </w:tc>
        <w:tc>
          <w:tcPr>
            <w:tcW w:w="597" w:type="dxa"/>
            <w:tcBorders>
              <w:top w:val="thinThickSmallGap" w:sz="12" w:space="0" w:color="auto"/>
              <w:bottom w:val="single" w:sz="12" w:space="0" w:color="auto"/>
              <w:right w:val="single" w:sz="4" w:space="0" w:color="auto"/>
            </w:tcBorders>
            <w:textDirection w:val="btLr"/>
            <w:vAlign w:val="center"/>
          </w:tcPr>
          <w:p w:rsidR="00631804" w:rsidRPr="001C36A4" w:rsidRDefault="00631804" w:rsidP="003F69AF">
            <w:pPr>
              <w:ind w:left="113" w:right="113"/>
              <w:jc w:val="center"/>
              <w:rPr>
                <w:b/>
                <w:bCs/>
                <w:sz w:val="20"/>
                <w:szCs w:val="20"/>
                <w:rtl/>
              </w:rPr>
            </w:pPr>
            <w:r w:rsidRPr="001C36A4">
              <w:rPr>
                <w:b/>
                <w:bCs/>
                <w:sz w:val="20"/>
                <w:szCs w:val="20"/>
                <w:rtl/>
              </w:rPr>
              <w:t>تكنولوجيا</w:t>
            </w:r>
          </w:p>
        </w:tc>
        <w:tc>
          <w:tcPr>
            <w:tcW w:w="597" w:type="dxa"/>
            <w:tcBorders>
              <w:top w:val="thinThickSmallGap" w:sz="12" w:space="0" w:color="auto"/>
              <w:left w:val="single" w:sz="4" w:space="0" w:color="auto"/>
              <w:bottom w:val="single" w:sz="12" w:space="0" w:color="auto"/>
              <w:right w:val="single" w:sz="4" w:space="0" w:color="auto"/>
            </w:tcBorders>
            <w:textDirection w:val="btLr"/>
            <w:vAlign w:val="center"/>
          </w:tcPr>
          <w:p w:rsidR="00631804" w:rsidRPr="001C36A4" w:rsidRDefault="00631804" w:rsidP="003F69AF">
            <w:pPr>
              <w:ind w:left="113" w:right="113"/>
              <w:jc w:val="center"/>
              <w:rPr>
                <w:b/>
                <w:bCs/>
                <w:sz w:val="20"/>
                <w:szCs w:val="20"/>
                <w:rtl/>
              </w:rPr>
            </w:pPr>
            <w:r w:rsidRPr="001C36A4">
              <w:rPr>
                <w:b/>
                <w:bCs/>
                <w:sz w:val="20"/>
                <w:szCs w:val="20"/>
                <w:rtl/>
              </w:rPr>
              <w:t>ع/طبيعية</w:t>
            </w:r>
          </w:p>
        </w:tc>
        <w:tc>
          <w:tcPr>
            <w:tcW w:w="597" w:type="dxa"/>
            <w:tcBorders>
              <w:top w:val="thinThickSmallGap" w:sz="12" w:space="0" w:color="auto"/>
              <w:left w:val="single" w:sz="4" w:space="0" w:color="auto"/>
              <w:bottom w:val="single" w:sz="12" w:space="0" w:color="auto"/>
              <w:right w:val="single" w:sz="4" w:space="0" w:color="auto"/>
            </w:tcBorders>
            <w:textDirection w:val="btLr"/>
            <w:vAlign w:val="center"/>
          </w:tcPr>
          <w:p w:rsidR="00631804" w:rsidRPr="001C36A4" w:rsidRDefault="00631804" w:rsidP="003F69AF">
            <w:pPr>
              <w:ind w:left="113" w:right="113"/>
              <w:jc w:val="center"/>
              <w:rPr>
                <w:b/>
                <w:bCs/>
                <w:sz w:val="20"/>
                <w:szCs w:val="20"/>
                <w:rtl/>
              </w:rPr>
            </w:pPr>
            <w:r w:rsidRPr="001C36A4">
              <w:rPr>
                <w:b/>
                <w:bCs/>
                <w:sz w:val="20"/>
                <w:szCs w:val="20"/>
                <w:rtl/>
              </w:rPr>
              <w:t>عربية</w:t>
            </w:r>
          </w:p>
        </w:tc>
        <w:tc>
          <w:tcPr>
            <w:tcW w:w="597" w:type="dxa"/>
            <w:tcBorders>
              <w:top w:val="thinThickSmallGap" w:sz="12" w:space="0" w:color="auto"/>
              <w:left w:val="single" w:sz="4" w:space="0" w:color="auto"/>
              <w:bottom w:val="single" w:sz="12" w:space="0" w:color="auto"/>
              <w:right w:val="single" w:sz="4" w:space="0" w:color="auto"/>
            </w:tcBorders>
            <w:textDirection w:val="btLr"/>
            <w:vAlign w:val="center"/>
          </w:tcPr>
          <w:p w:rsidR="00631804" w:rsidRPr="001C36A4" w:rsidRDefault="00631804" w:rsidP="003F69AF">
            <w:pPr>
              <w:ind w:left="113" w:right="113"/>
              <w:jc w:val="center"/>
              <w:rPr>
                <w:b/>
                <w:bCs/>
                <w:sz w:val="20"/>
                <w:szCs w:val="20"/>
                <w:rtl/>
              </w:rPr>
            </w:pPr>
            <w:r w:rsidRPr="001C36A4">
              <w:rPr>
                <w:b/>
                <w:bCs/>
                <w:sz w:val="20"/>
                <w:szCs w:val="20"/>
                <w:rtl/>
              </w:rPr>
              <w:t>ت. إسلامية</w:t>
            </w:r>
          </w:p>
        </w:tc>
        <w:tc>
          <w:tcPr>
            <w:tcW w:w="597" w:type="dxa"/>
            <w:tcBorders>
              <w:top w:val="thinThickSmallGap" w:sz="12" w:space="0" w:color="auto"/>
              <w:left w:val="single" w:sz="4" w:space="0" w:color="auto"/>
              <w:bottom w:val="single" w:sz="12" w:space="0" w:color="auto"/>
              <w:right w:val="single" w:sz="4" w:space="0" w:color="auto"/>
            </w:tcBorders>
            <w:textDirection w:val="btLr"/>
            <w:vAlign w:val="center"/>
          </w:tcPr>
          <w:p w:rsidR="00631804" w:rsidRPr="001C36A4" w:rsidRDefault="00631804" w:rsidP="003F69AF">
            <w:pPr>
              <w:ind w:left="113" w:right="113"/>
              <w:jc w:val="center"/>
              <w:rPr>
                <w:b/>
                <w:bCs/>
                <w:sz w:val="20"/>
                <w:szCs w:val="20"/>
                <w:rtl/>
                <w:lang w:bidi="ar-DZ"/>
              </w:rPr>
            </w:pPr>
            <w:r w:rsidRPr="001C36A4">
              <w:rPr>
                <w:b/>
                <w:bCs/>
                <w:sz w:val="20"/>
                <w:szCs w:val="20"/>
                <w:rtl/>
              </w:rPr>
              <w:t>اجتماعيات</w:t>
            </w:r>
          </w:p>
        </w:tc>
        <w:tc>
          <w:tcPr>
            <w:tcW w:w="597" w:type="dxa"/>
            <w:tcBorders>
              <w:top w:val="thinThickSmallGap" w:sz="12" w:space="0" w:color="auto"/>
              <w:left w:val="single" w:sz="4" w:space="0" w:color="auto"/>
              <w:bottom w:val="single" w:sz="12" w:space="0" w:color="auto"/>
              <w:right w:val="single" w:sz="4" w:space="0" w:color="auto"/>
            </w:tcBorders>
            <w:textDirection w:val="btLr"/>
            <w:vAlign w:val="center"/>
          </w:tcPr>
          <w:p w:rsidR="00631804" w:rsidRPr="001C36A4" w:rsidRDefault="00631804" w:rsidP="003F69AF">
            <w:pPr>
              <w:ind w:left="113" w:right="113"/>
              <w:jc w:val="center"/>
              <w:rPr>
                <w:b/>
                <w:bCs/>
                <w:sz w:val="20"/>
                <w:szCs w:val="20"/>
                <w:rtl/>
                <w:lang w:bidi="ar-DZ"/>
              </w:rPr>
            </w:pPr>
            <w:r w:rsidRPr="001C36A4">
              <w:rPr>
                <w:rFonts w:hint="cs"/>
                <w:b/>
                <w:bCs/>
                <w:sz w:val="20"/>
                <w:szCs w:val="20"/>
                <w:rtl/>
                <w:lang w:bidi="ar-DZ"/>
              </w:rPr>
              <w:t>تربية مدنية</w:t>
            </w:r>
          </w:p>
        </w:tc>
        <w:tc>
          <w:tcPr>
            <w:tcW w:w="597" w:type="dxa"/>
            <w:tcBorders>
              <w:top w:val="thinThickSmallGap" w:sz="12" w:space="0" w:color="auto"/>
              <w:left w:val="single" w:sz="4" w:space="0" w:color="auto"/>
              <w:bottom w:val="single" w:sz="12" w:space="0" w:color="auto"/>
              <w:right w:val="single" w:sz="4" w:space="0" w:color="auto"/>
            </w:tcBorders>
            <w:textDirection w:val="btLr"/>
            <w:vAlign w:val="center"/>
          </w:tcPr>
          <w:p w:rsidR="00631804" w:rsidRPr="001C36A4" w:rsidRDefault="00631804" w:rsidP="003F69AF">
            <w:pPr>
              <w:ind w:left="113" w:right="113"/>
              <w:jc w:val="center"/>
              <w:rPr>
                <w:b/>
                <w:bCs/>
                <w:sz w:val="20"/>
                <w:szCs w:val="20"/>
                <w:rtl/>
                <w:lang w:bidi="ar-DZ"/>
              </w:rPr>
            </w:pPr>
            <w:r w:rsidRPr="001C36A4">
              <w:rPr>
                <w:b/>
                <w:bCs/>
                <w:sz w:val="20"/>
                <w:szCs w:val="20"/>
                <w:rtl/>
              </w:rPr>
              <w:t>لغة فرنسية</w:t>
            </w:r>
          </w:p>
        </w:tc>
        <w:tc>
          <w:tcPr>
            <w:tcW w:w="597" w:type="dxa"/>
            <w:tcBorders>
              <w:top w:val="thinThickSmallGap" w:sz="12" w:space="0" w:color="auto"/>
              <w:left w:val="single" w:sz="4" w:space="0" w:color="auto"/>
              <w:bottom w:val="single" w:sz="12" w:space="0" w:color="auto"/>
            </w:tcBorders>
            <w:textDirection w:val="btLr"/>
            <w:vAlign w:val="center"/>
          </w:tcPr>
          <w:p w:rsidR="00631804" w:rsidRPr="001C36A4" w:rsidRDefault="00631804" w:rsidP="003F69AF">
            <w:pPr>
              <w:ind w:left="113" w:right="113"/>
              <w:jc w:val="center"/>
              <w:rPr>
                <w:b/>
                <w:bCs/>
                <w:sz w:val="20"/>
                <w:szCs w:val="20"/>
                <w:rtl/>
                <w:lang w:bidi="ar-DZ"/>
              </w:rPr>
            </w:pPr>
            <w:r w:rsidRPr="001C36A4">
              <w:rPr>
                <w:b/>
                <w:bCs/>
                <w:sz w:val="20"/>
                <w:szCs w:val="20"/>
                <w:rtl/>
              </w:rPr>
              <w:t>إنجليزي</w:t>
            </w:r>
            <w:r w:rsidRPr="001C36A4">
              <w:rPr>
                <w:rFonts w:hint="cs"/>
                <w:b/>
                <w:bCs/>
                <w:sz w:val="20"/>
                <w:szCs w:val="20"/>
                <w:rtl/>
                <w:lang w:bidi="ar-DZ"/>
              </w:rPr>
              <w:t>ة</w:t>
            </w:r>
          </w:p>
        </w:tc>
        <w:tc>
          <w:tcPr>
            <w:tcW w:w="597" w:type="dxa"/>
            <w:tcBorders>
              <w:top w:val="thinThickSmallGap" w:sz="12" w:space="0" w:color="auto"/>
              <w:bottom w:val="single" w:sz="12" w:space="0" w:color="auto"/>
            </w:tcBorders>
            <w:textDirection w:val="btLr"/>
            <w:vAlign w:val="center"/>
          </w:tcPr>
          <w:p w:rsidR="00631804" w:rsidRPr="001C36A4" w:rsidRDefault="00631804" w:rsidP="003F69AF">
            <w:pPr>
              <w:ind w:left="113" w:right="113"/>
              <w:jc w:val="center"/>
              <w:rPr>
                <w:b/>
                <w:bCs/>
                <w:sz w:val="20"/>
                <w:szCs w:val="20"/>
                <w:rtl/>
                <w:lang w:bidi="ar-DZ"/>
              </w:rPr>
            </w:pPr>
            <w:r w:rsidRPr="001C36A4">
              <w:rPr>
                <w:rFonts w:hint="cs"/>
                <w:b/>
                <w:bCs/>
                <w:sz w:val="20"/>
                <w:szCs w:val="20"/>
                <w:rtl/>
                <w:lang w:bidi="ar-DZ"/>
              </w:rPr>
              <w:t>ساعات الغياب</w:t>
            </w:r>
          </w:p>
        </w:tc>
        <w:tc>
          <w:tcPr>
            <w:tcW w:w="597" w:type="dxa"/>
            <w:tcBorders>
              <w:top w:val="thinThickSmallGap" w:sz="12" w:space="0" w:color="auto"/>
              <w:bottom w:val="single" w:sz="12" w:space="0" w:color="auto"/>
            </w:tcBorders>
            <w:textDirection w:val="btLr"/>
            <w:vAlign w:val="center"/>
          </w:tcPr>
          <w:p w:rsidR="00631804" w:rsidRPr="001C36A4" w:rsidRDefault="00631804" w:rsidP="003F69AF">
            <w:pPr>
              <w:ind w:left="113" w:right="113"/>
              <w:jc w:val="center"/>
              <w:rPr>
                <w:b/>
                <w:bCs/>
                <w:sz w:val="20"/>
                <w:szCs w:val="20"/>
                <w:rtl/>
                <w:lang w:bidi="ar-DZ"/>
              </w:rPr>
            </w:pPr>
          </w:p>
        </w:tc>
        <w:tc>
          <w:tcPr>
            <w:tcW w:w="596" w:type="dxa"/>
            <w:tcBorders>
              <w:top w:val="thinThickSmallGap" w:sz="12" w:space="0" w:color="auto"/>
              <w:bottom w:val="single" w:sz="12" w:space="0" w:color="auto"/>
            </w:tcBorders>
            <w:textDirection w:val="btLr"/>
            <w:vAlign w:val="center"/>
          </w:tcPr>
          <w:p w:rsidR="00631804" w:rsidRPr="001C36A4" w:rsidRDefault="00631804" w:rsidP="003F69AF">
            <w:pPr>
              <w:ind w:left="113" w:right="113"/>
              <w:jc w:val="center"/>
              <w:rPr>
                <w:b/>
                <w:bCs/>
                <w:sz w:val="20"/>
                <w:szCs w:val="20"/>
                <w:rtl/>
                <w:lang w:bidi="ar-DZ"/>
              </w:rPr>
            </w:pPr>
          </w:p>
        </w:tc>
        <w:tc>
          <w:tcPr>
            <w:tcW w:w="2071" w:type="dxa"/>
            <w:tcBorders>
              <w:top w:val="thinThickSmallGap" w:sz="12" w:space="0" w:color="auto"/>
              <w:left w:val="single" w:sz="12" w:space="0" w:color="auto"/>
              <w:bottom w:val="single" w:sz="12" w:space="0" w:color="auto"/>
              <w:right w:val="thinThickSmallGap" w:sz="12" w:space="0" w:color="auto"/>
            </w:tcBorders>
            <w:vAlign w:val="center"/>
          </w:tcPr>
          <w:p w:rsidR="00631804" w:rsidRPr="001C36A4" w:rsidRDefault="00631804" w:rsidP="003F69AF">
            <w:pPr>
              <w:jc w:val="center"/>
              <w:rPr>
                <w:b/>
                <w:bCs/>
                <w:sz w:val="20"/>
                <w:szCs w:val="20"/>
              </w:rPr>
            </w:pPr>
            <w:r w:rsidRPr="001C36A4">
              <w:rPr>
                <w:rFonts w:hint="cs"/>
                <w:b/>
                <w:bCs/>
                <w:sz w:val="20"/>
                <w:szCs w:val="20"/>
                <w:rtl/>
                <w:lang w:bidi="ar-DZ"/>
              </w:rPr>
              <w:t>ملاحظـــــة</w:t>
            </w:r>
          </w:p>
        </w:tc>
      </w:tr>
      <w:tr w:rsidR="00631804" w:rsidTr="003F69AF">
        <w:trPr>
          <w:cantSplit/>
          <w:trHeight w:val="327"/>
        </w:trPr>
        <w:tc>
          <w:tcPr>
            <w:tcW w:w="765" w:type="dxa"/>
            <w:tcBorders>
              <w:top w:val="single" w:sz="12" w:space="0" w:color="auto"/>
              <w:left w:val="thickThinSmallGap" w:sz="12" w:space="0" w:color="auto"/>
            </w:tcBorders>
            <w:vAlign w:val="center"/>
          </w:tcPr>
          <w:p w:rsidR="00631804" w:rsidRPr="008602C5" w:rsidRDefault="00631804" w:rsidP="003F69AF">
            <w:pPr>
              <w:spacing w:line="360" w:lineRule="auto"/>
              <w:jc w:val="center"/>
              <w:rPr>
                <w:b/>
                <w:bCs/>
              </w:rPr>
            </w:pPr>
            <w:r w:rsidRPr="008602C5">
              <w:rPr>
                <w:rFonts w:hint="cs"/>
                <w:b/>
                <w:bCs/>
                <w:rtl/>
                <w:lang w:bidi="ar-DZ"/>
              </w:rPr>
              <w:t xml:space="preserve">1م1 </w:t>
            </w: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lef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lef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6" w:type="dxa"/>
            <w:tcBorders>
              <w:top w:val="single" w:sz="12" w:space="0" w:color="auto"/>
            </w:tcBorders>
          </w:tcPr>
          <w:p w:rsidR="00631804" w:rsidRPr="003725BA" w:rsidRDefault="00631804" w:rsidP="003F69AF">
            <w:pPr>
              <w:spacing w:line="360" w:lineRule="auto"/>
              <w:rPr>
                <w:sz w:val="16"/>
                <w:szCs w:val="16"/>
              </w:rPr>
            </w:pPr>
          </w:p>
        </w:tc>
        <w:tc>
          <w:tcPr>
            <w:tcW w:w="2071" w:type="dxa"/>
            <w:tcBorders>
              <w:top w:val="single" w:sz="12" w:space="0" w:color="auto"/>
              <w:left w:val="single" w:sz="12" w:space="0" w:color="auto"/>
              <w:right w:val="thinThickSmallGap" w:sz="12" w:space="0" w:color="auto"/>
            </w:tcBorders>
            <w:vAlign w:val="bottom"/>
          </w:tcPr>
          <w:p w:rsidR="00631804" w:rsidRPr="003725BA" w:rsidRDefault="00631804" w:rsidP="003F69AF">
            <w:pPr>
              <w:jc w:val="center"/>
              <w:rPr>
                <w:sz w:val="16"/>
                <w:szCs w:val="16"/>
              </w:rPr>
            </w:pPr>
          </w:p>
        </w:tc>
      </w:tr>
      <w:tr w:rsidR="00631804" w:rsidTr="003F69AF">
        <w:trPr>
          <w:cantSplit/>
          <w:trHeight w:val="320"/>
        </w:trPr>
        <w:tc>
          <w:tcPr>
            <w:tcW w:w="765" w:type="dxa"/>
            <w:tcBorders>
              <w:left w:val="thickThinSmallGap" w:sz="12" w:space="0" w:color="auto"/>
            </w:tcBorders>
            <w:vAlign w:val="center"/>
          </w:tcPr>
          <w:p w:rsidR="00631804" w:rsidRPr="008602C5" w:rsidRDefault="00631804" w:rsidP="003F69AF">
            <w:pPr>
              <w:spacing w:line="360" w:lineRule="auto"/>
              <w:jc w:val="center"/>
              <w:rPr>
                <w:b/>
                <w:bCs/>
              </w:rPr>
            </w:pPr>
            <w:r w:rsidRPr="008602C5">
              <w:rPr>
                <w:rFonts w:hint="cs"/>
                <w:b/>
                <w:bCs/>
                <w:rtl/>
                <w:lang w:bidi="ar-DZ"/>
              </w:rPr>
              <w:t>1م2</w:t>
            </w: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Borders>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tcBorders>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Borders>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tcBorders>
            <w:vAlign w:val="center"/>
          </w:tcPr>
          <w:p w:rsidR="00631804" w:rsidRPr="003725BA" w:rsidRDefault="00631804" w:rsidP="003F69AF">
            <w:pPr>
              <w:rPr>
                <w:sz w:val="16"/>
                <w:szCs w:val="16"/>
              </w:rPr>
            </w:pPr>
          </w:p>
        </w:tc>
        <w:tc>
          <w:tcPr>
            <w:tcW w:w="597" w:type="dxa"/>
            <w:vAlign w:val="center"/>
          </w:tcPr>
          <w:p w:rsidR="00631804" w:rsidRPr="003725BA" w:rsidRDefault="00631804" w:rsidP="003F69AF">
            <w:pPr>
              <w:rPr>
                <w:sz w:val="16"/>
                <w:szCs w:val="16"/>
              </w:rPr>
            </w:pPr>
          </w:p>
        </w:tc>
        <w:tc>
          <w:tcPr>
            <w:tcW w:w="597" w:type="dxa"/>
          </w:tcPr>
          <w:p w:rsidR="00631804" w:rsidRPr="003725BA" w:rsidRDefault="00631804" w:rsidP="003F69AF">
            <w:pPr>
              <w:spacing w:line="360" w:lineRule="auto"/>
              <w:rPr>
                <w:sz w:val="16"/>
                <w:szCs w:val="16"/>
              </w:rPr>
            </w:pPr>
          </w:p>
        </w:tc>
        <w:tc>
          <w:tcPr>
            <w:tcW w:w="596" w:type="dxa"/>
          </w:tcPr>
          <w:p w:rsidR="00631804" w:rsidRPr="003725BA" w:rsidRDefault="00631804" w:rsidP="003F69AF">
            <w:pPr>
              <w:spacing w:line="360" w:lineRule="auto"/>
              <w:rPr>
                <w:sz w:val="16"/>
                <w:szCs w:val="16"/>
              </w:rPr>
            </w:pPr>
          </w:p>
        </w:tc>
        <w:tc>
          <w:tcPr>
            <w:tcW w:w="2071" w:type="dxa"/>
            <w:tcBorders>
              <w:left w:val="single" w:sz="12" w:space="0" w:color="auto"/>
              <w:right w:val="thinThickSmallGap" w:sz="12" w:space="0" w:color="auto"/>
            </w:tcBorders>
            <w:vAlign w:val="bottom"/>
          </w:tcPr>
          <w:p w:rsidR="00631804" w:rsidRPr="003725BA" w:rsidRDefault="00631804" w:rsidP="003F69AF">
            <w:pPr>
              <w:jc w:val="center"/>
              <w:rPr>
                <w:sz w:val="16"/>
                <w:szCs w:val="16"/>
                <w:rtl/>
              </w:rPr>
            </w:pPr>
          </w:p>
        </w:tc>
      </w:tr>
      <w:tr w:rsidR="00631804" w:rsidTr="003F69AF">
        <w:trPr>
          <w:cantSplit/>
          <w:trHeight w:val="320"/>
        </w:trPr>
        <w:tc>
          <w:tcPr>
            <w:tcW w:w="765" w:type="dxa"/>
            <w:tcBorders>
              <w:left w:val="thickThinSmallGap" w:sz="12" w:space="0" w:color="auto"/>
            </w:tcBorders>
            <w:vAlign w:val="center"/>
          </w:tcPr>
          <w:p w:rsidR="00631804" w:rsidRPr="008602C5" w:rsidRDefault="00631804" w:rsidP="003F69AF">
            <w:pPr>
              <w:spacing w:line="360" w:lineRule="auto"/>
              <w:jc w:val="center"/>
              <w:rPr>
                <w:b/>
                <w:bCs/>
              </w:rPr>
            </w:pPr>
            <w:r w:rsidRPr="008602C5">
              <w:rPr>
                <w:rFonts w:hint="cs"/>
                <w:b/>
                <w:bCs/>
                <w:rtl/>
                <w:lang w:bidi="ar-DZ"/>
              </w:rPr>
              <w:t>1م3</w:t>
            </w: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Borders>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tcBorders>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Borders>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tcBorders>
          </w:tcPr>
          <w:p w:rsidR="00631804" w:rsidRPr="003725BA" w:rsidRDefault="00631804" w:rsidP="003F69AF">
            <w:pPr>
              <w:rPr>
                <w:sz w:val="16"/>
                <w:szCs w:val="16"/>
              </w:rPr>
            </w:pPr>
          </w:p>
        </w:tc>
        <w:tc>
          <w:tcPr>
            <w:tcW w:w="597" w:type="dxa"/>
          </w:tcPr>
          <w:p w:rsidR="00631804" w:rsidRPr="003725BA" w:rsidRDefault="00631804" w:rsidP="003F69AF">
            <w:pPr>
              <w:rPr>
                <w:sz w:val="16"/>
                <w:szCs w:val="16"/>
              </w:rPr>
            </w:pPr>
          </w:p>
        </w:tc>
        <w:tc>
          <w:tcPr>
            <w:tcW w:w="597" w:type="dxa"/>
          </w:tcPr>
          <w:p w:rsidR="00631804" w:rsidRPr="003725BA" w:rsidRDefault="00631804" w:rsidP="003F69AF">
            <w:pPr>
              <w:spacing w:line="360" w:lineRule="auto"/>
              <w:rPr>
                <w:sz w:val="16"/>
                <w:szCs w:val="16"/>
              </w:rPr>
            </w:pPr>
          </w:p>
        </w:tc>
        <w:tc>
          <w:tcPr>
            <w:tcW w:w="596" w:type="dxa"/>
          </w:tcPr>
          <w:p w:rsidR="00631804" w:rsidRPr="003725BA" w:rsidRDefault="00631804" w:rsidP="003F69AF">
            <w:pPr>
              <w:spacing w:line="360" w:lineRule="auto"/>
              <w:rPr>
                <w:sz w:val="16"/>
                <w:szCs w:val="16"/>
              </w:rPr>
            </w:pPr>
          </w:p>
        </w:tc>
        <w:tc>
          <w:tcPr>
            <w:tcW w:w="2071" w:type="dxa"/>
            <w:tcBorders>
              <w:left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left w:val="thickThinSmallGap" w:sz="12" w:space="0" w:color="auto"/>
              <w:bottom w:val="single" w:sz="12" w:space="0" w:color="auto"/>
            </w:tcBorders>
            <w:vAlign w:val="center"/>
          </w:tcPr>
          <w:p w:rsidR="00631804" w:rsidRPr="008602C5" w:rsidRDefault="00631804" w:rsidP="003F69AF">
            <w:pPr>
              <w:spacing w:line="360" w:lineRule="auto"/>
              <w:jc w:val="center"/>
              <w:rPr>
                <w:b/>
                <w:bCs/>
              </w:rPr>
            </w:pPr>
            <w:r w:rsidRPr="008602C5">
              <w:rPr>
                <w:rFonts w:hint="cs"/>
                <w:b/>
                <w:bCs/>
                <w:rtl/>
                <w:lang w:bidi="ar-DZ"/>
              </w:rPr>
              <w:t>1م4</w:t>
            </w: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6" w:type="dxa"/>
            <w:tcBorders>
              <w:bottom w:val="single" w:sz="12" w:space="0" w:color="auto"/>
            </w:tcBorders>
          </w:tcPr>
          <w:p w:rsidR="00631804" w:rsidRPr="003725BA" w:rsidRDefault="00631804" w:rsidP="003F69AF">
            <w:pPr>
              <w:spacing w:line="360" w:lineRule="auto"/>
              <w:rPr>
                <w:sz w:val="16"/>
                <w:szCs w:val="16"/>
              </w:rPr>
            </w:pPr>
          </w:p>
        </w:tc>
        <w:tc>
          <w:tcPr>
            <w:tcW w:w="2071" w:type="dxa"/>
            <w:tcBorders>
              <w:left w:val="single" w:sz="12" w:space="0" w:color="auto"/>
              <w:bottom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top w:val="single" w:sz="12" w:space="0" w:color="auto"/>
              <w:left w:val="thickThinSmallGap" w:sz="12" w:space="0" w:color="auto"/>
            </w:tcBorders>
            <w:vAlign w:val="center"/>
          </w:tcPr>
          <w:p w:rsidR="00631804" w:rsidRPr="008602C5" w:rsidRDefault="00631804" w:rsidP="003F69AF">
            <w:pPr>
              <w:spacing w:line="360" w:lineRule="auto"/>
              <w:jc w:val="center"/>
              <w:rPr>
                <w:b/>
                <w:bCs/>
              </w:rPr>
            </w:pPr>
            <w:r w:rsidRPr="008602C5">
              <w:rPr>
                <w:rFonts w:hint="cs"/>
                <w:b/>
                <w:bCs/>
                <w:szCs w:val="22"/>
                <w:rtl/>
                <w:lang w:bidi="ar-DZ"/>
              </w:rPr>
              <w:t>مجموع</w:t>
            </w: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lef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lef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6" w:type="dxa"/>
            <w:tcBorders>
              <w:top w:val="single" w:sz="12" w:space="0" w:color="auto"/>
            </w:tcBorders>
          </w:tcPr>
          <w:p w:rsidR="00631804" w:rsidRPr="003725BA" w:rsidRDefault="00631804" w:rsidP="003F69AF">
            <w:pPr>
              <w:spacing w:line="360" w:lineRule="auto"/>
              <w:rPr>
                <w:sz w:val="16"/>
                <w:szCs w:val="16"/>
              </w:rPr>
            </w:pPr>
          </w:p>
        </w:tc>
        <w:tc>
          <w:tcPr>
            <w:tcW w:w="2071" w:type="dxa"/>
            <w:tcBorders>
              <w:top w:val="single" w:sz="12" w:space="0" w:color="auto"/>
              <w:left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left w:val="thickThinSmallGap" w:sz="12" w:space="0" w:color="auto"/>
              <w:bottom w:val="single" w:sz="12" w:space="0" w:color="auto"/>
            </w:tcBorders>
            <w:vAlign w:val="center"/>
          </w:tcPr>
          <w:p w:rsidR="00631804" w:rsidRPr="008602C5" w:rsidRDefault="00631804" w:rsidP="003F69AF">
            <w:pPr>
              <w:spacing w:line="360" w:lineRule="auto"/>
              <w:jc w:val="center"/>
              <w:rPr>
                <w:b/>
                <w:bCs/>
              </w:rPr>
            </w:pPr>
            <w:r w:rsidRPr="008602C5">
              <w:rPr>
                <w:rFonts w:hint="cs"/>
                <w:b/>
                <w:bCs/>
                <w:szCs w:val="22"/>
                <w:rtl/>
                <w:lang w:bidi="ar-DZ"/>
              </w:rPr>
              <w:t>النسبة</w:t>
            </w: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6" w:type="dxa"/>
            <w:tcBorders>
              <w:bottom w:val="single" w:sz="12" w:space="0" w:color="auto"/>
            </w:tcBorders>
          </w:tcPr>
          <w:p w:rsidR="00631804" w:rsidRPr="003725BA" w:rsidRDefault="00631804" w:rsidP="003F69AF">
            <w:pPr>
              <w:spacing w:line="360" w:lineRule="auto"/>
              <w:rPr>
                <w:sz w:val="16"/>
                <w:szCs w:val="16"/>
              </w:rPr>
            </w:pPr>
          </w:p>
        </w:tc>
        <w:tc>
          <w:tcPr>
            <w:tcW w:w="2071" w:type="dxa"/>
            <w:tcBorders>
              <w:left w:val="single" w:sz="12" w:space="0" w:color="auto"/>
              <w:bottom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top w:val="single" w:sz="12" w:space="0" w:color="auto"/>
              <w:left w:val="thickThinSmallGap" w:sz="12" w:space="0" w:color="auto"/>
            </w:tcBorders>
            <w:vAlign w:val="center"/>
          </w:tcPr>
          <w:p w:rsidR="00631804" w:rsidRPr="008602C5" w:rsidRDefault="00631804" w:rsidP="003F69AF">
            <w:pPr>
              <w:spacing w:line="360" w:lineRule="auto"/>
              <w:jc w:val="center"/>
              <w:rPr>
                <w:b/>
                <w:bCs/>
                <w:lang w:bidi="ar-DZ"/>
              </w:rPr>
            </w:pPr>
            <w:r w:rsidRPr="008602C5">
              <w:rPr>
                <w:rFonts w:hint="cs"/>
                <w:b/>
                <w:bCs/>
                <w:rtl/>
                <w:lang w:bidi="ar-DZ"/>
              </w:rPr>
              <w:t>2م1</w:t>
            </w: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lef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lef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6" w:type="dxa"/>
            <w:tcBorders>
              <w:top w:val="single" w:sz="12" w:space="0" w:color="auto"/>
            </w:tcBorders>
          </w:tcPr>
          <w:p w:rsidR="00631804" w:rsidRPr="003725BA" w:rsidRDefault="00631804" w:rsidP="003F69AF">
            <w:pPr>
              <w:spacing w:line="360" w:lineRule="auto"/>
              <w:rPr>
                <w:sz w:val="16"/>
                <w:szCs w:val="16"/>
              </w:rPr>
            </w:pPr>
          </w:p>
        </w:tc>
        <w:tc>
          <w:tcPr>
            <w:tcW w:w="2071" w:type="dxa"/>
            <w:tcBorders>
              <w:top w:val="single" w:sz="12" w:space="0" w:color="auto"/>
              <w:left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left w:val="thickThinSmallGap" w:sz="12" w:space="0" w:color="auto"/>
            </w:tcBorders>
            <w:vAlign w:val="center"/>
          </w:tcPr>
          <w:p w:rsidR="00631804" w:rsidRPr="008602C5" w:rsidRDefault="00631804" w:rsidP="003F69AF">
            <w:pPr>
              <w:spacing w:line="360" w:lineRule="auto"/>
              <w:jc w:val="center"/>
              <w:rPr>
                <w:b/>
                <w:bCs/>
              </w:rPr>
            </w:pPr>
            <w:r w:rsidRPr="008602C5">
              <w:rPr>
                <w:rFonts w:hint="cs"/>
                <w:b/>
                <w:bCs/>
                <w:rtl/>
              </w:rPr>
              <w:t>2م2</w:t>
            </w: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Borders>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tcBorders>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Borders>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tcBorders>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6" w:type="dxa"/>
          </w:tcPr>
          <w:p w:rsidR="00631804" w:rsidRPr="003725BA" w:rsidRDefault="00631804" w:rsidP="003F69AF">
            <w:pPr>
              <w:spacing w:line="360" w:lineRule="auto"/>
              <w:rPr>
                <w:sz w:val="16"/>
                <w:szCs w:val="16"/>
              </w:rPr>
            </w:pPr>
          </w:p>
        </w:tc>
        <w:tc>
          <w:tcPr>
            <w:tcW w:w="2071" w:type="dxa"/>
            <w:tcBorders>
              <w:left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left w:val="thickThinSmallGap" w:sz="12" w:space="0" w:color="auto"/>
            </w:tcBorders>
            <w:vAlign w:val="center"/>
          </w:tcPr>
          <w:p w:rsidR="00631804" w:rsidRPr="008602C5" w:rsidRDefault="00631804" w:rsidP="003F69AF">
            <w:pPr>
              <w:spacing w:line="360" w:lineRule="auto"/>
              <w:jc w:val="center"/>
              <w:rPr>
                <w:b/>
                <w:bCs/>
              </w:rPr>
            </w:pPr>
            <w:r w:rsidRPr="008602C5">
              <w:rPr>
                <w:rFonts w:hint="cs"/>
                <w:b/>
                <w:bCs/>
                <w:rtl/>
              </w:rPr>
              <w:t>2م3</w:t>
            </w: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Borders>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tcBorders>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Borders>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tcBorders>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6" w:type="dxa"/>
          </w:tcPr>
          <w:p w:rsidR="00631804" w:rsidRPr="003725BA" w:rsidRDefault="00631804" w:rsidP="003F69AF">
            <w:pPr>
              <w:spacing w:line="360" w:lineRule="auto"/>
              <w:rPr>
                <w:sz w:val="16"/>
                <w:szCs w:val="16"/>
              </w:rPr>
            </w:pPr>
          </w:p>
        </w:tc>
        <w:tc>
          <w:tcPr>
            <w:tcW w:w="2071" w:type="dxa"/>
            <w:tcBorders>
              <w:left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left w:val="thickThinSmallGap" w:sz="12" w:space="0" w:color="auto"/>
              <w:bottom w:val="single" w:sz="12" w:space="0" w:color="auto"/>
            </w:tcBorders>
            <w:vAlign w:val="center"/>
          </w:tcPr>
          <w:p w:rsidR="00631804" w:rsidRPr="008602C5" w:rsidRDefault="00631804" w:rsidP="003F69AF">
            <w:pPr>
              <w:spacing w:line="360" w:lineRule="auto"/>
              <w:jc w:val="center"/>
              <w:rPr>
                <w:b/>
                <w:bCs/>
              </w:rPr>
            </w:pPr>
            <w:r w:rsidRPr="008602C5">
              <w:rPr>
                <w:rFonts w:hint="cs"/>
                <w:b/>
                <w:bCs/>
                <w:rtl/>
              </w:rPr>
              <w:t>2م4</w:t>
            </w: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6" w:type="dxa"/>
            <w:tcBorders>
              <w:bottom w:val="single" w:sz="12" w:space="0" w:color="auto"/>
            </w:tcBorders>
          </w:tcPr>
          <w:p w:rsidR="00631804" w:rsidRPr="003725BA" w:rsidRDefault="00631804" w:rsidP="003F69AF">
            <w:pPr>
              <w:spacing w:line="360" w:lineRule="auto"/>
              <w:rPr>
                <w:sz w:val="16"/>
                <w:szCs w:val="16"/>
              </w:rPr>
            </w:pPr>
          </w:p>
        </w:tc>
        <w:tc>
          <w:tcPr>
            <w:tcW w:w="2071" w:type="dxa"/>
            <w:tcBorders>
              <w:left w:val="single" w:sz="12" w:space="0" w:color="auto"/>
              <w:bottom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top w:val="single" w:sz="12" w:space="0" w:color="auto"/>
              <w:left w:val="thickThinSmallGap" w:sz="12" w:space="0" w:color="auto"/>
            </w:tcBorders>
            <w:vAlign w:val="center"/>
          </w:tcPr>
          <w:p w:rsidR="00631804" w:rsidRPr="008602C5" w:rsidRDefault="00631804" w:rsidP="003F69AF">
            <w:pPr>
              <w:spacing w:line="360" w:lineRule="auto"/>
              <w:jc w:val="center"/>
              <w:rPr>
                <w:b/>
                <w:bCs/>
              </w:rPr>
            </w:pPr>
            <w:r w:rsidRPr="008602C5">
              <w:rPr>
                <w:rFonts w:hint="cs"/>
                <w:b/>
                <w:bCs/>
                <w:szCs w:val="22"/>
                <w:rtl/>
                <w:lang w:bidi="ar-DZ"/>
              </w:rPr>
              <w:t>مجموع</w:t>
            </w: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lef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lef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6" w:type="dxa"/>
            <w:tcBorders>
              <w:top w:val="single" w:sz="12" w:space="0" w:color="auto"/>
            </w:tcBorders>
          </w:tcPr>
          <w:p w:rsidR="00631804" w:rsidRPr="003725BA" w:rsidRDefault="00631804" w:rsidP="003F69AF">
            <w:pPr>
              <w:spacing w:line="360" w:lineRule="auto"/>
              <w:rPr>
                <w:sz w:val="16"/>
                <w:szCs w:val="16"/>
              </w:rPr>
            </w:pPr>
          </w:p>
        </w:tc>
        <w:tc>
          <w:tcPr>
            <w:tcW w:w="2071" w:type="dxa"/>
            <w:tcBorders>
              <w:top w:val="single" w:sz="12" w:space="0" w:color="auto"/>
              <w:left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left w:val="thickThinSmallGap" w:sz="12" w:space="0" w:color="auto"/>
              <w:bottom w:val="single" w:sz="12" w:space="0" w:color="auto"/>
            </w:tcBorders>
            <w:vAlign w:val="center"/>
          </w:tcPr>
          <w:p w:rsidR="00631804" w:rsidRPr="008602C5" w:rsidRDefault="00631804" w:rsidP="003F69AF">
            <w:pPr>
              <w:spacing w:line="360" w:lineRule="auto"/>
              <w:jc w:val="center"/>
              <w:rPr>
                <w:b/>
                <w:bCs/>
              </w:rPr>
            </w:pPr>
            <w:r w:rsidRPr="008602C5">
              <w:rPr>
                <w:rFonts w:hint="cs"/>
                <w:b/>
                <w:bCs/>
                <w:szCs w:val="22"/>
                <w:rtl/>
                <w:lang w:bidi="ar-DZ"/>
              </w:rPr>
              <w:lastRenderedPageBreak/>
              <w:t>النسبة</w:t>
            </w: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6" w:type="dxa"/>
            <w:tcBorders>
              <w:bottom w:val="single" w:sz="12" w:space="0" w:color="auto"/>
            </w:tcBorders>
          </w:tcPr>
          <w:p w:rsidR="00631804" w:rsidRPr="003725BA" w:rsidRDefault="00631804" w:rsidP="003F69AF">
            <w:pPr>
              <w:spacing w:line="360" w:lineRule="auto"/>
              <w:rPr>
                <w:sz w:val="16"/>
                <w:szCs w:val="16"/>
              </w:rPr>
            </w:pPr>
          </w:p>
        </w:tc>
        <w:tc>
          <w:tcPr>
            <w:tcW w:w="2071" w:type="dxa"/>
            <w:tcBorders>
              <w:left w:val="single" w:sz="12" w:space="0" w:color="auto"/>
              <w:bottom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top w:val="single" w:sz="12" w:space="0" w:color="auto"/>
              <w:left w:val="thickThinSmallGap" w:sz="12" w:space="0" w:color="auto"/>
            </w:tcBorders>
            <w:vAlign w:val="center"/>
          </w:tcPr>
          <w:p w:rsidR="00631804" w:rsidRPr="008602C5" w:rsidRDefault="00631804" w:rsidP="003F69AF">
            <w:pPr>
              <w:spacing w:line="360" w:lineRule="auto"/>
              <w:jc w:val="center"/>
              <w:rPr>
                <w:b/>
                <w:bCs/>
                <w:rtl/>
                <w:lang w:bidi="ar-DZ"/>
              </w:rPr>
            </w:pPr>
            <w:r w:rsidRPr="008602C5">
              <w:rPr>
                <w:rFonts w:hint="cs"/>
                <w:b/>
                <w:bCs/>
                <w:szCs w:val="22"/>
                <w:rtl/>
                <w:lang w:bidi="ar-DZ"/>
              </w:rPr>
              <w:t>3م1</w:t>
            </w: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lef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lef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6" w:type="dxa"/>
            <w:tcBorders>
              <w:top w:val="single" w:sz="12" w:space="0" w:color="auto"/>
            </w:tcBorders>
          </w:tcPr>
          <w:p w:rsidR="00631804" w:rsidRPr="003725BA" w:rsidRDefault="00631804" w:rsidP="003F69AF">
            <w:pPr>
              <w:spacing w:line="360" w:lineRule="auto"/>
              <w:rPr>
                <w:sz w:val="16"/>
                <w:szCs w:val="16"/>
              </w:rPr>
            </w:pPr>
          </w:p>
        </w:tc>
        <w:tc>
          <w:tcPr>
            <w:tcW w:w="2071" w:type="dxa"/>
            <w:tcBorders>
              <w:top w:val="single" w:sz="12" w:space="0" w:color="auto"/>
              <w:left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left w:val="thickThinSmallGap" w:sz="12" w:space="0" w:color="auto"/>
            </w:tcBorders>
            <w:vAlign w:val="center"/>
          </w:tcPr>
          <w:p w:rsidR="00631804" w:rsidRPr="008602C5" w:rsidRDefault="00631804" w:rsidP="003F69AF">
            <w:pPr>
              <w:spacing w:line="360" w:lineRule="auto"/>
              <w:jc w:val="center"/>
              <w:rPr>
                <w:b/>
                <w:bCs/>
                <w:rtl/>
                <w:lang w:bidi="ar-DZ"/>
              </w:rPr>
            </w:pPr>
            <w:r w:rsidRPr="008602C5">
              <w:rPr>
                <w:rFonts w:hint="cs"/>
                <w:b/>
                <w:bCs/>
                <w:szCs w:val="22"/>
                <w:rtl/>
                <w:lang w:bidi="ar-DZ"/>
              </w:rPr>
              <w:t>3م2</w:t>
            </w: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Borders>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tcBorders>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Borders>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tcBorders>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6" w:type="dxa"/>
          </w:tcPr>
          <w:p w:rsidR="00631804" w:rsidRPr="003725BA" w:rsidRDefault="00631804" w:rsidP="003F69AF">
            <w:pPr>
              <w:spacing w:line="360" w:lineRule="auto"/>
              <w:rPr>
                <w:sz w:val="16"/>
                <w:szCs w:val="16"/>
              </w:rPr>
            </w:pPr>
          </w:p>
        </w:tc>
        <w:tc>
          <w:tcPr>
            <w:tcW w:w="2071" w:type="dxa"/>
            <w:tcBorders>
              <w:left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left w:val="thickThinSmallGap" w:sz="12" w:space="0" w:color="auto"/>
            </w:tcBorders>
            <w:vAlign w:val="center"/>
          </w:tcPr>
          <w:p w:rsidR="00631804" w:rsidRPr="008602C5" w:rsidRDefault="00631804" w:rsidP="003F69AF">
            <w:pPr>
              <w:spacing w:line="360" w:lineRule="auto"/>
              <w:jc w:val="center"/>
              <w:rPr>
                <w:b/>
                <w:bCs/>
                <w:rtl/>
                <w:lang w:bidi="ar-DZ"/>
              </w:rPr>
            </w:pPr>
            <w:r w:rsidRPr="008602C5">
              <w:rPr>
                <w:rFonts w:hint="cs"/>
                <w:b/>
                <w:bCs/>
                <w:szCs w:val="22"/>
                <w:rtl/>
                <w:lang w:bidi="ar-DZ"/>
              </w:rPr>
              <w:t>3م3</w:t>
            </w: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Borders>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tcBorders>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Borders>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tcBorders>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6" w:type="dxa"/>
          </w:tcPr>
          <w:p w:rsidR="00631804" w:rsidRPr="003725BA" w:rsidRDefault="00631804" w:rsidP="003F69AF">
            <w:pPr>
              <w:spacing w:line="360" w:lineRule="auto"/>
              <w:rPr>
                <w:sz w:val="16"/>
                <w:szCs w:val="16"/>
              </w:rPr>
            </w:pPr>
          </w:p>
        </w:tc>
        <w:tc>
          <w:tcPr>
            <w:tcW w:w="2071" w:type="dxa"/>
            <w:tcBorders>
              <w:left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left w:val="thickThinSmallGap" w:sz="12" w:space="0" w:color="auto"/>
              <w:bottom w:val="single" w:sz="12" w:space="0" w:color="auto"/>
            </w:tcBorders>
            <w:vAlign w:val="center"/>
          </w:tcPr>
          <w:p w:rsidR="00631804" w:rsidRPr="008602C5" w:rsidRDefault="00631804" w:rsidP="003F69AF">
            <w:pPr>
              <w:spacing w:line="360" w:lineRule="auto"/>
              <w:jc w:val="center"/>
              <w:rPr>
                <w:b/>
                <w:bCs/>
                <w:rtl/>
                <w:lang w:bidi="ar-DZ"/>
              </w:rPr>
            </w:pPr>
            <w:r w:rsidRPr="008602C5">
              <w:rPr>
                <w:rFonts w:hint="cs"/>
                <w:b/>
                <w:bCs/>
                <w:szCs w:val="22"/>
                <w:rtl/>
                <w:lang w:bidi="ar-DZ"/>
              </w:rPr>
              <w:t>3م4</w:t>
            </w: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6" w:type="dxa"/>
            <w:tcBorders>
              <w:bottom w:val="single" w:sz="12" w:space="0" w:color="auto"/>
            </w:tcBorders>
          </w:tcPr>
          <w:p w:rsidR="00631804" w:rsidRPr="003725BA" w:rsidRDefault="00631804" w:rsidP="003F69AF">
            <w:pPr>
              <w:spacing w:line="360" w:lineRule="auto"/>
              <w:rPr>
                <w:sz w:val="16"/>
                <w:szCs w:val="16"/>
              </w:rPr>
            </w:pPr>
          </w:p>
        </w:tc>
        <w:tc>
          <w:tcPr>
            <w:tcW w:w="2071" w:type="dxa"/>
            <w:tcBorders>
              <w:left w:val="single" w:sz="12" w:space="0" w:color="auto"/>
              <w:bottom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top w:val="single" w:sz="12" w:space="0" w:color="auto"/>
              <w:left w:val="thickThinSmallGap" w:sz="12" w:space="0" w:color="auto"/>
            </w:tcBorders>
            <w:vAlign w:val="center"/>
          </w:tcPr>
          <w:p w:rsidR="00631804" w:rsidRPr="008602C5" w:rsidRDefault="00631804" w:rsidP="003F69AF">
            <w:pPr>
              <w:spacing w:line="360" w:lineRule="auto"/>
              <w:jc w:val="center"/>
              <w:rPr>
                <w:b/>
                <w:bCs/>
              </w:rPr>
            </w:pPr>
            <w:r w:rsidRPr="008602C5">
              <w:rPr>
                <w:rFonts w:hint="cs"/>
                <w:b/>
                <w:bCs/>
                <w:szCs w:val="22"/>
                <w:rtl/>
                <w:lang w:bidi="ar-DZ"/>
              </w:rPr>
              <w:t>مجموع</w:t>
            </w: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lef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lef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6" w:type="dxa"/>
            <w:tcBorders>
              <w:top w:val="single" w:sz="12" w:space="0" w:color="auto"/>
            </w:tcBorders>
          </w:tcPr>
          <w:p w:rsidR="00631804" w:rsidRPr="003725BA" w:rsidRDefault="00631804" w:rsidP="003F69AF">
            <w:pPr>
              <w:spacing w:line="360" w:lineRule="auto"/>
              <w:rPr>
                <w:sz w:val="16"/>
                <w:szCs w:val="16"/>
              </w:rPr>
            </w:pPr>
          </w:p>
        </w:tc>
        <w:tc>
          <w:tcPr>
            <w:tcW w:w="2071" w:type="dxa"/>
            <w:tcBorders>
              <w:top w:val="single" w:sz="12" w:space="0" w:color="auto"/>
              <w:left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left w:val="thickThinSmallGap" w:sz="12" w:space="0" w:color="auto"/>
              <w:bottom w:val="single" w:sz="12" w:space="0" w:color="auto"/>
            </w:tcBorders>
            <w:vAlign w:val="center"/>
          </w:tcPr>
          <w:p w:rsidR="00631804" w:rsidRPr="008602C5" w:rsidRDefault="00631804" w:rsidP="003F69AF">
            <w:pPr>
              <w:spacing w:line="360" w:lineRule="auto"/>
              <w:jc w:val="center"/>
              <w:rPr>
                <w:b/>
                <w:bCs/>
              </w:rPr>
            </w:pPr>
            <w:r w:rsidRPr="008602C5">
              <w:rPr>
                <w:rFonts w:hint="cs"/>
                <w:b/>
                <w:bCs/>
                <w:szCs w:val="22"/>
                <w:rtl/>
                <w:lang w:bidi="ar-DZ"/>
              </w:rPr>
              <w:t>النسبة</w:t>
            </w: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6" w:type="dxa"/>
            <w:tcBorders>
              <w:bottom w:val="single" w:sz="12" w:space="0" w:color="auto"/>
            </w:tcBorders>
          </w:tcPr>
          <w:p w:rsidR="00631804" w:rsidRPr="003725BA" w:rsidRDefault="00631804" w:rsidP="003F69AF">
            <w:pPr>
              <w:spacing w:line="360" w:lineRule="auto"/>
              <w:rPr>
                <w:sz w:val="16"/>
                <w:szCs w:val="16"/>
              </w:rPr>
            </w:pPr>
          </w:p>
        </w:tc>
        <w:tc>
          <w:tcPr>
            <w:tcW w:w="2071" w:type="dxa"/>
            <w:tcBorders>
              <w:left w:val="single" w:sz="12" w:space="0" w:color="auto"/>
              <w:bottom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top w:val="single" w:sz="12" w:space="0" w:color="auto"/>
              <w:left w:val="thickThinSmallGap" w:sz="12" w:space="0" w:color="auto"/>
            </w:tcBorders>
            <w:vAlign w:val="center"/>
          </w:tcPr>
          <w:p w:rsidR="00631804" w:rsidRPr="008602C5" w:rsidRDefault="00631804" w:rsidP="003F69AF">
            <w:pPr>
              <w:spacing w:line="360" w:lineRule="auto"/>
              <w:jc w:val="center"/>
              <w:rPr>
                <w:b/>
                <w:bCs/>
                <w:rtl/>
                <w:lang w:bidi="ar-DZ"/>
              </w:rPr>
            </w:pPr>
            <w:r w:rsidRPr="008602C5">
              <w:rPr>
                <w:rFonts w:hint="cs"/>
                <w:b/>
                <w:bCs/>
                <w:szCs w:val="22"/>
                <w:rtl/>
                <w:lang w:bidi="ar-DZ"/>
              </w:rPr>
              <w:t>4م1</w:t>
            </w: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lef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lef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6" w:type="dxa"/>
            <w:tcBorders>
              <w:top w:val="single" w:sz="12" w:space="0" w:color="auto"/>
            </w:tcBorders>
          </w:tcPr>
          <w:p w:rsidR="00631804" w:rsidRPr="003725BA" w:rsidRDefault="00631804" w:rsidP="003F69AF">
            <w:pPr>
              <w:spacing w:line="360" w:lineRule="auto"/>
              <w:rPr>
                <w:sz w:val="16"/>
                <w:szCs w:val="16"/>
              </w:rPr>
            </w:pPr>
          </w:p>
        </w:tc>
        <w:tc>
          <w:tcPr>
            <w:tcW w:w="2071" w:type="dxa"/>
            <w:tcBorders>
              <w:top w:val="single" w:sz="12" w:space="0" w:color="auto"/>
              <w:left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left w:val="thickThinSmallGap" w:sz="12" w:space="0" w:color="auto"/>
            </w:tcBorders>
            <w:vAlign w:val="center"/>
          </w:tcPr>
          <w:p w:rsidR="00631804" w:rsidRPr="008602C5" w:rsidRDefault="00631804" w:rsidP="003F69AF">
            <w:pPr>
              <w:spacing w:line="360" w:lineRule="auto"/>
              <w:jc w:val="center"/>
              <w:rPr>
                <w:b/>
                <w:bCs/>
                <w:rtl/>
                <w:lang w:bidi="ar-DZ"/>
              </w:rPr>
            </w:pPr>
            <w:r w:rsidRPr="008602C5">
              <w:rPr>
                <w:rFonts w:hint="cs"/>
                <w:b/>
                <w:bCs/>
                <w:szCs w:val="22"/>
                <w:rtl/>
                <w:lang w:bidi="ar-DZ"/>
              </w:rPr>
              <w:t>4م2</w:t>
            </w: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Borders>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tcBorders>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Borders>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tcBorders>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6" w:type="dxa"/>
          </w:tcPr>
          <w:p w:rsidR="00631804" w:rsidRPr="003725BA" w:rsidRDefault="00631804" w:rsidP="003F69AF">
            <w:pPr>
              <w:spacing w:line="360" w:lineRule="auto"/>
              <w:rPr>
                <w:sz w:val="16"/>
                <w:szCs w:val="16"/>
              </w:rPr>
            </w:pPr>
          </w:p>
        </w:tc>
        <w:tc>
          <w:tcPr>
            <w:tcW w:w="2071" w:type="dxa"/>
            <w:tcBorders>
              <w:left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left w:val="thickThinSmallGap" w:sz="12" w:space="0" w:color="auto"/>
            </w:tcBorders>
            <w:vAlign w:val="center"/>
          </w:tcPr>
          <w:p w:rsidR="00631804" w:rsidRPr="008602C5" w:rsidRDefault="00631804" w:rsidP="003F69AF">
            <w:pPr>
              <w:spacing w:line="360" w:lineRule="auto"/>
              <w:jc w:val="center"/>
              <w:rPr>
                <w:b/>
                <w:bCs/>
                <w:rtl/>
                <w:lang w:bidi="ar-DZ"/>
              </w:rPr>
            </w:pPr>
            <w:r w:rsidRPr="008602C5">
              <w:rPr>
                <w:rFonts w:hint="cs"/>
                <w:b/>
                <w:bCs/>
                <w:szCs w:val="22"/>
                <w:rtl/>
                <w:lang w:bidi="ar-DZ"/>
              </w:rPr>
              <w:t>4م3</w:t>
            </w: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Borders>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tcBorders>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Borders>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tcBorders>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7" w:type="dxa"/>
          </w:tcPr>
          <w:p w:rsidR="00631804" w:rsidRPr="003725BA" w:rsidRDefault="00631804" w:rsidP="003F69AF">
            <w:pPr>
              <w:spacing w:line="360" w:lineRule="auto"/>
              <w:rPr>
                <w:sz w:val="16"/>
                <w:szCs w:val="16"/>
              </w:rPr>
            </w:pPr>
          </w:p>
        </w:tc>
        <w:tc>
          <w:tcPr>
            <w:tcW w:w="596" w:type="dxa"/>
          </w:tcPr>
          <w:p w:rsidR="00631804" w:rsidRPr="003725BA" w:rsidRDefault="00631804" w:rsidP="003F69AF">
            <w:pPr>
              <w:spacing w:line="360" w:lineRule="auto"/>
              <w:rPr>
                <w:sz w:val="16"/>
                <w:szCs w:val="16"/>
              </w:rPr>
            </w:pPr>
          </w:p>
        </w:tc>
        <w:tc>
          <w:tcPr>
            <w:tcW w:w="2071" w:type="dxa"/>
            <w:tcBorders>
              <w:left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left w:val="thickThinSmallGap" w:sz="12" w:space="0" w:color="auto"/>
              <w:bottom w:val="single" w:sz="12" w:space="0" w:color="auto"/>
            </w:tcBorders>
            <w:vAlign w:val="center"/>
          </w:tcPr>
          <w:p w:rsidR="00631804" w:rsidRPr="008602C5" w:rsidRDefault="00631804" w:rsidP="003F69AF">
            <w:pPr>
              <w:spacing w:line="360" w:lineRule="auto"/>
              <w:jc w:val="center"/>
              <w:rPr>
                <w:b/>
                <w:bCs/>
                <w:rtl/>
                <w:lang w:bidi="ar-DZ"/>
              </w:rPr>
            </w:pPr>
            <w:r w:rsidRPr="008602C5">
              <w:rPr>
                <w:rFonts w:hint="cs"/>
                <w:b/>
                <w:bCs/>
                <w:szCs w:val="22"/>
                <w:rtl/>
                <w:lang w:bidi="ar-DZ"/>
              </w:rPr>
              <w:t>4م4</w:t>
            </w: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6" w:type="dxa"/>
            <w:tcBorders>
              <w:bottom w:val="single" w:sz="12" w:space="0" w:color="auto"/>
            </w:tcBorders>
          </w:tcPr>
          <w:p w:rsidR="00631804" w:rsidRPr="003725BA" w:rsidRDefault="00631804" w:rsidP="003F69AF">
            <w:pPr>
              <w:spacing w:line="360" w:lineRule="auto"/>
              <w:rPr>
                <w:sz w:val="16"/>
                <w:szCs w:val="16"/>
              </w:rPr>
            </w:pPr>
          </w:p>
        </w:tc>
        <w:tc>
          <w:tcPr>
            <w:tcW w:w="2071" w:type="dxa"/>
            <w:tcBorders>
              <w:left w:val="single" w:sz="12" w:space="0" w:color="auto"/>
              <w:bottom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top w:val="single" w:sz="12" w:space="0" w:color="auto"/>
              <w:left w:val="thickThinSmallGap" w:sz="12" w:space="0" w:color="auto"/>
            </w:tcBorders>
            <w:vAlign w:val="center"/>
          </w:tcPr>
          <w:p w:rsidR="00631804" w:rsidRPr="008602C5" w:rsidRDefault="00631804" w:rsidP="003F69AF">
            <w:pPr>
              <w:spacing w:line="360" w:lineRule="auto"/>
              <w:jc w:val="center"/>
              <w:rPr>
                <w:b/>
                <w:bCs/>
              </w:rPr>
            </w:pPr>
            <w:r w:rsidRPr="008602C5">
              <w:rPr>
                <w:rFonts w:hint="cs"/>
                <w:b/>
                <w:bCs/>
                <w:szCs w:val="22"/>
                <w:rtl/>
                <w:lang w:bidi="ar-DZ"/>
              </w:rPr>
              <w:t>مجموع</w:t>
            </w: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lef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lef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7" w:type="dxa"/>
            <w:tcBorders>
              <w:top w:val="single" w:sz="12" w:space="0" w:color="auto"/>
            </w:tcBorders>
          </w:tcPr>
          <w:p w:rsidR="00631804" w:rsidRPr="003725BA" w:rsidRDefault="00631804" w:rsidP="003F69AF">
            <w:pPr>
              <w:spacing w:line="360" w:lineRule="auto"/>
              <w:rPr>
                <w:sz w:val="16"/>
                <w:szCs w:val="16"/>
              </w:rPr>
            </w:pPr>
          </w:p>
        </w:tc>
        <w:tc>
          <w:tcPr>
            <w:tcW w:w="596" w:type="dxa"/>
            <w:tcBorders>
              <w:top w:val="single" w:sz="12" w:space="0" w:color="auto"/>
            </w:tcBorders>
          </w:tcPr>
          <w:p w:rsidR="00631804" w:rsidRPr="003725BA" w:rsidRDefault="00631804" w:rsidP="003F69AF">
            <w:pPr>
              <w:spacing w:line="360" w:lineRule="auto"/>
              <w:rPr>
                <w:sz w:val="16"/>
                <w:szCs w:val="16"/>
              </w:rPr>
            </w:pPr>
          </w:p>
        </w:tc>
        <w:tc>
          <w:tcPr>
            <w:tcW w:w="2071" w:type="dxa"/>
            <w:tcBorders>
              <w:top w:val="single" w:sz="12" w:space="0" w:color="auto"/>
              <w:left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left w:val="thickThinSmallGap" w:sz="12" w:space="0" w:color="auto"/>
              <w:bottom w:val="single" w:sz="12" w:space="0" w:color="auto"/>
            </w:tcBorders>
            <w:vAlign w:val="center"/>
          </w:tcPr>
          <w:p w:rsidR="00631804" w:rsidRPr="008602C5" w:rsidRDefault="00631804" w:rsidP="003F69AF">
            <w:pPr>
              <w:spacing w:line="360" w:lineRule="auto"/>
              <w:jc w:val="center"/>
              <w:rPr>
                <w:b/>
                <w:bCs/>
              </w:rPr>
            </w:pPr>
            <w:r w:rsidRPr="008602C5">
              <w:rPr>
                <w:rFonts w:hint="cs"/>
                <w:b/>
                <w:bCs/>
                <w:szCs w:val="22"/>
                <w:rtl/>
                <w:lang w:bidi="ar-DZ"/>
              </w:rPr>
              <w:t>النسبة</w:t>
            </w: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7" w:type="dxa"/>
            <w:tcBorders>
              <w:bottom w:val="single" w:sz="12" w:space="0" w:color="auto"/>
            </w:tcBorders>
          </w:tcPr>
          <w:p w:rsidR="00631804" w:rsidRPr="003725BA" w:rsidRDefault="00631804" w:rsidP="003F69AF">
            <w:pPr>
              <w:spacing w:line="360" w:lineRule="auto"/>
              <w:rPr>
                <w:sz w:val="16"/>
                <w:szCs w:val="16"/>
              </w:rPr>
            </w:pPr>
          </w:p>
        </w:tc>
        <w:tc>
          <w:tcPr>
            <w:tcW w:w="596" w:type="dxa"/>
            <w:tcBorders>
              <w:bottom w:val="single" w:sz="12" w:space="0" w:color="auto"/>
            </w:tcBorders>
          </w:tcPr>
          <w:p w:rsidR="00631804" w:rsidRPr="003725BA" w:rsidRDefault="00631804" w:rsidP="003F69AF">
            <w:pPr>
              <w:spacing w:line="360" w:lineRule="auto"/>
              <w:rPr>
                <w:sz w:val="16"/>
                <w:szCs w:val="16"/>
              </w:rPr>
            </w:pPr>
          </w:p>
        </w:tc>
        <w:tc>
          <w:tcPr>
            <w:tcW w:w="2071" w:type="dxa"/>
            <w:tcBorders>
              <w:left w:val="single" w:sz="12" w:space="0" w:color="auto"/>
              <w:bottom w:val="single" w:sz="12"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top w:val="single" w:sz="12" w:space="0" w:color="auto"/>
              <w:left w:val="thickThinSmallGap" w:sz="12" w:space="0" w:color="auto"/>
              <w:bottom w:val="single" w:sz="4" w:space="0" w:color="auto"/>
            </w:tcBorders>
            <w:vAlign w:val="center"/>
          </w:tcPr>
          <w:p w:rsidR="00631804" w:rsidRPr="008602C5" w:rsidRDefault="00631804" w:rsidP="003F69AF">
            <w:pPr>
              <w:spacing w:line="360" w:lineRule="auto"/>
              <w:jc w:val="center"/>
              <w:rPr>
                <w:b/>
                <w:bCs/>
              </w:rPr>
            </w:pPr>
            <w:r w:rsidRPr="008602C5">
              <w:rPr>
                <w:rFonts w:hint="cs"/>
                <w:b/>
                <w:bCs/>
                <w:szCs w:val="22"/>
                <w:rtl/>
                <w:lang w:bidi="ar-DZ"/>
              </w:rPr>
              <w:t>مجموع عام</w:t>
            </w:r>
          </w:p>
        </w:tc>
        <w:tc>
          <w:tcPr>
            <w:tcW w:w="597" w:type="dxa"/>
            <w:tcBorders>
              <w:top w:val="single" w:sz="12" w:space="0" w:color="auto"/>
              <w:bottom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bottom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bottom w:val="single" w:sz="4" w:space="0" w:color="auto"/>
              <w:righ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left w:val="single" w:sz="4" w:space="0" w:color="auto"/>
              <w:bottom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bottom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bottom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bottom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bottom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bottom w:val="single" w:sz="4" w:space="0" w:color="auto"/>
              <w:right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left w:val="single" w:sz="4" w:space="0" w:color="auto"/>
              <w:bottom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bottom w:val="single" w:sz="4" w:space="0" w:color="auto"/>
            </w:tcBorders>
          </w:tcPr>
          <w:p w:rsidR="00631804" w:rsidRPr="003725BA" w:rsidRDefault="00631804" w:rsidP="003F69AF">
            <w:pPr>
              <w:spacing w:line="360" w:lineRule="auto"/>
              <w:rPr>
                <w:sz w:val="16"/>
                <w:szCs w:val="16"/>
              </w:rPr>
            </w:pPr>
          </w:p>
        </w:tc>
        <w:tc>
          <w:tcPr>
            <w:tcW w:w="597" w:type="dxa"/>
            <w:tcBorders>
              <w:top w:val="single" w:sz="12" w:space="0" w:color="auto"/>
              <w:bottom w:val="single" w:sz="4" w:space="0" w:color="auto"/>
            </w:tcBorders>
          </w:tcPr>
          <w:p w:rsidR="00631804" w:rsidRPr="003725BA" w:rsidRDefault="00631804" w:rsidP="003F69AF">
            <w:pPr>
              <w:spacing w:line="360" w:lineRule="auto"/>
              <w:rPr>
                <w:sz w:val="16"/>
                <w:szCs w:val="16"/>
              </w:rPr>
            </w:pPr>
          </w:p>
        </w:tc>
        <w:tc>
          <w:tcPr>
            <w:tcW w:w="596" w:type="dxa"/>
            <w:tcBorders>
              <w:top w:val="single" w:sz="12" w:space="0" w:color="auto"/>
              <w:bottom w:val="single" w:sz="4" w:space="0" w:color="auto"/>
            </w:tcBorders>
          </w:tcPr>
          <w:p w:rsidR="00631804" w:rsidRPr="003725BA" w:rsidRDefault="00631804" w:rsidP="003F69AF">
            <w:pPr>
              <w:spacing w:line="360" w:lineRule="auto"/>
              <w:rPr>
                <w:sz w:val="16"/>
                <w:szCs w:val="16"/>
              </w:rPr>
            </w:pPr>
          </w:p>
        </w:tc>
        <w:tc>
          <w:tcPr>
            <w:tcW w:w="2071" w:type="dxa"/>
            <w:tcBorders>
              <w:top w:val="single" w:sz="12" w:space="0" w:color="auto"/>
              <w:left w:val="single" w:sz="12" w:space="0" w:color="auto"/>
              <w:bottom w:val="single" w:sz="4" w:space="0" w:color="auto"/>
              <w:right w:val="thinThickSmallGap" w:sz="12" w:space="0" w:color="auto"/>
            </w:tcBorders>
          </w:tcPr>
          <w:p w:rsidR="00631804" w:rsidRPr="003725BA" w:rsidRDefault="00631804" w:rsidP="003F69AF">
            <w:pPr>
              <w:spacing w:line="360" w:lineRule="auto"/>
              <w:rPr>
                <w:sz w:val="16"/>
                <w:szCs w:val="16"/>
              </w:rPr>
            </w:pPr>
          </w:p>
        </w:tc>
      </w:tr>
      <w:tr w:rsidR="00631804" w:rsidTr="003F69AF">
        <w:trPr>
          <w:cantSplit/>
          <w:trHeight w:val="320"/>
        </w:trPr>
        <w:tc>
          <w:tcPr>
            <w:tcW w:w="765" w:type="dxa"/>
            <w:tcBorders>
              <w:left w:val="thickThinSmallGap" w:sz="12" w:space="0" w:color="auto"/>
              <w:bottom w:val="thinThickSmallGap" w:sz="12" w:space="0" w:color="auto"/>
            </w:tcBorders>
            <w:vAlign w:val="center"/>
          </w:tcPr>
          <w:p w:rsidR="00631804" w:rsidRPr="008602C5" w:rsidRDefault="00631804" w:rsidP="003F69AF">
            <w:pPr>
              <w:spacing w:line="360" w:lineRule="auto"/>
              <w:jc w:val="center"/>
              <w:rPr>
                <w:b/>
                <w:bCs/>
              </w:rPr>
            </w:pPr>
            <w:r w:rsidRPr="008602C5">
              <w:rPr>
                <w:rFonts w:hint="cs"/>
                <w:b/>
                <w:bCs/>
                <w:szCs w:val="22"/>
                <w:rtl/>
                <w:lang w:bidi="ar-DZ"/>
              </w:rPr>
              <w:t>النسبة</w:t>
            </w:r>
          </w:p>
        </w:tc>
        <w:tc>
          <w:tcPr>
            <w:tcW w:w="597" w:type="dxa"/>
            <w:tcBorders>
              <w:bottom w:val="thinThickSmallGap" w:sz="12" w:space="0" w:color="auto"/>
            </w:tcBorders>
          </w:tcPr>
          <w:p w:rsidR="00631804" w:rsidRPr="003725BA" w:rsidRDefault="00631804" w:rsidP="003F69AF">
            <w:pPr>
              <w:spacing w:line="360" w:lineRule="auto"/>
              <w:rPr>
                <w:sz w:val="16"/>
                <w:szCs w:val="16"/>
              </w:rPr>
            </w:pPr>
          </w:p>
        </w:tc>
        <w:tc>
          <w:tcPr>
            <w:tcW w:w="597" w:type="dxa"/>
            <w:tcBorders>
              <w:bottom w:val="thinThickSmallGap" w:sz="12" w:space="0" w:color="auto"/>
            </w:tcBorders>
          </w:tcPr>
          <w:p w:rsidR="00631804" w:rsidRPr="003725BA" w:rsidRDefault="00631804" w:rsidP="003F69AF">
            <w:pPr>
              <w:spacing w:line="360" w:lineRule="auto"/>
              <w:rPr>
                <w:sz w:val="16"/>
                <w:szCs w:val="16"/>
              </w:rPr>
            </w:pPr>
          </w:p>
        </w:tc>
        <w:tc>
          <w:tcPr>
            <w:tcW w:w="597" w:type="dxa"/>
            <w:tcBorders>
              <w:bottom w:val="thinThickSmallGap"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bottom w:val="thinThickSmallGap" w:sz="12" w:space="0" w:color="auto"/>
            </w:tcBorders>
          </w:tcPr>
          <w:p w:rsidR="00631804" w:rsidRPr="003725BA" w:rsidRDefault="00631804" w:rsidP="003F69AF">
            <w:pPr>
              <w:spacing w:line="360" w:lineRule="auto"/>
              <w:rPr>
                <w:sz w:val="16"/>
                <w:szCs w:val="16"/>
              </w:rPr>
            </w:pPr>
          </w:p>
        </w:tc>
        <w:tc>
          <w:tcPr>
            <w:tcW w:w="597" w:type="dxa"/>
            <w:tcBorders>
              <w:bottom w:val="thinThickSmallGap" w:sz="12" w:space="0" w:color="auto"/>
            </w:tcBorders>
          </w:tcPr>
          <w:p w:rsidR="00631804" w:rsidRPr="003725BA" w:rsidRDefault="00631804" w:rsidP="003F69AF">
            <w:pPr>
              <w:spacing w:line="360" w:lineRule="auto"/>
              <w:rPr>
                <w:sz w:val="16"/>
                <w:szCs w:val="16"/>
              </w:rPr>
            </w:pPr>
          </w:p>
        </w:tc>
        <w:tc>
          <w:tcPr>
            <w:tcW w:w="597" w:type="dxa"/>
            <w:tcBorders>
              <w:bottom w:val="thinThickSmallGap" w:sz="12" w:space="0" w:color="auto"/>
            </w:tcBorders>
          </w:tcPr>
          <w:p w:rsidR="00631804" w:rsidRPr="003725BA" w:rsidRDefault="00631804" w:rsidP="003F69AF">
            <w:pPr>
              <w:spacing w:line="360" w:lineRule="auto"/>
              <w:rPr>
                <w:sz w:val="16"/>
                <w:szCs w:val="16"/>
              </w:rPr>
            </w:pPr>
          </w:p>
        </w:tc>
        <w:tc>
          <w:tcPr>
            <w:tcW w:w="597" w:type="dxa"/>
            <w:tcBorders>
              <w:bottom w:val="thinThickSmallGap" w:sz="12" w:space="0" w:color="auto"/>
            </w:tcBorders>
          </w:tcPr>
          <w:p w:rsidR="00631804" w:rsidRPr="003725BA" w:rsidRDefault="00631804" w:rsidP="003F69AF">
            <w:pPr>
              <w:spacing w:line="360" w:lineRule="auto"/>
              <w:rPr>
                <w:sz w:val="16"/>
                <w:szCs w:val="16"/>
              </w:rPr>
            </w:pPr>
          </w:p>
        </w:tc>
        <w:tc>
          <w:tcPr>
            <w:tcW w:w="597" w:type="dxa"/>
            <w:tcBorders>
              <w:bottom w:val="thinThickSmallGap" w:sz="12" w:space="0" w:color="auto"/>
            </w:tcBorders>
          </w:tcPr>
          <w:p w:rsidR="00631804" w:rsidRPr="003725BA" w:rsidRDefault="00631804" w:rsidP="003F69AF">
            <w:pPr>
              <w:spacing w:line="360" w:lineRule="auto"/>
              <w:rPr>
                <w:sz w:val="16"/>
                <w:szCs w:val="16"/>
              </w:rPr>
            </w:pPr>
          </w:p>
        </w:tc>
        <w:tc>
          <w:tcPr>
            <w:tcW w:w="597" w:type="dxa"/>
            <w:tcBorders>
              <w:bottom w:val="thinThickSmallGap" w:sz="12" w:space="0" w:color="auto"/>
              <w:right w:val="single" w:sz="4" w:space="0" w:color="auto"/>
            </w:tcBorders>
          </w:tcPr>
          <w:p w:rsidR="00631804" w:rsidRPr="003725BA" w:rsidRDefault="00631804" w:rsidP="003F69AF">
            <w:pPr>
              <w:spacing w:line="360" w:lineRule="auto"/>
              <w:rPr>
                <w:sz w:val="16"/>
                <w:szCs w:val="16"/>
              </w:rPr>
            </w:pPr>
          </w:p>
        </w:tc>
        <w:tc>
          <w:tcPr>
            <w:tcW w:w="597" w:type="dxa"/>
            <w:tcBorders>
              <w:left w:val="single" w:sz="4" w:space="0" w:color="auto"/>
              <w:bottom w:val="thinThickSmallGap" w:sz="12" w:space="0" w:color="auto"/>
            </w:tcBorders>
          </w:tcPr>
          <w:p w:rsidR="00631804" w:rsidRPr="003725BA" w:rsidRDefault="00631804" w:rsidP="003F69AF">
            <w:pPr>
              <w:spacing w:line="360" w:lineRule="auto"/>
              <w:rPr>
                <w:sz w:val="16"/>
                <w:szCs w:val="16"/>
              </w:rPr>
            </w:pPr>
          </w:p>
        </w:tc>
        <w:tc>
          <w:tcPr>
            <w:tcW w:w="597" w:type="dxa"/>
            <w:tcBorders>
              <w:bottom w:val="thinThickSmallGap" w:sz="12" w:space="0" w:color="auto"/>
            </w:tcBorders>
          </w:tcPr>
          <w:p w:rsidR="00631804" w:rsidRPr="003725BA" w:rsidRDefault="00631804" w:rsidP="003F69AF">
            <w:pPr>
              <w:spacing w:line="360" w:lineRule="auto"/>
              <w:rPr>
                <w:sz w:val="16"/>
                <w:szCs w:val="16"/>
              </w:rPr>
            </w:pPr>
          </w:p>
        </w:tc>
        <w:tc>
          <w:tcPr>
            <w:tcW w:w="597" w:type="dxa"/>
            <w:tcBorders>
              <w:bottom w:val="thinThickSmallGap" w:sz="12" w:space="0" w:color="auto"/>
            </w:tcBorders>
          </w:tcPr>
          <w:p w:rsidR="00631804" w:rsidRPr="003725BA" w:rsidRDefault="00631804" w:rsidP="003F69AF">
            <w:pPr>
              <w:spacing w:line="360" w:lineRule="auto"/>
              <w:rPr>
                <w:sz w:val="16"/>
                <w:szCs w:val="16"/>
              </w:rPr>
            </w:pPr>
          </w:p>
        </w:tc>
        <w:tc>
          <w:tcPr>
            <w:tcW w:w="596" w:type="dxa"/>
            <w:tcBorders>
              <w:bottom w:val="thinThickSmallGap" w:sz="12" w:space="0" w:color="auto"/>
            </w:tcBorders>
          </w:tcPr>
          <w:p w:rsidR="00631804" w:rsidRPr="003725BA" w:rsidRDefault="00631804" w:rsidP="003F69AF">
            <w:pPr>
              <w:spacing w:line="360" w:lineRule="auto"/>
              <w:rPr>
                <w:sz w:val="16"/>
                <w:szCs w:val="16"/>
              </w:rPr>
            </w:pPr>
          </w:p>
        </w:tc>
        <w:tc>
          <w:tcPr>
            <w:tcW w:w="2071" w:type="dxa"/>
            <w:tcBorders>
              <w:left w:val="single" w:sz="12" w:space="0" w:color="auto"/>
              <w:bottom w:val="thinThickSmallGap" w:sz="12" w:space="0" w:color="auto"/>
              <w:right w:val="thinThickSmallGap" w:sz="12" w:space="0" w:color="auto"/>
            </w:tcBorders>
          </w:tcPr>
          <w:p w:rsidR="00631804" w:rsidRPr="003725BA" w:rsidRDefault="00631804" w:rsidP="003F69AF">
            <w:pPr>
              <w:spacing w:line="360" w:lineRule="auto"/>
              <w:rPr>
                <w:sz w:val="16"/>
                <w:szCs w:val="16"/>
              </w:rPr>
            </w:pPr>
          </w:p>
        </w:tc>
      </w:tr>
    </w:tbl>
    <w:p w:rsidR="00631804" w:rsidRPr="00C71214" w:rsidRDefault="00631804" w:rsidP="00631804">
      <w:pPr>
        <w:rPr>
          <w:sz w:val="20"/>
          <w:szCs w:val="20"/>
          <w:rtl/>
          <w:lang w:bidi="ar-DZ"/>
        </w:rPr>
      </w:pPr>
      <w:r w:rsidRPr="00C71214">
        <w:rPr>
          <w:rFonts w:hint="cs"/>
          <w:sz w:val="20"/>
          <w:szCs w:val="20"/>
          <w:rtl/>
          <w:lang w:bidi="ar-DZ"/>
        </w:rPr>
        <w:t xml:space="preserve">تضيف وتلون المعدلات حسب عدد تلاميذ القسم (0 ـ 10 لون أحمر) (من </w:t>
      </w:r>
      <w:r>
        <w:rPr>
          <w:rFonts w:hint="cs"/>
          <w:sz w:val="20"/>
          <w:szCs w:val="20"/>
          <w:rtl/>
          <w:lang w:bidi="ar-DZ"/>
        </w:rPr>
        <w:t>11</w:t>
      </w:r>
      <w:r w:rsidRPr="00C71214">
        <w:rPr>
          <w:rFonts w:hint="cs"/>
          <w:sz w:val="20"/>
          <w:szCs w:val="20"/>
          <w:rtl/>
          <w:lang w:bidi="ar-DZ"/>
        </w:rPr>
        <w:t xml:space="preserve"> إلى 20 لون أصفر) ( من </w:t>
      </w:r>
      <w:r>
        <w:rPr>
          <w:rFonts w:hint="cs"/>
          <w:sz w:val="20"/>
          <w:szCs w:val="20"/>
          <w:rtl/>
          <w:lang w:bidi="ar-DZ"/>
        </w:rPr>
        <w:t>21</w:t>
      </w:r>
      <w:r w:rsidRPr="00C71214">
        <w:rPr>
          <w:rFonts w:hint="cs"/>
          <w:sz w:val="20"/>
          <w:szCs w:val="20"/>
          <w:rtl/>
          <w:lang w:bidi="ar-DZ"/>
        </w:rPr>
        <w:t xml:space="preserve"> فما فوق لون أخضر) </w:t>
      </w:r>
    </w:p>
    <w:tbl>
      <w:tblPr>
        <w:tblStyle w:val="Grilledutableau"/>
        <w:bidiVisual/>
        <w:tblW w:w="0" w:type="auto"/>
        <w:tblBorders>
          <w:top w:val="none" w:sz="0" w:space="0" w:color="auto"/>
          <w:left w:val="none" w:sz="0" w:space="0" w:color="auto"/>
          <w:bottom w:val="none" w:sz="0" w:space="0" w:color="auto"/>
          <w:right w:val="none" w:sz="0" w:space="0" w:color="auto"/>
          <w:insideH w:val="thickThinSmallGap" w:sz="12" w:space="0" w:color="auto"/>
          <w:insideV w:val="none" w:sz="0" w:space="0" w:color="auto"/>
        </w:tblBorders>
        <w:tblLook w:val="01E0"/>
      </w:tblPr>
      <w:tblGrid>
        <w:gridCol w:w="2131"/>
        <w:gridCol w:w="7157"/>
      </w:tblGrid>
      <w:tr w:rsidR="00631804" w:rsidRPr="003725BA" w:rsidTr="003F69AF">
        <w:tc>
          <w:tcPr>
            <w:tcW w:w="2312" w:type="dxa"/>
          </w:tcPr>
          <w:p w:rsidR="00631804" w:rsidRPr="003725BA" w:rsidRDefault="00631804" w:rsidP="003F69AF">
            <w:r w:rsidRPr="00C71214">
              <w:rPr>
                <w:rFonts w:hint="cs"/>
                <w:rtl/>
                <w:lang w:bidi="ar-DZ"/>
              </w:rPr>
              <w:t xml:space="preserve">  بـ</w:t>
            </w:r>
            <w:r>
              <w:rPr>
                <w:rFonts w:hint="cs"/>
                <w:rtl/>
                <w:lang w:bidi="ar-DZ"/>
              </w:rPr>
              <w:t xml:space="preserve">: </w:t>
            </w:r>
            <w:r w:rsidRPr="00C71214">
              <w:rPr>
                <w:rFonts w:hint="cs"/>
                <w:sz w:val="16"/>
                <w:szCs w:val="16"/>
                <w:rtl/>
                <w:lang w:bidi="ar-DZ"/>
              </w:rPr>
              <w:t>........</w:t>
            </w:r>
            <w:r>
              <w:rPr>
                <w:rFonts w:hint="cs"/>
                <w:sz w:val="16"/>
                <w:szCs w:val="16"/>
                <w:rtl/>
                <w:lang w:bidi="ar-DZ"/>
              </w:rPr>
              <w:t>............</w:t>
            </w:r>
            <w:r w:rsidRPr="00C71214">
              <w:rPr>
                <w:rFonts w:hint="cs"/>
                <w:sz w:val="16"/>
                <w:szCs w:val="16"/>
                <w:rtl/>
                <w:lang w:bidi="ar-DZ"/>
              </w:rPr>
              <w:t>......</w:t>
            </w:r>
          </w:p>
        </w:tc>
        <w:tc>
          <w:tcPr>
            <w:tcW w:w="8392" w:type="dxa"/>
          </w:tcPr>
          <w:p w:rsidR="00631804" w:rsidRPr="003725BA" w:rsidRDefault="00631804" w:rsidP="003F69AF">
            <w:r w:rsidRPr="00C71214">
              <w:rPr>
                <w:rFonts w:hint="cs"/>
                <w:rtl/>
                <w:lang w:bidi="ar-DZ"/>
              </w:rPr>
              <w:t xml:space="preserve">في </w:t>
            </w:r>
            <w:r w:rsidRPr="00C71214">
              <w:rPr>
                <w:rFonts w:hint="cs"/>
                <w:sz w:val="16"/>
                <w:szCs w:val="16"/>
                <w:rtl/>
                <w:lang w:bidi="ar-DZ"/>
              </w:rPr>
              <w:t xml:space="preserve">........................ </w:t>
            </w:r>
            <w:r w:rsidRPr="00C71214">
              <w:rPr>
                <w:rFonts w:hint="cs"/>
                <w:rtl/>
                <w:lang w:bidi="ar-DZ"/>
              </w:rPr>
              <w:t xml:space="preserve">                                                    مستشار التربية</w:t>
            </w:r>
          </w:p>
        </w:tc>
      </w:tr>
    </w:tbl>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368"/>
        <w:gridCol w:w="1920"/>
      </w:tblGrid>
      <w:tr w:rsidR="00631804" w:rsidRPr="00A97522" w:rsidTr="003F69AF">
        <w:tc>
          <w:tcPr>
            <w:tcW w:w="8327" w:type="dxa"/>
          </w:tcPr>
          <w:p w:rsidR="00631804" w:rsidRPr="00065AAD" w:rsidRDefault="00631804" w:rsidP="003F69AF">
            <w:pPr>
              <w:spacing w:line="360" w:lineRule="auto"/>
              <w:rPr>
                <w:rtl/>
              </w:rPr>
            </w:pPr>
            <w:r w:rsidRPr="00A97522">
              <w:rPr>
                <w:rFonts w:hint="cs"/>
                <w:b/>
                <w:bCs/>
                <w:rtl/>
              </w:rPr>
              <w:t>متوسطة</w:t>
            </w:r>
            <w:r w:rsidRPr="00065AAD">
              <w:rPr>
                <w:rFonts w:hint="cs"/>
                <w:rtl/>
              </w:rPr>
              <w:t xml:space="preserve"> :</w:t>
            </w:r>
            <w:r w:rsidRPr="00065AAD">
              <w:rPr>
                <w:rFonts w:hint="cs"/>
                <w:sz w:val="20"/>
                <w:szCs w:val="20"/>
                <w:rtl/>
              </w:rPr>
              <w:t>....................................</w:t>
            </w:r>
          </w:p>
        </w:tc>
        <w:tc>
          <w:tcPr>
            <w:tcW w:w="2093" w:type="dxa"/>
          </w:tcPr>
          <w:p w:rsidR="00631804" w:rsidRPr="00A97522" w:rsidRDefault="00631804" w:rsidP="003F69AF">
            <w:pPr>
              <w:rPr>
                <w:b/>
                <w:bCs/>
                <w:rtl/>
              </w:rPr>
            </w:pPr>
            <w:r w:rsidRPr="00A97522">
              <w:rPr>
                <w:b/>
                <w:bCs/>
                <w:rtl/>
              </w:rPr>
              <w:t>السن</w:t>
            </w:r>
            <w:r>
              <w:rPr>
                <w:rFonts w:hint="cs"/>
                <w:b/>
                <w:bCs/>
                <w:rtl/>
              </w:rPr>
              <w:t>ـ</w:t>
            </w:r>
            <w:r w:rsidRPr="00A97522">
              <w:rPr>
                <w:b/>
                <w:bCs/>
                <w:rtl/>
              </w:rPr>
              <w:t>ة الدراسي</w:t>
            </w:r>
            <w:r>
              <w:rPr>
                <w:rFonts w:hint="cs"/>
                <w:b/>
                <w:bCs/>
                <w:rtl/>
              </w:rPr>
              <w:t>ــ</w:t>
            </w:r>
            <w:r w:rsidRPr="00A97522">
              <w:rPr>
                <w:b/>
                <w:bCs/>
                <w:rtl/>
              </w:rPr>
              <w:t xml:space="preserve">ة </w:t>
            </w:r>
          </w:p>
        </w:tc>
      </w:tr>
      <w:tr w:rsidR="00631804" w:rsidRPr="00065AAD" w:rsidTr="003F69AF">
        <w:tc>
          <w:tcPr>
            <w:tcW w:w="8327" w:type="dxa"/>
          </w:tcPr>
          <w:p w:rsidR="00631804" w:rsidRPr="00065AAD" w:rsidRDefault="00631804" w:rsidP="003F69AF">
            <w:pPr>
              <w:spacing w:line="360" w:lineRule="auto"/>
              <w:rPr>
                <w:sz w:val="20"/>
                <w:szCs w:val="20"/>
                <w:rtl/>
              </w:rPr>
            </w:pPr>
            <w:r w:rsidRPr="00065AAD">
              <w:rPr>
                <w:rFonts w:hint="cs"/>
                <w:sz w:val="20"/>
                <w:szCs w:val="20"/>
                <w:rtl/>
              </w:rPr>
              <w:t xml:space="preserve">             .....................................</w:t>
            </w:r>
          </w:p>
        </w:tc>
        <w:tc>
          <w:tcPr>
            <w:tcW w:w="2093" w:type="dxa"/>
          </w:tcPr>
          <w:p w:rsidR="00631804" w:rsidRPr="00065AAD" w:rsidRDefault="00631804" w:rsidP="003F69AF">
            <w:pPr>
              <w:jc w:val="center"/>
              <w:rPr>
                <w:sz w:val="20"/>
                <w:szCs w:val="20"/>
                <w:rtl/>
              </w:rPr>
            </w:pPr>
            <w:r>
              <w:rPr>
                <w:rFonts w:hint="cs"/>
                <w:b/>
                <w:bCs/>
                <w:sz w:val="16"/>
                <w:szCs w:val="16"/>
                <w:rtl/>
              </w:rPr>
              <w:t>.</w:t>
            </w:r>
            <w:r w:rsidRPr="00825102">
              <w:rPr>
                <w:rFonts w:hint="cs"/>
                <w:b/>
                <w:bCs/>
                <w:sz w:val="16"/>
                <w:szCs w:val="16"/>
                <w:rtl/>
              </w:rPr>
              <w:t>...</w:t>
            </w:r>
            <w:r w:rsidRPr="00B51FBA">
              <w:rPr>
                <w:rFonts w:hint="cs"/>
                <w:b/>
                <w:bCs/>
                <w:rtl/>
              </w:rPr>
              <w:t>2</w:t>
            </w:r>
            <w:r>
              <w:rPr>
                <w:rFonts w:hint="cs"/>
                <w:b/>
                <w:bCs/>
                <w:rtl/>
              </w:rPr>
              <w:t>0</w:t>
            </w:r>
            <w:r w:rsidRPr="00B51FBA">
              <w:rPr>
                <w:rFonts w:hint="cs"/>
                <w:b/>
                <w:bCs/>
                <w:rtl/>
              </w:rPr>
              <w:t xml:space="preserve">0 </w:t>
            </w:r>
            <w:r>
              <w:rPr>
                <w:rFonts w:hint="cs"/>
                <w:b/>
                <w:bCs/>
                <w:sz w:val="20"/>
                <w:szCs w:val="20"/>
                <w:rtl/>
              </w:rPr>
              <w:t>/ ..</w:t>
            </w:r>
            <w:r w:rsidRPr="00065AAD">
              <w:rPr>
                <w:rFonts w:hint="cs"/>
                <w:b/>
                <w:bCs/>
                <w:sz w:val="20"/>
                <w:szCs w:val="20"/>
                <w:rtl/>
              </w:rPr>
              <w:t>..</w:t>
            </w:r>
            <w:r w:rsidRPr="00B51FBA">
              <w:rPr>
                <w:rFonts w:hint="cs"/>
                <w:b/>
                <w:bCs/>
                <w:rtl/>
              </w:rPr>
              <w:t>2</w:t>
            </w:r>
            <w:r>
              <w:rPr>
                <w:rFonts w:hint="cs"/>
                <w:b/>
                <w:bCs/>
                <w:rtl/>
              </w:rPr>
              <w:t>0</w:t>
            </w:r>
            <w:r w:rsidRPr="00B51FBA">
              <w:rPr>
                <w:rFonts w:hint="cs"/>
                <w:b/>
                <w:bCs/>
                <w:rtl/>
              </w:rPr>
              <w:t>0</w:t>
            </w:r>
          </w:p>
        </w:tc>
      </w:tr>
    </w:tbl>
    <w:p w:rsidR="00631804" w:rsidRDefault="00631804" w:rsidP="00631804">
      <w:pPr>
        <w:rPr>
          <w:rtl/>
          <w:lang w:bidi="ar-DZ"/>
        </w:rPr>
      </w:pPr>
    </w:p>
    <w:p w:rsidR="00631804" w:rsidRDefault="00631804" w:rsidP="00631804">
      <w:pPr>
        <w:rPr>
          <w:rtl/>
          <w:lang w:bidi="ar-DZ"/>
        </w:rPr>
      </w:pPr>
      <w:r w:rsidRPr="00017A17">
        <w:rPr>
          <w:rtl/>
          <w:lang w:val="en-US" w:eastAsia="en-US"/>
        </w:rPr>
        <w:pict>
          <v:shape id="_x0000_s1123" type="#_x0000_t136" style="position:absolute;margin-left:107.55pt;margin-top:5.4pt;width:283.45pt;height:27.2pt;z-index:251768832" fillcolor="maroon" strokeweight=".1pt">
            <v:shadow on="t" color="white" offset=",3pt" offset2=",2pt"/>
            <v:textpath style="font-family:&quot;Arial&quot;;v-text-kern:t" trim="t" fitpath="t" string="رزنامة الجلسات التكوينية للمساعدين التربويين"/>
          </v:shape>
        </w:pict>
      </w:r>
    </w:p>
    <w:p w:rsidR="00631804" w:rsidRDefault="00631804" w:rsidP="00631804">
      <w:pPr>
        <w:tabs>
          <w:tab w:val="left" w:pos="8564"/>
        </w:tabs>
        <w:rPr>
          <w:rtl/>
        </w:rPr>
      </w:pPr>
      <w:r>
        <w:rPr>
          <w:rtl/>
        </w:rPr>
        <w:tab/>
      </w:r>
    </w:p>
    <w:p w:rsidR="00631804" w:rsidRDefault="00631804" w:rsidP="00631804">
      <w:pPr>
        <w:rPr>
          <w:rtl/>
          <w:lang w:bidi="ar-DZ"/>
        </w:rPr>
      </w:pPr>
      <w:r>
        <w:rPr>
          <w:rFonts w:hint="cs"/>
          <w:rtl/>
          <w:lang w:bidi="ar-DZ"/>
        </w:rPr>
        <w:t xml:space="preserve">                          </w:t>
      </w:r>
    </w:p>
    <w:p w:rsidR="00631804" w:rsidRDefault="00631804" w:rsidP="00631804">
      <w:pPr>
        <w:rPr>
          <w:rtl/>
          <w:lang w:bidi="ar-DZ"/>
        </w:rPr>
      </w:pPr>
    </w:p>
    <w:tbl>
      <w:tblPr>
        <w:bidiVisual/>
        <w:tblW w:w="1042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tblPr>
      <w:tblGrid>
        <w:gridCol w:w="1240"/>
        <w:gridCol w:w="3513"/>
        <w:gridCol w:w="1606"/>
        <w:gridCol w:w="1606"/>
        <w:gridCol w:w="2456"/>
      </w:tblGrid>
      <w:tr w:rsidR="00631804" w:rsidTr="003F69AF">
        <w:trPr>
          <w:trHeight w:val="838"/>
        </w:trPr>
        <w:tc>
          <w:tcPr>
            <w:tcW w:w="1240" w:type="dxa"/>
            <w:tcBorders>
              <w:top w:val="thinThickSmallGap" w:sz="24" w:space="0" w:color="auto"/>
              <w:left w:val="thinThickSmallGap" w:sz="24" w:space="0" w:color="auto"/>
              <w:bottom w:val="thinThickSmallGap" w:sz="24" w:space="0" w:color="auto"/>
            </w:tcBorders>
            <w:vAlign w:val="center"/>
          </w:tcPr>
          <w:p w:rsidR="00631804" w:rsidRDefault="00631804" w:rsidP="003F69AF">
            <w:pPr>
              <w:jc w:val="center"/>
              <w:rPr>
                <w:b/>
                <w:bCs/>
                <w:szCs w:val="36"/>
              </w:rPr>
            </w:pPr>
            <w:r w:rsidRPr="00017A17">
              <w:rPr>
                <w:b/>
                <w:bCs/>
                <w:szCs w:val="36"/>
                <w:lang w:val="en-US" w:eastAsia="en-US"/>
              </w:rPr>
              <w:pict>
                <v:rect id="_x0000_s1124" style="position:absolute;left:0;text-align:left;margin-left:-7.05pt;margin-top:2.75pt;width:525.4pt;height:42.6pt;z-index:-251546624" o:allowincell="f" fillcolor="silver" stroked="f">
                  <v:fill color2="fill lighten(0)" focusposition=".5,.5" focussize="" method="linear sigma" type="gradientRadial"/>
                  <v:textbox>
                    <w:txbxContent>
                      <w:p w:rsidR="00631804" w:rsidRDefault="00631804" w:rsidP="00631804"/>
                    </w:txbxContent>
                  </v:textbox>
                </v:rect>
              </w:pict>
            </w:r>
            <w:r>
              <w:rPr>
                <w:b/>
                <w:bCs/>
                <w:szCs w:val="36"/>
                <w:rtl/>
              </w:rPr>
              <w:t>الشهر</w:t>
            </w:r>
          </w:p>
        </w:tc>
        <w:tc>
          <w:tcPr>
            <w:tcW w:w="3513" w:type="dxa"/>
            <w:tcBorders>
              <w:top w:val="thinThickSmallGap" w:sz="24" w:space="0" w:color="auto"/>
              <w:left w:val="nil"/>
              <w:bottom w:val="thinThickSmallGap" w:sz="24" w:space="0" w:color="auto"/>
            </w:tcBorders>
            <w:vAlign w:val="center"/>
          </w:tcPr>
          <w:p w:rsidR="00631804" w:rsidRDefault="00631804" w:rsidP="003F69AF">
            <w:pPr>
              <w:jc w:val="center"/>
              <w:rPr>
                <w:b/>
                <w:bCs/>
                <w:szCs w:val="36"/>
              </w:rPr>
            </w:pPr>
            <w:r>
              <w:rPr>
                <w:b/>
                <w:bCs/>
                <w:szCs w:val="36"/>
                <w:rtl/>
              </w:rPr>
              <w:t>الموضوع</w:t>
            </w:r>
          </w:p>
        </w:tc>
        <w:tc>
          <w:tcPr>
            <w:tcW w:w="1606" w:type="dxa"/>
            <w:tcBorders>
              <w:top w:val="thinThickSmallGap" w:sz="24" w:space="0" w:color="auto"/>
              <w:bottom w:val="thinThickSmallGap" w:sz="24" w:space="0" w:color="auto"/>
            </w:tcBorders>
            <w:vAlign w:val="center"/>
          </w:tcPr>
          <w:p w:rsidR="00631804" w:rsidRDefault="00631804" w:rsidP="003F69AF">
            <w:pPr>
              <w:jc w:val="center"/>
              <w:rPr>
                <w:b/>
                <w:bCs/>
                <w:szCs w:val="36"/>
              </w:rPr>
            </w:pPr>
            <w:r>
              <w:rPr>
                <w:rFonts w:hint="cs"/>
                <w:b/>
                <w:bCs/>
                <w:szCs w:val="36"/>
                <w:rtl/>
                <w:lang w:bidi="ar-DZ"/>
              </w:rPr>
              <w:t xml:space="preserve">المؤطر </w:t>
            </w:r>
            <w:r>
              <w:rPr>
                <w:rFonts w:hint="cs"/>
                <w:b/>
                <w:bCs/>
                <w:szCs w:val="36"/>
                <w:rtl/>
              </w:rPr>
              <w:t xml:space="preserve"> </w:t>
            </w:r>
          </w:p>
        </w:tc>
        <w:tc>
          <w:tcPr>
            <w:tcW w:w="1606" w:type="dxa"/>
            <w:tcBorders>
              <w:top w:val="thinThickSmallGap" w:sz="24" w:space="0" w:color="auto"/>
              <w:bottom w:val="thinThickSmallGap" w:sz="24" w:space="0" w:color="auto"/>
            </w:tcBorders>
            <w:vAlign w:val="center"/>
          </w:tcPr>
          <w:p w:rsidR="00631804" w:rsidRDefault="00631804" w:rsidP="003F69AF">
            <w:pPr>
              <w:pStyle w:val="Titre1"/>
              <w:rPr>
                <w:szCs w:val="36"/>
              </w:rPr>
            </w:pPr>
            <w:r>
              <w:rPr>
                <w:rFonts w:hint="cs"/>
                <w:szCs w:val="36"/>
                <w:rtl/>
              </w:rPr>
              <w:t>الإمضاء</w:t>
            </w:r>
          </w:p>
        </w:tc>
        <w:tc>
          <w:tcPr>
            <w:tcW w:w="2456" w:type="dxa"/>
            <w:tcBorders>
              <w:top w:val="thinThickSmallGap" w:sz="24" w:space="0" w:color="auto"/>
              <w:bottom w:val="thinThickSmallGap" w:sz="24" w:space="0" w:color="auto"/>
              <w:right w:val="thinThickSmallGap" w:sz="24" w:space="0" w:color="auto"/>
            </w:tcBorders>
            <w:vAlign w:val="center"/>
          </w:tcPr>
          <w:p w:rsidR="00631804" w:rsidRDefault="00631804" w:rsidP="003F69AF">
            <w:pPr>
              <w:jc w:val="center"/>
              <w:rPr>
                <w:b/>
                <w:bCs/>
                <w:szCs w:val="36"/>
              </w:rPr>
            </w:pPr>
            <w:r>
              <w:rPr>
                <w:rFonts w:hint="cs"/>
                <w:b/>
                <w:bCs/>
                <w:szCs w:val="36"/>
                <w:rtl/>
                <w:lang w:bidi="ar-DZ"/>
              </w:rPr>
              <w:t>ملاحظات</w:t>
            </w:r>
          </w:p>
        </w:tc>
      </w:tr>
      <w:tr w:rsidR="00631804" w:rsidRPr="008C51FA" w:rsidTr="003F69AF">
        <w:trPr>
          <w:cantSplit/>
          <w:trHeight w:val="876"/>
        </w:trPr>
        <w:tc>
          <w:tcPr>
            <w:tcW w:w="1240" w:type="dxa"/>
            <w:tcBorders>
              <w:top w:val="thinThickSmallGap" w:sz="24" w:space="0" w:color="auto"/>
              <w:left w:val="thinThickSmallGap" w:sz="24" w:space="0" w:color="auto"/>
            </w:tcBorders>
            <w:vAlign w:val="center"/>
          </w:tcPr>
          <w:p w:rsidR="00631804" w:rsidRPr="008C51FA" w:rsidRDefault="00631804" w:rsidP="003F69AF">
            <w:pPr>
              <w:jc w:val="center"/>
              <w:rPr>
                <w:b/>
                <w:bCs/>
                <w:sz w:val="28"/>
                <w:szCs w:val="28"/>
              </w:rPr>
            </w:pPr>
            <w:r w:rsidRPr="008C51FA">
              <w:rPr>
                <w:rFonts w:hint="cs"/>
                <w:b/>
                <w:bCs/>
                <w:sz w:val="28"/>
                <w:szCs w:val="28"/>
                <w:rtl/>
              </w:rPr>
              <w:t>سبتمبر</w:t>
            </w:r>
          </w:p>
        </w:tc>
        <w:tc>
          <w:tcPr>
            <w:tcW w:w="3513" w:type="dxa"/>
            <w:tcBorders>
              <w:top w:val="thinThickSmallGap" w:sz="24" w:space="0" w:color="auto"/>
              <w:left w:val="nil"/>
            </w:tcBorders>
            <w:vAlign w:val="center"/>
          </w:tcPr>
          <w:p w:rsidR="00631804" w:rsidRPr="008C51FA" w:rsidRDefault="00631804" w:rsidP="003F69AF">
            <w:pPr>
              <w:rPr>
                <w:b/>
                <w:bCs/>
                <w:sz w:val="32"/>
                <w:szCs w:val="32"/>
              </w:rPr>
            </w:pPr>
            <w:r w:rsidRPr="008C51FA">
              <w:rPr>
                <w:rFonts w:hint="cs"/>
                <w:b/>
                <w:bCs/>
                <w:sz w:val="32"/>
                <w:szCs w:val="32"/>
                <w:rtl/>
              </w:rPr>
              <w:t>الدخول المدرسي</w:t>
            </w:r>
          </w:p>
        </w:tc>
        <w:tc>
          <w:tcPr>
            <w:tcW w:w="1606" w:type="dxa"/>
            <w:tcBorders>
              <w:top w:val="thinThickSmallGap" w:sz="24" w:space="0" w:color="auto"/>
            </w:tcBorders>
            <w:vAlign w:val="center"/>
          </w:tcPr>
          <w:p w:rsidR="00631804" w:rsidRPr="008C51FA" w:rsidRDefault="00631804" w:rsidP="003F69AF">
            <w:pPr>
              <w:jc w:val="center"/>
              <w:rPr>
                <w:b/>
                <w:bCs/>
                <w:sz w:val="28"/>
                <w:szCs w:val="28"/>
                <w:lang w:bidi="ar-DZ"/>
              </w:rPr>
            </w:pPr>
          </w:p>
        </w:tc>
        <w:tc>
          <w:tcPr>
            <w:tcW w:w="1606" w:type="dxa"/>
            <w:tcBorders>
              <w:top w:val="thinThickSmallGap" w:sz="24" w:space="0" w:color="auto"/>
            </w:tcBorders>
            <w:vAlign w:val="center"/>
          </w:tcPr>
          <w:p w:rsidR="00631804" w:rsidRPr="008C51FA" w:rsidRDefault="00631804" w:rsidP="003F69AF">
            <w:pPr>
              <w:jc w:val="center"/>
              <w:rPr>
                <w:b/>
                <w:bCs/>
                <w:sz w:val="28"/>
                <w:szCs w:val="28"/>
              </w:rPr>
            </w:pPr>
          </w:p>
        </w:tc>
        <w:tc>
          <w:tcPr>
            <w:tcW w:w="2456" w:type="dxa"/>
            <w:tcBorders>
              <w:top w:val="thinThickSmallGap" w:sz="24" w:space="0" w:color="auto"/>
              <w:right w:val="thinThickSmallGap" w:sz="24" w:space="0" w:color="auto"/>
            </w:tcBorders>
            <w:vAlign w:val="center"/>
          </w:tcPr>
          <w:p w:rsidR="00631804" w:rsidRPr="008C51FA" w:rsidRDefault="00631804" w:rsidP="003F69AF">
            <w:pPr>
              <w:jc w:val="center"/>
              <w:rPr>
                <w:b/>
                <w:bCs/>
                <w:sz w:val="28"/>
                <w:szCs w:val="28"/>
              </w:rPr>
            </w:pPr>
          </w:p>
        </w:tc>
      </w:tr>
      <w:tr w:rsidR="00631804" w:rsidRPr="008C51FA" w:rsidTr="003F69AF">
        <w:trPr>
          <w:cantSplit/>
          <w:trHeight w:val="877"/>
        </w:trPr>
        <w:tc>
          <w:tcPr>
            <w:tcW w:w="1240" w:type="dxa"/>
            <w:tcBorders>
              <w:left w:val="thinThickSmallGap" w:sz="24" w:space="0" w:color="auto"/>
            </w:tcBorders>
            <w:vAlign w:val="center"/>
          </w:tcPr>
          <w:p w:rsidR="00631804" w:rsidRPr="008C51FA" w:rsidRDefault="00631804" w:rsidP="003F69AF">
            <w:pPr>
              <w:jc w:val="center"/>
              <w:rPr>
                <w:b/>
                <w:bCs/>
                <w:sz w:val="28"/>
                <w:szCs w:val="28"/>
              </w:rPr>
            </w:pPr>
            <w:r w:rsidRPr="008C51FA">
              <w:rPr>
                <w:b/>
                <w:bCs/>
                <w:sz w:val="28"/>
                <w:szCs w:val="28"/>
                <w:rtl/>
              </w:rPr>
              <w:t>أكتوبر</w:t>
            </w:r>
          </w:p>
        </w:tc>
        <w:tc>
          <w:tcPr>
            <w:tcW w:w="3513" w:type="dxa"/>
            <w:tcBorders>
              <w:left w:val="nil"/>
            </w:tcBorders>
            <w:vAlign w:val="center"/>
          </w:tcPr>
          <w:p w:rsidR="00631804" w:rsidRPr="008C51FA" w:rsidRDefault="00631804" w:rsidP="003F69AF">
            <w:pPr>
              <w:rPr>
                <w:b/>
                <w:bCs/>
                <w:sz w:val="32"/>
                <w:szCs w:val="32"/>
              </w:rPr>
            </w:pPr>
            <w:r w:rsidRPr="008C51FA">
              <w:rPr>
                <w:rFonts w:hint="cs"/>
                <w:b/>
                <w:bCs/>
                <w:sz w:val="32"/>
                <w:szCs w:val="32"/>
                <w:rtl/>
              </w:rPr>
              <w:t>المراهقة ومختلف مراحلها</w:t>
            </w:r>
          </w:p>
        </w:tc>
        <w:tc>
          <w:tcPr>
            <w:tcW w:w="1606" w:type="dxa"/>
            <w:vAlign w:val="center"/>
          </w:tcPr>
          <w:p w:rsidR="00631804" w:rsidRPr="008C51FA" w:rsidRDefault="00631804" w:rsidP="003F69AF">
            <w:pPr>
              <w:jc w:val="center"/>
              <w:rPr>
                <w:b/>
                <w:bCs/>
                <w:sz w:val="28"/>
                <w:szCs w:val="28"/>
              </w:rPr>
            </w:pPr>
          </w:p>
        </w:tc>
        <w:tc>
          <w:tcPr>
            <w:tcW w:w="1606" w:type="dxa"/>
            <w:vAlign w:val="center"/>
          </w:tcPr>
          <w:p w:rsidR="00631804" w:rsidRPr="008C51FA" w:rsidRDefault="00631804" w:rsidP="003F69AF">
            <w:pPr>
              <w:jc w:val="center"/>
              <w:rPr>
                <w:b/>
                <w:bCs/>
                <w:sz w:val="28"/>
                <w:szCs w:val="28"/>
              </w:rPr>
            </w:pPr>
          </w:p>
        </w:tc>
        <w:tc>
          <w:tcPr>
            <w:tcW w:w="2456" w:type="dxa"/>
            <w:tcBorders>
              <w:right w:val="thinThickSmallGap" w:sz="24" w:space="0" w:color="auto"/>
            </w:tcBorders>
            <w:vAlign w:val="center"/>
          </w:tcPr>
          <w:p w:rsidR="00631804" w:rsidRPr="008C51FA" w:rsidRDefault="00631804" w:rsidP="003F69AF">
            <w:pPr>
              <w:jc w:val="center"/>
              <w:rPr>
                <w:b/>
                <w:bCs/>
                <w:sz w:val="28"/>
                <w:szCs w:val="28"/>
              </w:rPr>
            </w:pPr>
          </w:p>
        </w:tc>
      </w:tr>
      <w:tr w:rsidR="00631804" w:rsidRPr="008C51FA" w:rsidTr="003F69AF">
        <w:trPr>
          <w:cantSplit/>
          <w:trHeight w:val="876"/>
        </w:trPr>
        <w:tc>
          <w:tcPr>
            <w:tcW w:w="1240" w:type="dxa"/>
            <w:tcBorders>
              <w:left w:val="thinThickSmallGap" w:sz="24" w:space="0" w:color="auto"/>
            </w:tcBorders>
            <w:vAlign w:val="center"/>
          </w:tcPr>
          <w:p w:rsidR="00631804" w:rsidRPr="008C51FA" w:rsidRDefault="00631804" w:rsidP="003F69AF">
            <w:pPr>
              <w:jc w:val="center"/>
              <w:rPr>
                <w:b/>
                <w:bCs/>
                <w:sz w:val="28"/>
                <w:szCs w:val="28"/>
              </w:rPr>
            </w:pPr>
            <w:r w:rsidRPr="008C51FA">
              <w:rPr>
                <w:b/>
                <w:bCs/>
                <w:sz w:val="28"/>
                <w:szCs w:val="28"/>
                <w:rtl/>
              </w:rPr>
              <w:lastRenderedPageBreak/>
              <w:t>نوفمبر</w:t>
            </w:r>
          </w:p>
        </w:tc>
        <w:tc>
          <w:tcPr>
            <w:tcW w:w="3513" w:type="dxa"/>
            <w:tcBorders>
              <w:left w:val="nil"/>
            </w:tcBorders>
            <w:vAlign w:val="center"/>
          </w:tcPr>
          <w:p w:rsidR="00631804" w:rsidRPr="008C51FA" w:rsidRDefault="00631804" w:rsidP="003F69AF">
            <w:pPr>
              <w:rPr>
                <w:b/>
                <w:bCs/>
                <w:sz w:val="32"/>
                <w:szCs w:val="32"/>
              </w:rPr>
            </w:pPr>
            <w:r w:rsidRPr="008C51FA">
              <w:rPr>
                <w:rFonts w:hint="cs"/>
                <w:b/>
                <w:bCs/>
                <w:sz w:val="32"/>
                <w:szCs w:val="32"/>
                <w:rtl/>
                <w:lang w:bidi="ar-DZ"/>
              </w:rPr>
              <w:t>التسرب المدرسي وأسبابه</w:t>
            </w:r>
          </w:p>
        </w:tc>
        <w:tc>
          <w:tcPr>
            <w:tcW w:w="1606" w:type="dxa"/>
            <w:vAlign w:val="center"/>
          </w:tcPr>
          <w:p w:rsidR="00631804" w:rsidRPr="008C51FA" w:rsidRDefault="00631804" w:rsidP="003F69AF">
            <w:pPr>
              <w:jc w:val="center"/>
              <w:rPr>
                <w:b/>
                <w:bCs/>
                <w:sz w:val="28"/>
                <w:szCs w:val="28"/>
              </w:rPr>
            </w:pPr>
          </w:p>
        </w:tc>
        <w:tc>
          <w:tcPr>
            <w:tcW w:w="1606" w:type="dxa"/>
            <w:vAlign w:val="center"/>
          </w:tcPr>
          <w:p w:rsidR="00631804" w:rsidRPr="008C51FA" w:rsidRDefault="00631804" w:rsidP="003F69AF">
            <w:pPr>
              <w:jc w:val="center"/>
              <w:rPr>
                <w:b/>
                <w:bCs/>
                <w:sz w:val="28"/>
                <w:szCs w:val="28"/>
              </w:rPr>
            </w:pPr>
          </w:p>
        </w:tc>
        <w:tc>
          <w:tcPr>
            <w:tcW w:w="2456" w:type="dxa"/>
            <w:tcBorders>
              <w:right w:val="thinThickSmallGap" w:sz="24" w:space="0" w:color="auto"/>
            </w:tcBorders>
            <w:vAlign w:val="center"/>
          </w:tcPr>
          <w:p w:rsidR="00631804" w:rsidRPr="008C51FA" w:rsidRDefault="00631804" w:rsidP="003F69AF">
            <w:pPr>
              <w:jc w:val="center"/>
              <w:rPr>
                <w:b/>
                <w:bCs/>
                <w:sz w:val="28"/>
                <w:szCs w:val="28"/>
              </w:rPr>
            </w:pPr>
          </w:p>
        </w:tc>
      </w:tr>
      <w:tr w:rsidR="00631804" w:rsidRPr="008C51FA" w:rsidTr="003F69AF">
        <w:trPr>
          <w:cantSplit/>
          <w:trHeight w:val="877"/>
        </w:trPr>
        <w:tc>
          <w:tcPr>
            <w:tcW w:w="1240" w:type="dxa"/>
            <w:tcBorders>
              <w:left w:val="thinThickSmallGap" w:sz="24" w:space="0" w:color="auto"/>
            </w:tcBorders>
            <w:vAlign w:val="center"/>
          </w:tcPr>
          <w:p w:rsidR="00631804" w:rsidRPr="008C51FA" w:rsidRDefault="00631804" w:rsidP="003F69AF">
            <w:pPr>
              <w:jc w:val="center"/>
              <w:rPr>
                <w:b/>
                <w:bCs/>
                <w:sz w:val="28"/>
                <w:szCs w:val="28"/>
              </w:rPr>
            </w:pPr>
            <w:r w:rsidRPr="008C51FA">
              <w:rPr>
                <w:b/>
                <w:bCs/>
                <w:sz w:val="28"/>
                <w:szCs w:val="28"/>
                <w:rtl/>
              </w:rPr>
              <w:t>ديسمبر</w:t>
            </w:r>
          </w:p>
        </w:tc>
        <w:tc>
          <w:tcPr>
            <w:tcW w:w="3513" w:type="dxa"/>
            <w:tcBorders>
              <w:left w:val="nil"/>
            </w:tcBorders>
            <w:vAlign w:val="center"/>
          </w:tcPr>
          <w:p w:rsidR="00631804" w:rsidRPr="008C51FA" w:rsidRDefault="00631804" w:rsidP="003F69AF">
            <w:pPr>
              <w:rPr>
                <w:b/>
                <w:bCs/>
                <w:sz w:val="32"/>
                <w:szCs w:val="32"/>
              </w:rPr>
            </w:pPr>
            <w:r w:rsidRPr="008C51FA">
              <w:rPr>
                <w:rFonts w:hint="cs"/>
                <w:b/>
                <w:bCs/>
                <w:sz w:val="32"/>
                <w:szCs w:val="32"/>
                <w:rtl/>
              </w:rPr>
              <w:t>العنف في الوسط لمدرسي</w:t>
            </w:r>
          </w:p>
        </w:tc>
        <w:tc>
          <w:tcPr>
            <w:tcW w:w="1606" w:type="dxa"/>
            <w:vAlign w:val="center"/>
          </w:tcPr>
          <w:p w:rsidR="00631804" w:rsidRPr="008C51FA" w:rsidRDefault="00631804" w:rsidP="003F69AF">
            <w:pPr>
              <w:jc w:val="center"/>
              <w:rPr>
                <w:b/>
                <w:bCs/>
                <w:sz w:val="28"/>
                <w:szCs w:val="28"/>
              </w:rPr>
            </w:pPr>
          </w:p>
        </w:tc>
        <w:tc>
          <w:tcPr>
            <w:tcW w:w="1606" w:type="dxa"/>
            <w:vAlign w:val="center"/>
          </w:tcPr>
          <w:p w:rsidR="00631804" w:rsidRPr="008C51FA" w:rsidRDefault="00631804" w:rsidP="003F69AF">
            <w:pPr>
              <w:jc w:val="center"/>
              <w:rPr>
                <w:b/>
                <w:bCs/>
                <w:sz w:val="28"/>
                <w:szCs w:val="28"/>
              </w:rPr>
            </w:pPr>
          </w:p>
        </w:tc>
        <w:tc>
          <w:tcPr>
            <w:tcW w:w="2456" w:type="dxa"/>
            <w:tcBorders>
              <w:right w:val="thinThickSmallGap" w:sz="24" w:space="0" w:color="auto"/>
            </w:tcBorders>
            <w:vAlign w:val="center"/>
          </w:tcPr>
          <w:p w:rsidR="00631804" w:rsidRPr="008C51FA" w:rsidRDefault="00631804" w:rsidP="003F69AF">
            <w:pPr>
              <w:jc w:val="center"/>
              <w:rPr>
                <w:b/>
                <w:bCs/>
                <w:sz w:val="28"/>
                <w:szCs w:val="28"/>
              </w:rPr>
            </w:pPr>
          </w:p>
        </w:tc>
      </w:tr>
      <w:tr w:rsidR="00631804" w:rsidRPr="008C51FA" w:rsidTr="003F69AF">
        <w:trPr>
          <w:cantSplit/>
          <w:trHeight w:val="877"/>
        </w:trPr>
        <w:tc>
          <w:tcPr>
            <w:tcW w:w="1240" w:type="dxa"/>
            <w:tcBorders>
              <w:left w:val="thinThickSmallGap" w:sz="24" w:space="0" w:color="auto"/>
            </w:tcBorders>
            <w:vAlign w:val="center"/>
          </w:tcPr>
          <w:p w:rsidR="00631804" w:rsidRPr="008C51FA" w:rsidRDefault="00631804" w:rsidP="003F69AF">
            <w:pPr>
              <w:jc w:val="center"/>
              <w:rPr>
                <w:b/>
                <w:bCs/>
                <w:sz w:val="28"/>
                <w:szCs w:val="28"/>
              </w:rPr>
            </w:pPr>
            <w:r w:rsidRPr="008C51FA">
              <w:rPr>
                <w:rFonts w:hint="cs"/>
                <w:b/>
                <w:bCs/>
                <w:sz w:val="28"/>
                <w:szCs w:val="28"/>
                <w:rtl/>
                <w:lang w:bidi="ar-DZ"/>
              </w:rPr>
              <w:t>جانفي</w:t>
            </w:r>
          </w:p>
        </w:tc>
        <w:tc>
          <w:tcPr>
            <w:tcW w:w="3513" w:type="dxa"/>
            <w:tcBorders>
              <w:left w:val="nil"/>
            </w:tcBorders>
            <w:vAlign w:val="center"/>
          </w:tcPr>
          <w:p w:rsidR="00631804" w:rsidRPr="008C51FA" w:rsidRDefault="00631804" w:rsidP="003F69AF">
            <w:pPr>
              <w:rPr>
                <w:b/>
                <w:bCs/>
                <w:sz w:val="32"/>
                <w:szCs w:val="32"/>
              </w:rPr>
            </w:pPr>
            <w:r w:rsidRPr="008C51FA">
              <w:rPr>
                <w:rFonts w:hint="cs"/>
                <w:b/>
                <w:bCs/>
                <w:sz w:val="32"/>
                <w:szCs w:val="32"/>
                <w:rtl/>
              </w:rPr>
              <w:t>علاقة المساعد التربوي بالتلاميذ</w:t>
            </w:r>
          </w:p>
        </w:tc>
        <w:tc>
          <w:tcPr>
            <w:tcW w:w="1606" w:type="dxa"/>
            <w:vAlign w:val="center"/>
          </w:tcPr>
          <w:p w:rsidR="00631804" w:rsidRPr="008C51FA" w:rsidRDefault="00631804" w:rsidP="003F69AF">
            <w:pPr>
              <w:jc w:val="center"/>
              <w:rPr>
                <w:b/>
                <w:bCs/>
                <w:sz w:val="28"/>
                <w:szCs w:val="28"/>
              </w:rPr>
            </w:pPr>
          </w:p>
        </w:tc>
        <w:tc>
          <w:tcPr>
            <w:tcW w:w="1606" w:type="dxa"/>
            <w:vAlign w:val="center"/>
          </w:tcPr>
          <w:p w:rsidR="00631804" w:rsidRPr="008C51FA" w:rsidRDefault="00631804" w:rsidP="003F69AF">
            <w:pPr>
              <w:jc w:val="center"/>
              <w:rPr>
                <w:b/>
                <w:bCs/>
                <w:sz w:val="28"/>
                <w:szCs w:val="28"/>
              </w:rPr>
            </w:pPr>
          </w:p>
        </w:tc>
        <w:tc>
          <w:tcPr>
            <w:tcW w:w="2456" w:type="dxa"/>
            <w:tcBorders>
              <w:right w:val="thinThickSmallGap" w:sz="24" w:space="0" w:color="auto"/>
            </w:tcBorders>
            <w:vAlign w:val="center"/>
          </w:tcPr>
          <w:p w:rsidR="00631804" w:rsidRPr="008C51FA" w:rsidRDefault="00631804" w:rsidP="003F69AF">
            <w:pPr>
              <w:jc w:val="center"/>
              <w:rPr>
                <w:b/>
                <w:bCs/>
                <w:sz w:val="28"/>
                <w:szCs w:val="28"/>
              </w:rPr>
            </w:pPr>
          </w:p>
        </w:tc>
      </w:tr>
      <w:tr w:rsidR="00631804" w:rsidRPr="008C51FA" w:rsidTr="003F69AF">
        <w:trPr>
          <w:cantSplit/>
          <w:trHeight w:val="877"/>
        </w:trPr>
        <w:tc>
          <w:tcPr>
            <w:tcW w:w="1240" w:type="dxa"/>
            <w:tcBorders>
              <w:left w:val="thinThickSmallGap" w:sz="24" w:space="0" w:color="auto"/>
            </w:tcBorders>
            <w:vAlign w:val="center"/>
          </w:tcPr>
          <w:p w:rsidR="00631804" w:rsidRPr="008C51FA" w:rsidRDefault="00631804" w:rsidP="003F69AF">
            <w:pPr>
              <w:jc w:val="center"/>
              <w:rPr>
                <w:b/>
                <w:bCs/>
                <w:sz w:val="28"/>
                <w:szCs w:val="28"/>
              </w:rPr>
            </w:pPr>
            <w:r w:rsidRPr="008C51FA">
              <w:rPr>
                <w:rFonts w:hint="cs"/>
                <w:b/>
                <w:bCs/>
                <w:sz w:val="28"/>
                <w:szCs w:val="28"/>
                <w:rtl/>
                <w:lang w:bidi="ar-DZ"/>
              </w:rPr>
              <w:t>فيفري</w:t>
            </w:r>
          </w:p>
        </w:tc>
        <w:tc>
          <w:tcPr>
            <w:tcW w:w="3513" w:type="dxa"/>
            <w:tcBorders>
              <w:left w:val="nil"/>
            </w:tcBorders>
            <w:vAlign w:val="center"/>
          </w:tcPr>
          <w:p w:rsidR="00631804" w:rsidRPr="008C51FA" w:rsidRDefault="00631804" w:rsidP="003F69AF">
            <w:pPr>
              <w:rPr>
                <w:b/>
                <w:bCs/>
                <w:sz w:val="32"/>
                <w:szCs w:val="32"/>
              </w:rPr>
            </w:pPr>
            <w:r w:rsidRPr="008C51FA">
              <w:rPr>
                <w:rFonts w:hint="cs"/>
                <w:b/>
                <w:bCs/>
                <w:sz w:val="32"/>
                <w:szCs w:val="32"/>
                <w:rtl/>
                <w:lang w:bidi="ar-DZ"/>
              </w:rPr>
              <w:t>تأثير العقاب البدني والدهني على التلاميذ</w:t>
            </w:r>
          </w:p>
        </w:tc>
        <w:tc>
          <w:tcPr>
            <w:tcW w:w="1606" w:type="dxa"/>
            <w:vAlign w:val="center"/>
          </w:tcPr>
          <w:p w:rsidR="00631804" w:rsidRPr="008C51FA" w:rsidRDefault="00631804" w:rsidP="003F69AF">
            <w:pPr>
              <w:jc w:val="center"/>
              <w:rPr>
                <w:b/>
                <w:bCs/>
                <w:sz w:val="28"/>
                <w:szCs w:val="28"/>
              </w:rPr>
            </w:pPr>
          </w:p>
        </w:tc>
        <w:tc>
          <w:tcPr>
            <w:tcW w:w="1606" w:type="dxa"/>
            <w:vAlign w:val="center"/>
          </w:tcPr>
          <w:p w:rsidR="00631804" w:rsidRPr="008C51FA" w:rsidRDefault="00631804" w:rsidP="003F69AF">
            <w:pPr>
              <w:jc w:val="center"/>
              <w:rPr>
                <w:b/>
                <w:bCs/>
                <w:sz w:val="28"/>
                <w:szCs w:val="28"/>
              </w:rPr>
            </w:pPr>
          </w:p>
        </w:tc>
        <w:tc>
          <w:tcPr>
            <w:tcW w:w="2456" w:type="dxa"/>
            <w:tcBorders>
              <w:right w:val="thinThickSmallGap" w:sz="24" w:space="0" w:color="auto"/>
            </w:tcBorders>
            <w:vAlign w:val="center"/>
          </w:tcPr>
          <w:p w:rsidR="00631804" w:rsidRPr="008C51FA" w:rsidRDefault="00631804" w:rsidP="003F69AF">
            <w:pPr>
              <w:jc w:val="center"/>
              <w:rPr>
                <w:b/>
                <w:bCs/>
                <w:sz w:val="28"/>
                <w:szCs w:val="28"/>
              </w:rPr>
            </w:pPr>
          </w:p>
        </w:tc>
      </w:tr>
      <w:tr w:rsidR="00631804" w:rsidRPr="008C51FA" w:rsidTr="003F69AF">
        <w:trPr>
          <w:cantSplit/>
          <w:trHeight w:val="876"/>
        </w:trPr>
        <w:tc>
          <w:tcPr>
            <w:tcW w:w="1240" w:type="dxa"/>
            <w:tcBorders>
              <w:left w:val="thinThickSmallGap" w:sz="24" w:space="0" w:color="auto"/>
            </w:tcBorders>
            <w:vAlign w:val="center"/>
          </w:tcPr>
          <w:p w:rsidR="00631804" w:rsidRPr="008C51FA" w:rsidRDefault="00631804" w:rsidP="003F69AF">
            <w:pPr>
              <w:jc w:val="center"/>
              <w:rPr>
                <w:b/>
                <w:bCs/>
                <w:sz w:val="28"/>
                <w:szCs w:val="28"/>
              </w:rPr>
            </w:pPr>
            <w:r w:rsidRPr="008C51FA">
              <w:rPr>
                <w:b/>
                <w:bCs/>
                <w:sz w:val="28"/>
                <w:szCs w:val="28"/>
                <w:rtl/>
              </w:rPr>
              <w:t>مارس</w:t>
            </w:r>
          </w:p>
        </w:tc>
        <w:tc>
          <w:tcPr>
            <w:tcW w:w="3513" w:type="dxa"/>
            <w:tcBorders>
              <w:left w:val="nil"/>
            </w:tcBorders>
            <w:vAlign w:val="center"/>
          </w:tcPr>
          <w:p w:rsidR="00631804" w:rsidRPr="008C51FA" w:rsidRDefault="00631804" w:rsidP="003F69AF">
            <w:pPr>
              <w:rPr>
                <w:b/>
                <w:bCs/>
                <w:sz w:val="32"/>
                <w:szCs w:val="32"/>
              </w:rPr>
            </w:pPr>
            <w:r w:rsidRPr="008C51FA">
              <w:rPr>
                <w:rFonts w:hint="cs"/>
                <w:b/>
                <w:bCs/>
                <w:sz w:val="32"/>
                <w:szCs w:val="32"/>
                <w:rtl/>
                <w:lang w:bidi="ar-DZ"/>
              </w:rPr>
              <w:t>العوامل المساعدة على انضباط التلاميذ والاستجابة للأوامر</w:t>
            </w:r>
          </w:p>
        </w:tc>
        <w:tc>
          <w:tcPr>
            <w:tcW w:w="1606" w:type="dxa"/>
            <w:vAlign w:val="center"/>
          </w:tcPr>
          <w:p w:rsidR="00631804" w:rsidRPr="008C51FA" w:rsidRDefault="00631804" w:rsidP="003F69AF">
            <w:pPr>
              <w:jc w:val="center"/>
              <w:rPr>
                <w:b/>
                <w:bCs/>
                <w:sz w:val="28"/>
                <w:szCs w:val="28"/>
              </w:rPr>
            </w:pPr>
          </w:p>
        </w:tc>
        <w:tc>
          <w:tcPr>
            <w:tcW w:w="1606" w:type="dxa"/>
            <w:vAlign w:val="center"/>
          </w:tcPr>
          <w:p w:rsidR="00631804" w:rsidRPr="008C51FA" w:rsidRDefault="00631804" w:rsidP="003F69AF">
            <w:pPr>
              <w:jc w:val="center"/>
              <w:rPr>
                <w:b/>
                <w:bCs/>
                <w:sz w:val="28"/>
                <w:szCs w:val="28"/>
              </w:rPr>
            </w:pPr>
          </w:p>
        </w:tc>
        <w:tc>
          <w:tcPr>
            <w:tcW w:w="2456" w:type="dxa"/>
            <w:tcBorders>
              <w:right w:val="thinThickSmallGap" w:sz="24" w:space="0" w:color="auto"/>
            </w:tcBorders>
            <w:vAlign w:val="center"/>
          </w:tcPr>
          <w:p w:rsidR="00631804" w:rsidRPr="008C51FA" w:rsidRDefault="00631804" w:rsidP="003F69AF">
            <w:pPr>
              <w:jc w:val="center"/>
              <w:rPr>
                <w:b/>
                <w:bCs/>
                <w:sz w:val="28"/>
                <w:szCs w:val="28"/>
              </w:rPr>
            </w:pPr>
          </w:p>
        </w:tc>
      </w:tr>
      <w:tr w:rsidR="00631804" w:rsidRPr="008C51FA" w:rsidTr="003F69AF">
        <w:trPr>
          <w:cantSplit/>
          <w:trHeight w:val="877"/>
        </w:trPr>
        <w:tc>
          <w:tcPr>
            <w:tcW w:w="1240" w:type="dxa"/>
            <w:tcBorders>
              <w:left w:val="thinThickSmallGap" w:sz="24" w:space="0" w:color="auto"/>
            </w:tcBorders>
            <w:vAlign w:val="center"/>
          </w:tcPr>
          <w:p w:rsidR="00631804" w:rsidRPr="008C51FA" w:rsidRDefault="00631804" w:rsidP="003F69AF">
            <w:pPr>
              <w:jc w:val="center"/>
              <w:rPr>
                <w:b/>
                <w:bCs/>
                <w:sz w:val="28"/>
                <w:szCs w:val="28"/>
              </w:rPr>
            </w:pPr>
            <w:r w:rsidRPr="008C51FA">
              <w:rPr>
                <w:b/>
                <w:bCs/>
                <w:sz w:val="28"/>
                <w:szCs w:val="28"/>
                <w:rtl/>
              </w:rPr>
              <w:t>أفريل</w:t>
            </w:r>
          </w:p>
        </w:tc>
        <w:tc>
          <w:tcPr>
            <w:tcW w:w="3513" w:type="dxa"/>
            <w:tcBorders>
              <w:left w:val="nil"/>
            </w:tcBorders>
            <w:vAlign w:val="center"/>
          </w:tcPr>
          <w:p w:rsidR="00631804" w:rsidRPr="008C51FA" w:rsidRDefault="00631804" w:rsidP="003F69AF">
            <w:pPr>
              <w:rPr>
                <w:b/>
                <w:bCs/>
                <w:sz w:val="32"/>
                <w:szCs w:val="32"/>
              </w:rPr>
            </w:pPr>
            <w:r w:rsidRPr="008C51FA">
              <w:rPr>
                <w:rFonts w:hint="cs"/>
                <w:b/>
                <w:bCs/>
                <w:sz w:val="32"/>
                <w:szCs w:val="32"/>
                <w:rtl/>
              </w:rPr>
              <w:t>العوامل المؤثرة سلبا على التمدرس</w:t>
            </w:r>
          </w:p>
        </w:tc>
        <w:tc>
          <w:tcPr>
            <w:tcW w:w="1606" w:type="dxa"/>
            <w:vAlign w:val="center"/>
          </w:tcPr>
          <w:p w:rsidR="00631804" w:rsidRPr="008C51FA" w:rsidRDefault="00631804" w:rsidP="003F69AF">
            <w:pPr>
              <w:jc w:val="center"/>
              <w:rPr>
                <w:b/>
                <w:bCs/>
                <w:sz w:val="28"/>
                <w:szCs w:val="28"/>
              </w:rPr>
            </w:pPr>
          </w:p>
        </w:tc>
        <w:tc>
          <w:tcPr>
            <w:tcW w:w="1606" w:type="dxa"/>
            <w:vAlign w:val="center"/>
          </w:tcPr>
          <w:p w:rsidR="00631804" w:rsidRPr="008C51FA" w:rsidRDefault="00631804" w:rsidP="003F69AF">
            <w:pPr>
              <w:jc w:val="center"/>
              <w:rPr>
                <w:b/>
                <w:bCs/>
                <w:sz w:val="28"/>
                <w:szCs w:val="28"/>
              </w:rPr>
            </w:pPr>
          </w:p>
        </w:tc>
        <w:tc>
          <w:tcPr>
            <w:tcW w:w="2456" w:type="dxa"/>
            <w:tcBorders>
              <w:right w:val="thinThickSmallGap" w:sz="24" w:space="0" w:color="auto"/>
            </w:tcBorders>
            <w:vAlign w:val="center"/>
          </w:tcPr>
          <w:p w:rsidR="00631804" w:rsidRPr="008C51FA" w:rsidRDefault="00631804" w:rsidP="003F69AF">
            <w:pPr>
              <w:jc w:val="center"/>
              <w:rPr>
                <w:b/>
                <w:bCs/>
                <w:sz w:val="28"/>
                <w:szCs w:val="28"/>
              </w:rPr>
            </w:pPr>
          </w:p>
        </w:tc>
      </w:tr>
      <w:tr w:rsidR="00631804" w:rsidRPr="008C51FA" w:rsidTr="003F69AF">
        <w:trPr>
          <w:cantSplit/>
          <w:trHeight w:val="877"/>
        </w:trPr>
        <w:tc>
          <w:tcPr>
            <w:tcW w:w="1240" w:type="dxa"/>
            <w:tcBorders>
              <w:left w:val="thinThickSmallGap" w:sz="24" w:space="0" w:color="auto"/>
              <w:bottom w:val="thinThickSmallGap" w:sz="24" w:space="0" w:color="auto"/>
            </w:tcBorders>
            <w:vAlign w:val="center"/>
          </w:tcPr>
          <w:p w:rsidR="00631804" w:rsidRPr="008C51FA" w:rsidRDefault="00631804" w:rsidP="003F69AF">
            <w:pPr>
              <w:jc w:val="center"/>
              <w:rPr>
                <w:b/>
                <w:bCs/>
                <w:sz w:val="28"/>
                <w:szCs w:val="28"/>
              </w:rPr>
            </w:pPr>
            <w:r w:rsidRPr="008C51FA">
              <w:rPr>
                <w:b/>
                <w:bCs/>
                <w:sz w:val="28"/>
                <w:szCs w:val="28"/>
                <w:rtl/>
              </w:rPr>
              <w:t>ماي</w:t>
            </w:r>
          </w:p>
        </w:tc>
        <w:tc>
          <w:tcPr>
            <w:tcW w:w="3513" w:type="dxa"/>
            <w:tcBorders>
              <w:left w:val="nil"/>
              <w:bottom w:val="thinThickSmallGap" w:sz="24" w:space="0" w:color="auto"/>
            </w:tcBorders>
            <w:vAlign w:val="center"/>
          </w:tcPr>
          <w:p w:rsidR="00631804" w:rsidRPr="008C51FA" w:rsidRDefault="00631804" w:rsidP="003F69AF">
            <w:pPr>
              <w:rPr>
                <w:b/>
                <w:bCs/>
                <w:sz w:val="28"/>
                <w:szCs w:val="28"/>
              </w:rPr>
            </w:pPr>
          </w:p>
        </w:tc>
        <w:tc>
          <w:tcPr>
            <w:tcW w:w="1606" w:type="dxa"/>
            <w:tcBorders>
              <w:bottom w:val="thinThickSmallGap" w:sz="24" w:space="0" w:color="auto"/>
            </w:tcBorders>
            <w:vAlign w:val="center"/>
          </w:tcPr>
          <w:p w:rsidR="00631804" w:rsidRPr="008C51FA" w:rsidRDefault="00631804" w:rsidP="003F69AF">
            <w:pPr>
              <w:jc w:val="center"/>
              <w:rPr>
                <w:b/>
                <w:bCs/>
                <w:sz w:val="28"/>
                <w:szCs w:val="28"/>
              </w:rPr>
            </w:pPr>
          </w:p>
        </w:tc>
        <w:tc>
          <w:tcPr>
            <w:tcW w:w="1606" w:type="dxa"/>
            <w:tcBorders>
              <w:bottom w:val="thinThickSmallGap" w:sz="24" w:space="0" w:color="auto"/>
            </w:tcBorders>
            <w:vAlign w:val="center"/>
          </w:tcPr>
          <w:p w:rsidR="00631804" w:rsidRPr="008C51FA" w:rsidRDefault="00631804" w:rsidP="003F69AF">
            <w:pPr>
              <w:jc w:val="center"/>
              <w:rPr>
                <w:b/>
                <w:bCs/>
                <w:sz w:val="28"/>
                <w:szCs w:val="28"/>
              </w:rPr>
            </w:pPr>
          </w:p>
        </w:tc>
        <w:tc>
          <w:tcPr>
            <w:tcW w:w="2456" w:type="dxa"/>
            <w:tcBorders>
              <w:bottom w:val="thinThickSmallGap" w:sz="24" w:space="0" w:color="auto"/>
              <w:right w:val="thinThickSmallGap" w:sz="24" w:space="0" w:color="auto"/>
            </w:tcBorders>
            <w:vAlign w:val="center"/>
          </w:tcPr>
          <w:p w:rsidR="00631804" w:rsidRPr="008C51FA" w:rsidRDefault="00631804" w:rsidP="003F69AF">
            <w:pPr>
              <w:jc w:val="center"/>
              <w:rPr>
                <w:b/>
                <w:bCs/>
                <w:sz w:val="28"/>
                <w:szCs w:val="28"/>
              </w:rPr>
            </w:pPr>
          </w:p>
        </w:tc>
      </w:tr>
    </w:tbl>
    <w:p w:rsidR="00631804" w:rsidRPr="008C51FA" w:rsidRDefault="00631804" w:rsidP="00631804">
      <w:pPr>
        <w:rPr>
          <w:b/>
          <w:bCs/>
          <w:sz w:val="28"/>
          <w:szCs w:val="28"/>
          <w:rtl/>
          <w:lang w:bidi="ar-DZ"/>
        </w:rPr>
      </w:pPr>
    </w:p>
    <w:p w:rsidR="00631804" w:rsidRPr="008C51FA" w:rsidRDefault="00631804" w:rsidP="00631804">
      <w:pPr>
        <w:rPr>
          <w:b/>
          <w:bCs/>
          <w:sz w:val="28"/>
          <w:szCs w:val="28"/>
          <w:rtl/>
          <w:lang w:bidi="ar-DZ"/>
        </w:rPr>
      </w:pPr>
    </w:p>
    <w:p w:rsidR="00631804" w:rsidRPr="00220ACA" w:rsidRDefault="00631804" w:rsidP="00631804">
      <w:pPr>
        <w:rPr>
          <w:b/>
          <w:bCs/>
          <w:rtl/>
        </w:rPr>
      </w:pPr>
      <w:r w:rsidRPr="008C51FA">
        <w:rPr>
          <w:rFonts w:hint="cs"/>
          <w:b/>
          <w:bCs/>
          <w:sz w:val="28"/>
          <w:szCs w:val="28"/>
          <w:rtl/>
          <w:lang w:bidi="ar-DZ"/>
        </w:rPr>
        <w:t xml:space="preserve">   </w:t>
      </w:r>
      <w:r w:rsidRPr="008C51FA">
        <w:rPr>
          <w:b/>
          <w:bCs/>
          <w:sz w:val="28"/>
          <w:szCs w:val="28"/>
          <w:rtl/>
        </w:rPr>
        <w:t xml:space="preserve">مستشار التربية                                                                                 </w:t>
      </w:r>
    </w:p>
    <w:p w:rsidR="00631804" w:rsidRDefault="00631804" w:rsidP="00631804">
      <w:r>
        <w:rPr>
          <w:rFonts w:hint="cs"/>
          <w:rtl/>
        </w:rPr>
        <w:t xml:space="preserve"> </w:t>
      </w:r>
    </w:p>
    <w:p w:rsidR="00631804" w:rsidRDefault="00631804" w:rsidP="00631804"/>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tbl>
      <w:tblPr>
        <w:tblStyle w:val="Grilledutableau"/>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530"/>
        <w:gridCol w:w="2853"/>
        <w:gridCol w:w="1905"/>
      </w:tblGrid>
      <w:tr w:rsidR="00631804" w:rsidRPr="00C46B9A" w:rsidTr="003F69AF">
        <w:tc>
          <w:tcPr>
            <w:tcW w:w="6415" w:type="dxa"/>
          </w:tcPr>
          <w:p w:rsidR="00631804" w:rsidRPr="00C46B9A" w:rsidRDefault="00631804" w:rsidP="003F69AF">
            <w:pPr>
              <w:rPr>
                <w:rtl/>
              </w:rPr>
            </w:pPr>
            <w:r w:rsidRPr="00C46B9A">
              <w:rPr>
                <w:rFonts w:hint="cs"/>
                <w:b/>
                <w:bCs/>
                <w:rtl/>
              </w:rPr>
              <w:t>متوسطة</w:t>
            </w:r>
            <w:r w:rsidRPr="00C46B9A">
              <w:rPr>
                <w:rFonts w:hint="cs"/>
                <w:rtl/>
              </w:rPr>
              <w:t xml:space="preserve"> :</w:t>
            </w:r>
            <w:r w:rsidRPr="00C46B9A">
              <w:rPr>
                <w:rFonts w:hint="cs"/>
                <w:sz w:val="20"/>
                <w:szCs w:val="20"/>
                <w:rtl/>
              </w:rPr>
              <w:t>....................................</w:t>
            </w:r>
            <w:r w:rsidRPr="00C46B9A">
              <w:rPr>
                <w:rtl/>
              </w:rPr>
              <w:t xml:space="preserve">                                       </w:t>
            </w:r>
            <w:r w:rsidRPr="00C46B9A">
              <w:rPr>
                <w:rFonts w:hint="cs"/>
                <w:rtl/>
              </w:rPr>
              <w:t xml:space="preserve">   </w:t>
            </w:r>
            <w:r>
              <w:rPr>
                <w:rFonts w:hint="cs"/>
                <w:rtl/>
              </w:rPr>
              <w:t xml:space="preserve">    </w:t>
            </w:r>
            <w:r w:rsidRPr="00C46B9A">
              <w:rPr>
                <w:rFonts w:hint="cs"/>
                <w:rtl/>
              </w:rPr>
              <w:t xml:space="preserve">            </w:t>
            </w:r>
            <w:r w:rsidRPr="00C46B9A">
              <w:rPr>
                <w:b/>
                <w:bCs/>
                <w:rtl/>
              </w:rPr>
              <w:t xml:space="preserve">   </w:t>
            </w:r>
          </w:p>
        </w:tc>
        <w:tc>
          <w:tcPr>
            <w:tcW w:w="5775" w:type="dxa"/>
            <w:tcBorders>
              <w:right w:val="nil"/>
            </w:tcBorders>
          </w:tcPr>
          <w:p w:rsidR="00631804" w:rsidRPr="00C46B9A" w:rsidRDefault="00631804" w:rsidP="003F69AF">
            <w:pPr>
              <w:rPr>
                <w:rtl/>
              </w:rPr>
            </w:pPr>
          </w:p>
        </w:tc>
        <w:tc>
          <w:tcPr>
            <w:tcW w:w="2945" w:type="dxa"/>
            <w:tcBorders>
              <w:left w:val="nil"/>
            </w:tcBorders>
          </w:tcPr>
          <w:p w:rsidR="00631804" w:rsidRPr="00FB3EEA" w:rsidRDefault="00631804" w:rsidP="003F69AF">
            <w:pPr>
              <w:jc w:val="center"/>
              <w:rPr>
                <w:rtl/>
              </w:rPr>
            </w:pPr>
            <w:r w:rsidRPr="00FB3EEA">
              <w:rPr>
                <w:b/>
                <w:bCs/>
                <w:rtl/>
              </w:rPr>
              <w:t>السن</w:t>
            </w:r>
            <w:r w:rsidRPr="00FB3EEA">
              <w:rPr>
                <w:rFonts w:hint="cs"/>
                <w:b/>
                <w:bCs/>
                <w:rtl/>
              </w:rPr>
              <w:t>ــ</w:t>
            </w:r>
            <w:r w:rsidRPr="00FB3EEA">
              <w:rPr>
                <w:b/>
                <w:bCs/>
                <w:rtl/>
              </w:rPr>
              <w:t>ة الدراسي</w:t>
            </w:r>
            <w:r w:rsidRPr="00FB3EEA">
              <w:rPr>
                <w:rFonts w:hint="cs"/>
                <w:b/>
                <w:bCs/>
                <w:rtl/>
              </w:rPr>
              <w:t>ــ</w:t>
            </w:r>
            <w:r w:rsidRPr="00FB3EEA">
              <w:rPr>
                <w:b/>
                <w:bCs/>
                <w:rtl/>
              </w:rPr>
              <w:t>ة</w:t>
            </w:r>
          </w:p>
        </w:tc>
      </w:tr>
      <w:tr w:rsidR="00631804" w:rsidRPr="00C46B9A" w:rsidTr="003F69AF">
        <w:tc>
          <w:tcPr>
            <w:tcW w:w="6415" w:type="dxa"/>
          </w:tcPr>
          <w:p w:rsidR="00631804" w:rsidRPr="00C46B9A" w:rsidRDefault="00631804" w:rsidP="003F69AF">
            <w:pPr>
              <w:pStyle w:val="Titre2"/>
              <w:outlineLvl w:val="1"/>
              <w:rPr>
                <w:rtl/>
                <w:lang w:bidi="ar-DZ"/>
              </w:rPr>
            </w:pPr>
            <w:r>
              <w:rPr>
                <w:rFonts w:hint="cs"/>
                <w:szCs w:val="20"/>
                <w:rtl/>
              </w:rPr>
              <w:t xml:space="preserve">                </w:t>
            </w:r>
            <w:r w:rsidRPr="00C46B9A">
              <w:rPr>
                <w:rFonts w:hint="cs"/>
                <w:sz w:val="20"/>
                <w:szCs w:val="20"/>
                <w:rtl/>
              </w:rPr>
              <w:t xml:space="preserve"> </w:t>
            </w:r>
            <w:r w:rsidRPr="00C46B9A">
              <w:rPr>
                <w:rFonts w:hint="cs"/>
                <w:b w:val="0"/>
                <w:bCs w:val="0"/>
                <w:sz w:val="20"/>
                <w:szCs w:val="20"/>
                <w:rtl/>
              </w:rPr>
              <w:t>....................</w:t>
            </w:r>
            <w:r>
              <w:rPr>
                <w:rFonts w:hint="cs"/>
                <w:b w:val="0"/>
                <w:bCs w:val="0"/>
                <w:sz w:val="20"/>
                <w:szCs w:val="20"/>
                <w:rtl/>
              </w:rPr>
              <w:t>....</w:t>
            </w:r>
            <w:r w:rsidRPr="00C46B9A">
              <w:rPr>
                <w:rFonts w:hint="cs"/>
                <w:b w:val="0"/>
                <w:bCs w:val="0"/>
                <w:sz w:val="20"/>
                <w:szCs w:val="20"/>
                <w:rtl/>
              </w:rPr>
              <w:t xml:space="preserve">.................                                                </w:t>
            </w:r>
            <w:r>
              <w:rPr>
                <w:rFonts w:hint="cs"/>
                <w:b w:val="0"/>
                <w:bCs w:val="0"/>
                <w:sz w:val="20"/>
                <w:szCs w:val="20"/>
                <w:rtl/>
              </w:rPr>
              <w:t xml:space="preserve">                              </w:t>
            </w:r>
            <w:r w:rsidRPr="00C46B9A">
              <w:rPr>
                <w:rFonts w:hint="cs"/>
                <w:b w:val="0"/>
                <w:bCs w:val="0"/>
                <w:sz w:val="20"/>
                <w:szCs w:val="20"/>
                <w:rtl/>
              </w:rPr>
              <w:t xml:space="preserve"> </w:t>
            </w:r>
            <w:r w:rsidRPr="00C46B9A">
              <w:rPr>
                <w:rFonts w:hint="cs"/>
                <w:sz w:val="20"/>
                <w:szCs w:val="20"/>
                <w:rtl/>
              </w:rPr>
              <w:t xml:space="preserve"> </w:t>
            </w:r>
          </w:p>
        </w:tc>
        <w:tc>
          <w:tcPr>
            <w:tcW w:w="5775" w:type="dxa"/>
            <w:tcBorders>
              <w:right w:val="nil"/>
            </w:tcBorders>
          </w:tcPr>
          <w:p w:rsidR="00631804" w:rsidRPr="00DE5D3F" w:rsidRDefault="00631804" w:rsidP="003F69AF">
            <w:pPr>
              <w:pStyle w:val="Titre2"/>
              <w:outlineLvl w:val="1"/>
              <w:rPr>
                <w:i/>
                <w:iCs/>
                <w:rtl/>
                <w:lang w:bidi="ar-DZ"/>
              </w:rPr>
            </w:pPr>
          </w:p>
        </w:tc>
        <w:tc>
          <w:tcPr>
            <w:tcW w:w="2945" w:type="dxa"/>
            <w:tcBorders>
              <w:left w:val="nil"/>
            </w:tcBorders>
          </w:tcPr>
          <w:p w:rsidR="00631804" w:rsidRPr="00FB3EEA" w:rsidRDefault="00631804" w:rsidP="003F69AF">
            <w:pPr>
              <w:pStyle w:val="Titre2"/>
              <w:outlineLvl w:val="1"/>
              <w:rPr>
                <w:i/>
                <w:iCs/>
                <w:rtl/>
                <w:lang w:bidi="ar-DZ"/>
              </w:rPr>
            </w:pPr>
            <w:r w:rsidRPr="00FB3EEA">
              <w:rPr>
                <w:rFonts w:hint="cs"/>
                <w:b w:val="0"/>
                <w:bCs w:val="0"/>
                <w:i/>
                <w:iCs/>
                <w:sz w:val="20"/>
                <w:szCs w:val="20"/>
                <w:rtl/>
              </w:rPr>
              <w:t>.....</w:t>
            </w:r>
            <w:r w:rsidRPr="00FB3EEA">
              <w:rPr>
                <w:rFonts w:hint="cs"/>
                <w:i/>
                <w:iCs/>
                <w:rtl/>
              </w:rPr>
              <w:t>200</w:t>
            </w:r>
            <w:r>
              <w:rPr>
                <w:rFonts w:hint="cs"/>
                <w:b w:val="0"/>
                <w:bCs w:val="0"/>
                <w:i/>
                <w:iCs/>
                <w:sz w:val="20"/>
                <w:szCs w:val="20"/>
                <w:rtl/>
              </w:rPr>
              <w:t xml:space="preserve"> / </w:t>
            </w:r>
            <w:r w:rsidRPr="00FB3EEA">
              <w:rPr>
                <w:rFonts w:hint="cs"/>
                <w:b w:val="0"/>
                <w:bCs w:val="0"/>
                <w:i/>
                <w:iCs/>
                <w:sz w:val="20"/>
                <w:szCs w:val="20"/>
                <w:rtl/>
              </w:rPr>
              <w:t>....</w:t>
            </w:r>
            <w:r w:rsidRPr="00FB3EEA">
              <w:rPr>
                <w:rFonts w:hint="cs"/>
                <w:i/>
                <w:iCs/>
                <w:rtl/>
              </w:rPr>
              <w:t>200</w:t>
            </w:r>
          </w:p>
        </w:tc>
      </w:tr>
    </w:tbl>
    <w:p w:rsidR="00631804" w:rsidRPr="006D431F" w:rsidRDefault="00631804" w:rsidP="00631804">
      <w:pPr>
        <w:spacing w:line="360" w:lineRule="auto"/>
        <w:jc w:val="center"/>
        <w:rPr>
          <w:sz w:val="40"/>
          <w:szCs w:val="40"/>
          <w:rtl/>
        </w:rPr>
      </w:pPr>
      <w:r w:rsidRPr="006D431F">
        <w:rPr>
          <w:rFonts w:cs="Monotype Koufi" w:hint="cs"/>
          <w:b/>
          <w:bCs/>
          <w:sz w:val="40"/>
          <w:szCs w:val="40"/>
          <w:u w:val="thick"/>
          <w:rtl/>
        </w:rPr>
        <w:t>قائمة التلاميذ الذين غادروا المؤسسة</w:t>
      </w:r>
    </w:p>
    <w:tbl>
      <w:tblPr>
        <w:bidiVisual/>
        <w:tblW w:w="0" w:type="auto"/>
        <w:tblInd w:w="202" w:type="dxa"/>
        <w:tblBorders>
          <w:top w:val="thinThickSmallGap" w:sz="18" w:space="0" w:color="auto"/>
          <w:left w:val="thickThinSmallGap" w:sz="18" w:space="0" w:color="auto"/>
          <w:bottom w:val="thickThinSmallGap" w:sz="18" w:space="0" w:color="auto"/>
          <w:right w:val="thinThickSmallGap" w:sz="18" w:space="0" w:color="auto"/>
          <w:insideH w:val="single" w:sz="4" w:space="0" w:color="auto"/>
          <w:insideV w:val="single" w:sz="4" w:space="0" w:color="auto"/>
        </w:tblBorders>
        <w:tblLook w:val="0000"/>
      </w:tblPr>
      <w:tblGrid>
        <w:gridCol w:w="588"/>
        <w:gridCol w:w="835"/>
        <w:gridCol w:w="959"/>
        <w:gridCol w:w="900"/>
        <w:gridCol w:w="638"/>
        <w:gridCol w:w="703"/>
        <w:gridCol w:w="877"/>
        <w:gridCol w:w="639"/>
        <w:gridCol w:w="678"/>
        <w:gridCol w:w="1153"/>
        <w:gridCol w:w="1116"/>
      </w:tblGrid>
      <w:tr w:rsidR="00631804" w:rsidTr="003F69AF">
        <w:tc>
          <w:tcPr>
            <w:tcW w:w="588" w:type="dxa"/>
            <w:tcBorders>
              <w:top w:val="thinThickSmallGap" w:sz="18" w:space="0" w:color="auto"/>
              <w:bottom w:val="thinThickSmallGap" w:sz="18" w:space="0" w:color="auto"/>
            </w:tcBorders>
            <w:vAlign w:val="center"/>
          </w:tcPr>
          <w:p w:rsidR="00631804" w:rsidRPr="00CA3E14" w:rsidRDefault="00631804" w:rsidP="003F69AF">
            <w:pPr>
              <w:jc w:val="center"/>
              <w:rPr>
                <w:b/>
                <w:bCs/>
              </w:rPr>
            </w:pPr>
            <w:r w:rsidRPr="00CA3E14">
              <w:rPr>
                <w:rFonts w:hint="cs"/>
                <w:b/>
                <w:bCs/>
                <w:rtl/>
                <w:lang w:bidi="ar-DZ"/>
              </w:rPr>
              <w:t>الرقم</w:t>
            </w:r>
          </w:p>
        </w:tc>
        <w:tc>
          <w:tcPr>
            <w:tcW w:w="835" w:type="dxa"/>
            <w:tcBorders>
              <w:top w:val="thinThickSmallGap" w:sz="18" w:space="0" w:color="auto"/>
              <w:bottom w:val="thinThickSmallGap" w:sz="18" w:space="0" w:color="auto"/>
            </w:tcBorders>
            <w:vAlign w:val="center"/>
          </w:tcPr>
          <w:p w:rsidR="00631804" w:rsidRPr="00CA3E14" w:rsidRDefault="00631804" w:rsidP="003F69AF">
            <w:pPr>
              <w:jc w:val="center"/>
              <w:rPr>
                <w:b/>
                <w:bCs/>
              </w:rPr>
            </w:pPr>
            <w:r w:rsidRPr="00CA3E14">
              <w:rPr>
                <w:rFonts w:hint="cs"/>
                <w:b/>
                <w:bCs/>
                <w:rtl/>
                <w:lang w:bidi="ar-DZ"/>
              </w:rPr>
              <w:t>رقم التسجيل</w:t>
            </w:r>
          </w:p>
        </w:tc>
        <w:tc>
          <w:tcPr>
            <w:tcW w:w="2283" w:type="dxa"/>
            <w:tcBorders>
              <w:top w:val="thinThickSmallGap" w:sz="18" w:space="0" w:color="auto"/>
              <w:bottom w:val="thinThickSmallGap" w:sz="18" w:space="0" w:color="auto"/>
            </w:tcBorders>
            <w:vAlign w:val="center"/>
          </w:tcPr>
          <w:p w:rsidR="00631804" w:rsidRPr="00CA3E14" w:rsidRDefault="00631804" w:rsidP="003F69AF">
            <w:pPr>
              <w:jc w:val="center"/>
              <w:rPr>
                <w:b/>
                <w:bCs/>
              </w:rPr>
            </w:pPr>
            <w:r w:rsidRPr="00CA3E14">
              <w:rPr>
                <w:rFonts w:hint="cs"/>
                <w:b/>
                <w:bCs/>
                <w:rtl/>
                <w:lang w:bidi="ar-DZ"/>
              </w:rPr>
              <w:t>اللقب و</w:t>
            </w:r>
            <w:r>
              <w:rPr>
                <w:rFonts w:hint="cs"/>
                <w:b/>
                <w:bCs/>
                <w:rtl/>
                <w:lang w:bidi="ar-DZ"/>
              </w:rPr>
              <w:t>ال</w:t>
            </w:r>
            <w:r w:rsidRPr="00CA3E14">
              <w:rPr>
                <w:rFonts w:hint="cs"/>
                <w:b/>
                <w:bCs/>
                <w:rtl/>
                <w:lang w:bidi="ar-DZ"/>
              </w:rPr>
              <w:t>اسم</w:t>
            </w:r>
          </w:p>
        </w:tc>
        <w:tc>
          <w:tcPr>
            <w:tcW w:w="1853" w:type="dxa"/>
            <w:tcBorders>
              <w:top w:val="thinThickSmallGap" w:sz="18" w:space="0" w:color="auto"/>
              <w:bottom w:val="thinThickSmallGap" w:sz="18" w:space="0" w:color="auto"/>
            </w:tcBorders>
            <w:vAlign w:val="center"/>
          </w:tcPr>
          <w:p w:rsidR="00631804" w:rsidRPr="00CA3E14" w:rsidRDefault="00631804" w:rsidP="003F69AF">
            <w:pPr>
              <w:jc w:val="center"/>
              <w:rPr>
                <w:b/>
                <w:bCs/>
              </w:rPr>
            </w:pPr>
            <w:r w:rsidRPr="00CA3E14">
              <w:rPr>
                <w:rFonts w:hint="cs"/>
                <w:b/>
                <w:bCs/>
                <w:rtl/>
                <w:lang w:bidi="ar-DZ"/>
              </w:rPr>
              <w:t>تاريخ الميلاد ومكانه</w:t>
            </w:r>
          </w:p>
        </w:tc>
        <w:tc>
          <w:tcPr>
            <w:tcW w:w="654" w:type="dxa"/>
            <w:tcBorders>
              <w:top w:val="thinThickSmallGap" w:sz="18" w:space="0" w:color="auto"/>
              <w:bottom w:val="thinThickSmallGap" w:sz="18" w:space="0" w:color="auto"/>
            </w:tcBorders>
            <w:vAlign w:val="center"/>
          </w:tcPr>
          <w:p w:rsidR="00631804" w:rsidRPr="00CA3E14" w:rsidRDefault="00631804" w:rsidP="003F69AF">
            <w:pPr>
              <w:jc w:val="center"/>
              <w:rPr>
                <w:b/>
                <w:bCs/>
              </w:rPr>
            </w:pPr>
            <w:r w:rsidRPr="00CA3E14">
              <w:rPr>
                <w:rFonts w:hint="cs"/>
                <w:b/>
                <w:bCs/>
                <w:rtl/>
                <w:lang w:bidi="ar-DZ"/>
              </w:rPr>
              <w:t>القسم</w:t>
            </w:r>
          </w:p>
        </w:tc>
        <w:tc>
          <w:tcPr>
            <w:tcW w:w="796" w:type="dxa"/>
            <w:tcBorders>
              <w:top w:val="thinThickSmallGap" w:sz="18" w:space="0" w:color="auto"/>
              <w:bottom w:val="thinThickSmallGap" w:sz="18" w:space="0" w:color="auto"/>
            </w:tcBorders>
            <w:vAlign w:val="center"/>
          </w:tcPr>
          <w:p w:rsidR="00631804" w:rsidRPr="00CA3E14" w:rsidRDefault="00631804" w:rsidP="003F69AF">
            <w:pPr>
              <w:jc w:val="center"/>
              <w:rPr>
                <w:b/>
                <w:bCs/>
              </w:rPr>
            </w:pPr>
            <w:r>
              <w:rPr>
                <w:rFonts w:hint="cs"/>
                <w:b/>
                <w:bCs/>
                <w:rtl/>
              </w:rPr>
              <w:t>الصفة</w:t>
            </w:r>
          </w:p>
        </w:tc>
        <w:tc>
          <w:tcPr>
            <w:tcW w:w="1308" w:type="dxa"/>
            <w:tcBorders>
              <w:top w:val="thinThickSmallGap" w:sz="18" w:space="0" w:color="auto"/>
              <w:bottom w:val="thinThickSmallGap" w:sz="18" w:space="0" w:color="auto"/>
            </w:tcBorders>
            <w:vAlign w:val="center"/>
          </w:tcPr>
          <w:p w:rsidR="00631804" w:rsidRPr="00CA3E14" w:rsidRDefault="00631804" w:rsidP="003F69AF">
            <w:pPr>
              <w:jc w:val="center"/>
              <w:rPr>
                <w:b/>
                <w:bCs/>
              </w:rPr>
            </w:pPr>
            <w:r w:rsidRPr="00CA3E14">
              <w:rPr>
                <w:rFonts w:hint="cs"/>
                <w:b/>
                <w:bCs/>
                <w:rtl/>
                <w:lang w:bidi="ar-DZ"/>
              </w:rPr>
              <w:t>تاريخ الخروج</w:t>
            </w:r>
          </w:p>
        </w:tc>
        <w:tc>
          <w:tcPr>
            <w:tcW w:w="1090" w:type="dxa"/>
            <w:tcBorders>
              <w:top w:val="thinThickSmallGap" w:sz="18" w:space="0" w:color="auto"/>
              <w:bottom w:val="thinThickSmallGap" w:sz="18" w:space="0" w:color="auto"/>
            </w:tcBorders>
            <w:vAlign w:val="center"/>
          </w:tcPr>
          <w:p w:rsidR="00631804" w:rsidRDefault="00631804" w:rsidP="003F69AF">
            <w:pPr>
              <w:jc w:val="center"/>
              <w:rPr>
                <w:b/>
                <w:bCs/>
                <w:rtl/>
              </w:rPr>
            </w:pPr>
            <w:r w:rsidRPr="00CA3E14">
              <w:rPr>
                <w:rFonts w:hint="cs"/>
                <w:b/>
                <w:bCs/>
                <w:rtl/>
                <w:lang w:bidi="ar-DZ"/>
              </w:rPr>
              <w:t>ش إ</w:t>
            </w:r>
          </w:p>
          <w:p w:rsidR="00631804" w:rsidRPr="00743191" w:rsidRDefault="00631804" w:rsidP="003F69AF">
            <w:pPr>
              <w:jc w:val="center"/>
              <w:rPr>
                <w:sz w:val="16"/>
                <w:szCs w:val="16"/>
                <w:rtl/>
              </w:rPr>
            </w:pPr>
            <w:r w:rsidRPr="00743191">
              <w:rPr>
                <w:rFonts w:hint="cs"/>
                <w:sz w:val="16"/>
                <w:szCs w:val="16"/>
                <w:rtl/>
              </w:rPr>
              <w:t>الرقم-التاريخ</w:t>
            </w:r>
          </w:p>
        </w:tc>
        <w:tc>
          <w:tcPr>
            <w:tcW w:w="872" w:type="dxa"/>
            <w:tcBorders>
              <w:top w:val="thinThickSmallGap" w:sz="18" w:space="0" w:color="auto"/>
              <w:bottom w:val="thinThickSmallGap" w:sz="18" w:space="0" w:color="auto"/>
            </w:tcBorders>
            <w:vAlign w:val="center"/>
          </w:tcPr>
          <w:p w:rsidR="00631804" w:rsidRDefault="00631804" w:rsidP="003F69AF">
            <w:pPr>
              <w:jc w:val="center"/>
              <w:rPr>
                <w:b/>
                <w:bCs/>
                <w:rtl/>
              </w:rPr>
            </w:pPr>
            <w:r w:rsidRPr="00CA3E14">
              <w:rPr>
                <w:rFonts w:hint="cs"/>
                <w:b/>
                <w:bCs/>
                <w:rtl/>
                <w:lang w:bidi="ar-DZ"/>
              </w:rPr>
              <w:t>شطب</w:t>
            </w:r>
          </w:p>
          <w:p w:rsidR="00631804" w:rsidRPr="00743191" w:rsidRDefault="00631804" w:rsidP="003F69AF">
            <w:pPr>
              <w:jc w:val="center"/>
              <w:rPr>
                <w:sz w:val="16"/>
                <w:szCs w:val="16"/>
              </w:rPr>
            </w:pPr>
            <w:r w:rsidRPr="00743191">
              <w:rPr>
                <w:rFonts w:hint="cs"/>
                <w:sz w:val="16"/>
                <w:szCs w:val="16"/>
                <w:rtl/>
              </w:rPr>
              <w:t>رقم البطاقة</w:t>
            </w:r>
          </w:p>
        </w:tc>
        <w:tc>
          <w:tcPr>
            <w:tcW w:w="2398" w:type="dxa"/>
            <w:tcBorders>
              <w:top w:val="thinThickSmallGap" w:sz="18" w:space="0" w:color="auto"/>
              <w:bottom w:val="thinThickSmallGap" w:sz="18" w:space="0" w:color="auto"/>
            </w:tcBorders>
            <w:vAlign w:val="center"/>
          </w:tcPr>
          <w:p w:rsidR="00631804" w:rsidRPr="00CA3E14" w:rsidRDefault="00631804" w:rsidP="003F69AF">
            <w:pPr>
              <w:jc w:val="center"/>
              <w:rPr>
                <w:b/>
                <w:bCs/>
              </w:rPr>
            </w:pPr>
            <w:r w:rsidRPr="00CA3E14">
              <w:rPr>
                <w:rFonts w:hint="cs"/>
                <w:b/>
                <w:bCs/>
                <w:rtl/>
                <w:lang w:bidi="ar-DZ"/>
              </w:rPr>
              <w:t>المؤسسة المستقبلة</w:t>
            </w:r>
          </w:p>
        </w:tc>
        <w:tc>
          <w:tcPr>
            <w:tcW w:w="2289" w:type="dxa"/>
            <w:tcBorders>
              <w:top w:val="thinThickSmallGap" w:sz="18" w:space="0" w:color="auto"/>
              <w:bottom w:val="thinThickSmallGap" w:sz="18" w:space="0" w:color="auto"/>
            </w:tcBorders>
            <w:vAlign w:val="center"/>
          </w:tcPr>
          <w:p w:rsidR="00631804" w:rsidRPr="00CA3E14" w:rsidRDefault="00631804" w:rsidP="003F69AF">
            <w:pPr>
              <w:jc w:val="center"/>
              <w:rPr>
                <w:b/>
                <w:bCs/>
                <w:lang w:bidi="ar-DZ"/>
              </w:rPr>
            </w:pPr>
            <w:r w:rsidRPr="00CA3E14">
              <w:rPr>
                <w:rFonts w:hint="cs"/>
                <w:b/>
                <w:bCs/>
                <w:rtl/>
                <w:lang w:bidi="ar-DZ"/>
              </w:rPr>
              <w:t>ملاحظات</w:t>
            </w:r>
          </w:p>
        </w:tc>
      </w:tr>
      <w:tr w:rsidR="00631804" w:rsidTr="003F69AF">
        <w:trPr>
          <w:cantSplit/>
        </w:trPr>
        <w:tc>
          <w:tcPr>
            <w:tcW w:w="588" w:type="dxa"/>
            <w:tcBorders>
              <w:top w:val="thinThickSmallGap" w:sz="18" w:space="0" w:color="auto"/>
            </w:tcBorders>
            <w:vAlign w:val="center"/>
          </w:tcPr>
          <w:p w:rsidR="00631804" w:rsidRDefault="00631804" w:rsidP="006801E6">
            <w:pPr>
              <w:numPr>
                <w:ilvl w:val="0"/>
                <w:numId w:val="120"/>
              </w:numPr>
              <w:bidi/>
            </w:pPr>
          </w:p>
        </w:tc>
        <w:tc>
          <w:tcPr>
            <w:tcW w:w="835" w:type="dxa"/>
            <w:tcBorders>
              <w:top w:val="thinThickSmallGap" w:sz="18" w:space="0" w:color="auto"/>
            </w:tcBorders>
            <w:vAlign w:val="center"/>
          </w:tcPr>
          <w:p w:rsidR="00631804" w:rsidRDefault="00631804" w:rsidP="003F69AF"/>
        </w:tc>
        <w:tc>
          <w:tcPr>
            <w:tcW w:w="2283" w:type="dxa"/>
            <w:tcBorders>
              <w:top w:val="thinThickSmallGap" w:sz="18" w:space="0" w:color="auto"/>
            </w:tcBorders>
            <w:vAlign w:val="center"/>
          </w:tcPr>
          <w:p w:rsidR="00631804" w:rsidRDefault="00631804" w:rsidP="003F69AF"/>
        </w:tc>
        <w:tc>
          <w:tcPr>
            <w:tcW w:w="1853" w:type="dxa"/>
            <w:tcBorders>
              <w:top w:val="thinThickSmallGap" w:sz="18" w:space="0" w:color="auto"/>
            </w:tcBorders>
            <w:vAlign w:val="center"/>
          </w:tcPr>
          <w:p w:rsidR="00631804" w:rsidRDefault="00631804" w:rsidP="003F69AF"/>
        </w:tc>
        <w:tc>
          <w:tcPr>
            <w:tcW w:w="654" w:type="dxa"/>
            <w:tcBorders>
              <w:top w:val="thinThickSmallGap" w:sz="18" w:space="0" w:color="auto"/>
            </w:tcBorders>
            <w:vAlign w:val="center"/>
          </w:tcPr>
          <w:p w:rsidR="00631804" w:rsidRDefault="00631804" w:rsidP="003F69AF"/>
        </w:tc>
        <w:tc>
          <w:tcPr>
            <w:tcW w:w="796" w:type="dxa"/>
            <w:tcBorders>
              <w:top w:val="thinThickSmallGap" w:sz="18" w:space="0" w:color="auto"/>
            </w:tcBorders>
            <w:vAlign w:val="center"/>
          </w:tcPr>
          <w:p w:rsidR="00631804" w:rsidRDefault="00631804" w:rsidP="003F69AF"/>
        </w:tc>
        <w:tc>
          <w:tcPr>
            <w:tcW w:w="1308" w:type="dxa"/>
            <w:tcBorders>
              <w:top w:val="thinThickSmallGap" w:sz="18" w:space="0" w:color="auto"/>
            </w:tcBorders>
            <w:vAlign w:val="center"/>
          </w:tcPr>
          <w:p w:rsidR="00631804" w:rsidRDefault="00631804" w:rsidP="003F69AF"/>
        </w:tc>
        <w:tc>
          <w:tcPr>
            <w:tcW w:w="1090" w:type="dxa"/>
            <w:tcBorders>
              <w:top w:val="thinThickSmallGap" w:sz="18" w:space="0" w:color="auto"/>
            </w:tcBorders>
            <w:vAlign w:val="center"/>
          </w:tcPr>
          <w:p w:rsidR="00631804" w:rsidRDefault="00631804" w:rsidP="003F69AF"/>
        </w:tc>
        <w:tc>
          <w:tcPr>
            <w:tcW w:w="872" w:type="dxa"/>
            <w:tcBorders>
              <w:top w:val="thinThickSmallGap" w:sz="18" w:space="0" w:color="auto"/>
            </w:tcBorders>
            <w:vAlign w:val="center"/>
          </w:tcPr>
          <w:p w:rsidR="00631804" w:rsidRDefault="00631804" w:rsidP="003F69AF"/>
        </w:tc>
        <w:tc>
          <w:tcPr>
            <w:tcW w:w="2398" w:type="dxa"/>
            <w:tcBorders>
              <w:top w:val="thinThickSmallGap" w:sz="18" w:space="0" w:color="auto"/>
            </w:tcBorders>
            <w:vAlign w:val="center"/>
          </w:tcPr>
          <w:p w:rsidR="00631804" w:rsidRDefault="00631804" w:rsidP="003F69AF"/>
        </w:tc>
        <w:tc>
          <w:tcPr>
            <w:tcW w:w="2289" w:type="dxa"/>
            <w:tcBorders>
              <w:top w:val="thinThickSmallGap" w:sz="18" w:space="0" w:color="auto"/>
            </w:tcBorders>
            <w:vAlign w:val="center"/>
          </w:tcPr>
          <w:p w:rsidR="00631804" w:rsidRDefault="00631804" w:rsidP="003F69AF"/>
        </w:tc>
      </w:tr>
      <w:tr w:rsidR="00631804" w:rsidTr="003F69AF">
        <w:trPr>
          <w:cantSplit/>
        </w:trPr>
        <w:tc>
          <w:tcPr>
            <w:tcW w:w="588" w:type="dxa"/>
            <w:vAlign w:val="center"/>
          </w:tcPr>
          <w:p w:rsidR="00631804" w:rsidRDefault="00631804" w:rsidP="006801E6">
            <w:pPr>
              <w:numPr>
                <w:ilvl w:val="0"/>
                <w:numId w:val="120"/>
              </w:numPr>
              <w:bidi/>
            </w:pPr>
          </w:p>
        </w:tc>
        <w:tc>
          <w:tcPr>
            <w:tcW w:w="835" w:type="dxa"/>
            <w:vAlign w:val="center"/>
          </w:tcPr>
          <w:p w:rsidR="00631804" w:rsidRDefault="00631804" w:rsidP="003F69AF"/>
        </w:tc>
        <w:tc>
          <w:tcPr>
            <w:tcW w:w="2283" w:type="dxa"/>
            <w:vAlign w:val="center"/>
          </w:tcPr>
          <w:p w:rsidR="00631804" w:rsidRDefault="00631804" w:rsidP="003F69AF"/>
        </w:tc>
        <w:tc>
          <w:tcPr>
            <w:tcW w:w="1853" w:type="dxa"/>
            <w:vAlign w:val="center"/>
          </w:tcPr>
          <w:p w:rsidR="00631804" w:rsidRDefault="00631804" w:rsidP="003F69AF"/>
        </w:tc>
        <w:tc>
          <w:tcPr>
            <w:tcW w:w="654" w:type="dxa"/>
            <w:vAlign w:val="center"/>
          </w:tcPr>
          <w:p w:rsidR="00631804" w:rsidRDefault="00631804" w:rsidP="003F69AF"/>
        </w:tc>
        <w:tc>
          <w:tcPr>
            <w:tcW w:w="796" w:type="dxa"/>
            <w:vAlign w:val="center"/>
          </w:tcPr>
          <w:p w:rsidR="00631804" w:rsidRDefault="00631804" w:rsidP="003F69AF"/>
        </w:tc>
        <w:tc>
          <w:tcPr>
            <w:tcW w:w="1308" w:type="dxa"/>
            <w:vAlign w:val="center"/>
          </w:tcPr>
          <w:p w:rsidR="00631804" w:rsidRDefault="00631804" w:rsidP="003F69AF"/>
        </w:tc>
        <w:tc>
          <w:tcPr>
            <w:tcW w:w="1090" w:type="dxa"/>
            <w:vAlign w:val="center"/>
          </w:tcPr>
          <w:p w:rsidR="00631804" w:rsidRDefault="00631804" w:rsidP="003F69AF"/>
        </w:tc>
        <w:tc>
          <w:tcPr>
            <w:tcW w:w="872" w:type="dxa"/>
            <w:vAlign w:val="center"/>
          </w:tcPr>
          <w:p w:rsidR="00631804" w:rsidRDefault="00631804" w:rsidP="003F69AF"/>
        </w:tc>
        <w:tc>
          <w:tcPr>
            <w:tcW w:w="2398" w:type="dxa"/>
            <w:vAlign w:val="center"/>
          </w:tcPr>
          <w:p w:rsidR="00631804" w:rsidRDefault="00631804" w:rsidP="003F69AF"/>
        </w:tc>
        <w:tc>
          <w:tcPr>
            <w:tcW w:w="2289" w:type="dxa"/>
            <w:vAlign w:val="center"/>
          </w:tcPr>
          <w:p w:rsidR="00631804" w:rsidRDefault="00631804" w:rsidP="003F69AF"/>
        </w:tc>
      </w:tr>
      <w:tr w:rsidR="00631804" w:rsidTr="003F69AF">
        <w:trPr>
          <w:cantSplit/>
        </w:trPr>
        <w:tc>
          <w:tcPr>
            <w:tcW w:w="588" w:type="dxa"/>
            <w:vAlign w:val="center"/>
          </w:tcPr>
          <w:p w:rsidR="00631804" w:rsidRDefault="00631804" w:rsidP="006801E6">
            <w:pPr>
              <w:numPr>
                <w:ilvl w:val="0"/>
                <w:numId w:val="120"/>
              </w:numPr>
              <w:bidi/>
              <w:rPr>
                <w:lang w:bidi="ar-DZ"/>
              </w:rPr>
            </w:pPr>
          </w:p>
        </w:tc>
        <w:tc>
          <w:tcPr>
            <w:tcW w:w="835" w:type="dxa"/>
            <w:vAlign w:val="center"/>
          </w:tcPr>
          <w:p w:rsidR="00631804" w:rsidRDefault="00631804" w:rsidP="003F69AF">
            <w:pPr>
              <w:rPr>
                <w:lang w:bidi="ar-DZ"/>
              </w:rPr>
            </w:pPr>
          </w:p>
        </w:tc>
        <w:tc>
          <w:tcPr>
            <w:tcW w:w="2283" w:type="dxa"/>
            <w:vAlign w:val="center"/>
          </w:tcPr>
          <w:p w:rsidR="00631804" w:rsidRDefault="00631804" w:rsidP="003F69AF">
            <w:pPr>
              <w:rPr>
                <w:lang w:bidi="ar-DZ"/>
              </w:rPr>
            </w:pPr>
          </w:p>
        </w:tc>
        <w:tc>
          <w:tcPr>
            <w:tcW w:w="1853" w:type="dxa"/>
            <w:vAlign w:val="center"/>
          </w:tcPr>
          <w:p w:rsidR="00631804" w:rsidRDefault="00631804" w:rsidP="003F69AF">
            <w:pPr>
              <w:rPr>
                <w:lang w:bidi="ar-DZ"/>
              </w:rPr>
            </w:pPr>
          </w:p>
        </w:tc>
        <w:tc>
          <w:tcPr>
            <w:tcW w:w="654" w:type="dxa"/>
            <w:vAlign w:val="center"/>
          </w:tcPr>
          <w:p w:rsidR="00631804" w:rsidRDefault="00631804" w:rsidP="003F69AF">
            <w:pPr>
              <w:rPr>
                <w:lang w:bidi="ar-DZ"/>
              </w:rPr>
            </w:pPr>
          </w:p>
        </w:tc>
        <w:tc>
          <w:tcPr>
            <w:tcW w:w="796" w:type="dxa"/>
            <w:vAlign w:val="center"/>
          </w:tcPr>
          <w:p w:rsidR="00631804" w:rsidRDefault="00631804" w:rsidP="003F69AF">
            <w:pPr>
              <w:rPr>
                <w:lang w:bidi="ar-DZ"/>
              </w:rPr>
            </w:pPr>
          </w:p>
        </w:tc>
        <w:tc>
          <w:tcPr>
            <w:tcW w:w="1308" w:type="dxa"/>
            <w:vAlign w:val="center"/>
          </w:tcPr>
          <w:p w:rsidR="00631804" w:rsidRDefault="00631804" w:rsidP="003F69AF">
            <w:pPr>
              <w:rPr>
                <w:lang w:bidi="ar-DZ"/>
              </w:rPr>
            </w:pPr>
          </w:p>
        </w:tc>
        <w:tc>
          <w:tcPr>
            <w:tcW w:w="1090" w:type="dxa"/>
            <w:vAlign w:val="center"/>
          </w:tcPr>
          <w:p w:rsidR="00631804" w:rsidRDefault="00631804" w:rsidP="003F69AF">
            <w:pPr>
              <w:rPr>
                <w:lang w:bidi="ar-DZ"/>
              </w:rPr>
            </w:pPr>
          </w:p>
        </w:tc>
        <w:tc>
          <w:tcPr>
            <w:tcW w:w="872" w:type="dxa"/>
            <w:vAlign w:val="center"/>
          </w:tcPr>
          <w:p w:rsidR="00631804" w:rsidRDefault="00631804" w:rsidP="003F69AF">
            <w:pPr>
              <w:rPr>
                <w:lang w:bidi="ar-DZ"/>
              </w:rPr>
            </w:pPr>
          </w:p>
        </w:tc>
        <w:tc>
          <w:tcPr>
            <w:tcW w:w="2398" w:type="dxa"/>
            <w:vAlign w:val="center"/>
          </w:tcPr>
          <w:p w:rsidR="00631804" w:rsidRDefault="00631804" w:rsidP="003F69AF">
            <w:pPr>
              <w:rPr>
                <w:lang w:bidi="ar-DZ"/>
              </w:rPr>
            </w:pPr>
          </w:p>
        </w:tc>
        <w:tc>
          <w:tcPr>
            <w:tcW w:w="2289" w:type="dxa"/>
            <w:vAlign w:val="center"/>
          </w:tcPr>
          <w:p w:rsidR="00631804" w:rsidRDefault="00631804" w:rsidP="003F69AF">
            <w:pPr>
              <w:rPr>
                <w:lang w:bidi="ar-DZ"/>
              </w:rPr>
            </w:pPr>
          </w:p>
        </w:tc>
      </w:tr>
      <w:tr w:rsidR="00631804" w:rsidTr="003F69AF">
        <w:trPr>
          <w:cantSplit/>
        </w:trPr>
        <w:tc>
          <w:tcPr>
            <w:tcW w:w="588" w:type="dxa"/>
            <w:vAlign w:val="center"/>
          </w:tcPr>
          <w:p w:rsidR="00631804" w:rsidRDefault="00631804" w:rsidP="006801E6">
            <w:pPr>
              <w:numPr>
                <w:ilvl w:val="0"/>
                <w:numId w:val="120"/>
              </w:numPr>
              <w:bidi/>
              <w:rPr>
                <w:lang w:bidi="ar-DZ"/>
              </w:rPr>
            </w:pPr>
          </w:p>
        </w:tc>
        <w:tc>
          <w:tcPr>
            <w:tcW w:w="835" w:type="dxa"/>
            <w:vAlign w:val="center"/>
          </w:tcPr>
          <w:p w:rsidR="00631804" w:rsidRDefault="00631804" w:rsidP="003F69AF">
            <w:pPr>
              <w:rPr>
                <w:lang w:bidi="ar-DZ"/>
              </w:rPr>
            </w:pPr>
          </w:p>
        </w:tc>
        <w:tc>
          <w:tcPr>
            <w:tcW w:w="2283" w:type="dxa"/>
            <w:vAlign w:val="center"/>
          </w:tcPr>
          <w:p w:rsidR="00631804" w:rsidRDefault="00631804" w:rsidP="003F69AF">
            <w:pPr>
              <w:rPr>
                <w:lang w:bidi="ar-DZ"/>
              </w:rPr>
            </w:pPr>
          </w:p>
        </w:tc>
        <w:tc>
          <w:tcPr>
            <w:tcW w:w="1853" w:type="dxa"/>
            <w:vAlign w:val="center"/>
          </w:tcPr>
          <w:p w:rsidR="00631804" w:rsidRDefault="00631804" w:rsidP="003F69AF">
            <w:pPr>
              <w:rPr>
                <w:lang w:bidi="ar-DZ"/>
              </w:rPr>
            </w:pPr>
          </w:p>
        </w:tc>
        <w:tc>
          <w:tcPr>
            <w:tcW w:w="654" w:type="dxa"/>
            <w:vAlign w:val="center"/>
          </w:tcPr>
          <w:p w:rsidR="00631804" w:rsidRDefault="00631804" w:rsidP="003F69AF">
            <w:pPr>
              <w:rPr>
                <w:lang w:bidi="ar-DZ"/>
              </w:rPr>
            </w:pPr>
          </w:p>
        </w:tc>
        <w:tc>
          <w:tcPr>
            <w:tcW w:w="796" w:type="dxa"/>
            <w:vAlign w:val="center"/>
          </w:tcPr>
          <w:p w:rsidR="00631804" w:rsidRDefault="00631804" w:rsidP="003F69AF">
            <w:pPr>
              <w:rPr>
                <w:lang w:bidi="ar-DZ"/>
              </w:rPr>
            </w:pPr>
          </w:p>
        </w:tc>
        <w:tc>
          <w:tcPr>
            <w:tcW w:w="1308" w:type="dxa"/>
            <w:vAlign w:val="center"/>
          </w:tcPr>
          <w:p w:rsidR="00631804" w:rsidRDefault="00631804" w:rsidP="003F69AF">
            <w:pPr>
              <w:rPr>
                <w:lang w:bidi="ar-DZ"/>
              </w:rPr>
            </w:pPr>
          </w:p>
        </w:tc>
        <w:tc>
          <w:tcPr>
            <w:tcW w:w="1090" w:type="dxa"/>
            <w:vAlign w:val="center"/>
          </w:tcPr>
          <w:p w:rsidR="00631804" w:rsidRDefault="00631804" w:rsidP="003F69AF">
            <w:pPr>
              <w:rPr>
                <w:lang w:bidi="ar-DZ"/>
              </w:rPr>
            </w:pPr>
          </w:p>
        </w:tc>
        <w:tc>
          <w:tcPr>
            <w:tcW w:w="872" w:type="dxa"/>
            <w:vAlign w:val="center"/>
          </w:tcPr>
          <w:p w:rsidR="00631804" w:rsidRDefault="00631804" w:rsidP="003F69AF">
            <w:pPr>
              <w:rPr>
                <w:lang w:bidi="ar-DZ"/>
              </w:rPr>
            </w:pPr>
          </w:p>
        </w:tc>
        <w:tc>
          <w:tcPr>
            <w:tcW w:w="2398" w:type="dxa"/>
            <w:vAlign w:val="center"/>
          </w:tcPr>
          <w:p w:rsidR="00631804" w:rsidRDefault="00631804" w:rsidP="003F69AF">
            <w:pPr>
              <w:rPr>
                <w:lang w:bidi="ar-DZ"/>
              </w:rPr>
            </w:pPr>
          </w:p>
        </w:tc>
        <w:tc>
          <w:tcPr>
            <w:tcW w:w="2289" w:type="dxa"/>
            <w:vAlign w:val="center"/>
          </w:tcPr>
          <w:p w:rsidR="00631804" w:rsidRDefault="00631804" w:rsidP="003F69AF">
            <w:pPr>
              <w:rPr>
                <w:lang w:bidi="ar-DZ"/>
              </w:rPr>
            </w:pPr>
          </w:p>
        </w:tc>
      </w:tr>
      <w:tr w:rsidR="00631804" w:rsidTr="003F69AF">
        <w:trPr>
          <w:cantSplit/>
        </w:trPr>
        <w:tc>
          <w:tcPr>
            <w:tcW w:w="588" w:type="dxa"/>
            <w:vAlign w:val="center"/>
          </w:tcPr>
          <w:p w:rsidR="00631804" w:rsidRDefault="00631804" w:rsidP="006801E6">
            <w:pPr>
              <w:numPr>
                <w:ilvl w:val="0"/>
                <w:numId w:val="120"/>
              </w:numPr>
              <w:bidi/>
              <w:rPr>
                <w:lang w:bidi="ar-DZ"/>
              </w:rPr>
            </w:pPr>
          </w:p>
        </w:tc>
        <w:tc>
          <w:tcPr>
            <w:tcW w:w="835" w:type="dxa"/>
            <w:vAlign w:val="center"/>
          </w:tcPr>
          <w:p w:rsidR="00631804" w:rsidRDefault="00631804" w:rsidP="003F69AF">
            <w:pPr>
              <w:rPr>
                <w:lang w:bidi="ar-DZ"/>
              </w:rPr>
            </w:pPr>
          </w:p>
        </w:tc>
        <w:tc>
          <w:tcPr>
            <w:tcW w:w="2283" w:type="dxa"/>
            <w:vAlign w:val="center"/>
          </w:tcPr>
          <w:p w:rsidR="00631804" w:rsidRDefault="00631804" w:rsidP="003F69AF">
            <w:pPr>
              <w:rPr>
                <w:lang w:bidi="ar-DZ"/>
              </w:rPr>
            </w:pPr>
          </w:p>
        </w:tc>
        <w:tc>
          <w:tcPr>
            <w:tcW w:w="1853" w:type="dxa"/>
            <w:vAlign w:val="center"/>
          </w:tcPr>
          <w:p w:rsidR="00631804" w:rsidRDefault="00631804" w:rsidP="003F69AF">
            <w:pPr>
              <w:rPr>
                <w:lang w:bidi="ar-DZ"/>
              </w:rPr>
            </w:pPr>
          </w:p>
        </w:tc>
        <w:tc>
          <w:tcPr>
            <w:tcW w:w="654" w:type="dxa"/>
            <w:vAlign w:val="center"/>
          </w:tcPr>
          <w:p w:rsidR="00631804" w:rsidRDefault="00631804" w:rsidP="003F69AF">
            <w:pPr>
              <w:rPr>
                <w:lang w:bidi="ar-DZ"/>
              </w:rPr>
            </w:pPr>
          </w:p>
        </w:tc>
        <w:tc>
          <w:tcPr>
            <w:tcW w:w="796" w:type="dxa"/>
            <w:vAlign w:val="center"/>
          </w:tcPr>
          <w:p w:rsidR="00631804" w:rsidRDefault="00631804" w:rsidP="003F69AF">
            <w:pPr>
              <w:rPr>
                <w:lang w:bidi="ar-DZ"/>
              </w:rPr>
            </w:pPr>
          </w:p>
        </w:tc>
        <w:tc>
          <w:tcPr>
            <w:tcW w:w="1308" w:type="dxa"/>
            <w:vAlign w:val="center"/>
          </w:tcPr>
          <w:p w:rsidR="00631804" w:rsidRDefault="00631804" w:rsidP="003F69AF">
            <w:pPr>
              <w:rPr>
                <w:lang w:bidi="ar-DZ"/>
              </w:rPr>
            </w:pPr>
          </w:p>
        </w:tc>
        <w:tc>
          <w:tcPr>
            <w:tcW w:w="1090" w:type="dxa"/>
            <w:vAlign w:val="center"/>
          </w:tcPr>
          <w:p w:rsidR="00631804" w:rsidRDefault="00631804" w:rsidP="003F69AF">
            <w:pPr>
              <w:rPr>
                <w:lang w:bidi="ar-DZ"/>
              </w:rPr>
            </w:pPr>
          </w:p>
        </w:tc>
        <w:tc>
          <w:tcPr>
            <w:tcW w:w="872" w:type="dxa"/>
            <w:vAlign w:val="center"/>
          </w:tcPr>
          <w:p w:rsidR="00631804" w:rsidRDefault="00631804" w:rsidP="003F69AF">
            <w:pPr>
              <w:rPr>
                <w:lang w:bidi="ar-DZ"/>
              </w:rPr>
            </w:pPr>
          </w:p>
        </w:tc>
        <w:tc>
          <w:tcPr>
            <w:tcW w:w="2398" w:type="dxa"/>
            <w:vAlign w:val="center"/>
          </w:tcPr>
          <w:p w:rsidR="00631804" w:rsidRDefault="00631804" w:rsidP="003F69AF">
            <w:pPr>
              <w:rPr>
                <w:lang w:bidi="ar-DZ"/>
              </w:rPr>
            </w:pPr>
          </w:p>
        </w:tc>
        <w:tc>
          <w:tcPr>
            <w:tcW w:w="2289" w:type="dxa"/>
            <w:vAlign w:val="center"/>
          </w:tcPr>
          <w:p w:rsidR="00631804" w:rsidRDefault="00631804" w:rsidP="003F69AF">
            <w:pPr>
              <w:rPr>
                <w:lang w:bidi="ar-DZ"/>
              </w:rPr>
            </w:pPr>
          </w:p>
        </w:tc>
      </w:tr>
      <w:tr w:rsidR="00631804" w:rsidTr="003F69AF">
        <w:trPr>
          <w:cantSplit/>
        </w:trPr>
        <w:tc>
          <w:tcPr>
            <w:tcW w:w="588" w:type="dxa"/>
            <w:vAlign w:val="center"/>
          </w:tcPr>
          <w:p w:rsidR="00631804" w:rsidRDefault="00631804" w:rsidP="006801E6">
            <w:pPr>
              <w:numPr>
                <w:ilvl w:val="0"/>
                <w:numId w:val="120"/>
              </w:numPr>
              <w:bidi/>
              <w:rPr>
                <w:lang w:bidi="ar-DZ"/>
              </w:rPr>
            </w:pPr>
          </w:p>
        </w:tc>
        <w:tc>
          <w:tcPr>
            <w:tcW w:w="835" w:type="dxa"/>
            <w:vAlign w:val="center"/>
          </w:tcPr>
          <w:p w:rsidR="00631804" w:rsidRDefault="00631804" w:rsidP="003F69AF">
            <w:pPr>
              <w:rPr>
                <w:lang w:bidi="ar-DZ"/>
              </w:rPr>
            </w:pPr>
          </w:p>
        </w:tc>
        <w:tc>
          <w:tcPr>
            <w:tcW w:w="2283" w:type="dxa"/>
            <w:vAlign w:val="center"/>
          </w:tcPr>
          <w:p w:rsidR="00631804" w:rsidRDefault="00631804" w:rsidP="003F69AF">
            <w:pPr>
              <w:rPr>
                <w:lang w:bidi="ar-DZ"/>
              </w:rPr>
            </w:pPr>
          </w:p>
        </w:tc>
        <w:tc>
          <w:tcPr>
            <w:tcW w:w="1853" w:type="dxa"/>
            <w:vAlign w:val="center"/>
          </w:tcPr>
          <w:p w:rsidR="00631804" w:rsidRDefault="00631804" w:rsidP="003F69AF">
            <w:pPr>
              <w:rPr>
                <w:lang w:bidi="ar-DZ"/>
              </w:rPr>
            </w:pPr>
          </w:p>
        </w:tc>
        <w:tc>
          <w:tcPr>
            <w:tcW w:w="654" w:type="dxa"/>
            <w:vAlign w:val="center"/>
          </w:tcPr>
          <w:p w:rsidR="00631804" w:rsidRDefault="00631804" w:rsidP="003F69AF">
            <w:pPr>
              <w:rPr>
                <w:lang w:bidi="ar-DZ"/>
              </w:rPr>
            </w:pPr>
          </w:p>
        </w:tc>
        <w:tc>
          <w:tcPr>
            <w:tcW w:w="796" w:type="dxa"/>
            <w:vAlign w:val="center"/>
          </w:tcPr>
          <w:p w:rsidR="00631804" w:rsidRDefault="00631804" w:rsidP="003F69AF">
            <w:pPr>
              <w:rPr>
                <w:lang w:bidi="ar-DZ"/>
              </w:rPr>
            </w:pPr>
          </w:p>
        </w:tc>
        <w:tc>
          <w:tcPr>
            <w:tcW w:w="1308" w:type="dxa"/>
            <w:vAlign w:val="center"/>
          </w:tcPr>
          <w:p w:rsidR="00631804" w:rsidRDefault="00631804" w:rsidP="003F69AF">
            <w:pPr>
              <w:rPr>
                <w:lang w:bidi="ar-DZ"/>
              </w:rPr>
            </w:pPr>
          </w:p>
        </w:tc>
        <w:tc>
          <w:tcPr>
            <w:tcW w:w="1090" w:type="dxa"/>
            <w:vAlign w:val="center"/>
          </w:tcPr>
          <w:p w:rsidR="00631804" w:rsidRDefault="00631804" w:rsidP="003F69AF">
            <w:pPr>
              <w:rPr>
                <w:lang w:bidi="ar-DZ"/>
              </w:rPr>
            </w:pPr>
          </w:p>
        </w:tc>
        <w:tc>
          <w:tcPr>
            <w:tcW w:w="872" w:type="dxa"/>
            <w:vAlign w:val="center"/>
          </w:tcPr>
          <w:p w:rsidR="00631804" w:rsidRDefault="00631804" w:rsidP="003F69AF">
            <w:pPr>
              <w:rPr>
                <w:lang w:bidi="ar-DZ"/>
              </w:rPr>
            </w:pPr>
          </w:p>
        </w:tc>
        <w:tc>
          <w:tcPr>
            <w:tcW w:w="2398" w:type="dxa"/>
            <w:vAlign w:val="center"/>
          </w:tcPr>
          <w:p w:rsidR="00631804" w:rsidRDefault="00631804" w:rsidP="003F69AF">
            <w:pPr>
              <w:rPr>
                <w:lang w:bidi="ar-DZ"/>
              </w:rPr>
            </w:pPr>
          </w:p>
        </w:tc>
        <w:tc>
          <w:tcPr>
            <w:tcW w:w="2289" w:type="dxa"/>
            <w:vAlign w:val="center"/>
          </w:tcPr>
          <w:p w:rsidR="00631804" w:rsidRDefault="00631804" w:rsidP="003F69AF">
            <w:pPr>
              <w:rPr>
                <w:lang w:bidi="ar-DZ"/>
              </w:rPr>
            </w:pPr>
          </w:p>
        </w:tc>
      </w:tr>
      <w:tr w:rsidR="00631804" w:rsidTr="003F69AF">
        <w:trPr>
          <w:cantSplit/>
        </w:trPr>
        <w:tc>
          <w:tcPr>
            <w:tcW w:w="588" w:type="dxa"/>
            <w:vAlign w:val="center"/>
          </w:tcPr>
          <w:p w:rsidR="00631804" w:rsidRDefault="00631804" w:rsidP="006801E6">
            <w:pPr>
              <w:numPr>
                <w:ilvl w:val="0"/>
                <w:numId w:val="120"/>
              </w:numPr>
              <w:bidi/>
              <w:rPr>
                <w:lang w:bidi="ar-DZ"/>
              </w:rPr>
            </w:pPr>
          </w:p>
        </w:tc>
        <w:tc>
          <w:tcPr>
            <w:tcW w:w="835" w:type="dxa"/>
            <w:vAlign w:val="center"/>
          </w:tcPr>
          <w:p w:rsidR="00631804" w:rsidRDefault="00631804" w:rsidP="003F69AF">
            <w:pPr>
              <w:rPr>
                <w:lang w:bidi="ar-DZ"/>
              </w:rPr>
            </w:pPr>
          </w:p>
        </w:tc>
        <w:tc>
          <w:tcPr>
            <w:tcW w:w="2283" w:type="dxa"/>
            <w:vAlign w:val="center"/>
          </w:tcPr>
          <w:p w:rsidR="00631804" w:rsidRDefault="00631804" w:rsidP="003F69AF">
            <w:pPr>
              <w:rPr>
                <w:lang w:bidi="ar-DZ"/>
              </w:rPr>
            </w:pPr>
          </w:p>
        </w:tc>
        <w:tc>
          <w:tcPr>
            <w:tcW w:w="1853" w:type="dxa"/>
            <w:vAlign w:val="center"/>
          </w:tcPr>
          <w:p w:rsidR="00631804" w:rsidRDefault="00631804" w:rsidP="003F69AF">
            <w:pPr>
              <w:rPr>
                <w:lang w:bidi="ar-DZ"/>
              </w:rPr>
            </w:pPr>
          </w:p>
        </w:tc>
        <w:tc>
          <w:tcPr>
            <w:tcW w:w="654" w:type="dxa"/>
            <w:vAlign w:val="center"/>
          </w:tcPr>
          <w:p w:rsidR="00631804" w:rsidRDefault="00631804" w:rsidP="003F69AF">
            <w:pPr>
              <w:rPr>
                <w:lang w:bidi="ar-DZ"/>
              </w:rPr>
            </w:pPr>
          </w:p>
        </w:tc>
        <w:tc>
          <w:tcPr>
            <w:tcW w:w="796" w:type="dxa"/>
            <w:vAlign w:val="center"/>
          </w:tcPr>
          <w:p w:rsidR="00631804" w:rsidRDefault="00631804" w:rsidP="003F69AF">
            <w:pPr>
              <w:rPr>
                <w:lang w:bidi="ar-DZ"/>
              </w:rPr>
            </w:pPr>
          </w:p>
        </w:tc>
        <w:tc>
          <w:tcPr>
            <w:tcW w:w="1308" w:type="dxa"/>
            <w:vAlign w:val="center"/>
          </w:tcPr>
          <w:p w:rsidR="00631804" w:rsidRDefault="00631804" w:rsidP="003F69AF">
            <w:pPr>
              <w:rPr>
                <w:lang w:bidi="ar-DZ"/>
              </w:rPr>
            </w:pPr>
          </w:p>
        </w:tc>
        <w:tc>
          <w:tcPr>
            <w:tcW w:w="1090" w:type="dxa"/>
            <w:vAlign w:val="center"/>
          </w:tcPr>
          <w:p w:rsidR="00631804" w:rsidRDefault="00631804" w:rsidP="003F69AF">
            <w:pPr>
              <w:rPr>
                <w:lang w:bidi="ar-DZ"/>
              </w:rPr>
            </w:pPr>
          </w:p>
        </w:tc>
        <w:tc>
          <w:tcPr>
            <w:tcW w:w="872" w:type="dxa"/>
            <w:vAlign w:val="center"/>
          </w:tcPr>
          <w:p w:rsidR="00631804" w:rsidRDefault="00631804" w:rsidP="003F69AF">
            <w:pPr>
              <w:rPr>
                <w:lang w:bidi="ar-DZ"/>
              </w:rPr>
            </w:pPr>
          </w:p>
        </w:tc>
        <w:tc>
          <w:tcPr>
            <w:tcW w:w="2398" w:type="dxa"/>
            <w:vAlign w:val="center"/>
          </w:tcPr>
          <w:p w:rsidR="00631804" w:rsidRDefault="00631804" w:rsidP="003F69AF">
            <w:pPr>
              <w:rPr>
                <w:lang w:bidi="ar-DZ"/>
              </w:rPr>
            </w:pPr>
          </w:p>
        </w:tc>
        <w:tc>
          <w:tcPr>
            <w:tcW w:w="2289" w:type="dxa"/>
            <w:vAlign w:val="center"/>
          </w:tcPr>
          <w:p w:rsidR="00631804" w:rsidRDefault="00631804" w:rsidP="003F69AF">
            <w:pPr>
              <w:rPr>
                <w:lang w:bidi="ar-DZ"/>
              </w:rPr>
            </w:pPr>
          </w:p>
        </w:tc>
      </w:tr>
      <w:tr w:rsidR="00631804" w:rsidTr="003F69AF">
        <w:trPr>
          <w:cantSplit/>
        </w:trPr>
        <w:tc>
          <w:tcPr>
            <w:tcW w:w="588" w:type="dxa"/>
            <w:vAlign w:val="center"/>
          </w:tcPr>
          <w:p w:rsidR="00631804" w:rsidRDefault="00631804" w:rsidP="006801E6">
            <w:pPr>
              <w:numPr>
                <w:ilvl w:val="0"/>
                <w:numId w:val="120"/>
              </w:numPr>
              <w:bidi/>
              <w:rPr>
                <w:lang w:bidi="ar-DZ"/>
              </w:rPr>
            </w:pPr>
          </w:p>
        </w:tc>
        <w:tc>
          <w:tcPr>
            <w:tcW w:w="835" w:type="dxa"/>
            <w:vAlign w:val="center"/>
          </w:tcPr>
          <w:p w:rsidR="00631804" w:rsidRDefault="00631804" w:rsidP="003F69AF">
            <w:pPr>
              <w:rPr>
                <w:lang w:bidi="ar-DZ"/>
              </w:rPr>
            </w:pPr>
          </w:p>
        </w:tc>
        <w:tc>
          <w:tcPr>
            <w:tcW w:w="2283" w:type="dxa"/>
            <w:vAlign w:val="center"/>
          </w:tcPr>
          <w:p w:rsidR="00631804" w:rsidRDefault="00631804" w:rsidP="003F69AF">
            <w:pPr>
              <w:rPr>
                <w:lang w:bidi="ar-DZ"/>
              </w:rPr>
            </w:pPr>
          </w:p>
        </w:tc>
        <w:tc>
          <w:tcPr>
            <w:tcW w:w="1853" w:type="dxa"/>
            <w:vAlign w:val="center"/>
          </w:tcPr>
          <w:p w:rsidR="00631804" w:rsidRDefault="00631804" w:rsidP="003F69AF">
            <w:pPr>
              <w:rPr>
                <w:lang w:bidi="ar-DZ"/>
              </w:rPr>
            </w:pPr>
          </w:p>
        </w:tc>
        <w:tc>
          <w:tcPr>
            <w:tcW w:w="654" w:type="dxa"/>
            <w:vAlign w:val="center"/>
          </w:tcPr>
          <w:p w:rsidR="00631804" w:rsidRDefault="00631804" w:rsidP="003F69AF">
            <w:pPr>
              <w:rPr>
                <w:lang w:bidi="ar-DZ"/>
              </w:rPr>
            </w:pPr>
          </w:p>
        </w:tc>
        <w:tc>
          <w:tcPr>
            <w:tcW w:w="796" w:type="dxa"/>
            <w:vAlign w:val="center"/>
          </w:tcPr>
          <w:p w:rsidR="00631804" w:rsidRDefault="00631804" w:rsidP="003F69AF">
            <w:pPr>
              <w:rPr>
                <w:lang w:bidi="ar-DZ"/>
              </w:rPr>
            </w:pPr>
          </w:p>
        </w:tc>
        <w:tc>
          <w:tcPr>
            <w:tcW w:w="1308" w:type="dxa"/>
            <w:vAlign w:val="center"/>
          </w:tcPr>
          <w:p w:rsidR="00631804" w:rsidRDefault="00631804" w:rsidP="003F69AF">
            <w:pPr>
              <w:rPr>
                <w:lang w:bidi="ar-DZ"/>
              </w:rPr>
            </w:pPr>
          </w:p>
        </w:tc>
        <w:tc>
          <w:tcPr>
            <w:tcW w:w="1090" w:type="dxa"/>
            <w:vAlign w:val="center"/>
          </w:tcPr>
          <w:p w:rsidR="00631804" w:rsidRDefault="00631804" w:rsidP="003F69AF">
            <w:pPr>
              <w:rPr>
                <w:lang w:bidi="ar-DZ"/>
              </w:rPr>
            </w:pPr>
          </w:p>
        </w:tc>
        <w:tc>
          <w:tcPr>
            <w:tcW w:w="872" w:type="dxa"/>
            <w:vAlign w:val="center"/>
          </w:tcPr>
          <w:p w:rsidR="00631804" w:rsidRDefault="00631804" w:rsidP="003F69AF">
            <w:pPr>
              <w:rPr>
                <w:lang w:bidi="ar-DZ"/>
              </w:rPr>
            </w:pPr>
          </w:p>
        </w:tc>
        <w:tc>
          <w:tcPr>
            <w:tcW w:w="2398" w:type="dxa"/>
            <w:vAlign w:val="center"/>
          </w:tcPr>
          <w:p w:rsidR="00631804" w:rsidRDefault="00631804" w:rsidP="003F69AF">
            <w:pPr>
              <w:rPr>
                <w:lang w:bidi="ar-DZ"/>
              </w:rPr>
            </w:pPr>
          </w:p>
        </w:tc>
        <w:tc>
          <w:tcPr>
            <w:tcW w:w="2289" w:type="dxa"/>
            <w:vAlign w:val="center"/>
          </w:tcPr>
          <w:p w:rsidR="00631804" w:rsidRDefault="00631804" w:rsidP="003F69AF">
            <w:pPr>
              <w:rPr>
                <w:lang w:bidi="ar-DZ"/>
              </w:rPr>
            </w:pPr>
          </w:p>
        </w:tc>
      </w:tr>
      <w:tr w:rsidR="00631804" w:rsidTr="003F69AF">
        <w:trPr>
          <w:cantSplit/>
        </w:trPr>
        <w:tc>
          <w:tcPr>
            <w:tcW w:w="588" w:type="dxa"/>
            <w:vAlign w:val="center"/>
          </w:tcPr>
          <w:p w:rsidR="00631804" w:rsidRDefault="00631804" w:rsidP="006801E6">
            <w:pPr>
              <w:numPr>
                <w:ilvl w:val="0"/>
                <w:numId w:val="120"/>
              </w:numPr>
              <w:bidi/>
              <w:rPr>
                <w:lang w:bidi="ar-DZ"/>
              </w:rPr>
            </w:pPr>
          </w:p>
        </w:tc>
        <w:tc>
          <w:tcPr>
            <w:tcW w:w="835" w:type="dxa"/>
            <w:vAlign w:val="center"/>
          </w:tcPr>
          <w:p w:rsidR="00631804" w:rsidRDefault="00631804" w:rsidP="003F69AF">
            <w:pPr>
              <w:rPr>
                <w:lang w:bidi="ar-DZ"/>
              </w:rPr>
            </w:pPr>
          </w:p>
        </w:tc>
        <w:tc>
          <w:tcPr>
            <w:tcW w:w="2283" w:type="dxa"/>
            <w:vAlign w:val="center"/>
          </w:tcPr>
          <w:p w:rsidR="00631804" w:rsidRDefault="00631804" w:rsidP="003F69AF">
            <w:pPr>
              <w:rPr>
                <w:lang w:bidi="ar-DZ"/>
              </w:rPr>
            </w:pPr>
          </w:p>
        </w:tc>
        <w:tc>
          <w:tcPr>
            <w:tcW w:w="1853" w:type="dxa"/>
            <w:vAlign w:val="center"/>
          </w:tcPr>
          <w:p w:rsidR="00631804" w:rsidRDefault="00631804" w:rsidP="003F69AF">
            <w:pPr>
              <w:rPr>
                <w:lang w:bidi="ar-DZ"/>
              </w:rPr>
            </w:pPr>
          </w:p>
        </w:tc>
        <w:tc>
          <w:tcPr>
            <w:tcW w:w="654" w:type="dxa"/>
            <w:vAlign w:val="center"/>
          </w:tcPr>
          <w:p w:rsidR="00631804" w:rsidRDefault="00631804" w:rsidP="003F69AF">
            <w:pPr>
              <w:rPr>
                <w:lang w:bidi="ar-DZ"/>
              </w:rPr>
            </w:pPr>
          </w:p>
        </w:tc>
        <w:tc>
          <w:tcPr>
            <w:tcW w:w="796" w:type="dxa"/>
            <w:vAlign w:val="center"/>
          </w:tcPr>
          <w:p w:rsidR="00631804" w:rsidRDefault="00631804" w:rsidP="003F69AF">
            <w:pPr>
              <w:rPr>
                <w:lang w:bidi="ar-DZ"/>
              </w:rPr>
            </w:pPr>
          </w:p>
        </w:tc>
        <w:tc>
          <w:tcPr>
            <w:tcW w:w="1308" w:type="dxa"/>
            <w:vAlign w:val="center"/>
          </w:tcPr>
          <w:p w:rsidR="00631804" w:rsidRDefault="00631804" w:rsidP="003F69AF">
            <w:pPr>
              <w:rPr>
                <w:lang w:bidi="ar-DZ"/>
              </w:rPr>
            </w:pPr>
          </w:p>
        </w:tc>
        <w:tc>
          <w:tcPr>
            <w:tcW w:w="1090" w:type="dxa"/>
            <w:vAlign w:val="center"/>
          </w:tcPr>
          <w:p w:rsidR="00631804" w:rsidRDefault="00631804" w:rsidP="003F69AF">
            <w:pPr>
              <w:rPr>
                <w:lang w:bidi="ar-DZ"/>
              </w:rPr>
            </w:pPr>
          </w:p>
        </w:tc>
        <w:tc>
          <w:tcPr>
            <w:tcW w:w="872" w:type="dxa"/>
            <w:vAlign w:val="center"/>
          </w:tcPr>
          <w:p w:rsidR="00631804" w:rsidRDefault="00631804" w:rsidP="003F69AF">
            <w:pPr>
              <w:rPr>
                <w:lang w:bidi="ar-DZ"/>
              </w:rPr>
            </w:pPr>
          </w:p>
        </w:tc>
        <w:tc>
          <w:tcPr>
            <w:tcW w:w="2398" w:type="dxa"/>
            <w:vAlign w:val="center"/>
          </w:tcPr>
          <w:p w:rsidR="00631804" w:rsidRDefault="00631804" w:rsidP="003F69AF">
            <w:pPr>
              <w:rPr>
                <w:lang w:bidi="ar-DZ"/>
              </w:rPr>
            </w:pPr>
          </w:p>
        </w:tc>
        <w:tc>
          <w:tcPr>
            <w:tcW w:w="2289" w:type="dxa"/>
            <w:vAlign w:val="center"/>
          </w:tcPr>
          <w:p w:rsidR="00631804" w:rsidRDefault="00631804" w:rsidP="003F69AF">
            <w:pPr>
              <w:rPr>
                <w:lang w:bidi="ar-DZ"/>
              </w:rPr>
            </w:pPr>
          </w:p>
        </w:tc>
      </w:tr>
      <w:tr w:rsidR="00631804" w:rsidTr="003F69AF">
        <w:trPr>
          <w:cantSplit/>
        </w:trPr>
        <w:tc>
          <w:tcPr>
            <w:tcW w:w="588" w:type="dxa"/>
            <w:vAlign w:val="center"/>
          </w:tcPr>
          <w:p w:rsidR="00631804" w:rsidRDefault="00631804" w:rsidP="006801E6">
            <w:pPr>
              <w:numPr>
                <w:ilvl w:val="0"/>
                <w:numId w:val="120"/>
              </w:numPr>
              <w:bidi/>
              <w:rPr>
                <w:lang w:bidi="ar-DZ"/>
              </w:rPr>
            </w:pPr>
          </w:p>
        </w:tc>
        <w:tc>
          <w:tcPr>
            <w:tcW w:w="835" w:type="dxa"/>
            <w:vAlign w:val="center"/>
          </w:tcPr>
          <w:p w:rsidR="00631804" w:rsidRDefault="00631804" w:rsidP="003F69AF">
            <w:pPr>
              <w:rPr>
                <w:lang w:bidi="ar-DZ"/>
              </w:rPr>
            </w:pPr>
          </w:p>
        </w:tc>
        <w:tc>
          <w:tcPr>
            <w:tcW w:w="2283" w:type="dxa"/>
            <w:vAlign w:val="center"/>
          </w:tcPr>
          <w:p w:rsidR="00631804" w:rsidRDefault="00631804" w:rsidP="003F69AF">
            <w:pPr>
              <w:rPr>
                <w:lang w:bidi="ar-DZ"/>
              </w:rPr>
            </w:pPr>
          </w:p>
        </w:tc>
        <w:tc>
          <w:tcPr>
            <w:tcW w:w="1853" w:type="dxa"/>
            <w:vAlign w:val="center"/>
          </w:tcPr>
          <w:p w:rsidR="00631804" w:rsidRDefault="00631804" w:rsidP="003F69AF">
            <w:pPr>
              <w:rPr>
                <w:lang w:bidi="ar-DZ"/>
              </w:rPr>
            </w:pPr>
          </w:p>
        </w:tc>
        <w:tc>
          <w:tcPr>
            <w:tcW w:w="654" w:type="dxa"/>
            <w:vAlign w:val="center"/>
          </w:tcPr>
          <w:p w:rsidR="00631804" w:rsidRDefault="00631804" w:rsidP="003F69AF">
            <w:pPr>
              <w:rPr>
                <w:lang w:bidi="ar-DZ"/>
              </w:rPr>
            </w:pPr>
          </w:p>
        </w:tc>
        <w:tc>
          <w:tcPr>
            <w:tcW w:w="796" w:type="dxa"/>
            <w:vAlign w:val="center"/>
          </w:tcPr>
          <w:p w:rsidR="00631804" w:rsidRDefault="00631804" w:rsidP="003F69AF">
            <w:pPr>
              <w:rPr>
                <w:lang w:bidi="ar-DZ"/>
              </w:rPr>
            </w:pPr>
          </w:p>
        </w:tc>
        <w:tc>
          <w:tcPr>
            <w:tcW w:w="1308" w:type="dxa"/>
            <w:vAlign w:val="center"/>
          </w:tcPr>
          <w:p w:rsidR="00631804" w:rsidRDefault="00631804" w:rsidP="003F69AF">
            <w:pPr>
              <w:rPr>
                <w:lang w:bidi="ar-DZ"/>
              </w:rPr>
            </w:pPr>
          </w:p>
        </w:tc>
        <w:tc>
          <w:tcPr>
            <w:tcW w:w="1090" w:type="dxa"/>
            <w:vAlign w:val="center"/>
          </w:tcPr>
          <w:p w:rsidR="00631804" w:rsidRDefault="00631804" w:rsidP="003F69AF">
            <w:pPr>
              <w:rPr>
                <w:lang w:bidi="ar-DZ"/>
              </w:rPr>
            </w:pPr>
          </w:p>
        </w:tc>
        <w:tc>
          <w:tcPr>
            <w:tcW w:w="872" w:type="dxa"/>
            <w:vAlign w:val="center"/>
          </w:tcPr>
          <w:p w:rsidR="00631804" w:rsidRDefault="00631804" w:rsidP="003F69AF">
            <w:pPr>
              <w:rPr>
                <w:lang w:bidi="ar-DZ"/>
              </w:rPr>
            </w:pPr>
          </w:p>
        </w:tc>
        <w:tc>
          <w:tcPr>
            <w:tcW w:w="2398" w:type="dxa"/>
            <w:vAlign w:val="center"/>
          </w:tcPr>
          <w:p w:rsidR="00631804" w:rsidRDefault="00631804" w:rsidP="003F69AF">
            <w:pPr>
              <w:rPr>
                <w:lang w:bidi="ar-DZ"/>
              </w:rPr>
            </w:pPr>
          </w:p>
        </w:tc>
        <w:tc>
          <w:tcPr>
            <w:tcW w:w="2289" w:type="dxa"/>
            <w:vAlign w:val="center"/>
          </w:tcPr>
          <w:p w:rsidR="00631804" w:rsidRDefault="00631804" w:rsidP="003F69AF">
            <w:pPr>
              <w:rPr>
                <w:lang w:bidi="ar-DZ"/>
              </w:rPr>
            </w:pPr>
          </w:p>
        </w:tc>
      </w:tr>
      <w:tr w:rsidR="00631804" w:rsidTr="003F69AF">
        <w:trPr>
          <w:cantSplit/>
        </w:trPr>
        <w:tc>
          <w:tcPr>
            <w:tcW w:w="588" w:type="dxa"/>
            <w:vAlign w:val="center"/>
          </w:tcPr>
          <w:p w:rsidR="00631804" w:rsidRDefault="00631804" w:rsidP="006801E6">
            <w:pPr>
              <w:numPr>
                <w:ilvl w:val="0"/>
                <w:numId w:val="120"/>
              </w:numPr>
              <w:bidi/>
              <w:rPr>
                <w:lang w:bidi="ar-DZ"/>
              </w:rPr>
            </w:pPr>
          </w:p>
        </w:tc>
        <w:tc>
          <w:tcPr>
            <w:tcW w:w="835" w:type="dxa"/>
            <w:vAlign w:val="center"/>
          </w:tcPr>
          <w:p w:rsidR="00631804" w:rsidRDefault="00631804" w:rsidP="003F69AF">
            <w:pPr>
              <w:rPr>
                <w:lang w:bidi="ar-DZ"/>
              </w:rPr>
            </w:pPr>
          </w:p>
        </w:tc>
        <w:tc>
          <w:tcPr>
            <w:tcW w:w="2283" w:type="dxa"/>
            <w:vAlign w:val="center"/>
          </w:tcPr>
          <w:p w:rsidR="00631804" w:rsidRDefault="00631804" w:rsidP="003F69AF">
            <w:pPr>
              <w:rPr>
                <w:lang w:bidi="ar-DZ"/>
              </w:rPr>
            </w:pPr>
          </w:p>
        </w:tc>
        <w:tc>
          <w:tcPr>
            <w:tcW w:w="1853" w:type="dxa"/>
            <w:vAlign w:val="center"/>
          </w:tcPr>
          <w:p w:rsidR="00631804" w:rsidRDefault="00631804" w:rsidP="003F69AF">
            <w:pPr>
              <w:rPr>
                <w:lang w:bidi="ar-DZ"/>
              </w:rPr>
            </w:pPr>
          </w:p>
        </w:tc>
        <w:tc>
          <w:tcPr>
            <w:tcW w:w="654" w:type="dxa"/>
            <w:vAlign w:val="center"/>
          </w:tcPr>
          <w:p w:rsidR="00631804" w:rsidRDefault="00631804" w:rsidP="003F69AF">
            <w:pPr>
              <w:rPr>
                <w:lang w:bidi="ar-DZ"/>
              </w:rPr>
            </w:pPr>
          </w:p>
        </w:tc>
        <w:tc>
          <w:tcPr>
            <w:tcW w:w="796" w:type="dxa"/>
            <w:vAlign w:val="center"/>
          </w:tcPr>
          <w:p w:rsidR="00631804" w:rsidRDefault="00631804" w:rsidP="003F69AF">
            <w:pPr>
              <w:rPr>
                <w:lang w:bidi="ar-DZ"/>
              </w:rPr>
            </w:pPr>
          </w:p>
        </w:tc>
        <w:tc>
          <w:tcPr>
            <w:tcW w:w="1308" w:type="dxa"/>
            <w:vAlign w:val="center"/>
          </w:tcPr>
          <w:p w:rsidR="00631804" w:rsidRDefault="00631804" w:rsidP="003F69AF">
            <w:pPr>
              <w:rPr>
                <w:lang w:bidi="ar-DZ"/>
              </w:rPr>
            </w:pPr>
          </w:p>
        </w:tc>
        <w:tc>
          <w:tcPr>
            <w:tcW w:w="1090" w:type="dxa"/>
            <w:vAlign w:val="center"/>
          </w:tcPr>
          <w:p w:rsidR="00631804" w:rsidRDefault="00631804" w:rsidP="003F69AF">
            <w:pPr>
              <w:rPr>
                <w:lang w:bidi="ar-DZ"/>
              </w:rPr>
            </w:pPr>
          </w:p>
        </w:tc>
        <w:tc>
          <w:tcPr>
            <w:tcW w:w="872" w:type="dxa"/>
            <w:vAlign w:val="center"/>
          </w:tcPr>
          <w:p w:rsidR="00631804" w:rsidRDefault="00631804" w:rsidP="003F69AF">
            <w:pPr>
              <w:rPr>
                <w:lang w:bidi="ar-DZ"/>
              </w:rPr>
            </w:pPr>
          </w:p>
        </w:tc>
        <w:tc>
          <w:tcPr>
            <w:tcW w:w="2398" w:type="dxa"/>
            <w:vAlign w:val="center"/>
          </w:tcPr>
          <w:p w:rsidR="00631804" w:rsidRDefault="00631804" w:rsidP="003F69AF">
            <w:pPr>
              <w:rPr>
                <w:lang w:bidi="ar-DZ"/>
              </w:rPr>
            </w:pPr>
          </w:p>
        </w:tc>
        <w:tc>
          <w:tcPr>
            <w:tcW w:w="2289" w:type="dxa"/>
            <w:vAlign w:val="center"/>
          </w:tcPr>
          <w:p w:rsidR="00631804" w:rsidRDefault="00631804" w:rsidP="003F69AF">
            <w:pPr>
              <w:rPr>
                <w:lang w:bidi="ar-DZ"/>
              </w:rPr>
            </w:pPr>
          </w:p>
        </w:tc>
      </w:tr>
      <w:tr w:rsidR="00631804" w:rsidTr="003F69AF">
        <w:trPr>
          <w:cantSplit/>
        </w:trPr>
        <w:tc>
          <w:tcPr>
            <w:tcW w:w="588" w:type="dxa"/>
            <w:vAlign w:val="center"/>
          </w:tcPr>
          <w:p w:rsidR="00631804" w:rsidRDefault="00631804" w:rsidP="006801E6">
            <w:pPr>
              <w:numPr>
                <w:ilvl w:val="0"/>
                <w:numId w:val="120"/>
              </w:numPr>
              <w:bidi/>
              <w:rPr>
                <w:lang w:bidi="ar-DZ"/>
              </w:rPr>
            </w:pPr>
          </w:p>
        </w:tc>
        <w:tc>
          <w:tcPr>
            <w:tcW w:w="835" w:type="dxa"/>
            <w:vAlign w:val="center"/>
          </w:tcPr>
          <w:p w:rsidR="00631804" w:rsidRDefault="00631804" w:rsidP="003F69AF">
            <w:pPr>
              <w:rPr>
                <w:lang w:bidi="ar-DZ"/>
              </w:rPr>
            </w:pPr>
          </w:p>
        </w:tc>
        <w:tc>
          <w:tcPr>
            <w:tcW w:w="2283" w:type="dxa"/>
            <w:vAlign w:val="center"/>
          </w:tcPr>
          <w:p w:rsidR="00631804" w:rsidRDefault="00631804" w:rsidP="003F69AF">
            <w:pPr>
              <w:rPr>
                <w:lang w:bidi="ar-DZ"/>
              </w:rPr>
            </w:pPr>
          </w:p>
        </w:tc>
        <w:tc>
          <w:tcPr>
            <w:tcW w:w="1853" w:type="dxa"/>
            <w:vAlign w:val="center"/>
          </w:tcPr>
          <w:p w:rsidR="00631804" w:rsidRDefault="00631804" w:rsidP="003F69AF">
            <w:pPr>
              <w:rPr>
                <w:lang w:bidi="ar-DZ"/>
              </w:rPr>
            </w:pPr>
          </w:p>
        </w:tc>
        <w:tc>
          <w:tcPr>
            <w:tcW w:w="654" w:type="dxa"/>
            <w:vAlign w:val="center"/>
          </w:tcPr>
          <w:p w:rsidR="00631804" w:rsidRDefault="00631804" w:rsidP="003F69AF">
            <w:pPr>
              <w:rPr>
                <w:lang w:bidi="ar-DZ"/>
              </w:rPr>
            </w:pPr>
          </w:p>
        </w:tc>
        <w:tc>
          <w:tcPr>
            <w:tcW w:w="796" w:type="dxa"/>
            <w:vAlign w:val="center"/>
          </w:tcPr>
          <w:p w:rsidR="00631804" w:rsidRDefault="00631804" w:rsidP="003F69AF">
            <w:pPr>
              <w:rPr>
                <w:lang w:bidi="ar-DZ"/>
              </w:rPr>
            </w:pPr>
          </w:p>
        </w:tc>
        <w:tc>
          <w:tcPr>
            <w:tcW w:w="1308" w:type="dxa"/>
            <w:vAlign w:val="center"/>
          </w:tcPr>
          <w:p w:rsidR="00631804" w:rsidRDefault="00631804" w:rsidP="003F69AF">
            <w:pPr>
              <w:rPr>
                <w:lang w:bidi="ar-DZ"/>
              </w:rPr>
            </w:pPr>
          </w:p>
        </w:tc>
        <w:tc>
          <w:tcPr>
            <w:tcW w:w="1090" w:type="dxa"/>
            <w:vAlign w:val="center"/>
          </w:tcPr>
          <w:p w:rsidR="00631804" w:rsidRDefault="00631804" w:rsidP="003F69AF">
            <w:pPr>
              <w:rPr>
                <w:lang w:bidi="ar-DZ"/>
              </w:rPr>
            </w:pPr>
          </w:p>
        </w:tc>
        <w:tc>
          <w:tcPr>
            <w:tcW w:w="872" w:type="dxa"/>
            <w:vAlign w:val="center"/>
          </w:tcPr>
          <w:p w:rsidR="00631804" w:rsidRDefault="00631804" w:rsidP="003F69AF">
            <w:pPr>
              <w:rPr>
                <w:lang w:bidi="ar-DZ"/>
              </w:rPr>
            </w:pPr>
          </w:p>
        </w:tc>
        <w:tc>
          <w:tcPr>
            <w:tcW w:w="2398" w:type="dxa"/>
            <w:vAlign w:val="center"/>
          </w:tcPr>
          <w:p w:rsidR="00631804" w:rsidRDefault="00631804" w:rsidP="003F69AF">
            <w:pPr>
              <w:rPr>
                <w:lang w:bidi="ar-DZ"/>
              </w:rPr>
            </w:pPr>
          </w:p>
        </w:tc>
        <w:tc>
          <w:tcPr>
            <w:tcW w:w="2289" w:type="dxa"/>
            <w:vAlign w:val="center"/>
          </w:tcPr>
          <w:p w:rsidR="00631804" w:rsidRDefault="00631804" w:rsidP="003F69AF">
            <w:pPr>
              <w:rPr>
                <w:lang w:bidi="ar-DZ"/>
              </w:rPr>
            </w:pPr>
          </w:p>
        </w:tc>
      </w:tr>
      <w:tr w:rsidR="00631804" w:rsidTr="003F69AF">
        <w:trPr>
          <w:cantSplit/>
        </w:trPr>
        <w:tc>
          <w:tcPr>
            <w:tcW w:w="588" w:type="dxa"/>
            <w:vAlign w:val="center"/>
          </w:tcPr>
          <w:p w:rsidR="00631804" w:rsidRDefault="00631804" w:rsidP="006801E6">
            <w:pPr>
              <w:numPr>
                <w:ilvl w:val="0"/>
                <w:numId w:val="120"/>
              </w:numPr>
              <w:bidi/>
              <w:rPr>
                <w:lang w:bidi="ar-DZ"/>
              </w:rPr>
            </w:pPr>
          </w:p>
        </w:tc>
        <w:tc>
          <w:tcPr>
            <w:tcW w:w="835" w:type="dxa"/>
            <w:vAlign w:val="center"/>
          </w:tcPr>
          <w:p w:rsidR="00631804" w:rsidRDefault="00631804" w:rsidP="003F69AF">
            <w:pPr>
              <w:rPr>
                <w:lang w:bidi="ar-DZ"/>
              </w:rPr>
            </w:pPr>
          </w:p>
        </w:tc>
        <w:tc>
          <w:tcPr>
            <w:tcW w:w="2283" w:type="dxa"/>
            <w:vAlign w:val="center"/>
          </w:tcPr>
          <w:p w:rsidR="00631804" w:rsidRDefault="00631804" w:rsidP="003F69AF">
            <w:pPr>
              <w:rPr>
                <w:lang w:bidi="ar-DZ"/>
              </w:rPr>
            </w:pPr>
          </w:p>
        </w:tc>
        <w:tc>
          <w:tcPr>
            <w:tcW w:w="1853" w:type="dxa"/>
            <w:vAlign w:val="center"/>
          </w:tcPr>
          <w:p w:rsidR="00631804" w:rsidRDefault="00631804" w:rsidP="003F69AF">
            <w:pPr>
              <w:rPr>
                <w:lang w:bidi="ar-DZ"/>
              </w:rPr>
            </w:pPr>
          </w:p>
        </w:tc>
        <w:tc>
          <w:tcPr>
            <w:tcW w:w="654" w:type="dxa"/>
            <w:vAlign w:val="center"/>
          </w:tcPr>
          <w:p w:rsidR="00631804" w:rsidRDefault="00631804" w:rsidP="003F69AF">
            <w:pPr>
              <w:rPr>
                <w:lang w:bidi="ar-DZ"/>
              </w:rPr>
            </w:pPr>
          </w:p>
        </w:tc>
        <w:tc>
          <w:tcPr>
            <w:tcW w:w="796" w:type="dxa"/>
            <w:vAlign w:val="center"/>
          </w:tcPr>
          <w:p w:rsidR="00631804" w:rsidRDefault="00631804" w:rsidP="003F69AF">
            <w:pPr>
              <w:rPr>
                <w:lang w:bidi="ar-DZ"/>
              </w:rPr>
            </w:pPr>
          </w:p>
        </w:tc>
        <w:tc>
          <w:tcPr>
            <w:tcW w:w="1308" w:type="dxa"/>
            <w:vAlign w:val="center"/>
          </w:tcPr>
          <w:p w:rsidR="00631804" w:rsidRDefault="00631804" w:rsidP="003F69AF">
            <w:pPr>
              <w:rPr>
                <w:lang w:bidi="ar-DZ"/>
              </w:rPr>
            </w:pPr>
          </w:p>
        </w:tc>
        <w:tc>
          <w:tcPr>
            <w:tcW w:w="1090" w:type="dxa"/>
            <w:vAlign w:val="center"/>
          </w:tcPr>
          <w:p w:rsidR="00631804" w:rsidRDefault="00631804" w:rsidP="003F69AF">
            <w:pPr>
              <w:rPr>
                <w:lang w:bidi="ar-DZ"/>
              </w:rPr>
            </w:pPr>
          </w:p>
        </w:tc>
        <w:tc>
          <w:tcPr>
            <w:tcW w:w="872" w:type="dxa"/>
            <w:vAlign w:val="center"/>
          </w:tcPr>
          <w:p w:rsidR="00631804" w:rsidRDefault="00631804" w:rsidP="003F69AF">
            <w:pPr>
              <w:rPr>
                <w:lang w:bidi="ar-DZ"/>
              </w:rPr>
            </w:pPr>
          </w:p>
        </w:tc>
        <w:tc>
          <w:tcPr>
            <w:tcW w:w="2398" w:type="dxa"/>
            <w:vAlign w:val="center"/>
          </w:tcPr>
          <w:p w:rsidR="00631804" w:rsidRDefault="00631804" w:rsidP="003F69AF">
            <w:pPr>
              <w:rPr>
                <w:lang w:bidi="ar-DZ"/>
              </w:rPr>
            </w:pPr>
          </w:p>
        </w:tc>
        <w:tc>
          <w:tcPr>
            <w:tcW w:w="2289" w:type="dxa"/>
            <w:vAlign w:val="center"/>
          </w:tcPr>
          <w:p w:rsidR="00631804" w:rsidRDefault="00631804" w:rsidP="003F69AF">
            <w:pPr>
              <w:rPr>
                <w:lang w:bidi="ar-DZ"/>
              </w:rPr>
            </w:pPr>
          </w:p>
        </w:tc>
      </w:tr>
      <w:tr w:rsidR="00631804" w:rsidTr="003F69AF">
        <w:trPr>
          <w:cantSplit/>
        </w:trPr>
        <w:tc>
          <w:tcPr>
            <w:tcW w:w="588" w:type="dxa"/>
            <w:vAlign w:val="center"/>
          </w:tcPr>
          <w:p w:rsidR="00631804" w:rsidRDefault="00631804" w:rsidP="006801E6">
            <w:pPr>
              <w:numPr>
                <w:ilvl w:val="0"/>
                <w:numId w:val="120"/>
              </w:numPr>
              <w:bidi/>
              <w:rPr>
                <w:lang w:bidi="ar-DZ"/>
              </w:rPr>
            </w:pPr>
          </w:p>
        </w:tc>
        <w:tc>
          <w:tcPr>
            <w:tcW w:w="835" w:type="dxa"/>
            <w:vAlign w:val="center"/>
          </w:tcPr>
          <w:p w:rsidR="00631804" w:rsidRDefault="00631804" w:rsidP="003F69AF">
            <w:pPr>
              <w:rPr>
                <w:lang w:bidi="ar-DZ"/>
              </w:rPr>
            </w:pPr>
          </w:p>
        </w:tc>
        <w:tc>
          <w:tcPr>
            <w:tcW w:w="2283" w:type="dxa"/>
            <w:vAlign w:val="center"/>
          </w:tcPr>
          <w:p w:rsidR="00631804" w:rsidRDefault="00631804" w:rsidP="003F69AF">
            <w:pPr>
              <w:rPr>
                <w:lang w:bidi="ar-DZ"/>
              </w:rPr>
            </w:pPr>
          </w:p>
        </w:tc>
        <w:tc>
          <w:tcPr>
            <w:tcW w:w="1853" w:type="dxa"/>
            <w:vAlign w:val="center"/>
          </w:tcPr>
          <w:p w:rsidR="00631804" w:rsidRDefault="00631804" w:rsidP="003F69AF">
            <w:pPr>
              <w:rPr>
                <w:lang w:bidi="ar-DZ"/>
              </w:rPr>
            </w:pPr>
          </w:p>
        </w:tc>
        <w:tc>
          <w:tcPr>
            <w:tcW w:w="654" w:type="dxa"/>
            <w:vAlign w:val="center"/>
          </w:tcPr>
          <w:p w:rsidR="00631804" w:rsidRDefault="00631804" w:rsidP="003F69AF">
            <w:pPr>
              <w:rPr>
                <w:lang w:bidi="ar-DZ"/>
              </w:rPr>
            </w:pPr>
          </w:p>
        </w:tc>
        <w:tc>
          <w:tcPr>
            <w:tcW w:w="796" w:type="dxa"/>
            <w:vAlign w:val="center"/>
          </w:tcPr>
          <w:p w:rsidR="00631804" w:rsidRDefault="00631804" w:rsidP="003F69AF">
            <w:pPr>
              <w:rPr>
                <w:lang w:bidi="ar-DZ"/>
              </w:rPr>
            </w:pPr>
          </w:p>
        </w:tc>
        <w:tc>
          <w:tcPr>
            <w:tcW w:w="1308" w:type="dxa"/>
            <w:vAlign w:val="center"/>
          </w:tcPr>
          <w:p w:rsidR="00631804" w:rsidRDefault="00631804" w:rsidP="003F69AF">
            <w:pPr>
              <w:rPr>
                <w:lang w:bidi="ar-DZ"/>
              </w:rPr>
            </w:pPr>
          </w:p>
        </w:tc>
        <w:tc>
          <w:tcPr>
            <w:tcW w:w="1090" w:type="dxa"/>
            <w:vAlign w:val="center"/>
          </w:tcPr>
          <w:p w:rsidR="00631804" w:rsidRDefault="00631804" w:rsidP="003F69AF">
            <w:pPr>
              <w:rPr>
                <w:lang w:bidi="ar-DZ"/>
              </w:rPr>
            </w:pPr>
          </w:p>
        </w:tc>
        <w:tc>
          <w:tcPr>
            <w:tcW w:w="872" w:type="dxa"/>
            <w:vAlign w:val="center"/>
          </w:tcPr>
          <w:p w:rsidR="00631804" w:rsidRDefault="00631804" w:rsidP="003F69AF">
            <w:pPr>
              <w:rPr>
                <w:lang w:bidi="ar-DZ"/>
              </w:rPr>
            </w:pPr>
          </w:p>
        </w:tc>
        <w:tc>
          <w:tcPr>
            <w:tcW w:w="2398" w:type="dxa"/>
            <w:vAlign w:val="center"/>
          </w:tcPr>
          <w:p w:rsidR="00631804" w:rsidRDefault="00631804" w:rsidP="003F69AF">
            <w:pPr>
              <w:rPr>
                <w:lang w:bidi="ar-DZ"/>
              </w:rPr>
            </w:pPr>
          </w:p>
        </w:tc>
        <w:tc>
          <w:tcPr>
            <w:tcW w:w="2289" w:type="dxa"/>
            <w:vAlign w:val="center"/>
          </w:tcPr>
          <w:p w:rsidR="00631804" w:rsidRDefault="00631804" w:rsidP="003F69AF">
            <w:pPr>
              <w:rPr>
                <w:lang w:bidi="ar-DZ"/>
              </w:rPr>
            </w:pPr>
          </w:p>
        </w:tc>
      </w:tr>
      <w:tr w:rsidR="00631804" w:rsidTr="003F69AF">
        <w:trPr>
          <w:cantSplit/>
        </w:trPr>
        <w:tc>
          <w:tcPr>
            <w:tcW w:w="588" w:type="dxa"/>
            <w:vAlign w:val="center"/>
          </w:tcPr>
          <w:p w:rsidR="00631804" w:rsidRDefault="00631804" w:rsidP="006801E6">
            <w:pPr>
              <w:numPr>
                <w:ilvl w:val="0"/>
                <w:numId w:val="120"/>
              </w:numPr>
              <w:bidi/>
              <w:rPr>
                <w:lang w:bidi="ar-DZ"/>
              </w:rPr>
            </w:pPr>
          </w:p>
        </w:tc>
        <w:tc>
          <w:tcPr>
            <w:tcW w:w="835" w:type="dxa"/>
            <w:vAlign w:val="center"/>
          </w:tcPr>
          <w:p w:rsidR="00631804" w:rsidRDefault="00631804" w:rsidP="003F69AF">
            <w:pPr>
              <w:rPr>
                <w:lang w:bidi="ar-DZ"/>
              </w:rPr>
            </w:pPr>
          </w:p>
        </w:tc>
        <w:tc>
          <w:tcPr>
            <w:tcW w:w="2283" w:type="dxa"/>
            <w:vAlign w:val="center"/>
          </w:tcPr>
          <w:p w:rsidR="00631804" w:rsidRDefault="00631804" w:rsidP="003F69AF">
            <w:pPr>
              <w:rPr>
                <w:lang w:bidi="ar-DZ"/>
              </w:rPr>
            </w:pPr>
          </w:p>
        </w:tc>
        <w:tc>
          <w:tcPr>
            <w:tcW w:w="1853" w:type="dxa"/>
            <w:vAlign w:val="center"/>
          </w:tcPr>
          <w:p w:rsidR="00631804" w:rsidRDefault="00631804" w:rsidP="003F69AF">
            <w:pPr>
              <w:rPr>
                <w:lang w:bidi="ar-DZ"/>
              </w:rPr>
            </w:pPr>
          </w:p>
        </w:tc>
        <w:tc>
          <w:tcPr>
            <w:tcW w:w="654" w:type="dxa"/>
            <w:vAlign w:val="center"/>
          </w:tcPr>
          <w:p w:rsidR="00631804" w:rsidRDefault="00631804" w:rsidP="003F69AF">
            <w:pPr>
              <w:rPr>
                <w:lang w:bidi="ar-DZ"/>
              </w:rPr>
            </w:pPr>
          </w:p>
        </w:tc>
        <w:tc>
          <w:tcPr>
            <w:tcW w:w="796" w:type="dxa"/>
            <w:vAlign w:val="center"/>
          </w:tcPr>
          <w:p w:rsidR="00631804" w:rsidRDefault="00631804" w:rsidP="003F69AF">
            <w:pPr>
              <w:rPr>
                <w:lang w:bidi="ar-DZ"/>
              </w:rPr>
            </w:pPr>
          </w:p>
        </w:tc>
        <w:tc>
          <w:tcPr>
            <w:tcW w:w="1308" w:type="dxa"/>
            <w:vAlign w:val="center"/>
          </w:tcPr>
          <w:p w:rsidR="00631804" w:rsidRDefault="00631804" w:rsidP="003F69AF">
            <w:pPr>
              <w:rPr>
                <w:lang w:bidi="ar-DZ"/>
              </w:rPr>
            </w:pPr>
          </w:p>
        </w:tc>
        <w:tc>
          <w:tcPr>
            <w:tcW w:w="1090" w:type="dxa"/>
            <w:vAlign w:val="center"/>
          </w:tcPr>
          <w:p w:rsidR="00631804" w:rsidRDefault="00631804" w:rsidP="003F69AF">
            <w:pPr>
              <w:rPr>
                <w:lang w:bidi="ar-DZ"/>
              </w:rPr>
            </w:pPr>
          </w:p>
        </w:tc>
        <w:tc>
          <w:tcPr>
            <w:tcW w:w="872" w:type="dxa"/>
            <w:vAlign w:val="center"/>
          </w:tcPr>
          <w:p w:rsidR="00631804" w:rsidRDefault="00631804" w:rsidP="003F69AF">
            <w:pPr>
              <w:rPr>
                <w:lang w:bidi="ar-DZ"/>
              </w:rPr>
            </w:pPr>
          </w:p>
        </w:tc>
        <w:tc>
          <w:tcPr>
            <w:tcW w:w="2398" w:type="dxa"/>
            <w:vAlign w:val="center"/>
          </w:tcPr>
          <w:p w:rsidR="00631804" w:rsidRDefault="00631804" w:rsidP="003F69AF">
            <w:pPr>
              <w:rPr>
                <w:lang w:bidi="ar-DZ"/>
              </w:rPr>
            </w:pPr>
          </w:p>
        </w:tc>
        <w:tc>
          <w:tcPr>
            <w:tcW w:w="2289" w:type="dxa"/>
            <w:vAlign w:val="center"/>
          </w:tcPr>
          <w:p w:rsidR="00631804" w:rsidRDefault="00631804" w:rsidP="003F69AF">
            <w:pPr>
              <w:rPr>
                <w:lang w:bidi="ar-DZ"/>
              </w:rPr>
            </w:pPr>
          </w:p>
        </w:tc>
      </w:tr>
      <w:tr w:rsidR="00631804" w:rsidTr="003F69AF">
        <w:trPr>
          <w:cantSplit/>
        </w:trPr>
        <w:tc>
          <w:tcPr>
            <w:tcW w:w="588" w:type="dxa"/>
            <w:vAlign w:val="center"/>
          </w:tcPr>
          <w:p w:rsidR="00631804" w:rsidRDefault="00631804" w:rsidP="006801E6">
            <w:pPr>
              <w:numPr>
                <w:ilvl w:val="0"/>
                <w:numId w:val="120"/>
              </w:numPr>
              <w:bidi/>
              <w:rPr>
                <w:lang w:bidi="ar-DZ"/>
              </w:rPr>
            </w:pPr>
          </w:p>
        </w:tc>
        <w:tc>
          <w:tcPr>
            <w:tcW w:w="835" w:type="dxa"/>
            <w:vAlign w:val="center"/>
          </w:tcPr>
          <w:p w:rsidR="00631804" w:rsidRDefault="00631804" w:rsidP="003F69AF">
            <w:pPr>
              <w:rPr>
                <w:lang w:bidi="ar-DZ"/>
              </w:rPr>
            </w:pPr>
          </w:p>
        </w:tc>
        <w:tc>
          <w:tcPr>
            <w:tcW w:w="2283" w:type="dxa"/>
            <w:vAlign w:val="center"/>
          </w:tcPr>
          <w:p w:rsidR="00631804" w:rsidRDefault="00631804" w:rsidP="003F69AF">
            <w:pPr>
              <w:rPr>
                <w:lang w:bidi="ar-DZ"/>
              </w:rPr>
            </w:pPr>
          </w:p>
        </w:tc>
        <w:tc>
          <w:tcPr>
            <w:tcW w:w="1853" w:type="dxa"/>
            <w:vAlign w:val="center"/>
          </w:tcPr>
          <w:p w:rsidR="00631804" w:rsidRDefault="00631804" w:rsidP="003F69AF">
            <w:pPr>
              <w:rPr>
                <w:lang w:bidi="ar-DZ"/>
              </w:rPr>
            </w:pPr>
          </w:p>
        </w:tc>
        <w:tc>
          <w:tcPr>
            <w:tcW w:w="654" w:type="dxa"/>
            <w:vAlign w:val="center"/>
          </w:tcPr>
          <w:p w:rsidR="00631804" w:rsidRDefault="00631804" w:rsidP="003F69AF">
            <w:pPr>
              <w:rPr>
                <w:lang w:bidi="ar-DZ"/>
              </w:rPr>
            </w:pPr>
          </w:p>
        </w:tc>
        <w:tc>
          <w:tcPr>
            <w:tcW w:w="796" w:type="dxa"/>
            <w:vAlign w:val="center"/>
          </w:tcPr>
          <w:p w:rsidR="00631804" w:rsidRDefault="00631804" w:rsidP="003F69AF">
            <w:pPr>
              <w:rPr>
                <w:lang w:bidi="ar-DZ"/>
              </w:rPr>
            </w:pPr>
          </w:p>
        </w:tc>
        <w:tc>
          <w:tcPr>
            <w:tcW w:w="1308" w:type="dxa"/>
            <w:vAlign w:val="center"/>
          </w:tcPr>
          <w:p w:rsidR="00631804" w:rsidRDefault="00631804" w:rsidP="003F69AF">
            <w:pPr>
              <w:rPr>
                <w:lang w:bidi="ar-DZ"/>
              </w:rPr>
            </w:pPr>
          </w:p>
        </w:tc>
        <w:tc>
          <w:tcPr>
            <w:tcW w:w="1090" w:type="dxa"/>
            <w:vAlign w:val="center"/>
          </w:tcPr>
          <w:p w:rsidR="00631804" w:rsidRDefault="00631804" w:rsidP="003F69AF">
            <w:pPr>
              <w:rPr>
                <w:lang w:bidi="ar-DZ"/>
              </w:rPr>
            </w:pPr>
          </w:p>
        </w:tc>
        <w:tc>
          <w:tcPr>
            <w:tcW w:w="872" w:type="dxa"/>
            <w:vAlign w:val="center"/>
          </w:tcPr>
          <w:p w:rsidR="00631804" w:rsidRDefault="00631804" w:rsidP="003F69AF">
            <w:pPr>
              <w:rPr>
                <w:lang w:bidi="ar-DZ"/>
              </w:rPr>
            </w:pPr>
          </w:p>
        </w:tc>
        <w:tc>
          <w:tcPr>
            <w:tcW w:w="2398" w:type="dxa"/>
            <w:vAlign w:val="center"/>
          </w:tcPr>
          <w:p w:rsidR="00631804" w:rsidRDefault="00631804" w:rsidP="003F69AF">
            <w:pPr>
              <w:rPr>
                <w:lang w:bidi="ar-DZ"/>
              </w:rPr>
            </w:pPr>
          </w:p>
        </w:tc>
        <w:tc>
          <w:tcPr>
            <w:tcW w:w="2289" w:type="dxa"/>
            <w:vAlign w:val="center"/>
          </w:tcPr>
          <w:p w:rsidR="00631804" w:rsidRDefault="00631804" w:rsidP="003F69AF">
            <w:pPr>
              <w:rPr>
                <w:lang w:bidi="ar-DZ"/>
              </w:rPr>
            </w:pPr>
          </w:p>
        </w:tc>
      </w:tr>
      <w:tr w:rsidR="00631804" w:rsidTr="003F69AF">
        <w:trPr>
          <w:cantSplit/>
        </w:trPr>
        <w:tc>
          <w:tcPr>
            <w:tcW w:w="588" w:type="dxa"/>
            <w:vAlign w:val="center"/>
          </w:tcPr>
          <w:p w:rsidR="00631804" w:rsidRDefault="00631804" w:rsidP="006801E6">
            <w:pPr>
              <w:numPr>
                <w:ilvl w:val="0"/>
                <w:numId w:val="120"/>
              </w:numPr>
              <w:bidi/>
              <w:rPr>
                <w:lang w:bidi="ar-DZ"/>
              </w:rPr>
            </w:pPr>
          </w:p>
        </w:tc>
        <w:tc>
          <w:tcPr>
            <w:tcW w:w="835" w:type="dxa"/>
            <w:vAlign w:val="center"/>
          </w:tcPr>
          <w:p w:rsidR="00631804" w:rsidRDefault="00631804" w:rsidP="003F69AF">
            <w:pPr>
              <w:rPr>
                <w:lang w:bidi="ar-DZ"/>
              </w:rPr>
            </w:pPr>
          </w:p>
        </w:tc>
        <w:tc>
          <w:tcPr>
            <w:tcW w:w="2283" w:type="dxa"/>
            <w:vAlign w:val="center"/>
          </w:tcPr>
          <w:p w:rsidR="00631804" w:rsidRDefault="00631804" w:rsidP="003F69AF">
            <w:pPr>
              <w:rPr>
                <w:lang w:bidi="ar-DZ"/>
              </w:rPr>
            </w:pPr>
          </w:p>
        </w:tc>
        <w:tc>
          <w:tcPr>
            <w:tcW w:w="1853" w:type="dxa"/>
            <w:vAlign w:val="center"/>
          </w:tcPr>
          <w:p w:rsidR="00631804" w:rsidRDefault="00631804" w:rsidP="003F69AF">
            <w:pPr>
              <w:rPr>
                <w:lang w:bidi="ar-DZ"/>
              </w:rPr>
            </w:pPr>
          </w:p>
        </w:tc>
        <w:tc>
          <w:tcPr>
            <w:tcW w:w="654" w:type="dxa"/>
            <w:vAlign w:val="center"/>
          </w:tcPr>
          <w:p w:rsidR="00631804" w:rsidRDefault="00631804" w:rsidP="003F69AF">
            <w:pPr>
              <w:rPr>
                <w:lang w:bidi="ar-DZ"/>
              </w:rPr>
            </w:pPr>
          </w:p>
        </w:tc>
        <w:tc>
          <w:tcPr>
            <w:tcW w:w="796" w:type="dxa"/>
            <w:vAlign w:val="center"/>
          </w:tcPr>
          <w:p w:rsidR="00631804" w:rsidRDefault="00631804" w:rsidP="003F69AF">
            <w:pPr>
              <w:rPr>
                <w:lang w:bidi="ar-DZ"/>
              </w:rPr>
            </w:pPr>
          </w:p>
        </w:tc>
        <w:tc>
          <w:tcPr>
            <w:tcW w:w="1308" w:type="dxa"/>
            <w:vAlign w:val="center"/>
          </w:tcPr>
          <w:p w:rsidR="00631804" w:rsidRDefault="00631804" w:rsidP="003F69AF">
            <w:pPr>
              <w:rPr>
                <w:lang w:bidi="ar-DZ"/>
              </w:rPr>
            </w:pPr>
          </w:p>
        </w:tc>
        <w:tc>
          <w:tcPr>
            <w:tcW w:w="1090" w:type="dxa"/>
            <w:vAlign w:val="center"/>
          </w:tcPr>
          <w:p w:rsidR="00631804" w:rsidRDefault="00631804" w:rsidP="003F69AF">
            <w:pPr>
              <w:rPr>
                <w:lang w:bidi="ar-DZ"/>
              </w:rPr>
            </w:pPr>
          </w:p>
        </w:tc>
        <w:tc>
          <w:tcPr>
            <w:tcW w:w="872" w:type="dxa"/>
            <w:vAlign w:val="center"/>
          </w:tcPr>
          <w:p w:rsidR="00631804" w:rsidRDefault="00631804" w:rsidP="003F69AF">
            <w:pPr>
              <w:rPr>
                <w:lang w:bidi="ar-DZ"/>
              </w:rPr>
            </w:pPr>
          </w:p>
        </w:tc>
        <w:tc>
          <w:tcPr>
            <w:tcW w:w="2398" w:type="dxa"/>
            <w:vAlign w:val="center"/>
          </w:tcPr>
          <w:p w:rsidR="00631804" w:rsidRDefault="00631804" w:rsidP="003F69AF">
            <w:pPr>
              <w:rPr>
                <w:lang w:bidi="ar-DZ"/>
              </w:rPr>
            </w:pPr>
          </w:p>
        </w:tc>
        <w:tc>
          <w:tcPr>
            <w:tcW w:w="2289" w:type="dxa"/>
            <w:vAlign w:val="center"/>
          </w:tcPr>
          <w:p w:rsidR="00631804" w:rsidRDefault="00631804" w:rsidP="003F69AF">
            <w:pPr>
              <w:rPr>
                <w:lang w:bidi="ar-DZ"/>
              </w:rPr>
            </w:pPr>
          </w:p>
        </w:tc>
      </w:tr>
      <w:tr w:rsidR="00631804" w:rsidTr="003F69AF">
        <w:trPr>
          <w:cantSplit/>
        </w:trPr>
        <w:tc>
          <w:tcPr>
            <w:tcW w:w="588" w:type="dxa"/>
            <w:vAlign w:val="center"/>
          </w:tcPr>
          <w:p w:rsidR="00631804" w:rsidRDefault="00631804" w:rsidP="006801E6">
            <w:pPr>
              <w:numPr>
                <w:ilvl w:val="0"/>
                <w:numId w:val="120"/>
              </w:numPr>
              <w:bidi/>
              <w:rPr>
                <w:lang w:bidi="ar-DZ"/>
              </w:rPr>
            </w:pPr>
          </w:p>
        </w:tc>
        <w:tc>
          <w:tcPr>
            <w:tcW w:w="835" w:type="dxa"/>
            <w:vAlign w:val="center"/>
          </w:tcPr>
          <w:p w:rsidR="00631804" w:rsidRDefault="00631804" w:rsidP="003F69AF">
            <w:pPr>
              <w:rPr>
                <w:lang w:bidi="ar-DZ"/>
              </w:rPr>
            </w:pPr>
          </w:p>
        </w:tc>
        <w:tc>
          <w:tcPr>
            <w:tcW w:w="2283" w:type="dxa"/>
            <w:vAlign w:val="center"/>
          </w:tcPr>
          <w:p w:rsidR="00631804" w:rsidRDefault="00631804" w:rsidP="003F69AF">
            <w:pPr>
              <w:rPr>
                <w:lang w:bidi="ar-DZ"/>
              </w:rPr>
            </w:pPr>
          </w:p>
        </w:tc>
        <w:tc>
          <w:tcPr>
            <w:tcW w:w="1853" w:type="dxa"/>
            <w:vAlign w:val="center"/>
          </w:tcPr>
          <w:p w:rsidR="00631804" w:rsidRDefault="00631804" w:rsidP="003F69AF">
            <w:pPr>
              <w:rPr>
                <w:lang w:bidi="ar-DZ"/>
              </w:rPr>
            </w:pPr>
          </w:p>
        </w:tc>
        <w:tc>
          <w:tcPr>
            <w:tcW w:w="654" w:type="dxa"/>
            <w:vAlign w:val="center"/>
          </w:tcPr>
          <w:p w:rsidR="00631804" w:rsidRDefault="00631804" w:rsidP="003F69AF">
            <w:pPr>
              <w:rPr>
                <w:lang w:bidi="ar-DZ"/>
              </w:rPr>
            </w:pPr>
          </w:p>
        </w:tc>
        <w:tc>
          <w:tcPr>
            <w:tcW w:w="796" w:type="dxa"/>
            <w:vAlign w:val="center"/>
          </w:tcPr>
          <w:p w:rsidR="00631804" w:rsidRDefault="00631804" w:rsidP="003F69AF">
            <w:pPr>
              <w:rPr>
                <w:lang w:bidi="ar-DZ"/>
              </w:rPr>
            </w:pPr>
          </w:p>
        </w:tc>
        <w:tc>
          <w:tcPr>
            <w:tcW w:w="1308" w:type="dxa"/>
            <w:vAlign w:val="center"/>
          </w:tcPr>
          <w:p w:rsidR="00631804" w:rsidRDefault="00631804" w:rsidP="003F69AF">
            <w:pPr>
              <w:rPr>
                <w:lang w:bidi="ar-DZ"/>
              </w:rPr>
            </w:pPr>
          </w:p>
        </w:tc>
        <w:tc>
          <w:tcPr>
            <w:tcW w:w="1090" w:type="dxa"/>
            <w:vAlign w:val="center"/>
          </w:tcPr>
          <w:p w:rsidR="00631804" w:rsidRDefault="00631804" w:rsidP="003F69AF">
            <w:pPr>
              <w:rPr>
                <w:lang w:bidi="ar-DZ"/>
              </w:rPr>
            </w:pPr>
          </w:p>
        </w:tc>
        <w:tc>
          <w:tcPr>
            <w:tcW w:w="872" w:type="dxa"/>
            <w:vAlign w:val="center"/>
          </w:tcPr>
          <w:p w:rsidR="00631804" w:rsidRDefault="00631804" w:rsidP="003F69AF">
            <w:pPr>
              <w:rPr>
                <w:lang w:bidi="ar-DZ"/>
              </w:rPr>
            </w:pPr>
          </w:p>
        </w:tc>
        <w:tc>
          <w:tcPr>
            <w:tcW w:w="2398" w:type="dxa"/>
            <w:vAlign w:val="center"/>
          </w:tcPr>
          <w:p w:rsidR="00631804" w:rsidRDefault="00631804" w:rsidP="003F69AF">
            <w:pPr>
              <w:rPr>
                <w:lang w:bidi="ar-DZ"/>
              </w:rPr>
            </w:pPr>
          </w:p>
        </w:tc>
        <w:tc>
          <w:tcPr>
            <w:tcW w:w="2289" w:type="dxa"/>
            <w:vAlign w:val="center"/>
          </w:tcPr>
          <w:p w:rsidR="00631804" w:rsidRDefault="00631804" w:rsidP="003F69AF">
            <w:pPr>
              <w:rPr>
                <w:lang w:bidi="ar-DZ"/>
              </w:rPr>
            </w:pPr>
          </w:p>
        </w:tc>
      </w:tr>
      <w:tr w:rsidR="00631804" w:rsidTr="003F69AF">
        <w:trPr>
          <w:cantSplit/>
        </w:trPr>
        <w:tc>
          <w:tcPr>
            <w:tcW w:w="588" w:type="dxa"/>
            <w:vAlign w:val="center"/>
          </w:tcPr>
          <w:p w:rsidR="00631804" w:rsidRDefault="00631804" w:rsidP="006801E6">
            <w:pPr>
              <w:numPr>
                <w:ilvl w:val="0"/>
                <w:numId w:val="120"/>
              </w:numPr>
              <w:bidi/>
              <w:rPr>
                <w:lang w:bidi="ar-DZ"/>
              </w:rPr>
            </w:pPr>
          </w:p>
        </w:tc>
        <w:tc>
          <w:tcPr>
            <w:tcW w:w="835" w:type="dxa"/>
            <w:vAlign w:val="center"/>
          </w:tcPr>
          <w:p w:rsidR="00631804" w:rsidRDefault="00631804" w:rsidP="003F69AF">
            <w:pPr>
              <w:rPr>
                <w:lang w:bidi="ar-DZ"/>
              </w:rPr>
            </w:pPr>
          </w:p>
        </w:tc>
        <w:tc>
          <w:tcPr>
            <w:tcW w:w="2283" w:type="dxa"/>
            <w:vAlign w:val="center"/>
          </w:tcPr>
          <w:p w:rsidR="00631804" w:rsidRDefault="00631804" w:rsidP="003F69AF">
            <w:pPr>
              <w:rPr>
                <w:lang w:bidi="ar-DZ"/>
              </w:rPr>
            </w:pPr>
          </w:p>
        </w:tc>
        <w:tc>
          <w:tcPr>
            <w:tcW w:w="1853" w:type="dxa"/>
            <w:vAlign w:val="center"/>
          </w:tcPr>
          <w:p w:rsidR="00631804" w:rsidRDefault="00631804" w:rsidP="003F69AF">
            <w:pPr>
              <w:rPr>
                <w:lang w:bidi="ar-DZ"/>
              </w:rPr>
            </w:pPr>
          </w:p>
        </w:tc>
        <w:tc>
          <w:tcPr>
            <w:tcW w:w="654" w:type="dxa"/>
            <w:vAlign w:val="center"/>
          </w:tcPr>
          <w:p w:rsidR="00631804" w:rsidRDefault="00631804" w:rsidP="003F69AF">
            <w:pPr>
              <w:rPr>
                <w:lang w:bidi="ar-DZ"/>
              </w:rPr>
            </w:pPr>
          </w:p>
        </w:tc>
        <w:tc>
          <w:tcPr>
            <w:tcW w:w="796" w:type="dxa"/>
            <w:vAlign w:val="center"/>
          </w:tcPr>
          <w:p w:rsidR="00631804" w:rsidRDefault="00631804" w:rsidP="003F69AF">
            <w:pPr>
              <w:rPr>
                <w:lang w:bidi="ar-DZ"/>
              </w:rPr>
            </w:pPr>
          </w:p>
        </w:tc>
        <w:tc>
          <w:tcPr>
            <w:tcW w:w="1308" w:type="dxa"/>
            <w:vAlign w:val="center"/>
          </w:tcPr>
          <w:p w:rsidR="00631804" w:rsidRDefault="00631804" w:rsidP="003F69AF">
            <w:pPr>
              <w:rPr>
                <w:lang w:bidi="ar-DZ"/>
              </w:rPr>
            </w:pPr>
          </w:p>
        </w:tc>
        <w:tc>
          <w:tcPr>
            <w:tcW w:w="1090" w:type="dxa"/>
            <w:vAlign w:val="center"/>
          </w:tcPr>
          <w:p w:rsidR="00631804" w:rsidRDefault="00631804" w:rsidP="003F69AF">
            <w:pPr>
              <w:rPr>
                <w:lang w:bidi="ar-DZ"/>
              </w:rPr>
            </w:pPr>
          </w:p>
        </w:tc>
        <w:tc>
          <w:tcPr>
            <w:tcW w:w="872" w:type="dxa"/>
            <w:vAlign w:val="center"/>
          </w:tcPr>
          <w:p w:rsidR="00631804" w:rsidRDefault="00631804" w:rsidP="003F69AF">
            <w:pPr>
              <w:rPr>
                <w:lang w:bidi="ar-DZ"/>
              </w:rPr>
            </w:pPr>
          </w:p>
        </w:tc>
        <w:tc>
          <w:tcPr>
            <w:tcW w:w="2398" w:type="dxa"/>
            <w:vAlign w:val="center"/>
          </w:tcPr>
          <w:p w:rsidR="00631804" w:rsidRDefault="00631804" w:rsidP="003F69AF">
            <w:pPr>
              <w:rPr>
                <w:lang w:bidi="ar-DZ"/>
              </w:rPr>
            </w:pPr>
          </w:p>
        </w:tc>
        <w:tc>
          <w:tcPr>
            <w:tcW w:w="2289" w:type="dxa"/>
            <w:vAlign w:val="center"/>
          </w:tcPr>
          <w:p w:rsidR="00631804" w:rsidRDefault="00631804" w:rsidP="003F69AF">
            <w:pPr>
              <w:rPr>
                <w:lang w:bidi="ar-DZ"/>
              </w:rPr>
            </w:pPr>
          </w:p>
        </w:tc>
      </w:tr>
      <w:tr w:rsidR="00631804" w:rsidTr="003F69AF">
        <w:trPr>
          <w:cantSplit/>
        </w:trPr>
        <w:tc>
          <w:tcPr>
            <w:tcW w:w="588" w:type="dxa"/>
            <w:vAlign w:val="center"/>
          </w:tcPr>
          <w:p w:rsidR="00631804" w:rsidRDefault="00631804" w:rsidP="006801E6">
            <w:pPr>
              <w:numPr>
                <w:ilvl w:val="0"/>
                <w:numId w:val="120"/>
              </w:numPr>
              <w:bidi/>
              <w:rPr>
                <w:lang w:bidi="ar-DZ"/>
              </w:rPr>
            </w:pPr>
          </w:p>
        </w:tc>
        <w:tc>
          <w:tcPr>
            <w:tcW w:w="835" w:type="dxa"/>
            <w:vAlign w:val="center"/>
          </w:tcPr>
          <w:p w:rsidR="00631804" w:rsidRDefault="00631804" w:rsidP="003F69AF">
            <w:pPr>
              <w:rPr>
                <w:lang w:bidi="ar-DZ"/>
              </w:rPr>
            </w:pPr>
          </w:p>
        </w:tc>
        <w:tc>
          <w:tcPr>
            <w:tcW w:w="2283" w:type="dxa"/>
            <w:vAlign w:val="center"/>
          </w:tcPr>
          <w:p w:rsidR="00631804" w:rsidRDefault="00631804" w:rsidP="003F69AF">
            <w:pPr>
              <w:rPr>
                <w:lang w:bidi="ar-DZ"/>
              </w:rPr>
            </w:pPr>
          </w:p>
        </w:tc>
        <w:tc>
          <w:tcPr>
            <w:tcW w:w="1853" w:type="dxa"/>
            <w:vAlign w:val="center"/>
          </w:tcPr>
          <w:p w:rsidR="00631804" w:rsidRDefault="00631804" w:rsidP="003F69AF">
            <w:pPr>
              <w:rPr>
                <w:lang w:bidi="ar-DZ"/>
              </w:rPr>
            </w:pPr>
          </w:p>
        </w:tc>
        <w:tc>
          <w:tcPr>
            <w:tcW w:w="654" w:type="dxa"/>
            <w:vAlign w:val="center"/>
          </w:tcPr>
          <w:p w:rsidR="00631804" w:rsidRDefault="00631804" w:rsidP="003F69AF">
            <w:pPr>
              <w:rPr>
                <w:lang w:bidi="ar-DZ"/>
              </w:rPr>
            </w:pPr>
          </w:p>
        </w:tc>
        <w:tc>
          <w:tcPr>
            <w:tcW w:w="796" w:type="dxa"/>
            <w:vAlign w:val="center"/>
          </w:tcPr>
          <w:p w:rsidR="00631804" w:rsidRDefault="00631804" w:rsidP="003F69AF">
            <w:pPr>
              <w:rPr>
                <w:lang w:bidi="ar-DZ"/>
              </w:rPr>
            </w:pPr>
          </w:p>
        </w:tc>
        <w:tc>
          <w:tcPr>
            <w:tcW w:w="1308" w:type="dxa"/>
            <w:vAlign w:val="center"/>
          </w:tcPr>
          <w:p w:rsidR="00631804" w:rsidRDefault="00631804" w:rsidP="003F69AF">
            <w:pPr>
              <w:rPr>
                <w:lang w:bidi="ar-DZ"/>
              </w:rPr>
            </w:pPr>
          </w:p>
        </w:tc>
        <w:tc>
          <w:tcPr>
            <w:tcW w:w="1090" w:type="dxa"/>
            <w:vAlign w:val="center"/>
          </w:tcPr>
          <w:p w:rsidR="00631804" w:rsidRDefault="00631804" w:rsidP="003F69AF">
            <w:pPr>
              <w:rPr>
                <w:lang w:bidi="ar-DZ"/>
              </w:rPr>
            </w:pPr>
          </w:p>
        </w:tc>
        <w:tc>
          <w:tcPr>
            <w:tcW w:w="872" w:type="dxa"/>
            <w:vAlign w:val="center"/>
          </w:tcPr>
          <w:p w:rsidR="00631804" w:rsidRDefault="00631804" w:rsidP="003F69AF">
            <w:pPr>
              <w:rPr>
                <w:lang w:bidi="ar-DZ"/>
              </w:rPr>
            </w:pPr>
          </w:p>
        </w:tc>
        <w:tc>
          <w:tcPr>
            <w:tcW w:w="2398" w:type="dxa"/>
            <w:vAlign w:val="center"/>
          </w:tcPr>
          <w:p w:rsidR="00631804" w:rsidRDefault="00631804" w:rsidP="003F69AF">
            <w:pPr>
              <w:rPr>
                <w:lang w:bidi="ar-DZ"/>
              </w:rPr>
            </w:pPr>
          </w:p>
        </w:tc>
        <w:tc>
          <w:tcPr>
            <w:tcW w:w="2289" w:type="dxa"/>
            <w:vAlign w:val="center"/>
          </w:tcPr>
          <w:p w:rsidR="00631804" w:rsidRDefault="00631804" w:rsidP="003F69AF">
            <w:pPr>
              <w:rPr>
                <w:lang w:bidi="ar-DZ"/>
              </w:rPr>
            </w:pPr>
          </w:p>
        </w:tc>
      </w:tr>
    </w:tbl>
    <w:p w:rsidR="00631804" w:rsidRDefault="00631804" w:rsidP="00631804">
      <w:pPr>
        <w:rPr>
          <w:rtl/>
          <w:lang w:bidi="ar-DZ"/>
        </w:rPr>
      </w:pPr>
    </w:p>
    <w:p w:rsidR="00631804" w:rsidRPr="00A615FB" w:rsidRDefault="00631804" w:rsidP="00631804">
      <w:pPr>
        <w:rPr>
          <w:b/>
          <w:bCs/>
          <w:sz w:val="28"/>
          <w:szCs w:val="28"/>
          <w:lang w:bidi="ar-DZ"/>
        </w:rPr>
      </w:pPr>
      <w:r w:rsidRPr="00A615FB">
        <w:rPr>
          <w:rFonts w:hint="cs"/>
          <w:b/>
          <w:bCs/>
          <w:sz w:val="28"/>
          <w:szCs w:val="28"/>
          <w:rtl/>
          <w:lang w:bidi="ar-DZ"/>
        </w:rPr>
        <w:t xml:space="preserve">             مستشار التربية                                                                                                              </w:t>
      </w: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p w:rsidR="00631804" w:rsidRDefault="00631804" w:rsidP="00631804">
      <w:pPr>
        <w:jc w:val="center"/>
        <w:rPr>
          <w:rFonts w:asciiTheme="majorBidi" w:hAnsiTheme="majorBidi" w:cstheme="majorBidi"/>
          <w:sz w:val="28"/>
          <w:szCs w:val="28"/>
          <w:lang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235"/>
        <w:gridCol w:w="2053"/>
      </w:tblGrid>
      <w:tr w:rsidR="00631804" w:rsidRPr="00A97522" w:rsidTr="003F69AF">
        <w:tc>
          <w:tcPr>
            <w:tcW w:w="8188" w:type="dxa"/>
          </w:tcPr>
          <w:p w:rsidR="00631804" w:rsidRPr="00065AAD" w:rsidRDefault="00631804" w:rsidP="003F69AF">
            <w:pPr>
              <w:rPr>
                <w:rtl/>
              </w:rPr>
            </w:pPr>
            <w:r w:rsidRPr="006056EC">
              <w:rPr>
                <w:rFonts w:cs="Arabic Transparent" w:hint="cs"/>
                <w:b/>
                <w:bCs/>
                <w:sz w:val="28"/>
                <w:szCs w:val="28"/>
                <w:rtl/>
              </w:rPr>
              <w:t>متوسطة</w:t>
            </w:r>
            <w:r w:rsidRPr="00F3053C">
              <w:rPr>
                <w:rFonts w:hint="cs"/>
                <w:sz w:val="28"/>
                <w:szCs w:val="28"/>
                <w:rtl/>
              </w:rPr>
              <w:t xml:space="preserve"> </w:t>
            </w:r>
            <w:r w:rsidRPr="00065AAD">
              <w:rPr>
                <w:rFonts w:hint="cs"/>
                <w:rtl/>
              </w:rPr>
              <w:t>:....................................</w:t>
            </w:r>
          </w:p>
        </w:tc>
        <w:tc>
          <w:tcPr>
            <w:tcW w:w="2232" w:type="dxa"/>
          </w:tcPr>
          <w:p w:rsidR="00631804" w:rsidRPr="006056EC" w:rsidRDefault="00631804" w:rsidP="003F69AF">
            <w:pPr>
              <w:jc w:val="center"/>
              <w:rPr>
                <w:rFonts w:cs="Arabic Transparent"/>
                <w:b/>
                <w:bCs/>
                <w:sz w:val="28"/>
                <w:szCs w:val="28"/>
                <w:rtl/>
              </w:rPr>
            </w:pPr>
            <w:r w:rsidRPr="006056EC">
              <w:rPr>
                <w:rFonts w:cs="Arabic Transparent"/>
                <w:b/>
                <w:bCs/>
                <w:sz w:val="28"/>
                <w:szCs w:val="28"/>
                <w:rtl/>
              </w:rPr>
              <w:t>السن</w:t>
            </w:r>
            <w:r>
              <w:rPr>
                <w:rFonts w:cs="Arabic Transparent" w:hint="cs"/>
                <w:b/>
                <w:bCs/>
                <w:sz w:val="28"/>
                <w:szCs w:val="28"/>
                <w:rtl/>
              </w:rPr>
              <w:t>ــ</w:t>
            </w:r>
            <w:r w:rsidRPr="006056EC">
              <w:rPr>
                <w:rFonts w:cs="Arabic Transparent"/>
                <w:b/>
                <w:bCs/>
                <w:sz w:val="28"/>
                <w:szCs w:val="28"/>
                <w:rtl/>
              </w:rPr>
              <w:t>ة الدراسي</w:t>
            </w:r>
            <w:r>
              <w:rPr>
                <w:rFonts w:cs="Arabic Transparent" w:hint="cs"/>
                <w:b/>
                <w:bCs/>
                <w:sz w:val="28"/>
                <w:szCs w:val="28"/>
                <w:rtl/>
              </w:rPr>
              <w:t>ـ</w:t>
            </w:r>
            <w:r w:rsidRPr="006056EC">
              <w:rPr>
                <w:rFonts w:cs="Arabic Transparent"/>
                <w:b/>
                <w:bCs/>
                <w:sz w:val="28"/>
                <w:szCs w:val="28"/>
                <w:rtl/>
              </w:rPr>
              <w:t>ة</w:t>
            </w:r>
          </w:p>
        </w:tc>
      </w:tr>
      <w:tr w:rsidR="00631804" w:rsidRPr="00065AAD" w:rsidTr="003F69AF">
        <w:tc>
          <w:tcPr>
            <w:tcW w:w="8188" w:type="dxa"/>
          </w:tcPr>
          <w:p w:rsidR="00631804" w:rsidRPr="00065AAD" w:rsidRDefault="00631804" w:rsidP="003F69AF">
            <w:pPr>
              <w:rPr>
                <w:rtl/>
              </w:rPr>
            </w:pPr>
            <w:r w:rsidRPr="00065AAD">
              <w:rPr>
                <w:rFonts w:hint="cs"/>
                <w:rtl/>
              </w:rPr>
              <w:t xml:space="preserve">             .....................................</w:t>
            </w:r>
          </w:p>
        </w:tc>
        <w:tc>
          <w:tcPr>
            <w:tcW w:w="2232" w:type="dxa"/>
          </w:tcPr>
          <w:p w:rsidR="00631804" w:rsidRPr="00065AAD" w:rsidRDefault="00631804" w:rsidP="003F69AF">
            <w:pPr>
              <w:jc w:val="center"/>
              <w:rPr>
                <w:rtl/>
              </w:rPr>
            </w:pPr>
            <w:r w:rsidRPr="00B51FBA">
              <w:rPr>
                <w:rFonts w:hint="cs"/>
                <w:b/>
                <w:bCs/>
                <w:rtl/>
              </w:rPr>
              <w:t>....</w:t>
            </w:r>
            <w:r w:rsidRPr="00F3053C">
              <w:rPr>
                <w:rFonts w:hint="cs"/>
                <w:b/>
                <w:bCs/>
                <w:sz w:val="28"/>
                <w:szCs w:val="28"/>
                <w:rtl/>
              </w:rPr>
              <w:t>2</w:t>
            </w:r>
            <w:r>
              <w:rPr>
                <w:rFonts w:hint="cs"/>
                <w:b/>
                <w:bCs/>
                <w:sz w:val="28"/>
                <w:szCs w:val="28"/>
                <w:rtl/>
              </w:rPr>
              <w:t>0</w:t>
            </w:r>
            <w:r w:rsidRPr="00F3053C">
              <w:rPr>
                <w:rFonts w:hint="cs"/>
                <w:b/>
                <w:bCs/>
                <w:sz w:val="28"/>
                <w:szCs w:val="28"/>
                <w:rtl/>
              </w:rPr>
              <w:t>0</w:t>
            </w:r>
            <w:r w:rsidRPr="00B51FBA">
              <w:rPr>
                <w:rFonts w:hint="cs"/>
                <w:b/>
                <w:bCs/>
                <w:rtl/>
              </w:rPr>
              <w:t xml:space="preserve"> </w:t>
            </w:r>
            <w:r w:rsidRPr="00065AAD">
              <w:rPr>
                <w:rFonts w:hint="cs"/>
                <w:b/>
                <w:bCs/>
                <w:rtl/>
              </w:rPr>
              <w:t>/ .</w:t>
            </w:r>
            <w:r>
              <w:rPr>
                <w:rFonts w:hint="cs"/>
                <w:b/>
                <w:bCs/>
                <w:rtl/>
              </w:rPr>
              <w:t>..</w:t>
            </w:r>
            <w:r w:rsidRPr="00065AAD">
              <w:rPr>
                <w:rFonts w:hint="cs"/>
                <w:b/>
                <w:bCs/>
                <w:rtl/>
              </w:rPr>
              <w:t>..</w:t>
            </w:r>
            <w:r w:rsidRPr="00F3053C">
              <w:rPr>
                <w:rFonts w:hint="cs"/>
                <w:b/>
                <w:bCs/>
                <w:sz w:val="28"/>
                <w:szCs w:val="28"/>
                <w:rtl/>
              </w:rPr>
              <w:t>2</w:t>
            </w:r>
            <w:r>
              <w:rPr>
                <w:rFonts w:hint="cs"/>
                <w:b/>
                <w:bCs/>
                <w:sz w:val="28"/>
                <w:szCs w:val="28"/>
                <w:rtl/>
              </w:rPr>
              <w:t>0</w:t>
            </w:r>
            <w:r w:rsidRPr="00F3053C">
              <w:rPr>
                <w:rFonts w:hint="cs"/>
                <w:b/>
                <w:bCs/>
                <w:sz w:val="28"/>
                <w:szCs w:val="28"/>
                <w:rtl/>
              </w:rPr>
              <w:t>0</w:t>
            </w:r>
          </w:p>
        </w:tc>
      </w:tr>
    </w:tbl>
    <w:p w:rsidR="00631804" w:rsidRDefault="00631804" w:rsidP="00631804">
      <w:pPr>
        <w:rPr>
          <w:rtl/>
        </w:rPr>
      </w:pPr>
      <w:r w:rsidRPr="00017A17">
        <w:rPr>
          <w:rtl/>
          <w:lang w:val="en-US" w:eastAsia="en-US"/>
        </w:rPr>
        <w:pict>
          <v:roundrect id="_x0000_s1125" style="position:absolute;margin-left:130.05pt;margin-top:6.5pt;width:257.85pt;height:57.6pt;z-index:-251545600;mso-position-horizontal-relative:page;mso-position-vertical-relative:text" arcsize="10923f" strokeweight="7pt">
            <v:stroke linestyle="thickBetweenThin"/>
            <w10:wrap anchorx="page"/>
          </v:roundrect>
        </w:pict>
      </w:r>
    </w:p>
    <w:p w:rsidR="00631804" w:rsidRPr="00252DD6" w:rsidRDefault="00631804" w:rsidP="00631804">
      <w:pPr>
        <w:jc w:val="center"/>
        <w:rPr>
          <w:rFonts w:cs="Andalus"/>
          <w:b/>
          <w:bCs/>
          <w:szCs w:val="48"/>
          <w:rtl/>
        </w:rPr>
      </w:pPr>
      <w:r w:rsidRPr="00017A17">
        <w:rPr>
          <w:rFonts w:cs="Andalus"/>
          <w:b/>
          <w:bCs/>
          <w:szCs w:val="48"/>
          <w:rtl/>
          <w:lang w:val="en-US" w:eastAsia="en-US"/>
        </w:rPr>
        <w:pict>
          <v:shape id="_x0000_s1126" type="#_x0000_t136" style="position:absolute;left:0;text-align:left;margin-left:160.05pt;margin-top:.35pt;width:198pt;height:108pt;z-index:251771904;mso-position-horizontal-relative:page" fillcolor="black" stroked="f">
            <v:shadow on="t" color="silver" offset="3pt"/>
            <v:textpath style="font-family:&quot;Andalus&quot;;font-size:24pt;v-text-kern:t" trim="t" fitpath="t" string="مهام المساعدين التربويين&#10;&#10;"/>
            <w10:wrap anchorx="page"/>
          </v:shape>
        </w:pict>
      </w:r>
      <w:r>
        <w:rPr>
          <w:rFonts w:cs="Andalus"/>
          <w:b/>
          <w:bCs/>
          <w:szCs w:val="48"/>
          <w:rtl/>
        </w:rPr>
        <w:t xml:space="preserve"> </w:t>
      </w:r>
    </w:p>
    <w:p w:rsidR="00631804" w:rsidRPr="00F3053C" w:rsidRDefault="00631804" w:rsidP="00631804">
      <w:pPr>
        <w:ind w:left="-596" w:right="-709" w:firstLine="596"/>
        <w:rPr>
          <w:rFonts w:cs="DecoType Naskh"/>
          <w:color w:val="000000"/>
          <w:szCs w:val="28"/>
          <w:rtl/>
        </w:rPr>
      </w:pPr>
      <w:r w:rsidRPr="00F3053C">
        <w:rPr>
          <w:rFonts w:cs="DecoType Naskh"/>
          <w:b/>
          <w:bCs/>
          <w:color w:val="000000"/>
          <w:szCs w:val="36"/>
          <w:rtl/>
        </w:rPr>
        <w:t>المساعد التربوي</w:t>
      </w:r>
      <w:r>
        <w:rPr>
          <w:rFonts w:cs="DecoType Naskh" w:hint="cs"/>
          <w:color w:val="000000"/>
          <w:szCs w:val="36"/>
          <w:rtl/>
        </w:rPr>
        <w:t>:</w:t>
      </w:r>
      <w:r w:rsidRPr="00F3053C">
        <w:rPr>
          <w:rFonts w:cs="DecoType Naskh"/>
          <w:color w:val="000000"/>
          <w:szCs w:val="36"/>
          <w:rtl/>
        </w:rPr>
        <w:t xml:space="preserve">   </w:t>
      </w:r>
      <w:r w:rsidRPr="006E14D0">
        <w:rPr>
          <w:rFonts w:cs="DecoType Naskh" w:hint="cs"/>
          <w:color w:val="000000"/>
          <w:sz w:val="22"/>
          <w:szCs w:val="22"/>
          <w:rtl/>
          <w:lang w:bidi="ar-DZ"/>
        </w:rPr>
        <w:t>.................</w:t>
      </w:r>
      <w:r>
        <w:rPr>
          <w:rFonts w:cs="DecoType Naskh" w:hint="cs"/>
          <w:color w:val="000000"/>
          <w:sz w:val="22"/>
          <w:szCs w:val="22"/>
          <w:rtl/>
          <w:lang w:bidi="ar-DZ"/>
        </w:rPr>
        <w:t>........</w:t>
      </w:r>
      <w:r w:rsidRPr="006E14D0">
        <w:rPr>
          <w:rFonts w:cs="DecoType Naskh" w:hint="cs"/>
          <w:color w:val="000000"/>
          <w:sz w:val="22"/>
          <w:szCs w:val="22"/>
          <w:rtl/>
          <w:lang w:bidi="ar-DZ"/>
        </w:rPr>
        <w:t>...</w:t>
      </w:r>
      <w:r w:rsidRPr="006E14D0">
        <w:rPr>
          <w:rFonts w:cs="Arabic Transparent"/>
          <w:color w:val="000000"/>
          <w:sz w:val="22"/>
          <w:szCs w:val="22"/>
          <w:rtl/>
        </w:rPr>
        <w:t xml:space="preserve"> </w:t>
      </w:r>
      <w:r w:rsidRPr="006E14D0">
        <w:rPr>
          <w:rFonts w:cs="Arabic Transparent"/>
          <w:b/>
          <w:bCs/>
          <w:color w:val="000000"/>
          <w:sz w:val="22"/>
          <w:szCs w:val="22"/>
          <w:rtl/>
        </w:rPr>
        <w:t xml:space="preserve"> </w:t>
      </w:r>
    </w:p>
    <w:tbl>
      <w:tblPr>
        <w:bidiVisual/>
        <w:tblW w:w="105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487"/>
        <w:gridCol w:w="1276"/>
        <w:gridCol w:w="1299"/>
        <w:gridCol w:w="1299"/>
        <w:gridCol w:w="1299"/>
        <w:gridCol w:w="1299"/>
        <w:gridCol w:w="1299"/>
        <w:gridCol w:w="1299"/>
      </w:tblGrid>
      <w:tr w:rsidR="00631804" w:rsidTr="003F69AF">
        <w:tc>
          <w:tcPr>
            <w:tcW w:w="1487" w:type="dxa"/>
            <w:tcBorders>
              <w:top w:val="single" w:sz="18" w:space="0" w:color="auto"/>
              <w:left w:val="single" w:sz="18" w:space="0" w:color="auto"/>
              <w:bottom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الوقت</w:t>
            </w:r>
          </w:p>
        </w:tc>
        <w:tc>
          <w:tcPr>
            <w:tcW w:w="1276" w:type="dxa"/>
            <w:tcBorders>
              <w:top w:val="single" w:sz="18" w:space="0" w:color="auto"/>
              <w:left w:val="nil"/>
              <w:bottom w:val="single" w:sz="18" w:space="0" w:color="auto"/>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 xml:space="preserve"> </w:t>
            </w:r>
          </w:p>
        </w:tc>
        <w:tc>
          <w:tcPr>
            <w:tcW w:w="1299" w:type="dxa"/>
            <w:tcBorders>
              <w:top w:val="single" w:sz="18" w:space="0" w:color="auto"/>
              <w:left w:val="nil"/>
              <w:bottom w:val="single" w:sz="18" w:space="0" w:color="auto"/>
              <w:right w:val="single" w:sz="8" w:space="0" w:color="auto"/>
            </w:tcBorders>
          </w:tcPr>
          <w:p w:rsidR="00631804" w:rsidRPr="00562591" w:rsidRDefault="00631804" w:rsidP="003F69AF">
            <w:pPr>
              <w:jc w:val="center"/>
              <w:rPr>
                <w:rFonts w:cs="Arabic Transparent"/>
                <w:b/>
                <w:bCs/>
                <w:szCs w:val="28"/>
                <w:rtl/>
              </w:rPr>
            </w:pPr>
            <w:r w:rsidRPr="00562591">
              <w:rPr>
                <w:rFonts w:cs="Arabic Transparent"/>
                <w:b/>
                <w:bCs/>
                <w:szCs w:val="28"/>
                <w:rtl/>
              </w:rPr>
              <w:t xml:space="preserve">السبت  </w:t>
            </w:r>
          </w:p>
        </w:tc>
        <w:tc>
          <w:tcPr>
            <w:tcW w:w="1299" w:type="dxa"/>
            <w:tcBorders>
              <w:top w:val="single" w:sz="18" w:space="0" w:color="auto"/>
              <w:left w:val="nil"/>
              <w:bottom w:val="single" w:sz="18" w:space="0" w:color="auto"/>
              <w:right w:val="single" w:sz="8" w:space="0" w:color="auto"/>
            </w:tcBorders>
          </w:tcPr>
          <w:p w:rsidR="00631804" w:rsidRPr="00562591" w:rsidRDefault="00631804" w:rsidP="003F69AF">
            <w:pPr>
              <w:jc w:val="center"/>
              <w:rPr>
                <w:rFonts w:cs="Arabic Transparent"/>
                <w:b/>
                <w:bCs/>
                <w:szCs w:val="28"/>
                <w:rtl/>
              </w:rPr>
            </w:pPr>
            <w:r w:rsidRPr="00562591">
              <w:rPr>
                <w:rFonts w:cs="Arabic Transparent"/>
                <w:b/>
                <w:bCs/>
                <w:szCs w:val="28"/>
                <w:rtl/>
              </w:rPr>
              <w:t>الأحد</w:t>
            </w:r>
          </w:p>
        </w:tc>
        <w:tc>
          <w:tcPr>
            <w:tcW w:w="1299" w:type="dxa"/>
            <w:tcBorders>
              <w:top w:val="single" w:sz="18" w:space="0" w:color="auto"/>
              <w:left w:val="nil"/>
              <w:bottom w:val="single" w:sz="18" w:space="0" w:color="auto"/>
              <w:right w:val="single" w:sz="8" w:space="0" w:color="auto"/>
            </w:tcBorders>
          </w:tcPr>
          <w:p w:rsidR="00631804" w:rsidRPr="00562591" w:rsidRDefault="00631804" w:rsidP="003F69AF">
            <w:pPr>
              <w:jc w:val="center"/>
              <w:rPr>
                <w:rFonts w:cs="Arabic Transparent"/>
                <w:b/>
                <w:bCs/>
                <w:szCs w:val="28"/>
                <w:rtl/>
              </w:rPr>
            </w:pPr>
            <w:r w:rsidRPr="00562591">
              <w:rPr>
                <w:rFonts w:cs="Arabic Transparent"/>
                <w:b/>
                <w:bCs/>
                <w:szCs w:val="28"/>
                <w:rtl/>
              </w:rPr>
              <w:t>الإثنين</w:t>
            </w:r>
          </w:p>
        </w:tc>
        <w:tc>
          <w:tcPr>
            <w:tcW w:w="1299" w:type="dxa"/>
            <w:tcBorders>
              <w:top w:val="single" w:sz="18" w:space="0" w:color="auto"/>
              <w:left w:val="nil"/>
              <w:bottom w:val="single" w:sz="18" w:space="0" w:color="auto"/>
              <w:right w:val="single" w:sz="8" w:space="0" w:color="auto"/>
            </w:tcBorders>
          </w:tcPr>
          <w:p w:rsidR="00631804" w:rsidRPr="00562591" w:rsidRDefault="00631804" w:rsidP="003F69AF">
            <w:pPr>
              <w:jc w:val="center"/>
              <w:rPr>
                <w:rFonts w:cs="Arabic Transparent"/>
                <w:b/>
                <w:bCs/>
                <w:szCs w:val="28"/>
                <w:rtl/>
              </w:rPr>
            </w:pPr>
            <w:r w:rsidRPr="00562591">
              <w:rPr>
                <w:rFonts w:cs="Arabic Transparent"/>
                <w:b/>
                <w:bCs/>
                <w:szCs w:val="28"/>
                <w:rtl/>
              </w:rPr>
              <w:t>الثلاثاء</w:t>
            </w:r>
          </w:p>
        </w:tc>
        <w:tc>
          <w:tcPr>
            <w:tcW w:w="1299" w:type="dxa"/>
            <w:tcBorders>
              <w:top w:val="single" w:sz="18" w:space="0" w:color="auto"/>
              <w:left w:val="nil"/>
              <w:bottom w:val="single" w:sz="18" w:space="0" w:color="auto"/>
              <w:right w:val="single" w:sz="8" w:space="0" w:color="auto"/>
            </w:tcBorders>
          </w:tcPr>
          <w:p w:rsidR="00631804" w:rsidRPr="00562591" w:rsidRDefault="00631804" w:rsidP="003F69AF">
            <w:pPr>
              <w:jc w:val="center"/>
              <w:rPr>
                <w:rFonts w:cs="Arabic Transparent"/>
                <w:b/>
                <w:bCs/>
                <w:szCs w:val="28"/>
                <w:rtl/>
              </w:rPr>
            </w:pPr>
            <w:r w:rsidRPr="00562591">
              <w:rPr>
                <w:rFonts w:cs="Arabic Transparent"/>
                <w:b/>
                <w:bCs/>
                <w:szCs w:val="28"/>
                <w:rtl/>
              </w:rPr>
              <w:t>الأربعاء</w:t>
            </w:r>
          </w:p>
        </w:tc>
        <w:tc>
          <w:tcPr>
            <w:tcW w:w="1299" w:type="dxa"/>
            <w:tcBorders>
              <w:top w:val="single" w:sz="18" w:space="0" w:color="auto"/>
              <w:left w:val="nil"/>
              <w:bottom w:val="single" w:sz="18" w:space="0" w:color="auto"/>
              <w:right w:val="single" w:sz="18" w:space="0" w:color="auto"/>
            </w:tcBorders>
          </w:tcPr>
          <w:p w:rsidR="00631804" w:rsidRPr="00562591" w:rsidRDefault="00631804" w:rsidP="003F69AF">
            <w:pPr>
              <w:jc w:val="center"/>
              <w:rPr>
                <w:rFonts w:cs="Arabic Transparent"/>
                <w:b/>
                <w:bCs/>
                <w:szCs w:val="28"/>
                <w:rtl/>
              </w:rPr>
            </w:pPr>
            <w:r w:rsidRPr="00562591">
              <w:rPr>
                <w:rFonts w:cs="Arabic Transparent"/>
                <w:b/>
                <w:bCs/>
                <w:szCs w:val="28"/>
                <w:rtl/>
              </w:rPr>
              <w:t>الخميس</w:t>
            </w:r>
          </w:p>
        </w:tc>
      </w:tr>
      <w:tr w:rsidR="00631804" w:rsidTr="003F69AF">
        <w:trPr>
          <w:cantSplit/>
        </w:trPr>
        <w:tc>
          <w:tcPr>
            <w:tcW w:w="1487" w:type="dxa"/>
            <w:tcBorders>
              <w:top w:val="nil"/>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7.45 - 8</w:t>
            </w:r>
          </w:p>
        </w:tc>
        <w:tc>
          <w:tcPr>
            <w:tcW w:w="1276" w:type="dxa"/>
            <w:tcBorders>
              <w:top w:val="nil"/>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دخول الصباح</w:t>
            </w:r>
          </w:p>
        </w:tc>
        <w:tc>
          <w:tcPr>
            <w:tcW w:w="7794" w:type="dxa"/>
            <w:gridSpan w:val="6"/>
            <w:tcBorders>
              <w:top w:val="nil"/>
              <w:left w:val="nil"/>
              <w:right w:val="single" w:sz="18" w:space="0" w:color="auto"/>
            </w:tcBorders>
            <w:vAlign w:val="center"/>
          </w:tcPr>
          <w:p w:rsidR="00631804" w:rsidRPr="00562591" w:rsidRDefault="00631804" w:rsidP="003F69AF">
            <w:pPr>
              <w:jc w:val="center"/>
              <w:rPr>
                <w:rFonts w:cs="Arabic Transparent"/>
                <w:rtl/>
              </w:rPr>
            </w:pPr>
          </w:p>
        </w:tc>
      </w:tr>
      <w:tr w:rsidR="00631804" w:rsidTr="003F69AF">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8 - 9</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الحصة الصباحية 1</w:t>
            </w: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18" w:space="0" w:color="auto"/>
            </w:tcBorders>
            <w:vAlign w:val="center"/>
          </w:tcPr>
          <w:p w:rsidR="00631804" w:rsidRPr="00562591" w:rsidRDefault="00631804" w:rsidP="003F69AF">
            <w:pPr>
              <w:jc w:val="center"/>
              <w:rPr>
                <w:rFonts w:cs="Arabic Transparent"/>
                <w:rtl/>
              </w:rPr>
            </w:pPr>
          </w:p>
        </w:tc>
      </w:tr>
      <w:tr w:rsidR="00631804" w:rsidTr="003F69AF">
        <w:trPr>
          <w:cantSplit/>
        </w:trPr>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9</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حركة صغرى</w:t>
            </w:r>
          </w:p>
        </w:tc>
        <w:tc>
          <w:tcPr>
            <w:tcW w:w="7794" w:type="dxa"/>
            <w:gridSpan w:val="6"/>
            <w:tcBorders>
              <w:left w:val="nil"/>
              <w:right w:val="single" w:sz="18" w:space="0" w:color="auto"/>
            </w:tcBorders>
            <w:vAlign w:val="center"/>
          </w:tcPr>
          <w:p w:rsidR="00631804" w:rsidRPr="00562591" w:rsidRDefault="00631804" w:rsidP="003F69AF">
            <w:pPr>
              <w:jc w:val="center"/>
              <w:rPr>
                <w:rFonts w:cs="Arabic Transparent"/>
                <w:rtl/>
              </w:rPr>
            </w:pPr>
          </w:p>
        </w:tc>
      </w:tr>
      <w:tr w:rsidR="00631804" w:rsidTr="003F69AF">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9 - 9.55</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الحصة الصباحية 2</w:t>
            </w: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18" w:space="0" w:color="auto"/>
            </w:tcBorders>
            <w:vAlign w:val="center"/>
          </w:tcPr>
          <w:p w:rsidR="00631804" w:rsidRPr="00562591" w:rsidRDefault="00631804" w:rsidP="003F69AF">
            <w:pPr>
              <w:jc w:val="center"/>
              <w:rPr>
                <w:rFonts w:cs="Arabic Transparent"/>
                <w:rtl/>
              </w:rPr>
            </w:pPr>
          </w:p>
        </w:tc>
      </w:tr>
      <w:tr w:rsidR="00631804" w:rsidTr="003F69AF">
        <w:trPr>
          <w:cantSplit/>
        </w:trPr>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9.55-10.05</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حركة كبرى</w:t>
            </w:r>
          </w:p>
        </w:tc>
        <w:tc>
          <w:tcPr>
            <w:tcW w:w="7794" w:type="dxa"/>
            <w:gridSpan w:val="6"/>
            <w:tcBorders>
              <w:left w:val="nil"/>
              <w:right w:val="single" w:sz="18" w:space="0" w:color="auto"/>
            </w:tcBorders>
            <w:vAlign w:val="center"/>
          </w:tcPr>
          <w:p w:rsidR="00631804" w:rsidRPr="00562591" w:rsidRDefault="00631804" w:rsidP="003F69AF">
            <w:pPr>
              <w:jc w:val="center"/>
              <w:rPr>
                <w:rFonts w:cs="Arabic Transparent"/>
                <w:rtl/>
              </w:rPr>
            </w:pPr>
          </w:p>
        </w:tc>
      </w:tr>
      <w:tr w:rsidR="00631804" w:rsidTr="003F69AF">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10.05-11</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الحصة الصباحية 3</w:t>
            </w: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shd w:val="pct25" w:color="000000" w:fill="FFFFFF"/>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shd w:val="pct25" w:color="000000" w:fill="FFFFFF"/>
            <w:vAlign w:val="center"/>
          </w:tcPr>
          <w:p w:rsidR="00631804" w:rsidRPr="00562591" w:rsidRDefault="00631804" w:rsidP="003F69AF">
            <w:pPr>
              <w:jc w:val="center"/>
              <w:rPr>
                <w:rFonts w:cs="Arabic Transparent"/>
                <w:rtl/>
              </w:rPr>
            </w:pPr>
          </w:p>
        </w:tc>
        <w:tc>
          <w:tcPr>
            <w:tcW w:w="1299" w:type="dxa"/>
            <w:tcBorders>
              <w:left w:val="nil"/>
              <w:right w:val="single" w:sz="18" w:space="0" w:color="auto"/>
            </w:tcBorders>
            <w:vAlign w:val="center"/>
          </w:tcPr>
          <w:p w:rsidR="00631804" w:rsidRPr="00562591" w:rsidRDefault="00631804" w:rsidP="003F69AF">
            <w:pPr>
              <w:jc w:val="center"/>
              <w:rPr>
                <w:rFonts w:cs="Arabic Transparent"/>
                <w:rtl/>
              </w:rPr>
            </w:pPr>
          </w:p>
        </w:tc>
      </w:tr>
      <w:tr w:rsidR="00631804" w:rsidTr="003F69AF">
        <w:trPr>
          <w:cantSplit/>
        </w:trPr>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11</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حركة صغرى</w:t>
            </w:r>
          </w:p>
        </w:tc>
        <w:tc>
          <w:tcPr>
            <w:tcW w:w="7794" w:type="dxa"/>
            <w:gridSpan w:val="6"/>
            <w:tcBorders>
              <w:left w:val="nil"/>
              <w:right w:val="single" w:sz="18" w:space="0" w:color="auto"/>
            </w:tcBorders>
            <w:vAlign w:val="center"/>
          </w:tcPr>
          <w:p w:rsidR="00631804" w:rsidRPr="00562591" w:rsidRDefault="00631804" w:rsidP="003F69AF">
            <w:pPr>
              <w:jc w:val="center"/>
              <w:rPr>
                <w:rFonts w:cs="Arabic Transparent"/>
                <w:rtl/>
              </w:rPr>
            </w:pPr>
          </w:p>
        </w:tc>
      </w:tr>
      <w:tr w:rsidR="00631804" w:rsidTr="003F69AF">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11-12</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الحصة الصباحة 4</w:t>
            </w: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shd w:val="pct25" w:color="000000" w:fill="FFFFFF"/>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shd w:val="pct25" w:color="000000" w:fill="FFFFFF"/>
            <w:vAlign w:val="center"/>
          </w:tcPr>
          <w:p w:rsidR="00631804" w:rsidRPr="00562591" w:rsidRDefault="00631804" w:rsidP="003F69AF">
            <w:pPr>
              <w:jc w:val="center"/>
              <w:rPr>
                <w:rFonts w:cs="Arabic Transparent"/>
                <w:rtl/>
              </w:rPr>
            </w:pPr>
          </w:p>
        </w:tc>
        <w:tc>
          <w:tcPr>
            <w:tcW w:w="1299" w:type="dxa"/>
            <w:tcBorders>
              <w:left w:val="nil"/>
              <w:right w:val="single" w:sz="18" w:space="0" w:color="auto"/>
            </w:tcBorders>
            <w:vAlign w:val="center"/>
          </w:tcPr>
          <w:p w:rsidR="00631804" w:rsidRPr="00562591" w:rsidRDefault="00631804" w:rsidP="003F69AF">
            <w:pPr>
              <w:jc w:val="center"/>
              <w:rPr>
                <w:rFonts w:cs="Arabic Transparent"/>
                <w:rtl/>
              </w:rPr>
            </w:pPr>
          </w:p>
        </w:tc>
      </w:tr>
      <w:tr w:rsidR="00631804" w:rsidTr="003F69AF">
        <w:trPr>
          <w:cantSplit/>
        </w:trPr>
        <w:tc>
          <w:tcPr>
            <w:tcW w:w="1487" w:type="dxa"/>
            <w:tcBorders>
              <w:left w:val="single" w:sz="18" w:space="0" w:color="auto"/>
              <w:bottom w:val="nil"/>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 xml:space="preserve"> 12 – 12.15</w:t>
            </w:r>
          </w:p>
        </w:tc>
        <w:tc>
          <w:tcPr>
            <w:tcW w:w="1276" w:type="dxa"/>
            <w:tcBorders>
              <w:left w:val="nil"/>
              <w:bottom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الخروج</w:t>
            </w:r>
          </w:p>
        </w:tc>
        <w:tc>
          <w:tcPr>
            <w:tcW w:w="7794" w:type="dxa"/>
            <w:gridSpan w:val="6"/>
            <w:tcBorders>
              <w:left w:val="nil"/>
              <w:bottom w:val="nil"/>
              <w:right w:val="single" w:sz="18" w:space="0" w:color="auto"/>
            </w:tcBorders>
            <w:vAlign w:val="center"/>
          </w:tcPr>
          <w:p w:rsidR="00631804" w:rsidRPr="00562591" w:rsidRDefault="00631804" w:rsidP="003F69AF">
            <w:pPr>
              <w:jc w:val="center"/>
              <w:rPr>
                <w:rFonts w:cs="Arabic Transparent"/>
                <w:rtl/>
              </w:rPr>
            </w:pPr>
          </w:p>
        </w:tc>
      </w:tr>
      <w:tr w:rsidR="00631804" w:rsidTr="003F69AF">
        <w:trPr>
          <w:cantSplit/>
        </w:trPr>
        <w:tc>
          <w:tcPr>
            <w:tcW w:w="10557" w:type="dxa"/>
            <w:gridSpan w:val="8"/>
            <w:tcBorders>
              <w:left w:val="single" w:sz="18" w:space="0" w:color="auto"/>
              <w:right w:val="single" w:sz="18" w:space="0" w:color="auto"/>
            </w:tcBorders>
            <w:shd w:val="horzCross" w:color="000000" w:fill="FFFFFF"/>
            <w:vAlign w:val="center"/>
          </w:tcPr>
          <w:p w:rsidR="00631804" w:rsidRPr="00562591" w:rsidRDefault="00631804" w:rsidP="003F69AF">
            <w:pPr>
              <w:jc w:val="center"/>
              <w:rPr>
                <w:rFonts w:cs="Arabic Transparent"/>
                <w:szCs w:val="12"/>
                <w:rtl/>
              </w:rPr>
            </w:pPr>
          </w:p>
        </w:tc>
      </w:tr>
      <w:tr w:rsidR="00631804" w:rsidTr="003F69AF">
        <w:trPr>
          <w:cantSplit/>
        </w:trPr>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12.15-13.45</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مطعم +   مداومة</w:t>
            </w:r>
          </w:p>
        </w:tc>
        <w:tc>
          <w:tcPr>
            <w:tcW w:w="1299" w:type="dxa"/>
            <w:tcBorders>
              <w:left w:val="nil"/>
              <w:right w:val="single" w:sz="8" w:space="0" w:color="auto"/>
            </w:tcBorders>
            <w:shd w:val="pct25" w:color="000000" w:fill="FFFFFF"/>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shd w:val="pct25" w:color="000000" w:fill="FFFFFF"/>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shd w:val="pct25" w:color="000000" w:fill="FFFFFF"/>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shd w:val="pct25" w:color="000000" w:fill="FFFFFF"/>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shd w:val="pct25" w:color="000000" w:fill="FFFFFF"/>
            <w:vAlign w:val="center"/>
          </w:tcPr>
          <w:p w:rsidR="00631804" w:rsidRPr="00562591" w:rsidRDefault="00631804" w:rsidP="003F69AF">
            <w:pPr>
              <w:jc w:val="center"/>
              <w:rPr>
                <w:rFonts w:cs="Arabic Transparent"/>
                <w:rtl/>
              </w:rPr>
            </w:pPr>
          </w:p>
        </w:tc>
        <w:tc>
          <w:tcPr>
            <w:tcW w:w="1299" w:type="dxa"/>
            <w:tcBorders>
              <w:left w:val="nil"/>
              <w:right w:val="single" w:sz="18" w:space="0" w:color="auto"/>
            </w:tcBorders>
            <w:shd w:val="pct25" w:color="000000" w:fill="FFFFFF"/>
            <w:vAlign w:val="center"/>
          </w:tcPr>
          <w:p w:rsidR="00631804" w:rsidRPr="00562591" w:rsidRDefault="00631804" w:rsidP="003F69AF">
            <w:pPr>
              <w:jc w:val="center"/>
              <w:rPr>
                <w:rFonts w:cs="Arabic Transparent"/>
                <w:rtl/>
              </w:rPr>
            </w:pPr>
          </w:p>
        </w:tc>
      </w:tr>
      <w:tr w:rsidR="00631804" w:rsidTr="003F69AF">
        <w:trPr>
          <w:cantSplit/>
        </w:trPr>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13.45-14</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دخول المساء</w:t>
            </w:r>
          </w:p>
        </w:tc>
        <w:tc>
          <w:tcPr>
            <w:tcW w:w="7794" w:type="dxa"/>
            <w:gridSpan w:val="6"/>
            <w:tcBorders>
              <w:left w:val="nil"/>
              <w:right w:val="single" w:sz="18" w:space="0" w:color="auto"/>
            </w:tcBorders>
            <w:vAlign w:val="center"/>
          </w:tcPr>
          <w:p w:rsidR="00631804" w:rsidRPr="00562591" w:rsidRDefault="00631804" w:rsidP="003F69AF">
            <w:pPr>
              <w:jc w:val="center"/>
              <w:rPr>
                <w:rFonts w:cs="Arabic Transparent"/>
                <w:rtl/>
              </w:rPr>
            </w:pPr>
          </w:p>
        </w:tc>
      </w:tr>
      <w:tr w:rsidR="00631804" w:rsidTr="003F69AF">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14-15</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الحصة المسائية 1</w:t>
            </w: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shd w:val="pct20" w:color="000000" w:fill="FFFFFF"/>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shd w:val="pct25" w:color="000000" w:fill="FFFFFF"/>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18" w:space="0" w:color="auto"/>
            </w:tcBorders>
            <w:shd w:val="pct20" w:color="000000" w:fill="FFFFFF"/>
            <w:vAlign w:val="center"/>
          </w:tcPr>
          <w:p w:rsidR="00631804" w:rsidRPr="00562591" w:rsidRDefault="00631804" w:rsidP="003F69AF">
            <w:pPr>
              <w:jc w:val="center"/>
              <w:rPr>
                <w:rFonts w:cs="Arabic Transparent"/>
                <w:rtl/>
              </w:rPr>
            </w:pPr>
          </w:p>
        </w:tc>
      </w:tr>
      <w:tr w:rsidR="00631804" w:rsidTr="003F69AF">
        <w:trPr>
          <w:cantSplit/>
        </w:trPr>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lastRenderedPageBreak/>
              <w:t>15</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حركة صغرى</w:t>
            </w:r>
          </w:p>
        </w:tc>
        <w:tc>
          <w:tcPr>
            <w:tcW w:w="7794" w:type="dxa"/>
            <w:gridSpan w:val="6"/>
            <w:tcBorders>
              <w:left w:val="nil"/>
              <w:right w:val="single" w:sz="18" w:space="0" w:color="auto"/>
            </w:tcBorders>
            <w:vAlign w:val="center"/>
          </w:tcPr>
          <w:p w:rsidR="00631804" w:rsidRPr="00562591" w:rsidRDefault="00631804" w:rsidP="003F69AF">
            <w:pPr>
              <w:jc w:val="center"/>
              <w:rPr>
                <w:rFonts w:cs="Arabic Transparent"/>
                <w:rtl/>
              </w:rPr>
            </w:pPr>
          </w:p>
        </w:tc>
      </w:tr>
      <w:tr w:rsidR="00631804" w:rsidTr="003F69AF">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15-15.55</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الحصة المسائية 2</w:t>
            </w: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shd w:val="pct20" w:color="000000" w:fill="FFFFFF"/>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18" w:space="0" w:color="auto"/>
            </w:tcBorders>
            <w:shd w:val="pct20" w:color="000000" w:fill="FFFFFF"/>
            <w:vAlign w:val="center"/>
          </w:tcPr>
          <w:p w:rsidR="00631804" w:rsidRPr="00562591" w:rsidRDefault="00631804" w:rsidP="003F69AF">
            <w:pPr>
              <w:jc w:val="center"/>
              <w:rPr>
                <w:rFonts w:cs="Arabic Transparent"/>
                <w:rtl/>
              </w:rPr>
            </w:pPr>
          </w:p>
        </w:tc>
      </w:tr>
      <w:tr w:rsidR="00631804" w:rsidTr="003F69AF">
        <w:trPr>
          <w:cantSplit/>
        </w:trPr>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15.55-16.05</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حركة كبرى</w:t>
            </w:r>
          </w:p>
        </w:tc>
        <w:tc>
          <w:tcPr>
            <w:tcW w:w="7794" w:type="dxa"/>
            <w:gridSpan w:val="6"/>
            <w:tcBorders>
              <w:left w:val="nil"/>
              <w:right w:val="single" w:sz="18" w:space="0" w:color="auto"/>
            </w:tcBorders>
            <w:vAlign w:val="center"/>
          </w:tcPr>
          <w:p w:rsidR="00631804" w:rsidRPr="00562591" w:rsidRDefault="00631804" w:rsidP="003F69AF">
            <w:pPr>
              <w:jc w:val="center"/>
              <w:rPr>
                <w:rFonts w:cs="Arabic Transparent"/>
                <w:rtl/>
              </w:rPr>
            </w:pPr>
          </w:p>
        </w:tc>
      </w:tr>
      <w:tr w:rsidR="00631804" w:rsidTr="003F69AF">
        <w:trPr>
          <w:trHeight w:val="290"/>
        </w:trPr>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16.05-17</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الحصة المسائية 3</w:t>
            </w: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shd w:val="pct20" w:color="000000" w:fill="FFFFFF"/>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p>
        </w:tc>
        <w:tc>
          <w:tcPr>
            <w:tcW w:w="1299" w:type="dxa"/>
            <w:tcBorders>
              <w:left w:val="nil"/>
              <w:right w:val="single" w:sz="18" w:space="0" w:color="auto"/>
            </w:tcBorders>
            <w:shd w:val="pct20" w:color="000000" w:fill="FFFFFF"/>
            <w:vAlign w:val="center"/>
          </w:tcPr>
          <w:p w:rsidR="00631804" w:rsidRPr="00562591" w:rsidRDefault="00631804" w:rsidP="003F69AF">
            <w:pPr>
              <w:jc w:val="center"/>
              <w:rPr>
                <w:rFonts w:cs="Arabic Transparent"/>
                <w:rtl/>
              </w:rPr>
            </w:pPr>
          </w:p>
        </w:tc>
      </w:tr>
      <w:tr w:rsidR="00631804" w:rsidTr="003F69AF">
        <w:trPr>
          <w:cantSplit/>
        </w:trPr>
        <w:tc>
          <w:tcPr>
            <w:tcW w:w="1487" w:type="dxa"/>
            <w:tcBorders>
              <w:left w:val="single" w:sz="18" w:space="0" w:color="auto"/>
              <w:bottom w:val="nil"/>
              <w:right w:val="single" w:sz="18" w:space="0" w:color="auto"/>
            </w:tcBorders>
            <w:vAlign w:val="center"/>
          </w:tcPr>
          <w:p w:rsidR="00631804" w:rsidRPr="00562591" w:rsidRDefault="00631804" w:rsidP="003F69AF">
            <w:pPr>
              <w:pStyle w:val="Titre2"/>
              <w:rPr>
                <w:rtl/>
              </w:rPr>
            </w:pPr>
            <w:r w:rsidRPr="00562591">
              <w:rPr>
                <w:rFonts w:hint="cs"/>
                <w:rtl/>
              </w:rPr>
              <w:t>17</w:t>
            </w:r>
          </w:p>
        </w:tc>
        <w:tc>
          <w:tcPr>
            <w:tcW w:w="1276" w:type="dxa"/>
            <w:tcBorders>
              <w:left w:val="nil"/>
              <w:bottom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hint="cs"/>
                <w:b/>
                <w:bCs/>
                <w:rtl/>
              </w:rPr>
              <w:t>حركة صغرى</w:t>
            </w:r>
          </w:p>
        </w:tc>
        <w:tc>
          <w:tcPr>
            <w:tcW w:w="7794" w:type="dxa"/>
            <w:gridSpan w:val="6"/>
            <w:tcBorders>
              <w:left w:val="nil"/>
              <w:bottom w:val="nil"/>
              <w:right w:val="single" w:sz="18" w:space="0" w:color="auto"/>
            </w:tcBorders>
            <w:vAlign w:val="center"/>
          </w:tcPr>
          <w:p w:rsidR="00631804" w:rsidRPr="00562591" w:rsidRDefault="00631804" w:rsidP="003F69AF">
            <w:pPr>
              <w:jc w:val="center"/>
              <w:rPr>
                <w:rFonts w:cs="Arabic Transparent"/>
                <w:rtl/>
              </w:rPr>
            </w:pPr>
          </w:p>
        </w:tc>
      </w:tr>
      <w:tr w:rsidR="00631804" w:rsidTr="003F69AF">
        <w:trPr>
          <w:cantSplit/>
        </w:trPr>
        <w:tc>
          <w:tcPr>
            <w:tcW w:w="1487" w:type="dxa"/>
            <w:tcBorders>
              <w:left w:val="single" w:sz="18" w:space="0" w:color="auto"/>
              <w:bottom w:val="nil"/>
              <w:right w:val="single" w:sz="18" w:space="0" w:color="auto"/>
            </w:tcBorders>
            <w:vAlign w:val="center"/>
          </w:tcPr>
          <w:p w:rsidR="00631804" w:rsidRPr="00562591" w:rsidRDefault="00631804" w:rsidP="003F69AF">
            <w:pPr>
              <w:jc w:val="center"/>
              <w:rPr>
                <w:rFonts w:cs="Arabic Transparent"/>
                <w:b/>
                <w:bCs/>
                <w:szCs w:val="28"/>
                <w:rtl/>
                <w:lang w:bidi="ar-DZ"/>
              </w:rPr>
            </w:pPr>
            <w:r w:rsidRPr="00562591">
              <w:rPr>
                <w:rFonts w:cs="Arabic Transparent" w:hint="cs"/>
                <w:b/>
                <w:bCs/>
                <w:szCs w:val="28"/>
                <w:rtl/>
                <w:lang w:bidi="ar-DZ"/>
              </w:rPr>
              <w:t>17-16.45</w:t>
            </w:r>
          </w:p>
        </w:tc>
        <w:tc>
          <w:tcPr>
            <w:tcW w:w="1276" w:type="dxa"/>
            <w:tcBorders>
              <w:left w:val="nil"/>
              <w:bottom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الخروج</w:t>
            </w:r>
          </w:p>
        </w:tc>
        <w:tc>
          <w:tcPr>
            <w:tcW w:w="7794" w:type="dxa"/>
            <w:gridSpan w:val="6"/>
            <w:tcBorders>
              <w:left w:val="nil"/>
              <w:bottom w:val="nil"/>
              <w:right w:val="single" w:sz="18" w:space="0" w:color="auto"/>
            </w:tcBorders>
            <w:vAlign w:val="center"/>
          </w:tcPr>
          <w:p w:rsidR="00631804" w:rsidRPr="00562591" w:rsidRDefault="00631804" w:rsidP="003F69AF">
            <w:pPr>
              <w:jc w:val="center"/>
              <w:rPr>
                <w:rFonts w:cs="Arabic Transparent"/>
                <w:rtl/>
              </w:rPr>
            </w:pPr>
          </w:p>
        </w:tc>
      </w:tr>
      <w:tr w:rsidR="00631804" w:rsidTr="003F69AF">
        <w:tc>
          <w:tcPr>
            <w:tcW w:w="10557" w:type="dxa"/>
            <w:gridSpan w:val="8"/>
            <w:tcBorders>
              <w:top w:val="single" w:sz="18" w:space="0" w:color="auto"/>
              <w:left w:val="single" w:sz="18" w:space="0" w:color="auto"/>
              <w:bottom w:val="single" w:sz="18" w:space="0" w:color="auto"/>
              <w:right w:val="single" w:sz="18" w:space="0" w:color="auto"/>
            </w:tcBorders>
            <w:shd w:val="horzCross" w:color="auto" w:fill="auto"/>
            <w:vAlign w:val="center"/>
          </w:tcPr>
          <w:p w:rsidR="00631804" w:rsidRPr="00562591" w:rsidRDefault="00631804" w:rsidP="003F69AF">
            <w:pPr>
              <w:rPr>
                <w:rFonts w:cs="Arabic Transparent"/>
                <w:rtl/>
              </w:rPr>
            </w:pPr>
          </w:p>
        </w:tc>
      </w:tr>
      <w:tr w:rsidR="00631804" w:rsidTr="003F69AF">
        <w:trPr>
          <w:trHeight w:val="542"/>
        </w:trPr>
        <w:tc>
          <w:tcPr>
            <w:tcW w:w="10557" w:type="dxa"/>
            <w:gridSpan w:val="8"/>
            <w:tcBorders>
              <w:top w:val="nil"/>
              <w:left w:val="single" w:sz="18" w:space="0" w:color="auto"/>
              <w:bottom w:val="nil"/>
              <w:right w:val="single" w:sz="18" w:space="0" w:color="auto"/>
            </w:tcBorders>
            <w:vAlign w:val="center"/>
          </w:tcPr>
          <w:p w:rsidR="00631804" w:rsidRPr="00562591" w:rsidRDefault="00631804" w:rsidP="003F69AF">
            <w:pPr>
              <w:spacing w:line="360" w:lineRule="auto"/>
              <w:rPr>
                <w:rFonts w:cs="Arabic Transparent"/>
                <w:b/>
                <w:bCs/>
                <w:sz w:val="28"/>
                <w:rtl/>
              </w:rPr>
            </w:pPr>
            <w:r w:rsidRPr="00562591">
              <w:rPr>
                <w:rFonts w:cs="Arabic Transparent"/>
                <w:b/>
                <w:bCs/>
                <w:u w:val="single"/>
                <w:rtl/>
              </w:rPr>
              <w:t>الأقسام المسندة</w:t>
            </w:r>
            <w:r w:rsidRPr="00562591">
              <w:rPr>
                <w:rFonts w:cs="Arabic Transparent"/>
                <w:b/>
                <w:bCs/>
                <w:rtl/>
              </w:rPr>
              <w:t xml:space="preserve">  : </w:t>
            </w:r>
            <w:r w:rsidRPr="00562591">
              <w:rPr>
                <w:rFonts w:cs="Arabic Transparent" w:hint="cs"/>
                <w:b/>
                <w:bCs/>
                <w:rtl/>
              </w:rPr>
              <w:t xml:space="preserve"> </w:t>
            </w:r>
          </w:p>
        </w:tc>
      </w:tr>
      <w:tr w:rsidR="00631804" w:rsidTr="003F69AF">
        <w:trPr>
          <w:trHeight w:val="1273"/>
        </w:trPr>
        <w:tc>
          <w:tcPr>
            <w:tcW w:w="10557" w:type="dxa"/>
            <w:gridSpan w:val="8"/>
            <w:tcBorders>
              <w:top w:val="single" w:sz="18" w:space="0" w:color="auto"/>
              <w:left w:val="single" w:sz="18" w:space="0" w:color="auto"/>
              <w:bottom w:val="single" w:sz="18" w:space="0" w:color="auto"/>
              <w:right w:val="single" w:sz="18" w:space="0" w:color="auto"/>
            </w:tcBorders>
          </w:tcPr>
          <w:p w:rsidR="00631804" w:rsidRPr="00562591" w:rsidRDefault="00631804" w:rsidP="003F69AF">
            <w:pPr>
              <w:rPr>
                <w:rFonts w:cs="Arabic Transparent"/>
                <w:b/>
                <w:bCs/>
                <w:rtl/>
              </w:rPr>
            </w:pPr>
            <w:r w:rsidRPr="00562591">
              <w:rPr>
                <w:rFonts w:cs="Arabic Transparent"/>
                <w:b/>
                <w:bCs/>
                <w:u w:val="single"/>
                <w:rtl/>
              </w:rPr>
              <w:t>السجلات و الوثائق المسندة</w:t>
            </w:r>
            <w:r w:rsidRPr="00562591">
              <w:rPr>
                <w:rFonts w:cs="Arabic Transparent"/>
                <w:b/>
                <w:bCs/>
                <w:rtl/>
              </w:rPr>
              <w:t xml:space="preserve"> :  </w:t>
            </w:r>
            <w:r w:rsidRPr="00562591">
              <w:rPr>
                <w:rFonts w:cs="Arabic Transparent" w:hint="cs"/>
                <w:b/>
                <w:bCs/>
                <w:rtl/>
              </w:rPr>
              <w:t xml:space="preserve"> </w:t>
            </w:r>
          </w:p>
        </w:tc>
      </w:tr>
    </w:tbl>
    <w:p w:rsidR="00631804" w:rsidRDefault="00631804" w:rsidP="00631804">
      <w:pPr>
        <w:tabs>
          <w:tab w:val="right" w:pos="5102"/>
        </w:tabs>
        <w:spacing w:line="360" w:lineRule="auto"/>
        <w:rPr>
          <w:szCs w:val="28"/>
          <w:rtl/>
        </w:rPr>
      </w:pPr>
      <w:r>
        <w:rPr>
          <w:rFonts w:cs="Arabic Transparent" w:hint="cs"/>
          <w:b/>
          <w:bCs/>
          <w:sz w:val="28"/>
          <w:szCs w:val="28"/>
          <w:rtl/>
        </w:rPr>
        <w:t xml:space="preserve"> </w:t>
      </w:r>
      <w:r w:rsidRPr="006E14D0">
        <w:rPr>
          <w:rFonts w:cs="Arabic Transparent" w:hint="cs"/>
          <w:b/>
          <w:bCs/>
          <w:sz w:val="28"/>
          <w:szCs w:val="28"/>
          <w:rtl/>
        </w:rPr>
        <w:t>بـ</w:t>
      </w:r>
      <w:r>
        <w:rPr>
          <w:rFonts w:hint="cs"/>
          <w:szCs w:val="28"/>
          <w:rtl/>
        </w:rPr>
        <w:t>:</w:t>
      </w:r>
      <w:r>
        <w:rPr>
          <w:rFonts w:hint="cs"/>
          <w:rtl/>
        </w:rPr>
        <w:t>.............................</w:t>
      </w:r>
      <w:r w:rsidRPr="00045DA2">
        <w:rPr>
          <w:rFonts w:cs="Arabic Transparent" w:hint="cs"/>
          <w:b/>
          <w:bCs/>
          <w:sz w:val="28"/>
          <w:szCs w:val="28"/>
          <w:rtl/>
        </w:rPr>
        <w:t xml:space="preserve"> في</w:t>
      </w:r>
      <w:r>
        <w:rPr>
          <w:rFonts w:hint="cs"/>
          <w:rtl/>
        </w:rPr>
        <w:t xml:space="preserve"> :.............................</w:t>
      </w:r>
      <w:r>
        <w:rPr>
          <w:rFonts w:hint="cs"/>
          <w:szCs w:val="28"/>
          <w:rtl/>
        </w:rPr>
        <w:t xml:space="preserve"> </w:t>
      </w:r>
    </w:p>
    <w:p w:rsidR="00631804" w:rsidRPr="005F7CFD" w:rsidRDefault="00631804" w:rsidP="00631804">
      <w:pPr>
        <w:tabs>
          <w:tab w:val="right" w:pos="5102"/>
        </w:tabs>
        <w:spacing w:line="360" w:lineRule="auto"/>
        <w:rPr>
          <w:rFonts w:cs="Arabic Transparent"/>
          <w:b/>
          <w:bCs/>
          <w:sz w:val="28"/>
          <w:szCs w:val="28"/>
          <w:vertAlign w:val="superscript"/>
          <w:rtl/>
        </w:rPr>
      </w:pPr>
      <w:r>
        <w:rPr>
          <w:rFonts w:cs="Andalus"/>
          <w:rtl/>
        </w:rPr>
        <w:t xml:space="preserve">   </w:t>
      </w:r>
      <w:r w:rsidRPr="005F7CFD">
        <w:rPr>
          <w:rFonts w:cs="Arabic Transparent"/>
          <w:b/>
          <w:bCs/>
          <w:sz w:val="28"/>
          <w:szCs w:val="28"/>
          <w:rtl/>
        </w:rPr>
        <w:t>المساعد التربوي</w:t>
      </w:r>
      <w:r w:rsidRPr="005F7CFD">
        <w:rPr>
          <w:rFonts w:cs="Andalus"/>
          <w:b/>
          <w:bCs/>
          <w:sz w:val="28"/>
          <w:szCs w:val="28"/>
          <w:rtl/>
        </w:rPr>
        <w:t xml:space="preserve">  </w:t>
      </w:r>
      <w:r w:rsidRPr="005F7CFD">
        <w:rPr>
          <w:rFonts w:cs="Andalus" w:hint="cs"/>
          <w:b/>
          <w:bCs/>
          <w:sz w:val="28"/>
          <w:szCs w:val="28"/>
          <w:rtl/>
        </w:rPr>
        <w:t xml:space="preserve">                                         </w:t>
      </w:r>
      <w:r w:rsidRPr="005F7CFD">
        <w:rPr>
          <w:rFonts w:cs="Andalus"/>
          <w:b/>
          <w:bCs/>
          <w:sz w:val="28"/>
          <w:szCs w:val="28"/>
          <w:rtl/>
        </w:rPr>
        <w:t xml:space="preserve"> </w:t>
      </w:r>
      <w:r w:rsidRPr="005F7CFD">
        <w:rPr>
          <w:rFonts w:cs="Arabic Transparent"/>
          <w:b/>
          <w:bCs/>
          <w:sz w:val="28"/>
          <w:szCs w:val="28"/>
          <w:rtl/>
        </w:rPr>
        <w:t>مستشار ال</w:t>
      </w:r>
      <w:r>
        <w:rPr>
          <w:rFonts w:cs="Arabic Transparent"/>
          <w:b/>
          <w:bCs/>
          <w:sz w:val="28"/>
          <w:szCs w:val="28"/>
          <w:rtl/>
        </w:rPr>
        <w:t xml:space="preserve">تربية         </w:t>
      </w:r>
      <w:r w:rsidRPr="005F7CFD">
        <w:rPr>
          <w:rFonts w:cs="Arabic Transparent"/>
          <w:b/>
          <w:bCs/>
          <w:sz w:val="28"/>
          <w:szCs w:val="28"/>
          <w:vertAlign w:val="superscript"/>
          <w:rtl/>
        </w:rPr>
        <w:t xml:space="preserve">                        </w:t>
      </w:r>
      <w:r>
        <w:rPr>
          <w:rFonts w:cs="Andalus"/>
          <w:rtl/>
        </w:rPr>
        <w:t xml:space="preserve">  </w:t>
      </w:r>
      <w:r>
        <w:rPr>
          <w:rFonts w:cs="Arabic Transparent"/>
          <w:szCs w:val="28"/>
          <w:rtl/>
        </w:rPr>
        <w:t xml:space="preserve"> </w:t>
      </w:r>
      <w:r w:rsidRPr="005F7CFD">
        <w:rPr>
          <w:rFonts w:cs="Arabic Transparent"/>
          <w:b/>
          <w:bCs/>
          <w:sz w:val="28"/>
          <w:szCs w:val="28"/>
          <w:rtl/>
        </w:rPr>
        <w:t>المدي</w:t>
      </w:r>
      <w:r>
        <w:rPr>
          <w:rFonts w:cs="Arabic Transparent" w:hint="cs"/>
          <w:b/>
          <w:bCs/>
          <w:sz w:val="28"/>
          <w:szCs w:val="28"/>
          <w:rtl/>
        </w:rPr>
        <w:t>ـــ</w:t>
      </w:r>
      <w:r w:rsidRPr="005F7CFD">
        <w:rPr>
          <w:rFonts w:cs="Arabic Transparent"/>
          <w:b/>
          <w:bCs/>
          <w:sz w:val="28"/>
          <w:szCs w:val="28"/>
          <w:rtl/>
        </w:rPr>
        <w:t xml:space="preserve">ر                                   </w:t>
      </w:r>
    </w:p>
    <w:p w:rsidR="00631804" w:rsidRDefault="00631804" w:rsidP="00631804">
      <w:pPr>
        <w:tabs>
          <w:tab w:val="right" w:pos="5102"/>
        </w:tabs>
        <w:rPr>
          <w:rFonts w:cs="Arabic Transparent"/>
          <w:sz w:val="36"/>
          <w:szCs w:val="40"/>
          <w:vertAlign w:val="superscript"/>
          <w:rtl/>
        </w:rPr>
      </w:pPr>
      <w:r>
        <w:rPr>
          <w:rFonts w:cs="Arabic Transparent"/>
          <w:sz w:val="36"/>
          <w:szCs w:val="40"/>
          <w:vertAlign w:val="superscript"/>
          <w:rtl/>
        </w:rPr>
        <w:t xml:space="preserve"> </w:t>
      </w:r>
    </w:p>
    <w:tbl>
      <w:tblPr>
        <w:tblStyle w:val="Grilledutableau"/>
        <w:bidiVisual/>
        <w:tblW w:w="10420" w:type="dxa"/>
        <w:tblLook w:val="01E0"/>
      </w:tblPr>
      <w:tblGrid>
        <w:gridCol w:w="8046"/>
        <w:gridCol w:w="2374"/>
      </w:tblGrid>
      <w:tr w:rsidR="00631804" w:rsidRPr="00A97522" w:rsidTr="003F69AF">
        <w:tc>
          <w:tcPr>
            <w:tcW w:w="8046" w:type="dxa"/>
          </w:tcPr>
          <w:p w:rsidR="00631804" w:rsidRPr="00065AAD" w:rsidRDefault="00631804" w:rsidP="003F69AF">
            <w:pPr>
              <w:rPr>
                <w:rtl/>
              </w:rPr>
            </w:pPr>
            <w:r w:rsidRPr="006056EC">
              <w:rPr>
                <w:rFonts w:cs="Arabic Transparent" w:hint="cs"/>
                <w:b/>
                <w:bCs/>
                <w:sz w:val="28"/>
                <w:szCs w:val="28"/>
                <w:rtl/>
              </w:rPr>
              <w:t>متوسطة</w:t>
            </w:r>
            <w:r w:rsidRPr="00F3053C">
              <w:rPr>
                <w:rFonts w:hint="cs"/>
                <w:sz w:val="28"/>
                <w:szCs w:val="28"/>
                <w:rtl/>
              </w:rPr>
              <w:t xml:space="preserve"> </w:t>
            </w:r>
            <w:r w:rsidRPr="00065AAD">
              <w:rPr>
                <w:rFonts w:hint="cs"/>
                <w:rtl/>
              </w:rPr>
              <w:t>:....................................</w:t>
            </w:r>
          </w:p>
        </w:tc>
        <w:tc>
          <w:tcPr>
            <w:tcW w:w="2374" w:type="dxa"/>
          </w:tcPr>
          <w:p w:rsidR="00631804" w:rsidRPr="006056EC" w:rsidRDefault="00631804" w:rsidP="003F69AF">
            <w:pPr>
              <w:jc w:val="center"/>
              <w:rPr>
                <w:rFonts w:cs="Arabic Transparent"/>
                <w:b/>
                <w:bCs/>
                <w:sz w:val="28"/>
                <w:szCs w:val="28"/>
                <w:rtl/>
              </w:rPr>
            </w:pPr>
            <w:r>
              <w:rPr>
                <w:rFonts w:cs="Arabic Transparent" w:hint="cs"/>
                <w:b/>
                <w:bCs/>
                <w:sz w:val="28"/>
                <w:szCs w:val="28"/>
                <w:rtl/>
              </w:rPr>
              <w:t xml:space="preserve"> </w:t>
            </w:r>
            <w:r w:rsidRPr="006056EC">
              <w:rPr>
                <w:rFonts w:cs="Arabic Transparent"/>
                <w:b/>
                <w:bCs/>
                <w:sz w:val="28"/>
                <w:szCs w:val="28"/>
                <w:rtl/>
              </w:rPr>
              <w:t>السن</w:t>
            </w:r>
            <w:r>
              <w:rPr>
                <w:rFonts w:cs="Arabic Transparent" w:hint="cs"/>
                <w:b/>
                <w:bCs/>
                <w:sz w:val="28"/>
                <w:szCs w:val="28"/>
                <w:rtl/>
              </w:rPr>
              <w:t>ــ</w:t>
            </w:r>
            <w:r w:rsidRPr="006056EC">
              <w:rPr>
                <w:rFonts w:cs="Arabic Transparent"/>
                <w:b/>
                <w:bCs/>
                <w:sz w:val="28"/>
                <w:szCs w:val="28"/>
                <w:rtl/>
              </w:rPr>
              <w:t>ة الدراسي</w:t>
            </w:r>
            <w:r>
              <w:rPr>
                <w:rFonts w:cs="Arabic Transparent" w:hint="cs"/>
                <w:b/>
                <w:bCs/>
                <w:sz w:val="28"/>
                <w:szCs w:val="28"/>
                <w:rtl/>
              </w:rPr>
              <w:t>ـ</w:t>
            </w:r>
            <w:r w:rsidRPr="006056EC">
              <w:rPr>
                <w:rFonts w:cs="Arabic Transparent"/>
                <w:b/>
                <w:bCs/>
                <w:sz w:val="28"/>
                <w:szCs w:val="28"/>
                <w:rtl/>
              </w:rPr>
              <w:t>ة</w:t>
            </w:r>
          </w:p>
        </w:tc>
      </w:tr>
      <w:tr w:rsidR="00631804" w:rsidRPr="00065AAD" w:rsidTr="003F69AF">
        <w:tc>
          <w:tcPr>
            <w:tcW w:w="8046" w:type="dxa"/>
          </w:tcPr>
          <w:p w:rsidR="00631804" w:rsidRPr="00065AAD" w:rsidRDefault="00631804" w:rsidP="003F69AF">
            <w:pPr>
              <w:rPr>
                <w:rtl/>
              </w:rPr>
            </w:pPr>
            <w:r w:rsidRPr="00065AAD">
              <w:rPr>
                <w:rFonts w:hint="cs"/>
                <w:rtl/>
              </w:rPr>
              <w:t xml:space="preserve">             .....................................</w:t>
            </w:r>
          </w:p>
        </w:tc>
        <w:tc>
          <w:tcPr>
            <w:tcW w:w="2374" w:type="dxa"/>
          </w:tcPr>
          <w:p w:rsidR="00631804" w:rsidRPr="00065AAD" w:rsidRDefault="00631804" w:rsidP="003F69AF">
            <w:pPr>
              <w:jc w:val="center"/>
              <w:rPr>
                <w:rtl/>
              </w:rPr>
            </w:pPr>
            <w:r w:rsidRPr="00B51FBA">
              <w:rPr>
                <w:rFonts w:hint="cs"/>
                <w:b/>
                <w:bCs/>
                <w:rtl/>
              </w:rPr>
              <w:t>....</w:t>
            </w:r>
            <w:r w:rsidRPr="00F3053C">
              <w:rPr>
                <w:rFonts w:hint="cs"/>
                <w:b/>
                <w:bCs/>
                <w:sz w:val="28"/>
                <w:szCs w:val="28"/>
                <w:rtl/>
              </w:rPr>
              <w:t>2</w:t>
            </w:r>
            <w:r>
              <w:rPr>
                <w:rFonts w:hint="cs"/>
                <w:b/>
                <w:bCs/>
                <w:sz w:val="28"/>
                <w:szCs w:val="28"/>
                <w:rtl/>
              </w:rPr>
              <w:t>0</w:t>
            </w:r>
            <w:r w:rsidRPr="00F3053C">
              <w:rPr>
                <w:rFonts w:hint="cs"/>
                <w:b/>
                <w:bCs/>
                <w:sz w:val="28"/>
                <w:szCs w:val="28"/>
                <w:rtl/>
              </w:rPr>
              <w:t>0</w:t>
            </w:r>
            <w:r w:rsidRPr="00B51FBA">
              <w:rPr>
                <w:rFonts w:hint="cs"/>
                <w:b/>
                <w:bCs/>
                <w:rtl/>
              </w:rPr>
              <w:t xml:space="preserve"> </w:t>
            </w:r>
            <w:r w:rsidRPr="00065AAD">
              <w:rPr>
                <w:rFonts w:hint="cs"/>
                <w:b/>
                <w:bCs/>
                <w:rtl/>
              </w:rPr>
              <w:t>/ .</w:t>
            </w:r>
            <w:r>
              <w:rPr>
                <w:rFonts w:hint="cs"/>
                <w:b/>
                <w:bCs/>
                <w:rtl/>
              </w:rPr>
              <w:t>..</w:t>
            </w:r>
            <w:r w:rsidRPr="00065AAD">
              <w:rPr>
                <w:rFonts w:hint="cs"/>
                <w:b/>
                <w:bCs/>
                <w:rtl/>
              </w:rPr>
              <w:t>..</w:t>
            </w:r>
            <w:r w:rsidRPr="00F3053C">
              <w:rPr>
                <w:rFonts w:hint="cs"/>
                <w:b/>
                <w:bCs/>
                <w:sz w:val="28"/>
                <w:szCs w:val="28"/>
                <w:rtl/>
              </w:rPr>
              <w:t>2</w:t>
            </w:r>
            <w:r>
              <w:rPr>
                <w:rFonts w:hint="cs"/>
                <w:b/>
                <w:bCs/>
                <w:sz w:val="28"/>
                <w:szCs w:val="28"/>
                <w:rtl/>
              </w:rPr>
              <w:t>0</w:t>
            </w:r>
            <w:r w:rsidRPr="00F3053C">
              <w:rPr>
                <w:rFonts w:hint="cs"/>
                <w:b/>
                <w:bCs/>
                <w:sz w:val="28"/>
                <w:szCs w:val="28"/>
                <w:rtl/>
              </w:rPr>
              <w:t>0</w:t>
            </w:r>
          </w:p>
        </w:tc>
      </w:tr>
    </w:tbl>
    <w:p w:rsidR="00631804" w:rsidRDefault="00631804" w:rsidP="00631804">
      <w:pPr>
        <w:rPr>
          <w:rtl/>
        </w:rPr>
      </w:pPr>
      <w:r w:rsidRPr="00017A17">
        <w:rPr>
          <w:rtl/>
          <w:lang w:val="en-US" w:eastAsia="en-US"/>
        </w:rPr>
        <w:pict>
          <v:roundrect id="_x0000_s1127" style="position:absolute;margin-left:130.05pt;margin-top:6.5pt;width:257.85pt;height:57.6pt;z-index:-251543552;mso-position-horizontal-relative:page;mso-position-vertical-relative:text" arcsize="10923f" strokeweight="7pt">
            <v:stroke linestyle="thickBetweenThin"/>
            <w10:wrap anchorx="page"/>
          </v:roundrect>
        </w:pict>
      </w:r>
    </w:p>
    <w:p w:rsidR="00631804" w:rsidRPr="00252DD6" w:rsidRDefault="00631804" w:rsidP="00631804">
      <w:pPr>
        <w:jc w:val="center"/>
        <w:rPr>
          <w:rFonts w:cs="Andalus"/>
          <w:b/>
          <w:bCs/>
          <w:szCs w:val="48"/>
          <w:rtl/>
        </w:rPr>
      </w:pPr>
      <w:r w:rsidRPr="00017A17">
        <w:rPr>
          <w:rFonts w:cs="Andalus"/>
          <w:b/>
          <w:bCs/>
          <w:szCs w:val="48"/>
          <w:rtl/>
          <w:lang w:val="en-US" w:eastAsia="en-US"/>
        </w:rPr>
        <w:pict>
          <v:shape id="_x0000_s1128" type="#_x0000_t136" style="position:absolute;left:0;text-align:left;margin-left:160.05pt;margin-top:.35pt;width:198pt;height:108pt;z-index:251773952;mso-position-horizontal-relative:page" fillcolor="black" stroked="f">
            <v:shadow on="t" color="silver" offset="3pt"/>
            <v:textpath style="font-family:&quot;Andalus&quot;;font-size:24pt;v-text-kern:t" trim="t" fitpath="t" string="مهام المساعدين التربويين&#10;&#10;"/>
            <w10:wrap anchorx="page"/>
          </v:shape>
        </w:pict>
      </w:r>
      <w:r>
        <w:rPr>
          <w:rFonts w:cs="Andalus"/>
          <w:b/>
          <w:bCs/>
          <w:szCs w:val="48"/>
          <w:rtl/>
        </w:rPr>
        <w:t xml:space="preserve"> </w:t>
      </w:r>
    </w:p>
    <w:p w:rsidR="00631804" w:rsidRPr="00F3053C" w:rsidRDefault="00631804" w:rsidP="00631804">
      <w:pPr>
        <w:ind w:left="-596" w:right="-709" w:firstLine="596"/>
        <w:rPr>
          <w:rFonts w:cs="DecoType Naskh"/>
          <w:color w:val="000000"/>
          <w:szCs w:val="28"/>
          <w:rtl/>
        </w:rPr>
      </w:pPr>
      <w:r w:rsidRPr="00F3053C">
        <w:rPr>
          <w:rFonts w:cs="DecoType Naskh"/>
          <w:b/>
          <w:bCs/>
          <w:color w:val="000000"/>
          <w:szCs w:val="36"/>
          <w:rtl/>
        </w:rPr>
        <w:t>المساعد التربوي</w:t>
      </w:r>
      <w:r>
        <w:rPr>
          <w:rFonts w:cs="DecoType Naskh" w:hint="cs"/>
          <w:color w:val="000000"/>
          <w:szCs w:val="36"/>
          <w:rtl/>
        </w:rPr>
        <w:t>:</w:t>
      </w:r>
      <w:r w:rsidRPr="00F3053C">
        <w:rPr>
          <w:rFonts w:cs="DecoType Naskh"/>
          <w:color w:val="000000"/>
          <w:szCs w:val="36"/>
          <w:rtl/>
        </w:rPr>
        <w:t xml:space="preserve">    </w:t>
      </w:r>
      <w:r w:rsidRPr="006E14D0">
        <w:rPr>
          <w:rFonts w:cs="DecoType Naskh" w:hint="cs"/>
          <w:color w:val="000000"/>
          <w:sz w:val="22"/>
          <w:szCs w:val="22"/>
          <w:rtl/>
          <w:lang w:bidi="ar-DZ"/>
        </w:rPr>
        <w:t>.................</w:t>
      </w:r>
      <w:r>
        <w:rPr>
          <w:rFonts w:cs="DecoType Naskh" w:hint="cs"/>
          <w:color w:val="000000"/>
          <w:sz w:val="22"/>
          <w:szCs w:val="22"/>
          <w:rtl/>
          <w:lang w:bidi="ar-DZ"/>
        </w:rPr>
        <w:t>........</w:t>
      </w:r>
      <w:r w:rsidRPr="006E14D0">
        <w:rPr>
          <w:rFonts w:cs="DecoType Naskh" w:hint="cs"/>
          <w:color w:val="000000"/>
          <w:sz w:val="22"/>
          <w:szCs w:val="22"/>
          <w:rtl/>
          <w:lang w:bidi="ar-DZ"/>
        </w:rPr>
        <w:t>...</w:t>
      </w:r>
      <w:r w:rsidRPr="006E14D0">
        <w:rPr>
          <w:rFonts w:cs="Arabic Transparent"/>
          <w:color w:val="000000"/>
          <w:sz w:val="22"/>
          <w:szCs w:val="22"/>
          <w:rtl/>
        </w:rPr>
        <w:t xml:space="preserve"> </w:t>
      </w:r>
      <w:r w:rsidRPr="006E14D0">
        <w:rPr>
          <w:rFonts w:cs="Arabic Transparent"/>
          <w:b/>
          <w:bCs/>
          <w:color w:val="000000"/>
          <w:sz w:val="22"/>
          <w:szCs w:val="22"/>
          <w:rtl/>
        </w:rPr>
        <w:t xml:space="preserve"> </w:t>
      </w:r>
    </w:p>
    <w:tbl>
      <w:tblPr>
        <w:bidiVisual/>
        <w:tblW w:w="105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487"/>
        <w:gridCol w:w="1276"/>
        <w:gridCol w:w="1299"/>
        <w:gridCol w:w="1299"/>
        <w:gridCol w:w="1172"/>
        <w:gridCol w:w="1276"/>
        <w:gridCol w:w="1276"/>
        <w:gridCol w:w="1472"/>
      </w:tblGrid>
      <w:tr w:rsidR="00631804" w:rsidRPr="00562591" w:rsidTr="003F69AF">
        <w:tc>
          <w:tcPr>
            <w:tcW w:w="1487" w:type="dxa"/>
            <w:tcBorders>
              <w:top w:val="single" w:sz="18" w:space="0" w:color="auto"/>
              <w:left w:val="single" w:sz="18" w:space="0" w:color="auto"/>
              <w:bottom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الوقت</w:t>
            </w:r>
          </w:p>
        </w:tc>
        <w:tc>
          <w:tcPr>
            <w:tcW w:w="1276" w:type="dxa"/>
            <w:tcBorders>
              <w:top w:val="single" w:sz="18" w:space="0" w:color="auto"/>
              <w:left w:val="nil"/>
              <w:bottom w:val="single" w:sz="18" w:space="0" w:color="auto"/>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 xml:space="preserve"> </w:t>
            </w:r>
          </w:p>
        </w:tc>
        <w:tc>
          <w:tcPr>
            <w:tcW w:w="1299" w:type="dxa"/>
            <w:tcBorders>
              <w:top w:val="single" w:sz="18" w:space="0" w:color="auto"/>
              <w:left w:val="nil"/>
              <w:bottom w:val="single" w:sz="18" w:space="0" w:color="auto"/>
              <w:right w:val="single" w:sz="8" w:space="0" w:color="auto"/>
            </w:tcBorders>
          </w:tcPr>
          <w:p w:rsidR="00631804" w:rsidRPr="00562591" w:rsidRDefault="00631804" w:rsidP="003F69AF">
            <w:pPr>
              <w:jc w:val="center"/>
              <w:rPr>
                <w:rFonts w:cs="Arabic Transparent"/>
                <w:b/>
                <w:bCs/>
                <w:szCs w:val="28"/>
                <w:rtl/>
              </w:rPr>
            </w:pPr>
            <w:r w:rsidRPr="00562591">
              <w:rPr>
                <w:rFonts w:cs="Arabic Transparent"/>
                <w:b/>
                <w:bCs/>
                <w:szCs w:val="28"/>
                <w:rtl/>
              </w:rPr>
              <w:t xml:space="preserve">السبت  </w:t>
            </w:r>
          </w:p>
        </w:tc>
        <w:tc>
          <w:tcPr>
            <w:tcW w:w="1299" w:type="dxa"/>
            <w:tcBorders>
              <w:top w:val="single" w:sz="18" w:space="0" w:color="auto"/>
              <w:left w:val="nil"/>
              <w:bottom w:val="single" w:sz="18" w:space="0" w:color="auto"/>
              <w:right w:val="single" w:sz="8" w:space="0" w:color="auto"/>
            </w:tcBorders>
          </w:tcPr>
          <w:p w:rsidR="00631804" w:rsidRPr="00562591" w:rsidRDefault="00631804" w:rsidP="003F69AF">
            <w:pPr>
              <w:jc w:val="center"/>
              <w:rPr>
                <w:rFonts w:cs="Arabic Transparent"/>
                <w:b/>
                <w:bCs/>
                <w:szCs w:val="28"/>
                <w:rtl/>
              </w:rPr>
            </w:pPr>
            <w:r w:rsidRPr="00562591">
              <w:rPr>
                <w:rFonts w:cs="Arabic Transparent"/>
                <w:b/>
                <w:bCs/>
                <w:szCs w:val="28"/>
                <w:rtl/>
              </w:rPr>
              <w:t>الأحد</w:t>
            </w:r>
          </w:p>
        </w:tc>
        <w:tc>
          <w:tcPr>
            <w:tcW w:w="1172" w:type="dxa"/>
            <w:tcBorders>
              <w:top w:val="single" w:sz="18" w:space="0" w:color="auto"/>
              <w:left w:val="nil"/>
              <w:bottom w:val="single" w:sz="18" w:space="0" w:color="auto"/>
              <w:right w:val="single" w:sz="8" w:space="0" w:color="auto"/>
            </w:tcBorders>
          </w:tcPr>
          <w:p w:rsidR="00631804" w:rsidRPr="00562591" w:rsidRDefault="00631804" w:rsidP="003F69AF">
            <w:pPr>
              <w:jc w:val="center"/>
              <w:rPr>
                <w:rFonts w:cs="Arabic Transparent"/>
                <w:b/>
                <w:bCs/>
                <w:szCs w:val="28"/>
                <w:rtl/>
              </w:rPr>
            </w:pPr>
            <w:r w:rsidRPr="00562591">
              <w:rPr>
                <w:rFonts w:cs="Arabic Transparent"/>
                <w:b/>
                <w:bCs/>
                <w:szCs w:val="28"/>
                <w:rtl/>
              </w:rPr>
              <w:t>الإثنين</w:t>
            </w:r>
          </w:p>
        </w:tc>
        <w:tc>
          <w:tcPr>
            <w:tcW w:w="1276" w:type="dxa"/>
            <w:tcBorders>
              <w:top w:val="single" w:sz="18" w:space="0" w:color="auto"/>
              <w:left w:val="nil"/>
              <w:bottom w:val="single" w:sz="18" w:space="0" w:color="auto"/>
              <w:right w:val="single" w:sz="8" w:space="0" w:color="auto"/>
            </w:tcBorders>
          </w:tcPr>
          <w:p w:rsidR="00631804" w:rsidRPr="00562591" w:rsidRDefault="00631804" w:rsidP="003F69AF">
            <w:pPr>
              <w:jc w:val="center"/>
              <w:rPr>
                <w:rFonts w:cs="Arabic Transparent"/>
                <w:b/>
                <w:bCs/>
                <w:szCs w:val="28"/>
                <w:rtl/>
              </w:rPr>
            </w:pPr>
            <w:r w:rsidRPr="00562591">
              <w:rPr>
                <w:rFonts w:cs="Arabic Transparent"/>
                <w:b/>
                <w:bCs/>
                <w:szCs w:val="28"/>
                <w:rtl/>
              </w:rPr>
              <w:t>الثلاثاء</w:t>
            </w:r>
          </w:p>
        </w:tc>
        <w:tc>
          <w:tcPr>
            <w:tcW w:w="1276" w:type="dxa"/>
            <w:tcBorders>
              <w:top w:val="single" w:sz="18" w:space="0" w:color="auto"/>
              <w:left w:val="nil"/>
              <w:bottom w:val="single" w:sz="18" w:space="0" w:color="auto"/>
              <w:right w:val="single" w:sz="8" w:space="0" w:color="auto"/>
            </w:tcBorders>
          </w:tcPr>
          <w:p w:rsidR="00631804" w:rsidRPr="00562591" w:rsidRDefault="00631804" w:rsidP="003F69AF">
            <w:pPr>
              <w:jc w:val="center"/>
              <w:rPr>
                <w:rFonts w:cs="Arabic Transparent"/>
                <w:b/>
                <w:bCs/>
                <w:szCs w:val="28"/>
                <w:rtl/>
              </w:rPr>
            </w:pPr>
            <w:r w:rsidRPr="00562591">
              <w:rPr>
                <w:rFonts w:cs="Arabic Transparent"/>
                <w:b/>
                <w:bCs/>
                <w:szCs w:val="28"/>
                <w:rtl/>
              </w:rPr>
              <w:t>الأربعاء</w:t>
            </w:r>
          </w:p>
        </w:tc>
        <w:tc>
          <w:tcPr>
            <w:tcW w:w="1472" w:type="dxa"/>
            <w:tcBorders>
              <w:top w:val="single" w:sz="18" w:space="0" w:color="auto"/>
              <w:left w:val="nil"/>
              <w:bottom w:val="single" w:sz="18" w:space="0" w:color="auto"/>
              <w:right w:val="single" w:sz="18" w:space="0" w:color="auto"/>
            </w:tcBorders>
          </w:tcPr>
          <w:p w:rsidR="00631804" w:rsidRPr="00562591" w:rsidRDefault="00631804" w:rsidP="003F69AF">
            <w:pPr>
              <w:jc w:val="center"/>
              <w:rPr>
                <w:rFonts w:cs="Arabic Transparent"/>
                <w:b/>
                <w:bCs/>
                <w:szCs w:val="28"/>
                <w:rtl/>
              </w:rPr>
            </w:pPr>
            <w:r w:rsidRPr="00562591">
              <w:rPr>
                <w:rFonts w:cs="Arabic Transparent"/>
                <w:b/>
                <w:bCs/>
                <w:szCs w:val="28"/>
                <w:rtl/>
              </w:rPr>
              <w:t>الخميس</w:t>
            </w:r>
          </w:p>
        </w:tc>
      </w:tr>
      <w:tr w:rsidR="00631804" w:rsidRPr="00562591" w:rsidTr="003F69AF">
        <w:trPr>
          <w:cantSplit/>
        </w:trPr>
        <w:tc>
          <w:tcPr>
            <w:tcW w:w="1487" w:type="dxa"/>
            <w:tcBorders>
              <w:top w:val="nil"/>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7.45 - 8</w:t>
            </w:r>
          </w:p>
        </w:tc>
        <w:tc>
          <w:tcPr>
            <w:tcW w:w="1276" w:type="dxa"/>
            <w:tcBorders>
              <w:top w:val="nil"/>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دخول الصباح</w:t>
            </w:r>
          </w:p>
        </w:tc>
        <w:tc>
          <w:tcPr>
            <w:tcW w:w="7794" w:type="dxa"/>
            <w:gridSpan w:val="6"/>
            <w:tcBorders>
              <w:top w:val="nil"/>
              <w:left w:val="nil"/>
              <w:right w:val="single" w:sz="18" w:space="0" w:color="auto"/>
            </w:tcBorders>
            <w:vAlign w:val="center"/>
          </w:tcPr>
          <w:p w:rsidR="00631804" w:rsidRPr="00562591" w:rsidRDefault="00631804" w:rsidP="003F69AF">
            <w:pPr>
              <w:jc w:val="center"/>
              <w:rPr>
                <w:rFonts w:cs="Arabic Transparent"/>
                <w:rtl/>
              </w:rPr>
            </w:pPr>
            <w:r w:rsidRPr="00562591">
              <w:rPr>
                <w:rFonts w:cs="Arabic Transparent"/>
                <w:rtl/>
              </w:rPr>
              <w:t>مدخل التلاميــــــــــــــــــــــــــــــــــذ</w:t>
            </w:r>
          </w:p>
        </w:tc>
      </w:tr>
      <w:tr w:rsidR="00631804" w:rsidRPr="00562591" w:rsidTr="003F69AF">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8 - 9</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الحصة الصباحية 1</w:t>
            </w: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ورقة   الغيابات</w:t>
            </w: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أعمال    إدارية</w:t>
            </w:r>
          </w:p>
        </w:tc>
        <w:tc>
          <w:tcPr>
            <w:tcW w:w="1172"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أعمال    إدارية</w:t>
            </w:r>
          </w:p>
        </w:tc>
        <w:tc>
          <w:tcPr>
            <w:tcW w:w="1276"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مداومة غير المنتظمة</w:t>
            </w:r>
          </w:p>
        </w:tc>
        <w:tc>
          <w:tcPr>
            <w:tcW w:w="1276"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أعمال    إدارية</w:t>
            </w:r>
          </w:p>
        </w:tc>
        <w:tc>
          <w:tcPr>
            <w:tcW w:w="1472" w:type="dxa"/>
            <w:tcBorders>
              <w:left w:val="nil"/>
              <w:right w:val="single" w:sz="18" w:space="0" w:color="auto"/>
            </w:tcBorders>
            <w:vAlign w:val="center"/>
          </w:tcPr>
          <w:p w:rsidR="00631804" w:rsidRPr="00562591" w:rsidRDefault="00631804" w:rsidP="003F69AF">
            <w:pPr>
              <w:jc w:val="center"/>
              <w:rPr>
                <w:rFonts w:cs="Arabic Transparent"/>
                <w:rtl/>
              </w:rPr>
            </w:pPr>
            <w:r w:rsidRPr="00562591">
              <w:rPr>
                <w:rFonts w:cs="Arabic Transparent"/>
                <w:rtl/>
              </w:rPr>
              <w:t>أعمال    إدارية</w:t>
            </w:r>
          </w:p>
        </w:tc>
      </w:tr>
      <w:tr w:rsidR="00631804" w:rsidRPr="00562591" w:rsidTr="003F69AF">
        <w:trPr>
          <w:cantSplit/>
        </w:trPr>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9</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حركة صغرى</w:t>
            </w:r>
          </w:p>
        </w:tc>
        <w:tc>
          <w:tcPr>
            <w:tcW w:w="7794" w:type="dxa"/>
            <w:gridSpan w:val="6"/>
            <w:tcBorders>
              <w:left w:val="nil"/>
              <w:right w:val="single" w:sz="18" w:space="0" w:color="auto"/>
            </w:tcBorders>
            <w:vAlign w:val="center"/>
          </w:tcPr>
          <w:p w:rsidR="00631804" w:rsidRPr="00562591" w:rsidRDefault="00631804" w:rsidP="003F69AF">
            <w:pPr>
              <w:jc w:val="center"/>
              <w:rPr>
                <w:rFonts w:cs="Arabic Transparent"/>
                <w:rtl/>
              </w:rPr>
            </w:pPr>
            <w:r w:rsidRPr="00562591">
              <w:rPr>
                <w:rFonts w:cs="Arabic Transparent"/>
                <w:rtl/>
              </w:rPr>
              <w:t>الطابق السفلـــــــــــــــــــــــــــــــــــي</w:t>
            </w:r>
          </w:p>
        </w:tc>
      </w:tr>
      <w:tr w:rsidR="00631804" w:rsidRPr="00562591" w:rsidTr="003F69AF">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9 - 9.55</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الحصة الصباحية 2</w:t>
            </w: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مداومة غير المنتظمة</w:t>
            </w: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أعمال    إدارية</w:t>
            </w:r>
          </w:p>
        </w:tc>
        <w:tc>
          <w:tcPr>
            <w:tcW w:w="1172"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ورقة   الغيابات</w:t>
            </w:r>
          </w:p>
        </w:tc>
        <w:tc>
          <w:tcPr>
            <w:tcW w:w="1276"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مداومة غير المنتظمة</w:t>
            </w:r>
          </w:p>
        </w:tc>
        <w:tc>
          <w:tcPr>
            <w:tcW w:w="1276"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ورقة   الغيابات</w:t>
            </w:r>
          </w:p>
        </w:tc>
        <w:tc>
          <w:tcPr>
            <w:tcW w:w="1472" w:type="dxa"/>
            <w:tcBorders>
              <w:left w:val="nil"/>
              <w:right w:val="single" w:sz="18" w:space="0" w:color="auto"/>
            </w:tcBorders>
            <w:vAlign w:val="center"/>
          </w:tcPr>
          <w:p w:rsidR="00631804" w:rsidRPr="00562591" w:rsidRDefault="00631804" w:rsidP="003F69AF">
            <w:pPr>
              <w:jc w:val="center"/>
              <w:rPr>
                <w:rFonts w:cs="Arabic Transparent"/>
                <w:rtl/>
              </w:rPr>
            </w:pPr>
            <w:r w:rsidRPr="00562591">
              <w:rPr>
                <w:rFonts w:cs="Arabic Transparent"/>
                <w:rtl/>
              </w:rPr>
              <w:t>مداومة غير المنتظمة</w:t>
            </w:r>
          </w:p>
        </w:tc>
      </w:tr>
      <w:tr w:rsidR="00631804" w:rsidRPr="00562591" w:rsidTr="003F69AF">
        <w:trPr>
          <w:cantSplit/>
        </w:trPr>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9.55-10.05</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حركة كبرى</w:t>
            </w:r>
          </w:p>
        </w:tc>
        <w:tc>
          <w:tcPr>
            <w:tcW w:w="7794" w:type="dxa"/>
            <w:gridSpan w:val="6"/>
            <w:tcBorders>
              <w:left w:val="nil"/>
              <w:right w:val="single" w:sz="18" w:space="0" w:color="auto"/>
            </w:tcBorders>
            <w:vAlign w:val="center"/>
          </w:tcPr>
          <w:p w:rsidR="00631804" w:rsidRPr="00562591" w:rsidRDefault="00631804" w:rsidP="003F69AF">
            <w:pPr>
              <w:jc w:val="center"/>
              <w:rPr>
                <w:rFonts w:cs="Arabic Transparent"/>
                <w:rtl/>
              </w:rPr>
            </w:pPr>
            <w:r w:rsidRPr="00562591">
              <w:rPr>
                <w:rFonts w:cs="Arabic Transparent"/>
                <w:rtl/>
              </w:rPr>
              <w:t>أثناء النزول الطابق العلوي وأثناء الراحة مدخل التلاميذ</w:t>
            </w:r>
          </w:p>
        </w:tc>
      </w:tr>
      <w:tr w:rsidR="00631804" w:rsidRPr="00562591" w:rsidTr="003F69AF">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10.05-11</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الحصة الصباحية 3</w:t>
            </w: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ورقة   الغيابات</w:t>
            </w: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ورقة   الغيابات</w:t>
            </w:r>
          </w:p>
        </w:tc>
        <w:tc>
          <w:tcPr>
            <w:tcW w:w="1172"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مداومة غير المنتظمة</w:t>
            </w:r>
          </w:p>
        </w:tc>
        <w:tc>
          <w:tcPr>
            <w:tcW w:w="1276"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ورقة   الغيابات</w:t>
            </w:r>
          </w:p>
        </w:tc>
        <w:tc>
          <w:tcPr>
            <w:tcW w:w="1276"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مداومة  منتظمة</w:t>
            </w:r>
          </w:p>
        </w:tc>
        <w:tc>
          <w:tcPr>
            <w:tcW w:w="1472" w:type="dxa"/>
            <w:tcBorders>
              <w:left w:val="nil"/>
              <w:right w:val="single" w:sz="18" w:space="0" w:color="auto"/>
            </w:tcBorders>
            <w:vAlign w:val="center"/>
          </w:tcPr>
          <w:p w:rsidR="00631804" w:rsidRPr="00562591" w:rsidRDefault="00631804" w:rsidP="003F69AF">
            <w:pPr>
              <w:jc w:val="center"/>
              <w:rPr>
                <w:rFonts w:cs="Arabic Transparent"/>
                <w:rtl/>
              </w:rPr>
            </w:pPr>
            <w:r w:rsidRPr="00562591">
              <w:rPr>
                <w:rFonts w:cs="Arabic Transparent"/>
                <w:rtl/>
              </w:rPr>
              <w:t>ورقة   الغيابات</w:t>
            </w:r>
          </w:p>
        </w:tc>
      </w:tr>
      <w:tr w:rsidR="00631804" w:rsidRPr="00562591" w:rsidTr="003F69AF">
        <w:trPr>
          <w:cantSplit/>
        </w:trPr>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11</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حركة صغرى</w:t>
            </w:r>
          </w:p>
        </w:tc>
        <w:tc>
          <w:tcPr>
            <w:tcW w:w="7794" w:type="dxa"/>
            <w:gridSpan w:val="6"/>
            <w:tcBorders>
              <w:left w:val="nil"/>
              <w:right w:val="single" w:sz="18" w:space="0" w:color="auto"/>
            </w:tcBorders>
            <w:vAlign w:val="center"/>
          </w:tcPr>
          <w:p w:rsidR="00631804" w:rsidRPr="00562591" w:rsidRDefault="00631804" w:rsidP="003F69AF">
            <w:pPr>
              <w:jc w:val="center"/>
              <w:rPr>
                <w:rFonts w:cs="Arabic Transparent"/>
                <w:rtl/>
              </w:rPr>
            </w:pPr>
            <w:r w:rsidRPr="00562591">
              <w:rPr>
                <w:rFonts w:cs="Arabic Transparent"/>
                <w:rtl/>
              </w:rPr>
              <w:t>الطابق السفلـــــــــــــــــــــــــــــــــــي</w:t>
            </w:r>
          </w:p>
        </w:tc>
      </w:tr>
      <w:tr w:rsidR="00631804" w:rsidRPr="00562591" w:rsidTr="003F69AF">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11-12</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الحصة الصباحة 4</w:t>
            </w: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أعمال    إدارية</w:t>
            </w: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أعمال    إدارية</w:t>
            </w:r>
          </w:p>
        </w:tc>
        <w:tc>
          <w:tcPr>
            <w:tcW w:w="1172" w:type="dxa"/>
            <w:tcBorders>
              <w:left w:val="nil"/>
              <w:right w:val="single" w:sz="8" w:space="0" w:color="auto"/>
            </w:tcBorders>
            <w:shd w:val="pct25" w:color="000000" w:fill="FFFFFF"/>
            <w:vAlign w:val="center"/>
          </w:tcPr>
          <w:p w:rsidR="00631804" w:rsidRPr="00562591" w:rsidRDefault="00631804" w:rsidP="003F69AF">
            <w:pPr>
              <w:jc w:val="center"/>
              <w:rPr>
                <w:rFonts w:cs="Arabic Transparent"/>
                <w:rtl/>
              </w:rPr>
            </w:pPr>
          </w:p>
        </w:tc>
        <w:tc>
          <w:tcPr>
            <w:tcW w:w="1276" w:type="dxa"/>
            <w:tcBorders>
              <w:left w:val="nil"/>
              <w:right w:val="single" w:sz="8" w:space="0" w:color="auto"/>
            </w:tcBorders>
            <w:shd w:val="pct25" w:color="000000" w:fill="FFFFFF"/>
            <w:vAlign w:val="center"/>
          </w:tcPr>
          <w:p w:rsidR="00631804" w:rsidRPr="00562591" w:rsidRDefault="00631804" w:rsidP="003F69AF">
            <w:pPr>
              <w:jc w:val="center"/>
              <w:rPr>
                <w:rFonts w:cs="Arabic Transparent"/>
                <w:rtl/>
              </w:rPr>
            </w:pPr>
          </w:p>
        </w:tc>
        <w:tc>
          <w:tcPr>
            <w:tcW w:w="1276"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مداومة  منتظمة</w:t>
            </w:r>
          </w:p>
        </w:tc>
        <w:tc>
          <w:tcPr>
            <w:tcW w:w="1472" w:type="dxa"/>
            <w:tcBorders>
              <w:left w:val="nil"/>
              <w:right w:val="single" w:sz="18" w:space="0" w:color="auto"/>
            </w:tcBorders>
            <w:vAlign w:val="center"/>
          </w:tcPr>
          <w:p w:rsidR="00631804" w:rsidRPr="00562591" w:rsidRDefault="00631804" w:rsidP="003F69AF">
            <w:pPr>
              <w:jc w:val="center"/>
              <w:rPr>
                <w:rFonts w:cs="Arabic Transparent"/>
                <w:rtl/>
              </w:rPr>
            </w:pPr>
            <w:r w:rsidRPr="00562591">
              <w:rPr>
                <w:rFonts w:cs="Arabic Transparent"/>
                <w:rtl/>
              </w:rPr>
              <w:t>أعمال    إدارية</w:t>
            </w:r>
          </w:p>
        </w:tc>
      </w:tr>
      <w:tr w:rsidR="00631804" w:rsidRPr="00562591" w:rsidTr="003F69AF">
        <w:trPr>
          <w:cantSplit/>
        </w:trPr>
        <w:tc>
          <w:tcPr>
            <w:tcW w:w="1487" w:type="dxa"/>
            <w:tcBorders>
              <w:left w:val="single" w:sz="18" w:space="0" w:color="auto"/>
              <w:bottom w:val="nil"/>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 xml:space="preserve"> 12 – 12.15</w:t>
            </w:r>
          </w:p>
        </w:tc>
        <w:tc>
          <w:tcPr>
            <w:tcW w:w="1276" w:type="dxa"/>
            <w:tcBorders>
              <w:left w:val="nil"/>
              <w:bottom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الخروج</w:t>
            </w:r>
          </w:p>
        </w:tc>
        <w:tc>
          <w:tcPr>
            <w:tcW w:w="7794" w:type="dxa"/>
            <w:gridSpan w:val="6"/>
            <w:tcBorders>
              <w:left w:val="nil"/>
              <w:bottom w:val="nil"/>
              <w:right w:val="single" w:sz="18" w:space="0" w:color="auto"/>
            </w:tcBorders>
            <w:vAlign w:val="center"/>
          </w:tcPr>
          <w:p w:rsidR="00631804" w:rsidRPr="00562591" w:rsidRDefault="00631804" w:rsidP="003F69AF">
            <w:pPr>
              <w:jc w:val="center"/>
              <w:rPr>
                <w:rFonts w:cs="Arabic Transparent"/>
                <w:rtl/>
              </w:rPr>
            </w:pPr>
            <w:r w:rsidRPr="00562591">
              <w:rPr>
                <w:rFonts w:cs="Arabic Transparent"/>
                <w:rtl/>
              </w:rPr>
              <w:t>الطابق العلـــــــــــــــــــــــــــــــــــوي</w:t>
            </w:r>
          </w:p>
        </w:tc>
      </w:tr>
      <w:tr w:rsidR="00631804" w:rsidRPr="00562591" w:rsidTr="003F69AF">
        <w:trPr>
          <w:cantSplit/>
        </w:trPr>
        <w:tc>
          <w:tcPr>
            <w:tcW w:w="10557" w:type="dxa"/>
            <w:gridSpan w:val="8"/>
            <w:tcBorders>
              <w:left w:val="single" w:sz="18" w:space="0" w:color="auto"/>
              <w:right w:val="single" w:sz="18" w:space="0" w:color="auto"/>
            </w:tcBorders>
            <w:shd w:val="horzCross" w:color="000000" w:fill="FFFFFF"/>
            <w:vAlign w:val="center"/>
          </w:tcPr>
          <w:p w:rsidR="00631804" w:rsidRPr="00562591" w:rsidRDefault="00631804" w:rsidP="003F69AF">
            <w:pPr>
              <w:jc w:val="center"/>
              <w:rPr>
                <w:rFonts w:cs="Arabic Transparent"/>
                <w:szCs w:val="12"/>
                <w:rtl/>
              </w:rPr>
            </w:pPr>
          </w:p>
        </w:tc>
      </w:tr>
      <w:tr w:rsidR="00631804" w:rsidRPr="00562591" w:rsidTr="003F69AF">
        <w:trPr>
          <w:cantSplit/>
        </w:trPr>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lastRenderedPageBreak/>
              <w:t>12.15-13.45</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مطعم +   مداومة</w:t>
            </w:r>
          </w:p>
        </w:tc>
        <w:tc>
          <w:tcPr>
            <w:tcW w:w="1299" w:type="dxa"/>
            <w:tcBorders>
              <w:left w:val="nil"/>
              <w:right w:val="single" w:sz="8" w:space="0" w:color="auto"/>
            </w:tcBorders>
            <w:shd w:val="pct25" w:color="000000" w:fill="FFFFFF"/>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shd w:val="pct25" w:color="000000" w:fill="FFFFFF"/>
            <w:vAlign w:val="center"/>
          </w:tcPr>
          <w:p w:rsidR="00631804" w:rsidRPr="00562591" w:rsidRDefault="00631804" w:rsidP="003F69AF">
            <w:pPr>
              <w:jc w:val="center"/>
              <w:rPr>
                <w:rFonts w:cs="Arabic Transparent"/>
                <w:rtl/>
              </w:rPr>
            </w:pPr>
          </w:p>
        </w:tc>
        <w:tc>
          <w:tcPr>
            <w:tcW w:w="1172" w:type="dxa"/>
            <w:tcBorders>
              <w:left w:val="nil"/>
              <w:right w:val="single" w:sz="8" w:space="0" w:color="auto"/>
            </w:tcBorders>
            <w:shd w:val="pct25" w:color="000000" w:fill="FFFFFF"/>
            <w:vAlign w:val="center"/>
          </w:tcPr>
          <w:p w:rsidR="00631804" w:rsidRPr="00562591" w:rsidRDefault="00631804" w:rsidP="003F69AF">
            <w:pPr>
              <w:jc w:val="center"/>
              <w:rPr>
                <w:rFonts w:cs="Arabic Transparent"/>
                <w:rtl/>
              </w:rPr>
            </w:pPr>
          </w:p>
        </w:tc>
        <w:tc>
          <w:tcPr>
            <w:tcW w:w="1276" w:type="dxa"/>
            <w:tcBorders>
              <w:left w:val="nil"/>
              <w:right w:val="single" w:sz="8" w:space="0" w:color="auto"/>
            </w:tcBorders>
            <w:shd w:val="pct25" w:color="000000" w:fill="FFFFFF"/>
            <w:vAlign w:val="center"/>
          </w:tcPr>
          <w:p w:rsidR="00631804" w:rsidRPr="00562591" w:rsidRDefault="00631804" w:rsidP="003F69AF">
            <w:pPr>
              <w:jc w:val="center"/>
              <w:rPr>
                <w:rFonts w:cs="Arabic Transparent"/>
                <w:rtl/>
              </w:rPr>
            </w:pPr>
          </w:p>
        </w:tc>
        <w:tc>
          <w:tcPr>
            <w:tcW w:w="1276"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مطعم + مداومة</w:t>
            </w:r>
          </w:p>
        </w:tc>
        <w:tc>
          <w:tcPr>
            <w:tcW w:w="1472" w:type="dxa"/>
            <w:tcBorders>
              <w:left w:val="nil"/>
              <w:right w:val="single" w:sz="18" w:space="0" w:color="auto"/>
            </w:tcBorders>
            <w:shd w:val="pct25" w:color="000000" w:fill="FFFFFF"/>
            <w:vAlign w:val="center"/>
          </w:tcPr>
          <w:p w:rsidR="00631804" w:rsidRPr="00562591" w:rsidRDefault="00631804" w:rsidP="003F69AF">
            <w:pPr>
              <w:jc w:val="center"/>
              <w:rPr>
                <w:rFonts w:cs="Arabic Transparent"/>
                <w:rtl/>
              </w:rPr>
            </w:pPr>
          </w:p>
        </w:tc>
      </w:tr>
      <w:tr w:rsidR="00631804" w:rsidRPr="00562591" w:rsidTr="003F69AF">
        <w:trPr>
          <w:cantSplit/>
        </w:trPr>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13.45-14</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دخول المساء</w:t>
            </w:r>
          </w:p>
        </w:tc>
        <w:tc>
          <w:tcPr>
            <w:tcW w:w="7794" w:type="dxa"/>
            <w:gridSpan w:val="6"/>
            <w:tcBorders>
              <w:left w:val="nil"/>
              <w:right w:val="single" w:sz="18" w:space="0" w:color="auto"/>
            </w:tcBorders>
            <w:vAlign w:val="center"/>
          </w:tcPr>
          <w:p w:rsidR="00631804" w:rsidRPr="00562591" w:rsidRDefault="00631804" w:rsidP="003F69AF">
            <w:pPr>
              <w:jc w:val="center"/>
              <w:rPr>
                <w:rFonts w:cs="Arabic Transparent"/>
                <w:rtl/>
              </w:rPr>
            </w:pPr>
            <w:r w:rsidRPr="00562591">
              <w:rPr>
                <w:rFonts w:cs="Arabic Transparent"/>
                <w:rtl/>
              </w:rPr>
              <w:t>مدخل التلاميــــــــــــــــــــــــــــــــــذ</w:t>
            </w:r>
          </w:p>
        </w:tc>
      </w:tr>
      <w:tr w:rsidR="00631804" w:rsidRPr="00562591" w:rsidTr="003F69AF">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14-15</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الحصة المسائية 1</w:t>
            </w: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مداومة غير المنتظمة</w:t>
            </w: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مداومة  منتظمة</w:t>
            </w:r>
          </w:p>
        </w:tc>
        <w:tc>
          <w:tcPr>
            <w:tcW w:w="1172" w:type="dxa"/>
            <w:tcBorders>
              <w:left w:val="nil"/>
              <w:right w:val="single" w:sz="8" w:space="0" w:color="auto"/>
            </w:tcBorders>
            <w:shd w:val="pct20" w:color="000000" w:fill="FFFFFF"/>
            <w:vAlign w:val="center"/>
          </w:tcPr>
          <w:p w:rsidR="00631804" w:rsidRPr="00562591" w:rsidRDefault="00631804" w:rsidP="003F69AF">
            <w:pPr>
              <w:jc w:val="center"/>
              <w:rPr>
                <w:rFonts w:cs="Arabic Transparent"/>
                <w:rtl/>
              </w:rPr>
            </w:pPr>
          </w:p>
        </w:tc>
        <w:tc>
          <w:tcPr>
            <w:tcW w:w="1276"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مداومة غير المنتظمة</w:t>
            </w:r>
          </w:p>
        </w:tc>
        <w:tc>
          <w:tcPr>
            <w:tcW w:w="1276" w:type="dxa"/>
            <w:tcBorders>
              <w:left w:val="nil"/>
              <w:right w:val="single" w:sz="8" w:space="0" w:color="auto"/>
            </w:tcBorders>
            <w:shd w:val="pct25" w:color="000000" w:fill="FFFFFF"/>
            <w:vAlign w:val="center"/>
          </w:tcPr>
          <w:p w:rsidR="00631804" w:rsidRPr="00562591" w:rsidRDefault="00631804" w:rsidP="003F69AF">
            <w:pPr>
              <w:jc w:val="center"/>
              <w:rPr>
                <w:rFonts w:cs="Arabic Transparent"/>
                <w:rtl/>
              </w:rPr>
            </w:pPr>
          </w:p>
        </w:tc>
        <w:tc>
          <w:tcPr>
            <w:tcW w:w="1472" w:type="dxa"/>
            <w:tcBorders>
              <w:left w:val="nil"/>
              <w:right w:val="single" w:sz="18" w:space="0" w:color="auto"/>
            </w:tcBorders>
            <w:shd w:val="pct20" w:color="000000" w:fill="FFFFFF"/>
            <w:vAlign w:val="center"/>
          </w:tcPr>
          <w:p w:rsidR="00631804" w:rsidRPr="00562591" w:rsidRDefault="00631804" w:rsidP="003F69AF">
            <w:pPr>
              <w:jc w:val="center"/>
              <w:rPr>
                <w:rFonts w:cs="Arabic Transparent"/>
                <w:rtl/>
              </w:rPr>
            </w:pPr>
          </w:p>
        </w:tc>
      </w:tr>
      <w:tr w:rsidR="00631804" w:rsidRPr="00562591" w:rsidTr="003F69AF">
        <w:trPr>
          <w:cantSplit/>
        </w:trPr>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15</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حركة صغرى</w:t>
            </w:r>
          </w:p>
        </w:tc>
        <w:tc>
          <w:tcPr>
            <w:tcW w:w="7794" w:type="dxa"/>
            <w:gridSpan w:val="6"/>
            <w:tcBorders>
              <w:left w:val="nil"/>
              <w:right w:val="single" w:sz="18" w:space="0" w:color="auto"/>
            </w:tcBorders>
            <w:vAlign w:val="center"/>
          </w:tcPr>
          <w:p w:rsidR="00631804" w:rsidRPr="00562591" w:rsidRDefault="00631804" w:rsidP="003F69AF">
            <w:pPr>
              <w:jc w:val="center"/>
              <w:rPr>
                <w:rFonts w:cs="Arabic Transparent"/>
                <w:rtl/>
              </w:rPr>
            </w:pPr>
            <w:r w:rsidRPr="00562591">
              <w:rPr>
                <w:rFonts w:cs="Arabic Transparent"/>
                <w:rtl/>
              </w:rPr>
              <w:t>الطابق السفلـــــــــــــــــــــــــــــــــــي</w:t>
            </w:r>
          </w:p>
        </w:tc>
      </w:tr>
      <w:tr w:rsidR="00631804" w:rsidRPr="00562591" w:rsidTr="003F69AF">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15-15.55</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الحصة المسائية 2</w:t>
            </w: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ورقة   الغيابات</w:t>
            </w: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ورقة   الغيابات</w:t>
            </w:r>
          </w:p>
        </w:tc>
        <w:tc>
          <w:tcPr>
            <w:tcW w:w="1172" w:type="dxa"/>
            <w:tcBorders>
              <w:left w:val="nil"/>
              <w:right w:val="single" w:sz="8" w:space="0" w:color="auto"/>
            </w:tcBorders>
            <w:shd w:val="pct20" w:color="000000" w:fill="FFFFFF"/>
            <w:vAlign w:val="center"/>
          </w:tcPr>
          <w:p w:rsidR="00631804" w:rsidRPr="00562591" w:rsidRDefault="00631804" w:rsidP="003F69AF">
            <w:pPr>
              <w:jc w:val="center"/>
              <w:rPr>
                <w:rFonts w:cs="Arabic Transparent"/>
                <w:rtl/>
              </w:rPr>
            </w:pPr>
          </w:p>
        </w:tc>
        <w:tc>
          <w:tcPr>
            <w:tcW w:w="1276"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أعمال    إدارية</w:t>
            </w:r>
          </w:p>
        </w:tc>
        <w:tc>
          <w:tcPr>
            <w:tcW w:w="1276" w:type="dxa"/>
            <w:tcBorders>
              <w:left w:val="nil"/>
              <w:right w:val="single" w:sz="8" w:space="0" w:color="auto"/>
            </w:tcBorders>
            <w:shd w:val="pct25" w:color="000000" w:fill="FFFFFF"/>
            <w:vAlign w:val="center"/>
          </w:tcPr>
          <w:p w:rsidR="00631804" w:rsidRPr="00562591" w:rsidRDefault="00631804" w:rsidP="003F69AF">
            <w:pPr>
              <w:jc w:val="center"/>
              <w:rPr>
                <w:rFonts w:cs="Arabic Transparent"/>
                <w:rtl/>
              </w:rPr>
            </w:pPr>
          </w:p>
        </w:tc>
        <w:tc>
          <w:tcPr>
            <w:tcW w:w="1472" w:type="dxa"/>
            <w:tcBorders>
              <w:left w:val="nil"/>
              <w:right w:val="single" w:sz="18" w:space="0" w:color="auto"/>
            </w:tcBorders>
            <w:shd w:val="pct20" w:color="000000" w:fill="FFFFFF"/>
            <w:vAlign w:val="center"/>
          </w:tcPr>
          <w:p w:rsidR="00631804" w:rsidRPr="00562591" w:rsidRDefault="00631804" w:rsidP="003F69AF">
            <w:pPr>
              <w:jc w:val="center"/>
              <w:rPr>
                <w:rFonts w:cs="Arabic Transparent"/>
                <w:rtl/>
              </w:rPr>
            </w:pPr>
          </w:p>
        </w:tc>
      </w:tr>
      <w:tr w:rsidR="00631804" w:rsidRPr="00562591" w:rsidTr="003F69AF">
        <w:trPr>
          <w:cantSplit/>
        </w:trPr>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15.55-16.05</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حركة كبرى</w:t>
            </w:r>
          </w:p>
        </w:tc>
        <w:tc>
          <w:tcPr>
            <w:tcW w:w="7794" w:type="dxa"/>
            <w:gridSpan w:val="6"/>
            <w:tcBorders>
              <w:left w:val="nil"/>
              <w:right w:val="single" w:sz="18" w:space="0" w:color="auto"/>
            </w:tcBorders>
            <w:vAlign w:val="center"/>
          </w:tcPr>
          <w:p w:rsidR="00631804" w:rsidRPr="00562591" w:rsidRDefault="00631804" w:rsidP="003F69AF">
            <w:pPr>
              <w:jc w:val="center"/>
              <w:rPr>
                <w:rFonts w:cs="Arabic Transparent"/>
                <w:rtl/>
              </w:rPr>
            </w:pPr>
            <w:r w:rsidRPr="00562591">
              <w:rPr>
                <w:rFonts w:cs="Arabic Transparent"/>
                <w:rtl/>
              </w:rPr>
              <w:t>أثناء النزول الطابق العلوي وأثناء الراحة مدخل التلاميذ</w:t>
            </w:r>
          </w:p>
        </w:tc>
      </w:tr>
      <w:tr w:rsidR="00631804" w:rsidRPr="00562591" w:rsidTr="003F69AF">
        <w:trPr>
          <w:trHeight w:val="290"/>
        </w:trPr>
        <w:tc>
          <w:tcPr>
            <w:tcW w:w="1487" w:type="dxa"/>
            <w:tcBorders>
              <w:left w:val="single" w:sz="18" w:space="0" w:color="auto"/>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16.05-17</w:t>
            </w:r>
          </w:p>
        </w:tc>
        <w:tc>
          <w:tcPr>
            <w:tcW w:w="1276" w:type="dxa"/>
            <w:tcBorders>
              <w:left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الحصة المسائية 3</w:t>
            </w:r>
          </w:p>
        </w:tc>
        <w:tc>
          <w:tcPr>
            <w:tcW w:w="1299" w:type="dxa"/>
            <w:tcBorders>
              <w:left w:val="nil"/>
              <w:right w:val="single" w:sz="8" w:space="0" w:color="auto"/>
            </w:tcBorders>
            <w:shd w:val="pct25" w:color="000000" w:fill="FFFFFF"/>
            <w:vAlign w:val="center"/>
          </w:tcPr>
          <w:p w:rsidR="00631804" w:rsidRPr="00562591" w:rsidRDefault="00631804" w:rsidP="003F69AF">
            <w:pPr>
              <w:jc w:val="center"/>
              <w:rPr>
                <w:rFonts w:cs="Arabic Transparent"/>
                <w:rtl/>
              </w:rPr>
            </w:pPr>
          </w:p>
        </w:tc>
        <w:tc>
          <w:tcPr>
            <w:tcW w:w="1299" w:type="dxa"/>
            <w:tcBorders>
              <w:left w:val="nil"/>
              <w:right w:val="single" w:sz="8" w:space="0" w:color="auto"/>
            </w:tcBorders>
            <w:vAlign w:val="center"/>
          </w:tcPr>
          <w:p w:rsidR="00631804" w:rsidRPr="00562591" w:rsidRDefault="00631804" w:rsidP="003F69AF">
            <w:pPr>
              <w:jc w:val="center"/>
              <w:rPr>
                <w:rFonts w:cs="Arabic Transparent"/>
                <w:rtl/>
              </w:rPr>
            </w:pPr>
            <w:r w:rsidRPr="00562591">
              <w:rPr>
                <w:rFonts w:cs="Arabic Transparent"/>
                <w:rtl/>
              </w:rPr>
              <w:t>أعمال    إدارية</w:t>
            </w:r>
          </w:p>
        </w:tc>
        <w:tc>
          <w:tcPr>
            <w:tcW w:w="1172" w:type="dxa"/>
            <w:tcBorders>
              <w:left w:val="nil"/>
              <w:right w:val="single" w:sz="8" w:space="0" w:color="auto"/>
            </w:tcBorders>
            <w:shd w:val="pct20" w:color="000000" w:fill="FFFFFF"/>
            <w:vAlign w:val="center"/>
          </w:tcPr>
          <w:p w:rsidR="00631804" w:rsidRPr="00562591" w:rsidRDefault="00631804" w:rsidP="003F69AF">
            <w:pPr>
              <w:jc w:val="center"/>
              <w:rPr>
                <w:rFonts w:cs="Arabic Transparent"/>
                <w:rtl/>
              </w:rPr>
            </w:pPr>
          </w:p>
        </w:tc>
        <w:tc>
          <w:tcPr>
            <w:tcW w:w="1276" w:type="dxa"/>
            <w:tcBorders>
              <w:left w:val="nil"/>
              <w:right w:val="single" w:sz="8" w:space="0" w:color="auto"/>
            </w:tcBorders>
            <w:shd w:val="pct25" w:color="000000" w:fill="FFFFFF"/>
            <w:vAlign w:val="center"/>
          </w:tcPr>
          <w:p w:rsidR="00631804" w:rsidRPr="00562591" w:rsidRDefault="00631804" w:rsidP="003F69AF">
            <w:pPr>
              <w:jc w:val="center"/>
              <w:rPr>
                <w:rFonts w:cs="Arabic Transparent"/>
                <w:rtl/>
              </w:rPr>
            </w:pPr>
          </w:p>
        </w:tc>
        <w:tc>
          <w:tcPr>
            <w:tcW w:w="1276" w:type="dxa"/>
            <w:tcBorders>
              <w:left w:val="nil"/>
              <w:right w:val="single" w:sz="8" w:space="0" w:color="auto"/>
            </w:tcBorders>
            <w:shd w:val="pct25" w:color="000000" w:fill="FFFFFF"/>
            <w:vAlign w:val="center"/>
          </w:tcPr>
          <w:p w:rsidR="00631804" w:rsidRPr="00562591" w:rsidRDefault="00631804" w:rsidP="003F69AF">
            <w:pPr>
              <w:jc w:val="center"/>
              <w:rPr>
                <w:rFonts w:cs="Arabic Transparent"/>
                <w:rtl/>
              </w:rPr>
            </w:pPr>
          </w:p>
        </w:tc>
        <w:tc>
          <w:tcPr>
            <w:tcW w:w="1472" w:type="dxa"/>
            <w:tcBorders>
              <w:left w:val="nil"/>
              <w:right w:val="single" w:sz="18" w:space="0" w:color="auto"/>
            </w:tcBorders>
            <w:shd w:val="pct20" w:color="000000" w:fill="FFFFFF"/>
            <w:vAlign w:val="center"/>
          </w:tcPr>
          <w:p w:rsidR="00631804" w:rsidRPr="00562591" w:rsidRDefault="00631804" w:rsidP="003F69AF">
            <w:pPr>
              <w:jc w:val="center"/>
              <w:rPr>
                <w:rFonts w:cs="Arabic Transparent"/>
                <w:rtl/>
              </w:rPr>
            </w:pPr>
          </w:p>
        </w:tc>
      </w:tr>
      <w:tr w:rsidR="00631804" w:rsidRPr="00562591" w:rsidTr="003F69AF">
        <w:trPr>
          <w:cantSplit/>
        </w:trPr>
        <w:tc>
          <w:tcPr>
            <w:tcW w:w="1487" w:type="dxa"/>
            <w:tcBorders>
              <w:left w:val="single" w:sz="18" w:space="0" w:color="auto"/>
              <w:bottom w:val="nil"/>
              <w:right w:val="single" w:sz="18" w:space="0" w:color="auto"/>
            </w:tcBorders>
            <w:vAlign w:val="center"/>
          </w:tcPr>
          <w:p w:rsidR="00631804" w:rsidRPr="00562591" w:rsidRDefault="00631804" w:rsidP="003F69AF">
            <w:pPr>
              <w:jc w:val="center"/>
              <w:rPr>
                <w:rFonts w:cs="Arabic Transparent"/>
                <w:b/>
                <w:bCs/>
                <w:szCs w:val="28"/>
                <w:rtl/>
              </w:rPr>
            </w:pPr>
            <w:r w:rsidRPr="00562591">
              <w:rPr>
                <w:rFonts w:cs="Arabic Transparent"/>
                <w:b/>
                <w:bCs/>
                <w:szCs w:val="28"/>
                <w:rtl/>
              </w:rPr>
              <w:t>17-17.15</w:t>
            </w:r>
          </w:p>
        </w:tc>
        <w:tc>
          <w:tcPr>
            <w:tcW w:w="1276" w:type="dxa"/>
            <w:tcBorders>
              <w:left w:val="nil"/>
              <w:bottom w:val="nil"/>
              <w:right w:val="single" w:sz="18" w:space="0" w:color="auto"/>
            </w:tcBorders>
            <w:vAlign w:val="center"/>
          </w:tcPr>
          <w:p w:rsidR="00631804" w:rsidRPr="00562591" w:rsidRDefault="00631804" w:rsidP="003F69AF">
            <w:pPr>
              <w:jc w:val="center"/>
              <w:rPr>
                <w:rFonts w:cs="Arabic Transparent"/>
                <w:b/>
                <w:bCs/>
                <w:rtl/>
              </w:rPr>
            </w:pPr>
            <w:r w:rsidRPr="00562591">
              <w:rPr>
                <w:rFonts w:cs="Arabic Transparent"/>
                <w:b/>
                <w:bCs/>
                <w:rtl/>
              </w:rPr>
              <w:t>الخروج</w:t>
            </w:r>
          </w:p>
        </w:tc>
        <w:tc>
          <w:tcPr>
            <w:tcW w:w="7794" w:type="dxa"/>
            <w:gridSpan w:val="6"/>
            <w:tcBorders>
              <w:left w:val="nil"/>
              <w:bottom w:val="nil"/>
              <w:right w:val="single" w:sz="18" w:space="0" w:color="auto"/>
            </w:tcBorders>
            <w:vAlign w:val="center"/>
          </w:tcPr>
          <w:p w:rsidR="00631804" w:rsidRPr="00562591" w:rsidRDefault="00631804" w:rsidP="003F69AF">
            <w:pPr>
              <w:jc w:val="center"/>
              <w:rPr>
                <w:rFonts w:cs="Arabic Transparent"/>
                <w:rtl/>
              </w:rPr>
            </w:pPr>
            <w:r w:rsidRPr="00562591">
              <w:rPr>
                <w:rFonts w:cs="Arabic Transparent"/>
                <w:rtl/>
              </w:rPr>
              <w:t>الطابق العلـــــــــــــــــــــــــــــــــــوي</w:t>
            </w:r>
          </w:p>
        </w:tc>
      </w:tr>
      <w:tr w:rsidR="00631804" w:rsidRPr="00562591" w:rsidTr="003F69AF">
        <w:tc>
          <w:tcPr>
            <w:tcW w:w="10557" w:type="dxa"/>
            <w:gridSpan w:val="8"/>
            <w:tcBorders>
              <w:top w:val="single" w:sz="18" w:space="0" w:color="auto"/>
              <w:left w:val="single" w:sz="18" w:space="0" w:color="auto"/>
              <w:bottom w:val="single" w:sz="18" w:space="0" w:color="auto"/>
              <w:right w:val="single" w:sz="18" w:space="0" w:color="auto"/>
            </w:tcBorders>
            <w:shd w:val="horzCross" w:color="auto" w:fill="auto"/>
            <w:vAlign w:val="center"/>
          </w:tcPr>
          <w:p w:rsidR="00631804" w:rsidRPr="00562591" w:rsidRDefault="00631804" w:rsidP="003F69AF">
            <w:pPr>
              <w:rPr>
                <w:rFonts w:cs="Arabic Transparent"/>
                <w:rtl/>
              </w:rPr>
            </w:pPr>
          </w:p>
        </w:tc>
      </w:tr>
      <w:tr w:rsidR="00631804" w:rsidRPr="00562591" w:rsidTr="003F69AF">
        <w:trPr>
          <w:trHeight w:val="542"/>
        </w:trPr>
        <w:tc>
          <w:tcPr>
            <w:tcW w:w="10557" w:type="dxa"/>
            <w:gridSpan w:val="8"/>
            <w:tcBorders>
              <w:top w:val="nil"/>
              <w:left w:val="single" w:sz="18" w:space="0" w:color="auto"/>
              <w:bottom w:val="nil"/>
              <w:right w:val="single" w:sz="18" w:space="0" w:color="auto"/>
            </w:tcBorders>
            <w:vAlign w:val="center"/>
          </w:tcPr>
          <w:p w:rsidR="00631804" w:rsidRPr="00562591" w:rsidRDefault="00631804" w:rsidP="003F69AF">
            <w:pPr>
              <w:spacing w:line="360" w:lineRule="auto"/>
              <w:rPr>
                <w:rFonts w:cs="Arabic Transparent"/>
                <w:b/>
                <w:bCs/>
                <w:sz w:val="28"/>
                <w:rtl/>
              </w:rPr>
            </w:pPr>
            <w:r w:rsidRPr="00562591">
              <w:rPr>
                <w:rFonts w:cs="Arabic Transparent"/>
                <w:b/>
                <w:bCs/>
                <w:u w:val="single"/>
                <w:rtl/>
              </w:rPr>
              <w:t>الأقسام المسندة</w:t>
            </w:r>
            <w:r w:rsidRPr="00562591">
              <w:rPr>
                <w:rFonts w:cs="Arabic Transparent"/>
                <w:b/>
                <w:bCs/>
                <w:rtl/>
              </w:rPr>
              <w:t xml:space="preserve">  :  </w:t>
            </w:r>
            <w:r w:rsidRPr="00562591">
              <w:rPr>
                <w:rFonts w:cs="Arabic Transparent"/>
                <w:b/>
                <w:bCs/>
                <w:sz w:val="28"/>
                <w:rtl/>
              </w:rPr>
              <w:t xml:space="preserve"> </w:t>
            </w:r>
            <w:r w:rsidRPr="00562591">
              <w:rPr>
                <w:rFonts w:cs="Arabic Transparent"/>
                <w:b/>
                <w:bCs/>
                <w:sz w:val="28"/>
                <w:vertAlign w:val="subscript"/>
                <w:rtl/>
              </w:rPr>
              <w:t xml:space="preserve"> </w:t>
            </w:r>
          </w:p>
        </w:tc>
      </w:tr>
      <w:tr w:rsidR="00631804" w:rsidRPr="00562591" w:rsidTr="003F69AF">
        <w:trPr>
          <w:trHeight w:val="1273"/>
        </w:trPr>
        <w:tc>
          <w:tcPr>
            <w:tcW w:w="10557" w:type="dxa"/>
            <w:gridSpan w:val="8"/>
            <w:tcBorders>
              <w:top w:val="single" w:sz="18" w:space="0" w:color="auto"/>
              <w:left w:val="single" w:sz="18" w:space="0" w:color="auto"/>
              <w:bottom w:val="single" w:sz="18" w:space="0" w:color="auto"/>
              <w:right w:val="single" w:sz="18" w:space="0" w:color="auto"/>
            </w:tcBorders>
          </w:tcPr>
          <w:p w:rsidR="00631804" w:rsidRPr="00562591" w:rsidRDefault="00631804" w:rsidP="003F69AF">
            <w:pPr>
              <w:rPr>
                <w:rFonts w:cs="Arabic Transparent"/>
                <w:b/>
                <w:bCs/>
                <w:rtl/>
              </w:rPr>
            </w:pPr>
            <w:r w:rsidRPr="00562591">
              <w:rPr>
                <w:rFonts w:cs="Arabic Transparent"/>
                <w:b/>
                <w:bCs/>
                <w:u w:val="single"/>
                <w:rtl/>
              </w:rPr>
              <w:t>السجلات و الوثائق المسندة</w:t>
            </w:r>
            <w:r w:rsidRPr="00562591">
              <w:rPr>
                <w:rFonts w:cs="Arabic Transparent"/>
                <w:b/>
                <w:bCs/>
                <w:rtl/>
              </w:rPr>
              <w:t xml:space="preserve"> :  </w:t>
            </w:r>
          </w:p>
        </w:tc>
      </w:tr>
    </w:tbl>
    <w:p w:rsidR="00631804" w:rsidRDefault="00631804" w:rsidP="00631804">
      <w:pPr>
        <w:tabs>
          <w:tab w:val="right" w:pos="5102"/>
        </w:tabs>
        <w:spacing w:line="360" w:lineRule="auto"/>
        <w:rPr>
          <w:szCs w:val="28"/>
          <w:rtl/>
        </w:rPr>
      </w:pPr>
      <w:r w:rsidRPr="006E14D0">
        <w:rPr>
          <w:rFonts w:cs="Arabic Transparent" w:hint="cs"/>
          <w:b/>
          <w:bCs/>
          <w:sz w:val="28"/>
          <w:szCs w:val="28"/>
          <w:rtl/>
        </w:rPr>
        <w:t>بـ</w:t>
      </w:r>
      <w:r>
        <w:rPr>
          <w:rFonts w:hint="cs"/>
          <w:szCs w:val="28"/>
          <w:rtl/>
        </w:rPr>
        <w:t>:</w:t>
      </w:r>
      <w:r>
        <w:rPr>
          <w:rFonts w:hint="cs"/>
          <w:rtl/>
        </w:rPr>
        <w:t>.............................</w:t>
      </w:r>
      <w:r w:rsidRPr="00045DA2">
        <w:rPr>
          <w:rFonts w:cs="Arabic Transparent" w:hint="cs"/>
          <w:b/>
          <w:bCs/>
          <w:sz w:val="28"/>
          <w:szCs w:val="28"/>
          <w:rtl/>
        </w:rPr>
        <w:t xml:space="preserve"> في</w:t>
      </w:r>
      <w:r>
        <w:rPr>
          <w:rFonts w:hint="cs"/>
          <w:rtl/>
        </w:rPr>
        <w:t xml:space="preserve"> :.............................</w:t>
      </w:r>
      <w:r>
        <w:rPr>
          <w:rFonts w:hint="cs"/>
          <w:szCs w:val="28"/>
          <w:rtl/>
        </w:rPr>
        <w:t xml:space="preserve"> </w:t>
      </w:r>
    </w:p>
    <w:p w:rsidR="00631804" w:rsidRDefault="00631804" w:rsidP="00631804">
      <w:pPr>
        <w:tabs>
          <w:tab w:val="right" w:pos="5102"/>
        </w:tabs>
        <w:spacing w:line="360" w:lineRule="auto"/>
        <w:rPr>
          <w:rFonts w:cs="Arabic Transparent"/>
          <w:sz w:val="36"/>
          <w:szCs w:val="40"/>
          <w:vertAlign w:val="superscript"/>
          <w:rtl/>
          <w:lang w:bidi="ar-DZ"/>
        </w:rPr>
      </w:pPr>
      <w:r>
        <w:rPr>
          <w:rFonts w:cs="Andalus"/>
          <w:rtl/>
        </w:rPr>
        <w:t xml:space="preserve">   </w:t>
      </w:r>
      <w:r w:rsidRPr="005F7CFD">
        <w:rPr>
          <w:rFonts w:cs="Arabic Transparent"/>
          <w:b/>
          <w:bCs/>
          <w:sz w:val="28"/>
          <w:szCs w:val="28"/>
          <w:rtl/>
        </w:rPr>
        <w:t>المساعد التربوي</w:t>
      </w:r>
      <w:r w:rsidRPr="005F7CFD">
        <w:rPr>
          <w:rFonts w:cs="Andalus"/>
          <w:b/>
          <w:bCs/>
          <w:sz w:val="28"/>
          <w:szCs w:val="28"/>
          <w:rtl/>
        </w:rPr>
        <w:t xml:space="preserve">  </w:t>
      </w:r>
      <w:r w:rsidRPr="005F7CFD">
        <w:rPr>
          <w:rFonts w:cs="Andalus" w:hint="cs"/>
          <w:b/>
          <w:bCs/>
          <w:sz w:val="28"/>
          <w:szCs w:val="28"/>
          <w:rtl/>
        </w:rPr>
        <w:t xml:space="preserve">                                         </w:t>
      </w:r>
      <w:r w:rsidRPr="005F7CFD">
        <w:rPr>
          <w:rFonts w:cs="Andalus"/>
          <w:b/>
          <w:bCs/>
          <w:sz w:val="28"/>
          <w:szCs w:val="28"/>
          <w:rtl/>
        </w:rPr>
        <w:t xml:space="preserve"> </w:t>
      </w:r>
      <w:r w:rsidRPr="005F7CFD">
        <w:rPr>
          <w:rFonts w:cs="Arabic Transparent"/>
          <w:b/>
          <w:bCs/>
          <w:sz w:val="28"/>
          <w:szCs w:val="28"/>
          <w:rtl/>
        </w:rPr>
        <w:t>مستشار ال</w:t>
      </w:r>
      <w:r>
        <w:rPr>
          <w:rFonts w:cs="Arabic Transparent"/>
          <w:b/>
          <w:bCs/>
          <w:sz w:val="28"/>
          <w:szCs w:val="28"/>
          <w:rtl/>
        </w:rPr>
        <w:t xml:space="preserve">تربية         </w:t>
      </w:r>
      <w:r w:rsidRPr="005F7CFD">
        <w:rPr>
          <w:rFonts w:cs="Arabic Transparent"/>
          <w:b/>
          <w:bCs/>
          <w:sz w:val="28"/>
          <w:szCs w:val="28"/>
          <w:vertAlign w:val="superscript"/>
          <w:rtl/>
        </w:rPr>
        <w:t xml:space="preserve">                        </w:t>
      </w:r>
      <w:r>
        <w:rPr>
          <w:rFonts w:cs="Andalus"/>
          <w:rtl/>
        </w:rPr>
        <w:t xml:space="preserve">  </w:t>
      </w:r>
      <w:r>
        <w:rPr>
          <w:rFonts w:cs="Arabic Transparent"/>
          <w:szCs w:val="28"/>
          <w:rtl/>
        </w:rPr>
        <w:t xml:space="preserve"> </w:t>
      </w:r>
      <w:r w:rsidRPr="005F7CFD">
        <w:rPr>
          <w:rFonts w:cs="Arabic Transparent"/>
          <w:b/>
          <w:bCs/>
          <w:sz w:val="28"/>
          <w:szCs w:val="28"/>
          <w:rtl/>
        </w:rPr>
        <w:t>المدي</w:t>
      </w:r>
      <w:r>
        <w:rPr>
          <w:rFonts w:cs="Arabic Transparent" w:hint="cs"/>
          <w:b/>
          <w:bCs/>
          <w:sz w:val="28"/>
          <w:szCs w:val="28"/>
          <w:rtl/>
        </w:rPr>
        <w:t>ـــ</w:t>
      </w:r>
      <w:r w:rsidRPr="005F7CFD">
        <w:rPr>
          <w:rFonts w:cs="Arabic Transparent"/>
          <w:b/>
          <w:bCs/>
          <w:sz w:val="28"/>
          <w:szCs w:val="28"/>
          <w:rtl/>
        </w:rPr>
        <w:t xml:space="preserve">ر                               </w:t>
      </w:r>
      <w:r>
        <w:rPr>
          <w:rFonts w:cs="Arabic Transparent"/>
          <w:sz w:val="36"/>
          <w:szCs w:val="40"/>
          <w:vertAlign w:val="superscript"/>
          <w:rtl/>
        </w:rPr>
        <w:t xml:space="preserve">      </w:t>
      </w:r>
    </w:p>
    <w:p w:rsidR="00631804" w:rsidRDefault="00631804" w:rsidP="00631804">
      <w:pPr>
        <w:tabs>
          <w:tab w:val="right" w:pos="5102"/>
        </w:tabs>
        <w:spacing w:line="360" w:lineRule="auto"/>
        <w:rPr>
          <w:rFonts w:cs="Arabic Transparent"/>
          <w:sz w:val="36"/>
          <w:szCs w:val="40"/>
          <w:vertAlign w:val="superscript"/>
          <w:rtl/>
          <w:lang w:bidi="ar-DZ"/>
        </w:rPr>
      </w:pPr>
    </w:p>
    <w:p w:rsidR="00631804" w:rsidRDefault="00631804" w:rsidP="00631804">
      <w:pPr>
        <w:tabs>
          <w:tab w:val="right" w:pos="5102"/>
        </w:tabs>
        <w:spacing w:line="360" w:lineRule="auto"/>
        <w:rPr>
          <w:rFonts w:cs="Arabic Transparent"/>
          <w:b/>
          <w:bCs/>
          <w:sz w:val="28"/>
          <w:szCs w:val="28"/>
          <w:rtl/>
          <w:lang w:bidi="ar-DZ"/>
        </w:rPr>
      </w:pPr>
      <w:r>
        <w:rPr>
          <w:rFonts w:cs="Arabic Transparent"/>
          <w:sz w:val="36"/>
          <w:szCs w:val="40"/>
          <w:vertAlign w:val="superscript"/>
          <w:rtl/>
        </w:rPr>
        <w:t xml:space="preserve">                          </w:t>
      </w:r>
    </w:p>
    <w:tbl>
      <w:tblPr>
        <w:bidiVisual/>
        <w:tblW w:w="0" w:type="auto"/>
        <w:tblLook w:val="01E0"/>
      </w:tblPr>
      <w:tblGrid>
        <w:gridCol w:w="7245"/>
        <w:gridCol w:w="2043"/>
      </w:tblGrid>
      <w:tr w:rsidR="00631804" w:rsidRPr="00681030" w:rsidTr="003F69AF">
        <w:tc>
          <w:tcPr>
            <w:tcW w:w="8406" w:type="dxa"/>
          </w:tcPr>
          <w:p w:rsidR="00631804" w:rsidRPr="00681030" w:rsidRDefault="00631804" w:rsidP="003F69AF">
            <w:pPr>
              <w:rPr>
                <w:rFonts w:ascii="Arial" w:hAnsi="Arial" w:cs="Arial"/>
                <w:rtl/>
              </w:rPr>
            </w:pPr>
            <w:r w:rsidRPr="00681030">
              <w:rPr>
                <w:rFonts w:ascii="Arial" w:hAnsi="Arial" w:cs="Arial"/>
                <w:b/>
                <w:bCs/>
                <w:rtl/>
              </w:rPr>
              <w:t>متوسطة</w:t>
            </w:r>
            <w:r w:rsidRPr="00681030">
              <w:rPr>
                <w:rFonts w:ascii="Arial" w:hAnsi="Arial" w:cs="Arial"/>
                <w:rtl/>
              </w:rPr>
              <w:t xml:space="preserve"> :</w:t>
            </w:r>
            <w:r w:rsidRPr="00681030">
              <w:rPr>
                <w:rFonts w:ascii="Arial" w:hAnsi="Arial" w:cs="Arial"/>
                <w:sz w:val="20"/>
                <w:szCs w:val="20"/>
                <w:rtl/>
              </w:rPr>
              <w:t>....................................</w:t>
            </w:r>
          </w:p>
        </w:tc>
        <w:tc>
          <w:tcPr>
            <w:tcW w:w="2298" w:type="dxa"/>
          </w:tcPr>
          <w:p w:rsidR="00631804" w:rsidRPr="00681030" w:rsidRDefault="00631804" w:rsidP="003F69AF">
            <w:pPr>
              <w:jc w:val="center"/>
              <w:rPr>
                <w:rFonts w:ascii="Arial" w:hAnsi="Arial" w:cs="Arial"/>
                <w:b/>
                <w:bCs/>
                <w:rtl/>
              </w:rPr>
            </w:pPr>
            <w:r w:rsidRPr="00681030">
              <w:rPr>
                <w:rFonts w:ascii="Arial" w:hAnsi="Arial" w:cs="Arial"/>
                <w:b/>
                <w:bCs/>
                <w:rtl/>
              </w:rPr>
              <w:t>السن</w:t>
            </w:r>
            <w:r w:rsidRPr="00681030">
              <w:rPr>
                <w:rFonts w:ascii="Arial" w:hAnsi="Arial" w:cs="Arial" w:hint="cs"/>
                <w:b/>
                <w:bCs/>
                <w:rtl/>
              </w:rPr>
              <w:t>ـــــ</w:t>
            </w:r>
            <w:r w:rsidRPr="00681030">
              <w:rPr>
                <w:rFonts w:ascii="Arial" w:hAnsi="Arial" w:cs="Arial"/>
                <w:b/>
                <w:bCs/>
                <w:rtl/>
              </w:rPr>
              <w:t>ة الدراسي</w:t>
            </w:r>
            <w:r w:rsidRPr="00681030">
              <w:rPr>
                <w:rFonts w:ascii="Arial" w:hAnsi="Arial" w:cs="Arial" w:hint="cs"/>
                <w:b/>
                <w:bCs/>
                <w:rtl/>
              </w:rPr>
              <w:t>ـــ</w:t>
            </w:r>
            <w:r w:rsidRPr="00681030">
              <w:rPr>
                <w:rFonts w:ascii="Arial" w:hAnsi="Arial" w:cs="Arial"/>
                <w:b/>
                <w:bCs/>
                <w:rtl/>
              </w:rPr>
              <w:t>ة</w:t>
            </w:r>
          </w:p>
        </w:tc>
      </w:tr>
      <w:tr w:rsidR="00631804" w:rsidRPr="00681030" w:rsidTr="003F69AF">
        <w:tc>
          <w:tcPr>
            <w:tcW w:w="8406" w:type="dxa"/>
          </w:tcPr>
          <w:p w:rsidR="00631804" w:rsidRPr="00560440" w:rsidRDefault="00631804" w:rsidP="003F69AF">
            <w:pPr>
              <w:pStyle w:val="Titre2"/>
              <w:jc w:val="left"/>
              <w:rPr>
                <w:rtl/>
                <w:lang w:bidi="ar-DZ"/>
              </w:rPr>
            </w:pPr>
            <w:r w:rsidRPr="00681030">
              <w:rPr>
                <w:rFonts w:hint="cs"/>
                <w:szCs w:val="20"/>
                <w:rtl/>
              </w:rPr>
              <w:t xml:space="preserve">             </w:t>
            </w:r>
            <w:r w:rsidRPr="00681030">
              <w:rPr>
                <w:szCs w:val="20"/>
                <w:rtl/>
              </w:rPr>
              <w:t xml:space="preserve">  </w:t>
            </w:r>
            <w:r w:rsidRPr="00681030">
              <w:rPr>
                <w:b w:val="0"/>
                <w:bCs w:val="0"/>
                <w:szCs w:val="20"/>
                <w:rtl/>
              </w:rPr>
              <w:t>.....................................</w:t>
            </w:r>
          </w:p>
        </w:tc>
        <w:tc>
          <w:tcPr>
            <w:tcW w:w="2298" w:type="dxa"/>
          </w:tcPr>
          <w:p w:rsidR="00631804" w:rsidRPr="00560440" w:rsidRDefault="00631804" w:rsidP="003F69AF">
            <w:pPr>
              <w:pStyle w:val="Titre2"/>
              <w:rPr>
                <w:rtl/>
                <w:lang w:bidi="ar-DZ"/>
              </w:rPr>
            </w:pPr>
            <w:r w:rsidRPr="00681030">
              <w:rPr>
                <w:b w:val="0"/>
                <w:bCs w:val="0"/>
                <w:szCs w:val="20"/>
                <w:rtl/>
              </w:rPr>
              <w:t>...</w:t>
            </w:r>
            <w:r w:rsidRPr="001F3718">
              <w:rPr>
                <w:rtl/>
              </w:rPr>
              <w:t>200</w:t>
            </w:r>
            <w:r w:rsidRPr="00681030">
              <w:rPr>
                <w:b w:val="0"/>
                <w:bCs w:val="0"/>
                <w:szCs w:val="20"/>
                <w:rtl/>
              </w:rPr>
              <w:t xml:space="preserve"> / ...</w:t>
            </w:r>
            <w:r w:rsidRPr="001F3718">
              <w:rPr>
                <w:rtl/>
              </w:rPr>
              <w:t>200</w:t>
            </w:r>
          </w:p>
        </w:tc>
      </w:tr>
    </w:tbl>
    <w:p w:rsidR="00631804" w:rsidRPr="000A1997" w:rsidRDefault="00631804" w:rsidP="00631804">
      <w:pPr>
        <w:jc w:val="center"/>
        <w:rPr>
          <w:rFonts w:cs="Monotype Koufi"/>
          <w:b/>
          <w:bCs/>
          <w:sz w:val="32"/>
          <w:szCs w:val="32"/>
          <w:rtl/>
          <w:lang w:bidi="ar-DZ"/>
        </w:rPr>
      </w:pPr>
      <w:r w:rsidRPr="000A1997">
        <w:rPr>
          <w:rFonts w:cs="Monotype Koufi"/>
          <w:b/>
          <w:bCs/>
          <w:sz w:val="32"/>
          <w:szCs w:val="32"/>
          <w:rtl/>
        </w:rPr>
        <w:t>إحصــ</w:t>
      </w:r>
      <w:r w:rsidRPr="000A1997">
        <w:rPr>
          <w:rFonts w:cs="Monotype Koufi" w:hint="cs"/>
          <w:b/>
          <w:bCs/>
          <w:sz w:val="32"/>
          <w:szCs w:val="32"/>
          <w:rtl/>
        </w:rPr>
        <w:t>ـــــــ</w:t>
      </w:r>
      <w:r w:rsidRPr="000A1997">
        <w:rPr>
          <w:rFonts w:cs="Monotype Koufi"/>
          <w:b/>
          <w:bCs/>
          <w:sz w:val="32"/>
          <w:szCs w:val="32"/>
          <w:rtl/>
        </w:rPr>
        <w:t>اء ع</w:t>
      </w:r>
      <w:r w:rsidRPr="000A1997">
        <w:rPr>
          <w:rFonts w:cs="Monotype Koufi" w:hint="cs"/>
          <w:b/>
          <w:bCs/>
          <w:sz w:val="32"/>
          <w:szCs w:val="32"/>
          <w:rtl/>
        </w:rPr>
        <w:t>ـــــــــــــــ</w:t>
      </w:r>
      <w:r w:rsidRPr="000A1997">
        <w:rPr>
          <w:rFonts w:cs="Monotype Koufi"/>
          <w:b/>
          <w:bCs/>
          <w:sz w:val="32"/>
          <w:szCs w:val="32"/>
          <w:rtl/>
        </w:rPr>
        <w:t>ـام ل</w:t>
      </w:r>
      <w:r w:rsidRPr="000A1997">
        <w:rPr>
          <w:rFonts w:cs="Monotype Koufi" w:hint="cs"/>
          <w:b/>
          <w:bCs/>
          <w:sz w:val="32"/>
          <w:szCs w:val="32"/>
          <w:rtl/>
        </w:rPr>
        <w:t>عدد ا</w:t>
      </w:r>
      <w:r w:rsidRPr="000A1997">
        <w:rPr>
          <w:rFonts w:cs="Monotype Koufi"/>
          <w:b/>
          <w:bCs/>
          <w:sz w:val="32"/>
          <w:szCs w:val="32"/>
          <w:rtl/>
        </w:rPr>
        <w:t>لتلامي</w:t>
      </w:r>
      <w:r w:rsidRPr="000A1997">
        <w:rPr>
          <w:rFonts w:cs="Monotype Koufi" w:hint="cs"/>
          <w:b/>
          <w:bCs/>
          <w:sz w:val="32"/>
          <w:szCs w:val="32"/>
          <w:rtl/>
        </w:rPr>
        <w:t>ــــ</w:t>
      </w:r>
      <w:r w:rsidRPr="000A1997">
        <w:rPr>
          <w:rFonts w:cs="Monotype Koufi"/>
          <w:b/>
          <w:bCs/>
          <w:sz w:val="32"/>
          <w:szCs w:val="32"/>
          <w:rtl/>
        </w:rPr>
        <w:t>ــــــــــذ</w:t>
      </w:r>
    </w:p>
    <w:p w:rsidR="00631804" w:rsidRDefault="00631804" w:rsidP="00631804">
      <w:pPr>
        <w:tabs>
          <w:tab w:val="left" w:pos="4008"/>
        </w:tabs>
        <w:rPr>
          <w:rtl/>
          <w:lang w:bidi="ar-DZ"/>
        </w:rPr>
      </w:pPr>
      <w:r>
        <w:rPr>
          <w:rtl/>
          <w:lang w:bidi="ar-DZ"/>
        </w:rPr>
        <w:tab/>
      </w:r>
    </w:p>
    <w:tbl>
      <w:tblPr>
        <w:bidiVisual/>
        <w:tblW w:w="9702" w:type="dxa"/>
        <w:jc w:val="center"/>
        <w:tblInd w:w="388" w:type="dxa"/>
        <w:tblLayout w:type="fixed"/>
        <w:tblCellMar>
          <w:left w:w="0" w:type="dxa"/>
          <w:right w:w="0" w:type="dxa"/>
        </w:tblCellMar>
        <w:tblLook w:val="0000"/>
      </w:tblPr>
      <w:tblGrid>
        <w:gridCol w:w="873"/>
        <w:gridCol w:w="736"/>
        <w:gridCol w:w="736"/>
        <w:gridCol w:w="736"/>
        <w:gridCol w:w="735"/>
        <w:gridCol w:w="736"/>
        <w:gridCol w:w="736"/>
        <w:gridCol w:w="736"/>
        <w:gridCol w:w="735"/>
        <w:gridCol w:w="736"/>
        <w:gridCol w:w="736"/>
        <w:gridCol w:w="736"/>
        <w:gridCol w:w="735"/>
      </w:tblGrid>
      <w:tr w:rsidR="00631804" w:rsidTr="003F69AF">
        <w:trPr>
          <w:cantSplit/>
          <w:trHeight w:val="405"/>
          <w:jc w:val="center"/>
        </w:trPr>
        <w:tc>
          <w:tcPr>
            <w:tcW w:w="873" w:type="dxa"/>
            <w:vMerge w:val="restart"/>
            <w:tcBorders>
              <w:right w:val="thickThinSmallGap" w:sz="18" w:space="0" w:color="auto"/>
            </w:tcBorders>
            <w:noWrap/>
            <w:vAlign w:val="center"/>
          </w:tcPr>
          <w:p w:rsidR="00631804" w:rsidRDefault="00631804" w:rsidP="003F69AF">
            <w:pPr>
              <w:jc w:val="center"/>
              <w:rPr>
                <w:rFonts w:ascii="Arial" w:hAnsi="Arial" w:cs="Arial"/>
              </w:rPr>
            </w:pPr>
          </w:p>
        </w:tc>
        <w:tc>
          <w:tcPr>
            <w:tcW w:w="2208" w:type="dxa"/>
            <w:gridSpan w:val="3"/>
            <w:tcBorders>
              <w:top w:val="thickThinSmallGap" w:sz="18" w:space="0" w:color="auto"/>
              <w:left w:val="thickThinSmallGap" w:sz="18" w:space="0" w:color="auto"/>
              <w:bottom w:val="single" w:sz="18" w:space="0" w:color="auto"/>
              <w:right w:val="single" w:sz="18" w:space="0" w:color="auto"/>
            </w:tcBorders>
            <w:shd w:val="clear" w:color="auto" w:fill="CCFFCC"/>
            <w:noWrap/>
            <w:vAlign w:val="center"/>
          </w:tcPr>
          <w:p w:rsidR="00631804" w:rsidRDefault="00631804" w:rsidP="003F69AF">
            <w:pPr>
              <w:jc w:val="center"/>
              <w:rPr>
                <w:rFonts w:ascii="Arial" w:hAnsi="Arial" w:cs="Arial"/>
                <w:b/>
                <w:bCs/>
                <w:rtl/>
              </w:rPr>
            </w:pPr>
            <w:r>
              <w:rPr>
                <w:rFonts w:ascii="Arial" w:hAnsi="Arial" w:cs="Arial" w:hint="cs"/>
                <w:b/>
                <w:bCs/>
                <w:sz w:val="22"/>
                <w:szCs w:val="22"/>
                <w:rtl/>
              </w:rPr>
              <w:t>المنتقلون</w:t>
            </w:r>
          </w:p>
        </w:tc>
        <w:tc>
          <w:tcPr>
            <w:tcW w:w="2207" w:type="dxa"/>
            <w:gridSpan w:val="3"/>
            <w:tcBorders>
              <w:top w:val="thickThinSmallGap" w:sz="18" w:space="0" w:color="auto"/>
              <w:left w:val="single" w:sz="18" w:space="0" w:color="auto"/>
              <w:bottom w:val="single" w:sz="18" w:space="0" w:color="auto"/>
              <w:right w:val="single" w:sz="18" w:space="0" w:color="000000"/>
            </w:tcBorders>
            <w:shd w:val="clear" w:color="auto" w:fill="CCFFCC"/>
            <w:noWrap/>
            <w:vAlign w:val="center"/>
          </w:tcPr>
          <w:p w:rsidR="00631804" w:rsidRDefault="00631804" w:rsidP="003F69AF">
            <w:pPr>
              <w:jc w:val="center"/>
              <w:rPr>
                <w:rFonts w:ascii="Arial" w:hAnsi="Arial" w:cs="Arial"/>
                <w:b/>
                <w:bCs/>
              </w:rPr>
            </w:pPr>
            <w:r>
              <w:rPr>
                <w:rFonts w:ascii="Arial" w:hAnsi="Arial" w:cs="Arial"/>
                <w:b/>
                <w:bCs/>
                <w:sz w:val="22"/>
                <w:szCs w:val="22"/>
                <w:rtl/>
              </w:rPr>
              <w:t>المعيدون</w:t>
            </w:r>
          </w:p>
        </w:tc>
        <w:tc>
          <w:tcPr>
            <w:tcW w:w="2207" w:type="dxa"/>
            <w:gridSpan w:val="3"/>
            <w:tcBorders>
              <w:top w:val="thickThinSmallGap" w:sz="18" w:space="0" w:color="auto"/>
              <w:left w:val="single" w:sz="18" w:space="0" w:color="000000"/>
              <w:bottom w:val="single" w:sz="18" w:space="0" w:color="auto"/>
              <w:right w:val="single" w:sz="18" w:space="0" w:color="000000"/>
            </w:tcBorders>
            <w:shd w:val="clear" w:color="auto" w:fill="CCFFCC"/>
            <w:vAlign w:val="center"/>
          </w:tcPr>
          <w:p w:rsidR="00631804" w:rsidRDefault="00631804" w:rsidP="003F69AF">
            <w:pPr>
              <w:jc w:val="center"/>
              <w:rPr>
                <w:rFonts w:ascii="Arial" w:hAnsi="Arial" w:cs="Arial"/>
                <w:b/>
                <w:bCs/>
              </w:rPr>
            </w:pPr>
            <w:r>
              <w:rPr>
                <w:rFonts w:ascii="Arial" w:hAnsi="Arial" w:cs="Arial"/>
                <w:b/>
                <w:bCs/>
                <w:sz w:val="22"/>
                <w:szCs w:val="22"/>
                <w:rtl/>
              </w:rPr>
              <w:t>المجموع</w:t>
            </w:r>
          </w:p>
        </w:tc>
        <w:tc>
          <w:tcPr>
            <w:tcW w:w="2207" w:type="dxa"/>
            <w:gridSpan w:val="3"/>
            <w:tcBorders>
              <w:top w:val="thickThinSmallGap" w:sz="18" w:space="0" w:color="auto"/>
              <w:left w:val="single" w:sz="18" w:space="0" w:color="000000"/>
              <w:bottom w:val="single" w:sz="18" w:space="0" w:color="auto"/>
              <w:right w:val="thickThinSmallGap" w:sz="18" w:space="0" w:color="auto"/>
            </w:tcBorders>
            <w:shd w:val="clear" w:color="auto" w:fill="CCFFCC"/>
            <w:noWrap/>
            <w:vAlign w:val="center"/>
          </w:tcPr>
          <w:p w:rsidR="00631804" w:rsidRDefault="00631804" w:rsidP="003F69AF">
            <w:pPr>
              <w:jc w:val="center"/>
              <w:rPr>
                <w:rFonts w:ascii="Arial" w:hAnsi="Arial" w:cs="Arial"/>
                <w:b/>
                <w:bCs/>
              </w:rPr>
            </w:pPr>
            <w:r>
              <w:rPr>
                <w:rFonts w:ascii="Arial" w:hAnsi="Arial" w:cs="Arial" w:hint="cs"/>
                <w:b/>
                <w:bCs/>
                <w:sz w:val="22"/>
                <w:szCs w:val="22"/>
                <w:rtl/>
              </w:rPr>
              <w:t>نصف داخلي</w:t>
            </w:r>
          </w:p>
        </w:tc>
      </w:tr>
      <w:tr w:rsidR="00631804" w:rsidTr="003F69AF">
        <w:trPr>
          <w:cantSplit/>
          <w:trHeight w:val="405"/>
          <w:jc w:val="center"/>
        </w:trPr>
        <w:tc>
          <w:tcPr>
            <w:tcW w:w="873" w:type="dxa"/>
            <w:vMerge/>
            <w:tcBorders>
              <w:bottom w:val="thickThinSmallGap" w:sz="18" w:space="0" w:color="auto"/>
              <w:right w:val="thickThinSmallGap" w:sz="18" w:space="0" w:color="auto"/>
            </w:tcBorders>
            <w:noWrap/>
            <w:vAlign w:val="center"/>
          </w:tcPr>
          <w:p w:rsidR="00631804" w:rsidRDefault="00631804" w:rsidP="003F69AF">
            <w:pPr>
              <w:jc w:val="center"/>
              <w:rPr>
                <w:rFonts w:ascii="Arial" w:hAnsi="Arial" w:cs="Arial"/>
              </w:rPr>
            </w:pPr>
          </w:p>
        </w:tc>
        <w:tc>
          <w:tcPr>
            <w:tcW w:w="736" w:type="dxa"/>
            <w:tcBorders>
              <w:top w:val="single" w:sz="18" w:space="0" w:color="auto"/>
              <w:left w:val="thickThinSmallGap" w:sz="18" w:space="0" w:color="auto"/>
              <w:bottom w:val="thickThinSmallGap" w:sz="18" w:space="0" w:color="auto"/>
              <w:right w:val="single" w:sz="4" w:space="0" w:color="auto"/>
            </w:tcBorders>
            <w:shd w:val="clear" w:color="auto" w:fill="99CC00"/>
            <w:noWrap/>
            <w:vAlign w:val="center"/>
          </w:tcPr>
          <w:p w:rsidR="00631804" w:rsidRDefault="00631804" w:rsidP="003F69AF">
            <w:pPr>
              <w:jc w:val="center"/>
              <w:rPr>
                <w:rFonts w:ascii="Arial" w:hAnsi="Arial" w:cs="Arial"/>
                <w:b/>
                <w:bCs/>
              </w:rPr>
            </w:pPr>
            <w:r>
              <w:rPr>
                <w:rFonts w:ascii="Arial" w:hAnsi="Arial" w:cs="Arial"/>
                <w:b/>
                <w:bCs/>
                <w:sz w:val="22"/>
                <w:szCs w:val="22"/>
                <w:rtl/>
              </w:rPr>
              <w:t>ذكور</w:t>
            </w:r>
          </w:p>
        </w:tc>
        <w:tc>
          <w:tcPr>
            <w:tcW w:w="736" w:type="dxa"/>
            <w:tcBorders>
              <w:top w:val="single" w:sz="18" w:space="0" w:color="auto"/>
              <w:left w:val="single" w:sz="4" w:space="0" w:color="auto"/>
              <w:bottom w:val="thickThinSmallGap" w:sz="18" w:space="0" w:color="auto"/>
              <w:right w:val="single" w:sz="4" w:space="0" w:color="auto"/>
            </w:tcBorders>
            <w:shd w:val="clear" w:color="auto" w:fill="99CC00"/>
            <w:noWrap/>
            <w:vAlign w:val="center"/>
          </w:tcPr>
          <w:p w:rsidR="00631804" w:rsidRDefault="00631804" w:rsidP="003F69AF">
            <w:pPr>
              <w:jc w:val="center"/>
              <w:rPr>
                <w:rFonts w:ascii="Arial" w:hAnsi="Arial" w:cs="Arial"/>
                <w:b/>
                <w:bCs/>
              </w:rPr>
            </w:pPr>
            <w:r>
              <w:rPr>
                <w:rFonts w:ascii="Arial" w:hAnsi="Arial" w:cs="Arial"/>
                <w:b/>
                <w:bCs/>
                <w:sz w:val="22"/>
                <w:szCs w:val="22"/>
                <w:rtl/>
              </w:rPr>
              <w:t>إناث</w:t>
            </w:r>
          </w:p>
        </w:tc>
        <w:tc>
          <w:tcPr>
            <w:tcW w:w="736" w:type="dxa"/>
            <w:tcBorders>
              <w:top w:val="single" w:sz="18" w:space="0" w:color="auto"/>
              <w:left w:val="single" w:sz="8" w:space="0" w:color="auto"/>
              <w:bottom w:val="thickThinSmallGap" w:sz="18" w:space="0" w:color="auto"/>
              <w:right w:val="single" w:sz="18" w:space="0" w:color="auto"/>
            </w:tcBorders>
            <w:shd w:val="clear" w:color="auto" w:fill="99CC00"/>
            <w:noWrap/>
            <w:vAlign w:val="center"/>
          </w:tcPr>
          <w:p w:rsidR="00631804" w:rsidRDefault="00631804" w:rsidP="003F69AF">
            <w:pPr>
              <w:jc w:val="center"/>
              <w:rPr>
                <w:rFonts w:ascii="Arial" w:hAnsi="Arial" w:cs="Arial"/>
                <w:b/>
                <w:bCs/>
              </w:rPr>
            </w:pPr>
            <w:r>
              <w:rPr>
                <w:rFonts w:ascii="Arial" w:hAnsi="Arial" w:cs="Arial"/>
                <w:b/>
                <w:bCs/>
                <w:sz w:val="22"/>
                <w:szCs w:val="22"/>
                <w:rtl/>
              </w:rPr>
              <w:t>مجموع</w:t>
            </w:r>
          </w:p>
        </w:tc>
        <w:tc>
          <w:tcPr>
            <w:tcW w:w="735" w:type="dxa"/>
            <w:tcBorders>
              <w:top w:val="single" w:sz="18" w:space="0" w:color="auto"/>
              <w:left w:val="single" w:sz="18" w:space="0" w:color="auto"/>
              <w:bottom w:val="thickThinSmallGap" w:sz="18" w:space="0" w:color="auto"/>
              <w:right w:val="single" w:sz="4" w:space="0" w:color="auto"/>
            </w:tcBorders>
            <w:shd w:val="clear" w:color="auto" w:fill="99CC00"/>
            <w:noWrap/>
            <w:vAlign w:val="center"/>
          </w:tcPr>
          <w:p w:rsidR="00631804" w:rsidRDefault="00631804" w:rsidP="003F69AF">
            <w:pPr>
              <w:pStyle w:val="Titre2"/>
            </w:pPr>
            <w:r>
              <w:rPr>
                <w:rtl/>
              </w:rPr>
              <w:t>ذكور</w:t>
            </w:r>
          </w:p>
        </w:tc>
        <w:tc>
          <w:tcPr>
            <w:tcW w:w="736" w:type="dxa"/>
            <w:tcBorders>
              <w:top w:val="single" w:sz="18" w:space="0" w:color="auto"/>
              <w:left w:val="single" w:sz="4" w:space="0" w:color="auto"/>
              <w:bottom w:val="thickThinSmallGap" w:sz="18" w:space="0" w:color="auto"/>
              <w:right w:val="single" w:sz="4" w:space="0" w:color="auto"/>
            </w:tcBorders>
            <w:shd w:val="clear" w:color="auto" w:fill="99CC00"/>
            <w:noWrap/>
            <w:vAlign w:val="center"/>
          </w:tcPr>
          <w:p w:rsidR="00631804" w:rsidRDefault="00631804" w:rsidP="003F69AF">
            <w:pPr>
              <w:jc w:val="center"/>
              <w:rPr>
                <w:rFonts w:ascii="Arial" w:hAnsi="Arial" w:cs="Arial"/>
                <w:b/>
                <w:bCs/>
              </w:rPr>
            </w:pPr>
            <w:r>
              <w:rPr>
                <w:rFonts w:ascii="Arial" w:hAnsi="Arial" w:cs="Arial"/>
                <w:b/>
                <w:bCs/>
                <w:sz w:val="22"/>
                <w:szCs w:val="22"/>
                <w:rtl/>
              </w:rPr>
              <w:t>إناث</w:t>
            </w:r>
          </w:p>
        </w:tc>
        <w:tc>
          <w:tcPr>
            <w:tcW w:w="736" w:type="dxa"/>
            <w:tcBorders>
              <w:top w:val="single" w:sz="18" w:space="0" w:color="auto"/>
              <w:left w:val="single" w:sz="8" w:space="0" w:color="auto"/>
              <w:bottom w:val="thickThinSmallGap" w:sz="18" w:space="0" w:color="auto"/>
              <w:right w:val="single" w:sz="18" w:space="0" w:color="auto"/>
            </w:tcBorders>
            <w:shd w:val="clear" w:color="auto" w:fill="99CC00"/>
            <w:noWrap/>
            <w:vAlign w:val="center"/>
          </w:tcPr>
          <w:p w:rsidR="00631804" w:rsidRDefault="00631804" w:rsidP="003F69AF">
            <w:pPr>
              <w:jc w:val="center"/>
              <w:rPr>
                <w:rFonts w:ascii="Arial" w:hAnsi="Arial" w:cs="Arial"/>
                <w:b/>
                <w:bCs/>
              </w:rPr>
            </w:pPr>
            <w:r>
              <w:rPr>
                <w:rFonts w:ascii="Arial" w:hAnsi="Arial" w:cs="Arial"/>
                <w:b/>
                <w:bCs/>
                <w:sz w:val="22"/>
                <w:szCs w:val="22"/>
                <w:rtl/>
              </w:rPr>
              <w:t>مجموع</w:t>
            </w:r>
          </w:p>
        </w:tc>
        <w:tc>
          <w:tcPr>
            <w:tcW w:w="736" w:type="dxa"/>
            <w:tcBorders>
              <w:top w:val="single" w:sz="18" w:space="0" w:color="auto"/>
              <w:left w:val="single" w:sz="18" w:space="0" w:color="auto"/>
              <w:bottom w:val="thickThinSmallGap" w:sz="18" w:space="0" w:color="auto"/>
              <w:right w:val="single" w:sz="4" w:space="0" w:color="auto"/>
            </w:tcBorders>
            <w:shd w:val="clear" w:color="auto" w:fill="99CC00"/>
            <w:noWrap/>
            <w:vAlign w:val="center"/>
          </w:tcPr>
          <w:p w:rsidR="00631804" w:rsidRDefault="00631804" w:rsidP="003F69AF">
            <w:pPr>
              <w:jc w:val="center"/>
              <w:rPr>
                <w:rFonts w:ascii="Arial" w:hAnsi="Arial" w:cs="Arial"/>
                <w:b/>
                <w:bCs/>
              </w:rPr>
            </w:pPr>
            <w:r>
              <w:rPr>
                <w:rFonts w:ascii="Arial" w:hAnsi="Arial" w:cs="Arial"/>
                <w:b/>
                <w:bCs/>
                <w:sz w:val="22"/>
                <w:szCs w:val="22"/>
                <w:rtl/>
              </w:rPr>
              <w:t>ذكور</w:t>
            </w:r>
          </w:p>
        </w:tc>
        <w:tc>
          <w:tcPr>
            <w:tcW w:w="735" w:type="dxa"/>
            <w:tcBorders>
              <w:top w:val="single" w:sz="18" w:space="0" w:color="auto"/>
              <w:left w:val="single" w:sz="4" w:space="0" w:color="auto"/>
              <w:bottom w:val="thickThinSmallGap" w:sz="18" w:space="0" w:color="auto"/>
              <w:right w:val="single" w:sz="4" w:space="0" w:color="auto"/>
            </w:tcBorders>
            <w:shd w:val="clear" w:color="auto" w:fill="99CC00"/>
            <w:noWrap/>
            <w:vAlign w:val="center"/>
          </w:tcPr>
          <w:p w:rsidR="00631804" w:rsidRDefault="00631804" w:rsidP="003F69AF">
            <w:pPr>
              <w:jc w:val="center"/>
              <w:rPr>
                <w:rFonts w:ascii="Arial" w:hAnsi="Arial" w:cs="Arial"/>
                <w:b/>
                <w:bCs/>
              </w:rPr>
            </w:pPr>
            <w:r>
              <w:rPr>
                <w:rFonts w:ascii="Arial" w:hAnsi="Arial" w:cs="Arial"/>
                <w:b/>
                <w:bCs/>
                <w:sz w:val="22"/>
                <w:szCs w:val="22"/>
                <w:rtl/>
              </w:rPr>
              <w:t>إناث</w:t>
            </w:r>
          </w:p>
        </w:tc>
        <w:tc>
          <w:tcPr>
            <w:tcW w:w="736" w:type="dxa"/>
            <w:tcBorders>
              <w:top w:val="single" w:sz="18" w:space="0" w:color="auto"/>
              <w:left w:val="single" w:sz="8" w:space="0" w:color="auto"/>
              <w:bottom w:val="thickThinSmallGap" w:sz="18" w:space="0" w:color="auto"/>
              <w:right w:val="single" w:sz="18" w:space="0" w:color="auto"/>
            </w:tcBorders>
            <w:shd w:val="clear" w:color="auto" w:fill="99CC00"/>
            <w:vAlign w:val="center"/>
          </w:tcPr>
          <w:p w:rsidR="00631804" w:rsidRDefault="00631804" w:rsidP="003F69AF">
            <w:pPr>
              <w:jc w:val="center"/>
              <w:rPr>
                <w:rFonts w:ascii="Arial" w:hAnsi="Arial" w:cs="Arial"/>
                <w:b/>
                <w:bCs/>
              </w:rPr>
            </w:pPr>
            <w:r>
              <w:rPr>
                <w:rFonts w:ascii="Arial" w:hAnsi="Arial" w:cs="Arial"/>
                <w:b/>
                <w:bCs/>
                <w:sz w:val="22"/>
                <w:szCs w:val="22"/>
                <w:rtl/>
              </w:rPr>
              <w:t>مجموع</w:t>
            </w:r>
          </w:p>
        </w:tc>
        <w:tc>
          <w:tcPr>
            <w:tcW w:w="736" w:type="dxa"/>
            <w:tcBorders>
              <w:top w:val="single" w:sz="18" w:space="0" w:color="auto"/>
              <w:left w:val="single" w:sz="18" w:space="0" w:color="auto"/>
              <w:bottom w:val="thickThinSmallGap" w:sz="18" w:space="0" w:color="auto"/>
              <w:right w:val="single" w:sz="2" w:space="0" w:color="auto"/>
            </w:tcBorders>
            <w:shd w:val="clear" w:color="auto" w:fill="99CC00"/>
            <w:vAlign w:val="center"/>
          </w:tcPr>
          <w:p w:rsidR="00631804" w:rsidRDefault="00631804" w:rsidP="003F69AF">
            <w:pPr>
              <w:jc w:val="center"/>
              <w:rPr>
                <w:rFonts w:ascii="Arial" w:hAnsi="Arial" w:cs="Arial"/>
                <w:b/>
                <w:bCs/>
              </w:rPr>
            </w:pPr>
            <w:r>
              <w:rPr>
                <w:rFonts w:ascii="Arial" w:hAnsi="Arial" w:cs="Arial"/>
                <w:b/>
                <w:bCs/>
                <w:sz w:val="22"/>
                <w:szCs w:val="22"/>
                <w:rtl/>
              </w:rPr>
              <w:t>ذكور</w:t>
            </w:r>
          </w:p>
        </w:tc>
        <w:tc>
          <w:tcPr>
            <w:tcW w:w="736" w:type="dxa"/>
            <w:tcBorders>
              <w:top w:val="single" w:sz="18" w:space="0" w:color="auto"/>
              <w:left w:val="single" w:sz="2" w:space="0" w:color="auto"/>
              <w:bottom w:val="thickThinSmallGap" w:sz="18" w:space="0" w:color="auto"/>
              <w:right w:val="single" w:sz="8" w:space="0" w:color="auto"/>
            </w:tcBorders>
            <w:shd w:val="clear" w:color="auto" w:fill="99CC00"/>
            <w:vAlign w:val="center"/>
          </w:tcPr>
          <w:p w:rsidR="00631804" w:rsidRDefault="00631804" w:rsidP="003F69AF">
            <w:pPr>
              <w:jc w:val="center"/>
              <w:rPr>
                <w:rFonts w:ascii="Arial" w:hAnsi="Arial" w:cs="Arial"/>
                <w:b/>
                <w:bCs/>
              </w:rPr>
            </w:pPr>
            <w:r>
              <w:rPr>
                <w:rFonts w:ascii="Arial" w:hAnsi="Arial" w:cs="Arial"/>
                <w:b/>
                <w:bCs/>
                <w:sz w:val="22"/>
                <w:szCs w:val="22"/>
                <w:rtl/>
              </w:rPr>
              <w:t>إناث</w:t>
            </w:r>
          </w:p>
        </w:tc>
        <w:tc>
          <w:tcPr>
            <w:tcW w:w="735" w:type="dxa"/>
            <w:tcBorders>
              <w:top w:val="single" w:sz="18" w:space="0" w:color="auto"/>
              <w:left w:val="single" w:sz="4" w:space="0" w:color="auto"/>
              <w:bottom w:val="thickThinSmallGap" w:sz="18" w:space="0" w:color="auto"/>
              <w:right w:val="thickThinSmallGap" w:sz="18" w:space="0" w:color="auto"/>
            </w:tcBorders>
            <w:shd w:val="clear" w:color="auto" w:fill="99CC00"/>
            <w:noWrap/>
            <w:vAlign w:val="center"/>
          </w:tcPr>
          <w:p w:rsidR="00631804" w:rsidRDefault="00631804" w:rsidP="003F69AF">
            <w:pPr>
              <w:jc w:val="center"/>
              <w:rPr>
                <w:rFonts w:ascii="Arial" w:hAnsi="Arial" w:cs="Arial"/>
                <w:b/>
                <w:bCs/>
              </w:rPr>
            </w:pPr>
            <w:r>
              <w:rPr>
                <w:rFonts w:ascii="Arial" w:hAnsi="Arial" w:cs="Arial"/>
                <w:b/>
                <w:bCs/>
                <w:sz w:val="22"/>
                <w:szCs w:val="22"/>
                <w:rtl/>
              </w:rPr>
              <w:t>مجموع</w:t>
            </w:r>
          </w:p>
        </w:tc>
      </w:tr>
      <w:tr w:rsidR="00631804" w:rsidTr="003F69AF">
        <w:trPr>
          <w:cantSplit/>
          <w:trHeight w:val="390"/>
          <w:jc w:val="center"/>
        </w:trPr>
        <w:tc>
          <w:tcPr>
            <w:tcW w:w="873" w:type="dxa"/>
            <w:tcBorders>
              <w:top w:val="thickThinSmallGap" w:sz="18" w:space="0" w:color="auto"/>
              <w:left w:val="thickThinSmallGap" w:sz="18" w:space="0" w:color="auto"/>
              <w:bottom w:val="single" w:sz="4" w:space="0" w:color="auto"/>
              <w:right w:val="single" w:sz="8" w:space="0" w:color="auto"/>
            </w:tcBorders>
            <w:shd w:val="clear" w:color="auto" w:fill="339966"/>
            <w:noWrap/>
            <w:vAlign w:val="center"/>
          </w:tcPr>
          <w:p w:rsidR="00631804" w:rsidRPr="0062234F" w:rsidRDefault="00631804" w:rsidP="003F69AF">
            <w:pPr>
              <w:jc w:val="center"/>
              <w:rPr>
                <w:b/>
                <w:bCs/>
                <w:sz w:val="32"/>
                <w:szCs w:val="32"/>
                <w:vertAlign w:val="subscript"/>
                <w:rtl/>
              </w:rPr>
            </w:pPr>
          </w:p>
        </w:tc>
        <w:tc>
          <w:tcPr>
            <w:tcW w:w="736" w:type="dxa"/>
            <w:tcBorders>
              <w:top w:val="thickThinSmallGap" w:sz="18" w:space="0" w:color="auto"/>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thickThinSmallGap" w:sz="18" w:space="0" w:color="auto"/>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thickThinSmallGap" w:sz="18" w:space="0" w:color="auto"/>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5" w:type="dxa"/>
            <w:tcBorders>
              <w:top w:val="thickThinSmallGap" w:sz="18" w:space="0" w:color="auto"/>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thickThinSmallGap" w:sz="18" w:space="0" w:color="auto"/>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thickThinSmallGap" w:sz="18" w:space="0" w:color="auto"/>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6" w:type="dxa"/>
            <w:tcBorders>
              <w:top w:val="thickThinSmallGap" w:sz="18" w:space="0" w:color="auto"/>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5" w:type="dxa"/>
            <w:tcBorders>
              <w:top w:val="thickThinSmallGap" w:sz="18" w:space="0" w:color="auto"/>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6" w:type="dxa"/>
            <w:tcBorders>
              <w:top w:val="thickThinSmallGap" w:sz="18" w:space="0" w:color="auto"/>
              <w:left w:val="single" w:sz="8" w:space="0" w:color="auto"/>
              <w:bottom w:val="single" w:sz="4" w:space="0" w:color="auto"/>
              <w:right w:val="single" w:sz="18" w:space="0" w:color="auto"/>
            </w:tcBorders>
            <w:vAlign w:val="center"/>
          </w:tcPr>
          <w:p w:rsidR="00631804" w:rsidRDefault="00631804" w:rsidP="003F69AF">
            <w:pPr>
              <w:jc w:val="center"/>
              <w:rPr>
                <w:rFonts w:ascii="Arial" w:hAnsi="Arial" w:cs="Arial"/>
                <w:b/>
                <w:bCs/>
                <w:color w:val="0000FF"/>
                <w:lang w:bidi="ar-DZ"/>
              </w:rPr>
            </w:pPr>
          </w:p>
        </w:tc>
        <w:tc>
          <w:tcPr>
            <w:tcW w:w="736" w:type="dxa"/>
            <w:tcBorders>
              <w:top w:val="thickThinSmallGap" w:sz="18" w:space="0" w:color="auto"/>
              <w:left w:val="single" w:sz="18" w:space="0" w:color="auto"/>
              <w:bottom w:val="single" w:sz="4" w:space="0" w:color="auto"/>
              <w:right w:val="single" w:sz="2" w:space="0" w:color="auto"/>
            </w:tcBorders>
            <w:vAlign w:val="center"/>
          </w:tcPr>
          <w:p w:rsidR="00631804" w:rsidRDefault="00631804" w:rsidP="003F69AF">
            <w:pPr>
              <w:jc w:val="center"/>
              <w:rPr>
                <w:rFonts w:ascii="Arial" w:hAnsi="Arial" w:cs="Arial"/>
                <w:b/>
                <w:bCs/>
                <w:color w:val="0000FF"/>
              </w:rPr>
            </w:pPr>
          </w:p>
        </w:tc>
        <w:tc>
          <w:tcPr>
            <w:tcW w:w="736" w:type="dxa"/>
            <w:tcBorders>
              <w:top w:val="thickThinSmallGap" w:sz="18" w:space="0" w:color="auto"/>
              <w:left w:val="single" w:sz="2" w:space="0" w:color="auto"/>
              <w:bottom w:val="single" w:sz="4" w:space="0" w:color="auto"/>
              <w:right w:val="single" w:sz="8" w:space="0" w:color="auto"/>
            </w:tcBorders>
            <w:vAlign w:val="center"/>
          </w:tcPr>
          <w:p w:rsidR="00631804" w:rsidRDefault="00631804" w:rsidP="003F69AF">
            <w:pPr>
              <w:jc w:val="center"/>
              <w:rPr>
                <w:rFonts w:ascii="Arial" w:hAnsi="Arial" w:cs="Arial"/>
                <w:b/>
                <w:bCs/>
                <w:color w:val="0000FF"/>
              </w:rPr>
            </w:pPr>
          </w:p>
        </w:tc>
        <w:tc>
          <w:tcPr>
            <w:tcW w:w="735" w:type="dxa"/>
            <w:tcBorders>
              <w:top w:val="thickThinSmallGap" w:sz="18" w:space="0" w:color="auto"/>
              <w:left w:val="single" w:sz="4" w:space="0" w:color="auto"/>
              <w:bottom w:val="single" w:sz="4" w:space="0" w:color="auto"/>
              <w:right w:val="thickThinSmallGap" w:sz="18" w:space="0" w:color="auto"/>
            </w:tcBorders>
            <w:noWrap/>
            <w:vAlign w:val="center"/>
          </w:tcPr>
          <w:p w:rsidR="00631804" w:rsidRDefault="00631804" w:rsidP="003F69AF">
            <w:pPr>
              <w:jc w:val="center"/>
              <w:rPr>
                <w:rFonts w:ascii="Arial" w:hAnsi="Arial" w:cs="Arial"/>
                <w:b/>
                <w:bCs/>
                <w:color w:val="0000FF"/>
              </w:rPr>
            </w:pPr>
          </w:p>
        </w:tc>
      </w:tr>
      <w:tr w:rsidR="00631804" w:rsidTr="003F69AF">
        <w:trPr>
          <w:cantSplit/>
          <w:trHeight w:val="390"/>
          <w:jc w:val="center"/>
        </w:trPr>
        <w:tc>
          <w:tcPr>
            <w:tcW w:w="873" w:type="dxa"/>
            <w:tcBorders>
              <w:top w:val="single" w:sz="4" w:space="0" w:color="auto"/>
              <w:left w:val="thickThinSmallGap" w:sz="18" w:space="0" w:color="auto"/>
              <w:bottom w:val="single" w:sz="4" w:space="0" w:color="auto"/>
              <w:right w:val="single" w:sz="8" w:space="0" w:color="auto"/>
            </w:tcBorders>
            <w:shd w:val="clear" w:color="auto" w:fill="339966"/>
            <w:noWrap/>
            <w:vAlign w:val="center"/>
          </w:tcPr>
          <w:p w:rsidR="00631804" w:rsidRPr="0062234F" w:rsidRDefault="00631804" w:rsidP="003F69AF">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631804" w:rsidRDefault="00631804" w:rsidP="003F69AF">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631804" w:rsidRDefault="00631804" w:rsidP="003F69AF">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631804" w:rsidRDefault="00631804" w:rsidP="003F69AF">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631804" w:rsidRDefault="00631804" w:rsidP="003F69AF">
            <w:pPr>
              <w:jc w:val="center"/>
              <w:rPr>
                <w:rFonts w:ascii="Arial" w:hAnsi="Arial" w:cs="Arial"/>
                <w:b/>
                <w:bCs/>
                <w:color w:val="0000FF"/>
              </w:rPr>
            </w:pPr>
          </w:p>
        </w:tc>
      </w:tr>
      <w:tr w:rsidR="00631804" w:rsidTr="003F69AF">
        <w:trPr>
          <w:cantSplit/>
          <w:trHeight w:val="390"/>
          <w:jc w:val="center"/>
        </w:trPr>
        <w:tc>
          <w:tcPr>
            <w:tcW w:w="873" w:type="dxa"/>
            <w:tcBorders>
              <w:top w:val="single" w:sz="4" w:space="0" w:color="auto"/>
              <w:left w:val="thickThinSmallGap" w:sz="18" w:space="0" w:color="auto"/>
              <w:bottom w:val="single" w:sz="4" w:space="0" w:color="auto"/>
              <w:right w:val="single" w:sz="8" w:space="0" w:color="auto"/>
            </w:tcBorders>
            <w:shd w:val="clear" w:color="auto" w:fill="339966"/>
            <w:noWrap/>
            <w:vAlign w:val="center"/>
          </w:tcPr>
          <w:p w:rsidR="00631804" w:rsidRPr="0062234F" w:rsidRDefault="00631804" w:rsidP="003F69AF">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631804" w:rsidRDefault="00631804" w:rsidP="003F69AF">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631804" w:rsidRDefault="00631804" w:rsidP="003F69AF">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631804" w:rsidRDefault="00631804" w:rsidP="003F69AF">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631804" w:rsidRDefault="00631804" w:rsidP="003F69AF">
            <w:pPr>
              <w:jc w:val="center"/>
              <w:rPr>
                <w:rFonts w:ascii="Arial" w:hAnsi="Arial" w:cs="Arial"/>
                <w:b/>
                <w:bCs/>
                <w:color w:val="0000FF"/>
              </w:rPr>
            </w:pPr>
          </w:p>
        </w:tc>
      </w:tr>
      <w:tr w:rsidR="00631804" w:rsidTr="003F69AF">
        <w:trPr>
          <w:cantSplit/>
          <w:trHeight w:val="390"/>
          <w:jc w:val="center"/>
        </w:trPr>
        <w:tc>
          <w:tcPr>
            <w:tcW w:w="873" w:type="dxa"/>
            <w:tcBorders>
              <w:top w:val="single" w:sz="4" w:space="0" w:color="auto"/>
              <w:left w:val="thickThinSmallGap" w:sz="18" w:space="0" w:color="auto"/>
              <w:bottom w:val="single" w:sz="4" w:space="0" w:color="auto"/>
              <w:right w:val="single" w:sz="8" w:space="0" w:color="auto"/>
            </w:tcBorders>
            <w:shd w:val="clear" w:color="auto" w:fill="339966"/>
            <w:noWrap/>
            <w:vAlign w:val="center"/>
          </w:tcPr>
          <w:p w:rsidR="00631804" w:rsidRPr="0062234F" w:rsidRDefault="00631804" w:rsidP="003F69AF">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631804" w:rsidRDefault="00631804" w:rsidP="003F69AF">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631804" w:rsidRDefault="00631804" w:rsidP="003F69AF">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631804" w:rsidRDefault="00631804" w:rsidP="003F69AF">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631804" w:rsidRDefault="00631804" w:rsidP="003F69AF">
            <w:pPr>
              <w:jc w:val="center"/>
              <w:rPr>
                <w:rFonts w:ascii="Arial" w:hAnsi="Arial" w:cs="Arial"/>
                <w:b/>
                <w:bCs/>
                <w:color w:val="0000FF"/>
              </w:rPr>
            </w:pPr>
          </w:p>
        </w:tc>
      </w:tr>
      <w:tr w:rsidR="00631804" w:rsidTr="003F69AF">
        <w:trPr>
          <w:cantSplit/>
          <w:trHeight w:val="390"/>
          <w:jc w:val="center"/>
        </w:trPr>
        <w:tc>
          <w:tcPr>
            <w:tcW w:w="873" w:type="dxa"/>
            <w:tcBorders>
              <w:top w:val="single" w:sz="4" w:space="0" w:color="auto"/>
              <w:left w:val="thickThinSmallGap" w:sz="18" w:space="0" w:color="auto"/>
              <w:bottom w:val="single" w:sz="4" w:space="0" w:color="auto"/>
              <w:right w:val="single" w:sz="8" w:space="0" w:color="auto"/>
            </w:tcBorders>
            <w:shd w:val="clear" w:color="auto" w:fill="339966"/>
            <w:noWrap/>
            <w:vAlign w:val="center"/>
          </w:tcPr>
          <w:p w:rsidR="00631804" w:rsidRPr="0062234F" w:rsidRDefault="00631804" w:rsidP="003F69AF">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631804" w:rsidRDefault="00631804" w:rsidP="003F69AF">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631804" w:rsidRDefault="00631804" w:rsidP="003F69AF">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631804" w:rsidRDefault="00631804" w:rsidP="003F69AF">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631804" w:rsidRDefault="00631804" w:rsidP="003F69AF">
            <w:pPr>
              <w:jc w:val="center"/>
              <w:rPr>
                <w:rFonts w:ascii="Arial" w:hAnsi="Arial" w:cs="Arial"/>
                <w:b/>
                <w:bCs/>
                <w:color w:val="0000FF"/>
              </w:rPr>
            </w:pPr>
          </w:p>
        </w:tc>
      </w:tr>
      <w:tr w:rsidR="00631804" w:rsidTr="003F69AF">
        <w:trPr>
          <w:cantSplit/>
          <w:trHeight w:val="405"/>
          <w:jc w:val="center"/>
        </w:trPr>
        <w:tc>
          <w:tcPr>
            <w:tcW w:w="873" w:type="dxa"/>
            <w:tcBorders>
              <w:top w:val="single" w:sz="4" w:space="0" w:color="auto"/>
              <w:left w:val="thickThinSmallGap" w:sz="18" w:space="0" w:color="auto"/>
              <w:bottom w:val="single" w:sz="8" w:space="0" w:color="auto"/>
              <w:right w:val="single" w:sz="8" w:space="0" w:color="auto"/>
            </w:tcBorders>
            <w:shd w:val="clear" w:color="auto" w:fill="CCFFCC"/>
            <w:noWrap/>
            <w:vAlign w:val="center"/>
          </w:tcPr>
          <w:p w:rsidR="00631804" w:rsidRPr="0062234F" w:rsidRDefault="00631804" w:rsidP="003F69AF">
            <w:pPr>
              <w:jc w:val="center"/>
              <w:rPr>
                <w:b/>
                <w:bCs/>
                <w:sz w:val="32"/>
                <w:szCs w:val="32"/>
                <w:vertAlign w:val="subscript"/>
                <w:rtl/>
              </w:rPr>
            </w:pPr>
            <w:r>
              <w:rPr>
                <w:rFonts w:ascii="Arial" w:hAnsi="Arial" w:cs="Arial"/>
                <w:b/>
                <w:bCs/>
                <w:rtl/>
              </w:rPr>
              <w:t>مجموع</w:t>
            </w:r>
          </w:p>
        </w:tc>
        <w:tc>
          <w:tcPr>
            <w:tcW w:w="736" w:type="dxa"/>
            <w:tcBorders>
              <w:top w:val="single" w:sz="4" w:space="0" w:color="auto"/>
              <w:left w:val="single" w:sz="4" w:space="0" w:color="auto"/>
              <w:bottom w:val="single" w:sz="8" w:space="0" w:color="auto"/>
              <w:right w:val="single" w:sz="4" w:space="0" w:color="auto"/>
            </w:tcBorders>
            <w:shd w:val="clear" w:color="auto" w:fill="CCFFCC"/>
            <w:noWrap/>
            <w:vAlign w:val="center"/>
          </w:tcPr>
          <w:p w:rsidR="00631804" w:rsidRDefault="00631804" w:rsidP="003F69AF">
            <w:pPr>
              <w:jc w:val="center"/>
              <w:rPr>
                <w:rFonts w:ascii="Arial" w:hAnsi="Arial" w:cs="Arial"/>
              </w:rPr>
            </w:pPr>
          </w:p>
        </w:tc>
        <w:tc>
          <w:tcPr>
            <w:tcW w:w="736" w:type="dxa"/>
            <w:tcBorders>
              <w:top w:val="single" w:sz="4" w:space="0" w:color="auto"/>
              <w:left w:val="single" w:sz="4" w:space="0" w:color="auto"/>
              <w:bottom w:val="single" w:sz="8" w:space="0" w:color="auto"/>
              <w:right w:val="single" w:sz="4" w:space="0" w:color="auto"/>
            </w:tcBorders>
            <w:shd w:val="clear" w:color="auto" w:fill="CCFFCC"/>
            <w:noWrap/>
            <w:vAlign w:val="center"/>
          </w:tcPr>
          <w:p w:rsidR="00631804" w:rsidRDefault="00631804" w:rsidP="003F69AF">
            <w:pPr>
              <w:jc w:val="center"/>
              <w:rPr>
                <w:rFonts w:ascii="Arial" w:hAnsi="Arial" w:cs="Arial"/>
              </w:rPr>
            </w:pPr>
          </w:p>
        </w:tc>
        <w:tc>
          <w:tcPr>
            <w:tcW w:w="736" w:type="dxa"/>
            <w:tcBorders>
              <w:top w:val="single" w:sz="4" w:space="0" w:color="auto"/>
              <w:left w:val="single" w:sz="8" w:space="0" w:color="auto"/>
              <w:bottom w:val="single" w:sz="8" w:space="0" w:color="auto"/>
              <w:right w:val="single" w:sz="18" w:space="0" w:color="auto"/>
            </w:tcBorders>
            <w:shd w:val="clear" w:color="auto" w:fill="CCFFCC"/>
            <w:noWrap/>
            <w:vAlign w:val="center"/>
          </w:tcPr>
          <w:p w:rsidR="00631804" w:rsidRDefault="00631804" w:rsidP="003F69AF">
            <w:pPr>
              <w:jc w:val="center"/>
              <w:rPr>
                <w:rFonts w:ascii="Arial" w:hAnsi="Arial" w:cs="Arial"/>
                <w:b/>
                <w:bCs/>
                <w:color w:val="0000FF"/>
              </w:rPr>
            </w:pPr>
          </w:p>
        </w:tc>
        <w:tc>
          <w:tcPr>
            <w:tcW w:w="735" w:type="dxa"/>
            <w:tcBorders>
              <w:top w:val="single" w:sz="4" w:space="0" w:color="auto"/>
              <w:left w:val="single" w:sz="18" w:space="0" w:color="auto"/>
              <w:bottom w:val="single" w:sz="8" w:space="0" w:color="auto"/>
              <w:right w:val="single" w:sz="4" w:space="0" w:color="auto"/>
            </w:tcBorders>
            <w:shd w:val="clear" w:color="auto" w:fill="CCFFCC"/>
            <w:noWrap/>
            <w:vAlign w:val="center"/>
          </w:tcPr>
          <w:p w:rsidR="00631804" w:rsidRDefault="00631804" w:rsidP="003F69AF">
            <w:pPr>
              <w:jc w:val="center"/>
              <w:rPr>
                <w:rFonts w:ascii="Arial" w:hAnsi="Arial" w:cs="Arial"/>
              </w:rPr>
            </w:pPr>
          </w:p>
        </w:tc>
        <w:tc>
          <w:tcPr>
            <w:tcW w:w="736" w:type="dxa"/>
            <w:tcBorders>
              <w:top w:val="single" w:sz="4" w:space="0" w:color="auto"/>
              <w:left w:val="single" w:sz="4" w:space="0" w:color="auto"/>
              <w:bottom w:val="single" w:sz="8" w:space="0" w:color="auto"/>
              <w:right w:val="single" w:sz="4" w:space="0" w:color="auto"/>
            </w:tcBorders>
            <w:shd w:val="clear" w:color="auto" w:fill="CCFFCC"/>
            <w:noWrap/>
            <w:vAlign w:val="center"/>
          </w:tcPr>
          <w:p w:rsidR="00631804" w:rsidRDefault="00631804" w:rsidP="003F69AF">
            <w:pPr>
              <w:jc w:val="center"/>
              <w:rPr>
                <w:rFonts w:ascii="Arial" w:hAnsi="Arial" w:cs="Arial"/>
              </w:rPr>
            </w:pPr>
          </w:p>
        </w:tc>
        <w:tc>
          <w:tcPr>
            <w:tcW w:w="736" w:type="dxa"/>
            <w:tcBorders>
              <w:top w:val="single" w:sz="4" w:space="0" w:color="auto"/>
              <w:left w:val="single" w:sz="8" w:space="0" w:color="auto"/>
              <w:bottom w:val="single" w:sz="8" w:space="0" w:color="auto"/>
              <w:right w:val="single" w:sz="18" w:space="0" w:color="auto"/>
            </w:tcBorders>
            <w:shd w:val="clear" w:color="auto" w:fill="CCFFCC"/>
            <w:noWrap/>
            <w:vAlign w:val="center"/>
          </w:tcPr>
          <w:p w:rsidR="00631804" w:rsidRDefault="00631804" w:rsidP="003F69AF">
            <w:pPr>
              <w:jc w:val="center"/>
              <w:rPr>
                <w:rFonts w:ascii="Arial" w:hAnsi="Arial" w:cs="Arial"/>
                <w:b/>
                <w:bCs/>
                <w:color w:val="0000FF"/>
              </w:rPr>
            </w:pPr>
          </w:p>
        </w:tc>
        <w:tc>
          <w:tcPr>
            <w:tcW w:w="736" w:type="dxa"/>
            <w:tcBorders>
              <w:top w:val="single" w:sz="4" w:space="0" w:color="auto"/>
              <w:left w:val="single" w:sz="18" w:space="0" w:color="auto"/>
              <w:bottom w:val="single" w:sz="8" w:space="0" w:color="auto"/>
              <w:right w:val="single" w:sz="4" w:space="0" w:color="auto"/>
            </w:tcBorders>
            <w:shd w:val="clear" w:color="auto" w:fill="CCFFCC"/>
            <w:noWrap/>
            <w:vAlign w:val="center"/>
          </w:tcPr>
          <w:p w:rsidR="00631804" w:rsidRDefault="00631804" w:rsidP="003F69AF">
            <w:pPr>
              <w:jc w:val="center"/>
              <w:rPr>
                <w:rFonts w:ascii="Arial" w:hAnsi="Arial" w:cs="Arial"/>
                <w:color w:val="FF0000"/>
              </w:rPr>
            </w:pPr>
          </w:p>
        </w:tc>
        <w:tc>
          <w:tcPr>
            <w:tcW w:w="735" w:type="dxa"/>
            <w:tcBorders>
              <w:top w:val="single" w:sz="4" w:space="0" w:color="auto"/>
              <w:left w:val="single" w:sz="4" w:space="0" w:color="auto"/>
              <w:bottom w:val="single" w:sz="8" w:space="0" w:color="auto"/>
              <w:right w:val="single" w:sz="4" w:space="0" w:color="auto"/>
            </w:tcBorders>
            <w:shd w:val="clear" w:color="auto" w:fill="CCFFCC"/>
            <w:noWrap/>
            <w:vAlign w:val="center"/>
          </w:tcPr>
          <w:p w:rsidR="00631804" w:rsidRDefault="00631804" w:rsidP="003F69AF">
            <w:pPr>
              <w:jc w:val="center"/>
              <w:rPr>
                <w:rFonts w:ascii="Arial" w:hAnsi="Arial" w:cs="Arial"/>
                <w:color w:val="FF0000"/>
              </w:rPr>
            </w:pPr>
          </w:p>
        </w:tc>
        <w:tc>
          <w:tcPr>
            <w:tcW w:w="736" w:type="dxa"/>
            <w:tcBorders>
              <w:top w:val="single" w:sz="4" w:space="0" w:color="auto"/>
              <w:left w:val="single" w:sz="8" w:space="0" w:color="auto"/>
              <w:bottom w:val="single" w:sz="8" w:space="0" w:color="auto"/>
              <w:right w:val="single" w:sz="18" w:space="0" w:color="auto"/>
            </w:tcBorders>
            <w:shd w:val="clear" w:color="auto" w:fill="CCFFCC"/>
            <w:vAlign w:val="center"/>
          </w:tcPr>
          <w:p w:rsidR="00631804" w:rsidRDefault="00631804" w:rsidP="003F69AF">
            <w:pPr>
              <w:jc w:val="center"/>
              <w:rPr>
                <w:rFonts w:ascii="Arial" w:hAnsi="Arial" w:cs="Arial"/>
                <w:b/>
                <w:bCs/>
                <w:color w:val="0000FF"/>
                <w:lang w:bidi="ar-DZ"/>
              </w:rPr>
            </w:pPr>
          </w:p>
        </w:tc>
        <w:tc>
          <w:tcPr>
            <w:tcW w:w="736" w:type="dxa"/>
            <w:tcBorders>
              <w:top w:val="single" w:sz="4" w:space="0" w:color="auto"/>
              <w:left w:val="single" w:sz="18" w:space="0" w:color="auto"/>
              <w:bottom w:val="single" w:sz="8" w:space="0" w:color="auto"/>
              <w:right w:val="single" w:sz="2" w:space="0" w:color="auto"/>
            </w:tcBorders>
            <w:shd w:val="clear" w:color="auto" w:fill="CCFFCC"/>
            <w:vAlign w:val="center"/>
          </w:tcPr>
          <w:p w:rsidR="00631804" w:rsidRDefault="00631804" w:rsidP="003F69AF">
            <w:pPr>
              <w:jc w:val="center"/>
              <w:rPr>
                <w:rFonts w:ascii="Arial" w:hAnsi="Arial" w:cs="Arial"/>
                <w:b/>
                <w:bCs/>
                <w:color w:val="0000FF"/>
              </w:rPr>
            </w:pPr>
          </w:p>
        </w:tc>
        <w:tc>
          <w:tcPr>
            <w:tcW w:w="736" w:type="dxa"/>
            <w:tcBorders>
              <w:top w:val="single" w:sz="4" w:space="0" w:color="auto"/>
              <w:left w:val="single" w:sz="2" w:space="0" w:color="auto"/>
              <w:bottom w:val="single" w:sz="8" w:space="0" w:color="auto"/>
              <w:right w:val="single" w:sz="8" w:space="0" w:color="auto"/>
            </w:tcBorders>
            <w:shd w:val="clear" w:color="auto" w:fill="CCFFCC"/>
            <w:vAlign w:val="center"/>
          </w:tcPr>
          <w:p w:rsidR="00631804" w:rsidRDefault="00631804" w:rsidP="003F69AF">
            <w:pPr>
              <w:jc w:val="center"/>
              <w:rPr>
                <w:rFonts w:ascii="Arial" w:hAnsi="Arial" w:cs="Arial"/>
                <w:b/>
                <w:bCs/>
                <w:color w:val="0000FF"/>
              </w:rPr>
            </w:pPr>
          </w:p>
        </w:tc>
        <w:tc>
          <w:tcPr>
            <w:tcW w:w="735" w:type="dxa"/>
            <w:tcBorders>
              <w:top w:val="single" w:sz="4" w:space="0" w:color="auto"/>
              <w:left w:val="single" w:sz="4" w:space="0" w:color="auto"/>
              <w:bottom w:val="single" w:sz="8" w:space="0" w:color="auto"/>
              <w:right w:val="thickThinSmallGap" w:sz="18" w:space="0" w:color="auto"/>
            </w:tcBorders>
            <w:shd w:val="clear" w:color="auto" w:fill="CCFFCC"/>
            <w:noWrap/>
            <w:vAlign w:val="center"/>
          </w:tcPr>
          <w:p w:rsidR="00631804" w:rsidRDefault="00631804" w:rsidP="003F69AF">
            <w:pPr>
              <w:jc w:val="center"/>
              <w:rPr>
                <w:rFonts w:ascii="Arial" w:hAnsi="Arial" w:cs="Arial"/>
                <w:b/>
                <w:bCs/>
                <w:color w:val="0000FF"/>
              </w:rPr>
            </w:pPr>
          </w:p>
        </w:tc>
      </w:tr>
      <w:tr w:rsidR="00631804" w:rsidTr="003F69AF">
        <w:trPr>
          <w:cantSplit/>
          <w:trHeight w:val="345"/>
          <w:jc w:val="center"/>
        </w:trPr>
        <w:tc>
          <w:tcPr>
            <w:tcW w:w="873" w:type="dxa"/>
            <w:tcBorders>
              <w:top w:val="single" w:sz="8" w:space="0" w:color="auto"/>
              <w:left w:val="thickThinSmallGap" w:sz="18" w:space="0" w:color="auto"/>
              <w:bottom w:val="single" w:sz="8" w:space="0" w:color="auto"/>
              <w:right w:val="single" w:sz="8" w:space="0" w:color="auto"/>
            </w:tcBorders>
            <w:shd w:val="clear" w:color="auto" w:fill="008000"/>
            <w:noWrap/>
            <w:vAlign w:val="center"/>
          </w:tcPr>
          <w:p w:rsidR="00631804" w:rsidRPr="0062234F" w:rsidRDefault="00631804" w:rsidP="003F69AF">
            <w:pPr>
              <w:jc w:val="center"/>
              <w:rPr>
                <w:b/>
                <w:bCs/>
                <w:sz w:val="32"/>
                <w:szCs w:val="32"/>
                <w:vertAlign w:val="subscript"/>
                <w:rtl/>
              </w:rPr>
            </w:pPr>
          </w:p>
        </w:tc>
        <w:tc>
          <w:tcPr>
            <w:tcW w:w="736" w:type="dxa"/>
            <w:tcBorders>
              <w:top w:val="single" w:sz="8" w:space="0" w:color="auto"/>
              <w:left w:val="single" w:sz="4" w:space="0" w:color="auto"/>
              <w:bottom w:val="single" w:sz="8" w:space="0" w:color="auto"/>
              <w:right w:val="nil"/>
            </w:tcBorders>
            <w:noWrap/>
            <w:vAlign w:val="center"/>
          </w:tcPr>
          <w:p w:rsidR="00631804" w:rsidRDefault="00631804" w:rsidP="003F69AF">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nil"/>
            </w:tcBorders>
            <w:noWrap/>
            <w:vAlign w:val="center"/>
          </w:tcPr>
          <w:p w:rsidR="00631804" w:rsidRDefault="00631804" w:rsidP="003F69AF">
            <w:pPr>
              <w:jc w:val="center"/>
              <w:rPr>
                <w:rFonts w:ascii="Arial" w:hAnsi="Arial" w:cs="Arial"/>
                <w:b/>
                <w:bCs/>
                <w:color w:val="008000"/>
              </w:rPr>
            </w:pPr>
          </w:p>
        </w:tc>
        <w:tc>
          <w:tcPr>
            <w:tcW w:w="736" w:type="dxa"/>
            <w:tcBorders>
              <w:top w:val="single" w:sz="8" w:space="0" w:color="auto"/>
              <w:left w:val="single" w:sz="8" w:space="0" w:color="auto"/>
              <w:bottom w:val="single" w:sz="8"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5" w:type="dxa"/>
            <w:tcBorders>
              <w:top w:val="single" w:sz="8" w:space="0" w:color="auto"/>
              <w:left w:val="single" w:sz="18" w:space="0" w:color="auto"/>
              <w:bottom w:val="single" w:sz="8" w:space="0" w:color="auto"/>
              <w:right w:val="nil"/>
            </w:tcBorders>
            <w:noWrap/>
            <w:vAlign w:val="center"/>
          </w:tcPr>
          <w:p w:rsidR="00631804" w:rsidRDefault="00631804" w:rsidP="003F69AF">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nil"/>
            </w:tcBorders>
            <w:noWrap/>
            <w:vAlign w:val="center"/>
          </w:tcPr>
          <w:p w:rsidR="00631804" w:rsidRDefault="00631804" w:rsidP="003F69AF">
            <w:pPr>
              <w:jc w:val="center"/>
              <w:rPr>
                <w:rFonts w:ascii="Arial" w:hAnsi="Arial" w:cs="Arial"/>
                <w:b/>
                <w:bCs/>
                <w:color w:val="008000"/>
              </w:rPr>
            </w:pPr>
          </w:p>
        </w:tc>
        <w:tc>
          <w:tcPr>
            <w:tcW w:w="736" w:type="dxa"/>
            <w:tcBorders>
              <w:top w:val="single" w:sz="8" w:space="0" w:color="auto"/>
              <w:left w:val="single" w:sz="8" w:space="0" w:color="auto"/>
              <w:bottom w:val="single" w:sz="8"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6" w:type="dxa"/>
            <w:tcBorders>
              <w:top w:val="single" w:sz="8" w:space="0" w:color="auto"/>
              <w:left w:val="single" w:sz="18" w:space="0" w:color="auto"/>
              <w:bottom w:val="single" w:sz="8"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5" w:type="dxa"/>
            <w:tcBorders>
              <w:top w:val="single" w:sz="8" w:space="0" w:color="auto"/>
              <w:left w:val="single" w:sz="4" w:space="0" w:color="auto"/>
              <w:bottom w:val="single" w:sz="8"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6" w:type="dxa"/>
            <w:tcBorders>
              <w:top w:val="single" w:sz="8" w:space="0" w:color="auto"/>
              <w:left w:val="single" w:sz="8" w:space="0" w:color="auto"/>
              <w:bottom w:val="single" w:sz="8" w:space="0" w:color="auto"/>
              <w:right w:val="single" w:sz="18" w:space="0" w:color="auto"/>
            </w:tcBorders>
            <w:vAlign w:val="center"/>
          </w:tcPr>
          <w:p w:rsidR="00631804" w:rsidRDefault="00631804" w:rsidP="003F69AF">
            <w:pPr>
              <w:jc w:val="center"/>
              <w:rPr>
                <w:rFonts w:ascii="Arial" w:hAnsi="Arial" w:cs="Arial"/>
                <w:b/>
                <w:bCs/>
                <w:color w:val="0000FF"/>
                <w:lang w:bidi="ar-DZ"/>
              </w:rPr>
            </w:pPr>
          </w:p>
        </w:tc>
        <w:tc>
          <w:tcPr>
            <w:tcW w:w="736" w:type="dxa"/>
            <w:tcBorders>
              <w:top w:val="single" w:sz="8" w:space="0" w:color="auto"/>
              <w:left w:val="single" w:sz="18" w:space="0" w:color="auto"/>
              <w:bottom w:val="single" w:sz="4" w:space="0" w:color="auto"/>
              <w:right w:val="single" w:sz="2" w:space="0" w:color="auto"/>
            </w:tcBorders>
            <w:vAlign w:val="center"/>
          </w:tcPr>
          <w:p w:rsidR="00631804" w:rsidRDefault="00631804" w:rsidP="003F69AF">
            <w:pPr>
              <w:jc w:val="center"/>
              <w:rPr>
                <w:rFonts w:ascii="Arial" w:hAnsi="Arial" w:cs="Arial"/>
                <w:b/>
                <w:bCs/>
                <w:color w:val="0000FF"/>
              </w:rPr>
            </w:pPr>
          </w:p>
        </w:tc>
        <w:tc>
          <w:tcPr>
            <w:tcW w:w="736" w:type="dxa"/>
            <w:tcBorders>
              <w:top w:val="single" w:sz="8" w:space="0" w:color="auto"/>
              <w:left w:val="single" w:sz="2" w:space="0" w:color="auto"/>
              <w:bottom w:val="single" w:sz="4" w:space="0" w:color="auto"/>
              <w:right w:val="single" w:sz="8" w:space="0" w:color="auto"/>
            </w:tcBorders>
            <w:vAlign w:val="center"/>
          </w:tcPr>
          <w:p w:rsidR="00631804" w:rsidRDefault="00631804" w:rsidP="003F69AF">
            <w:pPr>
              <w:jc w:val="center"/>
              <w:rPr>
                <w:rFonts w:ascii="Arial" w:hAnsi="Arial" w:cs="Arial"/>
                <w:b/>
                <w:bCs/>
                <w:color w:val="0000FF"/>
              </w:rPr>
            </w:pPr>
          </w:p>
        </w:tc>
        <w:tc>
          <w:tcPr>
            <w:tcW w:w="735" w:type="dxa"/>
            <w:tcBorders>
              <w:top w:val="single" w:sz="8" w:space="0" w:color="auto"/>
              <w:left w:val="single" w:sz="4" w:space="0" w:color="auto"/>
              <w:bottom w:val="single" w:sz="4" w:space="0" w:color="auto"/>
              <w:right w:val="thickThinSmallGap" w:sz="18" w:space="0" w:color="auto"/>
            </w:tcBorders>
            <w:noWrap/>
            <w:vAlign w:val="center"/>
          </w:tcPr>
          <w:p w:rsidR="00631804" w:rsidRDefault="00631804" w:rsidP="003F69AF">
            <w:pPr>
              <w:jc w:val="center"/>
              <w:rPr>
                <w:rFonts w:ascii="Arial" w:hAnsi="Arial" w:cs="Arial"/>
                <w:b/>
                <w:bCs/>
                <w:color w:val="0000FF"/>
              </w:rPr>
            </w:pPr>
          </w:p>
        </w:tc>
      </w:tr>
      <w:tr w:rsidR="00631804" w:rsidTr="003F69AF">
        <w:trPr>
          <w:cantSplit/>
          <w:trHeight w:val="390"/>
          <w:jc w:val="center"/>
        </w:trPr>
        <w:tc>
          <w:tcPr>
            <w:tcW w:w="873" w:type="dxa"/>
            <w:tcBorders>
              <w:top w:val="nil"/>
              <w:left w:val="thickThinSmallGap" w:sz="18" w:space="0" w:color="auto"/>
              <w:bottom w:val="single" w:sz="4" w:space="0" w:color="auto"/>
              <w:right w:val="single" w:sz="8" w:space="0" w:color="auto"/>
            </w:tcBorders>
            <w:shd w:val="clear" w:color="auto" w:fill="008000"/>
            <w:noWrap/>
            <w:vAlign w:val="center"/>
          </w:tcPr>
          <w:p w:rsidR="00631804" w:rsidRPr="0062234F" w:rsidRDefault="00631804" w:rsidP="003F69AF">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631804" w:rsidRDefault="00631804" w:rsidP="003F69AF">
            <w:pPr>
              <w:jc w:val="center"/>
              <w:rPr>
                <w:rFonts w:ascii="Arial" w:hAnsi="Arial" w:cs="Arial"/>
                <w:b/>
                <w:bCs/>
                <w:color w:val="0000FF"/>
                <w:lang w:bidi="ar-DZ"/>
              </w:rPr>
            </w:pPr>
          </w:p>
        </w:tc>
        <w:tc>
          <w:tcPr>
            <w:tcW w:w="736" w:type="dxa"/>
            <w:tcBorders>
              <w:top w:val="single" w:sz="8" w:space="0" w:color="auto"/>
              <w:left w:val="single" w:sz="18" w:space="0" w:color="auto"/>
              <w:bottom w:val="single" w:sz="4" w:space="0" w:color="auto"/>
              <w:right w:val="single" w:sz="2" w:space="0" w:color="auto"/>
            </w:tcBorders>
            <w:vAlign w:val="center"/>
          </w:tcPr>
          <w:p w:rsidR="00631804" w:rsidRDefault="00631804" w:rsidP="003F69AF">
            <w:pPr>
              <w:jc w:val="center"/>
              <w:rPr>
                <w:rFonts w:ascii="Arial" w:hAnsi="Arial" w:cs="Arial"/>
                <w:b/>
                <w:bCs/>
                <w:color w:val="0000FF"/>
              </w:rPr>
            </w:pPr>
          </w:p>
        </w:tc>
        <w:tc>
          <w:tcPr>
            <w:tcW w:w="736" w:type="dxa"/>
            <w:tcBorders>
              <w:top w:val="single" w:sz="8" w:space="0" w:color="auto"/>
              <w:left w:val="single" w:sz="2" w:space="0" w:color="auto"/>
              <w:bottom w:val="single" w:sz="4" w:space="0" w:color="auto"/>
              <w:right w:val="single" w:sz="8" w:space="0" w:color="auto"/>
            </w:tcBorders>
            <w:vAlign w:val="center"/>
          </w:tcPr>
          <w:p w:rsidR="00631804" w:rsidRDefault="00631804" w:rsidP="003F69AF">
            <w:pPr>
              <w:jc w:val="center"/>
              <w:rPr>
                <w:rFonts w:ascii="Arial" w:hAnsi="Arial" w:cs="Arial"/>
                <w:b/>
                <w:bCs/>
                <w:color w:val="0000FF"/>
              </w:rPr>
            </w:pPr>
          </w:p>
        </w:tc>
        <w:tc>
          <w:tcPr>
            <w:tcW w:w="735" w:type="dxa"/>
            <w:tcBorders>
              <w:top w:val="single" w:sz="8" w:space="0" w:color="auto"/>
              <w:left w:val="single" w:sz="4" w:space="0" w:color="auto"/>
              <w:bottom w:val="single" w:sz="4" w:space="0" w:color="auto"/>
              <w:right w:val="thickThinSmallGap" w:sz="18" w:space="0" w:color="auto"/>
            </w:tcBorders>
            <w:noWrap/>
            <w:vAlign w:val="center"/>
          </w:tcPr>
          <w:p w:rsidR="00631804" w:rsidRDefault="00631804" w:rsidP="003F69AF">
            <w:pPr>
              <w:jc w:val="center"/>
              <w:rPr>
                <w:rFonts w:ascii="Arial" w:hAnsi="Arial" w:cs="Arial"/>
                <w:b/>
                <w:bCs/>
                <w:color w:val="0000FF"/>
              </w:rPr>
            </w:pPr>
          </w:p>
        </w:tc>
      </w:tr>
      <w:tr w:rsidR="00631804" w:rsidTr="003F69AF">
        <w:trPr>
          <w:cantSplit/>
          <w:trHeight w:val="390"/>
          <w:jc w:val="center"/>
        </w:trPr>
        <w:tc>
          <w:tcPr>
            <w:tcW w:w="873" w:type="dxa"/>
            <w:tcBorders>
              <w:top w:val="nil"/>
              <w:left w:val="thickThinSmallGap" w:sz="18" w:space="0" w:color="auto"/>
              <w:bottom w:val="single" w:sz="4" w:space="0" w:color="auto"/>
              <w:right w:val="single" w:sz="8" w:space="0" w:color="auto"/>
            </w:tcBorders>
            <w:shd w:val="clear" w:color="auto" w:fill="008000"/>
            <w:noWrap/>
            <w:vAlign w:val="center"/>
          </w:tcPr>
          <w:p w:rsidR="00631804" w:rsidRPr="0062234F" w:rsidRDefault="00631804" w:rsidP="003F69AF">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631804" w:rsidRDefault="00631804" w:rsidP="003F69AF">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631804" w:rsidRDefault="00631804" w:rsidP="003F69AF">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631804" w:rsidRDefault="00631804" w:rsidP="003F69AF">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631804" w:rsidRDefault="00631804" w:rsidP="003F69AF">
            <w:pPr>
              <w:jc w:val="center"/>
              <w:rPr>
                <w:rFonts w:ascii="Arial" w:hAnsi="Arial" w:cs="Arial"/>
                <w:b/>
                <w:bCs/>
                <w:color w:val="0000FF"/>
              </w:rPr>
            </w:pPr>
          </w:p>
        </w:tc>
      </w:tr>
      <w:tr w:rsidR="00631804" w:rsidTr="003F69AF">
        <w:trPr>
          <w:cantSplit/>
          <w:trHeight w:val="390"/>
          <w:jc w:val="center"/>
        </w:trPr>
        <w:tc>
          <w:tcPr>
            <w:tcW w:w="873" w:type="dxa"/>
            <w:tcBorders>
              <w:top w:val="nil"/>
              <w:left w:val="thickThinSmallGap" w:sz="18" w:space="0" w:color="auto"/>
              <w:bottom w:val="single" w:sz="4" w:space="0" w:color="auto"/>
              <w:right w:val="single" w:sz="8" w:space="0" w:color="auto"/>
            </w:tcBorders>
            <w:shd w:val="clear" w:color="auto" w:fill="008000"/>
            <w:noWrap/>
            <w:vAlign w:val="center"/>
          </w:tcPr>
          <w:p w:rsidR="00631804" w:rsidRPr="0062234F" w:rsidRDefault="00631804" w:rsidP="003F69AF">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631804" w:rsidRDefault="00631804" w:rsidP="003F69AF">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631804" w:rsidRDefault="00631804" w:rsidP="003F69AF">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631804" w:rsidRDefault="00631804" w:rsidP="003F69AF">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631804" w:rsidRDefault="00631804" w:rsidP="003F69AF">
            <w:pPr>
              <w:jc w:val="center"/>
              <w:rPr>
                <w:rFonts w:ascii="Arial" w:hAnsi="Arial" w:cs="Arial"/>
                <w:b/>
                <w:bCs/>
                <w:color w:val="0000FF"/>
              </w:rPr>
            </w:pPr>
          </w:p>
        </w:tc>
      </w:tr>
      <w:tr w:rsidR="00631804" w:rsidTr="003F69AF">
        <w:trPr>
          <w:cantSplit/>
          <w:trHeight w:val="390"/>
          <w:jc w:val="center"/>
        </w:trPr>
        <w:tc>
          <w:tcPr>
            <w:tcW w:w="873" w:type="dxa"/>
            <w:tcBorders>
              <w:top w:val="nil"/>
              <w:left w:val="thickThinSmallGap" w:sz="18" w:space="0" w:color="auto"/>
              <w:bottom w:val="single" w:sz="4" w:space="0" w:color="auto"/>
              <w:right w:val="single" w:sz="8" w:space="0" w:color="auto"/>
            </w:tcBorders>
            <w:shd w:val="clear" w:color="auto" w:fill="008000"/>
            <w:noWrap/>
            <w:vAlign w:val="center"/>
          </w:tcPr>
          <w:p w:rsidR="00631804" w:rsidRPr="0062234F" w:rsidRDefault="00631804" w:rsidP="003F69AF">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631804" w:rsidRDefault="00631804" w:rsidP="003F69AF">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631804" w:rsidRDefault="00631804" w:rsidP="003F69AF">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631804" w:rsidRDefault="00631804" w:rsidP="003F69AF">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631804" w:rsidRDefault="00631804" w:rsidP="003F69AF">
            <w:pPr>
              <w:jc w:val="center"/>
              <w:rPr>
                <w:rFonts w:ascii="Arial" w:hAnsi="Arial" w:cs="Arial"/>
                <w:b/>
                <w:bCs/>
                <w:color w:val="0000FF"/>
              </w:rPr>
            </w:pPr>
          </w:p>
        </w:tc>
      </w:tr>
      <w:tr w:rsidR="00631804" w:rsidTr="003F69AF">
        <w:trPr>
          <w:cantSplit/>
          <w:trHeight w:val="390"/>
          <w:jc w:val="center"/>
        </w:trPr>
        <w:tc>
          <w:tcPr>
            <w:tcW w:w="873" w:type="dxa"/>
            <w:tcBorders>
              <w:top w:val="single" w:sz="4" w:space="0" w:color="auto"/>
              <w:left w:val="thickThinSmallGap" w:sz="18" w:space="0" w:color="auto"/>
              <w:bottom w:val="single" w:sz="4" w:space="0" w:color="auto"/>
              <w:right w:val="single" w:sz="8" w:space="0" w:color="auto"/>
            </w:tcBorders>
            <w:shd w:val="clear" w:color="auto" w:fill="CCFFCC"/>
            <w:noWrap/>
            <w:vAlign w:val="center"/>
          </w:tcPr>
          <w:p w:rsidR="00631804" w:rsidRPr="0062234F" w:rsidRDefault="00631804" w:rsidP="003F69AF">
            <w:pPr>
              <w:jc w:val="center"/>
              <w:rPr>
                <w:b/>
                <w:bCs/>
                <w:sz w:val="32"/>
                <w:szCs w:val="32"/>
                <w:vertAlign w:val="subscript"/>
                <w:rtl/>
              </w:rPr>
            </w:pPr>
          </w:p>
        </w:tc>
        <w:tc>
          <w:tcPr>
            <w:tcW w:w="73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31804" w:rsidRDefault="00631804" w:rsidP="003F69AF">
            <w:pPr>
              <w:jc w:val="center"/>
              <w:rPr>
                <w:rFonts w:ascii="Arial" w:hAnsi="Arial" w:cs="Arial"/>
              </w:rPr>
            </w:pPr>
          </w:p>
        </w:tc>
        <w:tc>
          <w:tcPr>
            <w:tcW w:w="73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31804" w:rsidRDefault="00631804" w:rsidP="003F69AF">
            <w:pPr>
              <w:jc w:val="center"/>
              <w:rPr>
                <w:rFonts w:ascii="Arial" w:hAnsi="Arial" w:cs="Arial"/>
              </w:rPr>
            </w:pPr>
          </w:p>
        </w:tc>
        <w:tc>
          <w:tcPr>
            <w:tcW w:w="736" w:type="dxa"/>
            <w:tcBorders>
              <w:top w:val="single" w:sz="4" w:space="0" w:color="auto"/>
              <w:left w:val="single" w:sz="8" w:space="0" w:color="auto"/>
              <w:bottom w:val="single" w:sz="4" w:space="0" w:color="auto"/>
              <w:right w:val="single" w:sz="18" w:space="0" w:color="auto"/>
            </w:tcBorders>
            <w:shd w:val="clear" w:color="auto" w:fill="CCFFCC"/>
            <w:noWrap/>
            <w:vAlign w:val="center"/>
          </w:tcPr>
          <w:p w:rsidR="00631804" w:rsidRDefault="00631804" w:rsidP="003F69AF">
            <w:pPr>
              <w:jc w:val="center"/>
              <w:rPr>
                <w:rFonts w:ascii="Arial" w:hAnsi="Arial" w:cs="Arial"/>
                <w:b/>
                <w:bCs/>
                <w:color w:val="0000FF"/>
              </w:rPr>
            </w:pPr>
          </w:p>
        </w:tc>
        <w:tc>
          <w:tcPr>
            <w:tcW w:w="735" w:type="dxa"/>
            <w:tcBorders>
              <w:top w:val="single" w:sz="4" w:space="0" w:color="auto"/>
              <w:left w:val="single" w:sz="18" w:space="0" w:color="auto"/>
              <w:bottom w:val="single" w:sz="4" w:space="0" w:color="auto"/>
              <w:right w:val="single" w:sz="4" w:space="0" w:color="auto"/>
            </w:tcBorders>
            <w:shd w:val="clear" w:color="auto" w:fill="CCFFCC"/>
            <w:noWrap/>
            <w:vAlign w:val="center"/>
          </w:tcPr>
          <w:p w:rsidR="00631804" w:rsidRDefault="00631804" w:rsidP="003F69AF">
            <w:pPr>
              <w:jc w:val="center"/>
              <w:rPr>
                <w:rFonts w:ascii="Arial" w:hAnsi="Arial" w:cs="Arial"/>
              </w:rPr>
            </w:pPr>
          </w:p>
        </w:tc>
        <w:tc>
          <w:tcPr>
            <w:tcW w:w="73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31804" w:rsidRDefault="00631804" w:rsidP="003F69AF">
            <w:pPr>
              <w:jc w:val="center"/>
              <w:rPr>
                <w:rFonts w:ascii="Arial" w:hAnsi="Arial" w:cs="Arial"/>
              </w:rPr>
            </w:pPr>
          </w:p>
        </w:tc>
        <w:tc>
          <w:tcPr>
            <w:tcW w:w="736" w:type="dxa"/>
            <w:tcBorders>
              <w:top w:val="single" w:sz="4" w:space="0" w:color="auto"/>
              <w:left w:val="single" w:sz="8" w:space="0" w:color="auto"/>
              <w:bottom w:val="single" w:sz="4" w:space="0" w:color="auto"/>
              <w:right w:val="single" w:sz="18" w:space="0" w:color="auto"/>
            </w:tcBorders>
            <w:shd w:val="clear" w:color="auto" w:fill="CCFFCC"/>
            <w:noWrap/>
            <w:vAlign w:val="center"/>
          </w:tcPr>
          <w:p w:rsidR="00631804" w:rsidRDefault="00631804" w:rsidP="003F69AF">
            <w:pPr>
              <w:jc w:val="center"/>
              <w:rPr>
                <w:rFonts w:ascii="Arial" w:hAnsi="Arial" w:cs="Arial"/>
                <w:b/>
                <w:bCs/>
                <w:color w:val="0000FF"/>
              </w:rPr>
            </w:pPr>
          </w:p>
        </w:tc>
        <w:tc>
          <w:tcPr>
            <w:tcW w:w="736" w:type="dxa"/>
            <w:tcBorders>
              <w:top w:val="single" w:sz="4" w:space="0" w:color="auto"/>
              <w:left w:val="single" w:sz="18" w:space="0" w:color="auto"/>
              <w:bottom w:val="single" w:sz="4" w:space="0" w:color="auto"/>
              <w:right w:val="single" w:sz="4" w:space="0" w:color="auto"/>
            </w:tcBorders>
            <w:shd w:val="clear" w:color="auto" w:fill="CCFFCC"/>
            <w:noWrap/>
            <w:vAlign w:val="center"/>
          </w:tcPr>
          <w:p w:rsidR="00631804" w:rsidRDefault="00631804" w:rsidP="003F69AF">
            <w:pPr>
              <w:jc w:val="center"/>
              <w:rPr>
                <w:rFonts w:ascii="Arial" w:hAnsi="Arial" w:cs="Arial"/>
                <w:color w:val="FF0000"/>
              </w:rPr>
            </w:pPr>
          </w:p>
        </w:tc>
        <w:tc>
          <w:tcPr>
            <w:tcW w:w="73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31804" w:rsidRDefault="00631804" w:rsidP="003F69AF">
            <w:pPr>
              <w:jc w:val="center"/>
              <w:rPr>
                <w:rFonts w:ascii="Arial" w:hAnsi="Arial" w:cs="Arial"/>
                <w:color w:val="FF0000"/>
              </w:rPr>
            </w:pPr>
          </w:p>
        </w:tc>
        <w:tc>
          <w:tcPr>
            <w:tcW w:w="736" w:type="dxa"/>
            <w:tcBorders>
              <w:top w:val="single" w:sz="4" w:space="0" w:color="auto"/>
              <w:left w:val="single" w:sz="8" w:space="0" w:color="auto"/>
              <w:bottom w:val="single" w:sz="4" w:space="0" w:color="auto"/>
              <w:right w:val="single" w:sz="18" w:space="0" w:color="auto"/>
            </w:tcBorders>
            <w:shd w:val="clear" w:color="auto" w:fill="CCFFCC"/>
            <w:vAlign w:val="center"/>
          </w:tcPr>
          <w:p w:rsidR="00631804" w:rsidRDefault="00631804" w:rsidP="003F69AF">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shd w:val="clear" w:color="auto" w:fill="CCFFCC"/>
            <w:vAlign w:val="center"/>
          </w:tcPr>
          <w:p w:rsidR="00631804" w:rsidRDefault="00631804" w:rsidP="003F69AF">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shd w:val="clear" w:color="auto" w:fill="CCFFCC"/>
            <w:vAlign w:val="center"/>
          </w:tcPr>
          <w:p w:rsidR="00631804" w:rsidRDefault="00631804" w:rsidP="003F69AF">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shd w:val="clear" w:color="auto" w:fill="CCFFCC"/>
            <w:noWrap/>
            <w:vAlign w:val="center"/>
          </w:tcPr>
          <w:p w:rsidR="00631804" w:rsidRDefault="00631804" w:rsidP="003F69AF">
            <w:pPr>
              <w:jc w:val="center"/>
              <w:rPr>
                <w:rFonts w:ascii="Arial" w:hAnsi="Arial" w:cs="Arial"/>
                <w:b/>
                <w:bCs/>
                <w:color w:val="0000FF"/>
              </w:rPr>
            </w:pPr>
          </w:p>
        </w:tc>
      </w:tr>
      <w:tr w:rsidR="00631804" w:rsidTr="003F69AF">
        <w:trPr>
          <w:cantSplit/>
          <w:trHeight w:val="405"/>
          <w:jc w:val="center"/>
        </w:trPr>
        <w:tc>
          <w:tcPr>
            <w:tcW w:w="873" w:type="dxa"/>
            <w:tcBorders>
              <w:top w:val="single" w:sz="4" w:space="0" w:color="auto"/>
              <w:left w:val="thickThinSmallGap" w:sz="18" w:space="0" w:color="auto"/>
              <w:bottom w:val="nil"/>
              <w:right w:val="single" w:sz="8" w:space="0" w:color="auto"/>
            </w:tcBorders>
            <w:shd w:val="clear" w:color="auto" w:fill="99CC00"/>
            <w:noWrap/>
            <w:vAlign w:val="center"/>
          </w:tcPr>
          <w:p w:rsidR="00631804" w:rsidRPr="0062234F" w:rsidRDefault="00631804" w:rsidP="003F69AF">
            <w:pPr>
              <w:jc w:val="center"/>
              <w:rPr>
                <w:b/>
                <w:bCs/>
                <w:sz w:val="32"/>
                <w:szCs w:val="32"/>
                <w:vertAlign w:val="subscript"/>
                <w:rtl/>
              </w:rPr>
            </w:pPr>
          </w:p>
        </w:tc>
        <w:tc>
          <w:tcPr>
            <w:tcW w:w="736" w:type="dxa"/>
            <w:tcBorders>
              <w:top w:val="nil"/>
              <w:left w:val="single" w:sz="4" w:space="0" w:color="auto"/>
              <w:bottom w:val="nil"/>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nil"/>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nil"/>
              <w:right w:val="single" w:sz="18" w:space="0" w:color="auto"/>
            </w:tcBorders>
            <w:noWrap/>
            <w:vAlign w:val="center"/>
          </w:tcPr>
          <w:p w:rsidR="00631804" w:rsidRDefault="00631804" w:rsidP="003F69AF">
            <w:pPr>
              <w:jc w:val="center"/>
              <w:rPr>
                <w:rFonts w:ascii="Arial" w:hAnsi="Arial" w:cs="Arial"/>
                <w:b/>
                <w:bCs/>
                <w:color w:val="0000FF"/>
              </w:rPr>
            </w:pPr>
          </w:p>
        </w:tc>
        <w:tc>
          <w:tcPr>
            <w:tcW w:w="735" w:type="dxa"/>
            <w:tcBorders>
              <w:top w:val="nil"/>
              <w:left w:val="single" w:sz="18" w:space="0" w:color="auto"/>
              <w:bottom w:val="nil"/>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nil"/>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nil"/>
              <w:right w:val="single" w:sz="18" w:space="0" w:color="auto"/>
            </w:tcBorders>
            <w:noWrap/>
            <w:vAlign w:val="center"/>
          </w:tcPr>
          <w:p w:rsidR="00631804" w:rsidRDefault="00631804" w:rsidP="003F69AF">
            <w:pPr>
              <w:jc w:val="center"/>
              <w:rPr>
                <w:rFonts w:ascii="Arial" w:hAnsi="Arial" w:cs="Arial"/>
                <w:b/>
                <w:bCs/>
                <w:color w:val="0000FF"/>
              </w:rPr>
            </w:pPr>
          </w:p>
        </w:tc>
        <w:tc>
          <w:tcPr>
            <w:tcW w:w="736" w:type="dxa"/>
            <w:tcBorders>
              <w:top w:val="nil"/>
              <w:left w:val="single" w:sz="18" w:space="0" w:color="auto"/>
              <w:bottom w:val="single" w:sz="8"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5" w:type="dxa"/>
            <w:tcBorders>
              <w:top w:val="nil"/>
              <w:left w:val="single" w:sz="4" w:space="0" w:color="auto"/>
              <w:bottom w:val="single" w:sz="8"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6" w:type="dxa"/>
            <w:tcBorders>
              <w:top w:val="nil"/>
              <w:left w:val="single" w:sz="8" w:space="0" w:color="auto"/>
              <w:bottom w:val="single" w:sz="8" w:space="0" w:color="auto"/>
              <w:right w:val="single" w:sz="18" w:space="0" w:color="auto"/>
            </w:tcBorders>
            <w:vAlign w:val="center"/>
          </w:tcPr>
          <w:p w:rsidR="00631804" w:rsidRDefault="00631804" w:rsidP="003F69AF">
            <w:pPr>
              <w:jc w:val="center"/>
              <w:rPr>
                <w:rFonts w:ascii="Arial" w:hAnsi="Arial" w:cs="Arial"/>
                <w:b/>
                <w:bCs/>
                <w:color w:val="0000FF"/>
                <w:lang w:bidi="ar-DZ"/>
              </w:rPr>
            </w:pPr>
          </w:p>
        </w:tc>
        <w:tc>
          <w:tcPr>
            <w:tcW w:w="736" w:type="dxa"/>
            <w:tcBorders>
              <w:top w:val="single" w:sz="4" w:space="0" w:color="auto"/>
              <w:left w:val="single" w:sz="18" w:space="0" w:color="auto"/>
              <w:bottom w:val="single" w:sz="8" w:space="0" w:color="auto"/>
              <w:right w:val="single" w:sz="2" w:space="0" w:color="auto"/>
            </w:tcBorders>
            <w:vAlign w:val="center"/>
          </w:tcPr>
          <w:p w:rsidR="00631804" w:rsidRDefault="00631804" w:rsidP="003F69AF">
            <w:pPr>
              <w:jc w:val="center"/>
              <w:rPr>
                <w:rFonts w:ascii="Arial" w:hAnsi="Arial" w:cs="Arial"/>
                <w:b/>
                <w:bCs/>
                <w:color w:val="0000FF"/>
              </w:rPr>
            </w:pPr>
          </w:p>
        </w:tc>
        <w:tc>
          <w:tcPr>
            <w:tcW w:w="736" w:type="dxa"/>
            <w:tcBorders>
              <w:top w:val="single" w:sz="4" w:space="0" w:color="auto"/>
              <w:left w:val="single" w:sz="2" w:space="0" w:color="auto"/>
              <w:bottom w:val="single" w:sz="8" w:space="0" w:color="auto"/>
              <w:right w:val="single" w:sz="8" w:space="0" w:color="auto"/>
            </w:tcBorders>
            <w:vAlign w:val="center"/>
          </w:tcPr>
          <w:p w:rsidR="00631804" w:rsidRDefault="00631804" w:rsidP="003F69AF">
            <w:pPr>
              <w:jc w:val="center"/>
              <w:rPr>
                <w:rFonts w:ascii="Arial" w:hAnsi="Arial" w:cs="Arial"/>
                <w:b/>
                <w:bCs/>
                <w:color w:val="0000FF"/>
              </w:rPr>
            </w:pPr>
          </w:p>
        </w:tc>
        <w:tc>
          <w:tcPr>
            <w:tcW w:w="735" w:type="dxa"/>
            <w:tcBorders>
              <w:top w:val="single" w:sz="4" w:space="0" w:color="auto"/>
              <w:left w:val="single" w:sz="4" w:space="0" w:color="auto"/>
              <w:bottom w:val="single" w:sz="8" w:space="0" w:color="auto"/>
              <w:right w:val="thickThinSmallGap" w:sz="18" w:space="0" w:color="auto"/>
            </w:tcBorders>
            <w:noWrap/>
            <w:vAlign w:val="center"/>
          </w:tcPr>
          <w:p w:rsidR="00631804" w:rsidRDefault="00631804" w:rsidP="003F69AF">
            <w:pPr>
              <w:jc w:val="center"/>
              <w:rPr>
                <w:rFonts w:ascii="Arial" w:hAnsi="Arial" w:cs="Arial"/>
                <w:b/>
                <w:bCs/>
                <w:color w:val="0000FF"/>
              </w:rPr>
            </w:pPr>
          </w:p>
        </w:tc>
      </w:tr>
      <w:tr w:rsidR="00631804" w:rsidTr="003F69AF">
        <w:trPr>
          <w:cantSplit/>
          <w:trHeight w:val="241"/>
          <w:jc w:val="center"/>
        </w:trPr>
        <w:tc>
          <w:tcPr>
            <w:tcW w:w="873" w:type="dxa"/>
            <w:tcBorders>
              <w:top w:val="single" w:sz="8" w:space="0" w:color="auto"/>
              <w:left w:val="thickThinSmallGap" w:sz="18" w:space="0" w:color="auto"/>
              <w:bottom w:val="single" w:sz="8" w:space="0" w:color="auto"/>
              <w:right w:val="single" w:sz="8" w:space="0" w:color="auto"/>
            </w:tcBorders>
            <w:shd w:val="clear" w:color="auto" w:fill="99CC00"/>
            <w:noWrap/>
            <w:vAlign w:val="center"/>
          </w:tcPr>
          <w:p w:rsidR="00631804" w:rsidRPr="0062234F" w:rsidRDefault="00631804" w:rsidP="003F69AF">
            <w:pPr>
              <w:jc w:val="center"/>
              <w:rPr>
                <w:b/>
                <w:bCs/>
                <w:sz w:val="32"/>
                <w:szCs w:val="32"/>
                <w:vertAlign w:val="subscript"/>
                <w:rtl/>
              </w:rPr>
            </w:pPr>
          </w:p>
        </w:tc>
        <w:tc>
          <w:tcPr>
            <w:tcW w:w="736" w:type="dxa"/>
            <w:tcBorders>
              <w:top w:val="single" w:sz="8" w:space="0" w:color="auto"/>
              <w:left w:val="single" w:sz="4" w:space="0" w:color="auto"/>
              <w:bottom w:val="single" w:sz="8" w:space="0" w:color="auto"/>
              <w:right w:val="nil"/>
            </w:tcBorders>
            <w:noWrap/>
            <w:vAlign w:val="center"/>
          </w:tcPr>
          <w:p w:rsidR="00631804" w:rsidRDefault="00631804" w:rsidP="003F69AF">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nil"/>
            </w:tcBorders>
            <w:noWrap/>
            <w:vAlign w:val="center"/>
          </w:tcPr>
          <w:p w:rsidR="00631804" w:rsidRDefault="00631804" w:rsidP="003F69AF">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single" w:sz="18" w:space="0" w:color="auto"/>
            </w:tcBorders>
            <w:noWrap/>
            <w:vAlign w:val="center"/>
          </w:tcPr>
          <w:p w:rsidR="00631804" w:rsidRDefault="00631804" w:rsidP="003F69AF">
            <w:pPr>
              <w:jc w:val="center"/>
              <w:rPr>
                <w:rFonts w:ascii="Arial" w:hAnsi="Arial" w:cs="Arial"/>
                <w:b/>
                <w:bCs/>
                <w:color w:val="008000"/>
              </w:rPr>
            </w:pPr>
          </w:p>
        </w:tc>
        <w:tc>
          <w:tcPr>
            <w:tcW w:w="735" w:type="dxa"/>
            <w:tcBorders>
              <w:top w:val="single" w:sz="8" w:space="0" w:color="auto"/>
              <w:left w:val="single" w:sz="18" w:space="0" w:color="auto"/>
              <w:bottom w:val="single" w:sz="8" w:space="0" w:color="auto"/>
              <w:right w:val="nil"/>
            </w:tcBorders>
            <w:noWrap/>
            <w:vAlign w:val="center"/>
          </w:tcPr>
          <w:p w:rsidR="00631804" w:rsidRDefault="00631804" w:rsidP="003F69AF">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nil"/>
            </w:tcBorders>
            <w:noWrap/>
            <w:vAlign w:val="center"/>
          </w:tcPr>
          <w:p w:rsidR="00631804" w:rsidRDefault="00631804" w:rsidP="003F69AF">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single" w:sz="18" w:space="0" w:color="auto"/>
            </w:tcBorders>
            <w:noWrap/>
            <w:vAlign w:val="center"/>
          </w:tcPr>
          <w:p w:rsidR="00631804" w:rsidRDefault="00631804" w:rsidP="003F69AF">
            <w:pPr>
              <w:jc w:val="center"/>
              <w:rPr>
                <w:rFonts w:ascii="Arial" w:hAnsi="Arial" w:cs="Arial"/>
                <w:b/>
                <w:bCs/>
                <w:color w:val="008000"/>
              </w:rPr>
            </w:pPr>
          </w:p>
        </w:tc>
        <w:tc>
          <w:tcPr>
            <w:tcW w:w="736" w:type="dxa"/>
            <w:tcBorders>
              <w:top w:val="nil"/>
              <w:left w:val="single" w:sz="18" w:space="0" w:color="auto"/>
              <w:bottom w:val="single" w:sz="8"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5" w:type="dxa"/>
            <w:tcBorders>
              <w:top w:val="nil"/>
              <w:left w:val="single" w:sz="4" w:space="0" w:color="auto"/>
              <w:bottom w:val="single" w:sz="8"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6" w:type="dxa"/>
            <w:tcBorders>
              <w:top w:val="nil"/>
              <w:left w:val="single" w:sz="8" w:space="0" w:color="auto"/>
              <w:bottom w:val="single" w:sz="8" w:space="0" w:color="auto"/>
              <w:right w:val="single" w:sz="18" w:space="0" w:color="auto"/>
            </w:tcBorders>
            <w:vAlign w:val="center"/>
          </w:tcPr>
          <w:p w:rsidR="00631804" w:rsidRDefault="00631804" w:rsidP="003F69AF">
            <w:pPr>
              <w:jc w:val="center"/>
              <w:rPr>
                <w:rFonts w:ascii="Arial" w:hAnsi="Arial" w:cs="Arial"/>
                <w:b/>
                <w:bCs/>
                <w:color w:val="0000FF"/>
                <w:lang w:bidi="ar-DZ"/>
              </w:rPr>
            </w:pPr>
          </w:p>
        </w:tc>
        <w:tc>
          <w:tcPr>
            <w:tcW w:w="736" w:type="dxa"/>
            <w:tcBorders>
              <w:top w:val="single" w:sz="8" w:space="0" w:color="auto"/>
              <w:left w:val="single" w:sz="18" w:space="0" w:color="auto"/>
              <w:bottom w:val="single" w:sz="4" w:space="0" w:color="auto"/>
              <w:right w:val="single" w:sz="2" w:space="0" w:color="auto"/>
            </w:tcBorders>
            <w:vAlign w:val="center"/>
          </w:tcPr>
          <w:p w:rsidR="00631804" w:rsidRDefault="00631804" w:rsidP="003F69AF">
            <w:pPr>
              <w:jc w:val="center"/>
              <w:rPr>
                <w:rFonts w:ascii="Arial" w:hAnsi="Arial" w:cs="Arial"/>
                <w:b/>
                <w:bCs/>
                <w:color w:val="0000FF"/>
              </w:rPr>
            </w:pPr>
          </w:p>
        </w:tc>
        <w:tc>
          <w:tcPr>
            <w:tcW w:w="736" w:type="dxa"/>
            <w:tcBorders>
              <w:top w:val="single" w:sz="8" w:space="0" w:color="auto"/>
              <w:left w:val="single" w:sz="2" w:space="0" w:color="auto"/>
              <w:bottom w:val="single" w:sz="4" w:space="0" w:color="auto"/>
              <w:right w:val="single" w:sz="8" w:space="0" w:color="auto"/>
            </w:tcBorders>
            <w:vAlign w:val="center"/>
          </w:tcPr>
          <w:p w:rsidR="00631804" w:rsidRDefault="00631804" w:rsidP="003F69AF">
            <w:pPr>
              <w:jc w:val="center"/>
              <w:rPr>
                <w:rFonts w:ascii="Arial" w:hAnsi="Arial" w:cs="Arial"/>
                <w:b/>
                <w:bCs/>
                <w:color w:val="0000FF"/>
              </w:rPr>
            </w:pPr>
          </w:p>
        </w:tc>
        <w:tc>
          <w:tcPr>
            <w:tcW w:w="735" w:type="dxa"/>
            <w:tcBorders>
              <w:top w:val="single" w:sz="8" w:space="0" w:color="auto"/>
              <w:left w:val="single" w:sz="4" w:space="0" w:color="auto"/>
              <w:bottom w:val="single" w:sz="4" w:space="0" w:color="auto"/>
              <w:right w:val="thickThinSmallGap" w:sz="18" w:space="0" w:color="auto"/>
            </w:tcBorders>
            <w:noWrap/>
            <w:vAlign w:val="center"/>
          </w:tcPr>
          <w:p w:rsidR="00631804" w:rsidRDefault="00631804" w:rsidP="003F69AF">
            <w:pPr>
              <w:jc w:val="center"/>
              <w:rPr>
                <w:rFonts w:ascii="Arial" w:hAnsi="Arial" w:cs="Arial"/>
                <w:b/>
                <w:bCs/>
                <w:color w:val="0000FF"/>
              </w:rPr>
            </w:pPr>
          </w:p>
        </w:tc>
      </w:tr>
      <w:tr w:rsidR="00631804" w:rsidTr="003F69AF">
        <w:trPr>
          <w:cantSplit/>
          <w:trHeight w:val="390"/>
          <w:jc w:val="center"/>
        </w:trPr>
        <w:tc>
          <w:tcPr>
            <w:tcW w:w="873" w:type="dxa"/>
            <w:tcBorders>
              <w:top w:val="nil"/>
              <w:left w:val="thickThinSmallGap" w:sz="18" w:space="0" w:color="auto"/>
              <w:bottom w:val="single" w:sz="4" w:space="0" w:color="auto"/>
              <w:right w:val="single" w:sz="8" w:space="0" w:color="auto"/>
            </w:tcBorders>
            <w:shd w:val="clear" w:color="auto" w:fill="99CC00"/>
            <w:noWrap/>
            <w:vAlign w:val="center"/>
          </w:tcPr>
          <w:p w:rsidR="00631804" w:rsidRPr="0062234F" w:rsidRDefault="00631804" w:rsidP="003F69AF">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631804" w:rsidRDefault="00631804" w:rsidP="003F69AF">
            <w:pPr>
              <w:jc w:val="center"/>
              <w:rPr>
                <w:rFonts w:ascii="Arial" w:hAnsi="Arial" w:cs="Arial"/>
                <w:b/>
                <w:bCs/>
                <w:color w:val="0000FF"/>
                <w:lang w:bidi="ar-DZ"/>
              </w:rPr>
            </w:pPr>
          </w:p>
        </w:tc>
        <w:tc>
          <w:tcPr>
            <w:tcW w:w="736" w:type="dxa"/>
            <w:tcBorders>
              <w:top w:val="single" w:sz="8" w:space="0" w:color="auto"/>
              <w:left w:val="single" w:sz="18" w:space="0" w:color="auto"/>
              <w:bottom w:val="single" w:sz="4" w:space="0" w:color="auto"/>
              <w:right w:val="single" w:sz="2" w:space="0" w:color="auto"/>
            </w:tcBorders>
            <w:vAlign w:val="center"/>
          </w:tcPr>
          <w:p w:rsidR="00631804" w:rsidRDefault="00631804" w:rsidP="003F69AF">
            <w:pPr>
              <w:jc w:val="center"/>
              <w:rPr>
                <w:rFonts w:ascii="Arial" w:hAnsi="Arial" w:cs="Arial"/>
                <w:b/>
                <w:bCs/>
                <w:color w:val="0000FF"/>
              </w:rPr>
            </w:pPr>
          </w:p>
        </w:tc>
        <w:tc>
          <w:tcPr>
            <w:tcW w:w="736" w:type="dxa"/>
            <w:tcBorders>
              <w:top w:val="single" w:sz="8" w:space="0" w:color="auto"/>
              <w:left w:val="single" w:sz="2" w:space="0" w:color="auto"/>
              <w:bottom w:val="single" w:sz="4" w:space="0" w:color="auto"/>
              <w:right w:val="single" w:sz="8" w:space="0" w:color="auto"/>
            </w:tcBorders>
            <w:vAlign w:val="center"/>
          </w:tcPr>
          <w:p w:rsidR="00631804" w:rsidRDefault="00631804" w:rsidP="003F69AF">
            <w:pPr>
              <w:jc w:val="center"/>
              <w:rPr>
                <w:rFonts w:ascii="Arial" w:hAnsi="Arial" w:cs="Arial"/>
                <w:b/>
                <w:bCs/>
                <w:color w:val="0000FF"/>
              </w:rPr>
            </w:pPr>
          </w:p>
        </w:tc>
        <w:tc>
          <w:tcPr>
            <w:tcW w:w="735" w:type="dxa"/>
            <w:tcBorders>
              <w:top w:val="single" w:sz="8" w:space="0" w:color="auto"/>
              <w:left w:val="single" w:sz="4" w:space="0" w:color="auto"/>
              <w:bottom w:val="single" w:sz="4" w:space="0" w:color="auto"/>
              <w:right w:val="thickThinSmallGap" w:sz="18" w:space="0" w:color="auto"/>
            </w:tcBorders>
            <w:noWrap/>
            <w:vAlign w:val="center"/>
          </w:tcPr>
          <w:p w:rsidR="00631804" w:rsidRDefault="00631804" w:rsidP="003F69AF">
            <w:pPr>
              <w:jc w:val="center"/>
              <w:rPr>
                <w:rFonts w:ascii="Arial" w:hAnsi="Arial" w:cs="Arial"/>
                <w:b/>
                <w:bCs/>
                <w:color w:val="0000FF"/>
              </w:rPr>
            </w:pPr>
          </w:p>
        </w:tc>
      </w:tr>
      <w:tr w:rsidR="00631804" w:rsidTr="003F69AF">
        <w:trPr>
          <w:cantSplit/>
          <w:trHeight w:val="390"/>
          <w:jc w:val="center"/>
        </w:trPr>
        <w:tc>
          <w:tcPr>
            <w:tcW w:w="873" w:type="dxa"/>
            <w:tcBorders>
              <w:top w:val="nil"/>
              <w:left w:val="thickThinSmallGap" w:sz="18" w:space="0" w:color="auto"/>
              <w:bottom w:val="single" w:sz="4" w:space="0" w:color="auto"/>
              <w:right w:val="single" w:sz="8" w:space="0" w:color="auto"/>
            </w:tcBorders>
            <w:shd w:val="clear" w:color="auto" w:fill="99CC00"/>
            <w:noWrap/>
            <w:vAlign w:val="center"/>
          </w:tcPr>
          <w:p w:rsidR="00631804" w:rsidRPr="0062234F" w:rsidRDefault="00631804" w:rsidP="003F69AF">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631804" w:rsidRDefault="00631804" w:rsidP="003F69AF">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631804" w:rsidRDefault="00631804" w:rsidP="003F69AF">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631804" w:rsidRDefault="00631804" w:rsidP="003F69AF">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631804" w:rsidRDefault="00631804" w:rsidP="003F69AF">
            <w:pPr>
              <w:jc w:val="center"/>
              <w:rPr>
                <w:rFonts w:ascii="Arial" w:hAnsi="Arial" w:cs="Arial"/>
                <w:b/>
                <w:bCs/>
                <w:color w:val="0000FF"/>
              </w:rPr>
            </w:pPr>
          </w:p>
        </w:tc>
      </w:tr>
      <w:tr w:rsidR="00631804" w:rsidTr="003F69AF">
        <w:trPr>
          <w:cantSplit/>
          <w:trHeight w:val="390"/>
          <w:jc w:val="center"/>
        </w:trPr>
        <w:tc>
          <w:tcPr>
            <w:tcW w:w="873" w:type="dxa"/>
            <w:tcBorders>
              <w:top w:val="nil"/>
              <w:left w:val="thickThinSmallGap" w:sz="18" w:space="0" w:color="auto"/>
              <w:bottom w:val="single" w:sz="4" w:space="0" w:color="auto"/>
              <w:right w:val="single" w:sz="8" w:space="0" w:color="auto"/>
            </w:tcBorders>
            <w:shd w:val="clear" w:color="auto" w:fill="99CC00"/>
            <w:noWrap/>
            <w:vAlign w:val="center"/>
          </w:tcPr>
          <w:p w:rsidR="00631804" w:rsidRPr="0062234F" w:rsidRDefault="00631804" w:rsidP="003F69AF">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631804" w:rsidRDefault="00631804" w:rsidP="003F69AF">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631804" w:rsidRDefault="00631804" w:rsidP="003F69AF">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631804" w:rsidRDefault="00631804" w:rsidP="003F69AF">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631804" w:rsidRDefault="00631804" w:rsidP="003F69AF">
            <w:pPr>
              <w:jc w:val="center"/>
              <w:rPr>
                <w:rFonts w:ascii="Arial" w:hAnsi="Arial" w:cs="Arial"/>
                <w:b/>
                <w:bCs/>
                <w:color w:val="0000FF"/>
              </w:rPr>
            </w:pPr>
          </w:p>
        </w:tc>
      </w:tr>
      <w:tr w:rsidR="00631804" w:rsidTr="003F69AF">
        <w:trPr>
          <w:cantSplit/>
          <w:trHeight w:val="390"/>
          <w:jc w:val="center"/>
        </w:trPr>
        <w:tc>
          <w:tcPr>
            <w:tcW w:w="873" w:type="dxa"/>
            <w:tcBorders>
              <w:top w:val="single" w:sz="4" w:space="0" w:color="auto"/>
              <w:left w:val="thickThinSmallGap" w:sz="18" w:space="0" w:color="auto"/>
              <w:bottom w:val="single" w:sz="4" w:space="0" w:color="auto"/>
              <w:right w:val="single" w:sz="8" w:space="0" w:color="auto"/>
            </w:tcBorders>
            <w:shd w:val="clear" w:color="auto" w:fill="CCFFCC"/>
            <w:noWrap/>
            <w:vAlign w:val="center"/>
          </w:tcPr>
          <w:p w:rsidR="00631804" w:rsidRPr="0062234F" w:rsidRDefault="00631804" w:rsidP="003F69AF">
            <w:pPr>
              <w:jc w:val="center"/>
              <w:rPr>
                <w:b/>
                <w:bCs/>
                <w:sz w:val="32"/>
                <w:szCs w:val="32"/>
                <w:vertAlign w:val="subscript"/>
                <w:rtl/>
              </w:rPr>
            </w:pPr>
            <w:r>
              <w:rPr>
                <w:rFonts w:ascii="Arial" w:hAnsi="Arial" w:cs="Arial"/>
                <w:b/>
                <w:bCs/>
                <w:rtl/>
              </w:rPr>
              <w:t>مجموع</w:t>
            </w:r>
          </w:p>
        </w:tc>
        <w:tc>
          <w:tcPr>
            <w:tcW w:w="73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31804" w:rsidRDefault="00631804" w:rsidP="003F69AF">
            <w:pPr>
              <w:jc w:val="center"/>
              <w:rPr>
                <w:rFonts w:ascii="Arial" w:hAnsi="Arial" w:cs="Arial"/>
              </w:rPr>
            </w:pPr>
          </w:p>
        </w:tc>
        <w:tc>
          <w:tcPr>
            <w:tcW w:w="73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31804" w:rsidRDefault="00631804" w:rsidP="003F69AF">
            <w:pPr>
              <w:jc w:val="center"/>
              <w:rPr>
                <w:rFonts w:ascii="Arial" w:hAnsi="Arial" w:cs="Arial"/>
              </w:rPr>
            </w:pPr>
          </w:p>
        </w:tc>
        <w:tc>
          <w:tcPr>
            <w:tcW w:w="736" w:type="dxa"/>
            <w:tcBorders>
              <w:top w:val="single" w:sz="4" w:space="0" w:color="auto"/>
              <w:left w:val="single" w:sz="8" w:space="0" w:color="auto"/>
              <w:bottom w:val="single" w:sz="4" w:space="0" w:color="auto"/>
              <w:right w:val="single" w:sz="18" w:space="0" w:color="auto"/>
            </w:tcBorders>
            <w:shd w:val="clear" w:color="auto" w:fill="CCFFCC"/>
            <w:noWrap/>
            <w:vAlign w:val="center"/>
          </w:tcPr>
          <w:p w:rsidR="00631804" w:rsidRDefault="00631804" w:rsidP="003F69AF">
            <w:pPr>
              <w:jc w:val="center"/>
              <w:rPr>
                <w:rFonts w:ascii="Arial" w:hAnsi="Arial" w:cs="Arial"/>
                <w:b/>
                <w:bCs/>
                <w:color w:val="0000FF"/>
              </w:rPr>
            </w:pPr>
          </w:p>
        </w:tc>
        <w:tc>
          <w:tcPr>
            <w:tcW w:w="735" w:type="dxa"/>
            <w:tcBorders>
              <w:top w:val="single" w:sz="4" w:space="0" w:color="auto"/>
              <w:left w:val="single" w:sz="18" w:space="0" w:color="auto"/>
              <w:bottom w:val="single" w:sz="4" w:space="0" w:color="auto"/>
              <w:right w:val="single" w:sz="4" w:space="0" w:color="auto"/>
            </w:tcBorders>
            <w:shd w:val="clear" w:color="auto" w:fill="CCFFCC"/>
            <w:noWrap/>
            <w:vAlign w:val="center"/>
          </w:tcPr>
          <w:p w:rsidR="00631804" w:rsidRDefault="00631804" w:rsidP="003F69AF">
            <w:pPr>
              <w:jc w:val="center"/>
              <w:rPr>
                <w:rFonts w:ascii="Arial" w:hAnsi="Arial" w:cs="Arial"/>
              </w:rPr>
            </w:pPr>
          </w:p>
        </w:tc>
        <w:tc>
          <w:tcPr>
            <w:tcW w:w="73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31804" w:rsidRDefault="00631804" w:rsidP="003F69AF">
            <w:pPr>
              <w:jc w:val="center"/>
              <w:rPr>
                <w:rFonts w:ascii="Arial" w:hAnsi="Arial" w:cs="Arial"/>
              </w:rPr>
            </w:pPr>
          </w:p>
        </w:tc>
        <w:tc>
          <w:tcPr>
            <w:tcW w:w="736" w:type="dxa"/>
            <w:tcBorders>
              <w:top w:val="single" w:sz="4" w:space="0" w:color="auto"/>
              <w:left w:val="single" w:sz="8" w:space="0" w:color="auto"/>
              <w:bottom w:val="single" w:sz="4" w:space="0" w:color="auto"/>
              <w:right w:val="single" w:sz="18" w:space="0" w:color="auto"/>
            </w:tcBorders>
            <w:shd w:val="clear" w:color="auto" w:fill="CCFFCC"/>
            <w:noWrap/>
            <w:vAlign w:val="center"/>
          </w:tcPr>
          <w:p w:rsidR="00631804" w:rsidRDefault="00631804" w:rsidP="003F69AF">
            <w:pPr>
              <w:jc w:val="center"/>
              <w:rPr>
                <w:rFonts w:ascii="Arial" w:hAnsi="Arial" w:cs="Arial"/>
                <w:b/>
                <w:bCs/>
                <w:color w:val="0000FF"/>
              </w:rPr>
            </w:pPr>
          </w:p>
        </w:tc>
        <w:tc>
          <w:tcPr>
            <w:tcW w:w="736" w:type="dxa"/>
            <w:tcBorders>
              <w:top w:val="single" w:sz="4" w:space="0" w:color="auto"/>
              <w:left w:val="single" w:sz="18" w:space="0" w:color="auto"/>
              <w:bottom w:val="single" w:sz="4" w:space="0" w:color="auto"/>
              <w:right w:val="single" w:sz="4" w:space="0" w:color="auto"/>
            </w:tcBorders>
            <w:shd w:val="clear" w:color="auto" w:fill="CCFFCC"/>
            <w:noWrap/>
            <w:vAlign w:val="center"/>
          </w:tcPr>
          <w:p w:rsidR="00631804" w:rsidRDefault="00631804" w:rsidP="003F69AF">
            <w:pPr>
              <w:jc w:val="center"/>
              <w:rPr>
                <w:rFonts w:ascii="Arial" w:hAnsi="Arial" w:cs="Arial"/>
                <w:color w:val="FF0000"/>
              </w:rPr>
            </w:pPr>
          </w:p>
        </w:tc>
        <w:tc>
          <w:tcPr>
            <w:tcW w:w="73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31804" w:rsidRDefault="00631804" w:rsidP="003F69AF">
            <w:pPr>
              <w:jc w:val="center"/>
              <w:rPr>
                <w:rFonts w:ascii="Arial" w:hAnsi="Arial" w:cs="Arial"/>
                <w:color w:val="FF0000"/>
              </w:rPr>
            </w:pPr>
          </w:p>
        </w:tc>
        <w:tc>
          <w:tcPr>
            <w:tcW w:w="736" w:type="dxa"/>
            <w:tcBorders>
              <w:top w:val="single" w:sz="4" w:space="0" w:color="auto"/>
              <w:left w:val="single" w:sz="8" w:space="0" w:color="auto"/>
              <w:bottom w:val="single" w:sz="4" w:space="0" w:color="auto"/>
              <w:right w:val="single" w:sz="18" w:space="0" w:color="auto"/>
            </w:tcBorders>
            <w:shd w:val="clear" w:color="auto" w:fill="CCFFCC"/>
            <w:vAlign w:val="center"/>
          </w:tcPr>
          <w:p w:rsidR="00631804" w:rsidRDefault="00631804" w:rsidP="003F69AF">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shd w:val="clear" w:color="auto" w:fill="CCFFCC"/>
            <w:vAlign w:val="center"/>
          </w:tcPr>
          <w:p w:rsidR="00631804" w:rsidRDefault="00631804" w:rsidP="003F69AF">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shd w:val="clear" w:color="auto" w:fill="CCFFCC"/>
            <w:vAlign w:val="center"/>
          </w:tcPr>
          <w:p w:rsidR="00631804" w:rsidRDefault="00631804" w:rsidP="003F69AF">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shd w:val="clear" w:color="auto" w:fill="CCFFCC"/>
            <w:noWrap/>
            <w:vAlign w:val="center"/>
          </w:tcPr>
          <w:p w:rsidR="00631804" w:rsidRDefault="00631804" w:rsidP="003F69AF">
            <w:pPr>
              <w:jc w:val="center"/>
              <w:rPr>
                <w:rFonts w:ascii="Arial" w:hAnsi="Arial" w:cs="Arial"/>
                <w:b/>
                <w:bCs/>
                <w:color w:val="0000FF"/>
              </w:rPr>
            </w:pPr>
          </w:p>
        </w:tc>
      </w:tr>
      <w:tr w:rsidR="00631804" w:rsidTr="003F69AF">
        <w:trPr>
          <w:cantSplit/>
          <w:trHeight w:val="390"/>
          <w:jc w:val="center"/>
        </w:trPr>
        <w:tc>
          <w:tcPr>
            <w:tcW w:w="873" w:type="dxa"/>
            <w:tcBorders>
              <w:top w:val="single" w:sz="4" w:space="0" w:color="auto"/>
              <w:left w:val="thickThinSmallGap" w:sz="18" w:space="0" w:color="auto"/>
              <w:bottom w:val="single" w:sz="4" w:space="0" w:color="auto"/>
              <w:right w:val="single" w:sz="8" w:space="0" w:color="auto"/>
            </w:tcBorders>
            <w:shd w:val="clear" w:color="auto" w:fill="669900"/>
            <w:noWrap/>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4م1</w:t>
            </w: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631804" w:rsidRDefault="00631804" w:rsidP="003F69AF">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631804" w:rsidRDefault="00631804" w:rsidP="003F69AF">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631804" w:rsidRDefault="00631804" w:rsidP="003F69AF">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631804" w:rsidRDefault="00631804" w:rsidP="003F69AF">
            <w:pPr>
              <w:jc w:val="center"/>
              <w:rPr>
                <w:rFonts w:ascii="Arial" w:hAnsi="Arial" w:cs="Arial"/>
                <w:b/>
                <w:bCs/>
                <w:color w:val="0000FF"/>
              </w:rPr>
            </w:pPr>
          </w:p>
        </w:tc>
      </w:tr>
      <w:tr w:rsidR="00631804" w:rsidTr="003F69AF">
        <w:trPr>
          <w:cantSplit/>
          <w:trHeight w:val="390"/>
          <w:jc w:val="center"/>
        </w:trPr>
        <w:tc>
          <w:tcPr>
            <w:tcW w:w="873" w:type="dxa"/>
            <w:tcBorders>
              <w:top w:val="nil"/>
              <w:left w:val="thickThinSmallGap" w:sz="18" w:space="0" w:color="auto"/>
              <w:bottom w:val="single" w:sz="4" w:space="0" w:color="auto"/>
              <w:right w:val="single" w:sz="8" w:space="0" w:color="auto"/>
            </w:tcBorders>
            <w:shd w:val="clear" w:color="auto" w:fill="669900"/>
            <w:noWrap/>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4م2</w:t>
            </w: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631804" w:rsidRDefault="00631804" w:rsidP="003F69AF">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631804" w:rsidRDefault="00631804" w:rsidP="003F69AF">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631804" w:rsidRDefault="00631804" w:rsidP="003F69AF">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631804" w:rsidRDefault="00631804" w:rsidP="003F69AF">
            <w:pPr>
              <w:jc w:val="center"/>
              <w:rPr>
                <w:rFonts w:ascii="Arial" w:hAnsi="Arial" w:cs="Arial"/>
                <w:b/>
                <w:bCs/>
                <w:color w:val="0000FF"/>
              </w:rPr>
            </w:pPr>
          </w:p>
        </w:tc>
      </w:tr>
      <w:tr w:rsidR="00631804" w:rsidTr="003F69AF">
        <w:trPr>
          <w:cantSplit/>
          <w:trHeight w:val="390"/>
          <w:jc w:val="center"/>
        </w:trPr>
        <w:tc>
          <w:tcPr>
            <w:tcW w:w="873" w:type="dxa"/>
            <w:tcBorders>
              <w:top w:val="nil"/>
              <w:left w:val="thickThinSmallGap" w:sz="18" w:space="0" w:color="auto"/>
              <w:bottom w:val="single" w:sz="4" w:space="0" w:color="auto"/>
              <w:right w:val="single" w:sz="8" w:space="0" w:color="auto"/>
            </w:tcBorders>
            <w:shd w:val="clear" w:color="auto" w:fill="669900"/>
            <w:noWrap/>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4م3</w:t>
            </w: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631804" w:rsidRDefault="00631804" w:rsidP="003F69AF">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631804" w:rsidRDefault="00631804" w:rsidP="003F69AF">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631804" w:rsidRDefault="00631804" w:rsidP="003F69AF">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631804" w:rsidRDefault="00631804" w:rsidP="003F69AF">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631804" w:rsidRDefault="00631804" w:rsidP="003F69AF">
            <w:pPr>
              <w:jc w:val="center"/>
              <w:rPr>
                <w:rFonts w:ascii="Arial" w:hAnsi="Arial" w:cs="Arial"/>
                <w:b/>
                <w:bCs/>
                <w:color w:val="0000FF"/>
              </w:rPr>
            </w:pPr>
          </w:p>
        </w:tc>
      </w:tr>
      <w:tr w:rsidR="00631804" w:rsidTr="003F69AF">
        <w:trPr>
          <w:cantSplit/>
          <w:trHeight w:val="405"/>
          <w:jc w:val="center"/>
        </w:trPr>
        <w:tc>
          <w:tcPr>
            <w:tcW w:w="873" w:type="dxa"/>
            <w:tcBorders>
              <w:top w:val="nil"/>
              <w:left w:val="thickThinSmallGap" w:sz="18" w:space="0" w:color="auto"/>
              <w:bottom w:val="nil"/>
              <w:right w:val="single" w:sz="8" w:space="0" w:color="auto"/>
            </w:tcBorders>
            <w:shd w:val="clear" w:color="auto" w:fill="669900"/>
            <w:noWrap/>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4م4</w:t>
            </w:r>
          </w:p>
        </w:tc>
        <w:tc>
          <w:tcPr>
            <w:tcW w:w="736" w:type="dxa"/>
            <w:tcBorders>
              <w:top w:val="nil"/>
              <w:left w:val="single" w:sz="4" w:space="0" w:color="auto"/>
              <w:bottom w:val="nil"/>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nil"/>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nil"/>
              <w:right w:val="single" w:sz="18" w:space="0" w:color="auto"/>
            </w:tcBorders>
            <w:noWrap/>
            <w:vAlign w:val="center"/>
          </w:tcPr>
          <w:p w:rsidR="00631804" w:rsidRDefault="00631804" w:rsidP="003F69AF">
            <w:pPr>
              <w:jc w:val="center"/>
              <w:rPr>
                <w:rFonts w:ascii="Arial" w:hAnsi="Arial" w:cs="Arial"/>
                <w:b/>
                <w:bCs/>
                <w:color w:val="0000FF"/>
              </w:rPr>
            </w:pPr>
          </w:p>
        </w:tc>
        <w:tc>
          <w:tcPr>
            <w:tcW w:w="735" w:type="dxa"/>
            <w:tcBorders>
              <w:top w:val="nil"/>
              <w:left w:val="single" w:sz="18" w:space="0" w:color="auto"/>
              <w:bottom w:val="nil"/>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4" w:space="0" w:color="auto"/>
              <w:bottom w:val="nil"/>
              <w:right w:val="single" w:sz="4" w:space="0" w:color="auto"/>
            </w:tcBorders>
            <w:noWrap/>
            <w:vAlign w:val="center"/>
          </w:tcPr>
          <w:p w:rsidR="00631804" w:rsidRDefault="00631804" w:rsidP="003F69AF">
            <w:pPr>
              <w:jc w:val="center"/>
              <w:rPr>
                <w:rFonts w:ascii="Arial" w:hAnsi="Arial" w:cs="Arial"/>
              </w:rPr>
            </w:pPr>
          </w:p>
        </w:tc>
        <w:tc>
          <w:tcPr>
            <w:tcW w:w="736" w:type="dxa"/>
            <w:tcBorders>
              <w:top w:val="nil"/>
              <w:left w:val="single" w:sz="8" w:space="0" w:color="auto"/>
              <w:bottom w:val="nil"/>
              <w:right w:val="single" w:sz="18" w:space="0" w:color="auto"/>
            </w:tcBorders>
            <w:noWrap/>
            <w:vAlign w:val="center"/>
          </w:tcPr>
          <w:p w:rsidR="00631804" w:rsidRDefault="00631804" w:rsidP="003F69AF">
            <w:pPr>
              <w:jc w:val="center"/>
              <w:rPr>
                <w:rFonts w:ascii="Arial" w:hAnsi="Arial" w:cs="Arial"/>
                <w:b/>
                <w:bCs/>
                <w:color w:val="0000FF"/>
              </w:rPr>
            </w:pPr>
          </w:p>
        </w:tc>
        <w:tc>
          <w:tcPr>
            <w:tcW w:w="736" w:type="dxa"/>
            <w:tcBorders>
              <w:top w:val="nil"/>
              <w:left w:val="single" w:sz="18" w:space="0" w:color="auto"/>
              <w:bottom w:val="single" w:sz="8"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5" w:type="dxa"/>
            <w:tcBorders>
              <w:top w:val="nil"/>
              <w:left w:val="single" w:sz="4" w:space="0" w:color="auto"/>
              <w:bottom w:val="single" w:sz="8"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6" w:type="dxa"/>
            <w:tcBorders>
              <w:top w:val="nil"/>
              <w:left w:val="single" w:sz="8" w:space="0" w:color="auto"/>
              <w:bottom w:val="single" w:sz="8" w:space="0" w:color="auto"/>
              <w:right w:val="single" w:sz="18" w:space="0" w:color="auto"/>
            </w:tcBorders>
            <w:vAlign w:val="center"/>
          </w:tcPr>
          <w:p w:rsidR="00631804" w:rsidRDefault="00631804" w:rsidP="003F69AF">
            <w:pPr>
              <w:jc w:val="center"/>
              <w:rPr>
                <w:rFonts w:ascii="Arial" w:hAnsi="Arial" w:cs="Arial"/>
                <w:b/>
                <w:bCs/>
                <w:color w:val="0000FF"/>
                <w:lang w:bidi="ar-DZ"/>
              </w:rPr>
            </w:pPr>
          </w:p>
        </w:tc>
        <w:tc>
          <w:tcPr>
            <w:tcW w:w="736" w:type="dxa"/>
            <w:tcBorders>
              <w:top w:val="single" w:sz="4" w:space="0" w:color="auto"/>
              <w:left w:val="single" w:sz="18" w:space="0" w:color="auto"/>
              <w:bottom w:val="single" w:sz="8" w:space="0" w:color="auto"/>
              <w:right w:val="single" w:sz="2" w:space="0" w:color="auto"/>
            </w:tcBorders>
            <w:vAlign w:val="center"/>
          </w:tcPr>
          <w:p w:rsidR="00631804" w:rsidRDefault="00631804" w:rsidP="003F69AF">
            <w:pPr>
              <w:jc w:val="center"/>
              <w:rPr>
                <w:rFonts w:ascii="Arial" w:hAnsi="Arial" w:cs="Arial"/>
                <w:b/>
                <w:bCs/>
                <w:color w:val="0000FF"/>
              </w:rPr>
            </w:pPr>
          </w:p>
        </w:tc>
        <w:tc>
          <w:tcPr>
            <w:tcW w:w="736" w:type="dxa"/>
            <w:tcBorders>
              <w:top w:val="single" w:sz="4" w:space="0" w:color="auto"/>
              <w:left w:val="single" w:sz="2" w:space="0" w:color="auto"/>
              <w:bottom w:val="single" w:sz="8" w:space="0" w:color="auto"/>
              <w:right w:val="single" w:sz="8" w:space="0" w:color="auto"/>
            </w:tcBorders>
            <w:vAlign w:val="center"/>
          </w:tcPr>
          <w:p w:rsidR="00631804" w:rsidRDefault="00631804" w:rsidP="003F69AF">
            <w:pPr>
              <w:jc w:val="center"/>
              <w:rPr>
                <w:rFonts w:ascii="Arial" w:hAnsi="Arial" w:cs="Arial"/>
                <w:b/>
                <w:bCs/>
                <w:color w:val="0000FF"/>
              </w:rPr>
            </w:pPr>
          </w:p>
        </w:tc>
        <w:tc>
          <w:tcPr>
            <w:tcW w:w="735" w:type="dxa"/>
            <w:tcBorders>
              <w:top w:val="single" w:sz="4" w:space="0" w:color="auto"/>
              <w:left w:val="single" w:sz="4" w:space="0" w:color="auto"/>
              <w:bottom w:val="single" w:sz="8" w:space="0" w:color="auto"/>
              <w:right w:val="thickThinSmallGap" w:sz="18" w:space="0" w:color="auto"/>
            </w:tcBorders>
            <w:noWrap/>
            <w:vAlign w:val="center"/>
          </w:tcPr>
          <w:p w:rsidR="00631804" w:rsidRDefault="00631804" w:rsidP="003F69AF">
            <w:pPr>
              <w:jc w:val="center"/>
              <w:rPr>
                <w:rFonts w:ascii="Arial" w:hAnsi="Arial" w:cs="Arial"/>
                <w:b/>
                <w:bCs/>
                <w:color w:val="0000FF"/>
              </w:rPr>
            </w:pPr>
          </w:p>
        </w:tc>
      </w:tr>
      <w:tr w:rsidR="00631804" w:rsidTr="003F69AF">
        <w:trPr>
          <w:cantSplit/>
          <w:trHeight w:val="525"/>
          <w:jc w:val="center"/>
        </w:trPr>
        <w:tc>
          <w:tcPr>
            <w:tcW w:w="873" w:type="dxa"/>
            <w:tcBorders>
              <w:top w:val="single" w:sz="8" w:space="0" w:color="auto"/>
              <w:left w:val="thickThinSmallGap" w:sz="18" w:space="0" w:color="auto"/>
              <w:bottom w:val="single" w:sz="8" w:space="0" w:color="auto"/>
              <w:right w:val="single" w:sz="8" w:space="0" w:color="auto"/>
            </w:tcBorders>
            <w:shd w:val="clear" w:color="auto" w:fill="669900"/>
            <w:noWrap/>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4م5</w:t>
            </w:r>
          </w:p>
        </w:tc>
        <w:tc>
          <w:tcPr>
            <w:tcW w:w="736" w:type="dxa"/>
            <w:tcBorders>
              <w:top w:val="single" w:sz="8" w:space="0" w:color="auto"/>
              <w:left w:val="single" w:sz="4" w:space="0" w:color="auto"/>
              <w:bottom w:val="single" w:sz="8" w:space="0" w:color="auto"/>
              <w:right w:val="single" w:sz="4" w:space="0" w:color="auto"/>
            </w:tcBorders>
            <w:noWrap/>
            <w:vAlign w:val="center"/>
          </w:tcPr>
          <w:p w:rsidR="00631804" w:rsidRDefault="00631804" w:rsidP="003F69AF">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single" w:sz="8" w:space="0" w:color="auto"/>
            </w:tcBorders>
            <w:noWrap/>
            <w:vAlign w:val="center"/>
          </w:tcPr>
          <w:p w:rsidR="00631804" w:rsidRDefault="00631804" w:rsidP="003F69AF">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single" w:sz="18" w:space="0" w:color="auto"/>
            </w:tcBorders>
            <w:noWrap/>
            <w:vAlign w:val="center"/>
          </w:tcPr>
          <w:p w:rsidR="00631804" w:rsidRDefault="00631804" w:rsidP="003F69AF">
            <w:pPr>
              <w:jc w:val="center"/>
              <w:rPr>
                <w:rFonts w:ascii="Arial" w:hAnsi="Arial" w:cs="Arial"/>
                <w:b/>
                <w:bCs/>
                <w:color w:val="008000"/>
              </w:rPr>
            </w:pPr>
          </w:p>
        </w:tc>
        <w:tc>
          <w:tcPr>
            <w:tcW w:w="735" w:type="dxa"/>
            <w:tcBorders>
              <w:top w:val="single" w:sz="8" w:space="0" w:color="auto"/>
              <w:left w:val="single" w:sz="18" w:space="0" w:color="auto"/>
              <w:bottom w:val="single" w:sz="8" w:space="0" w:color="auto"/>
              <w:right w:val="single" w:sz="4" w:space="0" w:color="auto"/>
            </w:tcBorders>
            <w:noWrap/>
            <w:vAlign w:val="center"/>
          </w:tcPr>
          <w:p w:rsidR="00631804" w:rsidRDefault="00631804" w:rsidP="003F69AF">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single" w:sz="8" w:space="0" w:color="auto"/>
            </w:tcBorders>
            <w:noWrap/>
            <w:vAlign w:val="center"/>
          </w:tcPr>
          <w:p w:rsidR="00631804" w:rsidRDefault="00631804" w:rsidP="003F69AF">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single" w:sz="18" w:space="0" w:color="auto"/>
            </w:tcBorders>
            <w:noWrap/>
            <w:vAlign w:val="center"/>
          </w:tcPr>
          <w:p w:rsidR="00631804" w:rsidRDefault="00631804" w:rsidP="003F69AF">
            <w:pPr>
              <w:jc w:val="center"/>
              <w:rPr>
                <w:rFonts w:ascii="Arial" w:hAnsi="Arial" w:cs="Arial"/>
                <w:b/>
                <w:bCs/>
                <w:color w:val="008000"/>
              </w:rPr>
            </w:pPr>
          </w:p>
        </w:tc>
        <w:tc>
          <w:tcPr>
            <w:tcW w:w="736" w:type="dxa"/>
            <w:tcBorders>
              <w:top w:val="nil"/>
              <w:left w:val="single" w:sz="18" w:space="0" w:color="auto"/>
              <w:bottom w:val="single" w:sz="8"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5" w:type="dxa"/>
            <w:tcBorders>
              <w:top w:val="nil"/>
              <w:left w:val="single" w:sz="4" w:space="0" w:color="auto"/>
              <w:bottom w:val="single" w:sz="8" w:space="0" w:color="auto"/>
              <w:right w:val="single" w:sz="4" w:space="0" w:color="auto"/>
            </w:tcBorders>
            <w:noWrap/>
            <w:vAlign w:val="center"/>
          </w:tcPr>
          <w:p w:rsidR="00631804" w:rsidRDefault="00631804" w:rsidP="003F69AF">
            <w:pPr>
              <w:jc w:val="center"/>
              <w:rPr>
                <w:rFonts w:ascii="Arial" w:hAnsi="Arial" w:cs="Arial"/>
                <w:color w:val="FF0000"/>
              </w:rPr>
            </w:pPr>
          </w:p>
        </w:tc>
        <w:tc>
          <w:tcPr>
            <w:tcW w:w="736" w:type="dxa"/>
            <w:tcBorders>
              <w:top w:val="nil"/>
              <w:left w:val="single" w:sz="8" w:space="0" w:color="auto"/>
              <w:bottom w:val="single" w:sz="8" w:space="0" w:color="auto"/>
              <w:right w:val="single" w:sz="18" w:space="0" w:color="auto"/>
            </w:tcBorders>
            <w:vAlign w:val="center"/>
          </w:tcPr>
          <w:p w:rsidR="00631804" w:rsidRDefault="00631804" w:rsidP="003F69AF">
            <w:pPr>
              <w:jc w:val="center"/>
              <w:rPr>
                <w:rFonts w:ascii="Arial" w:hAnsi="Arial" w:cs="Arial"/>
                <w:b/>
                <w:bCs/>
                <w:color w:val="0000FF"/>
                <w:lang w:bidi="ar-DZ"/>
              </w:rPr>
            </w:pPr>
          </w:p>
        </w:tc>
        <w:tc>
          <w:tcPr>
            <w:tcW w:w="736" w:type="dxa"/>
            <w:tcBorders>
              <w:top w:val="single" w:sz="8" w:space="0" w:color="auto"/>
              <w:left w:val="single" w:sz="18" w:space="0" w:color="auto"/>
              <w:bottom w:val="single" w:sz="8" w:space="0" w:color="auto"/>
              <w:right w:val="single" w:sz="2" w:space="0" w:color="auto"/>
            </w:tcBorders>
            <w:vAlign w:val="center"/>
          </w:tcPr>
          <w:p w:rsidR="00631804" w:rsidRDefault="00631804" w:rsidP="003F69AF">
            <w:pPr>
              <w:jc w:val="center"/>
              <w:rPr>
                <w:rFonts w:ascii="Arial" w:hAnsi="Arial" w:cs="Arial"/>
                <w:b/>
                <w:bCs/>
                <w:color w:val="0000FF"/>
              </w:rPr>
            </w:pPr>
          </w:p>
        </w:tc>
        <w:tc>
          <w:tcPr>
            <w:tcW w:w="736" w:type="dxa"/>
            <w:tcBorders>
              <w:top w:val="single" w:sz="8" w:space="0" w:color="auto"/>
              <w:left w:val="single" w:sz="2" w:space="0" w:color="auto"/>
              <w:bottom w:val="single" w:sz="8" w:space="0" w:color="auto"/>
              <w:right w:val="single" w:sz="8" w:space="0" w:color="auto"/>
            </w:tcBorders>
            <w:vAlign w:val="center"/>
          </w:tcPr>
          <w:p w:rsidR="00631804" w:rsidRDefault="00631804" w:rsidP="003F69AF">
            <w:pPr>
              <w:jc w:val="center"/>
              <w:rPr>
                <w:rFonts w:ascii="Arial" w:hAnsi="Arial" w:cs="Arial"/>
                <w:b/>
                <w:bCs/>
                <w:color w:val="0000FF"/>
              </w:rPr>
            </w:pPr>
          </w:p>
        </w:tc>
        <w:tc>
          <w:tcPr>
            <w:tcW w:w="735" w:type="dxa"/>
            <w:tcBorders>
              <w:top w:val="single" w:sz="8" w:space="0" w:color="auto"/>
              <w:left w:val="single" w:sz="4" w:space="0" w:color="auto"/>
              <w:bottom w:val="single" w:sz="8" w:space="0" w:color="auto"/>
              <w:right w:val="thickThinSmallGap" w:sz="18" w:space="0" w:color="auto"/>
            </w:tcBorders>
            <w:noWrap/>
            <w:vAlign w:val="center"/>
          </w:tcPr>
          <w:p w:rsidR="00631804" w:rsidRDefault="00631804" w:rsidP="003F69AF">
            <w:pPr>
              <w:jc w:val="center"/>
              <w:rPr>
                <w:rFonts w:ascii="Arial" w:hAnsi="Arial" w:cs="Arial"/>
                <w:b/>
                <w:bCs/>
                <w:color w:val="0000FF"/>
              </w:rPr>
            </w:pPr>
          </w:p>
        </w:tc>
      </w:tr>
      <w:tr w:rsidR="00631804" w:rsidTr="003F69AF">
        <w:trPr>
          <w:cantSplit/>
          <w:trHeight w:val="525"/>
          <w:jc w:val="center"/>
        </w:trPr>
        <w:tc>
          <w:tcPr>
            <w:tcW w:w="873" w:type="dxa"/>
            <w:tcBorders>
              <w:top w:val="single" w:sz="8" w:space="0" w:color="auto"/>
              <w:left w:val="thickThinSmallGap" w:sz="18" w:space="0" w:color="auto"/>
              <w:bottom w:val="single" w:sz="8" w:space="0" w:color="auto"/>
              <w:right w:val="single" w:sz="8" w:space="0" w:color="auto"/>
            </w:tcBorders>
            <w:shd w:val="clear" w:color="auto" w:fill="CCFFCC"/>
            <w:noWrap/>
            <w:vAlign w:val="center"/>
          </w:tcPr>
          <w:p w:rsidR="00631804" w:rsidRPr="0062234F" w:rsidRDefault="00631804" w:rsidP="003F69AF">
            <w:pPr>
              <w:jc w:val="center"/>
              <w:rPr>
                <w:b/>
                <w:bCs/>
                <w:sz w:val="32"/>
                <w:szCs w:val="32"/>
                <w:vertAlign w:val="subscript"/>
                <w:rtl/>
              </w:rPr>
            </w:pPr>
            <w:r>
              <w:rPr>
                <w:rFonts w:ascii="Arial" w:hAnsi="Arial" w:cs="Arial"/>
                <w:b/>
                <w:bCs/>
                <w:rtl/>
              </w:rPr>
              <w:t>مجموع</w:t>
            </w:r>
          </w:p>
        </w:tc>
        <w:tc>
          <w:tcPr>
            <w:tcW w:w="736" w:type="dxa"/>
            <w:tcBorders>
              <w:top w:val="single" w:sz="8" w:space="0" w:color="auto"/>
              <w:left w:val="single" w:sz="4" w:space="0" w:color="auto"/>
              <w:bottom w:val="single" w:sz="8" w:space="0" w:color="auto"/>
              <w:right w:val="single" w:sz="4" w:space="0" w:color="auto"/>
            </w:tcBorders>
            <w:shd w:val="clear" w:color="auto" w:fill="CCFFCC"/>
            <w:noWrap/>
            <w:vAlign w:val="center"/>
          </w:tcPr>
          <w:p w:rsidR="00631804" w:rsidRDefault="00631804" w:rsidP="003F69AF">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single" w:sz="8" w:space="0" w:color="auto"/>
            </w:tcBorders>
            <w:shd w:val="clear" w:color="auto" w:fill="CCFFCC"/>
            <w:noWrap/>
            <w:vAlign w:val="center"/>
          </w:tcPr>
          <w:p w:rsidR="00631804" w:rsidRDefault="00631804" w:rsidP="003F69AF">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single" w:sz="18" w:space="0" w:color="auto"/>
            </w:tcBorders>
            <w:shd w:val="clear" w:color="auto" w:fill="CCFFCC"/>
            <w:noWrap/>
            <w:vAlign w:val="center"/>
          </w:tcPr>
          <w:p w:rsidR="00631804" w:rsidRDefault="00631804" w:rsidP="003F69AF">
            <w:pPr>
              <w:jc w:val="center"/>
              <w:rPr>
                <w:rFonts w:ascii="Arial" w:hAnsi="Arial" w:cs="Arial"/>
                <w:b/>
                <w:bCs/>
                <w:color w:val="008000"/>
              </w:rPr>
            </w:pPr>
          </w:p>
        </w:tc>
        <w:tc>
          <w:tcPr>
            <w:tcW w:w="735" w:type="dxa"/>
            <w:tcBorders>
              <w:top w:val="single" w:sz="8" w:space="0" w:color="auto"/>
              <w:left w:val="single" w:sz="18" w:space="0" w:color="auto"/>
              <w:bottom w:val="single" w:sz="8" w:space="0" w:color="auto"/>
              <w:right w:val="single" w:sz="4" w:space="0" w:color="auto"/>
            </w:tcBorders>
            <w:shd w:val="clear" w:color="auto" w:fill="CCFFCC"/>
            <w:noWrap/>
            <w:vAlign w:val="center"/>
          </w:tcPr>
          <w:p w:rsidR="00631804" w:rsidRDefault="00631804" w:rsidP="003F69AF">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single" w:sz="8" w:space="0" w:color="auto"/>
            </w:tcBorders>
            <w:shd w:val="clear" w:color="auto" w:fill="CCFFCC"/>
            <w:noWrap/>
            <w:vAlign w:val="center"/>
          </w:tcPr>
          <w:p w:rsidR="00631804" w:rsidRDefault="00631804" w:rsidP="003F69AF">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single" w:sz="18" w:space="0" w:color="auto"/>
            </w:tcBorders>
            <w:shd w:val="clear" w:color="auto" w:fill="CCFFCC"/>
            <w:noWrap/>
            <w:vAlign w:val="center"/>
          </w:tcPr>
          <w:p w:rsidR="00631804" w:rsidRDefault="00631804" w:rsidP="003F69AF">
            <w:pPr>
              <w:jc w:val="center"/>
              <w:rPr>
                <w:rFonts w:ascii="Arial" w:hAnsi="Arial" w:cs="Arial"/>
                <w:b/>
                <w:bCs/>
                <w:color w:val="008000"/>
              </w:rPr>
            </w:pPr>
          </w:p>
        </w:tc>
        <w:tc>
          <w:tcPr>
            <w:tcW w:w="736" w:type="dxa"/>
            <w:tcBorders>
              <w:top w:val="single" w:sz="8" w:space="0" w:color="auto"/>
              <w:left w:val="single" w:sz="18" w:space="0" w:color="auto"/>
              <w:bottom w:val="single" w:sz="8" w:space="0" w:color="auto"/>
              <w:right w:val="single" w:sz="4" w:space="0" w:color="auto"/>
            </w:tcBorders>
            <w:shd w:val="clear" w:color="auto" w:fill="CCFFCC"/>
            <w:noWrap/>
            <w:vAlign w:val="center"/>
          </w:tcPr>
          <w:p w:rsidR="00631804" w:rsidRDefault="00631804" w:rsidP="003F69AF">
            <w:pPr>
              <w:jc w:val="center"/>
              <w:rPr>
                <w:rFonts w:ascii="Arial" w:hAnsi="Arial" w:cs="Arial"/>
                <w:color w:val="FF0000"/>
              </w:rPr>
            </w:pPr>
          </w:p>
        </w:tc>
        <w:tc>
          <w:tcPr>
            <w:tcW w:w="735" w:type="dxa"/>
            <w:tcBorders>
              <w:top w:val="single" w:sz="8" w:space="0" w:color="auto"/>
              <w:left w:val="single" w:sz="4" w:space="0" w:color="auto"/>
              <w:bottom w:val="single" w:sz="8" w:space="0" w:color="auto"/>
              <w:right w:val="single" w:sz="4" w:space="0" w:color="auto"/>
            </w:tcBorders>
            <w:shd w:val="clear" w:color="auto" w:fill="CCFFCC"/>
            <w:noWrap/>
            <w:vAlign w:val="center"/>
          </w:tcPr>
          <w:p w:rsidR="00631804" w:rsidRDefault="00631804" w:rsidP="003F69AF">
            <w:pPr>
              <w:jc w:val="center"/>
              <w:rPr>
                <w:rFonts w:ascii="Arial" w:hAnsi="Arial" w:cs="Arial"/>
                <w:color w:val="FF0000"/>
              </w:rPr>
            </w:pPr>
          </w:p>
        </w:tc>
        <w:tc>
          <w:tcPr>
            <w:tcW w:w="736" w:type="dxa"/>
            <w:tcBorders>
              <w:top w:val="single" w:sz="8" w:space="0" w:color="auto"/>
              <w:left w:val="single" w:sz="8" w:space="0" w:color="auto"/>
              <w:bottom w:val="single" w:sz="8" w:space="0" w:color="auto"/>
              <w:right w:val="single" w:sz="18" w:space="0" w:color="auto"/>
            </w:tcBorders>
            <w:shd w:val="clear" w:color="auto" w:fill="CCFFCC"/>
            <w:vAlign w:val="center"/>
          </w:tcPr>
          <w:p w:rsidR="00631804" w:rsidRDefault="00631804" w:rsidP="003F69AF">
            <w:pPr>
              <w:jc w:val="center"/>
              <w:rPr>
                <w:rFonts w:ascii="Arial" w:hAnsi="Arial" w:cs="Arial"/>
                <w:b/>
                <w:bCs/>
                <w:color w:val="0000FF"/>
                <w:lang w:bidi="ar-DZ"/>
              </w:rPr>
            </w:pPr>
          </w:p>
        </w:tc>
        <w:tc>
          <w:tcPr>
            <w:tcW w:w="736" w:type="dxa"/>
            <w:tcBorders>
              <w:top w:val="single" w:sz="8" w:space="0" w:color="auto"/>
              <w:left w:val="single" w:sz="18" w:space="0" w:color="auto"/>
              <w:bottom w:val="single" w:sz="8" w:space="0" w:color="auto"/>
              <w:right w:val="single" w:sz="2" w:space="0" w:color="auto"/>
            </w:tcBorders>
            <w:shd w:val="clear" w:color="auto" w:fill="CCFFCC"/>
            <w:vAlign w:val="center"/>
          </w:tcPr>
          <w:p w:rsidR="00631804" w:rsidRDefault="00631804" w:rsidP="003F69AF">
            <w:pPr>
              <w:jc w:val="center"/>
              <w:rPr>
                <w:rFonts w:ascii="Arial" w:hAnsi="Arial" w:cs="Arial"/>
                <w:b/>
                <w:bCs/>
                <w:color w:val="0000FF"/>
              </w:rPr>
            </w:pPr>
          </w:p>
        </w:tc>
        <w:tc>
          <w:tcPr>
            <w:tcW w:w="736" w:type="dxa"/>
            <w:tcBorders>
              <w:top w:val="single" w:sz="8" w:space="0" w:color="auto"/>
              <w:left w:val="single" w:sz="2" w:space="0" w:color="auto"/>
              <w:bottom w:val="single" w:sz="8" w:space="0" w:color="auto"/>
              <w:right w:val="single" w:sz="8" w:space="0" w:color="auto"/>
            </w:tcBorders>
            <w:shd w:val="clear" w:color="auto" w:fill="CCFFCC"/>
            <w:vAlign w:val="center"/>
          </w:tcPr>
          <w:p w:rsidR="00631804" w:rsidRDefault="00631804" w:rsidP="003F69AF">
            <w:pPr>
              <w:jc w:val="center"/>
              <w:rPr>
                <w:rFonts w:ascii="Arial" w:hAnsi="Arial" w:cs="Arial"/>
                <w:b/>
                <w:bCs/>
                <w:color w:val="0000FF"/>
              </w:rPr>
            </w:pPr>
          </w:p>
        </w:tc>
        <w:tc>
          <w:tcPr>
            <w:tcW w:w="735" w:type="dxa"/>
            <w:tcBorders>
              <w:top w:val="single" w:sz="8" w:space="0" w:color="auto"/>
              <w:left w:val="single" w:sz="4" w:space="0" w:color="auto"/>
              <w:bottom w:val="single" w:sz="8" w:space="0" w:color="auto"/>
              <w:right w:val="thickThinSmallGap" w:sz="18" w:space="0" w:color="auto"/>
            </w:tcBorders>
            <w:shd w:val="clear" w:color="auto" w:fill="CCFFCC"/>
            <w:noWrap/>
            <w:vAlign w:val="center"/>
          </w:tcPr>
          <w:p w:rsidR="00631804" w:rsidRDefault="00631804" w:rsidP="003F69AF">
            <w:pPr>
              <w:jc w:val="center"/>
              <w:rPr>
                <w:rFonts w:ascii="Arial" w:hAnsi="Arial" w:cs="Arial"/>
                <w:b/>
                <w:bCs/>
                <w:color w:val="0000FF"/>
              </w:rPr>
            </w:pPr>
          </w:p>
        </w:tc>
      </w:tr>
      <w:tr w:rsidR="00631804" w:rsidTr="003F69AF">
        <w:trPr>
          <w:cantSplit/>
          <w:trHeight w:val="825"/>
          <w:jc w:val="center"/>
        </w:trPr>
        <w:tc>
          <w:tcPr>
            <w:tcW w:w="873" w:type="dxa"/>
            <w:tcBorders>
              <w:top w:val="single" w:sz="8" w:space="0" w:color="auto"/>
              <w:left w:val="thickThinSmallGap" w:sz="18" w:space="0" w:color="auto"/>
              <w:bottom w:val="thickThinSmallGap" w:sz="18" w:space="0" w:color="auto"/>
              <w:right w:val="single" w:sz="8" w:space="0" w:color="auto"/>
            </w:tcBorders>
            <w:shd w:val="clear" w:color="auto" w:fill="99CC00"/>
            <w:noWrap/>
            <w:vAlign w:val="center"/>
          </w:tcPr>
          <w:p w:rsidR="00631804" w:rsidRDefault="00631804" w:rsidP="003F69AF">
            <w:pPr>
              <w:jc w:val="center"/>
              <w:rPr>
                <w:rFonts w:ascii="Arial" w:hAnsi="Arial" w:cs="Arial"/>
                <w:b/>
                <w:bCs/>
              </w:rPr>
            </w:pPr>
            <w:r>
              <w:rPr>
                <w:rFonts w:ascii="Arial" w:hAnsi="Arial" w:cs="Arial"/>
                <w:b/>
                <w:bCs/>
                <w:rtl/>
              </w:rPr>
              <w:t>مجموع عام</w:t>
            </w:r>
          </w:p>
        </w:tc>
        <w:tc>
          <w:tcPr>
            <w:tcW w:w="736" w:type="dxa"/>
            <w:tcBorders>
              <w:top w:val="single" w:sz="8" w:space="0" w:color="auto"/>
              <w:left w:val="single" w:sz="4" w:space="0" w:color="auto"/>
              <w:bottom w:val="thickThinSmallGap" w:sz="18" w:space="0" w:color="auto"/>
              <w:right w:val="single" w:sz="4" w:space="0" w:color="auto"/>
            </w:tcBorders>
            <w:shd w:val="clear" w:color="auto" w:fill="99CC00"/>
            <w:noWrap/>
            <w:vAlign w:val="center"/>
          </w:tcPr>
          <w:p w:rsidR="00631804" w:rsidRDefault="00631804" w:rsidP="003F69AF">
            <w:pPr>
              <w:jc w:val="center"/>
              <w:rPr>
                <w:rFonts w:ascii="Arial" w:hAnsi="Arial" w:cs="Arial"/>
                <w:b/>
                <w:bCs/>
                <w:color w:val="FF00FF"/>
              </w:rPr>
            </w:pPr>
          </w:p>
        </w:tc>
        <w:tc>
          <w:tcPr>
            <w:tcW w:w="736" w:type="dxa"/>
            <w:tcBorders>
              <w:top w:val="single" w:sz="8" w:space="0" w:color="auto"/>
              <w:left w:val="single" w:sz="4" w:space="0" w:color="auto"/>
              <w:bottom w:val="thickThinSmallGap" w:sz="18" w:space="0" w:color="auto"/>
              <w:right w:val="single" w:sz="8" w:space="0" w:color="auto"/>
            </w:tcBorders>
            <w:shd w:val="clear" w:color="auto" w:fill="99CC00"/>
            <w:noWrap/>
            <w:vAlign w:val="center"/>
          </w:tcPr>
          <w:p w:rsidR="00631804" w:rsidRDefault="00631804" w:rsidP="003F69AF">
            <w:pPr>
              <w:jc w:val="center"/>
              <w:rPr>
                <w:rFonts w:ascii="Arial" w:hAnsi="Arial" w:cs="Arial"/>
                <w:b/>
                <w:bCs/>
                <w:color w:val="FF00FF"/>
                <w:lang w:bidi="ar-DZ"/>
              </w:rPr>
            </w:pPr>
          </w:p>
        </w:tc>
        <w:tc>
          <w:tcPr>
            <w:tcW w:w="736" w:type="dxa"/>
            <w:tcBorders>
              <w:top w:val="single" w:sz="8" w:space="0" w:color="auto"/>
              <w:left w:val="single" w:sz="4" w:space="0" w:color="auto"/>
              <w:bottom w:val="thickThinSmallGap" w:sz="18" w:space="0" w:color="auto"/>
              <w:right w:val="single" w:sz="18" w:space="0" w:color="auto"/>
            </w:tcBorders>
            <w:shd w:val="clear" w:color="auto" w:fill="99CC00"/>
            <w:noWrap/>
            <w:vAlign w:val="center"/>
          </w:tcPr>
          <w:p w:rsidR="00631804" w:rsidRDefault="00631804" w:rsidP="003F69AF">
            <w:pPr>
              <w:jc w:val="center"/>
              <w:rPr>
                <w:rFonts w:ascii="Arial" w:hAnsi="Arial" w:cs="Arial"/>
                <w:b/>
                <w:bCs/>
                <w:color w:val="FF00FF"/>
                <w:lang w:bidi="ar-DZ"/>
              </w:rPr>
            </w:pPr>
          </w:p>
        </w:tc>
        <w:tc>
          <w:tcPr>
            <w:tcW w:w="735" w:type="dxa"/>
            <w:tcBorders>
              <w:top w:val="single" w:sz="8" w:space="0" w:color="auto"/>
              <w:left w:val="single" w:sz="18" w:space="0" w:color="auto"/>
              <w:bottom w:val="thickThinSmallGap" w:sz="18" w:space="0" w:color="auto"/>
              <w:right w:val="single" w:sz="4" w:space="0" w:color="auto"/>
            </w:tcBorders>
            <w:shd w:val="clear" w:color="auto" w:fill="99CC00"/>
            <w:noWrap/>
            <w:vAlign w:val="center"/>
          </w:tcPr>
          <w:p w:rsidR="00631804" w:rsidRDefault="00631804" w:rsidP="003F69AF">
            <w:pPr>
              <w:jc w:val="center"/>
              <w:rPr>
                <w:rFonts w:ascii="Arial" w:hAnsi="Arial" w:cs="Arial"/>
                <w:b/>
                <w:bCs/>
                <w:color w:val="FF00FF"/>
                <w:lang w:bidi="ar-DZ"/>
              </w:rPr>
            </w:pPr>
          </w:p>
        </w:tc>
        <w:tc>
          <w:tcPr>
            <w:tcW w:w="736" w:type="dxa"/>
            <w:tcBorders>
              <w:top w:val="single" w:sz="8" w:space="0" w:color="auto"/>
              <w:left w:val="single" w:sz="4" w:space="0" w:color="auto"/>
              <w:bottom w:val="thickThinSmallGap" w:sz="18" w:space="0" w:color="auto"/>
              <w:right w:val="single" w:sz="8" w:space="0" w:color="auto"/>
            </w:tcBorders>
            <w:shd w:val="clear" w:color="auto" w:fill="99CC00"/>
            <w:noWrap/>
            <w:vAlign w:val="center"/>
          </w:tcPr>
          <w:p w:rsidR="00631804" w:rsidRDefault="00631804" w:rsidP="003F69AF">
            <w:pPr>
              <w:jc w:val="center"/>
              <w:rPr>
                <w:rFonts w:ascii="Arial" w:hAnsi="Arial" w:cs="Arial"/>
                <w:b/>
                <w:bCs/>
                <w:color w:val="FF00FF"/>
                <w:lang w:bidi="ar-DZ"/>
              </w:rPr>
            </w:pPr>
          </w:p>
        </w:tc>
        <w:tc>
          <w:tcPr>
            <w:tcW w:w="736" w:type="dxa"/>
            <w:tcBorders>
              <w:top w:val="single" w:sz="8" w:space="0" w:color="auto"/>
              <w:left w:val="single" w:sz="4" w:space="0" w:color="auto"/>
              <w:bottom w:val="thickThinSmallGap" w:sz="18" w:space="0" w:color="auto"/>
              <w:right w:val="single" w:sz="18" w:space="0" w:color="auto"/>
            </w:tcBorders>
            <w:shd w:val="clear" w:color="auto" w:fill="99CC00"/>
            <w:noWrap/>
            <w:vAlign w:val="center"/>
          </w:tcPr>
          <w:p w:rsidR="00631804" w:rsidRDefault="00631804" w:rsidP="003F69AF">
            <w:pPr>
              <w:jc w:val="center"/>
              <w:rPr>
                <w:rFonts w:ascii="Arial" w:hAnsi="Arial" w:cs="Arial"/>
                <w:b/>
                <w:bCs/>
                <w:color w:val="FF00FF"/>
                <w:lang w:bidi="ar-DZ"/>
              </w:rPr>
            </w:pPr>
          </w:p>
        </w:tc>
        <w:tc>
          <w:tcPr>
            <w:tcW w:w="736" w:type="dxa"/>
            <w:tcBorders>
              <w:top w:val="single" w:sz="8" w:space="0" w:color="auto"/>
              <w:left w:val="single" w:sz="18" w:space="0" w:color="auto"/>
              <w:bottom w:val="thickThinSmallGap" w:sz="18" w:space="0" w:color="auto"/>
              <w:right w:val="single" w:sz="4" w:space="0" w:color="auto"/>
            </w:tcBorders>
            <w:shd w:val="clear" w:color="auto" w:fill="99CC00"/>
            <w:noWrap/>
            <w:vAlign w:val="center"/>
          </w:tcPr>
          <w:p w:rsidR="00631804" w:rsidRDefault="00631804" w:rsidP="003F69AF">
            <w:pPr>
              <w:jc w:val="center"/>
              <w:rPr>
                <w:rFonts w:ascii="Arial" w:hAnsi="Arial" w:cs="Arial"/>
                <w:color w:val="FF0000"/>
                <w:lang w:bidi="ar-DZ"/>
              </w:rPr>
            </w:pPr>
          </w:p>
        </w:tc>
        <w:tc>
          <w:tcPr>
            <w:tcW w:w="735" w:type="dxa"/>
            <w:tcBorders>
              <w:top w:val="single" w:sz="8" w:space="0" w:color="auto"/>
              <w:left w:val="single" w:sz="4" w:space="0" w:color="auto"/>
              <w:bottom w:val="thickThinSmallGap" w:sz="18" w:space="0" w:color="auto"/>
              <w:right w:val="single" w:sz="4" w:space="0" w:color="auto"/>
            </w:tcBorders>
            <w:shd w:val="clear" w:color="auto" w:fill="99CC00"/>
            <w:noWrap/>
            <w:vAlign w:val="center"/>
          </w:tcPr>
          <w:p w:rsidR="00631804" w:rsidRDefault="00631804" w:rsidP="003F69AF">
            <w:pPr>
              <w:jc w:val="center"/>
              <w:rPr>
                <w:rFonts w:ascii="Arial" w:hAnsi="Arial" w:cs="Arial"/>
                <w:color w:val="FF0000"/>
                <w:lang w:bidi="ar-DZ"/>
              </w:rPr>
            </w:pPr>
          </w:p>
        </w:tc>
        <w:tc>
          <w:tcPr>
            <w:tcW w:w="736" w:type="dxa"/>
            <w:tcBorders>
              <w:top w:val="single" w:sz="8" w:space="0" w:color="auto"/>
              <w:left w:val="single" w:sz="8" w:space="0" w:color="auto"/>
              <w:bottom w:val="thickThinSmallGap" w:sz="18" w:space="0" w:color="auto"/>
              <w:right w:val="single" w:sz="18" w:space="0" w:color="auto"/>
            </w:tcBorders>
            <w:shd w:val="clear" w:color="auto" w:fill="99CC00"/>
            <w:vAlign w:val="center"/>
          </w:tcPr>
          <w:p w:rsidR="00631804" w:rsidRDefault="00631804" w:rsidP="003F69AF">
            <w:pPr>
              <w:jc w:val="center"/>
              <w:rPr>
                <w:rFonts w:ascii="Arial" w:hAnsi="Arial" w:cs="Arial"/>
                <w:b/>
                <w:bCs/>
                <w:color w:val="0000FF"/>
                <w:lang w:bidi="ar-DZ"/>
              </w:rPr>
            </w:pPr>
          </w:p>
        </w:tc>
        <w:tc>
          <w:tcPr>
            <w:tcW w:w="736" w:type="dxa"/>
            <w:tcBorders>
              <w:top w:val="single" w:sz="8" w:space="0" w:color="auto"/>
              <w:left w:val="single" w:sz="18" w:space="0" w:color="auto"/>
              <w:bottom w:val="thickThinSmallGap" w:sz="18" w:space="0" w:color="auto"/>
              <w:right w:val="single" w:sz="2" w:space="0" w:color="auto"/>
            </w:tcBorders>
            <w:shd w:val="clear" w:color="auto" w:fill="99CC00"/>
            <w:vAlign w:val="center"/>
          </w:tcPr>
          <w:p w:rsidR="00631804" w:rsidRDefault="00631804" w:rsidP="003F69AF">
            <w:pPr>
              <w:jc w:val="center"/>
              <w:rPr>
                <w:rFonts w:ascii="Arial" w:hAnsi="Arial" w:cs="Arial"/>
                <w:b/>
                <w:bCs/>
                <w:color w:val="0000FF"/>
                <w:lang w:bidi="ar-DZ"/>
              </w:rPr>
            </w:pPr>
          </w:p>
        </w:tc>
        <w:tc>
          <w:tcPr>
            <w:tcW w:w="736" w:type="dxa"/>
            <w:tcBorders>
              <w:top w:val="single" w:sz="8" w:space="0" w:color="auto"/>
              <w:left w:val="single" w:sz="2" w:space="0" w:color="auto"/>
              <w:bottom w:val="thickThinSmallGap" w:sz="18" w:space="0" w:color="auto"/>
              <w:right w:val="single" w:sz="8" w:space="0" w:color="auto"/>
            </w:tcBorders>
            <w:shd w:val="clear" w:color="auto" w:fill="99CC00"/>
            <w:vAlign w:val="center"/>
          </w:tcPr>
          <w:p w:rsidR="00631804" w:rsidRDefault="00631804" w:rsidP="003F69AF">
            <w:pPr>
              <w:jc w:val="center"/>
              <w:rPr>
                <w:rFonts w:ascii="Arial" w:hAnsi="Arial" w:cs="Arial"/>
                <w:b/>
                <w:bCs/>
                <w:color w:val="0000FF"/>
                <w:lang w:bidi="ar-DZ"/>
              </w:rPr>
            </w:pPr>
          </w:p>
        </w:tc>
        <w:tc>
          <w:tcPr>
            <w:tcW w:w="735" w:type="dxa"/>
            <w:tcBorders>
              <w:top w:val="single" w:sz="8" w:space="0" w:color="auto"/>
              <w:left w:val="single" w:sz="4" w:space="0" w:color="auto"/>
              <w:bottom w:val="thickThinSmallGap" w:sz="18" w:space="0" w:color="auto"/>
              <w:right w:val="thickThinSmallGap" w:sz="18" w:space="0" w:color="auto"/>
            </w:tcBorders>
            <w:shd w:val="clear" w:color="auto" w:fill="99CC00"/>
            <w:noWrap/>
            <w:vAlign w:val="center"/>
          </w:tcPr>
          <w:p w:rsidR="00631804" w:rsidRDefault="00631804" w:rsidP="003F69AF">
            <w:pPr>
              <w:jc w:val="center"/>
              <w:rPr>
                <w:rFonts w:ascii="Arial" w:hAnsi="Arial" w:cs="Arial"/>
                <w:b/>
                <w:bCs/>
                <w:color w:val="0000FF"/>
                <w:lang w:bidi="ar-DZ"/>
              </w:rPr>
            </w:pPr>
          </w:p>
        </w:tc>
      </w:tr>
    </w:tbl>
    <w:p w:rsidR="00631804" w:rsidRDefault="00631804" w:rsidP="00631804">
      <w:pPr>
        <w:rPr>
          <w:rtl/>
          <w:lang w:bidi="ar-DZ"/>
        </w:rPr>
      </w:pPr>
      <w:r>
        <w:rPr>
          <w:rFonts w:hint="cs"/>
          <w:rtl/>
          <w:lang w:bidi="ar-DZ"/>
        </w:rPr>
        <w:t xml:space="preserve">                </w:t>
      </w:r>
    </w:p>
    <w:p w:rsidR="00631804" w:rsidRPr="00EF2F8D" w:rsidRDefault="00631804" w:rsidP="00631804">
      <w:pPr>
        <w:rPr>
          <w:b/>
          <w:bCs/>
          <w:lang w:bidi="ar-DZ"/>
        </w:rPr>
      </w:pPr>
      <w:r w:rsidRPr="00EF2F8D">
        <w:rPr>
          <w:rFonts w:hint="cs"/>
          <w:b/>
          <w:bCs/>
          <w:rtl/>
          <w:lang w:bidi="ar-DZ"/>
        </w:rPr>
        <w:t xml:space="preserve">                      مستشار التربية                                                       </w:t>
      </w:r>
    </w:p>
    <w:p w:rsidR="00631804" w:rsidRDefault="00631804" w:rsidP="00631804">
      <w:pPr>
        <w:tabs>
          <w:tab w:val="right" w:pos="5102"/>
        </w:tabs>
        <w:spacing w:line="360" w:lineRule="auto"/>
        <w:jc w:val="center"/>
        <w:rPr>
          <w:rFonts w:cs="Arabic Transparent"/>
          <w:b/>
          <w:bCs/>
          <w:sz w:val="28"/>
          <w:szCs w:val="28"/>
          <w:rtl/>
          <w:lang w:bidi="ar-DZ"/>
        </w:rPr>
      </w:pPr>
    </w:p>
    <w:p w:rsidR="00631804" w:rsidRDefault="00631804" w:rsidP="00631804">
      <w:pPr>
        <w:tabs>
          <w:tab w:val="right" w:pos="5102"/>
        </w:tabs>
        <w:spacing w:line="360" w:lineRule="auto"/>
        <w:jc w:val="center"/>
        <w:rPr>
          <w:rFonts w:cs="Arabic Transparent"/>
          <w:b/>
          <w:bCs/>
          <w:sz w:val="28"/>
          <w:szCs w:val="28"/>
          <w:rtl/>
          <w:lang w:bidi="ar-DZ"/>
        </w:rPr>
      </w:pPr>
    </w:p>
    <w:p w:rsidR="00631804" w:rsidRPr="000B2FFD" w:rsidRDefault="00631804" w:rsidP="00631804">
      <w:pPr>
        <w:jc w:val="center"/>
        <w:rPr>
          <w:rFonts w:cs="Andalus"/>
          <w:b/>
          <w:bCs/>
          <w:sz w:val="48"/>
          <w:szCs w:val="48"/>
          <w:u w:val="single"/>
          <w:rtl/>
        </w:rPr>
      </w:pPr>
      <w:r w:rsidRPr="000B2FFD">
        <w:rPr>
          <w:rFonts w:cs="Andalus" w:hint="cs"/>
          <w:b/>
          <w:bCs/>
          <w:sz w:val="48"/>
          <w:szCs w:val="48"/>
          <w:u w:val="single"/>
          <w:rtl/>
        </w:rPr>
        <w:t xml:space="preserve">سجل الانضباط و الالتزام </w:t>
      </w:r>
    </w:p>
    <w:p w:rsidR="00631804" w:rsidRPr="000B2FFD" w:rsidRDefault="00631804" w:rsidP="00631804">
      <w:pPr>
        <w:jc w:val="center"/>
        <w:rPr>
          <w:rFonts w:cs="Andalus"/>
          <w:b/>
          <w:bCs/>
          <w:sz w:val="48"/>
          <w:szCs w:val="48"/>
          <w:u w:val="single"/>
        </w:rPr>
      </w:pPr>
      <w:r w:rsidRPr="000B2FFD">
        <w:rPr>
          <w:rFonts w:cs="Andalus" w:hint="cs"/>
          <w:b/>
          <w:bCs/>
          <w:sz w:val="48"/>
          <w:szCs w:val="48"/>
          <w:u w:val="single"/>
          <w:rtl/>
        </w:rPr>
        <w:t>و تقويم السلوكات المنحرفة</w:t>
      </w:r>
    </w:p>
    <w:p w:rsidR="00631804" w:rsidRDefault="00631804" w:rsidP="006801E6">
      <w:pPr>
        <w:numPr>
          <w:ilvl w:val="0"/>
          <w:numId w:val="121"/>
        </w:numPr>
        <w:bidi/>
        <w:jc w:val="lowKashida"/>
        <w:rPr>
          <w:rFonts w:cs="Akhbar MT"/>
          <w:sz w:val="32"/>
          <w:szCs w:val="32"/>
          <w:rtl/>
        </w:rPr>
      </w:pPr>
      <w:r>
        <w:rPr>
          <w:rFonts w:cs="Akhbar MT" w:hint="cs"/>
          <w:sz w:val="32"/>
          <w:szCs w:val="32"/>
          <w:rtl/>
        </w:rPr>
        <w:t xml:space="preserve">يفتح لكل سنة دراسية سجل متوسط الحجم على مستوى مستشار التربية يخصص لتسجيل الأخطاء و المخالفات التي يرتكبها التلاميذ و التي تستوجب علاجا خاصا و مقابلة فردية مع مستشار التربية لاستداج التلاميذ المخالفين للاعتراف بسلوكاتهم المنحرفة التي تؤثر على مسارهم الدراسي و على تمدرس زملائهم و التي تستوجب في الأخير التزاما منهم على تحسين السلوكات و المعاملة داخل المحيط المدرسي و خارجه. </w:t>
      </w:r>
    </w:p>
    <w:p w:rsidR="00631804" w:rsidRDefault="00631804" w:rsidP="006801E6">
      <w:pPr>
        <w:numPr>
          <w:ilvl w:val="0"/>
          <w:numId w:val="121"/>
        </w:numPr>
        <w:bidi/>
        <w:jc w:val="lowKashida"/>
        <w:rPr>
          <w:rFonts w:cs="Akhbar MT"/>
          <w:sz w:val="32"/>
          <w:szCs w:val="32"/>
          <w:rtl/>
        </w:rPr>
      </w:pPr>
      <w:r>
        <w:rPr>
          <w:rFonts w:cs="Akhbar MT" w:hint="cs"/>
          <w:sz w:val="32"/>
          <w:szCs w:val="32"/>
          <w:rtl/>
        </w:rPr>
        <w:lastRenderedPageBreak/>
        <w:t>يقسم هذا السجل حسب الأفواج التربوية بتثبيت بطاقات هامشية على السجل تكون ملونة بالتبادل .</w:t>
      </w:r>
    </w:p>
    <w:p w:rsidR="00631804" w:rsidRDefault="00631804" w:rsidP="006801E6">
      <w:pPr>
        <w:numPr>
          <w:ilvl w:val="0"/>
          <w:numId w:val="121"/>
        </w:numPr>
        <w:bidi/>
        <w:jc w:val="lowKashida"/>
        <w:rPr>
          <w:rFonts w:cs="Akhbar MT"/>
          <w:sz w:val="32"/>
          <w:szCs w:val="32"/>
        </w:rPr>
      </w:pPr>
      <w:r>
        <w:rPr>
          <w:rFonts w:cs="Akhbar MT" w:hint="cs"/>
          <w:sz w:val="32"/>
          <w:szCs w:val="32"/>
          <w:rtl/>
        </w:rPr>
        <w:t>تسجل مخالفات التلاميذ ابتدائيا في هذا السجل بتكفل مباشر من مستشار التربية كونه المسؤول الأول المختص في معالجة المشاكل التربوية و السلوكات المنحرفة بصورة انفرادية مع التلميذ المعني قبل الاستعانة بأطراف أخرى و استعمال وسائل القمع و الردع.</w:t>
      </w:r>
    </w:p>
    <w:p w:rsidR="00631804" w:rsidRDefault="00631804" w:rsidP="006801E6">
      <w:pPr>
        <w:numPr>
          <w:ilvl w:val="0"/>
          <w:numId w:val="121"/>
        </w:numPr>
        <w:bidi/>
        <w:jc w:val="lowKashida"/>
        <w:rPr>
          <w:rFonts w:cs="Akhbar MT"/>
          <w:sz w:val="32"/>
          <w:szCs w:val="32"/>
        </w:rPr>
      </w:pPr>
      <w:r>
        <w:rPr>
          <w:rFonts w:cs="Akhbar MT" w:hint="cs"/>
          <w:sz w:val="32"/>
          <w:szCs w:val="32"/>
          <w:rtl/>
        </w:rPr>
        <w:t>يمكن أن تتدرج طرق المعالجة ، بتسجيل المخالفة في بطاقة المسيرة المدرسية . أو الاستعانة بالأستاذ الرئيسي أو أساتذة القسم أو بتدخل الأسرة و أمضاء تعهد ، أو تسليط عقوبة من الدرجة الأولى أو الثانية من طرف مدير المؤسسة أو مثول التلميذ في الأخير على المجلس التأديبي الذي ينجر عنه الفصل أو النقل إلى مؤسسة أخرى .</w:t>
      </w:r>
    </w:p>
    <w:p w:rsidR="00631804" w:rsidRDefault="00631804" w:rsidP="006801E6">
      <w:pPr>
        <w:numPr>
          <w:ilvl w:val="0"/>
          <w:numId w:val="121"/>
        </w:numPr>
        <w:bidi/>
        <w:jc w:val="lowKashida"/>
        <w:rPr>
          <w:rFonts w:cs="Akhbar MT"/>
          <w:sz w:val="32"/>
          <w:szCs w:val="32"/>
          <w:rtl/>
        </w:rPr>
      </w:pPr>
      <w:r>
        <w:rPr>
          <w:rFonts w:cs="Akhbar MT" w:hint="cs"/>
          <w:sz w:val="32"/>
          <w:szCs w:val="32"/>
          <w:rtl/>
        </w:rPr>
        <w:t>يفضل أن يسجل التلميذ كل المعلومات و نوع المخالفة و الاعتراف و الالتزام على ألا يعود لمثل ذلك التصرف مستقبلا بخط يده .تبيان الأسباب و الدوافع المباشرة بأسلوب مقنع مؤثر و مدروس بعد اكتساب الثقة و الأمن لتوليد الصراحة و القناعة و إدارة مناقشة و حوار بناء و مسؤول.</w:t>
      </w:r>
    </w:p>
    <w:p w:rsidR="00631804" w:rsidRPr="00FC15DE" w:rsidRDefault="00631804" w:rsidP="006801E6">
      <w:pPr>
        <w:numPr>
          <w:ilvl w:val="0"/>
          <w:numId w:val="121"/>
        </w:numPr>
        <w:bidi/>
        <w:jc w:val="lowKashida"/>
        <w:rPr>
          <w:rFonts w:cs="Akhbar MT"/>
          <w:sz w:val="28"/>
          <w:szCs w:val="28"/>
        </w:rPr>
      </w:pPr>
      <w:r>
        <w:rPr>
          <w:rFonts w:cs="Akhbar MT" w:hint="cs"/>
          <w:sz w:val="32"/>
          <w:szCs w:val="32"/>
          <w:rtl/>
        </w:rPr>
        <w:t>لا يمكن تسجيل أكثر من 3 مخالفات لنفس التلميذ في هذا السجل بل تعتمد الإجراءات الأخرى لعلاج مثل هذا النوع من التلاميذ المنحرفين.</w:t>
      </w:r>
    </w:p>
    <w:p w:rsidR="00631804" w:rsidRDefault="00631804" w:rsidP="006801E6">
      <w:pPr>
        <w:numPr>
          <w:ilvl w:val="0"/>
          <w:numId w:val="121"/>
        </w:numPr>
        <w:bidi/>
        <w:jc w:val="lowKashida"/>
        <w:rPr>
          <w:rFonts w:cs="Akhbar MT"/>
          <w:sz w:val="28"/>
          <w:szCs w:val="28"/>
          <w:rtl/>
        </w:rPr>
      </w:pPr>
      <w:r>
        <w:rPr>
          <w:rFonts w:cs="Akhbar MT" w:hint="cs"/>
          <w:sz w:val="32"/>
          <w:szCs w:val="32"/>
          <w:rtl/>
        </w:rPr>
        <w:t xml:space="preserve">تعد دراسة تحليلية ثلاثية تدعم باستبيانات لسبر آراء التلاميذ بعد تصنيفهم إلى مجموعات بالتعاون مع آراء الأساتذة و مستشاري التوجيه المدرسي و الأخصائيين النفسانيين. </w:t>
      </w:r>
    </w:p>
    <w:tbl>
      <w:tblPr>
        <w:tblStyle w:val="Grilledutableau"/>
        <w:bidiVisual/>
        <w:tblW w:w="931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588"/>
        <w:gridCol w:w="1840"/>
        <w:gridCol w:w="635"/>
        <w:gridCol w:w="1057"/>
        <w:gridCol w:w="1734"/>
        <w:gridCol w:w="840"/>
        <w:gridCol w:w="1563"/>
        <w:gridCol w:w="1057"/>
      </w:tblGrid>
      <w:tr w:rsidR="00631804" w:rsidTr="003F69AF">
        <w:tc>
          <w:tcPr>
            <w:tcW w:w="529" w:type="dxa"/>
            <w:vAlign w:val="center"/>
          </w:tcPr>
          <w:p w:rsidR="00631804" w:rsidRPr="00916876" w:rsidRDefault="00631804" w:rsidP="003F69AF">
            <w:pPr>
              <w:jc w:val="center"/>
              <w:rPr>
                <w:rFonts w:cs="Akhbar MT"/>
                <w:b/>
                <w:bCs/>
                <w:rtl/>
              </w:rPr>
            </w:pPr>
            <w:r w:rsidRPr="00916876">
              <w:rPr>
                <w:rFonts w:cs="Akhbar MT" w:hint="cs"/>
                <w:b/>
                <w:bCs/>
                <w:rtl/>
              </w:rPr>
              <w:t>الرقم</w:t>
            </w:r>
          </w:p>
        </w:tc>
        <w:tc>
          <w:tcPr>
            <w:tcW w:w="1939" w:type="dxa"/>
            <w:vAlign w:val="center"/>
          </w:tcPr>
          <w:p w:rsidR="00631804" w:rsidRPr="00916876" w:rsidRDefault="00631804" w:rsidP="003F69AF">
            <w:pPr>
              <w:jc w:val="center"/>
              <w:rPr>
                <w:rFonts w:cs="Akhbar MT"/>
                <w:b/>
                <w:bCs/>
                <w:rtl/>
              </w:rPr>
            </w:pPr>
            <w:r w:rsidRPr="00916876">
              <w:rPr>
                <w:rFonts w:cs="Akhbar MT" w:hint="cs"/>
                <w:b/>
                <w:bCs/>
                <w:rtl/>
              </w:rPr>
              <w:t>اللقب و الاسم</w:t>
            </w:r>
          </w:p>
        </w:tc>
        <w:tc>
          <w:tcPr>
            <w:tcW w:w="552" w:type="dxa"/>
            <w:vAlign w:val="center"/>
          </w:tcPr>
          <w:p w:rsidR="00631804" w:rsidRPr="00916876" w:rsidRDefault="00631804" w:rsidP="003F69AF">
            <w:pPr>
              <w:jc w:val="center"/>
              <w:rPr>
                <w:rFonts w:cs="Akhbar MT"/>
                <w:b/>
                <w:bCs/>
                <w:rtl/>
              </w:rPr>
            </w:pPr>
            <w:r w:rsidRPr="00916876">
              <w:rPr>
                <w:rFonts w:cs="Akhbar MT" w:hint="cs"/>
                <w:b/>
                <w:bCs/>
                <w:rtl/>
              </w:rPr>
              <w:t>القسم</w:t>
            </w:r>
          </w:p>
        </w:tc>
        <w:tc>
          <w:tcPr>
            <w:tcW w:w="1074" w:type="dxa"/>
            <w:vAlign w:val="center"/>
          </w:tcPr>
          <w:p w:rsidR="00631804" w:rsidRPr="00916876" w:rsidRDefault="00631804" w:rsidP="003F69AF">
            <w:pPr>
              <w:jc w:val="center"/>
              <w:rPr>
                <w:rFonts w:cs="Akhbar MT"/>
                <w:b/>
                <w:bCs/>
                <w:rtl/>
              </w:rPr>
            </w:pPr>
            <w:r w:rsidRPr="00916876">
              <w:rPr>
                <w:rFonts w:cs="Akhbar MT" w:hint="cs"/>
                <w:b/>
                <w:bCs/>
                <w:rtl/>
              </w:rPr>
              <w:t>تاريخ و وقت المخالفة</w:t>
            </w:r>
          </w:p>
        </w:tc>
        <w:tc>
          <w:tcPr>
            <w:tcW w:w="1806" w:type="dxa"/>
            <w:vAlign w:val="center"/>
          </w:tcPr>
          <w:p w:rsidR="00631804" w:rsidRPr="00916876" w:rsidRDefault="00631804" w:rsidP="003F69AF">
            <w:pPr>
              <w:jc w:val="center"/>
              <w:rPr>
                <w:rFonts w:cs="Akhbar MT"/>
                <w:b/>
                <w:bCs/>
                <w:rtl/>
              </w:rPr>
            </w:pPr>
            <w:r w:rsidRPr="00916876">
              <w:rPr>
                <w:rFonts w:cs="Akhbar MT" w:hint="cs"/>
                <w:b/>
                <w:bCs/>
                <w:rtl/>
              </w:rPr>
              <w:t>نص المخالفة</w:t>
            </w:r>
          </w:p>
        </w:tc>
        <w:tc>
          <w:tcPr>
            <w:tcW w:w="720" w:type="dxa"/>
            <w:vAlign w:val="center"/>
          </w:tcPr>
          <w:p w:rsidR="00631804" w:rsidRDefault="00631804" w:rsidP="003F69AF">
            <w:pPr>
              <w:spacing w:line="192" w:lineRule="auto"/>
              <w:jc w:val="center"/>
              <w:rPr>
                <w:rFonts w:cs="Akhbar MT"/>
                <w:b/>
                <w:bCs/>
                <w:rtl/>
              </w:rPr>
            </w:pPr>
            <w:r w:rsidRPr="00916876">
              <w:rPr>
                <w:rFonts w:cs="Akhbar MT" w:hint="cs"/>
                <w:b/>
                <w:bCs/>
                <w:rtl/>
              </w:rPr>
              <w:t>نوع المخالفة</w:t>
            </w:r>
          </w:p>
          <w:p w:rsidR="00631804" w:rsidRPr="00805BB9" w:rsidRDefault="00631804" w:rsidP="003F69AF">
            <w:pPr>
              <w:spacing w:line="192" w:lineRule="auto"/>
              <w:jc w:val="center"/>
              <w:rPr>
                <w:rFonts w:cs="Akhbar MT"/>
                <w:b/>
                <w:bCs/>
                <w:sz w:val="20"/>
                <w:szCs w:val="20"/>
                <w:rtl/>
              </w:rPr>
            </w:pPr>
            <w:r w:rsidRPr="00805BB9">
              <w:rPr>
                <w:rFonts w:cs="Akhbar MT" w:hint="cs"/>
                <w:b/>
                <w:bCs/>
                <w:sz w:val="20"/>
                <w:szCs w:val="20"/>
                <w:rtl/>
              </w:rPr>
              <w:t>1</w:t>
            </w:r>
          </w:p>
        </w:tc>
        <w:tc>
          <w:tcPr>
            <w:tcW w:w="1620" w:type="dxa"/>
            <w:vAlign w:val="center"/>
          </w:tcPr>
          <w:p w:rsidR="00631804" w:rsidRPr="00916876" w:rsidRDefault="00631804" w:rsidP="003F69AF">
            <w:pPr>
              <w:jc w:val="center"/>
              <w:rPr>
                <w:rFonts w:cs="Akhbar MT"/>
                <w:b/>
                <w:bCs/>
                <w:rtl/>
              </w:rPr>
            </w:pPr>
            <w:r w:rsidRPr="00916876">
              <w:rPr>
                <w:rFonts w:cs="Akhbar MT" w:hint="cs"/>
                <w:b/>
                <w:bCs/>
                <w:rtl/>
              </w:rPr>
              <w:t>التعهد والالتزام</w:t>
            </w:r>
          </w:p>
        </w:tc>
        <w:tc>
          <w:tcPr>
            <w:tcW w:w="1074" w:type="dxa"/>
            <w:vAlign w:val="center"/>
          </w:tcPr>
          <w:p w:rsidR="00631804" w:rsidRPr="00916876" w:rsidRDefault="00631804" w:rsidP="003F69AF">
            <w:pPr>
              <w:jc w:val="center"/>
              <w:rPr>
                <w:rFonts w:cs="Akhbar MT"/>
                <w:b/>
                <w:bCs/>
                <w:rtl/>
              </w:rPr>
            </w:pPr>
            <w:r w:rsidRPr="00916876">
              <w:rPr>
                <w:rFonts w:cs="Akhbar MT" w:hint="cs"/>
                <w:b/>
                <w:bCs/>
                <w:rtl/>
              </w:rPr>
              <w:t>الامضاء</w:t>
            </w:r>
          </w:p>
        </w:tc>
      </w:tr>
      <w:tr w:rsidR="00631804" w:rsidTr="003F69AF">
        <w:tc>
          <w:tcPr>
            <w:tcW w:w="529" w:type="dxa"/>
            <w:vAlign w:val="center"/>
          </w:tcPr>
          <w:p w:rsidR="00631804" w:rsidRDefault="00631804" w:rsidP="003F69AF">
            <w:pPr>
              <w:jc w:val="center"/>
              <w:rPr>
                <w:rFonts w:cs="Arabic Transparent"/>
                <w:sz w:val="28"/>
                <w:szCs w:val="28"/>
                <w:rtl/>
              </w:rPr>
            </w:pPr>
            <w:r>
              <w:rPr>
                <w:rFonts w:cs="Arabic Transparent" w:hint="cs"/>
                <w:sz w:val="28"/>
                <w:szCs w:val="28"/>
                <w:rtl/>
              </w:rPr>
              <w:t>1</w:t>
            </w:r>
          </w:p>
        </w:tc>
        <w:tc>
          <w:tcPr>
            <w:tcW w:w="1939" w:type="dxa"/>
          </w:tcPr>
          <w:p w:rsidR="00631804" w:rsidRDefault="00631804" w:rsidP="003F69AF">
            <w:pPr>
              <w:rPr>
                <w:rFonts w:cs="Arabic Transparent"/>
                <w:sz w:val="28"/>
                <w:szCs w:val="28"/>
                <w:rtl/>
              </w:rPr>
            </w:pPr>
          </w:p>
          <w:p w:rsidR="00631804" w:rsidRDefault="00631804" w:rsidP="003F69AF">
            <w:pPr>
              <w:rPr>
                <w:rFonts w:cs="Arabic Transparent"/>
                <w:sz w:val="28"/>
                <w:szCs w:val="28"/>
                <w:rtl/>
              </w:rPr>
            </w:pPr>
          </w:p>
        </w:tc>
        <w:tc>
          <w:tcPr>
            <w:tcW w:w="552" w:type="dxa"/>
          </w:tcPr>
          <w:p w:rsidR="00631804" w:rsidRDefault="00631804" w:rsidP="003F69AF">
            <w:pPr>
              <w:rPr>
                <w:rFonts w:cs="Arabic Transparent"/>
                <w:sz w:val="28"/>
                <w:szCs w:val="28"/>
                <w:rtl/>
              </w:rPr>
            </w:pPr>
          </w:p>
        </w:tc>
        <w:tc>
          <w:tcPr>
            <w:tcW w:w="1074" w:type="dxa"/>
          </w:tcPr>
          <w:p w:rsidR="00631804" w:rsidRDefault="00631804" w:rsidP="003F69AF">
            <w:pPr>
              <w:rPr>
                <w:rFonts w:cs="Arabic Transparent"/>
                <w:sz w:val="28"/>
                <w:szCs w:val="28"/>
                <w:rtl/>
              </w:rPr>
            </w:pPr>
          </w:p>
        </w:tc>
        <w:tc>
          <w:tcPr>
            <w:tcW w:w="1806" w:type="dxa"/>
          </w:tcPr>
          <w:p w:rsidR="00631804" w:rsidRDefault="00631804" w:rsidP="003F69AF">
            <w:pPr>
              <w:rPr>
                <w:rFonts w:cs="Arabic Transparent"/>
                <w:sz w:val="28"/>
                <w:szCs w:val="28"/>
                <w:rtl/>
              </w:rPr>
            </w:pPr>
          </w:p>
        </w:tc>
        <w:tc>
          <w:tcPr>
            <w:tcW w:w="720" w:type="dxa"/>
          </w:tcPr>
          <w:p w:rsidR="00631804" w:rsidRDefault="00631804" w:rsidP="003F69AF">
            <w:pPr>
              <w:rPr>
                <w:rFonts w:cs="Arabic Transparent"/>
                <w:sz w:val="28"/>
                <w:szCs w:val="28"/>
                <w:rtl/>
              </w:rPr>
            </w:pPr>
          </w:p>
        </w:tc>
        <w:tc>
          <w:tcPr>
            <w:tcW w:w="1620" w:type="dxa"/>
          </w:tcPr>
          <w:p w:rsidR="00631804" w:rsidRDefault="00631804" w:rsidP="003F69AF">
            <w:pPr>
              <w:rPr>
                <w:rFonts w:cs="Arabic Transparent"/>
                <w:sz w:val="28"/>
                <w:szCs w:val="28"/>
                <w:rtl/>
              </w:rPr>
            </w:pPr>
          </w:p>
        </w:tc>
        <w:tc>
          <w:tcPr>
            <w:tcW w:w="1074" w:type="dxa"/>
          </w:tcPr>
          <w:p w:rsidR="00631804" w:rsidRDefault="00631804" w:rsidP="003F69AF">
            <w:pPr>
              <w:rPr>
                <w:rFonts w:cs="Arabic Transparent"/>
                <w:sz w:val="28"/>
                <w:szCs w:val="28"/>
                <w:rtl/>
              </w:rPr>
            </w:pPr>
          </w:p>
        </w:tc>
      </w:tr>
      <w:tr w:rsidR="00631804" w:rsidTr="003F69AF">
        <w:tc>
          <w:tcPr>
            <w:tcW w:w="529" w:type="dxa"/>
            <w:vAlign w:val="center"/>
          </w:tcPr>
          <w:p w:rsidR="00631804" w:rsidRDefault="00631804" w:rsidP="003F69AF">
            <w:pPr>
              <w:jc w:val="center"/>
              <w:rPr>
                <w:rFonts w:cs="Arabic Transparent"/>
                <w:sz w:val="28"/>
                <w:szCs w:val="28"/>
                <w:rtl/>
              </w:rPr>
            </w:pPr>
            <w:r>
              <w:rPr>
                <w:rFonts w:cs="Arabic Transparent" w:hint="cs"/>
                <w:sz w:val="28"/>
                <w:szCs w:val="28"/>
                <w:rtl/>
              </w:rPr>
              <w:t>2</w:t>
            </w:r>
          </w:p>
        </w:tc>
        <w:tc>
          <w:tcPr>
            <w:tcW w:w="1939" w:type="dxa"/>
          </w:tcPr>
          <w:p w:rsidR="00631804" w:rsidRDefault="00631804" w:rsidP="003F69AF">
            <w:pPr>
              <w:rPr>
                <w:rFonts w:cs="Arabic Transparent"/>
                <w:sz w:val="28"/>
                <w:szCs w:val="28"/>
                <w:rtl/>
              </w:rPr>
            </w:pPr>
          </w:p>
          <w:p w:rsidR="00631804" w:rsidRDefault="00631804" w:rsidP="003F69AF">
            <w:pPr>
              <w:rPr>
                <w:rFonts w:cs="Arabic Transparent"/>
                <w:sz w:val="28"/>
                <w:szCs w:val="28"/>
                <w:rtl/>
              </w:rPr>
            </w:pPr>
          </w:p>
        </w:tc>
        <w:tc>
          <w:tcPr>
            <w:tcW w:w="552" w:type="dxa"/>
          </w:tcPr>
          <w:p w:rsidR="00631804" w:rsidRDefault="00631804" w:rsidP="003F69AF">
            <w:pPr>
              <w:rPr>
                <w:rFonts w:cs="Arabic Transparent"/>
                <w:sz w:val="28"/>
                <w:szCs w:val="28"/>
                <w:rtl/>
              </w:rPr>
            </w:pPr>
          </w:p>
        </w:tc>
        <w:tc>
          <w:tcPr>
            <w:tcW w:w="1074" w:type="dxa"/>
          </w:tcPr>
          <w:p w:rsidR="00631804" w:rsidRDefault="00631804" w:rsidP="003F69AF">
            <w:pPr>
              <w:rPr>
                <w:rFonts w:cs="Arabic Transparent"/>
                <w:sz w:val="28"/>
                <w:szCs w:val="28"/>
                <w:rtl/>
              </w:rPr>
            </w:pPr>
          </w:p>
        </w:tc>
        <w:tc>
          <w:tcPr>
            <w:tcW w:w="1806" w:type="dxa"/>
          </w:tcPr>
          <w:p w:rsidR="00631804" w:rsidRDefault="00631804" w:rsidP="003F69AF">
            <w:pPr>
              <w:rPr>
                <w:rFonts w:cs="Arabic Transparent"/>
                <w:sz w:val="28"/>
                <w:szCs w:val="28"/>
                <w:rtl/>
              </w:rPr>
            </w:pPr>
          </w:p>
        </w:tc>
        <w:tc>
          <w:tcPr>
            <w:tcW w:w="720" w:type="dxa"/>
          </w:tcPr>
          <w:p w:rsidR="00631804" w:rsidRDefault="00631804" w:rsidP="003F69AF">
            <w:pPr>
              <w:rPr>
                <w:rFonts w:cs="Arabic Transparent"/>
                <w:sz w:val="28"/>
                <w:szCs w:val="28"/>
                <w:rtl/>
              </w:rPr>
            </w:pPr>
          </w:p>
        </w:tc>
        <w:tc>
          <w:tcPr>
            <w:tcW w:w="1620" w:type="dxa"/>
          </w:tcPr>
          <w:p w:rsidR="00631804" w:rsidRDefault="00631804" w:rsidP="003F69AF">
            <w:pPr>
              <w:rPr>
                <w:rFonts w:cs="Arabic Transparent"/>
                <w:sz w:val="28"/>
                <w:szCs w:val="28"/>
                <w:rtl/>
              </w:rPr>
            </w:pPr>
          </w:p>
        </w:tc>
        <w:tc>
          <w:tcPr>
            <w:tcW w:w="1074" w:type="dxa"/>
          </w:tcPr>
          <w:p w:rsidR="00631804" w:rsidRDefault="00631804" w:rsidP="003F69AF">
            <w:pPr>
              <w:rPr>
                <w:rFonts w:cs="Arabic Transparent"/>
                <w:sz w:val="28"/>
                <w:szCs w:val="28"/>
                <w:rtl/>
              </w:rPr>
            </w:pPr>
          </w:p>
        </w:tc>
      </w:tr>
    </w:tbl>
    <w:p w:rsidR="00631804" w:rsidRPr="001133EC" w:rsidRDefault="00631804" w:rsidP="00631804">
      <w:pPr>
        <w:rPr>
          <w:rFonts w:cs="Arabic Transparent"/>
          <w:sz w:val="20"/>
          <w:szCs w:val="20"/>
          <w:rtl/>
        </w:rPr>
      </w:pPr>
      <w:r>
        <w:rPr>
          <w:rFonts w:cs="Arabic Transparent" w:hint="cs"/>
          <w:sz w:val="28"/>
          <w:szCs w:val="28"/>
          <w:rtl/>
        </w:rPr>
        <w:t>1</w:t>
      </w:r>
      <w:r w:rsidRPr="001133EC">
        <w:rPr>
          <w:rFonts w:cs="Arabic Transparent" w:hint="cs"/>
          <w:sz w:val="20"/>
          <w:szCs w:val="20"/>
          <w:rtl/>
        </w:rPr>
        <w:t>: س :سلوكية</w:t>
      </w:r>
    </w:p>
    <w:p w:rsidR="00631804" w:rsidRPr="001133EC" w:rsidRDefault="00631804" w:rsidP="00631804">
      <w:pPr>
        <w:rPr>
          <w:rFonts w:cs="Arabic Transparent"/>
          <w:sz w:val="20"/>
          <w:szCs w:val="20"/>
          <w:rtl/>
        </w:rPr>
      </w:pPr>
      <w:r w:rsidRPr="001133EC">
        <w:rPr>
          <w:rFonts w:cs="Arabic Transparent" w:hint="cs"/>
          <w:sz w:val="20"/>
          <w:szCs w:val="20"/>
          <w:rtl/>
        </w:rPr>
        <w:t xml:space="preserve">    ع: عمل </w:t>
      </w:r>
    </w:p>
    <w:p w:rsidR="00631804" w:rsidRPr="001133EC" w:rsidRDefault="00631804" w:rsidP="00631804">
      <w:pPr>
        <w:rPr>
          <w:sz w:val="20"/>
          <w:szCs w:val="20"/>
        </w:rPr>
      </w:pPr>
      <w:r w:rsidRPr="001133EC">
        <w:rPr>
          <w:rFonts w:cs="Arabic Transparent" w:hint="cs"/>
          <w:sz w:val="20"/>
          <w:szCs w:val="20"/>
          <w:rtl/>
        </w:rPr>
        <w:t xml:space="preserve">    غ: غياب</w:t>
      </w:r>
    </w:p>
    <w:p w:rsidR="00631804" w:rsidRDefault="00631804" w:rsidP="00631804">
      <w:pPr>
        <w:tabs>
          <w:tab w:val="right" w:pos="5102"/>
        </w:tabs>
        <w:spacing w:line="360" w:lineRule="auto"/>
        <w:jc w:val="center"/>
        <w:rPr>
          <w:rFonts w:cs="Arabic Transparent"/>
          <w:b/>
          <w:bCs/>
          <w:sz w:val="28"/>
          <w:szCs w:val="28"/>
          <w:rtl/>
          <w:lang w:bidi="ar-DZ"/>
        </w:rPr>
      </w:pPr>
    </w:p>
    <w:p w:rsidR="00631804" w:rsidRDefault="00631804" w:rsidP="00631804">
      <w:pPr>
        <w:tabs>
          <w:tab w:val="right" w:pos="5102"/>
        </w:tabs>
        <w:spacing w:line="360" w:lineRule="auto"/>
        <w:jc w:val="center"/>
        <w:rPr>
          <w:rFonts w:cs="Arabic Transparent"/>
          <w:b/>
          <w:bCs/>
          <w:sz w:val="28"/>
          <w:szCs w:val="28"/>
          <w:rtl/>
          <w:lang w:bidi="ar-DZ"/>
        </w:rPr>
      </w:pPr>
    </w:p>
    <w:p w:rsidR="00631804" w:rsidRPr="007778BF" w:rsidRDefault="00631804" w:rsidP="00631804">
      <w:pPr>
        <w:jc w:val="center"/>
        <w:rPr>
          <w:b/>
          <w:bCs/>
          <w:sz w:val="32"/>
          <w:szCs w:val="32"/>
          <w:rtl/>
        </w:rPr>
      </w:pPr>
      <w:r w:rsidRPr="007778BF">
        <w:rPr>
          <w:rFonts w:hint="cs"/>
          <w:b/>
          <w:bCs/>
          <w:sz w:val="32"/>
          <w:szCs w:val="32"/>
          <w:rtl/>
        </w:rPr>
        <w:t>الجمهورية الجزائرية الديمقراطية الشعبية</w:t>
      </w:r>
    </w:p>
    <w:p w:rsidR="00631804" w:rsidRPr="007778BF" w:rsidRDefault="00631804" w:rsidP="00631804">
      <w:pPr>
        <w:jc w:val="center"/>
        <w:rPr>
          <w:b/>
          <w:bCs/>
          <w:sz w:val="32"/>
          <w:szCs w:val="32"/>
          <w:rtl/>
        </w:rPr>
      </w:pPr>
      <w:r w:rsidRPr="007778BF">
        <w:rPr>
          <w:rFonts w:hint="cs"/>
          <w:b/>
          <w:bCs/>
          <w:sz w:val="32"/>
          <w:szCs w:val="32"/>
          <w:rtl/>
        </w:rPr>
        <w:t>وزارة التربية الوطنية</w:t>
      </w:r>
    </w:p>
    <w:p w:rsidR="00631804" w:rsidRDefault="00631804" w:rsidP="00631804">
      <w:pPr>
        <w:rPr>
          <w:rtl/>
        </w:rPr>
      </w:pPr>
      <w:r w:rsidRPr="007778BF">
        <w:rPr>
          <w:rFonts w:hint="cs"/>
          <w:b/>
          <w:bCs/>
          <w:sz w:val="32"/>
          <w:szCs w:val="32"/>
          <w:rtl/>
        </w:rPr>
        <w:t>مديرية التربية لولاية</w:t>
      </w:r>
      <w:r>
        <w:rPr>
          <w:rFonts w:hint="cs"/>
          <w:rtl/>
        </w:rPr>
        <w:t xml:space="preserve"> : .........................................</w:t>
      </w:r>
    </w:p>
    <w:p w:rsidR="00631804" w:rsidRDefault="00631804" w:rsidP="00631804">
      <w:pPr>
        <w:rPr>
          <w:rtl/>
        </w:rPr>
      </w:pPr>
      <w:r w:rsidRPr="007778BF">
        <w:rPr>
          <w:rFonts w:hint="cs"/>
          <w:b/>
          <w:bCs/>
          <w:sz w:val="32"/>
          <w:szCs w:val="32"/>
          <w:rtl/>
        </w:rPr>
        <w:t>متوسطـــــــــــــــــة</w:t>
      </w:r>
      <w:r>
        <w:rPr>
          <w:rFonts w:hint="cs"/>
          <w:rtl/>
        </w:rPr>
        <w:t xml:space="preserve"> : ..........................................</w:t>
      </w:r>
    </w:p>
    <w:p w:rsidR="00631804" w:rsidRDefault="00631804" w:rsidP="00631804">
      <w:pPr>
        <w:rPr>
          <w:rtl/>
        </w:rPr>
      </w:pPr>
      <w:r>
        <w:rPr>
          <w:rFonts w:hint="cs"/>
          <w:rtl/>
        </w:rPr>
        <w:t xml:space="preserve">                                   ..........................................</w:t>
      </w:r>
    </w:p>
    <w:p w:rsidR="00631804" w:rsidRPr="00AF3907" w:rsidRDefault="00631804" w:rsidP="00631804">
      <w:pPr>
        <w:spacing w:line="216" w:lineRule="auto"/>
        <w:jc w:val="center"/>
        <w:rPr>
          <w:rFonts w:cs="Andalus"/>
          <w:b/>
          <w:bCs/>
          <w:shadow/>
          <w:sz w:val="48"/>
          <w:szCs w:val="48"/>
          <w:u w:val="thick"/>
          <w:rtl/>
        </w:rPr>
      </w:pPr>
      <w:r>
        <w:rPr>
          <w:rFonts w:cs="Andalus" w:hint="cs"/>
          <w:b/>
          <w:bCs/>
          <w:shadow/>
          <w:sz w:val="48"/>
          <w:szCs w:val="48"/>
          <w:u w:val="thick"/>
          <w:rtl/>
        </w:rPr>
        <w:t>بطاقة المسيرة المدرسية</w:t>
      </w:r>
    </w:p>
    <w:tbl>
      <w:tblPr>
        <w:tblStyle w:val="Grilledutableau"/>
        <w:bidiVisual/>
        <w:tblW w:w="0" w:type="auto"/>
        <w:tblLayout w:type="fixed"/>
        <w:tblLook w:val="01E0"/>
      </w:tblPr>
      <w:tblGrid>
        <w:gridCol w:w="1559"/>
        <w:gridCol w:w="1761"/>
        <w:gridCol w:w="180"/>
        <w:gridCol w:w="1080"/>
        <w:gridCol w:w="307"/>
        <w:gridCol w:w="593"/>
        <w:gridCol w:w="328"/>
        <w:gridCol w:w="392"/>
        <w:gridCol w:w="900"/>
        <w:gridCol w:w="180"/>
        <w:gridCol w:w="720"/>
        <w:gridCol w:w="360"/>
        <w:gridCol w:w="2628"/>
      </w:tblGrid>
      <w:tr w:rsidR="00631804" w:rsidRPr="00C5466A" w:rsidTr="003F69AF">
        <w:tc>
          <w:tcPr>
            <w:tcW w:w="5808" w:type="dxa"/>
            <w:gridSpan w:val="7"/>
            <w:tcBorders>
              <w:top w:val="thinThickSmallGap" w:sz="18" w:space="0" w:color="auto"/>
              <w:left w:val="thickThinSmallGap" w:sz="18" w:space="0" w:color="auto"/>
              <w:bottom w:val="nil"/>
              <w:right w:val="nil"/>
            </w:tcBorders>
          </w:tcPr>
          <w:p w:rsidR="00631804" w:rsidRPr="00C5466A" w:rsidRDefault="00631804" w:rsidP="003F69AF">
            <w:pPr>
              <w:rPr>
                <w:rtl/>
              </w:rPr>
            </w:pPr>
            <w:r w:rsidRPr="009B4BDE">
              <w:rPr>
                <w:rFonts w:hint="cs"/>
                <w:b/>
                <w:bCs/>
                <w:sz w:val="28"/>
                <w:szCs w:val="28"/>
                <w:rtl/>
              </w:rPr>
              <w:t>اللقب و الاس</w:t>
            </w:r>
            <w:r>
              <w:rPr>
                <w:rFonts w:hint="cs"/>
                <w:b/>
                <w:bCs/>
                <w:sz w:val="28"/>
                <w:szCs w:val="28"/>
                <w:rtl/>
              </w:rPr>
              <w:t>ـــــــ</w:t>
            </w:r>
            <w:r w:rsidRPr="009B4BDE">
              <w:rPr>
                <w:rFonts w:hint="cs"/>
                <w:b/>
                <w:bCs/>
                <w:sz w:val="28"/>
                <w:szCs w:val="28"/>
                <w:rtl/>
              </w:rPr>
              <w:t>م</w:t>
            </w:r>
            <w:r w:rsidRPr="00C5466A">
              <w:rPr>
                <w:rFonts w:hint="cs"/>
                <w:rtl/>
              </w:rPr>
              <w:t xml:space="preserve"> : </w:t>
            </w:r>
            <w:r>
              <w:rPr>
                <w:rFonts w:hint="cs"/>
                <w:sz w:val="20"/>
                <w:szCs w:val="20"/>
                <w:rtl/>
              </w:rPr>
              <w:t>............................................................</w:t>
            </w:r>
            <w:r w:rsidRPr="006F591D">
              <w:rPr>
                <w:rFonts w:hint="cs"/>
                <w:sz w:val="20"/>
                <w:szCs w:val="20"/>
                <w:rtl/>
              </w:rPr>
              <w:t>................</w:t>
            </w:r>
            <w:r w:rsidRPr="00C5466A">
              <w:rPr>
                <w:rFonts w:hint="cs"/>
                <w:rtl/>
              </w:rPr>
              <w:t xml:space="preserve"> </w:t>
            </w:r>
          </w:p>
        </w:tc>
        <w:tc>
          <w:tcPr>
            <w:tcW w:w="5180" w:type="dxa"/>
            <w:gridSpan w:val="6"/>
            <w:tcBorders>
              <w:top w:val="thinThickSmallGap" w:sz="18" w:space="0" w:color="auto"/>
              <w:left w:val="nil"/>
              <w:bottom w:val="nil"/>
              <w:right w:val="thinThickSmallGap" w:sz="18" w:space="0" w:color="auto"/>
            </w:tcBorders>
          </w:tcPr>
          <w:p w:rsidR="00631804" w:rsidRPr="00C5466A" w:rsidRDefault="00631804" w:rsidP="003F69AF">
            <w:pPr>
              <w:rPr>
                <w:rtl/>
              </w:rPr>
            </w:pPr>
            <w:r w:rsidRPr="009B4BDE">
              <w:rPr>
                <w:rFonts w:hint="cs"/>
                <w:b/>
                <w:bCs/>
                <w:sz w:val="28"/>
                <w:szCs w:val="28"/>
                <w:rtl/>
              </w:rPr>
              <w:t>تاريخ مكان الميلاد</w:t>
            </w:r>
            <w:r w:rsidRPr="00C5466A">
              <w:rPr>
                <w:rFonts w:hint="cs"/>
                <w:rtl/>
              </w:rPr>
              <w:t xml:space="preserve"> : </w:t>
            </w:r>
            <w:r w:rsidRPr="00F32FF4">
              <w:rPr>
                <w:rFonts w:hint="cs"/>
                <w:sz w:val="20"/>
                <w:szCs w:val="20"/>
                <w:rtl/>
              </w:rPr>
              <w:t>..................</w:t>
            </w:r>
            <w:r>
              <w:rPr>
                <w:rFonts w:hint="cs"/>
                <w:sz w:val="20"/>
                <w:szCs w:val="20"/>
                <w:rtl/>
              </w:rPr>
              <w:t>..............</w:t>
            </w:r>
            <w:r w:rsidRPr="00F32FF4">
              <w:rPr>
                <w:rFonts w:hint="cs"/>
                <w:sz w:val="20"/>
                <w:szCs w:val="20"/>
                <w:rtl/>
              </w:rPr>
              <w:t>..............................</w:t>
            </w:r>
          </w:p>
        </w:tc>
      </w:tr>
      <w:tr w:rsidR="00631804" w:rsidRPr="00C5466A" w:rsidTr="003F69AF">
        <w:tc>
          <w:tcPr>
            <w:tcW w:w="4887" w:type="dxa"/>
            <w:gridSpan w:val="5"/>
            <w:tcBorders>
              <w:top w:val="nil"/>
              <w:left w:val="thickThinSmallGap" w:sz="18" w:space="0" w:color="auto"/>
              <w:bottom w:val="nil"/>
              <w:right w:val="nil"/>
            </w:tcBorders>
          </w:tcPr>
          <w:p w:rsidR="00631804" w:rsidRPr="00C5466A" w:rsidRDefault="00631804" w:rsidP="003F69AF">
            <w:pPr>
              <w:rPr>
                <w:rtl/>
              </w:rPr>
            </w:pPr>
            <w:r w:rsidRPr="009B4BDE">
              <w:rPr>
                <w:rFonts w:hint="cs"/>
                <w:b/>
                <w:bCs/>
                <w:sz w:val="28"/>
                <w:szCs w:val="28"/>
                <w:rtl/>
              </w:rPr>
              <w:lastRenderedPageBreak/>
              <w:t>اس</w:t>
            </w:r>
            <w:r>
              <w:rPr>
                <w:rFonts w:hint="cs"/>
                <w:b/>
                <w:bCs/>
                <w:sz w:val="28"/>
                <w:szCs w:val="28"/>
                <w:rtl/>
              </w:rPr>
              <w:t>ـــ</w:t>
            </w:r>
            <w:r w:rsidRPr="009B4BDE">
              <w:rPr>
                <w:rFonts w:hint="cs"/>
                <w:b/>
                <w:bCs/>
                <w:sz w:val="28"/>
                <w:szCs w:val="28"/>
                <w:rtl/>
              </w:rPr>
              <w:t>م الأب</w:t>
            </w:r>
            <w:r w:rsidRPr="00C5466A">
              <w:rPr>
                <w:rFonts w:hint="cs"/>
                <w:rtl/>
              </w:rPr>
              <w:t xml:space="preserve"> : </w:t>
            </w:r>
            <w:r w:rsidRPr="0003260E">
              <w:rPr>
                <w:rFonts w:hint="cs"/>
                <w:sz w:val="20"/>
                <w:szCs w:val="20"/>
                <w:rtl/>
              </w:rPr>
              <w:t>.....................</w:t>
            </w:r>
            <w:r>
              <w:rPr>
                <w:rFonts w:hint="cs"/>
                <w:sz w:val="20"/>
                <w:szCs w:val="20"/>
                <w:rtl/>
              </w:rPr>
              <w:t>..........</w:t>
            </w:r>
            <w:r w:rsidRPr="0003260E">
              <w:rPr>
                <w:rFonts w:hint="cs"/>
                <w:sz w:val="20"/>
                <w:szCs w:val="20"/>
                <w:rtl/>
              </w:rPr>
              <w:t>.......................................</w:t>
            </w:r>
            <w:r>
              <w:rPr>
                <w:rFonts w:hint="cs"/>
                <w:rtl/>
              </w:rPr>
              <w:t xml:space="preserve"> </w:t>
            </w:r>
            <w:r w:rsidRPr="00C5466A">
              <w:rPr>
                <w:rFonts w:hint="cs"/>
                <w:rtl/>
              </w:rPr>
              <w:t xml:space="preserve"> </w:t>
            </w:r>
          </w:p>
        </w:tc>
        <w:tc>
          <w:tcPr>
            <w:tcW w:w="2393" w:type="dxa"/>
            <w:gridSpan w:val="5"/>
            <w:tcBorders>
              <w:top w:val="nil"/>
              <w:left w:val="nil"/>
              <w:bottom w:val="nil"/>
              <w:right w:val="nil"/>
            </w:tcBorders>
          </w:tcPr>
          <w:p w:rsidR="00631804" w:rsidRPr="00C5466A" w:rsidRDefault="00631804" w:rsidP="003F69AF">
            <w:pPr>
              <w:rPr>
                <w:rtl/>
              </w:rPr>
            </w:pPr>
            <w:r w:rsidRPr="009B4BDE">
              <w:rPr>
                <w:rFonts w:hint="cs"/>
                <w:b/>
                <w:bCs/>
                <w:sz w:val="28"/>
                <w:szCs w:val="28"/>
                <w:rtl/>
              </w:rPr>
              <w:t>عم</w:t>
            </w:r>
            <w:r>
              <w:rPr>
                <w:rFonts w:hint="cs"/>
                <w:b/>
                <w:bCs/>
                <w:sz w:val="28"/>
                <w:szCs w:val="28"/>
                <w:rtl/>
              </w:rPr>
              <w:t>ــــــ</w:t>
            </w:r>
            <w:r w:rsidRPr="009B4BDE">
              <w:rPr>
                <w:rFonts w:hint="cs"/>
                <w:b/>
                <w:bCs/>
                <w:sz w:val="28"/>
                <w:szCs w:val="28"/>
                <w:rtl/>
              </w:rPr>
              <w:t>ره</w:t>
            </w:r>
            <w:r w:rsidRPr="00C5466A">
              <w:rPr>
                <w:rFonts w:hint="cs"/>
                <w:rtl/>
              </w:rPr>
              <w:t>:</w:t>
            </w:r>
            <w:r w:rsidRPr="0003260E">
              <w:rPr>
                <w:rFonts w:hint="cs"/>
                <w:sz w:val="20"/>
                <w:szCs w:val="20"/>
                <w:rtl/>
              </w:rPr>
              <w:t>...................</w:t>
            </w:r>
          </w:p>
        </w:tc>
        <w:tc>
          <w:tcPr>
            <w:tcW w:w="3708" w:type="dxa"/>
            <w:gridSpan w:val="3"/>
            <w:tcBorders>
              <w:top w:val="nil"/>
              <w:left w:val="nil"/>
              <w:bottom w:val="nil"/>
              <w:right w:val="thinThickSmallGap" w:sz="18" w:space="0" w:color="auto"/>
            </w:tcBorders>
          </w:tcPr>
          <w:p w:rsidR="00631804" w:rsidRPr="00C5466A" w:rsidRDefault="00631804" w:rsidP="003F69AF">
            <w:pPr>
              <w:rPr>
                <w:rtl/>
              </w:rPr>
            </w:pPr>
            <w:r w:rsidRPr="009B4BDE">
              <w:rPr>
                <w:rFonts w:hint="cs"/>
                <w:b/>
                <w:bCs/>
                <w:sz w:val="28"/>
                <w:szCs w:val="28"/>
                <w:rtl/>
              </w:rPr>
              <w:t>مهنته</w:t>
            </w:r>
            <w:r w:rsidRPr="00C5466A">
              <w:rPr>
                <w:rFonts w:hint="cs"/>
                <w:rtl/>
              </w:rPr>
              <w:t>:</w:t>
            </w:r>
            <w:r w:rsidRPr="0003260E">
              <w:rPr>
                <w:rFonts w:hint="cs"/>
                <w:sz w:val="20"/>
                <w:szCs w:val="20"/>
                <w:rtl/>
              </w:rPr>
              <w:t>.............</w:t>
            </w:r>
            <w:r>
              <w:rPr>
                <w:rFonts w:hint="cs"/>
                <w:sz w:val="20"/>
                <w:szCs w:val="20"/>
                <w:rtl/>
              </w:rPr>
              <w:t>............................</w:t>
            </w:r>
            <w:r w:rsidRPr="0003260E">
              <w:rPr>
                <w:rFonts w:hint="cs"/>
                <w:sz w:val="20"/>
                <w:szCs w:val="20"/>
                <w:rtl/>
              </w:rPr>
              <w:t>.................</w:t>
            </w:r>
          </w:p>
        </w:tc>
      </w:tr>
      <w:tr w:rsidR="00631804" w:rsidRPr="00C5466A" w:rsidTr="003F69AF">
        <w:tc>
          <w:tcPr>
            <w:tcW w:w="7280" w:type="dxa"/>
            <w:gridSpan w:val="10"/>
            <w:tcBorders>
              <w:top w:val="nil"/>
              <w:left w:val="thickThinSmallGap" w:sz="18" w:space="0" w:color="auto"/>
              <w:bottom w:val="nil"/>
              <w:right w:val="nil"/>
            </w:tcBorders>
          </w:tcPr>
          <w:p w:rsidR="00631804" w:rsidRPr="00C5466A" w:rsidRDefault="00631804" w:rsidP="003F69AF">
            <w:pPr>
              <w:rPr>
                <w:rtl/>
              </w:rPr>
            </w:pPr>
            <w:r w:rsidRPr="00530B00">
              <w:rPr>
                <w:rFonts w:hint="cs"/>
                <w:b/>
                <w:bCs/>
                <w:sz w:val="28"/>
                <w:szCs w:val="28"/>
                <w:rtl/>
              </w:rPr>
              <w:t>لقب واس</w:t>
            </w:r>
            <w:r>
              <w:rPr>
                <w:rFonts w:hint="cs"/>
                <w:b/>
                <w:bCs/>
                <w:sz w:val="28"/>
                <w:szCs w:val="28"/>
                <w:rtl/>
              </w:rPr>
              <w:t>ــــــــــــــــ</w:t>
            </w:r>
            <w:r w:rsidRPr="00530B00">
              <w:rPr>
                <w:rFonts w:hint="cs"/>
                <w:b/>
                <w:bCs/>
                <w:sz w:val="28"/>
                <w:szCs w:val="28"/>
                <w:rtl/>
              </w:rPr>
              <w:t>م الأم</w:t>
            </w:r>
            <w:r w:rsidRPr="00C5466A">
              <w:rPr>
                <w:rFonts w:hint="cs"/>
                <w:rtl/>
              </w:rPr>
              <w:t xml:space="preserve"> : </w:t>
            </w:r>
            <w:r w:rsidRPr="00F32FF4">
              <w:rPr>
                <w:rFonts w:hint="cs"/>
                <w:sz w:val="20"/>
                <w:szCs w:val="20"/>
                <w:rtl/>
              </w:rPr>
              <w:t>........................................................................................</w:t>
            </w:r>
            <w:r w:rsidRPr="00F32FF4">
              <w:rPr>
                <w:rFonts w:hint="cs"/>
                <w:b/>
                <w:bCs/>
                <w:sz w:val="20"/>
                <w:szCs w:val="20"/>
                <w:rtl/>
              </w:rPr>
              <w:t>.</w:t>
            </w:r>
          </w:p>
        </w:tc>
        <w:tc>
          <w:tcPr>
            <w:tcW w:w="3708" w:type="dxa"/>
            <w:gridSpan w:val="3"/>
            <w:tcBorders>
              <w:top w:val="nil"/>
              <w:left w:val="nil"/>
              <w:bottom w:val="nil"/>
              <w:right w:val="thinThickSmallGap" w:sz="18" w:space="0" w:color="auto"/>
            </w:tcBorders>
          </w:tcPr>
          <w:p w:rsidR="00631804" w:rsidRPr="00C5466A" w:rsidRDefault="00631804" w:rsidP="003F69AF">
            <w:pPr>
              <w:rPr>
                <w:rtl/>
              </w:rPr>
            </w:pPr>
            <w:r w:rsidRPr="00530B00">
              <w:rPr>
                <w:rFonts w:hint="cs"/>
                <w:b/>
                <w:bCs/>
                <w:sz w:val="28"/>
                <w:szCs w:val="28"/>
                <w:rtl/>
              </w:rPr>
              <w:t>المهنة</w:t>
            </w:r>
            <w:r w:rsidRPr="00C5466A">
              <w:rPr>
                <w:rFonts w:hint="cs"/>
                <w:rtl/>
              </w:rPr>
              <w:t>:.......</w:t>
            </w:r>
            <w:r>
              <w:rPr>
                <w:rFonts w:hint="cs"/>
                <w:rtl/>
              </w:rPr>
              <w:t>..................</w:t>
            </w:r>
            <w:r w:rsidRPr="00C5466A">
              <w:rPr>
                <w:rFonts w:hint="cs"/>
                <w:rtl/>
              </w:rPr>
              <w:t>......................</w:t>
            </w:r>
          </w:p>
        </w:tc>
      </w:tr>
      <w:tr w:rsidR="00631804" w:rsidRPr="00C5466A" w:rsidTr="003F69AF">
        <w:tc>
          <w:tcPr>
            <w:tcW w:w="3500" w:type="dxa"/>
            <w:gridSpan w:val="3"/>
            <w:tcBorders>
              <w:top w:val="nil"/>
              <w:left w:val="thickThinSmallGap" w:sz="18" w:space="0" w:color="auto"/>
              <w:bottom w:val="nil"/>
              <w:right w:val="nil"/>
            </w:tcBorders>
          </w:tcPr>
          <w:p w:rsidR="00631804" w:rsidRPr="00C5466A" w:rsidRDefault="00631804" w:rsidP="003F69AF">
            <w:pPr>
              <w:rPr>
                <w:rtl/>
              </w:rPr>
            </w:pPr>
            <w:r w:rsidRPr="004B547C">
              <w:rPr>
                <w:rFonts w:hint="cs"/>
                <w:b/>
                <w:bCs/>
                <w:sz w:val="28"/>
                <w:szCs w:val="28"/>
                <w:rtl/>
              </w:rPr>
              <w:t>عدد الاخ</w:t>
            </w:r>
            <w:r>
              <w:rPr>
                <w:rFonts w:hint="cs"/>
                <w:b/>
                <w:bCs/>
                <w:sz w:val="28"/>
                <w:szCs w:val="28"/>
                <w:rtl/>
              </w:rPr>
              <w:t>ـــــــ</w:t>
            </w:r>
            <w:r w:rsidRPr="004B547C">
              <w:rPr>
                <w:rFonts w:hint="cs"/>
                <w:b/>
                <w:bCs/>
                <w:sz w:val="28"/>
                <w:szCs w:val="28"/>
                <w:rtl/>
              </w:rPr>
              <w:t>وة :</w:t>
            </w:r>
            <w:r w:rsidRPr="00C5466A">
              <w:rPr>
                <w:rFonts w:hint="cs"/>
                <w:rtl/>
              </w:rPr>
              <w:t xml:space="preserve"> </w:t>
            </w:r>
            <w:r w:rsidRPr="00AA68C7">
              <w:rPr>
                <w:rFonts w:hint="cs"/>
                <w:sz w:val="20"/>
                <w:szCs w:val="20"/>
                <w:rtl/>
              </w:rPr>
              <w:t>......</w:t>
            </w:r>
            <w:r>
              <w:rPr>
                <w:rFonts w:hint="cs"/>
                <w:sz w:val="20"/>
                <w:szCs w:val="20"/>
                <w:rtl/>
              </w:rPr>
              <w:t>.................</w:t>
            </w:r>
            <w:r w:rsidRPr="00AA68C7">
              <w:rPr>
                <w:rFonts w:hint="cs"/>
                <w:sz w:val="20"/>
                <w:szCs w:val="20"/>
                <w:rtl/>
              </w:rPr>
              <w:t>..........</w:t>
            </w:r>
            <w:r w:rsidRPr="00AA68C7">
              <w:rPr>
                <w:rFonts w:hint="cs"/>
                <w:b/>
                <w:bCs/>
                <w:sz w:val="20"/>
                <w:szCs w:val="20"/>
                <w:rtl/>
              </w:rPr>
              <w:t xml:space="preserve"> </w:t>
            </w:r>
          </w:p>
        </w:tc>
        <w:tc>
          <w:tcPr>
            <w:tcW w:w="3600" w:type="dxa"/>
            <w:gridSpan w:val="6"/>
            <w:tcBorders>
              <w:top w:val="nil"/>
              <w:left w:val="nil"/>
              <w:bottom w:val="nil"/>
              <w:right w:val="nil"/>
            </w:tcBorders>
          </w:tcPr>
          <w:p w:rsidR="00631804" w:rsidRPr="00C5466A" w:rsidRDefault="00631804" w:rsidP="003F69AF">
            <w:pPr>
              <w:rPr>
                <w:rtl/>
              </w:rPr>
            </w:pPr>
            <w:r w:rsidRPr="004B547C">
              <w:rPr>
                <w:rFonts w:hint="cs"/>
                <w:b/>
                <w:bCs/>
                <w:sz w:val="28"/>
                <w:szCs w:val="28"/>
                <w:rtl/>
              </w:rPr>
              <w:t>ذك</w:t>
            </w:r>
            <w:r>
              <w:rPr>
                <w:rFonts w:hint="cs"/>
                <w:b/>
                <w:bCs/>
                <w:sz w:val="28"/>
                <w:szCs w:val="28"/>
                <w:rtl/>
              </w:rPr>
              <w:t>ـــــــــ</w:t>
            </w:r>
            <w:r w:rsidRPr="004B547C">
              <w:rPr>
                <w:rFonts w:hint="cs"/>
                <w:b/>
                <w:bCs/>
                <w:sz w:val="28"/>
                <w:szCs w:val="28"/>
                <w:rtl/>
              </w:rPr>
              <w:t>ور</w:t>
            </w:r>
            <w:r w:rsidRPr="00C5466A">
              <w:rPr>
                <w:rFonts w:hint="cs"/>
                <w:rtl/>
              </w:rPr>
              <w:t xml:space="preserve"> :</w:t>
            </w:r>
            <w:r w:rsidRPr="00AA68C7">
              <w:rPr>
                <w:rFonts w:hint="cs"/>
                <w:sz w:val="20"/>
                <w:szCs w:val="20"/>
                <w:rtl/>
              </w:rPr>
              <w:t>......</w:t>
            </w:r>
            <w:r>
              <w:rPr>
                <w:rFonts w:hint="cs"/>
                <w:sz w:val="20"/>
                <w:szCs w:val="20"/>
                <w:rtl/>
              </w:rPr>
              <w:t>.........................</w:t>
            </w:r>
            <w:r w:rsidRPr="00AA68C7">
              <w:rPr>
                <w:rFonts w:hint="cs"/>
                <w:sz w:val="20"/>
                <w:szCs w:val="20"/>
                <w:rtl/>
              </w:rPr>
              <w:t>..............</w:t>
            </w:r>
          </w:p>
        </w:tc>
        <w:tc>
          <w:tcPr>
            <w:tcW w:w="3888" w:type="dxa"/>
            <w:gridSpan w:val="4"/>
            <w:tcBorders>
              <w:top w:val="nil"/>
              <w:left w:val="nil"/>
              <w:bottom w:val="nil"/>
              <w:right w:val="thinThickSmallGap" w:sz="18" w:space="0" w:color="auto"/>
            </w:tcBorders>
          </w:tcPr>
          <w:p w:rsidR="00631804" w:rsidRPr="00C5466A" w:rsidRDefault="00631804" w:rsidP="003F69AF">
            <w:pPr>
              <w:rPr>
                <w:rtl/>
              </w:rPr>
            </w:pPr>
            <w:r w:rsidRPr="004B547C">
              <w:rPr>
                <w:rFonts w:hint="cs"/>
                <w:b/>
                <w:bCs/>
                <w:sz w:val="28"/>
                <w:szCs w:val="28"/>
                <w:rtl/>
              </w:rPr>
              <w:t>إن</w:t>
            </w:r>
            <w:r>
              <w:rPr>
                <w:rFonts w:hint="cs"/>
                <w:b/>
                <w:bCs/>
                <w:sz w:val="28"/>
                <w:szCs w:val="28"/>
                <w:rtl/>
              </w:rPr>
              <w:t>ـــــــــ</w:t>
            </w:r>
            <w:r w:rsidRPr="004B547C">
              <w:rPr>
                <w:rFonts w:hint="cs"/>
                <w:b/>
                <w:bCs/>
                <w:sz w:val="28"/>
                <w:szCs w:val="28"/>
                <w:rtl/>
              </w:rPr>
              <w:t>اث</w:t>
            </w:r>
            <w:r w:rsidRPr="00AA68C7">
              <w:rPr>
                <w:rFonts w:hint="cs"/>
                <w:b/>
                <w:bCs/>
                <w:rtl/>
              </w:rPr>
              <w:t xml:space="preserve"> :</w:t>
            </w:r>
            <w:r>
              <w:rPr>
                <w:rFonts w:hint="cs"/>
                <w:sz w:val="20"/>
                <w:szCs w:val="20"/>
                <w:rtl/>
              </w:rPr>
              <w:t xml:space="preserve"> </w:t>
            </w:r>
            <w:r w:rsidRPr="00AA68C7">
              <w:rPr>
                <w:rFonts w:hint="cs"/>
                <w:sz w:val="20"/>
                <w:szCs w:val="20"/>
                <w:rtl/>
              </w:rPr>
              <w:t>...................................................</w:t>
            </w:r>
          </w:p>
        </w:tc>
      </w:tr>
      <w:tr w:rsidR="00631804" w:rsidRPr="00C5466A" w:rsidTr="003F69AF">
        <w:tc>
          <w:tcPr>
            <w:tcW w:w="3320" w:type="dxa"/>
            <w:gridSpan w:val="2"/>
            <w:tcBorders>
              <w:top w:val="nil"/>
              <w:left w:val="thickThinSmallGap" w:sz="18" w:space="0" w:color="auto"/>
              <w:bottom w:val="nil"/>
              <w:right w:val="nil"/>
            </w:tcBorders>
          </w:tcPr>
          <w:p w:rsidR="00631804" w:rsidRPr="00C5466A" w:rsidRDefault="00631804" w:rsidP="003F69AF">
            <w:pPr>
              <w:rPr>
                <w:rtl/>
              </w:rPr>
            </w:pPr>
            <w:r w:rsidRPr="00851813">
              <w:rPr>
                <w:rFonts w:hint="cs"/>
                <w:b/>
                <w:bCs/>
                <w:sz w:val="28"/>
                <w:szCs w:val="28"/>
                <w:rtl/>
              </w:rPr>
              <w:t>عدد المتمدرسين</w:t>
            </w:r>
            <w:r w:rsidRPr="00C5466A">
              <w:rPr>
                <w:rFonts w:hint="cs"/>
                <w:rtl/>
              </w:rPr>
              <w:t xml:space="preserve"> :</w:t>
            </w:r>
            <w:r w:rsidRPr="009A29F3">
              <w:rPr>
                <w:rFonts w:hint="cs"/>
                <w:sz w:val="20"/>
                <w:szCs w:val="20"/>
                <w:rtl/>
              </w:rPr>
              <w:t>.....................</w:t>
            </w:r>
            <w:r>
              <w:rPr>
                <w:rFonts w:hint="cs"/>
                <w:sz w:val="20"/>
                <w:szCs w:val="20"/>
                <w:rtl/>
              </w:rPr>
              <w:t>...</w:t>
            </w:r>
            <w:r w:rsidRPr="009A29F3">
              <w:rPr>
                <w:rFonts w:hint="cs"/>
                <w:sz w:val="20"/>
                <w:szCs w:val="20"/>
                <w:rtl/>
              </w:rPr>
              <w:t>.....</w:t>
            </w:r>
          </w:p>
        </w:tc>
        <w:tc>
          <w:tcPr>
            <w:tcW w:w="2880" w:type="dxa"/>
            <w:gridSpan w:val="6"/>
            <w:tcBorders>
              <w:top w:val="nil"/>
              <w:left w:val="nil"/>
              <w:bottom w:val="nil"/>
              <w:right w:val="nil"/>
            </w:tcBorders>
          </w:tcPr>
          <w:p w:rsidR="00631804" w:rsidRPr="00C5466A" w:rsidRDefault="00631804" w:rsidP="003F69AF">
            <w:pPr>
              <w:rPr>
                <w:rtl/>
              </w:rPr>
            </w:pPr>
            <w:r w:rsidRPr="00851813">
              <w:rPr>
                <w:rFonts w:hint="cs"/>
                <w:b/>
                <w:bCs/>
                <w:sz w:val="28"/>
                <w:szCs w:val="28"/>
                <w:rtl/>
              </w:rPr>
              <w:t xml:space="preserve">في الأساسي </w:t>
            </w:r>
            <w:r w:rsidRPr="00C5466A">
              <w:rPr>
                <w:rFonts w:hint="cs"/>
                <w:rtl/>
              </w:rPr>
              <w:t xml:space="preserve">: </w:t>
            </w:r>
            <w:r w:rsidRPr="009A29F3">
              <w:rPr>
                <w:rFonts w:hint="cs"/>
                <w:sz w:val="20"/>
                <w:szCs w:val="20"/>
                <w:rtl/>
              </w:rPr>
              <w:t>...........</w:t>
            </w:r>
            <w:r>
              <w:rPr>
                <w:rFonts w:hint="cs"/>
                <w:sz w:val="20"/>
                <w:szCs w:val="20"/>
                <w:rtl/>
              </w:rPr>
              <w:t>....</w:t>
            </w:r>
            <w:r w:rsidRPr="009A29F3">
              <w:rPr>
                <w:rFonts w:hint="cs"/>
                <w:sz w:val="20"/>
                <w:szCs w:val="20"/>
                <w:rtl/>
              </w:rPr>
              <w:t xml:space="preserve">............ </w:t>
            </w:r>
          </w:p>
        </w:tc>
        <w:tc>
          <w:tcPr>
            <w:tcW w:w="2160" w:type="dxa"/>
            <w:gridSpan w:val="4"/>
            <w:tcBorders>
              <w:top w:val="nil"/>
              <w:left w:val="nil"/>
              <w:bottom w:val="nil"/>
              <w:right w:val="nil"/>
            </w:tcBorders>
          </w:tcPr>
          <w:p w:rsidR="00631804" w:rsidRPr="00C5466A" w:rsidRDefault="00631804" w:rsidP="003F69AF">
            <w:pPr>
              <w:rPr>
                <w:rtl/>
              </w:rPr>
            </w:pPr>
            <w:r w:rsidRPr="00851813">
              <w:rPr>
                <w:rFonts w:hint="cs"/>
                <w:b/>
                <w:bCs/>
                <w:sz w:val="28"/>
                <w:szCs w:val="28"/>
                <w:rtl/>
              </w:rPr>
              <w:t>في الثانوي</w:t>
            </w:r>
            <w:r w:rsidRPr="00C5466A">
              <w:rPr>
                <w:rFonts w:hint="cs"/>
                <w:rtl/>
              </w:rPr>
              <w:t xml:space="preserve"> : </w:t>
            </w:r>
            <w:r w:rsidRPr="009A29F3">
              <w:rPr>
                <w:rFonts w:hint="cs"/>
                <w:sz w:val="20"/>
                <w:szCs w:val="20"/>
                <w:rtl/>
              </w:rPr>
              <w:t>....</w:t>
            </w:r>
            <w:r>
              <w:rPr>
                <w:rFonts w:hint="cs"/>
                <w:sz w:val="20"/>
                <w:szCs w:val="20"/>
                <w:rtl/>
              </w:rPr>
              <w:t>..</w:t>
            </w:r>
            <w:r w:rsidRPr="009A29F3">
              <w:rPr>
                <w:rFonts w:hint="cs"/>
                <w:sz w:val="20"/>
                <w:szCs w:val="20"/>
                <w:rtl/>
              </w:rPr>
              <w:t>.........</w:t>
            </w:r>
          </w:p>
        </w:tc>
        <w:tc>
          <w:tcPr>
            <w:tcW w:w="2628" w:type="dxa"/>
            <w:tcBorders>
              <w:top w:val="nil"/>
              <w:left w:val="nil"/>
              <w:bottom w:val="nil"/>
              <w:right w:val="thinThickSmallGap" w:sz="18" w:space="0" w:color="auto"/>
            </w:tcBorders>
          </w:tcPr>
          <w:p w:rsidR="00631804" w:rsidRPr="00C5466A" w:rsidRDefault="00631804" w:rsidP="003F69AF">
            <w:pPr>
              <w:rPr>
                <w:rtl/>
              </w:rPr>
            </w:pPr>
            <w:r w:rsidRPr="00851813">
              <w:rPr>
                <w:rFonts w:hint="cs"/>
                <w:b/>
                <w:bCs/>
                <w:sz w:val="28"/>
                <w:szCs w:val="28"/>
                <w:rtl/>
              </w:rPr>
              <w:t>والعالي</w:t>
            </w:r>
            <w:r w:rsidRPr="00C5466A">
              <w:rPr>
                <w:rFonts w:hint="cs"/>
                <w:rtl/>
              </w:rPr>
              <w:t xml:space="preserve"> : </w:t>
            </w:r>
            <w:r w:rsidRPr="009A29F3">
              <w:rPr>
                <w:rFonts w:hint="cs"/>
                <w:sz w:val="20"/>
                <w:szCs w:val="20"/>
                <w:rtl/>
              </w:rPr>
              <w:t>..........</w:t>
            </w:r>
            <w:r>
              <w:rPr>
                <w:rFonts w:hint="cs"/>
                <w:sz w:val="20"/>
                <w:szCs w:val="20"/>
                <w:rtl/>
              </w:rPr>
              <w:t>.....</w:t>
            </w:r>
            <w:r w:rsidRPr="009A29F3">
              <w:rPr>
                <w:rFonts w:hint="cs"/>
                <w:sz w:val="20"/>
                <w:szCs w:val="20"/>
                <w:rtl/>
              </w:rPr>
              <w:t>...............</w:t>
            </w:r>
          </w:p>
        </w:tc>
      </w:tr>
      <w:tr w:rsidR="00631804" w:rsidRPr="00C5466A" w:rsidTr="003F69AF">
        <w:tc>
          <w:tcPr>
            <w:tcW w:w="4580" w:type="dxa"/>
            <w:gridSpan w:val="4"/>
            <w:tcBorders>
              <w:top w:val="nil"/>
              <w:left w:val="thickThinSmallGap" w:sz="18" w:space="0" w:color="auto"/>
              <w:bottom w:val="nil"/>
              <w:right w:val="nil"/>
            </w:tcBorders>
          </w:tcPr>
          <w:p w:rsidR="00631804" w:rsidRPr="00C5466A" w:rsidRDefault="00631804" w:rsidP="003F69AF">
            <w:pPr>
              <w:rPr>
                <w:rtl/>
              </w:rPr>
            </w:pPr>
            <w:r w:rsidRPr="00DA34F1">
              <w:rPr>
                <w:rFonts w:hint="cs"/>
                <w:b/>
                <w:bCs/>
                <w:sz w:val="28"/>
                <w:szCs w:val="28"/>
                <w:rtl/>
              </w:rPr>
              <w:t>المنحة</w:t>
            </w:r>
            <w:r w:rsidRPr="00C5466A">
              <w:rPr>
                <w:rFonts w:hint="cs"/>
                <w:rtl/>
              </w:rPr>
              <w:t xml:space="preserve"> : </w:t>
            </w:r>
            <w:r w:rsidRPr="00996803">
              <w:rPr>
                <w:rFonts w:hint="cs"/>
                <w:sz w:val="20"/>
                <w:szCs w:val="20"/>
                <w:rtl/>
              </w:rPr>
              <w:t>.................................................</w:t>
            </w:r>
            <w:r>
              <w:rPr>
                <w:rFonts w:hint="cs"/>
                <w:sz w:val="20"/>
                <w:szCs w:val="20"/>
                <w:rtl/>
              </w:rPr>
              <w:t>...........</w:t>
            </w:r>
            <w:r w:rsidRPr="00996803">
              <w:rPr>
                <w:rFonts w:hint="cs"/>
                <w:sz w:val="20"/>
                <w:szCs w:val="20"/>
                <w:rtl/>
              </w:rPr>
              <w:t>..........</w:t>
            </w:r>
          </w:p>
        </w:tc>
        <w:tc>
          <w:tcPr>
            <w:tcW w:w="3420" w:type="dxa"/>
            <w:gridSpan w:val="7"/>
            <w:tcBorders>
              <w:top w:val="nil"/>
              <w:left w:val="nil"/>
              <w:bottom w:val="nil"/>
              <w:right w:val="nil"/>
            </w:tcBorders>
          </w:tcPr>
          <w:p w:rsidR="00631804" w:rsidRPr="00C5466A" w:rsidRDefault="00631804" w:rsidP="003F69AF">
            <w:pPr>
              <w:rPr>
                <w:rtl/>
              </w:rPr>
            </w:pPr>
            <w:r w:rsidRPr="00DA34F1">
              <w:rPr>
                <w:rFonts w:hint="cs"/>
                <w:b/>
                <w:bCs/>
                <w:sz w:val="28"/>
                <w:szCs w:val="28"/>
                <w:rtl/>
              </w:rPr>
              <w:t>رقم القرار</w:t>
            </w:r>
            <w:r w:rsidRPr="00C5466A">
              <w:rPr>
                <w:rFonts w:hint="cs"/>
                <w:rtl/>
              </w:rPr>
              <w:t xml:space="preserve"> : </w:t>
            </w:r>
            <w:r w:rsidRPr="00996803">
              <w:rPr>
                <w:rFonts w:hint="cs"/>
                <w:sz w:val="20"/>
                <w:szCs w:val="20"/>
                <w:rtl/>
              </w:rPr>
              <w:t>...............</w:t>
            </w:r>
            <w:r>
              <w:rPr>
                <w:rFonts w:hint="cs"/>
                <w:sz w:val="20"/>
                <w:szCs w:val="20"/>
                <w:rtl/>
              </w:rPr>
              <w:t>.............</w:t>
            </w:r>
            <w:r w:rsidRPr="00996803">
              <w:rPr>
                <w:rFonts w:hint="cs"/>
                <w:sz w:val="20"/>
                <w:szCs w:val="20"/>
                <w:rtl/>
              </w:rPr>
              <w:t>..............</w:t>
            </w:r>
            <w:r w:rsidRPr="00DA34F1">
              <w:rPr>
                <w:rFonts w:hint="cs"/>
                <w:b/>
                <w:bCs/>
                <w:sz w:val="28"/>
                <w:szCs w:val="28"/>
                <w:rtl/>
              </w:rPr>
              <w:t xml:space="preserve"> </w:t>
            </w:r>
          </w:p>
        </w:tc>
        <w:tc>
          <w:tcPr>
            <w:tcW w:w="2988" w:type="dxa"/>
            <w:gridSpan w:val="2"/>
            <w:tcBorders>
              <w:top w:val="nil"/>
              <w:left w:val="nil"/>
              <w:bottom w:val="nil"/>
              <w:right w:val="thinThickSmallGap" w:sz="18" w:space="0" w:color="auto"/>
            </w:tcBorders>
          </w:tcPr>
          <w:p w:rsidR="00631804" w:rsidRPr="00C5466A" w:rsidRDefault="00631804" w:rsidP="003F69AF">
            <w:pPr>
              <w:rPr>
                <w:rtl/>
              </w:rPr>
            </w:pPr>
            <w:r w:rsidRPr="00DA34F1">
              <w:rPr>
                <w:rFonts w:hint="cs"/>
                <w:b/>
                <w:bCs/>
                <w:sz w:val="28"/>
                <w:szCs w:val="28"/>
                <w:rtl/>
              </w:rPr>
              <w:t xml:space="preserve">تاريخه </w:t>
            </w:r>
            <w:r w:rsidRPr="00C5466A">
              <w:rPr>
                <w:rFonts w:hint="cs"/>
                <w:rtl/>
              </w:rPr>
              <w:t>:</w:t>
            </w:r>
            <w:r w:rsidRPr="00996803">
              <w:rPr>
                <w:rFonts w:hint="cs"/>
                <w:sz w:val="20"/>
                <w:szCs w:val="20"/>
                <w:rtl/>
              </w:rPr>
              <w:t>................</w:t>
            </w:r>
            <w:r>
              <w:rPr>
                <w:rFonts w:hint="cs"/>
                <w:sz w:val="20"/>
                <w:szCs w:val="20"/>
                <w:rtl/>
              </w:rPr>
              <w:t>..................</w:t>
            </w:r>
            <w:r w:rsidRPr="00996803">
              <w:rPr>
                <w:rFonts w:hint="cs"/>
                <w:sz w:val="20"/>
                <w:szCs w:val="20"/>
                <w:rtl/>
              </w:rPr>
              <w:t>.....</w:t>
            </w:r>
          </w:p>
        </w:tc>
      </w:tr>
      <w:tr w:rsidR="00631804" w:rsidRPr="00C5466A" w:rsidTr="003F69AF">
        <w:tc>
          <w:tcPr>
            <w:tcW w:w="5480" w:type="dxa"/>
            <w:gridSpan w:val="6"/>
            <w:tcBorders>
              <w:top w:val="nil"/>
              <w:left w:val="thickThinSmallGap" w:sz="18" w:space="0" w:color="auto"/>
              <w:bottom w:val="nil"/>
              <w:right w:val="nil"/>
            </w:tcBorders>
          </w:tcPr>
          <w:p w:rsidR="00631804" w:rsidRPr="00C5466A" w:rsidRDefault="00631804" w:rsidP="003F69AF">
            <w:pPr>
              <w:rPr>
                <w:rtl/>
              </w:rPr>
            </w:pPr>
            <w:r>
              <w:rPr>
                <w:rFonts w:hint="cs"/>
                <w:b/>
                <w:bCs/>
                <w:sz w:val="28"/>
                <w:szCs w:val="28"/>
                <w:rtl/>
              </w:rPr>
              <w:t xml:space="preserve">العناوين: 1 </w:t>
            </w:r>
            <w:r w:rsidRPr="005D07BA">
              <w:rPr>
                <w:rFonts w:hint="cs"/>
                <w:b/>
                <w:bCs/>
                <w:sz w:val="28"/>
                <w:szCs w:val="28"/>
                <w:rtl/>
              </w:rPr>
              <w:t>-</w:t>
            </w:r>
            <w:r w:rsidRPr="00C5466A">
              <w:rPr>
                <w:rFonts w:hint="cs"/>
                <w:rtl/>
              </w:rPr>
              <w:t xml:space="preserve"> </w:t>
            </w:r>
            <w:r w:rsidRPr="00771ABB">
              <w:rPr>
                <w:rFonts w:hint="cs"/>
                <w:sz w:val="20"/>
                <w:szCs w:val="20"/>
                <w:rtl/>
              </w:rPr>
              <w:t>..............................................</w:t>
            </w:r>
            <w:r>
              <w:rPr>
                <w:rFonts w:hint="cs"/>
                <w:sz w:val="20"/>
                <w:szCs w:val="20"/>
                <w:rtl/>
              </w:rPr>
              <w:t>........</w:t>
            </w:r>
            <w:r w:rsidRPr="00771ABB">
              <w:rPr>
                <w:rFonts w:hint="cs"/>
                <w:sz w:val="20"/>
                <w:szCs w:val="20"/>
                <w:rtl/>
              </w:rPr>
              <w:t>..........................</w:t>
            </w:r>
            <w:r w:rsidRPr="00771ABB">
              <w:rPr>
                <w:rFonts w:hint="cs"/>
                <w:b/>
                <w:bCs/>
                <w:sz w:val="20"/>
                <w:szCs w:val="20"/>
                <w:rtl/>
              </w:rPr>
              <w:t xml:space="preserve"> </w:t>
            </w:r>
          </w:p>
        </w:tc>
        <w:tc>
          <w:tcPr>
            <w:tcW w:w="5508" w:type="dxa"/>
            <w:gridSpan w:val="7"/>
            <w:tcBorders>
              <w:top w:val="nil"/>
              <w:left w:val="nil"/>
              <w:bottom w:val="nil"/>
              <w:right w:val="thinThickSmallGap" w:sz="18" w:space="0" w:color="auto"/>
            </w:tcBorders>
          </w:tcPr>
          <w:p w:rsidR="00631804" w:rsidRPr="00C5466A" w:rsidRDefault="00631804" w:rsidP="003F69AF">
            <w:pPr>
              <w:rPr>
                <w:rtl/>
              </w:rPr>
            </w:pPr>
            <w:r w:rsidRPr="005D07BA">
              <w:rPr>
                <w:rFonts w:hint="cs"/>
                <w:b/>
                <w:bCs/>
                <w:sz w:val="28"/>
                <w:szCs w:val="28"/>
                <w:rtl/>
              </w:rPr>
              <w:t>2-</w:t>
            </w:r>
            <w:r w:rsidRPr="00C5466A">
              <w:rPr>
                <w:rFonts w:hint="cs"/>
                <w:rtl/>
              </w:rPr>
              <w:t>.</w:t>
            </w:r>
            <w:r w:rsidRPr="00771ABB">
              <w:rPr>
                <w:rFonts w:hint="cs"/>
                <w:sz w:val="20"/>
                <w:szCs w:val="20"/>
                <w:rtl/>
              </w:rPr>
              <w:t>..........</w:t>
            </w:r>
            <w:r>
              <w:rPr>
                <w:rFonts w:hint="cs"/>
                <w:sz w:val="20"/>
                <w:szCs w:val="20"/>
                <w:rtl/>
              </w:rPr>
              <w:t>................................</w:t>
            </w:r>
            <w:r w:rsidRPr="00771ABB">
              <w:rPr>
                <w:rFonts w:hint="cs"/>
                <w:sz w:val="20"/>
                <w:szCs w:val="20"/>
                <w:rtl/>
              </w:rPr>
              <w:t>.........................................................</w:t>
            </w:r>
          </w:p>
        </w:tc>
      </w:tr>
      <w:tr w:rsidR="00631804" w:rsidRPr="00C5466A" w:rsidTr="003F69AF">
        <w:tc>
          <w:tcPr>
            <w:tcW w:w="5480" w:type="dxa"/>
            <w:gridSpan w:val="6"/>
            <w:tcBorders>
              <w:top w:val="nil"/>
              <w:left w:val="thickThinSmallGap" w:sz="18" w:space="0" w:color="auto"/>
              <w:bottom w:val="nil"/>
              <w:right w:val="nil"/>
            </w:tcBorders>
          </w:tcPr>
          <w:p w:rsidR="00631804" w:rsidRPr="00C5466A" w:rsidRDefault="00631804" w:rsidP="003F69AF">
            <w:pPr>
              <w:rPr>
                <w:rtl/>
              </w:rPr>
            </w:pPr>
            <w:r w:rsidRPr="00C5466A">
              <w:rPr>
                <w:rFonts w:hint="cs"/>
                <w:rtl/>
              </w:rPr>
              <w:t xml:space="preserve">         </w:t>
            </w:r>
            <w:r>
              <w:rPr>
                <w:rFonts w:hint="cs"/>
                <w:rtl/>
              </w:rPr>
              <w:t xml:space="preserve">  </w:t>
            </w:r>
            <w:r w:rsidRPr="00C5466A">
              <w:rPr>
                <w:rFonts w:hint="cs"/>
                <w:rtl/>
              </w:rPr>
              <w:t xml:space="preserve"> </w:t>
            </w:r>
            <w:r>
              <w:rPr>
                <w:rFonts w:hint="cs"/>
                <w:rtl/>
              </w:rPr>
              <w:t xml:space="preserve">  </w:t>
            </w:r>
            <w:r w:rsidRPr="00C5466A">
              <w:rPr>
                <w:rFonts w:hint="cs"/>
                <w:rtl/>
              </w:rPr>
              <w:t xml:space="preserve"> </w:t>
            </w:r>
            <w:r w:rsidRPr="005D07BA">
              <w:rPr>
                <w:rFonts w:hint="cs"/>
                <w:b/>
                <w:bCs/>
                <w:sz w:val="28"/>
                <w:szCs w:val="28"/>
                <w:rtl/>
              </w:rPr>
              <w:t xml:space="preserve">3- </w:t>
            </w:r>
            <w:r w:rsidRPr="00771ABB">
              <w:rPr>
                <w:rFonts w:hint="cs"/>
                <w:sz w:val="20"/>
                <w:szCs w:val="20"/>
                <w:rtl/>
              </w:rPr>
              <w:t>.................................................................</w:t>
            </w:r>
            <w:r>
              <w:rPr>
                <w:rFonts w:hint="cs"/>
                <w:sz w:val="20"/>
                <w:szCs w:val="20"/>
                <w:rtl/>
              </w:rPr>
              <w:t>...........</w:t>
            </w:r>
            <w:r w:rsidRPr="00771ABB">
              <w:rPr>
                <w:rFonts w:hint="cs"/>
                <w:sz w:val="20"/>
                <w:szCs w:val="20"/>
                <w:rtl/>
              </w:rPr>
              <w:t>.....</w:t>
            </w:r>
          </w:p>
        </w:tc>
        <w:tc>
          <w:tcPr>
            <w:tcW w:w="5508" w:type="dxa"/>
            <w:gridSpan w:val="7"/>
            <w:tcBorders>
              <w:top w:val="nil"/>
              <w:left w:val="nil"/>
              <w:bottom w:val="nil"/>
              <w:right w:val="thinThickSmallGap" w:sz="18" w:space="0" w:color="auto"/>
            </w:tcBorders>
          </w:tcPr>
          <w:p w:rsidR="00631804" w:rsidRPr="00C5466A" w:rsidRDefault="00631804" w:rsidP="003F69AF">
            <w:pPr>
              <w:rPr>
                <w:rtl/>
              </w:rPr>
            </w:pPr>
            <w:r w:rsidRPr="005D07BA">
              <w:rPr>
                <w:rFonts w:hint="cs"/>
                <w:b/>
                <w:bCs/>
                <w:rtl/>
              </w:rPr>
              <w:t>4-</w:t>
            </w:r>
            <w:r w:rsidRPr="00C5466A">
              <w:rPr>
                <w:rFonts w:hint="cs"/>
                <w:rtl/>
              </w:rPr>
              <w:t xml:space="preserve"> </w:t>
            </w:r>
            <w:r w:rsidRPr="00771ABB">
              <w:rPr>
                <w:rFonts w:hint="cs"/>
                <w:sz w:val="20"/>
                <w:szCs w:val="20"/>
                <w:rtl/>
              </w:rPr>
              <w:t>................................</w:t>
            </w:r>
            <w:r>
              <w:rPr>
                <w:rFonts w:hint="cs"/>
                <w:sz w:val="20"/>
                <w:szCs w:val="20"/>
                <w:rtl/>
              </w:rPr>
              <w:t>...............................</w:t>
            </w:r>
            <w:r w:rsidRPr="00771ABB">
              <w:rPr>
                <w:rFonts w:hint="cs"/>
                <w:sz w:val="20"/>
                <w:szCs w:val="20"/>
                <w:rtl/>
              </w:rPr>
              <w:t>....................................</w:t>
            </w:r>
          </w:p>
        </w:tc>
      </w:tr>
      <w:tr w:rsidR="00631804" w:rsidRPr="00C5466A" w:rsidTr="003F69AF">
        <w:tc>
          <w:tcPr>
            <w:tcW w:w="5480" w:type="dxa"/>
            <w:gridSpan w:val="6"/>
            <w:tcBorders>
              <w:top w:val="nil"/>
              <w:left w:val="thickThinSmallGap" w:sz="18" w:space="0" w:color="auto"/>
              <w:bottom w:val="nil"/>
              <w:right w:val="nil"/>
            </w:tcBorders>
          </w:tcPr>
          <w:p w:rsidR="00631804" w:rsidRPr="00C5466A" w:rsidRDefault="00631804" w:rsidP="003F69AF">
            <w:pPr>
              <w:rPr>
                <w:rtl/>
              </w:rPr>
            </w:pPr>
            <w:r w:rsidRPr="00E24B17">
              <w:rPr>
                <w:rFonts w:hint="cs"/>
                <w:b/>
                <w:bCs/>
                <w:sz w:val="28"/>
                <w:szCs w:val="28"/>
                <w:rtl/>
              </w:rPr>
              <w:t>اسم الولي أو المرسل</w:t>
            </w:r>
            <w:r w:rsidRPr="00C5466A">
              <w:rPr>
                <w:rFonts w:hint="cs"/>
                <w:rtl/>
              </w:rPr>
              <w:t xml:space="preserve"> : .....................................................</w:t>
            </w:r>
            <w:r>
              <w:rPr>
                <w:rFonts w:hint="cs"/>
                <w:rtl/>
              </w:rPr>
              <w:t xml:space="preserve"> </w:t>
            </w:r>
            <w:r w:rsidRPr="00C5466A">
              <w:rPr>
                <w:rFonts w:hint="cs"/>
                <w:rtl/>
              </w:rPr>
              <w:t xml:space="preserve"> </w:t>
            </w:r>
          </w:p>
        </w:tc>
        <w:tc>
          <w:tcPr>
            <w:tcW w:w="5508" w:type="dxa"/>
            <w:gridSpan w:val="7"/>
            <w:tcBorders>
              <w:top w:val="nil"/>
              <w:left w:val="nil"/>
              <w:bottom w:val="nil"/>
              <w:right w:val="thinThickSmallGap" w:sz="18" w:space="0" w:color="auto"/>
            </w:tcBorders>
          </w:tcPr>
          <w:p w:rsidR="00631804" w:rsidRPr="00C5466A" w:rsidRDefault="00631804" w:rsidP="003F69AF">
            <w:pPr>
              <w:rPr>
                <w:rtl/>
              </w:rPr>
            </w:pPr>
            <w:r w:rsidRPr="00E24B17">
              <w:rPr>
                <w:rFonts w:hint="cs"/>
                <w:b/>
                <w:bCs/>
                <w:sz w:val="28"/>
                <w:szCs w:val="28"/>
                <w:rtl/>
              </w:rPr>
              <w:t>عنوانه</w:t>
            </w:r>
            <w:r w:rsidRPr="00C5466A">
              <w:rPr>
                <w:rFonts w:hint="cs"/>
                <w:rtl/>
              </w:rPr>
              <w:t xml:space="preserve"> : </w:t>
            </w:r>
            <w:r w:rsidRPr="002B5A27">
              <w:rPr>
                <w:rFonts w:hint="cs"/>
                <w:sz w:val="20"/>
                <w:szCs w:val="20"/>
                <w:rtl/>
              </w:rPr>
              <w:t>.....................................</w:t>
            </w:r>
            <w:r>
              <w:rPr>
                <w:rFonts w:hint="cs"/>
                <w:sz w:val="20"/>
                <w:szCs w:val="20"/>
                <w:rtl/>
              </w:rPr>
              <w:t>......................</w:t>
            </w:r>
            <w:r w:rsidRPr="002B5A27">
              <w:rPr>
                <w:rFonts w:hint="cs"/>
                <w:sz w:val="20"/>
                <w:szCs w:val="20"/>
                <w:rtl/>
              </w:rPr>
              <w:t>..............................</w:t>
            </w:r>
          </w:p>
        </w:tc>
      </w:tr>
      <w:tr w:rsidR="00631804" w:rsidRPr="00C5466A" w:rsidTr="003F69AF">
        <w:tc>
          <w:tcPr>
            <w:tcW w:w="10988" w:type="dxa"/>
            <w:gridSpan w:val="13"/>
            <w:tcBorders>
              <w:top w:val="nil"/>
              <w:left w:val="thickThinSmallGap" w:sz="18" w:space="0" w:color="auto"/>
              <w:bottom w:val="nil"/>
              <w:right w:val="thinThickSmallGap" w:sz="18" w:space="0" w:color="auto"/>
            </w:tcBorders>
          </w:tcPr>
          <w:p w:rsidR="00631804" w:rsidRPr="00C5466A" w:rsidRDefault="00631804" w:rsidP="003F69AF">
            <w:pPr>
              <w:rPr>
                <w:rtl/>
              </w:rPr>
            </w:pPr>
            <w:r w:rsidRPr="00E24B17">
              <w:rPr>
                <w:rFonts w:hint="cs"/>
                <w:b/>
                <w:bCs/>
                <w:sz w:val="28"/>
                <w:szCs w:val="28"/>
                <w:rtl/>
              </w:rPr>
              <w:t>ملاحظات عام</w:t>
            </w:r>
            <w:r>
              <w:rPr>
                <w:rFonts w:hint="cs"/>
                <w:b/>
                <w:bCs/>
                <w:sz w:val="28"/>
                <w:szCs w:val="28"/>
                <w:rtl/>
              </w:rPr>
              <w:t>ـ</w:t>
            </w:r>
            <w:r w:rsidRPr="00E24B17">
              <w:rPr>
                <w:rFonts w:hint="cs"/>
                <w:b/>
                <w:bCs/>
                <w:sz w:val="28"/>
                <w:szCs w:val="28"/>
                <w:rtl/>
              </w:rPr>
              <w:t xml:space="preserve">ة </w:t>
            </w:r>
            <w:r w:rsidRPr="00C5466A">
              <w:rPr>
                <w:rFonts w:hint="cs"/>
                <w:rtl/>
              </w:rPr>
              <w:t xml:space="preserve">: </w:t>
            </w:r>
            <w:r w:rsidRPr="002B5A27">
              <w:rPr>
                <w:rFonts w:hint="cs"/>
                <w:sz w:val="20"/>
                <w:szCs w:val="20"/>
                <w:rtl/>
              </w:rPr>
              <w:t>.......................................................................................................</w:t>
            </w:r>
            <w:r>
              <w:rPr>
                <w:rFonts w:hint="cs"/>
                <w:sz w:val="20"/>
                <w:szCs w:val="20"/>
                <w:rtl/>
              </w:rPr>
              <w:t>...........................................</w:t>
            </w:r>
            <w:r w:rsidRPr="002B5A27">
              <w:rPr>
                <w:rFonts w:hint="cs"/>
                <w:sz w:val="20"/>
                <w:szCs w:val="20"/>
                <w:rtl/>
              </w:rPr>
              <w:t>....................................</w:t>
            </w:r>
          </w:p>
        </w:tc>
      </w:tr>
      <w:tr w:rsidR="00631804" w:rsidRPr="00C5466A" w:rsidTr="003F69AF">
        <w:tc>
          <w:tcPr>
            <w:tcW w:w="1559" w:type="dxa"/>
            <w:vMerge w:val="restart"/>
            <w:tcBorders>
              <w:top w:val="nil"/>
              <w:left w:val="thickThinSmallGap" w:sz="18" w:space="0" w:color="auto"/>
              <w:bottom w:val="nil"/>
              <w:right w:val="nil"/>
            </w:tcBorders>
          </w:tcPr>
          <w:p w:rsidR="00631804" w:rsidRPr="00C5466A" w:rsidRDefault="00631804" w:rsidP="003F69AF">
            <w:pPr>
              <w:rPr>
                <w:rtl/>
              </w:rPr>
            </w:pPr>
          </w:p>
        </w:tc>
        <w:tc>
          <w:tcPr>
            <w:tcW w:w="9429" w:type="dxa"/>
            <w:gridSpan w:val="12"/>
            <w:tcBorders>
              <w:top w:val="nil"/>
              <w:left w:val="nil"/>
              <w:bottom w:val="nil"/>
              <w:right w:val="thinThickSmallGap" w:sz="18" w:space="0" w:color="auto"/>
            </w:tcBorders>
          </w:tcPr>
          <w:p w:rsidR="00631804" w:rsidRPr="00A90903" w:rsidRDefault="00631804" w:rsidP="003F69AF">
            <w:pPr>
              <w:spacing w:line="360" w:lineRule="auto"/>
              <w:rPr>
                <w:sz w:val="20"/>
                <w:szCs w:val="20"/>
                <w:rtl/>
              </w:rPr>
            </w:pPr>
            <w:r w:rsidRPr="00A90903">
              <w:rPr>
                <w:rFonts w:hint="cs"/>
                <w:sz w:val="20"/>
                <w:szCs w:val="20"/>
                <w:rtl/>
              </w:rPr>
              <w:t>..............................................................................................................................</w:t>
            </w:r>
            <w:r>
              <w:rPr>
                <w:rFonts w:hint="cs"/>
                <w:sz w:val="20"/>
                <w:szCs w:val="20"/>
                <w:rtl/>
              </w:rPr>
              <w:t>..........................................</w:t>
            </w:r>
            <w:r w:rsidRPr="00A90903">
              <w:rPr>
                <w:rFonts w:hint="cs"/>
                <w:sz w:val="20"/>
                <w:szCs w:val="20"/>
                <w:rtl/>
              </w:rPr>
              <w:t>..............</w:t>
            </w:r>
          </w:p>
        </w:tc>
      </w:tr>
      <w:tr w:rsidR="00631804" w:rsidRPr="00C5466A" w:rsidTr="003F69AF">
        <w:tc>
          <w:tcPr>
            <w:tcW w:w="1559" w:type="dxa"/>
            <w:vMerge/>
            <w:tcBorders>
              <w:top w:val="nil"/>
              <w:left w:val="thickThinSmallGap" w:sz="18" w:space="0" w:color="auto"/>
              <w:bottom w:val="nil"/>
              <w:right w:val="nil"/>
            </w:tcBorders>
          </w:tcPr>
          <w:p w:rsidR="00631804" w:rsidRPr="00C5466A" w:rsidRDefault="00631804" w:rsidP="003F69AF">
            <w:pPr>
              <w:rPr>
                <w:rtl/>
              </w:rPr>
            </w:pPr>
          </w:p>
        </w:tc>
        <w:tc>
          <w:tcPr>
            <w:tcW w:w="9429" w:type="dxa"/>
            <w:gridSpan w:val="12"/>
            <w:tcBorders>
              <w:top w:val="nil"/>
              <w:left w:val="nil"/>
              <w:bottom w:val="nil"/>
              <w:right w:val="thinThickSmallGap" w:sz="18" w:space="0" w:color="auto"/>
            </w:tcBorders>
          </w:tcPr>
          <w:p w:rsidR="00631804" w:rsidRPr="00A90903" w:rsidRDefault="00631804" w:rsidP="003F69AF">
            <w:pPr>
              <w:spacing w:line="360" w:lineRule="auto"/>
              <w:rPr>
                <w:sz w:val="20"/>
                <w:szCs w:val="20"/>
                <w:rtl/>
              </w:rPr>
            </w:pPr>
            <w:r w:rsidRPr="00A90903">
              <w:rPr>
                <w:rFonts w:hint="cs"/>
                <w:sz w:val="20"/>
                <w:szCs w:val="20"/>
                <w:rtl/>
              </w:rPr>
              <w:t>.............................................................................................................</w:t>
            </w:r>
            <w:r>
              <w:rPr>
                <w:rFonts w:hint="cs"/>
                <w:sz w:val="20"/>
                <w:szCs w:val="20"/>
                <w:rtl/>
              </w:rPr>
              <w:t>..........................................</w:t>
            </w:r>
            <w:r w:rsidRPr="00A90903">
              <w:rPr>
                <w:rFonts w:hint="cs"/>
                <w:sz w:val="20"/>
                <w:szCs w:val="20"/>
                <w:rtl/>
              </w:rPr>
              <w:t>...............................</w:t>
            </w:r>
          </w:p>
        </w:tc>
      </w:tr>
      <w:tr w:rsidR="00631804" w:rsidRPr="00C5466A" w:rsidTr="003F69AF">
        <w:tc>
          <w:tcPr>
            <w:tcW w:w="1559" w:type="dxa"/>
            <w:vMerge/>
            <w:tcBorders>
              <w:top w:val="nil"/>
              <w:left w:val="thickThinSmallGap" w:sz="18" w:space="0" w:color="auto"/>
              <w:bottom w:val="nil"/>
              <w:right w:val="nil"/>
            </w:tcBorders>
          </w:tcPr>
          <w:p w:rsidR="00631804" w:rsidRPr="00C5466A" w:rsidRDefault="00631804" w:rsidP="003F69AF">
            <w:pPr>
              <w:rPr>
                <w:rtl/>
              </w:rPr>
            </w:pPr>
          </w:p>
        </w:tc>
        <w:tc>
          <w:tcPr>
            <w:tcW w:w="9429" w:type="dxa"/>
            <w:gridSpan w:val="12"/>
            <w:tcBorders>
              <w:top w:val="nil"/>
              <w:left w:val="nil"/>
              <w:bottom w:val="nil"/>
              <w:right w:val="thinThickSmallGap" w:sz="18" w:space="0" w:color="auto"/>
            </w:tcBorders>
          </w:tcPr>
          <w:p w:rsidR="00631804" w:rsidRPr="00A90903" w:rsidRDefault="00631804" w:rsidP="003F69AF">
            <w:pPr>
              <w:spacing w:line="360" w:lineRule="auto"/>
              <w:rPr>
                <w:sz w:val="20"/>
                <w:szCs w:val="20"/>
                <w:rtl/>
              </w:rPr>
            </w:pPr>
            <w:r w:rsidRPr="00A90903">
              <w:rPr>
                <w:rFonts w:hint="cs"/>
                <w:sz w:val="20"/>
                <w:szCs w:val="20"/>
                <w:rtl/>
              </w:rPr>
              <w:t>......................................................................................................................................</w:t>
            </w:r>
            <w:r>
              <w:rPr>
                <w:rFonts w:hint="cs"/>
                <w:sz w:val="20"/>
                <w:szCs w:val="20"/>
                <w:rtl/>
              </w:rPr>
              <w:t>...........................................</w:t>
            </w:r>
            <w:r w:rsidRPr="00A90903">
              <w:rPr>
                <w:rFonts w:hint="cs"/>
                <w:sz w:val="20"/>
                <w:szCs w:val="20"/>
                <w:rtl/>
              </w:rPr>
              <w:t>.....</w:t>
            </w:r>
          </w:p>
        </w:tc>
      </w:tr>
      <w:tr w:rsidR="00631804" w:rsidRPr="00C5466A" w:rsidTr="003F69AF">
        <w:tc>
          <w:tcPr>
            <w:tcW w:w="1559" w:type="dxa"/>
            <w:vMerge/>
            <w:tcBorders>
              <w:top w:val="nil"/>
              <w:left w:val="thickThinSmallGap" w:sz="18" w:space="0" w:color="auto"/>
              <w:bottom w:val="thickThinSmallGap" w:sz="18" w:space="0" w:color="auto"/>
              <w:right w:val="nil"/>
            </w:tcBorders>
          </w:tcPr>
          <w:p w:rsidR="00631804" w:rsidRPr="00C5466A" w:rsidRDefault="00631804" w:rsidP="003F69AF">
            <w:pPr>
              <w:rPr>
                <w:rtl/>
              </w:rPr>
            </w:pPr>
          </w:p>
        </w:tc>
        <w:tc>
          <w:tcPr>
            <w:tcW w:w="9429" w:type="dxa"/>
            <w:gridSpan w:val="12"/>
            <w:tcBorders>
              <w:top w:val="nil"/>
              <w:left w:val="nil"/>
              <w:bottom w:val="thickThinSmallGap" w:sz="18" w:space="0" w:color="auto"/>
              <w:right w:val="thinThickSmallGap" w:sz="18" w:space="0" w:color="auto"/>
            </w:tcBorders>
          </w:tcPr>
          <w:p w:rsidR="00631804" w:rsidRPr="00A90903" w:rsidRDefault="00631804" w:rsidP="003F69AF">
            <w:pPr>
              <w:spacing w:line="360" w:lineRule="auto"/>
              <w:rPr>
                <w:sz w:val="20"/>
                <w:szCs w:val="20"/>
                <w:rtl/>
              </w:rPr>
            </w:pPr>
            <w:r w:rsidRPr="00A90903">
              <w:rPr>
                <w:rFonts w:hint="cs"/>
                <w:sz w:val="20"/>
                <w:szCs w:val="20"/>
                <w:rtl/>
              </w:rPr>
              <w:t>........................................................................................................</w:t>
            </w:r>
            <w:r>
              <w:rPr>
                <w:rFonts w:hint="cs"/>
                <w:sz w:val="20"/>
                <w:szCs w:val="20"/>
                <w:rtl/>
              </w:rPr>
              <w:t>..........................................</w:t>
            </w:r>
            <w:r w:rsidRPr="00A90903">
              <w:rPr>
                <w:rFonts w:hint="cs"/>
                <w:sz w:val="20"/>
                <w:szCs w:val="20"/>
                <w:rtl/>
              </w:rPr>
              <w:t>....................................</w:t>
            </w:r>
          </w:p>
        </w:tc>
      </w:tr>
    </w:tbl>
    <w:p w:rsidR="00631804" w:rsidRDefault="00631804" w:rsidP="00631804">
      <w:pPr>
        <w:rPr>
          <w:rtl/>
        </w:rPr>
      </w:pPr>
    </w:p>
    <w:tbl>
      <w:tblPr>
        <w:tblStyle w:val="Grilledutableau"/>
        <w:bidiVisual/>
        <w:tblW w:w="0" w:type="auto"/>
        <w:jc w:val="center"/>
        <w:tblBorders>
          <w:top w:val="thinThickSmallGap" w:sz="18" w:space="0" w:color="auto"/>
          <w:left w:val="thinThickSmallGap" w:sz="18" w:space="0" w:color="auto"/>
          <w:bottom w:val="thinThickSmallGap" w:sz="18" w:space="0" w:color="auto"/>
          <w:right w:val="thinThickSmallGap" w:sz="18" w:space="0" w:color="auto"/>
        </w:tblBorders>
        <w:tblLook w:val="01E0"/>
      </w:tblPr>
      <w:tblGrid>
        <w:gridCol w:w="1241"/>
        <w:gridCol w:w="984"/>
        <w:gridCol w:w="665"/>
        <w:gridCol w:w="825"/>
        <w:gridCol w:w="825"/>
        <w:gridCol w:w="600"/>
        <w:gridCol w:w="697"/>
        <w:gridCol w:w="591"/>
        <w:gridCol w:w="697"/>
        <w:gridCol w:w="585"/>
        <w:gridCol w:w="819"/>
        <w:gridCol w:w="759"/>
      </w:tblGrid>
      <w:tr w:rsidR="00631804" w:rsidTr="003F69AF">
        <w:trPr>
          <w:jc w:val="center"/>
        </w:trPr>
        <w:tc>
          <w:tcPr>
            <w:tcW w:w="2060" w:type="dxa"/>
            <w:vMerge w:val="restart"/>
            <w:tcBorders>
              <w:top w:val="thinThickSmallGap" w:sz="18" w:space="0" w:color="auto"/>
              <w:bottom w:val="thinThickSmallGap" w:sz="18" w:space="0" w:color="auto"/>
            </w:tcBorders>
          </w:tcPr>
          <w:p w:rsidR="00631804" w:rsidRPr="00325A4A" w:rsidRDefault="00631804" w:rsidP="003F69AF">
            <w:pPr>
              <w:jc w:val="center"/>
              <w:rPr>
                <w:b/>
                <w:bCs/>
                <w:rtl/>
              </w:rPr>
            </w:pPr>
            <w:r w:rsidRPr="00325A4A">
              <w:rPr>
                <w:rFonts w:hint="cs"/>
                <w:b/>
                <w:bCs/>
                <w:rtl/>
              </w:rPr>
              <w:t>اسم المدرسة</w:t>
            </w:r>
          </w:p>
        </w:tc>
        <w:tc>
          <w:tcPr>
            <w:tcW w:w="1080" w:type="dxa"/>
            <w:vMerge w:val="restart"/>
            <w:tcBorders>
              <w:top w:val="thinThickSmallGap" w:sz="18" w:space="0" w:color="auto"/>
              <w:bottom w:val="thinThickSmallGap" w:sz="18" w:space="0" w:color="auto"/>
            </w:tcBorders>
          </w:tcPr>
          <w:p w:rsidR="00631804" w:rsidRPr="00325A4A" w:rsidRDefault="00631804" w:rsidP="003F69AF">
            <w:pPr>
              <w:jc w:val="center"/>
              <w:rPr>
                <w:b/>
                <w:bCs/>
                <w:rtl/>
              </w:rPr>
            </w:pPr>
            <w:r w:rsidRPr="00325A4A">
              <w:rPr>
                <w:rFonts w:hint="cs"/>
                <w:b/>
                <w:bCs/>
                <w:rtl/>
              </w:rPr>
              <w:t>السنة الدراسية</w:t>
            </w:r>
          </w:p>
        </w:tc>
        <w:tc>
          <w:tcPr>
            <w:tcW w:w="720" w:type="dxa"/>
            <w:vMerge w:val="restart"/>
            <w:tcBorders>
              <w:top w:val="thinThickSmallGap" w:sz="18" w:space="0" w:color="auto"/>
              <w:bottom w:val="thinThickSmallGap" w:sz="18" w:space="0" w:color="auto"/>
            </w:tcBorders>
          </w:tcPr>
          <w:p w:rsidR="00631804" w:rsidRPr="00325A4A" w:rsidRDefault="00631804" w:rsidP="003F69AF">
            <w:pPr>
              <w:jc w:val="center"/>
              <w:rPr>
                <w:b/>
                <w:bCs/>
                <w:rtl/>
              </w:rPr>
            </w:pPr>
            <w:r w:rsidRPr="00325A4A">
              <w:rPr>
                <w:rFonts w:hint="cs"/>
                <w:b/>
                <w:bCs/>
                <w:rtl/>
              </w:rPr>
              <w:t>القسم</w:t>
            </w:r>
          </w:p>
        </w:tc>
        <w:tc>
          <w:tcPr>
            <w:tcW w:w="900" w:type="dxa"/>
            <w:vMerge w:val="restart"/>
            <w:tcBorders>
              <w:top w:val="thinThickSmallGap" w:sz="18" w:space="0" w:color="auto"/>
              <w:bottom w:val="thinThickSmallGap" w:sz="18" w:space="0" w:color="auto"/>
            </w:tcBorders>
          </w:tcPr>
          <w:p w:rsidR="00631804" w:rsidRPr="00325A4A" w:rsidRDefault="00631804" w:rsidP="003F69AF">
            <w:pPr>
              <w:jc w:val="center"/>
              <w:rPr>
                <w:b/>
                <w:bCs/>
                <w:rtl/>
              </w:rPr>
            </w:pPr>
            <w:r w:rsidRPr="00325A4A">
              <w:rPr>
                <w:rFonts w:hint="cs"/>
                <w:b/>
                <w:bCs/>
                <w:rtl/>
              </w:rPr>
              <w:t>رقم التسجيل</w:t>
            </w:r>
          </w:p>
        </w:tc>
        <w:tc>
          <w:tcPr>
            <w:tcW w:w="1584" w:type="dxa"/>
            <w:gridSpan w:val="2"/>
            <w:tcBorders>
              <w:top w:val="thinThickSmallGap" w:sz="18" w:space="0" w:color="auto"/>
              <w:bottom w:val="single" w:sz="4" w:space="0" w:color="auto"/>
            </w:tcBorders>
          </w:tcPr>
          <w:p w:rsidR="00631804" w:rsidRPr="00325A4A" w:rsidRDefault="00631804" w:rsidP="003F69AF">
            <w:pPr>
              <w:jc w:val="center"/>
              <w:rPr>
                <w:b/>
                <w:bCs/>
                <w:rtl/>
              </w:rPr>
            </w:pPr>
            <w:r w:rsidRPr="00325A4A">
              <w:rPr>
                <w:rFonts w:hint="cs"/>
                <w:b/>
                <w:bCs/>
                <w:rtl/>
              </w:rPr>
              <w:t>الثلاثي 1</w:t>
            </w:r>
          </w:p>
        </w:tc>
        <w:tc>
          <w:tcPr>
            <w:tcW w:w="1447" w:type="dxa"/>
            <w:gridSpan w:val="2"/>
            <w:tcBorders>
              <w:top w:val="thinThickSmallGap" w:sz="18" w:space="0" w:color="auto"/>
              <w:bottom w:val="single" w:sz="4" w:space="0" w:color="auto"/>
            </w:tcBorders>
          </w:tcPr>
          <w:p w:rsidR="00631804" w:rsidRPr="00325A4A" w:rsidRDefault="00631804" w:rsidP="003F69AF">
            <w:pPr>
              <w:jc w:val="center"/>
              <w:rPr>
                <w:b/>
                <w:bCs/>
                <w:rtl/>
              </w:rPr>
            </w:pPr>
            <w:r w:rsidRPr="00325A4A">
              <w:rPr>
                <w:rFonts w:hint="cs"/>
                <w:b/>
                <w:bCs/>
                <w:rtl/>
              </w:rPr>
              <w:t>الثلاثي 2</w:t>
            </w:r>
          </w:p>
        </w:tc>
        <w:tc>
          <w:tcPr>
            <w:tcW w:w="1473" w:type="dxa"/>
            <w:gridSpan w:val="2"/>
            <w:tcBorders>
              <w:top w:val="thinThickSmallGap" w:sz="18" w:space="0" w:color="auto"/>
              <w:bottom w:val="single" w:sz="4" w:space="0" w:color="auto"/>
            </w:tcBorders>
          </w:tcPr>
          <w:p w:rsidR="00631804" w:rsidRPr="00325A4A" w:rsidRDefault="00631804" w:rsidP="003F69AF">
            <w:pPr>
              <w:jc w:val="center"/>
              <w:rPr>
                <w:b/>
                <w:bCs/>
                <w:rtl/>
              </w:rPr>
            </w:pPr>
            <w:r w:rsidRPr="00325A4A">
              <w:rPr>
                <w:rFonts w:hint="cs"/>
                <w:b/>
                <w:bCs/>
                <w:rtl/>
              </w:rPr>
              <w:t>الثلاثي 3</w:t>
            </w:r>
          </w:p>
        </w:tc>
        <w:tc>
          <w:tcPr>
            <w:tcW w:w="898" w:type="dxa"/>
            <w:vMerge w:val="restart"/>
            <w:tcBorders>
              <w:top w:val="thinThickSmallGap" w:sz="18" w:space="0" w:color="auto"/>
              <w:bottom w:val="thinThickSmallGap" w:sz="18" w:space="0" w:color="auto"/>
            </w:tcBorders>
          </w:tcPr>
          <w:p w:rsidR="00631804" w:rsidRPr="00325A4A" w:rsidRDefault="00631804" w:rsidP="003F69AF">
            <w:pPr>
              <w:jc w:val="center"/>
              <w:rPr>
                <w:b/>
                <w:bCs/>
                <w:rtl/>
              </w:rPr>
            </w:pPr>
            <w:r w:rsidRPr="00325A4A">
              <w:rPr>
                <w:rFonts w:hint="cs"/>
                <w:b/>
                <w:bCs/>
                <w:rtl/>
              </w:rPr>
              <w:t>المعدل العام</w:t>
            </w:r>
          </w:p>
        </w:tc>
        <w:tc>
          <w:tcPr>
            <w:tcW w:w="826" w:type="dxa"/>
            <w:vMerge w:val="restart"/>
            <w:tcBorders>
              <w:top w:val="thinThickSmallGap" w:sz="18" w:space="0" w:color="auto"/>
              <w:bottom w:val="thinThickSmallGap" w:sz="18" w:space="0" w:color="auto"/>
            </w:tcBorders>
          </w:tcPr>
          <w:p w:rsidR="00631804" w:rsidRPr="00325A4A" w:rsidRDefault="00631804" w:rsidP="003F69AF">
            <w:pPr>
              <w:jc w:val="center"/>
              <w:rPr>
                <w:b/>
                <w:bCs/>
                <w:rtl/>
              </w:rPr>
            </w:pPr>
            <w:r w:rsidRPr="00325A4A">
              <w:rPr>
                <w:rFonts w:hint="cs"/>
                <w:b/>
                <w:bCs/>
                <w:rtl/>
              </w:rPr>
              <w:t>القرار</w:t>
            </w:r>
          </w:p>
        </w:tc>
      </w:tr>
      <w:tr w:rsidR="00631804" w:rsidTr="003F69AF">
        <w:trPr>
          <w:jc w:val="center"/>
        </w:trPr>
        <w:tc>
          <w:tcPr>
            <w:tcW w:w="2060" w:type="dxa"/>
            <w:vMerge/>
            <w:tcBorders>
              <w:top w:val="single" w:sz="4" w:space="0" w:color="auto"/>
              <w:bottom w:val="thinThickSmallGap" w:sz="18" w:space="0" w:color="auto"/>
            </w:tcBorders>
          </w:tcPr>
          <w:p w:rsidR="00631804" w:rsidRDefault="00631804" w:rsidP="003F69AF">
            <w:pPr>
              <w:rPr>
                <w:rtl/>
              </w:rPr>
            </w:pPr>
          </w:p>
        </w:tc>
        <w:tc>
          <w:tcPr>
            <w:tcW w:w="1080" w:type="dxa"/>
            <w:vMerge/>
            <w:tcBorders>
              <w:top w:val="single" w:sz="4" w:space="0" w:color="auto"/>
              <w:bottom w:val="thinThickSmallGap" w:sz="18" w:space="0" w:color="auto"/>
            </w:tcBorders>
          </w:tcPr>
          <w:p w:rsidR="00631804" w:rsidRDefault="00631804" w:rsidP="003F69AF">
            <w:pPr>
              <w:rPr>
                <w:rtl/>
              </w:rPr>
            </w:pPr>
          </w:p>
        </w:tc>
        <w:tc>
          <w:tcPr>
            <w:tcW w:w="720" w:type="dxa"/>
            <w:vMerge/>
            <w:tcBorders>
              <w:top w:val="single" w:sz="4" w:space="0" w:color="auto"/>
              <w:bottom w:val="thinThickSmallGap" w:sz="18" w:space="0" w:color="auto"/>
            </w:tcBorders>
          </w:tcPr>
          <w:p w:rsidR="00631804" w:rsidRDefault="00631804" w:rsidP="003F69AF">
            <w:pPr>
              <w:rPr>
                <w:rtl/>
              </w:rPr>
            </w:pPr>
          </w:p>
        </w:tc>
        <w:tc>
          <w:tcPr>
            <w:tcW w:w="900" w:type="dxa"/>
            <w:vMerge/>
            <w:tcBorders>
              <w:top w:val="single" w:sz="4" w:space="0" w:color="auto"/>
              <w:bottom w:val="thinThickSmallGap" w:sz="18" w:space="0" w:color="auto"/>
            </w:tcBorders>
          </w:tcPr>
          <w:p w:rsidR="00631804" w:rsidRDefault="00631804" w:rsidP="003F69AF">
            <w:pPr>
              <w:rPr>
                <w:rtl/>
              </w:rPr>
            </w:pPr>
          </w:p>
        </w:tc>
        <w:tc>
          <w:tcPr>
            <w:tcW w:w="900" w:type="dxa"/>
            <w:tcBorders>
              <w:top w:val="single" w:sz="4" w:space="0" w:color="auto"/>
              <w:bottom w:val="thinThickSmallGap" w:sz="18" w:space="0" w:color="auto"/>
            </w:tcBorders>
          </w:tcPr>
          <w:p w:rsidR="00631804" w:rsidRPr="00325A4A" w:rsidRDefault="00631804" w:rsidP="003F69AF">
            <w:pPr>
              <w:rPr>
                <w:b/>
                <w:bCs/>
                <w:rtl/>
              </w:rPr>
            </w:pPr>
            <w:r w:rsidRPr="00325A4A">
              <w:rPr>
                <w:rFonts w:hint="cs"/>
                <w:b/>
                <w:bCs/>
                <w:rtl/>
              </w:rPr>
              <w:t>المعدل</w:t>
            </w:r>
          </w:p>
        </w:tc>
        <w:tc>
          <w:tcPr>
            <w:tcW w:w="684" w:type="dxa"/>
            <w:tcBorders>
              <w:top w:val="single" w:sz="4" w:space="0" w:color="auto"/>
              <w:bottom w:val="thinThickSmallGap" w:sz="18" w:space="0" w:color="auto"/>
            </w:tcBorders>
          </w:tcPr>
          <w:p w:rsidR="00631804" w:rsidRPr="00325A4A" w:rsidRDefault="00631804" w:rsidP="003F69AF">
            <w:pPr>
              <w:rPr>
                <w:b/>
                <w:bCs/>
                <w:rtl/>
              </w:rPr>
            </w:pPr>
            <w:r w:rsidRPr="00325A4A">
              <w:rPr>
                <w:rFonts w:hint="cs"/>
                <w:b/>
                <w:bCs/>
                <w:rtl/>
              </w:rPr>
              <w:t>إ.ع</w:t>
            </w:r>
          </w:p>
        </w:tc>
        <w:tc>
          <w:tcPr>
            <w:tcW w:w="756" w:type="dxa"/>
            <w:tcBorders>
              <w:top w:val="single" w:sz="4" w:space="0" w:color="auto"/>
              <w:bottom w:val="thinThickSmallGap" w:sz="18" w:space="0" w:color="auto"/>
            </w:tcBorders>
          </w:tcPr>
          <w:p w:rsidR="00631804" w:rsidRPr="00325A4A" w:rsidRDefault="00631804" w:rsidP="003F69AF">
            <w:pPr>
              <w:rPr>
                <w:b/>
                <w:bCs/>
                <w:rtl/>
              </w:rPr>
            </w:pPr>
            <w:r w:rsidRPr="00325A4A">
              <w:rPr>
                <w:rFonts w:hint="cs"/>
                <w:b/>
                <w:bCs/>
                <w:rtl/>
              </w:rPr>
              <w:t>المعدل</w:t>
            </w:r>
          </w:p>
        </w:tc>
        <w:tc>
          <w:tcPr>
            <w:tcW w:w="691" w:type="dxa"/>
            <w:tcBorders>
              <w:top w:val="single" w:sz="4" w:space="0" w:color="auto"/>
              <w:bottom w:val="thinThickSmallGap" w:sz="18" w:space="0" w:color="auto"/>
            </w:tcBorders>
          </w:tcPr>
          <w:p w:rsidR="00631804" w:rsidRPr="00325A4A" w:rsidRDefault="00631804" w:rsidP="003F69AF">
            <w:pPr>
              <w:rPr>
                <w:b/>
                <w:bCs/>
                <w:rtl/>
              </w:rPr>
            </w:pPr>
            <w:r w:rsidRPr="00325A4A">
              <w:rPr>
                <w:rFonts w:hint="cs"/>
                <w:b/>
                <w:bCs/>
                <w:rtl/>
              </w:rPr>
              <w:t>إ.ع</w:t>
            </w:r>
          </w:p>
        </w:tc>
        <w:tc>
          <w:tcPr>
            <w:tcW w:w="756" w:type="dxa"/>
            <w:tcBorders>
              <w:top w:val="single" w:sz="4" w:space="0" w:color="auto"/>
              <w:bottom w:val="thinThickSmallGap" w:sz="18" w:space="0" w:color="auto"/>
            </w:tcBorders>
          </w:tcPr>
          <w:p w:rsidR="00631804" w:rsidRPr="00325A4A" w:rsidRDefault="00631804" w:rsidP="003F69AF">
            <w:pPr>
              <w:rPr>
                <w:b/>
                <w:bCs/>
                <w:rtl/>
              </w:rPr>
            </w:pPr>
            <w:r w:rsidRPr="00325A4A">
              <w:rPr>
                <w:rFonts w:hint="cs"/>
                <w:b/>
                <w:bCs/>
                <w:rtl/>
              </w:rPr>
              <w:t>المعدل</w:t>
            </w:r>
          </w:p>
        </w:tc>
        <w:tc>
          <w:tcPr>
            <w:tcW w:w="717" w:type="dxa"/>
            <w:tcBorders>
              <w:top w:val="single" w:sz="4" w:space="0" w:color="auto"/>
              <w:bottom w:val="thinThickSmallGap" w:sz="18" w:space="0" w:color="auto"/>
            </w:tcBorders>
          </w:tcPr>
          <w:p w:rsidR="00631804" w:rsidRPr="00325A4A" w:rsidRDefault="00631804" w:rsidP="003F69AF">
            <w:pPr>
              <w:rPr>
                <w:b/>
                <w:bCs/>
                <w:rtl/>
              </w:rPr>
            </w:pPr>
            <w:r w:rsidRPr="00325A4A">
              <w:rPr>
                <w:rFonts w:hint="cs"/>
                <w:b/>
                <w:bCs/>
                <w:rtl/>
              </w:rPr>
              <w:t>إ.ع</w:t>
            </w:r>
          </w:p>
        </w:tc>
        <w:tc>
          <w:tcPr>
            <w:tcW w:w="898" w:type="dxa"/>
            <w:vMerge/>
            <w:tcBorders>
              <w:top w:val="single" w:sz="4" w:space="0" w:color="auto"/>
              <w:bottom w:val="thinThickSmallGap" w:sz="18" w:space="0" w:color="auto"/>
            </w:tcBorders>
          </w:tcPr>
          <w:p w:rsidR="00631804" w:rsidRDefault="00631804" w:rsidP="003F69AF">
            <w:pPr>
              <w:rPr>
                <w:rtl/>
              </w:rPr>
            </w:pPr>
          </w:p>
        </w:tc>
        <w:tc>
          <w:tcPr>
            <w:tcW w:w="826" w:type="dxa"/>
            <w:vMerge/>
            <w:tcBorders>
              <w:top w:val="single" w:sz="4" w:space="0" w:color="auto"/>
              <w:bottom w:val="thinThickSmallGap" w:sz="18" w:space="0" w:color="auto"/>
            </w:tcBorders>
          </w:tcPr>
          <w:p w:rsidR="00631804" w:rsidRDefault="00631804" w:rsidP="003F69AF">
            <w:pPr>
              <w:rPr>
                <w:rtl/>
              </w:rPr>
            </w:pPr>
          </w:p>
        </w:tc>
      </w:tr>
      <w:tr w:rsidR="00631804" w:rsidTr="003F69AF">
        <w:trPr>
          <w:jc w:val="center"/>
        </w:trPr>
        <w:tc>
          <w:tcPr>
            <w:tcW w:w="2060" w:type="dxa"/>
            <w:tcBorders>
              <w:top w:val="thinThickSmallGap" w:sz="18" w:space="0" w:color="auto"/>
            </w:tcBorders>
          </w:tcPr>
          <w:p w:rsidR="00631804" w:rsidRDefault="00631804" w:rsidP="003F69AF">
            <w:pPr>
              <w:rPr>
                <w:rtl/>
              </w:rPr>
            </w:pPr>
          </w:p>
        </w:tc>
        <w:tc>
          <w:tcPr>
            <w:tcW w:w="1080" w:type="dxa"/>
            <w:tcBorders>
              <w:top w:val="thinThickSmallGap" w:sz="18" w:space="0" w:color="auto"/>
            </w:tcBorders>
          </w:tcPr>
          <w:p w:rsidR="00631804" w:rsidRDefault="00631804" w:rsidP="003F69AF">
            <w:pPr>
              <w:rPr>
                <w:rtl/>
              </w:rPr>
            </w:pPr>
          </w:p>
        </w:tc>
        <w:tc>
          <w:tcPr>
            <w:tcW w:w="720" w:type="dxa"/>
            <w:tcBorders>
              <w:top w:val="thinThickSmallGap" w:sz="18" w:space="0" w:color="auto"/>
            </w:tcBorders>
          </w:tcPr>
          <w:p w:rsidR="00631804" w:rsidRDefault="00631804" w:rsidP="003F69AF">
            <w:pPr>
              <w:rPr>
                <w:rtl/>
              </w:rPr>
            </w:pPr>
          </w:p>
        </w:tc>
        <w:tc>
          <w:tcPr>
            <w:tcW w:w="900" w:type="dxa"/>
            <w:tcBorders>
              <w:top w:val="thinThickSmallGap" w:sz="18" w:space="0" w:color="auto"/>
            </w:tcBorders>
          </w:tcPr>
          <w:p w:rsidR="00631804" w:rsidRDefault="00631804" w:rsidP="003F69AF">
            <w:pPr>
              <w:rPr>
                <w:rtl/>
              </w:rPr>
            </w:pPr>
          </w:p>
        </w:tc>
        <w:tc>
          <w:tcPr>
            <w:tcW w:w="900" w:type="dxa"/>
            <w:tcBorders>
              <w:top w:val="thinThickSmallGap" w:sz="18" w:space="0" w:color="auto"/>
            </w:tcBorders>
          </w:tcPr>
          <w:p w:rsidR="00631804" w:rsidRDefault="00631804" w:rsidP="003F69AF">
            <w:pPr>
              <w:rPr>
                <w:rtl/>
              </w:rPr>
            </w:pPr>
          </w:p>
        </w:tc>
        <w:tc>
          <w:tcPr>
            <w:tcW w:w="684" w:type="dxa"/>
            <w:tcBorders>
              <w:top w:val="thinThickSmallGap" w:sz="18" w:space="0" w:color="auto"/>
            </w:tcBorders>
          </w:tcPr>
          <w:p w:rsidR="00631804" w:rsidRDefault="00631804" w:rsidP="003F69AF">
            <w:pPr>
              <w:rPr>
                <w:rtl/>
              </w:rPr>
            </w:pPr>
          </w:p>
        </w:tc>
        <w:tc>
          <w:tcPr>
            <w:tcW w:w="756" w:type="dxa"/>
            <w:tcBorders>
              <w:top w:val="thinThickSmallGap" w:sz="18" w:space="0" w:color="auto"/>
            </w:tcBorders>
          </w:tcPr>
          <w:p w:rsidR="00631804" w:rsidRDefault="00631804" w:rsidP="003F69AF">
            <w:pPr>
              <w:rPr>
                <w:rtl/>
              </w:rPr>
            </w:pPr>
          </w:p>
        </w:tc>
        <w:tc>
          <w:tcPr>
            <w:tcW w:w="691" w:type="dxa"/>
            <w:tcBorders>
              <w:top w:val="thinThickSmallGap" w:sz="18" w:space="0" w:color="auto"/>
            </w:tcBorders>
          </w:tcPr>
          <w:p w:rsidR="00631804" w:rsidRDefault="00631804" w:rsidP="003F69AF">
            <w:pPr>
              <w:rPr>
                <w:rtl/>
              </w:rPr>
            </w:pPr>
          </w:p>
        </w:tc>
        <w:tc>
          <w:tcPr>
            <w:tcW w:w="756" w:type="dxa"/>
            <w:tcBorders>
              <w:top w:val="thinThickSmallGap" w:sz="18" w:space="0" w:color="auto"/>
            </w:tcBorders>
          </w:tcPr>
          <w:p w:rsidR="00631804" w:rsidRDefault="00631804" w:rsidP="003F69AF">
            <w:pPr>
              <w:rPr>
                <w:rtl/>
              </w:rPr>
            </w:pPr>
          </w:p>
        </w:tc>
        <w:tc>
          <w:tcPr>
            <w:tcW w:w="717" w:type="dxa"/>
            <w:tcBorders>
              <w:top w:val="thinThickSmallGap" w:sz="18" w:space="0" w:color="auto"/>
            </w:tcBorders>
          </w:tcPr>
          <w:p w:rsidR="00631804" w:rsidRDefault="00631804" w:rsidP="003F69AF">
            <w:pPr>
              <w:rPr>
                <w:rtl/>
              </w:rPr>
            </w:pPr>
          </w:p>
        </w:tc>
        <w:tc>
          <w:tcPr>
            <w:tcW w:w="898" w:type="dxa"/>
            <w:tcBorders>
              <w:top w:val="thinThickSmallGap" w:sz="18" w:space="0" w:color="auto"/>
              <w:bottom w:val="single" w:sz="4" w:space="0" w:color="auto"/>
            </w:tcBorders>
          </w:tcPr>
          <w:p w:rsidR="00631804" w:rsidRDefault="00631804" w:rsidP="003F69AF">
            <w:pPr>
              <w:rPr>
                <w:rtl/>
              </w:rPr>
            </w:pPr>
          </w:p>
        </w:tc>
        <w:tc>
          <w:tcPr>
            <w:tcW w:w="826" w:type="dxa"/>
            <w:tcBorders>
              <w:top w:val="thinThickSmallGap" w:sz="18" w:space="0" w:color="auto"/>
              <w:bottom w:val="single" w:sz="4" w:space="0" w:color="auto"/>
            </w:tcBorders>
          </w:tcPr>
          <w:p w:rsidR="00631804" w:rsidRDefault="00631804" w:rsidP="003F69AF">
            <w:pPr>
              <w:rPr>
                <w:rtl/>
              </w:rPr>
            </w:pPr>
          </w:p>
        </w:tc>
      </w:tr>
      <w:tr w:rsidR="00631804" w:rsidTr="003F69AF">
        <w:trPr>
          <w:jc w:val="center"/>
        </w:trPr>
        <w:tc>
          <w:tcPr>
            <w:tcW w:w="2060" w:type="dxa"/>
          </w:tcPr>
          <w:p w:rsidR="00631804" w:rsidRDefault="00631804" w:rsidP="003F69AF">
            <w:pPr>
              <w:rPr>
                <w:rtl/>
              </w:rPr>
            </w:pPr>
          </w:p>
        </w:tc>
        <w:tc>
          <w:tcPr>
            <w:tcW w:w="1080" w:type="dxa"/>
          </w:tcPr>
          <w:p w:rsidR="00631804" w:rsidRDefault="00631804" w:rsidP="003F69AF">
            <w:pPr>
              <w:rPr>
                <w:rtl/>
              </w:rPr>
            </w:pPr>
          </w:p>
        </w:tc>
        <w:tc>
          <w:tcPr>
            <w:tcW w:w="720" w:type="dxa"/>
          </w:tcPr>
          <w:p w:rsidR="00631804" w:rsidRDefault="00631804" w:rsidP="003F69AF">
            <w:pPr>
              <w:rPr>
                <w:rtl/>
              </w:rPr>
            </w:pPr>
          </w:p>
        </w:tc>
        <w:tc>
          <w:tcPr>
            <w:tcW w:w="900" w:type="dxa"/>
          </w:tcPr>
          <w:p w:rsidR="00631804" w:rsidRDefault="00631804" w:rsidP="003F69AF">
            <w:pPr>
              <w:rPr>
                <w:rtl/>
              </w:rPr>
            </w:pPr>
          </w:p>
        </w:tc>
        <w:tc>
          <w:tcPr>
            <w:tcW w:w="900" w:type="dxa"/>
          </w:tcPr>
          <w:p w:rsidR="00631804" w:rsidRDefault="00631804" w:rsidP="003F69AF">
            <w:pPr>
              <w:rPr>
                <w:rtl/>
              </w:rPr>
            </w:pPr>
          </w:p>
        </w:tc>
        <w:tc>
          <w:tcPr>
            <w:tcW w:w="684" w:type="dxa"/>
          </w:tcPr>
          <w:p w:rsidR="00631804" w:rsidRDefault="00631804" w:rsidP="003F69AF">
            <w:pPr>
              <w:rPr>
                <w:rtl/>
              </w:rPr>
            </w:pPr>
          </w:p>
        </w:tc>
        <w:tc>
          <w:tcPr>
            <w:tcW w:w="756" w:type="dxa"/>
          </w:tcPr>
          <w:p w:rsidR="00631804" w:rsidRDefault="00631804" w:rsidP="003F69AF">
            <w:pPr>
              <w:rPr>
                <w:rtl/>
              </w:rPr>
            </w:pPr>
          </w:p>
        </w:tc>
        <w:tc>
          <w:tcPr>
            <w:tcW w:w="691" w:type="dxa"/>
          </w:tcPr>
          <w:p w:rsidR="00631804" w:rsidRDefault="00631804" w:rsidP="003F69AF">
            <w:pPr>
              <w:rPr>
                <w:rtl/>
              </w:rPr>
            </w:pPr>
          </w:p>
        </w:tc>
        <w:tc>
          <w:tcPr>
            <w:tcW w:w="756" w:type="dxa"/>
          </w:tcPr>
          <w:p w:rsidR="00631804" w:rsidRDefault="00631804" w:rsidP="003F69AF">
            <w:pPr>
              <w:rPr>
                <w:rtl/>
              </w:rPr>
            </w:pPr>
          </w:p>
        </w:tc>
        <w:tc>
          <w:tcPr>
            <w:tcW w:w="717" w:type="dxa"/>
          </w:tcPr>
          <w:p w:rsidR="00631804" w:rsidRDefault="00631804" w:rsidP="003F69AF">
            <w:pPr>
              <w:rPr>
                <w:rtl/>
              </w:rPr>
            </w:pPr>
          </w:p>
        </w:tc>
        <w:tc>
          <w:tcPr>
            <w:tcW w:w="898" w:type="dxa"/>
            <w:tcBorders>
              <w:top w:val="single" w:sz="4" w:space="0" w:color="auto"/>
            </w:tcBorders>
          </w:tcPr>
          <w:p w:rsidR="00631804" w:rsidRDefault="00631804" w:rsidP="003F69AF">
            <w:pPr>
              <w:rPr>
                <w:rtl/>
              </w:rPr>
            </w:pPr>
          </w:p>
        </w:tc>
        <w:tc>
          <w:tcPr>
            <w:tcW w:w="826" w:type="dxa"/>
            <w:tcBorders>
              <w:top w:val="single" w:sz="4" w:space="0" w:color="auto"/>
            </w:tcBorders>
          </w:tcPr>
          <w:p w:rsidR="00631804" w:rsidRDefault="00631804" w:rsidP="003F69AF">
            <w:pPr>
              <w:rPr>
                <w:rtl/>
              </w:rPr>
            </w:pPr>
          </w:p>
        </w:tc>
      </w:tr>
      <w:tr w:rsidR="00631804" w:rsidTr="003F69AF">
        <w:trPr>
          <w:jc w:val="center"/>
        </w:trPr>
        <w:tc>
          <w:tcPr>
            <w:tcW w:w="2060" w:type="dxa"/>
          </w:tcPr>
          <w:p w:rsidR="00631804" w:rsidRDefault="00631804" w:rsidP="003F69AF">
            <w:pPr>
              <w:rPr>
                <w:rtl/>
              </w:rPr>
            </w:pPr>
          </w:p>
        </w:tc>
        <w:tc>
          <w:tcPr>
            <w:tcW w:w="1080" w:type="dxa"/>
          </w:tcPr>
          <w:p w:rsidR="00631804" w:rsidRDefault="00631804" w:rsidP="003F69AF">
            <w:pPr>
              <w:rPr>
                <w:rtl/>
              </w:rPr>
            </w:pPr>
          </w:p>
        </w:tc>
        <w:tc>
          <w:tcPr>
            <w:tcW w:w="720" w:type="dxa"/>
          </w:tcPr>
          <w:p w:rsidR="00631804" w:rsidRDefault="00631804" w:rsidP="003F69AF">
            <w:pPr>
              <w:rPr>
                <w:rtl/>
              </w:rPr>
            </w:pPr>
          </w:p>
        </w:tc>
        <w:tc>
          <w:tcPr>
            <w:tcW w:w="900" w:type="dxa"/>
          </w:tcPr>
          <w:p w:rsidR="00631804" w:rsidRDefault="00631804" w:rsidP="003F69AF">
            <w:pPr>
              <w:rPr>
                <w:rtl/>
              </w:rPr>
            </w:pPr>
          </w:p>
        </w:tc>
        <w:tc>
          <w:tcPr>
            <w:tcW w:w="900" w:type="dxa"/>
          </w:tcPr>
          <w:p w:rsidR="00631804" w:rsidRDefault="00631804" w:rsidP="003F69AF">
            <w:pPr>
              <w:rPr>
                <w:rtl/>
              </w:rPr>
            </w:pPr>
          </w:p>
        </w:tc>
        <w:tc>
          <w:tcPr>
            <w:tcW w:w="684" w:type="dxa"/>
          </w:tcPr>
          <w:p w:rsidR="00631804" w:rsidRDefault="00631804" w:rsidP="003F69AF">
            <w:pPr>
              <w:rPr>
                <w:rtl/>
              </w:rPr>
            </w:pPr>
          </w:p>
        </w:tc>
        <w:tc>
          <w:tcPr>
            <w:tcW w:w="756" w:type="dxa"/>
          </w:tcPr>
          <w:p w:rsidR="00631804" w:rsidRDefault="00631804" w:rsidP="003F69AF">
            <w:pPr>
              <w:rPr>
                <w:rtl/>
              </w:rPr>
            </w:pPr>
          </w:p>
        </w:tc>
        <w:tc>
          <w:tcPr>
            <w:tcW w:w="691" w:type="dxa"/>
          </w:tcPr>
          <w:p w:rsidR="00631804" w:rsidRDefault="00631804" w:rsidP="003F69AF">
            <w:pPr>
              <w:rPr>
                <w:rtl/>
              </w:rPr>
            </w:pPr>
          </w:p>
        </w:tc>
        <w:tc>
          <w:tcPr>
            <w:tcW w:w="756" w:type="dxa"/>
          </w:tcPr>
          <w:p w:rsidR="00631804" w:rsidRDefault="00631804" w:rsidP="003F69AF">
            <w:pPr>
              <w:rPr>
                <w:rtl/>
              </w:rPr>
            </w:pPr>
          </w:p>
        </w:tc>
        <w:tc>
          <w:tcPr>
            <w:tcW w:w="717" w:type="dxa"/>
          </w:tcPr>
          <w:p w:rsidR="00631804" w:rsidRDefault="00631804" w:rsidP="003F69AF">
            <w:pPr>
              <w:rPr>
                <w:rtl/>
              </w:rPr>
            </w:pPr>
          </w:p>
        </w:tc>
        <w:tc>
          <w:tcPr>
            <w:tcW w:w="898" w:type="dxa"/>
            <w:tcBorders>
              <w:top w:val="single" w:sz="4" w:space="0" w:color="auto"/>
            </w:tcBorders>
          </w:tcPr>
          <w:p w:rsidR="00631804" w:rsidRDefault="00631804" w:rsidP="003F69AF">
            <w:pPr>
              <w:rPr>
                <w:rtl/>
              </w:rPr>
            </w:pPr>
          </w:p>
        </w:tc>
        <w:tc>
          <w:tcPr>
            <w:tcW w:w="826" w:type="dxa"/>
            <w:tcBorders>
              <w:top w:val="single" w:sz="4" w:space="0" w:color="auto"/>
            </w:tcBorders>
          </w:tcPr>
          <w:p w:rsidR="00631804" w:rsidRDefault="00631804" w:rsidP="003F69AF">
            <w:pPr>
              <w:rPr>
                <w:rtl/>
              </w:rPr>
            </w:pPr>
          </w:p>
        </w:tc>
      </w:tr>
      <w:tr w:rsidR="00631804" w:rsidTr="003F69AF">
        <w:trPr>
          <w:jc w:val="center"/>
        </w:trPr>
        <w:tc>
          <w:tcPr>
            <w:tcW w:w="2060" w:type="dxa"/>
          </w:tcPr>
          <w:p w:rsidR="00631804" w:rsidRDefault="00631804" w:rsidP="003F69AF">
            <w:pPr>
              <w:rPr>
                <w:rtl/>
              </w:rPr>
            </w:pPr>
          </w:p>
        </w:tc>
        <w:tc>
          <w:tcPr>
            <w:tcW w:w="1080" w:type="dxa"/>
          </w:tcPr>
          <w:p w:rsidR="00631804" w:rsidRDefault="00631804" w:rsidP="003F69AF">
            <w:pPr>
              <w:rPr>
                <w:rtl/>
              </w:rPr>
            </w:pPr>
          </w:p>
        </w:tc>
        <w:tc>
          <w:tcPr>
            <w:tcW w:w="720" w:type="dxa"/>
          </w:tcPr>
          <w:p w:rsidR="00631804" w:rsidRDefault="00631804" w:rsidP="003F69AF">
            <w:pPr>
              <w:rPr>
                <w:rtl/>
              </w:rPr>
            </w:pPr>
          </w:p>
        </w:tc>
        <w:tc>
          <w:tcPr>
            <w:tcW w:w="900" w:type="dxa"/>
          </w:tcPr>
          <w:p w:rsidR="00631804" w:rsidRDefault="00631804" w:rsidP="003F69AF">
            <w:pPr>
              <w:rPr>
                <w:rtl/>
              </w:rPr>
            </w:pPr>
          </w:p>
        </w:tc>
        <w:tc>
          <w:tcPr>
            <w:tcW w:w="900" w:type="dxa"/>
          </w:tcPr>
          <w:p w:rsidR="00631804" w:rsidRDefault="00631804" w:rsidP="003F69AF">
            <w:pPr>
              <w:rPr>
                <w:rtl/>
              </w:rPr>
            </w:pPr>
          </w:p>
        </w:tc>
        <w:tc>
          <w:tcPr>
            <w:tcW w:w="684" w:type="dxa"/>
          </w:tcPr>
          <w:p w:rsidR="00631804" w:rsidRDefault="00631804" w:rsidP="003F69AF">
            <w:pPr>
              <w:rPr>
                <w:rtl/>
              </w:rPr>
            </w:pPr>
          </w:p>
        </w:tc>
        <w:tc>
          <w:tcPr>
            <w:tcW w:w="756" w:type="dxa"/>
          </w:tcPr>
          <w:p w:rsidR="00631804" w:rsidRDefault="00631804" w:rsidP="003F69AF">
            <w:pPr>
              <w:rPr>
                <w:rtl/>
              </w:rPr>
            </w:pPr>
          </w:p>
        </w:tc>
        <w:tc>
          <w:tcPr>
            <w:tcW w:w="691" w:type="dxa"/>
          </w:tcPr>
          <w:p w:rsidR="00631804" w:rsidRDefault="00631804" w:rsidP="003F69AF">
            <w:pPr>
              <w:rPr>
                <w:rtl/>
              </w:rPr>
            </w:pPr>
          </w:p>
        </w:tc>
        <w:tc>
          <w:tcPr>
            <w:tcW w:w="756" w:type="dxa"/>
          </w:tcPr>
          <w:p w:rsidR="00631804" w:rsidRDefault="00631804" w:rsidP="003F69AF">
            <w:pPr>
              <w:rPr>
                <w:rtl/>
              </w:rPr>
            </w:pPr>
          </w:p>
        </w:tc>
        <w:tc>
          <w:tcPr>
            <w:tcW w:w="717" w:type="dxa"/>
          </w:tcPr>
          <w:p w:rsidR="00631804" w:rsidRDefault="00631804" w:rsidP="003F69AF">
            <w:pPr>
              <w:rPr>
                <w:rtl/>
              </w:rPr>
            </w:pPr>
          </w:p>
        </w:tc>
        <w:tc>
          <w:tcPr>
            <w:tcW w:w="898" w:type="dxa"/>
            <w:tcBorders>
              <w:top w:val="single" w:sz="4" w:space="0" w:color="auto"/>
            </w:tcBorders>
          </w:tcPr>
          <w:p w:rsidR="00631804" w:rsidRDefault="00631804" w:rsidP="003F69AF">
            <w:pPr>
              <w:rPr>
                <w:rtl/>
              </w:rPr>
            </w:pPr>
          </w:p>
        </w:tc>
        <w:tc>
          <w:tcPr>
            <w:tcW w:w="826" w:type="dxa"/>
            <w:tcBorders>
              <w:top w:val="single" w:sz="4" w:space="0" w:color="auto"/>
            </w:tcBorders>
          </w:tcPr>
          <w:p w:rsidR="00631804" w:rsidRDefault="00631804" w:rsidP="003F69AF">
            <w:pPr>
              <w:rPr>
                <w:rtl/>
              </w:rPr>
            </w:pPr>
          </w:p>
        </w:tc>
      </w:tr>
      <w:tr w:rsidR="00631804" w:rsidTr="003F69AF">
        <w:trPr>
          <w:jc w:val="center"/>
        </w:trPr>
        <w:tc>
          <w:tcPr>
            <w:tcW w:w="2060" w:type="dxa"/>
          </w:tcPr>
          <w:p w:rsidR="00631804" w:rsidRDefault="00631804" w:rsidP="003F69AF">
            <w:pPr>
              <w:rPr>
                <w:rtl/>
              </w:rPr>
            </w:pPr>
          </w:p>
        </w:tc>
        <w:tc>
          <w:tcPr>
            <w:tcW w:w="1080" w:type="dxa"/>
          </w:tcPr>
          <w:p w:rsidR="00631804" w:rsidRDefault="00631804" w:rsidP="003F69AF">
            <w:pPr>
              <w:rPr>
                <w:rtl/>
              </w:rPr>
            </w:pPr>
          </w:p>
        </w:tc>
        <w:tc>
          <w:tcPr>
            <w:tcW w:w="720" w:type="dxa"/>
          </w:tcPr>
          <w:p w:rsidR="00631804" w:rsidRDefault="00631804" w:rsidP="003F69AF">
            <w:pPr>
              <w:rPr>
                <w:rtl/>
              </w:rPr>
            </w:pPr>
          </w:p>
        </w:tc>
        <w:tc>
          <w:tcPr>
            <w:tcW w:w="900" w:type="dxa"/>
          </w:tcPr>
          <w:p w:rsidR="00631804" w:rsidRDefault="00631804" w:rsidP="003F69AF">
            <w:pPr>
              <w:rPr>
                <w:rtl/>
              </w:rPr>
            </w:pPr>
          </w:p>
        </w:tc>
        <w:tc>
          <w:tcPr>
            <w:tcW w:w="900" w:type="dxa"/>
          </w:tcPr>
          <w:p w:rsidR="00631804" w:rsidRDefault="00631804" w:rsidP="003F69AF">
            <w:pPr>
              <w:rPr>
                <w:rtl/>
              </w:rPr>
            </w:pPr>
          </w:p>
        </w:tc>
        <w:tc>
          <w:tcPr>
            <w:tcW w:w="684" w:type="dxa"/>
          </w:tcPr>
          <w:p w:rsidR="00631804" w:rsidRDefault="00631804" w:rsidP="003F69AF">
            <w:pPr>
              <w:rPr>
                <w:rtl/>
              </w:rPr>
            </w:pPr>
          </w:p>
        </w:tc>
        <w:tc>
          <w:tcPr>
            <w:tcW w:w="756" w:type="dxa"/>
          </w:tcPr>
          <w:p w:rsidR="00631804" w:rsidRDefault="00631804" w:rsidP="003F69AF">
            <w:pPr>
              <w:rPr>
                <w:rtl/>
              </w:rPr>
            </w:pPr>
          </w:p>
        </w:tc>
        <w:tc>
          <w:tcPr>
            <w:tcW w:w="691" w:type="dxa"/>
          </w:tcPr>
          <w:p w:rsidR="00631804" w:rsidRDefault="00631804" w:rsidP="003F69AF">
            <w:pPr>
              <w:rPr>
                <w:rtl/>
              </w:rPr>
            </w:pPr>
          </w:p>
        </w:tc>
        <w:tc>
          <w:tcPr>
            <w:tcW w:w="756" w:type="dxa"/>
          </w:tcPr>
          <w:p w:rsidR="00631804" w:rsidRDefault="00631804" w:rsidP="003F69AF">
            <w:pPr>
              <w:rPr>
                <w:rtl/>
              </w:rPr>
            </w:pPr>
          </w:p>
        </w:tc>
        <w:tc>
          <w:tcPr>
            <w:tcW w:w="717" w:type="dxa"/>
          </w:tcPr>
          <w:p w:rsidR="00631804" w:rsidRDefault="00631804" w:rsidP="003F69AF">
            <w:pPr>
              <w:rPr>
                <w:rtl/>
              </w:rPr>
            </w:pPr>
          </w:p>
        </w:tc>
        <w:tc>
          <w:tcPr>
            <w:tcW w:w="898" w:type="dxa"/>
            <w:tcBorders>
              <w:top w:val="single" w:sz="4" w:space="0" w:color="auto"/>
            </w:tcBorders>
          </w:tcPr>
          <w:p w:rsidR="00631804" w:rsidRDefault="00631804" w:rsidP="003F69AF">
            <w:pPr>
              <w:rPr>
                <w:rtl/>
              </w:rPr>
            </w:pPr>
          </w:p>
        </w:tc>
        <w:tc>
          <w:tcPr>
            <w:tcW w:w="826" w:type="dxa"/>
            <w:tcBorders>
              <w:top w:val="single" w:sz="4" w:space="0" w:color="auto"/>
            </w:tcBorders>
          </w:tcPr>
          <w:p w:rsidR="00631804" w:rsidRDefault="00631804" w:rsidP="003F69AF">
            <w:pPr>
              <w:rPr>
                <w:rtl/>
              </w:rPr>
            </w:pPr>
          </w:p>
        </w:tc>
      </w:tr>
      <w:tr w:rsidR="00631804" w:rsidTr="003F69AF">
        <w:trPr>
          <w:jc w:val="center"/>
        </w:trPr>
        <w:tc>
          <w:tcPr>
            <w:tcW w:w="2060" w:type="dxa"/>
          </w:tcPr>
          <w:p w:rsidR="00631804" w:rsidRDefault="00631804" w:rsidP="003F69AF">
            <w:pPr>
              <w:rPr>
                <w:rtl/>
              </w:rPr>
            </w:pPr>
          </w:p>
        </w:tc>
        <w:tc>
          <w:tcPr>
            <w:tcW w:w="1080" w:type="dxa"/>
          </w:tcPr>
          <w:p w:rsidR="00631804" w:rsidRDefault="00631804" w:rsidP="003F69AF">
            <w:pPr>
              <w:rPr>
                <w:rtl/>
              </w:rPr>
            </w:pPr>
          </w:p>
        </w:tc>
        <w:tc>
          <w:tcPr>
            <w:tcW w:w="720" w:type="dxa"/>
          </w:tcPr>
          <w:p w:rsidR="00631804" w:rsidRDefault="00631804" w:rsidP="003F69AF">
            <w:pPr>
              <w:rPr>
                <w:rtl/>
              </w:rPr>
            </w:pPr>
          </w:p>
        </w:tc>
        <w:tc>
          <w:tcPr>
            <w:tcW w:w="900" w:type="dxa"/>
          </w:tcPr>
          <w:p w:rsidR="00631804" w:rsidRDefault="00631804" w:rsidP="003F69AF">
            <w:pPr>
              <w:rPr>
                <w:rtl/>
              </w:rPr>
            </w:pPr>
          </w:p>
        </w:tc>
        <w:tc>
          <w:tcPr>
            <w:tcW w:w="900" w:type="dxa"/>
          </w:tcPr>
          <w:p w:rsidR="00631804" w:rsidRDefault="00631804" w:rsidP="003F69AF">
            <w:pPr>
              <w:rPr>
                <w:rtl/>
              </w:rPr>
            </w:pPr>
          </w:p>
        </w:tc>
        <w:tc>
          <w:tcPr>
            <w:tcW w:w="684" w:type="dxa"/>
          </w:tcPr>
          <w:p w:rsidR="00631804" w:rsidRDefault="00631804" w:rsidP="003F69AF">
            <w:pPr>
              <w:rPr>
                <w:rtl/>
              </w:rPr>
            </w:pPr>
          </w:p>
        </w:tc>
        <w:tc>
          <w:tcPr>
            <w:tcW w:w="756" w:type="dxa"/>
          </w:tcPr>
          <w:p w:rsidR="00631804" w:rsidRDefault="00631804" w:rsidP="003F69AF">
            <w:pPr>
              <w:rPr>
                <w:rtl/>
              </w:rPr>
            </w:pPr>
          </w:p>
        </w:tc>
        <w:tc>
          <w:tcPr>
            <w:tcW w:w="691" w:type="dxa"/>
          </w:tcPr>
          <w:p w:rsidR="00631804" w:rsidRDefault="00631804" w:rsidP="003F69AF">
            <w:pPr>
              <w:rPr>
                <w:rtl/>
              </w:rPr>
            </w:pPr>
          </w:p>
        </w:tc>
        <w:tc>
          <w:tcPr>
            <w:tcW w:w="756" w:type="dxa"/>
          </w:tcPr>
          <w:p w:rsidR="00631804" w:rsidRDefault="00631804" w:rsidP="003F69AF">
            <w:pPr>
              <w:rPr>
                <w:rtl/>
              </w:rPr>
            </w:pPr>
          </w:p>
        </w:tc>
        <w:tc>
          <w:tcPr>
            <w:tcW w:w="717" w:type="dxa"/>
          </w:tcPr>
          <w:p w:rsidR="00631804" w:rsidRDefault="00631804" w:rsidP="003F69AF">
            <w:pPr>
              <w:rPr>
                <w:rtl/>
              </w:rPr>
            </w:pPr>
          </w:p>
        </w:tc>
        <w:tc>
          <w:tcPr>
            <w:tcW w:w="898" w:type="dxa"/>
          </w:tcPr>
          <w:p w:rsidR="00631804" w:rsidRDefault="00631804" w:rsidP="003F69AF">
            <w:pPr>
              <w:rPr>
                <w:rtl/>
              </w:rPr>
            </w:pPr>
          </w:p>
        </w:tc>
        <w:tc>
          <w:tcPr>
            <w:tcW w:w="826" w:type="dxa"/>
          </w:tcPr>
          <w:p w:rsidR="00631804" w:rsidRDefault="00631804" w:rsidP="003F69AF">
            <w:pPr>
              <w:rPr>
                <w:rtl/>
              </w:rPr>
            </w:pPr>
          </w:p>
        </w:tc>
      </w:tr>
      <w:tr w:rsidR="00631804" w:rsidTr="003F69AF">
        <w:trPr>
          <w:jc w:val="center"/>
        </w:trPr>
        <w:tc>
          <w:tcPr>
            <w:tcW w:w="2060" w:type="dxa"/>
          </w:tcPr>
          <w:p w:rsidR="00631804" w:rsidRDefault="00631804" w:rsidP="003F69AF">
            <w:pPr>
              <w:rPr>
                <w:rtl/>
              </w:rPr>
            </w:pPr>
          </w:p>
        </w:tc>
        <w:tc>
          <w:tcPr>
            <w:tcW w:w="1080" w:type="dxa"/>
          </w:tcPr>
          <w:p w:rsidR="00631804" w:rsidRDefault="00631804" w:rsidP="003F69AF">
            <w:pPr>
              <w:rPr>
                <w:rtl/>
              </w:rPr>
            </w:pPr>
          </w:p>
        </w:tc>
        <w:tc>
          <w:tcPr>
            <w:tcW w:w="720" w:type="dxa"/>
          </w:tcPr>
          <w:p w:rsidR="00631804" w:rsidRDefault="00631804" w:rsidP="003F69AF">
            <w:pPr>
              <w:rPr>
                <w:rtl/>
              </w:rPr>
            </w:pPr>
          </w:p>
        </w:tc>
        <w:tc>
          <w:tcPr>
            <w:tcW w:w="900" w:type="dxa"/>
          </w:tcPr>
          <w:p w:rsidR="00631804" w:rsidRDefault="00631804" w:rsidP="003F69AF">
            <w:pPr>
              <w:rPr>
                <w:rtl/>
              </w:rPr>
            </w:pPr>
          </w:p>
        </w:tc>
        <w:tc>
          <w:tcPr>
            <w:tcW w:w="900" w:type="dxa"/>
          </w:tcPr>
          <w:p w:rsidR="00631804" w:rsidRDefault="00631804" w:rsidP="003F69AF">
            <w:pPr>
              <w:rPr>
                <w:rtl/>
              </w:rPr>
            </w:pPr>
          </w:p>
        </w:tc>
        <w:tc>
          <w:tcPr>
            <w:tcW w:w="684" w:type="dxa"/>
          </w:tcPr>
          <w:p w:rsidR="00631804" w:rsidRDefault="00631804" w:rsidP="003F69AF">
            <w:pPr>
              <w:rPr>
                <w:rtl/>
              </w:rPr>
            </w:pPr>
          </w:p>
        </w:tc>
        <w:tc>
          <w:tcPr>
            <w:tcW w:w="756" w:type="dxa"/>
          </w:tcPr>
          <w:p w:rsidR="00631804" w:rsidRDefault="00631804" w:rsidP="003F69AF">
            <w:pPr>
              <w:rPr>
                <w:rtl/>
              </w:rPr>
            </w:pPr>
          </w:p>
        </w:tc>
        <w:tc>
          <w:tcPr>
            <w:tcW w:w="691" w:type="dxa"/>
          </w:tcPr>
          <w:p w:rsidR="00631804" w:rsidRDefault="00631804" w:rsidP="003F69AF">
            <w:pPr>
              <w:rPr>
                <w:rtl/>
              </w:rPr>
            </w:pPr>
          </w:p>
        </w:tc>
        <w:tc>
          <w:tcPr>
            <w:tcW w:w="756" w:type="dxa"/>
          </w:tcPr>
          <w:p w:rsidR="00631804" w:rsidRDefault="00631804" w:rsidP="003F69AF">
            <w:pPr>
              <w:rPr>
                <w:rtl/>
              </w:rPr>
            </w:pPr>
          </w:p>
        </w:tc>
        <w:tc>
          <w:tcPr>
            <w:tcW w:w="717" w:type="dxa"/>
          </w:tcPr>
          <w:p w:rsidR="00631804" w:rsidRDefault="00631804" w:rsidP="003F69AF">
            <w:pPr>
              <w:rPr>
                <w:rtl/>
              </w:rPr>
            </w:pPr>
          </w:p>
        </w:tc>
        <w:tc>
          <w:tcPr>
            <w:tcW w:w="898" w:type="dxa"/>
          </w:tcPr>
          <w:p w:rsidR="00631804" w:rsidRDefault="00631804" w:rsidP="003F69AF">
            <w:pPr>
              <w:rPr>
                <w:rtl/>
              </w:rPr>
            </w:pPr>
          </w:p>
        </w:tc>
        <w:tc>
          <w:tcPr>
            <w:tcW w:w="826" w:type="dxa"/>
          </w:tcPr>
          <w:p w:rsidR="00631804" w:rsidRDefault="00631804" w:rsidP="003F69AF">
            <w:pPr>
              <w:rPr>
                <w:rtl/>
              </w:rPr>
            </w:pPr>
          </w:p>
        </w:tc>
      </w:tr>
      <w:tr w:rsidR="00631804" w:rsidTr="003F69AF">
        <w:trPr>
          <w:jc w:val="center"/>
        </w:trPr>
        <w:tc>
          <w:tcPr>
            <w:tcW w:w="2060" w:type="dxa"/>
            <w:tcBorders>
              <w:bottom w:val="thinThickSmallGap" w:sz="18" w:space="0" w:color="auto"/>
            </w:tcBorders>
          </w:tcPr>
          <w:p w:rsidR="00631804" w:rsidRDefault="00631804" w:rsidP="003F69AF">
            <w:pPr>
              <w:rPr>
                <w:rtl/>
              </w:rPr>
            </w:pPr>
          </w:p>
        </w:tc>
        <w:tc>
          <w:tcPr>
            <w:tcW w:w="1080" w:type="dxa"/>
            <w:tcBorders>
              <w:bottom w:val="thinThickSmallGap" w:sz="18" w:space="0" w:color="auto"/>
            </w:tcBorders>
          </w:tcPr>
          <w:p w:rsidR="00631804" w:rsidRDefault="00631804" w:rsidP="003F69AF">
            <w:pPr>
              <w:rPr>
                <w:rtl/>
              </w:rPr>
            </w:pPr>
          </w:p>
        </w:tc>
        <w:tc>
          <w:tcPr>
            <w:tcW w:w="720" w:type="dxa"/>
            <w:tcBorders>
              <w:bottom w:val="thinThickSmallGap" w:sz="18" w:space="0" w:color="auto"/>
            </w:tcBorders>
          </w:tcPr>
          <w:p w:rsidR="00631804" w:rsidRDefault="00631804" w:rsidP="003F69AF">
            <w:pPr>
              <w:rPr>
                <w:rtl/>
              </w:rPr>
            </w:pPr>
          </w:p>
        </w:tc>
        <w:tc>
          <w:tcPr>
            <w:tcW w:w="900" w:type="dxa"/>
            <w:tcBorders>
              <w:bottom w:val="thinThickSmallGap" w:sz="18" w:space="0" w:color="auto"/>
            </w:tcBorders>
          </w:tcPr>
          <w:p w:rsidR="00631804" w:rsidRDefault="00631804" w:rsidP="003F69AF">
            <w:pPr>
              <w:rPr>
                <w:rtl/>
              </w:rPr>
            </w:pPr>
          </w:p>
        </w:tc>
        <w:tc>
          <w:tcPr>
            <w:tcW w:w="900" w:type="dxa"/>
            <w:tcBorders>
              <w:bottom w:val="thinThickSmallGap" w:sz="18" w:space="0" w:color="auto"/>
            </w:tcBorders>
          </w:tcPr>
          <w:p w:rsidR="00631804" w:rsidRDefault="00631804" w:rsidP="003F69AF">
            <w:pPr>
              <w:rPr>
                <w:rtl/>
              </w:rPr>
            </w:pPr>
          </w:p>
        </w:tc>
        <w:tc>
          <w:tcPr>
            <w:tcW w:w="684" w:type="dxa"/>
            <w:tcBorders>
              <w:bottom w:val="thinThickSmallGap" w:sz="18" w:space="0" w:color="auto"/>
            </w:tcBorders>
          </w:tcPr>
          <w:p w:rsidR="00631804" w:rsidRDefault="00631804" w:rsidP="003F69AF">
            <w:pPr>
              <w:rPr>
                <w:rtl/>
              </w:rPr>
            </w:pPr>
          </w:p>
        </w:tc>
        <w:tc>
          <w:tcPr>
            <w:tcW w:w="756" w:type="dxa"/>
            <w:tcBorders>
              <w:bottom w:val="thinThickSmallGap" w:sz="18" w:space="0" w:color="auto"/>
            </w:tcBorders>
          </w:tcPr>
          <w:p w:rsidR="00631804" w:rsidRDefault="00631804" w:rsidP="003F69AF">
            <w:pPr>
              <w:rPr>
                <w:rtl/>
              </w:rPr>
            </w:pPr>
          </w:p>
        </w:tc>
        <w:tc>
          <w:tcPr>
            <w:tcW w:w="691" w:type="dxa"/>
            <w:tcBorders>
              <w:bottom w:val="thinThickSmallGap" w:sz="18" w:space="0" w:color="auto"/>
            </w:tcBorders>
          </w:tcPr>
          <w:p w:rsidR="00631804" w:rsidRDefault="00631804" w:rsidP="003F69AF">
            <w:pPr>
              <w:rPr>
                <w:rtl/>
              </w:rPr>
            </w:pPr>
          </w:p>
        </w:tc>
        <w:tc>
          <w:tcPr>
            <w:tcW w:w="756" w:type="dxa"/>
            <w:tcBorders>
              <w:bottom w:val="thinThickSmallGap" w:sz="18" w:space="0" w:color="auto"/>
            </w:tcBorders>
          </w:tcPr>
          <w:p w:rsidR="00631804" w:rsidRDefault="00631804" w:rsidP="003F69AF">
            <w:pPr>
              <w:rPr>
                <w:rtl/>
              </w:rPr>
            </w:pPr>
          </w:p>
        </w:tc>
        <w:tc>
          <w:tcPr>
            <w:tcW w:w="717" w:type="dxa"/>
            <w:tcBorders>
              <w:bottom w:val="thinThickSmallGap" w:sz="18" w:space="0" w:color="auto"/>
            </w:tcBorders>
          </w:tcPr>
          <w:p w:rsidR="00631804" w:rsidRDefault="00631804" w:rsidP="003F69AF">
            <w:pPr>
              <w:rPr>
                <w:rtl/>
              </w:rPr>
            </w:pPr>
          </w:p>
        </w:tc>
        <w:tc>
          <w:tcPr>
            <w:tcW w:w="898" w:type="dxa"/>
            <w:tcBorders>
              <w:bottom w:val="thinThickSmallGap" w:sz="18" w:space="0" w:color="auto"/>
            </w:tcBorders>
          </w:tcPr>
          <w:p w:rsidR="00631804" w:rsidRDefault="00631804" w:rsidP="003F69AF">
            <w:pPr>
              <w:rPr>
                <w:rtl/>
              </w:rPr>
            </w:pPr>
          </w:p>
        </w:tc>
        <w:tc>
          <w:tcPr>
            <w:tcW w:w="826" w:type="dxa"/>
            <w:tcBorders>
              <w:bottom w:val="thinThickSmallGap" w:sz="18" w:space="0" w:color="auto"/>
            </w:tcBorders>
          </w:tcPr>
          <w:p w:rsidR="00631804" w:rsidRDefault="00631804" w:rsidP="003F69AF">
            <w:pPr>
              <w:rPr>
                <w:rtl/>
              </w:rPr>
            </w:pPr>
          </w:p>
        </w:tc>
      </w:tr>
      <w:tr w:rsidR="00631804" w:rsidTr="003F69AF">
        <w:trPr>
          <w:jc w:val="center"/>
        </w:trPr>
        <w:tc>
          <w:tcPr>
            <w:tcW w:w="4760" w:type="dxa"/>
            <w:gridSpan w:val="4"/>
            <w:tcBorders>
              <w:top w:val="thinThickSmallGap" w:sz="18" w:space="0" w:color="auto"/>
              <w:left w:val="nil"/>
              <w:bottom w:val="thinThickSmallGap" w:sz="18" w:space="0" w:color="auto"/>
              <w:right w:val="nil"/>
            </w:tcBorders>
          </w:tcPr>
          <w:p w:rsidR="00631804" w:rsidRDefault="00631804" w:rsidP="003F69AF">
            <w:pPr>
              <w:rPr>
                <w:rtl/>
              </w:rPr>
            </w:pPr>
            <w:r w:rsidRPr="00CE7FDF">
              <w:rPr>
                <w:rFonts w:hint="cs"/>
                <w:b/>
                <w:bCs/>
                <w:rtl/>
              </w:rPr>
              <w:t xml:space="preserve">ناجح في : ش.ت. أ(نعم </w:t>
            </w:r>
            <w:r w:rsidRPr="00CE7FDF">
              <w:rPr>
                <w:b/>
                <w:bCs/>
                <w:rtl/>
              </w:rPr>
              <w:t>–</w:t>
            </w:r>
            <w:r w:rsidRPr="00CE7FDF">
              <w:rPr>
                <w:rFonts w:hint="cs"/>
                <w:b/>
                <w:bCs/>
                <w:rtl/>
              </w:rPr>
              <w:t>لا )</w:t>
            </w:r>
          </w:p>
        </w:tc>
        <w:tc>
          <w:tcPr>
            <w:tcW w:w="6228" w:type="dxa"/>
            <w:gridSpan w:val="8"/>
            <w:tcBorders>
              <w:top w:val="thinThickSmallGap" w:sz="18" w:space="0" w:color="auto"/>
              <w:left w:val="nil"/>
              <w:bottom w:val="thinThickSmallGap" w:sz="18" w:space="0" w:color="auto"/>
              <w:right w:val="nil"/>
            </w:tcBorders>
          </w:tcPr>
          <w:p w:rsidR="00631804" w:rsidRPr="0065475E" w:rsidRDefault="00631804" w:rsidP="003F69AF">
            <w:pPr>
              <w:rPr>
                <w:sz w:val="20"/>
                <w:szCs w:val="20"/>
                <w:rtl/>
              </w:rPr>
            </w:pPr>
            <w:r w:rsidRPr="006332A3">
              <w:rPr>
                <w:rFonts w:hint="cs"/>
                <w:b/>
                <w:bCs/>
                <w:rtl/>
              </w:rPr>
              <w:t xml:space="preserve">التوجيه إلى السنة الأولى ثانوي شعبة </w:t>
            </w:r>
            <w:r>
              <w:rPr>
                <w:rFonts w:hint="cs"/>
                <w:rtl/>
              </w:rPr>
              <w:t xml:space="preserve">: </w:t>
            </w:r>
            <w:r>
              <w:rPr>
                <w:rFonts w:hint="cs"/>
                <w:sz w:val="20"/>
                <w:szCs w:val="20"/>
                <w:rtl/>
              </w:rPr>
              <w:t>...........................................................</w:t>
            </w:r>
          </w:p>
        </w:tc>
      </w:tr>
      <w:tr w:rsidR="00631804" w:rsidTr="003F69AF">
        <w:trPr>
          <w:jc w:val="center"/>
        </w:trPr>
        <w:tc>
          <w:tcPr>
            <w:tcW w:w="10988" w:type="dxa"/>
            <w:gridSpan w:val="12"/>
            <w:tcBorders>
              <w:top w:val="thinThickSmallGap" w:sz="18" w:space="0" w:color="auto"/>
            </w:tcBorders>
          </w:tcPr>
          <w:p w:rsidR="00631804" w:rsidRPr="00047279" w:rsidRDefault="00631804" w:rsidP="003F69AF">
            <w:pPr>
              <w:jc w:val="center"/>
              <w:rPr>
                <w:rFonts w:cs="Andalus"/>
                <w:b/>
                <w:bCs/>
                <w:shadow/>
                <w:sz w:val="36"/>
                <w:szCs w:val="36"/>
                <w:u w:val="single"/>
                <w:rtl/>
              </w:rPr>
            </w:pPr>
            <w:r w:rsidRPr="00047279">
              <w:rPr>
                <w:rFonts w:cs="Andalus" w:hint="cs"/>
                <w:b/>
                <w:bCs/>
                <w:shadow/>
                <w:sz w:val="36"/>
                <w:szCs w:val="36"/>
                <w:u w:val="single"/>
                <w:rtl/>
              </w:rPr>
              <w:t>ملاحظ</w:t>
            </w:r>
            <w:r>
              <w:rPr>
                <w:rFonts w:cs="Andalus" w:hint="cs"/>
                <w:b/>
                <w:bCs/>
                <w:shadow/>
                <w:sz w:val="36"/>
                <w:szCs w:val="36"/>
                <w:u w:val="single"/>
                <w:rtl/>
              </w:rPr>
              <w:t>ــــــات خــاصة</w:t>
            </w:r>
          </w:p>
          <w:p w:rsidR="00631804" w:rsidRPr="00780BA8" w:rsidRDefault="00631804" w:rsidP="003F69AF">
            <w:pPr>
              <w:spacing w:line="360" w:lineRule="auto"/>
              <w:rPr>
                <w:b/>
                <w:bCs/>
                <w:sz w:val="20"/>
                <w:szCs w:val="20"/>
                <w:rtl/>
              </w:rPr>
            </w:pPr>
            <w:r w:rsidRPr="00780BA8">
              <w:rPr>
                <w:rFonts w:hint="cs"/>
                <w:b/>
                <w:bCs/>
                <w:sz w:val="28"/>
                <w:szCs w:val="28"/>
                <w:rtl/>
              </w:rPr>
              <w:t>الحالة الصحية :</w:t>
            </w:r>
            <w:r w:rsidRPr="00206F3D">
              <w:rPr>
                <w:rFonts w:hint="cs"/>
                <w:sz w:val="20"/>
                <w:szCs w:val="20"/>
                <w:rtl/>
              </w:rPr>
              <w:t>....................................................................................................................................................................</w:t>
            </w:r>
          </w:p>
          <w:p w:rsidR="00631804" w:rsidRPr="00767631" w:rsidRDefault="00631804" w:rsidP="003F69AF">
            <w:pPr>
              <w:spacing w:line="360" w:lineRule="auto"/>
              <w:rPr>
                <w:b/>
                <w:bCs/>
                <w:sz w:val="20"/>
                <w:szCs w:val="20"/>
                <w:rtl/>
              </w:rPr>
            </w:pPr>
            <w:r w:rsidRPr="00780BA8">
              <w:rPr>
                <w:rFonts w:hint="cs"/>
                <w:b/>
                <w:bCs/>
                <w:sz w:val="28"/>
                <w:szCs w:val="28"/>
                <w:rtl/>
              </w:rPr>
              <w:t>الحالة الاجتماعية :</w:t>
            </w:r>
            <w:r w:rsidRPr="00206F3D">
              <w:rPr>
                <w:rFonts w:hint="cs"/>
                <w:sz w:val="20"/>
                <w:szCs w:val="20"/>
                <w:rtl/>
              </w:rPr>
              <w:t>....................................................................................................................................................................</w:t>
            </w:r>
          </w:p>
          <w:p w:rsidR="00631804" w:rsidRPr="00A143A8" w:rsidRDefault="00631804" w:rsidP="003F69AF">
            <w:pPr>
              <w:spacing w:line="360" w:lineRule="auto"/>
              <w:rPr>
                <w:b/>
                <w:bCs/>
                <w:sz w:val="20"/>
                <w:szCs w:val="20"/>
                <w:rtl/>
              </w:rPr>
            </w:pPr>
            <w:r w:rsidRPr="00780BA8">
              <w:rPr>
                <w:rFonts w:hint="cs"/>
                <w:b/>
                <w:bCs/>
                <w:sz w:val="28"/>
                <w:szCs w:val="28"/>
                <w:rtl/>
              </w:rPr>
              <w:t>الاستعدادات :</w:t>
            </w:r>
            <w:r w:rsidRPr="00206F3D">
              <w:rPr>
                <w:rFonts w:hint="cs"/>
                <w:sz w:val="20"/>
                <w:szCs w:val="20"/>
                <w:rtl/>
              </w:rPr>
              <w:t>....................................................................................................................................................................</w:t>
            </w:r>
          </w:p>
          <w:p w:rsidR="00631804" w:rsidRPr="00ED5CFE" w:rsidRDefault="00631804" w:rsidP="003F69AF">
            <w:pPr>
              <w:spacing w:line="360" w:lineRule="auto"/>
              <w:rPr>
                <w:b/>
                <w:bCs/>
                <w:sz w:val="20"/>
                <w:szCs w:val="20"/>
                <w:rtl/>
              </w:rPr>
            </w:pPr>
            <w:r w:rsidRPr="00780BA8">
              <w:rPr>
                <w:rFonts w:hint="cs"/>
                <w:b/>
                <w:bCs/>
                <w:sz w:val="28"/>
                <w:szCs w:val="28"/>
                <w:rtl/>
              </w:rPr>
              <w:t>المواهب :</w:t>
            </w:r>
            <w:r w:rsidRPr="00206F3D">
              <w:rPr>
                <w:rFonts w:hint="cs"/>
                <w:sz w:val="20"/>
                <w:szCs w:val="20"/>
                <w:rtl/>
              </w:rPr>
              <w:t>....................................................................................................................................................................................................</w:t>
            </w:r>
          </w:p>
          <w:p w:rsidR="00631804" w:rsidRPr="00206F3D" w:rsidRDefault="00631804" w:rsidP="003F69AF">
            <w:pPr>
              <w:spacing w:line="360" w:lineRule="auto"/>
              <w:rPr>
                <w:sz w:val="20"/>
                <w:szCs w:val="20"/>
                <w:rtl/>
              </w:rPr>
            </w:pPr>
            <w:r w:rsidRPr="00780BA8">
              <w:rPr>
                <w:rFonts w:hint="cs"/>
                <w:b/>
                <w:bCs/>
                <w:sz w:val="28"/>
                <w:szCs w:val="28"/>
                <w:rtl/>
              </w:rPr>
              <w:t xml:space="preserve">الميول والرغبات </w:t>
            </w:r>
            <w:r w:rsidRPr="00780BA8">
              <w:rPr>
                <w:rFonts w:hint="cs"/>
                <w:b/>
                <w:bCs/>
                <w:sz w:val="28"/>
                <w:szCs w:val="28"/>
                <w:rtl/>
              </w:rPr>
              <w:lastRenderedPageBreak/>
              <w:t>:</w:t>
            </w:r>
            <w:r>
              <w:rPr>
                <w:rFonts w:hint="cs"/>
                <w:sz w:val="20"/>
                <w:szCs w:val="20"/>
                <w:rtl/>
              </w:rPr>
              <w:t>....................................................................................................................................................................</w:t>
            </w:r>
          </w:p>
          <w:p w:rsidR="00631804" w:rsidRDefault="00631804" w:rsidP="003F69AF">
            <w:pPr>
              <w:spacing w:line="360" w:lineRule="auto"/>
              <w:rPr>
                <w:sz w:val="20"/>
                <w:szCs w:val="20"/>
                <w:rtl/>
              </w:rPr>
            </w:pPr>
            <w:r w:rsidRPr="00780BA8">
              <w:rPr>
                <w:rFonts w:hint="cs"/>
                <w:b/>
                <w:bCs/>
                <w:sz w:val="28"/>
                <w:szCs w:val="28"/>
                <w:rtl/>
              </w:rPr>
              <w:t>ملاحظات أخ</w:t>
            </w:r>
            <w:r>
              <w:rPr>
                <w:rFonts w:hint="cs"/>
                <w:b/>
                <w:bCs/>
                <w:sz w:val="28"/>
                <w:szCs w:val="28"/>
                <w:rtl/>
              </w:rPr>
              <w:t>ـــ</w:t>
            </w:r>
            <w:r w:rsidRPr="00780BA8">
              <w:rPr>
                <w:rFonts w:hint="cs"/>
                <w:b/>
                <w:bCs/>
                <w:sz w:val="28"/>
                <w:szCs w:val="28"/>
                <w:rtl/>
              </w:rPr>
              <w:t>رى:</w:t>
            </w:r>
            <w:r>
              <w:rPr>
                <w:rFonts w:hint="cs"/>
                <w:sz w:val="20"/>
                <w:szCs w:val="20"/>
                <w:rtl/>
              </w:rPr>
              <w:t>......................................................................................................................................................</w:t>
            </w:r>
          </w:p>
          <w:p w:rsidR="00631804" w:rsidRPr="00791904" w:rsidRDefault="00631804" w:rsidP="003F69AF">
            <w:pPr>
              <w:spacing w:line="408" w:lineRule="auto"/>
              <w:rPr>
                <w:sz w:val="20"/>
                <w:szCs w:val="20"/>
              </w:rPr>
            </w:pPr>
            <w:r>
              <w:rPr>
                <w:rFonts w:hint="cs"/>
                <w:sz w:val="20"/>
                <w:szCs w:val="20"/>
                <w:rtl/>
              </w:rPr>
              <w:t xml:space="preserve">                                 </w:t>
            </w:r>
          </w:p>
          <w:p w:rsidR="00631804" w:rsidRPr="00791904" w:rsidRDefault="00631804" w:rsidP="003F69AF">
            <w:pPr>
              <w:spacing w:line="408" w:lineRule="auto"/>
              <w:rPr>
                <w:sz w:val="20"/>
                <w:szCs w:val="20"/>
                <w:rtl/>
              </w:rPr>
            </w:pPr>
          </w:p>
        </w:tc>
      </w:tr>
    </w:tbl>
    <w:p w:rsidR="00631804" w:rsidRDefault="00631804" w:rsidP="00631804">
      <w:pPr>
        <w:rPr>
          <w:rtl/>
        </w:rPr>
      </w:pPr>
    </w:p>
    <w:p w:rsidR="00631804" w:rsidRDefault="00631804" w:rsidP="00631804">
      <w:pPr>
        <w:rPr>
          <w:rtl/>
        </w:rPr>
      </w:pPr>
    </w:p>
    <w:p w:rsidR="00631804" w:rsidRPr="00DD448C" w:rsidRDefault="00631804" w:rsidP="00631804">
      <w:pPr>
        <w:rPr>
          <w:rFonts w:cs="Andalus"/>
          <w:b/>
          <w:bCs/>
          <w:shadow/>
          <w:sz w:val="36"/>
          <w:szCs w:val="36"/>
          <w:u w:val="single"/>
          <w:rtl/>
        </w:rPr>
      </w:pPr>
      <w:r>
        <w:rPr>
          <w:rFonts w:cs="Andalus" w:hint="cs"/>
          <w:b/>
          <w:bCs/>
          <w:shadow/>
          <w:sz w:val="36"/>
          <w:szCs w:val="36"/>
          <w:u w:val="single"/>
          <w:rtl/>
        </w:rPr>
        <w:t xml:space="preserve">- </w:t>
      </w:r>
      <w:r w:rsidRPr="00DD448C">
        <w:rPr>
          <w:rFonts w:cs="Andalus" w:hint="cs"/>
          <w:b/>
          <w:bCs/>
          <w:shadow/>
          <w:sz w:val="36"/>
          <w:szCs w:val="36"/>
          <w:u w:val="single"/>
          <w:rtl/>
        </w:rPr>
        <w:t>الغيابات :</w:t>
      </w:r>
    </w:p>
    <w:tbl>
      <w:tblPr>
        <w:tblStyle w:val="Grilledutableau"/>
        <w:bidiVisual/>
        <w:tblW w:w="0" w:type="auto"/>
        <w:tblBorders>
          <w:top w:val="thinThickSmallGap" w:sz="18" w:space="0" w:color="auto"/>
          <w:left w:val="thinThickSmallGap" w:sz="18" w:space="0" w:color="auto"/>
          <w:bottom w:val="thinThickSmallGap" w:sz="18" w:space="0" w:color="auto"/>
          <w:right w:val="thinThickSmallGap" w:sz="18" w:space="0" w:color="auto"/>
        </w:tblBorders>
        <w:tblLayout w:type="fixed"/>
        <w:tblLook w:val="01E0"/>
      </w:tblPr>
      <w:tblGrid>
        <w:gridCol w:w="1520"/>
        <w:gridCol w:w="720"/>
        <w:gridCol w:w="900"/>
        <w:gridCol w:w="720"/>
        <w:gridCol w:w="900"/>
        <w:gridCol w:w="840"/>
        <w:gridCol w:w="750"/>
        <w:gridCol w:w="750"/>
        <w:gridCol w:w="750"/>
        <w:gridCol w:w="750"/>
        <w:gridCol w:w="750"/>
        <w:gridCol w:w="750"/>
        <w:gridCol w:w="888"/>
      </w:tblGrid>
      <w:tr w:rsidR="00631804" w:rsidTr="003F69AF">
        <w:tc>
          <w:tcPr>
            <w:tcW w:w="1520" w:type="dxa"/>
            <w:tcBorders>
              <w:top w:val="thinThickSmallGap" w:sz="18" w:space="0" w:color="auto"/>
              <w:bottom w:val="thinThickSmallGap" w:sz="18" w:space="0" w:color="auto"/>
            </w:tcBorders>
          </w:tcPr>
          <w:p w:rsidR="00631804" w:rsidRPr="005A6629" w:rsidRDefault="00631804" w:rsidP="003F69AF">
            <w:pPr>
              <w:jc w:val="center"/>
              <w:rPr>
                <w:b/>
                <w:bCs/>
                <w:rtl/>
              </w:rPr>
            </w:pPr>
            <w:r>
              <w:rPr>
                <w:rFonts w:hint="cs"/>
                <w:b/>
                <w:bCs/>
                <w:rtl/>
              </w:rPr>
              <w:t>السنة الدراسية</w:t>
            </w:r>
          </w:p>
        </w:tc>
        <w:tc>
          <w:tcPr>
            <w:tcW w:w="720" w:type="dxa"/>
            <w:tcBorders>
              <w:top w:val="thinThickSmallGap" w:sz="18" w:space="0" w:color="auto"/>
              <w:bottom w:val="thinThickSmallGap" w:sz="18" w:space="0" w:color="auto"/>
            </w:tcBorders>
          </w:tcPr>
          <w:p w:rsidR="00631804" w:rsidRPr="005A6629" w:rsidRDefault="00631804" w:rsidP="003F69AF">
            <w:pPr>
              <w:jc w:val="center"/>
              <w:rPr>
                <w:b/>
                <w:bCs/>
                <w:rtl/>
              </w:rPr>
            </w:pPr>
            <w:r>
              <w:rPr>
                <w:rFonts w:hint="cs"/>
                <w:b/>
                <w:bCs/>
                <w:rtl/>
              </w:rPr>
              <w:t>القسم</w:t>
            </w:r>
          </w:p>
        </w:tc>
        <w:tc>
          <w:tcPr>
            <w:tcW w:w="900" w:type="dxa"/>
            <w:tcBorders>
              <w:top w:val="thinThickSmallGap" w:sz="18" w:space="0" w:color="auto"/>
              <w:bottom w:val="thinThickSmallGap" w:sz="18" w:space="0" w:color="auto"/>
            </w:tcBorders>
          </w:tcPr>
          <w:p w:rsidR="00631804" w:rsidRPr="005A6629" w:rsidRDefault="00631804" w:rsidP="003F69AF">
            <w:pPr>
              <w:jc w:val="center"/>
              <w:rPr>
                <w:b/>
                <w:bCs/>
                <w:rtl/>
              </w:rPr>
            </w:pPr>
            <w:r w:rsidRPr="005A6629">
              <w:rPr>
                <w:rFonts w:hint="cs"/>
                <w:b/>
                <w:bCs/>
                <w:rtl/>
              </w:rPr>
              <w:t>سبتمبر</w:t>
            </w:r>
          </w:p>
        </w:tc>
        <w:tc>
          <w:tcPr>
            <w:tcW w:w="720" w:type="dxa"/>
            <w:tcBorders>
              <w:top w:val="thinThickSmallGap" w:sz="18" w:space="0" w:color="auto"/>
              <w:bottom w:val="thinThickSmallGap" w:sz="18" w:space="0" w:color="auto"/>
            </w:tcBorders>
          </w:tcPr>
          <w:p w:rsidR="00631804" w:rsidRPr="005A6629" w:rsidRDefault="00631804" w:rsidP="003F69AF">
            <w:pPr>
              <w:jc w:val="center"/>
              <w:rPr>
                <w:b/>
                <w:bCs/>
                <w:rtl/>
              </w:rPr>
            </w:pPr>
            <w:r w:rsidRPr="005A6629">
              <w:rPr>
                <w:rFonts w:hint="cs"/>
                <w:b/>
                <w:bCs/>
                <w:rtl/>
              </w:rPr>
              <w:t>أكتوبر</w:t>
            </w:r>
          </w:p>
        </w:tc>
        <w:tc>
          <w:tcPr>
            <w:tcW w:w="900" w:type="dxa"/>
            <w:tcBorders>
              <w:top w:val="thinThickSmallGap" w:sz="18" w:space="0" w:color="auto"/>
              <w:bottom w:val="thinThickSmallGap" w:sz="18" w:space="0" w:color="auto"/>
            </w:tcBorders>
          </w:tcPr>
          <w:p w:rsidR="00631804" w:rsidRPr="005A6629" w:rsidRDefault="00631804" w:rsidP="003F69AF">
            <w:pPr>
              <w:jc w:val="center"/>
              <w:rPr>
                <w:b/>
                <w:bCs/>
                <w:rtl/>
              </w:rPr>
            </w:pPr>
            <w:r w:rsidRPr="005A6629">
              <w:rPr>
                <w:rFonts w:hint="cs"/>
                <w:b/>
                <w:bCs/>
                <w:rtl/>
              </w:rPr>
              <w:t>نوفمبر</w:t>
            </w:r>
          </w:p>
        </w:tc>
        <w:tc>
          <w:tcPr>
            <w:tcW w:w="840" w:type="dxa"/>
            <w:tcBorders>
              <w:top w:val="thinThickSmallGap" w:sz="18" w:space="0" w:color="auto"/>
              <w:bottom w:val="thinThickSmallGap" w:sz="18" w:space="0" w:color="auto"/>
            </w:tcBorders>
          </w:tcPr>
          <w:p w:rsidR="00631804" w:rsidRPr="005A6629" w:rsidRDefault="00631804" w:rsidP="003F69AF">
            <w:pPr>
              <w:jc w:val="center"/>
              <w:rPr>
                <w:b/>
                <w:bCs/>
                <w:rtl/>
              </w:rPr>
            </w:pPr>
            <w:r w:rsidRPr="005A6629">
              <w:rPr>
                <w:rFonts w:hint="cs"/>
                <w:b/>
                <w:bCs/>
                <w:rtl/>
              </w:rPr>
              <w:t>ديسمبر</w:t>
            </w:r>
          </w:p>
        </w:tc>
        <w:tc>
          <w:tcPr>
            <w:tcW w:w="750" w:type="dxa"/>
            <w:tcBorders>
              <w:top w:val="thinThickSmallGap" w:sz="18" w:space="0" w:color="auto"/>
              <w:bottom w:val="thinThickSmallGap" w:sz="18" w:space="0" w:color="auto"/>
            </w:tcBorders>
          </w:tcPr>
          <w:p w:rsidR="00631804" w:rsidRPr="005A6629" w:rsidRDefault="00631804" w:rsidP="003F69AF">
            <w:pPr>
              <w:jc w:val="center"/>
              <w:rPr>
                <w:b/>
                <w:bCs/>
                <w:rtl/>
              </w:rPr>
            </w:pPr>
            <w:r w:rsidRPr="005A6629">
              <w:rPr>
                <w:rFonts w:hint="cs"/>
                <w:b/>
                <w:bCs/>
                <w:rtl/>
              </w:rPr>
              <w:t>جانفي</w:t>
            </w:r>
          </w:p>
        </w:tc>
        <w:tc>
          <w:tcPr>
            <w:tcW w:w="750" w:type="dxa"/>
            <w:tcBorders>
              <w:top w:val="thinThickSmallGap" w:sz="18" w:space="0" w:color="auto"/>
              <w:bottom w:val="thinThickSmallGap" w:sz="18" w:space="0" w:color="auto"/>
            </w:tcBorders>
          </w:tcPr>
          <w:p w:rsidR="00631804" w:rsidRPr="005A6629" w:rsidRDefault="00631804" w:rsidP="003F69AF">
            <w:pPr>
              <w:jc w:val="center"/>
              <w:rPr>
                <w:b/>
                <w:bCs/>
                <w:rtl/>
              </w:rPr>
            </w:pPr>
            <w:r w:rsidRPr="005A6629">
              <w:rPr>
                <w:rFonts w:hint="cs"/>
                <w:b/>
                <w:bCs/>
                <w:rtl/>
              </w:rPr>
              <w:t>فيفري</w:t>
            </w:r>
          </w:p>
        </w:tc>
        <w:tc>
          <w:tcPr>
            <w:tcW w:w="750" w:type="dxa"/>
            <w:tcBorders>
              <w:top w:val="thinThickSmallGap" w:sz="18" w:space="0" w:color="auto"/>
              <w:bottom w:val="thinThickSmallGap" w:sz="18" w:space="0" w:color="auto"/>
            </w:tcBorders>
          </w:tcPr>
          <w:p w:rsidR="00631804" w:rsidRPr="005A6629" w:rsidRDefault="00631804" w:rsidP="003F69AF">
            <w:pPr>
              <w:jc w:val="center"/>
              <w:rPr>
                <w:b/>
                <w:bCs/>
                <w:rtl/>
              </w:rPr>
            </w:pPr>
            <w:r w:rsidRPr="005A6629">
              <w:rPr>
                <w:rFonts w:hint="cs"/>
                <w:b/>
                <w:bCs/>
                <w:rtl/>
              </w:rPr>
              <w:t>مارس</w:t>
            </w:r>
          </w:p>
        </w:tc>
        <w:tc>
          <w:tcPr>
            <w:tcW w:w="750" w:type="dxa"/>
            <w:tcBorders>
              <w:top w:val="thinThickSmallGap" w:sz="18" w:space="0" w:color="auto"/>
              <w:bottom w:val="thinThickSmallGap" w:sz="18" w:space="0" w:color="auto"/>
            </w:tcBorders>
          </w:tcPr>
          <w:p w:rsidR="00631804" w:rsidRPr="005A6629" w:rsidRDefault="00631804" w:rsidP="003F69AF">
            <w:pPr>
              <w:jc w:val="center"/>
              <w:rPr>
                <w:b/>
                <w:bCs/>
                <w:rtl/>
              </w:rPr>
            </w:pPr>
            <w:r w:rsidRPr="005A6629">
              <w:rPr>
                <w:rFonts w:hint="cs"/>
                <w:b/>
                <w:bCs/>
                <w:rtl/>
              </w:rPr>
              <w:t>أفريل</w:t>
            </w:r>
          </w:p>
        </w:tc>
        <w:tc>
          <w:tcPr>
            <w:tcW w:w="750" w:type="dxa"/>
            <w:tcBorders>
              <w:top w:val="thinThickSmallGap" w:sz="18" w:space="0" w:color="auto"/>
              <w:bottom w:val="thinThickSmallGap" w:sz="18" w:space="0" w:color="auto"/>
            </w:tcBorders>
          </w:tcPr>
          <w:p w:rsidR="00631804" w:rsidRPr="005A6629" w:rsidRDefault="00631804" w:rsidP="003F69AF">
            <w:pPr>
              <w:jc w:val="center"/>
              <w:rPr>
                <w:b/>
                <w:bCs/>
                <w:rtl/>
              </w:rPr>
            </w:pPr>
            <w:r w:rsidRPr="005A6629">
              <w:rPr>
                <w:rFonts w:hint="cs"/>
                <w:b/>
                <w:bCs/>
                <w:rtl/>
              </w:rPr>
              <w:t>ماي</w:t>
            </w:r>
          </w:p>
        </w:tc>
        <w:tc>
          <w:tcPr>
            <w:tcW w:w="750" w:type="dxa"/>
            <w:tcBorders>
              <w:top w:val="thinThickSmallGap" w:sz="18" w:space="0" w:color="auto"/>
              <w:bottom w:val="thinThickSmallGap" w:sz="18" w:space="0" w:color="auto"/>
            </w:tcBorders>
          </w:tcPr>
          <w:p w:rsidR="00631804" w:rsidRPr="005A6629" w:rsidRDefault="00631804" w:rsidP="003F69AF">
            <w:pPr>
              <w:jc w:val="center"/>
              <w:rPr>
                <w:b/>
                <w:bCs/>
                <w:rtl/>
              </w:rPr>
            </w:pPr>
            <w:r w:rsidRPr="005A6629">
              <w:rPr>
                <w:rFonts w:hint="cs"/>
                <w:b/>
                <w:bCs/>
                <w:rtl/>
              </w:rPr>
              <w:t>جوان</w:t>
            </w:r>
          </w:p>
        </w:tc>
        <w:tc>
          <w:tcPr>
            <w:tcW w:w="888" w:type="dxa"/>
            <w:tcBorders>
              <w:top w:val="thinThickSmallGap" w:sz="18" w:space="0" w:color="auto"/>
              <w:bottom w:val="thinThickSmallGap" w:sz="18" w:space="0" w:color="auto"/>
            </w:tcBorders>
          </w:tcPr>
          <w:p w:rsidR="00631804" w:rsidRPr="005A6629" w:rsidRDefault="00631804" w:rsidP="003F69AF">
            <w:pPr>
              <w:jc w:val="center"/>
              <w:rPr>
                <w:b/>
                <w:bCs/>
                <w:rtl/>
              </w:rPr>
            </w:pPr>
            <w:r w:rsidRPr="005A6629">
              <w:rPr>
                <w:rFonts w:hint="cs"/>
                <w:b/>
                <w:bCs/>
                <w:rtl/>
              </w:rPr>
              <w:t>المجموع</w:t>
            </w:r>
          </w:p>
        </w:tc>
      </w:tr>
      <w:tr w:rsidR="00631804" w:rsidTr="003F69AF">
        <w:tc>
          <w:tcPr>
            <w:tcW w:w="1520" w:type="dxa"/>
            <w:tcBorders>
              <w:top w:val="thinThickSmallGap" w:sz="18" w:space="0" w:color="auto"/>
            </w:tcBorders>
          </w:tcPr>
          <w:p w:rsidR="00631804" w:rsidRDefault="00631804" w:rsidP="003F69AF">
            <w:pPr>
              <w:rPr>
                <w:rtl/>
              </w:rPr>
            </w:pPr>
          </w:p>
        </w:tc>
        <w:tc>
          <w:tcPr>
            <w:tcW w:w="720" w:type="dxa"/>
            <w:tcBorders>
              <w:top w:val="thinThickSmallGap" w:sz="18" w:space="0" w:color="auto"/>
            </w:tcBorders>
          </w:tcPr>
          <w:p w:rsidR="00631804" w:rsidRDefault="00631804" w:rsidP="003F69AF">
            <w:pPr>
              <w:rPr>
                <w:rtl/>
              </w:rPr>
            </w:pPr>
          </w:p>
        </w:tc>
        <w:tc>
          <w:tcPr>
            <w:tcW w:w="900" w:type="dxa"/>
            <w:tcBorders>
              <w:top w:val="thinThickSmallGap" w:sz="18" w:space="0" w:color="auto"/>
            </w:tcBorders>
          </w:tcPr>
          <w:p w:rsidR="00631804" w:rsidRDefault="00631804" w:rsidP="003F69AF">
            <w:pPr>
              <w:rPr>
                <w:rtl/>
              </w:rPr>
            </w:pPr>
          </w:p>
        </w:tc>
        <w:tc>
          <w:tcPr>
            <w:tcW w:w="720" w:type="dxa"/>
            <w:tcBorders>
              <w:top w:val="thinThickSmallGap" w:sz="18" w:space="0" w:color="auto"/>
            </w:tcBorders>
          </w:tcPr>
          <w:p w:rsidR="00631804" w:rsidRDefault="00631804" w:rsidP="003F69AF">
            <w:pPr>
              <w:rPr>
                <w:rtl/>
              </w:rPr>
            </w:pPr>
          </w:p>
        </w:tc>
        <w:tc>
          <w:tcPr>
            <w:tcW w:w="900" w:type="dxa"/>
            <w:tcBorders>
              <w:top w:val="thinThickSmallGap" w:sz="18" w:space="0" w:color="auto"/>
            </w:tcBorders>
          </w:tcPr>
          <w:p w:rsidR="00631804" w:rsidRDefault="00631804" w:rsidP="003F69AF">
            <w:pPr>
              <w:rPr>
                <w:rtl/>
              </w:rPr>
            </w:pPr>
          </w:p>
        </w:tc>
        <w:tc>
          <w:tcPr>
            <w:tcW w:w="840" w:type="dxa"/>
            <w:tcBorders>
              <w:top w:val="thinThickSmallGap" w:sz="18" w:space="0" w:color="auto"/>
            </w:tcBorders>
          </w:tcPr>
          <w:p w:rsidR="00631804" w:rsidRDefault="00631804" w:rsidP="003F69AF">
            <w:pPr>
              <w:rPr>
                <w:rtl/>
              </w:rPr>
            </w:pPr>
          </w:p>
        </w:tc>
        <w:tc>
          <w:tcPr>
            <w:tcW w:w="750" w:type="dxa"/>
            <w:tcBorders>
              <w:top w:val="thinThickSmallGap" w:sz="18" w:space="0" w:color="auto"/>
            </w:tcBorders>
          </w:tcPr>
          <w:p w:rsidR="00631804" w:rsidRDefault="00631804" w:rsidP="003F69AF">
            <w:pPr>
              <w:rPr>
                <w:rtl/>
              </w:rPr>
            </w:pPr>
          </w:p>
        </w:tc>
        <w:tc>
          <w:tcPr>
            <w:tcW w:w="750" w:type="dxa"/>
            <w:tcBorders>
              <w:top w:val="thinThickSmallGap" w:sz="18" w:space="0" w:color="auto"/>
            </w:tcBorders>
          </w:tcPr>
          <w:p w:rsidR="00631804" w:rsidRDefault="00631804" w:rsidP="003F69AF">
            <w:pPr>
              <w:rPr>
                <w:rtl/>
              </w:rPr>
            </w:pPr>
          </w:p>
        </w:tc>
        <w:tc>
          <w:tcPr>
            <w:tcW w:w="750" w:type="dxa"/>
            <w:tcBorders>
              <w:top w:val="thinThickSmallGap" w:sz="18" w:space="0" w:color="auto"/>
            </w:tcBorders>
          </w:tcPr>
          <w:p w:rsidR="00631804" w:rsidRDefault="00631804" w:rsidP="003F69AF">
            <w:pPr>
              <w:rPr>
                <w:rtl/>
              </w:rPr>
            </w:pPr>
          </w:p>
        </w:tc>
        <w:tc>
          <w:tcPr>
            <w:tcW w:w="750" w:type="dxa"/>
            <w:tcBorders>
              <w:top w:val="thinThickSmallGap" w:sz="18" w:space="0" w:color="auto"/>
            </w:tcBorders>
          </w:tcPr>
          <w:p w:rsidR="00631804" w:rsidRDefault="00631804" w:rsidP="003F69AF">
            <w:pPr>
              <w:rPr>
                <w:rtl/>
              </w:rPr>
            </w:pPr>
          </w:p>
        </w:tc>
        <w:tc>
          <w:tcPr>
            <w:tcW w:w="750" w:type="dxa"/>
            <w:tcBorders>
              <w:top w:val="thinThickSmallGap" w:sz="18" w:space="0" w:color="auto"/>
            </w:tcBorders>
          </w:tcPr>
          <w:p w:rsidR="00631804" w:rsidRDefault="00631804" w:rsidP="003F69AF">
            <w:pPr>
              <w:rPr>
                <w:rtl/>
              </w:rPr>
            </w:pPr>
          </w:p>
        </w:tc>
        <w:tc>
          <w:tcPr>
            <w:tcW w:w="750" w:type="dxa"/>
            <w:tcBorders>
              <w:top w:val="thinThickSmallGap" w:sz="18" w:space="0" w:color="auto"/>
            </w:tcBorders>
          </w:tcPr>
          <w:p w:rsidR="00631804" w:rsidRDefault="00631804" w:rsidP="003F69AF">
            <w:pPr>
              <w:rPr>
                <w:rtl/>
              </w:rPr>
            </w:pPr>
          </w:p>
        </w:tc>
        <w:tc>
          <w:tcPr>
            <w:tcW w:w="888" w:type="dxa"/>
            <w:tcBorders>
              <w:top w:val="thinThickSmallGap" w:sz="18" w:space="0" w:color="auto"/>
            </w:tcBorders>
          </w:tcPr>
          <w:p w:rsidR="00631804" w:rsidRDefault="00631804" w:rsidP="003F69AF">
            <w:pPr>
              <w:rPr>
                <w:rtl/>
              </w:rPr>
            </w:pPr>
          </w:p>
        </w:tc>
      </w:tr>
      <w:tr w:rsidR="00631804" w:rsidTr="003F69AF">
        <w:tc>
          <w:tcPr>
            <w:tcW w:w="1520" w:type="dxa"/>
          </w:tcPr>
          <w:p w:rsidR="00631804" w:rsidRDefault="00631804" w:rsidP="003F69AF">
            <w:pPr>
              <w:rPr>
                <w:rtl/>
              </w:rPr>
            </w:pPr>
          </w:p>
        </w:tc>
        <w:tc>
          <w:tcPr>
            <w:tcW w:w="720" w:type="dxa"/>
          </w:tcPr>
          <w:p w:rsidR="00631804" w:rsidRDefault="00631804" w:rsidP="003F69AF">
            <w:pPr>
              <w:rPr>
                <w:rtl/>
              </w:rPr>
            </w:pPr>
          </w:p>
        </w:tc>
        <w:tc>
          <w:tcPr>
            <w:tcW w:w="900" w:type="dxa"/>
          </w:tcPr>
          <w:p w:rsidR="00631804" w:rsidRDefault="00631804" w:rsidP="003F69AF">
            <w:pPr>
              <w:rPr>
                <w:rtl/>
              </w:rPr>
            </w:pPr>
          </w:p>
        </w:tc>
        <w:tc>
          <w:tcPr>
            <w:tcW w:w="720" w:type="dxa"/>
          </w:tcPr>
          <w:p w:rsidR="00631804" w:rsidRDefault="00631804" w:rsidP="003F69AF">
            <w:pPr>
              <w:rPr>
                <w:rtl/>
              </w:rPr>
            </w:pPr>
          </w:p>
        </w:tc>
        <w:tc>
          <w:tcPr>
            <w:tcW w:w="900" w:type="dxa"/>
          </w:tcPr>
          <w:p w:rsidR="00631804" w:rsidRDefault="00631804" w:rsidP="003F69AF">
            <w:pPr>
              <w:rPr>
                <w:rtl/>
              </w:rPr>
            </w:pPr>
          </w:p>
        </w:tc>
        <w:tc>
          <w:tcPr>
            <w:tcW w:w="84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888" w:type="dxa"/>
          </w:tcPr>
          <w:p w:rsidR="00631804" w:rsidRDefault="00631804" w:rsidP="003F69AF">
            <w:pPr>
              <w:rPr>
                <w:rtl/>
              </w:rPr>
            </w:pPr>
          </w:p>
        </w:tc>
      </w:tr>
      <w:tr w:rsidR="00631804" w:rsidTr="003F69AF">
        <w:tc>
          <w:tcPr>
            <w:tcW w:w="1520" w:type="dxa"/>
          </w:tcPr>
          <w:p w:rsidR="00631804" w:rsidRDefault="00631804" w:rsidP="003F69AF">
            <w:pPr>
              <w:rPr>
                <w:rtl/>
              </w:rPr>
            </w:pPr>
          </w:p>
        </w:tc>
        <w:tc>
          <w:tcPr>
            <w:tcW w:w="720" w:type="dxa"/>
          </w:tcPr>
          <w:p w:rsidR="00631804" w:rsidRDefault="00631804" w:rsidP="003F69AF">
            <w:pPr>
              <w:rPr>
                <w:rtl/>
              </w:rPr>
            </w:pPr>
          </w:p>
        </w:tc>
        <w:tc>
          <w:tcPr>
            <w:tcW w:w="900" w:type="dxa"/>
          </w:tcPr>
          <w:p w:rsidR="00631804" w:rsidRDefault="00631804" w:rsidP="003F69AF">
            <w:pPr>
              <w:rPr>
                <w:rtl/>
              </w:rPr>
            </w:pPr>
          </w:p>
        </w:tc>
        <w:tc>
          <w:tcPr>
            <w:tcW w:w="720" w:type="dxa"/>
          </w:tcPr>
          <w:p w:rsidR="00631804" w:rsidRDefault="00631804" w:rsidP="003F69AF">
            <w:pPr>
              <w:rPr>
                <w:rtl/>
              </w:rPr>
            </w:pPr>
          </w:p>
        </w:tc>
        <w:tc>
          <w:tcPr>
            <w:tcW w:w="900" w:type="dxa"/>
          </w:tcPr>
          <w:p w:rsidR="00631804" w:rsidRDefault="00631804" w:rsidP="003F69AF">
            <w:pPr>
              <w:rPr>
                <w:rtl/>
              </w:rPr>
            </w:pPr>
          </w:p>
        </w:tc>
        <w:tc>
          <w:tcPr>
            <w:tcW w:w="84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888" w:type="dxa"/>
          </w:tcPr>
          <w:p w:rsidR="00631804" w:rsidRDefault="00631804" w:rsidP="003F69AF">
            <w:pPr>
              <w:rPr>
                <w:rtl/>
              </w:rPr>
            </w:pPr>
          </w:p>
        </w:tc>
      </w:tr>
      <w:tr w:rsidR="00631804" w:rsidTr="003F69AF">
        <w:tc>
          <w:tcPr>
            <w:tcW w:w="1520" w:type="dxa"/>
          </w:tcPr>
          <w:p w:rsidR="00631804" w:rsidRDefault="00631804" w:rsidP="003F69AF">
            <w:pPr>
              <w:rPr>
                <w:rtl/>
              </w:rPr>
            </w:pPr>
          </w:p>
        </w:tc>
        <w:tc>
          <w:tcPr>
            <w:tcW w:w="720" w:type="dxa"/>
          </w:tcPr>
          <w:p w:rsidR="00631804" w:rsidRDefault="00631804" w:rsidP="003F69AF">
            <w:pPr>
              <w:rPr>
                <w:rtl/>
              </w:rPr>
            </w:pPr>
          </w:p>
        </w:tc>
        <w:tc>
          <w:tcPr>
            <w:tcW w:w="900" w:type="dxa"/>
          </w:tcPr>
          <w:p w:rsidR="00631804" w:rsidRDefault="00631804" w:rsidP="003F69AF">
            <w:pPr>
              <w:rPr>
                <w:rtl/>
              </w:rPr>
            </w:pPr>
          </w:p>
        </w:tc>
        <w:tc>
          <w:tcPr>
            <w:tcW w:w="720" w:type="dxa"/>
          </w:tcPr>
          <w:p w:rsidR="00631804" w:rsidRDefault="00631804" w:rsidP="003F69AF">
            <w:pPr>
              <w:rPr>
                <w:rtl/>
              </w:rPr>
            </w:pPr>
          </w:p>
        </w:tc>
        <w:tc>
          <w:tcPr>
            <w:tcW w:w="900" w:type="dxa"/>
          </w:tcPr>
          <w:p w:rsidR="00631804" w:rsidRDefault="00631804" w:rsidP="003F69AF">
            <w:pPr>
              <w:rPr>
                <w:rtl/>
              </w:rPr>
            </w:pPr>
          </w:p>
        </w:tc>
        <w:tc>
          <w:tcPr>
            <w:tcW w:w="84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888" w:type="dxa"/>
          </w:tcPr>
          <w:p w:rsidR="00631804" w:rsidRDefault="00631804" w:rsidP="003F69AF">
            <w:pPr>
              <w:rPr>
                <w:rtl/>
              </w:rPr>
            </w:pPr>
          </w:p>
        </w:tc>
      </w:tr>
      <w:tr w:rsidR="00631804" w:rsidTr="003F69AF">
        <w:tc>
          <w:tcPr>
            <w:tcW w:w="1520" w:type="dxa"/>
          </w:tcPr>
          <w:p w:rsidR="00631804" w:rsidRDefault="00631804" w:rsidP="003F69AF">
            <w:pPr>
              <w:rPr>
                <w:rtl/>
              </w:rPr>
            </w:pPr>
          </w:p>
        </w:tc>
        <w:tc>
          <w:tcPr>
            <w:tcW w:w="720" w:type="dxa"/>
          </w:tcPr>
          <w:p w:rsidR="00631804" w:rsidRDefault="00631804" w:rsidP="003F69AF">
            <w:pPr>
              <w:rPr>
                <w:rtl/>
              </w:rPr>
            </w:pPr>
          </w:p>
        </w:tc>
        <w:tc>
          <w:tcPr>
            <w:tcW w:w="900" w:type="dxa"/>
          </w:tcPr>
          <w:p w:rsidR="00631804" w:rsidRDefault="00631804" w:rsidP="003F69AF">
            <w:pPr>
              <w:rPr>
                <w:rtl/>
              </w:rPr>
            </w:pPr>
          </w:p>
        </w:tc>
        <w:tc>
          <w:tcPr>
            <w:tcW w:w="720" w:type="dxa"/>
          </w:tcPr>
          <w:p w:rsidR="00631804" w:rsidRDefault="00631804" w:rsidP="003F69AF">
            <w:pPr>
              <w:rPr>
                <w:rtl/>
              </w:rPr>
            </w:pPr>
          </w:p>
        </w:tc>
        <w:tc>
          <w:tcPr>
            <w:tcW w:w="900" w:type="dxa"/>
          </w:tcPr>
          <w:p w:rsidR="00631804" w:rsidRDefault="00631804" w:rsidP="003F69AF">
            <w:pPr>
              <w:rPr>
                <w:rtl/>
              </w:rPr>
            </w:pPr>
          </w:p>
        </w:tc>
        <w:tc>
          <w:tcPr>
            <w:tcW w:w="84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888" w:type="dxa"/>
          </w:tcPr>
          <w:p w:rsidR="00631804" w:rsidRDefault="00631804" w:rsidP="003F69AF">
            <w:pPr>
              <w:rPr>
                <w:rtl/>
              </w:rPr>
            </w:pPr>
          </w:p>
        </w:tc>
      </w:tr>
      <w:tr w:rsidR="00631804" w:rsidTr="003F69AF">
        <w:tc>
          <w:tcPr>
            <w:tcW w:w="1520" w:type="dxa"/>
          </w:tcPr>
          <w:p w:rsidR="00631804" w:rsidRDefault="00631804" w:rsidP="003F69AF">
            <w:pPr>
              <w:rPr>
                <w:rtl/>
              </w:rPr>
            </w:pPr>
          </w:p>
        </w:tc>
        <w:tc>
          <w:tcPr>
            <w:tcW w:w="720" w:type="dxa"/>
          </w:tcPr>
          <w:p w:rsidR="00631804" w:rsidRDefault="00631804" w:rsidP="003F69AF">
            <w:pPr>
              <w:rPr>
                <w:rtl/>
              </w:rPr>
            </w:pPr>
          </w:p>
        </w:tc>
        <w:tc>
          <w:tcPr>
            <w:tcW w:w="900" w:type="dxa"/>
          </w:tcPr>
          <w:p w:rsidR="00631804" w:rsidRDefault="00631804" w:rsidP="003F69AF">
            <w:pPr>
              <w:rPr>
                <w:rtl/>
              </w:rPr>
            </w:pPr>
          </w:p>
        </w:tc>
        <w:tc>
          <w:tcPr>
            <w:tcW w:w="720" w:type="dxa"/>
          </w:tcPr>
          <w:p w:rsidR="00631804" w:rsidRDefault="00631804" w:rsidP="003F69AF">
            <w:pPr>
              <w:rPr>
                <w:rtl/>
              </w:rPr>
            </w:pPr>
          </w:p>
        </w:tc>
        <w:tc>
          <w:tcPr>
            <w:tcW w:w="900" w:type="dxa"/>
          </w:tcPr>
          <w:p w:rsidR="00631804" w:rsidRDefault="00631804" w:rsidP="003F69AF">
            <w:pPr>
              <w:rPr>
                <w:rtl/>
              </w:rPr>
            </w:pPr>
          </w:p>
        </w:tc>
        <w:tc>
          <w:tcPr>
            <w:tcW w:w="84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888" w:type="dxa"/>
          </w:tcPr>
          <w:p w:rsidR="00631804" w:rsidRDefault="00631804" w:rsidP="003F69AF">
            <w:pPr>
              <w:rPr>
                <w:rtl/>
              </w:rPr>
            </w:pPr>
          </w:p>
        </w:tc>
      </w:tr>
      <w:tr w:rsidR="00631804" w:rsidTr="003F69AF">
        <w:tc>
          <w:tcPr>
            <w:tcW w:w="1520" w:type="dxa"/>
          </w:tcPr>
          <w:p w:rsidR="00631804" w:rsidRDefault="00631804" w:rsidP="003F69AF">
            <w:pPr>
              <w:rPr>
                <w:rtl/>
              </w:rPr>
            </w:pPr>
          </w:p>
        </w:tc>
        <w:tc>
          <w:tcPr>
            <w:tcW w:w="720" w:type="dxa"/>
          </w:tcPr>
          <w:p w:rsidR="00631804" w:rsidRDefault="00631804" w:rsidP="003F69AF">
            <w:pPr>
              <w:rPr>
                <w:rtl/>
              </w:rPr>
            </w:pPr>
          </w:p>
        </w:tc>
        <w:tc>
          <w:tcPr>
            <w:tcW w:w="900" w:type="dxa"/>
          </w:tcPr>
          <w:p w:rsidR="00631804" w:rsidRDefault="00631804" w:rsidP="003F69AF">
            <w:pPr>
              <w:rPr>
                <w:rtl/>
              </w:rPr>
            </w:pPr>
          </w:p>
        </w:tc>
        <w:tc>
          <w:tcPr>
            <w:tcW w:w="720" w:type="dxa"/>
          </w:tcPr>
          <w:p w:rsidR="00631804" w:rsidRDefault="00631804" w:rsidP="003F69AF">
            <w:pPr>
              <w:rPr>
                <w:rtl/>
              </w:rPr>
            </w:pPr>
          </w:p>
        </w:tc>
        <w:tc>
          <w:tcPr>
            <w:tcW w:w="900" w:type="dxa"/>
          </w:tcPr>
          <w:p w:rsidR="00631804" w:rsidRDefault="00631804" w:rsidP="003F69AF">
            <w:pPr>
              <w:rPr>
                <w:rtl/>
              </w:rPr>
            </w:pPr>
          </w:p>
        </w:tc>
        <w:tc>
          <w:tcPr>
            <w:tcW w:w="84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750" w:type="dxa"/>
          </w:tcPr>
          <w:p w:rsidR="00631804" w:rsidRDefault="00631804" w:rsidP="003F69AF">
            <w:pPr>
              <w:rPr>
                <w:rtl/>
              </w:rPr>
            </w:pPr>
          </w:p>
        </w:tc>
        <w:tc>
          <w:tcPr>
            <w:tcW w:w="888" w:type="dxa"/>
          </w:tcPr>
          <w:p w:rsidR="00631804" w:rsidRDefault="00631804" w:rsidP="003F69AF">
            <w:pPr>
              <w:rPr>
                <w:rtl/>
              </w:rPr>
            </w:pPr>
          </w:p>
        </w:tc>
      </w:tr>
    </w:tbl>
    <w:p w:rsidR="00631804" w:rsidRPr="00DD448C" w:rsidRDefault="00631804" w:rsidP="00631804">
      <w:pPr>
        <w:rPr>
          <w:rFonts w:cs="Andalus"/>
          <w:b/>
          <w:bCs/>
          <w:shadow/>
          <w:sz w:val="36"/>
          <w:szCs w:val="36"/>
          <w:u w:val="single"/>
          <w:rtl/>
        </w:rPr>
      </w:pPr>
      <w:r>
        <w:rPr>
          <w:rFonts w:cs="Andalus" w:hint="cs"/>
          <w:b/>
          <w:bCs/>
          <w:shadow/>
          <w:sz w:val="36"/>
          <w:szCs w:val="36"/>
          <w:u w:val="single"/>
          <w:rtl/>
        </w:rPr>
        <w:t xml:space="preserve">- </w:t>
      </w:r>
      <w:r w:rsidRPr="00DD448C">
        <w:rPr>
          <w:rFonts w:cs="Andalus" w:hint="cs"/>
          <w:b/>
          <w:bCs/>
          <w:shadow/>
          <w:sz w:val="36"/>
          <w:szCs w:val="36"/>
          <w:u w:val="single"/>
          <w:rtl/>
        </w:rPr>
        <w:t>السيرة والسلوك:</w:t>
      </w:r>
    </w:p>
    <w:tbl>
      <w:tblPr>
        <w:tblStyle w:val="Grilledutableau"/>
        <w:bidiVisual/>
        <w:tblW w:w="0" w:type="auto"/>
        <w:tblBorders>
          <w:top w:val="thinThickSmallGap" w:sz="18" w:space="0" w:color="auto"/>
          <w:left w:val="thinThickSmallGap" w:sz="18" w:space="0" w:color="auto"/>
          <w:bottom w:val="thinThickSmallGap" w:sz="18" w:space="0" w:color="auto"/>
          <w:right w:val="thinThickSmallGap" w:sz="18" w:space="0" w:color="auto"/>
        </w:tblBorders>
        <w:tblLook w:val="01E0"/>
      </w:tblPr>
      <w:tblGrid>
        <w:gridCol w:w="1401"/>
        <w:gridCol w:w="2322"/>
        <w:gridCol w:w="2456"/>
        <w:gridCol w:w="1691"/>
        <w:gridCol w:w="1418"/>
      </w:tblGrid>
      <w:tr w:rsidR="00631804" w:rsidTr="003F69AF">
        <w:tc>
          <w:tcPr>
            <w:tcW w:w="1520" w:type="dxa"/>
            <w:tcBorders>
              <w:top w:val="thinThickSmallGap" w:sz="18" w:space="0" w:color="auto"/>
              <w:bottom w:val="thinThickSmallGap" w:sz="18" w:space="0" w:color="auto"/>
            </w:tcBorders>
          </w:tcPr>
          <w:p w:rsidR="00631804" w:rsidRPr="003B6C57" w:rsidRDefault="00631804" w:rsidP="003F69AF">
            <w:pPr>
              <w:jc w:val="center"/>
              <w:rPr>
                <w:b/>
                <w:bCs/>
                <w:sz w:val="28"/>
                <w:szCs w:val="28"/>
                <w:rtl/>
              </w:rPr>
            </w:pPr>
            <w:r w:rsidRPr="003B6C57">
              <w:rPr>
                <w:rFonts w:hint="cs"/>
                <w:b/>
                <w:bCs/>
                <w:sz w:val="28"/>
                <w:szCs w:val="28"/>
                <w:rtl/>
              </w:rPr>
              <w:t>التاريخ</w:t>
            </w:r>
          </w:p>
        </w:tc>
        <w:tc>
          <w:tcPr>
            <w:tcW w:w="2874" w:type="dxa"/>
            <w:tcBorders>
              <w:top w:val="thinThickSmallGap" w:sz="18" w:space="0" w:color="auto"/>
              <w:bottom w:val="thinThickSmallGap" w:sz="18" w:space="0" w:color="auto"/>
            </w:tcBorders>
          </w:tcPr>
          <w:p w:rsidR="00631804" w:rsidRPr="003B6C57" w:rsidRDefault="00631804" w:rsidP="003F69AF">
            <w:pPr>
              <w:jc w:val="center"/>
              <w:rPr>
                <w:b/>
                <w:bCs/>
                <w:sz w:val="28"/>
                <w:szCs w:val="28"/>
                <w:rtl/>
              </w:rPr>
            </w:pPr>
            <w:r w:rsidRPr="003B6C57">
              <w:rPr>
                <w:rFonts w:hint="cs"/>
                <w:b/>
                <w:bCs/>
                <w:sz w:val="28"/>
                <w:szCs w:val="28"/>
                <w:rtl/>
              </w:rPr>
              <w:t>نوع المخالفات</w:t>
            </w:r>
          </w:p>
        </w:tc>
        <w:tc>
          <w:tcPr>
            <w:tcW w:w="3066" w:type="dxa"/>
            <w:tcBorders>
              <w:top w:val="thinThickSmallGap" w:sz="18" w:space="0" w:color="auto"/>
              <w:bottom w:val="thinThickSmallGap" w:sz="18" w:space="0" w:color="auto"/>
            </w:tcBorders>
          </w:tcPr>
          <w:p w:rsidR="00631804" w:rsidRPr="003B6C57" w:rsidRDefault="00631804" w:rsidP="003F69AF">
            <w:pPr>
              <w:jc w:val="center"/>
              <w:rPr>
                <w:b/>
                <w:bCs/>
                <w:sz w:val="28"/>
                <w:szCs w:val="28"/>
                <w:rtl/>
              </w:rPr>
            </w:pPr>
            <w:r w:rsidRPr="003B6C57">
              <w:rPr>
                <w:rFonts w:hint="cs"/>
                <w:b/>
                <w:bCs/>
                <w:sz w:val="28"/>
                <w:szCs w:val="28"/>
                <w:rtl/>
              </w:rPr>
              <w:t>الاجراءات</w:t>
            </w:r>
          </w:p>
        </w:tc>
        <w:tc>
          <w:tcPr>
            <w:tcW w:w="1980" w:type="dxa"/>
            <w:tcBorders>
              <w:top w:val="thinThickSmallGap" w:sz="18" w:space="0" w:color="auto"/>
              <w:bottom w:val="thinThickSmallGap" w:sz="18" w:space="0" w:color="auto"/>
            </w:tcBorders>
          </w:tcPr>
          <w:p w:rsidR="00631804" w:rsidRPr="003B6C57" w:rsidRDefault="00631804" w:rsidP="003F69AF">
            <w:pPr>
              <w:jc w:val="center"/>
              <w:rPr>
                <w:b/>
                <w:bCs/>
                <w:sz w:val="28"/>
                <w:szCs w:val="28"/>
                <w:rtl/>
              </w:rPr>
            </w:pPr>
            <w:r w:rsidRPr="003B6C57">
              <w:rPr>
                <w:rFonts w:hint="cs"/>
                <w:b/>
                <w:bCs/>
                <w:sz w:val="28"/>
                <w:szCs w:val="28"/>
                <w:rtl/>
              </w:rPr>
              <w:t>تاريخ زيارة الأولياء</w:t>
            </w:r>
          </w:p>
        </w:tc>
        <w:tc>
          <w:tcPr>
            <w:tcW w:w="1548" w:type="dxa"/>
            <w:tcBorders>
              <w:top w:val="thinThickSmallGap" w:sz="18" w:space="0" w:color="auto"/>
              <w:bottom w:val="thinThickSmallGap" w:sz="18" w:space="0" w:color="auto"/>
            </w:tcBorders>
          </w:tcPr>
          <w:p w:rsidR="00631804" w:rsidRPr="003B6C57" w:rsidRDefault="00631804" w:rsidP="003F69AF">
            <w:pPr>
              <w:jc w:val="center"/>
              <w:rPr>
                <w:b/>
                <w:bCs/>
                <w:sz w:val="28"/>
                <w:szCs w:val="28"/>
                <w:rtl/>
              </w:rPr>
            </w:pPr>
            <w:r w:rsidRPr="003B6C57">
              <w:rPr>
                <w:rFonts w:hint="cs"/>
                <w:b/>
                <w:bCs/>
                <w:sz w:val="28"/>
                <w:szCs w:val="28"/>
                <w:rtl/>
              </w:rPr>
              <w:t>التوقيع</w:t>
            </w:r>
          </w:p>
        </w:tc>
      </w:tr>
      <w:tr w:rsidR="00631804" w:rsidTr="003F69AF">
        <w:tc>
          <w:tcPr>
            <w:tcW w:w="1520" w:type="dxa"/>
            <w:tcBorders>
              <w:top w:val="thinThickSmallGap" w:sz="18" w:space="0" w:color="auto"/>
            </w:tcBorders>
          </w:tcPr>
          <w:p w:rsidR="00631804" w:rsidRDefault="00631804" w:rsidP="003F69AF">
            <w:pPr>
              <w:rPr>
                <w:rtl/>
              </w:rPr>
            </w:pPr>
          </w:p>
        </w:tc>
        <w:tc>
          <w:tcPr>
            <w:tcW w:w="2874" w:type="dxa"/>
            <w:tcBorders>
              <w:top w:val="thinThickSmallGap" w:sz="18" w:space="0" w:color="auto"/>
            </w:tcBorders>
          </w:tcPr>
          <w:p w:rsidR="00631804" w:rsidRDefault="00631804" w:rsidP="003F69AF">
            <w:pPr>
              <w:rPr>
                <w:rtl/>
              </w:rPr>
            </w:pPr>
          </w:p>
        </w:tc>
        <w:tc>
          <w:tcPr>
            <w:tcW w:w="3066" w:type="dxa"/>
            <w:tcBorders>
              <w:top w:val="thinThickSmallGap" w:sz="18" w:space="0" w:color="auto"/>
            </w:tcBorders>
          </w:tcPr>
          <w:p w:rsidR="00631804" w:rsidRDefault="00631804" w:rsidP="003F69AF">
            <w:pPr>
              <w:rPr>
                <w:rtl/>
              </w:rPr>
            </w:pPr>
          </w:p>
        </w:tc>
        <w:tc>
          <w:tcPr>
            <w:tcW w:w="1980" w:type="dxa"/>
            <w:tcBorders>
              <w:top w:val="thinThickSmallGap" w:sz="18" w:space="0" w:color="auto"/>
            </w:tcBorders>
          </w:tcPr>
          <w:p w:rsidR="00631804" w:rsidRDefault="00631804" w:rsidP="003F69AF">
            <w:pPr>
              <w:rPr>
                <w:rtl/>
              </w:rPr>
            </w:pPr>
          </w:p>
        </w:tc>
        <w:tc>
          <w:tcPr>
            <w:tcW w:w="1548" w:type="dxa"/>
            <w:tcBorders>
              <w:top w:val="thinThickSmallGap" w:sz="18" w:space="0" w:color="auto"/>
            </w:tcBorders>
          </w:tcPr>
          <w:p w:rsidR="00631804" w:rsidRDefault="00631804" w:rsidP="003F69AF">
            <w:pPr>
              <w:rPr>
                <w:rtl/>
              </w:rPr>
            </w:pPr>
          </w:p>
        </w:tc>
      </w:tr>
      <w:tr w:rsidR="00631804" w:rsidTr="003F69AF">
        <w:tc>
          <w:tcPr>
            <w:tcW w:w="1520" w:type="dxa"/>
          </w:tcPr>
          <w:p w:rsidR="00631804" w:rsidRDefault="00631804" w:rsidP="003F69AF">
            <w:pPr>
              <w:rPr>
                <w:rtl/>
              </w:rPr>
            </w:pPr>
          </w:p>
        </w:tc>
        <w:tc>
          <w:tcPr>
            <w:tcW w:w="2874" w:type="dxa"/>
          </w:tcPr>
          <w:p w:rsidR="00631804" w:rsidRDefault="00631804" w:rsidP="003F69AF">
            <w:pPr>
              <w:rPr>
                <w:rtl/>
              </w:rPr>
            </w:pPr>
          </w:p>
        </w:tc>
        <w:tc>
          <w:tcPr>
            <w:tcW w:w="3066" w:type="dxa"/>
          </w:tcPr>
          <w:p w:rsidR="00631804" w:rsidRDefault="00631804" w:rsidP="003F69AF">
            <w:pPr>
              <w:rPr>
                <w:rtl/>
              </w:rPr>
            </w:pPr>
          </w:p>
        </w:tc>
        <w:tc>
          <w:tcPr>
            <w:tcW w:w="1980" w:type="dxa"/>
          </w:tcPr>
          <w:p w:rsidR="00631804" w:rsidRDefault="00631804" w:rsidP="003F69AF">
            <w:pPr>
              <w:rPr>
                <w:rtl/>
              </w:rPr>
            </w:pPr>
          </w:p>
        </w:tc>
        <w:tc>
          <w:tcPr>
            <w:tcW w:w="1548" w:type="dxa"/>
          </w:tcPr>
          <w:p w:rsidR="00631804" w:rsidRDefault="00631804" w:rsidP="003F69AF">
            <w:pPr>
              <w:rPr>
                <w:rtl/>
              </w:rPr>
            </w:pPr>
          </w:p>
        </w:tc>
      </w:tr>
      <w:tr w:rsidR="00631804" w:rsidTr="003F69AF">
        <w:tc>
          <w:tcPr>
            <w:tcW w:w="1520" w:type="dxa"/>
          </w:tcPr>
          <w:p w:rsidR="00631804" w:rsidRDefault="00631804" w:rsidP="003F69AF">
            <w:pPr>
              <w:rPr>
                <w:rtl/>
              </w:rPr>
            </w:pPr>
          </w:p>
        </w:tc>
        <w:tc>
          <w:tcPr>
            <w:tcW w:w="2874" w:type="dxa"/>
          </w:tcPr>
          <w:p w:rsidR="00631804" w:rsidRDefault="00631804" w:rsidP="003F69AF">
            <w:pPr>
              <w:rPr>
                <w:rtl/>
              </w:rPr>
            </w:pPr>
          </w:p>
        </w:tc>
        <w:tc>
          <w:tcPr>
            <w:tcW w:w="3066" w:type="dxa"/>
          </w:tcPr>
          <w:p w:rsidR="00631804" w:rsidRDefault="00631804" w:rsidP="003F69AF">
            <w:pPr>
              <w:rPr>
                <w:rtl/>
              </w:rPr>
            </w:pPr>
          </w:p>
        </w:tc>
        <w:tc>
          <w:tcPr>
            <w:tcW w:w="1980" w:type="dxa"/>
          </w:tcPr>
          <w:p w:rsidR="00631804" w:rsidRDefault="00631804" w:rsidP="003F69AF">
            <w:pPr>
              <w:rPr>
                <w:rtl/>
              </w:rPr>
            </w:pPr>
          </w:p>
        </w:tc>
        <w:tc>
          <w:tcPr>
            <w:tcW w:w="1548" w:type="dxa"/>
          </w:tcPr>
          <w:p w:rsidR="00631804" w:rsidRDefault="00631804" w:rsidP="003F69AF">
            <w:pPr>
              <w:rPr>
                <w:rtl/>
              </w:rPr>
            </w:pPr>
          </w:p>
        </w:tc>
      </w:tr>
      <w:tr w:rsidR="00631804" w:rsidTr="003F69AF">
        <w:tc>
          <w:tcPr>
            <w:tcW w:w="1520" w:type="dxa"/>
          </w:tcPr>
          <w:p w:rsidR="00631804" w:rsidRDefault="00631804" w:rsidP="003F69AF">
            <w:pPr>
              <w:rPr>
                <w:rtl/>
              </w:rPr>
            </w:pPr>
          </w:p>
        </w:tc>
        <w:tc>
          <w:tcPr>
            <w:tcW w:w="2874" w:type="dxa"/>
          </w:tcPr>
          <w:p w:rsidR="00631804" w:rsidRDefault="00631804" w:rsidP="003F69AF">
            <w:pPr>
              <w:rPr>
                <w:rtl/>
              </w:rPr>
            </w:pPr>
          </w:p>
        </w:tc>
        <w:tc>
          <w:tcPr>
            <w:tcW w:w="3066" w:type="dxa"/>
          </w:tcPr>
          <w:p w:rsidR="00631804" w:rsidRDefault="00631804" w:rsidP="003F69AF">
            <w:pPr>
              <w:rPr>
                <w:rtl/>
              </w:rPr>
            </w:pPr>
          </w:p>
        </w:tc>
        <w:tc>
          <w:tcPr>
            <w:tcW w:w="1980" w:type="dxa"/>
          </w:tcPr>
          <w:p w:rsidR="00631804" w:rsidRDefault="00631804" w:rsidP="003F69AF">
            <w:pPr>
              <w:rPr>
                <w:rtl/>
              </w:rPr>
            </w:pPr>
          </w:p>
        </w:tc>
        <w:tc>
          <w:tcPr>
            <w:tcW w:w="1548" w:type="dxa"/>
          </w:tcPr>
          <w:p w:rsidR="00631804" w:rsidRDefault="00631804" w:rsidP="003F69AF">
            <w:pPr>
              <w:rPr>
                <w:rtl/>
              </w:rPr>
            </w:pPr>
          </w:p>
        </w:tc>
      </w:tr>
      <w:tr w:rsidR="00631804" w:rsidTr="003F69AF">
        <w:tc>
          <w:tcPr>
            <w:tcW w:w="1520" w:type="dxa"/>
          </w:tcPr>
          <w:p w:rsidR="00631804" w:rsidRDefault="00631804" w:rsidP="003F69AF">
            <w:pPr>
              <w:rPr>
                <w:rtl/>
              </w:rPr>
            </w:pPr>
          </w:p>
        </w:tc>
        <w:tc>
          <w:tcPr>
            <w:tcW w:w="2874" w:type="dxa"/>
          </w:tcPr>
          <w:p w:rsidR="00631804" w:rsidRDefault="00631804" w:rsidP="003F69AF">
            <w:pPr>
              <w:rPr>
                <w:rtl/>
              </w:rPr>
            </w:pPr>
          </w:p>
        </w:tc>
        <w:tc>
          <w:tcPr>
            <w:tcW w:w="3066" w:type="dxa"/>
          </w:tcPr>
          <w:p w:rsidR="00631804" w:rsidRDefault="00631804" w:rsidP="003F69AF">
            <w:pPr>
              <w:rPr>
                <w:rtl/>
              </w:rPr>
            </w:pPr>
          </w:p>
        </w:tc>
        <w:tc>
          <w:tcPr>
            <w:tcW w:w="1980" w:type="dxa"/>
          </w:tcPr>
          <w:p w:rsidR="00631804" w:rsidRDefault="00631804" w:rsidP="003F69AF">
            <w:pPr>
              <w:rPr>
                <w:rtl/>
              </w:rPr>
            </w:pPr>
          </w:p>
        </w:tc>
        <w:tc>
          <w:tcPr>
            <w:tcW w:w="1548" w:type="dxa"/>
          </w:tcPr>
          <w:p w:rsidR="00631804" w:rsidRDefault="00631804" w:rsidP="003F69AF">
            <w:pPr>
              <w:rPr>
                <w:rtl/>
              </w:rPr>
            </w:pPr>
          </w:p>
        </w:tc>
      </w:tr>
      <w:tr w:rsidR="00631804" w:rsidTr="003F69AF">
        <w:tc>
          <w:tcPr>
            <w:tcW w:w="1520" w:type="dxa"/>
          </w:tcPr>
          <w:p w:rsidR="00631804" w:rsidRDefault="00631804" w:rsidP="003F69AF">
            <w:pPr>
              <w:rPr>
                <w:rtl/>
              </w:rPr>
            </w:pPr>
          </w:p>
        </w:tc>
        <w:tc>
          <w:tcPr>
            <w:tcW w:w="2874" w:type="dxa"/>
          </w:tcPr>
          <w:p w:rsidR="00631804" w:rsidRDefault="00631804" w:rsidP="003F69AF">
            <w:pPr>
              <w:rPr>
                <w:rtl/>
              </w:rPr>
            </w:pPr>
          </w:p>
        </w:tc>
        <w:tc>
          <w:tcPr>
            <w:tcW w:w="3066" w:type="dxa"/>
          </w:tcPr>
          <w:p w:rsidR="00631804" w:rsidRDefault="00631804" w:rsidP="003F69AF">
            <w:pPr>
              <w:rPr>
                <w:rtl/>
              </w:rPr>
            </w:pPr>
          </w:p>
        </w:tc>
        <w:tc>
          <w:tcPr>
            <w:tcW w:w="1980" w:type="dxa"/>
          </w:tcPr>
          <w:p w:rsidR="00631804" w:rsidRDefault="00631804" w:rsidP="003F69AF">
            <w:pPr>
              <w:rPr>
                <w:rtl/>
              </w:rPr>
            </w:pPr>
          </w:p>
        </w:tc>
        <w:tc>
          <w:tcPr>
            <w:tcW w:w="1548" w:type="dxa"/>
          </w:tcPr>
          <w:p w:rsidR="00631804" w:rsidRDefault="00631804" w:rsidP="003F69AF">
            <w:pPr>
              <w:rPr>
                <w:rtl/>
              </w:rPr>
            </w:pPr>
          </w:p>
        </w:tc>
      </w:tr>
      <w:tr w:rsidR="00631804" w:rsidTr="003F69AF">
        <w:tc>
          <w:tcPr>
            <w:tcW w:w="1520" w:type="dxa"/>
          </w:tcPr>
          <w:p w:rsidR="00631804" w:rsidRDefault="00631804" w:rsidP="003F69AF">
            <w:pPr>
              <w:rPr>
                <w:rtl/>
              </w:rPr>
            </w:pPr>
          </w:p>
        </w:tc>
        <w:tc>
          <w:tcPr>
            <w:tcW w:w="2874" w:type="dxa"/>
          </w:tcPr>
          <w:p w:rsidR="00631804" w:rsidRDefault="00631804" w:rsidP="003F69AF">
            <w:pPr>
              <w:rPr>
                <w:rtl/>
              </w:rPr>
            </w:pPr>
          </w:p>
        </w:tc>
        <w:tc>
          <w:tcPr>
            <w:tcW w:w="3066" w:type="dxa"/>
          </w:tcPr>
          <w:p w:rsidR="00631804" w:rsidRDefault="00631804" w:rsidP="003F69AF">
            <w:pPr>
              <w:rPr>
                <w:rtl/>
              </w:rPr>
            </w:pPr>
          </w:p>
        </w:tc>
        <w:tc>
          <w:tcPr>
            <w:tcW w:w="1980" w:type="dxa"/>
          </w:tcPr>
          <w:p w:rsidR="00631804" w:rsidRDefault="00631804" w:rsidP="003F69AF">
            <w:pPr>
              <w:rPr>
                <w:rtl/>
              </w:rPr>
            </w:pPr>
          </w:p>
        </w:tc>
        <w:tc>
          <w:tcPr>
            <w:tcW w:w="1548" w:type="dxa"/>
          </w:tcPr>
          <w:p w:rsidR="00631804" w:rsidRDefault="00631804" w:rsidP="003F69AF">
            <w:pPr>
              <w:rPr>
                <w:rtl/>
              </w:rPr>
            </w:pPr>
          </w:p>
        </w:tc>
      </w:tr>
      <w:tr w:rsidR="00631804" w:rsidTr="003F69AF">
        <w:tc>
          <w:tcPr>
            <w:tcW w:w="1520" w:type="dxa"/>
          </w:tcPr>
          <w:p w:rsidR="00631804" w:rsidRDefault="00631804" w:rsidP="003F69AF">
            <w:pPr>
              <w:rPr>
                <w:rtl/>
              </w:rPr>
            </w:pPr>
          </w:p>
        </w:tc>
        <w:tc>
          <w:tcPr>
            <w:tcW w:w="2874" w:type="dxa"/>
          </w:tcPr>
          <w:p w:rsidR="00631804" w:rsidRDefault="00631804" w:rsidP="003F69AF">
            <w:pPr>
              <w:rPr>
                <w:rtl/>
              </w:rPr>
            </w:pPr>
          </w:p>
        </w:tc>
        <w:tc>
          <w:tcPr>
            <w:tcW w:w="3066" w:type="dxa"/>
          </w:tcPr>
          <w:p w:rsidR="00631804" w:rsidRDefault="00631804" w:rsidP="003F69AF">
            <w:pPr>
              <w:rPr>
                <w:rtl/>
              </w:rPr>
            </w:pPr>
          </w:p>
        </w:tc>
        <w:tc>
          <w:tcPr>
            <w:tcW w:w="1980" w:type="dxa"/>
          </w:tcPr>
          <w:p w:rsidR="00631804" w:rsidRDefault="00631804" w:rsidP="003F69AF">
            <w:pPr>
              <w:rPr>
                <w:rtl/>
              </w:rPr>
            </w:pPr>
          </w:p>
        </w:tc>
        <w:tc>
          <w:tcPr>
            <w:tcW w:w="1548" w:type="dxa"/>
          </w:tcPr>
          <w:p w:rsidR="00631804" w:rsidRDefault="00631804" w:rsidP="003F69AF">
            <w:pPr>
              <w:rPr>
                <w:rtl/>
              </w:rPr>
            </w:pPr>
          </w:p>
        </w:tc>
      </w:tr>
      <w:tr w:rsidR="00631804" w:rsidTr="003F69AF">
        <w:tc>
          <w:tcPr>
            <w:tcW w:w="1520" w:type="dxa"/>
          </w:tcPr>
          <w:p w:rsidR="00631804" w:rsidRDefault="00631804" w:rsidP="003F69AF">
            <w:pPr>
              <w:rPr>
                <w:rtl/>
              </w:rPr>
            </w:pPr>
          </w:p>
        </w:tc>
        <w:tc>
          <w:tcPr>
            <w:tcW w:w="2874" w:type="dxa"/>
          </w:tcPr>
          <w:p w:rsidR="00631804" w:rsidRDefault="00631804" w:rsidP="003F69AF">
            <w:pPr>
              <w:rPr>
                <w:rtl/>
              </w:rPr>
            </w:pPr>
          </w:p>
        </w:tc>
        <w:tc>
          <w:tcPr>
            <w:tcW w:w="3066" w:type="dxa"/>
          </w:tcPr>
          <w:p w:rsidR="00631804" w:rsidRDefault="00631804" w:rsidP="003F69AF">
            <w:pPr>
              <w:rPr>
                <w:rtl/>
              </w:rPr>
            </w:pPr>
          </w:p>
        </w:tc>
        <w:tc>
          <w:tcPr>
            <w:tcW w:w="1980" w:type="dxa"/>
          </w:tcPr>
          <w:p w:rsidR="00631804" w:rsidRDefault="00631804" w:rsidP="003F69AF">
            <w:pPr>
              <w:rPr>
                <w:rtl/>
              </w:rPr>
            </w:pPr>
          </w:p>
        </w:tc>
        <w:tc>
          <w:tcPr>
            <w:tcW w:w="1548" w:type="dxa"/>
          </w:tcPr>
          <w:p w:rsidR="00631804" w:rsidRDefault="00631804" w:rsidP="003F69AF">
            <w:pPr>
              <w:rPr>
                <w:rtl/>
              </w:rPr>
            </w:pPr>
          </w:p>
        </w:tc>
      </w:tr>
      <w:tr w:rsidR="00631804" w:rsidTr="003F69AF">
        <w:tc>
          <w:tcPr>
            <w:tcW w:w="1520" w:type="dxa"/>
          </w:tcPr>
          <w:p w:rsidR="00631804" w:rsidRDefault="00631804" w:rsidP="003F69AF">
            <w:pPr>
              <w:rPr>
                <w:rtl/>
              </w:rPr>
            </w:pPr>
          </w:p>
        </w:tc>
        <w:tc>
          <w:tcPr>
            <w:tcW w:w="2874" w:type="dxa"/>
          </w:tcPr>
          <w:p w:rsidR="00631804" w:rsidRDefault="00631804" w:rsidP="003F69AF">
            <w:pPr>
              <w:rPr>
                <w:rtl/>
              </w:rPr>
            </w:pPr>
          </w:p>
        </w:tc>
        <w:tc>
          <w:tcPr>
            <w:tcW w:w="3066" w:type="dxa"/>
          </w:tcPr>
          <w:p w:rsidR="00631804" w:rsidRDefault="00631804" w:rsidP="003F69AF">
            <w:pPr>
              <w:rPr>
                <w:rtl/>
              </w:rPr>
            </w:pPr>
          </w:p>
        </w:tc>
        <w:tc>
          <w:tcPr>
            <w:tcW w:w="1980" w:type="dxa"/>
          </w:tcPr>
          <w:p w:rsidR="00631804" w:rsidRDefault="00631804" w:rsidP="003F69AF">
            <w:pPr>
              <w:rPr>
                <w:rtl/>
              </w:rPr>
            </w:pPr>
          </w:p>
        </w:tc>
        <w:tc>
          <w:tcPr>
            <w:tcW w:w="1548" w:type="dxa"/>
          </w:tcPr>
          <w:p w:rsidR="00631804" w:rsidRDefault="00631804" w:rsidP="003F69AF">
            <w:pPr>
              <w:rPr>
                <w:rtl/>
              </w:rPr>
            </w:pPr>
          </w:p>
        </w:tc>
      </w:tr>
      <w:tr w:rsidR="00631804" w:rsidTr="003F69AF">
        <w:tc>
          <w:tcPr>
            <w:tcW w:w="1520" w:type="dxa"/>
          </w:tcPr>
          <w:p w:rsidR="00631804" w:rsidRDefault="00631804" w:rsidP="003F69AF">
            <w:pPr>
              <w:rPr>
                <w:rtl/>
              </w:rPr>
            </w:pPr>
          </w:p>
        </w:tc>
        <w:tc>
          <w:tcPr>
            <w:tcW w:w="2874" w:type="dxa"/>
          </w:tcPr>
          <w:p w:rsidR="00631804" w:rsidRDefault="00631804" w:rsidP="003F69AF">
            <w:pPr>
              <w:rPr>
                <w:rtl/>
              </w:rPr>
            </w:pPr>
          </w:p>
        </w:tc>
        <w:tc>
          <w:tcPr>
            <w:tcW w:w="3066" w:type="dxa"/>
          </w:tcPr>
          <w:p w:rsidR="00631804" w:rsidRDefault="00631804" w:rsidP="003F69AF">
            <w:pPr>
              <w:rPr>
                <w:rtl/>
              </w:rPr>
            </w:pPr>
          </w:p>
        </w:tc>
        <w:tc>
          <w:tcPr>
            <w:tcW w:w="1980" w:type="dxa"/>
          </w:tcPr>
          <w:p w:rsidR="00631804" w:rsidRDefault="00631804" w:rsidP="003F69AF">
            <w:pPr>
              <w:rPr>
                <w:rtl/>
              </w:rPr>
            </w:pPr>
          </w:p>
        </w:tc>
        <w:tc>
          <w:tcPr>
            <w:tcW w:w="1548" w:type="dxa"/>
          </w:tcPr>
          <w:p w:rsidR="00631804" w:rsidRDefault="00631804" w:rsidP="003F69AF">
            <w:pPr>
              <w:rPr>
                <w:rtl/>
              </w:rPr>
            </w:pPr>
          </w:p>
        </w:tc>
      </w:tr>
      <w:tr w:rsidR="00631804" w:rsidTr="003F69AF">
        <w:tc>
          <w:tcPr>
            <w:tcW w:w="1520" w:type="dxa"/>
          </w:tcPr>
          <w:p w:rsidR="00631804" w:rsidRDefault="00631804" w:rsidP="003F69AF">
            <w:pPr>
              <w:rPr>
                <w:rtl/>
              </w:rPr>
            </w:pPr>
          </w:p>
        </w:tc>
        <w:tc>
          <w:tcPr>
            <w:tcW w:w="2874" w:type="dxa"/>
          </w:tcPr>
          <w:p w:rsidR="00631804" w:rsidRDefault="00631804" w:rsidP="003F69AF">
            <w:pPr>
              <w:rPr>
                <w:rtl/>
              </w:rPr>
            </w:pPr>
          </w:p>
        </w:tc>
        <w:tc>
          <w:tcPr>
            <w:tcW w:w="3066" w:type="dxa"/>
          </w:tcPr>
          <w:p w:rsidR="00631804" w:rsidRDefault="00631804" w:rsidP="003F69AF">
            <w:pPr>
              <w:rPr>
                <w:rtl/>
              </w:rPr>
            </w:pPr>
          </w:p>
        </w:tc>
        <w:tc>
          <w:tcPr>
            <w:tcW w:w="1980" w:type="dxa"/>
          </w:tcPr>
          <w:p w:rsidR="00631804" w:rsidRDefault="00631804" w:rsidP="003F69AF">
            <w:pPr>
              <w:rPr>
                <w:rtl/>
              </w:rPr>
            </w:pPr>
          </w:p>
        </w:tc>
        <w:tc>
          <w:tcPr>
            <w:tcW w:w="1548" w:type="dxa"/>
          </w:tcPr>
          <w:p w:rsidR="00631804" w:rsidRDefault="00631804" w:rsidP="003F69AF">
            <w:pPr>
              <w:rPr>
                <w:rtl/>
              </w:rPr>
            </w:pPr>
          </w:p>
        </w:tc>
      </w:tr>
      <w:tr w:rsidR="00631804" w:rsidTr="003F69AF">
        <w:tc>
          <w:tcPr>
            <w:tcW w:w="1520" w:type="dxa"/>
          </w:tcPr>
          <w:p w:rsidR="00631804" w:rsidRDefault="00631804" w:rsidP="003F69AF">
            <w:pPr>
              <w:rPr>
                <w:rtl/>
              </w:rPr>
            </w:pPr>
          </w:p>
        </w:tc>
        <w:tc>
          <w:tcPr>
            <w:tcW w:w="2874" w:type="dxa"/>
          </w:tcPr>
          <w:p w:rsidR="00631804" w:rsidRDefault="00631804" w:rsidP="003F69AF">
            <w:pPr>
              <w:rPr>
                <w:rtl/>
              </w:rPr>
            </w:pPr>
          </w:p>
        </w:tc>
        <w:tc>
          <w:tcPr>
            <w:tcW w:w="3066" w:type="dxa"/>
          </w:tcPr>
          <w:p w:rsidR="00631804" w:rsidRDefault="00631804" w:rsidP="003F69AF">
            <w:pPr>
              <w:rPr>
                <w:rtl/>
              </w:rPr>
            </w:pPr>
          </w:p>
        </w:tc>
        <w:tc>
          <w:tcPr>
            <w:tcW w:w="1980" w:type="dxa"/>
          </w:tcPr>
          <w:p w:rsidR="00631804" w:rsidRDefault="00631804" w:rsidP="003F69AF">
            <w:pPr>
              <w:rPr>
                <w:rtl/>
              </w:rPr>
            </w:pPr>
          </w:p>
        </w:tc>
        <w:tc>
          <w:tcPr>
            <w:tcW w:w="1548" w:type="dxa"/>
          </w:tcPr>
          <w:p w:rsidR="00631804" w:rsidRDefault="00631804" w:rsidP="003F69AF">
            <w:pPr>
              <w:rPr>
                <w:rtl/>
              </w:rPr>
            </w:pPr>
          </w:p>
        </w:tc>
      </w:tr>
      <w:tr w:rsidR="00631804" w:rsidTr="003F69AF">
        <w:tc>
          <w:tcPr>
            <w:tcW w:w="1520" w:type="dxa"/>
          </w:tcPr>
          <w:p w:rsidR="00631804" w:rsidRDefault="00631804" w:rsidP="003F69AF">
            <w:pPr>
              <w:rPr>
                <w:rtl/>
              </w:rPr>
            </w:pPr>
          </w:p>
        </w:tc>
        <w:tc>
          <w:tcPr>
            <w:tcW w:w="2874" w:type="dxa"/>
          </w:tcPr>
          <w:p w:rsidR="00631804" w:rsidRDefault="00631804" w:rsidP="003F69AF">
            <w:pPr>
              <w:rPr>
                <w:rtl/>
              </w:rPr>
            </w:pPr>
          </w:p>
        </w:tc>
        <w:tc>
          <w:tcPr>
            <w:tcW w:w="3066" w:type="dxa"/>
          </w:tcPr>
          <w:p w:rsidR="00631804" w:rsidRDefault="00631804" w:rsidP="003F69AF">
            <w:pPr>
              <w:rPr>
                <w:rtl/>
              </w:rPr>
            </w:pPr>
          </w:p>
        </w:tc>
        <w:tc>
          <w:tcPr>
            <w:tcW w:w="1980" w:type="dxa"/>
          </w:tcPr>
          <w:p w:rsidR="00631804" w:rsidRDefault="00631804" w:rsidP="003F69AF">
            <w:pPr>
              <w:rPr>
                <w:rtl/>
              </w:rPr>
            </w:pPr>
          </w:p>
        </w:tc>
        <w:tc>
          <w:tcPr>
            <w:tcW w:w="1548" w:type="dxa"/>
          </w:tcPr>
          <w:p w:rsidR="00631804" w:rsidRDefault="00631804" w:rsidP="003F69AF">
            <w:pPr>
              <w:rPr>
                <w:rtl/>
              </w:rPr>
            </w:pPr>
          </w:p>
        </w:tc>
      </w:tr>
      <w:tr w:rsidR="00631804" w:rsidTr="003F69AF">
        <w:tc>
          <w:tcPr>
            <w:tcW w:w="1520" w:type="dxa"/>
          </w:tcPr>
          <w:p w:rsidR="00631804" w:rsidRDefault="00631804" w:rsidP="003F69AF">
            <w:pPr>
              <w:rPr>
                <w:rtl/>
              </w:rPr>
            </w:pPr>
          </w:p>
        </w:tc>
        <w:tc>
          <w:tcPr>
            <w:tcW w:w="2874" w:type="dxa"/>
          </w:tcPr>
          <w:p w:rsidR="00631804" w:rsidRDefault="00631804" w:rsidP="003F69AF">
            <w:pPr>
              <w:rPr>
                <w:rtl/>
              </w:rPr>
            </w:pPr>
          </w:p>
        </w:tc>
        <w:tc>
          <w:tcPr>
            <w:tcW w:w="3066" w:type="dxa"/>
          </w:tcPr>
          <w:p w:rsidR="00631804" w:rsidRDefault="00631804" w:rsidP="003F69AF">
            <w:pPr>
              <w:rPr>
                <w:rtl/>
              </w:rPr>
            </w:pPr>
          </w:p>
        </w:tc>
        <w:tc>
          <w:tcPr>
            <w:tcW w:w="1980" w:type="dxa"/>
          </w:tcPr>
          <w:p w:rsidR="00631804" w:rsidRDefault="00631804" w:rsidP="003F69AF">
            <w:pPr>
              <w:rPr>
                <w:rtl/>
              </w:rPr>
            </w:pPr>
          </w:p>
        </w:tc>
        <w:tc>
          <w:tcPr>
            <w:tcW w:w="1548" w:type="dxa"/>
          </w:tcPr>
          <w:p w:rsidR="00631804" w:rsidRDefault="00631804" w:rsidP="003F69AF">
            <w:pPr>
              <w:rPr>
                <w:rtl/>
              </w:rPr>
            </w:pPr>
          </w:p>
        </w:tc>
      </w:tr>
      <w:tr w:rsidR="00631804" w:rsidTr="003F69AF">
        <w:tc>
          <w:tcPr>
            <w:tcW w:w="1520" w:type="dxa"/>
          </w:tcPr>
          <w:p w:rsidR="00631804" w:rsidRDefault="00631804" w:rsidP="003F69AF">
            <w:pPr>
              <w:rPr>
                <w:rtl/>
              </w:rPr>
            </w:pPr>
          </w:p>
        </w:tc>
        <w:tc>
          <w:tcPr>
            <w:tcW w:w="2874" w:type="dxa"/>
          </w:tcPr>
          <w:p w:rsidR="00631804" w:rsidRDefault="00631804" w:rsidP="003F69AF">
            <w:pPr>
              <w:rPr>
                <w:rtl/>
              </w:rPr>
            </w:pPr>
          </w:p>
        </w:tc>
        <w:tc>
          <w:tcPr>
            <w:tcW w:w="3066" w:type="dxa"/>
          </w:tcPr>
          <w:p w:rsidR="00631804" w:rsidRDefault="00631804" w:rsidP="003F69AF">
            <w:pPr>
              <w:rPr>
                <w:rtl/>
              </w:rPr>
            </w:pPr>
          </w:p>
        </w:tc>
        <w:tc>
          <w:tcPr>
            <w:tcW w:w="1980" w:type="dxa"/>
          </w:tcPr>
          <w:p w:rsidR="00631804" w:rsidRDefault="00631804" w:rsidP="003F69AF">
            <w:pPr>
              <w:rPr>
                <w:rtl/>
              </w:rPr>
            </w:pPr>
          </w:p>
        </w:tc>
        <w:tc>
          <w:tcPr>
            <w:tcW w:w="1548" w:type="dxa"/>
          </w:tcPr>
          <w:p w:rsidR="00631804" w:rsidRDefault="00631804" w:rsidP="003F69AF">
            <w:pPr>
              <w:rPr>
                <w:rtl/>
              </w:rPr>
            </w:pPr>
          </w:p>
        </w:tc>
      </w:tr>
      <w:tr w:rsidR="00631804" w:rsidTr="003F69AF">
        <w:tc>
          <w:tcPr>
            <w:tcW w:w="1520" w:type="dxa"/>
          </w:tcPr>
          <w:p w:rsidR="00631804" w:rsidRDefault="00631804" w:rsidP="003F69AF">
            <w:pPr>
              <w:rPr>
                <w:rtl/>
              </w:rPr>
            </w:pPr>
          </w:p>
        </w:tc>
        <w:tc>
          <w:tcPr>
            <w:tcW w:w="2874" w:type="dxa"/>
          </w:tcPr>
          <w:p w:rsidR="00631804" w:rsidRDefault="00631804" w:rsidP="003F69AF">
            <w:pPr>
              <w:rPr>
                <w:rtl/>
              </w:rPr>
            </w:pPr>
          </w:p>
        </w:tc>
        <w:tc>
          <w:tcPr>
            <w:tcW w:w="3066" w:type="dxa"/>
          </w:tcPr>
          <w:p w:rsidR="00631804" w:rsidRDefault="00631804" w:rsidP="003F69AF">
            <w:pPr>
              <w:rPr>
                <w:rtl/>
              </w:rPr>
            </w:pPr>
          </w:p>
        </w:tc>
        <w:tc>
          <w:tcPr>
            <w:tcW w:w="1980" w:type="dxa"/>
          </w:tcPr>
          <w:p w:rsidR="00631804" w:rsidRDefault="00631804" w:rsidP="003F69AF">
            <w:pPr>
              <w:rPr>
                <w:rtl/>
              </w:rPr>
            </w:pPr>
          </w:p>
        </w:tc>
        <w:tc>
          <w:tcPr>
            <w:tcW w:w="1548" w:type="dxa"/>
          </w:tcPr>
          <w:p w:rsidR="00631804" w:rsidRDefault="00631804" w:rsidP="003F69AF">
            <w:pPr>
              <w:rPr>
                <w:rtl/>
              </w:rPr>
            </w:pPr>
          </w:p>
        </w:tc>
      </w:tr>
      <w:tr w:rsidR="00631804" w:rsidTr="003F69AF">
        <w:tc>
          <w:tcPr>
            <w:tcW w:w="1520" w:type="dxa"/>
            <w:tcBorders>
              <w:bottom w:val="thinThickSmallGap" w:sz="18" w:space="0" w:color="auto"/>
            </w:tcBorders>
          </w:tcPr>
          <w:p w:rsidR="00631804" w:rsidRDefault="00631804" w:rsidP="003F69AF">
            <w:pPr>
              <w:rPr>
                <w:rtl/>
              </w:rPr>
            </w:pPr>
          </w:p>
        </w:tc>
        <w:tc>
          <w:tcPr>
            <w:tcW w:w="2874" w:type="dxa"/>
            <w:tcBorders>
              <w:bottom w:val="thinThickSmallGap" w:sz="18" w:space="0" w:color="auto"/>
            </w:tcBorders>
          </w:tcPr>
          <w:p w:rsidR="00631804" w:rsidRDefault="00631804" w:rsidP="003F69AF">
            <w:pPr>
              <w:rPr>
                <w:rtl/>
              </w:rPr>
            </w:pPr>
          </w:p>
        </w:tc>
        <w:tc>
          <w:tcPr>
            <w:tcW w:w="3066" w:type="dxa"/>
            <w:tcBorders>
              <w:bottom w:val="thinThickSmallGap" w:sz="18" w:space="0" w:color="auto"/>
            </w:tcBorders>
          </w:tcPr>
          <w:p w:rsidR="00631804" w:rsidRDefault="00631804" w:rsidP="003F69AF">
            <w:pPr>
              <w:rPr>
                <w:rtl/>
              </w:rPr>
            </w:pPr>
          </w:p>
        </w:tc>
        <w:tc>
          <w:tcPr>
            <w:tcW w:w="1980" w:type="dxa"/>
            <w:tcBorders>
              <w:bottom w:val="thinThickSmallGap" w:sz="18" w:space="0" w:color="auto"/>
            </w:tcBorders>
          </w:tcPr>
          <w:p w:rsidR="00631804" w:rsidRDefault="00631804" w:rsidP="003F69AF">
            <w:pPr>
              <w:rPr>
                <w:rtl/>
              </w:rPr>
            </w:pPr>
          </w:p>
        </w:tc>
        <w:tc>
          <w:tcPr>
            <w:tcW w:w="1548" w:type="dxa"/>
            <w:tcBorders>
              <w:bottom w:val="thinThickSmallGap" w:sz="18" w:space="0" w:color="auto"/>
            </w:tcBorders>
          </w:tcPr>
          <w:p w:rsidR="00631804" w:rsidRDefault="00631804" w:rsidP="003F69AF">
            <w:pPr>
              <w:rPr>
                <w:rtl/>
              </w:rPr>
            </w:pPr>
          </w:p>
        </w:tc>
      </w:tr>
      <w:tr w:rsidR="00631804" w:rsidTr="003F69AF">
        <w:tc>
          <w:tcPr>
            <w:tcW w:w="10988" w:type="dxa"/>
            <w:gridSpan w:val="5"/>
            <w:tcBorders>
              <w:top w:val="thinThickSmallGap" w:sz="18" w:space="0" w:color="auto"/>
              <w:left w:val="nil"/>
              <w:bottom w:val="thinThickSmallGap" w:sz="18" w:space="0" w:color="auto"/>
              <w:right w:val="nil"/>
            </w:tcBorders>
          </w:tcPr>
          <w:p w:rsidR="00631804" w:rsidRDefault="00631804" w:rsidP="003F69AF">
            <w:pPr>
              <w:rPr>
                <w:rtl/>
              </w:rPr>
            </w:pPr>
          </w:p>
        </w:tc>
      </w:tr>
      <w:tr w:rsidR="00631804" w:rsidTr="003F69AF">
        <w:tc>
          <w:tcPr>
            <w:tcW w:w="10988" w:type="dxa"/>
            <w:gridSpan w:val="5"/>
            <w:tcBorders>
              <w:top w:val="thinThickSmallGap" w:sz="18" w:space="0" w:color="auto"/>
            </w:tcBorders>
          </w:tcPr>
          <w:p w:rsidR="00631804" w:rsidRPr="00047279" w:rsidRDefault="00631804" w:rsidP="003F69AF">
            <w:pPr>
              <w:jc w:val="center"/>
              <w:rPr>
                <w:rFonts w:cs="Andalus"/>
                <w:b/>
                <w:bCs/>
                <w:shadow/>
                <w:sz w:val="36"/>
                <w:szCs w:val="36"/>
                <w:u w:val="single"/>
                <w:rtl/>
              </w:rPr>
            </w:pPr>
            <w:r w:rsidRPr="00047279">
              <w:rPr>
                <w:rFonts w:cs="Andalus" w:hint="cs"/>
                <w:b/>
                <w:bCs/>
                <w:shadow/>
                <w:sz w:val="36"/>
                <w:szCs w:val="36"/>
                <w:u w:val="single"/>
                <w:rtl/>
              </w:rPr>
              <w:t>ملاحظ</w:t>
            </w:r>
            <w:r>
              <w:rPr>
                <w:rFonts w:cs="Andalus" w:hint="cs"/>
                <w:b/>
                <w:bCs/>
                <w:shadow/>
                <w:sz w:val="36"/>
                <w:szCs w:val="36"/>
                <w:u w:val="single"/>
                <w:rtl/>
              </w:rPr>
              <w:t>ــــــات عـــامة</w:t>
            </w:r>
          </w:p>
          <w:p w:rsidR="00631804" w:rsidRDefault="00631804" w:rsidP="003F69AF">
            <w:pPr>
              <w:spacing w:line="480" w:lineRule="auto"/>
              <w:rPr>
                <w:sz w:val="20"/>
                <w:szCs w:val="20"/>
                <w:rtl/>
              </w:rPr>
            </w:pPr>
            <w:r>
              <w:rPr>
                <w:rFonts w:hint="cs"/>
                <w:sz w:val="20"/>
                <w:szCs w:val="20"/>
                <w:rtl/>
              </w:rPr>
              <w:t>.....................................................................................................................................................................................</w:t>
            </w:r>
            <w:r>
              <w:rPr>
                <w:rFonts w:hint="cs"/>
                <w:sz w:val="20"/>
                <w:szCs w:val="20"/>
                <w:rtl/>
              </w:rPr>
              <w:lastRenderedPageBreak/>
              <w:t>...................................</w:t>
            </w:r>
          </w:p>
          <w:p w:rsidR="00631804" w:rsidRPr="00197793" w:rsidRDefault="00631804" w:rsidP="003F69AF">
            <w:pPr>
              <w:spacing w:line="480" w:lineRule="auto"/>
              <w:rPr>
                <w:sz w:val="20"/>
                <w:szCs w:val="20"/>
                <w:rtl/>
              </w:rPr>
            </w:pPr>
            <w:r>
              <w:rPr>
                <w:rFonts w:hint="cs"/>
                <w:sz w:val="20"/>
                <w:szCs w:val="20"/>
                <w:rtl/>
              </w:rPr>
              <w:t>-----------------------------------</w:t>
            </w:r>
          </w:p>
        </w:tc>
      </w:tr>
    </w:tbl>
    <w:p w:rsidR="00631804" w:rsidRDefault="00631804" w:rsidP="00631804">
      <w:pPr>
        <w:tabs>
          <w:tab w:val="right" w:pos="5102"/>
        </w:tabs>
        <w:spacing w:line="360" w:lineRule="auto"/>
        <w:jc w:val="center"/>
        <w:rPr>
          <w:rFonts w:cs="Arabic Transparent"/>
          <w:b/>
          <w:bCs/>
          <w:sz w:val="28"/>
          <w:szCs w:val="28"/>
          <w:rtl/>
          <w:lang w:bidi="ar-DZ"/>
        </w:rPr>
      </w:pPr>
    </w:p>
    <w:p w:rsidR="00631804" w:rsidRDefault="00631804" w:rsidP="00631804">
      <w:pPr>
        <w:tabs>
          <w:tab w:val="right" w:pos="5102"/>
        </w:tabs>
        <w:spacing w:line="360" w:lineRule="auto"/>
        <w:jc w:val="center"/>
        <w:rPr>
          <w:rFonts w:cs="Arabic Transparent"/>
          <w:b/>
          <w:bCs/>
          <w:sz w:val="28"/>
          <w:szCs w:val="28"/>
          <w:rtl/>
          <w:lang w:bidi="ar-DZ"/>
        </w:rPr>
      </w:pPr>
    </w:p>
    <w:p w:rsidR="00631804" w:rsidRDefault="00631804" w:rsidP="00631804">
      <w:pPr>
        <w:rPr>
          <w:rtl/>
          <w:lang w:bidi="ar-DZ"/>
        </w:rPr>
      </w:pPr>
      <w:r w:rsidRPr="0028263E">
        <w:rPr>
          <w:rFonts w:hint="cs"/>
          <w:b/>
          <w:bCs/>
          <w:rtl/>
          <w:lang w:bidi="ar-DZ"/>
        </w:rPr>
        <w:t>مديرية التربية لولاية</w:t>
      </w:r>
      <w:r>
        <w:rPr>
          <w:rFonts w:hint="cs"/>
          <w:rtl/>
          <w:lang w:bidi="ar-DZ"/>
        </w:rPr>
        <w:t xml:space="preserve"> :ـــــــــــــ                                                  </w:t>
      </w:r>
      <w:r w:rsidRPr="0028263E">
        <w:rPr>
          <w:rFonts w:hint="cs"/>
          <w:b/>
          <w:bCs/>
          <w:rtl/>
          <w:lang w:bidi="ar-DZ"/>
        </w:rPr>
        <w:t>السنة الدراسية</w:t>
      </w:r>
      <w:r>
        <w:rPr>
          <w:rFonts w:hint="cs"/>
          <w:rtl/>
          <w:lang w:bidi="ar-DZ"/>
        </w:rPr>
        <w:t xml:space="preserve"> :</w:t>
      </w:r>
    </w:p>
    <w:p w:rsidR="00631804" w:rsidRDefault="00631804" w:rsidP="00631804">
      <w:pPr>
        <w:rPr>
          <w:rtl/>
          <w:lang w:bidi="ar-DZ"/>
        </w:rPr>
      </w:pPr>
      <w:r w:rsidRPr="00457A08">
        <w:rPr>
          <w:rFonts w:hint="cs"/>
          <w:b/>
          <w:bCs/>
          <w:rtl/>
          <w:lang w:bidi="ar-DZ"/>
        </w:rPr>
        <w:t>الم</w:t>
      </w:r>
      <w:r>
        <w:rPr>
          <w:rFonts w:hint="cs"/>
          <w:b/>
          <w:bCs/>
          <w:rtl/>
          <w:lang w:bidi="ar-DZ"/>
        </w:rPr>
        <w:t>ؤسسة</w:t>
      </w:r>
      <w:r>
        <w:rPr>
          <w:rFonts w:hint="cs"/>
          <w:rtl/>
          <w:lang w:bidi="ar-DZ"/>
        </w:rPr>
        <w:t xml:space="preserve"> :ـــــــــــــــــــ                                                 ...200/...200</w:t>
      </w:r>
    </w:p>
    <w:p w:rsidR="00631804" w:rsidRDefault="00631804" w:rsidP="00631804">
      <w:pPr>
        <w:rPr>
          <w:rtl/>
          <w:lang w:bidi="ar-DZ"/>
        </w:rPr>
      </w:pPr>
      <w:r w:rsidRPr="00017A17">
        <w:rPr>
          <w:noProof/>
          <w:rtl/>
          <w:lang w:val="en-US" w:eastAsia="en-US" w:bidi="ar-DZ"/>
        </w:rPr>
        <w:pict>
          <v:oval id="_x0000_s1129" style="position:absolute;margin-left:66pt;margin-top:14.65pt;width:343.35pt;height:54pt;z-index:251774976" fillcolor="#396" strokecolor="#333" strokeweight="2.25pt">
            <v:shadow on="t"/>
            <v:textbox style="mso-next-textbox:#_x0000_s1129" inset="0,0,0,0">
              <w:txbxContent>
                <w:p w:rsidR="00631804" w:rsidRDefault="00631804" w:rsidP="00631804">
                  <w:pPr>
                    <w:shd w:val="clear" w:color="auto" w:fill="CCFFCC"/>
                    <w:jc w:val="center"/>
                    <w:rPr>
                      <w:b/>
                      <w:bCs/>
                      <w:sz w:val="32"/>
                      <w:szCs w:val="32"/>
                      <w:rtl/>
                    </w:rPr>
                  </w:pPr>
                  <w:r w:rsidRPr="00B16512">
                    <w:rPr>
                      <w:rFonts w:hint="cs"/>
                      <w:b/>
                      <w:bCs/>
                      <w:sz w:val="32"/>
                      <w:szCs w:val="32"/>
                      <w:rtl/>
                    </w:rPr>
                    <w:t>التقرير الأسبوعي للمكتبة</w:t>
                  </w:r>
                </w:p>
                <w:p w:rsidR="00631804" w:rsidRPr="00B16512" w:rsidRDefault="00631804" w:rsidP="00631804">
                  <w:pPr>
                    <w:shd w:val="clear" w:color="auto" w:fill="CCFFCC"/>
                    <w:jc w:val="center"/>
                    <w:rPr>
                      <w:sz w:val="20"/>
                      <w:szCs w:val="20"/>
                      <w:rtl/>
                      <w:lang w:bidi="ar-DZ"/>
                    </w:rPr>
                  </w:pPr>
                  <w:r>
                    <w:rPr>
                      <w:rFonts w:hint="cs"/>
                      <w:b/>
                      <w:bCs/>
                      <w:sz w:val="32"/>
                      <w:szCs w:val="32"/>
                      <w:rtl/>
                    </w:rPr>
                    <w:t>الأسبوع</w:t>
                  </w:r>
                  <w:r>
                    <w:rPr>
                      <w:rFonts w:hint="cs"/>
                      <w:b/>
                      <w:bCs/>
                      <w:sz w:val="32"/>
                      <w:szCs w:val="32"/>
                      <w:rtl/>
                      <w:lang w:bidi="ar-DZ"/>
                    </w:rPr>
                    <w:t>:</w:t>
                  </w:r>
                  <w:r>
                    <w:rPr>
                      <w:rFonts w:hint="cs"/>
                      <w:sz w:val="20"/>
                      <w:szCs w:val="20"/>
                      <w:rtl/>
                      <w:lang w:bidi="ar-DZ"/>
                    </w:rPr>
                    <w:t xml:space="preserve">ــــــــــ </w:t>
                  </w:r>
                  <w:r>
                    <w:rPr>
                      <w:rFonts w:hint="cs"/>
                      <w:b/>
                      <w:bCs/>
                      <w:sz w:val="32"/>
                      <w:szCs w:val="32"/>
                      <w:rtl/>
                      <w:lang w:bidi="ar-DZ"/>
                    </w:rPr>
                    <w:t>من شهر:</w:t>
                  </w:r>
                  <w:r>
                    <w:rPr>
                      <w:rFonts w:hint="cs"/>
                      <w:sz w:val="20"/>
                      <w:szCs w:val="20"/>
                      <w:rtl/>
                      <w:lang w:bidi="ar-DZ"/>
                    </w:rPr>
                    <w:t>ـــــــــــ</w:t>
                  </w:r>
                </w:p>
              </w:txbxContent>
            </v:textbox>
          </v:oval>
        </w:pict>
      </w:r>
    </w:p>
    <w:p w:rsidR="00631804" w:rsidRDefault="00631804" w:rsidP="00631804">
      <w:pPr>
        <w:rPr>
          <w:rtl/>
          <w:lang w:bidi="ar-DZ"/>
        </w:rPr>
      </w:pPr>
    </w:p>
    <w:p w:rsidR="00631804" w:rsidRDefault="00631804" w:rsidP="00631804">
      <w:pPr>
        <w:rPr>
          <w:rtl/>
          <w:lang w:bidi="ar-DZ"/>
        </w:rPr>
      </w:pPr>
    </w:p>
    <w:p w:rsidR="00631804" w:rsidRDefault="00631804" w:rsidP="00631804">
      <w:pPr>
        <w:jc w:val="center"/>
      </w:pPr>
    </w:p>
    <w:tbl>
      <w:tblPr>
        <w:bidiVisual/>
        <w:tblW w:w="11069" w:type="dxa"/>
        <w:jc w:val="center"/>
        <w:tblInd w:w="-523" w:type="dxa"/>
        <w:tblLayout w:type="fixed"/>
        <w:tblLook w:val="0000"/>
      </w:tblPr>
      <w:tblGrid>
        <w:gridCol w:w="1178"/>
        <w:gridCol w:w="481"/>
        <w:gridCol w:w="6"/>
        <w:gridCol w:w="29"/>
        <w:gridCol w:w="394"/>
        <w:gridCol w:w="68"/>
        <w:gridCol w:w="13"/>
        <w:gridCol w:w="7"/>
        <w:gridCol w:w="346"/>
        <w:gridCol w:w="133"/>
        <w:gridCol w:w="310"/>
        <w:gridCol w:w="154"/>
        <w:gridCol w:w="30"/>
        <w:gridCol w:w="259"/>
        <w:gridCol w:w="239"/>
        <w:gridCol w:w="204"/>
        <w:gridCol w:w="152"/>
        <w:gridCol w:w="18"/>
        <w:gridCol w:w="92"/>
        <w:gridCol w:w="28"/>
        <w:gridCol w:w="153"/>
        <w:gridCol w:w="56"/>
        <w:gridCol w:w="273"/>
        <w:gridCol w:w="12"/>
        <w:gridCol w:w="103"/>
        <w:gridCol w:w="356"/>
        <w:gridCol w:w="35"/>
        <w:gridCol w:w="52"/>
        <w:gridCol w:w="350"/>
        <w:gridCol w:w="16"/>
        <w:gridCol w:w="52"/>
        <w:gridCol w:w="29"/>
        <w:gridCol w:w="468"/>
        <w:gridCol w:w="30"/>
        <w:gridCol w:w="414"/>
        <w:gridCol w:w="10"/>
        <w:gridCol w:w="34"/>
        <w:gridCol w:w="36"/>
        <w:gridCol w:w="363"/>
        <w:gridCol w:w="89"/>
        <w:gridCol w:w="42"/>
        <w:gridCol w:w="312"/>
        <w:gridCol w:w="134"/>
        <w:gridCol w:w="48"/>
        <w:gridCol w:w="262"/>
        <w:gridCol w:w="178"/>
        <w:gridCol w:w="54"/>
        <w:gridCol w:w="211"/>
        <w:gridCol w:w="223"/>
        <w:gridCol w:w="61"/>
        <w:gridCol w:w="159"/>
        <w:gridCol w:w="335"/>
        <w:gridCol w:w="108"/>
        <w:gridCol w:w="40"/>
        <w:gridCol w:w="273"/>
        <w:gridCol w:w="73"/>
        <w:gridCol w:w="57"/>
        <w:gridCol w:w="358"/>
        <w:gridCol w:w="79"/>
        <w:gridCol w:w="6"/>
        <w:gridCol w:w="403"/>
        <w:gridCol w:w="39"/>
        <w:gridCol w:w="46"/>
        <w:gridCol w:w="496"/>
      </w:tblGrid>
      <w:tr w:rsidR="00631804" w:rsidTr="003F69AF">
        <w:trPr>
          <w:jc w:val="center"/>
        </w:trPr>
        <w:tc>
          <w:tcPr>
            <w:tcW w:w="11069" w:type="dxa"/>
            <w:gridSpan w:val="64"/>
            <w:tcBorders>
              <w:bottom w:val="thinThickSmallGap" w:sz="12" w:space="0" w:color="auto"/>
            </w:tcBorders>
          </w:tcPr>
          <w:p w:rsidR="00631804" w:rsidRDefault="00631804" w:rsidP="003F69AF">
            <w:pPr>
              <w:spacing w:line="300" w:lineRule="exact"/>
              <w:rPr>
                <w:b/>
                <w:bCs/>
                <w:rtl/>
              </w:rPr>
            </w:pPr>
            <w:r>
              <w:rPr>
                <w:b/>
                <w:bCs/>
                <w:rtl/>
              </w:rPr>
              <w:t xml:space="preserve"> 1  - بطاقة فنية:</w:t>
            </w:r>
          </w:p>
        </w:tc>
      </w:tr>
      <w:tr w:rsidR="00631804" w:rsidTr="003F69AF">
        <w:trPr>
          <w:trHeight w:val="375"/>
          <w:jc w:val="center"/>
        </w:trPr>
        <w:tc>
          <w:tcPr>
            <w:tcW w:w="2156" w:type="dxa"/>
            <w:gridSpan w:val="6"/>
            <w:tcBorders>
              <w:top w:val="thinThickSmallGap" w:sz="12" w:space="0" w:color="auto"/>
              <w:left w:val="thickThinSmallGap" w:sz="12" w:space="0" w:color="auto"/>
              <w:bottom w:val="single" w:sz="4" w:space="0" w:color="auto"/>
              <w:right w:val="single" w:sz="4" w:space="0" w:color="auto"/>
            </w:tcBorders>
            <w:shd w:val="clear" w:color="auto" w:fill="CCFFCC"/>
          </w:tcPr>
          <w:p w:rsidR="00631804" w:rsidRPr="0062725C" w:rsidRDefault="00631804" w:rsidP="003F69AF">
            <w:pPr>
              <w:spacing w:line="300" w:lineRule="exact"/>
              <w:jc w:val="center"/>
              <w:rPr>
                <w:rFonts w:ascii="Arial" w:hAnsi="Arial"/>
                <w:b/>
                <w:bCs/>
                <w:rtl/>
              </w:rPr>
            </w:pPr>
            <w:r w:rsidRPr="0062725C">
              <w:rPr>
                <w:rFonts w:ascii="Arial" w:hAnsi="Arial"/>
                <w:b/>
                <w:bCs/>
                <w:rtl/>
              </w:rPr>
              <w:t>العدد الإجمالي للعناوين</w:t>
            </w:r>
          </w:p>
        </w:tc>
        <w:tc>
          <w:tcPr>
            <w:tcW w:w="2194" w:type="dxa"/>
            <w:gridSpan w:val="16"/>
            <w:tcBorders>
              <w:top w:val="thinThickSmallGap" w:sz="12" w:space="0" w:color="auto"/>
              <w:left w:val="single" w:sz="4" w:space="0" w:color="auto"/>
              <w:bottom w:val="single" w:sz="4" w:space="0" w:color="auto"/>
              <w:right w:val="single" w:sz="4" w:space="0" w:color="auto"/>
            </w:tcBorders>
            <w:shd w:val="clear" w:color="auto" w:fill="CCFFCC"/>
          </w:tcPr>
          <w:p w:rsidR="00631804" w:rsidRPr="0062725C" w:rsidRDefault="00631804" w:rsidP="003F69AF">
            <w:pPr>
              <w:pStyle w:val="Titre2"/>
              <w:spacing w:line="300" w:lineRule="exact"/>
              <w:rPr>
                <w:rFonts w:ascii="Arial" w:hAnsi="Arial"/>
                <w:sz w:val="28"/>
                <w:rtl/>
              </w:rPr>
            </w:pPr>
            <w:r w:rsidRPr="0062725C">
              <w:rPr>
                <w:rFonts w:ascii="Arial" w:hAnsi="Arial"/>
                <w:sz w:val="28"/>
                <w:rtl/>
              </w:rPr>
              <w:t>العدد الإجمالي للكتب</w:t>
            </w:r>
          </w:p>
        </w:tc>
        <w:tc>
          <w:tcPr>
            <w:tcW w:w="2200" w:type="dxa"/>
            <w:gridSpan w:val="14"/>
            <w:tcBorders>
              <w:top w:val="thinThickSmallGap" w:sz="12" w:space="0" w:color="auto"/>
              <w:left w:val="single" w:sz="4" w:space="0" w:color="auto"/>
              <w:bottom w:val="single" w:sz="4" w:space="0" w:color="auto"/>
              <w:right w:val="single" w:sz="4" w:space="0" w:color="auto"/>
            </w:tcBorders>
            <w:shd w:val="clear" w:color="auto" w:fill="CCFFCC"/>
          </w:tcPr>
          <w:p w:rsidR="00631804" w:rsidRPr="0062725C" w:rsidRDefault="00631804" w:rsidP="003F69AF">
            <w:pPr>
              <w:spacing w:line="300" w:lineRule="exact"/>
              <w:jc w:val="center"/>
              <w:rPr>
                <w:rFonts w:ascii="Arial" w:hAnsi="Arial"/>
                <w:b/>
                <w:bCs/>
                <w:rtl/>
              </w:rPr>
            </w:pPr>
            <w:r w:rsidRPr="0062725C">
              <w:rPr>
                <w:rFonts w:ascii="Arial" w:hAnsi="Arial"/>
                <w:b/>
                <w:bCs/>
                <w:rtl/>
              </w:rPr>
              <w:t>عدد الكتب باللغة العربية</w:t>
            </w:r>
          </w:p>
        </w:tc>
        <w:tc>
          <w:tcPr>
            <w:tcW w:w="2689" w:type="dxa"/>
            <w:gridSpan w:val="18"/>
            <w:tcBorders>
              <w:top w:val="thinThickSmallGap" w:sz="12" w:space="0" w:color="auto"/>
              <w:left w:val="single" w:sz="4" w:space="0" w:color="auto"/>
              <w:bottom w:val="single" w:sz="4" w:space="0" w:color="auto"/>
              <w:right w:val="single" w:sz="4" w:space="0" w:color="auto"/>
            </w:tcBorders>
            <w:shd w:val="clear" w:color="auto" w:fill="CCFFCC"/>
          </w:tcPr>
          <w:p w:rsidR="00631804" w:rsidRPr="0062725C" w:rsidRDefault="00631804" w:rsidP="003F69AF">
            <w:pPr>
              <w:spacing w:line="300" w:lineRule="exact"/>
              <w:jc w:val="center"/>
              <w:rPr>
                <w:rFonts w:ascii="Arial" w:hAnsi="Arial"/>
                <w:b/>
                <w:bCs/>
                <w:rtl/>
              </w:rPr>
            </w:pPr>
            <w:r w:rsidRPr="0062725C">
              <w:rPr>
                <w:rFonts w:ascii="Arial" w:hAnsi="Arial" w:hint="cs"/>
                <w:b/>
                <w:bCs/>
                <w:rtl/>
              </w:rPr>
              <w:t>عدد الكت</w:t>
            </w:r>
            <w:r w:rsidRPr="0062725C">
              <w:rPr>
                <w:rFonts w:ascii="Arial" w:hAnsi="Arial" w:hint="eastAsia"/>
                <w:b/>
                <w:bCs/>
                <w:rtl/>
              </w:rPr>
              <w:t>ب</w:t>
            </w:r>
            <w:r w:rsidRPr="0062725C">
              <w:rPr>
                <w:rFonts w:ascii="Arial" w:hAnsi="Arial"/>
                <w:b/>
                <w:bCs/>
                <w:rtl/>
              </w:rPr>
              <w:t xml:space="preserve"> باللغات الأجنبية</w:t>
            </w:r>
          </w:p>
        </w:tc>
        <w:tc>
          <w:tcPr>
            <w:tcW w:w="1830" w:type="dxa"/>
            <w:gridSpan w:val="10"/>
            <w:tcBorders>
              <w:top w:val="thinThickSmallGap" w:sz="12" w:space="0" w:color="auto"/>
              <w:left w:val="single" w:sz="4" w:space="0" w:color="auto"/>
              <w:bottom w:val="single" w:sz="4" w:space="0" w:color="auto"/>
              <w:right w:val="thinThickSmallGap" w:sz="12" w:space="0" w:color="auto"/>
            </w:tcBorders>
            <w:shd w:val="clear" w:color="auto" w:fill="CCFFCC"/>
          </w:tcPr>
          <w:p w:rsidR="00631804" w:rsidRPr="0062725C" w:rsidRDefault="00631804" w:rsidP="003F69AF">
            <w:pPr>
              <w:spacing w:line="300" w:lineRule="exact"/>
              <w:jc w:val="center"/>
              <w:rPr>
                <w:rFonts w:ascii="Arial" w:hAnsi="Arial"/>
                <w:b/>
                <w:bCs/>
                <w:rtl/>
              </w:rPr>
            </w:pPr>
            <w:r w:rsidRPr="0062725C">
              <w:rPr>
                <w:rFonts w:ascii="Arial" w:hAnsi="Arial"/>
                <w:b/>
                <w:bCs/>
                <w:rtl/>
              </w:rPr>
              <w:t>عدد القواميس</w:t>
            </w:r>
          </w:p>
        </w:tc>
      </w:tr>
      <w:tr w:rsidR="00631804" w:rsidTr="003F69AF">
        <w:trPr>
          <w:trHeight w:val="375"/>
          <w:jc w:val="center"/>
        </w:trPr>
        <w:tc>
          <w:tcPr>
            <w:tcW w:w="2156" w:type="dxa"/>
            <w:gridSpan w:val="6"/>
            <w:tcBorders>
              <w:top w:val="single" w:sz="4" w:space="0" w:color="auto"/>
              <w:left w:val="thickThinSmallGap" w:sz="12" w:space="0" w:color="auto"/>
              <w:bottom w:val="thickThinSmallGap" w:sz="12" w:space="0" w:color="auto"/>
              <w:right w:val="single" w:sz="4" w:space="0" w:color="auto"/>
            </w:tcBorders>
          </w:tcPr>
          <w:p w:rsidR="00631804" w:rsidRDefault="00631804" w:rsidP="003F69AF">
            <w:pPr>
              <w:spacing w:line="300" w:lineRule="exact"/>
              <w:rPr>
                <w:rtl/>
              </w:rPr>
            </w:pPr>
          </w:p>
        </w:tc>
        <w:tc>
          <w:tcPr>
            <w:tcW w:w="2194" w:type="dxa"/>
            <w:gridSpan w:val="16"/>
            <w:tcBorders>
              <w:top w:val="single" w:sz="4" w:space="0" w:color="auto"/>
              <w:left w:val="single" w:sz="4" w:space="0" w:color="auto"/>
              <w:bottom w:val="thickThinSmallGap" w:sz="12" w:space="0" w:color="auto"/>
              <w:right w:val="single" w:sz="4" w:space="0" w:color="auto"/>
            </w:tcBorders>
          </w:tcPr>
          <w:p w:rsidR="00631804" w:rsidRDefault="00631804" w:rsidP="003F69AF">
            <w:pPr>
              <w:spacing w:line="300" w:lineRule="exact"/>
              <w:rPr>
                <w:rtl/>
              </w:rPr>
            </w:pPr>
          </w:p>
        </w:tc>
        <w:tc>
          <w:tcPr>
            <w:tcW w:w="2200" w:type="dxa"/>
            <w:gridSpan w:val="14"/>
            <w:tcBorders>
              <w:top w:val="single" w:sz="4" w:space="0" w:color="auto"/>
              <w:left w:val="single" w:sz="4" w:space="0" w:color="auto"/>
              <w:bottom w:val="thickThinSmallGap" w:sz="12" w:space="0" w:color="auto"/>
              <w:right w:val="single" w:sz="4" w:space="0" w:color="auto"/>
            </w:tcBorders>
          </w:tcPr>
          <w:p w:rsidR="00631804" w:rsidRDefault="00631804" w:rsidP="003F69AF">
            <w:pPr>
              <w:spacing w:line="300" w:lineRule="exact"/>
              <w:rPr>
                <w:rtl/>
              </w:rPr>
            </w:pPr>
          </w:p>
        </w:tc>
        <w:tc>
          <w:tcPr>
            <w:tcW w:w="2689" w:type="dxa"/>
            <w:gridSpan w:val="18"/>
            <w:tcBorders>
              <w:top w:val="single" w:sz="4" w:space="0" w:color="auto"/>
              <w:left w:val="single" w:sz="4" w:space="0" w:color="auto"/>
              <w:bottom w:val="thickThinSmallGap" w:sz="12" w:space="0" w:color="auto"/>
              <w:right w:val="single" w:sz="4" w:space="0" w:color="auto"/>
            </w:tcBorders>
          </w:tcPr>
          <w:p w:rsidR="00631804" w:rsidRDefault="00631804" w:rsidP="003F69AF">
            <w:pPr>
              <w:spacing w:line="300" w:lineRule="exact"/>
              <w:rPr>
                <w:rtl/>
              </w:rPr>
            </w:pPr>
          </w:p>
        </w:tc>
        <w:tc>
          <w:tcPr>
            <w:tcW w:w="1830" w:type="dxa"/>
            <w:gridSpan w:val="10"/>
            <w:tcBorders>
              <w:top w:val="single" w:sz="4" w:space="0" w:color="auto"/>
              <w:left w:val="single" w:sz="4" w:space="0" w:color="auto"/>
              <w:bottom w:val="thickThinSmallGap" w:sz="12" w:space="0" w:color="auto"/>
              <w:right w:val="thinThickSmallGap" w:sz="12" w:space="0" w:color="auto"/>
            </w:tcBorders>
          </w:tcPr>
          <w:p w:rsidR="00631804" w:rsidRDefault="00631804" w:rsidP="003F69AF">
            <w:pPr>
              <w:spacing w:line="300" w:lineRule="exact"/>
              <w:rPr>
                <w:rtl/>
              </w:rPr>
            </w:pPr>
          </w:p>
        </w:tc>
      </w:tr>
      <w:tr w:rsidR="00631804" w:rsidTr="003F69AF">
        <w:trPr>
          <w:jc w:val="center"/>
        </w:trPr>
        <w:tc>
          <w:tcPr>
            <w:tcW w:w="11069" w:type="dxa"/>
            <w:gridSpan w:val="64"/>
            <w:tcBorders>
              <w:top w:val="thickThinSmallGap" w:sz="12" w:space="0" w:color="auto"/>
              <w:bottom w:val="single" w:sz="4" w:space="0" w:color="auto"/>
            </w:tcBorders>
          </w:tcPr>
          <w:p w:rsidR="00631804" w:rsidRDefault="00631804" w:rsidP="003F69AF">
            <w:pPr>
              <w:spacing w:line="300" w:lineRule="exact"/>
              <w:rPr>
                <w:b/>
                <w:bCs/>
                <w:rtl/>
              </w:rPr>
            </w:pPr>
            <w:r>
              <w:rPr>
                <w:b/>
                <w:bCs/>
                <w:rtl/>
              </w:rPr>
              <w:t xml:space="preserve"> 2  - إقبال التلاميذ:</w:t>
            </w:r>
          </w:p>
        </w:tc>
      </w:tr>
      <w:tr w:rsidR="00631804" w:rsidTr="003F69AF">
        <w:trPr>
          <w:cantSplit/>
          <w:trHeight w:val="375"/>
          <w:jc w:val="center"/>
        </w:trPr>
        <w:tc>
          <w:tcPr>
            <w:tcW w:w="4003" w:type="dxa"/>
            <w:gridSpan w:val="17"/>
            <w:tcBorders>
              <w:bottom w:val="thinThickSmallGap" w:sz="12" w:space="0" w:color="auto"/>
              <w:right w:val="thinThickSmallGap" w:sz="12" w:space="0" w:color="auto"/>
            </w:tcBorders>
          </w:tcPr>
          <w:p w:rsidR="00631804" w:rsidRDefault="00631804" w:rsidP="003F69AF">
            <w:pPr>
              <w:spacing w:line="300" w:lineRule="exact"/>
              <w:rPr>
                <w:u w:val="single"/>
                <w:rtl/>
              </w:rPr>
            </w:pPr>
            <w:r>
              <w:rPr>
                <w:u w:val="single"/>
                <w:rtl/>
              </w:rPr>
              <w:t>السنوات الأولى:</w:t>
            </w:r>
            <w:r>
              <w:rPr>
                <w:rFonts w:hint="cs"/>
                <w:u w:val="single"/>
                <w:rtl/>
              </w:rPr>
              <w:t xml:space="preserve">  </w:t>
            </w:r>
            <w:r w:rsidRPr="004148EC">
              <w:rPr>
                <w:rFonts w:hint="cs"/>
                <w:rtl/>
              </w:rPr>
              <w:t>العدد الإجمالي للتلاميذ</w:t>
            </w:r>
          </w:p>
        </w:tc>
        <w:tc>
          <w:tcPr>
            <w:tcW w:w="1528" w:type="dxa"/>
            <w:gridSpan w:val="12"/>
            <w:tcBorders>
              <w:top w:val="thinThickSmallGap" w:sz="12" w:space="0" w:color="auto"/>
              <w:left w:val="thinThickSmallGap" w:sz="12" w:space="0" w:color="auto"/>
              <w:bottom w:val="thinThickSmallGap" w:sz="12" w:space="0" w:color="auto"/>
              <w:right w:val="thinThickSmallGap" w:sz="12" w:space="0" w:color="auto"/>
            </w:tcBorders>
          </w:tcPr>
          <w:p w:rsidR="00631804" w:rsidRDefault="00631804" w:rsidP="003F69AF">
            <w:pPr>
              <w:spacing w:line="300" w:lineRule="exact"/>
              <w:jc w:val="center"/>
              <w:rPr>
                <w:u w:val="single"/>
                <w:rtl/>
              </w:rPr>
            </w:pPr>
          </w:p>
        </w:tc>
        <w:tc>
          <w:tcPr>
            <w:tcW w:w="5538" w:type="dxa"/>
            <w:gridSpan w:val="35"/>
            <w:tcBorders>
              <w:left w:val="thinThickSmallGap" w:sz="12" w:space="0" w:color="auto"/>
              <w:bottom w:val="thinThickSmallGap" w:sz="12" w:space="0" w:color="auto"/>
            </w:tcBorders>
          </w:tcPr>
          <w:p w:rsidR="00631804" w:rsidRDefault="00631804" w:rsidP="003F69AF">
            <w:pPr>
              <w:spacing w:line="300" w:lineRule="exact"/>
              <w:rPr>
                <w:u w:val="single"/>
                <w:rtl/>
              </w:rPr>
            </w:pPr>
          </w:p>
        </w:tc>
      </w:tr>
      <w:tr w:rsidR="00631804" w:rsidTr="003F69AF">
        <w:trPr>
          <w:trHeight w:val="237"/>
          <w:jc w:val="center"/>
        </w:trPr>
        <w:tc>
          <w:tcPr>
            <w:tcW w:w="1178" w:type="dxa"/>
            <w:tcBorders>
              <w:top w:val="thinThickSmallGap" w:sz="12" w:space="0" w:color="auto"/>
              <w:left w:val="thickThinSmallGap" w:sz="12" w:space="0" w:color="auto"/>
              <w:bottom w:val="single" w:sz="4" w:space="0" w:color="auto"/>
              <w:right w:val="single" w:sz="18" w:space="0" w:color="auto"/>
            </w:tcBorders>
            <w:shd w:val="clear" w:color="auto" w:fill="CCFFCC"/>
            <w:vAlign w:val="center"/>
          </w:tcPr>
          <w:p w:rsidR="00631804" w:rsidRPr="0062725C" w:rsidRDefault="00631804" w:rsidP="003F69AF">
            <w:pPr>
              <w:jc w:val="center"/>
              <w:rPr>
                <w:b/>
                <w:bCs/>
                <w:szCs w:val="20"/>
                <w:rtl/>
              </w:rPr>
            </w:pPr>
            <w:r w:rsidRPr="0062725C">
              <w:rPr>
                <w:b/>
                <w:bCs/>
                <w:szCs w:val="20"/>
                <w:rtl/>
              </w:rPr>
              <w:t>القسم</w:t>
            </w:r>
          </w:p>
        </w:tc>
        <w:tc>
          <w:tcPr>
            <w:tcW w:w="910" w:type="dxa"/>
            <w:gridSpan w:val="4"/>
            <w:tcBorders>
              <w:top w:val="thinThickSmallGap" w:sz="12" w:space="0" w:color="auto"/>
              <w:left w:val="single" w:sz="18" w:space="0" w:color="auto"/>
              <w:bottom w:val="single" w:sz="4" w:space="0" w:color="auto"/>
              <w:right w:val="single" w:sz="18" w:space="0" w:color="auto"/>
            </w:tcBorders>
            <w:vAlign w:val="center"/>
          </w:tcPr>
          <w:p w:rsidR="00631804" w:rsidRPr="00FF49E8" w:rsidRDefault="00631804" w:rsidP="003F69AF">
            <w:pPr>
              <w:jc w:val="center"/>
              <w:rPr>
                <w:rFonts w:ascii="Arial" w:hAnsi="Arial"/>
                <w:b/>
                <w:bCs/>
                <w:szCs w:val="20"/>
                <w:rtl/>
                <w:lang w:bidi="ar-DZ"/>
              </w:rPr>
            </w:pPr>
            <w:r>
              <w:rPr>
                <w:rFonts w:ascii="Arial" w:hAnsi="Arial" w:hint="cs"/>
                <w:b/>
                <w:bCs/>
                <w:sz w:val="22"/>
                <w:szCs w:val="20"/>
                <w:rtl/>
                <w:lang w:bidi="ar-DZ"/>
              </w:rPr>
              <w:t>1م1</w:t>
            </w:r>
          </w:p>
        </w:tc>
        <w:tc>
          <w:tcPr>
            <w:tcW w:w="877" w:type="dxa"/>
            <w:gridSpan w:val="6"/>
            <w:tcBorders>
              <w:top w:val="thinThickSmallGap" w:sz="12" w:space="0" w:color="auto"/>
              <w:left w:val="single" w:sz="18" w:space="0" w:color="auto"/>
              <w:bottom w:val="single" w:sz="4" w:space="0" w:color="auto"/>
              <w:right w:val="single" w:sz="18" w:space="0" w:color="auto"/>
            </w:tcBorders>
            <w:vAlign w:val="center"/>
          </w:tcPr>
          <w:p w:rsidR="00631804" w:rsidRPr="00FF49E8" w:rsidRDefault="00631804" w:rsidP="003F69AF">
            <w:pPr>
              <w:jc w:val="center"/>
              <w:rPr>
                <w:rFonts w:ascii="Arial" w:hAnsi="Arial"/>
                <w:b/>
                <w:bCs/>
                <w:szCs w:val="20"/>
                <w:rtl/>
                <w:lang w:bidi="ar-DZ"/>
              </w:rPr>
            </w:pPr>
            <w:r>
              <w:rPr>
                <w:rFonts w:ascii="Arial" w:hAnsi="Arial" w:hint="cs"/>
                <w:b/>
                <w:bCs/>
                <w:sz w:val="22"/>
                <w:szCs w:val="20"/>
                <w:rtl/>
                <w:lang w:bidi="ar-DZ"/>
              </w:rPr>
              <w:t>1م2</w:t>
            </w:r>
          </w:p>
        </w:tc>
        <w:tc>
          <w:tcPr>
            <w:tcW w:w="886" w:type="dxa"/>
            <w:gridSpan w:val="5"/>
            <w:tcBorders>
              <w:top w:val="thinThickSmallGap" w:sz="12" w:space="0" w:color="auto"/>
              <w:left w:val="single" w:sz="18" w:space="0" w:color="auto"/>
              <w:right w:val="single" w:sz="18" w:space="0" w:color="auto"/>
            </w:tcBorders>
            <w:vAlign w:val="center"/>
          </w:tcPr>
          <w:p w:rsidR="00631804" w:rsidRPr="00FF49E8" w:rsidRDefault="00631804" w:rsidP="003F69AF">
            <w:pPr>
              <w:jc w:val="center"/>
              <w:rPr>
                <w:rFonts w:ascii="Arial" w:hAnsi="Arial"/>
                <w:b/>
                <w:bCs/>
                <w:szCs w:val="20"/>
                <w:rtl/>
                <w:lang w:bidi="ar-DZ"/>
              </w:rPr>
            </w:pPr>
            <w:r>
              <w:rPr>
                <w:rFonts w:ascii="Arial" w:hAnsi="Arial" w:hint="cs"/>
                <w:b/>
                <w:bCs/>
                <w:sz w:val="22"/>
                <w:szCs w:val="20"/>
                <w:rtl/>
                <w:lang w:bidi="ar-DZ"/>
              </w:rPr>
              <w:t>1م3</w:t>
            </w:r>
          </w:p>
        </w:tc>
        <w:tc>
          <w:tcPr>
            <w:tcW w:w="887" w:type="dxa"/>
            <w:gridSpan w:val="9"/>
            <w:tcBorders>
              <w:top w:val="thinThickSmallGap" w:sz="12" w:space="0" w:color="auto"/>
              <w:left w:val="single" w:sz="18" w:space="0" w:color="auto"/>
              <w:right w:val="single" w:sz="18" w:space="0" w:color="auto"/>
            </w:tcBorders>
            <w:vAlign w:val="center"/>
          </w:tcPr>
          <w:p w:rsidR="00631804" w:rsidRPr="00FF49E8" w:rsidRDefault="00631804" w:rsidP="003F69AF">
            <w:pPr>
              <w:jc w:val="center"/>
              <w:rPr>
                <w:rFonts w:ascii="Arial" w:hAnsi="Arial"/>
                <w:b/>
                <w:bCs/>
                <w:szCs w:val="20"/>
                <w:rtl/>
              </w:rPr>
            </w:pPr>
            <w:r>
              <w:rPr>
                <w:rFonts w:ascii="Arial" w:hAnsi="Arial" w:hint="cs"/>
                <w:b/>
                <w:bCs/>
                <w:sz w:val="22"/>
                <w:szCs w:val="20"/>
                <w:rtl/>
              </w:rPr>
              <w:t>1م4</w:t>
            </w:r>
          </w:p>
        </w:tc>
        <w:tc>
          <w:tcPr>
            <w:tcW w:w="890" w:type="dxa"/>
            <w:gridSpan w:val="7"/>
            <w:tcBorders>
              <w:top w:val="thinThickSmallGap" w:sz="12" w:space="0" w:color="auto"/>
              <w:left w:val="single" w:sz="18" w:space="0" w:color="auto"/>
              <w:right w:val="single" w:sz="18" w:space="0" w:color="auto"/>
            </w:tcBorders>
            <w:vAlign w:val="center"/>
          </w:tcPr>
          <w:p w:rsidR="00631804" w:rsidRPr="00FF49E8" w:rsidRDefault="00631804" w:rsidP="003F69AF">
            <w:pPr>
              <w:jc w:val="center"/>
              <w:rPr>
                <w:rFonts w:ascii="Arial" w:hAnsi="Arial"/>
                <w:b/>
                <w:bCs/>
                <w:szCs w:val="20"/>
                <w:rtl/>
              </w:rPr>
            </w:pPr>
            <w:r>
              <w:rPr>
                <w:rFonts w:ascii="Arial" w:hAnsi="Arial" w:hint="cs"/>
                <w:b/>
                <w:bCs/>
                <w:sz w:val="22"/>
                <w:szCs w:val="20"/>
                <w:rtl/>
              </w:rPr>
              <w:t>1م4</w:t>
            </w:r>
          </w:p>
        </w:tc>
        <w:tc>
          <w:tcPr>
            <w:tcW w:w="912" w:type="dxa"/>
            <w:gridSpan w:val="3"/>
            <w:tcBorders>
              <w:top w:val="thinThickSmallGap" w:sz="12" w:space="0" w:color="auto"/>
              <w:left w:val="single" w:sz="18" w:space="0" w:color="auto"/>
              <w:right w:val="single" w:sz="18" w:space="0" w:color="auto"/>
            </w:tcBorders>
            <w:vAlign w:val="center"/>
          </w:tcPr>
          <w:p w:rsidR="00631804" w:rsidRPr="00FF49E8" w:rsidRDefault="00631804" w:rsidP="003F69AF">
            <w:pPr>
              <w:jc w:val="center"/>
              <w:rPr>
                <w:rFonts w:ascii="Arial" w:hAnsi="Arial"/>
                <w:b/>
                <w:bCs/>
                <w:szCs w:val="20"/>
                <w:rtl/>
              </w:rPr>
            </w:pPr>
            <w:r>
              <w:rPr>
                <w:rFonts w:ascii="Arial" w:hAnsi="Arial" w:hint="cs"/>
                <w:b/>
                <w:bCs/>
                <w:sz w:val="22"/>
                <w:szCs w:val="20"/>
                <w:rtl/>
              </w:rPr>
              <w:t>1م5</w:t>
            </w:r>
          </w:p>
        </w:tc>
        <w:tc>
          <w:tcPr>
            <w:tcW w:w="886" w:type="dxa"/>
            <w:gridSpan w:val="7"/>
            <w:tcBorders>
              <w:top w:val="thinThickSmallGap" w:sz="12" w:space="0" w:color="auto"/>
              <w:left w:val="single" w:sz="18" w:space="0" w:color="auto"/>
              <w:right w:val="single" w:sz="18" w:space="0" w:color="auto"/>
            </w:tcBorders>
            <w:vAlign w:val="center"/>
          </w:tcPr>
          <w:p w:rsidR="00631804" w:rsidRPr="00FF49E8" w:rsidRDefault="00631804" w:rsidP="003F69AF">
            <w:pPr>
              <w:jc w:val="center"/>
              <w:rPr>
                <w:rFonts w:ascii="Arial" w:hAnsi="Arial"/>
                <w:b/>
                <w:bCs/>
                <w:szCs w:val="20"/>
                <w:rtl/>
              </w:rPr>
            </w:pPr>
            <w:r>
              <w:rPr>
                <w:rFonts w:ascii="Arial" w:hAnsi="Arial" w:hint="cs"/>
                <w:b/>
                <w:bCs/>
                <w:sz w:val="22"/>
                <w:szCs w:val="20"/>
                <w:rtl/>
              </w:rPr>
              <w:t>1م6</w:t>
            </w:r>
          </w:p>
        </w:tc>
        <w:tc>
          <w:tcPr>
            <w:tcW w:w="887" w:type="dxa"/>
            <w:gridSpan w:val="6"/>
            <w:tcBorders>
              <w:top w:val="thinThickSmallGap" w:sz="12" w:space="0" w:color="auto"/>
              <w:left w:val="single" w:sz="18" w:space="0" w:color="auto"/>
              <w:right w:val="single" w:sz="18" w:space="0" w:color="auto"/>
            </w:tcBorders>
            <w:vAlign w:val="center"/>
          </w:tcPr>
          <w:p w:rsidR="00631804" w:rsidRPr="00FF49E8" w:rsidRDefault="00631804" w:rsidP="003F69AF">
            <w:pPr>
              <w:jc w:val="center"/>
              <w:rPr>
                <w:rFonts w:ascii="Arial" w:hAnsi="Arial"/>
                <w:b/>
                <w:bCs/>
                <w:szCs w:val="20"/>
                <w:rtl/>
              </w:rPr>
            </w:pPr>
            <w:r>
              <w:rPr>
                <w:rFonts w:ascii="Arial" w:hAnsi="Arial" w:hint="cs"/>
                <w:b/>
                <w:bCs/>
                <w:sz w:val="22"/>
                <w:szCs w:val="20"/>
                <w:rtl/>
              </w:rPr>
              <w:t>1م7</w:t>
            </w:r>
          </w:p>
        </w:tc>
        <w:tc>
          <w:tcPr>
            <w:tcW w:w="886" w:type="dxa"/>
            <w:gridSpan w:val="5"/>
            <w:tcBorders>
              <w:top w:val="thinThickSmallGap" w:sz="12" w:space="0" w:color="auto"/>
              <w:left w:val="single" w:sz="18" w:space="0" w:color="auto"/>
              <w:right w:val="single" w:sz="18" w:space="0" w:color="auto"/>
            </w:tcBorders>
            <w:vAlign w:val="center"/>
          </w:tcPr>
          <w:p w:rsidR="00631804" w:rsidRPr="00FF49E8" w:rsidRDefault="00631804" w:rsidP="003F69AF">
            <w:pPr>
              <w:jc w:val="center"/>
              <w:rPr>
                <w:rFonts w:ascii="Arial" w:hAnsi="Arial"/>
                <w:b/>
                <w:bCs/>
                <w:szCs w:val="20"/>
                <w:rtl/>
              </w:rPr>
            </w:pPr>
            <w:r>
              <w:rPr>
                <w:rFonts w:ascii="Arial" w:hAnsi="Arial" w:hint="cs"/>
                <w:b/>
                <w:bCs/>
                <w:sz w:val="22"/>
                <w:szCs w:val="20"/>
                <w:rtl/>
              </w:rPr>
              <w:t>1م8</w:t>
            </w:r>
          </w:p>
        </w:tc>
        <w:tc>
          <w:tcPr>
            <w:tcW w:w="886" w:type="dxa"/>
            <w:gridSpan w:val="7"/>
            <w:tcBorders>
              <w:top w:val="thinThickSmallGap" w:sz="12" w:space="0" w:color="auto"/>
              <w:left w:val="single" w:sz="18" w:space="0" w:color="auto"/>
              <w:right w:val="single" w:sz="18" w:space="0" w:color="auto"/>
            </w:tcBorders>
            <w:vAlign w:val="center"/>
          </w:tcPr>
          <w:p w:rsidR="00631804" w:rsidRPr="00FF49E8" w:rsidRDefault="00631804" w:rsidP="003F69AF">
            <w:pPr>
              <w:jc w:val="center"/>
              <w:rPr>
                <w:rFonts w:ascii="Arial" w:hAnsi="Arial"/>
                <w:b/>
                <w:bCs/>
                <w:szCs w:val="20"/>
                <w:rtl/>
              </w:rPr>
            </w:pPr>
            <w:r>
              <w:rPr>
                <w:rFonts w:ascii="Arial" w:hAnsi="Arial" w:hint="cs"/>
                <w:b/>
                <w:bCs/>
                <w:sz w:val="22"/>
                <w:szCs w:val="20"/>
                <w:rtl/>
              </w:rPr>
              <w:t>1م9</w:t>
            </w:r>
          </w:p>
        </w:tc>
        <w:tc>
          <w:tcPr>
            <w:tcW w:w="984" w:type="dxa"/>
            <w:gridSpan w:val="4"/>
            <w:tcBorders>
              <w:top w:val="thinThickSmallGap" w:sz="12" w:space="0" w:color="auto"/>
              <w:left w:val="single" w:sz="18" w:space="0" w:color="auto"/>
              <w:right w:val="thinThickSmallGap" w:sz="12" w:space="0" w:color="auto"/>
            </w:tcBorders>
            <w:vAlign w:val="center"/>
          </w:tcPr>
          <w:p w:rsidR="00631804" w:rsidRPr="00152BCC" w:rsidRDefault="00631804" w:rsidP="003F69AF">
            <w:pPr>
              <w:jc w:val="center"/>
              <w:rPr>
                <w:rFonts w:ascii="Arial" w:hAnsi="Arial"/>
                <w:b/>
                <w:bCs/>
                <w:rtl/>
              </w:rPr>
            </w:pPr>
            <w:r w:rsidRPr="00152BCC">
              <w:rPr>
                <w:rFonts w:ascii="Arial" w:hAnsi="Arial"/>
                <w:b/>
                <w:bCs/>
                <w:sz w:val="22"/>
                <w:szCs w:val="22"/>
                <w:rtl/>
              </w:rPr>
              <w:t>مجموع</w:t>
            </w:r>
          </w:p>
        </w:tc>
      </w:tr>
      <w:tr w:rsidR="00631804" w:rsidTr="003F69AF">
        <w:trPr>
          <w:cantSplit/>
          <w:trHeight w:val="375"/>
          <w:jc w:val="center"/>
        </w:trPr>
        <w:tc>
          <w:tcPr>
            <w:tcW w:w="1178" w:type="dxa"/>
            <w:tcBorders>
              <w:top w:val="single" w:sz="4" w:space="0" w:color="auto"/>
              <w:left w:val="thickThinSmallGap" w:sz="12" w:space="0" w:color="auto"/>
              <w:bottom w:val="single" w:sz="8" w:space="0" w:color="auto"/>
              <w:right w:val="single" w:sz="18" w:space="0" w:color="auto"/>
            </w:tcBorders>
            <w:shd w:val="clear" w:color="auto" w:fill="CCFFCC"/>
          </w:tcPr>
          <w:p w:rsidR="00631804" w:rsidRPr="0062725C" w:rsidRDefault="00631804" w:rsidP="003F69AF">
            <w:pPr>
              <w:spacing w:line="300" w:lineRule="exact"/>
              <w:jc w:val="center"/>
              <w:rPr>
                <w:rFonts w:ascii="Arial" w:hAnsi="Arial"/>
                <w:b/>
                <w:bCs/>
                <w:szCs w:val="20"/>
                <w:rtl/>
                <w:lang w:bidi="ar-DZ"/>
              </w:rPr>
            </w:pPr>
            <w:r w:rsidRPr="0062725C">
              <w:rPr>
                <w:rFonts w:ascii="Arial" w:hAnsi="Arial"/>
                <w:b/>
                <w:bCs/>
                <w:szCs w:val="20"/>
                <w:rtl/>
              </w:rPr>
              <w:t>الجنس</w:t>
            </w:r>
          </w:p>
        </w:tc>
        <w:tc>
          <w:tcPr>
            <w:tcW w:w="481" w:type="dxa"/>
            <w:tcBorders>
              <w:top w:val="single" w:sz="4" w:space="0" w:color="auto"/>
              <w:left w:val="single" w:sz="18" w:space="0" w:color="auto"/>
              <w:bottom w:val="single" w:sz="8" w:space="0" w:color="auto"/>
              <w:right w:val="single" w:sz="4" w:space="0" w:color="auto"/>
            </w:tcBorders>
          </w:tcPr>
          <w:p w:rsidR="00631804" w:rsidRPr="00152BCC" w:rsidRDefault="00631804" w:rsidP="003F69AF">
            <w:pPr>
              <w:spacing w:line="300" w:lineRule="exact"/>
              <w:jc w:val="center"/>
              <w:rPr>
                <w:rFonts w:ascii="Arial" w:hAnsi="Arial"/>
                <w:b/>
                <w:bCs/>
                <w:rtl/>
                <w:lang w:bidi="ar-DZ"/>
              </w:rPr>
            </w:pPr>
            <w:r w:rsidRPr="00152BCC">
              <w:rPr>
                <w:rFonts w:ascii="Arial" w:hAnsi="Arial"/>
                <w:b/>
                <w:bCs/>
                <w:rtl/>
              </w:rPr>
              <w:t>ذ</w:t>
            </w:r>
          </w:p>
        </w:tc>
        <w:tc>
          <w:tcPr>
            <w:tcW w:w="429" w:type="dxa"/>
            <w:gridSpan w:val="3"/>
            <w:tcBorders>
              <w:top w:val="single" w:sz="4" w:space="0" w:color="auto"/>
              <w:left w:val="single" w:sz="4" w:space="0" w:color="auto"/>
              <w:bottom w:val="single" w:sz="8" w:space="0" w:color="auto"/>
              <w:right w:val="single" w:sz="18" w:space="0" w:color="auto"/>
            </w:tcBorders>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434" w:type="dxa"/>
            <w:gridSpan w:val="4"/>
            <w:tcBorders>
              <w:top w:val="single" w:sz="4" w:space="0" w:color="auto"/>
              <w:left w:val="single" w:sz="18" w:space="0" w:color="auto"/>
              <w:bottom w:val="single" w:sz="8" w:space="0" w:color="auto"/>
              <w:right w:val="single" w:sz="4" w:space="0" w:color="auto"/>
            </w:tcBorders>
          </w:tcPr>
          <w:p w:rsidR="00631804" w:rsidRPr="00152BCC" w:rsidRDefault="00631804" w:rsidP="003F69AF">
            <w:pPr>
              <w:spacing w:line="300" w:lineRule="exact"/>
              <w:jc w:val="center"/>
              <w:rPr>
                <w:rFonts w:ascii="Arial" w:hAnsi="Arial"/>
                <w:b/>
                <w:bCs/>
                <w:rtl/>
                <w:lang w:bidi="ar-DZ"/>
              </w:rPr>
            </w:pPr>
            <w:r w:rsidRPr="00152BCC">
              <w:rPr>
                <w:rFonts w:ascii="Arial" w:hAnsi="Arial"/>
                <w:b/>
                <w:bCs/>
                <w:rtl/>
              </w:rPr>
              <w:t>ذ</w:t>
            </w:r>
          </w:p>
        </w:tc>
        <w:tc>
          <w:tcPr>
            <w:tcW w:w="443" w:type="dxa"/>
            <w:gridSpan w:val="2"/>
            <w:tcBorders>
              <w:top w:val="single" w:sz="4" w:space="0" w:color="auto"/>
              <w:left w:val="single" w:sz="4" w:space="0" w:color="auto"/>
              <w:bottom w:val="single" w:sz="8" w:space="0" w:color="auto"/>
              <w:right w:val="single" w:sz="18" w:space="0" w:color="auto"/>
            </w:tcBorders>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443" w:type="dxa"/>
            <w:gridSpan w:val="3"/>
            <w:tcBorders>
              <w:top w:val="single" w:sz="4" w:space="0" w:color="auto"/>
              <w:left w:val="single" w:sz="18" w:space="0" w:color="auto"/>
              <w:bottom w:val="single" w:sz="8" w:space="0" w:color="auto"/>
              <w:right w:val="single" w:sz="4" w:space="0" w:color="auto"/>
            </w:tcBorders>
          </w:tcPr>
          <w:p w:rsidR="00631804" w:rsidRPr="00152BCC" w:rsidRDefault="00631804" w:rsidP="003F69AF">
            <w:pPr>
              <w:spacing w:line="300" w:lineRule="exact"/>
              <w:jc w:val="center"/>
              <w:rPr>
                <w:rFonts w:ascii="Arial" w:hAnsi="Arial"/>
                <w:b/>
                <w:bCs/>
                <w:rtl/>
                <w:lang w:bidi="ar-DZ"/>
              </w:rPr>
            </w:pPr>
            <w:r w:rsidRPr="00152BCC">
              <w:rPr>
                <w:rFonts w:ascii="Arial" w:hAnsi="Arial"/>
                <w:b/>
                <w:bCs/>
                <w:rtl/>
              </w:rPr>
              <w:t>ذ</w:t>
            </w:r>
          </w:p>
        </w:tc>
        <w:tc>
          <w:tcPr>
            <w:tcW w:w="443" w:type="dxa"/>
            <w:gridSpan w:val="2"/>
            <w:tcBorders>
              <w:top w:val="single" w:sz="4" w:space="0" w:color="auto"/>
              <w:left w:val="single" w:sz="4" w:space="0" w:color="auto"/>
              <w:bottom w:val="single" w:sz="8" w:space="0" w:color="auto"/>
              <w:right w:val="single" w:sz="18" w:space="0" w:color="auto"/>
            </w:tcBorders>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443" w:type="dxa"/>
            <w:gridSpan w:val="5"/>
            <w:tcBorders>
              <w:top w:val="single" w:sz="4" w:space="0" w:color="auto"/>
              <w:left w:val="single" w:sz="18" w:space="0" w:color="auto"/>
              <w:bottom w:val="single" w:sz="8" w:space="0" w:color="auto"/>
              <w:right w:val="single" w:sz="4" w:space="0" w:color="auto"/>
            </w:tcBorders>
          </w:tcPr>
          <w:p w:rsidR="00631804" w:rsidRPr="00152BCC" w:rsidRDefault="00631804" w:rsidP="003F69AF">
            <w:pPr>
              <w:spacing w:line="300" w:lineRule="exact"/>
              <w:jc w:val="center"/>
              <w:rPr>
                <w:rFonts w:ascii="Arial" w:hAnsi="Arial"/>
                <w:b/>
                <w:bCs/>
                <w:rtl/>
                <w:lang w:bidi="ar-DZ"/>
              </w:rPr>
            </w:pPr>
            <w:r w:rsidRPr="00152BCC">
              <w:rPr>
                <w:rFonts w:ascii="Arial" w:hAnsi="Arial"/>
                <w:b/>
                <w:bCs/>
                <w:rtl/>
              </w:rPr>
              <w:t>ذ</w:t>
            </w:r>
          </w:p>
        </w:tc>
        <w:tc>
          <w:tcPr>
            <w:tcW w:w="444" w:type="dxa"/>
            <w:gridSpan w:val="4"/>
            <w:tcBorders>
              <w:top w:val="single" w:sz="4" w:space="0" w:color="auto"/>
              <w:left w:val="single" w:sz="4" w:space="0" w:color="auto"/>
              <w:bottom w:val="single" w:sz="8" w:space="0" w:color="auto"/>
              <w:right w:val="single" w:sz="18" w:space="0" w:color="auto"/>
            </w:tcBorders>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443" w:type="dxa"/>
            <w:gridSpan w:val="3"/>
            <w:tcBorders>
              <w:top w:val="single" w:sz="4" w:space="0" w:color="auto"/>
              <w:left w:val="single" w:sz="18" w:space="0" w:color="auto"/>
              <w:bottom w:val="single" w:sz="8" w:space="0" w:color="auto"/>
              <w:right w:val="single" w:sz="4" w:space="0" w:color="auto"/>
            </w:tcBorders>
          </w:tcPr>
          <w:p w:rsidR="00631804" w:rsidRPr="00152BCC" w:rsidRDefault="00631804" w:rsidP="003F69AF">
            <w:pPr>
              <w:spacing w:line="300" w:lineRule="exact"/>
              <w:jc w:val="center"/>
              <w:rPr>
                <w:rFonts w:ascii="Arial" w:hAnsi="Arial"/>
                <w:b/>
                <w:bCs/>
                <w:rtl/>
                <w:lang w:bidi="ar-DZ"/>
              </w:rPr>
            </w:pPr>
            <w:r w:rsidRPr="00152BCC">
              <w:rPr>
                <w:rFonts w:ascii="Arial" w:hAnsi="Arial"/>
                <w:b/>
                <w:bCs/>
                <w:rtl/>
              </w:rPr>
              <w:t>ذ</w:t>
            </w:r>
          </w:p>
        </w:tc>
        <w:tc>
          <w:tcPr>
            <w:tcW w:w="447" w:type="dxa"/>
            <w:gridSpan w:val="4"/>
            <w:tcBorders>
              <w:top w:val="single" w:sz="4" w:space="0" w:color="auto"/>
              <w:left w:val="single" w:sz="4" w:space="0" w:color="auto"/>
              <w:bottom w:val="single" w:sz="8" w:space="0" w:color="auto"/>
              <w:right w:val="single" w:sz="18" w:space="0" w:color="auto"/>
            </w:tcBorders>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468" w:type="dxa"/>
            <w:tcBorders>
              <w:top w:val="single" w:sz="4" w:space="0" w:color="auto"/>
              <w:left w:val="single" w:sz="18" w:space="0" w:color="auto"/>
              <w:bottom w:val="single" w:sz="8" w:space="0" w:color="auto"/>
              <w:right w:val="single" w:sz="4" w:space="0" w:color="auto"/>
            </w:tcBorders>
          </w:tcPr>
          <w:p w:rsidR="00631804" w:rsidRPr="00152BCC" w:rsidRDefault="00631804" w:rsidP="003F69AF">
            <w:pPr>
              <w:spacing w:line="300" w:lineRule="exact"/>
              <w:jc w:val="center"/>
              <w:rPr>
                <w:rFonts w:ascii="Arial" w:hAnsi="Arial"/>
                <w:b/>
                <w:bCs/>
                <w:rtl/>
                <w:lang w:bidi="ar-DZ"/>
              </w:rPr>
            </w:pPr>
            <w:r w:rsidRPr="00152BCC">
              <w:rPr>
                <w:rFonts w:ascii="Arial" w:hAnsi="Arial"/>
                <w:b/>
                <w:bCs/>
                <w:rtl/>
              </w:rPr>
              <w:t>ذ</w:t>
            </w:r>
          </w:p>
        </w:tc>
        <w:tc>
          <w:tcPr>
            <w:tcW w:w="444" w:type="dxa"/>
            <w:gridSpan w:val="2"/>
            <w:tcBorders>
              <w:top w:val="single" w:sz="4" w:space="0" w:color="auto"/>
              <w:left w:val="single" w:sz="4" w:space="0" w:color="auto"/>
              <w:bottom w:val="single" w:sz="8" w:space="0" w:color="auto"/>
              <w:right w:val="single" w:sz="18" w:space="0" w:color="auto"/>
            </w:tcBorders>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443" w:type="dxa"/>
            <w:gridSpan w:val="4"/>
            <w:tcBorders>
              <w:top w:val="single" w:sz="4" w:space="0" w:color="auto"/>
              <w:left w:val="single" w:sz="18" w:space="0" w:color="auto"/>
              <w:bottom w:val="single" w:sz="8" w:space="0" w:color="auto"/>
              <w:right w:val="single" w:sz="4" w:space="0" w:color="auto"/>
            </w:tcBorders>
          </w:tcPr>
          <w:p w:rsidR="00631804" w:rsidRPr="00152BCC" w:rsidRDefault="00631804" w:rsidP="003F69AF">
            <w:pPr>
              <w:spacing w:line="300" w:lineRule="exact"/>
              <w:jc w:val="center"/>
              <w:rPr>
                <w:rFonts w:ascii="Arial" w:hAnsi="Arial"/>
                <w:b/>
                <w:bCs/>
                <w:rtl/>
                <w:lang w:bidi="ar-DZ"/>
              </w:rPr>
            </w:pPr>
            <w:r w:rsidRPr="00152BCC">
              <w:rPr>
                <w:rFonts w:ascii="Arial" w:hAnsi="Arial"/>
                <w:b/>
                <w:bCs/>
                <w:rtl/>
              </w:rPr>
              <w:t>ذ</w:t>
            </w:r>
          </w:p>
        </w:tc>
        <w:tc>
          <w:tcPr>
            <w:tcW w:w="443" w:type="dxa"/>
            <w:gridSpan w:val="3"/>
            <w:tcBorders>
              <w:top w:val="single" w:sz="4" w:space="0" w:color="auto"/>
              <w:left w:val="single" w:sz="4" w:space="0" w:color="auto"/>
              <w:bottom w:val="single" w:sz="8" w:space="0" w:color="auto"/>
              <w:right w:val="single" w:sz="18" w:space="0" w:color="auto"/>
            </w:tcBorders>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444" w:type="dxa"/>
            <w:gridSpan w:val="3"/>
            <w:tcBorders>
              <w:top w:val="single" w:sz="4" w:space="0" w:color="auto"/>
              <w:left w:val="single" w:sz="18" w:space="0" w:color="auto"/>
              <w:bottom w:val="single" w:sz="8" w:space="0" w:color="auto"/>
              <w:right w:val="single" w:sz="4" w:space="0" w:color="auto"/>
            </w:tcBorders>
          </w:tcPr>
          <w:p w:rsidR="00631804" w:rsidRPr="00152BCC" w:rsidRDefault="00631804" w:rsidP="003F69AF">
            <w:pPr>
              <w:spacing w:line="300" w:lineRule="exact"/>
              <w:jc w:val="center"/>
              <w:rPr>
                <w:rFonts w:ascii="Arial" w:hAnsi="Arial"/>
                <w:b/>
                <w:bCs/>
                <w:rtl/>
                <w:lang w:bidi="ar-DZ"/>
              </w:rPr>
            </w:pPr>
            <w:r w:rsidRPr="00152BCC">
              <w:rPr>
                <w:rFonts w:ascii="Arial" w:hAnsi="Arial"/>
                <w:b/>
                <w:bCs/>
                <w:rtl/>
              </w:rPr>
              <w:t>ذ</w:t>
            </w:r>
          </w:p>
        </w:tc>
        <w:tc>
          <w:tcPr>
            <w:tcW w:w="443" w:type="dxa"/>
            <w:gridSpan w:val="3"/>
            <w:tcBorders>
              <w:top w:val="single" w:sz="4" w:space="0" w:color="auto"/>
              <w:left w:val="single" w:sz="4" w:space="0" w:color="auto"/>
              <w:bottom w:val="single" w:sz="8" w:space="0" w:color="auto"/>
              <w:right w:val="single" w:sz="18" w:space="0" w:color="auto"/>
            </w:tcBorders>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443" w:type="dxa"/>
            <w:gridSpan w:val="3"/>
            <w:tcBorders>
              <w:top w:val="single" w:sz="4" w:space="0" w:color="auto"/>
              <w:left w:val="single" w:sz="18" w:space="0" w:color="auto"/>
              <w:bottom w:val="single" w:sz="8" w:space="0" w:color="auto"/>
              <w:right w:val="single" w:sz="4" w:space="0" w:color="auto"/>
            </w:tcBorders>
          </w:tcPr>
          <w:p w:rsidR="00631804" w:rsidRPr="00152BCC" w:rsidRDefault="00631804" w:rsidP="003F69AF">
            <w:pPr>
              <w:spacing w:line="300" w:lineRule="exact"/>
              <w:jc w:val="center"/>
              <w:rPr>
                <w:rFonts w:ascii="Arial" w:hAnsi="Arial"/>
                <w:b/>
                <w:bCs/>
                <w:rtl/>
                <w:lang w:bidi="ar-DZ"/>
              </w:rPr>
            </w:pPr>
            <w:r w:rsidRPr="00152BCC">
              <w:rPr>
                <w:rFonts w:ascii="Arial" w:hAnsi="Arial"/>
                <w:b/>
                <w:bCs/>
                <w:rtl/>
              </w:rPr>
              <w:t>ذ</w:t>
            </w:r>
          </w:p>
        </w:tc>
        <w:tc>
          <w:tcPr>
            <w:tcW w:w="443" w:type="dxa"/>
            <w:gridSpan w:val="2"/>
            <w:tcBorders>
              <w:top w:val="single" w:sz="4" w:space="0" w:color="auto"/>
              <w:left w:val="single" w:sz="4" w:space="0" w:color="auto"/>
              <w:bottom w:val="single" w:sz="8" w:space="0" w:color="auto"/>
              <w:right w:val="single" w:sz="18" w:space="0" w:color="auto"/>
            </w:tcBorders>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443" w:type="dxa"/>
            <w:gridSpan w:val="4"/>
            <w:tcBorders>
              <w:top w:val="single" w:sz="4" w:space="0" w:color="auto"/>
              <w:left w:val="single" w:sz="18" w:space="0" w:color="auto"/>
              <w:bottom w:val="single" w:sz="8" w:space="0" w:color="auto"/>
              <w:right w:val="single" w:sz="4" w:space="0" w:color="auto"/>
            </w:tcBorders>
          </w:tcPr>
          <w:p w:rsidR="00631804" w:rsidRPr="00152BCC" w:rsidRDefault="00631804" w:rsidP="003F69AF">
            <w:pPr>
              <w:spacing w:line="300" w:lineRule="exact"/>
              <w:jc w:val="center"/>
              <w:rPr>
                <w:rFonts w:ascii="Arial" w:hAnsi="Arial"/>
                <w:b/>
                <w:bCs/>
                <w:rtl/>
                <w:lang w:bidi="ar-DZ"/>
              </w:rPr>
            </w:pPr>
            <w:r w:rsidRPr="00152BCC">
              <w:rPr>
                <w:rFonts w:ascii="Arial" w:hAnsi="Arial"/>
                <w:b/>
                <w:bCs/>
                <w:rtl/>
              </w:rPr>
              <w:t>ذ</w:t>
            </w:r>
          </w:p>
        </w:tc>
        <w:tc>
          <w:tcPr>
            <w:tcW w:w="443" w:type="dxa"/>
            <w:gridSpan w:val="3"/>
            <w:tcBorders>
              <w:top w:val="single" w:sz="4" w:space="0" w:color="auto"/>
              <w:left w:val="single" w:sz="4" w:space="0" w:color="auto"/>
              <w:bottom w:val="single" w:sz="8" w:space="0" w:color="auto"/>
              <w:right w:val="single" w:sz="18" w:space="0" w:color="auto"/>
            </w:tcBorders>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442" w:type="dxa"/>
            <w:gridSpan w:val="2"/>
            <w:tcBorders>
              <w:top w:val="single" w:sz="4" w:space="0" w:color="auto"/>
              <w:left w:val="single" w:sz="18" w:space="0" w:color="auto"/>
              <w:bottom w:val="single" w:sz="8" w:space="0" w:color="auto"/>
              <w:right w:val="single" w:sz="4" w:space="0" w:color="auto"/>
            </w:tcBorders>
          </w:tcPr>
          <w:p w:rsidR="00631804" w:rsidRPr="00152BCC" w:rsidRDefault="00631804" w:rsidP="003F69AF">
            <w:pPr>
              <w:spacing w:line="300" w:lineRule="exact"/>
              <w:jc w:val="center"/>
              <w:rPr>
                <w:rFonts w:ascii="Arial" w:hAnsi="Arial"/>
                <w:b/>
                <w:bCs/>
                <w:rtl/>
              </w:rPr>
            </w:pPr>
            <w:r w:rsidRPr="00152BCC">
              <w:rPr>
                <w:rFonts w:ascii="Arial" w:hAnsi="Arial"/>
                <w:b/>
                <w:bCs/>
                <w:rtl/>
              </w:rPr>
              <w:t>ذ</w:t>
            </w:r>
          </w:p>
        </w:tc>
        <w:tc>
          <w:tcPr>
            <w:tcW w:w="542" w:type="dxa"/>
            <w:gridSpan w:val="2"/>
            <w:tcBorders>
              <w:top w:val="single" w:sz="4" w:space="0" w:color="auto"/>
              <w:left w:val="single" w:sz="4" w:space="0" w:color="auto"/>
              <w:bottom w:val="single" w:sz="8" w:space="0" w:color="auto"/>
              <w:right w:val="thinThickSmallGap" w:sz="12" w:space="0" w:color="auto"/>
            </w:tcBorders>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r>
      <w:tr w:rsidR="00631804" w:rsidTr="003F69AF">
        <w:trPr>
          <w:cantSplit/>
          <w:trHeight w:val="375"/>
          <w:jc w:val="center"/>
        </w:trPr>
        <w:tc>
          <w:tcPr>
            <w:tcW w:w="1178" w:type="dxa"/>
            <w:tcBorders>
              <w:top w:val="single" w:sz="8" w:space="0" w:color="auto"/>
              <w:left w:val="thickThinSmallGap" w:sz="12" w:space="0" w:color="auto"/>
              <w:bottom w:val="single" w:sz="4" w:space="0" w:color="auto"/>
              <w:right w:val="single" w:sz="18" w:space="0" w:color="auto"/>
            </w:tcBorders>
            <w:shd w:val="clear" w:color="auto" w:fill="CCFFCC"/>
          </w:tcPr>
          <w:p w:rsidR="00631804" w:rsidRPr="0062725C" w:rsidRDefault="00631804" w:rsidP="003F69AF">
            <w:pPr>
              <w:spacing w:line="300" w:lineRule="exact"/>
              <w:jc w:val="center"/>
              <w:rPr>
                <w:rFonts w:ascii="Arial" w:hAnsi="Arial"/>
                <w:b/>
                <w:bCs/>
                <w:szCs w:val="20"/>
                <w:rtl/>
              </w:rPr>
            </w:pPr>
            <w:r w:rsidRPr="0062725C">
              <w:rPr>
                <w:rFonts w:ascii="Arial" w:hAnsi="Arial"/>
                <w:b/>
                <w:bCs/>
                <w:szCs w:val="20"/>
                <w:rtl/>
              </w:rPr>
              <w:t>عدد الإعارات</w:t>
            </w:r>
          </w:p>
        </w:tc>
        <w:tc>
          <w:tcPr>
            <w:tcW w:w="481" w:type="dxa"/>
            <w:tcBorders>
              <w:top w:val="single" w:sz="8"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429" w:type="dxa"/>
            <w:gridSpan w:val="3"/>
            <w:tcBorders>
              <w:top w:val="single" w:sz="8" w:space="0" w:color="auto"/>
              <w:left w:val="single" w:sz="4" w:space="0" w:color="auto"/>
              <w:bottom w:val="single" w:sz="4" w:space="0" w:color="auto"/>
              <w:right w:val="single" w:sz="18" w:space="0" w:color="auto"/>
            </w:tcBorders>
          </w:tcPr>
          <w:p w:rsidR="00631804" w:rsidRDefault="00631804" w:rsidP="003F69AF">
            <w:pPr>
              <w:spacing w:line="300" w:lineRule="exact"/>
              <w:rPr>
                <w:szCs w:val="20"/>
                <w:rtl/>
              </w:rPr>
            </w:pPr>
          </w:p>
        </w:tc>
        <w:tc>
          <w:tcPr>
            <w:tcW w:w="434" w:type="dxa"/>
            <w:gridSpan w:val="4"/>
            <w:tcBorders>
              <w:top w:val="single" w:sz="8"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443" w:type="dxa"/>
            <w:gridSpan w:val="2"/>
            <w:tcBorders>
              <w:top w:val="single" w:sz="8" w:space="0" w:color="auto"/>
              <w:left w:val="single" w:sz="4" w:space="0" w:color="auto"/>
              <w:bottom w:val="single" w:sz="4" w:space="0" w:color="auto"/>
              <w:right w:val="single" w:sz="18" w:space="0" w:color="auto"/>
            </w:tcBorders>
          </w:tcPr>
          <w:p w:rsidR="00631804" w:rsidRDefault="00631804" w:rsidP="003F69AF">
            <w:pPr>
              <w:spacing w:line="300" w:lineRule="exact"/>
              <w:rPr>
                <w:szCs w:val="20"/>
                <w:rtl/>
              </w:rPr>
            </w:pPr>
          </w:p>
        </w:tc>
        <w:tc>
          <w:tcPr>
            <w:tcW w:w="443" w:type="dxa"/>
            <w:gridSpan w:val="3"/>
            <w:tcBorders>
              <w:top w:val="single" w:sz="8"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443" w:type="dxa"/>
            <w:gridSpan w:val="2"/>
            <w:tcBorders>
              <w:top w:val="single" w:sz="8" w:space="0" w:color="auto"/>
              <w:left w:val="single" w:sz="4" w:space="0" w:color="auto"/>
              <w:bottom w:val="single" w:sz="4" w:space="0" w:color="auto"/>
              <w:right w:val="single" w:sz="18" w:space="0" w:color="auto"/>
            </w:tcBorders>
          </w:tcPr>
          <w:p w:rsidR="00631804" w:rsidRDefault="00631804" w:rsidP="003F69AF">
            <w:pPr>
              <w:spacing w:line="300" w:lineRule="exact"/>
              <w:rPr>
                <w:szCs w:val="20"/>
                <w:rtl/>
              </w:rPr>
            </w:pPr>
          </w:p>
        </w:tc>
        <w:tc>
          <w:tcPr>
            <w:tcW w:w="443" w:type="dxa"/>
            <w:gridSpan w:val="5"/>
            <w:tcBorders>
              <w:top w:val="single" w:sz="8"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444" w:type="dxa"/>
            <w:gridSpan w:val="4"/>
            <w:tcBorders>
              <w:top w:val="single" w:sz="8" w:space="0" w:color="auto"/>
              <w:left w:val="single" w:sz="4" w:space="0" w:color="auto"/>
              <w:bottom w:val="single" w:sz="4" w:space="0" w:color="auto"/>
              <w:right w:val="single" w:sz="18" w:space="0" w:color="auto"/>
            </w:tcBorders>
          </w:tcPr>
          <w:p w:rsidR="00631804" w:rsidRDefault="00631804" w:rsidP="003F69AF">
            <w:pPr>
              <w:spacing w:line="300" w:lineRule="exact"/>
              <w:rPr>
                <w:szCs w:val="20"/>
                <w:rtl/>
              </w:rPr>
            </w:pPr>
          </w:p>
        </w:tc>
        <w:tc>
          <w:tcPr>
            <w:tcW w:w="443" w:type="dxa"/>
            <w:gridSpan w:val="3"/>
            <w:tcBorders>
              <w:top w:val="single" w:sz="8"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447" w:type="dxa"/>
            <w:gridSpan w:val="4"/>
            <w:tcBorders>
              <w:top w:val="single" w:sz="8" w:space="0" w:color="auto"/>
              <w:left w:val="single" w:sz="4" w:space="0" w:color="auto"/>
              <w:bottom w:val="single" w:sz="4" w:space="0" w:color="auto"/>
              <w:right w:val="single" w:sz="18" w:space="0" w:color="auto"/>
            </w:tcBorders>
          </w:tcPr>
          <w:p w:rsidR="00631804" w:rsidRDefault="00631804" w:rsidP="003F69AF">
            <w:pPr>
              <w:spacing w:line="300" w:lineRule="exact"/>
              <w:rPr>
                <w:szCs w:val="20"/>
                <w:rtl/>
              </w:rPr>
            </w:pPr>
          </w:p>
        </w:tc>
        <w:tc>
          <w:tcPr>
            <w:tcW w:w="468" w:type="dxa"/>
            <w:tcBorders>
              <w:top w:val="single" w:sz="8"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444" w:type="dxa"/>
            <w:gridSpan w:val="2"/>
            <w:tcBorders>
              <w:top w:val="single" w:sz="8" w:space="0" w:color="auto"/>
              <w:left w:val="single" w:sz="4" w:space="0" w:color="auto"/>
              <w:bottom w:val="single" w:sz="4" w:space="0" w:color="auto"/>
              <w:right w:val="single" w:sz="18" w:space="0" w:color="auto"/>
            </w:tcBorders>
          </w:tcPr>
          <w:p w:rsidR="00631804" w:rsidRDefault="00631804" w:rsidP="003F69AF">
            <w:pPr>
              <w:spacing w:line="300" w:lineRule="exact"/>
              <w:rPr>
                <w:szCs w:val="20"/>
                <w:rtl/>
              </w:rPr>
            </w:pPr>
          </w:p>
        </w:tc>
        <w:tc>
          <w:tcPr>
            <w:tcW w:w="443" w:type="dxa"/>
            <w:gridSpan w:val="4"/>
            <w:tcBorders>
              <w:top w:val="single" w:sz="8"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443" w:type="dxa"/>
            <w:gridSpan w:val="3"/>
            <w:tcBorders>
              <w:top w:val="single" w:sz="8" w:space="0" w:color="auto"/>
              <w:left w:val="single" w:sz="4" w:space="0" w:color="auto"/>
              <w:bottom w:val="single" w:sz="4" w:space="0" w:color="auto"/>
              <w:right w:val="single" w:sz="18" w:space="0" w:color="auto"/>
            </w:tcBorders>
          </w:tcPr>
          <w:p w:rsidR="00631804" w:rsidRDefault="00631804" w:rsidP="003F69AF">
            <w:pPr>
              <w:spacing w:line="300" w:lineRule="exact"/>
              <w:rPr>
                <w:szCs w:val="20"/>
                <w:rtl/>
              </w:rPr>
            </w:pPr>
          </w:p>
        </w:tc>
        <w:tc>
          <w:tcPr>
            <w:tcW w:w="444" w:type="dxa"/>
            <w:gridSpan w:val="3"/>
            <w:tcBorders>
              <w:top w:val="single" w:sz="8"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443" w:type="dxa"/>
            <w:gridSpan w:val="3"/>
            <w:tcBorders>
              <w:top w:val="single" w:sz="8" w:space="0" w:color="auto"/>
              <w:left w:val="single" w:sz="4" w:space="0" w:color="auto"/>
              <w:bottom w:val="single" w:sz="4" w:space="0" w:color="auto"/>
              <w:right w:val="single" w:sz="18" w:space="0" w:color="auto"/>
            </w:tcBorders>
          </w:tcPr>
          <w:p w:rsidR="00631804" w:rsidRDefault="00631804" w:rsidP="003F69AF">
            <w:pPr>
              <w:spacing w:line="300" w:lineRule="exact"/>
              <w:rPr>
                <w:szCs w:val="20"/>
                <w:rtl/>
              </w:rPr>
            </w:pPr>
          </w:p>
        </w:tc>
        <w:tc>
          <w:tcPr>
            <w:tcW w:w="443" w:type="dxa"/>
            <w:gridSpan w:val="3"/>
            <w:tcBorders>
              <w:top w:val="single" w:sz="8"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443" w:type="dxa"/>
            <w:gridSpan w:val="2"/>
            <w:tcBorders>
              <w:top w:val="single" w:sz="8" w:space="0" w:color="auto"/>
              <w:left w:val="single" w:sz="4" w:space="0" w:color="auto"/>
              <w:bottom w:val="single" w:sz="4" w:space="0" w:color="auto"/>
              <w:right w:val="single" w:sz="18" w:space="0" w:color="auto"/>
            </w:tcBorders>
          </w:tcPr>
          <w:p w:rsidR="00631804" w:rsidRDefault="00631804" w:rsidP="003F69AF">
            <w:pPr>
              <w:spacing w:line="300" w:lineRule="exact"/>
              <w:rPr>
                <w:szCs w:val="20"/>
                <w:rtl/>
              </w:rPr>
            </w:pPr>
          </w:p>
        </w:tc>
        <w:tc>
          <w:tcPr>
            <w:tcW w:w="443" w:type="dxa"/>
            <w:gridSpan w:val="4"/>
            <w:tcBorders>
              <w:top w:val="single" w:sz="8"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443" w:type="dxa"/>
            <w:gridSpan w:val="3"/>
            <w:tcBorders>
              <w:top w:val="single" w:sz="8" w:space="0" w:color="auto"/>
              <w:left w:val="single" w:sz="4" w:space="0" w:color="auto"/>
              <w:bottom w:val="single" w:sz="4" w:space="0" w:color="auto"/>
              <w:right w:val="single" w:sz="18" w:space="0" w:color="auto"/>
            </w:tcBorders>
          </w:tcPr>
          <w:p w:rsidR="00631804" w:rsidRDefault="00631804" w:rsidP="003F69AF">
            <w:pPr>
              <w:spacing w:line="300" w:lineRule="exact"/>
              <w:rPr>
                <w:szCs w:val="20"/>
                <w:rtl/>
              </w:rPr>
            </w:pPr>
          </w:p>
        </w:tc>
        <w:tc>
          <w:tcPr>
            <w:tcW w:w="442" w:type="dxa"/>
            <w:gridSpan w:val="2"/>
            <w:tcBorders>
              <w:top w:val="single" w:sz="8"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542" w:type="dxa"/>
            <w:gridSpan w:val="2"/>
            <w:tcBorders>
              <w:top w:val="single" w:sz="8" w:space="0" w:color="auto"/>
              <w:left w:val="single" w:sz="4" w:space="0" w:color="auto"/>
              <w:bottom w:val="single" w:sz="4" w:space="0" w:color="auto"/>
              <w:right w:val="thinThickSmallGap" w:sz="12" w:space="0" w:color="auto"/>
            </w:tcBorders>
          </w:tcPr>
          <w:p w:rsidR="00631804" w:rsidRDefault="00631804" w:rsidP="003F69AF">
            <w:pPr>
              <w:spacing w:line="300" w:lineRule="exact"/>
              <w:rPr>
                <w:szCs w:val="20"/>
                <w:rtl/>
              </w:rPr>
            </w:pPr>
          </w:p>
        </w:tc>
      </w:tr>
      <w:tr w:rsidR="00631804" w:rsidTr="003F69AF">
        <w:trPr>
          <w:cantSplit/>
          <w:trHeight w:val="375"/>
          <w:jc w:val="center"/>
        </w:trPr>
        <w:tc>
          <w:tcPr>
            <w:tcW w:w="1178" w:type="dxa"/>
            <w:tcBorders>
              <w:top w:val="single" w:sz="4" w:space="0" w:color="auto"/>
              <w:left w:val="thickThinSmallGap" w:sz="12" w:space="0" w:color="auto"/>
              <w:bottom w:val="single" w:sz="4" w:space="0" w:color="auto"/>
              <w:right w:val="single" w:sz="18" w:space="0" w:color="auto"/>
            </w:tcBorders>
            <w:shd w:val="clear" w:color="auto" w:fill="CCFFCC"/>
          </w:tcPr>
          <w:p w:rsidR="00631804" w:rsidRPr="0062725C" w:rsidRDefault="00631804" w:rsidP="003F69AF">
            <w:pPr>
              <w:spacing w:line="300" w:lineRule="exact"/>
              <w:jc w:val="center"/>
              <w:rPr>
                <w:rFonts w:ascii="Arial" w:hAnsi="Arial"/>
                <w:b/>
                <w:bCs/>
                <w:szCs w:val="20"/>
                <w:rtl/>
              </w:rPr>
            </w:pPr>
            <w:r w:rsidRPr="0062725C">
              <w:rPr>
                <w:rFonts w:ascii="Arial" w:hAnsi="Arial"/>
                <w:b/>
                <w:bCs/>
                <w:szCs w:val="20"/>
                <w:rtl/>
              </w:rPr>
              <w:t>إعارة خارجية</w:t>
            </w:r>
          </w:p>
        </w:tc>
        <w:tc>
          <w:tcPr>
            <w:tcW w:w="481" w:type="dxa"/>
            <w:tcBorders>
              <w:top w:val="single" w:sz="4"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429" w:type="dxa"/>
            <w:gridSpan w:val="3"/>
            <w:tcBorders>
              <w:top w:val="single" w:sz="4" w:space="0" w:color="auto"/>
              <w:left w:val="single" w:sz="4" w:space="0" w:color="auto"/>
              <w:bottom w:val="single" w:sz="4" w:space="0" w:color="auto"/>
              <w:right w:val="single" w:sz="18" w:space="0" w:color="auto"/>
            </w:tcBorders>
          </w:tcPr>
          <w:p w:rsidR="00631804" w:rsidRDefault="00631804" w:rsidP="003F69AF">
            <w:pPr>
              <w:spacing w:line="300" w:lineRule="exact"/>
              <w:rPr>
                <w:szCs w:val="20"/>
                <w:rtl/>
              </w:rPr>
            </w:pPr>
          </w:p>
        </w:tc>
        <w:tc>
          <w:tcPr>
            <w:tcW w:w="434" w:type="dxa"/>
            <w:gridSpan w:val="4"/>
            <w:tcBorders>
              <w:top w:val="single" w:sz="4"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443" w:type="dxa"/>
            <w:gridSpan w:val="2"/>
            <w:tcBorders>
              <w:top w:val="single" w:sz="4" w:space="0" w:color="auto"/>
              <w:left w:val="single" w:sz="4" w:space="0" w:color="auto"/>
              <w:bottom w:val="single" w:sz="4" w:space="0" w:color="auto"/>
              <w:right w:val="single" w:sz="18" w:space="0" w:color="auto"/>
            </w:tcBorders>
          </w:tcPr>
          <w:p w:rsidR="00631804" w:rsidRDefault="00631804" w:rsidP="003F69AF">
            <w:pPr>
              <w:spacing w:line="300" w:lineRule="exact"/>
              <w:rPr>
                <w:szCs w:val="20"/>
                <w:rtl/>
              </w:rPr>
            </w:pPr>
          </w:p>
        </w:tc>
        <w:tc>
          <w:tcPr>
            <w:tcW w:w="443" w:type="dxa"/>
            <w:gridSpan w:val="3"/>
            <w:tcBorders>
              <w:top w:val="single" w:sz="4"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443" w:type="dxa"/>
            <w:gridSpan w:val="2"/>
            <w:tcBorders>
              <w:top w:val="single" w:sz="4" w:space="0" w:color="auto"/>
              <w:left w:val="single" w:sz="4" w:space="0" w:color="auto"/>
              <w:bottom w:val="single" w:sz="4" w:space="0" w:color="auto"/>
              <w:right w:val="single" w:sz="18" w:space="0" w:color="auto"/>
            </w:tcBorders>
          </w:tcPr>
          <w:p w:rsidR="00631804" w:rsidRDefault="00631804" w:rsidP="003F69AF">
            <w:pPr>
              <w:spacing w:line="300" w:lineRule="exact"/>
              <w:rPr>
                <w:szCs w:val="20"/>
                <w:rtl/>
              </w:rPr>
            </w:pPr>
          </w:p>
        </w:tc>
        <w:tc>
          <w:tcPr>
            <w:tcW w:w="443" w:type="dxa"/>
            <w:gridSpan w:val="5"/>
            <w:tcBorders>
              <w:top w:val="single" w:sz="4"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444" w:type="dxa"/>
            <w:gridSpan w:val="4"/>
            <w:tcBorders>
              <w:top w:val="single" w:sz="4" w:space="0" w:color="auto"/>
              <w:left w:val="single" w:sz="4" w:space="0" w:color="auto"/>
              <w:bottom w:val="single" w:sz="4" w:space="0" w:color="auto"/>
              <w:right w:val="single" w:sz="18" w:space="0" w:color="auto"/>
            </w:tcBorders>
          </w:tcPr>
          <w:p w:rsidR="00631804" w:rsidRDefault="00631804" w:rsidP="003F69AF">
            <w:pPr>
              <w:spacing w:line="300" w:lineRule="exact"/>
              <w:rPr>
                <w:szCs w:val="20"/>
                <w:rtl/>
              </w:rPr>
            </w:pPr>
          </w:p>
        </w:tc>
        <w:tc>
          <w:tcPr>
            <w:tcW w:w="443" w:type="dxa"/>
            <w:gridSpan w:val="3"/>
            <w:tcBorders>
              <w:top w:val="single" w:sz="4"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447" w:type="dxa"/>
            <w:gridSpan w:val="4"/>
            <w:tcBorders>
              <w:top w:val="single" w:sz="4" w:space="0" w:color="auto"/>
              <w:left w:val="single" w:sz="4" w:space="0" w:color="auto"/>
              <w:bottom w:val="single" w:sz="4" w:space="0" w:color="auto"/>
              <w:right w:val="single" w:sz="18" w:space="0" w:color="auto"/>
            </w:tcBorders>
          </w:tcPr>
          <w:p w:rsidR="00631804" w:rsidRDefault="00631804" w:rsidP="003F69AF">
            <w:pPr>
              <w:spacing w:line="300" w:lineRule="exact"/>
              <w:rPr>
                <w:szCs w:val="20"/>
                <w:rtl/>
              </w:rPr>
            </w:pPr>
          </w:p>
        </w:tc>
        <w:tc>
          <w:tcPr>
            <w:tcW w:w="468" w:type="dxa"/>
            <w:tcBorders>
              <w:top w:val="single" w:sz="4"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444" w:type="dxa"/>
            <w:gridSpan w:val="2"/>
            <w:tcBorders>
              <w:top w:val="single" w:sz="4" w:space="0" w:color="auto"/>
              <w:left w:val="single" w:sz="4" w:space="0" w:color="auto"/>
              <w:bottom w:val="single" w:sz="4" w:space="0" w:color="auto"/>
              <w:right w:val="single" w:sz="18" w:space="0" w:color="auto"/>
            </w:tcBorders>
          </w:tcPr>
          <w:p w:rsidR="00631804" w:rsidRDefault="00631804" w:rsidP="003F69AF">
            <w:pPr>
              <w:spacing w:line="300" w:lineRule="exact"/>
              <w:rPr>
                <w:szCs w:val="20"/>
                <w:rtl/>
              </w:rPr>
            </w:pPr>
          </w:p>
        </w:tc>
        <w:tc>
          <w:tcPr>
            <w:tcW w:w="443" w:type="dxa"/>
            <w:gridSpan w:val="4"/>
            <w:tcBorders>
              <w:top w:val="single" w:sz="4"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443" w:type="dxa"/>
            <w:gridSpan w:val="3"/>
            <w:tcBorders>
              <w:top w:val="single" w:sz="4" w:space="0" w:color="auto"/>
              <w:left w:val="single" w:sz="4" w:space="0" w:color="auto"/>
              <w:bottom w:val="single" w:sz="4" w:space="0" w:color="auto"/>
              <w:right w:val="single" w:sz="18" w:space="0" w:color="auto"/>
            </w:tcBorders>
          </w:tcPr>
          <w:p w:rsidR="00631804" w:rsidRDefault="00631804" w:rsidP="003F69AF">
            <w:pPr>
              <w:spacing w:line="300" w:lineRule="exact"/>
              <w:rPr>
                <w:szCs w:val="20"/>
                <w:rtl/>
              </w:rPr>
            </w:pPr>
          </w:p>
        </w:tc>
        <w:tc>
          <w:tcPr>
            <w:tcW w:w="444" w:type="dxa"/>
            <w:gridSpan w:val="3"/>
            <w:tcBorders>
              <w:top w:val="single" w:sz="4"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443" w:type="dxa"/>
            <w:gridSpan w:val="3"/>
            <w:tcBorders>
              <w:top w:val="single" w:sz="4" w:space="0" w:color="auto"/>
              <w:left w:val="single" w:sz="4" w:space="0" w:color="auto"/>
              <w:bottom w:val="single" w:sz="4" w:space="0" w:color="auto"/>
              <w:right w:val="single" w:sz="18" w:space="0" w:color="auto"/>
            </w:tcBorders>
          </w:tcPr>
          <w:p w:rsidR="00631804" w:rsidRDefault="00631804" w:rsidP="003F69AF">
            <w:pPr>
              <w:spacing w:line="300" w:lineRule="exact"/>
              <w:rPr>
                <w:szCs w:val="20"/>
                <w:rtl/>
              </w:rPr>
            </w:pPr>
          </w:p>
        </w:tc>
        <w:tc>
          <w:tcPr>
            <w:tcW w:w="443" w:type="dxa"/>
            <w:gridSpan w:val="3"/>
            <w:tcBorders>
              <w:top w:val="single" w:sz="4"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443" w:type="dxa"/>
            <w:gridSpan w:val="2"/>
            <w:tcBorders>
              <w:top w:val="single" w:sz="4" w:space="0" w:color="auto"/>
              <w:left w:val="single" w:sz="4" w:space="0" w:color="auto"/>
              <w:bottom w:val="single" w:sz="4" w:space="0" w:color="auto"/>
              <w:right w:val="single" w:sz="18" w:space="0" w:color="auto"/>
            </w:tcBorders>
          </w:tcPr>
          <w:p w:rsidR="00631804" w:rsidRDefault="00631804" w:rsidP="003F69AF">
            <w:pPr>
              <w:spacing w:line="300" w:lineRule="exact"/>
              <w:rPr>
                <w:szCs w:val="20"/>
                <w:rtl/>
              </w:rPr>
            </w:pPr>
          </w:p>
        </w:tc>
        <w:tc>
          <w:tcPr>
            <w:tcW w:w="443" w:type="dxa"/>
            <w:gridSpan w:val="4"/>
            <w:tcBorders>
              <w:top w:val="single" w:sz="4"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443" w:type="dxa"/>
            <w:gridSpan w:val="3"/>
            <w:tcBorders>
              <w:top w:val="single" w:sz="4" w:space="0" w:color="auto"/>
              <w:left w:val="single" w:sz="4" w:space="0" w:color="auto"/>
              <w:bottom w:val="single" w:sz="4" w:space="0" w:color="auto"/>
              <w:right w:val="single" w:sz="18" w:space="0" w:color="auto"/>
            </w:tcBorders>
          </w:tcPr>
          <w:p w:rsidR="00631804" w:rsidRDefault="00631804" w:rsidP="003F69AF">
            <w:pPr>
              <w:spacing w:line="300" w:lineRule="exact"/>
              <w:rPr>
                <w:szCs w:val="20"/>
                <w:rtl/>
              </w:rPr>
            </w:pPr>
          </w:p>
        </w:tc>
        <w:tc>
          <w:tcPr>
            <w:tcW w:w="442" w:type="dxa"/>
            <w:gridSpan w:val="2"/>
            <w:tcBorders>
              <w:top w:val="single" w:sz="4" w:space="0" w:color="auto"/>
              <w:left w:val="single" w:sz="18" w:space="0" w:color="auto"/>
              <w:bottom w:val="single" w:sz="4" w:space="0" w:color="auto"/>
              <w:right w:val="single" w:sz="4" w:space="0" w:color="auto"/>
            </w:tcBorders>
          </w:tcPr>
          <w:p w:rsidR="00631804" w:rsidRDefault="00631804" w:rsidP="003F69AF">
            <w:pPr>
              <w:spacing w:line="300" w:lineRule="exact"/>
              <w:rPr>
                <w:szCs w:val="20"/>
                <w:rtl/>
              </w:rPr>
            </w:pPr>
          </w:p>
        </w:tc>
        <w:tc>
          <w:tcPr>
            <w:tcW w:w="542" w:type="dxa"/>
            <w:gridSpan w:val="2"/>
            <w:tcBorders>
              <w:top w:val="single" w:sz="4" w:space="0" w:color="auto"/>
              <w:left w:val="single" w:sz="4" w:space="0" w:color="auto"/>
              <w:bottom w:val="single" w:sz="4" w:space="0" w:color="auto"/>
              <w:right w:val="thinThickSmallGap" w:sz="12" w:space="0" w:color="auto"/>
            </w:tcBorders>
          </w:tcPr>
          <w:p w:rsidR="00631804" w:rsidRDefault="00631804" w:rsidP="003F69AF">
            <w:pPr>
              <w:spacing w:line="300" w:lineRule="exact"/>
              <w:rPr>
                <w:szCs w:val="20"/>
                <w:rtl/>
              </w:rPr>
            </w:pPr>
          </w:p>
        </w:tc>
      </w:tr>
      <w:tr w:rsidR="00631804" w:rsidTr="003F69AF">
        <w:trPr>
          <w:cantSplit/>
          <w:trHeight w:val="375"/>
          <w:jc w:val="center"/>
        </w:trPr>
        <w:tc>
          <w:tcPr>
            <w:tcW w:w="1178" w:type="dxa"/>
            <w:tcBorders>
              <w:top w:val="single" w:sz="4" w:space="0" w:color="auto"/>
              <w:left w:val="thickThinSmallGap" w:sz="12" w:space="0" w:color="auto"/>
              <w:bottom w:val="single" w:sz="8" w:space="0" w:color="auto"/>
              <w:right w:val="single" w:sz="18" w:space="0" w:color="auto"/>
            </w:tcBorders>
            <w:shd w:val="clear" w:color="auto" w:fill="CCFFCC"/>
          </w:tcPr>
          <w:p w:rsidR="00631804" w:rsidRPr="0062725C" w:rsidRDefault="00631804" w:rsidP="003F69AF">
            <w:pPr>
              <w:spacing w:line="300" w:lineRule="exact"/>
              <w:jc w:val="center"/>
              <w:rPr>
                <w:rFonts w:ascii="Arial" w:hAnsi="Arial"/>
                <w:b/>
                <w:bCs/>
                <w:szCs w:val="20"/>
                <w:rtl/>
              </w:rPr>
            </w:pPr>
            <w:r w:rsidRPr="0062725C">
              <w:rPr>
                <w:rFonts w:ascii="Arial" w:hAnsi="Arial"/>
                <w:b/>
                <w:bCs/>
                <w:szCs w:val="20"/>
                <w:rtl/>
              </w:rPr>
              <w:t>إعارة داخلية</w:t>
            </w:r>
          </w:p>
        </w:tc>
        <w:tc>
          <w:tcPr>
            <w:tcW w:w="481" w:type="dxa"/>
            <w:tcBorders>
              <w:top w:val="single" w:sz="4" w:space="0" w:color="auto"/>
              <w:left w:val="single" w:sz="18" w:space="0" w:color="auto"/>
              <w:bottom w:val="single" w:sz="8" w:space="0" w:color="auto"/>
              <w:right w:val="single" w:sz="4" w:space="0" w:color="auto"/>
            </w:tcBorders>
          </w:tcPr>
          <w:p w:rsidR="00631804" w:rsidRDefault="00631804" w:rsidP="003F69AF">
            <w:pPr>
              <w:spacing w:line="300" w:lineRule="exact"/>
              <w:rPr>
                <w:szCs w:val="20"/>
                <w:rtl/>
              </w:rPr>
            </w:pPr>
          </w:p>
        </w:tc>
        <w:tc>
          <w:tcPr>
            <w:tcW w:w="429" w:type="dxa"/>
            <w:gridSpan w:val="3"/>
            <w:tcBorders>
              <w:top w:val="single" w:sz="4" w:space="0" w:color="auto"/>
              <w:left w:val="single" w:sz="4" w:space="0" w:color="auto"/>
              <w:bottom w:val="single" w:sz="8" w:space="0" w:color="auto"/>
              <w:right w:val="single" w:sz="18" w:space="0" w:color="auto"/>
            </w:tcBorders>
          </w:tcPr>
          <w:p w:rsidR="00631804" w:rsidRDefault="00631804" w:rsidP="003F69AF">
            <w:pPr>
              <w:spacing w:line="300" w:lineRule="exact"/>
              <w:rPr>
                <w:szCs w:val="20"/>
                <w:rtl/>
              </w:rPr>
            </w:pPr>
          </w:p>
        </w:tc>
        <w:tc>
          <w:tcPr>
            <w:tcW w:w="434" w:type="dxa"/>
            <w:gridSpan w:val="4"/>
            <w:tcBorders>
              <w:top w:val="single" w:sz="4" w:space="0" w:color="auto"/>
              <w:left w:val="single" w:sz="18" w:space="0" w:color="auto"/>
              <w:bottom w:val="single" w:sz="8" w:space="0" w:color="auto"/>
              <w:right w:val="single" w:sz="4" w:space="0" w:color="auto"/>
            </w:tcBorders>
          </w:tcPr>
          <w:p w:rsidR="00631804" w:rsidRDefault="00631804" w:rsidP="003F69AF">
            <w:pPr>
              <w:spacing w:line="300" w:lineRule="exact"/>
              <w:rPr>
                <w:szCs w:val="20"/>
                <w:rtl/>
              </w:rPr>
            </w:pPr>
          </w:p>
        </w:tc>
        <w:tc>
          <w:tcPr>
            <w:tcW w:w="443" w:type="dxa"/>
            <w:gridSpan w:val="2"/>
            <w:tcBorders>
              <w:top w:val="single" w:sz="4" w:space="0" w:color="auto"/>
              <w:left w:val="single" w:sz="4" w:space="0" w:color="auto"/>
              <w:bottom w:val="single" w:sz="8" w:space="0" w:color="auto"/>
              <w:right w:val="single" w:sz="18" w:space="0" w:color="auto"/>
            </w:tcBorders>
          </w:tcPr>
          <w:p w:rsidR="00631804" w:rsidRDefault="00631804" w:rsidP="003F69AF">
            <w:pPr>
              <w:spacing w:line="300" w:lineRule="exact"/>
              <w:rPr>
                <w:szCs w:val="20"/>
                <w:rtl/>
              </w:rPr>
            </w:pPr>
          </w:p>
        </w:tc>
        <w:tc>
          <w:tcPr>
            <w:tcW w:w="443" w:type="dxa"/>
            <w:gridSpan w:val="3"/>
            <w:tcBorders>
              <w:top w:val="single" w:sz="4" w:space="0" w:color="auto"/>
              <w:left w:val="single" w:sz="18" w:space="0" w:color="auto"/>
              <w:bottom w:val="single" w:sz="8" w:space="0" w:color="auto"/>
              <w:right w:val="single" w:sz="4" w:space="0" w:color="auto"/>
            </w:tcBorders>
          </w:tcPr>
          <w:p w:rsidR="00631804" w:rsidRDefault="00631804" w:rsidP="003F69AF">
            <w:pPr>
              <w:spacing w:line="300" w:lineRule="exact"/>
              <w:rPr>
                <w:szCs w:val="20"/>
                <w:rtl/>
              </w:rPr>
            </w:pPr>
          </w:p>
        </w:tc>
        <w:tc>
          <w:tcPr>
            <w:tcW w:w="443" w:type="dxa"/>
            <w:gridSpan w:val="2"/>
            <w:tcBorders>
              <w:top w:val="single" w:sz="4" w:space="0" w:color="auto"/>
              <w:left w:val="single" w:sz="4" w:space="0" w:color="auto"/>
              <w:bottom w:val="single" w:sz="8" w:space="0" w:color="auto"/>
              <w:right w:val="single" w:sz="18" w:space="0" w:color="auto"/>
            </w:tcBorders>
          </w:tcPr>
          <w:p w:rsidR="00631804" w:rsidRDefault="00631804" w:rsidP="003F69AF">
            <w:pPr>
              <w:spacing w:line="300" w:lineRule="exact"/>
              <w:rPr>
                <w:szCs w:val="20"/>
                <w:rtl/>
              </w:rPr>
            </w:pPr>
          </w:p>
        </w:tc>
        <w:tc>
          <w:tcPr>
            <w:tcW w:w="443" w:type="dxa"/>
            <w:gridSpan w:val="5"/>
            <w:tcBorders>
              <w:top w:val="single" w:sz="4" w:space="0" w:color="auto"/>
              <w:left w:val="single" w:sz="18" w:space="0" w:color="auto"/>
              <w:bottom w:val="single" w:sz="8" w:space="0" w:color="auto"/>
              <w:right w:val="single" w:sz="4" w:space="0" w:color="auto"/>
            </w:tcBorders>
          </w:tcPr>
          <w:p w:rsidR="00631804" w:rsidRDefault="00631804" w:rsidP="003F69AF">
            <w:pPr>
              <w:spacing w:line="300" w:lineRule="exact"/>
              <w:rPr>
                <w:szCs w:val="20"/>
                <w:rtl/>
              </w:rPr>
            </w:pPr>
          </w:p>
        </w:tc>
        <w:tc>
          <w:tcPr>
            <w:tcW w:w="444" w:type="dxa"/>
            <w:gridSpan w:val="4"/>
            <w:tcBorders>
              <w:top w:val="single" w:sz="4" w:space="0" w:color="auto"/>
              <w:left w:val="single" w:sz="4" w:space="0" w:color="auto"/>
              <w:bottom w:val="single" w:sz="8" w:space="0" w:color="auto"/>
              <w:right w:val="single" w:sz="18" w:space="0" w:color="auto"/>
            </w:tcBorders>
          </w:tcPr>
          <w:p w:rsidR="00631804" w:rsidRDefault="00631804" w:rsidP="003F69AF">
            <w:pPr>
              <w:spacing w:line="300" w:lineRule="exact"/>
              <w:rPr>
                <w:szCs w:val="20"/>
                <w:rtl/>
              </w:rPr>
            </w:pPr>
          </w:p>
        </w:tc>
        <w:tc>
          <w:tcPr>
            <w:tcW w:w="443" w:type="dxa"/>
            <w:gridSpan w:val="3"/>
            <w:tcBorders>
              <w:top w:val="single" w:sz="4" w:space="0" w:color="auto"/>
              <w:left w:val="single" w:sz="18" w:space="0" w:color="auto"/>
              <w:bottom w:val="single" w:sz="8" w:space="0" w:color="auto"/>
              <w:right w:val="single" w:sz="4" w:space="0" w:color="auto"/>
            </w:tcBorders>
          </w:tcPr>
          <w:p w:rsidR="00631804" w:rsidRDefault="00631804" w:rsidP="003F69AF">
            <w:pPr>
              <w:spacing w:line="300" w:lineRule="exact"/>
              <w:rPr>
                <w:szCs w:val="20"/>
                <w:rtl/>
              </w:rPr>
            </w:pPr>
          </w:p>
        </w:tc>
        <w:tc>
          <w:tcPr>
            <w:tcW w:w="447" w:type="dxa"/>
            <w:gridSpan w:val="4"/>
            <w:tcBorders>
              <w:top w:val="single" w:sz="4" w:space="0" w:color="auto"/>
              <w:left w:val="single" w:sz="4" w:space="0" w:color="auto"/>
              <w:bottom w:val="single" w:sz="8" w:space="0" w:color="auto"/>
              <w:right w:val="single" w:sz="18" w:space="0" w:color="auto"/>
            </w:tcBorders>
          </w:tcPr>
          <w:p w:rsidR="00631804" w:rsidRDefault="00631804" w:rsidP="003F69AF">
            <w:pPr>
              <w:spacing w:line="300" w:lineRule="exact"/>
              <w:rPr>
                <w:szCs w:val="20"/>
                <w:rtl/>
              </w:rPr>
            </w:pPr>
          </w:p>
        </w:tc>
        <w:tc>
          <w:tcPr>
            <w:tcW w:w="468" w:type="dxa"/>
            <w:tcBorders>
              <w:top w:val="single" w:sz="4" w:space="0" w:color="auto"/>
              <w:left w:val="single" w:sz="18" w:space="0" w:color="auto"/>
              <w:bottom w:val="single" w:sz="8" w:space="0" w:color="auto"/>
              <w:right w:val="single" w:sz="4" w:space="0" w:color="auto"/>
            </w:tcBorders>
          </w:tcPr>
          <w:p w:rsidR="00631804" w:rsidRDefault="00631804" w:rsidP="003F69AF">
            <w:pPr>
              <w:spacing w:line="300" w:lineRule="exact"/>
              <w:rPr>
                <w:szCs w:val="20"/>
                <w:rtl/>
              </w:rPr>
            </w:pPr>
          </w:p>
        </w:tc>
        <w:tc>
          <w:tcPr>
            <w:tcW w:w="444" w:type="dxa"/>
            <w:gridSpan w:val="2"/>
            <w:tcBorders>
              <w:top w:val="single" w:sz="4" w:space="0" w:color="auto"/>
              <w:left w:val="single" w:sz="4" w:space="0" w:color="auto"/>
              <w:bottom w:val="single" w:sz="8" w:space="0" w:color="auto"/>
              <w:right w:val="single" w:sz="18" w:space="0" w:color="auto"/>
            </w:tcBorders>
          </w:tcPr>
          <w:p w:rsidR="00631804" w:rsidRDefault="00631804" w:rsidP="003F69AF">
            <w:pPr>
              <w:spacing w:line="300" w:lineRule="exact"/>
              <w:rPr>
                <w:szCs w:val="20"/>
                <w:rtl/>
              </w:rPr>
            </w:pPr>
          </w:p>
        </w:tc>
        <w:tc>
          <w:tcPr>
            <w:tcW w:w="443" w:type="dxa"/>
            <w:gridSpan w:val="4"/>
            <w:tcBorders>
              <w:top w:val="single" w:sz="4" w:space="0" w:color="auto"/>
              <w:left w:val="single" w:sz="18" w:space="0" w:color="auto"/>
              <w:bottom w:val="single" w:sz="8" w:space="0" w:color="auto"/>
              <w:right w:val="single" w:sz="4" w:space="0" w:color="auto"/>
            </w:tcBorders>
          </w:tcPr>
          <w:p w:rsidR="00631804" w:rsidRDefault="00631804" w:rsidP="003F69AF">
            <w:pPr>
              <w:spacing w:line="300" w:lineRule="exact"/>
              <w:rPr>
                <w:szCs w:val="20"/>
                <w:rtl/>
              </w:rPr>
            </w:pPr>
          </w:p>
        </w:tc>
        <w:tc>
          <w:tcPr>
            <w:tcW w:w="443" w:type="dxa"/>
            <w:gridSpan w:val="3"/>
            <w:tcBorders>
              <w:top w:val="single" w:sz="4" w:space="0" w:color="auto"/>
              <w:left w:val="single" w:sz="4" w:space="0" w:color="auto"/>
              <w:bottom w:val="single" w:sz="8" w:space="0" w:color="auto"/>
              <w:right w:val="single" w:sz="18" w:space="0" w:color="auto"/>
            </w:tcBorders>
          </w:tcPr>
          <w:p w:rsidR="00631804" w:rsidRDefault="00631804" w:rsidP="003F69AF">
            <w:pPr>
              <w:spacing w:line="300" w:lineRule="exact"/>
              <w:rPr>
                <w:szCs w:val="20"/>
                <w:rtl/>
              </w:rPr>
            </w:pPr>
          </w:p>
        </w:tc>
        <w:tc>
          <w:tcPr>
            <w:tcW w:w="444" w:type="dxa"/>
            <w:gridSpan w:val="3"/>
            <w:tcBorders>
              <w:top w:val="single" w:sz="4" w:space="0" w:color="auto"/>
              <w:left w:val="single" w:sz="18" w:space="0" w:color="auto"/>
              <w:bottom w:val="single" w:sz="8" w:space="0" w:color="auto"/>
              <w:right w:val="single" w:sz="4" w:space="0" w:color="auto"/>
            </w:tcBorders>
          </w:tcPr>
          <w:p w:rsidR="00631804" w:rsidRDefault="00631804" w:rsidP="003F69AF">
            <w:pPr>
              <w:spacing w:line="300" w:lineRule="exact"/>
              <w:rPr>
                <w:szCs w:val="20"/>
                <w:rtl/>
              </w:rPr>
            </w:pPr>
          </w:p>
        </w:tc>
        <w:tc>
          <w:tcPr>
            <w:tcW w:w="443" w:type="dxa"/>
            <w:gridSpan w:val="3"/>
            <w:tcBorders>
              <w:top w:val="single" w:sz="4" w:space="0" w:color="auto"/>
              <w:left w:val="single" w:sz="4" w:space="0" w:color="auto"/>
              <w:bottom w:val="single" w:sz="8" w:space="0" w:color="auto"/>
              <w:right w:val="single" w:sz="18" w:space="0" w:color="auto"/>
            </w:tcBorders>
          </w:tcPr>
          <w:p w:rsidR="00631804" w:rsidRDefault="00631804" w:rsidP="003F69AF">
            <w:pPr>
              <w:spacing w:line="300" w:lineRule="exact"/>
              <w:rPr>
                <w:szCs w:val="20"/>
                <w:rtl/>
              </w:rPr>
            </w:pPr>
          </w:p>
        </w:tc>
        <w:tc>
          <w:tcPr>
            <w:tcW w:w="443" w:type="dxa"/>
            <w:gridSpan w:val="3"/>
            <w:tcBorders>
              <w:top w:val="single" w:sz="4" w:space="0" w:color="auto"/>
              <w:left w:val="single" w:sz="18" w:space="0" w:color="auto"/>
              <w:bottom w:val="single" w:sz="8" w:space="0" w:color="auto"/>
              <w:right w:val="single" w:sz="4" w:space="0" w:color="auto"/>
            </w:tcBorders>
          </w:tcPr>
          <w:p w:rsidR="00631804" w:rsidRDefault="00631804" w:rsidP="003F69AF">
            <w:pPr>
              <w:spacing w:line="300" w:lineRule="exact"/>
              <w:rPr>
                <w:szCs w:val="20"/>
                <w:rtl/>
              </w:rPr>
            </w:pPr>
          </w:p>
        </w:tc>
        <w:tc>
          <w:tcPr>
            <w:tcW w:w="443" w:type="dxa"/>
            <w:gridSpan w:val="2"/>
            <w:tcBorders>
              <w:top w:val="single" w:sz="4" w:space="0" w:color="auto"/>
              <w:left w:val="single" w:sz="4" w:space="0" w:color="auto"/>
              <w:bottom w:val="single" w:sz="8" w:space="0" w:color="auto"/>
              <w:right w:val="single" w:sz="18" w:space="0" w:color="auto"/>
            </w:tcBorders>
          </w:tcPr>
          <w:p w:rsidR="00631804" w:rsidRDefault="00631804" w:rsidP="003F69AF">
            <w:pPr>
              <w:spacing w:line="300" w:lineRule="exact"/>
              <w:rPr>
                <w:szCs w:val="20"/>
                <w:rtl/>
              </w:rPr>
            </w:pPr>
          </w:p>
        </w:tc>
        <w:tc>
          <w:tcPr>
            <w:tcW w:w="443" w:type="dxa"/>
            <w:gridSpan w:val="4"/>
            <w:tcBorders>
              <w:top w:val="single" w:sz="4" w:space="0" w:color="auto"/>
              <w:left w:val="single" w:sz="18" w:space="0" w:color="auto"/>
              <w:bottom w:val="single" w:sz="8" w:space="0" w:color="auto"/>
              <w:right w:val="single" w:sz="4" w:space="0" w:color="auto"/>
            </w:tcBorders>
          </w:tcPr>
          <w:p w:rsidR="00631804" w:rsidRDefault="00631804" w:rsidP="003F69AF">
            <w:pPr>
              <w:spacing w:line="300" w:lineRule="exact"/>
              <w:rPr>
                <w:szCs w:val="20"/>
                <w:rtl/>
              </w:rPr>
            </w:pPr>
          </w:p>
        </w:tc>
        <w:tc>
          <w:tcPr>
            <w:tcW w:w="443" w:type="dxa"/>
            <w:gridSpan w:val="3"/>
            <w:tcBorders>
              <w:top w:val="single" w:sz="4" w:space="0" w:color="auto"/>
              <w:left w:val="single" w:sz="4" w:space="0" w:color="auto"/>
              <w:bottom w:val="single" w:sz="8" w:space="0" w:color="auto"/>
              <w:right w:val="single" w:sz="18" w:space="0" w:color="auto"/>
            </w:tcBorders>
          </w:tcPr>
          <w:p w:rsidR="00631804" w:rsidRDefault="00631804" w:rsidP="003F69AF">
            <w:pPr>
              <w:spacing w:line="300" w:lineRule="exact"/>
              <w:rPr>
                <w:szCs w:val="20"/>
                <w:rtl/>
              </w:rPr>
            </w:pPr>
          </w:p>
        </w:tc>
        <w:tc>
          <w:tcPr>
            <w:tcW w:w="442" w:type="dxa"/>
            <w:gridSpan w:val="2"/>
            <w:tcBorders>
              <w:top w:val="single" w:sz="4" w:space="0" w:color="auto"/>
              <w:left w:val="single" w:sz="18" w:space="0" w:color="auto"/>
              <w:bottom w:val="single" w:sz="8" w:space="0" w:color="auto"/>
              <w:right w:val="single" w:sz="4" w:space="0" w:color="auto"/>
            </w:tcBorders>
          </w:tcPr>
          <w:p w:rsidR="00631804" w:rsidRDefault="00631804" w:rsidP="003F69AF">
            <w:pPr>
              <w:spacing w:line="300" w:lineRule="exact"/>
              <w:rPr>
                <w:szCs w:val="20"/>
                <w:rtl/>
              </w:rPr>
            </w:pPr>
          </w:p>
        </w:tc>
        <w:tc>
          <w:tcPr>
            <w:tcW w:w="542" w:type="dxa"/>
            <w:gridSpan w:val="2"/>
            <w:tcBorders>
              <w:top w:val="single" w:sz="4" w:space="0" w:color="auto"/>
              <w:left w:val="single" w:sz="4" w:space="0" w:color="auto"/>
              <w:bottom w:val="single" w:sz="8" w:space="0" w:color="auto"/>
              <w:right w:val="thinThickSmallGap" w:sz="12" w:space="0" w:color="auto"/>
            </w:tcBorders>
          </w:tcPr>
          <w:p w:rsidR="00631804" w:rsidRDefault="00631804" w:rsidP="003F69AF">
            <w:pPr>
              <w:spacing w:line="300" w:lineRule="exact"/>
              <w:rPr>
                <w:szCs w:val="20"/>
                <w:rtl/>
              </w:rPr>
            </w:pPr>
          </w:p>
        </w:tc>
      </w:tr>
      <w:tr w:rsidR="00631804" w:rsidTr="003F69AF">
        <w:trPr>
          <w:trHeight w:val="375"/>
          <w:jc w:val="center"/>
        </w:trPr>
        <w:tc>
          <w:tcPr>
            <w:tcW w:w="1178" w:type="dxa"/>
            <w:tcBorders>
              <w:top w:val="single" w:sz="8" w:space="0" w:color="auto"/>
              <w:left w:val="thickThinSmallGap" w:sz="12" w:space="0" w:color="auto"/>
              <w:bottom w:val="thickThinSmallGap" w:sz="12" w:space="0" w:color="auto"/>
              <w:right w:val="single" w:sz="18" w:space="0" w:color="auto"/>
            </w:tcBorders>
            <w:shd w:val="clear" w:color="auto" w:fill="CCFFCC"/>
          </w:tcPr>
          <w:p w:rsidR="00631804" w:rsidRPr="0062725C" w:rsidRDefault="00631804" w:rsidP="003F69AF">
            <w:pPr>
              <w:spacing w:line="300" w:lineRule="exact"/>
              <w:jc w:val="center"/>
              <w:rPr>
                <w:rFonts w:ascii="Arial" w:hAnsi="Arial"/>
                <w:b/>
                <w:bCs/>
                <w:szCs w:val="20"/>
                <w:rtl/>
              </w:rPr>
            </w:pPr>
            <w:r w:rsidRPr="0062725C">
              <w:rPr>
                <w:rFonts w:ascii="Arial" w:hAnsi="Arial"/>
                <w:b/>
                <w:bCs/>
                <w:szCs w:val="20"/>
                <w:rtl/>
              </w:rPr>
              <w:t>المجموع</w:t>
            </w:r>
          </w:p>
        </w:tc>
        <w:tc>
          <w:tcPr>
            <w:tcW w:w="910" w:type="dxa"/>
            <w:gridSpan w:val="4"/>
            <w:tcBorders>
              <w:top w:val="single" w:sz="8" w:space="0" w:color="auto"/>
              <w:left w:val="single" w:sz="18" w:space="0" w:color="auto"/>
              <w:bottom w:val="thickThinSmallGap" w:sz="12" w:space="0" w:color="auto"/>
              <w:right w:val="single" w:sz="18" w:space="0" w:color="auto"/>
            </w:tcBorders>
          </w:tcPr>
          <w:p w:rsidR="00631804" w:rsidRDefault="00631804" w:rsidP="003F69AF">
            <w:pPr>
              <w:spacing w:line="300" w:lineRule="exact"/>
              <w:rPr>
                <w:szCs w:val="20"/>
                <w:rtl/>
              </w:rPr>
            </w:pPr>
          </w:p>
        </w:tc>
        <w:tc>
          <w:tcPr>
            <w:tcW w:w="877" w:type="dxa"/>
            <w:gridSpan w:val="6"/>
            <w:tcBorders>
              <w:top w:val="single" w:sz="8" w:space="0" w:color="auto"/>
              <w:left w:val="single" w:sz="18" w:space="0" w:color="auto"/>
              <w:bottom w:val="thickThinSmallGap" w:sz="12" w:space="0" w:color="auto"/>
              <w:right w:val="single" w:sz="18" w:space="0" w:color="auto"/>
            </w:tcBorders>
          </w:tcPr>
          <w:p w:rsidR="00631804" w:rsidRDefault="00631804" w:rsidP="003F69AF">
            <w:pPr>
              <w:spacing w:line="300" w:lineRule="exact"/>
              <w:rPr>
                <w:szCs w:val="20"/>
                <w:rtl/>
              </w:rPr>
            </w:pPr>
          </w:p>
        </w:tc>
        <w:tc>
          <w:tcPr>
            <w:tcW w:w="886" w:type="dxa"/>
            <w:gridSpan w:val="5"/>
            <w:tcBorders>
              <w:top w:val="single" w:sz="8" w:space="0" w:color="auto"/>
              <w:left w:val="single" w:sz="18" w:space="0" w:color="auto"/>
              <w:bottom w:val="thickThinSmallGap" w:sz="12" w:space="0" w:color="auto"/>
              <w:right w:val="single" w:sz="18" w:space="0" w:color="auto"/>
            </w:tcBorders>
          </w:tcPr>
          <w:p w:rsidR="00631804" w:rsidRDefault="00631804" w:rsidP="003F69AF">
            <w:pPr>
              <w:spacing w:line="300" w:lineRule="exact"/>
              <w:rPr>
                <w:szCs w:val="20"/>
                <w:rtl/>
              </w:rPr>
            </w:pPr>
          </w:p>
        </w:tc>
        <w:tc>
          <w:tcPr>
            <w:tcW w:w="887" w:type="dxa"/>
            <w:gridSpan w:val="9"/>
            <w:tcBorders>
              <w:top w:val="single" w:sz="8" w:space="0" w:color="auto"/>
              <w:left w:val="single" w:sz="18" w:space="0" w:color="auto"/>
              <w:bottom w:val="thickThinSmallGap" w:sz="12" w:space="0" w:color="auto"/>
              <w:right w:val="single" w:sz="18" w:space="0" w:color="auto"/>
            </w:tcBorders>
          </w:tcPr>
          <w:p w:rsidR="00631804" w:rsidRDefault="00631804" w:rsidP="003F69AF">
            <w:pPr>
              <w:spacing w:line="300" w:lineRule="exact"/>
              <w:rPr>
                <w:szCs w:val="20"/>
                <w:rtl/>
              </w:rPr>
            </w:pPr>
          </w:p>
        </w:tc>
        <w:tc>
          <w:tcPr>
            <w:tcW w:w="890" w:type="dxa"/>
            <w:gridSpan w:val="7"/>
            <w:tcBorders>
              <w:top w:val="single" w:sz="8" w:space="0" w:color="auto"/>
              <w:left w:val="single" w:sz="18" w:space="0" w:color="auto"/>
              <w:bottom w:val="thickThinSmallGap" w:sz="12" w:space="0" w:color="auto"/>
              <w:right w:val="single" w:sz="18" w:space="0" w:color="auto"/>
            </w:tcBorders>
          </w:tcPr>
          <w:p w:rsidR="00631804" w:rsidRDefault="00631804" w:rsidP="003F69AF">
            <w:pPr>
              <w:spacing w:line="300" w:lineRule="exact"/>
              <w:rPr>
                <w:szCs w:val="20"/>
                <w:rtl/>
              </w:rPr>
            </w:pPr>
          </w:p>
        </w:tc>
        <w:tc>
          <w:tcPr>
            <w:tcW w:w="912" w:type="dxa"/>
            <w:gridSpan w:val="3"/>
            <w:tcBorders>
              <w:top w:val="single" w:sz="8" w:space="0" w:color="auto"/>
              <w:left w:val="single" w:sz="18" w:space="0" w:color="auto"/>
              <w:bottom w:val="thickThinSmallGap" w:sz="12" w:space="0" w:color="auto"/>
              <w:right w:val="single" w:sz="18" w:space="0" w:color="auto"/>
            </w:tcBorders>
          </w:tcPr>
          <w:p w:rsidR="00631804" w:rsidRDefault="00631804" w:rsidP="003F69AF">
            <w:pPr>
              <w:spacing w:line="300" w:lineRule="exact"/>
              <w:rPr>
                <w:szCs w:val="20"/>
                <w:rtl/>
              </w:rPr>
            </w:pPr>
          </w:p>
        </w:tc>
        <w:tc>
          <w:tcPr>
            <w:tcW w:w="886" w:type="dxa"/>
            <w:gridSpan w:val="7"/>
            <w:tcBorders>
              <w:top w:val="single" w:sz="8" w:space="0" w:color="auto"/>
              <w:left w:val="single" w:sz="18" w:space="0" w:color="auto"/>
              <w:bottom w:val="thickThinSmallGap" w:sz="12" w:space="0" w:color="auto"/>
              <w:right w:val="single" w:sz="18" w:space="0" w:color="auto"/>
            </w:tcBorders>
          </w:tcPr>
          <w:p w:rsidR="00631804" w:rsidRDefault="00631804" w:rsidP="003F69AF">
            <w:pPr>
              <w:spacing w:line="300" w:lineRule="exact"/>
              <w:rPr>
                <w:szCs w:val="20"/>
                <w:rtl/>
              </w:rPr>
            </w:pPr>
          </w:p>
        </w:tc>
        <w:tc>
          <w:tcPr>
            <w:tcW w:w="887" w:type="dxa"/>
            <w:gridSpan w:val="6"/>
            <w:tcBorders>
              <w:top w:val="single" w:sz="8" w:space="0" w:color="auto"/>
              <w:left w:val="single" w:sz="18" w:space="0" w:color="auto"/>
              <w:bottom w:val="thickThinSmallGap" w:sz="12" w:space="0" w:color="auto"/>
              <w:right w:val="single" w:sz="18" w:space="0" w:color="auto"/>
            </w:tcBorders>
          </w:tcPr>
          <w:p w:rsidR="00631804" w:rsidRDefault="00631804" w:rsidP="003F69AF">
            <w:pPr>
              <w:spacing w:line="300" w:lineRule="exact"/>
              <w:rPr>
                <w:szCs w:val="20"/>
                <w:rtl/>
              </w:rPr>
            </w:pPr>
          </w:p>
        </w:tc>
        <w:tc>
          <w:tcPr>
            <w:tcW w:w="886" w:type="dxa"/>
            <w:gridSpan w:val="5"/>
            <w:tcBorders>
              <w:top w:val="single" w:sz="8" w:space="0" w:color="auto"/>
              <w:left w:val="single" w:sz="18" w:space="0" w:color="auto"/>
              <w:bottom w:val="thickThinSmallGap" w:sz="12" w:space="0" w:color="auto"/>
              <w:right w:val="single" w:sz="18" w:space="0" w:color="auto"/>
            </w:tcBorders>
          </w:tcPr>
          <w:p w:rsidR="00631804" w:rsidRDefault="00631804" w:rsidP="003F69AF">
            <w:pPr>
              <w:spacing w:line="300" w:lineRule="exact"/>
              <w:rPr>
                <w:szCs w:val="20"/>
                <w:rtl/>
              </w:rPr>
            </w:pPr>
          </w:p>
        </w:tc>
        <w:tc>
          <w:tcPr>
            <w:tcW w:w="886" w:type="dxa"/>
            <w:gridSpan w:val="7"/>
            <w:tcBorders>
              <w:top w:val="single" w:sz="8" w:space="0" w:color="auto"/>
              <w:left w:val="single" w:sz="18" w:space="0" w:color="auto"/>
              <w:bottom w:val="thickThinSmallGap" w:sz="12" w:space="0" w:color="auto"/>
              <w:right w:val="single" w:sz="18" w:space="0" w:color="auto"/>
            </w:tcBorders>
          </w:tcPr>
          <w:p w:rsidR="00631804" w:rsidRDefault="00631804" w:rsidP="003F69AF">
            <w:pPr>
              <w:spacing w:line="300" w:lineRule="exact"/>
              <w:rPr>
                <w:szCs w:val="20"/>
                <w:rtl/>
              </w:rPr>
            </w:pPr>
          </w:p>
        </w:tc>
        <w:tc>
          <w:tcPr>
            <w:tcW w:w="984" w:type="dxa"/>
            <w:gridSpan w:val="4"/>
            <w:tcBorders>
              <w:top w:val="single" w:sz="8" w:space="0" w:color="auto"/>
              <w:left w:val="single" w:sz="18" w:space="0" w:color="auto"/>
              <w:bottom w:val="thickThinSmallGap" w:sz="12" w:space="0" w:color="auto"/>
              <w:right w:val="thinThickSmallGap" w:sz="12" w:space="0" w:color="auto"/>
            </w:tcBorders>
          </w:tcPr>
          <w:p w:rsidR="00631804" w:rsidRDefault="00631804" w:rsidP="003F69AF">
            <w:pPr>
              <w:spacing w:line="300" w:lineRule="exact"/>
              <w:rPr>
                <w:szCs w:val="20"/>
                <w:rtl/>
              </w:rPr>
            </w:pPr>
          </w:p>
        </w:tc>
      </w:tr>
      <w:tr w:rsidR="00631804" w:rsidTr="003F69AF">
        <w:trPr>
          <w:cantSplit/>
          <w:trHeight w:val="375"/>
          <w:jc w:val="center"/>
        </w:trPr>
        <w:tc>
          <w:tcPr>
            <w:tcW w:w="4003" w:type="dxa"/>
            <w:gridSpan w:val="17"/>
            <w:tcBorders>
              <w:top w:val="thickThinSmallGap" w:sz="12" w:space="0" w:color="auto"/>
              <w:bottom w:val="thinThickSmallGap" w:sz="12" w:space="0" w:color="auto"/>
              <w:right w:val="thinThickSmallGap" w:sz="12" w:space="0" w:color="auto"/>
            </w:tcBorders>
          </w:tcPr>
          <w:p w:rsidR="00631804" w:rsidRDefault="00631804" w:rsidP="003F69AF">
            <w:pPr>
              <w:spacing w:line="300" w:lineRule="exact"/>
              <w:rPr>
                <w:u w:val="single"/>
                <w:rtl/>
              </w:rPr>
            </w:pPr>
            <w:r>
              <w:rPr>
                <w:u w:val="single"/>
                <w:rtl/>
              </w:rPr>
              <w:t>السنوات الثانية:</w:t>
            </w:r>
            <w:r w:rsidRPr="004148EC">
              <w:rPr>
                <w:rFonts w:hint="cs"/>
                <w:rtl/>
              </w:rPr>
              <w:t xml:space="preserve"> العدد الإجمالي للتلاميذ</w:t>
            </w:r>
          </w:p>
        </w:tc>
        <w:tc>
          <w:tcPr>
            <w:tcW w:w="1528" w:type="dxa"/>
            <w:gridSpan w:val="12"/>
            <w:tcBorders>
              <w:top w:val="thickThinSmallGap" w:sz="12" w:space="0" w:color="auto"/>
              <w:bottom w:val="thinThickSmallGap" w:sz="12" w:space="0" w:color="auto"/>
              <w:right w:val="thinThickSmallGap" w:sz="12" w:space="0" w:color="auto"/>
            </w:tcBorders>
          </w:tcPr>
          <w:p w:rsidR="00631804" w:rsidRDefault="00631804" w:rsidP="003F69AF">
            <w:pPr>
              <w:spacing w:line="300" w:lineRule="exact"/>
              <w:rPr>
                <w:u w:val="single"/>
                <w:rtl/>
              </w:rPr>
            </w:pPr>
          </w:p>
        </w:tc>
        <w:tc>
          <w:tcPr>
            <w:tcW w:w="5538" w:type="dxa"/>
            <w:gridSpan w:val="35"/>
            <w:tcBorders>
              <w:top w:val="thickThinSmallGap" w:sz="12" w:space="0" w:color="auto"/>
              <w:left w:val="thinThickSmallGap" w:sz="12" w:space="0" w:color="auto"/>
              <w:bottom w:val="thinThickSmallGap" w:sz="12" w:space="0" w:color="auto"/>
            </w:tcBorders>
          </w:tcPr>
          <w:p w:rsidR="00631804" w:rsidRDefault="00631804" w:rsidP="003F69AF">
            <w:pPr>
              <w:spacing w:line="300" w:lineRule="exact"/>
              <w:rPr>
                <w:u w:val="single"/>
                <w:rtl/>
              </w:rPr>
            </w:pPr>
          </w:p>
        </w:tc>
      </w:tr>
      <w:tr w:rsidR="00631804" w:rsidTr="003F69AF">
        <w:trPr>
          <w:cantSplit/>
          <w:trHeight w:val="375"/>
          <w:jc w:val="center"/>
        </w:trPr>
        <w:tc>
          <w:tcPr>
            <w:tcW w:w="1178" w:type="dxa"/>
            <w:tcBorders>
              <w:top w:val="thinThickSmallGap" w:sz="12" w:space="0" w:color="auto"/>
              <w:left w:val="thickThinSmallGap" w:sz="12" w:space="0" w:color="auto"/>
              <w:bottom w:val="single" w:sz="8" w:space="0" w:color="auto"/>
              <w:right w:val="single" w:sz="8" w:space="0" w:color="auto"/>
            </w:tcBorders>
            <w:shd w:val="clear" w:color="auto" w:fill="CCFFCC"/>
            <w:vAlign w:val="center"/>
          </w:tcPr>
          <w:p w:rsidR="00631804" w:rsidRPr="00704D70" w:rsidRDefault="00631804" w:rsidP="003F69AF">
            <w:pPr>
              <w:jc w:val="center"/>
              <w:rPr>
                <w:b/>
                <w:bCs/>
                <w:rtl/>
              </w:rPr>
            </w:pPr>
            <w:r w:rsidRPr="00704D70">
              <w:rPr>
                <w:b/>
                <w:bCs/>
                <w:sz w:val="22"/>
                <w:szCs w:val="22"/>
                <w:rtl/>
              </w:rPr>
              <w:t>القسم</w:t>
            </w:r>
          </w:p>
        </w:tc>
        <w:tc>
          <w:tcPr>
            <w:tcW w:w="991" w:type="dxa"/>
            <w:gridSpan w:val="6"/>
            <w:tcBorders>
              <w:top w:val="thinThickSmallGap" w:sz="12" w:space="0" w:color="auto"/>
              <w:left w:val="single" w:sz="8" w:space="0" w:color="auto"/>
              <w:bottom w:val="single" w:sz="8" w:space="0" w:color="auto"/>
              <w:right w:val="single" w:sz="18" w:space="0" w:color="auto"/>
            </w:tcBorders>
            <w:vAlign w:val="center"/>
          </w:tcPr>
          <w:p w:rsidR="00631804" w:rsidRPr="00D03D41" w:rsidRDefault="00631804" w:rsidP="003F69AF">
            <w:pPr>
              <w:spacing w:line="300" w:lineRule="exact"/>
              <w:jc w:val="center"/>
              <w:rPr>
                <w:rFonts w:ascii="Arial" w:hAnsi="Arial"/>
                <w:b/>
                <w:bCs/>
                <w:sz w:val="20"/>
                <w:szCs w:val="20"/>
                <w:rtl/>
              </w:rPr>
            </w:pPr>
            <w:r>
              <w:rPr>
                <w:rFonts w:ascii="Arial" w:hAnsi="Arial" w:hint="cs"/>
                <w:b/>
                <w:bCs/>
                <w:sz w:val="20"/>
                <w:szCs w:val="20"/>
                <w:rtl/>
              </w:rPr>
              <w:t>2م1</w:t>
            </w:r>
          </w:p>
        </w:tc>
        <w:tc>
          <w:tcPr>
            <w:tcW w:w="950" w:type="dxa"/>
            <w:gridSpan w:val="5"/>
            <w:tcBorders>
              <w:top w:val="thinThickSmallGap" w:sz="12" w:space="0" w:color="auto"/>
              <w:left w:val="single" w:sz="18" w:space="0" w:color="auto"/>
              <w:bottom w:val="single" w:sz="8" w:space="0" w:color="auto"/>
              <w:right w:val="single" w:sz="18" w:space="0" w:color="auto"/>
            </w:tcBorders>
            <w:vAlign w:val="center"/>
          </w:tcPr>
          <w:p w:rsidR="00631804" w:rsidRPr="00D03D41" w:rsidRDefault="00631804" w:rsidP="003F69AF">
            <w:pPr>
              <w:spacing w:line="300" w:lineRule="exact"/>
              <w:jc w:val="center"/>
              <w:rPr>
                <w:rFonts w:ascii="Arial" w:hAnsi="Arial"/>
                <w:b/>
                <w:bCs/>
                <w:sz w:val="20"/>
                <w:szCs w:val="20"/>
                <w:rtl/>
              </w:rPr>
            </w:pPr>
            <w:r>
              <w:rPr>
                <w:rFonts w:ascii="Arial" w:hAnsi="Arial" w:hint="cs"/>
                <w:b/>
                <w:bCs/>
                <w:sz w:val="20"/>
                <w:szCs w:val="20"/>
                <w:rtl/>
              </w:rPr>
              <w:t>2م2</w:t>
            </w:r>
          </w:p>
        </w:tc>
        <w:tc>
          <w:tcPr>
            <w:tcW w:w="994" w:type="dxa"/>
            <w:gridSpan w:val="7"/>
            <w:tcBorders>
              <w:top w:val="thinThickSmallGap" w:sz="12" w:space="0" w:color="auto"/>
              <w:left w:val="single" w:sz="18" w:space="0" w:color="auto"/>
              <w:bottom w:val="single" w:sz="8" w:space="0" w:color="auto"/>
              <w:right w:val="single" w:sz="18" w:space="0" w:color="auto"/>
            </w:tcBorders>
            <w:vAlign w:val="center"/>
          </w:tcPr>
          <w:p w:rsidR="00631804" w:rsidRPr="00D03D41" w:rsidRDefault="00631804" w:rsidP="003F69AF">
            <w:pPr>
              <w:spacing w:line="300" w:lineRule="exact"/>
              <w:jc w:val="center"/>
              <w:rPr>
                <w:rFonts w:ascii="Arial" w:hAnsi="Arial"/>
                <w:b/>
                <w:bCs/>
                <w:sz w:val="20"/>
                <w:szCs w:val="20"/>
                <w:rtl/>
              </w:rPr>
            </w:pPr>
            <w:r>
              <w:rPr>
                <w:rFonts w:ascii="Arial" w:hAnsi="Arial" w:hint="cs"/>
                <w:b/>
                <w:bCs/>
                <w:sz w:val="20"/>
                <w:szCs w:val="20"/>
                <w:rtl/>
              </w:rPr>
              <w:t>2م3</w:t>
            </w:r>
          </w:p>
        </w:tc>
        <w:tc>
          <w:tcPr>
            <w:tcW w:w="981" w:type="dxa"/>
            <w:gridSpan w:val="7"/>
            <w:tcBorders>
              <w:top w:val="thinThickSmallGap" w:sz="12" w:space="0" w:color="auto"/>
              <w:left w:val="single" w:sz="18" w:space="0" w:color="auto"/>
              <w:bottom w:val="single" w:sz="8" w:space="0" w:color="auto"/>
              <w:right w:val="single" w:sz="18" w:space="0" w:color="auto"/>
            </w:tcBorders>
            <w:vAlign w:val="center"/>
          </w:tcPr>
          <w:p w:rsidR="00631804" w:rsidRPr="00D03D41" w:rsidRDefault="00631804" w:rsidP="003F69AF">
            <w:pPr>
              <w:spacing w:line="300" w:lineRule="exact"/>
              <w:jc w:val="center"/>
              <w:rPr>
                <w:rFonts w:ascii="Arial" w:hAnsi="Arial"/>
                <w:b/>
                <w:bCs/>
                <w:sz w:val="20"/>
                <w:szCs w:val="20"/>
                <w:rtl/>
              </w:rPr>
            </w:pPr>
            <w:r>
              <w:rPr>
                <w:rFonts w:ascii="Arial" w:hAnsi="Arial" w:hint="cs"/>
                <w:b/>
                <w:bCs/>
                <w:sz w:val="20"/>
                <w:szCs w:val="20"/>
                <w:rtl/>
              </w:rPr>
              <w:t>2م4</w:t>
            </w:r>
          </w:p>
        </w:tc>
        <w:tc>
          <w:tcPr>
            <w:tcW w:w="1002" w:type="dxa"/>
            <w:gridSpan w:val="7"/>
            <w:tcBorders>
              <w:top w:val="thinThickSmallGap" w:sz="12" w:space="0" w:color="auto"/>
              <w:left w:val="single" w:sz="18" w:space="0" w:color="auto"/>
              <w:bottom w:val="single" w:sz="8" w:space="0" w:color="auto"/>
              <w:right w:val="single" w:sz="18" w:space="0" w:color="auto"/>
            </w:tcBorders>
            <w:vAlign w:val="center"/>
          </w:tcPr>
          <w:p w:rsidR="00631804" w:rsidRPr="00D03D41" w:rsidRDefault="00631804" w:rsidP="003F69AF">
            <w:pPr>
              <w:spacing w:line="300" w:lineRule="exact"/>
              <w:jc w:val="center"/>
              <w:rPr>
                <w:rFonts w:ascii="Arial" w:hAnsi="Arial"/>
                <w:b/>
                <w:bCs/>
                <w:sz w:val="20"/>
                <w:szCs w:val="20"/>
                <w:rtl/>
              </w:rPr>
            </w:pPr>
            <w:r>
              <w:rPr>
                <w:rFonts w:ascii="Arial" w:hAnsi="Arial" w:hint="cs"/>
                <w:b/>
                <w:bCs/>
                <w:sz w:val="20"/>
                <w:szCs w:val="20"/>
                <w:rtl/>
              </w:rPr>
              <w:t>2م5</w:t>
            </w:r>
          </w:p>
        </w:tc>
        <w:tc>
          <w:tcPr>
            <w:tcW w:w="976" w:type="dxa"/>
            <w:gridSpan w:val="7"/>
            <w:tcBorders>
              <w:top w:val="thinThickSmallGap" w:sz="12" w:space="0" w:color="auto"/>
              <w:left w:val="single" w:sz="18" w:space="0" w:color="auto"/>
              <w:bottom w:val="single" w:sz="8" w:space="0" w:color="auto"/>
              <w:right w:val="single" w:sz="18" w:space="0" w:color="auto"/>
            </w:tcBorders>
            <w:vAlign w:val="center"/>
          </w:tcPr>
          <w:p w:rsidR="00631804" w:rsidRPr="00D03D41" w:rsidRDefault="00631804" w:rsidP="003F69AF">
            <w:pPr>
              <w:spacing w:line="300" w:lineRule="exact"/>
              <w:jc w:val="center"/>
              <w:rPr>
                <w:rFonts w:ascii="Arial" w:hAnsi="Arial"/>
                <w:b/>
                <w:bCs/>
                <w:sz w:val="20"/>
                <w:szCs w:val="20"/>
                <w:rtl/>
              </w:rPr>
            </w:pPr>
            <w:r>
              <w:rPr>
                <w:rFonts w:ascii="Arial" w:hAnsi="Arial" w:hint="cs"/>
                <w:b/>
                <w:bCs/>
                <w:sz w:val="20"/>
                <w:szCs w:val="20"/>
                <w:rtl/>
              </w:rPr>
              <w:t>2م6</w:t>
            </w:r>
          </w:p>
        </w:tc>
        <w:tc>
          <w:tcPr>
            <w:tcW w:w="976" w:type="dxa"/>
            <w:gridSpan w:val="6"/>
            <w:tcBorders>
              <w:top w:val="thinThickSmallGap" w:sz="12" w:space="0" w:color="auto"/>
              <w:left w:val="single" w:sz="18" w:space="0" w:color="auto"/>
              <w:bottom w:val="single" w:sz="8" w:space="0" w:color="auto"/>
              <w:right w:val="single" w:sz="18" w:space="0" w:color="auto"/>
            </w:tcBorders>
            <w:vAlign w:val="center"/>
          </w:tcPr>
          <w:p w:rsidR="00631804" w:rsidRPr="00D03D41" w:rsidRDefault="00631804" w:rsidP="003F69AF">
            <w:pPr>
              <w:spacing w:line="300" w:lineRule="exact"/>
              <w:jc w:val="center"/>
              <w:rPr>
                <w:rFonts w:ascii="Arial" w:hAnsi="Arial"/>
                <w:b/>
                <w:bCs/>
                <w:sz w:val="20"/>
                <w:szCs w:val="20"/>
                <w:rtl/>
              </w:rPr>
            </w:pPr>
            <w:r>
              <w:rPr>
                <w:rFonts w:ascii="Arial" w:hAnsi="Arial" w:hint="cs"/>
                <w:b/>
                <w:bCs/>
                <w:sz w:val="20"/>
                <w:szCs w:val="20"/>
                <w:rtl/>
              </w:rPr>
              <w:t>2م7</w:t>
            </w:r>
          </w:p>
        </w:tc>
        <w:tc>
          <w:tcPr>
            <w:tcW w:w="1191" w:type="dxa"/>
            <w:gridSpan w:val="8"/>
            <w:tcBorders>
              <w:top w:val="thinThickSmallGap" w:sz="12" w:space="0" w:color="auto"/>
              <w:left w:val="single" w:sz="18" w:space="0" w:color="auto"/>
              <w:bottom w:val="single" w:sz="8" w:space="0" w:color="auto"/>
              <w:right w:val="single" w:sz="18" w:space="0" w:color="auto"/>
            </w:tcBorders>
            <w:vAlign w:val="center"/>
          </w:tcPr>
          <w:p w:rsidR="00631804" w:rsidRPr="00D03D41" w:rsidRDefault="00631804" w:rsidP="003F69AF">
            <w:pPr>
              <w:spacing w:line="300" w:lineRule="exact"/>
              <w:jc w:val="center"/>
              <w:rPr>
                <w:rFonts w:ascii="Arial" w:hAnsi="Arial"/>
                <w:b/>
                <w:bCs/>
                <w:sz w:val="20"/>
                <w:szCs w:val="20"/>
                <w:rtl/>
              </w:rPr>
            </w:pPr>
            <w:r>
              <w:rPr>
                <w:rFonts w:ascii="Arial" w:hAnsi="Arial" w:hint="cs"/>
                <w:b/>
                <w:bCs/>
                <w:sz w:val="20"/>
                <w:szCs w:val="20"/>
                <w:rtl/>
              </w:rPr>
              <w:t>2م8</w:t>
            </w:r>
          </w:p>
        </w:tc>
        <w:tc>
          <w:tcPr>
            <w:tcW w:w="761" w:type="dxa"/>
            <w:gridSpan w:val="4"/>
            <w:tcBorders>
              <w:top w:val="thinThickSmallGap" w:sz="12" w:space="0" w:color="auto"/>
              <w:left w:val="single" w:sz="18" w:space="0" w:color="auto"/>
              <w:bottom w:val="single" w:sz="8" w:space="0" w:color="auto"/>
              <w:right w:val="single" w:sz="18" w:space="0" w:color="auto"/>
            </w:tcBorders>
            <w:vAlign w:val="center"/>
          </w:tcPr>
          <w:p w:rsidR="00631804" w:rsidRPr="00D03D41" w:rsidRDefault="00631804" w:rsidP="003F69AF">
            <w:pPr>
              <w:spacing w:line="300" w:lineRule="exact"/>
              <w:jc w:val="center"/>
              <w:rPr>
                <w:rFonts w:ascii="Arial" w:hAnsi="Arial"/>
                <w:b/>
                <w:bCs/>
                <w:sz w:val="20"/>
                <w:szCs w:val="20"/>
                <w:rtl/>
              </w:rPr>
            </w:pPr>
            <w:r>
              <w:rPr>
                <w:rFonts w:ascii="Arial" w:hAnsi="Arial" w:hint="cs"/>
                <w:b/>
                <w:bCs/>
                <w:sz w:val="20"/>
                <w:szCs w:val="20"/>
                <w:rtl/>
              </w:rPr>
              <w:t>2م9</w:t>
            </w:r>
          </w:p>
        </w:tc>
        <w:tc>
          <w:tcPr>
            <w:tcW w:w="1069" w:type="dxa"/>
            <w:gridSpan w:val="6"/>
            <w:tcBorders>
              <w:top w:val="thinThickSmallGap" w:sz="12" w:space="0" w:color="auto"/>
              <w:left w:val="single" w:sz="18" w:space="0" w:color="auto"/>
              <w:bottom w:val="single" w:sz="8" w:space="0" w:color="auto"/>
              <w:right w:val="thinThickSmallGap" w:sz="12" w:space="0" w:color="auto"/>
            </w:tcBorders>
            <w:vAlign w:val="center"/>
          </w:tcPr>
          <w:p w:rsidR="00631804" w:rsidRPr="00D03D41" w:rsidRDefault="00631804" w:rsidP="003F69AF">
            <w:pPr>
              <w:spacing w:line="300" w:lineRule="exact"/>
              <w:jc w:val="center"/>
              <w:rPr>
                <w:rFonts w:ascii="Arial" w:hAnsi="Arial"/>
                <w:b/>
                <w:bCs/>
                <w:rtl/>
              </w:rPr>
            </w:pPr>
            <w:r w:rsidRPr="00D03D41">
              <w:rPr>
                <w:rFonts w:ascii="Arial" w:hAnsi="Arial"/>
                <w:b/>
                <w:bCs/>
                <w:sz w:val="22"/>
                <w:szCs w:val="22"/>
                <w:rtl/>
              </w:rPr>
              <w:t>مجموع</w:t>
            </w:r>
          </w:p>
        </w:tc>
      </w:tr>
      <w:tr w:rsidR="00631804" w:rsidTr="003F69AF">
        <w:trPr>
          <w:cantSplit/>
          <w:trHeight w:val="375"/>
          <w:jc w:val="center"/>
        </w:trPr>
        <w:tc>
          <w:tcPr>
            <w:tcW w:w="1178" w:type="dxa"/>
            <w:tcBorders>
              <w:top w:val="single" w:sz="8" w:space="0" w:color="auto"/>
              <w:left w:val="thickThinSmallGap" w:sz="12" w:space="0" w:color="auto"/>
              <w:bottom w:val="single" w:sz="4" w:space="0" w:color="auto"/>
              <w:right w:val="single" w:sz="8" w:space="0" w:color="auto"/>
            </w:tcBorders>
            <w:shd w:val="clear" w:color="auto" w:fill="CCFFCC"/>
            <w:vAlign w:val="center"/>
          </w:tcPr>
          <w:p w:rsidR="00631804" w:rsidRPr="00704D70" w:rsidRDefault="00631804" w:rsidP="003F69AF">
            <w:pPr>
              <w:spacing w:line="300" w:lineRule="exact"/>
              <w:jc w:val="center"/>
              <w:rPr>
                <w:rFonts w:ascii="Arial" w:hAnsi="Arial"/>
                <w:b/>
                <w:bCs/>
                <w:rtl/>
              </w:rPr>
            </w:pPr>
            <w:r w:rsidRPr="00704D70">
              <w:rPr>
                <w:rFonts w:ascii="Arial" w:hAnsi="Arial"/>
                <w:b/>
                <w:bCs/>
                <w:sz w:val="22"/>
                <w:szCs w:val="22"/>
                <w:rtl/>
              </w:rPr>
              <w:t>الجنس</w:t>
            </w:r>
          </w:p>
        </w:tc>
        <w:tc>
          <w:tcPr>
            <w:tcW w:w="516" w:type="dxa"/>
            <w:gridSpan w:val="3"/>
            <w:tcBorders>
              <w:top w:val="single" w:sz="8" w:space="0" w:color="auto"/>
              <w:left w:val="single" w:sz="8" w:space="0" w:color="auto"/>
              <w:bottom w:val="single" w:sz="4" w:space="0" w:color="auto"/>
              <w:right w:val="single" w:sz="4"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ذ</w:t>
            </w:r>
          </w:p>
        </w:tc>
        <w:tc>
          <w:tcPr>
            <w:tcW w:w="475" w:type="dxa"/>
            <w:gridSpan w:val="3"/>
            <w:tcBorders>
              <w:top w:val="single" w:sz="8" w:space="0" w:color="auto"/>
              <w:left w:val="single" w:sz="4" w:space="0" w:color="auto"/>
              <w:bottom w:val="single" w:sz="4" w:space="0" w:color="auto"/>
              <w:right w:val="single" w:sz="18"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486" w:type="dxa"/>
            <w:gridSpan w:val="3"/>
            <w:tcBorders>
              <w:top w:val="single" w:sz="8" w:space="0" w:color="auto"/>
              <w:left w:val="single" w:sz="18" w:space="0" w:color="auto"/>
              <w:bottom w:val="single" w:sz="4" w:space="0" w:color="auto"/>
              <w:right w:val="single" w:sz="4"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ذ</w:t>
            </w:r>
          </w:p>
        </w:tc>
        <w:tc>
          <w:tcPr>
            <w:tcW w:w="464" w:type="dxa"/>
            <w:gridSpan w:val="2"/>
            <w:tcBorders>
              <w:top w:val="single" w:sz="8" w:space="0" w:color="auto"/>
              <w:left w:val="single" w:sz="4" w:space="0" w:color="auto"/>
              <w:bottom w:val="single" w:sz="4" w:space="0" w:color="auto"/>
              <w:right w:val="single" w:sz="18"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528" w:type="dxa"/>
            <w:gridSpan w:val="3"/>
            <w:tcBorders>
              <w:top w:val="single" w:sz="8" w:space="0" w:color="auto"/>
              <w:left w:val="single" w:sz="18" w:space="0" w:color="auto"/>
              <w:bottom w:val="single" w:sz="4" w:space="0" w:color="auto"/>
              <w:right w:val="single" w:sz="4"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ذ</w:t>
            </w:r>
          </w:p>
        </w:tc>
        <w:tc>
          <w:tcPr>
            <w:tcW w:w="466" w:type="dxa"/>
            <w:gridSpan w:val="4"/>
            <w:tcBorders>
              <w:top w:val="single" w:sz="8" w:space="0" w:color="auto"/>
              <w:left w:val="single" w:sz="4" w:space="0" w:color="auto"/>
              <w:bottom w:val="single" w:sz="4" w:space="0" w:color="auto"/>
              <w:right w:val="single" w:sz="18"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510" w:type="dxa"/>
            <w:gridSpan w:val="4"/>
            <w:tcBorders>
              <w:top w:val="single" w:sz="8" w:space="0" w:color="auto"/>
              <w:left w:val="single" w:sz="18" w:space="0" w:color="auto"/>
              <w:bottom w:val="single" w:sz="4" w:space="0" w:color="auto"/>
              <w:right w:val="single" w:sz="4"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ذ</w:t>
            </w:r>
          </w:p>
        </w:tc>
        <w:tc>
          <w:tcPr>
            <w:tcW w:w="471" w:type="dxa"/>
            <w:gridSpan w:val="3"/>
            <w:tcBorders>
              <w:top w:val="single" w:sz="8" w:space="0" w:color="auto"/>
              <w:left w:val="single" w:sz="4" w:space="0" w:color="auto"/>
              <w:bottom w:val="single" w:sz="4" w:space="0" w:color="auto"/>
              <w:right w:val="single" w:sz="18"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505" w:type="dxa"/>
            <w:gridSpan w:val="5"/>
            <w:tcBorders>
              <w:top w:val="single" w:sz="8" w:space="0" w:color="auto"/>
              <w:left w:val="single" w:sz="18" w:space="0" w:color="auto"/>
              <w:bottom w:val="single" w:sz="4" w:space="0" w:color="auto"/>
              <w:right w:val="single" w:sz="4"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ذ</w:t>
            </w:r>
          </w:p>
        </w:tc>
        <w:tc>
          <w:tcPr>
            <w:tcW w:w="497" w:type="dxa"/>
            <w:gridSpan w:val="2"/>
            <w:tcBorders>
              <w:top w:val="single" w:sz="8" w:space="0" w:color="auto"/>
              <w:left w:val="single" w:sz="4" w:space="0" w:color="auto"/>
              <w:bottom w:val="single" w:sz="4" w:space="0" w:color="auto"/>
              <w:right w:val="single" w:sz="18"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488" w:type="dxa"/>
            <w:gridSpan w:val="4"/>
            <w:tcBorders>
              <w:top w:val="single" w:sz="8" w:space="0" w:color="auto"/>
              <w:left w:val="single" w:sz="18" w:space="0" w:color="auto"/>
              <w:bottom w:val="single" w:sz="4" w:space="0" w:color="auto"/>
              <w:right w:val="single" w:sz="4"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ذ</w:t>
            </w:r>
          </w:p>
        </w:tc>
        <w:tc>
          <w:tcPr>
            <w:tcW w:w="488" w:type="dxa"/>
            <w:gridSpan w:val="3"/>
            <w:tcBorders>
              <w:top w:val="single" w:sz="8" w:space="0" w:color="auto"/>
              <w:left w:val="single" w:sz="4" w:space="0" w:color="auto"/>
              <w:bottom w:val="single" w:sz="4" w:space="0" w:color="auto"/>
              <w:right w:val="single" w:sz="18"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488" w:type="dxa"/>
            <w:gridSpan w:val="3"/>
            <w:tcBorders>
              <w:top w:val="single" w:sz="8" w:space="0" w:color="auto"/>
              <w:left w:val="single" w:sz="18" w:space="0" w:color="auto"/>
              <w:bottom w:val="single" w:sz="4" w:space="0" w:color="auto"/>
              <w:right w:val="single" w:sz="4"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ذ</w:t>
            </w:r>
          </w:p>
        </w:tc>
        <w:tc>
          <w:tcPr>
            <w:tcW w:w="488" w:type="dxa"/>
            <w:gridSpan w:val="3"/>
            <w:tcBorders>
              <w:top w:val="single" w:sz="8" w:space="0" w:color="auto"/>
              <w:left w:val="single" w:sz="4" w:space="0" w:color="auto"/>
              <w:bottom w:val="single" w:sz="4" w:space="0" w:color="auto"/>
              <w:right w:val="single" w:sz="18"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488" w:type="dxa"/>
            <w:gridSpan w:val="3"/>
            <w:tcBorders>
              <w:top w:val="single" w:sz="8" w:space="0" w:color="auto"/>
              <w:left w:val="single" w:sz="18" w:space="0" w:color="auto"/>
              <w:bottom w:val="single" w:sz="4" w:space="0" w:color="auto"/>
              <w:right w:val="single" w:sz="4"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ذ</w:t>
            </w:r>
          </w:p>
        </w:tc>
        <w:tc>
          <w:tcPr>
            <w:tcW w:w="703" w:type="dxa"/>
            <w:gridSpan w:val="5"/>
            <w:tcBorders>
              <w:top w:val="single" w:sz="8" w:space="0" w:color="auto"/>
              <w:left w:val="single" w:sz="4" w:space="0" w:color="auto"/>
              <w:bottom w:val="single" w:sz="4" w:space="0" w:color="auto"/>
              <w:right w:val="single" w:sz="18"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273" w:type="dxa"/>
            <w:tcBorders>
              <w:top w:val="single" w:sz="8" w:space="0" w:color="auto"/>
              <w:left w:val="single" w:sz="18" w:space="0" w:color="auto"/>
              <w:bottom w:val="single" w:sz="4" w:space="0" w:color="auto"/>
              <w:right w:val="single" w:sz="4"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ذ</w:t>
            </w:r>
          </w:p>
        </w:tc>
        <w:tc>
          <w:tcPr>
            <w:tcW w:w="488" w:type="dxa"/>
            <w:gridSpan w:val="3"/>
            <w:tcBorders>
              <w:top w:val="single" w:sz="8" w:space="0" w:color="auto"/>
              <w:left w:val="single" w:sz="4" w:space="0" w:color="auto"/>
              <w:bottom w:val="single" w:sz="4" w:space="0" w:color="auto"/>
              <w:right w:val="single" w:sz="18"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488" w:type="dxa"/>
            <w:gridSpan w:val="3"/>
            <w:tcBorders>
              <w:top w:val="single" w:sz="8" w:space="0" w:color="auto"/>
              <w:left w:val="single" w:sz="18" w:space="0" w:color="auto"/>
              <w:bottom w:val="single" w:sz="4" w:space="0" w:color="auto"/>
              <w:right w:val="single" w:sz="4" w:space="0" w:color="auto"/>
            </w:tcBorders>
            <w:vAlign w:val="center"/>
          </w:tcPr>
          <w:p w:rsidR="00631804" w:rsidRPr="00152BCC" w:rsidRDefault="00631804" w:rsidP="003F69AF">
            <w:pPr>
              <w:spacing w:line="300" w:lineRule="exact"/>
              <w:jc w:val="center"/>
              <w:rPr>
                <w:rFonts w:ascii="Arial" w:hAnsi="Arial"/>
                <w:b/>
                <w:bCs/>
                <w:rtl/>
                <w:lang w:bidi="ar-DZ"/>
              </w:rPr>
            </w:pPr>
            <w:r w:rsidRPr="00152BCC">
              <w:rPr>
                <w:rFonts w:ascii="Arial" w:hAnsi="Arial"/>
                <w:b/>
                <w:bCs/>
                <w:rtl/>
              </w:rPr>
              <w:t>ذ</w:t>
            </w:r>
          </w:p>
        </w:tc>
        <w:tc>
          <w:tcPr>
            <w:tcW w:w="581" w:type="dxa"/>
            <w:gridSpan w:val="3"/>
            <w:tcBorders>
              <w:top w:val="single" w:sz="8" w:space="0" w:color="auto"/>
              <w:left w:val="single" w:sz="4" w:space="0" w:color="auto"/>
              <w:bottom w:val="single" w:sz="4" w:space="0" w:color="auto"/>
              <w:right w:val="thinThickSmallGap" w:sz="12"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r>
      <w:tr w:rsidR="00631804" w:rsidTr="003F69AF">
        <w:trPr>
          <w:cantSplit/>
          <w:trHeight w:val="375"/>
          <w:jc w:val="center"/>
        </w:trPr>
        <w:tc>
          <w:tcPr>
            <w:tcW w:w="117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631804" w:rsidRPr="00704D70" w:rsidRDefault="00631804" w:rsidP="003F69AF">
            <w:pPr>
              <w:spacing w:line="300" w:lineRule="exact"/>
              <w:jc w:val="center"/>
              <w:rPr>
                <w:rFonts w:ascii="Arial" w:hAnsi="Arial"/>
                <w:b/>
                <w:bCs/>
                <w:rtl/>
              </w:rPr>
            </w:pPr>
            <w:r w:rsidRPr="00704D70">
              <w:rPr>
                <w:rFonts w:ascii="Arial" w:hAnsi="Arial"/>
                <w:b/>
                <w:bCs/>
                <w:sz w:val="22"/>
                <w:szCs w:val="22"/>
                <w:rtl/>
              </w:rPr>
              <w:t>عدد الإعارات</w:t>
            </w:r>
          </w:p>
        </w:tc>
        <w:tc>
          <w:tcPr>
            <w:tcW w:w="516" w:type="dxa"/>
            <w:gridSpan w:val="3"/>
            <w:tcBorders>
              <w:top w:val="single" w:sz="4" w:space="0" w:color="auto"/>
              <w:left w:val="single" w:sz="8"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475"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szCs w:val="26"/>
                <w:rtl/>
              </w:rPr>
            </w:pPr>
          </w:p>
        </w:tc>
        <w:tc>
          <w:tcPr>
            <w:tcW w:w="486" w:type="dxa"/>
            <w:gridSpan w:val="3"/>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464" w:type="dxa"/>
            <w:gridSpan w:val="2"/>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szCs w:val="26"/>
                <w:rtl/>
              </w:rPr>
            </w:pPr>
          </w:p>
        </w:tc>
        <w:tc>
          <w:tcPr>
            <w:tcW w:w="528" w:type="dxa"/>
            <w:gridSpan w:val="3"/>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466" w:type="dxa"/>
            <w:gridSpan w:val="4"/>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szCs w:val="26"/>
                <w:rtl/>
              </w:rPr>
            </w:pPr>
          </w:p>
        </w:tc>
        <w:tc>
          <w:tcPr>
            <w:tcW w:w="510" w:type="dxa"/>
            <w:gridSpan w:val="4"/>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471"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szCs w:val="26"/>
                <w:rtl/>
              </w:rPr>
            </w:pPr>
          </w:p>
        </w:tc>
        <w:tc>
          <w:tcPr>
            <w:tcW w:w="505" w:type="dxa"/>
            <w:gridSpan w:val="5"/>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497" w:type="dxa"/>
            <w:gridSpan w:val="2"/>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szCs w:val="26"/>
                <w:rtl/>
              </w:rPr>
            </w:pPr>
          </w:p>
        </w:tc>
        <w:tc>
          <w:tcPr>
            <w:tcW w:w="488" w:type="dxa"/>
            <w:gridSpan w:val="4"/>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488"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szCs w:val="26"/>
                <w:rtl/>
              </w:rPr>
            </w:pPr>
          </w:p>
        </w:tc>
        <w:tc>
          <w:tcPr>
            <w:tcW w:w="488" w:type="dxa"/>
            <w:gridSpan w:val="3"/>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488"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szCs w:val="26"/>
                <w:rtl/>
              </w:rPr>
            </w:pPr>
          </w:p>
        </w:tc>
        <w:tc>
          <w:tcPr>
            <w:tcW w:w="488" w:type="dxa"/>
            <w:gridSpan w:val="3"/>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703" w:type="dxa"/>
            <w:gridSpan w:val="5"/>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szCs w:val="26"/>
                <w:rtl/>
              </w:rPr>
            </w:pPr>
          </w:p>
        </w:tc>
        <w:tc>
          <w:tcPr>
            <w:tcW w:w="273" w:type="dxa"/>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488"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szCs w:val="26"/>
                <w:rtl/>
              </w:rPr>
            </w:pPr>
          </w:p>
        </w:tc>
        <w:tc>
          <w:tcPr>
            <w:tcW w:w="488" w:type="dxa"/>
            <w:gridSpan w:val="3"/>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szCs w:val="26"/>
                <w:rtl/>
                <w:lang w:bidi="ar-DZ"/>
              </w:rPr>
            </w:pPr>
          </w:p>
        </w:tc>
        <w:tc>
          <w:tcPr>
            <w:tcW w:w="581" w:type="dxa"/>
            <w:gridSpan w:val="3"/>
            <w:tcBorders>
              <w:top w:val="single" w:sz="4" w:space="0" w:color="auto"/>
              <w:left w:val="single" w:sz="4" w:space="0" w:color="auto"/>
              <w:bottom w:val="single" w:sz="4" w:space="0" w:color="auto"/>
              <w:right w:val="thinThickSmallGap" w:sz="12" w:space="0" w:color="auto"/>
            </w:tcBorders>
            <w:vAlign w:val="center"/>
          </w:tcPr>
          <w:p w:rsidR="00631804" w:rsidRDefault="00631804" w:rsidP="003F69AF">
            <w:pPr>
              <w:spacing w:line="300" w:lineRule="exact"/>
              <w:jc w:val="center"/>
              <w:rPr>
                <w:szCs w:val="26"/>
                <w:rtl/>
              </w:rPr>
            </w:pPr>
          </w:p>
        </w:tc>
      </w:tr>
      <w:tr w:rsidR="00631804" w:rsidTr="003F69AF">
        <w:trPr>
          <w:cantSplit/>
          <w:trHeight w:val="375"/>
          <w:jc w:val="center"/>
        </w:trPr>
        <w:tc>
          <w:tcPr>
            <w:tcW w:w="117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631804" w:rsidRPr="00875FF5" w:rsidRDefault="00631804" w:rsidP="003F69AF">
            <w:pPr>
              <w:spacing w:line="300" w:lineRule="exact"/>
              <w:jc w:val="center"/>
              <w:rPr>
                <w:rFonts w:ascii="Arial" w:hAnsi="Arial"/>
                <w:b/>
                <w:bCs/>
                <w:sz w:val="20"/>
                <w:szCs w:val="20"/>
                <w:rtl/>
              </w:rPr>
            </w:pPr>
            <w:r w:rsidRPr="00875FF5">
              <w:rPr>
                <w:rFonts w:ascii="Arial" w:hAnsi="Arial"/>
                <w:b/>
                <w:bCs/>
                <w:sz w:val="20"/>
                <w:szCs w:val="20"/>
                <w:rtl/>
              </w:rPr>
              <w:t>إعارة خارجية</w:t>
            </w:r>
          </w:p>
        </w:tc>
        <w:tc>
          <w:tcPr>
            <w:tcW w:w="516" w:type="dxa"/>
            <w:gridSpan w:val="3"/>
            <w:tcBorders>
              <w:top w:val="single" w:sz="4" w:space="0" w:color="auto"/>
              <w:left w:val="single" w:sz="8"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475"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szCs w:val="26"/>
                <w:rtl/>
              </w:rPr>
            </w:pPr>
          </w:p>
        </w:tc>
        <w:tc>
          <w:tcPr>
            <w:tcW w:w="486" w:type="dxa"/>
            <w:gridSpan w:val="3"/>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464" w:type="dxa"/>
            <w:gridSpan w:val="2"/>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szCs w:val="26"/>
                <w:rtl/>
              </w:rPr>
            </w:pPr>
          </w:p>
        </w:tc>
        <w:tc>
          <w:tcPr>
            <w:tcW w:w="528" w:type="dxa"/>
            <w:gridSpan w:val="3"/>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466" w:type="dxa"/>
            <w:gridSpan w:val="4"/>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szCs w:val="26"/>
                <w:rtl/>
              </w:rPr>
            </w:pPr>
          </w:p>
        </w:tc>
        <w:tc>
          <w:tcPr>
            <w:tcW w:w="510" w:type="dxa"/>
            <w:gridSpan w:val="4"/>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471"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szCs w:val="26"/>
                <w:rtl/>
              </w:rPr>
            </w:pPr>
          </w:p>
        </w:tc>
        <w:tc>
          <w:tcPr>
            <w:tcW w:w="505" w:type="dxa"/>
            <w:gridSpan w:val="5"/>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497" w:type="dxa"/>
            <w:gridSpan w:val="2"/>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szCs w:val="26"/>
                <w:rtl/>
              </w:rPr>
            </w:pPr>
          </w:p>
        </w:tc>
        <w:tc>
          <w:tcPr>
            <w:tcW w:w="488" w:type="dxa"/>
            <w:gridSpan w:val="4"/>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488"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szCs w:val="26"/>
                <w:rtl/>
              </w:rPr>
            </w:pPr>
          </w:p>
        </w:tc>
        <w:tc>
          <w:tcPr>
            <w:tcW w:w="488" w:type="dxa"/>
            <w:gridSpan w:val="3"/>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488"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szCs w:val="26"/>
                <w:rtl/>
              </w:rPr>
            </w:pPr>
          </w:p>
        </w:tc>
        <w:tc>
          <w:tcPr>
            <w:tcW w:w="488" w:type="dxa"/>
            <w:gridSpan w:val="3"/>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703" w:type="dxa"/>
            <w:gridSpan w:val="5"/>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szCs w:val="26"/>
                <w:rtl/>
              </w:rPr>
            </w:pPr>
          </w:p>
        </w:tc>
        <w:tc>
          <w:tcPr>
            <w:tcW w:w="273" w:type="dxa"/>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488"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szCs w:val="26"/>
                <w:rtl/>
              </w:rPr>
            </w:pPr>
          </w:p>
        </w:tc>
        <w:tc>
          <w:tcPr>
            <w:tcW w:w="488" w:type="dxa"/>
            <w:gridSpan w:val="3"/>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szCs w:val="26"/>
                <w:rtl/>
                <w:lang w:bidi="ar-DZ"/>
              </w:rPr>
            </w:pPr>
          </w:p>
        </w:tc>
        <w:tc>
          <w:tcPr>
            <w:tcW w:w="581" w:type="dxa"/>
            <w:gridSpan w:val="3"/>
            <w:tcBorders>
              <w:top w:val="single" w:sz="4" w:space="0" w:color="auto"/>
              <w:left w:val="single" w:sz="4" w:space="0" w:color="auto"/>
              <w:bottom w:val="single" w:sz="4" w:space="0" w:color="auto"/>
              <w:right w:val="thinThickSmallGap" w:sz="12" w:space="0" w:color="auto"/>
            </w:tcBorders>
            <w:vAlign w:val="center"/>
          </w:tcPr>
          <w:p w:rsidR="00631804" w:rsidRDefault="00631804" w:rsidP="003F69AF">
            <w:pPr>
              <w:spacing w:line="300" w:lineRule="exact"/>
              <w:jc w:val="center"/>
              <w:rPr>
                <w:szCs w:val="26"/>
                <w:rtl/>
              </w:rPr>
            </w:pPr>
          </w:p>
        </w:tc>
      </w:tr>
      <w:tr w:rsidR="00631804" w:rsidTr="003F69AF">
        <w:trPr>
          <w:cantSplit/>
          <w:trHeight w:val="375"/>
          <w:jc w:val="center"/>
        </w:trPr>
        <w:tc>
          <w:tcPr>
            <w:tcW w:w="1178" w:type="dxa"/>
            <w:tcBorders>
              <w:top w:val="single" w:sz="4" w:space="0" w:color="auto"/>
              <w:left w:val="thickThinSmallGap" w:sz="12" w:space="0" w:color="auto"/>
              <w:bottom w:val="single" w:sz="8" w:space="0" w:color="auto"/>
              <w:right w:val="single" w:sz="8" w:space="0" w:color="auto"/>
            </w:tcBorders>
            <w:shd w:val="clear" w:color="auto" w:fill="CCFFCC"/>
            <w:vAlign w:val="center"/>
          </w:tcPr>
          <w:p w:rsidR="00631804" w:rsidRPr="00704D70" w:rsidRDefault="00631804" w:rsidP="003F69AF">
            <w:pPr>
              <w:spacing w:line="300" w:lineRule="exact"/>
              <w:jc w:val="center"/>
              <w:rPr>
                <w:rFonts w:ascii="Arial" w:hAnsi="Arial"/>
                <w:b/>
                <w:bCs/>
                <w:rtl/>
              </w:rPr>
            </w:pPr>
            <w:r w:rsidRPr="00704D70">
              <w:rPr>
                <w:rFonts w:ascii="Arial" w:hAnsi="Arial"/>
                <w:b/>
                <w:bCs/>
                <w:sz w:val="22"/>
                <w:szCs w:val="22"/>
                <w:rtl/>
              </w:rPr>
              <w:t>إعارة داخلية</w:t>
            </w:r>
          </w:p>
        </w:tc>
        <w:tc>
          <w:tcPr>
            <w:tcW w:w="516" w:type="dxa"/>
            <w:gridSpan w:val="3"/>
            <w:tcBorders>
              <w:top w:val="single" w:sz="4" w:space="0" w:color="auto"/>
              <w:left w:val="single" w:sz="8" w:space="0" w:color="auto"/>
              <w:bottom w:val="single" w:sz="8" w:space="0" w:color="auto"/>
              <w:right w:val="single" w:sz="4" w:space="0" w:color="auto"/>
            </w:tcBorders>
            <w:vAlign w:val="center"/>
          </w:tcPr>
          <w:p w:rsidR="00631804" w:rsidRDefault="00631804" w:rsidP="003F69AF">
            <w:pPr>
              <w:spacing w:line="300" w:lineRule="exact"/>
              <w:jc w:val="center"/>
              <w:rPr>
                <w:szCs w:val="26"/>
                <w:rtl/>
                <w:lang w:bidi="ar-DZ"/>
              </w:rPr>
            </w:pPr>
          </w:p>
        </w:tc>
        <w:tc>
          <w:tcPr>
            <w:tcW w:w="475" w:type="dxa"/>
            <w:gridSpan w:val="3"/>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szCs w:val="26"/>
                <w:rtl/>
              </w:rPr>
            </w:pPr>
          </w:p>
        </w:tc>
        <w:tc>
          <w:tcPr>
            <w:tcW w:w="486" w:type="dxa"/>
            <w:gridSpan w:val="3"/>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szCs w:val="26"/>
                <w:rtl/>
              </w:rPr>
            </w:pPr>
          </w:p>
        </w:tc>
        <w:tc>
          <w:tcPr>
            <w:tcW w:w="464" w:type="dxa"/>
            <w:gridSpan w:val="2"/>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szCs w:val="26"/>
                <w:rtl/>
              </w:rPr>
            </w:pPr>
          </w:p>
        </w:tc>
        <w:tc>
          <w:tcPr>
            <w:tcW w:w="528" w:type="dxa"/>
            <w:gridSpan w:val="3"/>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szCs w:val="26"/>
                <w:rtl/>
              </w:rPr>
            </w:pPr>
          </w:p>
        </w:tc>
        <w:tc>
          <w:tcPr>
            <w:tcW w:w="466" w:type="dxa"/>
            <w:gridSpan w:val="4"/>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szCs w:val="26"/>
                <w:rtl/>
              </w:rPr>
            </w:pPr>
          </w:p>
        </w:tc>
        <w:tc>
          <w:tcPr>
            <w:tcW w:w="510" w:type="dxa"/>
            <w:gridSpan w:val="4"/>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szCs w:val="26"/>
                <w:rtl/>
              </w:rPr>
            </w:pPr>
          </w:p>
        </w:tc>
        <w:tc>
          <w:tcPr>
            <w:tcW w:w="471" w:type="dxa"/>
            <w:gridSpan w:val="3"/>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szCs w:val="26"/>
                <w:rtl/>
              </w:rPr>
            </w:pPr>
          </w:p>
        </w:tc>
        <w:tc>
          <w:tcPr>
            <w:tcW w:w="505" w:type="dxa"/>
            <w:gridSpan w:val="5"/>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szCs w:val="26"/>
                <w:rtl/>
              </w:rPr>
            </w:pPr>
          </w:p>
        </w:tc>
        <w:tc>
          <w:tcPr>
            <w:tcW w:w="497" w:type="dxa"/>
            <w:gridSpan w:val="2"/>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szCs w:val="26"/>
                <w:rtl/>
              </w:rPr>
            </w:pPr>
          </w:p>
        </w:tc>
        <w:tc>
          <w:tcPr>
            <w:tcW w:w="488" w:type="dxa"/>
            <w:gridSpan w:val="4"/>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szCs w:val="26"/>
                <w:rtl/>
              </w:rPr>
            </w:pPr>
          </w:p>
        </w:tc>
        <w:tc>
          <w:tcPr>
            <w:tcW w:w="488" w:type="dxa"/>
            <w:gridSpan w:val="3"/>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szCs w:val="26"/>
                <w:rtl/>
              </w:rPr>
            </w:pPr>
          </w:p>
        </w:tc>
        <w:tc>
          <w:tcPr>
            <w:tcW w:w="488" w:type="dxa"/>
            <w:gridSpan w:val="3"/>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szCs w:val="26"/>
                <w:rtl/>
              </w:rPr>
            </w:pPr>
          </w:p>
        </w:tc>
        <w:tc>
          <w:tcPr>
            <w:tcW w:w="488" w:type="dxa"/>
            <w:gridSpan w:val="3"/>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szCs w:val="26"/>
                <w:rtl/>
              </w:rPr>
            </w:pPr>
          </w:p>
        </w:tc>
        <w:tc>
          <w:tcPr>
            <w:tcW w:w="488" w:type="dxa"/>
            <w:gridSpan w:val="3"/>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szCs w:val="26"/>
                <w:rtl/>
              </w:rPr>
            </w:pPr>
          </w:p>
        </w:tc>
        <w:tc>
          <w:tcPr>
            <w:tcW w:w="703" w:type="dxa"/>
            <w:gridSpan w:val="5"/>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szCs w:val="26"/>
                <w:rtl/>
              </w:rPr>
            </w:pPr>
          </w:p>
        </w:tc>
        <w:tc>
          <w:tcPr>
            <w:tcW w:w="273" w:type="dxa"/>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szCs w:val="26"/>
                <w:rtl/>
              </w:rPr>
            </w:pPr>
          </w:p>
        </w:tc>
        <w:tc>
          <w:tcPr>
            <w:tcW w:w="488" w:type="dxa"/>
            <w:gridSpan w:val="3"/>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szCs w:val="26"/>
                <w:rtl/>
              </w:rPr>
            </w:pPr>
          </w:p>
        </w:tc>
        <w:tc>
          <w:tcPr>
            <w:tcW w:w="488" w:type="dxa"/>
            <w:gridSpan w:val="3"/>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szCs w:val="26"/>
                <w:rtl/>
                <w:lang w:bidi="ar-DZ"/>
              </w:rPr>
            </w:pPr>
          </w:p>
        </w:tc>
        <w:tc>
          <w:tcPr>
            <w:tcW w:w="581" w:type="dxa"/>
            <w:gridSpan w:val="3"/>
            <w:tcBorders>
              <w:top w:val="single" w:sz="4" w:space="0" w:color="auto"/>
              <w:left w:val="single" w:sz="4" w:space="0" w:color="auto"/>
              <w:bottom w:val="single" w:sz="8" w:space="0" w:color="auto"/>
              <w:right w:val="thinThickSmallGap" w:sz="12" w:space="0" w:color="auto"/>
            </w:tcBorders>
            <w:vAlign w:val="center"/>
          </w:tcPr>
          <w:p w:rsidR="00631804" w:rsidRDefault="00631804" w:rsidP="003F69AF">
            <w:pPr>
              <w:spacing w:line="300" w:lineRule="exact"/>
              <w:jc w:val="center"/>
              <w:rPr>
                <w:szCs w:val="26"/>
                <w:rtl/>
              </w:rPr>
            </w:pPr>
          </w:p>
        </w:tc>
      </w:tr>
      <w:tr w:rsidR="00631804" w:rsidTr="003F69AF">
        <w:trPr>
          <w:cantSplit/>
          <w:trHeight w:val="375"/>
          <w:jc w:val="center"/>
        </w:trPr>
        <w:tc>
          <w:tcPr>
            <w:tcW w:w="1178" w:type="dxa"/>
            <w:tcBorders>
              <w:top w:val="single" w:sz="8" w:space="0" w:color="auto"/>
              <w:left w:val="thickThinSmallGap" w:sz="12" w:space="0" w:color="auto"/>
              <w:bottom w:val="thickThinSmallGap" w:sz="12" w:space="0" w:color="auto"/>
              <w:right w:val="single" w:sz="8" w:space="0" w:color="auto"/>
            </w:tcBorders>
            <w:shd w:val="clear" w:color="auto" w:fill="CCFFCC"/>
            <w:vAlign w:val="center"/>
          </w:tcPr>
          <w:p w:rsidR="00631804" w:rsidRPr="00704D70" w:rsidRDefault="00631804" w:rsidP="003F69AF">
            <w:pPr>
              <w:spacing w:line="300" w:lineRule="exact"/>
              <w:jc w:val="center"/>
              <w:rPr>
                <w:rFonts w:ascii="Arial" w:hAnsi="Arial"/>
                <w:b/>
                <w:bCs/>
                <w:rtl/>
              </w:rPr>
            </w:pPr>
            <w:r w:rsidRPr="00704D70">
              <w:rPr>
                <w:rFonts w:ascii="Arial" w:hAnsi="Arial"/>
                <w:b/>
                <w:bCs/>
                <w:sz w:val="22"/>
                <w:szCs w:val="22"/>
                <w:rtl/>
              </w:rPr>
              <w:t>المجموع</w:t>
            </w:r>
          </w:p>
        </w:tc>
        <w:tc>
          <w:tcPr>
            <w:tcW w:w="991" w:type="dxa"/>
            <w:gridSpan w:val="6"/>
            <w:tcBorders>
              <w:top w:val="single" w:sz="8" w:space="0" w:color="auto"/>
              <w:left w:val="single" w:sz="8" w:space="0" w:color="auto"/>
              <w:bottom w:val="thickThinSmallGap" w:sz="12" w:space="0" w:color="auto"/>
              <w:right w:val="single" w:sz="18" w:space="0" w:color="auto"/>
            </w:tcBorders>
            <w:vAlign w:val="center"/>
          </w:tcPr>
          <w:p w:rsidR="00631804" w:rsidRDefault="00631804" w:rsidP="003F69AF">
            <w:pPr>
              <w:spacing w:line="300" w:lineRule="exact"/>
              <w:jc w:val="center"/>
              <w:rPr>
                <w:szCs w:val="26"/>
                <w:rtl/>
              </w:rPr>
            </w:pPr>
          </w:p>
        </w:tc>
        <w:tc>
          <w:tcPr>
            <w:tcW w:w="950" w:type="dxa"/>
            <w:gridSpan w:val="5"/>
            <w:tcBorders>
              <w:top w:val="single" w:sz="8" w:space="0" w:color="auto"/>
              <w:left w:val="single" w:sz="18" w:space="0" w:color="auto"/>
              <w:bottom w:val="thickThinSmallGap" w:sz="12" w:space="0" w:color="auto"/>
              <w:right w:val="single" w:sz="18" w:space="0" w:color="auto"/>
            </w:tcBorders>
            <w:vAlign w:val="center"/>
          </w:tcPr>
          <w:p w:rsidR="00631804" w:rsidRDefault="00631804" w:rsidP="003F69AF">
            <w:pPr>
              <w:spacing w:line="300" w:lineRule="exact"/>
              <w:jc w:val="center"/>
              <w:rPr>
                <w:szCs w:val="26"/>
                <w:rtl/>
              </w:rPr>
            </w:pPr>
          </w:p>
        </w:tc>
        <w:tc>
          <w:tcPr>
            <w:tcW w:w="994" w:type="dxa"/>
            <w:gridSpan w:val="7"/>
            <w:tcBorders>
              <w:top w:val="single" w:sz="8" w:space="0" w:color="auto"/>
              <w:left w:val="single" w:sz="18" w:space="0" w:color="auto"/>
              <w:bottom w:val="thickThinSmallGap" w:sz="12" w:space="0" w:color="auto"/>
              <w:right w:val="single" w:sz="18" w:space="0" w:color="auto"/>
            </w:tcBorders>
            <w:vAlign w:val="center"/>
          </w:tcPr>
          <w:p w:rsidR="00631804" w:rsidRDefault="00631804" w:rsidP="003F69AF">
            <w:pPr>
              <w:spacing w:line="300" w:lineRule="exact"/>
              <w:jc w:val="center"/>
              <w:rPr>
                <w:szCs w:val="26"/>
                <w:rtl/>
              </w:rPr>
            </w:pPr>
          </w:p>
        </w:tc>
        <w:tc>
          <w:tcPr>
            <w:tcW w:w="981" w:type="dxa"/>
            <w:gridSpan w:val="7"/>
            <w:tcBorders>
              <w:top w:val="single" w:sz="8" w:space="0" w:color="auto"/>
              <w:left w:val="single" w:sz="18" w:space="0" w:color="auto"/>
              <w:bottom w:val="thickThinSmallGap" w:sz="12" w:space="0" w:color="auto"/>
              <w:right w:val="single" w:sz="18" w:space="0" w:color="auto"/>
            </w:tcBorders>
            <w:vAlign w:val="center"/>
          </w:tcPr>
          <w:p w:rsidR="00631804" w:rsidRDefault="00631804" w:rsidP="003F69AF">
            <w:pPr>
              <w:spacing w:line="300" w:lineRule="exact"/>
              <w:jc w:val="center"/>
              <w:rPr>
                <w:szCs w:val="26"/>
                <w:rtl/>
              </w:rPr>
            </w:pPr>
          </w:p>
        </w:tc>
        <w:tc>
          <w:tcPr>
            <w:tcW w:w="1002" w:type="dxa"/>
            <w:gridSpan w:val="7"/>
            <w:tcBorders>
              <w:top w:val="single" w:sz="8" w:space="0" w:color="auto"/>
              <w:left w:val="single" w:sz="18" w:space="0" w:color="auto"/>
              <w:bottom w:val="thickThinSmallGap" w:sz="12" w:space="0" w:color="auto"/>
              <w:right w:val="single" w:sz="18" w:space="0" w:color="auto"/>
            </w:tcBorders>
            <w:vAlign w:val="center"/>
          </w:tcPr>
          <w:p w:rsidR="00631804" w:rsidRDefault="00631804" w:rsidP="003F69AF">
            <w:pPr>
              <w:spacing w:line="300" w:lineRule="exact"/>
              <w:jc w:val="center"/>
              <w:rPr>
                <w:szCs w:val="26"/>
                <w:rtl/>
              </w:rPr>
            </w:pPr>
          </w:p>
        </w:tc>
        <w:tc>
          <w:tcPr>
            <w:tcW w:w="976" w:type="dxa"/>
            <w:gridSpan w:val="7"/>
            <w:tcBorders>
              <w:top w:val="single" w:sz="8" w:space="0" w:color="auto"/>
              <w:left w:val="single" w:sz="18" w:space="0" w:color="auto"/>
              <w:bottom w:val="thickThinSmallGap" w:sz="12" w:space="0" w:color="auto"/>
              <w:right w:val="single" w:sz="18" w:space="0" w:color="auto"/>
            </w:tcBorders>
            <w:vAlign w:val="center"/>
          </w:tcPr>
          <w:p w:rsidR="00631804" w:rsidRDefault="00631804" w:rsidP="003F69AF">
            <w:pPr>
              <w:spacing w:line="300" w:lineRule="exact"/>
              <w:jc w:val="center"/>
              <w:rPr>
                <w:szCs w:val="26"/>
                <w:rtl/>
              </w:rPr>
            </w:pPr>
          </w:p>
        </w:tc>
        <w:tc>
          <w:tcPr>
            <w:tcW w:w="976" w:type="dxa"/>
            <w:gridSpan w:val="6"/>
            <w:tcBorders>
              <w:top w:val="single" w:sz="8" w:space="0" w:color="auto"/>
              <w:left w:val="single" w:sz="18" w:space="0" w:color="auto"/>
              <w:bottom w:val="thickThinSmallGap" w:sz="12" w:space="0" w:color="auto"/>
              <w:right w:val="single" w:sz="18" w:space="0" w:color="auto"/>
            </w:tcBorders>
            <w:vAlign w:val="center"/>
          </w:tcPr>
          <w:p w:rsidR="00631804" w:rsidRDefault="00631804" w:rsidP="003F69AF">
            <w:pPr>
              <w:spacing w:line="300" w:lineRule="exact"/>
              <w:jc w:val="center"/>
              <w:rPr>
                <w:szCs w:val="26"/>
                <w:rtl/>
              </w:rPr>
            </w:pPr>
          </w:p>
        </w:tc>
        <w:tc>
          <w:tcPr>
            <w:tcW w:w="1191" w:type="dxa"/>
            <w:gridSpan w:val="8"/>
            <w:tcBorders>
              <w:top w:val="single" w:sz="8" w:space="0" w:color="auto"/>
              <w:left w:val="single" w:sz="18" w:space="0" w:color="auto"/>
              <w:bottom w:val="thickThinSmallGap" w:sz="12" w:space="0" w:color="auto"/>
              <w:right w:val="single" w:sz="18" w:space="0" w:color="auto"/>
            </w:tcBorders>
            <w:vAlign w:val="center"/>
          </w:tcPr>
          <w:p w:rsidR="00631804" w:rsidRDefault="00631804" w:rsidP="003F69AF">
            <w:pPr>
              <w:spacing w:line="300" w:lineRule="exact"/>
              <w:jc w:val="center"/>
              <w:rPr>
                <w:szCs w:val="26"/>
                <w:rtl/>
              </w:rPr>
            </w:pPr>
          </w:p>
        </w:tc>
        <w:tc>
          <w:tcPr>
            <w:tcW w:w="761" w:type="dxa"/>
            <w:gridSpan w:val="4"/>
            <w:tcBorders>
              <w:top w:val="single" w:sz="8" w:space="0" w:color="auto"/>
              <w:left w:val="single" w:sz="18" w:space="0" w:color="auto"/>
              <w:bottom w:val="thickThinSmallGap" w:sz="12" w:space="0" w:color="auto"/>
              <w:right w:val="single" w:sz="18" w:space="0" w:color="auto"/>
            </w:tcBorders>
            <w:vAlign w:val="center"/>
          </w:tcPr>
          <w:p w:rsidR="00631804" w:rsidRDefault="00631804" w:rsidP="003F69AF">
            <w:pPr>
              <w:spacing w:line="300" w:lineRule="exact"/>
              <w:jc w:val="center"/>
              <w:rPr>
                <w:szCs w:val="26"/>
                <w:rtl/>
              </w:rPr>
            </w:pPr>
          </w:p>
        </w:tc>
        <w:tc>
          <w:tcPr>
            <w:tcW w:w="1069" w:type="dxa"/>
            <w:gridSpan w:val="6"/>
            <w:tcBorders>
              <w:top w:val="single" w:sz="8" w:space="0" w:color="auto"/>
              <w:left w:val="single" w:sz="18" w:space="0" w:color="auto"/>
              <w:bottom w:val="thickThinSmallGap" w:sz="12" w:space="0" w:color="auto"/>
              <w:right w:val="thinThickSmallGap" w:sz="12" w:space="0" w:color="auto"/>
            </w:tcBorders>
            <w:vAlign w:val="center"/>
          </w:tcPr>
          <w:p w:rsidR="00631804" w:rsidRDefault="00631804" w:rsidP="003F69AF">
            <w:pPr>
              <w:spacing w:line="300" w:lineRule="exact"/>
              <w:jc w:val="center"/>
              <w:rPr>
                <w:szCs w:val="26"/>
                <w:rtl/>
                <w:lang w:bidi="ar-DZ"/>
              </w:rPr>
            </w:pPr>
          </w:p>
        </w:tc>
      </w:tr>
      <w:tr w:rsidR="00631804" w:rsidTr="003F69AF">
        <w:trPr>
          <w:cantSplit/>
          <w:trHeight w:val="375"/>
          <w:jc w:val="center"/>
        </w:trPr>
        <w:tc>
          <w:tcPr>
            <w:tcW w:w="4021" w:type="dxa"/>
            <w:gridSpan w:val="18"/>
            <w:tcBorders>
              <w:top w:val="thickThinSmallGap" w:sz="12" w:space="0" w:color="auto"/>
              <w:bottom w:val="thinThickSmallGap" w:sz="12" w:space="0" w:color="auto"/>
              <w:right w:val="thinThickSmallGap" w:sz="12" w:space="0" w:color="auto"/>
            </w:tcBorders>
          </w:tcPr>
          <w:p w:rsidR="00631804" w:rsidRDefault="00631804" w:rsidP="003F69AF">
            <w:pPr>
              <w:spacing w:line="300" w:lineRule="exact"/>
              <w:rPr>
                <w:u w:val="single"/>
                <w:rtl/>
                <w:lang w:bidi="ar-DZ"/>
              </w:rPr>
            </w:pPr>
            <w:r>
              <w:rPr>
                <w:u w:val="single"/>
                <w:rtl/>
              </w:rPr>
              <w:t>السنوات الثالثة:</w:t>
            </w:r>
            <w:r w:rsidRPr="004148EC">
              <w:rPr>
                <w:rFonts w:hint="cs"/>
                <w:rtl/>
              </w:rPr>
              <w:t xml:space="preserve"> العدد الإجمالي للتلاميذ</w:t>
            </w:r>
          </w:p>
        </w:tc>
        <w:tc>
          <w:tcPr>
            <w:tcW w:w="1526" w:type="dxa"/>
            <w:gridSpan w:val="12"/>
            <w:tcBorders>
              <w:top w:val="thickThinSmallGap" w:sz="12" w:space="0" w:color="auto"/>
              <w:left w:val="thinThickSmallGap" w:sz="12" w:space="0" w:color="auto"/>
              <w:bottom w:val="thinThickSmallGap" w:sz="12" w:space="0" w:color="auto"/>
            </w:tcBorders>
          </w:tcPr>
          <w:p w:rsidR="00631804" w:rsidRDefault="00631804" w:rsidP="003F69AF">
            <w:pPr>
              <w:spacing w:line="300" w:lineRule="exact"/>
              <w:rPr>
                <w:u w:val="single"/>
                <w:rtl/>
                <w:lang w:bidi="ar-DZ"/>
              </w:rPr>
            </w:pPr>
          </w:p>
        </w:tc>
        <w:tc>
          <w:tcPr>
            <w:tcW w:w="5522" w:type="dxa"/>
            <w:gridSpan w:val="34"/>
            <w:tcBorders>
              <w:top w:val="thickThinSmallGap" w:sz="12" w:space="0" w:color="auto"/>
              <w:left w:val="thinThickSmallGap" w:sz="12" w:space="0" w:color="auto"/>
              <w:bottom w:val="thinThickSmallGap" w:sz="12" w:space="0" w:color="auto"/>
            </w:tcBorders>
          </w:tcPr>
          <w:p w:rsidR="00631804" w:rsidRDefault="00631804" w:rsidP="003F69AF">
            <w:pPr>
              <w:spacing w:line="300" w:lineRule="exact"/>
              <w:rPr>
                <w:u w:val="single"/>
                <w:rtl/>
                <w:lang w:bidi="ar-DZ"/>
              </w:rPr>
            </w:pPr>
          </w:p>
        </w:tc>
      </w:tr>
      <w:tr w:rsidR="00631804" w:rsidTr="003F69AF">
        <w:trPr>
          <w:cantSplit/>
          <w:trHeight w:val="40"/>
          <w:jc w:val="center"/>
        </w:trPr>
        <w:tc>
          <w:tcPr>
            <w:tcW w:w="1178" w:type="dxa"/>
            <w:tcBorders>
              <w:top w:val="thinThickSmallGap" w:sz="12" w:space="0" w:color="auto"/>
              <w:left w:val="thickThinSmallGap" w:sz="12" w:space="0" w:color="auto"/>
              <w:bottom w:val="single" w:sz="4" w:space="0" w:color="auto"/>
              <w:right w:val="single" w:sz="8" w:space="0" w:color="auto"/>
            </w:tcBorders>
            <w:shd w:val="clear" w:color="auto" w:fill="CCFFCC"/>
            <w:vAlign w:val="center"/>
          </w:tcPr>
          <w:p w:rsidR="00631804" w:rsidRPr="0062725C" w:rsidRDefault="00631804" w:rsidP="003F69AF">
            <w:pPr>
              <w:jc w:val="center"/>
              <w:rPr>
                <w:b/>
                <w:bCs/>
                <w:rtl/>
                <w:lang w:bidi="ar-DZ"/>
              </w:rPr>
            </w:pPr>
            <w:r w:rsidRPr="0062725C">
              <w:rPr>
                <w:b/>
                <w:bCs/>
                <w:szCs w:val="22"/>
                <w:rtl/>
              </w:rPr>
              <w:t>القسم</w:t>
            </w:r>
          </w:p>
        </w:tc>
        <w:tc>
          <w:tcPr>
            <w:tcW w:w="998" w:type="dxa"/>
            <w:gridSpan w:val="7"/>
            <w:tcBorders>
              <w:top w:val="thinThickSmallGap" w:sz="12" w:space="0" w:color="auto"/>
              <w:left w:val="single" w:sz="8" w:space="0" w:color="auto"/>
              <w:right w:val="single" w:sz="18" w:space="0" w:color="auto"/>
            </w:tcBorders>
            <w:vAlign w:val="center"/>
          </w:tcPr>
          <w:p w:rsidR="00631804" w:rsidRPr="00F933A2" w:rsidRDefault="00631804" w:rsidP="003F69AF">
            <w:pPr>
              <w:spacing w:line="300" w:lineRule="exact"/>
              <w:jc w:val="center"/>
              <w:rPr>
                <w:rFonts w:ascii="Arial" w:hAnsi="Arial"/>
                <w:b/>
                <w:bCs/>
                <w:rtl/>
              </w:rPr>
            </w:pPr>
            <w:r>
              <w:rPr>
                <w:rFonts w:ascii="Arial" w:hAnsi="Arial" w:hint="cs"/>
                <w:b/>
                <w:bCs/>
                <w:szCs w:val="22"/>
                <w:rtl/>
              </w:rPr>
              <w:t>3م1</w:t>
            </w:r>
          </w:p>
        </w:tc>
        <w:tc>
          <w:tcPr>
            <w:tcW w:w="943" w:type="dxa"/>
            <w:gridSpan w:val="4"/>
            <w:tcBorders>
              <w:top w:val="thinThickSmallGap" w:sz="12" w:space="0" w:color="auto"/>
              <w:left w:val="single" w:sz="18" w:space="0" w:color="auto"/>
              <w:right w:val="single" w:sz="18" w:space="0" w:color="auto"/>
            </w:tcBorders>
            <w:vAlign w:val="center"/>
          </w:tcPr>
          <w:p w:rsidR="00631804" w:rsidRPr="00F933A2" w:rsidRDefault="00631804" w:rsidP="003F69AF">
            <w:pPr>
              <w:spacing w:line="300" w:lineRule="exact"/>
              <w:jc w:val="center"/>
              <w:rPr>
                <w:rFonts w:ascii="Arial" w:hAnsi="Arial"/>
                <w:b/>
                <w:bCs/>
                <w:rtl/>
              </w:rPr>
            </w:pPr>
            <w:r>
              <w:rPr>
                <w:rFonts w:ascii="Arial" w:hAnsi="Arial" w:hint="cs"/>
                <w:b/>
                <w:bCs/>
                <w:szCs w:val="22"/>
                <w:rtl/>
              </w:rPr>
              <w:t>3م2</w:t>
            </w:r>
          </w:p>
        </w:tc>
        <w:tc>
          <w:tcPr>
            <w:tcW w:w="994" w:type="dxa"/>
            <w:gridSpan w:val="7"/>
            <w:tcBorders>
              <w:top w:val="thinThickSmallGap" w:sz="12" w:space="0" w:color="auto"/>
              <w:left w:val="single" w:sz="18" w:space="0" w:color="auto"/>
              <w:right w:val="single" w:sz="18" w:space="0" w:color="auto"/>
            </w:tcBorders>
            <w:vAlign w:val="center"/>
          </w:tcPr>
          <w:p w:rsidR="00631804" w:rsidRPr="00F933A2" w:rsidRDefault="00631804" w:rsidP="003F69AF">
            <w:pPr>
              <w:spacing w:line="300" w:lineRule="exact"/>
              <w:jc w:val="center"/>
              <w:rPr>
                <w:rFonts w:ascii="Arial" w:hAnsi="Arial"/>
                <w:b/>
                <w:bCs/>
                <w:rtl/>
              </w:rPr>
            </w:pPr>
            <w:r>
              <w:rPr>
                <w:rFonts w:ascii="Arial" w:hAnsi="Arial" w:hint="cs"/>
                <w:b/>
                <w:bCs/>
                <w:szCs w:val="22"/>
                <w:rtl/>
              </w:rPr>
              <w:t>3م3</w:t>
            </w:r>
          </w:p>
        </w:tc>
        <w:tc>
          <w:tcPr>
            <w:tcW w:w="981" w:type="dxa"/>
            <w:gridSpan w:val="7"/>
            <w:tcBorders>
              <w:top w:val="thinThickSmallGap" w:sz="12" w:space="0" w:color="auto"/>
              <w:left w:val="single" w:sz="18" w:space="0" w:color="auto"/>
              <w:right w:val="single" w:sz="18" w:space="0" w:color="auto"/>
            </w:tcBorders>
            <w:vAlign w:val="center"/>
          </w:tcPr>
          <w:p w:rsidR="00631804" w:rsidRPr="00F933A2" w:rsidRDefault="00631804" w:rsidP="003F69AF">
            <w:pPr>
              <w:spacing w:line="300" w:lineRule="exact"/>
              <w:jc w:val="center"/>
              <w:rPr>
                <w:rFonts w:ascii="Arial" w:hAnsi="Arial"/>
                <w:b/>
                <w:bCs/>
                <w:rtl/>
              </w:rPr>
            </w:pPr>
            <w:r>
              <w:rPr>
                <w:rFonts w:ascii="Arial" w:hAnsi="Arial" w:hint="cs"/>
                <w:b/>
                <w:bCs/>
                <w:szCs w:val="22"/>
                <w:rtl/>
              </w:rPr>
              <w:t>3م4</w:t>
            </w:r>
          </w:p>
        </w:tc>
        <w:tc>
          <w:tcPr>
            <w:tcW w:w="1002" w:type="dxa"/>
            <w:gridSpan w:val="7"/>
            <w:tcBorders>
              <w:top w:val="thinThickSmallGap" w:sz="12" w:space="0" w:color="auto"/>
              <w:left w:val="single" w:sz="18" w:space="0" w:color="auto"/>
              <w:right w:val="single" w:sz="18" w:space="0" w:color="auto"/>
            </w:tcBorders>
            <w:vAlign w:val="center"/>
          </w:tcPr>
          <w:p w:rsidR="00631804" w:rsidRPr="00F933A2" w:rsidRDefault="00631804" w:rsidP="003F69AF">
            <w:pPr>
              <w:spacing w:line="300" w:lineRule="exact"/>
              <w:jc w:val="center"/>
              <w:rPr>
                <w:rFonts w:ascii="Arial" w:hAnsi="Arial"/>
                <w:b/>
                <w:bCs/>
                <w:rtl/>
              </w:rPr>
            </w:pPr>
            <w:r>
              <w:rPr>
                <w:rFonts w:ascii="Arial" w:hAnsi="Arial" w:hint="cs"/>
                <w:b/>
                <w:bCs/>
                <w:szCs w:val="22"/>
                <w:rtl/>
              </w:rPr>
              <w:t>3م5</w:t>
            </w:r>
          </w:p>
        </w:tc>
        <w:tc>
          <w:tcPr>
            <w:tcW w:w="976" w:type="dxa"/>
            <w:gridSpan w:val="7"/>
            <w:tcBorders>
              <w:top w:val="thinThickSmallGap" w:sz="12" w:space="0" w:color="auto"/>
              <w:left w:val="single" w:sz="18" w:space="0" w:color="auto"/>
              <w:right w:val="single" w:sz="18" w:space="0" w:color="auto"/>
            </w:tcBorders>
            <w:vAlign w:val="center"/>
          </w:tcPr>
          <w:p w:rsidR="00631804" w:rsidRPr="00F933A2" w:rsidRDefault="00631804" w:rsidP="003F69AF">
            <w:pPr>
              <w:spacing w:line="300" w:lineRule="exact"/>
              <w:jc w:val="center"/>
              <w:rPr>
                <w:rFonts w:ascii="Arial" w:hAnsi="Arial"/>
                <w:b/>
                <w:bCs/>
                <w:rtl/>
              </w:rPr>
            </w:pPr>
            <w:r>
              <w:rPr>
                <w:rFonts w:ascii="Arial" w:hAnsi="Arial" w:hint="cs"/>
                <w:b/>
                <w:bCs/>
                <w:szCs w:val="22"/>
                <w:rtl/>
              </w:rPr>
              <w:t>3م6</w:t>
            </w:r>
          </w:p>
        </w:tc>
        <w:tc>
          <w:tcPr>
            <w:tcW w:w="976" w:type="dxa"/>
            <w:gridSpan w:val="6"/>
            <w:tcBorders>
              <w:top w:val="thinThickSmallGap" w:sz="12" w:space="0" w:color="auto"/>
              <w:left w:val="single" w:sz="18" w:space="0" w:color="auto"/>
              <w:right w:val="single" w:sz="18" w:space="0" w:color="auto"/>
            </w:tcBorders>
            <w:vAlign w:val="center"/>
          </w:tcPr>
          <w:p w:rsidR="00631804" w:rsidRPr="00F933A2" w:rsidRDefault="00631804" w:rsidP="003F69AF">
            <w:pPr>
              <w:spacing w:line="300" w:lineRule="exact"/>
              <w:jc w:val="center"/>
              <w:rPr>
                <w:rFonts w:ascii="Arial" w:hAnsi="Arial"/>
                <w:b/>
                <w:bCs/>
                <w:rtl/>
              </w:rPr>
            </w:pPr>
            <w:r>
              <w:rPr>
                <w:rFonts w:ascii="Arial" w:hAnsi="Arial" w:hint="cs"/>
                <w:b/>
                <w:bCs/>
                <w:szCs w:val="22"/>
                <w:rtl/>
              </w:rPr>
              <w:t>3م7</w:t>
            </w:r>
          </w:p>
        </w:tc>
        <w:tc>
          <w:tcPr>
            <w:tcW w:w="1191" w:type="dxa"/>
            <w:gridSpan w:val="8"/>
            <w:tcBorders>
              <w:top w:val="thinThickSmallGap" w:sz="12" w:space="0" w:color="auto"/>
              <w:left w:val="single" w:sz="18" w:space="0" w:color="auto"/>
              <w:right w:val="single" w:sz="18" w:space="0" w:color="auto"/>
            </w:tcBorders>
            <w:vAlign w:val="center"/>
          </w:tcPr>
          <w:p w:rsidR="00631804" w:rsidRPr="00F933A2" w:rsidRDefault="00631804" w:rsidP="003F69AF">
            <w:pPr>
              <w:spacing w:line="300" w:lineRule="exact"/>
              <w:jc w:val="center"/>
              <w:rPr>
                <w:rFonts w:ascii="Arial" w:hAnsi="Arial"/>
                <w:b/>
                <w:bCs/>
                <w:rtl/>
              </w:rPr>
            </w:pPr>
            <w:r>
              <w:rPr>
                <w:rFonts w:ascii="Arial" w:hAnsi="Arial" w:hint="cs"/>
                <w:b/>
                <w:bCs/>
                <w:szCs w:val="22"/>
                <w:rtl/>
              </w:rPr>
              <w:t>3م8</w:t>
            </w:r>
          </w:p>
        </w:tc>
        <w:tc>
          <w:tcPr>
            <w:tcW w:w="761" w:type="dxa"/>
            <w:gridSpan w:val="4"/>
            <w:tcBorders>
              <w:top w:val="thinThickSmallGap" w:sz="12" w:space="0" w:color="auto"/>
              <w:left w:val="single" w:sz="18" w:space="0" w:color="auto"/>
              <w:right w:val="single" w:sz="18" w:space="0" w:color="auto"/>
            </w:tcBorders>
            <w:vAlign w:val="center"/>
          </w:tcPr>
          <w:p w:rsidR="00631804" w:rsidRPr="00F933A2" w:rsidRDefault="00631804" w:rsidP="003F69AF">
            <w:pPr>
              <w:spacing w:line="300" w:lineRule="exact"/>
              <w:jc w:val="center"/>
              <w:rPr>
                <w:rFonts w:ascii="Arial" w:hAnsi="Arial"/>
                <w:b/>
                <w:bCs/>
                <w:rtl/>
              </w:rPr>
            </w:pPr>
            <w:r>
              <w:rPr>
                <w:rFonts w:ascii="Arial" w:hAnsi="Arial" w:hint="cs"/>
                <w:b/>
                <w:bCs/>
                <w:szCs w:val="22"/>
                <w:rtl/>
              </w:rPr>
              <w:t>3م9</w:t>
            </w:r>
          </w:p>
        </w:tc>
        <w:tc>
          <w:tcPr>
            <w:tcW w:w="1069" w:type="dxa"/>
            <w:gridSpan w:val="6"/>
            <w:tcBorders>
              <w:top w:val="thinThickSmallGap" w:sz="12" w:space="0" w:color="auto"/>
              <w:left w:val="single" w:sz="18" w:space="0" w:color="auto"/>
              <w:right w:val="thinThickSmallGap" w:sz="12" w:space="0" w:color="auto"/>
            </w:tcBorders>
            <w:vAlign w:val="center"/>
          </w:tcPr>
          <w:p w:rsidR="00631804" w:rsidRPr="00152BCC" w:rsidRDefault="00631804" w:rsidP="003F69AF">
            <w:pPr>
              <w:pStyle w:val="Titre4"/>
              <w:jc w:val="center"/>
              <w:rPr>
                <w:rFonts w:cs="Arabic Transparent"/>
                <w:rtl/>
                <w:lang w:bidi="ar-DZ"/>
              </w:rPr>
            </w:pPr>
            <w:r w:rsidRPr="00152BCC">
              <w:rPr>
                <w:rFonts w:cs="Arabic Transparent"/>
                <w:szCs w:val="22"/>
                <w:rtl/>
              </w:rPr>
              <w:t>مجموع</w:t>
            </w:r>
          </w:p>
        </w:tc>
      </w:tr>
      <w:tr w:rsidR="00631804" w:rsidTr="003F69AF">
        <w:trPr>
          <w:cantSplit/>
          <w:trHeight w:val="375"/>
          <w:jc w:val="center"/>
        </w:trPr>
        <w:tc>
          <w:tcPr>
            <w:tcW w:w="1178" w:type="dxa"/>
            <w:tcBorders>
              <w:top w:val="single" w:sz="4" w:space="0" w:color="auto"/>
              <w:left w:val="thickThinSmallGap" w:sz="12" w:space="0" w:color="auto"/>
              <w:bottom w:val="single" w:sz="8" w:space="0" w:color="auto"/>
              <w:right w:val="single" w:sz="8" w:space="0" w:color="auto"/>
            </w:tcBorders>
            <w:shd w:val="clear" w:color="auto" w:fill="CCFFCC"/>
            <w:vAlign w:val="center"/>
          </w:tcPr>
          <w:p w:rsidR="00631804" w:rsidRPr="0062725C" w:rsidRDefault="00631804" w:rsidP="003F69AF">
            <w:pPr>
              <w:spacing w:line="300" w:lineRule="exact"/>
              <w:jc w:val="center"/>
              <w:rPr>
                <w:rFonts w:ascii="Arial" w:hAnsi="Arial"/>
                <w:b/>
                <w:bCs/>
                <w:rtl/>
              </w:rPr>
            </w:pPr>
            <w:r w:rsidRPr="0062725C">
              <w:rPr>
                <w:rFonts w:ascii="Arial" w:hAnsi="Arial"/>
                <w:b/>
                <w:bCs/>
                <w:sz w:val="22"/>
                <w:szCs w:val="22"/>
                <w:rtl/>
              </w:rPr>
              <w:t>الجنس</w:t>
            </w:r>
          </w:p>
        </w:tc>
        <w:tc>
          <w:tcPr>
            <w:tcW w:w="516" w:type="dxa"/>
            <w:gridSpan w:val="3"/>
            <w:tcBorders>
              <w:top w:val="single" w:sz="4" w:space="0" w:color="auto"/>
              <w:left w:val="single" w:sz="8" w:space="0" w:color="auto"/>
              <w:bottom w:val="single" w:sz="8" w:space="0" w:color="auto"/>
              <w:right w:val="single" w:sz="4"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ذ</w:t>
            </w:r>
          </w:p>
        </w:tc>
        <w:tc>
          <w:tcPr>
            <w:tcW w:w="475" w:type="dxa"/>
            <w:gridSpan w:val="3"/>
            <w:tcBorders>
              <w:top w:val="single" w:sz="4" w:space="0" w:color="auto"/>
              <w:left w:val="single" w:sz="4" w:space="0" w:color="auto"/>
              <w:bottom w:val="single" w:sz="8" w:space="0" w:color="auto"/>
              <w:right w:val="single" w:sz="18"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486" w:type="dxa"/>
            <w:gridSpan w:val="3"/>
            <w:tcBorders>
              <w:top w:val="single" w:sz="4" w:space="0" w:color="auto"/>
              <w:left w:val="single" w:sz="18" w:space="0" w:color="auto"/>
              <w:bottom w:val="single" w:sz="8" w:space="0" w:color="auto"/>
              <w:right w:val="single" w:sz="4"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ذ</w:t>
            </w:r>
          </w:p>
        </w:tc>
        <w:tc>
          <w:tcPr>
            <w:tcW w:w="464" w:type="dxa"/>
            <w:gridSpan w:val="2"/>
            <w:tcBorders>
              <w:top w:val="single" w:sz="4" w:space="0" w:color="auto"/>
              <w:left w:val="single" w:sz="4" w:space="0" w:color="auto"/>
              <w:bottom w:val="single" w:sz="8" w:space="0" w:color="auto"/>
              <w:right w:val="single" w:sz="18"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528" w:type="dxa"/>
            <w:gridSpan w:val="3"/>
            <w:tcBorders>
              <w:top w:val="single" w:sz="4" w:space="0" w:color="auto"/>
              <w:left w:val="single" w:sz="18" w:space="0" w:color="auto"/>
              <w:bottom w:val="single" w:sz="8" w:space="0" w:color="auto"/>
              <w:right w:val="single" w:sz="4"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ذ</w:t>
            </w:r>
          </w:p>
        </w:tc>
        <w:tc>
          <w:tcPr>
            <w:tcW w:w="466" w:type="dxa"/>
            <w:gridSpan w:val="4"/>
            <w:tcBorders>
              <w:top w:val="single" w:sz="4" w:space="0" w:color="auto"/>
              <w:left w:val="single" w:sz="4" w:space="0" w:color="auto"/>
              <w:bottom w:val="single" w:sz="8" w:space="0" w:color="auto"/>
              <w:right w:val="single" w:sz="18"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510" w:type="dxa"/>
            <w:gridSpan w:val="4"/>
            <w:tcBorders>
              <w:top w:val="single" w:sz="4" w:space="0" w:color="auto"/>
              <w:left w:val="single" w:sz="18" w:space="0" w:color="auto"/>
              <w:bottom w:val="single" w:sz="8" w:space="0" w:color="auto"/>
              <w:right w:val="single" w:sz="4"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ذ</w:t>
            </w:r>
          </w:p>
        </w:tc>
        <w:tc>
          <w:tcPr>
            <w:tcW w:w="471" w:type="dxa"/>
            <w:gridSpan w:val="3"/>
            <w:tcBorders>
              <w:top w:val="single" w:sz="4" w:space="0" w:color="auto"/>
              <w:left w:val="single" w:sz="4" w:space="0" w:color="auto"/>
              <w:bottom w:val="single" w:sz="8" w:space="0" w:color="auto"/>
              <w:right w:val="single" w:sz="18"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505" w:type="dxa"/>
            <w:gridSpan w:val="5"/>
            <w:tcBorders>
              <w:top w:val="single" w:sz="4" w:space="0" w:color="auto"/>
              <w:left w:val="single" w:sz="18" w:space="0" w:color="auto"/>
              <w:bottom w:val="single" w:sz="8" w:space="0" w:color="auto"/>
              <w:right w:val="single" w:sz="4"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ذ</w:t>
            </w:r>
          </w:p>
        </w:tc>
        <w:tc>
          <w:tcPr>
            <w:tcW w:w="497" w:type="dxa"/>
            <w:gridSpan w:val="2"/>
            <w:tcBorders>
              <w:top w:val="single" w:sz="4" w:space="0" w:color="auto"/>
              <w:left w:val="single" w:sz="4" w:space="0" w:color="auto"/>
              <w:bottom w:val="single" w:sz="8" w:space="0" w:color="auto"/>
              <w:right w:val="single" w:sz="18"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488" w:type="dxa"/>
            <w:gridSpan w:val="4"/>
            <w:tcBorders>
              <w:top w:val="single" w:sz="4" w:space="0" w:color="auto"/>
              <w:left w:val="single" w:sz="18" w:space="0" w:color="auto"/>
              <w:bottom w:val="single" w:sz="8" w:space="0" w:color="auto"/>
              <w:right w:val="single" w:sz="4" w:space="0" w:color="auto"/>
            </w:tcBorders>
            <w:vAlign w:val="center"/>
          </w:tcPr>
          <w:p w:rsidR="00631804" w:rsidRPr="00152BCC" w:rsidRDefault="00631804" w:rsidP="003F69AF">
            <w:pPr>
              <w:spacing w:line="300" w:lineRule="exact"/>
              <w:jc w:val="center"/>
              <w:rPr>
                <w:rFonts w:ascii="Arial" w:hAnsi="Arial"/>
                <w:b/>
                <w:bCs/>
                <w:rtl/>
                <w:lang w:bidi="ar-DZ"/>
              </w:rPr>
            </w:pPr>
            <w:r w:rsidRPr="00152BCC">
              <w:rPr>
                <w:rFonts w:ascii="Arial" w:hAnsi="Arial"/>
                <w:b/>
                <w:bCs/>
                <w:rtl/>
              </w:rPr>
              <w:t>ذ</w:t>
            </w:r>
          </w:p>
        </w:tc>
        <w:tc>
          <w:tcPr>
            <w:tcW w:w="488" w:type="dxa"/>
            <w:gridSpan w:val="3"/>
            <w:tcBorders>
              <w:top w:val="single" w:sz="4" w:space="0" w:color="auto"/>
              <w:left w:val="single" w:sz="4" w:space="0" w:color="auto"/>
              <w:bottom w:val="single" w:sz="8" w:space="0" w:color="auto"/>
              <w:right w:val="single" w:sz="18"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488" w:type="dxa"/>
            <w:gridSpan w:val="3"/>
            <w:tcBorders>
              <w:top w:val="single" w:sz="4" w:space="0" w:color="auto"/>
              <w:left w:val="single" w:sz="18" w:space="0" w:color="auto"/>
              <w:bottom w:val="single" w:sz="8" w:space="0" w:color="auto"/>
              <w:right w:val="single" w:sz="4"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ذ</w:t>
            </w:r>
          </w:p>
        </w:tc>
        <w:tc>
          <w:tcPr>
            <w:tcW w:w="488" w:type="dxa"/>
            <w:gridSpan w:val="3"/>
            <w:tcBorders>
              <w:top w:val="single" w:sz="4" w:space="0" w:color="auto"/>
              <w:left w:val="single" w:sz="4" w:space="0" w:color="auto"/>
              <w:bottom w:val="single" w:sz="8" w:space="0" w:color="auto"/>
              <w:right w:val="single" w:sz="18"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488" w:type="dxa"/>
            <w:gridSpan w:val="3"/>
            <w:tcBorders>
              <w:top w:val="single" w:sz="4" w:space="0" w:color="auto"/>
              <w:left w:val="single" w:sz="18" w:space="0" w:color="auto"/>
              <w:bottom w:val="single" w:sz="8" w:space="0" w:color="auto"/>
              <w:right w:val="single" w:sz="4"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ذ</w:t>
            </w:r>
          </w:p>
        </w:tc>
        <w:tc>
          <w:tcPr>
            <w:tcW w:w="703" w:type="dxa"/>
            <w:gridSpan w:val="5"/>
            <w:tcBorders>
              <w:top w:val="single" w:sz="4" w:space="0" w:color="auto"/>
              <w:left w:val="single" w:sz="4" w:space="0" w:color="auto"/>
              <w:bottom w:val="single" w:sz="8" w:space="0" w:color="auto"/>
              <w:right w:val="single" w:sz="18"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273" w:type="dxa"/>
            <w:tcBorders>
              <w:top w:val="single" w:sz="4" w:space="0" w:color="auto"/>
              <w:left w:val="single" w:sz="18" w:space="0" w:color="auto"/>
              <w:bottom w:val="single" w:sz="8" w:space="0" w:color="auto"/>
              <w:right w:val="single" w:sz="4"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ذ</w:t>
            </w:r>
          </w:p>
        </w:tc>
        <w:tc>
          <w:tcPr>
            <w:tcW w:w="488" w:type="dxa"/>
            <w:gridSpan w:val="3"/>
            <w:tcBorders>
              <w:top w:val="single" w:sz="4" w:space="0" w:color="auto"/>
              <w:left w:val="single" w:sz="4" w:space="0" w:color="auto"/>
              <w:bottom w:val="single" w:sz="8" w:space="0" w:color="auto"/>
              <w:right w:val="single" w:sz="18"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c>
          <w:tcPr>
            <w:tcW w:w="488" w:type="dxa"/>
            <w:gridSpan w:val="3"/>
            <w:tcBorders>
              <w:top w:val="single" w:sz="4" w:space="0" w:color="auto"/>
              <w:left w:val="single" w:sz="18" w:space="0" w:color="auto"/>
              <w:bottom w:val="single" w:sz="8" w:space="0" w:color="auto"/>
              <w:right w:val="single" w:sz="4" w:space="0" w:color="auto"/>
            </w:tcBorders>
            <w:vAlign w:val="center"/>
          </w:tcPr>
          <w:p w:rsidR="00631804" w:rsidRPr="00152BCC" w:rsidRDefault="00631804" w:rsidP="003F69AF">
            <w:pPr>
              <w:spacing w:line="300" w:lineRule="exact"/>
              <w:jc w:val="center"/>
              <w:rPr>
                <w:rFonts w:ascii="Arial" w:hAnsi="Arial"/>
                <w:b/>
                <w:bCs/>
                <w:rtl/>
                <w:lang w:bidi="ar-DZ"/>
              </w:rPr>
            </w:pPr>
            <w:r w:rsidRPr="00152BCC">
              <w:rPr>
                <w:rFonts w:ascii="Arial" w:hAnsi="Arial"/>
                <w:b/>
                <w:bCs/>
                <w:rtl/>
              </w:rPr>
              <w:t>ذ</w:t>
            </w:r>
          </w:p>
        </w:tc>
        <w:tc>
          <w:tcPr>
            <w:tcW w:w="581" w:type="dxa"/>
            <w:gridSpan w:val="3"/>
            <w:tcBorders>
              <w:top w:val="single" w:sz="4" w:space="0" w:color="auto"/>
              <w:left w:val="single" w:sz="4" w:space="0" w:color="auto"/>
              <w:bottom w:val="single" w:sz="8" w:space="0" w:color="auto"/>
              <w:right w:val="thinThickSmallGap" w:sz="12" w:space="0" w:color="auto"/>
            </w:tcBorders>
            <w:vAlign w:val="center"/>
          </w:tcPr>
          <w:p w:rsidR="00631804" w:rsidRPr="00152BCC" w:rsidRDefault="00631804" w:rsidP="003F69AF">
            <w:pPr>
              <w:spacing w:line="300" w:lineRule="exact"/>
              <w:jc w:val="center"/>
              <w:rPr>
                <w:rFonts w:ascii="Arial" w:hAnsi="Arial"/>
                <w:b/>
                <w:bCs/>
                <w:rtl/>
              </w:rPr>
            </w:pPr>
            <w:r w:rsidRPr="00152BCC">
              <w:rPr>
                <w:rFonts w:ascii="Arial" w:hAnsi="Arial"/>
                <w:b/>
                <w:bCs/>
                <w:rtl/>
              </w:rPr>
              <w:t>إ</w:t>
            </w:r>
          </w:p>
        </w:tc>
      </w:tr>
      <w:tr w:rsidR="00631804" w:rsidTr="003F69AF">
        <w:trPr>
          <w:cantSplit/>
          <w:trHeight w:val="375"/>
          <w:jc w:val="center"/>
        </w:trPr>
        <w:tc>
          <w:tcPr>
            <w:tcW w:w="1178" w:type="dxa"/>
            <w:tcBorders>
              <w:top w:val="single" w:sz="8" w:space="0" w:color="auto"/>
              <w:left w:val="thickThinSmallGap" w:sz="12" w:space="0" w:color="auto"/>
              <w:bottom w:val="single" w:sz="4" w:space="0" w:color="auto"/>
              <w:right w:val="single" w:sz="8" w:space="0" w:color="auto"/>
            </w:tcBorders>
            <w:shd w:val="clear" w:color="auto" w:fill="CCFFCC"/>
            <w:vAlign w:val="center"/>
          </w:tcPr>
          <w:p w:rsidR="00631804" w:rsidRPr="0062725C" w:rsidRDefault="00631804" w:rsidP="003F69AF">
            <w:pPr>
              <w:spacing w:line="300" w:lineRule="exact"/>
              <w:jc w:val="center"/>
              <w:rPr>
                <w:rFonts w:ascii="Arial" w:hAnsi="Arial"/>
                <w:b/>
                <w:bCs/>
                <w:rtl/>
              </w:rPr>
            </w:pPr>
            <w:r w:rsidRPr="0062725C">
              <w:rPr>
                <w:rFonts w:ascii="Arial" w:hAnsi="Arial"/>
                <w:b/>
                <w:bCs/>
                <w:sz w:val="22"/>
                <w:szCs w:val="22"/>
                <w:rtl/>
              </w:rPr>
              <w:t>عدد الإعارات</w:t>
            </w:r>
          </w:p>
        </w:tc>
        <w:tc>
          <w:tcPr>
            <w:tcW w:w="516" w:type="dxa"/>
            <w:gridSpan w:val="3"/>
            <w:tcBorders>
              <w:top w:val="single" w:sz="8" w:space="0" w:color="auto"/>
              <w:left w:val="single" w:sz="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75" w:type="dxa"/>
            <w:gridSpan w:val="3"/>
            <w:tcBorders>
              <w:top w:val="single" w:sz="8"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86" w:type="dxa"/>
            <w:gridSpan w:val="3"/>
            <w:tcBorders>
              <w:top w:val="single" w:sz="8"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64" w:type="dxa"/>
            <w:gridSpan w:val="2"/>
            <w:tcBorders>
              <w:top w:val="single" w:sz="8"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528" w:type="dxa"/>
            <w:gridSpan w:val="3"/>
            <w:tcBorders>
              <w:top w:val="single" w:sz="8"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66" w:type="dxa"/>
            <w:gridSpan w:val="4"/>
            <w:tcBorders>
              <w:top w:val="single" w:sz="8"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510" w:type="dxa"/>
            <w:gridSpan w:val="4"/>
            <w:tcBorders>
              <w:top w:val="single" w:sz="8"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71" w:type="dxa"/>
            <w:gridSpan w:val="3"/>
            <w:tcBorders>
              <w:top w:val="single" w:sz="8"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505" w:type="dxa"/>
            <w:gridSpan w:val="5"/>
            <w:tcBorders>
              <w:top w:val="single" w:sz="8"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97" w:type="dxa"/>
            <w:gridSpan w:val="2"/>
            <w:tcBorders>
              <w:top w:val="single" w:sz="8"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88" w:type="dxa"/>
            <w:gridSpan w:val="4"/>
            <w:tcBorders>
              <w:top w:val="single" w:sz="8"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88" w:type="dxa"/>
            <w:gridSpan w:val="3"/>
            <w:tcBorders>
              <w:top w:val="single" w:sz="8"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88" w:type="dxa"/>
            <w:gridSpan w:val="3"/>
            <w:tcBorders>
              <w:top w:val="single" w:sz="8"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88" w:type="dxa"/>
            <w:gridSpan w:val="3"/>
            <w:tcBorders>
              <w:top w:val="single" w:sz="8"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88" w:type="dxa"/>
            <w:gridSpan w:val="3"/>
            <w:tcBorders>
              <w:top w:val="single" w:sz="8"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703" w:type="dxa"/>
            <w:gridSpan w:val="5"/>
            <w:tcBorders>
              <w:top w:val="single" w:sz="8"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273" w:type="dxa"/>
            <w:tcBorders>
              <w:top w:val="single" w:sz="8"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88" w:type="dxa"/>
            <w:gridSpan w:val="3"/>
            <w:tcBorders>
              <w:top w:val="single" w:sz="8"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88" w:type="dxa"/>
            <w:gridSpan w:val="3"/>
            <w:tcBorders>
              <w:top w:val="single" w:sz="8"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lang w:bidi="ar-DZ"/>
              </w:rPr>
            </w:pPr>
          </w:p>
        </w:tc>
        <w:tc>
          <w:tcPr>
            <w:tcW w:w="581" w:type="dxa"/>
            <w:gridSpan w:val="3"/>
            <w:tcBorders>
              <w:top w:val="single" w:sz="8" w:space="0" w:color="auto"/>
              <w:left w:val="single" w:sz="4" w:space="0" w:color="auto"/>
              <w:bottom w:val="single" w:sz="4" w:space="0" w:color="auto"/>
              <w:right w:val="thinThickSmallGap" w:sz="12" w:space="0" w:color="auto"/>
            </w:tcBorders>
            <w:vAlign w:val="center"/>
          </w:tcPr>
          <w:p w:rsidR="00631804" w:rsidRDefault="00631804" w:rsidP="003F69AF">
            <w:pPr>
              <w:spacing w:line="300" w:lineRule="exact"/>
              <w:jc w:val="center"/>
              <w:rPr>
                <w:rtl/>
              </w:rPr>
            </w:pPr>
          </w:p>
        </w:tc>
      </w:tr>
      <w:tr w:rsidR="00631804" w:rsidTr="003F69AF">
        <w:trPr>
          <w:cantSplit/>
          <w:trHeight w:val="375"/>
          <w:jc w:val="center"/>
        </w:trPr>
        <w:tc>
          <w:tcPr>
            <w:tcW w:w="117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631804" w:rsidRPr="00BC125B" w:rsidRDefault="00631804" w:rsidP="003F69AF">
            <w:pPr>
              <w:spacing w:line="300" w:lineRule="exact"/>
              <w:jc w:val="center"/>
              <w:rPr>
                <w:rFonts w:ascii="Arial" w:hAnsi="Arial"/>
                <w:b/>
                <w:bCs/>
                <w:sz w:val="20"/>
                <w:szCs w:val="20"/>
                <w:rtl/>
              </w:rPr>
            </w:pPr>
            <w:r w:rsidRPr="00BC125B">
              <w:rPr>
                <w:rFonts w:ascii="Arial" w:hAnsi="Arial"/>
                <w:b/>
                <w:bCs/>
                <w:sz w:val="20"/>
                <w:szCs w:val="20"/>
                <w:rtl/>
              </w:rPr>
              <w:t>إعارة خارجية</w:t>
            </w:r>
          </w:p>
        </w:tc>
        <w:tc>
          <w:tcPr>
            <w:tcW w:w="516" w:type="dxa"/>
            <w:gridSpan w:val="3"/>
            <w:tcBorders>
              <w:top w:val="single" w:sz="4" w:space="0" w:color="auto"/>
              <w:left w:val="single" w:sz="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75"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86" w:type="dxa"/>
            <w:gridSpan w:val="3"/>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64" w:type="dxa"/>
            <w:gridSpan w:val="2"/>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528" w:type="dxa"/>
            <w:gridSpan w:val="3"/>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66" w:type="dxa"/>
            <w:gridSpan w:val="4"/>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510" w:type="dxa"/>
            <w:gridSpan w:val="4"/>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71"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505" w:type="dxa"/>
            <w:gridSpan w:val="5"/>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97" w:type="dxa"/>
            <w:gridSpan w:val="2"/>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88" w:type="dxa"/>
            <w:gridSpan w:val="4"/>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88"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88" w:type="dxa"/>
            <w:gridSpan w:val="3"/>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88"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88" w:type="dxa"/>
            <w:gridSpan w:val="3"/>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703" w:type="dxa"/>
            <w:gridSpan w:val="5"/>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273" w:type="dxa"/>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88"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88" w:type="dxa"/>
            <w:gridSpan w:val="3"/>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lang w:bidi="ar-DZ"/>
              </w:rPr>
            </w:pPr>
          </w:p>
        </w:tc>
        <w:tc>
          <w:tcPr>
            <w:tcW w:w="581" w:type="dxa"/>
            <w:gridSpan w:val="3"/>
            <w:tcBorders>
              <w:top w:val="single" w:sz="4" w:space="0" w:color="auto"/>
              <w:left w:val="single" w:sz="4" w:space="0" w:color="auto"/>
              <w:bottom w:val="single" w:sz="4" w:space="0" w:color="auto"/>
              <w:right w:val="thinThickSmallGap" w:sz="12" w:space="0" w:color="auto"/>
            </w:tcBorders>
            <w:vAlign w:val="center"/>
          </w:tcPr>
          <w:p w:rsidR="00631804" w:rsidRDefault="00631804" w:rsidP="003F69AF">
            <w:pPr>
              <w:spacing w:line="300" w:lineRule="exact"/>
              <w:jc w:val="center"/>
              <w:rPr>
                <w:rtl/>
              </w:rPr>
            </w:pPr>
          </w:p>
        </w:tc>
      </w:tr>
      <w:tr w:rsidR="00631804" w:rsidTr="003F69AF">
        <w:trPr>
          <w:cantSplit/>
          <w:trHeight w:val="375"/>
          <w:jc w:val="center"/>
        </w:trPr>
        <w:tc>
          <w:tcPr>
            <w:tcW w:w="1178" w:type="dxa"/>
            <w:tcBorders>
              <w:top w:val="single" w:sz="4" w:space="0" w:color="auto"/>
              <w:left w:val="thickThinSmallGap" w:sz="12" w:space="0" w:color="auto"/>
              <w:bottom w:val="single" w:sz="8" w:space="0" w:color="auto"/>
              <w:right w:val="single" w:sz="8" w:space="0" w:color="auto"/>
            </w:tcBorders>
            <w:shd w:val="clear" w:color="auto" w:fill="CCFFCC"/>
            <w:vAlign w:val="center"/>
          </w:tcPr>
          <w:p w:rsidR="00631804" w:rsidRPr="0062725C" w:rsidRDefault="00631804" w:rsidP="003F69AF">
            <w:pPr>
              <w:spacing w:line="300" w:lineRule="exact"/>
              <w:jc w:val="center"/>
              <w:rPr>
                <w:rFonts w:ascii="Arial" w:hAnsi="Arial"/>
                <w:b/>
                <w:bCs/>
                <w:rtl/>
              </w:rPr>
            </w:pPr>
            <w:r w:rsidRPr="0062725C">
              <w:rPr>
                <w:rFonts w:ascii="Arial" w:hAnsi="Arial"/>
                <w:b/>
                <w:bCs/>
                <w:sz w:val="22"/>
                <w:szCs w:val="22"/>
                <w:rtl/>
              </w:rPr>
              <w:t>إعارة داخلية</w:t>
            </w:r>
          </w:p>
        </w:tc>
        <w:tc>
          <w:tcPr>
            <w:tcW w:w="516" w:type="dxa"/>
            <w:gridSpan w:val="3"/>
            <w:tcBorders>
              <w:top w:val="single" w:sz="4" w:space="0" w:color="auto"/>
              <w:left w:val="single" w:sz="8" w:space="0" w:color="auto"/>
              <w:bottom w:val="single" w:sz="8" w:space="0" w:color="auto"/>
              <w:right w:val="single" w:sz="4" w:space="0" w:color="auto"/>
            </w:tcBorders>
            <w:vAlign w:val="center"/>
          </w:tcPr>
          <w:p w:rsidR="00631804" w:rsidRDefault="00631804" w:rsidP="003F69AF">
            <w:pPr>
              <w:spacing w:line="300" w:lineRule="exact"/>
              <w:jc w:val="center"/>
              <w:rPr>
                <w:rtl/>
              </w:rPr>
            </w:pPr>
          </w:p>
        </w:tc>
        <w:tc>
          <w:tcPr>
            <w:tcW w:w="475" w:type="dxa"/>
            <w:gridSpan w:val="3"/>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rtl/>
              </w:rPr>
            </w:pPr>
          </w:p>
        </w:tc>
        <w:tc>
          <w:tcPr>
            <w:tcW w:w="486" w:type="dxa"/>
            <w:gridSpan w:val="3"/>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rtl/>
              </w:rPr>
            </w:pPr>
          </w:p>
        </w:tc>
        <w:tc>
          <w:tcPr>
            <w:tcW w:w="464" w:type="dxa"/>
            <w:gridSpan w:val="2"/>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rtl/>
              </w:rPr>
            </w:pPr>
          </w:p>
        </w:tc>
        <w:tc>
          <w:tcPr>
            <w:tcW w:w="528" w:type="dxa"/>
            <w:gridSpan w:val="3"/>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rtl/>
              </w:rPr>
            </w:pPr>
          </w:p>
        </w:tc>
        <w:tc>
          <w:tcPr>
            <w:tcW w:w="466" w:type="dxa"/>
            <w:gridSpan w:val="4"/>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rtl/>
              </w:rPr>
            </w:pPr>
          </w:p>
        </w:tc>
        <w:tc>
          <w:tcPr>
            <w:tcW w:w="510" w:type="dxa"/>
            <w:gridSpan w:val="4"/>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rtl/>
              </w:rPr>
            </w:pPr>
          </w:p>
        </w:tc>
        <w:tc>
          <w:tcPr>
            <w:tcW w:w="471" w:type="dxa"/>
            <w:gridSpan w:val="3"/>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rtl/>
              </w:rPr>
            </w:pPr>
          </w:p>
        </w:tc>
        <w:tc>
          <w:tcPr>
            <w:tcW w:w="505" w:type="dxa"/>
            <w:gridSpan w:val="5"/>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rtl/>
              </w:rPr>
            </w:pPr>
          </w:p>
        </w:tc>
        <w:tc>
          <w:tcPr>
            <w:tcW w:w="497" w:type="dxa"/>
            <w:gridSpan w:val="2"/>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rtl/>
              </w:rPr>
            </w:pPr>
          </w:p>
        </w:tc>
        <w:tc>
          <w:tcPr>
            <w:tcW w:w="488" w:type="dxa"/>
            <w:gridSpan w:val="4"/>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rtl/>
              </w:rPr>
            </w:pPr>
          </w:p>
        </w:tc>
        <w:tc>
          <w:tcPr>
            <w:tcW w:w="488" w:type="dxa"/>
            <w:gridSpan w:val="3"/>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rtl/>
              </w:rPr>
            </w:pPr>
          </w:p>
        </w:tc>
        <w:tc>
          <w:tcPr>
            <w:tcW w:w="488" w:type="dxa"/>
            <w:gridSpan w:val="3"/>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rtl/>
              </w:rPr>
            </w:pPr>
          </w:p>
        </w:tc>
        <w:tc>
          <w:tcPr>
            <w:tcW w:w="488" w:type="dxa"/>
            <w:gridSpan w:val="3"/>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rtl/>
              </w:rPr>
            </w:pPr>
          </w:p>
        </w:tc>
        <w:tc>
          <w:tcPr>
            <w:tcW w:w="488" w:type="dxa"/>
            <w:gridSpan w:val="3"/>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rtl/>
              </w:rPr>
            </w:pPr>
          </w:p>
        </w:tc>
        <w:tc>
          <w:tcPr>
            <w:tcW w:w="703" w:type="dxa"/>
            <w:gridSpan w:val="5"/>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rtl/>
              </w:rPr>
            </w:pPr>
          </w:p>
        </w:tc>
        <w:tc>
          <w:tcPr>
            <w:tcW w:w="273" w:type="dxa"/>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rtl/>
              </w:rPr>
            </w:pPr>
          </w:p>
        </w:tc>
        <w:tc>
          <w:tcPr>
            <w:tcW w:w="488" w:type="dxa"/>
            <w:gridSpan w:val="3"/>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rtl/>
              </w:rPr>
            </w:pPr>
          </w:p>
        </w:tc>
        <w:tc>
          <w:tcPr>
            <w:tcW w:w="488" w:type="dxa"/>
            <w:gridSpan w:val="3"/>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rtl/>
                <w:lang w:bidi="ar-DZ"/>
              </w:rPr>
            </w:pPr>
          </w:p>
        </w:tc>
        <w:tc>
          <w:tcPr>
            <w:tcW w:w="581" w:type="dxa"/>
            <w:gridSpan w:val="3"/>
            <w:tcBorders>
              <w:top w:val="single" w:sz="4" w:space="0" w:color="auto"/>
              <w:left w:val="single" w:sz="4" w:space="0" w:color="auto"/>
              <w:bottom w:val="single" w:sz="8" w:space="0" w:color="auto"/>
              <w:right w:val="thinThickSmallGap" w:sz="12" w:space="0" w:color="auto"/>
            </w:tcBorders>
            <w:vAlign w:val="center"/>
          </w:tcPr>
          <w:p w:rsidR="00631804" w:rsidRDefault="00631804" w:rsidP="003F69AF">
            <w:pPr>
              <w:spacing w:line="300" w:lineRule="exact"/>
              <w:jc w:val="center"/>
              <w:rPr>
                <w:rtl/>
              </w:rPr>
            </w:pPr>
          </w:p>
        </w:tc>
      </w:tr>
      <w:tr w:rsidR="00631804" w:rsidTr="003F69AF">
        <w:trPr>
          <w:cantSplit/>
          <w:trHeight w:val="375"/>
          <w:jc w:val="center"/>
        </w:trPr>
        <w:tc>
          <w:tcPr>
            <w:tcW w:w="1178" w:type="dxa"/>
            <w:tcBorders>
              <w:top w:val="single" w:sz="8" w:space="0" w:color="auto"/>
              <w:left w:val="thickThinSmallGap" w:sz="12" w:space="0" w:color="auto"/>
              <w:bottom w:val="thickThinSmallGap" w:sz="12" w:space="0" w:color="auto"/>
              <w:right w:val="single" w:sz="8" w:space="0" w:color="auto"/>
            </w:tcBorders>
            <w:shd w:val="clear" w:color="auto" w:fill="CCFFCC"/>
            <w:vAlign w:val="center"/>
          </w:tcPr>
          <w:p w:rsidR="00631804" w:rsidRPr="0062725C" w:rsidRDefault="00631804" w:rsidP="003F69AF">
            <w:pPr>
              <w:spacing w:line="300" w:lineRule="exact"/>
              <w:jc w:val="center"/>
              <w:rPr>
                <w:rFonts w:ascii="Arial" w:hAnsi="Arial"/>
                <w:b/>
                <w:bCs/>
                <w:rtl/>
              </w:rPr>
            </w:pPr>
            <w:r w:rsidRPr="0062725C">
              <w:rPr>
                <w:rFonts w:ascii="Arial" w:hAnsi="Arial"/>
                <w:b/>
                <w:bCs/>
                <w:sz w:val="22"/>
                <w:szCs w:val="22"/>
                <w:rtl/>
              </w:rPr>
              <w:t>المجموع</w:t>
            </w:r>
          </w:p>
        </w:tc>
        <w:tc>
          <w:tcPr>
            <w:tcW w:w="991" w:type="dxa"/>
            <w:gridSpan w:val="6"/>
            <w:tcBorders>
              <w:top w:val="single" w:sz="8" w:space="0" w:color="auto"/>
              <w:left w:val="single" w:sz="8" w:space="0" w:color="auto"/>
              <w:bottom w:val="thickThinSmallGap" w:sz="12" w:space="0" w:color="auto"/>
              <w:right w:val="single" w:sz="18" w:space="0" w:color="auto"/>
            </w:tcBorders>
            <w:vAlign w:val="center"/>
          </w:tcPr>
          <w:p w:rsidR="00631804" w:rsidRDefault="00631804" w:rsidP="003F69AF">
            <w:pPr>
              <w:spacing w:line="300" w:lineRule="exact"/>
              <w:jc w:val="center"/>
              <w:rPr>
                <w:rtl/>
                <w:lang w:bidi="ar-DZ"/>
              </w:rPr>
            </w:pPr>
          </w:p>
        </w:tc>
        <w:tc>
          <w:tcPr>
            <w:tcW w:w="950" w:type="dxa"/>
            <w:gridSpan w:val="5"/>
            <w:tcBorders>
              <w:top w:val="single" w:sz="8" w:space="0" w:color="auto"/>
              <w:left w:val="single" w:sz="18" w:space="0" w:color="auto"/>
              <w:bottom w:val="thickThinSmallGap" w:sz="12" w:space="0" w:color="auto"/>
              <w:right w:val="single" w:sz="18" w:space="0" w:color="auto"/>
            </w:tcBorders>
            <w:vAlign w:val="center"/>
          </w:tcPr>
          <w:p w:rsidR="00631804" w:rsidRDefault="00631804" w:rsidP="003F69AF">
            <w:pPr>
              <w:spacing w:line="300" w:lineRule="exact"/>
              <w:jc w:val="center"/>
              <w:rPr>
                <w:rtl/>
                <w:lang w:bidi="ar-DZ"/>
              </w:rPr>
            </w:pPr>
          </w:p>
        </w:tc>
        <w:tc>
          <w:tcPr>
            <w:tcW w:w="994" w:type="dxa"/>
            <w:gridSpan w:val="7"/>
            <w:tcBorders>
              <w:top w:val="single" w:sz="8" w:space="0" w:color="auto"/>
              <w:left w:val="single" w:sz="18" w:space="0" w:color="auto"/>
              <w:bottom w:val="thickThinSmallGap" w:sz="12" w:space="0" w:color="auto"/>
              <w:right w:val="single" w:sz="18" w:space="0" w:color="auto"/>
            </w:tcBorders>
            <w:vAlign w:val="center"/>
          </w:tcPr>
          <w:p w:rsidR="00631804" w:rsidRDefault="00631804" w:rsidP="003F69AF">
            <w:pPr>
              <w:spacing w:line="300" w:lineRule="exact"/>
              <w:jc w:val="center"/>
              <w:rPr>
                <w:rtl/>
                <w:lang w:bidi="ar-DZ"/>
              </w:rPr>
            </w:pPr>
          </w:p>
        </w:tc>
        <w:tc>
          <w:tcPr>
            <w:tcW w:w="981" w:type="dxa"/>
            <w:gridSpan w:val="7"/>
            <w:tcBorders>
              <w:top w:val="single" w:sz="8" w:space="0" w:color="auto"/>
              <w:left w:val="single" w:sz="18" w:space="0" w:color="auto"/>
              <w:bottom w:val="thickThinSmallGap" w:sz="12" w:space="0" w:color="auto"/>
              <w:right w:val="single" w:sz="18" w:space="0" w:color="auto"/>
            </w:tcBorders>
            <w:vAlign w:val="center"/>
          </w:tcPr>
          <w:p w:rsidR="00631804" w:rsidRDefault="00631804" w:rsidP="003F69AF">
            <w:pPr>
              <w:spacing w:line="300" w:lineRule="exact"/>
              <w:jc w:val="center"/>
              <w:rPr>
                <w:rtl/>
                <w:lang w:bidi="ar-DZ"/>
              </w:rPr>
            </w:pPr>
          </w:p>
        </w:tc>
        <w:tc>
          <w:tcPr>
            <w:tcW w:w="1002" w:type="dxa"/>
            <w:gridSpan w:val="7"/>
            <w:tcBorders>
              <w:top w:val="single" w:sz="8" w:space="0" w:color="auto"/>
              <w:left w:val="single" w:sz="18" w:space="0" w:color="auto"/>
              <w:bottom w:val="thickThinSmallGap" w:sz="12" w:space="0" w:color="auto"/>
              <w:right w:val="single" w:sz="18" w:space="0" w:color="auto"/>
            </w:tcBorders>
            <w:vAlign w:val="center"/>
          </w:tcPr>
          <w:p w:rsidR="00631804" w:rsidRDefault="00631804" w:rsidP="003F69AF">
            <w:pPr>
              <w:spacing w:line="300" w:lineRule="exact"/>
              <w:jc w:val="center"/>
              <w:rPr>
                <w:rtl/>
                <w:lang w:bidi="ar-DZ"/>
              </w:rPr>
            </w:pPr>
          </w:p>
        </w:tc>
        <w:tc>
          <w:tcPr>
            <w:tcW w:w="976" w:type="dxa"/>
            <w:gridSpan w:val="7"/>
            <w:tcBorders>
              <w:top w:val="single" w:sz="8" w:space="0" w:color="auto"/>
              <w:left w:val="single" w:sz="18" w:space="0" w:color="auto"/>
              <w:bottom w:val="thickThinSmallGap" w:sz="12" w:space="0" w:color="auto"/>
              <w:right w:val="single" w:sz="18" w:space="0" w:color="auto"/>
            </w:tcBorders>
            <w:vAlign w:val="center"/>
          </w:tcPr>
          <w:p w:rsidR="00631804" w:rsidRDefault="00631804" w:rsidP="003F69AF">
            <w:pPr>
              <w:spacing w:line="300" w:lineRule="exact"/>
              <w:jc w:val="center"/>
              <w:rPr>
                <w:rtl/>
                <w:lang w:bidi="ar-DZ"/>
              </w:rPr>
            </w:pPr>
          </w:p>
        </w:tc>
        <w:tc>
          <w:tcPr>
            <w:tcW w:w="976" w:type="dxa"/>
            <w:gridSpan w:val="6"/>
            <w:tcBorders>
              <w:top w:val="single" w:sz="8" w:space="0" w:color="auto"/>
              <w:left w:val="single" w:sz="18" w:space="0" w:color="auto"/>
              <w:bottom w:val="thickThinSmallGap" w:sz="12" w:space="0" w:color="auto"/>
              <w:right w:val="single" w:sz="18" w:space="0" w:color="auto"/>
            </w:tcBorders>
            <w:vAlign w:val="center"/>
          </w:tcPr>
          <w:p w:rsidR="00631804" w:rsidRDefault="00631804" w:rsidP="003F69AF">
            <w:pPr>
              <w:spacing w:line="300" w:lineRule="exact"/>
              <w:jc w:val="center"/>
              <w:rPr>
                <w:rtl/>
                <w:lang w:bidi="ar-DZ"/>
              </w:rPr>
            </w:pPr>
          </w:p>
        </w:tc>
        <w:tc>
          <w:tcPr>
            <w:tcW w:w="1191" w:type="dxa"/>
            <w:gridSpan w:val="8"/>
            <w:tcBorders>
              <w:top w:val="single" w:sz="8" w:space="0" w:color="auto"/>
              <w:left w:val="single" w:sz="18" w:space="0" w:color="auto"/>
              <w:bottom w:val="thickThinSmallGap" w:sz="12" w:space="0" w:color="auto"/>
              <w:right w:val="single" w:sz="18" w:space="0" w:color="auto"/>
            </w:tcBorders>
            <w:vAlign w:val="center"/>
          </w:tcPr>
          <w:p w:rsidR="00631804" w:rsidRDefault="00631804" w:rsidP="003F69AF">
            <w:pPr>
              <w:spacing w:line="300" w:lineRule="exact"/>
              <w:jc w:val="center"/>
              <w:rPr>
                <w:rtl/>
                <w:lang w:bidi="ar-DZ"/>
              </w:rPr>
            </w:pPr>
          </w:p>
        </w:tc>
        <w:tc>
          <w:tcPr>
            <w:tcW w:w="761" w:type="dxa"/>
            <w:gridSpan w:val="4"/>
            <w:tcBorders>
              <w:top w:val="single" w:sz="8" w:space="0" w:color="auto"/>
              <w:left w:val="single" w:sz="18" w:space="0" w:color="auto"/>
              <w:bottom w:val="thickThinSmallGap" w:sz="12" w:space="0" w:color="auto"/>
              <w:right w:val="single" w:sz="18" w:space="0" w:color="auto"/>
            </w:tcBorders>
            <w:vAlign w:val="center"/>
          </w:tcPr>
          <w:p w:rsidR="00631804" w:rsidRDefault="00631804" w:rsidP="003F69AF">
            <w:pPr>
              <w:spacing w:line="300" w:lineRule="exact"/>
              <w:jc w:val="center"/>
              <w:rPr>
                <w:rtl/>
                <w:lang w:bidi="ar-DZ"/>
              </w:rPr>
            </w:pPr>
          </w:p>
        </w:tc>
        <w:tc>
          <w:tcPr>
            <w:tcW w:w="1069" w:type="dxa"/>
            <w:gridSpan w:val="6"/>
            <w:tcBorders>
              <w:top w:val="single" w:sz="8" w:space="0" w:color="auto"/>
              <w:left w:val="single" w:sz="18" w:space="0" w:color="auto"/>
              <w:bottom w:val="thickThinSmallGap" w:sz="12" w:space="0" w:color="auto"/>
              <w:right w:val="thinThickSmallGap" w:sz="12" w:space="0" w:color="auto"/>
            </w:tcBorders>
            <w:vAlign w:val="center"/>
          </w:tcPr>
          <w:p w:rsidR="00631804" w:rsidRDefault="00631804" w:rsidP="003F69AF">
            <w:pPr>
              <w:spacing w:line="300" w:lineRule="exact"/>
              <w:jc w:val="center"/>
              <w:rPr>
                <w:rtl/>
                <w:lang w:bidi="ar-DZ"/>
              </w:rPr>
            </w:pPr>
          </w:p>
        </w:tc>
      </w:tr>
      <w:tr w:rsidR="00631804" w:rsidTr="003F69AF">
        <w:trPr>
          <w:cantSplit/>
          <w:trHeight w:val="375"/>
          <w:jc w:val="center"/>
        </w:trPr>
        <w:tc>
          <w:tcPr>
            <w:tcW w:w="4021" w:type="dxa"/>
            <w:gridSpan w:val="18"/>
            <w:tcBorders>
              <w:top w:val="single" w:sz="8" w:space="0" w:color="auto"/>
              <w:bottom w:val="thinThickSmallGap" w:sz="12" w:space="0" w:color="auto"/>
              <w:right w:val="thinThickSmallGap" w:sz="12" w:space="0" w:color="auto"/>
            </w:tcBorders>
          </w:tcPr>
          <w:p w:rsidR="00631804" w:rsidRDefault="00631804" w:rsidP="003F69AF">
            <w:pPr>
              <w:spacing w:line="300" w:lineRule="exact"/>
              <w:rPr>
                <w:u w:val="single"/>
                <w:rtl/>
              </w:rPr>
            </w:pPr>
            <w:r>
              <w:rPr>
                <w:u w:val="single"/>
                <w:rtl/>
              </w:rPr>
              <w:lastRenderedPageBreak/>
              <w:t>السنوات ال</w:t>
            </w:r>
            <w:r>
              <w:rPr>
                <w:rFonts w:hint="cs"/>
                <w:u w:val="single"/>
                <w:rtl/>
              </w:rPr>
              <w:t>رابع</w:t>
            </w:r>
            <w:r>
              <w:rPr>
                <w:u w:val="single"/>
                <w:rtl/>
              </w:rPr>
              <w:t>ة:</w:t>
            </w:r>
            <w:r w:rsidRPr="004148EC">
              <w:rPr>
                <w:rFonts w:hint="cs"/>
                <w:rtl/>
              </w:rPr>
              <w:t xml:space="preserve"> العدد الإجمالي للتلاميذ</w:t>
            </w:r>
          </w:p>
        </w:tc>
        <w:tc>
          <w:tcPr>
            <w:tcW w:w="1526" w:type="dxa"/>
            <w:gridSpan w:val="12"/>
            <w:tcBorders>
              <w:top w:val="single" w:sz="8" w:space="0" w:color="auto"/>
              <w:bottom w:val="thinThickSmallGap" w:sz="12" w:space="0" w:color="auto"/>
              <w:right w:val="thinThickSmallGap" w:sz="12" w:space="0" w:color="auto"/>
            </w:tcBorders>
          </w:tcPr>
          <w:p w:rsidR="00631804" w:rsidRDefault="00631804" w:rsidP="003F69AF">
            <w:pPr>
              <w:spacing w:line="300" w:lineRule="exact"/>
              <w:rPr>
                <w:u w:val="single"/>
                <w:rtl/>
              </w:rPr>
            </w:pPr>
          </w:p>
        </w:tc>
        <w:tc>
          <w:tcPr>
            <w:tcW w:w="5522" w:type="dxa"/>
            <w:gridSpan w:val="34"/>
            <w:tcBorders>
              <w:top w:val="single" w:sz="8" w:space="0" w:color="auto"/>
              <w:left w:val="thinThickSmallGap" w:sz="12" w:space="0" w:color="auto"/>
              <w:bottom w:val="thinThickSmallGap" w:sz="12" w:space="0" w:color="auto"/>
            </w:tcBorders>
          </w:tcPr>
          <w:p w:rsidR="00631804" w:rsidRDefault="00631804" w:rsidP="003F69AF">
            <w:pPr>
              <w:spacing w:line="300" w:lineRule="exact"/>
              <w:rPr>
                <w:u w:val="single"/>
                <w:rtl/>
              </w:rPr>
            </w:pPr>
          </w:p>
        </w:tc>
      </w:tr>
      <w:tr w:rsidR="00631804" w:rsidTr="003F69AF">
        <w:trPr>
          <w:cantSplit/>
          <w:trHeight w:val="223"/>
          <w:jc w:val="center"/>
        </w:trPr>
        <w:tc>
          <w:tcPr>
            <w:tcW w:w="1178" w:type="dxa"/>
            <w:tcBorders>
              <w:top w:val="thinThickSmallGap" w:sz="12" w:space="0" w:color="auto"/>
              <w:left w:val="thickThinSmallGap" w:sz="12" w:space="0" w:color="auto"/>
              <w:bottom w:val="single" w:sz="4" w:space="0" w:color="auto"/>
              <w:right w:val="single" w:sz="8" w:space="0" w:color="auto"/>
            </w:tcBorders>
            <w:shd w:val="clear" w:color="auto" w:fill="CCFFCC"/>
            <w:vAlign w:val="center"/>
          </w:tcPr>
          <w:p w:rsidR="00631804" w:rsidRPr="0062725C" w:rsidRDefault="00631804" w:rsidP="003F69AF">
            <w:pPr>
              <w:jc w:val="center"/>
              <w:rPr>
                <w:b/>
                <w:bCs/>
                <w:rtl/>
                <w:lang w:bidi="ar-DZ"/>
              </w:rPr>
            </w:pPr>
            <w:r w:rsidRPr="0062725C">
              <w:rPr>
                <w:b/>
                <w:bCs/>
                <w:sz w:val="22"/>
                <w:szCs w:val="22"/>
                <w:rtl/>
              </w:rPr>
              <w:t>القسم</w:t>
            </w:r>
          </w:p>
        </w:tc>
        <w:tc>
          <w:tcPr>
            <w:tcW w:w="978" w:type="dxa"/>
            <w:gridSpan w:val="5"/>
            <w:tcBorders>
              <w:top w:val="thinThickSmallGap" w:sz="12" w:space="0" w:color="auto"/>
              <w:left w:val="single" w:sz="8" w:space="0" w:color="auto"/>
              <w:right w:val="single" w:sz="18" w:space="0" w:color="auto"/>
            </w:tcBorders>
            <w:vAlign w:val="center"/>
          </w:tcPr>
          <w:p w:rsidR="00631804" w:rsidRPr="005F4E51" w:rsidRDefault="00631804" w:rsidP="003F69AF">
            <w:pPr>
              <w:jc w:val="center"/>
              <w:rPr>
                <w:rFonts w:ascii="Arial" w:hAnsi="Arial"/>
                <w:b/>
                <w:bCs/>
                <w:rtl/>
                <w:lang w:bidi="ar-DZ"/>
              </w:rPr>
            </w:pPr>
            <w:r>
              <w:rPr>
                <w:rFonts w:ascii="Arial" w:hAnsi="Arial" w:hint="cs"/>
                <w:b/>
                <w:bCs/>
                <w:szCs w:val="22"/>
                <w:rtl/>
                <w:lang w:bidi="ar-DZ"/>
              </w:rPr>
              <w:t>4م1</w:t>
            </w:r>
          </w:p>
        </w:tc>
        <w:tc>
          <w:tcPr>
            <w:tcW w:w="993" w:type="dxa"/>
            <w:gridSpan w:val="7"/>
            <w:tcBorders>
              <w:top w:val="thinThickSmallGap" w:sz="12" w:space="0" w:color="auto"/>
              <w:left w:val="single" w:sz="18" w:space="0" w:color="auto"/>
              <w:right w:val="single" w:sz="18" w:space="0" w:color="auto"/>
            </w:tcBorders>
            <w:vAlign w:val="center"/>
          </w:tcPr>
          <w:p w:rsidR="00631804" w:rsidRPr="005F4E51" w:rsidRDefault="00631804" w:rsidP="003F69AF">
            <w:pPr>
              <w:jc w:val="center"/>
              <w:rPr>
                <w:rFonts w:ascii="Arial" w:hAnsi="Arial"/>
                <w:b/>
                <w:bCs/>
                <w:rtl/>
                <w:lang w:bidi="ar-DZ"/>
              </w:rPr>
            </w:pPr>
            <w:r>
              <w:rPr>
                <w:rFonts w:ascii="Arial" w:hAnsi="Arial" w:hint="cs"/>
                <w:b/>
                <w:bCs/>
                <w:szCs w:val="22"/>
                <w:rtl/>
                <w:lang w:bidi="ar-DZ"/>
              </w:rPr>
              <w:t>4م2</w:t>
            </w:r>
          </w:p>
        </w:tc>
        <w:tc>
          <w:tcPr>
            <w:tcW w:w="992" w:type="dxa"/>
            <w:gridSpan w:val="7"/>
            <w:tcBorders>
              <w:top w:val="thinThickSmallGap" w:sz="12" w:space="0" w:color="auto"/>
              <w:left w:val="single" w:sz="18" w:space="0" w:color="auto"/>
              <w:right w:val="single" w:sz="18" w:space="0" w:color="auto"/>
            </w:tcBorders>
            <w:vAlign w:val="center"/>
          </w:tcPr>
          <w:p w:rsidR="00631804" w:rsidRPr="005F4E51" w:rsidRDefault="00631804" w:rsidP="003F69AF">
            <w:pPr>
              <w:jc w:val="center"/>
              <w:rPr>
                <w:rFonts w:ascii="Arial" w:hAnsi="Arial"/>
                <w:b/>
                <w:bCs/>
                <w:rtl/>
                <w:lang w:bidi="ar-DZ"/>
              </w:rPr>
            </w:pPr>
            <w:r>
              <w:rPr>
                <w:rFonts w:ascii="Arial" w:hAnsi="Arial" w:hint="cs"/>
                <w:b/>
                <w:bCs/>
                <w:szCs w:val="22"/>
                <w:rtl/>
                <w:lang w:bidi="ar-DZ"/>
              </w:rPr>
              <w:t>4م3</w:t>
            </w:r>
          </w:p>
        </w:tc>
        <w:tc>
          <w:tcPr>
            <w:tcW w:w="988" w:type="dxa"/>
            <w:gridSpan w:val="7"/>
            <w:tcBorders>
              <w:top w:val="thinThickSmallGap" w:sz="12" w:space="0" w:color="auto"/>
              <w:left w:val="single" w:sz="18" w:space="0" w:color="auto"/>
              <w:right w:val="single" w:sz="18" w:space="0" w:color="auto"/>
            </w:tcBorders>
            <w:vAlign w:val="center"/>
          </w:tcPr>
          <w:p w:rsidR="00631804" w:rsidRPr="005F4E51" w:rsidRDefault="00631804" w:rsidP="003F69AF">
            <w:pPr>
              <w:jc w:val="center"/>
              <w:rPr>
                <w:rFonts w:ascii="Arial" w:hAnsi="Arial"/>
                <w:b/>
                <w:bCs/>
                <w:rtl/>
                <w:lang w:bidi="ar-DZ"/>
              </w:rPr>
            </w:pPr>
            <w:r>
              <w:rPr>
                <w:rFonts w:ascii="Arial" w:hAnsi="Arial" w:hint="cs"/>
                <w:b/>
                <w:bCs/>
                <w:szCs w:val="22"/>
                <w:rtl/>
                <w:lang w:bidi="ar-DZ"/>
              </w:rPr>
              <w:t>4م4</w:t>
            </w:r>
          </w:p>
        </w:tc>
        <w:tc>
          <w:tcPr>
            <w:tcW w:w="997" w:type="dxa"/>
            <w:gridSpan w:val="7"/>
            <w:tcBorders>
              <w:top w:val="thinThickSmallGap" w:sz="12" w:space="0" w:color="auto"/>
              <w:left w:val="single" w:sz="18" w:space="0" w:color="auto"/>
              <w:right w:val="single" w:sz="18" w:space="0" w:color="auto"/>
            </w:tcBorders>
            <w:vAlign w:val="center"/>
          </w:tcPr>
          <w:p w:rsidR="00631804" w:rsidRPr="005F4E51" w:rsidRDefault="00631804" w:rsidP="003F69AF">
            <w:pPr>
              <w:jc w:val="center"/>
              <w:rPr>
                <w:rFonts w:ascii="Arial" w:hAnsi="Arial"/>
                <w:b/>
                <w:bCs/>
                <w:rtl/>
                <w:lang w:bidi="ar-DZ"/>
              </w:rPr>
            </w:pPr>
            <w:r>
              <w:rPr>
                <w:rFonts w:ascii="Arial" w:hAnsi="Arial" w:hint="cs"/>
                <w:b/>
                <w:bCs/>
                <w:szCs w:val="22"/>
                <w:rtl/>
                <w:lang w:bidi="ar-DZ"/>
              </w:rPr>
              <w:t>4م5</w:t>
            </w:r>
          </w:p>
        </w:tc>
        <w:tc>
          <w:tcPr>
            <w:tcW w:w="988" w:type="dxa"/>
            <w:gridSpan w:val="7"/>
            <w:tcBorders>
              <w:top w:val="thinThickSmallGap" w:sz="12" w:space="0" w:color="auto"/>
              <w:left w:val="single" w:sz="18" w:space="0" w:color="auto"/>
              <w:right w:val="single" w:sz="18" w:space="0" w:color="auto"/>
            </w:tcBorders>
            <w:vAlign w:val="center"/>
          </w:tcPr>
          <w:p w:rsidR="00631804" w:rsidRPr="005F4E51" w:rsidRDefault="00631804" w:rsidP="003F69AF">
            <w:pPr>
              <w:jc w:val="center"/>
              <w:rPr>
                <w:rFonts w:ascii="Arial" w:hAnsi="Arial"/>
                <w:b/>
                <w:bCs/>
                <w:rtl/>
                <w:lang w:bidi="ar-DZ"/>
              </w:rPr>
            </w:pPr>
            <w:r>
              <w:rPr>
                <w:rFonts w:ascii="Arial" w:hAnsi="Arial" w:hint="cs"/>
                <w:b/>
                <w:bCs/>
                <w:szCs w:val="22"/>
                <w:rtl/>
                <w:lang w:bidi="ar-DZ"/>
              </w:rPr>
              <w:t>4م6</w:t>
            </w:r>
          </w:p>
        </w:tc>
        <w:tc>
          <w:tcPr>
            <w:tcW w:w="988" w:type="dxa"/>
            <w:gridSpan w:val="6"/>
            <w:tcBorders>
              <w:top w:val="thinThickSmallGap" w:sz="12" w:space="0" w:color="auto"/>
              <w:left w:val="single" w:sz="18" w:space="0" w:color="auto"/>
              <w:right w:val="single" w:sz="18" w:space="0" w:color="auto"/>
            </w:tcBorders>
            <w:vAlign w:val="center"/>
          </w:tcPr>
          <w:p w:rsidR="00631804" w:rsidRPr="005F4E51" w:rsidRDefault="00631804" w:rsidP="003F69AF">
            <w:pPr>
              <w:jc w:val="center"/>
              <w:rPr>
                <w:rFonts w:ascii="Arial" w:hAnsi="Arial"/>
                <w:b/>
                <w:bCs/>
                <w:rtl/>
                <w:lang w:bidi="ar-DZ"/>
              </w:rPr>
            </w:pPr>
            <w:r>
              <w:rPr>
                <w:rFonts w:ascii="Arial" w:hAnsi="Arial" w:hint="cs"/>
                <w:b/>
                <w:bCs/>
                <w:szCs w:val="22"/>
                <w:rtl/>
                <w:lang w:bidi="ar-DZ"/>
              </w:rPr>
              <w:t>4م7</w:t>
            </w:r>
          </w:p>
        </w:tc>
        <w:tc>
          <w:tcPr>
            <w:tcW w:w="989" w:type="dxa"/>
            <w:gridSpan w:val="5"/>
            <w:tcBorders>
              <w:top w:val="thinThickSmallGap" w:sz="12" w:space="0" w:color="auto"/>
              <w:left w:val="single" w:sz="18" w:space="0" w:color="auto"/>
              <w:right w:val="single" w:sz="18" w:space="0" w:color="auto"/>
            </w:tcBorders>
            <w:vAlign w:val="center"/>
          </w:tcPr>
          <w:p w:rsidR="00631804" w:rsidRPr="005F4E51" w:rsidRDefault="00631804" w:rsidP="003F69AF">
            <w:pPr>
              <w:jc w:val="center"/>
              <w:rPr>
                <w:rFonts w:ascii="Arial" w:hAnsi="Arial"/>
                <w:b/>
                <w:bCs/>
                <w:rtl/>
                <w:lang w:bidi="ar-DZ"/>
              </w:rPr>
            </w:pPr>
            <w:r>
              <w:rPr>
                <w:rFonts w:ascii="Arial" w:hAnsi="Arial" w:hint="cs"/>
                <w:b/>
                <w:bCs/>
                <w:szCs w:val="22"/>
                <w:rtl/>
                <w:lang w:bidi="ar-DZ"/>
              </w:rPr>
              <w:t>4م8</w:t>
            </w:r>
          </w:p>
        </w:tc>
        <w:tc>
          <w:tcPr>
            <w:tcW w:w="988" w:type="dxa"/>
            <w:gridSpan w:val="7"/>
            <w:tcBorders>
              <w:top w:val="thinThickSmallGap" w:sz="12" w:space="0" w:color="auto"/>
              <w:left w:val="single" w:sz="18" w:space="0" w:color="auto"/>
              <w:right w:val="single" w:sz="18" w:space="0" w:color="auto"/>
            </w:tcBorders>
            <w:vAlign w:val="center"/>
          </w:tcPr>
          <w:p w:rsidR="00631804" w:rsidRPr="005F4E51" w:rsidRDefault="00631804" w:rsidP="003F69AF">
            <w:pPr>
              <w:jc w:val="center"/>
              <w:rPr>
                <w:rFonts w:ascii="Arial" w:hAnsi="Arial"/>
                <w:b/>
                <w:bCs/>
                <w:rtl/>
                <w:lang w:bidi="ar-DZ"/>
              </w:rPr>
            </w:pPr>
            <w:r>
              <w:rPr>
                <w:rFonts w:ascii="Arial" w:hAnsi="Arial" w:hint="cs"/>
                <w:b/>
                <w:bCs/>
                <w:szCs w:val="22"/>
                <w:rtl/>
                <w:lang w:bidi="ar-DZ"/>
              </w:rPr>
              <w:t>4م9</w:t>
            </w:r>
          </w:p>
        </w:tc>
        <w:tc>
          <w:tcPr>
            <w:tcW w:w="990" w:type="dxa"/>
            <w:gridSpan w:val="5"/>
            <w:tcBorders>
              <w:top w:val="thinThickSmallGap" w:sz="12" w:space="0" w:color="auto"/>
              <w:left w:val="single" w:sz="18" w:space="0" w:color="auto"/>
              <w:right w:val="thinThickSmallGap" w:sz="12" w:space="0" w:color="auto"/>
            </w:tcBorders>
            <w:vAlign w:val="center"/>
          </w:tcPr>
          <w:p w:rsidR="00631804" w:rsidRPr="00152BCC" w:rsidRDefault="00631804" w:rsidP="003F69AF">
            <w:pPr>
              <w:jc w:val="center"/>
              <w:rPr>
                <w:b/>
                <w:bCs/>
                <w:rtl/>
                <w:lang w:bidi="ar-DZ"/>
              </w:rPr>
            </w:pPr>
            <w:r w:rsidRPr="00152BCC">
              <w:rPr>
                <w:b/>
                <w:bCs/>
                <w:szCs w:val="22"/>
                <w:rtl/>
              </w:rPr>
              <w:t>مجموع</w:t>
            </w:r>
          </w:p>
        </w:tc>
      </w:tr>
      <w:tr w:rsidR="00631804" w:rsidTr="003F69AF">
        <w:trPr>
          <w:cantSplit/>
          <w:trHeight w:val="407"/>
          <w:jc w:val="center"/>
        </w:trPr>
        <w:tc>
          <w:tcPr>
            <w:tcW w:w="1178" w:type="dxa"/>
            <w:tcBorders>
              <w:top w:val="single" w:sz="4" w:space="0" w:color="auto"/>
              <w:left w:val="thickThinSmallGap" w:sz="12" w:space="0" w:color="auto"/>
              <w:bottom w:val="single" w:sz="8" w:space="0" w:color="auto"/>
              <w:right w:val="single" w:sz="8" w:space="0" w:color="auto"/>
            </w:tcBorders>
            <w:shd w:val="clear" w:color="auto" w:fill="CCFFCC"/>
            <w:vAlign w:val="center"/>
          </w:tcPr>
          <w:p w:rsidR="00631804" w:rsidRPr="0062725C" w:rsidRDefault="00631804" w:rsidP="003F69AF">
            <w:pPr>
              <w:spacing w:line="300" w:lineRule="exact"/>
              <w:jc w:val="center"/>
              <w:rPr>
                <w:rFonts w:ascii="Arial" w:hAnsi="Arial"/>
                <w:b/>
                <w:bCs/>
                <w:rtl/>
              </w:rPr>
            </w:pPr>
            <w:r w:rsidRPr="0062725C">
              <w:rPr>
                <w:rFonts w:ascii="Arial" w:hAnsi="Arial"/>
                <w:b/>
                <w:bCs/>
                <w:sz w:val="22"/>
                <w:szCs w:val="22"/>
                <w:rtl/>
              </w:rPr>
              <w:t>الجنس</w:t>
            </w:r>
          </w:p>
        </w:tc>
        <w:tc>
          <w:tcPr>
            <w:tcW w:w="487" w:type="dxa"/>
            <w:gridSpan w:val="2"/>
            <w:tcBorders>
              <w:top w:val="single" w:sz="4" w:space="0" w:color="auto"/>
              <w:left w:val="single" w:sz="8" w:space="0" w:color="auto"/>
              <w:bottom w:val="single" w:sz="8" w:space="0" w:color="auto"/>
              <w:right w:val="single" w:sz="4" w:space="0" w:color="auto"/>
            </w:tcBorders>
            <w:vAlign w:val="center"/>
          </w:tcPr>
          <w:p w:rsidR="00631804" w:rsidRPr="00A110CB" w:rsidRDefault="00631804" w:rsidP="003F69AF">
            <w:pPr>
              <w:spacing w:line="300" w:lineRule="exact"/>
              <w:jc w:val="center"/>
              <w:rPr>
                <w:rFonts w:ascii="Arial" w:hAnsi="Arial"/>
                <w:b/>
                <w:bCs/>
                <w:rtl/>
              </w:rPr>
            </w:pPr>
            <w:r>
              <w:rPr>
                <w:rFonts w:ascii="Arial" w:hAnsi="Arial" w:hint="cs"/>
                <w:b/>
                <w:bCs/>
                <w:rtl/>
              </w:rPr>
              <w:t>ذ</w:t>
            </w:r>
          </w:p>
        </w:tc>
        <w:tc>
          <w:tcPr>
            <w:tcW w:w="491" w:type="dxa"/>
            <w:gridSpan w:val="3"/>
            <w:tcBorders>
              <w:top w:val="single" w:sz="4" w:space="0" w:color="auto"/>
              <w:left w:val="single" w:sz="4" w:space="0" w:color="auto"/>
              <w:bottom w:val="single" w:sz="8" w:space="0" w:color="auto"/>
              <w:right w:val="single" w:sz="18" w:space="0" w:color="auto"/>
            </w:tcBorders>
            <w:vAlign w:val="center"/>
          </w:tcPr>
          <w:p w:rsidR="00631804" w:rsidRPr="00A110CB" w:rsidRDefault="00631804" w:rsidP="003F69AF">
            <w:pPr>
              <w:spacing w:line="300" w:lineRule="exact"/>
              <w:jc w:val="center"/>
              <w:rPr>
                <w:rFonts w:ascii="Arial" w:hAnsi="Arial"/>
                <w:b/>
                <w:bCs/>
                <w:rtl/>
              </w:rPr>
            </w:pPr>
            <w:r>
              <w:rPr>
                <w:rFonts w:ascii="Arial" w:hAnsi="Arial" w:hint="cs"/>
                <w:b/>
                <w:bCs/>
                <w:rtl/>
              </w:rPr>
              <w:t>إ</w:t>
            </w:r>
          </w:p>
        </w:tc>
        <w:tc>
          <w:tcPr>
            <w:tcW w:w="499" w:type="dxa"/>
            <w:gridSpan w:val="4"/>
            <w:tcBorders>
              <w:top w:val="single" w:sz="4" w:space="0" w:color="auto"/>
              <w:left w:val="single" w:sz="18" w:space="0" w:color="auto"/>
              <w:bottom w:val="single" w:sz="8" w:space="0" w:color="auto"/>
              <w:right w:val="single" w:sz="4" w:space="0" w:color="auto"/>
            </w:tcBorders>
            <w:vAlign w:val="center"/>
          </w:tcPr>
          <w:p w:rsidR="00631804" w:rsidRPr="00A110CB" w:rsidRDefault="00631804" w:rsidP="003F69AF">
            <w:pPr>
              <w:spacing w:line="300" w:lineRule="exact"/>
              <w:rPr>
                <w:rFonts w:ascii="Arial" w:hAnsi="Arial"/>
                <w:b/>
                <w:bCs/>
                <w:rtl/>
              </w:rPr>
            </w:pPr>
            <w:r>
              <w:rPr>
                <w:rFonts w:ascii="Arial" w:hAnsi="Arial" w:hint="cs"/>
                <w:b/>
                <w:bCs/>
                <w:rtl/>
              </w:rPr>
              <w:t>ذ</w:t>
            </w:r>
          </w:p>
        </w:tc>
        <w:tc>
          <w:tcPr>
            <w:tcW w:w="494" w:type="dxa"/>
            <w:gridSpan w:val="3"/>
            <w:tcBorders>
              <w:top w:val="single" w:sz="4" w:space="0" w:color="auto"/>
              <w:left w:val="single" w:sz="4" w:space="0" w:color="auto"/>
              <w:bottom w:val="single" w:sz="8" w:space="0" w:color="auto"/>
              <w:right w:val="single" w:sz="18" w:space="0" w:color="auto"/>
            </w:tcBorders>
            <w:vAlign w:val="center"/>
          </w:tcPr>
          <w:p w:rsidR="00631804" w:rsidRPr="00A110CB" w:rsidRDefault="00631804" w:rsidP="003F69AF">
            <w:pPr>
              <w:spacing w:line="300" w:lineRule="exact"/>
              <w:jc w:val="center"/>
              <w:rPr>
                <w:rFonts w:ascii="Arial" w:hAnsi="Arial"/>
                <w:b/>
                <w:bCs/>
                <w:rtl/>
              </w:rPr>
            </w:pPr>
            <w:r>
              <w:rPr>
                <w:rFonts w:ascii="Arial" w:hAnsi="Arial" w:hint="cs"/>
                <w:b/>
                <w:bCs/>
                <w:rtl/>
              </w:rPr>
              <w:t>إ</w:t>
            </w:r>
          </w:p>
        </w:tc>
        <w:tc>
          <w:tcPr>
            <w:tcW w:w="498" w:type="dxa"/>
            <w:gridSpan w:val="2"/>
            <w:tcBorders>
              <w:top w:val="single" w:sz="4" w:space="0" w:color="auto"/>
              <w:left w:val="single" w:sz="18" w:space="0" w:color="auto"/>
              <w:bottom w:val="single" w:sz="8" w:space="0" w:color="auto"/>
              <w:right w:val="single" w:sz="4" w:space="0" w:color="auto"/>
            </w:tcBorders>
            <w:vAlign w:val="center"/>
          </w:tcPr>
          <w:p w:rsidR="00631804" w:rsidRPr="00A110CB" w:rsidRDefault="00631804" w:rsidP="003F69AF">
            <w:pPr>
              <w:spacing w:line="300" w:lineRule="exact"/>
              <w:jc w:val="center"/>
              <w:rPr>
                <w:rFonts w:ascii="Arial" w:hAnsi="Arial"/>
                <w:b/>
                <w:bCs/>
                <w:rtl/>
              </w:rPr>
            </w:pPr>
            <w:r>
              <w:rPr>
                <w:rFonts w:ascii="Arial" w:hAnsi="Arial" w:hint="cs"/>
                <w:b/>
                <w:bCs/>
                <w:rtl/>
              </w:rPr>
              <w:t>ذ</w:t>
            </w:r>
          </w:p>
        </w:tc>
        <w:tc>
          <w:tcPr>
            <w:tcW w:w="494" w:type="dxa"/>
            <w:gridSpan w:val="5"/>
            <w:tcBorders>
              <w:top w:val="single" w:sz="4" w:space="0" w:color="auto"/>
              <w:left w:val="single" w:sz="4" w:space="0" w:color="auto"/>
              <w:bottom w:val="single" w:sz="8" w:space="0" w:color="auto"/>
              <w:right w:val="single" w:sz="18" w:space="0" w:color="auto"/>
            </w:tcBorders>
            <w:vAlign w:val="center"/>
          </w:tcPr>
          <w:p w:rsidR="00631804" w:rsidRPr="00A110CB" w:rsidRDefault="00631804" w:rsidP="003F69AF">
            <w:pPr>
              <w:spacing w:line="300" w:lineRule="exact"/>
              <w:jc w:val="center"/>
              <w:rPr>
                <w:rFonts w:ascii="Arial" w:hAnsi="Arial"/>
                <w:b/>
                <w:bCs/>
                <w:rtl/>
              </w:rPr>
            </w:pPr>
            <w:r>
              <w:rPr>
                <w:rFonts w:ascii="Arial" w:hAnsi="Arial" w:hint="cs"/>
                <w:b/>
                <w:bCs/>
                <w:rtl/>
              </w:rPr>
              <w:t>إ</w:t>
            </w:r>
          </w:p>
        </w:tc>
        <w:tc>
          <w:tcPr>
            <w:tcW w:w="494" w:type="dxa"/>
            <w:gridSpan w:val="4"/>
            <w:tcBorders>
              <w:top w:val="single" w:sz="4" w:space="0" w:color="auto"/>
              <w:left w:val="single" w:sz="18" w:space="0" w:color="auto"/>
              <w:bottom w:val="single" w:sz="8" w:space="0" w:color="auto"/>
              <w:right w:val="single" w:sz="4" w:space="0" w:color="auto"/>
            </w:tcBorders>
            <w:vAlign w:val="center"/>
          </w:tcPr>
          <w:p w:rsidR="00631804" w:rsidRPr="00A110CB" w:rsidRDefault="00631804" w:rsidP="003F69AF">
            <w:pPr>
              <w:spacing w:line="300" w:lineRule="exact"/>
              <w:jc w:val="center"/>
              <w:rPr>
                <w:rFonts w:ascii="Arial" w:hAnsi="Arial"/>
                <w:b/>
                <w:bCs/>
                <w:rtl/>
              </w:rPr>
            </w:pPr>
            <w:r>
              <w:rPr>
                <w:rFonts w:ascii="Arial" w:hAnsi="Arial" w:hint="cs"/>
                <w:b/>
                <w:bCs/>
                <w:rtl/>
              </w:rPr>
              <w:t>ذ</w:t>
            </w:r>
          </w:p>
        </w:tc>
        <w:tc>
          <w:tcPr>
            <w:tcW w:w="494" w:type="dxa"/>
            <w:gridSpan w:val="3"/>
            <w:tcBorders>
              <w:top w:val="single" w:sz="4" w:space="0" w:color="auto"/>
              <w:left w:val="single" w:sz="4" w:space="0" w:color="auto"/>
              <w:bottom w:val="single" w:sz="8" w:space="0" w:color="auto"/>
              <w:right w:val="single" w:sz="18" w:space="0" w:color="auto"/>
            </w:tcBorders>
            <w:vAlign w:val="center"/>
          </w:tcPr>
          <w:p w:rsidR="00631804" w:rsidRPr="00A110CB" w:rsidRDefault="00631804" w:rsidP="003F69AF">
            <w:pPr>
              <w:spacing w:line="300" w:lineRule="exact"/>
              <w:jc w:val="center"/>
              <w:rPr>
                <w:rFonts w:ascii="Arial" w:hAnsi="Arial"/>
                <w:b/>
                <w:bCs/>
                <w:rtl/>
              </w:rPr>
            </w:pPr>
            <w:r>
              <w:rPr>
                <w:rFonts w:ascii="Arial" w:hAnsi="Arial" w:hint="cs"/>
                <w:b/>
                <w:bCs/>
                <w:rtl/>
              </w:rPr>
              <w:t>إ</w:t>
            </w:r>
          </w:p>
        </w:tc>
        <w:tc>
          <w:tcPr>
            <w:tcW w:w="499" w:type="dxa"/>
            <w:gridSpan w:val="5"/>
            <w:tcBorders>
              <w:top w:val="single" w:sz="4" w:space="0" w:color="auto"/>
              <w:left w:val="single" w:sz="18" w:space="0" w:color="auto"/>
              <w:bottom w:val="single" w:sz="8" w:space="0" w:color="auto"/>
              <w:right w:val="single" w:sz="4" w:space="0" w:color="auto"/>
            </w:tcBorders>
            <w:vAlign w:val="center"/>
          </w:tcPr>
          <w:p w:rsidR="00631804" w:rsidRPr="00A110CB" w:rsidRDefault="00631804" w:rsidP="003F69AF">
            <w:pPr>
              <w:spacing w:line="300" w:lineRule="exact"/>
              <w:jc w:val="center"/>
              <w:rPr>
                <w:rFonts w:ascii="Arial" w:hAnsi="Arial"/>
                <w:b/>
                <w:bCs/>
                <w:rtl/>
              </w:rPr>
            </w:pPr>
            <w:r>
              <w:rPr>
                <w:rFonts w:ascii="Arial" w:hAnsi="Arial" w:hint="cs"/>
                <w:b/>
                <w:bCs/>
                <w:rtl/>
              </w:rPr>
              <w:t>ذ</w:t>
            </w:r>
          </w:p>
        </w:tc>
        <w:tc>
          <w:tcPr>
            <w:tcW w:w="498" w:type="dxa"/>
            <w:gridSpan w:val="2"/>
            <w:tcBorders>
              <w:top w:val="single" w:sz="4" w:space="0" w:color="auto"/>
              <w:left w:val="single" w:sz="4" w:space="0" w:color="auto"/>
              <w:bottom w:val="single" w:sz="8" w:space="0" w:color="auto"/>
              <w:right w:val="single" w:sz="18" w:space="0" w:color="auto"/>
            </w:tcBorders>
            <w:vAlign w:val="center"/>
          </w:tcPr>
          <w:p w:rsidR="00631804" w:rsidRPr="00A110CB" w:rsidRDefault="00631804" w:rsidP="003F69AF">
            <w:pPr>
              <w:spacing w:line="300" w:lineRule="exact"/>
              <w:jc w:val="center"/>
              <w:rPr>
                <w:rFonts w:ascii="Arial" w:hAnsi="Arial"/>
                <w:b/>
                <w:bCs/>
                <w:rtl/>
              </w:rPr>
            </w:pPr>
            <w:r>
              <w:rPr>
                <w:rFonts w:ascii="Arial" w:hAnsi="Arial" w:hint="cs"/>
                <w:b/>
                <w:bCs/>
                <w:rtl/>
              </w:rPr>
              <w:t>إ</w:t>
            </w:r>
          </w:p>
        </w:tc>
        <w:tc>
          <w:tcPr>
            <w:tcW w:w="494" w:type="dxa"/>
            <w:gridSpan w:val="4"/>
            <w:tcBorders>
              <w:top w:val="single" w:sz="4" w:space="0" w:color="auto"/>
              <w:left w:val="single" w:sz="18" w:space="0" w:color="auto"/>
              <w:bottom w:val="single" w:sz="8" w:space="0" w:color="auto"/>
              <w:right w:val="single" w:sz="4" w:space="0" w:color="auto"/>
            </w:tcBorders>
            <w:vAlign w:val="center"/>
          </w:tcPr>
          <w:p w:rsidR="00631804" w:rsidRPr="00A110CB" w:rsidRDefault="00631804" w:rsidP="003F69AF">
            <w:pPr>
              <w:spacing w:line="300" w:lineRule="exact"/>
              <w:jc w:val="center"/>
              <w:rPr>
                <w:rFonts w:ascii="Arial" w:hAnsi="Arial"/>
                <w:b/>
                <w:bCs/>
                <w:rtl/>
              </w:rPr>
            </w:pPr>
            <w:r>
              <w:rPr>
                <w:rFonts w:ascii="Arial" w:hAnsi="Arial" w:hint="cs"/>
                <w:b/>
                <w:bCs/>
                <w:rtl/>
              </w:rPr>
              <w:t>ذ</w:t>
            </w:r>
          </w:p>
        </w:tc>
        <w:tc>
          <w:tcPr>
            <w:tcW w:w="494" w:type="dxa"/>
            <w:gridSpan w:val="3"/>
            <w:tcBorders>
              <w:top w:val="single" w:sz="4" w:space="0" w:color="auto"/>
              <w:left w:val="single" w:sz="4" w:space="0" w:color="auto"/>
              <w:bottom w:val="single" w:sz="8" w:space="0" w:color="auto"/>
              <w:right w:val="single" w:sz="18" w:space="0" w:color="auto"/>
            </w:tcBorders>
            <w:vAlign w:val="center"/>
          </w:tcPr>
          <w:p w:rsidR="00631804" w:rsidRPr="00A110CB" w:rsidRDefault="00631804" w:rsidP="003F69AF">
            <w:pPr>
              <w:spacing w:line="300" w:lineRule="exact"/>
              <w:jc w:val="center"/>
              <w:rPr>
                <w:rFonts w:ascii="Arial" w:hAnsi="Arial"/>
                <w:b/>
                <w:bCs/>
                <w:rtl/>
              </w:rPr>
            </w:pPr>
            <w:r>
              <w:rPr>
                <w:rFonts w:ascii="Arial" w:hAnsi="Arial" w:hint="cs"/>
                <w:b/>
                <w:bCs/>
                <w:rtl/>
              </w:rPr>
              <w:t>إ</w:t>
            </w:r>
          </w:p>
        </w:tc>
        <w:tc>
          <w:tcPr>
            <w:tcW w:w="494" w:type="dxa"/>
            <w:gridSpan w:val="3"/>
            <w:tcBorders>
              <w:top w:val="single" w:sz="4" w:space="0" w:color="auto"/>
              <w:left w:val="single" w:sz="18" w:space="0" w:color="auto"/>
              <w:bottom w:val="single" w:sz="8" w:space="0" w:color="auto"/>
              <w:right w:val="single" w:sz="4" w:space="0" w:color="auto"/>
            </w:tcBorders>
            <w:vAlign w:val="center"/>
          </w:tcPr>
          <w:p w:rsidR="00631804" w:rsidRPr="00A110CB" w:rsidRDefault="00631804" w:rsidP="003F69AF">
            <w:pPr>
              <w:spacing w:line="300" w:lineRule="exact"/>
              <w:jc w:val="center"/>
              <w:rPr>
                <w:rFonts w:ascii="Arial" w:hAnsi="Arial"/>
                <w:b/>
                <w:bCs/>
                <w:rtl/>
              </w:rPr>
            </w:pPr>
            <w:r>
              <w:rPr>
                <w:rFonts w:ascii="Arial" w:hAnsi="Arial" w:hint="cs"/>
                <w:b/>
                <w:bCs/>
                <w:rtl/>
              </w:rPr>
              <w:t>ذ</w:t>
            </w:r>
          </w:p>
        </w:tc>
        <w:tc>
          <w:tcPr>
            <w:tcW w:w="494" w:type="dxa"/>
            <w:gridSpan w:val="3"/>
            <w:tcBorders>
              <w:top w:val="single" w:sz="4" w:space="0" w:color="auto"/>
              <w:left w:val="single" w:sz="4" w:space="0" w:color="auto"/>
              <w:bottom w:val="single" w:sz="4" w:space="0" w:color="auto"/>
              <w:right w:val="single" w:sz="18" w:space="0" w:color="auto"/>
            </w:tcBorders>
            <w:vAlign w:val="center"/>
          </w:tcPr>
          <w:p w:rsidR="00631804" w:rsidRPr="00A110CB" w:rsidRDefault="00631804" w:rsidP="003F69AF">
            <w:pPr>
              <w:spacing w:line="300" w:lineRule="exact"/>
              <w:jc w:val="center"/>
              <w:rPr>
                <w:rFonts w:ascii="Arial" w:hAnsi="Arial"/>
                <w:b/>
                <w:bCs/>
                <w:rtl/>
              </w:rPr>
            </w:pPr>
            <w:r>
              <w:rPr>
                <w:rFonts w:ascii="Arial" w:hAnsi="Arial" w:hint="cs"/>
                <w:b/>
                <w:bCs/>
                <w:rtl/>
              </w:rPr>
              <w:t>إ</w:t>
            </w:r>
          </w:p>
        </w:tc>
        <w:tc>
          <w:tcPr>
            <w:tcW w:w="495" w:type="dxa"/>
            <w:gridSpan w:val="3"/>
            <w:tcBorders>
              <w:top w:val="single" w:sz="4" w:space="0" w:color="auto"/>
              <w:left w:val="single" w:sz="18" w:space="0" w:color="auto"/>
              <w:bottom w:val="single" w:sz="4" w:space="0" w:color="auto"/>
              <w:right w:val="single" w:sz="4" w:space="0" w:color="auto"/>
            </w:tcBorders>
            <w:vAlign w:val="center"/>
          </w:tcPr>
          <w:p w:rsidR="00631804" w:rsidRPr="00A110CB" w:rsidRDefault="00631804" w:rsidP="003F69AF">
            <w:pPr>
              <w:spacing w:line="300" w:lineRule="exact"/>
              <w:jc w:val="center"/>
              <w:rPr>
                <w:rFonts w:ascii="Arial" w:hAnsi="Arial"/>
                <w:b/>
                <w:bCs/>
                <w:rtl/>
              </w:rPr>
            </w:pPr>
            <w:r>
              <w:rPr>
                <w:rFonts w:ascii="Arial" w:hAnsi="Arial" w:hint="cs"/>
                <w:b/>
                <w:bCs/>
                <w:rtl/>
              </w:rPr>
              <w:t>ذ</w:t>
            </w:r>
          </w:p>
        </w:tc>
        <w:tc>
          <w:tcPr>
            <w:tcW w:w="494" w:type="dxa"/>
            <w:gridSpan w:val="2"/>
            <w:tcBorders>
              <w:top w:val="single" w:sz="4" w:space="0" w:color="auto"/>
              <w:left w:val="single" w:sz="4" w:space="0" w:color="auto"/>
              <w:bottom w:val="single" w:sz="4" w:space="0" w:color="auto"/>
              <w:right w:val="single" w:sz="18" w:space="0" w:color="auto"/>
            </w:tcBorders>
            <w:vAlign w:val="center"/>
          </w:tcPr>
          <w:p w:rsidR="00631804" w:rsidRPr="00A110CB" w:rsidRDefault="00631804" w:rsidP="003F69AF">
            <w:pPr>
              <w:spacing w:line="300" w:lineRule="exact"/>
              <w:jc w:val="center"/>
              <w:rPr>
                <w:rFonts w:ascii="Arial" w:hAnsi="Arial"/>
                <w:b/>
                <w:bCs/>
                <w:rtl/>
              </w:rPr>
            </w:pPr>
            <w:r>
              <w:rPr>
                <w:rFonts w:ascii="Arial" w:hAnsi="Arial" w:hint="cs"/>
                <w:b/>
                <w:bCs/>
                <w:rtl/>
              </w:rPr>
              <w:t>إ</w:t>
            </w:r>
          </w:p>
        </w:tc>
        <w:tc>
          <w:tcPr>
            <w:tcW w:w="494" w:type="dxa"/>
            <w:gridSpan w:val="4"/>
            <w:tcBorders>
              <w:top w:val="single" w:sz="4" w:space="0" w:color="auto"/>
              <w:left w:val="single" w:sz="18" w:space="0" w:color="auto"/>
              <w:bottom w:val="single" w:sz="4" w:space="0" w:color="auto"/>
              <w:right w:val="single" w:sz="4" w:space="0" w:color="auto"/>
            </w:tcBorders>
            <w:vAlign w:val="center"/>
          </w:tcPr>
          <w:p w:rsidR="00631804" w:rsidRPr="00A110CB" w:rsidRDefault="00631804" w:rsidP="003F69AF">
            <w:pPr>
              <w:spacing w:line="300" w:lineRule="exact"/>
              <w:jc w:val="center"/>
              <w:rPr>
                <w:rFonts w:ascii="Arial" w:hAnsi="Arial"/>
                <w:b/>
                <w:bCs/>
                <w:rtl/>
              </w:rPr>
            </w:pPr>
            <w:r>
              <w:rPr>
                <w:rFonts w:ascii="Arial" w:hAnsi="Arial" w:hint="cs"/>
                <w:b/>
                <w:bCs/>
                <w:rtl/>
              </w:rPr>
              <w:t>ذ</w:t>
            </w:r>
          </w:p>
        </w:tc>
        <w:tc>
          <w:tcPr>
            <w:tcW w:w="494" w:type="dxa"/>
            <w:gridSpan w:val="3"/>
            <w:tcBorders>
              <w:top w:val="single" w:sz="4" w:space="0" w:color="auto"/>
              <w:left w:val="single" w:sz="4" w:space="0" w:color="auto"/>
              <w:bottom w:val="single" w:sz="4" w:space="0" w:color="auto"/>
              <w:right w:val="single" w:sz="18" w:space="0" w:color="auto"/>
            </w:tcBorders>
            <w:shd w:val="clear" w:color="auto" w:fill="auto"/>
            <w:vAlign w:val="center"/>
          </w:tcPr>
          <w:p w:rsidR="00631804" w:rsidRPr="00A110CB" w:rsidRDefault="00631804" w:rsidP="003F69AF">
            <w:pPr>
              <w:rPr>
                <w:rFonts w:ascii="Arial" w:hAnsi="Arial"/>
                <w:rtl/>
              </w:rPr>
            </w:pPr>
            <w:r>
              <w:rPr>
                <w:rFonts w:ascii="Arial" w:hAnsi="Arial" w:hint="cs"/>
                <w:rtl/>
              </w:rPr>
              <w:t>إ</w:t>
            </w:r>
          </w:p>
        </w:tc>
        <w:tc>
          <w:tcPr>
            <w:tcW w:w="494" w:type="dxa"/>
            <w:gridSpan w:val="4"/>
            <w:tcBorders>
              <w:top w:val="single" w:sz="4" w:space="0" w:color="auto"/>
              <w:left w:val="single" w:sz="18" w:space="0" w:color="auto"/>
              <w:bottom w:val="single" w:sz="4" w:space="0" w:color="auto"/>
              <w:right w:val="single" w:sz="4" w:space="0" w:color="auto"/>
            </w:tcBorders>
            <w:vAlign w:val="center"/>
          </w:tcPr>
          <w:p w:rsidR="00631804" w:rsidRPr="00A110CB" w:rsidRDefault="00631804" w:rsidP="003F69AF">
            <w:pPr>
              <w:spacing w:line="300" w:lineRule="exact"/>
              <w:jc w:val="center"/>
              <w:rPr>
                <w:rFonts w:ascii="Arial" w:hAnsi="Arial"/>
                <w:b/>
                <w:bCs/>
                <w:rtl/>
                <w:lang w:bidi="ar-DZ"/>
              </w:rPr>
            </w:pPr>
            <w:r>
              <w:rPr>
                <w:rFonts w:ascii="Arial" w:hAnsi="Arial" w:hint="cs"/>
                <w:b/>
                <w:bCs/>
                <w:rtl/>
                <w:lang w:bidi="ar-DZ"/>
              </w:rPr>
              <w:t>ذ</w:t>
            </w:r>
          </w:p>
        </w:tc>
        <w:tc>
          <w:tcPr>
            <w:tcW w:w="496" w:type="dxa"/>
            <w:tcBorders>
              <w:top w:val="single" w:sz="4" w:space="0" w:color="auto"/>
              <w:left w:val="single" w:sz="4" w:space="0" w:color="auto"/>
              <w:bottom w:val="single" w:sz="4" w:space="0" w:color="auto"/>
              <w:right w:val="thinThickSmallGap" w:sz="12" w:space="0" w:color="auto"/>
            </w:tcBorders>
            <w:vAlign w:val="center"/>
          </w:tcPr>
          <w:p w:rsidR="00631804" w:rsidRPr="00A110CB" w:rsidRDefault="00631804" w:rsidP="003F69AF">
            <w:pPr>
              <w:spacing w:line="300" w:lineRule="exact"/>
              <w:jc w:val="center"/>
              <w:rPr>
                <w:rFonts w:ascii="Arial" w:hAnsi="Arial"/>
                <w:b/>
                <w:bCs/>
                <w:rtl/>
              </w:rPr>
            </w:pPr>
            <w:r>
              <w:rPr>
                <w:rFonts w:ascii="Arial" w:hAnsi="Arial" w:hint="cs"/>
                <w:b/>
                <w:bCs/>
                <w:rtl/>
              </w:rPr>
              <w:t>إ</w:t>
            </w:r>
          </w:p>
        </w:tc>
      </w:tr>
      <w:tr w:rsidR="00631804" w:rsidTr="003F69AF">
        <w:trPr>
          <w:cantSplit/>
          <w:trHeight w:val="375"/>
          <w:jc w:val="center"/>
        </w:trPr>
        <w:tc>
          <w:tcPr>
            <w:tcW w:w="117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631804" w:rsidRPr="0062725C" w:rsidRDefault="00631804" w:rsidP="003F69AF">
            <w:pPr>
              <w:spacing w:line="300" w:lineRule="exact"/>
              <w:jc w:val="center"/>
              <w:rPr>
                <w:rFonts w:ascii="Arial" w:hAnsi="Arial"/>
                <w:b/>
                <w:bCs/>
                <w:rtl/>
              </w:rPr>
            </w:pPr>
            <w:r w:rsidRPr="0062725C">
              <w:rPr>
                <w:rFonts w:ascii="Arial" w:hAnsi="Arial"/>
                <w:b/>
                <w:bCs/>
                <w:sz w:val="22"/>
                <w:szCs w:val="22"/>
                <w:rtl/>
              </w:rPr>
              <w:t>عدد الإعارات</w:t>
            </w:r>
          </w:p>
        </w:tc>
        <w:tc>
          <w:tcPr>
            <w:tcW w:w="487" w:type="dxa"/>
            <w:gridSpan w:val="2"/>
            <w:tcBorders>
              <w:top w:val="single" w:sz="4" w:space="0" w:color="auto"/>
              <w:left w:val="single" w:sz="8" w:space="0" w:color="auto"/>
              <w:bottom w:val="single" w:sz="4" w:space="0" w:color="auto"/>
              <w:right w:val="single" w:sz="4" w:space="0" w:color="auto"/>
            </w:tcBorders>
            <w:vAlign w:val="center"/>
          </w:tcPr>
          <w:p w:rsidR="00631804" w:rsidRDefault="00631804" w:rsidP="003F69AF">
            <w:pPr>
              <w:spacing w:line="300" w:lineRule="exact"/>
              <w:jc w:val="center"/>
              <w:rPr>
                <w:rtl/>
                <w:lang w:bidi="ar-DZ"/>
              </w:rPr>
            </w:pPr>
          </w:p>
        </w:tc>
        <w:tc>
          <w:tcPr>
            <w:tcW w:w="491"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99" w:type="dxa"/>
            <w:gridSpan w:val="4"/>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94"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98" w:type="dxa"/>
            <w:gridSpan w:val="2"/>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94" w:type="dxa"/>
            <w:gridSpan w:val="5"/>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94" w:type="dxa"/>
            <w:gridSpan w:val="4"/>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94"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99" w:type="dxa"/>
            <w:gridSpan w:val="5"/>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98" w:type="dxa"/>
            <w:gridSpan w:val="2"/>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94" w:type="dxa"/>
            <w:gridSpan w:val="4"/>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94"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94" w:type="dxa"/>
            <w:gridSpan w:val="3"/>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94" w:type="dxa"/>
            <w:gridSpan w:val="3"/>
            <w:tcBorders>
              <w:top w:val="single" w:sz="8"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95" w:type="dxa"/>
            <w:gridSpan w:val="3"/>
            <w:tcBorders>
              <w:top w:val="single" w:sz="8"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94" w:type="dxa"/>
            <w:gridSpan w:val="2"/>
            <w:tcBorders>
              <w:top w:val="single" w:sz="8"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94" w:type="dxa"/>
            <w:gridSpan w:val="4"/>
            <w:tcBorders>
              <w:top w:val="single" w:sz="8"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94" w:type="dxa"/>
            <w:gridSpan w:val="3"/>
            <w:tcBorders>
              <w:top w:val="single" w:sz="4" w:space="0" w:color="auto"/>
              <w:left w:val="single" w:sz="4" w:space="0" w:color="auto"/>
              <w:bottom w:val="single" w:sz="4" w:space="0" w:color="auto"/>
              <w:right w:val="single" w:sz="18" w:space="0" w:color="auto"/>
            </w:tcBorders>
            <w:shd w:val="clear" w:color="auto" w:fill="auto"/>
            <w:vAlign w:val="center"/>
          </w:tcPr>
          <w:p w:rsidR="00631804" w:rsidRDefault="00631804" w:rsidP="003F69AF">
            <w:pPr>
              <w:spacing w:line="300" w:lineRule="exact"/>
              <w:jc w:val="center"/>
              <w:rPr>
                <w:rtl/>
              </w:rPr>
            </w:pPr>
          </w:p>
        </w:tc>
        <w:tc>
          <w:tcPr>
            <w:tcW w:w="494" w:type="dxa"/>
            <w:gridSpan w:val="4"/>
            <w:tcBorders>
              <w:top w:val="single" w:sz="8"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96" w:type="dxa"/>
            <w:tcBorders>
              <w:top w:val="single" w:sz="8" w:space="0" w:color="auto"/>
              <w:left w:val="single" w:sz="4" w:space="0" w:color="auto"/>
              <w:bottom w:val="single" w:sz="4" w:space="0" w:color="auto"/>
              <w:right w:val="thinThickSmallGap" w:sz="12" w:space="0" w:color="auto"/>
            </w:tcBorders>
            <w:vAlign w:val="center"/>
          </w:tcPr>
          <w:p w:rsidR="00631804" w:rsidRDefault="00631804" w:rsidP="003F69AF">
            <w:pPr>
              <w:spacing w:line="300" w:lineRule="exact"/>
              <w:jc w:val="center"/>
              <w:rPr>
                <w:rtl/>
                <w:lang w:bidi="ar-DZ"/>
              </w:rPr>
            </w:pPr>
          </w:p>
        </w:tc>
      </w:tr>
      <w:tr w:rsidR="00631804" w:rsidTr="003F69AF">
        <w:trPr>
          <w:cantSplit/>
          <w:trHeight w:val="375"/>
          <w:jc w:val="center"/>
        </w:trPr>
        <w:tc>
          <w:tcPr>
            <w:tcW w:w="117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631804" w:rsidRPr="00BC125B" w:rsidRDefault="00631804" w:rsidP="003F69AF">
            <w:pPr>
              <w:spacing w:line="300" w:lineRule="exact"/>
              <w:jc w:val="center"/>
              <w:rPr>
                <w:rFonts w:ascii="Arial" w:hAnsi="Arial"/>
                <w:b/>
                <w:bCs/>
                <w:sz w:val="20"/>
                <w:szCs w:val="20"/>
                <w:rtl/>
              </w:rPr>
            </w:pPr>
            <w:r w:rsidRPr="00BC125B">
              <w:rPr>
                <w:rFonts w:ascii="Arial" w:hAnsi="Arial"/>
                <w:b/>
                <w:bCs/>
                <w:sz w:val="20"/>
                <w:szCs w:val="20"/>
                <w:rtl/>
              </w:rPr>
              <w:t>إعارة خارجية</w:t>
            </w:r>
          </w:p>
        </w:tc>
        <w:tc>
          <w:tcPr>
            <w:tcW w:w="487" w:type="dxa"/>
            <w:gridSpan w:val="2"/>
            <w:tcBorders>
              <w:top w:val="single" w:sz="4" w:space="0" w:color="auto"/>
              <w:left w:val="single" w:sz="8" w:space="0" w:color="auto"/>
              <w:bottom w:val="single" w:sz="4" w:space="0" w:color="auto"/>
              <w:right w:val="single" w:sz="4" w:space="0" w:color="auto"/>
            </w:tcBorders>
            <w:vAlign w:val="center"/>
          </w:tcPr>
          <w:p w:rsidR="00631804" w:rsidRDefault="00631804" w:rsidP="003F69AF">
            <w:pPr>
              <w:spacing w:line="300" w:lineRule="exact"/>
              <w:jc w:val="center"/>
              <w:rPr>
                <w:rtl/>
                <w:lang w:bidi="ar-DZ"/>
              </w:rPr>
            </w:pPr>
          </w:p>
        </w:tc>
        <w:tc>
          <w:tcPr>
            <w:tcW w:w="491"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99" w:type="dxa"/>
            <w:gridSpan w:val="4"/>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94"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98" w:type="dxa"/>
            <w:gridSpan w:val="2"/>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94" w:type="dxa"/>
            <w:gridSpan w:val="5"/>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94" w:type="dxa"/>
            <w:gridSpan w:val="4"/>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94"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99" w:type="dxa"/>
            <w:gridSpan w:val="5"/>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98" w:type="dxa"/>
            <w:gridSpan w:val="2"/>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94" w:type="dxa"/>
            <w:gridSpan w:val="4"/>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94"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94" w:type="dxa"/>
            <w:gridSpan w:val="3"/>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94" w:type="dxa"/>
            <w:gridSpan w:val="3"/>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95" w:type="dxa"/>
            <w:gridSpan w:val="3"/>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94" w:type="dxa"/>
            <w:gridSpan w:val="2"/>
            <w:tcBorders>
              <w:top w:val="single" w:sz="4" w:space="0" w:color="auto"/>
              <w:left w:val="single" w:sz="4" w:space="0" w:color="auto"/>
              <w:bottom w:val="single" w:sz="4" w:space="0" w:color="auto"/>
              <w:right w:val="single" w:sz="18" w:space="0" w:color="auto"/>
            </w:tcBorders>
            <w:vAlign w:val="center"/>
          </w:tcPr>
          <w:p w:rsidR="00631804" w:rsidRDefault="00631804" w:rsidP="003F69AF">
            <w:pPr>
              <w:spacing w:line="300" w:lineRule="exact"/>
              <w:jc w:val="center"/>
              <w:rPr>
                <w:rtl/>
              </w:rPr>
            </w:pPr>
          </w:p>
        </w:tc>
        <w:tc>
          <w:tcPr>
            <w:tcW w:w="494" w:type="dxa"/>
            <w:gridSpan w:val="4"/>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94" w:type="dxa"/>
            <w:gridSpan w:val="3"/>
            <w:tcBorders>
              <w:top w:val="single" w:sz="4" w:space="0" w:color="auto"/>
              <w:left w:val="single" w:sz="4" w:space="0" w:color="auto"/>
              <w:bottom w:val="single" w:sz="4" w:space="0" w:color="auto"/>
              <w:right w:val="single" w:sz="18" w:space="0" w:color="auto"/>
            </w:tcBorders>
            <w:shd w:val="clear" w:color="auto" w:fill="auto"/>
            <w:vAlign w:val="center"/>
          </w:tcPr>
          <w:p w:rsidR="00631804" w:rsidRDefault="00631804" w:rsidP="003F69AF">
            <w:pPr>
              <w:spacing w:line="300" w:lineRule="exact"/>
              <w:jc w:val="center"/>
              <w:rPr>
                <w:rtl/>
              </w:rPr>
            </w:pPr>
          </w:p>
        </w:tc>
        <w:tc>
          <w:tcPr>
            <w:tcW w:w="494" w:type="dxa"/>
            <w:gridSpan w:val="4"/>
            <w:tcBorders>
              <w:top w:val="single" w:sz="4" w:space="0" w:color="auto"/>
              <w:left w:val="single" w:sz="18" w:space="0" w:color="auto"/>
              <w:bottom w:val="single" w:sz="4" w:space="0" w:color="auto"/>
              <w:right w:val="single" w:sz="4" w:space="0" w:color="auto"/>
            </w:tcBorders>
            <w:vAlign w:val="center"/>
          </w:tcPr>
          <w:p w:rsidR="00631804" w:rsidRDefault="00631804" w:rsidP="003F69AF">
            <w:pPr>
              <w:spacing w:line="300" w:lineRule="exact"/>
              <w:jc w:val="center"/>
              <w:rPr>
                <w:rtl/>
              </w:rPr>
            </w:pPr>
          </w:p>
        </w:tc>
        <w:tc>
          <w:tcPr>
            <w:tcW w:w="496" w:type="dxa"/>
            <w:tcBorders>
              <w:top w:val="single" w:sz="4" w:space="0" w:color="auto"/>
              <w:left w:val="single" w:sz="4" w:space="0" w:color="auto"/>
              <w:bottom w:val="single" w:sz="4" w:space="0" w:color="auto"/>
              <w:right w:val="thinThickSmallGap" w:sz="12" w:space="0" w:color="auto"/>
            </w:tcBorders>
            <w:vAlign w:val="center"/>
          </w:tcPr>
          <w:p w:rsidR="00631804" w:rsidRDefault="00631804" w:rsidP="003F69AF">
            <w:pPr>
              <w:spacing w:line="300" w:lineRule="exact"/>
              <w:jc w:val="center"/>
              <w:rPr>
                <w:rtl/>
                <w:lang w:bidi="ar-DZ"/>
              </w:rPr>
            </w:pPr>
          </w:p>
        </w:tc>
      </w:tr>
      <w:tr w:rsidR="00631804" w:rsidTr="003F69AF">
        <w:trPr>
          <w:cantSplit/>
          <w:trHeight w:val="375"/>
          <w:jc w:val="center"/>
        </w:trPr>
        <w:tc>
          <w:tcPr>
            <w:tcW w:w="1178" w:type="dxa"/>
            <w:tcBorders>
              <w:top w:val="single" w:sz="4" w:space="0" w:color="auto"/>
              <w:left w:val="thickThinSmallGap" w:sz="12" w:space="0" w:color="auto"/>
              <w:bottom w:val="single" w:sz="8" w:space="0" w:color="auto"/>
              <w:right w:val="single" w:sz="8" w:space="0" w:color="auto"/>
            </w:tcBorders>
            <w:shd w:val="clear" w:color="auto" w:fill="CCFFCC"/>
            <w:vAlign w:val="center"/>
          </w:tcPr>
          <w:p w:rsidR="00631804" w:rsidRPr="0062725C" w:rsidRDefault="00631804" w:rsidP="003F69AF">
            <w:pPr>
              <w:spacing w:line="300" w:lineRule="exact"/>
              <w:jc w:val="center"/>
              <w:rPr>
                <w:rFonts w:ascii="Arial" w:hAnsi="Arial"/>
                <w:b/>
                <w:bCs/>
                <w:rtl/>
              </w:rPr>
            </w:pPr>
            <w:r w:rsidRPr="0062725C">
              <w:rPr>
                <w:rFonts w:ascii="Arial" w:hAnsi="Arial"/>
                <w:b/>
                <w:bCs/>
                <w:sz w:val="22"/>
                <w:szCs w:val="22"/>
                <w:rtl/>
              </w:rPr>
              <w:t>إعارة داخلية</w:t>
            </w:r>
          </w:p>
        </w:tc>
        <w:tc>
          <w:tcPr>
            <w:tcW w:w="487" w:type="dxa"/>
            <w:gridSpan w:val="2"/>
            <w:tcBorders>
              <w:top w:val="single" w:sz="4" w:space="0" w:color="auto"/>
              <w:left w:val="single" w:sz="8" w:space="0" w:color="auto"/>
              <w:bottom w:val="single" w:sz="8" w:space="0" w:color="auto"/>
              <w:right w:val="single" w:sz="4" w:space="0" w:color="auto"/>
            </w:tcBorders>
            <w:vAlign w:val="center"/>
          </w:tcPr>
          <w:p w:rsidR="00631804" w:rsidRDefault="00631804" w:rsidP="003F69AF">
            <w:pPr>
              <w:spacing w:line="300" w:lineRule="exact"/>
              <w:jc w:val="center"/>
              <w:rPr>
                <w:rtl/>
                <w:lang w:bidi="ar-DZ"/>
              </w:rPr>
            </w:pPr>
          </w:p>
        </w:tc>
        <w:tc>
          <w:tcPr>
            <w:tcW w:w="491" w:type="dxa"/>
            <w:gridSpan w:val="3"/>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rtl/>
              </w:rPr>
            </w:pPr>
          </w:p>
        </w:tc>
        <w:tc>
          <w:tcPr>
            <w:tcW w:w="499" w:type="dxa"/>
            <w:gridSpan w:val="4"/>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rtl/>
              </w:rPr>
            </w:pPr>
          </w:p>
        </w:tc>
        <w:tc>
          <w:tcPr>
            <w:tcW w:w="494" w:type="dxa"/>
            <w:gridSpan w:val="3"/>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rtl/>
              </w:rPr>
            </w:pPr>
          </w:p>
        </w:tc>
        <w:tc>
          <w:tcPr>
            <w:tcW w:w="498" w:type="dxa"/>
            <w:gridSpan w:val="2"/>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rtl/>
              </w:rPr>
            </w:pPr>
          </w:p>
        </w:tc>
        <w:tc>
          <w:tcPr>
            <w:tcW w:w="494" w:type="dxa"/>
            <w:gridSpan w:val="5"/>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rtl/>
              </w:rPr>
            </w:pPr>
          </w:p>
        </w:tc>
        <w:tc>
          <w:tcPr>
            <w:tcW w:w="494" w:type="dxa"/>
            <w:gridSpan w:val="4"/>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rtl/>
              </w:rPr>
            </w:pPr>
          </w:p>
        </w:tc>
        <w:tc>
          <w:tcPr>
            <w:tcW w:w="494" w:type="dxa"/>
            <w:gridSpan w:val="3"/>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rtl/>
              </w:rPr>
            </w:pPr>
          </w:p>
        </w:tc>
        <w:tc>
          <w:tcPr>
            <w:tcW w:w="499" w:type="dxa"/>
            <w:gridSpan w:val="5"/>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rtl/>
              </w:rPr>
            </w:pPr>
          </w:p>
        </w:tc>
        <w:tc>
          <w:tcPr>
            <w:tcW w:w="498" w:type="dxa"/>
            <w:gridSpan w:val="2"/>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rtl/>
              </w:rPr>
            </w:pPr>
          </w:p>
        </w:tc>
        <w:tc>
          <w:tcPr>
            <w:tcW w:w="494" w:type="dxa"/>
            <w:gridSpan w:val="4"/>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rtl/>
              </w:rPr>
            </w:pPr>
          </w:p>
        </w:tc>
        <w:tc>
          <w:tcPr>
            <w:tcW w:w="494" w:type="dxa"/>
            <w:gridSpan w:val="3"/>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rtl/>
              </w:rPr>
            </w:pPr>
          </w:p>
        </w:tc>
        <w:tc>
          <w:tcPr>
            <w:tcW w:w="494" w:type="dxa"/>
            <w:gridSpan w:val="3"/>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rtl/>
              </w:rPr>
            </w:pPr>
          </w:p>
        </w:tc>
        <w:tc>
          <w:tcPr>
            <w:tcW w:w="494" w:type="dxa"/>
            <w:gridSpan w:val="3"/>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rtl/>
              </w:rPr>
            </w:pPr>
          </w:p>
        </w:tc>
        <w:tc>
          <w:tcPr>
            <w:tcW w:w="495" w:type="dxa"/>
            <w:gridSpan w:val="3"/>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rtl/>
              </w:rPr>
            </w:pPr>
          </w:p>
        </w:tc>
        <w:tc>
          <w:tcPr>
            <w:tcW w:w="494" w:type="dxa"/>
            <w:gridSpan w:val="2"/>
            <w:tcBorders>
              <w:top w:val="single" w:sz="4" w:space="0" w:color="auto"/>
              <w:left w:val="single" w:sz="4" w:space="0" w:color="auto"/>
              <w:bottom w:val="single" w:sz="8" w:space="0" w:color="auto"/>
              <w:right w:val="single" w:sz="18" w:space="0" w:color="auto"/>
            </w:tcBorders>
            <w:vAlign w:val="center"/>
          </w:tcPr>
          <w:p w:rsidR="00631804" w:rsidRDefault="00631804" w:rsidP="003F69AF">
            <w:pPr>
              <w:spacing w:line="300" w:lineRule="exact"/>
              <w:jc w:val="center"/>
              <w:rPr>
                <w:rtl/>
              </w:rPr>
            </w:pPr>
          </w:p>
        </w:tc>
        <w:tc>
          <w:tcPr>
            <w:tcW w:w="494" w:type="dxa"/>
            <w:gridSpan w:val="4"/>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rtl/>
              </w:rPr>
            </w:pPr>
          </w:p>
        </w:tc>
        <w:tc>
          <w:tcPr>
            <w:tcW w:w="494" w:type="dxa"/>
            <w:gridSpan w:val="3"/>
            <w:tcBorders>
              <w:top w:val="single" w:sz="4" w:space="0" w:color="auto"/>
              <w:left w:val="single" w:sz="4" w:space="0" w:color="auto"/>
              <w:bottom w:val="single" w:sz="8" w:space="0" w:color="auto"/>
              <w:right w:val="single" w:sz="18" w:space="0" w:color="auto"/>
            </w:tcBorders>
            <w:shd w:val="clear" w:color="auto" w:fill="auto"/>
            <w:vAlign w:val="center"/>
          </w:tcPr>
          <w:p w:rsidR="00631804" w:rsidRDefault="00631804" w:rsidP="003F69AF">
            <w:pPr>
              <w:spacing w:line="300" w:lineRule="exact"/>
              <w:jc w:val="center"/>
              <w:rPr>
                <w:rtl/>
              </w:rPr>
            </w:pPr>
          </w:p>
        </w:tc>
        <w:tc>
          <w:tcPr>
            <w:tcW w:w="494" w:type="dxa"/>
            <w:gridSpan w:val="4"/>
            <w:tcBorders>
              <w:top w:val="single" w:sz="4" w:space="0" w:color="auto"/>
              <w:left w:val="single" w:sz="18" w:space="0" w:color="auto"/>
              <w:bottom w:val="single" w:sz="8" w:space="0" w:color="auto"/>
              <w:right w:val="single" w:sz="4" w:space="0" w:color="auto"/>
            </w:tcBorders>
            <w:vAlign w:val="center"/>
          </w:tcPr>
          <w:p w:rsidR="00631804" w:rsidRDefault="00631804" w:rsidP="003F69AF">
            <w:pPr>
              <w:spacing w:line="300" w:lineRule="exact"/>
              <w:jc w:val="center"/>
              <w:rPr>
                <w:rtl/>
              </w:rPr>
            </w:pPr>
          </w:p>
        </w:tc>
        <w:tc>
          <w:tcPr>
            <w:tcW w:w="496" w:type="dxa"/>
            <w:tcBorders>
              <w:top w:val="single" w:sz="4" w:space="0" w:color="auto"/>
              <w:left w:val="single" w:sz="4" w:space="0" w:color="auto"/>
              <w:bottom w:val="single" w:sz="8" w:space="0" w:color="auto"/>
              <w:right w:val="thinThickSmallGap" w:sz="12" w:space="0" w:color="auto"/>
            </w:tcBorders>
            <w:vAlign w:val="center"/>
          </w:tcPr>
          <w:p w:rsidR="00631804" w:rsidRDefault="00631804" w:rsidP="003F69AF">
            <w:pPr>
              <w:spacing w:line="300" w:lineRule="exact"/>
              <w:jc w:val="center"/>
              <w:rPr>
                <w:rtl/>
                <w:lang w:bidi="ar-DZ"/>
              </w:rPr>
            </w:pPr>
          </w:p>
        </w:tc>
      </w:tr>
      <w:tr w:rsidR="00631804" w:rsidTr="003F69AF">
        <w:trPr>
          <w:cantSplit/>
          <w:trHeight w:val="375"/>
          <w:jc w:val="center"/>
        </w:trPr>
        <w:tc>
          <w:tcPr>
            <w:tcW w:w="1178" w:type="dxa"/>
            <w:tcBorders>
              <w:top w:val="single" w:sz="8" w:space="0" w:color="auto"/>
              <w:left w:val="thickThinSmallGap" w:sz="12" w:space="0" w:color="auto"/>
              <w:bottom w:val="single" w:sz="18" w:space="0" w:color="auto"/>
              <w:right w:val="single" w:sz="8" w:space="0" w:color="auto"/>
            </w:tcBorders>
            <w:shd w:val="clear" w:color="auto" w:fill="CCFFCC"/>
            <w:vAlign w:val="center"/>
          </w:tcPr>
          <w:p w:rsidR="00631804" w:rsidRPr="0062725C" w:rsidRDefault="00631804" w:rsidP="003F69AF">
            <w:pPr>
              <w:spacing w:line="300" w:lineRule="exact"/>
              <w:jc w:val="center"/>
              <w:rPr>
                <w:rFonts w:ascii="Arial" w:hAnsi="Arial"/>
                <w:b/>
                <w:bCs/>
                <w:rtl/>
              </w:rPr>
            </w:pPr>
            <w:r w:rsidRPr="0062725C">
              <w:rPr>
                <w:rFonts w:ascii="Arial" w:hAnsi="Arial"/>
                <w:b/>
                <w:bCs/>
                <w:sz w:val="22"/>
                <w:szCs w:val="22"/>
                <w:rtl/>
              </w:rPr>
              <w:t>المجموع</w:t>
            </w:r>
          </w:p>
        </w:tc>
        <w:tc>
          <w:tcPr>
            <w:tcW w:w="978" w:type="dxa"/>
            <w:gridSpan w:val="5"/>
            <w:tcBorders>
              <w:top w:val="single" w:sz="8" w:space="0" w:color="auto"/>
              <w:left w:val="single" w:sz="8" w:space="0" w:color="auto"/>
              <w:bottom w:val="single" w:sz="18" w:space="0" w:color="auto"/>
              <w:right w:val="single" w:sz="18" w:space="0" w:color="auto"/>
            </w:tcBorders>
            <w:vAlign w:val="center"/>
          </w:tcPr>
          <w:p w:rsidR="00631804" w:rsidRDefault="00631804" w:rsidP="003F69AF">
            <w:pPr>
              <w:spacing w:line="300" w:lineRule="exact"/>
              <w:jc w:val="center"/>
              <w:rPr>
                <w:rtl/>
                <w:lang w:bidi="ar-DZ"/>
              </w:rPr>
            </w:pPr>
          </w:p>
        </w:tc>
        <w:tc>
          <w:tcPr>
            <w:tcW w:w="993" w:type="dxa"/>
            <w:gridSpan w:val="7"/>
            <w:tcBorders>
              <w:top w:val="single" w:sz="8" w:space="0" w:color="auto"/>
              <w:left w:val="single" w:sz="18" w:space="0" w:color="auto"/>
              <w:bottom w:val="single" w:sz="18" w:space="0" w:color="auto"/>
              <w:right w:val="single" w:sz="18" w:space="0" w:color="auto"/>
            </w:tcBorders>
            <w:vAlign w:val="center"/>
          </w:tcPr>
          <w:p w:rsidR="00631804" w:rsidRDefault="00631804" w:rsidP="003F69AF">
            <w:pPr>
              <w:spacing w:line="300" w:lineRule="exact"/>
              <w:jc w:val="center"/>
              <w:rPr>
                <w:rtl/>
              </w:rPr>
            </w:pPr>
          </w:p>
        </w:tc>
        <w:tc>
          <w:tcPr>
            <w:tcW w:w="992" w:type="dxa"/>
            <w:gridSpan w:val="7"/>
            <w:tcBorders>
              <w:top w:val="single" w:sz="8" w:space="0" w:color="auto"/>
              <w:left w:val="single" w:sz="18" w:space="0" w:color="auto"/>
              <w:bottom w:val="single" w:sz="18" w:space="0" w:color="auto"/>
              <w:right w:val="single" w:sz="18" w:space="0" w:color="auto"/>
            </w:tcBorders>
            <w:vAlign w:val="center"/>
          </w:tcPr>
          <w:p w:rsidR="00631804" w:rsidRDefault="00631804" w:rsidP="003F69AF">
            <w:pPr>
              <w:spacing w:line="300" w:lineRule="exact"/>
              <w:jc w:val="center"/>
              <w:rPr>
                <w:rtl/>
              </w:rPr>
            </w:pPr>
          </w:p>
        </w:tc>
        <w:tc>
          <w:tcPr>
            <w:tcW w:w="988" w:type="dxa"/>
            <w:gridSpan w:val="7"/>
            <w:tcBorders>
              <w:top w:val="single" w:sz="8" w:space="0" w:color="auto"/>
              <w:left w:val="single" w:sz="18" w:space="0" w:color="auto"/>
              <w:bottom w:val="single" w:sz="18" w:space="0" w:color="auto"/>
              <w:right w:val="single" w:sz="18" w:space="0" w:color="auto"/>
            </w:tcBorders>
            <w:vAlign w:val="center"/>
          </w:tcPr>
          <w:p w:rsidR="00631804" w:rsidRDefault="00631804" w:rsidP="003F69AF">
            <w:pPr>
              <w:spacing w:line="300" w:lineRule="exact"/>
              <w:jc w:val="center"/>
              <w:rPr>
                <w:rtl/>
              </w:rPr>
            </w:pPr>
          </w:p>
        </w:tc>
        <w:tc>
          <w:tcPr>
            <w:tcW w:w="997" w:type="dxa"/>
            <w:gridSpan w:val="7"/>
            <w:tcBorders>
              <w:top w:val="single" w:sz="8" w:space="0" w:color="auto"/>
              <w:left w:val="single" w:sz="18" w:space="0" w:color="auto"/>
              <w:bottom w:val="single" w:sz="18" w:space="0" w:color="auto"/>
              <w:right w:val="single" w:sz="18" w:space="0" w:color="auto"/>
            </w:tcBorders>
            <w:vAlign w:val="center"/>
          </w:tcPr>
          <w:p w:rsidR="00631804" w:rsidRDefault="00631804" w:rsidP="003F69AF">
            <w:pPr>
              <w:spacing w:line="300" w:lineRule="exact"/>
              <w:jc w:val="center"/>
              <w:rPr>
                <w:rtl/>
              </w:rPr>
            </w:pPr>
          </w:p>
        </w:tc>
        <w:tc>
          <w:tcPr>
            <w:tcW w:w="988" w:type="dxa"/>
            <w:gridSpan w:val="7"/>
            <w:tcBorders>
              <w:top w:val="single" w:sz="8" w:space="0" w:color="auto"/>
              <w:left w:val="single" w:sz="18" w:space="0" w:color="auto"/>
              <w:bottom w:val="single" w:sz="18" w:space="0" w:color="auto"/>
              <w:right w:val="single" w:sz="18" w:space="0" w:color="auto"/>
            </w:tcBorders>
            <w:vAlign w:val="center"/>
          </w:tcPr>
          <w:p w:rsidR="00631804" w:rsidRDefault="00631804" w:rsidP="003F69AF">
            <w:pPr>
              <w:spacing w:line="300" w:lineRule="exact"/>
              <w:jc w:val="center"/>
              <w:rPr>
                <w:rtl/>
              </w:rPr>
            </w:pPr>
          </w:p>
        </w:tc>
        <w:tc>
          <w:tcPr>
            <w:tcW w:w="988" w:type="dxa"/>
            <w:gridSpan w:val="6"/>
            <w:tcBorders>
              <w:top w:val="single" w:sz="8" w:space="0" w:color="auto"/>
              <w:left w:val="single" w:sz="18" w:space="0" w:color="auto"/>
              <w:bottom w:val="single" w:sz="18" w:space="0" w:color="auto"/>
              <w:right w:val="single" w:sz="18" w:space="0" w:color="auto"/>
            </w:tcBorders>
            <w:vAlign w:val="center"/>
          </w:tcPr>
          <w:p w:rsidR="00631804" w:rsidRDefault="00631804" w:rsidP="003F69AF">
            <w:pPr>
              <w:spacing w:line="300" w:lineRule="exact"/>
              <w:jc w:val="center"/>
              <w:rPr>
                <w:rtl/>
              </w:rPr>
            </w:pPr>
          </w:p>
        </w:tc>
        <w:tc>
          <w:tcPr>
            <w:tcW w:w="989" w:type="dxa"/>
            <w:gridSpan w:val="5"/>
            <w:tcBorders>
              <w:top w:val="single" w:sz="8" w:space="0" w:color="auto"/>
              <w:left w:val="single" w:sz="18" w:space="0" w:color="auto"/>
              <w:bottom w:val="single" w:sz="18" w:space="0" w:color="auto"/>
              <w:right w:val="single" w:sz="18" w:space="0" w:color="auto"/>
            </w:tcBorders>
            <w:vAlign w:val="center"/>
          </w:tcPr>
          <w:p w:rsidR="00631804" w:rsidRDefault="00631804" w:rsidP="003F69AF">
            <w:pPr>
              <w:spacing w:line="300" w:lineRule="exact"/>
              <w:jc w:val="center"/>
              <w:rPr>
                <w:rtl/>
              </w:rPr>
            </w:pPr>
          </w:p>
        </w:tc>
        <w:tc>
          <w:tcPr>
            <w:tcW w:w="988" w:type="dxa"/>
            <w:gridSpan w:val="7"/>
            <w:tcBorders>
              <w:top w:val="single" w:sz="8" w:space="0" w:color="auto"/>
              <w:left w:val="single" w:sz="18" w:space="0" w:color="auto"/>
              <w:bottom w:val="single" w:sz="18" w:space="0" w:color="auto"/>
              <w:right w:val="single" w:sz="18" w:space="0" w:color="auto"/>
            </w:tcBorders>
            <w:vAlign w:val="center"/>
          </w:tcPr>
          <w:p w:rsidR="00631804" w:rsidRDefault="00631804" w:rsidP="003F69AF">
            <w:pPr>
              <w:spacing w:line="300" w:lineRule="exact"/>
              <w:jc w:val="center"/>
              <w:rPr>
                <w:rtl/>
              </w:rPr>
            </w:pPr>
          </w:p>
        </w:tc>
        <w:tc>
          <w:tcPr>
            <w:tcW w:w="990" w:type="dxa"/>
            <w:gridSpan w:val="5"/>
            <w:tcBorders>
              <w:top w:val="single" w:sz="8" w:space="0" w:color="auto"/>
              <w:left w:val="single" w:sz="18" w:space="0" w:color="auto"/>
              <w:bottom w:val="single" w:sz="18" w:space="0" w:color="auto"/>
              <w:right w:val="thinThickSmallGap" w:sz="12" w:space="0" w:color="auto"/>
            </w:tcBorders>
            <w:vAlign w:val="center"/>
          </w:tcPr>
          <w:p w:rsidR="00631804" w:rsidRDefault="00631804" w:rsidP="003F69AF">
            <w:pPr>
              <w:spacing w:line="300" w:lineRule="exact"/>
              <w:jc w:val="center"/>
              <w:rPr>
                <w:rtl/>
                <w:lang w:bidi="ar-DZ"/>
              </w:rPr>
            </w:pPr>
          </w:p>
        </w:tc>
      </w:tr>
      <w:tr w:rsidR="00631804" w:rsidTr="003F69AF">
        <w:trPr>
          <w:cantSplit/>
          <w:trHeight w:val="375"/>
          <w:jc w:val="center"/>
        </w:trPr>
        <w:tc>
          <w:tcPr>
            <w:tcW w:w="2156" w:type="dxa"/>
            <w:gridSpan w:val="6"/>
            <w:tcBorders>
              <w:top w:val="single" w:sz="18" w:space="0" w:color="auto"/>
              <w:left w:val="thickThinSmallGap" w:sz="12" w:space="0" w:color="auto"/>
              <w:bottom w:val="single" w:sz="18" w:space="0" w:color="auto"/>
              <w:right w:val="single" w:sz="18" w:space="0" w:color="auto"/>
            </w:tcBorders>
            <w:shd w:val="clear" w:color="auto" w:fill="CCFFCC"/>
            <w:vAlign w:val="center"/>
          </w:tcPr>
          <w:p w:rsidR="00631804" w:rsidRDefault="00631804" w:rsidP="003F69AF">
            <w:pPr>
              <w:spacing w:line="300" w:lineRule="exact"/>
              <w:jc w:val="center"/>
              <w:rPr>
                <w:rtl/>
                <w:lang w:bidi="ar-DZ"/>
              </w:rPr>
            </w:pPr>
            <w:r>
              <w:rPr>
                <w:rFonts w:ascii="Arial" w:hAnsi="Arial" w:hint="cs"/>
                <w:b/>
                <w:bCs/>
                <w:sz w:val="22"/>
                <w:szCs w:val="22"/>
                <w:rtl/>
              </w:rPr>
              <w:t>العدد الاجمالي للكتب</w:t>
            </w:r>
          </w:p>
        </w:tc>
        <w:tc>
          <w:tcPr>
            <w:tcW w:w="993" w:type="dxa"/>
            <w:gridSpan w:val="7"/>
            <w:tcBorders>
              <w:top w:val="single" w:sz="18" w:space="0" w:color="auto"/>
              <w:left w:val="single" w:sz="18" w:space="0" w:color="auto"/>
              <w:bottom w:val="single" w:sz="18" w:space="0" w:color="auto"/>
              <w:right w:val="single" w:sz="18" w:space="0" w:color="auto"/>
            </w:tcBorders>
            <w:vAlign w:val="center"/>
          </w:tcPr>
          <w:p w:rsidR="00631804" w:rsidRDefault="00631804" w:rsidP="003F69AF">
            <w:pPr>
              <w:spacing w:line="300" w:lineRule="exact"/>
              <w:jc w:val="center"/>
              <w:rPr>
                <w:rtl/>
              </w:rPr>
            </w:pPr>
          </w:p>
        </w:tc>
        <w:tc>
          <w:tcPr>
            <w:tcW w:w="2977" w:type="dxa"/>
            <w:gridSpan w:val="21"/>
            <w:tcBorders>
              <w:top w:val="single" w:sz="18" w:space="0" w:color="auto"/>
              <w:left w:val="single" w:sz="18" w:space="0" w:color="auto"/>
              <w:bottom w:val="single" w:sz="18" w:space="0" w:color="auto"/>
              <w:right w:val="single" w:sz="18" w:space="0" w:color="auto"/>
            </w:tcBorders>
            <w:shd w:val="clear" w:color="auto" w:fill="CCFFCC"/>
            <w:vAlign w:val="center"/>
          </w:tcPr>
          <w:p w:rsidR="00631804" w:rsidRPr="00CA07E8" w:rsidRDefault="00631804" w:rsidP="003F69AF">
            <w:pPr>
              <w:spacing w:line="300" w:lineRule="exact"/>
              <w:jc w:val="center"/>
              <w:rPr>
                <w:rFonts w:ascii="Arial" w:hAnsi="Arial"/>
                <w:b/>
                <w:bCs/>
                <w:rtl/>
              </w:rPr>
            </w:pPr>
            <w:r w:rsidRPr="00CA07E8">
              <w:rPr>
                <w:rFonts w:ascii="Arial" w:hAnsi="Arial" w:hint="cs"/>
                <w:b/>
                <w:bCs/>
                <w:sz w:val="22"/>
                <w:szCs w:val="22"/>
                <w:rtl/>
              </w:rPr>
              <w:t>عدد الكتب المستغلة</w:t>
            </w:r>
          </w:p>
        </w:tc>
        <w:tc>
          <w:tcPr>
            <w:tcW w:w="988" w:type="dxa"/>
            <w:gridSpan w:val="7"/>
            <w:tcBorders>
              <w:top w:val="single" w:sz="18" w:space="0" w:color="auto"/>
              <w:left w:val="single" w:sz="18" w:space="0" w:color="auto"/>
              <w:bottom w:val="single" w:sz="18" w:space="0" w:color="auto"/>
              <w:right w:val="single" w:sz="18" w:space="0" w:color="auto"/>
            </w:tcBorders>
            <w:vAlign w:val="center"/>
          </w:tcPr>
          <w:p w:rsidR="00631804" w:rsidRDefault="00631804" w:rsidP="003F69AF">
            <w:pPr>
              <w:spacing w:line="300" w:lineRule="exact"/>
              <w:jc w:val="center"/>
              <w:rPr>
                <w:rtl/>
              </w:rPr>
            </w:pPr>
          </w:p>
        </w:tc>
        <w:tc>
          <w:tcPr>
            <w:tcW w:w="2965" w:type="dxa"/>
            <w:gridSpan w:val="18"/>
            <w:tcBorders>
              <w:top w:val="single" w:sz="18" w:space="0" w:color="auto"/>
              <w:left w:val="single" w:sz="18" w:space="0" w:color="auto"/>
              <w:bottom w:val="single" w:sz="18" w:space="0" w:color="auto"/>
              <w:right w:val="single" w:sz="18" w:space="0" w:color="auto"/>
            </w:tcBorders>
            <w:shd w:val="clear" w:color="auto" w:fill="CCFFCC"/>
            <w:vAlign w:val="center"/>
          </w:tcPr>
          <w:p w:rsidR="00631804" w:rsidRPr="00CA07E8" w:rsidRDefault="00631804" w:rsidP="003F69AF">
            <w:pPr>
              <w:spacing w:line="300" w:lineRule="exact"/>
              <w:jc w:val="center"/>
              <w:rPr>
                <w:rFonts w:ascii="Arial" w:hAnsi="Arial"/>
                <w:b/>
                <w:bCs/>
                <w:rtl/>
              </w:rPr>
            </w:pPr>
            <w:r w:rsidRPr="00CA07E8">
              <w:rPr>
                <w:rFonts w:ascii="Arial" w:hAnsi="Arial" w:hint="cs"/>
                <w:b/>
                <w:bCs/>
                <w:sz w:val="22"/>
                <w:szCs w:val="22"/>
                <w:rtl/>
              </w:rPr>
              <w:t>النسبة</w:t>
            </w:r>
          </w:p>
        </w:tc>
        <w:tc>
          <w:tcPr>
            <w:tcW w:w="990" w:type="dxa"/>
            <w:gridSpan w:val="5"/>
            <w:tcBorders>
              <w:top w:val="single" w:sz="18" w:space="0" w:color="auto"/>
              <w:left w:val="single" w:sz="18" w:space="0" w:color="auto"/>
              <w:bottom w:val="single" w:sz="18" w:space="0" w:color="auto"/>
              <w:right w:val="thinThickSmallGap" w:sz="12" w:space="0" w:color="auto"/>
            </w:tcBorders>
            <w:vAlign w:val="center"/>
          </w:tcPr>
          <w:p w:rsidR="00631804" w:rsidRDefault="00631804" w:rsidP="003F69AF">
            <w:pPr>
              <w:spacing w:line="300" w:lineRule="exact"/>
              <w:jc w:val="center"/>
              <w:rPr>
                <w:rtl/>
                <w:lang w:bidi="ar-DZ"/>
              </w:rPr>
            </w:pPr>
          </w:p>
        </w:tc>
      </w:tr>
      <w:tr w:rsidR="00631804" w:rsidTr="003F69AF">
        <w:trPr>
          <w:cantSplit/>
          <w:trHeight w:val="375"/>
          <w:jc w:val="center"/>
        </w:trPr>
        <w:tc>
          <w:tcPr>
            <w:tcW w:w="2156" w:type="dxa"/>
            <w:gridSpan w:val="6"/>
            <w:tcBorders>
              <w:top w:val="single" w:sz="18" w:space="0" w:color="auto"/>
              <w:left w:val="thickThinSmallGap" w:sz="12" w:space="0" w:color="auto"/>
              <w:bottom w:val="single" w:sz="18" w:space="0" w:color="auto"/>
              <w:right w:val="single" w:sz="18" w:space="0" w:color="auto"/>
            </w:tcBorders>
            <w:shd w:val="clear" w:color="auto" w:fill="CCFFCC"/>
            <w:vAlign w:val="center"/>
          </w:tcPr>
          <w:p w:rsidR="00631804" w:rsidRDefault="00631804" w:rsidP="003F69AF">
            <w:pPr>
              <w:spacing w:line="300" w:lineRule="exact"/>
              <w:jc w:val="center"/>
              <w:rPr>
                <w:rtl/>
                <w:lang w:bidi="ar-DZ"/>
              </w:rPr>
            </w:pPr>
            <w:r>
              <w:rPr>
                <w:rFonts w:ascii="Arial" w:hAnsi="Arial" w:hint="cs"/>
                <w:b/>
                <w:bCs/>
                <w:sz w:val="22"/>
                <w:szCs w:val="22"/>
                <w:rtl/>
              </w:rPr>
              <w:t>العدد الاجمالي للتلاميذ</w:t>
            </w:r>
          </w:p>
        </w:tc>
        <w:tc>
          <w:tcPr>
            <w:tcW w:w="993" w:type="dxa"/>
            <w:gridSpan w:val="7"/>
            <w:tcBorders>
              <w:top w:val="single" w:sz="18" w:space="0" w:color="auto"/>
              <w:left w:val="single" w:sz="18" w:space="0" w:color="auto"/>
              <w:bottom w:val="single" w:sz="18" w:space="0" w:color="auto"/>
              <w:right w:val="single" w:sz="18" w:space="0" w:color="auto"/>
            </w:tcBorders>
            <w:vAlign w:val="center"/>
          </w:tcPr>
          <w:p w:rsidR="00631804" w:rsidRDefault="00631804" w:rsidP="003F69AF">
            <w:pPr>
              <w:spacing w:line="300" w:lineRule="exact"/>
              <w:jc w:val="center"/>
              <w:rPr>
                <w:rtl/>
              </w:rPr>
            </w:pPr>
          </w:p>
        </w:tc>
        <w:tc>
          <w:tcPr>
            <w:tcW w:w="2977" w:type="dxa"/>
            <w:gridSpan w:val="21"/>
            <w:tcBorders>
              <w:top w:val="single" w:sz="18" w:space="0" w:color="auto"/>
              <w:left w:val="single" w:sz="18" w:space="0" w:color="auto"/>
              <w:bottom w:val="single" w:sz="18" w:space="0" w:color="auto"/>
              <w:right w:val="single" w:sz="18" w:space="0" w:color="auto"/>
            </w:tcBorders>
            <w:shd w:val="clear" w:color="auto" w:fill="CCFFCC"/>
            <w:vAlign w:val="center"/>
          </w:tcPr>
          <w:p w:rsidR="00631804" w:rsidRPr="00CA07E8" w:rsidRDefault="00631804" w:rsidP="003F69AF">
            <w:pPr>
              <w:spacing w:line="300" w:lineRule="exact"/>
              <w:jc w:val="center"/>
              <w:rPr>
                <w:rFonts w:ascii="Arial" w:hAnsi="Arial"/>
                <w:b/>
                <w:bCs/>
                <w:rtl/>
              </w:rPr>
            </w:pPr>
            <w:r w:rsidRPr="00CA07E8">
              <w:rPr>
                <w:rFonts w:ascii="Arial" w:hAnsi="Arial" w:hint="cs"/>
                <w:b/>
                <w:bCs/>
                <w:sz w:val="22"/>
                <w:szCs w:val="22"/>
                <w:rtl/>
              </w:rPr>
              <w:t>عدد التلاميذ المستفيدين</w:t>
            </w:r>
          </w:p>
        </w:tc>
        <w:tc>
          <w:tcPr>
            <w:tcW w:w="988" w:type="dxa"/>
            <w:gridSpan w:val="7"/>
            <w:tcBorders>
              <w:top w:val="single" w:sz="18" w:space="0" w:color="auto"/>
              <w:left w:val="single" w:sz="18" w:space="0" w:color="auto"/>
              <w:bottom w:val="single" w:sz="18" w:space="0" w:color="auto"/>
              <w:right w:val="single" w:sz="18" w:space="0" w:color="auto"/>
            </w:tcBorders>
            <w:vAlign w:val="center"/>
          </w:tcPr>
          <w:p w:rsidR="00631804" w:rsidRDefault="00631804" w:rsidP="003F69AF">
            <w:pPr>
              <w:spacing w:line="300" w:lineRule="exact"/>
              <w:jc w:val="center"/>
              <w:rPr>
                <w:rtl/>
              </w:rPr>
            </w:pPr>
          </w:p>
        </w:tc>
        <w:tc>
          <w:tcPr>
            <w:tcW w:w="2965" w:type="dxa"/>
            <w:gridSpan w:val="18"/>
            <w:tcBorders>
              <w:top w:val="single" w:sz="18" w:space="0" w:color="auto"/>
              <w:left w:val="single" w:sz="18" w:space="0" w:color="auto"/>
              <w:bottom w:val="single" w:sz="18" w:space="0" w:color="auto"/>
              <w:right w:val="single" w:sz="18" w:space="0" w:color="auto"/>
            </w:tcBorders>
            <w:shd w:val="clear" w:color="auto" w:fill="CCFFCC"/>
            <w:vAlign w:val="center"/>
          </w:tcPr>
          <w:p w:rsidR="00631804" w:rsidRPr="00CA07E8" w:rsidRDefault="00631804" w:rsidP="003F69AF">
            <w:pPr>
              <w:spacing w:line="300" w:lineRule="exact"/>
              <w:jc w:val="center"/>
              <w:rPr>
                <w:rFonts w:ascii="Arial" w:hAnsi="Arial"/>
                <w:b/>
                <w:bCs/>
                <w:rtl/>
              </w:rPr>
            </w:pPr>
            <w:r w:rsidRPr="00CA07E8">
              <w:rPr>
                <w:rFonts w:ascii="Arial" w:hAnsi="Arial" w:hint="cs"/>
                <w:b/>
                <w:bCs/>
                <w:sz w:val="22"/>
                <w:szCs w:val="22"/>
                <w:rtl/>
              </w:rPr>
              <w:t>النسبة</w:t>
            </w:r>
          </w:p>
        </w:tc>
        <w:tc>
          <w:tcPr>
            <w:tcW w:w="990" w:type="dxa"/>
            <w:gridSpan w:val="5"/>
            <w:tcBorders>
              <w:top w:val="single" w:sz="18" w:space="0" w:color="auto"/>
              <w:left w:val="single" w:sz="18" w:space="0" w:color="auto"/>
              <w:bottom w:val="single" w:sz="18" w:space="0" w:color="auto"/>
              <w:right w:val="thinThickSmallGap" w:sz="12" w:space="0" w:color="auto"/>
            </w:tcBorders>
            <w:vAlign w:val="center"/>
          </w:tcPr>
          <w:p w:rsidR="00631804" w:rsidRDefault="00631804" w:rsidP="003F69AF">
            <w:pPr>
              <w:spacing w:line="300" w:lineRule="exact"/>
              <w:jc w:val="center"/>
              <w:rPr>
                <w:rtl/>
                <w:lang w:bidi="ar-DZ"/>
              </w:rPr>
            </w:pPr>
          </w:p>
        </w:tc>
      </w:tr>
      <w:tr w:rsidR="00631804" w:rsidTr="003F69AF">
        <w:trPr>
          <w:cantSplit/>
          <w:trHeight w:val="375"/>
          <w:jc w:val="center"/>
        </w:trPr>
        <w:tc>
          <w:tcPr>
            <w:tcW w:w="2156" w:type="dxa"/>
            <w:gridSpan w:val="6"/>
            <w:tcBorders>
              <w:top w:val="single" w:sz="18" w:space="0" w:color="auto"/>
              <w:left w:val="thickThinSmallGap" w:sz="12" w:space="0" w:color="auto"/>
              <w:bottom w:val="thickThinSmallGap" w:sz="12" w:space="0" w:color="auto"/>
              <w:right w:val="single" w:sz="18" w:space="0" w:color="auto"/>
            </w:tcBorders>
            <w:shd w:val="clear" w:color="auto" w:fill="CCFFCC"/>
            <w:vAlign w:val="center"/>
          </w:tcPr>
          <w:p w:rsidR="00631804" w:rsidRDefault="00631804" w:rsidP="003F69AF">
            <w:pPr>
              <w:spacing w:line="300" w:lineRule="exact"/>
              <w:jc w:val="center"/>
              <w:rPr>
                <w:rtl/>
                <w:lang w:bidi="ar-DZ"/>
              </w:rPr>
            </w:pPr>
            <w:r>
              <w:rPr>
                <w:rFonts w:ascii="Arial" w:hAnsi="Arial" w:hint="cs"/>
                <w:b/>
                <w:bCs/>
                <w:sz w:val="22"/>
                <w:szCs w:val="22"/>
                <w:rtl/>
              </w:rPr>
              <w:t>العدد الاجمالي للموظفين</w:t>
            </w:r>
          </w:p>
        </w:tc>
        <w:tc>
          <w:tcPr>
            <w:tcW w:w="993" w:type="dxa"/>
            <w:gridSpan w:val="7"/>
            <w:tcBorders>
              <w:top w:val="single" w:sz="18" w:space="0" w:color="auto"/>
              <w:left w:val="single" w:sz="18" w:space="0" w:color="auto"/>
              <w:bottom w:val="thickThinSmallGap" w:sz="12" w:space="0" w:color="auto"/>
              <w:right w:val="single" w:sz="18" w:space="0" w:color="auto"/>
            </w:tcBorders>
            <w:vAlign w:val="center"/>
          </w:tcPr>
          <w:p w:rsidR="00631804" w:rsidRDefault="00631804" w:rsidP="003F69AF">
            <w:pPr>
              <w:spacing w:line="300" w:lineRule="exact"/>
              <w:jc w:val="center"/>
              <w:rPr>
                <w:rtl/>
              </w:rPr>
            </w:pPr>
          </w:p>
        </w:tc>
        <w:tc>
          <w:tcPr>
            <w:tcW w:w="2977" w:type="dxa"/>
            <w:gridSpan w:val="21"/>
            <w:tcBorders>
              <w:top w:val="single" w:sz="18" w:space="0" w:color="auto"/>
              <w:left w:val="single" w:sz="18" w:space="0" w:color="auto"/>
              <w:bottom w:val="thickThinSmallGap" w:sz="12" w:space="0" w:color="auto"/>
              <w:right w:val="single" w:sz="18" w:space="0" w:color="auto"/>
            </w:tcBorders>
            <w:shd w:val="clear" w:color="auto" w:fill="CCFFCC"/>
            <w:vAlign w:val="center"/>
          </w:tcPr>
          <w:p w:rsidR="00631804" w:rsidRPr="00CA07E8" w:rsidRDefault="00631804" w:rsidP="003F69AF">
            <w:pPr>
              <w:spacing w:line="300" w:lineRule="exact"/>
              <w:jc w:val="center"/>
              <w:rPr>
                <w:rFonts w:ascii="Arial" w:hAnsi="Arial"/>
                <w:b/>
                <w:bCs/>
                <w:rtl/>
              </w:rPr>
            </w:pPr>
            <w:r w:rsidRPr="00CA07E8">
              <w:rPr>
                <w:rFonts w:ascii="Arial" w:hAnsi="Arial" w:hint="cs"/>
                <w:b/>
                <w:bCs/>
                <w:sz w:val="22"/>
                <w:szCs w:val="22"/>
                <w:rtl/>
              </w:rPr>
              <w:t>عدد الموظفين المستفيدين</w:t>
            </w:r>
          </w:p>
        </w:tc>
        <w:tc>
          <w:tcPr>
            <w:tcW w:w="988" w:type="dxa"/>
            <w:gridSpan w:val="7"/>
            <w:tcBorders>
              <w:top w:val="single" w:sz="18" w:space="0" w:color="auto"/>
              <w:left w:val="single" w:sz="18" w:space="0" w:color="auto"/>
              <w:bottom w:val="thickThinSmallGap" w:sz="12" w:space="0" w:color="auto"/>
              <w:right w:val="single" w:sz="18" w:space="0" w:color="auto"/>
            </w:tcBorders>
            <w:vAlign w:val="center"/>
          </w:tcPr>
          <w:p w:rsidR="00631804" w:rsidRDefault="00631804" w:rsidP="003F69AF">
            <w:pPr>
              <w:spacing w:line="300" w:lineRule="exact"/>
              <w:jc w:val="center"/>
              <w:rPr>
                <w:rtl/>
              </w:rPr>
            </w:pPr>
          </w:p>
        </w:tc>
        <w:tc>
          <w:tcPr>
            <w:tcW w:w="2965" w:type="dxa"/>
            <w:gridSpan w:val="18"/>
            <w:tcBorders>
              <w:top w:val="single" w:sz="18" w:space="0" w:color="auto"/>
              <w:left w:val="single" w:sz="18" w:space="0" w:color="auto"/>
              <w:bottom w:val="thickThinSmallGap" w:sz="12" w:space="0" w:color="auto"/>
              <w:right w:val="single" w:sz="18" w:space="0" w:color="auto"/>
            </w:tcBorders>
            <w:shd w:val="clear" w:color="auto" w:fill="CCFFCC"/>
            <w:vAlign w:val="center"/>
          </w:tcPr>
          <w:p w:rsidR="00631804" w:rsidRPr="00CA07E8" w:rsidRDefault="00631804" w:rsidP="003F69AF">
            <w:pPr>
              <w:spacing w:line="300" w:lineRule="exact"/>
              <w:jc w:val="center"/>
              <w:rPr>
                <w:rFonts w:ascii="Arial" w:hAnsi="Arial"/>
                <w:b/>
                <w:bCs/>
                <w:rtl/>
              </w:rPr>
            </w:pPr>
            <w:r w:rsidRPr="00CA07E8">
              <w:rPr>
                <w:rFonts w:ascii="Arial" w:hAnsi="Arial" w:hint="cs"/>
                <w:b/>
                <w:bCs/>
                <w:sz w:val="22"/>
                <w:szCs w:val="22"/>
                <w:rtl/>
              </w:rPr>
              <w:t>النسبة</w:t>
            </w:r>
          </w:p>
        </w:tc>
        <w:tc>
          <w:tcPr>
            <w:tcW w:w="990" w:type="dxa"/>
            <w:gridSpan w:val="5"/>
            <w:tcBorders>
              <w:top w:val="single" w:sz="18" w:space="0" w:color="auto"/>
              <w:left w:val="single" w:sz="18" w:space="0" w:color="auto"/>
              <w:bottom w:val="thickThinSmallGap" w:sz="12" w:space="0" w:color="auto"/>
              <w:right w:val="thinThickSmallGap" w:sz="12" w:space="0" w:color="auto"/>
            </w:tcBorders>
            <w:vAlign w:val="center"/>
          </w:tcPr>
          <w:p w:rsidR="00631804" w:rsidRDefault="00631804" w:rsidP="003F69AF">
            <w:pPr>
              <w:spacing w:line="300" w:lineRule="exact"/>
              <w:jc w:val="center"/>
              <w:rPr>
                <w:rtl/>
                <w:lang w:bidi="ar-DZ"/>
              </w:rPr>
            </w:pPr>
          </w:p>
        </w:tc>
      </w:tr>
    </w:tbl>
    <w:p w:rsidR="00631804" w:rsidRDefault="00631804" w:rsidP="00631804">
      <w:pPr>
        <w:rPr>
          <w:rtl/>
          <w:lang w:bidi="ar-DZ"/>
        </w:rPr>
      </w:pPr>
    </w:p>
    <w:tbl>
      <w:tblPr>
        <w:bidiVisual/>
        <w:tblW w:w="10988" w:type="dxa"/>
        <w:jc w:val="center"/>
        <w:tblLayout w:type="fixed"/>
        <w:tblLook w:val="0000"/>
      </w:tblPr>
      <w:tblGrid>
        <w:gridCol w:w="818"/>
        <w:gridCol w:w="567"/>
        <w:gridCol w:w="1808"/>
        <w:gridCol w:w="472"/>
        <w:gridCol w:w="1406"/>
        <w:gridCol w:w="71"/>
        <w:gridCol w:w="1912"/>
        <w:gridCol w:w="37"/>
        <w:gridCol w:w="1949"/>
        <w:gridCol w:w="118"/>
        <w:gridCol w:w="1830"/>
      </w:tblGrid>
      <w:tr w:rsidR="00631804" w:rsidTr="003F69AF">
        <w:trPr>
          <w:jc w:val="center"/>
        </w:trPr>
        <w:tc>
          <w:tcPr>
            <w:tcW w:w="10988" w:type="dxa"/>
            <w:gridSpan w:val="11"/>
          </w:tcPr>
          <w:p w:rsidR="00631804" w:rsidRDefault="00631804" w:rsidP="003F69AF">
            <w:pPr>
              <w:rPr>
                <w:b/>
                <w:bCs/>
                <w:rtl/>
                <w:lang w:bidi="ar-DZ"/>
              </w:rPr>
            </w:pPr>
            <w:r>
              <w:rPr>
                <w:b/>
                <w:bCs/>
                <w:rtl/>
              </w:rPr>
              <w:t>3  - وضعية الكتاب:</w:t>
            </w:r>
          </w:p>
        </w:tc>
      </w:tr>
      <w:tr w:rsidR="00631804" w:rsidTr="003F69AF">
        <w:trPr>
          <w:jc w:val="center"/>
        </w:trPr>
        <w:tc>
          <w:tcPr>
            <w:tcW w:w="10988" w:type="dxa"/>
            <w:gridSpan w:val="11"/>
            <w:tcBorders>
              <w:bottom w:val="thinThickSmallGap" w:sz="12" w:space="0" w:color="auto"/>
            </w:tcBorders>
          </w:tcPr>
          <w:p w:rsidR="00631804" w:rsidRDefault="00631804" w:rsidP="003F69AF">
            <w:pPr>
              <w:rPr>
                <w:rtl/>
                <w:lang w:bidi="ar-DZ"/>
              </w:rPr>
            </w:pPr>
            <w:r>
              <w:rPr>
                <w:u w:val="single"/>
                <w:rtl/>
              </w:rPr>
              <w:t xml:space="preserve"> 3 -1 </w:t>
            </w:r>
            <w:r>
              <w:rPr>
                <w:u w:val="single"/>
              </w:rPr>
              <w:t>–</w:t>
            </w:r>
            <w:r>
              <w:rPr>
                <w:u w:val="single"/>
                <w:rtl/>
              </w:rPr>
              <w:t xml:space="preserve"> </w:t>
            </w:r>
            <w:r>
              <w:rPr>
                <w:rFonts w:ascii="Arial" w:hAnsi="Arial"/>
                <w:u w:val="single"/>
                <w:rtl/>
              </w:rPr>
              <w:t xml:space="preserve">الكتب التي </w:t>
            </w:r>
            <w:r>
              <w:rPr>
                <w:rFonts w:ascii="Arial" w:hAnsi="Arial" w:hint="cs"/>
                <w:u w:val="single"/>
                <w:rtl/>
              </w:rPr>
              <w:t>انتهت</w:t>
            </w:r>
            <w:r>
              <w:rPr>
                <w:rFonts w:ascii="Arial" w:hAnsi="Arial"/>
                <w:u w:val="single"/>
                <w:rtl/>
              </w:rPr>
              <w:t xml:space="preserve"> مدة إعارتها منذ يوم</w:t>
            </w:r>
            <w:r>
              <w:rPr>
                <w:u w:val="single"/>
                <w:rtl/>
              </w:rPr>
              <w:t>:</w:t>
            </w:r>
            <w:r>
              <w:rPr>
                <w:rFonts w:hint="cs"/>
                <w:sz w:val="20"/>
                <w:szCs w:val="20"/>
                <w:rtl/>
              </w:rPr>
              <w:t>..................................</w:t>
            </w:r>
            <w:r>
              <w:rPr>
                <w:rtl/>
              </w:rPr>
              <w:t>ولم ترجع</w:t>
            </w:r>
          </w:p>
        </w:tc>
      </w:tr>
      <w:tr w:rsidR="00631804" w:rsidTr="003F69AF">
        <w:trPr>
          <w:trHeight w:val="375"/>
          <w:jc w:val="center"/>
        </w:trPr>
        <w:tc>
          <w:tcPr>
            <w:tcW w:w="818" w:type="dxa"/>
            <w:tcBorders>
              <w:top w:val="thinThickSmallGap" w:sz="12" w:space="0" w:color="auto"/>
              <w:left w:val="thickThinSmallGap" w:sz="12" w:space="0" w:color="auto"/>
              <w:bottom w:val="single" w:sz="8" w:space="0" w:color="auto"/>
              <w:right w:val="single" w:sz="8" w:space="0" w:color="auto"/>
            </w:tcBorders>
            <w:shd w:val="clear" w:color="auto" w:fill="CCFFCC"/>
            <w:vAlign w:val="center"/>
          </w:tcPr>
          <w:p w:rsidR="00631804" w:rsidRPr="0062725C" w:rsidRDefault="00631804" w:rsidP="003F69AF">
            <w:pPr>
              <w:jc w:val="center"/>
              <w:rPr>
                <w:rFonts w:ascii="Arial" w:hAnsi="Arial"/>
                <w:b/>
                <w:bCs/>
                <w:szCs w:val="26"/>
                <w:rtl/>
              </w:rPr>
            </w:pPr>
            <w:r w:rsidRPr="0062725C">
              <w:rPr>
                <w:rFonts w:ascii="Arial" w:hAnsi="Arial"/>
                <w:b/>
                <w:bCs/>
                <w:szCs w:val="26"/>
                <w:rtl/>
              </w:rPr>
              <w:t>الرقم</w:t>
            </w:r>
          </w:p>
        </w:tc>
        <w:tc>
          <w:tcPr>
            <w:tcW w:w="2847" w:type="dxa"/>
            <w:gridSpan w:val="3"/>
            <w:tcBorders>
              <w:top w:val="thinThickSmallGap" w:sz="12" w:space="0" w:color="auto"/>
              <w:left w:val="single" w:sz="8" w:space="0" w:color="auto"/>
              <w:bottom w:val="single" w:sz="8" w:space="0" w:color="auto"/>
              <w:right w:val="single" w:sz="4" w:space="0" w:color="auto"/>
            </w:tcBorders>
            <w:shd w:val="clear" w:color="auto" w:fill="CCFFCC"/>
            <w:vAlign w:val="center"/>
          </w:tcPr>
          <w:p w:rsidR="00631804" w:rsidRPr="0062725C" w:rsidRDefault="00631804" w:rsidP="003F69AF">
            <w:pPr>
              <w:jc w:val="center"/>
              <w:rPr>
                <w:rFonts w:ascii="Arial" w:hAnsi="Arial"/>
                <w:b/>
                <w:bCs/>
                <w:szCs w:val="26"/>
                <w:rtl/>
              </w:rPr>
            </w:pPr>
            <w:r w:rsidRPr="0062725C">
              <w:rPr>
                <w:rFonts w:ascii="Arial" w:hAnsi="Arial"/>
                <w:b/>
                <w:bCs/>
                <w:szCs w:val="26"/>
                <w:rtl/>
              </w:rPr>
              <w:t>عنوان الكتاب</w:t>
            </w:r>
          </w:p>
        </w:tc>
        <w:tc>
          <w:tcPr>
            <w:tcW w:w="1406" w:type="dxa"/>
            <w:tcBorders>
              <w:top w:val="thinThickSmallGap" w:sz="12" w:space="0" w:color="auto"/>
              <w:left w:val="single" w:sz="4" w:space="0" w:color="auto"/>
              <w:bottom w:val="single" w:sz="8" w:space="0" w:color="auto"/>
              <w:right w:val="single" w:sz="4" w:space="0" w:color="auto"/>
            </w:tcBorders>
            <w:shd w:val="clear" w:color="auto" w:fill="CCFFCC"/>
            <w:vAlign w:val="center"/>
          </w:tcPr>
          <w:p w:rsidR="00631804" w:rsidRPr="0062725C" w:rsidRDefault="00631804" w:rsidP="003F69AF">
            <w:pPr>
              <w:pStyle w:val="Titre2"/>
              <w:rPr>
                <w:rFonts w:ascii="Arial" w:hAnsi="Arial"/>
                <w:sz w:val="28"/>
                <w:szCs w:val="26"/>
                <w:rtl/>
              </w:rPr>
            </w:pPr>
            <w:r w:rsidRPr="0062725C">
              <w:rPr>
                <w:rFonts w:ascii="Arial" w:hAnsi="Arial"/>
                <w:sz w:val="28"/>
                <w:szCs w:val="26"/>
                <w:rtl/>
              </w:rPr>
              <w:t>رقمه</w:t>
            </w:r>
          </w:p>
        </w:tc>
        <w:tc>
          <w:tcPr>
            <w:tcW w:w="1983" w:type="dxa"/>
            <w:gridSpan w:val="2"/>
            <w:tcBorders>
              <w:top w:val="thinThickSmallGap" w:sz="12" w:space="0" w:color="auto"/>
              <w:left w:val="single" w:sz="4" w:space="0" w:color="auto"/>
              <w:bottom w:val="single" w:sz="8" w:space="0" w:color="auto"/>
              <w:right w:val="single" w:sz="4" w:space="0" w:color="auto"/>
            </w:tcBorders>
            <w:shd w:val="clear" w:color="auto" w:fill="CCFFCC"/>
            <w:vAlign w:val="center"/>
          </w:tcPr>
          <w:p w:rsidR="00631804" w:rsidRPr="0062725C" w:rsidRDefault="00631804" w:rsidP="003F69AF">
            <w:pPr>
              <w:jc w:val="center"/>
              <w:rPr>
                <w:rFonts w:ascii="Arial" w:hAnsi="Arial"/>
                <w:b/>
                <w:bCs/>
                <w:szCs w:val="26"/>
                <w:rtl/>
              </w:rPr>
            </w:pPr>
            <w:r w:rsidRPr="0062725C">
              <w:rPr>
                <w:rFonts w:ascii="Arial" w:hAnsi="Arial" w:hint="cs"/>
                <w:b/>
                <w:bCs/>
                <w:szCs w:val="26"/>
                <w:rtl/>
              </w:rPr>
              <w:t>اسم</w:t>
            </w:r>
            <w:r w:rsidRPr="0062725C">
              <w:rPr>
                <w:rFonts w:ascii="Arial" w:hAnsi="Arial"/>
                <w:b/>
                <w:bCs/>
                <w:szCs w:val="26"/>
                <w:rtl/>
              </w:rPr>
              <w:t xml:space="preserve"> المستعير</w:t>
            </w:r>
          </w:p>
        </w:tc>
        <w:tc>
          <w:tcPr>
            <w:tcW w:w="2104" w:type="dxa"/>
            <w:gridSpan w:val="3"/>
            <w:tcBorders>
              <w:top w:val="thinThickSmallGap" w:sz="12" w:space="0" w:color="auto"/>
              <w:left w:val="single" w:sz="4" w:space="0" w:color="auto"/>
              <w:bottom w:val="single" w:sz="8" w:space="0" w:color="auto"/>
              <w:right w:val="single" w:sz="4" w:space="0" w:color="auto"/>
            </w:tcBorders>
            <w:shd w:val="clear" w:color="auto" w:fill="CCFFCC"/>
            <w:vAlign w:val="center"/>
          </w:tcPr>
          <w:p w:rsidR="00631804" w:rsidRPr="0062725C" w:rsidRDefault="00631804" w:rsidP="003F69AF">
            <w:pPr>
              <w:jc w:val="center"/>
              <w:rPr>
                <w:rFonts w:ascii="Arial" w:hAnsi="Arial"/>
                <w:b/>
                <w:bCs/>
                <w:szCs w:val="26"/>
                <w:rtl/>
              </w:rPr>
            </w:pPr>
            <w:r w:rsidRPr="0062725C">
              <w:rPr>
                <w:rFonts w:ascii="Arial" w:hAnsi="Arial"/>
                <w:b/>
                <w:bCs/>
                <w:szCs w:val="26"/>
                <w:rtl/>
              </w:rPr>
              <w:t>الوظيفة أو القسم</w:t>
            </w:r>
          </w:p>
        </w:tc>
        <w:tc>
          <w:tcPr>
            <w:tcW w:w="1830" w:type="dxa"/>
            <w:tcBorders>
              <w:top w:val="thinThickSmallGap" w:sz="12" w:space="0" w:color="auto"/>
              <w:left w:val="single" w:sz="4" w:space="0" w:color="auto"/>
              <w:bottom w:val="single" w:sz="8" w:space="0" w:color="auto"/>
              <w:right w:val="thinThickSmallGap" w:sz="12" w:space="0" w:color="auto"/>
            </w:tcBorders>
            <w:shd w:val="clear" w:color="auto" w:fill="CCFFCC"/>
            <w:vAlign w:val="center"/>
          </w:tcPr>
          <w:p w:rsidR="00631804" w:rsidRPr="0062725C" w:rsidRDefault="00631804" w:rsidP="003F69AF">
            <w:pPr>
              <w:jc w:val="center"/>
              <w:rPr>
                <w:rFonts w:ascii="Arial" w:hAnsi="Arial"/>
                <w:b/>
                <w:bCs/>
                <w:szCs w:val="26"/>
                <w:rtl/>
                <w:lang w:bidi="ar-DZ"/>
              </w:rPr>
            </w:pPr>
            <w:r w:rsidRPr="0062725C">
              <w:rPr>
                <w:rFonts w:ascii="Arial" w:hAnsi="Arial"/>
                <w:b/>
                <w:bCs/>
                <w:szCs w:val="26"/>
                <w:rtl/>
              </w:rPr>
              <w:t>ملاحظات</w:t>
            </w:r>
          </w:p>
        </w:tc>
      </w:tr>
      <w:tr w:rsidR="00631804" w:rsidTr="003F69AF">
        <w:trPr>
          <w:trHeight w:val="280"/>
          <w:jc w:val="center"/>
        </w:trPr>
        <w:tc>
          <w:tcPr>
            <w:tcW w:w="818" w:type="dxa"/>
            <w:tcBorders>
              <w:top w:val="single" w:sz="8" w:space="0" w:color="auto"/>
              <w:left w:val="thickThinSmallGap" w:sz="12" w:space="0" w:color="auto"/>
              <w:bottom w:val="single" w:sz="4" w:space="0" w:color="auto"/>
              <w:right w:val="single" w:sz="8" w:space="0" w:color="auto"/>
            </w:tcBorders>
            <w:shd w:val="clear" w:color="auto" w:fill="CCFFCC"/>
            <w:vAlign w:val="center"/>
          </w:tcPr>
          <w:p w:rsidR="00631804" w:rsidRPr="006840FF" w:rsidRDefault="00631804" w:rsidP="006801E6">
            <w:pPr>
              <w:numPr>
                <w:ilvl w:val="0"/>
                <w:numId w:val="122"/>
              </w:numPr>
              <w:bidi/>
              <w:spacing w:line="300" w:lineRule="exact"/>
              <w:ind w:left="448" w:right="0" w:hanging="357"/>
              <w:jc w:val="center"/>
              <w:rPr>
                <w:rFonts w:ascii="Arial" w:hAnsi="Arial"/>
                <w:b/>
                <w:bCs/>
                <w:szCs w:val="26"/>
                <w:rtl/>
              </w:rPr>
            </w:pPr>
          </w:p>
        </w:tc>
        <w:tc>
          <w:tcPr>
            <w:tcW w:w="2847" w:type="dxa"/>
            <w:gridSpan w:val="3"/>
            <w:tcBorders>
              <w:top w:val="single" w:sz="8" w:space="0" w:color="auto"/>
              <w:left w:val="single" w:sz="8" w:space="0" w:color="auto"/>
              <w:bottom w:val="single" w:sz="4" w:space="0" w:color="auto"/>
              <w:right w:val="single" w:sz="4" w:space="0" w:color="auto"/>
            </w:tcBorders>
            <w:vAlign w:val="center"/>
          </w:tcPr>
          <w:p w:rsidR="00631804" w:rsidRDefault="00631804" w:rsidP="003F69AF">
            <w:pPr>
              <w:spacing w:line="300" w:lineRule="exact"/>
              <w:jc w:val="center"/>
              <w:rPr>
                <w:szCs w:val="26"/>
                <w:rtl/>
                <w:lang w:bidi="ar-DZ"/>
              </w:rPr>
            </w:pPr>
          </w:p>
        </w:tc>
        <w:tc>
          <w:tcPr>
            <w:tcW w:w="1406" w:type="dxa"/>
            <w:tcBorders>
              <w:top w:val="single" w:sz="8"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983" w:type="dxa"/>
            <w:gridSpan w:val="2"/>
            <w:tcBorders>
              <w:top w:val="single" w:sz="8"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2104" w:type="dxa"/>
            <w:gridSpan w:val="3"/>
            <w:tcBorders>
              <w:top w:val="single" w:sz="8"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830" w:type="dxa"/>
            <w:tcBorders>
              <w:top w:val="single" w:sz="8" w:space="0" w:color="auto"/>
              <w:left w:val="single" w:sz="4" w:space="0" w:color="auto"/>
              <w:bottom w:val="single" w:sz="4" w:space="0" w:color="auto"/>
              <w:right w:val="thinThickSmallGap" w:sz="12" w:space="0" w:color="auto"/>
            </w:tcBorders>
            <w:vAlign w:val="center"/>
          </w:tcPr>
          <w:p w:rsidR="00631804" w:rsidRDefault="00631804" w:rsidP="003F69AF">
            <w:pPr>
              <w:spacing w:line="300" w:lineRule="exact"/>
              <w:jc w:val="center"/>
              <w:rPr>
                <w:szCs w:val="26"/>
                <w:rtl/>
                <w:lang w:bidi="ar-DZ"/>
              </w:rPr>
            </w:pPr>
          </w:p>
        </w:tc>
      </w:tr>
      <w:tr w:rsidR="00631804" w:rsidTr="003F69AF">
        <w:trPr>
          <w:trHeight w:val="255"/>
          <w:jc w:val="center"/>
        </w:trPr>
        <w:tc>
          <w:tcPr>
            <w:tcW w:w="81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631804" w:rsidRPr="006840FF" w:rsidRDefault="00631804" w:rsidP="006801E6">
            <w:pPr>
              <w:numPr>
                <w:ilvl w:val="0"/>
                <w:numId w:val="122"/>
              </w:numPr>
              <w:bidi/>
              <w:spacing w:line="300" w:lineRule="exact"/>
              <w:ind w:left="448" w:right="0" w:hanging="357"/>
              <w:jc w:val="center"/>
              <w:rPr>
                <w:rFonts w:ascii="Arial" w:hAnsi="Arial"/>
                <w:b/>
                <w:bCs/>
                <w:szCs w:val="26"/>
                <w:rtl/>
              </w:rPr>
            </w:pPr>
          </w:p>
        </w:tc>
        <w:tc>
          <w:tcPr>
            <w:tcW w:w="2847" w:type="dxa"/>
            <w:gridSpan w:val="3"/>
            <w:tcBorders>
              <w:top w:val="single" w:sz="4" w:space="0" w:color="auto"/>
              <w:left w:val="single" w:sz="8" w:space="0" w:color="auto"/>
              <w:bottom w:val="single" w:sz="4" w:space="0" w:color="auto"/>
              <w:right w:val="single" w:sz="4" w:space="0" w:color="auto"/>
            </w:tcBorders>
            <w:vAlign w:val="center"/>
          </w:tcPr>
          <w:p w:rsidR="00631804" w:rsidRDefault="00631804" w:rsidP="003F69AF">
            <w:pPr>
              <w:spacing w:line="300" w:lineRule="exact"/>
              <w:jc w:val="center"/>
              <w:rPr>
                <w:szCs w:val="26"/>
                <w:rtl/>
                <w:lang w:bidi="ar-DZ"/>
              </w:rPr>
            </w:pPr>
          </w:p>
        </w:tc>
        <w:tc>
          <w:tcPr>
            <w:tcW w:w="1406"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983" w:type="dxa"/>
            <w:gridSpan w:val="2"/>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830" w:type="dxa"/>
            <w:tcBorders>
              <w:top w:val="single" w:sz="4" w:space="0" w:color="auto"/>
              <w:left w:val="single" w:sz="4" w:space="0" w:color="auto"/>
              <w:bottom w:val="single" w:sz="4" w:space="0" w:color="auto"/>
              <w:right w:val="thinThickSmallGap" w:sz="12" w:space="0" w:color="auto"/>
            </w:tcBorders>
            <w:vAlign w:val="center"/>
          </w:tcPr>
          <w:p w:rsidR="00631804" w:rsidRDefault="00631804" w:rsidP="003F69AF">
            <w:pPr>
              <w:spacing w:line="300" w:lineRule="exact"/>
              <w:jc w:val="center"/>
              <w:rPr>
                <w:szCs w:val="26"/>
                <w:rtl/>
                <w:lang w:bidi="ar-DZ"/>
              </w:rPr>
            </w:pPr>
          </w:p>
        </w:tc>
      </w:tr>
      <w:tr w:rsidR="00631804" w:rsidTr="003F69AF">
        <w:trPr>
          <w:trHeight w:val="255"/>
          <w:jc w:val="center"/>
        </w:trPr>
        <w:tc>
          <w:tcPr>
            <w:tcW w:w="81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631804" w:rsidRPr="006840FF" w:rsidRDefault="00631804" w:rsidP="006801E6">
            <w:pPr>
              <w:numPr>
                <w:ilvl w:val="0"/>
                <w:numId w:val="122"/>
              </w:numPr>
              <w:bidi/>
              <w:spacing w:line="300" w:lineRule="exact"/>
              <w:ind w:left="448" w:right="0" w:hanging="357"/>
              <w:jc w:val="center"/>
              <w:rPr>
                <w:rFonts w:ascii="Arial" w:hAnsi="Arial"/>
                <w:b/>
                <w:bCs/>
                <w:szCs w:val="26"/>
                <w:rtl/>
              </w:rPr>
            </w:pPr>
          </w:p>
        </w:tc>
        <w:tc>
          <w:tcPr>
            <w:tcW w:w="2847" w:type="dxa"/>
            <w:gridSpan w:val="3"/>
            <w:tcBorders>
              <w:top w:val="single" w:sz="4" w:space="0" w:color="auto"/>
              <w:left w:val="single" w:sz="8" w:space="0" w:color="auto"/>
              <w:bottom w:val="single" w:sz="4" w:space="0" w:color="auto"/>
              <w:right w:val="single" w:sz="4" w:space="0" w:color="auto"/>
            </w:tcBorders>
            <w:vAlign w:val="center"/>
          </w:tcPr>
          <w:p w:rsidR="00631804" w:rsidRDefault="00631804" w:rsidP="003F69AF">
            <w:pPr>
              <w:spacing w:line="300" w:lineRule="exact"/>
              <w:jc w:val="center"/>
              <w:rPr>
                <w:szCs w:val="26"/>
                <w:rtl/>
                <w:lang w:bidi="ar-DZ"/>
              </w:rPr>
            </w:pPr>
          </w:p>
        </w:tc>
        <w:tc>
          <w:tcPr>
            <w:tcW w:w="1406"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983" w:type="dxa"/>
            <w:gridSpan w:val="2"/>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830" w:type="dxa"/>
            <w:tcBorders>
              <w:top w:val="single" w:sz="4" w:space="0" w:color="auto"/>
              <w:left w:val="single" w:sz="4" w:space="0" w:color="auto"/>
              <w:bottom w:val="single" w:sz="4" w:space="0" w:color="auto"/>
              <w:right w:val="thinThickSmallGap" w:sz="12" w:space="0" w:color="auto"/>
            </w:tcBorders>
            <w:vAlign w:val="center"/>
          </w:tcPr>
          <w:p w:rsidR="00631804" w:rsidRDefault="00631804" w:rsidP="003F69AF">
            <w:pPr>
              <w:spacing w:line="300" w:lineRule="exact"/>
              <w:jc w:val="center"/>
              <w:rPr>
                <w:szCs w:val="26"/>
                <w:rtl/>
                <w:lang w:bidi="ar-DZ"/>
              </w:rPr>
            </w:pPr>
          </w:p>
        </w:tc>
      </w:tr>
      <w:tr w:rsidR="00631804" w:rsidTr="003F69AF">
        <w:trPr>
          <w:trHeight w:val="255"/>
          <w:jc w:val="center"/>
        </w:trPr>
        <w:tc>
          <w:tcPr>
            <w:tcW w:w="81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631804" w:rsidRPr="006840FF" w:rsidRDefault="00631804" w:rsidP="006801E6">
            <w:pPr>
              <w:numPr>
                <w:ilvl w:val="0"/>
                <w:numId w:val="122"/>
              </w:numPr>
              <w:bidi/>
              <w:spacing w:line="300" w:lineRule="exact"/>
              <w:ind w:left="448" w:right="0" w:hanging="357"/>
              <w:jc w:val="center"/>
              <w:rPr>
                <w:rFonts w:ascii="Arial" w:hAnsi="Arial"/>
                <w:b/>
                <w:bCs/>
                <w:szCs w:val="26"/>
                <w:rtl/>
              </w:rPr>
            </w:pPr>
          </w:p>
        </w:tc>
        <w:tc>
          <w:tcPr>
            <w:tcW w:w="2847" w:type="dxa"/>
            <w:gridSpan w:val="3"/>
            <w:tcBorders>
              <w:top w:val="single" w:sz="4" w:space="0" w:color="auto"/>
              <w:left w:val="single" w:sz="8" w:space="0" w:color="auto"/>
              <w:bottom w:val="single" w:sz="4" w:space="0" w:color="auto"/>
              <w:right w:val="single" w:sz="4" w:space="0" w:color="auto"/>
            </w:tcBorders>
            <w:vAlign w:val="center"/>
          </w:tcPr>
          <w:p w:rsidR="00631804" w:rsidRDefault="00631804" w:rsidP="003F69AF">
            <w:pPr>
              <w:spacing w:line="300" w:lineRule="exact"/>
              <w:jc w:val="center"/>
              <w:rPr>
                <w:szCs w:val="26"/>
                <w:rtl/>
                <w:lang w:bidi="ar-DZ"/>
              </w:rPr>
            </w:pPr>
          </w:p>
        </w:tc>
        <w:tc>
          <w:tcPr>
            <w:tcW w:w="1406"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983" w:type="dxa"/>
            <w:gridSpan w:val="2"/>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830" w:type="dxa"/>
            <w:tcBorders>
              <w:top w:val="single" w:sz="4" w:space="0" w:color="auto"/>
              <w:left w:val="single" w:sz="4" w:space="0" w:color="auto"/>
              <w:bottom w:val="single" w:sz="4" w:space="0" w:color="auto"/>
              <w:right w:val="thinThickSmallGap" w:sz="12" w:space="0" w:color="auto"/>
            </w:tcBorders>
            <w:vAlign w:val="center"/>
          </w:tcPr>
          <w:p w:rsidR="00631804" w:rsidRDefault="00631804" w:rsidP="003F69AF">
            <w:pPr>
              <w:spacing w:line="300" w:lineRule="exact"/>
              <w:jc w:val="center"/>
              <w:rPr>
                <w:szCs w:val="26"/>
                <w:rtl/>
                <w:lang w:bidi="ar-DZ"/>
              </w:rPr>
            </w:pPr>
          </w:p>
        </w:tc>
      </w:tr>
      <w:tr w:rsidR="00631804" w:rsidTr="003F69AF">
        <w:trPr>
          <w:trHeight w:val="246"/>
          <w:jc w:val="center"/>
        </w:trPr>
        <w:tc>
          <w:tcPr>
            <w:tcW w:w="818" w:type="dxa"/>
            <w:tcBorders>
              <w:top w:val="single" w:sz="4" w:space="0" w:color="auto"/>
              <w:left w:val="thickThinSmallGap" w:sz="12" w:space="0" w:color="auto"/>
              <w:bottom w:val="thickThinSmallGap" w:sz="12" w:space="0" w:color="auto"/>
              <w:right w:val="single" w:sz="8" w:space="0" w:color="auto"/>
            </w:tcBorders>
            <w:shd w:val="clear" w:color="auto" w:fill="CCFFCC"/>
            <w:vAlign w:val="center"/>
          </w:tcPr>
          <w:p w:rsidR="00631804" w:rsidRPr="006840FF" w:rsidRDefault="00631804" w:rsidP="006801E6">
            <w:pPr>
              <w:numPr>
                <w:ilvl w:val="0"/>
                <w:numId w:val="122"/>
              </w:numPr>
              <w:bidi/>
              <w:spacing w:line="300" w:lineRule="exact"/>
              <w:ind w:left="448" w:right="0" w:hanging="357"/>
              <w:jc w:val="center"/>
              <w:rPr>
                <w:rFonts w:ascii="Arial" w:hAnsi="Arial"/>
                <w:b/>
                <w:bCs/>
                <w:szCs w:val="26"/>
                <w:rtl/>
              </w:rPr>
            </w:pPr>
          </w:p>
        </w:tc>
        <w:tc>
          <w:tcPr>
            <w:tcW w:w="2847" w:type="dxa"/>
            <w:gridSpan w:val="3"/>
            <w:tcBorders>
              <w:top w:val="single" w:sz="4" w:space="0" w:color="auto"/>
              <w:left w:val="single" w:sz="8" w:space="0" w:color="auto"/>
              <w:bottom w:val="thickThinSmallGap" w:sz="12" w:space="0" w:color="auto"/>
              <w:right w:val="single" w:sz="4" w:space="0" w:color="auto"/>
            </w:tcBorders>
            <w:vAlign w:val="center"/>
          </w:tcPr>
          <w:p w:rsidR="00631804" w:rsidRDefault="00631804" w:rsidP="003F69AF">
            <w:pPr>
              <w:spacing w:line="300" w:lineRule="exact"/>
              <w:jc w:val="center"/>
              <w:rPr>
                <w:szCs w:val="26"/>
                <w:rtl/>
                <w:lang w:bidi="ar-DZ"/>
              </w:rPr>
            </w:pPr>
          </w:p>
        </w:tc>
        <w:tc>
          <w:tcPr>
            <w:tcW w:w="1406" w:type="dxa"/>
            <w:tcBorders>
              <w:top w:val="single" w:sz="4" w:space="0" w:color="auto"/>
              <w:left w:val="single" w:sz="4" w:space="0" w:color="auto"/>
              <w:bottom w:val="thickThinSmallGap" w:sz="12" w:space="0" w:color="auto"/>
              <w:right w:val="single" w:sz="4" w:space="0" w:color="auto"/>
            </w:tcBorders>
            <w:vAlign w:val="center"/>
          </w:tcPr>
          <w:p w:rsidR="00631804" w:rsidRDefault="00631804" w:rsidP="003F69AF">
            <w:pPr>
              <w:spacing w:line="300" w:lineRule="exact"/>
              <w:jc w:val="center"/>
              <w:rPr>
                <w:szCs w:val="26"/>
                <w:rtl/>
              </w:rPr>
            </w:pPr>
          </w:p>
        </w:tc>
        <w:tc>
          <w:tcPr>
            <w:tcW w:w="1983" w:type="dxa"/>
            <w:gridSpan w:val="2"/>
            <w:tcBorders>
              <w:top w:val="single" w:sz="4" w:space="0" w:color="auto"/>
              <w:left w:val="single" w:sz="4" w:space="0" w:color="auto"/>
              <w:bottom w:val="thickThinSmallGap" w:sz="12" w:space="0" w:color="auto"/>
              <w:right w:val="single" w:sz="4" w:space="0" w:color="auto"/>
            </w:tcBorders>
            <w:vAlign w:val="center"/>
          </w:tcPr>
          <w:p w:rsidR="00631804" w:rsidRDefault="00631804" w:rsidP="003F69AF">
            <w:pPr>
              <w:spacing w:line="300" w:lineRule="exact"/>
              <w:jc w:val="center"/>
              <w:rPr>
                <w:szCs w:val="26"/>
                <w:rtl/>
              </w:rPr>
            </w:pPr>
          </w:p>
        </w:tc>
        <w:tc>
          <w:tcPr>
            <w:tcW w:w="2104" w:type="dxa"/>
            <w:gridSpan w:val="3"/>
            <w:tcBorders>
              <w:top w:val="single" w:sz="4" w:space="0" w:color="auto"/>
              <w:left w:val="single" w:sz="4" w:space="0" w:color="auto"/>
              <w:bottom w:val="thickThinSmallGap" w:sz="12" w:space="0" w:color="auto"/>
              <w:right w:val="single" w:sz="4" w:space="0" w:color="auto"/>
            </w:tcBorders>
            <w:vAlign w:val="center"/>
          </w:tcPr>
          <w:p w:rsidR="00631804" w:rsidRDefault="00631804" w:rsidP="003F69AF">
            <w:pPr>
              <w:spacing w:line="300" w:lineRule="exact"/>
              <w:jc w:val="center"/>
              <w:rPr>
                <w:szCs w:val="26"/>
                <w:rtl/>
              </w:rPr>
            </w:pPr>
          </w:p>
        </w:tc>
        <w:tc>
          <w:tcPr>
            <w:tcW w:w="1830" w:type="dxa"/>
            <w:tcBorders>
              <w:top w:val="single" w:sz="4" w:space="0" w:color="auto"/>
              <w:left w:val="single" w:sz="4" w:space="0" w:color="auto"/>
              <w:bottom w:val="thickThinSmallGap" w:sz="12" w:space="0" w:color="auto"/>
              <w:right w:val="thinThickSmallGap" w:sz="12" w:space="0" w:color="auto"/>
            </w:tcBorders>
            <w:vAlign w:val="center"/>
          </w:tcPr>
          <w:p w:rsidR="00631804" w:rsidRDefault="00631804" w:rsidP="003F69AF">
            <w:pPr>
              <w:spacing w:line="300" w:lineRule="exact"/>
              <w:jc w:val="center"/>
              <w:rPr>
                <w:szCs w:val="26"/>
                <w:rtl/>
                <w:lang w:bidi="ar-DZ"/>
              </w:rPr>
            </w:pPr>
          </w:p>
        </w:tc>
      </w:tr>
      <w:tr w:rsidR="00631804" w:rsidTr="003F69AF">
        <w:trPr>
          <w:jc w:val="center"/>
        </w:trPr>
        <w:tc>
          <w:tcPr>
            <w:tcW w:w="10988" w:type="dxa"/>
            <w:gridSpan w:val="11"/>
            <w:tcBorders>
              <w:top w:val="thickThinSmallGap" w:sz="12" w:space="0" w:color="auto"/>
              <w:bottom w:val="thinThickSmallGap" w:sz="12" w:space="0" w:color="auto"/>
            </w:tcBorders>
          </w:tcPr>
          <w:p w:rsidR="00631804" w:rsidRDefault="00631804" w:rsidP="003F69AF">
            <w:pPr>
              <w:rPr>
                <w:rtl/>
                <w:lang w:bidi="ar-DZ"/>
              </w:rPr>
            </w:pPr>
            <w:r>
              <w:rPr>
                <w:rtl/>
              </w:rPr>
              <w:t xml:space="preserve"> 3 -2 </w:t>
            </w:r>
            <w:r>
              <w:t>–</w:t>
            </w:r>
            <w:r>
              <w:rPr>
                <w:rtl/>
              </w:rPr>
              <w:t xml:space="preserve"> الكتب والمجلات الجديدة المسلمة للمكتبة:</w:t>
            </w:r>
          </w:p>
        </w:tc>
      </w:tr>
      <w:tr w:rsidR="00631804" w:rsidTr="003F69AF">
        <w:trPr>
          <w:trHeight w:val="375"/>
          <w:jc w:val="center"/>
        </w:trPr>
        <w:tc>
          <w:tcPr>
            <w:tcW w:w="818" w:type="dxa"/>
            <w:tcBorders>
              <w:top w:val="thinThickSmallGap" w:sz="12" w:space="0" w:color="auto"/>
              <w:left w:val="thickThinSmallGap" w:sz="12" w:space="0" w:color="auto"/>
              <w:bottom w:val="single" w:sz="8" w:space="0" w:color="auto"/>
              <w:right w:val="single" w:sz="8" w:space="0" w:color="auto"/>
            </w:tcBorders>
            <w:shd w:val="clear" w:color="auto" w:fill="CCFFCC"/>
            <w:vAlign w:val="center"/>
          </w:tcPr>
          <w:p w:rsidR="00631804" w:rsidRPr="0062725C" w:rsidRDefault="00631804" w:rsidP="003F69AF">
            <w:pPr>
              <w:jc w:val="center"/>
              <w:rPr>
                <w:b/>
                <w:bCs/>
                <w:szCs w:val="26"/>
                <w:rtl/>
              </w:rPr>
            </w:pPr>
            <w:r w:rsidRPr="0062725C">
              <w:rPr>
                <w:b/>
                <w:bCs/>
                <w:szCs w:val="26"/>
                <w:rtl/>
              </w:rPr>
              <w:t>الرقم</w:t>
            </w:r>
          </w:p>
        </w:tc>
        <w:tc>
          <w:tcPr>
            <w:tcW w:w="2847" w:type="dxa"/>
            <w:gridSpan w:val="3"/>
            <w:tcBorders>
              <w:top w:val="thinThickSmallGap" w:sz="12" w:space="0" w:color="auto"/>
              <w:left w:val="single" w:sz="8" w:space="0" w:color="auto"/>
              <w:bottom w:val="single" w:sz="8" w:space="0" w:color="auto"/>
              <w:right w:val="single" w:sz="4" w:space="0" w:color="auto"/>
            </w:tcBorders>
            <w:shd w:val="clear" w:color="auto" w:fill="CCFFCC"/>
            <w:vAlign w:val="center"/>
          </w:tcPr>
          <w:p w:rsidR="00631804" w:rsidRPr="0062725C" w:rsidRDefault="00631804" w:rsidP="003F69AF">
            <w:pPr>
              <w:jc w:val="center"/>
              <w:rPr>
                <w:b/>
                <w:bCs/>
                <w:szCs w:val="26"/>
                <w:rtl/>
              </w:rPr>
            </w:pPr>
            <w:r w:rsidRPr="0062725C">
              <w:rPr>
                <w:b/>
                <w:bCs/>
                <w:szCs w:val="26"/>
                <w:rtl/>
              </w:rPr>
              <w:t>عنوان الكتاب أو المجلة</w:t>
            </w:r>
          </w:p>
        </w:tc>
        <w:tc>
          <w:tcPr>
            <w:tcW w:w="1406" w:type="dxa"/>
            <w:tcBorders>
              <w:top w:val="thinThickSmallGap" w:sz="12" w:space="0" w:color="auto"/>
              <w:left w:val="single" w:sz="4" w:space="0" w:color="auto"/>
              <w:bottom w:val="single" w:sz="8" w:space="0" w:color="auto"/>
              <w:right w:val="single" w:sz="4" w:space="0" w:color="auto"/>
            </w:tcBorders>
            <w:shd w:val="clear" w:color="auto" w:fill="CCFFCC"/>
            <w:vAlign w:val="center"/>
          </w:tcPr>
          <w:p w:rsidR="00631804" w:rsidRPr="0062725C" w:rsidRDefault="00631804" w:rsidP="003F69AF">
            <w:pPr>
              <w:pStyle w:val="Titre2"/>
              <w:rPr>
                <w:sz w:val="28"/>
                <w:szCs w:val="26"/>
                <w:rtl/>
              </w:rPr>
            </w:pPr>
            <w:r w:rsidRPr="0062725C">
              <w:rPr>
                <w:sz w:val="28"/>
                <w:szCs w:val="26"/>
                <w:rtl/>
              </w:rPr>
              <w:t>العدد</w:t>
            </w:r>
          </w:p>
        </w:tc>
        <w:tc>
          <w:tcPr>
            <w:tcW w:w="1983" w:type="dxa"/>
            <w:gridSpan w:val="2"/>
            <w:tcBorders>
              <w:top w:val="thinThickSmallGap" w:sz="12" w:space="0" w:color="auto"/>
              <w:left w:val="single" w:sz="4" w:space="0" w:color="auto"/>
              <w:bottom w:val="single" w:sz="8" w:space="0" w:color="auto"/>
              <w:right w:val="single" w:sz="4" w:space="0" w:color="auto"/>
            </w:tcBorders>
            <w:shd w:val="clear" w:color="auto" w:fill="CCFFCC"/>
            <w:vAlign w:val="center"/>
          </w:tcPr>
          <w:p w:rsidR="00631804" w:rsidRPr="0062725C" w:rsidRDefault="00631804" w:rsidP="003F69AF">
            <w:pPr>
              <w:jc w:val="center"/>
              <w:rPr>
                <w:b/>
                <w:bCs/>
                <w:szCs w:val="26"/>
                <w:rtl/>
              </w:rPr>
            </w:pPr>
            <w:r>
              <w:rPr>
                <w:b/>
                <w:bCs/>
                <w:szCs w:val="26"/>
                <w:rtl/>
              </w:rPr>
              <w:t>حالته</w:t>
            </w:r>
            <w:r w:rsidRPr="0062725C">
              <w:rPr>
                <w:b/>
                <w:bCs/>
                <w:szCs w:val="26"/>
                <w:rtl/>
              </w:rPr>
              <w:t>(قديم أو جديد )</w:t>
            </w:r>
          </w:p>
        </w:tc>
        <w:tc>
          <w:tcPr>
            <w:tcW w:w="2104" w:type="dxa"/>
            <w:gridSpan w:val="3"/>
            <w:tcBorders>
              <w:top w:val="thinThickSmallGap" w:sz="12" w:space="0" w:color="auto"/>
              <w:left w:val="single" w:sz="4" w:space="0" w:color="auto"/>
              <w:bottom w:val="single" w:sz="8" w:space="0" w:color="auto"/>
              <w:right w:val="single" w:sz="4" w:space="0" w:color="auto"/>
            </w:tcBorders>
            <w:shd w:val="clear" w:color="auto" w:fill="CCFFCC"/>
            <w:vAlign w:val="center"/>
          </w:tcPr>
          <w:p w:rsidR="00631804" w:rsidRPr="0062725C" w:rsidRDefault="00631804" w:rsidP="003F69AF">
            <w:pPr>
              <w:jc w:val="center"/>
              <w:rPr>
                <w:b/>
                <w:bCs/>
                <w:szCs w:val="26"/>
                <w:rtl/>
              </w:rPr>
            </w:pPr>
            <w:r w:rsidRPr="0062725C">
              <w:rPr>
                <w:b/>
                <w:bCs/>
                <w:szCs w:val="26"/>
                <w:rtl/>
              </w:rPr>
              <w:t>المصدر</w:t>
            </w:r>
          </w:p>
        </w:tc>
        <w:tc>
          <w:tcPr>
            <w:tcW w:w="1830" w:type="dxa"/>
            <w:tcBorders>
              <w:top w:val="thinThickSmallGap" w:sz="12" w:space="0" w:color="auto"/>
              <w:left w:val="single" w:sz="4" w:space="0" w:color="auto"/>
              <w:bottom w:val="single" w:sz="8" w:space="0" w:color="auto"/>
              <w:right w:val="thinThickSmallGap" w:sz="12" w:space="0" w:color="auto"/>
            </w:tcBorders>
            <w:shd w:val="clear" w:color="auto" w:fill="CCFFCC"/>
            <w:vAlign w:val="center"/>
          </w:tcPr>
          <w:p w:rsidR="00631804" w:rsidRPr="0062725C" w:rsidRDefault="00631804" w:rsidP="003F69AF">
            <w:pPr>
              <w:jc w:val="center"/>
              <w:rPr>
                <w:b/>
                <w:bCs/>
                <w:szCs w:val="26"/>
                <w:rtl/>
                <w:lang w:bidi="ar-DZ"/>
              </w:rPr>
            </w:pPr>
            <w:r w:rsidRPr="0062725C">
              <w:rPr>
                <w:b/>
                <w:bCs/>
                <w:szCs w:val="26"/>
                <w:rtl/>
              </w:rPr>
              <w:t>ملاحظات</w:t>
            </w:r>
          </w:p>
        </w:tc>
      </w:tr>
      <w:tr w:rsidR="00631804" w:rsidTr="003F69AF">
        <w:trPr>
          <w:trHeight w:val="280"/>
          <w:jc w:val="center"/>
        </w:trPr>
        <w:tc>
          <w:tcPr>
            <w:tcW w:w="818" w:type="dxa"/>
            <w:tcBorders>
              <w:top w:val="single" w:sz="8" w:space="0" w:color="auto"/>
              <w:left w:val="thickThinSmallGap" w:sz="12" w:space="0" w:color="auto"/>
              <w:bottom w:val="single" w:sz="4" w:space="0" w:color="auto"/>
              <w:right w:val="single" w:sz="8" w:space="0" w:color="auto"/>
            </w:tcBorders>
            <w:shd w:val="clear" w:color="auto" w:fill="CCFFCC"/>
            <w:vAlign w:val="center"/>
          </w:tcPr>
          <w:p w:rsidR="00631804" w:rsidRPr="00F51A36" w:rsidRDefault="00631804" w:rsidP="006801E6">
            <w:pPr>
              <w:numPr>
                <w:ilvl w:val="0"/>
                <w:numId w:val="123"/>
              </w:numPr>
              <w:bidi/>
              <w:spacing w:line="300" w:lineRule="exact"/>
              <w:ind w:right="0"/>
              <w:jc w:val="center"/>
              <w:rPr>
                <w:rFonts w:ascii="Arial" w:hAnsi="Arial"/>
                <w:b/>
                <w:bCs/>
                <w:szCs w:val="26"/>
                <w:rtl/>
              </w:rPr>
            </w:pPr>
          </w:p>
        </w:tc>
        <w:tc>
          <w:tcPr>
            <w:tcW w:w="2847" w:type="dxa"/>
            <w:gridSpan w:val="3"/>
            <w:tcBorders>
              <w:top w:val="single" w:sz="8" w:space="0" w:color="auto"/>
              <w:left w:val="single" w:sz="8" w:space="0" w:color="auto"/>
              <w:bottom w:val="single" w:sz="4" w:space="0" w:color="auto"/>
              <w:right w:val="single" w:sz="4" w:space="0" w:color="auto"/>
            </w:tcBorders>
            <w:vAlign w:val="center"/>
          </w:tcPr>
          <w:p w:rsidR="00631804" w:rsidRDefault="00631804" w:rsidP="003F69AF">
            <w:pPr>
              <w:spacing w:line="300" w:lineRule="exact"/>
              <w:jc w:val="center"/>
              <w:rPr>
                <w:szCs w:val="26"/>
                <w:rtl/>
                <w:lang w:bidi="ar-DZ"/>
              </w:rPr>
            </w:pPr>
          </w:p>
        </w:tc>
        <w:tc>
          <w:tcPr>
            <w:tcW w:w="1406" w:type="dxa"/>
            <w:tcBorders>
              <w:top w:val="single" w:sz="8"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983" w:type="dxa"/>
            <w:gridSpan w:val="2"/>
            <w:tcBorders>
              <w:top w:val="single" w:sz="8"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2104" w:type="dxa"/>
            <w:gridSpan w:val="3"/>
            <w:tcBorders>
              <w:top w:val="single" w:sz="8"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830" w:type="dxa"/>
            <w:tcBorders>
              <w:top w:val="single" w:sz="8" w:space="0" w:color="auto"/>
              <w:left w:val="single" w:sz="4" w:space="0" w:color="auto"/>
              <w:bottom w:val="single" w:sz="4" w:space="0" w:color="auto"/>
              <w:right w:val="thinThickSmallGap" w:sz="12" w:space="0" w:color="auto"/>
            </w:tcBorders>
            <w:vAlign w:val="center"/>
          </w:tcPr>
          <w:p w:rsidR="00631804" w:rsidRDefault="00631804" w:rsidP="003F69AF">
            <w:pPr>
              <w:spacing w:line="300" w:lineRule="exact"/>
              <w:jc w:val="center"/>
              <w:rPr>
                <w:szCs w:val="26"/>
                <w:rtl/>
                <w:lang w:bidi="ar-DZ"/>
              </w:rPr>
            </w:pPr>
          </w:p>
        </w:tc>
      </w:tr>
      <w:tr w:rsidR="00631804" w:rsidTr="003F69AF">
        <w:trPr>
          <w:trHeight w:val="255"/>
          <w:jc w:val="center"/>
        </w:trPr>
        <w:tc>
          <w:tcPr>
            <w:tcW w:w="81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631804" w:rsidRPr="00F51A36" w:rsidRDefault="00631804" w:rsidP="006801E6">
            <w:pPr>
              <w:numPr>
                <w:ilvl w:val="0"/>
                <w:numId w:val="123"/>
              </w:numPr>
              <w:bidi/>
              <w:spacing w:line="300" w:lineRule="exact"/>
              <w:ind w:right="0"/>
              <w:jc w:val="center"/>
              <w:rPr>
                <w:rFonts w:ascii="Arial" w:hAnsi="Arial"/>
                <w:b/>
                <w:bCs/>
                <w:szCs w:val="26"/>
                <w:rtl/>
              </w:rPr>
            </w:pPr>
          </w:p>
        </w:tc>
        <w:tc>
          <w:tcPr>
            <w:tcW w:w="2847" w:type="dxa"/>
            <w:gridSpan w:val="3"/>
            <w:tcBorders>
              <w:top w:val="single" w:sz="4" w:space="0" w:color="auto"/>
              <w:left w:val="single" w:sz="8" w:space="0" w:color="auto"/>
              <w:bottom w:val="single" w:sz="4" w:space="0" w:color="auto"/>
              <w:right w:val="single" w:sz="4" w:space="0" w:color="auto"/>
            </w:tcBorders>
            <w:vAlign w:val="center"/>
          </w:tcPr>
          <w:p w:rsidR="00631804" w:rsidRDefault="00631804" w:rsidP="003F69AF">
            <w:pPr>
              <w:spacing w:line="300" w:lineRule="exact"/>
              <w:jc w:val="center"/>
              <w:rPr>
                <w:szCs w:val="26"/>
                <w:rtl/>
                <w:lang w:bidi="ar-DZ"/>
              </w:rPr>
            </w:pPr>
          </w:p>
        </w:tc>
        <w:tc>
          <w:tcPr>
            <w:tcW w:w="1406"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983" w:type="dxa"/>
            <w:gridSpan w:val="2"/>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830" w:type="dxa"/>
            <w:tcBorders>
              <w:top w:val="single" w:sz="4" w:space="0" w:color="auto"/>
              <w:left w:val="single" w:sz="4" w:space="0" w:color="auto"/>
              <w:bottom w:val="single" w:sz="4" w:space="0" w:color="auto"/>
              <w:right w:val="thinThickSmallGap" w:sz="12" w:space="0" w:color="auto"/>
            </w:tcBorders>
            <w:vAlign w:val="center"/>
          </w:tcPr>
          <w:p w:rsidR="00631804" w:rsidRDefault="00631804" w:rsidP="003F69AF">
            <w:pPr>
              <w:spacing w:line="300" w:lineRule="exact"/>
              <w:jc w:val="center"/>
              <w:rPr>
                <w:szCs w:val="26"/>
                <w:rtl/>
                <w:lang w:bidi="ar-DZ"/>
              </w:rPr>
            </w:pPr>
          </w:p>
        </w:tc>
      </w:tr>
      <w:tr w:rsidR="00631804" w:rsidTr="003F69AF">
        <w:trPr>
          <w:trHeight w:val="255"/>
          <w:jc w:val="center"/>
        </w:trPr>
        <w:tc>
          <w:tcPr>
            <w:tcW w:w="81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631804" w:rsidRPr="00F51A36" w:rsidRDefault="00631804" w:rsidP="006801E6">
            <w:pPr>
              <w:numPr>
                <w:ilvl w:val="0"/>
                <w:numId w:val="123"/>
              </w:numPr>
              <w:bidi/>
              <w:spacing w:line="300" w:lineRule="exact"/>
              <w:ind w:right="0"/>
              <w:jc w:val="center"/>
              <w:rPr>
                <w:rFonts w:ascii="Arial" w:hAnsi="Arial"/>
                <w:b/>
                <w:bCs/>
                <w:szCs w:val="26"/>
                <w:rtl/>
              </w:rPr>
            </w:pPr>
          </w:p>
        </w:tc>
        <w:tc>
          <w:tcPr>
            <w:tcW w:w="2847" w:type="dxa"/>
            <w:gridSpan w:val="3"/>
            <w:tcBorders>
              <w:top w:val="single" w:sz="4" w:space="0" w:color="auto"/>
              <w:left w:val="single" w:sz="8" w:space="0" w:color="auto"/>
              <w:bottom w:val="single" w:sz="4" w:space="0" w:color="auto"/>
              <w:right w:val="single" w:sz="4" w:space="0" w:color="auto"/>
            </w:tcBorders>
            <w:vAlign w:val="center"/>
          </w:tcPr>
          <w:p w:rsidR="00631804" w:rsidRDefault="00631804" w:rsidP="003F69AF">
            <w:pPr>
              <w:spacing w:line="300" w:lineRule="exact"/>
              <w:jc w:val="center"/>
              <w:rPr>
                <w:szCs w:val="26"/>
                <w:rtl/>
                <w:lang w:bidi="ar-DZ"/>
              </w:rPr>
            </w:pPr>
          </w:p>
        </w:tc>
        <w:tc>
          <w:tcPr>
            <w:tcW w:w="1406"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983" w:type="dxa"/>
            <w:gridSpan w:val="2"/>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830" w:type="dxa"/>
            <w:tcBorders>
              <w:top w:val="single" w:sz="4" w:space="0" w:color="auto"/>
              <w:left w:val="single" w:sz="4" w:space="0" w:color="auto"/>
              <w:bottom w:val="single" w:sz="4" w:space="0" w:color="auto"/>
              <w:right w:val="thinThickSmallGap" w:sz="12" w:space="0" w:color="auto"/>
            </w:tcBorders>
            <w:vAlign w:val="center"/>
          </w:tcPr>
          <w:p w:rsidR="00631804" w:rsidRDefault="00631804" w:rsidP="003F69AF">
            <w:pPr>
              <w:spacing w:line="300" w:lineRule="exact"/>
              <w:jc w:val="center"/>
              <w:rPr>
                <w:szCs w:val="26"/>
                <w:rtl/>
              </w:rPr>
            </w:pPr>
          </w:p>
        </w:tc>
      </w:tr>
      <w:tr w:rsidR="00631804" w:rsidTr="003F69AF">
        <w:trPr>
          <w:trHeight w:val="255"/>
          <w:jc w:val="center"/>
        </w:trPr>
        <w:tc>
          <w:tcPr>
            <w:tcW w:w="81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631804" w:rsidRPr="00F51A36" w:rsidRDefault="00631804" w:rsidP="006801E6">
            <w:pPr>
              <w:numPr>
                <w:ilvl w:val="0"/>
                <w:numId w:val="123"/>
              </w:numPr>
              <w:bidi/>
              <w:spacing w:line="300" w:lineRule="exact"/>
              <w:ind w:right="0"/>
              <w:jc w:val="center"/>
              <w:rPr>
                <w:rFonts w:ascii="Arial" w:hAnsi="Arial"/>
                <w:b/>
                <w:bCs/>
                <w:szCs w:val="26"/>
                <w:rtl/>
              </w:rPr>
            </w:pPr>
          </w:p>
        </w:tc>
        <w:tc>
          <w:tcPr>
            <w:tcW w:w="2847" w:type="dxa"/>
            <w:gridSpan w:val="3"/>
            <w:tcBorders>
              <w:top w:val="single" w:sz="4" w:space="0" w:color="auto"/>
              <w:left w:val="single" w:sz="8" w:space="0" w:color="auto"/>
              <w:bottom w:val="single" w:sz="4" w:space="0" w:color="auto"/>
              <w:right w:val="single" w:sz="4" w:space="0" w:color="auto"/>
            </w:tcBorders>
            <w:vAlign w:val="center"/>
          </w:tcPr>
          <w:p w:rsidR="00631804" w:rsidRDefault="00631804" w:rsidP="003F69AF">
            <w:pPr>
              <w:spacing w:line="300" w:lineRule="exact"/>
              <w:jc w:val="center"/>
              <w:rPr>
                <w:szCs w:val="26"/>
                <w:rtl/>
                <w:lang w:bidi="ar-DZ"/>
              </w:rPr>
            </w:pPr>
          </w:p>
        </w:tc>
        <w:tc>
          <w:tcPr>
            <w:tcW w:w="1406"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983" w:type="dxa"/>
            <w:gridSpan w:val="2"/>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830" w:type="dxa"/>
            <w:tcBorders>
              <w:top w:val="single" w:sz="4" w:space="0" w:color="auto"/>
              <w:left w:val="single" w:sz="4" w:space="0" w:color="auto"/>
              <w:bottom w:val="single" w:sz="4" w:space="0" w:color="auto"/>
              <w:right w:val="thinThickSmallGap" w:sz="12" w:space="0" w:color="auto"/>
            </w:tcBorders>
            <w:vAlign w:val="center"/>
          </w:tcPr>
          <w:p w:rsidR="00631804" w:rsidRDefault="00631804" w:rsidP="003F69AF">
            <w:pPr>
              <w:spacing w:line="300" w:lineRule="exact"/>
              <w:jc w:val="center"/>
              <w:rPr>
                <w:szCs w:val="26"/>
                <w:rtl/>
              </w:rPr>
            </w:pPr>
          </w:p>
        </w:tc>
      </w:tr>
      <w:tr w:rsidR="00631804" w:rsidTr="003F69AF">
        <w:trPr>
          <w:trHeight w:val="246"/>
          <w:jc w:val="center"/>
        </w:trPr>
        <w:tc>
          <w:tcPr>
            <w:tcW w:w="818" w:type="dxa"/>
            <w:tcBorders>
              <w:top w:val="single" w:sz="4" w:space="0" w:color="auto"/>
              <w:left w:val="thickThinSmallGap" w:sz="12" w:space="0" w:color="auto"/>
              <w:bottom w:val="thickThinSmallGap" w:sz="12" w:space="0" w:color="auto"/>
              <w:right w:val="single" w:sz="8" w:space="0" w:color="auto"/>
            </w:tcBorders>
            <w:shd w:val="clear" w:color="auto" w:fill="CCFFCC"/>
            <w:vAlign w:val="center"/>
          </w:tcPr>
          <w:p w:rsidR="00631804" w:rsidRPr="00F51A36" w:rsidRDefault="00631804" w:rsidP="006801E6">
            <w:pPr>
              <w:numPr>
                <w:ilvl w:val="0"/>
                <w:numId w:val="123"/>
              </w:numPr>
              <w:bidi/>
              <w:spacing w:line="300" w:lineRule="exact"/>
              <w:ind w:right="0"/>
              <w:jc w:val="center"/>
              <w:rPr>
                <w:rFonts w:ascii="Arial" w:hAnsi="Arial"/>
                <w:b/>
                <w:bCs/>
                <w:szCs w:val="26"/>
                <w:rtl/>
              </w:rPr>
            </w:pPr>
          </w:p>
        </w:tc>
        <w:tc>
          <w:tcPr>
            <w:tcW w:w="2847" w:type="dxa"/>
            <w:gridSpan w:val="3"/>
            <w:tcBorders>
              <w:top w:val="single" w:sz="4" w:space="0" w:color="auto"/>
              <w:left w:val="single" w:sz="8" w:space="0" w:color="auto"/>
              <w:bottom w:val="thickThinSmallGap" w:sz="12" w:space="0" w:color="auto"/>
              <w:right w:val="single" w:sz="4" w:space="0" w:color="auto"/>
            </w:tcBorders>
            <w:vAlign w:val="center"/>
          </w:tcPr>
          <w:p w:rsidR="00631804" w:rsidRDefault="00631804" w:rsidP="003F69AF">
            <w:pPr>
              <w:spacing w:line="300" w:lineRule="exact"/>
              <w:jc w:val="center"/>
              <w:rPr>
                <w:szCs w:val="26"/>
                <w:rtl/>
                <w:lang w:bidi="ar-DZ"/>
              </w:rPr>
            </w:pPr>
          </w:p>
        </w:tc>
        <w:tc>
          <w:tcPr>
            <w:tcW w:w="1406" w:type="dxa"/>
            <w:tcBorders>
              <w:top w:val="single" w:sz="4" w:space="0" w:color="auto"/>
              <w:left w:val="single" w:sz="4" w:space="0" w:color="auto"/>
              <w:bottom w:val="thickThinSmallGap" w:sz="12" w:space="0" w:color="auto"/>
              <w:right w:val="single" w:sz="4" w:space="0" w:color="auto"/>
            </w:tcBorders>
            <w:vAlign w:val="center"/>
          </w:tcPr>
          <w:p w:rsidR="00631804" w:rsidRDefault="00631804" w:rsidP="003F69AF">
            <w:pPr>
              <w:spacing w:line="300" w:lineRule="exact"/>
              <w:jc w:val="center"/>
              <w:rPr>
                <w:szCs w:val="26"/>
                <w:rtl/>
              </w:rPr>
            </w:pPr>
          </w:p>
        </w:tc>
        <w:tc>
          <w:tcPr>
            <w:tcW w:w="1983" w:type="dxa"/>
            <w:gridSpan w:val="2"/>
            <w:tcBorders>
              <w:top w:val="single" w:sz="4" w:space="0" w:color="auto"/>
              <w:left w:val="single" w:sz="4" w:space="0" w:color="auto"/>
              <w:bottom w:val="thickThinSmallGap" w:sz="12" w:space="0" w:color="auto"/>
              <w:right w:val="single" w:sz="4" w:space="0" w:color="auto"/>
            </w:tcBorders>
            <w:vAlign w:val="center"/>
          </w:tcPr>
          <w:p w:rsidR="00631804" w:rsidRDefault="00631804" w:rsidP="003F69AF">
            <w:pPr>
              <w:spacing w:line="300" w:lineRule="exact"/>
              <w:jc w:val="center"/>
              <w:rPr>
                <w:szCs w:val="26"/>
                <w:rtl/>
              </w:rPr>
            </w:pPr>
          </w:p>
        </w:tc>
        <w:tc>
          <w:tcPr>
            <w:tcW w:w="2104" w:type="dxa"/>
            <w:gridSpan w:val="3"/>
            <w:tcBorders>
              <w:top w:val="single" w:sz="4" w:space="0" w:color="auto"/>
              <w:left w:val="single" w:sz="4" w:space="0" w:color="auto"/>
              <w:bottom w:val="thickThinSmallGap" w:sz="12" w:space="0" w:color="auto"/>
              <w:right w:val="single" w:sz="4" w:space="0" w:color="auto"/>
            </w:tcBorders>
            <w:vAlign w:val="center"/>
          </w:tcPr>
          <w:p w:rsidR="00631804" w:rsidRDefault="00631804" w:rsidP="003F69AF">
            <w:pPr>
              <w:spacing w:line="300" w:lineRule="exact"/>
              <w:jc w:val="center"/>
              <w:rPr>
                <w:szCs w:val="26"/>
                <w:rtl/>
              </w:rPr>
            </w:pPr>
          </w:p>
        </w:tc>
        <w:tc>
          <w:tcPr>
            <w:tcW w:w="1830" w:type="dxa"/>
            <w:tcBorders>
              <w:top w:val="single" w:sz="4" w:space="0" w:color="auto"/>
              <w:left w:val="single" w:sz="4" w:space="0" w:color="auto"/>
              <w:bottom w:val="thickThinSmallGap" w:sz="12" w:space="0" w:color="auto"/>
              <w:right w:val="thinThickSmallGap" w:sz="12" w:space="0" w:color="auto"/>
            </w:tcBorders>
            <w:vAlign w:val="center"/>
          </w:tcPr>
          <w:p w:rsidR="00631804" w:rsidRDefault="00631804" w:rsidP="003F69AF">
            <w:pPr>
              <w:spacing w:line="300" w:lineRule="exact"/>
              <w:jc w:val="center"/>
              <w:rPr>
                <w:szCs w:val="26"/>
                <w:rtl/>
              </w:rPr>
            </w:pPr>
          </w:p>
        </w:tc>
      </w:tr>
      <w:tr w:rsidR="00631804" w:rsidTr="003F69AF">
        <w:trPr>
          <w:jc w:val="center"/>
        </w:trPr>
        <w:tc>
          <w:tcPr>
            <w:tcW w:w="10988" w:type="dxa"/>
            <w:gridSpan w:val="11"/>
            <w:tcBorders>
              <w:top w:val="thickThinSmallGap" w:sz="12" w:space="0" w:color="auto"/>
              <w:bottom w:val="thinThickSmallGap" w:sz="12" w:space="0" w:color="auto"/>
            </w:tcBorders>
          </w:tcPr>
          <w:p w:rsidR="00631804" w:rsidRDefault="00631804" w:rsidP="003F69AF">
            <w:pPr>
              <w:rPr>
                <w:rtl/>
                <w:lang w:bidi="ar-DZ"/>
              </w:rPr>
            </w:pPr>
            <w:r>
              <w:rPr>
                <w:rtl/>
              </w:rPr>
              <w:t xml:space="preserve"> 3 -3 </w:t>
            </w:r>
            <w:r>
              <w:t>–</w:t>
            </w:r>
            <w:r>
              <w:rPr>
                <w:rtl/>
              </w:rPr>
              <w:t xml:space="preserve"> الإتلاف</w:t>
            </w:r>
            <w:r>
              <w:rPr>
                <w:rFonts w:hint="cs"/>
                <w:rtl/>
              </w:rPr>
              <w:t>ــ</w:t>
            </w:r>
            <w:r>
              <w:rPr>
                <w:rtl/>
              </w:rPr>
              <w:t>ات:</w:t>
            </w:r>
          </w:p>
        </w:tc>
      </w:tr>
      <w:tr w:rsidR="00631804" w:rsidTr="003F69AF">
        <w:trPr>
          <w:trHeight w:val="375"/>
          <w:jc w:val="center"/>
        </w:trPr>
        <w:tc>
          <w:tcPr>
            <w:tcW w:w="818" w:type="dxa"/>
            <w:tcBorders>
              <w:top w:val="thinThickSmallGap" w:sz="12" w:space="0" w:color="auto"/>
              <w:left w:val="thickThinSmallGap" w:sz="12" w:space="0" w:color="auto"/>
              <w:bottom w:val="single" w:sz="8" w:space="0" w:color="auto"/>
              <w:right w:val="single" w:sz="8" w:space="0" w:color="auto"/>
            </w:tcBorders>
            <w:shd w:val="clear" w:color="auto" w:fill="CCFFCC"/>
            <w:vAlign w:val="center"/>
          </w:tcPr>
          <w:p w:rsidR="00631804" w:rsidRPr="0062725C" w:rsidRDefault="00631804" w:rsidP="003F69AF">
            <w:pPr>
              <w:jc w:val="center"/>
              <w:rPr>
                <w:b/>
                <w:bCs/>
                <w:szCs w:val="26"/>
                <w:rtl/>
              </w:rPr>
            </w:pPr>
            <w:r w:rsidRPr="0062725C">
              <w:rPr>
                <w:b/>
                <w:bCs/>
                <w:szCs w:val="26"/>
                <w:rtl/>
              </w:rPr>
              <w:t>الرقم</w:t>
            </w:r>
          </w:p>
        </w:tc>
        <w:tc>
          <w:tcPr>
            <w:tcW w:w="2847" w:type="dxa"/>
            <w:gridSpan w:val="3"/>
            <w:tcBorders>
              <w:top w:val="thinThickSmallGap" w:sz="12" w:space="0" w:color="auto"/>
              <w:left w:val="single" w:sz="8" w:space="0" w:color="auto"/>
              <w:bottom w:val="single" w:sz="8" w:space="0" w:color="auto"/>
              <w:right w:val="single" w:sz="4" w:space="0" w:color="auto"/>
            </w:tcBorders>
            <w:shd w:val="clear" w:color="auto" w:fill="CCFFCC"/>
            <w:vAlign w:val="center"/>
          </w:tcPr>
          <w:p w:rsidR="00631804" w:rsidRPr="0062725C" w:rsidRDefault="00631804" w:rsidP="003F69AF">
            <w:pPr>
              <w:jc w:val="center"/>
              <w:rPr>
                <w:b/>
                <w:bCs/>
                <w:szCs w:val="26"/>
                <w:rtl/>
              </w:rPr>
            </w:pPr>
            <w:r w:rsidRPr="0062725C">
              <w:rPr>
                <w:b/>
                <w:bCs/>
                <w:szCs w:val="26"/>
                <w:rtl/>
              </w:rPr>
              <w:t>عنوان الكتاب أو المجلة</w:t>
            </w:r>
          </w:p>
        </w:tc>
        <w:tc>
          <w:tcPr>
            <w:tcW w:w="1406" w:type="dxa"/>
            <w:tcBorders>
              <w:top w:val="thinThickSmallGap" w:sz="12" w:space="0" w:color="auto"/>
              <w:left w:val="single" w:sz="4" w:space="0" w:color="auto"/>
              <w:bottom w:val="single" w:sz="8" w:space="0" w:color="auto"/>
              <w:right w:val="single" w:sz="4" w:space="0" w:color="auto"/>
            </w:tcBorders>
            <w:shd w:val="clear" w:color="auto" w:fill="CCFFCC"/>
            <w:vAlign w:val="center"/>
          </w:tcPr>
          <w:p w:rsidR="00631804" w:rsidRPr="0062725C" w:rsidRDefault="00631804" w:rsidP="003F69AF">
            <w:pPr>
              <w:pStyle w:val="Titre2"/>
              <w:rPr>
                <w:sz w:val="28"/>
                <w:szCs w:val="26"/>
                <w:rtl/>
              </w:rPr>
            </w:pPr>
            <w:r w:rsidRPr="0062725C">
              <w:rPr>
                <w:sz w:val="28"/>
                <w:szCs w:val="26"/>
                <w:rtl/>
              </w:rPr>
              <w:t>رقمه</w:t>
            </w:r>
          </w:p>
        </w:tc>
        <w:tc>
          <w:tcPr>
            <w:tcW w:w="1983" w:type="dxa"/>
            <w:gridSpan w:val="2"/>
            <w:tcBorders>
              <w:top w:val="thinThickSmallGap" w:sz="12" w:space="0" w:color="auto"/>
              <w:left w:val="single" w:sz="4" w:space="0" w:color="auto"/>
              <w:bottom w:val="single" w:sz="8" w:space="0" w:color="auto"/>
              <w:right w:val="single" w:sz="4" w:space="0" w:color="auto"/>
            </w:tcBorders>
            <w:shd w:val="clear" w:color="auto" w:fill="CCFFCC"/>
            <w:vAlign w:val="center"/>
          </w:tcPr>
          <w:p w:rsidR="00631804" w:rsidRPr="0062725C" w:rsidRDefault="00631804" w:rsidP="003F69AF">
            <w:pPr>
              <w:jc w:val="center"/>
              <w:rPr>
                <w:b/>
                <w:bCs/>
                <w:szCs w:val="26"/>
                <w:rtl/>
              </w:rPr>
            </w:pPr>
            <w:r w:rsidRPr="0062725C">
              <w:rPr>
                <w:b/>
                <w:bCs/>
                <w:szCs w:val="26"/>
                <w:rtl/>
              </w:rPr>
              <w:t>إسم المستعير</w:t>
            </w:r>
          </w:p>
        </w:tc>
        <w:tc>
          <w:tcPr>
            <w:tcW w:w="2104" w:type="dxa"/>
            <w:gridSpan w:val="3"/>
            <w:tcBorders>
              <w:top w:val="thinThickSmallGap" w:sz="12" w:space="0" w:color="auto"/>
              <w:left w:val="single" w:sz="4" w:space="0" w:color="auto"/>
              <w:bottom w:val="single" w:sz="8" w:space="0" w:color="auto"/>
              <w:right w:val="single" w:sz="4" w:space="0" w:color="auto"/>
            </w:tcBorders>
            <w:shd w:val="clear" w:color="auto" w:fill="CCFFCC"/>
            <w:vAlign w:val="center"/>
          </w:tcPr>
          <w:p w:rsidR="00631804" w:rsidRPr="0062725C" w:rsidRDefault="00631804" w:rsidP="003F69AF">
            <w:pPr>
              <w:jc w:val="center"/>
              <w:rPr>
                <w:b/>
                <w:bCs/>
                <w:szCs w:val="26"/>
                <w:rtl/>
              </w:rPr>
            </w:pPr>
            <w:r w:rsidRPr="0062725C">
              <w:rPr>
                <w:b/>
                <w:bCs/>
                <w:szCs w:val="26"/>
                <w:rtl/>
              </w:rPr>
              <w:t>الوظيفة أو القسم</w:t>
            </w:r>
          </w:p>
        </w:tc>
        <w:tc>
          <w:tcPr>
            <w:tcW w:w="1830" w:type="dxa"/>
            <w:tcBorders>
              <w:top w:val="thinThickSmallGap" w:sz="12" w:space="0" w:color="auto"/>
              <w:left w:val="single" w:sz="4" w:space="0" w:color="auto"/>
              <w:bottom w:val="single" w:sz="8" w:space="0" w:color="auto"/>
              <w:right w:val="thinThickSmallGap" w:sz="12" w:space="0" w:color="auto"/>
            </w:tcBorders>
            <w:shd w:val="clear" w:color="auto" w:fill="CCFFCC"/>
            <w:vAlign w:val="center"/>
          </w:tcPr>
          <w:p w:rsidR="00631804" w:rsidRPr="0062725C" w:rsidRDefault="00631804" w:rsidP="003F69AF">
            <w:pPr>
              <w:jc w:val="center"/>
              <w:rPr>
                <w:b/>
                <w:bCs/>
                <w:szCs w:val="26"/>
                <w:rtl/>
              </w:rPr>
            </w:pPr>
            <w:r w:rsidRPr="0062725C">
              <w:rPr>
                <w:b/>
                <w:bCs/>
                <w:szCs w:val="26"/>
                <w:rtl/>
              </w:rPr>
              <w:t>ملاحظات</w:t>
            </w:r>
          </w:p>
        </w:tc>
      </w:tr>
      <w:tr w:rsidR="00631804" w:rsidTr="003F69AF">
        <w:trPr>
          <w:trHeight w:val="280"/>
          <w:jc w:val="center"/>
        </w:trPr>
        <w:tc>
          <w:tcPr>
            <w:tcW w:w="818" w:type="dxa"/>
            <w:tcBorders>
              <w:top w:val="single" w:sz="8" w:space="0" w:color="auto"/>
              <w:left w:val="thickThinSmallGap" w:sz="12" w:space="0" w:color="auto"/>
              <w:bottom w:val="single" w:sz="4" w:space="0" w:color="auto"/>
              <w:right w:val="single" w:sz="8" w:space="0" w:color="auto"/>
            </w:tcBorders>
            <w:shd w:val="clear" w:color="auto" w:fill="CCFFCC"/>
            <w:vAlign w:val="center"/>
          </w:tcPr>
          <w:p w:rsidR="00631804" w:rsidRDefault="00631804" w:rsidP="006801E6">
            <w:pPr>
              <w:numPr>
                <w:ilvl w:val="0"/>
                <w:numId w:val="124"/>
              </w:numPr>
              <w:bidi/>
              <w:spacing w:line="300" w:lineRule="exact"/>
              <w:ind w:right="0"/>
              <w:jc w:val="center"/>
              <w:rPr>
                <w:rFonts w:ascii="Arial" w:hAnsi="Arial"/>
                <w:szCs w:val="26"/>
                <w:rtl/>
              </w:rPr>
            </w:pPr>
          </w:p>
        </w:tc>
        <w:tc>
          <w:tcPr>
            <w:tcW w:w="2847" w:type="dxa"/>
            <w:gridSpan w:val="3"/>
            <w:tcBorders>
              <w:top w:val="single" w:sz="8" w:space="0" w:color="auto"/>
              <w:left w:val="single" w:sz="8" w:space="0" w:color="auto"/>
              <w:bottom w:val="single" w:sz="4" w:space="0" w:color="auto"/>
              <w:right w:val="single" w:sz="4" w:space="0" w:color="auto"/>
            </w:tcBorders>
            <w:vAlign w:val="center"/>
          </w:tcPr>
          <w:p w:rsidR="00631804" w:rsidRDefault="00631804" w:rsidP="003F69AF">
            <w:pPr>
              <w:spacing w:line="300" w:lineRule="exact"/>
              <w:jc w:val="center"/>
              <w:rPr>
                <w:szCs w:val="26"/>
                <w:rtl/>
                <w:lang w:bidi="ar-DZ"/>
              </w:rPr>
            </w:pPr>
          </w:p>
        </w:tc>
        <w:tc>
          <w:tcPr>
            <w:tcW w:w="1406" w:type="dxa"/>
            <w:tcBorders>
              <w:top w:val="single" w:sz="8"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983" w:type="dxa"/>
            <w:gridSpan w:val="2"/>
            <w:tcBorders>
              <w:top w:val="single" w:sz="8"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2104" w:type="dxa"/>
            <w:gridSpan w:val="3"/>
            <w:tcBorders>
              <w:top w:val="single" w:sz="8"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830" w:type="dxa"/>
            <w:tcBorders>
              <w:top w:val="single" w:sz="8" w:space="0" w:color="auto"/>
              <w:left w:val="single" w:sz="4" w:space="0" w:color="auto"/>
              <w:bottom w:val="single" w:sz="4" w:space="0" w:color="auto"/>
              <w:right w:val="thinThickSmallGap" w:sz="12" w:space="0" w:color="auto"/>
            </w:tcBorders>
            <w:vAlign w:val="center"/>
          </w:tcPr>
          <w:p w:rsidR="00631804" w:rsidRDefault="00631804" w:rsidP="003F69AF">
            <w:pPr>
              <w:spacing w:line="300" w:lineRule="exact"/>
              <w:jc w:val="center"/>
              <w:rPr>
                <w:szCs w:val="26"/>
                <w:rtl/>
              </w:rPr>
            </w:pPr>
          </w:p>
        </w:tc>
      </w:tr>
      <w:tr w:rsidR="00631804" w:rsidTr="003F69AF">
        <w:trPr>
          <w:trHeight w:val="255"/>
          <w:jc w:val="center"/>
        </w:trPr>
        <w:tc>
          <w:tcPr>
            <w:tcW w:w="81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631804" w:rsidRDefault="00631804" w:rsidP="006801E6">
            <w:pPr>
              <w:numPr>
                <w:ilvl w:val="0"/>
                <w:numId w:val="124"/>
              </w:numPr>
              <w:bidi/>
              <w:spacing w:line="300" w:lineRule="exact"/>
              <w:ind w:right="0"/>
              <w:jc w:val="center"/>
              <w:rPr>
                <w:rFonts w:ascii="Arial" w:hAnsi="Arial"/>
                <w:szCs w:val="26"/>
                <w:rtl/>
              </w:rPr>
            </w:pPr>
          </w:p>
        </w:tc>
        <w:tc>
          <w:tcPr>
            <w:tcW w:w="2847" w:type="dxa"/>
            <w:gridSpan w:val="3"/>
            <w:tcBorders>
              <w:top w:val="single" w:sz="4" w:space="0" w:color="auto"/>
              <w:left w:val="single" w:sz="8" w:space="0" w:color="auto"/>
              <w:bottom w:val="single" w:sz="4" w:space="0" w:color="auto"/>
              <w:right w:val="single" w:sz="4" w:space="0" w:color="auto"/>
            </w:tcBorders>
            <w:vAlign w:val="center"/>
          </w:tcPr>
          <w:p w:rsidR="00631804" w:rsidRDefault="00631804" w:rsidP="003F69AF">
            <w:pPr>
              <w:spacing w:line="300" w:lineRule="exact"/>
              <w:jc w:val="center"/>
              <w:rPr>
                <w:szCs w:val="26"/>
                <w:rtl/>
                <w:lang w:bidi="ar-DZ"/>
              </w:rPr>
            </w:pPr>
          </w:p>
        </w:tc>
        <w:tc>
          <w:tcPr>
            <w:tcW w:w="1406"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983" w:type="dxa"/>
            <w:gridSpan w:val="2"/>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830" w:type="dxa"/>
            <w:tcBorders>
              <w:top w:val="single" w:sz="4" w:space="0" w:color="auto"/>
              <w:left w:val="single" w:sz="4" w:space="0" w:color="auto"/>
              <w:bottom w:val="single" w:sz="4" w:space="0" w:color="auto"/>
              <w:right w:val="thinThickSmallGap" w:sz="12" w:space="0" w:color="auto"/>
            </w:tcBorders>
            <w:vAlign w:val="center"/>
          </w:tcPr>
          <w:p w:rsidR="00631804" w:rsidRDefault="00631804" w:rsidP="003F69AF">
            <w:pPr>
              <w:spacing w:line="300" w:lineRule="exact"/>
              <w:jc w:val="center"/>
              <w:rPr>
                <w:szCs w:val="26"/>
                <w:rtl/>
              </w:rPr>
            </w:pPr>
          </w:p>
        </w:tc>
      </w:tr>
      <w:tr w:rsidR="00631804" w:rsidTr="003F69AF">
        <w:trPr>
          <w:trHeight w:val="255"/>
          <w:jc w:val="center"/>
        </w:trPr>
        <w:tc>
          <w:tcPr>
            <w:tcW w:w="818" w:type="dxa"/>
            <w:tcBorders>
              <w:top w:val="single" w:sz="4" w:space="0" w:color="auto"/>
              <w:left w:val="thickThinSmallGap" w:sz="12" w:space="0" w:color="auto"/>
              <w:bottom w:val="thickThinSmallGap" w:sz="12" w:space="0" w:color="auto"/>
              <w:right w:val="single" w:sz="8" w:space="0" w:color="auto"/>
            </w:tcBorders>
            <w:shd w:val="clear" w:color="auto" w:fill="CCFFCC"/>
            <w:vAlign w:val="center"/>
          </w:tcPr>
          <w:p w:rsidR="00631804" w:rsidRDefault="00631804" w:rsidP="006801E6">
            <w:pPr>
              <w:numPr>
                <w:ilvl w:val="0"/>
                <w:numId w:val="124"/>
              </w:numPr>
              <w:bidi/>
              <w:spacing w:line="300" w:lineRule="exact"/>
              <w:ind w:right="0"/>
              <w:jc w:val="center"/>
              <w:rPr>
                <w:rFonts w:ascii="Arial" w:hAnsi="Arial"/>
                <w:szCs w:val="26"/>
                <w:rtl/>
              </w:rPr>
            </w:pPr>
          </w:p>
        </w:tc>
        <w:tc>
          <w:tcPr>
            <w:tcW w:w="2847" w:type="dxa"/>
            <w:gridSpan w:val="3"/>
            <w:tcBorders>
              <w:top w:val="single" w:sz="4" w:space="0" w:color="auto"/>
              <w:left w:val="single" w:sz="8" w:space="0" w:color="auto"/>
              <w:bottom w:val="thickThinSmallGap" w:sz="12" w:space="0" w:color="auto"/>
              <w:right w:val="single" w:sz="4" w:space="0" w:color="auto"/>
            </w:tcBorders>
            <w:vAlign w:val="center"/>
          </w:tcPr>
          <w:p w:rsidR="00631804" w:rsidRDefault="00631804" w:rsidP="003F69AF">
            <w:pPr>
              <w:spacing w:line="300" w:lineRule="exact"/>
              <w:jc w:val="center"/>
              <w:rPr>
                <w:szCs w:val="26"/>
                <w:rtl/>
                <w:lang w:bidi="ar-DZ"/>
              </w:rPr>
            </w:pPr>
          </w:p>
        </w:tc>
        <w:tc>
          <w:tcPr>
            <w:tcW w:w="1406" w:type="dxa"/>
            <w:tcBorders>
              <w:top w:val="single" w:sz="4" w:space="0" w:color="auto"/>
              <w:left w:val="single" w:sz="4" w:space="0" w:color="auto"/>
              <w:bottom w:val="thickThinSmallGap" w:sz="12" w:space="0" w:color="auto"/>
              <w:right w:val="single" w:sz="4" w:space="0" w:color="auto"/>
            </w:tcBorders>
            <w:vAlign w:val="center"/>
          </w:tcPr>
          <w:p w:rsidR="00631804" w:rsidRDefault="00631804" w:rsidP="003F69AF">
            <w:pPr>
              <w:spacing w:line="300" w:lineRule="exact"/>
              <w:jc w:val="center"/>
              <w:rPr>
                <w:szCs w:val="26"/>
                <w:rtl/>
              </w:rPr>
            </w:pPr>
          </w:p>
        </w:tc>
        <w:tc>
          <w:tcPr>
            <w:tcW w:w="1983" w:type="dxa"/>
            <w:gridSpan w:val="2"/>
            <w:tcBorders>
              <w:top w:val="single" w:sz="4" w:space="0" w:color="auto"/>
              <w:left w:val="single" w:sz="4" w:space="0" w:color="auto"/>
              <w:bottom w:val="thickThinSmallGap" w:sz="12" w:space="0" w:color="auto"/>
              <w:right w:val="single" w:sz="4" w:space="0" w:color="auto"/>
            </w:tcBorders>
            <w:vAlign w:val="center"/>
          </w:tcPr>
          <w:p w:rsidR="00631804" w:rsidRDefault="00631804" w:rsidP="003F69AF">
            <w:pPr>
              <w:spacing w:line="300" w:lineRule="exact"/>
              <w:jc w:val="center"/>
              <w:rPr>
                <w:szCs w:val="26"/>
                <w:rtl/>
              </w:rPr>
            </w:pPr>
          </w:p>
        </w:tc>
        <w:tc>
          <w:tcPr>
            <w:tcW w:w="2104" w:type="dxa"/>
            <w:gridSpan w:val="3"/>
            <w:tcBorders>
              <w:top w:val="single" w:sz="4" w:space="0" w:color="auto"/>
              <w:left w:val="single" w:sz="4" w:space="0" w:color="auto"/>
              <w:bottom w:val="thickThinSmallGap" w:sz="12" w:space="0" w:color="auto"/>
              <w:right w:val="single" w:sz="4" w:space="0" w:color="auto"/>
            </w:tcBorders>
            <w:vAlign w:val="center"/>
          </w:tcPr>
          <w:p w:rsidR="00631804" w:rsidRDefault="00631804" w:rsidP="003F69AF">
            <w:pPr>
              <w:spacing w:line="300" w:lineRule="exact"/>
              <w:jc w:val="center"/>
              <w:rPr>
                <w:szCs w:val="26"/>
                <w:rtl/>
              </w:rPr>
            </w:pPr>
          </w:p>
        </w:tc>
        <w:tc>
          <w:tcPr>
            <w:tcW w:w="1830" w:type="dxa"/>
            <w:tcBorders>
              <w:top w:val="single" w:sz="4" w:space="0" w:color="auto"/>
              <w:left w:val="single" w:sz="4" w:space="0" w:color="auto"/>
              <w:bottom w:val="thickThinSmallGap" w:sz="12" w:space="0" w:color="auto"/>
              <w:right w:val="thinThickSmallGap" w:sz="12" w:space="0" w:color="auto"/>
            </w:tcBorders>
            <w:vAlign w:val="center"/>
          </w:tcPr>
          <w:p w:rsidR="00631804" w:rsidRDefault="00631804" w:rsidP="003F69AF">
            <w:pPr>
              <w:spacing w:line="300" w:lineRule="exact"/>
              <w:jc w:val="center"/>
              <w:rPr>
                <w:szCs w:val="26"/>
                <w:rtl/>
              </w:rPr>
            </w:pPr>
          </w:p>
        </w:tc>
      </w:tr>
      <w:tr w:rsidR="00631804" w:rsidTr="003F69AF">
        <w:trPr>
          <w:jc w:val="center"/>
        </w:trPr>
        <w:tc>
          <w:tcPr>
            <w:tcW w:w="818" w:type="dxa"/>
            <w:tcBorders>
              <w:top w:val="thickThinSmallGap" w:sz="12" w:space="0" w:color="auto"/>
              <w:bottom w:val="thinThickSmallGap" w:sz="12" w:space="0" w:color="auto"/>
              <w:right w:val="single" w:sz="8" w:space="0" w:color="auto"/>
            </w:tcBorders>
          </w:tcPr>
          <w:p w:rsidR="00631804" w:rsidRDefault="00631804" w:rsidP="003F69AF">
            <w:pPr>
              <w:rPr>
                <w:b/>
                <w:bCs/>
                <w:rtl/>
                <w:lang w:bidi="ar-DZ"/>
              </w:rPr>
            </w:pPr>
          </w:p>
        </w:tc>
        <w:tc>
          <w:tcPr>
            <w:tcW w:w="10170" w:type="dxa"/>
            <w:gridSpan w:val="10"/>
            <w:tcBorders>
              <w:top w:val="thickThinSmallGap" w:sz="12" w:space="0" w:color="auto"/>
              <w:left w:val="single" w:sz="8" w:space="0" w:color="auto"/>
              <w:bottom w:val="thinThickSmallGap" w:sz="12" w:space="0" w:color="auto"/>
            </w:tcBorders>
          </w:tcPr>
          <w:p w:rsidR="00631804" w:rsidRDefault="00631804" w:rsidP="003F69AF">
            <w:pPr>
              <w:rPr>
                <w:b/>
                <w:bCs/>
                <w:rtl/>
                <w:lang w:bidi="ar-DZ"/>
              </w:rPr>
            </w:pPr>
            <w:r>
              <w:rPr>
                <w:b/>
                <w:bCs/>
                <w:rtl/>
              </w:rPr>
              <w:t xml:space="preserve"> 4  </w:t>
            </w:r>
            <w:r>
              <w:rPr>
                <w:b/>
                <w:bCs/>
              </w:rPr>
              <w:t>–</w:t>
            </w:r>
            <w:r>
              <w:rPr>
                <w:b/>
                <w:bCs/>
                <w:rtl/>
              </w:rPr>
              <w:t xml:space="preserve"> ملخص عام:</w:t>
            </w:r>
          </w:p>
        </w:tc>
      </w:tr>
      <w:tr w:rsidR="00631804" w:rsidTr="003F69AF">
        <w:trPr>
          <w:cantSplit/>
          <w:trHeight w:val="375"/>
          <w:jc w:val="center"/>
        </w:trPr>
        <w:tc>
          <w:tcPr>
            <w:tcW w:w="1385" w:type="dxa"/>
            <w:gridSpan w:val="2"/>
            <w:tcBorders>
              <w:top w:val="thinThickSmallGap" w:sz="12" w:space="0" w:color="auto"/>
              <w:left w:val="thickThinSmallGap" w:sz="12" w:space="0" w:color="auto"/>
              <w:bottom w:val="single" w:sz="8" w:space="0" w:color="auto"/>
              <w:right w:val="single" w:sz="8" w:space="0" w:color="auto"/>
            </w:tcBorders>
            <w:shd w:val="clear" w:color="auto" w:fill="CCFFCC"/>
            <w:vAlign w:val="center"/>
          </w:tcPr>
          <w:p w:rsidR="00631804" w:rsidRPr="0062725C" w:rsidRDefault="00631804" w:rsidP="003F69AF">
            <w:pPr>
              <w:spacing w:line="300" w:lineRule="exact"/>
              <w:jc w:val="center"/>
              <w:rPr>
                <w:b/>
                <w:bCs/>
                <w:szCs w:val="26"/>
                <w:rtl/>
                <w:lang w:bidi="ar-DZ"/>
              </w:rPr>
            </w:pPr>
          </w:p>
        </w:tc>
        <w:tc>
          <w:tcPr>
            <w:tcW w:w="1808" w:type="dxa"/>
            <w:tcBorders>
              <w:top w:val="thinThickSmallGap" w:sz="12" w:space="0" w:color="auto"/>
              <w:left w:val="single" w:sz="8" w:space="0" w:color="auto"/>
              <w:bottom w:val="single" w:sz="8" w:space="0" w:color="auto"/>
              <w:right w:val="single" w:sz="4" w:space="0" w:color="auto"/>
            </w:tcBorders>
            <w:shd w:val="clear" w:color="auto" w:fill="CCFFCC"/>
            <w:vAlign w:val="center"/>
          </w:tcPr>
          <w:p w:rsidR="00631804" w:rsidRPr="0062725C" w:rsidRDefault="00631804" w:rsidP="003F69AF">
            <w:pPr>
              <w:spacing w:line="300" w:lineRule="exact"/>
              <w:jc w:val="center"/>
              <w:rPr>
                <w:b/>
                <w:bCs/>
                <w:szCs w:val="26"/>
                <w:rtl/>
              </w:rPr>
            </w:pPr>
            <w:r>
              <w:rPr>
                <w:b/>
                <w:bCs/>
                <w:szCs w:val="26"/>
                <w:rtl/>
              </w:rPr>
              <w:t xml:space="preserve">تلاميذ </w:t>
            </w:r>
          </w:p>
        </w:tc>
        <w:tc>
          <w:tcPr>
            <w:tcW w:w="1949" w:type="dxa"/>
            <w:gridSpan w:val="3"/>
            <w:tcBorders>
              <w:top w:val="thinThickSmallGap" w:sz="12" w:space="0" w:color="auto"/>
              <w:left w:val="single" w:sz="4" w:space="0" w:color="auto"/>
              <w:bottom w:val="single" w:sz="8" w:space="0" w:color="auto"/>
              <w:right w:val="single" w:sz="4" w:space="0" w:color="auto"/>
            </w:tcBorders>
            <w:shd w:val="clear" w:color="auto" w:fill="CCFFCC"/>
            <w:vAlign w:val="center"/>
          </w:tcPr>
          <w:p w:rsidR="00631804" w:rsidRPr="0062725C" w:rsidRDefault="00631804" w:rsidP="003F69AF">
            <w:pPr>
              <w:spacing w:line="300" w:lineRule="exact"/>
              <w:jc w:val="center"/>
              <w:rPr>
                <w:b/>
                <w:bCs/>
                <w:szCs w:val="26"/>
                <w:rtl/>
              </w:rPr>
            </w:pPr>
            <w:r>
              <w:rPr>
                <w:b/>
                <w:bCs/>
                <w:szCs w:val="26"/>
                <w:rtl/>
              </w:rPr>
              <w:t xml:space="preserve">تلميذات </w:t>
            </w:r>
          </w:p>
        </w:tc>
        <w:tc>
          <w:tcPr>
            <w:tcW w:w="1949" w:type="dxa"/>
            <w:gridSpan w:val="2"/>
            <w:tcBorders>
              <w:top w:val="thinThickSmallGap" w:sz="12" w:space="0" w:color="auto"/>
              <w:left w:val="single" w:sz="4" w:space="0" w:color="auto"/>
              <w:bottom w:val="single" w:sz="8" w:space="0" w:color="auto"/>
              <w:right w:val="single" w:sz="4" w:space="0" w:color="auto"/>
            </w:tcBorders>
            <w:shd w:val="clear" w:color="auto" w:fill="CCFFCC"/>
            <w:vAlign w:val="center"/>
          </w:tcPr>
          <w:p w:rsidR="00631804" w:rsidRPr="0062725C" w:rsidRDefault="00631804" w:rsidP="003F69AF">
            <w:pPr>
              <w:spacing w:line="300" w:lineRule="exact"/>
              <w:jc w:val="center"/>
              <w:rPr>
                <w:b/>
                <w:bCs/>
                <w:szCs w:val="26"/>
                <w:rtl/>
              </w:rPr>
            </w:pPr>
            <w:r w:rsidRPr="0062725C">
              <w:rPr>
                <w:b/>
                <w:bCs/>
                <w:szCs w:val="26"/>
                <w:rtl/>
              </w:rPr>
              <w:t>المجموع</w:t>
            </w:r>
          </w:p>
        </w:tc>
        <w:tc>
          <w:tcPr>
            <w:tcW w:w="1949" w:type="dxa"/>
            <w:tcBorders>
              <w:top w:val="thinThickSmallGap" w:sz="12" w:space="0" w:color="auto"/>
              <w:left w:val="single" w:sz="4" w:space="0" w:color="auto"/>
              <w:bottom w:val="single" w:sz="8" w:space="0" w:color="auto"/>
              <w:right w:val="single" w:sz="4" w:space="0" w:color="auto"/>
            </w:tcBorders>
            <w:shd w:val="clear" w:color="auto" w:fill="CCFFCC"/>
            <w:vAlign w:val="center"/>
          </w:tcPr>
          <w:p w:rsidR="00631804" w:rsidRPr="0062725C" w:rsidRDefault="00631804" w:rsidP="003F69AF">
            <w:pPr>
              <w:spacing w:line="300" w:lineRule="exact"/>
              <w:jc w:val="center"/>
              <w:rPr>
                <w:b/>
                <w:bCs/>
                <w:szCs w:val="26"/>
                <w:rtl/>
              </w:rPr>
            </w:pPr>
            <w:r w:rsidRPr="0062725C">
              <w:rPr>
                <w:b/>
                <w:bCs/>
                <w:szCs w:val="26"/>
                <w:rtl/>
              </w:rPr>
              <w:t>موظفون وأساتذة</w:t>
            </w:r>
          </w:p>
        </w:tc>
        <w:tc>
          <w:tcPr>
            <w:tcW w:w="1948" w:type="dxa"/>
            <w:gridSpan w:val="2"/>
            <w:tcBorders>
              <w:top w:val="thinThickSmallGap" w:sz="12" w:space="0" w:color="auto"/>
              <w:left w:val="single" w:sz="4" w:space="0" w:color="auto"/>
              <w:bottom w:val="single" w:sz="8" w:space="0" w:color="auto"/>
              <w:right w:val="thinThickSmallGap" w:sz="12" w:space="0" w:color="auto"/>
            </w:tcBorders>
            <w:shd w:val="clear" w:color="auto" w:fill="CCFFCC"/>
            <w:vAlign w:val="center"/>
          </w:tcPr>
          <w:p w:rsidR="00631804" w:rsidRPr="0062725C" w:rsidRDefault="00631804" w:rsidP="003F69AF">
            <w:pPr>
              <w:spacing w:line="300" w:lineRule="exact"/>
              <w:jc w:val="center"/>
              <w:rPr>
                <w:b/>
                <w:bCs/>
                <w:szCs w:val="26"/>
                <w:rtl/>
              </w:rPr>
            </w:pPr>
            <w:r w:rsidRPr="0062725C">
              <w:rPr>
                <w:b/>
                <w:bCs/>
                <w:szCs w:val="26"/>
                <w:rtl/>
              </w:rPr>
              <w:t>المجموع العام</w:t>
            </w:r>
          </w:p>
        </w:tc>
      </w:tr>
      <w:tr w:rsidR="00631804" w:rsidTr="003F69AF">
        <w:trPr>
          <w:cantSplit/>
          <w:trHeight w:val="375"/>
          <w:jc w:val="center"/>
        </w:trPr>
        <w:tc>
          <w:tcPr>
            <w:tcW w:w="1385" w:type="dxa"/>
            <w:gridSpan w:val="2"/>
            <w:tcBorders>
              <w:top w:val="single" w:sz="8" w:space="0" w:color="auto"/>
              <w:left w:val="thickThinSmallGap" w:sz="12" w:space="0" w:color="auto"/>
              <w:bottom w:val="single" w:sz="4" w:space="0" w:color="auto"/>
              <w:right w:val="single" w:sz="8" w:space="0" w:color="auto"/>
            </w:tcBorders>
            <w:shd w:val="clear" w:color="auto" w:fill="CCFFCC"/>
            <w:vAlign w:val="center"/>
          </w:tcPr>
          <w:p w:rsidR="00631804" w:rsidRPr="0062725C" w:rsidRDefault="00631804" w:rsidP="003F69AF">
            <w:pPr>
              <w:spacing w:line="300" w:lineRule="exact"/>
              <w:jc w:val="center"/>
              <w:rPr>
                <w:b/>
                <w:bCs/>
                <w:szCs w:val="26"/>
                <w:rtl/>
              </w:rPr>
            </w:pPr>
            <w:r w:rsidRPr="0062725C">
              <w:rPr>
                <w:b/>
                <w:bCs/>
                <w:szCs w:val="26"/>
                <w:rtl/>
              </w:rPr>
              <w:t>إعارة خارجية</w:t>
            </w:r>
          </w:p>
        </w:tc>
        <w:tc>
          <w:tcPr>
            <w:tcW w:w="1808" w:type="dxa"/>
            <w:tcBorders>
              <w:top w:val="single" w:sz="8" w:space="0" w:color="auto"/>
              <w:left w:val="single" w:sz="8" w:space="0" w:color="auto"/>
              <w:bottom w:val="single" w:sz="4" w:space="0" w:color="auto"/>
              <w:right w:val="single" w:sz="4" w:space="0" w:color="auto"/>
            </w:tcBorders>
            <w:vAlign w:val="center"/>
          </w:tcPr>
          <w:p w:rsidR="00631804" w:rsidRDefault="00631804" w:rsidP="003F69AF">
            <w:pPr>
              <w:spacing w:line="300" w:lineRule="exact"/>
              <w:jc w:val="center"/>
              <w:rPr>
                <w:szCs w:val="26"/>
                <w:rtl/>
                <w:lang w:bidi="ar-DZ"/>
              </w:rPr>
            </w:pPr>
          </w:p>
        </w:tc>
        <w:tc>
          <w:tcPr>
            <w:tcW w:w="1949" w:type="dxa"/>
            <w:gridSpan w:val="3"/>
            <w:tcBorders>
              <w:top w:val="single" w:sz="8"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949" w:type="dxa"/>
            <w:gridSpan w:val="2"/>
            <w:tcBorders>
              <w:top w:val="single" w:sz="8"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949" w:type="dxa"/>
            <w:tcBorders>
              <w:top w:val="single" w:sz="8"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948" w:type="dxa"/>
            <w:gridSpan w:val="2"/>
            <w:tcBorders>
              <w:top w:val="single" w:sz="8" w:space="0" w:color="auto"/>
              <w:left w:val="single" w:sz="4" w:space="0" w:color="auto"/>
              <w:bottom w:val="single" w:sz="4" w:space="0" w:color="auto"/>
              <w:right w:val="thinThickSmallGap" w:sz="12" w:space="0" w:color="auto"/>
            </w:tcBorders>
            <w:vAlign w:val="center"/>
          </w:tcPr>
          <w:p w:rsidR="00631804" w:rsidRDefault="00631804" w:rsidP="003F69AF">
            <w:pPr>
              <w:spacing w:line="300" w:lineRule="exact"/>
              <w:jc w:val="center"/>
              <w:rPr>
                <w:szCs w:val="26"/>
                <w:rtl/>
              </w:rPr>
            </w:pPr>
          </w:p>
        </w:tc>
      </w:tr>
      <w:tr w:rsidR="00631804" w:rsidTr="003F69AF">
        <w:trPr>
          <w:cantSplit/>
          <w:trHeight w:val="375"/>
          <w:jc w:val="center"/>
        </w:trPr>
        <w:tc>
          <w:tcPr>
            <w:tcW w:w="1385" w:type="dxa"/>
            <w:gridSpan w:val="2"/>
            <w:tcBorders>
              <w:top w:val="single" w:sz="4" w:space="0" w:color="auto"/>
              <w:left w:val="thickThinSmallGap" w:sz="12" w:space="0" w:color="auto"/>
              <w:bottom w:val="single" w:sz="4" w:space="0" w:color="auto"/>
              <w:right w:val="single" w:sz="8" w:space="0" w:color="auto"/>
            </w:tcBorders>
            <w:shd w:val="clear" w:color="auto" w:fill="CCFFCC"/>
            <w:vAlign w:val="center"/>
          </w:tcPr>
          <w:p w:rsidR="00631804" w:rsidRPr="0062725C" w:rsidRDefault="00631804" w:rsidP="003F69AF">
            <w:pPr>
              <w:spacing w:line="300" w:lineRule="exact"/>
              <w:jc w:val="center"/>
              <w:rPr>
                <w:b/>
                <w:bCs/>
                <w:szCs w:val="26"/>
                <w:rtl/>
              </w:rPr>
            </w:pPr>
            <w:r w:rsidRPr="0062725C">
              <w:rPr>
                <w:b/>
                <w:bCs/>
                <w:szCs w:val="26"/>
                <w:rtl/>
              </w:rPr>
              <w:t>إعارة داخلية</w:t>
            </w:r>
          </w:p>
        </w:tc>
        <w:tc>
          <w:tcPr>
            <w:tcW w:w="1808" w:type="dxa"/>
            <w:tcBorders>
              <w:top w:val="single" w:sz="4" w:space="0" w:color="auto"/>
              <w:left w:val="single" w:sz="8"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949" w:type="dxa"/>
            <w:gridSpan w:val="3"/>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949" w:type="dxa"/>
            <w:gridSpan w:val="2"/>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949" w:type="dxa"/>
            <w:tcBorders>
              <w:top w:val="single" w:sz="4" w:space="0" w:color="auto"/>
              <w:left w:val="single" w:sz="4" w:space="0" w:color="auto"/>
              <w:bottom w:val="single" w:sz="4" w:space="0" w:color="auto"/>
              <w:right w:val="single" w:sz="4" w:space="0" w:color="auto"/>
            </w:tcBorders>
            <w:vAlign w:val="center"/>
          </w:tcPr>
          <w:p w:rsidR="00631804" w:rsidRDefault="00631804" w:rsidP="003F69AF">
            <w:pPr>
              <w:spacing w:line="300" w:lineRule="exact"/>
              <w:jc w:val="center"/>
              <w:rPr>
                <w:szCs w:val="26"/>
                <w:rtl/>
              </w:rPr>
            </w:pPr>
          </w:p>
        </w:tc>
        <w:tc>
          <w:tcPr>
            <w:tcW w:w="1948" w:type="dxa"/>
            <w:gridSpan w:val="2"/>
            <w:tcBorders>
              <w:top w:val="single" w:sz="4" w:space="0" w:color="auto"/>
              <w:left w:val="single" w:sz="4" w:space="0" w:color="auto"/>
              <w:bottom w:val="single" w:sz="4" w:space="0" w:color="auto"/>
              <w:right w:val="thinThickSmallGap" w:sz="12" w:space="0" w:color="auto"/>
            </w:tcBorders>
            <w:vAlign w:val="center"/>
          </w:tcPr>
          <w:p w:rsidR="00631804" w:rsidRDefault="00631804" w:rsidP="003F69AF">
            <w:pPr>
              <w:spacing w:line="300" w:lineRule="exact"/>
              <w:jc w:val="center"/>
              <w:rPr>
                <w:szCs w:val="26"/>
                <w:rtl/>
              </w:rPr>
            </w:pPr>
          </w:p>
        </w:tc>
      </w:tr>
      <w:tr w:rsidR="00631804" w:rsidTr="003F69AF">
        <w:trPr>
          <w:cantSplit/>
          <w:trHeight w:val="375"/>
          <w:jc w:val="center"/>
        </w:trPr>
        <w:tc>
          <w:tcPr>
            <w:tcW w:w="1385" w:type="dxa"/>
            <w:gridSpan w:val="2"/>
            <w:tcBorders>
              <w:top w:val="single" w:sz="4" w:space="0" w:color="auto"/>
              <w:left w:val="thickThinSmallGap" w:sz="12" w:space="0" w:color="auto"/>
              <w:bottom w:val="thickThinSmallGap" w:sz="12" w:space="0" w:color="auto"/>
              <w:right w:val="single" w:sz="8" w:space="0" w:color="auto"/>
            </w:tcBorders>
            <w:shd w:val="clear" w:color="auto" w:fill="CCFFCC"/>
            <w:vAlign w:val="center"/>
          </w:tcPr>
          <w:p w:rsidR="00631804" w:rsidRPr="0062725C" w:rsidRDefault="00631804" w:rsidP="003F69AF">
            <w:pPr>
              <w:spacing w:line="300" w:lineRule="exact"/>
              <w:jc w:val="center"/>
              <w:rPr>
                <w:b/>
                <w:bCs/>
                <w:szCs w:val="26"/>
                <w:rtl/>
              </w:rPr>
            </w:pPr>
            <w:r w:rsidRPr="0062725C">
              <w:rPr>
                <w:b/>
                <w:bCs/>
                <w:szCs w:val="26"/>
                <w:rtl/>
              </w:rPr>
              <w:t>المجموع</w:t>
            </w:r>
          </w:p>
        </w:tc>
        <w:tc>
          <w:tcPr>
            <w:tcW w:w="1808" w:type="dxa"/>
            <w:tcBorders>
              <w:top w:val="single" w:sz="4" w:space="0" w:color="auto"/>
              <w:left w:val="single" w:sz="8" w:space="0" w:color="auto"/>
              <w:bottom w:val="thickThinSmallGap" w:sz="12" w:space="0" w:color="auto"/>
              <w:right w:val="single" w:sz="4" w:space="0" w:color="auto"/>
            </w:tcBorders>
            <w:vAlign w:val="center"/>
          </w:tcPr>
          <w:p w:rsidR="00631804" w:rsidRDefault="00631804" w:rsidP="003F69AF">
            <w:pPr>
              <w:spacing w:line="300" w:lineRule="exact"/>
              <w:jc w:val="center"/>
              <w:rPr>
                <w:szCs w:val="26"/>
                <w:rtl/>
              </w:rPr>
            </w:pPr>
          </w:p>
        </w:tc>
        <w:tc>
          <w:tcPr>
            <w:tcW w:w="1949" w:type="dxa"/>
            <w:gridSpan w:val="3"/>
            <w:tcBorders>
              <w:top w:val="single" w:sz="4" w:space="0" w:color="auto"/>
              <w:left w:val="single" w:sz="4" w:space="0" w:color="auto"/>
              <w:bottom w:val="thickThinSmallGap" w:sz="12" w:space="0" w:color="auto"/>
              <w:right w:val="single" w:sz="4" w:space="0" w:color="auto"/>
            </w:tcBorders>
            <w:vAlign w:val="center"/>
          </w:tcPr>
          <w:p w:rsidR="00631804" w:rsidRDefault="00631804" w:rsidP="003F69AF">
            <w:pPr>
              <w:spacing w:line="300" w:lineRule="exact"/>
              <w:jc w:val="center"/>
              <w:rPr>
                <w:szCs w:val="26"/>
                <w:rtl/>
              </w:rPr>
            </w:pPr>
          </w:p>
        </w:tc>
        <w:tc>
          <w:tcPr>
            <w:tcW w:w="1949" w:type="dxa"/>
            <w:gridSpan w:val="2"/>
            <w:tcBorders>
              <w:top w:val="single" w:sz="4" w:space="0" w:color="auto"/>
              <w:left w:val="single" w:sz="4" w:space="0" w:color="auto"/>
              <w:bottom w:val="thickThinSmallGap" w:sz="12" w:space="0" w:color="auto"/>
              <w:right w:val="single" w:sz="4" w:space="0" w:color="auto"/>
            </w:tcBorders>
            <w:vAlign w:val="center"/>
          </w:tcPr>
          <w:p w:rsidR="00631804" w:rsidRDefault="00631804" w:rsidP="003F69AF">
            <w:pPr>
              <w:spacing w:line="300" w:lineRule="exact"/>
              <w:jc w:val="center"/>
              <w:rPr>
                <w:szCs w:val="26"/>
                <w:rtl/>
              </w:rPr>
            </w:pPr>
          </w:p>
        </w:tc>
        <w:tc>
          <w:tcPr>
            <w:tcW w:w="1949" w:type="dxa"/>
            <w:tcBorders>
              <w:top w:val="single" w:sz="4" w:space="0" w:color="auto"/>
              <w:left w:val="single" w:sz="4" w:space="0" w:color="auto"/>
              <w:bottom w:val="thickThinSmallGap" w:sz="12" w:space="0" w:color="auto"/>
              <w:right w:val="single" w:sz="4" w:space="0" w:color="auto"/>
            </w:tcBorders>
            <w:vAlign w:val="center"/>
          </w:tcPr>
          <w:p w:rsidR="00631804" w:rsidRDefault="00631804" w:rsidP="003F69AF">
            <w:pPr>
              <w:spacing w:line="300" w:lineRule="exact"/>
              <w:jc w:val="center"/>
              <w:rPr>
                <w:szCs w:val="26"/>
                <w:rtl/>
              </w:rPr>
            </w:pPr>
          </w:p>
        </w:tc>
        <w:tc>
          <w:tcPr>
            <w:tcW w:w="1948" w:type="dxa"/>
            <w:gridSpan w:val="2"/>
            <w:tcBorders>
              <w:top w:val="single" w:sz="4" w:space="0" w:color="auto"/>
              <w:left w:val="single" w:sz="4" w:space="0" w:color="auto"/>
              <w:bottom w:val="thickThinSmallGap" w:sz="12" w:space="0" w:color="auto"/>
              <w:right w:val="thinThickSmallGap" w:sz="12" w:space="0" w:color="auto"/>
            </w:tcBorders>
            <w:vAlign w:val="center"/>
          </w:tcPr>
          <w:p w:rsidR="00631804" w:rsidRDefault="00631804" w:rsidP="003F69AF">
            <w:pPr>
              <w:spacing w:line="300" w:lineRule="exact"/>
              <w:jc w:val="center"/>
              <w:rPr>
                <w:szCs w:val="26"/>
                <w:rtl/>
              </w:rPr>
            </w:pPr>
          </w:p>
        </w:tc>
      </w:tr>
      <w:tr w:rsidR="00631804" w:rsidTr="003F69AF">
        <w:trPr>
          <w:jc w:val="center"/>
        </w:trPr>
        <w:tc>
          <w:tcPr>
            <w:tcW w:w="10988" w:type="dxa"/>
            <w:gridSpan w:val="11"/>
            <w:tcBorders>
              <w:top w:val="thickThinSmallGap" w:sz="12" w:space="0" w:color="auto"/>
              <w:bottom w:val="thinThickSmallGap" w:sz="12" w:space="0" w:color="auto"/>
            </w:tcBorders>
          </w:tcPr>
          <w:p w:rsidR="00631804" w:rsidRDefault="00631804" w:rsidP="003F69AF">
            <w:pPr>
              <w:rPr>
                <w:b/>
                <w:bCs/>
                <w:rtl/>
              </w:rPr>
            </w:pPr>
            <w:r>
              <w:rPr>
                <w:b/>
                <w:bCs/>
                <w:rtl/>
              </w:rPr>
              <w:t xml:space="preserve"> 5  </w:t>
            </w:r>
            <w:r>
              <w:rPr>
                <w:b/>
                <w:bCs/>
              </w:rPr>
              <w:t>–</w:t>
            </w:r>
            <w:r>
              <w:rPr>
                <w:b/>
                <w:bCs/>
                <w:rtl/>
              </w:rPr>
              <w:t xml:space="preserve"> ملاحظ</w:t>
            </w:r>
            <w:r>
              <w:rPr>
                <w:rFonts w:hint="cs"/>
                <w:b/>
                <w:bCs/>
                <w:rtl/>
              </w:rPr>
              <w:t>ـــــ</w:t>
            </w:r>
            <w:r>
              <w:rPr>
                <w:b/>
                <w:bCs/>
                <w:rtl/>
              </w:rPr>
              <w:t>ات:</w:t>
            </w:r>
          </w:p>
        </w:tc>
      </w:tr>
      <w:tr w:rsidR="00631804" w:rsidTr="003F69AF">
        <w:trPr>
          <w:trHeight w:val="2160"/>
          <w:jc w:val="center"/>
        </w:trPr>
        <w:tc>
          <w:tcPr>
            <w:tcW w:w="10988" w:type="dxa"/>
            <w:gridSpan w:val="11"/>
            <w:tcBorders>
              <w:top w:val="thinThickSmallGap" w:sz="12" w:space="0" w:color="auto"/>
              <w:left w:val="thinThickSmallGap" w:sz="12" w:space="0" w:color="auto"/>
              <w:bottom w:val="thinThickSmallGap" w:sz="12" w:space="0" w:color="auto"/>
              <w:right w:val="thinThickSmallGap" w:sz="12" w:space="0" w:color="auto"/>
            </w:tcBorders>
            <w:vAlign w:val="center"/>
          </w:tcPr>
          <w:p w:rsidR="00631804" w:rsidRDefault="00631804" w:rsidP="003F69AF">
            <w:pPr>
              <w:spacing w:line="360" w:lineRule="auto"/>
              <w:jc w:val="center"/>
              <w:rPr>
                <w:sz w:val="16"/>
                <w:szCs w:val="16"/>
                <w:rtl/>
              </w:rPr>
            </w:pPr>
            <w:r>
              <w:rPr>
                <w:sz w:val="16"/>
                <w:szCs w:val="16"/>
                <w:rtl/>
              </w:rPr>
              <w:lastRenderedPageBreak/>
              <w:t>……………………………………………………………………………………………………………………………………………………………………………………………………</w:t>
            </w:r>
          </w:p>
          <w:p w:rsidR="00631804" w:rsidRDefault="00631804" w:rsidP="003F69AF">
            <w:pPr>
              <w:spacing w:line="360" w:lineRule="auto"/>
              <w:jc w:val="center"/>
              <w:rPr>
                <w:sz w:val="16"/>
                <w:szCs w:val="16"/>
                <w:rtl/>
              </w:rPr>
            </w:pPr>
          </w:p>
        </w:tc>
      </w:tr>
    </w:tbl>
    <w:p w:rsidR="00631804" w:rsidRDefault="00631804" w:rsidP="00631804">
      <w:pPr>
        <w:rPr>
          <w:rtl/>
          <w:lang w:bidi="ar-DZ"/>
        </w:rPr>
      </w:pPr>
      <w:r>
        <w:rPr>
          <w:rFonts w:hint="cs"/>
          <w:rtl/>
          <w:lang w:bidi="ar-DZ"/>
        </w:rPr>
        <w:t xml:space="preserve">  في:</w:t>
      </w:r>
      <w:r>
        <w:rPr>
          <w:rFonts w:hint="cs"/>
          <w:sz w:val="20"/>
          <w:szCs w:val="20"/>
          <w:rtl/>
          <w:lang w:bidi="ar-DZ"/>
        </w:rPr>
        <w:t>ــــــــــــ</w:t>
      </w:r>
      <w:r>
        <w:rPr>
          <w:rFonts w:hint="cs"/>
          <w:rtl/>
          <w:lang w:bidi="ar-DZ"/>
        </w:rPr>
        <w:t xml:space="preserve">         في:</w:t>
      </w:r>
      <w:r>
        <w:rPr>
          <w:rFonts w:hint="cs"/>
          <w:sz w:val="20"/>
          <w:szCs w:val="20"/>
          <w:rtl/>
          <w:lang w:bidi="ar-DZ"/>
        </w:rPr>
        <w:t>ــــــــــــــ</w:t>
      </w:r>
      <w:r>
        <w:rPr>
          <w:rFonts w:hint="cs"/>
          <w:rtl/>
          <w:lang w:bidi="ar-DZ"/>
        </w:rPr>
        <w:t xml:space="preserve">                          ملاحظات المديــــر</w:t>
      </w:r>
    </w:p>
    <w:tbl>
      <w:tblPr>
        <w:tblStyle w:val="Grilledutableau"/>
        <w:bidiVisual/>
        <w:tblW w:w="0" w:type="auto"/>
        <w:tblInd w:w="5473"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tblPr>
      <w:tblGrid>
        <w:gridCol w:w="3815"/>
      </w:tblGrid>
      <w:tr w:rsidR="00631804" w:rsidTr="003F69AF">
        <w:tc>
          <w:tcPr>
            <w:tcW w:w="5231" w:type="dxa"/>
          </w:tcPr>
          <w:p w:rsidR="00631804" w:rsidRDefault="00631804" w:rsidP="003F69AF">
            <w:pPr>
              <w:spacing w:line="360" w:lineRule="auto"/>
              <w:rPr>
                <w:sz w:val="20"/>
                <w:szCs w:val="20"/>
                <w:rtl/>
                <w:lang w:bidi="ar-DZ"/>
              </w:rPr>
            </w:pPr>
            <w:r w:rsidRPr="00017A17">
              <w:rPr>
                <w:noProof/>
                <w:rtl/>
                <w:lang w:val="en-US" w:eastAsia="en-US" w:bidi="ar-DZ"/>
              </w:rPr>
              <w:pict>
                <v:shape id="_x0000_s1131" type="#_x0000_t202" style="position:absolute;left:0;text-align:left;margin-left:278.9pt;margin-top:8.65pt;width:104.7pt;height:27pt;z-index:251777024" strokecolor="white">
                  <v:textbox>
                    <w:txbxContent>
                      <w:p w:rsidR="00631804" w:rsidRDefault="00631804" w:rsidP="00631804">
                        <w:pPr>
                          <w:jc w:val="center"/>
                        </w:pPr>
                        <w:r>
                          <w:rPr>
                            <w:rFonts w:hint="cs"/>
                            <w:rtl/>
                          </w:rPr>
                          <w:t>مستشار التربية</w:t>
                        </w:r>
                      </w:p>
                    </w:txbxContent>
                  </v:textbox>
                </v:shape>
              </w:pict>
            </w:r>
            <w:r w:rsidRPr="00017A17">
              <w:rPr>
                <w:noProof/>
                <w:rtl/>
                <w:lang w:val="en-US" w:eastAsia="en-US" w:bidi="ar-DZ"/>
              </w:rPr>
              <w:pict>
                <v:shape id="_x0000_s1130" type="#_x0000_t202" style="position:absolute;left:0;text-align:left;margin-left:408.75pt;margin-top:8.65pt;width:115.45pt;height:27pt;z-index:251776000" strokecolor="white">
                  <v:textbox>
                    <w:txbxContent>
                      <w:p w:rsidR="00631804" w:rsidRDefault="00631804" w:rsidP="00631804">
                        <w:pPr>
                          <w:jc w:val="center"/>
                        </w:pPr>
                        <w:r>
                          <w:rPr>
                            <w:rFonts w:hint="cs"/>
                            <w:rtl/>
                          </w:rPr>
                          <w:t>المكلف بالمكتبة</w:t>
                        </w:r>
                      </w:p>
                    </w:txbxContent>
                  </v:textbox>
                </v:shape>
              </w:pict>
            </w:r>
            <w:r>
              <w:rPr>
                <w:rFonts w:hint="cs"/>
                <w:sz w:val="20"/>
                <w:szCs w:val="20"/>
                <w:rtl/>
                <w:lang w:bidi="ar-DZ"/>
              </w:rPr>
              <w:t>..........................................................................................................................................................</w:t>
            </w:r>
          </w:p>
          <w:p w:rsidR="00631804" w:rsidRDefault="00631804" w:rsidP="003F69AF">
            <w:pPr>
              <w:spacing w:line="360" w:lineRule="auto"/>
              <w:rPr>
                <w:sz w:val="20"/>
                <w:szCs w:val="20"/>
                <w:rtl/>
                <w:lang w:bidi="ar-DZ"/>
              </w:rPr>
            </w:pPr>
            <w:r>
              <w:rPr>
                <w:rFonts w:hint="cs"/>
                <w:sz w:val="20"/>
                <w:szCs w:val="20"/>
                <w:rtl/>
                <w:lang w:bidi="ar-DZ"/>
              </w:rPr>
              <w:t xml:space="preserve">        بـ:ــــــــــــــــ في:ــــــــــ</w:t>
            </w:r>
          </w:p>
          <w:p w:rsidR="00631804" w:rsidRPr="00C85D7A" w:rsidRDefault="00631804" w:rsidP="003F69AF">
            <w:pPr>
              <w:spacing w:line="360" w:lineRule="auto"/>
              <w:jc w:val="center"/>
              <w:rPr>
                <w:rtl/>
                <w:lang w:bidi="ar-DZ"/>
              </w:rPr>
            </w:pPr>
          </w:p>
        </w:tc>
      </w:tr>
    </w:tbl>
    <w:p w:rsidR="00631804" w:rsidRPr="00BD389C" w:rsidRDefault="00631804" w:rsidP="00631804">
      <w:pPr>
        <w:rPr>
          <w:sz w:val="20"/>
          <w:szCs w:val="20"/>
          <w:lang w:bidi="ar-DZ"/>
        </w:rPr>
      </w:pPr>
      <w:r>
        <w:rPr>
          <w:rFonts w:hint="cs"/>
          <w:sz w:val="20"/>
          <w:szCs w:val="20"/>
          <w:rtl/>
          <w:lang w:bidi="ar-DZ"/>
        </w:rPr>
        <w:t xml:space="preserve">      </w:t>
      </w:r>
    </w:p>
    <w:p w:rsidR="00631804" w:rsidRDefault="00631804" w:rsidP="00631804">
      <w:pPr>
        <w:tabs>
          <w:tab w:val="right" w:pos="5102"/>
        </w:tabs>
        <w:spacing w:line="360" w:lineRule="auto"/>
        <w:jc w:val="center"/>
        <w:rPr>
          <w:rFonts w:cs="Arabic Transparent"/>
          <w:b/>
          <w:bCs/>
          <w:sz w:val="28"/>
          <w:szCs w:val="28"/>
          <w:rtl/>
          <w:lang w:bidi="ar-DZ"/>
        </w:rPr>
      </w:pPr>
    </w:p>
    <w:p w:rsidR="00631804" w:rsidRDefault="00631804" w:rsidP="00631804">
      <w:pPr>
        <w:tabs>
          <w:tab w:val="right" w:pos="5102"/>
        </w:tabs>
        <w:spacing w:line="360" w:lineRule="auto"/>
        <w:jc w:val="center"/>
        <w:rPr>
          <w:rFonts w:cs="Arabic Transparent"/>
          <w:b/>
          <w:bCs/>
          <w:sz w:val="28"/>
          <w:szCs w:val="28"/>
          <w:rtl/>
          <w:lang w:bidi="ar-DZ"/>
        </w:rPr>
      </w:pPr>
    </w:p>
    <w:tbl>
      <w:tblPr>
        <w:tblStyle w:val="Grilledutableau"/>
        <w:bidiVisual/>
        <w:tblW w:w="1420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1671"/>
        <w:gridCol w:w="2537"/>
      </w:tblGrid>
      <w:tr w:rsidR="00631804" w:rsidRPr="00C835FD" w:rsidTr="003F69AF">
        <w:trPr>
          <w:jc w:val="center"/>
        </w:trPr>
        <w:tc>
          <w:tcPr>
            <w:tcW w:w="11671" w:type="dxa"/>
          </w:tcPr>
          <w:p w:rsidR="00631804" w:rsidRPr="00C835FD" w:rsidRDefault="00631804" w:rsidP="003F69AF">
            <w:pPr>
              <w:rPr>
                <w:sz w:val="16"/>
                <w:szCs w:val="16"/>
                <w:rtl/>
              </w:rPr>
            </w:pPr>
            <w:r w:rsidRPr="008028FD">
              <w:rPr>
                <w:rFonts w:hint="cs"/>
                <w:b/>
                <w:bCs/>
                <w:sz w:val="28"/>
                <w:szCs w:val="28"/>
                <w:rtl/>
              </w:rPr>
              <w:t>مديرية الترب</w:t>
            </w:r>
            <w:r w:rsidRPr="008028FD">
              <w:rPr>
                <w:rFonts w:hint="cs"/>
                <w:b/>
                <w:bCs/>
                <w:sz w:val="28"/>
                <w:szCs w:val="28"/>
                <w:rtl/>
                <w:lang w:bidi="ar-DZ"/>
              </w:rPr>
              <w:t>ي</w:t>
            </w:r>
            <w:r w:rsidRPr="008028FD">
              <w:rPr>
                <w:rFonts w:hint="cs"/>
                <w:b/>
                <w:bCs/>
                <w:sz w:val="28"/>
                <w:szCs w:val="28"/>
                <w:rtl/>
              </w:rPr>
              <w:t>ة لولاية</w:t>
            </w:r>
            <w:r w:rsidRPr="00C835FD">
              <w:rPr>
                <w:rFonts w:hint="cs"/>
                <w:b/>
                <w:bCs/>
                <w:rtl/>
              </w:rPr>
              <w:t xml:space="preserve"> :</w:t>
            </w:r>
            <w:r w:rsidRPr="00C835FD">
              <w:rPr>
                <w:rFonts w:hint="cs"/>
                <w:rtl/>
              </w:rPr>
              <w:t xml:space="preserve"> </w:t>
            </w:r>
            <w:r w:rsidRPr="00C835FD">
              <w:rPr>
                <w:rFonts w:hint="cs"/>
                <w:sz w:val="16"/>
                <w:szCs w:val="16"/>
                <w:rtl/>
              </w:rPr>
              <w:t>............................</w:t>
            </w:r>
            <w:r w:rsidRPr="00C835FD">
              <w:rPr>
                <w:rFonts w:hint="cs"/>
                <w:sz w:val="16"/>
                <w:szCs w:val="16"/>
                <w:rtl/>
                <w:lang w:bidi="ar-DZ"/>
              </w:rPr>
              <w:t>.......</w:t>
            </w:r>
            <w:r w:rsidRPr="00C835FD">
              <w:rPr>
                <w:rFonts w:hint="cs"/>
                <w:sz w:val="16"/>
                <w:szCs w:val="16"/>
                <w:rtl/>
              </w:rPr>
              <w:t>.</w:t>
            </w:r>
          </w:p>
        </w:tc>
        <w:tc>
          <w:tcPr>
            <w:tcW w:w="2537" w:type="dxa"/>
          </w:tcPr>
          <w:p w:rsidR="00631804" w:rsidRPr="008028FD" w:rsidRDefault="00631804" w:rsidP="003F69AF">
            <w:pPr>
              <w:jc w:val="center"/>
              <w:rPr>
                <w:b/>
                <w:bCs/>
                <w:sz w:val="28"/>
                <w:szCs w:val="28"/>
              </w:rPr>
            </w:pPr>
            <w:r w:rsidRPr="008028FD">
              <w:rPr>
                <w:rFonts w:hint="cs"/>
                <w:b/>
                <w:bCs/>
                <w:sz w:val="28"/>
                <w:szCs w:val="28"/>
                <w:rtl/>
                <w:lang w:bidi="ar-DZ"/>
              </w:rPr>
              <w:t>السن</w:t>
            </w:r>
            <w:r>
              <w:rPr>
                <w:rFonts w:hint="cs"/>
                <w:b/>
                <w:bCs/>
                <w:sz w:val="28"/>
                <w:szCs w:val="28"/>
                <w:rtl/>
                <w:lang w:bidi="ar-DZ"/>
              </w:rPr>
              <w:t>ـــــ</w:t>
            </w:r>
            <w:r w:rsidRPr="008028FD">
              <w:rPr>
                <w:rFonts w:hint="cs"/>
                <w:b/>
                <w:bCs/>
                <w:sz w:val="28"/>
                <w:szCs w:val="28"/>
                <w:rtl/>
                <w:lang w:bidi="ar-DZ"/>
              </w:rPr>
              <w:t>ة الدراسي</w:t>
            </w:r>
            <w:r>
              <w:rPr>
                <w:rFonts w:hint="cs"/>
                <w:b/>
                <w:bCs/>
                <w:sz w:val="28"/>
                <w:szCs w:val="28"/>
                <w:rtl/>
                <w:lang w:bidi="ar-DZ"/>
              </w:rPr>
              <w:t>ــــــ</w:t>
            </w:r>
            <w:r w:rsidRPr="008028FD">
              <w:rPr>
                <w:rFonts w:hint="cs"/>
                <w:b/>
                <w:bCs/>
                <w:sz w:val="28"/>
                <w:szCs w:val="28"/>
                <w:rtl/>
                <w:lang w:bidi="ar-DZ"/>
              </w:rPr>
              <w:t>ة</w:t>
            </w:r>
          </w:p>
        </w:tc>
      </w:tr>
      <w:tr w:rsidR="00631804" w:rsidRPr="00C835FD" w:rsidTr="003F69AF">
        <w:trPr>
          <w:jc w:val="center"/>
        </w:trPr>
        <w:tc>
          <w:tcPr>
            <w:tcW w:w="11671" w:type="dxa"/>
          </w:tcPr>
          <w:p w:rsidR="00631804" w:rsidRPr="00C835FD" w:rsidRDefault="00631804" w:rsidP="003F69AF">
            <w:pPr>
              <w:spacing w:line="360" w:lineRule="auto"/>
              <w:rPr>
                <w:sz w:val="16"/>
                <w:szCs w:val="16"/>
                <w:rtl/>
              </w:rPr>
            </w:pPr>
            <w:r w:rsidRPr="008028FD">
              <w:rPr>
                <w:rFonts w:hint="cs"/>
                <w:b/>
                <w:bCs/>
                <w:sz w:val="28"/>
                <w:szCs w:val="28"/>
                <w:rtl/>
                <w:lang w:bidi="ar-DZ"/>
              </w:rPr>
              <w:t>متوسطة</w:t>
            </w:r>
            <w:r w:rsidRPr="008028FD">
              <w:rPr>
                <w:rFonts w:hint="cs"/>
                <w:sz w:val="28"/>
                <w:szCs w:val="28"/>
                <w:rtl/>
              </w:rPr>
              <w:t xml:space="preserve">:  </w:t>
            </w:r>
            <w:r w:rsidRPr="00C835FD">
              <w:rPr>
                <w:rFonts w:hint="cs"/>
                <w:sz w:val="16"/>
                <w:szCs w:val="16"/>
                <w:rtl/>
              </w:rPr>
              <w:t>...........</w:t>
            </w:r>
            <w:r w:rsidRPr="00C835FD">
              <w:rPr>
                <w:rFonts w:hint="cs"/>
                <w:sz w:val="16"/>
                <w:szCs w:val="16"/>
                <w:rtl/>
                <w:lang w:bidi="ar-DZ"/>
              </w:rPr>
              <w:t>.</w:t>
            </w:r>
            <w:r w:rsidRPr="00C835FD">
              <w:rPr>
                <w:rFonts w:hint="cs"/>
                <w:sz w:val="16"/>
                <w:szCs w:val="16"/>
                <w:rtl/>
              </w:rPr>
              <w:t>...................</w:t>
            </w:r>
            <w:r>
              <w:rPr>
                <w:rFonts w:hint="cs"/>
                <w:sz w:val="16"/>
                <w:szCs w:val="16"/>
                <w:rtl/>
              </w:rPr>
              <w:t>...</w:t>
            </w:r>
            <w:r w:rsidRPr="00C835FD">
              <w:rPr>
                <w:rFonts w:hint="cs"/>
                <w:sz w:val="16"/>
                <w:szCs w:val="16"/>
                <w:rtl/>
              </w:rPr>
              <w:t>............................</w:t>
            </w:r>
          </w:p>
        </w:tc>
        <w:tc>
          <w:tcPr>
            <w:tcW w:w="2537" w:type="dxa"/>
          </w:tcPr>
          <w:p w:rsidR="00631804" w:rsidRPr="00C835FD" w:rsidRDefault="00631804" w:rsidP="003F69AF">
            <w:pPr>
              <w:jc w:val="center"/>
              <w:rPr>
                <w:sz w:val="16"/>
                <w:szCs w:val="16"/>
                <w:lang w:bidi="ar-DZ"/>
              </w:rPr>
            </w:pPr>
            <w:r w:rsidRPr="00C835FD">
              <w:rPr>
                <w:rFonts w:hint="cs"/>
                <w:sz w:val="16"/>
                <w:szCs w:val="16"/>
                <w:rtl/>
                <w:lang w:bidi="ar-DZ"/>
              </w:rPr>
              <w:t>.....</w:t>
            </w:r>
            <w:r w:rsidRPr="005E0C89">
              <w:rPr>
                <w:rFonts w:hint="cs"/>
                <w:b/>
                <w:bCs/>
                <w:sz w:val="28"/>
                <w:szCs w:val="28"/>
                <w:rtl/>
                <w:lang w:bidi="ar-DZ"/>
              </w:rPr>
              <w:t xml:space="preserve">200 </w:t>
            </w:r>
            <w:r w:rsidRPr="00C835FD">
              <w:rPr>
                <w:rFonts w:hint="cs"/>
                <w:rtl/>
                <w:lang w:bidi="ar-DZ"/>
              </w:rPr>
              <w:t>/</w:t>
            </w:r>
            <w:r w:rsidRPr="00C835FD">
              <w:rPr>
                <w:rFonts w:hint="cs"/>
                <w:sz w:val="16"/>
                <w:szCs w:val="16"/>
                <w:rtl/>
                <w:lang w:bidi="ar-DZ"/>
              </w:rPr>
              <w:t>........</w:t>
            </w:r>
            <w:r w:rsidRPr="005E0C89">
              <w:rPr>
                <w:rFonts w:hint="cs"/>
                <w:b/>
                <w:bCs/>
                <w:sz w:val="28"/>
                <w:szCs w:val="28"/>
                <w:rtl/>
                <w:lang w:bidi="ar-DZ"/>
              </w:rPr>
              <w:t>200</w:t>
            </w:r>
          </w:p>
        </w:tc>
      </w:tr>
      <w:tr w:rsidR="00631804" w:rsidRPr="00C835FD" w:rsidTr="003F69AF">
        <w:trPr>
          <w:jc w:val="center"/>
        </w:trPr>
        <w:tc>
          <w:tcPr>
            <w:tcW w:w="11671" w:type="dxa"/>
          </w:tcPr>
          <w:p w:rsidR="00631804" w:rsidRPr="00C835FD" w:rsidRDefault="00631804" w:rsidP="003F69AF">
            <w:pPr>
              <w:spacing w:line="360" w:lineRule="auto"/>
              <w:rPr>
                <w:sz w:val="16"/>
                <w:szCs w:val="16"/>
                <w:rtl/>
                <w:lang w:bidi="ar-DZ"/>
              </w:rPr>
            </w:pPr>
            <w:r w:rsidRPr="00017A17">
              <w:rPr>
                <w:sz w:val="68"/>
                <w:szCs w:val="72"/>
                <w:rtl/>
                <w:lang w:val="en-US" w:eastAsia="en-US" w:bidi="ar-DZ"/>
              </w:rPr>
              <w:pict>
                <v:shape id="_x0000_s1140" type="#_x0000_t136" style="position:absolute;left:0;text-align:left;margin-left:65.05pt;margin-top:.7pt;width:261.75pt;height:36.75pt;z-index:251786240;mso-position-horizontal-relative:page;mso-position-vertical-relative:text" fillcolor="#9400ed" stroked="f" strokeweight="1pt">
                  <v:fill color2="blue" angle="-90" colors="0 #a603ab;13763f #0819fb;22938f #1a8d48;34079f yellow;47841f #ee3f17;57672f #e81766;1 #a603ab" method="none" type="gradient"/>
                  <v:shadow on="t" color="red" opacity=".5" offset="1pt" offset2="-2pt"/>
                  <v:textpath style="font-family:&quot;Arial&quot;;font-size:32pt;font-weight:bold;v-text-kern:t" trim="t" fitpath="t" string="التوقيت الأسبوعي للمكتبة"/>
                  <w10:wrap anchorx="page"/>
                </v:shape>
              </w:pict>
            </w:r>
            <w:r w:rsidRPr="00C835FD">
              <w:rPr>
                <w:rFonts w:hint="cs"/>
                <w:rtl/>
                <w:lang w:bidi="ar-DZ"/>
              </w:rPr>
              <w:t xml:space="preserve">         </w:t>
            </w:r>
            <w:r>
              <w:rPr>
                <w:rFonts w:hint="cs"/>
                <w:rtl/>
                <w:lang w:bidi="ar-DZ"/>
              </w:rPr>
              <w:t xml:space="preserve">        </w:t>
            </w:r>
            <w:r>
              <w:rPr>
                <w:rFonts w:hint="cs"/>
                <w:sz w:val="16"/>
                <w:szCs w:val="16"/>
                <w:rtl/>
                <w:lang w:bidi="ar-DZ"/>
              </w:rPr>
              <w:t xml:space="preserve">   </w:t>
            </w:r>
            <w:r w:rsidRPr="00C835FD">
              <w:rPr>
                <w:rFonts w:hint="cs"/>
                <w:sz w:val="16"/>
                <w:szCs w:val="16"/>
                <w:rtl/>
                <w:lang w:bidi="ar-DZ"/>
              </w:rPr>
              <w:t>.............................................................</w:t>
            </w:r>
          </w:p>
        </w:tc>
        <w:tc>
          <w:tcPr>
            <w:tcW w:w="2537" w:type="dxa"/>
          </w:tcPr>
          <w:p w:rsidR="00631804" w:rsidRPr="00C835FD" w:rsidRDefault="00631804" w:rsidP="003F69AF">
            <w:pPr>
              <w:jc w:val="center"/>
              <w:rPr>
                <w:lang w:bidi="ar-DZ"/>
              </w:rPr>
            </w:pPr>
          </w:p>
        </w:tc>
      </w:tr>
    </w:tbl>
    <w:p w:rsidR="00631804" w:rsidRDefault="00631804" w:rsidP="00631804">
      <w:pPr>
        <w:jc w:val="center"/>
        <w:rPr>
          <w:b/>
          <w:bCs/>
          <w:rtl/>
        </w:rPr>
      </w:pPr>
    </w:p>
    <w:p w:rsidR="00631804" w:rsidRDefault="00631804" w:rsidP="00631804">
      <w:pPr>
        <w:rPr>
          <w:b/>
          <w:bCs/>
          <w:rtl/>
        </w:rPr>
      </w:pPr>
    </w:p>
    <w:tbl>
      <w:tblPr>
        <w:bidiVisual/>
        <w:tblW w:w="14040" w:type="dxa"/>
        <w:jc w:val="center"/>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ayout w:type="fixed"/>
        <w:tblLook w:val="0000"/>
      </w:tblPr>
      <w:tblGrid>
        <w:gridCol w:w="2668"/>
        <w:gridCol w:w="992"/>
        <w:gridCol w:w="1701"/>
        <w:gridCol w:w="1341"/>
        <w:gridCol w:w="1715"/>
        <w:gridCol w:w="450"/>
        <w:gridCol w:w="1724"/>
        <w:gridCol w:w="1008"/>
        <w:gridCol w:w="2441"/>
      </w:tblGrid>
      <w:tr w:rsidR="00631804" w:rsidTr="003F69AF">
        <w:trPr>
          <w:cantSplit/>
          <w:trHeight w:val="683"/>
          <w:jc w:val="center"/>
        </w:trPr>
        <w:tc>
          <w:tcPr>
            <w:tcW w:w="2668" w:type="dxa"/>
            <w:tcBorders>
              <w:top w:val="thinThickSmallGap" w:sz="36" w:space="0" w:color="800080"/>
              <w:left w:val="thickThinSmallGap" w:sz="36" w:space="0" w:color="800080"/>
              <w:bottom w:val="single" w:sz="18" w:space="0" w:color="auto"/>
              <w:right w:val="single" w:sz="18" w:space="0" w:color="auto"/>
            </w:tcBorders>
            <w:vAlign w:val="center"/>
          </w:tcPr>
          <w:p w:rsidR="00631804" w:rsidRDefault="00631804" w:rsidP="003F69AF">
            <w:pPr>
              <w:pStyle w:val="Titre2"/>
              <w:jc w:val="right"/>
              <w:rPr>
                <w:sz w:val="30"/>
                <w:szCs w:val="36"/>
                <w:rtl/>
                <w:lang w:eastAsia="en-US"/>
              </w:rPr>
            </w:pPr>
            <w:r w:rsidRPr="00017A17">
              <w:rPr>
                <w:b w:val="0"/>
                <w:bCs w:val="0"/>
                <w:szCs w:val="20"/>
                <w:rtl/>
              </w:rPr>
              <w:pict>
                <v:rect id="_x0000_s1134" style="position:absolute;margin-left:-2.3pt;margin-top:4.2pt;width:624.8pt;height:56.8pt;z-index:-251536384" o:allowincell="f" fillcolor="#ffff89"/>
              </w:pict>
            </w:r>
            <w:r w:rsidRPr="00017A17">
              <w:rPr>
                <w:b w:val="0"/>
                <w:bCs w:val="0"/>
                <w:szCs w:val="20"/>
                <w:rtl/>
              </w:rPr>
              <w:pict>
                <v:rect id="_x0000_s1133" style="position:absolute;margin-left:622.3pt;margin-top:5pt;width:78.1pt;height:56.8pt;z-index:-251537408" o:allowincell="f" fillcolor="lime">
                  <v:fill color2="fuchsia" angle="-45" type="gradient"/>
                </v:rect>
              </w:pict>
            </w:r>
            <w:r w:rsidRPr="00017A17">
              <w:rPr>
                <w:b w:val="0"/>
                <w:bCs w:val="0"/>
                <w:szCs w:val="20"/>
                <w:rtl/>
              </w:rPr>
              <w:pict>
                <v:line id="_x0000_s1132" style="position:absolute;rotation:2635531fd;flip:x;z-index:251778048;mso-position-horizontal-relative:page" from="693.55pt,33.05pt" to="772.75pt,33.1pt" o:allowincell="f">
                  <w10:wrap anchorx="page"/>
                </v:line>
              </w:pict>
            </w:r>
            <w:r>
              <w:rPr>
                <w:sz w:val="30"/>
                <w:szCs w:val="36"/>
                <w:rtl/>
                <w:lang w:eastAsia="en-US"/>
              </w:rPr>
              <w:t>الساعات</w:t>
            </w:r>
          </w:p>
          <w:p w:rsidR="00631804" w:rsidRDefault="00631804" w:rsidP="003F69AF">
            <w:pPr>
              <w:rPr>
                <w:sz w:val="44"/>
                <w:szCs w:val="50"/>
                <w:rtl/>
              </w:rPr>
            </w:pPr>
            <w:r>
              <w:rPr>
                <w:b/>
                <w:bCs/>
                <w:sz w:val="30"/>
                <w:szCs w:val="36"/>
                <w:rtl/>
              </w:rPr>
              <w:t>الأيام</w:t>
            </w:r>
          </w:p>
        </w:tc>
        <w:tc>
          <w:tcPr>
            <w:tcW w:w="992" w:type="dxa"/>
            <w:tcBorders>
              <w:top w:val="thinThickSmallGap" w:sz="36" w:space="0" w:color="800080"/>
              <w:left w:val="nil"/>
              <w:bottom w:val="single" w:sz="18" w:space="0" w:color="auto"/>
            </w:tcBorders>
            <w:vAlign w:val="center"/>
          </w:tcPr>
          <w:p w:rsidR="00631804" w:rsidRDefault="00631804" w:rsidP="003F69AF">
            <w:pPr>
              <w:pStyle w:val="Titre4"/>
              <w:rPr>
                <w:szCs w:val="38"/>
                <w:rtl/>
              </w:rPr>
            </w:pPr>
            <w:r>
              <w:rPr>
                <w:szCs w:val="38"/>
                <w:rtl/>
              </w:rPr>
              <w:t>8سا  - 9سا</w:t>
            </w:r>
          </w:p>
        </w:tc>
        <w:tc>
          <w:tcPr>
            <w:tcW w:w="1701" w:type="dxa"/>
            <w:tcBorders>
              <w:top w:val="thinThickSmallGap" w:sz="36" w:space="0" w:color="800080"/>
              <w:bottom w:val="single" w:sz="18" w:space="0" w:color="auto"/>
            </w:tcBorders>
            <w:vAlign w:val="center"/>
          </w:tcPr>
          <w:p w:rsidR="00631804" w:rsidRDefault="00631804" w:rsidP="003F69AF">
            <w:pPr>
              <w:rPr>
                <w:b/>
                <w:bCs/>
                <w:sz w:val="36"/>
                <w:szCs w:val="38"/>
                <w:rtl/>
              </w:rPr>
            </w:pPr>
            <w:r>
              <w:rPr>
                <w:b/>
                <w:bCs/>
                <w:sz w:val="36"/>
                <w:szCs w:val="38"/>
                <w:rtl/>
              </w:rPr>
              <w:t>9سا-10 سا</w:t>
            </w:r>
          </w:p>
        </w:tc>
        <w:tc>
          <w:tcPr>
            <w:tcW w:w="1341" w:type="dxa"/>
            <w:tcBorders>
              <w:top w:val="thinThickSmallGap" w:sz="36" w:space="0" w:color="800080"/>
              <w:bottom w:val="single" w:sz="18" w:space="0" w:color="auto"/>
            </w:tcBorders>
            <w:vAlign w:val="center"/>
          </w:tcPr>
          <w:p w:rsidR="00631804" w:rsidRDefault="00631804" w:rsidP="003F69AF">
            <w:pPr>
              <w:rPr>
                <w:b/>
                <w:bCs/>
                <w:sz w:val="36"/>
                <w:szCs w:val="38"/>
                <w:rtl/>
              </w:rPr>
            </w:pPr>
            <w:r>
              <w:rPr>
                <w:b/>
                <w:bCs/>
                <w:sz w:val="36"/>
                <w:szCs w:val="38"/>
                <w:rtl/>
              </w:rPr>
              <w:t>10سا-11سا</w:t>
            </w:r>
          </w:p>
        </w:tc>
        <w:tc>
          <w:tcPr>
            <w:tcW w:w="1715" w:type="dxa"/>
            <w:tcBorders>
              <w:top w:val="thinThickSmallGap" w:sz="36" w:space="0" w:color="800080"/>
              <w:bottom w:val="single" w:sz="18" w:space="0" w:color="auto"/>
              <w:right w:val="nil"/>
            </w:tcBorders>
            <w:vAlign w:val="center"/>
          </w:tcPr>
          <w:p w:rsidR="00631804" w:rsidRDefault="00631804" w:rsidP="003F69AF">
            <w:pPr>
              <w:pStyle w:val="Titre2"/>
              <w:rPr>
                <w:sz w:val="36"/>
                <w:szCs w:val="38"/>
                <w:rtl/>
                <w:lang w:eastAsia="en-US"/>
              </w:rPr>
            </w:pPr>
            <w:r>
              <w:rPr>
                <w:sz w:val="36"/>
                <w:szCs w:val="38"/>
                <w:rtl/>
                <w:lang w:eastAsia="en-US"/>
              </w:rPr>
              <w:t>11سا-12سا</w:t>
            </w:r>
          </w:p>
        </w:tc>
        <w:tc>
          <w:tcPr>
            <w:tcW w:w="450" w:type="dxa"/>
            <w:tcBorders>
              <w:top w:val="thinThickSmallGap" w:sz="36" w:space="0" w:color="800080"/>
              <w:left w:val="single" w:sz="18" w:space="0" w:color="auto"/>
              <w:bottom w:val="single" w:sz="18" w:space="0" w:color="auto"/>
              <w:right w:val="single" w:sz="18" w:space="0" w:color="auto"/>
            </w:tcBorders>
            <w:vAlign w:val="center"/>
          </w:tcPr>
          <w:p w:rsidR="00631804" w:rsidRDefault="00631804" w:rsidP="003F69AF">
            <w:pPr>
              <w:rPr>
                <w:b/>
                <w:bCs/>
                <w:sz w:val="36"/>
                <w:szCs w:val="38"/>
                <w:rtl/>
              </w:rPr>
            </w:pPr>
          </w:p>
        </w:tc>
        <w:tc>
          <w:tcPr>
            <w:tcW w:w="1724" w:type="dxa"/>
            <w:tcBorders>
              <w:top w:val="thinThickSmallGap" w:sz="36" w:space="0" w:color="800080"/>
              <w:left w:val="nil"/>
              <w:bottom w:val="single" w:sz="18" w:space="0" w:color="auto"/>
            </w:tcBorders>
            <w:vAlign w:val="center"/>
          </w:tcPr>
          <w:p w:rsidR="00631804" w:rsidRDefault="00631804" w:rsidP="003F69AF">
            <w:pPr>
              <w:rPr>
                <w:b/>
                <w:bCs/>
                <w:sz w:val="36"/>
                <w:szCs w:val="38"/>
                <w:rtl/>
              </w:rPr>
            </w:pPr>
            <w:r>
              <w:rPr>
                <w:b/>
                <w:bCs/>
                <w:sz w:val="36"/>
                <w:szCs w:val="38"/>
                <w:rtl/>
              </w:rPr>
              <w:t>14سا-15سا</w:t>
            </w:r>
          </w:p>
        </w:tc>
        <w:tc>
          <w:tcPr>
            <w:tcW w:w="1008" w:type="dxa"/>
            <w:tcBorders>
              <w:top w:val="thinThickSmallGap" w:sz="36" w:space="0" w:color="800080"/>
              <w:bottom w:val="single" w:sz="18" w:space="0" w:color="auto"/>
            </w:tcBorders>
            <w:vAlign w:val="center"/>
          </w:tcPr>
          <w:p w:rsidR="00631804" w:rsidRDefault="00631804" w:rsidP="003F69AF">
            <w:pPr>
              <w:rPr>
                <w:b/>
                <w:bCs/>
                <w:sz w:val="36"/>
                <w:szCs w:val="38"/>
                <w:rtl/>
              </w:rPr>
            </w:pPr>
            <w:r>
              <w:rPr>
                <w:b/>
                <w:bCs/>
                <w:sz w:val="36"/>
                <w:szCs w:val="38"/>
                <w:rtl/>
              </w:rPr>
              <w:t>15سا-16سا</w:t>
            </w:r>
          </w:p>
        </w:tc>
        <w:tc>
          <w:tcPr>
            <w:tcW w:w="2441" w:type="dxa"/>
            <w:tcBorders>
              <w:top w:val="thinThickSmallGap" w:sz="36" w:space="0" w:color="800080"/>
              <w:bottom w:val="single" w:sz="18" w:space="0" w:color="auto"/>
              <w:right w:val="thinThickSmallGap" w:sz="36" w:space="0" w:color="800080"/>
            </w:tcBorders>
            <w:vAlign w:val="center"/>
          </w:tcPr>
          <w:p w:rsidR="00631804" w:rsidRDefault="00631804" w:rsidP="003F69AF">
            <w:pPr>
              <w:rPr>
                <w:b/>
                <w:bCs/>
                <w:sz w:val="36"/>
                <w:szCs w:val="38"/>
                <w:rtl/>
              </w:rPr>
            </w:pPr>
            <w:r>
              <w:rPr>
                <w:b/>
                <w:bCs/>
                <w:sz w:val="36"/>
                <w:szCs w:val="38"/>
                <w:rtl/>
              </w:rPr>
              <w:t>16سا-17سا</w:t>
            </w:r>
          </w:p>
        </w:tc>
      </w:tr>
      <w:tr w:rsidR="00631804" w:rsidTr="003F69AF">
        <w:trPr>
          <w:trHeight w:val="1110"/>
          <w:jc w:val="center"/>
        </w:trPr>
        <w:tc>
          <w:tcPr>
            <w:tcW w:w="2668" w:type="dxa"/>
            <w:tcBorders>
              <w:top w:val="nil"/>
              <w:left w:val="thickThinSmallGap" w:sz="36" w:space="0" w:color="800080"/>
              <w:right w:val="single" w:sz="18" w:space="0" w:color="auto"/>
            </w:tcBorders>
            <w:vAlign w:val="center"/>
          </w:tcPr>
          <w:p w:rsidR="00631804" w:rsidRDefault="00631804" w:rsidP="003F69AF">
            <w:pPr>
              <w:pStyle w:val="Titre2"/>
              <w:rPr>
                <w:sz w:val="44"/>
                <w:szCs w:val="50"/>
                <w:rtl/>
                <w:lang w:eastAsia="en-US"/>
              </w:rPr>
            </w:pPr>
            <w:r w:rsidRPr="00017A17">
              <w:rPr>
                <w:b w:val="0"/>
                <w:bCs w:val="0"/>
                <w:szCs w:val="36"/>
                <w:rtl/>
              </w:rPr>
              <w:pict>
                <v:rect id="_x0000_s1138" style="position:absolute;left:0;text-align:left;margin-left:621.45pt;margin-top:-.05pt;width:78.1pt;height:337.9pt;z-index:-251532288;mso-position-horizontal-relative:text;mso-position-vertical-relative:text" o:allowincell="f" fillcolor="#8dffff">
                  <v:fill color2="#91abff" angle="-45" type="gradient"/>
                </v:rect>
              </w:pict>
            </w:r>
            <w:r w:rsidRPr="00017A17">
              <w:rPr>
                <w:b w:val="0"/>
                <w:bCs w:val="0"/>
                <w:szCs w:val="36"/>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5" type="#_x0000_t75" style="position:absolute;left:0;text-align:left;margin-left:346.9pt;margin-top:37.75pt;width:285.7pt;height:298.2pt;z-index:-251535360;mso-position-horizontal-relative:text;mso-position-vertical-relative:text" o:allowincell="f">
                  <v:imagedata r:id="rId215" o:title="" gain="19661f" blacklevel="22938f"/>
                </v:shape>
                <o:OLEObject Type="Embed" ProgID="MS_ClipArt_Gallery" ShapeID="_x0000_s1135" DrawAspect="Content" ObjectID="_1467233546" r:id="rId216"/>
              </w:pict>
            </w:r>
            <w:r w:rsidRPr="00017A17">
              <w:rPr>
                <w:b w:val="0"/>
                <w:bCs w:val="0"/>
                <w:szCs w:val="36"/>
                <w:rtl/>
              </w:rPr>
              <w:pict>
                <v:shape id="_x0000_s1137" type="#_x0000_t75" style="position:absolute;left:0;text-align:left;margin-left:77.1pt;margin-top:2.25pt;width:198.8pt;height:99.4pt;z-index:-251533312;mso-wrap-edited:f;mso-position-horizontal-relative:text;mso-position-vertical-relative:text" o:allowincell="f">
                  <v:imagedata r:id="rId217" o:title="" gain="19661f" blacklevel="22938f"/>
                </v:shape>
                <o:OLEObject Type="Embed" ProgID="MS_ClipArt_Gallery" ShapeID="_x0000_s1137" DrawAspect="Content" ObjectID="_1467233547" r:id="rId218"/>
              </w:pict>
            </w:r>
            <w:r w:rsidRPr="00017A17">
              <w:rPr>
                <w:b w:val="0"/>
                <w:bCs w:val="0"/>
                <w:szCs w:val="36"/>
                <w:rtl/>
              </w:rPr>
              <w:pict>
                <v:shape id="_x0000_s1136" type="#_x0000_t75" style="position:absolute;left:0;text-align:left;margin-left:283pt;margin-top:2.25pt;width:198.8pt;height:99.4pt;z-index:-251534336;mso-wrap-edited:f;mso-position-horizontal-relative:text;mso-position-vertical-relative:text" o:allowincell="f">
                  <v:imagedata r:id="rId217" o:title="" gain="19661f" blacklevel="22938f"/>
                </v:shape>
                <o:OLEObject Type="Embed" ProgID="MS_ClipArt_Gallery" ShapeID="_x0000_s1136" DrawAspect="Content" ObjectID="_1467233548" r:id="rId219"/>
              </w:pict>
            </w:r>
            <w:r>
              <w:rPr>
                <w:sz w:val="44"/>
                <w:szCs w:val="50"/>
                <w:rtl/>
                <w:lang w:eastAsia="en-US"/>
              </w:rPr>
              <w:t>السبـت</w:t>
            </w:r>
          </w:p>
        </w:tc>
        <w:tc>
          <w:tcPr>
            <w:tcW w:w="992" w:type="dxa"/>
            <w:tcBorders>
              <w:top w:val="nil"/>
              <w:left w:val="nil"/>
            </w:tcBorders>
            <w:vAlign w:val="center"/>
          </w:tcPr>
          <w:p w:rsidR="00631804" w:rsidRDefault="00631804" w:rsidP="003F69AF">
            <w:pPr>
              <w:jc w:val="center"/>
              <w:rPr>
                <w:b/>
                <w:bCs/>
                <w:sz w:val="68"/>
                <w:szCs w:val="72"/>
                <w:rtl/>
              </w:rPr>
            </w:pPr>
          </w:p>
        </w:tc>
        <w:tc>
          <w:tcPr>
            <w:tcW w:w="1701" w:type="dxa"/>
            <w:tcBorders>
              <w:top w:val="nil"/>
            </w:tcBorders>
            <w:vAlign w:val="center"/>
          </w:tcPr>
          <w:p w:rsidR="00631804" w:rsidRDefault="00631804" w:rsidP="003F69AF">
            <w:pPr>
              <w:pStyle w:val="Titre5"/>
              <w:rPr>
                <w:sz w:val="68"/>
                <w:szCs w:val="72"/>
                <w:rtl/>
              </w:rPr>
            </w:pPr>
          </w:p>
        </w:tc>
        <w:tc>
          <w:tcPr>
            <w:tcW w:w="1341" w:type="dxa"/>
            <w:tcBorders>
              <w:top w:val="nil"/>
            </w:tcBorders>
            <w:vAlign w:val="center"/>
          </w:tcPr>
          <w:p w:rsidR="00631804" w:rsidRDefault="00631804" w:rsidP="003F69AF">
            <w:pPr>
              <w:jc w:val="center"/>
              <w:rPr>
                <w:b/>
                <w:bCs/>
                <w:sz w:val="68"/>
                <w:szCs w:val="72"/>
                <w:rtl/>
              </w:rPr>
            </w:pPr>
          </w:p>
        </w:tc>
        <w:tc>
          <w:tcPr>
            <w:tcW w:w="1715" w:type="dxa"/>
            <w:tcBorders>
              <w:top w:val="nil"/>
              <w:right w:val="nil"/>
            </w:tcBorders>
            <w:vAlign w:val="center"/>
          </w:tcPr>
          <w:p w:rsidR="00631804" w:rsidRDefault="00631804" w:rsidP="003F69AF">
            <w:pPr>
              <w:pStyle w:val="Titre6"/>
              <w:rPr>
                <w:rtl/>
              </w:rPr>
            </w:pPr>
          </w:p>
        </w:tc>
        <w:tc>
          <w:tcPr>
            <w:tcW w:w="450" w:type="dxa"/>
            <w:tcBorders>
              <w:top w:val="nil"/>
              <w:left w:val="single" w:sz="18" w:space="0" w:color="auto"/>
              <w:right w:val="single" w:sz="18" w:space="0" w:color="auto"/>
            </w:tcBorders>
            <w:shd w:val="clear" w:color="auto" w:fill="808000"/>
            <w:vAlign w:val="center"/>
          </w:tcPr>
          <w:p w:rsidR="00631804" w:rsidRDefault="00631804" w:rsidP="003F69AF">
            <w:pPr>
              <w:jc w:val="center"/>
              <w:rPr>
                <w:b/>
                <w:bCs/>
                <w:sz w:val="68"/>
                <w:szCs w:val="72"/>
                <w:rtl/>
              </w:rPr>
            </w:pPr>
          </w:p>
        </w:tc>
        <w:tc>
          <w:tcPr>
            <w:tcW w:w="1724" w:type="dxa"/>
            <w:tcBorders>
              <w:top w:val="nil"/>
              <w:left w:val="nil"/>
            </w:tcBorders>
            <w:vAlign w:val="center"/>
          </w:tcPr>
          <w:p w:rsidR="00631804" w:rsidRDefault="00631804" w:rsidP="003F69AF">
            <w:pPr>
              <w:jc w:val="center"/>
              <w:rPr>
                <w:b/>
                <w:bCs/>
                <w:sz w:val="68"/>
                <w:szCs w:val="72"/>
                <w:rtl/>
              </w:rPr>
            </w:pPr>
          </w:p>
        </w:tc>
        <w:tc>
          <w:tcPr>
            <w:tcW w:w="1008" w:type="dxa"/>
            <w:tcBorders>
              <w:top w:val="nil"/>
            </w:tcBorders>
            <w:vAlign w:val="center"/>
          </w:tcPr>
          <w:p w:rsidR="00631804" w:rsidRDefault="00631804" w:rsidP="003F69AF">
            <w:pPr>
              <w:jc w:val="center"/>
              <w:rPr>
                <w:b/>
                <w:bCs/>
                <w:sz w:val="68"/>
                <w:szCs w:val="72"/>
                <w:rtl/>
              </w:rPr>
            </w:pPr>
          </w:p>
        </w:tc>
        <w:tc>
          <w:tcPr>
            <w:tcW w:w="2441" w:type="dxa"/>
            <w:tcBorders>
              <w:top w:val="nil"/>
              <w:right w:val="thinThickSmallGap" w:sz="36" w:space="0" w:color="800080"/>
            </w:tcBorders>
            <w:vAlign w:val="center"/>
          </w:tcPr>
          <w:p w:rsidR="00631804" w:rsidRDefault="00631804" w:rsidP="003F69AF">
            <w:pPr>
              <w:jc w:val="center"/>
              <w:rPr>
                <w:b/>
                <w:bCs/>
                <w:sz w:val="68"/>
                <w:szCs w:val="72"/>
                <w:rtl/>
              </w:rPr>
            </w:pPr>
          </w:p>
        </w:tc>
      </w:tr>
      <w:tr w:rsidR="00631804" w:rsidTr="003F69AF">
        <w:trPr>
          <w:trHeight w:val="1110"/>
          <w:jc w:val="center"/>
        </w:trPr>
        <w:tc>
          <w:tcPr>
            <w:tcW w:w="2668" w:type="dxa"/>
            <w:tcBorders>
              <w:left w:val="thickThinSmallGap" w:sz="36" w:space="0" w:color="800080"/>
              <w:right w:val="single" w:sz="18" w:space="0" w:color="auto"/>
            </w:tcBorders>
            <w:vAlign w:val="center"/>
          </w:tcPr>
          <w:p w:rsidR="00631804" w:rsidRDefault="00631804" w:rsidP="003F69AF">
            <w:pPr>
              <w:rPr>
                <w:b/>
                <w:bCs/>
                <w:sz w:val="44"/>
                <w:szCs w:val="50"/>
                <w:rtl/>
              </w:rPr>
            </w:pPr>
            <w:r w:rsidRPr="00017A17">
              <w:rPr>
                <w:b/>
                <w:bCs/>
                <w:szCs w:val="36"/>
                <w:rtl/>
                <w:lang w:val="en-US" w:eastAsia="en-US"/>
              </w:rPr>
              <w:pict>
                <v:shape id="_x0000_s1139" type="#_x0000_t75" style="position:absolute;margin-left:-1.15pt;margin-top:14.1pt;width:308.4pt;height:262.7pt;z-index:-251531264;mso-position-horizontal-relative:text;mso-position-vertical-relative:text" o:allowincell="f">
                  <v:imagedata r:id="rId220" o:title="" gain="19661f" blacklevel="22938f"/>
                </v:shape>
                <o:OLEObject Type="Embed" ProgID="MS_ClipArt_Gallery" ShapeID="_x0000_s1139" DrawAspect="Content" ObjectID="_1467233549" r:id="rId221"/>
              </w:pict>
            </w:r>
            <w:r>
              <w:rPr>
                <w:b/>
                <w:bCs/>
                <w:sz w:val="44"/>
                <w:szCs w:val="50"/>
                <w:rtl/>
              </w:rPr>
              <w:t>الأحـد</w:t>
            </w:r>
          </w:p>
        </w:tc>
        <w:tc>
          <w:tcPr>
            <w:tcW w:w="992" w:type="dxa"/>
            <w:tcBorders>
              <w:left w:val="nil"/>
            </w:tcBorders>
            <w:vAlign w:val="center"/>
          </w:tcPr>
          <w:p w:rsidR="00631804" w:rsidRDefault="00631804" w:rsidP="003F69AF">
            <w:pPr>
              <w:jc w:val="center"/>
              <w:rPr>
                <w:b/>
                <w:bCs/>
                <w:sz w:val="68"/>
                <w:szCs w:val="72"/>
                <w:rtl/>
              </w:rPr>
            </w:pPr>
          </w:p>
        </w:tc>
        <w:tc>
          <w:tcPr>
            <w:tcW w:w="1701" w:type="dxa"/>
            <w:vAlign w:val="center"/>
          </w:tcPr>
          <w:p w:rsidR="00631804" w:rsidRDefault="00631804" w:rsidP="003F69AF">
            <w:pPr>
              <w:jc w:val="center"/>
              <w:rPr>
                <w:b/>
                <w:bCs/>
                <w:sz w:val="68"/>
                <w:szCs w:val="72"/>
                <w:rtl/>
              </w:rPr>
            </w:pPr>
          </w:p>
        </w:tc>
        <w:tc>
          <w:tcPr>
            <w:tcW w:w="1341" w:type="dxa"/>
            <w:vAlign w:val="center"/>
          </w:tcPr>
          <w:p w:rsidR="00631804" w:rsidRDefault="00631804" w:rsidP="003F69AF">
            <w:pPr>
              <w:jc w:val="center"/>
              <w:rPr>
                <w:b/>
                <w:bCs/>
                <w:sz w:val="68"/>
                <w:szCs w:val="72"/>
                <w:rtl/>
              </w:rPr>
            </w:pPr>
          </w:p>
        </w:tc>
        <w:tc>
          <w:tcPr>
            <w:tcW w:w="1715" w:type="dxa"/>
            <w:tcBorders>
              <w:right w:val="nil"/>
            </w:tcBorders>
            <w:vAlign w:val="center"/>
          </w:tcPr>
          <w:p w:rsidR="00631804" w:rsidRDefault="00631804" w:rsidP="003F69AF">
            <w:pPr>
              <w:jc w:val="center"/>
              <w:rPr>
                <w:b/>
                <w:bCs/>
                <w:sz w:val="68"/>
                <w:szCs w:val="72"/>
                <w:rtl/>
              </w:rPr>
            </w:pPr>
          </w:p>
        </w:tc>
        <w:tc>
          <w:tcPr>
            <w:tcW w:w="450" w:type="dxa"/>
            <w:tcBorders>
              <w:left w:val="single" w:sz="18" w:space="0" w:color="auto"/>
              <w:right w:val="single" w:sz="18" w:space="0" w:color="auto"/>
            </w:tcBorders>
            <w:shd w:val="clear" w:color="auto" w:fill="808000"/>
            <w:vAlign w:val="center"/>
          </w:tcPr>
          <w:p w:rsidR="00631804" w:rsidRDefault="00631804" w:rsidP="003F69AF">
            <w:pPr>
              <w:jc w:val="center"/>
              <w:rPr>
                <w:b/>
                <w:bCs/>
                <w:sz w:val="68"/>
                <w:szCs w:val="72"/>
                <w:rtl/>
              </w:rPr>
            </w:pPr>
          </w:p>
        </w:tc>
        <w:tc>
          <w:tcPr>
            <w:tcW w:w="1724" w:type="dxa"/>
            <w:tcBorders>
              <w:left w:val="nil"/>
            </w:tcBorders>
            <w:vAlign w:val="center"/>
          </w:tcPr>
          <w:p w:rsidR="00631804" w:rsidRDefault="00631804" w:rsidP="003F69AF">
            <w:pPr>
              <w:jc w:val="center"/>
              <w:rPr>
                <w:b/>
                <w:bCs/>
                <w:sz w:val="68"/>
                <w:szCs w:val="72"/>
                <w:rtl/>
              </w:rPr>
            </w:pPr>
          </w:p>
        </w:tc>
        <w:tc>
          <w:tcPr>
            <w:tcW w:w="1008" w:type="dxa"/>
            <w:vAlign w:val="center"/>
          </w:tcPr>
          <w:p w:rsidR="00631804" w:rsidRDefault="00631804" w:rsidP="003F69AF">
            <w:pPr>
              <w:jc w:val="center"/>
              <w:rPr>
                <w:b/>
                <w:bCs/>
                <w:sz w:val="68"/>
                <w:szCs w:val="72"/>
                <w:rtl/>
              </w:rPr>
            </w:pPr>
          </w:p>
        </w:tc>
        <w:tc>
          <w:tcPr>
            <w:tcW w:w="2441" w:type="dxa"/>
            <w:tcBorders>
              <w:right w:val="thinThickSmallGap" w:sz="36" w:space="0" w:color="800080"/>
            </w:tcBorders>
            <w:vAlign w:val="center"/>
          </w:tcPr>
          <w:p w:rsidR="00631804" w:rsidRDefault="00631804" w:rsidP="003F69AF">
            <w:pPr>
              <w:jc w:val="center"/>
              <w:rPr>
                <w:b/>
                <w:bCs/>
                <w:sz w:val="68"/>
                <w:szCs w:val="72"/>
                <w:rtl/>
              </w:rPr>
            </w:pPr>
          </w:p>
        </w:tc>
      </w:tr>
      <w:tr w:rsidR="00631804" w:rsidTr="003F69AF">
        <w:trPr>
          <w:cantSplit/>
          <w:trHeight w:val="1110"/>
          <w:jc w:val="center"/>
        </w:trPr>
        <w:tc>
          <w:tcPr>
            <w:tcW w:w="2668" w:type="dxa"/>
            <w:tcBorders>
              <w:left w:val="thickThinSmallGap" w:sz="36" w:space="0" w:color="800080"/>
              <w:right w:val="single" w:sz="18" w:space="0" w:color="auto"/>
            </w:tcBorders>
            <w:vAlign w:val="center"/>
          </w:tcPr>
          <w:p w:rsidR="00631804" w:rsidRDefault="00631804" w:rsidP="003F69AF">
            <w:pPr>
              <w:rPr>
                <w:b/>
                <w:bCs/>
                <w:sz w:val="44"/>
                <w:szCs w:val="50"/>
                <w:rtl/>
              </w:rPr>
            </w:pPr>
            <w:r>
              <w:rPr>
                <w:b/>
                <w:bCs/>
                <w:sz w:val="44"/>
                <w:szCs w:val="50"/>
                <w:rtl/>
              </w:rPr>
              <w:t>الاثنين</w:t>
            </w:r>
          </w:p>
        </w:tc>
        <w:tc>
          <w:tcPr>
            <w:tcW w:w="992" w:type="dxa"/>
            <w:tcBorders>
              <w:left w:val="nil"/>
            </w:tcBorders>
            <w:vAlign w:val="center"/>
          </w:tcPr>
          <w:p w:rsidR="00631804" w:rsidRDefault="00631804" w:rsidP="003F69AF">
            <w:pPr>
              <w:jc w:val="center"/>
              <w:rPr>
                <w:b/>
                <w:bCs/>
                <w:sz w:val="68"/>
                <w:szCs w:val="72"/>
                <w:rtl/>
              </w:rPr>
            </w:pPr>
          </w:p>
        </w:tc>
        <w:tc>
          <w:tcPr>
            <w:tcW w:w="1701" w:type="dxa"/>
            <w:vAlign w:val="center"/>
          </w:tcPr>
          <w:p w:rsidR="00631804" w:rsidRDefault="00631804" w:rsidP="003F69AF">
            <w:pPr>
              <w:jc w:val="center"/>
              <w:rPr>
                <w:b/>
                <w:bCs/>
                <w:sz w:val="68"/>
                <w:szCs w:val="72"/>
                <w:rtl/>
              </w:rPr>
            </w:pPr>
          </w:p>
        </w:tc>
        <w:tc>
          <w:tcPr>
            <w:tcW w:w="1341" w:type="dxa"/>
            <w:vAlign w:val="center"/>
          </w:tcPr>
          <w:p w:rsidR="00631804" w:rsidRDefault="00631804" w:rsidP="003F69AF">
            <w:pPr>
              <w:jc w:val="center"/>
              <w:rPr>
                <w:b/>
                <w:bCs/>
                <w:sz w:val="68"/>
                <w:szCs w:val="72"/>
                <w:rtl/>
              </w:rPr>
            </w:pPr>
          </w:p>
        </w:tc>
        <w:tc>
          <w:tcPr>
            <w:tcW w:w="1715" w:type="dxa"/>
            <w:tcBorders>
              <w:right w:val="nil"/>
            </w:tcBorders>
            <w:vAlign w:val="center"/>
          </w:tcPr>
          <w:p w:rsidR="00631804" w:rsidRDefault="00631804" w:rsidP="003F69AF">
            <w:pPr>
              <w:jc w:val="center"/>
              <w:rPr>
                <w:b/>
                <w:bCs/>
                <w:sz w:val="68"/>
                <w:szCs w:val="72"/>
                <w:rtl/>
              </w:rPr>
            </w:pPr>
          </w:p>
        </w:tc>
        <w:tc>
          <w:tcPr>
            <w:tcW w:w="450" w:type="dxa"/>
            <w:tcBorders>
              <w:left w:val="single" w:sz="18" w:space="0" w:color="auto"/>
              <w:right w:val="single" w:sz="18" w:space="0" w:color="auto"/>
            </w:tcBorders>
            <w:shd w:val="clear" w:color="auto" w:fill="808000"/>
            <w:vAlign w:val="center"/>
          </w:tcPr>
          <w:p w:rsidR="00631804" w:rsidRDefault="00631804" w:rsidP="003F69AF">
            <w:pPr>
              <w:jc w:val="center"/>
              <w:rPr>
                <w:b/>
                <w:bCs/>
                <w:sz w:val="68"/>
                <w:szCs w:val="72"/>
                <w:rtl/>
              </w:rPr>
            </w:pPr>
          </w:p>
        </w:tc>
        <w:tc>
          <w:tcPr>
            <w:tcW w:w="1724" w:type="dxa"/>
            <w:tcBorders>
              <w:left w:val="nil"/>
            </w:tcBorders>
            <w:vAlign w:val="center"/>
          </w:tcPr>
          <w:p w:rsidR="00631804" w:rsidRDefault="00631804" w:rsidP="003F69AF">
            <w:pPr>
              <w:pStyle w:val="Titre3"/>
              <w:rPr>
                <w:sz w:val="68"/>
                <w:szCs w:val="72"/>
                <w:rtl/>
              </w:rPr>
            </w:pPr>
          </w:p>
        </w:tc>
        <w:tc>
          <w:tcPr>
            <w:tcW w:w="1008" w:type="dxa"/>
            <w:vAlign w:val="center"/>
          </w:tcPr>
          <w:p w:rsidR="00631804" w:rsidRDefault="00631804" w:rsidP="003F69AF">
            <w:pPr>
              <w:pStyle w:val="Titre3"/>
              <w:rPr>
                <w:sz w:val="68"/>
                <w:szCs w:val="72"/>
                <w:rtl/>
              </w:rPr>
            </w:pPr>
          </w:p>
        </w:tc>
        <w:tc>
          <w:tcPr>
            <w:tcW w:w="2441" w:type="dxa"/>
            <w:tcBorders>
              <w:right w:val="thinThickSmallGap" w:sz="36" w:space="0" w:color="800080"/>
            </w:tcBorders>
            <w:vAlign w:val="center"/>
          </w:tcPr>
          <w:p w:rsidR="00631804" w:rsidRDefault="00631804" w:rsidP="003F69AF">
            <w:pPr>
              <w:pStyle w:val="Titre3"/>
              <w:rPr>
                <w:sz w:val="68"/>
                <w:szCs w:val="72"/>
                <w:rtl/>
              </w:rPr>
            </w:pPr>
          </w:p>
        </w:tc>
      </w:tr>
      <w:tr w:rsidR="00631804" w:rsidTr="003F69AF">
        <w:trPr>
          <w:trHeight w:val="1110"/>
          <w:jc w:val="center"/>
        </w:trPr>
        <w:tc>
          <w:tcPr>
            <w:tcW w:w="2668" w:type="dxa"/>
            <w:tcBorders>
              <w:left w:val="thickThinSmallGap" w:sz="36" w:space="0" w:color="800080"/>
              <w:right w:val="single" w:sz="18" w:space="0" w:color="auto"/>
            </w:tcBorders>
            <w:vAlign w:val="center"/>
          </w:tcPr>
          <w:p w:rsidR="00631804" w:rsidRDefault="00631804" w:rsidP="003F69AF">
            <w:pPr>
              <w:pStyle w:val="Titre2"/>
              <w:rPr>
                <w:sz w:val="44"/>
                <w:szCs w:val="50"/>
                <w:rtl/>
                <w:lang w:eastAsia="en-US"/>
              </w:rPr>
            </w:pPr>
            <w:r>
              <w:rPr>
                <w:sz w:val="44"/>
                <w:szCs w:val="50"/>
                <w:rtl/>
                <w:lang w:eastAsia="en-US"/>
              </w:rPr>
              <w:lastRenderedPageBreak/>
              <w:t>الثلاثـاء</w:t>
            </w:r>
          </w:p>
        </w:tc>
        <w:tc>
          <w:tcPr>
            <w:tcW w:w="992" w:type="dxa"/>
            <w:tcBorders>
              <w:left w:val="nil"/>
            </w:tcBorders>
            <w:vAlign w:val="center"/>
          </w:tcPr>
          <w:p w:rsidR="00631804" w:rsidRDefault="00631804" w:rsidP="003F69AF">
            <w:pPr>
              <w:jc w:val="center"/>
              <w:rPr>
                <w:b/>
                <w:bCs/>
                <w:sz w:val="68"/>
                <w:szCs w:val="72"/>
                <w:rtl/>
              </w:rPr>
            </w:pPr>
          </w:p>
        </w:tc>
        <w:tc>
          <w:tcPr>
            <w:tcW w:w="1701" w:type="dxa"/>
            <w:vAlign w:val="center"/>
          </w:tcPr>
          <w:p w:rsidR="00631804" w:rsidRDefault="00631804" w:rsidP="003F69AF">
            <w:pPr>
              <w:jc w:val="center"/>
              <w:rPr>
                <w:b/>
                <w:bCs/>
                <w:sz w:val="68"/>
                <w:szCs w:val="72"/>
                <w:rtl/>
              </w:rPr>
            </w:pPr>
          </w:p>
        </w:tc>
        <w:tc>
          <w:tcPr>
            <w:tcW w:w="1341" w:type="dxa"/>
            <w:vAlign w:val="center"/>
          </w:tcPr>
          <w:p w:rsidR="00631804" w:rsidRDefault="00631804" w:rsidP="003F69AF">
            <w:pPr>
              <w:jc w:val="center"/>
              <w:rPr>
                <w:b/>
                <w:bCs/>
                <w:sz w:val="68"/>
                <w:szCs w:val="72"/>
                <w:rtl/>
              </w:rPr>
            </w:pPr>
          </w:p>
        </w:tc>
        <w:tc>
          <w:tcPr>
            <w:tcW w:w="1715" w:type="dxa"/>
            <w:tcBorders>
              <w:right w:val="nil"/>
            </w:tcBorders>
            <w:vAlign w:val="center"/>
          </w:tcPr>
          <w:p w:rsidR="00631804" w:rsidRDefault="00631804" w:rsidP="003F69AF">
            <w:pPr>
              <w:jc w:val="center"/>
              <w:rPr>
                <w:b/>
                <w:bCs/>
                <w:sz w:val="68"/>
                <w:szCs w:val="72"/>
                <w:rtl/>
              </w:rPr>
            </w:pPr>
          </w:p>
        </w:tc>
        <w:tc>
          <w:tcPr>
            <w:tcW w:w="450" w:type="dxa"/>
            <w:tcBorders>
              <w:left w:val="single" w:sz="18" w:space="0" w:color="auto"/>
              <w:right w:val="single" w:sz="18" w:space="0" w:color="auto"/>
            </w:tcBorders>
            <w:shd w:val="clear" w:color="auto" w:fill="808000"/>
            <w:vAlign w:val="center"/>
          </w:tcPr>
          <w:p w:rsidR="00631804" w:rsidRDefault="00631804" w:rsidP="003F69AF">
            <w:pPr>
              <w:jc w:val="center"/>
              <w:rPr>
                <w:b/>
                <w:bCs/>
                <w:sz w:val="68"/>
                <w:szCs w:val="72"/>
                <w:rtl/>
              </w:rPr>
            </w:pPr>
          </w:p>
        </w:tc>
        <w:tc>
          <w:tcPr>
            <w:tcW w:w="1724" w:type="dxa"/>
            <w:tcBorders>
              <w:left w:val="nil"/>
            </w:tcBorders>
            <w:vAlign w:val="center"/>
          </w:tcPr>
          <w:p w:rsidR="00631804" w:rsidRDefault="00631804" w:rsidP="003F69AF">
            <w:pPr>
              <w:jc w:val="center"/>
              <w:rPr>
                <w:b/>
                <w:bCs/>
                <w:sz w:val="68"/>
                <w:szCs w:val="72"/>
                <w:rtl/>
              </w:rPr>
            </w:pPr>
          </w:p>
        </w:tc>
        <w:tc>
          <w:tcPr>
            <w:tcW w:w="1008" w:type="dxa"/>
            <w:vAlign w:val="center"/>
          </w:tcPr>
          <w:p w:rsidR="00631804" w:rsidRDefault="00631804" w:rsidP="003F69AF">
            <w:pPr>
              <w:jc w:val="center"/>
              <w:rPr>
                <w:b/>
                <w:bCs/>
                <w:sz w:val="68"/>
                <w:szCs w:val="72"/>
                <w:rtl/>
              </w:rPr>
            </w:pPr>
          </w:p>
        </w:tc>
        <w:tc>
          <w:tcPr>
            <w:tcW w:w="2441" w:type="dxa"/>
            <w:tcBorders>
              <w:right w:val="thinThickSmallGap" w:sz="36" w:space="0" w:color="800080"/>
            </w:tcBorders>
            <w:vAlign w:val="center"/>
          </w:tcPr>
          <w:p w:rsidR="00631804" w:rsidRDefault="00631804" w:rsidP="003F69AF">
            <w:pPr>
              <w:jc w:val="center"/>
              <w:rPr>
                <w:b/>
                <w:bCs/>
                <w:sz w:val="68"/>
                <w:szCs w:val="72"/>
                <w:rtl/>
              </w:rPr>
            </w:pPr>
          </w:p>
        </w:tc>
      </w:tr>
      <w:tr w:rsidR="00631804" w:rsidTr="003F69AF">
        <w:trPr>
          <w:trHeight w:val="1110"/>
          <w:jc w:val="center"/>
        </w:trPr>
        <w:tc>
          <w:tcPr>
            <w:tcW w:w="2668" w:type="dxa"/>
            <w:tcBorders>
              <w:left w:val="thickThinSmallGap" w:sz="36" w:space="0" w:color="800080"/>
              <w:right w:val="single" w:sz="18" w:space="0" w:color="auto"/>
            </w:tcBorders>
            <w:vAlign w:val="center"/>
          </w:tcPr>
          <w:p w:rsidR="00631804" w:rsidRDefault="00631804" w:rsidP="003F69AF">
            <w:pPr>
              <w:rPr>
                <w:b/>
                <w:bCs/>
                <w:sz w:val="44"/>
                <w:szCs w:val="50"/>
                <w:rtl/>
              </w:rPr>
            </w:pPr>
            <w:r>
              <w:rPr>
                <w:b/>
                <w:bCs/>
                <w:sz w:val="44"/>
                <w:szCs w:val="50"/>
                <w:rtl/>
              </w:rPr>
              <w:t>الأربعـاء</w:t>
            </w:r>
          </w:p>
        </w:tc>
        <w:tc>
          <w:tcPr>
            <w:tcW w:w="992" w:type="dxa"/>
            <w:tcBorders>
              <w:left w:val="nil"/>
            </w:tcBorders>
            <w:vAlign w:val="center"/>
          </w:tcPr>
          <w:p w:rsidR="00631804" w:rsidRDefault="00631804" w:rsidP="003F69AF">
            <w:pPr>
              <w:jc w:val="center"/>
              <w:rPr>
                <w:b/>
                <w:bCs/>
                <w:sz w:val="68"/>
                <w:szCs w:val="72"/>
                <w:rtl/>
              </w:rPr>
            </w:pPr>
          </w:p>
        </w:tc>
        <w:tc>
          <w:tcPr>
            <w:tcW w:w="1701" w:type="dxa"/>
            <w:vAlign w:val="center"/>
          </w:tcPr>
          <w:p w:rsidR="00631804" w:rsidRDefault="00631804" w:rsidP="003F69AF">
            <w:pPr>
              <w:jc w:val="center"/>
              <w:rPr>
                <w:b/>
                <w:bCs/>
                <w:sz w:val="68"/>
                <w:szCs w:val="72"/>
                <w:rtl/>
              </w:rPr>
            </w:pPr>
          </w:p>
        </w:tc>
        <w:tc>
          <w:tcPr>
            <w:tcW w:w="1341" w:type="dxa"/>
            <w:vAlign w:val="center"/>
          </w:tcPr>
          <w:p w:rsidR="00631804" w:rsidRDefault="00631804" w:rsidP="003F69AF">
            <w:pPr>
              <w:jc w:val="center"/>
              <w:rPr>
                <w:b/>
                <w:bCs/>
                <w:sz w:val="68"/>
                <w:szCs w:val="72"/>
                <w:rtl/>
              </w:rPr>
            </w:pPr>
          </w:p>
        </w:tc>
        <w:tc>
          <w:tcPr>
            <w:tcW w:w="1715" w:type="dxa"/>
            <w:tcBorders>
              <w:right w:val="nil"/>
            </w:tcBorders>
            <w:vAlign w:val="center"/>
          </w:tcPr>
          <w:p w:rsidR="00631804" w:rsidRDefault="00631804" w:rsidP="003F69AF">
            <w:pPr>
              <w:jc w:val="center"/>
              <w:rPr>
                <w:b/>
                <w:bCs/>
                <w:sz w:val="68"/>
                <w:szCs w:val="72"/>
                <w:rtl/>
              </w:rPr>
            </w:pPr>
          </w:p>
        </w:tc>
        <w:tc>
          <w:tcPr>
            <w:tcW w:w="450" w:type="dxa"/>
            <w:tcBorders>
              <w:left w:val="single" w:sz="18" w:space="0" w:color="auto"/>
              <w:right w:val="single" w:sz="18" w:space="0" w:color="auto"/>
            </w:tcBorders>
            <w:shd w:val="clear" w:color="auto" w:fill="808000"/>
            <w:vAlign w:val="center"/>
          </w:tcPr>
          <w:p w:rsidR="00631804" w:rsidRDefault="00631804" w:rsidP="003F69AF">
            <w:pPr>
              <w:jc w:val="center"/>
              <w:rPr>
                <w:b/>
                <w:bCs/>
                <w:sz w:val="68"/>
                <w:szCs w:val="72"/>
                <w:rtl/>
              </w:rPr>
            </w:pPr>
          </w:p>
        </w:tc>
        <w:tc>
          <w:tcPr>
            <w:tcW w:w="1724" w:type="dxa"/>
            <w:tcBorders>
              <w:left w:val="nil"/>
            </w:tcBorders>
            <w:vAlign w:val="center"/>
          </w:tcPr>
          <w:p w:rsidR="00631804" w:rsidRDefault="00631804" w:rsidP="003F69AF">
            <w:pPr>
              <w:jc w:val="center"/>
              <w:rPr>
                <w:b/>
                <w:bCs/>
                <w:sz w:val="68"/>
                <w:szCs w:val="72"/>
                <w:rtl/>
              </w:rPr>
            </w:pPr>
          </w:p>
        </w:tc>
        <w:tc>
          <w:tcPr>
            <w:tcW w:w="1008" w:type="dxa"/>
            <w:vAlign w:val="center"/>
          </w:tcPr>
          <w:p w:rsidR="00631804" w:rsidRDefault="00631804" w:rsidP="003F69AF">
            <w:pPr>
              <w:jc w:val="center"/>
              <w:rPr>
                <w:b/>
                <w:bCs/>
                <w:sz w:val="68"/>
                <w:szCs w:val="72"/>
                <w:rtl/>
              </w:rPr>
            </w:pPr>
          </w:p>
        </w:tc>
        <w:tc>
          <w:tcPr>
            <w:tcW w:w="2441" w:type="dxa"/>
            <w:tcBorders>
              <w:right w:val="thinThickSmallGap" w:sz="36" w:space="0" w:color="800080"/>
            </w:tcBorders>
            <w:vAlign w:val="center"/>
          </w:tcPr>
          <w:p w:rsidR="00631804" w:rsidRDefault="00631804" w:rsidP="003F69AF">
            <w:pPr>
              <w:jc w:val="center"/>
              <w:rPr>
                <w:b/>
                <w:bCs/>
                <w:sz w:val="68"/>
                <w:szCs w:val="72"/>
                <w:rtl/>
              </w:rPr>
            </w:pPr>
          </w:p>
        </w:tc>
      </w:tr>
      <w:tr w:rsidR="00631804" w:rsidTr="003F69AF">
        <w:trPr>
          <w:trHeight w:val="1110"/>
          <w:jc w:val="center"/>
        </w:trPr>
        <w:tc>
          <w:tcPr>
            <w:tcW w:w="2668" w:type="dxa"/>
            <w:tcBorders>
              <w:left w:val="thickThinSmallGap" w:sz="36" w:space="0" w:color="800080"/>
              <w:bottom w:val="thickThinSmallGap" w:sz="36" w:space="0" w:color="800080"/>
              <w:right w:val="single" w:sz="18" w:space="0" w:color="auto"/>
            </w:tcBorders>
            <w:vAlign w:val="center"/>
          </w:tcPr>
          <w:p w:rsidR="00631804" w:rsidRDefault="00631804" w:rsidP="003F69AF">
            <w:pPr>
              <w:rPr>
                <w:b/>
                <w:bCs/>
                <w:sz w:val="44"/>
                <w:szCs w:val="50"/>
                <w:rtl/>
              </w:rPr>
            </w:pPr>
            <w:r>
              <w:rPr>
                <w:b/>
                <w:bCs/>
                <w:sz w:val="44"/>
                <w:szCs w:val="50"/>
                <w:rtl/>
              </w:rPr>
              <w:t>الخميس</w:t>
            </w:r>
          </w:p>
        </w:tc>
        <w:tc>
          <w:tcPr>
            <w:tcW w:w="992" w:type="dxa"/>
            <w:tcBorders>
              <w:left w:val="nil"/>
              <w:bottom w:val="thickThinSmallGap" w:sz="36" w:space="0" w:color="800080"/>
            </w:tcBorders>
            <w:vAlign w:val="center"/>
          </w:tcPr>
          <w:p w:rsidR="00631804" w:rsidRDefault="00631804" w:rsidP="003F69AF">
            <w:pPr>
              <w:jc w:val="center"/>
              <w:rPr>
                <w:b/>
                <w:bCs/>
                <w:sz w:val="68"/>
                <w:szCs w:val="72"/>
                <w:rtl/>
              </w:rPr>
            </w:pPr>
          </w:p>
        </w:tc>
        <w:tc>
          <w:tcPr>
            <w:tcW w:w="1701" w:type="dxa"/>
            <w:tcBorders>
              <w:bottom w:val="thickThinSmallGap" w:sz="36" w:space="0" w:color="800080"/>
            </w:tcBorders>
            <w:vAlign w:val="center"/>
          </w:tcPr>
          <w:p w:rsidR="00631804" w:rsidRDefault="00631804" w:rsidP="003F69AF">
            <w:pPr>
              <w:jc w:val="center"/>
              <w:rPr>
                <w:b/>
                <w:bCs/>
                <w:sz w:val="68"/>
                <w:szCs w:val="72"/>
                <w:rtl/>
              </w:rPr>
            </w:pPr>
          </w:p>
        </w:tc>
        <w:tc>
          <w:tcPr>
            <w:tcW w:w="1341" w:type="dxa"/>
            <w:tcBorders>
              <w:bottom w:val="thickThinSmallGap" w:sz="36" w:space="0" w:color="800080"/>
            </w:tcBorders>
            <w:vAlign w:val="center"/>
          </w:tcPr>
          <w:p w:rsidR="00631804" w:rsidRDefault="00631804" w:rsidP="003F69AF">
            <w:pPr>
              <w:jc w:val="center"/>
              <w:rPr>
                <w:b/>
                <w:bCs/>
                <w:sz w:val="68"/>
                <w:szCs w:val="72"/>
                <w:rtl/>
              </w:rPr>
            </w:pPr>
          </w:p>
        </w:tc>
        <w:tc>
          <w:tcPr>
            <w:tcW w:w="1715" w:type="dxa"/>
            <w:tcBorders>
              <w:bottom w:val="thickThinSmallGap" w:sz="36" w:space="0" w:color="800080"/>
              <w:right w:val="nil"/>
            </w:tcBorders>
            <w:vAlign w:val="center"/>
          </w:tcPr>
          <w:p w:rsidR="00631804" w:rsidRDefault="00631804" w:rsidP="003F69AF">
            <w:pPr>
              <w:jc w:val="center"/>
              <w:rPr>
                <w:b/>
                <w:bCs/>
                <w:sz w:val="68"/>
                <w:szCs w:val="72"/>
                <w:rtl/>
              </w:rPr>
            </w:pPr>
          </w:p>
        </w:tc>
        <w:tc>
          <w:tcPr>
            <w:tcW w:w="450" w:type="dxa"/>
            <w:tcBorders>
              <w:left w:val="single" w:sz="18" w:space="0" w:color="auto"/>
              <w:bottom w:val="thickThinSmallGap" w:sz="36" w:space="0" w:color="800080"/>
              <w:right w:val="single" w:sz="18" w:space="0" w:color="auto"/>
            </w:tcBorders>
            <w:shd w:val="clear" w:color="auto" w:fill="808000"/>
            <w:vAlign w:val="center"/>
          </w:tcPr>
          <w:p w:rsidR="00631804" w:rsidRDefault="00631804" w:rsidP="003F69AF">
            <w:pPr>
              <w:jc w:val="center"/>
              <w:rPr>
                <w:b/>
                <w:bCs/>
                <w:sz w:val="68"/>
                <w:szCs w:val="72"/>
                <w:rtl/>
              </w:rPr>
            </w:pPr>
          </w:p>
        </w:tc>
        <w:tc>
          <w:tcPr>
            <w:tcW w:w="1724" w:type="dxa"/>
            <w:tcBorders>
              <w:left w:val="nil"/>
              <w:bottom w:val="thickThinSmallGap" w:sz="36" w:space="0" w:color="800080"/>
            </w:tcBorders>
            <w:vAlign w:val="center"/>
          </w:tcPr>
          <w:p w:rsidR="00631804" w:rsidRDefault="00631804" w:rsidP="003F69AF">
            <w:pPr>
              <w:jc w:val="center"/>
              <w:rPr>
                <w:b/>
                <w:bCs/>
                <w:sz w:val="68"/>
                <w:szCs w:val="72"/>
                <w:rtl/>
              </w:rPr>
            </w:pPr>
          </w:p>
        </w:tc>
        <w:tc>
          <w:tcPr>
            <w:tcW w:w="1008" w:type="dxa"/>
            <w:tcBorders>
              <w:bottom w:val="thickThinSmallGap" w:sz="36" w:space="0" w:color="800080"/>
            </w:tcBorders>
            <w:vAlign w:val="center"/>
          </w:tcPr>
          <w:p w:rsidR="00631804" w:rsidRDefault="00631804" w:rsidP="003F69AF">
            <w:pPr>
              <w:jc w:val="center"/>
              <w:rPr>
                <w:b/>
                <w:bCs/>
                <w:sz w:val="68"/>
                <w:szCs w:val="72"/>
                <w:rtl/>
              </w:rPr>
            </w:pPr>
          </w:p>
        </w:tc>
        <w:tc>
          <w:tcPr>
            <w:tcW w:w="2441" w:type="dxa"/>
            <w:tcBorders>
              <w:bottom w:val="thickThinSmallGap" w:sz="36" w:space="0" w:color="800080"/>
              <w:right w:val="thinThickSmallGap" w:sz="36" w:space="0" w:color="800080"/>
            </w:tcBorders>
            <w:vAlign w:val="center"/>
          </w:tcPr>
          <w:p w:rsidR="00631804" w:rsidRDefault="00631804" w:rsidP="003F69AF">
            <w:pPr>
              <w:jc w:val="center"/>
              <w:rPr>
                <w:b/>
                <w:bCs/>
                <w:sz w:val="68"/>
                <w:szCs w:val="72"/>
                <w:rtl/>
              </w:rPr>
            </w:pPr>
          </w:p>
        </w:tc>
      </w:tr>
    </w:tbl>
    <w:p w:rsidR="00631804" w:rsidRDefault="00631804" w:rsidP="00631804">
      <w:pPr>
        <w:pStyle w:val="Lgende"/>
        <w:rPr>
          <w:szCs w:val="36"/>
          <w:rtl/>
        </w:rPr>
      </w:pPr>
      <w:r>
        <w:rPr>
          <w:szCs w:val="36"/>
          <w:rtl/>
        </w:rPr>
        <w:t xml:space="preserve">مستشار </w:t>
      </w:r>
    </w:p>
    <w:p w:rsidR="00631804" w:rsidRDefault="00631804" w:rsidP="00631804">
      <w:pPr>
        <w:tabs>
          <w:tab w:val="right" w:pos="5102"/>
        </w:tabs>
        <w:spacing w:line="360" w:lineRule="auto"/>
        <w:jc w:val="center"/>
        <w:rPr>
          <w:rFonts w:cs="Arabic Transparent"/>
          <w:b/>
          <w:bCs/>
          <w:sz w:val="28"/>
          <w:szCs w:val="28"/>
          <w:rtl/>
          <w:lang w:bidi="ar-DZ"/>
        </w:rPr>
      </w:pPr>
    </w:p>
    <w:p w:rsidR="00631804" w:rsidRDefault="00631804" w:rsidP="00631804">
      <w:pPr>
        <w:tabs>
          <w:tab w:val="right" w:pos="5102"/>
        </w:tabs>
        <w:spacing w:line="360" w:lineRule="auto"/>
        <w:jc w:val="center"/>
        <w:rPr>
          <w:rFonts w:cs="Arabic Transparent"/>
          <w:b/>
          <w:bCs/>
          <w:sz w:val="28"/>
          <w:szCs w:val="28"/>
          <w:rtl/>
          <w:lang w:bidi="ar-DZ"/>
        </w:rPr>
      </w:pPr>
    </w:p>
    <w:p w:rsidR="00631804" w:rsidRPr="004B6D8E" w:rsidRDefault="00631804" w:rsidP="00631804">
      <w:pPr>
        <w:jc w:val="center"/>
        <w:rPr>
          <w:rFonts w:asciiTheme="majorBidi" w:hAnsiTheme="majorBidi" w:cstheme="majorBidi"/>
          <w:b/>
          <w:bCs/>
          <w:sz w:val="48"/>
          <w:szCs w:val="48"/>
        </w:rPr>
      </w:pPr>
      <w:r w:rsidRPr="004B6D8E">
        <w:rPr>
          <w:rFonts w:asciiTheme="majorBidi" w:hAnsiTheme="majorBidi" w:cstheme="majorBidi"/>
          <w:b/>
          <w:bCs/>
          <w:sz w:val="52"/>
          <w:szCs w:val="52"/>
          <w:rtl/>
        </w:rPr>
        <w:t>سجــــل المطالعـــة</w:t>
      </w:r>
    </w:p>
    <w:p w:rsidR="00631804" w:rsidRPr="00B923A0" w:rsidRDefault="00631804" w:rsidP="006801E6">
      <w:pPr>
        <w:numPr>
          <w:ilvl w:val="0"/>
          <w:numId w:val="121"/>
        </w:numPr>
        <w:tabs>
          <w:tab w:val="clear" w:pos="735"/>
          <w:tab w:val="num" w:pos="375"/>
        </w:tabs>
        <w:bidi/>
        <w:ind w:left="375"/>
        <w:rPr>
          <w:rFonts w:cs="Akhbar MT"/>
          <w:b/>
          <w:bCs/>
          <w:sz w:val="32"/>
          <w:szCs w:val="32"/>
          <w:rtl/>
        </w:rPr>
      </w:pPr>
      <w:r w:rsidRPr="00B923A0">
        <w:rPr>
          <w:rFonts w:cs="Akhbar MT" w:hint="cs"/>
          <w:b/>
          <w:bCs/>
          <w:sz w:val="32"/>
          <w:szCs w:val="32"/>
          <w:rtl/>
        </w:rPr>
        <w:t>يفتح لكل سنة دراسية سجل متوسط الحجم يخصص للمطالعة يوضع تحت تصرف العون المكلف بتسيير و تنشيط المكتبة المدرسية .</w:t>
      </w:r>
    </w:p>
    <w:p w:rsidR="00631804" w:rsidRPr="00B923A0" w:rsidRDefault="00631804" w:rsidP="006801E6">
      <w:pPr>
        <w:numPr>
          <w:ilvl w:val="0"/>
          <w:numId w:val="121"/>
        </w:numPr>
        <w:tabs>
          <w:tab w:val="clear" w:pos="735"/>
          <w:tab w:val="num" w:pos="375"/>
        </w:tabs>
        <w:bidi/>
        <w:ind w:left="375"/>
        <w:rPr>
          <w:rFonts w:cs="Akhbar MT"/>
          <w:b/>
          <w:bCs/>
          <w:sz w:val="32"/>
          <w:szCs w:val="32"/>
          <w:rtl/>
        </w:rPr>
      </w:pPr>
      <w:r w:rsidRPr="00B923A0">
        <w:rPr>
          <w:rFonts w:cs="Akhbar MT" w:hint="cs"/>
          <w:b/>
          <w:bCs/>
          <w:sz w:val="32"/>
          <w:szCs w:val="32"/>
          <w:rtl/>
        </w:rPr>
        <w:t>تقسيم صفحاته على عدد الأفواج التربوية تفصل ببطاقات هامشية ملونة حسب كل مستوى.</w:t>
      </w:r>
    </w:p>
    <w:p w:rsidR="00631804" w:rsidRPr="00B923A0" w:rsidRDefault="00631804" w:rsidP="006801E6">
      <w:pPr>
        <w:numPr>
          <w:ilvl w:val="0"/>
          <w:numId w:val="121"/>
        </w:numPr>
        <w:tabs>
          <w:tab w:val="clear" w:pos="735"/>
          <w:tab w:val="num" w:pos="375"/>
        </w:tabs>
        <w:bidi/>
        <w:ind w:left="375"/>
        <w:rPr>
          <w:rFonts w:cs="Akhbar MT"/>
          <w:b/>
          <w:bCs/>
          <w:sz w:val="32"/>
          <w:szCs w:val="32"/>
        </w:rPr>
      </w:pPr>
      <w:r w:rsidRPr="00B923A0">
        <w:rPr>
          <w:rFonts w:cs="Akhbar MT" w:hint="cs"/>
          <w:b/>
          <w:bCs/>
          <w:sz w:val="32"/>
          <w:szCs w:val="32"/>
          <w:rtl/>
        </w:rPr>
        <w:t>يخصص منه قسم أخير لمطالعة الأساتذة و الموظفين على أن تفصل ببطاقات هامشية بلونين بالتبادل لكل مادة ، ويخصص القسم الأخير منه للمساعدين التربويين و الباقي لمختلف العمال والاعارات الخارجية.</w:t>
      </w:r>
    </w:p>
    <w:p w:rsidR="00631804" w:rsidRPr="00B923A0" w:rsidRDefault="00631804" w:rsidP="006801E6">
      <w:pPr>
        <w:numPr>
          <w:ilvl w:val="0"/>
          <w:numId w:val="121"/>
        </w:numPr>
        <w:tabs>
          <w:tab w:val="clear" w:pos="735"/>
          <w:tab w:val="num" w:pos="375"/>
        </w:tabs>
        <w:bidi/>
        <w:ind w:left="375"/>
        <w:rPr>
          <w:rFonts w:cs="Akhbar MT"/>
          <w:b/>
          <w:bCs/>
          <w:sz w:val="32"/>
          <w:szCs w:val="32"/>
        </w:rPr>
      </w:pPr>
      <w:r w:rsidRPr="00B923A0">
        <w:rPr>
          <w:rFonts w:cs="Akhbar MT" w:hint="cs"/>
          <w:b/>
          <w:bCs/>
          <w:sz w:val="32"/>
          <w:szCs w:val="32"/>
          <w:rtl/>
        </w:rPr>
        <w:t>تعد دراسة تحليلية في نهاية كل شهر أو ثلاثي تتضمن ما</w:t>
      </w:r>
      <w:r>
        <w:rPr>
          <w:rFonts w:cs="Akhbar MT" w:hint="cs"/>
          <w:b/>
          <w:bCs/>
          <w:sz w:val="32"/>
          <w:szCs w:val="32"/>
          <w:rtl/>
        </w:rPr>
        <w:t xml:space="preserve"> </w:t>
      </w:r>
      <w:r w:rsidRPr="00B923A0">
        <w:rPr>
          <w:rFonts w:cs="Akhbar MT" w:hint="cs"/>
          <w:b/>
          <w:bCs/>
          <w:sz w:val="32"/>
          <w:szCs w:val="32"/>
          <w:rtl/>
        </w:rPr>
        <w:t>يلي :</w:t>
      </w:r>
    </w:p>
    <w:p w:rsidR="00631804" w:rsidRPr="00B923A0" w:rsidRDefault="00631804" w:rsidP="006801E6">
      <w:pPr>
        <w:numPr>
          <w:ilvl w:val="0"/>
          <w:numId w:val="125"/>
        </w:numPr>
        <w:bidi/>
        <w:rPr>
          <w:rFonts w:cs="Akhbar MT"/>
          <w:b/>
          <w:bCs/>
          <w:sz w:val="28"/>
          <w:szCs w:val="28"/>
          <w:rtl/>
        </w:rPr>
      </w:pPr>
      <w:r w:rsidRPr="00B923A0">
        <w:rPr>
          <w:rFonts w:cs="Akhbar MT" w:hint="cs"/>
          <w:b/>
          <w:bCs/>
          <w:sz w:val="32"/>
          <w:szCs w:val="32"/>
          <w:rtl/>
        </w:rPr>
        <w:t xml:space="preserve">ترتيب الأفواج التربوية حسب المستوى و عدد الكتب المستعارة </w:t>
      </w:r>
    </w:p>
    <w:p w:rsidR="00631804" w:rsidRPr="00B923A0" w:rsidRDefault="00631804" w:rsidP="006801E6">
      <w:pPr>
        <w:numPr>
          <w:ilvl w:val="0"/>
          <w:numId w:val="125"/>
        </w:numPr>
        <w:bidi/>
        <w:rPr>
          <w:rFonts w:cs="Arabic Transparent"/>
          <w:b/>
          <w:bCs/>
          <w:sz w:val="28"/>
          <w:szCs w:val="28"/>
        </w:rPr>
      </w:pPr>
      <w:r w:rsidRPr="00B923A0">
        <w:rPr>
          <w:rFonts w:cs="Akhbar MT" w:hint="cs"/>
          <w:b/>
          <w:bCs/>
          <w:sz w:val="28"/>
          <w:szCs w:val="28"/>
          <w:rtl/>
        </w:rPr>
        <w:t>استخراج الأوائل الثلاثة من كل فوج ومن كل مستوى</w:t>
      </w:r>
    </w:p>
    <w:p w:rsidR="00631804" w:rsidRPr="00B923A0" w:rsidRDefault="00631804" w:rsidP="006801E6">
      <w:pPr>
        <w:numPr>
          <w:ilvl w:val="0"/>
          <w:numId w:val="125"/>
        </w:numPr>
        <w:bidi/>
        <w:rPr>
          <w:b/>
          <w:bCs/>
        </w:rPr>
      </w:pPr>
      <w:r w:rsidRPr="00B923A0">
        <w:rPr>
          <w:rFonts w:cs="Akhbar MT" w:hint="cs"/>
          <w:b/>
          <w:bCs/>
          <w:sz w:val="28"/>
          <w:szCs w:val="28"/>
          <w:rtl/>
        </w:rPr>
        <w:t>استخراج الأوائل الثلاثة من جميع المستويات</w:t>
      </w:r>
      <w:r w:rsidRPr="00B923A0">
        <w:rPr>
          <w:rFonts w:hint="cs"/>
          <w:b/>
          <w:bCs/>
          <w:rtl/>
        </w:rPr>
        <w:t xml:space="preserve"> .</w:t>
      </w:r>
    </w:p>
    <w:p w:rsidR="00631804" w:rsidRPr="00B923A0" w:rsidRDefault="00631804" w:rsidP="006801E6">
      <w:pPr>
        <w:numPr>
          <w:ilvl w:val="0"/>
          <w:numId w:val="125"/>
        </w:numPr>
        <w:bidi/>
        <w:rPr>
          <w:rFonts w:cs="Akhbar MT"/>
          <w:b/>
          <w:bCs/>
          <w:sz w:val="32"/>
          <w:szCs w:val="32"/>
        </w:rPr>
      </w:pPr>
      <w:r w:rsidRPr="00B923A0">
        <w:rPr>
          <w:rFonts w:cs="Akhbar MT" w:hint="cs"/>
          <w:b/>
          <w:bCs/>
          <w:sz w:val="32"/>
          <w:szCs w:val="32"/>
          <w:rtl/>
        </w:rPr>
        <w:t>استخراج نسبة المطالعة الداخلية و الإعارة الخارجية .</w:t>
      </w:r>
    </w:p>
    <w:p w:rsidR="00631804" w:rsidRPr="00B923A0" w:rsidRDefault="00631804" w:rsidP="006801E6">
      <w:pPr>
        <w:numPr>
          <w:ilvl w:val="0"/>
          <w:numId w:val="125"/>
        </w:numPr>
        <w:bidi/>
        <w:rPr>
          <w:rFonts w:cs="Akhbar MT"/>
          <w:b/>
          <w:bCs/>
          <w:sz w:val="32"/>
          <w:szCs w:val="32"/>
        </w:rPr>
      </w:pPr>
      <w:r w:rsidRPr="00B923A0">
        <w:rPr>
          <w:rFonts w:cs="Akhbar MT" w:hint="cs"/>
          <w:b/>
          <w:bCs/>
          <w:sz w:val="32"/>
          <w:szCs w:val="32"/>
          <w:rtl/>
        </w:rPr>
        <w:t>استخراج نسبة المقروئية لأهم العناوين باستغلال بطاقة الكتاب .</w:t>
      </w:r>
    </w:p>
    <w:p w:rsidR="00631804" w:rsidRPr="00B923A0" w:rsidRDefault="00631804" w:rsidP="006801E6">
      <w:pPr>
        <w:numPr>
          <w:ilvl w:val="0"/>
          <w:numId w:val="125"/>
        </w:numPr>
        <w:bidi/>
        <w:rPr>
          <w:rFonts w:cs="Akhbar MT"/>
          <w:b/>
          <w:bCs/>
          <w:sz w:val="32"/>
          <w:szCs w:val="32"/>
        </w:rPr>
      </w:pPr>
      <w:r w:rsidRPr="00B923A0">
        <w:rPr>
          <w:rFonts w:cs="Akhbar MT" w:hint="cs"/>
          <w:b/>
          <w:bCs/>
          <w:sz w:val="32"/>
          <w:szCs w:val="32"/>
          <w:rtl/>
        </w:rPr>
        <w:t>حجم و نوعية المطالعة لدى الأساتذة و الموظفين .</w:t>
      </w:r>
    </w:p>
    <w:p w:rsidR="00631804" w:rsidRPr="00B923A0" w:rsidRDefault="00631804" w:rsidP="006801E6">
      <w:pPr>
        <w:numPr>
          <w:ilvl w:val="0"/>
          <w:numId w:val="125"/>
        </w:numPr>
        <w:bidi/>
        <w:rPr>
          <w:rFonts w:cs="Akhbar MT"/>
          <w:b/>
          <w:bCs/>
          <w:sz w:val="32"/>
          <w:szCs w:val="32"/>
        </w:rPr>
      </w:pPr>
      <w:r w:rsidRPr="00B923A0">
        <w:rPr>
          <w:rFonts w:cs="Akhbar MT" w:hint="cs"/>
          <w:b/>
          <w:bCs/>
          <w:sz w:val="32"/>
          <w:szCs w:val="32"/>
          <w:rtl/>
        </w:rPr>
        <w:t>إعداد استبيان لسبر الآراء يوزع على التلاميذ و آخر على الأساتذة و الموظفين و تحليله وعرض نتائجه.</w:t>
      </w:r>
    </w:p>
    <w:p w:rsidR="00631804" w:rsidRPr="00B923A0" w:rsidRDefault="00631804" w:rsidP="006801E6">
      <w:pPr>
        <w:numPr>
          <w:ilvl w:val="0"/>
          <w:numId w:val="125"/>
        </w:numPr>
        <w:bidi/>
        <w:rPr>
          <w:rFonts w:cs="Akhbar MT"/>
          <w:b/>
          <w:bCs/>
          <w:sz w:val="32"/>
          <w:szCs w:val="32"/>
        </w:rPr>
      </w:pPr>
      <w:r w:rsidRPr="00B923A0">
        <w:rPr>
          <w:rFonts w:cs="Akhbar MT" w:hint="cs"/>
          <w:b/>
          <w:bCs/>
          <w:sz w:val="32"/>
          <w:szCs w:val="32"/>
          <w:rtl/>
        </w:rPr>
        <w:t>تنظيم حفل لتوزيع جوائز رمزية على الأوائل يحضره جميع الأساتذة و الموظفين في نهاية كل ثلاثي .</w:t>
      </w:r>
    </w:p>
    <w:p w:rsidR="00631804" w:rsidRPr="00B923A0" w:rsidRDefault="00631804" w:rsidP="00631804">
      <w:pPr>
        <w:rPr>
          <w:rFonts w:cs="Akhbar MT"/>
          <w:b/>
          <w:bCs/>
          <w:sz w:val="32"/>
          <w:szCs w:val="32"/>
        </w:rPr>
      </w:pPr>
      <w:r w:rsidRPr="00B923A0">
        <w:rPr>
          <w:rFonts w:cs="Akhbar MT" w:hint="cs"/>
          <w:b/>
          <w:bCs/>
          <w:sz w:val="32"/>
          <w:szCs w:val="32"/>
          <w:rtl/>
        </w:rPr>
        <w:t>5- إشراك جميع عناصر الجماعة التربوية في إثراء و تنشيط المكتبة كما ونوعا.</w:t>
      </w:r>
    </w:p>
    <w:p w:rsidR="00631804" w:rsidRPr="00B923A0" w:rsidRDefault="00631804" w:rsidP="00631804">
      <w:pPr>
        <w:rPr>
          <w:rFonts w:cs="Akhbar MT"/>
          <w:b/>
          <w:bCs/>
          <w:sz w:val="32"/>
          <w:szCs w:val="32"/>
        </w:rPr>
      </w:pPr>
      <w:r w:rsidRPr="00B923A0">
        <w:rPr>
          <w:rFonts w:cs="Akhbar MT" w:hint="cs"/>
          <w:b/>
          <w:bCs/>
          <w:sz w:val="32"/>
          <w:szCs w:val="32"/>
          <w:rtl/>
        </w:rPr>
        <w:t>6- إشراك التلاميذ في تنظيم و تصنيف الكتب و تغليفها بأغلفة شفافة .</w:t>
      </w:r>
    </w:p>
    <w:p w:rsidR="00631804" w:rsidRDefault="00631804" w:rsidP="00631804">
      <w:pPr>
        <w:rPr>
          <w:rFonts w:cs="Akhbar MT"/>
          <w:b/>
          <w:bCs/>
          <w:sz w:val="32"/>
          <w:szCs w:val="32"/>
          <w:rtl/>
        </w:rPr>
      </w:pPr>
      <w:r w:rsidRPr="00B923A0">
        <w:rPr>
          <w:rFonts w:cs="Akhbar MT" w:hint="cs"/>
          <w:b/>
          <w:bCs/>
          <w:sz w:val="32"/>
          <w:szCs w:val="32"/>
          <w:rtl/>
        </w:rPr>
        <w:t>7- استغلال المكتبة أثناء المداومات العادية و الاستثنائية.</w:t>
      </w:r>
    </w:p>
    <w:p w:rsidR="00631804" w:rsidRDefault="00631804" w:rsidP="00631804">
      <w:pPr>
        <w:jc w:val="center"/>
        <w:rPr>
          <w:rFonts w:cs="Akhbar MT"/>
          <w:b/>
          <w:bCs/>
          <w:shadow/>
          <w:sz w:val="36"/>
          <w:szCs w:val="36"/>
          <w:u w:val="thick"/>
          <w:rtl/>
        </w:rPr>
      </w:pPr>
      <w:r w:rsidRPr="00C73E6E">
        <w:rPr>
          <w:rFonts w:cs="Akhbar MT" w:hint="cs"/>
          <w:b/>
          <w:bCs/>
          <w:shadow/>
          <w:sz w:val="36"/>
          <w:szCs w:val="36"/>
          <w:u w:val="thick"/>
          <w:rtl/>
        </w:rPr>
        <w:t>تنظي</w:t>
      </w:r>
      <w:r>
        <w:rPr>
          <w:rFonts w:cs="Akhbar MT" w:hint="cs"/>
          <w:b/>
          <w:bCs/>
          <w:shadow/>
          <w:sz w:val="36"/>
          <w:szCs w:val="36"/>
          <w:u w:val="thick"/>
          <w:rtl/>
        </w:rPr>
        <w:t>ــــ</w:t>
      </w:r>
      <w:r w:rsidRPr="00C73E6E">
        <w:rPr>
          <w:rFonts w:cs="Akhbar MT" w:hint="cs"/>
          <w:b/>
          <w:bCs/>
          <w:shadow/>
          <w:sz w:val="36"/>
          <w:szCs w:val="36"/>
          <w:u w:val="thick"/>
          <w:rtl/>
        </w:rPr>
        <w:t>م السج</w:t>
      </w:r>
      <w:r>
        <w:rPr>
          <w:rFonts w:cs="Akhbar MT" w:hint="cs"/>
          <w:b/>
          <w:bCs/>
          <w:shadow/>
          <w:sz w:val="36"/>
          <w:szCs w:val="36"/>
          <w:u w:val="thick"/>
          <w:rtl/>
        </w:rPr>
        <w:t>ــــــــ</w:t>
      </w:r>
      <w:r w:rsidRPr="00C73E6E">
        <w:rPr>
          <w:rFonts w:cs="Akhbar MT" w:hint="cs"/>
          <w:b/>
          <w:bCs/>
          <w:shadow/>
          <w:sz w:val="36"/>
          <w:szCs w:val="36"/>
          <w:u w:val="thick"/>
          <w:rtl/>
        </w:rPr>
        <w:t>ل</w:t>
      </w:r>
    </w:p>
    <w:tbl>
      <w:tblPr>
        <w:tblStyle w:val="Grilledutableau"/>
        <w:bidiVisual/>
        <w:tblW w:w="10620" w:type="dxa"/>
        <w:tblInd w:w="-1120" w:type="dxa"/>
        <w:tblLayout w:type="fixed"/>
        <w:tblLook w:val="01E0"/>
      </w:tblPr>
      <w:tblGrid>
        <w:gridCol w:w="540"/>
        <w:gridCol w:w="1440"/>
        <w:gridCol w:w="720"/>
        <w:gridCol w:w="1800"/>
        <w:gridCol w:w="1440"/>
        <w:gridCol w:w="720"/>
        <w:gridCol w:w="360"/>
        <w:gridCol w:w="360"/>
        <w:gridCol w:w="900"/>
        <w:gridCol w:w="540"/>
        <w:gridCol w:w="900"/>
        <w:gridCol w:w="900"/>
      </w:tblGrid>
      <w:tr w:rsidR="00631804" w:rsidTr="003F69AF">
        <w:trPr>
          <w:trHeight w:val="470"/>
        </w:trPr>
        <w:tc>
          <w:tcPr>
            <w:tcW w:w="540" w:type="dxa"/>
            <w:vMerge w:val="restart"/>
            <w:tcBorders>
              <w:top w:val="single" w:sz="18" w:space="0" w:color="auto"/>
              <w:left w:val="single" w:sz="18" w:space="0" w:color="auto"/>
              <w:bottom w:val="single" w:sz="18" w:space="0" w:color="auto"/>
              <w:right w:val="single" w:sz="18" w:space="0" w:color="auto"/>
            </w:tcBorders>
            <w:vAlign w:val="center"/>
          </w:tcPr>
          <w:p w:rsidR="00631804" w:rsidRPr="00C56E9B" w:rsidRDefault="00631804" w:rsidP="003F69AF">
            <w:pPr>
              <w:rPr>
                <w:rFonts w:cs="Akhbar MT"/>
                <w:b/>
                <w:bCs/>
                <w:rtl/>
              </w:rPr>
            </w:pPr>
            <w:r w:rsidRPr="00C56E9B">
              <w:rPr>
                <w:rFonts w:cs="Akhbar MT" w:hint="cs"/>
                <w:b/>
                <w:bCs/>
                <w:rtl/>
              </w:rPr>
              <w:lastRenderedPageBreak/>
              <w:t>الرقم</w:t>
            </w:r>
          </w:p>
        </w:tc>
        <w:tc>
          <w:tcPr>
            <w:tcW w:w="1440" w:type="dxa"/>
            <w:vMerge w:val="restart"/>
            <w:tcBorders>
              <w:top w:val="single" w:sz="18" w:space="0" w:color="auto"/>
              <w:left w:val="single" w:sz="18" w:space="0" w:color="auto"/>
              <w:bottom w:val="single" w:sz="18" w:space="0" w:color="auto"/>
              <w:right w:val="single" w:sz="18" w:space="0" w:color="auto"/>
            </w:tcBorders>
            <w:vAlign w:val="center"/>
          </w:tcPr>
          <w:p w:rsidR="00631804" w:rsidRPr="00C56E9B" w:rsidRDefault="00631804" w:rsidP="003F69AF">
            <w:pPr>
              <w:jc w:val="center"/>
              <w:rPr>
                <w:rFonts w:cs="Akhbar MT"/>
                <w:b/>
                <w:bCs/>
                <w:rtl/>
              </w:rPr>
            </w:pPr>
            <w:r w:rsidRPr="00C56E9B">
              <w:rPr>
                <w:rFonts w:cs="Akhbar MT" w:hint="cs"/>
                <w:b/>
                <w:bCs/>
                <w:rtl/>
              </w:rPr>
              <w:t>اللقب والاسم</w:t>
            </w:r>
          </w:p>
        </w:tc>
        <w:tc>
          <w:tcPr>
            <w:tcW w:w="720" w:type="dxa"/>
            <w:vMerge w:val="restart"/>
            <w:tcBorders>
              <w:top w:val="single" w:sz="18" w:space="0" w:color="auto"/>
              <w:left w:val="single" w:sz="18" w:space="0" w:color="auto"/>
              <w:bottom w:val="single" w:sz="18" w:space="0" w:color="auto"/>
              <w:right w:val="single" w:sz="18" w:space="0" w:color="auto"/>
            </w:tcBorders>
            <w:vAlign w:val="center"/>
          </w:tcPr>
          <w:p w:rsidR="00631804" w:rsidRPr="00C56E9B" w:rsidRDefault="00631804" w:rsidP="003F69AF">
            <w:pPr>
              <w:jc w:val="center"/>
              <w:rPr>
                <w:rFonts w:cs="Akhbar MT"/>
                <w:b/>
                <w:bCs/>
                <w:rtl/>
              </w:rPr>
            </w:pPr>
            <w:r w:rsidRPr="00C56E9B">
              <w:rPr>
                <w:rFonts w:cs="Akhbar MT" w:hint="cs"/>
                <w:b/>
                <w:bCs/>
                <w:rtl/>
              </w:rPr>
              <w:t>القسم</w:t>
            </w:r>
          </w:p>
        </w:tc>
        <w:tc>
          <w:tcPr>
            <w:tcW w:w="1800" w:type="dxa"/>
            <w:vMerge w:val="restart"/>
            <w:tcBorders>
              <w:top w:val="single" w:sz="18" w:space="0" w:color="auto"/>
              <w:left w:val="single" w:sz="18" w:space="0" w:color="auto"/>
              <w:bottom w:val="single" w:sz="18" w:space="0" w:color="auto"/>
              <w:right w:val="single" w:sz="18" w:space="0" w:color="auto"/>
            </w:tcBorders>
            <w:vAlign w:val="center"/>
          </w:tcPr>
          <w:p w:rsidR="00631804" w:rsidRPr="00C56E9B" w:rsidRDefault="00631804" w:rsidP="003F69AF">
            <w:pPr>
              <w:jc w:val="center"/>
              <w:rPr>
                <w:rFonts w:cs="Akhbar MT"/>
                <w:b/>
                <w:bCs/>
                <w:rtl/>
              </w:rPr>
            </w:pPr>
            <w:r w:rsidRPr="00C56E9B">
              <w:rPr>
                <w:rFonts w:cs="Akhbar MT" w:hint="cs"/>
                <w:b/>
                <w:bCs/>
                <w:rtl/>
              </w:rPr>
              <w:t>عنوان الكتاب</w:t>
            </w:r>
          </w:p>
        </w:tc>
        <w:tc>
          <w:tcPr>
            <w:tcW w:w="1440" w:type="dxa"/>
            <w:vMerge w:val="restart"/>
            <w:tcBorders>
              <w:top w:val="single" w:sz="18" w:space="0" w:color="auto"/>
              <w:left w:val="single" w:sz="18" w:space="0" w:color="auto"/>
              <w:bottom w:val="single" w:sz="18" w:space="0" w:color="auto"/>
              <w:right w:val="single" w:sz="18" w:space="0" w:color="auto"/>
            </w:tcBorders>
            <w:vAlign w:val="center"/>
          </w:tcPr>
          <w:p w:rsidR="00631804" w:rsidRPr="00C56E9B" w:rsidRDefault="00631804" w:rsidP="003F69AF">
            <w:pPr>
              <w:jc w:val="center"/>
              <w:rPr>
                <w:rFonts w:cs="Akhbar MT"/>
                <w:b/>
                <w:bCs/>
                <w:rtl/>
              </w:rPr>
            </w:pPr>
            <w:r w:rsidRPr="00C56E9B">
              <w:rPr>
                <w:rFonts w:cs="Akhbar MT" w:hint="cs"/>
                <w:b/>
                <w:bCs/>
                <w:rtl/>
              </w:rPr>
              <w:t>المؤلف</w:t>
            </w:r>
          </w:p>
        </w:tc>
        <w:tc>
          <w:tcPr>
            <w:tcW w:w="720" w:type="dxa"/>
            <w:vMerge w:val="restart"/>
            <w:tcBorders>
              <w:top w:val="single" w:sz="18" w:space="0" w:color="auto"/>
              <w:left w:val="single" w:sz="18" w:space="0" w:color="auto"/>
              <w:bottom w:val="single" w:sz="18" w:space="0" w:color="auto"/>
              <w:right w:val="single" w:sz="18" w:space="0" w:color="auto"/>
            </w:tcBorders>
            <w:vAlign w:val="center"/>
          </w:tcPr>
          <w:p w:rsidR="00631804" w:rsidRPr="00C56E9B" w:rsidRDefault="00631804" w:rsidP="003F69AF">
            <w:pPr>
              <w:jc w:val="center"/>
              <w:rPr>
                <w:rFonts w:cs="Akhbar MT"/>
                <w:b/>
                <w:bCs/>
                <w:rtl/>
              </w:rPr>
            </w:pPr>
            <w:r w:rsidRPr="00C56E9B">
              <w:rPr>
                <w:rFonts w:cs="Akhbar MT" w:hint="cs"/>
                <w:b/>
                <w:bCs/>
                <w:rtl/>
              </w:rPr>
              <w:t>رقم الجرد</w:t>
            </w:r>
          </w:p>
        </w:tc>
        <w:tc>
          <w:tcPr>
            <w:tcW w:w="720" w:type="dxa"/>
            <w:gridSpan w:val="2"/>
            <w:tcBorders>
              <w:top w:val="single" w:sz="18" w:space="0" w:color="auto"/>
              <w:left w:val="single" w:sz="18" w:space="0" w:color="auto"/>
              <w:bottom w:val="single" w:sz="18" w:space="0" w:color="auto"/>
              <w:right w:val="single" w:sz="18" w:space="0" w:color="auto"/>
            </w:tcBorders>
            <w:vAlign w:val="center"/>
          </w:tcPr>
          <w:p w:rsidR="00631804" w:rsidRPr="00C56E9B" w:rsidRDefault="00631804" w:rsidP="003F69AF">
            <w:pPr>
              <w:jc w:val="center"/>
              <w:rPr>
                <w:rFonts w:cs="Akhbar MT"/>
                <w:b/>
                <w:bCs/>
                <w:rtl/>
              </w:rPr>
            </w:pPr>
            <w:r w:rsidRPr="00C56E9B">
              <w:rPr>
                <w:rFonts w:cs="Akhbar MT" w:hint="cs"/>
                <w:b/>
                <w:bCs/>
                <w:rtl/>
              </w:rPr>
              <w:t>مطالعة</w:t>
            </w:r>
          </w:p>
        </w:tc>
        <w:tc>
          <w:tcPr>
            <w:tcW w:w="900" w:type="dxa"/>
            <w:vMerge w:val="restart"/>
            <w:tcBorders>
              <w:top w:val="single" w:sz="18" w:space="0" w:color="auto"/>
              <w:left w:val="single" w:sz="18" w:space="0" w:color="auto"/>
              <w:bottom w:val="single" w:sz="18" w:space="0" w:color="auto"/>
              <w:right w:val="single" w:sz="18" w:space="0" w:color="auto"/>
            </w:tcBorders>
            <w:vAlign w:val="center"/>
          </w:tcPr>
          <w:p w:rsidR="00631804" w:rsidRPr="00C56E9B" w:rsidRDefault="00631804" w:rsidP="003F69AF">
            <w:pPr>
              <w:jc w:val="center"/>
              <w:rPr>
                <w:rFonts w:cs="Akhbar MT"/>
                <w:b/>
                <w:bCs/>
                <w:rtl/>
              </w:rPr>
            </w:pPr>
            <w:r w:rsidRPr="00C56E9B">
              <w:rPr>
                <w:rFonts w:cs="Akhbar MT" w:hint="cs"/>
                <w:b/>
                <w:bCs/>
                <w:rtl/>
              </w:rPr>
              <w:t>تاريخ الإعارة</w:t>
            </w:r>
          </w:p>
        </w:tc>
        <w:tc>
          <w:tcPr>
            <w:tcW w:w="540" w:type="dxa"/>
            <w:vMerge w:val="restart"/>
            <w:tcBorders>
              <w:top w:val="single" w:sz="18" w:space="0" w:color="auto"/>
              <w:left w:val="single" w:sz="18" w:space="0" w:color="auto"/>
              <w:bottom w:val="single" w:sz="18" w:space="0" w:color="auto"/>
              <w:right w:val="single" w:sz="18" w:space="0" w:color="auto"/>
            </w:tcBorders>
            <w:vAlign w:val="center"/>
          </w:tcPr>
          <w:p w:rsidR="00631804" w:rsidRPr="00C56E9B" w:rsidRDefault="00631804" w:rsidP="003F69AF">
            <w:pPr>
              <w:jc w:val="center"/>
              <w:rPr>
                <w:rFonts w:cs="Akhbar MT"/>
                <w:b/>
                <w:bCs/>
                <w:rtl/>
              </w:rPr>
            </w:pPr>
            <w:r w:rsidRPr="00C56E9B">
              <w:rPr>
                <w:rFonts w:cs="Akhbar MT" w:hint="cs"/>
                <w:b/>
                <w:bCs/>
                <w:rtl/>
              </w:rPr>
              <w:t>المدة</w:t>
            </w:r>
          </w:p>
        </w:tc>
        <w:tc>
          <w:tcPr>
            <w:tcW w:w="900" w:type="dxa"/>
            <w:vMerge w:val="restart"/>
            <w:tcBorders>
              <w:top w:val="single" w:sz="18" w:space="0" w:color="auto"/>
              <w:left w:val="single" w:sz="18" w:space="0" w:color="auto"/>
              <w:bottom w:val="single" w:sz="18" w:space="0" w:color="auto"/>
              <w:right w:val="single" w:sz="18" w:space="0" w:color="auto"/>
            </w:tcBorders>
            <w:vAlign w:val="center"/>
          </w:tcPr>
          <w:p w:rsidR="00631804" w:rsidRPr="00C56E9B" w:rsidRDefault="00631804" w:rsidP="003F69AF">
            <w:pPr>
              <w:jc w:val="center"/>
              <w:rPr>
                <w:rFonts w:cs="Akhbar MT"/>
                <w:b/>
                <w:bCs/>
                <w:rtl/>
              </w:rPr>
            </w:pPr>
            <w:r>
              <w:rPr>
                <w:rFonts w:cs="Akhbar MT" w:hint="cs"/>
                <w:b/>
                <w:bCs/>
                <w:rtl/>
              </w:rPr>
              <w:t>تاريخ الإعاد</w:t>
            </w:r>
            <w:r w:rsidRPr="00C56E9B">
              <w:rPr>
                <w:rFonts w:cs="Akhbar MT" w:hint="cs"/>
                <w:b/>
                <w:bCs/>
                <w:rtl/>
              </w:rPr>
              <w:t>ة</w:t>
            </w:r>
          </w:p>
        </w:tc>
        <w:tc>
          <w:tcPr>
            <w:tcW w:w="900" w:type="dxa"/>
            <w:vMerge w:val="restart"/>
            <w:tcBorders>
              <w:top w:val="single" w:sz="18" w:space="0" w:color="auto"/>
              <w:left w:val="single" w:sz="18" w:space="0" w:color="auto"/>
              <w:bottom w:val="single" w:sz="18" w:space="0" w:color="auto"/>
              <w:right w:val="single" w:sz="18" w:space="0" w:color="auto"/>
            </w:tcBorders>
            <w:vAlign w:val="center"/>
          </w:tcPr>
          <w:p w:rsidR="00631804" w:rsidRPr="00C56E9B" w:rsidRDefault="00631804" w:rsidP="003F69AF">
            <w:pPr>
              <w:jc w:val="center"/>
              <w:rPr>
                <w:rFonts w:cs="Akhbar MT"/>
                <w:b/>
                <w:bCs/>
                <w:rtl/>
              </w:rPr>
            </w:pPr>
            <w:r w:rsidRPr="00C56E9B">
              <w:rPr>
                <w:rFonts w:cs="Akhbar MT" w:hint="cs"/>
                <w:b/>
                <w:bCs/>
                <w:rtl/>
              </w:rPr>
              <w:t>الإمض</w:t>
            </w:r>
            <w:r>
              <w:rPr>
                <w:rFonts w:cs="Akhbar MT" w:hint="cs"/>
                <w:b/>
                <w:bCs/>
                <w:rtl/>
              </w:rPr>
              <w:t>ــــ</w:t>
            </w:r>
            <w:r w:rsidRPr="00C56E9B">
              <w:rPr>
                <w:rFonts w:cs="Akhbar MT" w:hint="cs"/>
                <w:b/>
                <w:bCs/>
                <w:rtl/>
              </w:rPr>
              <w:t>اء</w:t>
            </w:r>
          </w:p>
        </w:tc>
      </w:tr>
      <w:tr w:rsidR="00631804" w:rsidTr="003F69AF">
        <w:trPr>
          <w:trHeight w:val="470"/>
        </w:trPr>
        <w:tc>
          <w:tcPr>
            <w:tcW w:w="540" w:type="dxa"/>
            <w:vMerge/>
            <w:tcBorders>
              <w:top w:val="single" w:sz="18" w:space="0" w:color="auto"/>
              <w:left w:val="single" w:sz="18" w:space="0" w:color="auto"/>
              <w:bottom w:val="single" w:sz="18" w:space="0" w:color="auto"/>
              <w:right w:val="single" w:sz="18" w:space="0" w:color="auto"/>
            </w:tcBorders>
          </w:tcPr>
          <w:p w:rsidR="00631804" w:rsidRDefault="00631804" w:rsidP="003F69AF">
            <w:pPr>
              <w:rPr>
                <w:rFonts w:cs="Akhbar MT"/>
                <w:b/>
                <w:bCs/>
                <w:sz w:val="28"/>
                <w:szCs w:val="28"/>
                <w:rtl/>
              </w:rPr>
            </w:pPr>
          </w:p>
        </w:tc>
        <w:tc>
          <w:tcPr>
            <w:tcW w:w="1440" w:type="dxa"/>
            <w:vMerge/>
            <w:tcBorders>
              <w:top w:val="single" w:sz="18" w:space="0" w:color="auto"/>
              <w:left w:val="single" w:sz="18" w:space="0" w:color="auto"/>
              <w:bottom w:val="single" w:sz="18" w:space="0" w:color="auto"/>
              <w:right w:val="single" w:sz="18" w:space="0" w:color="auto"/>
            </w:tcBorders>
          </w:tcPr>
          <w:p w:rsidR="00631804" w:rsidRDefault="00631804" w:rsidP="003F69AF">
            <w:pPr>
              <w:rPr>
                <w:rFonts w:cs="Akhbar MT"/>
                <w:b/>
                <w:bCs/>
                <w:sz w:val="28"/>
                <w:szCs w:val="28"/>
                <w:rtl/>
              </w:rPr>
            </w:pPr>
          </w:p>
        </w:tc>
        <w:tc>
          <w:tcPr>
            <w:tcW w:w="720" w:type="dxa"/>
            <w:vMerge/>
            <w:tcBorders>
              <w:top w:val="single" w:sz="18" w:space="0" w:color="auto"/>
              <w:left w:val="single" w:sz="18" w:space="0" w:color="auto"/>
              <w:bottom w:val="single" w:sz="18" w:space="0" w:color="auto"/>
              <w:right w:val="single" w:sz="18" w:space="0" w:color="auto"/>
            </w:tcBorders>
          </w:tcPr>
          <w:p w:rsidR="00631804" w:rsidRDefault="00631804" w:rsidP="003F69AF">
            <w:pPr>
              <w:rPr>
                <w:rFonts w:cs="Akhbar MT"/>
                <w:b/>
                <w:bCs/>
                <w:sz w:val="28"/>
                <w:szCs w:val="28"/>
                <w:rtl/>
              </w:rPr>
            </w:pPr>
          </w:p>
        </w:tc>
        <w:tc>
          <w:tcPr>
            <w:tcW w:w="1800" w:type="dxa"/>
            <w:vMerge/>
            <w:tcBorders>
              <w:top w:val="single" w:sz="18" w:space="0" w:color="auto"/>
              <w:left w:val="single" w:sz="18" w:space="0" w:color="auto"/>
              <w:bottom w:val="single" w:sz="18" w:space="0" w:color="auto"/>
              <w:right w:val="single" w:sz="18" w:space="0" w:color="auto"/>
            </w:tcBorders>
          </w:tcPr>
          <w:p w:rsidR="00631804" w:rsidRDefault="00631804" w:rsidP="003F69AF">
            <w:pPr>
              <w:rPr>
                <w:rFonts w:cs="Akhbar MT"/>
                <w:b/>
                <w:bCs/>
                <w:sz w:val="28"/>
                <w:szCs w:val="28"/>
                <w:rtl/>
              </w:rPr>
            </w:pPr>
          </w:p>
        </w:tc>
        <w:tc>
          <w:tcPr>
            <w:tcW w:w="1440" w:type="dxa"/>
            <w:vMerge/>
            <w:tcBorders>
              <w:top w:val="single" w:sz="18" w:space="0" w:color="auto"/>
              <w:left w:val="single" w:sz="18" w:space="0" w:color="auto"/>
              <w:bottom w:val="single" w:sz="18" w:space="0" w:color="auto"/>
              <w:right w:val="single" w:sz="18" w:space="0" w:color="auto"/>
            </w:tcBorders>
          </w:tcPr>
          <w:p w:rsidR="00631804" w:rsidRDefault="00631804" w:rsidP="003F69AF">
            <w:pPr>
              <w:rPr>
                <w:rFonts w:cs="Akhbar MT"/>
                <w:b/>
                <w:bCs/>
                <w:sz w:val="28"/>
                <w:szCs w:val="28"/>
                <w:rtl/>
              </w:rPr>
            </w:pPr>
          </w:p>
        </w:tc>
        <w:tc>
          <w:tcPr>
            <w:tcW w:w="720" w:type="dxa"/>
            <w:vMerge/>
            <w:tcBorders>
              <w:top w:val="single" w:sz="18" w:space="0" w:color="auto"/>
              <w:left w:val="single" w:sz="18" w:space="0" w:color="auto"/>
              <w:bottom w:val="single" w:sz="18" w:space="0" w:color="auto"/>
              <w:right w:val="single" w:sz="18" w:space="0" w:color="auto"/>
            </w:tcBorders>
          </w:tcPr>
          <w:p w:rsidR="00631804" w:rsidRDefault="00631804" w:rsidP="003F69AF">
            <w:pPr>
              <w:rPr>
                <w:rFonts w:cs="Akhbar MT"/>
                <w:b/>
                <w:bCs/>
                <w:sz w:val="28"/>
                <w:szCs w:val="28"/>
                <w:rtl/>
              </w:rPr>
            </w:pPr>
          </w:p>
        </w:tc>
        <w:tc>
          <w:tcPr>
            <w:tcW w:w="360" w:type="dxa"/>
            <w:tcBorders>
              <w:top w:val="single" w:sz="18" w:space="0" w:color="auto"/>
              <w:left w:val="single" w:sz="18" w:space="0" w:color="auto"/>
              <w:bottom w:val="single" w:sz="18" w:space="0" w:color="auto"/>
              <w:right w:val="single" w:sz="18" w:space="0" w:color="auto"/>
            </w:tcBorders>
          </w:tcPr>
          <w:p w:rsidR="00631804" w:rsidRPr="00C56E9B" w:rsidRDefault="00631804" w:rsidP="003F69AF">
            <w:pPr>
              <w:rPr>
                <w:rFonts w:cs="Akhbar MT"/>
                <w:b/>
                <w:bCs/>
                <w:rtl/>
              </w:rPr>
            </w:pPr>
            <w:r>
              <w:rPr>
                <w:rFonts w:cs="Akhbar MT" w:hint="cs"/>
                <w:b/>
                <w:bCs/>
                <w:rtl/>
              </w:rPr>
              <w:t>د</w:t>
            </w:r>
            <w:r w:rsidRPr="00C56E9B">
              <w:rPr>
                <w:rFonts w:cs="Akhbar MT" w:hint="cs"/>
                <w:b/>
                <w:bCs/>
                <w:rtl/>
              </w:rPr>
              <w:t xml:space="preserve"> </w:t>
            </w:r>
          </w:p>
        </w:tc>
        <w:tc>
          <w:tcPr>
            <w:tcW w:w="360" w:type="dxa"/>
            <w:tcBorders>
              <w:top w:val="single" w:sz="18" w:space="0" w:color="auto"/>
              <w:left w:val="single" w:sz="18" w:space="0" w:color="auto"/>
              <w:bottom w:val="single" w:sz="18" w:space="0" w:color="auto"/>
              <w:right w:val="single" w:sz="18" w:space="0" w:color="auto"/>
            </w:tcBorders>
          </w:tcPr>
          <w:p w:rsidR="00631804" w:rsidRPr="00C56E9B" w:rsidRDefault="00631804" w:rsidP="003F69AF">
            <w:pPr>
              <w:rPr>
                <w:rFonts w:cs="Akhbar MT"/>
                <w:b/>
                <w:bCs/>
                <w:rtl/>
              </w:rPr>
            </w:pPr>
            <w:r>
              <w:rPr>
                <w:rFonts w:cs="Akhbar MT" w:hint="cs"/>
                <w:b/>
                <w:bCs/>
                <w:rtl/>
              </w:rPr>
              <w:t>خ</w:t>
            </w:r>
          </w:p>
        </w:tc>
        <w:tc>
          <w:tcPr>
            <w:tcW w:w="900" w:type="dxa"/>
            <w:vMerge/>
            <w:tcBorders>
              <w:top w:val="single" w:sz="18" w:space="0" w:color="auto"/>
              <w:left w:val="single" w:sz="18" w:space="0" w:color="auto"/>
              <w:bottom w:val="single" w:sz="18" w:space="0" w:color="auto"/>
              <w:right w:val="single" w:sz="18" w:space="0" w:color="auto"/>
            </w:tcBorders>
          </w:tcPr>
          <w:p w:rsidR="00631804" w:rsidRDefault="00631804" w:rsidP="003F69AF">
            <w:pPr>
              <w:rPr>
                <w:rFonts w:cs="Akhbar MT"/>
                <w:b/>
                <w:bCs/>
                <w:sz w:val="28"/>
                <w:szCs w:val="28"/>
                <w:rtl/>
              </w:rPr>
            </w:pPr>
          </w:p>
        </w:tc>
        <w:tc>
          <w:tcPr>
            <w:tcW w:w="540" w:type="dxa"/>
            <w:vMerge/>
            <w:tcBorders>
              <w:top w:val="single" w:sz="18" w:space="0" w:color="auto"/>
              <w:left w:val="single" w:sz="18" w:space="0" w:color="auto"/>
              <w:bottom w:val="single" w:sz="18" w:space="0" w:color="auto"/>
              <w:right w:val="single" w:sz="18" w:space="0" w:color="auto"/>
            </w:tcBorders>
          </w:tcPr>
          <w:p w:rsidR="00631804" w:rsidRDefault="00631804" w:rsidP="003F69AF">
            <w:pPr>
              <w:rPr>
                <w:rFonts w:cs="Akhbar MT"/>
                <w:b/>
                <w:bCs/>
                <w:sz w:val="28"/>
                <w:szCs w:val="28"/>
                <w:rtl/>
              </w:rPr>
            </w:pPr>
          </w:p>
        </w:tc>
        <w:tc>
          <w:tcPr>
            <w:tcW w:w="900" w:type="dxa"/>
            <w:vMerge/>
            <w:tcBorders>
              <w:top w:val="single" w:sz="18" w:space="0" w:color="auto"/>
              <w:left w:val="single" w:sz="18" w:space="0" w:color="auto"/>
              <w:bottom w:val="single" w:sz="18" w:space="0" w:color="auto"/>
              <w:right w:val="single" w:sz="18" w:space="0" w:color="auto"/>
            </w:tcBorders>
          </w:tcPr>
          <w:p w:rsidR="00631804" w:rsidRDefault="00631804" w:rsidP="003F69AF">
            <w:pPr>
              <w:rPr>
                <w:rFonts w:cs="Akhbar MT"/>
                <w:b/>
                <w:bCs/>
                <w:sz w:val="28"/>
                <w:szCs w:val="28"/>
                <w:rtl/>
              </w:rPr>
            </w:pPr>
          </w:p>
        </w:tc>
        <w:tc>
          <w:tcPr>
            <w:tcW w:w="900" w:type="dxa"/>
            <w:vMerge/>
            <w:tcBorders>
              <w:top w:val="single" w:sz="18" w:space="0" w:color="auto"/>
              <w:left w:val="single" w:sz="18" w:space="0" w:color="auto"/>
              <w:bottom w:val="single" w:sz="18" w:space="0" w:color="auto"/>
              <w:right w:val="single" w:sz="18" w:space="0" w:color="auto"/>
            </w:tcBorders>
          </w:tcPr>
          <w:p w:rsidR="00631804" w:rsidRDefault="00631804" w:rsidP="003F69AF">
            <w:pPr>
              <w:rPr>
                <w:rFonts w:cs="Akhbar MT"/>
                <w:b/>
                <w:bCs/>
                <w:sz w:val="28"/>
                <w:szCs w:val="28"/>
                <w:rtl/>
              </w:rPr>
            </w:pPr>
          </w:p>
        </w:tc>
      </w:tr>
      <w:tr w:rsidR="00631804" w:rsidTr="003F69AF">
        <w:tc>
          <w:tcPr>
            <w:tcW w:w="540" w:type="dxa"/>
            <w:tcBorders>
              <w:top w:val="single" w:sz="18" w:space="0" w:color="auto"/>
              <w:left w:val="single" w:sz="18" w:space="0" w:color="auto"/>
              <w:bottom w:val="single" w:sz="18" w:space="0" w:color="auto"/>
              <w:right w:val="single" w:sz="18" w:space="0" w:color="auto"/>
            </w:tcBorders>
          </w:tcPr>
          <w:p w:rsidR="00631804" w:rsidRPr="0017220D" w:rsidRDefault="00631804" w:rsidP="003F69AF">
            <w:pPr>
              <w:jc w:val="center"/>
              <w:rPr>
                <w:b/>
                <w:bCs/>
                <w:sz w:val="20"/>
                <w:szCs w:val="20"/>
                <w:rtl/>
              </w:rPr>
            </w:pPr>
            <w:r w:rsidRPr="0017220D">
              <w:rPr>
                <w:b/>
                <w:bCs/>
                <w:sz w:val="20"/>
                <w:szCs w:val="20"/>
                <w:rtl/>
              </w:rPr>
              <w:t>1</w:t>
            </w:r>
          </w:p>
          <w:p w:rsidR="00631804" w:rsidRPr="0017220D" w:rsidRDefault="00631804" w:rsidP="003F69AF">
            <w:pPr>
              <w:jc w:val="center"/>
              <w:rPr>
                <w:b/>
                <w:bCs/>
                <w:sz w:val="20"/>
                <w:szCs w:val="20"/>
                <w:rtl/>
              </w:rPr>
            </w:pPr>
            <w:r w:rsidRPr="0017220D">
              <w:rPr>
                <w:b/>
                <w:bCs/>
                <w:sz w:val="20"/>
                <w:szCs w:val="20"/>
                <w:rtl/>
              </w:rPr>
              <w:t>2</w:t>
            </w:r>
          </w:p>
          <w:p w:rsidR="00631804" w:rsidRPr="0017220D" w:rsidRDefault="00631804" w:rsidP="003F69AF">
            <w:pPr>
              <w:jc w:val="center"/>
              <w:rPr>
                <w:b/>
                <w:bCs/>
                <w:sz w:val="20"/>
                <w:szCs w:val="20"/>
                <w:rtl/>
              </w:rPr>
            </w:pPr>
            <w:r w:rsidRPr="0017220D">
              <w:rPr>
                <w:b/>
                <w:bCs/>
                <w:sz w:val="20"/>
                <w:szCs w:val="20"/>
                <w:rtl/>
              </w:rPr>
              <w:t>3</w:t>
            </w:r>
          </w:p>
          <w:p w:rsidR="00631804" w:rsidRPr="0017220D" w:rsidRDefault="00631804" w:rsidP="003F69AF">
            <w:pPr>
              <w:jc w:val="center"/>
              <w:rPr>
                <w:b/>
                <w:bCs/>
                <w:sz w:val="20"/>
                <w:szCs w:val="20"/>
                <w:rtl/>
              </w:rPr>
            </w:pPr>
            <w:r w:rsidRPr="0017220D">
              <w:rPr>
                <w:b/>
                <w:bCs/>
                <w:sz w:val="20"/>
                <w:szCs w:val="20"/>
                <w:rtl/>
              </w:rPr>
              <w:t>4</w:t>
            </w:r>
          </w:p>
          <w:p w:rsidR="00631804" w:rsidRPr="0017220D" w:rsidRDefault="00631804" w:rsidP="003F69AF">
            <w:pPr>
              <w:jc w:val="center"/>
              <w:rPr>
                <w:b/>
                <w:bCs/>
                <w:sz w:val="20"/>
                <w:szCs w:val="20"/>
                <w:rtl/>
              </w:rPr>
            </w:pPr>
            <w:r w:rsidRPr="0017220D">
              <w:rPr>
                <w:b/>
                <w:bCs/>
                <w:sz w:val="20"/>
                <w:szCs w:val="20"/>
                <w:rtl/>
              </w:rPr>
              <w:t>5</w:t>
            </w:r>
          </w:p>
          <w:p w:rsidR="00631804" w:rsidRPr="0017220D" w:rsidRDefault="00631804" w:rsidP="003F69AF">
            <w:pPr>
              <w:jc w:val="center"/>
              <w:rPr>
                <w:b/>
                <w:bCs/>
                <w:sz w:val="20"/>
                <w:szCs w:val="20"/>
                <w:rtl/>
              </w:rPr>
            </w:pPr>
            <w:r w:rsidRPr="0017220D">
              <w:rPr>
                <w:b/>
                <w:bCs/>
                <w:sz w:val="20"/>
                <w:szCs w:val="20"/>
                <w:rtl/>
              </w:rPr>
              <w:t>6</w:t>
            </w:r>
          </w:p>
          <w:p w:rsidR="00631804" w:rsidRDefault="00631804" w:rsidP="003F69AF">
            <w:pPr>
              <w:jc w:val="center"/>
              <w:rPr>
                <w:rFonts w:cs="Akhbar MT"/>
                <w:b/>
                <w:bCs/>
                <w:sz w:val="28"/>
                <w:szCs w:val="28"/>
                <w:rtl/>
              </w:rPr>
            </w:pPr>
            <w:r w:rsidRPr="0017220D">
              <w:rPr>
                <w:b/>
                <w:bCs/>
                <w:sz w:val="20"/>
                <w:szCs w:val="20"/>
                <w:rtl/>
              </w:rPr>
              <w:t>7</w:t>
            </w:r>
          </w:p>
        </w:tc>
        <w:tc>
          <w:tcPr>
            <w:tcW w:w="1440" w:type="dxa"/>
            <w:tcBorders>
              <w:top w:val="single" w:sz="18" w:space="0" w:color="auto"/>
              <w:left w:val="single" w:sz="18" w:space="0" w:color="auto"/>
              <w:bottom w:val="single" w:sz="18" w:space="0" w:color="auto"/>
              <w:right w:val="single" w:sz="18" w:space="0" w:color="auto"/>
            </w:tcBorders>
          </w:tcPr>
          <w:p w:rsidR="00631804" w:rsidRPr="00F3491A" w:rsidRDefault="00631804" w:rsidP="003F69AF">
            <w:pPr>
              <w:rPr>
                <w:rFonts w:cs="Akhbar MT"/>
                <w:b/>
                <w:bCs/>
                <w:sz w:val="20"/>
                <w:szCs w:val="20"/>
                <w:rtl/>
              </w:rPr>
            </w:pPr>
          </w:p>
        </w:tc>
        <w:tc>
          <w:tcPr>
            <w:tcW w:w="720" w:type="dxa"/>
            <w:tcBorders>
              <w:top w:val="single" w:sz="18" w:space="0" w:color="auto"/>
              <w:left w:val="single" w:sz="18" w:space="0" w:color="auto"/>
              <w:bottom w:val="single" w:sz="18" w:space="0" w:color="auto"/>
              <w:right w:val="single" w:sz="18" w:space="0" w:color="auto"/>
            </w:tcBorders>
          </w:tcPr>
          <w:p w:rsidR="00631804" w:rsidRPr="00F3491A" w:rsidRDefault="00631804" w:rsidP="003F69AF">
            <w:pPr>
              <w:rPr>
                <w:rFonts w:cs="Akhbar MT"/>
                <w:b/>
                <w:bCs/>
                <w:sz w:val="20"/>
                <w:szCs w:val="20"/>
                <w:rtl/>
              </w:rPr>
            </w:pPr>
          </w:p>
        </w:tc>
        <w:tc>
          <w:tcPr>
            <w:tcW w:w="1800" w:type="dxa"/>
            <w:tcBorders>
              <w:top w:val="single" w:sz="18" w:space="0" w:color="auto"/>
              <w:left w:val="single" w:sz="18" w:space="0" w:color="auto"/>
              <w:bottom w:val="single" w:sz="18" w:space="0" w:color="auto"/>
              <w:right w:val="single" w:sz="18" w:space="0" w:color="auto"/>
            </w:tcBorders>
          </w:tcPr>
          <w:p w:rsidR="00631804" w:rsidRPr="00F3491A" w:rsidRDefault="00631804" w:rsidP="003F69AF">
            <w:pPr>
              <w:rPr>
                <w:rFonts w:cs="Akhbar MT"/>
                <w:b/>
                <w:bCs/>
                <w:sz w:val="20"/>
                <w:szCs w:val="20"/>
                <w:rtl/>
              </w:rPr>
            </w:pPr>
          </w:p>
        </w:tc>
        <w:tc>
          <w:tcPr>
            <w:tcW w:w="1440" w:type="dxa"/>
            <w:tcBorders>
              <w:top w:val="single" w:sz="18" w:space="0" w:color="auto"/>
              <w:left w:val="single" w:sz="18" w:space="0" w:color="auto"/>
              <w:bottom w:val="single" w:sz="18" w:space="0" w:color="auto"/>
              <w:right w:val="single" w:sz="18" w:space="0" w:color="auto"/>
            </w:tcBorders>
          </w:tcPr>
          <w:p w:rsidR="00631804" w:rsidRPr="00F3491A" w:rsidRDefault="00631804" w:rsidP="003F69AF">
            <w:pPr>
              <w:rPr>
                <w:rFonts w:cs="Akhbar MT"/>
                <w:b/>
                <w:bCs/>
                <w:sz w:val="20"/>
                <w:szCs w:val="20"/>
                <w:rtl/>
              </w:rPr>
            </w:pPr>
          </w:p>
        </w:tc>
        <w:tc>
          <w:tcPr>
            <w:tcW w:w="720" w:type="dxa"/>
            <w:tcBorders>
              <w:top w:val="single" w:sz="18" w:space="0" w:color="auto"/>
              <w:left w:val="single" w:sz="18" w:space="0" w:color="auto"/>
              <w:bottom w:val="single" w:sz="18" w:space="0" w:color="auto"/>
              <w:right w:val="single" w:sz="18" w:space="0" w:color="auto"/>
            </w:tcBorders>
          </w:tcPr>
          <w:p w:rsidR="00631804" w:rsidRPr="00F3491A" w:rsidRDefault="00631804" w:rsidP="003F69AF">
            <w:pPr>
              <w:rPr>
                <w:rFonts w:cs="Akhbar MT"/>
                <w:b/>
                <w:bCs/>
                <w:sz w:val="20"/>
                <w:szCs w:val="20"/>
                <w:rtl/>
              </w:rPr>
            </w:pPr>
          </w:p>
        </w:tc>
        <w:tc>
          <w:tcPr>
            <w:tcW w:w="360" w:type="dxa"/>
            <w:tcBorders>
              <w:top w:val="single" w:sz="18" w:space="0" w:color="auto"/>
              <w:left w:val="single" w:sz="18" w:space="0" w:color="auto"/>
              <w:bottom w:val="single" w:sz="18" w:space="0" w:color="auto"/>
              <w:right w:val="single" w:sz="18" w:space="0" w:color="auto"/>
            </w:tcBorders>
          </w:tcPr>
          <w:p w:rsidR="00631804" w:rsidRPr="00F3491A" w:rsidRDefault="00631804" w:rsidP="003F69AF">
            <w:pPr>
              <w:rPr>
                <w:rFonts w:cs="Akhbar MT"/>
                <w:b/>
                <w:bCs/>
                <w:sz w:val="20"/>
                <w:szCs w:val="20"/>
                <w:rtl/>
              </w:rPr>
            </w:pPr>
          </w:p>
        </w:tc>
        <w:tc>
          <w:tcPr>
            <w:tcW w:w="360" w:type="dxa"/>
            <w:tcBorders>
              <w:top w:val="single" w:sz="18" w:space="0" w:color="auto"/>
              <w:left w:val="single" w:sz="18" w:space="0" w:color="auto"/>
              <w:bottom w:val="single" w:sz="18" w:space="0" w:color="auto"/>
              <w:right w:val="single" w:sz="18" w:space="0" w:color="auto"/>
            </w:tcBorders>
          </w:tcPr>
          <w:p w:rsidR="00631804" w:rsidRPr="00F3491A" w:rsidRDefault="00631804" w:rsidP="003F69AF">
            <w:pPr>
              <w:rPr>
                <w:rFonts w:cs="Akhbar MT"/>
                <w:b/>
                <w:bCs/>
                <w:sz w:val="20"/>
                <w:szCs w:val="20"/>
                <w:rtl/>
              </w:rPr>
            </w:pPr>
          </w:p>
        </w:tc>
        <w:tc>
          <w:tcPr>
            <w:tcW w:w="900" w:type="dxa"/>
            <w:tcBorders>
              <w:top w:val="single" w:sz="18" w:space="0" w:color="auto"/>
              <w:left w:val="single" w:sz="18" w:space="0" w:color="auto"/>
              <w:bottom w:val="single" w:sz="18" w:space="0" w:color="auto"/>
              <w:right w:val="single" w:sz="18" w:space="0" w:color="auto"/>
            </w:tcBorders>
          </w:tcPr>
          <w:p w:rsidR="00631804" w:rsidRPr="00F3491A" w:rsidRDefault="00631804" w:rsidP="003F69AF">
            <w:pPr>
              <w:rPr>
                <w:rFonts w:cs="Akhbar MT"/>
                <w:b/>
                <w:bCs/>
                <w:sz w:val="20"/>
                <w:szCs w:val="20"/>
                <w:rtl/>
              </w:rPr>
            </w:pPr>
          </w:p>
        </w:tc>
        <w:tc>
          <w:tcPr>
            <w:tcW w:w="540" w:type="dxa"/>
            <w:tcBorders>
              <w:top w:val="single" w:sz="18" w:space="0" w:color="auto"/>
              <w:left w:val="single" w:sz="18" w:space="0" w:color="auto"/>
              <w:bottom w:val="single" w:sz="18" w:space="0" w:color="auto"/>
              <w:right w:val="single" w:sz="18" w:space="0" w:color="auto"/>
            </w:tcBorders>
          </w:tcPr>
          <w:p w:rsidR="00631804" w:rsidRPr="00F3491A" w:rsidRDefault="00631804" w:rsidP="003F69AF">
            <w:pPr>
              <w:rPr>
                <w:rFonts w:cs="Akhbar MT"/>
                <w:b/>
                <w:bCs/>
                <w:sz w:val="20"/>
                <w:szCs w:val="20"/>
                <w:rtl/>
              </w:rPr>
            </w:pPr>
          </w:p>
        </w:tc>
        <w:tc>
          <w:tcPr>
            <w:tcW w:w="900" w:type="dxa"/>
            <w:tcBorders>
              <w:top w:val="single" w:sz="18" w:space="0" w:color="auto"/>
              <w:left w:val="single" w:sz="18" w:space="0" w:color="auto"/>
              <w:bottom w:val="single" w:sz="18" w:space="0" w:color="auto"/>
              <w:right w:val="single" w:sz="18" w:space="0" w:color="auto"/>
            </w:tcBorders>
          </w:tcPr>
          <w:p w:rsidR="00631804" w:rsidRPr="00F3491A" w:rsidRDefault="00631804" w:rsidP="003F69AF">
            <w:pPr>
              <w:rPr>
                <w:rFonts w:cs="Akhbar MT"/>
                <w:b/>
                <w:bCs/>
                <w:sz w:val="20"/>
                <w:szCs w:val="20"/>
                <w:rtl/>
              </w:rPr>
            </w:pPr>
          </w:p>
        </w:tc>
        <w:tc>
          <w:tcPr>
            <w:tcW w:w="900" w:type="dxa"/>
            <w:tcBorders>
              <w:top w:val="single" w:sz="18" w:space="0" w:color="auto"/>
              <w:left w:val="single" w:sz="18" w:space="0" w:color="auto"/>
              <w:bottom w:val="single" w:sz="18" w:space="0" w:color="auto"/>
              <w:right w:val="single" w:sz="18" w:space="0" w:color="auto"/>
            </w:tcBorders>
          </w:tcPr>
          <w:p w:rsidR="00631804" w:rsidRPr="00F3491A" w:rsidRDefault="00631804" w:rsidP="003F69AF">
            <w:pPr>
              <w:rPr>
                <w:rFonts w:cs="Akhbar MT"/>
                <w:b/>
                <w:bCs/>
                <w:sz w:val="20"/>
                <w:szCs w:val="20"/>
                <w:rtl/>
              </w:rPr>
            </w:pPr>
          </w:p>
        </w:tc>
      </w:tr>
    </w:tbl>
    <w:p w:rsidR="00631804" w:rsidRPr="00C73E6E" w:rsidRDefault="00631804" w:rsidP="00631804">
      <w:pPr>
        <w:rPr>
          <w:rFonts w:cs="Akhbar MT"/>
          <w:b/>
          <w:bCs/>
          <w:sz w:val="28"/>
          <w:szCs w:val="28"/>
        </w:rPr>
      </w:pPr>
    </w:p>
    <w:p w:rsidR="00631804" w:rsidRDefault="00631804" w:rsidP="00631804">
      <w:pPr>
        <w:tabs>
          <w:tab w:val="right" w:pos="5102"/>
        </w:tabs>
        <w:spacing w:line="360" w:lineRule="auto"/>
        <w:jc w:val="center"/>
        <w:rPr>
          <w:rFonts w:cs="Arabic Transparent"/>
          <w:b/>
          <w:bCs/>
          <w:sz w:val="28"/>
          <w:szCs w:val="28"/>
          <w:rtl/>
          <w:lang w:bidi="ar-DZ"/>
        </w:rPr>
      </w:pPr>
    </w:p>
    <w:p w:rsidR="00631804" w:rsidRDefault="00631804" w:rsidP="00631804">
      <w:pPr>
        <w:jc w:val="center"/>
        <w:rPr>
          <w:rFonts w:cs="Monotype Koufi"/>
          <w:b/>
          <w:bCs/>
          <w:sz w:val="40"/>
          <w:szCs w:val="40"/>
          <w:rtl/>
        </w:rPr>
      </w:pPr>
      <w:r w:rsidRPr="00017A17">
        <w:rPr>
          <w:rFonts w:cs="Andalus"/>
          <w:b/>
          <w:bCs/>
          <w:sz w:val="32"/>
          <w:szCs w:val="32"/>
          <w:rtl/>
          <w:lang w:val="en-US" w:eastAsia="en-US"/>
        </w:rPr>
        <w:pict>
          <v:shape id="_x0000_s1143" type="#_x0000_t75" style="position:absolute;left:0;text-align:left;margin-left:0;margin-top:14.25pt;width:142.05pt;height:134.25pt;z-index:-251527168" o:allowincell="f">
            <v:imagedata r:id="rId222" o:title=""/>
          </v:shape>
          <o:OLEObject Type="Embed" ProgID="MS_ClipArt_Gallery" ShapeID="_x0000_s1143" DrawAspect="Content" ObjectID="_1467233550" r:id="rId223"/>
        </w:pict>
      </w:r>
      <w:r>
        <w:rPr>
          <w:rFonts w:cs="Monotype Koufi"/>
          <w:b/>
          <w:bCs/>
          <w:sz w:val="40"/>
          <w:szCs w:val="40"/>
          <w:rtl/>
        </w:rPr>
        <w:t>الجمهورية الجزائرية الديمقراطية الشعبية</w:t>
      </w:r>
    </w:p>
    <w:p w:rsidR="00631804" w:rsidRDefault="00631804" w:rsidP="00631804">
      <w:pPr>
        <w:pStyle w:val="Titre2"/>
        <w:rPr>
          <w:rFonts w:cs="Monotype Koufi"/>
          <w:b w:val="0"/>
          <w:bCs w:val="0"/>
          <w:rtl/>
        </w:rPr>
      </w:pPr>
      <w:r>
        <w:rPr>
          <w:rFonts w:cs="Monotype Koufi"/>
          <w:b w:val="0"/>
          <w:bCs w:val="0"/>
          <w:rtl/>
        </w:rPr>
        <w:t>وزارة التربية الوطنية</w:t>
      </w:r>
    </w:p>
    <w:p w:rsidR="00631804" w:rsidRDefault="00631804" w:rsidP="00631804">
      <w:pPr>
        <w:rPr>
          <w:rFonts w:cs="Andalus"/>
          <w:b/>
          <w:bCs/>
          <w:sz w:val="16"/>
          <w:szCs w:val="16"/>
          <w:rtl/>
          <w:lang w:bidi="ar-DZ"/>
        </w:rPr>
      </w:pPr>
      <w:r>
        <w:rPr>
          <w:rFonts w:cs="Andalus"/>
          <w:b/>
          <w:bCs/>
          <w:sz w:val="32"/>
          <w:szCs w:val="32"/>
          <w:rtl/>
        </w:rPr>
        <w:t xml:space="preserve">مديرية التربية لولاية </w:t>
      </w:r>
      <w:r>
        <w:rPr>
          <w:rFonts w:cs="Andalus" w:hint="cs"/>
          <w:b/>
          <w:bCs/>
          <w:sz w:val="16"/>
          <w:szCs w:val="16"/>
          <w:rtl/>
          <w:lang w:bidi="ar-DZ"/>
        </w:rPr>
        <w:t>.............................................</w:t>
      </w:r>
    </w:p>
    <w:p w:rsidR="00631804" w:rsidRDefault="00631804" w:rsidP="00631804">
      <w:pPr>
        <w:rPr>
          <w:rFonts w:cs="Andalus"/>
          <w:b/>
          <w:bCs/>
          <w:sz w:val="16"/>
          <w:szCs w:val="16"/>
          <w:rtl/>
          <w:lang w:bidi="ar-DZ"/>
        </w:rPr>
      </w:pPr>
      <w:r>
        <w:rPr>
          <w:rFonts w:cs="Andalus"/>
          <w:b/>
          <w:bCs/>
          <w:sz w:val="32"/>
          <w:szCs w:val="32"/>
          <w:rtl/>
        </w:rPr>
        <w:t xml:space="preserve">إكمالية </w:t>
      </w:r>
      <w:r>
        <w:rPr>
          <w:rFonts w:cs="Andalus" w:hint="cs"/>
          <w:b/>
          <w:bCs/>
          <w:sz w:val="16"/>
          <w:szCs w:val="16"/>
          <w:rtl/>
          <w:lang w:bidi="ar-DZ"/>
        </w:rPr>
        <w:t>.......................................................................................</w:t>
      </w:r>
    </w:p>
    <w:p w:rsidR="00631804" w:rsidRDefault="00631804" w:rsidP="00631804">
      <w:pPr>
        <w:rPr>
          <w:rtl/>
        </w:rPr>
      </w:pPr>
      <w:r w:rsidRPr="00017A17">
        <w:rPr>
          <w:rtl/>
          <w:lang w:val="en-US" w:eastAsia="en-US"/>
        </w:rPr>
        <w:pict>
          <v:shape id="_x0000_s1141" type="#_x0000_t136" style="position:absolute;margin-left:106.55pt;margin-top:7.7pt;width:298.2pt;height:56.45pt;z-index:251787264" o:allowincell="f" fillcolor="#9400ed" strokeweight=".25pt">
            <v:fill color2="blue" angle="-90" colors="0 #a603ab;13763f #0819fb;22938f #1a8d48;34079f yellow;47841f #ee3f17;57672f #e81766;1 #a603ab" method="none" type="gradient"/>
            <v:shadow on="t" color="black"/>
            <v:textpath style="font-family:&quot;Arial&quot;;v-text-kern:t" trim="t" fitpath="t" string="تصنيف الكتب"/>
          </v:shape>
        </w:pict>
      </w:r>
      <w:r>
        <w:rPr>
          <w:rtl/>
        </w:rPr>
        <w:t xml:space="preserve"> </w:t>
      </w:r>
    </w:p>
    <w:p w:rsidR="00631804" w:rsidRDefault="00631804" w:rsidP="00631804">
      <w:pPr>
        <w:rPr>
          <w:rtl/>
        </w:rPr>
      </w:pPr>
    </w:p>
    <w:p w:rsidR="00631804" w:rsidRDefault="00631804" w:rsidP="00631804">
      <w:pPr>
        <w:rPr>
          <w:rtl/>
        </w:rPr>
      </w:pPr>
    </w:p>
    <w:p w:rsidR="00631804" w:rsidRDefault="00631804" w:rsidP="00631804">
      <w:pPr>
        <w:rPr>
          <w:rtl/>
        </w:rPr>
      </w:pPr>
    </w:p>
    <w:p w:rsidR="00631804" w:rsidRDefault="00631804" w:rsidP="00631804">
      <w:pPr>
        <w:jc w:val="center"/>
        <w:rPr>
          <w:rtl/>
        </w:rPr>
      </w:pPr>
    </w:p>
    <w:p w:rsidR="00631804" w:rsidRDefault="00631804" w:rsidP="00631804">
      <w:pPr>
        <w:pStyle w:val="Titre3"/>
        <w:rPr>
          <w:rtl/>
        </w:rPr>
      </w:pPr>
      <w:r>
        <w:rPr>
          <w:rtl/>
        </w:rPr>
        <w:t>تصنيف الكتب على الطريقة العالمية وأحسنها طريقة : ديوي "</w:t>
      </w:r>
    </w:p>
    <w:p w:rsidR="00631804" w:rsidRDefault="00631804" w:rsidP="00631804">
      <w:pPr>
        <w:jc w:val="center"/>
        <w:rPr>
          <w:color w:val="0000FF"/>
          <w:sz w:val="32"/>
          <w:szCs w:val="32"/>
          <w:rtl/>
        </w:rPr>
      </w:pPr>
      <w:r>
        <w:rPr>
          <w:color w:val="0000FF"/>
          <w:sz w:val="32"/>
          <w:szCs w:val="32"/>
          <w:rtl/>
        </w:rPr>
        <w:t>وهي من 0 إلى 9</w:t>
      </w:r>
    </w:p>
    <w:p w:rsidR="00631804" w:rsidRDefault="00631804" w:rsidP="00631804">
      <w:pPr>
        <w:jc w:val="center"/>
        <w:rPr>
          <w:color w:val="0000FF"/>
          <w:sz w:val="32"/>
          <w:szCs w:val="32"/>
          <w:rtl/>
        </w:rPr>
      </w:pPr>
    </w:p>
    <w:tbl>
      <w:tblPr>
        <w:bidiVisual/>
        <w:tblW w:w="0" w:type="auto"/>
        <w:tblInd w:w="1144" w:type="dxa"/>
        <w:tblBorders>
          <w:top w:val="thinThickThinLargeGap" w:sz="24" w:space="0" w:color="auto"/>
          <w:left w:val="thinThickThinLargeGap" w:sz="24" w:space="0" w:color="auto"/>
          <w:bottom w:val="thinThickThinLargeGap" w:sz="24" w:space="0" w:color="auto"/>
          <w:right w:val="thinThickThinLargeGap" w:sz="24" w:space="0" w:color="auto"/>
          <w:insideH w:val="thinThickThinLargeGap" w:sz="24" w:space="0" w:color="auto"/>
          <w:insideV w:val="thinThickThinLargeGap" w:sz="24" w:space="0" w:color="auto"/>
        </w:tblBorders>
        <w:tblLayout w:type="fixed"/>
        <w:tblLook w:val="0000"/>
      </w:tblPr>
      <w:tblGrid>
        <w:gridCol w:w="992"/>
        <w:gridCol w:w="7513"/>
      </w:tblGrid>
      <w:tr w:rsidR="00631804" w:rsidTr="003F69AF">
        <w:trPr>
          <w:trHeight w:val="446"/>
        </w:trPr>
        <w:tc>
          <w:tcPr>
            <w:tcW w:w="992" w:type="dxa"/>
            <w:vAlign w:val="center"/>
          </w:tcPr>
          <w:p w:rsidR="00631804" w:rsidRDefault="00631804" w:rsidP="003F69AF">
            <w:pPr>
              <w:jc w:val="center"/>
              <w:rPr>
                <w:b/>
                <w:bCs/>
                <w:sz w:val="40"/>
                <w:szCs w:val="40"/>
                <w:rtl/>
              </w:rPr>
            </w:pPr>
            <w:r>
              <w:rPr>
                <w:b/>
                <w:bCs/>
                <w:sz w:val="40"/>
                <w:szCs w:val="40"/>
                <w:rtl/>
              </w:rPr>
              <w:t>الرمز</w:t>
            </w:r>
          </w:p>
        </w:tc>
        <w:tc>
          <w:tcPr>
            <w:tcW w:w="7513" w:type="dxa"/>
            <w:vAlign w:val="center"/>
          </w:tcPr>
          <w:p w:rsidR="00631804" w:rsidRDefault="00631804" w:rsidP="003F69AF">
            <w:pPr>
              <w:jc w:val="center"/>
              <w:rPr>
                <w:b/>
                <w:bCs/>
                <w:sz w:val="40"/>
                <w:szCs w:val="40"/>
                <w:rtl/>
              </w:rPr>
            </w:pPr>
            <w:r w:rsidRPr="00017A17">
              <w:rPr>
                <w:b/>
                <w:bCs/>
                <w:sz w:val="40"/>
                <w:szCs w:val="40"/>
                <w:rtl/>
                <w:lang w:val="en-US" w:eastAsia="en-US"/>
              </w:rPr>
              <w:pict>
                <v:rect id="_x0000_s1145" style="position:absolute;left:0;text-align:left;margin-left:-3.1pt;margin-top:-1.15pt;width:368.5pt;height:25.8pt;z-index:-251525120;mso-position-horizontal-relative:text;mso-position-vertical-relative:text" fillcolor="#ff8989" stroked="f" strokecolor="blue">
                  <v:fill color2="fill lighten(31)" focusposition=".5,.5" focussize="" method="linear sigma" type="gradientRadial"/>
                </v:rect>
              </w:pict>
            </w:r>
            <w:r w:rsidRPr="00017A17">
              <w:rPr>
                <w:b/>
                <w:bCs/>
                <w:sz w:val="40"/>
                <w:szCs w:val="40"/>
                <w:rtl/>
                <w:lang w:val="en-US" w:eastAsia="en-US"/>
              </w:rPr>
              <w:pict>
                <v:rect id="_x0000_s1144" style="position:absolute;left:0;text-align:left;margin-left:373.35pt;margin-top:-.3pt;width:42.5pt;height:24.1pt;z-index:-251526144;mso-position-horizontal-relative:text;mso-position-vertical-relative:text" fillcolor="red" stroked="f">
                  <v:fill color2="fill lighten(31)" focusposition=".5,.5" focussize="" method="linear sigma" type="gradientRadial"/>
                </v:rect>
              </w:pict>
            </w:r>
            <w:r>
              <w:rPr>
                <w:b/>
                <w:bCs/>
                <w:sz w:val="40"/>
                <w:szCs w:val="40"/>
                <w:rtl/>
              </w:rPr>
              <w:t>العنوان</w:t>
            </w:r>
          </w:p>
        </w:tc>
      </w:tr>
      <w:tr w:rsidR="00631804" w:rsidTr="003F69AF">
        <w:trPr>
          <w:trHeight w:val="447"/>
        </w:trPr>
        <w:tc>
          <w:tcPr>
            <w:tcW w:w="992" w:type="dxa"/>
            <w:vAlign w:val="center"/>
          </w:tcPr>
          <w:p w:rsidR="00631804" w:rsidRDefault="00631804" w:rsidP="003F69AF">
            <w:pPr>
              <w:jc w:val="center"/>
              <w:rPr>
                <w:sz w:val="40"/>
                <w:szCs w:val="40"/>
                <w:rtl/>
              </w:rPr>
            </w:pPr>
            <w:r>
              <w:rPr>
                <w:sz w:val="40"/>
                <w:szCs w:val="40"/>
                <w:rtl/>
              </w:rPr>
              <w:t>0</w:t>
            </w:r>
          </w:p>
        </w:tc>
        <w:tc>
          <w:tcPr>
            <w:tcW w:w="7513" w:type="dxa"/>
            <w:vAlign w:val="center"/>
          </w:tcPr>
          <w:p w:rsidR="00631804" w:rsidRDefault="00631804" w:rsidP="003F69AF">
            <w:pPr>
              <w:jc w:val="center"/>
              <w:rPr>
                <w:sz w:val="40"/>
                <w:szCs w:val="40"/>
                <w:rtl/>
              </w:rPr>
            </w:pPr>
            <w:r w:rsidRPr="00017A17">
              <w:rPr>
                <w:b/>
                <w:bCs/>
                <w:sz w:val="40"/>
                <w:szCs w:val="40"/>
                <w:rtl/>
                <w:lang w:val="en-US" w:eastAsia="en-US"/>
              </w:rPr>
              <w:pict>
                <v:rect id="_x0000_s1147" style="position:absolute;left:0;text-align:left;margin-left:-3.05pt;margin-top:-.4pt;width:368.5pt;height:25.8pt;z-index:-251523072;mso-position-horizontal-relative:text;mso-position-vertical-relative:text" fillcolor="#69f" stroked="f" strokecolor="blue">
                  <v:fill color2="fill lighten(26)" focusposition=".5,.5" focussize="" method="linear sigma" type="gradientRadial"/>
                </v:rect>
              </w:pict>
            </w:r>
            <w:r w:rsidRPr="00017A17">
              <w:rPr>
                <w:b/>
                <w:bCs/>
                <w:sz w:val="40"/>
                <w:szCs w:val="40"/>
                <w:rtl/>
                <w:lang w:val="en-US" w:eastAsia="en-US"/>
              </w:rPr>
              <w:pict>
                <v:rect id="_x0000_s1146" style="position:absolute;left:0;text-align:left;margin-left:373.45pt;margin-top:-.2pt;width:42.5pt;height:24.1pt;z-index:-251524096;mso-position-horizontal-relative:text;mso-position-vertical-relative:text" fillcolor="red" stroked="f">
                  <v:fill color2="fill lighten(31)" focusposition=".5,.5" focussize="" method="linear sigma" type="gradientRadial"/>
                </v:rect>
              </w:pict>
            </w:r>
            <w:r>
              <w:rPr>
                <w:sz w:val="40"/>
                <w:szCs w:val="40"/>
                <w:rtl/>
              </w:rPr>
              <w:t>معارف عامة ( القواميس ،  الخرائط ، الندوات )</w:t>
            </w:r>
          </w:p>
        </w:tc>
      </w:tr>
      <w:tr w:rsidR="00631804" w:rsidTr="003F69AF">
        <w:trPr>
          <w:trHeight w:val="447"/>
        </w:trPr>
        <w:tc>
          <w:tcPr>
            <w:tcW w:w="992" w:type="dxa"/>
            <w:vAlign w:val="center"/>
          </w:tcPr>
          <w:p w:rsidR="00631804" w:rsidRDefault="00631804" w:rsidP="003F69AF">
            <w:pPr>
              <w:jc w:val="center"/>
              <w:rPr>
                <w:sz w:val="40"/>
                <w:szCs w:val="40"/>
                <w:rtl/>
              </w:rPr>
            </w:pPr>
            <w:r>
              <w:rPr>
                <w:sz w:val="40"/>
                <w:szCs w:val="40"/>
                <w:rtl/>
              </w:rPr>
              <w:t>1</w:t>
            </w:r>
          </w:p>
        </w:tc>
        <w:tc>
          <w:tcPr>
            <w:tcW w:w="7513" w:type="dxa"/>
            <w:vAlign w:val="center"/>
          </w:tcPr>
          <w:p w:rsidR="00631804" w:rsidRDefault="00631804" w:rsidP="003F69AF">
            <w:pPr>
              <w:pStyle w:val="Titre1"/>
              <w:rPr>
                <w:sz w:val="40"/>
                <w:szCs w:val="40"/>
                <w:rtl/>
              </w:rPr>
            </w:pPr>
            <w:r w:rsidRPr="00017A17">
              <w:rPr>
                <w:b w:val="0"/>
                <w:bCs w:val="0"/>
                <w:sz w:val="40"/>
                <w:szCs w:val="40"/>
                <w:rtl/>
                <w:lang w:val="en-US" w:eastAsia="ar-SA"/>
              </w:rPr>
              <w:pict>
                <v:rect id="_x0000_s1149" style="position:absolute;left:0;text-align:left;margin-left:-2.7pt;margin-top:-1pt;width:368.5pt;height:25.8pt;z-index:-251521024;mso-position-horizontal-relative:text;mso-position-vertical-relative:text" fillcolor="#ff8989" stroked="f" strokecolor="blue">
                  <v:fill color2="fill lighten(31)" focusposition=".5,.5" focussize="" method="linear sigma" type="gradientRadial"/>
                </v:rect>
              </w:pict>
            </w:r>
            <w:r w:rsidRPr="00017A17">
              <w:rPr>
                <w:b w:val="0"/>
                <w:bCs w:val="0"/>
                <w:sz w:val="40"/>
                <w:szCs w:val="40"/>
                <w:rtl/>
                <w:lang w:val="en-US" w:eastAsia="ar-SA"/>
              </w:rPr>
              <w:pict>
                <v:rect id="_x0000_s1148" style="position:absolute;left:0;text-align:left;margin-left:372.45pt;margin-top:-.2pt;width:42.5pt;height:24.1pt;z-index:-251522048;mso-position-horizontal-relative:text;mso-position-vertical-relative:text" fillcolor="red" stroked="f">
                  <v:fill color2="fill lighten(31)" focusposition=".5,.5" focussize="" method="linear sigma" type="gradientRadial"/>
                </v:rect>
              </w:pict>
            </w:r>
            <w:r>
              <w:rPr>
                <w:sz w:val="40"/>
                <w:szCs w:val="40"/>
                <w:rtl/>
              </w:rPr>
              <w:t>الفلسفــــــــــة</w:t>
            </w:r>
          </w:p>
        </w:tc>
      </w:tr>
      <w:tr w:rsidR="00631804" w:rsidTr="003F69AF">
        <w:trPr>
          <w:trHeight w:val="447"/>
        </w:trPr>
        <w:tc>
          <w:tcPr>
            <w:tcW w:w="992" w:type="dxa"/>
            <w:vAlign w:val="center"/>
          </w:tcPr>
          <w:p w:rsidR="00631804" w:rsidRDefault="00631804" w:rsidP="003F69AF">
            <w:pPr>
              <w:jc w:val="center"/>
              <w:rPr>
                <w:sz w:val="40"/>
                <w:szCs w:val="40"/>
                <w:rtl/>
              </w:rPr>
            </w:pPr>
            <w:r>
              <w:rPr>
                <w:sz w:val="40"/>
                <w:szCs w:val="40"/>
                <w:rtl/>
              </w:rPr>
              <w:t>2</w:t>
            </w:r>
          </w:p>
        </w:tc>
        <w:tc>
          <w:tcPr>
            <w:tcW w:w="7513" w:type="dxa"/>
            <w:vAlign w:val="center"/>
          </w:tcPr>
          <w:p w:rsidR="00631804" w:rsidRDefault="00631804" w:rsidP="003F69AF">
            <w:pPr>
              <w:jc w:val="center"/>
              <w:rPr>
                <w:sz w:val="40"/>
                <w:szCs w:val="40"/>
                <w:rtl/>
              </w:rPr>
            </w:pPr>
            <w:r w:rsidRPr="00017A17">
              <w:rPr>
                <w:b/>
                <w:bCs/>
                <w:sz w:val="40"/>
                <w:szCs w:val="40"/>
                <w:rtl/>
                <w:lang w:val="en-US" w:eastAsia="en-US"/>
              </w:rPr>
              <w:pict>
                <v:rect id="_x0000_s1151" style="position:absolute;left:0;text-align:left;margin-left:-1.7pt;margin-top:-1.2pt;width:368.5pt;height:25.8pt;z-index:-251518976;mso-position-horizontal-relative:text;mso-position-vertical-relative:text" fillcolor="lime" stroked="f" strokecolor="blue">
                  <v:fill color2="fill lighten(31)" focusposition=".5,.5" focussize="" method="linear sigma" type="gradientRadial"/>
                </v:rect>
              </w:pict>
            </w:r>
            <w:r w:rsidRPr="00017A17">
              <w:rPr>
                <w:b/>
                <w:bCs/>
                <w:sz w:val="40"/>
                <w:szCs w:val="40"/>
                <w:rtl/>
                <w:lang w:val="en-US" w:eastAsia="en-US"/>
              </w:rPr>
              <w:pict>
                <v:rect id="_x0000_s1150" style="position:absolute;left:0;text-align:left;margin-left:373.45pt;margin-top:-.3pt;width:42.5pt;height:24.1pt;z-index:-251520000;mso-position-horizontal-relative:text;mso-position-vertical-relative:text" fillcolor="red" stroked="f">
                  <v:fill color2="fill lighten(31)" focusposition=".5,.5" focussize="" method="linear sigma" type="gradientRadial"/>
                </v:rect>
              </w:pict>
            </w:r>
            <w:r>
              <w:rPr>
                <w:sz w:val="40"/>
                <w:szCs w:val="40"/>
                <w:rtl/>
              </w:rPr>
              <w:t>الديــــــــــن</w:t>
            </w:r>
          </w:p>
        </w:tc>
      </w:tr>
      <w:tr w:rsidR="00631804" w:rsidTr="003F69AF">
        <w:trPr>
          <w:trHeight w:val="447"/>
        </w:trPr>
        <w:tc>
          <w:tcPr>
            <w:tcW w:w="992" w:type="dxa"/>
            <w:vAlign w:val="center"/>
          </w:tcPr>
          <w:p w:rsidR="00631804" w:rsidRDefault="00631804" w:rsidP="003F69AF">
            <w:pPr>
              <w:jc w:val="center"/>
              <w:rPr>
                <w:sz w:val="40"/>
                <w:szCs w:val="40"/>
                <w:rtl/>
              </w:rPr>
            </w:pPr>
            <w:r>
              <w:rPr>
                <w:sz w:val="40"/>
                <w:szCs w:val="40"/>
                <w:rtl/>
              </w:rPr>
              <w:t>3</w:t>
            </w:r>
          </w:p>
        </w:tc>
        <w:tc>
          <w:tcPr>
            <w:tcW w:w="7513" w:type="dxa"/>
            <w:vAlign w:val="center"/>
          </w:tcPr>
          <w:p w:rsidR="00631804" w:rsidRDefault="00631804" w:rsidP="003F69AF">
            <w:pPr>
              <w:jc w:val="center"/>
              <w:rPr>
                <w:sz w:val="40"/>
                <w:szCs w:val="40"/>
                <w:rtl/>
              </w:rPr>
            </w:pPr>
            <w:r w:rsidRPr="00017A17">
              <w:rPr>
                <w:b/>
                <w:bCs/>
                <w:sz w:val="40"/>
                <w:szCs w:val="40"/>
                <w:rtl/>
                <w:lang w:val="en-US" w:eastAsia="en-US"/>
              </w:rPr>
              <w:pict>
                <v:rect id="_x0000_s1152" style="position:absolute;left:0;text-align:left;margin-left:373.35pt;margin-top:.9pt;width:42.5pt;height:24.1pt;z-index:-251517952;mso-position-horizontal-relative:text;mso-position-vertical-relative:text" fillcolor="red" stroked="f">
                  <v:fill color2="fill lighten(31)" focusposition=".5,.5" focussize="" method="linear sigma" type="gradientRadial"/>
                </v:rect>
              </w:pict>
            </w:r>
            <w:r w:rsidRPr="00017A17">
              <w:rPr>
                <w:b/>
                <w:bCs/>
                <w:sz w:val="40"/>
                <w:szCs w:val="40"/>
                <w:rtl/>
                <w:lang w:val="en-US" w:eastAsia="en-US"/>
              </w:rPr>
              <w:pict>
                <v:rect id="_x0000_s1153" style="position:absolute;left:0;text-align:left;margin-left:-3.05pt;margin-top:-.8pt;width:368.5pt;height:25.8pt;z-index:-251516928;mso-position-horizontal-relative:text;mso-position-vertical-relative:text" fillcolor="yellow" stroked="f" strokecolor="blue">
                  <v:fill color2="fill lighten(31)" focusposition=".5,.5" focussize="" method="linear sigma" type="gradientRadial"/>
                </v:rect>
              </w:pict>
            </w:r>
            <w:r>
              <w:rPr>
                <w:sz w:val="40"/>
                <w:szCs w:val="40"/>
                <w:rtl/>
              </w:rPr>
              <w:t>العلوم الإجتماعية (القانون و السياسة )</w:t>
            </w:r>
          </w:p>
        </w:tc>
      </w:tr>
      <w:tr w:rsidR="00631804" w:rsidTr="003F69AF">
        <w:trPr>
          <w:trHeight w:val="447"/>
        </w:trPr>
        <w:tc>
          <w:tcPr>
            <w:tcW w:w="992" w:type="dxa"/>
            <w:vAlign w:val="center"/>
          </w:tcPr>
          <w:p w:rsidR="00631804" w:rsidRDefault="00631804" w:rsidP="003F69AF">
            <w:pPr>
              <w:jc w:val="center"/>
              <w:rPr>
                <w:sz w:val="40"/>
                <w:szCs w:val="40"/>
                <w:rtl/>
              </w:rPr>
            </w:pPr>
            <w:r>
              <w:rPr>
                <w:sz w:val="40"/>
                <w:szCs w:val="40"/>
                <w:rtl/>
              </w:rPr>
              <w:t>4</w:t>
            </w:r>
          </w:p>
        </w:tc>
        <w:tc>
          <w:tcPr>
            <w:tcW w:w="7513" w:type="dxa"/>
            <w:vAlign w:val="center"/>
          </w:tcPr>
          <w:p w:rsidR="00631804" w:rsidRDefault="00631804" w:rsidP="003F69AF">
            <w:pPr>
              <w:jc w:val="center"/>
              <w:rPr>
                <w:sz w:val="40"/>
                <w:szCs w:val="40"/>
                <w:rtl/>
              </w:rPr>
            </w:pPr>
            <w:r w:rsidRPr="00017A17">
              <w:rPr>
                <w:b/>
                <w:bCs/>
                <w:sz w:val="40"/>
                <w:szCs w:val="40"/>
                <w:rtl/>
                <w:lang w:val="en-US" w:eastAsia="en-US"/>
              </w:rPr>
              <w:pict>
                <v:rect id="_x0000_s1155" style="position:absolute;left:0;text-align:left;margin-left:-2.05pt;margin-top:-.45pt;width:368.5pt;height:25.8pt;z-index:-251514880;mso-position-horizontal-relative:text;mso-position-vertical-relative:text" fillcolor="#ffd685" stroked="f" strokecolor="blue">
                  <v:fill color2="fill lighten(31)" focusposition=".5,.5" focussize="" method="linear sigma" type="gradientRadial"/>
                </v:rect>
              </w:pict>
            </w:r>
            <w:r w:rsidRPr="00017A17">
              <w:rPr>
                <w:b/>
                <w:bCs/>
                <w:sz w:val="40"/>
                <w:szCs w:val="40"/>
                <w:rtl/>
                <w:lang w:val="en-US" w:eastAsia="en-US"/>
              </w:rPr>
              <w:pict>
                <v:rect id="_x0000_s1154" style="position:absolute;left:0;text-align:left;margin-left:372.45pt;margin-top:.55pt;width:42.5pt;height:24.1pt;z-index:-251515904;mso-position-horizontal-relative:text;mso-position-vertical-relative:text" fillcolor="red" stroked="f">
                  <v:fill color2="fill lighten(31)" focusposition=".5,.5" focussize="" method="linear sigma" type="gradientRadial"/>
                </v:rect>
              </w:pict>
            </w:r>
            <w:r>
              <w:rPr>
                <w:sz w:val="40"/>
                <w:szCs w:val="40"/>
                <w:rtl/>
              </w:rPr>
              <w:t>الإنسانيـــات ( اللغات ، كتب النحو )</w:t>
            </w:r>
          </w:p>
        </w:tc>
      </w:tr>
      <w:tr w:rsidR="00631804" w:rsidTr="003F69AF">
        <w:trPr>
          <w:trHeight w:val="447"/>
        </w:trPr>
        <w:tc>
          <w:tcPr>
            <w:tcW w:w="992" w:type="dxa"/>
            <w:vAlign w:val="center"/>
          </w:tcPr>
          <w:p w:rsidR="00631804" w:rsidRDefault="00631804" w:rsidP="003F69AF">
            <w:pPr>
              <w:jc w:val="center"/>
              <w:rPr>
                <w:sz w:val="40"/>
                <w:szCs w:val="40"/>
                <w:rtl/>
              </w:rPr>
            </w:pPr>
            <w:r>
              <w:rPr>
                <w:sz w:val="40"/>
                <w:szCs w:val="40"/>
                <w:rtl/>
              </w:rPr>
              <w:t>5</w:t>
            </w:r>
          </w:p>
        </w:tc>
        <w:tc>
          <w:tcPr>
            <w:tcW w:w="7513" w:type="dxa"/>
            <w:vAlign w:val="center"/>
          </w:tcPr>
          <w:p w:rsidR="00631804" w:rsidRDefault="00631804" w:rsidP="003F69AF">
            <w:pPr>
              <w:jc w:val="center"/>
              <w:rPr>
                <w:sz w:val="40"/>
                <w:szCs w:val="40"/>
                <w:rtl/>
              </w:rPr>
            </w:pPr>
            <w:r w:rsidRPr="00017A17">
              <w:rPr>
                <w:b/>
                <w:bCs/>
                <w:sz w:val="40"/>
                <w:szCs w:val="40"/>
                <w:rtl/>
                <w:lang w:val="en-US" w:eastAsia="en-US"/>
              </w:rPr>
              <w:pict>
                <v:rect id="_x0000_s1156" style="position:absolute;left:0;text-align:left;margin-left:372.9pt;margin-top:.55pt;width:42.5pt;height:24.1pt;z-index:-251513856;mso-position-horizontal-relative:text;mso-position-vertical-relative:text" fillcolor="red" stroked="f">
                  <v:fill color2="fill lighten(31)" focusposition=".5,.5" focussize="" method="linear sigma" type="gradientRadial"/>
                </v:rect>
              </w:pict>
            </w:r>
            <w:r w:rsidRPr="00017A17">
              <w:rPr>
                <w:b/>
                <w:bCs/>
                <w:sz w:val="40"/>
                <w:szCs w:val="40"/>
                <w:rtl/>
                <w:lang w:val="en-US" w:eastAsia="en-US"/>
              </w:rPr>
              <w:pict>
                <v:rect id="_x0000_s1157" style="position:absolute;left:0;text-align:left;margin-left:-2.7pt;margin-top:-.65pt;width:368.5pt;height:25.8pt;z-index:-251512832;mso-position-horizontal-relative:text;mso-position-vertical-relative:text" fillcolor="#f9f" stroked="f" strokecolor="blue">
                  <v:fill color2="fill lighten(31)" focusposition=".5,.5" focussize="" method="linear sigma" type="gradientRadial"/>
                </v:rect>
              </w:pict>
            </w:r>
            <w:r>
              <w:rPr>
                <w:sz w:val="40"/>
                <w:szCs w:val="40"/>
                <w:rtl/>
              </w:rPr>
              <w:t>العلوم التطبيقيـة ( الطب والتكنولوجيا )</w:t>
            </w:r>
          </w:p>
        </w:tc>
      </w:tr>
      <w:tr w:rsidR="00631804" w:rsidTr="003F69AF">
        <w:trPr>
          <w:trHeight w:val="447"/>
        </w:trPr>
        <w:tc>
          <w:tcPr>
            <w:tcW w:w="992" w:type="dxa"/>
            <w:vAlign w:val="center"/>
          </w:tcPr>
          <w:p w:rsidR="00631804" w:rsidRDefault="00631804" w:rsidP="003F69AF">
            <w:pPr>
              <w:jc w:val="center"/>
              <w:rPr>
                <w:sz w:val="40"/>
                <w:szCs w:val="40"/>
                <w:rtl/>
              </w:rPr>
            </w:pPr>
            <w:r>
              <w:rPr>
                <w:sz w:val="40"/>
                <w:szCs w:val="40"/>
                <w:rtl/>
              </w:rPr>
              <w:t>6</w:t>
            </w:r>
          </w:p>
        </w:tc>
        <w:tc>
          <w:tcPr>
            <w:tcW w:w="7513" w:type="dxa"/>
            <w:vAlign w:val="center"/>
          </w:tcPr>
          <w:p w:rsidR="00631804" w:rsidRDefault="00631804" w:rsidP="003F69AF">
            <w:pPr>
              <w:jc w:val="center"/>
              <w:rPr>
                <w:sz w:val="40"/>
                <w:szCs w:val="40"/>
                <w:rtl/>
              </w:rPr>
            </w:pPr>
            <w:r w:rsidRPr="00017A17">
              <w:rPr>
                <w:b/>
                <w:bCs/>
                <w:sz w:val="40"/>
                <w:szCs w:val="40"/>
                <w:rtl/>
                <w:lang w:val="en-US" w:eastAsia="en-US"/>
              </w:rPr>
              <w:pict>
                <v:rect id="_x0000_s1159" style="position:absolute;left:0;text-align:left;margin-left:-2.05pt;margin-top:-.9pt;width:368.5pt;height:25.8pt;z-index:-251510784;mso-position-horizontal-relative:text;mso-position-vertical-relative:text" fillcolor="#00cbc6" stroked="f" strokecolor="blue">
                  <v:fill color2="fill lighten(31)" focusposition=".5,.5" focussize="" method="linear sigma" type="gradientRadial"/>
                </v:rect>
              </w:pict>
            </w:r>
            <w:r w:rsidRPr="00017A17">
              <w:rPr>
                <w:b/>
                <w:bCs/>
                <w:sz w:val="40"/>
                <w:szCs w:val="40"/>
                <w:rtl/>
                <w:lang w:val="en-US" w:eastAsia="en-US"/>
              </w:rPr>
              <w:pict>
                <v:rect id="_x0000_s1158" style="position:absolute;left:0;text-align:left;margin-left:373.45pt;margin-top:.45pt;width:42.5pt;height:24.1pt;z-index:-251511808;mso-position-horizontal-relative:text;mso-position-vertical-relative:text" fillcolor="red" stroked="f">
                  <v:fill color2="fill lighten(31)" focusposition=".5,.5" focussize="" method="linear sigma" type="gradientRadial"/>
                </v:rect>
              </w:pict>
            </w:r>
            <w:r>
              <w:rPr>
                <w:sz w:val="40"/>
                <w:szCs w:val="40"/>
                <w:rtl/>
              </w:rPr>
              <w:t>العلوم البحتــة ( الرياضيات والفيزياء )</w:t>
            </w:r>
          </w:p>
        </w:tc>
      </w:tr>
      <w:tr w:rsidR="00631804" w:rsidTr="003F69AF">
        <w:trPr>
          <w:trHeight w:val="447"/>
        </w:trPr>
        <w:tc>
          <w:tcPr>
            <w:tcW w:w="992" w:type="dxa"/>
            <w:vAlign w:val="center"/>
          </w:tcPr>
          <w:p w:rsidR="00631804" w:rsidRDefault="00631804" w:rsidP="003F69AF">
            <w:pPr>
              <w:jc w:val="center"/>
              <w:rPr>
                <w:sz w:val="40"/>
                <w:szCs w:val="40"/>
                <w:rtl/>
              </w:rPr>
            </w:pPr>
            <w:r>
              <w:rPr>
                <w:sz w:val="40"/>
                <w:szCs w:val="40"/>
                <w:rtl/>
              </w:rPr>
              <w:t>7</w:t>
            </w:r>
          </w:p>
        </w:tc>
        <w:tc>
          <w:tcPr>
            <w:tcW w:w="7513" w:type="dxa"/>
            <w:vAlign w:val="center"/>
          </w:tcPr>
          <w:p w:rsidR="00631804" w:rsidRDefault="00631804" w:rsidP="003F69AF">
            <w:pPr>
              <w:jc w:val="center"/>
              <w:rPr>
                <w:sz w:val="40"/>
                <w:szCs w:val="40"/>
                <w:rtl/>
              </w:rPr>
            </w:pPr>
            <w:r w:rsidRPr="00017A17">
              <w:rPr>
                <w:b/>
                <w:bCs/>
                <w:sz w:val="40"/>
                <w:szCs w:val="40"/>
                <w:rtl/>
                <w:lang w:val="en-US" w:eastAsia="en-US"/>
              </w:rPr>
              <w:pict>
                <v:rect id="_x0000_s1160" style="position:absolute;left:0;text-align:left;margin-left:372.4pt;margin-top:.4pt;width:42.5pt;height:24.1pt;z-index:-251509760;mso-position-horizontal-relative:text;mso-position-vertical-relative:text" fillcolor="red" stroked="f">
                  <v:fill color2="fill lighten(31)" focusposition=".5,.5" focussize="" method="linear sigma" type="gradientRadial"/>
                </v:rect>
              </w:pict>
            </w:r>
            <w:r w:rsidRPr="00017A17">
              <w:rPr>
                <w:b/>
                <w:bCs/>
                <w:sz w:val="40"/>
                <w:szCs w:val="40"/>
                <w:rtl/>
                <w:lang w:val="en-US" w:eastAsia="en-US"/>
              </w:rPr>
              <w:pict>
                <v:rect id="_x0000_s1161" style="position:absolute;left:0;text-align:left;margin-left:-1.45pt;margin-top:-1.2pt;width:368.5pt;height:25.8pt;z-index:-251508736;mso-position-horizontal-relative:text;mso-position-vertical-relative:text" fillcolor="aqua" stroked="f" strokecolor="blue">
                  <v:fill color2="fill lighten(31)" focusposition=".5,.5" focussize="" method="linear sigma" type="gradientRadial"/>
                </v:rect>
              </w:pict>
            </w:r>
            <w:r>
              <w:rPr>
                <w:sz w:val="40"/>
                <w:szCs w:val="40"/>
                <w:rtl/>
              </w:rPr>
              <w:t>الفنـون ( المسرح،الرياضة،السينما،الرسم، إلخ …)</w:t>
            </w:r>
          </w:p>
        </w:tc>
      </w:tr>
      <w:tr w:rsidR="00631804" w:rsidTr="003F69AF">
        <w:trPr>
          <w:trHeight w:val="447"/>
        </w:trPr>
        <w:tc>
          <w:tcPr>
            <w:tcW w:w="992" w:type="dxa"/>
            <w:vAlign w:val="center"/>
          </w:tcPr>
          <w:p w:rsidR="00631804" w:rsidRDefault="00631804" w:rsidP="003F69AF">
            <w:pPr>
              <w:jc w:val="center"/>
              <w:rPr>
                <w:sz w:val="40"/>
                <w:szCs w:val="40"/>
                <w:rtl/>
              </w:rPr>
            </w:pPr>
            <w:r>
              <w:rPr>
                <w:sz w:val="40"/>
                <w:szCs w:val="40"/>
                <w:rtl/>
              </w:rPr>
              <w:lastRenderedPageBreak/>
              <w:t>8</w:t>
            </w:r>
          </w:p>
        </w:tc>
        <w:tc>
          <w:tcPr>
            <w:tcW w:w="7513" w:type="dxa"/>
            <w:vAlign w:val="center"/>
          </w:tcPr>
          <w:p w:rsidR="00631804" w:rsidRDefault="00631804" w:rsidP="003F69AF">
            <w:pPr>
              <w:jc w:val="center"/>
              <w:rPr>
                <w:sz w:val="40"/>
                <w:szCs w:val="40"/>
                <w:rtl/>
              </w:rPr>
            </w:pPr>
            <w:r w:rsidRPr="00017A17">
              <w:rPr>
                <w:b/>
                <w:bCs/>
                <w:sz w:val="40"/>
                <w:szCs w:val="40"/>
                <w:rtl/>
                <w:lang w:val="en-US" w:eastAsia="en-US"/>
              </w:rPr>
              <w:pict>
                <v:rect id="_x0000_s1162" style="position:absolute;left:0;text-align:left;margin-left:372.9pt;margin-top:.3pt;width:42.5pt;height:24.1pt;z-index:-251507712;mso-position-horizontal-relative:text;mso-position-vertical-relative:text" fillcolor="red" stroked="f">
                  <v:fill color2="fill lighten(31)" focusposition=".5,.5" focussize="" method="linear sigma" type="gradientRadial"/>
                </v:rect>
              </w:pict>
            </w:r>
            <w:r w:rsidRPr="00017A17">
              <w:rPr>
                <w:b/>
                <w:bCs/>
                <w:sz w:val="40"/>
                <w:szCs w:val="40"/>
                <w:rtl/>
                <w:lang w:val="en-US" w:eastAsia="en-US"/>
              </w:rPr>
              <w:pict>
                <v:rect id="_x0000_s1163" style="position:absolute;left:0;text-align:left;margin-left:-2.05pt;margin-top:-1.4pt;width:368.5pt;height:25.8pt;z-index:-251506688;mso-position-horizontal-relative:text;mso-position-vertical-relative:text" fillcolor="#93dbb7" stroked="f" strokecolor="blue">
                  <v:fill color2="fill lighten(31)" focusposition=".5,.5" focussize="" method="linear sigma" type="gradientRadial"/>
                </v:rect>
              </w:pict>
            </w:r>
            <w:r>
              <w:rPr>
                <w:sz w:val="40"/>
                <w:szCs w:val="40"/>
                <w:rtl/>
              </w:rPr>
              <w:t>الأدبــــــــــ،</w:t>
            </w:r>
          </w:p>
        </w:tc>
      </w:tr>
      <w:tr w:rsidR="00631804" w:rsidTr="003F69AF">
        <w:trPr>
          <w:trHeight w:val="447"/>
        </w:trPr>
        <w:tc>
          <w:tcPr>
            <w:tcW w:w="992" w:type="dxa"/>
            <w:vAlign w:val="center"/>
          </w:tcPr>
          <w:p w:rsidR="00631804" w:rsidRDefault="00631804" w:rsidP="003F69AF">
            <w:pPr>
              <w:jc w:val="center"/>
              <w:rPr>
                <w:sz w:val="40"/>
                <w:szCs w:val="40"/>
                <w:rtl/>
              </w:rPr>
            </w:pPr>
            <w:r>
              <w:rPr>
                <w:sz w:val="40"/>
                <w:szCs w:val="40"/>
                <w:rtl/>
              </w:rPr>
              <w:t>9</w:t>
            </w:r>
          </w:p>
        </w:tc>
        <w:tc>
          <w:tcPr>
            <w:tcW w:w="7513" w:type="dxa"/>
            <w:vAlign w:val="center"/>
          </w:tcPr>
          <w:p w:rsidR="00631804" w:rsidRDefault="00631804" w:rsidP="003F69AF">
            <w:pPr>
              <w:jc w:val="center"/>
              <w:rPr>
                <w:sz w:val="40"/>
                <w:szCs w:val="40"/>
                <w:rtl/>
              </w:rPr>
            </w:pPr>
            <w:r w:rsidRPr="00017A17">
              <w:rPr>
                <w:b/>
                <w:bCs/>
                <w:sz w:val="40"/>
                <w:szCs w:val="40"/>
                <w:rtl/>
                <w:lang w:val="en-US" w:eastAsia="en-US"/>
              </w:rPr>
              <w:pict>
                <v:rect id="_x0000_s1164" style="position:absolute;left:0;text-align:left;margin-left:372.9pt;margin-top:.3pt;width:42.5pt;height:24.1pt;z-index:-251505664;mso-position-horizontal-relative:text;mso-position-vertical-relative:text" fillcolor="red" stroked="f">
                  <v:fill color2="fill lighten(31)" focusposition=".5,.5" focussize="" method="linear sigma" type="gradientRadial"/>
                </v:rect>
              </w:pict>
            </w:r>
            <w:r w:rsidRPr="00017A17">
              <w:rPr>
                <w:b/>
                <w:bCs/>
                <w:sz w:val="40"/>
                <w:szCs w:val="40"/>
                <w:rtl/>
                <w:lang w:val="en-US" w:eastAsia="en-US"/>
              </w:rPr>
              <w:pict>
                <v:rect id="_x0000_s1165" style="position:absolute;left:0;text-align:left;margin-left:-2.05pt;margin-top:0;width:368.5pt;height:25.8pt;z-index:-251504640;mso-position-horizontal-relative:text;mso-position-vertical-relative:text" fillcolor="#fc9" stroked="f" strokecolor="blue">
                  <v:fill color2="fill lighten(31)" focusposition=".5,.5" focussize="" method="linear sigma" type="gradientRadial"/>
                </v:rect>
              </w:pict>
            </w:r>
            <w:r>
              <w:rPr>
                <w:sz w:val="40"/>
                <w:szCs w:val="40"/>
                <w:rtl/>
              </w:rPr>
              <w:t>التاريـخ والسيـــــر</w:t>
            </w:r>
          </w:p>
        </w:tc>
      </w:tr>
    </w:tbl>
    <w:p w:rsidR="00631804" w:rsidRDefault="00631804" w:rsidP="00631804">
      <w:pPr>
        <w:rPr>
          <w:rtl/>
        </w:rPr>
      </w:pPr>
      <w:r w:rsidRPr="00017A17">
        <w:rPr>
          <w:rtl/>
          <w:lang w:val="en-US" w:eastAsia="en-US"/>
        </w:rPr>
        <w:pict>
          <v:shape id="_x0000_s1142" type="#_x0000_t202" style="position:absolute;margin-left:52.5pt;margin-top:16.15pt;width:369.2pt;height:49.7pt;z-index:251788288;mso-position-horizontal-relative:text;mso-position-vertical-relative:text" fillcolor="#cfc" strokecolor="blue">
            <v:fill color2="fill lighten(0)" focusposition=".5,.5" focussize="" method="linear sigma" type="gradientRadial"/>
            <v:textbox>
              <w:txbxContent>
                <w:p w:rsidR="00631804" w:rsidRDefault="00631804" w:rsidP="00631804">
                  <w:pPr>
                    <w:pStyle w:val="Titre4"/>
                    <w:jc w:val="lowKashida"/>
                    <w:rPr>
                      <w:rtl/>
                    </w:rPr>
                  </w:pPr>
                  <w:r>
                    <w:rPr>
                      <w:rtl/>
                    </w:rPr>
                    <w:t xml:space="preserve">      ملاحظــــة :  منها كسيت فيديو ـ شريط غنائي ـ مجلات ودوريات ـ طوابع بريدية ـ بطاقات بريدية ـ وكل الأنشطة الأخرى تحفظ لوحدها  وتسجل في سجل جرد بالأشياء المذكورة</w:t>
                  </w:r>
                </w:p>
              </w:txbxContent>
            </v:textbox>
            <w10:wrap type="topAndBottom"/>
          </v:shape>
        </w:pict>
      </w:r>
    </w:p>
    <w:p w:rsidR="00631804" w:rsidRDefault="00631804" w:rsidP="00631804">
      <w:pPr>
        <w:pStyle w:val="Titre4"/>
        <w:rPr>
          <w:rtl/>
        </w:rPr>
      </w:pPr>
    </w:p>
    <w:p w:rsidR="00631804" w:rsidRDefault="00631804" w:rsidP="00631804">
      <w:pPr>
        <w:ind w:left="6480"/>
        <w:rPr>
          <w:szCs w:val="10"/>
          <w:rtl/>
        </w:rPr>
      </w:pPr>
      <w:r>
        <w:rPr>
          <w:rtl/>
        </w:rPr>
        <w:t xml:space="preserve">                                                                                 </w:t>
      </w:r>
      <w:r>
        <w:rPr>
          <w:rFonts w:cs="Andalus" w:hint="cs"/>
          <w:b/>
          <w:bCs/>
          <w:sz w:val="16"/>
          <w:szCs w:val="16"/>
          <w:rtl/>
          <w:lang w:bidi="ar-DZ"/>
        </w:rPr>
        <w:t xml:space="preserve"> ...............................................</w:t>
      </w:r>
      <w:r>
        <w:rPr>
          <w:rtl/>
        </w:rPr>
        <w:t xml:space="preserve"> في</w:t>
      </w:r>
      <w:r>
        <w:rPr>
          <w:rFonts w:cs="Andalus" w:hint="cs"/>
          <w:b/>
          <w:bCs/>
          <w:sz w:val="16"/>
          <w:szCs w:val="16"/>
          <w:rtl/>
          <w:lang w:bidi="ar-DZ"/>
        </w:rPr>
        <w:t>...........................................</w:t>
      </w:r>
    </w:p>
    <w:p w:rsidR="00631804" w:rsidRDefault="00631804" w:rsidP="00631804">
      <w:pPr>
        <w:ind w:left="6480"/>
        <w:rPr>
          <w:rtl/>
        </w:rPr>
      </w:pPr>
      <w:r>
        <w:rPr>
          <w:rtl/>
        </w:rPr>
        <w:t xml:space="preserve">             </w:t>
      </w:r>
    </w:p>
    <w:p w:rsidR="00631804" w:rsidRDefault="00631804" w:rsidP="00631804">
      <w:pPr>
        <w:tabs>
          <w:tab w:val="right" w:pos="5102"/>
        </w:tabs>
        <w:spacing w:line="360" w:lineRule="auto"/>
        <w:jc w:val="center"/>
        <w:rPr>
          <w:rFonts w:cs="Arabic Transparent"/>
          <w:b/>
          <w:bCs/>
          <w:sz w:val="28"/>
          <w:szCs w:val="28"/>
          <w:rtl/>
          <w:lang w:bidi="ar-DZ"/>
        </w:rPr>
      </w:pPr>
    </w:p>
    <w:p w:rsidR="00631804" w:rsidRDefault="00631804" w:rsidP="00631804">
      <w:pPr>
        <w:tabs>
          <w:tab w:val="right" w:pos="5102"/>
        </w:tabs>
        <w:spacing w:line="360" w:lineRule="auto"/>
        <w:jc w:val="center"/>
        <w:rPr>
          <w:rFonts w:cs="Arabic Transparent"/>
          <w:b/>
          <w:bCs/>
          <w:sz w:val="28"/>
          <w:szCs w:val="28"/>
          <w:rtl/>
          <w:lang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155"/>
        <w:gridCol w:w="2133"/>
      </w:tblGrid>
      <w:tr w:rsidR="00631804" w:rsidRPr="00DB2369" w:rsidTr="003F69AF">
        <w:tc>
          <w:tcPr>
            <w:tcW w:w="8044" w:type="dxa"/>
          </w:tcPr>
          <w:p w:rsidR="00631804" w:rsidRPr="00DB2369" w:rsidRDefault="00631804" w:rsidP="003F69AF">
            <w:pPr>
              <w:rPr>
                <w:rtl/>
              </w:rPr>
            </w:pPr>
            <w:r w:rsidRPr="00DB2369">
              <w:rPr>
                <w:rFonts w:hint="cs"/>
                <w:b/>
                <w:bCs/>
                <w:rtl/>
              </w:rPr>
              <w:t>متوسطة</w:t>
            </w:r>
            <w:r w:rsidRPr="00DB2369">
              <w:rPr>
                <w:rFonts w:hint="cs"/>
                <w:rtl/>
              </w:rPr>
              <w:t xml:space="preserve"> :</w:t>
            </w:r>
            <w:r w:rsidRPr="00DB2369">
              <w:rPr>
                <w:rFonts w:hint="cs"/>
                <w:sz w:val="20"/>
                <w:szCs w:val="20"/>
                <w:rtl/>
              </w:rPr>
              <w:t>....................................</w:t>
            </w:r>
          </w:p>
        </w:tc>
        <w:tc>
          <w:tcPr>
            <w:tcW w:w="2376" w:type="dxa"/>
          </w:tcPr>
          <w:p w:rsidR="00631804" w:rsidRPr="00DB2369" w:rsidRDefault="00631804" w:rsidP="003F69AF">
            <w:pPr>
              <w:jc w:val="center"/>
              <w:rPr>
                <w:rtl/>
              </w:rPr>
            </w:pPr>
            <w:r w:rsidRPr="00DB2369">
              <w:rPr>
                <w:b/>
                <w:bCs/>
                <w:rtl/>
              </w:rPr>
              <w:t>السن</w:t>
            </w:r>
            <w:r>
              <w:rPr>
                <w:rFonts w:hint="cs"/>
                <w:b/>
                <w:bCs/>
                <w:rtl/>
              </w:rPr>
              <w:t>ــ</w:t>
            </w:r>
            <w:r w:rsidRPr="00DB2369">
              <w:rPr>
                <w:b/>
                <w:bCs/>
                <w:rtl/>
              </w:rPr>
              <w:t>ة الدراسي</w:t>
            </w:r>
            <w:r>
              <w:rPr>
                <w:rFonts w:hint="cs"/>
                <w:b/>
                <w:bCs/>
                <w:rtl/>
              </w:rPr>
              <w:t>ــ</w:t>
            </w:r>
            <w:r w:rsidRPr="00DB2369">
              <w:rPr>
                <w:b/>
                <w:bCs/>
                <w:rtl/>
              </w:rPr>
              <w:t>ة</w:t>
            </w:r>
          </w:p>
        </w:tc>
      </w:tr>
      <w:tr w:rsidR="00631804" w:rsidRPr="00DB2369" w:rsidTr="003F69AF">
        <w:tc>
          <w:tcPr>
            <w:tcW w:w="8044" w:type="dxa"/>
          </w:tcPr>
          <w:p w:rsidR="00631804" w:rsidRPr="00DB2369" w:rsidRDefault="00631804" w:rsidP="003F69AF">
            <w:pPr>
              <w:pStyle w:val="Titre2"/>
              <w:outlineLvl w:val="1"/>
              <w:rPr>
                <w:i/>
                <w:iCs/>
                <w:rtl/>
                <w:lang w:bidi="ar-DZ"/>
              </w:rPr>
            </w:pPr>
            <w:r w:rsidRPr="00DB2369">
              <w:rPr>
                <w:rFonts w:hint="cs"/>
                <w:i/>
                <w:iCs/>
                <w:szCs w:val="20"/>
                <w:rtl/>
              </w:rPr>
              <w:t xml:space="preserve">                </w:t>
            </w:r>
            <w:r w:rsidRPr="00DB2369">
              <w:rPr>
                <w:rFonts w:hint="cs"/>
                <w:b w:val="0"/>
                <w:bCs w:val="0"/>
                <w:i/>
                <w:iCs/>
                <w:szCs w:val="20"/>
                <w:rtl/>
              </w:rPr>
              <w:t>.................................</w:t>
            </w:r>
            <w:r>
              <w:rPr>
                <w:rFonts w:hint="cs"/>
                <w:b w:val="0"/>
                <w:bCs w:val="0"/>
                <w:i/>
                <w:iCs/>
                <w:szCs w:val="20"/>
                <w:rtl/>
              </w:rPr>
              <w:t>.....</w:t>
            </w:r>
            <w:r w:rsidRPr="00DB2369">
              <w:rPr>
                <w:rFonts w:hint="cs"/>
                <w:b w:val="0"/>
                <w:bCs w:val="0"/>
                <w:i/>
                <w:iCs/>
                <w:szCs w:val="20"/>
                <w:rtl/>
              </w:rPr>
              <w:t>....</w:t>
            </w:r>
          </w:p>
        </w:tc>
        <w:tc>
          <w:tcPr>
            <w:tcW w:w="2376" w:type="dxa"/>
          </w:tcPr>
          <w:p w:rsidR="00631804" w:rsidRPr="00DB2369" w:rsidRDefault="00631804" w:rsidP="003F69AF">
            <w:pPr>
              <w:pStyle w:val="Titre2"/>
              <w:outlineLvl w:val="1"/>
              <w:rPr>
                <w:i/>
                <w:iCs/>
                <w:rtl/>
                <w:lang w:bidi="ar-DZ"/>
              </w:rPr>
            </w:pPr>
            <w:r w:rsidRPr="00DB2369">
              <w:rPr>
                <w:rFonts w:hint="cs"/>
                <w:b w:val="0"/>
                <w:bCs w:val="0"/>
                <w:i/>
                <w:iCs/>
                <w:szCs w:val="20"/>
                <w:rtl/>
              </w:rPr>
              <w:t>.....</w:t>
            </w:r>
            <w:r w:rsidRPr="00933A94">
              <w:rPr>
                <w:rFonts w:hint="cs"/>
                <w:i/>
                <w:iCs/>
                <w:rtl/>
              </w:rPr>
              <w:t>200</w:t>
            </w:r>
            <w:r w:rsidRPr="00DB2369">
              <w:rPr>
                <w:rFonts w:hint="cs"/>
                <w:b w:val="0"/>
                <w:bCs w:val="0"/>
                <w:i/>
                <w:iCs/>
                <w:szCs w:val="20"/>
                <w:rtl/>
              </w:rPr>
              <w:t xml:space="preserve"> /.....</w:t>
            </w:r>
            <w:r w:rsidRPr="00933A94">
              <w:rPr>
                <w:rFonts w:hint="cs"/>
                <w:i/>
                <w:iCs/>
                <w:rtl/>
              </w:rPr>
              <w:t>200</w:t>
            </w:r>
          </w:p>
        </w:tc>
      </w:tr>
    </w:tbl>
    <w:p w:rsidR="00631804" w:rsidRDefault="00631804" w:rsidP="00631804">
      <w:pPr>
        <w:rPr>
          <w:rtl/>
        </w:rPr>
      </w:pPr>
    </w:p>
    <w:p w:rsidR="00631804" w:rsidRDefault="00631804" w:rsidP="00631804">
      <w:pPr>
        <w:rPr>
          <w:rtl/>
        </w:rPr>
      </w:pPr>
      <w:r w:rsidRPr="00017A17">
        <w:rPr>
          <w:rtl/>
          <w:lang w:val="en-US" w:eastAsia="en-US"/>
        </w:rPr>
        <w:pict>
          <v:oval id="_x0000_s1166" style="position:absolute;margin-left:117.4pt;margin-top:6.85pt;width:350.65pt;height:63.8pt;z-index:-251503616;mso-position-horizontal-relative:page" strokeweight="2.25pt">
            <v:shadow on="t" color="#969696" offset="4pt,3pt" offset2="4pt,2pt"/>
            <w10:wrap anchorx="page"/>
          </v:oval>
        </w:pict>
      </w:r>
    </w:p>
    <w:p w:rsidR="00631804" w:rsidRDefault="00631804" w:rsidP="00631804">
      <w:pPr>
        <w:rPr>
          <w:rtl/>
        </w:rPr>
      </w:pPr>
      <w:r w:rsidRPr="00017A17">
        <w:rPr>
          <w:b/>
          <w:bCs/>
          <w:rtl/>
          <w:lang w:val="en-US" w:eastAsia="en-US"/>
        </w:rPr>
        <w:pict>
          <v:shape id="_x0000_s1167" type="#_x0000_t136" style="position:absolute;margin-left:162.4pt;margin-top:3.7pt;width:259.2pt;height:41.25pt;z-index:251813888;mso-position-horizontal-relative:page" o:allowincell="f" adj="10883" fillcolor="#9400ed" strokecolor="#396" strokeweight=".25pt">
            <v:fill color2="blue" angle="-90" colors="0 #a603ab;13763f #0819fb;22938f #1a8d48;34079f yellow;47841f #ee3f17;57672f #e81766;1 #a603ab" method="none" type="gradient"/>
            <v:shadow on="t" color="#333" offset="1pt,1pt" offset2="-2pt,-2pt"/>
            <v:textpath style="font-family:&quot;Arial&quot;;v-text-kern:t" trim="t" fitpath="t" string="قائمة المناسبات التي تجري فيها النشاطات الثقافية"/>
            <w10:wrap anchorx="page"/>
          </v:shape>
        </w:pict>
      </w:r>
    </w:p>
    <w:p w:rsidR="00631804" w:rsidRDefault="00631804" w:rsidP="00631804">
      <w:pPr>
        <w:pStyle w:val="Titre6"/>
        <w:rPr>
          <w:rtl/>
        </w:rPr>
      </w:pPr>
      <w:r>
        <w:rPr>
          <w:rtl/>
        </w:rPr>
        <w:t xml:space="preserve"> </w:t>
      </w:r>
    </w:p>
    <w:p w:rsidR="00631804" w:rsidRDefault="00631804" w:rsidP="00631804">
      <w:pPr>
        <w:rPr>
          <w:rtl/>
        </w:rPr>
      </w:pPr>
    </w:p>
    <w:p w:rsidR="00631804" w:rsidRDefault="00631804" w:rsidP="00631804">
      <w:pPr>
        <w:rPr>
          <w:rtl/>
        </w:rPr>
      </w:pPr>
    </w:p>
    <w:p w:rsidR="00631804" w:rsidRDefault="00631804" w:rsidP="00631804">
      <w:pPr>
        <w:rPr>
          <w:rtl/>
        </w:rPr>
      </w:pPr>
    </w:p>
    <w:tbl>
      <w:tblPr>
        <w:tblStyle w:val="Grilledutableau"/>
        <w:bidiVisual/>
        <w:tblW w:w="0" w:type="auto"/>
        <w:tblBorders>
          <w:top w:val="thinThickThinSmallGap" w:sz="24" w:space="0" w:color="FF0000"/>
          <w:left w:val="thinThickThinSmallGap" w:sz="24" w:space="0" w:color="FF0000"/>
          <w:bottom w:val="thinThickThinSmallGap" w:sz="24" w:space="0" w:color="FF0000"/>
          <w:right w:val="thinThickThinSmallGap" w:sz="24" w:space="0" w:color="FF0000"/>
          <w:insideH w:val="thinThickThinSmallGap" w:sz="24" w:space="0" w:color="FF0000"/>
          <w:insideV w:val="thinThickThinSmallGap" w:sz="24" w:space="0" w:color="FF0000"/>
        </w:tblBorders>
        <w:tblLook w:val="01E0"/>
      </w:tblPr>
      <w:tblGrid>
        <w:gridCol w:w="3096"/>
        <w:gridCol w:w="3114"/>
        <w:gridCol w:w="3078"/>
      </w:tblGrid>
      <w:tr w:rsidR="00631804" w:rsidTr="003F69AF">
        <w:trPr>
          <w:trHeight w:val="393"/>
        </w:trPr>
        <w:tc>
          <w:tcPr>
            <w:tcW w:w="3473" w:type="dxa"/>
            <w:vAlign w:val="center"/>
          </w:tcPr>
          <w:p w:rsidR="00631804" w:rsidRPr="00C45F29" w:rsidRDefault="00631804" w:rsidP="003F69AF">
            <w:pPr>
              <w:jc w:val="center"/>
              <w:rPr>
                <w:b/>
                <w:bCs/>
                <w:shadow/>
                <w:color w:val="FF0000"/>
                <w:u w:val="thick"/>
                <w:rtl/>
              </w:rPr>
            </w:pPr>
            <w:r w:rsidRPr="00C45F29">
              <w:rPr>
                <w:b/>
                <w:bCs/>
                <w:shadow/>
                <w:color w:val="FF0000"/>
                <w:u w:val="thick"/>
                <w:rtl/>
              </w:rPr>
              <w:t>الأعياد الدينية</w:t>
            </w:r>
          </w:p>
        </w:tc>
        <w:tc>
          <w:tcPr>
            <w:tcW w:w="3473" w:type="dxa"/>
            <w:vAlign w:val="center"/>
          </w:tcPr>
          <w:p w:rsidR="00631804" w:rsidRPr="00C45F29" w:rsidRDefault="00631804" w:rsidP="003F69AF">
            <w:pPr>
              <w:jc w:val="center"/>
              <w:rPr>
                <w:b/>
                <w:bCs/>
                <w:shadow/>
                <w:color w:val="FF0000"/>
                <w:u w:val="thick"/>
                <w:rtl/>
              </w:rPr>
            </w:pPr>
            <w:r w:rsidRPr="00C45F29">
              <w:rPr>
                <w:b/>
                <w:bCs/>
                <w:shadow/>
                <w:color w:val="FF0000"/>
                <w:u w:val="thick"/>
                <w:rtl/>
              </w:rPr>
              <w:t>الأعياد الوطنية</w:t>
            </w:r>
          </w:p>
        </w:tc>
        <w:tc>
          <w:tcPr>
            <w:tcW w:w="3474" w:type="dxa"/>
            <w:vAlign w:val="center"/>
          </w:tcPr>
          <w:p w:rsidR="00631804" w:rsidRPr="00C45F29" w:rsidRDefault="00631804" w:rsidP="003F69AF">
            <w:pPr>
              <w:jc w:val="center"/>
              <w:rPr>
                <w:b/>
                <w:bCs/>
                <w:shadow/>
                <w:color w:val="FF0000"/>
                <w:u w:val="thick"/>
                <w:rtl/>
              </w:rPr>
            </w:pPr>
            <w:r w:rsidRPr="00C45F29">
              <w:rPr>
                <w:b/>
                <w:bCs/>
                <w:shadow/>
                <w:color w:val="FF0000"/>
                <w:u w:val="thick"/>
                <w:rtl/>
              </w:rPr>
              <w:t>الأعياد العالمية</w:t>
            </w:r>
          </w:p>
        </w:tc>
      </w:tr>
      <w:tr w:rsidR="00631804" w:rsidTr="003F69AF">
        <w:tc>
          <w:tcPr>
            <w:tcW w:w="3473" w:type="dxa"/>
          </w:tcPr>
          <w:p w:rsidR="00631804" w:rsidRPr="00C45F29" w:rsidRDefault="00631804" w:rsidP="003F69AF">
            <w:pPr>
              <w:spacing w:line="480" w:lineRule="auto"/>
              <w:rPr>
                <w:b/>
                <w:bCs/>
                <w:shadow/>
                <w:rtl/>
              </w:rPr>
            </w:pPr>
            <w:r w:rsidRPr="00C45F29">
              <w:rPr>
                <w:b/>
                <w:bCs/>
                <w:shadow/>
                <w:rtl/>
              </w:rPr>
              <w:t>01- الإسراء و المعراج</w:t>
            </w:r>
          </w:p>
          <w:p w:rsidR="00631804" w:rsidRPr="00C45F29" w:rsidRDefault="00631804" w:rsidP="003F69AF">
            <w:pPr>
              <w:spacing w:line="480" w:lineRule="auto"/>
              <w:rPr>
                <w:b/>
                <w:bCs/>
                <w:shadow/>
                <w:rtl/>
              </w:rPr>
            </w:pPr>
            <w:r w:rsidRPr="00C45F29">
              <w:rPr>
                <w:b/>
                <w:bCs/>
                <w:shadow/>
                <w:rtl/>
              </w:rPr>
              <w:t>02- غزوة بدر</w:t>
            </w:r>
            <w:r w:rsidRPr="00C45F29">
              <w:rPr>
                <w:rFonts w:hint="cs"/>
                <w:b/>
                <w:bCs/>
                <w:shadow/>
                <w:rtl/>
              </w:rPr>
              <w:t xml:space="preserve"> 14 رمضان</w:t>
            </w:r>
          </w:p>
          <w:p w:rsidR="00631804" w:rsidRPr="00C45F29" w:rsidRDefault="00631804" w:rsidP="003F69AF">
            <w:pPr>
              <w:spacing w:line="480" w:lineRule="auto"/>
              <w:rPr>
                <w:b/>
                <w:bCs/>
                <w:shadow/>
                <w:rtl/>
              </w:rPr>
            </w:pPr>
            <w:r w:rsidRPr="00C45F29">
              <w:rPr>
                <w:b/>
                <w:bCs/>
                <w:shadow/>
                <w:rtl/>
              </w:rPr>
              <w:t>02- فتح مكة</w:t>
            </w:r>
            <w:r w:rsidRPr="00C45F29">
              <w:rPr>
                <w:rFonts w:hint="cs"/>
                <w:b/>
                <w:bCs/>
                <w:shadow/>
                <w:rtl/>
              </w:rPr>
              <w:t xml:space="preserve"> 20 رمضان</w:t>
            </w:r>
          </w:p>
          <w:p w:rsidR="00631804" w:rsidRPr="00C45F29" w:rsidRDefault="00631804" w:rsidP="003F69AF">
            <w:pPr>
              <w:spacing w:line="480" w:lineRule="auto"/>
              <w:rPr>
                <w:b/>
                <w:bCs/>
                <w:shadow/>
                <w:rtl/>
              </w:rPr>
            </w:pPr>
            <w:r w:rsidRPr="00C45F29">
              <w:rPr>
                <w:b/>
                <w:bCs/>
                <w:shadow/>
                <w:rtl/>
              </w:rPr>
              <w:t>04- عيد الفطر</w:t>
            </w:r>
            <w:r w:rsidRPr="00C45F29">
              <w:rPr>
                <w:rFonts w:hint="cs"/>
                <w:b/>
                <w:bCs/>
                <w:shadow/>
                <w:rtl/>
              </w:rPr>
              <w:t xml:space="preserve"> 01 شوال</w:t>
            </w:r>
          </w:p>
          <w:p w:rsidR="00631804" w:rsidRPr="00C45F29" w:rsidRDefault="00631804" w:rsidP="003F69AF">
            <w:pPr>
              <w:spacing w:line="480" w:lineRule="auto"/>
              <w:rPr>
                <w:b/>
                <w:bCs/>
                <w:shadow/>
                <w:rtl/>
              </w:rPr>
            </w:pPr>
            <w:r w:rsidRPr="00C45F29">
              <w:rPr>
                <w:b/>
                <w:bCs/>
                <w:shadow/>
                <w:rtl/>
              </w:rPr>
              <w:t>05- عيد الأضحى</w:t>
            </w:r>
            <w:r w:rsidRPr="00C45F29">
              <w:rPr>
                <w:rFonts w:hint="cs"/>
                <w:b/>
                <w:bCs/>
                <w:shadow/>
                <w:rtl/>
              </w:rPr>
              <w:t xml:space="preserve"> 10 دو القعدة</w:t>
            </w:r>
          </w:p>
          <w:p w:rsidR="00631804" w:rsidRPr="00C45F29" w:rsidRDefault="00631804" w:rsidP="003F69AF">
            <w:pPr>
              <w:spacing w:line="480" w:lineRule="auto"/>
              <w:rPr>
                <w:b/>
                <w:bCs/>
                <w:shadow/>
                <w:rtl/>
              </w:rPr>
            </w:pPr>
            <w:r w:rsidRPr="00C45F29">
              <w:rPr>
                <w:b/>
                <w:bCs/>
                <w:shadow/>
                <w:rtl/>
              </w:rPr>
              <w:t>06- أول محرم</w:t>
            </w:r>
            <w:r w:rsidRPr="00C45F29">
              <w:rPr>
                <w:rFonts w:hint="cs"/>
                <w:b/>
                <w:bCs/>
                <w:shadow/>
                <w:rtl/>
              </w:rPr>
              <w:t xml:space="preserve"> </w:t>
            </w:r>
          </w:p>
          <w:p w:rsidR="00631804" w:rsidRPr="00C45F29" w:rsidRDefault="00631804" w:rsidP="003F69AF">
            <w:pPr>
              <w:spacing w:line="480" w:lineRule="auto"/>
              <w:rPr>
                <w:b/>
                <w:bCs/>
                <w:shadow/>
                <w:rtl/>
              </w:rPr>
            </w:pPr>
            <w:r w:rsidRPr="00C45F29">
              <w:rPr>
                <w:b/>
                <w:bCs/>
                <w:shadow/>
                <w:rtl/>
              </w:rPr>
              <w:t>07- عاشوراء</w:t>
            </w:r>
            <w:r w:rsidRPr="00C45F29">
              <w:rPr>
                <w:rFonts w:hint="cs"/>
                <w:b/>
                <w:bCs/>
                <w:shadow/>
                <w:rtl/>
              </w:rPr>
              <w:t xml:space="preserve"> </w:t>
            </w:r>
          </w:p>
          <w:p w:rsidR="00631804" w:rsidRPr="00C45F29" w:rsidRDefault="00631804" w:rsidP="003F69AF">
            <w:pPr>
              <w:spacing w:line="480" w:lineRule="auto"/>
              <w:rPr>
                <w:b/>
                <w:bCs/>
                <w:shadow/>
                <w:sz w:val="16"/>
                <w:szCs w:val="16"/>
                <w:rtl/>
              </w:rPr>
            </w:pPr>
            <w:r w:rsidRPr="00C45F29">
              <w:rPr>
                <w:b/>
                <w:bCs/>
                <w:shadow/>
                <w:rtl/>
              </w:rPr>
              <w:t>08- المولد النبوي الشريف</w:t>
            </w:r>
            <w:r w:rsidRPr="00C45F29">
              <w:rPr>
                <w:rFonts w:hint="cs"/>
                <w:b/>
                <w:bCs/>
                <w:shadow/>
                <w:rtl/>
              </w:rPr>
              <w:t xml:space="preserve"> </w:t>
            </w:r>
          </w:p>
          <w:p w:rsidR="00631804" w:rsidRPr="00C45F29" w:rsidRDefault="00631804" w:rsidP="003F69AF">
            <w:pPr>
              <w:rPr>
                <w:b/>
                <w:bCs/>
                <w:shadow/>
                <w:szCs w:val="18"/>
                <w:rtl/>
              </w:rPr>
            </w:pPr>
            <w:r w:rsidRPr="00C45F29">
              <w:rPr>
                <w:rFonts w:hint="cs"/>
                <w:b/>
                <w:bCs/>
                <w:shadow/>
                <w:szCs w:val="18"/>
                <w:rtl/>
              </w:rPr>
              <w:t xml:space="preserve">                12 ربيع الثاني</w:t>
            </w:r>
          </w:p>
          <w:p w:rsidR="00631804" w:rsidRPr="00C45F29" w:rsidRDefault="00631804" w:rsidP="003F69AF">
            <w:pPr>
              <w:rPr>
                <w:b/>
                <w:bCs/>
                <w:shadow/>
                <w:rtl/>
              </w:rPr>
            </w:pPr>
          </w:p>
        </w:tc>
        <w:tc>
          <w:tcPr>
            <w:tcW w:w="3473" w:type="dxa"/>
          </w:tcPr>
          <w:p w:rsidR="00631804" w:rsidRPr="00C45F29" w:rsidRDefault="00631804" w:rsidP="003F69AF">
            <w:pPr>
              <w:spacing w:line="480" w:lineRule="auto"/>
              <w:rPr>
                <w:b/>
                <w:bCs/>
                <w:shadow/>
                <w:rtl/>
              </w:rPr>
            </w:pPr>
            <w:r w:rsidRPr="00C45F29">
              <w:rPr>
                <w:b/>
                <w:bCs/>
                <w:shadow/>
                <w:rtl/>
              </w:rPr>
              <w:t>01- يوم الهجرة 17/10</w:t>
            </w:r>
          </w:p>
          <w:p w:rsidR="00631804" w:rsidRPr="00C45F29" w:rsidRDefault="00631804" w:rsidP="003F69AF">
            <w:pPr>
              <w:spacing w:line="480" w:lineRule="auto"/>
              <w:rPr>
                <w:b/>
                <w:bCs/>
                <w:shadow/>
                <w:rtl/>
              </w:rPr>
            </w:pPr>
            <w:r w:rsidRPr="00C45F29">
              <w:rPr>
                <w:b/>
                <w:bCs/>
                <w:shadow/>
                <w:rtl/>
              </w:rPr>
              <w:t>02- يوم الشجرة 25/10</w:t>
            </w:r>
          </w:p>
          <w:p w:rsidR="00631804" w:rsidRPr="00C45F29" w:rsidRDefault="00631804" w:rsidP="003F69AF">
            <w:pPr>
              <w:spacing w:line="480" w:lineRule="auto"/>
              <w:rPr>
                <w:b/>
                <w:bCs/>
                <w:shadow/>
                <w:rtl/>
              </w:rPr>
            </w:pPr>
            <w:r w:rsidRPr="00C45F29">
              <w:rPr>
                <w:b/>
                <w:bCs/>
                <w:shadow/>
                <w:rtl/>
              </w:rPr>
              <w:t>03- عيد الثورة 01/11</w:t>
            </w:r>
          </w:p>
          <w:p w:rsidR="00631804" w:rsidRPr="00C45F29" w:rsidRDefault="00631804" w:rsidP="003F69AF">
            <w:pPr>
              <w:spacing w:line="480" w:lineRule="auto"/>
              <w:rPr>
                <w:b/>
                <w:bCs/>
                <w:shadow/>
                <w:rtl/>
              </w:rPr>
            </w:pPr>
            <w:r w:rsidRPr="00C45F29">
              <w:rPr>
                <w:b/>
                <w:bCs/>
                <w:shadow/>
                <w:rtl/>
              </w:rPr>
              <w:t>04- مظاهرات 11 /12</w:t>
            </w:r>
          </w:p>
          <w:p w:rsidR="00631804" w:rsidRPr="00C45F29" w:rsidRDefault="00631804" w:rsidP="003F69AF">
            <w:pPr>
              <w:spacing w:line="480" w:lineRule="auto"/>
              <w:rPr>
                <w:b/>
                <w:bCs/>
                <w:shadow/>
                <w:rtl/>
              </w:rPr>
            </w:pPr>
            <w:r w:rsidRPr="00C45F29">
              <w:rPr>
                <w:b/>
                <w:bCs/>
                <w:shadow/>
                <w:rtl/>
              </w:rPr>
              <w:t>05- يوم الشهيد 18/02</w:t>
            </w:r>
          </w:p>
          <w:p w:rsidR="00631804" w:rsidRPr="00C45F29" w:rsidRDefault="00631804" w:rsidP="003F69AF">
            <w:pPr>
              <w:spacing w:line="480" w:lineRule="auto"/>
              <w:rPr>
                <w:b/>
                <w:bCs/>
                <w:shadow/>
                <w:rtl/>
              </w:rPr>
            </w:pPr>
            <w:r w:rsidRPr="00C45F29">
              <w:rPr>
                <w:b/>
                <w:bCs/>
                <w:shadow/>
                <w:rtl/>
              </w:rPr>
              <w:t>06- تأميم المحروقات 24/02</w:t>
            </w:r>
          </w:p>
          <w:p w:rsidR="00631804" w:rsidRPr="00C45F29" w:rsidRDefault="00631804" w:rsidP="003F69AF">
            <w:pPr>
              <w:spacing w:line="480" w:lineRule="auto"/>
              <w:rPr>
                <w:b/>
                <w:bCs/>
                <w:shadow/>
                <w:rtl/>
              </w:rPr>
            </w:pPr>
            <w:r w:rsidRPr="00C45F29">
              <w:rPr>
                <w:b/>
                <w:bCs/>
                <w:shadow/>
                <w:rtl/>
              </w:rPr>
              <w:t>07- عيد النصر 19/03</w:t>
            </w:r>
          </w:p>
          <w:p w:rsidR="00631804" w:rsidRPr="00C45F29" w:rsidRDefault="00631804" w:rsidP="003F69AF">
            <w:pPr>
              <w:spacing w:line="480" w:lineRule="auto"/>
              <w:rPr>
                <w:b/>
                <w:bCs/>
                <w:shadow/>
                <w:rtl/>
              </w:rPr>
            </w:pPr>
            <w:r w:rsidRPr="00C45F29">
              <w:rPr>
                <w:b/>
                <w:bCs/>
                <w:shadow/>
                <w:rtl/>
              </w:rPr>
              <w:t>08- يوم العلم 16/04</w:t>
            </w:r>
          </w:p>
          <w:p w:rsidR="00631804" w:rsidRPr="00C45F29" w:rsidRDefault="00631804" w:rsidP="003F69AF">
            <w:pPr>
              <w:spacing w:line="360" w:lineRule="auto"/>
              <w:rPr>
                <w:b/>
                <w:bCs/>
                <w:shadow/>
                <w:sz w:val="16"/>
                <w:rtl/>
              </w:rPr>
            </w:pPr>
            <w:r w:rsidRPr="00C45F29">
              <w:rPr>
                <w:b/>
                <w:bCs/>
                <w:shadow/>
                <w:rtl/>
              </w:rPr>
              <w:t>09- يوم الطالب 19/05</w:t>
            </w:r>
          </w:p>
          <w:p w:rsidR="00631804" w:rsidRPr="00C45F29" w:rsidRDefault="00631804" w:rsidP="003F69AF">
            <w:pPr>
              <w:rPr>
                <w:b/>
                <w:bCs/>
                <w:shadow/>
                <w:rtl/>
              </w:rPr>
            </w:pPr>
          </w:p>
        </w:tc>
        <w:tc>
          <w:tcPr>
            <w:tcW w:w="3474" w:type="dxa"/>
          </w:tcPr>
          <w:p w:rsidR="00631804" w:rsidRPr="00C45F29" w:rsidRDefault="00631804" w:rsidP="003F69AF">
            <w:pPr>
              <w:spacing w:line="480" w:lineRule="auto"/>
              <w:rPr>
                <w:b/>
                <w:bCs/>
                <w:shadow/>
                <w:rtl/>
              </w:rPr>
            </w:pPr>
            <w:r w:rsidRPr="00C45F29">
              <w:rPr>
                <w:b/>
                <w:bCs/>
                <w:shadow/>
                <w:rtl/>
              </w:rPr>
              <w:lastRenderedPageBreak/>
              <w:t>01- يوم المعلم  05/10</w:t>
            </w:r>
          </w:p>
          <w:p w:rsidR="00631804" w:rsidRPr="00C45F29" w:rsidRDefault="00631804" w:rsidP="003F69AF">
            <w:pPr>
              <w:spacing w:line="480" w:lineRule="auto"/>
              <w:rPr>
                <w:b/>
                <w:bCs/>
                <w:shadow/>
                <w:rtl/>
              </w:rPr>
            </w:pPr>
            <w:r w:rsidRPr="00C45F29">
              <w:rPr>
                <w:b/>
                <w:bCs/>
                <w:shadow/>
                <w:rtl/>
              </w:rPr>
              <w:t>02- يوم التغذية  16/10</w:t>
            </w:r>
          </w:p>
          <w:p w:rsidR="00631804" w:rsidRPr="00C45F29" w:rsidRDefault="00631804" w:rsidP="003F69AF">
            <w:pPr>
              <w:spacing w:line="480" w:lineRule="auto"/>
              <w:rPr>
                <w:b/>
                <w:bCs/>
                <w:shadow/>
                <w:rtl/>
              </w:rPr>
            </w:pPr>
            <w:r w:rsidRPr="00C45F29">
              <w:rPr>
                <w:b/>
                <w:bCs/>
                <w:shadow/>
                <w:rtl/>
              </w:rPr>
              <w:t>03- اليوم العلمي للسيدا 01/12</w:t>
            </w:r>
          </w:p>
          <w:p w:rsidR="00631804" w:rsidRPr="00C45F29" w:rsidRDefault="00631804" w:rsidP="003F69AF">
            <w:pPr>
              <w:spacing w:line="480" w:lineRule="auto"/>
              <w:rPr>
                <w:b/>
                <w:bCs/>
                <w:shadow/>
                <w:rtl/>
              </w:rPr>
            </w:pPr>
            <w:r w:rsidRPr="00C45F29">
              <w:rPr>
                <w:b/>
                <w:bCs/>
                <w:shadow/>
                <w:rtl/>
              </w:rPr>
              <w:t>04- يوم المعوق  03/12</w:t>
            </w:r>
          </w:p>
          <w:p w:rsidR="00631804" w:rsidRPr="00C45F29" w:rsidRDefault="00631804" w:rsidP="003F69AF">
            <w:pPr>
              <w:spacing w:line="480" w:lineRule="auto"/>
              <w:rPr>
                <w:b/>
                <w:bCs/>
                <w:shadow/>
                <w:rtl/>
              </w:rPr>
            </w:pPr>
            <w:r w:rsidRPr="00C45F29">
              <w:rPr>
                <w:b/>
                <w:bCs/>
                <w:shadow/>
                <w:rtl/>
              </w:rPr>
              <w:t>05- عيد المرأة 08/03</w:t>
            </w:r>
          </w:p>
          <w:p w:rsidR="00631804" w:rsidRPr="00C45F29" w:rsidRDefault="00631804" w:rsidP="003F69AF">
            <w:pPr>
              <w:spacing w:line="480" w:lineRule="auto"/>
              <w:rPr>
                <w:b/>
                <w:bCs/>
                <w:shadow/>
                <w:rtl/>
              </w:rPr>
            </w:pPr>
            <w:r w:rsidRPr="00C45F29">
              <w:rPr>
                <w:b/>
                <w:bCs/>
                <w:shadow/>
                <w:rtl/>
              </w:rPr>
              <w:t>06- عيد الشجرة 21/03</w:t>
            </w:r>
          </w:p>
          <w:p w:rsidR="00631804" w:rsidRPr="00C45F29" w:rsidRDefault="00631804" w:rsidP="003F69AF">
            <w:pPr>
              <w:spacing w:line="480" w:lineRule="auto"/>
              <w:rPr>
                <w:b/>
                <w:bCs/>
                <w:shadow/>
                <w:rtl/>
              </w:rPr>
            </w:pPr>
            <w:r w:rsidRPr="00C45F29">
              <w:rPr>
                <w:b/>
                <w:bCs/>
                <w:shadow/>
                <w:rtl/>
              </w:rPr>
              <w:t>07- اليوم العلمي للماء 22/03</w:t>
            </w:r>
          </w:p>
          <w:p w:rsidR="00631804" w:rsidRPr="00C45F29" w:rsidRDefault="00631804" w:rsidP="003F69AF">
            <w:pPr>
              <w:spacing w:line="480" w:lineRule="auto"/>
              <w:rPr>
                <w:b/>
                <w:bCs/>
                <w:shadow/>
                <w:rtl/>
              </w:rPr>
            </w:pPr>
            <w:r w:rsidRPr="00C45F29">
              <w:rPr>
                <w:b/>
                <w:bCs/>
                <w:shadow/>
                <w:rtl/>
              </w:rPr>
              <w:t>08- اليوم العالمي للبيئة 22/03</w:t>
            </w:r>
          </w:p>
          <w:p w:rsidR="00631804" w:rsidRPr="00C45F29" w:rsidRDefault="00631804" w:rsidP="003F69AF">
            <w:pPr>
              <w:spacing w:line="480" w:lineRule="auto"/>
              <w:rPr>
                <w:b/>
                <w:bCs/>
                <w:shadow/>
                <w:rtl/>
              </w:rPr>
            </w:pPr>
            <w:r w:rsidRPr="00C45F29">
              <w:rPr>
                <w:b/>
                <w:bCs/>
                <w:shadow/>
                <w:rtl/>
              </w:rPr>
              <w:t>09-اليوم العالمي للطفولة 01/06</w:t>
            </w:r>
          </w:p>
          <w:p w:rsidR="00631804" w:rsidRPr="00C45F29" w:rsidRDefault="00631804" w:rsidP="003F69AF">
            <w:pPr>
              <w:spacing w:line="360" w:lineRule="auto"/>
              <w:rPr>
                <w:b/>
                <w:bCs/>
                <w:shadow/>
              </w:rPr>
            </w:pPr>
            <w:r w:rsidRPr="00C45F29">
              <w:rPr>
                <w:b/>
                <w:bCs/>
                <w:shadow/>
                <w:rtl/>
              </w:rPr>
              <w:lastRenderedPageBreak/>
              <w:t>10-عيد العمال 01/05</w:t>
            </w:r>
            <w:r w:rsidRPr="00C45F29">
              <w:rPr>
                <w:b/>
                <w:bCs/>
                <w:shadow/>
                <w:sz w:val="16"/>
                <w:rtl/>
              </w:rPr>
              <w:t xml:space="preserve"> </w:t>
            </w:r>
          </w:p>
          <w:p w:rsidR="00631804" w:rsidRPr="00C45F29" w:rsidRDefault="00631804" w:rsidP="003F69AF">
            <w:pPr>
              <w:rPr>
                <w:b/>
                <w:bCs/>
                <w:shadow/>
                <w:rtl/>
              </w:rPr>
            </w:pPr>
          </w:p>
        </w:tc>
      </w:tr>
    </w:tbl>
    <w:p w:rsidR="00631804" w:rsidRPr="00C40746" w:rsidRDefault="00631804" w:rsidP="00631804">
      <w:pPr>
        <w:rPr>
          <w:b/>
          <w:bCs/>
          <w:rtl/>
        </w:rPr>
      </w:pPr>
    </w:p>
    <w:p w:rsidR="00631804" w:rsidRDefault="00631804" w:rsidP="00631804">
      <w:pPr>
        <w:spacing w:line="360" w:lineRule="auto"/>
        <w:rPr>
          <w:b/>
          <w:bCs/>
          <w:rtl/>
          <w:lang w:bidi="ar-DZ"/>
        </w:rPr>
      </w:pPr>
      <w:r w:rsidRPr="00C40746">
        <w:rPr>
          <w:rFonts w:hint="cs"/>
          <w:b/>
          <w:bCs/>
          <w:rtl/>
          <w:lang w:bidi="ar-DZ"/>
        </w:rPr>
        <w:t>بـ</w:t>
      </w:r>
      <w:r>
        <w:rPr>
          <w:rFonts w:hint="cs"/>
          <w:b/>
          <w:bCs/>
          <w:rtl/>
          <w:lang w:bidi="ar-DZ"/>
        </w:rPr>
        <w:t xml:space="preserve">: </w:t>
      </w:r>
      <w:r>
        <w:rPr>
          <w:rFonts w:hint="cs"/>
          <w:sz w:val="20"/>
          <w:szCs w:val="20"/>
          <w:rtl/>
          <w:lang w:bidi="ar-DZ"/>
        </w:rPr>
        <w:t>...............................</w:t>
      </w:r>
      <w:r>
        <w:rPr>
          <w:rFonts w:hint="cs"/>
          <w:b/>
          <w:bCs/>
          <w:rtl/>
          <w:lang w:bidi="ar-DZ"/>
        </w:rPr>
        <w:t xml:space="preserve"> </w:t>
      </w:r>
      <w:r w:rsidRPr="00C40746">
        <w:rPr>
          <w:rFonts w:hint="cs"/>
          <w:b/>
          <w:bCs/>
          <w:rtl/>
          <w:lang w:bidi="ar-DZ"/>
        </w:rPr>
        <w:t>في</w:t>
      </w:r>
      <w:r>
        <w:rPr>
          <w:rFonts w:hint="cs"/>
          <w:b/>
          <w:bCs/>
          <w:rtl/>
          <w:lang w:bidi="ar-DZ"/>
        </w:rPr>
        <w:t>:</w:t>
      </w:r>
      <w:r>
        <w:rPr>
          <w:rFonts w:hint="cs"/>
          <w:sz w:val="20"/>
          <w:szCs w:val="20"/>
          <w:rtl/>
          <w:lang w:bidi="ar-DZ"/>
        </w:rPr>
        <w:t>............................</w:t>
      </w:r>
      <w:r w:rsidRPr="00C40746">
        <w:rPr>
          <w:rFonts w:hint="cs"/>
          <w:b/>
          <w:bCs/>
          <w:rtl/>
          <w:lang w:bidi="ar-DZ"/>
        </w:rPr>
        <w:t xml:space="preserve">                                 </w:t>
      </w:r>
    </w:p>
    <w:p w:rsidR="00631804" w:rsidRDefault="00631804" w:rsidP="00631804">
      <w:pPr>
        <w:spacing w:line="360" w:lineRule="auto"/>
        <w:rPr>
          <w:b/>
          <w:bCs/>
          <w:sz w:val="16"/>
          <w:rtl/>
        </w:rPr>
      </w:pPr>
      <w:r>
        <w:rPr>
          <w:rFonts w:hint="cs"/>
          <w:b/>
          <w:bCs/>
          <w:rtl/>
          <w:lang w:bidi="ar-DZ"/>
        </w:rPr>
        <w:t xml:space="preserve">                            مستشار التربية                                       </w:t>
      </w:r>
      <w:r w:rsidRPr="00C40746">
        <w:rPr>
          <w:rFonts w:hint="cs"/>
          <w:b/>
          <w:bCs/>
          <w:rtl/>
          <w:lang w:bidi="ar-DZ"/>
        </w:rPr>
        <w:t xml:space="preserve">      </w:t>
      </w:r>
      <w:r w:rsidRPr="00C40746">
        <w:rPr>
          <w:b/>
          <w:bCs/>
          <w:sz w:val="16"/>
          <w:rtl/>
        </w:rPr>
        <w:t xml:space="preserve">       </w:t>
      </w:r>
      <w:r w:rsidRPr="00C40746">
        <w:rPr>
          <w:rFonts w:hint="cs"/>
          <w:b/>
          <w:bCs/>
          <w:sz w:val="16"/>
          <w:rtl/>
        </w:rPr>
        <w:t xml:space="preserve">    </w:t>
      </w:r>
      <w:r w:rsidRPr="00C40746">
        <w:rPr>
          <w:b/>
          <w:bCs/>
          <w:sz w:val="16"/>
          <w:rtl/>
        </w:rPr>
        <w:t xml:space="preserve">  </w:t>
      </w:r>
    </w:p>
    <w:p w:rsidR="00631804" w:rsidRDefault="00631804" w:rsidP="00631804">
      <w:pPr>
        <w:tabs>
          <w:tab w:val="right" w:pos="5102"/>
        </w:tabs>
        <w:spacing w:line="360" w:lineRule="auto"/>
        <w:jc w:val="center"/>
        <w:rPr>
          <w:rFonts w:cs="Arabic Transparent"/>
          <w:b/>
          <w:bCs/>
          <w:sz w:val="28"/>
          <w:szCs w:val="28"/>
          <w:rtl/>
          <w:lang w:bidi="ar-DZ"/>
        </w:rPr>
      </w:pPr>
    </w:p>
    <w:p w:rsidR="00631804" w:rsidRDefault="00631804" w:rsidP="00631804">
      <w:pPr>
        <w:tabs>
          <w:tab w:val="right" w:pos="5102"/>
        </w:tabs>
        <w:spacing w:line="360" w:lineRule="auto"/>
        <w:jc w:val="center"/>
        <w:rPr>
          <w:rFonts w:cs="Arabic Transparent"/>
          <w:b/>
          <w:bCs/>
          <w:sz w:val="28"/>
          <w:szCs w:val="28"/>
          <w:rtl/>
        </w:rPr>
      </w:pPr>
    </w:p>
    <w:p w:rsidR="00631804" w:rsidRPr="00731503" w:rsidRDefault="00631804" w:rsidP="00631804">
      <w:pPr>
        <w:rPr>
          <w:b/>
          <w:bCs/>
          <w:sz w:val="28"/>
          <w:szCs w:val="28"/>
          <w:rtl/>
        </w:rPr>
      </w:pPr>
      <w:r w:rsidRPr="00731503">
        <w:rPr>
          <w:b/>
          <w:bCs/>
          <w:sz w:val="28"/>
          <w:szCs w:val="28"/>
          <w:rtl/>
        </w:rPr>
        <w:t>نادي المجلة والمكتبة</w:t>
      </w:r>
    </w:p>
    <w:p w:rsidR="00631804" w:rsidRPr="00731503" w:rsidRDefault="00631804" w:rsidP="00631804">
      <w:pPr>
        <w:rPr>
          <w:b/>
          <w:bCs/>
          <w:sz w:val="28"/>
          <w:szCs w:val="28"/>
          <w:rtl/>
        </w:rPr>
      </w:pPr>
      <w:r w:rsidRPr="00731503">
        <w:rPr>
          <w:b/>
          <w:bCs/>
          <w:sz w:val="28"/>
          <w:szCs w:val="28"/>
          <w:rtl/>
        </w:rPr>
        <w:t>تنشيط العمل الثقافي وتوجيه التلاميذ إلى المطالعة والبحث والاستثمار لما تحتويه المكتبة</w:t>
      </w:r>
    </w:p>
    <w:p w:rsidR="00631804" w:rsidRPr="00731503" w:rsidRDefault="00631804" w:rsidP="00631804">
      <w:pPr>
        <w:rPr>
          <w:b/>
          <w:bCs/>
          <w:sz w:val="28"/>
          <w:szCs w:val="28"/>
          <w:rtl/>
        </w:rPr>
      </w:pPr>
      <w:r w:rsidRPr="00731503">
        <w:rPr>
          <w:b/>
          <w:bCs/>
          <w:sz w:val="28"/>
          <w:szCs w:val="28"/>
          <w:rtl/>
        </w:rPr>
        <w:t>إصدار المجلة الحائطية في مختلف المناسبات</w:t>
      </w:r>
    </w:p>
    <w:p w:rsidR="00631804" w:rsidRPr="00731503" w:rsidRDefault="00631804" w:rsidP="00631804">
      <w:pPr>
        <w:rPr>
          <w:b/>
          <w:bCs/>
          <w:sz w:val="28"/>
          <w:szCs w:val="28"/>
          <w:rtl/>
        </w:rPr>
      </w:pPr>
      <w:r w:rsidRPr="00731503">
        <w:rPr>
          <w:b/>
          <w:bCs/>
          <w:sz w:val="28"/>
          <w:szCs w:val="28"/>
          <w:rtl/>
        </w:rPr>
        <w:t>المجلة المطبوعة يصدر عددها بمناسبة يوم العلم</w:t>
      </w:r>
    </w:p>
    <w:p w:rsidR="00631804" w:rsidRPr="00731503" w:rsidRDefault="00631804" w:rsidP="00631804">
      <w:pPr>
        <w:rPr>
          <w:b/>
          <w:bCs/>
          <w:sz w:val="28"/>
          <w:szCs w:val="28"/>
          <w:rtl/>
        </w:rPr>
      </w:pPr>
      <w:r w:rsidRPr="00731503">
        <w:rPr>
          <w:b/>
          <w:bCs/>
          <w:sz w:val="28"/>
          <w:szCs w:val="28"/>
          <w:rtl/>
        </w:rPr>
        <w:t xml:space="preserve">النادي الأدبي </w:t>
      </w:r>
    </w:p>
    <w:p w:rsidR="00631804" w:rsidRPr="00731503" w:rsidRDefault="00631804" w:rsidP="00631804">
      <w:pPr>
        <w:rPr>
          <w:b/>
          <w:bCs/>
          <w:sz w:val="28"/>
          <w:szCs w:val="28"/>
          <w:rtl/>
        </w:rPr>
      </w:pPr>
      <w:r w:rsidRPr="00731503">
        <w:rPr>
          <w:b/>
          <w:bCs/>
          <w:sz w:val="28"/>
          <w:szCs w:val="28"/>
          <w:rtl/>
        </w:rPr>
        <w:t>المحاضرات والمعارض</w:t>
      </w:r>
    </w:p>
    <w:p w:rsidR="00631804" w:rsidRPr="00731503" w:rsidRDefault="00631804" w:rsidP="00631804">
      <w:pPr>
        <w:rPr>
          <w:b/>
          <w:bCs/>
          <w:sz w:val="28"/>
          <w:szCs w:val="28"/>
          <w:rtl/>
        </w:rPr>
      </w:pPr>
      <w:r w:rsidRPr="00731503">
        <w:rPr>
          <w:b/>
          <w:bCs/>
          <w:sz w:val="28"/>
          <w:szCs w:val="28"/>
          <w:rtl/>
        </w:rPr>
        <w:t>المنافسات الفكرية</w:t>
      </w:r>
    </w:p>
    <w:p w:rsidR="00631804" w:rsidRPr="00731503" w:rsidRDefault="00631804" w:rsidP="00631804">
      <w:pPr>
        <w:rPr>
          <w:b/>
          <w:bCs/>
          <w:sz w:val="28"/>
          <w:szCs w:val="28"/>
          <w:rtl/>
        </w:rPr>
      </w:pPr>
      <w:r w:rsidRPr="00731503">
        <w:rPr>
          <w:b/>
          <w:bCs/>
          <w:sz w:val="28"/>
          <w:szCs w:val="28"/>
          <w:rtl/>
        </w:rPr>
        <w:t>تجري المنافسات الفكرية مساء يوم الإثنين على شكل تصفيات</w:t>
      </w:r>
    </w:p>
    <w:p w:rsidR="00631804" w:rsidRPr="00731503" w:rsidRDefault="00631804" w:rsidP="00631804">
      <w:pPr>
        <w:rPr>
          <w:b/>
          <w:bCs/>
          <w:sz w:val="28"/>
          <w:szCs w:val="28"/>
          <w:rtl/>
        </w:rPr>
      </w:pPr>
      <w:r w:rsidRPr="00731503">
        <w:rPr>
          <w:b/>
          <w:bCs/>
          <w:sz w:val="28"/>
          <w:szCs w:val="28"/>
          <w:rtl/>
        </w:rPr>
        <w:t>المنافسات النهائية تكون بمناسبة يوم العلم 16 أفريل</w:t>
      </w:r>
    </w:p>
    <w:p w:rsidR="00631804" w:rsidRPr="00731503" w:rsidRDefault="00631804" w:rsidP="00631804">
      <w:pPr>
        <w:rPr>
          <w:b/>
          <w:bCs/>
          <w:sz w:val="28"/>
          <w:szCs w:val="28"/>
          <w:rtl/>
        </w:rPr>
      </w:pPr>
      <w:r w:rsidRPr="00731503">
        <w:rPr>
          <w:b/>
          <w:bCs/>
          <w:sz w:val="28"/>
          <w:szCs w:val="28"/>
          <w:rtl/>
        </w:rPr>
        <w:t>تنظيم محاضرات ومعارض على مدار السنة تماشيا مع المناسبات الدينية والوطنية حسب فصول السنة الدراسية</w:t>
      </w:r>
    </w:p>
    <w:p w:rsidR="00631804" w:rsidRPr="00731503" w:rsidRDefault="00631804" w:rsidP="00631804">
      <w:pPr>
        <w:rPr>
          <w:b/>
          <w:bCs/>
          <w:sz w:val="28"/>
          <w:szCs w:val="28"/>
          <w:rtl/>
        </w:rPr>
      </w:pPr>
      <w:r w:rsidRPr="00731503">
        <w:rPr>
          <w:b/>
          <w:bCs/>
          <w:sz w:val="28"/>
          <w:szCs w:val="28"/>
          <w:rtl/>
        </w:rPr>
        <w:t>الفصل الأول</w:t>
      </w:r>
    </w:p>
    <w:p w:rsidR="00631804" w:rsidRPr="00731503" w:rsidRDefault="00631804" w:rsidP="00631804">
      <w:pPr>
        <w:rPr>
          <w:b/>
          <w:bCs/>
          <w:sz w:val="28"/>
          <w:szCs w:val="28"/>
          <w:rtl/>
        </w:rPr>
      </w:pPr>
      <w:r w:rsidRPr="00731503">
        <w:rPr>
          <w:b/>
          <w:bCs/>
          <w:sz w:val="28"/>
          <w:szCs w:val="28"/>
          <w:rtl/>
        </w:rPr>
        <w:t>الإحتفال باليوم العالمي للمعلم</w:t>
      </w:r>
    </w:p>
    <w:p w:rsidR="00631804" w:rsidRPr="00731503" w:rsidRDefault="00631804" w:rsidP="00631804">
      <w:pPr>
        <w:rPr>
          <w:b/>
          <w:bCs/>
          <w:sz w:val="28"/>
          <w:szCs w:val="28"/>
          <w:rtl/>
        </w:rPr>
      </w:pPr>
      <w:r w:rsidRPr="00731503">
        <w:rPr>
          <w:b/>
          <w:bCs/>
          <w:sz w:val="28"/>
          <w:szCs w:val="28"/>
          <w:rtl/>
        </w:rPr>
        <w:t>إحياء ذكرى الشهيد زيغود يوسف</w:t>
      </w:r>
    </w:p>
    <w:p w:rsidR="00631804" w:rsidRPr="00731503" w:rsidRDefault="00631804" w:rsidP="00631804">
      <w:pPr>
        <w:rPr>
          <w:b/>
          <w:bCs/>
          <w:sz w:val="28"/>
          <w:szCs w:val="28"/>
          <w:rtl/>
        </w:rPr>
      </w:pPr>
      <w:r w:rsidRPr="00731503">
        <w:rPr>
          <w:b/>
          <w:bCs/>
          <w:sz w:val="28"/>
          <w:szCs w:val="28"/>
          <w:rtl/>
        </w:rPr>
        <w:t>إحياء أيام رمضان المعظم</w:t>
      </w:r>
    </w:p>
    <w:p w:rsidR="00631804" w:rsidRPr="00731503" w:rsidRDefault="00631804" w:rsidP="00631804">
      <w:pPr>
        <w:rPr>
          <w:b/>
          <w:bCs/>
          <w:sz w:val="28"/>
          <w:szCs w:val="28"/>
          <w:rtl/>
        </w:rPr>
      </w:pPr>
      <w:r w:rsidRPr="00731503">
        <w:rPr>
          <w:b/>
          <w:bCs/>
          <w:sz w:val="28"/>
          <w:szCs w:val="28"/>
          <w:rtl/>
        </w:rPr>
        <w:t>إحياء ذكرى أول نوفمبر</w:t>
      </w:r>
    </w:p>
    <w:p w:rsidR="00631804" w:rsidRPr="00731503" w:rsidRDefault="00631804" w:rsidP="00631804">
      <w:pPr>
        <w:rPr>
          <w:b/>
          <w:bCs/>
          <w:sz w:val="28"/>
          <w:szCs w:val="28"/>
          <w:rtl/>
        </w:rPr>
      </w:pPr>
      <w:r w:rsidRPr="00731503">
        <w:rPr>
          <w:b/>
          <w:bCs/>
          <w:sz w:val="28"/>
          <w:szCs w:val="28"/>
          <w:rtl/>
        </w:rPr>
        <w:t>إحياء تظاهرات 11 ديسمبر</w:t>
      </w:r>
    </w:p>
    <w:p w:rsidR="00631804" w:rsidRPr="00731503" w:rsidRDefault="00631804" w:rsidP="00631804">
      <w:pPr>
        <w:rPr>
          <w:b/>
          <w:bCs/>
          <w:sz w:val="28"/>
          <w:szCs w:val="28"/>
          <w:rtl/>
        </w:rPr>
      </w:pPr>
      <w:r w:rsidRPr="00731503">
        <w:rPr>
          <w:b/>
          <w:bCs/>
          <w:sz w:val="28"/>
          <w:szCs w:val="28"/>
          <w:rtl/>
        </w:rPr>
        <w:t>الإحتفال باليوم الوطني للهجرة</w:t>
      </w:r>
    </w:p>
    <w:p w:rsidR="00631804" w:rsidRPr="00731503" w:rsidRDefault="00631804" w:rsidP="00631804">
      <w:pPr>
        <w:rPr>
          <w:b/>
          <w:bCs/>
          <w:sz w:val="28"/>
          <w:szCs w:val="28"/>
          <w:rtl/>
        </w:rPr>
      </w:pPr>
      <w:r w:rsidRPr="00731503">
        <w:rPr>
          <w:b/>
          <w:bCs/>
          <w:sz w:val="28"/>
          <w:szCs w:val="28"/>
          <w:rtl/>
        </w:rPr>
        <w:t>أنشطة متنوعة في نهاية الثلاثي</w:t>
      </w:r>
    </w:p>
    <w:p w:rsidR="00631804" w:rsidRPr="00731503" w:rsidRDefault="00631804" w:rsidP="00631804">
      <w:pPr>
        <w:rPr>
          <w:b/>
          <w:bCs/>
          <w:sz w:val="28"/>
          <w:szCs w:val="28"/>
          <w:rtl/>
        </w:rPr>
      </w:pPr>
      <w:r w:rsidRPr="00731503">
        <w:rPr>
          <w:b/>
          <w:bCs/>
          <w:sz w:val="28"/>
          <w:szCs w:val="28"/>
          <w:rtl/>
        </w:rPr>
        <w:t>الفصل الثاني</w:t>
      </w:r>
    </w:p>
    <w:p w:rsidR="00631804" w:rsidRPr="00731503" w:rsidRDefault="00631804" w:rsidP="00631804">
      <w:pPr>
        <w:rPr>
          <w:b/>
          <w:bCs/>
          <w:sz w:val="28"/>
          <w:szCs w:val="28"/>
          <w:rtl/>
        </w:rPr>
      </w:pPr>
      <w:r w:rsidRPr="00731503">
        <w:rPr>
          <w:b/>
          <w:bCs/>
          <w:sz w:val="28"/>
          <w:szCs w:val="28"/>
          <w:rtl/>
        </w:rPr>
        <w:t>إحياء اليوم الوطني للشهيد</w:t>
      </w:r>
    </w:p>
    <w:p w:rsidR="00631804" w:rsidRPr="00731503" w:rsidRDefault="00631804" w:rsidP="00631804">
      <w:pPr>
        <w:rPr>
          <w:b/>
          <w:bCs/>
          <w:sz w:val="28"/>
          <w:szCs w:val="28"/>
          <w:rtl/>
        </w:rPr>
      </w:pPr>
      <w:r w:rsidRPr="00731503">
        <w:rPr>
          <w:b/>
          <w:bCs/>
          <w:sz w:val="28"/>
          <w:szCs w:val="28"/>
          <w:rtl/>
        </w:rPr>
        <w:t>إحياء يوم النصر</w:t>
      </w:r>
    </w:p>
    <w:p w:rsidR="00631804" w:rsidRPr="00731503" w:rsidRDefault="00631804" w:rsidP="00631804">
      <w:pPr>
        <w:rPr>
          <w:b/>
          <w:bCs/>
          <w:sz w:val="28"/>
          <w:szCs w:val="28"/>
          <w:rtl/>
        </w:rPr>
      </w:pPr>
      <w:r w:rsidRPr="00731503">
        <w:rPr>
          <w:b/>
          <w:bCs/>
          <w:sz w:val="28"/>
          <w:szCs w:val="28"/>
          <w:rtl/>
        </w:rPr>
        <w:t>نشاطات خلال منافسات ما بين الأقسام</w:t>
      </w:r>
    </w:p>
    <w:p w:rsidR="00631804" w:rsidRPr="00731503" w:rsidRDefault="00631804" w:rsidP="00631804">
      <w:pPr>
        <w:rPr>
          <w:b/>
          <w:bCs/>
          <w:sz w:val="28"/>
          <w:szCs w:val="28"/>
          <w:rtl/>
        </w:rPr>
      </w:pPr>
      <w:r w:rsidRPr="00731503">
        <w:rPr>
          <w:b/>
          <w:bCs/>
          <w:sz w:val="28"/>
          <w:szCs w:val="28"/>
          <w:rtl/>
        </w:rPr>
        <w:t>أنشطة في نهاية الفصل</w:t>
      </w:r>
    </w:p>
    <w:p w:rsidR="00631804" w:rsidRPr="00731503" w:rsidRDefault="00631804" w:rsidP="00631804">
      <w:pPr>
        <w:rPr>
          <w:b/>
          <w:bCs/>
          <w:sz w:val="28"/>
          <w:szCs w:val="28"/>
          <w:rtl/>
        </w:rPr>
      </w:pPr>
      <w:r w:rsidRPr="00731503">
        <w:rPr>
          <w:b/>
          <w:bCs/>
          <w:sz w:val="28"/>
          <w:szCs w:val="28"/>
          <w:rtl/>
        </w:rPr>
        <w:t>الفصل الثالث</w:t>
      </w:r>
    </w:p>
    <w:p w:rsidR="00631804" w:rsidRPr="00731503" w:rsidRDefault="00631804" w:rsidP="00631804">
      <w:pPr>
        <w:rPr>
          <w:b/>
          <w:bCs/>
          <w:sz w:val="28"/>
          <w:szCs w:val="28"/>
          <w:rtl/>
        </w:rPr>
      </w:pPr>
      <w:r w:rsidRPr="00731503">
        <w:rPr>
          <w:b/>
          <w:bCs/>
          <w:sz w:val="28"/>
          <w:szCs w:val="28"/>
          <w:rtl/>
        </w:rPr>
        <w:t>إحياء يوم العلم</w:t>
      </w:r>
    </w:p>
    <w:p w:rsidR="00631804" w:rsidRPr="00731503" w:rsidRDefault="00631804" w:rsidP="00631804">
      <w:pPr>
        <w:rPr>
          <w:b/>
          <w:bCs/>
          <w:sz w:val="28"/>
          <w:szCs w:val="28"/>
          <w:rtl/>
        </w:rPr>
      </w:pPr>
      <w:r w:rsidRPr="00731503">
        <w:rPr>
          <w:b/>
          <w:bCs/>
          <w:sz w:val="28"/>
          <w:szCs w:val="28"/>
          <w:rtl/>
        </w:rPr>
        <w:t>إحياء يوم الطالب</w:t>
      </w:r>
    </w:p>
    <w:p w:rsidR="00631804" w:rsidRPr="00731503" w:rsidRDefault="00631804" w:rsidP="00631804">
      <w:pPr>
        <w:rPr>
          <w:b/>
          <w:bCs/>
          <w:sz w:val="28"/>
          <w:szCs w:val="28"/>
          <w:rtl/>
        </w:rPr>
      </w:pPr>
      <w:r w:rsidRPr="00731503">
        <w:rPr>
          <w:b/>
          <w:bCs/>
          <w:sz w:val="28"/>
          <w:szCs w:val="28"/>
          <w:rtl/>
        </w:rPr>
        <w:t>احتفال بيوم الطفل الإفريقي</w:t>
      </w:r>
    </w:p>
    <w:p w:rsidR="00631804" w:rsidRPr="00731503" w:rsidRDefault="00631804" w:rsidP="00631804">
      <w:pPr>
        <w:rPr>
          <w:b/>
          <w:bCs/>
          <w:sz w:val="28"/>
          <w:szCs w:val="28"/>
          <w:rtl/>
        </w:rPr>
      </w:pPr>
      <w:r w:rsidRPr="00731503">
        <w:rPr>
          <w:b/>
          <w:bCs/>
          <w:sz w:val="28"/>
          <w:szCs w:val="28"/>
          <w:rtl/>
        </w:rPr>
        <w:t>نشاطات خلال منافسات ما بين الأقسام</w:t>
      </w:r>
    </w:p>
    <w:p w:rsidR="00631804" w:rsidRPr="00731503" w:rsidRDefault="00631804" w:rsidP="00631804">
      <w:pPr>
        <w:rPr>
          <w:b/>
          <w:bCs/>
          <w:sz w:val="28"/>
          <w:szCs w:val="28"/>
          <w:rtl/>
        </w:rPr>
      </w:pPr>
      <w:r w:rsidRPr="00731503">
        <w:rPr>
          <w:b/>
          <w:bCs/>
          <w:sz w:val="28"/>
          <w:szCs w:val="28"/>
          <w:rtl/>
        </w:rPr>
        <w:t>الاحتفال بذكرى أحداث 8 ماي 1945</w:t>
      </w:r>
    </w:p>
    <w:p w:rsidR="00631804" w:rsidRDefault="00631804" w:rsidP="00631804">
      <w:pPr>
        <w:tabs>
          <w:tab w:val="left" w:pos="296"/>
          <w:tab w:val="right" w:pos="5102"/>
        </w:tabs>
        <w:spacing w:line="360" w:lineRule="auto"/>
        <w:rPr>
          <w:rFonts w:cs="Arabic Transparent"/>
          <w:b/>
          <w:bCs/>
          <w:sz w:val="28"/>
          <w:szCs w:val="28"/>
          <w:rtl/>
        </w:rPr>
      </w:pPr>
      <w:r>
        <w:rPr>
          <w:rFonts w:cs="Arabic Transparent"/>
          <w:b/>
          <w:bCs/>
          <w:sz w:val="28"/>
          <w:szCs w:val="28"/>
          <w:rtl/>
        </w:rPr>
        <w:tab/>
      </w:r>
      <w:r>
        <w:rPr>
          <w:rFonts w:cs="Arabic Transparent" w:hint="cs"/>
          <w:b/>
          <w:bCs/>
          <w:sz w:val="28"/>
          <w:szCs w:val="28"/>
          <w:rtl/>
        </w:rPr>
        <w:t>--------------------------------------------------</w:t>
      </w:r>
    </w:p>
    <w:p w:rsidR="00631804" w:rsidRDefault="00631804" w:rsidP="00631804">
      <w:pPr>
        <w:tabs>
          <w:tab w:val="left" w:pos="296"/>
          <w:tab w:val="right" w:pos="5102"/>
        </w:tabs>
        <w:spacing w:line="360" w:lineRule="auto"/>
        <w:rPr>
          <w:rFonts w:cs="Arabic Transparent"/>
          <w:b/>
          <w:bCs/>
          <w:sz w:val="28"/>
          <w:szCs w:val="28"/>
          <w:rtl/>
        </w:rPr>
      </w:pPr>
    </w:p>
    <w:p w:rsidR="00631804" w:rsidRPr="00731503" w:rsidRDefault="00631804" w:rsidP="00631804">
      <w:pPr>
        <w:rPr>
          <w:b/>
          <w:bCs/>
          <w:sz w:val="28"/>
          <w:szCs w:val="28"/>
          <w:rtl/>
        </w:rPr>
      </w:pPr>
      <w:r w:rsidRPr="00731503">
        <w:rPr>
          <w:b/>
          <w:bCs/>
          <w:sz w:val="28"/>
          <w:szCs w:val="28"/>
          <w:rtl/>
        </w:rPr>
        <w:t>الاحتفال بالأسبوع المدرسي ( نهاية جوان )</w:t>
      </w:r>
    </w:p>
    <w:p w:rsidR="00631804" w:rsidRPr="00731503" w:rsidRDefault="00631804" w:rsidP="00631804">
      <w:pPr>
        <w:rPr>
          <w:b/>
          <w:bCs/>
          <w:sz w:val="28"/>
          <w:szCs w:val="28"/>
          <w:rtl/>
        </w:rPr>
      </w:pPr>
      <w:r w:rsidRPr="00731503">
        <w:rPr>
          <w:b/>
          <w:bCs/>
          <w:sz w:val="28"/>
          <w:szCs w:val="28"/>
          <w:rtl/>
        </w:rPr>
        <w:lastRenderedPageBreak/>
        <w:t>تنظيم مسابقة في الرسم (المسابقة الدولية)</w:t>
      </w:r>
    </w:p>
    <w:p w:rsidR="00631804" w:rsidRPr="00731503" w:rsidRDefault="00631804" w:rsidP="00631804">
      <w:pPr>
        <w:rPr>
          <w:b/>
          <w:bCs/>
          <w:sz w:val="28"/>
          <w:szCs w:val="28"/>
          <w:rtl/>
        </w:rPr>
      </w:pPr>
      <w:r w:rsidRPr="00731503">
        <w:rPr>
          <w:b/>
          <w:bCs/>
          <w:sz w:val="28"/>
          <w:szCs w:val="28"/>
          <w:rtl/>
        </w:rPr>
        <w:t>نشاطات نهاية السنة</w:t>
      </w:r>
    </w:p>
    <w:p w:rsidR="00631804" w:rsidRPr="00731503" w:rsidRDefault="00631804" w:rsidP="00631804">
      <w:pPr>
        <w:rPr>
          <w:b/>
          <w:bCs/>
          <w:sz w:val="28"/>
          <w:szCs w:val="28"/>
          <w:rtl/>
        </w:rPr>
      </w:pPr>
      <w:r w:rsidRPr="00731503">
        <w:rPr>
          <w:b/>
          <w:bCs/>
          <w:sz w:val="28"/>
          <w:szCs w:val="28"/>
          <w:rtl/>
        </w:rPr>
        <w:t>3 – نادي العلوم والتكنولوجيا</w:t>
      </w:r>
    </w:p>
    <w:p w:rsidR="00631804" w:rsidRPr="00731503" w:rsidRDefault="00631804" w:rsidP="00631804">
      <w:pPr>
        <w:rPr>
          <w:b/>
          <w:bCs/>
          <w:sz w:val="28"/>
          <w:szCs w:val="28"/>
          <w:rtl/>
        </w:rPr>
      </w:pPr>
      <w:r w:rsidRPr="00731503">
        <w:rPr>
          <w:b/>
          <w:bCs/>
          <w:sz w:val="28"/>
          <w:szCs w:val="28"/>
          <w:rtl/>
        </w:rPr>
        <w:t>تحضير إنجازات التلاميذ لعرضها بمناسبة يوم العلم والمشاركة في المسابقات المدرسية</w:t>
      </w:r>
    </w:p>
    <w:p w:rsidR="00631804" w:rsidRPr="00731503" w:rsidRDefault="00631804" w:rsidP="00631804">
      <w:pPr>
        <w:rPr>
          <w:b/>
          <w:bCs/>
          <w:sz w:val="28"/>
          <w:szCs w:val="28"/>
          <w:rtl/>
        </w:rPr>
      </w:pPr>
      <w:r w:rsidRPr="00731503">
        <w:rPr>
          <w:b/>
          <w:bCs/>
          <w:sz w:val="28"/>
          <w:szCs w:val="28"/>
          <w:rtl/>
        </w:rPr>
        <w:t xml:space="preserve">إنجاز معرض علمي بمناسبة يوم العلم </w:t>
      </w:r>
    </w:p>
    <w:p w:rsidR="00631804" w:rsidRPr="00731503" w:rsidRDefault="00631804" w:rsidP="00631804">
      <w:pPr>
        <w:rPr>
          <w:b/>
          <w:bCs/>
          <w:sz w:val="28"/>
          <w:szCs w:val="28"/>
          <w:rtl/>
        </w:rPr>
      </w:pPr>
      <w:r w:rsidRPr="00731503">
        <w:rPr>
          <w:b/>
          <w:bCs/>
          <w:sz w:val="28"/>
          <w:szCs w:val="28"/>
          <w:rtl/>
        </w:rPr>
        <w:t>إنجاز مشاريع تكنولوجيا</w:t>
      </w:r>
    </w:p>
    <w:p w:rsidR="00631804" w:rsidRPr="00731503" w:rsidRDefault="00631804" w:rsidP="00631804">
      <w:pPr>
        <w:rPr>
          <w:b/>
          <w:bCs/>
          <w:sz w:val="28"/>
          <w:szCs w:val="28"/>
          <w:rtl/>
        </w:rPr>
      </w:pPr>
      <w:r w:rsidRPr="00731503">
        <w:rPr>
          <w:b/>
          <w:bCs/>
          <w:sz w:val="28"/>
          <w:szCs w:val="28"/>
          <w:rtl/>
        </w:rPr>
        <w:t>إصدار مجلة علمية حائطية</w:t>
      </w:r>
    </w:p>
    <w:p w:rsidR="00631804" w:rsidRPr="00731503" w:rsidRDefault="00631804" w:rsidP="00631804">
      <w:pPr>
        <w:rPr>
          <w:b/>
          <w:bCs/>
          <w:sz w:val="28"/>
          <w:szCs w:val="28"/>
          <w:rtl/>
        </w:rPr>
      </w:pPr>
      <w:r w:rsidRPr="00731503">
        <w:rPr>
          <w:b/>
          <w:bCs/>
          <w:sz w:val="28"/>
          <w:szCs w:val="28"/>
          <w:rtl/>
        </w:rPr>
        <w:t>إنجاز لوحة لمختل الدور</w:t>
      </w:r>
    </w:p>
    <w:p w:rsidR="00631804" w:rsidRPr="00731503" w:rsidRDefault="00631804" w:rsidP="00631804">
      <w:pPr>
        <w:rPr>
          <w:b/>
          <w:bCs/>
          <w:sz w:val="28"/>
          <w:szCs w:val="28"/>
          <w:rtl/>
        </w:rPr>
      </w:pPr>
      <w:r w:rsidRPr="00731503">
        <w:rPr>
          <w:b/>
          <w:bCs/>
          <w:sz w:val="28"/>
          <w:szCs w:val="28"/>
          <w:rtl/>
        </w:rPr>
        <w:t>إنجاز رسومات من قبل التلاميذ لها علاقة بالبرنامج وتعليقها  بالورشات والمخابر</w:t>
      </w:r>
    </w:p>
    <w:p w:rsidR="00631804" w:rsidRPr="00731503" w:rsidRDefault="00631804" w:rsidP="00631804">
      <w:pPr>
        <w:rPr>
          <w:b/>
          <w:bCs/>
          <w:sz w:val="28"/>
          <w:szCs w:val="28"/>
          <w:rtl/>
        </w:rPr>
      </w:pPr>
      <w:r w:rsidRPr="00731503">
        <w:rPr>
          <w:b/>
          <w:bCs/>
          <w:sz w:val="28"/>
          <w:szCs w:val="28"/>
          <w:rtl/>
        </w:rPr>
        <w:t>4 - نادي الرسم</w:t>
      </w:r>
    </w:p>
    <w:p w:rsidR="00631804" w:rsidRPr="00731503" w:rsidRDefault="00631804" w:rsidP="00631804">
      <w:pPr>
        <w:rPr>
          <w:b/>
          <w:bCs/>
          <w:sz w:val="28"/>
          <w:szCs w:val="28"/>
          <w:rtl/>
        </w:rPr>
      </w:pPr>
      <w:r w:rsidRPr="00731503">
        <w:rPr>
          <w:b/>
          <w:bCs/>
          <w:sz w:val="28"/>
          <w:szCs w:val="28"/>
          <w:rtl/>
        </w:rPr>
        <w:t>تنشيط الأعمال الفنية وتشجيعها</w:t>
      </w:r>
    </w:p>
    <w:p w:rsidR="00631804" w:rsidRPr="00731503" w:rsidRDefault="00631804" w:rsidP="00631804">
      <w:pPr>
        <w:rPr>
          <w:b/>
          <w:bCs/>
          <w:sz w:val="28"/>
          <w:szCs w:val="28"/>
          <w:rtl/>
        </w:rPr>
      </w:pPr>
      <w:r w:rsidRPr="00731503">
        <w:rPr>
          <w:b/>
          <w:bCs/>
          <w:sz w:val="28"/>
          <w:szCs w:val="28"/>
          <w:rtl/>
        </w:rPr>
        <w:t>تنظيم المعارض بمناسبة يوم العلم ومختل المناسبات</w:t>
      </w:r>
    </w:p>
    <w:p w:rsidR="00631804" w:rsidRPr="00731503" w:rsidRDefault="00631804" w:rsidP="00631804">
      <w:pPr>
        <w:rPr>
          <w:b/>
          <w:bCs/>
          <w:sz w:val="28"/>
          <w:szCs w:val="28"/>
          <w:rtl/>
        </w:rPr>
      </w:pPr>
      <w:r w:rsidRPr="00731503">
        <w:rPr>
          <w:b/>
          <w:bCs/>
          <w:sz w:val="28"/>
          <w:szCs w:val="28"/>
          <w:rtl/>
        </w:rPr>
        <w:t>5- نادي التربية البدنية</w:t>
      </w:r>
    </w:p>
    <w:p w:rsidR="00631804" w:rsidRPr="00731503" w:rsidRDefault="00631804" w:rsidP="00631804">
      <w:pPr>
        <w:rPr>
          <w:b/>
          <w:bCs/>
          <w:sz w:val="28"/>
          <w:szCs w:val="28"/>
          <w:rtl/>
        </w:rPr>
      </w:pPr>
      <w:r w:rsidRPr="00731503">
        <w:rPr>
          <w:b/>
          <w:bCs/>
          <w:sz w:val="28"/>
          <w:szCs w:val="28"/>
          <w:rtl/>
        </w:rPr>
        <w:t>تنظيم منافسات رياضية بين الأقسام أو بين المؤسسات</w:t>
      </w:r>
    </w:p>
    <w:p w:rsidR="00631804" w:rsidRPr="00731503" w:rsidRDefault="00631804" w:rsidP="00631804">
      <w:pPr>
        <w:rPr>
          <w:b/>
          <w:bCs/>
          <w:sz w:val="28"/>
          <w:szCs w:val="28"/>
          <w:rtl/>
        </w:rPr>
      </w:pPr>
      <w:r w:rsidRPr="00731503">
        <w:rPr>
          <w:b/>
          <w:bCs/>
          <w:sz w:val="28"/>
          <w:szCs w:val="28"/>
          <w:rtl/>
        </w:rPr>
        <w:t>تحضير للمشاركة في البطولة المدرسية الولائية</w:t>
      </w:r>
    </w:p>
    <w:p w:rsidR="00631804" w:rsidRPr="00731503" w:rsidRDefault="00631804" w:rsidP="00631804">
      <w:pPr>
        <w:rPr>
          <w:b/>
          <w:bCs/>
          <w:sz w:val="28"/>
          <w:szCs w:val="28"/>
          <w:rtl/>
        </w:rPr>
      </w:pPr>
      <w:r w:rsidRPr="00731503">
        <w:rPr>
          <w:b/>
          <w:bCs/>
          <w:sz w:val="28"/>
          <w:szCs w:val="28"/>
          <w:rtl/>
        </w:rPr>
        <w:t>تنظيم دورة رياضية في مختلف المناسبات</w:t>
      </w:r>
    </w:p>
    <w:p w:rsidR="00631804" w:rsidRPr="00731503" w:rsidRDefault="00631804" w:rsidP="00631804">
      <w:pPr>
        <w:rPr>
          <w:b/>
          <w:bCs/>
          <w:sz w:val="28"/>
          <w:szCs w:val="28"/>
          <w:rtl/>
        </w:rPr>
      </w:pPr>
      <w:r w:rsidRPr="00731503">
        <w:rPr>
          <w:b/>
          <w:bCs/>
          <w:sz w:val="28"/>
          <w:szCs w:val="28"/>
          <w:rtl/>
        </w:rPr>
        <w:t>6 - نادي الصحة</w:t>
      </w:r>
    </w:p>
    <w:p w:rsidR="00631804" w:rsidRPr="00731503" w:rsidRDefault="00631804" w:rsidP="00631804">
      <w:pPr>
        <w:rPr>
          <w:b/>
          <w:bCs/>
          <w:sz w:val="28"/>
          <w:szCs w:val="28"/>
          <w:rtl/>
        </w:rPr>
      </w:pPr>
      <w:r w:rsidRPr="00731503">
        <w:rPr>
          <w:b/>
          <w:bCs/>
          <w:sz w:val="28"/>
          <w:szCs w:val="28"/>
          <w:rtl/>
        </w:rPr>
        <w:t xml:space="preserve">إعداد برنامج سنوي يتناول مواضيع عامة يحددها التلاميذ بالتنسيق مع الأستاذ المؤطر والطبيب المدرسي على أساس المشاكل الصحية المطروحة </w:t>
      </w:r>
    </w:p>
    <w:p w:rsidR="00631804" w:rsidRPr="00731503" w:rsidRDefault="00631804" w:rsidP="00631804">
      <w:pPr>
        <w:rPr>
          <w:b/>
          <w:bCs/>
          <w:sz w:val="28"/>
          <w:szCs w:val="28"/>
          <w:rtl/>
        </w:rPr>
      </w:pPr>
      <w:r w:rsidRPr="00731503">
        <w:rPr>
          <w:b/>
          <w:bCs/>
          <w:sz w:val="28"/>
          <w:szCs w:val="28"/>
          <w:rtl/>
        </w:rPr>
        <w:t>( الأمراض المختلفة – النظافة العامة – الحوادث المختلفة – حماية البيئة – حمالات الأيام الوطنية والدولية المتعلقة بالصحة )</w:t>
      </w:r>
    </w:p>
    <w:p w:rsidR="00631804" w:rsidRDefault="00631804" w:rsidP="00631804">
      <w:pPr>
        <w:tabs>
          <w:tab w:val="left" w:pos="296"/>
          <w:tab w:val="right" w:pos="5102"/>
        </w:tabs>
        <w:spacing w:line="360" w:lineRule="auto"/>
        <w:rPr>
          <w:rFonts w:cs="Arabic Transparent"/>
          <w:b/>
          <w:bCs/>
          <w:sz w:val="28"/>
          <w:szCs w:val="28"/>
          <w:rtl/>
        </w:rPr>
      </w:pPr>
      <w:r w:rsidRPr="00017A17">
        <w:rPr>
          <w:rtl/>
          <w:lang w:val="en-US" w:eastAsia="en-US"/>
        </w:rPr>
        <w:pict>
          <v:shape id="_x0000_s1168" type="#_x0000_t136" style="position:absolute;margin-left:85.4pt;margin-top:19.3pt;width:269.35pt;height:25.8pt;z-index:251814912" fillcolor="#030">
            <v:shadow color="#868686"/>
            <v:textpath style="font-family:&quot;MCS ALMAALIM&quot;;font-weight:bold;font-style:italic;v-text-kern:t" trim="t" fitpath="t" string="ساعات إستقبال الأولياء من طرف الأساتذة"/>
          </v:shape>
        </w:pict>
      </w:r>
    </w:p>
    <w:p w:rsidR="00631804" w:rsidRDefault="00631804" w:rsidP="00631804">
      <w:pPr>
        <w:tabs>
          <w:tab w:val="left" w:pos="296"/>
          <w:tab w:val="right" w:pos="5102"/>
        </w:tabs>
        <w:spacing w:line="360" w:lineRule="auto"/>
        <w:rPr>
          <w:rFonts w:cs="Arabic Transparent"/>
          <w:b/>
          <w:bCs/>
          <w:sz w:val="28"/>
          <w:szCs w:val="28"/>
          <w:rtl/>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517"/>
        <w:gridCol w:w="1771"/>
      </w:tblGrid>
      <w:tr w:rsidR="00631804" w:rsidRPr="00346DB7" w:rsidTr="003F69AF">
        <w:tc>
          <w:tcPr>
            <w:tcW w:w="8469" w:type="dxa"/>
          </w:tcPr>
          <w:p w:rsidR="00631804" w:rsidRPr="00346DB7" w:rsidRDefault="00631804" w:rsidP="003F69AF">
            <w:pPr>
              <w:spacing w:line="288" w:lineRule="auto"/>
              <w:rPr>
                <w:rtl/>
              </w:rPr>
            </w:pPr>
            <w:r w:rsidRPr="00346DB7">
              <w:rPr>
                <w:rFonts w:hint="cs"/>
                <w:rtl/>
              </w:rPr>
              <w:t>متوسطة :</w:t>
            </w:r>
            <w:r w:rsidRPr="00346DB7">
              <w:rPr>
                <w:rFonts w:hint="cs"/>
                <w:sz w:val="20"/>
                <w:szCs w:val="20"/>
                <w:rtl/>
              </w:rPr>
              <w:t>....................................</w:t>
            </w:r>
          </w:p>
        </w:tc>
        <w:tc>
          <w:tcPr>
            <w:tcW w:w="1951" w:type="dxa"/>
          </w:tcPr>
          <w:p w:rsidR="00631804" w:rsidRPr="00346DB7" w:rsidRDefault="00631804" w:rsidP="003F69AF">
            <w:pPr>
              <w:spacing w:line="288" w:lineRule="auto"/>
              <w:jc w:val="center"/>
              <w:rPr>
                <w:rtl/>
              </w:rPr>
            </w:pPr>
            <w:r w:rsidRPr="00346DB7">
              <w:rPr>
                <w:rtl/>
              </w:rPr>
              <w:t>السن</w:t>
            </w:r>
            <w:r>
              <w:rPr>
                <w:rFonts w:hint="cs"/>
                <w:rtl/>
              </w:rPr>
              <w:t>ــ</w:t>
            </w:r>
            <w:r w:rsidRPr="00346DB7">
              <w:rPr>
                <w:rtl/>
              </w:rPr>
              <w:t>ة الدراسية</w:t>
            </w:r>
          </w:p>
        </w:tc>
      </w:tr>
      <w:tr w:rsidR="00631804" w:rsidRPr="00346DB7" w:rsidTr="003F69AF">
        <w:tc>
          <w:tcPr>
            <w:tcW w:w="8469" w:type="dxa"/>
          </w:tcPr>
          <w:p w:rsidR="00631804" w:rsidRPr="00346DB7" w:rsidRDefault="00631804" w:rsidP="003F69AF">
            <w:pPr>
              <w:pStyle w:val="Titre2"/>
              <w:spacing w:line="288" w:lineRule="auto"/>
              <w:jc w:val="left"/>
              <w:outlineLvl w:val="1"/>
              <w:rPr>
                <w:rtl/>
                <w:lang w:bidi="ar-DZ"/>
              </w:rPr>
            </w:pPr>
            <w:r w:rsidRPr="00346DB7">
              <w:rPr>
                <w:rFonts w:hint="cs"/>
                <w:szCs w:val="20"/>
                <w:rtl/>
              </w:rPr>
              <w:t xml:space="preserve">                   .....................................</w:t>
            </w:r>
          </w:p>
        </w:tc>
        <w:tc>
          <w:tcPr>
            <w:tcW w:w="1951" w:type="dxa"/>
          </w:tcPr>
          <w:p w:rsidR="00631804" w:rsidRPr="00346DB7" w:rsidRDefault="00631804" w:rsidP="003F69AF">
            <w:pPr>
              <w:pStyle w:val="Titre2"/>
              <w:spacing w:line="288" w:lineRule="auto"/>
              <w:outlineLvl w:val="1"/>
              <w:rPr>
                <w:rtl/>
                <w:lang w:bidi="ar-DZ"/>
              </w:rPr>
            </w:pPr>
            <w:r w:rsidRPr="00346DB7">
              <w:rPr>
                <w:rFonts w:hint="cs"/>
                <w:b w:val="0"/>
                <w:bCs w:val="0"/>
                <w:szCs w:val="20"/>
                <w:rtl/>
              </w:rPr>
              <w:t>...</w:t>
            </w:r>
            <w:r w:rsidRPr="003F3E6B">
              <w:rPr>
                <w:rFonts w:hint="cs"/>
                <w:rtl/>
              </w:rPr>
              <w:t>200</w:t>
            </w:r>
            <w:r w:rsidRPr="00346DB7">
              <w:rPr>
                <w:rFonts w:hint="cs"/>
                <w:b w:val="0"/>
                <w:bCs w:val="0"/>
                <w:szCs w:val="20"/>
                <w:rtl/>
              </w:rPr>
              <w:t xml:space="preserve"> / ...</w:t>
            </w:r>
            <w:r w:rsidRPr="003F3E6B">
              <w:rPr>
                <w:rFonts w:hint="cs"/>
                <w:rtl/>
              </w:rPr>
              <w:t>200</w:t>
            </w:r>
          </w:p>
        </w:tc>
      </w:tr>
    </w:tbl>
    <w:p w:rsidR="00631804" w:rsidRDefault="00631804" w:rsidP="00631804">
      <w:pPr>
        <w:pStyle w:val="Titre2"/>
        <w:jc w:val="left"/>
        <w:rPr>
          <w:szCs w:val="28"/>
          <w:rtl/>
        </w:rPr>
      </w:pPr>
    </w:p>
    <w:tbl>
      <w:tblPr>
        <w:bidiVisual/>
        <w:tblW w:w="10122" w:type="dxa"/>
        <w:tblInd w:w="4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tblPr>
      <w:tblGrid>
        <w:gridCol w:w="673"/>
        <w:gridCol w:w="2448"/>
        <w:gridCol w:w="2229"/>
        <w:gridCol w:w="1276"/>
        <w:gridCol w:w="1031"/>
        <w:gridCol w:w="2465"/>
      </w:tblGrid>
      <w:tr w:rsidR="00631804" w:rsidTr="003F69AF">
        <w:trPr>
          <w:cantSplit/>
          <w:trHeight w:val="402"/>
        </w:trPr>
        <w:tc>
          <w:tcPr>
            <w:tcW w:w="673" w:type="dxa"/>
            <w:tcBorders>
              <w:top w:val="single" w:sz="18" w:space="0" w:color="auto"/>
              <w:bottom w:val="single" w:sz="18" w:space="0" w:color="auto"/>
              <w:right w:val="single" w:sz="18" w:space="0" w:color="auto"/>
            </w:tcBorders>
            <w:shd w:val="clear" w:color="auto" w:fill="CCFFCC"/>
            <w:vAlign w:val="center"/>
          </w:tcPr>
          <w:p w:rsidR="00631804" w:rsidRPr="00C06423" w:rsidRDefault="00631804" w:rsidP="003F69AF">
            <w:pPr>
              <w:pStyle w:val="Titre3"/>
              <w:ind w:right="-80"/>
              <w:rPr>
                <w:rtl/>
              </w:rPr>
            </w:pPr>
            <w:r w:rsidRPr="00C06423">
              <w:rPr>
                <w:rtl/>
              </w:rPr>
              <w:t>الرقم</w:t>
            </w:r>
          </w:p>
        </w:tc>
        <w:tc>
          <w:tcPr>
            <w:tcW w:w="2448" w:type="dxa"/>
            <w:tcBorders>
              <w:top w:val="single" w:sz="18" w:space="0" w:color="auto"/>
              <w:left w:val="nil"/>
              <w:bottom w:val="single" w:sz="18" w:space="0" w:color="auto"/>
            </w:tcBorders>
            <w:shd w:val="clear" w:color="auto" w:fill="CCFFCC"/>
            <w:vAlign w:val="center"/>
          </w:tcPr>
          <w:p w:rsidR="00631804" w:rsidRPr="00C06423" w:rsidRDefault="00631804" w:rsidP="003F69AF">
            <w:pPr>
              <w:jc w:val="center"/>
              <w:rPr>
                <w:b/>
                <w:bCs/>
                <w:rtl/>
                <w:lang w:bidi="ar-DZ"/>
              </w:rPr>
            </w:pPr>
            <w:r w:rsidRPr="00C06423">
              <w:rPr>
                <w:b/>
                <w:bCs/>
                <w:rtl/>
              </w:rPr>
              <w:t>الاسـم واللقب</w:t>
            </w:r>
          </w:p>
        </w:tc>
        <w:tc>
          <w:tcPr>
            <w:tcW w:w="2229" w:type="dxa"/>
            <w:tcBorders>
              <w:top w:val="single" w:sz="18" w:space="0" w:color="auto"/>
              <w:bottom w:val="single" w:sz="18" w:space="0" w:color="auto"/>
            </w:tcBorders>
            <w:shd w:val="clear" w:color="auto" w:fill="CCFFCC"/>
            <w:vAlign w:val="center"/>
          </w:tcPr>
          <w:p w:rsidR="00631804" w:rsidRPr="00C06423" w:rsidRDefault="00631804" w:rsidP="003F69AF">
            <w:pPr>
              <w:jc w:val="center"/>
              <w:rPr>
                <w:b/>
                <w:bCs/>
                <w:rtl/>
              </w:rPr>
            </w:pPr>
            <w:r w:rsidRPr="00C06423">
              <w:rPr>
                <w:b/>
                <w:bCs/>
                <w:rtl/>
              </w:rPr>
              <w:t>المادة</w:t>
            </w:r>
          </w:p>
        </w:tc>
        <w:tc>
          <w:tcPr>
            <w:tcW w:w="1276" w:type="dxa"/>
            <w:tcBorders>
              <w:top w:val="single" w:sz="18" w:space="0" w:color="auto"/>
              <w:bottom w:val="single" w:sz="18" w:space="0" w:color="auto"/>
              <w:right w:val="single" w:sz="2" w:space="0" w:color="auto"/>
            </w:tcBorders>
            <w:shd w:val="clear" w:color="auto" w:fill="CCFFCC"/>
            <w:vAlign w:val="center"/>
          </w:tcPr>
          <w:p w:rsidR="00631804" w:rsidRPr="00C06423" w:rsidRDefault="00631804" w:rsidP="003F69AF">
            <w:pPr>
              <w:jc w:val="center"/>
              <w:rPr>
                <w:b/>
                <w:bCs/>
                <w:rtl/>
              </w:rPr>
            </w:pPr>
            <w:r w:rsidRPr="00C06423">
              <w:rPr>
                <w:b/>
                <w:bCs/>
                <w:rtl/>
              </w:rPr>
              <w:t>اليوم</w:t>
            </w:r>
          </w:p>
        </w:tc>
        <w:tc>
          <w:tcPr>
            <w:tcW w:w="1031" w:type="dxa"/>
            <w:tcBorders>
              <w:top w:val="single" w:sz="18" w:space="0" w:color="auto"/>
              <w:bottom w:val="single" w:sz="18" w:space="0" w:color="auto"/>
              <w:right w:val="single" w:sz="2" w:space="0" w:color="auto"/>
            </w:tcBorders>
            <w:shd w:val="clear" w:color="auto" w:fill="CCFFCC"/>
            <w:vAlign w:val="center"/>
          </w:tcPr>
          <w:p w:rsidR="00631804" w:rsidRPr="00C06423" w:rsidRDefault="00631804" w:rsidP="003F69AF">
            <w:pPr>
              <w:jc w:val="center"/>
              <w:rPr>
                <w:b/>
                <w:bCs/>
                <w:rtl/>
              </w:rPr>
            </w:pPr>
            <w:r w:rsidRPr="00C06423">
              <w:rPr>
                <w:b/>
                <w:bCs/>
                <w:rtl/>
              </w:rPr>
              <w:t>الساعة</w:t>
            </w:r>
          </w:p>
        </w:tc>
        <w:tc>
          <w:tcPr>
            <w:tcW w:w="2465" w:type="dxa"/>
            <w:tcBorders>
              <w:top w:val="single" w:sz="18" w:space="0" w:color="auto"/>
              <w:left w:val="single" w:sz="2" w:space="0" w:color="auto"/>
              <w:bottom w:val="single" w:sz="18" w:space="0" w:color="auto"/>
            </w:tcBorders>
            <w:shd w:val="clear" w:color="auto" w:fill="CCFFCC"/>
            <w:vAlign w:val="center"/>
          </w:tcPr>
          <w:p w:rsidR="00631804" w:rsidRPr="00C06423" w:rsidRDefault="00631804" w:rsidP="003F69AF">
            <w:pPr>
              <w:jc w:val="center"/>
              <w:rPr>
                <w:b/>
                <w:bCs/>
                <w:rtl/>
              </w:rPr>
            </w:pPr>
            <w:r w:rsidRPr="00C06423">
              <w:rPr>
                <w:b/>
                <w:bCs/>
                <w:rtl/>
              </w:rPr>
              <w:t>ملاحظة</w:t>
            </w:r>
          </w:p>
        </w:tc>
      </w:tr>
      <w:tr w:rsidR="00631804" w:rsidTr="003F69AF">
        <w:trPr>
          <w:cantSplit/>
          <w:trHeight w:val="330"/>
        </w:trPr>
        <w:tc>
          <w:tcPr>
            <w:tcW w:w="673" w:type="dxa"/>
            <w:tcBorders>
              <w:top w:val="single" w:sz="18"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01</w:t>
            </w:r>
          </w:p>
        </w:tc>
        <w:tc>
          <w:tcPr>
            <w:tcW w:w="2448" w:type="dxa"/>
            <w:tcBorders>
              <w:top w:val="single" w:sz="18"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tcBorders>
              <w:top w:val="nil"/>
            </w:tcBorders>
            <w:vAlign w:val="center"/>
          </w:tcPr>
          <w:p w:rsidR="00631804" w:rsidRDefault="00631804" w:rsidP="003F69AF">
            <w:pPr>
              <w:jc w:val="center"/>
              <w:rPr>
                <w:rtl/>
              </w:rPr>
            </w:pPr>
          </w:p>
        </w:tc>
        <w:tc>
          <w:tcPr>
            <w:tcW w:w="1276" w:type="dxa"/>
            <w:tcBorders>
              <w:top w:val="nil"/>
              <w:right w:val="single" w:sz="2" w:space="0" w:color="auto"/>
            </w:tcBorders>
            <w:vAlign w:val="center"/>
          </w:tcPr>
          <w:p w:rsidR="00631804" w:rsidRDefault="00631804" w:rsidP="003F69AF">
            <w:pPr>
              <w:jc w:val="center"/>
              <w:rPr>
                <w:rtl/>
              </w:rPr>
            </w:pPr>
          </w:p>
        </w:tc>
        <w:tc>
          <w:tcPr>
            <w:tcW w:w="1031" w:type="dxa"/>
            <w:tcBorders>
              <w:top w:val="nil"/>
              <w:right w:val="single" w:sz="2" w:space="0" w:color="auto"/>
            </w:tcBorders>
            <w:vAlign w:val="center"/>
          </w:tcPr>
          <w:p w:rsidR="00631804" w:rsidRDefault="00631804" w:rsidP="003F69AF">
            <w:pPr>
              <w:jc w:val="center"/>
              <w:rPr>
                <w:rtl/>
              </w:rPr>
            </w:pPr>
          </w:p>
        </w:tc>
        <w:tc>
          <w:tcPr>
            <w:tcW w:w="2465" w:type="dxa"/>
            <w:tcBorders>
              <w:top w:val="nil"/>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02</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03</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04</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05</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06</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07</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08</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09</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10</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11</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12</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13</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lastRenderedPageBreak/>
              <w:t>14</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15</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16</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17</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18</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19</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20</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21</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22</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23</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24</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25</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26</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27</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28</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29</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30</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31</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32</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33</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34</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35</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36</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37</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38</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39</w:t>
            </w:r>
          </w:p>
        </w:tc>
        <w:tc>
          <w:tcPr>
            <w:tcW w:w="2448" w:type="dxa"/>
            <w:tcBorders>
              <w:top w:val="single" w:sz="4" w:space="0" w:color="auto"/>
              <w:left w:val="nil"/>
              <w:bottom w:val="single" w:sz="4" w:space="0" w:color="auto"/>
            </w:tcBorders>
            <w:shd w:val="clear" w:color="auto" w:fill="FFFFFF"/>
            <w:vAlign w:val="center"/>
          </w:tcPr>
          <w:p w:rsidR="00631804" w:rsidRDefault="00631804" w:rsidP="003F69AF">
            <w:pPr>
              <w:rPr>
                <w:rtl/>
                <w:lang w:bidi="ar-DZ"/>
              </w:rPr>
            </w:pPr>
          </w:p>
        </w:tc>
        <w:tc>
          <w:tcPr>
            <w:tcW w:w="2229" w:type="dxa"/>
            <w:vAlign w:val="center"/>
          </w:tcPr>
          <w:p w:rsidR="00631804" w:rsidRDefault="00631804" w:rsidP="003F69AF">
            <w:pPr>
              <w:jc w:val="cente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r w:rsidR="00631804" w:rsidTr="003F69AF">
        <w:trPr>
          <w:cantSplit/>
          <w:trHeight w:val="330"/>
        </w:trPr>
        <w:tc>
          <w:tcPr>
            <w:tcW w:w="673" w:type="dxa"/>
            <w:tcBorders>
              <w:top w:val="single" w:sz="4" w:space="0" w:color="auto"/>
              <w:bottom w:val="single" w:sz="18" w:space="0" w:color="auto"/>
              <w:right w:val="single" w:sz="18" w:space="0" w:color="auto"/>
            </w:tcBorders>
            <w:shd w:val="clear" w:color="auto" w:fill="339966"/>
            <w:vAlign w:val="center"/>
          </w:tcPr>
          <w:p w:rsidR="00631804" w:rsidRPr="00A908AD" w:rsidRDefault="00631804" w:rsidP="003F69AF">
            <w:pPr>
              <w:ind w:right="-80"/>
              <w:jc w:val="center"/>
              <w:rPr>
                <w:b/>
                <w:bCs/>
                <w:rtl/>
                <w:lang w:bidi="ar-DZ"/>
              </w:rPr>
            </w:pPr>
            <w:r w:rsidRPr="00A908AD">
              <w:rPr>
                <w:rFonts w:hint="cs"/>
                <w:b/>
                <w:bCs/>
                <w:rtl/>
                <w:lang w:bidi="ar-DZ"/>
              </w:rPr>
              <w:t>40</w:t>
            </w:r>
          </w:p>
        </w:tc>
        <w:tc>
          <w:tcPr>
            <w:tcW w:w="2448" w:type="dxa"/>
            <w:tcBorders>
              <w:top w:val="single" w:sz="4" w:space="0" w:color="auto"/>
              <w:left w:val="nil"/>
              <w:bottom w:val="single" w:sz="18" w:space="0" w:color="auto"/>
            </w:tcBorders>
            <w:shd w:val="clear" w:color="auto" w:fill="FFFFFF"/>
            <w:vAlign w:val="center"/>
          </w:tcPr>
          <w:p w:rsidR="00631804" w:rsidRDefault="00631804" w:rsidP="003F69AF">
            <w:pPr>
              <w:rPr>
                <w:rtl/>
                <w:lang w:bidi="ar-DZ"/>
              </w:rPr>
            </w:pPr>
          </w:p>
        </w:tc>
        <w:tc>
          <w:tcPr>
            <w:tcW w:w="2229" w:type="dxa"/>
            <w:vAlign w:val="center"/>
          </w:tcPr>
          <w:p w:rsidR="00631804" w:rsidRPr="00A908AD" w:rsidRDefault="00631804" w:rsidP="003F69AF">
            <w:pPr>
              <w:rPr>
                <w:rtl/>
              </w:rPr>
            </w:pPr>
          </w:p>
        </w:tc>
        <w:tc>
          <w:tcPr>
            <w:tcW w:w="1276" w:type="dxa"/>
            <w:tcBorders>
              <w:right w:val="single" w:sz="2" w:space="0" w:color="auto"/>
            </w:tcBorders>
            <w:vAlign w:val="center"/>
          </w:tcPr>
          <w:p w:rsidR="00631804" w:rsidRDefault="00631804" w:rsidP="003F69AF">
            <w:pPr>
              <w:jc w:val="center"/>
              <w:rPr>
                <w:rtl/>
              </w:rPr>
            </w:pPr>
          </w:p>
        </w:tc>
        <w:tc>
          <w:tcPr>
            <w:tcW w:w="1031" w:type="dxa"/>
            <w:tcBorders>
              <w:right w:val="single" w:sz="2" w:space="0" w:color="auto"/>
            </w:tcBorders>
            <w:vAlign w:val="center"/>
          </w:tcPr>
          <w:p w:rsidR="00631804" w:rsidRDefault="00631804" w:rsidP="003F69AF">
            <w:pPr>
              <w:jc w:val="center"/>
              <w:rPr>
                <w:rtl/>
              </w:rPr>
            </w:pPr>
          </w:p>
        </w:tc>
        <w:tc>
          <w:tcPr>
            <w:tcW w:w="2465" w:type="dxa"/>
            <w:tcBorders>
              <w:left w:val="single" w:sz="2" w:space="0" w:color="auto"/>
            </w:tcBorders>
            <w:vAlign w:val="center"/>
          </w:tcPr>
          <w:p w:rsidR="00631804" w:rsidRDefault="00631804" w:rsidP="003F69AF">
            <w:pPr>
              <w:jc w:val="center"/>
              <w:rPr>
                <w:rtl/>
              </w:rPr>
            </w:pPr>
          </w:p>
        </w:tc>
      </w:tr>
    </w:tbl>
    <w:p w:rsidR="00631804" w:rsidRDefault="00631804" w:rsidP="00631804">
      <w:pPr>
        <w:pStyle w:val="Lgende"/>
        <w:rPr>
          <w:rtl/>
          <w:lang w:bidi="ar-DZ"/>
        </w:rPr>
      </w:pPr>
      <w:r>
        <w:rPr>
          <w:rFonts w:hint="cs"/>
          <w:rtl/>
          <w:lang w:bidi="ar-DZ"/>
        </w:rPr>
        <w:t xml:space="preserve">  بـ                                    في                                                        </w:t>
      </w:r>
    </w:p>
    <w:p w:rsidR="00631804" w:rsidRDefault="00631804" w:rsidP="00631804">
      <w:pPr>
        <w:tabs>
          <w:tab w:val="left" w:pos="296"/>
          <w:tab w:val="right" w:pos="5102"/>
        </w:tabs>
        <w:spacing w:line="360" w:lineRule="auto"/>
        <w:rPr>
          <w:rFonts w:cs="Arabic Transparent"/>
          <w:b/>
          <w:bCs/>
          <w:sz w:val="28"/>
          <w:szCs w:val="28"/>
          <w:rtl/>
        </w:rPr>
      </w:pPr>
    </w:p>
    <w:p w:rsidR="00631804" w:rsidRDefault="00631804" w:rsidP="00631804">
      <w:pPr>
        <w:tabs>
          <w:tab w:val="left" w:pos="296"/>
          <w:tab w:val="right" w:pos="5102"/>
        </w:tabs>
        <w:spacing w:line="360" w:lineRule="auto"/>
        <w:rPr>
          <w:rFonts w:cs="Arabic Transparent"/>
          <w:b/>
          <w:bCs/>
          <w:sz w:val="28"/>
          <w:szCs w:val="28"/>
          <w:rtl/>
        </w:rPr>
      </w:pPr>
    </w:p>
    <w:p w:rsidR="00631804" w:rsidRDefault="00631804" w:rsidP="00631804">
      <w:pPr>
        <w:tabs>
          <w:tab w:val="left" w:pos="296"/>
          <w:tab w:val="right" w:pos="5102"/>
        </w:tabs>
        <w:spacing w:line="360" w:lineRule="auto"/>
        <w:rPr>
          <w:rFonts w:cs="Arabic Transparent"/>
          <w:b/>
          <w:bCs/>
          <w:sz w:val="28"/>
          <w:szCs w:val="28"/>
          <w:rtl/>
        </w:rPr>
      </w:pPr>
    </w:p>
    <w:p w:rsidR="00631804" w:rsidRPr="007A7E83" w:rsidRDefault="00631804" w:rsidP="00631804">
      <w:pPr>
        <w:jc w:val="center"/>
        <w:rPr>
          <w:b/>
          <w:bCs/>
          <w:sz w:val="32"/>
          <w:szCs w:val="32"/>
          <w:rtl/>
        </w:rPr>
      </w:pPr>
      <w:r>
        <w:rPr>
          <w:rFonts w:hint="cs"/>
          <w:b/>
          <w:bCs/>
          <w:rtl/>
        </w:rPr>
        <w:t>الجمهورية</w:t>
      </w:r>
      <w:r w:rsidRPr="007A7E83">
        <w:rPr>
          <w:rFonts w:hint="cs"/>
          <w:b/>
          <w:bCs/>
          <w:sz w:val="32"/>
          <w:szCs w:val="32"/>
          <w:rtl/>
        </w:rPr>
        <w:t xml:space="preserve"> الجزائرية الديمقراطية الشعبية</w:t>
      </w:r>
    </w:p>
    <w:p w:rsidR="00631804" w:rsidRPr="007A7E83" w:rsidRDefault="00631804" w:rsidP="00631804">
      <w:pPr>
        <w:jc w:val="center"/>
        <w:rPr>
          <w:b/>
          <w:bCs/>
          <w:sz w:val="32"/>
          <w:szCs w:val="32"/>
          <w:rtl/>
        </w:rPr>
      </w:pPr>
      <w:r w:rsidRPr="007A7E83">
        <w:rPr>
          <w:rFonts w:hint="cs"/>
          <w:b/>
          <w:bCs/>
          <w:sz w:val="32"/>
          <w:szCs w:val="32"/>
          <w:rtl/>
        </w:rPr>
        <w:t>وزارة التربية الوطنية</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861"/>
        <w:gridCol w:w="3427"/>
      </w:tblGrid>
      <w:tr w:rsidR="00631804" w:rsidRPr="00A551CB" w:rsidTr="003F69AF">
        <w:tc>
          <w:tcPr>
            <w:tcW w:w="6600" w:type="dxa"/>
          </w:tcPr>
          <w:p w:rsidR="00631804" w:rsidRPr="00A551CB" w:rsidRDefault="00631804" w:rsidP="003F69AF">
            <w:pPr>
              <w:rPr>
                <w:rtl/>
              </w:rPr>
            </w:pPr>
            <w:r w:rsidRPr="00A551CB">
              <w:rPr>
                <w:b/>
                <w:bCs/>
                <w:rtl/>
              </w:rPr>
              <w:t>مديرية التربية لولاية</w:t>
            </w:r>
            <w:r w:rsidRPr="00A551CB">
              <w:rPr>
                <w:rFonts w:hint="cs"/>
                <w:rtl/>
              </w:rPr>
              <w:t>:</w:t>
            </w:r>
            <w:r w:rsidRPr="00A551CB">
              <w:rPr>
                <w:rtl/>
              </w:rPr>
              <w:t xml:space="preserve"> </w:t>
            </w:r>
            <w:r w:rsidRPr="00A551CB">
              <w:rPr>
                <w:rFonts w:hint="cs"/>
                <w:sz w:val="16"/>
                <w:szCs w:val="16"/>
                <w:rtl/>
              </w:rPr>
              <w:t>............................................</w:t>
            </w:r>
          </w:p>
        </w:tc>
        <w:tc>
          <w:tcPr>
            <w:tcW w:w="3820" w:type="dxa"/>
          </w:tcPr>
          <w:p w:rsidR="00631804" w:rsidRPr="00A551CB" w:rsidRDefault="00631804" w:rsidP="003F69AF">
            <w:pPr>
              <w:jc w:val="center"/>
              <w:rPr>
                <w:rtl/>
              </w:rPr>
            </w:pPr>
            <w:r w:rsidRPr="00A551CB">
              <w:rPr>
                <w:b/>
                <w:bCs/>
                <w:rtl/>
              </w:rPr>
              <w:t>السن</w:t>
            </w:r>
            <w:r>
              <w:rPr>
                <w:rFonts w:hint="cs"/>
                <w:b/>
                <w:bCs/>
                <w:rtl/>
              </w:rPr>
              <w:t>ــ</w:t>
            </w:r>
            <w:r w:rsidRPr="00A551CB">
              <w:rPr>
                <w:b/>
                <w:bCs/>
                <w:rtl/>
              </w:rPr>
              <w:t>ة الدراسي</w:t>
            </w:r>
            <w:r>
              <w:rPr>
                <w:rFonts w:hint="cs"/>
                <w:b/>
                <w:bCs/>
                <w:rtl/>
              </w:rPr>
              <w:t>ـــ</w:t>
            </w:r>
            <w:r w:rsidRPr="00A551CB">
              <w:rPr>
                <w:b/>
                <w:bCs/>
                <w:rtl/>
              </w:rPr>
              <w:t>ة</w:t>
            </w:r>
          </w:p>
        </w:tc>
      </w:tr>
      <w:tr w:rsidR="00631804" w:rsidRPr="00A551CB" w:rsidTr="003F69AF">
        <w:tc>
          <w:tcPr>
            <w:tcW w:w="6600" w:type="dxa"/>
          </w:tcPr>
          <w:p w:rsidR="00631804" w:rsidRPr="00A551CB" w:rsidRDefault="00631804" w:rsidP="003F69AF">
            <w:pPr>
              <w:spacing w:line="360" w:lineRule="auto"/>
              <w:rPr>
                <w:rtl/>
                <w:lang w:bidi="ar-DZ"/>
              </w:rPr>
            </w:pPr>
            <w:r w:rsidRPr="00A551CB">
              <w:rPr>
                <w:rFonts w:hint="cs"/>
                <w:b/>
                <w:bCs/>
                <w:rtl/>
              </w:rPr>
              <w:t>متوسطـــــة</w:t>
            </w:r>
            <w:r w:rsidRPr="00A551CB">
              <w:rPr>
                <w:rFonts w:hint="cs"/>
                <w:rtl/>
              </w:rPr>
              <w:t>:</w:t>
            </w:r>
            <w:r w:rsidRPr="00A551CB">
              <w:rPr>
                <w:rtl/>
              </w:rPr>
              <w:t xml:space="preserve"> </w:t>
            </w:r>
            <w:r w:rsidRPr="00A551CB">
              <w:rPr>
                <w:rFonts w:hint="cs"/>
                <w:b/>
                <w:bCs/>
                <w:sz w:val="16"/>
                <w:szCs w:val="16"/>
                <w:rtl/>
                <w:lang w:bidi="ar-DZ"/>
              </w:rPr>
              <w:t>.................................................</w:t>
            </w:r>
          </w:p>
        </w:tc>
        <w:tc>
          <w:tcPr>
            <w:tcW w:w="3820" w:type="dxa"/>
          </w:tcPr>
          <w:p w:rsidR="00631804" w:rsidRPr="00A551CB" w:rsidRDefault="00631804" w:rsidP="003F69AF">
            <w:pPr>
              <w:spacing w:line="360" w:lineRule="auto"/>
              <w:jc w:val="center"/>
              <w:rPr>
                <w:rtl/>
                <w:lang w:bidi="ar-DZ"/>
              </w:rPr>
            </w:pPr>
            <w:r w:rsidRPr="00A551CB">
              <w:t>…</w:t>
            </w:r>
            <w:r w:rsidRPr="00A551CB">
              <w:rPr>
                <w:b/>
                <w:bCs/>
                <w:rtl/>
              </w:rPr>
              <w:t>2</w:t>
            </w:r>
            <w:r>
              <w:rPr>
                <w:rFonts w:hint="cs"/>
                <w:b/>
                <w:bCs/>
                <w:rtl/>
              </w:rPr>
              <w:t>0</w:t>
            </w:r>
            <w:r w:rsidRPr="00A551CB">
              <w:rPr>
                <w:b/>
                <w:bCs/>
                <w:rtl/>
              </w:rPr>
              <w:t>0</w:t>
            </w:r>
            <w:r w:rsidRPr="00A551CB">
              <w:rPr>
                <w:rtl/>
              </w:rPr>
              <w:t>/</w:t>
            </w:r>
            <w:r w:rsidRPr="00A551CB">
              <w:t>…</w:t>
            </w:r>
            <w:r w:rsidRPr="00A551CB">
              <w:rPr>
                <w:b/>
                <w:bCs/>
                <w:rtl/>
              </w:rPr>
              <w:t>2</w:t>
            </w:r>
            <w:r>
              <w:rPr>
                <w:rFonts w:hint="cs"/>
                <w:b/>
                <w:bCs/>
                <w:rtl/>
              </w:rPr>
              <w:t>0</w:t>
            </w:r>
            <w:r w:rsidRPr="00A551CB">
              <w:rPr>
                <w:b/>
                <w:bCs/>
                <w:rtl/>
              </w:rPr>
              <w:t>0</w:t>
            </w:r>
          </w:p>
        </w:tc>
      </w:tr>
      <w:tr w:rsidR="00631804" w:rsidRPr="00A551CB" w:rsidTr="003F69AF">
        <w:tc>
          <w:tcPr>
            <w:tcW w:w="6600" w:type="dxa"/>
          </w:tcPr>
          <w:p w:rsidR="00631804" w:rsidRPr="00A551CB" w:rsidRDefault="00631804" w:rsidP="003F69AF">
            <w:pPr>
              <w:spacing w:line="360" w:lineRule="auto"/>
              <w:rPr>
                <w:b/>
                <w:bCs/>
                <w:rtl/>
              </w:rPr>
            </w:pPr>
            <w:r w:rsidRPr="00A551CB">
              <w:rPr>
                <w:rFonts w:hint="cs"/>
                <w:sz w:val="16"/>
                <w:szCs w:val="16"/>
                <w:rtl/>
                <w:lang w:bidi="ar-DZ"/>
              </w:rPr>
              <w:t xml:space="preserve">                                    .................................................</w:t>
            </w:r>
          </w:p>
        </w:tc>
        <w:tc>
          <w:tcPr>
            <w:tcW w:w="3820" w:type="dxa"/>
          </w:tcPr>
          <w:p w:rsidR="00631804" w:rsidRPr="00A551CB" w:rsidRDefault="00631804" w:rsidP="003F69AF">
            <w:pPr>
              <w:spacing w:line="360" w:lineRule="auto"/>
              <w:rPr>
                <w:b/>
                <w:bCs/>
                <w:rtl/>
              </w:rPr>
            </w:pPr>
            <w:r>
              <w:rPr>
                <w:rFonts w:hint="cs"/>
                <w:b/>
                <w:bCs/>
                <w:rtl/>
              </w:rPr>
              <w:t xml:space="preserve">            </w:t>
            </w:r>
            <w:r w:rsidRPr="00A551CB">
              <w:rPr>
                <w:b/>
                <w:bCs/>
                <w:rtl/>
              </w:rPr>
              <w:t>مديــر ال</w:t>
            </w:r>
            <w:r>
              <w:rPr>
                <w:rFonts w:hint="cs"/>
                <w:b/>
                <w:bCs/>
                <w:rtl/>
              </w:rPr>
              <w:t>متوسطة</w:t>
            </w:r>
          </w:p>
        </w:tc>
      </w:tr>
      <w:tr w:rsidR="00631804" w:rsidRPr="00A551CB" w:rsidTr="003F69AF">
        <w:tc>
          <w:tcPr>
            <w:tcW w:w="10420" w:type="dxa"/>
            <w:gridSpan w:val="2"/>
          </w:tcPr>
          <w:p w:rsidR="00631804" w:rsidRPr="00A551CB" w:rsidRDefault="00631804" w:rsidP="003F69AF">
            <w:pPr>
              <w:rPr>
                <w:b/>
                <w:bCs/>
                <w:rtl/>
              </w:rPr>
            </w:pPr>
            <w:r w:rsidRPr="00A551CB">
              <w:rPr>
                <w:b/>
                <w:bCs/>
                <w:rtl/>
              </w:rPr>
              <w:t xml:space="preserve">                                                                                </w:t>
            </w:r>
            <w:r>
              <w:rPr>
                <w:rFonts w:hint="cs"/>
                <w:b/>
                <w:bCs/>
                <w:rtl/>
              </w:rPr>
              <w:t xml:space="preserve">    </w:t>
            </w:r>
            <w:r w:rsidRPr="00A551CB">
              <w:rPr>
                <w:b/>
                <w:bCs/>
                <w:rtl/>
              </w:rPr>
              <w:t xml:space="preserve">     إلـــــى </w:t>
            </w:r>
          </w:p>
        </w:tc>
      </w:tr>
      <w:tr w:rsidR="00631804" w:rsidRPr="00A551CB" w:rsidTr="003F69AF">
        <w:tc>
          <w:tcPr>
            <w:tcW w:w="10420" w:type="dxa"/>
            <w:gridSpan w:val="2"/>
          </w:tcPr>
          <w:p w:rsidR="00631804" w:rsidRPr="00A551CB" w:rsidRDefault="00631804" w:rsidP="003F69AF">
            <w:pPr>
              <w:spacing w:line="360" w:lineRule="auto"/>
              <w:rPr>
                <w:rtl/>
              </w:rPr>
            </w:pPr>
            <w:r w:rsidRPr="00A551CB">
              <w:rPr>
                <w:rtl/>
              </w:rPr>
              <w:t xml:space="preserve">                                                                 </w:t>
            </w:r>
            <w:r w:rsidRPr="00A551CB">
              <w:rPr>
                <w:b/>
                <w:bCs/>
                <w:rtl/>
              </w:rPr>
              <w:t>السيد :</w:t>
            </w:r>
            <w:r w:rsidRPr="00A551CB">
              <w:rPr>
                <w:rtl/>
              </w:rPr>
              <w:t xml:space="preserve"> </w:t>
            </w:r>
            <w:r w:rsidRPr="00A551CB">
              <w:rPr>
                <w:sz w:val="10"/>
              </w:rPr>
              <w:t>……………….…………………………………………………..............................………</w:t>
            </w:r>
          </w:p>
        </w:tc>
      </w:tr>
      <w:tr w:rsidR="00631804" w:rsidRPr="00A551CB" w:rsidTr="003F69AF">
        <w:tc>
          <w:tcPr>
            <w:tcW w:w="10420" w:type="dxa"/>
            <w:gridSpan w:val="2"/>
          </w:tcPr>
          <w:p w:rsidR="00631804" w:rsidRPr="00A551CB" w:rsidRDefault="00631804" w:rsidP="003F69AF">
            <w:pPr>
              <w:spacing w:line="360" w:lineRule="auto"/>
              <w:rPr>
                <w:rtl/>
              </w:rPr>
            </w:pPr>
            <w:r w:rsidRPr="00A551CB">
              <w:rPr>
                <w:rtl/>
              </w:rPr>
              <w:lastRenderedPageBreak/>
              <w:t xml:space="preserve">                                                                 </w:t>
            </w:r>
            <w:r w:rsidRPr="00A551CB">
              <w:rPr>
                <w:b/>
                <w:bCs/>
                <w:rtl/>
              </w:rPr>
              <w:t>ولي التلميذ (ة)</w:t>
            </w:r>
            <w:r w:rsidRPr="00A551CB">
              <w:rPr>
                <w:rtl/>
              </w:rPr>
              <w:t xml:space="preserve"> : </w:t>
            </w:r>
            <w:r w:rsidRPr="00A551CB">
              <w:rPr>
                <w:sz w:val="10"/>
              </w:rPr>
              <w:t>………………………………………………………………………</w:t>
            </w:r>
          </w:p>
        </w:tc>
      </w:tr>
      <w:tr w:rsidR="00631804" w:rsidRPr="00A551CB" w:rsidTr="003F69AF">
        <w:tc>
          <w:tcPr>
            <w:tcW w:w="10420" w:type="dxa"/>
            <w:gridSpan w:val="2"/>
          </w:tcPr>
          <w:p w:rsidR="00631804" w:rsidRPr="00A551CB" w:rsidRDefault="00631804" w:rsidP="003F69AF">
            <w:pPr>
              <w:rPr>
                <w:rtl/>
              </w:rPr>
            </w:pPr>
            <w:r w:rsidRPr="00A551CB">
              <w:rPr>
                <w:rtl/>
              </w:rPr>
              <w:t xml:space="preserve">                                                                 </w:t>
            </w:r>
            <w:r w:rsidRPr="00A551CB">
              <w:rPr>
                <w:b/>
                <w:bCs/>
                <w:rtl/>
              </w:rPr>
              <w:t>القسم</w:t>
            </w:r>
            <w:r w:rsidRPr="00A551CB">
              <w:rPr>
                <w:rtl/>
              </w:rPr>
              <w:t xml:space="preserve"> : </w:t>
            </w:r>
            <w:r w:rsidRPr="00A551CB">
              <w:rPr>
                <w:sz w:val="10"/>
              </w:rPr>
              <w:t>…………………………………………………………………………………</w:t>
            </w:r>
          </w:p>
        </w:tc>
      </w:tr>
    </w:tbl>
    <w:p w:rsidR="00631804" w:rsidRDefault="00631804" w:rsidP="00631804">
      <w:pPr>
        <w:rPr>
          <w:sz w:val="40"/>
          <w:szCs w:val="8"/>
          <w:rtl/>
        </w:rPr>
      </w:pPr>
    </w:p>
    <w:p w:rsidR="00631804" w:rsidRDefault="00631804" w:rsidP="00631804">
      <w:pPr>
        <w:rPr>
          <w:sz w:val="40"/>
          <w:szCs w:val="8"/>
          <w:rtl/>
        </w:rPr>
      </w:pPr>
    </w:p>
    <w:p w:rsidR="00631804" w:rsidRDefault="00631804" w:rsidP="00631804">
      <w:pPr>
        <w:rPr>
          <w:sz w:val="40"/>
          <w:szCs w:val="8"/>
          <w:rtl/>
        </w:rPr>
      </w:pPr>
    </w:p>
    <w:p w:rsidR="00631804" w:rsidRDefault="00631804" w:rsidP="00631804">
      <w:pPr>
        <w:rPr>
          <w:sz w:val="40"/>
          <w:szCs w:val="8"/>
          <w:rtl/>
        </w:rPr>
      </w:pPr>
    </w:p>
    <w:p w:rsidR="00631804" w:rsidRDefault="00631804" w:rsidP="00631804">
      <w:pPr>
        <w:rPr>
          <w:sz w:val="40"/>
          <w:szCs w:val="8"/>
          <w:rtl/>
        </w:rPr>
      </w:pPr>
    </w:p>
    <w:p w:rsidR="00631804" w:rsidRDefault="00631804" w:rsidP="00631804">
      <w:pPr>
        <w:rPr>
          <w:sz w:val="10"/>
          <w:szCs w:val="40"/>
          <w:rtl/>
        </w:rPr>
      </w:pPr>
      <w:r>
        <w:rPr>
          <w:sz w:val="40"/>
          <w:szCs w:val="8"/>
          <w:rtl/>
        </w:rPr>
        <w:t xml:space="preserve">                                          </w:t>
      </w:r>
      <w:r>
        <w:rPr>
          <w:sz w:val="40"/>
          <w:szCs w:val="40"/>
          <w:rtl/>
        </w:rPr>
        <w:t xml:space="preserve">الموضوع : </w:t>
      </w:r>
      <w:r>
        <w:rPr>
          <w:rFonts w:cs="Monotype Koufi"/>
          <w:b/>
          <w:bCs/>
          <w:sz w:val="40"/>
          <w:szCs w:val="40"/>
          <w:rtl/>
        </w:rPr>
        <w:t>إشعار ب</w:t>
      </w:r>
      <w:r>
        <w:rPr>
          <w:rFonts w:cs="Monotype Koufi" w:hint="cs"/>
          <w:b/>
          <w:bCs/>
          <w:sz w:val="40"/>
          <w:szCs w:val="40"/>
          <w:rtl/>
        </w:rPr>
        <w:t>توجيه</w:t>
      </w:r>
      <w:r w:rsidRPr="00A551CB">
        <w:rPr>
          <w:rFonts w:cs="Monotype Koufi"/>
          <w:b/>
          <w:bCs/>
          <w:sz w:val="40"/>
          <w:szCs w:val="40"/>
          <w:rtl/>
        </w:rPr>
        <w:t xml:space="preserve"> عقوبة من الدرجة</w:t>
      </w:r>
      <w:r>
        <w:rPr>
          <w:b/>
          <w:bCs/>
          <w:sz w:val="32"/>
          <w:szCs w:val="32"/>
          <w:rtl/>
        </w:rPr>
        <w:t xml:space="preserve"> : </w:t>
      </w:r>
      <w:r>
        <w:rPr>
          <w:sz w:val="10"/>
          <w:szCs w:val="40"/>
        </w:rPr>
        <w:t>…………………………………………………..……………</w:t>
      </w:r>
    </w:p>
    <w:p w:rsidR="00631804" w:rsidRDefault="00631804" w:rsidP="00631804">
      <w:pPr>
        <w:rPr>
          <w:sz w:val="52"/>
          <w:rtl/>
        </w:rPr>
      </w:pPr>
    </w:p>
    <w:p w:rsidR="00631804" w:rsidRPr="000E6051" w:rsidRDefault="00631804" w:rsidP="006801E6">
      <w:pPr>
        <w:numPr>
          <w:ilvl w:val="0"/>
          <w:numId w:val="126"/>
        </w:numPr>
        <w:tabs>
          <w:tab w:val="clear" w:pos="375"/>
          <w:tab w:val="num" w:pos="503"/>
        </w:tabs>
        <w:bidi/>
        <w:ind w:left="503" w:hanging="436"/>
        <w:rPr>
          <w:b/>
          <w:bCs/>
          <w:rtl/>
        </w:rPr>
      </w:pPr>
      <w:r w:rsidRPr="000E6051">
        <w:rPr>
          <w:b/>
          <w:bCs/>
          <w:rtl/>
        </w:rPr>
        <w:t xml:space="preserve">استنادا إلى نظام الجماعة التربوية المطبق في المؤسسات التعليمية الفصل الثالث أحكام خاصة بالتلاميذ المؤرخ في : </w:t>
      </w:r>
      <w:r w:rsidRPr="000E6051">
        <w:rPr>
          <w:rFonts w:hint="cs"/>
          <w:b/>
          <w:bCs/>
          <w:rtl/>
          <w:lang w:bidi="ar-DZ"/>
        </w:rPr>
        <w:t xml:space="preserve">    </w:t>
      </w:r>
      <w:r w:rsidRPr="000E6051">
        <w:rPr>
          <w:b/>
          <w:bCs/>
          <w:rtl/>
        </w:rPr>
        <w:t>26/10/1991 تحت رقم 778 خاصة بنود المواد من 29 إلى 52 والمدونة بدفتر المراسلة .</w:t>
      </w:r>
    </w:p>
    <w:p w:rsidR="00631804" w:rsidRPr="000E6051" w:rsidRDefault="00631804" w:rsidP="006801E6">
      <w:pPr>
        <w:numPr>
          <w:ilvl w:val="0"/>
          <w:numId w:val="126"/>
        </w:numPr>
        <w:tabs>
          <w:tab w:val="clear" w:pos="375"/>
          <w:tab w:val="num" w:pos="503"/>
        </w:tabs>
        <w:bidi/>
        <w:ind w:left="503" w:hanging="436"/>
        <w:rPr>
          <w:b/>
          <w:bCs/>
          <w:rtl/>
        </w:rPr>
      </w:pPr>
      <w:r w:rsidRPr="000E6051">
        <w:rPr>
          <w:b/>
          <w:bCs/>
          <w:rtl/>
        </w:rPr>
        <w:t xml:space="preserve">وبناء على المادة 19 من القرار رقم 173 المؤرخ في 02/03/1990 المتضمن إنشاء مجلس </w:t>
      </w:r>
      <w:r w:rsidRPr="000E6051">
        <w:rPr>
          <w:rFonts w:hint="cs"/>
          <w:b/>
          <w:bCs/>
          <w:rtl/>
        </w:rPr>
        <w:t>التأديب</w:t>
      </w:r>
      <w:r w:rsidRPr="000E6051">
        <w:rPr>
          <w:b/>
          <w:bCs/>
          <w:rtl/>
        </w:rPr>
        <w:t xml:space="preserve"> وتنظيمه .</w:t>
      </w:r>
    </w:p>
    <w:p w:rsidR="00631804" w:rsidRPr="000E6051" w:rsidRDefault="00631804" w:rsidP="006801E6">
      <w:pPr>
        <w:numPr>
          <w:ilvl w:val="0"/>
          <w:numId w:val="126"/>
        </w:numPr>
        <w:tabs>
          <w:tab w:val="clear" w:pos="375"/>
          <w:tab w:val="num" w:pos="503"/>
        </w:tabs>
        <w:bidi/>
        <w:ind w:left="503" w:hanging="436"/>
        <w:rPr>
          <w:b/>
          <w:bCs/>
          <w:rtl/>
        </w:rPr>
      </w:pPr>
      <w:r w:rsidRPr="000E6051">
        <w:rPr>
          <w:b/>
          <w:bCs/>
          <w:rtl/>
        </w:rPr>
        <w:t xml:space="preserve">وبناء على القرار الوزاري رقم 833 المتعلق بمواظبة التلاميذ في المؤسسات التعليمية </w:t>
      </w:r>
      <w:r w:rsidRPr="000E6051">
        <w:rPr>
          <w:rFonts w:hint="cs"/>
          <w:b/>
          <w:bCs/>
          <w:rtl/>
        </w:rPr>
        <w:t xml:space="preserve"> </w:t>
      </w:r>
      <w:r w:rsidRPr="000E6051">
        <w:rPr>
          <w:b/>
          <w:bCs/>
          <w:rtl/>
        </w:rPr>
        <w:t xml:space="preserve"> .</w:t>
      </w:r>
    </w:p>
    <w:p w:rsidR="00631804" w:rsidRPr="000E6051" w:rsidRDefault="00631804" w:rsidP="006801E6">
      <w:pPr>
        <w:numPr>
          <w:ilvl w:val="0"/>
          <w:numId w:val="126"/>
        </w:numPr>
        <w:tabs>
          <w:tab w:val="clear" w:pos="375"/>
          <w:tab w:val="num" w:pos="503"/>
        </w:tabs>
        <w:bidi/>
        <w:ind w:left="503" w:hanging="436"/>
        <w:rPr>
          <w:b/>
          <w:bCs/>
          <w:rtl/>
        </w:rPr>
      </w:pPr>
      <w:r w:rsidRPr="000E6051">
        <w:rPr>
          <w:b/>
          <w:bCs/>
          <w:rtl/>
        </w:rPr>
        <w:t xml:space="preserve">بناء على اقتراح مجلس القسم لنهاية الثلاثي : </w:t>
      </w:r>
      <w:r w:rsidRPr="000E6051">
        <w:rPr>
          <w:b/>
          <w:bCs/>
          <w:sz w:val="10"/>
        </w:rPr>
        <w:t>………………………………………………………………………………………..………………………………</w:t>
      </w:r>
    </w:p>
    <w:p w:rsidR="00631804" w:rsidRPr="000E6051" w:rsidRDefault="00631804" w:rsidP="006801E6">
      <w:pPr>
        <w:numPr>
          <w:ilvl w:val="0"/>
          <w:numId w:val="126"/>
        </w:numPr>
        <w:tabs>
          <w:tab w:val="clear" w:pos="375"/>
          <w:tab w:val="num" w:pos="503"/>
        </w:tabs>
        <w:bidi/>
        <w:ind w:left="503" w:hanging="436"/>
        <w:rPr>
          <w:b/>
          <w:bCs/>
          <w:rtl/>
        </w:rPr>
      </w:pPr>
      <w:r w:rsidRPr="000E6051">
        <w:rPr>
          <w:b/>
          <w:bCs/>
          <w:rtl/>
        </w:rPr>
        <w:t xml:space="preserve">بناء على تقرير أستاذ مادة : </w:t>
      </w:r>
      <w:r w:rsidRPr="000E6051">
        <w:rPr>
          <w:b/>
          <w:bCs/>
          <w:sz w:val="10"/>
        </w:rPr>
        <w:t>……………………………………………………………………………………………………..……………………………………………..……</w:t>
      </w:r>
    </w:p>
    <w:p w:rsidR="00631804" w:rsidRPr="000E6051" w:rsidRDefault="00631804" w:rsidP="006801E6">
      <w:pPr>
        <w:numPr>
          <w:ilvl w:val="0"/>
          <w:numId w:val="126"/>
        </w:numPr>
        <w:tabs>
          <w:tab w:val="clear" w:pos="375"/>
          <w:tab w:val="num" w:pos="503"/>
        </w:tabs>
        <w:bidi/>
        <w:ind w:left="503" w:hanging="436"/>
        <w:rPr>
          <w:b/>
          <w:bCs/>
          <w:rtl/>
        </w:rPr>
      </w:pPr>
      <w:r w:rsidRPr="000E6051">
        <w:rPr>
          <w:b/>
          <w:bCs/>
          <w:rtl/>
        </w:rPr>
        <w:t xml:space="preserve">بناء على تقرير مستشار التربية بتاريخ : </w:t>
      </w:r>
      <w:r w:rsidRPr="000E6051">
        <w:rPr>
          <w:b/>
          <w:bCs/>
          <w:sz w:val="10"/>
          <w:szCs w:val="10"/>
        </w:rPr>
        <w:t>…………………………………………………………………………………………………………………………………</w:t>
      </w:r>
    </w:p>
    <w:p w:rsidR="00631804" w:rsidRPr="000E6051" w:rsidRDefault="00631804" w:rsidP="00631804">
      <w:pPr>
        <w:ind w:left="2235"/>
        <w:rPr>
          <w:b/>
          <w:bCs/>
          <w:rtl/>
        </w:rPr>
      </w:pPr>
    </w:p>
    <w:p w:rsidR="00631804" w:rsidRPr="000E6051" w:rsidRDefault="00631804" w:rsidP="00631804">
      <w:pPr>
        <w:ind w:left="1484" w:right="2597"/>
        <w:rPr>
          <w:b/>
          <w:bCs/>
          <w:sz w:val="32"/>
          <w:rtl/>
        </w:rPr>
      </w:pPr>
      <w:r w:rsidRPr="000E6051">
        <w:rPr>
          <w:rFonts w:hint="cs"/>
          <w:b/>
          <w:bCs/>
          <w:sz w:val="32"/>
          <w:rtl/>
        </w:rPr>
        <w:t xml:space="preserve">-    </w:t>
      </w:r>
      <w:r w:rsidRPr="000E6051">
        <w:rPr>
          <w:b/>
          <w:bCs/>
          <w:sz w:val="32"/>
          <w:rtl/>
        </w:rPr>
        <w:t>ونظرا لارتكاب إبنكم /إبنتكم ال</w:t>
      </w:r>
      <w:r w:rsidRPr="000E6051">
        <w:rPr>
          <w:rFonts w:hint="cs"/>
          <w:b/>
          <w:bCs/>
          <w:sz w:val="32"/>
          <w:rtl/>
        </w:rPr>
        <w:t>مخالفة</w:t>
      </w:r>
      <w:r w:rsidRPr="000E6051">
        <w:rPr>
          <w:b/>
          <w:bCs/>
          <w:sz w:val="32"/>
          <w:rtl/>
        </w:rPr>
        <w:t xml:space="preserve"> الآتية </w:t>
      </w:r>
    </w:p>
    <w:p w:rsidR="00631804" w:rsidRPr="000E6051" w:rsidRDefault="00631804" w:rsidP="00631804">
      <w:pPr>
        <w:ind w:right="2235"/>
        <w:rPr>
          <w:b/>
          <w:bCs/>
          <w:rtl/>
        </w:rPr>
      </w:pPr>
    </w:p>
    <w:p w:rsidR="00631804" w:rsidRPr="000E6051" w:rsidRDefault="00631804" w:rsidP="006801E6">
      <w:pPr>
        <w:numPr>
          <w:ilvl w:val="0"/>
          <w:numId w:val="127"/>
        </w:numPr>
        <w:tabs>
          <w:tab w:val="clear" w:pos="735"/>
          <w:tab w:val="num" w:pos="423"/>
        </w:tabs>
        <w:bidi/>
        <w:ind w:left="0" w:firstLine="822"/>
        <w:rPr>
          <w:b/>
          <w:bCs/>
          <w:rtl/>
        </w:rPr>
      </w:pPr>
      <w:r w:rsidRPr="000E6051">
        <w:rPr>
          <w:b/>
          <w:bCs/>
          <w:rtl/>
        </w:rPr>
        <w:t xml:space="preserve">كثرة غيابه (ها) </w:t>
      </w:r>
      <w:r w:rsidRPr="000E6051">
        <w:rPr>
          <w:rFonts w:hint="cs"/>
          <w:b/>
          <w:bCs/>
          <w:rtl/>
        </w:rPr>
        <w:t>وتأخرا ت</w:t>
      </w:r>
      <w:r w:rsidRPr="000E6051">
        <w:rPr>
          <w:rFonts w:hint="eastAsia"/>
          <w:b/>
          <w:bCs/>
          <w:rtl/>
        </w:rPr>
        <w:t>ه</w:t>
      </w:r>
      <w:r w:rsidRPr="000E6051">
        <w:rPr>
          <w:b/>
          <w:bCs/>
          <w:rtl/>
        </w:rPr>
        <w:t xml:space="preserve"> (ها).</w:t>
      </w:r>
    </w:p>
    <w:p w:rsidR="00631804" w:rsidRPr="000E6051" w:rsidRDefault="00631804" w:rsidP="006801E6">
      <w:pPr>
        <w:numPr>
          <w:ilvl w:val="0"/>
          <w:numId w:val="127"/>
        </w:numPr>
        <w:bidi/>
        <w:ind w:left="0" w:firstLine="822"/>
        <w:rPr>
          <w:b/>
          <w:bCs/>
          <w:rtl/>
        </w:rPr>
      </w:pPr>
      <w:r w:rsidRPr="000E6051">
        <w:rPr>
          <w:b/>
          <w:bCs/>
          <w:rtl/>
        </w:rPr>
        <w:t xml:space="preserve">إخلاله (ها) لقواعد النظام </w:t>
      </w:r>
      <w:r w:rsidRPr="000E6051">
        <w:rPr>
          <w:rFonts w:hint="cs"/>
          <w:b/>
          <w:bCs/>
          <w:rtl/>
        </w:rPr>
        <w:t>والانضباط</w:t>
      </w:r>
      <w:r w:rsidRPr="000E6051">
        <w:rPr>
          <w:b/>
          <w:bCs/>
          <w:rtl/>
        </w:rPr>
        <w:t xml:space="preserve"> وعرقلته (ها) للأنشطة المدرسية وجو الدرس</w:t>
      </w:r>
    </w:p>
    <w:p w:rsidR="00631804" w:rsidRPr="000E6051" w:rsidRDefault="00631804" w:rsidP="006801E6">
      <w:pPr>
        <w:numPr>
          <w:ilvl w:val="0"/>
          <w:numId w:val="127"/>
        </w:numPr>
        <w:bidi/>
        <w:ind w:left="0" w:firstLine="822"/>
        <w:rPr>
          <w:b/>
          <w:bCs/>
          <w:rtl/>
        </w:rPr>
      </w:pPr>
      <w:r w:rsidRPr="000E6051">
        <w:rPr>
          <w:rFonts w:hint="cs"/>
          <w:b/>
          <w:bCs/>
          <w:rtl/>
        </w:rPr>
        <w:t>اعتدائه</w:t>
      </w:r>
      <w:r w:rsidRPr="000E6051">
        <w:rPr>
          <w:b/>
          <w:bCs/>
          <w:rtl/>
        </w:rPr>
        <w:t xml:space="preserve"> (ها) على زملائه (ها) داخل المؤسسة وأمامها .</w:t>
      </w:r>
    </w:p>
    <w:p w:rsidR="00631804" w:rsidRPr="000E6051" w:rsidRDefault="00631804" w:rsidP="006801E6">
      <w:pPr>
        <w:numPr>
          <w:ilvl w:val="0"/>
          <w:numId w:val="127"/>
        </w:numPr>
        <w:bidi/>
        <w:ind w:left="0" w:firstLine="822"/>
        <w:rPr>
          <w:b/>
          <w:bCs/>
          <w:rtl/>
        </w:rPr>
      </w:pPr>
      <w:r w:rsidRPr="000E6051">
        <w:rPr>
          <w:b/>
          <w:bCs/>
          <w:rtl/>
        </w:rPr>
        <w:t>عدم احترامه (ها) للأساتذة والموظفين والمؤطرين له (ها)</w:t>
      </w:r>
    </w:p>
    <w:p w:rsidR="00631804" w:rsidRPr="000E6051" w:rsidRDefault="00631804" w:rsidP="006801E6">
      <w:pPr>
        <w:numPr>
          <w:ilvl w:val="0"/>
          <w:numId w:val="127"/>
        </w:numPr>
        <w:bidi/>
        <w:ind w:left="0" w:firstLine="822"/>
        <w:rPr>
          <w:b/>
          <w:bCs/>
          <w:rtl/>
        </w:rPr>
      </w:pPr>
      <w:r w:rsidRPr="000E6051">
        <w:rPr>
          <w:b/>
          <w:bCs/>
          <w:rtl/>
        </w:rPr>
        <w:t xml:space="preserve">عدم </w:t>
      </w:r>
      <w:r w:rsidRPr="000E6051">
        <w:rPr>
          <w:rFonts w:hint="cs"/>
          <w:b/>
          <w:bCs/>
          <w:rtl/>
        </w:rPr>
        <w:t>الاعتناء</w:t>
      </w:r>
      <w:r w:rsidRPr="000E6051">
        <w:rPr>
          <w:b/>
          <w:bCs/>
          <w:rtl/>
        </w:rPr>
        <w:t xml:space="preserve"> بهندامه (ها) جسما ولباسا وحضوره (ها) بهيئة لا تتماشى مع الآداب العامة .</w:t>
      </w:r>
    </w:p>
    <w:p w:rsidR="00631804" w:rsidRPr="000E6051" w:rsidRDefault="00631804" w:rsidP="006801E6">
      <w:pPr>
        <w:numPr>
          <w:ilvl w:val="0"/>
          <w:numId w:val="127"/>
        </w:numPr>
        <w:bidi/>
        <w:ind w:left="0" w:firstLine="822"/>
        <w:rPr>
          <w:b/>
          <w:bCs/>
          <w:rtl/>
        </w:rPr>
      </w:pPr>
      <w:r w:rsidRPr="000E6051">
        <w:rPr>
          <w:b/>
          <w:bCs/>
          <w:rtl/>
        </w:rPr>
        <w:t>إهماله (ها) لإنجاز الوظائف والوجبات و الدروس .</w:t>
      </w:r>
    </w:p>
    <w:p w:rsidR="00631804" w:rsidRPr="000E6051" w:rsidRDefault="00631804" w:rsidP="006801E6">
      <w:pPr>
        <w:numPr>
          <w:ilvl w:val="0"/>
          <w:numId w:val="127"/>
        </w:numPr>
        <w:bidi/>
        <w:ind w:right="0" w:firstLine="822"/>
        <w:rPr>
          <w:b/>
          <w:bCs/>
          <w:rtl/>
        </w:rPr>
      </w:pPr>
      <w:r w:rsidRPr="000E6051">
        <w:rPr>
          <w:b/>
          <w:bCs/>
          <w:rtl/>
        </w:rPr>
        <w:t xml:space="preserve"> </w:t>
      </w:r>
      <w:r w:rsidRPr="000E6051">
        <w:rPr>
          <w:b/>
          <w:bCs/>
          <w:sz w:val="10"/>
        </w:rPr>
        <w:t>………………………………………………………………………………………………………………………………………………………………………………….</w:t>
      </w:r>
    </w:p>
    <w:p w:rsidR="00631804" w:rsidRDefault="00631804" w:rsidP="00631804">
      <w:pPr>
        <w:ind w:right="735"/>
        <w:rPr>
          <w:sz w:val="10"/>
          <w:rtl/>
        </w:rPr>
      </w:pPr>
    </w:p>
    <w:p w:rsidR="00631804" w:rsidRDefault="00631804" w:rsidP="00631804">
      <w:pPr>
        <w:rPr>
          <w:b/>
          <w:bCs/>
          <w:sz w:val="40"/>
          <w:szCs w:val="36"/>
          <w:u w:val="single"/>
          <w:rtl/>
        </w:rPr>
      </w:pPr>
      <w:r>
        <w:rPr>
          <w:b/>
          <w:bCs/>
          <w:sz w:val="40"/>
          <w:szCs w:val="36"/>
          <w:u w:val="single"/>
          <w:rtl/>
        </w:rPr>
        <w:t>يقرر ما يلـــــــي :</w:t>
      </w:r>
    </w:p>
    <w:p w:rsidR="00631804" w:rsidRDefault="00631804" w:rsidP="00631804">
      <w:pPr>
        <w:rPr>
          <w:rtl/>
          <w:lang w:bidi="ar-DZ"/>
        </w:rPr>
      </w:pPr>
      <w:r>
        <w:rPr>
          <w:b/>
          <w:bCs/>
          <w:sz w:val="32"/>
          <w:rtl/>
        </w:rPr>
        <w:t>- يوجه له (ها)</w:t>
      </w:r>
      <w:r>
        <w:rPr>
          <w:rtl/>
        </w:rPr>
        <w:t xml:space="preserve">                                 </w:t>
      </w:r>
      <w:r>
        <w:rPr>
          <w:b/>
          <w:bCs/>
          <w:sz w:val="36"/>
          <w:szCs w:val="32"/>
          <w:rtl/>
        </w:rPr>
        <w:t>- إنذار</w:t>
      </w:r>
      <w:r>
        <w:rPr>
          <w:sz w:val="36"/>
          <w:szCs w:val="32"/>
          <w:rtl/>
        </w:rPr>
        <w:t xml:space="preserve"> </w:t>
      </w:r>
      <w:r>
        <w:rPr>
          <w:rFonts w:ascii="Arial" w:hAnsi="Arial" w:cs="Arial"/>
          <w:sz w:val="78"/>
          <w:szCs w:val="40"/>
        </w:rPr>
        <w:t>□</w:t>
      </w:r>
      <w:r>
        <w:rPr>
          <w:rtl/>
        </w:rPr>
        <w:t xml:space="preserve">                                             - </w:t>
      </w:r>
      <w:r>
        <w:rPr>
          <w:b/>
          <w:bCs/>
          <w:sz w:val="36"/>
          <w:szCs w:val="32"/>
          <w:rtl/>
        </w:rPr>
        <w:t>توبيخ</w:t>
      </w:r>
      <w:r>
        <w:rPr>
          <w:sz w:val="36"/>
          <w:szCs w:val="32"/>
          <w:rtl/>
        </w:rPr>
        <w:t xml:space="preserve"> </w:t>
      </w:r>
      <w:r>
        <w:rPr>
          <w:rFonts w:ascii="Arial" w:hAnsi="Arial" w:cs="Arial"/>
          <w:sz w:val="78"/>
          <w:szCs w:val="40"/>
        </w:rPr>
        <w:t>□</w:t>
      </w:r>
      <w:r>
        <w:rPr>
          <w:rtl/>
        </w:rPr>
        <w:t xml:space="preserve">    </w:t>
      </w:r>
    </w:p>
    <w:p w:rsidR="00631804" w:rsidRDefault="00631804" w:rsidP="00631804">
      <w:pPr>
        <w:rPr>
          <w:rtl/>
        </w:rPr>
      </w:pPr>
      <w:r>
        <w:rPr>
          <w:b/>
          <w:bCs/>
          <w:sz w:val="36"/>
          <w:szCs w:val="32"/>
          <w:rtl/>
        </w:rPr>
        <w:t>-  التوقيف لمدة :</w:t>
      </w:r>
      <w:r>
        <w:rPr>
          <w:rtl/>
        </w:rPr>
        <w:t xml:space="preserve"> </w:t>
      </w:r>
      <w:r>
        <w:rPr>
          <w:sz w:val="10"/>
          <w:szCs w:val="10"/>
        </w:rPr>
        <w:t>………………………………………………………………………………………………………………………………………………………………………………………………………………………</w:t>
      </w:r>
    </w:p>
    <w:p w:rsidR="00631804" w:rsidRPr="000E6051" w:rsidRDefault="00631804" w:rsidP="00631804">
      <w:pPr>
        <w:rPr>
          <w:b/>
          <w:bCs/>
          <w:rtl/>
        </w:rPr>
      </w:pPr>
      <w:r>
        <w:rPr>
          <w:rtl/>
        </w:rPr>
        <w:t xml:space="preserve">   </w:t>
      </w:r>
      <w:r w:rsidRPr="000E6051">
        <w:rPr>
          <w:b/>
          <w:bCs/>
          <w:rtl/>
        </w:rPr>
        <w:t xml:space="preserve">                </w:t>
      </w:r>
      <w:r w:rsidRPr="000E6051">
        <w:rPr>
          <w:b/>
          <w:bCs/>
          <w:sz w:val="32"/>
          <w:rtl/>
        </w:rPr>
        <w:t xml:space="preserve">- </w:t>
      </w:r>
      <w:r w:rsidRPr="000E6051">
        <w:rPr>
          <w:rFonts w:hint="cs"/>
          <w:b/>
          <w:bCs/>
          <w:sz w:val="32"/>
          <w:rtl/>
        </w:rPr>
        <w:t>ابتداء</w:t>
      </w:r>
      <w:r w:rsidRPr="000E6051">
        <w:rPr>
          <w:b/>
          <w:bCs/>
          <w:sz w:val="32"/>
          <w:rtl/>
        </w:rPr>
        <w:t xml:space="preserve"> من </w:t>
      </w:r>
      <w:r w:rsidRPr="000E6051">
        <w:rPr>
          <w:b/>
          <w:bCs/>
          <w:rtl/>
        </w:rPr>
        <w:t>:</w:t>
      </w:r>
      <w:r w:rsidRPr="000E6051">
        <w:rPr>
          <w:b/>
          <w:bCs/>
          <w:sz w:val="10"/>
          <w:rtl/>
        </w:rPr>
        <w:t xml:space="preserve"> </w:t>
      </w:r>
      <w:r w:rsidRPr="000E6051">
        <w:rPr>
          <w:b/>
          <w:bCs/>
          <w:sz w:val="10"/>
        </w:rPr>
        <w:t>……………………………………………………..……………</w:t>
      </w:r>
      <w:r w:rsidRPr="000E6051">
        <w:rPr>
          <w:b/>
          <w:bCs/>
          <w:rtl/>
        </w:rPr>
        <w:t xml:space="preserve"> </w:t>
      </w:r>
      <w:r w:rsidRPr="000E6051">
        <w:rPr>
          <w:b/>
          <w:bCs/>
          <w:sz w:val="32"/>
          <w:rtl/>
        </w:rPr>
        <w:t>إلى :</w:t>
      </w:r>
      <w:r w:rsidRPr="000E6051">
        <w:rPr>
          <w:b/>
          <w:bCs/>
          <w:rtl/>
        </w:rPr>
        <w:t xml:space="preserve"> </w:t>
      </w:r>
      <w:r w:rsidRPr="000E6051">
        <w:rPr>
          <w:b/>
          <w:bCs/>
          <w:sz w:val="10"/>
        </w:rPr>
        <w:t>………………………………………………………………………………..…………</w:t>
      </w:r>
    </w:p>
    <w:p w:rsidR="00631804" w:rsidRPr="000E6051" w:rsidRDefault="00631804" w:rsidP="00631804">
      <w:pPr>
        <w:rPr>
          <w:b/>
          <w:bCs/>
          <w:rtl/>
        </w:rPr>
      </w:pPr>
      <w:r w:rsidRPr="000E6051">
        <w:rPr>
          <w:b/>
          <w:bCs/>
          <w:rtl/>
        </w:rPr>
        <w:t xml:space="preserve">     </w:t>
      </w:r>
    </w:p>
    <w:p w:rsidR="00631804" w:rsidRPr="000E6051" w:rsidRDefault="00631804" w:rsidP="00631804">
      <w:pPr>
        <w:rPr>
          <w:b/>
          <w:bCs/>
          <w:sz w:val="32"/>
          <w:rtl/>
        </w:rPr>
      </w:pPr>
      <w:r w:rsidRPr="000E6051">
        <w:rPr>
          <w:b/>
          <w:bCs/>
          <w:sz w:val="32"/>
          <w:rtl/>
        </w:rPr>
        <w:t xml:space="preserve">     - وفي حالة تكرار مثل هذه السلوكيات سوف يتعرض ابنكم /ابنتكم إلى المثول أمام مجلس التأديب          </w:t>
      </w:r>
    </w:p>
    <w:p w:rsidR="00631804" w:rsidRPr="000E6051" w:rsidRDefault="00631804" w:rsidP="00631804">
      <w:pPr>
        <w:rPr>
          <w:b/>
          <w:bCs/>
          <w:sz w:val="32"/>
          <w:rtl/>
        </w:rPr>
      </w:pPr>
      <w:r w:rsidRPr="000E6051">
        <w:rPr>
          <w:b/>
          <w:bCs/>
          <w:sz w:val="32"/>
          <w:rtl/>
        </w:rPr>
        <w:t xml:space="preserve">       لاتخاذ الإجراءات ال</w:t>
      </w:r>
      <w:r w:rsidRPr="000E6051">
        <w:rPr>
          <w:rFonts w:hint="cs"/>
          <w:b/>
          <w:bCs/>
          <w:sz w:val="32"/>
          <w:rtl/>
        </w:rPr>
        <w:t>أشد صرامة</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636"/>
        <w:gridCol w:w="2652"/>
      </w:tblGrid>
      <w:tr w:rsidR="00631804" w:rsidRPr="001F6096" w:rsidTr="003F69AF">
        <w:tc>
          <w:tcPr>
            <w:tcW w:w="7580" w:type="dxa"/>
          </w:tcPr>
          <w:p w:rsidR="00631804" w:rsidRPr="001F6096" w:rsidRDefault="00631804" w:rsidP="003F69AF">
            <w:pPr>
              <w:spacing w:line="360" w:lineRule="auto"/>
              <w:rPr>
                <w:rtl/>
                <w:lang w:bidi="ar-DZ"/>
              </w:rPr>
            </w:pPr>
            <w:r w:rsidRPr="001F6096">
              <w:rPr>
                <w:rtl/>
              </w:rPr>
              <w:t xml:space="preserve">                                                       </w:t>
            </w:r>
            <w:r>
              <w:rPr>
                <w:rtl/>
              </w:rPr>
              <w:t xml:space="preserve">      </w:t>
            </w:r>
            <w:r w:rsidRPr="001F6096">
              <w:rPr>
                <w:rtl/>
              </w:rPr>
              <w:t xml:space="preserve">  </w:t>
            </w:r>
            <w:r w:rsidRPr="001F6096">
              <w:rPr>
                <w:b/>
                <w:bCs/>
                <w:rtl/>
              </w:rPr>
              <w:t>ب</w:t>
            </w:r>
            <w:r>
              <w:rPr>
                <w:rFonts w:hint="cs"/>
                <w:b/>
                <w:bCs/>
                <w:rtl/>
              </w:rPr>
              <w:t>ـ :</w:t>
            </w:r>
            <w:r w:rsidRPr="001F6096">
              <w:rPr>
                <w:rFonts w:hint="cs"/>
                <w:sz w:val="16"/>
                <w:szCs w:val="16"/>
                <w:rtl/>
              </w:rPr>
              <w:t>......</w:t>
            </w:r>
            <w:r>
              <w:rPr>
                <w:rFonts w:hint="cs"/>
                <w:sz w:val="16"/>
                <w:szCs w:val="16"/>
                <w:rtl/>
              </w:rPr>
              <w:t>...........</w:t>
            </w:r>
            <w:r w:rsidRPr="001F6096">
              <w:rPr>
                <w:rFonts w:hint="cs"/>
                <w:sz w:val="16"/>
                <w:szCs w:val="16"/>
                <w:rtl/>
              </w:rPr>
              <w:t>.</w:t>
            </w:r>
            <w:r>
              <w:rPr>
                <w:rFonts w:hint="cs"/>
                <w:sz w:val="16"/>
                <w:szCs w:val="16"/>
                <w:rtl/>
              </w:rPr>
              <w:t>....</w:t>
            </w:r>
            <w:r w:rsidRPr="001F6096">
              <w:rPr>
                <w:rFonts w:hint="cs"/>
                <w:sz w:val="16"/>
                <w:szCs w:val="16"/>
                <w:rtl/>
              </w:rPr>
              <w:t>...................</w:t>
            </w:r>
          </w:p>
        </w:tc>
        <w:tc>
          <w:tcPr>
            <w:tcW w:w="2840" w:type="dxa"/>
          </w:tcPr>
          <w:p w:rsidR="00631804" w:rsidRPr="001F6096" w:rsidRDefault="00631804" w:rsidP="003F69AF">
            <w:pPr>
              <w:spacing w:line="360" w:lineRule="auto"/>
              <w:rPr>
                <w:rtl/>
                <w:lang w:bidi="ar-DZ"/>
              </w:rPr>
            </w:pPr>
            <w:r w:rsidRPr="001F6096">
              <w:rPr>
                <w:b/>
                <w:bCs/>
                <w:rtl/>
              </w:rPr>
              <w:t>بتاريخ</w:t>
            </w:r>
            <w:r w:rsidRPr="001F6096">
              <w:rPr>
                <w:rtl/>
              </w:rPr>
              <w:t xml:space="preserve"> : </w:t>
            </w:r>
            <w:r w:rsidRPr="001F6096">
              <w:rPr>
                <w:sz w:val="10"/>
              </w:rPr>
              <w:t>………………………………………</w:t>
            </w:r>
            <w:r w:rsidRPr="001F6096">
              <w:rPr>
                <w:rtl/>
              </w:rPr>
              <w:t xml:space="preserve">                    </w:t>
            </w:r>
          </w:p>
        </w:tc>
      </w:tr>
      <w:tr w:rsidR="00631804" w:rsidRPr="001F6096" w:rsidTr="003F69AF">
        <w:tc>
          <w:tcPr>
            <w:tcW w:w="7580" w:type="dxa"/>
          </w:tcPr>
          <w:p w:rsidR="00631804" w:rsidRPr="001F6096" w:rsidRDefault="00631804" w:rsidP="003F69AF">
            <w:pPr>
              <w:spacing w:line="360" w:lineRule="auto"/>
              <w:rPr>
                <w:b/>
                <w:bCs/>
                <w:rtl/>
              </w:rPr>
            </w:pPr>
          </w:p>
        </w:tc>
        <w:tc>
          <w:tcPr>
            <w:tcW w:w="2840" w:type="dxa"/>
          </w:tcPr>
          <w:p w:rsidR="00631804" w:rsidRPr="001F6096" w:rsidRDefault="00631804" w:rsidP="003F69AF">
            <w:pPr>
              <w:spacing w:line="360" w:lineRule="auto"/>
              <w:rPr>
                <w:b/>
                <w:bCs/>
                <w:rtl/>
              </w:rPr>
            </w:pPr>
          </w:p>
        </w:tc>
      </w:tr>
    </w:tbl>
    <w:p w:rsidR="00631804" w:rsidRDefault="00631804" w:rsidP="00631804">
      <w:pPr>
        <w:tabs>
          <w:tab w:val="left" w:pos="296"/>
          <w:tab w:val="right" w:pos="5102"/>
        </w:tabs>
        <w:spacing w:line="360" w:lineRule="auto"/>
        <w:rPr>
          <w:rFonts w:cs="Arabic Transparent"/>
          <w:b/>
          <w:bCs/>
          <w:sz w:val="28"/>
          <w:szCs w:val="28"/>
          <w:rtl/>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173"/>
        <w:gridCol w:w="2115"/>
      </w:tblGrid>
      <w:tr w:rsidR="00631804" w:rsidRPr="00B2478A" w:rsidTr="003F69AF">
        <w:tc>
          <w:tcPr>
            <w:tcW w:w="8310" w:type="dxa"/>
          </w:tcPr>
          <w:p w:rsidR="00631804" w:rsidRPr="00B2478A" w:rsidRDefault="00631804" w:rsidP="003F69AF">
            <w:pPr>
              <w:rPr>
                <w:rtl/>
              </w:rPr>
            </w:pPr>
            <w:r w:rsidRPr="00B2478A">
              <w:rPr>
                <w:rFonts w:hint="cs"/>
                <w:rtl/>
              </w:rPr>
              <w:t>متوسطة :</w:t>
            </w:r>
            <w:r w:rsidRPr="00B2478A">
              <w:rPr>
                <w:rFonts w:hint="cs"/>
                <w:sz w:val="20"/>
                <w:szCs w:val="20"/>
                <w:rtl/>
              </w:rPr>
              <w:t>....................................</w:t>
            </w:r>
          </w:p>
        </w:tc>
        <w:tc>
          <w:tcPr>
            <w:tcW w:w="2394" w:type="dxa"/>
          </w:tcPr>
          <w:p w:rsidR="00631804" w:rsidRPr="00B2478A" w:rsidRDefault="00631804" w:rsidP="003F69AF">
            <w:pPr>
              <w:jc w:val="center"/>
              <w:rPr>
                <w:rtl/>
              </w:rPr>
            </w:pPr>
            <w:r w:rsidRPr="00B2478A">
              <w:rPr>
                <w:rtl/>
              </w:rPr>
              <w:t>السن</w:t>
            </w:r>
            <w:r>
              <w:rPr>
                <w:rFonts w:hint="cs"/>
                <w:rtl/>
              </w:rPr>
              <w:t>ــــ</w:t>
            </w:r>
            <w:r w:rsidRPr="00B2478A">
              <w:rPr>
                <w:rtl/>
              </w:rPr>
              <w:t>ة الدراسي</w:t>
            </w:r>
            <w:r>
              <w:rPr>
                <w:rFonts w:hint="cs"/>
                <w:rtl/>
              </w:rPr>
              <w:t>ـــ</w:t>
            </w:r>
            <w:r w:rsidRPr="00B2478A">
              <w:rPr>
                <w:rtl/>
              </w:rPr>
              <w:t>ة</w:t>
            </w:r>
          </w:p>
        </w:tc>
      </w:tr>
      <w:tr w:rsidR="00631804" w:rsidRPr="00B2478A" w:rsidTr="003F69AF">
        <w:tc>
          <w:tcPr>
            <w:tcW w:w="8310" w:type="dxa"/>
          </w:tcPr>
          <w:p w:rsidR="00631804" w:rsidRPr="00B2478A" w:rsidRDefault="00631804" w:rsidP="003F69AF">
            <w:pPr>
              <w:pStyle w:val="Titre2"/>
              <w:outlineLvl w:val="1"/>
              <w:rPr>
                <w:rtl/>
                <w:lang w:bidi="ar-DZ"/>
              </w:rPr>
            </w:pPr>
            <w:r w:rsidRPr="00B2478A">
              <w:rPr>
                <w:rFonts w:hint="cs"/>
                <w:szCs w:val="20"/>
                <w:rtl/>
              </w:rPr>
              <w:t xml:space="preserve">           </w:t>
            </w:r>
            <w:r w:rsidRPr="00B2478A">
              <w:rPr>
                <w:rFonts w:hint="cs"/>
                <w:sz w:val="20"/>
                <w:szCs w:val="20"/>
                <w:rtl/>
              </w:rPr>
              <w:t xml:space="preserve">       </w:t>
            </w:r>
            <w:r w:rsidRPr="00B2478A">
              <w:rPr>
                <w:rFonts w:hint="cs"/>
                <w:b w:val="0"/>
                <w:bCs w:val="0"/>
                <w:sz w:val="20"/>
                <w:szCs w:val="20"/>
                <w:rtl/>
              </w:rPr>
              <w:t>.....................................</w:t>
            </w:r>
          </w:p>
        </w:tc>
        <w:tc>
          <w:tcPr>
            <w:tcW w:w="2394" w:type="dxa"/>
          </w:tcPr>
          <w:p w:rsidR="00631804" w:rsidRPr="00B2478A" w:rsidRDefault="00631804" w:rsidP="003F69AF">
            <w:pPr>
              <w:pStyle w:val="Titre2"/>
              <w:outlineLvl w:val="1"/>
              <w:rPr>
                <w:rFonts w:cs="Times New Roman"/>
                <w:i/>
                <w:iCs/>
                <w:rtl/>
                <w:lang w:bidi="ar-DZ"/>
              </w:rPr>
            </w:pPr>
            <w:r w:rsidRPr="00B2478A">
              <w:rPr>
                <w:rFonts w:cs="Times New Roman"/>
                <w:b w:val="0"/>
                <w:bCs w:val="0"/>
                <w:i/>
                <w:iCs/>
                <w:sz w:val="20"/>
                <w:szCs w:val="20"/>
                <w:rtl/>
              </w:rPr>
              <w:t>...</w:t>
            </w:r>
            <w:r w:rsidRPr="00B2478A">
              <w:rPr>
                <w:rFonts w:cs="Times New Roman"/>
                <w:i/>
                <w:iCs/>
                <w:rtl/>
              </w:rPr>
              <w:t>200</w:t>
            </w:r>
            <w:r w:rsidRPr="00B2478A">
              <w:rPr>
                <w:rFonts w:cs="Times New Roman"/>
                <w:b w:val="0"/>
                <w:bCs w:val="0"/>
                <w:i/>
                <w:iCs/>
                <w:sz w:val="20"/>
                <w:szCs w:val="20"/>
                <w:rtl/>
              </w:rPr>
              <w:t xml:space="preserve"> / ...</w:t>
            </w:r>
            <w:r w:rsidRPr="00B2478A">
              <w:rPr>
                <w:rFonts w:cs="Times New Roman"/>
                <w:i/>
                <w:iCs/>
                <w:rtl/>
              </w:rPr>
              <w:t>200</w:t>
            </w:r>
          </w:p>
        </w:tc>
      </w:tr>
    </w:tbl>
    <w:p w:rsidR="00631804" w:rsidRDefault="00631804" w:rsidP="00631804">
      <w:pPr>
        <w:tabs>
          <w:tab w:val="center" w:pos="5244"/>
        </w:tabs>
        <w:spacing w:line="480" w:lineRule="auto"/>
        <w:rPr>
          <w:rtl/>
          <w:lang w:bidi="ar-DZ"/>
        </w:rPr>
      </w:pPr>
      <w:r>
        <w:rPr>
          <w:rtl/>
          <w:lang w:bidi="ar-DZ"/>
        </w:rPr>
        <w:tab/>
      </w:r>
    </w:p>
    <w:p w:rsidR="00631804" w:rsidRPr="008C006F" w:rsidRDefault="00631804" w:rsidP="00631804">
      <w:pPr>
        <w:pStyle w:val="Titre1"/>
        <w:rPr>
          <w:sz w:val="40"/>
          <w:szCs w:val="40"/>
          <w:rtl/>
        </w:rPr>
      </w:pPr>
      <w:r w:rsidRPr="008C006F">
        <w:rPr>
          <w:rFonts w:hint="cs"/>
          <w:sz w:val="40"/>
          <w:szCs w:val="40"/>
          <w:rtl/>
        </w:rPr>
        <w:t>تبليغ قرار مجلس التأديب</w:t>
      </w:r>
    </w:p>
    <w:p w:rsidR="00631804" w:rsidRPr="008C006F" w:rsidRDefault="00631804" w:rsidP="00631804">
      <w:pPr>
        <w:spacing w:line="480" w:lineRule="auto"/>
        <w:rPr>
          <w:b/>
          <w:bCs/>
          <w:sz w:val="18"/>
          <w:szCs w:val="18"/>
          <w:rtl/>
          <w:lang w:bidi="ar-DZ"/>
        </w:rPr>
      </w:pPr>
      <w:r w:rsidRPr="008C006F">
        <w:rPr>
          <w:rFonts w:hint="cs"/>
          <w:b/>
          <w:bCs/>
          <w:sz w:val="28"/>
          <w:szCs w:val="28"/>
          <w:rtl/>
          <w:lang w:bidi="ar-DZ"/>
        </w:rPr>
        <w:t xml:space="preserve">السيد : </w:t>
      </w:r>
      <w:r w:rsidRPr="008C006F">
        <w:rPr>
          <w:rFonts w:hint="cs"/>
          <w:b/>
          <w:bCs/>
          <w:sz w:val="18"/>
          <w:szCs w:val="18"/>
          <w:rtl/>
          <w:lang w:bidi="ar-DZ"/>
        </w:rPr>
        <w:t>...........................................................................</w:t>
      </w:r>
    </w:p>
    <w:p w:rsidR="00631804" w:rsidRPr="008C006F" w:rsidRDefault="00631804" w:rsidP="00631804">
      <w:pPr>
        <w:spacing w:line="480" w:lineRule="auto"/>
        <w:rPr>
          <w:b/>
          <w:bCs/>
          <w:sz w:val="28"/>
          <w:szCs w:val="28"/>
          <w:rtl/>
          <w:lang w:bidi="ar-DZ"/>
        </w:rPr>
      </w:pPr>
      <w:r w:rsidRPr="008C006F">
        <w:rPr>
          <w:rFonts w:hint="cs"/>
          <w:b/>
          <w:bCs/>
          <w:sz w:val="28"/>
          <w:szCs w:val="28"/>
          <w:rtl/>
          <w:lang w:bidi="ar-DZ"/>
        </w:rPr>
        <w:t xml:space="preserve">العنوان : </w:t>
      </w:r>
      <w:r w:rsidRPr="008C006F">
        <w:rPr>
          <w:rFonts w:hint="cs"/>
          <w:b/>
          <w:bCs/>
          <w:sz w:val="18"/>
          <w:szCs w:val="18"/>
          <w:rtl/>
          <w:lang w:bidi="ar-DZ"/>
        </w:rPr>
        <w:t>...........................................................................</w:t>
      </w:r>
    </w:p>
    <w:p w:rsidR="00631804" w:rsidRPr="008C006F" w:rsidRDefault="00631804" w:rsidP="00631804">
      <w:pPr>
        <w:spacing w:line="480" w:lineRule="auto"/>
        <w:rPr>
          <w:b/>
          <w:bCs/>
          <w:sz w:val="28"/>
          <w:szCs w:val="28"/>
          <w:rtl/>
          <w:lang w:bidi="ar-DZ"/>
        </w:rPr>
      </w:pPr>
      <w:r w:rsidRPr="008C006F">
        <w:rPr>
          <w:rFonts w:hint="cs"/>
          <w:b/>
          <w:bCs/>
          <w:sz w:val="28"/>
          <w:szCs w:val="28"/>
          <w:rtl/>
          <w:lang w:bidi="ar-DZ"/>
        </w:rPr>
        <w:lastRenderedPageBreak/>
        <w:t>بناء على المادتين 15 و28 من القرار رقم 178 و/ت الصادر بتاريخ 02 مارس 1990</w:t>
      </w:r>
    </w:p>
    <w:p w:rsidR="00631804" w:rsidRPr="008C006F" w:rsidRDefault="00631804" w:rsidP="00631804">
      <w:pPr>
        <w:spacing w:line="480" w:lineRule="auto"/>
        <w:rPr>
          <w:b/>
          <w:bCs/>
          <w:sz w:val="18"/>
          <w:szCs w:val="18"/>
          <w:rtl/>
          <w:lang w:bidi="ar-DZ"/>
        </w:rPr>
      </w:pPr>
      <w:r w:rsidRPr="008C006F">
        <w:rPr>
          <w:rFonts w:hint="cs"/>
          <w:b/>
          <w:bCs/>
          <w:sz w:val="28"/>
          <w:szCs w:val="28"/>
          <w:rtl/>
          <w:lang w:bidi="ar-DZ"/>
        </w:rPr>
        <w:t xml:space="preserve">فإن مجلس التأديب المنعقد بتاريخ: </w:t>
      </w:r>
      <w:r w:rsidRPr="008C006F">
        <w:rPr>
          <w:rFonts w:hint="cs"/>
          <w:b/>
          <w:bCs/>
          <w:sz w:val="18"/>
          <w:szCs w:val="18"/>
          <w:rtl/>
          <w:lang w:bidi="ar-DZ"/>
        </w:rPr>
        <w:t>..............................................................</w:t>
      </w:r>
    </w:p>
    <w:p w:rsidR="00631804" w:rsidRPr="008C006F" w:rsidRDefault="00631804" w:rsidP="00631804">
      <w:pPr>
        <w:spacing w:line="480" w:lineRule="auto"/>
        <w:rPr>
          <w:b/>
          <w:bCs/>
          <w:sz w:val="18"/>
          <w:szCs w:val="18"/>
          <w:rtl/>
          <w:lang w:bidi="ar-DZ"/>
        </w:rPr>
      </w:pPr>
      <w:r w:rsidRPr="008C006F">
        <w:rPr>
          <w:rFonts w:hint="cs"/>
          <w:b/>
          <w:bCs/>
          <w:sz w:val="28"/>
          <w:szCs w:val="28"/>
          <w:rtl/>
          <w:lang w:bidi="ar-DZ"/>
        </w:rPr>
        <w:t xml:space="preserve">قد قرر في حق إبنكم : </w:t>
      </w:r>
      <w:r w:rsidRPr="008C006F">
        <w:rPr>
          <w:rFonts w:hint="cs"/>
          <w:b/>
          <w:bCs/>
          <w:sz w:val="18"/>
          <w:szCs w:val="18"/>
          <w:rtl/>
          <w:lang w:bidi="ar-DZ"/>
        </w:rPr>
        <w:t>.........................................................</w:t>
      </w:r>
      <w:r w:rsidRPr="008C006F">
        <w:rPr>
          <w:rFonts w:hint="cs"/>
          <w:b/>
          <w:bCs/>
          <w:sz w:val="28"/>
          <w:szCs w:val="28"/>
          <w:rtl/>
          <w:lang w:bidi="ar-DZ"/>
        </w:rPr>
        <w:t xml:space="preserve">   القسم : </w:t>
      </w:r>
      <w:r w:rsidRPr="008C006F">
        <w:rPr>
          <w:rFonts w:hint="cs"/>
          <w:b/>
          <w:bCs/>
          <w:sz w:val="18"/>
          <w:szCs w:val="18"/>
          <w:rtl/>
          <w:lang w:bidi="ar-DZ"/>
        </w:rPr>
        <w:t>.............................</w:t>
      </w:r>
    </w:p>
    <w:p w:rsidR="00631804" w:rsidRPr="008C006F" w:rsidRDefault="00631804" w:rsidP="00631804">
      <w:pPr>
        <w:spacing w:line="360" w:lineRule="auto"/>
        <w:rPr>
          <w:b/>
          <w:bCs/>
          <w:sz w:val="18"/>
          <w:szCs w:val="18"/>
          <w:rtl/>
          <w:lang w:bidi="ar-DZ"/>
        </w:rPr>
      </w:pPr>
      <w:r w:rsidRPr="008C006F">
        <w:rPr>
          <w:rFonts w:hint="cs"/>
          <w:b/>
          <w:bCs/>
          <w:sz w:val="28"/>
          <w:szCs w:val="28"/>
          <w:rtl/>
          <w:lang w:bidi="ar-DZ"/>
        </w:rPr>
        <w:t xml:space="preserve">ما يلي : </w:t>
      </w:r>
      <w:r w:rsidRPr="008C006F">
        <w:rPr>
          <w:rFonts w:hint="cs"/>
          <w:b/>
          <w:bCs/>
          <w:sz w:val="18"/>
          <w:szCs w:val="18"/>
          <w:rtl/>
          <w:lang w:bidi="ar-DZ"/>
        </w:rPr>
        <w:t>............................................................................................................................................................................................</w:t>
      </w:r>
      <w:r w:rsidRPr="008C006F">
        <w:rPr>
          <w:rFonts w:hint="cs"/>
          <w:b/>
          <w:bCs/>
          <w:sz w:val="28"/>
          <w:szCs w:val="28"/>
          <w:rtl/>
          <w:lang w:bidi="ar-DZ"/>
        </w:rPr>
        <w:t xml:space="preserve"> </w:t>
      </w:r>
      <w:r w:rsidRPr="008C006F">
        <w:rPr>
          <w:rFonts w:hint="cs"/>
          <w:b/>
          <w:bCs/>
          <w:sz w:val="18"/>
          <w:szCs w:val="18"/>
          <w:rtl/>
          <w:lang w:bidi="ar-DZ"/>
        </w:rPr>
        <w:t>..........................................................................................................................................................................................................................................................................................................................................................................................................................</w:t>
      </w:r>
    </w:p>
    <w:p w:rsidR="00631804" w:rsidRPr="008C006F" w:rsidRDefault="00631804" w:rsidP="00631804">
      <w:pPr>
        <w:spacing w:line="480" w:lineRule="auto"/>
        <w:rPr>
          <w:b/>
          <w:bCs/>
          <w:sz w:val="28"/>
          <w:szCs w:val="28"/>
          <w:rtl/>
          <w:lang w:bidi="ar-DZ"/>
        </w:rPr>
      </w:pPr>
      <w:r w:rsidRPr="008C006F">
        <w:rPr>
          <w:rFonts w:hint="cs"/>
          <w:b/>
          <w:bCs/>
          <w:sz w:val="28"/>
          <w:szCs w:val="28"/>
          <w:rtl/>
          <w:lang w:bidi="ar-DZ"/>
        </w:rPr>
        <w:t>لذا يمكنكم أن ترفعوا طعنا إلى لجنة الطعن الولائية في ظرف أسبوع من تاريخ التبليغ</w:t>
      </w:r>
    </w:p>
    <w:p w:rsidR="00631804" w:rsidRPr="003E7282" w:rsidRDefault="00631804" w:rsidP="00631804">
      <w:pPr>
        <w:spacing w:line="360" w:lineRule="auto"/>
        <w:rPr>
          <w:b/>
          <w:bCs/>
          <w:u w:val="single"/>
          <w:rtl/>
          <w:lang w:bidi="ar-DZ"/>
        </w:rPr>
      </w:pPr>
      <w:r w:rsidRPr="003E7282">
        <w:rPr>
          <w:rFonts w:hint="cs"/>
          <w:b/>
          <w:bCs/>
          <w:u w:val="single"/>
          <w:rtl/>
          <w:lang w:bidi="ar-DZ"/>
        </w:rPr>
        <w:t>ملاحظة :</w:t>
      </w:r>
    </w:p>
    <w:p w:rsidR="00631804" w:rsidRPr="003E7282" w:rsidRDefault="00631804" w:rsidP="00631804">
      <w:pPr>
        <w:spacing w:line="360" w:lineRule="auto"/>
        <w:rPr>
          <w:b/>
          <w:bCs/>
          <w:sz w:val="20"/>
          <w:szCs w:val="20"/>
          <w:rtl/>
          <w:lang w:bidi="ar-DZ"/>
        </w:rPr>
      </w:pPr>
      <w:r w:rsidRPr="003E7282">
        <w:rPr>
          <w:rFonts w:hint="cs"/>
          <w:b/>
          <w:bCs/>
          <w:sz w:val="20"/>
          <w:szCs w:val="20"/>
          <w:rtl/>
          <w:lang w:bidi="ar-DZ"/>
        </w:rPr>
        <w:t xml:space="preserve">ترفق هذه الوثيقة بوصل الرسالة المضمنة </w:t>
      </w:r>
    </w:p>
    <w:p w:rsidR="00631804" w:rsidRPr="003E7282" w:rsidRDefault="00631804" w:rsidP="00631804">
      <w:pPr>
        <w:spacing w:line="480" w:lineRule="auto"/>
        <w:rPr>
          <w:b/>
          <w:bCs/>
          <w:sz w:val="20"/>
          <w:szCs w:val="20"/>
          <w:rtl/>
          <w:lang w:bidi="ar-DZ"/>
        </w:rPr>
      </w:pPr>
      <w:r w:rsidRPr="003E7282">
        <w:rPr>
          <w:rFonts w:hint="cs"/>
          <w:b/>
          <w:bCs/>
          <w:sz w:val="20"/>
          <w:szCs w:val="20"/>
          <w:rtl/>
          <w:lang w:bidi="ar-DZ"/>
        </w:rPr>
        <w:t>وترسل مع محضرا لمداولا</w:t>
      </w:r>
      <w:r w:rsidRPr="003E7282">
        <w:rPr>
          <w:rFonts w:hint="eastAsia"/>
          <w:b/>
          <w:bCs/>
          <w:sz w:val="20"/>
          <w:szCs w:val="20"/>
          <w:rtl/>
          <w:lang w:bidi="ar-DZ"/>
        </w:rPr>
        <w:t>ت</w:t>
      </w:r>
      <w:r w:rsidRPr="003E7282">
        <w:rPr>
          <w:rFonts w:hint="cs"/>
          <w:b/>
          <w:bCs/>
          <w:sz w:val="20"/>
          <w:szCs w:val="20"/>
          <w:rtl/>
          <w:lang w:bidi="ar-DZ"/>
        </w:rPr>
        <w:t xml:space="preserve"> إلى مديرية التربية</w:t>
      </w:r>
    </w:p>
    <w:p w:rsidR="00631804" w:rsidRDefault="00631804" w:rsidP="00631804">
      <w:pPr>
        <w:spacing w:line="480" w:lineRule="auto"/>
        <w:rPr>
          <w:rtl/>
          <w:lang w:bidi="ar-DZ"/>
        </w:rPr>
      </w:pPr>
      <w:r>
        <w:rPr>
          <w:rFonts w:hint="cs"/>
          <w:rtl/>
          <w:lang w:bidi="ar-DZ"/>
        </w:rPr>
        <w:t xml:space="preserve">                </w:t>
      </w:r>
    </w:p>
    <w:p w:rsidR="00631804" w:rsidRDefault="00631804" w:rsidP="00631804">
      <w:pPr>
        <w:rPr>
          <w:b/>
          <w:bCs/>
          <w:szCs w:val="10"/>
          <w:rtl/>
          <w:lang w:bidi="ar-DZ"/>
        </w:rPr>
      </w:pPr>
      <w:r>
        <w:rPr>
          <w:rFonts w:hint="cs"/>
          <w:b/>
          <w:bCs/>
          <w:rtl/>
        </w:rPr>
        <w:t xml:space="preserve">                                                                      بـ</w:t>
      </w:r>
      <w:r w:rsidRPr="00917B20">
        <w:rPr>
          <w:b/>
          <w:bCs/>
          <w:u w:val="single"/>
          <w:rtl/>
        </w:rPr>
        <w:t xml:space="preserve"> </w:t>
      </w:r>
      <w:r w:rsidRPr="00917B20">
        <w:rPr>
          <w:rFonts w:hint="cs"/>
          <w:b/>
          <w:bCs/>
          <w:u w:val="single"/>
          <w:rtl/>
          <w:lang w:bidi="ar-DZ"/>
        </w:rPr>
        <w:t xml:space="preserve">      </w:t>
      </w:r>
      <w:r>
        <w:rPr>
          <w:rFonts w:hint="cs"/>
          <w:b/>
          <w:bCs/>
          <w:u w:val="single"/>
          <w:rtl/>
          <w:lang w:bidi="ar-DZ"/>
        </w:rPr>
        <w:t xml:space="preserve">   </w:t>
      </w:r>
      <w:r w:rsidRPr="00917B20">
        <w:rPr>
          <w:rFonts w:hint="cs"/>
          <w:b/>
          <w:bCs/>
          <w:u w:val="single"/>
          <w:rtl/>
          <w:lang w:bidi="ar-DZ"/>
        </w:rPr>
        <w:t xml:space="preserve">        </w:t>
      </w:r>
      <w:r>
        <w:rPr>
          <w:rFonts w:hint="cs"/>
          <w:b/>
          <w:bCs/>
          <w:rtl/>
          <w:lang w:bidi="ar-DZ"/>
        </w:rPr>
        <w:t xml:space="preserve">   </w:t>
      </w:r>
      <w:r>
        <w:rPr>
          <w:rFonts w:hint="cs"/>
          <w:b/>
          <w:bCs/>
          <w:rtl/>
        </w:rPr>
        <w:t>في</w:t>
      </w:r>
      <w:r w:rsidRPr="00917B20">
        <w:rPr>
          <w:b/>
          <w:bCs/>
          <w:u w:val="single"/>
          <w:rtl/>
        </w:rPr>
        <w:t xml:space="preserve"> </w:t>
      </w:r>
      <w:r w:rsidRPr="00917B20">
        <w:rPr>
          <w:rFonts w:hint="cs"/>
          <w:b/>
          <w:bCs/>
          <w:u w:val="single"/>
          <w:rtl/>
        </w:rPr>
        <w:t xml:space="preserve">         </w:t>
      </w:r>
      <w:r>
        <w:rPr>
          <w:rFonts w:hint="cs"/>
          <w:b/>
          <w:bCs/>
          <w:u w:val="single"/>
          <w:rtl/>
        </w:rPr>
        <w:t xml:space="preserve">    </w:t>
      </w:r>
      <w:r w:rsidRPr="00917B20">
        <w:rPr>
          <w:rFonts w:hint="cs"/>
          <w:b/>
          <w:bCs/>
          <w:u w:val="single"/>
          <w:rtl/>
        </w:rPr>
        <w:t xml:space="preserve">      </w:t>
      </w:r>
      <w:r w:rsidRPr="00917B20">
        <w:rPr>
          <w:rFonts w:hint="cs"/>
          <w:b/>
          <w:bCs/>
          <w:color w:val="FFFFFF"/>
          <w:rtl/>
        </w:rPr>
        <w:t>/</w:t>
      </w:r>
    </w:p>
    <w:p w:rsidR="00631804" w:rsidRDefault="00631804" w:rsidP="00631804">
      <w:pPr>
        <w:tabs>
          <w:tab w:val="left" w:pos="296"/>
          <w:tab w:val="right" w:pos="5102"/>
        </w:tabs>
        <w:spacing w:line="360" w:lineRule="auto"/>
        <w:rPr>
          <w:rFonts w:cs="Arabic Transparent"/>
          <w:b/>
          <w:bCs/>
          <w:sz w:val="28"/>
          <w:szCs w:val="28"/>
          <w:rtl/>
        </w:rPr>
      </w:pPr>
    </w:p>
    <w:p w:rsidR="00631804" w:rsidRDefault="00631804" w:rsidP="00631804">
      <w:pPr>
        <w:tabs>
          <w:tab w:val="left" w:pos="296"/>
          <w:tab w:val="right" w:pos="5102"/>
        </w:tabs>
        <w:spacing w:line="360" w:lineRule="auto"/>
        <w:rPr>
          <w:rFonts w:cs="Arabic Transparent"/>
          <w:b/>
          <w:bCs/>
          <w:sz w:val="28"/>
          <w:szCs w:val="28"/>
          <w:rtl/>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961"/>
        <w:gridCol w:w="2327"/>
      </w:tblGrid>
      <w:tr w:rsidR="00631804" w:rsidRPr="00731D22" w:rsidTr="003F69AF">
        <w:tc>
          <w:tcPr>
            <w:tcW w:w="8060" w:type="dxa"/>
          </w:tcPr>
          <w:p w:rsidR="00631804" w:rsidRPr="00731D22" w:rsidRDefault="00631804" w:rsidP="003F69AF">
            <w:pPr>
              <w:rPr>
                <w:rtl/>
              </w:rPr>
            </w:pPr>
            <w:r w:rsidRPr="00731D22">
              <w:rPr>
                <w:rFonts w:hint="cs"/>
                <w:b/>
                <w:bCs/>
                <w:rtl/>
              </w:rPr>
              <w:t>متوسطة</w:t>
            </w:r>
            <w:r w:rsidRPr="00731D22">
              <w:rPr>
                <w:rFonts w:hint="cs"/>
                <w:rtl/>
              </w:rPr>
              <w:t xml:space="preserve"> :</w:t>
            </w:r>
            <w:r w:rsidRPr="00731D22">
              <w:rPr>
                <w:rFonts w:hint="cs"/>
                <w:sz w:val="20"/>
                <w:szCs w:val="20"/>
                <w:rtl/>
              </w:rPr>
              <w:t>....................................</w:t>
            </w:r>
          </w:p>
        </w:tc>
        <w:tc>
          <w:tcPr>
            <w:tcW w:w="2644" w:type="dxa"/>
          </w:tcPr>
          <w:p w:rsidR="00631804" w:rsidRPr="00FC146B" w:rsidRDefault="00631804" w:rsidP="003F69AF">
            <w:pPr>
              <w:jc w:val="center"/>
              <w:rPr>
                <w:rtl/>
              </w:rPr>
            </w:pPr>
            <w:r w:rsidRPr="00FC146B">
              <w:rPr>
                <w:b/>
                <w:bCs/>
                <w:rtl/>
              </w:rPr>
              <w:t>السنــ</w:t>
            </w:r>
            <w:r>
              <w:rPr>
                <w:rFonts w:hint="cs"/>
                <w:b/>
                <w:bCs/>
                <w:rtl/>
              </w:rPr>
              <w:t>ــ</w:t>
            </w:r>
            <w:r w:rsidRPr="00FC146B">
              <w:rPr>
                <w:b/>
                <w:bCs/>
                <w:rtl/>
              </w:rPr>
              <w:t>ـة الدراسي</w:t>
            </w:r>
            <w:r>
              <w:rPr>
                <w:rFonts w:hint="cs"/>
                <w:b/>
                <w:bCs/>
                <w:rtl/>
              </w:rPr>
              <w:t>ــــ</w:t>
            </w:r>
            <w:r w:rsidRPr="00FC146B">
              <w:rPr>
                <w:b/>
                <w:bCs/>
                <w:rtl/>
              </w:rPr>
              <w:t>ة</w:t>
            </w:r>
          </w:p>
        </w:tc>
      </w:tr>
      <w:tr w:rsidR="00631804" w:rsidRPr="00731D22" w:rsidTr="003F69AF">
        <w:tc>
          <w:tcPr>
            <w:tcW w:w="8060" w:type="dxa"/>
          </w:tcPr>
          <w:p w:rsidR="00631804" w:rsidRPr="00731D22" w:rsidRDefault="00631804" w:rsidP="003F69AF">
            <w:pPr>
              <w:pStyle w:val="Titre2"/>
              <w:outlineLvl w:val="1"/>
              <w:rPr>
                <w:rtl/>
                <w:lang w:bidi="ar-DZ"/>
              </w:rPr>
            </w:pPr>
            <w:r w:rsidRPr="00731D22">
              <w:rPr>
                <w:rFonts w:hint="cs"/>
                <w:szCs w:val="20"/>
                <w:rtl/>
              </w:rPr>
              <w:t xml:space="preserve">           </w:t>
            </w:r>
            <w:r w:rsidRPr="00731D22">
              <w:rPr>
                <w:rFonts w:hint="cs"/>
                <w:sz w:val="20"/>
                <w:szCs w:val="20"/>
                <w:rtl/>
              </w:rPr>
              <w:t xml:space="preserve">       </w:t>
            </w:r>
            <w:r w:rsidRPr="00731D22">
              <w:rPr>
                <w:rFonts w:hint="cs"/>
                <w:b w:val="0"/>
                <w:bCs w:val="0"/>
                <w:sz w:val="20"/>
                <w:szCs w:val="20"/>
                <w:rtl/>
              </w:rPr>
              <w:t>.....................................</w:t>
            </w:r>
          </w:p>
        </w:tc>
        <w:tc>
          <w:tcPr>
            <w:tcW w:w="2644" w:type="dxa"/>
          </w:tcPr>
          <w:p w:rsidR="00631804" w:rsidRPr="00FC146B" w:rsidRDefault="00631804" w:rsidP="003F69AF">
            <w:pPr>
              <w:pStyle w:val="Titre2"/>
              <w:outlineLvl w:val="1"/>
              <w:rPr>
                <w:rFonts w:cs="Times New Roman"/>
                <w:i/>
                <w:iCs/>
                <w:rtl/>
                <w:lang w:bidi="ar-DZ"/>
              </w:rPr>
            </w:pPr>
            <w:r w:rsidRPr="00FC146B">
              <w:rPr>
                <w:rFonts w:cs="Times New Roman"/>
                <w:b w:val="0"/>
                <w:bCs w:val="0"/>
                <w:i/>
                <w:iCs/>
                <w:sz w:val="20"/>
                <w:szCs w:val="20"/>
                <w:rtl/>
              </w:rPr>
              <w:t>...</w:t>
            </w:r>
            <w:r w:rsidRPr="00FC146B">
              <w:rPr>
                <w:rFonts w:cs="Times New Roman"/>
                <w:i/>
                <w:iCs/>
                <w:rtl/>
              </w:rPr>
              <w:t>200</w:t>
            </w:r>
            <w:r w:rsidRPr="00FC146B">
              <w:rPr>
                <w:rFonts w:cs="Times New Roman"/>
                <w:b w:val="0"/>
                <w:bCs w:val="0"/>
                <w:i/>
                <w:iCs/>
                <w:sz w:val="20"/>
                <w:szCs w:val="20"/>
                <w:rtl/>
              </w:rPr>
              <w:t xml:space="preserve"> / ...</w:t>
            </w:r>
            <w:r w:rsidRPr="00FC146B">
              <w:rPr>
                <w:rFonts w:cs="Times New Roman"/>
                <w:i/>
                <w:iCs/>
                <w:rtl/>
              </w:rPr>
              <w:t>200</w:t>
            </w:r>
          </w:p>
        </w:tc>
      </w:tr>
    </w:tbl>
    <w:p w:rsidR="00631804" w:rsidRDefault="00631804" w:rsidP="00631804">
      <w:pPr>
        <w:pStyle w:val="Titre"/>
        <w:rPr>
          <w:b w:val="0"/>
          <w:bCs w:val="0"/>
          <w:sz w:val="34"/>
          <w:szCs w:val="32"/>
          <w:rtl/>
        </w:rPr>
      </w:pPr>
      <w:r w:rsidRPr="00017A17">
        <w:rPr>
          <w:noProof/>
          <w:sz w:val="20"/>
          <w:rtl/>
          <w:lang w:val="ar-SA"/>
        </w:rPr>
        <w:pict>
          <v:oval id="_x0000_s1169" style="position:absolute;left:0;text-align:left;margin-left:-94.5pt;margin-top:14.9pt;width:239.8pt;height:36pt;z-index:-251500544;mso-position-horizontal-relative:text;mso-position-vertical-relative:text">
            <v:shadow on="t" offset="4pt,3pt" offset2="4pt,2pt"/>
            <v:textbox inset="0,,0">
              <w:txbxContent>
                <w:p w:rsidR="00631804" w:rsidRDefault="00631804" w:rsidP="00631804">
                  <w:pPr>
                    <w:pStyle w:val="Titre"/>
                    <w:rPr>
                      <w:rtl/>
                    </w:rPr>
                  </w:pPr>
                  <w:r>
                    <w:rPr>
                      <w:rFonts w:hint="cs"/>
                      <w:rtl/>
                    </w:rPr>
                    <w:t>محضر اجتماع المجلس التأديبي</w:t>
                  </w:r>
                </w:p>
                <w:p w:rsidR="00631804" w:rsidRDefault="00631804" w:rsidP="00631804"/>
              </w:txbxContent>
            </v:textbox>
            <w10:wrap anchorx="page"/>
          </v:oval>
        </w:pict>
      </w:r>
    </w:p>
    <w:p w:rsidR="00631804" w:rsidRDefault="00631804" w:rsidP="00631804">
      <w:pPr>
        <w:pStyle w:val="Titre"/>
        <w:rPr>
          <w:rtl/>
        </w:rPr>
      </w:pPr>
      <w:r w:rsidRPr="00522E4C">
        <w:rPr>
          <w:rFonts w:hint="cs"/>
          <w:b w:val="0"/>
          <w:bCs w:val="0"/>
          <w:rtl/>
        </w:rPr>
        <w:t xml:space="preserve">المرجع : </w:t>
      </w:r>
    </w:p>
    <w:p w:rsidR="00631804" w:rsidRDefault="00631804" w:rsidP="00631804">
      <w:pPr>
        <w:jc w:val="center"/>
        <w:rPr>
          <w:b/>
          <w:bCs/>
          <w:sz w:val="34"/>
          <w:szCs w:val="32"/>
          <w:rtl/>
          <w:lang w:bidi="ar-DZ"/>
        </w:rPr>
      </w:pPr>
    </w:p>
    <w:p w:rsidR="00631804" w:rsidRPr="00522E4C" w:rsidRDefault="00631804" w:rsidP="00631804">
      <w:pPr>
        <w:spacing w:line="360" w:lineRule="auto"/>
        <w:rPr>
          <w:b/>
          <w:bCs/>
          <w:rtl/>
          <w:lang w:bidi="ar-DZ"/>
        </w:rPr>
      </w:pPr>
    </w:p>
    <w:p w:rsidR="00631804" w:rsidRDefault="00631804" w:rsidP="00631804">
      <w:pPr>
        <w:spacing w:line="360" w:lineRule="auto"/>
        <w:rPr>
          <w:sz w:val="16"/>
          <w:szCs w:val="16"/>
          <w:rtl/>
          <w:lang w:bidi="ar-DZ"/>
        </w:rPr>
      </w:pPr>
      <w:r w:rsidRPr="00522E4C">
        <w:rPr>
          <w:rFonts w:hint="cs"/>
          <w:b/>
          <w:bCs/>
          <w:rtl/>
          <w:lang w:bidi="ar-DZ"/>
        </w:rPr>
        <w:t>التاري</w:t>
      </w:r>
      <w:r w:rsidRPr="00522E4C">
        <w:rPr>
          <w:rFonts w:hint="eastAsia"/>
          <w:b/>
          <w:bCs/>
          <w:rtl/>
          <w:lang w:bidi="ar-DZ"/>
        </w:rPr>
        <w:t>خ</w:t>
      </w:r>
      <w:r w:rsidRPr="00522E4C">
        <w:rPr>
          <w:rFonts w:hint="cs"/>
          <w:b/>
          <w:bCs/>
          <w:rtl/>
          <w:lang w:bidi="ar-DZ"/>
        </w:rPr>
        <w:t xml:space="preserve"> </w:t>
      </w:r>
      <w:r>
        <w:rPr>
          <w:rFonts w:hint="cs"/>
          <w:rtl/>
          <w:lang w:bidi="ar-DZ"/>
        </w:rPr>
        <w:t xml:space="preserve">: </w:t>
      </w:r>
      <w:r>
        <w:rPr>
          <w:rFonts w:hint="cs"/>
          <w:sz w:val="16"/>
          <w:szCs w:val="16"/>
          <w:rtl/>
          <w:lang w:bidi="ar-DZ"/>
        </w:rPr>
        <w:t xml:space="preserve">... .............. ........................... </w:t>
      </w:r>
      <w:r w:rsidRPr="00522E4C">
        <w:rPr>
          <w:rFonts w:hint="cs"/>
          <w:b/>
          <w:bCs/>
          <w:rtl/>
          <w:lang w:bidi="ar-DZ"/>
        </w:rPr>
        <w:t xml:space="preserve">الساعة </w:t>
      </w:r>
      <w:r>
        <w:rPr>
          <w:rFonts w:hint="cs"/>
          <w:rtl/>
          <w:lang w:bidi="ar-DZ"/>
        </w:rPr>
        <w:t xml:space="preserve">: </w:t>
      </w:r>
      <w:r>
        <w:rPr>
          <w:rFonts w:hint="cs"/>
          <w:sz w:val="16"/>
          <w:szCs w:val="16"/>
          <w:rtl/>
          <w:lang w:bidi="ar-DZ"/>
        </w:rPr>
        <w:t>................... .......................</w:t>
      </w:r>
    </w:p>
    <w:p w:rsidR="00631804" w:rsidRPr="00522E4C" w:rsidRDefault="00631804" w:rsidP="00631804">
      <w:pPr>
        <w:spacing w:line="360" w:lineRule="auto"/>
        <w:rPr>
          <w:b/>
          <w:bCs/>
          <w:rtl/>
          <w:lang w:bidi="ar-DZ"/>
        </w:rPr>
      </w:pPr>
      <w:r w:rsidRPr="00522E4C">
        <w:rPr>
          <w:rFonts w:hint="cs"/>
          <w:b/>
          <w:bCs/>
          <w:rtl/>
          <w:lang w:bidi="ar-DZ"/>
        </w:rPr>
        <w:t>الحاضرون</w:t>
      </w:r>
    </w:p>
    <w:tbl>
      <w:tblPr>
        <w:bidiVisual/>
        <w:tblW w:w="0" w:type="auto"/>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000"/>
      </w:tblPr>
      <w:tblGrid>
        <w:gridCol w:w="2298"/>
        <w:gridCol w:w="2336"/>
        <w:gridCol w:w="1842"/>
        <w:gridCol w:w="2812"/>
      </w:tblGrid>
      <w:tr w:rsidR="00631804" w:rsidTr="003F69AF">
        <w:trPr>
          <w:trHeight w:val="420"/>
        </w:trPr>
        <w:tc>
          <w:tcPr>
            <w:tcW w:w="2676" w:type="dxa"/>
            <w:tcBorders>
              <w:top w:val="thinThickSmallGap" w:sz="12" w:space="0" w:color="auto"/>
              <w:bottom w:val="thinThickSmallGap" w:sz="12" w:space="0" w:color="auto"/>
            </w:tcBorders>
            <w:vAlign w:val="center"/>
          </w:tcPr>
          <w:p w:rsidR="00631804" w:rsidRPr="00522E4C" w:rsidRDefault="00631804" w:rsidP="003F69AF">
            <w:pPr>
              <w:jc w:val="center"/>
              <w:rPr>
                <w:b/>
                <w:bCs/>
              </w:rPr>
            </w:pPr>
            <w:r w:rsidRPr="00522E4C">
              <w:rPr>
                <w:rFonts w:hint="cs"/>
                <w:b/>
                <w:bCs/>
                <w:rtl/>
              </w:rPr>
              <w:t>اللقب والاسم</w:t>
            </w:r>
          </w:p>
        </w:tc>
        <w:tc>
          <w:tcPr>
            <w:tcW w:w="2676" w:type="dxa"/>
            <w:tcBorders>
              <w:top w:val="thinThickSmallGap" w:sz="12" w:space="0" w:color="auto"/>
              <w:bottom w:val="thinThickSmallGap" w:sz="12" w:space="0" w:color="auto"/>
            </w:tcBorders>
            <w:vAlign w:val="center"/>
          </w:tcPr>
          <w:p w:rsidR="00631804" w:rsidRPr="00522E4C" w:rsidRDefault="00631804" w:rsidP="003F69AF">
            <w:pPr>
              <w:jc w:val="center"/>
              <w:rPr>
                <w:b/>
                <w:bCs/>
              </w:rPr>
            </w:pPr>
            <w:r w:rsidRPr="00522E4C">
              <w:rPr>
                <w:rFonts w:hint="cs"/>
                <w:b/>
                <w:bCs/>
                <w:rtl/>
                <w:lang w:bidi="ar-DZ"/>
              </w:rPr>
              <w:t>الوظيفة</w:t>
            </w:r>
          </w:p>
        </w:tc>
        <w:tc>
          <w:tcPr>
            <w:tcW w:w="2083" w:type="dxa"/>
            <w:tcBorders>
              <w:top w:val="thinThickSmallGap" w:sz="12" w:space="0" w:color="auto"/>
              <w:bottom w:val="thinThickSmallGap" w:sz="12" w:space="0" w:color="auto"/>
            </w:tcBorders>
            <w:vAlign w:val="center"/>
          </w:tcPr>
          <w:p w:rsidR="00631804" w:rsidRPr="00522E4C" w:rsidRDefault="00631804" w:rsidP="003F69AF">
            <w:pPr>
              <w:jc w:val="center"/>
              <w:rPr>
                <w:b/>
                <w:bCs/>
              </w:rPr>
            </w:pPr>
            <w:r w:rsidRPr="00522E4C">
              <w:rPr>
                <w:rFonts w:hint="cs"/>
                <w:b/>
                <w:bCs/>
                <w:rtl/>
                <w:lang w:bidi="ar-DZ"/>
              </w:rPr>
              <w:t>الإمضاء</w:t>
            </w:r>
          </w:p>
        </w:tc>
        <w:tc>
          <w:tcPr>
            <w:tcW w:w="3269" w:type="dxa"/>
            <w:tcBorders>
              <w:top w:val="thinThickSmallGap" w:sz="12" w:space="0" w:color="auto"/>
              <w:bottom w:val="thinThickSmallGap" w:sz="12" w:space="0" w:color="auto"/>
            </w:tcBorders>
            <w:vAlign w:val="center"/>
          </w:tcPr>
          <w:p w:rsidR="00631804" w:rsidRPr="00522E4C" w:rsidRDefault="00631804" w:rsidP="003F69AF">
            <w:pPr>
              <w:jc w:val="center"/>
              <w:rPr>
                <w:b/>
                <w:bCs/>
              </w:rPr>
            </w:pPr>
            <w:r w:rsidRPr="00522E4C">
              <w:rPr>
                <w:rFonts w:hint="cs"/>
                <w:b/>
                <w:bCs/>
                <w:rtl/>
                <w:lang w:bidi="ar-DZ"/>
              </w:rPr>
              <w:t>ملاحظات</w:t>
            </w:r>
          </w:p>
        </w:tc>
      </w:tr>
      <w:tr w:rsidR="00631804" w:rsidRPr="00954464" w:rsidTr="003F69AF">
        <w:trPr>
          <w:trHeight w:val="420"/>
        </w:trPr>
        <w:tc>
          <w:tcPr>
            <w:tcW w:w="2676" w:type="dxa"/>
            <w:tcBorders>
              <w:top w:val="thinThickSmallGap" w:sz="12" w:space="0" w:color="auto"/>
            </w:tcBorders>
            <w:vAlign w:val="center"/>
          </w:tcPr>
          <w:p w:rsidR="00631804" w:rsidRPr="00954464" w:rsidRDefault="00631804" w:rsidP="003F69AF">
            <w:pPr>
              <w:jc w:val="center"/>
              <w:rPr>
                <w:b/>
                <w:bCs/>
              </w:rPr>
            </w:pPr>
          </w:p>
        </w:tc>
        <w:tc>
          <w:tcPr>
            <w:tcW w:w="2676" w:type="dxa"/>
            <w:tcBorders>
              <w:top w:val="thinThickSmallGap" w:sz="12" w:space="0" w:color="auto"/>
            </w:tcBorders>
            <w:vAlign w:val="center"/>
          </w:tcPr>
          <w:p w:rsidR="00631804" w:rsidRPr="00954464" w:rsidRDefault="00631804" w:rsidP="003F69AF">
            <w:pPr>
              <w:jc w:val="center"/>
              <w:rPr>
                <w:b/>
                <w:bCs/>
              </w:rPr>
            </w:pPr>
            <w:r w:rsidRPr="00954464">
              <w:rPr>
                <w:rFonts w:hint="cs"/>
                <w:b/>
                <w:bCs/>
                <w:rtl/>
                <w:lang w:bidi="ar-DZ"/>
              </w:rPr>
              <w:t>مدير المؤسسة</w:t>
            </w:r>
          </w:p>
        </w:tc>
        <w:tc>
          <w:tcPr>
            <w:tcW w:w="2083" w:type="dxa"/>
            <w:tcBorders>
              <w:top w:val="thinThickSmallGap" w:sz="12" w:space="0" w:color="auto"/>
            </w:tcBorders>
            <w:vAlign w:val="center"/>
          </w:tcPr>
          <w:p w:rsidR="00631804" w:rsidRPr="00954464" w:rsidRDefault="00631804" w:rsidP="003F69AF">
            <w:pPr>
              <w:jc w:val="center"/>
              <w:rPr>
                <w:b/>
                <w:bCs/>
              </w:rPr>
            </w:pPr>
          </w:p>
        </w:tc>
        <w:tc>
          <w:tcPr>
            <w:tcW w:w="3269" w:type="dxa"/>
            <w:tcBorders>
              <w:top w:val="thinThickSmallGap" w:sz="12" w:space="0" w:color="auto"/>
            </w:tcBorders>
            <w:vAlign w:val="center"/>
          </w:tcPr>
          <w:p w:rsidR="00631804" w:rsidRPr="00954464" w:rsidRDefault="00631804" w:rsidP="003F69AF">
            <w:pPr>
              <w:jc w:val="center"/>
              <w:rPr>
                <w:b/>
                <w:bCs/>
              </w:rPr>
            </w:pPr>
          </w:p>
        </w:tc>
      </w:tr>
      <w:tr w:rsidR="00631804" w:rsidRPr="00954464" w:rsidTr="003F69AF">
        <w:trPr>
          <w:trHeight w:val="420"/>
        </w:trPr>
        <w:tc>
          <w:tcPr>
            <w:tcW w:w="2676" w:type="dxa"/>
            <w:vAlign w:val="center"/>
          </w:tcPr>
          <w:p w:rsidR="00631804" w:rsidRPr="00954464" w:rsidRDefault="00631804" w:rsidP="003F69AF">
            <w:pPr>
              <w:jc w:val="center"/>
              <w:rPr>
                <w:b/>
                <w:bCs/>
              </w:rPr>
            </w:pPr>
          </w:p>
        </w:tc>
        <w:tc>
          <w:tcPr>
            <w:tcW w:w="2676" w:type="dxa"/>
            <w:vAlign w:val="center"/>
          </w:tcPr>
          <w:p w:rsidR="00631804" w:rsidRPr="00954464" w:rsidRDefault="00631804" w:rsidP="003F69AF">
            <w:pPr>
              <w:jc w:val="center"/>
              <w:rPr>
                <w:b/>
                <w:bCs/>
              </w:rPr>
            </w:pPr>
            <w:r w:rsidRPr="00954464">
              <w:rPr>
                <w:rFonts w:hint="cs"/>
                <w:b/>
                <w:bCs/>
                <w:rtl/>
                <w:lang w:bidi="ar-DZ"/>
              </w:rPr>
              <w:t>مستشار التربية</w:t>
            </w:r>
          </w:p>
        </w:tc>
        <w:tc>
          <w:tcPr>
            <w:tcW w:w="2083" w:type="dxa"/>
            <w:vAlign w:val="center"/>
          </w:tcPr>
          <w:p w:rsidR="00631804" w:rsidRPr="00954464" w:rsidRDefault="00631804" w:rsidP="003F69AF">
            <w:pPr>
              <w:jc w:val="center"/>
              <w:rPr>
                <w:b/>
                <w:bCs/>
              </w:rPr>
            </w:pPr>
          </w:p>
        </w:tc>
        <w:tc>
          <w:tcPr>
            <w:tcW w:w="3269" w:type="dxa"/>
            <w:vAlign w:val="center"/>
          </w:tcPr>
          <w:p w:rsidR="00631804" w:rsidRPr="00954464" w:rsidRDefault="00631804" w:rsidP="003F69AF">
            <w:pPr>
              <w:jc w:val="center"/>
              <w:rPr>
                <w:b/>
                <w:bCs/>
              </w:rPr>
            </w:pPr>
          </w:p>
        </w:tc>
      </w:tr>
      <w:tr w:rsidR="00631804" w:rsidRPr="00954464" w:rsidTr="003F69AF">
        <w:trPr>
          <w:trHeight w:val="420"/>
        </w:trPr>
        <w:tc>
          <w:tcPr>
            <w:tcW w:w="2676" w:type="dxa"/>
            <w:vAlign w:val="center"/>
          </w:tcPr>
          <w:p w:rsidR="00631804" w:rsidRPr="00954464" w:rsidRDefault="00631804" w:rsidP="003F69AF">
            <w:pPr>
              <w:jc w:val="center"/>
              <w:rPr>
                <w:b/>
                <w:bCs/>
              </w:rPr>
            </w:pPr>
          </w:p>
        </w:tc>
        <w:tc>
          <w:tcPr>
            <w:tcW w:w="2676" w:type="dxa"/>
            <w:vAlign w:val="center"/>
          </w:tcPr>
          <w:p w:rsidR="00631804" w:rsidRPr="00954464" w:rsidRDefault="00631804" w:rsidP="003F69AF">
            <w:pPr>
              <w:jc w:val="center"/>
              <w:rPr>
                <w:b/>
                <w:bCs/>
              </w:rPr>
            </w:pPr>
            <w:r w:rsidRPr="00954464">
              <w:rPr>
                <w:rFonts w:hint="cs"/>
                <w:b/>
                <w:bCs/>
                <w:rtl/>
                <w:lang w:bidi="ar-DZ"/>
              </w:rPr>
              <w:t>المقتصد</w:t>
            </w:r>
          </w:p>
        </w:tc>
        <w:tc>
          <w:tcPr>
            <w:tcW w:w="2083" w:type="dxa"/>
            <w:vAlign w:val="center"/>
          </w:tcPr>
          <w:p w:rsidR="00631804" w:rsidRPr="00954464" w:rsidRDefault="00631804" w:rsidP="003F69AF">
            <w:pPr>
              <w:jc w:val="center"/>
              <w:rPr>
                <w:b/>
                <w:bCs/>
              </w:rPr>
            </w:pPr>
          </w:p>
        </w:tc>
        <w:tc>
          <w:tcPr>
            <w:tcW w:w="3269" w:type="dxa"/>
            <w:vAlign w:val="center"/>
          </w:tcPr>
          <w:p w:rsidR="00631804" w:rsidRPr="00954464" w:rsidRDefault="00631804" w:rsidP="003F69AF">
            <w:pPr>
              <w:jc w:val="center"/>
              <w:rPr>
                <w:b/>
                <w:bCs/>
              </w:rPr>
            </w:pPr>
          </w:p>
        </w:tc>
      </w:tr>
      <w:tr w:rsidR="00631804" w:rsidRPr="00954464" w:rsidTr="003F69AF">
        <w:trPr>
          <w:trHeight w:val="420"/>
        </w:trPr>
        <w:tc>
          <w:tcPr>
            <w:tcW w:w="2676" w:type="dxa"/>
            <w:vAlign w:val="center"/>
          </w:tcPr>
          <w:p w:rsidR="00631804" w:rsidRPr="00954464" w:rsidRDefault="00631804" w:rsidP="003F69AF">
            <w:pPr>
              <w:jc w:val="center"/>
              <w:rPr>
                <w:b/>
                <w:bCs/>
              </w:rPr>
            </w:pPr>
          </w:p>
        </w:tc>
        <w:tc>
          <w:tcPr>
            <w:tcW w:w="2676" w:type="dxa"/>
            <w:vAlign w:val="center"/>
          </w:tcPr>
          <w:p w:rsidR="00631804" w:rsidRPr="00954464" w:rsidRDefault="00631804" w:rsidP="003F69AF">
            <w:pPr>
              <w:jc w:val="center"/>
              <w:rPr>
                <w:b/>
                <w:bCs/>
              </w:rPr>
            </w:pPr>
            <w:r w:rsidRPr="00954464">
              <w:rPr>
                <w:rFonts w:hint="cs"/>
                <w:b/>
                <w:bCs/>
                <w:rtl/>
                <w:lang w:bidi="ar-DZ"/>
              </w:rPr>
              <w:t>أستاذ (ة)</w:t>
            </w:r>
          </w:p>
        </w:tc>
        <w:tc>
          <w:tcPr>
            <w:tcW w:w="2083" w:type="dxa"/>
            <w:vAlign w:val="center"/>
          </w:tcPr>
          <w:p w:rsidR="00631804" w:rsidRPr="00954464" w:rsidRDefault="00631804" w:rsidP="003F69AF">
            <w:pPr>
              <w:jc w:val="center"/>
              <w:rPr>
                <w:b/>
                <w:bCs/>
              </w:rPr>
            </w:pPr>
          </w:p>
        </w:tc>
        <w:tc>
          <w:tcPr>
            <w:tcW w:w="3269" w:type="dxa"/>
            <w:vAlign w:val="center"/>
          </w:tcPr>
          <w:p w:rsidR="00631804" w:rsidRPr="00954464" w:rsidRDefault="00631804" w:rsidP="003F69AF">
            <w:pPr>
              <w:jc w:val="center"/>
              <w:rPr>
                <w:b/>
                <w:bCs/>
              </w:rPr>
            </w:pPr>
          </w:p>
        </w:tc>
      </w:tr>
      <w:tr w:rsidR="00631804" w:rsidRPr="00954464" w:rsidTr="003F69AF">
        <w:trPr>
          <w:trHeight w:val="420"/>
        </w:trPr>
        <w:tc>
          <w:tcPr>
            <w:tcW w:w="2676" w:type="dxa"/>
            <w:vAlign w:val="center"/>
          </w:tcPr>
          <w:p w:rsidR="00631804" w:rsidRPr="00954464" w:rsidRDefault="00631804" w:rsidP="003F69AF">
            <w:pPr>
              <w:jc w:val="center"/>
              <w:rPr>
                <w:b/>
                <w:bCs/>
              </w:rPr>
            </w:pPr>
          </w:p>
        </w:tc>
        <w:tc>
          <w:tcPr>
            <w:tcW w:w="2676" w:type="dxa"/>
            <w:vAlign w:val="center"/>
          </w:tcPr>
          <w:p w:rsidR="00631804" w:rsidRPr="00954464" w:rsidRDefault="00631804" w:rsidP="003F69AF">
            <w:pPr>
              <w:jc w:val="center"/>
              <w:rPr>
                <w:b/>
                <w:bCs/>
              </w:rPr>
            </w:pPr>
            <w:r w:rsidRPr="00954464">
              <w:rPr>
                <w:rFonts w:hint="cs"/>
                <w:b/>
                <w:bCs/>
                <w:rtl/>
                <w:lang w:bidi="ar-DZ"/>
              </w:rPr>
              <w:t>أستاذ (ة)</w:t>
            </w:r>
          </w:p>
        </w:tc>
        <w:tc>
          <w:tcPr>
            <w:tcW w:w="2083" w:type="dxa"/>
            <w:vAlign w:val="center"/>
          </w:tcPr>
          <w:p w:rsidR="00631804" w:rsidRPr="00954464" w:rsidRDefault="00631804" w:rsidP="003F69AF">
            <w:pPr>
              <w:jc w:val="center"/>
              <w:rPr>
                <w:b/>
                <w:bCs/>
              </w:rPr>
            </w:pPr>
          </w:p>
        </w:tc>
        <w:tc>
          <w:tcPr>
            <w:tcW w:w="3269" w:type="dxa"/>
            <w:vAlign w:val="center"/>
          </w:tcPr>
          <w:p w:rsidR="00631804" w:rsidRPr="00954464" w:rsidRDefault="00631804" w:rsidP="003F69AF">
            <w:pPr>
              <w:jc w:val="center"/>
              <w:rPr>
                <w:b/>
                <w:bCs/>
              </w:rPr>
            </w:pPr>
          </w:p>
        </w:tc>
      </w:tr>
      <w:tr w:rsidR="00631804" w:rsidRPr="00954464" w:rsidTr="003F69AF">
        <w:trPr>
          <w:trHeight w:val="420"/>
        </w:trPr>
        <w:tc>
          <w:tcPr>
            <w:tcW w:w="2676" w:type="dxa"/>
            <w:vAlign w:val="center"/>
          </w:tcPr>
          <w:p w:rsidR="00631804" w:rsidRPr="00954464" w:rsidRDefault="00631804" w:rsidP="003F69AF">
            <w:pPr>
              <w:jc w:val="center"/>
              <w:rPr>
                <w:b/>
                <w:bCs/>
              </w:rPr>
            </w:pPr>
          </w:p>
        </w:tc>
        <w:tc>
          <w:tcPr>
            <w:tcW w:w="2676" w:type="dxa"/>
            <w:vAlign w:val="center"/>
          </w:tcPr>
          <w:p w:rsidR="00631804" w:rsidRPr="00954464" w:rsidRDefault="00631804" w:rsidP="003F69AF">
            <w:pPr>
              <w:jc w:val="center"/>
              <w:rPr>
                <w:b/>
                <w:bCs/>
              </w:rPr>
            </w:pPr>
            <w:r w:rsidRPr="00954464">
              <w:rPr>
                <w:rFonts w:hint="cs"/>
                <w:b/>
                <w:bCs/>
                <w:rtl/>
                <w:lang w:bidi="ar-DZ"/>
              </w:rPr>
              <w:t>أستاذ (ة)</w:t>
            </w:r>
          </w:p>
        </w:tc>
        <w:tc>
          <w:tcPr>
            <w:tcW w:w="2083" w:type="dxa"/>
            <w:vAlign w:val="center"/>
          </w:tcPr>
          <w:p w:rsidR="00631804" w:rsidRPr="00954464" w:rsidRDefault="00631804" w:rsidP="003F69AF">
            <w:pPr>
              <w:jc w:val="center"/>
              <w:rPr>
                <w:b/>
                <w:bCs/>
              </w:rPr>
            </w:pPr>
          </w:p>
        </w:tc>
        <w:tc>
          <w:tcPr>
            <w:tcW w:w="3269" w:type="dxa"/>
            <w:vAlign w:val="center"/>
          </w:tcPr>
          <w:p w:rsidR="00631804" w:rsidRPr="00954464" w:rsidRDefault="00631804" w:rsidP="003F69AF">
            <w:pPr>
              <w:jc w:val="center"/>
              <w:rPr>
                <w:b/>
                <w:bCs/>
              </w:rPr>
            </w:pPr>
          </w:p>
        </w:tc>
      </w:tr>
      <w:tr w:rsidR="00631804" w:rsidRPr="00954464" w:rsidTr="003F69AF">
        <w:trPr>
          <w:trHeight w:val="420"/>
        </w:trPr>
        <w:tc>
          <w:tcPr>
            <w:tcW w:w="2676" w:type="dxa"/>
            <w:vAlign w:val="center"/>
          </w:tcPr>
          <w:p w:rsidR="00631804" w:rsidRPr="00954464" w:rsidRDefault="00631804" w:rsidP="003F69AF">
            <w:pPr>
              <w:jc w:val="center"/>
              <w:rPr>
                <w:b/>
                <w:bCs/>
              </w:rPr>
            </w:pPr>
          </w:p>
        </w:tc>
        <w:tc>
          <w:tcPr>
            <w:tcW w:w="2676" w:type="dxa"/>
            <w:vAlign w:val="center"/>
          </w:tcPr>
          <w:p w:rsidR="00631804" w:rsidRPr="00954464" w:rsidRDefault="00631804" w:rsidP="003F69AF">
            <w:pPr>
              <w:jc w:val="center"/>
              <w:rPr>
                <w:b/>
                <w:bCs/>
              </w:rPr>
            </w:pPr>
            <w:r w:rsidRPr="00954464">
              <w:rPr>
                <w:rFonts w:hint="cs"/>
                <w:b/>
                <w:bCs/>
                <w:rtl/>
                <w:lang w:bidi="ar-DZ"/>
              </w:rPr>
              <w:t>رئيس جمعية أولياء التلاميذ</w:t>
            </w:r>
          </w:p>
        </w:tc>
        <w:tc>
          <w:tcPr>
            <w:tcW w:w="2083" w:type="dxa"/>
            <w:vAlign w:val="center"/>
          </w:tcPr>
          <w:p w:rsidR="00631804" w:rsidRPr="00954464" w:rsidRDefault="00631804" w:rsidP="003F69AF">
            <w:pPr>
              <w:jc w:val="center"/>
              <w:rPr>
                <w:b/>
                <w:bCs/>
              </w:rPr>
            </w:pPr>
          </w:p>
        </w:tc>
        <w:tc>
          <w:tcPr>
            <w:tcW w:w="3269" w:type="dxa"/>
            <w:vAlign w:val="center"/>
          </w:tcPr>
          <w:p w:rsidR="00631804" w:rsidRPr="00954464" w:rsidRDefault="00631804" w:rsidP="003F69AF">
            <w:pPr>
              <w:jc w:val="center"/>
              <w:rPr>
                <w:b/>
                <w:bCs/>
              </w:rPr>
            </w:pPr>
          </w:p>
        </w:tc>
      </w:tr>
      <w:tr w:rsidR="00631804" w:rsidRPr="00954464" w:rsidTr="003F69AF">
        <w:trPr>
          <w:trHeight w:val="420"/>
        </w:trPr>
        <w:tc>
          <w:tcPr>
            <w:tcW w:w="2676" w:type="dxa"/>
            <w:vAlign w:val="center"/>
          </w:tcPr>
          <w:p w:rsidR="00631804" w:rsidRPr="00954464" w:rsidRDefault="00631804" w:rsidP="003F69AF">
            <w:pPr>
              <w:jc w:val="center"/>
              <w:rPr>
                <w:b/>
                <w:bCs/>
              </w:rPr>
            </w:pPr>
          </w:p>
        </w:tc>
        <w:tc>
          <w:tcPr>
            <w:tcW w:w="2676" w:type="dxa"/>
            <w:vAlign w:val="center"/>
          </w:tcPr>
          <w:p w:rsidR="00631804" w:rsidRPr="00954464" w:rsidRDefault="00631804" w:rsidP="003F69AF">
            <w:pPr>
              <w:jc w:val="center"/>
              <w:rPr>
                <w:b/>
                <w:bCs/>
                <w:rtl/>
                <w:lang w:bidi="ar-DZ"/>
              </w:rPr>
            </w:pPr>
          </w:p>
        </w:tc>
        <w:tc>
          <w:tcPr>
            <w:tcW w:w="2083" w:type="dxa"/>
            <w:vAlign w:val="center"/>
          </w:tcPr>
          <w:p w:rsidR="00631804" w:rsidRPr="00954464" w:rsidRDefault="00631804" w:rsidP="003F69AF">
            <w:pPr>
              <w:jc w:val="center"/>
              <w:rPr>
                <w:b/>
                <w:bCs/>
              </w:rPr>
            </w:pPr>
          </w:p>
        </w:tc>
        <w:tc>
          <w:tcPr>
            <w:tcW w:w="3269" w:type="dxa"/>
            <w:vAlign w:val="center"/>
          </w:tcPr>
          <w:p w:rsidR="00631804" w:rsidRPr="00954464" w:rsidRDefault="00631804" w:rsidP="003F69AF">
            <w:pPr>
              <w:jc w:val="center"/>
              <w:rPr>
                <w:b/>
                <w:bCs/>
              </w:rPr>
            </w:pPr>
          </w:p>
        </w:tc>
      </w:tr>
      <w:tr w:rsidR="00631804" w:rsidRPr="00954464" w:rsidTr="003F69AF">
        <w:trPr>
          <w:trHeight w:val="420"/>
        </w:trPr>
        <w:tc>
          <w:tcPr>
            <w:tcW w:w="2676" w:type="dxa"/>
            <w:vAlign w:val="center"/>
          </w:tcPr>
          <w:p w:rsidR="00631804" w:rsidRPr="00954464" w:rsidRDefault="00631804" w:rsidP="003F69AF">
            <w:pPr>
              <w:jc w:val="center"/>
              <w:rPr>
                <w:b/>
                <w:bCs/>
              </w:rPr>
            </w:pPr>
          </w:p>
        </w:tc>
        <w:tc>
          <w:tcPr>
            <w:tcW w:w="2676" w:type="dxa"/>
            <w:vAlign w:val="center"/>
          </w:tcPr>
          <w:p w:rsidR="00631804" w:rsidRPr="00954464" w:rsidRDefault="00631804" w:rsidP="003F69AF">
            <w:pPr>
              <w:jc w:val="center"/>
              <w:rPr>
                <w:b/>
                <w:bCs/>
                <w:rtl/>
                <w:lang w:bidi="ar-DZ"/>
              </w:rPr>
            </w:pPr>
          </w:p>
        </w:tc>
        <w:tc>
          <w:tcPr>
            <w:tcW w:w="2083" w:type="dxa"/>
            <w:vAlign w:val="center"/>
          </w:tcPr>
          <w:p w:rsidR="00631804" w:rsidRPr="00954464" w:rsidRDefault="00631804" w:rsidP="003F69AF">
            <w:pPr>
              <w:jc w:val="center"/>
              <w:rPr>
                <w:b/>
                <w:bCs/>
              </w:rPr>
            </w:pPr>
          </w:p>
        </w:tc>
        <w:tc>
          <w:tcPr>
            <w:tcW w:w="3269" w:type="dxa"/>
            <w:vAlign w:val="center"/>
          </w:tcPr>
          <w:p w:rsidR="00631804" w:rsidRPr="00954464" w:rsidRDefault="00631804" w:rsidP="003F69AF">
            <w:pPr>
              <w:jc w:val="center"/>
              <w:rPr>
                <w:b/>
                <w:bCs/>
              </w:rPr>
            </w:pPr>
          </w:p>
        </w:tc>
      </w:tr>
    </w:tbl>
    <w:p w:rsidR="00631804" w:rsidRPr="00954464" w:rsidRDefault="00631804" w:rsidP="00631804">
      <w:pPr>
        <w:rPr>
          <w:b/>
          <w:bCs/>
          <w:rtl/>
          <w:lang w:bidi="ar-DZ"/>
        </w:rPr>
      </w:pPr>
    </w:p>
    <w:p w:rsidR="00631804" w:rsidRPr="00954464" w:rsidRDefault="00631804" w:rsidP="00631804">
      <w:pPr>
        <w:spacing w:line="420" w:lineRule="exact"/>
        <w:rPr>
          <w:b/>
          <w:bCs/>
          <w:rtl/>
          <w:lang w:bidi="ar-DZ"/>
        </w:rPr>
      </w:pPr>
      <w:r w:rsidRPr="00954464">
        <w:rPr>
          <w:rFonts w:hint="cs"/>
          <w:b/>
          <w:bCs/>
          <w:rtl/>
        </w:rPr>
        <w:t xml:space="preserve">رئيس الجلسة : </w:t>
      </w:r>
      <w:r w:rsidRPr="00954464">
        <w:rPr>
          <w:rFonts w:hint="cs"/>
          <w:b/>
          <w:bCs/>
          <w:sz w:val="16"/>
          <w:szCs w:val="16"/>
          <w:rtl/>
        </w:rPr>
        <w:t>ـــــــــــــــــــــــــــــــــــــــــــ</w:t>
      </w:r>
      <w:r w:rsidRPr="00954464">
        <w:rPr>
          <w:rFonts w:hint="cs"/>
          <w:b/>
          <w:bCs/>
          <w:rtl/>
        </w:rPr>
        <w:t xml:space="preserve"> مدير</w:t>
      </w:r>
      <w:r w:rsidRPr="00954464">
        <w:rPr>
          <w:rFonts w:hint="cs"/>
          <w:b/>
          <w:bCs/>
          <w:rtl/>
          <w:lang w:bidi="ar-DZ"/>
        </w:rPr>
        <w:t xml:space="preserve"> المؤسسة</w:t>
      </w:r>
    </w:p>
    <w:p w:rsidR="00631804" w:rsidRPr="00954464" w:rsidRDefault="00631804" w:rsidP="00631804">
      <w:pPr>
        <w:spacing w:line="420" w:lineRule="exact"/>
        <w:rPr>
          <w:b/>
          <w:bCs/>
          <w:rtl/>
          <w:lang w:bidi="ar-DZ"/>
        </w:rPr>
      </w:pPr>
      <w:r w:rsidRPr="00954464">
        <w:rPr>
          <w:rFonts w:hint="cs"/>
          <w:b/>
          <w:bCs/>
          <w:rtl/>
          <w:lang w:bidi="ar-DZ"/>
        </w:rPr>
        <w:t xml:space="preserve">كاتب الجلسة  : </w:t>
      </w:r>
      <w:r w:rsidRPr="00954464">
        <w:rPr>
          <w:rFonts w:hint="cs"/>
          <w:b/>
          <w:bCs/>
          <w:sz w:val="16"/>
          <w:szCs w:val="16"/>
          <w:rtl/>
          <w:lang w:bidi="ar-DZ"/>
        </w:rPr>
        <w:t>ــــــــــــــــــــــــــــــــــــــــــ</w:t>
      </w:r>
      <w:r w:rsidRPr="00954464">
        <w:rPr>
          <w:rFonts w:hint="cs"/>
          <w:b/>
          <w:bCs/>
          <w:rtl/>
          <w:lang w:bidi="ar-DZ"/>
        </w:rPr>
        <w:t xml:space="preserve"> مستشار التربية</w:t>
      </w:r>
    </w:p>
    <w:p w:rsidR="00631804" w:rsidRPr="00954464" w:rsidRDefault="00631804" w:rsidP="00631804">
      <w:pPr>
        <w:spacing w:line="420" w:lineRule="exact"/>
        <w:rPr>
          <w:b/>
          <w:bCs/>
          <w:rtl/>
          <w:lang w:bidi="ar-DZ"/>
        </w:rPr>
      </w:pPr>
      <w:r w:rsidRPr="00954464">
        <w:rPr>
          <w:rFonts w:hint="cs"/>
          <w:b/>
          <w:bCs/>
          <w:rtl/>
          <w:lang w:bidi="ar-DZ"/>
        </w:rPr>
        <w:t>جدول الأعمال :  1)</w:t>
      </w:r>
      <w:r w:rsidRPr="00954464">
        <w:rPr>
          <w:rFonts w:hint="cs"/>
          <w:b/>
          <w:bCs/>
          <w:sz w:val="16"/>
          <w:szCs w:val="16"/>
          <w:rtl/>
          <w:lang w:bidi="ar-DZ"/>
        </w:rPr>
        <w:t xml:space="preserve">  ـــــــــــــــــــــــــــــــــــــــــــــــــــــــــــــــــــــــــــــــــــ</w:t>
      </w:r>
    </w:p>
    <w:p w:rsidR="00631804" w:rsidRPr="00954464" w:rsidRDefault="00631804" w:rsidP="00631804">
      <w:pPr>
        <w:spacing w:line="420" w:lineRule="exact"/>
        <w:rPr>
          <w:b/>
          <w:bCs/>
          <w:rtl/>
          <w:lang w:bidi="ar-DZ"/>
        </w:rPr>
      </w:pPr>
      <w:r w:rsidRPr="00954464">
        <w:rPr>
          <w:rFonts w:hint="cs"/>
          <w:b/>
          <w:bCs/>
          <w:rtl/>
          <w:lang w:bidi="ar-DZ"/>
        </w:rPr>
        <w:t xml:space="preserve">               </w:t>
      </w:r>
      <w:r w:rsidRPr="00954464">
        <w:rPr>
          <w:rFonts w:hint="cs"/>
          <w:b/>
          <w:bCs/>
          <w:sz w:val="16"/>
          <w:szCs w:val="16"/>
          <w:rtl/>
          <w:lang w:bidi="ar-DZ"/>
        </w:rPr>
        <w:t xml:space="preserve"> </w:t>
      </w:r>
      <w:r w:rsidRPr="00954464">
        <w:rPr>
          <w:rFonts w:hint="cs"/>
          <w:b/>
          <w:bCs/>
          <w:rtl/>
          <w:lang w:bidi="ar-DZ"/>
        </w:rPr>
        <w:t xml:space="preserve">  2) ـــــــــــــــــــــــــــــــــــــــــــــــ</w:t>
      </w:r>
    </w:p>
    <w:p w:rsidR="00631804" w:rsidRPr="00954464" w:rsidRDefault="00631804" w:rsidP="00631804">
      <w:pPr>
        <w:spacing w:line="420" w:lineRule="exact"/>
        <w:rPr>
          <w:b/>
          <w:bCs/>
          <w:rtl/>
          <w:lang w:bidi="ar-DZ"/>
        </w:rPr>
      </w:pPr>
      <w:r w:rsidRPr="00954464">
        <w:rPr>
          <w:rFonts w:hint="cs"/>
          <w:b/>
          <w:bCs/>
          <w:rtl/>
          <w:lang w:bidi="ar-DZ"/>
        </w:rPr>
        <w:t xml:space="preserve">                  3) ـــــــــــــــــــــــــــــــــــــــــــــــ</w:t>
      </w:r>
    </w:p>
    <w:p w:rsidR="00631804" w:rsidRPr="00954464" w:rsidRDefault="00631804" w:rsidP="00631804">
      <w:pPr>
        <w:spacing w:line="420" w:lineRule="exact"/>
        <w:rPr>
          <w:b/>
          <w:bCs/>
          <w:rtl/>
          <w:lang w:bidi="ar-DZ"/>
        </w:rPr>
      </w:pPr>
      <w:r w:rsidRPr="00954464">
        <w:rPr>
          <w:rFonts w:hint="cs"/>
          <w:b/>
          <w:bCs/>
          <w:rtl/>
          <w:lang w:bidi="ar-DZ"/>
        </w:rPr>
        <w:t>1- معلومات حول التلميذ :</w:t>
      </w:r>
    </w:p>
    <w:p w:rsidR="00631804" w:rsidRPr="00954464" w:rsidRDefault="00631804" w:rsidP="00631804">
      <w:pPr>
        <w:spacing w:line="420" w:lineRule="exact"/>
        <w:rPr>
          <w:b/>
          <w:bCs/>
          <w:rtl/>
          <w:lang w:bidi="ar-DZ"/>
        </w:rPr>
      </w:pPr>
      <w:r w:rsidRPr="00954464">
        <w:rPr>
          <w:rFonts w:hint="cs"/>
          <w:b/>
          <w:bCs/>
          <w:rtl/>
          <w:lang w:bidi="ar-DZ"/>
        </w:rPr>
        <w:t xml:space="preserve">الاسم و اللقب : </w:t>
      </w:r>
      <w:r w:rsidRPr="00954464">
        <w:rPr>
          <w:rFonts w:hint="cs"/>
          <w:b/>
          <w:bCs/>
          <w:sz w:val="16"/>
          <w:szCs w:val="16"/>
          <w:rtl/>
          <w:lang w:bidi="ar-DZ"/>
        </w:rPr>
        <w:t>ـــــــــــــــــــــــــــــــــــ</w:t>
      </w:r>
      <w:r w:rsidRPr="00954464">
        <w:rPr>
          <w:rFonts w:hint="cs"/>
          <w:b/>
          <w:bCs/>
          <w:rtl/>
          <w:lang w:bidi="ar-DZ"/>
        </w:rPr>
        <w:t xml:space="preserve"> تاريخ الميلاد : </w:t>
      </w:r>
      <w:r w:rsidRPr="00954464">
        <w:rPr>
          <w:rFonts w:hint="cs"/>
          <w:b/>
          <w:bCs/>
          <w:sz w:val="16"/>
          <w:szCs w:val="16"/>
          <w:rtl/>
          <w:lang w:bidi="ar-DZ"/>
        </w:rPr>
        <w:t>ــــــــــــــــــــــــــــــــــــــ</w:t>
      </w:r>
    </w:p>
    <w:p w:rsidR="00631804" w:rsidRPr="00954464" w:rsidRDefault="00631804" w:rsidP="00631804">
      <w:pPr>
        <w:spacing w:line="420" w:lineRule="exact"/>
        <w:rPr>
          <w:b/>
          <w:bCs/>
          <w:rtl/>
          <w:lang w:bidi="ar-DZ"/>
        </w:rPr>
      </w:pPr>
      <w:r w:rsidRPr="00954464">
        <w:rPr>
          <w:rFonts w:hint="cs"/>
          <w:b/>
          <w:bCs/>
          <w:rtl/>
          <w:lang w:bidi="ar-DZ"/>
        </w:rPr>
        <w:t xml:space="preserve">القسم : </w:t>
      </w:r>
      <w:r w:rsidRPr="00954464">
        <w:rPr>
          <w:rFonts w:hint="cs"/>
          <w:b/>
          <w:bCs/>
          <w:sz w:val="16"/>
          <w:szCs w:val="16"/>
          <w:rtl/>
          <w:lang w:bidi="ar-DZ"/>
        </w:rPr>
        <w:t>ـــــــــــــ</w:t>
      </w:r>
      <w:r w:rsidRPr="00954464">
        <w:rPr>
          <w:rFonts w:hint="cs"/>
          <w:b/>
          <w:bCs/>
          <w:rtl/>
          <w:lang w:bidi="ar-DZ"/>
        </w:rPr>
        <w:t xml:space="preserve"> الصفة : </w:t>
      </w:r>
      <w:r w:rsidRPr="00954464">
        <w:rPr>
          <w:rFonts w:hint="cs"/>
          <w:b/>
          <w:bCs/>
          <w:sz w:val="16"/>
          <w:szCs w:val="16"/>
          <w:rtl/>
          <w:lang w:bidi="ar-DZ"/>
        </w:rPr>
        <w:t>ــــــــــــــ</w:t>
      </w:r>
      <w:r w:rsidRPr="00954464">
        <w:rPr>
          <w:rFonts w:hint="cs"/>
          <w:b/>
          <w:bCs/>
          <w:rtl/>
          <w:lang w:bidi="ar-DZ"/>
        </w:rPr>
        <w:t xml:space="preserve"> المنحة : ـــــــــــــ االاعادة: ـــــــــــ الحالة الاجتماعية : </w:t>
      </w:r>
      <w:r w:rsidRPr="00954464">
        <w:rPr>
          <w:rFonts w:hint="cs"/>
          <w:b/>
          <w:bCs/>
          <w:sz w:val="16"/>
          <w:szCs w:val="16"/>
          <w:rtl/>
          <w:lang w:bidi="ar-DZ"/>
        </w:rPr>
        <w:t>ـــــــــــــــــــــــــــــــــــــــــــــــــــــــــــــــــــــــــــــــــــــ</w:t>
      </w:r>
      <w:r w:rsidRPr="00954464">
        <w:rPr>
          <w:rFonts w:hint="cs"/>
          <w:b/>
          <w:bCs/>
          <w:rtl/>
          <w:lang w:bidi="ar-DZ"/>
        </w:rPr>
        <w:t xml:space="preserve"> </w:t>
      </w:r>
    </w:p>
    <w:p w:rsidR="00631804" w:rsidRPr="00954464" w:rsidRDefault="00631804" w:rsidP="00631804">
      <w:pPr>
        <w:spacing w:line="420" w:lineRule="exact"/>
        <w:rPr>
          <w:b/>
          <w:bCs/>
          <w:rtl/>
          <w:lang w:bidi="ar-DZ"/>
        </w:rPr>
      </w:pPr>
      <w:r w:rsidRPr="00954464">
        <w:rPr>
          <w:rFonts w:hint="cs"/>
          <w:b/>
          <w:bCs/>
          <w:rtl/>
          <w:lang w:bidi="ar-DZ"/>
        </w:rPr>
        <w:t xml:space="preserve">1-2- النتائج المحصل عليها : </w:t>
      </w:r>
      <w:r w:rsidRPr="00954464">
        <w:rPr>
          <w:rFonts w:hint="cs"/>
          <w:b/>
          <w:bCs/>
          <w:sz w:val="16"/>
          <w:szCs w:val="16"/>
          <w:rtl/>
          <w:lang w:bidi="ar-DZ"/>
        </w:rPr>
        <w:t>ــــــــــــــــــــــــــــــــــــــــــــــــــــــــــــــــــــــــــ</w:t>
      </w:r>
    </w:p>
    <w:p w:rsidR="00631804" w:rsidRPr="00954464" w:rsidRDefault="00631804" w:rsidP="00631804">
      <w:pPr>
        <w:spacing w:line="420" w:lineRule="exact"/>
        <w:rPr>
          <w:b/>
          <w:bCs/>
          <w:rtl/>
          <w:lang w:bidi="ar-DZ"/>
        </w:rPr>
      </w:pPr>
      <w:r w:rsidRPr="00954464">
        <w:rPr>
          <w:rFonts w:hint="cs"/>
          <w:b/>
          <w:bCs/>
          <w:sz w:val="16"/>
          <w:szCs w:val="16"/>
          <w:rtl/>
          <w:lang w:bidi="ar-DZ"/>
        </w:rPr>
        <w:t>ــــــــــــــــــــــــــــــــــــــــــــــــــــــــــــــــــــــــــــــــــــــــــــــــــــــ</w:t>
      </w:r>
      <w:r w:rsidRPr="00954464">
        <w:rPr>
          <w:rFonts w:hint="cs"/>
          <w:b/>
          <w:bCs/>
          <w:rtl/>
          <w:lang w:bidi="ar-DZ"/>
        </w:rPr>
        <w:t xml:space="preserve"> </w:t>
      </w:r>
    </w:p>
    <w:p w:rsidR="00631804" w:rsidRPr="00954464" w:rsidRDefault="00631804" w:rsidP="00631804">
      <w:pPr>
        <w:spacing w:line="420" w:lineRule="exact"/>
        <w:rPr>
          <w:b/>
          <w:bCs/>
          <w:sz w:val="16"/>
          <w:szCs w:val="16"/>
          <w:rtl/>
          <w:lang w:bidi="ar-DZ"/>
        </w:rPr>
      </w:pPr>
      <w:r w:rsidRPr="00954464">
        <w:rPr>
          <w:rFonts w:hint="cs"/>
          <w:b/>
          <w:bCs/>
          <w:rtl/>
          <w:lang w:bidi="ar-DZ"/>
        </w:rPr>
        <w:t xml:space="preserve">1-3- العقوبات السابقة مع الأسباب : </w:t>
      </w:r>
      <w:r w:rsidRPr="00954464">
        <w:rPr>
          <w:rFonts w:hint="cs"/>
          <w:b/>
          <w:bCs/>
          <w:sz w:val="16"/>
          <w:szCs w:val="16"/>
          <w:rtl/>
          <w:lang w:bidi="ar-DZ"/>
        </w:rPr>
        <w:t>ــــــــــــــــــــــــــــــــــــــــــــــــــــــــــــــــــــ</w:t>
      </w:r>
    </w:p>
    <w:p w:rsidR="00631804" w:rsidRPr="00954464" w:rsidRDefault="00631804" w:rsidP="00631804">
      <w:pPr>
        <w:spacing w:line="420" w:lineRule="exact"/>
        <w:rPr>
          <w:b/>
          <w:bCs/>
          <w:rtl/>
          <w:lang w:bidi="ar-DZ"/>
        </w:rPr>
      </w:pPr>
      <w:r w:rsidRPr="00954464">
        <w:rPr>
          <w:rFonts w:hint="cs"/>
          <w:b/>
          <w:bCs/>
          <w:sz w:val="16"/>
          <w:szCs w:val="16"/>
          <w:rtl/>
          <w:lang w:bidi="ar-DZ"/>
        </w:rPr>
        <w:t>ــــــــــــــــــــــــــــــــــــــــــــــــــــــــــــــــــــــــــــــــــــــــــــــــــــــ</w:t>
      </w:r>
    </w:p>
    <w:p w:rsidR="00631804" w:rsidRPr="00954464" w:rsidRDefault="00631804" w:rsidP="00631804">
      <w:pPr>
        <w:spacing w:line="420" w:lineRule="exact"/>
        <w:rPr>
          <w:b/>
          <w:bCs/>
          <w:rtl/>
          <w:lang w:bidi="ar-DZ"/>
        </w:rPr>
      </w:pPr>
      <w:r w:rsidRPr="00954464">
        <w:rPr>
          <w:rFonts w:hint="cs"/>
          <w:b/>
          <w:bCs/>
          <w:sz w:val="16"/>
          <w:szCs w:val="16"/>
          <w:rtl/>
          <w:lang w:bidi="ar-DZ"/>
        </w:rPr>
        <w:t>ـ</w:t>
      </w:r>
    </w:p>
    <w:p w:rsidR="00631804" w:rsidRPr="00954464" w:rsidRDefault="00631804" w:rsidP="00631804">
      <w:pPr>
        <w:spacing w:line="420" w:lineRule="exact"/>
        <w:rPr>
          <w:b/>
          <w:bCs/>
          <w:rtl/>
          <w:lang w:bidi="ar-DZ"/>
        </w:rPr>
      </w:pPr>
      <w:r w:rsidRPr="00954464">
        <w:rPr>
          <w:rFonts w:hint="cs"/>
          <w:b/>
          <w:bCs/>
          <w:rtl/>
          <w:lang w:bidi="ar-DZ"/>
        </w:rPr>
        <w:t xml:space="preserve">1-4- ملاحظات مدير المؤسسة حول التلميذ : </w:t>
      </w:r>
      <w:r w:rsidRPr="00954464">
        <w:rPr>
          <w:rFonts w:hint="cs"/>
          <w:b/>
          <w:bCs/>
          <w:sz w:val="16"/>
          <w:szCs w:val="16"/>
          <w:rtl/>
          <w:lang w:bidi="ar-DZ"/>
        </w:rPr>
        <w:t>ـــــــــــــــــــــــــــــــــــــــــــــــــــــــــــــ</w:t>
      </w:r>
    </w:p>
    <w:p w:rsidR="00631804" w:rsidRPr="00954464" w:rsidRDefault="00631804" w:rsidP="00631804">
      <w:pPr>
        <w:spacing w:line="420" w:lineRule="exact"/>
        <w:rPr>
          <w:b/>
          <w:bCs/>
          <w:rtl/>
          <w:lang w:bidi="ar-DZ"/>
        </w:rPr>
      </w:pPr>
      <w:r w:rsidRPr="00954464">
        <w:rPr>
          <w:rFonts w:hint="cs"/>
          <w:b/>
          <w:bCs/>
          <w:sz w:val="16"/>
          <w:szCs w:val="16"/>
          <w:rtl/>
          <w:lang w:bidi="ar-DZ"/>
        </w:rPr>
        <w:t>ــــــــــــــــــــــــــــــــــــــــــــــــــــــــــــــــــــــــــــــــــــــــــــــــــــــ</w:t>
      </w:r>
      <w:r w:rsidRPr="00954464">
        <w:rPr>
          <w:rFonts w:hint="cs"/>
          <w:b/>
          <w:bCs/>
          <w:rtl/>
          <w:lang w:bidi="ar-DZ"/>
        </w:rPr>
        <w:t xml:space="preserve"> </w:t>
      </w:r>
    </w:p>
    <w:p w:rsidR="00631804" w:rsidRPr="00954464" w:rsidRDefault="00631804" w:rsidP="00631804">
      <w:pPr>
        <w:spacing w:line="420" w:lineRule="exact"/>
        <w:rPr>
          <w:b/>
          <w:bCs/>
          <w:rtl/>
          <w:lang w:bidi="ar-DZ"/>
        </w:rPr>
      </w:pPr>
      <w:r w:rsidRPr="00954464">
        <w:rPr>
          <w:rFonts w:hint="cs"/>
          <w:b/>
          <w:bCs/>
          <w:rtl/>
          <w:lang w:bidi="ar-DZ"/>
        </w:rPr>
        <w:t xml:space="preserve">2- عرض وقائع المخالفة والأسباب : </w:t>
      </w:r>
      <w:r w:rsidRPr="00954464">
        <w:rPr>
          <w:rFonts w:hint="cs"/>
          <w:b/>
          <w:bCs/>
          <w:sz w:val="16"/>
          <w:szCs w:val="16"/>
          <w:rtl/>
          <w:lang w:bidi="ar-DZ"/>
        </w:rPr>
        <w:t>ــــــــــــــــــــــــــــــــــــــــــــــــــــــــــــــــــــ</w:t>
      </w:r>
    </w:p>
    <w:p w:rsidR="00631804" w:rsidRPr="00954464" w:rsidRDefault="00631804" w:rsidP="00631804">
      <w:pPr>
        <w:spacing w:line="420" w:lineRule="exact"/>
        <w:rPr>
          <w:b/>
          <w:bCs/>
          <w:rtl/>
          <w:lang w:bidi="ar-DZ"/>
        </w:rPr>
      </w:pPr>
      <w:r w:rsidRPr="00954464">
        <w:rPr>
          <w:rFonts w:hint="cs"/>
          <w:b/>
          <w:bCs/>
          <w:rtl/>
          <w:lang w:bidi="ar-DZ"/>
        </w:rPr>
        <w:t>3- المداولات :</w:t>
      </w:r>
    </w:p>
    <w:p w:rsidR="00631804" w:rsidRPr="00954464" w:rsidRDefault="00631804" w:rsidP="00631804">
      <w:pPr>
        <w:spacing w:line="420" w:lineRule="exact"/>
        <w:rPr>
          <w:b/>
          <w:bCs/>
          <w:rtl/>
          <w:lang w:bidi="ar-DZ"/>
        </w:rPr>
      </w:pPr>
      <w:r w:rsidRPr="00954464">
        <w:rPr>
          <w:rFonts w:hint="cs"/>
          <w:b/>
          <w:bCs/>
          <w:rtl/>
          <w:lang w:bidi="ar-DZ"/>
        </w:rPr>
        <w:t xml:space="preserve">3-1- استجواب المخالف : </w:t>
      </w:r>
      <w:r w:rsidRPr="00954464">
        <w:rPr>
          <w:rFonts w:hint="cs"/>
          <w:b/>
          <w:bCs/>
          <w:sz w:val="16"/>
          <w:szCs w:val="16"/>
          <w:rtl/>
          <w:lang w:bidi="ar-DZ"/>
        </w:rPr>
        <w:t>ــــــــــــــــــــــــــــــــــــــــــــــــــــــــــــــــــــــــــــ</w:t>
      </w:r>
    </w:p>
    <w:p w:rsidR="00631804" w:rsidRPr="00954464" w:rsidRDefault="00631804" w:rsidP="00631804">
      <w:pPr>
        <w:spacing w:line="420" w:lineRule="exact"/>
        <w:rPr>
          <w:b/>
          <w:bCs/>
          <w:rtl/>
          <w:lang w:bidi="ar-DZ"/>
        </w:rPr>
      </w:pPr>
      <w:r w:rsidRPr="00954464">
        <w:rPr>
          <w:rFonts w:hint="cs"/>
          <w:b/>
          <w:bCs/>
          <w:sz w:val="16"/>
          <w:szCs w:val="16"/>
          <w:rtl/>
          <w:lang w:bidi="ar-DZ"/>
        </w:rPr>
        <w:t>ـــــــــــــــــــــــــــــــــــــــــــــــــــــــــــــــــــــــــــــــــــــــــــــــــــــ</w:t>
      </w:r>
      <w:r w:rsidRPr="00954464">
        <w:rPr>
          <w:rFonts w:hint="cs"/>
          <w:b/>
          <w:bCs/>
          <w:rtl/>
          <w:lang w:bidi="ar-DZ"/>
        </w:rPr>
        <w:t xml:space="preserve"> </w:t>
      </w:r>
    </w:p>
    <w:p w:rsidR="00631804" w:rsidRPr="00954464" w:rsidRDefault="00631804" w:rsidP="00631804">
      <w:pPr>
        <w:spacing w:line="420" w:lineRule="exact"/>
        <w:rPr>
          <w:b/>
          <w:bCs/>
          <w:sz w:val="16"/>
          <w:szCs w:val="16"/>
          <w:rtl/>
          <w:lang w:bidi="ar-DZ"/>
        </w:rPr>
      </w:pPr>
      <w:r w:rsidRPr="00954464">
        <w:rPr>
          <w:rFonts w:hint="cs"/>
          <w:b/>
          <w:bCs/>
          <w:rtl/>
          <w:lang w:bidi="ar-DZ"/>
        </w:rPr>
        <w:t xml:space="preserve">3-2- تصريحات الشهود : </w:t>
      </w:r>
      <w:r w:rsidRPr="00954464">
        <w:rPr>
          <w:rFonts w:hint="cs"/>
          <w:b/>
          <w:bCs/>
          <w:sz w:val="16"/>
          <w:szCs w:val="16"/>
          <w:rtl/>
          <w:lang w:bidi="ar-DZ"/>
        </w:rPr>
        <w:t>ــــــــــــــــــــــــــــــــــــــــــــــــــــــــــــــــــــــــــــ</w:t>
      </w:r>
    </w:p>
    <w:p w:rsidR="00631804" w:rsidRPr="00954464" w:rsidRDefault="00631804" w:rsidP="00631804">
      <w:pPr>
        <w:spacing w:line="420" w:lineRule="exact"/>
        <w:rPr>
          <w:b/>
          <w:bCs/>
          <w:rtl/>
          <w:lang w:bidi="ar-DZ"/>
        </w:rPr>
      </w:pPr>
      <w:r w:rsidRPr="00954464">
        <w:rPr>
          <w:rFonts w:hint="cs"/>
          <w:b/>
          <w:bCs/>
          <w:sz w:val="16"/>
          <w:szCs w:val="16"/>
          <w:rtl/>
          <w:lang w:bidi="ar-DZ"/>
        </w:rPr>
        <w:t>ـــــــــــــــــــــــــــــــــــــــــــــــــــــــــــــــــــــــــــــــــــــــــــــــــــــ</w:t>
      </w:r>
      <w:r w:rsidRPr="00954464">
        <w:rPr>
          <w:rFonts w:hint="cs"/>
          <w:b/>
          <w:bCs/>
          <w:rtl/>
          <w:lang w:bidi="ar-DZ"/>
        </w:rPr>
        <w:t xml:space="preserve"> </w:t>
      </w:r>
    </w:p>
    <w:p w:rsidR="00631804" w:rsidRPr="00954464" w:rsidRDefault="00631804" w:rsidP="00631804">
      <w:pPr>
        <w:spacing w:line="420" w:lineRule="exact"/>
        <w:rPr>
          <w:b/>
          <w:bCs/>
          <w:rtl/>
          <w:lang w:bidi="ar-DZ"/>
        </w:rPr>
      </w:pPr>
      <w:r w:rsidRPr="00954464">
        <w:rPr>
          <w:rFonts w:hint="cs"/>
          <w:b/>
          <w:bCs/>
          <w:rtl/>
          <w:lang w:bidi="ar-DZ"/>
        </w:rPr>
        <w:t xml:space="preserve">3-3- مواجهة الشهود : </w:t>
      </w:r>
      <w:r w:rsidRPr="00954464">
        <w:rPr>
          <w:rFonts w:hint="cs"/>
          <w:b/>
          <w:bCs/>
          <w:sz w:val="16"/>
          <w:szCs w:val="16"/>
          <w:rtl/>
          <w:lang w:bidi="ar-DZ"/>
        </w:rPr>
        <w:t>ـــــــــــــــــــــــــــــــــــــــــــــــــــــــــــــــــــــــــــــــ</w:t>
      </w:r>
    </w:p>
    <w:p w:rsidR="00631804" w:rsidRPr="00954464" w:rsidRDefault="00631804" w:rsidP="00631804">
      <w:pPr>
        <w:spacing w:line="420" w:lineRule="exact"/>
        <w:rPr>
          <w:b/>
          <w:bCs/>
          <w:rtl/>
          <w:lang w:bidi="ar-DZ"/>
        </w:rPr>
      </w:pPr>
      <w:r w:rsidRPr="00954464">
        <w:rPr>
          <w:rFonts w:hint="cs"/>
          <w:b/>
          <w:bCs/>
          <w:sz w:val="16"/>
          <w:szCs w:val="16"/>
          <w:rtl/>
          <w:lang w:bidi="ar-DZ"/>
        </w:rPr>
        <w:t>ـــــــــــــــــــــــــــــــــــــــــــــــــــــــــــــــــــــــــــــــــــــــــــــــــــــ</w:t>
      </w:r>
      <w:r w:rsidRPr="00954464">
        <w:rPr>
          <w:rFonts w:hint="cs"/>
          <w:b/>
          <w:bCs/>
          <w:rtl/>
          <w:lang w:bidi="ar-DZ"/>
        </w:rPr>
        <w:t xml:space="preserve"> </w:t>
      </w:r>
    </w:p>
    <w:p w:rsidR="00631804" w:rsidRPr="00954464" w:rsidRDefault="00631804" w:rsidP="00631804">
      <w:pPr>
        <w:spacing w:line="420" w:lineRule="exact"/>
        <w:rPr>
          <w:b/>
          <w:bCs/>
          <w:rtl/>
          <w:lang w:bidi="ar-DZ"/>
        </w:rPr>
      </w:pPr>
      <w:r w:rsidRPr="00954464">
        <w:rPr>
          <w:rFonts w:hint="cs"/>
          <w:b/>
          <w:bCs/>
          <w:rtl/>
          <w:lang w:bidi="ar-DZ"/>
        </w:rPr>
        <w:t xml:space="preserve">3-4- استجواب الولي : </w:t>
      </w:r>
      <w:r w:rsidRPr="00954464">
        <w:rPr>
          <w:rFonts w:hint="cs"/>
          <w:b/>
          <w:bCs/>
          <w:sz w:val="16"/>
          <w:szCs w:val="16"/>
          <w:rtl/>
          <w:lang w:bidi="ar-DZ"/>
        </w:rPr>
        <w:t>ـــــــــــــــــــــــــــــــــــــــــــــــــــــــــــــــــــــــــــــــ</w:t>
      </w:r>
    </w:p>
    <w:p w:rsidR="00631804" w:rsidRPr="00954464" w:rsidRDefault="00631804" w:rsidP="00631804">
      <w:pPr>
        <w:spacing w:line="420" w:lineRule="exact"/>
        <w:rPr>
          <w:b/>
          <w:bCs/>
          <w:rtl/>
          <w:lang w:bidi="ar-DZ"/>
        </w:rPr>
      </w:pPr>
      <w:r w:rsidRPr="00954464">
        <w:rPr>
          <w:rFonts w:hint="cs"/>
          <w:b/>
          <w:bCs/>
          <w:sz w:val="16"/>
          <w:szCs w:val="16"/>
          <w:rtl/>
          <w:lang w:bidi="ar-DZ"/>
        </w:rPr>
        <w:t>ـــــــــــــــــــــــــــــــــــــــــــــــــــــــــــــــــــــــــــــــــــــــــــــــــــــ</w:t>
      </w:r>
      <w:r w:rsidRPr="00954464">
        <w:rPr>
          <w:rFonts w:hint="cs"/>
          <w:b/>
          <w:bCs/>
          <w:rtl/>
          <w:lang w:bidi="ar-DZ"/>
        </w:rPr>
        <w:t xml:space="preserve"> </w:t>
      </w:r>
    </w:p>
    <w:p w:rsidR="00631804" w:rsidRPr="00954464" w:rsidRDefault="00631804" w:rsidP="00631804">
      <w:pPr>
        <w:spacing w:line="420" w:lineRule="exact"/>
        <w:rPr>
          <w:b/>
          <w:bCs/>
          <w:sz w:val="16"/>
          <w:szCs w:val="16"/>
          <w:rtl/>
          <w:lang w:bidi="ar-DZ"/>
        </w:rPr>
      </w:pPr>
    </w:p>
    <w:p w:rsidR="00631804" w:rsidRPr="00954464" w:rsidRDefault="00631804" w:rsidP="00631804">
      <w:pPr>
        <w:spacing w:line="420" w:lineRule="exact"/>
        <w:rPr>
          <w:b/>
          <w:bCs/>
          <w:rtl/>
          <w:lang w:bidi="ar-DZ"/>
        </w:rPr>
      </w:pPr>
      <w:r w:rsidRPr="00954464">
        <w:rPr>
          <w:rFonts w:hint="cs"/>
          <w:b/>
          <w:bCs/>
          <w:rtl/>
          <w:lang w:bidi="ar-DZ"/>
        </w:rPr>
        <w:t xml:space="preserve">4- الخلاصة واقتراح العقوبة : </w:t>
      </w:r>
      <w:r w:rsidRPr="00954464">
        <w:rPr>
          <w:rFonts w:hint="cs"/>
          <w:b/>
          <w:bCs/>
          <w:sz w:val="16"/>
          <w:szCs w:val="16"/>
          <w:rtl/>
          <w:lang w:bidi="ar-DZ"/>
        </w:rPr>
        <w:t>ــــــــــــــــــــــــــــــــــــــــــــــــــــــــــــــــــــــــ</w:t>
      </w:r>
    </w:p>
    <w:p w:rsidR="00631804" w:rsidRPr="00954464" w:rsidRDefault="00631804" w:rsidP="00631804">
      <w:pPr>
        <w:spacing w:line="420" w:lineRule="exact"/>
        <w:rPr>
          <w:b/>
          <w:bCs/>
          <w:rtl/>
          <w:lang w:bidi="ar-DZ"/>
        </w:rPr>
      </w:pPr>
      <w:r w:rsidRPr="00954464">
        <w:rPr>
          <w:rFonts w:hint="cs"/>
          <w:b/>
          <w:bCs/>
          <w:sz w:val="16"/>
          <w:szCs w:val="16"/>
          <w:rtl/>
          <w:lang w:bidi="ar-DZ"/>
        </w:rPr>
        <w:t>ـــــــــــــــــــــــــــــــــــــــــــــــــــــــــــــــــــــــــــــــــــــــــــــــــــــ</w:t>
      </w:r>
      <w:r w:rsidRPr="00954464">
        <w:rPr>
          <w:rFonts w:hint="cs"/>
          <w:b/>
          <w:bCs/>
          <w:rtl/>
          <w:lang w:bidi="ar-DZ"/>
        </w:rPr>
        <w:t xml:space="preserve"> </w:t>
      </w:r>
    </w:p>
    <w:p w:rsidR="00631804" w:rsidRPr="00954464" w:rsidRDefault="00631804" w:rsidP="00631804">
      <w:pPr>
        <w:spacing w:line="420" w:lineRule="exact"/>
        <w:rPr>
          <w:b/>
          <w:bCs/>
          <w:rtl/>
          <w:lang w:bidi="ar-DZ"/>
        </w:rPr>
      </w:pPr>
      <w:r w:rsidRPr="00954464">
        <w:rPr>
          <w:rFonts w:hint="cs"/>
          <w:b/>
          <w:bCs/>
          <w:sz w:val="16"/>
          <w:szCs w:val="16"/>
          <w:rtl/>
          <w:lang w:bidi="ar-DZ"/>
        </w:rPr>
        <w:t>ـــــــــــــــــــــــــــــــــــــــــــــــــــــــــــــــــــــــــــــــــــــــــــــــــــــ</w:t>
      </w:r>
      <w:r w:rsidRPr="00954464">
        <w:rPr>
          <w:rFonts w:hint="cs"/>
          <w:b/>
          <w:bCs/>
          <w:rtl/>
          <w:lang w:bidi="ar-DZ"/>
        </w:rPr>
        <w:t xml:space="preserve"> </w:t>
      </w:r>
    </w:p>
    <w:p w:rsidR="00631804" w:rsidRPr="00954464" w:rsidRDefault="00631804" w:rsidP="00631804">
      <w:pPr>
        <w:spacing w:line="420" w:lineRule="exact"/>
        <w:rPr>
          <w:b/>
          <w:bCs/>
          <w:sz w:val="16"/>
          <w:szCs w:val="16"/>
          <w:rtl/>
          <w:lang w:bidi="ar-DZ"/>
        </w:rPr>
      </w:pPr>
      <w:r w:rsidRPr="00954464">
        <w:rPr>
          <w:rFonts w:hint="cs"/>
          <w:b/>
          <w:bCs/>
          <w:rtl/>
          <w:lang w:bidi="ar-DZ"/>
        </w:rPr>
        <w:lastRenderedPageBreak/>
        <w:t xml:space="preserve">5- الإجراءات المتخذة من طرف مدير المؤسسة : </w:t>
      </w:r>
      <w:r w:rsidRPr="00954464">
        <w:rPr>
          <w:rFonts w:hint="cs"/>
          <w:b/>
          <w:bCs/>
          <w:sz w:val="16"/>
          <w:szCs w:val="16"/>
          <w:rtl/>
          <w:lang w:bidi="ar-DZ"/>
        </w:rPr>
        <w:t>ــــــــــــــــــــــــــــــــــــــــــــــــــــــــ</w:t>
      </w:r>
    </w:p>
    <w:p w:rsidR="00631804" w:rsidRPr="00954464" w:rsidRDefault="00631804" w:rsidP="00631804">
      <w:pPr>
        <w:spacing w:line="420" w:lineRule="exact"/>
        <w:rPr>
          <w:b/>
          <w:bCs/>
          <w:sz w:val="16"/>
          <w:szCs w:val="16"/>
          <w:rtl/>
          <w:lang w:bidi="ar-DZ"/>
        </w:rPr>
      </w:pPr>
      <w:r w:rsidRPr="00954464">
        <w:rPr>
          <w:rFonts w:hint="cs"/>
          <w:b/>
          <w:bCs/>
          <w:sz w:val="16"/>
          <w:szCs w:val="16"/>
          <w:rtl/>
          <w:lang w:bidi="ar-DZ"/>
        </w:rPr>
        <w:t>ــــــــــــــــــــــــــــــــــــــــــــــــــــــــــــــــــــــــــــــــــــــــــــــــــــــ</w:t>
      </w:r>
    </w:p>
    <w:p w:rsidR="00631804" w:rsidRPr="00954464" w:rsidRDefault="00631804" w:rsidP="00631804">
      <w:pPr>
        <w:spacing w:line="420" w:lineRule="exact"/>
        <w:rPr>
          <w:b/>
          <w:bCs/>
          <w:sz w:val="16"/>
          <w:szCs w:val="16"/>
          <w:rtl/>
          <w:lang w:bidi="ar-DZ"/>
        </w:rPr>
      </w:pPr>
      <w:r w:rsidRPr="00954464">
        <w:rPr>
          <w:rFonts w:hint="cs"/>
          <w:b/>
          <w:bCs/>
          <w:sz w:val="16"/>
          <w:szCs w:val="16"/>
          <w:rtl/>
          <w:lang w:bidi="ar-DZ"/>
        </w:rPr>
        <w:t xml:space="preserve">ــــــــــــــــــــــــــــــــــــــــــــــــــــــــــــــــــــــــــــــــــــــــــــــــــــــ </w:t>
      </w:r>
    </w:p>
    <w:p w:rsidR="00631804" w:rsidRPr="00954464" w:rsidRDefault="00631804" w:rsidP="00631804">
      <w:pPr>
        <w:spacing w:line="420" w:lineRule="exact"/>
        <w:rPr>
          <w:b/>
          <w:bCs/>
          <w:rtl/>
        </w:rPr>
      </w:pPr>
      <w:r w:rsidRPr="00954464">
        <w:rPr>
          <w:rFonts w:hint="cs"/>
          <w:b/>
          <w:bCs/>
          <w:rtl/>
        </w:rPr>
        <w:t xml:space="preserve">                                              </w:t>
      </w:r>
    </w:p>
    <w:p w:rsidR="00631804" w:rsidRPr="00954464" w:rsidRDefault="00631804" w:rsidP="00631804">
      <w:pPr>
        <w:spacing w:line="420" w:lineRule="exact"/>
        <w:rPr>
          <w:b/>
          <w:bCs/>
          <w:rtl/>
          <w:lang w:bidi="ar-DZ"/>
        </w:rPr>
      </w:pPr>
      <w:r w:rsidRPr="00954464">
        <w:rPr>
          <w:rFonts w:hint="cs"/>
          <w:b/>
          <w:bCs/>
          <w:rtl/>
        </w:rPr>
        <w:t xml:space="preserve">                                               بـ:ــــــــــــــ في : ــــــــــــــــ</w:t>
      </w:r>
    </w:p>
    <w:p w:rsidR="00631804" w:rsidRPr="00954464" w:rsidRDefault="00631804" w:rsidP="00631804">
      <w:pPr>
        <w:spacing w:line="420" w:lineRule="exact"/>
        <w:rPr>
          <w:b/>
          <w:bCs/>
          <w:rtl/>
          <w:lang w:bidi="ar-DZ"/>
        </w:rPr>
      </w:pPr>
      <w:r w:rsidRPr="00954464">
        <w:rPr>
          <w:rFonts w:hint="cs"/>
          <w:b/>
          <w:bCs/>
          <w:rtl/>
          <w:lang w:bidi="ar-DZ"/>
        </w:rPr>
        <w:t xml:space="preserve">                                                                           المديــــر</w:t>
      </w:r>
    </w:p>
    <w:p w:rsidR="00631804" w:rsidRPr="00954464" w:rsidRDefault="00631804" w:rsidP="00631804">
      <w:pPr>
        <w:spacing w:line="420" w:lineRule="exact"/>
        <w:rPr>
          <w:b/>
          <w:bCs/>
          <w:rtl/>
          <w:lang w:bidi="ar-DZ"/>
        </w:rPr>
      </w:pPr>
      <w:r w:rsidRPr="00954464">
        <w:rPr>
          <w:rFonts w:hint="cs"/>
          <w:b/>
          <w:bCs/>
          <w:rtl/>
          <w:lang w:bidi="ar-DZ"/>
        </w:rPr>
        <w:t xml:space="preserve">6- قرار السيد / مدير التربية : </w:t>
      </w:r>
    </w:p>
    <w:p w:rsidR="00631804" w:rsidRPr="00954464" w:rsidRDefault="00631804" w:rsidP="00631804">
      <w:pPr>
        <w:pStyle w:val="Corpsdetexte"/>
        <w:spacing w:line="420" w:lineRule="exact"/>
        <w:rPr>
          <w:b/>
          <w:bCs/>
          <w:rtl/>
        </w:rPr>
      </w:pPr>
      <w:r w:rsidRPr="00954464">
        <w:rPr>
          <w:rFonts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31804" w:rsidRPr="00954464" w:rsidRDefault="00631804" w:rsidP="00631804">
      <w:pPr>
        <w:spacing w:line="420" w:lineRule="exact"/>
        <w:rPr>
          <w:b/>
          <w:bCs/>
          <w:rtl/>
          <w:lang w:bidi="ar-DZ"/>
        </w:rPr>
      </w:pPr>
    </w:p>
    <w:p w:rsidR="00631804" w:rsidRPr="00954464" w:rsidRDefault="00631804" w:rsidP="00631804">
      <w:pPr>
        <w:rPr>
          <w:b/>
          <w:bCs/>
          <w:rtl/>
          <w:lang w:bidi="ar-DZ"/>
        </w:rPr>
      </w:pPr>
      <w:r w:rsidRPr="00954464">
        <w:rPr>
          <w:rFonts w:hint="cs"/>
          <w:b/>
          <w:bCs/>
          <w:rtl/>
          <w:lang w:bidi="ar-DZ"/>
        </w:rPr>
        <w:t xml:space="preserve">               </w:t>
      </w:r>
    </w:p>
    <w:p w:rsidR="00631804" w:rsidRPr="00954464" w:rsidRDefault="00631804" w:rsidP="00631804">
      <w:pPr>
        <w:spacing w:line="420" w:lineRule="exact"/>
        <w:rPr>
          <w:b/>
          <w:bCs/>
          <w:sz w:val="16"/>
          <w:szCs w:val="16"/>
          <w:rtl/>
        </w:rPr>
      </w:pPr>
      <w:r w:rsidRPr="00954464">
        <w:rPr>
          <w:rFonts w:hint="cs"/>
          <w:b/>
          <w:bCs/>
          <w:rtl/>
        </w:rPr>
        <w:t xml:space="preserve">                                               بـ:ــــــــــــــ في : ــــــــــــــــ</w:t>
      </w:r>
    </w:p>
    <w:p w:rsidR="00631804" w:rsidRPr="00954464" w:rsidRDefault="00631804" w:rsidP="00631804">
      <w:pPr>
        <w:spacing w:line="420" w:lineRule="exact"/>
        <w:rPr>
          <w:b/>
          <w:bCs/>
          <w:rtl/>
          <w:lang w:bidi="ar-DZ"/>
        </w:rPr>
      </w:pPr>
    </w:p>
    <w:p w:rsidR="00631804" w:rsidRPr="00954464" w:rsidRDefault="00631804" w:rsidP="00631804">
      <w:pPr>
        <w:spacing w:line="420" w:lineRule="exact"/>
        <w:rPr>
          <w:b/>
          <w:bCs/>
          <w:rtl/>
          <w:lang w:bidi="ar-DZ"/>
        </w:rPr>
      </w:pPr>
    </w:p>
    <w:p w:rsidR="00631804" w:rsidRDefault="00631804" w:rsidP="00631804">
      <w:pPr>
        <w:spacing w:line="420" w:lineRule="exact"/>
      </w:pPr>
      <w:r w:rsidRPr="00954464">
        <w:rPr>
          <w:rFonts w:hint="cs"/>
          <w:b/>
          <w:bCs/>
          <w:rtl/>
        </w:rPr>
        <w:t xml:space="preserve">            الكاتب</w:t>
      </w:r>
      <w:r w:rsidRPr="00954464">
        <w:rPr>
          <w:rFonts w:hint="cs"/>
          <w:b/>
          <w:bCs/>
          <w:rtl/>
          <w:lang w:bidi="ar-DZ"/>
        </w:rPr>
        <w:t xml:space="preserve">                                                                         </w:t>
      </w:r>
      <w:r w:rsidRPr="00954464">
        <w:rPr>
          <w:rFonts w:hint="cs"/>
          <w:b/>
          <w:bCs/>
          <w:rtl/>
        </w:rPr>
        <w:t xml:space="preserve"> رئيس الجلسة</w:t>
      </w:r>
      <w:r>
        <w:rPr>
          <w:rFonts w:hint="cs"/>
          <w:rtl/>
        </w:rPr>
        <w:t xml:space="preserve"> </w:t>
      </w:r>
    </w:p>
    <w:p w:rsidR="00631804" w:rsidRDefault="00631804" w:rsidP="00631804">
      <w:pPr>
        <w:tabs>
          <w:tab w:val="left" w:pos="296"/>
          <w:tab w:val="right" w:pos="5102"/>
        </w:tabs>
        <w:spacing w:line="360" w:lineRule="auto"/>
        <w:rPr>
          <w:rFonts w:cs="Arabic Transparent"/>
          <w:b/>
          <w:bCs/>
          <w:sz w:val="28"/>
          <w:szCs w:val="28"/>
          <w:rtl/>
        </w:rPr>
      </w:pPr>
      <w:r>
        <w:rPr>
          <w:rFonts w:cs="Arabic Transparent" w:hint="cs"/>
          <w:b/>
          <w:bCs/>
          <w:sz w:val="28"/>
          <w:szCs w:val="28"/>
          <w:rtl/>
        </w:rPr>
        <w:t>----------------------------------------------------</w:t>
      </w:r>
    </w:p>
    <w:p w:rsidR="00631804" w:rsidRDefault="00631804" w:rsidP="00631804">
      <w:pPr>
        <w:jc w:val="center"/>
        <w:rPr>
          <w:rtl/>
        </w:rPr>
      </w:pPr>
    </w:p>
    <w:p w:rsidR="00631804" w:rsidRDefault="00631804" w:rsidP="00631804">
      <w:pPr>
        <w:jc w:val="center"/>
        <w:rPr>
          <w:rtl/>
        </w:rPr>
      </w:pPr>
    </w:p>
    <w:tbl>
      <w:tblPr>
        <w:tblStyle w:val="Grilledutableau"/>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899"/>
        <w:gridCol w:w="2389"/>
      </w:tblGrid>
      <w:tr w:rsidR="00631804" w:rsidRPr="00A97522" w:rsidTr="003F69AF">
        <w:trPr>
          <w:jc w:val="center"/>
        </w:trPr>
        <w:tc>
          <w:tcPr>
            <w:tcW w:w="7336" w:type="dxa"/>
          </w:tcPr>
          <w:p w:rsidR="00631804" w:rsidRPr="00065AAD" w:rsidRDefault="00631804" w:rsidP="003F69AF">
            <w:pPr>
              <w:spacing w:line="360" w:lineRule="auto"/>
              <w:rPr>
                <w:rtl/>
              </w:rPr>
            </w:pPr>
            <w:r w:rsidRPr="00A97522">
              <w:rPr>
                <w:rFonts w:hint="cs"/>
                <w:b/>
                <w:bCs/>
                <w:rtl/>
              </w:rPr>
              <w:t>متوسطة</w:t>
            </w:r>
            <w:r w:rsidRPr="00065AAD">
              <w:rPr>
                <w:rFonts w:hint="cs"/>
                <w:rtl/>
              </w:rPr>
              <w:t xml:space="preserve"> :</w:t>
            </w:r>
            <w:r w:rsidRPr="00065AAD">
              <w:rPr>
                <w:rFonts w:hint="cs"/>
                <w:sz w:val="20"/>
                <w:szCs w:val="20"/>
                <w:rtl/>
              </w:rPr>
              <w:t>....................................</w:t>
            </w:r>
          </w:p>
        </w:tc>
        <w:tc>
          <w:tcPr>
            <w:tcW w:w="2518" w:type="dxa"/>
          </w:tcPr>
          <w:p w:rsidR="00631804" w:rsidRPr="00A97522" w:rsidRDefault="00631804" w:rsidP="003F69AF">
            <w:pPr>
              <w:spacing w:line="360" w:lineRule="auto"/>
              <w:jc w:val="center"/>
              <w:rPr>
                <w:b/>
                <w:bCs/>
                <w:rtl/>
              </w:rPr>
            </w:pPr>
            <w:r w:rsidRPr="00A97522">
              <w:rPr>
                <w:b/>
                <w:bCs/>
                <w:rtl/>
              </w:rPr>
              <w:t>السن</w:t>
            </w:r>
            <w:r>
              <w:rPr>
                <w:rFonts w:hint="cs"/>
                <w:b/>
                <w:bCs/>
                <w:rtl/>
              </w:rPr>
              <w:t>ــ</w:t>
            </w:r>
            <w:r w:rsidRPr="00A97522">
              <w:rPr>
                <w:b/>
                <w:bCs/>
                <w:rtl/>
              </w:rPr>
              <w:t>ة الدراسي</w:t>
            </w:r>
            <w:r>
              <w:rPr>
                <w:rFonts w:hint="cs"/>
                <w:b/>
                <w:bCs/>
                <w:rtl/>
              </w:rPr>
              <w:t>ــ</w:t>
            </w:r>
            <w:r w:rsidRPr="00A97522">
              <w:rPr>
                <w:b/>
                <w:bCs/>
                <w:rtl/>
              </w:rPr>
              <w:t>ة</w:t>
            </w:r>
          </w:p>
        </w:tc>
      </w:tr>
      <w:tr w:rsidR="00631804" w:rsidRPr="00065AAD" w:rsidTr="003F69AF">
        <w:trPr>
          <w:jc w:val="center"/>
        </w:trPr>
        <w:tc>
          <w:tcPr>
            <w:tcW w:w="7336" w:type="dxa"/>
          </w:tcPr>
          <w:p w:rsidR="00631804" w:rsidRPr="00065AAD" w:rsidRDefault="00631804" w:rsidP="003F69AF">
            <w:pPr>
              <w:spacing w:line="360" w:lineRule="auto"/>
              <w:rPr>
                <w:sz w:val="20"/>
                <w:szCs w:val="20"/>
                <w:rtl/>
              </w:rPr>
            </w:pPr>
            <w:r w:rsidRPr="00065AAD">
              <w:rPr>
                <w:rFonts w:hint="cs"/>
                <w:sz w:val="20"/>
                <w:szCs w:val="20"/>
                <w:rtl/>
              </w:rPr>
              <w:t xml:space="preserve">             .....................................</w:t>
            </w:r>
          </w:p>
        </w:tc>
        <w:tc>
          <w:tcPr>
            <w:tcW w:w="2518" w:type="dxa"/>
          </w:tcPr>
          <w:p w:rsidR="00631804" w:rsidRPr="00065AAD" w:rsidRDefault="00631804" w:rsidP="003F69AF">
            <w:pPr>
              <w:spacing w:line="360" w:lineRule="auto"/>
              <w:jc w:val="center"/>
              <w:rPr>
                <w:sz w:val="20"/>
                <w:szCs w:val="20"/>
                <w:rtl/>
              </w:rPr>
            </w:pPr>
            <w:r w:rsidRPr="00A17627">
              <w:rPr>
                <w:rFonts w:hint="cs"/>
                <w:sz w:val="20"/>
                <w:szCs w:val="20"/>
                <w:rtl/>
              </w:rPr>
              <w:t>....</w:t>
            </w:r>
            <w:r w:rsidRPr="00B51FBA">
              <w:rPr>
                <w:rFonts w:hint="cs"/>
                <w:b/>
                <w:bCs/>
                <w:rtl/>
              </w:rPr>
              <w:t>2</w:t>
            </w:r>
            <w:r>
              <w:rPr>
                <w:rFonts w:hint="cs"/>
                <w:b/>
                <w:bCs/>
                <w:rtl/>
              </w:rPr>
              <w:t>0</w:t>
            </w:r>
            <w:r w:rsidRPr="00B51FBA">
              <w:rPr>
                <w:rFonts w:hint="cs"/>
                <w:b/>
                <w:bCs/>
                <w:rtl/>
              </w:rPr>
              <w:t xml:space="preserve">0 </w:t>
            </w:r>
            <w:r w:rsidRPr="00065AAD">
              <w:rPr>
                <w:rFonts w:hint="cs"/>
                <w:b/>
                <w:bCs/>
                <w:sz w:val="20"/>
                <w:szCs w:val="20"/>
                <w:rtl/>
              </w:rPr>
              <w:t xml:space="preserve">/ </w:t>
            </w:r>
            <w:r w:rsidRPr="00A17627">
              <w:rPr>
                <w:rFonts w:hint="cs"/>
                <w:sz w:val="20"/>
                <w:szCs w:val="20"/>
                <w:rtl/>
              </w:rPr>
              <w:t>.....</w:t>
            </w:r>
            <w:r w:rsidRPr="00B51FBA">
              <w:rPr>
                <w:rFonts w:hint="cs"/>
                <w:b/>
                <w:bCs/>
                <w:rtl/>
              </w:rPr>
              <w:t>2</w:t>
            </w:r>
            <w:r>
              <w:rPr>
                <w:rFonts w:hint="cs"/>
                <w:b/>
                <w:bCs/>
                <w:rtl/>
              </w:rPr>
              <w:t>0</w:t>
            </w:r>
            <w:r w:rsidRPr="00B51FBA">
              <w:rPr>
                <w:rFonts w:hint="cs"/>
                <w:b/>
                <w:bCs/>
                <w:rtl/>
              </w:rPr>
              <w:t>0</w:t>
            </w:r>
          </w:p>
        </w:tc>
      </w:tr>
    </w:tbl>
    <w:p w:rsidR="00631804" w:rsidRDefault="00631804" w:rsidP="00631804">
      <w:pPr>
        <w:jc w:val="center"/>
        <w:rPr>
          <w:b/>
          <w:bCs/>
          <w:sz w:val="40"/>
          <w:szCs w:val="40"/>
          <w:rtl/>
        </w:rPr>
      </w:pPr>
    </w:p>
    <w:p w:rsidR="00631804" w:rsidRDefault="00631804" w:rsidP="00631804">
      <w:pPr>
        <w:jc w:val="center"/>
        <w:rPr>
          <w:b/>
          <w:bCs/>
          <w:sz w:val="40"/>
          <w:szCs w:val="40"/>
          <w:u w:val="single"/>
          <w:rtl/>
        </w:rPr>
      </w:pPr>
      <w:r>
        <w:rPr>
          <w:b/>
          <w:bCs/>
          <w:sz w:val="40"/>
          <w:szCs w:val="40"/>
          <w:u w:val="single"/>
          <w:rtl/>
        </w:rPr>
        <w:t>تـعـهــد ولـّـي الـتـلـمـيــــذ(ة)</w:t>
      </w:r>
    </w:p>
    <w:p w:rsidR="00631804" w:rsidRDefault="00631804" w:rsidP="00631804">
      <w:pPr>
        <w:jc w:val="center"/>
        <w:rPr>
          <w:b/>
          <w:bCs/>
          <w:sz w:val="40"/>
          <w:szCs w:val="40"/>
          <w:u w:val="single"/>
          <w:rtl/>
        </w:rPr>
      </w:pPr>
    </w:p>
    <w:tbl>
      <w:tblPr>
        <w:tblStyle w:val="Grilledutableau"/>
        <w:bidiVisual/>
        <w:tblW w:w="0" w:type="auto"/>
        <w:tblLook w:val="01E0"/>
      </w:tblPr>
      <w:tblGrid>
        <w:gridCol w:w="3284"/>
        <w:gridCol w:w="1823"/>
        <w:gridCol w:w="284"/>
        <w:gridCol w:w="1461"/>
        <w:gridCol w:w="2436"/>
      </w:tblGrid>
      <w:tr w:rsidR="00631804" w:rsidRPr="00737446" w:rsidTr="003F69AF">
        <w:tc>
          <w:tcPr>
            <w:tcW w:w="9854" w:type="dxa"/>
            <w:gridSpan w:val="5"/>
            <w:tcBorders>
              <w:top w:val="nil"/>
              <w:left w:val="nil"/>
              <w:bottom w:val="nil"/>
              <w:right w:val="nil"/>
            </w:tcBorders>
          </w:tcPr>
          <w:p w:rsidR="00631804" w:rsidRPr="00737446" w:rsidRDefault="00631804" w:rsidP="003F69AF">
            <w:pPr>
              <w:spacing w:line="360" w:lineRule="auto"/>
              <w:rPr>
                <w:sz w:val="40"/>
                <w:szCs w:val="14"/>
                <w:rtl/>
              </w:rPr>
            </w:pPr>
            <w:r w:rsidRPr="00737446">
              <w:rPr>
                <w:b/>
                <w:bCs/>
                <w:sz w:val="40"/>
                <w:rtl/>
              </w:rPr>
              <w:t>أنا الممضي أسفله السيد(ة)</w:t>
            </w:r>
            <w:r w:rsidRPr="00737446">
              <w:rPr>
                <w:sz w:val="40"/>
                <w:rtl/>
              </w:rPr>
              <w:t xml:space="preserve"> </w:t>
            </w:r>
            <w:r>
              <w:rPr>
                <w:rFonts w:hint="cs"/>
                <w:sz w:val="40"/>
                <w:szCs w:val="14"/>
                <w:rtl/>
              </w:rPr>
              <w:t>..............................................................................................................................................................</w:t>
            </w:r>
          </w:p>
        </w:tc>
      </w:tr>
      <w:tr w:rsidR="00631804" w:rsidRPr="00737446" w:rsidTr="003F69AF">
        <w:trPr>
          <w:trHeight w:val="495"/>
        </w:trPr>
        <w:tc>
          <w:tcPr>
            <w:tcW w:w="7336" w:type="dxa"/>
            <w:gridSpan w:val="4"/>
            <w:tcBorders>
              <w:top w:val="nil"/>
              <w:left w:val="nil"/>
              <w:bottom w:val="nil"/>
              <w:right w:val="nil"/>
            </w:tcBorders>
          </w:tcPr>
          <w:p w:rsidR="00631804" w:rsidRPr="00737446" w:rsidRDefault="00631804" w:rsidP="003F69AF">
            <w:pPr>
              <w:spacing w:line="360" w:lineRule="auto"/>
              <w:rPr>
                <w:sz w:val="40"/>
                <w:rtl/>
              </w:rPr>
            </w:pPr>
            <w:r w:rsidRPr="00737446">
              <w:rPr>
                <w:b/>
                <w:bCs/>
                <w:sz w:val="40"/>
                <w:rtl/>
              </w:rPr>
              <w:t>المولودة بتاريخ :</w:t>
            </w:r>
            <w:r w:rsidRPr="00737446">
              <w:rPr>
                <w:sz w:val="40"/>
                <w:rtl/>
              </w:rPr>
              <w:t xml:space="preserve"> </w:t>
            </w:r>
            <w:r>
              <w:rPr>
                <w:rFonts w:hint="cs"/>
                <w:sz w:val="40"/>
                <w:szCs w:val="14"/>
                <w:rtl/>
              </w:rPr>
              <w:t>.........................................................................................................................</w:t>
            </w:r>
          </w:p>
        </w:tc>
        <w:tc>
          <w:tcPr>
            <w:tcW w:w="2518" w:type="dxa"/>
            <w:tcBorders>
              <w:top w:val="nil"/>
              <w:left w:val="nil"/>
              <w:bottom w:val="nil"/>
              <w:right w:val="nil"/>
            </w:tcBorders>
          </w:tcPr>
          <w:p w:rsidR="00631804" w:rsidRPr="00737446" w:rsidRDefault="00631804" w:rsidP="003F69AF">
            <w:pPr>
              <w:spacing w:line="360" w:lineRule="auto"/>
              <w:rPr>
                <w:sz w:val="40"/>
                <w:rtl/>
              </w:rPr>
            </w:pPr>
            <w:r w:rsidRPr="00737446">
              <w:rPr>
                <w:b/>
                <w:bCs/>
                <w:sz w:val="40"/>
                <w:rtl/>
              </w:rPr>
              <w:t>صاحب(ة) بطاقة التعريف</w:t>
            </w:r>
            <w:r w:rsidRPr="00737446">
              <w:rPr>
                <w:sz w:val="40"/>
                <w:rtl/>
              </w:rPr>
              <w:t xml:space="preserve"> </w:t>
            </w:r>
          </w:p>
        </w:tc>
      </w:tr>
      <w:tr w:rsidR="00631804" w:rsidRPr="00737446" w:rsidTr="003F69AF">
        <w:trPr>
          <w:trHeight w:val="495"/>
        </w:trPr>
        <w:tc>
          <w:tcPr>
            <w:tcW w:w="7336" w:type="dxa"/>
            <w:gridSpan w:val="4"/>
            <w:tcBorders>
              <w:top w:val="nil"/>
              <w:left w:val="nil"/>
              <w:bottom w:val="nil"/>
              <w:right w:val="nil"/>
            </w:tcBorders>
          </w:tcPr>
          <w:p w:rsidR="00631804" w:rsidRPr="00737446" w:rsidRDefault="00631804" w:rsidP="003F69AF">
            <w:pPr>
              <w:spacing w:line="360" w:lineRule="auto"/>
              <w:rPr>
                <w:b/>
                <w:bCs/>
                <w:sz w:val="40"/>
                <w:rtl/>
              </w:rPr>
            </w:pPr>
            <w:r w:rsidRPr="00737446">
              <w:rPr>
                <w:b/>
                <w:bCs/>
                <w:sz w:val="40"/>
                <w:rtl/>
              </w:rPr>
              <w:t>الوطنيـــة ـ رخصـة السياقــة  : رقم</w:t>
            </w:r>
            <w:r w:rsidRPr="00737446">
              <w:rPr>
                <w:sz w:val="40"/>
                <w:rtl/>
              </w:rPr>
              <w:t xml:space="preserve"> : </w:t>
            </w:r>
            <w:r>
              <w:rPr>
                <w:rFonts w:hint="cs"/>
                <w:sz w:val="40"/>
                <w:szCs w:val="14"/>
                <w:rtl/>
              </w:rPr>
              <w:t>.............................................................</w:t>
            </w:r>
            <w:r w:rsidRPr="00737446">
              <w:rPr>
                <w:sz w:val="40"/>
                <w:rtl/>
              </w:rPr>
              <w:t xml:space="preserve"> </w:t>
            </w:r>
          </w:p>
        </w:tc>
        <w:tc>
          <w:tcPr>
            <w:tcW w:w="2518" w:type="dxa"/>
            <w:tcBorders>
              <w:top w:val="nil"/>
              <w:left w:val="nil"/>
              <w:bottom w:val="nil"/>
              <w:right w:val="nil"/>
            </w:tcBorders>
          </w:tcPr>
          <w:p w:rsidR="00631804" w:rsidRPr="00737446" w:rsidRDefault="00631804" w:rsidP="003F69AF">
            <w:pPr>
              <w:spacing w:line="360" w:lineRule="auto"/>
              <w:rPr>
                <w:b/>
                <w:bCs/>
                <w:sz w:val="40"/>
                <w:rtl/>
              </w:rPr>
            </w:pPr>
            <w:r w:rsidRPr="00737446">
              <w:rPr>
                <w:b/>
                <w:bCs/>
                <w:sz w:val="40"/>
                <w:rtl/>
              </w:rPr>
              <w:t>الص</w:t>
            </w:r>
            <w:r>
              <w:rPr>
                <w:rFonts w:hint="cs"/>
                <w:b/>
                <w:bCs/>
                <w:sz w:val="40"/>
                <w:rtl/>
              </w:rPr>
              <w:t>ـــــــــ</w:t>
            </w:r>
            <w:r w:rsidRPr="00737446">
              <w:rPr>
                <w:b/>
                <w:bCs/>
                <w:sz w:val="40"/>
                <w:rtl/>
              </w:rPr>
              <w:t>ادرة</w:t>
            </w:r>
          </w:p>
        </w:tc>
      </w:tr>
      <w:tr w:rsidR="00631804" w:rsidRPr="00737446" w:rsidTr="003F69AF">
        <w:trPr>
          <w:trHeight w:val="495"/>
        </w:trPr>
        <w:tc>
          <w:tcPr>
            <w:tcW w:w="5351" w:type="dxa"/>
            <w:gridSpan w:val="2"/>
            <w:tcBorders>
              <w:top w:val="nil"/>
              <w:left w:val="nil"/>
              <w:bottom w:val="nil"/>
              <w:right w:val="nil"/>
            </w:tcBorders>
          </w:tcPr>
          <w:p w:rsidR="00631804" w:rsidRPr="00737446" w:rsidRDefault="00631804" w:rsidP="003F69AF">
            <w:pPr>
              <w:spacing w:line="360" w:lineRule="auto"/>
              <w:rPr>
                <w:b/>
                <w:bCs/>
                <w:sz w:val="40"/>
                <w:rtl/>
              </w:rPr>
            </w:pPr>
            <w:r w:rsidRPr="00737446">
              <w:rPr>
                <w:b/>
                <w:bCs/>
                <w:sz w:val="40"/>
                <w:rtl/>
              </w:rPr>
              <w:t xml:space="preserve">بتاريخ </w:t>
            </w:r>
            <w:r w:rsidRPr="00737446">
              <w:rPr>
                <w:sz w:val="40"/>
                <w:rtl/>
              </w:rPr>
              <w:t xml:space="preserve">: </w:t>
            </w:r>
            <w:r>
              <w:rPr>
                <w:rFonts w:hint="cs"/>
                <w:sz w:val="40"/>
                <w:szCs w:val="14"/>
                <w:rtl/>
              </w:rPr>
              <w:t>................................................................................................</w:t>
            </w:r>
            <w:r w:rsidRPr="00737446">
              <w:rPr>
                <w:sz w:val="40"/>
                <w:rtl/>
              </w:rPr>
              <w:t xml:space="preserve"> </w:t>
            </w:r>
          </w:p>
        </w:tc>
        <w:tc>
          <w:tcPr>
            <w:tcW w:w="4503" w:type="dxa"/>
            <w:gridSpan w:val="3"/>
            <w:tcBorders>
              <w:top w:val="nil"/>
              <w:left w:val="nil"/>
              <w:bottom w:val="nil"/>
              <w:right w:val="nil"/>
            </w:tcBorders>
          </w:tcPr>
          <w:p w:rsidR="00631804" w:rsidRPr="00737446" w:rsidRDefault="00631804" w:rsidP="003F69AF">
            <w:pPr>
              <w:spacing w:line="360" w:lineRule="auto"/>
              <w:rPr>
                <w:b/>
                <w:bCs/>
                <w:sz w:val="40"/>
                <w:rtl/>
              </w:rPr>
            </w:pPr>
            <w:r w:rsidRPr="00737446">
              <w:rPr>
                <w:b/>
                <w:bCs/>
                <w:sz w:val="40"/>
                <w:rtl/>
              </w:rPr>
              <w:t>عن ولاية</w:t>
            </w:r>
            <w:r w:rsidRPr="00737446">
              <w:rPr>
                <w:sz w:val="40"/>
                <w:rtl/>
              </w:rPr>
              <w:t xml:space="preserve"> : </w:t>
            </w:r>
            <w:r>
              <w:rPr>
                <w:rFonts w:hint="cs"/>
                <w:sz w:val="40"/>
                <w:szCs w:val="14"/>
                <w:rtl/>
              </w:rPr>
              <w:t>.......................................................................</w:t>
            </w:r>
          </w:p>
        </w:tc>
      </w:tr>
      <w:tr w:rsidR="00631804" w:rsidRPr="00737446" w:rsidTr="003F69AF">
        <w:trPr>
          <w:trHeight w:val="495"/>
        </w:trPr>
        <w:tc>
          <w:tcPr>
            <w:tcW w:w="9854" w:type="dxa"/>
            <w:gridSpan w:val="5"/>
            <w:tcBorders>
              <w:top w:val="nil"/>
              <w:left w:val="nil"/>
              <w:bottom w:val="nil"/>
              <w:right w:val="nil"/>
            </w:tcBorders>
          </w:tcPr>
          <w:p w:rsidR="00631804" w:rsidRPr="00737446" w:rsidRDefault="00631804" w:rsidP="003F69AF">
            <w:pPr>
              <w:spacing w:line="360" w:lineRule="auto"/>
              <w:rPr>
                <w:b/>
                <w:bCs/>
                <w:sz w:val="40"/>
                <w:rtl/>
              </w:rPr>
            </w:pPr>
            <w:r w:rsidRPr="00737446">
              <w:rPr>
                <w:b/>
                <w:bCs/>
                <w:sz w:val="40"/>
                <w:rtl/>
              </w:rPr>
              <w:t>الساكن(ة) بـ</w:t>
            </w:r>
            <w:r w:rsidRPr="00737446">
              <w:rPr>
                <w:sz w:val="40"/>
                <w:rtl/>
              </w:rPr>
              <w:t xml:space="preserve"> :</w:t>
            </w:r>
            <w:r>
              <w:rPr>
                <w:rFonts w:hint="cs"/>
                <w:sz w:val="40"/>
                <w:szCs w:val="14"/>
                <w:rtl/>
              </w:rPr>
              <w:t>......................................................................................................................................................................................</w:t>
            </w:r>
          </w:p>
        </w:tc>
      </w:tr>
      <w:tr w:rsidR="00631804" w:rsidRPr="00737446" w:rsidTr="003F69AF">
        <w:tc>
          <w:tcPr>
            <w:tcW w:w="5635" w:type="dxa"/>
            <w:gridSpan w:val="3"/>
            <w:tcBorders>
              <w:top w:val="nil"/>
              <w:left w:val="nil"/>
              <w:bottom w:val="nil"/>
              <w:right w:val="nil"/>
            </w:tcBorders>
          </w:tcPr>
          <w:p w:rsidR="00631804" w:rsidRPr="00737446" w:rsidRDefault="00631804" w:rsidP="003F69AF">
            <w:pPr>
              <w:spacing w:line="360" w:lineRule="auto"/>
              <w:rPr>
                <w:sz w:val="40"/>
                <w:rtl/>
              </w:rPr>
            </w:pPr>
            <w:r w:rsidRPr="00737446">
              <w:rPr>
                <w:b/>
                <w:bCs/>
                <w:sz w:val="40"/>
                <w:rtl/>
              </w:rPr>
              <w:t xml:space="preserve">أب ـ أم ـ وصي التلميذ(ة) </w:t>
            </w:r>
            <w:r>
              <w:rPr>
                <w:rFonts w:hint="cs"/>
                <w:sz w:val="40"/>
                <w:szCs w:val="14"/>
                <w:rtl/>
              </w:rPr>
              <w:t xml:space="preserve">................................................................... </w:t>
            </w:r>
          </w:p>
        </w:tc>
        <w:tc>
          <w:tcPr>
            <w:tcW w:w="4219" w:type="dxa"/>
            <w:gridSpan w:val="2"/>
            <w:tcBorders>
              <w:top w:val="nil"/>
              <w:left w:val="nil"/>
              <w:bottom w:val="nil"/>
              <w:right w:val="nil"/>
            </w:tcBorders>
          </w:tcPr>
          <w:p w:rsidR="00631804" w:rsidRPr="00737446" w:rsidRDefault="00631804" w:rsidP="003F69AF">
            <w:pPr>
              <w:spacing w:line="360" w:lineRule="auto"/>
              <w:rPr>
                <w:sz w:val="40"/>
                <w:rtl/>
              </w:rPr>
            </w:pPr>
            <w:r w:rsidRPr="00737446">
              <w:rPr>
                <w:b/>
                <w:bCs/>
                <w:sz w:val="40"/>
                <w:rtl/>
              </w:rPr>
              <w:t>المولود(ة) بتاريخ</w:t>
            </w:r>
            <w:r>
              <w:rPr>
                <w:rFonts w:hint="cs"/>
                <w:sz w:val="40"/>
                <w:szCs w:val="14"/>
                <w:rtl/>
              </w:rPr>
              <w:t>...............................................</w:t>
            </w:r>
          </w:p>
        </w:tc>
      </w:tr>
      <w:tr w:rsidR="00631804" w:rsidRPr="00737446" w:rsidTr="003F69AF">
        <w:tc>
          <w:tcPr>
            <w:tcW w:w="3284" w:type="dxa"/>
            <w:tcBorders>
              <w:top w:val="nil"/>
              <w:left w:val="nil"/>
              <w:bottom w:val="nil"/>
              <w:right w:val="nil"/>
            </w:tcBorders>
          </w:tcPr>
          <w:p w:rsidR="00631804" w:rsidRPr="00737446" w:rsidRDefault="00631804" w:rsidP="003F69AF">
            <w:pPr>
              <w:spacing w:line="360" w:lineRule="auto"/>
              <w:rPr>
                <w:sz w:val="40"/>
                <w:rtl/>
              </w:rPr>
            </w:pPr>
            <w:r w:rsidRPr="00737446">
              <w:rPr>
                <w:b/>
                <w:bCs/>
                <w:sz w:val="40"/>
                <w:rtl/>
              </w:rPr>
              <w:t>مسجل(ة) بالقسم</w:t>
            </w:r>
            <w:r w:rsidRPr="00737446">
              <w:rPr>
                <w:sz w:val="40"/>
                <w:rtl/>
              </w:rPr>
              <w:t xml:space="preserve"> : </w:t>
            </w:r>
            <w:r>
              <w:rPr>
                <w:rFonts w:hint="cs"/>
                <w:sz w:val="40"/>
                <w:szCs w:val="14"/>
                <w:rtl/>
              </w:rPr>
              <w:t>...........................</w:t>
            </w:r>
            <w:r w:rsidRPr="00737446">
              <w:rPr>
                <w:sz w:val="40"/>
                <w:rtl/>
              </w:rPr>
              <w:t xml:space="preserve"> </w:t>
            </w:r>
          </w:p>
        </w:tc>
        <w:tc>
          <w:tcPr>
            <w:tcW w:w="2351" w:type="dxa"/>
            <w:gridSpan w:val="2"/>
            <w:tcBorders>
              <w:top w:val="nil"/>
              <w:left w:val="nil"/>
              <w:bottom w:val="nil"/>
              <w:right w:val="nil"/>
            </w:tcBorders>
          </w:tcPr>
          <w:p w:rsidR="00631804" w:rsidRPr="00737446" w:rsidRDefault="00631804" w:rsidP="003F69AF">
            <w:pPr>
              <w:spacing w:line="360" w:lineRule="auto"/>
              <w:rPr>
                <w:sz w:val="40"/>
                <w:rtl/>
              </w:rPr>
            </w:pPr>
            <w:r w:rsidRPr="00737446">
              <w:rPr>
                <w:b/>
                <w:bCs/>
                <w:sz w:val="40"/>
                <w:rtl/>
              </w:rPr>
              <w:t>تحت رقم</w:t>
            </w:r>
            <w:r w:rsidRPr="00737446">
              <w:rPr>
                <w:sz w:val="40"/>
                <w:rtl/>
              </w:rPr>
              <w:t xml:space="preserve"> </w:t>
            </w:r>
            <w:r>
              <w:rPr>
                <w:rFonts w:hint="cs"/>
                <w:sz w:val="40"/>
                <w:szCs w:val="14"/>
                <w:rtl/>
              </w:rPr>
              <w:t>...........................</w:t>
            </w:r>
          </w:p>
        </w:tc>
        <w:tc>
          <w:tcPr>
            <w:tcW w:w="4219" w:type="dxa"/>
            <w:gridSpan w:val="2"/>
            <w:tcBorders>
              <w:top w:val="nil"/>
              <w:left w:val="nil"/>
              <w:bottom w:val="nil"/>
              <w:right w:val="nil"/>
            </w:tcBorders>
          </w:tcPr>
          <w:p w:rsidR="00631804" w:rsidRPr="00737446" w:rsidRDefault="00631804" w:rsidP="003F69AF">
            <w:pPr>
              <w:spacing w:line="360" w:lineRule="auto"/>
              <w:rPr>
                <w:sz w:val="40"/>
                <w:rtl/>
              </w:rPr>
            </w:pPr>
            <w:r w:rsidRPr="00737446">
              <w:rPr>
                <w:b/>
                <w:bCs/>
                <w:sz w:val="40"/>
                <w:rtl/>
              </w:rPr>
              <w:t>خلال السنة الدراسية</w:t>
            </w:r>
            <w:r w:rsidRPr="00737446">
              <w:rPr>
                <w:sz w:val="40"/>
                <w:rtl/>
              </w:rPr>
              <w:t xml:space="preserve"> </w:t>
            </w:r>
            <w:r>
              <w:rPr>
                <w:rFonts w:hint="cs"/>
                <w:sz w:val="40"/>
                <w:szCs w:val="14"/>
                <w:rtl/>
              </w:rPr>
              <w:t>.....................</w:t>
            </w:r>
            <w:r w:rsidRPr="00737446">
              <w:rPr>
                <w:sz w:val="40"/>
                <w:rtl/>
              </w:rPr>
              <w:t xml:space="preserve"> /</w:t>
            </w:r>
            <w:r w:rsidRPr="00737446">
              <w:rPr>
                <w:sz w:val="40"/>
                <w:szCs w:val="14"/>
                <w:rtl/>
              </w:rPr>
              <w:t xml:space="preserve">  </w:t>
            </w:r>
            <w:r>
              <w:rPr>
                <w:rFonts w:hint="cs"/>
                <w:sz w:val="40"/>
                <w:szCs w:val="14"/>
                <w:rtl/>
              </w:rPr>
              <w:t>...................</w:t>
            </w:r>
          </w:p>
        </w:tc>
      </w:tr>
      <w:tr w:rsidR="00631804" w:rsidRPr="00737446" w:rsidTr="003F69AF">
        <w:tc>
          <w:tcPr>
            <w:tcW w:w="9854" w:type="dxa"/>
            <w:gridSpan w:val="5"/>
            <w:tcBorders>
              <w:top w:val="nil"/>
              <w:left w:val="nil"/>
              <w:bottom w:val="nil"/>
              <w:right w:val="nil"/>
            </w:tcBorders>
          </w:tcPr>
          <w:p w:rsidR="00631804" w:rsidRPr="00737446" w:rsidRDefault="00631804" w:rsidP="003F69AF">
            <w:pPr>
              <w:spacing w:line="360" w:lineRule="auto"/>
              <w:rPr>
                <w:szCs w:val="14"/>
                <w:rtl/>
              </w:rPr>
            </w:pPr>
            <w:r w:rsidRPr="00737446">
              <w:rPr>
                <w:b/>
                <w:bCs/>
                <w:rtl/>
              </w:rPr>
              <w:t xml:space="preserve">أعترف أنني حضرت إلى الإكمالية يوم </w:t>
            </w:r>
            <w:r w:rsidRPr="00737446">
              <w:rPr>
                <w:rtl/>
              </w:rPr>
              <w:t xml:space="preserve">: </w:t>
            </w:r>
            <w:r>
              <w:rPr>
                <w:rFonts w:hint="cs"/>
                <w:szCs w:val="14"/>
                <w:rtl/>
              </w:rPr>
              <w:t>..................................................................................................................................</w:t>
            </w:r>
          </w:p>
        </w:tc>
      </w:tr>
      <w:tr w:rsidR="00631804" w:rsidRPr="00737446" w:rsidTr="003F69AF">
        <w:trPr>
          <w:trHeight w:val="2317"/>
        </w:trPr>
        <w:tc>
          <w:tcPr>
            <w:tcW w:w="9854" w:type="dxa"/>
            <w:gridSpan w:val="5"/>
            <w:tcBorders>
              <w:top w:val="nil"/>
              <w:left w:val="nil"/>
              <w:bottom w:val="nil"/>
              <w:right w:val="nil"/>
            </w:tcBorders>
          </w:tcPr>
          <w:p w:rsidR="00631804" w:rsidRDefault="00631804" w:rsidP="003F69AF">
            <w:pPr>
              <w:rPr>
                <w:b/>
                <w:bCs/>
                <w:szCs w:val="14"/>
                <w:rtl/>
              </w:rPr>
            </w:pPr>
            <w:r w:rsidRPr="00737446">
              <w:rPr>
                <w:b/>
                <w:bCs/>
                <w:rtl/>
              </w:rPr>
              <w:lastRenderedPageBreak/>
              <w:t xml:space="preserve">واطلعت على : </w:t>
            </w:r>
            <w:r w:rsidRPr="00737446">
              <w:rPr>
                <w:b/>
                <w:bCs/>
                <w:szCs w:val="14"/>
                <w:rtl/>
              </w:rPr>
              <w:t xml:space="preserve"> </w:t>
            </w:r>
          </w:p>
          <w:p w:rsidR="00631804" w:rsidRPr="00211ACD" w:rsidRDefault="00631804" w:rsidP="003F69AF">
            <w:pPr>
              <w:rPr>
                <w:b/>
                <w:bCs/>
                <w:szCs w:val="14"/>
                <w:rtl/>
              </w:rPr>
            </w:pPr>
          </w:p>
          <w:p w:rsidR="00631804" w:rsidRDefault="00631804" w:rsidP="003F69AF">
            <w:pPr>
              <w:spacing w:line="480" w:lineRule="auto"/>
              <w:rPr>
                <w:szCs w:val="14"/>
                <w:rtl/>
              </w:rPr>
            </w:pPr>
            <w:r>
              <w:rPr>
                <w:rFonts w:hint="cs"/>
                <w:szCs w:val="14"/>
                <w:rtl/>
              </w:rPr>
              <w:t>...................................................................................................................................................................................................................</w:t>
            </w:r>
          </w:p>
          <w:p w:rsidR="00631804" w:rsidRDefault="00631804" w:rsidP="003F69AF">
            <w:pPr>
              <w:spacing w:line="480" w:lineRule="auto"/>
              <w:rPr>
                <w:szCs w:val="14"/>
                <w:rtl/>
              </w:rPr>
            </w:pPr>
            <w:r>
              <w:rPr>
                <w:rFonts w:hint="cs"/>
                <w:szCs w:val="14"/>
                <w:rtl/>
              </w:rPr>
              <w:t>..................................................................................................................................................................................................................</w:t>
            </w:r>
          </w:p>
          <w:p w:rsidR="00631804" w:rsidRDefault="00631804" w:rsidP="003F69AF">
            <w:pPr>
              <w:spacing w:line="480" w:lineRule="auto"/>
              <w:rPr>
                <w:szCs w:val="14"/>
                <w:rtl/>
              </w:rPr>
            </w:pPr>
            <w:r>
              <w:rPr>
                <w:rFonts w:hint="cs"/>
                <w:szCs w:val="14"/>
                <w:rtl/>
              </w:rPr>
              <w:t>..................................................................................................................................................................................................................</w:t>
            </w:r>
          </w:p>
          <w:p w:rsidR="00631804" w:rsidRDefault="00631804" w:rsidP="003F69AF">
            <w:pPr>
              <w:spacing w:line="480" w:lineRule="auto"/>
              <w:rPr>
                <w:szCs w:val="14"/>
                <w:rtl/>
              </w:rPr>
            </w:pPr>
            <w:r>
              <w:rPr>
                <w:rFonts w:hint="cs"/>
                <w:szCs w:val="14"/>
                <w:rtl/>
              </w:rPr>
              <w:t>.................................................................................................................................................................................................................</w:t>
            </w:r>
          </w:p>
          <w:p w:rsidR="00631804" w:rsidRPr="00737446" w:rsidRDefault="00631804" w:rsidP="003F69AF">
            <w:pPr>
              <w:spacing w:line="480" w:lineRule="auto"/>
              <w:rPr>
                <w:b/>
                <w:bCs/>
                <w:szCs w:val="14"/>
                <w:rtl/>
              </w:rPr>
            </w:pPr>
            <w:r>
              <w:rPr>
                <w:rFonts w:hint="cs"/>
                <w:szCs w:val="14"/>
                <w:rtl/>
              </w:rPr>
              <w:t>..................................................................................................................................................................................................................</w:t>
            </w:r>
          </w:p>
        </w:tc>
      </w:tr>
    </w:tbl>
    <w:p w:rsidR="00631804" w:rsidRPr="00DE041C" w:rsidRDefault="00631804" w:rsidP="00631804">
      <w:pPr>
        <w:spacing w:line="360" w:lineRule="auto"/>
        <w:rPr>
          <w:b/>
          <w:bCs/>
          <w:rtl/>
        </w:rPr>
      </w:pPr>
      <w:r>
        <w:rPr>
          <w:rFonts w:hint="cs"/>
          <w:b/>
          <w:bCs/>
          <w:rtl/>
        </w:rPr>
        <w:t xml:space="preserve">       </w:t>
      </w:r>
      <w:r w:rsidRPr="00DE041C">
        <w:rPr>
          <w:b/>
          <w:bCs/>
          <w:rtl/>
        </w:rPr>
        <w:t xml:space="preserve">وأتعهد من جهتي على </w:t>
      </w:r>
      <w:r w:rsidRPr="00E50C4F">
        <w:rPr>
          <w:b/>
          <w:bCs/>
          <w:color w:val="000000"/>
          <w:rtl/>
        </w:rPr>
        <w:t>إلزام</w:t>
      </w:r>
      <w:r w:rsidRPr="00DE041C">
        <w:rPr>
          <w:b/>
          <w:bCs/>
          <w:rtl/>
        </w:rPr>
        <w:t xml:space="preserve">  إبني ـ إبنتي على احترام القانون الداخلي للمؤسسة ( القرار رقم 778 المؤرخ في 26 أكتوبر 1991 ) و من جهة أتقبل أي قرار يتخذ ضده  - ها - في إطار القوانين الساري المفعول في حالة تكرار المخالفة</w:t>
      </w:r>
    </w:p>
    <w:p w:rsidR="00631804" w:rsidRPr="006B0E2E" w:rsidRDefault="00631804" w:rsidP="00631804">
      <w:pPr>
        <w:spacing w:line="360" w:lineRule="auto"/>
        <w:rPr>
          <w:b/>
          <w:bCs/>
          <w:rtl/>
        </w:rPr>
      </w:pPr>
      <w:r w:rsidRPr="006B0E2E">
        <w:rPr>
          <w:b/>
          <w:bCs/>
          <w:rtl/>
        </w:rPr>
        <w:t xml:space="preserve">                  </w:t>
      </w:r>
      <w:r w:rsidRPr="006B0E2E">
        <w:rPr>
          <w:rFonts w:hint="cs"/>
          <w:b/>
          <w:bCs/>
          <w:rtl/>
        </w:rPr>
        <w:t>إمضاء الولــي</w:t>
      </w:r>
      <w:r w:rsidRPr="006B0E2E">
        <w:rPr>
          <w:b/>
          <w:bCs/>
          <w:rtl/>
        </w:rPr>
        <w:t xml:space="preserve">                                    </w:t>
      </w:r>
    </w:p>
    <w:p w:rsidR="00631804" w:rsidRDefault="00631804" w:rsidP="00631804">
      <w:pPr>
        <w:spacing w:line="360" w:lineRule="auto"/>
        <w:rPr>
          <w:rtl/>
        </w:rPr>
      </w:pPr>
    </w:p>
    <w:p w:rsidR="00631804" w:rsidRDefault="00631804" w:rsidP="00631804">
      <w:pPr>
        <w:pBdr>
          <w:bottom w:val="single" w:sz="6" w:space="1" w:color="auto"/>
        </w:pBdr>
        <w:spacing w:line="360" w:lineRule="auto"/>
        <w:rPr>
          <w:szCs w:val="14"/>
          <w:rtl/>
          <w:lang w:bidi="ar-DZ"/>
        </w:rPr>
      </w:pPr>
      <w:r>
        <w:rPr>
          <w:rFonts w:hint="cs"/>
          <w:rtl/>
        </w:rPr>
        <w:t xml:space="preserve">                                                       </w:t>
      </w:r>
      <w:r>
        <w:rPr>
          <w:rtl/>
        </w:rPr>
        <w:t xml:space="preserve">    </w:t>
      </w:r>
      <w:r>
        <w:rPr>
          <w:sz w:val="16"/>
          <w:szCs w:val="16"/>
          <w:rtl/>
        </w:rPr>
        <w:t xml:space="preserve"> </w:t>
      </w:r>
      <w:r>
        <w:rPr>
          <w:rFonts w:hint="cs"/>
          <w:sz w:val="16"/>
          <w:szCs w:val="16"/>
          <w:rtl/>
          <w:lang w:bidi="ar-DZ"/>
        </w:rPr>
        <w:t>ــــــــــــــــــ</w:t>
      </w:r>
      <w:r>
        <w:rPr>
          <w:sz w:val="16"/>
          <w:szCs w:val="16"/>
          <w:rtl/>
        </w:rPr>
        <w:t xml:space="preserve"> </w:t>
      </w:r>
      <w:r w:rsidRPr="00737446">
        <w:rPr>
          <w:b/>
          <w:bCs/>
          <w:rtl/>
        </w:rPr>
        <w:t>في</w:t>
      </w:r>
      <w:r>
        <w:rPr>
          <w:rtl/>
        </w:rPr>
        <w:t xml:space="preserve"> </w:t>
      </w:r>
      <w:r>
        <w:rPr>
          <w:szCs w:val="14"/>
          <w:rtl/>
        </w:rPr>
        <w:t>ــــــــــــــــــ</w:t>
      </w:r>
    </w:p>
    <w:p w:rsidR="00631804" w:rsidRDefault="00631804" w:rsidP="00631804">
      <w:pPr>
        <w:jc w:val="center"/>
        <w:rPr>
          <w:rtl/>
        </w:rPr>
      </w:pPr>
    </w:p>
    <w:p w:rsidR="00631804" w:rsidRDefault="00631804" w:rsidP="00631804">
      <w:pPr>
        <w:jc w:val="center"/>
        <w:rPr>
          <w:rtl/>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741"/>
        <w:gridCol w:w="2547"/>
      </w:tblGrid>
      <w:tr w:rsidR="00631804" w:rsidRPr="00DB0D98" w:rsidTr="003F69AF">
        <w:tc>
          <w:tcPr>
            <w:tcW w:w="7194" w:type="dxa"/>
          </w:tcPr>
          <w:p w:rsidR="00631804" w:rsidRPr="00DB0D98" w:rsidRDefault="00631804" w:rsidP="003F69AF">
            <w:pPr>
              <w:spacing w:line="360" w:lineRule="auto"/>
              <w:rPr>
                <w:sz w:val="20"/>
                <w:szCs w:val="20"/>
                <w:rtl/>
                <w:lang w:bidi="ar-DZ"/>
              </w:rPr>
            </w:pPr>
            <w:r>
              <w:rPr>
                <w:rFonts w:hint="cs"/>
                <w:b/>
                <w:bCs/>
                <w:rtl/>
              </w:rPr>
              <w:t>متوسطــــة:</w:t>
            </w:r>
            <w:r w:rsidRPr="00DB0D98">
              <w:rPr>
                <w:b/>
                <w:bCs/>
                <w:rtl/>
              </w:rPr>
              <w:t xml:space="preserve"> </w:t>
            </w:r>
            <w:r w:rsidRPr="00DB0D98">
              <w:rPr>
                <w:rFonts w:hint="cs"/>
                <w:sz w:val="20"/>
                <w:szCs w:val="20"/>
                <w:rtl/>
              </w:rPr>
              <w:t>....</w:t>
            </w:r>
            <w:r>
              <w:rPr>
                <w:rFonts w:hint="cs"/>
                <w:sz w:val="20"/>
                <w:szCs w:val="20"/>
                <w:rtl/>
              </w:rPr>
              <w:t>.................</w:t>
            </w:r>
            <w:r w:rsidRPr="00DB0D98">
              <w:rPr>
                <w:rFonts w:hint="cs"/>
                <w:sz w:val="20"/>
                <w:szCs w:val="20"/>
                <w:rtl/>
              </w:rPr>
              <w:t>.................</w:t>
            </w:r>
          </w:p>
        </w:tc>
        <w:tc>
          <w:tcPr>
            <w:tcW w:w="2660" w:type="dxa"/>
          </w:tcPr>
          <w:p w:rsidR="00631804" w:rsidRPr="00DB0D98" w:rsidRDefault="00631804" w:rsidP="003F69AF">
            <w:pPr>
              <w:spacing w:line="360" w:lineRule="auto"/>
              <w:jc w:val="center"/>
              <w:rPr>
                <w:sz w:val="20"/>
                <w:szCs w:val="20"/>
                <w:rtl/>
                <w:lang w:bidi="ar-DZ"/>
              </w:rPr>
            </w:pPr>
            <w:r>
              <w:rPr>
                <w:b/>
                <w:bCs/>
                <w:rtl/>
              </w:rPr>
              <w:t>ال</w:t>
            </w:r>
            <w:r>
              <w:rPr>
                <w:rFonts w:hint="cs"/>
                <w:b/>
                <w:bCs/>
                <w:rtl/>
              </w:rPr>
              <w:t>سنــة الدراسيــة</w:t>
            </w:r>
            <w:r w:rsidRPr="00DB0D98">
              <w:rPr>
                <w:b/>
                <w:bCs/>
                <w:rtl/>
              </w:rPr>
              <w:t xml:space="preserve"> :</w:t>
            </w:r>
          </w:p>
        </w:tc>
      </w:tr>
      <w:tr w:rsidR="00631804" w:rsidRPr="00DB0D98" w:rsidTr="003F69AF">
        <w:tc>
          <w:tcPr>
            <w:tcW w:w="7194" w:type="dxa"/>
          </w:tcPr>
          <w:p w:rsidR="00631804" w:rsidRPr="00DB0D98" w:rsidRDefault="00631804" w:rsidP="003F69AF">
            <w:pPr>
              <w:spacing w:line="360" w:lineRule="auto"/>
              <w:rPr>
                <w:sz w:val="20"/>
                <w:szCs w:val="20"/>
                <w:rtl/>
                <w:lang w:bidi="ar-DZ"/>
              </w:rPr>
            </w:pPr>
            <w:r>
              <w:rPr>
                <w:rFonts w:hint="cs"/>
                <w:sz w:val="20"/>
                <w:szCs w:val="20"/>
                <w:rtl/>
              </w:rPr>
              <w:t xml:space="preserve">                         </w:t>
            </w:r>
            <w:r w:rsidRPr="00DB0D98">
              <w:rPr>
                <w:rFonts w:hint="cs"/>
                <w:sz w:val="20"/>
                <w:szCs w:val="20"/>
                <w:rtl/>
              </w:rPr>
              <w:t>............</w:t>
            </w:r>
            <w:r>
              <w:rPr>
                <w:rFonts w:hint="cs"/>
                <w:sz w:val="20"/>
                <w:szCs w:val="20"/>
                <w:rtl/>
              </w:rPr>
              <w:t>.................</w:t>
            </w:r>
            <w:r w:rsidRPr="00DB0D98">
              <w:rPr>
                <w:rFonts w:hint="cs"/>
                <w:sz w:val="20"/>
                <w:szCs w:val="20"/>
                <w:rtl/>
              </w:rPr>
              <w:t>.........</w:t>
            </w:r>
          </w:p>
        </w:tc>
        <w:tc>
          <w:tcPr>
            <w:tcW w:w="2660" w:type="dxa"/>
          </w:tcPr>
          <w:p w:rsidR="00631804" w:rsidRPr="00DB0D98" w:rsidRDefault="00631804" w:rsidP="003F69AF">
            <w:pPr>
              <w:spacing w:line="360" w:lineRule="auto"/>
              <w:jc w:val="center"/>
              <w:rPr>
                <w:sz w:val="20"/>
                <w:szCs w:val="20"/>
                <w:rtl/>
                <w:lang w:bidi="ar-DZ"/>
              </w:rPr>
            </w:pPr>
            <w:r w:rsidRPr="00DB0D98">
              <w:rPr>
                <w:rFonts w:hint="cs"/>
                <w:sz w:val="20"/>
                <w:szCs w:val="20"/>
                <w:rtl/>
                <w:lang w:bidi="ar-DZ"/>
              </w:rPr>
              <w:t>....</w:t>
            </w:r>
            <w:r w:rsidRPr="008D61EA">
              <w:rPr>
                <w:rFonts w:hint="cs"/>
                <w:b/>
                <w:bCs/>
                <w:rtl/>
                <w:lang w:bidi="ar-DZ"/>
              </w:rPr>
              <w:t>200</w:t>
            </w:r>
            <w:r>
              <w:rPr>
                <w:rFonts w:hint="cs"/>
                <w:sz w:val="20"/>
                <w:szCs w:val="20"/>
                <w:rtl/>
                <w:lang w:bidi="ar-DZ"/>
              </w:rPr>
              <w:t>/</w:t>
            </w:r>
            <w:r w:rsidRPr="00DB0D98">
              <w:rPr>
                <w:rFonts w:hint="cs"/>
                <w:sz w:val="20"/>
                <w:szCs w:val="20"/>
                <w:rtl/>
                <w:lang w:bidi="ar-DZ"/>
              </w:rPr>
              <w:t>....</w:t>
            </w:r>
            <w:r w:rsidRPr="008D61EA">
              <w:rPr>
                <w:rFonts w:hint="cs"/>
                <w:b/>
                <w:bCs/>
                <w:rtl/>
                <w:lang w:bidi="ar-DZ"/>
              </w:rPr>
              <w:t>200</w:t>
            </w:r>
          </w:p>
        </w:tc>
      </w:tr>
    </w:tbl>
    <w:p w:rsidR="00631804" w:rsidRDefault="00631804" w:rsidP="00631804">
      <w:pPr>
        <w:spacing w:line="360" w:lineRule="auto"/>
        <w:jc w:val="center"/>
        <w:rPr>
          <w:b/>
          <w:bCs/>
          <w:sz w:val="40"/>
          <w:szCs w:val="40"/>
          <w:rtl/>
        </w:rPr>
      </w:pPr>
    </w:p>
    <w:p w:rsidR="00631804" w:rsidRDefault="00631804" w:rsidP="00631804">
      <w:pPr>
        <w:jc w:val="center"/>
        <w:rPr>
          <w:b/>
          <w:bCs/>
          <w:sz w:val="40"/>
          <w:szCs w:val="40"/>
          <w:u w:val="single"/>
          <w:rtl/>
        </w:rPr>
      </w:pPr>
      <w:r>
        <w:rPr>
          <w:b/>
          <w:bCs/>
          <w:sz w:val="40"/>
          <w:szCs w:val="40"/>
          <w:u w:val="single"/>
          <w:rtl/>
        </w:rPr>
        <w:t>وثيقــة إعتــراف</w:t>
      </w:r>
      <w:r>
        <w:rPr>
          <w:rFonts w:hint="cs"/>
          <w:b/>
          <w:bCs/>
          <w:sz w:val="40"/>
          <w:szCs w:val="40"/>
          <w:u w:val="single"/>
          <w:rtl/>
        </w:rPr>
        <w:t xml:space="preserve"> و التزام</w:t>
      </w:r>
      <w:r>
        <w:rPr>
          <w:b/>
          <w:bCs/>
          <w:sz w:val="40"/>
          <w:szCs w:val="40"/>
          <w:u w:val="single"/>
          <w:rtl/>
        </w:rPr>
        <w:t xml:space="preserve"> التلميـــذ(ة)</w:t>
      </w:r>
    </w:p>
    <w:tbl>
      <w:tblPr>
        <w:tblStyle w:val="Grilledutableau"/>
        <w:tblpPr w:leftFromText="180" w:rightFromText="180" w:vertAnchor="text" w:horzAnchor="margin" w:tblpXSpec="center" w:tblpY="228"/>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3557"/>
        <w:gridCol w:w="208"/>
        <w:gridCol w:w="1532"/>
        <w:gridCol w:w="924"/>
        <w:gridCol w:w="3067"/>
      </w:tblGrid>
      <w:tr w:rsidR="00631804" w:rsidRPr="00FA6BC3" w:rsidTr="003F69AF">
        <w:tc>
          <w:tcPr>
            <w:tcW w:w="9854" w:type="dxa"/>
            <w:gridSpan w:val="5"/>
            <w:vAlign w:val="center"/>
          </w:tcPr>
          <w:p w:rsidR="00631804" w:rsidRPr="00FA6BC3" w:rsidRDefault="00631804" w:rsidP="003F69AF">
            <w:pPr>
              <w:spacing w:line="480" w:lineRule="auto"/>
              <w:rPr>
                <w:szCs w:val="14"/>
                <w:rtl/>
              </w:rPr>
            </w:pPr>
            <w:r w:rsidRPr="005529B7">
              <w:rPr>
                <w:b/>
                <w:bCs/>
                <w:rtl/>
              </w:rPr>
              <w:t>أنـا الممضــي أسفلــه التلميـــــذ(ة)</w:t>
            </w:r>
            <w:r w:rsidRPr="00FA6BC3">
              <w:rPr>
                <w:rtl/>
              </w:rPr>
              <w:t xml:space="preserve"> </w:t>
            </w:r>
            <w:r w:rsidRPr="00FA6BC3">
              <w:rPr>
                <w:szCs w:val="14"/>
                <w:rtl/>
              </w:rPr>
              <w:t>ــــــــــــــــــــــــــــــــــــــــــــــــــــــــ</w:t>
            </w:r>
          </w:p>
        </w:tc>
      </w:tr>
      <w:tr w:rsidR="00631804" w:rsidRPr="00FA6BC3" w:rsidTr="003F69AF">
        <w:trPr>
          <w:trHeight w:val="660"/>
        </w:trPr>
        <w:tc>
          <w:tcPr>
            <w:tcW w:w="5601" w:type="dxa"/>
            <w:gridSpan w:val="3"/>
            <w:vAlign w:val="center"/>
          </w:tcPr>
          <w:p w:rsidR="00631804" w:rsidRPr="00FA6BC3" w:rsidRDefault="00631804" w:rsidP="003F69AF">
            <w:pPr>
              <w:spacing w:line="480" w:lineRule="auto"/>
              <w:rPr>
                <w:rtl/>
              </w:rPr>
            </w:pPr>
            <w:r w:rsidRPr="005529B7">
              <w:rPr>
                <w:b/>
                <w:bCs/>
                <w:rtl/>
              </w:rPr>
              <w:t>المولود(ة) بتاريخ</w:t>
            </w:r>
            <w:r w:rsidRPr="00FA6BC3">
              <w:rPr>
                <w:rtl/>
              </w:rPr>
              <w:t xml:space="preserve"> </w:t>
            </w:r>
            <w:r w:rsidRPr="00FA6BC3">
              <w:rPr>
                <w:szCs w:val="14"/>
                <w:rtl/>
              </w:rPr>
              <w:t xml:space="preserve">ـــــــــــــــــــــــــــــــــــــــــ </w:t>
            </w:r>
            <w:r w:rsidRPr="005529B7">
              <w:rPr>
                <w:b/>
                <w:bCs/>
                <w:rtl/>
              </w:rPr>
              <w:t xml:space="preserve"> </w:t>
            </w:r>
          </w:p>
        </w:tc>
        <w:tc>
          <w:tcPr>
            <w:tcW w:w="4253" w:type="dxa"/>
            <w:gridSpan w:val="2"/>
            <w:vAlign w:val="center"/>
          </w:tcPr>
          <w:p w:rsidR="00631804" w:rsidRPr="00FA6BC3" w:rsidRDefault="00631804" w:rsidP="003F69AF">
            <w:pPr>
              <w:spacing w:line="480" w:lineRule="auto"/>
              <w:rPr>
                <w:rtl/>
              </w:rPr>
            </w:pPr>
            <w:r w:rsidRPr="005529B7">
              <w:rPr>
                <w:b/>
                <w:bCs/>
                <w:rtl/>
              </w:rPr>
              <w:t>مسجل(ة) بالقسم</w:t>
            </w:r>
            <w:r w:rsidRPr="00FA6BC3">
              <w:rPr>
                <w:szCs w:val="14"/>
                <w:rtl/>
              </w:rPr>
              <w:t xml:space="preserve"> ــــــــــــــــــــــــــ</w:t>
            </w:r>
          </w:p>
        </w:tc>
      </w:tr>
      <w:tr w:rsidR="00631804" w:rsidRPr="00FA6BC3" w:rsidTr="003F69AF">
        <w:trPr>
          <w:trHeight w:val="660"/>
        </w:trPr>
        <w:tc>
          <w:tcPr>
            <w:tcW w:w="3972" w:type="dxa"/>
            <w:gridSpan w:val="2"/>
            <w:vAlign w:val="center"/>
          </w:tcPr>
          <w:p w:rsidR="00631804" w:rsidRPr="00FA6BC3" w:rsidRDefault="00631804" w:rsidP="003F69AF">
            <w:pPr>
              <w:spacing w:line="480" w:lineRule="auto"/>
              <w:rPr>
                <w:rtl/>
              </w:rPr>
            </w:pPr>
            <w:r w:rsidRPr="005529B7">
              <w:rPr>
                <w:b/>
                <w:bCs/>
                <w:rtl/>
              </w:rPr>
              <w:t>تحت رقم</w:t>
            </w:r>
            <w:r w:rsidRPr="00FA6BC3">
              <w:rPr>
                <w:rtl/>
              </w:rPr>
              <w:t xml:space="preserve">  </w:t>
            </w:r>
            <w:r w:rsidRPr="00FA6BC3">
              <w:rPr>
                <w:szCs w:val="14"/>
                <w:rtl/>
              </w:rPr>
              <w:t xml:space="preserve">ـــــــــــــــــــــــــــــ  </w:t>
            </w:r>
            <w:r w:rsidRPr="00FA6BC3">
              <w:rPr>
                <w:rtl/>
              </w:rPr>
              <w:t xml:space="preserve"> </w:t>
            </w:r>
          </w:p>
        </w:tc>
        <w:tc>
          <w:tcPr>
            <w:tcW w:w="5882" w:type="dxa"/>
            <w:gridSpan w:val="3"/>
            <w:vAlign w:val="center"/>
          </w:tcPr>
          <w:p w:rsidR="00631804" w:rsidRPr="00FA6BC3" w:rsidRDefault="00631804" w:rsidP="003F69AF">
            <w:pPr>
              <w:spacing w:line="480" w:lineRule="auto"/>
              <w:rPr>
                <w:rtl/>
              </w:rPr>
            </w:pPr>
            <w:r w:rsidRPr="005529B7">
              <w:rPr>
                <w:b/>
                <w:bCs/>
                <w:rtl/>
              </w:rPr>
              <w:t>خلال السنة الدراسية</w:t>
            </w:r>
            <w:r w:rsidRPr="00FA6BC3">
              <w:rPr>
                <w:szCs w:val="14"/>
                <w:rtl/>
              </w:rPr>
              <w:t xml:space="preserve"> ـــــــــــــــــ </w:t>
            </w:r>
            <w:r w:rsidRPr="00FA6BC3">
              <w:rPr>
                <w:rtl/>
              </w:rPr>
              <w:t>/</w:t>
            </w:r>
            <w:r w:rsidRPr="00FA6BC3">
              <w:rPr>
                <w:szCs w:val="14"/>
                <w:rtl/>
              </w:rPr>
              <w:t xml:space="preserve"> ــــــــــــــــــــ</w:t>
            </w:r>
          </w:p>
        </w:tc>
      </w:tr>
      <w:tr w:rsidR="00631804" w:rsidRPr="00FA6BC3" w:rsidTr="003F69AF">
        <w:tc>
          <w:tcPr>
            <w:tcW w:w="3758" w:type="dxa"/>
            <w:vAlign w:val="center"/>
          </w:tcPr>
          <w:p w:rsidR="00631804" w:rsidRPr="00FA6BC3" w:rsidRDefault="00631804" w:rsidP="003F69AF">
            <w:pPr>
              <w:spacing w:line="480" w:lineRule="auto"/>
              <w:rPr>
                <w:szCs w:val="14"/>
                <w:rtl/>
              </w:rPr>
            </w:pPr>
            <w:r w:rsidRPr="005529B7">
              <w:rPr>
                <w:b/>
                <w:bCs/>
                <w:rtl/>
              </w:rPr>
              <w:t>يوم</w:t>
            </w:r>
            <w:r w:rsidRPr="00FA6BC3">
              <w:rPr>
                <w:rtl/>
              </w:rPr>
              <w:t xml:space="preserve"> </w:t>
            </w:r>
            <w:r w:rsidRPr="00FA6BC3">
              <w:rPr>
                <w:szCs w:val="14"/>
                <w:rtl/>
              </w:rPr>
              <w:t xml:space="preserve">ــــــــــــــــــــــــــــــــــ </w:t>
            </w:r>
            <w:r w:rsidRPr="005529B7">
              <w:rPr>
                <w:b/>
                <w:bCs/>
                <w:szCs w:val="14"/>
                <w:rtl/>
              </w:rPr>
              <w:t xml:space="preserve"> </w:t>
            </w:r>
            <w:r w:rsidRPr="00FA6BC3">
              <w:rPr>
                <w:szCs w:val="14"/>
                <w:rtl/>
              </w:rPr>
              <w:t xml:space="preserve">  </w:t>
            </w:r>
          </w:p>
        </w:tc>
        <w:tc>
          <w:tcPr>
            <w:tcW w:w="2835" w:type="dxa"/>
            <w:gridSpan w:val="3"/>
            <w:vAlign w:val="center"/>
          </w:tcPr>
          <w:p w:rsidR="00631804" w:rsidRPr="00FA6BC3" w:rsidRDefault="00631804" w:rsidP="003F69AF">
            <w:pPr>
              <w:spacing w:line="480" w:lineRule="auto"/>
              <w:rPr>
                <w:szCs w:val="14"/>
                <w:rtl/>
              </w:rPr>
            </w:pPr>
            <w:r w:rsidRPr="005529B7">
              <w:rPr>
                <w:b/>
                <w:bCs/>
                <w:rtl/>
              </w:rPr>
              <w:t>الساعة</w:t>
            </w:r>
            <w:r w:rsidRPr="00FA6BC3">
              <w:rPr>
                <w:szCs w:val="14"/>
                <w:rtl/>
              </w:rPr>
              <w:t xml:space="preserve">  ــــــــــــــــــــ   </w:t>
            </w:r>
          </w:p>
        </w:tc>
        <w:tc>
          <w:tcPr>
            <w:tcW w:w="3261" w:type="dxa"/>
            <w:vAlign w:val="center"/>
          </w:tcPr>
          <w:p w:rsidR="00631804" w:rsidRPr="00FA6BC3" w:rsidRDefault="00631804" w:rsidP="003F69AF">
            <w:pPr>
              <w:spacing w:line="480" w:lineRule="auto"/>
              <w:rPr>
                <w:szCs w:val="14"/>
                <w:rtl/>
              </w:rPr>
            </w:pPr>
            <w:r w:rsidRPr="005529B7">
              <w:rPr>
                <w:b/>
                <w:bCs/>
                <w:rtl/>
              </w:rPr>
              <w:t>المكان</w:t>
            </w:r>
            <w:r>
              <w:rPr>
                <w:szCs w:val="14"/>
                <w:rtl/>
              </w:rPr>
              <w:t xml:space="preserve"> ــــــــــــــــــــــــ</w:t>
            </w:r>
          </w:p>
        </w:tc>
      </w:tr>
    </w:tbl>
    <w:p w:rsidR="00631804" w:rsidRDefault="00631804" w:rsidP="00631804">
      <w:pPr>
        <w:jc w:val="center"/>
        <w:rPr>
          <w:b/>
          <w:bCs/>
          <w:sz w:val="40"/>
          <w:szCs w:val="40"/>
          <w:u w:val="single"/>
          <w:rtl/>
        </w:rPr>
      </w:pPr>
    </w:p>
    <w:p w:rsidR="00631804" w:rsidRDefault="00631804" w:rsidP="00631804">
      <w:pPr>
        <w:spacing w:line="360" w:lineRule="auto"/>
        <w:rPr>
          <w:rtl/>
        </w:rPr>
      </w:pPr>
      <w:r>
        <w:rPr>
          <w:b/>
          <w:bCs/>
          <w:rtl/>
        </w:rPr>
        <w:t xml:space="preserve">أعترف بأنني </w:t>
      </w:r>
      <w:r>
        <w:rPr>
          <w:rFonts w:hint="cs"/>
          <w:b/>
          <w:bCs/>
          <w:rtl/>
        </w:rPr>
        <w:t>أ</w:t>
      </w:r>
      <w:r>
        <w:rPr>
          <w:b/>
          <w:bCs/>
          <w:rtl/>
        </w:rPr>
        <w:t xml:space="preserve">قدمت على إقتراف </w:t>
      </w:r>
      <w:r>
        <w:rPr>
          <w:rFonts w:hint="cs"/>
          <w:b/>
          <w:bCs/>
          <w:rtl/>
        </w:rPr>
        <w:t>المخالفة</w:t>
      </w:r>
      <w:r w:rsidRPr="005603C8">
        <w:rPr>
          <w:b/>
          <w:bCs/>
          <w:rtl/>
        </w:rPr>
        <w:t>التالي</w:t>
      </w:r>
      <w:r>
        <w:rPr>
          <w:rFonts w:hint="cs"/>
          <w:b/>
          <w:bCs/>
          <w:rtl/>
        </w:rPr>
        <w:t>ة</w:t>
      </w:r>
      <w:r>
        <w:rPr>
          <w:rtl/>
        </w:rPr>
        <w:t xml:space="preserve"> : </w:t>
      </w:r>
    </w:p>
    <w:p w:rsidR="00631804" w:rsidRDefault="00631804" w:rsidP="00631804">
      <w:pPr>
        <w:pStyle w:val="Corpsdetexte"/>
        <w:spacing w:line="960" w:lineRule="auto"/>
        <w:rPr>
          <w:rtl/>
        </w:rPr>
      </w:pPr>
      <w:r>
        <w:rPr>
          <w:rtl/>
        </w:rPr>
        <w:t>ــــــــــــــــــــــــــــــــــــــــــــــــــــــــــــــــــــــــــــــــــــــــ</w:t>
      </w:r>
      <w:r>
        <w:rPr>
          <w:rtl/>
        </w:rPr>
        <w:lastRenderedPageBreak/>
        <w:t>ــــــــــــــــــــــــــــــــــــــــــــــــــــــــــــــــــــــــــ</w:t>
      </w:r>
    </w:p>
    <w:p w:rsidR="00631804" w:rsidRDefault="00631804" w:rsidP="00631804">
      <w:pPr>
        <w:pStyle w:val="Corpsdetexte"/>
        <w:spacing w:line="480" w:lineRule="auto"/>
        <w:rPr>
          <w:rtl/>
        </w:rPr>
      </w:pPr>
    </w:p>
    <w:p w:rsidR="00631804" w:rsidRPr="00057606" w:rsidRDefault="00631804" w:rsidP="00631804">
      <w:pPr>
        <w:pStyle w:val="Corpsdetexte"/>
        <w:spacing w:line="480" w:lineRule="auto"/>
        <w:rPr>
          <w:b/>
          <w:bCs/>
          <w:rtl/>
        </w:rPr>
      </w:pPr>
    </w:p>
    <w:p w:rsidR="00631804" w:rsidRPr="00236954" w:rsidRDefault="00631804" w:rsidP="00631804">
      <w:pPr>
        <w:spacing w:line="480" w:lineRule="auto"/>
        <w:rPr>
          <w:b/>
          <w:bCs/>
          <w:rtl/>
        </w:rPr>
      </w:pPr>
      <w:r w:rsidRPr="00057606">
        <w:rPr>
          <w:b/>
          <w:bCs/>
          <w:rtl/>
        </w:rPr>
        <w:t xml:space="preserve">وألتزم بقبول أي قرار يتخذ ضدي في إطار القانون الجاري به العمل ، وهذا في حالة التكرار وأتعهد على أن لا يصدر مني مثل هذا التصرف مستقبلا . </w:t>
      </w:r>
    </w:p>
    <w:tbl>
      <w:tblPr>
        <w:tblStyle w:val="Grilledutableau"/>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895"/>
        <w:gridCol w:w="7393"/>
      </w:tblGrid>
      <w:tr w:rsidR="00631804" w:rsidRPr="00CA50CB" w:rsidTr="003F69AF">
        <w:tc>
          <w:tcPr>
            <w:tcW w:w="1949" w:type="dxa"/>
          </w:tcPr>
          <w:p w:rsidR="00631804" w:rsidRPr="00CA50CB" w:rsidRDefault="00631804" w:rsidP="003F69AF">
            <w:pPr>
              <w:spacing w:line="360" w:lineRule="auto"/>
              <w:jc w:val="lowKashida"/>
              <w:rPr>
                <w:b/>
                <w:bCs/>
                <w:szCs w:val="14"/>
                <w:rtl/>
              </w:rPr>
            </w:pPr>
            <w:r>
              <w:rPr>
                <w:rFonts w:hint="cs"/>
                <w:b/>
                <w:bCs/>
                <w:rtl/>
              </w:rPr>
              <w:t>بـ:</w:t>
            </w:r>
            <w:r w:rsidRPr="00CA50CB">
              <w:rPr>
                <w:rFonts w:hint="cs"/>
                <w:b/>
                <w:bCs/>
                <w:sz w:val="16"/>
                <w:szCs w:val="16"/>
                <w:rtl/>
              </w:rPr>
              <w:t>ــــــــــ</w:t>
            </w:r>
            <w:r>
              <w:rPr>
                <w:rFonts w:hint="cs"/>
                <w:b/>
                <w:bCs/>
                <w:sz w:val="16"/>
                <w:szCs w:val="16"/>
                <w:rtl/>
              </w:rPr>
              <w:t>ــــــــ</w:t>
            </w:r>
            <w:r w:rsidRPr="00CA50CB">
              <w:rPr>
                <w:rFonts w:hint="cs"/>
                <w:b/>
                <w:bCs/>
                <w:sz w:val="16"/>
                <w:szCs w:val="16"/>
                <w:rtl/>
              </w:rPr>
              <w:t>ـــــــ</w:t>
            </w:r>
            <w:r w:rsidRPr="00CA50CB">
              <w:rPr>
                <w:b/>
                <w:bCs/>
                <w:rtl/>
              </w:rPr>
              <w:t xml:space="preserve"> </w:t>
            </w:r>
          </w:p>
        </w:tc>
        <w:tc>
          <w:tcPr>
            <w:tcW w:w="7905" w:type="dxa"/>
          </w:tcPr>
          <w:p w:rsidR="00631804" w:rsidRPr="00CA50CB" w:rsidRDefault="00631804" w:rsidP="003F69AF">
            <w:pPr>
              <w:spacing w:line="360" w:lineRule="auto"/>
              <w:jc w:val="lowKashida"/>
              <w:rPr>
                <w:b/>
                <w:bCs/>
                <w:szCs w:val="14"/>
                <w:rtl/>
              </w:rPr>
            </w:pPr>
            <w:r w:rsidRPr="00CA50CB">
              <w:rPr>
                <w:b/>
                <w:bCs/>
                <w:rtl/>
              </w:rPr>
              <w:t xml:space="preserve">في </w:t>
            </w:r>
            <w:r w:rsidRPr="00CA50CB">
              <w:rPr>
                <w:b/>
                <w:bCs/>
                <w:szCs w:val="14"/>
                <w:rtl/>
              </w:rPr>
              <w:t>ــــــــــــــــــــــــ</w:t>
            </w:r>
          </w:p>
        </w:tc>
      </w:tr>
    </w:tbl>
    <w:p w:rsidR="00631804" w:rsidRDefault="00631804" w:rsidP="00631804">
      <w:pPr>
        <w:rPr>
          <w:b/>
          <w:bCs/>
          <w:rtl/>
        </w:rPr>
      </w:pPr>
      <w:r w:rsidRPr="00057606">
        <w:rPr>
          <w:b/>
          <w:bCs/>
          <w:rtl/>
        </w:rPr>
        <w:t xml:space="preserve">            إمضاء التلميذ</w:t>
      </w:r>
    </w:p>
    <w:p w:rsidR="00631804" w:rsidRPr="00057606" w:rsidRDefault="00631804" w:rsidP="00631804">
      <w:pPr>
        <w:pBdr>
          <w:bottom w:val="single" w:sz="6" w:space="1" w:color="auto"/>
        </w:pBdr>
        <w:rPr>
          <w:b/>
          <w:bCs/>
        </w:rPr>
      </w:pPr>
      <w:r>
        <w:rPr>
          <w:rFonts w:hint="cs"/>
          <w:b/>
          <w:bCs/>
          <w:rtl/>
        </w:rPr>
        <w:t xml:space="preserve">                                                                           تأشيرة مستشار التربية</w:t>
      </w:r>
    </w:p>
    <w:p w:rsidR="00631804" w:rsidRDefault="00631804" w:rsidP="00631804">
      <w:pPr>
        <w:tabs>
          <w:tab w:val="left" w:pos="296"/>
          <w:tab w:val="right" w:pos="5102"/>
        </w:tabs>
        <w:spacing w:line="360" w:lineRule="auto"/>
        <w:rPr>
          <w:rFonts w:cs="Arabic Transparent"/>
          <w:b/>
          <w:bCs/>
          <w:sz w:val="28"/>
          <w:szCs w:val="28"/>
          <w:rtl/>
        </w:rPr>
      </w:pPr>
    </w:p>
    <w:tbl>
      <w:tblPr>
        <w:tblStyle w:val="Grilledutableau"/>
        <w:bidiVisual/>
        <w:tblW w:w="0" w:type="auto"/>
        <w:jc w:val="center"/>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514"/>
        <w:gridCol w:w="1875"/>
      </w:tblGrid>
      <w:tr w:rsidR="00631804" w:rsidRPr="00A97522" w:rsidTr="003F69AF">
        <w:trPr>
          <w:jc w:val="center"/>
        </w:trPr>
        <w:tc>
          <w:tcPr>
            <w:tcW w:w="12548" w:type="dxa"/>
          </w:tcPr>
          <w:p w:rsidR="00631804" w:rsidRPr="00065AAD" w:rsidRDefault="00631804" w:rsidP="003F69AF">
            <w:pPr>
              <w:spacing w:line="360" w:lineRule="auto"/>
              <w:rPr>
                <w:rtl/>
              </w:rPr>
            </w:pPr>
            <w:r w:rsidRPr="00A97522">
              <w:rPr>
                <w:rFonts w:hint="cs"/>
                <w:b/>
                <w:bCs/>
                <w:rtl/>
              </w:rPr>
              <w:t>متوسطة</w:t>
            </w:r>
            <w:r w:rsidRPr="00065AAD">
              <w:rPr>
                <w:rFonts w:hint="cs"/>
                <w:rtl/>
              </w:rPr>
              <w:t xml:space="preserve"> :</w:t>
            </w:r>
            <w:r w:rsidRPr="00065AAD">
              <w:rPr>
                <w:rFonts w:hint="cs"/>
                <w:sz w:val="20"/>
                <w:szCs w:val="20"/>
                <w:rtl/>
              </w:rPr>
              <w:t>....................................</w:t>
            </w:r>
          </w:p>
        </w:tc>
        <w:tc>
          <w:tcPr>
            <w:tcW w:w="2503" w:type="dxa"/>
          </w:tcPr>
          <w:p w:rsidR="00631804" w:rsidRPr="00A97522" w:rsidRDefault="00631804" w:rsidP="003F69AF">
            <w:pPr>
              <w:spacing w:line="360" w:lineRule="auto"/>
              <w:jc w:val="center"/>
              <w:rPr>
                <w:b/>
                <w:bCs/>
                <w:rtl/>
              </w:rPr>
            </w:pPr>
            <w:r w:rsidRPr="00A97522">
              <w:rPr>
                <w:b/>
                <w:bCs/>
                <w:rtl/>
              </w:rPr>
              <w:t>السنة الدراسية</w:t>
            </w:r>
          </w:p>
        </w:tc>
      </w:tr>
      <w:tr w:rsidR="00631804" w:rsidRPr="00065AAD" w:rsidTr="003F69AF">
        <w:trPr>
          <w:jc w:val="center"/>
        </w:trPr>
        <w:tc>
          <w:tcPr>
            <w:tcW w:w="12548" w:type="dxa"/>
          </w:tcPr>
          <w:p w:rsidR="00631804" w:rsidRPr="00065AAD" w:rsidRDefault="00631804" w:rsidP="003F69AF">
            <w:pPr>
              <w:spacing w:line="360" w:lineRule="auto"/>
              <w:rPr>
                <w:sz w:val="20"/>
                <w:szCs w:val="20"/>
                <w:rtl/>
              </w:rPr>
            </w:pPr>
            <w:r w:rsidRPr="00065AAD">
              <w:rPr>
                <w:rFonts w:hint="cs"/>
                <w:sz w:val="20"/>
                <w:szCs w:val="20"/>
                <w:rtl/>
              </w:rPr>
              <w:t xml:space="preserve">             .....................................</w:t>
            </w:r>
          </w:p>
        </w:tc>
        <w:tc>
          <w:tcPr>
            <w:tcW w:w="2503" w:type="dxa"/>
          </w:tcPr>
          <w:p w:rsidR="00631804" w:rsidRPr="00065AAD" w:rsidRDefault="00631804" w:rsidP="003F69AF">
            <w:pPr>
              <w:spacing w:line="360" w:lineRule="auto"/>
              <w:jc w:val="center"/>
              <w:rPr>
                <w:sz w:val="20"/>
                <w:szCs w:val="20"/>
                <w:rtl/>
              </w:rPr>
            </w:pPr>
            <w:r w:rsidRPr="00773342">
              <w:rPr>
                <w:rFonts w:hint="cs"/>
                <w:b/>
                <w:bCs/>
                <w:i/>
                <w:iCs/>
                <w:sz w:val="20"/>
                <w:szCs w:val="20"/>
                <w:rtl/>
              </w:rPr>
              <w:t>....</w:t>
            </w:r>
            <w:r w:rsidRPr="00B51FBA">
              <w:rPr>
                <w:rFonts w:hint="cs"/>
                <w:b/>
                <w:bCs/>
                <w:rtl/>
              </w:rPr>
              <w:t>2</w:t>
            </w:r>
            <w:r>
              <w:rPr>
                <w:rFonts w:hint="cs"/>
                <w:b/>
                <w:bCs/>
                <w:rtl/>
              </w:rPr>
              <w:t>00</w:t>
            </w:r>
            <w:r w:rsidRPr="00065AAD">
              <w:rPr>
                <w:rFonts w:hint="cs"/>
                <w:b/>
                <w:bCs/>
                <w:sz w:val="20"/>
                <w:szCs w:val="20"/>
                <w:rtl/>
              </w:rPr>
              <w:t>/ .</w:t>
            </w:r>
            <w:r>
              <w:rPr>
                <w:rFonts w:hint="cs"/>
                <w:b/>
                <w:bCs/>
                <w:sz w:val="20"/>
                <w:szCs w:val="20"/>
                <w:rtl/>
              </w:rPr>
              <w:t>..</w:t>
            </w:r>
            <w:r w:rsidRPr="00065AAD">
              <w:rPr>
                <w:rFonts w:hint="cs"/>
                <w:b/>
                <w:bCs/>
                <w:sz w:val="20"/>
                <w:szCs w:val="20"/>
                <w:rtl/>
              </w:rPr>
              <w:t>..</w:t>
            </w:r>
            <w:r w:rsidRPr="00B51FBA">
              <w:rPr>
                <w:rFonts w:hint="cs"/>
                <w:b/>
                <w:bCs/>
                <w:rtl/>
              </w:rPr>
              <w:t>2</w:t>
            </w:r>
            <w:r>
              <w:rPr>
                <w:rFonts w:hint="cs"/>
                <w:b/>
                <w:bCs/>
                <w:rtl/>
              </w:rPr>
              <w:t>00</w:t>
            </w:r>
          </w:p>
        </w:tc>
      </w:tr>
    </w:tbl>
    <w:p w:rsidR="00631804" w:rsidRDefault="00631804" w:rsidP="00631804">
      <w:pPr>
        <w:rPr>
          <w:rtl/>
        </w:rPr>
      </w:pPr>
      <w:r w:rsidRPr="00017A17">
        <w:rPr>
          <w:rtl/>
          <w:lang w:val="en-US" w:eastAsia="en-US"/>
        </w:rPr>
        <w:pict>
          <v:shape id="_x0000_s1170" type="#_x0000_t136" style="position:absolute;margin-left:174.7pt;margin-top:13.55pt;width:291.1pt;height:28.85pt;z-index:251816960;mso-position-horizontal-relative:page;mso-position-vertical-relative:text" fillcolor="black" strokeweight="1.5pt">
            <v:shadow color="lime"/>
            <v:textpath style="font-family:&quot;Monotype Koufi&quot;;v-text-kern:t" trim="t" fitpath="t" string="جدول تمرير ورقة الغيابات"/>
            <w10:wrap anchorx="page"/>
          </v:shape>
        </w:pict>
      </w:r>
    </w:p>
    <w:p w:rsidR="00631804" w:rsidRDefault="00631804" w:rsidP="00631804">
      <w:pPr>
        <w:rPr>
          <w:rtl/>
        </w:rPr>
      </w:pPr>
    </w:p>
    <w:p w:rsidR="00631804" w:rsidRDefault="00631804" w:rsidP="00631804">
      <w:pPr>
        <w:rPr>
          <w:rtl/>
        </w:rPr>
      </w:pPr>
    </w:p>
    <w:p w:rsidR="00631804" w:rsidRDefault="00631804" w:rsidP="00631804">
      <w:pPr>
        <w:rPr>
          <w:rtl/>
        </w:rPr>
      </w:pPr>
    </w:p>
    <w:tbl>
      <w:tblPr>
        <w:bidiVisual/>
        <w:tblW w:w="14884" w:type="dxa"/>
        <w:jc w:val="center"/>
        <w:tblBorders>
          <w:top w:val="thinThickMediumGap" w:sz="24" w:space="0" w:color="FF0000"/>
          <w:left w:val="thickThinMediumGap" w:sz="24" w:space="0" w:color="FF0000"/>
          <w:bottom w:val="thickThinMediumGap" w:sz="24" w:space="0" w:color="FF0000"/>
          <w:right w:val="thinThickMediumGap" w:sz="24" w:space="0" w:color="FF0000"/>
          <w:insideH w:val="single" w:sz="18" w:space="0" w:color="FF0000"/>
          <w:insideV w:val="single" w:sz="18" w:space="0" w:color="FF0000"/>
        </w:tblBorders>
        <w:tblLayout w:type="fixed"/>
        <w:tblLook w:val="0000"/>
      </w:tblPr>
      <w:tblGrid>
        <w:gridCol w:w="1527"/>
        <w:gridCol w:w="1638"/>
        <w:gridCol w:w="1638"/>
        <w:gridCol w:w="1638"/>
        <w:gridCol w:w="1639"/>
        <w:gridCol w:w="1701"/>
        <w:gridCol w:w="1247"/>
        <w:gridCol w:w="1418"/>
        <w:gridCol w:w="2438"/>
      </w:tblGrid>
      <w:tr w:rsidR="00631804" w:rsidTr="003F69AF">
        <w:trPr>
          <w:cantSplit/>
          <w:trHeight w:val="20"/>
          <w:jc w:val="center"/>
        </w:trPr>
        <w:tc>
          <w:tcPr>
            <w:tcW w:w="1527" w:type="dxa"/>
            <w:tcBorders>
              <w:top w:val="thinThickMediumGap" w:sz="24" w:space="0" w:color="FF0000"/>
              <w:bottom w:val="single" w:sz="36" w:space="0" w:color="FF0000"/>
              <w:right w:val="single" w:sz="36" w:space="0" w:color="FF0000"/>
            </w:tcBorders>
            <w:vAlign w:val="center"/>
          </w:tcPr>
          <w:p w:rsidR="00631804" w:rsidRDefault="00631804" w:rsidP="003F69AF">
            <w:pPr>
              <w:pStyle w:val="Titre1"/>
              <w:rPr>
                <w:color w:val="0000FF"/>
                <w:rtl/>
              </w:rPr>
            </w:pPr>
            <w:r>
              <w:rPr>
                <w:color w:val="0000FF"/>
                <w:rtl/>
              </w:rPr>
              <w:t>التوقيت</w:t>
            </w:r>
          </w:p>
          <w:p w:rsidR="00631804" w:rsidRDefault="00631804" w:rsidP="003F69AF">
            <w:pPr>
              <w:rPr>
                <w:rtl/>
              </w:rPr>
            </w:pPr>
          </w:p>
          <w:p w:rsidR="00631804" w:rsidRDefault="00631804" w:rsidP="003F69AF">
            <w:pPr>
              <w:jc w:val="center"/>
              <w:rPr>
                <w:b/>
                <w:bCs/>
                <w:color w:val="0000FF"/>
                <w:rtl/>
              </w:rPr>
            </w:pPr>
            <w:r>
              <w:rPr>
                <w:b/>
                <w:bCs/>
                <w:color w:val="0000FF"/>
                <w:rtl/>
              </w:rPr>
              <w:t>اليوم</w:t>
            </w:r>
          </w:p>
        </w:tc>
        <w:tc>
          <w:tcPr>
            <w:tcW w:w="1638" w:type="dxa"/>
            <w:tcBorders>
              <w:top w:val="thinThickMediumGap" w:sz="24" w:space="0" w:color="FF0000"/>
              <w:left w:val="nil"/>
              <w:bottom w:val="single" w:sz="36" w:space="0" w:color="FF0000"/>
            </w:tcBorders>
            <w:vAlign w:val="center"/>
          </w:tcPr>
          <w:p w:rsidR="00631804" w:rsidRDefault="00631804" w:rsidP="003F69AF">
            <w:pPr>
              <w:jc w:val="center"/>
              <w:rPr>
                <w:b/>
                <w:bCs/>
                <w:color w:val="0000FF"/>
                <w:rtl/>
              </w:rPr>
            </w:pPr>
            <w:r>
              <w:rPr>
                <w:b/>
                <w:bCs/>
                <w:color w:val="0000FF"/>
                <w:rtl/>
              </w:rPr>
              <w:t>08 - 09</w:t>
            </w:r>
          </w:p>
        </w:tc>
        <w:tc>
          <w:tcPr>
            <w:tcW w:w="1638" w:type="dxa"/>
            <w:tcBorders>
              <w:top w:val="thinThickMediumGap" w:sz="24" w:space="0" w:color="FF0000"/>
              <w:bottom w:val="single" w:sz="36" w:space="0" w:color="FF0000"/>
            </w:tcBorders>
            <w:vAlign w:val="center"/>
          </w:tcPr>
          <w:p w:rsidR="00631804" w:rsidRDefault="00631804" w:rsidP="003F69AF">
            <w:pPr>
              <w:jc w:val="center"/>
              <w:rPr>
                <w:b/>
                <w:bCs/>
                <w:color w:val="0000FF"/>
                <w:rtl/>
              </w:rPr>
            </w:pPr>
            <w:r>
              <w:rPr>
                <w:b/>
                <w:bCs/>
                <w:color w:val="0000FF"/>
                <w:rtl/>
              </w:rPr>
              <w:t>09 - 10</w:t>
            </w:r>
          </w:p>
        </w:tc>
        <w:tc>
          <w:tcPr>
            <w:tcW w:w="1638" w:type="dxa"/>
            <w:tcBorders>
              <w:top w:val="thinThickMediumGap" w:sz="24" w:space="0" w:color="FF0000"/>
              <w:bottom w:val="single" w:sz="36" w:space="0" w:color="FF0000"/>
            </w:tcBorders>
            <w:vAlign w:val="center"/>
          </w:tcPr>
          <w:p w:rsidR="00631804" w:rsidRDefault="00631804" w:rsidP="003F69AF">
            <w:pPr>
              <w:jc w:val="center"/>
              <w:rPr>
                <w:b/>
                <w:bCs/>
                <w:color w:val="0000FF"/>
                <w:rtl/>
              </w:rPr>
            </w:pPr>
            <w:r>
              <w:rPr>
                <w:b/>
                <w:bCs/>
                <w:color w:val="0000FF"/>
                <w:rtl/>
              </w:rPr>
              <w:t>10 - 11</w:t>
            </w:r>
          </w:p>
        </w:tc>
        <w:tc>
          <w:tcPr>
            <w:tcW w:w="1639" w:type="dxa"/>
            <w:tcBorders>
              <w:top w:val="thinThickMediumGap" w:sz="24" w:space="0" w:color="FF0000"/>
              <w:bottom w:val="single" w:sz="36" w:space="0" w:color="FF0000"/>
              <w:right w:val="single" w:sz="36" w:space="0" w:color="FF0000"/>
            </w:tcBorders>
            <w:vAlign w:val="center"/>
          </w:tcPr>
          <w:p w:rsidR="00631804" w:rsidRDefault="00631804" w:rsidP="003F69AF">
            <w:pPr>
              <w:jc w:val="center"/>
              <w:rPr>
                <w:b/>
                <w:bCs/>
                <w:color w:val="0000FF"/>
                <w:rtl/>
              </w:rPr>
            </w:pPr>
            <w:r>
              <w:rPr>
                <w:b/>
                <w:bCs/>
                <w:color w:val="0000FF"/>
                <w:rtl/>
              </w:rPr>
              <w:t>11 - 12</w:t>
            </w:r>
          </w:p>
        </w:tc>
        <w:tc>
          <w:tcPr>
            <w:tcW w:w="1701" w:type="dxa"/>
            <w:tcBorders>
              <w:top w:val="thinThickMediumGap" w:sz="24" w:space="0" w:color="FF0000"/>
              <w:left w:val="nil"/>
              <w:bottom w:val="single" w:sz="36" w:space="0" w:color="FF0000"/>
            </w:tcBorders>
            <w:vAlign w:val="center"/>
          </w:tcPr>
          <w:p w:rsidR="00631804" w:rsidRDefault="00631804" w:rsidP="003F69AF">
            <w:pPr>
              <w:jc w:val="center"/>
              <w:rPr>
                <w:b/>
                <w:bCs/>
                <w:color w:val="0000FF"/>
                <w:rtl/>
              </w:rPr>
            </w:pPr>
            <w:r>
              <w:rPr>
                <w:rFonts w:hint="cs"/>
                <w:b/>
                <w:bCs/>
                <w:color w:val="0000FF"/>
                <w:rtl/>
              </w:rPr>
              <w:t>13-14</w:t>
            </w:r>
          </w:p>
        </w:tc>
        <w:tc>
          <w:tcPr>
            <w:tcW w:w="1247" w:type="dxa"/>
            <w:tcBorders>
              <w:top w:val="thinThickMediumGap" w:sz="24" w:space="0" w:color="FF0000"/>
              <w:bottom w:val="single" w:sz="36" w:space="0" w:color="FF0000"/>
            </w:tcBorders>
            <w:vAlign w:val="center"/>
          </w:tcPr>
          <w:p w:rsidR="00631804" w:rsidRDefault="00631804" w:rsidP="003F69AF">
            <w:pPr>
              <w:jc w:val="center"/>
              <w:rPr>
                <w:b/>
                <w:bCs/>
                <w:color w:val="0000FF"/>
                <w:rtl/>
              </w:rPr>
            </w:pPr>
            <w:r>
              <w:rPr>
                <w:rFonts w:hint="cs"/>
                <w:b/>
                <w:bCs/>
                <w:color w:val="0000FF"/>
                <w:rtl/>
              </w:rPr>
              <w:t>14-15</w:t>
            </w:r>
          </w:p>
        </w:tc>
        <w:tc>
          <w:tcPr>
            <w:tcW w:w="1418" w:type="dxa"/>
            <w:tcBorders>
              <w:top w:val="thinThickMediumGap" w:sz="24" w:space="0" w:color="FF0000"/>
              <w:bottom w:val="single" w:sz="36" w:space="0" w:color="FF0000"/>
            </w:tcBorders>
            <w:vAlign w:val="center"/>
          </w:tcPr>
          <w:p w:rsidR="00631804" w:rsidRDefault="00631804" w:rsidP="003F69AF">
            <w:pPr>
              <w:jc w:val="center"/>
              <w:rPr>
                <w:b/>
                <w:bCs/>
                <w:color w:val="0000FF"/>
                <w:rtl/>
              </w:rPr>
            </w:pPr>
            <w:r>
              <w:rPr>
                <w:rFonts w:hint="cs"/>
                <w:b/>
                <w:bCs/>
                <w:color w:val="0000FF"/>
                <w:rtl/>
              </w:rPr>
              <w:t>15-16</w:t>
            </w:r>
          </w:p>
        </w:tc>
        <w:tc>
          <w:tcPr>
            <w:tcW w:w="2438" w:type="dxa"/>
            <w:tcBorders>
              <w:top w:val="thinThickMediumGap" w:sz="24" w:space="0" w:color="FF0000"/>
              <w:bottom w:val="single" w:sz="36" w:space="0" w:color="FF0000"/>
            </w:tcBorders>
            <w:vAlign w:val="center"/>
          </w:tcPr>
          <w:p w:rsidR="00631804" w:rsidRDefault="00631804" w:rsidP="003F69AF">
            <w:pPr>
              <w:jc w:val="center"/>
              <w:rPr>
                <w:b/>
                <w:bCs/>
                <w:color w:val="0000FF"/>
                <w:rtl/>
              </w:rPr>
            </w:pPr>
            <w:r>
              <w:rPr>
                <w:rFonts w:hint="cs"/>
                <w:b/>
                <w:bCs/>
                <w:color w:val="0000FF"/>
                <w:rtl/>
              </w:rPr>
              <w:t>16-17</w:t>
            </w:r>
          </w:p>
        </w:tc>
      </w:tr>
      <w:tr w:rsidR="00631804" w:rsidTr="003F69AF">
        <w:trPr>
          <w:cantSplit/>
          <w:trHeight w:val="20"/>
          <w:jc w:val="center"/>
        </w:trPr>
        <w:tc>
          <w:tcPr>
            <w:tcW w:w="1527" w:type="dxa"/>
            <w:tcBorders>
              <w:top w:val="nil"/>
              <w:bottom w:val="single" w:sz="18" w:space="0" w:color="FF0000"/>
              <w:right w:val="single" w:sz="36" w:space="0" w:color="FF0000"/>
            </w:tcBorders>
            <w:vAlign w:val="center"/>
          </w:tcPr>
          <w:p w:rsidR="00631804" w:rsidRDefault="00631804" w:rsidP="003F69AF">
            <w:pPr>
              <w:pStyle w:val="Titre2"/>
              <w:rPr>
                <w:szCs w:val="36"/>
                <w:rtl/>
              </w:rPr>
            </w:pPr>
            <w:r>
              <w:rPr>
                <w:szCs w:val="36"/>
                <w:rtl/>
              </w:rPr>
              <w:t>السبت</w:t>
            </w:r>
          </w:p>
        </w:tc>
        <w:tc>
          <w:tcPr>
            <w:tcW w:w="1638" w:type="dxa"/>
            <w:tcBorders>
              <w:top w:val="nil"/>
              <w:left w:val="nil"/>
            </w:tcBorders>
            <w:vAlign w:val="center"/>
          </w:tcPr>
          <w:p w:rsidR="00631804" w:rsidRDefault="00631804" w:rsidP="003F69AF">
            <w:pPr>
              <w:jc w:val="center"/>
              <w:rPr>
                <w:szCs w:val="42"/>
                <w:rtl/>
              </w:rPr>
            </w:pPr>
          </w:p>
          <w:p w:rsidR="00631804" w:rsidRDefault="00631804" w:rsidP="003F69AF">
            <w:pPr>
              <w:jc w:val="center"/>
              <w:rPr>
                <w:szCs w:val="42"/>
                <w:rtl/>
              </w:rPr>
            </w:pPr>
          </w:p>
        </w:tc>
        <w:tc>
          <w:tcPr>
            <w:tcW w:w="1638" w:type="dxa"/>
            <w:tcBorders>
              <w:top w:val="nil"/>
            </w:tcBorders>
            <w:vAlign w:val="center"/>
          </w:tcPr>
          <w:p w:rsidR="00631804" w:rsidRDefault="00631804" w:rsidP="003F69AF">
            <w:pPr>
              <w:jc w:val="center"/>
              <w:rPr>
                <w:szCs w:val="42"/>
                <w:rtl/>
              </w:rPr>
            </w:pPr>
          </w:p>
        </w:tc>
        <w:tc>
          <w:tcPr>
            <w:tcW w:w="1638" w:type="dxa"/>
            <w:tcBorders>
              <w:top w:val="nil"/>
            </w:tcBorders>
            <w:vAlign w:val="center"/>
          </w:tcPr>
          <w:p w:rsidR="00631804" w:rsidRDefault="00631804" w:rsidP="003F69AF">
            <w:pPr>
              <w:jc w:val="center"/>
              <w:rPr>
                <w:szCs w:val="42"/>
                <w:rtl/>
              </w:rPr>
            </w:pPr>
          </w:p>
        </w:tc>
        <w:tc>
          <w:tcPr>
            <w:tcW w:w="1639" w:type="dxa"/>
            <w:tcBorders>
              <w:top w:val="nil"/>
              <w:bottom w:val="single" w:sz="18" w:space="0" w:color="FF0000"/>
              <w:right w:val="single" w:sz="36" w:space="0" w:color="FF0000"/>
            </w:tcBorders>
            <w:vAlign w:val="center"/>
          </w:tcPr>
          <w:p w:rsidR="00631804" w:rsidRDefault="00631804" w:rsidP="003F69AF">
            <w:pPr>
              <w:jc w:val="center"/>
              <w:rPr>
                <w:szCs w:val="42"/>
                <w:rtl/>
              </w:rPr>
            </w:pPr>
          </w:p>
        </w:tc>
        <w:tc>
          <w:tcPr>
            <w:tcW w:w="1701" w:type="dxa"/>
            <w:tcBorders>
              <w:top w:val="nil"/>
              <w:left w:val="nil"/>
            </w:tcBorders>
            <w:vAlign w:val="center"/>
          </w:tcPr>
          <w:p w:rsidR="00631804" w:rsidRDefault="00631804" w:rsidP="003F69AF">
            <w:pPr>
              <w:jc w:val="center"/>
              <w:rPr>
                <w:szCs w:val="42"/>
                <w:rtl/>
              </w:rPr>
            </w:pPr>
          </w:p>
        </w:tc>
        <w:tc>
          <w:tcPr>
            <w:tcW w:w="1247" w:type="dxa"/>
            <w:tcBorders>
              <w:top w:val="nil"/>
            </w:tcBorders>
            <w:vAlign w:val="center"/>
          </w:tcPr>
          <w:p w:rsidR="00631804" w:rsidRDefault="00631804" w:rsidP="003F69AF">
            <w:pPr>
              <w:jc w:val="center"/>
              <w:rPr>
                <w:szCs w:val="42"/>
                <w:rtl/>
              </w:rPr>
            </w:pPr>
          </w:p>
        </w:tc>
        <w:tc>
          <w:tcPr>
            <w:tcW w:w="1418" w:type="dxa"/>
            <w:tcBorders>
              <w:top w:val="nil"/>
            </w:tcBorders>
            <w:vAlign w:val="center"/>
          </w:tcPr>
          <w:p w:rsidR="00631804" w:rsidRDefault="00631804" w:rsidP="003F69AF">
            <w:pPr>
              <w:jc w:val="center"/>
              <w:rPr>
                <w:szCs w:val="42"/>
                <w:rtl/>
              </w:rPr>
            </w:pPr>
          </w:p>
        </w:tc>
        <w:tc>
          <w:tcPr>
            <w:tcW w:w="2438" w:type="dxa"/>
            <w:tcBorders>
              <w:top w:val="nil"/>
            </w:tcBorders>
          </w:tcPr>
          <w:p w:rsidR="00631804" w:rsidRDefault="00631804" w:rsidP="003F69AF">
            <w:pPr>
              <w:jc w:val="center"/>
              <w:rPr>
                <w:szCs w:val="42"/>
                <w:rtl/>
              </w:rPr>
            </w:pPr>
          </w:p>
        </w:tc>
      </w:tr>
      <w:tr w:rsidR="00631804" w:rsidTr="003F69AF">
        <w:trPr>
          <w:cantSplit/>
          <w:trHeight w:val="20"/>
          <w:jc w:val="center"/>
        </w:trPr>
        <w:tc>
          <w:tcPr>
            <w:tcW w:w="1527" w:type="dxa"/>
            <w:tcBorders>
              <w:top w:val="single" w:sz="18" w:space="0" w:color="FF0000"/>
              <w:bottom w:val="single" w:sz="18" w:space="0" w:color="FF0000"/>
              <w:right w:val="single" w:sz="36" w:space="0" w:color="FF0000"/>
            </w:tcBorders>
            <w:vAlign w:val="center"/>
          </w:tcPr>
          <w:p w:rsidR="00631804" w:rsidRDefault="00631804" w:rsidP="003F69AF">
            <w:pPr>
              <w:jc w:val="center"/>
              <w:rPr>
                <w:b/>
                <w:bCs/>
                <w:color w:val="FF00FF"/>
                <w:szCs w:val="36"/>
                <w:rtl/>
              </w:rPr>
            </w:pPr>
            <w:r>
              <w:rPr>
                <w:b/>
                <w:bCs/>
                <w:color w:val="FF00FF"/>
                <w:szCs w:val="36"/>
                <w:rtl/>
              </w:rPr>
              <w:t>الأحد</w:t>
            </w:r>
          </w:p>
        </w:tc>
        <w:tc>
          <w:tcPr>
            <w:tcW w:w="1638" w:type="dxa"/>
            <w:tcBorders>
              <w:left w:val="nil"/>
            </w:tcBorders>
            <w:vAlign w:val="center"/>
          </w:tcPr>
          <w:p w:rsidR="00631804" w:rsidRDefault="00631804" w:rsidP="003F69AF">
            <w:pPr>
              <w:jc w:val="center"/>
              <w:rPr>
                <w:szCs w:val="42"/>
                <w:rtl/>
              </w:rPr>
            </w:pPr>
          </w:p>
          <w:p w:rsidR="00631804" w:rsidRDefault="00631804" w:rsidP="003F69AF">
            <w:pPr>
              <w:jc w:val="center"/>
              <w:rPr>
                <w:szCs w:val="42"/>
                <w:rtl/>
              </w:rPr>
            </w:pPr>
          </w:p>
        </w:tc>
        <w:tc>
          <w:tcPr>
            <w:tcW w:w="1638" w:type="dxa"/>
            <w:vAlign w:val="center"/>
          </w:tcPr>
          <w:p w:rsidR="00631804" w:rsidRDefault="00631804" w:rsidP="003F69AF">
            <w:pPr>
              <w:jc w:val="center"/>
              <w:rPr>
                <w:szCs w:val="42"/>
                <w:rtl/>
              </w:rPr>
            </w:pPr>
          </w:p>
        </w:tc>
        <w:tc>
          <w:tcPr>
            <w:tcW w:w="1638" w:type="dxa"/>
            <w:vAlign w:val="center"/>
          </w:tcPr>
          <w:p w:rsidR="00631804" w:rsidRDefault="00631804" w:rsidP="003F69AF">
            <w:pPr>
              <w:jc w:val="center"/>
              <w:rPr>
                <w:szCs w:val="42"/>
                <w:rtl/>
              </w:rPr>
            </w:pPr>
          </w:p>
        </w:tc>
        <w:tc>
          <w:tcPr>
            <w:tcW w:w="1639" w:type="dxa"/>
            <w:tcBorders>
              <w:top w:val="single" w:sz="18" w:space="0" w:color="FF0000"/>
              <w:bottom w:val="single" w:sz="18" w:space="0" w:color="FF0000"/>
              <w:right w:val="single" w:sz="36" w:space="0" w:color="FF0000"/>
            </w:tcBorders>
            <w:vAlign w:val="center"/>
          </w:tcPr>
          <w:p w:rsidR="00631804" w:rsidRDefault="00631804" w:rsidP="003F69AF">
            <w:pPr>
              <w:jc w:val="center"/>
              <w:rPr>
                <w:szCs w:val="42"/>
                <w:rtl/>
              </w:rPr>
            </w:pPr>
          </w:p>
        </w:tc>
        <w:tc>
          <w:tcPr>
            <w:tcW w:w="1701" w:type="dxa"/>
            <w:tcBorders>
              <w:left w:val="nil"/>
            </w:tcBorders>
            <w:vAlign w:val="center"/>
          </w:tcPr>
          <w:p w:rsidR="00631804" w:rsidRDefault="00631804" w:rsidP="003F69AF">
            <w:pPr>
              <w:jc w:val="center"/>
              <w:rPr>
                <w:szCs w:val="42"/>
                <w:rtl/>
              </w:rPr>
            </w:pPr>
          </w:p>
        </w:tc>
        <w:tc>
          <w:tcPr>
            <w:tcW w:w="1247" w:type="dxa"/>
            <w:vAlign w:val="center"/>
          </w:tcPr>
          <w:p w:rsidR="00631804" w:rsidRDefault="00631804" w:rsidP="003F69AF">
            <w:pPr>
              <w:jc w:val="center"/>
              <w:rPr>
                <w:szCs w:val="42"/>
                <w:rtl/>
              </w:rPr>
            </w:pPr>
          </w:p>
        </w:tc>
        <w:tc>
          <w:tcPr>
            <w:tcW w:w="1418" w:type="dxa"/>
            <w:vAlign w:val="center"/>
          </w:tcPr>
          <w:p w:rsidR="00631804" w:rsidRDefault="00631804" w:rsidP="003F69AF">
            <w:pPr>
              <w:jc w:val="center"/>
              <w:rPr>
                <w:szCs w:val="42"/>
                <w:rtl/>
              </w:rPr>
            </w:pPr>
          </w:p>
        </w:tc>
        <w:tc>
          <w:tcPr>
            <w:tcW w:w="2438" w:type="dxa"/>
          </w:tcPr>
          <w:p w:rsidR="00631804" w:rsidRDefault="00631804" w:rsidP="003F69AF">
            <w:pPr>
              <w:jc w:val="center"/>
              <w:rPr>
                <w:szCs w:val="42"/>
                <w:rtl/>
              </w:rPr>
            </w:pPr>
          </w:p>
        </w:tc>
      </w:tr>
      <w:tr w:rsidR="00631804" w:rsidTr="003F69AF">
        <w:trPr>
          <w:cantSplit/>
          <w:trHeight w:val="20"/>
          <w:jc w:val="center"/>
        </w:trPr>
        <w:tc>
          <w:tcPr>
            <w:tcW w:w="1527" w:type="dxa"/>
            <w:tcBorders>
              <w:top w:val="single" w:sz="18" w:space="0" w:color="FF0000"/>
              <w:bottom w:val="single" w:sz="18" w:space="0" w:color="FF0000"/>
              <w:right w:val="single" w:sz="36" w:space="0" w:color="FF0000"/>
            </w:tcBorders>
            <w:vAlign w:val="center"/>
          </w:tcPr>
          <w:p w:rsidR="00631804" w:rsidRDefault="00631804" w:rsidP="003F69AF">
            <w:pPr>
              <w:jc w:val="center"/>
              <w:rPr>
                <w:b/>
                <w:bCs/>
                <w:color w:val="FF00FF"/>
                <w:szCs w:val="36"/>
                <w:rtl/>
              </w:rPr>
            </w:pPr>
            <w:r>
              <w:rPr>
                <w:b/>
                <w:bCs/>
                <w:color w:val="FF00FF"/>
                <w:szCs w:val="36"/>
                <w:rtl/>
              </w:rPr>
              <w:t>الإثنين</w:t>
            </w:r>
          </w:p>
        </w:tc>
        <w:tc>
          <w:tcPr>
            <w:tcW w:w="1638" w:type="dxa"/>
            <w:tcBorders>
              <w:left w:val="nil"/>
            </w:tcBorders>
            <w:vAlign w:val="center"/>
          </w:tcPr>
          <w:p w:rsidR="00631804" w:rsidRDefault="00631804" w:rsidP="003F69AF">
            <w:pPr>
              <w:jc w:val="center"/>
              <w:rPr>
                <w:szCs w:val="42"/>
                <w:rtl/>
              </w:rPr>
            </w:pPr>
          </w:p>
          <w:p w:rsidR="00631804" w:rsidRDefault="00631804" w:rsidP="003F69AF">
            <w:pPr>
              <w:jc w:val="center"/>
              <w:rPr>
                <w:szCs w:val="42"/>
                <w:rtl/>
              </w:rPr>
            </w:pPr>
          </w:p>
        </w:tc>
        <w:tc>
          <w:tcPr>
            <w:tcW w:w="1638" w:type="dxa"/>
            <w:vAlign w:val="center"/>
          </w:tcPr>
          <w:p w:rsidR="00631804" w:rsidRDefault="00631804" w:rsidP="003F69AF">
            <w:pPr>
              <w:jc w:val="center"/>
              <w:rPr>
                <w:szCs w:val="42"/>
                <w:rtl/>
              </w:rPr>
            </w:pPr>
          </w:p>
        </w:tc>
        <w:tc>
          <w:tcPr>
            <w:tcW w:w="1638" w:type="dxa"/>
            <w:vAlign w:val="center"/>
          </w:tcPr>
          <w:p w:rsidR="00631804" w:rsidRDefault="00631804" w:rsidP="003F69AF">
            <w:pPr>
              <w:jc w:val="center"/>
              <w:rPr>
                <w:szCs w:val="42"/>
                <w:rtl/>
              </w:rPr>
            </w:pPr>
          </w:p>
        </w:tc>
        <w:tc>
          <w:tcPr>
            <w:tcW w:w="1639" w:type="dxa"/>
            <w:tcBorders>
              <w:top w:val="single" w:sz="18" w:space="0" w:color="FF0000"/>
              <w:bottom w:val="single" w:sz="18" w:space="0" w:color="FF0000"/>
              <w:right w:val="single" w:sz="36" w:space="0" w:color="FF0000"/>
            </w:tcBorders>
            <w:vAlign w:val="center"/>
          </w:tcPr>
          <w:p w:rsidR="00631804" w:rsidRDefault="00631804" w:rsidP="003F69AF">
            <w:pPr>
              <w:jc w:val="center"/>
              <w:rPr>
                <w:szCs w:val="42"/>
                <w:rtl/>
              </w:rPr>
            </w:pPr>
          </w:p>
        </w:tc>
        <w:tc>
          <w:tcPr>
            <w:tcW w:w="1701" w:type="dxa"/>
            <w:tcBorders>
              <w:left w:val="nil"/>
            </w:tcBorders>
            <w:shd w:val="pct10" w:color="000000" w:fill="FFFFFF"/>
            <w:vAlign w:val="center"/>
          </w:tcPr>
          <w:p w:rsidR="00631804" w:rsidRDefault="00631804" w:rsidP="003F69AF">
            <w:pPr>
              <w:jc w:val="center"/>
              <w:rPr>
                <w:szCs w:val="42"/>
                <w:rtl/>
              </w:rPr>
            </w:pPr>
          </w:p>
        </w:tc>
        <w:tc>
          <w:tcPr>
            <w:tcW w:w="1247" w:type="dxa"/>
            <w:tcBorders>
              <w:left w:val="nil"/>
            </w:tcBorders>
            <w:shd w:val="pct10" w:color="000000" w:fill="FFFFFF"/>
            <w:vAlign w:val="center"/>
          </w:tcPr>
          <w:p w:rsidR="00631804" w:rsidRDefault="00631804" w:rsidP="003F69AF">
            <w:pPr>
              <w:jc w:val="center"/>
              <w:rPr>
                <w:szCs w:val="42"/>
                <w:rtl/>
              </w:rPr>
            </w:pPr>
          </w:p>
        </w:tc>
        <w:tc>
          <w:tcPr>
            <w:tcW w:w="1418" w:type="dxa"/>
            <w:tcBorders>
              <w:left w:val="nil"/>
            </w:tcBorders>
            <w:shd w:val="pct10" w:color="000000" w:fill="FFFFFF"/>
            <w:vAlign w:val="center"/>
          </w:tcPr>
          <w:p w:rsidR="00631804" w:rsidRDefault="00631804" w:rsidP="003F69AF">
            <w:pPr>
              <w:jc w:val="center"/>
              <w:rPr>
                <w:szCs w:val="42"/>
                <w:rtl/>
              </w:rPr>
            </w:pPr>
          </w:p>
        </w:tc>
        <w:tc>
          <w:tcPr>
            <w:tcW w:w="2438" w:type="dxa"/>
            <w:tcBorders>
              <w:left w:val="nil"/>
            </w:tcBorders>
            <w:shd w:val="pct10" w:color="000000" w:fill="FFFFFF"/>
          </w:tcPr>
          <w:p w:rsidR="00631804" w:rsidRDefault="00631804" w:rsidP="003F69AF">
            <w:pPr>
              <w:jc w:val="center"/>
              <w:rPr>
                <w:szCs w:val="42"/>
                <w:rtl/>
              </w:rPr>
            </w:pPr>
          </w:p>
        </w:tc>
      </w:tr>
      <w:tr w:rsidR="00631804" w:rsidTr="003F69AF">
        <w:trPr>
          <w:cantSplit/>
          <w:trHeight w:val="20"/>
          <w:jc w:val="center"/>
        </w:trPr>
        <w:tc>
          <w:tcPr>
            <w:tcW w:w="1527" w:type="dxa"/>
            <w:tcBorders>
              <w:top w:val="single" w:sz="18" w:space="0" w:color="FF0000"/>
              <w:bottom w:val="single" w:sz="18" w:space="0" w:color="FF0000"/>
              <w:right w:val="single" w:sz="36" w:space="0" w:color="FF0000"/>
            </w:tcBorders>
            <w:vAlign w:val="center"/>
          </w:tcPr>
          <w:p w:rsidR="00631804" w:rsidRDefault="00631804" w:rsidP="003F69AF">
            <w:pPr>
              <w:jc w:val="center"/>
              <w:rPr>
                <w:b/>
                <w:bCs/>
                <w:color w:val="FF00FF"/>
                <w:szCs w:val="36"/>
                <w:rtl/>
              </w:rPr>
            </w:pPr>
            <w:r>
              <w:rPr>
                <w:b/>
                <w:bCs/>
                <w:color w:val="FF00FF"/>
                <w:szCs w:val="36"/>
                <w:rtl/>
              </w:rPr>
              <w:lastRenderedPageBreak/>
              <w:t>الثلاثاء</w:t>
            </w:r>
          </w:p>
        </w:tc>
        <w:tc>
          <w:tcPr>
            <w:tcW w:w="1638" w:type="dxa"/>
            <w:tcBorders>
              <w:left w:val="nil"/>
            </w:tcBorders>
            <w:vAlign w:val="center"/>
          </w:tcPr>
          <w:p w:rsidR="00631804" w:rsidRDefault="00631804" w:rsidP="003F69AF">
            <w:pPr>
              <w:jc w:val="center"/>
              <w:rPr>
                <w:szCs w:val="42"/>
                <w:rtl/>
              </w:rPr>
            </w:pPr>
          </w:p>
          <w:p w:rsidR="00631804" w:rsidRDefault="00631804" w:rsidP="003F69AF">
            <w:pPr>
              <w:jc w:val="center"/>
              <w:rPr>
                <w:szCs w:val="42"/>
                <w:rtl/>
              </w:rPr>
            </w:pPr>
          </w:p>
        </w:tc>
        <w:tc>
          <w:tcPr>
            <w:tcW w:w="1638" w:type="dxa"/>
            <w:vAlign w:val="center"/>
          </w:tcPr>
          <w:p w:rsidR="00631804" w:rsidRDefault="00631804" w:rsidP="003F69AF">
            <w:pPr>
              <w:jc w:val="center"/>
              <w:rPr>
                <w:szCs w:val="42"/>
                <w:rtl/>
              </w:rPr>
            </w:pPr>
          </w:p>
        </w:tc>
        <w:tc>
          <w:tcPr>
            <w:tcW w:w="1638" w:type="dxa"/>
            <w:vAlign w:val="center"/>
          </w:tcPr>
          <w:p w:rsidR="00631804" w:rsidRDefault="00631804" w:rsidP="003F69AF">
            <w:pPr>
              <w:jc w:val="center"/>
              <w:rPr>
                <w:szCs w:val="42"/>
                <w:rtl/>
              </w:rPr>
            </w:pPr>
          </w:p>
        </w:tc>
        <w:tc>
          <w:tcPr>
            <w:tcW w:w="1639" w:type="dxa"/>
            <w:tcBorders>
              <w:top w:val="single" w:sz="18" w:space="0" w:color="FF0000"/>
              <w:bottom w:val="single" w:sz="18" w:space="0" w:color="FF0000"/>
              <w:right w:val="single" w:sz="36" w:space="0" w:color="FF0000"/>
            </w:tcBorders>
            <w:vAlign w:val="center"/>
          </w:tcPr>
          <w:p w:rsidR="00631804" w:rsidRDefault="00631804" w:rsidP="003F69AF">
            <w:pPr>
              <w:jc w:val="center"/>
              <w:rPr>
                <w:szCs w:val="42"/>
                <w:rtl/>
              </w:rPr>
            </w:pPr>
          </w:p>
        </w:tc>
        <w:tc>
          <w:tcPr>
            <w:tcW w:w="1701" w:type="dxa"/>
            <w:tcBorders>
              <w:left w:val="nil"/>
            </w:tcBorders>
            <w:vAlign w:val="center"/>
          </w:tcPr>
          <w:p w:rsidR="00631804" w:rsidRDefault="00631804" w:rsidP="003F69AF">
            <w:pPr>
              <w:jc w:val="center"/>
              <w:rPr>
                <w:szCs w:val="42"/>
                <w:rtl/>
              </w:rPr>
            </w:pPr>
          </w:p>
        </w:tc>
        <w:tc>
          <w:tcPr>
            <w:tcW w:w="1247" w:type="dxa"/>
            <w:vAlign w:val="center"/>
          </w:tcPr>
          <w:p w:rsidR="00631804" w:rsidRDefault="00631804" w:rsidP="003F69AF">
            <w:pPr>
              <w:jc w:val="center"/>
              <w:rPr>
                <w:szCs w:val="42"/>
                <w:rtl/>
              </w:rPr>
            </w:pPr>
          </w:p>
        </w:tc>
        <w:tc>
          <w:tcPr>
            <w:tcW w:w="1418" w:type="dxa"/>
            <w:vAlign w:val="center"/>
          </w:tcPr>
          <w:p w:rsidR="00631804" w:rsidRDefault="00631804" w:rsidP="003F69AF">
            <w:pPr>
              <w:jc w:val="center"/>
              <w:rPr>
                <w:szCs w:val="42"/>
                <w:rtl/>
              </w:rPr>
            </w:pPr>
          </w:p>
        </w:tc>
        <w:tc>
          <w:tcPr>
            <w:tcW w:w="2438" w:type="dxa"/>
          </w:tcPr>
          <w:p w:rsidR="00631804" w:rsidRDefault="00631804" w:rsidP="003F69AF">
            <w:pPr>
              <w:jc w:val="center"/>
              <w:rPr>
                <w:szCs w:val="42"/>
                <w:rtl/>
              </w:rPr>
            </w:pPr>
          </w:p>
        </w:tc>
      </w:tr>
      <w:tr w:rsidR="00631804" w:rsidTr="003F69AF">
        <w:trPr>
          <w:cantSplit/>
          <w:trHeight w:val="20"/>
          <w:jc w:val="center"/>
        </w:trPr>
        <w:tc>
          <w:tcPr>
            <w:tcW w:w="1527" w:type="dxa"/>
            <w:tcBorders>
              <w:top w:val="single" w:sz="18" w:space="0" w:color="FF0000"/>
              <w:bottom w:val="single" w:sz="18" w:space="0" w:color="FF0000"/>
              <w:right w:val="single" w:sz="36" w:space="0" w:color="FF0000"/>
            </w:tcBorders>
            <w:vAlign w:val="center"/>
          </w:tcPr>
          <w:p w:rsidR="00631804" w:rsidRDefault="00631804" w:rsidP="003F69AF">
            <w:pPr>
              <w:jc w:val="center"/>
              <w:rPr>
                <w:b/>
                <w:bCs/>
                <w:color w:val="FF00FF"/>
                <w:szCs w:val="36"/>
                <w:rtl/>
              </w:rPr>
            </w:pPr>
            <w:r>
              <w:rPr>
                <w:b/>
                <w:bCs/>
                <w:color w:val="FF00FF"/>
                <w:szCs w:val="36"/>
                <w:rtl/>
              </w:rPr>
              <w:t>الأربعاء</w:t>
            </w:r>
          </w:p>
        </w:tc>
        <w:tc>
          <w:tcPr>
            <w:tcW w:w="1638" w:type="dxa"/>
            <w:tcBorders>
              <w:left w:val="nil"/>
            </w:tcBorders>
            <w:vAlign w:val="center"/>
          </w:tcPr>
          <w:p w:rsidR="00631804" w:rsidRDefault="00631804" w:rsidP="003F69AF">
            <w:pPr>
              <w:jc w:val="center"/>
              <w:rPr>
                <w:szCs w:val="42"/>
                <w:rtl/>
              </w:rPr>
            </w:pPr>
          </w:p>
          <w:p w:rsidR="00631804" w:rsidRDefault="00631804" w:rsidP="003F69AF">
            <w:pPr>
              <w:jc w:val="center"/>
              <w:rPr>
                <w:szCs w:val="42"/>
                <w:rtl/>
              </w:rPr>
            </w:pPr>
          </w:p>
        </w:tc>
        <w:tc>
          <w:tcPr>
            <w:tcW w:w="1638" w:type="dxa"/>
            <w:vAlign w:val="center"/>
          </w:tcPr>
          <w:p w:rsidR="00631804" w:rsidRDefault="00631804" w:rsidP="003F69AF">
            <w:pPr>
              <w:jc w:val="center"/>
              <w:rPr>
                <w:szCs w:val="42"/>
                <w:rtl/>
              </w:rPr>
            </w:pPr>
          </w:p>
        </w:tc>
        <w:tc>
          <w:tcPr>
            <w:tcW w:w="1638" w:type="dxa"/>
            <w:vAlign w:val="center"/>
          </w:tcPr>
          <w:p w:rsidR="00631804" w:rsidRDefault="00631804" w:rsidP="003F69AF">
            <w:pPr>
              <w:jc w:val="center"/>
              <w:rPr>
                <w:szCs w:val="42"/>
                <w:rtl/>
              </w:rPr>
            </w:pPr>
          </w:p>
        </w:tc>
        <w:tc>
          <w:tcPr>
            <w:tcW w:w="1639" w:type="dxa"/>
            <w:tcBorders>
              <w:top w:val="single" w:sz="18" w:space="0" w:color="FF0000"/>
              <w:bottom w:val="single" w:sz="18" w:space="0" w:color="FF0000"/>
              <w:right w:val="single" w:sz="36" w:space="0" w:color="FF0000"/>
            </w:tcBorders>
            <w:vAlign w:val="center"/>
          </w:tcPr>
          <w:p w:rsidR="00631804" w:rsidRDefault="00631804" w:rsidP="003F69AF">
            <w:pPr>
              <w:jc w:val="center"/>
              <w:rPr>
                <w:szCs w:val="42"/>
                <w:rtl/>
              </w:rPr>
            </w:pPr>
          </w:p>
        </w:tc>
        <w:tc>
          <w:tcPr>
            <w:tcW w:w="1701" w:type="dxa"/>
            <w:tcBorders>
              <w:left w:val="nil"/>
            </w:tcBorders>
            <w:vAlign w:val="center"/>
          </w:tcPr>
          <w:p w:rsidR="00631804" w:rsidRDefault="00631804" w:rsidP="003F69AF">
            <w:pPr>
              <w:jc w:val="center"/>
              <w:rPr>
                <w:szCs w:val="42"/>
                <w:rtl/>
              </w:rPr>
            </w:pPr>
          </w:p>
        </w:tc>
        <w:tc>
          <w:tcPr>
            <w:tcW w:w="1247" w:type="dxa"/>
            <w:vAlign w:val="center"/>
          </w:tcPr>
          <w:p w:rsidR="00631804" w:rsidRDefault="00631804" w:rsidP="003F69AF">
            <w:pPr>
              <w:jc w:val="center"/>
              <w:rPr>
                <w:szCs w:val="42"/>
                <w:rtl/>
              </w:rPr>
            </w:pPr>
          </w:p>
        </w:tc>
        <w:tc>
          <w:tcPr>
            <w:tcW w:w="1418" w:type="dxa"/>
            <w:vAlign w:val="center"/>
          </w:tcPr>
          <w:p w:rsidR="00631804" w:rsidRDefault="00631804" w:rsidP="003F69AF">
            <w:pPr>
              <w:jc w:val="center"/>
              <w:rPr>
                <w:szCs w:val="42"/>
                <w:rtl/>
              </w:rPr>
            </w:pPr>
          </w:p>
        </w:tc>
        <w:tc>
          <w:tcPr>
            <w:tcW w:w="2438" w:type="dxa"/>
          </w:tcPr>
          <w:p w:rsidR="00631804" w:rsidRDefault="00631804" w:rsidP="003F69AF">
            <w:pPr>
              <w:jc w:val="center"/>
              <w:rPr>
                <w:szCs w:val="42"/>
                <w:rtl/>
              </w:rPr>
            </w:pPr>
          </w:p>
        </w:tc>
      </w:tr>
      <w:tr w:rsidR="00631804" w:rsidTr="003F69AF">
        <w:trPr>
          <w:cantSplit/>
          <w:trHeight w:val="20"/>
          <w:jc w:val="center"/>
        </w:trPr>
        <w:tc>
          <w:tcPr>
            <w:tcW w:w="1527" w:type="dxa"/>
            <w:tcBorders>
              <w:top w:val="single" w:sz="18" w:space="0" w:color="FF0000"/>
              <w:bottom w:val="thickThinMediumGap" w:sz="24" w:space="0" w:color="FF0000"/>
              <w:right w:val="single" w:sz="36" w:space="0" w:color="FF0000"/>
            </w:tcBorders>
            <w:vAlign w:val="center"/>
          </w:tcPr>
          <w:p w:rsidR="00631804" w:rsidRDefault="00631804" w:rsidP="003F69AF">
            <w:pPr>
              <w:jc w:val="center"/>
              <w:rPr>
                <w:b/>
                <w:bCs/>
                <w:color w:val="FF00FF"/>
                <w:szCs w:val="36"/>
                <w:rtl/>
              </w:rPr>
            </w:pPr>
            <w:r>
              <w:rPr>
                <w:b/>
                <w:bCs/>
                <w:color w:val="FF00FF"/>
                <w:szCs w:val="36"/>
                <w:rtl/>
              </w:rPr>
              <w:t>الخميس</w:t>
            </w:r>
          </w:p>
        </w:tc>
        <w:tc>
          <w:tcPr>
            <w:tcW w:w="1638" w:type="dxa"/>
            <w:tcBorders>
              <w:left w:val="nil"/>
            </w:tcBorders>
            <w:vAlign w:val="center"/>
          </w:tcPr>
          <w:p w:rsidR="00631804" w:rsidRDefault="00631804" w:rsidP="003F69AF">
            <w:pPr>
              <w:jc w:val="center"/>
              <w:rPr>
                <w:szCs w:val="42"/>
                <w:rtl/>
              </w:rPr>
            </w:pPr>
          </w:p>
          <w:p w:rsidR="00631804" w:rsidRDefault="00631804" w:rsidP="003F69AF">
            <w:pPr>
              <w:jc w:val="center"/>
              <w:rPr>
                <w:szCs w:val="42"/>
                <w:rtl/>
              </w:rPr>
            </w:pPr>
          </w:p>
        </w:tc>
        <w:tc>
          <w:tcPr>
            <w:tcW w:w="1638" w:type="dxa"/>
            <w:vAlign w:val="center"/>
          </w:tcPr>
          <w:p w:rsidR="00631804" w:rsidRDefault="00631804" w:rsidP="003F69AF">
            <w:pPr>
              <w:jc w:val="center"/>
              <w:rPr>
                <w:szCs w:val="42"/>
                <w:rtl/>
              </w:rPr>
            </w:pPr>
          </w:p>
        </w:tc>
        <w:tc>
          <w:tcPr>
            <w:tcW w:w="1638" w:type="dxa"/>
            <w:vAlign w:val="center"/>
          </w:tcPr>
          <w:p w:rsidR="00631804" w:rsidRDefault="00631804" w:rsidP="003F69AF">
            <w:pPr>
              <w:jc w:val="center"/>
              <w:rPr>
                <w:szCs w:val="42"/>
                <w:rtl/>
              </w:rPr>
            </w:pPr>
          </w:p>
        </w:tc>
        <w:tc>
          <w:tcPr>
            <w:tcW w:w="1639" w:type="dxa"/>
            <w:tcBorders>
              <w:top w:val="single" w:sz="18" w:space="0" w:color="FF0000"/>
              <w:bottom w:val="thickThinMediumGap" w:sz="24" w:space="0" w:color="FF0000"/>
              <w:right w:val="single" w:sz="36" w:space="0" w:color="FF0000"/>
            </w:tcBorders>
            <w:vAlign w:val="center"/>
          </w:tcPr>
          <w:p w:rsidR="00631804" w:rsidRDefault="00631804" w:rsidP="003F69AF">
            <w:pPr>
              <w:jc w:val="center"/>
              <w:rPr>
                <w:szCs w:val="42"/>
                <w:rtl/>
              </w:rPr>
            </w:pPr>
          </w:p>
        </w:tc>
        <w:tc>
          <w:tcPr>
            <w:tcW w:w="1701" w:type="dxa"/>
            <w:tcBorders>
              <w:left w:val="nil"/>
            </w:tcBorders>
            <w:shd w:val="pct10" w:color="000000" w:fill="FFFFFF"/>
            <w:vAlign w:val="center"/>
          </w:tcPr>
          <w:p w:rsidR="00631804" w:rsidRDefault="00631804" w:rsidP="003F69AF">
            <w:pPr>
              <w:jc w:val="center"/>
              <w:rPr>
                <w:szCs w:val="42"/>
                <w:rtl/>
              </w:rPr>
            </w:pPr>
          </w:p>
        </w:tc>
        <w:tc>
          <w:tcPr>
            <w:tcW w:w="1247" w:type="dxa"/>
            <w:tcBorders>
              <w:left w:val="nil"/>
            </w:tcBorders>
            <w:shd w:val="pct10" w:color="000000" w:fill="FFFFFF"/>
            <w:vAlign w:val="center"/>
          </w:tcPr>
          <w:p w:rsidR="00631804" w:rsidRDefault="00631804" w:rsidP="003F69AF">
            <w:pPr>
              <w:jc w:val="center"/>
              <w:rPr>
                <w:szCs w:val="42"/>
                <w:rtl/>
              </w:rPr>
            </w:pPr>
          </w:p>
        </w:tc>
        <w:tc>
          <w:tcPr>
            <w:tcW w:w="1418" w:type="dxa"/>
            <w:tcBorders>
              <w:left w:val="nil"/>
            </w:tcBorders>
            <w:shd w:val="pct10" w:color="000000" w:fill="FFFFFF"/>
            <w:vAlign w:val="center"/>
          </w:tcPr>
          <w:p w:rsidR="00631804" w:rsidRDefault="00631804" w:rsidP="003F69AF">
            <w:pPr>
              <w:jc w:val="center"/>
              <w:rPr>
                <w:szCs w:val="42"/>
                <w:rtl/>
              </w:rPr>
            </w:pPr>
          </w:p>
        </w:tc>
        <w:tc>
          <w:tcPr>
            <w:tcW w:w="2438" w:type="dxa"/>
            <w:tcBorders>
              <w:left w:val="nil"/>
            </w:tcBorders>
            <w:shd w:val="pct10" w:color="000000" w:fill="FFFFFF"/>
          </w:tcPr>
          <w:p w:rsidR="00631804" w:rsidRDefault="00631804" w:rsidP="003F69AF">
            <w:pPr>
              <w:jc w:val="center"/>
              <w:rPr>
                <w:szCs w:val="42"/>
                <w:rtl/>
              </w:rPr>
            </w:pPr>
          </w:p>
        </w:tc>
      </w:tr>
    </w:tbl>
    <w:p w:rsidR="00631804" w:rsidRPr="008F3E1A" w:rsidRDefault="00631804" w:rsidP="00631804">
      <w:pPr>
        <w:jc w:val="center"/>
        <w:rPr>
          <w:rFonts w:cs="AF_Diwani"/>
          <w:sz w:val="56"/>
          <w:szCs w:val="54"/>
          <w:rtl/>
          <w:lang w:bidi="ar-DZ"/>
        </w:rPr>
      </w:pPr>
      <w:r w:rsidRPr="008F3E1A">
        <w:rPr>
          <w:rFonts w:cs="AF_Diwani" w:hint="cs"/>
          <w:sz w:val="56"/>
          <w:szCs w:val="54"/>
          <w:rtl/>
          <w:lang w:bidi="ar-DZ"/>
        </w:rPr>
        <w:t>متابعة غيابات التلاميذ</w:t>
      </w:r>
    </w:p>
    <w:tbl>
      <w:tblPr>
        <w:tblStyle w:val="Grilledutableau"/>
        <w:tblW w:w="10567" w:type="dxa"/>
        <w:tblLayout w:type="fixed"/>
        <w:tblLook w:val="01E0"/>
      </w:tblPr>
      <w:tblGrid>
        <w:gridCol w:w="1005"/>
        <w:gridCol w:w="804"/>
        <w:gridCol w:w="984"/>
        <w:gridCol w:w="1260"/>
        <w:gridCol w:w="875"/>
        <w:gridCol w:w="1134"/>
        <w:gridCol w:w="1022"/>
        <w:gridCol w:w="1671"/>
        <w:gridCol w:w="1812"/>
      </w:tblGrid>
      <w:tr w:rsidR="00631804" w:rsidTr="003F69AF">
        <w:tc>
          <w:tcPr>
            <w:tcW w:w="1005" w:type="dxa"/>
          </w:tcPr>
          <w:p w:rsidR="00631804" w:rsidRPr="00294673" w:rsidRDefault="00631804" w:rsidP="003F69AF">
            <w:pPr>
              <w:rPr>
                <w:rFonts w:cs="AF_Diwani"/>
                <w:sz w:val="28"/>
                <w:szCs w:val="28"/>
                <w:lang w:bidi="ar-DZ"/>
              </w:rPr>
            </w:pPr>
            <w:r w:rsidRPr="00294673">
              <w:rPr>
                <w:rFonts w:cs="AF_Diwani" w:hint="cs"/>
                <w:sz w:val="28"/>
                <w:szCs w:val="28"/>
                <w:rtl/>
                <w:lang w:bidi="ar-DZ"/>
              </w:rPr>
              <w:t>تاريخ الشطب</w:t>
            </w:r>
          </w:p>
        </w:tc>
        <w:tc>
          <w:tcPr>
            <w:tcW w:w="804" w:type="dxa"/>
          </w:tcPr>
          <w:p w:rsidR="00631804" w:rsidRPr="00294673" w:rsidRDefault="00631804" w:rsidP="003F69AF">
            <w:pPr>
              <w:rPr>
                <w:rFonts w:cs="AF_Diwani"/>
                <w:sz w:val="32"/>
                <w:szCs w:val="32"/>
                <w:rtl/>
                <w:lang w:bidi="ar-DZ"/>
              </w:rPr>
            </w:pPr>
            <w:r w:rsidRPr="00294673">
              <w:rPr>
                <w:rFonts w:cs="AF_Diwani" w:hint="cs"/>
                <w:sz w:val="32"/>
                <w:szCs w:val="32"/>
                <w:rtl/>
                <w:lang w:bidi="ar-DZ"/>
              </w:rPr>
              <w:t>المدة</w:t>
            </w:r>
          </w:p>
        </w:tc>
        <w:tc>
          <w:tcPr>
            <w:tcW w:w="984" w:type="dxa"/>
          </w:tcPr>
          <w:p w:rsidR="00631804" w:rsidRDefault="00631804" w:rsidP="003F69AF">
            <w:pPr>
              <w:jc w:val="right"/>
              <w:rPr>
                <w:rFonts w:cs="AF_Diwani"/>
                <w:b/>
                <w:bCs/>
                <w:rtl/>
                <w:lang w:bidi="ar-DZ"/>
              </w:rPr>
            </w:pPr>
            <w:r w:rsidRPr="00EC6D7A">
              <w:rPr>
                <w:rFonts w:cs="AF_Diwani" w:hint="cs"/>
                <w:b/>
                <w:bCs/>
                <w:rtl/>
                <w:lang w:bidi="ar-DZ"/>
              </w:rPr>
              <w:t>الإشعار</w:t>
            </w:r>
            <w:r>
              <w:rPr>
                <w:rFonts w:cs="AF_Diwani" w:hint="cs"/>
                <w:b/>
                <w:bCs/>
                <w:rtl/>
                <w:lang w:bidi="ar-DZ"/>
              </w:rPr>
              <w:t>3</w:t>
            </w:r>
          </w:p>
          <w:p w:rsidR="00631804" w:rsidRPr="00EC6D7A" w:rsidRDefault="00631804" w:rsidP="003F69AF">
            <w:pPr>
              <w:jc w:val="right"/>
              <w:rPr>
                <w:rFonts w:cs="AF_Diwani"/>
                <w:b/>
                <w:bCs/>
                <w:lang w:bidi="ar-DZ"/>
              </w:rPr>
            </w:pPr>
          </w:p>
        </w:tc>
        <w:tc>
          <w:tcPr>
            <w:tcW w:w="1260" w:type="dxa"/>
          </w:tcPr>
          <w:p w:rsidR="00631804" w:rsidRPr="00294673" w:rsidRDefault="00631804" w:rsidP="003F69AF">
            <w:pPr>
              <w:jc w:val="right"/>
              <w:rPr>
                <w:rFonts w:cs="AF_Diwani"/>
                <w:sz w:val="28"/>
                <w:szCs w:val="28"/>
                <w:lang w:bidi="ar-DZ"/>
              </w:rPr>
            </w:pPr>
            <w:r w:rsidRPr="00294673">
              <w:rPr>
                <w:rFonts w:cs="AF_Diwani" w:hint="cs"/>
                <w:sz w:val="28"/>
                <w:szCs w:val="28"/>
                <w:rtl/>
                <w:lang w:bidi="ar-DZ"/>
              </w:rPr>
              <w:t xml:space="preserve">الإشعار </w:t>
            </w:r>
            <w:r>
              <w:rPr>
                <w:rFonts w:cs="AF_Diwani" w:hint="cs"/>
                <w:sz w:val="28"/>
                <w:szCs w:val="28"/>
                <w:rtl/>
                <w:lang w:bidi="ar-DZ"/>
              </w:rPr>
              <w:t>2</w:t>
            </w:r>
          </w:p>
        </w:tc>
        <w:tc>
          <w:tcPr>
            <w:tcW w:w="875" w:type="dxa"/>
          </w:tcPr>
          <w:p w:rsidR="00631804" w:rsidRPr="00294673" w:rsidRDefault="00631804" w:rsidP="003F69AF">
            <w:pPr>
              <w:jc w:val="right"/>
              <w:rPr>
                <w:rFonts w:cs="AF_Diwani"/>
                <w:sz w:val="28"/>
                <w:szCs w:val="28"/>
                <w:lang w:bidi="ar-DZ"/>
              </w:rPr>
            </w:pPr>
            <w:r w:rsidRPr="00294673">
              <w:rPr>
                <w:rFonts w:cs="AF_Diwani" w:hint="cs"/>
                <w:sz w:val="28"/>
                <w:szCs w:val="28"/>
                <w:rtl/>
                <w:lang w:bidi="ar-DZ"/>
              </w:rPr>
              <w:t xml:space="preserve">الإشعار </w:t>
            </w:r>
            <w:r>
              <w:rPr>
                <w:rFonts w:cs="AF_Diwani" w:hint="cs"/>
                <w:sz w:val="28"/>
                <w:szCs w:val="28"/>
                <w:rtl/>
                <w:lang w:bidi="ar-DZ"/>
              </w:rPr>
              <w:t>1</w:t>
            </w:r>
          </w:p>
        </w:tc>
        <w:tc>
          <w:tcPr>
            <w:tcW w:w="1134" w:type="dxa"/>
          </w:tcPr>
          <w:p w:rsidR="00631804" w:rsidRPr="00904C3A" w:rsidRDefault="00631804" w:rsidP="003F69AF">
            <w:pPr>
              <w:jc w:val="right"/>
              <w:rPr>
                <w:rFonts w:cs="AF_Diwani"/>
                <w:b/>
                <w:bCs/>
                <w:lang w:bidi="ar-DZ"/>
              </w:rPr>
            </w:pPr>
            <w:r w:rsidRPr="00904C3A">
              <w:rPr>
                <w:rFonts w:cs="AF_Diwani" w:hint="cs"/>
                <w:b/>
                <w:bCs/>
                <w:rtl/>
                <w:lang w:bidi="ar-DZ"/>
              </w:rPr>
              <w:t>تاريخالغياب</w:t>
            </w:r>
          </w:p>
        </w:tc>
        <w:tc>
          <w:tcPr>
            <w:tcW w:w="1022" w:type="dxa"/>
          </w:tcPr>
          <w:p w:rsidR="00631804" w:rsidRDefault="00631804" w:rsidP="003F69AF">
            <w:pPr>
              <w:jc w:val="center"/>
              <w:rPr>
                <w:rFonts w:cs="AF_Diwani"/>
                <w:sz w:val="36"/>
                <w:szCs w:val="36"/>
                <w:lang w:bidi="ar-DZ"/>
              </w:rPr>
            </w:pPr>
            <w:r>
              <w:rPr>
                <w:rFonts w:cs="AF_Diwani" w:hint="cs"/>
                <w:sz w:val="36"/>
                <w:szCs w:val="36"/>
                <w:rtl/>
                <w:lang w:bidi="ar-DZ"/>
              </w:rPr>
              <w:t>القسم</w:t>
            </w:r>
          </w:p>
        </w:tc>
        <w:tc>
          <w:tcPr>
            <w:tcW w:w="1671" w:type="dxa"/>
          </w:tcPr>
          <w:p w:rsidR="00631804" w:rsidRDefault="00631804" w:rsidP="003F69AF">
            <w:pPr>
              <w:jc w:val="center"/>
              <w:rPr>
                <w:rFonts w:cs="AF_Diwani"/>
                <w:sz w:val="36"/>
                <w:szCs w:val="36"/>
                <w:lang w:bidi="ar-DZ"/>
              </w:rPr>
            </w:pPr>
            <w:r>
              <w:rPr>
                <w:rFonts w:cs="AF_Diwani" w:hint="cs"/>
                <w:sz w:val="36"/>
                <w:szCs w:val="36"/>
                <w:rtl/>
                <w:lang w:bidi="ar-DZ"/>
              </w:rPr>
              <w:t>اللقب والإسم</w:t>
            </w:r>
          </w:p>
        </w:tc>
        <w:tc>
          <w:tcPr>
            <w:tcW w:w="1812" w:type="dxa"/>
          </w:tcPr>
          <w:p w:rsidR="00631804" w:rsidRDefault="00631804" w:rsidP="003F69AF">
            <w:pPr>
              <w:jc w:val="right"/>
              <w:rPr>
                <w:rFonts w:cs="AF_Diwani"/>
                <w:sz w:val="36"/>
                <w:szCs w:val="36"/>
                <w:lang w:bidi="ar-DZ"/>
              </w:rPr>
            </w:pPr>
            <w:r>
              <w:rPr>
                <w:rFonts w:cs="AF_Diwani" w:hint="cs"/>
                <w:sz w:val="36"/>
                <w:szCs w:val="36"/>
                <w:rtl/>
                <w:lang w:bidi="ar-DZ"/>
              </w:rPr>
              <w:t>الرقم</w:t>
            </w:r>
          </w:p>
        </w:tc>
      </w:tr>
      <w:tr w:rsidR="00631804" w:rsidTr="003F69AF">
        <w:tc>
          <w:tcPr>
            <w:tcW w:w="100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04"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98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260"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7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13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022"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671"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812" w:type="dxa"/>
          </w:tcPr>
          <w:p w:rsidR="00631804" w:rsidRDefault="00631804" w:rsidP="003F69AF">
            <w:pPr>
              <w:jc w:val="right"/>
              <w:rPr>
                <w:rFonts w:cs="AF_Diwani"/>
                <w:sz w:val="36"/>
                <w:szCs w:val="36"/>
                <w:lang w:bidi="ar-DZ"/>
              </w:rPr>
            </w:pPr>
            <w:r>
              <w:rPr>
                <w:rFonts w:cs="AF_Diwani" w:hint="cs"/>
                <w:sz w:val="36"/>
                <w:szCs w:val="36"/>
                <w:rtl/>
                <w:lang w:bidi="ar-DZ"/>
              </w:rPr>
              <w:t>01</w:t>
            </w:r>
          </w:p>
        </w:tc>
      </w:tr>
      <w:tr w:rsidR="00631804" w:rsidTr="003F69AF">
        <w:tc>
          <w:tcPr>
            <w:tcW w:w="100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04"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98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260"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7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13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022"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671"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812" w:type="dxa"/>
          </w:tcPr>
          <w:p w:rsidR="00631804" w:rsidRDefault="00631804" w:rsidP="003F69AF">
            <w:pPr>
              <w:jc w:val="right"/>
              <w:rPr>
                <w:rFonts w:cs="AF_Diwani"/>
                <w:sz w:val="36"/>
                <w:szCs w:val="36"/>
                <w:lang w:bidi="ar-DZ"/>
              </w:rPr>
            </w:pPr>
            <w:r>
              <w:rPr>
                <w:rFonts w:cs="AF_Diwani" w:hint="cs"/>
                <w:sz w:val="36"/>
                <w:szCs w:val="36"/>
                <w:rtl/>
                <w:lang w:bidi="ar-DZ"/>
              </w:rPr>
              <w:t>02</w:t>
            </w:r>
          </w:p>
        </w:tc>
      </w:tr>
      <w:tr w:rsidR="00631804" w:rsidTr="003F69AF">
        <w:tc>
          <w:tcPr>
            <w:tcW w:w="100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04"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98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260"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7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13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022"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671"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812" w:type="dxa"/>
          </w:tcPr>
          <w:p w:rsidR="00631804" w:rsidRDefault="00631804" w:rsidP="003F69AF">
            <w:pPr>
              <w:jc w:val="right"/>
              <w:rPr>
                <w:rFonts w:cs="AF_Diwani"/>
                <w:sz w:val="36"/>
                <w:szCs w:val="36"/>
                <w:lang w:bidi="ar-DZ"/>
              </w:rPr>
            </w:pPr>
            <w:r>
              <w:rPr>
                <w:rFonts w:cs="AF_Diwani" w:hint="cs"/>
                <w:sz w:val="36"/>
                <w:szCs w:val="36"/>
                <w:rtl/>
                <w:lang w:bidi="ar-DZ"/>
              </w:rPr>
              <w:t>03</w:t>
            </w:r>
          </w:p>
        </w:tc>
      </w:tr>
      <w:tr w:rsidR="00631804" w:rsidTr="003F69AF">
        <w:tc>
          <w:tcPr>
            <w:tcW w:w="100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04"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98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260"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7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13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022"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671"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812" w:type="dxa"/>
          </w:tcPr>
          <w:p w:rsidR="00631804" w:rsidRDefault="00631804" w:rsidP="003F69AF">
            <w:pPr>
              <w:jc w:val="right"/>
              <w:rPr>
                <w:rFonts w:cs="AF_Diwani"/>
                <w:sz w:val="36"/>
                <w:szCs w:val="36"/>
                <w:lang w:bidi="ar-DZ"/>
              </w:rPr>
            </w:pPr>
            <w:r>
              <w:rPr>
                <w:rFonts w:cs="AF_Diwani" w:hint="cs"/>
                <w:sz w:val="36"/>
                <w:szCs w:val="36"/>
                <w:rtl/>
                <w:lang w:bidi="ar-DZ"/>
              </w:rPr>
              <w:t>04</w:t>
            </w:r>
          </w:p>
        </w:tc>
      </w:tr>
      <w:tr w:rsidR="00631804" w:rsidTr="003F69AF">
        <w:tc>
          <w:tcPr>
            <w:tcW w:w="100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04"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98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260"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7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13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022"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671"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812" w:type="dxa"/>
          </w:tcPr>
          <w:p w:rsidR="00631804" w:rsidRDefault="00631804" w:rsidP="003F69AF">
            <w:pPr>
              <w:jc w:val="right"/>
              <w:rPr>
                <w:rFonts w:cs="AF_Diwani"/>
                <w:sz w:val="36"/>
                <w:szCs w:val="36"/>
                <w:lang w:bidi="ar-DZ"/>
              </w:rPr>
            </w:pPr>
            <w:r>
              <w:rPr>
                <w:rFonts w:cs="AF_Diwani" w:hint="cs"/>
                <w:sz w:val="36"/>
                <w:szCs w:val="36"/>
                <w:rtl/>
                <w:lang w:bidi="ar-DZ"/>
              </w:rPr>
              <w:t>05</w:t>
            </w:r>
          </w:p>
        </w:tc>
      </w:tr>
      <w:tr w:rsidR="00631804" w:rsidTr="003F69AF">
        <w:tc>
          <w:tcPr>
            <w:tcW w:w="100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04"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98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260"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7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13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022"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671"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812" w:type="dxa"/>
          </w:tcPr>
          <w:p w:rsidR="00631804" w:rsidRDefault="00631804" w:rsidP="003F69AF">
            <w:pPr>
              <w:jc w:val="right"/>
              <w:rPr>
                <w:rFonts w:cs="AF_Diwani"/>
                <w:sz w:val="36"/>
                <w:szCs w:val="36"/>
                <w:lang w:bidi="ar-DZ"/>
              </w:rPr>
            </w:pPr>
            <w:r>
              <w:rPr>
                <w:rFonts w:cs="AF_Diwani" w:hint="cs"/>
                <w:sz w:val="36"/>
                <w:szCs w:val="36"/>
                <w:rtl/>
                <w:lang w:bidi="ar-DZ"/>
              </w:rPr>
              <w:t>06</w:t>
            </w:r>
          </w:p>
        </w:tc>
      </w:tr>
      <w:tr w:rsidR="00631804" w:rsidTr="003F69AF">
        <w:tc>
          <w:tcPr>
            <w:tcW w:w="100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04"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98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260"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7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13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022"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671"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812" w:type="dxa"/>
          </w:tcPr>
          <w:p w:rsidR="00631804" w:rsidRDefault="00631804" w:rsidP="003F69AF">
            <w:pPr>
              <w:jc w:val="right"/>
              <w:rPr>
                <w:rFonts w:cs="AF_Diwani"/>
                <w:sz w:val="36"/>
                <w:szCs w:val="36"/>
                <w:lang w:bidi="ar-DZ"/>
              </w:rPr>
            </w:pPr>
            <w:r>
              <w:rPr>
                <w:rFonts w:cs="AF_Diwani" w:hint="cs"/>
                <w:sz w:val="36"/>
                <w:szCs w:val="36"/>
                <w:rtl/>
                <w:lang w:bidi="ar-DZ"/>
              </w:rPr>
              <w:t>07</w:t>
            </w:r>
          </w:p>
        </w:tc>
      </w:tr>
      <w:tr w:rsidR="00631804" w:rsidTr="003F69AF">
        <w:tc>
          <w:tcPr>
            <w:tcW w:w="100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04"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98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260"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7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13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022"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671"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812" w:type="dxa"/>
          </w:tcPr>
          <w:p w:rsidR="00631804" w:rsidRDefault="00631804" w:rsidP="003F69AF">
            <w:pPr>
              <w:jc w:val="right"/>
              <w:rPr>
                <w:rFonts w:cs="AF_Diwani"/>
                <w:sz w:val="36"/>
                <w:szCs w:val="36"/>
                <w:lang w:bidi="ar-DZ"/>
              </w:rPr>
            </w:pPr>
            <w:r>
              <w:rPr>
                <w:rFonts w:cs="AF_Diwani" w:hint="cs"/>
                <w:sz w:val="36"/>
                <w:szCs w:val="36"/>
                <w:rtl/>
                <w:lang w:bidi="ar-DZ"/>
              </w:rPr>
              <w:t>08</w:t>
            </w:r>
          </w:p>
        </w:tc>
      </w:tr>
      <w:tr w:rsidR="00631804" w:rsidTr="003F69AF">
        <w:tc>
          <w:tcPr>
            <w:tcW w:w="100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04"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98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260"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7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13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022"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671"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812" w:type="dxa"/>
          </w:tcPr>
          <w:p w:rsidR="00631804" w:rsidRDefault="00631804" w:rsidP="003F69AF">
            <w:pPr>
              <w:jc w:val="right"/>
              <w:rPr>
                <w:rFonts w:cs="AF_Diwani"/>
                <w:sz w:val="36"/>
                <w:szCs w:val="36"/>
                <w:lang w:bidi="ar-DZ"/>
              </w:rPr>
            </w:pPr>
            <w:r>
              <w:rPr>
                <w:rFonts w:cs="AF_Diwani" w:hint="cs"/>
                <w:sz w:val="36"/>
                <w:szCs w:val="36"/>
                <w:rtl/>
                <w:lang w:bidi="ar-DZ"/>
              </w:rPr>
              <w:t>09</w:t>
            </w:r>
          </w:p>
        </w:tc>
      </w:tr>
      <w:tr w:rsidR="00631804" w:rsidTr="003F69AF">
        <w:tc>
          <w:tcPr>
            <w:tcW w:w="100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04"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98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260"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7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13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022"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671"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812" w:type="dxa"/>
          </w:tcPr>
          <w:p w:rsidR="00631804" w:rsidRDefault="00631804" w:rsidP="003F69AF">
            <w:pPr>
              <w:jc w:val="right"/>
              <w:rPr>
                <w:rFonts w:cs="AF_Diwani"/>
                <w:sz w:val="36"/>
                <w:szCs w:val="36"/>
                <w:lang w:bidi="ar-DZ"/>
              </w:rPr>
            </w:pPr>
            <w:r>
              <w:rPr>
                <w:rFonts w:cs="AF_Diwani" w:hint="cs"/>
                <w:sz w:val="36"/>
                <w:szCs w:val="36"/>
                <w:rtl/>
                <w:lang w:bidi="ar-DZ"/>
              </w:rPr>
              <w:t>10</w:t>
            </w:r>
          </w:p>
        </w:tc>
      </w:tr>
      <w:tr w:rsidR="00631804" w:rsidTr="003F69AF">
        <w:tc>
          <w:tcPr>
            <w:tcW w:w="100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04"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98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260"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7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13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022"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671"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812" w:type="dxa"/>
          </w:tcPr>
          <w:p w:rsidR="00631804" w:rsidRDefault="00631804" w:rsidP="003F69AF">
            <w:pPr>
              <w:jc w:val="right"/>
              <w:rPr>
                <w:rFonts w:cs="AF_Diwani"/>
                <w:sz w:val="36"/>
                <w:szCs w:val="36"/>
                <w:lang w:bidi="ar-DZ"/>
              </w:rPr>
            </w:pPr>
            <w:r>
              <w:rPr>
                <w:rFonts w:cs="AF_Diwani" w:hint="cs"/>
                <w:sz w:val="36"/>
                <w:szCs w:val="36"/>
                <w:rtl/>
                <w:lang w:bidi="ar-DZ"/>
              </w:rPr>
              <w:t>11</w:t>
            </w:r>
          </w:p>
        </w:tc>
      </w:tr>
      <w:tr w:rsidR="00631804" w:rsidTr="003F69AF">
        <w:tc>
          <w:tcPr>
            <w:tcW w:w="100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04"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98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260"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7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13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022"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671"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812" w:type="dxa"/>
          </w:tcPr>
          <w:p w:rsidR="00631804" w:rsidRDefault="00631804" w:rsidP="003F69AF">
            <w:pPr>
              <w:jc w:val="right"/>
              <w:rPr>
                <w:rFonts w:cs="AF_Diwani"/>
                <w:sz w:val="36"/>
                <w:szCs w:val="36"/>
                <w:lang w:bidi="ar-DZ"/>
              </w:rPr>
            </w:pPr>
            <w:r>
              <w:rPr>
                <w:rFonts w:cs="AF_Diwani" w:hint="cs"/>
                <w:sz w:val="36"/>
                <w:szCs w:val="36"/>
                <w:rtl/>
                <w:lang w:bidi="ar-DZ"/>
              </w:rPr>
              <w:t>12</w:t>
            </w:r>
          </w:p>
        </w:tc>
      </w:tr>
      <w:tr w:rsidR="00631804" w:rsidTr="003F69AF">
        <w:tc>
          <w:tcPr>
            <w:tcW w:w="100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04"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98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260"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875"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134"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022" w:type="dxa"/>
          </w:tcPr>
          <w:p w:rsidR="00631804" w:rsidRDefault="00631804" w:rsidP="003F69AF">
            <w:pPr>
              <w:jc w:val="center"/>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671" w:type="dxa"/>
          </w:tcPr>
          <w:p w:rsidR="00631804" w:rsidRDefault="00631804" w:rsidP="003F69AF">
            <w:pPr>
              <w:jc w:val="right"/>
              <w:rPr>
                <w:rFonts w:cs="AF_Diwani"/>
                <w:sz w:val="16"/>
                <w:szCs w:val="16"/>
                <w:rtl/>
                <w:lang w:bidi="ar-DZ"/>
              </w:rPr>
            </w:pPr>
          </w:p>
          <w:p w:rsidR="00631804" w:rsidRPr="00001943" w:rsidRDefault="00631804" w:rsidP="003F69AF">
            <w:pPr>
              <w:jc w:val="right"/>
              <w:rPr>
                <w:rFonts w:cs="AF_Diwani"/>
                <w:sz w:val="16"/>
                <w:szCs w:val="16"/>
                <w:lang w:bidi="ar-DZ"/>
              </w:rPr>
            </w:pPr>
            <w:r>
              <w:rPr>
                <w:rFonts w:cs="AF_Diwani" w:hint="cs"/>
                <w:sz w:val="16"/>
                <w:szCs w:val="16"/>
                <w:rtl/>
                <w:lang w:bidi="ar-DZ"/>
              </w:rPr>
              <w:t>........................................................................................................................</w:t>
            </w:r>
          </w:p>
        </w:tc>
        <w:tc>
          <w:tcPr>
            <w:tcW w:w="1812" w:type="dxa"/>
          </w:tcPr>
          <w:p w:rsidR="00631804" w:rsidRDefault="00631804" w:rsidP="003F69AF">
            <w:pPr>
              <w:jc w:val="right"/>
              <w:rPr>
                <w:rFonts w:cs="AF_Diwani"/>
                <w:sz w:val="36"/>
                <w:szCs w:val="36"/>
                <w:lang w:bidi="ar-DZ"/>
              </w:rPr>
            </w:pPr>
            <w:r>
              <w:rPr>
                <w:rFonts w:cs="AF_Diwani" w:hint="cs"/>
                <w:sz w:val="36"/>
                <w:szCs w:val="36"/>
                <w:rtl/>
                <w:lang w:bidi="ar-DZ"/>
              </w:rPr>
              <w:t>13</w:t>
            </w:r>
          </w:p>
        </w:tc>
      </w:tr>
    </w:tbl>
    <w:p w:rsidR="00631804" w:rsidRDefault="00631804" w:rsidP="00631804">
      <w:pPr>
        <w:rPr>
          <w:b/>
          <w:bCs/>
          <w:rtl/>
        </w:rPr>
      </w:pPr>
    </w:p>
    <w:p w:rsidR="00631804" w:rsidRPr="000046D4" w:rsidRDefault="00631804" w:rsidP="00631804">
      <w:pPr>
        <w:rPr>
          <w:b/>
          <w:bCs/>
          <w:rtl/>
        </w:rPr>
      </w:pPr>
      <w:r w:rsidRPr="000046D4">
        <w:rPr>
          <w:rFonts w:hint="cs"/>
          <w:b/>
          <w:bCs/>
          <w:rtl/>
        </w:rPr>
        <w:t>* تسند المهمة لمساعد تربوي ليوم كامل بالتناوب</w:t>
      </w:r>
    </w:p>
    <w:p w:rsidR="00631804" w:rsidRDefault="00631804" w:rsidP="00631804">
      <w:pPr>
        <w:pBdr>
          <w:bottom w:val="single" w:sz="6" w:space="1" w:color="auto"/>
        </w:pBdr>
        <w:tabs>
          <w:tab w:val="left" w:pos="296"/>
          <w:tab w:val="right" w:pos="5102"/>
        </w:tabs>
        <w:spacing w:line="360" w:lineRule="auto"/>
        <w:rPr>
          <w:b/>
          <w:bCs/>
          <w:rtl/>
        </w:rPr>
      </w:pPr>
      <w:r w:rsidRPr="00017A17">
        <w:rPr>
          <w:b/>
          <w:bCs/>
          <w:rtl/>
          <w:lang w:val="en-US" w:eastAsia="en-US"/>
        </w:rPr>
        <w:pict>
          <v:line id="_x0000_s1171" style="position:absolute;flip:x;z-index:251817984" from="659.9pt,-387.85pt" to="731.9pt,-333.85pt" strokecolor="red" strokeweight="1.5pt"/>
        </w:pict>
      </w:r>
      <w:r w:rsidRPr="00B4522D">
        <w:rPr>
          <w:rFonts w:hint="cs"/>
          <w:b/>
          <w:bCs/>
          <w:rtl/>
        </w:rPr>
        <w:t xml:space="preserve">          </w:t>
      </w:r>
      <w:r w:rsidRPr="00B4522D">
        <w:rPr>
          <w:b/>
          <w:bCs/>
          <w:rtl/>
        </w:rPr>
        <w:t xml:space="preserve">مستشار التربية     </w:t>
      </w:r>
    </w:p>
    <w:p w:rsidR="00631804" w:rsidRDefault="00631804" w:rsidP="00631804">
      <w:pPr>
        <w:tabs>
          <w:tab w:val="left" w:pos="296"/>
          <w:tab w:val="right" w:pos="5102"/>
        </w:tabs>
        <w:spacing w:line="360" w:lineRule="auto"/>
        <w:rPr>
          <w:b/>
          <w:bCs/>
          <w:rtl/>
        </w:rPr>
      </w:pPr>
    </w:p>
    <w:p w:rsidR="00631804" w:rsidRPr="00241972" w:rsidRDefault="00631804" w:rsidP="00631804">
      <w:pPr>
        <w:rPr>
          <w:b/>
          <w:bCs/>
          <w:rtl/>
        </w:rPr>
      </w:pPr>
      <w:r w:rsidRPr="00241972">
        <w:rPr>
          <w:b/>
          <w:bCs/>
          <w:rtl/>
        </w:rPr>
        <w:t xml:space="preserve">     </w:t>
      </w:r>
    </w:p>
    <w:tbl>
      <w:tblPr>
        <w:tblStyle w:val="Grilledutableau"/>
        <w:bidiVisual/>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7105"/>
        <w:gridCol w:w="2183"/>
      </w:tblGrid>
      <w:tr w:rsidR="00631804" w:rsidRPr="00C46B9A" w:rsidTr="003F69AF">
        <w:trPr>
          <w:jc w:val="center"/>
        </w:trPr>
        <w:tc>
          <w:tcPr>
            <w:tcW w:w="7566" w:type="dxa"/>
          </w:tcPr>
          <w:p w:rsidR="00631804" w:rsidRPr="00C46B9A" w:rsidRDefault="00631804" w:rsidP="003F69AF">
            <w:pPr>
              <w:spacing w:line="360" w:lineRule="auto"/>
              <w:rPr>
                <w:rtl/>
              </w:rPr>
            </w:pPr>
            <w:r w:rsidRPr="00C46B9A">
              <w:rPr>
                <w:rFonts w:hint="cs"/>
                <w:b/>
                <w:bCs/>
                <w:rtl/>
              </w:rPr>
              <w:t>متوسطة</w:t>
            </w:r>
            <w:r w:rsidRPr="00C46B9A">
              <w:rPr>
                <w:rFonts w:hint="cs"/>
                <w:rtl/>
              </w:rPr>
              <w:t xml:space="preserve"> :</w:t>
            </w:r>
            <w:r>
              <w:rPr>
                <w:rFonts w:hint="cs"/>
                <w:sz w:val="20"/>
                <w:szCs w:val="20"/>
                <w:rtl/>
              </w:rPr>
              <w:t>.......................</w:t>
            </w:r>
            <w:r w:rsidRPr="00C46B9A">
              <w:rPr>
                <w:rFonts w:hint="cs"/>
                <w:sz w:val="20"/>
                <w:szCs w:val="20"/>
                <w:rtl/>
              </w:rPr>
              <w:t>.</w:t>
            </w:r>
            <w:r w:rsidRPr="00C46B9A">
              <w:rPr>
                <w:rtl/>
              </w:rPr>
              <w:t xml:space="preserve">                                       </w:t>
            </w:r>
            <w:r w:rsidRPr="00C46B9A">
              <w:rPr>
                <w:rFonts w:hint="cs"/>
                <w:rtl/>
              </w:rPr>
              <w:t xml:space="preserve">   </w:t>
            </w:r>
            <w:r>
              <w:rPr>
                <w:rFonts w:hint="cs"/>
                <w:rtl/>
              </w:rPr>
              <w:t xml:space="preserve">    </w:t>
            </w:r>
            <w:r w:rsidRPr="00C46B9A">
              <w:rPr>
                <w:rFonts w:hint="cs"/>
                <w:rtl/>
              </w:rPr>
              <w:t xml:space="preserve">            </w:t>
            </w:r>
            <w:r w:rsidRPr="00C46B9A">
              <w:rPr>
                <w:b/>
                <w:bCs/>
                <w:rtl/>
              </w:rPr>
              <w:t xml:space="preserve">   </w:t>
            </w:r>
          </w:p>
        </w:tc>
        <w:tc>
          <w:tcPr>
            <w:tcW w:w="2288" w:type="dxa"/>
          </w:tcPr>
          <w:p w:rsidR="00631804" w:rsidRPr="00C46B9A" w:rsidRDefault="00631804" w:rsidP="003F69AF">
            <w:pPr>
              <w:spacing w:line="360" w:lineRule="auto"/>
              <w:jc w:val="center"/>
              <w:rPr>
                <w:rtl/>
              </w:rPr>
            </w:pPr>
            <w:r w:rsidRPr="00C46B9A">
              <w:rPr>
                <w:b/>
                <w:bCs/>
                <w:rtl/>
              </w:rPr>
              <w:t>السن</w:t>
            </w:r>
            <w:r>
              <w:rPr>
                <w:rFonts w:hint="cs"/>
                <w:b/>
                <w:bCs/>
                <w:rtl/>
              </w:rPr>
              <w:t>ــة الدراسيــة</w:t>
            </w:r>
          </w:p>
        </w:tc>
      </w:tr>
      <w:tr w:rsidR="00631804" w:rsidRPr="00C46B9A" w:rsidTr="003F69AF">
        <w:trPr>
          <w:jc w:val="center"/>
        </w:trPr>
        <w:tc>
          <w:tcPr>
            <w:tcW w:w="7566" w:type="dxa"/>
          </w:tcPr>
          <w:p w:rsidR="00631804" w:rsidRPr="00DC26BB" w:rsidRDefault="00631804" w:rsidP="003F69AF">
            <w:pPr>
              <w:pStyle w:val="Titre2"/>
              <w:spacing w:line="360" w:lineRule="auto"/>
              <w:outlineLvl w:val="1"/>
              <w:rPr>
                <w:sz w:val="20"/>
                <w:szCs w:val="20"/>
                <w:rtl/>
                <w:lang w:bidi="ar-DZ"/>
              </w:rPr>
            </w:pPr>
            <w:r>
              <w:rPr>
                <w:rFonts w:hint="cs"/>
                <w:b w:val="0"/>
                <w:bCs w:val="0"/>
                <w:sz w:val="20"/>
                <w:szCs w:val="20"/>
                <w:rtl/>
              </w:rPr>
              <w:t xml:space="preserve">            </w:t>
            </w:r>
            <w:r w:rsidRPr="00DC26BB">
              <w:rPr>
                <w:rFonts w:hint="cs"/>
                <w:b w:val="0"/>
                <w:bCs w:val="0"/>
                <w:sz w:val="20"/>
                <w:szCs w:val="20"/>
                <w:rtl/>
              </w:rPr>
              <w:t xml:space="preserve">  ......</w:t>
            </w:r>
            <w:r>
              <w:rPr>
                <w:rFonts w:hint="cs"/>
                <w:b w:val="0"/>
                <w:bCs w:val="0"/>
                <w:sz w:val="20"/>
                <w:szCs w:val="20"/>
                <w:rtl/>
              </w:rPr>
              <w:t>..................</w:t>
            </w:r>
            <w:r w:rsidRPr="00DC26BB">
              <w:rPr>
                <w:rFonts w:hint="cs"/>
                <w:b w:val="0"/>
                <w:bCs w:val="0"/>
                <w:sz w:val="20"/>
                <w:szCs w:val="20"/>
                <w:rtl/>
              </w:rPr>
              <w:t xml:space="preserve">                                                                               </w:t>
            </w:r>
          </w:p>
        </w:tc>
        <w:tc>
          <w:tcPr>
            <w:tcW w:w="2288" w:type="dxa"/>
          </w:tcPr>
          <w:p w:rsidR="00631804" w:rsidRPr="00C46B9A" w:rsidRDefault="00631804" w:rsidP="003F69AF">
            <w:pPr>
              <w:pStyle w:val="Titre2"/>
              <w:spacing w:line="360" w:lineRule="auto"/>
              <w:outlineLvl w:val="1"/>
              <w:rPr>
                <w:rtl/>
                <w:lang w:bidi="ar-DZ"/>
              </w:rPr>
            </w:pPr>
            <w:r>
              <w:rPr>
                <w:rFonts w:hint="cs"/>
                <w:b w:val="0"/>
                <w:bCs w:val="0"/>
                <w:sz w:val="20"/>
                <w:szCs w:val="20"/>
                <w:rtl/>
              </w:rPr>
              <w:t>...</w:t>
            </w:r>
            <w:r w:rsidRPr="00C46B9A">
              <w:rPr>
                <w:rFonts w:hint="cs"/>
                <w:b w:val="0"/>
                <w:bCs w:val="0"/>
                <w:sz w:val="20"/>
                <w:szCs w:val="20"/>
                <w:rtl/>
              </w:rPr>
              <w:t>.</w:t>
            </w:r>
            <w:r w:rsidRPr="005A0125">
              <w:rPr>
                <w:rFonts w:hint="cs"/>
                <w:rtl/>
              </w:rPr>
              <w:t>2</w:t>
            </w:r>
            <w:r>
              <w:rPr>
                <w:rFonts w:hint="cs"/>
                <w:rtl/>
              </w:rPr>
              <w:t>0</w:t>
            </w:r>
            <w:r w:rsidRPr="005A0125">
              <w:rPr>
                <w:rFonts w:hint="cs"/>
                <w:rtl/>
              </w:rPr>
              <w:t>0</w:t>
            </w:r>
            <w:r w:rsidRPr="00C46B9A">
              <w:rPr>
                <w:rFonts w:hint="cs"/>
                <w:b w:val="0"/>
                <w:bCs w:val="0"/>
                <w:sz w:val="20"/>
                <w:szCs w:val="20"/>
                <w:rtl/>
              </w:rPr>
              <w:t xml:space="preserve"> / </w:t>
            </w:r>
            <w:r>
              <w:rPr>
                <w:rFonts w:hint="cs"/>
                <w:b w:val="0"/>
                <w:bCs w:val="0"/>
                <w:sz w:val="20"/>
                <w:szCs w:val="20"/>
                <w:rtl/>
              </w:rPr>
              <w:t>..</w:t>
            </w:r>
            <w:r w:rsidRPr="00C46B9A">
              <w:rPr>
                <w:rFonts w:hint="cs"/>
                <w:b w:val="0"/>
                <w:bCs w:val="0"/>
                <w:sz w:val="20"/>
                <w:szCs w:val="20"/>
                <w:rtl/>
              </w:rPr>
              <w:t>..</w:t>
            </w:r>
            <w:r>
              <w:rPr>
                <w:rFonts w:hint="cs"/>
                <w:rtl/>
              </w:rPr>
              <w:t>20</w:t>
            </w:r>
            <w:r w:rsidRPr="005A0125">
              <w:rPr>
                <w:rFonts w:hint="cs"/>
                <w:rtl/>
              </w:rPr>
              <w:t>0</w:t>
            </w:r>
          </w:p>
        </w:tc>
      </w:tr>
    </w:tbl>
    <w:p w:rsidR="00631804" w:rsidRPr="00C75477" w:rsidRDefault="00631804" w:rsidP="00631804">
      <w:pPr>
        <w:pStyle w:val="Titre1"/>
        <w:rPr>
          <w:rFonts w:cs="Monotype Koufi"/>
          <w:sz w:val="40"/>
          <w:szCs w:val="40"/>
          <w:rtl/>
        </w:rPr>
      </w:pPr>
      <w:r w:rsidRPr="00C75477">
        <w:rPr>
          <w:rFonts w:cs="Monotype Koufi"/>
          <w:sz w:val="40"/>
          <w:szCs w:val="40"/>
          <w:rtl/>
        </w:rPr>
        <w:t>نسبة الغيابات الشهرية للتلاميذ</w:t>
      </w:r>
    </w:p>
    <w:p w:rsidR="00631804" w:rsidRPr="00EA790B" w:rsidRDefault="00631804" w:rsidP="00631804">
      <w:pPr>
        <w:rPr>
          <w:rtl/>
        </w:rPr>
      </w:pPr>
    </w:p>
    <w:tbl>
      <w:tblPr>
        <w:bidiVisual/>
        <w:tblW w:w="0" w:type="auto"/>
        <w:jc w:val="center"/>
        <w:tblInd w:w="-1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72"/>
        <w:gridCol w:w="694"/>
        <w:gridCol w:w="694"/>
        <w:gridCol w:w="694"/>
        <w:gridCol w:w="694"/>
        <w:gridCol w:w="694"/>
        <w:gridCol w:w="694"/>
        <w:gridCol w:w="694"/>
        <w:gridCol w:w="694"/>
        <w:gridCol w:w="694"/>
        <w:gridCol w:w="694"/>
        <w:gridCol w:w="694"/>
        <w:gridCol w:w="694"/>
        <w:gridCol w:w="694"/>
        <w:gridCol w:w="694"/>
      </w:tblGrid>
      <w:tr w:rsidR="00631804" w:rsidRPr="00BD75F0" w:rsidTr="003F69AF">
        <w:trPr>
          <w:jc w:val="center"/>
        </w:trPr>
        <w:tc>
          <w:tcPr>
            <w:tcW w:w="872" w:type="dxa"/>
            <w:tcBorders>
              <w:top w:val="thickThinSmallGap" w:sz="12" w:space="0" w:color="auto"/>
              <w:left w:val="thickThinSmallGap" w:sz="12" w:space="0" w:color="auto"/>
              <w:bottom w:val="thickThinSmallGap" w:sz="12" w:space="0" w:color="auto"/>
              <w:right w:val="single" w:sz="12" w:space="0" w:color="auto"/>
            </w:tcBorders>
            <w:shd w:val="clear" w:color="auto" w:fill="606060"/>
            <w:vAlign w:val="center"/>
          </w:tcPr>
          <w:p w:rsidR="00631804" w:rsidRPr="00BD75F0" w:rsidRDefault="00631804" w:rsidP="003F69AF">
            <w:pPr>
              <w:pStyle w:val="Titre2"/>
              <w:rPr>
                <w:color w:val="FFFFFF"/>
                <w:szCs w:val="20"/>
                <w:rtl/>
              </w:rPr>
            </w:pPr>
            <w:r w:rsidRPr="00BD75F0">
              <w:rPr>
                <w:color w:val="FFFFFF"/>
                <w:szCs w:val="20"/>
                <w:rtl/>
              </w:rPr>
              <w:t>القسم</w:t>
            </w:r>
          </w:p>
        </w:tc>
        <w:tc>
          <w:tcPr>
            <w:tcW w:w="694" w:type="dxa"/>
            <w:tcBorders>
              <w:top w:val="thickThinSmallGap" w:sz="12" w:space="0" w:color="auto"/>
              <w:left w:val="nil"/>
              <w:bottom w:val="thickThinSmallGap" w:sz="12" w:space="0" w:color="auto"/>
            </w:tcBorders>
            <w:shd w:val="clear" w:color="auto" w:fill="606060"/>
            <w:vAlign w:val="center"/>
          </w:tcPr>
          <w:p w:rsidR="00631804" w:rsidRPr="00BD75F0" w:rsidRDefault="00631804" w:rsidP="003F69AF">
            <w:pPr>
              <w:jc w:val="center"/>
              <w:rPr>
                <w:b/>
                <w:bCs/>
                <w:color w:val="FFFFFF"/>
                <w:szCs w:val="20"/>
                <w:rtl/>
              </w:rPr>
            </w:pPr>
            <w:r w:rsidRPr="00BD75F0">
              <w:rPr>
                <w:b/>
                <w:bCs/>
                <w:color w:val="FFFFFF"/>
                <w:szCs w:val="20"/>
                <w:rtl/>
              </w:rPr>
              <w:t>سبتمبر</w:t>
            </w:r>
          </w:p>
        </w:tc>
        <w:tc>
          <w:tcPr>
            <w:tcW w:w="694" w:type="dxa"/>
            <w:tcBorders>
              <w:top w:val="thickThinSmallGap" w:sz="12" w:space="0" w:color="auto"/>
              <w:bottom w:val="thickThinSmallGap" w:sz="12" w:space="0" w:color="auto"/>
            </w:tcBorders>
            <w:shd w:val="clear" w:color="auto" w:fill="606060"/>
            <w:vAlign w:val="center"/>
          </w:tcPr>
          <w:p w:rsidR="00631804" w:rsidRPr="00BD75F0" w:rsidRDefault="00631804" w:rsidP="003F69AF">
            <w:pPr>
              <w:jc w:val="center"/>
              <w:rPr>
                <w:b/>
                <w:bCs/>
                <w:color w:val="FFFFFF"/>
                <w:szCs w:val="20"/>
                <w:rtl/>
              </w:rPr>
            </w:pPr>
            <w:r w:rsidRPr="00BD75F0">
              <w:rPr>
                <w:b/>
                <w:bCs/>
                <w:color w:val="FFFFFF"/>
                <w:szCs w:val="20"/>
                <w:rtl/>
              </w:rPr>
              <w:t>أكتوبر</w:t>
            </w:r>
          </w:p>
        </w:tc>
        <w:tc>
          <w:tcPr>
            <w:tcW w:w="694" w:type="dxa"/>
            <w:tcBorders>
              <w:top w:val="thickThinSmallGap" w:sz="12" w:space="0" w:color="auto"/>
              <w:bottom w:val="thickThinSmallGap" w:sz="12" w:space="0" w:color="auto"/>
            </w:tcBorders>
            <w:shd w:val="clear" w:color="auto" w:fill="606060"/>
            <w:vAlign w:val="center"/>
          </w:tcPr>
          <w:p w:rsidR="00631804" w:rsidRPr="00BD75F0" w:rsidRDefault="00631804" w:rsidP="003F69AF">
            <w:pPr>
              <w:jc w:val="center"/>
              <w:rPr>
                <w:b/>
                <w:bCs/>
                <w:color w:val="FFFFFF"/>
                <w:szCs w:val="20"/>
                <w:rtl/>
              </w:rPr>
            </w:pPr>
            <w:r w:rsidRPr="00BD75F0">
              <w:rPr>
                <w:b/>
                <w:bCs/>
                <w:color w:val="FFFFFF"/>
                <w:szCs w:val="20"/>
                <w:rtl/>
              </w:rPr>
              <w:t>نوفمبر</w:t>
            </w:r>
          </w:p>
        </w:tc>
        <w:tc>
          <w:tcPr>
            <w:tcW w:w="694" w:type="dxa"/>
            <w:tcBorders>
              <w:top w:val="thickThinSmallGap" w:sz="12" w:space="0" w:color="auto"/>
              <w:bottom w:val="thickThinSmallGap" w:sz="12" w:space="0" w:color="auto"/>
              <w:right w:val="nil"/>
            </w:tcBorders>
            <w:shd w:val="clear" w:color="auto" w:fill="606060"/>
            <w:vAlign w:val="center"/>
          </w:tcPr>
          <w:p w:rsidR="00631804" w:rsidRPr="00BD75F0" w:rsidRDefault="00631804" w:rsidP="003F69AF">
            <w:pPr>
              <w:jc w:val="center"/>
              <w:rPr>
                <w:b/>
                <w:bCs/>
                <w:color w:val="FFFFFF"/>
                <w:szCs w:val="20"/>
                <w:rtl/>
              </w:rPr>
            </w:pPr>
            <w:r w:rsidRPr="00BD75F0">
              <w:rPr>
                <w:b/>
                <w:bCs/>
                <w:color w:val="FFFFFF"/>
                <w:szCs w:val="20"/>
                <w:rtl/>
              </w:rPr>
              <w:t>ديسمبر</w:t>
            </w:r>
          </w:p>
        </w:tc>
        <w:tc>
          <w:tcPr>
            <w:tcW w:w="694" w:type="dxa"/>
            <w:tcBorders>
              <w:top w:val="thickThinSmallGap" w:sz="12" w:space="0" w:color="auto"/>
              <w:left w:val="single" w:sz="12" w:space="0" w:color="auto"/>
              <w:bottom w:val="thickThinSmallGap" w:sz="12" w:space="0" w:color="auto"/>
              <w:right w:val="single" w:sz="12" w:space="0" w:color="auto"/>
            </w:tcBorders>
            <w:shd w:val="clear" w:color="auto" w:fill="606060"/>
            <w:vAlign w:val="center"/>
          </w:tcPr>
          <w:p w:rsidR="00631804" w:rsidRPr="00BD75F0" w:rsidRDefault="00631804" w:rsidP="003F69AF">
            <w:pPr>
              <w:jc w:val="center"/>
              <w:rPr>
                <w:b/>
                <w:bCs/>
                <w:color w:val="FFFFFF"/>
                <w:szCs w:val="20"/>
                <w:rtl/>
              </w:rPr>
            </w:pPr>
            <w:r w:rsidRPr="00BD75F0">
              <w:rPr>
                <w:b/>
                <w:bCs/>
                <w:color w:val="FFFFFF"/>
                <w:szCs w:val="20"/>
                <w:rtl/>
              </w:rPr>
              <w:t>نسبة غيابات الثلاثي</w:t>
            </w:r>
          </w:p>
        </w:tc>
        <w:tc>
          <w:tcPr>
            <w:tcW w:w="694" w:type="dxa"/>
            <w:tcBorders>
              <w:top w:val="thickThinSmallGap" w:sz="12" w:space="0" w:color="auto"/>
              <w:left w:val="nil"/>
              <w:bottom w:val="thickThinSmallGap" w:sz="12" w:space="0" w:color="auto"/>
            </w:tcBorders>
            <w:shd w:val="clear" w:color="auto" w:fill="606060"/>
            <w:vAlign w:val="center"/>
          </w:tcPr>
          <w:p w:rsidR="00631804" w:rsidRPr="00BD75F0" w:rsidRDefault="00631804" w:rsidP="003F69AF">
            <w:pPr>
              <w:jc w:val="center"/>
              <w:rPr>
                <w:b/>
                <w:bCs/>
                <w:color w:val="FFFFFF"/>
                <w:szCs w:val="20"/>
                <w:rtl/>
              </w:rPr>
            </w:pPr>
            <w:r w:rsidRPr="00BD75F0">
              <w:rPr>
                <w:b/>
                <w:bCs/>
                <w:color w:val="FFFFFF"/>
                <w:szCs w:val="20"/>
                <w:rtl/>
              </w:rPr>
              <w:t>جانفي</w:t>
            </w:r>
          </w:p>
        </w:tc>
        <w:tc>
          <w:tcPr>
            <w:tcW w:w="694" w:type="dxa"/>
            <w:tcBorders>
              <w:top w:val="thickThinSmallGap" w:sz="12" w:space="0" w:color="auto"/>
              <w:bottom w:val="thickThinSmallGap" w:sz="12" w:space="0" w:color="auto"/>
            </w:tcBorders>
            <w:shd w:val="clear" w:color="auto" w:fill="606060"/>
            <w:vAlign w:val="center"/>
          </w:tcPr>
          <w:p w:rsidR="00631804" w:rsidRPr="00BD75F0" w:rsidRDefault="00631804" w:rsidP="003F69AF">
            <w:pPr>
              <w:jc w:val="center"/>
              <w:rPr>
                <w:b/>
                <w:bCs/>
                <w:color w:val="FFFFFF"/>
                <w:szCs w:val="20"/>
                <w:rtl/>
              </w:rPr>
            </w:pPr>
            <w:r w:rsidRPr="00BD75F0">
              <w:rPr>
                <w:b/>
                <w:bCs/>
                <w:color w:val="FFFFFF"/>
                <w:szCs w:val="20"/>
                <w:rtl/>
              </w:rPr>
              <w:t>فيفري</w:t>
            </w:r>
          </w:p>
        </w:tc>
        <w:tc>
          <w:tcPr>
            <w:tcW w:w="694" w:type="dxa"/>
            <w:tcBorders>
              <w:top w:val="thickThinSmallGap" w:sz="12" w:space="0" w:color="auto"/>
              <w:bottom w:val="thickThinSmallGap" w:sz="12" w:space="0" w:color="auto"/>
              <w:right w:val="nil"/>
            </w:tcBorders>
            <w:shd w:val="clear" w:color="auto" w:fill="606060"/>
            <w:vAlign w:val="center"/>
          </w:tcPr>
          <w:p w:rsidR="00631804" w:rsidRPr="00BD75F0" w:rsidRDefault="00631804" w:rsidP="003F69AF">
            <w:pPr>
              <w:pStyle w:val="Titre3"/>
              <w:rPr>
                <w:color w:val="FFFFFF"/>
                <w:rtl/>
              </w:rPr>
            </w:pPr>
            <w:r w:rsidRPr="00BD75F0">
              <w:rPr>
                <w:color w:val="FFFFFF"/>
                <w:rtl/>
              </w:rPr>
              <w:t>مارس</w:t>
            </w:r>
          </w:p>
        </w:tc>
        <w:tc>
          <w:tcPr>
            <w:tcW w:w="694" w:type="dxa"/>
            <w:tcBorders>
              <w:top w:val="thickThinSmallGap" w:sz="12" w:space="0" w:color="auto"/>
              <w:left w:val="single" w:sz="12" w:space="0" w:color="auto"/>
              <w:bottom w:val="thickThinSmallGap" w:sz="12" w:space="0" w:color="auto"/>
              <w:right w:val="single" w:sz="12" w:space="0" w:color="auto"/>
            </w:tcBorders>
            <w:shd w:val="clear" w:color="auto" w:fill="606060"/>
            <w:vAlign w:val="center"/>
          </w:tcPr>
          <w:p w:rsidR="00631804" w:rsidRPr="00BD75F0" w:rsidRDefault="00631804" w:rsidP="003F69AF">
            <w:pPr>
              <w:jc w:val="center"/>
              <w:rPr>
                <w:b/>
                <w:bCs/>
                <w:color w:val="FFFFFF"/>
                <w:szCs w:val="20"/>
                <w:rtl/>
              </w:rPr>
            </w:pPr>
            <w:r w:rsidRPr="00BD75F0">
              <w:rPr>
                <w:b/>
                <w:bCs/>
                <w:color w:val="FFFFFF"/>
                <w:szCs w:val="20"/>
                <w:rtl/>
              </w:rPr>
              <w:t>نسبة غيابات الثلاثي</w:t>
            </w:r>
          </w:p>
        </w:tc>
        <w:tc>
          <w:tcPr>
            <w:tcW w:w="694" w:type="dxa"/>
            <w:tcBorders>
              <w:top w:val="thickThinSmallGap" w:sz="12" w:space="0" w:color="auto"/>
              <w:left w:val="nil"/>
              <w:bottom w:val="thickThinSmallGap" w:sz="12" w:space="0" w:color="auto"/>
            </w:tcBorders>
            <w:shd w:val="clear" w:color="auto" w:fill="606060"/>
            <w:vAlign w:val="center"/>
          </w:tcPr>
          <w:p w:rsidR="00631804" w:rsidRPr="00BD75F0" w:rsidRDefault="00631804" w:rsidP="003F69AF">
            <w:pPr>
              <w:jc w:val="center"/>
              <w:rPr>
                <w:b/>
                <w:bCs/>
                <w:color w:val="FFFFFF"/>
                <w:szCs w:val="20"/>
                <w:rtl/>
              </w:rPr>
            </w:pPr>
            <w:r w:rsidRPr="00BD75F0">
              <w:rPr>
                <w:b/>
                <w:bCs/>
                <w:color w:val="FFFFFF"/>
                <w:szCs w:val="20"/>
                <w:rtl/>
              </w:rPr>
              <w:t>أفريل</w:t>
            </w:r>
          </w:p>
        </w:tc>
        <w:tc>
          <w:tcPr>
            <w:tcW w:w="694" w:type="dxa"/>
            <w:tcBorders>
              <w:top w:val="thickThinSmallGap" w:sz="12" w:space="0" w:color="auto"/>
              <w:bottom w:val="thickThinSmallGap" w:sz="12" w:space="0" w:color="auto"/>
            </w:tcBorders>
            <w:shd w:val="clear" w:color="auto" w:fill="606060"/>
            <w:vAlign w:val="center"/>
          </w:tcPr>
          <w:p w:rsidR="00631804" w:rsidRPr="00BD75F0" w:rsidRDefault="00631804" w:rsidP="003F69AF">
            <w:pPr>
              <w:jc w:val="center"/>
              <w:rPr>
                <w:b/>
                <w:bCs/>
                <w:color w:val="FFFFFF"/>
                <w:szCs w:val="20"/>
                <w:rtl/>
              </w:rPr>
            </w:pPr>
            <w:r w:rsidRPr="00BD75F0">
              <w:rPr>
                <w:b/>
                <w:bCs/>
                <w:color w:val="FFFFFF"/>
                <w:szCs w:val="20"/>
                <w:rtl/>
              </w:rPr>
              <w:t>ماي</w:t>
            </w:r>
          </w:p>
        </w:tc>
        <w:tc>
          <w:tcPr>
            <w:tcW w:w="694" w:type="dxa"/>
            <w:tcBorders>
              <w:top w:val="thickThinSmallGap" w:sz="12" w:space="0" w:color="auto"/>
              <w:bottom w:val="thickThinSmallGap" w:sz="12" w:space="0" w:color="auto"/>
              <w:right w:val="nil"/>
            </w:tcBorders>
            <w:shd w:val="clear" w:color="auto" w:fill="606060"/>
            <w:vAlign w:val="center"/>
          </w:tcPr>
          <w:p w:rsidR="00631804" w:rsidRPr="00BD75F0" w:rsidRDefault="00631804" w:rsidP="003F69AF">
            <w:pPr>
              <w:jc w:val="center"/>
              <w:rPr>
                <w:b/>
                <w:bCs/>
                <w:color w:val="FFFFFF"/>
                <w:szCs w:val="20"/>
                <w:rtl/>
              </w:rPr>
            </w:pPr>
            <w:r w:rsidRPr="00BD75F0">
              <w:rPr>
                <w:b/>
                <w:bCs/>
                <w:color w:val="FFFFFF"/>
                <w:szCs w:val="20"/>
                <w:rtl/>
              </w:rPr>
              <w:t>جوان</w:t>
            </w:r>
          </w:p>
        </w:tc>
        <w:tc>
          <w:tcPr>
            <w:tcW w:w="694" w:type="dxa"/>
            <w:tcBorders>
              <w:top w:val="thickThinSmallGap" w:sz="12" w:space="0" w:color="auto"/>
              <w:left w:val="single" w:sz="12" w:space="0" w:color="auto"/>
              <w:bottom w:val="thickThinSmallGap" w:sz="12" w:space="0" w:color="auto"/>
              <w:right w:val="single" w:sz="12" w:space="0" w:color="auto"/>
            </w:tcBorders>
            <w:shd w:val="clear" w:color="auto" w:fill="606060"/>
            <w:vAlign w:val="center"/>
          </w:tcPr>
          <w:p w:rsidR="00631804" w:rsidRPr="00BD75F0" w:rsidRDefault="00631804" w:rsidP="003F69AF">
            <w:pPr>
              <w:jc w:val="center"/>
              <w:rPr>
                <w:b/>
                <w:bCs/>
                <w:color w:val="FFFFFF"/>
                <w:szCs w:val="20"/>
                <w:rtl/>
              </w:rPr>
            </w:pPr>
            <w:r w:rsidRPr="00BD75F0">
              <w:rPr>
                <w:b/>
                <w:bCs/>
                <w:color w:val="FFFFFF"/>
                <w:szCs w:val="20"/>
                <w:rtl/>
              </w:rPr>
              <w:t>نسبة غيابات الثلاثي</w:t>
            </w:r>
          </w:p>
        </w:tc>
        <w:tc>
          <w:tcPr>
            <w:tcW w:w="694" w:type="dxa"/>
            <w:tcBorders>
              <w:top w:val="thickThinSmallGap" w:sz="12" w:space="0" w:color="auto"/>
              <w:left w:val="nil"/>
              <w:bottom w:val="thickThinSmallGap" w:sz="12" w:space="0" w:color="auto"/>
              <w:right w:val="thickThinSmallGap" w:sz="12" w:space="0" w:color="auto"/>
            </w:tcBorders>
            <w:shd w:val="clear" w:color="auto" w:fill="606060"/>
            <w:vAlign w:val="center"/>
          </w:tcPr>
          <w:p w:rsidR="00631804" w:rsidRPr="00BD75F0" w:rsidRDefault="00631804" w:rsidP="003F69AF">
            <w:pPr>
              <w:jc w:val="center"/>
              <w:rPr>
                <w:b/>
                <w:bCs/>
                <w:color w:val="FFFFFF"/>
                <w:szCs w:val="20"/>
                <w:rtl/>
              </w:rPr>
            </w:pPr>
            <w:r w:rsidRPr="00BD75F0">
              <w:rPr>
                <w:b/>
                <w:bCs/>
                <w:color w:val="FFFFFF"/>
                <w:szCs w:val="20"/>
                <w:rtl/>
              </w:rPr>
              <w:t>النسبة العامة</w:t>
            </w:r>
          </w:p>
        </w:tc>
      </w:tr>
      <w:tr w:rsidR="00631804" w:rsidTr="003F69AF">
        <w:trPr>
          <w:trHeight w:val="293"/>
          <w:jc w:val="center"/>
        </w:trPr>
        <w:tc>
          <w:tcPr>
            <w:tcW w:w="872" w:type="dxa"/>
            <w:tcBorders>
              <w:top w:val="thickThinSmallGap" w:sz="12" w:space="0" w:color="auto"/>
              <w:left w:val="thickThinSmallGap"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Pr>
            </w:pPr>
            <w:r w:rsidRPr="006B152B">
              <w:rPr>
                <w:rFonts w:hint="cs"/>
                <w:b/>
                <w:bCs/>
                <w:sz w:val="22"/>
                <w:szCs w:val="22"/>
                <w:rtl/>
                <w:lang w:bidi="ar-DZ"/>
              </w:rPr>
              <w:t xml:space="preserve">1م1 </w:t>
            </w:r>
          </w:p>
        </w:tc>
        <w:tc>
          <w:tcPr>
            <w:tcW w:w="694" w:type="dxa"/>
            <w:tcBorders>
              <w:top w:val="thickThinSmallGap" w:sz="12"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thickThinSmallGap" w:sz="12"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thickThinSmallGap" w:sz="12"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thickThinSmallGap" w:sz="12"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thickThinSmallGap" w:sz="12"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thickThinSmallGap" w:sz="12"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thickThinSmallGap" w:sz="12" w:space="0" w:color="auto"/>
              <w:bottom w:val="single" w:sz="4" w:space="0" w:color="auto"/>
            </w:tcBorders>
            <w:vAlign w:val="center"/>
          </w:tcPr>
          <w:p w:rsidR="00631804" w:rsidRPr="006B152B" w:rsidRDefault="00631804" w:rsidP="003F69AF">
            <w:pPr>
              <w:pStyle w:val="Titre1"/>
              <w:rPr>
                <w:b w:val="0"/>
                <w:bCs w:val="0"/>
                <w:sz w:val="22"/>
                <w:szCs w:val="22"/>
                <w:rtl/>
              </w:rPr>
            </w:pPr>
          </w:p>
        </w:tc>
        <w:tc>
          <w:tcPr>
            <w:tcW w:w="694" w:type="dxa"/>
            <w:tcBorders>
              <w:top w:val="thickThinSmallGap" w:sz="12"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thickThinSmallGap" w:sz="12"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thickThinSmallGap" w:sz="12"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thickThinSmallGap" w:sz="12"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thickThinSmallGap" w:sz="12"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thickThinSmallGap" w:sz="12"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thickThinSmallGap" w:sz="12" w:space="0" w:color="auto"/>
              <w:left w:val="nil"/>
              <w:bottom w:val="single" w:sz="4" w:space="0" w:color="auto"/>
              <w:right w:val="thickThinSmallGap" w:sz="12" w:space="0" w:color="auto"/>
            </w:tcBorders>
            <w:vAlign w:val="center"/>
          </w:tcPr>
          <w:p w:rsidR="00631804" w:rsidRPr="006B152B" w:rsidRDefault="00631804" w:rsidP="003F69AF">
            <w:pPr>
              <w:spacing w:line="360" w:lineRule="auto"/>
              <w:jc w:val="center"/>
              <w:rPr>
                <w:b/>
                <w:bCs/>
                <w:rtl/>
              </w:rPr>
            </w:pPr>
          </w:p>
        </w:tc>
      </w:tr>
      <w:tr w:rsidR="00631804" w:rsidTr="003F69AF">
        <w:trPr>
          <w:jc w:val="center"/>
        </w:trPr>
        <w:tc>
          <w:tcPr>
            <w:tcW w:w="872" w:type="dxa"/>
            <w:tcBorders>
              <w:top w:val="single" w:sz="4" w:space="0" w:color="auto"/>
              <w:left w:val="thickThinSmallGap"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Pr>
            </w:pPr>
            <w:r w:rsidRPr="006B152B">
              <w:rPr>
                <w:rFonts w:hint="cs"/>
                <w:b/>
                <w:bCs/>
                <w:sz w:val="22"/>
                <w:szCs w:val="22"/>
                <w:rtl/>
                <w:lang w:bidi="ar-DZ"/>
              </w:rPr>
              <w:t>1م2</w:t>
            </w: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right w:val="thickThinSmallGap" w:sz="12" w:space="0" w:color="auto"/>
            </w:tcBorders>
            <w:vAlign w:val="center"/>
          </w:tcPr>
          <w:p w:rsidR="00631804" w:rsidRPr="006B152B" w:rsidRDefault="00631804" w:rsidP="003F69AF">
            <w:pPr>
              <w:spacing w:line="360" w:lineRule="auto"/>
              <w:jc w:val="center"/>
              <w:rPr>
                <w:b/>
                <w:bCs/>
                <w:rtl/>
              </w:rPr>
            </w:pPr>
          </w:p>
        </w:tc>
      </w:tr>
      <w:tr w:rsidR="00631804" w:rsidTr="003F69AF">
        <w:trPr>
          <w:trHeight w:val="273"/>
          <w:jc w:val="center"/>
        </w:trPr>
        <w:tc>
          <w:tcPr>
            <w:tcW w:w="872" w:type="dxa"/>
            <w:tcBorders>
              <w:top w:val="single" w:sz="4" w:space="0" w:color="auto"/>
              <w:left w:val="thickThinSmallGap"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Pr>
            </w:pPr>
            <w:r w:rsidRPr="006B152B">
              <w:rPr>
                <w:rFonts w:hint="cs"/>
                <w:b/>
                <w:bCs/>
                <w:sz w:val="22"/>
                <w:szCs w:val="22"/>
                <w:rtl/>
                <w:lang w:bidi="ar-DZ"/>
              </w:rPr>
              <w:t>1م3</w:t>
            </w: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right w:val="thickThinSmallGap" w:sz="12" w:space="0" w:color="auto"/>
            </w:tcBorders>
            <w:vAlign w:val="center"/>
          </w:tcPr>
          <w:p w:rsidR="00631804" w:rsidRPr="006B152B" w:rsidRDefault="00631804" w:rsidP="003F69AF">
            <w:pPr>
              <w:spacing w:line="360" w:lineRule="auto"/>
              <w:jc w:val="center"/>
              <w:rPr>
                <w:b/>
                <w:bCs/>
                <w:rtl/>
              </w:rPr>
            </w:pPr>
          </w:p>
        </w:tc>
      </w:tr>
      <w:tr w:rsidR="00631804" w:rsidTr="003F69AF">
        <w:trPr>
          <w:trHeight w:val="181"/>
          <w:jc w:val="center"/>
        </w:trPr>
        <w:tc>
          <w:tcPr>
            <w:tcW w:w="872" w:type="dxa"/>
            <w:tcBorders>
              <w:top w:val="single" w:sz="4" w:space="0" w:color="auto"/>
              <w:left w:val="thickThinSmallGap" w:sz="12" w:space="0" w:color="auto"/>
              <w:bottom w:val="single" w:sz="12" w:space="0" w:color="auto"/>
              <w:right w:val="single" w:sz="12" w:space="0" w:color="auto"/>
            </w:tcBorders>
            <w:vAlign w:val="center"/>
          </w:tcPr>
          <w:p w:rsidR="00631804" w:rsidRPr="006B152B" w:rsidRDefault="00631804" w:rsidP="003F69AF">
            <w:pPr>
              <w:spacing w:line="360" w:lineRule="auto"/>
              <w:jc w:val="center"/>
              <w:rPr>
                <w:b/>
                <w:bCs/>
              </w:rPr>
            </w:pPr>
            <w:r w:rsidRPr="006B152B">
              <w:rPr>
                <w:rFonts w:hint="cs"/>
                <w:b/>
                <w:bCs/>
                <w:sz w:val="22"/>
                <w:szCs w:val="22"/>
                <w:rtl/>
                <w:lang w:bidi="ar-DZ"/>
              </w:rPr>
              <w:t>1م4</w:t>
            </w:r>
          </w:p>
        </w:tc>
        <w:tc>
          <w:tcPr>
            <w:tcW w:w="694" w:type="dxa"/>
            <w:tcBorders>
              <w:top w:val="single" w:sz="4" w:space="0" w:color="auto"/>
              <w:left w:val="nil"/>
              <w:bottom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12" w:space="0" w:color="auto"/>
              <w:right w:val="thickThinSmallGap" w:sz="12" w:space="0" w:color="auto"/>
            </w:tcBorders>
            <w:vAlign w:val="center"/>
          </w:tcPr>
          <w:p w:rsidR="00631804" w:rsidRPr="006B152B" w:rsidRDefault="00631804" w:rsidP="003F69AF">
            <w:pPr>
              <w:spacing w:line="360" w:lineRule="auto"/>
              <w:jc w:val="center"/>
              <w:rPr>
                <w:b/>
                <w:bCs/>
                <w:rtl/>
              </w:rPr>
            </w:pPr>
          </w:p>
        </w:tc>
      </w:tr>
      <w:tr w:rsidR="00631804" w:rsidTr="003F69AF">
        <w:trPr>
          <w:trHeight w:val="181"/>
          <w:jc w:val="center"/>
        </w:trPr>
        <w:tc>
          <w:tcPr>
            <w:tcW w:w="872" w:type="dxa"/>
            <w:tcBorders>
              <w:top w:val="single" w:sz="12" w:space="0" w:color="auto"/>
              <w:left w:val="thickThinSmallGap" w:sz="12" w:space="0" w:color="auto"/>
              <w:bottom w:val="single" w:sz="12" w:space="0" w:color="auto"/>
              <w:right w:val="single" w:sz="12" w:space="0" w:color="auto"/>
            </w:tcBorders>
            <w:shd w:val="clear" w:color="auto" w:fill="999999"/>
            <w:vAlign w:val="center"/>
          </w:tcPr>
          <w:p w:rsidR="00631804" w:rsidRPr="006B152B" w:rsidRDefault="00631804" w:rsidP="003F69AF">
            <w:pPr>
              <w:spacing w:line="360" w:lineRule="auto"/>
              <w:jc w:val="center"/>
              <w:rPr>
                <w:b/>
                <w:bCs/>
                <w:rtl/>
                <w:lang w:bidi="ar-DZ"/>
              </w:rPr>
            </w:pPr>
            <w:r w:rsidRPr="006B152B">
              <w:rPr>
                <w:rFonts w:hint="cs"/>
                <w:b/>
                <w:bCs/>
                <w:sz w:val="22"/>
                <w:szCs w:val="22"/>
                <w:rtl/>
                <w:lang w:bidi="ar-DZ"/>
              </w:rPr>
              <w:t>المجموع</w:t>
            </w:r>
          </w:p>
        </w:tc>
        <w:tc>
          <w:tcPr>
            <w:tcW w:w="694" w:type="dxa"/>
            <w:tcBorders>
              <w:top w:val="single" w:sz="12" w:space="0" w:color="auto"/>
              <w:left w:val="nil"/>
              <w:bottom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right w:val="nil"/>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right w:val="nil"/>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right w:val="nil"/>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12" w:space="0" w:color="auto"/>
              <w:right w:val="thickThinSmallGap" w:sz="12" w:space="0" w:color="auto"/>
            </w:tcBorders>
            <w:shd w:val="clear" w:color="auto" w:fill="999999"/>
            <w:vAlign w:val="center"/>
          </w:tcPr>
          <w:p w:rsidR="00631804" w:rsidRPr="006B152B" w:rsidRDefault="00631804" w:rsidP="003F69AF">
            <w:pPr>
              <w:spacing w:line="360" w:lineRule="auto"/>
              <w:jc w:val="center"/>
              <w:rPr>
                <w:b/>
                <w:bCs/>
                <w:rtl/>
              </w:rPr>
            </w:pPr>
          </w:p>
        </w:tc>
      </w:tr>
      <w:tr w:rsidR="00631804" w:rsidTr="003F69AF">
        <w:trPr>
          <w:trHeight w:val="181"/>
          <w:jc w:val="center"/>
        </w:trPr>
        <w:tc>
          <w:tcPr>
            <w:tcW w:w="872" w:type="dxa"/>
            <w:tcBorders>
              <w:top w:val="single" w:sz="12" w:space="0" w:color="auto"/>
              <w:left w:val="thickThinSmallGap" w:sz="12" w:space="0" w:color="auto"/>
              <w:bottom w:val="single" w:sz="12" w:space="0" w:color="auto"/>
              <w:right w:val="single" w:sz="12" w:space="0" w:color="auto"/>
            </w:tcBorders>
            <w:shd w:val="clear" w:color="auto" w:fill="C0C0C0"/>
            <w:vAlign w:val="center"/>
          </w:tcPr>
          <w:p w:rsidR="00631804" w:rsidRPr="006B152B" w:rsidRDefault="00631804" w:rsidP="003F69AF">
            <w:pPr>
              <w:spacing w:line="360" w:lineRule="auto"/>
              <w:jc w:val="center"/>
              <w:rPr>
                <w:b/>
                <w:bCs/>
                <w:rtl/>
                <w:lang w:bidi="ar-DZ"/>
              </w:rPr>
            </w:pPr>
            <w:r w:rsidRPr="006B152B">
              <w:rPr>
                <w:rFonts w:hint="cs"/>
                <w:b/>
                <w:bCs/>
                <w:sz w:val="22"/>
                <w:szCs w:val="22"/>
                <w:rtl/>
                <w:lang w:bidi="ar-DZ"/>
              </w:rPr>
              <w:t>النسبة</w:t>
            </w:r>
          </w:p>
        </w:tc>
        <w:tc>
          <w:tcPr>
            <w:tcW w:w="694" w:type="dxa"/>
            <w:tcBorders>
              <w:top w:val="single" w:sz="12" w:space="0" w:color="auto"/>
              <w:left w:val="nil"/>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right w:val="nil"/>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right w:val="nil"/>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right w:val="nil"/>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12" w:space="0" w:color="auto"/>
              <w:right w:val="thickThinSmallGap" w:sz="12" w:space="0" w:color="auto"/>
            </w:tcBorders>
            <w:shd w:val="clear" w:color="auto" w:fill="C0C0C0"/>
            <w:vAlign w:val="center"/>
          </w:tcPr>
          <w:p w:rsidR="00631804" w:rsidRPr="006B152B" w:rsidRDefault="00631804" w:rsidP="003F69AF">
            <w:pPr>
              <w:spacing w:line="360" w:lineRule="auto"/>
              <w:jc w:val="center"/>
              <w:rPr>
                <w:b/>
                <w:bCs/>
                <w:rtl/>
              </w:rPr>
            </w:pPr>
          </w:p>
        </w:tc>
      </w:tr>
      <w:tr w:rsidR="00631804" w:rsidTr="003F69AF">
        <w:trPr>
          <w:trHeight w:val="269"/>
          <w:jc w:val="center"/>
        </w:trPr>
        <w:tc>
          <w:tcPr>
            <w:tcW w:w="872" w:type="dxa"/>
            <w:tcBorders>
              <w:top w:val="single" w:sz="12" w:space="0" w:color="auto"/>
              <w:left w:val="thickThinSmallGap"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lang w:bidi="ar-DZ"/>
              </w:rPr>
            </w:pPr>
            <w:r w:rsidRPr="006B152B">
              <w:rPr>
                <w:rFonts w:hint="cs"/>
                <w:b/>
                <w:bCs/>
                <w:sz w:val="22"/>
                <w:szCs w:val="22"/>
                <w:rtl/>
                <w:lang w:bidi="ar-DZ"/>
              </w:rPr>
              <w:t>2م1</w:t>
            </w:r>
          </w:p>
        </w:tc>
        <w:tc>
          <w:tcPr>
            <w:tcW w:w="694" w:type="dxa"/>
            <w:tcBorders>
              <w:top w:val="single" w:sz="12"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4" w:space="0" w:color="auto"/>
              <w:right w:val="thickThinSmallGap" w:sz="12" w:space="0" w:color="auto"/>
            </w:tcBorders>
            <w:vAlign w:val="center"/>
          </w:tcPr>
          <w:p w:rsidR="00631804" w:rsidRPr="006B152B" w:rsidRDefault="00631804" w:rsidP="003F69AF">
            <w:pPr>
              <w:spacing w:line="360" w:lineRule="auto"/>
              <w:jc w:val="center"/>
              <w:rPr>
                <w:b/>
                <w:bCs/>
                <w:rtl/>
              </w:rPr>
            </w:pPr>
          </w:p>
        </w:tc>
      </w:tr>
      <w:tr w:rsidR="00631804" w:rsidTr="003F69AF">
        <w:trPr>
          <w:jc w:val="center"/>
        </w:trPr>
        <w:tc>
          <w:tcPr>
            <w:tcW w:w="872" w:type="dxa"/>
            <w:tcBorders>
              <w:top w:val="single" w:sz="4" w:space="0" w:color="auto"/>
              <w:left w:val="thickThinSmallGap"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Pr>
            </w:pPr>
            <w:r w:rsidRPr="006B152B">
              <w:rPr>
                <w:rFonts w:hint="cs"/>
                <w:b/>
                <w:bCs/>
                <w:sz w:val="22"/>
                <w:szCs w:val="22"/>
                <w:rtl/>
              </w:rPr>
              <w:t>2م2</w:t>
            </w: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right w:val="thickThinSmallGap" w:sz="12" w:space="0" w:color="auto"/>
            </w:tcBorders>
            <w:vAlign w:val="center"/>
          </w:tcPr>
          <w:p w:rsidR="00631804" w:rsidRPr="006B152B" w:rsidRDefault="00631804" w:rsidP="003F69AF">
            <w:pPr>
              <w:spacing w:line="360" w:lineRule="auto"/>
              <w:jc w:val="center"/>
              <w:rPr>
                <w:b/>
                <w:bCs/>
                <w:rtl/>
              </w:rPr>
            </w:pPr>
          </w:p>
        </w:tc>
      </w:tr>
      <w:tr w:rsidR="00631804" w:rsidTr="003F69AF">
        <w:trPr>
          <w:jc w:val="center"/>
        </w:trPr>
        <w:tc>
          <w:tcPr>
            <w:tcW w:w="872" w:type="dxa"/>
            <w:tcBorders>
              <w:top w:val="single" w:sz="4" w:space="0" w:color="auto"/>
              <w:left w:val="thickThinSmallGap"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Pr>
            </w:pPr>
            <w:r w:rsidRPr="006B152B">
              <w:rPr>
                <w:rFonts w:hint="cs"/>
                <w:b/>
                <w:bCs/>
                <w:sz w:val="22"/>
                <w:szCs w:val="22"/>
                <w:rtl/>
              </w:rPr>
              <w:t>2م3</w:t>
            </w: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right w:val="thickThinSmallGap" w:sz="12" w:space="0" w:color="auto"/>
            </w:tcBorders>
            <w:vAlign w:val="center"/>
          </w:tcPr>
          <w:p w:rsidR="00631804" w:rsidRPr="006B152B" w:rsidRDefault="00631804" w:rsidP="003F69AF">
            <w:pPr>
              <w:spacing w:line="360" w:lineRule="auto"/>
              <w:jc w:val="center"/>
              <w:rPr>
                <w:b/>
                <w:bCs/>
                <w:rtl/>
              </w:rPr>
            </w:pPr>
          </w:p>
        </w:tc>
      </w:tr>
      <w:tr w:rsidR="00631804" w:rsidTr="003F69AF">
        <w:trPr>
          <w:jc w:val="center"/>
        </w:trPr>
        <w:tc>
          <w:tcPr>
            <w:tcW w:w="872" w:type="dxa"/>
            <w:tcBorders>
              <w:top w:val="single" w:sz="4" w:space="0" w:color="auto"/>
              <w:left w:val="thickThinSmallGap" w:sz="12" w:space="0" w:color="auto"/>
              <w:bottom w:val="single" w:sz="12" w:space="0" w:color="auto"/>
              <w:right w:val="single" w:sz="12" w:space="0" w:color="auto"/>
            </w:tcBorders>
            <w:vAlign w:val="center"/>
          </w:tcPr>
          <w:p w:rsidR="00631804" w:rsidRPr="006B152B" w:rsidRDefault="00631804" w:rsidP="003F69AF">
            <w:pPr>
              <w:spacing w:line="360" w:lineRule="auto"/>
              <w:jc w:val="center"/>
              <w:rPr>
                <w:b/>
                <w:bCs/>
              </w:rPr>
            </w:pPr>
            <w:r w:rsidRPr="006B152B">
              <w:rPr>
                <w:rFonts w:hint="cs"/>
                <w:b/>
                <w:bCs/>
                <w:sz w:val="22"/>
                <w:szCs w:val="22"/>
                <w:rtl/>
              </w:rPr>
              <w:t>2م4</w:t>
            </w:r>
          </w:p>
        </w:tc>
        <w:tc>
          <w:tcPr>
            <w:tcW w:w="694" w:type="dxa"/>
            <w:tcBorders>
              <w:top w:val="single" w:sz="4" w:space="0" w:color="auto"/>
              <w:left w:val="nil"/>
              <w:bottom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12" w:space="0" w:color="auto"/>
              <w:right w:val="thickThinSmallGap" w:sz="12" w:space="0" w:color="auto"/>
            </w:tcBorders>
            <w:vAlign w:val="center"/>
          </w:tcPr>
          <w:p w:rsidR="00631804" w:rsidRPr="006B152B" w:rsidRDefault="00631804" w:rsidP="003F69AF">
            <w:pPr>
              <w:spacing w:line="360" w:lineRule="auto"/>
              <w:jc w:val="center"/>
              <w:rPr>
                <w:b/>
                <w:bCs/>
                <w:rtl/>
              </w:rPr>
            </w:pPr>
          </w:p>
        </w:tc>
      </w:tr>
      <w:tr w:rsidR="00631804" w:rsidTr="003F69AF">
        <w:trPr>
          <w:jc w:val="center"/>
        </w:trPr>
        <w:tc>
          <w:tcPr>
            <w:tcW w:w="872" w:type="dxa"/>
            <w:tcBorders>
              <w:top w:val="single" w:sz="12" w:space="0" w:color="auto"/>
              <w:left w:val="thickThinSmallGap" w:sz="12" w:space="0" w:color="auto"/>
              <w:bottom w:val="single" w:sz="12" w:space="0" w:color="auto"/>
              <w:right w:val="single" w:sz="12" w:space="0" w:color="auto"/>
            </w:tcBorders>
            <w:shd w:val="clear" w:color="auto" w:fill="999999"/>
            <w:vAlign w:val="center"/>
          </w:tcPr>
          <w:p w:rsidR="00631804" w:rsidRPr="006B152B" w:rsidRDefault="00631804" w:rsidP="003F69AF">
            <w:pPr>
              <w:spacing w:line="360" w:lineRule="auto"/>
              <w:rPr>
                <w:b/>
                <w:bCs/>
                <w:rtl/>
              </w:rPr>
            </w:pPr>
            <w:r w:rsidRPr="006B152B">
              <w:rPr>
                <w:rFonts w:hint="cs"/>
                <w:b/>
                <w:bCs/>
                <w:sz w:val="22"/>
                <w:szCs w:val="22"/>
                <w:rtl/>
                <w:lang w:bidi="ar-DZ"/>
              </w:rPr>
              <w:t>المجموع</w:t>
            </w:r>
          </w:p>
        </w:tc>
        <w:tc>
          <w:tcPr>
            <w:tcW w:w="694" w:type="dxa"/>
            <w:tcBorders>
              <w:top w:val="single" w:sz="12" w:space="0" w:color="auto"/>
              <w:left w:val="nil"/>
              <w:bottom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right w:val="nil"/>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right w:val="nil"/>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right w:val="nil"/>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12" w:space="0" w:color="auto"/>
              <w:right w:val="thickThinSmallGap" w:sz="12" w:space="0" w:color="auto"/>
            </w:tcBorders>
            <w:shd w:val="clear" w:color="auto" w:fill="999999"/>
            <w:vAlign w:val="center"/>
          </w:tcPr>
          <w:p w:rsidR="00631804" w:rsidRPr="006B152B" w:rsidRDefault="00631804" w:rsidP="003F69AF">
            <w:pPr>
              <w:spacing w:line="360" w:lineRule="auto"/>
              <w:jc w:val="center"/>
              <w:rPr>
                <w:b/>
                <w:bCs/>
                <w:rtl/>
              </w:rPr>
            </w:pPr>
          </w:p>
        </w:tc>
      </w:tr>
      <w:tr w:rsidR="00631804" w:rsidTr="003F69AF">
        <w:trPr>
          <w:jc w:val="center"/>
        </w:trPr>
        <w:tc>
          <w:tcPr>
            <w:tcW w:w="872" w:type="dxa"/>
            <w:tcBorders>
              <w:top w:val="single" w:sz="12" w:space="0" w:color="auto"/>
              <w:left w:val="thickThinSmallGap" w:sz="12" w:space="0" w:color="auto"/>
              <w:bottom w:val="single" w:sz="12" w:space="0" w:color="auto"/>
              <w:right w:val="single" w:sz="12" w:space="0" w:color="auto"/>
            </w:tcBorders>
            <w:shd w:val="clear" w:color="auto" w:fill="C0C0C0"/>
            <w:vAlign w:val="center"/>
          </w:tcPr>
          <w:p w:rsidR="00631804" w:rsidRPr="006B152B" w:rsidRDefault="00631804" w:rsidP="003F69AF">
            <w:pPr>
              <w:spacing w:line="360" w:lineRule="auto"/>
              <w:jc w:val="center"/>
              <w:rPr>
                <w:b/>
                <w:bCs/>
                <w:rtl/>
              </w:rPr>
            </w:pPr>
            <w:r w:rsidRPr="006B152B">
              <w:rPr>
                <w:rFonts w:hint="cs"/>
                <w:b/>
                <w:bCs/>
                <w:sz w:val="22"/>
                <w:szCs w:val="22"/>
                <w:rtl/>
              </w:rPr>
              <w:t>النسبة</w:t>
            </w:r>
          </w:p>
        </w:tc>
        <w:tc>
          <w:tcPr>
            <w:tcW w:w="694" w:type="dxa"/>
            <w:tcBorders>
              <w:top w:val="single" w:sz="12" w:space="0" w:color="auto"/>
              <w:left w:val="nil"/>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right w:val="nil"/>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right w:val="nil"/>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right w:val="nil"/>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12" w:space="0" w:color="auto"/>
              <w:right w:val="thickThinSmallGap" w:sz="12" w:space="0" w:color="auto"/>
            </w:tcBorders>
            <w:shd w:val="clear" w:color="auto" w:fill="C0C0C0"/>
            <w:vAlign w:val="center"/>
          </w:tcPr>
          <w:p w:rsidR="00631804" w:rsidRPr="006B152B" w:rsidRDefault="00631804" w:rsidP="003F69AF">
            <w:pPr>
              <w:spacing w:line="360" w:lineRule="auto"/>
              <w:jc w:val="center"/>
              <w:rPr>
                <w:b/>
                <w:bCs/>
                <w:rtl/>
              </w:rPr>
            </w:pPr>
          </w:p>
        </w:tc>
      </w:tr>
      <w:tr w:rsidR="00631804" w:rsidTr="003F69AF">
        <w:trPr>
          <w:jc w:val="center"/>
        </w:trPr>
        <w:tc>
          <w:tcPr>
            <w:tcW w:w="872" w:type="dxa"/>
            <w:tcBorders>
              <w:top w:val="single" w:sz="12" w:space="0" w:color="auto"/>
              <w:left w:val="thickThinSmallGap"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lang w:bidi="ar-DZ"/>
              </w:rPr>
            </w:pPr>
            <w:r w:rsidRPr="006B152B">
              <w:rPr>
                <w:rFonts w:hint="cs"/>
                <w:b/>
                <w:bCs/>
                <w:sz w:val="22"/>
                <w:szCs w:val="22"/>
                <w:rtl/>
                <w:lang w:bidi="ar-DZ"/>
              </w:rPr>
              <w:t>3م1</w:t>
            </w:r>
          </w:p>
        </w:tc>
        <w:tc>
          <w:tcPr>
            <w:tcW w:w="694" w:type="dxa"/>
            <w:tcBorders>
              <w:top w:val="single" w:sz="12"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4" w:space="0" w:color="auto"/>
              <w:right w:val="thickThinSmallGap" w:sz="12" w:space="0" w:color="auto"/>
            </w:tcBorders>
            <w:vAlign w:val="center"/>
          </w:tcPr>
          <w:p w:rsidR="00631804" w:rsidRPr="006B152B" w:rsidRDefault="00631804" w:rsidP="003F69AF">
            <w:pPr>
              <w:spacing w:line="360" w:lineRule="auto"/>
              <w:jc w:val="center"/>
              <w:rPr>
                <w:b/>
                <w:bCs/>
                <w:rtl/>
              </w:rPr>
            </w:pPr>
          </w:p>
        </w:tc>
      </w:tr>
      <w:tr w:rsidR="00631804" w:rsidTr="003F69AF">
        <w:trPr>
          <w:jc w:val="center"/>
        </w:trPr>
        <w:tc>
          <w:tcPr>
            <w:tcW w:w="872" w:type="dxa"/>
            <w:tcBorders>
              <w:top w:val="single" w:sz="4" w:space="0" w:color="auto"/>
              <w:left w:val="thickThinSmallGap"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lang w:bidi="ar-DZ"/>
              </w:rPr>
            </w:pPr>
            <w:r w:rsidRPr="006B152B">
              <w:rPr>
                <w:rFonts w:hint="cs"/>
                <w:b/>
                <w:bCs/>
                <w:sz w:val="22"/>
                <w:szCs w:val="22"/>
                <w:rtl/>
                <w:lang w:bidi="ar-DZ"/>
              </w:rPr>
              <w:t>3م2</w:t>
            </w: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right w:val="thickThinSmallGap" w:sz="12" w:space="0" w:color="auto"/>
            </w:tcBorders>
            <w:vAlign w:val="center"/>
          </w:tcPr>
          <w:p w:rsidR="00631804" w:rsidRPr="006B152B" w:rsidRDefault="00631804" w:rsidP="003F69AF">
            <w:pPr>
              <w:spacing w:line="360" w:lineRule="auto"/>
              <w:jc w:val="center"/>
              <w:rPr>
                <w:b/>
                <w:bCs/>
                <w:rtl/>
              </w:rPr>
            </w:pPr>
          </w:p>
        </w:tc>
      </w:tr>
      <w:tr w:rsidR="00631804" w:rsidTr="003F69AF">
        <w:trPr>
          <w:jc w:val="center"/>
        </w:trPr>
        <w:tc>
          <w:tcPr>
            <w:tcW w:w="872" w:type="dxa"/>
            <w:tcBorders>
              <w:top w:val="single" w:sz="4" w:space="0" w:color="auto"/>
              <w:left w:val="thickThinSmallGap"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lang w:bidi="ar-DZ"/>
              </w:rPr>
            </w:pPr>
            <w:r w:rsidRPr="006B152B">
              <w:rPr>
                <w:rFonts w:hint="cs"/>
                <w:b/>
                <w:bCs/>
                <w:sz w:val="22"/>
                <w:szCs w:val="22"/>
                <w:rtl/>
                <w:lang w:bidi="ar-DZ"/>
              </w:rPr>
              <w:t>3م3</w:t>
            </w: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right w:val="thickThinSmallGap" w:sz="12" w:space="0" w:color="auto"/>
            </w:tcBorders>
            <w:vAlign w:val="center"/>
          </w:tcPr>
          <w:p w:rsidR="00631804" w:rsidRPr="006B152B" w:rsidRDefault="00631804" w:rsidP="003F69AF">
            <w:pPr>
              <w:spacing w:line="360" w:lineRule="auto"/>
              <w:jc w:val="center"/>
              <w:rPr>
                <w:b/>
                <w:bCs/>
                <w:rtl/>
              </w:rPr>
            </w:pPr>
          </w:p>
        </w:tc>
      </w:tr>
      <w:tr w:rsidR="00631804" w:rsidTr="003F69AF">
        <w:trPr>
          <w:jc w:val="center"/>
        </w:trPr>
        <w:tc>
          <w:tcPr>
            <w:tcW w:w="872" w:type="dxa"/>
            <w:tcBorders>
              <w:top w:val="single" w:sz="4" w:space="0" w:color="auto"/>
              <w:left w:val="thickThinSmallGap" w:sz="12" w:space="0" w:color="auto"/>
              <w:bottom w:val="single" w:sz="12" w:space="0" w:color="auto"/>
              <w:right w:val="single" w:sz="12" w:space="0" w:color="auto"/>
            </w:tcBorders>
            <w:vAlign w:val="center"/>
          </w:tcPr>
          <w:p w:rsidR="00631804" w:rsidRPr="006B152B" w:rsidRDefault="00631804" w:rsidP="003F69AF">
            <w:pPr>
              <w:spacing w:line="360" w:lineRule="auto"/>
              <w:jc w:val="center"/>
              <w:rPr>
                <w:b/>
                <w:bCs/>
                <w:rtl/>
                <w:lang w:bidi="ar-DZ"/>
              </w:rPr>
            </w:pPr>
            <w:r w:rsidRPr="006B152B">
              <w:rPr>
                <w:rFonts w:hint="cs"/>
                <w:b/>
                <w:bCs/>
                <w:sz w:val="22"/>
                <w:szCs w:val="22"/>
                <w:rtl/>
                <w:lang w:bidi="ar-DZ"/>
              </w:rPr>
              <w:t>3م4</w:t>
            </w:r>
          </w:p>
        </w:tc>
        <w:tc>
          <w:tcPr>
            <w:tcW w:w="694" w:type="dxa"/>
            <w:tcBorders>
              <w:top w:val="single" w:sz="4" w:space="0" w:color="auto"/>
              <w:left w:val="nil"/>
              <w:bottom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12" w:space="0" w:color="auto"/>
              <w:right w:val="thickThinSmallGap" w:sz="12" w:space="0" w:color="auto"/>
            </w:tcBorders>
            <w:vAlign w:val="center"/>
          </w:tcPr>
          <w:p w:rsidR="00631804" w:rsidRPr="006B152B" w:rsidRDefault="00631804" w:rsidP="003F69AF">
            <w:pPr>
              <w:spacing w:line="360" w:lineRule="auto"/>
              <w:jc w:val="center"/>
              <w:rPr>
                <w:b/>
                <w:bCs/>
                <w:rtl/>
              </w:rPr>
            </w:pPr>
          </w:p>
        </w:tc>
      </w:tr>
      <w:tr w:rsidR="00631804" w:rsidTr="003F69AF">
        <w:trPr>
          <w:jc w:val="center"/>
        </w:trPr>
        <w:tc>
          <w:tcPr>
            <w:tcW w:w="872" w:type="dxa"/>
            <w:tcBorders>
              <w:top w:val="single" w:sz="12" w:space="0" w:color="auto"/>
              <w:left w:val="thickThinSmallGap" w:sz="12" w:space="0" w:color="auto"/>
              <w:bottom w:val="single" w:sz="12" w:space="0" w:color="auto"/>
              <w:right w:val="single" w:sz="12" w:space="0" w:color="auto"/>
            </w:tcBorders>
            <w:shd w:val="clear" w:color="auto" w:fill="999999"/>
            <w:vAlign w:val="center"/>
          </w:tcPr>
          <w:p w:rsidR="00631804" w:rsidRPr="006B152B" w:rsidRDefault="00631804" w:rsidP="003F69AF">
            <w:pPr>
              <w:spacing w:line="360" w:lineRule="auto"/>
              <w:jc w:val="center"/>
              <w:rPr>
                <w:b/>
                <w:bCs/>
                <w:rtl/>
                <w:lang w:bidi="ar-DZ"/>
              </w:rPr>
            </w:pPr>
            <w:r w:rsidRPr="006B152B">
              <w:rPr>
                <w:rFonts w:hint="cs"/>
                <w:b/>
                <w:bCs/>
                <w:sz w:val="22"/>
                <w:szCs w:val="22"/>
                <w:rtl/>
                <w:lang w:bidi="ar-DZ"/>
              </w:rPr>
              <w:lastRenderedPageBreak/>
              <w:t>المجموع</w:t>
            </w:r>
          </w:p>
        </w:tc>
        <w:tc>
          <w:tcPr>
            <w:tcW w:w="694" w:type="dxa"/>
            <w:tcBorders>
              <w:top w:val="single" w:sz="12" w:space="0" w:color="auto"/>
              <w:left w:val="nil"/>
              <w:bottom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right w:val="nil"/>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right w:val="nil"/>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right w:val="nil"/>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12" w:space="0" w:color="auto"/>
              <w:right w:val="thickThinSmallGap" w:sz="12" w:space="0" w:color="auto"/>
            </w:tcBorders>
            <w:shd w:val="clear" w:color="auto" w:fill="999999"/>
            <w:vAlign w:val="center"/>
          </w:tcPr>
          <w:p w:rsidR="00631804" w:rsidRPr="006B152B" w:rsidRDefault="00631804" w:rsidP="003F69AF">
            <w:pPr>
              <w:spacing w:line="360" w:lineRule="auto"/>
              <w:jc w:val="center"/>
              <w:rPr>
                <w:b/>
                <w:bCs/>
                <w:rtl/>
              </w:rPr>
            </w:pPr>
          </w:p>
        </w:tc>
      </w:tr>
      <w:tr w:rsidR="00631804" w:rsidTr="003F69AF">
        <w:trPr>
          <w:trHeight w:val="366"/>
          <w:jc w:val="center"/>
        </w:trPr>
        <w:tc>
          <w:tcPr>
            <w:tcW w:w="872" w:type="dxa"/>
            <w:tcBorders>
              <w:top w:val="single" w:sz="12" w:space="0" w:color="auto"/>
              <w:left w:val="thickThinSmallGap" w:sz="12" w:space="0" w:color="auto"/>
              <w:bottom w:val="single" w:sz="12" w:space="0" w:color="auto"/>
              <w:right w:val="single" w:sz="12" w:space="0" w:color="auto"/>
            </w:tcBorders>
            <w:shd w:val="clear" w:color="auto" w:fill="C0C0C0"/>
            <w:vAlign w:val="center"/>
          </w:tcPr>
          <w:p w:rsidR="00631804" w:rsidRPr="006B152B" w:rsidRDefault="00631804" w:rsidP="003F69AF">
            <w:pPr>
              <w:spacing w:line="360" w:lineRule="auto"/>
              <w:jc w:val="center"/>
              <w:rPr>
                <w:b/>
                <w:bCs/>
                <w:rtl/>
                <w:lang w:bidi="ar-DZ"/>
              </w:rPr>
            </w:pPr>
            <w:r w:rsidRPr="006B152B">
              <w:rPr>
                <w:rFonts w:hint="cs"/>
                <w:b/>
                <w:bCs/>
                <w:sz w:val="22"/>
                <w:szCs w:val="22"/>
                <w:rtl/>
                <w:lang w:bidi="ar-DZ"/>
              </w:rPr>
              <w:t>النسبة</w:t>
            </w:r>
          </w:p>
        </w:tc>
        <w:tc>
          <w:tcPr>
            <w:tcW w:w="694" w:type="dxa"/>
            <w:tcBorders>
              <w:top w:val="single" w:sz="12" w:space="0" w:color="auto"/>
              <w:left w:val="nil"/>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right w:val="nil"/>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right w:val="nil"/>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right w:val="nil"/>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12" w:space="0" w:color="auto"/>
              <w:right w:val="thickThinSmallGap" w:sz="12" w:space="0" w:color="auto"/>
            </w:tcBorders>
            <w:shd w:val="clear" w:color="auto" w:fill="C0C0C0"/>
            <w:vAlign w:val="center"/>
          </w:tcPr>
          <w:p w:rsidR="00631804" w:rsidRPr="006B152B" w:rsidRDefault="00631804" w:rsidP="003F69AF">
            <w:pPr>
              <w:spacing w:line="360" w:lineRule="auto"/>
              <w:jc w:val="center"/>
              <w:rPr>
                <w:b/>
                <w:bCs/>
                <w:rtl/>
              </w:rPr>
            </w:pPr>
          </w:p>
        </w:tc>
      </w:tr>
      <w:tr w:rsidR="00631804" w:rsidTr="003F69AF">
        <w:trPr>
          <w:jc w:val="center"/>
        </w:trPr>
        <w:tc>
          <w:tcPr>
            <w:tcW w:w="872" w:type="dxa"/>
            <w:tcBorders>
              <w:top w:val="single" w:sz="12" w:space="0" w:color="auto"/>
              <w:left w:val="thickThinSmallGap"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lang w:bidi="ar-DZ"/>
              </w:rPr>
            </w:pPr>
            <w:r w:rsidRPr="006B152B">
              <w:rPr>
                <w:rFonts w:hint="cs"/>
                <w:b/>
                <w:bCs/>
                <w:sz w:val="22"/>
                <w:szCs w:val="22"/>
                <w:rtl/>
                <w:lang w:bidi="ar-DZ"/>
              </w:rPr>
              <w:t>4م1</w:t>
            </w:r>
          </w:p>
        </w:tc>
        <w:tc>
          <w:tcPr>
            <w:tcW w:w="694" w:type="dxa"/>
            <w:tcBorders>
              <w:top w:val="single" w:sz="12"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4" w:space="0" w:color="auto"/>
              <w:right w:val="thickThinSmallGap" w:sz="12" w:space="0" w:color="auto"/>
            </w:tcBorders>
            <w:vAlign w:val="center"/>
          </w:tcPr>
          <w:p w:rsidR="00631804" w:rsidRPr="006B152B" w:rsidRDefault="00631804" w:rsidP="003F69AF">
            <w:pPr>
              <w:spacing w:line="360" w:lineRule="auto"/>
              <w:jc w:val="center"/>
              <w:rPr>
                <w:b/>
                <w:bCs/>
                <w:rtl/>
              </w:rPr>
            </w:pPr>
          </w:p>
        </w:tc>
      </w:tr>
      <w:tr w:rsidR="00631804" w:rsidTr="003F69AF">
        <w:trPr>
          <w:jc w:val="center"/>
        </w:trPr>
        <w:tc>
          <w:tcPr>
            <w:tcW w:w="872" w:type="dxa"/>
            <w:tcBorders>
              <w:top w:val="single" w:sz="4" w:space="0" w:color="auto"/>
              <w:left w:val="thickThinSmallGap"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lang w:bidi="ar-DZ"/>
              </w:rPr>
            </w:pPr>
            <w:r w:rsidRPr="006B152B">
              <w:rPr>
                <w:rFonts w:hint="cs"/>
                <w:b/>
                <w:bCs/>
                <w:sz w:val="22"/>
                <w:szCs w:val="22"/>
                <w:rtl/>
                <w:lang w:bidi="ar-DZ"/>
              </w:rPr>
              <w:t>4م2</w:t>
            </w: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right w:val="thickThinSmallGap" w:sz="12" w:space="0" w:color="auto"/>
            </w:tcBorders>
            <w:vAlign w:val="center"/>
          </w:tcPr>
          <w:p w:rsidR="00631804" w:rsidRPr="006B152B" w:rsidRDefault="00631804" w:rsidP="003F69AF">
            <w:pPr>
              <w:spacing w:line="360" w:lineRule="auto"/>
              <w:jc w:val="center"/>
              <w:rPr>
                <w:b/>
                <w:bCs/>
                <w:rtl/>
              </w:rPr>
            </w:pPr>
          </w:p>
        </w:tc>
      </w:tr>
      <w:tr w:rsidR="00631804" w:rsidTr="003F69AF">
        <w:trPr>
          <w:jc w:val="center"/>
        </w:trPr>
        <w:tc>
          <w:tcPr>
            <w:tcW w:w="872" w:type="dxa"/>
            <w:tcBorders>
              <w:top w:val="single" w:sz="4" w:space="0" w:color="auto"/>
              <w:left w:val="thickThinSmallGap"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lang w:bidi="ar-DZ"/>
              </w:rPr>
            </w:pPr>
            <w:r w:rsidRPr="006B152B">
              <w:rPr>
                <w:rFonts w:hint="cs"/>
                <w:b/>
                <w:bCs/>
                <w:sz w:val="22"/>
                <w:szCs w:val="22"/>
                <w:rtl/>
                <w:lang w:bidi="ar-DZ"/>
              </w:rPr>
              <w:t>4م3</w:t>
            </w: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right w:val="thickThinSmallGap" w:sz="12" w:space="0" w:color="auto"/>
            </w:tcBorders>
            <w:vAlign w:val="center"/>
          </w:tcPr>
          <w:p w:rsidR="00631804" w:rsidRPr="006B152B" w:rsidRDefault="00631804" w:rsidP="003F69AF">
            <w:pPr>
              <w:spacing w:line="360" w:lineRule="auto"/>
              <w:jc w:val="center"/>
              <w:rPr>
                <w:b/>
                <w:bCs/>
                <w:rtl/>
              </w:rPr>
            </w:pPr>
          </w:p>
        </w:tc>
      </w:tr>
      <w:tr w:rsidR="00631804" w:rsidTr="003F69AF">
        <w:trPr>
          <w:jc w:val="center"/>
        </w:trPr>
        <w:tc>
          <w:tcPr>
            <w:tcW w:w="872" w:type="dxa"/>
            <w:tcBorders>
              <w:top w:val="single" w:sz="4" w:space="0" w:color="auto"/>
              <w:left w:val="thickThinSmallGap"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lang w:bidi="ar-DZ"/>
              </w:rPr>
            </w:pPr>
            <w:r w:rsidRPr="006B152B">
              <w:rPr>
                <w:rFonts w:hint="cs"/>
                <w:b/>
                <w:bCs/>
                <w:sz w:val="22"/>
                <w:szCs w:val="22"/>
                <w:rtl/>
                <w:lang w:bidi="ar-DZ"/>
              </w:rPr>
              <w:t>4م4</w:t>
            </w: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right w:val="thickThinSmallGap" w:sz="12" w:space="0" w:color="auto"/>
            </w:tcBorders>
            <w:vAlign w:val="center"/>
          </w:tcPr>
          <w:p w:rsidR="00631804" w:rsidRPr="006B152B" w:rsidRDefault="00631804" w:rsidP="003F69AF">
            <w:pPr>
              <w:spacing w:line="360" w:lineRule="auto"/>
              <w:jc w:val="center"/>
              <w:rPr>
                <w:b/>
                <w:bCs/>
                <w:rtl/>
              </w:rPr>
            </w:pPr>
          </w:p>
        </w:tc>
      </w:tr>
      <w:tr w:rsidR="00631804" w:rsidTr="003F69AF">
        <w:trPr>
          <w:jc w:val="center"/>
        </w:trPr>
        <w:tc>
          <w:tcPr>
            <w:tcW w:w="872" w:type="dxa"/>
            <w:tcBorders>
              <w:top w:val="single" w:sz="4" w:space="0" w:color="auto"/>
              <w:left w:val="thickThinSmallGap" w:sz="12" w:space="0" w:color="auto"/>
              <w:bottom w:val="single" w:sz="4" w:space="0" w:color="auto"/>
              <w:right w:val="single" w:sz="12" w:space="0" w:color="auto"/>
            </w:tcBorders>
            <w:shd w:val="clear" w:color="auto" w:fill="999999"/>
            <w:vAlign w:val="center"/>
          </w:tcPr>
          <w:p w:rsidR="00631804" w:rsidRPr="006B152B" w:rsidRDefault="00631804" w:rsidP="003F69AF">
            <w:pPr>
              <w:spacing w:line="360" w:lineRule="auto"/>
              <w:jc w:val="center"/>
              <w:rPr>
                <w:b/>
                <w:bCs/>
                <w:rtl/>
                <w:lang w:bidi="ar-DZ"/>
              </w:rPr>
            </w:pPr>
            <w:r w:rsidRPr="006B152B">
              <w:rPr>
                <w:rFonts w:hint="cs"/>
                <w:b/>
                <w:bCs/>
                <w:sz w:val="22"/>
                <w:szCs w:val="22"/>
                <w:rtl/>
                <w:lang w:bidi="ar-DZ"/>
              </w:rPr>
              <w:t>المجموع</w:t>
            </w:r>
          </w:p>
        </w:tc>
        <w:tc>
          <w:tcPr>
            <w:tcW w:w="694" w:type="dxa"/>
            <w:tcBorders>
              <w:top w:val="single" w:sz="4" w:space="0" w:color="auto"/>
              <w:left w:val="nil"/>
              <w:bottom w:val="single" w:sz="4"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4" w:space="0" w:color="auto"/>
              <w:right w:val="nil"/>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shd w:val="clear" w:color="auto" w:fill="999999"/>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4" w:space="0" w:color="auto"/>
              <w:right w:val="thickThinSmallGap" w:sz="12" w:space="0" w:color="auto"/>
            </w:tcBorders>
            <w:shd w:val="clear" w:color="auto" w:fill="999999"/>
            <w:vAlign w:val="center"/>
          </w:tcPr>
          <w:p w:rsidR="00631804" w:rsidRPr="006B152B" w:rsidRDefault="00631804" w:rsidP="003F69AF">
            <w:pPr>
              <w:spacing w:line="360" w:lineRule="auto"/>
              <w:jc w:val="center"/>
              <w:rPr>
                <w:b/>
                <w:bCs/>
                <w:rtl/>
              </w:rPr>
            </w:pPr>
          </w:p>
        </w:tc>
      </w:tr>
      <w:tr w:rsidR="00631804" w:rsidTr="003F69AF">
        <w:trPr>
          <w:jc w:val="center"/>
        </w:trPr>
        <w:tc>
          <w:tcPr>
            <w:tcW w:w="872" w:type="dxa"/>
            <w:tcBorders>
              <w:top w:val="single" w:sz="4" w:space="0" w:color="auto"/>
              <w:left w:val="thickThinSmallGap" w:sz="12" w:space="0" w:color="auto"/>
              <w:bottom w:val="single" w:sz="12" w:space="0" w:color="auto"/>
              <w:right w:val="single" w:sz="12" w:space="0" w:color="auto"/>
            </w:tcBorders>
            <w:shd w:val="clear" w:color="auto" w:fill="C0C0C0"/>
            <w:vAlign w:val="center"/>
          </w:tcPr>
          <w:p w:rsidR="00631804" w:rsidRPr="006B152B" w:rsidRDefault="00631804" w:rsidP="003F69AF">
            <w:pPr>
              <w:spacing w:line="360" w:lineRule="auto"/>
              <w:jc w:val="center"/>
              <w:rPr>
                <w:b/>
                <w:bCs/>
                <w:rtl/>
                <w:lang w:bidi="ar-DZ"/>
              </w:rPr>
            </w:pPr>
            <w:r w:rsidRPr="006B152B">
              <w:rPr>
                <w:rFonts w:hint="cs"/>
                <w:b/>
                <w:bCs/>
                <w:sz w:val="22"/>
                <w:szCs w:val="22"/>
                <w:rtl/>
                <w:lang w:bidi="ar-DZ"/>
              </w:rPr>
              <w:t>النسبة</w:t>
            </w:r>
          </w:p>
        </w:tc>
        <w:tc>
          <w:tcPr>
            <w:tcW w:w="694" w:type="dxa"/>
            <w:tcBorders>
              <w:top w:val="single" w:sz="4" w:space="0" w:color="auto"/>
              <w:left w:val="nil"/>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right w:val="nil"/>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right w:val="nil"/>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4" w:space="0" w:color="auto"/>
              <w:bottom w:val="single" w:sz="12" w:space="0" w:color="auto"/>
              <w:right w:val="nil"/>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shd w:val="clear" w:color="auto" w:fill="C0C0C0"/>
            <w:vAlign w:val="center"/>
          </w:tcPr>
          <w:p w:rsidR="00631804" w:rsidRPr="006B152B" w:rsidRDefault="00631804" w:rsidP="003F69AF">
            <w:pPr>
              <w:spacing w:line="360" w:lineRule="auto"/>
              <w:jc w:val="center"/>
              <w:rPr>
                <w:b/>
                <w:bCs/>
                <w:rtl/>
              </w:rPr>
            </w:pPr>
          </w:p>
        </w:tc>
        <w:tc>
          <w:tcPr>
            <w:tcW w:w="694" w:type="dxa"/>
            <w:tcBorders>
              <w:top w:val="single" w:sz="4" w:space="0" w:color="auto"/>
              <w:left w:val="nil"/>
              <w:bottom w:val="single" w:sz="12" w:space="0" w:color="auto"/>
              <w:right w:val="thickThinSmallGap" w:sz="12" w:space="0" w:color="auto"/>
            </w:tcBorders>
            <w:shd w:val="clear" w:color="auto" w:fill="C0C0C0"/>
            <w:vAlign w:val="center"/>
          </w:tcPr>
          <w:p w:rsidR="00631804" w:rsidRPr="006B152B" w:rsidRDefault="00631804" w:rsidP="003F69AF">
            <w:pPr>
              <w:spacing w:line="360" w:lineRule="auto"/>
              <w:jc w:val="center"/>
              <w:rPr>
                <w:b/>
                <w:bCs/>
                <w:rtl/>
              </w:rPr>
            </w:pPr>
          </w:p>
        </w:tc>
      </w:tr>
      <w:tr w:rsidR="00631804" w:rsidTr="003F69AF">
        <w:trPr>
          <w:jc w:val="center"/>
        </w:trPr>
        <w:tc>
          <w:tcPr>
            <w:tcW w:w="872" w:type="dxa"/>
            <w:tcBorders>
              <w:top w:val="single" w:sz="12" w:space="0" w:color="auto"/>
              <w:left w:val="thickThinSmallGap" w:sz="12" w:space="0" w:color="auto"/>
              <w:bottom w:val="single" w:sz="12" w:space="0" w:color="auto"/>
              <w:right w:val="single" w:sz="12" w:space="0" w:color="auto"/>
            </w:tcBorders>
            <w:shd w:val="thinDiagStripe" w:color="808080" w:fill="auto"/>
            <w:vAlign w:val="center"/>
          </w:tcPr>
          <w:p w:rsidR="00631804" w:rsidRPr="006B152B" w:rsidRDefault="00631804" w:rsidP="003F69AF">
            <w:pPr>
              <w:spacing w:line="360" w:lineRule="auto"/>
              <w:jc w:val="center"/>
              <w:rPr>
                <w:b/>
                <w:bCs/>
                <w:rtl/>
              </w:rPr>
            </w:pPr>
            <w:r w:rsidRPr="006B152B">
              <w:rPr>
                <w:rFonts w:hint="cs"/>
                <w:b/>
                <w:bCs/>
                <w:sz w:val="22"/>
                <w:szCs w:val="22"/>
                <w:rtl/>
              </w:rPr>
              <w:t>المجموع العام</w:t>
            </w:r>
          </w:p>
        </w:tc>
        <w:tc>
          <w:tcPr>
            <w:tcW w:w="694" w:type="dxa"/>
            <w:tcBorders>
              <w:top w:val="single" w:sz="12" w:space="0" w:color="auto"/>
              <w:left w:val="nil"/>
              <w:bottom w:val="single" w:sz="12" w:space="0" w:color="auto"/>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right w:val="nil"/>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12" w:space="0" w:color="auto"/>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right w:val="nil"/>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12" w:space="0" w:color="auto"/>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bottom w:val="single" w:sz="12" w:space="0" w:color="auto"/>
              <w:right w:val="nil"/>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single" w:sz="12" w:space="0" w:color="auto"/>
              <w:right w:val="thickThinSmallGap" w:sz="12" w:space="0" w:color="auto"/>
            </w:tcBorders>
            <w:shd w:val="thinDiagStripe" w:color="808080" w:fill="auto"/>
            <w:vAlign w:val="center"/>
          </w:tcPr>
          <w:p w:rsidR="00631804" w:rsidRPr="006B152B" w:rsidRDefault="00631804" w:rsidP="003F69AF">
            <w:pPr>
              <w:spacing w:line="360" w:lineRule="auto"/>
              <w:jc w:val="center"/>
              <w:rPr>
                <w:b/>
                <w:bCs/>
                <w:rtl/>
              </w:rPr>
            </w:pPr>
          </w:p>
        </w:tc>
      </w:tr>
      <w:tr w:rsidR="00631804" w:rsidTr="003F69AF">
        <w:trPr>
          <w:jc w:val="center"/>
        </w:trPr>
        <w:tc>
          <w:tcPr>
            <w:tcW w:w="872" w:type="dxa"/>
            <w:tcBorders>
              <w:top w:val="single" w:sz="12" w:space="0" w:color="auto"/>
              <w:left w:val="thickThinSmallGap" w:sz="12" w:space="0" w:color="auto"/>
              <w:bottom w:val="thickThinSmallGap" w:sz="12" w:space="0" w:color="auto"/>
              <w:right w:val="single" w:sz="12" w:space="0" w:color="auto"/>
            </w:tcBorders>
            <w:shd w:val="thinDiagStripe" w:color="808080" w:fill="auto"/>
            <w:vAlign w:val="center"/>
          </w:tcPr>
          <w:p w:rsidR="00631804" w:rsidRPr="006B152B" w:rsidRDefault="00631804" w:rsidP="003F69AF">
            <w:pPr>
              <w:spacing w:line="360" w:lineRule="auto"/>
              <w:jc w:val="center"/>
              <w:rPr>
                <w:b/>
                <w:bCs/>
                <w:rtl/>
              </w:rPr>
            </w:pPr>
            <w:r w:rsidRPr="006B152B">
              <w:rPr>
                <w:rFonts w:hint="cs"/>
                <w:b/>
                <w:bCs/>
                <w:sz w:val="22"/>
                <w:szCs w:val="22"/>
                <w:rtl/>
              </w:rPr>
              <w:t>ن/ الشهرية</w:t>
            </w:r>
          </w:p>
        </w:tc>
        <w:tc>
          <w:tcPr>
            <w:tcW w:w="694" w:type="dxa"/>
            <w:tcBorders>
              <w:top w:val="single" w:sz="12" w:space="0" w:color="auto"/>
              <w:left w:val="nil"/>
              <w:bottom w:val="thickThinSmallGap" w:sz="12" w:space="0" w:color="auto"/>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bottom w:val="thickThinSmallGap" w:sz="12" w:space="0" w:color="auto"/>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bottom w:val="thickThinSmallGap" w:sz="12" w:space="0" w:color="auto"/>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bottom w:val="thickThinSmallGap" w:sz="12" w:space="0" w:color="auto"/>
              <w:right w:val="nil"/>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thickThinSmallGap" w:sz="12" w:space="0" w:color="auto"/>
              <w:right w:val="single" w:sz="12" w:space="0" w:color="auto"/>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thickThinSmallGap" w:sz="12" w:space="0" w:color="auto"/>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bottom w:val="thickThinSmallGap" w:sz="12" w:space="0" w:color="auto"/>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bottom w:val="thickThinSmallGap" w:sz="12" w:space="0" w:color="auto"/>
              <w:right w:val="nil"/>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thickThinSmallGap" w:sz="12" w:space="0" w:color="auto"/>
              <w:right w:val="single" w:sz="12" w:space="0" w:color="auto"/>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thickThinSmallGap" w:sz="12" w:space="0" w:color="auto"/>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bottom w:val="thickThinSmallGap" w:sz="12" w:space="0" w:color="auto"/>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bottom w:val="thickThinSmallGap" w:sz="12" w:space="0" w:color="auto"/>
              <w:right w:val="nil"/>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left w:val="single" w:sz="12" w:space="0" w:color="auto"/>
              <w:bottom w:val="thickThinSmallGap" w:sz="12" w:space="0" w:color="auto"/>
              <w:right w:val="single" w:sz="12" w:space="0" w:color="auto"/>
            </w:tcBorders>
            <w:shd w:val="thinDiagStripe" w:color="808080" w:fill="auto"/>
            <w:vAlign w:val="center"/>
          </w:tcPr>
          <w:p w:rsidR="00631804" w:rsidRPr="006B152B" w:rsidRDefault="00631804" w:rsidP="003F69AF">
            <w:pPr>
              <w:spacing w:line="360" w:lineRule="auto"/>
              <w:jc w:val="center"/>
              <w:rPr>
                <w:b/>
                <w:bCs/>
                <w:rtl/>
              </w:rPr>
            </w:pPr>
          </w:p>
        </w:tc>
        <w:tc>
          <w:tcPr>
            <w:tcW w:w="694" w:type="dxa"/>
            <w:tcBorders>
              <w:top w:val="single" w:sz="12" w:space="0" w:color="auto"/>
              <w:left w:val="nil"/>
              <w:bottom w:val="thickThinSmallGap" w:sz="12" w:space="0" w:color="auto"/>
              <w:right w:val="thickThinSmallGap" w:sz="12" w:space="0" w:color="auto"/>
            </w:tcBorders>
            <w:shd w:val="thinDiagStripe" w:color="808080" w:fill="auto"/>
            <w:vAlign w:val="center"/>
          </w:tcPr>
          <w:p w:rsidR="00631804" w:rsidRPr="006B152B" w:rsidRDefault="00631804" w:rsidP="003F69AF">
            <w:pPr>
              <w:spacing w:line="360" w:lineRule="auto"/>
              <w:jc w:val="center"/>
              <w:rPr>
                <w:b/>
                <w:bCs/>
                <w:rtl/>
              </w:rPr>
            </w:pPr>
          </w:p>
        </w:tc>
      </w:tr>
    </w:tbl>
    <w:p w:rsidR="00631804" w:rsidRPr="00241972" w:rsidRDefault="00631804" w:rsidP="00631804">
      <w:pPr>
        <w:rPr>
          <w:b/>
          <w:bCs/>
        </w:rPr>
      </w:pPr>
      <w:r w:rsidRPr="00241972">
        <w:rPr>
          <w:b/>
          <w:bCs/>
          <w:rtl/>
        </w:rPr>
        <w:t xml:space="preserve"> مستشار التربية                                                                              </w:t>
      </w:r>
    </w:p>
    <w:p w:rsidR="00631804" w:rsidRPr="00241972" w:rsidRDefault="00631804" w:rsidP="00631804">
      <w:pPr>
        <w:rPr>
          <w:b/>
          <w:bCs/>
        </w:rPr>
      </w:pPr>
      <w:r w:rsidRPr="00241972">
        <w:rPr>
          <w:b/>
          <w:bCs/>
          <w:rtl/>
        </w:rPr>
        <w:t xml:space="preserve">                                                                 </w:t>
      </w:r>
    </w:p>
    <w:p w:rsidR="00631804" w:rsidRDefault="00631804" w:rsidP="00631804">
      <w:pPr>
        <w:tabs>
          <w:tab w:val="left" w:pos="296"/>
          <w:tab w:val="right" w:pos="5102"/>
        </w:tabs>
        <w:spacing w:line="360" w:lineRule="auto"/>
        <w:rPr>
          <w:b/>
          <w:bCs/>
          <w:rtl/>
        </w:rPr>
      </w:pPr>
      <w:r w:rsidRPr="00B4522D">
        <w:rPr>
          <w:b/>
          <w:bCs/>
          <w:rtl/>
        </w:rPr>
        <w:t xml:space="preserve"> </w:t>
      </w:r>
      <w:r>
        <w:rPr>
          <w:rFonts w:hint="cs"/>
          <w:b/>
          <w:bCs/>
          <w:rtl/>
        </w:rPr>
        <w:t>-------------------------------------------------------------------------------------------------------</w:t>
      </w:r>
      <w:r w:rsidRPr="00B4522D">
        <w:rPr>
          <w:b/>
          <w:bCs/>
          <w:rtl/>
        </w:rPr>
        <w:t xml:space="preserve">    </w:t>
      </w:r>
    </w:p>
    <w:p w:rsidR="00631804" w:rsidRDefault="00631804" w:rsidP="00631804">
      <w:pPr>
        <w:tabs>
          <w:tab w:val="left" w:pos="296"/>
          <w:tab w:val="right" w:pos="5102"/>
        </w:tabs>
        <w:spacing w:line="360" w:lineRule="auto"/>
        <w:rPr>
          <w:b/>
          <w:bCs/>
          <w:rtl/>
        </w:rPr>
      </w:pPr>
    </w:p>
    <w:p w:rsidR="00631804" w:rsidRPr="00B4522D" w:rsidRDefault="00631804" w:rsidP="00631804">
      <w:pPr>
        <w:tabs>
          <w:tab w:val="left" w:pos="296"/>
          <w:tab w:val="right" w:pos="5102"/>
        </w:tabs>
        <w:spacing w:line="360" w:lineRule="auto"/>
        <w:rPr>
          <w:b/>
          <w:bCs/>
          <w:rtl/>
        </w:rPr>
      </w:pPr>
      <w:r w:rsidRPr="00B4522D">
        <w:rPr>
          <w:b/>
          <w:bCs/>
          <w:rtl/>
        </w:rPr>
        <w:t xml:space="preserve">    </w:t>
      </w:r>
    </w:p>
    <w:tbl>
      <w:tblPr>
        <w:tblStyle w:val="Grilledutableau"/>
        <w:bidiVisual/>
        <w:tblW w:w="11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873"/>
        <w:gridCol w:w="4110"/>
      </w:tblGrid>
      <w:tr w:rsidR="00631804" w:rsidRPr="00C46B9A" w:rsidTr="003F69AF">
        <w:tc>
          <w:tcPr>
            <w:tcW w:w="7873" w:type="dxa"/>
          </w:tcPr>
          <w:p w:rsidR="00631804" w:rsidRPr="00C46B9A" w:rsidRDefault="00631804" w:rsidP="003F69AF">
            <w:pPr>
              <w:spacing w:line="360" w:lineRule="auto"/>
              <w:rPr>
                <w:rtl/>
              </w:rPr>
            </w:pPr>
            <w:r w:rsidRPr="00C46B9A">
              <w:rPr>
                <w:rFonts w:hint="cs"/>
                <w:b/>
                <w:bCs/>
                <w:rtl/>
              </w:rPr>
              <w:t>متوسطة</w:t>
            </w:r>
            <w:r w:rsidRPr="00C46B9A">
              <w:rPr>
                <w:rFonts w:hint="cs"/>
                <w:rtl/>
              </w:rPr>
              <w:t xml:space="preserve"> :</w:t>
            </w:r>
            <w:r w:rsidRPr="00C46B9A">
              <w:rPr>
                <w:rFonts w:hint="cs"/>
                <w:sz w:val="20"/>
                <w:szCs w:val="20"/>
                <w:rtl/>
              </w:rPr>
              <w:t>....................................</w:t>
            </w:r>
            <w:r w:rsidRPr="00C46B9A">
              <w:rPr>
                <w:rtl/>
              </w:rPr>
              <w:t xml:space="preserve">                                       </w:t>
            </w:r>
            <w:r w:rsidRPr="00C46B9A">
              <w:rPr>
                <w:rFonts w:hint="cs"/>
                <w:rtl/>
              </w:rPr>
              <w:t xml:space="preserve">   </w:t>
            </w:r>
            <w:r>
              <w:rPr>
                <w:rFonts w:hint="cs"/>
                <w:rtl/>
              </w:rPr>
              <w:t xml:space="preserve">    </w:t>
            </w:r>
            <w:r w:rsidRPr="00C46B9A">
              <w:rPr>
                <w:rFonts w:hint="cs"/>
                <w:rtl/>
              </w:rPr>
              <w:t xml:space="preserve">            </w:t>
            </w:r>
            <w:r w:rsidRPr="00C46B9A">
              <w:rPr>
                <w:b/>
                <w:bCs/>
                <w:rtl/>
              </w:rPr>
              <w:t xml:space="preserve">   </w:t>
            </w:r>
          </w:p>
        </w:tc>
        <w:tc>
          <w:tcPr>
            <w:tcW w:w="4110" w:type="dxa"/>
          </w:tcPr>
          <w:p w:rsidR="00631804" w:rsidRPr="00C46B9A" w:rsidRDefault="00631804" w:rsidP="003F69AF">
            <w:pPr>
              <w:spacing w:line="360" w:lineRule="auto"/>
              <w:rPr>
                <w:rtl/>
              </w:rPr>
            </w:pPr>
            <w:r w:rsidRPr="00C46B9A">
              <w:rPr>
                <w:b/>
                <w:bCs/>
                <w:rtl/>
              </w:rPr>
              <w:t>السن</w:t>
            </w:r>
            <w:r>
              <w:rPr>
                <w:rFonts w:hint="cs"/>
                <w:b/>
                <w:bCs/>
                <w:rtl/>
              </w:rPr>
              <w:t>ــ</w:t>
            </w:r>
            <w:r w:rsidRPr="00C46B9A">
              <w:rPr>
                <w:b/>
                <w:bCs/>
                <w:rtl/>
              </w:rPr>
              <w:t>ة الدراسي</w:t>
            </w:r>
            <w:r>
              <w:rPr>
                <w:rFonts w:hint="cs"/>
                <w:b/>
                <w:bCs/>
                <w:rtl/>
              </w:rPr>
              <w:t>ــــ</w:t>
            </w:r>
            <w:r w:rsidRPr="00C46B9A">
              <w:rPr>
                <w:b/>
                <w:bCs/>
                <w:rtl/>
              </w:rPr>
              <w:t>ة</w:t>
            </w:r>
          </w:p>
        </w:tc>
      </w:tr>
      <w:tr w:rsidR="00631804" w:rsidRPr="00C46B9A" w:rsidTr="003F69AF">
        <w:tc>
          <w:tcPr>
            <w:tcW w:w="7873" w:type="dxa"/>
          </w:tcPr>
          <w:p w:rsidR="00631804" w:rsidRPr="00C46B9A" w:rsidRDefault="00631804" w:rsidP="003F69AF">
            <w:pPr>
              <w:pStyle w:val="Titre2"/>
              <w:spacing w:line="360" w:lineRule="auto"/>
              <w:jc w:val="left"/>
              <w:outlineLvl w:val="1"/>
              <w:rPr>
                <w:rtl/>
                <w:lang w:bidi="ar-DZ"/>
              </w:rPr>
            </w:pPr>
            <w:r>
              <w:rPr>
                <w:rFonts w:hint="cs"/>
                <w:szCs w:val="20"/>
                <w:rtl/>
              </w:rPr>
              <w:t xml:space="preserve">              </w:t>
            </w:r>
            <w:r w:rsidRPr="00C46B9A">
              <w:rPr>
                <w:rFonts w:hint="cs"/>
                <w:sz w:val="20"/>
                <w:szCs w:val="20"/>
                <w:rtl/>
              </w:rPr>
              <w:t xml:space="preserve"> </w:t>
            </w:r>
            <w:r w:rsidRPr="00C46B9A">
              <w:rPr>
                <w:rFonts w:hint="cs"/>
                <w:b w:val="0"/>
                <w:bCs w:val="0"/>
                <w:sz w:val="20"/>
                <w:szCs w:val="20"/>
                <w:rtl/>
              </w:rPr>
              <w:t xml:space="preserve">.....................................                                                </w:t>
            </w:r>
            <w:r>
              <w:rPr>
                <w:rFonts w:hint="cs"/>
                <w:b w:val="0"/>
                <w:bCs w:val="0"/>
                <w:sz w:val="20"/>
                <w:szCs w:val="20"/>
                <w:rtl/>
              </w:rPr>
              <w:t xml:space="preserve">                              </w:t>
            </w:r>
            <w:r w:rsidRPr="00C46B9A">
              <w:rPr>
                <w:rFonts w:hint="cs"/>
                <w:b w:val="0"/>
                <w:bCs w:val="0"/>
                <w:sz w:val="20"/>
                <w:szCs w:val="20"/>
                <w:rtl/>
              </w:rPr>
              <w:t xml:space="preserve"> </w:t>
            </w:r>
            <w:r w:rsidRPr="00C46B9A">
              <w:rPr>
                <w:rFonts w:hint="cs"/>
                <w:sz w:val="20"/>
                <w:szCs w:val="20"/>
                <w:rtl/>
              </w:rPr>
              <w:t xml:space="preserve"> </w:t>
            </w:r>
          </w:p>
        </w:tc>
        <w:tc>
          <w:tcPr>
            <w:tcW w:w="4110" w:type="dxa"/>
          </w:tcPr>
          <w:p w:rsidR="00631804" w:rsidRPr="00C46B9A" w:rsidRDefault="00631804" w:rsidP="003F69AF">
            <w:pPr>
              <w:pStyle w:val="Titre2"/>
              <w:spacing w:line="360" w:lineRule="auto"/>
              <w:jc w:val="left"/>
              <w:outlineLvl w:val="1"/>
              <w:rPr>
                <w:rtl/>
                <w:lang w:bidi="ar-DZ"/>
              </w:rPr>
            </w:pPr>
            <w:r w:rsidRPr="00C46B9A">
              <w:rPr>
                <w:rFonts w:hint="cs"/>
                <w:b w:val="0"/>
                <w:bCs w:val="0"/>
                <w:sz w:val="20"/>
                <w:szCs w:val="20"/>
                <w:rtl/>
              </w:rPr>
              <w:t>..</w:t>
            </w:r>
            <w:r>
              <w:rPr>
                <w:rFonts w:hint="cs"/>
                <w:b w:val="0"/>
                <w:bCs w:val="0"/>
                <w:sz w:val="20"/>
                <w:szCs w:val="20"/>
                <w:rtl/>
              </w:rPr>
              <w:t>..</w:t>
            </w:r>
            <w:r w:rsidRPr="00C46B9A">
              <w:rPr>
                <w:rFonts w:hint="cs"/>
                <w:b w:val="0"/>
                <w:bCs w:val="0"/>
                <w:sz w:val="20"/>
                <w:szCs w:val="20"/>
                <w:rtl/>
              </w:rPr>
              <w:t>.</w:t>
            </w:r>
            <w:r w:rsidRPr="005A0125">
              <w:rPr>
                <w:rFonts w:hint="cs"/>
                <w:szCs w:val="28"/>
                <w:rtl/>
              </w:rPr>
              <w:t>200</w:t>
            </w:r>
            <w:r w:rsidRPr="00C46B9A">
              <w:rPr>
                <w:rFonts w:hint="cs"/>
                <w:b w:val="0"/>
                <w:bCs w:val="0"/>
                <w:sz w:val="20"/>
                <w:szCs w:val="20"/>
                <w:rtl/>
              </w:rPr>
              <w:t xml:space="preserve"> / </w:t>
            </w:r>
            <w:r>
              <w:rPr>
                <w:rFonts w:hint="cs"/>
                <w:b w:val="0"/>
                <w:bCs w:val="0"/>
                <w:sz w:val="20"/>
                <w:szCs w:val="20"/>
                <w:rtl/>
              </w:rPr>
              <w:t>..</w:t>
            </w:r>
            <w:r w:rsidRPr="00C46B9A">
              <w:rPr>
                <w:rFonts w:hint="cs"/>
                <w:b w:val="0"/>
                <w:bCs w:val="0"/>
                <w:sz w:val="20"/>
                <w:szCs w:val="20"/>
                <w:rtl/>
              </w:rPr>
              <w:t>...</w:t>
            </w:r>
            <w:r w:rsidRPr="005A0125">
              <w:rPr>
                <w:rFonts w:hint="cs"/>
                <w:szCs w:val="28"/>
                <w:rtl/>
              </w:rPr>
              <w:t>200</w:t>
            </w:r>
          </w:p>
        </w:tc>
      </w:tr>
    </w:tbl>
    <w:p w:rsidR="00631804" w:rsidRDefault="00631804" w:rsidP="00631804">
      <w:pPr>
        <w:rPr>
          <w:b/>
          <w:bCs/>
          <w:szCs w:val="32"/>
          <w:rtl/>
          <w:lang w:bidi="ar-DZ"/>
        </w:rPr>
      </w:pPr>
    </w:p>
    <w:p w:rsidR="00631804" w:rsidRDefault="00631804" w:rsidP="00631804">
      <w:pPr>
        <w:jc w:val="center"/>
        <w:rPr>
          <w:b/>
          <w:bCs/>
          <w:szCs w:val="36"/>
          <w:rtl/>
          <w:lang w:bidi="ar-DZ"/>
        </w:rPr>
      </w:pPr>
      <w:r w:rsidRPr="00017A17">
        <w:rPr>
          <w:b/>
          <w:bCs/>
          <w:szCs w:val="36"/>
          <w:lang w:bidi="ar-DZ"/>
        </w:rPr>
        <w:pict>
          <v:shape id="_x0000_i1027" type="#_x0000_t136" style="width:356.25pt;height:32.55pt" fillcolor="#06c" strokecolor="#9cf" strokeweight="1.5pt">
            <v:shadow on="t" color="#900"/>
            <v:textpath style="font-family:&quot;Impact&quot;;v-text-kern:t" trim="t" fitpath="t" string="القائمة الاسمية للتلاميذ المعوزين&#10;"/>
          </v:shape>
        </w:pict>
      </w:r>
    </w:p>
    <w:tbl>
      <w:tblPr>
        <w:bidiVisual/>
        <w:tblW w:w="0" w:type="auto"/>
        <w:jc w:val="center"/>
        <w:tblInd w:w="-4300" w:type="dxa"/>
        <w:tblBorders>
          <w:top w:val="thinThickSmallGap" w:sz="18" w:space="0" w:color="auto"/>
          <w:left w:val="thickThinSmallGap" w:sz="18" w:space="0" w:color="auto"/>
          <w:bottom w:val="thickThinSmallGap" w:sz="18" w:space="0" w:color="auto"/>
          <w:right w:val="thinThickSmallGap" w:sz="18" w:space="0" w:color="auto"/>
          <w:insideH w:val="single" w:sz="4" w:space="0" w:color="auto"/>
          <w:insideV w:val="single" w:sz="4" w:space="0" w:color="auto"/>
        </w:tblBorders>
        <w:tblLayout w:type="fixed"/>
        <w:tblLook w:val="0000"/>
      </w:tblPr>
      <w:tblGrid>
        <w:gridCol w:w="701"/>
        <w:gridCol w:w="2409"/>
        <w:gridCol w:w="2127"/>
        <w:gridCol w:w="850"/>
        <w:gridCol w:w="992"/>
        <w:gridCol w:w="1985"/>
        <w:gridCol w:w="2268"/>
      </w:tblGrid>
      <w:tr w:rsidR="00631804" w:rsidTr="003F69AF">
        <w:trPr>
          <w:jc w:val="center"/>
        </w:trPr>
        <w:tc>
          <w:tcPr>
            <w:tcW w:w="701" w:type="dxa"/>
            <w:tcBorders>
              <w:top w:val="thinThickSmallGap" w:sz="18" w:space="0" w:color="auto"/>
              <w:bottom w:val="thinThickSmallGap" w:sz="18" w:space="0" w:color="auto"/>
            </w:tcBorders>
            <w:shd w:val="clear" w:color="auto" w:fill="00CCFF"/>
            <w:vAlign w:val="center"/>
          </w:tcPr>
          <w:p w:rsidR="00631804" w:rsidRPr="003070D4" w:rsidRDefault="00631804" w:rsidP="003F69AF">
            <w:pPr>
              <w:jc w:val="center"/>
              <w:rPr>
                <w:b/>
                <w:bCs/>
                <w:rtl/>
              </w:rPr>
            </w:pPr>
            <w:r w:rsidRPr="003070D4">
              <w:rPr>
                <w:b/>
                <w:bCs/>
                <w:rtl/>
              </w:rPr>
              <w:t>الرقم</w:t>
            </w:r>
          </w:p>
        </w:tc>
        <w:tc>
          <w:tcPr>
            <w:tcW w:w="2409" w:type="dxa"/>
            <w:tcBorders>
              <w:top w:val="thinThickSmallGap" w:sz="18" w:space="0" w:color="auto"/>
              <w:bottom w:val="thinThickSmallGap" w:sz="18" w:space="0" w:color="auto"/>
            </w:tcBorders>
            <w:shd w:val="clear" w:color="auto" w:fill="00CCFF"/>
            <w:vAlign w:val="center"/>
          </w:tcPr>
          <w:p w:rsidR="00631804" w:rsidRPr="003070D4" w:rsidRDefault="00631804" w:rsidP="003F69AF">
            <w:pPr>
              <w:jc w:val="center"/>
              <w:rPr>
                <w:b/>
                <w:bCs/>
                <w:rtl/>
              </w:rPr>
            </w:pPr>
            <w:r w:rsidRPr="003070D4">
              <w:rPr>
                <w:b/>
                <w:bCs/>
                <w:rtl/>
              </w:rPr>
              <w:t>الاسم و اللقب</w:t>
            </w:r>
          </w:p>
        </w:tc>
        <w:tc>
          <w:tcPr>
            <w:tcW w:w="2127" w:type="dxa"/>
            <w:tcBorders>
              <w:top w:val="thinThickSmallGap" w:sz="18" w:space="0" w:color="auto"/>
              <w:bottom w:val="thinThickSmallGap" w:sz="18" w:space="0" w:color="auto"/>
            </w:tcBorders>
            <w:shd w:val="clear" w:color="auto" w:fill="00CCFF"/>
            <w:vAlign w:val="center"/>
          </w:tcPr>
          <w:p w:rsidR="00631804" w:rsidRPr="003070D4" w:rsidRDefault="00631804" w:rsidP="003F69AF">
            <w:pPr>
              <w:pStyle w:val="Titre2"/>
              <w:rPr>
                <w:szCs w:val="28"/>
                <w:rtl/>
              </w:rPr>
            </w:pPr>
            <w:r w:rsidRPr="003070D4">
              <w:rPr>
                <w:rFonts w:hint="cs"/>
                <w:szCs w:val="28"/>
                <w:rtl/>
              </w:rPr>
              <w:t>تاريخ ومكان الازدياد</w:t>
            </w:r>
          </w:p>
        </w:tc>
        <w:tc>
          <w:tcPr>
            <w:tcW w:w="850" w:type="dxa"/>
            <w:tcBorders>
              <w:top w:val="thinThickSmallGap" w:sz="18" w:space="0" w:color="auto"/>
              <w:bottom w:val="thinThickSmallGap" w:sz="18" w:space="0" w:color="auto"/>
            </w:tcBorders>
            <w:shd w:val="clear" w:color="auto" w:fill="00CCFF"/>
            <w:vAlign w:val="center"/>
          </w:tcPr>
          <w:p w:rsidR="00631804" w:rsidRPr="003070D4" w:rsidRDefault="00631804" w:rsidP="003F69AF">
            <w:pPr>
              <w:pStyle w:val="Titre2"/>
              <w:rPr>
                <w:szCs w:val="28"/>
                <w:rtl/>
              </w:rPr>
            </w:pPr>
            <w:r w:rsidRPr="003070D4">
              <w:rPr>
                <w:rFonts w:hint="cs"/>
                <w:szCs w:val="28"/>
                <w:rtl/>
              </w:rPr>
              <w:t>القسم</w:t>
            </w:r>
          </w:p>
        </w:tc>
        <w:tc>
          <w:tcPr>
            <w:tcW w:w="992" w:type="dxa"/>
            <w:tcBorders>
              <w:top w:val="thinThickSmallGap" w:sz="18" w:space="0" w:color="auto"/>
              <w:bottom w:val="thinThickSmallGap" w:sz="18" w:space="0" w:color="auto"/>
            </w:tcBorders>
            <w:shd w:val="clear" w:color="auto" w:fill="00CCFF"/>
            <w:vAlign w:val="center"/>
          </w:tcPr>
          <w:p w:rsidR="00631804" w:rsidRPr="003070D4" w:rsidRDefault="00631804" w:rsidP="003F69AF">
            <w:pPr>
              <w:jc w:val="center"/>
              <w:rPr>
                <w:b/>
                <w:bCs/>
                <w:rtl/>
              </w:rPr>
            </w:pPr>
            <w:r w:rsidRPr="003070D4">
              <w:rPr>
                <w:rFonts w:hint="cs"/>
                <w:b/>
                <w:bCs/>
                <w:rtl/>
              </w:rPr>
              <w:t>الصفة</w:t>
            </w:r>
          </w:p>
        </w:tc>
        <w:tc>
          <w:tcPr>
            <w:tcW w:w="1985" w:type="dxa"/>
            <w:tcBorders>
              <w:top w:val="thinThickSmallGap" w:sz="18" w:space="0" w:color="auto"/>
              <w:bottom w:val="thinThickSmallGap" w:sz="18" w:space="0" w:color="auto"/>
            </w:tcBorders>
            <w:shd w:val="clear" w:color="auto" w:fill="00CCFF"/>
            <w:vAlign w:val="center"/>
          </w:tcPr>
          <w:p w:rsidR="00631804" w:rsidRPr="003070D4" w:rsidRDefault="00631804" w:rsidP="003F69AF">
            <w:pPr>
              <w:jc w:val="center"/>
              <w:rPr>
                <w:b/>
                <w:bCs/>
                <w:rtl/>
              </w:rPr>
            </w:pPr>
            <w:r w:rsidRPr="003070D4">
              <w:rPr>
                <w:rFonts w:hint="cs"/>
                <w:b/>
                <w:bCs/>
                <w:rtl/>
              </w:rPr>
              <w:t>اسم الأب</w:t>
            </w:r>
          </w:p>
        </w:tc>
        <w:tc>
          <w:tcPr>
            <w:tcW w:w="2268" w:type="dxa"/>
            <w:tcBorders>
              <w:top w:val="thinThickSmallGap" w:sz="18" w:space="0" w:color="auto"/>
              <w:bottom w:val="thinThickSmallGap" w:sz="18" w:space="0" w:color="auto"/>
            </w:tcBorders>
            <w:shd w:val="clear" w:color="auto" w:fill="00CCFF"/>
            <w:vAlign w:val="center"/>
          </w:tcPr>
          <w:p w:rsidR="00631804" w:rsidRPr="003070D4" w:rsidRDefault="00631804" w:rsidP="003F69AF">
            <w:pPr>
              <w:pStyle w:val="Titre2"/>
              <w:rPr>
                <w:szCs w:val="28"/>
                <w:rtl/>
              </w:rPr>
            </w:pPr>
            <w:r w:rsidRPr="003070D4">
              <w:rPr>
                <w:rFonts w:hint="cs"/>
                <w:szCs w:val="28"/>
                <w:rtl/>
              </w:rPr>
              <w:t>الحالة الاجتماعية</w:t>
            </w:r>
          </w:p>
        </w:tc>
      </w:tr>
      <w:tr w:rsidR="00631804" w:rsidTr="003F69AF">
        <w:trPr>
          <w:jc w:val="center"/>
        </w:trPr>
        <w:tc>
          <w:tcPr>
            <w:tcW w:w="701" w:type="dxa"/>
            <w:tcBorders>
              <w:top w:val="thinThickSmallGap" w:sz="18" w:space="0" w:color="auto"/>
            </w:tcBorders>
            <w:shd w:val="clear" w:color="auto" w:fill="auto"/>
            <w:vAlign w:val="center"/>
          </w:tcPr>
          <w:p w:rsidR="00631804" w:rsidRPr="002423B1" w:rsidRDefault="00631804" w:rsidP="003F69AF">
            <w:pPr>
              <w:jc w:val="center"/>
              <w:rPr>
                <w:b/>
                <w:bCs/>
                <w:rtl/>
              </w:rPr>
            </w:pPr>
            <w:r w:rsidRPr="002423B1">
              <w:rPr>
                <w:rFonts w:hint="cs"/>
                <w:b/>
                <w:bCs/>
                <w:rtl/>
              </w:rPr>
              <w:t>01</w:t>
            </w:r>
          </w:p>
        </w:tc>
        <w:tc>
          <w:tcPr>
            <w:tcW w:w="2409" w:type="dxa"/>
            <w:tcBorders>
              <w:top w:val="thinThickSmallGap" w:sz="18" w:space="0" w:color="auto"/>
            </w:tcBorders>
            <w:shd w:val="clear" w:color="auto" w:fill="auto"/>
            <w:vAlign w:val="center"/>
          </w:tcPr>
          <w:p w:rsidR="00631804" w:rsidRPr="002423B1" w:rsidRDefault="00631804" w:rsidP="003F69AF">
            <w:pPr>
              <w:pStyle w:val="Titre3"/>
              <w:rPr>
                <w:rtl/>
              </w:rPr>
            </w:pPr>
          </w:p>
        </w:tc>
        <w:tc>
          <w:tcPr>
            <w:tcW w:w="2127" w:type="dxa"/>
            <w:tcBorders>
              <w:top w:val="thinThickSmallGap" w:sz="18" w:space="0" w:color="auto"/>
            </w:tcBorders>
            <w:shd w:val="clear" w:color="auto" w:fill="auto"/>
            <w:vAlign w:val="center"/>
          </w:tcPr>
          <w:p w:rsidR="00631804" w:rsidRPr="002423B1" w:rsidRDefault="00631804" w:rsidP="003F69AF">
            <w:pPr>
              <w:jc w:val="center"/>
              <w:rPr>
                <w:rtl/>
                <w:lang w:bidi="ar-DZ"/>
              </w:rPr>
            </w:pPr>
          </w:p>
        </w:tc>
        <w:tc>
          <w:tcPr>
            <w:tcW w:w="850" w:type="dxa"/>
            <w:tcBorders>
              <w:top w:val="thinThickSmallGap" w:sz="18" w:space="0" w:color="auto"/>
            </w:tcBorders>
            <w:shd w:val="clear" w:color="auto" w:fill="auto"/>
            <w:vAlign w:val="center"/>
          </w:tcPr>
          <w:p w:rsidR="00631804" w:rsidRPr="002423B1" w:rsidRDefault="00631804" w:rsidP="003F69AF">
            <w:pPr>
              <w:jc w:val="center"/>
              <w:rPr>
                <w:b/>
                <w:bCs/>
                <w:rtl/>
              </w:rPr>
            </w:pPr>
          </w:p>
        </w:tc>
        <w:tc>
          <w:tcPr>
            <w:tcW w:w="992" w:type="dxa"/>
            <w:tcBorders>
              <w:top w:val="thinThickSmallGap" w:sz="18" w:space="0" w:color="auto"/>
            </w:tcBorders>
            <w:shd w:val="clear" w:color="auto" w:fill="auto"/>
            <w:vAlign w:val="center"/>
          </w:tcPr>
          <w:p w:rsidR="00631804" w:rsidRPr="002423B1" w:rsidRDefault="00631804" w:rsidP="003F69AF">
            <w:pPr>
              <w:rPr>
                <w:rtl/>
              </w:rPr>
            </w:pPr>
          </w:p>
        </w:tc>
        <w:tc>
          <w:tcPr>
            <w:tcW w:w="1985" w:type="dxa"/>
            <w:tcBorders>
              <w:top w:val="thinThickSmallGap" w:sz="18" w:space="0" w:color="auto"/>
            </w:tcBorders>
            <w:shd w:val="clear" w:color="auto" w:fill="auto"/>
            <w:vAlign w:val="center"/>
          </w:tcPr>
          <w:p w:rsidR="00631804" w:rsidRPr="002423B1" w:rsidRDefault="00631804" w:rsidP="003F69AF">
            <w:pPr>
              <w:rPr>
                <w:rtl/>
              </w:rPr>
            </w:pPr>
          </w:p>
        </w:tc>
        <w:tc>
          <w:tcPr>
            <w:tcW w:w="2268" w:type="dxa"/>
            <w:tcBorders>
              <w:top w:val="thinThickSmallGap" w:sz="18" w:space="0" w:color="auto"/>
            </w:tcBorders>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02</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03</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04</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05</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06</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07</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08</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09</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10</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11</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12</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13</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14</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15</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lastRenderedPageBreak/>
              <w:t>16</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17</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18</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19</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20</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21</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22</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23</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24</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25</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26</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sidRPr="002423B1">
              <w:rPr>
                <w:rFonts w:hint="cs"/>
                <w:b/>
                <w:bCs/>
                <w:rtl/>
              </w:rPr>
              <w:t>27</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Pr>
                <w:rFonts w:hint="cs"/>
                <w:b/>
                <w:bCs/>
                <w:rtl/>
              </w:rPr>
              <w:t>28</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Pr="002423B1" w:rsidRDefault="00631804" w:rsidP="003F69AF">
            <w:pPr>
              <w:jc w:val="center"/>
              <w:rPr>
                <w:b/>
                <w:bCs/>
                <w:rtl/>
              </w:rPr>
            </w:pPr>
            <w:r>
              <w:rPr>
                <w:rFonts w:hint="cs"/>
                <w:b/>
                <w:bCs/>
                <w:rtl/>
              </w:rPr>
              <w:t>29</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Default="00631804" w:rsidP="003F69AF">
            <w:pPr>
              <w:jc w:val="center"/>
              <w:rPr>
                <w:b/>
                <w:bCs/>
                <w:rtl/>
              </w:rPr>
            </w:pPr>
            <w:r>
              <w:rPr>
                <w:rFonts w:hint="cs"/>
                <w:b/>
                <w:bCs/>
                <w:rtl/>
              </w:rPr>
              <w:t>30</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Default="00631804" w:rsidP="003F69AF">
            <w:pPr>
              <w:jc w:val="center"/>
              <w:rPr>
                <w:b/>
                <w:bCs/>
                <w:rtl/>
              </w:rPr>
            </w:pPr>
            <w:r>
              <w:rPr>
                <w:rFonts w:hint="cs"/>
                <w:b/>
                <w:bCs/>
                <w:rtl/>
              </w:rPr>
              <w:t>31</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Default="00631804" w:rsidP="003F69AF">
            <w:pPr>
              <w:jc w:val="center"/>
              <w:rPr>
                <w:b/>
                <w:bCs/>
                <w:rtl/>
              </w:rPr>
            </w:pPr>
            <w:r>
              <w:rPr>
                <w:rFonts w:hint="cs"/>
                <w:b/>
                <w:bCs/>
                <w:rtl/>
              </w:rPr>
              <w:t>32</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Default="00631804" w:rsidP="003F69AF">
            <w:pPr>
              <w:jc w:val="center"/>
              <w:rPr>
                <w:b/>
                <w:bCs/>
                <w:rtl/>
              </w:rPr>
            </w:pPr>
            <w:r>
              <w:rPr>
                <w:rFonts w:hint="cs"/>
                <w:b/>
                <w:bCs/>
                <w:rtl/>
              </w:rPr>
              <w:t>33</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Default="00631804" w:rsidP="003F69AF">
            <w:pPr>
              <w:jc w:val="center"/>
              <w:rPr>
                <w:b/>
                <w:bCs/>
                <w:rtl/>
              </w:rPr>
            </w:pPr>
            <w:r>
              <w:rPr>
                <w:rFonts w:hint="cs"/>
                <w:b/>
                <w:bCs/>
                <w:rtl/>
              </w:rPr>
              <w:t>34</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Default="00631804" w:rsidP="003F69AF">
            <w:pPr>
              <w:jc w:val="center"/>
              <w:rPr>
                <w:b/>
                <w:bCs/>
                <w:rtl/>
              </w:rPr>
            </w:pPr>
            <w:r>
              <w:rPr>
                <w:rFonts w:hint="cs"/>
                <w:b/>
                <w:bCs/>
                <w:rtl/>
              </w:rPr>
              <w:t>35</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Default="00631804" w:rsidP="003F69AF">
            <w:pPr>
              <w:jc w:val="center"/>
              <w:rPr>
                <w:b/>
                <w:bCs/>
                <w:rtl/>
              </w:rPr>
            </w:pPr>
            <w:r>
              <w:rPr>
                <w:rFonts w:hint="cs"/>
                <w:b/>
                <w:bCs/>
                <w:rtl/>
              </w:rPr>
              <w:t>36</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Default="00631804" w:rsidP="003F69AF">
            <w:pPr>
              <w:jc w:val="center"/>
              <w:rPr>
                <w:b/>
                <w:bCs/>
                <w:rtl/>
              </w:rPr>
            </w:pPr>
            <w:r>
              <w:rPr>
                <w:rFonts w:hint="cs"/>
                <w:b/>
                <w:bCs/>
                <w:rtl/>
              </w:rPr>
              <w:t>37</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Default="00631804" w:rsidP="003F69AF">
            <w:pPr>
              <w:jc w:val="center"/>
              <w:rPr>
                <w:b/>
                <w:bCs/>
                <w:rtl/>
              </w:rPr>
            </w:pPr>
            <w:r>
              <w:rPr>
                <w:rFonts w:hint="cs"/>
                <w:b/>
                <w:bCs/>
                <w:rtl/>
              </w:rPr>
              <w:t>38</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Default="00631804" w:rsidP="003F69AF">
            <w:pPr>
              <w:jc w:val="center"/>
              <w:rPr>
                <w:b/>
                <w:bCs/>
                <w:rtl/>
              </w:rPr>
            </w:pPr>
            <w:r>
              <w:rPr>
                <w:rFonts w:hint="cs"/>
                <w:b/>
                <w:bCs/>
                <w:rtl/>
              </w:rPr>
              <w:t>39</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r w:rsidR="00631804" w:rsidTr="003F69AF">
        <w:trPr>
          <w:jc w:val="center"/>
        </w:trPr>
        <w:tc>
          <w:tcPr>
            <w:tcW w:w="701" w:type="dxa"/>
            <w:shd w:val="clear" w:color="auto" w:fill="auto"/>
            <w:vAlign w:val="center"/>
          </w:tcPr>
          <w:p w:rsidR="00631804" w:rsidRDefault="00631804" w:rsidP="003F69AF">
            <w:pPr>
              <w:jc w:val="center"/>
              <w:rPr>
                <w:b/>
                <w:bCs/>
                <w:rtl/>
              </w:rPr>
            </w:pPr>
            <w:r>
              <w:rPr>
                <w:rFonts w:hint="cs"/>
                <w:b/>
                <w:bCs/>
                <w:rtl/>
              </w:rPr>
              <w:t>40</w:t>
            </w:r>
          </w:p>
        </w:tc>
        <w:tc>
          <w:tcPr>
            <w:tcW w:w="2409" w:type="dxa"/>
            <w:shd w:val="clear" w:color="auto" w:fill="auto"/>
            <w:vAlign w:val="center"/>
          </w:tcPr>
          <w:p w:rsidR="00631804" w:rsidRPr="002423B1" w:rsidRDefault="00631804" w:rsidP="003F69AF">
            <w:pPr>
              <w:rPr>
                <w:rtl/>
              </w:rPr>
            </w:pPr>
          </w:p>
        </w:tc>
        <w:tc>
          <w:tcPr>
            <w:tcW w:w="2127" w:type="dxa"/>
            <w:shd w:val="clear" w:color="auto" w:fill="auto"/>
            <w:vAlign w:val="center"/>
          </w:tcPr>
          <w:p w:rsidR="00631804" w:rsidRPr="002423B1" w:rsidRDefault="00631804" w:rsidP="003F69AF">
            <w:pPr>
              <w:jc w:val="center"/>
              <w:rPr>
                <w:rtl/>
                <w:lang w:bidi="ar-DZ"/>
              </w:rPr>
            </w:pPr>
          </w:p>
        </w:tc>
        <w:tc>
          <w:tcPr>
            <w:tcW w:w="850" w:type="dxa"/>
            <w:shd w:val="clear" w:color="auto" w:fill="auto"/>
            <w:vAlign w:val="center"/>
          </w:tcPr>
          <w:p w:rsidR="00631804" w:rsidRPr="002423B1" w:rsidRDefault="00631804" w:rsidP="003F69AF">
            <w:pPr>
              <w:jc w:val="center"/>
              <w:rPr>
                <w:b/>
                <w:bCs/>
                <w:rtl/>
              </w:rPr>
            </w:pPr>
          </w:p>
        </w:tc>
        <w:tc>
          <w:tcPr>
            <w:tcW w:w="992" w:type="dxa"/>
            <w:shd w:val="clear" w:color="auto" w:fill="auto"/>
            <w:vAlign w:val="center"/>
          </w:tcPr>
          <w:p w:rsidR="00631804" w:rsidRPr="002423B1" w:rsidRDefault="00631804" w:rsidP="003F69AF">
            <w:pPr>
              <w:rPr>
                <w:rtl/>
              </w:rPr>
            </w:pPr>
          </w:p>
        </w:tc>
        <w:tc>
          <w:tcPr>
            <w:tcW w:w="1985" w:type="dxa"/>
            <w:shd w:val="clear" w:color="auto" w:fill="auto"/>
            <w:vAlign w:val="center"/>
          </w:tcPr>
          <w:p w:rsidR="00631804" w:rsidRPr="002423B1" w:rsidRDefault="00631804" w:rsidP="003F69AF">
            <w:pPr>
              <w:rPr>
                <w:rtl/>
              </w:rPr>
            </w:pPr>
          </w:p>
        </w:tc>
        <w:tc>
          <w:tcPr>
            <w:tcW w:w="2268" w:type="dxa"/>
            <w:shd w:val="clear" w:color="auto" w:fill="auto"/>
            <w:vAlign w:val="center"/>
          </w:tcPr>
          <w:p w:rsidR="00631804" w:rsidRPr="002423B1" w:rsidRDefault="00631804" w:rsidP="003F69AF">
            <w:pPr>
              <w:jc w:val="center"/>
              <w:rPr>
                <w:rtl/>
              </w:rPr>
            </w:pPr>
          </w:p>
        </w:tc>
      </w:tr>
    </w:tbl>
    <w:p w:rsidR="00631804" w:rsidRDefault="00631804" w:rsidP="00631804">
      <w:pPr>
        <w:rPr>
          <w:b/>
          <w:bCs/>
          <w:rtl/>
        </w:rPr>
      </w:pPr>
      <w:r>
        <w:rPr>
          <w:rFonts w:hint="cs"/>
          <w:b/>
          <w:bCs/>
          <w:szCs w:val="36"/>
          <w:rtl/>
        </w:rPr>
        <w:t>بـ :</w:t>
      </w:r>
      <w:r>
        <w:rPr>
          <w:rFonts w:hint="cs"/>
          <w:sz w:val="20"/>
          <w:szCs w:val="20"/>
          <w:rtl/>
        </w:rPr>
        <w:t>...................................</w:t>
      </w:r>
      <w:r w:rsidRPr="00617B8E">
        <w:rPr>
          <w:rFonts w:hint="cs"/>
          <w:b/>
          <w:bCs/>
          <w:sz w:val="20"/>
          <w:szCs w:val="20"/>
          <w:rtl/>
        </w:rPr>
        <w:t xml:space="preserve"> </w:t>
      </w:r>
      <w:r w:rsidRPr="00617B8E">
        <w:rPr>
          <w:rFonts w:hint="cs"/>
          <w:b/>
          <w:bCs/>
          <w:rtl/>
        </w:rPr>
        <w:t>في</w:t>
      </w:r>
      <w:r>
        <w:rPr>
          <w:rFonts w:hint="cs"/>
          <w:rtl/>
        </w:rPr>
        <w:t xml:space="preserve"> :</w:t>
      </w:r>
      <w:r>
        <w:rPr>
          <w:rFonts w:hint="cs"/>
          <w:b/>
          <w:bCs/>
          <w:szCs w:val="36"/>
          <w:rtl/>
        </w:rPr>
        <w:t xml:space="preserve"> </w:t>
      </w:r>
      <w:r>
        <w:rPr>
          <w:rFonts w:hint="cs"/>
          <w:sz w:val="20"/>
          <w:szCs w:val="20"/>
          <w:rtl/>
        </w:rPr>
        <w:t>...............................</w:t>
      </w:r>
      <w:r>
        <w:rPr>
          <w:rFonts w:hint="cs"/>
          <w:b/>
          <w:bCs/>
          <w:rtl/>
        </w:rPr>
        <w:t xml:space="preserve">  </w:t>
      </w:r>
    </w:p>
    <w:p w:rsidR="00631804" w:rsidRPr="00585EC4" w:rsidRDefault="00631804" w:rsidP="00631804">
      <w:pPr>
        <w:rPr>
          <w:sz w:val="20"/>
          <w:szCs w:val="20"/>
        </w:rPr>
      </w:pPr>
      <w:r>
        <w:rPr>
          <w:rFonts w:hint="cs"/>
          <w:b/>
          <w:bCs/>
          <w:rtl/>
        </w:rPr>
        <w:t xml:space="preserve">                                مستشار التربية                                                 </w:t>
      </w:r>
    </w:p>
    <w:p w:rsidR="00631804" w:rsidRDefault="00631804" w:rsidP="00631804">
      <w:pPr>
        <w:pBdr>
          <w:bottom w:val="single" w:sz="6" w:space="1" w:color="auto"/>
        </w:pBdr>
        <w:tabs>
          <w:tab w:val="left" w:pos="296"/>
          <w:tab w:val="right" w:pos="5102"/>
        </w:tabs>
        <w:spacing w:line="360" w:lineRule="auto"/>
        <w:rPr>
          <w:b/>
          <w:bCs/>
          <w:rtl/>
        </w:rPr>
      </w:pPr>
      <w:r w:rsidRPr="00B4522D">
        <w:rPr>
          <w:b/>
          <w:bCs/>
          <w:rtl/>
        </w:rPr>
        <w:t xml:space="preserve">                                                      </w:t>
      </w:r>
    </w:p>
    <w:p w:rsidR="00631804" w:rsidRDefault="00631804" w:rsidP="00631804">
      <w:pPr>
        <w:tabs>
          <w:tab w:val="left" w:pos="296"/>
          <w:tab w:val="right" w:pos="5102"/>
        </w:tabs>
        <w:spacing w:line="360" w:lineRule="auto"/>
        <w:rPr>
          <w:b/>
          <w:bCs/>
          <w:rtl/>
        </w:rPr>
      </w:pPr>
    </w:p>
    <w:p w:rsidR="00631804" w:rsidRDefault="00631804" w:rsidP="00631804">
      <w:pPr>
        <w:tabs>
          <w:tab w:val="left" w:pos="296"/>
          <w:tab w:val="right" w:pos="5102"/>
        </w:tabs>
        <w:spacing w:line="360" w:lineRule="auto"/>
        <w:rPr>
          <w:b/>
          <w:bCs/>
          <w:rtl/>
        </w:rPr>
      </w:pPr>
    </w:p>
    <w:p w:rsidR="00631804" w:rsidRPr="00B4522D" w:rsidRDefault="00631804" w:rsidP="00631804">
      <w:pPr>
        <w:tabs>
          <w:tab w:val="left" w:pos="296"/>
          <w:tab w:val="right" w:pos="5102"/>
        </w:tabs>
        <w:spacing w:line="360" w:lineRule="auto"/>
        <w:rPr>
          <w:b/>
          <w:bCs/>
          <w:rtl/>
        </w:rPr>
      </w:pPr>
      <w:r w:rsidRPr="00B4522D">
        <w:rPr>
          <w:b/>
          <w:bCs/>
          <w:rtl/>
        </w:rPr>
        <w:t xml:space="preserve">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246"/>
        <w:gridCol w:w="2042"/>
      </w:tblGrid>
      <w:tr w:rsidR="00631804" w:rsidRPr="000543D2" w:rsidTr="003F69AF">
        <w:tc>
          <w:tcPr>
            <w:tcW w:w="9120" w:type="dxa"/>
          </w:tcPr>
          <w:p w:rsidR="00631804" w:rsidRPr="000543D2" w:rsidRDefault="00631804" w:rsidP="003F69AF">
            <w:pPr>
              <w:spacing w:line="360" w:lineRule="auto"/>
              <w:rPr>
                <w:rFonts w:ascii="Arial" w:hAnsi="Arial" w:cs="Arial"/>
                <w:rtl/>
              </w:rPr>
            </w:pPr>
            <w:r w:rsidRPr="000543D2">
              <w:rPr>
                <w:rFonts w:ascii="Arial" w:hAnsi="Arial" w:cs="Arial"/>
                <w:b/>
                <w:bCs/>
                <w:rtl/>
              </w:rPr>
              <w:t xml:space="preserve">متوسطة </w:t>
            </w:r>
            <w:r w:rsidRPr="000543D2">
              <w:rPr>
                <w:rFonts w:ascii="Arial" w:hAnsi="Arial" w:cs="Arial"/>
                <w:rtl/>
              </w:rPr>
              <w:t>:</w:t>
            </w:r>
            <w:r w:rsidRPr="000543D2">
              <w:rPr>
                <w:rFonts w:ascii="Arial" w:hAnsi="Arial" w:cs="Arial"/>
                <w:sz w:val="20"/>
                <w:szCs w:val="20"/>
                <w:rtl/>
              </w:rPr>
              <w:t>.................</w:t>
            </w:r>
            <w:r w:rsidRPr="000543D2">
              <w:rPr>
                <w:rFonts w:ascii="Arial" w:hAnsi="Arial" w:cs="Arial" w:hint="cs"/>
                <w:sz w:val="20"/>
                <w:szCs w:val="20"/>
                <w:rtl/>
              </w:rPr>
              <w:t>....</w:t>
            </w:r>
            <w:r w:rsidRPr="000543D2">
              <w:rPr>
                <w:rFonts w:ascii="Arial" w:hAnsi="Arial" w:cs="Arial"/>
                <w:sz w:val="20"/>
                <w:szCs w:val="20"/>
                <w:rtl/>
              </w:rPr>
              <w:t>...................</w:t>
            </w:r>
          </w:p>
        </w:tc>
        <w:tc>
          <w:tcPr>
            <w:tcW w:w="2435" w:type="dxa"/>
          </w:tcPr>
          <w:p w:rsidR="00631804" w:rsidRPr="000543D2" w:rsidRDefault="00631804" w:rsidP="003F69AF">
            <w:pPr>
              <w:spacing w:line="360" w:lineRule="auto"/>
              <w:jc w:val="center"/>
              <w:rPr>
                <w:rFonts w:ascii="Arial" w:hAnsi="Arial" w:cs="Arial"/>
                <w:rtl/>
              </w:rPr>
            </w:pPr>
            <w:r w:rsidRPr="000543D2">
              <w:rPr>
                <w:rFonts w:ascii="Arial" w:hAnsi="Arial" w:cs="Arial"/>
                <w:b/>
                <w:bCs/>
                <w:rtl/>
              </w:rPr>
              <w:t>السن</w:t>
            </w:r>
            <w:r>
              <w:rPr>
                <w:rFonts w:ascii="Arial" w:hAnsi="Arial" w:cs="Arial" w:hint="cs"/>
                <w:b/>
                <w:bCs/>
                <w:rtl/>
              </w:rPr>
              <w:t>ــــ</w:t>
            </w:r>
            <w:r w:rsidRPr="000543D2">
              <w:rPr>
                <w:rFonts w:ascii="Arial" w:hAnsi="Arial" w:cs="Arial"/>
                <w:b/>
                <w:bCs/>
                <w:rtl/>
              </w:rPr>
              <w:t>ة الدراسي</w:t>
            </w:r>
            <w:r>
              <w:rPr>
                <w:rFonts w:ascii="Arial" w:hAnsi="Arial" w:cs="Arial" w:hint="cs"/>
                <w:b/>
                <w:bCs/>
                <w:rtl/>
              </w:rPr>
              <w:t>ــــ</w:t>
            </w:r>
            <w:r w:rsidRPr="000543D2">
              <w:rPr>
                <w:rFonts w:ascii="Arial" w:hAnsi="Arial" w:cs="Arial"/>
                <w:b/>
                <w:bCs/>
                <w:rtl/>
              </w:rPr>
              <w:t>ة</w:t>
            </w:r>
          </w:p>
        </w:tc>
      </w:tr>
      <w:tr w:rsidR="00631804" w:rsidRPr="000543D2" w:rsidTr="003F69AF">
        <w:tc>
          <w:tcPr>
            <w:tcW w:w="9120" w:type="dxa"/>
          </w:tcPr>
          <w:p w:rsidR="00631804" w:rsidRPr="000543D2" w:rsidRDefault="00631804" w:rsidP="003F69AF">
            <w:pPr>
              <w:pStyle w:val="Titre2"/>
              <w:spacing w:line="360" w:lineRule="auto"/>
              <w:jc w:val="left"/>
              <w:outlineLvl w:val="1"/>
              <w:rPr>
                <w:rtl/>
                <w:lang w:bidi="ar-DZ"/>
              </w:rPr>
            </w:pPr>
            <w:r w:rsidRPr="000543D2">
              <w:rPr>
                <w:rFonts w:hint="cs"/>
                <w:szCs w:val="20"/>
                <w:rtl/>
              </w:rPr>
              <w:t xml:space="preserve">          </w:t>
            </w:r>
            <w:r w:rsidRPr="000543D2">
              <w:rPr>
                <w:szCs w:val="20"/>
                <w:rtl/>
              </w:rPr>
              <w:t xml:space="preserve">  </w:t>
            </w:r>
            <w:r w:rsidRPr="000543D2">
              <w:rPr>
                <w:b w:val="0"/>
                <w:bCs w:val="0"/>
                <w:szCs w:val="20"/>
                <w:rtl/>
              </w:rPr>
              <w:t>.....................................</w:t>
            </w:r>
          </w:p>
        </w:tc>
        <w:tc>
          <w:tcPr>
            <w:tcW w:w="2435" w:type="dxa"/>
          </w:tcPr>
          <w:p w:rsidR="00631804" w:rsidRPr="000543D2" w:rsidRDefault="00631804" w:rsidP="003F69AF">
            <w:pPr>
              <w:pStyle w:val="Titre2"/>
              <w:spacing w:line="360" w:lineRule="auto"/>
              <w:outlineLvl w:val="1"/>
              <w:rPr>
                <w:rtl/>
                <w:lang w:bidi="ar-DZ"/>
              </w:rPr>
            </w:pPr>
            <w:r w:rsidRPr="000543D2">
              <w:rPr>
                <w:b w:val="0"/>
                <w:bCs w:val="0"/>
                <w:szCs w:val="20"/>
                <w:rtl/>
              </w:rPr>
              <w:t>...</w:t>
            </w:r>
            <w:r w:rsidRPr="00BB41E5">
              <w:rPr>
                <w:rtl/>
              </w:rPr>
              <w:t>200</w:t>
            </w:r>
            <w:r w:rsidRPr="000543D2">
              <w:rPr>
                <w:b w:val="0"/>
                <w:bCs w:val="0"/>
                <w:szCs w:val="20"/>
                <w:rtl/>
              </w:rPr>
              <w:t xml:space="preserve"> / ...</w:t>
            </w:r>
            <w:r w:rsidRPr="00BB41E5">
              <w:rPr>
                <w:rtl/>
              </w:rPr>
              <w:t>2</w:t>
            </w:r>
            <w:r w:rsidRPr="00BB41E5">
              <w:rPr>
                <w:rFonts w:hint="cs"/>
                <w:rtl/>
              </w:rPr>
              <w:t>0</w:t>
            </w:r>
            <w:r w:rsidRPr="00BB41E5">
              <w:rPr>
                <w:rtl/>
              </w:rPr>
              <w:t>0</w:t>
            </w:r>
          </w:p>
        </w:tc>
      </w:tr>
    </w:tbl>
    <w:p w:rsidR="00631804" w:rsidRPr="00950E61" w:rsidRDefault="00631804" w:rsidP="00631804">
      <w:pPr>
        <w:jc w:val="center"/>
        <w:rPr>
          <w:rFonts w:cs="Monotype Koufi"/>
          <w:b/>
          <w:bCs/>
          <w:sz w:val="40"/>
          <w:szCs w:val="40"/>
          <w:rtl/>
          <w:lang w:bidi="ar-DZ"/>
        </w:rPr>
      </w:pPr>
      <w:r w:rsidRPr="00950E61">
        <w:rPr>
          <w:rFonts w:cs="Monotype Koufi" w:hint="cs"/>
          <w:b/>
          <w:bCs/>
          <w:sz w:val="40"/>
          <w:szCs w:val="40"/>
          <w:rtl/>
          <w:lang w:bidi="ar-DZ"/>
        </w:rPr>
        <w:t xml:space="preserve">قــــائمة </w:t>
      </w:r>
      <w:r w:rsidRPr="00950E61">
        <w:rPr>
          <w:rFonts w:cs="Monotype Koufi" w:hint="cs"/>
          <w:b/>
          <w:bCs/>
          <w:sz w:val="40"/>
          <w:szCs w:val="40"/>
          <w:rtl/>
        </w:rPr>
        <w:t>ا</w:t>
      </w:r>
      <w:r w:rsidRPr="00950E61">
        <w:rPr>
          <w:rFonts w:cs="Monotype Koufi"/>
          <w:b/>
          <w:bCs/>
          <w:sz w:val="40"/>
          <w:szCs w:val="40"/>
          <w:rtl/>
        </w:rPr>
        <w:t>لتلامي</w:t>
      </w:r>
      <w:r w:rsidRPr="00950E61">
        <w:rPr>
          <w:rFonts w:cs="Monotype Koufi" w:hint="cs"/>
          <w:b/>
          <w:bCs/>
          <w:sz w:val="40"/>
          <w:szCs w:val="40"/>
          <w:rtl/>
        </w:rPr>
        <w:t>ــــ</w:t>
      </w:r>
      <w:r w:rsidRPr="00950E61">
        <w:rPr>
          <w:rFonts w:cs="Monotype Koufi"/>
          <w:b/>
          <w:bCs/>
          <w:sz w:val="40"/>
          <w:szCs w:val="40"/>
          <w:rtl/>
        </w:rPr>
        <w:t>ــــــــــذ</w:t>
      </w:r>
      <w:r w:rsidRPr="00950E61">
        <w:rPr>
          <w:rFonts w:cs="Monotype Koufi" w:hint="cs"/>
          <w:b/>
          <w:bCs/>
          <w:sz w:val="40"/>
          <w:szCs w:val="40"/>
          <w:rtl/>
          <w:lang w:bidi="ar-DZ"/>
        </w:rPr>
        <w:t xml:space="preserve"> المرضـــــــــــى</w:t>
      </w:r>
    </w:p>
    <w:p w:rsidR="00631804" w:rsidRDefault="00631804" w:rsidP="00631804">
      <w:pPr>
        <w:rPr>
          <w:szCs w:val="16"/>
          <w:rtl/>
        </w:rPr>
      </w:pPr>
    </w:p>
    <w:tbl>
      <w:tblPr>
        <w:bidiVisual/>
        <w:tblW w:w="11199"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362"/>
        <w:gridCol w:w="708"/>
        <w:gridCol w:w="1134"/>
        <w:gridCol w:w="993"/>
        <w:gridCol w:w="765"/>
        <w:gridCol w:w="567"/>
        <w:gridCol w:w="708"/>
        <w:gridCol w:w="426"/>
        <w:gridCol w:w="567"/>
        <w:gridCol w:w="567"/>
        <w:gridCol w:w="567"/>
        <w:gridCol w:w="567"/>
        <w:gridCol w:w="567"/>
        <w:gridCol w:w="501"/>
        <w:gridCol w:w="633"/>
      </w:tblGrid>
      <w:tr w:rsidR="00631804" w:rsidTr="003F69AF">
        <w:trPr>
          <w:cantSplit/>
          <w:trHeight w:val="249"/>
        </w:trPr>
        <w:tc>
          <w:tcPr>
            <w:tcW w:w="567" w:type="dxa"/>
            <w:vMerge w:val="restart"/>
            <w:tcBorders>
              <w:top w:val="thinThickSmallGap" w:sz="24" w:space="0" w:color="auto"/>
              <w:left w:val="thinThickSmallGap" w:sz="24" w:space="0" w:color="auto"/>
            </w:tcBorders>
            <w:shd w:val="clear" w:color="auto" w:fill="CCFFCC"/>
            <w:vAlign w:val="center"/>
          </w:tcPr>
          <w:p w:rsidR="00631804" w:rsidRPr="00EA50BA" w:rsidRDefault="00631804" w:rsidP="003F69AF">
            <w:pPr>
              <w:jc w:val="center"/>
              <w:rPr>
                <w:rFonts w:asciiTheme="majorBidi" w:hAnsiTheme="majorBidi" w:cstheme="majorBidi"/>
                <w:b/>
                <w:bCs/>
                <w:sz w:val="28"/>
                <w:szCs w:val="26"/>
                <w:rtl/>
              </w:rPr>
            </w:pPr>
            <w:r w:rsidRPr="00EA50BA">
              <w:rPr>
                <w:rFonts w:asciiTheme="majorBidi" w:hAnsiTheme="majorBidi" w:cstheme="majorBidi"/>
                <w:b/>
                <w:bCs/>
                <w:sz w:val="28"/>
                <w:szCs w:val="26"/>
                <w:rtl/>
              </w:rPr>
              <w:t>الرقم</w:t>
            </w:r>
          </w:p>
        </w:tc>
        <w:tc>
          <w:tcPr>
            <w:tcW w:w="1362" w:type="dxa"/>
            <w:vMerge w:val="restart"/>
            <w:tcBorders>
              <w:top w:val="thinThickSmallGap" w:sz="24" w:space="0" w:color="auto"/>
              <w:right w:val="single" w:sz="4" w:space="0" w:color="000000"/>
            </w:tcBorders>
            <w:shd w:val="clear" w:color="auto" w:fill="CCFFCC"/>
            <w:vAlign w:val="center"/>
          </w:tcPr>
          <w:p w:rsidR="00631804" w:rsidRPr="00EA50BA" w:rsidRDefault="00631804" w:rsidP="003F69AF">
            <w:pPr>
              <w:jc w:val="center"/>
              <w:rPr>
                <w:rFonts w:asciiTheme="majorBidi" w:hAnsiTheme="majorBidi" w:cstheme="majorBidi"/>
                <w:b/>
                <w:bCs/>
                <w:sz w:val="28"/>
                <w:szCs w:val="26"/>
                <w:rtl/>
              </w:rPr>
            </w:pPr>
            <w:r w:rsidRPr="00EA50BA">
              <w:rPr>
                <w:rFonts w:asciiTheme="majorBidi" w:hAnsiTheme="majorBidi" w:cstheme="majorBidi"/>
                <w:b/>
                <w:bCs/>
                <w:sz w:val="28"/>
                <w:szCs w:val="26"/>
                <w:rtl/>
              </w:rPr>
              <w:t>اللقب والاسم</w:t>
            </w:r>
          </w:p>
        </w:tc>
        <w:tc>
          <w:tcPr>
            <w:tcW w:w="708" w:type="dxa"/>
            <w:vMerge w:val="restart"/>
            <w:tcBorders>
              <w:top w:val="thinThickSmallGap" w:sz="24" w:space="0" w:color="auto"/>
              <w:left w:val="single" w:sz="4" w:space="0" w:color="000000"/>
              <w:right w:val="single" w:sz="4" w:space="0" w:color="000000"/>
            </w:tcBorders>
            <w:shd w:val="clear" w:color="auto" w:fill="CCFFCC"/>
            <w:vAlign w:val="center"/>
          </w:tcPr>
          <w:p w:rsidR="00631804" w:rsidRPr="00EA50BA" w:rsidRDefault="00631804" w:rsidP="003F69AF">
            <w:pPr>
              <w:jc w:val="center"/>
              <w:rPr>
                <w:rFonts w:asciiTheme="majorBidi" w:hAnsiTheme="majorBidi" w:cstheme="majorBidi"/>
                <w:b/>
                <w:bCs/>
                <w:sz w:val="28"/>
                <w:szCs w:val="26"/>
                <w:rtl/>
              </w:rPr>
            </w:pPr>
            <w:r w:rsidRPr="00EA50BA">
              <w:rPr>
                <w:rFonts w:asciiTheme="majorBidi" w:hAnsiTheme="majorBidi" w:cstheme="majorBidi"/>
                <w:b/>
                <w:bCs/>
                <w:sz w:val="28"/>
                <w:szCs w:val="26"/>
                <w:rtl/>
              </w:rPr>
              <w:t>القسم</w:t>
            </w:r>
          </w:p>
        </w:tc>
        <w:tc>
          <w:tcPr>
            <w:tcW w:w="8562" w:type="dxa"/>
            <w:gridSpan w:val="13"/>
            <w:tcBorders>
              <w:top w:val="thinThickSmallGap" w:sz="24" w:space="0" w:color="auto"/>
              <w:left w:val="single" w:sz="4" w:space="0" w:color="000000"/>
              <w:right w:val="thinThickSmallGap" w:sz="24" w:space="0" w:color="auto"/>
            </w:tcBorders>
            <w:shd w:val="clear" w:color="auto" w:fill="CCFFCC"/>
            <w:vAlign w:val="center"/>
          </w:tcPr>
          <w:p w:rsidR="00631804" w:rsidRPr="00EA50BA" w:rsidRDefault="00631804" w:rsidP="003F69AF">
            <w:pPr>
              <w:jc w:val="center"/>
              <w:rPr>
                <w:rFonts w:asciiTheme="majorBidi" w:hAnsiTheme="majorBidi" w:cstheme="majorBidi"/>
                <w:b/>
                <w:bCs/>
                <w:sz w:val="28"/>
                <w:szCs w:val="26"/>
                <w:rtl/>
              </w:rPr>
            </w:pPr>
            <w:r w:rsidRPr="00EA50BA">
              <w:rPr>
                <w:rFonts w:asciiTheme="majorBidi" w:hAnsiTheme="majorBidi" w:cstheme="majorBidi"/>
                <w:b/>
                <w:bCs/>
                <w:sz w:val="28"/>
                <w:szCs w:val="26"/>
                <w:rtl/>
              </w:rPr>
              <w:t>الأمــــــــــــــــــــــــــــــــــــــــــــــــــــــــــراض</w:t>
            </w:r>
          </w:p>
        </w:tc>
      </w:tr>
      <w:tr w:rsidR="00631804" w:rsidTr="003F69AF">
        <w:trPr>
          <w:cantSplit/>
          <w:trHeight w:val="1002"/>
        </w:trPr>
        <w:tc>
          <w:tcPr>
            <w:tcW w:w="567" w:type="dxa"/>
            <w:vMerge/>
            <w:tcBorders>
              <w:left w:val="thinThickSmallGap" w:sz="24" w:space="0" w:color="auto"/>
              <w:bottom w:val="thinThickSmallGap" w:sz="24" w:space="0" w:color="auto"/>
            </w:tcBorders>
            <w:shd w:val="clear" w:color="auto" w:fill="CCFFCC"/>
            <w:textDirection w:val="btLr"/>
            <w:vAlign w:val="center"/>
          </w:tcPr>
          <w:p w:rsidR="00631804" w:rsidRPr="00EA50BA" w:rsidRDefault="00631804" w:rsidP="003F69AF">
            <w:pPr>
              <w:ind w:left="113" w:right="113"/>
              <w:jc w:val="center"/>
              <w:rPr>
                <w:rFonts w:asciiTheme="majorBidi" w:hAnsiTheme="majorBidi" w:cstheme="majorBidi"/>
                <w:b/>
                <w:bCs/>
                <w:sz w:val="28"/>
                <w:szCs w:val="26"/>
                <w:rtl/>
              </w:rPr>
            </w:pPr>
          </w:p>
        </w:tc>
        <w:tc>
          <w:tcPr>
            <w:tcW w:w="1362" w:type="dxa"/>
            <w:vMerge/>
            <w:tcBorders>
              <w:bottom w:val="thinThickSmallGap" w:sz="24" w:space="0" w:color="auto"/>
              <w:right w:val="single" w:sz="4" w:space="0" w:color="000000"/>
            </w:tcBorders>
            <w:shd w:val="clear" w:color="auto" w:fill="CCFFCC"/>
            <w:textDirection w:val="btLr"/>
            <w:vAlign w:val="center"/>
          </w:tcPr>
          <w:p w:rsidR="00631804" w:rsidRPr="00EA50BA" w:rsidRDefault="00631804" w:rsidP="003F69AF">
            <w:pPr>
              <w:ind w:left="113" w:right="113"/>
              <w:jc w:val="center"/>
              <w:rPr>
                <w:rFonts w:asciiTheme="majorBidi" w:hAnsiTheme="majorBidi" w:cstheme="majorBidi"/>
                <w:b/>
                <w:bCs/>
                <w:sz w:val="28"/>
                <w:szCs w:val="26"/>
                <w:rtl/>
              </w:rPr>
            </w:pPr>
          </w:p>
        </w:tc>
        <w:tc>
          <w:tcPr>
            <w:tcW w:w="708" w:type="dxa"/>
            <w:vMerge/>
            <w:tcBorders>
              <w:left w:val="single" w:sz="4" w:space="0" w:color="000000"/>
              <w:bottom w:val="thinThickSmallGap" w:sz="24" w:space="0" w:color="auto"/>
              <w:right w:val="single" w:sz="4" w:space="0" w:color="000000"/>
            </w:tcBorders>
            <w:shd w:val="clear" w:color="auto" w:fill="CCFFCC"/>
            <w:textDirection w:val="btLr"/>
            <w:vAlign w:val="center"/>
          </w:tcPr>
          <w:p w:rsidR="00631804" w:rsidRPr="00EA50BA" w:rsidRDefault="00631804" w:rsidP="003F69AF">
            <w:pPr>
              <w:ind w:left="113" w:right="113"/>
              <w:jc w:val="center"/>
              <w:rPr>
                <w:rFonts w:asciiTheme="majorBidi" w:hAnsiTheme="majorBidi" w:cstheme="majorBidi"/>
                <w:b/>
                <w:bCs/>
                <w:sz w:val="28"/>
                <w:szCs w:val="26"/>
                <w:rtl/>
              </w:rPr>
            </w:pPr>
          </w:p>
        </w:tc>
        <w:tc>
          <w:tcPr>
            <w:tcW w:w="1134" w:type="dxa"/>
            <w:tcBorders>
              <w:left w:val="single" w:sz="4" w:space="0" w:color="000000"/>
              <w:bottom w:val="thinThickSmallGap" w:sz="24" w:space="0" w:color="auto"/>
            </w:tcBorders>
            <w:shd w:val="clear" w:color="auto" w:fill="CCFFCC"/>
            <w:textDirection w:val="btLr"/>
            <w:vAlign w:val="center"/>
          </w:tcPr>
          <w:p w:rsidR="00631804" w:rsidRPr="00EA50BA" w:rsidRDefault="00631804" w:rsidP="003F69AF">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مرض صدري الربو</w:t>
            </w:r>
          </w:p>
        </w:tc>
        <w:tc>
          <w:tcPr>
            <w:tcW w:w="993" w:type="dxa"/>
            <w:tcBorders>
              <w:bottom w:val="thinThickSmallGap" w:sz="24" w:space="0" w:color="auto"/>
            </w:tcBorders>
            <w:shd w:val="clear" w:color="auto" w:fill="CCFFCC"/>
            <w:textDirection w:val="btLr"/>
            <w:vAlign w:val="center"/>
          </w:tcPr>
          <w:p w:rsidR="00631804" w:rsidRPr="00EA50BA" w:rsidRDefault="00631804" w:rsidP="003F69AF">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القلب الأوعية الدموية</w:t>
            </w:r>
          </w:p>
        </w:tc>
        <w:tc>
          <w:tcPr>
            <w:tcW w:w="765" w:type="dxa"/>
            <w:tcBorders>
              <w:bottom w:val="thinThickSmallGap" w:sz="24" w:space="0" w:color="auto"/>
            </w:tcBorders>
            <w:shd w:val="clear" w:color="auto" w:fill="CCFFCC"/>
            <w:textDirection w:val="btLr"/>
            <w:vAlign w:val="center"/>
          </w:tcPr>
          <w:p w:rsidR="00631804" w:rsidRPr="00EA50BA" w:rsidRDefault="00631804" w:rsidP="003F69AF">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داء السكر</w:t>
            </w:r>
          </w:p>
        </w:tc>
        <w:tc>
          <w:tcPr>
            <w:tcW w:w="567" w:type="dxa"/>
            <w:tcBorders>
              <w:bottom w:val="thinThickSmallGap" w:sz="24" w:space="0" w:color="auto"/>
            </w:tcBorders>
            <w:shd w:val="clear" w:color="auto" w:fill="CCFFCC"/>
            <w:textDirection w:val="btLr"/>
            <w:vAlign w:val="center"/>
          </w:tcPr>
          <w:p w:rsidR="00631804" w:rsidRPr="00EA50BA" w:rsidRDefault="00631804" w:rsidP="003F69AF">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فقر الدم</w:t>
            </w:r>
          </w:p>
        </w:tc>
        <w:tc>
          <w:tcPr>
            <w:tcW w:w="708" w:type="dxa"/>
            <w:tcBorders>
              <w:bottom w:val="thinThickSmallGap" w:sz="24" w:space="0" w:color="auto"/>
            </w:tcBorders>
            <w:shd w:val="clear" w:color="auto" w:fill="CCFFCC"/>
            <w:textDirection w:val="btLr"/>
            <w:vAlign w:val="center"/>
          </w:tcPr>
          <w:p w:rsidR="00631804" w:rsidRPr="00EA50BA" w:rsidRDefault="00631804" w:rsidP="003F69AF">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الحساسية</w:t>
            </w:r>
          </w:p>
        </w:tc>
        <w:tc>
          <w:tcPr>
            <w:tcW w:w="426" w:type="dxa"/>
            <w:tcBorders>
              <w:bottom w:val="thinThickSmallGap" w:sz="24" w:space="0" w:color="auto"/>
            </w:tcBorders>
            <w:shd w:val="clear" w:color="auto" w:fill="CCFFCC"/>
            <w:textDirection w:val="btLr"/>
            <w:vAlign w:val="center"/>
          </w:tcPr>
          <w:p w:rsidR="00631804" w:rsidRPr="00EA50BA" w:rsidRDefault="00631804" w:rsidP="003F69AF">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ضعف البصر</w:t>
            </w:r>
          </w:p>
        </w:tc>
        <w:tc>
          <w:tcPr>
            <w:tcW w:w="567" w:type="dxa"/>
            <w:tcBorders>
              <w:bottom w:val="thinThickSmallGap" w:sz="24" w:space="0" w:color="auto"/>
            </w:tcBorders>
            <w:shd w:val="clear" w:color="auto" w:fill="CCFFCC"/>
            <w:textDirection w:val="btLr"/>
            <w:vAlign w:val="center"/>
          </w:tcPr>
          <w:p w:rsidR="00631804" w:rsidRPr="00EA50BA" w:rsidRDefault="00631804" w:rsidP="003F69AF">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ضعف السمع</w:t>
            </w:r>
          </w:p>
        </w:tc>
        <w:tc>
          <w:tcPr>
            <w:tcW w:w="567" w:type="dxa"/>
            <w:tcBorders>
              <w:bottom w:val="thinThickSmallGap" w:sz="24" w:space="0" w:color="auto"/>
            </w:tcBorders>
            <w:shd w:val="clear" w:color="auto" w:fill="CCFFCC"/>
            <w:textDirection w:val="btLr"/>
            <w:vAlign w:val="center"/>
          </w:tcPr>
          <w:p w:rsidR="00631804" w:rsidRPr="00EA50BA" w:rsidRDefault="00631804" w:rsidP="003F69AF">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الكلى</w:t>
            </w:r>
          </w:p>
        </w:tc>
        <w:tc>
          <w:tcPr>
            <w:tcW w:w="567" w:type="dxa"/>
            <w:tcBorders>
              <w:bottom w:val="thinThickSmallGap" w:sz="24" w:space="0" w:color="auto"/>
            </w:tcBorders>
            <w:shd w:val="clear" w:color="auto" w:fill="CCFFCC"/>
            <w:textDirection w:val="btLr"/>
            <w:vAlign w:val="center"/>
          </w:tcPr>
          <w:p w:rsidR="00631804" w:rsidRPr="00EA50BA" w:rsidRDefault="00631804" w:rsidP="003F69AF">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المعوقين حركيا</w:t>
            </w:r>
          </w:p>
        </w:tc>
        <w:tc>
          <w:tcPr>
            <w:tcW w:w="567" w:type="dxa"/>
            <w:tcBorders>
              <w:bottom w:val="thinThickSmallGap" w:sz="24" w:space="0" w:color="auto"/>
            </w:tcBorders>
            <w:shd w:val="clear" w:color="auto" w:fill="CCFFCC"/>
            <w:textDirection w:val="btLr"/>
            <w:vAlign w:val="center"/>
          </w:tcPr>
          <w:p w:rsidR="00631804" w:rsidRPr="00EA50BA" w:rsidRDefault="00631804" w:rsidP="003F69AF">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عصبية</w:t>
            </w:r>
          </w:p>
        </w:tc>
        <w:tc>
          <w:tcPr>
            <w:tcW w:w="567" w:type="dxa"/>
            <w:tcBorders>
              <w:bottom w:val="thinThickSmallGap" w:sz="24" w:space="0" w:color="auto"/>
            </w:tcBorders>
            <w:shd w:val="clear" w:color="auto" w:fill="CCFFCC"/>
            <w:textDirection w:val="btLr"/>
            <w:vAlign w:val="center"/>
          </w:tcPr>
          <w:p w:rsidR="00631804" w:rsidRPr="00EA50BA" w:rsidRDefault="00631804" w:rsidP="003F69AF">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الجلد</w:t>
            </w:r>
          </w:p>
        </w:tc>
        <w:tc>
          <w:tcPr>
            <w:tcW w:w="501" w:type="dxa"/>
            <w:tcBorders>
              <w:bottom w:val="thinThickSmallGap" w:sz="24" w:space="0" w:color="auto"/>
            </w:tcBorders>
            <w:shd w:val="clear" w:color="auto" w:fill="CCFFCC"/>
            <w:textDirection w:val="btLr"/>
            <w:vAlign w:val="center"/>
          </w:tcPr>
          <w:p w:rsidR="00631804" w:rsidRPr="001B54A2" w:rsidRDefault="00631804" w:rsidP="003F69AF">
            <w:pPr>
              <w:spacing w:line="168" w:lineRule="auto"/>
              <w:ind w:left="113" w:right="113"/>
              <w:jc w:val="center"/>
              <w:rPr>
                <w:rFonts w:cs="Akhbar MT"/>
                <w:b/>
                <w:bCs/>
                <w:rtl/>
              </w:rPr>
            </w:pPr>
            <w:r w:rsidRPr="001B54A2">
              <w:rPr>
                <w:rFonts w:cs="Akhbar MT"/>
                <w:b/>
                <w:bCs/>
                <w:sz w:val="22"/>
                <w:szCs w:val="22"/>
                <w:rtl/>
              </w:rPr>
              <w:t>داء المفاصل</w:t>
            </w:r>
          </w:p>
        </w:tc>
        <w:tc>
          <w:tcPr>
            <w:tcW w:w="633" w:type="dxa"/>
            <w:tcBorders>
              <w:bottom w:val="thinThickSmallGap" w:sz="24" w:space="0" w:color="auto"/>
              <w:right w:val="thinThickSmallGap" w:sz="24" w:space="0" w:color="auto"/>
            </w:tcBorders>
            <w:shd w:val="clear" w:color="auto" w:fill="CCFFCC"/>
            <w:textDirection w:val="btLr"/>
            <w:vAlign w:val="center"/>
          </w:tcPr>
          <w:p w:rsidR="00631804" w:rsidRPr="001B54A2" w:rsidRDefault="00631804" w:rsidP="003F69AF">
            <w:pPr>
              <w:spacing w:line="168" w:lineRule="auto"/>
              <w:ind w:left="113" w:right="113"/>
              <w:jc w:val="center"/>
              <w:rPr>
                <w:rFonts w:cs="Akhbar MT"/>
                <w:b/>
                <w:bCs/>
                <w:rtl/>
              </w:rPr>
            </w:pPr>
            <w:r w:rsidRPr="001B54A2">
              <w:rPr>
                <w:rFonts w:cs="Akhbar MT"/>
                <w:b/>
                <w:bCs/>
                <w:sz w:val="22"/>
                <w:szCs w:val="22"/>
                <w:rtl/>
              </w:rPr>
              <w:t>أمراض أخرى</w:t>
            </w:r>
          </w:p>
        </w:tc>
      </w:tr>
      <w:tr w:rsidR="00631804" w:rsidTr="003F69AF">
        <w:trPr>
          <w:trHeight w:val="340"/>
        </w:trPr>
        <w:tc>
          <w:tcPr>
            <w:tcW w:w="567" w:type="dxa"/>
            <w:tcBorders>
              <w:top w:val="thinThickSmallGap" w:sz="24" w:space="0" w:color="auto"/>
              <w:left w:val="thinThickSmallGap" w:sz="24" w:space="0" w:color="auto"/>
            </w:tcBorders>
            <w:vAlign w:val="center"/>
          </w:tcPr>
          <w:p w:rsidR="00631804" w:rsidRPr="00E44457" w:rsidRDefault="00631804" w:rsidP="003F69AF">
            <w:pPr>
              <w:rPr>
                <w:b/>
                <w:bCs/>
                <w:rtl/>
              </w:rPr>
            </w:pPr>
            <w:r w:rsidRPr="00E44457">
              <w:rPr>
                <w:b/>
                <w:bCs/>
                <w:rtl/>
              </w:rPr>
              <w:t>01</w:t>
            </w:r>
          </w:p>
        </w:tc>
        <w:tc>
          <w:tcPr>
            <w:tcW w:w="1362" w:type="dxa"/>
            <w:tcBorders>
              <w:top w:val="thinThickSmallGap" w:sz="24" w:space="0" w:color="auto"/>
            </w:tcBorders>
            <w:shd w:val="clear" w:color="auto" w:fill="auto"/>
            <w:vAlign w:val="center"/>
          </w:tcPr>
          <w:p w:rsidR="00631804" w:rsidRPr="00E44457" w:rsidRDefault="00631804" w:rsidP="003F69AF">
            <w:pPr>
              <w:pStyle w:val="Titre2"/>
              <w:jc w:val="left"/>
              <w:rPr>
                <w:rtl/>
              </w:rPr>
            </w:pPr>
          </w:p>
        </w:tc>
        <w:tc>
          <w:tcPr>
            <w:tcW w:w="708" w:type="dxa"/>
            <w:tcBorders>
              <w:top w:val="thinThickSmallGap" w:sz="24" w:space="0" w:color="auto"/>
            </w:tcBorders>
            <w:vAlign w:val="center"/>
          </w:tcPr>
          <w:p w:rsidR="00631804" w:rsidRPr="00E44457" w:rsidRDefault="00631804" w:rsidP="003F69AF">
            <w:pPr>
              <w:pStyle w:val="Titre2"/>
              <w:jc w:val="left"/>
              <w:rPr>
                <w:rtl/>
              </w:rPr>
            </w:pPr>
          </w:p>
        </w:tc>
        <w:tc>
          <w:tcPr>
            <w:tcW w:w="1134" w:type="dxa"/>
            <w:tcBorders>
              <w:top w:val="thinThickSmallGap" w:sz="24" w:space="0" w:color="auto"/>
            </w:tcBorders>
            <w:vAlign w:val="center"/>
          </w:tcPr>
          <w:p w:rsidR="00631804" w:rsidRPr="00E44457" w:rsidRDefault="00631804" w:rsidP="003F69AF">
            <w:pPr>
              <w:rPr>
                <w:rtl/>
              </w:rPr>
            </w:pPr>
          </w:p>
        </w:tc>
        <w:tc>
          <w:tcPr>
            <w:tcW w:w="993" w:type="dxa"/>
            <w:tcBorders>
              <w:top w:val="thinThickSmallGap" w:sz="24" w:space="0" w:color="auto"/>
            </w:tcBorders>
            <w:vAlign w:val="center"/>
          </w:tcPr>
          <w:p w:rsidR="00631804" w:rsidRPr="00E44457" w:rsidRDefault="00631804" w:rsidP="003F69AF">
            <w:pPr>
              <w:rPr>
                <w:rtl/>
              </w:rPr>
            </w:pPr>
          </w:p>
        </w:tc>
        <w:tc>
          <w:tcPr>
            <w:tcW w:w="765" w:type="dxa"/>
            <w:tcBorders>
              <w:top w:val="thinThickSmallGap" w:sz="24" w:space="0" w:color="auto"/>
            </w:tcBorders>
            <w:vAlign w:val="center"/>
          </w:tcPr>
          <w:p w:rsidR="00631804" w:rsidRPr="00E44457" w:rsidRDefault="00631804" w:rsidP="003F69AF">
            <w:pPr>
              <w:rPr>
                <w:rtl/>
              </w:rPr>
            </w:pPr>
          </w:p>
        </w:tc>
        <w:tc>
          <w:tcPr>
            <w:tcW w:w="567" w:type="dxa"/>
            <w:tcBorders>
              <w:top w:val="thinThickSmallGap" w:sz="24" w:space="0" w:color="auto"/>
            </w:tcBorders>
            <w:vAlign w:val="center"/>
          </w:tcPr>
          <w:p w:rsidR="00631804" w:rsidRPr="00E44457" w:rsidRDefault="00631804" w:rsidP="003F69AF">
            <w:pPr>
              <w:rPr>
                <w:rtl/>
              </w:rPr>
            </w:pPr>
          </w:p>
        </w:tc>
        <w:tc>
          <w:tcPr>
            <w:tcW w:w="708" w:type="dxa"/>
            <w:tcBorders>
              <w:top w:val="thinThickSmallGap" w:sz="24" w:space="0" w:color="auto"/>
            </w:tcBorders>
            <w:vAlign w:val="center"/>
          </w:tcPr>
          <w:p w:rsidR="00631804" w:rsidRPr="00E44457" w:rsidRDefault="00631804" w:rsidP="003F69AF">
            <w:pPr>
              <w:rPr>
                <w:rtl/>
              </w:rPr>
            </w:pPr>
          </w:p>
        </w:tc>
        <w:tc>
          <w:tcPr>
            <w:tcW w:w="426" w:type="dxa"/>
            <w:tcBorders>
              <w:top w:val="thinThickSmallGap" w:sz="24" w:space="0" w:color="auto"/>
            </w:tcBorders>
            <w:vAlign w:val="center"/>
          </w:tcPr>
          <w:p w:rsidR="00631804" w:rsidRPr="00E44457" w:rsidRDefault="00631804" w:rsidP="003F69AF">
            <w:pPr>
              <w:rPr>
                <w:rtl/>
              </w:rPr>
            </w:pPr>
          </w:p>
        </w:tc>
        <w:tc>
          <w:tcPr>
            <w:tcW w:w="567" w:type="dxa"/>
            <w:tcBorders>
              <w:top w:val="thinThickSmallGap" w:sz="24" w:space="0" w:color="auto"/>
            </w:tcBorders>
            <w:vAlign w:val="center"/>
          </w:tcPr>
          <w:p w:rsidR="00631804" w:rsidRPr="00E44457" w:rsidRDefault="00631804" w:rsidP="003F69AF">
            <w:pPr>
              <w:rPr>
                <w:rtl/>
              </w:rPr>
            </w:pPr>
          </w:p>
        </w:tc>
        <w:tc>
          <w:tcPr>
            <w:tcW w:w="567" w:type="dxa"/>
            <w:tcBorders>
              <w:top w:val="thinThickSmallGap" w:sz="24" w:space="0" w:color="auto"/>
            </w:tcBorders>
            <w:vAlign w:val="center"/>
          </w:tcPr>
          <w:p w:rsidR="00631804" w:rsidRPr="00E44457" w:rsidRDefault="00631804" w:rsidP="003F69AF">
            <w:pPr>
              <w:rPr>
                <w:rtl/>
              </w:rPr>
            </w:pPr>
          </w:p>
        </w:tc>
        <w:tc>
          <w:tcPr>
            <w:tcW w:w="567" w:type="dxa"/>
            <w:tcBorders>
              <w:top w:val="thinThickSmallGap" w:sz="24" w:space="0" w:color="auto"/>
            </w:tcBorders>
            <w:vAlign w:val="center"/>
          </w:tcPr>
          <w:p w:rsidR="00631804" w:rsidRPr="00E44457" w:rsidRDefault="00631804" w:rsidP="003F69AF">
            <w:pPr>
              <w:rPr>
                <w:rtl/>
              </w:rPr>
            </w:pPr>
          </w:p>
        </w:tc>
        <w:tc>
          <w:tcPr>
            <w:tcW w:w="567" w:type="dxa"/>
            <w:tcBorders>
              <w:top w:val="thinThickSmallGap" w:sz="24" w:space="0" w:color="auto"/>
            </w:tcBorders>
            <w:vAlign w:val="center"/>
          </w:tcPr>
          <w:p w:rsidR="00631804" w:rsidRPr="00E44457" w:rsidRDefault="00631804" w:rsidP="003F69AF">
            <w:pPr>
              <w:rPr>
                <w:rtl/>
              </w:rPr>
            </w:pPr>
          </w:p>
        </w:tc>
        <w:tc>
          <w:tcPr>
            <w:tcW w:w="567" w:type="dxa"/>
            <w:tcBorders>
              <w:top w:val="thinThickSmallGap" w:sz="24" w:space="0" w:color="auto"/>
            </w:tcBorders>
            <w:vAlign w:val="center"/>
          </w:tcPr>
          <w:p w:rsidR="00631804" w:rsidRPr="00E44457" w:rsidRDefault="00631804" w:rsidP="003F69AF">
            <w:pPr>
              <w:rPr>
                <w:rtl/>
              </w:rPr>
            </w:pPr>
          </w:p>
        </w:tc>
        <w:tc>
          <w:tcPr>
            <w:tcW w:w="501" w:type="dxa"/>
            <w:tcBorders>
              <w:top w:val="thinThickSmallGap" w:sz="24" w:space="0" w:color="auto"/>
            </w:tcBorders>
            <w:vAlign w:val="center"/>
          </w:tcPr>
          <w:p w:rsidR="00631804" w:rsidRPr="00E44457" w:rsidRDefault="00631804" w:rsidP="003F69AF">
            <w:pPr>
              <w:rPr>
                <w:rtl/>
              </w:rPr>
            </w:pPr>
          </w:p>
        </w:tc>
        <w:tc>
          <w:tcPr>
            <w:tcW w:w="633" w:type="dxa"/>
            <w:tcBorders>
              <w:top w:val="thinThickSmallGap" w:sz="24" w:space="0" w:color="auto"/>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b/>
                <w:bCs/>
                <w:rtl/>
              </w:rPr>
              <w:t>02</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b/>
                <w:bCs/>
                <w:rtl/>
              </w:rPr>
              <w:t>03</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b/>
                <w:bCs/>
                <w:rtl/>
              </w:rPr>
              <w:lastRenderedPageBreak/>
              <w:t>04</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b/>
                <w:bCs/>
                <w:rtl/>
              </w:rPr>
              <w:t>05</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b/>
                <w:bCs/>
                <w:rtl/>
              </w:rPr>
              <w:t>06</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b/>
                <w:bCs/>
                <w:rtl/>
              </w:rPr>
              <w:t>07</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b/>
                <w:bCs/>
                <w:rtl/>
              </w:rPr>
              <w:t>08</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b/>
                <w:bCs/>
                <w:rtl/>
              </w:rPr>
              <w:t>09</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b/>
                <w:bCs/>
                <w:rtl/>
              </w:rPr>
              <w:t>10</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b/>
                <w:bCs/>
                <w:rtl/>
              </w:rPr>
              <w:t>11</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b/>
                <w:bCs/>
                <w:rtl/>
              </w:rPr>
              <w:t>12</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b/>
                <w:bCs/>
                <w:rtl/>
              </w:rPr>
              <w:t>13</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b/>
                <w:bCs/>
                <w:rtl/>
              </w:rPr>
              <w:t>15</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b/>
                <w:bCs/>
                <w:rtl/>
              </w:rPr>
              <w:t>16</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rFonts w:hint="cs"/>
                <w:b/>
                <w:bCs/>
                <w:rtl/>
              </w:rPr>
              <w:t>17</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rFonts w:hint="cs"/>
                <w:b/>
                <w:bCs/>
                <w:rtl/>
              </w:rPr>
              <w:t>18</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rFonts w:hint="cs"/>
                <w:b/>
                <w:bCs/>
                <w:rtl/>
              </w:rPr>
              <w:t>19</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rFonts w:hint="cs"/>
                <w:b/>
                <w:bCs/>
                <w:rtl/>
              </w:rPr>
              <w:t>20</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rFonts w:hint="cs"/>
                <w:b/>
                <w:bCs/>
                <w:rtl/>
              </w:rPr>
              <w:t>21</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rFonts w:hint="cs"/>
                <w:b/>
                <w:bCs/>
                <w:rtl/>
              </w:rPr>
              <w:t>22</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rFonts w:hint="cs"/>
                <w:b/>
                <w:bCs/>
                <w:rtl/>
              </w:rPr>
              <w:t>23</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rFonts w:hint="cs"/>
                <w:b/>
                <w:bCs/>
                <w:rtl/>
              </w:rPr>
              <w:t>24</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rFonts w:hint="cs"/>
                <w:b/>
                <w:bCs/>
                <w:rtl/>
              </w:rPr>
              <w:t>25</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rFonts w:hint="cs"/>
                <w:b/>
                <w:bCs/>
                <w:rtl/>
              </w:rPr>
              <w:t>26</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sidRPr="00E44457">
              <w:rPr>
                <w:rFonts w:hint="cs"/>
                <w:b/>
                <w:bCs/>
                <w:rtl/>
              </w:rPr>
              <w:t>27</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Pr>
                <w:rFonts w:hint="cs"/>
                <w:b/>
                <w:bCs/>
                <w:rtl/>
              </w:rPr>
              <w:t>28</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Pr>
                <w:rFonts w:hint="cs"/>
                <w:b/>
                <w:bCs/>
                <w:rtl/>
              </w:rPr>
              <w:t>29</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Pr>
                <w:rFonts w:hint="cs"/>
                <w:b/>
                <w:bCs/>
                <w:rtl/>
              </w:rPr>
              <w:t>30</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Pr>
                <w:rFonts w:hint="cs"/>
                <w:b/>
                <w:bCs/>
                <w:rtl/>
              </w:rPr>
              <w:t>31</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Pr>
                <w:rFonts w:hint="cs"/>
                <w:b/>
                <w:bCs/>
                <w:rtl/>
              </w:rPr>
              <w:t>32</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tcBorders>
            <w:vAlign w:val="center"/>
          </w:tcPr>
          <w:p w:rsidR="00631804" w:rsidRPr="00E44457" w:rsidRDefault="00631804" w:rsidP="003F69AF">
            <w:pPr>
              <w:rPr>
                <w:b/>
                <w:bCs/>
                <w:rtl/>
              </w:rPr>
            </w:pPr>
            <w:r>
              <w:rPr>
                <w:rFonts w:hint="cs"/>
                <w:b/>
                <w:bCs/>
                <w:rtl/>
              </w:rPr>
              <w:t>33</w:t>
            </w:r>
          </w:p>
        </w:tc>
        <w:tc>
          <w:tcPr>
            <w:tcW w:w="1362" w:type="dxa"/>
            <w:shd w:val="clear" w:color="auto" w:fill="auto"/>
            <w:vAlign w:val="center"/>
          </w:tcPr>
          <w:p w:rsidR="00631804" w:rsidRPr="00E44457" w:rsidRDefault="00631804" w:rsidP="003F69AF">
            <w:pPr>
              <w:rPr>
                <w:b/>
                <w:bCs/>
                <w:rtl/>
              </w:rPr>
            </w:pPr>
          </w:p>
        </w:tc>
        <w:tc>
          <w:tcPr>
            <w:tcW w:w="708" w:type="dxa"/>
            <w:vAlign w:val="center"/>
          </w:tcPr>
          <w:p w:rsidR="00631804" w:rsidRPr="00E44457" w:rsidRDefault="00631804" w:rsidP="003F69AF">
            <w:pPr>
              <w:rPr>
                <w:rtl/>
              </w:rPr>
            </w:pPr>
          </w:p>
        </w:tc>
        <w:tc>
          <w:tcPr>
            <w:tcW w:w="1134" w:type="dxa"/>
            <w:vAlign w:val="center"/>
          </w:tcPr>
          <w:p w:rsidR="00631804" w:rsidRPr="00E44457" w:rsidRDefault="00631804" w:rsidP="003F69AF">
            <w:pPr>
              <w:rPr>
                <w:rtl/>
              </w:rPr>
            </w:pPr>
          </w:p>
        </w:tc>
        <w:tc>
          <w:tcPr>
            <w:tcW w:w="993" w:type="dxa"/>
            <w:vAlign w:val="center"/>
          </w:tcPr>
          <w:p w:rsidR="00631804" w:rsidRPr="00E44457" w:rsidRDefault="00631804" w:rsidP="003F69AF">
            <w:pPr>
              <w:rPr>
                <w:rtl/>
              </w:rPr>
            </w:pPr>
          </w:p>
        </w:tc>
        <w:tc>
          <w:tcPr>
            <w:tcW w:w="765"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708" w:type="dxa"/>
            <w:vAlign w:val="center"/>
          </w:tcPr>
          <w:p w:rsidR="00631804" w:rsidRPr="00E44457" w:rsidRDefault="00631804" w:rsidP="003F69AF">
            <w:pPr>
              <w:rPr>
                <w:rtl/>
              </w:rPr>
            </w:pPr>
          </w:p>
        </w:tc>
        <w:tc>
          <w:tcPr>
            <w:tcW w:w="426"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67" w:type="dxa"/>
            <w:vAlign w:val="center"/>
          </w:tcPr>
          <w:p w:rsidR="00631804" w:rsidRPr="00E44457" w:rsidRDefault="00631804" w:rsidP="003F69AF">
            <w:pPr>
              <w:rPr>
                <w:rtl/>
              </w:rPr>
            </w:pPr>
          </w:p>
        </w:tc>
        <w:tc>
          <w:tcPr>
            <w:tcW w:w="501" w:type="dxa"/>
            <w:vAlign w:val="center"/>
          </w:tcPr>
          <w:p w:rsidR="00631804" w:rsidRPr="00E44457" w:rsidRDefault="00631804" w:rsidP="003F69AF">
            <w:pPr>
              <w:rPr>
                <w:rtl/>
              </w:rPr>
            </w:pPr>
          </w:p>
        </w:tc>
        <w:tc>
          <w:tcPr>
            <w:tcW w:w="633" w:type="dxa"/>
            <w:tcBorders>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bottom w:val="single" w:sz="4" w:space="0" w:color="auto"/>
            </w:tcBorders>
            <w:vAlign w:val="center"/>
          </w:tcPr>
          <w:p w:rsidR="00631804" w:rsidRPr="00E44457" w:rsidRDefault="00631804" w:rsidP="003F69AF">
            <w:pPr>
              <w:rPr>
                <w:b/>
                <w:bCs/>
                <w:rtl/>
              </w:rPr>
            </w:pPr>
            <w:r>
              <w:rPr>
                <w:rFonts w:hint="cs"/>
                <w:b/>
                <w:bCs/>
                <w:rtl/>
              </w:rPr>
              <w:t>34</w:t>
            </w:r>
          </w:p>
        </w:tc>
        <w:tc>
          <w:tcPr>
            <w:tcW w:w="1362" w:type="dxa"/>
            <w:tcBorders>
              <w:bottom w:val="single" w:sz="4" w:space="0" w:color="auto"/>
            </w:tcBorders>
            <w:shd w:val="clear" w:color="auto" w:fill="auto"/>
            <w:vAlign w:val="center"/>
          </w:tcPr>
          <w:p w:rsidR="00631804" w:rsidRPr="00E44457" w:rsidRDefault="00631804" w:rsidP="003F69AF">
            <w:pPr>
              <w:rPr>
                <w:b/>
                <w:bCs/>
                <w:rtl/>
              </w:rPr>
            </w:pPr>
          </w:p>
        </w:tc>
        <w:tc>
          <w:tcPr>
            <w:tcW w:w="708" w:type="dxa"/>
            <w:tcBorders>
              <w:bottom w:val="single" w:sz="4" w:space="0" w:color="auto"/>
            </w:tcBorders>
            <w:vAlign w:val="center"/>
          </w:tcPr>
          <w:p w:rsidR="00631804" w:rsidRPr="00E44457" w:rsidRDefault="00631804" w:rsidP="003F69AF">
            <w:pPr>
              <w:rPr>
                <w:rtl/>
              </w:rPr>
            </w:pPr>
          </w:p>
        </w:tc>
        <w:tc>
          <w:tcPr>
            <w:tcW w:w="1134" w:type="dxa"/>
            <w:tcBorders>
              <w:bottom w:val="single" w:sz="4" w:space="0" w:color="auto"/>
            </w:tcBorders>
            <w:vAlign w:val="center"/>
          </w:tcPr>
          <w:p w:rsidR="00631804" w:rsidRPr="00E44457" w:rsidRDefault="00631804" w:rsidP="003F69AF">
            <w:pPr>
              <w:rPr>
                <w:rtl/>
              </w:rPr>
            </w:pPr>
          </w:p>
        </w:tc>
        <w:tc>
          <w:tcPr>
            <w:tcW w:w="993" w:type="dxa"/>
            <w:tcBorders>
              <w:bottom w:val="single" w:sz="4" w:space="0" w:color="auto"/>
            </w:tcBorders>
            <w:vAlign w:val="center"/>
          </w:tcPr>
          <w:p w:rsidR="00631804" w:rsidRPr="00E44457" w:rsidRDefault="00631804" w:rsidP="003F69AF">
            <w:pPr>
              <w:rPr>
                <w:rtl/>
              </w:rPr>
            </w:pPr>
          </w:p>
        </w:tc>
        <w:tc>
          <w:tcPr>
            <w:tcW w:w="765" w:type="dxa"/>
            <w:tcBorders>
              <w:bottom w:val="single" w:sz="4" w:space="0" w:color="auto"/>
            </w:tcBorders>
            <w:vAlign w:val="center"/>
          </w:tcPr>
          <w:p w:rsidR="00631804" w:rsidRPr="00E44457" w:rsidRDefault="00631804" w:rsidP="003F69AF">
            <w:pPr>
              <w:rPr>
                <w:rtl/>
              </w:rPr>
            </w:pPr>
          </w:p>
        </w:tc>
        <w:tc>
          <w:tcPr>
            <w:tcW w:w="567" w:type="dxa"/>
            <w:tcBorders>
              <w:bottom w:val="single" w:sz="4" w:space="0" w:color="auto"/>
            </w:tcBorders>
            <w:vAlign w:val="center"/>
          </w:tcPr>
          <w:p w:rsidR="00631804" w:rsidRPr="00E44457" w:rsidRDefault="00631804" w:rsidP="003F69AF">
            <w:pPr>
              <w:rPr>
                <w:rtl/>
              </w:rPr>
            </w:pPr>
          </w:p>
        </w:tc>
        <w:tc>
          <w:tcPr>
            <w:tcW w:w="708" w:type="dxa"/>
            <w:tcBorders>
              <w:bottom w:val="single" w:sz="4" w:space="0" w:color="auto"/>
            </w:tcBorders>
            <w:vAlign w:val="center"/>
          </w:tcPr>
          <w:p w:rsidR="00631804" w:rsidRPr="00E44457" w:rsidRDefault="00631804" w:rsidP="003F69AF">
            <w:pPr>
              <w:rPr>
                <w:rtl/>
              </w:rPr>
            </w:pPr>
          </w:p>
        </w:tc>
        <w:tc>
          <w:tcPr>
            <w:tcW w:w="426" w:type="dxa"/>
            <w:tcBorders>
              <w:bottom w:val="single" w:sz="4" w:space="0" w:color="auto"/>
            </w:tcBorders>
            <w:vAlign w:val="center"/>
          </w:tcPr>
          <w:p w:rsidR="00631804" w:rsidRPr="00E44457" w:rsidRDefault="00631804" w:rsidP="003F69AF">
            <w:pPr>
              <w:rPr>
                <w:rtl/>
              </w:rPr>
            </w:pPr>
          </w:p>
        </w:tc>
        <w:tc>
          <w:tcPr>
            <w:tcW w:w="567" w:type="dxa"/>
            <w:tcBorders>
              <w:bottom w:val="single" w:sz="4" w:space="0" w:color="auto"/>
            </w:tcBorders>
            <w:vAlign w:val="center"/>
          </w:tcPr>
          <w:p w:rsidR="00631804" w:rsidRPr="00E44457" w:rsidRDefault="00631804" w:rsidP="003F69AF">
            <w:pPr>
              <w:rPr>
                <w:rtl/>
              </w:rPr>
            </w:pPr>
          </w:p>
        </w:tc>
        <w:tc>
          <w:tcPr>
            <w:tcW w:w="567" w:type="dxa"/>
            <w:tcBorders>
              <w:bottom w:val="single" w:sz="4" w:space="0" w:color="auto"/>
            </w:tcBorders>
            <w:vAlign w:val="center"/>
          </w:tcPr>
          <w:p w:rsidR="00631804" w:rsidRPr="00E44457" w:rsidRDefault="00631804" w:rsidP="003F69AF">
            <w:pPr>
              <w:rPr>
                <w:rtl/>
              </w:rPr>
            </w:pPr>
          </w:p>
        </w:tc>
        <w:tc>
          <w:tcPr>
            <w:tcW w:w="567" w:type="dxa"/>
            <w:tcBorders>
              <w:bottom w:val="single" w:sz="4" w:space="0" w:color="auto"/>
            </w:tcBorders>
            <w:vAlign w:val="center"/>
          </w:tcPr>
          <w:p w:rsidR="00631804" w:rsidRPr="00E44457" w:rsidRDefault="00631804" w:rsidP="003F69AF">
            <w:pPr>
              <w:rPr>
                <w:rtl/>
              </w:rPr>
            </w:pPr>
          </w:p>
        </w:tc>
        <w:tc>
          <w:tcPr>
            <w:tcW w:w="567" w:type="dxa"/>
            <w:tcBorders>
              <w:bottom w:val="single" w:sz="4" w:space="0" w:color="auto"/>
            </w:tcBorders>
            <w:vAlign w:val="center"/>
          </w:tcPr>
          <w:p w:rsidR="00631804" w:rsidRPr="00E44457" w:rsidRDefault="00631804" w:rsidP="003F69AF">
            <w:pPr>
              <w:rPr>
                <w:rtl/>
              </w:rPr>
            </w:pPr>
          </w:p>
        </w:tc>
        <w:tc>
          <w:tcPr>
            <w:tcW w:w="567" w:type="dxa"/>
            <w:tcBorders>
              <w:bottom w:val="single" w:sz="4" w:space="0" w:color="auto"/>
            </w:tcBorders>
            <w:vAlign w:val="center"/>
          </w:tcPr>
          <w:p w:rsidR="00631804" w:rsidRPr="00E44457" w:rsidRDefault="00631804" w:rsidP="003F69AF">
            <w:pPr>
              <w:rPr>
                <w:rtl/>
              </w:rPr>
            </w:pPr>
          </w:p>
        </w:tc>
        <w:tc>
          <w:tcPr>
            <w:tcW w:w="501" w:type="dxa"/>
            <w:tcBorders>
              <w:bottom w:val="single" w:sz="4" w:space="0" w:color="auto"/>
            </w:tcBorders>
            <w:vAlign w:val="center"/>
          </w:tcPr>
          <w:p w:rsidR="00631804" w:rsidRPr="00E44457" w:rsidRDefault="00631804" w:rsidP="003F69AF">
            <w:pPr>
              <w:rPr>
                <w:rtl/>
              </w:rPr>
            </w:pPr>
          </w:p>
        </w:tc>
        <w:tc>
          <w:tcPr>
            <w:tcW w:w="633" w:type="dxa"/>
            <w:tcBorders>
              <w:bottom w:val="single" w:sz="4" w:space="0" w:color="auto"/>
              <w:right w:val="thinThickSmallGap" w:sz="24" w:space="0" w:color="auto"/>
            </w:tcBorders>
            <w:vAlign w:val="center"/>
          </w:tcPr>
          <w:p w:rsidR="00631804" w:rsidRPr="00E44457" w:rsidRDefault="00631804" w:rsidP="003F69AF">
            <w:pPr>
              <w:rPr>
                <w:rtl/>
              </w:rPr>
            </w:pPr>
          </w:p>
        </w:tc>
      </w:tr>
      <w:tr w:rsidR="00631804" w:rsidTr="003F69AF">
        <w:trPr>
          <w:trHeight w:val="340"/>
        </w:trPr>
        <w:tc>
          <w:tcPr>
            <w:tcW w:w="567" w:type="dxa"/>
            <w:tcBorders>
              <w:left w:val="thinThickSmallGap" w:sz="24" w:space="0" w:color="auto"/>
              <w:bottom w:val="thinThickSmallGap" w:sz="24" w:space="0" w:color="auto"/>
            </w:tcBorders>
            <w:shd w:val="clear" w:color="auto" w:fill="FFFF99"/>
            <w:vAlign w:val="center"/>
          </w:tcPr>
          <w:p w:rsidR="00631804" w:rsidRDefault="00631804" w:rsidP="003F69AF">
            <w:pPr>
              <w:rPr>
                <w:b/>
                <w:bCs/>
                <w:rtl/>
              </w:rPr>
            </w:pPr>
          </w:p>
        </w:tc>
        <w:tc>
          <w:tcPr>
            <w:tcW w:w="1362" w:type="dxa"/>
            <w:tcBorders>
              <w:bottom w:val="thinThickSmallGap" w:sz="24" w:space="0" w:color="auto"/>
            </w:tcBorders>
            <w:shd w:val="clear" w:color="auto" w:fill="FFFF99"/>
            <w:vAlign w:val="center"/>
          </w:tcPr>
          <w:p w:rsidR="00631804" w:rsidRPr="00E44457" w:rsidRDefault="00631804" w:rsidP="003F69AF">
            <w:pPr>
              <w:rPr>
                <w:b/>
                <w:bCs/>
                <w:rtl/>
              </w:rPr>
            </w:pPr>
            <w:r>
              <w:rPr>
                <w:rFonts w:hint="cs"/>
                <w:b/>
                <w:bCs/>
                <w:rtl/>
              </w:rPr>
              <w:t>المجمــــوع</w:t>
            </w:r>
          </w:p>
        </w:tc>
        <w:tc>
          <w:tcPr>
            <w:tcW w:w="708" w:type="dxa"/>
            <w:tcBorders>
              <w:bottom w:val="thinThickSmallGap" w:sz="24" w:space="0" w:color="auto"/>
            </w:tcBorders>
            <w:shd w:val="clear" w:color="auto" w:fill="FFFF99"/>
            <w:vAlign w:val="center"/>
          </w:tcPr>
          <w:p w:rsidR="00631804" w:rsidRPr="00E44457" w:rsidRDefault="00631804" w:rsidP="003F69AF">
            <w:pPr>
              <w:rPr>
                <w:rtl/>
              </w:rPr>
            </w:pPr>
          </w:p>
        </w:tc>
        <w:tc>
          <w:tcPr>
            <w:tcW w:w="1134" w:type="dxa"/>
            <w:tcBorders>
              <w:bottom w:val="thinThickSmallGap" w:sz="24" w:space="0" w:color="auto"/>
            </w:tcBorders>
            <w:shd w:val="clear" w:color="auto" w:fill="FFFF99"/>
            <w:vAlign w:val="center"/>
          </w:tcPr>
          <w:p w:rsidR="00631804" w:rsidRPr="00E44457" w:rsidRDefault="00631804" w:rsidP="003F69AF">
            <w:pPr>
              <w:rPr>
                <w:rtl/>
              </w:rPr>
            </w:pPr>
          </w:p>
        </w:tc>
        <w:tc>
          <w:tcPr>
            <w:tcW w:w="993" w:type="dxa"/>
            <w:tcBorders>
              <w:bottom w:val="thinThickSmallGap" w:sz="24" w:space="0" w:color="auto"/>
            </w:tcBorders>
            <w:shd w:val="clear" w:color="auto" w:fill="FFFF99"/>
            <w:vAlign w:val="center"/>
          </w:tcPr>
          <w:p w:rsidR="00631804" w:rsidRPr="00E44457" w:rsidRDefault="00631804" w:rsidP="003F69AF">
            <w:pPr>
              <w:rPr>
                <w:rtl/>
              </w:rPr>
            </w:pPr>
          </w:p>
        </w:tc>
        <w:tc>
          <w:tcPr>
            <w:tcW w:w="765" w:type="dxa"/>
            <w:tcBorders>
              <w:bottom w:val="thinThickSmallGap" w:sz="24" w:space="0" w:color="auto"/>
            </w:tcBorders>
            <w:shd w:val="clear" w:color="auto" w:fill="FFFF99"/>
            <w:vAlign w:val="center"/>
          </w:tcPr>
          <w:p w:rsidR="00631804" w:rsidRPr="00E44457" w:rsidRDefault="00631804" w:rsidP="003F69AF">
            <w:pPr>
              <w:rPr>
                <w:rtl/>
              </w:rPr>
            </w:pPr>
          </w:p>
        </w:tc>
        <w:tc>
          <w:tcPr>
            <w:tcW w:w="567" w:type="dxa"/>
            <w:tcBorders>
              <w:bottom w:val="thinThickSmallGap" w:sz="24" w:space="0" w:color="auto"/>
            </w:tcBorders>
            <w:shd w:val="clear" w:color="auto" w:fill="FFFF99"/>
            <w:vAlign w:val="center"/>
          </w:tcPr>
          <w:p w:rsidR="00631804" w:rsidRPr="00E44457" w:rsidRDefault="00631804" w:rsidP="003F69AF">
            <w:pPr>
              <w:rPr>
                <w:rtl/>
              </w:rPr>
            </w:pPr>
          </w:p>
        </w:tc>
        <w:tc>
          <w:tcPr>
            <w:tcW w:w="708" w:type="dxa"/>
            <w:tcBorders>
              <w:bottom w:val="thinThickSmallGap" w:sz="24" w:space="0" w:color="auto"/>
            </w:tcBorders>
            <w:shd w:val="clear" w:color="auto" w:fill="FFFF99"/>
            <w:vAlign w:val="center"/>
          </w:tcPr>
          <w:p w:rsidR="00631804" w:rsidRPr="00E44457" w:rsidRDefault="00631804" w:rsidP="003F69AF">
            <w:pPr>
              <w:rPr>
                <w:rtl/>
              </w:rPr>
            </w:pPr>
          </w:p>
        </w:tc>
        <w:tc>
          <w:tcPr>
            <w:tcW w:w="426" w:type="dxa"/>
            <w:tcBorders>
              <w:bottom w:val="thinThickSmallGap" w:sz="24" w:space="0" w:color="auto"/>
            </w:tcBorders>
            <w:shd w:val="clear" w:color="auto" w:fill="FFFF99"/>
            <w:vAlign w:val="center"/>
          </w:tcPr>
          <w:p w:rsidR="00631804" w:rsidRPr="00E44457" w:rsidRDefault="00631804" w:rsidP="003F69AF">
            <w:pPr>
              <w:rPr>
                <w:rtl/>
              </w:rPr>
            </w:pPr>
          </w:p>
        </w:tc>
        <w:tc>
          <w:tcPr>
            <w:tcW w:w="567" w:type="dxa"/>
            <w:tcBorders>
              <w:bottom w:val="thinThickSmallGap" w:sz="24" w:space="0" w:color="auto"/>
            </w:tcBorders>
            <w:shd w:val="clear" w:color="auto" w:fill="FFFF99"/>
            <w:vAlign w:val="center"/>
          </w:tcPr>
          <w:p w:rsidR="00631804" w:rsidRPr="00E44457" w:rsidRDefault="00631804" w:rsidP="003F69AF">
            <w:pPr>
              <w:rPr>
                <w:rtl/>
              </w:rPr>
            </w:pPr>
          </w:p>
        </w:tc>
        <w:tc>
          <w:tcPr>
            <w:tcW w:w="567" w:type="dxa"/>
            <w:tcBorders>
              <w:bottom w:val="thinThickSmallGap" w:sz="24" w:space="0" w:color="auto"/>
            </w:tcBorders>
            <w:shd w:val="clear" w:color="auto" w:fill="FFFF99"/>
            <w:vAlign w:val="center"/>
          </w:tcPr>
          <w:p w:rsidR="00631804" w:rsidRPr="00E44457" w:rsidRDefault="00631804" w:rsidP="003F69AF">
            <w:pPr>
              <w:rPr>
                <w:rtl/>
              </w:rPr>
            </w:pPr>
          </w:p>
        </w:tc>
        <w:tc>
          <w:tcPr>
            <w:tcW w:w="567" w:type="dxa"/>
            <w:tcBorders>
              <w:bottom w:val="thinThickSmallGap" w:sz="24" w:space="0" w:color="auto"/>
            </w:tcBorders>
            <w:shd w:val="clear" w:color="auto" w:fill="FFFF99"/>
            <w:vAlign w:val="center"/>
          </w:tcPr>
          <w:p w:rsidR="00631804" w:rsidRPr="00E44457" w:rsidRDefault="00631804" w:rsidP="003F69AF">
            <w:pPr>
              <w:rPr>
                <w:rtl/>
              </w:rPr>
            </w:pPr>
          </w:p>
        </w:tc>
        <w:tc>
          <w:tcPr>
            <w:tcW w:w="567" w:type="dxa"/>
            <w:tcBorders>
              <w:bottom w:val="thinThickSmallGap" w:sz="24" w:space="0" w:color="auto"/>
            </w:tcBorders>
            <w:shd w:val="clear" w:color="auto" w:fill="FFFF99"/>
            <w:vAlign w:val="center"/>
          </w:tcPr>
          <w:p w:rsidR="00631804" w:rsidRPr="00E44457" w:rsidRDefault="00631804" w:rsidP="003F69AF">
            <w:pPr>
              <w:rPr>
                <w:rtl/>
              </w:rPr>
            </w:pPr>
          </w:p>
        </w:tc>
        <w:tc>
          <w:tcPr>
            <w:tcW w:w="567" w:type="dxa"/>
            <w:tcBorders>
              <w:bottom w:val="thinThickSmallGap" w:sz="24" w:space="0" w:color="auto"/>
            </w:tcBorders>
            <w:shd w:val="clear" w:color="auto" w:fill="FFFF99"/>
            <w:vAlign w:val="center"/>
          </w:tcPr>
          <w:p w:rsidR="00631804" w:rsidRPr="00E44457" w:rsidRDefault="00631804" w:rsidP="003F69AF">
            <w:pPr>
              <w:rPr>
                <w:rtl/>
              </w:rPr>
            </w:pPr>
          </w:p>
        </w:tc>
        <w:tc>
          <w:tcPr>
            <w:tcW w:w="501" w:type="dxa"/>
            <w:tcBorders>
              <w:bottom w:val="thinThickSmallGap" w:sz="24" w:space="0" w:color="auto"/>
            </w:tcBorders>
            <w:shd w:val="clear" w:color="auto" w:fill="FFFF99"/>
            <w:vAlign w:val="center"/>
          </w:tcPr>
          <w:p w:rsidR="00631804" w:rsidRPr="00E44457" w:rsidRDefault="00631804" w:rsidP="003F69AF">
            <w:pPr>
              <w:rPr>
                <w:rtl/>
              </w:rPr>
            </w:pPr>
          </w:p>
        </w:tc>
        <w:tc>
          <w:tcPr>
            <w:tcW w:w="633" w:type="dxa"/>
            <w:tcBorders>
              <w:bottom w:val="thinThickSmallGap" w:sz="24" w:space="0" w:color="auto"/>
              <w:right w:val="thinThickSmallGap" w:sz="24" w:space="0" w:color="auto"/>
            </w:tcBorders>
            <w:shd w:val="clear" w:color="auto" w:fill="FFFF99"/>
            <w:vAlign w:val="center"/>
          </w:tcPr>
          <w:p w:rsidR="00631804" w:rsidRPr="00E44457" w:rsidRDefault="00631804" w:rsidP="003F69AF">
            <w:pPr>
              <w:rPr>
                <w:rtl/>
              </w:rPr>
            </w:pPr>
          </w:p>
        </w:tc>
      </w:tr>
    </w:tbl>
    <w:p w:rsidR="00631804" w:rsidRDefault="00631804" w:rsidP="00631804">
      <w:pPr>
        <w:rPr>
          <w:b/>
          <w:bCs/>
          <w:rtl/>
        </w:rPr>
      </w:pPr>
      <w:r>
        <w:rPr>
          <w:rFonts w:hint="cs"/>
          <w:b/>
          <w:bCs/>
          <w:rtl/>
        </w:rPr>
        <w:t xml:space="preserve">   بـ                        في </w:t>
      </w:r>
    </w:p>
    <w:p w:rsidR="00631804" w:rsidRDefault="00631804" w:rsidP="00631804">
      <w:pPr>
        <w:pBdr>
          <w:bottom w:val="single" w:sz="6" w:space="1" w:color="auto"/>
        </w:pBdr>
        <w:rPr>
          <w:b/>
          <w:bCs/>
          <w:rtl/>
        </w:rPr>
      </w:pPr>
      <w:r>
        <w:rPr>
          <w:rFonts w:hint="cs"/>
          <w:b/>
          <w:bCs/>
          <w:rtl/>
        </w:rPr>
        <w:t xml:space="preserve">                             مستشـــار التربية   </w:t>
      </w:r>
    </w:p>
    <w:p w:rsidR="00631804" w:rsidRDefault="00631804" w:rsidP="00631804">
      <w:pPr>
        <w:rPr>
          <w:b/>
          <w:bCs/>
          <w:rtl/>
        </w:rPr>
      </w:pPr>
    </w:p>
    <w:p w:rsidR="00631804" w:rsidRDefault="00631804" w:rsidP="00631804">
      <w:pPr>
        <w:rPr>
          <w:b/>
          <w:bCs/>
          <w:rtl/>
        </w:rPr>
      </w:pPr>
      <w:r>
        <w:rPr>
          <w:rFonts w:hint="cs"/>
          <w:b/>
          <w:bCs/>
          <w:rtl/>
        </w:rPr>
        <w:t xml:space="preserve">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199"/>
        <w:gridCol w:w="2089"/>
      </w:tblGrid>
      <w:tr w:rsidR="00631804" w:rsidRPr="000F5E55" w:rsidTr="003F69AF">
        <w:tc>
          <w:tcPr>
            <w:tcW w:w="8306" w:type="dxa"/>
          </w:tcPr>
          <w:p w:rsidR="00631804" w:rsidRPr="000F5E55" w:rsidRDefault="00631804" w:rsidP="003F69AF">
            <w:pPr>
              <w:spacing w:line="360" w:lineRule="auto"/>
              <w:rPr>
                <w:rtl/>
              </w:rPr>
            </w:pPr>
            <w:r w:rsidRPr="000F5E55">
              <w:rPr>
                <w:rFonts w:hint="cs"/>
                <w:rtl/>
              </w:rPr>
              <w:t>متوسطة :</w:t>
            </w:r>
            <w:r w:rsidRPr="000F5E55">
              <w:rPr>
                <w:rFonts w:hint="cs"/>
                <w:sz w:val="20"/>
                <w:szCs w:val="20"/>
                <w:rtl/>
              </w:rPr>
              <w:t>....................................</w:t>
            </w:r>
          </w:p>
        </w:tc>
        <w:tc>
          <w:tcPr>
            <w:tcW w:w="2376" w:type="dxa"/>
          </w:tcPr>
          <w:p w:rsidR="00631804" w:rsidRPr="000F5E55" w:rsidRDefault="00631804" w:rsidP="003F69AF">
            <w:pPr>
              <w:spacing w:line="360" w:lineRule="auto"/>
              <w:jc w:val="center"/>
              <w:rPr>
                <w:rtl/>
              </w:rPr>
            </w:pPr>
            <w:r w:rsidRPr="000F5E55">
              <w:rPr>
                <w:rtl/>
              </w:rPr>
              <w:t>السن</w:t>
            </w:r>
            <w:r>
              <w:rPr>
                <w:rFonts w:hint="cs"/>
                <w:rtl/>
              </w:rPr>
              <w:t>ــ</w:t>
            </w:r>
            <w:r w:rsidRPr="000F5E55">
              <w:rPr>
                <w:rtl/>
              </w:rPr>
              <w:t>ة الدراسي</w:t>
            </w:r>
            <w:r>
              <w:rPr>
                <w:rFonts w:hint="cs"/>
                <w:rtl/>
              </w:rPr>
              <w:t>ـ</w:t>
            </w:r>
            <w:r w:rsidRPr="000F5E55">
              <w:rPr>
                <w:rtl/>
              </w:rPr>
              <w:t>ة</w:t>
            </w:r>
          </w:p>
        </w:tc>
      </w:tr>
      <w:tr w:rsidR="00631804" w:rsidRPr="000F5E55" w:rsidTr="003F69AF">
        <w:tc>
          <w:tcPr>
            <w:tcW w:w="8306" w:type="dxa"/>
          </w:tcPr>
          <w:p w:rsidR="00631804" w:rsidRPr="000F5E55" w:rsidRDefault="00631804" w:rsidP="003F69AF">
            <w:pPr>
              <w:pStyle w:val="Titre2"/>
              <w:spacing w:line="360" w:lineRule="auto"/>
              <w:jc w:val="left"/>
              <w:outlineLvl w:val="1"/>
              <w:rPr>
                <w:rtl/>
                <w:lang w:bidi="ar-DZ"/>
              </w:rPr>
            </w:pPr>
            <w:r>
              <w:rPr>
                <w:rFonts w:hint="cs"/>
                <w:szCs w:val="20"/>
                <w:rtl/>
              </w:rPr>
              <w:t xml:space="preserve">             </w:t>
            </w:r>
            <w:r w:rsidRPr="000F5E55">
              <w:rPr>
                <w:rFonts w:hint="cs"/>
                <w:szCs w:val="20"/>
                <w:rtl/>
              </w:rPr>
              <w:t xml:space="preserve"> </w:t>
            </w:r>
            <w:r w:rsidRPr="000F5E55">
              <w:rPr>
                <w:rFonts w:hint="cs"/>
                <w:b w:val="0"/>
                <w:bCs w:val="0"/>
                <w:szCs w:val="20"/>
                <w:rtl/>
              </w:rPr>
              <w:t>.....................................</w:t>
            </w:r>
          </w:p>
        </w:tc>
        <w:tc>
          <w:tcPr>
            <w:tcW w:w="2376" w:type="dxa"/>
          </w:tcPr>
          <w:p w:rsidR="00631804" w:rsidRPr="000F5E55" w:rsidRDefault="00631804" w:rsidP="003F69AF">
            <w:pPr>
              <w:pStyle w:val="Titre2"/>
              <w:spacing w:line="360" w:lineRule="auto"/>
              <w:outlineLvl w:val="1"/>
              <w:rPr>
                <w:rtl/>
                <w:lang w:bidi="ar-DZ"/>
              </w:rPr>
            </w:pPr>
            <w:r>
              <w:rPr>
                <w:rFonts w:hint="cs"/>
                <w:b w:val="0"/>
                <w:bCs w:val="0"/>
                <w:szCs w:val="20"/>
                <w:rtl/>
              </w:rPr>
              <w:t>...</w:t>
            </w:r>
            <w:r w:rsidRPr="0020068A">
              <w:rPr>
                <w:rFonts w:hint="cs"/>
                <w:rtl/>
              </w:rPr>
              <w:t>2</w:t>
            </w:r>
            <w:r>
              <w:rPr>
                <w:rFonts w:hint="cs"/>
                <w:rtl/>
              </w:rPr>
              <w:t>0</w:t>
            </w:r>
            <w:r w:rsidRPr="0020068A">
              <w:rPr>
                <w:rFonts w:hint="cs"/>
                <w:rtl/>
              </w:rPr>
              <w:t>0</w:t>
            </w:r>
            <w:r w:rsidRPr="000F5E55">
              <w:rPr>
                <w:rFonts w:hint="cs"/>
                <w:b w:val="0"/>
                <w:bCs w:val="0"/>
                <w:szCs w:val="20"/>
                <w:rtl/>
              </w:rPr>
              <w:t xml:space="preserve"> / ...</w:t>
            </w:r>
            <w:r w:rsidRPr="0020068A">
              <w:rPr>
                <w:rFonts w:hint="cs"/>
                <w:rtl/>
              </w:rPr>
              <w:t>2</w:t>
            </w:r>
            <w:r>
              <w:rPr>
                <w:rFonts w:hint="cs"/>
                <w:rtl/>
              </w:rPr>
              <w:t>0</w:t>
            </w:r>
            <w:r w:rsidRPr="0020068A">
              <w:rPr>
                <w:rFonts w:hint="cs"/>
                <w:rtl/>
              </w:rPr>
              <w:t>0</w:t>
            </w:r>
          </w:p>
        </w:tc>
      </w:tr>
    </w:tbl>
    <w:p w:rsidR="00631804" w:rsidRDefault="00631804" w:rsidP="00631804">
      <w:pPr>
        <w:pStyle w:val="Titre1"/>
        <w:rPr>
          <w:b w:val="0"/>
          <w:bCs w:val="0"/>
          <w:rtl/>
        </w:rPr>
      </w:pPr>
      <w:r w:rsidRPr="00017A17">
        <w:rPr>
          <w:b w:val="0"/>
          <w:bCs w:val="0"/>
          <w:rtl/>
          <w:lang w:val="en-US" w:eastAsia="ar-SA"/>
        </w:rPr>
        <w:pict>
          <v:shape id="_x0000_s1172" type="#_x0000_t136" style="position:absolute;left:0;text-align:left;margin-left:189.4pt;margin-top:14.3pt;width:214.7pt;height:24pt;z-index:251819008;mso-position-horizontal-relative:page;mso-position-vertical-relative:text" o:allowincell="f" adj=",10800" stroked="f" strokeweight="1pt">
            <v:shadow on="t" color="black"/>
            <o:extrusion v:ext="view" backdepth="1in" viewpoint="0" viewpointorigin="0" skewangle="-90" type="perspective"/>
            <v:textpath style="font-family:&quot;Arial&quot;;font-size:20pt;v-text-kern:t" trim="t" fitpath="t" string="جدول الأمراض المعدية"/>
            <w10:wrap anchorx="page"/>
          </v:shape>
        </w:pict>
      </w:r>
    </w:p>
    <w:p w:rsidR="00631804" w:rsidRDefault="00631804" w:rsidP="00631804">
      <w:pPr>
        <w:rPr>
          <w:rtl/>
        </w:rPr>
      </w:pPr>
    </w:p>
    <w:p w:rsidR="00631804" w:rsidRDefault="00631804" w:rsidP="00631804">
      <w:pPr>
        <w:rPr>
          <w:sz w:val="16"/>
          <w:rtl/>
        </w:rPr>
      </w:pPr>
    </w:p>
    <w:p w:rsidR="00631804" w:rsidRPr="006D6C22" w:rsidRDefault="00631804" w:rsidP="00631804">
      <w:pPr>
        <w:jc w:val="center"/>
        <w:rPr>
          <w:b/>
          <w:bCs/>
          <w:sz w:val="18"/>
          <w:szCs w:val="28"/>
          <w:rtl/>
        </w:rPr>
      </w:pPr>
      <w:r w:rsidRPr="006D6C22">
        <w:rPr>
          <w:b/>
          <w:bCs/>
          <w:sz w:val="22"/>
          <w:szCs w:val="22"/>
          <w:rtl/>
        </w:rPr>
        <w:lastRenderedPageBreak/>
        <w:t>المرجع : مأخوذ عن الدليل في التشريع المدرسي</w:t>
      </w:r>
      <w:r w:rsidRPr="006D6C22">
        <w:rPr>
          <w:b/>
          <w:bCs/>
          <w:sz w:val="18"/>
          <w:szCs w:val="28"/>
          <w:rtl/>
        </w:rPr>
        <w:t xml:space="preserve"> .</w:t>
      </w:r>
    </w:p>
    <w:tbl>
      <w:tblPr>
        <w:tblW w:w="10304" w:type="dxa"/>
        <w:jc w:val="right"/>
        <w:tblBorders>
          <w:top w:val="thinThickSmallGap" w:sz="24" w:space="0" w:color="990099"/>
          <w:left w:val="thinThickSmallGap" w:sz="24" w:space="0" w:color="990099"/>
          <w:bottom w:val="thinThickSmallGap" w:sz="24" w:space="0" w:color="990099"/>
          <w:right w:val="thinThickSmallGap" w:sz="24" w:space="0" w:color="990099"/>
          <w:insideH w:val="single" w:sz="12" w:space="0" w:color="990099"/>
          <w:insideV w:val="single" w:sz="12" w:space="0" w:color="990099"/>
        </w:tblBorders>
        <w:tblLayout w:type="fixed"/>
        <w:tblLook w:val="0000"/>
      </w:tblPr>
      <w:tblGrid>
        <w:gridCol w:w="5009"/>
        <w:gridCol w:w="2693"/>
        <w:gridCol w:w="2602"/>
      </w:tblGrid>
      <w:tr w:rsidR="00631804" w:rsidTr="003F69AF">
        <w:trPr>
          <w:jc w:val="right"/>
        </w:trPr>
        <w:tc>
          <w:tcPr>
            <w:tcW w:w="5009" w:type="dxa"/>
            <w:shd w:val="clear" w:color="auto" w:fill="FFFFFF"/>
            <w:vAlign w:val="center"/>
          </w:tcPr>
          <w:p w:rsidR="00631804" w:rsidRPr="001835AD" w:rsidRDefault="00631804" w:rsidP="003F69AF">
            <w:pPr>
              <w:jc w:val="center"/>
              <w:rPr>
                <w:b/>
                <w:bCs/>
                <w:rtl/>
              </w:rPr>
            </w:pPr>
            <w:r w:rsidRPr="001835AD">
              <w:rPr>
                <w:b/>
                <w:bCs/>
                <w:rtl/>
              </w:rPr>
              <w:t>الإجراءات الصحية</w:t>
            </w:r>
          </w:p>
        </w:tc>
        <w:tc>
          <w:tcPr>
            <w:tcW w:w="2693" w:type="dxa"/>
            <w:shd w:val="clear" w:color="auto" w:fill="FFFFFF"/>
            <w:vAlign w:val="center"/>
          </w:tcPr>
          <w:p w:rsidR="00631804" w:rsidRPr="001835AD" w:rsidRDefault="00631804" w:rsidP="003F69AF">
            <w:pPr>
              <w:jc w:val="center"/>
              <w:rPr>
                <w:b/>
                <w:bCs/>
                <w:rtl/>
              </w:rPr>
            </w:pPr>
            <w:r w:rsidRPr="001835AD">
              <w:rPr>
                <w:b/>
                <w:bCs/>
                <w:rtl/>
              </w:rPr>
              <w:t>مدة إقصاء المريض</w:t>
            </w:r>
          </w:p>
        </w:tc>
        <w:tc>
          <w:tcPr>
            <w:tcW w:w="2602" w:type="dxa"/>
            <w:shd w:val="clear" w:color="auto" w:fill="FFFFFF"/>
            <w:vAlign w:val="center"/>
          </w:tcPr>
          <w:p w:rsidR="00631804" w:rsidRPr="001835AD" w:rsidRDefault="00631804" w:rsidP="003F69AF">
            <w:pPr>
              <w:jc w:val="center"/>
              <w:rPr>
                <w:b/>
                <w:bCs/>
                <w:rtl/>
              </w:rPr>
            </w:pPr>
            <w:r w:rsidRPr="001835AD">
              <w:rPr>
                <w:b/>
                <w:bCs/>
                <w:rtl/>
              </w:rPr>
              <w:t>نوع المرض</w:t>
            </w:r>
          </w:p>
        </w:tc>
      </w:tr>
      <w:tr w:rsidR="00631804" w:rsidTr="003F69AF">
        <w:trPr>
          <w:jc w:val="right"/>
        </w:trPr>
        <w:tc>
          <w:tcPr>
            <w:tcW w:w="5009" w:type="dxa"/>
            <w:vAlign w:val="center"/>
          </w:tcPr>
          <w:p w:rsidR="00631804" w:rsidRPr="003D1D54" w:rsidRDefault="00631804" w:rsidP="003F69AF">
            <w:pPr>
              <w:jc w:val="center"/>
              <w:rPr>
                <w:b/>
                <w:bCs/>
                <w:sz w:val="21"/>
                <w:szCs w:val="21"/>
                <w:rtl/>
              </w:rPr>
            </w:pPr>
            <w:r w:rsidRPr="003D1D54">
              <w:rPr>
                <w:b/>
                <w:bCs/>
                <w:sz w:val="21"/>
                <w:szCs w:val="21"/>
                <w:rtl/>
              </w:rPr>
              <w:t>مراقبة التلقيح لدى زملاء التلميذ المريض في الصف</w:t>
            </w:r>
          </w:p>
          <w:p w:rsidR="00631804" w:rsidRPr="003D1D54" w:rsidRDefault="00631804" w:rsidP="003F69AF">
            <w:pPr>
              <w:jc w:val="center"/>
              <w:rPr>
                <w:b/>
                <w:bCs/>
                <w:sz w:val="21"/>
                <w:szCs w:val="21"/>
                <w:rtl/>
              </w:rPr>
            </w:pPr>
            <w:r w:rsidRPr="003D1D54">
              <w:rPr>
                <w:b/>
                <w:bCs/>
                <w:sz w:val="21"/>
                <w:szCs w:val="21"/>
                <w:rtl/>
              </w:rPr>
              <w:t>إعادة التلقيح للذين لم يلقحوا جيدا بواسطـة لقـاح الخنــاق و الكزاز و شلل الأطفال</w:t>
            </w:r>
          </w:p>
        </w:tc>
        <w:tc>
          <w:tcPr>
            <w:tcW w:w="2693" w:type="dxa"/>
            <w:vAlign w:val="center"/>
          </w:tcPr>
          <w:p w:rsidR="00631804" w:rsidRPr="003D1D54" w:rsidRDefault="00631804" w:rsidP="003F69AF">
            <w:pPr>
              <w:jc w:val="center"/>
              <w:rPr>
                <w:b/>
                <w:bCs/>
                <w:sz w:val="21"/>
                <w:szCs w:val="21"/>
                <w:rtl/>
              </w:rPr>
            </w:pPr>
            <w:r w:rsidRPr="003D1D54">
              <w:rPr>
                <w:b/>
                <w:bCs/>
                <w:sz w:val="21"/>
                <w:szCs w:val="21"/>
                <w:rtl/>
              </w:rPr>
              <w:t>يقصى لغاية الشفاء المثيت باختبارين سلبيين من البلعوم</w:t>
            </w:r>
          </w:p>
        </w:tc>
        <w:tc>
          <w:tcPr>
            <w:tcW w:w="2602" w:type="dxa"/>
            <w:vAlign w:val="center"/>
          </w:tcPr>
          <w:p w:rsidR="00631804" w:rsidRPr="00EA50BA" w:rsidRDefault="00631804" w:rsidP="003F69AF">
            <w:pPr>
              <w:pStyle w:val="Titre2"/>
              <w:rPr>
                <w:rtl/>
              </w:rPr>
            </w:pPr>
            <w:r w:rsidRPr="00EA50BA">
              <w:rPr>
                <w:sz w:val="22"/>
                <w:szCs w:val="22"/>
                <w:rtl/>
              </w:rPr>
              <w:t>الخناق</w:t>
            </w:r>
          </w:p>
        </w:tc>
      </w:tr>
      <w:tr w:rsidR="00631804" w:rsidTr="003F69AF">
        <w:trPr>
          <w:jc w:val="right"/>
        </w:trPr>
        <w:tc>
          <w:tcPr>
            <w:tcW w:w="5009" w:type="dxa"/>
            <w:vAlign w:val="center"/>
          </w:tcPr>
          <w:p w:rsidR="00631804" w:rsidRPr="003D1D54" w:rsidRDefault="00631804" w:rsidP="003F69AF">
            <w:pPr>
              <w:jc w:val="center"/>
              <w:rPr>
                <w:b/>
                <w:bCs/>
                <w:sz w:val="21"/>
                <w:szCs w:val="21"/>
                <w:rtl/>
              </w:rPr>
            </w:pPr>
            <w:r w:rsidRPr="003D1D54">
              <w:rPr>
                <w:b/>
                <w:bCs/>
                <w:sz w:val="21"/>
                <w:szCs w:val="21"/>
                <w:rtl/>
              </w:rPr>
              <w:t>إجراء تحقيق عن سرية المرض للبحث عن الأشخاص المصابيـن و مصدر العدوى بالمشاركة مع مصالح البيطري</w:t>
            </w:r>
          </w:p>
        </w:tc>
        <w:tc>
          <w:tcPr>
            <w:tcW w:w="2693" w:type="dxa"/>
            <w:vAlign w:val="center"/>
          </w:tcPr>
          <w:p w:rsidR="00631804" w:rsidRPr="003D1D54" w:rsidRDefault="00631804" w:rsidP="003F69AF">
            <w:pPr>
              <w:jc w:val="center"/>
              <w:rPr>
                <w:b/>
                <w:bCs/>
                <w:sz w:val="21"/>
                <w:szCs w:val="21"/>
                <w:rtl/>
              </w:rPr>
            </w:pPr>
            <w:r w:rsidRPr="003D1D54">
              <w:rPr>
                <w:b/>
                <w:bCs/>
                <w:sz w:val="21"/>
                <w:szCs w:val="21"/>
                <w:rtl/>
              </w:rPr>
              <w:t>يقصى لغاية الشفاء السريري</w:t>
            </w:r>
          </w:p>
        </w:tc>
        <w:tc>
          <w:tcPr>
            <w:tcW w:w="2602" w:type="dxa"/>
            <w:vAlign w:val="center"/>
          </w:tcPr>
          <w:p w:rsidR="00631804" w:rsidRPr="00EA50BA" w:rsidRDefault="00631804" w:rsidP="003F69AF">
            <w:pPr>
              <w:pStyle w:val="Titre2"/>
              <w:rPr>
                <w:rtl/>
              </w:rPr>
            </w:pPr>
            <w:r w:rsidRPr="00EA50BA">
              <w:rPr>
                <w:sz w:val="22"/>
                <w:szCs w:val="22"/>
                <w:rtl/>
              </w:rPr>
              <w:t>داء البروسيلات</w:t>
            </w:r>
          </w:p>
        </w:tc>
      </w:tr>
      <w:tr w:rsidR="00631804" w:rsidTr="003F69AF">
        <w:trPr>
          <w:jc w:val="right"/>
        </w:trPr>
        <w:tc>
          <w:tcPr>
            <w:tcW w:w="5009" w:type="dxa"/>
            <w:vAlign w:val="center"/>
          </w:tcPr>
          <w:p w:rsidR="00631804" w:rsidRPr="003D1D54" w:rsidRDefault="00631804" w:rsidP="003F69AF">
            <w:pPr>
              <w:jc w:val="center"/>
              <w:rPr>
                <w:b/>
                <w:bCs/>
                <w:sz w:val="21"/>
                <w:szCs w:val="21"/>
                <w:rtl/>
              </w:rPr>
            </w:pPr>
          </w:p>
        </w:tc>
        <w:tc>
          <w:tcPr>
            <w:tcW w:w="2693" w:type="dxa"/>
            <w:vAlign w:val="center"/>
          </w:tcPr>
          <w:p w:rsidR="00631804" w:rsidRPr="003D1D54" w:rsidRDefault="00631804" w:rsidP="003F69AF">
            <w:pPr>
              <w:jc w:val="center"/>
              <w:rPr>
                <w:b/>
                <w:bCs/>
                <w:sz w:val="21"/>
                <w:szCs w:val="21"/>
                <w:rtl/>
              </w:rPr>
            </w:pPr>
            <w:r w:rsidRPr="003D1D54">
              <w:rPr>
                <w:b/>
                <w:bCs/>
                <w:sz w:val="21"/>
                <w:szCs w:val="21"/>
                <w:rtl/>
              </w:rPr>
              <w:t>يقصى لغاية الشفاء السريري</w:t>
            </w:r>
          </w:p>
          <w:p w:rsidR="00631804" w:rsidRPr="003D1D54" w:rsidRDefault="00631804" w:rsidP="003F69AF">
            <w:pPr>
              <w:jc w:val="center"/>
              <w:rPr>
                <w:b/>
                <w:bCs/>
                <w:sz w:val="21"/>
                <w:szCs w:val="21"/>
                <w:rtl/>
              </w:rPr>
            </w:pPr>
          </w:p>
        </w:tc>
        <w:tc>
          <w:tcPr>
            <w:tcW w:w="2602" w:type="dxa"/>
            <w:vAlign w:val="center"/>
          </w:tcPr>
          <w:p w:rsidR="00631804" w:rsidRPr="00EA50BA" w:rsidRDefault="00631804" w:rsidP="003F69AF">
            <w:pPr>
              <w:pStyle w:val="Titre2"/>
              <w:rPr>
                <w:rtl/>
              </w:rPr>
            </w:pPr>
            <w:r w:rsidRPr="00EA50BA">
              <w:rPr>
                <w:sz w:val="22"/>
                <w:szCs w:val="22"/>
                <w:rtl/>
              </w:rPr>
              <w:t>التهاب النكفة</w:t>
            </w:r>
          </w:p>
        </w:tc>
      </w:tr>
      <w:tr w:rsidR="00631804" w:rsidTr="003F69AF">
        <w:trPr>
          <w:jc w:val="right"/>
        </w:trPr>
        <w:tc>
          <w:tcPr>
            <w:tcW w:w="5009" w:type="dxa"/>
            <w:vAlign w:val="center"/>
          </w:tcPr>
          <w:p w:rsidR="00631804" w:rsidRPr="003D1D54" w:rsidRDefault="00631804" w:rsidP="003F69AF">
            <w:pPr>
              <w:jc w:val="center"/>
              <w:rPr>
                <w:b/>
                <w:bCs/>
                <w:sz w:val="21"/>
                <w:szCs w:val="21"/>
                <w:rtl/>
              </w:rPr>
            </w:pPr>
          </w:p>
        </w:tc>
        <w:tc>
          <w:tcPr>
            <w:tcW w:w="2693" w:type="dxa"/>
            <w:vAlign w:val="center"/>
          </w:tcPr>
          <w:p w:rsidR="00631804" w:rsidRPr="003D1D54" w:rsidRDefault="00631804" w:rsidP="003F69AF">
            <w:pPr>
              <w:jc w:val="center"/>
              <w:rPr>
                <w:b/>
                <w:bCs/>
                <w:sz w:val="21"/>
                <w:szCs w:val="21"/>
                <w:rtl/>
              </w:rPr>
            </w:pPr>
            <w:r w:rsidRPr="003D1D54">
              <w:rPr>
                <w:b/>
                <w:bCs/>
                <w:sz w:val="21"/>
                <w:szCs w:val="21"/>
                <w:rtl/>
              </w:rPr>
              <w:t>يقصى لغاية الشفاء السريري</w:t>
            </w:r>
          </w:p>
          <w:p w:rsidR="00631804" w:rsidRPr="003D1D54" w:rsidRDefault="00631804" w:rsidP="003F69AF">
            <w:pPr>
              <w:jc w:val="center"/>
              <w:rPr>
                <w:b/>
                <w:bCs/>
                <w:sz w:val="21"/>
                <w:szCs w:val="21"/>
                <w:rtl/>
              </w:rPr>
            </w:pPr>
          </w:p>
        </w:tc>
        <w:tc>
          <w:tcPr>
            <w:tcW w:w="2602" w:type="dxa"/>
            <w:vAlign w:val="center"/>
          </w:tcPr>
          <w:p w:rsidR="00631804" w:rsidRPr="00EA50BA" w:rsidRDefault="00631804" w:rsidP="003F69AF">
            <w:pPr>
              <w:pStyle w:val="Titre2"/>
              <w:rPr>
                <w:rtl/>
              </w:rPr>
            </w:pPr>
            <w:r w:rsidRPr="00EA50BA">
              <w:rPr>
                <w:sz w:val="22"/>
                <w:szCs w:val="22"/>
                <w:rtl/>
              </w:rPr>
              <w:t>الحمى القرميزية</w:t>
            </w:r>
          </w:p>
        </w:tc>
      </w:tr>
      <w:tr w:rsidR="00631804" w:rsidTr="003F69AF">
        <w:trPr>
          <w:jc w:val="right"/>
        </w:trPr>
        <w:tc>
          <w:tcPr>
            <w:tcW w:w="5009" w:type="dxa"/>
            <w:vAlign w:val="center"/>
          </w:tcPr>
          <w:p w:rsidR="00631804" w:rsidRPr="003D1D54" w:rsidRDefault="00631804" w:rsidP="003F69AF">
            <w:pPr>
              <w:jc w:val="center"/>
              <w:rPr>
                <w:b/>
                <w:bCs/>
                <w:sz w:val="21"/>
                <w:szCs w:val="21"/>
                <w:rtl/>
              </w:rPr>
            </w:pPr>
          </w:p>
        </w:tc>
        <w:tc>
          <w:tcPr>
            <w:tcW w:w="2693" w:type="dxa"/>
            <w:vAlign w:val="center"/>
          </w:tcPr>
          <w:p w:rsidR="00631804" w:rsidRPr="003D1D54" w:rsidRDefault="00631804" w:rsidP="003F69AF">
            <w:pPr>
              <w:jc w:val="center"/>
              <w:rPr>
                <w:b/>
                <w:bCs/>
                <w:sz w:val="21"/>
                <w:szCs w:val="21"/>
                <w:rtl/>
              </w:rPr>
            </w:pPr>
            <w:r w:rsidRPr="003D1D54">
              <w:rPr>
                <w:b/>
                <w:bCs/>
                <w:sz w:val="21"/>
                <w:szCs w:val="21"/>
                <w:rtl/>
              </w:rPr>
              <w:t>يقصى لغاية الشفاء السريري</w:t>
            </w:r>
          </w:p>
          <w:p w:rsidR="00631804" w:rsidRPr="003D1D54" w:rsidRDefault="00631804" w:rsidP="003F69AF">
            <w:pPr>
              <w:jc w:val="center"/>
              <w:rPr>
                <w:b/>
                <w:bCs/>
                <w:sz w:val="21"/>
                <w:szCs w:val="21"/>
                <w:rtl/>
              </w:rPr>
            </w:pPr>
          </w:p>
        </w:tc>
        <w:tc>
          <w:tcPr>
            <w:tcW w:w="2602" w:type="dxa"/>
            <w:vAlign w:val="center"/>
          </w:tcPr>
          <w:p w:rsidR="00631804" w:rsidRPr="00EA50BA" w:rsidRDefault="00631804" w:rsidP="003F69AF">
            <w:pPr>
              <w:pStyle w:val="Titre2"/>
              <w:rPr>
                <w:rtl/>
              </w:rPr>
            </w:pPr>
            <w:r w:rsidRPr="00EA50BA">
              <w:rPr>
                <w:sz w:val="22"/>
                <w:szCs w:val="22"/>
                <w:rtl/>
              </w:rPr>
              <w:t>انتانات أخرى بجراثيم العقديات الحالة للدم من زمرة</w:t>
            </w:r>
          </w:p>
        </w:tc>
      </w:tr>
      <w:tr w:rsidR="00631804" w:rsidTr="003F69AF">
        <w:trPr>
          <w:jc w:val="right"/>
        </w:trPr>
        <w:tc>
          <w:tcPr>
            <w:tcW w:w="5009" w:type="dxa"/>
            <w:vAlign w:val="center"/>
          </w:tcPr>
          <w:p w:rsidR="00631804" w:rsidRPr="003D1D54" w:rsidRDefault="00631804" w:rsidP="003F69AF">
            <w:pPr>
              <w:jc w:val="center"/>
              <w:rPr>
                <w:b/>
                <w:bCs/>
                <w:sz w:val="21"/>
                <w:szCs w:val="21"/>
                <w:rtl/>
              </w:rPr>
            </w:pPr>
            <w:r w:rsidRPr="003D1D54">
              <w:rPr>
                <w:b/>
                <w:bCs/>
                <w:sz w:val="21"/>
                <w:szCs w:val="21"/>
                <w:rtl/>
              </w:rPr>
              <w:t>العلاج الوقائي بالأدوية لأفراد عائلة التلميذ و لزملائه في الصف</w:t>
            </w:r>
          </w:p>
        </w:tc>
        <w:tc>
          <w:tcPr>
            <w:tcW w:w="2693" w:type="dxa"/>
            <w:vAlign w:val="center"/>
          </w:tcPr>
          <w:p w:rsidR="00631804" w:rsidRPr="003D1D54" w:rsidRDefault="00631804" w:rsidP="003F69AF">
            <w:pPr>
              <w:jc w:val="center"/>
              <w:rPr>
                <w:b/>
                <w:bCs/>
                <w:sz w:val="21"/>
                <w:szCs w:val="21"/>
                <w:rtl/>
              </w:rPr>
            </w:pPr>
            <w:r w:rsidRPr="003D1D54">
              <w:rPr>
                <w:b/>
                <w:bCs/>
                <w:sz w:val="21"/>
                <w:szCs w:val="21"/>
                <w:rtl/>
              </w:rPr>
              <w:t>يقصى لغاية الشفاء السريري</w:t>
            </w:r>
          </w:p>
        </w:tc>
        <w:tc>
          <w:tcPr>
            <w:tcW w:w="2602" w:type="dxa"/>
            <w:vAlign w:val="center"/>
          </w:tcPr>
          <w:p w:rsidR="00631804" w:rsidRPr="00EA50BA" w:rsidRDefault="00631804" w:rsidP="003F69AF">
            <w:pPr>
              <w:pStyle w:val="Titre2"/>
              <w:rPr>
                <w:rtl/>
              </w:rPr>
            </w:pPr>
            <w:r w:rsidRPr="00EA50BA">
              <w:rPr>
                <w:sz w:val="22"/>
                <w:szCs w:val="22"/>
                <w:rtl/>
              </w:rPr>
              <w:t>التهاب السحايا المخية النخاعية بالمكروبات السحائية</w:t>
            </w:r>
          </w:p>
        </w:tc>
      </w:tr>
      <w:tr w:rsidR="00631804" w:rsidTr="003F69AF">
        <w:trPr>
          <w:jc w:val="right"/>
        </w:trPr>
        <w:tc>
          <w:tcPr>
            <w:tcW w:w="5009" w:type="dxa"/>
            <w:vAlign w:val="center"/>
          </w:tcPr>
          <w:p w:rsidR="00631804" w:rsidRPr="003D1D54" w:rsidRDefault="00631804" w:rsidP="003F69AF">
            <w:pPr>
              <w:jc w:val="center"/>
              <w:rPr>
                <w:b/>
                <w:bCs/>
                <w:sz w:val="21"/>
                <w:szCs w:val="21"/>
                <w:rtl/>
              </w:rPr>
            </w:pPr>
            <w:r w:rsidRPr="003D1D54">
              <w:rPr>
                <w:b/>
                <w:bCs/>
                <w:sz w:val="21"/>
                <w:szCs w:val="21"/>
                <w:rtl/>
              </w:rPr>
              <w:t>تطبيق العلاج بالمراهم العينية &lt;أوريوميسين&gt; على تلاميذ الصف و على أفراد العائلة</w:t>
            </w:r>
          </w:p>
        </w:tc>
        <w:tc>
          <w:tcPr>
            <w:tcW w:w="2693" w:type="dxa"/>
            <w:vAlign w:val="center"/>
          </w:tcPr>
          <w:p w:rsidR="00631804" w:rsidRPr="003D1D54" w:rsidRDefault="00631804" w:rsidP="003F69AF">
            <w:pPr>
              <w:jc w:val="center"/>
              <w:rPr>
                <w:b/>
                <w:bCs/>
                <w:sz w:val="21"/>
                <w:szCs w:val="21"/>
                <w:rtl/>
              </w:rPr>
            </w:pPr>
            <w:r w:rsidRPr="003D1D54">
              <w:rPr>
                <w:b/>
                <w:bCs/>
                <w:sz w:val="21"/>
                <w:szCs w:val="21"/>
                <w:rtl/>
              </w:rPr>
              <w:t>شهادة طبية توضح بأن المصاب تحت العلاج</w:t>
            </w:r>
          </w:p>
        </w:tc>
        <w:tc>
          <w:tcPr>
            <w:tcW w:w="2602" w:type="dxa"/>
            <w:vAlign w:val="center"/>
          </w:tcPr>
          <w:p w:rsidR="00631804" w:rsidRPr="00EA50BA" w:rsidRDefault="00631804" w:rsidP="003F69AF">
            <w:pPr>
              <w:pStyle w:val="Titre2"/>
              <w:rPr>
                <w:rtl/>
              </w:rPr>
            </w:pPr>
            <w:r w:rsidRPr="00EA50BA">
              <w:rPr>
                <w:sz w:val="22"/>
                <w:szCs w:val="22"/>
                <w:rtl/>
              </w:rPr>
              <w:t>الحثر</w:t>
            </w:r>
          </w:p>
        </w:tc>
      </w:tr>
      <w:tr w:rsidR="00631804" w:rsidTr="003F69AF">
        <w:trPr>
          <w:jc w:val="right"/>
        </w:trPr>
        <w:tc>
          <w:tcPr>
            <w:tcW w:w="5009" w:type="dxa"/>
            <w:vAlign w:val="center"/>
          </w:tcPr>
          <w:p w:rsidR="00631804" w:rsidRPr="003D1D54" w:rsidRDefault="00631804" w:rsidP="003F69AF">
            <w:pPr>
              <w:jc w:val="center"/>
              <w:rPr>
                <w:b/>
                <w:bCs/>
                <w:sz w:val="21"/>
                <w:szCs w:val="21"/>
                <w:rtl/>
              </w:rPr>
            </w:pPr>
            <w:r w:rsidRPr="003D1D54">
              <w:rPr>
                <w:b/>
                <w:bCs/>
                <w:sz w:val="21"/>
                <w:szCs w:val="21"/>
                <w:rtl/>
              </w:rPr>
              <w:t>كشف فصلي لدى تلاميـذ الصف و أفراد العائلة و ذلك وفق تعليمات دليل مكافحة السل</w:t>
            </w:r>
          </w:p>
        </w:tc>
        <w:tc>
          <w:tcPr>
            <w:tcW w:w="2693" w:type="dxa"/>
            <w:vAlign w:val="center"/>
          </w:tcPr>
          <w:p w:rsidR="00631804" w:rsidRPr="003D1D54" w:rsidRDefault="00631804" w:rsidP="003F69AF">
            <w:pPr>
              <w:jc w:val="center"/>
              <w:rPr>
                <w:b/>
                <w:bCs/>
                <w:sz w:val="21"/>
                <w:szCs w:val="21"/>
                <w:rtl/>
              </w:rPr>
            </w:pPr>
            <w:r w:rsidRPr="003D1D54">
              <w:rPr>
                <w:b/>
                <w:bCs/>
                <w:sz w:val="21"/>
                <w:szCs w:val="21"/>
                <w:rtl/>
              </w:rPr>
              <w:t>يقصى لغاية تقديم شهادة طبية تثبت بأن المصاب أصبح غير معد</w:t>
            </w:r>
          </w:p>
        </w:tc>
        <w:tc>
          <w:tcPr>
            <w:tcW w:w="2602" w:type="dxa"/>
            <w:vAlign w:val="center"/>
          </w:tcPr>
          <w:p w:rsidR="00631804" w:rsidRPr="00EA50BA" w:rsidRDefault="00631804" w:rsidP="003F69AF">
            <w:pPr>
              <w:pStyle w:val="Titre2"/>
              <w:rPr>
                <w:rtl/>
              </w:rPr>
            </w:pPr>
            <w:r w:rsidRPr="00EA50BA">
              <w:rPr>
                <w:sz w:val="22"/>
                <w:szCs w:val="22"/>
                <w:rtl/>
              </w:rPr>
              <w:t>السل</w:t>
            </w:r>
          </w:p>
        </w:tc>
      </w:tr>
      <w:tr w:rsidR="00631804" w:rsidTr="003F69AF">
        <w:trPr>
          <w:jc w:val="right"/>
        </w:trPr>
        <w:tc>
          <w:tcPr>
            <w:tcW w:w="5009" w:type="dxa"/>
            <w:vAlign w:val="center"/>
          </w:tcPr>
          <w:p w:rsidR="00631804" w:rsidRPr="003D1D54" w:rsidRDefault="00631804" w:rsidP="003F69AF">
            <w:pPr>
              <w:jc w:val="center"/>
              <w:rPr>
                <w:b/>
                <w:bCs/>
                <w:sz w:val="21"/>
                <w:szCs w:val="21"/>
                <w:rtl/>
              </w:rPr>
            </w:pPr>
          </w:p>
        </w:tc>
        <w:tc>
          <w:tcPr>
            <w:tcW w:w="2693" w:type="dxa"/>
            <w:vAlign w:val="center"/>
          </w:tcPr>
          <w:p w:rsidR="00631804" w:rsidRPr="003D1D54" w:rsidRDefault="00631804" w:rsidP="003F69AF">
            <w:pPr>
              <w:jc w:val="center"/>
              <w:rPr>
                <w:b/>
                <w:bCs/>
                <w:sz w:val="21"/>
                <w:szCs w:val="21"/>
                <w:rtl/>
              </w:rPr>
            </w:pPr>
            <w:r w:rsidRPr="003D1D54">
              <w:rPr>
                <w:b/>
                <w:bCs/>
                <w:sz w:val="21"/>
                <w:szCs w:val="21"/>
                <w:rtl/>
              </w:rPr>
              <w:t>يقصى لمدة 21 يوما ابتداء من ظهور السعال</w:t>
            </w:r>
          </w:p>
        </w:tc>
        <w:tc>
          <w:tcPr>
            <w:tcW w:w="2602" w:type="dxa"/>
            <w:vAlign w:val="center"/>
          </w:tcPr>
          <w:p w:rsidR="00631804" w:rsidRPr="00EA50BA" w:rsidRDefault="00631804" w:rsidP="003F69AF">
            <w:pPr>
              <w:pStyle w:val="Titre2"/>
              <w:rPr>
                <w:rtl/>
              </w:rPr>
            </w:pPr>
            <w:r w:rsidRPr="00EA50BA">
              <w:rPr>
                <w:sz w:val="22"/>
                <w:szCs w:val="22"/>
                <w:rtl/>
              </w:rPr>
              <w:t>السعال الديكي شاهوق</w:t>
            </w:r>
          </w:p>
        </w:tc>
      </w:tr>
      <w:tr w:rsidR="00631804" w:rsidTr="003F69AF">
        <w:trPr>
          <w:jc w:val="right"/>
        </w:trPr>
        <w:tc>
          <w:tcPr>
            <w:tcW w:w="5009" w:type="dxa"/>
            <w:vAlign w:val="center"/>
          </w:tcPr>
          <w:p w:rsidR="00631804" w:rsidRPr="003D1D54" w:rsidRDefault="00631804" w:rsidP="003F69AF">
            <w:pPr>
              <w:jc w:val="center"/>
              <w:rPr>
                <w:b/>
                <w:bCs/>
                <w:sz w:val="21"/>
                <w:szCs w:val="21"/>
                <w:rtl/>
              </w:rPr>
            </w:pPr>
          </w:p>
        </w:tc>
        <w:tc>
          <w:tcPr>
            <w:tcW w:w="2693" w:type="dxa"/>
            <w:vAlign w:val="center"/>
          </w:tcPr>
          <w:p w:rsidR="00631804" w:rsidRPr="003D1D54" w:rsidRDefault="00631804" w:rsidP="003F69AF">
            <w:pPr>
              <w:jc w:val="center"/>
              <w:rPr>
                <w:b/>
                <w:bCs/>
                <w:sz w:val="21"/>
                <w:szCs w:val="21"/>
                <w:rtl/>
              </w:rPr>
            </w:pPr>
            <w:r w:rsidRPr="003D1D54">
              <w:rPr>
                <w:b/>
                <w:bCs/>
                <w:sz w:val="21"/>
                <w:szCs w:val="21"/>
                <w:rtl/>
              </w:rPr>
              <w:t>يقصى لغاية الشفاء السريري</w:t>
            </w:r>
          </w:p>
          <w:p w:rsidR="00631804" w:rsidRPr="003D1D54" w:rsidRDefault="00631804" w:rsidP="003F69AF">
            <w:pPr>
              <w:jc w:val="center"/>
              <w:rPr>
                <w:b/>
                <w:bCs/>
                <w:sz w:val="21"/>
                <w:szCs w:val="21"/>
                <w:rtl/>
              </w:rPr>
            </w:pPr>
          </w:p>
        </w:tc>
        <w:tc>
          <w:tcPr>
            <w:tcW w:w="2602" w:type="dxa"/>
            <w:vAlign w:val="center"/>
          </w:tcPr>
          <w:p w:rsidR="00631804" w:rsidRPr="00EA50BA" w:rsidRDefault="00631804" w:rsidP="003F69AF">
            <w:pPr>
              <w:pStyle w:val="Titre2"/>
              <w:rPr>
                <w:rtl/>
              </w:rPr>
            </w:pPr>
            <w:r w:rsidRPr="00EA50BA">
              <w:rPr>
                <w:sz w:val="22"/>
                <w:szCs w:val="22"/>
                <w:rtl/>
              </w:rPr>
              <w:t>النزلة الوافدة</w:t>
            </w:r>
          </w:p>
        </w:tc>
      </w:tr>
      <w:tr w:rsidR="00631804" w:rsidTr="003F69AF">
        <w:trPr>
          <w:jc w:val="right"/>
        </w:trPr>
        <w:tc>
          <w:tcPr>
            <w:tcW w:w="5009" w:type="dxa"/>
            <w:vAlign w:val="center"/>
          </w:tcPr>
          <w:p w:rsidR="00631804" w:rsidRPr="003D1D54" w:rsidRDefault="00631804" w:rsidP="003F69AF">
            <w:pPr>
              <w:jc w:val="center"/>
              <w:rPr>
                <w:b/>
                <w:bCs/>
                <w:sz w:val="21"/>
                <w:szCs w:val="21"/>
                <w:rtl/>
              </w:rPr>
            </w:pPr>
            <w:r w:rsidRPr="003D1D54">
              <w:rPr>
                <w:b/>
                <w:bCs/>
                <w:sz w:val="21"/>
                <w:szCs w:val="21"/>
                <w:rtl/>
              </w:rPr>
              <w:t>دعــم و سائـل حفظ الصحـة و النظافة</w:t>
            </w:r>
          </w:p>
          <w:p w:rsidR="00631804" w:rsidRPr="003D1D54" w:rsidRDefault="00631804" w:rsidP="003F69AF">
            <w:pPr>
              <w:jc w:val="center"/>
              <w:rPr>
                <w:b/>
                <w:bCs/>
                <w:sz w:val="21"/>
                <w:szCs w:val="21"/>
                <w:rtl/>
              </w:rPr>
            </w:pPr>
            <w:r w:rsidRPr="003D1D54">
              <w:rPr>
                <w:b/>
                <w:bCs/>
                <w:sz w:val="21"/>
                <w:szCs w:val="21"/>
                <w:rtl/>
              </w:rPr>
              <w:t>مراقبة مياه الشرب و تطهيرهـا و تطهير المراحيض</w:t>
            </w:r>
          </w:p>
        </w:tc>
        <w:tc>
          <w:tcPr>
            <w:tcW w:w="2693" w:type="dxa"/>
            <w:vAlign w:val="center"/>
          </w:tcPr>
          <w:p w:rsidR="00631804" w:rsidRPr="00EA50BA" w:rsidRDefault="00631804" w:rsidP="003F69AF">
            <w:pPr>
              <w:pStyle w:val="Corpsdetexte"/>
              <w:rPr>
                <w:b/>
                <w:bCs/>
                <w:sz w:val="22"/>
                <w:szCs w:val="22"/>
                <w:rtl/>
              </w:rPr>
            </w:pPr>
            <w:r w:rsidRPr="00EA50BA">
              <w:rPr>
                <w:b/>
                <w:bCs/>
                <w:sz w:val="22"/>
                <w:szCs w:val="22"/>
                <w:rtl/>
              </w:rPr>
              <w:t>يقصى لمدة 10 أيام ابتداء من تطبيق العلاج</w:t>
            </w:r>
          </w:p>
          <w:p w:rsidR="00631804" w:rsidRPr="00EA50BA" w:rsidRDefault="00631804" w:rsidP="003F69AF">
            <w:pPr>
              <w:jc w:val="center"/>
              <w:rPr>
                <w:b/>
                <w:bCs/>
                <w:rtl/>
              </w:rPr>
            </w:pPr>
            <w:r w:rsidRPr="00EA50BA">
              <w:rPr>
                <w:b/>
                <w:bCs/>
                <w:sz w:val="22"/>
                <w:szCs w:val="22"/>
                <w:rtl/>
              </w:rPr>
              <w:t>يقصى لغاية الشفاء الظاهري</w:t>
            </w:r>
          </w:p>
        </w:tc>
        <w:tc>
          <w:tcPr>
            <w:tcW w:w="2602" w:type="dxa"/>
            <w:vAlign w:val="center"/>
          </w:tcPr>
          <w:p w:rsidR="00631804" w:rsidRPr="00EA50BA" w:rsidRDefault="00631804" w:rsidP="003F69AF">
            <w:pPr>
              <w:pStyle w:val="Titre2"/>
              <w:rPr>
                <w:rtl/>
              </w:rPr>
            </w:pPr>
            <w:r w:rsidRPr="00EA50BA">
              <w:rPr>
                <w:sz w:val="22"/>
                <w:szCs w:val="22"/>
                <w:rtl/>
              </w:rPr>
              <w:t>الزحار المتحولي</w:t>
            </w:r>
          </w:p>
          <w:p w:rsidR="00631804" w:rsidRPr="00EA50BA" w:rsidRDefault="00631804" w:rsidP="003F69AF">
            <w:pPr>
              <w:jc w:val="center"/>
              <w:rPr>
                <w:b/>
                <w:bCs/>
                <w:rtl/>
              </w:rPr>
            </w:pPr>
          </w:p>
          <w:p w:rsidR="00631804" w:rsidRPr="00EA50BA" w:rsidRDefault="00631804" w:rsidP="003F69AF">
            <w:pPr>
              <w:jc w:val="center"/>
              <w:rPr>
                <w:b/>
                <w:bCs/>
                <w:rtl/>
              </w:rPr>
            </w:pPr>
            <w:r w:rsidRPr="00EA50BA">
              <w:rPr>
                <w:b/>
                <w:bCs/>
                <w:sz w:val="22"/>
                <w:szCs w:val="22"/>
                <w:rtl/>
              </w:rPr>
              <w:t>الزحار العضوي</w:t>
            </w:r>
          </w:p>
        </w:tc>
      </w:tr>
      <w:tr w:rsidR="00631804" w:rsidTr="003F69AF">
        <w:trPr>
          <w:jc w:val="right"/>
        </w:trPr>
        <w:tc>
          <w:tcPr>
            <w:tcW w:w="5009" w:type="dxa"/>
            <w:vAlign w:val="center"/>
          </w:tcPr>
          <w:p w:rsidR="00631804" w:rsidRPr="003D1D54" w:rsidRDefault="00631804" w:rsidP="003F69AF">
            <w:pPr>
              <w:jc w:val="center"/>
              <w:rPr>
                <w:b/>
                <w:bCs/>
                <w:sz w:val="21"/>
                <w:szCs w:val="21"/>
                <w:rtl/>
              </w:rPr>
            </w:pPr>
            <w:r w:rsidRPr="003D1D54">
              <w:rPr>
                <w:b/>
                <w:bCs/>
                <w:sz w:val="21"/>
                <w:szCs w:val="21"/>
                <w:rtl/>
              </w:rPr>
              <w:t>الكشف الفصلي للمرض لدى الأشخاص الذين يكونون في خدمة المصلحة &lt;المطاعم ، إلخ &gt; المحيط العائلي</w:t>
            </w:r>
          </w:p>
        </w:tc>
        <w:tc>
          <w:tcPr>
            <w:tcW w:w="2693" w:type="dxa"/>
            <w:vAlign w:val="center"/>
          </w:tcPr>
          <w:p w:rsidR="00631804" w:rsidRPr="00EA50BA" w:rsidRDefault="00631804" w:rsidP="003F69AF">
            <w:pPr>
              <w:pStyle w:val="Corpsdetexte"/>
              <w:rPr>
                <w:b/>
                <w:bCs/>
                <w:sz w:val="22"/>
                <w:szCs w:val="22"/>
                <w:rtl/>
              </w:rPr>
            </w:pPr>
            <w:r w:rsidRPr="00EA50BA">
              <w:rPr>
                <w:b/>
                <w:bCs/>
                <w:sz w:val="22"/>
                <w:szCs w:val="22"/>
                <w:rtl/>
              </w:rPr>
              <w:t>يقصى لغاية الشفاء السريري</w:t>
            </w:r>
          </w:p>
        </w:tc>
        <w:tc>
          <w:tcPr>
            <w:tcW w:w="2602" w:type="dxa"/>
            <w:vAlign w:val="center"/>
          </w:tcPr>
          <w:p w:rsidR="00631804" w:rsidRPr="00EA50BA" w:rsidRDefault="00631804" w:rsidP="003F69AF">
            <w:pPr>
              <w:pStyle w:val="Titre2"/>
              <w:rPr>
                <w:rtl/>
              </w:rPr>
            </w:pPr>
            <w:r w:rsidRPr="00EA50BA">
              <w:rPr>
                <w:sz w:val="22"/>
                <w:szCs w:val="22"/>
                <w:rtl/>
              </w:rPr>
              <w:t>التهاب الكبد بالحمامات الراشحة</w:t>
            </w:r>
          </w:p>
        </w:tc>
      </w:tr>
      <w:tr w:rsidR="00631804" w:rsidTr="003F69AF">
        <w:trPr>
          <w:jc w:val="right"/>
        </w:trPr>
        <w:tc>
          <w:tcPr>
            <w:tcW w:w="5009" w:type="dxa"/>
            <w:vAlign w:val="center"/>
          </w:tcPr>
          <w:p w:rsidR="00631804" w:rsidRPr="003D1D54" w:rsidRDefault="00631804" w:rsidP="003F69AF">
            <w:pPr>
              <w:jc w:val="center"/>
              <w:rPr>
                <w:b/>
                <w:bCs/>
                <w:sz w:val="21"/>
                <w:szCs w:val="21"/>
                <w:rtl/>
              </w:rPr>
            </w:pPr>
          </w:p>
        </w:tc>
        <w:tc>
          <w:tcPr>
            <w:tcW w:w="2693" w:type="dxa"/>
            <w:vAlign w:val="center"/>
          </w:tcPr>
          <w:p w:rsidR="00631804" w:rsidRPr="00EA50BA" w:rsidRDefault="00631804" w:rsidP="003F69AF">
            <w:pPr>
              <w:pStyle w:val="Corpsdetexte"/>
              <w:rPr>
                <w:b/>
                <w:bCs/>
                <w:sz w:val="22"/>
                <w:szCs w:val="22"/>
                <w:rtl/>
              </w:rPr>
            </w:pPr>
            <w:r w:rsidRPr="00EA50BA">
              <w:rPr>
                <w:b/>
                <w:bCs/>
                <w:sz w:val="22"/>
                <w:szCs w:val="22"/>
                <w:rtl/>
              </w:rPr>
              <w:t>يقصى لمدة 10 أيام بعد الشفاء أو لغاية إثبات اختبارين سلبيين للبرازيات</w:t>
            </w:r>
          </w:p>
        </w:tc>
        <w:tc>
          <w:tcPr>
            <w:tcW w:w="2602" w:type="dxa"/>
            <w:vAlign w:val="center"/>
          </w:tcPr>
          <w:p w:rsidR="00631804" w:rsidRPr="00EA50BA" w:rsidRDefault="00631804" w:rsidP="003F69AF">
            <w:pPr>
              <w:jc w:val="center"/>
              <w:rPr>
                <w:b/>
                <w:bCs/>
                <w:rtl/>
              </w:rPr>
            </w:pPr>
            <w:r w:rsidRPr="00EA50BA">
              <w:rPr>
                <w:b/>
                <w:bCs/>
                <w:sz w:val="22"/>
                <w:szCs w:val="22"/>
                <w:rtl/>
              </w:rPr>
              <w:t xml:space="preserve">داء السلمونلات التفوئد </w:t>
            </w:r>
            <w:r w:rsidRPr="00EA50BA">
              <w:rPr>
                <w:b/>
                <w:bCs/>
                <w:sz w:val="22"/>
                <w:szCs w:val="22"/>
              </w:rPr>
              <w:t>–</w:t>
            </w:r>
            <w:r w:rsidRPr="00EA50BA">
              <w:rPr>
                <w:b/>
                <w:bCs/>
                <w:sz w:val="22"/>
                <w:szCs w:val="22"/>
                <w:rtl/>
              </w:rPr>
              <w:t xml:space="preserve"> شبه حمى التفوئد</w:t>
            </w:r>
          </w:p>
        </w:tc>
      </w:tr>
      <w:tr w:rsidR="00631804" w:rsidTr="003F69AF">
        <w:trPr>
          <w:jc w:val="right"/>
        </w:trPr>
        <w:tc>
          <w:tcPr>
            <w:tcW w:w="5009" w:type="dxa"/>
            <w:vAlign w:val="center"/>
          </w:tcPr>
          <w:p w:rsidR="00631804" w:rsidRPr="003D1D54" w:rsidRDefault="00631804" w:rsidP="003F69AF">
            <w:pPr>
              <w:jc w:val="center"/>
              <w:rPr>
                <w:b/>
                <w:bCs/>
                <w:sz w:val="21"/>
                <w:szCs w:val="21"/>
                <w:rtl/>
              </w:rPr>
            </w:pPr>
          </w:p>
        </w:tc>
        <w:tc>
          <w:tcPr>
            <w:tcW w:w="2693" w:type="dxa"/>
            <w:vAlign w:val="center"/>
          </w:tcPr>
          <w:p w:rsidR="00631804" w:rsidRPr="00EA50BA" w:rsidRDefault="00631804" w:rsidP="003F69AF">
            <w:pPr>
              <w:pStyle w:val="Corpsdetexte"/>
              <w:rPr>
                <w:b/>
                <w:bCs/>
                <w:sz w:val="22"/>
                <w:szCs w:val="22"/>
                <w:rtl/>
              </w:rPr>
            </w:pPr>
            <w:r w:rsidRPr="00EA50BA">
              <w:rPr>
                <w:b/>
                <w:bCs/>
                <w:sz w:val="22"/>
                <w:szCs w:val="22"/>
                <w:rtl/>
              </w:rPr>
              <w:t>شهادة طبية تثبت بأن المعني غير مصاب</w:t>
            </w:r>
          </w:p>
        </w:tc>
        <w:tc>
          <w:tcPr>
            <w:tcW w:w="2602" w:type="dxa"/>
            <w:vAlign w:val="center"/>
          </w:tcPr>
          <w:p w:rsidR="00631804" w:rsidRPr="00EA50BA" w:rsidRDefault="00631804" w:rsidP="003F69AF">
            <w:pPr>
              <w:jc w:val="center"/>
              <w:rPr>
                <w:b/>
                <w:bCs/>
                <w:rtl/>
              </w:rPr>
            </w:pPr>
            <w:r w:rsidRPr="00EA50BA">
              <w:rPr>
                <w:b/>
                <w:bCs/>
                <w:sz w:val="22"/>
                <w:szCs w:val="22"/>
                <w:rtl/>
              </w:rPr>
              <w:t>داء القرع</w:t>
            </w:r>
          </w:p>
        </w:tc>
      </w:tr>
      <w:tr w:rsidR="00631804" w:rsidTr="003F69AF">
        <w:trPr>
          <w:jc w:val="right"/>
        </w:trPr>
        <w:tc>
          <w:tcPr>
            <w:tcW w:w="5009" w:type="dxa"/>
            <w:vAlign w:val="center"/>
          </w:tcPr>
          <w:p w:rsidR="00631804" w:rsidRPr="003D1D54" w:rsidRDefault="00631804" w:rsidP="003F69AF">
            <w:pPr>
              <w:jc w:val="center"/>
              <w:rPr>
                <w:b/>
                <w:bCs/>
                <w:sz w:val="21"/>
                <w:szCs w:val="21"/>
                <w:rtl/>
              </w:rPr>
            </w:pPr>
          </w:p>
        </w:tc>
        <w:tc>
          <w:tcPr>
            <w:tcW w:w="2693" w:type="dxa"/>
            <w:vAlign w:val="center"/>
          </w:tcPr>
          <w:p w:rsidR="00631804" w:rsidRPr="00EA50BA" w:rsidRDefault="00631804" w:rsidP="003F69AF">
            <w:pPr>
              <w:pStyle w:val="Corpsdetexte"/>
              <w:rPr>
                <w:b/>
                <w:bCs/>
                <w:sz w:val="22"/>
                <w:szCs w:val="22"/>
                <w:rtl/>
              </w:rPr>
            </w:pPr>
            <w:r w:rsidRPr="00EA50BA">
              <w:rPr>
                <w:b/>
                <w:bCs/>
                <w:sz w:val="22"/>
                <w:szCs w:val="22"/>
                <w:rtl/>
              </w:rPr>
              <w:t>يقصى لغاية الشفاء السريري</w:t>
            </w:r>
          </w:p>
          <w:p w:rsidR="00631804" w:rsidRPr="00EA50BA" w:rsidRDefault="00631804" w:rsidP="003F69AF">
            <w:pPr>
              <w:pStyle w:val="Corpsdetexte"/>
              <w:rPr>
                <w:b/>
                <w:bCs/>
                <w:sz w:val="22"/>
                <w:szCs w:val="22"/>
                <w:rtl/>
              </w:rPr>
            </w:pPr>
          </w:p>
        </w:tc>
        <w:tc>
          <w:tcPr>
            <w:tcW w:w="2602" w:type="dxa"/>
            <w:vAlign w:val="center"/>
          </w:tcPr>
          <w:p w:rsidR="00631804" w:rsidRPr="00EA50BA" w:rsidRDefault="00631804" w:rsidP="003F69AF">
            <w:pPr>
              <w:jc w:val="center"/>
              <w:rPr>
                <w:b/>
                <w:bCs/>
                <w:rtl/>
              </w:rPr>
            </w:pPr>
            <w:r w:rsidRPr="00EA50BA">
              <w:rPr>
                <w:b/>
                <w:bCs/>
                <w:sz w:val="22"/>
                <w:szCs w:val="22"/>
                <w:rtl/>
              </w:rPr>
              <w:t>الحماق</w:t>
            </w:r>
          </w:p>
        </w:tc>
      </w:tr>
      <w:tr w:rsidR="00631804" w:rsidTr="003F69AF">
        <w:trPr>
          <w:jc w:val="right"/>
        </w:trPr>
        <w:tc>
          <w:tcPr>
            <w:tcW w:w="5009" w:type="dxa"/>
            <w:vAlign w:val="center"/>
          </w:tcPr>
          <w:p w:rsidR="00631804" w:rsidRPr="003D1D54" w:rsidRDefault="00631804" w:rsidP="003F69AF">
            <w:pPr>
              <w:jc w:val="center"/>
              <w:rPr>
                <w:b/>
                <w:bCs/>
                <w:sz w:val="21"/>
                <w:szCs w:val="21"/>
                <w:rtl/>
              </w:rPr>
            </w:pPr>
            <w:r w:rsidRPr="003D1D54">
              <w:rPr>
                <w:b/>
                <w:bCs/>
                <w:sz w:val="21"/>
                <w:szCs w:val="21"/>
                <w:rtl/>
              </w:rPr>
              <w:t>مراقبة التلقيح لدى الأشخاص المحيطين بالمريض و إعادة اللقاح فيما إذا لم يلقح بصورة صحيحة و ذلك وفق برنامج التلقيح</w:t>
            </w:r>
          </w:p>
        </w:tc>
        <w:tc>
          <w:tcPr>
            <w:tcW w:w="2693" w:type="dxa"/>
            <w:vAlign w:val="center"/>
          </w:tcPr>
          <w:p w:rsidR="00631804" w:rsidRPr="00EA50BA" w:rsidRDefault="00631804" w:rsidP="003F69AF">
            <w:pPr>
              <w:pStyle w:val="Corpsdetexte"/>
              <w:rPr>
                <w:b/>
                <w:bCs/>
                <w:sz w:val="22"/>
                <w:szCs w:val="22"/>
                <w:rtl/>
              </w:rPr>
            </w:pPr>
            <w:r w:rsidRPr="00EA50BA">
              <w:rPr>
                <w:b/>
                <w:bCs/>
                <w:sz w:val="22"/>
                <w:szCs w:val="22"/>
                <w:rtl/>
              </w:rPr>
              <w:t>يقصى لغاية الشفاء السريري</w:t>
            </w:r>
          </w:p>
        </w:tc>
        <w:tc>
          <w:tcPr>
            <w:tcW w:w="2602" w:type="dxa"/>
            <w:vAlign w:val="center"/>
          </w:tcPr>
          <w:p w:rsidR="00631804" w:rsidRPr="00EA50BA" w:rsidRDefault="00631804" w:rsidP="003F69AF">
            <w:pPr>
              <w:jc w:val="center"/>
              <w:rPr>
                <w:b/>
                <w:bCs/>
                <w:rtl/>
              </w:rPr>
            </w:pPr>
            <w:r w:rsidRPr="00EA50BA">
              <w:rPr>
                <w:b/>
                <w:bCs/>
                <w:sz w:val="22"/>
                <w:szCs w:val="22"/>
                <w:rtl/>
              </w:rPr>
              <w:t>الحصبة</w:t>
            </w:r>
          </w:p>
        </w:tc>
      </w:tr>
      <w:tr w:rsidR="00631804" w:rsidTr="003F69AF">
        <w:trPr>
          <w:jc w:val="right"/>
        </w:trPr>
        <w:tc>
          <w:tcPr>
            <w:tcW w:w="5009" w:type="dxa"/>
            <w:vAlign w:val="center"/>
          </w:tcPr>
          <w:p w:rsidR="00631804" w:rsidRPr="003D1D54" w:rsidRDefault="00631804" w:rsidP="003F69AF">
            <w:pPr>
              <w:jc w:val="center"/>
              <w:rPr>
                <w:b/>
                <w:bCs/>
                <w:sz w:val="21"/>
                <w:szCs w:val="21"/>
                <w:rtl/>
              </w:rPr>
            </w:pPr>
            <w:r w:rsidRPr="003D1D54">
              <w:rPr>
                <w:b/>
                <w:bCs/>
                <w:sz w:val="21"/>
                <w:szCs w:val="21"/>
                <w:rtl/>
              </w:rPr>
              <w:t>إبعاد كل إمرأة حامل في الأشهر الخمسة الأولى من المصاب بالحميراء و لمدة 15 يوما</w:t>
            </w:r>
          </w:p>
        </w:tc>
        <w:tc>
          <w:tcPr>
            <w:tcW w:w="2693" w:type="dxa"/>
            <w:vAlign w:val="center"/>
          </w:tcPr>
          <w:p w:rsidR="00631804" w:rsidRPr="00EA50BA" w:rsidRDefault="00631804" w:rsidP="003F69AF">
            <w:pPr>
              <w:pStyle w:val="Corpsdetexte"/>
              <w:rPr>
                <w:b/>
                <w:bCs/>
                <w:sz w:val="22"/>
                <w:szCs w:val="22"/>
                <w:rtl/>
              </w:rPr>
            </w:pPr>
            <w:r w:rsidRPr="00EA50BA">
              <w:rPr>
                <w:b/>
                <w:bCs/>
                <w:sz w:val="22"/>
                <w:szCs w:val="22"/>
                <w:rtl/>
              </w:rPr>
              <w:t>يقصى لغاية الشفاء السريري</w:t>
            </w:r>
          </w:p>
        </w:tc>
        <w:tc>
          <w:tcPr>
            <w:tcW w:w="2602" w:type="dxa"/>
            <w:vAlign w:val="center"/>
          </w:tcPr>
          <w:p w:rsidR="00631804" w:rsidRPr="00EA50BA" w:rsidRDefault="00631804" w:rsidP="003F69AF">
            <w:pPr>
              <w:jc w:val="center"/>
              <w:rPr>
                <w:b/>
                <w:bCs/>
                <w:rtl/>
              </w:rPr>
            </w:pPr>
            <w:r w:rsidRPr="00EA50BA">
              <w:rPr>
                <w:b/>
                <w:bCs/>
                <w:sz w:val="22"/>
                <w:szCs w:val="22"/>
                <w:rtl/>
              </w:rPr>
              <w:t>الحميراء</w:t>
            </w:r>
          </w:p>
        </w:tc>
      </w:tr>
      <w:tr w:rsidR="00631804" w:rsidTr="003F69AF">
        <w:trPr>
          <w:jc w:val="right"/>
        </w:trPr>
        <w:tc>
          <w:tcPr>
            <w:tcW w:w="5009" w:type="dxa"/>
            <w:vAlign w:val="center"/>
          </w:tcPr>
          <w:p w:rsidR="00631804" w:rsidRPr="003D1D54" w:rsidRDefault="00631804" w:rsidP="003F69AF">
            <w:pPr>
              <w:jc w:val="center"/>
              <w:rPr>
                <w:b/>
                <w:bCs/>
                <w:sz w:val="21"/>
                <w:szCs w:val="21"/>
                <w:rtl/>
              </w:rPr>
            </w:pPr>
          </w:p>
        </w:tc>
        <w:tc>
          <w:tcPr>
            <w:tcW w:w="2693" w:type="dxa"/>
            <w:vAlign w:val="center"/>
          </w:tcPr>
          <w:p w:rsidR="00631804" w:rsidRPr="00EA50BA" w:rsidRDefault="00631804" w:rsidP="003F69AF">
            <w:pPr>
              <w:pStyle w:val="Corpsdetexte"/>
              <w:rPr>
                <w:b/>
                <w:bCs/>
                <w:sz w:val="22"/>
                <w:szCs w:val="22"/>
                <w:rtl/>
              </w:rPr>
            </w:pPr>
            <w:r w:rsidRPr="00EA50BA">
              <w:rPr>
                <w:b/>
                <w:bCs/>
                <w:sz w:val="22"/>
                <w:szCs w:val="22"/>
                <w:rtl/>
              </w:rPr>
              <w:t>يقصى إلى أن يقدم شهادة طبية تثبت عدم إصابته</w:t>
            </w:r>
          </w:p>
        </w:tc>
        <w:tc>
          <w:tcPr>
            <w:tcW w:w="2602" w:type="dxa"/>
            <w:vAlign w:val="center"/>
          </w:tcPr>
          <w:p w:rsidR="00631804" w:rsidRPr="00EA50BA" w:rsidRDefault="00631804" w:rsidP="003F69AF">
            <w:pPr>
              <w:jc w:val="center"/>
              <w:rPr>
                <w:b/>
                <w:bCs/>
                <w:rtl/>
              </w:rPr>
            </w:pPr>
            <w:r w:rsidRPr="00EA50BA">
              <w:rPr>
                <w:b/>
                <w:bCs/>
                <w:sz w:val="22"/>
                <w:szCs w:val="22"/>
                <w:rtl/>
              </w:rPr>
              <w:t>الجرب</w:t>
            </w:r>
          </w:p>
        </w:tc>
      </w:tr>
      <w:tr w:rsidR="00631804" w:rsidTr="003F69AF">
        <w:trPr>
          <w:jc w:val="right"/>
        </w:trPr>
        <w:tc>
          <w:tcPr>
            <w:tcW w:w="5009" w:type="dxa"/>
            <w:vAlign w:val="center"/>
          </w:tcPr>
          <w:p w:rsidR="00631804" w:rsidRPr="003D1D54" w:rsidRDefault="00631804" w:rsidP="003F69AF">
            <w:pPr>
              <w:jc w:val="center"/>
              <w:rPr>
                <w:b/>
                <w:bCs/>
                <w:sz w:val="21"/>
                <w:szCs w:val="21"/>
                <w:rtl/>
              </w:rPr>
            </w:pPr>
          </w:p>
        </w:tc>
        <w:tc>
          <w:tcPr>
            <w:tcW w:w="2693" w:type="dxa"/>
            <w:vAlign w:val="center"/>
          </w:tcPr>
          <w:p w:rsidR="00631804" w:rsidRPr="00EA50BA" w:rsidRDefault="00631804" w:rsidP="003F69AF">
            <w:pPr>
              <w:pStyle w:val="Corpsdetexte"/>
              <w:rPr>
                <w:b/>
                <w:bCs/>
                <w:sz w:val="22"/>
                <w:szCs w:val="22"/>
                <w:rtl/>
              </w:rPr>
            </w:pPr>
            <w:r w:rsidRPr="00EA50BA">
              <w:rPr>
                <w:b/>
                <w:bCs/>
                <w:sz w:val="22"/>
                <w:szCs w:val="22"/>
                <w:rtl/>
              </w:rPr>
              <w:t>يقصى إلى غاية الشفاء السريري</w:t>
            </w:r>
          </w:p>
          <w:p w:rsidR="00631804" w:rsidRPr="00EA50BA" w:rsidRDefault="00631804" w:rsidP="003F69AF">
            <w:pPr>
              <w:pStyle w:val="Corpsdetexte"/>
              <w:rPr>
                <w:b/>
                <w:bCs/>
                <w:sz w:val="22"/>
                <w:szCs w:val="22"/>
                <w:rtl/>
              </w:rPr>
            </w:pPr>
          </w:p>
        </w:tc>
        <w:tc>
          <w:tcPr>
            <w:tcW w:w="2602" w:type="dxa"/>
            <w:vAlign w:val="center"/>
          </w:tcPr>
          <w:p w:rsidR="00631804" w:rsidRPr="00EA50BA" w:rsidRDefault="00631804" w:rsidP="003F69AF">
            <w:pPr>
              <w:jc w:val="center"/>
              <w:rPr>
                <w:b/>
                <w:bCs/>
                <w:rtl/>
              </w:rPr>
            </w:pPr>
            <w:r w:rsidRPr="00EA50BA">
              <w:rPr>
                <w:b/>
                <w:bCs/>
                <w:sz w:val="22"/>
                <w:szCs w:val="22"/>
                <w:rtl/>
              </w:rPr>
              <w:t>القوباء المعدية</w:t>
            </w:r>
          </w:p>
        </w:tc>
      </w:tr>
      <w:tr w:rsidR="00631804" w:rsidTr="003F69AF">
        <w:trPr>
          <w:jc w:val="right"/>
        </w:trPr>
        <w:tc>
          <w:tcPr>
            <w:tcW w:w="5009" w:type="dxa"/>
            <w:vAlign w:val="center"/>
          </w:tcPr>
          <w:p w:rsidR="00631804" w:rsidRPr="003D1D54" w:rsidRDefault="00631804" w:rsidP="003F69AF">
            <w:pPr>
              <w:jc w:val="center"/>
              <w:rPr>
                <w:b/>
                <w:bCs/>
                <w:sz w:val="21"/>
                <w:szCs w:val="21"/>
                <w:rtl/>
              </w:rPr>
            </w:pPr>
            <w:r w:rsidRPr="003D1D54">
              <w:rPr>
                <w:b/>
                <w:bCs/>
                <w:sz w:val="21"/>
                <w:szCs w:val="21"/>
                <w:rtl/>
              </w:rPr>
              <w:t>مراقبة مياه الشرب</w:t>
            </w:r>
          </w:p>
        </w:tc>
        <w:tc>
          <w:tcPr>
            <w:tcW w:w="2693" w:type="dxa"/>
            <w:vAlign w:val="center"/>
          </w:tcPr>
          <w:p w:rsidR="00631804" w:rsidRPr="00EA50BA" w:rsidRDefault="00631804" w:rsidP="003F69AF">
            <w:pPr>
              <w:pStyle w:val="Corpsdetexte"/>
              <w:rPr>
                <w:b/>
                <w:bCs/>
                <w:sz w:val="22"/>
                <w:szCs w:val="22"/>
                <w:rtl/>
              </w:rPr>
            </w:pPr>
            <w:r w:rsidRPr="00EA50BA">
              <w:rPr>
                <w:b/>
                <w:bCs/>
                <w:sz w:val="22"/>
                <w:szCs w:val="22"/>
                <w:rtl/>
              </w:rPr>
              <w:t>يقصى لمدة 30 يوما من بداية المرض</w:t>
            </w:r>
          </w:p>
        </w:tc>
        <w:tc>
          <w:tcPr>
            <w:tcW w:w="2602" w:type="dxa"/>
            <w:vAlign w:val="center"/>
          </w:tcPr>
          <w:p w:rsidR="00631804" w:rsidRPr="00EA50BA" w:rsidRDefault="00631804" w:rsidP="003F69AF">
            <w:pPr>
              <w:pStyle w:val="Titre3"/>
              <w:jc w:val="center"/>
              <w:rPr>
                <w:color w:val="auto"/>
                <w:rtl/>
              </w:rPr>
            </w:pPr>
            <w:r w:rsidRPr="00EA50BA">
              <w:rPr>
                <w:color w:val="auto"/>
                <w:sz w:val="22"/>
                <w:szCs w:val="22"/>
                <w:rtl/>
              </w:rPr>
              <w:t>شلل الأطفال</w:t>
            </w:r>
          </w:p>
        </w:tc>
      </w:tr>
      <w:tr w:rsidR="00631804" w:rsidTr="003F69AF">
        <w:trPr>
          <w:jc w:val="right"/>
        </w:trPr>
        <w:tc>
          <w:tcPr>
            <w:tcW w:w="5009" w:type="dxa"/>
            <w:vAlign w:val="center"/>
          </w:tcPr>
          <w:p w:rsidR="00631804" w:rsidRPr="003D1D54" w:rsidRDefault="00631804" w:rsidP="003F69AF">
            <w:pPr>
              <w:jc w:val="center"/>
              <w:rPr>
                <w:b/>
                <w:bCs/>
                <w:sz w:val="21"/>
                <w:szCs w:val="21"/>
                <w:rtl/>
              </w:rPr>
            </w:pPr>
            <w:r w:rsidRPr="003D1D54">
              <w:rPr>
                <w:b/>
                <w:bCs/>
                <w:sz w:val="21"/>
                <w:szCs w:val="21"/>
                <w:rtl/>
              </w:rPr>
              <w:t xml:space="preserve">تطهير المراحيض </w:t>
            </w:r>
            <w:r w:rsidRPr="003D1D54">
              <w:rPr>
                <w:b/>
                <w:bCs/>
                <w:sz w:val="21"/>
                <w:szCs w:val="21"/>
              </w:rPr>
              <w:t>–</w:t>
            </w:r>
            <w:r w:rsidRPr="003D1D54">
              <w:rPr>
                <w:b/>
                <w:bCs/>
                <w:sz w:val="21"/>
                <w:szCs w:val="21"/>
                <w:rtl/>
              </w:rPr>
              <w:t xml:space="preserve"> مراقبة التلقيح لدى الأشخاص المحيطين بالمريض و إعادة اللقاح وفق جدول التلقيح المعمول به</w:t>
            </w:r>
          </w:p>
        </w:tc>
        <w:tc>
          <w:tcPr>
            <w:tcW w:w="2693" w:type="dxa"/>
            <w:vAlign w:val="center"/>
          </w:tcPr>
          <w:p w:rsidR="00631804" w:rsidRPr="003D1D54" w:rsidRDefault="00631804" w:rsidP="003F69AF">
            <w:pPr>
              <w:pStyle w:val="Corpsdetexte"/>
              <w:rPr>
                <w:sz w:val="21"/>
                <w:szCs w:val="21"/>
                <w:rtl/>
              </w:rPr>
            </w:pPr>
          </w:p>
        </w:tc>
        <w:tc>
          <w:tcPr>
            <w:tcW w:w="2602" w:type="dxa"/>
            <w:vAlign w:val="center"/>
          </w:tcPr>
          <w:p w:rsidR="00631804" w:rsidRPr="00EA50BA" w:rsidRDefault="00631804" w:rsidP="003F69AF">
            <w:pPr>
              <w:jc w:val="center"/>
              <w:rPr>
                <w:b/>
                <w:bCs/>
                <w:rtl/>
              </w:rPr>
            </w:pPr>
            <w:r w:rsidRPr="00EA50BA">
              <w:rPr>
                <w:b/>
                <w:bCs/>
                <w:sz w:val="22"/>
                <w:szCs w:val="22"/>
                <w:rtl/>
              </w:rPr>
              <w:t>التهاب ستجابية النخاع</w:t>
            </w:r>
          </w:p>
        </w:tc>
      </w:tr>
    </w:tbl>
    <w:p w:rsidR="00631804" w:rsidRPr="006D6C22" w:rsidRDefault="00631804" w:rsidP="00631804">
      <w:pPr>
        <w:rPr>
          <w:b/>
          <w:bCs/>
          <w:rtl/>
          <w:lang w:bidi="ar-DZ"/>
        </w:rPr>
      </w:pPr>
      <w:r w:rsidRPr="006D6C22">
        <w:rPr>
          <w:rFonts w:hint="cs"/>
          <w:b/>
          <w:bCs/>
          <w:rtl/>
          <w:lang w:bidi="ar-DZ"/>
        </w:rPr>
        <w:t xml:space="preserve">  بـ                    في                                                        مراجعة وحدة الكشف و المتابعة</w:t>
      </w:r>
    </w:p>
    <w:p w:rsidR="00631804" w:rsidRPr="006D6C22" w:rsidRDefault="00631804" w:rsidP="00631804">
      <w:pPr>
        <w:rPr>
          <w:b/>
          <w:bCs/>
        </w:rPr>
      </w:pPr>
      <w:r w:rsidRPr="006D6C22">
        <w:rPr>
          <w:rFonts w:hint="cs"/>
          <w:b/>
          <w:bCs/>
          <w:rtl/>
          <w:lang w:bidi="ar-DZ"/>
        </w:rPr>
        <w:t xml:space="preserve">                         مستشار التربية                                                    </w:t>
      </w:r>
      <w:r w:rsidRPr="006D6C22">
        <w:rPr>
          <w:rFonts w:hint="cs"/>
          <w:b/>
          <w:bCs/>
          <w:rtl/>
        </w:rPr>
        <w:t xml:space="preserve">    الطبيب</w:t>
      </w:r>
      <w:r w:rsidRPr="006D6C22">
        <w:rPr>
          <w:b/>
          <w:bCs/>
          <w:sz w:val="16"/>
          <w:rtl/>
        </w:rPr>
        <w:t xml:space="preserve">          </w:t>
      </w:r>
      <w:r w:rsidRPr="006D6C22">
        <w:rPr>
          <w:rFonts w:hint="cs"/>
          <w:b/>
          <w:bCs/>
          <w:sz w:val="16"/>
          <w:rtl/>
        </w:rPr>
        <w:t xml:space="preserve">    </w:t>
      </w:r>
      <w:r w:rsidRPr="006D6C22">
        <w:rPr>
          <w:b/>
          <w:bCs/>
          <w:sz w:val="16"/>
          <w:rtl/>
        </w:rPr>
        <w:t xml:space="preserve">     </w:t>
      </w:r>
    </w:p>
    <w:p w:rsidR="00631804" w:rsidRPr="006D6C22" w:rsidRDefault="00631804" w:rsidP="00631804">
      <w:pPr>
        <w:rPr>
          <w:b/>
          <w:bCs/>
        </w:rPr>
      </w:pPr>
      <w:r w:rsidRPr="006D6C22">
        <w:rPr>
          <w:rFonts w:hint="cs"/>
          <w:b/>
          <w:bCs/>
          <w:rtl/>
        </w:rPr>
        <w:t xml:space="preserve">                                   </w:t>
      </w:r>
    </w:p>
    <w:p w:rsidR="00631804" w:rsidRDefault="00631804" w:rsidP="00631804">
      <w:pPr>
        <w:tabs>
          <w:tab w:val="left" w:pos="296"/>
          <w:tab w:val="right" w:pos="5102"/>
        </w:tabs>
        <w:spacing w:line="360" w:lineRule="auto"/>
        <w:rPr>
          <w:rFonts w:cs="Arabic Transparent"/>
          <w:b/>
          <w:bCs/>
          <w:sz w:val="28"/>
          <w:szCs w:val="28"/>
          <w:rtl/>
        </w:rPr>
      </w:pPr>
      <w:r w:rsidRPr="00B4522D">
        <w:rPr>
          <w:b/>
          <w:bCs/>
          <w:rtl/>
        </w:rPr>
        <w:t xml:space="preserve">                        </w:t>
      </w:r>
      <w:r>
        <w:rPr>
          <w:rFonts w:cs="Arabic Transparent" w:hint="cs"/>
          <w:b/>
          <w:bCs/>
          <w:sz w:val="28"/>
          <w:szCs w:val="28"/>
          <w:rtl/>
        </w:rPr>
        <w:t>-------------------------------------------</w:t>
      </w:r>
    </w:p>
    <w:p w:rsidR="00631804" w:rsidRDefault="00631804" w:rsidP="00631804">
      <w:pPr>
        <w:tabs>
          <w:tab w:val="left" w:pos="296"/>
          <w:tab w:val="right" w:pos="5102"/>
        </w:tabs>
        <w:spacing w:line="360" w:lineRule="auto"/>
        <w:rPr>
          <w:rFonts w:cs="Arabic Transparent"/>
          <w:b/>
          <w:bCs/>
          <w:sz w:val="28"/>
          <w:szCs w:val="28"/>
          <w:rtl/>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4"/>
        <w:gridCol w:w="1938"/>
      </w:tblGrid>
      <w:tr w:rsidR="00631804" w:rsidRPr="00F86239" w:rsidTr="003F69AF">
        <w:tc>
          <w:tcPr>
            <w:tcW w:w="6584" w:type="dxa"/>
          </w:tcPr>
          <w:p w:rsidR="00631804" w:rsidRPr="00F86239" w:rsidRDefault="00631804" w:rsidP="003F69AF">
            <w:pPr>
              <w:rPr>
                <w:rFonts w:ascii="Arial" w:hAnsi="Arial" w:cs="Arial"/>
                <w:rtl/>
              </w:rPr>
            </w:pPr>
            <w:r w:rsidRPr="00F86239">
              <w:rPr>
                <w:rFonts w:ascii="Arial" w:hAnsi="Arial" w:cs="Arial"/>
                <w:rtl/>
              </w:rPr>
              <w:t>متوسطة :</w:t>
            </w:r>
            <w:r w:rsidRPr="00F86239">
              <w:rPr>
                <w:rFonts w:ascii="Arial" w:hAnsi="Arial" w:cs="Arial"/>
                <w:sz w:val="20"/>
                <w:szCs w:val="20"/>
                <w:rtl/>
              </w:rPr>
              <w:t>....................................</w:t>
            </w:r>
          </w:p>
        </w:tc>
        <w:tc>
          <w:tcPr>
            <w:tcW w:w="1938" w:type="dxa"/>
          </w:tcPr>
          <w:p w:rsidR="00631804" w:rsidRPr="00F86239" w:rsidRDefault="00631804" w:rsidP="003F69AF">
            <w:pPr>
              <w:jc w:val="center"/>
              <w:rPr>
                <w:rFonts w:ascii="Arial" w:hAnsi="Arial" w:cs="Arial"/>
                <w:rtl/>
              </w:rPr>
            </w:pPr>
            <w:r w:rsidRPr="00F86239">
              <w:rPr>
                <w:rFonts w:ascii="Arial" w:hAnsi="Arial" w:cs="Arial"/>
                <w:rtl/>
              </w:rPr>
              <w:t>السن</w:t>
            </w:r>
            <w:r>
              <w:rPr>
                <w:rFonts w:ascii="Arial" w:hAnsi="Arial" w:cs="Arial" w:hint="cs"/>
                <w:rtl/>
              </w:rPr>
              <w:t>ـــــ</w:t>
            </w:r>
            <w:r w:rsidRPr="00F86239">
              <w:rPr>
                <w:rFonts w:ascii="Arial" w:hAnsi="Arial" w:cs="Arial"/>
                <w:rtl/>
              </w:rPr>
              <w:t>ة الدراسي</w:t>
            </w:r>
            <w:r>
              <w:rPr>
                <w:rFonts w:ascii="Arial" w:hAnsi="Arial" w:cs="Arial" w:hint="cs"/>
                <w:rtl/>
              </w:rPr>
              <w:t>ــ</w:t>
            </w:r>
            <w:r w:rsidRPr="00F86239">
              <w:rPr>
                <w:rFonts w:ascii="Arial" w:hAnsi="Arial" w:cs="Arial"/>
                <w:rtl/>
              </w:rPr>
              <w:t>ة</w:t>
            </w:r>
          </w:p>
        </w:tc>
      </w:tr>
      <w:tr w:rsidR="00631804" w:rsidRPr="00F86239" w:rsidTr="003F69AF">
        <w:tc>
          <w:tcPr>
            <w:tcW w:w="6584" w:type="dxa"/>
          </w:tcPr>
          <w:p w:rsidR="00631804" w:rsidRDefault="00631804" w:rsidP="003F69AF">
            <w:pPr>
              <w:jc w:val="center"/>
              <w:rPr>
                <w:rtl/>
                <w:lang w:eastAsia="ar-SA" w:bidi="ar-DZ"/>
              </w:rPr>
            </w:pPr>
          </w:p>
          <w:p w:rsidR="00631804" w:rsidRPr="0087440E" w:rsidRDefault="00631804" w:rsidP="003F69AF">
            <w:pPr>
              <w:jc w:val="center"/>
              <w:rPr>
                <w:rFonts w:cs="Monotype Koufi"/>
                <w:b/>
                <w:bCs/>
                <w:sz w:val="36"/>
                <w:szCs w:val="36"/>
                <w:rtl/>
                <w:lang w:bidi="ar-DZ"/>
              </w:rPr>
            </w:pPr>
            <w:r w:rsidRPr="0087440E">
              <w:rPr>
                <w:rFonts w:cs="Monotype Koufi"/>
                <w:b/>
                <w:bCs/>
                <w:sz w:val="36"/>
                <w:szCs w:val="36"/>
                <w:rtl/>
              </w:rPr>
              <w:t>إحصــ</w:t>
            </w:r>
            <w:r w:rsidRPr="0087440E">
              <w:rPr>
                <w:rFonts w:cs="Monotype Koufi" w:hint="cs"/>
                <w:b/>
                <w:bCs/>
                <w:sz w:val="36"/>
                <w:szCs w:val="36"/>
                <w:rtl/>
              </w:rPr>
              <w:t>ـــــــ</w:t>
            </w:r>
            <w:r w:rsidRPr="0087440E">
              <w:rPr>
                <w:rFonts w:cs="Monotype Koufi"/>
                <w:b/>
                <w:bCs/>
                <w:sz w:val="36"/>
                <w:szCs w:val="36"/>
                <w:rtl/>
              </w:rPr>
              <w:t xml:space="preserve">اء </w:t>
            </w:r>
            <w:r w:rsidRPr="0087440E">
              <w:rPr>
                <w:rFonts w:cs="Monotype Koufi" w:hint="cs"/>
                <w:b/>
                <w:bCs/>
                <w:sz w:val="36"/>
                <w:szCs w:val="36"/>
                <w:rtl/>
              </w:rPr>
              <w:t xml:space="preserve">أعـمــــــار </w:t>
            </w:r>
            <w:r w:rsidRPr="0087440E">
              <w:rPr>
                <w:rFonts w:cs="Monotype Koufi"/>
                <w:b/>
                <w:bCs/>
                <w:sz w:val="36"/>
                <w:szCs w:val="36"/>
                <w:rtl/>
              </w:rPr>
              <w:t>تلامي</w:t>
            </w:r>
            <w:r w:rsidRPr="0087440E">
              <w:rPr>
                <w:rFonts w:cs="Monotype Koufi" w:hint="cs"/>
                <w:b/>
                <w:bCs/>
                <w:sz w:val="36"/>
                <w:szCs w:val="36"/>
                <w:rtl/>
              </w:rPr>
              <w:t>ــــ</w:t>
            </w:r>
            <w:r w:rsidRPr="0087440E">
              <w:rPr>
                <w:rFonts w:cs="Monotype Koufi"/>
                <w:b/>
                <w:bCs/>
                <w:sz w:val="36"/>
                <w:szCs w:val="36"/>
                <w:rtl/>
              </w:rPr>
              <w:t>ــــــــــذ</w:t>
            </w:r>
            <w:r w:rsidRPr="0087440E">
              <w:rPr>
                <w:rFonts w:cs="Monotype Koufi" w:hint="cs"/>
                <w:b/>
                <w:bCs/>
                <w:sz w:val="36"/>
                <w:szCs w:val="36"/>
                <w:rtl/>
              </w:rPr>
              <w:t xml:space="preserve"> الرابعة متوسط</w:t>
            </w:r>
          </w:p>
          <w:p w:rsidR="00631804" w:rsidRPr="0087440E" w:rsidRDefault="00631804" w:rsidP="003F69AF">
            <w:pPr>
              <w:jc w:val="center"/>
              <w:rPr>
                <w:rtl/>
                <w:lang w:eastAsia="ar-SA" w:bidi="ar-DZ"/>
              </w:rPr>
            </w:pPr>
          </w:p>
        </w:tc>
        <w:tc>
          <w:tcPr>
            <w:tcW w:w="1938" w:type="dxa"/>
          </w:tcPr>
          <w:p w:rsidR="00631804" w:rsidRPr="00F86239" w:rsidRDefault="00631804" w:rsidP="003F69AF">
            <w:pPr>
              <w:pStyle w:val="Titre2"/>
              <w:outlineLvl w:val="1"/>
              <w:rPr>
                <w:i/>
                <w:iCs/>
                <w:rtl/>
                <w:lang w:bidi="ar-DZ"/>
              </w:rPr>
            </w:pPr>
          </w:p>
        </w:tc>
      </w:tr>
    </w:tbl>
    <w:tbl>
      <w:tblPr>
        <w:tblpPr w:leftFromText="180" w:rightFromText="180" w:vertAnchor="page" w:horzAnchor="margin" w:tblpXSpec="center" w:tblpY="1951"/>
        <w:bidiVisual/>
        <w:tblW w:w="11326" w:type="dxa"/>
        <w:tblInd w:w="-33" w:type="dxa"/>
        <w:tblLayout w:type="fixed"/>
        <w:tblCellMar>
          <w:left w:w="0" w:type="dxa"/>
          <w:right w:w="0" w:type="dxa"/>
        </w:tblCellMar>
        <w:tblLook w:val="0000"/>
      </w:tblPr>
      <w:tblGrid>
        <w:gridCol w:w="515"/>
        <w:gridCol w:w="1597"/>
        <w:gridCol w:w="425"/>
        <w:gridCol w:w="425"/>
        <w:gridCol w:w="567"/>
        <w:gridCol w:w="426"/>
        <w:gridCol w:w="425"/>
        <w:gridCol w:w="567"/>
        <w:gridCol w:w="425"/>
        <w:gridCol w:w="425"/>
        <w:gridCol w:w="709"/>
        <w:gridCol w:w="567"/>
        <w:gridCol w:w="567"/>
        <w:gridCol w:w="709"/>
        <w:gridCol w:w="425"/>
        <w:gridCol w:w="425"/>
        <w:gridCol w:w="567"/>
        <w:gridCol w:w="426"/>
        <w:gridCol w:w="425"/>
        <w:gridCol w:w="709"/>
      </w:tblGrid>
      <w:tr w:rsidR="00631804" w:rsidTr="003F69AF">
        <w:trPr>
          <w:trHeight w:val="315"/>
        </w:trPr>
        <w:tc>
          <w:tcPr>
            <w:tcW w:w="515" w:type="dxa"/>
            <w:tcBorders>
              <w:top w:val="thinThickSmallGap" w:sz="18" w:space="0" w:color="auto"/>
              <w:left w:val="thickThinSmallGap" w:sz="18" w:space="0" w:color="auto"/>
              <w:bottom w:val="single" w:sz="18" w:space="0" w:color="auto"/>
              <w:right w:val="single" w:sz="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 </w:t>
            </w:r>
          </w:p>
        </w:tc>
        <w:tc>
          <w:tcPr>
            <w:tcW w:w="1597" w:type="dxa"/>
            <w:tcBorders>
              <w:top w:val="thinThickSmallGap" w:sz="18" w:space="0" w:color="auto"/>
              <w:left w:val="single" w:sz="4" w:space="0" w:color="auto"/>
              <w:bottom w:val="single" w:sz="18"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القسم</w:t>
            </w:r>
          </w:p>
        </w:tc>
        <w:tc>
          <w:tcPr>
            <w:tcW w:w="1417" w:type="dxa"/>
            <w:gridSpan w:val="3"/>
            <w:tcBorders>
              <w:top w:val="thinThickSmallGap" w:sz="18" w:space="0" w:color="auto"/>
              <w:left w:val="single" w:sz="24" w:space="0" w:color="auto"/>
              <w:bottom w:val="single" w:sz="18" w:space="0" w:color="auto"/>
              <w:right w:val="single" w:sz="24" w:space="0" w:color="auto"/>
            </w:tcBorders>
            <w:noWrap/>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4م1</w:t>
            </w:r>
          </w:p>
        </w:tc>
        <w:tc>
          <w:tcPr>
            <w:tcW w:w="1418" w:type="dxa"/>
            <w:gridSpan w:val="3"/>
            <w:tcBorders>
              <w:top w:val="thinThickSmallGap" w:sz="18" w:space="0" w:color="auto"/>
              <w:left w:val="single" w:sz="24" w:space="0" w:color="auto"/>
              <w:bottom w:val="single" w:sz="18" w:space="0" w:color="auto"/>
              <w:right w:val="single" w:sz="24" w:space="0" w:color="auto"/>
            </w:tcBorders>
            <w:noWrap/>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4م2</w:t>
            </w:r>
          </w:p>
        </w:tc>
        <w:tc>
          <w:tcPr>
            <w:tcW w:w="1559" w:type="dxa"/>
            <w:gridSpan w:val="3"/>
            <w:tcBorders>
              <w:top w:val="thinThickSmallGap" w:sz="18" w:space="0" w:color="auto"/>
              <w:left w:val="single" w:sz="24" w:space="0" w:color="auto"/>
              <w:bottom w:val="single" w:sz="18" w:space="0" w:color="auto"/>
              <w:right w:val="single" w:sz="24" w:space="0" w:color="auto"/>
            </w:tcBorders>
            <w:noWrap/>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4م3</w:t>
            </w:r>
          </w:p>
        </w:tc>
        <w:tc>
          <w:tcPr>
            <w:tcW w:w="1843" w:type="dxa"/>
            <w:gridSpan w:val="3"/>
            <w:tcBorders>
              <w:top w:val="thinThickSmallGap" w:sz="18" w:space="0" w:color="auto"/>
              <w:left w:val="single" w:sz="24" w:space="0" w:color="auto"/>
              <w:bottom w:val="single" w:sz="18" w:space="0" w:color="auto"/>
              <w:right w:val="single" w:sz="24" w:space="0" w:color="auto"/>
            </w:tcBorders>
            <w:noWrap/>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4م4</w:t>
            </w:r>
          </w:p>
        </w:tc>
        <w:tc>
          <w:tcPr>
            <w:tcW w:w="1417" w:type="dxa"/>
            <w:gridSpan w:val="3"/>
            <w:tcBorders>
              <w:top w:val="thinThickSmallGap" w:sz="18" w:space="0" w:color="auto"/>
              <w:left w:val="single" w:sz="24" w:space="0" w:color="auto"/>
              <w:bottom w:val="single" w:sz="18" w:space="0" w:color="auto"/>
              <w:right w:val="single" w:sz="24" w:space="0" w:color="auto"/>
            </w:tcBorders>
            <w:noWrap/>
            <w:vAlign w:val="center"/>
          </w:tcPr>
          <w:p w:rsidR="00631804" w:rsidRPr="0062234F" w:rsidRDefault="00631804" w:rsidP="003F69AF">
            <w:pPr>
              <w:jc w:val="center"/>
              <w:rPr>
                <w:b/>
                <w:bCs/>
                <w:sz w:val="32"/>
                <w:szCs w:val="32"/>
                <w:vertAlign w:val="subscript"/>
                <w:rtl/>
              </w:rPr>
            </w:pPr>
            <w:r>
              <w:rPr>
                <w:rFonts w:hint="cs"/>
                <w:b/>
                <w:bCs/>
                <w:sz w:val="32"/>
                <w:szCs w:val="32"/>
                <w:vertAlign w:val="subscript"/>
                <w:rtl/>
              </w:rPr>
              <w:t>4م5</w:t>
            </w:r>
          </w:p>
        </w:tc>
        <w:tc>
          <w:tcPr>
            <w:tcW w:w="1560" w:type="dxa"/>
            <w:gridSpan w:val="3"/>
            <w:tcBorders>
              <w:top w:val="thinThickSmallGap" w:sz="18" w:space="0" w:color="auto"/>
              <w:left w:val="single" w:sz="24" w:space="0" w:color="auto"/>
              <w:bottom w:val="single" w:sz="18" w:space="0" w:color="auto"/>
              <w:right w:val="thinThickSmallGap" w:sz="18"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المجموع</w:t>
            </w:r>
          </w:p>
        </w:tc>
      </w:tr>
      <w:tr w:rsidR="00631804" w:rsidTr="003F69AF">
        <w:trPr>
          <w:trHeight w:val="300"/>
        </w:trPr>
        <w:tc>
          <w:tcPr>
            <w:tcW w:w="515" w:type="dxa"/>
            <w:tcBorders>
              <w:top w:val="single" w:sz="18" w:space="0" w:color="auto"/>
              <w:left w:val="thickThinSmallGap" w:sz="18"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lastRenderedPageBreak/>
              <w:t>العام</w:t>
            </w:r>
          </w:p>
        </w:tc>
        <w:tc>
          <w:tcPr>
            <w:tcW w:w="1597" w:type="dxa"/>
            <w:tcBorders>
              <w:top w:val="single" w:sz="18" w:space="0" w:color="auto"/>
              <w:left w:val="single" w:sz="4" w:space="0" w:color="auto"/>
              <w:bottom w:val="thickThinSmallGap" w:sz="18"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الجنس</w:t>
            </w:r>
          </w:p>
        </w:tc>
        <w:tc>
          <w:tcPr>
            <w:tcW w:w="425" w:type="dxa"/>
            <w:tcBorders>
              <w:top w:val="single" w:sz="18" w:space="0" w:color="auto"/>
              <w:left w:val="single" w:sz="2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szCs w:val="16"/>
              </w:rPr>
            </w:pPr>
            <w:r>
              <w:rPr>
                <w:rFonts w:ascii="Arial" w:hAnsi="Arial" w:cs="Arial" w:hint="cs"/>
                <w:b/>
                <w:bCs/>
                <w:szCs w:val="16"/>
                <w:rtl/>
              </w:rPr>
              <w:t>ذ</w:t>
            </w:r>
          </w:p>
        </w:tc>
        <w:tc>
          <w:tcPr>
            <w:tcW w:w="425" w:type="dxa"/>
            <w:tcBorders>
              <w:top w:val="single" w:sz="18" w:space="0" w:color="auto"/>
              <w:left w:val="single" w:sz="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szCs w:val="16"/>
              </w:rPr>
            </w:pPr>
            <w:r>
              <w:rPr>
                <w:rFonts w:ascii="Arial" w:hAnsi="Arial" w:cs="Arial" w:hint="cs"/>
                <w:b/>
                <w:bCs/>
                <w:szCs w:val="16"/>
                <w:rtl/>
              </w:rPr>
              <w:t>ا</w:t>
            </w:r>
          </w:p>
        </w:tc>
        <w:tc>
          <w:tcPr>
            <w:tcW w:w="567" w:type="dxa"/>
            <w:tcBorders>
              <w:top w:val="single" w:sz="18" w:space="0" w:color="auto"/>
              <w:left w:val="single" w:sz="4" w:space="0" w:color="auto"/>
              <w:bottom w:val="thickThinSmallGap" w:sz="18" w:space="0" w:color="auto"/>
              <w:right w:val="single" w:sz="24" w:space="0" w:color="auto"/>
            </w:tcBorders>
            <w:noWrap/>
            <w:vAlign w:val="center"/>
          </w:tcPr>
          <w:p w:rsidR="00631804" w:rsidRPr="00C41407" w:rsidRDefault="00631804" w:rsidP="003F69AF">
            <w:pPr>
              <w:jc w:val="center"/>
              <w:rPr>
                <w:rFonts w:ascii="Arial" w:hAnsi="Arial" w:cs="Arial"/>
                <w:b/>
                <w:bCs/>
                <w:color w:val="000000"/>
                <w:szCs w:val="16"/>
              </w:rPr>
            </w:pPr>
            <w:r w:rsidRPr="00C41407">
              <w:rPr>
                <w:rFonts w:ascii="Arial" w:hAnsi="Arial" w:cs="Arial"/>
                <w:b/>
                <w:bCs/>
                <w:color w:val="000000"/>
                <w:szCs w:val="16"/>
                <w:rtl/>
              </w:rPr>
              <w:t>مجموع</w:t>
            </w:r>
          </w:p>
        </w:tc>
        <w:tc>
          <w:tcPr>
            <w:tcW w:w="426" w:type="dxa"/>
            <w:tcBorders>
              <w:top w:val="single" w:sz="18" w:space="0" w:color="auto"/>
              <w:left w:val="single" w:sz="2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szCs w:val="16"/>
              </w:rPr>
            </w:pPr>
            <w:r>
              <w:rPr>
                <w:rFonts w:ascii="Arial" w:hAnsi="Arial" w:cs="Arial" w:hint="cs"/>
                <w:b/>
                <w:bCs/>
                <w:szCs w:val="16"/>
                <w:rtl/>
              </w:rPr>
              <w:t>ذ</w:t>
            </w:r>
          </w:p>
        </w:tc>
        <w:tc>
          <w:tcPr>
            <w:tcW w:w="425" w:type="dxa"/>
            <w:tcBorders>
              <w:top w:val="single" w:sz="18" w:space="0" w:color="auto"/>
              <w:left w:val="single" w:sz="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szCs w:val="16"/>
                <w:lang w:bidi="ar-DZ"/>
              </w:rPr>
            </w:pPr>
            <w:r>
              <w:rPr>
                <w:rFonts w:ascii="Arial" w:hAnsi="Arial" w:cs="Arial" w:hint="cs"/>
                <w:b/>
                <w:bCs/>
                <w:szCs w:val="16"/>
                <w:rtl/>
              </w:rPr>
              <w:t>ا</w:t>
            </w:r>
          </w:p>
        </w:tc>
        <w:tc>
          <w:tcPr>
            <w:tcW w:w="567" w:type="dxa"/>
            <w:tcBorders>
              <w:top w:val="single" w:sz="18" w:space="0" w:color="auto"/>
              <w:left w:val="single" w:sz="4" w:space="0" w:color="auto"/>
              <w:bottom w:val="thickThinSmallGap" w:sz="18" w:space="0" w:color="auto"/>
              <w:right w:val="single" w:sz="24" w:space="0" w:color="auto"/>
            </w:tcBorders>
            <w:noWrap/>
            <w:vAlign w:val="center"/>
          </w:tcPr>
          <w:p w:rsidR="00631804" w:rsidRPr="00C41407" w:rsidRDefault="00631804" w:rsidP="003F69AF">
            <w:pPr>
              <w:jc w:val="center"/>
              <w:rPr>
                <w:rFonts w:ascii="Arial" w:hAnsi="Arial" w:cs="Arial"/>
                <w:b/>
                <w:bCs/>
                <w:color w:val="000000"/>
                <w:szCs w:val="16"/>
              </w:rPr>
            </w:pPr>
            <w:r w:rsidRPr="00C41407">
              <w:rPr>
                <w:rFonts w:ascii="Arial" w:hAnsi="Arial" w:cs="Arial"/>
                <w:b/>
                <w:bCs/>
                <w:color w:val="000000"/>
                <w:szCs w:val="16"/>
                <w:rtl/>
              </w:rPr>
              <w:t>مجموع</w:t>
            </w:r>
          </w:p>
        </w:tc>
        <w:tc>
          <w:tcPr>
            <w:tcW w:w="425" w:type="dxa"/>
            <w:tcBorders>
              <w:top w:val="single" w:sz="18" w:space="0" w:color="auto"/>
              <w:left w:val="single" w:sz="2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szCs w:val="16"/>
              </w:rPr>
            </w:pPr>
            <w:r>
              <w:rPr>
                <w:rFonts w:ascii="Arial" w:hAnsi="Arial" w:cs="Arial" w:hint="cs"/>
                <w:b/>
                <w:bCs/>
                <w:szCs w:val="16"/>
                <w:rtl/>
              </w:rPr>
              <w:t>ذ</w:t>
            </w:r>
          </w:p>
        </w:tc>
        <w:tc>
          <w:tcPr>
            <w:tcW w:w="425" w:type="dxa"/>
            <w:tcBorders>
              <w:top w:val="single" w:sz="18" w:space="0" w:color="auto"/>
              <w:left w:val="single" w:sz="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szCs w:val="16"/>
              </w:rPr>
            </w:pPr>
            <w:r>
              <w:rPr>
                <w:rFonts w:ascii="Arial" w:hAnsi="Arial" w:cs="Arial" w:hint="cs"/>
                <w:b/>
                <w:bCs/>
                <w:szCs w:val="16"/>
                <w:rtl/>
              </w:rPr>
              <w:t>ا</w:t>
            </w:r>
          </w:p>
        </w:tc>
        <w:tc>
          <w:tcPr>
            <w:tcW w:w="709" w:type="dxa"/>
            <w:tcBorders>
              <w:top w:val="single" w:sz="18" w:space="0" w:color="auto"/>
              <w:left w:val="single" w:sz="4" w:space="0" w:color="auto"/>
              <w:bottom w:val="thickThinSmallGap" w:sz="18" w:space="0" w:color="auto"/>
              <w:right w:val="single" w:sz="24" w:space="0" w:color="auto"/>
            </w:tcBorders>
            <w:noWrap/>
            <w:vAlign w:val="center"/>
          </w:tcPr>
          <w:p w:rsidR="00631804" w:rsidRPr="00C41407" w:rsidRDefault="00631804" w:rsidP="003F69AF">
            <w:pPr>
              <w:jc w:val="center"/>
              <w:rPr>
                <w:rFonts w:ascii="Arial" w:hAnsi="Arial" w:cs="Arial"/>
                <w:b/>
                <w:bCs/>
                <w:color w:val="000000"/>
                <w:szCs w:val="16"/>
              </w:rPr>
            </w:pPr>
            <w:r w:rsidRPr="00C41407">
              <w:rPr>
                <w:rFonts w:ascii="Arial" w:hAnsi="Arial" w:cs="Arial"/>
                <w:b/>
                <w:bCs/>
                <w:color w:val="000000"/>
                <w:szCs w:val="16"/>
                <w:rtl/>
              </w:rPr>
              <w:t>مجموع</w:t>
            </w:r>
          </w:p>
        </w:tc>
        <w:tc>
          <w:tcPr>
            <w:tcW w:w="567" w:type="dxa"/>
            <w:tcBorders>
              <w:top w:val="single" w:sz="18" w:space="0" w:color="auto"/>
              <w:left w:val="single" w:sz="2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szCs w:val="16"/>
              </w:rPr>
            </w:pPr>
            <w:r>
              <w:rPr>
                <w:rFonts w:ascii="Arial" w:hAnsi="Arial" w:cs="Arial" w:hint="cs"/>
                <w:b/>
                <w:bCs/>
                <w:szCs w:val="16"/>
                <w:rtl/>
              </w:rPr>
              <w:t>ذ</w:t>
            </w:r>
          </w:p>
        </w:tc>
        <w:tc>
          <w:tcPr>
            <w:tcW w:w="567" w:type="dxa"/>
            <w:tcBorders>
              <w:top w:val="single" w:sz="18" w:space="0" w:color="auto"/>
              <w:left w:val="single" w:sz="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szCs w:val="16"/>
              </w:rPr>
            </w:pPr>
            <w:r>
              <w:rPr>
                <w:rFonts w:ascii="Arial" w:hAnsi="Arial" w:cs="Arial" w:hint="cs"/>
                <w:b/>
                <w:bCs/>
                <w:szCs w:val="16"/>
                <w:rtl/>
              </w:rPr>
              <w:t>ا</w:t>
            </w:r>
          </w:p>
        </w:tc>
        <w:tc>
          <w:tcPr>
            <w:tcW w:w="709" w:type="dxa"/>
            <w:tcBorders>
              <w:top w:val="single" w:sz="18" w:space="0" w:color="auto"/>
              <w:left w:val="single" w:sz="4" w:space="0" w:color="auto"/>
              <w:bottom w:val="thickThinSmallGap" w:sz="18" w:space="0" w:color="auto"/>
              <w:right w:val="single" w:sz="24" w:space="0" w:color="auto"/>
            </w:tcBorders>
            <w:noWrap/>
            <w:vAlign w:val="center"/>
          </w:tcPr>
          <w:p w:rsidR="00631804" w:rsidRPr="00C41407" w:rsidRDefault="00631804" w:rsidP="003F69AF">
            <w:pPr>
              <w:jc w:val="center"/>
              <w:rPr>
                <w:rFonts w:ascii="Arial" w:hAnsi="Arial" w:cs="Arial"/>
                <w:b/>
                <w:bCs/>
                <w:color w:val="000000"/>
                <w:szCs w:val="16"/>
              </w:rPr>
            </w:pPr>
            <w:r w:rsidRPr="00C41407">
              <w:rPr>
                <w:rFonts w:ascii="Arial" w:hAnsi="Arial" w:cs="Arial"/>
                <w:b/>
                <w:bCs/>
                <w:color w:val="000000"/>
                <w:szCs w:val="16"/>
                <w:rtl/>
              </w:rPr>
              <w:t>مجموع</w:t>
            </w:r>
          </w:p>
        </w:tc>
        <w:tc>
          <w:tcPr>
            <w:tcW w:w="425" w:type="dxa"/>
            <w:tcBorders>
              <w:top w:val="single" w:sz="18" w:space="0" w:color="auto"/>
              <w:left w:val="single" w:sz="2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szCs w:val="16"/>
              </w:rPr>
            </w:pPr>
            <w:r>
              <w:rPr>
                <w:rFonts w:ascii="Arial" w:hAnsi="Arial" w:cs="Arial" w:hint="cs"/>
                <w:b/>
                <w:bCs/>
                <w:szCs w:val="16"/>
                <w:rtl/>
              </w:rPr>
              <w:t>ذ</w:t>
            </w:r>
          </w:p>
        </w:tc>
        <w:tc>
          <w:tcPr>
            <w:tcW w:w="425" w:type="dxa"/>
            <w:tcBorders>
              <w:top w:val="single" w:sz="18" w:space="0" w:color="auto"/>
              <w:left w:val="single" w:sz="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szCs w:val="16"/>
              </w:rPr>
            </w:pPr>
            <w:r>
              <w:rPr>
                <w:rFonts w:ascii="Arial" w:hAnsi="Arial" w:cs="Arial" w:hint="cs"/>
                <w:b/>
                <w:bCs/>
                <w:szCs w:val="16"/>
                <w:rtl/>
              </w:rPr>
              <w:t>ا</w:t>
            </w:r>
          </w:p>
        </w:tc>
        <w:tc>
          <w:tcPr>
            <w:tcW w:w="567" w:type="dxa"/>
            <w:tcBorders>
              <w:top w:val="single" w:sz="18" w:space="0" w:color="auto"/>
              <w:left w:val="single" w:sz="4" w:space="0" w:color="auto"/>
              <w:bottom w:val="thickThinSmallGap" w:sz="18" w:space="0" w:color="auto"/>
              <w:right w:val="single" w:sz="24" w:space="0" w:color="auto"/>
            </w:tcBorders>
            <w:noWrap/>
            <w:vAlign w:val="center"/>
          </w:tcPr>
          <w:p w:rsidR="00631804" w:rsidRPr="00C41407" w:rsidRDefault="00631804" w:rsidP="003F69AF">
            <w:pPr>
              <w:jc w:val="center"/>
              <w:rPr>
                <w:rFonts w:ascii="Arial" w:hAnsi="Arial" w:cs="Arial"/>
                <w:b/>
                <w:bCs/>
                <w:color w:val="000000"/>
                <w:szCs w:val="16"/>
              </w:rPr>
            </w:pPr>
            <w:r w:rsidRPr="00C41407">
              <w:rPr>
                <w:rFonts w:ascii="Arial" w:hAnsi="Arial" w:cs="Arial"/>
                <w:b/>
                <w:bCs/>
                <w:color w:val="000000"/>
                <w:szCs w:val="16"/>
                <w:rtl/>
              </w:rPr>
              <w:t>مجموع</w:t>
            </w:r>
          </w:p>
        </w:tc>
        <w:tc>
          <w:tcPr>
            <w:tcW w:w="426" w:type="dxa"/>
            <w:tcBorders>
              <w:top w:val="single" w:sz="18" w:space="0" w:color="auto"/>
              <w:left w:val="single" w:sz="2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szCs w:val="16"/>
              </w:rPr>
            </w:pPr>
            <w:r>
              <w:rPr>
                <w:rFonts w:ascii="Arial" w:hAnsi="Arial" w:cs="Arial" w:hint="cs"/>
                <w:b/>
                <w:bCs/>
                <w:szCs w:val="16"/>
                <w:rtl/>
              </w:rPr>
              <w:t>ذ</w:t>
            </w:r>
          </w:p>
        </w:tc>
        <w:tc>
          <w:tcPr>
            <w:tcW w:w="425" w:type="dxa"/>
            <w:tcBorders>
              <w:top w:val="single" w:sz="18" w:space="0" w:color="auto"/>
              <w:left w:val="single" w:sz="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szCs w:val="16"/>
              </w:rPr>
            </w:pPr>
            <w:r>
              <w:rPr>
                <w:rFonts w:ascii="Arial" w:hAnsi="Arial" w:cs="Arial" w:hint="cs"/>
                <w:b/>
                <w:bCs/>
                <w:szCs w:val="16"/>
                <w:rtl/>
              </w:rPr>
              <w:t>ا</w:t>
            </w:r>
          </w:p>
        </w:tc>
        <w:tc>
          <w:tcPr>
            <w:tcW w:w="709" w:type="dxa"/>
            <w:tcBorders>
              <w:top w:val="single" w:sz="18" w:space="0" w:color="auto"/>
              <w:left w:val="single" w:sz="4" w:space="0" w:color="auto"/>
              <w:bottom w:val="thickThinSmallGap" w:sz="18" w:space="0" w:color="auto"/>
              <w:right w:val="thinThickSmallGap" w:sz="18" w:space="0" w:color="auto"/>
            </w:tcBorders>
            <w:noWrap/>
            <w:vAlign w:val="center"/>
          </w:tcPr>
          <w:p w:rsidR="00631804" w:rsidRPr="00C41407" w:rsidRDefault="00631804" w:rsidP="003F69AF">
            <w:pPr>
              <w:jc w:val="center"/>
              <w:rPr>
                <w:rFonts w:ascii="Arial" w:hAnsi="Arial" w:cs="Arial"/>
                <w:b/>
                <w:bCs/>
                <w:color w:val="000000"/>
                <w:szCs w:val="16"/>
              </w:rPr>
            </w:pPr>
            <w:r w:rsidRPr="00C41407">
              <w:rPr>
                <w:rFonts w:ascii="Arial" w:hAnsi="Arial" w:cs="Arial"/>
                <w:b/>
                <w:bCs/>
                <w:color w:val="000000"/>
                <w:szCs w:val="16"/>
                <w:rtl/>
              </w:rPr>
              <w:t>مجموع</w:t>
            </w:r>
          </w:p>
        </w:tc>
      </w:tr>
      <w:tr w:rsidR="00631804" w:rsidTr="003F69AF">
        <w:trPr>
          <w:cantSplit/>
          <w:trHeight w:val="284"/>
        </w:trPr>
        <w:tc>
          <w:tcPr>
            <w:tcW w:w="515" w:type="dxa"/>
            <w:vMerge w:val="restart"/>
            <w:tcBorders>
              <w:top w:val="thickThinSmallGap" w:sz="18" w:space="0" w:color="auto"/>
              <w:left w:val="thickThinSmallGap" w:sz="18" w:space="0" w:color="auto"/>
              <w:bottom w:val="single" w:sz="4" w:space="0" w:color="auto"/>
              <w:right w:val="single" w:sz="4" w:space="0" w:color="auto"/>
            </w:tcBorders>
            <w:noWrap/>
            <w:textDirection w:val="btLr"/>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1985</w:t>
            </w:r>
          </w:p>
        </w:tc>
        <w:tc>
          <w:tcPr>
            <w:tcW w:w="1597" w:type="dxa"/>
            <w:tcBorders>
              <w:top w:val="thickThinSmallGap" w:sz="18"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جدد</w:t>
            </w:r>
          </w:p>
        </w:tc>
        <w:tc>
          <w:tcPr>
            <w:tcW w:w="425" w:type="dxa"/>
            <w:tcBorders>
              <w:top w:val="thickThinSmallGap" w:sz="18"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thickThinSmallGap" w:sz="18"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thickThinSmallGap" w:sz="18"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thickThinSmallGap" w:sz="18"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thickThinSmallGap" w:sz="18"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thickThinSmallGap" w:sz="18"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thickThinSmallGap" w:sz="18"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thickThinSmallGap" w:sz="18"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thickThinSmallGap" w:sz="18"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567" w:type="dxa"/>
            <w:tcBorders>
              <w:top w:val="thickThinSmallGap" w:sz="18"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thickThinSmallGap" w:sz="18"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thickThinSmallGap" w:sz="18"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thickThinSmallGap" w:sz="18"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thickThinSmallGap" w:sz="18"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thickThinSmallGap" w:sz="18"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thickThinSmallGap" w:sz="18"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thickThinSmallGap" w:sz="18"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thickThinSmallGap" w:sz="18" w:space="0" w:color="auto"/>
              <w:left w:val="single" w:sz="4" w:space="0" w:color="auto"/>
              <w:bottom w:val="single" w:sz="4" w:space="0" w:color="auto"/>
              <w:right w:val="thinThickSmallGap" w:sz="18" w:space="0" w:color="auto"/>
            </w:tcBorders>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معيد</w:t>
            </w: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thinThickSmallGap" w:sz="18" w:space="0" w:color="auto"/>
            </w:tcBorders>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26637C" w:rsidRDefault="00631804" w:rsidP="003F69AF">
            <w:pPr>
              <w:jc w:val="center"/>
              <w:rPr>
                <w:rFonts w:ascii="Arial" w:hAnsi="Arial" w:cs="Arial"/>
                <w:b/>
                <w:bCs/>
                <w:color w:val="000000"/>
              </w:rPr>
            </w:pPr>
            <w:r w:rsidRPr="0026637C">
              <w:rPr>
                <w:rFonts w:ascii="Arial" w:hAnsi="Arial" w:cs="Arial"/>
                <w:b/>
                <w:bCs/>
                <w:color w:val="000000"/>
                <w:szCs w:val="22"/>
                <w:rtl/>
              </w:rPr>
              <w:t>مجموع</w:t>
            </w: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thinThickSmallGap" w:sz="18"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2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24" w:space="0" w:color="auto"/>
              <w:right w:val="single" w:sz="24" w:space="0" w:color="auto"/>
            </w:tcBorders>
            <w:noWrap/>
            <w:vAlign w:val="center"/>
          </w:tcPr>
          <w:p w:rsidR="00631804" w:rsidRPr="0026637C" w:rsidRDefault="00631804" w:rsidP="003F69AF">
            <w:pPr>
              <w:jc w:val="center"/>
              <w:rPr>
                <w:rFonts w:ascii="Arial" w:hAnsi="Arial" w:cs="Arial"/>
                <w:b/>
                <w:bCs/>
                <w:color w:val="000000"/>
              </w:rPr>
            </w:pPr>
            <w:r w:rsidRPr="0026637C">
              <w:rPr>
                <w:rFonts w:ascii="Arial" w:hAnsi="Arial" w:cs="Arial"/>
                <w:b/>
                <w:bCs/>
                <w:color w:val="000000"/>
                <w:szCs w:val="22"/>
                <w:rtl/>
              </w:rPr>
              <w:t>ن د</w:t>
            </w: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thinThickSmallGap" w:sz="18" w:space="0" w:color="auto"/>
            </w:tcBorders>
            <w:noWrap/>
            <w:vAlign w:val="center"/>
          </w:tcPr>
          <w:p w:rsidR="00631804" w:rsidRPr="00F07111" w:rsidRDefault="00631804" w:rsidP="003F69AF">
            <w:pPr>
              <w:jc w:val="center"/>
              <w:rPr>
                <w:rFonts w:ascii="Arial" w:hAnsi="Arial" w:cs="Arial"/>
                <w:b/>
                <w:bCs/>
                <w:color w:val="0000FF"/>
              </w:rPr>
            </w:pPr>
          </w:p>
        </w:tc>
      </w:tr>
      <w:tr w:rsidR="00631804" w:rsidTr="003F69AF">
        <w:trPr>
          <w:cantSplit/>
          <w:trHeight w:val="284"/>
        </w:trPr>
        <w:tc>
          <w:tcPr>
            <w:tcW w:w="515" w:type="dxa"/>
            <w:vMerge w:val="restart"/>
            <w:tcBorders>
              <w:top w:val="single" w:sz="24" w:space="0" w:color="auto"/>
              <w:left w:val="thickThinSmallGap" w:sz="18" w:space="0" w:color="auto"/>
              <w:bottom w:val="single" w:sz="4" w:space="0" w:color="auto"/>
              <w:right w:val="single" w:sz="4" w:space="0" w:color="auto"/>
            </w:tcBorders>
            <w:noWrap/>
            <w:textDirection w:val="btLr"/>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1986</w:t>
            </w:r>
          </w:p>
        </w:tc>
        <w:tc>
          <w:tcPr>
            <w:tcW w:w="159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جدد</w:t>
            </w: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567"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thinThickSmallGap" w:sz="18" w:space="0" w:color="auto"/>
            </w:tcBorders>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معيد</w:t>
            </w: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thinThickSmallGap" w:sz="18" w:space="0" w:color="auto"/>
            </w:tcBorders>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837B5A" w:rsidRDefault="00631804" w:rsidP="003F69AF">
            <w:pPr>
              <w:jc w:val="center"/>
              <w:rPr>
                <w:rFonts w:ascii="Arial" w:hAnsi="Arial" w:cs="Arial"/>
                <w:b/>
                <w:bCs/>
                <w:color w:val="000000"/>
              </w:rPr>
            </w:pPr>
            <w:r w:rsidRPr="00837B5A">
              <w:rPr>
                <w:rFonts w:ascii="Arial" w:hAnsi="Arial" w:cs="Arial"/>
                <w:b/>
                <w:bCs/>
                <w:color w:val="000000"/>
                <w:szCs w:val="22"/>
                <w:rtl/>
              </w:rPr>
              <w:t>مجموع</w:t>
            </w: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thinThickSmallGap" w:sz="18"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2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24" w:space="0" w:color="auto"/>
              <w:right w:val="single" w:sz="24" w:space="0" w:color="auto"/>
            </w:tcBorders>
            <w:noWrap/>
            <w:vAlign w:val="center"/>
          </w:tcPr>
          <w:p w:rsidR="00631804" w:rsidRPr="00837B5A" w:rsidRDefault="00631804" w:rsidP="003F69AF">
            <w:pPr>
              <w:jc w:val="center"/>
              <w:rPr>
                <w:rFonts w:ascii="Arial" w:hAnsi="Arial" w:cs="Arial"/>
                <w:b/>
                <w:bCs/>
                <w:color w:val="000000"/>
              </w:rPr>
            </w:pPr>
            <w:r w:rsidRPr="00837B5A">
              <w:rPr>
                <w:rFonts w:ascii="Arial" w:hAnsi="Arial" w:cs="Arial"/>
                <w:b/>
                <w:bCs/>
                <w:color w:val="000000"/>
                <w:szCs w:val="22"/>
                <w:rtl/>
              </w:rPr>
              <w:t>ن د</w:t>
            </w: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thinThickSmallGap" w:sz="18" w:space="0" w:color="auto"/>
            </w:tcBorders>
            <w:noWrap/>
            <w:vAlign w:val="center"/>
          </w:tcPr>
          <w:p w:rsidR="00631804" w:rsidRPr="00F07111" w:rsidRDefault="00631804" w:rsidP="003F69AF">
            <w:pPr>
              <w:jc w:val="center"/>
              <w:rPr>
                <w:rFonts w:ascii="Arial" w:hAnsi="Arial" w:cs="Arial"/>
                <w:b/>
                <w:bCs/>
                <w:color w:val="0000FF"/>
              </w:rPr>
            </w:pPr>
          </w:p>
        </w:tc>
      </w:tr>
      <w:tr w:rsidR="00631804" w:rsidTr="003F69AF">
        <w:trPr>
          <w:cantSplit/>
          <w:trHeight w:val="284"/>
        </w:trPr>
        <w:tc>
          <w:tcPr>
            <w:tcW w:w="515" w:type="dxa"/>
            <w:vMerge w:val="restart"/>
            <w:tcBorders>
              <w:top w:val="single" w:sz="24" w:space="0" w:color="auto"/>
              <w:left w:val="thickThinSmallGap" w:sz="18" w:space="0" w:color="auto"/>
              <w:bottom w:val="single" w:sz="4" w:space="0" w:color="auto"/>
              <w:right w:val="single" w:sz="4" w:space="0" w:color="auto"/>
            </w:tcBorders>
            <w:noWrap/>
            <w:textDirection w:val="btLr"/>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1987</w:t>
            </w:r>
          </w:p>
        </w:tc>
        <w:tc>
          <w:tcPr>
            <w:tcW w:w="159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جدد</w:t>
            </w: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567"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thinThickSmallGap" w:sz="18" w:space="0" w:color="auto"/>
            </w:tcBorders>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معيد</w:t>
            </w: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thinThickSmallGap" w:sz="18" w:space="0" w:color="auto"/>
            </w:tcBorders>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837B5A" w:rsidRDefault="00631804" w:rsidP="003F69AF">
            <w:pPr>
              <w:jc w:val="center"/>
              <w:rPr>
                <w:rFonts w:ascii="Arial" w:hAnsi="Arial" w:cs="Arial"/>
                <w:b/>
                <w:bCs/>
                <w:color w:val="000000"/>
              </w:rPr>
            </w:pPr>
            <w:r w:rsidRPr="00837B5A">
              <w:rPr>
                <w:rFonts w:ascii="Arial" w:hAnsi="Arial" w:cs="Arial"/>
                <w:b/>
                <w:bCs/>
                <w:color w:val="000000"/>
                <w:szCs w:val="22"/>
                <w:rtl/>
              </w:rPr>
              <w:t>مجموع</w:t>
            </w: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thinThickSmallGap" w:sz="18"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2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24" w:space="0" w:color="auto"/>
              <w:right w:val="single" w:sz="24" w:space="0" w:color="auto"/>
            </w:tcBorders>
            <w:noWrap/>
            <w:vAlign w:val="center"/>
          </w:tcPr>
          <w:p w:rsidR="00631804" w:rsidRPr="00837B5A" w:rsidRDefault="00631804" w:rsidP="003F69AF">
            <w:pPr>
              <w:jc w:val="center"/>
              <w:rPr>
                <w:rFonts w:ascii="Arial" w:hAnsi="Arial" w:cs="Arial"/>
                <w:b/>
                <w:bCs/>
                <w:color w:val="000000"/>
              </w:rPr>
            </w:pPr>
            <w:r w:rsidRPr="00837B5A">
              <w:rPr>
                <w:rFonts w:ascii="Arial" w:hAnsi="Arial" w:cs="Arial"/>
                <w:b/>
                <w:bCs/>
                <w:color w:val="000000"/>
                <w:szCs w:val="22"/>
                <w:rtl/>
              </w:rPr>
              <w:t>ن د</w:t>
            </w: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thinThickSmallGap" w:sz="18" w:space="0" w:color="auto"/>
            </w:tcBorders>
            <w:noWrap/>
            <w:vAlign w:val="center"/>
          </w:tcPr>
          <w:p w:rsidR="00631804" w:rsidRPr="00F07111" w:rsidRDefault="00631804" w:rsidP="003F69AF">
            <w:pPr>
              <w:jc w:val="center"/>
              <w:rPr>
                <w:rFonts w:ascii="Arial" w:hAnsi="Arial" w:cs="Arial"/>
                <w:b/>
                <w:bCs/>
                <w:color w:val="0000FF"/>
              </w:rPr>
            </w:pPr>
          </w:p>
        </w:tc>
      </w:tr>
      <w:tr w:rsidR="00631804" w:rsidTr="003F69AF">
        <w:trPr>
          <w:cantSplit/>
          <w:trHeight w:val="284"/>
        </w:trPr>
        <w:tc>
          <w:tcPr>
            <w:tcW w:w="515" w:type="dxa"/>
            <w:vMerge w:val="restart"/>
            <w:tcBorders>
              <w:top w:val="single" w:sz="24" w:space="0" w:color="auto"/>
              <w:left w:val="thickThinSmallGap" w:sz="18" w:space="0" w:color="auto"/>
              <w:bottom w:val="single" w:sz="4" w:space="0" w:color="auto"/>
              <w:right w:val="single" w:sz="4" w:space="0" w:color="auto"/>
            </w:tcBorders>
            <w:noWrap/>
            <w:textDirection w:val="btLr"/>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1988</w:t>
            </w:r>
          </w:p>
        </w:tc>
        <w:tc>
          <w:tcPr>
            <w:tcW w:w="159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جدد</w:t>
            </w: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567"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thinThickSmallGap" w:sz="18" w:space="0" w:color="auto"/>
            </w:tcBorders>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معيد</w:t>
            </w: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lang w:bidi="ar-DZ"/>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thinThickSmallGap" w:sz="18" w:space="0" w:color="auto"/>
            </w:tcBorders>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C97BC9" w:rsidRDefault="00631804" w:rsidP="003F69AF">
            <w:pPr>
              <w:jc w:val="center"/>
              <w:rPr>
                <w:rFonts w:ascii="Arial" w:hAnsi="Arial" w:cs="Arial"/>
                <w:b/>
                <w:bCs/>
                <w:color w:val="000000"/>
              </w:rPr>
            </w:pPr>
            <w:r w:rsidRPr="00C97BC9">
              <w:rPr>
                <w:rFonts w:ascii="Arial" w:hAnsi="Arial" w:cs="Arial"/>
                <w:b/>
                <w:bCs/>
                <w:color w:val="000000"/>
                <w:szCs w:val="22"/>
                <w:rtl/>
              </w:rPr>
              <w:t>مجموع</w:t>
            </w: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thinThickSmallGap" w:sz="18"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2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24" w:space="0" w:color="auto"/>
              <w:right w:val="single" w:sz="24" w:space="0" w:color="auto"/>
            </w:tcBorders>
            <w:noWrap/>
            <w:vAlign w:val="center"/>
          </w:tcPr>
          <w:p w:rsidR="00631804" w:rsidRPr="00C97BC9" w:rsidRDefault="00631804" w:rsidP="003F69AF">
            <w:pPr>
              <w:jc w:val="center"/>
              <w:rPr>
                <w:rFonts w:ascii="Arial" w:hAnsi="Arial" w:cs="Arial"/>
                <w:b/>
                <w:bCs/>
                <w:color w:val="000000"/>
              </w:rPr>
            </w:pPr>
            <w:r w:rsidRPr="00C97BC9">
              <w:rPr>
                <w:rFonts w:ascii="Arial" w:hAnsi="Arial" w:cs="Arial"/>
                <w:b/>
                <w:bCs/>
                <w:color w:val="000000"/>
                <w:szCs w:val="22"/>
                <w:rtl/>
              </w:rPr>
              <w:t>ن د</w:t>
            </w: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thinThickSmallGap" w:sz="18" w:space="0" w:color="auto"/>
            </w:tcBorders>
            <w:noWrap/>
            <w:vAlign w:val="center"/>
          </w:tcPr>
          <w:p w:rsidR="00631804" w:rsidRPr="00F07111" w:rsidRDefault="00631804" w:rsidP="003F69AF">
            <w:pPr>
              <w:jc w:val="center"/>
              <w:rPr>
                <w:rFonts w:ascii="Arial" w:hAnsi="Arial" w:cs="Arial"/>
                <w:b/>
                <w:bCs/>
                <w:color w:val="0000FF"/>
              </w:rPr>
            </w:pPr>
          </w:p>
        </w:tc>
      </w:tr>
      <w:tr w:rsidR="00631804" w:rsidTr="003F69AF">
        <w:trPr>
          <w:cantSplit/>
          <w:trHeight w:val="284"/>
        </w:trPr>
        <w:tc>
          <w:tcPr>
            <w:tcW w:w="515" w:type="dxa"/>
            <w:vMerge w:val="restart"/>
            <w:tcBorders>
              <w:top w:val="single" w:sz="24" w:space="0" w:color="auto"/>
              <w:left w:val="thickThinSmallGap" w:sz="18" w:space="0" w:color="auto"/>
              <w:bottom w:val="single" w:sz="4" w:space="0" w:color="auto"/>
              <w:right w:val="single" w:sz="4" w:space="0" w:color="auto"/>
            </w:tcBorders>
            <w:noWrap/>
            <w:textDirection w:val="btLr"/>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1989</w:t>
            </w:r>
          </w:p>
        </w:tc>
        <w:tc>
          <w:tcPr>
            <w:tcW w:w="159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جدد</w:t>
            </w: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567"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thinThickSmallGap" w:sz="18" w:space="0" w:color="auto"/>
            </w:tcBorders>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معيد</w:t>
            </w: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thinThickSmallGap" w:sz="18" w:space="0" w:color="auto"/>
            </w:tcBorders>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C97BC9" w:rsidRDefault="00631804" w:rsidP="003F69AF">
            <w:pPr>
              <w:jc w:val="center"/>
              <w:rPr>
                <w:rFonts w:ascii="Arial" w:hAnsi="Arial" w:cs="Arial"/>
                <w:b/>
                <w:bCs/>
                <w:color w:val="000000"/>
              </w:rPr>
            </w:pPr>
            <w:r w:rsidRPr="00C97BC9">
              <w:rPr>
                <w:rFonts w:ascii="Arial" w:hAnsi="Arial" w:cs="Arial"/>
                <w:b/>
                <w:bCs/>
                <w:color w:val="000000"/>
                <w:szCs w:val="22"/>
                <w:rtl/>
              </w:rPr>
              <w:t>مجموع</w:t>
            </w: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thinThickSmallGap" w:sz="18"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2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24" w:space="0" w:color="auto"/>
              <w:right w:val="single" w:sz="24" w:space="0" w:color="auto"/>
            </w:tcBorders>
            <w:noWrap/>
            <w:vAlign w:val="center"/>
          </w:tcPr>
          <w:p w:rsidR="00631804" w:rsidRPr="00C97BC9" w:rsidRDefault="00631804" w:rsidP="003F69AF">
            <w:pPr>
              <w:jc w:val="center"/>
              <w:rPr>
                <w:rFonts w:ascii="Arial" w:hAnsi="Arial" w:cs="Arial"/>
                <w:b/>
                <w:bCs/>
                <w:color w:val="000000"/>
              </w:rPr>
            </w:pPr>
            <w:r w:rsidRPr="00C97BC9">
              <w:rPr>
                <w:rFonts w:ascii="Arial" w:hAnsi="Arial" w:cs="Arial"/>
                <w:b/>
                <w:bCs/>
                <w:color w:val="000000"/>
                <w:szCs w:val="22"/>
                <w:rtl/>
              </w:rPr>
              <w:t>ن د</w:t>
            </w: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thinThickSmallGap" w:sz="18" w:space="0" w:color="auto"/>
            </w:tcBorders>
            <w:noWrap/>
            <w:vAlign w:val="center"/>
          </w:tcPr>
          <w:p w:rsidR="00631804" w:rsidRPr="00F07111" w:rsidRDefault="00631804" w:rsidP="003F69AF">
            <w:pPr>
              <w:jc w:val="center"/>
              <w:rPr>
                <w:rFonts w:ascii="Arial" w:hAnsi="Arial" w:cs="Arial"/>
                <w:b/>
                <w:bCs/>
                <w:color w:val="0000FF"/>
              </w:rPr>
            </w:pPr>
          </w:p>
        </w:tc>
      </w:tr>
      <w:tr w:rsidR="00631804" w:rsidTr="003F69AF">
        <w:trPr>
          <w:cantSplit/>
          <w:trHeight w:val="284"/>
        </w:trPr>
        <w:tc>
          <w:tcPr>
            <w:tcW w:w="515" w:type="dxa"/>
            <w:vMerge w:val="restart"/>
            <w:tcBorders>
              <w:top w:val="single" w:sz="24" w:space="0" w:color="auto"/>
              <w:left w:val="thickThinSmallGap" w:sz="18" w:space="0" w:color="auto"/>
              <w:bottom w:val="single" w:sz="4" w:space="0" w:color="auto"/>
              <w:right w:val="single" w:sz="4" w:space="0" w:color="auto"/>
            </w:tcBorders>
            <w:noWrap/>
            <w:textDirection w:val="btLr"/>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1990</w:t>
            </w:r>
          </w:p>
        </w:tc>
        <w:tc>
          <w:tcPr>
            <w:tcW w:w="159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جدد</w:t>
            </w: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567"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thinThickSmallGap" w:sz="18" w:space="0" w:color="auto"/>
            </w:tcBorders>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معيد</w:t>
            </w: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thinThickSmallGap" w:sz="18" w:space="0" w:color="auto"/>
            </w:tcBorders>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C97BC9" w:rsidRDefault="00631804" w:rsidP="003F69AF">
            <w:pPr>
              <w:jc w:val="center"/>
              <w:rPr>
                <w:rFonts w:ascii="Arial" w:hAnsi="Arial" w:cs="Arial"/>
                <w:b/>
                <w:bCs/>
                <w:color w:val="000000"/>
              </w:rPr>
            </w:pPr>
            <w:r w:rsidRPr="00C97BC9">
              <w:rPr>
                <w:rFonts w:ascii="Arial" w:hAnsi="Arial" w:cs="Arial"/>
                <w:b/>
                <w:bCs/>
                <w:color w:val="000000"/>
                <w:szCs w:val="22"/>
                <w:rtl/>
              </w:rPr>
              <w:t>مجموع</w:t>
            </w: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thinThickSmallGap" w:sz="18"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2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24" w:space="0" w:color="auto"/>
              <w:right w:val="single" w:sz="24" w:space="0" w:color="auto"/>
            </w:tcBorders>
            <w:noWrap/>
            <w:vAlign w:val="center"/>
          </w:tcPr>
          <w:p w:rsidR="00631804" w:rsidRPr="00C97BC9" w:rsidRDefault="00631804" w:rsidP="003F69AF">
            <w:pPr>
              <w:jc w:val="center"/>
              <w:rPr>
                <w:rFonts w:ascii="Arial" w:hAnsi="Arial" w:cs="Arial"/>
                <w:b/>
                <w:bCs/>
                <w:color w:val="000000"/>
              </w:rPr>
            </w:pPr>
            <w:r w:rsidRPr="00C97BC9">
              <w:rPr>
                <w:rFonts w:ascii="Arial" w:hAnsi="Arial" w:cs="Arial"/>
                <w:b/>
                <w:bCs/>
                <w:color w:val="000000"/>
                <w:szCs w:val="22"/>
                <w:rtl/>
              </w:rPr>
              <w:t>ن د</w:t>
            </w: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thinThickSmallGap" w:sz="18" w:space="0" w:color="auto"/>
            </w:tcBorders>
            <w:noWrap/>
            <w:vAlign w:val="center"/>
          </w:tcPr>
          <w:p w:rsidR="00631804" w:rsidRPr="00F07111" w:rsidRDefault="00631804" w:rsidP="003F69AF">
            <w:pPr>
              <w:jc w:val="center"/>
              <w:rPr>
                <w:rFonts w:ascii="Arial" w:hAnsi="Arial" w:cs="Arial"/>
                <w:b/>
                <w:bCs/>
                <w:color w:val="0000FF"/>
              </w:rPr>
            </w:pPr>
          </w:p>
        </w:tc>
      </w:tr>
      <w:tr w:rsidR="00631804" w:rsidTr="003F69AF">
        <w:trPr>
          <w:cantSplit/>
          <w:trHeight w:val="284"/>
        </w:trPr>
        <w:tc>
          <w:tcPr>
            <w:tcW w:w="515" w:type="dxa"/>
            <w:vMerge w:val="restart"/>
            <w:tcBorders>
              <w:top w:val="single" w:sz="24" w:space="0" w:color="auto"/>
              <w:left w:val="thickThinSmallGap" w:sz="18" w:space="0" w:color="auto"/>
              <w:bottom w:val="single" w:sz="4" w:space="0" w:color="auto"/>
              <w:right w:val="single" w:sz="4" w:space="0" w:color="auto"/>
            </w:tcBorders>
            <w:noWrap/>
            <w:textDirection w:val="btLr"/>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1991</w:t>
            </w:r>
          </w:p>
        </w:tc>
        <w:tc>
          <w:tcPr>
            <w:tcW w:w="159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جدد</w:t>
            </w: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567"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thinThickSmallGap" w:sz="18" w:space="0" w:color="auto"/>
            </w:tcBorders>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معيد</w:t>
            </w: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thinThickSmallGap" w:sz="18" w:space="0" w:color="auto"/>
            </w:tcBorders>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C97BC9" w:rsidRDefault="00631804" w:rsidP="003F69AF">
            <w:pPr>
              <w:jc w:val="center"/>
              <w:rPr>
                <w:rFonts w:ascii="Arial" w:hAnsi="Arial" w:cs="Arial"/>
                <w:b/>
                <w:bCs/>
                <w:color w:val="000000"/>
              </w:rPr>
            </w:pPr>
            <w:r w:rsidRPr="00C97BC9">
              <w:rPr>
                <w:rFonts w:ascii="Arial" w:hAnsi="Arial" w:cs="Arial"/>
                <w:b/>
                <w:bCs/>
                <w:color w:val="000000"/>
                <w:szCs w:val="22"/>
                <w:rtl/>
              </w:rPr>
              <w:t>مجموع</w:t>
            </w: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thinThickSmallGap" w:sz="18"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2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24" w:space="0" w:color="auto"/>
              <w:right w:val="single" w:sz="24" w:space="0" w:color="auto"/>
            </w:tcBorders>
            <w:noWrap/>
            <w:vAlign w:val="center"/>
          </w:tcPr>
          <w:p w:rsidR="00631804" w:rsidRPr="00C97BC9" w:rsidRDefault="00631804" w:rsidP="003F69AF">
            <w:pPr>
              <w:jc w:val="center"/>
              <w:rPr>
                <w:rFonts w:ascii="Arial" w:hAnsi="Arial" w:cs="Arial"/>
                <w:b/>
                <w:bCs/>
                <w:color w:val="000000"/>
              </w:rPr>
            </w:pPr>
            <w:r w:rsidRPr="00C97BC9">
              <w:rPr>
                <w:rFonts w:ascii="Arial" w:hAnsi="Arial" w:cs="Arial"/>
                <w:b/>
                <w:bCs/>
                <w:color w:val="000000"/>
                <w:szCs w:val="22"/>
                <w:rtl/>
              </w:rPr>
              <w:t>ن د</w:t>
            </w: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thinThickSmallGap" w:sz="18" w:space="0" w:color="auto"/>
            </w:tcBorders>
            <w:noWrap/>
            <w:vAlign w:val="center"/>
          </w:tcPr>
          <w:p w:rsidR="00631804" w:rsidRPr="00F07111" w:rsidRDefault="00631804" w:rsidP="003F69AF">
            <w:pPr>
              <w:jc w:val="center"/>
              <w:rPr>
                <w:rFonts w:ascii="Arial" w:hAnsi="Arial" w:cs="Arial"/>
                <w:b/>
                <w:bCs/>
                <w:color w:val="0000FF"/>
              </w:rPr>
            </w:pPr>
          </w:p>
        </w:tc>
      </w:tr>
      <w:tr w:rsidR="00631804" w:rsidTr="003F69AF">
        <w:trPr>
          <w:cantSplit/>
          <w:trHeight w:val="284"/>
        </w:trPr>
        <w:tc>
          <w:tcPr>
            <w:tcW w:w="515" w:type="dxa"/>
            <w:vMerge w:val="restart"/>
            <w:tcBorders>
              <w:top w:val="single" w:sz="24" w:space="0" w:color="auto"/>
              <w:left w:val="thickThinSmallGap" w:sz="18" w:space="0" w:color="auto"/>
              <w:bottom w:val="single" w:sz="4" w:space="0" w:color="auto"/>
              <w:right w:val="single" w:sz="4" w:space="0" w:color="auto"/>
            </w:tcBorders>
            <w:noWrap/>
            <w:textDirection w:val="btLr"/>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1992</w:t>
            </w:r>
          </w:p>
        </w:tc>
        <w:tc>
          <w:tcPr>
            <w:tcW w:w="159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جدد</w:t>
            </w: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567"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thinThickSmallGap" w:sz="18" w:space="0" w:color="auto"/>
            </w:tcBorders>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معيد</w:t>
            </w: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thinThickSmallGap" w:sz="18" w:space="0" w:color="auto"/>
            </w:tcBorders>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C97BC9" w:rsidRDefault="00631804" w:rsidP="003F69AF">
            <w:pPr>
              <w:jc w:val="center"/>
              <w:rPr>
                <w:rFonts w:ascii="Arial" w:hAnsi="Arial" w:cs="Arial"/>
                <w:b/>
                <w:bCs/>
                <w:color w:val="000000"/>
              </w:rPr>
            </w:pPr>
            <w:r w:rsidRPr="00C97BC9">
              <w:rPr>
                <w:rFonts w:ascii="Arial" w:hAnsi="Arial" w:cs="Arial"/>
                <w:b/>
                <w:bCs/>
                <w:color w:val="000000"/>
                <w:szCs w:val="22"/>
                <w:rtl/>
              </w:rPr>
              <w:t>مجموع</w:t>
            </w: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thinThickSmallGap" w:sz="18"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2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24" w:space="0" w:color="auto"/>
              <w:right w:val="single" w:sz="24" w:space="0" w:color="auto"/>
            </w:tcBorders>
            <w:noWrap/>
            <w:vAlign w:val="center"/>
          </w:tcPr>
          <w:p w:rsidR="00631804" w:rsidRPr="00C97BC9" w:rsidRDefault="00631804" w:rsidP="003F69AF">
            <w:pPr>
              <w:jc w:val="center"/>
              <w:rPr>
                <w:rFonts w:ascii="Arial" w:hAnsi="Arial" w:cs="Arial"/>
                <w:b/>
                <w:bCs/>
                <w:color w:val="000000"/>
              </w:rPr>
            </w:pPr>
            <w:r w:rsidRPr="00C97BC9">
              <w:rPr>
                <w:rFonts w:ascii="Arial" w:hAnsi="Arial" w:cs="Arial"/>
                <w:b/>
                <w:bCs/>
                <w:color w:val="000000"/>
                <w:szCs w:val="22"/>
                <w:rtl/>
              </w:rPr>
              <w:t>ن د</w:t>
            </w: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lang w:bidi="ar-DZ"/>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thinThickSmallGap" w:sz="18" w:space="0" w:color="auto"/>
            </w:tcBorders>
            <w:noWrap/>
            <w:vAlign w:val="center"/>
          </w:tcPr>
          <w:p w:rsidR="00631804" w:rsidRPr="00F07111" w:rsidRDefault="00631804" w:rsidP="003F69AF">
            <w:pPr>
              <w:jc w:val="center"/>
              <w:rPr>
                <w:rFonts w:ascii="Arial" w:hAnsi="Arial" w:cs="Arial"/>
                <w:b/>
                <w:bCs/>
                <w:color w:val="0000FF"/>
              </w:rPr>
            </w:pPr>
          </w:p>
        </w:tc>
      </w:tr>
      <w:tr w:rsidR="00631804" w:rsidTr="003F69AF">
        <w:trPr>
          <w:cantSplit/>
          <w:trHeight w:val="284"/>
        </w:trPr>
        <w:tc>
          <w:tcPr>
            <w:tcW w:w="515" w:type="dxa"/>
            <w:vMerge w:val="restart"/>
            <w:tcBorders>
              <w:top w:val="single" w:sz="24" w:space="0" w:color="auto"/>
              <w:left w:val="thickThinSmallGap" w:sz="18" w:space="0" w:color="auto"/>
              <w:bottom w:val="single" w:sz="4" w:space="0" w:color="auto"/>
              <w:right w:val="single" w:sz="4" w:space="0" w:color="auto"/>
            </w:tcBorders>
            <w:noWrap/>
            <w:textDirection w:val="btLr"/>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1993</w:t>
            </w:r>
          </w:p>
        </w:tc>
        <w:tc>
          <w:tcPr>
            <w:tcW w:w="159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جدد</w:t>
            </w: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567"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thinThickSmallGap" w:sz="18" w:space="0" w:color="auto"/>
            </w:tcBorders>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معيد</w:t>
            </w: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thinThickSmallGap" w:sz="18" w:space="0" w:color="auto"/>
            </w:tcBorders>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C97BC9" w:rsidRDefault="00631804" w:rsidP="003F69AF">
            <w:pPr>
              <w:jc w:val="center"/>
              <w:rPr>
                <w:rFonts w:ascii="Arial" w:hAnsi="Arial" w:cs="Arial"/>
                <w:b/>
                <w:bCs/>
                <w:color w:val="000000"/>
              </w:rPr>
            </w:pPr>
            <w:r w:rsidRPr="00C97BC9">
              <w:rPr>
                <w:rFonts w:ascii="Arial" w:hAnsi="Arial" w:cs="Arial"/>
                <w:b/>
                <w:bCs/>
                <w:color w:val="000000"/>
                <w:szCs w:val="22"/>
                <w:rtl/>
              </w:rPr>
              <w:t>مجموع</w:t>
            </w: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thinThickSmallGap" w:sz="18"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single" w:sz="2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24" w:space="0" w:color="auto"/>
              <w:right w:val="single" w:sz="24" w:space="0" w:color="auto"/>
            </w:tcBorders>
            <w:noWrap/>
            <w:vAlign w:val="center"/>
          </w:tcPr>
          <w:p w:rsidR="00631804" w:rsidRPr="00C97BC9" w:rsidRDefault="00631804" w:rsidP="003F69AF">
            <w:pPr>
              <w:jc w:val="center"/>
              <w:rPr>
                <w:rFonts w:ascii="Arial" w:hAnsi="Arial" w:cs="Arial"/>
                <w:b/>
                <w:bCs/>
                <w:color w:val="000000"/>
              </w:rPr>
            </w:pPr>
            <w:r w:rsidRPr="00C97BC9">
              <w:rPr>
                <w:rFonts w:ascii="Arial" w:hAnsi="Arial" w:cs="Arial"/>
                <w:b/>
                <w:bCs/>
                <w:color w:val="000000"/>
                <w:szCs w:val="22"/>
                <w:rtl/>
              </w:rPr>
              <w:t>ن د</w:t>
            </w: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thinThickSmallGap" w:sz="18" w:space="0" w:color="auto"/>
            </w:tcBorders>
            <w:noWrap/>
            <w:vAlign w:val="center"/>
          </w:tcPr>
          <w:p w:rsidR="00631804" w:rsidRPr="00F07111" w:rsidRDefault="00631804" w:rsidP="003F69AF">
            <w:pPr>
              <w:jc w:val="center"/>
              <w:rPr>
                <w:rFonts w:ascii="Arial" w:hAnsi="Arial" w:cs="Arial"/>
                <w:b/>
                <w:bCs/>
                <w:color w:val="0000FF"/>
              </w:rPr>
            </w:pPr>
          </w:p>
        </w:tc>
      </w:tr>
      <w:tr w:rsidR="00631804" w:rsidTr="003F69AF">
        <w:trPr>
          <w:cantSplit/>
          <w:trHeight w:val="284"/>
        </w:trPr>
        <w:tc>
          <w:tcPr>
            <w:tcW w:w="515" w:type="dxa"/>
            <w:vMerge w:val="restart"/>
            <w:tcBorders>
              <w:top w:val="single" w:sz="24" w:space="0" w:color="auto"/>
              <w:left w:val="thickThinSmallGap" w:sz="18" w:space="0" w:color="auto"/>
              <w:bottom w:val="single" w:sz="4" w:space="0" w:color="auto"/>
              <w:right w:val="single" w:sz="4" w:space="0" w:color="auto"/>
            </w:tcBorders>
            <w:noWrap/>
            <w:textDirection w:val="btLr"/>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المجموع</w:t>
            </w:r>
          </w:p>
        </w:tc>
        <w:tc>
          <w:tcPr>
            <w:tcW w:w="159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جدد</w:t>
            </w: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24" w:space="0" w:color="auto"/>
              <w:left w:val="single" w:sz="4" w:space="0" w:color="auto"/>
              <w:bottom w:val="single" w:sz="4" w:space="0" w:color="auto"/>
              <w:right w:val="thinThickSmallGap" w:sz="18" w:space="0" w:color="auto"/>
            </w:tcBorders>
            <w:noWrap/>
            <w:vAlign w:val="center"/>
          </w:tcPr>
          <w:p w:rsidR="00631804" w:rsidRPr="00F07111" w:rsidRDefault="00631804" w:rsidP="003F69AF">
            <w:pPr>
              <w:jc w:val="center"/>
              <w:rPr>
                <w:rFonts w:ascii="Arial" w:hAnsi="Arial" w:cs="Arial"/>
                <w:b/>
                <w:bCs/>
              </w:rPr>
            </w:pPr>
          </w:p>
        </w:tc>
      </w:tr>
      <w:tr w:rsidR="00631804" w:rsidTr="003F69AF">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r w:rsidRPr="00F07111">
              <w:rPr>
                <w:rFonts w:ascii="Arial" w:hAnsi="Arial" w:cs="Arial"/>
                <w:b/>
                <w:bCs/>
                <w:szCs w:val="22"/>
                <w:rtl/>
              </w:rPr>
              <w:t>معيد</w:t>
            </w: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631804" w:rsidRPr="00F07111" w:rsidRDefault="00631804" w:rsidP="003F69AF">
            <w:pPr>
              <w:jc w:val="center"/>
              <w:rPr>
                <w:rFonts w:ascii="Arial" w:hAnsi="Arial" w:cs="Arial"/>
                <w:b/>
                <w:bCs/>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31804" w:rsidRPr="00F07111" w:rsidRDefault="00631804" w:rsidP="003F69AF">
            <w:pPr>
              <w:jc w:val="center"/>
              <w:rPr>
                <w:rFonts w:ascii="Arial" w:hAnsi="Arial" w:cs="Arial"/>
                <w:b/>
                <w:bCs/>
              </w:rPr>
            </w:pPr>
          </w:p>
        </w:tc>
        <w:tc>
          <w:tcPr>
            <w:tcW w:w="709" w:type="dxa"/>
            <w:tcBorders>
              <w:top w:val="single" w:sz="4" w:space="0" w:color="auto"/>
              <w:left w:val="single" w:sz="4" w:space="0" w:color="auto"/>
              <w:bottom w:val="single" w:sz="4" w:space="0" w:color="auto"/>
              <w:right w:val="thinThickSmallGap" w:sz="18" w:space="0" w:color="auto"/>
            </w:tcBorders>
            <w:noWrap/>
            <w:vAlign w:val="center"/>
          </w:tcPr>
          <w:p w:rsidR="00631804" w:rsidRPr="00F07111" w:rsidRDefault="00631804" w:rsidP="003F69AF">
            <w:pPr>
              <w:jc w:val="center"/>
              <w:rPr>
                <w:rFonts w:ascii="Arial" w:hAnsi="Arial" w:cs="Arial"/>
                <w:b/>
                <w:bCs/>
              </w:rPr>
            </w:pPr>
          </w:p>
        </w:tc>
      </w:tr>
      <w:tr w:rsidR="00631804" w:rsidTr="003F69AF">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C97BC9" w:rsidRDefault="00631804" w:rsidP="003F69AF">
            <w:pPr>
              <w:jc w:val="center"/>
              <w:rPr>
                <w:rFonts w:ascii="Arial" w:hAnsi="Arial" w:cs="Arial"/>
                <w:b/>
                <w:bCs/>
                <w:color w:val="000000"/>
              </w:rPr>
            </w:pPr>
            <w:r w:rsidRPr="00C97BC9">
              <w:rPr>
                <w:rFonts w:ascii="Arial" w:hAnsi="Arial" w:cs="Arial"/>
                <w:b/>
                <w:bCs/>
                <w:color w:val="000000"/>
                <w:szCs w:val="22"/>
                <w:rtl/>
              </w:rPr>
              <w:t>مجموع</w:t>
            </w: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thinThickSmallGap" w:sz="18" w:space="0" w:color="auto"/>
            </w:tcBorders>
            <w:shd w:val="clear" w:color="auto" w:fill="C0C0C0"/>
            <w:noWrap/>
            <w:vAlign w:val="center"/>
          </w:tcPr>
          <w:p w:rsidR="00631804" w:rsidRPr="00F07111" w:rsidRDefault="00631804" w:rsidP="003F69AF">
            <w:pPr>
              <w:jc w:val="center"/>
              <w:rPr>
                <w:rFonts w:ascii="Arial" w:hAnsi="Arial" w:cs="Arial"/>
                <w:b/>
                <w:bCs/>
                <w:color w:val="FF0000"/>
              </w:rPr>
            </w:pPr>
          </w:p>
        </w:tc>
      </w:tr>
      <w:tr w:rsidR="00631804" w:rsidTr="003F69AF">
        <w:trPr>
          <w:cantSplit/>
          <w:trHeight w:val="284"/>
        </w:trPr>
        <w:tc>
          <w:tcPr>
            <w:tcW w:w="515" w:type="dxa"/>
            <w:vMerge/>
            <w:tcBorders>
              <w:top w:val="single" w:sz="4" w:space="0" w:color="auto"/>
              <w:left w:val="thickThinSmallGap" w:sz="18" w:space="0" w:color="auto"/>
              <w:bottom w:val="thickThinSmallGap" w:sz="18" w:space="0" w:color="auto"/>
              <w:right w:val="single" w:sz="4" w:space="0" w:color="auto"/>
            </w:tcBorders>
            <w:vAlign w:val="center"/>
          </w:tcPr>
          <w:p w:rsidR="00631804" w:rsidRPr="00F07111" w:rsidRDefault="00631804" w:rsidP="003F69AF">
            <w:pPr>
              <w:rPr>
                <w:rFonts w:ascii="Arial" w:hAnsi="Arial" w:cs="Arial"/>
                <w:b/>
                <w:bCs/>
              </w:rPr>
            </w:pPr>
          </w:p>
        </w:tc>
        <w:tc>
          <w:tcPr>
            <w:tcW w:w="1597" w:type="dxa"/>
            <w:tcBorders>
              <w:top w:val="single" w:sz="4" w:space="0" w:color="auto"/>
              <w:left w:val="single" w:sz="4" w:space="0" w:color="auto"/>
              <w:bottom w:val="thickThinSmallGap" w:sz="18" w:space="0" w:color="auto"/>
              <w:right w:val="single" w:sz="24" w:space="0" w:color="auto"/>
            </w:tcBorders>
            <w:noWrap/>
            <w:vAlign w:val="center"/>
          </w:tcPr>
          <w:p w:rsidR="00631804" w:rsidRPr="00C97BC9" w:rsidRDefault="00631804" w:rsidP="003F69AF">
            <w:pPr>
              <w:jc w:val="center"/>
              <w:rPr>
                <w:rFonts w:ascii="Arial" w:hAnsi="Arial" w:cs="Arial"/>
                <w:b/>
                <w:bCs/>
                <w:color w:val="000000"/>
              </w:rPr>
            </w:pPr>
            <w:r w:rsidRPr="00C97BC9">
              <w:rPr>
                <w:rFonts w:ascii="Arial" w:hAnsi="Arial" w:cs="Arial"/>
                <w:b/>
                <w:bCs/>
                <w:color w:val="000000"/>
                <w:szCs w:val="22"/>
                <w:rtl/>
              </w:rPr>
              <w:t>ن د</w:t>
            </w:r>
          </w:p>
        </w:tc>
        <w:tc>
          <w:tcPr>
            <w:tcW w:w="425" w:type="dxa"/>
            <w:tcBorders>
              <w:top w:val="single" w:sz="4" w:space="0" w:color="auto"/>
              <w:left w:val="single" w:sz="2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thickThinSmallGap" w:sz="18"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6" w:type="dxa"/>
            <w:tcBorders>
              <w:top w:val="single" w:sz="4" w:space="0" w:color="auto"/>
              <w:left w:val="single" w:sz="2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thickThinSmallGap" w:sz="18"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2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thickThinSmallGap" w:sz="18"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2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thickThinSmallGap" w:sz="18"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2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567" w:type="dxa"/>
            <w:tcBorders>
              <w:top w:val="single" w:sz="4" w:space="0" w:color="auto"/>
              <w:left w:val="single" w:sz="4" w:space="0" w:color="auto"/>
              <w:bottom w:val="thickThinSmallGap" w:sz="18" w:space="0" w:color="auto"/>
              <w:right w:val="single" w:sz="24" w:space="0" w:color="auto"/>
            </w:tcBorders>
            <w:noWrap/>
            <w:vAlign w:val="center"/>
          </w:tcPr>
          <w:p w:rsidR="00631804" w:rsidRPr="00F07111" w:rsidRDefault="00631804" w:rsidP="003F69AF">
            <w:pPr>
              <w:jc w:val="center"/>
              <w:rPr>
                <w:rFonts w:ascii="Arial" w:hAnsi="Arial" w:cs="Arial"/>
                <w:b/>
                <w:bCs/>
                <w:color w:val="0000FF"/>
              </w:rPr>
            </w:pPr>
          </w:p>
        </w:tc>
        <w:tc>
          <w:tcPr>
            <w:tcW w:w="426" w:type="dxa"/>
            <w:tcBorders>
              <w:top w:val="single" w:sz="4" w:space="0" w:color="auto"/>
              <w:left w:val="single" w:sz="2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425" w:type="dxa"/>
            <w:tcBorders>
              <w:top w:val="single" w:sz="4" w:space="0" w:color="auto"/>
              <w:left w:val="single" w:sz="4" w:space="0" w:color="auto"/>
              <w:bottom w:val="thickThinSmallGap" w:sz="18" w:space="0" w:color="auto"/>
              <w:right w:val="single" w:sz="4" w:space="0" w:color="auto"/>
            </w:tcBorders>
            <w:noWrap/>
            <w:vAlign w:val="center"/>
          </w:tcPr>
          <w:p w:rsidR="00631804" w:rsidRPr="00F07111" w:rsidRDefault="00631804" w:rsidP="003F69AF">
            <w:pPr>
              <w:jc w:val="center"/>
              <w:rPr>
                <w:rFonts w:ascii="Arial" w:hAnsi="Arial" w:cs="Arial"/>
                <w:b/>
                <w:bCs/>
                <w:color w:val="0000FF"/>
              </w:rPr>
            </w:pPr>
          </w:p>
        </w:tc>
        <w:tc>
          <w:tcPr>
            <w:tcW w:w="709" w:type="dxa"/>
            <w:tcBorders>
              <w:top w:val="single" w:sz="4" w:space="0" w:color="auto"/>
              <w:left w:val="single" w:sz="4" w:space="0" w:color="auto"/>
              <w:bottom w:val="thickThinSmallGap" w:sz="18" w:space="0" w:color="auto"/>
              <w:right w:val="thinThickSmallGap" w:sz="18" w:space="0" w:color="auto"/>
            </w:tcBorders>
            <w:noWrap/>
            <w:vAlign w:val="center"/>
          </w:tcPr>
          <w:p w:rsidR="00631804" w:rsidRPr="00F07111" w:rsidRDefault="00631804" w:rsidP="003F69AF">
            <w:pPr>
              <w:jc w:val="center"/>
              <w:rPr>
                <w:rFonts w:ascii="Arial" w:hAnsi="Arial" w:cs="Arial"/>
                <w:b/>
                <w:bCs/>
                <w:color w:val="0000FF"/>
              </w:rPr>
            </w:pPr>
          </w:p>
        </w:tc>
      </w:tr>
    </w:tbl>
    <w:p w:rsidR="00631804" w:rsidRDefault="00631804" w:rsidP="00631804">
      <w:pPr>
        <w:pBdr>
          <w:bottom w:val="single" w:sz="6" w:space="1" w:color="auto"/>
        </w:pBdr>
        <w:jc w:val="center"/>
        <w:rPr>
          <w:b/>
          <w:bCs/>
          <w:rtl/>
          <w:lang w:bidi="ar-DZ"/>
        </w:rPr>
      </w:pPr>
      <w:r w:rsidRPr="00034ECF">
        <w:rPr>
          <w:rFonts w:cs="Monotype Koufi" w:hint="cs"/>
          <w:b/>
          <w:bCs/>
          <w:rtl/>
          <w:lang w:bidi="ar-DZ"/>
        </w:rPr>
        <w:t>بـ</w:t>
      </w:r>
      <w:r w:rsidRPr="00034ECF">
        <w:rPr>
          <w:rFonts w:hint="cs"/>
          <w:b/>
          <w:bCs/>
          <w:rtl/>
          <w:lang w:bidi="ar-DZ"/>
        </w:rPr>
        <w:t>:</w:t>
      </w:r>
      <w:r>
        <w:rPr>
          <w:rFonts w:hint="cs"/>
          <w:b/>
          <w:bCs/>
          <w:rtl/>
          <w:lang w:bidi="ar-DZ"/>
        </w:rPr>
        <w:t xml:space="preserve">              </w:t>
      </w:r>
      <w:r w:rsidRPr="00034ECF">
        <w:rPr>
          <w:rFonts w:hint="cs"/>
          <w:b/>
          <w:bCs/>
          <w:rtl/>
          <w:lang w:bidi="ar-DZ"/>
        </w:rPr>
        <w:t xml:space="preserve">           في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368"/>
        <w:gridCol w:w="1920"/>
      </w:tblGrid>
      <w:tr w:rsidR="00631804" w:rsidRPr="00A97522" w:rsidTr="003F69AF">
        <w:tc>
          <w:tcPr>
            <w:tcW w:w="8327" w:type="dxa"/>
          </w:tcPr>
          <w:p w:rsidR="00631804" w:rsidRPr="00065AAD" w:rsidRDefault="00631804" w:rsidP="003F69AF">
            <w:pPr>
              <w:spacing w:line="360" w:lineRule="auto"/>
              <w:rPr>
                <w:rtl/>
              </w:rPr>
            </w:pPr>
            <w:r w:rsidRPr="00A97522">
              <w:rPr>
                <w:rFonts w:hint="cs"/>
                <w:b/>
                <w:bCs/>
                <w:rtl/>
              </w:rPr>
              <w:t>متوسطة</w:t>
            </w:r>
            <w:r w:rsidRPr="00065AAD">
              <w:rPr>
                <w:rFonts w:hint="cs"/>
                <w:rtl/>
              </w:rPr>
              <w:t xml:space="preserve"> :</w:t>
            </w:r>
            <w:r w:rsidRPr="00065AAD">
              <w:rPr>
                <w:rFonts w:hint="cs"/>
                <w:sz w:val="20"/>
                <w:szCs w:val="20"/>
                <w:rtl/>
              </w:rPr>
              <w:t>....................................</w:t>
            </w:r>
          </w:p>
        </w:tc>
        <w:tc>
          <w:tcPr>
            <w:tcW w:w="2093" w:type="dxa"/>
          </w:tcPr>
          <w:p w:rsidR="00631804" w:rsidRPr="00A97522" w:rsidRDefault="00631804" w:rsidP="003F69AF">
            <w:pPr>
              <w:jc w:val="center"/>
              <w:rPr>
                <w:b/>
                <w:bCs/>
                <w:rtl/>
              </w:rPr>
            </w:pPr>
            <w:r w:rsidRPr="00A97522">
              <w:rPr>
                <w:b/>
                <w:bCs/>
                <w:rtl/>
              </w:rPr>
              <w:t>السن</w:t>
            </w:r>
            <w:r>
              <w:rPr>
                <w:rFonts w:hint="cs"/>
                <w:b/>
                <w:bCs/>
                <w:rtl/>
              </w:rPr>
              <w:t>ـ</w:t>
            </w:r>
            <w:r w:rsidRPr="00A97522">
              <w:rPr>
                <w:b/>
                <w:bCs/>
                <w:rtl/>
              </w:rPr>
              <w:t>ة الدراسي</w:t>
            </w:r>
            <w:r>
              <w:rPr>
                <w:rFonts w:hint="cs"/>
                <w:b/>
                <w:bCs/>
                <w:rtl/>
              </w:rPr>
              <w:t>ــ</w:t>
            </w:r>
            <w:r w:rsidRPr="00A97522">
              <w:rPr>
                <w:b/>
                <w:bCs/>
                <w:rtl/>
              </w:rPr>
              <w:t>ة</w:t>
            </w:r>
          </w:p>
        </w:tc>
      </w:tr>
      <w:tr w:rsidR="00631804" w:rsidRPr="00065AAD" w:rsidTr="003F69AF">
        <w:tc>
          <w:tcPr>
            <w:tcW w:w="8327" w:type="dxa"/>
          </w:tcPr>
          <w:p w:rsidR="00631804" w:rsidRPr="00065AAD" w:rsidRDefault="00631804" w:rsidP="003F69AF">
            <w:pPr>
              <w:spacing w:line="360" w:lineRule="auto"/>
              <w:rPr>
                <w:sz w:val="20"/>
                <w:szCs w:val="20"/>
                <w:rtl/>
              </w:rPr>
            </w:pPr>
            <w:r w:rsidRPr="00065AAD">
              <w:rPr>
                <w:rFonts w:hint="cs"/>
                <w:sz w:val="20"/>
                <w:szCs w:val="20"/>
                <w:rtl/>
              </w:rPr>
              <w:t xml:space="preserve">             .....................................</w:t>
            </w:r>
          </w:p>
        </w:tc>
        <w:tc>
          <w:tcPr>
            <w:tcW w:w="2093" w:type="dxa"/>
          </w:tcPr>
          <w:p w:rsidR="00631804" w:rsidRPr="00065AAD" w:rsidRDefault="00631804" w:rsidP="003F69AF">
            <w:pPr>
              <w:jc w:val="center"/>
              <w:rPr>
                <w:sz w:val="20"/>
                <w:szCs w:val="20"/>
                <w:rtl/>
              </w:rPr>
            </w:pPr>
            <w:r w:rsidRPr="00B51FBA">
              <w:rPr>
                <w:rFonts w:hint="cs"/>
                <w:b/>
                <w:bCs/>
                <w:sz w:val="20"/>
                <w:szCs w:val="20"/>
                <w:rtl/>
              </w:rPr>
              <w:t>.</w:t>
            </w:r>
            <w:r w:rsidRPr="00285ECA">
              <w:rPr>
                <w:rFonts w:hint="cs"/>
                <w:b/>
                <w:bCs/>
                <w:sz w:val="20"/>
                <w:szCs w:val="20"/>
                <w:rtl/>
              </w:rPr>
              <w:t>...</w:t>
            </w:r>
            <w:r w:rsidRPr="00B51FBA">
              <w:rPr>
                <w:rFonts w:hint="cs"/>
                <w:b/>
                <w:bCs/>
                <w:rtl/>
              </w:rPr>
              <w:t>2</w:t>
            </w:r>
            <w:r>
              <w:rPr>
                <w:rFonts w:hint="cs"/>
                <w:b/>
                <w:bCs/>
                <w:rtl/>
              </w:rPr>
              <w:t>0</w:t>
            </w:r>
            <w:r w:rsidRPr="00B51FBA">
              <w:rPr>
                <w:rFonts w:hint="cs"/>
                <w:b/>
                <w:bCs/>
                <w:rtl/>
              </w:rPr>
              <w:t xml:space="preserve">0 </w:t>
            </w:r>
            <w:r>
              <w:rPr>
                <w:rFonts w:hint="cs"/>
                <w:b/>
                <w:bCs/>
                <w:sz w:val="20"/>
                <w:szCs w:val="20"/>
                <w:rtl/>
              </w:rPr>
              <w:t>.</w:t>
            </w:r>
            <w:r w:rsidRPr="00065AAD">
              <w:rPr>
                <w:rFonts w:hint="cs"/>
                <w:b/>
                <w:bCs/>
                <w:sz w:val="20"/>
                <w:szCs w:val="20"/>
                <w:rtl/>
              </w:rPr>
              <w:t>..</w:t>
            </w:r>
            <w:r w:rsidRPr="00B51FBA">
              <w:rPr>
                <w:rFonts w:hint="cs"/>
                <w:b/>
                <w:bCs/>
                <w:rtl/>
              </w:rPr>
              <w:t>2</w:t>
            </w:r>
            <w:r>
              <w:rPr>
                <w:rFonts w:hint="cs"/>
                <w:b/>
                <w:bCs/>
                <w:rtl/>
              </w:rPr>
              <w:t>0</w:t>
            </w:r>
            <w:r w:rsidRPr="00B51FBA">
              <w:rPr>
                <w:rFonts w:hint="cs"/>
                <w:b/>
                <w:bCs/>
                <w:rtl/>
              </w:rPr>
              <w:t>0</w:t>
            </w:r>
          </w:p>
        </w:tc>
      </w:tr>
    </w:tbl>
    <w:p w:rsidR="00631804" w:rsidRDefault="00631804" w:rsidP="00631804">
      <w:pPr>
        <w:rPr>
          <w:rtl/>
        </w:rPr>
      </w:pPr>
      <w:r w:rsidRPr="00017A17">
        <w:rPr>
          <w:rtl/>
          <w:lang w:val="en-US" w:eastAsia="en-US" w:bidi="ar-DZ"/>
        </w:rPr>
        <w:lastRenderedPageBreak/>
        <w:pict>
          <v:shape id="_x0000_s1173" type="#_x0000_t136" style="position:absolute;margin-left:143.05pt;margin-top:9.55pt;width:304.5pt;height:42.75pt;z-index:251820032;mso-position-horizontal-relative:page;mso-position-vertical-relative:text" fillcolor="black" stroked="f">
            <v:shadow on="t" color="silver" offset="3pt"/>
            <v:textpath style="font-family:&quot;Andalus&quot;;font-size:28pt;v-text-kern:t" trim="t" fitpath="t" string="رزنامة اللقاءات مع مندوبي الأقسام"/>
            <w10:wrap anchorx="page"/>
          </v:shape>
        </w:pict>
      </w:r>
    </w:p>
    <w:p w:rsidR="00631804" w:rsidRDefault="00631804" w:rsidP="00631804">
      <w:pPr>
        <w:tabs>
          <w:tab w:val="left" w:pos="2044"/>
        </w:tabs>
        <w:rPr>
          <w:rtl/>
        </w:rPr>
      </w:pPr>
      <w:r>
        <w:rPr>
          <w:rtl/>
        </w:rPr>
        <w:tab/>
      </w:r>
    </w:p>
    <w:p w:rsidR="00631804" w:rsidRDefault="00631804" w:rsidP="00631804">
      <w:pPr>
        <w:rPr>
          <w:rtl/>
        </w:rPr>
      </w:pPr>
    </w:p>
    <w:p w:rsidR="00631804" w:rsidRDefault="00631804" w:rsidP="00631804">
      <w:pPr>
        <w:rPr>
          <w:rtl/>
        </w:rPr>
      </w:pPr>
    </w:p>
    <w:tbl>
      <w:tblPr>
        <w:bidiVisual/>
        <w:tblW w:w="1045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tblPr>
      <w:tblGrid>
        <w:gridCol w:w="901"/>
        <w:gridCol w:w="5103"/>
        <w:gridCol w:w="4450"/>
      </w:tblGrid>
      <w:tr w:rsidR="00631804" w:rsidTr="003F69AF">
        <w:trPr>
          <w:trHeight w:val="762"/>
        </w:trPr>
        <w:tc>
          <w:tcPr>
            <w:tcW w:w="901" w:type="dxa"/>
            <w:tcBorders>
              <w:top w:val="thinThickSmallGap" w:sz="24" w:space="0" w:color="auto"/>
              <w:left w:val="thinThickSmallGap" w:sz="24" w:space="0" w:color="auto"/>
              <w:bottom w:val="thinThickSmallGap" w:sz="24" w:space="0" w:color="auto"/>
              <w:right w:val="thinThickSmallGap" w:sz="24" w:space="0" w:color="auto"/>
            </w:tcBorders>
            <w:shd w:val="clear" w:color="auto" w:fill="E6E6E6"/>
            <w:vAlign w:val="center"/>
          </w:tcPr>
          <w:p w:rsidR="00631804" w:rsidRPr="00EC4315" w:rsidRDefault="00631804" w:rsidP="003F69AF">
            <w:pPr>
              <w:jc w:val="center"/>
              <w:rPr>
                <w:b/>
                <w:bCs/>
                <w:rtl/>
              </w:rPr>
            </w:pPr>
            <w:r>
              <w:rPr>
                <w:rFonts w:hint="cs"/>
                <w:b/>
                <w:bCs/>
                <w:rtl/>
              </w:rPr>
              <w:t>الشهر</w:t>
            </w:r>
          </w:p>
        </w:tc>
        <w:tc>
          <w:tcPr>
            <w:tcW w:w="5103" w:type="dxa"/>
            <w:tcBorders>
              <w:top w:val="thinThickSmallGap" w:sz="24" w:space="0" w:color="auto"/>
              <w:left w:val="thinThickSmallGap" w:sz="24" w:space="0" w:color="auto"/>
              <w:bottom w:val="thinThickSmallGap" w:sz="24" w:space="0" w:color="auto"/>
            </w:tcBorders>
            <w:shd w:val="clear" w:color="auto" w:fill="E6E6E6"/>
            <w:vAlign w:val="center"/>
          </w:tcPr>
          <w:p w:rsidR="00631804" w:rsidRPr="00EC4315" w:rsidRDefault="00631804" w:rsidP="003F69AF">
            <w:pPr>
              <w:jc w:val="center"/>
              <w:rPr>
                <w:b/>
                <w:bCs/>
                <w:rtl/>
              </w:rPr>
            </w:pPr>
            <w:r w:rsidRPr="00EC4315">
              <w:rPr>
                <w:b/>
                <w:bCs/>
                <w:rtl/>
              </w:rPr>
              <w:t>الموض</w:t>
            </w:r>
            <w:r>
              <w:rPr>
                <w:rFonts w:hint="cs"/>
                <w:b/>
                <w:bCs/>
                <w:rtl/>
              </w:rPr>
              <w:t>ــــــــ</w:t>
            </w:r>
            <w:r w:rsidRPr="00EC4315">
              <w:rPr>
                <w:b/>
                <w:bCs/>
                <w:rtl/>
              </w:rPr>
              <w:t>وع</w:t>
            </w:r>
          </w:p>
        </w:tc>
        <w:tc>
          <w:tcPr>
            <w:tcW w:w="4450" w:type="dxa"/>
            <w:tcBorders>
              <w:top w:val="thinThickSmallGap" w:sz="24" w:space="0" w:color="auto"/>
              <w:bottom w:val="thinThickSmallGap" w:sz="24" w:space="0" w:color="auto"/>
              <w:right w:val="thinThickSmallGap" w:sz="24" w:space="0" w:color="auto"/>
            </w:tcBorders>
            <w:shd w:val="clear" w:color="auto" w:fill="E6E6E6"/>
            <w:vAlign w:val="center"/>
          </w:tcPr>
          <w:p w:rsidR="00631804" w:rsidRPr="00EC4315" w:rsidRDefault="00631804" w:rsidP="003F69AF">
            <w:pPr>
              <w:jc w:val="center"/>
              <w:rPr>
                <w:b/>
                <w:bCs/>
                <w:rtl/>
              </w:rPr>
            </w:pPr>
            <w:r w:rsidRPr="00EC4315">
              <w:rPr>
                <w:b/>
                <w:bCs/>
                <w:rtl/>
              </w:rPr>
              <w:t>ملاحظة</w:t>
            </w:r>
          </w:p>
        </w:tc>
      </w:tr>
      <w:tr w:rsidR="00631804" w:rsidTr="003F69AF">
        <w:trPr>
          <w:cantSplit/>
          <w:trHeight w:val="1160"/>
        </w:trPr>
        <w:tc>
          <w:tcPr>
            <w:tcW w:w="901" w:type="dxa"/>
            <w:tcBorders>
              <w:top w:val="thinThickSmallGap" w:sz="24" w:space="0" w:color="auto"/>
              <w:left w:val="thinThickSmallGap" w:sz="24" w:space="0" w:color="auto"/>
              <w:bottom w:val="single" w:sz="4" w:space="0" w:color="auto"/>
              <w:right w:val="thinThickSmallGap" w:sz="24" w:space="0" w:color="auto"/>
            </w:tcBorders>
            <w:shd w:val="clear" w:color="auto" w:fill="E6E6E6"/>
            <w:vAlign w:val="center"/>
          </w:tcPr>
          <w:p w:rsidR="00631804" w:rsidRPr="008713C8" w:rsidRDefault="00631804" w:rsidP="003F69AF">
            <w:pPr>
              <w:jc w:val="center"/>
              <w:rPr>
                <w:b/>
                <w:bCs/>
                <w:rtl/>
              </w:rPr>
            </w:pPr>
            <w:r>
              <w:rPr>
                <w:rFonts w:hint="cs"/>
                <w:b/>
                <w:bCs/>
                <w:rtl/>
              </w:rPr>
              <w:t>سبتمبر</w:t>
            </w:r>
          </w:p>
        </w:tc>
        <w:tc>
          <w:tcPr>
            <w:tcW w:w="5103" w:type="dxa"/>
            <w:tcBorders>
              <w:top w:val="thinThickSmallGap" w:sz="24" w:space="0" w:color="auto"/>
              <w:left w:val="thinThickSmallGap" w:sz="24" w:space="0" w:color="auto"/>
            </w:tcBorders>
            <w:vAlign w:val="center"/>
          </w:tcPr>
          <w:p w:rsidR="00631804" w:rsidRDefault="00631804" w:rsidP="003F69AF">
            <w:pPr>
              <w:jc w:val="center"/>
              <w:rPr>
                <w:b/>
                <w:bCs/>
                <w:rtl/>
              </w:rPr>
            </w:pPr>
            <w:r>
              <w:rPr>
                <w:rFonts w:hint="cs"/>
                <w:b/>
                <w:bCs/>
                <w:rtl/>
              </w:rPr>
              <w:t>-</w:t>
            </w:r>
            <w:r w:rsidRPr="00326634">
              <w:rPr>
                <w:b/>
                <w:bCs/>
                <w:rtl/>
              </w:rPr>
              <w:t>الدخول المدرسي ـ إنتخاب مندوبي الأقسام</w:t>
            </w:r>
            <w:r>
              <w:rPr>
                <w:rFonts w:hint="cs"/>
                <w:b/>
                <w:bCs/>
                <w:rtl/>
              </w:rPr>
              <w:t>(</w:t>
            </w:r>
            <w:r w:rsidRPr="00F34EC3">
              <w:rPr>
                <w:rFonts w:hint="cs"/>
                <w:sz w:val="20"/>
                <w:szCs w:val="20"/>
                <w:rtl/>
              </w:rPr>
              <w:t>بعد الأسبوع الأول</w:t>
            </w:r>
            <w:r>
              <w:rPr>
                <w:rFonts w:hint="cs"/>
                <w:b/>
                <w:bCs/>
                <w:rtl/>
              </w:rPr>
              <w:t>)</w:t>
            </w:r>
          </w:p>
          <w:p w:rsidR="00631804" w:rsidRDefault="00631804" w:rsidP="003F69AF">
            <w:pPr>
              <w:jc w:val="center"/>
              <w:rPr>
                <w:b/>
                <w:bCs/>
                <w:rtl/>
              </w:rPr>
            </w:pPr>
            <w:r>
              <w:rPr>
                <w:rFonts w:hint="cs"/>
                <w:b/>
                <w:bCs/>
                <w:rtl/>
              </w:rPr>
              <w:t>-</w:t>
            </w:r>
            <w:r w:rsidRPr="00326634">
              <w:rPr>
                <w:b/>
                <w:bCs/>
                <w:rtl/>
              </w:rPr>
              <w:t>شرح القرار 836 المتعلق بمندوبي الأقسام</w:t>
            </w:r>
          </w:p>
          <w:p w:rsidR="00631804" w:rsidRPr="00326634" w:rsidRDefault="00631804" w:rsidP="003F69AF">
            <w:pPr>
              <w:jc w:val="center"/>
              <w:rPr>
                <w:b/>
                <w:bCs/>
                <w:rtl/>
              </w:rPr>
            </w:pPr>
          </w:p>
        </w:tc>
        <w:tc>
          <w:tcPr>
            <w:tcW w:w="4450" w:type="dxa"/>
            <w:tcBorders>
              <w:top w:val="thinThickSmallGap" w:sz="24" w:space="0" w:color="auto"/>
              <w:right w:val="thinThickSmallGap" w:sz="24" w:space="0" w:color="auto"/>
            </w:tcBorders>
            <w:vAlign w:val="center"/>
          </w:tcPr>
          <w:p w:rsidR="00631804" w:rsidRDefault="00631804" w:rsidP="003F69AF">
            <w:pPr>
              <w:jc w:val="center"/>
              <w:rPr>
                <w:rtl/>
              </w:rPr>
            </w:pPr>
          </w:p>
        </w:tc>
      </w:tr>
      <w:tr w:rsidR="00631804" w:rsidTr="003F69AF">
        <w:trPr>
          <w:trHeight w:val="1160"/>
        </w:trPr>
        <w:tc>
          <w:tcPr>
            <w:tcW w:w="901" w:type="dxa"/>
            <w:tcBorders>
              <w:top w:val="single" w:sz="4" w:space="0" w:color="auto"/>
              <w:left w:val="thinThickSmallGap" w:sz="24" w:space="0" w:color="auto"/>
              <w:bottom w:val="single" w:sz="4" w:space="0" w:color="auto"/>
              <w:right w:val="thinThickSmallGap" w:sz="24" w:space="0" w:color="auto"/>
            </w:tcBorders>
            <w:shd w:val="clear" w:color="auto" w:fill="E6E6E6"/>
            <w:vAlign w:val="center"/>
          </w:tcPr>
          <w:p w:rsidR="00631804" w:rsidRPr="008713C8" w:rsidRDefault="00631804" w:rsidP="003F69AF">
            <w:pPr>
              <w:jc w:val="center"/>
              <w:rPr>
                <w:b/>
                <w:bCs/>
                <w:rtl/>
              </w:rPr>
            </w:pPr>
            <w:r>
              <w:rPr>
                <w:rFonts w:hint="cs"/>
                <w:b/>
                <w:bCs/>
                <w:rtl/>
              </w:rPr>
              <w:t>أكتوبر</w:t>
            </w:r>
          </w:p>
        </w:tc>
        <w:tc>
          <w:tcPr>
            <w:tcW w:w="5103" w:type="dxa"/>
            <w:tcBorders>
              <w:left w:val="thinThickSmallGap" w:sz="24" w:space="0" w:color="auto"/>
            </w:tcBorders>
            <w:vAlign w:val="center"/>
          </w:tcPr>
          <w:p w:rsidR="00631804" w:rsidRDefault="00631804" w:rsidP="003F69AF">
            <w:pPr>
              <w:jc w:val="center"/>
              <w:rPr>
                <w:b/>
                <w:bCs/>
                <w:rtl/>
              </w:rPr>
            </w:pPr>
          </w:p>
          <w:p w:rsidR="00631804" w:rsidRDefault="00631804" w:rsidP="003F69AF">
            <w:pPr>
              <w:jc w:val="center"/>
              <w:rPr>
                <w:b/>
                <w:bCs/>
                <w:rtl/>
              </w:rPr>
            </w:pPr>
          </w:p>
          <w:p w:rsidR="00631804" w:rsidRPr="00326634" w:rsidRDefault="00631804" w:rsidP="003F69AF">
            <w:pPr>
              <w:jc w:val="center"/>
              <w:rPr>
                <w:b/>
                <w:bCs/>
                <w:rtl/>
              </w:rPr>
            </w:pPr>
          </w:p>
        </w:tc>
        <w:tc>
          <w:tcPr>
            <w:tcW w:w="4450" w:type="dxa"/>
            <w:tcBorders>
              <w:right w:val="thinThickSmallGap" w:sz="24" w:space="0" w:color="auto"/>
            </w:tcBorders>
            <w:vAlign w:val="center"/>
          </w:tcPr>
          <w:p w:rsidR="00631804" w:rsidRDefault="00631804" w:rsidP="003F69AF">
            <w:pPr>
              <w:jc w:val="center"/>
              <w:rPr>
                <w:rtl/>
              </w:rPr>
            </w:pPr>
          </w:p>
        </w:tc>
      </w:tr>
      <w:tr w:rsidR="00631804" w:rsidTr="003F69AF">
        <w:trPr>
          <w:trHeight w:val="1160"/>
        </w:trPr>
        <w:tc>
          <w:tcPr>
            <w:tcW w:w="901" w:type="dxa"/>
            <w:tcBorders>
              <w:top w:val="single" w:sz="4" w:space="0" w:color="auto"/>
              <w:left w:val="thinThickSmallGap" w:sz="24" w:space="0" w:color="auto"/>
              <w:bottom w:val="single" w:sz="4" w:space="0" w:color="auto"/>
              <w:right w:val="thinThickSmallGap" w:sz="24" w:space="0" w:color="auto"/>
            </w:tcBorders>
            <w:shd w:val="clear" w:color="auto" w:fill="E6E6E6"/>
            <w:vAlign w:val="center"/>
          </w:tcPr>
          <w:p w:rsidR="00631804" w:rsidRPr="008713C8" w:rsidRDefault="00631804" w:rsidP="003F69AF">
            <w:pPr>
              <w:jc w:val="center"/>
              <w:rPr>
                <w:b/>
                <w:bCs/>
                <w:rtl/>
              </w:rPr>
            </w:pPr>
            <w:r>
              <w:rPr>
                <w:rFonts w:hint="cs"/>
                <w:b/>
                <w:bCs/>
                <w:rtl/>
              </w:rPr>
              <w:t>نوفمبر</w:t>
            </w:r>
          </w:p>
        </w:tc>
        <w:tc>
          <w:tcPr>
            <w:tcW w:w="5103" w:type="dxa"/>
            <w:tcBorders>
              <w:left w:val="thinThickSmallGap" w:sz="24" w:space="0" w:color="auto"/>
            </w:tcBorders>
            <w:vAlign w:val="center"/>
          </w:tcPr>
          <w:p w:rsidR="00631804" w:rsidRDefault="00631804" w:rsidP="003F69AF">
            <w:pPr>
              <w:jc w:val="center"/>
              <w:rPr>
                <w:b/>
                <w:bCs/>
                <w:rtl/>
              </w:rPr>
            </w:pPr>
          </w:p>
          <w:p w:rsidR="00631804" w:rsidRDefault="00631804" w:rsidP="003F69AF">
            <w:pPr>
              <w:jc w:val="center"/>
              <w:rPr>
                <w:b/>
                <w:bCs/>
                <w:rtl/>
              </w:rPr>
            </w:pPr>
          </w:p>
          <w:p w:rsidR="00631804" w:rsidRPr="00326634" w:rsidRDefault="00631804" w:rsidP="003F69AF">
            <w:pPr>
              <w:jc w:val="center"/>
              <w:rPr>
                <w:b/>
                <w:bCs/>
                <w:rtl/>
              </w:rPr>
            </w:pPr>
          </w:p>
        </w:tc>
        <w:tc>
          <w:tcPr>
            <w:tcW w:w="4450" w:type="dxa"/>
            <w:tcBorders>
              <w:right w:val="thinThickSmallGap" w:sz="24" w:space="0" w:color="auto"/>
            </w:tcBorders>
            <w:vAlign w:val="center"/>
          </w:tcPr>
          <w:p w:rsidR="00631804" w:rsidRDefault="00631804" w:rsidP="003F69AF">
            <w:pPr>
              <w:jc w:val="center"/>
              <w:rPr>
                <w:rtl/>
              </w:rPr>
            </w:pPr>
          </w:p>
        </w:tc>
      </w:tr>
      <w:tr w:rsidR="00631804" w:rsidTr="003F69AF">
        <w:trPr>
          <w:trHeight w:val="1160"/>
        </w:trPr>
        <w:tc>
          <w:tcPr>
            <w:tcW w:w="901" w:type="dxa"/>
            <w:tcBorders>
              <w:top w:val="single" w:sz="4" w:space="0" w:color="auto"/>
              <w:left w:val="thinThickSmallGap" w:sz="24" w:space="0" w:color="auto"/>
              <w:bottom w:val="single" w:sz="4" w:space="0" w:color="auto"/>
              <w:right w:val="thinThickSmallGap" w:sz="24" w:space="0" w:color="auto"/>
            </w:tcBorders>
            <w:shd w:val="clear" w:color="auto" w:fill="E6E6E6"/>
            <w:vAlign w:val="center"/>
          </w:tcPr>
          <w:p w:rsidR="00631804" w:rsidRPr="008713C8" w:rsidRDefault="00631804" w:rsidP="003F69AF">
            <w:pPr>
              <w:jc w:val="center"/>
              <w:rPr>
                <w:b/>
                <w:bCs/>
                <w:rtl/>
              </w:rPr>
            </w:pPr>
            <w:r>
              <w:rPr>
                <w:rFonts w:hint="cs"/>
                <w:b/>
                <w:bCs/>
                <w:rtl/>
              </w:rPr>
              <w:t>ديسمبر</w:t>
            </w:r>
          </w:p>
        </w:tc>
        <w:tc>
          <w:tcPr>
            <w:tcW w:w="5103" w:type="dxa"/>
            <w:tcBorders>
              <w:left w:val="thinThickSmallGap" w:sz="24" w:space="0" w:color="auto"/>
            </w:tcBorders>
            <w:vAlign w:val="center"/>
          </w:tcPr>
          <w:p w:rsidR="00631804" w:rsidRDefault="00631804" w:rsidP="003F69AF">
            <w:pPr>
              <w:jc w:val="center"/>
              <w:rPr>
                <w:b/>
                <w:bCs/>
                <w:rtl/>
              </w:rPr>
            </w:pPr>
          </w:p>
          <w:p w:rsidR="00631804" w:rsidRDefault="00631804" w:rsidP="003F69AF">
            <w:pPr>
              <w:jc w:val="center"/>
              <w:rPr>
                <w:b/>
                <w:bCs/>
                <w:rtl/>
              </w:rPr>
            </w:pPr>
          </w:p>
          <w:p w:rsidR="00631804" w:rsidRPr="00326634" w:rsidRDefault="00631804" w:rsidP="003F69AF">
            <w:pPr>
              <w:jc w:val="center"/>
              <w:rPr>
                <w:b/>
                <w:bCs/>
                <w:rtl/>
              </w:rPr>
            </w:pPr>
          </w:p>
        </w:tc>
        <w:tc>
          <w:tcPr>
            <w:tcW w:w="4450" w:type="dxa"/>
            <w:tcBorders>
              <w:right w:val="thinThickSmallGap" w:sz="24" w:space="0" w:color="auto"/>
            </w:tcBorders>
            <w:vAlign w:val="center"/>
          </w:tcPr>
          <w:p w:rsidR="00631804" w:rsidRDefault="00631804" w:rsidP="003F69AF">
            <w:pPr>
              <w:jc w:val="center"/>
              <w:rPr>
                <w:rtl/>
              </w:rPr>
            </w:pPr>
          </w:p>
        </w:tc>
      </w:tr>
      <w:tr w:rsidR="00631804" w:rsidTr="003F69AF">
        <w:trPr>
          <w:cantSplit/>
          <w:trHeight w:val="1160"/>
        </w:trPr>
        <w:tc>
          <w:tcPr>
            <w:tcW w:w="901" w:type="dxa"/>
            <w:tcBorders>
              <w:top w:val="single" w:sz="4" w:space="0" w:color="auto"/>
              <w:left w:val="thinThickSmallGap" w:sz="24" w:space="0" w:color="auto"/>
              <w:bottom w:val="single" w:sz="4" w:space="0" w:color="auto"/>
              <w:right w:val="thinThickSmallGap" w:sz="24" w:space="0" w:color="auto"/>
            </w:tcBorders>
            <w:shd w:val="clear" w:color="auto" w:fill="E6E6E6"/>
            <w:vAlign w:val="center"/>
          </w:tcPr>
          <w:p w:rsidR="00631804" w:rsidRPr="008713C8" w:rsidRDefault="00631804" w:rsidP="003F69AF">
            <w:pPr>
              <w:jc w:val="center"/>
              <w:rPr>
                <w:b/>
                <w:bCs/>
                <w:rtl/>
              </w:rPr>
            </w:pPr>
            <w:r>
              <w:rPr>
                <w:rFonts w:hint="cs"/>
                <w:b/>
                <w:bCs/>
                <w:rtl/>
              </w:rPr>
              <w:t>جانفي</w:t>
            </w:r>
          </w:p>
        </w:tc>
        <w:tc>
          <w:tcPr>
            <w:tcW w:w="5103" w:type="dxa"/>
            <w:tcBorders>
              <w:left w:val="thinThickSmallGap" w:sz="24" w:space="0" w:color="auto"/>
            </w:tcBorders>
            <w:vAlign w:val="center"/>
          </w:tcPr>
          <w:p w:rsidR="00631804" w:rsidRDefault="00631804" w:rsidP="003F69AF">
            <w:pPr>
              <w:jc w:val="center"/>
              <w:rPr>
                <w:b/>
                <w:bCs/>
                <w:rtl/>
              </w:rPr>
            </w:pPr>
          </w:p>
          <w:p w:rsidR="00631804" w:rsidRDefault="00631804" w:rsidP="003F69AF">
            <w:pPr>
              <w:jc w:val="center"/>
              <w:rPr>
                <w:b/>
                <w:bCs/>
                <w:rtl/>
              </w:rPr>
            </w:pPr>
          </w:p>
          <w:p w:rsidR="00631804" w:rsidRPr="00326634" w:rsidRDefault="00631804" w:rsidP="003F69AF">
            <w:pPr>
              <w:jc w:val="center"/>
              <w:rPr>
                <w:b/>
                <w:bCs/>
                <w:rtl/>
              </w:rPr>
            </w:pPr>
          </w:p>
        </w:tc>
        <w:tc>
          <w:tcPr>
            <w:tcW w:w="4450" w:type="dxa"/>
            <w:tcBorders>
              <w:right w:val="thinThickSmallGap" w:sz="24" w:space="0" w:color="auto"/>
            </w:tcBorders>
            <w:vAlign w:val="center"/>
          </w:tcPr>
          <w:p w:rsidR="00631804" w:rsidRDefault="00631804" w:rsidP="003F69AF">
            <w:pPr>
              <w:jc w:val="center"/>
              <w:rPr>
                <w:rtl/>
              </w:rPr>
            </w:pPr>
          </w:p>
        </w:tc>
      </w:tr>
      <w:tr w:rsidR="00631804" w:rsidTr="003F69AF">
        <w:trPr>
          <w:cantSplit/>
          <w:trHeight w:val="1160"/>
        </w:trPr>
        <w:tc>
          <w:tcPr>
            <w:tcW w:w="901" w:type="dxa"/>
            <w:tcBorders>
              <w:top w:val="single" w:sz="4" w:space="0" w:color="auto"/>
              <w:left w:val="thinThickSmallGap" w:sz="24" w:space="0" w:color="auto"/>
              <w:bottom w:val="single" w:sz="4" w:space="0" w:color="auto"/>
              <w:right w:val="thinThickSmallGap" w:sz="24" w:space="0" w:color="auto"/>
            </w:tcBorders>
            <w:shd w:val="clear" w:color="auto" w:fill="E6E6E6"/>
            <w:vAlign w:val="center"/>
          </w:tcPr>
          <w:p w:rsidR="00631804" w:rsidRPr="008713C8" w:rsidRDefault="00631804" w:rsidP="003F69AF">
            <w:pPr>
              <w:jc w:val="center"/>
              <w:rPr>
                <w:b/>
                <w:bCs/>
                <w:rtl/>
              </w:rPr>
            </w:pPr>
            <w:r>
              <w:rPr>
                <w:rFonts w:hint="cs"/>
                <w:b/>
                <w:bCs/>
                <w:rtl/>
              </w:rPr>
              <w:t>فيفري</w:t>
            </w:r>
          </w:p>
        </w:tc>
        <w:tc>
          <w:tcPr>
            <w:tcW w:w="5103" w:type="dxa"/>
            <w:tcBorders>
              <w:left w:val="thinThickSmallGap" w:sz="24" w:space="0" w:color="auto"/>
            </w:tcBorders>
            <w:vAlign w:val="center"/>
          </w:tcPr>
          <w:p w:rsidR="00631804" w:rsidRDefault="00631804" w:rsidP="003F69AF">
            <w:pPr>
              <w:jc w:val="center"/>
              <w:rPr>
                <w:b/>
                <w:bCs/>
                <w:rtl/>
              </w:rPr>
            </w:pPr>
          </w:p>
          <w:p w:rsidR="00631804" w:rsidRDefault="00631804" w:rsidP="003F69AF">
            <w:pPr>
              <w:jc w:val="center"/>
              <w:rPr>
                <w:b/>
                <w:bCs/>
                <w:rtl/>
              </w:rPr>
            </w:pPr>
          </w:p>
          <w:p w:rsidR="00631804" w:rsidRPr="00326634" w:rsidRDefault="00631804" w:rsidP="003F69AF">
            <w:pPr>
              <w:jc w:val="center"/>
              <w:rPr>
                <w:b/>
                <w:bCs/>
                <w:rtl/>
              </w:rPr>
            </w:pPr>
          </w:p>
        </w:tc>
        <w:tc>
          <w:tcPr>
            <w:tcW w:w="4450" w:type="dxa"/>
            <w:tcBorders>
              <w:right w:val="thinThickSmallGap" w:sz="24" w:space="0" w:color="auto"/>
            </w:tcBorders>
            <w:vAlign w:val="center"/>
          </w:tcPr>
          <w:p w:rsidR="00631804" w:rsidRDefault="00631804" w:rsidP="003F69AF">
            <w:pPr>
              <w:jc w:val="center"/>
              <w:rPr>
                <w:rtl/>
              </w:rPr>
            </w:pPr>
          </w:p>
        </w:tc>
      </w:tr>
      <w:tr w:rsidR="00631804" w:rsidTr="003F69AF">
        <w:trPr>
          <w:trHeight w:val="1160"/>
        </w:trPr>
        <w:tc>
          <w:tcPr>
            <w:tcW w:w="901" w:type="dxa"/>
            <w:tcBorders>
              <w:top w:val="single" w:sz="4" w:space="0" w:color="auto"/>
              <w:left w:val="thinThickSmallGap" w:sz="24" w:space="0" w:color="auto"/>
              <w:bottom w:val="single" w:sz="4" w:space="0" w:color="auto"/>
              <w:right w:val="thinThickSmallGap" w:sz="24" w:space="0" w:color="auto"/>
            </w:tcBorders>
            <w:shd w:val="clear" w:color="auto" w:fill="E6E6E6"/>
            <w:vAlign w:val="center"/>
          </w:tcPr>
          <w:p w:rsidR="00631804" w:rsidRPr="008713C8" w:rsidRDefault="00631804" w:rsidP="003F69AF">
            <w:pPr>
              <w:jc w:val="center"/>
              <w:rPr>
                <w:b/>
                <w:bCs/>
                <w:rtl/>
              </w:rPr>
            </w:pPr>
            <w:r>
              <w:rPr>
                <w:rFonts w:hint="cs"/>
                <w:b/>
                <w:bCs/>
                <w:rtl/>
              </w:rPr>
              <w:t>مارس</w:t>
            </w:r>
          </w:p>
        </w:tc>
        <w:tc>
          <w:tcPr>
            <w:tcW w:w="5103" w:type="dxa"/>
            <w:tcBorders>
              <w:left w:val="thinThickSmallGap" w:sz="24" w:space="0" w:color="auto"/>
            </w:tcBorders>
            <w:vAlign w:val="center"/>
          </w:tcPr>
          <w:p w:rsidR="00631804" w:rsidRDefault="00631804" w:rsidP="003F69AF">
            <w:pPr>
              <w:jc w:val="center"/>
              <w:rPr>
                <w:b/>
                <w:bCs/>
                <w:rtl/>
              </w:rPr>
            </w:pPr>
          </w:p>
          <w:p w:rsidR="00631804" w:rsidRDefault="00631804" w:rsidP="003F69AF">
            <w:pPr>
              <w:jc w:val="center"/>
              <w:rPr>
                <w:b/>
                <w:bCs/>
                <w:rtl/>
              </w:rPr>
            </w:pPr>
          </w:p>
          <w:p w:rsidR="00631804" w:rsidRPr="00326634" w:rsidRDefault="00631804" w:rsidP="003F69AF">
            <w:pPr>
              <w:jc w:val="center"/>
              <w:rPr>
                <w:b/>
                <w:bCs/>
                <w:rtl/>
              </w:rPr>
            </w:pPr>
          </w:p>
        </w:tc>
        <w:tc>
          <w:tcPr>
            <w:tcW w:w="4450" w:type="dxa"/>
            <w:tcBorders>
              <w:right w:val="thinThickSmallGap" w:sz="24" w:space="0" w:color="auto"/>
            </w:tcBorders>
            <w:vAlign w:val="center"/>
          </w:tcPr>
          <w:p w:rsidR="00631804" w:rsidRDefault="00631804" w:rsidP="003F69AF">
            <w:pPr>
              <w:jc w:val="center"/>
              <w:rPr>
                <w:rtl/>
              </w:rPr>
            </w:pPr>
          </w:p>
        </w:tc>
      </w:tr>
      <w:tr w:rsidR="00631804" w:rsidTr="003F69AF">
        <w:trPr>
          <w:trHeight w:val="1160"/>
        </w:trPr>
        <w:tc>
          <w:tcPr>
            <w:tcW w:w="901" w:type="dxa"/>
            <w:tcBorders>
              <w:top w:val="single" w:sz="4" w:space="0" w:color="auto"/>
              <w:left w:val="thinThickSmallGap" w:sz="24" w:space="0" w:color="auto"/>
              <w:bottom w:val="single" w:sz="4" w:space="0" w:color="auto"/>
              <w:right w:val="thinThickSmallGap" w:sz="24" w:space="0" w:color="auto"/>
            </w:tcBorders>
            <w:shd w:val="clear" w:color="auto" w:fill="E6E6E6"/>
            <w:vAlign w:val="center"/>
          </w:tcPr>
          <w:p w:rsidR="00631804" w:rsidRPr="00B14897" w:rsidRDefault="00631804" w:rsidP="003F69AF">
            <w:pPr>
              <w:jc w:val="center"/>
              <w:rPr>
                <w:b/>
                <w:bCs/>
                <w:rtl/>
              </w:rPr>
            </w:pPr>
            <w:r>
              <w:rPr>
                <w:rFonts w:hint="cs"/>
                <w:b/>
                <w:bCs/>
                <w:rtl/>
              </w:rPr>
              <w:t>أفريل</w:t>
            </w:r>
          </w:p>
        </w:tc>
        <w:tc>
          <w:tcPr>
            <w:tcW w:w="5103" w:type="dxa"/>
            <w:tcBorders>
              <w:left w:val="thinThickSmallGap" w:sz="24" w:space="0" w:color="auto"/>
            </w:tcBorders>
            <w:vAlign w:val="center"/>
          </w:tcPr>
          <w:p w:rsidR="00631804" w:rsidRDefault="00631804" w:rsidP="003F69AF">
            <w:pPr>
              <w:jc w:val="center"/>
              <w:rPr>
                <w:b/>
                <w:bCs/>
                <w:rtl/>
              </w:rPr>
            </w:pPr>
          </w:p>
          <w:p w:rsidR="00631804" w:rsidRDefault="00631804" w:rsidP="003F69AF">
            <w:pPr>
              <w:jc w:val="center"/>
              <w:rPr>
                <w:b/>
                <w:bCs/>
                <w:rtl/>
              </w:rPr>
            </w:pPr>
          </w:p>
          <w:p w:rsidR="00631804" w:rsidRPr="00326634" w:rsidRDefault="00631804" w:rsidP="003F69AF">
            <w:pPr>
              <w:jc w:val="center"/>
              <w:rPr>
                <w:b/>
                <w:bCs/>
                <w:rtl/>
              </w:rPr>
            </w:pPr>
          </w:p>
        </w:tc>
        <w:tc>
          <w:tcPr>
            <w:tcW w:w="4450" w:type="dxa"/>
            <w:tcBorders>
              <w:right w:val="thinThickSmallGap" w:sz="24" w:space="0" w:color="auto"/>
            </w:tcBorders>
            <w:vAlign w:val="center"/>
          </w:tcPr>
          <w:p w:rsidR="00631804" w:rsidRDefault="00631804" w:rsidP="003F69AF">
            <w:pPr>
              <w:jc w:val="center"/>
              <w:rPr>
                <w:rtl/>
              </w:rPr>
            </w:pPr>
          </w:p>
        </w:tc>
      </w:tr>
      <w:tr w:rsidR="00631804" w:rsidTr="003F69AF">
        <w:trPr>
          <w:trHeight w:val="1160"/>
        </w:trPr>
        <w:tc>
          <w:tcPr>
            <w:tcW w:w="901" w:type="dxa"/>
            <w:tcBorders>
              <w:top w:val="single" w:sz="4" w:space="0" w:color="auto"/>
              <w:left w:val="thinThickSmallGap" w:sz="24" w:space="0" w:color="auto"/>
              <w:bottom w:val="thinThickSmallGap" w:sz="24" w:space="0" w:color="auto"/>
              <w:right w:val="thinThickSmallGap" w:sz="24" w:space="0" w:color="auto"/>
            </w:tcBorders>
            <w:shd w:val="clear" w:color="auto" w:fill="E6E6E6"/>
            <w:vAlign w:val="center"/>
          </w:tcPr>
          <w:p w:rsidR="00631804" w:rsidRPr="008713C8" w:rsidRDefault="00631804" w:rsidP="003F69AF">
            <w:pPr>
              <w:jc w:val="center"/>
              <w:rPr>
                <w:b/>
                <w:bCs/>
                <w:rtl/>
              </w:rPr>
            </w:pPr>
            <w:r w:rsidRPr="008713C8">
              <w:rPr>
                <w:b/>
                <w:bCs/>
                <w:rtl/>
              </w:rPr>
              <w:t>ماي</w:t>
            </w:r>
          </w:p>
        </w:tc>
        <w:tc>
          <w:tcPr>
            <w:tcW w:w="5103" w:type="dxa"/>
            <w:tcBorders>
              <w:left w:val="thinThickSmallGap" w:sz="24" w:space="0" w:color="auto"/>
              <w:bottom w:val="thinThickSmallGap" w:sz="24" w:space="0" w:color="auto"/>
            </w:tcBorders>
            <w:vAlign w:val="center"/>
          </w:tcPr>
          <w:p w:rsidR="00631804" w:rsidRDefault="00631804" w:rsidP="003F69AF">
            <w:pPr>
              <w:jc w:val="center"/>
              <w:rPr>
                <w:b/>
                <w:bCs/>
                <w:rtl/>
              </w:rPr>
            </w:pPr>
          </w:p>
          <w:p w:rsidR="00631804" w:rsidRDefault="00631804" w:rsidP="003F69AF">
            <w:pPr>
              <w:jc w:val="center"/>
              <w:rPr>
                <w:b/>
                <w:bCs/>
                <w:rtl/>
              </w:rPr>
            </w:pPr>
          </w:p>
          <w:p w:rsidR="00631804" w:rsidRPr="00326634" w:rsidRDefault="00631804" w:rsidP="003F69AF">
            <w:pPr>
              <w:jc w:val="center"/>
              <w:rPr>
                <w:b/>
                <w:bCs/>
                <w:rtl/>
              </w:rPr>
            </w:pPr>
          </w:p>
        </w:tc>
        <w:tc>
          <w:tcPr>
            <w:tcW w:w="4450" w:type="dxa"/>
            <w:tcBorders>
              <w:bottom w:val="thinThickSmallGap" w:sz="24" w:space="0" w:color="auto"/>
              <w:right w:val="thinThickSmallGap" w:sz="24" w:space="0" w:color="auto"/>
            </w:tcBorders>
            <w:vAlign w:val="center"/>
          </w:tcPr>
          <w:p w:rsidR="00631804" w:rsidRDefault="00631804" w:rsidP="003F69AF">
            <w:pPr>
              <w:jc w:val="center"/>
              <w:rPr>
                <w:rtl/>
              </w:rPr>
            </w:pPr>
          </w:p>
        </w:tc>
      </w:tr>
    </w:tbl>
    <w:p w:rsidR="00631804" w:rsidRPr="00192A4B" w:rsidRDefault="00631804" w:rsidP="00631804">
      <w:pPr>
        <w:rPr>
          <w:b/>
          <w:bCs/>
          <w:rtl/>
        </w:rPr>
      </w:pPr>
      <w:r>
        <w:rPr>
          <w:rFonts w:hint="cs"/>
          <w:rtl/>
        </w:rPr>
        <w:t xml:space="preserve">       </w:t>
      </w:r>
      <w:r w:rsidRPr="00192A4B">
        <w:rPr>
          <w:b/>
          <w:bCs/>
          <w:rtl/>
        </w:rPr>
        <w:t xml:space="preserve">مستشار التربية                                                                          </w:t>
      </w:r>
    </w:p>
    <w:p w:rsidR="00631804" w:rsidRDefault="00631804" w:rsidP="00631804">
      <w:pPr>
        <w:rPr>
          <w:b/>
          <w:bCs/>
          <w:rtl/>
        </w:rPr>
      </w:pPr>
      <w:r w:rsidRPr="00192A4B">
        <w:rPr>
          <w:rFonts w:hint="cs"/>
          <w:b/>
          <w:bCs/>
          <w:rtl/>
        </w:rPr>
        <w:t xml:space="preserve"> </w:t>
      </w:r>
      <w:r>
        <w:rPr>
          <w:rFonts w:hint="cs"/>
          <w:b/>
          <w:bCs/>
          <w:rtl/>
        </w:rPr>
        <w:t>----------------------------------------------------------------------------------------------------</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403"/>
        <w:gridCol w:w="1885"/>
      </w:tblGrid>
      <w:tr w:rsidR="00631804" w:rsidRPr="005B06EB" w:rsidTr="003F69AF">
        <w:tc>
          <w:tcPr>
            <w:tcW w:w="8625" w:type="dxa"/>
          </w:tcPr>
          <w:p w:rsidR="00631804" w:rsidRPr="005B06EB" w:rsidRDefault="00631804" w:rsidP="003F69AF">
            <w:pPr>
              <w:spacing w:line="360" w:lineRule="auto"/>
              <w:rPr>
                <w:rFonts w:ascii="Arial" w:hAnsi="Arial" w:cs="Arial"/>
                <w:rtl/>
              </w:rPr>
            </w:pPr>
            <w:r w:rsidRPr="00017A17">
              <w:rPr>
                <w:rFonts w:ascii="Arial" w:hAnsi="Arial" w:cs="Akhbar MT"/>
                <w:b/>
                <w:bCs/>
                <w:noProof/>
                <w:szCs w:val="20"/>
                <w:rtl/>
                <w:lang w:val="en-US" w:eastAsia="en-US" w:bidi="ar-DZ"/>
              </w:rPr>
              <w:pict>
                <v:roundrect id="_x0000_s1174" style="position:absolute;left:0;text-align:left;margin-left:19.1pt;margin-top:15.75pt;width:228.9pt;height:45pt;z-index:251821056" arcsize="10923f" strokeweight="4.5pt">
                  <v:stroke linestyle="thinThick"/>
                  <v:textbox style="mso-next-textbox:#_x0000_s1174" inset=",0,,0">
                    <w:txbxContent>
                      <w:p w:rsidR="00631804" w:rsidRPr="00AD3DAD" w:rsidRDefault="00631804" w:rsidP="00631804">
                        <w:pPr>
                          <w:spacing w:line="216" w:lineRule="auto"/>
                          <w:jc w:val="center"/>
                          <w:rPr>
                            <w:rFonts w:ascii="Arial" w:hAnsi="Arial" w:cs="Monotype Koufi"/>
                            <w:rtl/>
                            <w:lang w:bidi="ar-DZ"/>
                          </w:rPr>
                        </w:pPr>
                        <w:r w:rsidRPr="00AD3DAD">
                          <w:rPr>
                            <w:rFonts w:ascii="Arial" w:hAnsi="Arial" w:cs="Monotype Koufi"/>
                            <w:rtl/>
                            <w:lang w:bidi="ar-DZ"/>
                          </w:rPr>
                          <w:t>تنشيط مندوبي الأقسام</w:t>
                        </w:r>
                      </w:p>
                      <w:p w:rsidR="00631804" w:rsidRPr="00AD3DAD" w:rsidRDefault="00631804" w:rsidP="00631804">
                        <w:pPr>
                          <w:spacing w:line="216" w:lineRule="auto"/>
                          <w:jc w:val="center"/>
                          <w:rPr>
                            <w:rFonts w:cs="Monotype Koufi"/>
                          </w:rPr>
                        </w:pPr>
                        <w:r w:rsidRPr="00AD3DAD">
                          <w:rPr>
                            <w:rFonts w:ascii="Arial" w:hAnsi="Arial" w:cs="Monotype Koufi" w:hint="cs"/>
                            <w:rtl/>
                            <w:lang w:bidi="ar-DZ"/>
                          </w:rPr>
                          <w:t>انشغالات</w:t>
                        </w:r>
                        <w:r w:rsidRPr="00AD3DAD">
                          <w:rPr>
                            <w:rFonts w:ascii="Arial" w:hAnsi="Arial" w:cs="Monotype Koufi"/>
                            <w:rtl/>
                            <w:lang w:bidi="ar-DZ"/>
                          </w:rPr>
                          <w:t xml:space="preserve"> واقتراحات مندوبي الأقسام</w:t>
                        </w:r>
                      </w:p>
                    </w:txbxContent>
                  </v:textbox>
                </v:roundrect>
              </w:pict>
            </w:r>
            <w:r w:rsidRPr="005B06EB">
              <w:rPr>
                <w:rFonts w:ascii="Arial" w:hAnsi="Arial" w:cs="Arial"/>
                <w:rtl/>
              </w:rPr>
              <w:t>متوسطة :</w:t>
            </w:r>
            <w:r w:rsidRPr="005B06EB">
              <w:rPr>
                <w:rFonts w:ascii="Arial" w:hAnsi="Arial" w:cs="Arial"/>
                <w:sz w:val="20"/>
                <w:szCs w:val="20"/>
                <w:rtl/>
              </w:rPr>
              <w:t>................................</w:t>
            </w:r>
          </w:p>
        </w:tc>
        <w:tc>
          <w:tcPr>
            <w:tcW w:w="2079" w:type="dxa"/>
          </w:tcPr>
          <w:p w:rsidR="00631804" w:rsidRPr="005B06EB" w:rsidRDefault="00631804" w:rsidP="003F69AF">
            <w:pPr>
              <w:jc w:val="center"/>
              <w:rPr>
                <w:rFonts w:ascii="Arial" w:hAnsi="Arial" w:cs="Arial"/>
                <w:rtl/>
              </w:rPr>
            </w:pPr>
            <w:r w:rsidRPr="005B06EB">
              <w:rPr>
                <w:rFonts w:ascii="Arial" w:hAnsi="Arial" w:cs="Arial"/>
                <w:rtl/>
              </w:rPr>
              <w:t>السن</w:t>
            </w:r>
            <w:r>
              <w:rPr>
                <w:rFonts w:ascii="Arial" w:hAnsi="Arial" w:cs="Arial" w:hint="cs"/>
                <w:rtl/>
              </w:rPr>
              <w:t>ــــــ</w:t>
            </w:r>
            <w:r w:rsidRPr="005B06EB">
              <w:rPr>
                <w:rFonts w:ascii="Arial" w:hAnsi="Arial" w:cs="Arial"/>
                <w:rtl/>
              </w:rPr>
              <w:t>ة الدراسي</w:t>
            </w:r>
            <w:r>
              <w:rPr>
                <w:rFonts w:ascii="Arial" w:hAnsi="Arial" w:cs="Arial" w:hint="cs"/>
                <w:rtl/>
              </w:rPr>
              <w:t>ــــ</w:t>
            </w:r>
            <w:r w:rsidRPr="005B06EB">
              <w:rPr>
                <w:rFonts w:ascii="Arial" w:hAnsi="Arial" w:cs="Arial"/>
                <w:rtl/>
              </w:rPr>
              <w:t>ة</w:t>
            </w:r>
          </w:p>
        </w:tc>
      </w:tr>
      <w:tr w:rsidR="00631804" w:rsidRPr="005B06EB" w:rsidTr="003F69AF">
        <w:tc>
          <w:tcPr>
            <w:tcW w:w="8625" w:type="dxa"/>
          </w:tcPr>
          <w:p w:rsidR="00631804" w:rsidRPr="005B06EB" w:rsidRDefault="00631804" w:rsidP="003F69AF">
            <w:pPr>
              <w:pStyle w:val="Titre2"/>
              <w:spacing w:line="360" w:lineRule="auto"/>
              <w:jc w:val="left"/>
              <w:outlineLvl w:val="1"/>
              <w:rPr>
                <w:rFonts w:ascii="Arial" w:hAnsi="Arial" w:cs="Arial"/>
                <w:rtl/>
                <w:lang w:bidi="ar-DZ"/>
              </w:rPr>
            </w:pPr>
            <w:r w:rsidRPr="005B06EB">
              <w:rPr>
                <w:rFonts w:ascii="Arial" w:hAnsi="Arial" w:cs="Arial" w:hint="cs"/>
                <w:szCs w:val="20"/>
                <w:rtl/>
              </w:rPr>
              <w:lastRenderedPageBreak/>
              <w:t xml:space="preserve">             </w:t>
            </w:r>
            <w:r w:rsidRPr="005B06EB">
              <w:rPr>
                <w:rFonts w:ascii="Arial" w:hAnsi="Arial" w:cs="Arial"/>
                <w:szCs w:val="20"/>
                <w:rtl/>
              </w:rPr>
              <w:t xml:space="preserve">  </w:t>
            </w:r>
            <w:r w:rsidRPr="005B06EB">
              <w:rPr>
                <w:rFonts w:ascii="Arial" w:hAnsi="Arial" w:cs="Arial"/>
                <w:b w:val="0"/>
                <w:bCs w:val="0"/>
                <w:szCs w:val="20"/>
                <w:rtl/>
              </w:rPr>
              <w:t>.................................</w:t>
            </w:r>
          </w:p>
        </w:tc>
        <w:tc>
          <w:tcPr>
            <w:tcW w:w="2079" w:type="dxa"/>
          </w:tcPr>
          <w:p w:rsidR="00631804" w:rsidRPr="005B06EB" w:rsidRDefault="00631804" w:rsidP="003F69AF">
            <w:pPr>
              <w:pStyle w:val="Titre2"/>
              <w:outlineLvl w:val="1"/>
              <w:rPr>
                <w:rFonts w:ascii="Arial" w:hAnsi="Arial" w:cs="Arial"/>
                <w:rtl/>
                <w:lang w:bidi="ar-DZ"/>
              </w:rPr>
            </w:pPr>
            <w:r w:rsidRPr="005B06EB">
              <w:rPr>
                <w:rFonts w:ascii="Arial" w:hAnsi="Arial" w:cs="Arial"/>
                <w:b w:val="0"/>
                <w:bCs w:val="0"/>
                <w:szCs w:val="20"/>
                <w:rtl/>
              </w:rPr>
              <w:t>...</w:t>
            </w:r>
            <w:r w:rsidRPr="005B06EB">
              <w:rPr>
                <w:rFonts w:ascii="Arial" w:hAnsi="Arial" w:cs="Arial"/>
                <w:rtl/>
              </w:rPr>
              <w:t xml:space="preserve">200 </w:t>
            </w:r>
            <w:r w:rsidRPr="005B06EB">
              <w:rPr>
                <w:rFonts w:ascii="Arial" w:hAnsi="Arial" w:cs="Arial"/>
                <w:b w:val="0"/>
                <w:bCs w:val="0"/>
                <w:szCs w:val="20"/>
                <w:rtl/>
              </w:rPr>
              <w:t>/ ...</w:t>
            </w:r>
            <w:r w:rsidRPr="005B06EB">
              <w:rPr>
                <w:rFonts w:ascii="Arial" w:hAnsi="Arial" w:cs="Arial"/>
                <w:rtl/>
              </w:rPr>
              <w:t>200</w:t>
            </w:r>
          </w:p>
        </w:tc>
      </w:tr>
    </w:tbl>
    <w:p w:rsidR="00631804" w:rsidRPr="00087615" w:rsidRDefault="00631804" w:rsidP="00631804">
      <w:pPr>
        <w:jc w:val="center"/>
        <w:rPr>
          <w:rFonts w:ascii="Arial" w:hAnsi="Arial" w:cs="Akhbar MT"/>
          <w:b/>
          <w:bCs/>
          <w:sz w:val="22"/>
          <w:szCs w:val="22"/>
          <w:rtl/>
          <w:lang w:bidi="ar-DZ"/>
        </w:rPr>
      </w:pPr>
    </w:p>
    <w:p w:rsidR="00631804" w:rsidRDefault="00631804" w:rsidP="00631804">
      <w:pPr>
        <w:jc w:val="center"/>
        <w:rPr>
          <w:rFonts w:ascii="Arial" w:hAnsi="Arial" w:cs="Akhbar MT"/>
          <w:b/>
          <w:bCs/>
          <w:sz w:val="22"/>
          <w:szCs w:val="22"/>
          <w:rtl/>
          <w:lang w:bidi="ar-DZ"/>
        </w:rPr>
      </w:pPr>
    </w:p>
    <w:p w:rsidR="00631804" w:rsidRPr="009E4E6E" w:rsidRDefault="00631804" w:rsidP="00631804">
      <w:pPr>
        <w:rPr>
          <w:rFonts w:ascii="Arial" w:hAnsi="Arial" w:cs="Akhbar MT"/>
          <w:sz w:val="22"/>
          <w:szCs w:val="22"/>
          <w:rtl/>
          <w:lang w:bidi="ar-DZ"/>
        </w:rPr>
      </w:pPr>
    </w:p>
    <w:p w:rsidR="00631804" w:rsidRPr="009E4E6E" w:rsidRDefault="00631804" w:rsidP="00631804">
      <w:pPr>
        <w:rPr>
          <w:rFonts w:ascii="Arial" w:hAnsi="Arial" w:cs="Akhbar MT"/>
          <w:sz w:val="22"/>
          <w:szCs w:val="22"/>
          <w:rtl/>
          <w:lang w:bidi="ar-DZ"/>
        </w:rPr>
      </w:pPr>
    </w:p>
    <w:p w:rsidR="00631804" w:rsidRPr="009E4E6E" w:rsidRDefault="00631804" w:rsidP="00631804">
      <w:pPr>
        <w:rPr>
          <w:rFonts w:ascii="Arial" w:hAnsi="Arial" w:cs="Akhbar MT"/>
          <w:sz w:val="22"/>
          <w:szCs w:val="22"/>
          <w:rtl/>
          <w:lang w:bidi="ar-DZ"/>
        </w:rPr>
      </w:pPr>
    </w:p>
    <w:p w:rsidR="00631804" w:rsidRPr="009E4E6E" w:rsidRDefault="00631804" w:rsidP="00631804">
      <w:pPr>
        <w:rPr>
          <w:rFonts w:ascii="Arial" w:hAnsi="Arial" w:cs="Akhbar MT"/>
          <w:sz w:val="22"/>
          <w:szCs w:val="22"/>
          <w:rtl/>
          <w:lang w:bidi="ar-DZ"/>
        </w:rPr>
      </w:pPr>
    </w:p>
    <w:p w:rsidR="00631804" w:rsidRPr="009E4E6E" w:rsidRDefault="00631804" w:rsidP="00631804">
      <w:pPr>
        <w:rPr>
          <w:rFonts w:ascii="Arial" w:hAnsi="Arial" w:cs="Akhbar MT"/>
          <w:sz w:val="22"/>
          <w:szCs w:val="22"/>
          <w:rtl/>
          <w:lang w:bidi="ar-DZ"/>
        </w:rPr>
      </w:pPr>
    </w:p>
    <w:p w:rsidR="00631804" w:rsidRPr="009E4E6E" w:rsidRDefault="00631804" w:rsidP="00631804">
      <w:pPr>
        <w:rPr>
          <w:rFonts w:ascii="Arial" w:hAnsi="Arial" w:cs="Akhbar MT"/>
          <w:b/>
          <w:bCs/>
          <w:rtl/>
          <w:lang w:bidi="ar-DZ"/>
        </w:rPr>
      </w:pPr>
    </w:p>
    <w:p w:rsidR="00631804" w:rsidRPr="009E4E6E" w:rsidRDefault="00631804" w:rsidP="00631804">
      <w:pPr>
        <w:rPr>
          <w:rFonts w:ascii="Arial" w:hAnsi="Arial" w:cs="Akhbar MT"/>
          <w:b/>
          <w:bCs/>
          <w:rtl/>
          <w:lang w:bidi="ar-DZ"/>
        </w:rPr>
      </w:pPr>
    </w:p>
    <w:p w:rsidR="00631804" w:rsidRPr="009E4E6E" w:rsidRDefault="00631804" w:rsidP="00631804">
      <w:pPr>
        <w:rPr>
          <w:rFonts w:ascii="Arial" w:hAnsi="Arial" w:cs="Akhbar MT"/>
          <w:b/>
          <w:bCs/>
          <w:rtl/>
          <w:lang w:bidi="ar-DZ"/>
        </w:rPr>
      </w:pPr>
    </w:p>
    <w:p w:rsidR="00631804" w:rsidRPr="009E4E6E" w:rsidRDefault="00631804" w:rsidP="00631804">
      <w:pPr>
        <w:rPr>
          <w:rFonts w:ascii="Arial" w:hAnsi="Arial" w:cs="Akhbar MT"/>
          <w:b/>
          <w:bCs/>
          <w:rtl/>
          <w:lang w:bidi="ar-DZ"/>
        </w:rPr>
      </w:pPr>
    </w:p>
    <w:p w:rsidR="00631804" w:rsidRPr="009E4E6E" w:rsidRDefault="00631804" w:rsidP="00631804">
      <w:pPr>
        <w:jc w:val="center"/>
        <w:rPr>
          <w:rFonts w:ascii="Arial" w:hAnsi="Arial" w:cs="Akhbar MT"/>
          <w:b/>
          <w:bCs/>
          <w:rtl/>
          <w:lang w:bidi="ar-DZ"/>
        </w:rPr>
      </w:pPr>
      <w:r w:rsidRPr="009E4E6E">
        <w:rPr>
          <w:rFonts w:ascii="Arial" w:hAnsi="Arial" w:cs="Akhbar MT" w:hint="cs"/>
          <w:b/>
          <w:bCs/>
          <w:rtl/>
          <w:lang w:bidi="ar-DZ"/>
        </w:rPr>
        <w:t>القرار الوزاري رقم 836 المؤرخ في: 13/11/1991 المتعلق بمندوبي الأقسام بالمؤسسات التعليمية</w:t>
      </w:r>
    </w:p>
    <w:p w:rsidR="00631804" w:rsidRPr="009E4E6E" w:rsidRDefault="00631804" w:rsidP="00631804">
      <w:pPr>
        <w:jc w:val="center"/>
        <w:rPr>
          <w:rFonts w:ascii="Arial" w:hAnsi="Arial" w:cs="Akhbar MT"/>
          <w:b/>
          <w:bCs/>
          <w:rtl/>
          <w:lang w:bidi="ar-DZ"/>
        </w:rPr>
      </w:pPr>
      <w:r w:rsidRPr="009E4E6E">
        <w:rPr>
          <w:rFonts w:ascii="Arial" w:hAnsi="Arial" w:cs="Akhbar MT" w:hint="cs"/>
          <w:b/>
          <w:bCs/>
          <w:sz w:val="28"/>
          <w:szCs w:val="26"/>
          <w:rtl/>
          <w:lang w:bidi="ar-DZ"/>
        </w:rPr>
        <w:t xml:space="preserve">التــــاريخ </w:t>
      </w:r>
      <w:r w:rsidRPr="009E4E6E">
        <w:rPr>
          <w:rFonts w:ascii="Arial" w:hAnsi="Arial" w:cs="Akhbar MT" w:hint="cs"/>
          <w:b/>
          <w:bCs/>
          <w:rtl/>
          <w:lang w:bidi="ar-DZ"/>
        </w:rPr>
        <w:t>:</w:t>
      </w:r>
      <w:r w:rsidRPr="009E4E6E">
        <w:rPr>
          <w:rFonts w:ascii="Arial" w:hAnsi="Arial" w:cs="Akhbar MT" w:hint="cs"/>
          <w:b/>
          <w:bCs/>
          <w:sz w:val="20"/>
          <w:szCs w:val="20"/>
          <w:rtl/>
          <w:lang w:bidi="ar-DZ"/>
        </w:rPr>
        <w:t>...........................</w:t>
      </w:r>
      <w:r w:rsidRPr="009E4E6E">
        <w:rPr>
          <w:rFonts w:ascii="Arial" w:hAnsi="Arial" w:cs="Akhbar MT" w:hint="cs"/>
          <w:b/>
          <w:bCs/>
          <w:rtl/>
          <w:lang w:bidi="ar-DZ"/>
        </w:rPr>
        <w:t xml:space="preserve"> </w:t>
      </w:r>
      <w:r w:rsidRPr="009E4E6E">
        <w:rPr>
          <w:rFonts w:ascii="Arial" w:hAnsi="Arial" w:cs="Akhbar MT" w:hint="cs"/>
          <w:b/>
          <w:bCs/>
          <w:sz w:val="28"/>
          <w:szCs w:val="26"/>
          <w:rtl/>
          <w:lang w:bidi="ar-DZ"/>
        </w:rPr>
        <w:t>القسم أو المستوى</w:t>
      </w:r>
      <w:r w:rsidRPr="009E4E6E">
        <w:rPr>
          <w:rFonts w:ascii="Arial" w:hAnsi="Arial" w:cs="Akhbar MT" w:hint="cs"/>
          <w:b/>
          <w:bCs/>
          <w:rtl/>
          <w:lang w:bidi="ar-DZ"/>
        </w:rPr>
        <w:t>:</w:t>
      </w:r>
      <w:r w:rsidRPr="009E4E6E">
        <w:rPr>
          <w:rFonts w:ascii="Arial" w:hAnsi="Arial" w:cs="Akhbar MT" w:hint="cs"/>
          <w:b/>
          <w:bCs/>
          <w:sz w:val="20"/>
          <w:szCs w:val="20"/>
          <w:rtl/>
          <w:lang w:bidi="ar-DZ"/>
        </w:rPr>
        <w:t>............................</w:t>
      </w:r>
      <w:r w:rsidRPr="009E4E6E">
        <w:rPr>
          <w:rFonts w:ascii="Arial" w:hAnsi="Arial" w:cs="Akhbar MT" w:hint="cs"/>
          <w:b/>
          <w:bCs/>
          <w:rtl/>
          <w:lang w:bidi="ar-DZ"/>
        </w:rPr>
        <w:t xml:space="preserve"> </w:t>
      </w:r>
      <w:r w:rsidRPr="009E4E6E">
        <w:rPr>
          <w:rFonts w:ascii="Arial" w:hAnsi="Arial" w:cs="Akhbar MT" w:hint="cs"/>
          <w:b/>
          <w:bCs/>
          <w:sz w:val="28"/>
          <w:szCs w:val="26"/>
          <w:rtl/>
          <w:lang w:bidi="ar-DZ"/>
        </w:rPr>
        <w:t>مكان الاجتماع</w:t>
      </w:r>
      <w:r w:rsidRPr="009E4E6E">
        <w:rPr>
          <w:rFonts w:ascii="Arial" w:hAnsi="Arial" w:cs="Akhbar MT" w:hint="cs"/>
          <w:b/>
          <w:bCs/>
          <w:rtl/>
          <w:lang w:bidi="ar-DZ"/>
        </w:rPr>
        <w:t>:</w:t>
      </w:r>
      <w:r w:rsidRPr="009E4E6E">
        <w:rPr>
          <w:rFonts w:ascii="Arial" w:hAnsi="Arial" w:cs="Akhbar MT" w:hint="cs"/>
          <w:b/>
          <w:bCs/>
          <w:sz w:val="20"/>
          <w:szCs w:val="20"/>
          <w:rtl/>
          <w:lang w:bidi="ar-DZ"/>
        </w:rPr>
        <w:t>....................................</w:t>
      </w:r>
    </w:p>
    <w:tbl>
      <w:tblPr>
        <w:tblpPr w:leftFromText="180" w:rightFromText="180" w:vertAnchor="page" w:horzAnchor="margin" w:tblpY="298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5"/>
        <w:gridCol w:w="3384"/>
        <w:gridCol w:w="5279"/>
      </w:tblGrid>
      <w:tr w:rsidR="00631804" w:rsidRPr="001F79A5" w:rsidTr="003F69AF">
        <w:trPr>
          <w:cantSplit/>
          <w:trHeight w:val="658"/>
        </w:trPr>
        <w:tc>
          <w:tcPr>
            <w:tcW w:w="4491" w:type="dxa"/>
            <w:gridSpan w:val="2"/>
            <w:tcBorders>
              <w:top w:val="thickThinSmallGap" w:sz="18" w:space="0" w:color="auto"/>
              <w:left w:val="thickThinSmallGap" w:sz="18" w:space="0" w:color="auto"/>
              <w:bottom w:val="thickThinSmallGap" w:sz="18" w:space="0" w:color="auto"/>
              <w:right w:val="single" w:sz="18" w:space="0" w:color="auto"/>
            </w:tcBorders>
            <w:vAlign w:val="center"/>
          </w:tcPr>
          <w:p w:rsidR="00631804" w:rsidRPr="00273463" w:rsidRDefault="00631804" w:rsidP="003F69AF">
            <w:pPr>
              <w:jc w:val="center"/>
              <w:rPr>
                <w:rFonts w:cs="Akhbar MT"/>
                <w:b/>
                <w:bCs/>
                <w:sz w:val="32"/>
                <w:szCs w:val="32"/>
                <w:rtl/>
              </w:rPr>
            </w:pPr>
            <w:r w:rsidRPr="00273463">
              <w:rPr>
                <w:rFonts w:cs="Akhbar MT" w:hint="cs"/>
                <w:b/>
                <w:bCs/>
                <w:sz w:val="32"/>
                <w:szCs w:val="32"/>
                <w:rtl/>
                <w:lang w:bidi="ar-DZ"/>
              </w:rPr>
              <w:lastRenderedPageBreak/>
              <w:t>طبيعـــــة المشكـــــلات والانشغــــــــالات</w:t>
            </w:r>
          </w:p>
        </w:tc>
        <w:tc>
          <w:tcPr>
            <w:tcW w:w="6213" w:type="dxa"/>
            <w:tcBorders>
              <w:top w:val="thickThinSmallGap" w:sz="18" w:space="0" w:color="auto"/>
              <w:left w:val="single" w:sz="18" w:space="0" w:color="auto"/>
              <w:bottom w:val="thickThinSmallGap" w:sz="18" w:space="0" w:color="auto"/>
              <w:right w:val="thickThinSmallGap" w:sz="18" w:space="0" w:color="auto"/>
            </w:tcBorders>
            <w:vAlign w:val="center"/>
          </w:tcPr>
          <w:p w:rsidR="00631804" w:rsidRPr="00273463" w:rsidRDefault="00631804" w:rsidP="003F69AF">
            <w:pPr>
              <w:jc w:val="center"/>
              <w:rPr>
                <w:rFonts w:cs="Akhbar MT"/>
                <w:b/>
                <w:bCs/>
                <w:sz w:val="32"/>
                <w:szCs w:val="32"/>
                <w:rtl/>
              </w:rPr>
            </w:pPr>
            <w:r w:rsidRPr="00273463">
              <w:rPr>
                <w:rFonts w:cs="Akhbar MT" w:hint="cs"/>
                <w:b/>
                <w:bCs/>
                <w:sz w:val="32"/>
                <w:szCs w:val="32"/>
                <w:rtl/>
                <w:lang w:bidi="ar-DZ"/>
              </w:rPr>
              <w:t>الاقتراحـــــــــــات والحلــــــــــول</w:t>
            </w:r>
          </w:p>
        </w:tc>
      </w:tr>
      <w:tr w:rsidR="00631804" w:rsidRPr="00015684" w:rsidTr="003F69AF">
        <w:trPr>
          <w:cantSplit/>
          <w:trHeight w:val="1015"/>
        </w:trPr>
        <w:tc>
          <w:tcPr>
            <w:tcW w:w="703" w:type="dxa"/>
            <w:tcBorders>
              <w:top w:val="single" w:sz="18" w:space="0" w:color="auto"/>
              <w:left w:val="thickThinSmallGap" w:sz="18" w:space="0" w:color="auto"/>
              <w:bottom w:val="single" w:sz="18" w:space="0" w:color="auto"/>
              <w:right w:val="single" w:sz="18" w:space="0" w:color="auto"/>
            </w:tcBorders>
          </w:tcPr>
          <w:p w:rsidR="00631804" w:rsidRPr="00015684" w:rsidRDefault="00631804" w:rsidP="003F69AF">
            <w:pPr>
              <w:jc w:val="center"/>
              <w:rPr>
                <w:rFonts w:ascii="Arial" w:hAnsi="Arial" w:cs="Arial"/>
                <w:b/>
                <w:bCs/>
              </w:rPr>
            </w:pPr>
            <w:r>
              <w:rPr>
                <w:rFonts w:ascii="Arial" w:hAnsi="Arial" w:cs="Arial" w:hint="cs"/>
                <w:b/>
                <w:bCs/>
                <w:rtl/>
              </w:rPr>
              <w:t>1</w:t>
            </w:r>
          </w:p>
        </w:tc>
        <w:tc>
          <w:tcPr>
            <w:tcW w:w="3788" w:type="dxa"/>
            <w:tcBorders>
              <w:top w:val="thickThinSmallGap" w:sz="18" w:space="0" w:color="auto"/>
              <w:left w:val="single" w:sz="18" w:space="0" w:color="auto"/>
              <w:bottom w:val="single" w:sz="18" w:space="0" w:color="auto"/>
              <w:right w:val="single" w:sz="18" w:space="0" w:color="auto"/>
            </w:tcBorders>
            <w:vAlign w:val="center"/>
          </w:tcPr>
          <w:p w:rsidR="00631804" w:rsidRPr="009E4E6E" w:rsidRDefault="00631804" w:rsidP="003F69AF">
            <w:pPr>
              <w:rPr>
                <w:rFonts w:ascii="Arial" w:hAnsi="Arial" w:cs="Arial"/>
                <w:b/>
                <w:bCs/>
                <w:sz w:val="28"/>
                <w:szCs w:val="28"/>
                <w:rtl/>
                <w:lang w:bidi="ar-DZ"/>
              </w:rPr>
            </w:pPr>
          </w:p>
          <w:p w:rsidR="00631804" w:rsidRPr="009E4E6E" w:rsidRDefault="00631804" w:rsidP="003F69AF">
            <w:pPr>
              <w:rPr>
                <w:rFonts w:ascii="Arial" w:hAnsi="Arial" w:cs="Arial"/>
                <w:b/>
                <w:bCs/>
                <w:sz w:val="28"/>
                <w:szCs w:val="28"/>
                <w:rtl/>
                <w:lang w:bidi="ar-DZ"/>
              </w:rPr>
            </w:pPr>
            <w:r w:rsidRPr="009E4E6E">
              <w:rPr>
                <w:rFonts w:ascii="Arial" w:hAnsi="Arial" w:cs="Arial" w:hint="cs"/>
                <w:b/>
                <w:bCs/>
                <w:sz w:val="28"/>
                <w:szCs w:val="28"/>
                <w:rtl/>
                <w:lang w:bidi="ar-DZ"/>
              </w:rPr>
              <w:t>- الاعتزاز</w:t>
            </w:r>
            <w:r w:rsidRPr="009E4E6E">
              <w:rPr>
                <w:rFonts w:ascii="Arial" w:hAnsi="Arial" w:cs="Arial"/>
                <w:b/>
                <w:bCs/>
                <w:sz w:val="28"/>
                <w:szCs w:val="28"/>
                <w:rtl/>
                <w:lang w:bidi="ar-DZ"/>
              </w:rPr>
              <w:t xml:space="preserve"> بالانتماء إلى المؤسسة .</w:t>
            </w:r>
          </w:p>
          <w:p w:rsidR="00631804" w:rsidRPr="009E4E6E" w:rsidRDefault="00631804" w:rsidP="003F69AF">
            <w:pPr>
              <w:rPr>
                <w:rFonts w:ascii="Arial" w:hAnsi="Arial" w:cs="Arial"/>
                <w:b/>
                <w:bCs/>
                <w:sz w:val="28"/>
                <w:szCs w:val="28"/>
                <w:rtl/>
                <w:lang w:bidi="ar-DZ"/>
              </w:rPr>
            </w:pPr>
            <w:r w:rsidRPr="009E4E6E">
              <w:rPr>
                <w:rFonts w:ascii="Arial" w:hAnsi="Arial" w:cs="Arial" w:hint="cs"/>
                <w:b/>
                <w:bCs/>
                <w:sz w:val="28"/>
                <w:szCs w:val="28"/>
                <w:rtl/>
                <w:lang w:bidi="ar-DZ"/>
              </w:rPr>
              <w:t xml:space="preserve">- </w:t>
            </w:r>
            <w:r w:rsidRPr="009E4E6E">
              <w:rPr>
                <w:rFonts w:ascii="Arial" w:hAnsi="Arial" w:cs="Arial"/>
                <w:b/>
                <w:bCs/>
                <w:sz w:val="28"/>
                <w:szCs w:val="28"/>
                <w:rtl/>
                <w:lang w:bidi="ar-DZ"/>
              </w:rPr>
              <w:t>تحسين ظروف العمل بتوفير</w:t>
            </w:r>
            <w:r w:rsidRPr="009E4E6E">
              <w:rPr>
                <w:rFonts w:ascii="Arial" w:hAnsi="Arial" w:cs="Arial" w:hint="cs"/>
                <w:b/>
                <w:bCs/>
                <w:sz w:val="28"/>
                <w:szCs w:val="28"/>
                <w:rtl/>
                <w:lang w:bidi="ar-DZ"/>
              </w:rPr>
              <w:t xml:space="preserve"> </w:t>
            </w:r>
            <w:r w:rsidRPr="009E4E6E">
              <w:rPr>
                <w:rFonts w:ascii="Arial" w:hAnsi="Arial" w:cs="Arial"/>
                <w:b/>
                <w:bCs/>
                <w:sz w:val="28"/>
                <w:szCs w:val="28"/>
                <w:rtl/>
                <w:lang w:bidi="ar-DZ"/>
              </w:rPr>
              <w:t>الجو الملائم</w:t>
            </w:r>
          </w:p>
          <w:p w:rsidR="00631804" w:rsidRPr="009E4E6E" w:rsidRDefault="00631804" w:rsidP="003F69AF">
            <w:pPr>
              <w:rPr>
                <w:rFonts w:ascii="Arial" w:hAnsi="Arial" w:cs="Arial"/>
                <w:b/>
                <w:bCs/>
                <w:sz w:val="28"/>
                <w:szCs w:val="28"/>
                <w:rtl/>
                <w:lang w:bidi="ar-DZ"/>
              </w:rPr>
            </w:pPr>
            <w:r w:rsidRPr="009E4E6E">
              <w:rPr>
                <w:rFonts w:ascii="Arial" w:hAnsi="Arial" w:cs="Arial" w:hint="cs"/>
                <w:b/>
                <w:bCs/>
                <w:sz w:val="28"/>
                <w:szCs w:val="28"/>
                <w:rtl/>
                <w:lang w:bidi="ar-DZ"/>
              </w:rPr>
              <w:t xml:space="preserve">- </w:t>
            </w:r>
            <w:r w:rsidRPr="009E4E6E">
              <w:rPr>
                <w:rFonts w:ascii="Arial" w:hAnsi="Arial" w:cs="Arial"/>
                <w:b/>
                <w:bCs/>
                <w:sz w:val="28"/>
                <w:szCs w:val="28"/>
                <w:rtl/>
                <w:lang w:bidi="ar-DZ"/>
              </w:rPr>
              <w:t>ترقية الحياة</w:t>
            </w:r>
            <w:r w:rsidRPr="009E4E6E">
              <w:rPr>
                <w:rFonts w:ascii="Arial" w:hAnsi="Arial" w:cs="Arial" w:hint="cs"/>
                <w:b/>
                <w:bCs/>
                <w:sz w:val="28"/>
                <w:szCs w:val="28"/>
                <w:rtl/>
                <w:lang w:bidi="ar-DZ"/>
              </w:rPr>
              <w:t xml:space="preserve"> المدرسية </w:t>
            </w:r>
            <w:r w:rsidRPr="009E4E6E">
              <w:rPr>
                <w:rFonts w:ascii="Arial" w:hAnsi="Arial" w:cs="Arial"/>
                <w:b/>
                <w:bCs/>
                <w:sz w:val="28"/>
                <w:szCs w:val="28"/>
                <w:rtl/>
                <w:lang w:bidi="ar-DZ"/>
              </w:rPr>
              <w:t>الجماعية في القسم والمؤسسة .</w:t>
            </w:r>
          </w:p>
          <w:p w:rsidR="00631804" w:rsidRPr="009E4E6E" w:rsidRDefault="00631804" w:rsidP="003F69AF">
            <w:pPr>
              <w:rPr>
                <w:rFonts w:ascii="Arial" w:hAnsi="Arial" w:cs="Arial"/>
                <w:b/>
                <w:bCs/>
                <w:sz w:val="28"/>
                <w:szCs w:val="28"/>
                <w:rtl/>
              </w:rPr>
            </w:pPr>
          </w:p>
          <w:p w:rsidR="00631804" w:rsidRPr="009E4E6E" w:rsidRDefault="00631804" w:rsidP="003F69AF">
            <w:pPr>
              <w:rPr>
                <w:rFonts w:ascii="Arial" w:hAnsi="Arial" w:cs="Arial"/>
                <w:b/>
                <w:bCs/>
                <w:sz w:val="28"/>
                <w:szCs w:val="28"/>
                <w:rtl/>
              </w:rPr>
            </w:pPr>
          </w:p>
        </w:tc>
        <w:tc>
          <w:tcPr>
            <w:tcW w:w="6213" w:type="dxa"/>
            <w:tcBorders>
              <w:top w:val="thickThinSmallGap" w:sz="18" w:space="0" w:color="auto"/>
              <w:left w:val="single" w:sz="18" w:space="0" w:color="auto"/>
              <w:bottom w:val="single" w:sz="18" w:space="0" w:color="auto"/>
              <w:right w:val="thickThinSmallGap" w:sz="18" w:space="0" w:color="auto"/>
            </w:tcBorders>
            <w:vAlign w:val="center"/>
          </w:tcPr>
          <w:p w:rsidR="00631804" w:rsidRPr="00015684" w:rsidRDefault="00631804" w:rsidP="003F69AF">
            <w:pPr>
              <w:rPr>
                <w:rFonts w:ascii="Arial" w:hAnsi="Arial" w:cs="Arial"/>
              </w:rPr>
            </w:pPr>
          </w:p>
        </w:tc>
      </w:tr>
      <w:tr w:rsidR="00631804" w:rsidRPr="00015684" w:rsidTr="003F69AF">
        <w:trPr>
          <w:cantSplit/>
          <w:trHeight w:val="842"/>
        </w:trPr>
        <w:tc>
          <w:tcPr>
            <w:tcW w:w="703" w:type="dxa"/>
            <w:tcBorders>
              <w:top w:val="single" w:sz="18" w:space="0" w:color="auto"/>
              <w:left w:val="thickThinSmallGap" w:sz="18" w:space="0" w:color="auto"/>
              <w:bottom w:val="single" w:sz="18" w:space="0" w:color="auto"/>
              <w:right w:val="single" w:sz="18" w:space="0" w:color="auto"/>
            </w:tcBorders>
          </w:tcPr>
          <w:p w:rsidR="00631804" w:rsidRPr="00015684" w:rsidRDefault="00631804" w:rsidP="003F69AF">
            <w:pPr>
              <w:jc w:val="center"/>
              <w:rPr>
                <w:rFonts w:ascii="Arial" w:hAnsi="Arial" w:cs="Arial"/>
                <w:b/>
                <w:bCs/>
              </w:rPr>
            </w:pPr>
            <w:r>
              <w:rPr>
                <w:rFonts w:ascii="Arial" w:hAnsi="Arial" w:cs="Arial" w:hint="cs"/>
                <w:b/>
                <w:bCs/>
                <w:rtl/>
              </w:rPr>
              <w:t>2</w:t>
            </w:r>
          </w:p>
        </w:tc>
        <w:tc>
          <w:tcPr>
            <w:tcW w:w="3788" w:type="dxa"/>
            <w:tcBorders>
              <w:top w:val="single" w:sz="18" w:space="0" w:color="auto"/>
              <w:left w:val="single" w:sz="18" w:space="0" w:color="auto"/>
              <w:bottom w:val="single" w:sz="18" w:space="0" w:color="auto"/>
              <w:right w:val="single" w:sz="18" w:space="0" w:color="auto"/>
            </w:tcBorders>
          </w:tcPr>
          <w:p w:rsidR="00631804" w:rsidRPr="009E4E6E" w:rsidRDefault="00631804" w:rsidP="003F69AF">
            <w:pPr>
              <w:rPr>
                <w:rFonts w:ascii="Arial" w:hAnsi="Arial" w:cs="Arial"/>
                <w:b/>
                <w:bCs/>
                <w:sz w:val="28"/>
                <w:szCs w:val="28"/>
                <w:rtl/>
                <w:lang w:bidi="ar-DZ"/>
              </w:rPr>
            </w:pPr>
          </w:p>
          <w:p w:rsidR="00631804" w:rsidRPr="009E4E6E" w:rsidRDefault="00631804" w:rsidP="003F69AF">
            <w:pPr>
              <w:rPr>
                <w:rFonts w:ascii="Arial" w:hAnsi="Arial" w:cs="Arial"/>
                <w:b/>
                <w:bCs/>
                <w:sz w:val="28"/>
                <w:szCs w:val="28"/>
                <w:rtl/>
                <w:lang w:bidi="ar-DZ"/>
              </w:rPr>
            </w:pPr>
          </w:p>
          <w:p w:rsidR="00631804" w:rsidRPr="009E4E6E" w:rsidRDefault="00631804" w:rsidP="003F69AF">
            <w:pPr>
              <w:rPr>
                <w:rFonts w:ascii="Arial" w:hAnsi="Arial" w:cs="Arial"/>
                <w:b/>
                <w:bCs/>
                <w:sz w:val="28"/>
                <w:szCs w:val="28"/>
                <w:rtl/>
                <w:lang w:bidi="ar-DZ"/>
              </w:rPr>
            </w:pPr>
            <w:r w:rsidRPr="009E4E6E">
              <w:rPr>
                <w:rFonts w:ascii="Arial" w:hAnsi="Arial" w:cs="Arial" w:hint="cs"/>
                <w:b/>
                <w:bCs/>
                <w:sz w:val="28"/>
                <w:szCs w:val="28"/>
                <w:rtl/>
                <w:lang w:bidi="ar-DZ"/>
              </w:rPr>
              <w:t>-</w:t>
            </w:r>
            <w:r w:rsidRPr="009E4E6E">
              <w:rPr>
                <w:rFonts w:ascii="Arial" w:hAnsi="Arial" w:cs="Arial"/>
                <w:b/>
                <w:bCs/>
                <w:sz w:val="28"/>
                <w:szCs w:val="28"/>
                <w:rtl/>
                <w:lang w:bidi="ar-DZ"/>
              </w:rPr>
              <w:t>التدرب على تحمل المسؤولية .</w:t>
            </w:r>
          </w:p>
          <w:p w:rsidR="00631804" w:rsidRPr="009E4E6E" w:rsidRDefault="00631804" w:rsidP="003F69AF">
            <w:pPr>
              <w:rPr>
                <w:rFonts w:ascii="Arial" w:hAnsi="Arial" w:cs="Arial"/>
                <w:b/>
                <w:bCs/>
                <w:sz w:val="28"/>
                <w:szCs w:val="28"/>
                <w:rtl/>
                <w:lang w:bidi="ar-DZ"/>
              </w:rPr>
            </w:pPr>
            <w:r w:rsidRPr="009E4E6E">
              <w:rPr>
                <w:rFonts w:ascii="Arial" w:hAnsi="Arial" w:cs="Arial" w:hint="cs"/>
                <w:b/>
                <w:bCs/>
                <w:sz w:val="28"/>
                <w:szCs w:val="28"/>
                <w:rtl/>
                <w:lang w:bidi="ar-DZ"/>
              </w:rPr>
              <w:t xml:space="preserve">- </w:t>
            </w:r>
            <w:r w:rsidRPr="009E4E6E">
              <w:rPr>
                <w:rFonts w:ascii="Arial" w:hAnsi="Arial" w:cs="Arial"/>
                <w:b/>
                <w:bCs/>
                <w:sz w:val="28"/>
                <w:szCs w:val="28"/>
                <w:rtl/>
                <w:lang w:bidi="ar-DZ"/>
              </w:rPr>
              <w:t>مسك دفتر النصوص والوثائق الخاصة</w:t>
            </w:r>
          </w:p>
          <w:p w:rsidR="00631804" w:rsidRPr="009E4E6E" w:rsidRDefault="00631804" w:rsidP="003F69AF">
            <w:pPr>
              <w:rPr>
                <w:rFonts w:ascii="Arial" w:hAnsi="Arial" w:cs="Arial"/>
                <w:b/>
                <w:bCs/>
                <w:sz w:val="28"/>
                <w:szCs w:val="28"/>
                <w:rtl/>
                <w:lang w:bidi="ar-DZ"/>
              </w:rPr>
            </w:pPr>
            <w:r w:rsidRPr="009E4E6E">
              <w:rPr>
                <w:rFonts w:ascii="Arial" w:hAnsi="Arial" w:cs="Arial"/>
                <w:b/>
                <w:bCs/>
                <w:sz w:val="28"/>
                <w:szCs w:val="28"/>
                <w:rtl/>
                <w:lang w:bidi="ar-DZ"/>
              </w:rPr>
              <w:t xml:space="preserve"> بالقسم والمحافظة عليها.</w:t>
            </w:r>
          </w:p>
          <w:p w:rsidR="00631804" w:rsidRPr="009E4E6E" w:rsidRDefault="00631804" w:rsidP="003F69AF">
            <w:pPr>
              <w:rPr>
                <w:rFonts w:ascii="Arial" w:hAnsi="Arial" w:cs="Arial"/>
                <w:b/>
                <w:bCs/>
                <w:sz w:val="28"/>
                <w:szCs w:val="28"/>
                <w:rtl/>
                <w:lang w:bidi="ar-DZ"/>
              </w:rPr>
            </w:pPr>
          </w:p>
          <w:p w:rsidR="00631804" w:rsidRPr="009E4E6E" w:rsidRDefault="00631804" w:rsidP="003F69AF">
            <w:pPr>
              <w:rPr>
                <w:rFonts w:ascii="Arial" w:hAnsi="Arial" w:cs="Arial"/>
                <w:b/>
                <w:bCs/>
                <w:sz w:val="28"/>
                <w:szCs w:val="28"/>
                <w:lang w:bidi="ar-DZ"/>
              </w:rPr>
            </w:pPr>
          </w:p>
        </w:tc>
        <w:tc>
          <w:tcPr>
            <w:tcW w:w="6213" w:type="dxa"/>
            <w:tcBorders>
              <w:top w:val="single" w:sz="18" w:space="0" w:color="auto"/>
              <w:left w:val="single" w:sz="18" w:space="0" w:color="auto"/>
              <w:bottom w:val="single" w:sz="18" w:space="0" w:color="auto"/>
              <w:right w:val="thickThinSmallGap" w:sz="18" w:space="0" w:color="auto"/>
            </w:tcBorders>
            <w:vAlign w:val="center"/>
          </w:tcPr>
          <w:p w:rsidR="00631804" w:rsidRPr="00015684" w:rsidRDefault="00631804" w:rsidP="003F69AF">
            <w:pPr>
              <w:rPr>
                <w:rFonts w:ascii="Arial" w:hAnsi="Arial" w:cs="Arial"/>
              </w:rPr>
            </w:pPr>
          </w:p>
        </w:tc>
      </w:tr>
      <w:tr w:rsidR="00631804" w:rsidRPr="00015684" w:rsidTr="003F69AF">
        <w:trPr>
          <w:cantSplit/>
          <w:trHeight w:val="1479"/>
        </w:trPr>
        <w:tc>
          <w:tcPr>
            <w:tcW w:w="703" w:type="dxa"/>
            <w:tcBorders>
              <w:top w:val="single" w:sz="18" w:space="0" w:color="auto"/>
              <w:left w:val="thickThinSmallGap" w:sz="18" w:space="0" w:color="auto"/>
              <w:bottom w:val="single" w:sz="18" w:space="0" w:color="auto"/>
              <w:right w:val="single" w:sz="18" w:space="0" w:color="auto"/>
            </w:tcBorders>
          </w:tcPr>
          <w:p w:rsidR="00631804" w:rsidRPr="00015684" w:rsidRDefault="00631804" w:rsidP="003F69AF">
            <w:pPr>
              <w:jc w:val="center"/>
              <w:rPr>
                <w:rFonts w:ascii="Arial" w:hAnsi="Arial" w:cs="Arial"/>
                <w:b/>
                <w:bCs/>
              </w:rPr>
            </w:pPr>
            <w:r>
              <w:rPr>
                <w:rFonts w:ascii="Arial" w:hAnsi="Arial" w:cs="Arial" w:hint="cs"/>
                <w:b/>
                <w:bCs/>
                <w:rtl/>
              </w:rPr>
              <w:t>3</w:t>
            </w:r>
          </w:p>
        </w:tc>
        <w:tc>
          <w:tcPr>
            <w:tcW w:w="3788" w:type="dxa"/>
            <w:tcBorders>
              <w:top w:val="single" w:sz="18" w:space="0" w:color="auto"/>
              <w:left w:val="single" w:sz="18" w:space="0" w:color="auto"/>
              <w:bottom w:val="single" w:sz="18" w:space="0" w:color="auto"/>
              <w:right w:val="single" w:sz="18" w:space="0" w:color="auto"/>
            </w:tcBorders>
          </w:tcPr>
          <w:p w:rsidR="00631804" w:rsidRPr="009E4E6E" w:rsidRDefault="00631804" w:rsidP="003F69AF">
            <w:pPr>
              <w:rPr>
                <w:rFonts w:ascii="Arial" w:hAnsi="Arial" w:cs="Arial"/>
                <w:b/>
                <w:bCs/>
                <w:sz w:val="28"/>
                <w:szCs w:val="28"/>
                <w:rtl/>
                <w:lang w:bidi="ar-DZ"/>
              </w:rPr>
            </w:pPr>
            <w:r w:rsidRPr="009E4E6E">
              <w:rPr>
                <w:rFonts w:ascii="Arial" w:hAnsi="Arial" w:cs="Arial" w:hint="cs"/>
                <w:b/>
                <w:bCs/>
                <w:sz w:val="28"/>
                <w:szCs w:val="28"/>
                <w:rtl/>
                <w:lang w:bidi="ar-DZ"/>
              </w:rPr>
              <w:t xml:space="preserve">- </w:t>
            </w:r>
            <w:r w:rsidRPr="009E4E6E">
              <w:rPr>
                <w:rFonts w:ascii="Arial" w:hAnsi="Arial" w:cs="Arial"/>
                <w:b/>
                <w:bCs/>
                <w:sz w:val="28"/>
                <w:szCs w:val="28"/>
                <w:rtl/>
                <w:lang w:bidi="ar-DZ"/>
              </w:rPr>
              <w:t>دور الحوار في بناء العلاقات :</w:t>
            </w:r>
          </w:p>
          <w:p w:rsidR="00631804" w:rsidRPr="009E4E6E" w:rsidRDefault="00631804" w:rsidP="006801E6">
            <w:pPr>
              <w:numPr>
                <w:ilvl w:val="0"/>
                <w:numId w:val="128"/>
              </w:numPr>
              <w:bidi/>
              <w:ind w:right="0"/>
              <w:rPr>
                <w:rFonts w:ascii="Arial" w:hAnsi="Arial" w:cs="Arial"/>
                <w:b/>
                <w:bCs/>
                <w:sz w:val="28"/>
                <w:szCs w:val="28"/>
                <w:rtl/>
                <w:lang w:bidi="ar-DZ"/>
              </w:rPr>
            </w:pPr>
            <w:r w:rsidRPr="009E4E6E">
              <w:rPr>
                <w:rFonts w:ascii="Arial" w:hAnsi="Arial" w:cs="Arial"/>
                <w:b/>
                <w:bCs/>
                <w:sz w:val="28"/>
                <w:szCs w:val="28"/>
                <w:rtl/>
                <w:lang w:bidi="ar-DZ"/>
              </w:rPr>
              <w:t>ما بين التلاميذ</w:t>
            </w:r>
          </w:p>
          <w:p w:rsidR="00631804" w:rsidRPr="009E4E6E" w:rsidRDefault="00631804" w:rsidP="006801E6">
            <w:pPr>
              <w:numPr>
                <w:ilvl w:val="0"/>
                <w:numId w:val="128"/>
              </w:numPr>
              <w:bidi/>
              <w:ind w:right="0"/>
              <w:rPr>
                <w:rFonts w:ascii="Arial" w:hAnsi="Arial" w:cs="Arial"/>
                <w:b/>
                <w:bCs/>
                <w:sz w:val="28"/>
                <w:szCs w:val="28"/>
              </w:rPr>
            </w:pPr>
            <w:r w:rsidRPr="009E4E6E">
              <w:rPr>
                <w:rFonts w:ascii="Arial" w:hAnsi="Arial" w:cs="Arial"/>
                <w:b/>
                <w:bCs/>
                <w:sz w:val="28"/>
                <w:szCs w:val="28"/>
                <w:rtl/>
                <w:lang w:bidi="ar-DZ"/>
              </w:rPr>
              <w:t>بين التلاميذ والأساتذة ( والأستاذ الرئيسي )</w:t>
            </w:r>
          </w:p>
          <w:p w:rsidR="00631804" w:rsidRPr="009E4E6E" w:rsidRDefault="00631804" w:rsidP="006801E6">
            <w:pPr>
              <w:numPr>
                <w:ilvl w:val="0"/>
                <w:numId w:val="128"/>
              </w:numPr>
              <w:bidi/>
              <w:ind w:right="0"/>
              <w:rPr>
                <w:rFonts w:ascii="Arial" w:hAnsi="Arial" w:cs="Arial"/>
                <w:b/>
                <w:bCs/>
                <w:sz w:val="28"/>
                <w:szCs w:val="28"/>
                <w:rtl/>
              </w:rPr>
            </w:pPr>
            <w:r w:rsidRPr="009E4E6E">
              <w:rPr>
                <w:rFonts w:ascii="Arial" w:hAnsi="Arial" w:cs="Arial"/>
                <w:b/>
                <w:bCs/>
                <w:sz w:val="28"/>
                <w:szCs w:val="28"/>
                <w:rtl/>
                <w:lang w:bidi="ar-DZ"/>
              </w:rPr>
              <w:t>ما بين الإدارة</w:t>
            </w:r>
          </w:p>
          <w:p w:rsidR="00631804" w:rsidRPr="009E4E6E" w:rsidRDefault="00631804" w:rsidP="003F69AF">
            <w:pPr>
              <w:rPr>
                <w:rFonts w:ascii="Arial" w:hAnsi="Arial" w:cs="Arial"/>
                <w:b/>
                <w:bCs/>
                <w:sz w:val="28"/>
                <w:szCs w:val="28"/>
                <w:rtl/>
              </w:rPr>
            </w:pPr>
          </w:p>
        </w:tc>
        <w:tc>
          <w:tcPr>
            <w:tcW w:w="6213" w:type="dxa"/>
            <w:tcBorders>
              <w:top w:val="single" w:sz="18" w:space="0" w:color="auto"/>
              <w:left w:val="single" w:sz="18" w:space="0" w:color="auto"/>
              <w:bottom w:val="single" w:sz="18" w:space="0" w:color="auto"/>
              <w:right w:val="thickThinSmallGap" w:sz="18" w:space="0" w:color="auto"/>
            </w:tcBorders>
            <w:vAlign w:val="center"/>
          </w:tcPr>
          <w:p w:rsidR="00631804" w:rsidRPr="00015684" w:rsidRDefault="00631804" w:rsidP="003F69AF">
            <w:pPr>
              <w:rPr>
                <w:rFonts w:ascii="Arial" w:hAnsi="Arial" w:cs="Arial"/>
              </w:rPr>
            </w:pPr>
          </w:p>
        </w:tc>
      </w:tr>
      <w:tr w:rsidR="00631804" w:rsidRPr="00015684" w:rsidTr="003F69AF">
        <w:trPr>
          <w:cantSplit/>
          <w:trHeight w:val="1992"/>
        </w:trPr>
        <w:tc>
          <w:tcPr>
            <w:tcW w:w="703" w:type="dxa"/>
            <w:tcBorders>
              <w:top w:val="single" w:sz="18" w:space="0" w:color="auto"/>
              <w:left w:val="thickThinSmallGap" w:sz="18" w:space="0" w:color="auto"/>
              <w:bottom w:val="single" w:sz="18" w:space="0" w:color="auto"/>
              <w:right w:val="single" w:sz="18" w:space="0" w:color="auto"/>
            </w:tcBorders>
          </w:tcPr>
          <w:p w:rsidR="00631804" w:rsidRPr="00015684" w:rsidRDefault="00631804" w:rsidP="003F69AF">
            <w:pPr>
              <w:jc w:val="center"/>
              <w:rPr>
                <w:rFonts w:ascii="Arial" w:hAnsi="Arial" w:cs="Arial"/>
                <w:b/>
                <w:bCs/>
              </w:rPr>
            </w:pPr>
            <w:r>
              <w:rPr>
                <w:rFonts w:ascii="Arial" w:hAnsi="Arial" w:cs="Arial" w:hint="cs"/>
                <w:b/>
                <w:bCs/>
                <w:rtl/>
              </w:rPr>
              <w:t>4</w:t>
            </w:r>
          </w:p>
        </w:tc>
        <w:tc>
          <w:tcPr>
            <w:tcW w:w="3788" w:type="dxa"/>
            <w:tcBorders>
              <w:top w:val="single" w:sz="18" w:space="0" w:color="auto"/>
              <w:left w:val="single" w:sz="18" w:space="0" w:color="auto"/>
              <w:bottom w:val="single" w:sz="18" w:space="0" w:color="auto"/>
              <w:right w:val="single" w:sz="18" w:space="0" w:color="auto"/>
            </w:tcBorders>
          </w:tcPr>
          <w:p w:rsidR="00631804" w:rsidRPr="009E4E6E" w:rsidRDefault="00631804" w:rsidP="003F69AF">
            <w:pPr>
              <w:rPr>
                <w:rFonts w:ascii="Arial" w:hAnsi="Arial" w:cs="Arial"/>
                <w:b/>
                <w:bCs/>
                <w:sz w:val="28"/>
                <w:szCs w:val="28"/>
                <w:rtl/>
                <w:lang w:bidi="ar-DZ"/>
              </w:rPr>
            </w:pPr>
            <w:r w:rsidRPr="009E4E6E">
              <w:rPr>
                <w:rFonts w:ascii="Arial" w:hAnsi="Arial" w:cs="Arial"/>
                <w:b/>
                <w:bCs/>
                <w:sz w:val="28"/>
                <w:szCs w:val="28"/>
                <w:rtl/>
                <w:lang w:bidi="ar-DZ"/>
              </w:rPr>
              <w:t>عوائق ال</w:t>
            </w:r>
            <w:r w:rsidRPr="009E4E6E">
              <w:rPr>
                <w:rFonts w:ascii="Arial" w:hAnsi="Arial" w:cs="Arial" w:hint="cs"/>
                <w:b/>
                <w:bCs/>
                <w:sz w:val="28"/>
                <w:szCs w:val="28"/>
                <w:rtl/>
                <w:lang w:bidi="ar-DZ"/>
              </w:rPr>
              <w:t>تمدرس</w:t>
            </w:r>
            <w:r w:rsidRPr="009E4E6E">
              <w:rPr>
                <w:rFonts w:ascii="Arial" w:hAnsi="Arial" w:cs="Arial"/>
                <w:b/>
                <w:bCs/>
                <w:sz w:val="28"/>
                <w:szCs w:val="28"/>
                <w:rtl/>
                <w:lang w:bidi="ar-DZ"/>
              </w:rPr>
              <w:t xml:space="preserve"> </w:t>
            </w:r>
            <w:r w:rsidRPr="009E4E6E">
              <w:rPr>
                <w:rFonts w:ascii="Arial" w:hAnsi="Arial" w:cs="Arial" w:hint="cs"/>
                <w:b/>
                <w:bCs/>
                <w:sz w:val="28"/>
                <w:szCs w:val="28"/>
                <w:rtl/>
                <w:lang w:bidi="ar-DZ"/>
              </w:rPr>
              <w:t>ال</w:t>
            </w:r>
            <w:r w:rsidRPr="009E4E6E">
              <w:rPr>
                <w:rFonts w:ascii="Arial" w:hAnsi="Arial" w:cs="Arial"/>
                <w:b/>
                <w:bCs/>
                <w:sz w:val="28"/>
                <w:szCs w:val="28"/>
                <w:rtl/>
                <w:lang w:bidi="ar-DZ"/>
              </w:rPr>
              <w:t>مادية :</w:t>
            </w:r>
          </w:p>
          <w:p w:rsidR="00631804" w:rsidRPr="009E4E6E" w:rsidRDefault="00631804" w:rsidP="006801E6">
            <w:pPr>
              <w:numPr>
                <w:ilvl w:val="0"/>
                <w:numId w:val="129"/>
              </w:numPr>
              <w:tabs>
                <w:tab w:val="clear" w:pos="720"/>
                <w:tab w:val="num" w:pos="764"/>
              </w:tabs>
              <w:bidi/>
              <w:ind w:right="0" w:hanging="501"/>
              <w:rPr>
                <w:rFonts w:ascii="Arial" w:hAnsi="Arial" w:cs="Arial"/>
                <w:b/>
                <w:bCs/>
                <w:sz w:val="28"/>
                <w:szCs w:val="28"/>
              </w:rPr>
            </w:pPr>
            <w:r w:rsidRPr="009E4E6E">
              <w:rPr>
                <w:rFonts w:ascii="Arial" w:hAnsi="Arial" w:cs="Arial"/>
                <w:b/>
                <w:bCs/>
                <w:sz w:val="28"/>
                <w:szCs w:val="28"/>
                <w:rtl/>
                <w:lang w:bidi="ar-DZ"/>
              </w:rPr>
              <w:t>ظروف القسم .</w:t>
            </w:r>
          </w:p>
          <w:p w:rsidR="00631804" w:rsidRPr="009E4E6E" w:rsidRDefault="00631804" w:rsidP="006801E6">
            <w:pPr>
              <w:numPr>
                <w:ilvl w:val="0"/>
                <w:numId w:val="129"/>
              </w:numPr>
              <w:tabs>
                <w:tab w:val="clear" w:pos="720"/>
                <w:tab w:val="num" w:pos="764"/>
              </w:tabs>
              <w:bidi/>
              <w:ind w:right="0" w:hanging="501"/>
              <w:rPr>
                <w:rFonts w:ascii="Arial" w:hAnsi="Arial" w:cs="Arial"/>
                <w:b/>
                <w:bCs/>
                <w:sz w:val="28"/>
                <w:szCs w:val="28"/>
              </w:rPr>
            </w:pPr>
            <w:r w:rsidRPr="009E4E6E">
              <w:rPr>
                <w:rFonts w:ascii="Arial" w:hAnsi="Arial" w:cs="Arial"/>
                <w:b/>
                <w:bCs/>
                <w:sz w:val="28"/>
                <w:szCs w:val="28"/>
                <w:rtl/>
                <w:lang w:bidi="ar-DZ"/>
              </w:rPr>
              <w:t>الن</w:t>
            </w:r>
            <w:r w:rsidRPr="009E4E6E">
              <w:rPr>
                <w:rFonts w:ascii="Arial" w:hAnsi="Arial" w:cs="Arial" w:hint="cs"/>
                <w:b/>
                <w:bCs/>
                <w:sz w:val="28"/>
                <w:szCs w:val="28"/>
                <w:rtl/>
                <w:lang w:bidi="ar-DZ"/>
              </w:rPr>
              <w:t>ظافة</w:t>
            </w:r>
            <w:r w:rsidRPr="009E4E6E">
              <w:rPr>
                <w:rFonts w:ascii="Arial" w:hAnsi="Arial" w:cs="Arial"/>
                <w:b/>
                <w:bCs/>
                <w:sz w:val="28"/>
                <w:szCs w:val="28"/>
                <w:rtl/>
                <w:lang w:bidi="ar-DZ"/>
              </w:rPr>
              <w:t>.</w:t>
            </w:r>
          </w:p>
          <w:p w:rsidR="00631804" w:rsidRPr="009E4E6E" w:rsidRDefault="00631804" w:rsidP="006801E6">
            <w:pPr>
              <w:numPr>
                <w:ilvl w:val="0"/>
                <w:numId w:val="129"/>
              </w:numPr>
              <w:tabs>
                <w:tab w:val="clear" w:pos="720"/>
                <w:tab w:val="num" w:pos="764"/>
              </w:tabs>
              <w:bidi/>
              <w:ind w:right="0" w:hanging="501"/>
              <w:rPr>
                <w:rFonts w:ascii="Arial" w:hAnsi="Arial" w:cs="Arial"/>
                <w:b/>
                <w:bCs/>
                <w:sz w:val="28"/>
                <w:szCs w:val="28"/>
              </w:rPr>
            </w:pPr>
            <w:r w:rsidRPr="009E4E6E">
              <w:rPr>
                <w:rFonts w:ascii="Arial" w:hAnsi="Arial" w:cs="Arial"/>
                <w:b/>
                <w:bCs/>
                <w:sz w:val="28"/>
                <w:szCs w:val="28"/>
                <w:rtl/>
                <w:lang w:bidi="ar-DZ"/>
              </w:rPr>
              <w:t>الإدارة .</w:t>
            </w:r>
          </w:p>
          <w:p w:rsidR="00631804" w:rsidRPr="009E4E6E" w:rsidRDefault="00631804" w:rsidP="006801E6">
            <w:pPr>
              <w:numPr>
                <w:ilvl w:val="0"/>
                <w:numId w:val="129"/>
              </w:numPr>
              <w:tabs>
                <w:tab w:val="clear" w:pos="720"/>
                <w:tab w:val="num" w:pos="764"/>
              </w:tabs>
              <w:bidi/>
              <w:ind w:right="0" w:hanging="501"/>
              <w:rPr>
                <w:rFonts w:ascii="Arial" w:hAnsi="Arial" w:cs="Arial"/>
                <w:b/>
                <w:bCs/>
                <w:sz w:val="28"/>
                <w:szCs w:val="28"/>
              </w:rPr>
            </w:pPr>
            <w:r w:rsidRPr="009E4E6E">
              <w:rPr>
                <w:rFonts w:ascii="Arial" w:hAnsi="Arial" w:cs="Arial"/>
                <w:b/>
                <w:bCs/>
                <w:sz w:val="28"/>
                <w:szCs w:val="28"/>
                <w:rtl/>
                <w:lang w:bidi="ar-DZ"/>
              </w:rPr>
              <w:t>التدفئة .</w:t>
            </w:r>
          </w:p>
          <w:p w:rsidR="00631804" w:rsidRPr="009E4E6E" w:rsidRDefault="00631804" w:rsidP="006801E6">
            <w:pPr>
              <w:numPr>
                <w:ilvl w:val="0"/>
                <w:numId w:val="129"/>
              </w:numPr>
              <w:tabs>
                <w:tab w:val="clear" w:pos="720"/>
                <w:tab w:val="num" w:pos="764"/>
              </w:tabs>
              <w:bidi/>
              <w:ind w:right="0" w:hanging="501"/>
              <w:rPr>
                <w:rFonts w:ascii="Arial" w:hAnsi="Arial" w:cs="Arial"/>
                <w:b/>
                <w:bCs/>
                <w:sz w:val="28"/>
                <w:szCs w:val="28"/>
              </w:rPr>
            </w:pPr>
            <w:r w:rsidRPr="009E4E6E">
              <w:rPr>
                <w:rFonts w:ascii="Arial" w:hAnsi="Arial" w:cs="Arial"/>
                <w:b/>
                <w:bCs/>
                <w:sz w:val="28"/>
                <w:szCs w:val="28"/>
                <w:rtl/>
                <w:lang w:bidi="ar-DZ"/>
              </w:rPr>
              <w:t>التهوية .</w:t>
            </w:r>
          </w:p>
        </w:tc>
        <w:tc>
          <w:tcPr>
            <w:tcW w:w="6213" w:type="dxa"/>
            <w:tcBorders>
              <w:top w:val="single" w:sz="18" w:space="0" w:color="auto"/>
              <w:left w:val="single" w:sz="18" w:space="0" w:color="auto"/>
              <w:bottom w:val="single" w:sz="18" w:space="0" w:color="auto"/>
              <w:right w:val="thickThinSmallGap" w:sz="18" w:space="0" w:color="auto"/>
            </w:tcBorders>
            <w:vAlign w:val="center"/>
          </w:tcPr>
          <w:p w:rsidR="00631804" w:rsidRPr="00015684" w:rsidRDefault="00631804" w:rsidP="003F69AF">
            <w:pPr>
              <w:rPr>
                <w:rFonts w:ascii="Arial" w:hAnsi="Arial" w:cs="Arial"/>
                <w:rtl/>
              </w:rPr>
            </w:pPr>
          </w:p>
        </w:tc>
      </w:tr>
      <w:tr w:rsidR="00631804" w:rsidRPr="00015684" w:rsidTr="003F69AF">
        <w:trPr>
          <w:cantSplit/>
          <w:trHeight w:val="1790"/>
        </w:trPr>
        <w:tc>
          <w:tcPr>
            <w:tcW w:w="703" w:type="dxa"/>
            <w:tcBorders>
              <w:top w:val="single" w:sz="18" w:space="0" w:color="auto"/>
              <w:left w:val="thickThinSmallGap" w:sz="18" w:space="0" w:color="auto"/>
              <w:bottom w:val="single" w:sz="18" w:space="0" w:color="auto"/>
              <w:right w:val="single" w:sz="18" w:space="0" w:color="auto"/>
            </w:tcBorders>
          </w:tcPr>
          <w:p w:rsidR="00631804" w:rsidRPr="00015684" w:rsidRDefault="00631804" w:rsidP="003F69AF">
            <w:pPr>
              <w:jc w:val="center"/>
              <w:rPr>
                <w:rFonts w:ascii="Arial" w:hAnsi="Arial" w:cs="Arial"/>
                <w:b/>
                <w:bCs/>
              </w:rPr>
            </w:pPr>
            <w:r>
              <w:rPr>
                <w:rFonts w:ascii="Arial" w:hAnsi="Arial" w:cs="Arial" w:hint="cs"/>
                <w:b/>
                <w:bCs/>
                <w:rtl/>
              </w:rPr>
              <w:t>5</w:t>
            </w:r>
          </w:p>
        </w:tc>
        <w:tc>
          <w:tcPr>
            <w:tcW w:w="3788" w:type="dxa"/>
            <w:tcBorders>
              <w:top w:val="single" w:sz="18" w:space="0" w:color="auto"/>
              <w:left w:val="single" w:sz="18" w:space="0" w:color="auto"/>
              <w:bottom w:val="single" w:sz="18" w:space="0" w:color="auto"/>
              <w:right w:val="single" w:sz="18" w:space="0" w:color="auto"/>
            </w:tcBorders>
          </w:tcPr>
          <w:p w:rsidR="00631804" w:rsidRPr="009E4E6E" w:rsidRDefault="00631804" w:rsidP="003F69AF">
            <w:pPr>
              <w:rPr>
                <w:rFonts w:ascii="Arial" w:hAnsi="Arial" w:cs="Arial"/>
                <w:b/>
                <w:bCs/>
                <w:sz w:val="28"/>
                <w:szCs w:val="28"/>
                <w:rtl/>
                <w:lang w:bidi="ar-DZ"/>
              </w:rPr>
            </w:pPr>
            <w:r w:rsidRPr="009E4E6E">
              <w:rPr>
                <w:rFonts w:ascii="Arial" w:hAnsi="Arial" w:cs="Arial"/>
                <w:b/>
                <w:bCs/>
                <w:sz w:val="28"/>
                <w:szCs w:val="28"/>
                <w:rtl/>
                <w:lang w:bidi="ar-DZ"/>
              </w:rPr>
              <w:t>عوائق ال</w:t>
            </w:r>
            <w:r w:rsidRPr="009E4E6E">
              <w:rPr>
                <w:rFonts w:ascii="Arial" w:hAnsi="Arial" w:cs="Arial" w:hint="cs"/>
                <w:b/>
                <w:bCs/>
                <w:sz w:val="28"/>
                <w:szCs w:val="28"/>
                <w:rtl/>
                <w:lang w:bidi="ar-DZ"/>
              </w:rPr>
              <w:t>تمدرس</w:t>
            </w:r>
            <w:r w:rsidRPr="009E4E6E">
              <w:rPr>
                <w:rFonts w:ascii="Arial" w:hAnsi="Arial" w:cs="Arial"/>
                <w:b/>
                <w:bCs/>
                <w:sz w:val="28"/>
                <w:szCs w:val="28"/>
                <w:rtl/>
                <w:lang w:bidi="ar-DZ"/>
              </w:rPr>
              <w:t xml:space="preserve"> </w:t>
            </w:r>
            <w:r w:rsidRPr="009E4E6E">
              <w:rPr>
                <w:rFonts w:ascii="Arial" w:hAnsi="Arial" w:cs="Arial" w:hint="cs"/>
                <w:b/>
                <w:bCs/>
                <w:sz w:val="28"/>
                <w:szCs w:val="28"/>
                <w:rtl/>
                <w:lang w:bidi="ar-DZ"/>
              </w:rPr>
              <w:t>ال</w:t>
            </w:r>
            <w:r w:rsidRPr="009E4E6E">
              <w:rPr>
                <w:rFonts w:ascii="Arial" w:hAnsi="Arial" w:cs="Arial"/>
                <w:b/>
                <w:bCs/>
                <w:sz w:val="28"/>
                <w:szCs w:val="28"/>
                <w:rtl/>
                <w:lang w:bidi="ar-DZ"/>
              </w:rPr>
              <w:t>تربوية :</w:t>
            </w:r>
          </w:p>
          <w:p w:rsidR="00631804" w:rsidRPr="009E4E6E" w:rsidRDefault="00631804" w:rsidP="006801E6">
            <w:pPr>
              <w:numPr>
                <w:ilvl w:val="0"/>
                <w:numId w:val="130"/>
              </w:numPr>
              <w:tabs>
                <w:tab w:val="clear" w:pos="720"/>
                <w:tab w:val="num" w:pos="764"/>
              </w:tabs>
              <w:bidi/>
              <w:ind w:right="0" w:hanging="392"/>
              <w:rPr>
                <w:rFonts w:ascii="Arial" w:hAnsi="Arial" w:cs="Arial"/>
                <w:b/>
                <w:bCs/>
                <w:sz w:val="28"/>
                <w:szCs w:val="28"/>
              </w:rPr>
            </w:pPr>
            <w:r w:rsidRPr="009E4E6E">
              <w:rPr>
                <w:rFonts w:ascii="Arial" w:hAnsi="Arial" w:cs="Arial"/>
                <w:b/>
                <w:bCs/>
                <w:sz w:val="28"/>
                <w:szCs w:val="28"/>
                <w:rtl/>
                <w:lang w:bidi="ar-DZ"/>
              </w:rPr>
              <w:t xml:space="preserve"> سيكولوجية المعاملة .</w:t>
            </w:r>
          </w:p>
          <w:p w:rsidR="00631804" w:rsidRPr="009E4E6E" w:rsidRDefault="00631804" w:rsidP="006801E6">
            <w:pPr>
              <w:numPr>
                <w:ilvl w:val="0"/>
                <w:numId w:val="130"/>
              </w:numPr>
              <w:tabs>
                <w:tab w:val="clear" w:pos="720"/>
                <w:tab w:val="num" w:pos="873"/>
              </w:tabs>
              <w:bidi/>
              <w:ind w:right="0" w:hanging="392"/>
              <w:rPr>
                <w:rFonts w:ascii="Arial" w:hAnsi="Arial" w:cs="Arial"/>
                <w:b/>
                <w:bCs/>
                <w:sz w:val="28"/>
                <w:szCs w:val="28"/>
                <w:rtl/>
              </w:rPr>
            </w:pPr>
            <w:r w:rsidRPr="009E4E6E">
              <w:rPr>
                <w:rFonts w:ascii="Arial" w:hAnsi="Arial" w:cs="Arial"/>
                <w:b/>
                <w:bCs/>
                <w:sz w:val="28"/>
                <w:szCs w:val="28"/>
                <w:rtl/>
                <w:lang w:bidi="ar-DZ"/>
              </w:rPr>
              <w:t xml:space="preserve">سلوك </w:t>
            </w:r>
            <w:r w:rsidRPr="009E4E6E">
              <w:rPr>
                <w:rFonts w:ascii="Arial" w:hAnsi="Arial" w:cs="Arial" w:hint="cs"/>
                <w:b/>
                <w:bCs/>
                <w:sz w:val="28"/>
                <w:szCs w:val="28"/>
                <w:rtl/>
                <w:lang w:bidi="ar-DZ"/>
              </w:rPr>
              <w:t>التلامي</w:t>
            </w:r>
            <w:r w:rsidRPr="009E4E6E">
              <w:rPr>
                <w:rFonts w:ascii="Arial" w:hAnsi="Arial" w:cs="Arial" w:hint="eastAsia"/>
                <w:b/>
                <w:bCs/>
                <w:sz w:val="28"/>
                <w:szCs w:val="28"/>
                <w:rtl/>
                <w:lang w:bidi="ar-DZ"/>
              </w:rPr>
              <w:t>ذ</w:t>
            </w:r>
          </w:p>
          <w:p w:rsidR="00631804" w:rsidRPr="009E4E6E" w:rsidRDefault="00631804" w:rsidP="006801E6">
            <w:pPr>
              <w:numPr>
                <w:ilvl w:val="0"/>
                <w:numId w:val="130"/>
              </w:numPr>
              <w:tabs>
                <w:tab w:val="clear" w:pos="720"/>
                <w:tab w:val="num" w:pos="873"/>
              </w:tabs>
              <w:bidi/>
              <w:ind w:right="0" w:hanging="392"/>
              <w:rPr>
                <w:rFonts w:ascii="Arial" w:hAnsi="Arial" w:cs="Arial"/>
                <w:b/>
                <w:bCs/>
                <w:sz w:val="28"/>
                <w:szCs w:val="28"/>
                <w:rtl/>
              </w:rPr>
            </w:pPr>
            <w:r w:rsidRPr="009E4E6E">
              <w:rPr>
                <w:rFonts w:ascii="Arial" w:hAnsi="Arial" w:cs="Arial"/>
                <w:b/>
                <w:bCs/>
                <w:sz w:val="28"/>
                <w:szCs w:val="28"/>
                <w:rtl/>
                <w:lang w:bidi="ar-DZ"/>
              </w:rPr>
              <w:t>مشاركة التلاميذ</w:t>
            </w:r>
          </w:p>
          <w:p w:rsidR="00631804" w:rsidRPr="009E4E6E" w:rsidRDefault="00631804" w:rsidP="006801E6">
            <w:pPr>
              <w:numPr>
                <w:ilvl w:val="0"/>
                <w:numId w:val="130"/>
              </w:numPr>
              <w:tabs>
                <w:tab w:val="clear" w:pos="720"/>
                <w:tab w:val="num" w:pos="873"/>
              </w:tabs>
              <w:bidi/>
              <w:ind w:right="0" w:hanging="392"/>
              <w:rPr>
                <w:rFonts w:ascii="Arial" w:hAnsi="Arial" w:cs="Arial"/>
                <w:b/>
                <w:bCs/>
                <w:sz w:val="28"/>
                <w:szCs w:val="28"/>
                <w:rtl/>
                <w:lang w:bidi="ar-DZ"/>
              </w:rPr>
            </w:pPr>
            <w:r w:rsidRPr="009E4E6E">
              <w:rPr>
                <w:rFonts w:ascii="Arial" w:hAnsi="Arial" w:cs="Arial"/>
                <w:b/>
                <w:bCs/>
                <w:sz w:val="28"/>
                <w:szCs w:val="28"/>
                <w:rtl/>
                <w:lang w:bidi="ar-DZ"/>
              </w:rPr>
              <w:t>الوسائل العامة للتدريس</w:t>
            </w:r>
          </w:p>
        </w:tc>
        <w:tc>
          <w:tcPr>
            <w:tcW w:w="6213" w:type="dxa"/>
            <w:tcBorders>
              <w:top w:val="single" w:sz="18" w:space="0" w:color="auto"/>
              <w:left w:val="single" w:sz="18" w:space="0" w:color="auto"/>
              <w:bottom w:val="single" w:sz="18" w:space="0" w:color="auto"/>
              <w:right w:val="thickThinSmallGap" w:sz="18" w:space="0" w:color="auto"/>
            </w:tcBorders>
            <w:vAlign w:val="center"/>
          </w:tcPr>
          <w:p w:rsidR="00631804" w:rsidRPr="00015684" w:rsidRDefault="00631804" w:rsidP="003F69AF">
            <w:pPr>
              <w:rPr>
                <w:rFonts w:ascii="Arial" w:hAnsi="Arial" w:cs="Arial"/>
              </w:rPr>
            </w:pPr>
          </w:p>
        </w:tc>
      </w:tr>
      <w:tr w:rsidR="00631804" w:rsidRPr="00015684" w:rsidTr="003F69AF">
        <w:trPr>
          <w:cantSplit/>
          <w:trHeight w:val="1924"/>
        </w:trPr>
        <w:tc>
          <w:tcPr>
            <w:tcW w:w="703" w:type="dxa"/>
            <w:tcBorders>
              <w:top w:val="single" w:sz="18" w:space="0" w:color="auto"/>
              <w:left w:val="thickThinSmallGap" w:sz="18" w:space="0" w:color="auto"/>
              <w:bottom w:val="thinThickSmallGap" w:sz="12" w:space="0" w:color="auto"/>
              <w:right w:val="single" w:sz="18" w:space="0" w:color="auto"/>
            </w:tcBorders>
          </w:tcPr>
          <w:p w:rsidR="00631804" w:rsidRPr="00015684" w:rsidRDefault="00631804" w:rsidP="003F69AF">
            <w:pPr>
              <w:jc w:val="center"/>
              <w:rPr>
                <w:rFonts w:ascii="Arial" w:hAnsi="Arial" w:cs="Arial"/>
                <w:b/>
                <w:bCs/>
              </w:rPr>
            </w:pPr>
            <w:r>
              <w:rPr>
                <w:rFonts w:ascii="Arial" w:hAnsi="Arial" w:cs="Arial" w:hint="cs"/>
                <w:b/>
                <w:bCs/>
                <w:rtl/>
              </w:rPr>
              <w:lastRenderedPageBreak/>
              <w:t>6</w:t>
            </w:r>
          </w:p>
        </w:tc>
        <w:tc>
          <w:tcPr>
            <w:tcW w:w="3788" w:type="dxa"/>
            <w:tcBorders>
              <w:top w:val="single" w:sz="18" w:space="0" w:color="auto"/>
              <w:left w:val="single" w:sz="18" w:space="0" w:color="auto"/>
              <w:bottom w:val="thinThickSmallGap" w:sz="12" w:space="0" w:color="auto"/>
              <w:right w:val="single" w:sz="18" w:space="0" w:color="auto"/>
            </w:tcBorders>
          </w:tcPr>
          <w:p w:rsidR="00631804" w:rsidRPr="009E4E6E" w:rsidRDefault="00631804" w:rsidP="003F69AF">
            <w:pPr>
              <w:rPr>
                <w:rFonts w:ascii="Arial" w:hAnsi="Arial" w:cs="Arial"/>
                <w:b/>
                <w:bCs/>
                <w:sz w:val="28"/>
                <w:szCs w:val="28"/>
                <w:rtl/>
                <w:lang w:bidi="ar-DZ"/>
              </w:rPr>
            </w:pPr>
            <w:r w:rsidRPr="009E4E6E">
              <w:rPr>
                <w:rFonts w:ascii="Arial" w:hAnsi="Arial" w:cs="Arial"/>
                <w:b/>
                <w:bCs/>
                <w:sz w:val="28"/>
                <w:szCs w:val="28"/>
                <w:rtl/>
                <w:lang w:bidi="ar-DZ"/>
              </w:rPr>
              <w:t xml:space="preserve">المبادرة </w:t>
            </w:r>
            <w:r w:rsidRPr="009E4E6E">
              <w:rPr>
                <w:rFonts w:ascii="Arial" w:hAnsi="Arial" w:cs="Arial" w:hint="cs"/>
                <w:b/>
                <w:bCs/>
                <w:sz w:val="28"/>
                <w:szCs w:val="28"/>
                <w:rtl/>
                <w:lang w:bidi="ar-DZ"/>
              </w:rPr>
              <w:t>والإسهام</w:t>
            </w:r>
            <w:r w:rsidRPr="009E4E6E">
              <w:rPr>
                <w:rFonts w:ascii="Arial" w:hAnsi="Arial" w:cs="Arial"/>
                <w:b/>
                <w:bCs/>
                <w:sz w:val="28"/>
                <w:szCs w:val="28"/>
                <w:rtl/>
                <w:lang w:bidi="ar-DZ"/>
              </w:rPr>
              <w:t xml:space="preserve"> :</w:t>
            </w:r>
          </w:p>
          <w:p w:rsidR="00631804" w:rsidRPr="009E4E6E" w:rsidRDefault="00631804" w:rsidP="006801E6">
            <w:pPr>
              <w:numPr>
                <w:ilvl w:val="0"/>
                <w:numId w:val="131"/>
              </w:numPr>
              <w:bidi/>
              <w:ind w:right="0"/>
              <w:rPr>
                <w:rFonts w:ascii="Arial" w:hAnsi="Arial" w:cs="Arial"/>
                <w:b/>
                <w:bCs/>
                <w:sz w:val="28"/>
                <w:szCs w:val="28"/>
              </w:rPr>
            </w:pPr>
            <w:r w:rsidRPr="009E4E6E">
              <w:rPr>
                <w:rFonts w:ascii="Arial" w:hAnsi="Arial" w:cs="Arial"/>
                <w:b/>
                <w:bCs/>
                <w:sz w:val="28"/>
                <w:szCs w:val="28"/>
                <w:rtl/>
              </w:rPr>
              <w:t xml:space="preserve">  إثراء المكتبة .</w:t>
            </w:r>
          </w:p>
          <w:p w:rsidR="00631804" w:rsidRPr="009E4E6E" w:rsidRDefault="00631804" w:rsidP="006801E6">
            <w:pPr>
              <w:numPr>
                <w:ilvl w:val="0"/>
                <w:numId w:val="131"/>
              </w:numPr>
              <w:tabs>
                <w:tab w:val="clear" w:pos="720"/>
                <w:tab w:val="num" w:pos="655"/>
              </w:tabs>
              <w:bidi/>
              <w:ind w:right="0" w:hanging="501"/>
              <w:rPr>
                <w:rFonts w:ascii="Arial" w:hAnsi="Arial" w:cs="Arial"/>
                <w:b/>
                <w:bCs/>
                <w:sz w:val="28"/>
                <w:szCs w:val="28"/>
              </w:rPr>
            </w:pPr>
            <w:r w:rsidRPr="009E4E6E">
              <w:rPr>
                <w:rFonts w:ascii="Arial" w:hAnsi="Arial" w:cs="Arial"/>
                <w:b/>
                <w:bCs/>
                <w:sz w:val="28"/>
                <w:szCs w:val="28"/>
                <w:rtl/>
              </w:rPr>
              <w:t xml:space="preserve">  إنجاز العروض والبحوث .</w:t>
            </w:r>
          </w:p>
          <w:p w:rsidR="00631804" w:rsidRPr="009E4E6E" w:rsidRDefault="00631804" w:rsidP="006801E6">
            <w:pPr>
              <w:numPr>
                <w:ilvl w:val="0"/>
                <w:numId w:val="131"/>
              </w:numPr>
              <w:tabs>
                <w:tab w:val="clear" w:pos="720"/>
                <w:tab w:val="num" w:pos="655"/>
              </w:tabs>
              <w:bidi/>
              <w:ind w:right="0" w:hanging="501"/>
              <w:rPr>
                <w:rFonts w:ascii="Arial" w:hAnsi="Arial" w:cs="Arial"/>
                <w:b/>
                <w:bCs/>
                <w:sz w:val="28"/>
                <w:szCs w:val="28"/>
              </w:rPr>
            </w:pPr>
            <w:r w:rsidRPr="009E4E6E">
              <w:rPr>
                <w:rFonts w:ascii="Arial" w:hAnsi="Arial" w:cs="Arial"/>
                <w:b/>
                <w:bCs/>
                <w:sz w:val="28"/>
                <w:szCs w:val="28"/>
                <w:rtl/>
                <w:lang w:bidi="ar-DZ"/>
              </w:rPr>
              <w:t xml:space="preserve">   إعداد التجارب العلمية .</w:t>
            </w:r>
          </w:p>
          <w:p w:rsidR="00631804" w:rsidRPr="009E4E6E" w:rsidRDefault="00631804" w:rsidP="006801E6">
            <w:pPr>
              <w:numPr>
                <w:ilvl w:val="0"/>
                <w:numId w:val="131"/>
              </w:numPr>
              <w:tabs>
                <w:tab w:val="clear" w:pos="720"/>
                <w:tab w:val="num" w:pos="655"/>
              </w:tabs>
              <w:bidi/>
              <w:ind w:right="0" w:hanging="501"/>
              <w:rPr>
                <w:rFonts w:ascii="Arial" w:hAnsi="Arial" w:cs="Arial"/>
                <w:b/>
                <w:bCs/>
                <w:sz w:val="28"/>
                <w:szCs w:val="28"/>
              </w:rPr>
            </w:pPr>
            <w:r w:rsidRPr="009E4E6E">
              <w:rPr>
                <w:rFonts w:ascii="Arial" w:hAnsi="Arial" w:cs="Arial"/>
                <w:b/>
                <w:bCs/>
                <w:sz w:val="28"/>
                <w:szCs w:val="28"/>
                <w:rtl/>
                <w:lang w:bidi="ar-DZ"/>
              </w:rPr>
              <w:t xml:space="preserve">  المساهمة في المشاريع </w:t>
            </w:r>
            <w:r w:rsidRPr="009E4E6E">
              <w:rPr>
                <w:rFonts w:ascii="Arial" w:hAnsi="Arial" w:cs="Arial" w:hint="cs"/>
                <w:b/>
                <w:bCs/>
                <w:sz w:val="28"/>
                <w:szCs w:val="28"/>
                <w:rtl/>
                <w:lang w:bidi="ar-DZ"/>
              </w:rPr>
              <w:t>التكنولوجيا</w:t>
            </w:r>
            <w:r w:rsidRPr="009E4E6E">
              <w:rPr>
                <w:rFonts w:ascii="Arial" w:hAnsi="Arial" w:cs="Arial"/>
                <w:b/>
                <w:bCs/>
                <w:sz w:val="28"/>
                <w:szCs w:val="28"/>
                <w:rtl/>
                <w:lang w:bidi="ar-DZ"/>
              </w:rPr>
              <w:t xml:space="preserve"> .</w:t>
            </w:r>
          </w:p>
          <w:p w:rsidR="00631804" w:rsidRPr="009E4E6E" w:rsidRDefault="00631804" w:rsidP="006801E6">
            <w:pPr>
              <w:numPr>
                <w:ilvl w:val="0"/>
                <w:numId w:val="131"/>
              </w:numPr>
              <w:tabs>
                <w:tab w:val="clear" w:pos="720"/>
                <w:tab w:val="num" w:pos="655"/>
              </w:tabs>
              <w:bidi/>
              <w:ind w:right="0" w:hanging="501"/>
              <w:rPr>
                <w:rFonts w:ascii="Arial" w:hAnsi="Arial" w:cs="Arial"/>
                <w:b/>
                <w:bCs/>
                <w:sz w:val="28"/>
                <w:szCs w:val="28"/>
              </w:rPr>
            </w:pPr>
            <w:r w:rsidRPr="009E4E6E">
              <w:rPr>
                <w:rFonts w:ascii="Arial" w:hAnsi="Arial" w:cs="Arial"/>
                <w:b/>
                <w:bCs/>
                <w:sz w:val="28"/>
                <w:szCs w:val="28"/>
                <w:rtl/>
                <w:lang w:bidi="ar-DZ"/>
              </w:rPr>
              <w:t xml:space="preserve">  </w:t>
            </w:r>
            <w:r w:rsidRPr="009E4E6E">
              <w:rPr>
                <w:rFonts w:ascii="Arial" w:hAnsi="Arial" w:cs="Arial" w:hint="cs"/>
                <w:b/>
                <w:bCs/>
                <w:sz w:val="28"/>
                <w:szCs w:val="28"/>
                <w:rtl/>
                <w:lang w:bidi="ar-DZ"/>
              </w:rPr>
              <w:t>الإسهام</w:t>
            </w:r>
            <w:r w:rsidRPr="009E4E6E">
              <w:rPr>
                <w:rFonts w:ascii="Arial" w:hAnsi="Arial" w:cs="Arial"/>
                <w:b/>
                <w:bCs/>
                <w:sz w:val="28"/>
                <w:szCs w:val="28"/>
                <w:rtl/>
                <w:lang w:bidi="ar-DZ"/>
              </w:rPr>
              <w:t xml:space="preserve"> في النشاطات الثقافية والفنية والرياضية .</w:t>
            </w:r>
          </w:p>
        </w:tc>
        <w:tc>
          <w:tcPr>
            <w:tcW w:w="6213" w:type="dxa"/>
            <w:tcBorders>
              <w:top w:val="single" w:sz="18" w:space="0" w:color="auto"/>
              <w:left w:val="single" w:sz="18" w:space="0" w:color="auto"/>
              <w:bottom w:val="thinThickSmallGap" w:sz="12" w:space="0" w:color="auto"/>
              <w:right w:val="thickThinSmallGap" w:sz="18" w:space="0" w:color="auto"/>
            </w:tcBorders>
            <w:vAlign w:val="center"/>
          </w:tcPr>
          <w:p w:rsidR="00631804" w:rsidRPr="00015684" w:rsidRDefault="00631804" w:rsidP="003F69AF">
            <w:pPr>
              <w:rPr>
                <w:rFonts w:ascii="Arial" w:hAnsi="Arial" w:cs="Arial"/>
              </w:rPr>
            </w:pPr>
          </w:p>
        </w:tc>
      </w:tr>
    </w:tbl>
    <w:p w:rsidR="00631804" w:rsidRPr="00A22E9A" w:rsidRDefault="00631804" w:rsidP="00631804">
      <w:pPr>
        <w:rPr>
          <w:lang w:bidi="ar-DZ"/>
        </w:rPr>
      </w:pPr>
      <w:r>
        <w:rPr>
          <w:rFonts w:ascii="Arial" w:hAnsi="Arial" w:cs="Akhbar MT" w:hint="cs"/>
          <w:b/>
          <w:bCs/>
          <w:sz w:val="22"/>
          <w:szCs w:val="22"/>
          <w:rtl/>
          <w:lang w:bidi="ar-DZ"/>
        </w:rPr>
        <w:t xml:space="preserve">           </w:t>
      </w:r>
      <w:r w:rsidRPr="00671AE3">
        <w:rPr>
          <w:rFonts w:ascii="Arial" w:hAnsi="Arial" w:cs="Akhbar MT"/>
          <w:b/>
          <w:bCs/>
          <w:rtl/>
          <w:lang w:bidi="ar-DZ"/>
        </w:rPr>
        <w:t xml:space="preserve"> النائب الأول</w:t>
      </w:r>
      <w:r w:rsidRPr="00D932C4">
        <w:rPr>
          <w:rFonts w:ascii="Arial" w:hAnsi="Arial" w:cs="Akhbar MT"/>
          <w:b/>
          <w:bCs/>
          <w:rtl/>
          <w:lang w:bidi="ar-DZ"/>
        </w:rPr>
        <w:t xml:space="preserve"> </w:t>
      </w:r>
      <w:r>
        <w:rPr>
          <w:rFonts w:ascii="Arial" w:hAnsi="Arial" w:cs="Akhbar MT" w:hint="cs"/>
          <w:b/>
          <w:bCs/>
          <w:rtl/>
          <w:lang w:bidi="ar-DZ"/>
        </w:rPr>
        <w:t xml:space="preserve">                                                       </w:t>
      </w:r>
      <w:r w:rsidRPr="00671AE3">
        <w:rPr>
          <w:rFonts w:ascii="Arial" w:hAnsi="Arial" w:cs="Akhbar MT"/>
          <w:b/>
          <w:bCs/>
          <w:rtl/>
          <w:lang w:bidi="ar-DZ"/>
        </w:rPr>
        <w:t>النائب الثاني</w:t>
      </w:r>
      <w:r>
        <w:rPr>
          <w:rFonts w:ascii="Arial" w:hAnsi="Arial" w:cs="Akhbar MT" w:hint="cs"/>
          <w:b/>
          <w:bCs/>
          <w:rtl/>
          <w:lang w:bidi="ar-DZ"/>
        </w:rPr>
        <w:t xml:space="preserve">                                           </w:t>
      </w:r>
      <w:r w:rsidRPr="00D932C4">
        <w:rPr>
          <w:rFonts w:ascii="Arial" w:hAnsi="Arial" w:cs="Akhbar MT"/>
          <w:b/>
          <w:bCs/>
          <w:rtl/>
          <w:lang w:bidi="ar-DZ"/>
        </w:rPr>
        <w:t xml:space="preserve"> </w:t>
      </w:r>
      <w:r w:rsidRPr="00671AE3">
        <w:rPr>
          <w:rFonts w:ascii="Arial" w:hAnsi="Arial" w:cs="Akhbar MT"/>
          <w:b/>
          <w:bCs/>
          <w:rtl/>
          <w:lang w:bidi="ar-DZ"/>
        </w:rPr>
        <w:t>النائب الثالث</w:t>
      </w:r>
    </w:p>
    <w:p w:rsidR="00631804" w:rsidRPr="009E4E6E" w:rsidRDefault="00631804" w:rsidP="00631804">
      <w:pPr>
        <w:pBdr>
          <w:bottom w:val="single" w:sz="6" w:space="1" w:color="auto"/>
        </w:pBdr>
        <w:rPr>
          <w:b/>
          <w:bCs/>
        </w:rPr>
      </w:pPr>
    </w:p>
    <w:p w:rsidR="00631804" w:rsidRDefault="00631804" w:rsidP="00631804">
      <w:pPr>
        <w:tabs>
          <w:tab w:val="left" w:pos="296"/>
          <w:tab w:val="right" w:pos="5102"/>
        </w:tabs>
        <w:spacing w:line="360" w:lineRule="auto"/>
        <w:rPr>
          <w:rFonts w:cs="Arabic Transparent"/>
          <w:b/>
          <w:bCs/>
          <w:sz w:val="28"/>
          <w:szCs w:val="28"/>
          <w:rtl/>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422"/>
        <w:gridCol w:w="1866"/>
      </w:tblGrid>
      <w:tr w:rsidR="00631804" w:rsidRPr="008A1975" w:rsidTr="003F69AF">
        <w:tc>
          <w:tcPr>
            <w:tcW w:w="8380" w:type="dxa"/>
          </w:tcPr>
          <w:p w:rsidR="00631804" w:rsidRPr="008A1975" w:rsidRDefault="00631804" w:rsidP="003F69AF">
            <w:pPr>
              <w:rPr>
                <w:rFonts w:ascii="Arial" w:hAnsi="Arial" w:cs="Arial"/>
                <w:rtl/>
              </w:rPr>
            </w:pPr>
            <w:r w:rsidRPr="008A1975">
              <w:rPr>
                <w:rFonts w:ascii="Arial" w:hAnsi="Arial" w:cs="Arial"/>
                <w:b/>
                <w:bCs/>
                <w:rtl/>
              </w:rPr>
              <w:t>متوسطة</w:t>
            </w:r>
            <w:r w:rsidRPr="008A1975">
              <w:rPr>
                <w:rFonts w:ascii="Arial" w:hAnsi="Arial" w:cs="Arial"/>
                <w:rtl/>
              </w:rPr>
              <w:t xml:space="preserve"> :</w:t>
            </w:r>
            <w:r w:rsidRPr="008A1975">
              <w:rPr>
                <w:rFonts w:ascii="Arial" w:hAnsi="Arial" w:cs="Arial"/>
                <w:sz w:val="20"/>
                <w:szCs w:val="20"/>
                <w:rtl/>
              </w:rPr>
              <w:t>...................................</w:t>
            </w:r>
          </w:p>
        </w:tc>
        <w:tc>
          <w:tcPr>
            <w:tcW w:w="2040" w:type="dxa"/>
          </w:tcPr>
          <w:p w:rsidR="00631804" w:rsidRPr="008A1975" w:rsidRDefault="00631804" w:rsidP="003F69AF">
            <w:pPr>
              <w:jc w:val="center"/>
              <w:rPr>
                <w:rFonts w:ascii="Arial" w:hAnsi="Arial" w:cs="Arial"/>
                <w:rtl/>
              </w:rPr>
            </w:pPr>
            <w:r w:rsidRPr="008A1975">
              <w:rPr>
                <w:rFonts w:ascii="Arial" w:hAnsi="Arial" w:cs="Arial"/>
                <w:b/>
                <w:bCs/>
                <w:rtl/>
              </w:rPr>
              <w:t>السن</w:t>
            </w:r>
            <w:r>
              <w:rPr>
                <w:rFonts w:ascii="Arial" w:hAnsi="Arial" w:cs="Arial" w:hint="cs"/>
                <w:b/>
                <w:bCs/>
                <w:rtl/>
              </w:rPr>
              <w:t>ــــ</w:t>
            </w:r>
            <w:r w:rsidRPr="008A1975">
              <w:rPr>
                <w:rFonts w:ascii="Arial" w:hAnsi="Arial" w:cs="Arial"/>
                <w:b/>
                <w:bCs/>
                <w:rtl/>
              </w:rPr>
              <w:t>ة الدراسي</w:t>
            </w:r>
            <w:r>
              <w:rPr>
                <w:rFonts w:ascii="Arial" w:hAnsi="Arial" w:cs="Arial" w:hint="cs"/>
                <w:b/>
                <w:bCs/>
                <w:rtl/>
              </w:rPr>
              <w:t>ـ</w:t>
            </w:r>
            <w:r w:rsidRPr="008A1975">
              <w:rPr>
                <w:rFonts w:ascii="Arial" w:hAnsi="Arial" w:cs="Arial"/>
                <w:b/>
                <w:bCs/>
                <w:rtl/>
              </w:rPr>
              <w:t>ة</w:t>
            </w:r>
          </w:p>
        </w:tc>
      </w:tr>
      <w:tr w:rsidR="00631804" w:rsidRPr="008A1975" w:rsidTr="003F69AF">
        <w:tc>
          <w:tcPr>
            <w:tcW w:w="8380" w:type="dxa"/>
          </w:tcPr>
          <w:p w:rsidR="00631804" w:rsidRPr="008A1975" w:rsidRDefault="00631804" w:rsidP="003F69AF">
            <w:pPr>
              <w:pStyle w:val="Titre2"/>
              <w:outlineLvl w:val="1"/>
              <w:rPr>
                <w:rtl/>
                <w:lang w:bidi="ar-DZ"/>
              </w:rPr>
            </w:pPr>
            <w:r w:rsidRPr="008A1975">
              <w:rPr>
                <w:rFonts w:hint="cs"/>
                <w:szCs w:val="20"/>
                <w:rtl/>
              </w:rPr>
              <w:t xml:space="preserve">             </w:t>
            </w:r>
            <w:r w:rsidRPr="008A1975">
              <w:rPr>
                <w:szCs w:val="20"/>
                <w:rtl/>
              </w:rPr>
              <w:t xml:space="preserve">  </w:t>
            </w:r>
          </w:p>
        </w:tc>
        <w:tc>
          <w:tcPr>
            <w:tcW w:w="2040" w:type="dxa"/>
          </w:tcPr>
          <w:p w:rsidR="00631804" w:rsidRPr="008A1975" w:rsidRDefault="00631804" w:rsidP="003F69AF">
            <w:pPr>
              <w:pStyle w:val="Titre2"/>
              <w:outlineLvl w:val="1"/>
              <w:rPr>
                <w:rtl/>
                <w:lang w:bidi="ar-DZ"/>
              </w:rPr>
            </w:pPr>
            <w:r w:rsidRPr="00017A17">
              <w:rPr>
                <w:rtl/>
              </w:rPr>
              <w:pict>
                <v:shape id="_x0000_s1175" type="#_x0000_t136" style="position:absolute;left:0;text-align:left;margin-left:80.45pt;margin-top:4.6pt;width:257.55pt;height:35.5pt;z-index:251822080;mso-position-horizontal-relative:text;mso-position-vertical-relative:text" fillcolor="black">
                  <o:extrusion v:ext="view" backdepth="1in" color="white" on="t" rotationangle="5" viewpoint="0" viewpointorigin="0" skewangle="-90" lightposition="-50000" lightposition2="50000" type="perspective"/>
                  <v:textpath style="font-family:&quot;Andalus&quot;;v-text-kern:t" trim="t" fitpath="t" string="قائمة مندوبي الأقسام ومهامهم"/>
                </v:shape>
              </w:pict>
            </w:r>
            <w:r w:rsidRPr="008A1975">
              <w:rPr>
                <w:b w:val="0"/>
                <w:bCs w:val="0"/>
                <w:i/>
                <w:iCs/>
                <w:szCs w:val="20"/>
                <w:rtl/>
              </w:rPr>
              <w:t>...</w:t>
            </w:r>
            <w:r w:rsidRPr="008A1975">
              <w:rPr>
                <w:i/>
                <w:iCs/>
                <w:rtl/>
              </w:rPr>
              <w:t>200</w:t>
            </w:r>
            <w:r w:rsidRPr="008A1975">
              <w:rPr>
                <w:b w:val="0"/>
                <w:bCs w:val="0"/>
                <w:i/>
                <w:iCs/>
                <w:szCs w:val="20"/>
                <w:rtl/>
              </w:rPr>
              <w:t xml:space="preserve"> / ...</w:t>
            </w:r>
            <w:r w:rsidRPr="008A1975">
              <w:rPr>
                <w:i/>
                <w:iCs/>
                <w:rtl/>
              </w:rPr>
              <w:t>200</w:t>
            </w:r>
          </w:p>
        </w:tc>
      </w:tr>
    </w:tbl>
    <w:p w:rsidR="00631804" w:rsidRDefault="00631804" w:rsidP="00631804">
      <w:pPr>
        <w:rPr>
          <w:rtl/>
        </w:rPr>
      </w:pPr>
    </w:p>
    <w:p w:rsidR="00631804" w:rsidRDefault="00631804" w:rsidP="00631804">
      <w:pPr>
        <w:rPr>
          <w:rtl/>
        </w:rPr>
      </w:pPr>
    </w:p>
    <w:p w:rsidR="00631804" w:rsidRPr="000813AD" w:rsidRDefault="00631804" w:rsidP="00631804">
      <w:pPr>
        <w:jc w:val="center"/>
        <w:rPr>
          <w:b/>
          <w:bCs/>
          <w:sz w:val="28"/>
          <w:szCs w:val="28"/>
          <w:rtl/>
        </w:rPr>
      </w:pPr>
      <w:r w:rsidRPr="000813AD">
        <w:rPr>
          <w:b/>
          <w:bCs/>
          <w:sz w:val="28"/>
          <w:szCs w:val="28"/>
          <w:rtl/>
        </w:rPr>
        <w:t>المرجع : قرار رقم 836 المؤرخ في 13/11/1991</w:t>
      </w:r>
    </w:p>
    <w:tbl>
      <w:tblPr>
        <w:bidiVisual/>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714"/>
        <w:gridCol w:w="714"/>
        <w:gridCol w:w="1905"/>
        <w:gridCol w:w="1093"/>
        <w:gridCol w:w="1905"/>
        <w:gridCol w:w="1093"/>
        <w:gridCol w:w="1904"/>
        <w:gridCol w:w="1092"/>
      </w:tblGrid>
      <w:tr w:rsidR="00631804" w:rsidTr="003F69AF">
        <w:trPr>
          <w:trHeight w:val="695"/>
          <w:jc w:val="center"/>
        </w:trPr>
        <w:tc>
          <w:tcPr>
            <w:tcW w:w="714" w:type="dxa"/>
            <w:tcBorders>
              <w:top w:val="thinThickSmallGap" w:sz="18" w:space="0" w:color="auto"/>
              <w:left w:val="thinThickSmallGap" w:sz="18" w:space="0" w:color="auto"/>
              <w:bottom w:val="single" w:sz="12" w:space="0" w:color="auto"/>
              <w:right w:val="single" w:sz="4" w:space="0" w:color="auto"/>
            </w:tcBorders>
            <w:shd w:val="clear" w:color="auto" w:fill="E0E0E0"/>
            <w:vAlign w:val="center"/>
          </w:tcPr>
          <w:p w:rsidR="00631804" w:rsidRDefault="00631804" w:rsidP="003F69AF">
            <w:pPr>
              <w:pStyle w:val="Titre1"/>
              <w:rPr>
                <w:rtl/>
              </w:rPr>
            </w:pPr>
            <w:r>
              <w:rPr>
                <w:rFonts w:hint="cs"/>
                <w:rtl/>
              </w:rPr>
              <w:t>الرقم</w:t>
            </w:r>
          </w:p>
        </w:tc>
        <w:tc>
          <w:tcPr>
            <w:tcW w:w="714" w:type="dxa"/>
            <w:tcBorders>
              <w:top w:val="thinThickSmallGap" w:sz="18" w:space="0" w:color="auto"/>
              <w:left w:val="single" w:sz="4" w:space="0" w:color="auto"/>
              <w:bottom w:val="single" w:sz="12" w:space="0" w:color="auto"/>
              <w:right w:val="single" w:sz="12" w:space="0" w:color="auto"/>
            </w:tcBorders>
            <w:shd w:val="clear" w:color="auto" w:fill="E0E0E0"/>
            <w:vAlign w:val="center"/>
          </w:tcPr>
          <w:p w:rsidR="00631804" w:rsidRDefault="00631804" w:rsidP="003F69AF">
            <w:pPr>
              <w:jc w:val="center"/>
              <w:rPr>
                <w:b/>
                <w:bCs/>
                <w:rtl/>
              </w:rPr>
            </w:pPr>
            <w:r>
              <w:rPr>
                <w:b/>
                <w:bCs/>
                <w:rtl/>
              </w:rPr>
              <w:t>القسم</w:t>
            </w:r>
          </w:p>
        </w:tc>
        <w:tc>
          <w:tcPr>
            <w:tcW w:w="1905" w:type="dxa"/>
            <w:tcBorders>
              <w:top w:val="thinThickSmallGap" w:sz="18" w:space="0" w:color="auto"/>
              <w:left w:val="nil"/>
              <w:bottom w:val="single" w:sz="12" w:space="0" w:color="auto"/>
            </w:tcBorders>
            <w:shd w:val="clear" w:color="auto" w:fill="E0E0E0"/>
            <w:vAlign w:val="center"/>
          </w:tcPr>
          <w:p w:rsidR="00631804" w:rsidRDefault="00631804" w:rsidP="003F69AF">
            <w:pPr>
              <w:jc w:val="center"/>
              <w:rPr>
                <w:b/>
                <w:bCs/>
                <w:rtl/>
              </w:rPr>
            </w:pPr>
            <w:r>
              <w:rPr>
                <w:b/>
                <w:bCs/>
                <w:rtl/>
              </w:rPr>
              <w:t>مندوب القسم</w:t>
            </w:r>
          </w:p>
        </w:tc>
        <w:tc>
          <w:tcPr>
            <w:tcW w:w="1093" w:type="dxa"/>
            <w:tcBorders>
              <w:top w:val="thinThickSmallGap" w:sz="18" w:space="0" w:color="auto"/>
              <w:bottom w:val="single" w:sz="12" w:space="0" w:color="auto"/>
            </w:tcBorders>
            <w:shd w:val="clear" w:color="auto" w:fill="E0E0E0"/>
            <w:vAlign w:val="center"/>
          </w:tcPr>
          <w:p w:rsidR="00631804" w:rsidRDefault="00631804" w:rsidP="003F69AF">
            <w:pPr>
              <w:jc w:val="center"/>
              <w:rPr>
                <w:b/>
                <w:bCs/>
                <w:rtl/>
              </w:rPr>
            </w:pPr>
            <w:r>
              <w:rPr>
                <w:b/>
                <w:bCs/>
                <w:rtl/>
              </w:rPr>
              <w:t>المهام</w:t>
            </w:r>
          </w:p>
        </w:tc>
        <w:tc>
          <w:tcPr>
            <w:tcW w:w="1905" w:type="dxa"/>
            <w:tcBorders>
              <w:top w:val="thinThickSmallGap" w:sz="18" w:space="0" w:color="auto"/>
              <w:bottom w:val="single" w:sz="12" w:space="0" w:color="auto"/>
            </w:tcBorders>
            <w:shd w:val="clear" w:color="auto" w:fill="E0E0E0"/>
            <w:vAlign w:val="center"/>
          </w:tcPr>
          <w:p w:rsidR="00631804" w:rsidRDefault="00631804" w:rsidP="003F69AF">
            <w:pPr>
              <w:pStyle w:val="Titre1"/>
              <w:rPr>
                <w:rtl/>
              </w:rPr>
            </w:pPr>
            <w:r>
              <w:rPr>
                <w:rtl/>
              </w:rPr>
              <w:t>النائب الأول</w:t>
            </w:r>
          </w:p>
        </w:tc>
        <w:tc>
          <w:tcPr>
            <w:tcW w:w="1093" w:type="dxa"/>
            <w:tcBorders>
              <w:top w:val="thinThickSmallGap" w:sz="18" w:space="0" w:color="auto"/>
              <w:bottom w:val="single" w:sz="12" w:space="0" w:color="auto"/>
            </w:tcBorders>
            <w:shd w:val="clear" w:color="auto" w:fill="E0E0E0"/>
            <w:vAlign w:val="center"/>
          </w:tcPr>
          <w:p w:rsidR="00631804" w:rsidRDefault="00631804" w:rsidP="003F69AF">
            <w:pPr>
              <w:jc w:val="center"/>
              <w:rPr>
                <w:b/>
                <w:bCs/>
                <w:rtl/>
              </w:rPr>
            </w:pPr>
            <w:r>
              <w:rPr>
                <w:b/>
                <w:bCs/>
                <w:rtl/>
              </w:rPr>
              <w:t>المهام</w:t>
            </w:r>
          </w:p>
        </w:tc>
        <w:tc>
          <w:tcPr>
            <w:tcW w:w="1904" w:type="dxa"/>
            <w:tcBorders>
              <w:top w:val="thinThickSmallGap" w:sz="18" w:space="0" w:color="auto"/>
              <w:bottom w:val="single" w:sz="12" w:space="0" w:color="auto"/>
            </w:tcBorders>
            <w:shd w:val="clear" w:color="auto" w:fill="E0E0E0"/>
            <w:vAlign w:val="center"/>
          </w:tcPr>
          <w:p w:rsidR="00631804" w:rsidRDefault="00631804" w:rsidP="003F69AF">
            <w:pPr>
              <w:jc w:val="center"/>
              <w:rPr>
                <w:b/>
                <w:bCs/>
                <w:rtl/>
              </w:rPr>
            </w:pPr>
            <w:r>
              <w:rPr>
                <w:b/>
                <w:bCs/>
                <w:rtl/>
              </w:rPr>
              <w:t>التائب الثاني</w:t>
            </w:r>
          </w:p>
        </w:tc>
        <w:tc>
          <w:tcPr>
            <w:tcW w:w="1092" w:type="dxa"/>
            <w:tcBorders>
              <w:top w:val="thinThickSmallGap" w:sz="18" w:space="0" w:color="auto"/>
              <w:bottom w:val="single" w:sz="12" w:space="0" w:color="auto"/>
              <w:right w:val="thinThickSmallGap" w:sz="18" w:space="0" w:color="auto"/>
            </w:tcBorders>
            <w:shd w:val="clear" w:color="auto" w:fill="E0E0E0"/>
            <w:vAlign w:val="center"/>
          </w:tcPr>
          <w:p w:rsidR="00631804" w:rsidRDefault="00631804" w:rsidP="003F69AF">
            <w:pPr>
              <w:jc w:val="center"/>
              <w:rPr>
                <w:b/>
                <w:bCs/>
                <w:rtl/>
              </w:rPr>
            </w:pPr>
            <w:r>
              <w:rPr>
                <w:b/>
                <w:bCs/>
                <w:rtl/>
              </w:rPr>
              <w:t>المهام</w:t>
            </w:r>
          </w:p>
        </w:tc>
      </w:tr>
      <w:tr w:rsidR="00631804" w:rsidTr="003F69AF">
        <w:trPr>
          <w:cantSplit/>
          <w:trHeight w:val="443"/>
          <w:jc w:val="center"/>
        </w:trPr>
        <w:tc>
          <w:tcPr>
            <w:tcW w:w="714" w:type="dxa"/>
            <w:tcBorders>
              <w:top w:val="nil"/>
              <w:left w:val="thinThickSmallGap" w:sz="18" w:space="0" w:color="auto"/>
              <w:right w:val="single" w:sz="4" w:space="0" w:color="auto"/>
            </w:tcBorders>
          </w:tcPr>
          <w:p w:rsidR="00631804" w:rsidRDefault="00631804" w:rsidP="003F69AF">
            <w:pPr>
              <w:jc w:val="center"/>
              <w:rPr>
                <w:b/>
                <w:bCs/>
                <w:color w:val="0000FF"/>
                <w:sz w:val="32"/>
                <w:rtl/>
              </w:rPr>
            </w:pPr>
          </w:p>
        </w:tc>
        <w:tc>
          <w:tcPr>
            <w:tcW w:w="714" w:type="dxa"/>
            <w:tcBorders>
              <w:top w:val="nil"/>
              <w:left w:val="single" w:sz="4" w:space="0" w:color="auto"/>
              <w:right w:val="single" w:sz="12" w:space="0" w:color="auto"/>
            </w:tcBorders>
            <w:vAlign w:val="center"/>
          </w:tcPr>
          <w:p w:rsidR="00631804" w:rsidRDefault="00631804" w:rsidP="003F69AF">
            <w:pPr>
              <w:jc w:val="center"/>
              <w:rPr>
                <w:b/>
                <w:bCs/>
                <w:color w:val="0000FF"/>
                <w:sz w:val="32"/>
                <w:vertAlign w:val="subscript"/>
                <w:rtl/>
                <w:lang w:bidi="ar-DZ"/>
              </w:rPr>
            </w:pPr>
          </w:p>
        </w:tc>
        <w:tc>
          <w:tcPr>
            <w:tcW w:w="1905" w:type="dxa"/>
            <w:tcBorders>
              <w:top w:val="nil"/>
              <w:left w:val="nil"/>
            </w:tcBorders>
            <w:vAlign w:val="center"/>
          </w:tcPr>
          <w:p w:rsidR="00631804" w:rsidRDefault="00631804" w:rsidP="003F69AF">
            <w:pPr>
              <w:jc w:val="center"/>
              <w:rPr>
                <w:rtl/>
              </w:rPr>
            </w:pPr>
          </w:p>
        </w:tc>
        <w:tc>
          <w:tcPr>
            <w:tcW w:w="1093" w:type="dxa"/>
            <w:vMerge w:val="restart"/>
            <w:tcBorders>
              <w:top w:val="nil"/>
            </w:tcBorders>
            <w:shd w:val="clear" w:color="auto" w:fill="CCFFFF"/>
            <w:textDirection w:val="btLr"/>
            <w:vAlign w:val="center"/>
          </w:tcPr>
          <w:p w:rsidR="00631804" w:rsidRPr="00404B3F" w:rsidRDefault="00631804" w:rsidP="003F69AF">
            <w:pPr>
              <w:ind w:left="113" w:right="113"/>
              <w:jc w:val="center"/>
              <w:rPr>
                <w:b/>
                <w:bCs/>
                <w:rtl/>
              </w:rPr>
            </w:pPr>
            <w:r w:rsidRPr="00404B3F">
              <w:rPr>
                <w:b/>
                <w:bCs/>
                <w:rtl/>
              </w:rPr>
              <w:t>نقـل إنشغالات التلاميذ واقتراحاتهــم وتبليــغ المعلومــات الموجهــة لهم مــــن الإدارة</w:t>
            </w:r>
          </w:p>
        </w:tc>
        <w:tc>
          <w:tcPr>
            <w:tcW w:w="1905" w:type="dxa"/>
            <w:tcBorders>
              <w:top w:val="nil"/>
            </w:tcBorders>
            <w:vAlign w:val="center"/>
          </w:tcPr>
          <w:p w:rsidR="00631804" w:rsidRDefault="00631804" w:rsidP="003F69AF">
            <w:pPr>
              <w:jc w:val="center"/>
              <w:rPr>
                <w:rtl/>
              </w:rPr>
            </w:pPr>
          </w:p>
        </w:tc>
        <w:tc>
          <w:tcPr>
            <w:tcW w:w="1093" w:type="dxa"/>
            <w:vMerge w:val="restart"/>
            <w:tcBorders>
              <w:top w:val="nil"/>
            </w:tcBorders>
            <w:shd w:val="clear" w:color="auto" w:fill="CCFFCC"/>
            <w:textDirection w:val="btLr"/>
            <w:vAlign w:val="center"/>
          </w:tcPr>
          <w:p w:rsidR="00631804" w:rsidRPr="00404B3F" w:rsidRDefault="00631804" w:rsidP="003F69AF">
            <w:pPr>
              <w:ind w:left="113" w:right="113"/>
              <w:jc w:val="center"/>
              <w:rPr>
                <w:b/>
                <w:bCs/>
                <w:rtl/>
                <w:lang w:bidi="ar-DZ"/>
              </w:rPr>
            </w:pPr>
            <w:r w:rsidRPr="00404B3F">
              <w:rPr>
                <w:b/>
                <w:bCs/>
                <w:rtl/>
              </w:rPr>
              <w:t>مسـك دفتـر النصــ</w:t>
            </w:r>
            <w:r w:rsidRPr="00404B3F">
              <w:rPr>
                <w:b/>
                <w:bCs/>
                <w:shd w:val="clear" w:color="auto" w:fill="CCFFCC"/>
                <w:rtl/>
              </w:rPr>
              <w:t>ـ</w:t>
            </w:r>
            <w:r w:rsidRPr="00404B3F">
              <w:rPr>
                <w:b/>
                <w:bCs/>
                <w:rtl/>
              </w:rPr>
              <w:t>وص والوثائــــق الخاصــــة بالقســم والمحافظــة عليـها</w:t>
            </w:r>
          </w:p>
        </w:tc>
        <w:tc>
          <w:tcPr>
            <w:tcW w:w="1904" w:type="dxa"/>
            <w:tcBorders>
              <w:top w:val="nil"/>
            </w:tcBorders>
            <w:vAlign w:val="center"/>
          </w:tcPr>
          <w:p w:rsidR="00631804" w:rsidRDefault="00631804" w:rsidP="003F69AF">
            <w:pPr>
              <w:jc w:val="center"/>
              <w:rPr>
                <w:rtl/>
              </w:rPr>
            </w:pPr>
          </w:p>
        </w:tc>
        <w:tc>
          <w:tcPr>
            <w:tcW w:w="1092" w:type="dxa"/>
            <w:vMerge w:val="restart"/>
            <w:tcBorders>
              <w:top w:val="nil"/>
              <w:right w:val="thinThickSmallGap" w:sz="18" w:space="0" w:color="auto"/>
            </w:tcBorders>
            <w:shd w:val="clear" w:color="auto" w:fill="FFFF99"/>
            <w:textDirection w:val="btLr"/>
            <w:vAlign w:val="center"/>
          </w:tcPr>
          <w:p w:rsidR="00631804" w:rsidRPr="00404B3F" w:rsidRDefault="00631804" w:rsidP="003F69AF">
            <w:pPr>
              <w:ind w:left="113" w:right="113"/>
              <w:jc w:val="center"/>
              <w:rPr>
                <w:b/>
                <w:bCs/>
                <w:rtl/>
              </w:rPr>
            </w:pPr>
            <w:r w:rsidRPr="00404B3F">
              <w:rPr>
                <w:b/>
                <w:bCs/>
                <w:rtl/>
              </w:rPr>
              <w:t>المشاركــة فــي إقامـــة الانضبــاط فــي القســم والمحافظـة على أثاثـــــــه</w:t>
            </w:r>
          </w:p>
        </w:tc>
      </w:tr>
      <w:tr w:rsidR="00631804" w:rsidTr="003F69AF">
        <w:trPr>
          <w:cantSplit/>
          <w:trHeight w:val="443"/>
          <w:jc w:val="center"/>
        </w:trPr>
        <w:tc>
          <w:tcPr>
            <w:tcW w:w="714" w:type="dxa"/>
            <w:tcBorders>
              <w:left w:val="thinThickSmallGap" w:sz="18" w:space="0" w:color="auto"/>
              <w:right w:val="single" w:sz="4" w:space="0" w:color="auto"/>
            </w:tcBorders>
          </w:tcPr>
          <w:p w:rsidR="00631804" w:rsidRDefault="00631804" w:rsidP="003F69AF">
            <w:pPr>
              <w:jc w:val="center"/>
              <w:rPr>
                <w:b/>
                <w:bCs/>
                <w:color w:val="0000FF"/>
                <w:sz w:val="32"/>
                <w:rtl/>
              </w:rPr>
            </w:pPr>
          </w:p>
        </w:tc>
        <w:tc>
          <w:tcPr>
            <w:tcW w:w="714" w:type="dxa"/>
            <w:tcBorders>
              <w:left w:val="single" w:sz="4" w:space="0" w:color="auto"/>
              <w:right w:val="single" w:sz="12" w:space="0" w:color="auto"/>
            </w:tcBorders>
            <w:vAlign w:val="center"/>
          </w:tcPr>
          <w:p w:rsidR="00631804" w:rsidRDefault="00631804" w:rsidP="003F69AF">
            <w:pPr>
              <w:jc w:val="center"/>
              <w:rPr>
                <w:b/>
                <w:bCs/>
                <w:color w:val="0000FF"/>
                <w:sz w:val="32"/>
                <w:vertAlign w:val="subscript"/>
                <w:rtl/>
              </w:rPr>
            </w:pPr>
          </w:p>
        </w:tc>
        <w:tc>
          <w:tcPr>
            <w:tcW w:w="1905" w:type="dxa"/>
            <w:tcBorders>
              <w:left w:val="nil"/>
            </w:tcBorders>
            <w:vAlign w:val="center"/>
          </w:tcPr>
          <w:p w:rsidR="00631804" w:rsidRDefault="00631804" w:rsidP="003F69AF">
            <w:pPr>
              <w:jc w:val="center"/>
              <w:rPr>
                <w:rtl/>
              </w:rPr>
            </w:pPr>
          </w:p>
        </w:tc>
        <w:tc>
          <w:tcPr>
            <w:tcW w:w="1093" w:type="dxa"/>
            <w:vMerge/>
            <w:shd w:val="clear" w:color="auto" w:fill="CCFFFF"/>
            <w:vAlign w:val="center"/>
          </w:tcPr>
          <w:p w:rsidR="00631804" w:rsidRDefault="00631804" w:rsidP="003F69AF">
            <w:pPr>
              <w:jc w:val="center"/>
              <w:rPr>
                <w:rtl/>
              </w:rPr>
            </w:pPr>
          </w:p>
        </w:tc>
        <w:tc>
          <w:tcPr>
            <w:tcW w:w="1905" w:type="dxa"/>
            <w:vAlign w:val="center"/>
          </w:tcPr>
          <w:p w:rsidR="00631804" w:rsidRDefault="00631804" w:rsidP="003F69AF">
            <w:pPr>
              <w:jc w:val="center"/>
              <w:rPr>
                <w:rtl/>
              </w:rPr>
            </w:pPr>
          </w:p>
        </w:tc>
        <w:tc>
          <w:tcPr>
            <w:tcW w:w="1093" w:type="dxa"/>
            <w:vMerge/>
            <w:shd w:val="clear" w:color="auto" w:fill="CCFFCC"/>
            <w:vAlign w:val="center"/>
          </w:tcPr>
          <w:p w:rsidR="00631804" w:rsidRDefault="00631804" w:rsidP="003F69AF">
            <w:pPr>
              <w:jc w:val="center"/>
              <w:rPr>
                <w:rtl/>
              </w:rPr>
            </w:pPr>
          </w:p>
        </w:tc>
        <w:tc>
          <w:tcPr>
            <w:tcW w:w="1904" w:type="dxa"/>
            <w:vAlign w:val="center"/>
          </w:tcPr>
          <w:p w:rsidR="00631804" w:rsidRDefault="00631804" w:rsidP="003F69AF">
            <w:pPr>
              <w:jc w:val="center"/>
              <w:rPr>
                <w:rtl/>
              </w:rPr>
            </w:pPr>
          </w:p>
        </w:tc>
        <w:tc>
          <w:tcPr>
            <w:tcW w:w="1092" w:type="dxa"/>
            <w:vMerge/>
            <w:tcBorders>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3"/>
          <w:jc w:val="center"/>
        </w:trPr>
        <w:tc>
          <w:tcPr>
            <w:tcW w:w="714" w:type="dxa"/>
            <w:tcBorders>
              <w:left w:val="thinThickSmallGap" w:sz="18" w:space="0" w:color="auto"/>
              <w:right w:val="single" w:sz="4" w:space="0" w:color="auto"/>
            </w:tcBorders>
          </w:tcPr>
          <w:p w:rsidR="00631804" w:rsidRDefault="00631804" w:rsidP="003F69AF">
            <w:pPr>
              <w:jc w:val="center"/>
              <w:rPr>
                <w:b/>
                <w:bCs/>
                <w:color w:val="0000FF"/>
                <w:sz w:val="32"/>
                <w:rtl/>
              </w:rPr>
            </w:pPr>
          </w:p>
        </w:tc>
        <w:tc>
          <w:tcPr>
            <w:tcW w:w="714" w:type="dxa"/>
            <w:tcBorders>
              <w:left w:val="single" w:sz="4" w:space="0" w:color="auto"/>
              <w:right w:val="single" w:sz="12" w:space="0" w:color="auto"/>
            </w:tcBorders>
            <w:vAlign w:val="center"/>
          </w:tcPr>
          <w:p w:rsidR="00631804" w:rsidRDefault="00631804" w:rsidP="003F69AF">
            <w:pPr>
              <w:jc w:val="center"/>
              <w:rPr>
                <w:b/>
                <w:bCs/>
                <w:color w:val="0000FF"/>
                <w:sz w:val="32"/>
                <w:vertAlign w:val="subscript"/>
                <w:rtl/>
              </w:rPr>
            </w:pPr>
          </w:p>
        </w:tc>
        <w:tc>
          <w:tcPr>
            <w:tcW w:w="1905" w:type="dxa"/>
            <w:tcBorders>
              <w:left w:val="nil"/>
            </w:tcBorders>
            <w:vAlign w:val="center"/>
          </w:tcPr>
          <w:p w:rsidR="00631804" w:rsidRDefault="00631804" w:rsidP="003F69AF">
            <w:pPr>
              <w:jc w:val="center"/>
              <w:rPr>
                <w:rtl/>
              </w:rPr>
            </w:pPr>
          </w:p>
        </w:tc>
        <w:tc>
          <w:tcPr>
            <w:tcW w:w="1093" w:type="dxa"/>
            <w:vMerge/>
            <w:shd w:val="clear" w:color="auto" w:fill="CCFFFF"/>
            <w:vAlign w:val="center"/>
          </w:tcPr>
          <w:p w:rsidR="00631804" w:rsidRDefault="00631804" w:rsidP="003F69AF">
            <w:pPr>
              <w:jc w:val="center"/>
              <w:rPr>
                <w:rtl/>
              </w:rPr>
            </w:pPr>
          </w:p>
        </w:tc>
        <w:tc>
          <w:tcPr>
            <w:tcW w:w="1905" w:type="dxa"/>
            <w:vAlign w:val="center"/>
          </w:tcPr>
          <w:p w:rsidR="00631804" w:rsidRDefault="00631804" w:rsidP="003F69AF">
            <w:pPr>
              <w:jc w:val="center"/>
              <w:rPr>
                <w:rtl/>
              </w:rPr>
            </w:pPr>
          </w:p>
        </w:tc>
        <w:tc>
          <w:tcPr>
            <w:tcW w:w="1093" w:type="dxa"/>
            <w:vMerge/>
            <w:shd w:val="clear" w:color="auto" w:fill="CCFFCC"/>
            <w:vAlign w:val="center"/>
          </w:tcPr>
          <w:p w:rsidR="00631804" w:rsidRDefault="00631804" w:rsidP="003F69AF">
            <w:pPr>
              <w:jc w:val="center"/>
              <w:rPr>
                <w:rtl/>
              </w:rPr>
            </w:pPr>
          </w:p>
        </w:tc>
        <w:tc>
          <w:tcPr>
            <w:tcW w:w="1904" w:type="dxa"/>
            <w:vAlign w:val="center"/>
          </w:tcPr>
          <w:p w:rsidR="00631804" w:rsidRDefault="00631804" w:rsidP="003F69AF">
            <w:pPr>
              <w:jc w:val="center"/>
              <w:rPr>
                <w:rtl/>
              </w:rPr>
            </w:pPr>
          </w:p>
        </w:tc>
        <w:tc>
          <w:tcPr>
            <w:tcW w:w="1092" w:type="dxa"/>
            <w:vMerge/>
            <w:tcBorders>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3"/>
          <w:jc w:val="center"/>
        </w:trPr>
        <w:tc>
          <w:tcPr>
            <w:tcW w:w="714" w:type="dxa"/>
            <w:tcBorders>
              <w:left w:val="thinThickSmallGap" w:sz="18" w:space="0" w:color="auto"/>
              <w:bottom w:val="nil"/>
              <w:right w:val="single" w:sz="4" w:space="0" w:color="auto"/>
            </w:tcBorders>
          </w:tcPr>
          <w:p w:rsidR="00631804" w:rsidRDefault="00631804" w:rsidP="003F69AF">
            <w:pPr>
              <w:jc w:val="center"/>
              <w:rPr>
                <w:b/>
                <w:bCs/>
                <w:color w:val="0000FF"/>
                <w:sz w:val="32"/>
                <w:rtl/>
              </w:rPr>
            </w:pPr>
          </w:p>
        </w:tc>
        <w:tc>
          <w:tcPr>
            <w:tcW w:w="714" w:type="dxa"/>
            <w:tcBorders>
              <w:left w:val="single" w:sz="4" w:space="0" w:color="auto"/>
              <w:bottom w:val="nil"/>
              <w:right w:val="single" w:sz="12" w:space="0" w:color="auto"/>
            </w:tcBorders>
            <w:vAlign w:val="center"/>
          </w:tcPr>
          <w:p w:rsidR="00631804" w:rsidRDefault="00631804" w:rsidP="003F69AF">
            <w:pPr>
              <w:jc w:val="center"/>
              <w:rPr>
                <w:b/>
                <w:bCs/>
                <w:color w:val="0000FF"/>
                <w:sz w:val="32"/>
                <w:vertAlign w:val="subscript"/>
                <w:rtl/>
              </w:rPr>
            </w:pPr>
          </w:p>
        </w:tc>
        <w:tc>
          <w:tcPr>
            <w:tcW w:w="1905" w:type="dxa"/>
            <w:tcBorders>
              <w:left w:val="nil"/>
              <w:bottom w:val="nil"/>
            </w:tcBorders>
            <w:vAlign w:val="center"/>
          </w:tcPr>
          <w:p w:rsidR="00631804" w:rsidRDefault="00631804" w:rsidP="003F69AF">
            <w:pPr>
              <w:jc w:val="center"/>
              <w:rPr>
                <w:rtl/>
              </w:rPr>
            </w:pPr>
          </w:p>
        </w:tc>
        <w:tc>
          <w:tcPr>
            <w:tcW w:w="1093" w:type="dxa"/>
            <w:vMerge/>
            <w:tcBorders>
              <w:bottom w:val="nil"/>
            </w:tcBorders>
            <w:shd w:val="clear" w:color="auto" w:fill="CCFFFF"/>
            <w:vAlign w:val="center"/>
          </w:tcPr>
          <w:p w:rsidR="00631804" w:rsidRDefault="00631804" w:rsidP="003F69AF">
            <w:pPr>
              <w:jc w:val="center"/>
              <w:rPr>
                <w:rtl/>
              </w:rPr>
            </w:pPr>
          </w:p>
        </w:tc>
        <w:tc>
          <w:tcPr>
            <w:tcW w:w="1905" w:type="dxa"/>
            <w:tcBorders>
              <w:bottom w:val="nil"/>
            </w:tcBorders>
            <w:vAlign w:val="center"/>
          </w:tcPr>
          <w:p w:rsidR="00631804" w:rsidRDefault="00631804" w:rsidP="003F69AF">
            <w:pPr>
              <w:jc w:val="center"/>
              <w:rPr>
                <w:rtl/>
              </w:rPr>
            </w:pPr>
          </w:p>
        </w:tc>
        <w:tc>
          <w:tcPr>
            <w:tcW w:w="1093" w:type="dxa"/>
            <w:vMerge/>
            <w:tcBorders>
              <w:bottom w:val="nil"/>
            </w:tcBorders>
            <w:shd w:val="clear" w:color="auto" w:fill="CCFFCC"/>
            <w:vAlign w:val="center"/>
          </w:tcPr>
          <w:p w:rsidR="00631804" w:rsidRDefault="00631804" w:rsidP="003F69AF">
            <w:pPr>
              <w:jc w:val="center"/>
              <w:rPr>
                <w:rtl/>
              </w:rPr>
            </w:pPr>
          </w:p>
        </w:tc>
        <w:tc>
          <w:tcPr>
            <w:tcW w:w="1904" w:type="dxa"/>
            <w:tcBorders>
              <w:bottom w:val="nil"/>
            </w:tcBorders>
            <w:vAlign w:val="center"/>
          </w:tcPr>
          <w:p w:rsidR="00631804" w:rsidRDefault="00631804" w:rsidP="003F69AF">
            <w:pPr>
              <w:jc w:val="center"/>
              <w:rPr>
                <w:rtl/>
              </w:rPr>
            </w:pPr>
          </w:p>
        </w:tc>
        <w:tc>
          <w:tcPr>
            <w:tcW w:w="1092" w:type="dxa"/>
            <w:vMerge/>
            <w:tcBorders>
              <w:bottom w:val="nil"/>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3"/>
          <w:jc w:val="center"/>
        </w:trPr>
        <w:tc>
          <w:tcPr>
            <w:tcW w:w="714" w:type="dxa"/>
            <w:tcBorders>
              <w:left w:val="thinThickSmallGap" w:sz="18" w:space="0" w:color="auto"/>
              <w:bottom w:val="nil"/>
              <w:right w:val="single" w:sz="4" w:space="0" w:color="auto"/>
            </w:tcBorders>
          </w:tcPr>
          <w:p w:rsidR="00631804" w:rsidRDefault="00631804" w:rsidP="003F69AF">
            <w:pPr>
              <w:jc w:val="center"/>
              <w:rPr>
                <w:b/>
                <w:bCs/>
                <w:color w:val="0000FF"/>
                <w:sz w:val="32"/>
                <w:rtl/>
              </w:rPr>
            </w:pPr>
          </w:p>
        </w:tc>
        <w:tc>
          <w:tcPr>
            <w:tcW w:w="714" w:type="dxa"/>
            <w:tcBorders>
              <w:left w:val="single" w:sz="4" w:space="0" w:color="auto"/>
              <w:bottom w:val="nil"/>
              <w:right w:val="single" w:sz="12" w:space="0" w:color="auto"/>
            </w:tcBorders>
            <w:vAlign w:val="center"/>
          </w:tcPr>
          <w:p w:rsidR="00631804" w:rsidRDefault="00631804" w:rsidP="003F69AF">
            <w:pPr>
              <w:jc w:val="center"/>
              <w:rPr>
                <w:b/>
                <w:bCs/>
                <w:color w:val="0000FF"/>
                <w:sz w:val="32"/>
                <w:rtl/>
              </w:rPr>
            </w:pPr>
          </w:p>
        </w:tc>
        <w:tc>
          <w:tcPr>
            <w:tcW w:w="1905" w:type="dxa"/>
            <w:tcBorders>
              <w:left w:val="nil"/>
              <w:bottom w:val="nil"/>
            </w:tcBorders>
            <w:vAlign w:val="center"/>
          </w:tcPr>
          <w:p w:rsidR="00631804" w:rsidRDefault="00631804" w:rsidP="003F69AF">
            <w:pPr>
              <w:jc w:val="center"/>
              <w:rPr>
                <w:rtl/>
              </w:rPr>
            </w:pPr>
          </w:p>
        </w:tc>
        <w:tc>
          <w:tcPr>
            <w:tcW w:w="1093" w:type="dxa"/>
            <w:vMerge/>
            <w:tcBorders>
              <w:bottom w:val="nil"/>
            </w:tcBorders>
            <w:shd w:val="clear" w:color="auto" w:fill="CCFFFF"/>
            <w:vAlign w:val="center"/>
          </w:tcPr>
          <w:p w:rsidR="00631804" w:rsidRDefault="00631804" w:rsidP="003F69AF">
            <w:pPr>
              <w:jc w:val="center"/>
              <w:rPr>
                <w:rtl/>
              </w:rPr>
            </w:pPr>
          </w:p>
        </w:tc>
        <w:tc>
          <w:tcPr>
            <w:tcW w:w="1905" w:type="dxa"/>
            <w:tcBorders>
              <w:bottom w:val="nil"/>
            </w:tcBorders>
            <w:vAlign w:val="center"/>
          </w:tcPr>
          <w:p w:rsidR="00631804" w:rsidRDefault="00631804" w:rsidP="003F69AF">
            <w:pPr>
              <w:jc w:val="center"/>
              <w:rPr>
                <w:rtl/>
              </w:rPr>
            </w:pPr>
          </w:p>
        </w:tc>
        <w:tc>
          <w:tcPr>
            <w:tcW w:w="1093" w:type="dxa"/>
            <w:vMerge/>
            <w:tcBorders>
              <w:bottom w:val="nil"/>
            </w:tcBorders>
            <w:shd w:val="clear" w:color="auto" w:fill="CCFFCC"/>
            <w:vAlign w:val="center"/>
          </w:tcPr>
          <w:p w:rsidR="00631804" w:rsidRDefault="00631804" w:rsidP="003F69AF">
            <w:pPr>
              <w:jc w:val="center"/>
              <w:rPr>
                <w:rtl/>
              </w:rPr>
            </w:pPr>
          </w:p>
        </w:tc>
        <w:tc>
          <w:tcPr>
            <w:tcW w:w="1904" w:type="dxa"/>
            <w:tcBorders>
              <w:bottom w:val="single" w:sz="12" w:space="0" w:color="auto"/>
            </w:tcBorders>
            <w:vAlign w:val="center"/>
          </w:tcPr>
          <w:p w:rsidR="00631804" w:rsidRDefault="00631804" w:rsidP="003F69AF">
            <w:pPr>
              <w:jc w:val="center"/>
              <w:rPr>
                <w:rtl/>
              </w:rPr>
            </w:pPr>
          </w:p>
        </w:tc>
        <w:tc>
          <w:tcPr>
            <w:tcW w:w="1092" w:type="dxa"/>
            <w:vMerge/>
            <w:tcBorders>
              <w:bottom w:val="nil"/>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3"/>
          <w:jc w:val="center"/>
        </w:trPr>
        <w:tc>
          <w:tcPr>
            <w:tcW w:w="714" w:type="dxa"/>
            <w:tcBorders>
              <w:top w:val="single" w:sz="12" w:space="0" w:color="auto"/>
              <w:left w:val="thinThickSmallGap" w:sz="18" w:space="0" w:color="auto"/>
              <w:bottom w:val="single" w:sz="12" w:space="0" w:color="auto"/>
              <w:right w:val="single" w:sz="4" w:space="0" w:color="auto"/>
            </w:tcBorders>
            <w:shd w:val="clear" w:color="auto" w:fill="auto"/>
          </w:tcPr>
          <w:p w:rsidR="00631804" w:rsidRDefault="00631804" w:rsidP="003F69AF">
            <w:pPr>
              <w:jc w:val="center"/>
              <w:rPr>
                <w:b/>
                <w:bCs/>
                <w:sz w:val="32"/>
                <w:rtl/>
              </w:rPr>
            </w:pPr>
          </w:p>
        </w:tc>
        <w:tc>
          <w:tcPr>
            <w:tcW w:w="714" w:type="dxa"/>
            <w:tcBorders>
              <w:top w:val="single" w:sz="12" w:space="0" w:color="auto"/>
              <w:left w:val="single" w:sz="4" w:space="0" w:color="auto"/>
              <w:bottom w:val="single" w:sz="12" w:space="0" w:color="auto"/>
              <w:right w:val="single" w:sz="12" w:space="0" w:color="auto"/>
            </w:tcBorders>
            <w:shd w:val="clear" w:color="auto" w:fill="auto"/>
            <w:vAlign w:val="center"/>
          </w:tcPr>
          <w:p w:rsidR="00631804" w:rsidRDefault="00631804" w:rsidP="003F69AF">
            <w:pPr>
              <w:jc w:val="center"/>
              <w:rPr>
                <w:b/>
                <w:bCs/>
                <w:sz w:val="32"/>
                <w:rtl/>
              </w:rPr>
            </w:pPr>
          </w:p>
        </w:tc>
        <w:tc>
          <w:tcPr>
            <w:tcW w:w="1905" w:type="dxa"/>
            <w:tcBorders>
              <w:top w:val="single" w:sz="12" w:space="0" w:color="auto"/>
              <w:left w:val="nil"/>
              <w:bottom w:val="single" w:sz="12" w:space="0" w:color="auto"/>
            </w:tcBorders>
            <w:shd w:val="clear" w:color="auto" w:fill="auto"/>
            <w:vAlign w:val="center"/>
          </w:tcPr>
          <w:p w:rsidR="00631804" w:rsidRDefault="00631804" w:rsidP="003F69AF">
            <w:pPr>
              <w:jc w:val="center"/>
              <w:rPr>
                <w:rtl/>
              </w:rPr>
            </w:pPr>
          </w:p>
        </w:tc>
        <w:tc>
          <w:tcPr>
            <w:tcW w:w="1093" w:type="dxa"/>
            <w:vMerge/>
            <w:tcBorders>
              <w:top w:val="nil"/>
              <w:bottom w:val="nil"/>
            </w:tcBorders>
            <w:shd w:val="clear" w:color="auto" w:fill="auto"/>
            <w:vAlign w:val="center"/>
          </w:tcPr>
          <w:p w:rsidR="00631804" w:rsidRDefault="00631804" w:rsidP="003F69AF">
            <w:pPr>
              <w:jc w:val="center"/>
              <w:rPr>
                <w:rtl/>
              </w:rPr>
            </w:pPr>
          </w:p>
        </w:tc>
        <w:tc>
          <w:tcPr>
            <w:tcW w:w="1905" w:type="dxa"/>
            <w:tcBorders>
              <w:top w:val="single" w:sz="12" w:space="0" w:color="auto"/>
              <w:bottom w:val="single" w:sz="12" w:space="0" w:color="auto"/>
            </w:tcBorders>
            <w:shd w:val="clear" w:color="auto" w:fill="auto"/>
            <w:vAlign w:val="center"/>
          </w:tcPr>
          <w:p w:rsidR="00631804" w:rsidRDefault="00631804" w:rsidP="003F69AF">
            <w:pPr>
              <w:jc w:val="center"/>
              <w:rPr>
                <w:rtl/>
              </w:rPr>
            </w:pPr>
          </w:p>
        </w:tc>
        <w:tc>
          <w:tcPr>
            <w:tcW w:w="1093" w:type="dxa"/>
            <w:vMerge/>
            <w:tcBorders>
              <w:top w:val="nil"/>
              <w:bottom w:val="nil"/>
            </w:tcBorders>
            <w:shd w:val="clear" w:color="auto" w:fill="CCFFCC"/>
            <w:vAlign w:val="center"/>
          </w:tcPr>
          <w:p w:rsidR="00631804" w:rsidRDefault="00631804" w:rsidP="003F69AF">
            <w:pPr>
              <w:jc w:val="center"/>
              <w:rPr>
                <w:rtl/>
              </w:rPr>
            </w:pPr>
          </w:p>
        </w:tc>
        <w:tc>
          <w:tcPr>
            <w:tcW w:w="1904" w:type="dxa"/>
            <w:tcBorders>
              <w:top w:val="single" w:sz="12" w:space="0" w:color="auto"/>
              <w:bottom w:val="single" w:sz="12" w:space="0" w:color="auto"/>
            </w:tcBorders>
            <w:shd w:val="clear" w:color="000000" w:fill="auto"/>
            <w:vAlign w:val="center"/>
          </w:tcPr>
          <w:p w:rsidR="00631804" w:rsidRDefault="00631804" w:rsidP="003F69AF">
            <w:pPr>
              <w:jc w:val="center"/>
              <w:rPr>
                <w:rtl/>
              </w:rPr>
            </w:pPr>
          </w:p>
        </w:tc>
        <w:tc>
          <w:tcPr>
            <w:tcW w:w="1092" w:type="dxa"/>
            <w:vMerge/>
            <w:tcBorders>
              <w:top w:val="nil"/>
              <w:bottom w:val="nil"/>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3"/>
          <w:jc w:val="center"/>
        </w:trPr>
        <w:tc>
          <w:tcPr>
            <w:tcW w:w="714" w:type="dxa"/>
            <w:tcBorders>
              <w:top w:val="nil"/>
              <w:left w:val="thinThickSmallGap" w:sz="18" w:space="0" w:color="auto"/>
              <w:right w:val="single" w:sz="4" w:space="0" w:color="auto"/>
            </w:tcBorders>
          </w:tcPr>
          <w:p w:rsidR="00631804" w:rsidRDefault="00631804" w:rsidP="003F69AF">
            <w:pPr>
              <w:jc w:val="center"/>
              <w:rPr>
                <w:b/>
                <w:bCs/>
                <w:color w:val="FF0000"/>
                <w:sz w:val="32"/>
                <w:rtl/>
              </w:rPr>
            </w:pPr>
          </w:p>
        </w:tc>
        <w:tc>
          <w:tcPr>
            <w:tcW w:w="714" w:type="dxa"/>
            <w:tcBorders>
              <w:top w:val="nil"/>
              <w:left w:val="single" w:sz="4" w:space="0" w:color="auto"/>
              <w:right w:val="single" w:sz="12" w:space="0" w:color="auto"/>
            </w:tcBorders>
            <w:vAlign w:val="center"/>
          </w:tcPr>
          <w:p w:rsidR="00631804" w:rsidRDefault="00631804" w:rsidP="003F69AF">
            <w:pPr>
              <w:jc w:val="center"/>
              <w:rPr>
                <w:b/>
                <w:bCs/>
                <w:color w:val="FF0000"/>
                <w:sz w:val="32"/>
                <w:vertAlign w:val="subscript"/>
                <w:rtl/>
              </w:rPr>
            </w:pPr>
          </w:p>
        </w:tc>
        <w:tc>
          <w:tcPr>
            <w:tcW w:w="1905" w:type="dxa"/>
            <w:tcBorders>
              <w:top w:val="nil"/>
              <w:left w:val="nil"/>
            </w:tcBorders>
            <w:vAlign w:val="center"/>
          </w:tcPr>
          <w:p w:rsidR="00631804" w:rsidRDefault="00631804" w:rsidP="003F69AF">
            <w:pPr>
              <w:jc w:val="center"/>
              <w:rPr>
                <w:rtl/>
              </w:rPr>
            </w:pPr>
          </w:p>
        </w:tc>
        <w:tc>
          <w:tcPr>
            <w:tcW w:w="1093" w:type="dxa"/>
            <w:vMerge/>
            <w:tcBorders>
              <w:top w:val="nil"/>
            </w:tcBorders>
            <w:shd w:val="clear" w:color="auto" w:fill="CCFFFF"/>
            <w:vAlign w:val="center"/>
          </w:tcPr>
          <w:p w:rsidR="00631804" w:rsidRDefault="00631804" w:rsidP="003F69AF">
            <w:pPr>
              <w:jc w:val="center"/>
              <w:rPr>
                <w:rtl/>
              </w:rPr>
            </w:pPr>
          </w:p>
        </w:tc>
        <w:tc>
          <w:tcPr>
            <w:tcW w:w="1905" w:type="dxa"/>
            <w:tcBorders>
              <w:top w:val="nil"/>
            </w:tcBorders>
            <w:vAlign w:val="center"/>
          </w:tcPr>
          <w:p w:rsidR="00631804" w:rsidRDefault="00631804" w:rsidP="003F69AF">
            <w:pPr>
              <w:jc w:val="center"/>
              <w:rPr>
                <w:rtl/>
              </w:rPr>
            </w:pPr>
          </w:p>
        </w:tc>
        <w:tc>
          <w:tcPr>
            <w:tcW w:w="1093" w:type="dxa"/>
            <w:vMerge/>
            <w:tcBorders>
              <w:top w:val="nil"/>
            </w:tcBorders>
            <w:shd w:val="clear" w:color="auto" w:fill="CCFFCC"/>
            <w:vAlign w:val="center"/>
          </w:tcPr>
          <w:p w:rsidR="00631804" w:rsidRDefault="00631804" w:rsidP="003F69AF">
            <w:pPr>
              <w:jc w:val="center"/>
              <w:rPr>
                <w:rtl/>
              </w:rPr>
            </w:pPr>
          </w:p>
        </w:tc>
        <w:tc>
          <w:tcPr>
            <w:tcW w:w="1904" w:type="dxa"/>
            <w:tcBorders>
              <w:top w:val="nil"/>
            </w:tcBorders>
            <w:vAlign w:val="center"/>
          </w:tcPr>
          <w:p w:rsidR="00631804" w:rsidRDefault="00631804" w:rsidP="003F69AF">
            <w:pPr>
              <w:jc w:val="center"/>
              <w:rPr>
                <w:rtl/>
              </w:rPr>
            </w:pPr>
          </w:p>
        </w:tc>
        <w:tc>
          <w:tcPr>
            <w:tcW w:w="1092" w:type="dxa"/>
            <w:vMerge/>
            <w:tcBorders>
              <w:top w:val="nil"/>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3"/>
          <w:jc w:val="center"/>
        </w:trPr>
        <w:tc>
          <w:tcPr>
            <w:tcW w:w="714" w:type="dxa"/>
            <w:tcBorders>
              <w:left w:val="thinThickSmallGap" w:sz="18" w:space="0" w:color="auto"/>
              <w:right w:val="single" w:sz="4" w:space="0" w:color="auto"/>
            </w:tcBorders>
          </w:tcPr>
          <w:p w:rsidR="00631804" w:rsidRDefault="00631804" w:rsidP="003F69AF">
            <w:pPr>
              <w:jc w:val="center"/>
              <w:rPr>
                <w:b/>
                <w:bCs/>
                <w:color w:val="FF0000"/>
                <w:sz w:val="32"/>
                <w:rtl/>
              </w:rPr>
            </w:pPr>
          </w:p>
        </w:tc>
        <w:tc>
          <w:tcPr>
            <w:tcW w:w="714" w:type="dxa"/>
            <w:tcBorders>
              <w:left w:val="single" w:sz="4" w:space="0" w:color="auto"/>
              <w:right w:val="single" w:sz="12" w:space="0" w:color="auto"/>
            </w:tcBorders>
            <w:vAlign w:val="center"/>
          </w:tcPr>
          <w:p w:rsidR="00631804" w:rsidRDefault="00631804" w:rsidP="003F69AF">
            <w:pPr>
              <w:jc w:val="center"/>
              <w:rPr>
                <w:b/>
                <w:bCs/>
                <w:color w:val="FF0000"/>
                <w:sz w:val="32"/>
                <w:vertAlign w:val="subscript"/>
                <w:rtl/>
              </w:rPr>
            </w:pPr>
          </w:p>
        </w:tc>
        <w:tc>
          <w:tcPr>
            <w:tcW w:w="1905" w:type="dxa"/>
            <w:tcBorders>
              <w:left w:val="nil"/>
            </w:tcBorders>
            <w:vAlign w:val="center"/>
          </w:tcPr>
          <w:p w:rsidR="00631804" w:rsidRDefault="00631804" w:rsidP="003F69AF">
            <w:pPr>
              <w:jc w:val="center"/>
              <w:rPr>
                <w:rtl/>
              </w:rPr>
            </w:pPr>
          </w:p>
        </w:tc>
        <w:tc>
          <w:tcPr>
            <w:tcW w:w="1093" w:type="dxa"/>
            <w:vMerge/>
            <w:shd w:val="clear" w:color="auto" w:fill="CCFFFF"/>
            <w:vAlign w:val="center"/>
          </w:tcPr>
          <w:p w:rsidR="00631804" w:rsidRDefault="00631804" w:rsidP="003F69AF">
            <w:pPr>
              <w:jc w:val="center"/>
              <w:rPr>
                <w:rtl/>
              </w:rPr>
            </w:pPr>
          </w:p>
        </w:tc>
        <w:tc>
          <w:tcPr>
            <w:tcW w:w="1905" w:type="dxa"/>
            <w:vAlign w:val="center"/>
          </w:tcPr>
          <w:p w:rsidR="00631804" w:rsidRDefault="00631804" w:rsidP="003F69AF">
            <w:pPr>
              <w:jc w:val="center"/>
              <w:rPr>
                <w:rtl/>
              </w:rPr>
            </w:pPr>
          </w:p>
        </w:tc>
        <w:tc>
          <w:tcPr>
            <w:tcW w:w="1093" w:type="dxa"/>
            <w:vMerge/>
            <w:shd w:val="clear" w:color="auto" w:fill="CCFFCC"/>
            <w:vAlign w:val="center"/>
          </w:tcPr>
          <w:p w:rsidR="00631804" w:rsidRDefault="00631804" w:rsidP="003F69AF">
            <w:pPr>
              <w:jc w:val="center"/>
              <w:rPr>
                <w:rtl/>
              </w:rPr>
            </w:pPr>
          </w:p>
        </w:tc>
        <w:tc>
          <w:tcPr>
            <w:tcW w:w="1904" w:type="dxa"/>
            <w:vAlign w:val="center"/>
          </w:tcPr>
          <w:p w:rsidR="00631804" w:rsidRDefault="00631804" w:rsidP="003F69AF">
            <w:pPr>
              <w:jc w:val="center"/>
              <w:rPr>
                <w:rtl/>
              </w:rPr>
            </w:pPr>
          </w:p>
        </w:tc>
        <w:tc>
          <w:tcPr>
            <w:tcW w:w="1092" w:type="dxa"/>
            <w:vMerge/>
            <w:tcBorders>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3"/>
          <w:jc w:val="center"/>
        </w:trPr>
        <w:tc>
          <w:tcPr>
            <w:tcW w:w="714" w:type="dxa"/>
            <w:tcBorders>
              <w:left w:val="thinThickSmallGap" w:sz="18" w:space="0" w:color="auto"/>
              <w:right w:val="single" w:sz="4" w:space="0" w:color="auto"/>
            </w:tcBorders>
          </w:tcPr>
          <w:p w:rsidR="00631804" w:rsidRDefault="00631804" w:rsidP="003F69AF">
            <w:pPr>
              <w:jc w:val="center"/>
              <w:rPr>
                <w:b/>
                <w:bCs/>
                <w:color w:val="FF0000"/>
                <w:sz w:val="32"/>
                <w:rtl/>
              </w:rPr>
            </w:pPr>
          </w:p>
        </w:tc>
        <w:tc>
          <w:tcPr>
            <w:tcW w:w="714" w:type="dxa"/>
            <w:tcBorders>
              <w:left w:val="single" w:sz="4" w:space="0" w:color="auto"/>
              <w:right w:val="single" w:sz="12" w:space="0" w:color="auto"/>
            </w:tcBorders>
            <w:vAlign w:val="center"/>
          </w:tcPr>
          <w:p w:rsidR="00631804" w:rsidRDefault="00631804" w:rsidP="003F69AF">
            <w:pPr>
              <w:jc w:val="center"/>
              <w:rPr>
                <w:b/>
                <w:bCs/>
                <w:color w:val="FF0000"/>
                <w:sz w:val="32"/>
                <w:vertAlign w:val="subscript"/>
                <w:rtl/>
              </w:rPr>
            </w:pPr>
          </w:p>
        </w:tc>
        <w:tc>
          <w:tcPr>
            <w:tcW w:w="1905" w:type="dxa"/>
            <w:tcBorders>
              <w:left w:val="nil"/>
            </w:tcBorders>
            <w:vAlign w:val="center"/>
          </w:tcPr>
          <w:p w:rsidR="00631804" w:rsidRDefault="00631804" w:rsidP="003F69AF">
            <w:pPr>
              <w:jc w:val="center"/>
              <w:rPr>
                <w:rtl/>
              </w:rPr>
            </w:pPr>
          </w:p>
        </w:tc>
        <w:tc>
          <w:tcPr>
            <w:tcW w:w="1093" w:type="dxa"/>
            <w:vMerge/>
            <w:shd w:val="clear" w:color="auto" w:fill="CCFFFF"/>
            <w:vAlign w:val="center"/>
          </w:tcPr>
          <w:p w:rsidR="00631804" w:rsidRDefault="00631804" w:rsidP="003F69AF">
            <w:pPr>
              <w:jc w:val="center"/>
              <w:rPr>
                <w:rtl/>
              </w:rPr>
            </w:pPr>
          </w:p>
        </w:tc>
        <w:tc>
          <w:tcPr>
            <w:tcW w:w="1905" w:type="dxa"/>
            <w:vAlign w:val="center"/>
          </w:tcPr>
          <w:p w:rsidR="00631804" w:rsidRDefault="00631804" w:rsidP="003F69AF">
            <w:pPr>
              <w:jc w:val="center"/>
              <w:rPr>
                <w:rtl/>
              </w:rPr>
            </w:pPr>
          </w:p>
        </w:tc>
        <w:tc>
          <w:tcPr>
            <w:tcW w:w="1093" w:type="dxa"/>
            <w:vMerge/>
            <w:shd w:val="clear" w:color="auto" w:fill="CCFFCC"/>
            <w:vAlign w:val="center"/>
          </w:tcPr>
          <w:p w:rsidR="00631804" w:rsidRDefault="00631804" w:rsidP="003F69AF">
            <w:pPr>
              <w:jc w:val="center"/>
              <w:rPr>
                <w:rtl/>
              </w:rPr>
            </w:pPr>
          </w:p>
        </w:tc>
        <w:tc>
          <w:tcPr>
            <w:tcW w:w="1904" w:type="dxa"/>
            <w:vAlign w:val="center"/>
          </w:tcPr>
          <w:p w:rsidR="00631804" w:rsidRDefault="00631804" w:rsidP="003F69AF">
            <w:pPr>
              <w:jc w:val="center"/>
              <w:rPr>
                <w:rtl/>
              </w:rPr>
            </w:pPr>
          </w:p>
        </w:tc>
        <w:tc>
          <w:tcPr>
            <w:tcW w:w="1092" w:type="dxa"/>
            <w:vMerge/>
            <w:tcBorders>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3"/>
          <w:jc w:val="center"/>
        </w:trPr>
        <w:tc>
          <w:tcPr>
            <w:tcW w:w="714" w:type="dxa"/>
            <w:tcBorders>
              <w:left w:val="thinThickSmallGap" w:sz="18" w:space="0" w:color="auto"/>
              <w:bottom w:val="nil"/>
              <w:right w:val="single" w:sz="4" w:space="0" w:color="auto"/>
            </w:tcBorders>
          </w:tcPr>
          <w:p w:rsidR="00631804" w:rsidRDefault="00631804" w:rsidP="003F69AF">
            <w:pPr>
              <w:jc w:val="center"/>
              <w:rPr>
                <w:b/>
                <w:bCs/>
                <w:color w:val="FF0000"/>
                <w:sz w:val="32"/>
                <w:rtl/>
              </w:rPr>
            </w:pPr>
          </w:p>
        </w:tc>
        <w:tc>
          <w:tcPr>
            <w:tcW w:w="714" w:type="dxa"/>
            <w:tcBorders>
              <w:left w:val="single" w:sz="4" w:space="0" w:color="auto"/>
              <w:bottom w:val="nil"/>
              <w:right w:val="single" w:sz="12" w:space="0" w:color="auto"/>
            </w:tcBorders>
            <w:vAlign w:val="center"/>
          </w:tcPr>
          <w:p w:rsidR="00631804" w:rsidRDefault="00631804" w:rsidP="003F69AF">
            <w:pPr>
              <w:jc w:val="center"/>
              <w:rPr>
                <w:b/>
                <w:bCs/>
                <w:color w:val="FF0000"/>
                <w:sz w:val="32"/>
                <w:vertAlign w:val="subscript"/>
                <w:rtl/>
              </w:rPr>
            </w:pPr>
          </w:p>
        </w:tc>
        <w:tc>
          <w:tcPr>
            <w:tcW w:w="1905" w:type="dxa"/>
            <w:tcBorders>
              <w:left w:val="nil"/>
              <w:bottom w:val="nil"/>
            </w:tcBorders>
            <w:vAlign w:val="center"/>
          </w:tcPr>
          <w:p w:rsidR="00631804" w:rsidRDefault="00631804" w:rsidP="003F69AF">
            <w:pPr>
              <w:jc w:val="center"/>
              <w:rPr>
                <w:rtl/>
              </w:rPr>
            </w:pPr>
          </w:p>
        </w:tc>
        <w:tc>
          <w:tcPr>
            <w:tcW w:w="1093" w:type="dxa"/>
            <w:vMerge/>
            <w:tcBorders>
              <w:bottom w:val="nil"/>
            </w:tcBorders>
            <w:shd w:val="clear" w:color="auto" w:fill="CCFFFF"/>
            <w:vAlign w:val="center"/>
          </w:tcPr>
          <w:p w:rsidR="00631804" w:rsidRDefault="00631804" w:rsidP="003F69AF">
            <w:pPr>
              <w:jc w:val="center"/>
              <w:rPr>
                <w:rtl/>
              </w:rPr>
            </w:pPr>
          </w:p>
        </w:tc>
        <w:tc>
          <w:tcPr>
            <w:tcW w:w="1905" w:type="dxa"/>
            <w:tcBorders>
              <w:bottom w:val="nil"/>
            </w:tcBorders>
            <w:vAlign w:val="center"/>
          </w:tcPr>
          <w:p w:rsidR="00631804" w:rsidRDefault="00631804" w:rsidP="003F69AF">
            <w:pPr>
              <w:jc w:val="center"/>
              <w:rPr>
                <w:rtl/>
              </w:rPr>
            </w:pPr>
          </w:p>
        </w:tc>
        <w:tc>
          <w:tcPr>
            <w:tcW w:w="1093" w:type="dxa"/>
            <w:vMerge/>
            <w:tcBorders>
              <w:bottom w:val="nil"/>
            </w:tcBorders>
            <w:shd w:val="clear" w:color="auto" w:fill="CCFFCC"/>
            <w:vAlign w:val="center"/>
          </w:tcPr>
          <w:p w:rsidR="00631804" w:rsidRDefault="00631804" w:rsidP="003F69AF">
            <w:pPr>
              <w:jc w:val="center"/>
              <w:rPr>
                <w:rtl/>
              </w:rPr>
            </w:pPr>
          </w:p>
        </w:tc>
        <w:tc>
          <w:tcPr>
            <w:tcW w:w="1904" w:type="dxa"/>
            <w:tcBorders>
              <w:bottom w:val="nil"/>
            </w:tcBorders>
            <w:vAlign w:val="center"/>
          </w:tcPr>
          <w:p w:rsidR="00631804" w:rsidRDefault="00631804" w:rsidP="003F69AF">
            <w:pPr>
              <w:jc w:val="center"/>
              <w:rPr>
                <w:rtl/>
              </w:rPr>
            </w:pPr>
          </w:p>
        </w:tc>
        <w:tc>
          <w:tcPr>
            <w:tcW w:w="1092" w:type="dxa"/>
            <w:vMerge/>
            <w:tcBorders>
              <w:bottom w:val="nil"/>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3"/>
          <w:jc w:val="center"/>
        </w:trPr>
        <w:tc>
          <w:tcPr>
            <w:tcW w:w="714" w:type="dxa"/>
            <w:tcBorders>
              <w:left w:val="thinThickSmallGap" w:sz="18" w:space="0" w:color="auto"/>
              <w:bottom w:val="nil"/>
              <w:right w:val="single" w:sz="4" w:space="0" w:color="auto"/>
            </w:tcBorders>
          </w:tcPr>
          <w:p w:rsidR="00631804" w:rsidRDefault="00631804" w:rsidP="003F69AF">
            <w:pPr>
              <w:jc w:val="center"/>
              <w:rPr>
                <w:b/>
                <w:bCs/>
                <w:color w:val="FF0000"/>
                <w:sz w:val="32"/>
                <w:rtl/>
              </w:rPr>
            </w:pPr>
          </w:p>
        </w:tc>
        <w:tc>
          <w:tcPr>
            <w:tcW w:w="714" w:type="dxa"/>
            <w:tcBorders>
              <w:left w:val="single" w:sz="4" w:space="0" w:color="auto"/>
              <w:bottom w:val="nil"/>
              <w:right w:val="single" w:sz="12" w:space="0" w:color="auto"/>
            </w:tcBorders>
            <w:vAlign w:val="center"/>
          </w:tcPr>
          <w:p w:rsidR="00631804" w:rsidRDefault="00631804" w:rsidP="003F69AF">
            <w:pPr>
              <w:jc w:val="center"/>
              <w:rPr>
                <w:b/>
                <w:bCs/>
                <w:color w:val="FF0000"/>
                <w:sz w:val="32"/>
                <w:vertAlign w:val="subscript"/>
                <w:rtl/>
              </w:rPr>
            </w:pPr>
          </w:p>
        </w:tc>
        <w:tc>
          <w:tcPr>
            <w:tcW w:w="1905" w:type="dxa"/>
            <w:tcBorders>
              <w:left w:val="nil"/>
              <w:bottom w:val="nil"/>
            </w:tcBorders>
            <w:vAlign w:val="center"/>
          </w:tcPr>
          <w:p w:rsidR="00631804" w:rsidRDefault="00631804" w:rsidP="003F69AF">
            <w:pPr>
              <w:jc w:val="center"/>
              <w:rPr>
                <w:rtl/>
              </w:rPr>
            </w:pPr>
          </w:p>
        </w:tc>
        <w:tc>
          <w:tcPr>
            <w:tcW w:w="1093" w:type="dxa"/>
            <w:vMerge/>
            <w:tcBorders>
              <w:bottom w:val="nil"/>
            </w:tcBorders>
            <w:shd w:val="clear" w:color="auto" w:fill="CCFFFF"/>
            <w:vAlign w:val="center"/>
          </w:tcPr>
          <w:p w:rsidR="00631804" w:rsidRDefault="00631804" w:rsidP="003F69AF">
            <w:pPr>
              <w:jc w:val="center"/>
              <w:rPr>
                <w:rtl/>
              </w:rPr>
            </w:pPr>
          </w:p>
        </w:tc>
        <w:tc>
          <w:tcPr>
            <w:tcW w:w="1905" w:type="dxa"/>
            <w:tcBorders>
              <w:bottom w:val="nil"/>
            </w:tcBorders>
            <w:vAlign w:val="center"/>
          </w:tcPr>
          <w:p w:rsidR="00631804" w:rsidRDefault="00631804" w:rsidP="003F69AF">
            <w:pPr>
              <w:jc w:val="center"/>
              <w:rPr>
                <w:rtl/>
              </w:rPr>
            </w:pPr>
          </w:p>
        </w:tc>
        <w:tc>
          <w:tcPr>
            <w:tcW w:w="1093" w:type="dxa"/>
            <w:vMerge/>
            <w:tcBorders>
              <w:bottom w:val="nil"/>
            </w:tcBorders>
            <w:shd w:val="clear" w:color="auto" w:fill="CCFFCC"/>
            <w:vAlign w:val="center"/>
          </w:tcPr>
          <w:p w:rsidR="00631804" w:rsidRDefault="00631804" w:rsidP="003F69AF">
            <w:pPr>
              <w:jc w:val="center"/>
              <w:rPr>
                <w:rtl/>
              </w:rPr>
            </w:pPr>
          </w:p>
        </w:tc>
        <w:tc>
          <w:tcPr>
            <w:tcW w:w="1904" w:type="dxa"/>
            <w:tcBorders>
              <w:bottom w:val="nil"/>
            </w:tcBorders>
            <w:vAlign w:val="center"/>
          </w:tcPr>
          <w:p w:rsidR="00631804" w:rsidRDefault="00631804" w:rsidP="003F69AF">
            <w:pPr>
              <w:jc w:val="center"/>
              <w:rPr>
                <w:rtl/>
              </w:rPr>
            </w:pPr>
          </w:p>
        </w:tc>
        <w:tc>
          <w:tcPr>
            <w:tcW w:w="1092" w:type="dxa"/>
            <w:vMerge/>
            <w:tcBorders>
              <w:bottom w:val="nil"/>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3"/>
          <w:jc w:val="center"/>
        </w:trPr>
        <w:tc>
          <w:tcPr>
            <w:tcW w:w="714" w:type="dxa"/>
            <w:tcBorders>
              <w:left w:val="thinThickSmallGap" w:sz="18" w:space="0" w:color="auto"/>
              <w:bottom w:val="nil"/>
              <w:right w:val="single" w:sz="4" w:space="0" w:color="auto"/>
            </w:tcBorders>
          </w:tcPr>
          <w:p w:rsidR="00631804" w:rsidRDefault="00631804" w:rsidP="003F69AF">
            <w:pPr>
              <w:jc w:val="center"/>
              <w:rPr>
                <w:b/>
                <w:bCs/>
                <w:color w:val="FF0000"/>
                <w:sz w:val="32"/>
                <w:rtl/>
              </w:rPr>
            </w:pPr>
          </w:p>
        </w:tc>
        <w:tc>
          <w:tcPr>
            <w:tcW w:w="714" w:type="dxa"/>
            <w:tcBorders>
              <w:left w:val="single" w:sz="4" w:space="0" w:color="auto"/>
              <w:bottom w:val="nil"/>
              <w:right w:val="single" w:sz="12" w:space="0" w:color="auto"/>
            </w:tcBorders>
            <w:vAlign w:val="center"/>
          </w:tcPr>
          <w:p w:rsidR="00631804" w:rsidRDefault="00631804" w:rsidP="003F69AF">
            <w:pPr>
              <w:jc w:val="center"/>
              <w:rPr>
                <w:b/>
                <w:bCs/>
                <w:color w:val="FF0000"/>
                <w:sz w:val="32"/>
                <w:vertAlign w:val="subscript"/>
                <w:rtl/>
              </w:rPr>
            </w:pPr>
          </w:p>
        </w:tc>
        <w:tc>
          <w:tcPr>
            <w:tcW w:w="1905" w:type="dxa"/>
            <w:tcBorders>
              <w:left w:val="nil"/>
              <w:bottom w:val="nil"/>
            </w:tcBorders>
            <w:vAlign w:val="center"/>
          </w:tcPr>
          <w:p w:rsidR="00631804" w:rsidRDefault="00631804" w:rsidP="003F69AF">
            <w:pPr>
              <w:jc w:val="center"/>
              <w:rPr>
                <w:rtl/>
              </w:rPr>
            </w:pPr>
          </w:p>
        </w:tc>
        <w:tc>
          <w:tcPr>
            <w:tcW w:w="1093" w:type="dxa"/>
            <w:vMerge/>
            <w:tcBorders>
              <w:bottom w:val="nil"/>
            </w:tcBorders>
            <w:shd w:val="clear" w:color="auto" w:fill="CCFFFF"/>
            <w:vAlign w:val="center"/>
          </w:tcPr>
          <w:p w:rsidR="00631804" w:rsidRDefault="00631804" w:rsidP="003F69AF">
            <w:pPr>
              <w:jc w:val="center"/>
              <w:rPr>
                <w:rtl/>
              </w:rPr>
            </w:pPr>
          </w:p>
        </w:tc>
        <w:tc>
          <w:tcPr>
            <w:tcW w:w="1905" w:type="dxa"/>
            <w:tcBorders>
              <w:bottom w:val="nil"/>
            </w:tcBorders>
            <w:vAlign w:val="center"/>
          </w:tcPr>
          <w:p w:rsidR="00631804" w:rsidRDefault="00631804" w:rsidP="003F69AF">
            <w:pPr>
              <w:jc w:val="center"/>
              <w:rPr>
                <w:rtl/>
              </w:rPr>
            </w:pPr>
          </w:p>
        </w:tc>
        <w:tc>
          <w:tcPr>
            <w:tcW w:w="1093" w:type="dxa"/>
            <w:vMerge/>
            <w:tcBorders>
              <w:bottom w:val="nil"/>
            </w:tcBorders>
            <w:shd w:val="clear" w:color="auto" w:fill="CCFFCC"/>
            <w:vAlign w:val="center"/>
          </w:tcPr>
          <w:p w:rsidR="00631804" w:rsidRDefault="00631804" w:rsidP="003F69AF">
            <w:pPr>
              <w:jc w:val="center"/>
              <w:rPr>
                <w:rtl/>
              </w:rPr>
            </w:pPr>
          </w:p>
        </w:tc>
        <w:tc>
          <w:tcPr>
            <w:tcW w:w="1904" w:type="dxa"/>
            <w:tcBorders>
              <w:bottom w:val="nil"/>
            </w:tcBorders>
            <w:vAlign w:val="center"/>
          </w:tcPr>
          <w:p w:rsidR="00631804" w:rsidRDefault="00631804" w:rsidP="003F69AF">
            <w:pPr>
              <w:jc w:val="center"/>
              <w:rPr>
                <w:rtl/>
              </w:rPr>
            </w:pPr>
          </w:p>
        </w:tc>
        <w:tc>
          <w:tcPr>
            <w:tcW w:w="1092" w:type="dxa"/>
            <w:vMerge/>
            <w:tcBorders>
              <w:bottom w:val="nil"/>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4"/>
          <w:jc w:val="center"/>
        </w:trPr>
        <w:tc>
          <w:tcPr>
            <w:tcW w:w="714" w:type="dxa"/>
            <w:tcBorders>
              <w:left w:val="thinThickSmallGap" w:sz="18" w:space="0" w:color="auto"/>
              <w:bottom w:val="nil"/>
              <w:right w:val="single" w:sz="4" w:space="0" w:color="auto"/>
            </w:tcBorders>
          </w:tcPr>
          <w:p w:rsidR="00631804" w:rsidRDefault="00631804" w:rsidP="003F69AF">
            <w:pPr>
              <w:jc w:val="center"/>
              <w:rPr>
                <w:b/>
                <w:bCs/>
                <w:color w:val="FF0000"/>
                <w:sz w:val="32"/>
                <w:rtl/>
              </w:rPr>
            </w:pPr>
          </w:p>
        </w:tc>
        <w:tc>
          <w:tcPr>
            <w:tcW w:w="714" w:type="dxa"/>
            <w:tcBorders>
              <w:left w:val="single" w:sz="4" w:space="0" w:color="auto"/>
              <w:bottom w:val="nil"/>
              <w:right w:val="single" w:sz="12" w:space="0" w:color="auto"/>
            </w:tcBorders>
            <w:vAlign w:val="center"/>
          </w:tcPr>
          <w:p w:rsidR="00631804" w:rsidRDefault="00631804" w:rsidP="003F69AF">
            <w:pPr>
              <w:jc w:val="center"/>
              <w:rPr>
                <w:b/>
                <w:bCs/>
                <w:color w:val="FF0000"/>
                <w:sz w:val="32"/>
                <w:vertAlign w:val="subscript"/>
                <w:rtl/>
              </w:rPr>
            </w:pPr>
          </w:p>
        </w:tc>
        <w:tc>
          <w:tcPr>
            <w:tcW w:w="1905" w:type="dxa"/>
            <w:tcBorders>
              <w:left w:val="nil"/>
              <w:bottom w:val="nil"/>
            </w:tcBorders>
            <w:vAlign w:val="center"/>
          </w:tcPr>
          <w:p w:rsidR="00631804" w:rsidRDefault="00631804" w:rsidP="003F69AF">
            <w:pPr>
              <w:jc w:val="center"/>
              <w:rPr>
                <w:rtl/>
              </w:rPr>
            </w:pPr>
          </w:p>
        </w:tc>
        <w:tc>
          <w:tcPr>
            <w:tcW w:w="1093" w:type="dxa"/>
            <w:vMerge/>
            <w:tcBorders>
              <w:bottom w:val="nil"/>
            </w:tcBorders>
            <w:shd w:val="clear" w:color="auto" w:fill="CCFFFF"/>
            <w:vAlign w:val="center"/>
          </w:tcPr>
          <w:p w:rsidR="00631804" w:rsidRDefault="00631804" w:rsidP="003F69AF">
            <w:pPr>
              <w:jc w:val="center"/>
              <w:rPr>
                <w:rtl/>
              </w:rPr>
            </w:pPr>
          </w:p>
        </w:tc>
        <w:tc>
          <w:tcPr>
            <w:tcW w:w="1905" w:type="dxa"/>
            <w:tcBorders>
              <w:bottom w:val="nil"/>
            </w:tcBorders>
            <w:vAlign w:val="center"/>
          </w:tcPr>
          <w:p w:rsidR="00631804" w:rsidRDefault="00631804" w:rsidP="003F69AF">
            <w:pPr>
              <w:jc w:val="center"/>
              <w:rPr>
                <w:rtl/>
              </w:rPr>
            </w:pPr>
          </w:p>
        </w:tc>
        <w:tc>
          <w:tcPr>
            <w:tcW w:w="1093" w:type="dxa"/>
            <w:vMerge/>
            <w:tcBorders>
              <w:bottom w:val="nil"/>
            </w:tcBorders>
            <w:shd w:val="clear" w:color="auto" w:fill="CCFFCC"/>
            <w:vAlign w:val="center"/>
          </w:tcPr>
          <w:p w:rsidR="00631804" w:rsidRDefault="00631804" w:rsidP="003F69AF">
            <w:pPr>
              <w:jc w:val="center"/>
              <w:rPr>
                <w:rtl/>
              </w:rPr>
            </w:pPr>
          </w:p>
        </w:tc>
        <w:tc>
          <w:tcPr>
            <w:tcW w:w="1904" w:type="dxa"/>
            <w:tcBorders>
              <w:bottom w:val="nil"/>
            </w:tcBorders>
            <w:vAlign w:val="center"/>
          </w:tcPr>
          <w:p w:rsidR="00631804" w:rsidRDefault="00631804" w:rsidP="003F69AF">
            <w:pPr>
              <w:jc w:val="center"/>
              <w:rPr>
                <w:rtl/>
              </w:rPr>
            </w:pPr>
          </w:p>
        </w:tc>
        <w:tc>
          <w:tcPr>
            <w:tcW w:w="1092" w:type="dxa"/>
            <w:vMerge/>
            <w:tcBorders>
              <w:bottom w:val="nil"/>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3"/>
          <w:jc w:val="center"/>
        </w:trPr>
        <w:tc>
          <w:tcPr>
            <w:tcW w:w="714" w:type="dxa"/>
            <w:tcBorders>
              <w:top w:val="single" w:sz="12" w:space="0" w:color="auto"/>
              <w:left w:val="thinThickSmallGap" w:sz="18" w:space="0" w:color="auto"/>
              <w:bottom w:val="single" w:sz="12" w:space="0" w:color="auto"/>
              <w:right w:val="single" w:sz="4" w:space="0" w:color="auto"/>
            </w:tcBorders>
            <w:shd w:val="clear" w:color="auto" w:fill="auto"/>
          </w:tcPr>
          <w:p w:rsidR="00631804" w:rsidRDefault="00631804" w:rsidP="003F69AF">
            <w:pPr>
              <w:jc w:val="center"/>
              <w:rPr>
                <w:b/>
                <w:bCs/>
                <w:sz w:val="32"/>
                <w:rtl/>
              </w:rPr>
            </w:pPr>
          </w:p>
        </w:tc>
        <w:tc>
          <w:tcPr>
            <w:tcW w:w="714" w:type="dxa"/>
            <w:tcBorders>
              <w:top w:val="single" w:sz="12" w:space="0" w:color="auto"/>
              <w:left w:val="single" w:sz="4" w:space="0" w:color="auto"/>
              <w:bottom w:val="single" w:sz="12" w:space="0" w:color="auto"/>
              <w:right w:val="single" w:sz="12" w:space="0" w:color="auto"/>
            </w:tcBorders>
            <w:shd w:val="clear" w:color="auto" w:fill="auto"/>
            <w:vAlign w:val="center"/>
          </w:tcPr>
          <w:p w:rsidR="00631804" w:rsidRDefault="00631804" w:rsidP="003F69AF">
            <w:pPr>
              <w:jc w:val="center"/>
              <w:rPr>
                <w:b/>
                <w:bCs/>
                <w:sz w:val="32"/>
                <w:rtl/>
              </w:rPr>
            </w:pPr>
          </w:p>
        </w:tc>
        <w:tc>
          <w:tcPr>
            <w:tcW w:w="1905" w:type="dxa"/>
            <w:tcBorders>
              <w:top w:val="single" w:sz="12" w:space="0" w:color="auto"/>
              <w:left w:val="nil"/>
              <w:bottom w:val="single" w:sz="12" w:space="0" w:color="auto"/>
            </w:tcBorders>
            <w:shd w:val="clear" w:color="auto" w:fill="auto"/>
            <w:vAlign w:val="center"/>
          </w:tcPr>
          <w:p w:rsidR="00631804" w:rsidRDefault="00631804" w:rsidP="003F69AF">
            <w:pPr>
              <w:jc w:val="center"/>
              <w:rPr>
                <w:rtl/>
              </w:rPr>
            </w:pPr>
          </w:p>
        </w:tc>
        <w:tc>
          <w:tcPr>
            <w:tcW w:w="1093" w:type="dxa"/>
            <w:vMerge/>
            <w:tcBorders>
              <w:top w:val="nil"/>
              <w:bottom w:val="nil"/>
            </w:tcBorders>
            <w:shd w:val="clear" w:color="auto" w:fill="auto"/>
            <w:vAlign w:val="center"/>
          </w:tcPr>
          <w:p w:rsidR="00631804" w:rsidRDefault="00631804" w:rsidP="003F69AF">
            <w:pPr>
              <w:jc w:val="center"/>
              <w:rPr>
                <w:rtl/>
              </w:rPr>
            </w:pPr>
          </w:p>
        </w:tc>
        <w:tc>
          <w:tcPr>
            <w:tcW w:w="1905" w:type="dxa"/>
            <w:tcBorders>
              <w:top w:val="single" w:sz="12" w:space="0" w:color="auto"/>
              <w:bottom w:val="single" w:sz="12" w:space="0" w:color="auto"/>
            </w:tcBorders>
            <w:shd w:val="clear" w:color="auto" w:fill="auto"/>
            <w:vAlign w:val="center"/>
          </w:tcPr>
          <w:p w:rsidR="00631804" w:rsidRDefault="00631804" w:rsidP="003F69AF">
            <w:pPr>
              <w:jc w:val="center"/>
              <w:rPr>
                <w:rtl/>
              </w:rPr>
            </w:pPr>
          </w:p>
        </w:tc>
        <w:tc>
          <w:tcPr>
            <w:tcW w:w="1093" w:type="dxa"/>
            <w:vMerge/>
            <w:tcBorders>
              <w:top w:val="nil"/>
              <w:bottom w:val="nil"/>
            </w:tcBorders>
            <w:shd w:val="clear" w:color="auto" w:fill="auto"/>
            <w:vAlign w:val="center"/>
          </w:tcPr>
          <w:p w:rsidR="00631804" w:rsidRDefault="00631804" w:rsidP="003F69AF">
            <w:pPr>
              <w:jc w:val="center"/>
              <w:rPr>
                <w:rtl/>
              </w:rPr>
            </w:pPr>
          </w:p>
        </w:tc>
        <w:tc>
          <w:tcPr>
            <w:tcW w:w="1904" w:type="dxa"/>
            <w:tcBorders>
              <w:top w:val="single" w:sz="12" w:space="0" w:color="auto"/>
              <w:bottom w:val="single" w:sz="12" w:space="0" w:color="auto"/>
            </w:tcBorders>
            <w:shd w:val="clear" w:color="auto" w:fill="auto"/>
            <w:vAlign w:val="center"/>
          </w:tcPr>
          <w:p w:rsidR="00631804" w:rsidRDefault="00631804" w:rsidP="003F69AF">
            <w:pPr>
              <w:jc w:val="center"/>
              <w:rPr>
                <w:rtl/>
              </w:rPr>
            </w:pPr>
          </w:p>
        </w:tc>
        <w:tc>
          <w:tcPr>
            <w:tcW w:w="1092" w:type="dxa"/>
            <w:vMerge/>
            <w:tcBorders>
              <w:top w:val="nil"/>
              <w:bottom w:val="nil"/>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3"/>
          <w:jc w:val="center"/>
        </w:trPr>
        <w:tc>
          <w:tcPr>
            <w:tcW w:w="714" w:type="dxa"/>
            <w:tcBorders>
              <w:top w:val="nil"/>
              <w:left w:val="thinThickSmallGap" w:sz="18" w:space="0" w:color="auto"/>
              <w:right w:val="single" w:sz="4" w:space="0" w:color="auto"/>
            </w:tcBorders>
          </w:tcPr>
          <w:p w:rsidR="00631804" w:rsidRDefault="00631804" w:rsidP="003F69AF">
            <w:pPr>
              <w:jc w:val="center"/>
              <w:rPr>
                <w:b/>
                <w:bCs/>
                <w:color w:val="800080"/>
                <w:sz w:val="32"/>
                <w:rtl/>
              </w:rPr>
            </w:pPr>
          </w:p>
        </w:tc>
        <w:tc>
          <w:tcPr>
            <w:tcW w:w="714" w:type="dxa"/>
            <w:tcBorders>
              <w:top w:val="nil"/>
              <w:left w:val="single" w:sz="4" w:space="0" w:color="auto"/>
              <w:right w:val="single" w:sz="12" w:space="0" w:color="auto"/>
            </w:tcBorders>
            <w:vAlign w:val="center"/>
          </w:tcPr>
          <w:p w:rsidR="00631804" w:rsidRDefault="00631804" w:rsidP="003F69AF">
            <w:pPr>
              <w:jc w:val="center"/>
              <w:rPr>
                <w:b/>
                <w:bCs/>
                <w:color w:val="800080"/>
                <w:sz w:val="32"/>
                <w:vertAlign w:val="subscript"/>
                <w:rtl/>
              </w:rPr>
            </w:pPr>
          </w:p>
        </w:tc>
        <w:tc>
          <w:tcPr>
            <w:tcW w:w="1905" w:type="dxa"/>
            <w:tcBorders>
              <w:top w:val="nil"/>
              <w:left w:val="nil"/>
            </w:tcBorders>
            <w:vAlign w:val="center"/>
          </w:tcPr>
          <w:p w:rsidR="00631804" w:rsidRDefault="00631804" w:rsidP="003F69AF">
            <w:pPr>
              <w:jc w:val="center"/>
              <w:rPr>
                <w:rtl/>
              </w:rPr>
            </w:pPr>
          </w:p>
        </w:tc>
        <w:tc>
          <w:tcPr>
            <w:tcW w:w="1093" w:type="dxa"/>
            <w:vMerge/>
            <w:tcBorders>
              <w:top w:val="nil"/>
            </w:tcBorders>
            <w:shd w:val="clear" w:color="auto" w:fill="CCFFFF"/>
            <w:vAlign w:val="center"/>
          </w:tcPr>
          <w:p w:rsidR="00631804" w:rsidRDefault="00631804" w:rsidP="003F69AF">
            <w:pPr>
              <w:jc w:val="center"/>
              <w:rPr>
                <w:rtl/>
              </w:rPr>
            </w:pPr>
          </w:p>
        </w:tc>
        <w:tc>
          <w:tcPr>
            <w:tcW w:w="1905" w:type="dxa"/>
            <w:tcBorders>
              <w:top w:val="nil"/>
            </w:tcBorders>
            <w:vAlign w:val="center"/>
          </w:tcPr>
          <w:p w:rsidR="00631804" w:rsidRDefault="00631804" w:rsidP="003F69AF">
            <w:pPr>
              <w:jc w:val="center"/>
              <w:rPr>
                <w:rtl/>
              </w:rPr>
            </w:pPr>
          </w:p>
        </w:tc>
        <w:tc>
          <w:tcPr>
            <w:tcW w:w="1093" w:type="dxa"/>
            <w:vMerge/>
            <w:tcBorders>
              <w:top w:val="nil"/>
            </w:tcBorders>
            <w:shd w:val="clear" w:color="auto" w:fill="CCFFCC"/>
            <w:vAlign w:val="center"/>
          </w:tcPr>
          <w:p w:rsidR="00631804" w:rsidRDefault="00631804" w:rsidP="003F69AF">
            <w:pPr>
              <w:jc w:val="center"/>
              <w:rPr>
                <w:rtl/>
              </w:rPr>
            </w:pPr>
          </w:p>
        </w:tc>
        <w:tc>
          <w:tcPr>
            <w:tcW w:w="1904" w:type="dxa"/>
            <w:tcBorders>
              <w:top w:val="nil"/>
            </w:tcBorders>
            <w:vAlign w:val="center"/>
          </w:tcPr>
          <w:p w:rsidR="00631804" w:rsidRDefault="00631804" w:rsidP="003F69AF">
            <w:pPr>
              <w:jc w:val="center"/>
              <w:rPr>
                <w:rtl/>
              </w:rPr>
            </w:pPr>
          </w:p>
        </w:tc>
        <w:tc>
          <w:tcPr>
            <w:tcW w:w="1092" w:type="dxa"/>
            <w:vMerge/>
            <w:tcBorders>
              <w:top w:val="nil"/>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3"/>
          <w:jc w:val="center"/>
        </w:trPr>
        <w:tc>
          <w:tcPr>
            <w:tcW w:w="714" w:type="dxa"/>
            <w:tcBorders>
              <w:left w:val="thinThickSmallGap" w:sz="18" w:space="0" w:color="auto"/>
              <w:right w:val="single" w:sz="4" w:space="0" w:color="auto"/>
            </w:tcBorders>
          </w:tcPr>
          <w:p w:rsidR="00631804" w:rsidRDefault="00631804" w:rsidP="003F69AF">
            <w:pPr>
              <w:jc w:val="center"/>
              <w:rPr>
                <w:b/>
                <w:bCs/>
                <w:color w:val="800080"/>
                <w:sz w:val="32"/>
                <w:rtl/>
              </w:rPr>
            </w:pPr>
          </w:p>
        </w:tc>
        <w:tc>
          <w:tcPr>
            <w:tcW w:w="714" w:type="dxa"/>
            <w:tcBorders>
              <w:left w:val="single" w:sz="4" w:space="0" w:color="auto"/>
              <w:right w:val="single" w:sz="12" w:space="0" w:color="auto"/>
            </w:tcBorders>
            <w:vAlign w:val="center"/>
          </w:tcPr>
          <w:p w:rsidR="00631804" w:rsidRDefault="00631804" w:rsidP="003F69AF">
            <w:pPr>
              <w:jc w:val="center"/>
              <w:rPr>
                <w:b/>
                <w:bCs/>
                <w:color w:val="800080"/>
                <w:sz w:val="32"/>
                <w:vertAlign w:val="subscript"/>
                <w:rtl/>
              </w:rPr>
            </w:pPr>
          </w:p>
        </w:tc>
        <w:tc>
          <w:tcPr>
            <w:tcW w:w="1905" w:type="dxa"/>
            <w:tcBorders>
              <w:left w:val="nil"/>
            </w:tcBorders>
            <w:vAlign w:val="center"/>
          </w:tcPr>
          <w:p w:rsidR="00631804" w:rsidRDefault="00631804" w:rsidP="003F69AF">
            <w:pPr>
              <w:jc w:val="center"/>
              <w:rPr>
                <w:rtl/>
              </w:rPr>
            </w:pPr>
          </w:p>
        </w:tc>
        <w:tc>
          <w:tcPr>
            <w:tcW w:w="1093" w:type="dxa"/>
            <w:vMerge/>
            <w:shd w:val="clear" w:color="auto" w:fill="CCFFFF"/>
            <w:vAlign w:val="center"/>
          </w:tcPr>
          <w:p w:rsidR="00631804" w:rsidRDefault="00631804" w:rsidP="003F69AF">
            <w:pPr>
              <w:jc w:val="center"/>
              <w:rPr>
                <w:rtl/>
              </w:rPr>
            </w:pPr>
          </w:p>
        </w:tc>
        <w:tc>
          <w:tcPr>
            <w:tcW w:w="1905" w:type="dxa"/>
            <w:vAlign w:val="center"/>
          </w:tcPr>
          <w:p w:rsidR="00631804" w:rsidRDefault="00631804" w:rsidP="003F69AF">
            <w:pPr>
              <w:jc w:val="center"/>
              <w:rPr>
                <w:rtl/>
              </w:rPr>
            </w:pPr>
          </w:p>
        </w:tc>
        <w:tc>
          <w:tcPr>
            <w:tcW w:w="1093" w:type="dxa"/>
            <w:vMerge/>
            <w:shd w:val="clear" w:color="auto" w:fill="CCFFCC"/>
            <w:vAlign w:val="center"/>
          </w:tcPr>
          <w:p w:rsidR="00631804" w:rsidRDefault="00631804" w:rsidP="003F69AF">
            <w:pPr>
              <w:jc w:val="center"/>
              <w:rPr>
                <w:rtl/>
              </w:rPr>
            </w:pPr>
          </w:p>
        </w:tc>
        <w:tc>
          <w:tcPr>
            <w:tcW w:w="1904" w:type="dxa"/>
            <w:vAlign w:val="center"/>
          </w:tcPr>
          <w:p w:rsidR="00631804" w:rsidRDefault="00631804" w:rsidP="003F69AF">
            <w:pPr>
              <w:jc w:val="center"/>
              <w:rPr>
                <w:rtl/>
              </w:rPr>
            </w:pPr>
          </w:p>
        </w:tc>
        <w:tc>
          <w:tcPr>
            <w:tcW w:w="1092" w:type="dxa"/>
            <w:vMerge/>
            <w:tcBorders>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3"/>
          <w:jc w:val="center"/>
        </w:trPr>
        <w:tc>
          <w:tcPr>
            <w:tcW w:w="714" w:type="dxa"/>
            <w:tcBorders>
              <w:left w:val="thinThickSmallGap" w:sz="18" w:space="0" w:color="auto"/>
              <w:right w:val="single" w:sz="4" w:space="0" w:color="auto"/>
            </w:tcBorders>
          </w:tcPr>
          <w:p w:rsidR="00631804" w:rsidRDefault="00631804" w:rsidP="003F69AF">
            <w:pPr>
              <w:jc w:val="center"/>
              <w:rPr>
                <w:b/>
                <w:bCs/>
                <w:color w:val="800080"/>
                <w:sz w:val="32"/>
                <w:rtl/>
              </w:rPr>
            </w:pPr>
          </w:p>
        </w:tc>
        <w:tc>
          <w:tcPr>
            <w:tcW w:w="714" w:type="dxa"/>
            <w:tcBorders>
              <w:left w:val="single" w:sz="4" w:space="0" w:color="auto"/>
              <w:right w:val="single" w:sz="12" w:space="0" w:color="auto"/>
            </w:tcBorders>
            <w:vAlign w:val="center"/>
          </w:tcPr>
          <w:p w:rsidR="00631804" w:rsidRDefault="00631804" w:rsidP="003F69AF">
            <w:pPr>
              <w:jc w:val="center"/>
              <w:rPr>
                <w:b/>
                <w:bCs/>
                <w:color w:val="800080"/>
                <w:sz w:val="32"/>
                <w:vertAlign w:val="subscript"/>
                <w:rtl/>
              </w:rPr>
            </w:pPr>
          </w:p>
        </w:tc>
        <w:tc>
          <w:tcPr>
            <w:tcW w:w="1905" w:type="dxa"/>
            <w:tcBorders>
              <w:left w:val="nil"/>
            </w:tcBorders>
            <w:vAlign w:val="center"/>
          </w:tcPr>
          <w:p w:rsidR="00631804" w:rsidRDefault="00631804" w:rsidP="003F69AF">
            <w:pPr>
              <w:jc w:val="center"/>
              <w:rPr>
                <w:rtl/>
              </w:rPr>
            </w:pPr>
          </w:p>
        </w:tc>
        <w:tc>
          <w:tcPr>
            <w:tcW w:w="1093" w:type="dxa"/>
            <w:vMerge/>
            <w:shd w:val="clear" w:color="auto" w:fill="CCFFFF"/>
            <w:vAlign w:val="center"/>
          </w:tcPr>
          <w:p w:rsidR="00631804" w:rsidRDefault="00631804" w:rsidP="003F69AF">
            <w:pPr>
              <w:jc w:val="center"/>
              <w:rPr>
                <w:rtl/>
              </w:rPr>
            </w:pPr>
          </w:p>
        </w:tc>
        <w:tc>
          <w:tcPr>
            <w:tcW w:w="1905" w:type="dxa"/>
            <w:vAlign w:val="center"/>
          </w:tcPr>
          <w:p w:rsidR="00631804" w:rsidRDefault="00631804" w:rsidP="003F69AF">
            <w:pPr>
              <w:jc w:val="center"/>
              <w:rPr>
                <w:rtl/>
              </w:rPr>
            </w:pPr>
          </w:p>
        </w:tc>
        <w:tc>
          <w:tcPr>
            <w:tcW w:w="1093" w:type="dxa"/>
            <w:vMerge/>
            <w:shd w:val="clear" w:color="auto" w:fill="CCFFCC"/>
            <w:vAlign w:val="center"/>
          </w:tcPr>
          <w:p w:rsidR="00631804" w:rsidRDefault="00631804" w:rsidP="003F69AF">
            <w:pPr>
              <w:jc w:val="center"/>
              <w:rPr>
                <w:rtl/>
              </w:rPr>
            </w:pPr>
          </w:p>
        </w:tc>
        <w:tc>
          <w:tcPr>
            <w:tcW w:w="1904" w:type="dxa"/>
            <w:vAlign w:val="center"/>
          </w:tcPr>
          <w:p w:rsidR="00631804" w:rsidRDefault="00631804" w:rsidP="003F69AF">
            <w:pPr>
              <w:jc w:val="center"/>
              <w:rPr>
                <w:rtl/>
              </w:rPr>
            </w:pPr>
          </w:p>
        </w:tc>
        <w:tc>
          <w:tcPr>
            <w:tcW w:w="1092" w:type="dxa"/>
            <w:vMerge/>
            <w:tcBorders>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3"/>
          <w:jc w:val="center"/>
        </w:trPr>
        <w:tc>
          <w:tcPr>
            <w:tcW w:w="714" w:type="dxa"/>
            <w:tcBorders>
              <w:left w:val="thinThickSmallGap" w:sz="18" w:space="0" w:color="auto"/>
              <w:right w:val="single" w:sz="4" w:space="0" w:color="auto"/>
            </w:tcBorders>
          </w:tcPr>
          <w:p w:rsidR="00631804" w:rsidRDefault="00631804" w:rsidP="003F69AF">
            <w:pPr>
              <w:jc w:val="center"/>
              <w:rPr>
                <w:b/>
                <w:bCs/>
                <w:color w:val="800080"/>
                <w:sz w:val="32"/>
                <w:rtl/>
              </w:rPr>
            </w:pPr>
          </w:p>
        </w:tc>
        <w:tc>
          <w:tcPr>
            <w:tcW w:w="714" w:type="dxa"/>
            <w:tcBorders>
              <w:left w:val="single" w:sz="4" w:space="0" w:color="auto"/>
              <w:right w:val="single" w:sz="12" w:space="0" w:color="auto"/>
            </w:tcBorders>
            <w:vAlign w:val="center"/>
          </w:tcPr>
          <w:p w:rsidR="00631804" w:rsidRDefault="00631804" w:rsidP="003F69AF">
            <w:pPr>
              <w:jc w:val="center"/>
              <w:rPr>
                <w:b/>
                <w:bCs/>
                <w:color w:val="800080"/>
                <w:sz w:val="32"/>
                <w:vertAlign w:val="subscript"/>
                <w:rtl/>
              </w:rPr>
            </w:pPr>
          </w:p>
        </w:tc>
        <w:tc>
          <w:tcPr>
            <w:tcW w:w="1905" w:type="dxa"/>
            <w:tcBorders>
              <w:left w:val="nil"/>
            </w:tcBorders>
            <w:vAlign w:val="center"/>
          </w:tcPr>
          <w:p w:rsidR="00631804" w:rsidRDefault="00631804" w:rsidP="003F69AF">
            <w:pPr>
              <w:jc w:val="center"/>
              <w:rPr>
                <w:rtl/>
              </w:rPr>
            </w:pPr>
          </w:p>
        </w:tc>
        <w:tc>
          <w:tcPr>
            <w:tcW w:w="1093" w:type="dxa"/>
            <w:vMerge/>
            <w:shd w:val="clear" w:color="auto" w:fill="CCFFFF"/>
            <w:vAlign w:val="center"/>
          </w:tcPr>
          <w:p w:rsidR="00631804" w:rsidRDefault="00631804" w:rsidP="003F69AF">
            <w:pPr>
              <w:jc w:val="center"/>
              <w:rPr>
                <w:rtl/>
              </w:rPr>
            </w:pPr>
          </w:p>
        </w:tc>
        <w:tc>
          <w:tcPr>
            <w:tcW w:w="1905" w:type="dxa"/>
            <w:vAlign w:val="center"/>
          </w:tcPr>
          <w:p w:rsidR="00631804" w:rsidRDefault="00631804" w:rsidP="003F69AF">
            <w:pPr>
              <w:jc w:val="center"/>
              <w:rPr>
                <w:rtl/>
              </w:rPr>
            </w:pPr>
          </w:p>
        </w:tc>
        <w:tc>
          <w:tcPr>
            <w:tcW w:w="1093" w:type="dxa"/>
            <w:vMerge/>
            <w:shd w:val="clear" w:color="auto" w:fill="CCFFCC"/>
            <w:vAlign w:val="center"/>
          </w:tcPr>
          <w:p w:rsidR="00631804" w:rsidRDefault="00631804" w:rsidP="003F69AF">
            <w:pPr>
              <w:jc w:val="center"/>
              <w:rPr>
                <w:rtl/>
              </w:rPr>
            </w:pPr>
          </w:p>
        </w:tc>
        <w:tc>
          <w:tcPr>
            <w:tcW w:w="1904" w:type="dxa"/>
            <w:vAlign w:val="center"/>
          </w:tcPr>
          <w:p w:rsidR="00631804" w:rsidRDefault="00631804" w:rsidP="003F69AF">
            <w:pPr>
              <w:jc w:val="center"/>
              <w:rPr>
                <w:rtl/>
              </w:rPr>
            </w:pPr>
          </w:p>
        </w:tc>
        <w:tc>
          <w:tcPr>
            <w:tcW w:w="1092" w:type="dxa"/>
            <w:vMerge/>
            <w:tcBorders>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3"/>
          <w:jc w:val="center"/>
        </w:trPr>
        <w:tc>
          <w:tcPr>
            <w:tcW w:w="714" w:type="dxa"/>
            <w:tcBorders>
              <w:left w:val="thinThickSmallGap" w:sz="18" w:space="0" w:color="auto"/>
              <w:right w:val="single" w:sz="4" w:space="0" w:color="auto"/>
            </w:tcBorders>
          </w:tcPr>
          <w:p w:rsidR="00631804" w:rsidRDefault="00631804" w:rsidP="003F69AF">
            <w:pPr>
              <w:jc w:val="center"/>
              <w:rPr>
                <w:b/>
                <w:bCs/>
                <w:color w:val="800080"/>
                <w:sz w:val="32"/>
                <w:rtl/>
              </w:rPr>
            </w:pPr>
          </w:p>
        </w:tc>
        <w:tc>
          <w:tcPr>
            <w:tcW w:w="714" w:type="dxa"/>
            <w:tcBorders>
              <w:left w:val="single" w:sz="4" w:space="0" w:color="auto"/>
              <w:right w:val="single" w:sz="12" w:space="0" w:color="auto"/>
            </w:tcBorders>
            <w:vAlign w:val="center"/>
          </w:tcPr>
          <w:p w:rsidR="00631804" w:rsidRDefault="00631804" w:rsidP="003F69AF">
            <w:pPr>
              <w:jc w:val="center"/>
              <w:rPr>
                <w:b/>
                <w:bCs/>
                <w:color w:val="800080"/>
                <w:sz w:val="32"/>
                <w:vertAlign w:val="subscript"/>
                <w:rtl/>
              </w:rPr>
            </w:pPr>
          </w:p>
        </w:tc>
        <w:tc>
          <w:tcPr>
            <w:tcW w:w="1905" w:type="dxa"/>
            <w:tcBorders>
              <w:left w:val="nil"/>
            </w:tcBorders>
            <w:vAlign w:val="center"/>
          </w:tcPr>
          <w:p w:rsidR="00631804" w:rsidRDefault="00631804" w:rsidP="003F69AF">
            <w:pPr>
              <w:jc w:val="center"/>
              <w:rPr>
                <w:rtl/>
              </w:rPr>
            </w:pPr>
          </w:p>
        </w:tc>
        <w:tc>
          <w:tcPr>
            <w:tcW w:w="1093" w:type="dxa"/>
            <w:vMerge/>
            <w:shd w:val="clear" w:color="auto" w:fill="CCFFFF"/>
            <w:vAlign w:val="center"/>
          </w:tcPr>
          <w:p w:rsidR="00631804" w:rsidRDefault="00631804" w:rsidP="003F69AF">
            <w:pPr>
              <w:jc w:val="center"/>
              <w:rPr>
                <w:rtl/>
              </w:rPr>
            </w:pPr>
          </w:p>
        </w:tc>
        <w:tc>
          <w:tcPr>
            <w:tcW w:w="1905" w:type="dxa"/>
            <w:vAlign w:val="center"/>
          </w:tcPr>
          <w:p w:rsidR="00631804" w:rsidRDefault="00631804" w:rsidP="003F69AF">
            <w:pPr>
              <w:jc w:val="center"/>
              <w:rPr>
                <w:rtl/>
              </w:rPr>
            </w:pPr>
          </w:p>
        </w:tc>
        <w:tc>
          <w:tcPr>
            <w:tcW w:w="1093" w:type="dxa"/>
            <w:vMerge/>
            <w:shd w:val="clear" w:color="auto" w:fill="CCFFCC"/>
            <w:vAlign w:val="center"/>
          </w:tcPr>
          <w:p w:rsidR="00631804" w:rsidRDefault="00631804" w:rsidP="003F69AF">
            <w:pPr>
              <w:jc w:val="center"/>
              <w:rPr>
                <w:rtl/>
              </w:rPr>
            </w:pPr>
          </w:p>
        </w:tc>
        <w:tc>
          <w:tcPr>
            <w:tcW w:w="1904" w:type="dxa"/>
            <w:vAlign w:val="center"/>
          </w:tcPr>
          <w:p w:rsidR="00631804" w:rsidRDefault="00631804" w:rsidP="003F69AF">
            <w:pPr>
              <w:jc w:val="center"/>
              <w:rPr>
                <w:rtl/>
              </w:rPr>
            </w:pPr>
          </w:p>
        </w:tc>
        <w:tc>
          <w:tcPr>
            <w:tcW w:w="1092" w:type="dxa"/>
            <w:vMerge/>
            <w:tcBorders>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3"/>
          <w:jc w:val="center"/>
        </w:trPr>
        <w:tc>
          <w:tcPr>
            <w:tcW w:w="714" w:type="dxa"/>
            <w:tcBorders>
              <w:left w:val="thinThickSmallGap" w:sz="18" w:space="0" w:color="auto"/>
              <w:right w:val="single" w:sz="4" w:space="0" w:color="auto"/>
            </w:tcBorders>
          </w:tcPr>
          <w:p w:rsidR="00631804" w:rsidRDefault="00631804" w:rsidP="003F69AF">
            <w:pPr>
              <w:jc w:val="center"/>
              <w:rPr>
                <w:b/>
                <w:bCs/>
                <w:color w:val="800080"/>
                <w:sz w:val="32"/>
                <w:rtl/>
              </w:rPr>
            </w:pPr>
          </w:p>
        </w:tc>
        <w:tc>
          <w:tcPr>
            <w:tcW w:w="714" w:type="dxa"/>
            <w:tcBorders>
              <w:left w:val="single" w:sz="4" w:space="0" w:color="auto"/>
              <w:right w:val="single" w:sz="12" w:space="0" w:color="auto"/>
            </w:tcBorders>
            <w:vAlign w:val="center"/>
          </w:tcPr>
          <w:p w:rsidR="00631804" w:rsidRDefault="00631804" w:rsidP="003F69AF">
            <w:pPr>
              <w:jc w:val="center"/>
              <w:rPr>
                <w:b/>
                <w:bCs/>
                <w:color w:val="800080"/>
                <w:sz w:val="32"/>
                <w:vertAlign w:val="subscript"/>
                <w:rtl/>
              </w:rPr>
            </w:pPr>
          </w:p>
        </w:tc>
        <w:tc>
          <w:tcPr>
            <w:tcW w:w="1905" w:type="dxa"/>
            <w:tcBorders>
              <w:left w:val="nil"/>
            </w:tcBorders>
            <w:vAlign w:val="center"/>
          </w:tcPr>
          <w:p w:rsidR="00631804" w:rsidRDefault="00631804" w:rsidP="003F69AF">
            <w:pPr>
              <w:jc w:val="center"/>
              <w:rPr>
                <w:rtl/>
              </w:rPr>
            </w:pPr>
          </w:p>
        </w:tc>
        <w:tc>
          <w:tcPr>
            <w:tcW w:w="1093" w:type="dxa"/>
            <w:vMerge/>
            <w:shd w:val="clear" w:color="auto" w:fill="CCFFFF"/>
            <w:vAlign w:val="center"/>
          </w:tcPr>
          <w:p w:rsidR="00631804" w:rsidRDefault="00631804" w:rsidP="003F69AF">
            <w:pPr>
              <w:jc w:val="center"/>
              <w:rPr>
                <w:rtl/>
              </w:rPr>
            </w:pPr>
          </w:p>
        </w:tc>
        <w:tc>
          <w:tcPr>
            <w:tcW w:w="1905" w:type="dxa"/>
            <w:vAlign w:val="center"/>
          </w:tcPr>
          <w:p w:rsidR="00631804" w:rsidRDefault="00631804" w:rsidP="003F69AF">
            <w:pPr>
              <w:jc w:val="center"/>
              <w:rPr>
                <w:rtl/>
              </w:rPr>
            </w:pPr>
          </w:p>
        </w:tc>
        <w:tc>
          <w:tcPr>
            <w:tcW w:w="1093" w:type="dxa"/>
            <w:vMerge/>
            <w:shd w:val="clear" w:color="auto" w:fill="CCFFCC"/>
            <w:vAlign w:val="center"/>
          </w:tcPr>
          <w:p w:rsidR="00631804" w:rsidRDefault="00631804" w:rsidP="003F69AF">
            <w:pPr>
              <w:jc w:val="center"/>
              <w:rPr>
                <w:rtl/>
              </w:rPr>
            </w:pPr>
          </w:p>
        </w:tc>
        <w:tc>
          <w:tcPr>
            <w:tcW w:w="1904" w:type="dxa"/>
            <w:vAlign w:val="center"/>
          </w:tcPr>
          <w:p w:rsidR="00631804" w:rsidRDefault="00631804" w:rsidP="003F69AF">
            <w:pPr>
              <w:jc w:val="center"/>
              <w:rPr>
                <w:rtl/>
              </w:rPr>
            </w:pPr>
          </w:p>
        </w:tc>
        <w:tc>
          <w:tcPr>
            <w:tcW w:w="1092" w:type="dxa"/>
            <w:vMerge/>
            <w:tcBorders>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3"/>
          <w:jc w:val="center"/>
        </w:trPr>
        <w:tc>
          <w:tcPr>
            <w:tcW w:w="714" w:type="dxa"/>
            <w:tcBorders>
              <w:left w:val="thinThickSmallGap" w:sz="18" w:space="0" w:color="auto"/>
              <w:right w:val="single" w:sz="4" w:space="0" w:color="auto"/>
            </w:tcBorders>
          </w:tcPr>
          <w:p w:rsidR="00631804" w:rsidRDefault="00631804" w:rsidP="003F69AF">
            <w:pPr>
              <w:jc w:val="center"/>
              <w:rPr>
                <w:b/>
                <w:bCs/>
                <w:color w:val="800080"/>
                <w:sz w:val="32"/>
                <w:rtl/>
              </w:rPr>
            </w:pPr>
          </w:p>
        </w:tc>
        <w:tc>
          <w:tcPr>
            <w:tcW w:w="714" w:type="dxa"/>
            <w:tcBorders>
              <w:left w:val="single" w:sz="4" w:space="0" w:color="auto"/>
              <w:right w:val="single" w:sz="12" w:space="0" w:color="auto"/>
            </w:tcBorders>
            <w:vAlign w:val="center"/>
          </w:tcPr>
          <w:p w:rsidR="00631804" w:rsidRDefault="00631804" w:rsidP="003F69AF">
            <w:pPr>
              <w:jc w:val="center"/>
              <w:rPr>
                <w:b/>
                <w:bCs/>
                <w:color w:val="800080"/>
                <w:sz w:val="32"/>
                <w:vertAlign w:val="subscript"/>
                <w:rtl/>
              </w:rPr>
            </w:pPr>
          </w:p>
        </w:tc>
        <w:tc>
          <w:tcPr>
            <w:tcW w:w="1905" w:type="dxa"/>
            <w:tcBorders>
              <w:left w:val="nil"/>
            </w:tcBorders>
            <w:vAlign w:val="center"/>
          </w:tcPr>
          <w:p w:rsidR="00631804" w:rsidRDefault="00631804" w:rsidP="003F69AF">
            <w:pPr>
              <w:jc w:val="center"/>
              <w:rPr>
                <w:rtl/>
              </w:rPr>
            </w:pPr>
          </w:p>
        </w:tc>
        <w:tc>
          <w:tcPr>
            <w:tcW w:w="1093" w:type="dxa"/>
            <w:vMerge/>
            <w:shd w:val="clear" w:color="auto" w:fill="CCFFFF"/>
            <w:vAlign w:val="center"/>
          </w:tcPr>
          <w:p w:rsidR="00631804" w:rsidRDefault="00631804" w:rsidP="003F69AF">
            <w:pPr>
              <w:jc w:val="center"/>
              <w:rPr>
                <w:rtl/>
              </w:rPr>
            </w:pPr>
          </w:p>
        </w:tc>
        <w:tc>
          <w:tcPr>
            <w:tcW w:w="1905" w:type="dxa"/>
            <w:vAlign w:val="center"/>
          </w:tcPr>
          <w:p w:rsidR="00631804" w:rsidRDefault="00631804" w:rsidP="003F69AF">
            <w:pPr>
              <w:jc w:val="center"/>
              <w:rPr>
                <w:rtl/>
              </w:rPr>
            </w:pPr>
          </w:p>
        </w:tc>
        <w:tc>
          <w:tcPr>
            <w:tcW w:w="1093" w:type="dxa"/>
            <w:vMerge/>
            <w:shd w:val="clear" w:color="auto" w:fill="CCFFCC"/>
            <w:vAlign w:val="center"/>
          </w:tcPr>
          <w:p w:rsidR="00631804" w:rsidRDefault="00631804" w:rsidP="003F69AF">
            <w:pPr>
              <w:jc w:val="center"/>
              <w:rPr>
                <w:rtl/>
              </w:rPr>
            </w:pPr>
          </w:p>
        </w:tc>
        <w:tc>
          <w:tcPr>
            <w:tcW w:w="1904" w:type="dxa"/>
            <w:vAlign w:val="center"/>
          </w:tcPr>
          <w:p w:rsidR="00631804" w:rsidRDefault="00631804" w:rsidP="003F69AF">
            <w:pPr>
              <w:jc w:val="center"/>
              <w:rPr>
                <w:rtl/>
              </w:rPr>
            </w:pPr>
          </w:p>
        </w:tc>
        <w:tc>
          <w:tcPr>
            <w:tcW w:w="1092" w:type="dxa"/>
            <w:vMerge/>
            <w:tcBorders>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3"/>
          <w:jc w:val="center"/>
        </w:trPr>
        <w:tc>
          <w:tcPr>
            <w:tcW w:w="714" w:type="dxa"/>
            <w:tcBorders>
              <w:left w:val="thinThickSmallGap" w:sz="18" w:space="0" w:color="auto"/>
              <w:right w:val="single" w:sz="4" w:space="0" w:color="auto"/>
            </w:tcBorders>
          </w:tcPr>
          <w:p w:rsidR="00631804" w:rsidRDefault="00631804" w:rsidP="003F69AF">
            <w:pPr>
              <w:jc w:val="center"/>
              <w:rPr>
                <w:b/>
                <w:bCs/>
                <w:color w:val="800080"/>
                <w:sz w:val="32"/>
                <w:rtl/>
              </w:rPr>
            </w:pPr>
          </w:p>
        </w:tc>
        <w:tc>
          <w:tcPr>
            <w:tcW w:w="714" w:type="dxa"/>
            <w:tcBorders>
              <w:left w:val="single" w:sz="4" w:space="0" w:color="auto"/>
              <w:right w:val="single" w:sz="12" w:space="0" w:color="auto"/>
            </w:tcBorders>
            <w:vAlign w:val="center"/>
          </w:tcPr>
          <w:p w:rsidR="00631804" w:rsidRDefault="00631804" w:rsidP="003F69AF">
            <w:pPr>
              <w:jc w:val="center"/>
              <w:rPr>
                <w:b/>
                <w:bCs/>
                <w:color w:val="800080"/>
                <w:sz w:val="32"/>
                <w:vertAlign w:val="subscript"/>
                <w:rtl/>
              </w:rPr>
            </w:pPr>
          </w:p>
        </w:tc>
        <w:tc>
          <w:tcPr>
            <w:tcW w:w="1905" w:type="dxa"/>
            <w:tcBorders>
              <w:left w:val="nil"/>
            </w:tcBorders>
            <w:vAlign w:val="center"/>
          </w:tcPr>
          <w:p w:rsidR="00631804" w:rsidRDefault="00631804" w:rsidP="003F69AF">
            <w:pPr>
              <w:jc w:val="center"/>
              <w:rPr>
                <w:rtl/>
              </w:rPr>
            </w:pPr>
          </w:p>
        </w:tc>
        <w:tc>
          <w:tcPr>
            <w:tcW w:w="1093" w:type="dxa"/>
            <w:vMerge/>
            <w:shd w:val="clear" w:color="auto" w:fill="CCFFFF"/>
            <w:vAlign w:val="center"/>
          </w:tcPr>
          <w:p w:rsidR="00631804" w:rsidRDefault="00631804" w:rsidP="003F69AF">
            <w:pPr>
              <w:jc w:val="center"/>
              <w:rPr>
                <w:rtl/>
              </w:rPr>
            </w:pPr>
          </w:p>
        </w:tc>
        <w:tc>
          <w:tcPr>
            <w:tcW w:w="1905" w:type="dxa"/>
            <w:vAlign w:val="center"/>
          </w:tcPr>
          <w:p w:rsidR="00631804" w:rsidRDefault="00631804" w:rsidP="003F69AF">
            <w:pPr>
              <w:jc w:val="center"/>
              <w:rPr>
                <w:rtl/>
              </w:rPr>
            </w:pPr>
          </w:p>
        </w:tc>
        <w:tc>
          <w:tcPr>
            <w:tcW w:w="1093" w:type="dxa"/>
            <w:vMerge/>
            <w:shd w:val="clear" w:color="auto" w:fill="CCFFCC"/>
            <w:vAlign w:val="center"/>
          </w:tcPr>
          <w:p w:rsidR="00631804" w:rsidRDefault="00631804" w:rsidP="003F69AF">
            <w:pPr>
              <w:jc w:val="center"/>
              <w:rPr>
                <w:rtl/>
              </w:rPr>
            </w:pPr>
          </w:p>
        </w:tc>
        <w:tc>
          <w:tcPr>
            <w:tcW w:w="1904" w:type="dxa"/>
            <w:vAlign w:val="center"/>
          </w:tcPr>
          <w:p w:rsidR="00631804" w:rsidRDefault="00631804" w:rsidP="003F69AF">
            <w:pPr>
              <w:jc w:val="center"/>
              <w:rPr>
                <w:rtl/>
              </w:rPr>
            </w:pPr>
          </w:p>
        </w:tc>
        <w:tc>
          <w:tcPr>
            <w:tcW w:w="1092" w:type="dxa"/>
            <w:vMerge/>
            <w:tcBorders>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3"/>
          <w:jc w:val="center"/>
        </w:trPr>
        <w:tc>
          <w:tcPr>
            <w:tcW w:w="714" w:type="dxa"/>
            <w:tcBorders>
              <w:left w:val="thinThickSmallGap" w:sz="18" w:space="0" w:color="auto"/>
              <w:right w:val="single" w:sz="4" w:space="0" w:color="auto"/>
            </w:tcBorders>
          </w:tcPr>
          <w:p w:rsidR="00631804" w:rsidRDefault="00631804" w:rsidP="003F69AF">
            <w:pPr>
              <w:jc w:val="center"/>
              <w:rPr>
                <w:b/>
                <w:bCs/>
                <w:color w:val="800080"/>
                <w:sz w:val="32"/>
                <w:rtl/>
              </w:rPr>
            </w:pPr>
          </w:p>
        </w:tc>
        <w:tc>
          <w:tcPr>
            <w:tcW w:w="714" w:type="dxa"/>
            <w:tcBorders>
              <w:left w:val="single" w:sz="4" w:space="0" w:color="auto"/>
              <w:right w:val="single" w:sz="12" w:space="0" w:color="auto"/>
            </w:tcBorders>
            <w:vAlign w:val="center"/>
          </w:tcPr>
          <w:p w:rsidR="00631804" w:rsidRDefault="00631804" w:rsidP="003F69AF">
            <w:pPr>
              <w:jc w:val="center"/>
              <w:rPr>
                <w:b/>
                <w:bCs/>
                <w:color w:val="800080"/>
                <w:sz w:val="32"/>
                <w:vertAlign w:val="subscript"/>
                <w:rtl/>
              </w:rPr>
            </w:pPr>
          </w:p>
        </w:tc>
        <w:tc>
          <w:tcPr>
            <w:tcW w:w="1905" w:type="dxa"/>
            <w:tcBorders>
              <w:left w:val="nil"/>
            </w:tcBorders>
            <w:vAlign w:val="center"/>
          </w:tcPr>
          <w:p w:rsidR="00631804" w:rsidRDefault="00631804" w:rsidP="003F69AF">
            <w:pPr>
              <w:jc w:val="center"/>
              <w:rPr>
                <w:rtl/>
              </w:rPr>
            </w:pPr>
          </w:p>
        </w:tc>
        <w:tc>
          <w:tcPr>
            <w:tcW w:w="1093" w:type="dxa"/>
            <w:vMerge/>
            <w:shd w:val="clear" w:color="auto" w:fill="CCFFFF"/>
            <w:vAlign w:val="center"/>
          </w:tcPr>
          <w:p w:rsidR="00631804" w:rsidRDefault="00631804" w:rsidP="003F69AF">
            <w:pPr>
              <w:jc w:val="center"/>
              <w:rPr>
                <w:rtl/>
              </w:rPr>
            </w:pPr>
          </w:p>
        </w:tc>
        <w:tc>
          <w:tcPr>
            <w:tcW w:w="1905" w:type="dxa"/>
            <w:vAlign w:val="center"/>
          </w:tcPr>
          <w:p w:rsidR="00631804" w:rsidRDefault="00631804" w:rsidP="003F69AF">
            <w:pPr>
              <w:jc w:val="center"/>
              <w:rPr>
                <w:rtl/>
              </w:rPr>
            </w:pPr>
          </w:p>
        </w:tc>
        <w:tc>
          <w:tcPr>
            <w:tcW w:w="1093" w:type="dxa"/>
            <w:vMerge/>
            <w:shd w:val="clear" w:color="auto" w:fill="CCFFCC"/>
            <w:vAlign w:val="center"/>
          </w:tcPr>
          <w:p w:rsidR="00631804" w:rsidRDefault="00631804" w:rsidP="003F69AF">
            <w:pPr>
              <w:jc w:val="center"/>
              <w:rPr>
                <w:rtl/>
              </w:rPr>
            </w:pPr>
          </w:p>
        </w:tc>
        <w:tc>
          <w:tcPr>
            <w:tcW w:w="1904" w:type="dxa"/>
            <w:vAlign w:val="center"/>
          </w:tcPr>
          <w:p w:rsidR="00631804" w:rsidRDefault="00631804" w:rsidP="003F69AF">
            <w:pPr>
              <w:jc w:val="center"/>
              <w:rPr>
                <w:rtl/>
              </w:rPr>
            </w:pPr>
          </w:p>
        </w:tc>
        <w:tc>
          <w:tcPr>
            <w:tcW w:w="1092" w:type="dxa"/>
            <w:vMerge/>
            <w:tcBorders>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3"/>
          <w:jc w:val="center"/>
        </w:trPr>
        <w:tc>
          <w:tcPr>
            <w:tcW w:w="714" w:type="dxa"/>
            <w:tcBorders>
              <w:left w:val="thinThickSmallGap" w:sz="18" w:space="0" w:color="auto"/>
              <w:right w:val="single" w:sz="4" w:space="0" w:color="auto"/>
            </w:tcBorders>
          </w:tcPr>
          <w:p w:rsidR="00631804" w:rsidRDefault="00631804" w:rsidP="003F69AF">
            <w:pPr>
              <w:jc w:val="center"/>
              <w:rPr>
                <w:b/>
                <w:bCs/>
                <w:color w:val="800080"/>
                <w:sz w:val="32"/>
                <w:rtl/>
              </w:rPr>
            </w:pPr>
          </w:p>
        </w:tc>
        <w:tc>
          <w:tcPr>
            <w:tcW w:w="714" w:type="dxa"/>
            <w:tcBorders>
              <w:left w:val="single" w:sz="4" w:space="0" w:color="auto"/>
              <w:right w:val="single" w:sz="12" w:space="0" w:color="auto"/>
            </w:tcBorders>
            <w:vAlign w:val="center"/>
          </w:tcPr>
          <w:p w:rsidR="00631804" w:rsidRDefault="00631804" w:rsidP="003F69AF">
            <w:pPr>
              <w:jc w:val="center"/>
              <w:rPr>
                <w:b/>
                <w:bCs/>
                <w:color w:val="800080"/>
                <w:sz w:val="32"/>
                <w:vertAlign w:val="subscript"/>
                <w:rtl/>
              </w:rPr>
            </w:pPr>
          </w:p>
        </w:tc>
        <w:tc>
          <w:tcPr>
            <w:tcW w:w="1905" w:type="dxa"/>
            <w:tcBorders>
              <w:left w:val="nil"/>
            </w:tcBorders>
            <w:vAlign w:val="center"/>
          </w:tcPr>
          <w:p w:rsidR="00631804" w:rsidRDefault="00631804" w:rsidP="003F69AF">
            <w:pPr>
              <w:jc w:val="center"/>
              <w:rPr>
                <w:rtl/>
              </w:rPr>
            </w:pPr>
          </w:p>
        </w:tc>
        <w:tc>
          <w:tcPr>
            <w:tcW w:w="1093" w:type="dxa"/>
            <w:vMerge/>
            <w:shd w:val="clear" w:color="auto" w:fill="CCFFFF"/>
            <w:vAlign w:val="center"/>
          </w:tcPr>
          <w:p w:rsidR="00631804" w:rsidRDefault="00631804" w:rsidP="003F69AF">
            <w:pPr>
              <w:jc w:val="center"/>
              <w:rPr>
                <w:rtl/>
              </w:rPr>
            </w:pPr>
          </w:p>
        </w:tc>
        <w:tc>
          <w:tcPr>
            <w:tcW w:w="1905" w:type="dxa"/>
            <w:vAlign w:val="center"/>
          </w:tcPr>
          <w:p w:rsidR="00631804" w:rsidRDefault="00631804" w:rsidP="003F69AF">
            <w:pPr>
              <w:jc w:val="center"/>
              <w:rPr>
                <w:rtl/>
              </w:rPr>
            </w:pPr>
          </w:p>
        </w:tc>
        <w:tc>
          <w:tcPr>
            <w:tcW w:w="1093" w:type="dxa"/>
            <w:vMerge/>
            <w:shd w:val="clear" w:color="auto" w:fill="CCFFCC"/>
            <w:vAlign w:val="center"/>
          </w:tcPr>
          <w:p w:rsidR="00631804" w:rsidRDefault="00631804" w:rsidP="003F69AF">
            <w:pPr>
              <w:jc w:val="center"/>
              <w:rPr>
                <w:rtl/>
              </w:rPr>
            </w:pPr>
          </w:p>
        </w:tc>
        <w:tc>
          <w:tcPr>
            <w:tcW w:w="1904" w:type="dxa"/>
            <w:vAlign w:val="center"/>
          </w:tcPr>
          <w:p w:rsidR="00631804" w:rsidRDefault="00631804" w:rsidP="003F69AF">
            <w:pPr>
              <w:jc w:val="center"/>
              <w:rPr>
                <w:rtl/>
              </w:rPr>
            </w:pPr>
          </w:p>
        </w:tc>
        <w:tc>
          <w:tcPr>
            <w:tcW w:w="1092" w:type="dxa"/>
            <w:vMerge/>
            <w:tcBorders>
              <w:right w:val="thinThickSmallGap" w:sz="18" w:space="0" w:color="auto"/>
            </w:tcBorders>
            <w:shd w:val="clear" w:color="auto" w:fill="FFFF99"/>
            <w:vAlign w:val="center"/>
          </w:tcPr>
          <w:p w:rsidR="00631804" w:rsidRDefault="00631804" w:rsidP="003F69AF">
            <w:pPr>
              <w:rPr>
                <w:rtl/>
              </w:rPr>
            </w:pPr>
          </w:p>
        </w:tc>
      </w:tr>
      <w:tr w:rsidR="00631804" w:rsidTr="003F69AF">
        <w:trPr>
          <w:cantSplit/>
          <w:trHeight w:val="444"/>
          <w:jc w:val="center"/>
        </w:trPr>
        <w:tc>
          <w:tcPr>
            <w:tcW w:w="714" w:type="dxa"/>
            <w:tcBorders>
              <w:left w:val="thinThickSmallGap" w:sz="18" w:space="0" w:color="auto"/>
              <w:bottom w:val="thinThickSmallGap" w:sz="18" w:space="0" w:color="auto"/>
              <w:right w:val="single" w:sz="4" w:space="0" w:color="auto"/>
            </w:tcBorders>
          </w:tcPr>
          <w:p w:rsidR="00631804" w:rsidRDefault="00631804" w:rsidP="003F69AF">
            <w:pPr>
              <w:jc w:val="center"/>
              <w:rPr>
                <w:b/>
                <w:bCs/>
                <w:color w:val="800080"/>
                <w:sz w:val="32"/>
                <w:rtl/>
              </w:rPr>
            </w:pPr>
          </w:p>
        </w:tc>
        <w:tc>
          <w:tcPr>
            <w:tcW w:w="714" w:type="dxa"/>
            <w:tcBorders>
              <w:left w:val="single" w:sz="4" w:space="0" w:color="auto"/>
              <w:bottom w:val="thinThickSmallGap" w:sz="18" w:space="0" w:color="auto"/>
              <w:right w:val="single" w:sz="12" w:space="0" w:color="auto"/>
            </w:tcBorders>
            <w:vAlign w:val="center"/>
          </w:tcPr>
          <w:p w:rsidR="00631804" w:rsidRDefault="00631804" w:rsidP="003F69AF">
            <w:pPr>
              <w:jc w:val="center"/>
              <w:rPr>
                <w:b/>
                <w:bCs/>
                <w:color w:val="800080"/>
                <w:sz w:val="32"/>
                <w:vertAlign w:val="subscript"/>
                <w:rtl/>
              </w:rPr>
            </w:pPr>
          </w:p>
        </w:tc>
        <w:tc>
          <w:tcPr>
            <w:tcW w:w="1905" w:type="dxa"/>
            <w:tcBorders>
              <w:left w:val="nil"/>
              <w:bottom w:val="thinThickSmallGap" w:sz="18" w:space="0" w:color="auto"/>
            </w:tcBorders>
            <w:vAlign w:val="center"/>
          </w:tcPr>
          <w:p w:rsidR="00631804" w:rsidRDefault="00631804" w:rsidP="003F69AF">
            <w:pPr>
              <w:jc w:val="center"/>
              <w:rPr>
                <w:rtl/>
              </w:rPr>
            </w:pPr>
          </w:p>
        </w:tc>
        <w:tc>
          <w:tcPr>
            <w:tcW w:w="1093" w:type="dxa"/>
            <w:vMerge/>
            <w:tcBorders>
              <w:bottom w:val="thinThickSmallGap" w:sz="18" w:space="0" w:color="auto"/>
            </w:tcBorders>
            <w:shd w:val="clear" w:color="auto" w:fill="CCFFFF"/>
            <w:vAlign w:val="center"/>
          </w:tcPr>
          <w:p w:rsidR="00631804" w:rsidRDefault="00631804" w:rsidP="003F69AF">
            <w:pPr>
              <w:jc w:val="center"/>
              <w:rPr>
                <w:rtl/>
              </w:rPr>
            </w:pPr>
          </w:p>
        </w:tc>
        <w:tc>
          <w:tcPr>
            <w:tcW w:w="1905" w:type="dxa"/>
            <w:tcBorders>
              <w:bottom w:val="thinThickSmallGap" w:sz="18" w:space="0" w:color="auto"/>
            </w:tcBorders>
            <w:vAlign w:val="center"/>
          </w:tcPr>
          <w:p w:rsidR="00631804" w:rsidRDefault="00631804" w:rsidP="003F69AF">
            <w:pPr>
              <w:jc w:val="center"/>
              <w:rPr>
                <w:rtl/>
              </w:rPr>
            </w:pPr>
          </w:p>
        </w:tc>
        <w:tc>
          <w:tcPr>
            <w:tcW w:w="1093" w:type="dxa"/>
            <w:vMerge/>
            <w:tcBorders>
              <w:bottom w:val="thinThickSmallGap" w:sz="18" w:space="0" w:color="auto"/>
            </w:tcBorders>
            <w:shd w:val="clear" w:color="auto" w:fill="CCFFCC"/>
            <w:vAlign w:val="center"/>
          </w:tcPr>
          <w:p w:rsidR="00631804" w:rsidRDefault="00631804" w:rsidP="003F69AF">
            <w:pPr>
              <w:jc w:val="center"/>
              <w:rPr>
                <w:rtl/>
              </w:rPr>
            </w:pPr>
          </w:p>
        </w:tc>
        <w:tc>
          <w:tcPr>
            <w:tcW w:w="1904" w:type="dxa"/>
            <w:tcBorders>
              <w:bottom w:val="thinThickSmallGap" w:sz="18" w:space="0" w:color="auto"/>
            </w:tcBorders>
            <w:vAlign w:val="center"/>
          </w:tcPr>
          <w:p w:rsidR="00631804" w:rsidRDefault="00631804" w:rsidP="003F69AF">
            <w:pPr>
              <w:jc w:val="center"/>
              <w:rPr>
                <w:rtl/>
              </w:rPr>
            </w:pPr>
          </w:p>
        </w:tc>
        <w:tc>
          <w:tcPr>
            <w:tcW w:w="1092" w:type="dxa"/>
            <w:vMerge/>
            <w:tcBorders>
              <w:bottom w:val="thinThickSmallGap" w:sz="18" w:space="0" w:color="auto"/>
              <w:right w:val="thinThickSmallGap" w:sz="18" w:space="0" w:color="auto"/>
            </w:tcBorders>
            <w:shd w:val="clear" w:color="auto" w:fill="FFFF99"/>
            <w:vAlign w:val="center"/>
          </w:tcPr>
          <w:p w:rsidR="00631804" w:rsidRDefault="00631804" w:rsidP="003F69AF">
            <w:pPr>
              <w:rPr>
                <w:rtl/>
              </w:rPr>
            </w:pPr>
          </w:p>
        </w:tc>
      </w:tr>
    </w:tbl>
    <w:p w:rsidR="00631804" w:rsidRDefault="00631804" w:rsidP="00631804">
      <w:pPr>
        <w:spacing w:line="360" w:lineRule="auto"/>
        <w:rPr>
          <w:b/>
          <w:bCs/>
          <w:rtl/>
        </w:rPr>
      </w:pPr>
      <w:r>
        <w:rPr>
          <w:rFonts w:hint="cs"/>
          <w:b/>
          <w:bCs/>
          <w:rtl/>
        </w:rPr>
        <w:t xml:space="preserve">                                                     </w:t>
      </w:r>
    </w:p>
    <w:p w:rsidR="00631804" w:rsidRDefault="00631804" w:rsidP="00631804">
      <w:pPr>
        <w:pBdr>
          <w:bottom w:val="single" w:sz="6" w:space="1" w:color="auto"/>
        </w:pBdr>
        <w:spacing w:line="360" w:lineRule="auto"/>
        <w:rPr>
          <w:b/>
          <w:bCs/>
          <w:rtl/>
        </w:rPr>
      </w:pPr>
      <w:r>
        <w:rPr>
          <w:rFonts w:hint="cs"/>
          <w:b/>
          <w:bCs/>
          <w:rtl/>
        </w:rPr>
        <w:t xml:space="preserve">                                                   بـ :</w:t>
      </w:r>
      <w:r>
        <w:rPr>
          <w:rFonts w:hint="cs"/>
          <w:sz w:val="20"/>
          <w:szCs w:val="20"/>
          <w:rtl/>
        </w:rPr>
        <w:t>..............................</w:t>
      </w:r>
      <w:r>
        <w:rPr>
          <w:rFonts w:hint="cs"/>
          <w:b/>
          <w:bCs/>
          <w:rtl/>
        </w:rPr>
        <w:t xml:space="preserve"> في:</w:t>
      </w:r>
      <w:r w:rsidRPr="009F3B5D">
        <w:rPr>
          <w:rFonts w:hint="cs"/>
          <w:sz w:val="20"/>
          <w:szCs w:val="20"/>
          <w:rtl/>
        </w:rPr>
        <w:t xml:space="preserve"> </w:t>
      </w:r>
      <w:r>
        <w:rPr>
          <w:rFonts w:hint="cs"/>
          <w:sz w:val="20"/>
          <w:szCs w:val="20"/>
          <w:rtl/>
        </w:rPr>
        <w:t>.............................</w:t>
      </w:r>
    </w:p>
    <w:p w:rsidR="00631804" w:rsidRDefault="00631804" w:rsidP="00631804">
      <w:pPr>
        <w:spacing w:line="360" w:lineRule="auto"/>
        <w:rPr>
          <w:b/>
          <w:bCs/>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
        <w:gridCol w:w="761"/>
        <w:gridCol w:w="740"/>
        <w:gridCol w:w="288"/>
        <w:gridCol w:w="113"/>
        <w:gridCol w:w="1197"/>
        <w:gridCol w:w="61"/>
        <w:gridCol w:w="627"/>
        <w:gridCol w:w="910"/>
        <w:gridCol w:w="81"/>
        <w:gridCol w:w="1493"/>
        <w:gridCol w:w="262"/>
        <w:gridCol w:w="717"/>
        <w:gridCol w:w="1844"/>
      </w:tblGrid>
      <w:tr w:rsidR="00631804" w:rsidRPr="00493BE2" w:rsidTr="003F69AF">
        <w:trPr>
          <w:cantSplit/>
        </w:trPr>
        <w:tc>
          <w:tcPr>
            <w:tcW w:w="10704" w:type="dxa"/>
            <w:gridSpan w:val="14"/>
            <w:tcBorders>
              <w:top w:val="nil"/>
              <w:left w:val="nil"/>
              <w:bottom w:val="nil"/>
              <w:right w:val="nil"/>
            </w:tcBorders>
            <w:vAlign w:val="center"/>
          </w:tcPr>
          <w:p w:rsidR="00631804" w:rsidRPr="00493BE2" w:rsidRDefault="00631804" w:rsidP="003F69AF">
            <w:pPr>
              <w:jc w:val="center"/>
              <w:rPr>
                <w:b/>
                <w:bCs/>
              </w:rPr>
            </w:pPr>
            <w:r w:rsidRPr="00493BE2">
              <w:rPr>
                <w:rFonts w:hint="cs"/>
                <w:b/>
                <w:bCs/>
                <w:rtl/>
                <w:lang w:bidi="ar-DZ"/>
              </w:rPr>
              <w:t>الجمهورية الجزائرية الشعبية الديمقراطية</w:t>
            </w:r>
          </w:p>
        </w:tc>
      </w:tr>
      <w:tr w:rsidR="00631804" w:rsidRPr="00493BE2" w:rsidTr="003F69AF">
        <w:trPr>
          <w:cantSplit/>
        </w:trPr>
        <w:tc>
          <w:tcPr>
            <w:tcW w:w="10704" w:type="dxa"/>
            <w:gridSpan w:val="14"/>
            <w:tcBorders>
              <w:top w:val="nil"/>
              <w:left w:val="nil"/>
              <w:bottom w:val="nil"/>
              <w:right w:val="nil"/>
            </w:tcBorders>
            <w:vAlign w:val="center"/>
          </w:tcPr>
          <w:p w:rsidR="00631804" w:rsidRPr="00493BE2" w:rsidRDefault="00631804" w:rsidP="003F69AF">
            <w:pPr>
              <w:jc w:val="center"/>
              <w:rPr>
                <w:b/>
                <w:bCs/>
              </w:rPr>
            </w:pPr>
            <w:r w:rsidRPr="00493BE2">
              <w:rPr>
                <w:rFonts w:hint="cs"/>
                <w:b/>
                <w:bCs/>
                <w:rtl/>
                <w:lang w:bidi="ar-DZ"/>
              </w:rPr>
              <w:t>وزارة التربية الوطنية</w:t>
            </w:r>
          </w:p>
        </w:tc>
      </w:tr>
      <w:tr w:rsidR="00631804" w:rsidTr="003F69AF">
        <w:trPr>
          <w:gridAfter w:val="1"/>
          <w:wAfter w:w="1544" w:type="dxa"/>
        </w:trPr>
        <w:tc>
          <w:tcPr>
            <w:tcW w:w="2310" w:type="dxa"/>
            <w:gridSpan w:val="5"/>
            <w:tcBorders>
              <w:top w:val="nil"/>
              <w:left w:val="nil"/>
              <w:bottom w:val="nil"/>
              <w:right w:val="nil"/>
            </w:tcBorders>
            <w:vAlign w:val="center"/>
          </w:tcPr>
          <w:p w:rsidR="00631804" w:rsidRPr="00493BE2" w:rsidRDefault="00631804" w:rsidP="003F69AF">
            <w:pPr>
              <w:rPr>
                <w:b/>
                <w:bCs/>
              </w:rPr>
            </w:pPr>
            <w:r w:rsidRPr="00493BE2">
              <w:rPr>
                <w:rFonts w:hint="cs"/>
                <w:b/>
                <w:bCs/>
                <w:rtl/>
                <w:lang w:bidi="ar-DZ"/>
              </w:rPr>
              <w:t>مديرية التربية لولاية :</w:t>
            </w:r>
          </w:p>
        </w:tc>
        <w:tc>
          <w:tcPr>
            <w:tcW w:w="5995" w:type="dxa"/>
            <w:gridSpan w:val="8"/>
            <w:tcBorders>
              <w:top w:val="nil"/>
              <w:left w:val="nil"/>
              <w:bottom w:val="nil"/>
              <w:right w:val="nil"/>
            </w:tcBorders>
            <w:vAlign w:val="bottom"/>
          </w:tcPr>
          <w:p w:rsidR="00631804" w:rsidRDefault="00631804" w:rsidP="003F69AF">
            <w:r>
              <w:rPr>
                <w:rFonts w:hint="cs"/>
                <w:sz w:val="16"/>
                <w:szCs w:val="16"/>
                <w:rtl/>
              </w:rPr>
              <w:t>..............................................</w:t>
            </w:r>
          </w:p>
        </w:tc>
      </w:tr>
      <w:tr w:rsidR="00631804" w:rsidRPr="00980AEC" w:rsidTr="003F69AF">
        <w:trPr>
          <w:gridAfter w:val="1"/>
          <w:wAfter w:w="1544" w:type="dxa"/>
        </w:trPr>
        <w:tc>
          <w:tcPr>
            <w:tcW w:w="2310" w:type="dxa"/>
            <w:gridSpan w:val="5"/>
            <w:tcBorders>
              <w:top w:val="nil"/>
              <w:left w:val="nil"/>
              <w:bottom w:val="nil"/>
              <w:right w:val="nil"/>
            </w:tcBorders>
            <w:vAlign w:val="center"/>
          </w:tcPr>
          <w:p w:rsidR="00631804" w:rsidRDefault="00631804" w:rsidP="003F69AF">
            <w:pPr>
              <w:rPr>
                <w:rtl/>
                <w:lang w:bidi="ar-DZ"/>
              </w:rPr>
            </w:pPr>
            <w:r w:rsidRPr="00493BE2">
              <w:rPr>
                <w:rFonts w:hint="cs"/>
                <w:b/>
                <w:bCs/>
                <w:rtl/>
                <w:lang w:bidi="ar-DZ"/>
              </w:rPr>
              <w:t>متوسطــــــة</w:t>
            </w:r>
            <w:r>
              <w:rPr>
                <w:rFonts w:hint="cs"/>
                <w:rtl/>
                <w:lang w:bidi="ar-DZ"/>
              </w:rPr>
              <w:t xml:space="preserve"> :</w:t>
            </w:r>
          </w:p>
        </w:tc>
        <w:tc>
          <w:tcPr>
            <w:tcW w:w="5995" w:type="dxa"/>
            <w:gridSpan w:val="8"/>
            <w:tcBorders>
              <w:top w:val="nil"/>
              <w:left w:val="nil"/>
              <w:bottom w:val="nil"/>
              <w:right w:val="nil"/>
            </w:tcBorders>
            <w:vAlign w:val="center"/>
          </w:tcPr>
          <w:p w:rsidR="00631804" w:rsidRPr="00980AEC" w:rsidRDefault="00631804" w:rsidP="003F69AF">
            <w:pPr>
              <w:rPr>
                <w:sz w:val="16"/>
                <w:szCs w:val="16"/>
              </w:rPr>
            </w:pPr>
            <w:r>
              <w:rPr>
                <w:rFonts w:hint="cs"/>
                <w:sz w:val="16"/>
                <w:szCs w:val="16"/>
                <w:rtl/>
              </w:rPr>
              <w:t>..............................................</w:t>
            </w:r>
          </w:p>
        </w:tc>
      </w:tr>
      <w:tr w:rsidR="00631804" w:rsidTr="003F69AF">
        <w:trPr>
          <w:gridAfter w:val="1"/>
          <w:wAfter w:w="1544" w:type="dxa"/>
        </w:trPr>
        <w:tc>
          <w:tcPr>
            <w:tcW w:w="2310" w:type="dxa"/>
            <w:gridSpan w:val="5"/>
            <w:tcBorders>
              <w:top w:val="nil"/>
              <w:left w:val="nil"/>
              <w:bottom w:val="nil"/>
              <w:right w:val="nil"/>
            </w:tcBorders>
            <w:vAlign w:val="center"/>
          </w:tcPr>
          <w:p w:rsidR="00631804" w:rsidRPr="00493BE2" w:rsidRDefault="00631804" w:rsidP="003F69AF">
            <w:pPr>
              <w:rPr>
                <w:b/>
                <w:bCs/>
                <w:rtl/>
                <w:lang w:bidi="ar-DZ"/>
              </w:rPr>
            </w:pPr>
          </w:p>
        </w:tc>
        <w:tc>
          <w:tcPr>
            <w:tcW w:w="5995" w:type="dxa"/>
            <w:gridSpan w:val="8"/>
            <w:tcBorders>
              <w:top w:val="nil"/>
              <w:left w:val="nil"/>
              <w:bottom w:val="nil"/>
              <w:right w:val="nil"/>
            </w:tcBorders>
            <w:vAlign w:val="center"/>
          </w:tcPr>
          <w:p w:rsidR="00631804" w:rsidRDefault="00631804" w:rsidP="003F69AF">
            <w:pPr>
              <w:rPr>
                <w:sz w:val="16"/>
                <w:szCs w:val="16"/>
                <w:rtl/>
              </w:rPr>
            </w:pPr>
            <w:r>
              <w:rPr>
                <w:rFonts w:hint="cs"/>
                <w:sz w:val="16"/>
                <w:szCs w:val="16"/>
                <w:rtl/>
              </w:rPr>
              <w:t>.............................................</w:t>
            </w:r>
          </w:p>
        </w:tc>
      </w:tr>
      <w:tr w:rsidR="00631804" w:rsidTr="003F69AF">
        <w:trPr>
          <w:cantSplit/>
          <w:trHeight w:val="1407"/>
        </w:trPr>
        <w:tc>
          <w:tcPr>
            <w:tcW w:w="10704" w:type="dxa"/>
            <w:gridSpan w:val="14"/>
            <w:tcBorders>
              <w:top w:val="nil"/>
              <w:left w:val="nil"/>
              <w:bottom w:val="nil"/>
              <w:right w:val="nil"/>
            </w:tcBorders>
            <w:vAlign w:val="center"/>
          </w:tcPr>
          <w:p w:rsidR="00631804" w:rsidRPr="00091ECE" w:rsidRDefault="00631804" w:rsidP="003F69AF">
            <w:pPr>
              <w:pStyle w:val="Titre1"/>
              <w:rPr>
                <w:rFonts w:cs="Monotype Koufi"/>
                <w:bCs w:val="0"/>
                <w:u w:val="thick"/>
                <w:rtl/>
              </w:rPr>
            </w:pPr>
            <w:r w:rsidRPr="00017A17">
              <w:rPr>
                <w:rFonts w:cs="Monotype Koufi"/>
                <w:bCs w:val="0"/>
                <w:sz w:val="36"/>
                <w:szCs w:val="28"/>
                <w:u w:val="thick"/>
                <w:rtl/>
                <w:lang w:val="en-US" w:eastAsia="en-US"/>
              </w:rPr>
              <w:pict>
                <v:roundrect id="_x0000_s1176" style="position:absolute;left:0;text-align:left;margin-left:125.75pt;margin-top:19.35pt;width:255.95pt;height:32.6pt;z-index:251823104;mso-position-horizontal-relative:text;mso-position-vertical-relative:text" arcsize="10923f" strokeweight="3pt">
                  <v:stroke linestyle="thinThin"/>
                  <v:textbox style="mso-next-textbox:#_x0000_s1176" inset="0,0,0,0">
                    <w:txbxContent>
                      <w:p w:rsidR="00631804" w:rsidRPr="001B28EC" w:rsidRDefault="00631804" w:rsidP="00631804">
                        <w:pPr>
                          <w:jc w:val="center"/>
                          <w:rPr>
                            <w:sz w:val="36"/>
                            <w:szCs w:val="36"/>
                          </w:rPr>
                        </w:pPr>
                        <w:r w:rsidRPr="001B28EC">
                          <w:rPr>
                            <w:rFonts w:cs="Monotype Koufi" w:hint="cs"/>
                            <w:bCs/>
                            <w:sz w:val="36"/>
                            <w:szCs w:val="36"/>
                            <w:u w:val="thick"/>
                            <w:rtl/>
                          </w:rPr>
                          <w:t>محضر انتخاب وتنصيب مندوبي الأقسام</w:t>
                        </w:r>
                      </w:p>
                    </w:txbxContent>
                  </v:textbox>
                </v:roundrect>
              </w:pict>
            </w:r>
          </w:p>
          <w:p w:rsidR="00631804" w:rsidRDefault="00631804" w:rsidP="003F69AF">
            <w:pPr>
              <w:rPr>
                <w:lang w:bidi="ar-DZ"/>
              </w:rPr>
            </w:pPr>
          </w:p>
        </w:tc>
      </w:tr>
      <w:tr w:rsidR="00631804" w:rsidRPr="00493BE2" w:rsidTr="003F69AF">
        <w:trPr>
          <w:cantSplit/>
          <w:trHeight w:val="369"/>
        </w:trPr>
        <w:tc>
          <w:tcPr>
            <w:tcW w:w="10704" w:type="dxa"/>
            <w:gridSpan w:val="14"/>
            <w:tcBorders>
              <w:top w:val="nil"/>
              <w:left w:val="nil"/>
              <w:bottom w:val="nil"/>
              <w:right w:val="nil"/>
            </w:tcBorders>
            <w:vAlign w:val="center"/>
          </w:tcPr>
          <w:p w:rsidR="00631804" w:rsidRPr="00493BE2" w:rsidRDefault="00631804" w:rsidP="003F69AF">
            <w:pPr>
              <w:jc w:val="center"/>
              <w:rPr>
                <w:sz w:val="18"/>
                <w:szCs w:val="18"/>
              </w:rPr>
            </w:pPr>
            <w:r w:rsidRPr="00493BE2">
              <w:rPr>
                <w:rFonts w:hint="cs"/>
                <w:sz w:val="18"/>
                <w:szCs w:val="18"/>
                <w:rtl/>
                <w:lang w:bidi="ar-DZ"/>
              </w:rPr>
              <w:t>تطبيقا للقرار رقم 836 المتعلق بمندوبي الأقسام في المؤسسات التعليمية والتكوينية وخاصة المواد 5 ، 6 ، 7 ، 8</w:t>
            </w:r>
          </w:p>
        </w:tc>
      </w:tr>
      <w:tr w:rsidR="00631804" w:rsidRPr="000B7A55" w:rsidTr="003F69AF">
        <w:trPr>
          <w:gridAfter w:val="3"/>
          <w:wAfter w:w="2419" w:type="dxa"/>
          <w:trHeight w:val="776"/>
        </w:trPr>
        <w:tc>
          <w:tcPr>
            <w:tcW w:w="3566" w:type="dxa"/>
            <w:gridSpan w:val="6"/>
            <w:tcBorders>
              <w:top w:val="nil"/>
              <w:left w:val="nil"/>
              <w:bottom w:val="nil"/>
              <w:right w:val="nil"/>
            </w:tcBorders>
            <w:vAlign w:val="center"/>
          </w:tcPr>
          <w:p w:rsidR="00631804" w:rsidRPr="000B7A55" w:rsidRDefault="00631804" w:rsidP="003F69AF">
            <w:pPr>
              <w:rPr>
                <w:sz w:val="20"/>
                <w:szCs w:val="20"/>
                <w:lang w:bidi="ar-DZ"/>
              </w:rPr>
            </w:pPr>
            <w:r w:rsidRPr="00A53AE6">
              <w:rPr>
                <w:rFonts w:hint="cs"/>
                <w:b/>
                <w:bCs/>
                <w:rtl/>
                <w:lang w:bidi="ar-DZ"/>
              </w:rPr>
              <w:t>بتاريخ</w:t>
            </w:r>
            <w:r>
              <w:rPr>
                <w:rFonts w:hint="cs"/>
                <w:rtl/>
                <w:lang w:bidi="ar-DZ"/>
              </w:rPr>
              <w:t xml:space="preserve"> :</w:t>
            </w:r>
            <w:r>
              <w:rPr>
                <w:rFonts w:hint="cs"/>
                <w:sz w:val="20"/>
                <w:szCs w:val="20"/>
                <w:rtl/>
                <w:lang w:bidi="ar-DZ"/>
              </w:rPr>
              <w:t>................................</w:t>
            </w:r>
          </w:p>
        </w:tc>
        <w:tc>
          <w:tcPr>
            <w:tcW w:w="3567" w:type="dxa"/>
            <w:gridSpan w:val="5"/>
            <w:tcBorders>
              <w:top w:val="nil"/>
              <w:left w:val="nil"/>
              <w:bottom w:val="nil"/>
              <w:right w:val="nil"/>
            </w:tcBorders>
            <w:vAlign w:val="center"/>
          </w:tcPr>
          <w:p w:rsidR="00631804" w:rsidRPr="000B7A55" w:rsidRDefault="00631804" w:rsidP="003F69AF">
            <w:pPr>
              <w:rPr>
                <w:sz w:val="20"/>
                <w:szCs w:val="20"/>
                <w:rtl/>
                <w:lang w:bidi="ar-DZ"/>
              </w:rPr>
            </w:pPr>
            <w:r w:rsidRPr="00A53AE6">
              <w:rPr>
                <w:rFonts w:hint="cs"/>
                <w:b/>
                <w:bCs/>
                <w:rtl/>
                <w:lang w:bidi="ar-DZ"/>
              </w:rPr>
              <w:t>وعلى الساعة</w:t>
            </w:r>
            <w:r>
              <w:rPr>
                <w:rFonts w:hint="cs"/>
                <w:rtl/>
                <w:lang w:bidi="ar-DZ"/>
              </w:rPr>
              <w:t xml:space="preserve"> :</w:t>
            </w:r>
            <w:r>
              <w:rPr>
                <w:rFonts w:hint="cs"/>
                <w:sz w:val="20"/>
                <w:szCs w:val="20"/>
                <w:rtl/>
                <w:lang w:bidi="ar-DZ"/>
              </w:rPr>
              <w:t>.........................</w:t>
            </w:r>
          </w:p>
        </w:tc>
      </w:tr>
      <w:tr w:rsidR="00631804" w:rsidTr="003F69AF">
        <w:trPr>
          <w:gridAfter w:val="2"/>
          <w:wAfter w:w="2177" w:type="dxa"/>
          <w:trHeight w:val="775"/>
        </w:trPr>
        <w:tc>
          <w:tcPr>
            <w:tcW w:w="4276" w:type="dxa"/>
            <w:gridSpan w:val="8"/>
            <w:tcBorders>
              <w:top w:val="nil"/>
              <w:left w:val="nil"/>
              <w:bottom w:val="nil"/>
              <w:right w:val="nil"/>
            </w:tcBorders>
            <w:vAlign w:val="center"/>
          </w:tcPr>
          <w:p w:rsidR="00631804" w:rsidRPr="000B7A55" w:rsidRDefault="00631804" w:rsidP="003F69AF">
            <w:pPr>
              <w:rPr>
                <w:sz w:val="20"/>
                <w:szCs w:val="20"/>
              </w:rPr>
            </w:pPr>
            <w:r w:rsidRPr="00A53AE6">
              <w:rPr>
                <w:rFonts w:hint="cs"/>
                <w:b/>
                <w:bCs/>
                <w:rtl/>
                <w:lang w:bidi="ar-DZ"/>
              </w:rPr>
              <w:t>جرت</w:t>
            </w:r>
            <w:r>
              <w:rPr>
                <w:rFonts w:hint="cs"/>
                <w:b/>
                <w:bCs/>
                <w:rtl/>
                <w:lang w:bidi="ar-DZ"/>
              </w:rPr>
              <w:t xml:space="preserve"> عملية انتخاب مندو</w:t>
            </w:r>
            <w:r w:rsidRPr="00A53AE6">
              <w:rPr>
                <w:rFonts w:hint="cs"/>
                <w:b/>
                <w:bCs/>
                <w:rtl/>
                <w:lang w:bidi="ar-DZ"/>
              </w:rPr>
              <w:t>بي القسم :</w:t>
            </w:r>
            <w:r>
              <w:rPr>
                <w:rFonts w:hint="cs"/>
                <w:sz w:val="20"/>
                <w:szCs w:val="20"/>
                <w:rtl/>
              </w:rPr>
              <w:t>............</w:t>
            </w:r>
          </w:p>
        </w:tc>
        <w:tc>
          <w:tcPr>
            <w:tcW w:w="3156" w:type="dxa"/>
            <w:gridSpan w:val="4"/>
            <w:tcBorders>
              <w:top w:val="nil"/>
              <w:left w:val="nil"/>
              <w:bottom w:val="nil"/>
              <w:right w:val="nil"/>
            </w:tcBorders>
            <w:vAlign w:val="center"/>
          </w:tcPr>
          <w:p w:rsidR="00631804" w:rsidRDefault="00631804" w:rsidP="003F69AF">
            <w:r w:rsidRPr="00A53AE6">
              <w:rPr>
                <w:rFonts w:hint="cs"/>
                <w:b/>
                <w:bCs/>
                <w:rtl/>
                <w:lang w:bidi="ar-DZ"/>
              </w:rPr>
              <w:t>تحت إشراف الأستاذ الرئيسي :</w:t>
            </w:r>
          </w:p>
        </w:tc>
      </w:tr>
      <w:tr w:rsidR="00631804" w:rsidRPr="00A53AE6" w:rsidTr="003F69AF">
        <w:trPr>
          <w:gridBefore w:val="1"/>
          <w:gridAfter w:val="4"/>
          <w:wBefore w:w="215" w:type="dxa"/>
          <w:wAfter w:w="247" w:type="dxa"/>
          <w:cantSplit/>
        </w:trPr>
        <w:tc>
          <w:tcPr>
            <w:tcW w:w="761" w:type="dxa"/>
            <w:tcBorders>
              <w:top w:val="thinThickSmallGap" w:sz="12" w:space="0" w:color="auto"/>
              <w:left w:val="thickThinSmallGap" w:sz="12" w:space="0" w:color="auto"/>
              <w:bottom w:val="thinThickSmallGap" w:sz="12" w:space="0" w:color="auto"/>
            </w:tcBorders>
            <w:vAlign w:val="center"/>
          </w:tcPr>
          <w:p w:rsidR="00631804" w:rsidRPr="00A53AE6" w:rsidRDefault="00631804" w:rsidP="003F69AF">
            <w:pPr>
              <w:jc w:val="center"/>
              <w:rPr>
                <w:b/>
                <w:bCs/>
              </w:rPr>
            </w:pPr>
            <w:r w:rsidRPr="00A53AE6">
              <w:rPr>
                <w:rFonts w:hint="cs"/>
                <w:b/>
                <w:bCs/>
                <w:rtl/>
                <w:lang w:bidi="ar-DZ"/>
              </w:rPr>
              <w:t>رقم</w:t>
            </w:r>
          </w:p>
        </w:tc>
        <w:tc>
          <w:tcPr>
            <w:tcW w:w="2651" w:type="dxa"/>
            <w:gridSpan w:val="5"/>
            <w:tcBorders>
              <w:top w:val="thinThickSmallGap" w:sz="12" w:space="0" w:color="auto"/>
              <w:bottom w:val="thinThickSmallGap" w:sz="12" w:space="0" w:color="auto"/>
            </w:tcBorders>
            <w:vAlign w:val="center"/>
          </w:tcPr>
          <w:p w:rsidR="00631804" w:rsidRPr="00A53AE6" w:rsidRDefault="00631804" w:rsidP="003F69AF">
            <w:pPr>
              <w:jc w:val="center"/>
              <w:rPr>
                <w:b/>
                <w:bCs/>
              </w:rPr>
            </w:pPr>
            <w:r w:rsidRPr="00A53AE6">
              <w:rPr>
                <w:rFonts w:hint="cs"/>
                <w:b/>
                <w:bCs/>
                <w:rtl/>
                <w:lang w:bidi="ar-DZ"/>
              </w:rPr>
              <w:t>المترشحون</w:t>
            </w:r>
          </w:p>
        </w:tc>
        <w:tc>
          <w:tcPr>
            <w:tcW w:w="1725" w:type="dxa"/>
            <w:gridSpan w:val="3"/>
            <w:tcBorders>
              <w:top w:val="thinThickSmallGap" w:sz="12" w:space="0" w:color="auto"/>
              <w:bottom w:val="thinThickSmallGap" w:sz="12" w:space="0" w:color="auto"/>
              <w:right w:val="thinThickThinSmallGap" w:sz="12" w:space="0" w:color="auto"/>
            </w:tcBorders>
            <w:vAlign w:val="center"/>
          </w:tcPr>
          <w:p w:rsidR="00631804" w:rsidRPr="00A53AE6" w:rsidRDefault="00631804" w:rsidP="003F69AF">
            <w:pPr>
              <w:jc w:val="center"/>
              <w:rPr>
                <w:b/>
                <w:bCs/>
                <w:lang w:bidi="ar-DZ"/>
              </w:rPr>
            </w:pPr>
            <w:r w:rsidRPr="00A53AE6">
              <w:rPr>
                <w:rFonts w:hint="cs"/>
                <w:b/>
                <w:bCs/>
                <w:rtl/>
                <w:lang w:bidi="ar-DZ"/>
              </w:rPr>
              <w:t>عدد الأصوات المتحصل عليها</w:t>
            </w:r>
          </w:p>
        </w:tc>
      </w:tr>
      <w:tr w:rsidR="00631804" w:rsidTr="003F69AF">
        <w:trPr>
          <w:gridBefore w:val="1"/>
          <w:gridAfter w:val="4"/>
          <w:wBefore w:w="215" w:type="dxa"/>
          <w:wAfter w:w="247" w:type="dxa"/>
          <w:cantSplit/>
          <w:trHeight w:val="553"/>
        </w:trPr>
        <w:tc>
          <w:tcPr>
            <w:tcW w:w="761" w:type="dxa"/>
            <w:tcBorders>
              <w:top w:val="single" w:sz="12" w:space="0" w:color="auto"/>
              <w:left w:val="thickThinSmallGap" w:sz="12" w:space="0" w:color="auto"/>
            </w:tcBorders>
            <w:vAlign w:val="center"/>
          </w:tcPr>
          <w:p w:rsidR="00631804" w:rsidRPr="00A53AE6" w:rsidRDefault="00631804" w:rsidP="003F69AF">
            <w:pPr>
              <w:jc w:val="center"/>
              <w:rPr>
                <w:b/>
                <w:bCs/>
              </w:rPr>
            </w:pPr>
            <w:r w:rsidRPr="00A53AE6">
              <w:rPr>
                <w:rFonts w:hint="cs"/>
                <w:b/>
                <w:bCs/>
                <w:rtl/>
              </w:rPr>
              <w:t>01</w:t>
            </w:r>
          </w:p>
        </w:tc>
        <w:tc>
          <w:tcPr>
            <w:tcW w:w="2651" w:type="dxa"/>
            <w:gridSpan w:val="5"/>
            <w:tcBorders>
              <w:top w:val="single" w:sz="12" w:space="0" w:color="auto"/>
            </w:tcBorders>
            <w:vAlign w:val="center"/>
          </w:tcPr>
          <w:p w:rsidR="00631804" w:rsidRDefault="00631804" w:rsidP="003F69AF">
            <w:pPr>
              <w:jc w:val="center"/>
            </w:pPr>
          </w:p>
        </w:tc>
        <w:tc>
          <w:tcPr>
            <w:tcW w:w="1725" w:type="dxa"/>
            <w:gridSpan w:val="3"/>
            <w:tcBorders>
              <w:top w:val="single" w:sz="12" w:space="0" w:color="auto"/>
              <w:right w:val="thinThickThinSmallGap" w:sz="12" w:space="0" w:color="auto"/>
            </w:tcBorders>
            <w:vAlign w:val="center"/>
          </w:tcPr>
          <w:p w:rsidR="00631804" w:rsidRDefault="00631804" w:rsidP="003F69AF">
            <w:pPr>
              <w:jc w:val="center"/>
            </w:pPr>
          </w:p>
        </w:tc>
      </w:tr>
      <w:tr w:rsidR="00631804" w:rsidTr="003F69AF">
        <w:trPr>
          <w:gridBefore w:val="1"/>
          <w:gridAfter w:val="4"/>
          <w:wBefore w:w="215" w:type="dxa"/>
          <w:wAfter w:w="247" w:type="dxa"/>
          <w:cantSplit/>
          <w:trHeight w:val="554"/>
        </w:trPr>
        <w:tc>
          <w:tcPr>
            <w:tcW w:w="761" w:type="dxa"/>
            <w:tcBorders>
              <w:left w:val="thickThinSmallGap" w:sz="12" w:space="0" w:color="auto"/>
            </w:tcBorders>
            <w:vAlign w:val="center"/>
          </w:tcPr>
          <w:p w:rsidR="00631804" w:rsidRPr="00A53AE6" w:rsidRDefault="00631804" w:rsidP="003F69AF">
            <w:pPr>
              <w:jc w:val="center"/>
              <w:rPr>
                <w:b/>
                <w:bCs/>
                <w:lang w:bidi="ar-DZ"/>
              </w:rPr>
            </w:pPr>
            <w:r w:rsidRPr="00A53AE6">
              <w:rPr>
                <w:rFonts w:hint="cs"/>
                <w:b/>
                <w:bCs/>
                <w:rtl/>
                <w:lang w:bidi="ar-DZ"/>
              </w:rPr>
              <w:t>02</w:t>
            </w:r>
          </w:p>
        </w:tc>
        <w:tc>
          <w:tcPr>
            <w:tcW w:w="2651" w:type="dxa"/>
            <w:gridSpan w:val="5"/>
            <w:vAlign w:val="center"/>
          </w:tcPr>
          <w:p w:rsidR="00631804" w:rsidRDefault="00631804" w:rsidP="003F69AF">
            <w:pPr>
              <w:jc w:val="center"/>
            </w:pPr>
          </w:p>
        </w:tc>
        <w:tc>
          <w:tcPr>
            <w:tcW w:w="1725" w:type="dxa"/>
            <w:gridSpan w:val="3"/>
            <w:tcBorders>
              <w:right w:val="thinThickThinSmallGap" w:sz="12" w:space="0" w:color="auto"/>
            </w:tcBorders>
            <w:vAlign w:val="center"/>
          </w:tcPr>
          <w:p w:rsidR="00631804" w:rsidRDefault="00631804" w:rsidP="003F69AF">
            <w:pPr>
              <w:jc w:val="center"/>
            </w:pPr>
          </w:p>
        </w:tc>
      </w:tr>
      <w:tr w:rsidR="00631804" w:rsidTr="003F69AF">
        <w:trPr>
          <w:gridBefore w:val="1"/>
          <w:gridAfter w:val="4"/>
          <w:wBefore w:w="215" w:type="dxa"/>
          <w:wAfter w:w="247" w:type="dxa"/>
          <w:cantSplit/>
          <w:trHeight w:val="554"/>
        </w:trPr>
        <w:tc>
          <w:tcPr>
            <w:tcW w:w="761" w:type="dxa"/>
            <w:tcBorders>
              <w:left w:val="thickThinSmallGap" w:sz="12" w:space="0" w:color="auto"/>
            </w:tcBorders>
            <w:vAlign w:val="center"/>
          </w:tcPr>
          <w:p w:rsidR="00631804" w:rsidRPr="00A53AE6" w:rsidRDefault="00631804" w:rsidP="003F69AF">
            <w:pPr>
              <w:jc w:val="center"/>
              <w:rPr>
                <w:b/>
                <w:bCs/>
                <w:lang w:bidi="ar-DZ"/>
              </w:rPr>
            </w:pPr>
            <w:r w:rsidRPr="00A53AE6">
              <w:rPr>
                <w:rFonts w:hint="cs"/>
                <w:b/>
                <w:bCs/>
                <w:rtl/>
                <w:lang w:bidi="ar-DZ"/>
              </w:rPr>
              <w:t>03</w:t>
            </w:r>
          </w:p>
        </w:tc>
        <w:tc>
          <w:tcPr>
            <w:tcW w:w="2651" w:type="dxa"/>
            <w:gridSpan w:val="5"/>
            <w:vAlign w:val="center"/>
          </w:tcPr>
          <w:p w:rsidR="00631804" w:rsidRDefault="00631804" w:rsidP="003F69AF">
            <w:pPr>
              <w:jc w:val="center"/>
            </w:pPr>
          </w:p>
        </w:tc>
        <w:tc>
          <w:tcPr>
            <w:tcW w:w="1725" w:type="dxa"/>
            <w:gridSpan w:val="3"/>
            <w:tcBorders>
              <w:right w:val="thinThickThinSmallGap" w:sz="12" w:space="0" w:color="auto"/>
            </w:tcBorders>
            <w:vAlign w:val="center"/>
          </w:tcPr>
          <w:p w:rsidR="00631804" w:rsidRDefault="00631804" w:rsidP="003F69AF">
            <w:pPr>
              <w:jc w:val="center"/>
            </w:pPr>
          </w:p>
        </w:tc>
      </w:tr>
      <w:tr w:rsidR="00631804" w:rsidTr="003F69AF">
        <w:trPr>
          <w:gridBefore w:val="1"/>
          <w:gridAfter w:val="4"/>
          <w:wBefore w:w="215" w:type="dxa"/>
          <w:wAfter w:w="247" w:type="dxa"/>
          <w:cantSplit/>
          <w:trHeight w:val="554"/>
        </w:trPr>
        <w:tc>
          <w:tcPr>
            <w:tcW w:w="761" w:type="dxa"/>
            <w:tcBorders>
              <w:left w:val="thickThinSmallGap" w:sz="12" w:space="0" w:color="auto"/>
            </w:tcBorders>
            <w:vAlign w:val="center"/>
          </w:tcPr>
          <w:p w:rsidR="00631804" w:rsidRPr="00A53AE6" w:rsidRDefault="00631804" w:rsidP="003F69AF">
            <w:pPr>
              <w:jc w:val="center"/>
              <w:rPr>
                <w:b/>
                <w:bCs/>
                <w:lang w:bidi="ar-DZ"/>
              </w:rPr>
            </w:pPr>
            <w:r w:rsidRPr="00A53AE6">
              <w:rPr>
                <w:rFonts w:hint="cs"/>
                <w:b/>
                <w:bCs/>
                <w:rtl/>
                <w:lang w:bidi="ar-DZ"/>
              </w:rPr>
              <w:t>04</w:t>
            </w:r>
          </w:p>
        </w:tc>
        <w:tc>
          <w:tcPr>
            <w:tcW w:w="2651" w:type="dxa"/>
            <w:gridSpan w:val="5"/>
            <w:vAlign w:val="center"/>
          </w:tcPr>
          <w:p w:rsidR="00631804" w:rsidRDefault="00631804" w:rsidP="003F69AF">
            <w:pPr>
              <w:jc w:val="center"/>
            </w:pPr>
          </w:p>
        </w:tc>
        <w:tc>
          <w:tcPr>
            <w:tcW w:w="1725" w:type="dxa"/>
            <w:gridSpan w:val="3"/>
            <w:tcBorders>
              <w:right w:val="thinThickThinSmallGap" w:sz="12" w:space="0" w:color="auto"/>
            </w:tcBorders>
            <w:vAlign w:val="center"/>
          </w:tcPr>
          <w:p w:rsidR="00631804" w:rsidRDefault="00631804" w:rsidP="003F69AF">
            <w:pPr>
              <w:jc w:val="center"/>
            </w:pPr>
          </w:p>
        </w:tc>
      </w:tr>
      <w:tr w:rsidR="00631804" w:rsidTr="003F69AF">
        <w:trPr>
          <w:gridBefore w:val="1"/>
          <w:gridAfter w:val="4"/>
          <w:wBefore w:w="215" w:type="dxa"/>
          <w:wAfter w:w="247" w:type="dxa"/>
          <w:cantSplit/>
          <w:trHeight w:val="554"/>
        </w:trPr>
        <w:tc>
          <w:tcPr>
            <w:tcW w:w="761" w:type="dxa"/>
            <w:tcBorders>
              <w:left w:val="thickThinSmallGap" w:sz="12" w:space="0" w:color="auto"/>
              <w:bottom w:val="thickThinSmallGap" w:sz="12" w:space="0" w:color="auto"/>
            </w:tcBorders>
            <w:vAlign w:val="center"/>
          </w:tcPr>
          <w:p w:rsidR="00631804" w:rsidRPr="00A53AE6" w:rsidRDefault="00631804" w:rsidP="003F69AF">
            <w:pPr>
              <w:jc w:val="center"/>
              <w:rPr>
                <w:b/>
                <w:bCs/>
                <w:lang w:bidi="ar-DZ"/>
              </w:rPr>
            </w:pPr>
            <w:r w:rsidRPr="00A53AE6">
              <w:rPr>
                <w:rFonts w:hint="cs"/>
                <w:b/>
                <w:bCs/>
                <w:rtl/>
                <w:lang w:bidi="ar-DZ"/>
              </w:rPr>
              <w:t>05</w:t>
            </w:r>
          </w:p>
        </w:tc>
        <w:tc>
          <w:tcPr>
            <w:tcW w:w="2651" w:type="dxa"/>
            <w:gridSpan w:val="5"/>
            <w:tcBorders>
              <w:bottom w:val="thickThinSmallGap" w:sz="12" w:space="0" w:color="auto"/>
            </w:tcBorders>
            <w:vAlign w:val="center"/>
          </w:tcPr>
          <w:p w:rsidR="00631804" w:rsidRDefault="00631804" w:rsidP="003F69AF">
            <w:pPr>
              <w:jc w:val="center"/>
              <w:rPr>
                <w:lang w:bidi="ar-DZ"/>
              </w:rPr>
            </w:pPr>
          </w:p>
        </w:tc>
        <w:tc>
          <w:tcPr>
            <w:tcW w:w="1725" w:type="dxa"/>
            <w:gridSpan w:val="3"/>
            <w:tcBorders>
              <w:bottom w:val="thickThinSmallGap" w:sz="12" w:space="0" w:color="auto"/>
              <w:right w:val="thinThickThinSmallGap" w:sz="12" w:space="0" w:color="auto"/>
            </w:tcBorders>
            <w:vAlign w:val="center"/>
          </w:tcPr>
          <w:p w:rsidR="00631804" w:rsidRDefault="00631804" w:rsidP="003F69AF">
            <w:pPr>
              <w:jc w:val="center"/>
              <w:rPr>
                <w:lang w:bidi="ar-DZ"/>
              </w:rPr>
            </w:pPr>
          </w:p>
        </w:tc>
      </w:tr>
      <w:tr w:rsidR="00631804" w:rsidTr="003F69AF">
        <w:trPr>
          <w:cantSplit/>
          <w:trHeight w:val="1057"/>
        </w:trPr>
        <w:tc>
          <w:tcPr>
            <w:tcW w:w="10704" w:type="dxa"/>
            <w:gridSpan w:val="14"/>
            <w:tcBorders>
              <w:top w:val="nil"/>
              <w:left w:val="nil"/>
              <w:bottom w:val="nil"/>
              <w:right w:val="nil"/>
            </w:tcBorders>
            <w:vAlign w:val="bottom"/>
          </w:tcPr>
          <w:p w:rsidR="00631804" w:rsidRDefault="00631804" w:rsidP="003F69AF">
            <w:r w:rsidRPr="00A53AE6">
              <w:rPr>
                <w:rFonts w:hint="cs"/>
                <w:b/>
                <w:bCs/>
                <w:rtl/>
              </w:rPr>
              <w:lastRenderedPageBreak/>
              <w:t>أسفرت نتائج الانتخاب على ما يلي :</w:t>
            </w:r>
          </w:p>
        </w:tc>
      </w:tr>
      <w:tr w:rsidR="00631804" w:rsidTr="003F69AF">
        <w:trPr>
          <w:gridAfter w:val="5"/>
          <w:wAfter w:w="3837" w:type="dxa"/>
          <w:cantSplit/>
          <w:trHeight w:val="443"/>
        </w:trPr>
        <w:tc>
          <w:tcPr>
            <w:tcW w:w="1870" w:type="dxa"/>
            <w:gridSpan w:val="3"/>
            <w:tcBorders>
              <w:top w:val="nil"/>
              <w:left w:val="nil"/>
              <w:bottom w:val="nil"/>
              <w:right w:val="nil"/>
            </w:tcBorders>
            <w:vAlign w:val="center"/>
          </w:tcPr>
          <w:p w:rsidR="00631804" w:rsidRPr="00A53AE6" w:rsidRDefault="00631804" w:rsidP="003F69AF">
            <w:pPr>
              <w:rPr>
                <w:b/>
                <w:bCs/>
              </w:rPr>
            </w:pPr>
            <w:r w:rsidRPr="00A53AE6">
              <w:rPr>
                <w:rFonts w:hint="cs"/>
                <w:b/>
                <w:bCs/>
                <w:rtl/>
              </w:rPr>
              <w:t>1- مندوب القسم</w:t>
            </w:r>
          </w:p>
        </w:tc>
        <w:tc>
          <w:tcPr>
            <w:tcW w:w="3401" w:type="dxa"/>
            <w:gridSpan w:val="6"/>
            <w:tcBorders>
              <w:top w:val="nil"/>
              <w:left w:val="nil"/>
              <w:bottom w:val="nil"/>
              <w:right w:val="nil"/>
            </w:tcBorders>
            <w:vAlign w:val="bottom"/>
          </w:tcPr>
          <w:p w:rsidR="00631804" w:rsidRDefault="00631804" w:rsidP="003F69AF">
            <w:r>
              <w:rPr>
                <w:rFonts w:hint="cs"/>
                <w:sz w:val="16"/>
                <w:szCs w:val="16"/>
                <w:rtl/>
              </w:rPr>
              <w:t>.............................................</w:t>
            </w:r>
          </w:p>
        </w:tc>
      </w:tr>
      <w:tr w:rsidR="00631804" w:rsidTr="003F69AF">
        <w:trPr>
          <w:gridAfter w:val="5"/>
          <w:wAfter w:w="3837" w:type="dxa"/>
          <w:cantSplit/>
          <w:trHeight w:val="443"/>
        </w:trPr>
        <w:tc>
          <w:tcPr>
            <w:tcW w:w="1870" w:type="dxa"/>
            <w:gridSpan w:val="3"/>
            <w:tcBorders>
              <w:top w:val="nil"/>
              <w:left w:val="nil"/>
              <w:bottom w:val="nil"/>
              <w:right w:val="nil"/>
            </w:tcBorders>
            <w:vAlign w:val="center"/>
          </w:tcPr>
          <w:p w:rsidR="00631804" w:rsidRPr="00A53AE6" w:rsidRDefault="00631804" w:rsidP="003F69AF">
            <w:pPr>
              <w:rPr>
                <w:b/>
                <w:bCs/>
              </w:rPr>
            </w:pPr>
            <w:r w:rsidRPr="00A53AE6">
              <w:rPr>
                <w:rFonts w:hint="cs"/>
                <w:b/>
                <w:bCs/>
                <w:rtl/>
                <w:lang w:bidi="ar-DZ"/>
              </w:rPr>
              <w:t>2- النائب الأول</w:t>
            </w:r>
          </w:p>
        </w:tc>
        <w:tc>
          <w:tcPr>
            <w:tcW w:w="3401" w:type="dxa"/>
            <w:gridSpan w:val="6"/>
            <w:tcBorders>
              <w:top w:val="nil"/>
              <w:left w:val="nil"/>
              <w:bottom w:val="nil"/>
              <w:right w:val="nil"/>
            </w:tcBorders>
            <w:vAlign w:val="bottom"/>
          </w:tcPr>
          <w:p w:rsidR="00631804" w:rsidRDefault="00631804" w:rsidP="003F69AF">
            <w:pPr>
              <w:rPr>
                <w:lang w:bidi="ar-DZ"/>
              </w:rPr>
            </w:pPr>
            <w:r>
              <w:rPr>
                <w:rFonts w:hint="cs"/>
                <w:sz w:val="16"/>
                <w:szCs w:val="16"/>
                <w:rtl/>
              </w:rPr>
              <w:t>.............................................</w:t>
            </w:r>
          </w:p>
        </w:tc>
      </w:tr>
      <w:tr w:rsidR="00631804" w:rsidTr="003F69AF">
        <w:trPr>
          <w:gridAfter w:val="5"/>
          <w:wAfter w:w="3837" w:type="dxa"/>
          <w:cantSplit/>
          <w:trHeight w:val="443"/>
        </w:trPr>
        <w:tc>
          <w:tcPr>
            <w:tcW w:w="1870" w:type="dxa"/>
            <w:gridSpan w:val="3"/>
            <w:tcBorders>
              <w:top w:val="nil"/>
              <w:left w:val="nil"/>
              <w:bottom w:val="nil"/>
              <w:right w:val="nil"/>
            </w:tcBorders>
            <w:vAlign w:val="center"/>
          </w:tcPr>
          <w:p w:rsidR="00631804" w:rsidRPr="00A53AE6" w:rsidRDefault="00631804" w:rsidP="003F69AF">
            <w:pPr>
              <w:rPr>
                <w:b/>
                <w:bCs/>
                <w:rtl/>
                <w:lang w:bidi="ar-DZ"/>
              </w:rPr>
            </w:pPr>
            <w:r w:rsidRPr="00A53AE6">
              <w:rPr>
                <w:rFonts w:hint="cs"/>
                <w:b/>
                <w:bCs/>
                <w:rtl/>
                <w:lang w:bidi="ar-DZ"/>
              </w:rPr>
              <w:t>3- النائب الثاني</w:t>
            </w:r>
          </w:p>
        </w:tc>
        <w:tc>
          <w:tcPr>
            <w:tcW w:w="3401" w:type="dxa"/>
            <w:gridSpan w:val="6"/>
            <w:tcBorders>
              <w:top w:val="nil"/>
              <w:left w:val="nil"/>
              <w:bottom w:val="nil"/>
              <w:right w:val="nil"/>
            </w:tcBorders>
            <w:vAlign w:val="bottom"/>
          </w:tcPr>
          <w:p w:rsidR="00631804" w:rsidRDefault="00631804" w:rsidP="003F69AF">
            <w:pPr>
              <w:rPr>
                <w:lang w:bidi="ar-DZ"/>
              </w:rPr>
            </w:pPr>
            <w:r>
              <w:rPr>
                <w:rFonts w:hint="cs"/>
                <w:sz w:val="16"/>
                <w:szCs w:val="16"/>
                <w:rtl/>
              </w:rPr>
              <w:t>.............................................</w:t>
            </w:r>
          </w:p>
        </w:tc>
      </w:tr>
      <w:tr w:rsidR="00631804" w:rsidTr="003F69AF">
        <w:trPr>
          <w:cantSplit/>
          <w:trHeight w:val="443"/>
        </w:trPr>
        <w:tc>
          <w:tcPr>
            <w:tcW w:w="10704" w:type="dxa"/>
            <w:gridSpan w:val="14"/>
            <w:tcBorders>
              <w:top w:val="nil"/>
              <w:left w:val="nil"/>
              <w:bottom w:val="nil"/>
              <w:right w:val="nil"/>
            </w:tcBorders>
            <w:vAlign w:val="center"/>
          </w:tcPr>
          <w:p w:rsidR="00631804" w:rsidRDefault="00631804" w:rsidP="003F69AF">
            <w:pPr>
              <w:rPr>
                <w:lang w:bidi="ar-DZ"/>
              </w:rPr>
            </w:pPr>
          </w:p>
        </w:tc>
      </w:tr>
      <w:tr w:rsidR="00631804" w:rsidTr="003F69AF">
        <w:trPr>
          <w:gridAfter w:val="5"/>
          <w:wAfter w:w="3837" w:type="dxa"/>
          <w:cantSplit/>
          <w:trHeight w:val="443"/>
        </w:trPr>
        <w:tc>
          <w:tcPr>
            <w:tcW w:w="2197" w:type="dxa"/>
            <w:gridSpan w:val="4"/>
            <w:tcBorders>
              <w:top w:val="nil"/>
              <w:left w:val="nil"/>
              <w:bottom w:val="nil"/>
              <w:right w:val="nil"/>
            </w:tcBorders>
            <w:vAlign w:val="center"/>
          </w:tcPr>
          <w:p w:rsidR="00631804" w:rsidRPr="00A53AE6" w:rsidRDefault="00631804" w:rsidP="003F69AF">
            <w:pPr>
              <w:rPr>
                <w:b/>
                <w:bCs/>
                <w:sz w:val="26"/>
                <w:szCs w:val="26"/>
                <w:rtl/>
                <w:lang w:bidi="ar-DZ"/>
              </w:rPr>
            </w:pPr>
            <w:r w:rsidRPr="00A53AE6">
              <w:rPr>
                <w:rFonts w:hint="cs"/>
                <w:b/>
                <w:bCs/>
                <w:sz w:val="26"/>
                <w:szCs w:val="26"/>
                <w:rtl/>
                <w:lang w:bidi="ar-DZ"/>
              </w:rPr>
              <w:t>توقيع الأستاذ الرئيسي</w:t>
            </w:r>
          </w:p>
        </w:tc>
        <w:tc>
          <w:tcPr>
            <w:tcW w:w="3074" w:type="dxa"/>
            <w:gridSpan w:val="5"/>
            <w:tcBorders>
              <w:top w:val="nil"/>
              <w:left w:val="nil"/>
              <w:bottom w:val="nil"/>
              <w:right w:val="nil"/>
            </w:tcBorders>
            <w:vAlign w:val="bottom"/>
          </w:tcPr>
          <w:p w:rsidR="00631804" w:rsidRDefault="00631804" w:rsidP="003F69AF">
            <w:pPr>
              <w:rPr>
                <w:lang w:bidi="ar-DZ"/>
              </w:rPr>
            </w:pPr>
            <w:r>
              <w:rPr>
                <w:rFonts w:hint="cs"/>
                <w:sz w:val="16"/>
                <w:szCs w:val="16"/>
                <w:rtl/>
              </w:rPr>
              <w:t>......................................................</w:t>
            </w:r>
          </w:p>
        </w:tc>
      </w:tr>
      <w:tr w:rsidR="00631804" w:rsidTr="003F69AF">
        <w:trPr>
          <w:gridAfter w:val="5"/>
          <w:wAfter w:w="3837" w:type="dxa"/>
          <w:cantSplit/>
          <w:trHeight w:val="443"/>
        </w:trPr>
        <w:tc>
          <w:tcPr>
            <w:tcW w:w="2197" w:type="dxa"/>
            <w:gridSpan w:val="4"/>
            <w:tcBorders>
              <w:top w:val="nil"/>
              <w:left w:val="nil"/>
              <w:bottom w:val="nil"/>
              <w:right w:val="nil"/>
            </w:tcBorders>
            <w:vAlign w:val="center"/>
          </w:tcPr>
          <w:p w:rsidR="00631804" w:rsidRPr="00A53AE6" w:rsidRDefault="00631804" w:rsidP="003F69AF">
            <w:pPr>
              <w:rPr>
                <w:b/>
                <w:bCs/>
                <w:sz w:val="26"/>
                <w:szCs w:val="26"/>
                <w:rtl/>
                <w:lang w:bidi="ar-DZ"/>
              </w:rPr>
            </w:pPr>
            <w:r w:rsidRPr="00A53AE6">
              <w:rPr>
                <w:rFonts w:hint="cs"/>
                <w:b/>
                <w:bCs/>
                <w:sz w:val="26"/>
                <w:szCs w:val="26"/>
                <w:rtl/>
                <w:lang w:bidi="ar-DZ"/>
              </w:rPr>
              <w:t>توقيع مندوب القسم</w:t>
            </w:r>
          </w:p>
        </w:tc>
        <w:tc>
          <w:tcPr>
            <w:tcW w:w="3074" w:type="dxa"/>
            <w:gridSpan w:val="5"/>
            <w:tcBorders>
              <w:top w:val="nil"/>
              <w:left w:val="nil"/>
              <w:bottom w:val="nil"/>
              <w:right w:val="nil"/>
            </w:tcBorders>
            <w:vAlign w:val="bottom"/>
          </w:tcPr>
          <w:p w:rsidR="00631804" w:rsidRDefault="00631804" w:rsidP="003F69AF">
            <w:r>
              <w:rPr>
                <w:rFonts w:hint="cs"/>
                <w:sz w:val="16"/>
                <w:szCs w:val="16"/>
                <w:rtl/>
              </w:rPr>
              <w:t>......................................................</w:t>
            </w:r>
          </w:p>
        </w:tc>
      </w:tr>
      <w:tr w:rsidR="00631804" w:rsidTr="003F69AF">
        <w:trPr>
          <w:gridAfter w:val="5"/>
          <w:wAfter w:w="3837" w:type="dxa"/>
          <w:cantSplit/>
          <w:trHeight w:val="443"/>
        </w:trPr>
        <w:tc>
          <w:tcPr>
            <w:tcW w:w="2197" w:type="dxa"/>
            <w:gridSpan w:val="4"/>
            <w:tcBorders>
              <w:top w:val="nil"/>
              <w:left w:val="nil"/>
              <w:bottom w:val="nil"/>
              <w:right w:val="nil"/>
            </w:tcBorders>
            <w:vAlign w:val="center"/>
          </w:tcPr>
          <w:p w:rsidR="00631804" w:rsidRPr="00A53AE6" w:rsidRDefault="00631804" w:rsidP="003F69AF">
            <w:pPr>
              <w:rPr>
                <w:b/>
                <w:bCs/>
                <w:sz w:val="26"/>
                <w:szCs w:val="26"/>
                <w:rtl/>
                <w:lang w:bidi="ar-DZ"/>
              </w:rPr>
            </w:pPr>
            <w:r w:rsidRPr="00A53AE6">
              <w:rPr>
                <w:rFonts w:hint="cs"/>
                <w:b/>
                <w:bCs/>
                <w:sz w:val="26"/>
                <w:szCs w:val="26"/>
                <w:rtl/>
                <w:lang w:bidi="ar-DZ"/>
              </w:rPr>
              <w:t>توقيع النائب الأول</w:t>
            </w:r>
          </w:p>
        </w:tc>
        <w:tc>
          <w:tcPr>
            <w:tcW w:w="3074" w:type="dxa"/>
            <w:gridSpan w:val="5"/>
            <w:tcBorders>
              <w:top w:val="nil"/>
              <w:left w:val="nil"/>
              <w:bottom w:val="nil"/>
              <w:right w:val="nil"/>
            </w:tcBorders>
            <w:vAlign w:val="bottom"/>
          </w:tcPr>
          <w:p w:rsidR="00631804" w:rsidRDefault="00631804" w:rsidP="003F69AF">
            <w:r>
              <w:rPr>
                <w:rFonts w:hint="cs"/>
                <w:sz w:val="16"/>
                <w:szCs w:val="16"/>
                <w:rtl/>
              </w:rPr>
              <w:t>......................................................</w:t>
            </w:r>
          </w:p>
        </w:tc>
      </w:tr>
      <w:tr w:rsidR="00631804" w:rsidTr="003F69AF">
        <w:trPr>
          <w:gridAfter w:val="5"/>
          <w:wAfter w:w="3837" w:type="dxa"/>
          <w:cantSplit/>
          <w:trHeight w:val="444"/>
        </w:trPr>
        <w:tc>
          <w:tcPr>
            <w:tcW w:w="2197" w:type="dxa"/>
            <w:gridSpan w:val="4"/>
            <w:tcBorders>
              <w:top w:val="nil"/>
              <w:left w:val="nil"/>
              <w:bottom w:val="nil"/>
              <w:right w:val="nil"/>
            </w:tcBorders>
            <w:vAlign w:val="center"/>
          </w:tcPr>
          <w:p w:rsidR="00631804" w:rsidRPr="00A53AE6" w:rsidRDefault="00631804" w:rsidP="003F69AF">
            <w:pPr>
              <w:rPr>
                <w:b/>
                <w:bCs/>
                <w:sz w:val="26"/>
                <w:szCs w:val="26"/>
                <w:rtl/>
                <w:lang w:bidi="ar-DZ"/>
              </w:rPr>
            </w:pPr>
            <w:r w:rsidRPr="00A53AE6">
              <w:rPr>
                <w:rFonts w:hint="cs"/>
                <w:b/>
                <w:bCs/>
                <w:sz w:val="26"/>
                <w:szCs w:val="26"/>
                <w:rtl/>
                <w:lang w:bidi="ar-DZ"/>
              </w:rPr>
              <w:t>توقيع النائب الثاني</w:t>
            </w:r>
          </w:p>
        </w:tc>
        <w:tc>
          <w:tcPr>
            <w:tcW w:w="3074" w:type="dxa"/>
            <w:gridSpan w:val="5"/>
            <w:tcBorders>
              <w:top w:val="nil"/>
              <w:left w:val="nil"/>
              <w:bottom w:val="nil"/>
              <w:right w:val="nil"/>
            </w:tcBorders>
            <w:vAlign w:val="bottom"/>
          </w:tcPr>
          <w:p w:rsidR="00631804" w:rsidRDefault="00631804" w:rsidP="003F69AF">
            <w:r>
              <w:rPr>
                <w:rFonts w:hint="cs"/>
                <w:sz w:val="16"/>
                <w:szCs w:val="16"/>
                <w:rtl/>
              </w:rPr>
              <w:t>.....................................................</w:t>
            </w:r>
          </w:p>
        </w:tc>
      </w:tr>
    </w:tbl>
    <w:p w:rsidR="00631804" w:rsidRDefault="00631804" w:rsidP="00631804">
      <w:pPr>
        <w:pBdr>
          <w:bottom w:val="single" w:sz="6" w:space="1" w:color="auto"/>
        </w:pBdr>
        <w:spacing w:line="360" w:lineRule="auto"/>
        <w:rPr>
          <w:b/>
          <w:bCs/>
          <w:rtl/>
        </w:rPr>
      </w:pPr>
    </w:p>
    <w:p w:rsidR="00631804" w:rsidRDefault="00631804" w:rsidP="00631804">
      <w:pPr>
        <w:pBdr>
          <w:bottom w:val="single" w:sz="6" w:space="1" w:color="auto"/>
        </w:pBdr>
        <w:spacing w:line="360" w:lineRule="auto"/>
        <w:rPr>
          <w:b/>
          <w:bCs/>
          <w:rtl/>
        </w:rPr>
      </w:pPr>
    </w:p>
    <w:p w:rsidR="00631804" w:rsidRDefault="00631804" w:rsidP="00631804">
      <w:pPr>
        <w:spacing w:line="360" w:lineRule="auto"/>
        <w:rPr>
          <w:b/>
          <w:bCs/>
          <w:rtl/>
        </w:rPr>
      </w:pPr>
    </w:p>
    <w:p w:rsidR="00631804" w:rsidRDefault="00631804" w:rsidP="00631804">
      <w:pPr>
        <w:spacing w:line="360" w:lineRule="auto"/>
        <w:rPr>
          <w:b/>
          <w:bCs/>
          <w:rtl/>
        </w:rPr>
      </w:pPr>
    </w:p>
    <w:p w:rsidR="00631804" w:rsidRPr="00111ECF" w:rsidRDefault="00631804" w:rsidP="00631804">
      <w:pPr>
        <w:rPr>
          <w:rFonts w:cs="Arabic Transparent"/>
          <w:b/>
          <w:bCs/>
          <w:sz w:val="32"/>
          <w:szCs w:val="32"/>
          <w:rtl/>
          <w:lang w:bidi="ar-DZ"/>
        </w:rPr>
      </w:pPr>
      <w:r>
        <w:rPr>
          <w:rFonts w:cs="Arabic Transparent" w:hint="cs"/>
          <w:b/>
          <w:bCs/>
          <w:sz w:val="32"/>
          <w:szCs w:val="32"/>
          <w:rtl/>
          <w:lang w:bidi="ar-DZ"/>
        </w:rPr>
        <w:t>إكمالية السنة الدراسية: ....../.......</w:t>
      </w:r>
    </w:p>
    <w:p w:rsidR="00631804" w:rsidRDefault="00631804" w:rsidP="00631804">
      <w:pPr>
        <w:rPr>
          <w:rFonts w:cs="Arabic Transparent"/>
          <w:b/>
          <w:bCs/>
          <w:sz w:val="28"/>
          <w:szCs w:val="28"/>
          <w:rtl/>
          <w:lang w:bidi="ar-DZ"/>
        </w:rPr>
      </w:pPr>
    </w:p>
    <w:p w:rsidR="00631804" w:rsidRPr="00111ECF" w:rsidRDefault="00631804" w:rsidP="00631804">
      <w:pPr>
        <w:jc w:val="center"/>
        <w:rPr>
          <w:rFonts w:cs="Arabic Transparent"/>
          <w:b/>
          <w:bCs/>
          <w:sz w:val="52"/>
          <w:szCs w:val="52"/>
          <w:u w:val="single"/>
          <w:rtl/>
          <w:lang w:bidi="ar-DZ"/>
        </w:rPr>
      </w:pPr>
      <w:r w:rsidRPr="00111ECF">
        <w:rPr>
          <w:rFonts w:cs="Arabic Transparent" w:hint="cs"/>
          <w:b/>
          <w:bCs/>
          <w:sz w:val="52"/>
          <w:szCs w:val="52"/>
          <w:u w:val="single"/>
          <w:rtl/>
          <w:lang w:bidi="ar-DZ"/>
        </w:rPr>
        <w:t>محضر تسليم الجوائز على التلاميذ  للفصل الأول</w:t>
      </w:r>
    </w:p>
    <w:p w:rsidR="00631804" w:rsidRDefault="00631804" w:rsidP="00631804">
      <w:pPr>
        <w:rPr>
          <w:rFonts w:cs="Arabic Transparent"/>
          <w:b/>
          <w:bCs/>
          <w:sz w:val="28"/>
          <w:szCs w:val="28"/>
          <w:rtl/>
          <w:lang w:bidi="ar-DZ"/>
        </w:rPr>
      </w:pPr>
    </w:p>
    <w:p w:rsidR="00631804" w:rsidRPr="00111ECF" w:rsidRDefault="00631804" w:rsidP="00631804">
      <w:pPr>
        <w:rPr>
          <w:rFonts w:cs="Arabic Transparent"/>
          <w:b/>
          <w:bCs/>
          <w:sz w:val="32"/>
          <w:szCs w:val="32"/>
          <w:rtl/>
          <w:lang w:bidi="ar-DZ"/>
        </w:rPr>
      </w:pPr>
      <w:r>
        <w:rPr>
          <w:rFonts w:cs="Arabic Transparent" w:hint="cs"/>
          <w:b/>
          <w:bCs/>
          <w:sz w:val="32"/>
          <w:szCs w:val="32"/>
          <w:rtl/>
          <w:lang w:bidi="ar-DZ"/>
        </w:rPr>
        <w:t>في يوم الإثنين التاسع</w:t>
      </w:r>
      <w:r w:rsidRPr="00111ECF">
        <w:rPr>
          <w:rFonts w:cs="Arabic Transparent" w:hint="cs"/>
          <w:b/>
          <w:bCs/>
          <w:sz w:val="32"/>
          <w:szCs w:val="32"/>
          <w:rtl/>
          <w:lang w:bidi="ar-DZ"/>
        </w:rPr>
        <w:t xml:space="preserve"> عشر م</w:t>
      </w:r>
      <w:r>
        <w:rPr>
          <w:rFonts w:cs="Arabic Transparent" w:hint="cs"/>
          <w:b/>
          <w:bCs/>
          <w:sz w:val="32"/>
          <w:szCs w:val="32"/>
          <w:rtl/>
          <w:lang w:bidi="ar-DZ"/>
        </w:rPr>
        <w:t>ن شهر ديسمبر من عام الفين و خمسة</w:t>
      </w:r>
      <w:r w:rsidRPr="00111ECF">
        <w:rPr>
          <w:rFonts w:cs="Arabic Transparent" w:hint="cs"/>
          <w:b/>
          <w:bCs/>
          <w:sz w:val="32"/>
          <w:szCs w:val="32"/>
          <w:rtl/>
          <w:lang w:bidi="ar-DZ"/>
        </w:rPr>
        <w:t xml:space="preserve"> تم توزيع الجوائز على الثلاميذ الأتية أسماؤهم وذلك</w:t>
      </w:r>
      <w:r>
        <w:rPr>
          <w:rFonts w:cs="Arabic Transparent" w:hint="cs"/>
          <w:b/>
          <w:bCs/>
          <w:sz w:val="32"/>
          <w:szCs w:val="32"/>
          <w:rtl/>
          <w:lang w:bidi="ar-DZ"/>
        </w:rPr>
        <w:t xml:space="preserve"> </w:t>
      </w:r>
      <w:r w:rsidRPr="00111ECF">
        <w:rPr>
          <w:rFonts w:cs="Arabic Transparent" w:hint="cs"/>
          <w:b/>
          <w:bCs/>
          <w:sz w:val="32"/>
          <w:szCs w:val="32"/>
          <w:rtl/>
          <w:lang w:bidi="ar-DZ"/>
        </w:rPr>
        <w:t xml:space="preserve">بحضور أساتذة الإكمالية وكل من </w:t>
      </w:r>
      <w:r>
        <w:rPr>
          <w:rFonts w:cs="Arabic Transparent" w:hint="cs"/>
          <w:b/>
          <w:bCs/>
          <w:sz w:val="32"/>
          <w:szCs w:val="32"/>
          <w:rtl/>
          <w:lang w:bidi="ar-DZ"/>
        </w:rPr>
        <w:t>رئيس المؤسسة والمسير المالي</w:t>
      </w:r>
      <w:r w:rsidRPr="00111ECF">
        <w:rPr>
          <w:rFonts w:cs="Arabic Transparent" w:hint="cs"/>
          <w:b/>
          <w:bCs/>
          <w:sz w:val="32"/>
          <w:szCs w:val="32"/>
          <w:rtl/>
          <w:lang w:bidi="ar-DZ"/>
        </w:rPr>
        <w:t xml:space="preserve"> ومستشار التربية</w:t>
      </w:r>
      <w:r>
        <w:rPr>
          <w:rFonts w:cs="Arabic Transparent" w:hint="cs"/>
          <w:b/>
          <w:bCs/>
          <w:sz w:val="32"/>
          <w:szCs w:val="32"/>
          <w:rtl/>
          <w:lang w:bidi="ar-DZ"/>
        </w:rPr>
        <w:t>.</w:t>
      </w:r>
    </w:p>
    <w:tbl>
      <w:tblPr>
        <w:tblStyle w:val="lgant"/>
        <w:bidiVisual/>
        <w:tblW w:w="11081" w:type="dxa"/>
        <w:tblLayout w:type="fixed"/>
        <w:tblLook w:val="01E0"/>
      </w:tblPr>
      <w:tblGrid>
        <w:gridCol w:w="687"/>
        <w:gridCol w:w="1915"/>
        <w:gridCol w:w="850"/>
        <w:gridCol w:w="851"/>
        <w:gridCol w:w="992"/>
        <w:gridCol w:w="5786"/>
      </w:tblGrid>
      <w:tr w:rsidR="00631804" w:rsidTr="003F69AF">
        <w:trPr>
          <w:cnfStyle w:val="100000000000"/>
        </w:trPr>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الرقم</w:t>
            </w:r>
          </w:p>
        </w:tc>
        <w:tc>
          <w:tcPr>
            <w:tcW w:w="1915"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اللقب و الإسم</w:t>
            </w:r>
          </w:p>
        </w:tc>
        <w:tc>
          <w:tcPr>
            <w:tcW w:w="850"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القسم</w:t>
            </w:r>
          </w:p>
        </w:tc>
        <w:tc>
          <w:tcPr>
            <w:tcW w:w="851"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المعدل</w:t>
            </w:r>
          </w:p>
        </w:tc>
        <w:tc>
          <w:tcPr>
            <w:tcW w:w="992" w:type="dxa"/>
          </w:tcPr>
          <w:p w:rsidR="00631804" w:rsidRPr="00196681" w:rsidRDefault="00631804" w:rsidP="003F69AF">
            <w:pPr>
              <w:jc w:val="center"/>
              <w:rPr>
                <w:rFonts w:cs="Arabic Transparent"/>
                <w:b/>
                <w:bCs/>
                <w:sz w:val="26"/>
                <w:szCs w:val="26"/>
                <w:rtl/>
                <w:lang w:bidi="ar-DZ"/>
              </w:rPr>
            </w:pPr>
            <w:r w:rsidRPr="00196681">
              <w:rPr>
                <w:rFonts w:cs="Arabic Transparent" w:hint="cs"/>
                <w:b/>
                <w:bCs/>
                <w:sz w:val="26"/>
                <w:szCs w:val="26"/>
                <w:rtl/>
                <w:lang w:bidi="ar-DZ"/>
              </w:rPr>
              <w:t>الإجازة</w:t>
            </w:r>
          </w:p>
        </w:tc>
        <w:tc>
          <w:tcPr>
            <w:tcW w:w="5786"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نوع الجوائز</w:t>
            </w: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01</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8"/>
                <w:szCs w:val="28"/>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02</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8"/>
                <w:szCs w:val="28"/>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03</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8"/>
                <w:szCs w:val="28"/>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04</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8"/>
                <w:szCs w:val="28"/>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05</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8"/>
                <w:szCs w:val="28"/>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06</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8"/>
                <w:szCs w:val="28"/>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07</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8"/>
                <w:szCs w:val="28"/>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08</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8"/>
                <w:szCs w:val="28"/>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09</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8"/>
                <w:szCs w:val="28"/>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10</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8"/>
                <w:szCs w:val="28"/>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11</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8"/>
                <w:szCs w:val="28"/>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12</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8"/>
                <w:szCs w:val="28"/>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lastRenderedPageBreak/>
              <w:t>13</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8"/>
                <w:szCs w:val="28"/>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14</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8"/>
                <w:szCs w:val="28"/>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15</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8"/>
                <w:szCs w:val="28"/>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16</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8"/>
                <w:szCs w:val="28"/>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17</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6"/>
                <w:szCs w:val="26"/>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18</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6"/>
                <w:szCs w:val="26"/>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19</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6"/>
                <w:szCs w:val="26"/>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20</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6"/>
                <w:szCs w:val="26"/>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21</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6"/>
                <w:szCs w:val="26"/>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22</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6"/>
                <w:szCs w:val="26"/>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23</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6"/>
                <w:szCs w:val="26"/>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24</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6"/>
                <w:szCs w:val="26"/>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25</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6"/>
                <w:szCs w:val="26"/>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26</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6"/>
                <w:szCs w:val="26"/>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27</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6"/>
                <w:szCs w:val="26"/>
                <w:rtl/>
                <w:lang w:bidi="ar-DZ"/>
              </w:rPr>
            </w:pPr>
          </w:p>
        </w:tc>
        <w:tc>
          <w:tcPr>
            <w:tcW w:w="5786" w:type="dxa"/>
          </w:tcPr>
          <w:p w:rsidR="00631804" w:rsidRPr="00196681" w:rsidRDefault="00631804" w:rsidP="003F69AF">
            <w:pPr>
              <w:jc w:val="center"/>
              <w:rPr>
                <w:rFonts w:cs="Arabic Transparent"/>
                <w:b/>
                <w:bCs/>
                <w:sz w:val="28"/>
                <w:szCs w:val="28"/>
                <w:rtl/>
                <w:lang w:bidi="ar-DZ"/>
              </w:rPr>
            </w:pPr>
          </w:p>
        </w:tc>
      </w:tr>
      <w:tr w:rsidR="00631804" w:rsidTr="003F69AF">
        <w:tc>
          <w:tcPr>
            <w:tcW w:w="687" w:type="dxa"/>
          </w:tcPr>
          <w:p w:rsidR="00631804" w:rsidRPr="00196681" w:rsidRDefault="00631804" w:rsidP="003F69AF">
            <w:pPr>
              <w:jc w:val="center"/>
              <w:rPr>
                <w:rFonts w:cs="Arabic Transparent"/>
                <w:b/>
                <w:bCs/>
                <w:sz w:val="28"/>
                <w:szCs w:val="28"/>
                <w:rtl/>
                <w:lang w:bidi="ar-DZ"/>
              </w:rPr>
            </w:pPr>
            <w:r w:rsidRPr="00196681">
              <w:rPr>
                <w:rFonts w:cs="Arabic Transparent" w:hint="cs"/>
                <w:b/>
                <w:bCs/>
                <w:sz w:val="28"/>
                <w:szCs w:val="28"/>
                <w:rtl/>
                <w:lang w:bidi="ar-DZ"/>
              </w:rPr>
              <w:t>28</w:t>
            </w:r>
          </w:p>
        </w:tc>
        <w:tc>
          <w:tcPr>
            <w:tcW w:w="1915" w:type="dxa"/>
          </w:tcPr>
          <w:p w:rsidR="00631804" w:rsidRPr="00196681" w:rsidRDefault="00631804" w:rsidP="003F69AF">
            <w:pPr>
              <w:jc w:val="center"/>
              <w:rPr>
                <w:rFonts w:cs="Arabic Transparent"/>
                <w:b/>
                <w:bCs/>
                <w:sz w:val="28"/>
                <w:szCs w:val="28"/>
                <w:rtl/>
                <w:lang w:bidi="ar-DZ"/>
              </w:rPr>
            </w:pPr>
          </w:p>
        </w:tc>
        <w:tc>
          <w:tcPr>
            <w:tcW w:w="850" w:type="dxa"/>
          </w:tcPr>
          <w:p w:rsidR="00631804" w:rsidRPr="00196681" w:rsidRDefault="00631804" w:rsidP="003F69AF">
            <w:pPr>
              <w:jc w:val="center"/>
              <w:rPr>
                <w:rFonts w:cs="Arabic Transparent"/>
                <w:b/>
                <w:bCs/>
                <w:sz w:val="28"/>
                <w:szCs w:val="28"/>
                <w:rtl/>
                <w:lang w:bidi="ar-DZ"/>
              </w:rPr>
            </w:pPr>
          </w:p>
        </w:tc>
        <w:tc>
          <w:tcPr>
            <w:tcW w:w="851" w:type="dxa"/>
          </w:tcPr>
          <w:p w:rsidR="00631804" w:rsidRPr="00196681" w:rsidRDefault="00631804" w:rsidP="003F69AF">
            <w:pPr>
              <w:jc w:val="center"/>
              <w:rPr>
                <w:rFonts w:cs="Arabic Transparent"/>
                <w:b/>
                <w:bCs/>
                <w:sz w:val="28"/>
                <w:szCs w:val="28"/>
                <w:rtl/>
                <w:lang w:bidi="ar-DZ"/>
              </w:rPr>
            </w:pPr>
          </w:p>
        </w:tc>
        <w:tc>
          <w:tcPr>
            <w:tcW w:w="992" w:type="dxa"/>
          </w:tcPr>
          <w:p w:rsidR="00631804" w:rsidRPr="00196681" w:rsidRDefault="00631804" w:rsidP="003F69AF">
            <w:pPr>
              <w:jc w:val="center"/>
              <w:rPr>
                <w:rFonts w:cs="Arabic Transparent"/>
                <w:b/>
                <w:bCs/>
                <w:sz w:val="26"/>
                <w:szCs w:val="26"/>
                <w:rtl/>
                <w:lang w:bidi="ar-DZ"/>
              </w:rPr>
            </w:pPr>
          </w:p>
        </w:tc>
        <w:tc>
          <w:tcPr>
            <w:tcW w:w="5786" w:type="dxa"/>
          </w:tcPr>
          <w:p w:rsidR="00631804" w:rsidRPr="00196681" w:rsidRDefault="00631804" w:rsidP="003F69AF">
            <w:pPr>
              <w:jc w:val="center"/>
              <w:rPr>
                <w:rFonts w:cs="Arabic Transparent"/>
                <w:b/>
                <w:bCs/>
                <w:sz w:val="28"/>
                <w:szCs w:val="28"/>
                <w:rtl/>
                <w:lang w:bidi="ar-DZ"/>
              </w:rPr>
            </w:pPr>
          </w:p>
        </w:tc>
      </w:tr>
    </w:tbl>
    <w:p w:rsidR="00631804" w:rsidRPr="00356B5B" w:rsidRDefault="00631804" w:rsidP="00631804">
      <w:pPr>
        <w:jc w:val="center"/>
        <w:rPr>
          <w:rFonts w:cs="Arabic Transparent"/>
          <w:b/>
          <w:bCs/>
          <w:sz w:val="28"/>
          <w:szCs w:val="28"/>
          <w:rtl/>
          <w:lang w:bidi="ar-DZ"/>
        </w:rPr>
      </w:pPr>
    </w:p>
    <w:p w:rsidR="00631804" w:rsidRDefault="00631804" w:rsidP="00631804">
      <w:pPr>
        <w:rPr>
          <w:rtl/>
        </w:rPr>
      </w:pPr>
    </w:p>
    <w:p w:rsidR="00631804" w:rsidRDefault="00631804" w:rsidP="00631804"/>
    <w:p w:rsidR="00631804" w:rsidRDefault="00631804" w:rsidP="00631804"/>
    <w:p w:rsidR="00631804" w:rsidRDefault="00631804" w:rsidP="00631804">
      <w:pPr>
        <w:spacing w:line="360" w:lineRule="auto"/>
        <w:rPr>
          <w:b/>
          <w:bCs/>
          <w:rtl/>
        </w:rPr>
      </w:pPr>
    </w:p>
    <w:p w:rsidR="00631804" w:rsidRPr="00EB7E8F" w:rsidRDefault="00631804" w:rsidP="00631804">
      <w:pPr>
        <w:pStyle w:val="Titre1"/>
        <w:rPr>
          <w:rFonts w:cs="Simplified Arabic"/>
          <w:b w:val="0"/>
          <w:bCs w:val="0"/>
          <w:rtl/>
        </w:rPr>
      </w:pPr>
      <w:r w:rsidRPr="00322A4C">
        <w:rPr>
          <w:rFonts w:cs="Simplified Arabic"/>
          <w:rtl/>
        </w:rPr>
        <w:t>الديوان الوطني للامتحانات والمسابقات</w:t>
      </w:r>
      <w:r w:rsidRPr="00322A4C">
        <w:rPr>
          <w:rFonts w:cs="Simplified Arabic"/>
          <w:rtl/>
        </w:rPr>
        <w:tab/>
      </w:r>
      <w:r w:rsidRPr="00322A4C">
        <w:rPr>
          <w:rFonts w:cs="Simplified Arabic"/>
          <w:rtl/>
        </w:rPr>
        <w:tab/>
      </w:r>
      <w:r w:rsidRPr="00322A4C">
        <w:rPr>
          <w:rFonts w:cs="Simplified Arabic"/>
        </w:rPr>
        <w:t xml:space="preserve">  </w:t>
      </w:r>
      <w:r w:rsidRPr="00322A4C">
        <w:rPr>
          <w:rFonts w:cs="Simplified Arabic"/>
          <w:rtl/>
        </w:rPr>
        <w:t>مديرية التربية لولاية:</w:t>
      </w:r>
      <w:r w:rsidRPr="00D90596">
        <w:rPr>
          <w:rFonts w:cs="Simplified Arabic"/>
          <w:b w:val="0"/>
          <w:bCs w:val="0"/>
          <w:rtl/>
        </w:rPr>
        <w:t xml:space="preserve"> </w:t>
      </w:r>
    </w:p>
    <w:tbl>
      <w:tblPr>
        <w:tblpPr w:leftFromText="141" w:rightFromText="141" w:vertAnchor="text" w:horzAnchor="page" w:tblpX="2818" w:tblpY="517"/>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1E0"/>
      </w:tblPr>
      <w:tblGrid>
        <w:gridCol w:w="5103"/>
      </w:tblGrid>
      <w:tr w:rsidR="00631804" w:rsidRPr="00EB7E8F" w:rsidTr="003F69AF">
        <w:trPr>
          <w:trHeight w:val="1159"/>
        </w:trPr>
        <w:tc>
          <w:tcPr>
            <w:tcW w:w="5103" w:type="dxa"/>
          </w:tcPr>
          <w:p w:rsidR="00631804" w:rsidRPr="00E12A69" w:rsidRDefault="00631804" w:rsidP="003F69AF">
            <w:pPr>
              <w:pStyle w:val="Titre1"/>
              <w:rPr>
                <w:rFonts w:cs="Simplified Arabic"/>
              </w:rPr>
            </w:pPr>
            <w:r w:rsidRPr="00E12A69">
              <w:rPr>
                <w:rFonts w:cs="Simplified Arabic"/>
                <w:sz w:val="36"/>
                <w:szCs w:val="36"/>
                <w:rtl/>
              </w:rPr>
              <w:t xml:space="preserve">تقريــر رئيس لجنة المنسقين والملاحظين والمساعدين </w:t>
            </w:r>
          </w:p>
        </w:tc>
      </w:tr>
    </w:tbl>
    <w:p w:rsidR="00631804" w:rsidRDefault="00631804" w:rsidP="00631804">
      <w:pPr>
        <w:pStyle w:val="Titre1"/>
        <w:rPr>
          <w:rFonts w:cs="Simplified Arabic"/>
          <w:b w:val="0"/>
          <w:bCs w:val="0"/>
          <w:sz w:val="36"/>
          <w:szCs w:val="36"/>
        </w:rPr>
      </w:pPr>
      <w:r w:rsidRPr="00EB7E8F">
        <w:rPr>
          <w:rFonts w:cs="Simplified Arabic"/>
          <w:b w:val="0"/>
          <w:bCs w:val="0"/>
          <w:rtl/>
        </w:rPr>
        <w:t>فرع:........</w:t>
      </w:r>
      <w:r>
        <w:rPr>
          <w:rFonts w:cs="Simplified Arabic"/>
          <w:b w:val="0"/>
          <w:bCs w:val="0"/>
          <w:rtl/>
        </w:rPr>
        <w:t>.......</w:t>
      </w:r>
      <w:r w:rsidRPr="00EB7E8F">
        <w:rPr>
          <w:rFonts w:cs="Simplified Arabic"/>
          <w:b w:val="0"/>
          <w:bCs w:val="0"/>
          <w:rtl/>
        </w:rPr>
        <w:t>.........</w:t>
      </w:r>
      <w:r w:rsidRPr="00874249">
        <w:rPr>
          <w:rFonts w:cs="Simplified Arabic"/>
          <w:b w:val="0"/>
          <w:bCs w:val="0"/>
          <w:sz w:val="36"/>
          <w:szCs w:val="36"/>
          <w:rtl/>
        </w:rPr>
        <w:t xml:space="preserve">  </w:t>
      </w:r>
    </w:p>
    <w:p w:rsidR="00631804" w:rsidRPr="00EB7E8F" w:rsidRDefault="00631804" w:rsidP="00631804">
      <w:pPr>
        <w:rPr>
          <w:rtl/>
          <w:lang w:bidi="ar-DZ"/>
        </w:rPr>
      </w:pPr>
    </w:p>
    <w:p w:rsidR="00631804" w:rsidRDefault="00631804" w:rsidP="00631804">
      <w:pPr>
        <w:rPr>
          <w:rFonts w:cs="Simplified Arabic"/>
          <w:b/>
          <w:bCs/>
          <w:sz w:val="40"/>
          <w:szCs w:val="40"/>
          <w:rtl/>
          <w:lang w:bidi="ar-DZ"/>
        </w:rPr>
      </w:pPr>
    </w:p>
    <w:p w:rsidR="00631804" w:rsidRPr="00EB7E8F" w:rsidRDefault="00631804" w:rsidP="00631804">
      <w:pPr>
        <w:rPr>
          <w:rFonts w:cs="Simplified Arabic"/>
          <w:b/>
          <w:bCs/>
          <w:rtl/>
          <w:lang w:bidi="ar-DZ"/>
        </w:rPr>
      </w:pPr>
    </w:p>
    <w:p w:rsidR="00631804" w:rsidRPr="00EB7E8F" w:rsidRDefault="00631804" w:rsidP="00631804">
      <w:pPr>
        <w:rPr>
          <w:rFonts w:cs="Andalus"/>
          <w:b/>
          <w:bCs/>
          <w:sz w:val="36"/>
          <w:szCs w:val="36"/>
          <w:rtl/>
          <w:lang w:bidi="ar-DZ"/>
        </w:rPr>
      </w:pPr>
      <w:r w:rsidRPr="00874249">
        <w:rPr>
          <w:rFonts w:cs="Simplified Arabic"/>
          <w:b/>
          <w:bCs/>
          <w:sz w:val="40"/>
          <w:szCs w:val="40"/>
          <w:rtl/>
          <w:lang w:bidi="ar-DZ"/>
        </w:rPr>
        <w:t>-</w:t>
      </w:r>
      <w:r>
        <w:rPr>
          <w:rFonts w:cs="Simplified Arabic"/>
          <w:b/>
          <w:bCs/>
          <w:sz w:val="40"/>
          <w:szCs w:val="40"/>
          <w:lang w:bidi="ar-DZ"/>
        </w:rPr>
        <w:t xml:space="preserve"> </w:t>
      </w:r>
      <w:r w:rsidRPr="00EB7E8F">
        <w:rPr>
          <w:rFonts w:cs="Andalus"/>
          <w:b/>
          <w:bCs/>
          <w:sz w:val="36"/>
          <w:szCs w:val="36"/>
          <w:u w:val="single"/>
          <w:rtl/>
          <w:lang w:bidi="ar-DZ"/>
        </w:rPr>
        <w:t>معلومات خاصة بأعضاء اللجنة الولائية المنسقين والملاحظين والمساعدين</w:t>
      </w:r>
      <w:r w:rsidRPr="00EB7E8F">
        <w:rPr>
          <w:rFonts w:cs="Andalus"/>
          <w:b/>
          <w:bCs/>
          <w:sz w:val="36"/>
          <w:szCs w:val="36"/>
          <w:rtl/>
          <w:lang w:bidi="ar-DZ"/>
        </w:rPr>
        <w:t>:</w:t>
      </w:r>
    </w:p>
    <w:p w:rsidR="00631804" w:rsidRPr="00EB7E8F" w:rsidRDefault="00631804" w:rsidP="00631804">
      <w:pPr>
        <w:rPr>
          <w:rFonts w:cs="Andalus"/>
          <w:b/>
          <w:bCs/>
          <w:sz w:val="32"/>
          <w:szCs w:val="32"/>
          <w:rtl/>
          <w:lang w:bidi="ar-DZ"/>
        </w:rPr>
      </w:pPr>
      <w:r w:rsidRPr="00EB7E8F">
        <w:rPr>
          <w:rFonts w:cs="Andalus"/>
          <w:b/>
          <w:bCs/>
          <w:sz w:val="32"/>
          <w:szCs w:val="32"/>
          <w:u w:val="single"/>
          <w:rtl/>
          <w:lang w:bidi="ar-DZ"/>
        </w:rPr>
        <w:t>الرئيس</w:t>
      </w:r>
      <w:r w:rsidRPr="00EB7E8F">
        <w:rPr>
          <w:rFonts w:cs="Andalus"/>
          <w:b/>
          <w:bCs/>
          <w:sz w:val="32"/>
          <w:szCs w:val="32"/>
          <w:rtl/>
          <w:lang w:bidi="ar-DZ"/>
        </w:rPr>
        <w:t>:</w:t>
      </w:r>
    </w:p>
    <w:p w:rsidR="00631804" w:rsidRPr="00EB7E8F" w:rsidRDefault="00631804" w:rsidP="00631804">
      <w:pPr>
        <w:rPr>
          <w:rFonts w:cs="Simplified Arabic"/>
          <w:sz w:val="32"/>
          <w:szCs w:val="32"/>
          <w:rtl/>
          <w:lang w:bidi="ar-DZ"/>
        </w:rPr>
      </w:pPr>
      <w:r w:rsidRPr="00EB7E8F">
        <w:rPr>
          <w:rFonts w:cs="Simplified Arabic"/>
          <w:sz w:val="32"/>
          <w:szCs w:val="32"/>
          <w:rtl/>
          <w:lang w:bidi="ar-DZ"/>
        </w:rPr>
        <w:t>*الاسم و اللقب:..................................</w:t>
      </w:r>
      <w:r w:rsidRPr="00EB7E8F">
        <w:rPr>
          <w:rFonts w:cs="Simplified Arabic"/>
          <w:sz w:val="32"/>
          <w:szCs w:val="32"/>
          <w:rtl/>
        </w:rPr>
        <w:t xml:space="preserve"> </w:t>
      </w:r>
      <w:r w:rsidRPr="00EB7E8F">
        <w:rPr>
          <w:rFonts w:cs="Simplified Arabic"/>
          <w:sz w:val="32"/>
          <w:szCs w:val="32"/>
          <w:rtl/>
          <w:lang w:bidi="ar-DZ"/>
        </w:rPr>
        <w:t>الرتبـة:............................</w:t>
      </w:r>
    </w:p>
    <w:p w:rsidR="00631804" w:rsidRPr="00EB7E8F" w:rsidRDefault="00631804" w:rsidP="00631804">
      <w:pPr>
        <w:rPr>
          <w:rFonts w:cs="Simplified Arabic"/>
          <w:sz w:val="32"/>
          <w:szCs w:val="32"/>
          <w:rtl/>
          <w:lang w:bidi="ar-DZ"/>
        </w:rPr>
      </w:pPr>
      <w:r w:rsidRPr="00EB7E8F">
        <w:rPr>
          <w:rFonts w:cs="Simplified Arabic"/>
          <w:sz w:val="32"/>
          <w:szCs w:val="32"/>
          <w:rtl/>
          <w:lang w:bidi="ar-DZ"/>
        </w:rPr>
        <w:t>*مكان</w:t>
      </w:r>
      <w:r w:rsidRPr="00EB7E8F">
        <w:rPr>
          <w:rFonts w:cs="Simplified Arabic"/>
          <w:sz w:val="32"/>
          <w:szCs w:val="32"/>
          <w:lang w:bidi="ar-DZ"/>
        </w:rPr>
        <w:t xml:space="preserve"> </w:t>
      </w:r>
      <w:r w:rsidRPr="00EB7E8F">
        <w:rPr>
          <w:rFonts w:cs="Simplified Arabic"/>
          <w:sz w:val="32"/>
          <w:szCs w:val="32"/>
          <w:rtl/>
          <w:lang w:bidi="ar-DZ"/>
        </w:rPr>
        <w:t>العمل:..................................................................</w:t>
      </w:r>
    </w:p>
    <w:p w:rsidR="00631804" w:rsidRPr="00EB7E8F" w:rsidRDefault="00631804" w:rsidP="00631804">
      <w:pPr>
        <w:rPr>
          <w:rFonts w:cs="Simplified Arabic"/>
          <w:sz w:val="32"/>
          <w:szCs w:val="32"/>
          <w:rtl/>
          <w:lang w:bidi="ar-DZ"/>
        </w:rPr>
      </w:pPr>
      <w:r w:rsidRPr="00EB7E8F">
        <w:rPr>
          <w:rFonts w:cs="Simplified Arabic"/>
          <w:sz w:val="32"/>
          <w:szCs w:val="32"/>
          <w:rtl/>
          <w:lang w:bidi="ar-DZ"/>
        </w:rPr>
        <w:lastRenderedPageBreak/>
        <w:t>*الإطار:....................... الهاتف الشخصي:..............................</w:t>
      </w:r>
    </w:p>
    <w:p w:rsidR="00631804" w:rsidRPr="00EB7E8F" w:rsidRDefault="00631804" w:rsidP="00631804">
      <w:pPr>
        <w:rPr>
          <w:rFonts w:cs="Simplified Arabic"/>
          <w:b/>
          <w:bCs/>
          <w:sz w:val="32"/>
          <w:szCs w:val="32"/>
          <w:u w:val="single"/>
          <w:rtl/>
          <w:lang w:bidi="ar-DZ"/>
        </w:rPr>
      </w:pPr>
      <w:r w:rsidRPr="00EB7E8F">
        <w:rPr>
          <w:rFonts w:cs="Andalus"/>
          <w:b/>
          <w:bCs/>
          <w:sz w:val="32"/>
          <w:szCs w:val="32"/>
          <w:u w:val="single"/>
          <w:rtl/>
          <w:lang w:bidi="ar-DZ"/>
        </w:rPr>
        <w:t>العضو</w:t>
      </w:r>
      <w:r w:rsidRPr="00EB7E8F">
        <w:rPr>
          <w:rFonts w:cs="Simplified Arabic"/>
          <w:b/>
          <w:bCs/>
          <w:sz w:val="32"/>
          <w:szCs w:val="32"/>
          <w:u w:val="single"/>
          <w:rtl/>
          <w:lang w:bidi="ar-DZ"/>
        </w:rPr>
        <w:t xml:space="preserve"> </w:t>
      </w:r>
      <w:r w:rsidRPr="00EB7E8F">
        <w:rPr>
          <w:rFonts w:cs="Andalus"/>
          <w:b/>
          <w:bCs/>
          <w:sz w:val="32"/>
          <w:szCs w:val="32"/>
          <w:u w:val="single"/>
          <w:rtl/>
          <w:lang w:bidi="ar-DZ"/>
        </w:rPr>
        <w:t>الأول</w:t>
      </w:r>
      <w:r w:rsidRPr="00EB7E8F">
        <w:rPr>
          <w:rFonts w:cs="Andalus"/>
          <w:b/>
          <w:bCs/>
          <w:sz w:val="32"/>
          <w:szCs w:val="32"/>
          <w:rtl/>
          <w:lang w:bidi="ar-DZ"/>
        </w:rPr>
        <w:t>:</w:t>
      </w:r>
    </w:p>
    <w:p w:rsidR="00631804" w:rsidRPr="00EB7E8F" w:rsidRDefault="00631804" w:rsidP="00631804">
      <w:pPr>
        <w:rPr>
          <w:rFonts w:cs="Simplified Arabic"/>
          <w:sz w:val="32"/>
          <w:szCs w:val="32"/>
          <w:rtl/>
          <w:lang w:bidi="ar-DZ"/>
        </w:rPr>
      </w:pPr>
      <w:r w:rsidRPr="00EB7E8F">
        <w:rPr>
          <w:rFonts w:cs="Simplified Arabic"/>
          <w:sz w:val="32"/>
          <w:szCs w:val="32"/>
          <w:rtl/>
          <w:lang w:bidi="ar-DZ"/>
        </w:rPr>
        <w:t>*الاسم و اللقب:..................................</w:t>
      </w:r>
      <w:r w:rsidRPr="00EB7E8F">
        <w:rPr>
          <w:rFonts w:cs="Simplified Arabic"/>
          <w:sz w:val="32"/>
          <w:szCs w:val="32"/>
          <w:rtl/>
        </w:rPr>
        <w:t xml:space="preserve"> </w:t>
      </w:r>
      <w:r w:rsidRPr="00EB7E8F">
        <w:rPr>
          <w:rFonts w:cs="Simplified Arabic"/>
          <w:sz w:val="32"/>
          <w:szCs w:val="32"/>
          <w:rtl/>
          <w:lang w:bidi="ar-DZ"/>
        </w:rPr>
        <w:t>الرتبـة:............................</w:t>
      </w:r>
    </w:p>
    <w:p w:rsidR="00631804" w:rsidRPr="00EB7E8F" w:rsidRDefault="00631804" w:rsidP="00631804">
      <w:pPr>
        <w:rPr>
          <w:rFonts w:cs="Simplified Arabic"/>
          <w:sz w:val="32"/>
          <w:szCs w:val="32"/>
          <w:rtl/>
          <w:lang w:bidi="ar-DZ"/>
        </w:rPr>
      </w:pPr>
      <w:r w:rsidRPr="00EB7E8F">
        <w:rPr>
          <w:rFonts w:cs="Simplified Arabic"/>
          <w:sz w:val="32"/>
          <w:szCs w:val="32"/>
          <w:rtl/>
          <w:lang w:bidi="ar-DZ"/>
        </w:rPr>
        <w:t>*مكان العمل:..................................................................</w:t>
      </w:r>
    </w:p>
    <w:p w:rsidR="00631804" w:rsidRPr="00EB7E8F" w:rsidRDefault="00631804" w:rsidP="00631804">
      <w:pPr>
        <w:jc w:val="right"/>
        <w:rPr>
          <w:rFonts w:cs="Simplified Arabic"/>
          <w:sz w:val="32"/>
          <w:szCs w:val="32"/>
          <w:rtl/>
          <w:lang w:bidi="ar-DZ"/>
        </w:rPr>
      </w:pPr>
      <w:r w:rsidRPr="00EB7E8F">
        <w:rPr>
          <w:rFonts w:cs="Simplified Arabic"/>
          <w:sz w:val="32"/>
          <w:szCs w:val="32"/>
          <w:rtl/>
          <w:lang w:bidi="ar-DZ"/>
        </w:rPr>
        <w:t>*الإطار:........................ الهاتف الشخصي:.............................</w:t>
      </w:r>
    </w:p>
    <w:p w:rsidR="00631804" w:rsidRPr="00EB7E8F" w:rsidRDefault="00631804" w:rsidP="00631804">
      <w:pPr>
        <w:jc w:val="right"/>
        <w:rPr>
          <w:rFonts w:cs="Simplified Arabic"/>
          <w:b/>
          <w:bCs/>
          <w:sz w:val="32"/>
          <w:szCs w:val="32"/>
          <w:u w:val="single"/>
          <w:rtl/>
          <w:lang w:bidi="ar-DZ"/>
        </w:rPr>
      </w:pPr>
      <w:r w:rsidRPr="00EB7E8F">
        <w:rPr>
          <w:rFonts w:cs="Simplified Arabic"/>
          <w:b/>
          <w:bCs/>
          <w:sz w:val="32"/>
          <w:szCs w:val="32"/>
          <w:u w:val="single"/>
          <w:rtl/>
          <w:lang w:bidi="ar-DZ"/>
        </w:rPr>
        <w:t>العضو الثاني:</w:t>
      </w:r>
    </w:p>
    <w:p w:rsidR="00631804" w:rsidRPr="00EB7E8F" w:rsidRDefault="00631804" w:rsidP="00631804">
      <w:pPr>
        <w:rPr>
          <w:rFonts w:cs="Simplified Arabic"/>
          <w:sz w:val="32"/>
          <w:szCs w:val="32"/>
          <w:rtl/>
          <w:lang w:bidi="ar-DZ"/>
        </w:rPr>
      </w:pPr>
      <w:r w:rsidRPr="00EB7E8F">
        <w:rPr>
          <w:rFonts w:cs="Simplified Arabic"/>
          <w:sz w:val="32"/>
          <w:szCs w:val="32"/>
          <w:rtl/>
          <w:lang w:bidi="ar-DZ"/>
        </w:rPr>
        <w:t>*الاسم و اللقب:................................</w:t>
      </w:r>
      <w:r w:rsidRPr="00EB7E8F">
        <w:rPr>
          <w:rFonts w:cs="Simplified Arabic"/>
          <w:sz w:val="32"/>
          <w:szCs w:val="32"/>
          <w:rtl/>
        </w:rPr>
        <w:t xml:space="preserve"> </w:t>
      </w:r>
      <w:r w:rsidRPr="00EB7E8F">
        <w:rPr>
          <w:rFonts w:cs="Simplified Arabic"/>
          <w:sz w:val="32"/>
          <w:szCs w:val="32"/>
          <w:rtl/>
          <w:lang w:bidi="ar-DZ"/>
        </w:rPr>
        <w:t>الرتبـة:............................</w:t>
      </w:r>
    </w:p>
    <w:p w:rsidR="00631804" w:rsidRPr="00EB7E8F" w:rsidRDefault="00631804" w:rsidP="00631804">
      <w:pPr>
        <w:rPr>
          <w:rFonts w:cs="Simplified Arabic"/>
          <w:sz w:val="32"/>
          <w:szCs w:val="32"/>
          <w:rtl/>
          <w:lang w:bidi="ar-DZ"/>
        </w:rPr>
      </w:pPr>
      <w:r w:rsidRPr="00EB7E8F">
        <w:rPr>
          <w:rFonts w:cs="Simplified Arabic"/>
          <w:sz w:val="32"/>
          <w:szCs w:val="32"/>
          <w:rtl/>
          <w:lang w:bidi="ar-DZ"/>
        </w:rPr>
        <w:t>*مكان العمل:..................................................................</w:t>
      </w:r>
    </w:p>
    <w:p w:rsidR="00631804" w:rsidRPr="00EB7E8F" w:rsidRDefault="00631804" w:rsidP="00631804">
      <w:pPr>
        <w:jc w:val="right"/>
        <w:rPr>
          <w:rFonts w:cs="Simplified Arabic"/>
          <w:b/>
          <w:bCs/>
          <w:sz w:val="32"/>
          <w:szCs w:val="32"/>
          <w:u w:val="single"/>
          <w:rtl/>
          <w:lang w:bidi="ar-DZ"/>
        </w:rPr>
      </w:pPr>
      <w:r w:rsidRPr="00EB7E8F">
        <w:rPr>
          <w:rFonts w:cs="Simplified Arabic"/>
          <w:sz w:val="32"/>
          <w:szCs w:val="32"/>
          <w:rtl/>
          <w:lang w:bidi="ar-DZ"/>
        </w:rPr>
        <w:t>*الإطار:......................   الهاتف الشخصي :............................</w:t>
      </w:r>
    </w:p>
    <w:p w:rsidR="00631804" w:rsidRPr="00EB7E8F" w:rsidRDefault="00631804" w:rsidP="00631804">
      <w:pPr>
        <w:jc w:val="right"/>
        <w:rPr>
          <w:rFonts w:cs="Simplified Arabic"/>
          <w:b/>
          <w:bCs/>
          <w:sz w:val="32"/>
          <w:szCs w:val="32"/>
          <w:u w:val="single"/>
          <w:rtl/>
          <w:lang w:bidi="ar-DZ"/>
        </w:rPr>
      </w:pPr>
      <w:r w:rsidRPr="00EB7E8F">
        <w:rPr>
          <w:rFonts w:cs="Simplified Arabic"/>
          <w:b/>
          <w:bCs/>
          <w:sz w:val="32"/>
          <w:szCs w:val="32"/>
          <w:u w:val="single"/>
          <w:rtl/>
          <w:lang w:bidi="ar-DZ"/>
        </w:rPr>
        <w:t>العضو الثالث:</w:t>
      </w:r>
    </w:p>
    <w:p w:rsidR="00631804" w:rsidRPr="00EB7E8F" w:rsidRDefault="00631804" w:rsidP="00631804">
      <w:pPr>
        <w:rPr>
          <w:rFonts w:cs="Simplified Arabic"/>
          <w:sz w:val="32"/>
          <w:szCs w:val="32"/>
          <w:rtl/>
          <w:lang w:bidi="ar-DZ"/>
        </w:rPr>
      </w:pPr>
      <w:r w:rsidRPr="00EB7E8F">
        <w:rPr>
          <w:rFonts w:cs="Simplified Arabic"/>
          <w:sz w:val="32"/>
          <w:szCs w:val="32"/>
          <w:rtl/>
          <w:lang w:bidi="ar-DZ"/>
        </w:rPr>
        <w:t>*الاسم و اللقب</w:t>
      </w:r>
      <w:r>
        <w:rPr>
          <w:rFonts w:cs="Simplified Arabic"/>
          <w:sz w:val="32"/>
          <w:szCs w:val="32"/>
          <w:rtl/>
          <w:lang w:bidi="ar-DZ"/>
        </w:rPr>
        <w:t>:............................</w:t>
      </w:r>
      <w:r w:rsidRPr="00EB7E8F">
        <w:rPr>
          <w:rFonts w:cs="Simplified Arabic"/>
          <w:sz w:val="32"/>
          <w:szCs w:val="32"/>
          <w:rtl/>
          <w:lang w:bidi="ar-DZ"/>
        </w:rPr>
        <w:t>.....</w:t>
      </w:r>
      <w:r w:rsidRPr="00EB7E8F">
        <w:rPr>
          <w:rFonts w:cs="Simplified Arabic"/>
          <w:sz w:val="32"/>
          <w:szCs w:val="32"/>
          <w:rtl/>
        </w:rPr>
        <w:t xml:space="preserve">  </w:t>
      </w:r>
      <w:r w:rsidRPr="00EB7E8F">
        <w:rPr>
          <w:rFonts w:cs="Simplified Arabic"/>
          <w:sz w:val="32"/>
          <w:szCs w:val="32"/>
          <w:rtl/>
          <w:lang w:bidi="ar-DZ"/>
        </w:rPr>
        <w:t>الرتبـة:............................</w:t>
      </w:r>
    </w:p>
    <w:p w:rsidR="00631804" w:rsidRPr="00EB7E8F" w:rsidRDefault="00631804" w:rsidP="00631804">
      <w:pPr>
        <w:rPr>
          <w:rFonts w:cs="Simplified Arabic"/>
          <w:sz w:val="32"/>
          <w:szCs w:val="32"/>
          <w:rtl/>
          <w:lang w:bidi="ar-DZ"/>
        </w:rPr>
      </w:pPr>
      <w:r w:rsidRPr="00EB7E8F">
        <w:rPr>
          <w:rFonts w:cs="Simplified Arabic"/>
          <w:sz w:val="32"/>
          <w:szCs w:val="32"/>
          <w:rtl/>
          <w:lang w:bidi="ar-DZ"/>
        </w:rPr>
        <w:t>*مكان العمل:..............................................................</w:t>
      </w:r>
    </w:p>
    <w:p w:rsidR="00631804" w:rsidRPr="00EB7E8F" w:rsidRDefault="00631804" w:rsidP="00631804">
      <w:pPr>
        <w:jc w:val="right"/>
        <w:rPr>
          <w:rFonts w:cs="Simplified Arabic"/>
          <w:sz w:val="32"/>
          <w:szCs w:val="32"/>
          <w:rtl/>
          <w:lang w:bidi="ar-DZ"/>
        </w:rPr>
      </w:pPr>
      <w:r w:rsidRPr="00EB7E8F">
        <w:rPr>
          <w:rFonts w:cs="Simplified Arabic"/>
          <w:sz w:val="32"/>
          <w:szCs w:val="32"/>
          <w:rtl/>
          <w:lang w:bidi="ar-DZ"/>
        </w:rPr>
        <w:t>*الإطار:.................... الهاتف الشخصي:............................</w:t>
      </w:r>
    </w:p>
    <w:p w:rsidR="00631804" w:rsidRPr="00EB7E8F" w:rsidRDefault="00631804" w:rsidP="00631804">
      <w:pPr>
        <w:jc w:val="right"/>
        <w:rPr>
          <w:rFonts w:cs="Simplified Arabic"/>
          <w:b/>
          <w:bCs/>
          <w:sz w:val="32"/>
          <w:szCs w:val="32"/>
          <w:u w:val="single"/>
          <w:rtl/>
          <w:lang w:bidi="ar-DZ"/>
        </w:rPr>
      </w:pPr>
      <w:r w:rsidRPr="00EB7E8F">
        <w:rPr>
          <w:rFonts w:cs="Simplified Arabic"/>
          <w:b/>
          <w:bCs/>
          <w:sz w:val="32"/>
          <w:szCs w:val="32"/>
          <w:u w:val="single"/>
          <w:rtl/>
          <w:lang w:bidi="ar-DZ"/>
        </w:rPr>
        <w:t>العضو الرابع:</w:t>
      </w:r>
    </w:p>
    <w:p w:rsidR="00631804" w:rsidRPr="00EB7E8F" w:rsidRDefault="00631804" w:rsidP="00631804">
      <w:pPr>
        <w:rPr>
          <w:rFonts w:cs="Simplified Arabic"/>
          <w:sz w:val="32"/>
          <w:szCs w:val="32"/>
          <w:rtl/>
          <w:lang w:bidi="ar-DZ"/>
        </w:rPr>
      </w:pPr>
      <w:r w:rsidRPr="00EB7E8F">
        <w:rPr>
          <w:rFonts w:cs="Simplified Arabic"/>
          <w:sz w:val="32"/>
          <w:szCs w:val="32"/>
          <w:rtl/>
          <w:lang w:bidi="ar-DZ"/>
        </w:rPr>
        <w:t>*الاسم و اللقب:..................................</w:t>
      </w:r>
      <w:r>
        <w:rPr>
          <w:rFonts w:cs="Simplified Arabic"/>
          <w:sz w:val="32"/>
          <w:szCs w:val="32"/>
          <w:rtl/>
        </w:rPr>
        <w:t xml:space="preserve">  </w:t>
      </w:r>
      <w:r w:rsidRPr="00EB7E8F">
        <w:rPr>
          <w:rFonts w:cs="Simplified Arabic"/>
          <w:sz w:val="32"/>
          <w:szCs w:val="32"/>
          <w:rtl/>
          <w:lang w:bidi="ar-DZ"/>
        </w:rPr>
        <w:t>الرتبـة:............................</w:t>
      </w:r>
    </w:p>
    <w:p w:rsidR="00631804" w:rsidRPr="00EB7E8F" w:rsidRDefault="00631804" w:rsidP="00631804">
      <w:pPr>
        <w:rPr>
          <w:rFonts w:cs="Simplified Arabic"/>
          <w:sz w:val="32"/>
          <w:szCs w:val="32"/>
          <w:rtl/>
          <w:lang w:bidi="ar-DZ"/>
        </w:rPr>
      </w:pPr>
      <w:r w:rsidRPr="00EB7E8F">
        <w:rPr>
          <w:rFonts w:cs="Simplified Arabic"/>
          <w:sz w:val="32"/>
          <w:szCs w:val="32"/>
          <w:rtl/>
          <w:lang w:bidi="ar-DZ"/>
        </w:rPr>
        <w:t>*مكان العمل:...............................................................</w:t>
      </w:r>
    </w:p>
    <w:p w:rsidR="00631804" w:rsidRPr="00EB7E8F" w:rsidRDefault="00631804" w:rsidP="00631804">
      <w:pPr>
        <w:jc w:val="right"/>
        <w:rPr>
          <w:rFonts w:cs="Simplified Arabic"/>
          <w:sz w:val="32"/>
          <w:szCs w:val="32"/>
          <w:rtl/>
          <w:lang w:bidi="ar-DZ"/>
        </w:rPr>
      </w:pPr>
      <w:r w:rsidRPr="00EB7E8F">
        <w:rPr>
          <w:rFonts w:cs="Simplified Arabic"/>
          <w:sz w:val="32"/>
          <w:szCs w:val="32"/>
          <w:rtl/>
          <w:lang w:bidi="ar-DZ"/>
        </w:rPr>
        <w:t xml:space="preserve">*الإطار:..................... </w:t>
      </w:r>
      <w:r>
        <w:rPr>
          <w:rFonts w:cs="Simplified Arabic"/>
          <w:sz w:val="32"/>
          <w:szCs w:val="32"/>
          <w:rtl/>
          <w:lang w:bidi="ar-DZ"/>
        </w:rPr>
        <w:t>الهاتف الشخصي</w:t>
      </w:r>
      <w:r w:rsidRPr="00EB7E8F">
        <w:rPr>
          <w:rFonts w:cs="Simplified Arabic"/>
          <w:sz w:val="32"/>
          <w:szCs w:val="32"/>
          <w:rtl/>
          <w:lang w:bidi="ar-DZ"/>
        </w:rPr>
        <w:t>:.............................</w:t>
      </w:r>
    </w:p>
    <w:p w:rsidR="00631804" w:rsidRPr="00EB7E8F" w:rsidRDefault="00631804" w:rsidP="00631804">
      <w:pPr>
        <w:jc w:val="right"/>
        <w:rPr>
          <w:rFonts w:cs="Simplified Arabic"/>
          <w:sz w:val="32"/>
          <w:szCs w:val="32"/>
          <w:rtl/>
          <w:lang w:bidi="ar-DZ"/>
        </w:rPr>
      </w:pPr>
    </w:p>
    <w:p w:rsidR="00631804" w:rsidRPr="00EB7E8F" w:rsidRDefault="00631804" w:rsidP="00631804">
      <w:pPr>
        <w:rPr>
          <w:rFonts w:cs="Simplified Arabic"/>
          <w:b/>
          <w:bCs/>
          <w:sz w:val="32"/>
          <w:szCs w:val="32"/>
          <w:rtl/>
          <w:lang w:bidi="ar-DZ"/>
        </w:rPr>
      </w:pPr>
      <w:r w:rsidRPr="00EB7E8F">
        <w:rPr>
          <w:rFonts w:cs="Simplified Arabic"/>
          <w:b/>
          <w:bCs/>
          <w:sz w:val="32"/>
          <w:szCs w:val="32"/>
          <w:rtl/>
          <w:lang w:bidi="ar-DZ"/>
        </w:rPr>
        <w:t>امتحان شهادة:.............................................دورة: ...................</w:t>
      </w:r>
    </w:p>
    <w:p w:rsidR="00631804" w:rsidRPr="00EB7E8F" w:rsidRDefault="00631804" w:rsidP="00631804">
      <w:pPr>
        <w:ind w:firstLine="964"/>
        <w:rPr>
          <w:rFonts w:cs="Simplified Arabic"/>
          <w:sz w:val="32"/>
          <w:szCs w:val="32"/>
          <w:rtl/>
          <w:lang w:bidi="ar-DZ"/>
        </w:rPr>
      </w:pPr>
      <w:r w:rsidRPr="00EB7E8F">
        <w:rPr>
          <w:rFonts w:cs="Simplified Arabic"/>
          <w:sz w:val="32"/>
          <w:szCs w:val="32"/>
          <w:rtl/>
          <w:lang w:bidi="ar-DZ"/>
        </w:rPr>
        <w:t>تنفيذا للأمر بمهمة رقم:</w:t>
      </w:r>
      <w:r w:rsidRPr="00EB7E8F">
        <w:rPr>
          <w:rFonts w:cs="Simplified Arabic"/>
          <w:sz w:val="32"/>
          <w:szCs w:val="32"/>
          <w:rtl/>
          <w:lang w:bidi="ar-DZ"/>
        </w:rPr>
        <w:tab/>
      </w:r>
      <w:r w:rsidRPr="00EB7E8F">
        <w:rPr>
          <w:rFonts w:cs="Simplified Arabic"/>
          <w:sz w:val="32"/>
          <w:szCs w:val="32"/>
          <w:rtl/>
          <w:lang w:bidi="ar-DZ"/>
        </w:rPr>
        <w:tab/>
      </w:r>
      <w:r w:rsidRPr="00EB7E8F">
        <w:rPr>
          <w:rFonts w:cs="Simplified Arabic"/>
          <w:sz w:val="32"/>
          <w:szCs w:val="32"/>
          <w:rtl/>
          <w:lang w:bidi="ar-DZ"/>
        </w:rPr>
        <w:tab/>
        <w:t>الصادر بتاريخ:</w:t>
      </w:r>
    </w:p>
    <w:p w:rsidR="00631804" w:rsidRPr="00EB7E8F" w:rsidRDefault="00631804" w:rsidP="00631804">
      <w:pPr>
        <w:rPr>
          <w:rFonts w:cs="Simplified Arabic"/>
          <w:sz w:val="32"/>
          <w:szCs w:val="32"/>
          <w:rtl/>
          <w:lang w:bidi="ar-DZ"/>
        </w:rPr>
      </w:pPr>
      <w:r w:rsidRPr="00EB7E8F">
        <w:rPr>
          <w:rFonts w:cs="Simplified Arabic"/>
          <w:sz w:val="32"/>
          <w:szCs w:val="32"/>
          <w:rtl/>
          <w:lang w:bidi="ar-DZ"/>
        </w:rPr>
        <w:t>يشرفني أن أوافيكم بالتقرير التالي:</w:t>
      </w:r>
    </w:p>
    <w:tbl>
      <w:tblPr>
        <w:tblStyle w:val="Grilledutableau"/>
        <w:bidiVisual/>
        <w:tblW w:w="0" w:type="auto"/>
        <w:tblInd w:w="38" w:type="dxa"/>
        <w:tblLook w:val="00A0"/>
      </w:tblPr>
      <w:tblGrid>
        <w:gridCol w:w="2347"/>
        <w:gridCol w:w="2281"/>
        <w:gridCol w:w="2335"/>
        <w:gridCol w:w="2287"/>
      </w:tblGrid>
      <w:tr w:rsidR="00631804" w:rsidRPr="00874249" w:rsidTr="003F69AF">
        <w:tc>
          <w:tcPr>
            <w:tcW w:w="2586" w:type="dxa"/>
            <w:tcBorders>
              <w:top w:val="nil"/>
              <w:left w:val="nil"/>
            </w:tcBorders>
          </w:tcPr>
          <w:p w:rsidR="00631804" w:rsidRPr="00EB7E8F" w:rsidRDefault="00631804" w:rsidP="003F69AF">
            <w:pPr>
              <w:jc w:val="right"/>
              <w:rPr>
                <w:rFonts w:cs="Simplified Arabic"/>
                <w:sz w:val="32"/>
                <w:szCs w:val="32"/>
                <w:lang w:bidi="ar-DZ"/>
              </w:rPr>
            </w:pPr>
          </w:p>
        </w:tc>
        <w:tc>
          <w:tcPr>
            <w:tcW w:w="2586" w:type="dxa"/>
          </w:tcPr>
          <w:p w:rsidR="00631804" w:rsidRPr="00EB7E8F" w:rsidRDefault="00631804" w:rsidP="003F69AF">
            <w:pPr>
              <w:rPr>
                <w:rFonts w:cs="Simplified Arabic"/>
                <w:sz w:val="32"/>
                <w:szCs w:val="32"/>
                <w:lang w:bidi="ar-DZ"/>
              </w:rPr>
            </w:pPr>
            <w:r w:rsidRPr="00EB7E8F">
              <w:rPr>
                <w:rFonts w:cs="Simplified Arabic"/>
                <w:sz w:val="32"/>
                <w:szCs w:val="32"/>
                <w:rtl/>
                <w:lang w:bidi="ar-DZ"/>
              </w:rPr>
              <w:t>عدد المراكز</w:t>
            </w:r>
          </w:p>
        </w:tc>
        <w:tc>
          <w:tcPr>
            <w:tcW w:w="2586" w:type="dxa"/>
          </w:tcPr>
          <w:p w:rsidR="00631804" w:rsidRPr="00EB7E8F" w:rsidRDefault="00631804" w:rsidP="003F69AF">
            <w:pPr>
              <w:rPr>
                <w:rFonts w:cs="Simplified Arabic"/>
                <w:sz w:val="32"/>
                <w:szCs w:val="32"/>
                <w:lang w:bidi="ar-DZ"/>
              </w:rPr>
            </w:pPr>
            <w:r w:rsidRPr="00EB7E8F">
              <w:rPr>
                <w:rFonts w:cs="Simplified Arabic"/>
                <w:sz w:val="32"/>
                <w:szCs w:val="32"/>
                <w:rtl/>
                <w:lang w:bidi="ar-DZ"/>
              </w:rPr>
              <w:t>عدد الحاضرين</w:t>
            </w:r>
          </w:p>
        </w:tc>
        <w:tc>
          <w:tcPr>
            <w:tcW w:w="2586" w:type="dxa"/>
          </w:tcPr>
          <w:p w:rsidR="00631804" w:rsidRPr="00EB7E8F" w:rsidRDefault="00631804" w:rsidP="003F69AF">
            <w:pPr>
              <w:rPr>
                <w:rFonts w:cs="Simplified Arabic"/>
                <w:sz w:val="32"/>
                <w:szCs w:val="32"/>
                <w:lang w:bidi="ar-DZ"/>
              </w:rPr>
            </w:pPr>
            <w:r w:rsidRPr="00EB7E8F">
              <w:rPr>
                <w:rFonts w:cs="Simplified Arabic"/>
                <w:sz w:val="32"/>
                <w:szCs w:val="32"/>
                <w:rtl/>
                <w:lang w:bidi="ar-DZ"/>
              </w:rPr>
              <w:t>عدد الغائبون</w:t>
            </w:r>
          </w:p>
        </w:tc>
      </w:tr>
      <w:tr w:rsidR="00631804" w:rsidRPr="00874249" w:rsidTr="003F69AF">
        <w:tc>
          <w:tcPr>
            <w:tcW w:w="2586" w:type="dxa"/>
          </w:tcPr>
          <w:p w:rsidR="00631804" w:rsidRPr="00EB7E8F" w:rsidRDefault="00631804" w:rsidP="003F69AF">
            <w:pPr>
              <w:rPr>
                <w:rFonts w:cs="Simplified Arabic"/>
                <w:sz w:val="32"/>
                <w:szCs w:val="32"/>
                <w:lang w:bidi="ar-DZ"/>
              </w:rPr>
            </w:pPr>
            <w:r w:rsidRPr="00EB7E8F">
              <w:rPr>
                <w:rFonts w:cs="Simplified Arabic"/>
                <w:sz w:val="32"/>
                <w:szCs w:val="32"/>
                <w:rtl/>
                <w:lang w:bidi="ar-DZ"/>
              </w:rPr>
              <w:t>الملاحظون</w:t>
            </w:r>
          </w:p>
        </w:tc>
        <w:tc>
          <w:tcPr>
            <w:tcW w:w="2586" w:type="dxa"/>
          </w:tcPr>
          <w:p w:rsidR="00631804" w:rsidRPr="00EB7E8F" w:rsidRDefault="00631804" w:rsidP="003F69AF">
            <w:pPr>
              <w:rPr>
                <w:rFonts w:cs="Simplified Arabic"/>
                <w:sz w:val="32"/>
                <w:szCs w:val="32"/>
                <w:lang w:bidi="ar-DZ"/>
              </w:rPr>
            </w:pPr>
          </w:p>
        </w:tc>
        <w:tc>
          <w:tcPr>
            <w:tcW w:w="2586" w:type="dxa"/>
          </w:tcPr>
          <w:p w:rsidR="00631804" w:rsidRPr="00EB7E8F" w:rsidRDefault="00631804" w:rsidP="003F69AF">
            <w:pPr>
              <w:rPr>
                <w:rFonts w:cs="Simplified Arabic"/>
                <w:sz w:val="32"/>
                <w:szCs w:val="32"/>
                <w:lang w:bidi="ar-DZ"/>
              </w:rPr>
            </w:pPr>
          </w:p>
        </w:tc>
        <w:tc>
          <w:tcPr>
            <w:tcW w:w="2586" w:type="dxa"/>
          </w:tcPr>
          <w:p w:rsidR="00631804" w:rsidRPr="00EB7E8F" w:rsidRDefault="00631804" w:rsidP="003F69AF">
            <w:pPr>
              <w:rPr>
                <w:rFonts w:cs="Simplified Arabic"/>
                <w:sz w:val="32"/>
                <w:szCs w:val="32"/>
                <w:lang w:bidi="ar-DZ"/>
              </w:rPr>
            </w:pPr>
          </w:p>
        </w:tc>
      </w:tr>
      <w:tr w:rsidR="00631804" w:rsidRPr="00874249" w:rsidTr="003F69AF">
        <w:tc>
          <w:tcPr>
            <w:tcW w:w="2586" w:type="dxa"/>
          </w:tcPr>
          <w:p w:rsidR="00631804" w:rsidRPr="00EB7E8F" w:rsidRDefault="00631804" w:rsidP="003F69AF">
            <w:pPr>
              <w:rPr>
                <w:rFonts w:cs="Simplified Arabic"/>
                <w:sz w:val="32"/>
                <w:szCs w:val="32"/>
                <w:lang w:bidi="ar-DZ"/>
              </w:rPr>
            </w:pPr>
            <w:r w:rsidRPr="00EB7E8F">
              <w:rPr>
                <w:rFonts w:cs="Simplified Arabic"/>
                <w:sz w:val="32"/>
                <w:szCs w:val="32"/>
                <w:rtl/>
                <w:lang w:bidi="ar-DZ"/>
              </w:rPr>
              <w:t>مساعدو الملاحظين</w:t>
            </w:r>
          </w:p>
        </w:tc>
        <w:tc>
          <w:tcPr>
            <w:tcW w:w="2586" w:type="dxa"/>
          </w:tcPr>
          <w:p w:rsidR="00631804" w:rsidRPr="00EB7E8F" w:rsidRDefault="00631804" w:rsidP="003F69AF">
            <w:pPr>
              <w:rPr>
                <w:rFonts w:cs="Simplified Arabic"/>
                <w:sz w:val="32"/>
                <w:szCs w:val="32"/>
                <w:lang w:bidi="ar-DZ"/>
              </w:rPr>
            </w:pPr>
          </w:p>
        </w:tc>
        <w:tc>
          <w:tcPr>
            <w:tcW w:w="2586" w:type="dxa"/>
          </w:tcPr>
          <w:p w:rsidR="00631804" w:rsidRPr="00EB7E8F" w:rsidRDefault="00631804" w:rsidP="003F69AF">
            <w:pPr>
              <w:rPr>
                <w:rFonts w:cs="Simplified Arabic"/>
                <w:sz w:val="32"/>
                <w:szCs w:val="32"/>
                <w:lang w:bidi="ar-DZ"/>
              </w:rPr>
            </w:pPr>
          </w:p>
        </w:tc>
        <w:tc>
          <w:tcPr>
            <w:tcW w:w="2586" w:type="dxa"/>
          </w:tcPr>
          <w:p w:rsidR="00631804" w:rsidRPr="00EB7E8F" w:rsidRDefault="00631804" w:rsidP="003F69AF">
            <w:pPr>
              <w:rPr>
                <w:rFonts w:cs="Simplified Arabic"/>
                <w:sz w:val="32"/>
                <w:szCs w:val="32"/>
                <w:lang w:bidi="ar-DZ"/>
              </w:rPr>
            </w:pPr>
          </w:p>
        </w:tc>
      </w:tr>
    </w:tbl>
    <w:p w:rsidR="00631804" w:rsidRPr="00EB7E8F" w:rsidRDefault="00631804" w:rsidP="00631804">
      <w:pPr>
        <w:rPr>
          <w:rFonts w:cs="Simplified Arabic"/>
          <w:sz w:val="32"/>
          <w:szCs w:val="32"/>
          <w:rtl/>
          <w:lang w:bidi="ar-DZ"/>
        </w:rPr>
      </w:pPr>
      <w:r w:rsidRPr="00874249">
        <w:rPr>
          <w:rFonts w:cs="Simplified Arabic"/>
          <w:sz w:val="36"/>
          <w:szCs w:val="36"/>
          <w:rtl/>
          <w:lang w:bidi="ar-DZ"/>
        </w:rPr>
        <w:t xml:space="preserve">- </w:t>
      </w:r>
      <w:r w:rsidRPr="00EB7E8F">
        <w:rPr>
          <w:rFonts w:cs="Simplified Arabic"/>
          <w:sz w:val="32"/>
          <w:szCs w:val="32"/>
          <w:rtl/>
          <w:lang w:bidi="ar-DZ"/>
        </w:rPr>
        <w:t>ترفق قائمة اسمية للغائبين</w:t>
      </w:r>
    </w:p>
    <w:p w:rsidR="00631804" w:rsidRPr="00C34988" w:rsidRDefault="00631804" w:rsidP="00631804">
      <w:pPr>
        <w:jc w:val="right"/>
        <w:rPr>
          <w:rFonts w:cs="Simplified Arabic"/>
          <w:b/>
          <w:bCs/>
          <w:sz w:val="32"/>
          <w:szCs w:val="32"/>
          <w:rtl/>
          <w:lang w:bidi="ar-DZ"/>
        </w:rPr>
      </w:pPr>
      <w:r w:rsidRPr="00D90596">
        <w:rPr>
          <w:rFonts w:cs="Simplified Arabic"/>
          <w:b/>
          <w:bCs/>
          <w:sz w:val="32"/>
          <w:szCs w:val="32"/>
          <w:u w:val="single"/>
          <w:rtl/>
          <w:lang w:bidi="ar-DZ"/>
        </w:rPr>
        <w:t>المترشحون:</w:t>
      </w:r>
      <w:r>
        <w:rPr>
          <w:rFonts w:cs="Simplified Arabic"/>
          <w:b/>
          <w:bCs/>
          <w:sz w:val="32"/>
          <w:szCs w:val="32"/>
          <w:lang w:bidi="ar-DZ"/>
        </w:rPr>
        <w:t xml:space="preserve"> </w:t>
      </w:r>
      <w:r w:rsidRPr="00874249">
        <w:rPr>
          <w:rFonts w:cs="Simplified Arabic"/>
          <w:b/>
          <w:bCs/>
          <w:sz w:val="40"/>
          <w:szCs w:val="40"/>
          <w:rtl/>
          <w:lang w:bidi="ar-DZ"/>
        </w:rPr>
        <w:t>-</w:t>
      </w:r>
    </w:p>
    <w:p w:rsidR="00631804" w:rsidRPr="00EB7E8F" w:rsidRDefault="00631804" w:rsidP="00631804">
      <w:pPr>
        <w:rPr>
          <w:rFonts w:cs="Simplified Arabic"/>
          <w:sz w:val="32"/>
          <w:szCs w:val="32"/>
          <w:lang w:bidi="ar-DZ"/>
        </w:rPr>
      </w:pPr>
      <w:r w:rsidRPr="00EB7E8F">
        <w:rPr>
          <w:rFonts w:cs="Simplified Arabic"/>
          <w:sz w:val="32"/>
          <w:szCs w:val="32"/>
          <w:rtl/>
          <w:lang w:bidi="ar-DZ"/>
        </w:rPr>
        <w:lastRenderedPageBreak/>
        <w:t>*عملية مراقبة المترشحين عند مدخل المؤسسة (من حيث المحافظ والأدوات والهاتف النقال...الخ) كيف كانت في كل مركز .........................................................................</w:t>
      </w:r>
    </w:p>
    <w:p w:rsidR="00631804" w:rsidRPr="00874249" w:rsidRDefault="00631804" w:rsidP="00631804">
      <w:pPr>
        <w:rPr>
          <w:rFonts w:cs="Simplified Arabic"/>
          <w:sz w:val="40"/>
          <w:szCs w:val="40"/>
          <w:rtl/>
          <w:lang w:bidi="ar-DZ"/>
        </w:rPr>
      </w:pPr>
      <w:r w:rsidRPr="00EB7E8F">
        <w:rPr>
          <w:rFonts w:cs="Simplified Arabic"/>
          <w:sz w:val="32"/>
          <w:szCs w:val="32"/>
          <w:rtl/>
          <w:lang w:bidi="ar-DZ"/>
        </w:rPr>
        <w:t>* هل خصصت قاعات بمداخل المراكز لجمع هذه الأدوات و الوسائل</w:t>
      </w:r>
      <w:r w:rsidRPr="00EB7E8F">
        <w:rPr>
          <w:rFonts w:cs="Simplified Arabic"/>
          <w:sz w:val="32"/>
          <w:szCs w:val="32"/>
          <w:rtl/>
        </w:rPr>
        <w:t xml:space="preserve"> :........إن كان لا، أذكر المراكز التي لم تخصص قاعة مع ذكر</w:t>
      </w:r>
      <w:r>
        <w:rPr>
          <w:rFonts w:cs="Simplified Arabic"/>
          <w:sz w:val="32"/>
          <w:szCs w:val="32"/>
          <w:rtl/>
        </w:rPr>
        <w:t xml:space="preserve"> </w:t>
      </w:r>
      <w:r w:rsidRPr="00EB7E8F">
        <w:rPr>
          <w:rFonts w:cs="Simplified Arabic"/>
          <w:sz w:val="32"/>
          <w:szCs w:val="32"/>
          <w:rtl/>
        </w:rPr>
        <w:t>السبب</w:t>
      </w:r>
      <w:r>
        <w:rPr>
          <w:rFonts w:cs="Simplified Arabic"/>
          <w:sz w:val="32"/>
          <w:szCs w:val="32"/>
          <w:rtl/>
        </w:rPr>
        <w:t>:</w:t>
      </w:r>
      <w:r w:rsidRPr="00EB7E8F">
        <w:rPr>
          <w:rFonts w:cs="Simplified Arabic"/>
          <w:sz w:val="32"/>
          <w:szCs w:val="32"/>
          <w:rtl/>
        </w:rPr>
        <w:t>...................................</w:t>
      </w:r>
      <w:r w:rsidRPr="00EB7E8F">
        <w:rPr>
          <w:rFonts w:cs="Simplified Arabic"/>
          <w:sz w:val="32"/>
          <w:szCs w:val="32"/>
          <w:rtl/>
          <w:lang w:bidi="ar-DZ"/>
        </w:rPr>
        <w:t>...............</w:t>
      </w:r>
      <w:r w:rsidRPr="00D90596">
        <w:rPr>
          <w:rFonts w:cs="Simplified Arabic"/>
          <w:sz w:val="32"/>
          <w:szCs w:val="32"/>
          <w:rtl/>
          <w:lang w:bidi="ar-DZ"/>
        </w:rPr>
        <w:t xml:space="preserve"> </w:t>
      </w:r>
      <w:r w:rsidRPr="00EB7E8F">
        <w:rPr>
          <w:rFonts w:cs="Simplified Arabic"/>
          <w:sz w:val="32"/>
          <w:szCs w:val="32"/>
          <w:rtl/>
          <w:lang w:bidi="ar-DZ"/>
        </w:rPr>
        <w:t>......................</w:t>
      </w:r>
      <w:r w:rsidRPr="00D90596">
        <w:rPr>
          <w:rFonts w:cs="Simplified Arabic"/>
          <w:sz w:val="32"/>
          <w:szCs w:val="32"/>
          <w:rtl/>
          <w:lang w:bidi="ar-DZ"/>
        </w:rPr>
        <w:t xml:space="preserve"> </w:t>
      </w:r>
      <w:r w:rsidRPr="00EB7E8F">
        <w:rPr>
          <w:rFonts w:cs="Simplified Arabic"/>
          <w:sz w:val="32"/>
          <w:szCs w:val="32"/>
          <w:rtl/>
          <w:lang w:bidi="ar-DZ"/>
        </w:rPr>
        <w:t>......................</w:t>
      </w:r>
      <w:r w:rsidRPr="00D90596">
        <w:rPr>
          <w:rFonts w:cs="Simplified Arabic"/>
          <w:sz w:val="32"/>
          <w:szCs w:val="32"/>
          <w:rtl/>
          <w:lang w:bidi="ar-DZ"/>
        </w:rPr>
        <w:t xml:space="preserve"> </w:t>
      </w:r>
      <w:r w:rsidRPr="00EB7E8F">
        <w:rPr>
          <w:rFonts w:cs="Simplified Arabic"/>
          <w:sz w:val="32"/>
          <w:szCs w:val="32"/>
          <w:rtl/>
          <w:lang w:bidi="ar-DZ"/>
        </w:rPr>
        <w:t>......................</w:t>
      </w:r>
      <w:r w:rsidRPr="00D90596">
        <w:rPr>
          <w:rFonts w:cs="Simplified Arabic"/>
          <w:sz w:val="32"/>
          <w:szCs w:val="32"/>
          <w:rtl/>
          <w:lang w:bidi="ar-DZ"/>
        </w:rPr>
        <w:t xml:space="preserve"> </w:t>
      </w:r>
      <w:r w:rsidRPr="00EB7E8F">
        <w:rPr>
          <w:rFonts w:cs="Simplified Arabic"/>
          <w:sz w:val="32"/>
          <w:szCs w:val="32"/>
          <w:rtl/>
          <w:lang w:bidi="ar-DZ"/>
        </w:rPr>
        <w:t>......................</w:t>
      </w:r>
    </w:p>
    <w:p w:rsidR="00631804" w:rsidRPr="00D90596" w:rsidRDefault="00631804" w:rsidP="00631804">
      <w:pPr>
        <w:rPr>
          <w:rFonts w:cs="Simplified Arabic"/>
          <w:sz w:val="32"/>
          <w:szCs w:val="32"/>
          <w:rtl/>
          <w:lang w:bidi="ar-DZ"/>
        </w:rPr>
      </w:pPr>
      <w:r w:rsidRPr="00D90596">
        <w:rPr>
          <w:rFonts w:cs="Simplified Arabic"/>
          <w:sz w:val="32"/>
          <w:szCs w:val="32"/>
          <w:rtl/>
          <w:lang w:bidi="ar-DZ"/>
        </w:rPr>
        <w:t>* كيف كانت الحركة داخل الأروقة ؟ ............................................................</w:t>
      </w:r>
    </w:p>
    <w:p w:rsidR="00631804" w:rsidRPr="00C34988" w:rsidRDefault="00631804" w:rsidP="00631804">
      <w:pPr>
        <w:jc w:val="right"/>
        <w:rPr>
          <w:rFonts w:cs="Simplified Arabic"/>
          <w:b/>
          <w:bCs/>
          <w:sz w:val="32"/>
          <w:szCs w:val="32"/>
          <w:rtl/>
          <w:lang w:bidi="ar-DZ"/>
        </w:rPr>
      </w:pPr>
      <w:r w:rsidRPr="00D90596">
        <w:rPr>
          <w:rFonts w:cs="Simplified Arabic"/>
          <w:b/>
          <w:bCs/>
          <w:sz w:val="32"/>
          <w:szCs w:val="32"/>
          <w:u w:val="single"/>
          <w:rtl/>
          <w:lang w:bidi="ar-DZ"/>
        </w:rPr>
        <w:t>المواضيع:</w:t>
      </w:r>
      <w:r>
        <w:rPr>
          <w:rFonts w:cs="Simplified Arabic"/>
          <w:b/>
          <w:bCs/>
          <w:sz w:val="32"/>
          <w:szCs w:val="32"/>
          <w:lang w:bidi="ar-DZ"/>
        </w:rPr>
        <w:t xml:space="preserve"> </w:t>
      </w:r>
      <w:r w:rsidRPr="00874249">
        <w:rPr>
          <w:rFonts w:cs="Simplified Arabic"/>
          <w:b/>
          <w:bCs/>
          <w:sz w:val="40"/>
          <w:szCs w:val="40"/>
          <w:rtl/>
          <w:lang w:bidi="ar-DZ"/>
        </w:rPr>
        <w:t>-</w:t>
      </w:r>
    </w:p>
    <w:p w:rsidR="00631804" w:rsidRPr="00D90596" w:rsidRDefault="00631804" w:rsidP="00631804">
      <w:pPr>
        <w:rPr>
          <w:rFonts w:cs="Simplified Arabic"/>
          <w:sz w:val="32"/>
          <w:szCs w:val="32"/>
          <w:rtl/>
          <w:lang w:bidi="ar-DZ"/>
        </w:rPr>
      </w:pPr>
      <w:r w:rsidRPr="00D90596">
        <w:rPr>
          <w:rFonts w:cs="Simplified Arabic"/>
          <w:sz w:val="32"/>
          <w:szCs w:val="32"/>
          <w:rtl/>
          <w:lang w:bidi="ar-DZ"/>
        </w:rPr>
        <w:t>- من أشرف على فتح حافظات المواضيع؟..................................................</w:t>
      </w:r>
    </w:p>
    <w:p w:rsidR="00631804" w:rsidRPr="00D90596" w:rsidRDefault="00631804" w:rsidP="00631804">
      <w:pPr>
        <w:rPr>
          <w:rFonts w:cs="Simplified Arabic"/>
          <w:sz w:val="32"/>
          <w:szCs w:val="32"/>
          <w:rtl/>
          <w:lang w:bidi="ar-DZ"/>
        </w:rPr>
      </w:pPr>
      <w:r w:rsidRPr="00D90596">
        <w:rPr>
          <w:rFonts w:cs="Simplified Arabic"/>
          <w:sz w:val="32"/>
          <w:szCs w:val="32"/>
          <w:rtl/>
          <w:lang w:bidi="ar-DZ"/>
        </w:rPr>
        <w:t xml:space="preserve">- هل تم فتح حافظات المواضيع في قاعات الإختبار؟...........................................  </w:t>
      </w:r>
    </w:p>
    <w:p w:rsidR="00631804" w:rsidRPr="00D90596" w:rsidRDefault="00631804" w:rsidP="00631804">
      <w:pPr>
        <w:rPr>
          <w:rFonts w:cs="Simplified Arabic"/>
          <w:sz w:val="32"/>
          <w:szCs w:val="32"/>
          <w:rtl/>
          <w:lang w:bidi="ar-DZ"/>
        </w:rPr>
      </w:pPr>
      <w:r w:rsidRPr="00D90596">
        <w:rPr>
          <w:rFonts w:cs="Simplified Arabic"/>
          <w:sz w:val="32"/>
          <w:szCs w:val="32"/>
          <w:rtl/>
          <w:lang w:bidi="ar-DZ"/>
        </w:rPr>
        <w:t>- إذا كان الجواب لا،أين فتحت؟وضح ذلك................................................</w:t>
      </w:r>
    </w:p>
    <w:p w:rsidR="00631804" w:rsidRPr="00D90596" w:rsidRDefault="00631804" w:rsidP="00631804">
      <w:pPr>
        <w:rPr>
          <w:rFonts w:cs="Simplified Arabic"/>
          <w:sz w:val="32"/>
          <w:szCs w:val="32"/>
          <w:rtl/>
          <w:lang w:bidi="ar-DZ"/>
        </w:rPr>
      </w:pPr>
      <w:r w:rsidRPr="00D90596">
        <w:rPr>
          <w:rFonts w:cs="Simplified Arabic"/>
          <w:sz w:val="32"/>
          <w:szCs w:val="32"/>
          <w:rtl/>
          <w:lang w:bidi="ar-DZ"/>
        </w:rPr>
        <w:t>.................................................................................</w:t>
      </w:r>
    </w:p>
    <w:p w:rsidR="00631804" w:rsidRPr="00D90596" w:rsidRDefault="00631804" w:rsidP="00631804">
      <w:pPr>
        <w:rPr>
          <w:rFonts w:cs="Simplified Arabic"/>
          <w:sz w:val="32"/>
          <w:szCs w:val="32"/>
          <w:rtl/>
          <w:lang w:bidi="ar-DZ"/>
        </w:rPr>
      </w:pPr>
      <w:r w:rsidRPr="00D90596">
        <w:rPr>
          <w:rFonts w:cs="Simplified Arabic"/>
          <w:sz w:val="32"/>
          <w:szCs w:val="32"/>
          <w:rtl/>
          <w:lang w:bidi="ar-DZ"/>
        </w:rPr>
        <w:t>- هل فتحت حافظات المواضيع في الوقت المحدد؟..........</w:t>
      </w:r>
    </w:p>
    <w:p w:rsidR="00631804" w:rsidRPr="00D90596" w:rsidRDefault="00631804" w:rsidP="00631804">
      <w:pPr>
        <w:rPr>
          <w:rFonts w:cs="Simplified Arabic"/>
          <w:sz w:val="32"/>
          <w:szCs w:val="32"/>
          <w:rtl/>
          <w:lang w:bidi="ar-DZ"/>
        </w:rPr>
      </w:pPr>
      <w:r w:rsidRPr="00D90596">
        <w:rPr>
          <w:rFonts w:cs="Simplified Arabic"/>
          <w:sz w:val="32"/>
          <w:szCs w:val="32"/>
          <w:rtl/>
          <w:lang w:bidi="ar-DZ"/>
        </w:rPr>
        <w:t xml:space="preserve">أذكر المركز والاختبار الذي لم يلتزم فيه بالوقت مع تحديد اليوم والتوقيت ومدة التأخر وسببه </w:t>
      </w:r>
    </w:p>
    <w:p w:rsidR="00631804" w:rsidRPr="00D90596" w:rsidRDefault="00631804" w:rsidP="00631804">
      <w:pPr>
        <w:rPr>
          <w:rFonts w:cs="Simplified Arabic"/>
          <w:sz w:val="32"/>
          <w:szCs w:val="32"/>
          <w:rtl/>
          <w:lang w:bidi="ar-DZ"/>
        </w:rPr>
      </w:pPr>
      <w:r w:rsidRPr="00D90596">
        <w:rPr>
          <w:rFonts w:cs="Simplified Arabic"/>
          <w:sz w:val="32"/>
          <w:szCs w:val="32"/>
          <w:rtl/>
          <w:lang w:bidi="ar-DZ"/>
        </w:rPr>
        <w:t>.................................................................................</w:t>
      </w:r>
    </w:p>
    <w:p w:rsidR="00631804" w:rsidRPr="00D90596" w:rsidRDefault="00631804" w:rsidP="00631804">
      <w:pPr>
        <w:rPr>
          <w:rFonts w:cs="Simplified Arabic"/>
          <w:sz w:val="32"/>
          <w:szCs w:val="32"/>
          <w:rtl/>
          <w:lang w:bidi="ar-DZ"/>
        </w:rPr>
      </w:pPr>
      <w:r w:rsidRPr="00D90596">
        <w:rPr>
          <w:rFonts w:cs="Simplified Arabic"/>
          <w:sz w:val="32"/>
          <w:szCs w:val="32"/>
          <w:rtl/>
          <w:lang w:bidi="ar-DZ"/>
        </w:rPr>
        <w:t>- هل تم سحب المواضيع الزائدة من طرف رئيس المركز؟......................................</w:t>
      </w:r>
    </w:p>
    <w:p w:rsidR="00631804" w:rsidRPr="00E75581" w:rsidRDefault="00631804" w:rsidP="00631804">
      <w:pPr>
        <w:rPr>
          <w:rFonts w:cs="Simplified Arabic"/>
          <w:sz w:val="32"/>
          <w:szCs w:val="32"/>
          <w:rtl/>
          <w:lang w:bidi="ar-DZ"/>
        </w:rPr>
      </w:pPr>
      <w:r w:rsidRPr="00D90596">
        <w:rPr>
          <w:rFonts w:cs="Simplified Arabic"/>
          <w:sz w:val="32"/>
          <w:szCs w:val="32"/>
          <w:rtl/>
          <w:lang w:bidi="ar-DZ"/>
        </w:rPr>
        <w:t xml:space="preserve">هل لاحظتم نقصا في مواضيع الاختبار؟........في حالة نعم، أذكر مركز الإجراء وعدد المواضيع </w:t>
      </w:r>
      <w:r w:rsidRPr="00D90596">
        <w:rPr>
          <w:rFonts w:cs="Simplified Arabic"/>
          <w:sz w:val="32"/>
          <w:szCs w:val="32"/>
          <w:rtl/>
          <w:lang w:bidi="ar-DZ"/>
        </w:rPr>
        <w:lastRenderedPageBreak/>
        <w:t>الناقصة.............</w:t>
      </w:r>
      <w:r>
        <w:rPr>
          <w:rFonts w:cs="Simplified Arabic"/>
          <w:sz w:val="32"/>
          <w:szCs w:val="32"/>
          <w:rtl/>
          <w:lang w:bidi="ar-DZ"/>
        </w:rPr>
        <w:t>الشعبة:</w:t>
      </w:r>
      <w:r w:rsidRPr="00D90596">
        <w:rPr>
          <w:rFonts w:cs="Simplified Arabic"/>
          <w:sz w:val="32"/>
          <w:szCs w:val="32"/>
          <w:rtl/>
          <w:lang w:bidi="ar-DZ"/>
        </w:rPr>
        <w:t>..................................</w:t>
      </w:r>
      <w:r>
        <w:rPr>
          <w:rFonts w:cs="Simplified Arabic"/>
          <w:sz w:val="32"/>
          <w:szCs w:val="32"/>
          <w:rtl/>
          <w:lang w:bidi="ar-DZ"/>
        </w:rPr>
        <w:t>المادة:</w:t>
      </w:r>
      <w:r w:rsidRPr="00D90596">
        <w:rPr>
          <w:rFonts w:cs="Simplified Arabic"/>
          <w:sz w:val="32"/>
          <w:szCs w:val="32"/>
          <w:rtl/>
          <w:lang w:bidi="ar-DZ"/>
        </w:rPr>
        <w:t>..........................</w:t>
      </w:r>
    </w:p>
    <w:p w:rsidR="00631804" w:rsidRPr="00D90596" w:rsidRDefault="00631804" w:rsidP="00631804">
      <w:pPr>
        <w:rPr>
          <w:rFonts w:cs="Andalus"/>
          <w:b/>
          <w:bCs/>
          <w:sz w:val="36"/>
          <w:szCs w:val="36"/>
          <w:u w:val="single"/>
          <w:rtl/>
          <w:lang w:bidi="ar-DZ"/>
        </w:rPr>
      </w:pPr>
      <w:r w:rsidRPr="00874249">
        <w:rPr>
          <w:rFonts w:cs="Simplified Arabic"/>
          <w:b/>
          <w:bCs/>
          <w:sz w:val="40"/>
          <w:szCs w:val="40"/>
          <w:rtl/>
          <w:lang w:bidi="ar-DZ"/>
        </w:rPr>
        <w:t>-</w:t>
      </w:r>
      <w:r>
        <w:rPr>
          <w:rFonts w:cs="Andalus"/>
          <w:b/>
          <w:bCs/>
          <w:sz w:val="36"/>
          <w:szCs w:val="36"/>
          <w:lang w:bidi="ar-DZ"/>
        </w:rPr>
        <w:t xml:space="preserve"> </w:t>
      </w:r>
      <w:r w:rsidRPr="00D90596">
        <w:rPr>
          <w:rFonts w:cs="Andalus"/>
          <w:b/>
          <w:bCs/>
          <w:sz w:val="36"/>
          <w:szCs w:val="36"/>
          <w:u w:val="single"/>
          <w:rtl/>
          <w:lang w:bidi="ar-DZ"/>
        </w:rPr>
        <w:t>ملاحظات أخرى:</w:t>
      </w:r>
    </w:p>
    <w:p w:rsidR="00631804" w:rsidRPr="00874249" w:rsidRDefault="00631804" w:rsidP="00631804">
      <w:pPr>
        <w:rPr>
          <w:rFonts w:cs="Simplified Arabic"/>
          <w:b/>
          <w:bCs/>
          <w:sz w:val="40"/>
          <w:szCs w:val="40"/>
          <w:rtl/>
          <w:lang w:bidi="ar-DZ"/>
        </w:rPr>
      </w:pPr>
      <w:r>
        <w:rPr>
          <w:rFonts w:cs="Andalus"/>
          <w:b/>
          <w:bCs/>
          <w:sz w:val="36"/>
          <w:szCs w:val="36"/>
          <w:lang w:bidi="ar-DZ"/>
        </w:rPr>
        <w:t xml:space="preserve"> </w:t>
      </w:r>
      <w:r w:rsidRPr="00874249">
        <w:rPr>
          <w:rFonts w:cs="Simplified Arabic"/>
          <w:b/>
          <w:bCs/>
          <w:sz w:val="40"/>
          <w:szCs w:val="40"/>
          <w:rtl/>
          <w:lang w:bidi="ar-DZ"/>
        </w:rPr>
        <w:t>-</w:t>
      </w:r>
      <w:r w:rsidRPr="00D90596">
        <w:rPr>
          <w:rFonts w:cs="Andalus"/>
          <w:b/>
          <w:bCs/>
          <w:sz w:val="36"/>
          <w:szCs w:val="36"/>
          <w:u w:val="single"/>
          <w:rtl/>
          <w:lang w:bidi="ar-DZ"/>
        </w:rPr>
        <w:t>الحراسة والحراس:</w:t>
      </w:r>
    </w:p>
    <w:p w:rsidR="00631804" w:rsidRPr="00D90596" w:rsidRDefault="00631804" w:rsidP="00631804">
      <w:pPr>
        <w:rPr>
          <w:rFonts w:cs="Simplified Arabic"/>
          <w:sz w:val="32"/>
          <w:szCs w:val="32"/>
          <w:rtl/>
          <w:lang w:bidi="ar-DZ"/>
        </w:rPr>
      </w:pPr>
      <w:r w:rsidRPr="00D90596">
        <w:rPr>
          <w:rFonts w:cs="Simplified Arabic"/>
          <w:sz w:val="32"/>
          <w:szCs w:val="32"/>
          <w:rtl/>
          <w:lang w:bidi="ar-DZ"/>
        </w:rPr>
        <w:t>- هل عدد الحراس كاف في عدد المراكز؟.....وضح أكثر..................................:</w:t>
      </w:r>
    </w:p>
    <w:p w:rsidR="00631804" w:rsidRPr="00D90596" w:rsidRDefault="00631804" w:rsidP="00631804">
      <w:pPr>
        <w:rPr>
          <w:rFonts w:cs="Simplified Arabic"/>
          <w:sz w:val="32"/>
          <w:szCs w:val="32"/>
          <w:rtl/>
          <w:lang w:bidi="ar-DZ"/>
        </w:rPr>
      </w:pPr>
      <w:r w:rsidRPr="00D90596">
        <w:rPr>
          <w:rFonts w:cs="Simplified Arabic"/>
          <w:sz w:val="32"/>
          <w:szCs w:val="32"/>
          <w:rtl/>
          <w:lang w:bidi="ar-DZ"/>
        </w:rPr>
        <w:t>- هل توزيع الحراس على القاعات في المراكز حسب الفئات والأطوار:.......................</w:t>
      </w:r>
    </w:p>
    <w:p w:rsidR="00631804" w:rsidRPr="00D90596" w:rsidRDefault="00631804" w:rsidP="00631804">
      <w:pPr>
        <w:rPr>
          <w:rFonts w:cs="Simplified Arabic"/>
          <w:sz w:val="32"/>
          <w:szCs w:val="32"/>
          <w:rtl/>
          <w:lang w:bidi="ar-DZ"/>
        </w:rPr>
      </w:pPr>
      <w:r w:rsidRPr="00D90596">
        <w:rPr>
          <w:rFonts w:cs="Simplified Arabic"/>
          <w:sz w:val="32"/>
          <w:szCs w:val="32"/>
          <w:rtl/>
          <w:lang w:bidi="ar-DZ"/>
        </w:rPr>
        <w:t>وضح:..........................................................................</w:t>
      </w:r>
    </w:p>
    <w:p w:rsidR="00631804" w:rsidRPr="00D90596" w:rsidRDefault="00631804" w:rsidP="00631804">
      <w:pPr>
        <w:rPr>
          <w:rFonts w:cs="Simplified Arabic"/>
          <w:sz w:val="32"/>
          <w:szCs w:val="32"/>
          <w:rtl/>
          <w:lang w:bidi="ar-DZ"/>
        </w:rPr>
      </w:pPr>
      <w:r w:rsidRPr="00D90596">
        <w:rPr>
          <w:rFonts w:cs="Simplified Arabic"/>
          <w:sz w:val="32"/>
          <w:szCs w:val="32"/>
          <w:rtl/>
          <w:lang w:bidi="ar-DZ"/>
        </w:rPr>
        <w:t>- هل هناك حركات غير عادية في المراكز؟.................................................</w:t>
      </w:r>
    </w:p>
    <w:p w:rsidR="00631804" w:rsidRPr="00D90596" w:rsidRDefault="00631804" w:rsidP="00631804">
      <w:pPr>
        <w:rPr>
          <w:rFonts w:cs="Simplified Arabic"/>
          <w:sz w:val="32"/>
          <w:szCs w:val="32"/>
          <w:rtl/>
          <w:lang w:bidi="ar-DZ"/>
        </w:rPr>
      </w:pPr>
      <w:r w:rsidRPr="00D90596">
        <w:rPr>
          <w:rFonts w:cs="Simplified Arabic"/>
          <w:sz w:val="32"/>
          <w:szCs w:val="32"/>
          <w:rtl/>
          <w:lang w:bidi="ar-DZ"/>
        </w:rPr>
        <w:t>أذكرها بدقة مع تحديد المراكز:..............................................................</w:t>
      </w:r>
    </w:p>
    <w:p w:rsidR="00631804" w:rsidRPr="00D90596" w:rsidRDefault="00631804" w:rsidP="00631804">
      <w:pPr>
        <w:rPr>
          <w:rFonts w:cs="Simplified Arabic"/>
          <w:sz w:val="32"/>
          <w:szCs w:val="32"/>
          <w:rtl/>
          <w:lang w:bidi="ar-DZ"/>
        </w:rPr>
      </w:pPr>
      <w:r w:rsidRPr="00D90596">
        <w:rPr>
          <w:rFonts w:cs="Simplified Arabic"/>
          <w:sz w:val="32"/>
          <w:szCs w:val="32"/>
          <w:rtl/>
          <w:lang w:bidi="ar-DZ"/>
        </w:rPr>
        <w:t>- هل تم احترام مخطط الجلوس في القاعات:...........</w:t>
      </w:r>
    </w:p>
    <w:p w:rsidR="00631804" w:rsidRPr="00D90596" w:rsidRDefault="00631804" w:rsidP="00631804">
      <w:pPr>
        <w:rPr>
          <w:rFonts w:cs="Simplified Arabic"/>
          <w:sz w:val="32"/>
          <w:szCs w:val="32"/>
          <w:rtl/>
          <w:lang w:bidi="ar-DZ"/>
        </w:rPr>
      </w:pPr>
      <w:r w:rsidRPr="00D90596">
        <w:rPr>
          <w:rFonts w:cs="Simplified Arabic"/>
          <w:sz w:val="32"/>
          <w:szCs w:val="32"/>
          <w:rtl/>
          <w:lang w:bidi="ar-DZ"/>
        </w:rPr>
        <w:t>- هل تمت مراقبة هوية المترشحين داخل القاعات ؟...........أذكر المراكز التي لم تتم فيها.......</w:t>
      </w:r>
    </w:p>
    <w:p w:rsidR="00631804" w:rsidRDefault="00631804" w:rsidP="00631804">
      <w:pPr>
        <w:rPr>
          <w:rFonts w:cs="Simplified Arabic"/>
          <w:sz w:val="32"/>
          <w:szCs w:val="32"/>
          <w:rtl/>
          <w:lang w:bidi="ar-DZ"/>
        </w:rPr>
      </w:pPr>
      <w:r w:rsidRPr="00D90596">
        <w:rPr>
          <w:rFonts w:cs="Simplified Arabic"/>
          <w:sz w:val="32"/>
          <w:szCs w:val="32"/>
          <w:rtl/>
          <w:lang w:bidi="ar-DZ"/>
        </w:rPr>
        <w:t>.................................................................................</w:t>
      </w:r>
    </w:p>
    <w:p w:rsidR="00631804" w:rsidRDefault="00631804" w:rsidP="00631804">
      <w:pPr>
        <w:rPr>
          <w:rFonts w:cs="Simplified Arabic"/>
          <w:sz w:val="32"/>
          <w:szCs w:val="32"/>
          <w:rtl/>
          <w:lang w:bidi="ar-DZ"/>
        </w:rPr>
      </w:pPr>
      <w:r w:rsidRPr="00E75581">
        <w:rPr>
          <w:rFonts w:cs="Andalus"/>
          <w:b/>
          <w:bCs/>
          <w:sz w:val="36"/>
          <w:szCs w:val="36"/>
          <w:u w:val="single"/>
          <w:rtl/>
          <w:lang w:bidi="ar-DZ"/>
        </w:rPr>
        <w:t>رخص الخروج</w:t>
      </w:r>
      <w:r>
        <w:rPr>
          <w:rFonts w:cs="Simplified Arabic"/>
          <w:sz w:val="32"/>
          <w:szCs w:val="32"/>
          <w:rtl/>
          <w:lang w:bidi="ar-DZ"/>
        </w:rPr>
        <w:t>:</w:t>
      </w:r>
    </w:p>
    <w:p w:rsidR="00631804" w:rsidRPr="00D90596" w:rsidRDefault="00631804" w:rsidP="00631804">
      <w:pPr>
        <w:rPr>
          <w:rFonts w:cs="Simplified Arabic"/>
          <w:sz w:val="32"/>
          <w:szCs w:val="32"/>
          <w:rtl/>
          <w:lang w:bidi="ar-DZ"/>
        </w:rPr>
      </w:pPr>
      <w:r>
        <w:rPr>
          <w:rFonts w:cs="Simplified Arabic"/>
          <w:sz w:val="32"/>
          <w:szCs w:val="32"/>
          <w:rtl/>
          <w:lang w:bidi="ar-DZ"/>
        </w:rPr>
        <w:t>هل تم استعمال الرخص الخاصة بالخروج:................ هل كانت وفق التعليمات:........</w:t>
      </w:r>
    </w:p>
    <w:p w:rsidR="00631804" w:rsidRPr="00D90596" w:rsidRDefault="00631804" w:rsidP="00631804">
      <w:pPr>
        <w:rPr>
          <w:rFonts w:cs="Simplified Arabic"/>
          <w:sz w:val="32"/>
          <w:szCs w:val="32"/>
          <w:rtl/>
          <w:lang w:bidi="ar-DZ"/>
        </w:rPr>
      </w:pPr>
      <w:r>
        <w:rPr>
          <w:rFonts w:cs="Andalus"/>
          <w:b/>
          <w:bCs/>
          <w:sz w:val="36"/>
          <w:szCs w:val="36"/>
          <w:lang w:bidi="ar-DZ"/>
        </w:rPr>
        <w:t xml:space="preserve"> </w:t>
      </w:r>
      <w:r w:rsidRPr="00874249">
        <w:rPr>
          <w:rFonts w:cs="Simplified Arabic"/>
          <w:b/>
          <w:bCs/>
          <w:sz w:val="40"/>
          <w:szCs w:val="40"/>
          <w:rtl/>
          <w:lang w:bidi="ar-DZ"/>
        </w:rPr>
        <w:t>-</w:t>
      </w:r>
      <w:r w:rsidRPr="00D90596">
        <w:rPr>
          <w:rFonts w:cs="Andalus"/>
          <w:b/>
          <w:bCs/>
          <w:sz w:val="36"/>
          <w:szCs w:val="36"/>
          <w:u w:val="single"/>
          <w:rtl/>
          <w:lang w:bidi="ar-DZ"/>
        </w:rPr>
        <w:t>الهاتف النقال:</w:t>
      </w:r>
      <w:r w:rsidRPr="00874249">
        <w:rPr>
          <w:rFonts w:cs="Simplified Arabic"/>
          <w:sz w:val="40"/>
          <w:szCs w:val="40"/>
          <w:rtl/>
          <w:lang w:bidi="ar-DZ"/>
        </w:rPr>
        <w:t xml:space="preserve"> </w:t>
      </w:r>
      <w:r w:rsidRPr="00D90596">
        <w:rPr>
          <w:rFonts w:cs="Simplified Arabic"/>
          <w:sz w:val="32"/>
          <w:szCs w:val="32"/>
          <w:rtl/>
          <w:lang w:bidi="ar-DZ"/>
        </w:rPr>
        <w:t>هل استعمل من</w:t>
      </w:r>
      <w:r>
        <w:rPr>
          <w:rFonts w:cs="Simplified Arabic"/>
          <w:sz w:val="32"/>
          <w:szCs w:val="32"/>
          <w:rtl/>
          <w:lang w:bidi="ar-DZ"/>
        </w:rPr>
        <w:t xml:space="preserve"> طرف العاملين في المراكز؟......</w:t>
      </w:r>
      <w:r w:rsidRPr="00D90596">
        <w:rPr>
          <w:rFonts w:cs="Simplified Arabic"/>
          <w:sz w:val="32"/>
          <w:szCs w:val="32"/>
          <w:rtl/>
          <w:lang w:bidi="ar-DZ"/>
        </w:rPr>
        <w:t>...من طرف</w:t>
      </w:r>
      <w:r>
        <w:rPr>
          <w:rFonts w:cs="Simplified Arabic"/>
          <w:sz w:val="32"/>
          <w:szCs w:val="32"/>
          <w:rtl/>
          <w:lang w:bidi="ar-DZ"/>
        </w:rPr>
        <w:t xml:space="preserve"> المترشحين؟.....</w:t>
      </w:r>
      <w:r w:rsidRPr="00D90596">
        <w:rPr>
          <w:rFonts w:cs="Simplified Arabic"/>
          <w:sz w:val="32"/>
          <w:szCs w:val="32"/>
          <w:rtl/>
          <w:lang w:bidi="ar-DZ"/>
        </w:rPr>
        <w:t>..</w:t>
      </w:r>
    </w:p>
    <w:p w:rsidR="00631804" w:rsidRPr="00D90596" w:rsidRDefault="00631804" w:rsidP="00631804">
      <w:pPr>
        <w:rPr>
          <w:rFonts w:cs="Simplified Arabic"/>
          <w:sz w:val="32"/>
          <w:szCs w:val="32"/>
          <w:rtl/>
          <w:lang w:bidi="ar-DZ"/>
        </w:rPr>
      </w:pPr>
      <w:r w:rsidRPr="00D90596">
        <w:rPr>
          <w:rFonts w:cs="Simplified Arabic"/>
          <w:sz w:val="32"/>
          <w:szCs w:val="32"/>
          <w:rtl/>
          <w:lang w:bidi="ar-DZ"/>
        </w:rPr>
        <w:t>وضح:..........................................................................</w:t>
      </w:r>
    </w:p>
    <w:p w:rsidR="00631804" w:rsidRPr="00D90596" w:rsidRDefault="00631804" w:rsidP="00631804">
      <w:pPr>
        <w:rPr>
          <w:rFonts w:cs="Simplified Arabic"/>
          <w:sz w:val="32"/>
          <w:szCs w:val="32"/>
          <w:rtl/>
          <w:lang w:bidi="ar-DZ"/>
        </w:rPr>
      </w:pPr>
      <w:r w:rsidRPr="00874249">
        <w:rPr>
          <w:rFonts w:cs="Simplified Arabic"/>
          <w:sz w:val="40"/>
          <w:szCs w:val="40"/>
          <w:rtl/>
          <w:lang w:bidi="ar-DZ"/>
        </w:rPr>
        <w:t>*</w:t>
      </w:r>
      <w:r w:rsidRPr="00D90596">
        <w:rPr>
          <w:rFonts w:cs="Simplified Arabic"/>
          <w:sz w:val="32"/>
          <w:szCs w:val="32"/>
          <w:rtl/>
          <w:lang w:bidi="ar-DZ"/>
        </w:rPr>
        <w:t xml:space="preserve">هل تم احترام استعمال رخصة الخروج في عملية خروج المترشحين إلى دورات المياه أو العيادة؟  </w:t>
      </w:r>
    </w:p>
    <w:p w:rsidR="00631804" w:rsidRPr="00874249" w:rsidRDefault="00631804" w:rsidP="00631804">
      <w:pPr>
        <w:rPr>
          <w:rFonts w:cs="Simplified Arabic"/>
          <w:sz w:val="40"/>
          <w:szCs w:val="40"/>
          <w:rtl/>
          <w:lang w:bidi="ar-DZ"/>
        </w:rPr>
      </w:pPr>
      <w:r>
        <w:rPr>
          <w:rFonts w:cs="Andalus"/>
          <w:b/>
          <w:bCs/>
          <w:sz w:val="36"/>
          <w:szCs w:val="36"/>
          <w:lang w:bidi="ar-DZ"/>
        </w:rPr>
        <w:lastRenderedPageBreak/>
        <w:t xml:space="preserve"> </w:t>
      </w:r>
      <w:r w:rsidRPr="00874249">
        <w:rPr>
          <w:rFonts w:cs="Simplified Arabic"/>
          <w:b/>
          <w:bCs/>
          <w:sz w:val="40"/>
          <w:szCs w:val="40"/>
          <w:rtl/>
          <w:lang w:bidi="ar-DZ"/>
        </w:rPr>
        <w:t>-</w:t>
      </w:r>
      <w:r w:rsidRPr="00D90596">
        <w:rPr>
          <w:rFonts w:cs="Andalus"/>
          <w:b/>
          <w:bCs/>
          <w:sz w:val="36"/>
          <w:szCs w:val="36"/>
          <w:u w:val="single"/>
          <w:rtl/>
          <w:lang w:bidi="ar-DZ"/>
        </w:rPr>
        <w:t>حالات الغش المضبوطة على مستوى المراكز:</w:t>
      </w:r>
    </w:p>
    <w:p w:rsidR="00631804" w:rsidRPr="00D90596" w:rsidRDefault="00631804" w:rsidP="00631804">
      <w:pPr>
        <w:rPr>
          <w:rFonts w:cs="Simplified Arabic"/>
          <w:sz w:val="32"/>
          <w:szCs w:val="32"/>
          <w:rtl/>
          <w:lang w:bidi="ar-DZ"/>
        </w:rPr>
      </w:pPr>
      <w:r w:rsidRPr="00D90596">
        <w:rPr>
          <w:rFonts w:cs="Simplified Arabic"/>
          <w:sz w:val="32"/>
          <w:szCs w:val="32"/>
          <w:rtl/>
          <w:lang w:bidi="ar-DZ"/>
        </w:rPr>
        <w:t>- أذكر عددها في كل مركز:............</w:t>
      </w:r>
    </w:p>
    <w:p w:rsidR="00631804" w:rsidRPr="00D90596" w:rsidRDefault="00631804" w:rsidP="00631804">
      <w:pPr>
        <w:rPr>
          <w:rFonts w:cs="Simplified Arabic"/>
          <w:sz w:val="32"/>
          <w:szCs w:val="32"/>
          <w:rtl/>
          <w:lang w:bidi="ar-DZ"/>
        </w:rPr>
      </w:pPr>
      <w:r w:rsidRPr="00D90596">
        <w:rPr>
          <w:rFonts w:cs="Simplified Arabic"/>
          <w:sz w:val="32"/>
          <w:szCs w:val="32"/>
          <w:rtl/>
          <w:lang w:bidi="ar-DZ"/>
        </w:rPr>
        <w:t>- هل تم تطبيق ما هو وارد في أدل</w:t>
      </w:r>
      <w:r>
        <w:rPr>
          <w:rFonts w:cs="Simplified Arabic"/>
          <w:sz w:val="32"/>
          <w:szCs w:val="32"/>
          <w:rtl/>
          <w:lang w:bidi="ar-DZ"/>
        </w:rPr>
        <w:t>ة: تسيير مركز الإجراء، الحارس،</w:t>
      </w:r>
      <w:r w:rsidRPr="00D90596">
        <w:rPr>
          <w:rFonts w:cs="Simplified Arabic"/>
          <w:sz w:val="32"/>
          <w:szCs w:val="32"/>
          <w:rtl/>
          <w:lang w:bidi="ar-DZ"/>
        </w:rPr>
        <w:t xml:space="preserve"> منسق الملاحظين، </w:t>
      </w:r>
      <w:r>
        <w:rPr>
          <w:rFonts w:cs="Simplified Arabic"/>
          <w:sz w:val="32"/>
          <w:szCs w:val="32"/>
          <w:rtl/>
          <w:lang w:bidi="ar-DZ"/>
        </w:rPr>
        <w:t>ال</w:t>
      </w:r>
      <w:r w:rsidRPr="00D90596">
        <w:rPr>
          <w:rFonts w:cs="Simplified Arabic"/>
          <w:sz w:val="32"/>
          <w:szCs w:val="32"/>
          <w:rtl/>
          <w:lang w:bidi="ar-DZ"/>
        </w:rPr>
        <w:t xml:space="preserve">ملاحظ مساعد الملاحظ؟........أذكر المراكز </w:t>
      </w:r>
      <w:r>
        <w:rPr>
          <w:rFonts w:cs="Simplified Arabic"/>
          <w:sz w:val="32"/>
          <w:szCs w:val="32"/>
          <w:rtl/>
          <w:lang w:bidi="ar-DZ"/>
        </w:rPr>
        <w:t xml:space="preserve">أين لم يتم ذلك </w:t>
      </w:r>
      <w:r w:rsidRPr="00D90596">
        <w:rPr>
          <w:rFonts w:cs="Simplified Arabic"/>
          <w:sz w:val="32"/>
          <w:szCs w:val="32"/>
          <w:rtl/>
          <w:lang w:bidi="ar-DZ"/>
        </w:rPr>
        <w:t>ووضح أكثر..................................</w:t>
      </w:r>
    </w:p>
    <w:p w:rsidR="00631804" w:rsidRPr="00874249" w:rsidRDefault="00631804" w:rsidP="00631804">
      <w:pPr>
        <w:rPr>
          <w:rFonts w:cs="Simplified Arabic"/>
          <w:b/>
          <w:bCs/>
          <w:sz w:val="40"/>
          <w:szCs w:val="40"/>
          <w:rtl/>
          <w:lang w:bidi="ar-DZ"/>
        </w:rPr>
      </w:pPr>
      <w:r w:rsidRPr="00874249">
        <w:rPr>
          <w:rFonts w:cs="Simplified Arabic"/>
          <w:b/>
          <w:bCs/>
          <w:sz w:val="40"/>
          <w:szCs w:val="40"/>
          <w:rtl/>
          <w:lang w:bidi="ar-DZ"/>
        </w:rPr>
        <w:t>-</w:t>
      </w:r>
      <w:r>
        <w:rPr>
          <w:rFonts w:cs="Simplified Arabic"/>
          <w:b/>
          <w:bCs/>
          <w:sz w:val="40"/>
          <w:szCs w:val="40"/>
          <w:lang w:bidi="ar-DZ"/>
        </w:rPr>
        <w:t xml:space="preserve"> </w:t>
      </w:r>
      <w:r w:rsidRPr="00D90596">
        <w:rPr>
          <w:rFonts w:cs="Andalus"/>
          <w:b/>
          <w:bCs/>
          <w:sz w:val="36"/>
          <w:szCs w:val="36"/>
          <w:u w:val="single"/>
          <w:rtl/>
          <w:lang w:bidi="ar-DZ"/>
        </w:rPr>
        <w:t>بعد نهاية الاختبارات:</w:t>
      </w:r>
    </w:p>
    <w:p w:rsidR="00631804" w:rsidRPr="00874249" w:rsidRDefault="00631804" w:rsidP="00631804">
      <w:pPr>
        <w:rPr>
          <w:rFonts w:cs="Simplified Arabic"/>
          <w:sz w:val="40"/>
          <w:szCs w:val="40"/>
          <w:rtl/>
          <w:lang w:bidi="ar-DZ"/>
        </w:rPr>
      </w:pPr>
      <w:r w:rsidRPr="00D90596">
        <w:rPr>
          <w:rFonts w:cs="Simplified Arabic"/>
          <w:sz w:val="32"/>
          <w:szCs w:val="32"/>
          <w:rtl/>
          <w:lang w:bidi="ar-DZ"/>
        </w:rPr>
        <w:t>هل أوراق الاجابات كانت تجمع مباشرة بعد نهاية الاختبار؟..................................</w:t>
      </w:r>
    </w:p>
    <w:p w:rsidR="00631804" w:rsidRPr="00874249" w:rsidRDefault="00631804" w:rsidP="00631804">
      <w:pPr>
        <w:rPr>
          <w:rFonts w:cs="Simplified Arabic"/>
          <w:sz w:val="40"/>
          <w:szCs w:val="40"/>
          <w:rtl/>
          <w:lang w:bidi="ar-DZ"/>
        </w:rPr>
      </w:pPr>
      <w:r w:rsidRPr="00D90596">
        <w:rPr>
          <w:rFonts w:cs="Simplified Arabic"/>
          <w:sz w:val="32"/>
          <w:szCs w:val="32"/>
          <w:rtl/>
          <w:lang w:bidi="ar-DZ"/>
        </w:rPr>
        <w:t>إن كان</w:t>
      </w:r>
      <w:r>
        <w:rPr>
          <w:rFonts w:cs="Simplified Arabic"/>
          <w:sz w:val="32"/>
          <w:szCs w:val="32"/>
          <w:rtl/>
          <w:lang w:bidi="ar-DZ"/>
        </w:rPr>
        <w:t xml:space="preserve"> الجواب</w:t>
      </w:r>
      <w:r w:rsidRPr="00D90596">
        <w:rPr>
          <w:rFonts w:cs="Simplified Arabic"/>
          <w:sz w:val="32"/>
          <w:szCs w:val="32"/>
          <w:rtl/>
          <w:lang w:bidi="ar-DZ"/>
        </w:rPr>
        <w:t xml:space="preserve"> </w:t>
      </w:r>
      <w:r>
        <w:rPr>
          <w:rFonts w:cs="Simplified Arabic"/>
          <w:sz w:val="32"/>
          <w:szCs w:val="32"/>
          <w:rtl/>
          <w:lang w:bidi="ar-DZ"/>
        </w:rPr>
        <w:t>ب(</w:t>
      </w:r>
      <w:r w:rsidRPr="00D90596">
        <w:rPr>
          <w:rFonts w:cs="Simplified Arabic"/>
          <w:sz w:val="32"/>
          <w:szCs w:val="32"/>
          <w:rtl/>
          <w:lang w:bidi="ar-DZ"/>
        </w:rPr>
        <w:t>لا</w:t>
      </w:r>
      <w:r>
        <w:rPr>
          <w:rFonts w:cs="Simplified Arabic"/>
          <w:sz w:val="32"/>
          <w:szCs w:val="32"/>
          <w:rtl/>
          <w:lang w:bidi="ar-DZ"/>
        </w:rPr>
        <w:t xml:space="preserve">)، أذكر السبب والمراكز </w:t>
      </w:r>
      <w:r w:rsidRPr="00D90596">
        <w:rPr>
          <w:rFonts w:cs="Simplified Arabic"/>
          <w:sz w:val="32"/>
          <w:szCs w:val="32"/>
          <w:rtl/>
          <w:lang w:bidi="ar-DZ"/>
        </w:rPr>
        <w:t>المعنية:...........</w:t>
      </w:r>
      <w:r>
        <w:rPr>
          <w:rFonts w:cs="Simplified Arabic"/>
          <w:sz w:val="32"/>
          <w:szCs w:val="32"/>
          <w:rtl/>
          <w:lang w:bidi="ar-DZ"/>
        </w:rPr>
        <w:t>.......................</w:t>
      </w:r>
      <w:r w:rsidRPr="00D90596">
        <w:rPr>
          <w:rFonts w:cs="Simplified Arabic"/>
          <w:sz w:val="32"/>
          <w:szCs w:val="32"/>
          <w:rtl/>
          <w:lang w:bidi="ar-DZ"/>
        </w:rPr>
        <w:t>............</w:t>
      </w:r>
    </w:p>
    <w:p w:rsidR="00631804" w:rsidRPr="00874249" w:rsidRDefault="00631804" w:rsidP="00631804">
      <w:pPr>
        <w:rPr>
          <w:rFonts w:cs="Simplified Arabic"/>
          <w:sz w:val="40"/>
          <w:szCs w:val="40"/>
          <w:rtl/>
          <w:lang w:bidi="ar-DZ"/>
        </w:rPr>
      </w:pPr>
      <w:r w:rsidRPr="00D90596">
        <w:rPr>
          <w:rFonts w:cs="Simplified Arabic"/>
          <w:sz w:val="32"/>
          <w:szCs w:val="32"/>
          <w:rtl/>
          <w:lang w:bidi="ar-DZ"/>
        </w:rPr>
        <w:t>أين يتم الاحتفاظ بأوراق الإجابات بين الفترتين الصباحية والمسائية في المراكز؟ .................................................................................</w:t>
      </w:r>
    </w:p>
    <w:p w:rsidR="00631804" w:rsidRPr="00D90596" w:rsidRDefault="00631804" w:rsidP="00631804">
      <w:pPr>
        <w:rPr>
          <w:rFonts w:cs="Andalus"/>
          <w:b/>
          <w:bCs/>
          <w:sz w:val="36"/>
          <w:szCs w:val="36"/>
          <w:u w:val="single"/>
          <w:rtl/>
          <w:lang w:bidi="ar-DZ"/>
        </w:rPr>
      </w:pPr>
      <w:r>
        <w:rPr>
          <w:rFonts w:cs="Andalus"/>
          <w:b/>
          <w:bCs/>
          <w:sz w:val="36"/>
          <w:szCs w:val="36"/>
          <w:lang w:bidi="ar-DZ"/>
        </w:rPr>
        <w:t xml:space="preserve"> </w:t>
      </w:r>
      <w:r w:rsidRPr="00874249">
        <w:rPr>
          <w:rFonts w:cs="Simplified Arabic"/>
          <w:b/>
          <w:bCs/>
          <w:sz w:val="40"/>
          <w:szCs w:val="40"/>
          <w:rtl/>
          <w:lang w:bidi="ar-DZ"/>
        </w:rPr>
        <w:t>-</w:t>
      </w:r>
      <w:r>
        <w:rPr>
          <w:rFonts w:cs="Simplified Arabic"/>
          <w:b/>
          <w:bCs/>
          <w:sz w:val="40"/>
          <w:szCs w:val="40"/>
          <w:lang w:bidi="ar-DZ"/>
        </w:rPr>
        <w:t xml:space="preserve"> </w:t>
      </w:r>
      <w:r w:rsidRPr="00D90596">
        <w:rPr>
          <w:rFonts w:cs="Andalus"/>
          <w:b/>
          <w:bCs/>
          <w:sz w:val="36"/>
          <w:szCs w:val="36"/>
          <w:u w:val="single"/>
          <w:rtl/>
          <w:lang w:bidi="ar-DZ"/>
        </w:rPr>
        <w:t>بعد نهاية الامتحان:</w:t>
      </w:r>
    </w:p>
    <w:p w:rsidR="00631804" w:rsidRPr="00874249" w:rsidRDefault="00631804" w:rsidP="00631804">
      <w:pPr>
        <w:rPr>
          <w:rFonts w:cs="Simplified Arabic"/>
          <w:b/>
          <w:bCs/>
          <w:sz w:val="16"/>
          <w:szCs w:val="16"/>
          <w:rtl/>
          <w:lang w:bidi="ar-DZ"/>
        </w:rPr>
      </w:pPr>
    </w:p>
    <w:p w:rsidR="00631804" w:rsidRPr="00D90596" w:rsidRDefault="00631804" w:rsidP="00631804">
      <w:pPr>
        <w:rPr>
          <w:rFonts w:cs="Simplified Arabic"/>
          <w:sz w:val="32"/>
          <w:szCs w:val="32"/>
          <w:rtl/>
          <w:lang w:bidi="ar-DZ"/>
        </w:rPr>
      </w:pPr>
      <w:r w:rsidRPr="00D90596">
        <w:rPr>
          <w:rFonts w:cs="Simplified Arabic"/>
          <w:sz w:val="32"/>
          <w:szCs w:val="32"/>
          <w:rtl/>
          <w:lang w:bidi="ar-DZ"/>
        </w:rPr>
        <w:t>- هل جمعت أوراق الإجابات مباشرة بعد نهاية الاختبارات في المراكز......ان كان لا، ما السبب:........ ..................................وضح أكثر:................................</w:t>
      </w:r>
    </w:p>
    <w:p w:rsidR="00631804" w:rsidRDefault="00631804" w:rsidP="00631804">
      <w:pPr>
        <w:rPr>
          <w:rFonts w:cs="Simplified Arabic"/>
          <w:sz w:val="32"/>
          <w:szCs w:val="32"/>
          <w:rtl/>
          <w:lang w:bidi="ar-DZ"/>
        </w:rPr>
      </w:pPr>
      <w:r w:rsidRPr="00D90596">
        <w:rPr>
          <w:rFonts w:cs="Simplified Arabic"/>
          <w:sz w:val="32"/>
          <w:szCs w:val="32"/>
          <w:rtl/>
          <w:lang w:bidi="ar-DZ"/>
        </w:rPr>
        <w:t>- هل هناك بعض الإضافات بخصوص التقرير(أذكر الملاحظات بدقة و في حالة توفر وثائق ترفـق بالتقرير)..................................... ......................................</w:t>
      </w:r>
    </w:p>
    <w:p w:rsidR="00631804" w:rsidRPr="00D90596" w:rsidRDefault="00631804" w:rsidP="00631804">
      <w:pPr>
        <w:rPr>
          <w:rFonts w:cs="Simplified Arabic"/>
          <w:sz w:val="32"/>
          <w:szCs w:val="32"/>
          <w:rtl/>
          <w:lang w:bidi="ar-DZ"/>
        </w:rPr>
      </w:pPr>
      <w:r w:rsidRPr="00D90596">
        <w:rPr>
          <w:rFonts w:cs="Simplified Arabic"/>
          <w:sz w:val="32"/>
          <w:szCs w:val="32"/>
          <w:rtl/>
          <w:lang w:bidi="ar-DZ"/>
        </w:rPr>
        <w:t>.................................................................................</w:t>
      </w:r>
    </w:p>
    <w:p w:rsidR="00631804" w:rsidRPr="00874249" w:rsidRDefault="00631804" w:rsidP="00631804">
      <w:pPr>
        <w:jc w:val="right"/>
        <w:rPr>
          <w:rFonts w:cs="Simplified Arabic"/>
          <w:sz w:val="28"/>
          <w:szCs w:val="28"/>
          <w:rtl/>
        </w:rPr>
      </w:pPr>
      <w:r w:rsidRPr="00874249">
        <w:rPr>
          <w:rFonts w:cs="Simplified Arabic"/>
          <w:sz w:val="28"/>
          <w:szCs w:val="28"/>
          <w:rtl/>
        </w:rPr>
        <w:t xml:space="preserve">      </w:t>
      </w:r>
      <w:r w:rsidRPr="00874249">
        <w:rPr>
          <w:rFonts w:cs="Simplified Arabic"/>
          <w:sz w:val="28"/>
          <w:szCs w:val="28"/>
          <w:rtl/>
        </w:rPr>
        <w:tab/>
      </w:r>
      <w:r w:rsidRPr="00874249">
        <w:rPr>
          <w:rFonts w:cs="Simplified Arabic"/>
          <w:sz w:val="28"/>
          <w:szCs w:val="28"/>
          <w:rtl/>
        </w:rPr>
        <w:tab/>
      </w:r>
      <w:r w:rsidRPr="00874249">
        <w:rPr>
          <w:rFonts w:cs="Simplified Arabic"/>
          <w:sz w:val="28"/>
          <w:szCs w:val="28"/>
          <w:rtl/>
        </w:rPr>
        <w:tab/>
      </w:r>
      <w:r w:rsidRPr="00874249">
        <w:rPr>
          <w:rFonts w:cs="Simplified Arabic"/>
          <w:sz w:val="28"/>
          <w:szCs w:val="28"/>
          <w:rtl/>
        </w:rPr>
        <w:tab/>
      </w:r>
      <w:r w:rsidRPr="00874249">
        <w:rPr>
          <w:rFonts w:cs="Simplified Arabic"/>
          <w:sz w:val="28"/>
          <w:szCs w:val="28"/>
          <w:rtl/>
        </w:rPr>
        <w:tab/>
      </w:r>
      <w:r w:rsidRPr="00874249">
        <w:rPr>
          <w:rFonts w:cs="Simplified Arabic"/>
          <w:sz w:val="28"/>
          <w:szCs w:val="28"/>
          <w:rtl/>
        </w:rPr>
        <w:tab/>
      </w:r>
      <w:r w:rsidRPr="00874249">
        <w:rPr>
          <w:rFonts w:cs="Simplified Arabic"/>
          <w:sz w:val="28"/>
          <w:szCs w:val="28"/>
          <w:rtl/>
        </w:rPr>
        <w:tab/>
      </w:r>
      <w:r w:rsidRPr="00874249">
        <w:rPr>
          <w:rFonts w:cs="Simplified Arabic"/>
          <w:sz w:val="28"/>
          <w:szCs w:val="28"/>
          <w:rtl/>
        </w:rPr>
        <w:tab/>
        <w:t xml:space="preserve">  في:.................................يوم:....................</w:t>
      </w:r>
    </w:p>
    <w:p w:rsidR="00631804" w:rsidRPr="00874249" w:rsidRDefault="00631804" w:rsidP="00631804">
      <w:pPr>
        <w:ind w:left="5664" w:firstLine="460"/>
        <w:rPr>
          <w:rFonts w:cs="Simplified Arabic"/>
          <w:b/>
          <w:bCs/>
          <w:sz w:val="32"/>
          <w:szCs w:val="32"/>
        </w:rPr>
      </w:pPr>
    </w:p>
    <w:p w:rsidR="00631804" w:rsidRPr="00874249" w:rsidRDefault="00631804" w:rsidP="00631804">
      <w:pPr>
        <w:spacing w:line="360" w:lineRule="auto"/>
        <w:ind w:left="4" w:right="-240"/>
        <w:rPr>
          <w:rFonts w:cs="Simplified Arabic"/>
          <w:b/>
          <w:bCs/>
          <w:sz w:val="32"/>
          <w:szCs w:val="32"/>
          <w:rtl/>
        </w:rPr>
      </w:pPr>
      <w:r w:rsidRPr="00874249">
        <w:rPr>
          <w:rFonts w:cs="Simplified Arabic"/>
          <w:b/>
          <w:bCs/>
          <w:sz w:val="32"/>
          <w:szCs w:val="32"/>
          <w:rtl/>
        </w:rPr>
        <w:t xml:space="preserve">                                           </w:t>
      </w:r>
      <w:r>
        <w:rPr>
          <w:rFonts w:cs="Simplified Arabic"/>
          <w:b/>
          <w:bCs/>
          <w:sz w:val="32"/>
          <w:szCs w:val="32"/>
          <w:rtl/>
        </w:rPr>
        <w:t xml:space="preserve">                </w:t>
      </w:r>
      <w:r w:rsidRPr="00874249">
        <w:rPr>
          <w:rFonts w:cs="Simplified Arabic"/>
          <w:b/>
          <w:bCs/>
          <w:sz w:val="32"/>
          <w:szCs w:val="32"/>
          <w:rtl/>
        </w:rPr>
        <w:t xml:space="preserve"> الاسم و اللقب :</w:t>
      </w:r>
      <w:r w:rsidRPr="00D90596">
        <w:rPr>
          <w:rFonts w:cs="Simplified Arabic"/>
          <w:sz w:val="28"/>
          <w:szCs w:val="28"/>
          <w:rtl/>
        </w:rPr>
        <w:t>.............................</w:t>
      </w:r>
      <w:r w:rsidRPr="00874249">
        <w:rPr>
          <w:rFonts w:cs="Simplified Arabic"/>
          <w:rtl/>
        </w:rPr>
        <w:t>.</w:t>
      </w:r>
    </w:p>
    <w:p w:rsidR="00631804" w:rsidRDefault="00631804" w:rsidP="00631804">
      <w:pPr>
        <w:spacing w:line="360" w:lineRule="auto"/>
        <w:ind w:right="-240"/>
        <w:rPr>
          <w:rFonts w:cs="Simplified Arabic"/>
          <w:sz w:val="28"/>
          <w:szCs w:val="28"/>
          <w:rtl/>
        </w:rPr>
      </w:pPr>
      <w:r w:rsidRPr="00874249">
        <w:rPr>
          <w:rFonts w:cs="Simplified Arabic"/>
          <w:rtl/>
        </w:rPr>
        <w:lastRenderedPageBreak/>
        <w:t xml:space="preserve">                                            </w:t>
      </w:r>
      <w:r>
        <w:rPr>
          <w:rFonts w:cs="Simplified Arabic"/>
          <w:rtl/>
        </w:rPr>
        <w:t xml:space="preserve">     </w:t>
      </w:r>
      <w:r w:rsidRPr="00874249">
        <w:rPr>
          <w:rFonts w:cs="Simplified Arabic"/>
          <w:rtl/>
        </w:rPr>
        <w:t xml:space="preserve">   </w:t>
      </w:r>
      <w:r w:rsidRPr="00874249">
        <w:rPr>
          <w:rFonts w:cs="Simplified Arabic"/>
          <w:b/>
          <w:bCs/>
          <w:sz w:val="32"/>
          <w:szCs w:val="32"/>
          <w:rtl/>
        </w:rPr>
        <w:t>التوقيـــــــــع:</w:t>
      </w:r>
      <w:r w:rsidRPr="00D90596">
        <w:rPr>
          <w:rFonts w:cs="Simplified Arabic"/>
          <w:sz w:val="28"/>
          <w:szCs w:val="28"/>
          <w:rtl/>
        </w:rPr>
        <w:t>........................................</w:t>
      </w:r>
    </w:p>
    <w:p w:rsidR="00631804" w:rsidRPr="00D90596" w:rsidRDefault="00631804" w:rsidP="00631804">
      <w:pPr>
        <w:spacing w:line="360" w:lineRule="auto"/>
        <w:ind w:right="-240"/>
        <w:rPr>
          <w:rFonts w:cs="Simplified Arabic"/>
          <w:sz w:val="28"/>
          <w:szCs w:val="28"/>
          <w:rtl/>
        </w:rPr>
      </w:pPr>
      <w:r>
        <w:rPr>
          <w:rFonts w:cs="Simplified Arabic" w:hint="cs"/>
          <w:sz w:val="28"/>
          <w:szCs w:val="28"/>
          <w:rtl/>
        </w:rPr>
        <w:t>---------------------------------------------------------</w:t>
      </w:r>
    </w:p>
    <w:p w:rsidR="00631804" w:rsidRDefault="00631804" w:rsidP="00631804">
      <w:pPr>
        <w:spacing w:line="360" w:lineRule="auto"/>
        <w:rPr>
          <w:b/>
          <w:bCs/>
          <w:rtl/>
        </w:rPr>
      </w:pPr>
    </w:p>
    <w:p w:rsidR="00631804" w:rsidRPr="00AC4FF2" w:rsidRDefault="00631804" w:rsidP="00631804">
      <w:pPr>
        <w:spacing w:line="360" w:lineRule="auto"/>
        <w:rPr>
          <w:b/>
          <w:bCs/>
          <w:rtl/>
          <w:lang w:bidi="ar-DZ"/>
        </w:rPr>
      </w:pPr>
    </w:p>
    <w:p w:rsidR="00631804" w:rsidRDefault="00631804" w:rsidP="00631804">
      <w:pPr>
        <w:tabs>
          <w:tab w:val="left" w:pos="296"/>
          <w:tab w:val="right" w:pos="5102"/>
        </w:tabs>
        <w:spacing w:line="360" w:lineRule="auto"/>
        <w:rPr>
          <w:rFonts w:cs="Arabic Transparent"/>
          <w:b/>
          <w:bCs/>
          <w:sz w:val="28"/>
          <w:szCs w:val="28"/>
          <w:rtl/>
        </w:rPr>
      </w:pPr>
    </w:p>
    <w:p w:rsidR="00631804" w:rsidRPr="00954464" w:rsidRDefault="00631804" w:rsidP="00631804">
      <w:pPr>
        <w:tabs>
          <w:tab w:val="left" w:pos="296"/>
          <w:tab w:val="right" w:pos="5102"/>
        </w:tabs>
        <w:spacing w:line="360" w:lineRule="auto"/>
        <w:rPr>
          <w:rFonts w:cs="Arabic Transparent"/>
          <w:b/>
          <w:bCs/>
          <w:sz w:val="28"/>
          <w:szCs w:val="28"/>
          <w:rtl/>
        </w:rPr>
      </w:pPr>
    </w:p>
    <w:p w:rsidR="00631804" w:rsidRPr="007F2CF5" w:rsidRDefault="00631804" w:rsidP="00631804">
      <w:pPr>
        <w:tabs>
          <w:tab w:val="right" w:pos="9638"/>
        </w:tabs>
        <w:jc w:val="center"/>
        <w:rPr>
          <w:rFonts w:asciiTheme="majorBidi" w:hAnsiTheme="majorBidi" w:cstheme="majorBidi"/>
          <w:b/>
          <w:bCs/>
          <w:sz w:val="48"/>
          <w:szCs w:val="48"/>
          <w:rtl/>
          <w:lang w:bidi="ar-DZ"/>
        </w:rPr>
      </w:pPr>
      <w:r>
        <w:rPr>
          <w:rFonts w:asciiTheme="majorBidi" w:hAnsiTheme="majorBidi" w:cstheme="majorBidi" w:hint="cs"/>
          <w:b/>
          <w:bCs/>
          <w:sz w:val="48"/>
          <w:szCs w:val="48"/>
          <w:rtl/>
          <w:lang w:bidi="ar-DZ"/>
        </w:rPr>
        <w:t xml:space="preserve">روابط </w:t>
      </w:r>
      <w:r w:rsidRPr="007F2CF5">
        <w:rPr>
          <w:rFonts w:asciiTheme="majorBidi" w:hAnsiTheme="majorBidi" w:cstheme="majorBidi" w:hint="cs"/>
          <w:b/>
          <w:bCs/>
          <w:sz w:val="48"/>
          <w:szCs w:val="48"/>
          <w:rtl/>
          <w:lang w:bidi="ar-DZ"/>
        </w:rPr>
        <w:t xml:space="preserve"> مفيدة</w:t>
      </w:r>
      <w:r>
        <w:rPr>
          <w:rFonts w:asciiTheme="majorBidi" w:hAnsiTheme="majorBidi" w:cstheme="majorBidi" w:hint="cs"/>
          <w:b/>
          <w:bCs/>
          <w:sz w:val="48"/>
          <w:szCs w:val="48"/>
          <w:rtl/>
          <w:lang w:bidi="ar-DZ"/>
        </w:rPr>
        <w:t xml:space="preserve"> </w:t>
      </w:r>
      <w:r w:rsidRPr="007F2CF5">
        <w:rPr>
          <w:rFonts w:asciiTheme="majorBidi" w:hAnsiTheme="majorBidi" w:cstheme="majorBidi" w:hint="cs"/>
          <w:b/>
          <w:bCs/>
          <w:sz w:val="48"/>
          <w:szCs w:val="48"/>
          <w:rtl/>
          <w:lang w:bidi="ar-DZ"/>
        </w:rPr>
        <w:t xml:space="preserve"> للتسيير</w:t>
      </w:r>
    </w:p>
    <w:p w:rsidR="00631804" w:rsidRDefault="00631804" w:rsidP="00631804">
      <w:pPr>
        <w:tabs>
          <w:tab w:val="right" w:pos="9638"/>
        </w:tabs>
        <w:jc w:val="center"/>
        <w:rPr>
          <w:rFonts w:asciiTheme="majorBidi" w:hAnsiTheme="majorBidi" w:cstheme="majorBidi"/>
          <w:b/>
          <w:bCs/>
          <w:sz w:val="28"/>
          <w:szCs w:val="28"/>
          <w:lang w:bidi="ar-DZ"/>
        </w:rPr>
      </w:pPr>
    </w:p>
    <w:p w:rsidR="00631804" w:rsidRDefault="00631804" w:rsidP="00631804">
      <w:pPr>
        <w:rPr>
          <w:rFonts w:ascii="Arial" w:hAnsi="Arial" w:cs="Arabic Transparent"/>
          <w:b/>
          <w:bCs/>
          <w:color w:val="000000"/>
          <w:shd w:val="clear" w:color="auto" w:fill="FFFFFF"/>
        </w:rPr>
      </w:pPr>
    </w:p>
    <w:p w:rsidR="00631804" w:rsidRPr="002D4079" w:rsidRDefault="00631804" w:rsidP="00631804">
      <w:pPr>
        <w:shd w:val="clear" w:color="auto" w:fill="FFFFFF"/>
        <w:spacing w:after="300" w:line="450" w:lineRule="atLeast"/>
        <w:outlineLvl w:val="0"/>
        <w:rPr>
          <w:rFonts w:asciiTheme="majorBidi" w:hAnsiTheme="majorBidi" w:cstheme="majorBidi"/>
          <w:b/>
          <w:bCs/>
          <w:caps/>
          <w:color w:val="111213"/>
          <w:kern w:val="36"/>
          <w:sz w:val="36"/>
          <w:szCs w:val="36"/>
          <w:rtl/>
          <w:lang w:bidi="ar-DZ"/>
        </w:rPr>
      </w:pPr>
      <w:r w:rsidRPr="002D4079">
        <w:rPr>
          <w:rFonts w:asciiTheme="majorBidi" w:hAnsiTheme="majorBidi" w:cstheme="majorBidi"/>
          <w:b/>
          <w:bCs/>
          <w:caps/>
          <w:color w:val="111213"/>
          <w:kern w:val="36"/>
          <w:sz w:val="36"/>
          <w:szCs w:val="36"/>
          <w:rtl/>
        </w:rPr>
        <w:t>برنامج تسيير التلاميذ بيداغوجيا</w:t>
      </w:r>
    </w:p>
    <w:p w:rsidR="00631804" w:rsidRPr="00F322B2" w:rsidRDefault="00631804" w:rsidP="00631804">
      <w:pPr>
        <w:shd w:val="clear" w:color="auto" w:fill="FFFFFF"/>
        <w:spacing w:after="300" w:line="450" w:lineRule="atLeast"/>
        <w:outlineLvl w:val="0"/>
        <w:rPr>
          <w:rFonts w:ascii="Tahoma" w:hAnsi="Tahoma" w:cs="Tahoma"/>
          <w:b/>
          <w:bCs/>
          <w:caps/>
          <w:color w:val="111213"/>
          <w:kern w:val="36"/>
          <w:rtl/>
          <w:lang w:bidi="ar-DZ"/>
        </w:rPr>
      </w:pPr>
      <w:hyperlink r:id="rId224" w:history="1">
        <w:r w:rsidRPr="00F322B2">
          <w:rPr>
            <w:rStyle w:val="Lienhypertexte"/>
            <w:rFonts w:ascii="Tahoma" w:hAnsi="Tahoma" w:cs="Tahoma"/>
            <w:b/>
            <w:bCs/>
            <w:caps/>
            <w:kern w:val="36"/>
          </w:rPr>
          <w:t>http://www.okbasoft.net/</w:t>
        </w:r>
      </w:hyperlink>
    </w:p>
    <w:p w:rsidR="00631804" w:rsidRPr="002D4079" w:rsidRDefault="00631804" w:rsidP="00631804">
      <w:pPr>
        <w:shd w:val="clear" w:color="auto" w:fill="FFFFFF"/>
        <w:spacing w:after="300" w:line="450" w:lineRule="atLeast"/>
        <w:outlineLvl w:val="0"/>
        <w:rPr>
          <w:rFonts w:asciiTheme="majorBidi" w:hAnsiTheme="majorBidi" w:cstheme="majorBidi"/>
          <w:b/>
          <w:bCs/>
          <w:caps/>
          <w:color w:val="111213"/>
          <w:kern w:val="36"/>
          <w:sz w:val="36"/>
          <w:szCs w:val="36"/>
          <w:rtl/>
          <w:lang w:bidi="ar-DZ"/>
        </w:rPr>
      </w:pPr>
      <w:r w:rsidRPr="002D4079">
        <w:rPr>
          <w:rFonts w:asciiTheme="majorBidi" w:hAnsiTheme="majorBidi" w:cstheme="majorBidi"/>
          <w:b/>
          <w:bCs/>
          <w:caps/>
          <w:color w:val="111213"/>
          <w:kern w:val="36"/>
          <w:sz w:val="36"/>
          <w:szCs w:val="36"/>
          <w:rtl/>
          <w:lang w:bidi="ar-DZ"/>
        </w:rPr>
        <w:t>برنامج انجاز استعمالات الزمن اساتذة و اقسام</w:t>
      </w:r>
    </w:p>
    <w:p w:rsidR="00631804" w:rsidRPr="00286F36" w:rsidRDefault="00631804" w:rsidP="00631804">
      <w:pPr>
        <w:shd w:val="clear" w:color="auto" w:fill="FFFFFF"/>
        <w:spacing w:after="300" w:line="450" w:lineRule="atLeast"/>
        <w:outlineLvl w:val="0"/>
        <w:rPr>
          <w:rFonts w:ascii="Tahoma" w:hAnsi="Tahoma" w:cs="Tahoma"/>
          <w:b/>
          <w:bCs/>
          <w:caps/>
          <w:kern w:val="36"/>
          <w:rtl/>
          <w:lang w:bidi="ar-DZ"/>
        </w:rPr>
      </w:pPr>
      <w:hyperlink r:id="rId225" w:history="1">
        <w:r w:rsidRPr="00286F36">
          <w:rPr>
            <w:rStyle w:val="Lienhypertexte"/>
            <w:rFonts w:ascii="Tahoma" w:hAnsi="Tahoma" w:cs="Tahoma"/>
            <w:b/>
            <w:bCs/>
            <w:caps/>
            <w:kern w:val="36"/>
            <w:lang w:bidi="ar-DZ"/>
          </w:rPr>
          <w:t>http://www.asctimetables.com/</w:t>
        </w:r>
      </w:hyperlink>
    </w:p>
    <w:p w:rsidR="00631804" w:rsidRPr="002D4079" w:rsidRDefault="00631804" w:rsidP="00631804">
      <w:pPr>
        <w:shd w:val="clear" w:color="auto" w:fill="FFFFFF"/>
        <w:spacing w:after="300" w:line="450" w:lineRule="atLeast"/>
        <w:outlineLvl w:val="0"/>
        <w:rPr>
          <w:rFonts w:asciiTheme="majorBidi" w:hAnsiTheme="majorBidi" w:cstheme="majorBidi"/>
          <w:b/>
          <w:bCs/>
          <w:caps/>
          <w:color w:val="111213"/>
          <w:kern w:val="36"/>
          <w:sz w:val="36"/>
          <w:szCs w:val="36"/>
          <w:rtl/>
          <w:lang w:bidi="ar-DZ"/>
        </w:rPr>
      </w:pPr>
      <w:r w:rsidRPr="002D4079">
        <w:rPr>
          <w:rFonts w:asciiTheme="majorBidi" w:hAnsiTheme="majorBidi" w:cstheme="majorBidi"/>
          <w:b/>
          <w:bCs/>
          <w:caps/>
          <w:color w:val="111213"/>
          <w:kern w:val="36"/>
          <w:sz w:val="36"/>
          <w:szCs w:val="36"/>
          <w:rtl/>
          <w:lang w:bidi="ar-DZ"/>
        </w:rPr>
        <w:t>برنامج تسيير مكتبة</w:t>
      </w:r>
    </w:p>
    <w:p w:rsidR="00631804" w:rsidRPr="00286F36" w:rsidRDefault="00631804" w:rsidP="00631804">
      <w:pPr>
        <w:shd w:val="clear" w:color="auto" w:fill="FFFFFF"/>
        <w:spacing w:after="300" w:line="450" w:lineRule="atLeast"/>
        <w:outlineLvl w:val="0"/>
      </w:pPr>
      <w:hyperlink r:id="rId226" w:history="1">
        <w:r w:rsidRPr="00286F36">
          <w:rPr>
            <w:rStyle w:val="Lienhypertexte"/>
            <w:rFonts w:ascii="Tahoma" w:hAnsi="Tahoma" w:cs="Tahoma"/>
            <w:b/>
            <w:bCs/>
            <w:caps/>
            <w:kern w:val="36"/>
            <w:lang w:bidi="ar-DZ"/>
          </w:rPr>
          <w:t>http://www.alyaseer.net/vb/showthread.php?t=4824</w:t>
        </w:r>
      </w:hyperlink>
    </w:p>
    <w:p w:rsidR="00631804" w:rsidRDefault="00631804" w:rsidP="00631804">
      <w:pPr>
        <w:shd w:val="clear" w:color="auto" w:fill="FFFFFF"/>
        <w:spacing w:after="300" w:line="450" w:lineRule="atLeast"/>
        <w:outlineLvl w:val="0"/>
        <w:rPr>
          <w:rFonts w:asciiTheme="majorBidi" w:hAnsiTheme="majorBidi" w:cstheme="majorBidi"/>
          <w:b/>
          <w:bCs/>
          <w:caps/>
          <w:kern w:val="36"/>
          <w:sz w:val="28"/>
          <w:szCs w:val="28"/>
          <w:lang w:bidi="ar-DZ"/>
        </w:rPr>
      </w:pPr>
      <w:r w:rsidRPr="000B2CA2">
        <w:rPr>
          <w:rFonts w:asciiTheme="majorBidi" w:hAnsiTheme="majorBidi" w:cstheme="majorBidi"/>
          <w:b/>
          <w:bCs/>
          <w:caps/>
          <w:kern w:val="36"/>
          <w:sz w:val="28"/>
          <w:szCs w:val="28"/>
          <w:rtl/>
          <w:lang w:bidi="ar-DZ"/>
        </w:rPr>
        <w:t>الموقع الاول للدراسة في الجزائر</w:t>
      </w:r>
    </w:p>
    <w:p w:rsidR="00631804" w:rsidRPr="000B2CA2" w:rsidRDefault="00631804" w:rsidP="00631804">
      <w:pPr>
        <w:shd w:val="clear" w:color="auto" w:fill="FFFFFF"/>
        <w:spacing w:after="300" w:line="450" w:lineRule="atLeast"/>
        <w:outlineLvl w:val="0"/>
        <w:rPr>
          <w:rFonts w:asciiTheme="majorBidi" w:hAnsiTheme="majorBidi" w:cstheme="majorBidi"/>
          <w:b/>
          <w:bCs/>
          <w:caps/>
          <w:kern w:val="36"/>
          <w:sz w:val="28"/>
          <w:szCs w:val="28"/>
          <w:lang w:bidi="ar-DZ"/>
        </w:rPr>
      </w:pPr>
      <w:r w:rsidRPr="000B2CA2">
        <w:rPr>
          <w:rFonts w:asciiTheme="majorBidi" w:hAnsiTheme="majorBidi" w:cstheme="majorBidi"/>
          <w:b/>
          <w:bCs/>
          <w:caps/>
          <w:kern w:val="36"/>
          <w:sz w:val="28"/>
          <w:szCs w:val="28"/>
          <w:lang w:bidi="ar-DZ"/>
        </w:rPr>
        <w:t>http://www.ency-education.com</w:t>
      </w:r>
    </w:p>
    <w:p w:rsidR="00631804" w:rsidRDefault="00631804" w:rsidP="00631804">
      <w:pPr>
        <w:tabs>
          <w:tab w:val="right" w:pos="5102"/>
        </w:tabs>
        <w:spacing w:line="360" w:lineRule="auto"/>
        <w:rPr>
          <w:rFonts w:cs="Arabic Transparent"/>
          <w:b/>
          <w:bCs/>
          <w:sz w:val="28"/>
          <w:szCs w:val="28"/>
          <w:lang w:bidi="ar-DZ"/>
        </w:rPr>
      </w:pPr>
      <w:r w:rsidRPr="00286F36">
        <w:rPr>
          <w:rFonts w:cs="Arabic Transparent"/>
          <w:b/>
          <w:bCs/>
          <w:sz w:val="28"/>
          <w:szCs w:val="28"/>
          <w:rtl/>
          <w:lang w:bidi="ar-DZ"/>
        </w:rPr>
        <w:t>موقع مديرية التربية الجزائر وسط</w:t>
      </w:r>
    </w:p>
    <w:p w:rsidR="00631804" w:rsidRPr="008F0AF2" w:rsidRDefault="00631804" w:rsidP="00631804">
      <w:pPr>
        <w:tabs>
          <w:tab w:val="right" w:pos="5102"/>
        </w:tabs>
        <w:spacing w:line="360" w:lineRule="auto"/>
        <w:rPr>
          <w:rFonts w:cs="Arabic Transparent"/>
          <w:b/>
          <w:bCs/>
          <w:sz w:val="28"/>
          <w:szCs w:val="28"/>
          <w:rtl/>
          <w:lang w:bidi="ar-DZ"/>
        </w:rPr>
      </w:pPr>
      <w:r w:rsidRPr="00286F36">
        <w:rPr>
          <w:rFonts w:cs="Arabic Transparent"/>
          <w:b/>
          <w:bCs/>
          <w:sz w:val="28"/>
          <w:szCs w:val="28"/>
          <w:lang w:bidi="ar-DZ"/>
        </w:rPr>
        <w:t>http://www.dealgercentre.dz</w:t>
      </w:r>
    </w:p>
    <w:p w:rsidR="00631804" w:rsidRDefault="00631804" w:rsidP="00631804">
      <w:pPr>
        <w:jc w:val="right"/>
        <w:rPr>
          <w:rFonts w:asciiTheme="majorBidi" w:hAnsiTheme="majorBidi" w:cstheme="majorBidi"/>
          <w:b/>
          <w:bCs/>
          <w:sz w:val="32"/>
          <w:szCs w:val="32"/>
          <w:rtl/>
          <w:lang w:bidi="ar-DZ"/>
        </w:rPr>
      </w:pPr>
      <w:r w:rsidRPr="00286F36">
        <w:rPr>
          <w:rFonts w:asciiTheme="majorBidi" w:hAnsiTheme="majorBidi" w:cstheme="majorBidi" w:hint="cs"/>
          <w:b/>
          <w:bCs/>
          <w:sz w:val="32"/>
          <w:szCs w:val="32"/>
          <w:rtl/>
          <w:lang w:bidi="ar-DZ"/>
        </w:rPr>
        <w:t>موقع بكالوريا</w:t>
      </w:r>
      <w:r>
        <w:rPr>
          <w:rFonts w:asciiTheme="majorBidi" w:hAnsiTheme="majorBidi" w:cstheme="majorBidi" w:hint="cs"/>
          <w:b/>
          <w:bCs/>
          <w:sz w:val="32"/>
          <w:szCs w:val="32"/>
          <w:rtl/>
          <w:lang w:bidi="ar-DZ"/>
        </w:rPr>
        <w:t>الجزائر</w:t>
      </w:r>
    </w:p>
    <w:p w:rsidR="00631804" w:rsidRPr="00286F36" w:rsidRDefault="00631804" w:rsidP="00631804">
      <w:pPr>
        <w:jc w:val="right"/>
        <w:rPr>
          <w:rFonts w:asciiTheme="majorBidi" w:hAnsiTheme="majorBidi" w:cstheme="majorBidi"/>
          <w:b/>
          <w:bCs/>
          <w:sz w:val="32"/>
          <w:szCs w:val="32"/>
          <w:rtl/>
          <w:lang w:bidi="ar-DZ"/>
        </w:rPr>
      </w:pPr>
      <w:r w:rsidRPr="00286F36">
        <w:rPr>
          <w:rFonts w:asciiTheme="majorBidi" w:hAnsiTheme="majorBidi" w:cstheme="majorBidi"/>
          <w:b/>
          <w:bCs/>
          <w:sz w:val="32"/>
          <w:szCs w:val="32"/>
          <w:lang w:bidi="ar-DZ"/>
        </w:rPr>
        <w:t>http://bacdz.org/</w:t>
      </w:r>
    </w:p>
    <w:p w:rsidR="00631804" w:rsidRPr="007B1E33" w:rsidRDefault="00631804" w:rsidP="00631804">
      <w:pPr>
        <w:jc w:val="center"/>
        <w:rPr>
          <w:rFonts w:asciiTheme="majorBidi" w:hAnsiTheme="majorBidi" w:cstheme="majorBidi"/>
          <w:b/>
          <w:bCs/>
          <w:sz w:val="28"/>
          <w:szCs w:val="28"/>
          <w:lang w:bidi="ar-DZ"/>
        </w:rPr>
      </w:pPr>
    </w:p>
    <w:p w:rsidR="00631804" w:rsidRDefault="00631804" w:rsidP="00631804">
      <w:pPr>
        <w:jc w:val="right"/>
        <w:rPr>
          <w:rFonts w:asciiTheme="majorBidi" w:hAnsiTheme="majorBidi" w:cstheme="majorBidi"/>
          <w:b/>
          <w:bCs/>
          <w:sz w:val="28"/>
          <w:szCs w:val="28"/>
          <w:rtl/>
          <w:lang w:bidi="ar-DZ"/>
        </w:rPr>
      </w:pPr>
      <w:r w:rsidRPr="007B1E33">
        <w:rPr>
          <w:rFonts w:asciiTheme="majorBidi" w:hAnsiTheme="majorBidi" w:cstheme="majorBidi" w:hint="cs"/>
          <w:b/>
          <w:bCs/>
          <w:sz w:val="28"/>
          <w:szCs w:val="28"/>
          <w:rtl/>
          <w:lang w:bidi="ar-DZ"/>
        </w:rPr>
        <w:t>موقع التربية و التعليم في الجزائر</w:t>
      </w:r>
    </w:p>
    <w:p w:rsidR="00631804" w:rsidRPr="007B1E33" w:rsidRDefault="00631804" w:rsidP="00631804">
      <w:pPr>
        <w:jc w:val="right"/>
        <w:rPr>
          <w:rFonts w:asciiTheme="majorBidi" w:hAnsiTheme="majorBidi" w:cstheme="majorBidi"/>
          <w:b/>
          <w:bCs/>
          <w:sz w:val="28"/>
          <w:szCs w:val="28"/>
          <w:lang w:bidi="ar-DZ"/>
        </w:rPr>
      </w:pPr>
      <w:hyperlink r:id="rId227" w:history="1">
        <w:r w:rsidRPr="007B1E33">
          <w:rPr>
            <w:rStyle w:val="Lienhypertexte"/>
            <w:rFonts w:asciiTheme="majorBidi" w:hAnsiTheme="majorBidi" w:cstheme="majorBidi"/>
            <w:b/>
            <w:bCs/>
            <w:sz w:val="28"/>
            <w:szCs w:val="28"/>
            <w:lang w:bidi="ar-DZ"/>
          </w:rPr>
          <w:t>http://aggouni.blogspot.com</w:t>
        </w:r>
      </w:hyperlink>
    </w:p>
    <w:p w:rsidR="00631804" w:rsidRDefault="00631804" w:rsidP="00631804">
      <w:pPr>
        <w:jc w:val="right"/>
        <w:rPr>
          <w:rFonts w:asciiTheme="majorBidi" w:hAnsiTheme="majorBidi" w:cstheme="majorBidi"/>
          <w:b/>
          <w:bCs/>
          <w:sz w:val="28"/>
          <w:szCs w:val="28"/>
          <w:lang w:bidi="ar-DZ"/>
        </w:rPr>
      </w:pPr>
    </w:p>
    <w:p w:rsidR="00631804" w:rsidRDefault="00631804" w:rsidP="00631804">
      <w:pPr>
        <w:jc w:val="right"/>
        <w:rPr>
          <w:rFonts w:asciiTheme="majorBidi" w:hAnsiTheme="majorBidi" w:cstheme="majorBidi"/>
          <w:b/>
          <w:bCs/>
          <w:sz w:val="28"/>
          <w:szCs w:val="28"/>
          <w:lang w:bidi="ar-DZ"/>
        </w:rPr>
      </w:pPr>
    </w:p>
    <w:p w:rsidR="00631804" w:rsidRPr="007B1E33" w:rsidRDefault="00631804" w:rsidP="00631804">
      <w:pPr>
        <w:jc w:val="right"/>
        <w:rPr>
          <w:rFonts w:asciiTheme="majorBidi" w:hAnsiTheme="majorBidi" w:cstheme="majorBidi"/>
          <w:b/>
          <w:bCs/>
          <w:sz w:val="28"/>
          <w:szCs w:val="28"/>
          <w:lang w:bidi="ar-DZ"/>
        </w:rPr>
      </w:pPr>
    </w:p>
    <w:p w:rsidR="00631804" w:rsidRDefault="00631804" w:rsidP="00631804">
      <w:pPr>
        <w:jc w:val="center"/>
        <w:rPr>
          <w:rFonts w:asciiTheme="majorBidi" w:hAnsiTheme="majorBidi" w:cstheme="majorBidi"/>
          <w:b/>
          <w:bCs/>
          <w:sz w:val="56"/>
          <w:szCs w:val="56"/>
          <w:rtl/>
          <w:lang w:bidi="ar-DZ"/>
        </w:rPr>
      </w:pPr>
      <w:r w:rsidRPr="00333B6A">
        <w:rPr>
          <w:rFonts w:asciiTheme="majorBidi" w:hAnsiTheme="majorBidi" w:cstheme="majorBidi"/>
          <w:b/>
          <w:bCs/>
          <w:sz w:val="56"/>
          <w:szCs w:val="56"/>
          <w:rtl/>
          <w:lang w:bidi="ar-DZ"/>
        </w:rPr>
        <w:t>الخاتمـــــــــــــــــة</w:t>
      </w:r>
    </w:p>
    <w:p w:rsidR="00631804" w:rsidRDefault="00631804" w:rsidP="00631804">
      <w:pPr>
        <w:jc w:val="center"/>
        <w:rPr>
          <w:rFonts w:asciiTheme="majorBidi" w:hAnsiTheme="majorBidi" w:cstheme="majorBidi"/>
          <w:b/>
          <w:bCs/>
          <w:sz w:val="28"/>
          <w:szCs w:val="28"/>
          <w:lang w:bidi="ar-DZ"/>
        </w:rPr>
      </w:pPr>
    </w:p>
    <w:p w:rsidR="00631804" w:rsidRPr="00333B6A" w:rsidRDefault="00631804" w:rsidP="00631804">
      <w:pPr>
        <w:jc w:val="center"/>
        <w:rPr>
          <w:rFonts w:asciiTheme="majorBidi" w:hAnsiTheme="majorBidi" w:cstheme="majorBidi"/>
          <w:b/>
          <w:bCs/>
          <w:sz w:val="28"/>
          <w:szCs w:val="28"/>
          <w:rtl/>
          <w:lang w:bidi="ar-DZ"/>
        </w:rPr>
      </w:pPr>
    </w:p>
    <w:p w:rsidR="00631804" w:rsidRPr="00D577CC" w:rsidRDefault="00631804" w:rsidP="00631804">
      <w:pPr>
        <w:jc w:val="center"/>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أتمنى أن اكون قد وفقت في هذا العرض المتواضع لان وظيفة</w:t>
      </w:r>
    </w:p>
    <w:p w:rsidR="00631804" w:rsidRPr="00D577CC" w:rsidRDefault="00631804" w:rsidP="00631804">
      <w:pPr>
        <w:jc w:val="center"/>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المستشار في التربية شاسعة لا يمكن  ان نتطرق لجميع الجوانب</w:t>
      </w:r>
    </w:p>
    <w:p w:rsidR="00631804" w:rsidRPr="00D577CC" w:rsidRDefault="00631804" w:rsidP="00631804">
      <w:pPr>
        <w:jc w:val="center"/>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في لقاء كهذا بقدر ما نضيىء الطريق للعابر حتى يسلكه باطمئنان لانه في كل سنة نكتشف أشياء  و ما اوصي به نفسي و اياكم هو أن  لا نبق مكتوفي الايدي  و نحن في زمن العصرنة</w:t>
      </w:r>
    </w:p>
    <w:p w:rsidR="00631804" w:rsidRPr="00D577CC" w:rsidRDefault="00631804" w:rsidP="00631804">
      <w:pPr>
        <w:jc w:val="center"/>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 xml:space="preserve"> عصر التكنولوجيا و المعلوماتية فعلينا أن  نطور اساليب أعمالنا</w:t>
      </w:r>
    </w:p>
    <w:p w:rsidR="00631804" w:rsidRPr="00D577CC" w:rsidRDefault="00631804" w:rsidP="00631804">
      <w:pPr>
        <w:jc w:val="center"/>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 xml:space="preserve"> و نعمل جاهدين  لمواكبة هذا العصر بالبحث و التنقيب والتجديد</w:t>
      </w:r>
    </w:p>
    <w:p w:rsidR="00631804" w:rsidRPr="00D577CC" w:rsidRDefault="00631804" w:rsidP="00631804">
      <w:pPr>
        <w:jc w:val="center"/>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في اسلوب أعمالنا و معاملاتنا.</w:t>
      </w:r>
    </w:p>
    <w:p w:rsidR="00631804" w:rsidRPr="00D577CC" w:rsidRDefault="00631804" w:rsidP="00631804">
      <w:pPr>
        <w:jc w:val="center"/>
        <w:rPr>
          <w:rFonts w:asciiTheme="majorBidi" w:hAnsiTheme="majorBidi" w:cstheme="majorBidi"/>
          <w:b/>
          <w:bCs/>
          <w:sz w:val="40"/>
          <w:szCs w:val="40"/>
          <w:rtl/>
          <w:lang w:bidi="ar-DZ"/>
        </w:rPr>
      </w:pPr>
      <w:r w:rsidRPr="00D577CC">
        <w:rPr>
          <w:rFonts w:asciiTheme="majorBidi" w:hAnsiTheme="majorBidi" w:cstheme="majorBidi"/>
          <w:b/>
          <w:bCs/>
          <w:sz w:val="40"/>
          <w:szCs w:val="40"/>
          <w:rtl/>
          <w:lang w:bidi="ar-DZ"/>
        </w:rPr>
        <w:t>و ختما أتمنى لكم التوفيق و النجاح في مهامكم النبيلة</w:t>
      </w:r>
    </w:p>
    <w:p w:rsidR="00631804" w:rsidRPr="00D577CC" w:rsidRDefault="00631804" w:rsidP="00631804">
      <w:pPr>
        <w:jc w:val="center"/>
        <w:rPr>
          <w:rFonts w:asciiTheme="majorBidi" w:hAnsiTheme="majorBidi" w:cstheme="majorBidi"/>
          <w:b/>
          <w:bCs/>
          <w:sz w:val="40"/>
          <w:szCs w:val="40"/>
          <w:rtl/>
          <w:lang w:bidi="ar-DZ"/>
        </w:rPr>
      </w:pPr>
      <w:r w:rsidRPr="00D577CC">
        <w:rPr>
          <w:rFonts w:asciiTheme="majorBidi" w:hAnsiTheme="majorBidi" w:cstheme="majorBidi"/>
          <w:b/>
          <w:bCs/>
          <w:sz w:val="40"/>
          <w:szCs w:val="40"/>
          <w:rtl/>
          <w:lang w:bidi="ar-DZ"/>
        </w:rPr>
        <w:t>(( و الله لا يضيع أجر من أحسن عملا )). صدق الله العظيم .</w:t>
      </w:r>
    </w:p>
    <w:p w:rsidR="00631804" w:rsidRPr="00D577CC" w:rsidRDefault="00631804" w:rsidP="00631804">
      <w:pPr>
        <w:jc w:val="center"/>
        <w:rPr>
          <w:rFonts w:asciiTheme="majorBidi" w:hAnsiTheme="majorBidi" w:cstheme="majorBidi"/>
          <w:b/>
          <w:bCs/>
          <w:sz w:val="40"/>
          <w:szCs w:val="40"/>
          <w:lang w:bidi="ar-DZ"/>
        </w:rPr>
      </w:pPr>
      <w:r w:rsidRPr="00D577CC">
        <w:rPr>
          <w:rFonts w:asciiTheme="majorBidi" w:hAnsiTheme="majorBidi" w:cstheme="majorBidi"/>
          <w:b/>
          <w:bCs/>
          <w:sz w:val="40"/>
          <w:szCs w:val="40"/>
          <w:rtl/>
          <w:lang w:bidi="ar-DZ"/>
        </w:rPr>
        <w:t>أتصلوا بنا   للمزيد من الافكار و المعلومات</w:t>
      </w:r>
    </w:p>
    <w:p w:rsidR="00631804" w:rsidRPr="00D577CC" w:rsidRDefault="00631804" w:rsidP="00631804">
      <w:pPr>
        <w:jc w:val="center"/>
        <w:rPr>
          <w:rFonts w:asciiTheme="majorBidi" w:hAnsiTheme="majorBidi" w:cstheme="majorBidi"/>
          <w:b/>
          <w:bCs/>
          <w:lang w:bidi="ar-DZ"/>
        </w:rPr>
      </w:pPr>
      <w:r w:rsidRPr="00D577CC">
        <w:rPr>
          <w:rFonts w:asciiTheme="majorBidi" w:hAnsiTheme="majorBidi" w:cstheme="majorBidi"/>
          <w:b/>
          <w:bCs/>
          <w:noProof/>
        </w:rPr>
        <w:drawing>
          <wp:inline distT="0" distB="0" distL="0" distR="0">
            <wp:extent cx="523875" cy="506494"/>
            <wp:effectExtent l="0" t="0" r="0" b="0"/>
            <wp:docPr id="25" name="Image 2" descr="ani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12.gif"/>
                    <pic:cNvPicPr/>
                  </pic:nvPicPr>
                  <pic:blipFill>
                    <a:blip r:embed="rId22" cstate="print"/>
                    <a:stretch>
                      <a:fillRect/>
                    </a:stretch>
                  </pic:blipFill>
                  <pic:spPr>
                    <a:xfrm>
                      <a:off x="0" y="0"/>
                      <a:ext cx="529211" cy="511653"/>
                    </a:xfrm>
                    <a:prstGeom prst="rect">
                      <a:avLst/>
                    </a:prstGeom>
                  </pic:spPr>
                </pic:pic>
              </a:graphicData>
            </a:graphic>
          </wp:inline>
        </w:drawing>
      </w:r>
      <w:r w:rsidRPr="00D577CC">
        <w:rPr>
          <w:rFonts w:asciiTheme="majorBidi" w:hAnsiTheme="majorBidi" w:cstheme="majorBidi"/>
          <w:b/>
          <w:bCs/>
          <w:noProof/>
        </w:rPr>
        <w:drawing>
          <wp:inline distT="0" distB="0" distL="0" distR="0">
            <wp:extent cx="1562100" cy="400050"/>
            <wp:effectExtent l="19050" t="0" r="0" b="0"/>
            <wp:docPr id="28" name="Image 27" descr="cooltext599059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text599059944.png"/>
                    <pic:cNvPicPr/>
                  </pic:nvPicPr>
                  <pic:blipFill>
                    <a:blip r:embed="rId23" cstate="print"/>
                    <a:stretch>
                      <a:fillRect/>
                    </a:stretch>
                  </pic:blipFill>
                  <pic:spPr>
                    <a:xfrm>
                      <a:off x="0" y="0"/>
                      <a:ext cx="1562319" cy="400106"/>
                    </a:xfrm>
                    <a:prstGeom prst="rect">
                      <a:avLst/>
                    </a:prstGeom>
                  </pic:spPr>
                </pic:pic>
              </a:graphicData>
            </a:graphic>
          </wp:inline>
        </w:drawing>
      </w:r>
      <w:r w:rsidRPr="00D577CC">
        <w:rPr>
          <w:rFonts w:asciiTheme="majorBidi" w:hAnsiTheme="majorBidi" w:cstheme="majorBidi"/>
          <w:b/>
          <w:bCs/>
          <w:noProof/>
        </w:rPr>
        <w:drawing>
          <wp:inline distT="0" distB="0" distL="0" distR="0">
            <wp:extent cx="523875" cy="506494"/>
            <wp:effectExtent l="0" t="0" r="0" b="0"/>
            <wp:docPr id="26" name="Image 2" descr="ani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12.gif"/>
                    <pic:cNvPicPr/>
                  </pic:nvPicPr>
                  <pic:blipFill>
                    <a:blip r:embed="rId22" cstate="print"/>
                    <a:stretch>
                      <a:fillRect/>
                    </a:stretch>
                  </pic:blipFill>
                  <pic:spPr>
                    <a:xfrm>
                      <a:off x="0" y="0"/>
                      <a:ext cx="529211" cy="511653"/>
                    </a:xfrm>
                    <a:prstGeom prst="rect">
                      <a:avLst/>
                    </a:prstGeom>
                  </pic:spPr>
                </pic:pic>
              </a:graphicData>
            </a:graphic>
          </wp:inline>
        </w:drawing>
      </w:r>
    </w:p>
    <w:p w:rsidR="00631804" w:rsidRPr="00D577CC" w:rsidRDefault="00631804" w:rsidP="00631804">
      <w:pPr>
        <w:jc w:val="center"/>
        <w:rPr>
          <w:rFonts w:asciiTheme="majorBidi" w:hAnsiTheme="majorBidi" w:cstheme="majorBidi"/>
          <w:b/>
          <w:bCs/>
          <w:sz w:val="28"/>
          <w:szCs w:val="28"/>
          <w:lang w:bidi="ar-DZ"/>
        </w:rPr>
      </w:pPr>
      <w:r w:rsidRPr="00D577CC">
        <w:rPr>
          <w:rFonts w:asciiTheme="majorBidi" w:hAnsiTheme="majorBidi" w:cstheme="majorBidi"/>
          <w:b/>
          <w:bCs/>
          <w:sz w:val="28"/>
          <w:szCs w:val="28"/>
          <w:lang w:bidi="ar-DZ"/>
        </w:rPr>
        <w:t xml:space="preserve">       </w:t>
      </w:r>
      <w:hyperlink r:id="rId228" w:history="1">
        <w:r w:rsidRPr="00D577CC">
          <w:rPr>
            <w:rStyle w:val="Lienhypertexte"/>
            <w:rFonts w:asciiTheme="majorBidi" w:hAnsiTheme="majorBidi" w:cstheme="majorBidi"/>
            <w:b/>
            <w:bCs/>
            <w:sz w:val="28"/>
            <w:szCs w:val="28"/>
            <w:lang w:bidi="ar-DZ"/>
          </w:rPr>
          <w:t>Aggouni10@yahoo.fr</w:t>
        </w:r>
      </w:hyperlink>
    </w:p>
    <w:p w:rsidR="00631804" w:rsidRPr="00D577CC" w:rsidRDefault="00631804" w:rsidP="00631804">
      <w:pPr>
        <w:tabs>
          <w:tab w:val="right" w:pos="9638"/>
        </w:tabs>
        <w:jc w:val="center"/>
        <w:rPr>
          <w:rFonts w:asciiTheme="majorBidi" w:hAnsiTheme="majorBidi" w:cstheme="majorBidi"/>
          <w:b/>
          <w:bCs/>
          <w:sz w:val="28"/>
          <w:szCs w:val="28"/>
          <w:lang w:bidi="ar-DZ"/>
        </w:rPr>
      </w:pPr>
    </w:p>
    <w:p w:rsidR="00631804" w:rsidRDefault="00631804" w:rsidP="00631804">
      <w:pPr>
        <w:tabs>
          <w:tab w:val="right" w:pos="9638"/>
        </w:tabs>
        <w:jc w:val="center"/>
        <w:rPr>
          <w:rFonts w:asciiTheme="majorBidi" w:hAnsiTheme="majorBidi" w:cstheme="majorBidi"/>
          <w:sz w:val="40"/>
          <w:szCs w:val="40"/>
          <w:lang w:bidi="ar-DZ"/>
        </w:rPr>
      </w:pPr>
      <w:hyperlink r:id="rId229" w:history="1">
        <w:r w:rsidRPr="00432420">
          <w:rPr>
            <w:rStyle w:val="Lienhypertexte"/>
            <w:rFonts w:asciiTheme="majorBidi" w:hAnsiTheme="majorBidi" w:cstheme="majorBidi"/>
            <w:b/>
            <w:bCs/>
            <w:sz w:val="40"/>
            <w:szCs w:val="40"/>
            <w:lang w:bidi="ar-DZ"/>
          </w:rPr>
          <w:t>http://aggouni.blogspot.com</w:t>
        </w:r>
      </w:hyperlink>
    </w:p>
    <w:p w:rsidR="00631804" w:rsidRDefault="00631804" w:rsidP="00631804">
      <w:pPr>
        <w:tabs>
          <w:tab w:val="right" w:pos="9638"/>
        </w:tabs>
        <w:jc w:val="center"/>
        <w:rPr>
          <w:rFonts w:asciiTheme="majorBidi" w:hAnsiTheme="majorBidi" w:cstheme="majorBidi"/>
          <w:sz w:val="40"/>
          <w:szCs w:val="40"/>
          <w:lang w:bidi="ar-DZ"/>
        </w:rPr>
      </w:pPr>
    </w:p>
    <w:p w:rsidR="00631804" w:rsidRDefault="00631804" w:rsidP="00631804">
      <w:pPr>
        <w:tabs>
          <w:tab w:val="right" w:pos="9638"/>
        </w:tabs>
        <w:jc w:val="center"/>
        <w:rPr>
          <w:rFonts w:asciiTheme="majorBidi" w:hAnsiTheme="majorBidi" w:cstheme="majorBidi"/>
          <w:sz w:val="40"/>
          <w:szCs w:val="40"/>
          <w:lang w:bidi="ar-DZ"/>
        </w:rPr>
      </w:pPr>
    </w:p>
    <w:p w:rsidR="00631804" w:rsidRPr="000748D8" w:rsidRDefault="00631804" w:rsidP="00631804">
      <w:pPr>
        <w:tabs>
          <w:tab w:val="right" w:pos="9638"/>
        </w:tabs>
        <w:jc w:val="center"/>
        <w:rPr>
          <w:rFonts w:asciiTheme="majorBidi" w:hAnsiTheme="majorBidi" w:cstheme="majorBidi"/>
          <w:b/>
          <w:bCs/>
          <w:sz w:val="56"/>
          <w:szCs w:val="56"/>
          <w:rtl/>
          <w:lang w:bidi="ar-DZ"/>
        </w:rPr>
      </w:pPr>
      <w:r w:rsidRPr="000748D8">
        <w:rPr>
          <w:rFonts w:asciiTheme="majorBidi" w:hAnsiTheme="majorBidi" w:cstheme="majorBidi" w:hint="cs"/>
          <w:b/>
          <w:bCs/>
          <w:sz w:val="56"/>
          <w:szCs w:val="56"/>
          <w:rtl/>
          <w:lang w:bidi="ar-DZ"/>
        </w:rPr>
        <w:t>صورة غلاف الكتاب</w:t>
      </w:r>
    </w:p>
    <w:p w:rsidR="00631804" w:rsidRDefault="00631804" w:rsidP="00631804">
      <w:pPr>
        <w:tabs>
          <w:tab w:val="right" w:pos="9638"/>
        </w:tabs>
        <w:jc w:val="center"/>
        <w:rPr>
          <w:rFonts w:asciiTheme="majorBidi" w:hAnsiTheme="majorBidi" w:cstheme="majorBidi"/>
          <w:sz w:val="40"/>
          <w:szCs w:val="40"/>
          <w:lang w:bidi="ar-DZ"/>
        </w:rPr>
      </w:pPr>
    </w:p>
    <w:p w:rsidR="00631804" w:rsidRDefault="00631804" w:rsidP="00631804">
      <w:pPr>
        <w:tabs>
          <w:tab w:val="right" w:pos="9638"/>
        </w:tabs>
        <w:jc w:val="center"/>
        <w:rPr>
          <w:rFonts w:asciiTheme="majorBidi" w:hAnsiTheme="majorBidi" w:cstheme="majorBidi"/>
          <w:sz w:val="40"/>
          <w:szCs w:val="40"/>
          <w:lang w:bidi="ar-DZ"/>
        </w:rPr>
      </w:pPr>
      <w:r>
        <w:rPr>
          <w:rFonts w:asciiTheme="majorBidi" w:hAnsiTheme="majorBidi" w:cstheme="majorBidi"/>
          <w:sz w:val="40"/>
          <w:szCs w:val="40"/>
          <w:lang w:bidi="ar-DZ"/>
        </w:rPr>
        <w:br w:type="textWrapping" w:clear="all"/>
      </w:r>
    </w:p>
    <w:p w:rsidR="00631804" w:rsidRPr="00D577CC" w:rsidRDefault="00631804" w:rsidP="00631804">
      <w:pPr>
        <w:tabs>
          <w:tab w:val="right" w:pos="9638"/>
        </w:tabs>
        <w:jc w:val="center"/>
        <w:rPr>
          <w:rFonts w:asciiTheme="majorBidi" w:hAnsiTheme="majorBidi" w:cstheme="majorBidi"/>
          <w:sz w:val="40"/>
          <w:szCs w:val="40"/>
          <w:lang w:bidi="ar-DZ"/>
        </w:rPr>
      </w:pPr>
      <w:r>
        <w:rPr>
          <w:rFonts w:asciiTheme="majorBidi" w:hAnsiTheme="majorBidi" w:cstheme="majorBidi"/>
          <w:noProof/>
          <w:sz w:val="40"/>
          <w:szCs w:val="40"/>
        </w:rPr>
        <w:lastRenderedPageBreak/>
        <w:drawing>
          <wp:inline distT="0" distB="0" distL="0" distR="0">
            <wp:extent cx="5274310" cy="3778250"/>
            <wp:effectExtent l="19050" t="0" r="2540" b="0"/>
            <wp:docPr id="27" name="Image 6" descr="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PNG"/>
                    <pic:cNvPicPr/>
                  </pic:nvPicPr>
                  <pic:blipFill>
                    <a:blip r:embed="rId230"/>
                    <a:stretch>
                      <a:fillRect/>
                    </a:stretch>
                  </pic:blipFill>
                  <pic:spPr>
                    <a:xfrm>
                      <a:off x="0" y="0"/>
                      <a:ext cx="5274310" cy="3778250"/>
                    </a:xfrm>
                    <a:prstGeom prst="rect">
                      <a:avLst/>
                    </a:prstGeom>
                  </pic:spPr>
                </pic:pic>
              </a:graphicData>
            </a:graphic>
          </wp:inline>
        </w:drawing>
      </w:r>
    </w:p>
    <w:p w:rsidR="00631804" w:rsidRPr="00D577CC" w:rsidRDefault="00631804" w:rsidP="00631804">
      <w:pPr>
        <w:tabs>
          <w:tab w:val="left" w:pos="3698"/>
        </w:tabs>
        <w:rPr>
          <w:rFonts w:asciiTheme="majorBidi" w:hAnsiTheme="majorBidi" w:cstheme="majorBidi"/>
          <w:b/>
          <w:bCs/>
          <w:color w:val="000000" w:themeColor="text1"/>
          <w:sz w:val="28"/>
          <w:szCs w:val="28"/>
          <w:vertAlign w:val="subscript"/>
          <w:rtl/>
          <w:lang w:bidi="ar-DZ"/>
        </w:rPr>
      </w:pPr>
    </w:p>
    <w:p w:rsidR="00631804" w:rsidRPr="00D577CC" w:rsidRDefault="00631804" w:rsidP="00631804">
      <w:pPr>
        <w:tabs>
          <w:tab w:val="left" w:pos="3698"/>
        </w:tabs>
        <w:rPr>
          <w:rFonts w:asciiTheme="majorBidi" w:hAnsiTheme="majorBidi" w:cstheme="majorBidi"/>
          <w:b/>
          <w:bCs/>
          <w:color w:val="000000" w:themeColor="text1"/>
          <w:sz w:val="28"/>
          <w:szCs w:val="28"/>
          <w:vertAlign w:val="subscript"/>
          <w:rtl/>
          <w:lang w:bidi="ar-DZ"/>
        </w:rPr>
      </w:pPr>
    </w:p>
    <w:p w:rsidR="00631804" w:rsidRPr="00D577CC" w:rsidRDefault="00631804" w:rsidP="00631804">
      <w:pPr>
        <w:tabs>
          <w:tab w:val="left" w:pos="3698"/>
        </w:tabs>
        <w:jc w:val="center"/>
        <w:rPr>
          <w:rFonts w:asciiTheme="majorBidi" w:hAnsiTheme="majorBidi" w:cstheme="majorBidi"/>
          <w:b/>
          <w:bCs/>
          <w:color w:val="000000" w:themeColor="text1"/>
          <w:sz w:val="28"/>
          <w:szCs w:val="28"/>
          <w:vertAlign w:val="subscript"/>
          <w:lang w:bidi="ar-DZ"/>
        </w:rPr>
      </w:pPr>
    </w:p>
    <w:p w:rsidR="00797A7E" w:rsidRPr="00797A7E" w:rsidRDefault="00797A7E" w:rsidP="00797A7E">
      <w:pPr>
        <w:pStyle w:val="NormalWeb"/>
        <w:shd w:val="clear" w:color="auto" w:fill="FFFFFF"/>
        <w:spacing w:line="225" w:lineRule="atLeast"/>
        <w:jc w:val="center"/>
        <w:rPr>
          <w:rFonts w:ascii="Verdana" w:hAnsi="Verdana"/>
          <w:b/>
          <w:bCs/>
          <w:color w:val="333333"/>
          <w:sz w:val="44"/>
          <w:szCs w:val="44"/>
        </w:rPr>
      </w:pPr>
      <w:r w:rsidRPr="00797A7E">
        <w:rPr>
          <w:rFonts w:ascii="Verdana" w:hAnsi="Verdana"/>
          <w:b/>
          <w:bCs/>
          <w:color w:val="333333"/>
          <w:sz w:val="44"/>
          <w:szCs w:val="44"/>
          <w:rtl/>
        </w:rPr>
        <w:t>الموارد البشرية</w:t>
      </w:r>
      <w:r w:rsidRPr="00797A7E">
        <w:rPr>
          <w:rFonts w:ascii="Verdana" w:hAnsi="Verdana"/>
          <w:b/>
          <w:bCs/>
          <w:color w:val="333333"/>
          <w:sz w:val="44"/>
          <w:szCs w:val="44"/>
        </w:rPr>
        <w:t xml:space="preserve"> - Human Resources</w:t>
      </w:r>
    </w:p>
    <w:p w:rsidR="00797A7E" w:rsidRPr="00797A7E" w:rsidRDefault="00797A7E" w:rsidP="00797A7E">
      <w:pPr>
        <w:pStyle w:val="NormalWeb"/>
        <w:shd w:val="clear" w:color="auto" w:fill="FFFFFF"/>
        <w:spacing w:line="225" w:lineRule="atLeast"/>
        <w:jc w:val="right"/>
        <w:rPr>
          <w:rFonts w:ascii="Verdana" w:hAnsi="Verdana"/>
          <w:b/>
          <w:bCs/>
          <w:color w:val="333333"/>
          <w:sz w:val="28"/>
          <w:szCs w:val="28"/>
        </w:rPr>
      </w:pPr>
      <w:r w:rsidRPr="00797A7E">
        <w:rPr>
          <w:rFonts w:ascii="Verdana" w:hAnsi="Verdana"/>
          <w:b/>
          <w:bCs/>
          <w:color w:val="333333"/>
          <w:sz w:val="28"/>
          <w:szCs w:val="28"/>
          <w:rtl/>
        </w:rPr>
        <w:t>عن الكتاب</w:t>
      </w:r>
      <w:r w:rsidRPr="00797A7E">
        <w:rPr>
          <w:rFonts w:ascii="Verdana" w:hAnsi="Verdana"/>
          <w:b/>
          <w:bCs/>
          <w:color w:val="333333"/>
          <w:sz w:val="28"/>
          <w:szCs w:val="28"/>
        </w:rPr>
        <w:t>:</w:t>
      </w:r>
    </w:p>
    <w:p w:rsidR="00797A7E" w:rsidRPr="00797A7E" w:rsidRDefault="00797A7E" w:rsidP="00797A7E">
      <w:pPr>
        <w:pStyle w:val="NormalWeb"/>
        <w:shd w:val="clear" w:color="auto" w:fill="FFFFFF"/>
        <w:spacing w:line="225" w:lineRule="atLeast"/>
        <w:jc w:val="right"/>
        <w:rPr>
          <w:rFonts w:ascii="Verdana" w:hAnsi="Verdana"/>
          <w:b/>
          <w:bCs/>
          <w:color w:val="333333"/>
          <w:sz w:val="28"/>
          <w:szCs w:val="28"/>
        </w:rPr>
      </w:pPr>
      <w:r w:rsidRPr="00797A7E">
        <w:rPr>
          <w:rFonts w:ascii="Verdana" w:hAnsi="Verdana"/>
          <w:b/>
          <w:bCs/>
          <w:color w:val="333333"/>
          <w:sz w:val="28"/>
          <w:szCs w:val="28"/>
          <w:rtl/>
        </w:rPr>
        <w:t>تمثل الموارد البشرية في المنظمات موردا من اهم الموارد و اصلا من اهم الاصول التي تمتلكها المؤسسة. فلا يمكن تحقيق اهداف المؤسسة بدون هذه الموارد ، فالمؤسسة بدون افراد ما هي الا مجموعة من الاصول الثابتة و التي لا تستطيع لوحدها ان تنتج الا مع مساندة القوى العاملة. و بصف عامة اتفق معظم الباحثين على وجود خمسة وظائف رئيسية يقوم بها المديرون و تتمثل هذه الوظائف في: التخطيط ، التنظيم ، التشكيل، القيادة، و الرقابة</w:t>
      </w:r>
      <w:r w:rsidRPr="00797A7E">
        <w:rPr>
          <w:rFonts w:ascii="Verdana" w:hAnsi="Verdana"/>
          <w:b/>
          <w:bCs/>
          <w:color w:val="333333"/>
          <w:sz w:val="28"/>
          <w:szCs w:val="28"/>
        </w:rPr>
        <w:t>.</w:t>
      </w:r>
    </w:p>
    <w:p w:rsidR="00797A7E" w:rsidRPr="00797A7E" w:rsidRDefault="00797A7E" w:rsidP="00797A7E">
      <w:pPr>
        <w:pStyle w:val="NormalWeb"/>
        <w:shd w:val="clear" w:color="auto" w:fill="FFFFFF"/>
        <w:spacing w:line="225" w:lineRule="atLeast"/>
        <w:jc w:val="right"/>
        <w:rPr>
          <w:rFonts w:ascii="Verdana" w:hAnsi="Verdana"/>
          <w:b/>
          <w:bCs/>
          <w:color w:val="333333"/>
          <w:sz w:val="28"/>
          <w:szCs w:val="28"/>
        </w:rPr>
      </w:pPr>
      <w:r w:rsidRPr="00797A7E">
        <w:rPr>
          <w:rFonts w:ascii="Verdana" w:hAnsi="Verdana"/>
          <w:b/>
          <w:bCs/>
          <w:color w:val="333333"/>
          <w:sz w:val="28"/>
          <w:szCs w:val="28"/>
          <w:rtl/>
        </w:rPr>
        <w:t>تأليف</w:t>
      </w:r>
      <w:r w:rsidRPr="00797A7E">
        <w:rPr>
          <w:rFonts w:ascii="Verdana" w:hAnsi="Verdana"/>
          <w:b/>
          <w:bCs/>
          <w:color w:val="333333"/>
          <w:sz w:val="28"/>
          <w:szCs w:val="28"/>
        </w:rPr>
        <w:t>:</w:t>
      </w:r>
      <w:r w:rsidRPr="00797A7E">
        <w:rPr>
          <w:rStyle w:val="apple-converted-space"/>
          <w:rFonts w:ascii="Verdana" w:hAnsi="Verdana"/>
          <w:b/>
          <w:bCs/>
          <w:color w:val="333333"/>
          <w:sz w:val="28"/>
          <w:szCs w:val="28"/>
        </w:rPr>
        <w:t> </w:t>
      </w:r>
      <w:r w:rsidRPr="00797A7E">
        <w:rPr>
          <w:rFonts w:ascii="Verdana" w:hAnsi="Verdana"/>
          <w:b/>
          <w:bCs/>
          <w:color w:val="333333"/>
          <w:sz w:val="28"/>
          <w:szCs w:val="28"/>
          <w:rtl/>
        </w:rPr>
        <w:t>محمد عقوني</w:t>
      </w:r>
    </w:p>
    <w:p w:rsidR="00631804" w:rsidRPr="00D577CC" w:rsidRDefault="00631804" w:rsidP="00631804">
      <w:pPr>
        <w:jc w:val="right"/>
        <w:rPr>
          <w:rFonts w:asciiTheme="majorBidi" w:hAnsiTheme="majorBidi" w:cstheme="majorBidi"/>
          <w:b/>
          <w:bCs/>
          <w:color w:val="000000" w:themeColor="text1"/>
          <w:sz w:val="28"/>
          <w:szCs w:val="28"/>
          <w:vertAlign w:val="subscript"/>
          <w:lang w:bidi="ar-DZ"/>
        </w:rPr>
      </w:pPr>
    </w:p>
    <w:p w:rsidR="003153EE" w:rsidRPr="007A2B5C" w:rsidRDefault="003153EE" w:rsidP="003153EE">
      <w:pPr>
        <w:pStyle w:val="NormalWeb"/>
        <w:shd w:val="clear" w:color="auto" w:fill="FFFFFF"/>
        <w:bidi/>
        <w:spacing w:before="0" w:beforeAutospacing="0" w:after="125" w:afterAutospacing="0" w:line="195" w:lineRule="atLeast"/>
        <w:jc w:val="center"/>
        <w:rPr>
          <w:rStyle w:val="lev"/>
          <w:rFonts w:asciiTheme="majorBidi" w:hAnsiTheme="majorBidi" w:cstheme="majorBidi"/>
          <w:sz w:val="48"/>
          <w:szCs w:val="48"/>
          <w:rtl/>
        </w:rPr>
      </w:pPr>
      <w:r w:rsidRPr="007A2B5C">
        <w:rPr>
          <w:rStyle w:val="lev"/>
          <w:rFonts w:asciiTheme="majorBidi" w:hAnsiTheme="majorBidi" w:cstheme="majorBidi"/>
          <w:sz w:val="48"/>
          <w:szCs w:val="48"/>
          <w:rtl/>
        </w:rPr>
        <w:t xml:space="preserve">الموارد البشرية - </w:t>
      </w:r>
      <w:r w:rsidRPr="007A2B5C">
        <w:rPr>
          <w:rStyle w:val="lev"/>
          <w:rFonts w:asciiTheme="majorBidi" w:hAnsiTheme="majorBidi" w:cstheme="majorBidi"/>
          <w:sz w:val="48"/>
          <w:szCs w:val="48"/>
        </w:rPr>
        <w:t>Human Resources</w:t>
      </w:r>
    </w:p>
    <w:p w:rsidR="003153EE" w:rsidRDefault="003153EE" w:rsidP="003153EE">
      <w:pPr>
        <w:pStyle w:val="NormalWeb"/>
        <w:shd w:val="clear" w:color="auto" w:fill="FFFFFF"/>
        <w:bidi/>
        <w:spacing w:before="0" w:beforeAutospacing="0" w:after="125" w:afterAutospacing="0" w:line="195" w:lineRule="atLeast"/>
        <w:jc w:val="center"/>
        <w:rPr>
          <w:rStyle w:val="lev"/>
          <w:rFonts w:ascii="Tahoma" w:hAnsi="Tahoma" w:cs="Tahoma"/>
          <w:sz w:val="22"/>
          <w:szCs w:val="22"/>
          <w:rtl/>
        </w:rPr>
      </w:pPr>
    </w:p>
    <w:p w:rsidR="003153EE" w:rsidRDefault="003153EE" w:rsidP="003153EE">
      <w:pPr>
        <w:pStyle w:val="NormalWeb"/>
        <w:shd w:val="clear" w:color="auto" w:fill="FFFFFF"/>
        <w:bidi/>
        <w:spacing w:before="0" w:beforeAutospacing="0" w:after="150" w:afterAutospacing="0" w:line="234" w:lineRule="atLeast"/>
        <w:jc w:val="center"/>
        <w:rPr>
          <w:rStyle w:val="lev"/>
          <w:rFonts w:asciiTheme="majorBidi" w:hAnsiTheme="majorBidi" w:cstheme="majorBidi"/>
          <w:color w:val="FF6600"/>
        </w:rPr>
      </w:pPr>
    </w:p>
    <w:p w:rsidR="003153EE" w:rsidRDefault="003153EE" w:rsidP="003153EE">
      <w:pPr>
        <w:pStyle w:val="NormalWeb"/>
        <w:shd w:val="clear" w:color="auto" w:fill="FFFFFF"/>
        <w:bidi/>
        <w:spacing w:before="0" w:beforeAutospacing="0" w:after="150" w:afterAutospacing="0" w:line="234" w:lineRule="atLeast"/>
        <w:jc w:val="center"/>
        <w:rPr>
          <w:rStyle w:val="lev"/>
          <w:rFonts w:asciiTheme="majorBidi" w:hAnsiTheme="majorBidi" w:cstheme="majorBidi"/>
          <w:color w:val="000000" w:themeColor="text1"/>
          <w:sz w:val="44"/>
          <w:szCs w:val="44"/>
          <w:rtl/>
        </w:rPr>
      </w:pPr>
      <w:r w:rsidRPr="00E10B13">
        <w:rPr>
          <w:rStyle w:val="lev"/>
          <w:rFonts w:asciiTheme="majorBidi" w:hAnsiTheme="majorBidi" w:cstheme="majorBidi" w:hint="cs"/>
          <w:color w:val="000000" w:themeColor="text1"/>
          <w:sz w:val="28"/>
          <w:szCs w:val="28"/>
          <w:rtl/>
        </w:rPr>
        <w:t>المستشار</w:t>
      </w:r>
      <w:r>
        <w:rPr>
          <w:rStyle w:val="lev"/>
          <w:rFonts w:asciiTheme="majorBidi" w:hAnsiTheme="majorBidi" w:cstheme="majorBidi" w:hint="cs"/>
          <w:color w:val="000000" w:themeColor="text1"/>
          <w:sz w:val="44"/>
          <w:szCs w:val="44"/>
          <w:rtl/>
        </w:rPr>
        <w:t xml:space="preserve"> </w:t>
      </w:r>
      <w:r w:rsidRPr="00E10B13">
        <w:rPr>
          <w:rStyle w:val="lev"/>
          <w:rFonts w:asciiTheme="majorBidi" w:hAnsiTheme="majorBidi" w:cstheme="majorBidi" w:hint="cs"/>
          <w:color w:val="000000" w:themeColor="text1"/>
          <w:sz w:val="28"/>
          <w:szCs w:val="28"/>
          <w:rtl/>
        </w:rPr>
        <w:t>في التربية محمد عقوني</w:t>
      </w:r>
    </w:p>
    <w:p w:rsidR="003153EE" w:rsidRPr="00E10B13" w:rsidRDefault="003153EE" w:rsidP="003153EE">
      <w:pPr>
        <w:pStyle w:val="NormalWeb"/>
        <w:shd w:val="clear" w:color="auto" w:fill="FFFFFF"/>
        <w:bidi/>
        <w:spacing w:before="0" w:beforeAutospacing="0" w:after="150" w:afterAutospacing="0" w:line="234" w:lineRule="atLeast"/>
        <w:jc w:val="center"/>
        <w:rPr>
          <w:rStyle w:val="lev"/>
          <w:rFonts w:asciiTheme="majorBidi" w:hAnsiTheme="majorBidi" w:cstheme="majorBidi"/>
          <w:color w:val="000000" w:themeColor="text1"/>
        </w:rPr>
      </w:pPr>
      <w:hyperlink r:id="rId231" w:history="1">
        <w:r w:rsidRPr="00E10B13">
          <w:rPr>
            <w:rStyle w:val="Lienhypertexte"/>
            <w:rFonts w:asciiTheme="majorBidi" w:hAnsiTheme="majorBidi" w:cstheme="majorBidi"/>
            <w:sz w:val="32"/>
            <w:szCs w:val="32"/>
            <w:lang w:bidi="ar-DZ"/>
          </w:rPr>
          <w:t>Aggouni10@yahoo.fr</w:t>
        </w:r>
      </w:hyperlink>
    </w:p>
    <w:p w:rsidR="003153EE" w:rsidRPr="00E10B13" w:rsidRDefault="003153EE" w:rsidP="003153EE">
      <w:pPr>
        <w:pStyle w:val="NormalWeb"/>
        <w:shd w:val="clear" w:color="auto" w:fill="FFFFFF"/>
        <w:bidi/>
        <w:spacing w:before="0" w:beforeAutospacing="0" w:after="150" w:afterAutospacing="0" w:line="234" w:lineRule="atLeast"/>
        <w:jc w:val="center"/>
        <w:rPr>
          <w:rStyle w:val="lev"/>
          <w:rFonts w:asciiTheme="majorBidi" w:hAnsiTheme="majorBidi" w:cstheme="majorBidi"/>
          <w:color w:val="000000" w:themeColor="text1"/>
          <w:sz w:val="28"/>
          <w:szCs w:val="28"/>
        </w:rPr>
      </w:pPr>
      <w:r w:rsidRPr="00E10B13">
        <w:rPr>
          <w:rStyle w:val="lev"/>
          <w:rFonts w:asciiTheme="majorBidi" w:hAnsiTheme="majorBidi" w:cstheme="majorBidi"/>
          <w:color w:val="000000" w:themeColor="text1"/>
          <w:sz w:val="28"/>
          <w:szCs w:val="28"/>
        </w:rPr>
        <w:lastRenderedPageBreak/>
        <w:t>http://aggouni.blogspot.com</w:t>
      </w:r>
    </w:p>
    <w:p w:rsidR="003153EE" w:rsidRDefault="003153EE" w:rsidP="003153EE">
      <w:pPr>
        <w:pStyle w:val="NormalWeb"/>
        <w:shd w:val="clear" w:color="auto" w:fill="FFFFFF"/>
        <w:bidi/>
        <w:spacing w:before="0" w:beforeAutospacing="0" w:after="150" w:afterAutospacing="0" w:line="234" w:lineRule="atLeast"/>
        <w:jc w:val="center"/>
        <w:rPr>
          <w:rStyle w:val="lev"/>
          <w:rFonts w:asciiTheme="majorBidi" w:hAnsiTheme="majorBidi" w:cstheme="majorBidi"/>
          <w:color w:val="FF6600"/>
        </w:rPr>
      </w:pPr>
      <w:r>
        <w:rPr>
          <w:rFonts w:asciiTheme="majorBidi" w:hAnsiTheme="majorBidi" w:cstheme="majorBidi"/>
          <w:b/>
          <w:bCs/>
          <w:noProof/>
          <w:color w:val="FF6600"/>
        </w:rPr>
        <w:drawing>
          <wp:anchor distT="0" distB="0" distL="114300" distR="114300" simplePos="0" relativeHeight="251828224" behindDoc="0" locked="0" layoutInCell="1" allowOverlap="1">
            <wp:simplePos x="0" y="0"/>
            <wp:positionH relativeFrom="column">
              <wp:posOffset>1917700</wp:posOffset>
            </wp:positionH>
            <wp:positionV relativeFrom="paragraph">
              <wp:posOffset>39370</wp:posOffset>
            </wp:positionV>
            <wp:extent cx="1378585" cy="1796415"/>
            <wp:effectExtent l="19050" t="0" r="0" b="0"/>
            <wp:wrapSquare wrapText="bothSides"/>
            <wp:docPr id="29" name="Image 6" descr="C:\Documents and Settings\poste 5\Bureau\aggouni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oste 5\Bureau\aggouni photo.jpg"/>
                    <pic:cNvPicPr>
                      <a:picLocks noChangeAspect="1" noChangeArrowheads="1"/>
                    </pic:cNvPicPr>
                  </pic:nvPicPr>
                  <pic:blipFill>
                    <a:blip r:embed="rId172" cstate="print"/>
                    <a:srcRect/>
                    <a:stretch>
                      <a:fillRect/>
                    </a:stretch>
                  </pic:blipFill>
                  <pic:spPr bwMode="auto">
                    <a:xfrm>
                      <a:off x="0" y="0"/>
                      <a:ext cx="1378585" cy="1796415"/>
                    </a:xfrm>
                    <a:prstGeom prst="rect">
                      <a:avLst/>
                    </a:prstGeom>
                    <a:noFill/>
                    <a:ln w="9525">
                      <a:noFill/>
                      <a:miter lim="800000"/>
                      <a:headEnd/>
                      <a:tailEnd/>
                    </a:ln>
                  </pic:spPr>
                </pic:pic>
              </a:graphicData>
            </a:graphic>
          </wp:anchor>
        </w:drawing>
      </w:r>
    </w:p>
    <w:p w:rsidR="003153EE" w:rsidRDefault="003153EE" w:rsidP="003153EE">
      <w:pPr>
        <w:pStyle w:val="NormalWeb"/>
        <w:shd w:val="clear" w:color="auto" w:fill="FFFFFF"/>
        <w:bidi/>
        <w:spacing w:before="0" w:beforeAutospacing="0" w:after="150" w:afterAutospacing="0" w:line="234" w:lineRule="atLeast"/>
        <w:jc w:val="center"/>
        <w:rPr>
          <w:rStyle w:val="lev"/>
          <w:rFonts w:asciiTheme="majorBidi" w:hAnsiTheme="majorBidi" w:cstheme="majorBidi"/>
          <w:color w:val="FF6600"/>
        </w:rPr>
      </w:pPr>
    </w:p>
    <w:p w:rsidR="003153EE" w:rsidRPr="001B0C25" w:rsidRDefault="003153EE" w:rsidP="003153EE">
      <w:pPr>
        <w:pStyle w:val="NormalWeb"/>
        <w:shd w:val="clear" w:color="auto" w:fill="FFFFFF"/>
        <w:spacing w:before="0" w:beforeAutospacing="0" w:after="150" w:afterAutospacing="0" w:line="234" w:lineRule="atLeast"/>
        <w:jc w:val="center"/>
        <w:rPr>
          <w:rStyle w:val="lev"/>
          <w:rFonts w:asciiTheme="majorBidi" w:hAnsiTheme="majorBidi" w:cstheme="majorBidi"/>
          <w:color w:val="FF6600"/>
          <w:rtl/>
        </w:rPr>
      </w:pPr>
    </w:p>
    <w:p w:rsidR="003153EE" w:rsidRDefault="003153EE" w:rsidP="003153EE">
      <w:pPr>
        <w:pStyle w:val="NormalWeb"/>
        <w:shd w:val="clear" w:color="auto" w:fill="FFFFFF"/>
        <w:bidi/>
        <w:spacing w:before="0" w:beforeAutospacing="0" w:after="150" w:afterAutospacing="0" w:line="234" w:lineRule="atLeast"/>
        <w:jc w:val="both"/>
        <w:rPr>
          <w:rFonts w:asciiTheme="majorBidi" w:hAnsiTheme="majorBidi" w:cstheme="majorBidi"/>
          <w:color w:val="2E2E2E"/>
        </w:rPr>
      </w:pPr>
      <w:r>
        <w:rPr>
          <w:rFonts w:asciiTheme="majorBidi" w:hAnsiTheme="majorBidi" w:cstheme="majorBidi"/>
          <w:color w:val="2E2E2E"/>
        </w:rPr>
        <w:t xml:space="preserve"> </w:t>
      </w:r>
    </w:p>
    <w:p w:rsidR="003153EE" w:rsidRDefault="003153EE" w:rsidP="003153EE">
      <w:pPr>
        <w:pStyle w:val="NormalWeb"/>
        <w:shd w:val="clear" w:color="auto" w:fill="FFFFFF"/>
        <w:spacing w:before="0" w:beforeAutospacing="0" w:after="150" w:afterAutospacing="0" w:line="234" w:lineRule="atLeast"/>
        <w:jc w:val="center"/>
        <w:rPr>
          <w:rStyle w:val="lev"/>
          <w:rFonts w:asciiTheme="majorBidi" w:hAnsiTheme="majorBidi" w:cstheme="majorBidi"/>
          <w:color w:val="FF6600"/>
        </w:rPr>
      </w:pPr>
    </w:p>
    <w:p w:rsidR="003153EE" w:rsidRDefault="003153EE" w:rsidP="003153EE">
      <w:pPr>
        <w:pStyle w:val="NormalWeb"/>
        <w:shd w:val="clear" w:color="auto" w:fill="FFFFFF"/>
        <w:spacing w:before="0" w:beforeAutospacing="0" w:after="150" w:afterAutospacing="0" w:line="234" w:lineRule="atLeast"/>
        <w:jc w:val="center"/>
        <w:rPr>
          <w:rStyle w:val="lev"/>
          <w:rFonts w:asciiTheme="majorBidi" w:hAnsiTheme="majorBidi" w:cstheme="majorBidi"/>
          <w:color w:val="FF6600"/>
        </w:rPr>
      </w:pPr>
    </w:p>
    <w:p w:rsidR="003153EE" w:rsidRDefault="003153EE" w:rsidP="003153EE">
      <w:pPr>
        <w:pStyle w:val="NormalWeb"/>
        <w:shd w:val="clear" w:color="auto" w:fill="FFFFFF"/>
        <w:spacing w:before="0" w:beforeAutospacing="0" w:after="150" w:afterAutospacing="0" w:line="234" w:lineRule="atLeast"/>
        <w:jc w:val="center"/>
        <w:rPr>
          <w:rStyle w:val="lev"/>
          <w:rFonts w:asciiTheme="majorBidi" w:hAnsiTheme="majorBidi" w:cstheme="majorBidi"/>
          <w:color w:val="FF6600"/>
        </w:rPr>
      </w:pPr>
    </w:p>
    <w:p w:rsidR="003153EE" w:rsidRDefault="003153EE" w:rsidP="003153EE">
      <w:pPr>
        <w:pStyle w:val="NormalWeb"/>
        <w:shd w:val="clear" w:color="auto" w:fill="FFFFFF"/>
        <w:spacing w:before="0" w:beforeAutospacing="0" w:after="150" w:afterAutospacing="0" w:line="234" w:lineRule="atLeast"/>
        <w:jc w:val="center"/>
        <w:rPr>
          <w:rStyle w:val="lev"/>
          <w:rFonts w:asciiTheme="majorBidi" w:hAnsiTheme="majorBidi" w:cstheme="majorBidi"/>
          <w:color w:val="FF6600"/>
        </w:rPr>
      </w:pPr>
    </w:p>
    <w:p w:rsidR="003153EE" w:rsidRPr="00D577CC" w:rsidRDefault="003153EE" w:rsidP="003153EE">
      <w:pPr>
        <w:jc w:val="center"/>
        <w:rPr>
          <w:rFonts w:asciiTheme="majorBidi" w:hAnsiTheme="majorBidi" w:cstheme="majorBidi"/>
          <w:b/>
          <w:bCs/>
          <w:sz w:val="40"/>
          <w:szCs w:val="36"/>
          <w:rtl/>
          <w:lang w:bidi="ar-MA"/>
        </w:rPr>
      </w:pPr>
      <w:r w:rsidRPr="00E76179">
        <w:rPr>
          <w:rFonts w:asciiTheme="majorBidi" w:hAnsiTheme="majorBidi" w:cstheme="majorBidi"/>
          <w:b/>
          <w:bCs/>
          <w:noProof/>
          <w:sz w:val="40"/>
          <w:szCs w:val="36"/>
          <w:rtl/>
        </w:rPr>
        <w:drawing>
          <wp:inline distT="0" distB="0" distL="0" distR="0">
            <wp:extent cx="500063" cy="571500"/>
            <wp:effectExtent l="19050" t="0" r="0" b="0"/>
            <wp:docPr id="30" name="Image 1" descr="008.jpg"/>
            <wp:cNvGraphicFramePr/>
            <a:graphic xmlns:a="http://schemas.openxmlformats.org/drawingml/2006/main">
              <a:graphicData uri="http://schemas.openxmlformats.org/drawingml/2006/picture">
                <pic:pic xmlns:pic="http://schemas.openxmlformats.org/drawingml/2006/picture">
                  <pic:nvPicPr>
                    <pic:cNvPr id="7" name="Image 6" descr="008.jpg"/>
                    <pic:cNvPicPr>
                      <a:picLocks noChangeAspect="1"/>
                    </pic:cNvPicPr>
                  </pic:nvPicPr>
                  <pic:blipFill>
                    <a:blip r:embed="rId173" cstate="print"/>
                    <a:srcRect/>
                    <a:stretch>
                      <a:fillRect/>
                    </a:stretch>
                  </pic:blipFill>
                  <pic:spPr bwMode="auto">
                    <a:xfrm>
                      <a:off x="0" y="0"/>
                      <a:ext cx="500063" cy="571500"/>
                    </a:xfrm>
                    <a:prstGeom prst="rect">
                      <a:avLst/>
                    </a:prstGeom>
                    <a:noFill/>
                    <a:ln w="9525">
                      <a:noFill/>
                      <a:miter lim="800000"/>
                      <a:headEnd/>
                      <a:tailEnd/>
                    </a:ln>
                  </pic:spPr>
                </pic:pic>
              </a:graphicData>
            </a:graphic>
          </wp:inline>
        </w:drawing>
      </w:r>
    </w:p>
    <w:p w:rsidR="003153EE" w:rsidRPr="00D577CC" w:rsidRDefault="003153EE" w:rsidP="003153EE">
      <w:pPr>
        <w:jc w:val="center"/>
        <w:rPr>
          <w:rFonts w:asciiTheme="majorBidi" w:hAnsiTheme="majorBidi" w:cstheme="majorBidi"/>
          <w:b/>
          <w:bCs/>
          <w:sz w:val="144"/>
          <w:szCs w:val="144"/>
          <w:rtl/>
          <w:lang w:bidi="ar-DZ"/>
        </w:rPr>
      </w:pPr>
      <w:r w:rsidRPr="00D577CC">
        <w:rPr>
          <w:rFonts w:asciiTheme="majorBidi" w:hAnsiTheme="majorBidi" w:cstheme="majorBidi"/>
          <w:b/>
          <w:bCs/>
          <w:sz w:val="96"/>
          <w:szCs w:val="96"/>
          <w:rtl/>
          <w:lang w:bidi="ar-DZ"/>
        </w:rPr>
        <w:t>الاهــــداء</w:t>
      </w:r>
    </w:p>
    <w:p w:rsidR="003153EE" w:rsidRDefault="003153EE" w:rsidP="003153EE">
      <w:pPr>
        <w:rPr>
          <w:sz w:val="32"/>
          <w:szCs w:val="32"/>
          <w:rtl/>
          <w:lang w:bidi="ar-DZ"/>
        </w:rPr>
      </w:pPr>
    </w:p>
    <w:p w:rsidR="003153EE" w:rsidRDefault="003153EE" w:rsidP="003153EE">
      <w:pPr>
        <w:rPr>
          <w:sz w:val="32"/>
          <w:szCs w:val="32"/>
          <w:rtl/>
          <w:lang w:bidi="ar-DZ"/>
        </w:rPr>
      </w:pPr>
    </w:p>
    <w:p w:rsidR="003153EE" w:rsidRPr="00B76145" w:rsidRDefault="003153EE" w:rsidP="003153EE">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إلـــى الوالديـــن العزيزيــن أمــي و أبـــي</w:t>
      </w:r>
    </w:p>
    <w:p w:rsidR="003153EE" w:rsidRPr="00B76145" w:rsidRDefault="003153EE" w:rsidP="003153EE">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و إلـــى كل الآبـــاء و الأمهــات و رجال التربيـــة</w:t>
      </w:r>
    </w:p>
    <w:p w:rsidR="003153EE" w:rsidRPr="00B76145" w:rsidRDefault="003153EE" w:rsidP="003153EE">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و التعليـــــم و إلـى كل متطــلــع لصبــاح مشــرق</w:t>
      </w:r>
    </w:p>
    <w:p w:rsidR="003153EE" w:rsidRPr="00B76145" w:rsidRDefault="003153EE" w:rsidP="003153EE">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أهـــدي هذا العمـــل المتواضـــــــع</w:t>
      </w:r>
    </w:p>
    <w:p w:rsidR="003153EE" w:rsidRPr="00B76145" w:rsidRDefault="003153EE" w:rsidP="003153EE">
      <w:pPr>
        <w:spacing w:before="120" w:after="120" w:line="600" w:lineRule="auto"/>
        <w:ind w:left="357" w:firstLine="1021"/>
        <w:jc w:val="center"/>
        <w:rPr>
          <w:rFonts w:asciiTheme="majorBidi" w:hAnsiTheme="majorBidi" w:cstheme="majorBidi"/>
          <w:b/>
          <w:bCs/>
          <w:sz w:val="52"/>
          <w:szCs w:val="52"/>
          <w:rtl/>
          <w:lang w:bidi="ar-DZ"/>
        </w:rPr>
      </w:pPr>
      <w:r w:rsidRPr="00B76145">
        <w:rPr>
          <w:rFonts w:asciiTheme="majorBidi" w:hAnsiTheme="majorBidi" w:cstheme="majorBidi"/>
          <w:b/>
          <w:bCs/>
          <w:sz w:val="36"/>
          <w:szCs w:val="36"/>
          <w:rtl/>
          <w:lang w:bidi="ar-DZ"/>
        </w:rPr>
        <w:t>و إلــى كل النــــاس الطيبيـــن .</w:t>
      </w:r>
    </w:p>
    <w:p w:rsidR="003153EE" w:rsidRDefault="003153EE" w:rsidP="003153EE">
      <w:pPr>
        <w:pStyle w:val="NormalWeb"/>
        <w:shd w:val="clear" w:color="auto" w:fill="FFFFFF"/>
        <w:bidi/>
        <w:spacing w:before="0" w:beforeAutospacing="0" w:after="125" w:afterAutospacing="0" w:line="195" w:lineRule="atLeast"/>
        <w:jc w:val="center"/>
        <w:rPr>
          <w:rStyle w:val="lev"/>
          <w:rFonts w:ascii="Tahoma" w:hAnsi="Tahoma" w:cs="Tahoma"/>
          <w:sz w:val="22"/>
          <w:szCs w:val="22"/>
        </w:rPr>
      </w:pPr>
    </w:p>
    <w:p w:rsidR="003153EE" w:rsidRDefault="003153EE" w:rsidP="003153EE">
      <w:pPr>
        <w:pStyle w:val="NormalWeb"/>
        <w:shd w:val="clear" w:color="auto" w:fill="FFFFFF"/>
        <w:bidi/>
        <w:spacing w:before="0" w:beforeAutospacing="0" w:after="125" w:afterAutospacing="0" w:line="195" w:lineRule="atLeast"/>
        <w:jc w:val="center"/>
        <w:rPr>
          <w:rStyle w:val="lev"/>
          <w:rFonts w:ascii="Tahoma" w:hAnsi="Tahoma" w:cs="Tahoma"/>
          <w:sz w:val="22"/>
          <w:szCs w:val="22"/>
        </w:rPr>
      </w:pPr>
    </w:p>
    <w:p w:rsidR="003153EE" w:rsidRDefault="003153EE" w:rsidP="003153EE">
      <w:pPr>
        <w:pStyle w:val="NormalWeb"/>
        <w:shd w:val="clear" w:color="auto" w:fill="FFFFFF"/>
        <w:bidi/>
        <w:spacing w:before="0" w:beforeAutospacing="0" w:after="125" w:afterAutospacing="0" w:line="195" w:lineRule="atLeast"/>
        <w:jc w:val="center"/>
        <w:rPr>
          <w:rStyle w:val="lev"/>
          <w:rFonts w:ascii="Tahoma" w:hAnsi="Tahoma" w:cs="Tahoma"/>
          <w:sz w:val="22"/>
          <w:szCs w:val="22"/>
        </w:rPr>
      </w:pPr>
      <w:r w:rsidRPr="00DF0D4E">
        <w:rPr>
          <w:b/>
          <w:bCs/>
          <w:color w:val="000000"/>
          <w:sz w:val="28"/>
          <w:szCs w:val="28"/>
          <w:shd w:val="clear" w:color="auto" w:fill="FFFFFF"/>
          <w:rtl/>
        </w:rPr>
        <w:t>مقدمة</w:t>
      </w:r>
      <w:r w:rsidRPr="00DF0D4E">
        <w:rPr>
          <w:b/>
          <w:bCs/>
          <w:color w:val="000000"/>
          <w:sz w:val="28"/>
          <w:szCs w:val="28"/>
          <w:shd w:val="clear" w:color="auto" w:fill="FFFFFF"/>
        </w:rPr>
        <w:t>:</w:t>
      </w:r>
      <w:r w:rsidRPr="00DF0D4E">
        <w:rPr>
          <w:b/>
          <w:bCs/>
          <w:color w:val="000000"/>
          <w:sz w:val="28"/>
          <w:szCs w:val="28"/>
        </w:rPr>
        <w:br/>
      </w:r>
      <w:r w:rsidRPr="00DF0D4E">
        <w:rPr>
          <w:b/>
          <w:bCs/>
          <w:color w:val="000000"/>
          <w:sz w:val="28"/>
          <w:szCs w:val="28"/>
          <w:shd w:val="clear" w:color="auto" w:fill="FFFFFF"/>
          <w:rtl/>
        </w:rPr>
        <w:t xml:space="preserve">تمثل الموارد البشرية في المنظمات موردا من اهم الموارد و اصلا من اهم الاصول التي تمتلكها </w:t>
      </w:r>
      <w:r w:rsidRPr="00DF0D4E">
        <w:rPr>
          <w:b/>
          <w:bCs/>
          <w:color w:val="000000"/>
          <w:sz w:val="28"/>
          <w:szCs w:val="28"/>
          <w:shd w:val="clear" w:color="auto" w:fill="FFFFFF"/>
          <w:rtl/>
        </w:rPr>
        <w:lastRenderedPageBreak/>
        <w:t>المؤسسة. فلا يمكن تحقيق اهداف المؤسسة بدون هذه الموارد ، فالمؤسسة بدون افراد ما هي الا مجموعة من الاصول الثابتة و التي لا تستطيع لوحدها ان تنتج الا مع مساندة القوى العاملة. و بصف عامة اتفق معظم الباحثين على وجود خمسة وظائف رئيسية يقوم بها المديرون و تتمثل هذه الوظائف في: التخطيط ، التنظيم ، التشكيل، القيادة، و الرقابة</w:t>
      </w:r>
      <w:r>
        <w:rPr>
          <w:color w:val="000000"/>
          <w:sz w:val="27"/>
          <w:szCs w:val="27"/>
          <w:shd w:val="clear" w:color="auto" w:fill="FFFFFF"/>
        </w:rPr>
        <w:t>.</w:t>
      </w:r>
    </w:p>
    <w:p w:rsidR="003153EE" w:rsidRDefault="003153EE" w:rsidP="003153EE">
      <w:pPr>
        <w:pStyle w:val="NormalWeb"/>
        <w:shd w:val="clear" w:color="auto" w:fill="FFFFFF"/>
        <w:bidi/>
        <w:spacing w:before="0" w:beforeAutospacing="0" w:after="125" w:afterAutospacing="0" w:line="195" w:lineRule="atLeast"/>
        <w:jc w:val="center"/>
        <w:rPr>
          <w:rStyle w:val="lev"/>
          <w:rFonts w:ascii="Tahoma" w:hAnsi="Tahoma" w:cs="Tahoma"/>
          <w:sz w:val="22"/>
          <w:szCs w:val="22"/>
        </w:rPr>
      </w:pPr>
    </w:p>
    <w:p w:rsidR="003153EE" w:rsidRPr="001377ED" w:rsidRDefault="003153EE" w:rsidP="003153EE">
      <w:pPr>
        <w:pStyle w:val="NormalWeb"/>
        <w:shd w:val="clear" w:color="auto" w:fill="FFFFFF"/>
        <w:bidi/>
        <w:spacing w:before="0" w:beforeAutospacing="0" w:after="125" w:afterAutospacing="0" w:line="195" w:lineRule="atLeast"/>
        <w:jc w:val="center"/>
        <w:rPr>
          <w:rFonts w:ascii="Tahoma" w:hAnsi="Tahoma" w:cs="Tahoma"/>
          <w:b/>
          <w:bCs/>
        </w:rPr>
      </w:pPr>
      <w:r w:rsidRPr="001377ED">
        <w:rPr>
          <w:rStyle w:val="lev"/>
          <w:rFonts w:ascii="Tahoma" w:hAnsi="Tahoma" w:cs="Tahoma"/>
          <w:sz w:val="22"/>
          <w:szCs w:val="22"/>
          <w:rtl/>
        </w:rPr>
        <w:t xml:space="preserve">تعريف الموارد البشرية - </w:t>
      </w:r>
      <w:r w:rsidRPr="001377ED">
        <w:rPr>
          <w:rStyle w:val="lev"/>
          <w:rFonts w:ascii="Tahoma" w:hAnsi="Tahoma" w:cs="Tahoma"/>
          <w:sz w:val="22"/>
          <w:szCs w:val="22"/>
        </w:rPr>
        <w:t>Human Resources Definition</w:t>
      </w:r>
    </w:p>
    <w:p w:rsidR="003153EE" w:rsidRPr="001377ED" w:rsidRDefault="003153EE" w:rsidP="003153EE">
      <w:pPr>
        <w:pStyle w:val="NormalWeb"/>
        <w:shd w:val="clear" w:color="auto" w:fill="FFFFFF"/>
        <w:bidi/>
        <w:spacing w:before="0" w:beforeAutospacing="0" w:after="125" w:afterAutospacing="0" w:line="195" w:lineRule="atLeast"/>
        <w:rPr>
          <w:rFonts w:ascii="Tahoma" w:hAnsi="Tahoma" w:cs="Tahoma"/>
          <w:b/>
          <w:bCs/>
          <w:sz w:val="15"/>
          <w:szCs w:val="15"/>
          <w:rtl/>
        </w:rPr>
      </w:pPr>
      <w:r w:rsidRPr="001377ED">
        <w:rPr>
          <w:rFonts w:ascii="Tahoma" w:hAnsi="Tahoma" w:cs="Tahoma"/>
          <w:b/>
          <w:bCs/>
          <w:sz w:val="15"/>
          <w:szCs w:val="15"/>
          <w:rtl/>
        </w:rPr>
        <w:t> </w:t>
      </w:r>
    </w:p>
    <w:p w:rsidR="003153EE" w:rsidRPr="001377ED" w:rsidRDefault="003153EE" w:rsidP="003153EE">
      <w:pPr>
        <w:pStyle w:val="NormalWeb"/>
        <w:shd w:val="clear" w:color="auto" w:fill="FFFFFF"/>
        <w:bidi/>
        <w:spacing w:before="0" w:beforeAutospacing="0" w:after="125" w:afterAutospacing="0" w:line="195" w:lineRule="atLeast"/>
        <w:rPr>
          <w:rFonts w:asciiTheme="majorBidi" w:hAnsiTheme="majorBidi" w:cstheme="majorBidi"/>
          <w:b/>
          <w:bCs/>
          <w:sz w:val="28"/>
          <w:szCs w:val="28"/>
          <w:rtl/>
        </w:rPr>
      </w:pPr>
      <w:r w:rsidRPr="001377ED">
        <w:rPr>
          <w:rFonts w:asciiTheme="majorBidi" w:hAnsiTheme="majorBidi" w:cstheme="majorBidi"/>
          <w:b/>
          <w:bCs/>
          <w:sz w:val="28"/>
          <w:szCs w:val="28"/>
          <w:rtl/>
        </w:rPr>
        <w:t>تشير الموارد البشرية إلى الأشخاص العاملين في المنظمات والمؤسسات وتهتم إدارة الموارد البشرية بإدارة هذه الأشخاص من خلال أساليب وإستراتيجيات معينة تعمل على رفع أداء الموظفين وحل مشاكل العمل وتحقيق المنظمة لأهدافها المنشودة، وتقع مسئولية هذه الإدارة على عاتق استشاريين الموارد البشرية إلى جانب المديرين التنفيذين العاملين بالمنظمة.</w:t>
      </w:r>
    </w:p>
    <w:p w:rsidR="003153EE" w:rsidRDefault="003153EE" w:rsidP="003153EE">
      <w:pPr>
        <w:jc w:val="right"/>
      </w:pPr>
    </w:p>
    <w:p w:rsidR="003153EE" w:rsidRPr="001377ED" w:rsidRDefault="003153EE" w:rsidP="003153EE">
      <w:pPr>
        <w:pBdr>
          <w:bottom w:val="single" w:sz="4" w:space="0" w:color="C0C0C0"/>
        </w:pBdr>
        <w:shd w:val="clear" w:color="auto" w:fill="FFFFFF"/>
        <w:spacing w:before="240" w:after="60"/>
        <w:jc w:val="center"/>
        <w:outlineLvl w:val="1"/>
        <w:rPr>
          <w:rFonts w:ascii="Georgia" w:hAnsi="Georgia"/>
          <w:b/>
          <w:bCs/>
          <w:color w:val="000000"/>
          <w:sz w:val="36"/>
          <w:szCs w:val="36"/>
        </w:rPr>
      </w:pPr>
      <w:r w:rsidRPr="001377ED">
        <w:rPr>
          <w:rFonts w:ascii="Georgia" w:hAnsi="Georgia"/>
          <w:b/>
          <w:bCs/>
          <w:color w:val="000000"/>
          <w:sz w:val="36"/>
          <w:szCs w:val="36"/>
          <w:rtl/>
        </w:rPr>
        <w:t>أهم التعريفات لإدارة الموارد البشرية</w:t>
      </w:r>
    </w:p>
    <w:p w:rsidR="003153EE" w:rsidRPr="001377ED" w:rsidRDefault="003153EE" w:rsidP="006801E6">
      <w:pPr>
        <w:numPr>
          <w:ilvl w:val="0"/>
          <w:numId w:val="132"/>
        </w:numPr>
        <w:shd w:val="clear" w:color="auto" w:fill="FFFFFF"/>
        <w:spacing w:before="100" w:beforeAutospacing="1" w:after="24" w:line="305" w:lineRule="atLeast"/>
        <w:ind w:left="0" w:right="384"/>
        <w:jc w:val="right"/>
        <w:rPr>
          <w:rFonts w:ascii="Arial" w:hAnsi="Arial" w:cs="Arial"/>
          <w:b/>
          <w:bCs/>
          <w:color w:val="252525"/>
          <w:sz w:val="28"/>
          <w:szCs w:val="28"/>
        </w:rPr>
      </w:pPr>
      <w:r w:rsidRPr="001377ED">
        <w:rPr>
          <w:rFonts w:ascii="Arial" w:hAnsi="Arial" w:cs="Arial"/>
          <w:b/>
          <w:bCs/>
          <w:color w:val="252525"/>
          <w:sz w:val="28"/>
          <w:szCs w:val="28"/>
          <w:rtl/>
        </w:rPr>
        <w:t>فرنش:هي عملية اختيار واستخدام وتنمية وتعويض الموارد البشرية بالمنظمة</w:t>
      </w:r>
      <w:r w:rsidRPr="001377ED">
        <w:rPr>
          <w:rFonts w:ascii="Arial" w:hAnsi="Arial" w:cs="Arial"/>
          <w:b/>
          <w:bCs/>
          <w:color w:val="252525"/>
          <w:sz w:val="28"/>
          <w:szCs w:val="28"/>
        </w:rPr>
        <w:t>.</w:t>
      </w:r>
    </w:p>
    <w:p w:rsidR="003153EE" w:rsidRPr="001377ED" w:rsidRDefault="003153EE" w:rsidP="006801E6">
      <w:pPr>
        <w:numPr>
          <w:ilvl w:val="0"/>
          <w:numId w:val="132"/>
        </w:numPr>
        <w:shd w:val="clear" w:color="auto" w:fill="FFFFFF"/>
        <w:spacing w:before="100" w:beforeAutospacing="1" w:after="24" w:line="305" w:lineRule="atLeast"/>
        <w:ind w:left="0" w:right="384"/>
        <w:jc w:val="right"/>
        <w:rPr>
          <w:rFonts w:ascii="Arial" w:hAnsi="Arial" w:cs="Arial"/>
          <w:b/>
          <w:bCs/>
          <w:color w:val="252525"/>
          <w:sz w:val="28"/>
          <w:szCs w:val="28"/>
        </w:rPr>
      </w:pPr>
      <w:r w:rsidRPr="001377ED">
        <w:rPr>
          <w:rFonts w:ascii="Arial" w:hAnsi="Arial" w:cs="Arial"/>
          <w:b/>
          <w:bCs/>
          <w:color w:val="252525"/>
          <w:sz w:val="28"/>
          <w:szCs w:val="28"/>
          <w:rtl/>
        </w:rPr>
        <w:t>سيكولا:هي استخدام القوى العاملة بالمنشأة ويشتمل ذلك على:عمليات التعيين وتقيم الأداء والتنمية والتعويض والمرتبات وتقديم الخدمات الاجتماعية والصحية للعاملين وبحوث الأفراد</w:t>
      </w:r>
      <w:r w:rsidRPr="001377ED">
        <w:rPr>
          <w:rFonts w:ascii="Arial" w:hAnsi="Arial" w:cs="Arial"/>
          <w:b/>
          <w:bCs/>
          <w:color w:val="252525"/>
          <w:sz w:val="28"/>
          <w:szCs w:val="28"/>
        </w:rPr>
        <w:t>.</w:t>
      </w:r>
    </w:p>
    <w:p w:rsidR="003153EE" w:rsidRPr="001377ED" w:rsidRDefault="003153EE" w:rsidP="006801E6">
      <w:pPr>
        <w:numPr>
          <w:ilvl w:val="0"/>
          <w:numId w:val="132"/>
        </w:numPr>
        <w:shd w:val="clear" w:color="auto" w:fill="FFFFFF"/>
        <w:spacing w:before="100" w:beforeAutospacing="1" w:after="24" w:line="305" w:lineRule="atLeast"/>
        <w:ind w:left="0" w:right="384"/>
        <w:jc w:val="right"/>
        <w:rPr>
          <w:rFonts w:ascii="Arial" w:hAnsi="Arial" w:cs="Arial"/>
          <w:b/>
          <w:bCs/>
          <w:color w:val="252525"/>
          <w:sz w:val="28"/>
          <w:szCs w:val="28"/>
        </w:rPr>
      </w:pPr>
      <w:r w:rsidRPr="001377ED">
        <w:rPr>
          <w:rFonts w:ascii="Arial" w:hAnsi="Arial" w:cs="Arial"/>
          <w:b/>
          <w:bCs/>
          <w:color w:val="252525"/>
          <w:sz w:val="28"/>
          <w:szCs w:val="28"/>
          <w:rtl/>
        </w:rPr>
        <w:t>جلويك:هي تلك الوظيفة في التنظيم التي تختص بإمداد الموارد البشرية اللازمة ويشمل ذلك تخطيط الاحتياجات من القوى العاملة والبحث عنها وتشغيلها والاستغناء عنها</w:t>
      </w:r>
    </w:p>
    <w:p w:rsidR="003153EE" w:rsidRPr="001377ED" w:rsidRDefault="003153EE" w:rsidP="006801E6">
      <w:pPr>
        <w:numPr>
          <w:ilvl w:val="0"/>
          <w:numId w:val="132"/>
        </w:numPr>
        <w:shd w:val="clear" w:color="auto" w:fill="FFFFFF"/>
        <w:spacing w:before="100" w:beforeAutospacing="1" w:after="24" w:line="305" w:lineRule="atLeast"/>
        <w:ind w:left="0" w:right="384"/>
        <w:jc w:val="right"/>
        <w:rPr>
          <w:rFonts w:ascii="Arial" w:hAnsi="Arial" w:cs="Arial"/>
          <w:b/>
          <w:bCs/>
          <w:color w:val="252525"/>
          <w:sz w:val="28"/>
          <w:szCs w:val="28"/>
        </w:rPr>
      </w:pPr>
      <w:r w:rsidRPr="001377ED">
        <w:rPr>
          <w:rFonts w:ascii="Arial" w:hAnsi="Arial" w:cs="Arial"/>
          <w:b/>
          <w:bCs/>
          <w:color w:val="252525"/>
          <w:sz w:val="28"/>
          <w:szCs w:val="28"/>
          <w:rtl/>
        </w:rPr>
        <w:t>شرودن وشيرمان بي :إدارة الموارد البشرية تشتمل على عمليات أساسية يجب أداؤها وقواعد يجب إتباعها، والمهمة الرئيسية لمدير الأفراد هي مساعدة المديرين في المنشأة وتزويدهم بما يحتاجوه من رأى ومشورة تمكنهم من إدارة مرؤوسيهم بفعالية أكثر</w:t>
      </w:r>
      <w:r w:rsidRPr="001377ED">
        <w:rPr>
          <w:rFonts w:ascii="Arial" w:hAnsi="Arial" w:cs="Arial"/>
          <w:b/>
          <w:bCs/>
          <w:color w:val="252525"/>
          <w:sz w:val="28"/>
          <w:szCs w:val="28"/>
        </w:rPr>
        <w:t>.</w:t>
      </w:r>
    </w:p>
    <w:p w:rsidR="003153EE" w:rsidRPr="001377ED" w:rsidRDefault="003153EE" w:rsidP="006801E6">
      <w:pPr>
        <w:numPr>
          <w:ilvl w:val="0"/>
          <w:numId w:val="132"/>
        </w:numPr>
        <w:shd w:val="clear" w:color="auto" w:fill="FFFFFF"/>
        <w:spacing w:before="100" w:beforeAutospacing="1" w:after="24" w:line="305" w:lineRule="atLeast"/>
        <w:ind w:left="0" w:right="384"/>
        <w:jc w:val="right"/>
        <w:rPr>
          <w:rFonts w:ascii="Arial" w:hAnsi="Arial" w:cs="Arial"/>
          <w:b/>
          <w:bCs/>
          <w:color w:val="252525"/>
          <w:sz w:val="28"/>
          <w:szCs w:val="28"/>
        </w:rPr>
      </w:pPr>
      <w:r w:rsidRPr="001377ED">
        <w:rPr>
          <w:rFonts w:ascii="Arial" w:hAnsi="Arial" w:cs="Arial"/>
          <w:b/>
          <w:bCs/>
          <w:color w:val="252525"/>
          <w:sz w:val="28"/>
          <w:szCs w:val="28"/>
          <w:rtl/>
        </w:rPr>
        <w:t>سميث جي وجرانت جي:هي مسئولية كافة المديرين في المنشأة وترصيف لما يقوم به الموارد البشرية المتخصصون في إدارة الأفراد</w:t>
      </w:r>
      <w:r w:rsidRPr="001377ED">
        <w:rPr>
          <w:rFonts w:ascii="Arial" w:hAnsi="Arial" w:cs="Arial"/>
          <w:b/>
          <w:bCs/>
          <w:color w:val="252525"/>
          <w:sz w:val="28"/>
          <w:szCs w:val="28"/>
        </w:rPr>
        <w:t>.</w:t>
      </w:r>
    </w:p>
    <w:p w:rsidR="003153EE" w:rsidRPr="001377ED" w:rsidRDefault="003153EE" w:rsidP="003153EE">
      <w:pPr>
        <w:shd w:val="clear" w:color="auto" w:fill="FFFFFF"/>
        <w:spacing w:before="120" w:after="120" w:line="305" w:lineRule="atLeast"/>
        <w:jc w:val="right"/>
        <w:rPr>
          <w:rFonts w:ascii="Arial" w:hAnsi="Arial" w:cs="Arial"/>
          <w:color w:val="252525"/>
          <w:sz w:val="19"/>
          <w:szCs w:val="19"/>
        </w:rPr>
      </w:pPr>
      <w:r w:rsidRPr="001377ED">
        <w:rPr>
          <w:rFonts w:ascii="Arial" w:hAnsi="Arial" w:cs="Arial"/>
          <w:b/>
          <w:bCs/>
          <w:color w:val="252525"/>
          <w:sz w:val="28"/>
          <w:szCs w:val="28"/>
          <w:rtl/>
        </w:rPr>
        <w:t>و يتضح من التعريفات السابقة ان إدارة الموارد البشرية تمثل إحدى الوظائف الهامة في المنشآت الحديثة التي تختص باستخدام العنصر البشرى بكفاءة في المنشآت بكافة أنواعها</w:t>
      </w:r>
      <w:r w:rsidRPr="001377ED">
        <w:rPr>
          <w:rFonts w:ascii="Arial" w:hAnsi="Arial" w:cs="Arial"/>
          <w:color w:val="252525"/>
          <w:sz w:val="19"/>
          <w:szCs w:val="19"/>
        </w:rPr>
        <w:t>.</w:t>
      </w:r>
    </w:p>
    <w:p w:rsidR="003153EE" w:rsidRDefault="003153EE" w:rsidP="003153EE">
      <w:pPr>
        <w:jc w:val="right"/>
      </w:pPr>
    </w:p>
    <w:p w:rsidR="003153EE" w:rsidRDefault="003153EE" w:rsidP="003153EE">
      <w:pPr>
        <w:jc w:val="center"/>
        <w:rPr>
          <w:rStyle w:val="lev"/>
          <w:color w:val="000000"/>
          <w:sz w:val="15"/>
          <w:szCs w:val="15"/>
          <w:shd w:val="clear" w:color="auto" w:fill="EFEFEF"/>
        </w:rPr>
      </w:pPr>
      <w:r w:rsidRPr="00A506D8">
        <w:rPr>
          <w:rStyle w:val="lev"/>
          <w:sz w:val="36"/>
          <w:szCs w:val="36"/>
          <w:shd w:val="clear" w:color="auto" w:fill="EFEFEF"/>
          <w:rtl/>
        </w:rPr>
        <w:t>مفاهيم حول إدارة الموارد البشرية</w:t>
      </w:r>
      <w:r>
        <w:rPr>
          <w:rFonts w:ascii="Tahoma" w:hAnsi="Tahoma" w:cs="Tahoma"/>
          <w:color w:val="000000"/>
          <w:sz w:val="15"/>
          <w:szCs w:val="15"/>
        </w:rPr>
        <w:br/>
      </w:r>
      <w:r>
        <w:rPr>
          <w:rFonts w:ascii="Tahoma" w:hAnsi="Tahoma" w:cs="Tahoma"/>
          <w:color w:val="000000"/>
          <w:sz w:val="15"/>
          <w:szCs w:val="15"/>
        </w:rPr>
        <w:br/>
      </w:r>
      <w:r w:rsidRPr="00A506D8">
        <w:rPr>
          <w:rFonts w:ascii="Tahoma" w:hAnsi="Tahoma" w:cs="Tahoma"/>
          <w:color w:val="000000"/>
          <w:sz w:val="28"/>
          <w:szCs w:val="28"/>
        </w:rPr>
        <w:br/>
      </w:r>
      <w:r w:rsidRPr="00A506D8">
        <w:rPr>
          <w:rStyle w:val="lev"/>
          <w:color w:val="000000"/>
          <w:sz w:val="28"/>
          <w:szCs w:val="28"/>
          <w:shd w:val="clear" w:color="auto" w:fill="EFEFEF"/>
          <w:rtl/>
        </w:rPr>
        <w:t>تختلف وجهات نظر المديرين في الحياة العلمية في تحديد مفهوم موحد ومتفق عليه لإدارة الموارد البشرية،وهناك وجهتان للنظر</w:t>
      </w:r>
      <w:r w:rsidRPr="00A506D8">
        <w:rPr>
          <w:b/>
          <w:bCs/>
          <w:color w:val="000000"/>
          <w:sz w:val="28"/>
          <w:szCs w:val="28"/>
          <w:shd w:val="clear" w:color="auto" w:fill="EFEFEF"/>
        </w:rPr>
        <w:br/>
      </w:r>
      <w:r w:rsidRPr="00A013B6">
        <w:rPr>
          <w:rStyle w:val="lev"/>
          <w:sz w:val="28"/>
          <w:szCs w:val="28"/>
          <w:shd w:val="clear" w:color="auto" w:fill="EFEFEF"/>
          <w:rtl/>
        </w:rPr>
        <w:t>اولا:وجهة النظر التقليدية</w:t>
      </w:r>
      <w:r w:rsidRPr="00A506D8">
        <w:rPr>
          <w:rStyle w:val="lev"/>
          <w:color w:val="000000"/>
          <w:sz w:val="28"/>
          <w:szCs w:val="28"/>
          <w:shd w:val="clear" w:color="auto" w:fill="EFEFEF"/>
        </w:rPr>
        <w:t xml:space="preserve">: </w:t>
      </w:r>
      <w:r w:rsidRPr="00A506D8">
        <w:rPr>
          <w:rStyle w:val="lev"/>
          <w:color w:val="000000"/>
          <w:sz w:val="28"/>
          <w:szCs w:val="28"/>
          <w:shd w:val="clear" w:color="auto" w:fill="EFEFEF"/>
          <w:rtl/>
        </w:rPr>
        <w:t>يرى بعض المديرين ان إدارة الموارد البشرية ماهى إلا مجرد وظيفة قليلة الأهمية في المنشآت وتقتصر على القيام بأعمال روتينية تنفيذية مثل حفظ ملفات العاملين وضبط أوقات الحضور والانصراف والأجازات،ولم تحظ إدارة الموارد البشرية باهتمام هؤلاء المديرين حيث يرون ان تأثيرها ضئيل على نجاح وكفاءة المنشآت</w:t>
      </w:r>
      <w:r w:rsidRPr="00A506D8">
        <w:rPr>
          <w:rStyle w:val="lev"/>
          <w:color w:val="000000"/>
          <w:sz w:val="28"/>
          <w:szCs w:val="28"/>
          <w:shd w:val="clear" w:color="auto" w:fill="EFEFEF"/>
        </w:rPr>
        <w:t>.</w:t>
      </w:r>
      <w:r w:rsidRPr="00A506D8">
        <w:rPr>
          <w:b/>
          <w:bCs/>
          <w:color w:val="000000"/>
          <w:sz w:val="28"/>
          <w:szCs w:val="28"/>
          <w:shd w:val="clear" w:color="auto" w:fill="EFEFEF"/>
        </w:rPr>
        <w:br/>
      </w:r>
      <w:r w:rsidRPr="00A013B6">
        <w:rPr>
          <w:rStyle w:val="lev"/>
          <w:sz w:val="28"/>
          <w:szCs w:val="28"/>
          <w:shd w:val="clear" w:color="auto" w:fill="EFEFEF"/>
          <w:rtl/>
        </w:rPr>
        <w:t>ثانيا:وجهة النظر الحديثة</w:t>
      </w:r>
      <w:r w:rsidRPr="00A013B6">
        <w:rPr>
          <w:rStyle w:val="lev"/>
          <w:sz w:val="28"/>
          <w:szCs w:val="28"/>
          <w:shd w:val="clear" w:color="auto" w:fill="EFEFEF"/>
        </w:rPr>
        <w:t>:</w:t>
      </w:r>
      <w:r w:rsidRPr="00A013B6">
        <w:rPr>
          <w:rStyle w:val="apple-converted-space"/>
          <w:b/>
          <w:bCs/>
          <w:sz w:val="28"/>
          <w:szCs w:val="28"/>
          <w:shd w:val="clear" w:color="auto" w:fill="EFEFEF"/>
        </w:rPr>
        <w:t> </w:t>
      </w:r>
      <w:r w:rsidRPr="00A506D8">
        <w:rPr>
          <w:rStyle w:val="lev"/>
          <w:color w:val="000000"/>
          <w:sz w:val="28"/>
          <w:szCs w:val="28"/>
          <w:shd w:val="clear" w:color="auto" w:fill="EFEFEF"/>
          <w:rtl/>
        </w:rPr>
        <w:t xml:space="preserve">يرى البعض الآخر من المديرين ان إدارة الموارد البشرية تعتبر من أهم الوظائف الإدارية في المنشآت ولا تقل أهمية عن باقي الوظائف كالتسويق والإنتاج والمالية لأهمية العنصر البشرى وتأثيره على الكفاءة الإنتاجية للمنشآت. وشملت أنشطة رئيسية من أهمها:توصيف </w:t>
      </w:r>
      <w:r w:rsidRPr="00A506D8">
        <w:rPr>
          <w:rStyle w:val="lev"/>
          <w:color w:val="000000"/>
          <w:sz w:val="28"/>
          <w:szCs w:val="28"/>
          <w:shd w:val="clear" w:color="auto" w:fill="EFEFEF"/>
          <w:rtl/>
        </w:rPr>
        <w:lastRenderedPageBreak/>
        <w:t>الوظائف-تخطيط الموارد البشرية-جذب واستقطاب الموارد البشرية المناسبة للعمل-تدريب وتنمية الموارد البشرية بالإضافة إلى النشاط التقليدي المتعلق بشئون الموارد البشرية في المنشآت</w:t>
      </w:r>
      <w:r>
        <w:rPr>
          <w:rStyle w:val="lev"/>
          <w:color w:val="000000"/>
          <w:sz w:val="15"/>
          <w:szCs w:val="15"/>
          <w:shd w:val="clear" w:color="auto" w:fill="EFEFEF"/>
        </w:rPr>
        <w:t>.</w:t>
      </w:r>
    </w:p>
    <w:p w:rsidR="003153EE" w:rsidRPr="007A2B5C" w:rsidRDefault="003153EE" w:rsidP="003153EE">
      <w:pPr>
        <w:jc w:val="center"/>
        <w:rPr>
          <w:rStyle w:val="lev"/>
          <w:color w:val="000000"/>
          <w:sz w:val="18"/>
          <w:szCs w:val="18"/>
          <w:shd w:val="clear" w:color="auto" w:fill="EFEFEF"/>
        </w:rPr>
      </w:pPr>
    </w:p>
    <w:p w:rsidR="003153EE" w:rsidRDefault="003153EE" w:rsidP="003153EE">
      <w:pPr>
        <w:jc w:val="right"/>
      </w:pPr>
      <w:r w:rsidRPr="007A2B5C">
        <w:rPr>
          <w:rFonts w:ascii="Verdana" w:hAnsi="Verdana"/>
          <w:b/>
          <w:bCs/>
          <w:color w:val="000000"/>
          <w:sz w:val="28"/>
          <w:szCs w:val="28"/>
          <w:shd w:val="clear" w:color="auto" w:fill="FFFFFF"/>
          <w:rtl/>
        </w:rPr>
        <w:t>مفهوم ونشأة إدارة الموارد البشرية ومراحل تطورها</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tl/>
        </w:rPr>
        <w:t>يعبر مفهوم إدارة الموارد البشرية بصورة شمولية عن عمليات تخطيط وتوجيه وتنظيم ومتابعة الأفراد العاملين في أي منظمة بأختلاف تخصصها وأهدافها بإعتبارهم من أهم الموارد التي لا يمكن الحصول عليها بسهولة ، على إعتبار أن الموارد البشرية هي رأسمال أستثماري يجب تنميته وتطويره لأنه ذو بعد ستراتيجي لنجاح المنظمة أو العمل ، فتظهر إدارة الموارد البشرية بالشكل الذي يعمل على توجيه الرعاية والعناية التامة بالأفراد ومساعدتهم على أداء أعمالهم بأحسن صورة وبما يبرز نشاطهم المتميز والأفكار والطاقات الإبداعية ، ومحصلة ذلك هو تحقيق مصلحة وأهداف المنظمة بما يوفر لها قدرة تنافسية في عالم العمل والأنتاج والبقاء بقوة وثبات في المسار المتخصص لعملها</w:t>
      </w:r>
      <w:r w:rsidRPr="007A2B5C">
        <w:rPr>
          <w:rFonts w:ascii="Verdana" w:hAnsi="Verdana"/>
          <w:b/>
          <w:bCs/>
          <w:color w:val="000000"/>
          <w:sz w:val="28"/>
          <w:szCs w:val="28"/>
          <w:shd w:val="clear" w:color="auto" w:fill="FFFFFF"/>
        </w:rPr>
        <w:t xml:space="preserve"> .</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tl/>
        </w:rPr>
        <w:t>ويستخدم علم إدارة الموارد البشرية التكتيك بالإضافة الى الأستراتيجية الأساسية في إدارة العاملين وسبل تحقيق التفوق في ميدان العمل والأنتاج ، وفي الحقيقة أن مفهوم إدارة الموارد البشرية لم يستقر بهذا الشكل إلا بعد مرور العنصر البشري بالتجارب والنشاطات المختلفة والعديدة والتي أكسبته خبرات تراكمية على مر الزمن ، أكسبته القدرة على وضع وصياغة وتطوير مفهوم إدارة الموارد البشرية ، فكانت عندما توجد الحاجة للتطوير في مسيرة عمل المنظمات تجد هذه الإدارة قادرة بكفاءة على مسايرة ذلك من خلال التنسيق بين الوظائف أو إيجاد وظائف جديدة تتطور مع تطور حاجات هذه المنظمات ، ونتيجة لذلك فلقد لعبت إدارة الموارد البشرية وما زالت أدوارا عديدة في حياة المنظمات</w:t>
      </w:r>
      <w:r w:rsidRPr="007A2B5C">
        <w:rPr>
          <w:rFonts w:ascii="Verdana" w:hAnsi="Verdana"/>
          <w:b/>
          <w:bCs/>
          <w:color w:val="000000"/>
          <w:sz w:val="28"/>
          <w:szCs w:val="28"/>
          <w:shd w:val="clear" w:color="auto" w:fill="FFFFFF"/>
        </w:rPr>
        <w:t xml:space="preserve"> .</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tl/>
        </w:rPr>
        <w:t>ومن ذلك فإن مفهوم إدارة الموارد البشرية يكمن في تحقيق هدفين مهمين تتمحور حولهما أسس النجاح في المنظمات وهما الكفاءة والعدالة ، حيث تقاس الكفاءة بالنسبة للمنظمة من خلال تحقيق أكبر عائد ممكن لعملية الأستثمار أو تحقيق مستوى عالي من الأنتاجية إعتماداً على الطلب الأستهلاكي ، كما تقاس الكفاءة بالنسبة للعاملين من خلال عدة أمور منها مستوى أداء العاملين والتزامهم بتقديم أقصى وأكفأ جهد للمنظمة إضافة الى إعتماد بعض الأمور ألأخرى كمؤشرات لمعرفة كفاءة العاملين مثل مستوى الحضور والغياب وإصابات العمل والأستقالة وغيرها</w:t>
      </w:r>
      <w:r w:rsidRPr="007A2B5C">
        <w:rPr>
          <w:rFonts w:ascii="Verdana" w:hAnsi="Verdana"/>
          <w:b/>
          <w:bCs/>
          <w:color w:val="000000"/>
          <w:sz w:val="28"/>
          <w:szCs w:val="28"/>
          <w:shd w:val="clear" w:color="auto" w:fill="FFFFFF"/>
        </w:rPr>
        <w:t xml:space="preserve"> .</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tl/>
        </w:rPr>
        <w:t>أما هدف تحقيق العدالة فيقصد بها جميع الإجراءات والمقومات التي تعتمد عليها المنظمة لتقديم أفضل التعامل مع العاملين لديها من خلال إنصافهم ومنحهم كل الحقوق الواجب حصولهم عليها نتيجة تقديم خدماتهم للمنظمة ، كما إن عدالة المنظمة تتجسد في مدى الحرية الممنوحة للعاملين في التعبير عن حاجاتهم ودعوتهم لها الى توطيد حالة المساواة بينهم ودعمهم وتعزيز قدراتهم الإبداعية من خلال نظام الحوافز والمكافئات ، لذلك فكلما قل مستوى شكاوي التظلم المقدمة من العاملين بسبب المنظمة كلما دل ذلك على وجود نظام تحقيق العدالة بالتعامل مع العاملين ، وحكم على المنظمة بأنها عادلة</w:t>
      </w:r>
      <w:r w:rsidRPr="007A2B5C">
        <w:rPr>
          <w:rFonts w:ascii="Verdana" w:hAnsi="Verdana"/>
          <w:b/>
          <w:bCs/>
          <w:color w:val="000000"/>
          <w:sz w:val="28"/>
          <w:szCs w:val="28"/>
          <w:shd w:val="clear" w:color="auto" w:fill="FFFFFF"/>
        </w:rPr>
        <w:t xml:space="preserve"> .</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tl/>
        </w:rPr>
        <w:t>لقد كان من أهم العوامل التي أدت بقوة إلى نشوء علم مختص يهتم بإدارة الموارد البشرية وتطويرها وتنميتها للوصول الى الأهداف بأنجع وأرقى الوسائل من خلال أعتبار المورد البشري كرأسمال واجب أستثماره وخصوصاً حالات الإبداع والطاقات البشرية الخلاقة ، هي العوامل التالية</w:t>
      </w:r>
      <w:r w:rsidRPr="007A2B5C">
        <w:rPr>
          <w:rFonts w:ascii="Verdana" w:hAnsi="Verdana"/>
          <w:b/>
          <w:bCs/>
          <w:color w:val="000000"/>
          <w:sz w:val="28"/>
          <w:szCs w:val="28"/>
          <w:shd w:val="clear" w:color="auto" w:fill="FFFFFF"/>
        </w:rPr>
        <w:t xml:space="preserve"> :</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Pr>
        <w:t xml:space="preserve">1- </w:t>
      </w:r>
      <w:r w:rsidRPr="007A2B5C">
        <w:rPr>
          <w:rFonts w:ascii="Verdana" w:hAnsi="Verdana"/>
          <w:b/>
          <w:bCs/>
          <w:color w:val="000000"/>
          <w:sz w:val="28"/>
          <w:szCs w:val="28"/>
          <w:shd w:val="clear" w:color="auto" w:fill="FFFFFF"/>
          <w:rtl/>
        </w:rPr>
        <w:t>صعوبة المرحلة وزيادة التحديات التنافسية ، فأصبح من الضروري إيجاد الطاقات البشرية التي تشارك في نقلة النجاح النوعي</w:t>
      </w:r>
      <w:r>
        <w:rPr>
          <w:rFonts w:ascii="Verdana" w:hAnsi="Verdana"/>
          <w:color w:val="000000"/>
          <w:shd w:val="clear" w:color="auto" w:fill="FFFFFF"/>
          <w:rtl/>
        </w:rPr>
        <w:t xml:space="preserve"> </w:t>
      </w:r>
      <w:r w:rsidRPr="007A2B5C">
        <w:rPr>
          <w:rFonts w:ascii="Verdana" w:hAnsi="Verdana"/>
          <w:b/>
          <w:bCs/>
          <w:color w:val="000000"/>
          <w:sz w:val="28"/>
          <w:szCs w:val="28"/>
          <w:shd w:val="clear" w:color="auto" w:fill="FFFFFF"/>
          <w:rtl/>
        </w:rPr>
        <w:t>للمنظمات العاملة بأختلاف أنواعها ، عن طريق عناصر الكفاءة والأداء المتميز والإبداع ، بعيداً عن تطبيق العمل على أساس إسقاط الفرض</w:t>
      </w:r>
      <w:r w:rsidRPr="007A2B5C">
        <w:rPr>
          <w:rFonts w:ascii="Verdana" w:hAnsi="Verdana"/>
          <w:b/>
          <w:bCs/>
          <w:color w:val="000000"/>
          <w:sz w:val="28"/>
          <w:szCs w:val="28"/>
          <w:shd w:val="clear" w:color="auto" w:fill="FFFFFF"/>
        </w:rPr>
        <w:t>.</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Pr>
        <w:t xml:space="preserve">2- </w:t>
      </w:r>
      <w:r w:rsidRPr="007A2B5C">
        <w:rPr>
          <w:rFonts w:ascii="Verdana" w:hAnsi="Verdana"/>
          <w:b/>
          <w:bCs/>
          <w:color w:val="000000"/>
          <w:sz w:val="28"/>
          <w:szCs w:val="28"/>
          <w:shd w:val="clear" w:color="auto" w:fill="FFFFFF"/>
          <w:rtl/>
        </w:rPr>
        <w:t>عامل الزمن فأصبح من العوامل الرئيسية في مجال عمل المنظمات لأن تفويت الفرص سيقف بالضد من تطوير العمل وتقدمه وإحراز النجاح والربح</w:t>
      </w:r>
      <w:r w:rsidRPr="007A2B5C">
        <w:rPr>
          <w:rFonts w:ascii="Verdana" w:hAnsi="Verdana"/>
          <w:b/>
          <w:bCs/>
          <w:color w:val="000000"/>
          <w:sz w:val="28"/>
          <w:szCs w:val="28"/>
          <w:shd w:val="clear" w:color="auto" w:fill="FFFFFF"/>
        </w:rPr>
        <w:t xml:space="preserve"> .</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Pr>
        <w:t xml:space="preserve">3- </w:t>
      </w:r>
      <w:r w:rsidRPr="007A2B5C">
        <w:rPr>
          <w:rFonts w:ascii="Verdana" w:hAnsi="Verdana"/>
          <w:b/>
          <w:bCs/>
          <w:color w:val="000000"/>
          <w:sz w:val="28"/>
          <w:szCs w:val="28"/>
          <w:shd w:val="clear" w:color="auto" w:fill="FFFFFF"/>
          <w:rtl/>
        </w:rPr>
        <w:t>ظهور نظام العولمة مما جعل العالم عبارة عن قرية صغيرة ، دفع ذلك المنظمات الى التوسع في الأعمال على النطاق العالمي بدلاً من النطاق المحلي ، لغرض الأستمرار بالأنتاج وتطويره ومقاومة المنافسة وهذا التوسع يحتاج الى نظام إداري علمي يبدأ بأهم الموارد وهي الموارد البشرية فيوجه الأهتمام لها لتكن خير ظهير للمنظمة في مسرة العمل والمنافسة</w:t>
      </w:r>
      <w:r w:rsidRPr="007A2B5C">
        <w:rPr>
          <w:rFonts w:ascii="Verdana" w:hAnsi="Verdana"/>
          <w:b/>
          <w:bCs/>
          <w:color w:val="000000"/>
          <w:sz w:val="28"/>
          <w:szCs w:val="28"/>
          <w:shd w:val="clear" w:color="auto" w:fill="FFFFFF"/>
        </w:rPr>
        <w:t xml:space="preserve"> .</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Pr>
        <w:t xml:space="preserve">4- </w:t>
      </w:r>
      <w:r w:rsidRPr="007A2B5C">
        <w:rPr>
          <w:rFonts w:ascii="Verdana" w:hAnsi="Verdana"/>
          <w:b/>
          <w:bCs/>
          <w:color w:val="000000"/>
          <w:sz w:val="28"/>
          <w:szCs w:val="28"/>
          <w:shd w:val="clear" w:color="auto" w:fill="FFFFFF"/>
          <w:rtl/>
        </w:rPr>
        <w:t xml:space="preserve">الميزة التنافسية التي نشأت بين المنظمات والمؤسسات دفعتها الى ضرورة أستثمار المورد </w:t>
      </w:r>
      <w:r w:rsidRPr="007A2B5C">
        <w:rPr>
          <w:rFonts w:ascii="Verdana" w:hAnsi="Verdana"/>
          <w:b/>
          <w:bCs/>
          <w:color w:val="000000"/>
          <w:sz w:val="28"/>
          <w:szCs w:val="28"/>
          <w:shd w:val="clear" w:color="auto" w:fill="FFFFFF"/>
          <w:rtl/>
        </w:rPr>
        <w:lastRenderedPageBreak/>
        <w:t>البشري ومشاركته بفعالية لغرض المضي بالعمل نحو المستوى المتقدم</w:t>
      </w:r>
      <w:r w:rsidRPr="007A2B5C">
        <w:rPr>
          <w:rFonts w:ascii="Verdana" w:hAnsi="Verdana"/>
          <w:b/>
          <w:bCs/>
          <w:color w:val="000000"/>
          <w:sz w:val="28"/>
          <w:szCs w:val="28"/>
          <w:shd w:val="clear" w:color="auto" w:fill="FFFFFF"/>
        </w:rPr>
        <w:t xml:space="preserve"> .</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Pr>
        <w:t xml:space="preserve">5- </w:t>
      </w:r>
      <w:r w:rsidRPr="007A2B5C">
        <w:rPr>
          <w:rFonts w:ascii="Verdana" w:hAnsi="Verdana"/>
          <w:b/>
          <w:bCs/>
          <w:color w:val="000000"/>
          <w:sz w:val="28"/>
          <w:szCs w:val="28"/>
          <w:shd w:val="clear" w:color="auto" w:fill="FFFFFF"/>
          <w:rtl/>
        </w:rPr>
        <w:t>الموارد البشرية هي العناصر الوحيدة القادرة على استيعاب الأفكار وبلورتها بما يخدم تقدم العمل ، وتنمية الموارد الأخرى إنطلاقاً من ضرورة التغيير والمحافظة على زيادة مستوى الأنتاج ، بغض النظر عن مراعاة عامل الزمن ، فبقية الموارد هي عبارة عن أداة طيعة بيد المورد البشري</w:t>
      </w:r>
      <w:r w:rsidRPr="007A2B5C">
        <w:rPr>
          <w:rFonts w:ascii="Verdana" w:hAnsi="Verdana"/>
          <w:b/>
          <w:bCs/>
          <w:color w:val="000000"/>
          <w:sz w:val="28"/>
          <w:szCs w:val="28"/>
          <w:shd w:val="clear" w:color="auto" w:fill="FFFFFF"/>
        </w:rPr>
        <w:t xml:space="preserve"> .</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Pr>
        <w:t xml:space="preserve">6- </w:t>
      </w:r>
      <w:r w:rsidRPr="007A2B5C">
        <w:rPr>
          <w:rFonts w:ascii="Verdana" w:hAnsi="Verdana"/>
          <w:b/>
          <w:bCs/>
          <w:color w:val="000000"/>
          <w:sz w:val="28"/>
          <w:szCs w:val="28"/>
          <w:shd w:val="clear" w:color="auto" w:fill="FFFFFF"/>
          <w:rtl/>
        </w:rPr>
        <w:t>إعتبار قيم الجودة الشاملة في تقييم الأداء والأنتاج والنوعية في المنظمات العاملة ، أدى بشكل كبير الى أهتمام أرباب العمل ببحث أنجح السبل لتحقيق ذلك ومن ذلك الأهتمام بالإدارة الكفوءة والنوعية للمورد البشري لغرض الوصول الى الجودة المنشودة</w:t>
      </w:r>
      <w:r w:rsidRPr="007A2B5C">
        <w:rPr>
          <w:rFonts w:ascii="Verdana" w:hAnsi="Verdana"/>
          <w:b/>
          <w:bCs/>
          <w:color w:val="000000"/>
          <w:sz w:val="28"/>
          <w:szCs w:val="28"/>
          <w:shd w:val="clear" w:color="auto" w:fill="FFFFFF"/>
        </w:rPr>
        <w:t>.</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Pr>
        <w:t xml:space="preserve">7- </w:t>
      </w:r>
      <w:r w:rsidRPr="007A2B5C">
        <w:rPr>
          <w:rFonts w:ascii="Verdana" w:hAnsi="Verdana"/>
          <w:b/>
          <w:bCs/>
          <w:color w:val="000000"/>
          <w:sz w:val="28"/>
          <w:szCs w:val="28"/>
          <w:shd w:val="clear" w:color="auto" w:fill="FFFFFF"/>
          <w:rtl/>
        </w:rPr>
        <w:t>حقيقة أنه كلما تحققت الإدارة الجيدة للمورد البشري فإن ذلك سينعكس على الكفاءة والجودة والإبداع في الأنتاج ، فالعناية به والقضاء على مشاكله وتحقيق العلاقات الأنسانية الجيدة بالعمل وتوطيد شعور المحبة والتعلق بالعمل سينعكس إيجابياً على المنظمة من خلال تحول العاملين والأقسام المختلفة للعمل بروح الفريق الواحد لتحقيق ما كل ما تطمح له المنظمة ، فالمورد البشري هو صاحب العقل المبدع في إيجاد طرق العمل المناسبة لكل واقع</w:t>
      </w:r>
      <w:r w:rsidRPr="007A2B5C">
        <w:rPr>
          <w:rFonts w:ascii="Verdana" w:hAnsi="Verdana"/>
          <w:b/>
          <w:bCs/>
          <w:color w:val="000000"/>
          <w:sz w:val="28"/>
          <w:szCs w:val="28"/>
          <w:shd w:val="clear" w:color="auto" w:fill="FFFFFF"/>
        </w:rPr>
        <w:t xml:space="preserve"> .</w:t>
      </w:r>
      <w:r w:rsidRPr="007A2B5C">
        <w:rPr>
          <w:rFonts w:ascii="Verdana" w:hAnsi="Verdana"/>
          <w:b/>
          <w:bCs/>
          <w:color w:val="000000"/>
          <w:sz w:val="28"/>
          <w:szCs w:val="28"/>
        </w:rPr>
        <w:br/>
      </w:r>
      <w:r w:rsidRPr="007A2B5C">
        <w:rPr>
          <w:rFonts w:ascii="Verdana" w:hAnsi="Verdana"/>
          <w:b/>
          <w:bCs/>
          <w:color w:val="000000"/>
          <w:sz w:val="28"/>
          <w:szCs w:val="28"/>
        </w:rPr>
        <w:br/>
      </w:r>
      <w:r w:rsidRPr="007A2B5C">
        <w:rPr>
          <w:rFonts w:ascii="Verdana" w:hAnsi="Verdana"/>
          <w:b/>
          <w:bCs/>
          <w:color w:val="000000"/>
          <w:sz w:val="28"/>
          <w:szCs w:val="28"/>
          <w:shd w:val="clear" w:color="auto" w:fill="FFFFFF"/>
          <w:rtl/>
        </w:rPr>
        <w:t>ونتيجة لذلك أصبح توجه الأهتمام لإدارة الموارد البشرية مساوياً وموازياً للأهتمامات والأعتبارات المقدمة لبقية الأقسام التنفيذية في المنظمات حيث تشارك هذه الإدارة بكافة القرارات الستراتيجية التي تهم مستقبل المنظمات وتعمل بشكل بناء في تحقيق أهدافها لأنها تمثل التعامل مع المورد النادر والماهر والذي يمثل العنصر الرئيسي في تأسيس العمل الناجح بعد أن أثبتت الأفكار والتجارب ذلك ، وبهذا توسعت إتجاهات أهتماماتها ونشاطاتها وأعمالها أكثر من السابق ، فأضافت لنشاطاتها التقليدية المعروفة إعتماداً على البنية الستراتيجية الجديدة</w:t>
      </w:r>
      <w:r w:rsidRPr="007A2B5C">
        <w:rPr>
          <w:rFonts w:ascii="Verdana" w:hAnsi="Verdana"/>
          <w:b/>
          <w:bCs/>
          <w:color w:val="000000"/>
          <w:sz w:val="28"/>
          <w:szCs w:val="28"/>
          <w:shd w:val="clear" w:color="auto" w:fill="FFFFFF"/>
        </w:rPr>
        <w:t xml:space="preserve"> :</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Pr>
        <w:t xml:space="preserve">1 - </w:t>
      </w:r>
      <w:r w:rsidRPr="007A2B5C">
        <w:rPr>
          <w:rFonts w:ascii="Verdana" w:hAnsi="Verdana"/>
          <w:b/>
          <w:bCs/>
          <w:color w:val="000000"/>
          <w:sz w:val="28"/>
          <w:szCs w:val="28"/>
          <w:shd w:val="clear" w:color="auto" w:fill="FFFFFF"/>
          <w:rtl/>
        </w:rPr>
        <w:t>التطوير التنظيمي</w:t>
      </w:r>
      <w:r w:rsidRPr="007A2B5C">
        <w:rPr>
          <w:rFonts w:ascii="Verdana" w:hAnsi="Verdana"/>
          <w:b/>
          <w:bCs/>
          <w:color w:val="000000"/>
          <w:sz w:val="28"/>
          <w:szCs w:val="28"/>
          <w:shd w:val="clear" w:color="auto" w:fill="FFFFFF"/>
        </w:rPr>
        <w:t xml:space="preserve"> .</w:t>
      </w:r>
      <w:r w:rsidRPr="007A2B5C">
        <w:rPr>
          <w:rStyle w:val="apple-converted-space"/>
          <w:rFonts w:ascii="Verdana" w:hAnsi="Verdana"/>
          <w:b/>
          <w:bCs/>
          <w:color w:val="000000"/>
          <w:sz w:val="28"/>
          <w:szCs w:val="28"/>
          <w:shd w:val="clear" w:color="auto" w:fill="FFFFFF"/>
        </w:rPr>
        <w:t> </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Pr>
        <w:t xml:space="preserve">2 - </w:t>
      </w:r>
      <w:r w:rsidRPr="007A2B5C">
        <w:rPr>
          <w:rFonts w:ascii="Verdana" w:hAnsi="Verdana"/>
          <w:b/>
          <w:bCs/>
          <w:color w:val="000000"/>
          <w:sz w:val="28"/>
          <w:szCs w:val="28"/>
          <w:shd w:val="clear" w:color="auto" w:fill="FFFFFF"/>
          <w:rtl/>
        </w:rPr>
        <w:t>دعم إدارة المعرفة بالمنظمة</w:t>
      </w:r>
      <w:r w:rsidRPr="007A2B5C">
        <w:rPr>
          <w:rFonts w:ascii="Verdana" w:hAnsi="Verdana"/>
          <w:b/>
          <w:bCs/>
          <w:color w:val="000000"/>
          <w:sz w:val="28"/>
          <w:szCs w:val="28"/>
          <w:shd w:val="clear" w:color="auto" w:fill="FFFFFF"/>
        </w:rPr>
        <w:t>.</w:t>
      </w:r>
      <w:r w:rsidRPr="007A2B5C">
        <w:rPr>
          <w:rStyle w:val="apple-converted-space"/>
          <w:rFonts w:ascii="Verdana" w:hAnsi="Verdana"/>
          <w:b/>
          <w:bCs/>
          <w:color w:val="000000"/>
          <w:sz w:val="28"/>
          <w:szCs w:val="28"/>
          <w:shd w:val="clear" w:color="auto" w:fill="FFFFFF"/>
        </w:rPr>
        <w:t> </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Pr>
        <w:t xml:space="preserve">3 - </w:t>
      </w:r>
      <w:r w:rsidRPr="007A2B5C">
        <w:rPr>
          <w:rFonts w:ascii="Verdana" w:hAnsi="Verdana"/>
          <w:b/>
          <w:bCs/>
          <w:color w:val="000000"/>
          <w:sz w:val="28"/>
          <w:szCs w:val="28"/>
          <w:shd w:val="clear" w:color="auto" w:fill="FFFFFF"/>
          <w:rtl/>
        </w:rPr>
        <w:t>تصميم الوظائف</w:t>
      </w:r>
      <w:r w:rsidRPr="007A2B5C">
        <w:rPr>
          <w:rFonts w:ascii="Verdana" w:hAnsi="Verdana"/>
          <w:b/>
          <w:bCs/>
          <w:color w:val="000000"/>
          <w:sz w:val="28"/>
          <w:szCs w:val="28"/>
          <w:shd w:val="clear" w:color="auto" w:fill="FFFFFF"/>
        </w:rPr>
        <w:t xml:space="preserve"> .</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Pr>
        <w:t xml:space="preserve">4 - </w:t>
      </w:r>
      <w:r w:rsidRPr="007A2B5C">
        <w:rPr>
          <w:rFonts w:ascii="Verdana" w:hAnsi="Verdana"/>
          <w:b/>
          <w:bCs/>
          <w:color w:val="000000"/>
          <w:sz w:val="28"/>
          <w:szCs w:val="28"/>
          <w:shd w:val="clear" w:color="auto" w:fill="FFFFFF"/>
          <w:rtl/>
        </w:rPr>
        <w:t>تخطيط مسارات التطور الوظيفي للعاملين</w:t>
      </w:r>
      <w:r w:rsidRPr="007A2B5C">
        <w:rPr>
          <w:rFonts w:ascii="Verdana" w:hAnsi="Verdana"/>
          <w:b/>
          <w:bCs/>
          <w:color w:val="000000"/>
          <w:sz w:val="28"/>
          <w:szCs w:val="28"/>
          <w:shd w:val="clear" w:color="auto" w:fill="FFFFFF"/>
        </w:rPr>
        <w:t xml:space="preserve"> .</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Pr>
        <w:t xml:space="preserve">5 - </w:t>
      </w:r>
      <w:r w:rsidRPr="007A2B5C">
        <w:rPr>
          <w:rFonts w:ascii="Verdana" w:hAnsi="Verdana"/>
          <w:b/>
          <w:bCs/>
          <w:color w:val="000000"/>
          <w:sz w:val="28"/>
          <w:szCs w:val="28"/>
          <w:shd w:val="clear" w:color="auto" w:fill="FFFFFF"/>
          <w:rtl/>
        </w:rPr>
        <w:t>التوسع في تقديم منافع جديدة للعاملين</w:t>
      </w:r>
      <w:r w:rsidRPr="007A2B5C">
        <w:rPr>
          <w:rFonts w:ascii="Verdana" w:hAnsi="Verdana"/>
          <w:b/>
          <w:bCs/>
          <w:color w:val="000000"/>
          <w:sz w:val="28"/>
          <w:szCs w:val="28"/>
          <w:shd w:val="clear" w:color="auto" w:fill="FFFFFF"/>
        </w:rPr>
        <w:t xml:space="preserve"> .</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tl/>
        </w:rPr>
        <w:t>وقد تطور مفهوم إدارة الموارد البشرية ومن خلال مراحل متعددة ضمن فترة طويلة من الزمن ثم إستقر بعدها بواسطة حصول عدة تطورات وتغيرات مر بها الأفراد العاملون في مسيرة العمل والمجال الوظيفي وتتمثل هذه التطورات التاريخية بالمراحل التالية</w:t>
      </w:r>
      <w:r w:rsidRPr="007A2B5C">
        <w:rPr>
          <w:rFonts w:ascii="Verdana" w:hAnsi="Verdana"/>
          <w:b/>
          <w:bCs/>
          <w:color w:val="000000"/>
          <w:sz w:val="28"/>
          <w:szCs w:val="28"/>
          <w:shd w:val="clear" w:color="auto" w:fill="FFFFFF"/>
        </w:rPr>
        <w:t xml:space="preserve"> :</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Pr>
        <w:t xml:space="preserve">1- </w:t>
      </w:r>
      <w:r w:rsidRPr="007A2B5C">
        <w:rPr>
          <w:rFonts w:ascii="Verdana" w:hAnsi="Verdana"/>
          <w:b/>
          <w:bCs/>
          <w:color w:val="000000"/>
          <w:sz w:val="28"/>
          <w:szCs w:val="28"/>
          <w:shd w:val="clear" w:color="auto" w:fill="FFFFFF"/>
          <w:rtl/>
        </w:rPr>
        <w:t>مرحلة حركة الإدارة العلمية ( 1856 – 1915 ) : وظهرت هذه الحركة في أوائل القرن العشرين حيث قادها تايلور وركزت هذه الحركة على مبدأ العقاب والثواب ، من خلال وضع خطط علمية تعتمد على أسس محددة في أختيار العاملين وتنسيب العمل لهم وأعتبار عامل الزمن من الأمور الواجب تناسبها بشكل دقيق مع أداء الأعمال ، ولقد ركزت هذه الحركة بشكل مباشر على تحقيق مستوى عالي من الأنتاج بغض النظر عن تحقيق مستويات جيدة من أهداف وطموحات العاملين ، حيث لم يكن في حينها تنظيمات عمالية ترعى شؤون العاملين وتطالب لنيل جميع حقوقهم</w:t>
      </w:r>
      <w:r w:rsidRPr="007A2B5C">
        <w:rPr>
          <w:rFonts w:ascii="Verdana" w:hAnsi="Verdana"/>
          <w:b/>
          <w:bCs/>
          <w:color w:val="000000"/>
          <w:sz w:val="28"/>
          <w:szCs w:val="28"/>
          <w:shd w:val="clear" w:color="auto" w:fill="FFFFFF"/>
        </w:rPr>
        <w:t xml:space="preserve"> .</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Pr>
        <w:t xml:space="preserve">2- </w:t>
      </w:r>
      <w:r w:rsidRPr="007A2B5C">
        <w:rPr>
          <w:rFonts w:ascii="Verdana" w:hAnsi="Verdana"/>
          <w:b/>
          <w:bCs/>
          <w:color w:val="000000"/>
          <w:sz w:val="28"/>
          <w:szCs w:val="28"/>
          <w:shd w:val="clear" w:color="auto" w:fill="FFFFFF"/>
          <w:rtl/>
        </w:rPr>
        <w:t>مرحلة حركة العلاقات الأنسانية ( ما بعد عام 1920 ): لقد ظهرت هذه الحركة نتيجة وصول ظرف علاقات وأساليب العمل الى مستويات غير مناسبة من خلال عدم حصول العاملين على حقوقهم وإلتزامات أرباب العمل إنسانياً ، حيث ترى هذه الحركة أن التعامل مع الأفراد لا يجب أن يكون فقط لمصلحة العمل على حساب مشاعر العاملين وحالاتهم الأجتماعية ، بل أعتمدت هذه الحركة أن الروح المعنوية للعامل الناتجة من التعامل الأنساني معهم بالإضافة الى مراعاة تحقيق مصالحهم الشخصية ودعم طموحاتهم وأعتبارهم مورد نادر ، هي من العوامل المهمة إضافة الى الحوافز المادية التي توضع لتحفيز العاملين على العمل الكفوء وزيادة الأنتاج ، إلا أن التعامل بأسس هذه الحركة لم يجد له الصدى التطبيقي المناسب بسبب تعدد متطلبات العاملين و الحاجة الى إمكانات عالية تتعارض مع أهداف العمل</w:t>
      </w:r>
      <w:r w:rsidRPr="007A2B5C">
        <w:rPr>
          <w:rFonts w:ascii="Verdana" w:hAnsi="Verdana"/>
          <w:b/>
          <w:bCs/>
          <w:color w:val="000000"/>
          <w:sz w:val="28"/>
          <w:szCs w:val="28"/>
          <w:shd w:val="clear" w:color="auto" w:fill="FFFFFF"/>
        </w:rPr>
        <w:t>.</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Pr>
        <w:t xml:space="preserve">3- </w:t>
      </w:r>
      <w:r w:rsidRPr="007A2B5C">
        <w:rPr>
          <w:rFonts w:ascii="Verdana" w:hAnsi="Verdana"/>
          <w:b/>
          <w:bCs/>
          <w:color w:val="000000"/>
          <w:sz w:val="28"/>
          <w:szCs w:val="28"/>
          <w:shd w:val="clear" w:color="auto" w:fill="FFFFFF"/>
          <w:rtl/>
        </w:rPr>
        <w:t xml:space="preserve">مرحلة مدرسة إدارة الأفراد ( ما بعد عام 1960 ) : لم تكن فلسفة الحركتين الإدارة العلمية </w:t>
      </w:r>
      <w:r w:rsidRPr="007A2B5C">
        <w:rPr>
          <w:rFonts w:ascii="Verdana" w:hAnsi="Verdana"/>
          <w:b/>
          <w:bCs/>
          <w:color w:val="000000"/>
          <w:sz w:val="28"/>
          <w:szCs w:val="28"/>
          <w:shd w:val="clear" w:color="auto" w:fill="FFFFFF"/>
          <w:rtl/>
        </w:rPr>
        <w:lastRenderedPageBreak/>
        <w:t>والعلاقات الأنسانية كافية لتوفير كل المتطلبات المتعلقة بالأداء الأمثل وإشباع الحاجات للطرفين العمل والعاملين ، لذا نشأت في هذه الفترة إدارات تسمى بإدارات الأفراد كان جل أهتمامها ينصب على توفير الخدمات والرعاية الصحية والأجتماعية ، كذلك هي تعمل كوسيط بين الإدارة العليا وبين العاملين فهي تعمل على توجيه الأهتمام بتوظيف العاملين والأهتمام بتنمية مهاراتهم وإنتاجيتهم للوصول الى مستوى أمثل في إنتاجية المنظمة .وقد لوحظ على هذه الإدارة أنها شملت الأهتمام بجميع المستويات من العاملين بالإضافة الى كونها أصبحت تمثل الإدارة المنفذة لإرادات الإدارات العليا في إدارة شؤون الموارد البشرية وتنظيم أدائهم والأهتمام بتنميتهم وتدريبهم وبما يخدم زيادة وتحسين العملية الأنتاجية</w:t>
      </w:r>
      <w:r w:rsidRPr="007A2B5C">
        <w:rPr>
          <w:rFonts w:ascii="Verdana" w:hAnsi="Verdana"/>
          <w:b/>
          <w:bCs/>
          <w:color w:val="000000"/>
          <w:sz w:val="28"/>
          <w:szCs w:val="28"/>
          <w:shd w:val="clear" w:color="auto" w:fill="FFFFFF"/>
        </w:rPr>
        <w:t xml:space="preserve"> .</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Pr>
        <w:t xml:space="preserve">4- </w:t>
      </w:r>
      <w:r w:rsidRPr="007A2B5C">
        <w:rPr>
          <w:rFonts w:ascii="Verdana" w:hAnsi="Verdana"/>
          <w:b/>
          <w:bCs/>
          <w:color w:val="000000"/>
          <w:sz w:val="28"/>
          <w:szCs w:val="28"/>
          <w:shd w:val="clear" w:color="auto" w:fill="FFFFFF"/>
          <w:rtl/>
        </w:rPr>
        <w:t>مرحلة مدرسة إدارة الموارد البشرية ( ما بعد عام 1980 ) : لقد تسببت عوامل أقتصادية وأجتماعية وتكنولوجية وإدارية ودفعت بأتجاه انتهاج هذه المدرسة مفاهيم جديدة تعتمد على إدارة الموارد البشرية من خلال وظائف معينة ساعدت المنظمات على تحقيق النجاح من خلال زيادة الكفاءة في الأنتاجية والتي تكونت نتيجة تسليط الأهتمام من قبل مدرسة إدارة الموارد البشرية على إدارة العاملين بشكل أكثر توسعاً وفاعلية مثل الأهتمام اختيار وتعيين الأفراد وتحديد أجورهم وحوافزهم ، العمل على زيادة خبرة الأفراد من خلال التدريب وتنمية المهارات وتقديم الدعم الكافي لهم ، إضافة الى بناء علاقات تعاونية بين العاملين والتدخل في حل مشاكلهم المختلفة ، كما ساهمت مدرسة إدارة الموارد البشرية في تحليل وتوصيف الوظائف وذلك لتحقق التناسب والتوافق بين العاملين والأعمال الموجودة</w:t>
      </w:r>
      <w:r w:rsidRPr="007A2B5C">
        <w:rPr>
          <w:rFonts w:ascii="Verdana" w:hAnsi="Verdana"/>
          <w:b/>
          <w:bCs/>
          <w:color w:val="000000"/>
          <w:sz w:val="28"/>
          <w:szCs w:val="28"/>
          <w:shd w:val="clear" w:color="auto" w:fill="FFFFFF"/>
        </w:rPr>
        <w:t xml:space="preserve"> .</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tl/>
        </w:rPr>
        <w:t>لقد طورت هذه المدرسة مفاهيم جديدة لم تكن مطروحة في السابق مما أدى الى نجاح أفكارها لأنها تصب في تطوير العلاقة بين إدارة الموارد البشرية وبين إدارات المنظمات لتحقيق التنسيق الدائم بينهما للوصول الى مستوى عالي من الفهم المشترك للمصالح ،ليؤدي بالنتيجة الى تحقيق أهداف المنظمة بأقل التكاليف وبفترات زمنية أقصر ، إضافة الى امتلاك المنظمة العاملين الذين يدفعون العمل دوماً الى النجاح</w:t>
      </w:r>
      <w:r w:rsidRPr="007A2B5C">
        <w:rPr>
          <w:rFonts w:ascii="Verdana" w:hAnsi="Verdana"/>
          <w:b/>
          <w:bCs/>
          <w:color w:val="000000"/>
          <w:sz w:val="28"/>
          <w:szCs w:val="28"/>
          <w:shd w:val="clear" w:color="auto" w:fill="FFFFFF"/>
        </w:rPr>
        <w:t xml:space="preserve"> .</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Pr>
        <w:t xml:space="preserve">5- </w:t>
      </w:r>
      <w:r w:rsidRPr="007A2B5C">
        <w:rPr>
          <w:rFonts w:ascii="Verdana" w:hAnsi="Verdana"/>
          <w:b/>
          <w:bCs/>
          <w:color w:val="000000"/>
          <w:sz w:val="28"/>
          <w:szCs w:val="28"/>
          <w:shd w:val="clear" w:color="auto" w:fill="FFFFFF"/>
          <w:rtl/>
        </w:rPr>
        <w:t>مدرسة ستراتيجية إدارة الموارد البشرية ( مابعد عام 2000 ) : لقد ظهرت هذ المدرسة في بداية القرن الحالي ، معتمدة بأفكارها على أيدلوجية مدرسة إدارة الموارد البشرية التي سبقتها حيث اهتمت بإيجاد وتنظيم أسس إدارة الأداء ، والكفاءة الأنتاجية ، وزيادة مستوى ونوعية الأنتاج ، والذي ساعد بشكل كبير المنظمات على ولوج الأسواق العالمية رغم الصعوبات الموجودة لتحقيق ذلك ، كما إن أيدلوجيتها أهتمت بقضية أن يحل الرجل المناسب في المكان المناسب ، وعملت على تحويل التعامل مع العاملين إعتبارياً الى شركاء في العملية الأنتاجية والأستثمارية في المنظمة مما أدى الى تمكن المنظمات من تحقيق أهدافها بقدرة كبيرة</w:t>
      </w:r>
      <w:r w:rsidRPr="007A2B5C">
        <w:rPr>
          <w:rFonts w:ascii="Verdana" w:hAnsi="Verdana"/>
          <w:b/>
          <w:bCs/>
          <w:color w:val="000000"/>
          <w:sz w:val="28"/>
          <w:szCs w:val="28"/>
          <w:shd w:val="clear" w:color="auto" w:fill="FFFFFF"/>
        </w:rPr>
        <w:t>.</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tl/>
        </w:rPr>
        <w:t>إن إعتبار هذه المدرسة لمبدأ ستراتيجية الموارد البشرية كان قابلا للتطبيق بشكل ملح ، ولم يأت عفوياً بل نتج عن عدة عوامل منها اقتصادية وسياسية وأجتماعية ، ومن أهم شواهد هذه العوامل هو ظهور نظام العولمة وزيادة حالات المنافسة بين المنظمات وتنوع الأنتاج العالمي ، بالإضافة الى ظهور مبدأ إدارة الجودة الشاملة وفرض سياسة كسب رضا الزبون كمبدأ يساعد على ديمومة بقاء المنظمة في عملها وأنتشارها</w:t>
      </w:r>
      <w:r w:rsidRPr="007A2B5C">
        <w:rPr>
          <w:rFonts w:ascii="Verdana" w:hAnsi="Verdana"/>
          <w:b/>
          <w:bCs/>
          <w:color w:val="000000"/>
          <w:sz w:val="28"/>
          <w:szCs w:val="28"/>
          <w:shd w:val="clear" w:color="auto" w:fill="FFFFFF"/>
        </w:rPr>
        <w:t xml:space="preserve"> .</w:t>
      </w:r>
      <w:r w:rsidRPr="007A2B5C">
        <w:rPr>
          <w:rFonts w:ascii="Verdana" w:hAnsi="Verdana"/>
          <w:b/>
          <w:bCs/>
          <w:color w:val="000000"/>
          <w:sz w:val="28"/>
          <w:szCs w:val="28"/>
        </w:rPr>
        <w:br/>
      </w:r>
      <w:r w:rsidRPr="007A2B5C">
        <w:rPr>
          <w:rFonts w:ascii="Verdana" w:hAnsi="Verdana"/>
          <w:b/>
          <w:bCs/>
          <w:color w:val="000000"/>
          <w:sz w:val="28"/>
          <w:szCs w:val="28"/>
          <w:shd w:val="clear" w:color="auto" w:fill="FFFFFF"/>
          <w:rtl/>
        </w:rPr>
        <w:t>ونتيجة لتلك التغيرات العالمية والأقليمية تحول الإعتبار لأدارة الموارد البشرية من كونها مجرد إدارة تهتم بشؤون العاملين وعلاقاتهم ومصالحهم وتنظيم عملهم مع المنظمات ، الى أخذها بنظر الأعتبار على أنها وظيفة ستراتيجية بكل معناها لأنها تتعامل مع مورد حيوي وفعال بالنسبة للمنظمات ، والذي سيؤدي الى نجاح الأستثمار في بقية الموارد الأخرى لو تم أستثماره بالشكل المطلوب</w:t>
      </w:r>
      <w:r w:rsidRPr="007A2B5C">
        <w:rPr>
          <w:rFonts w:ascii="Verdana" w:hAnsi="Verdana"/>
          <w:color w:val="000000"/>
          <w:sz w:val="28"/>
          <w:szCs w:val="28"/>
          <w:shd w:val="clear" w:color="auto" w:fill="FFFFFF"/>
        </w:rPr>
        <w:t xml:space="preserve"> </w:t>
      </w:r>
      <w:r>
        <w:rPr>
          <w:rFonts w:ascii="Verdana" w:hAnsi="Verdana"/>
          <w:color w:val="000000"/>
          <w:shd w:val="clear" w:color="auto" w:fill="FFFFFF"/>
        </w:rPr>
        <w:t>.</w:t>
      </w:r>
    </w:p>
    <w:p w:rsidR="003153EE" w:rsidRDefault="003153EE" w:rsidP="003153EE">
      <w:pPr>
        <w:jc w:val="center"/>
        <w:rPr>
          <w:rFonts w:asciiTheme="majorBidi" w:hAnsiTheme="majorBidi" w:cstheme="majorBidi"/>
          <w:b/>
          <w:bCs/>
          <w:color w:val="000000"/>
          <w:sz w:val="28"/>
          <w:szCs w:val="28"/>
          <w:shd w:val="clear" w:color="auto" w:fill="FFFFFF"/>
        </w:rPr>
      </w:pPr>
      <w:r w:rsidRPr="00E65178">
        <w:rPr>
          <w:b/>
          <w:bCs/>
          <w:sz w:val="44"/>
          <w:szCs w:val="44"/>
          <w:shd w:val="clear" w:color="auto" w:fill="FFFFFF"/>
          <w:rtl/>
        </w:rPr>
        <w:t>دور إدارة الموارد البشرية</w:t>
      </w:r>
      <w:r w:rsidRPr="00E65178">
        <w:rPr>
          <w:rStyle w:val="apple-converted-space"/>
          <w:b/>
          <w:bCs/>
          <w:color w:val="FF0000"/>
          <w:sz w:val="44"/>
          <w:szCs w:val="44"/>
          <w:shd w:val="clear" w:color="auto" w:fill="FFFFFF"/>
        </w:rPr>
        <w:t> </w:t>
      </w:r>
      <w:r>
        <w:rPr>
          <w:b/>
          <w:bCs/>
          <w:color w:val="FF0000"/>
          <w:sz w:val="36"/>
          <w:szCs w:val="36"/>
          <w:shd w:val="clear" w:color="auto" w:fill="FFFFFF"/>
        </w:rPr>
        <w:br/>
      </w:r>
      <w:r w:rsidRPr="00E65178">
        <w:rPr>
          <w:rFonts w:asciiTheme="majorBidi" w:hAnsiTheme="majorBidi" w:cstheme="majorBidi"/>
          <w:b/>
          <w:bCs/>
          <w:color w:val="FF0000"/>
          <w:sz w:val="28"/>
          <w:szCs w:val="28"/>
          <w:shd w:val="clear" w:color="auto" w:fill="FFFFFF"/>
        </w:rPr>
        <w:br/>
      </w:r>
      <w:r w:rsidRPr="00E65178">
        <w:rPr>
          <w:rFonts w:asciiTheme="majorBidi" w:hAnsiTheme="majorBidi" w:cstheme="majorBidi"/>
          <w:b/>
          <w:bCs/>
          <w:color w:val="000000"/>
          <w:sz w:val="28"/>
          <w:szCs w:val="28"/>
          <w:shd w:val="clear" w:color="auto" w:fill="FFFFFF"/>
          <w:rtl/>
        </w:rPr>
        <w:t xml:space="preserve">يتمثل دور هذه الإدارة في مساعدة المؤسسة عل بلوغ أهدافها و ذلك بالمبادرة إلى تقديم الدعم بشأن كافة المجالات الخاصة بالموارد البشرية، و الهدف الرئيسي هنا هو التأكد من فاعلية توجهات و </w:t>
      </w:r>
      <w:r w:rsidRPr="00E65178">
        <w:rPr>
          <w:rFonts w:asciiTheme="majorBidi" w:hAnsiTheme="majorBidi" w:cstheme="majorBidi"/>
          <w:b/>
          <w:bCs/>
          <w:color w:val="000000"/>
          <w:sz w:val="28"/>
          <w:szCs w:val="28"/>
          <w:shd w:val="clear" w:color="auto" w:fill="FFFFFF"/>
          <w:rtl/>
        </w:rPr>
        <w:lastRenderedPageBreak/>
        <w:t>قرارات الإدارة بشأن العاملين و العلاقات بينها و بينهم</w:t>
      </w:r>
      <w:r w:rsidRPr="00E65178">
        <w:rPr>
          <w:rFonts w:asciiTheme="majorBidi" w:hAnsiTheme="majorBidi" w:cstheme="majorBidi"/>
          <w:b/>
          <w:bCs/>
          <w:color w:val="000000"/>
          <w:sz w:val="28"/>
          <w:szCs w:val="28"/>
          <w:shd w:val="clear" w:color="auto" w:fill="FFFFFF"/>
        </w:rPr>
        <w:t>.</w:t>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shd w:val="clear" w:color="auto" w:fill="FFFFFF"/>
          <w:rtl/>
        </w:rPr>
        <w:t>و يشمل هذا الدور أيضا تهيئة بيئة تساعد العاملين على أفضل استخدام لقدراتهم مما يحقق مصالحهم مع مصالح المؤسسة في آن واحد</w:t>
      </w:r>
      <w:r w:rsidRPr="00E65178">
        <w:rPr>
          <w:rFonts w:asciiTheme="majorBidi" w:hAnsiTheme="majorBidi" w:cstheme="majorBidi"/>
          <w:b/>
          <w:bCs/>
          <w:color w:val="000000"/>
          <w:sz w:val="28"/>
          <w:szCs w:val="28"/>
          <w:shd w:val="clear" w:color="auto" w:fill="FFFFFF"/>
        </w:rPr>
        <w:t>.</w:t>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shd w:val="clear" w:color="auto" w:fill="FFFFFF"/>
          <w:rtl/>
        </w:rPr>
        <w:t>إذ يتوقع من الإدارة أن تصمم و تطور سبل الإفادة من الفرص التي تظهر بالسوق، أو تلك التي تخلقها إدارة المؤسسة مثلا : ثبوت احتياج السوق لمنتج معين لم ولا يقدمه منافس، أو نجاح المؤسسة في جعل السوق يتقبل و يقتنع بفكرة منتج جديد، في أي من هاتين الحالتين يتطلب استغلال هذه الفرصة بإنتاج المنتج الجديد، تدبير لبعض العناصر البشرية من تخصصات و قدرات معينة. و تهيئة هذه العناصر لأن تساهم بنجاح في إخراج هذا المنتوج بشكل ناجح إلى السوق، و هذه مهمة رئيسية لا غنى عنها لإدارة الموارد البشرية. كذلك على هذه الإدارة أن تجد حلولا لأية مشكلة تواجه المؤسسة في مجال الموارد البشرية مثل قصور فني أو عددي في العاملين، أو قصور في تحفيزهم و دافعيتهم ببعض القطاعات أو الإدارات</w:t>
      </w:r>
      <w:r w:rsidRPr="00E65178">
        <w:rPr>
          <w:rFonts w:asciiTheme="majorBidi" w:hAnsiTheme="majorBidi" w:cstheme="majorBidi"/>
          <w:b/>
          <w:bCs/>
          <w:color w:val="000000"/>
          <w:sz w:val="28"/>
          <w:szCs w:val="28"/>
          <w:shd w:val="clear" w:color="auto" w:fill="FFFFFF"/>
        </w:rPr>
        <w:t xml:space="preserve"> .</w:t>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shd w:val="clear" w:color="auto" w:fill="FFFFFF"/>
          <w:rtl/>
        </w:rPr>
        <w:t>و على ذلك يتعين على مختصوا الموارد البشرية(المدير و مساعدوه) العمل مع فريق الإدارة العليا على تشكيل و صياغة إستراتيجية المنظمة، و التأكد من سلامة تصميم و تنفيذ سياسات الموارد البشرية بما ينسجم و هذه الاستراتيجيات و يسهم في تحقيق الأهداف الإستراتيجية و التي نذكر منها</w:t>
      </w:r>
      <w:r w:rsidRPr="00E65178">
        <w:rPr>
          <w:rFonts w:asciiTheme="majorBidi" w:hAnsiTheme="majorBidi" w:cstheme="majorBidi"/>
          <w:b/>
          <w:bCs/>
          <w:color w:val="000000"/>
          <w:sz w:val="28"/>
          <w:szCs w:val="28"/>
          <w:shd w:val="clear" w:color="auto" w:fill="FFFFFF"/>
        </w:rPr>
        <w:t>:</w:t>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shd w:val="clear" w:color="auto" w:fill="FFFFFF"/>
        </w:rPr>
        <w:sym w:font="Symbol" w:char="F045"/>
      </w:r>
      <w:r w:rsidRPr="00E65178">
        <w:rPr>
          <w:rFonts w:asciiTheme="majorBidi" w:hAnsiTheme="majorBidi" w:cstheme="majorBidi"/>
          <w:b/>
          <w:bCs/>
          <w:color w:val="000000"/>
          <w:sz w:val="28"/>
          <w:szCs w:val="28"/>
          <w:shd w:val="clear" w:color="auto" w:fill="FFFFFF"/>
        </w:rPr>
        <w:t xml:space="preserve"> </w:t>
      </w:r>
      <w:r w:rsidRPr="00E65178">
        <w:rPr>
          <w:rFonts w:asciiTheme="majorBidi" w:hAnsiTheme="majorBidi" w:cstheme="majorBidi"/>
          <w:b/>
          <w:bCs/>
          <w:color w:val="000000"/>
          <w:sz w:val="28"/>
          <w:szCs w:val="28"/>
          <w:shd w:val="clear" w:color="auto" w:fill="FFFFFF"/>
          <w:rtl/>
        </w:rPr>
        <w:t>البعد الاستراتيجي للمورد البشري</w:t>
      </w:r>
      <w:r w:rsidRPr="00E65178">
        <w:rPr>
          <w:rFonts w:asciiTheme="majorBidi" w:hAnsiTheme="majorBidi" w:cstheme="majorBidi"/>
          <w:b/>
          <w:bCs/>
          <w:color w:val="000000"/>
          <w:sz w:val="28"/>
          <w:szCs w:val="28"/>
          <w:shd w:val="clear" w:color="auto" w:fill="FFFFFF"/>
        </w:rPr>
        <w:t xml:space="preserve"> .</w:t>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shd w:val="clear" w:color="auto" w:fill="FFFFFF"/>
        </w:rPr>
        <w:sym w:font="Symbol" w:char="F045"/>
      </w:r>
      <w:r w:rsidRPr="00E65178">
        <w:rPr>
          <w:rFonts w:asciiTheme="majorBidi" w:hAnsiTheme="majorBidi" w:cstheme="majorBidi"/>
          <w:b/>
          <w:bCs/>
          <w:color w:val="000000"/>
          <w:sz w:val="28"/>
          <w:szCs w:val="28"/>
          <w:shd w:val="clear" w:color="auto" w:fill="FFFFFF"/>
        </w:rPr>
        <w:t xml:space="preserve"> </w:t>
      </w:r>
      <w:r w:rsidRPr="00E65178">
        <w:rPr>
          <w:rFonts w:asciiTheme="majorBidi" w:hAnsiTheme="majorBidi" w:cstheme="majorBidi"/>
          <w:b/>
          <w:bCs/>
          <w:color w:val="000000"/>
          <w:sz w:val="28"/>
          <w:szCs w:val="28"/>
          <w:shd w:val="clear" w:color="auto" w:fill="FFFFFF"/>
          <w:rtl/>
        </w:rPr>
        <w:t>البعد الأخلاقي في التعامل مع العاملين</w:t>
      </w:r>
      <w:r w:rsidRPr="00E65178">
        <w:rPr>
          <w:rFonts w:asciiTheme="majorBidi" w:hAnsiTheme="majorBidi" w:cstheme="majorBidi"/>
          <w:b/>
          <w:bCs/>
          <w:color w:val="000000"/>
          <w:sz w:val="28"/>
          <w:szCs w:val="28"/>
          <w:shd w:val="clear" w:color="auto" w:fill="FFFFFF"/>
        </w:rPr>
        <w:t>.</w:t>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shd w:val="clear" w:color="auto" w:fill="FFFFFF"/>
        </w:rPr>
        <w:sym w:font="Symbol" w:char="F045"/>
      </w:r>
      <w:r w:rsidRPr="00E65178">
        <w:rPr>
          <w:rFonts w:asciiTheme="majorBidi" w:hAnsiTheme="majorBidi" w:cstheme="majorBidi"/>
          <w:b/>
          <w:bCs/>
          <w:color w:val="000000"/>
          <w:sz w:val="28"/>
          <w:szCs w:val="28"/>
          <w:shd w:val="clear" w:color="auto" w:fill="FFFFFF"/>
        </w:rPr>
        <w:t xml:space="preserve"> </w:t>
      </w:r>
      <w:r w:rsidRPr="00E65178">
        <w:rPr>
          <w:rFonts w:asciiTheme="majorBidi" w:hAnsiTheme="majorBidi" w:cstheme="majorBidi"/>
          <w:b/>
          <w:bCs/>
          <w:color w:val="000000"/>
          <w:sz w:val="28"/>
          <w:szCs w:val="28"/>
          <w:shd w:val="clear" w:color="auto" w:fill="FFFFFF"/>
          <w:rtl/>
        </w:rPr>
        <w:t>الجودة الشاملة للأداء البشري في كافة مواضيع الأداء</w:t>
      </w:r>
      <w:r w:rsidRPr="00E65178">
        <w:rPr>
          <w:rFonts w:asciiTheme="majorBidi" w:hAnsiTheme="majorBidi" w:cstheme="majorBidi"/>
          <w:b/>
          <w:bCs/>
          <w:color w:val="000000"/>
          <w:sz w:val="28"/>
          <w:szCs w:val="28"/>
          <w:shd w:val="clear" w:color="auto" w:fill="FFFFFF"/>
        </w:rPr>
        <w:t>.</w:t>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shd w:val="clear" w:color="auto" w:fill="FFFFFF"/>
        </w:rPr>
        <w:sym w:font="Symbol" w:char="F045"/>
      </w:r>
      <w:r w:rsidRPr="00E65178">
        <w:rPr>
          <w:rFonts w:asciiTheme="majorBidi" w:hAnsiTheme="majorBidi" w:cstheme="majorBidi"/>
          <w:b/>
          <w:bCs/>
          <w:color w:val="000000"/>
          <w:sz w:val="28"/>
          <w:szCs w:val="28"/>
          <w:shd w:val="clear" w:color="auto" w:fill="FFFFFF"/>
        </w:rPr>
        <w:t xml:space="preserve"> </w:t>
      </w:r>
      <w:r w:rsidRPr="00E65178">
        <w:rPr>
          <w:rFonts w:asciiTheme="majorBidi" w:hAnsiTheme="majorBidi" w:cstheme="majorBidi"/>
          <w:b/>
          <w:bCs/>
          <w:color w:val="000000"/>
          <w:sz w:val="28"/>
          <w:szCs w:val="28"/>
          <w:shd w:val="clear" w:color="auto" w:fill="FFFFFF"/>
          <w:rtl/>
        </w:rPr>
        <w:t>استثمار في رأس المال البشري</w:t>
      </w:r>
      <w:r w:rsidRPr="00E65178">
        <w:rPr>
          <w:rFonts w:asciiTheme="majorBidi" w:hAnsiTheme="majorBidi" w:cstheme="majorBidi"/>
          <w:b/>
          <w:bCs/>
          <w:color w:val="000000"/>
          <w:sz w:val="28"/>
          <w:szCs w:val="28"/>
          <w:shd w:val="clear" w:color="auto" w:fill="FFFFFF"/>
        </w:rPr>
        <w:t>.</w:t>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shd w:val="clear" w:color="auto" w:fill="FFFFFF"/>
        </w:rPr>
        <w:sym w:font="Symbol" w:char="F045"/>
      </w:r>
      <w:r w:rsidRPr="00E65178">
        <w:rPr>
          <w:rFonts w:asciiTheme="majorBidi" w:hAnsiTheme="majorBidi" w:cstheme="majorBidi"/>
          <w:b/>
          <w:bCs/>
          <w:color w:val="000000"/>
          <w:sz w:val="28"/>
          <w:szCs w:val="28"/>
          <w:shd w:val="clear" w:color="auto" w:fill="FFFFFF"/>
        </w:rPr>
        <w:t xml:space="preserve"> </w:t>
      </w:r>
      <w:r w:rsidRPr="00E65178">
        <w:rPr>
          <w:rFonts w:asciiTheme="majorBidi" w:hAnsiTheme="majorBidi" w:cstheme="majorBidi"/>
          <w:b/>
          <w:bCs/>
          <w:color w:val="000000"/>
          <w:sz w:val="28"/>
          <w:szCs w:val="28"/>
          <w:shd w:val="clear" w:color="auto" w:fill="FFFFFF"/>
          <w:rtl/>
        </w:rPr>
        <w:t>توحيد مصالح و توجهات الإدارة و العاملين</w:t>
      </w:r>
      <w:r w:rsidRPr="00E65178">
        <w:rPr>
          <w:rFonts w:asciiTheme="majorBidi" w:hAnsiTheme="majorBidi" w:cstheme="majorBidi"/>
          <w:b/>
          <w:bCs/>
          <w:color w:val="000000"/>
          <w:sz w:val="28"/>
          <w:szCs w:val="28"/>
          <w:shd w:val="clear" w:color="auto" w:fill="FFFFFF"/>
        </w:rPr>
        <w:t>.</w:t>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rPr>
        <w:br/>
      </w:r>
      <w:r w:rsidRPr="00E65178">
        <w:rPr>
          <w:rFonts w:asciiTheme="majorBidi" w:hAnsiTheme="majorBidi" w:cstheme="majorBidi"/>
          <w:b/>
          <w:bCs/>
          <w:sz w:val="36"/>
          <w:szCs w:val="36"/>
          <w:shd w:val="clear" w:color="auto" w:fill="FFFFFF"/>
          <w:rtl/>
        </w:rPr>
        <w:t>أهمية إدارة الموارد البشرية</w:t>
      </w:r>
      <w:r w:rsidRPr="00E65178">
        <w:rPr>
          <w:rStyle w:val="apple-converted-space"/>
          <w:rFonts w:asciiTheme="majorBidi" w:hAnsiTheme="majorBidi" w:cstheme="majorBidi"/>
          <w:b/>
          <w:bCs/>
          <w:sz w:val="36"/>
          <w:szCs w:val="36"/>
          <w:shd w:val="clear" w:color="auto" w:fill="FFFFFF"/>
        </w:rPr>
        <w:t> </w:t>
      </w:r>
      <w:r w:rsidRPr="00E65178">
        <w:rPr>
          <w:rFonts w:asciiTheme="majorBidi" w:hAnsiTheme="majorBidi" w:cstheme="majorBidi"/>
          <w:b/>
          <w:bCs/>
          <w:sz w:val="36"/>
          <w:szCs w:val="36"/>
          <w:shd w:val="clear" w:color="auto" w:fill="FFFFFF"/>
        </w:rPr>
        <w:br/>
      </w:r>
      <w:r w:rsidRPr="00E65178">
        <w:rPr>
          <w:rFonts w:asciiTheme="majorBidi" w:hAnsiTheme="majorBidi" w:cstheme="majorBidi"/>
          <w:b/>
          <w:bCs/>
          <w:color w:val="FF0000"/>
          <w:sz w:val="28"/>
          <w:szCs w:val="28"/>
          <w:shd w:val="clear" w:color="auto" w:fill="FFFFFF"/>
        </w:rPr>
        <w:br/>
      </w:r>
      <w:r w:rsidRPr="00E65178">
        <w:rPr>
          <w:rFonts w:asciiTheme="majorBidi" w:hAnsiTheme="majorBidi" w:cstheme="majorBidi"/>
          <w:b/>
          <w:bCs/>
          <w:color w:val="000000"/>
          <w:sz w:val="28"/>
          <w:szCs w:val="28"/>
          <w:shd w:val="clear" w:color="auto" w:fill="FFFFFF"/>
          <w:rtl/>
        </w:rPr>
        <w:t>تكتسب إدارة الموارد البشرية كإحدى وظائف المؤسسة العصرية أهمية كبيرة فهي إدارة لأهم و أغلى أصول المنظمة، إذ أن ما يميزها عن باقي هذه الأصول أنها أصول مفكرة. هذا بافتراض أن الإدارة تعمد للإفادة المثلى من مواردها البشرية من خلال تشجيعهم و دفعهم للاجتهاد و الابتكار</w:t>
      </w:r>
      <w:r w:rsidRPr="00E65178">
        <w:rPr>
          <w:rFonts w:asciiTheme="majorBidi" w:hAnsiTheme="majorBidi" w:cstheme="majorBidi"/>
          <w:b/>
          <w:bCs/>
          <w:color w:val="000000"/>
          <w:sz w:val="28"/>
          <w:szCs w:val="28"/>
          <w:shd w:val="clear" w:color="auto" w:fill="FFFFFF"/>
        </w:rPr>
        <w:t>.</w:t>
      </w:r>
      <w:r w:rsidRPr="00E65178">
        <w:rPr>
          <w:rStyle w:val="apple-converted-space"/>
          <w:rFonts w:asciiTheme="majorBidi" w:hAnsiTheme="majorBidi" w:cstheme="majorBidi"/>
          <w:b/>
          <w:bCs/>
          <w:color w:val="000000"/>
          <w:sz w:val="28"/>
          <w:szCs w:val="28"/>
          <w:shd w:val="clear" w:color="auto" w:fill="FFFFFF"/>
        </w:rPr>
        <w:t> </w:t>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shd w:val="clear" w:color="auto" w:fill="FFFFFF"/>
          <w:rtl/>
        </w:rPr>
        <w:t>و فيما يلي يمكننا إجمال أهمية إدارة الموارد البشرية</w:t>
      </w:r>
      <w:r w:rsidRPr="00E65178">
        <w:rPr>
          <w:rFonts w:asciiTheme="majorBidi" w:hAnsiTheme="majorBidi" w:cstheme="majorBidi"/>
          <w:b/>
          <w:bCs/>
          <w:color w:val="000000"/>
          <w:sz w:val="28"/>
          <w:szCs w:val="28"/>
          <w:shd w:val="clear" w:color="auto" w:fill="FFFFFF"/>
        </w:rPr>
        <w:t xml:space="preserve"> :</w:t>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shd w:val="clear" w:color="auto" w:fill="FFFFFF"/>
          <w:rtl/>
        </w:rPr>
        <w:t>أولا: تقديم النصح و الإرشاد للمديرين التنفيذيين</w:t>
      </w:r>
      <w:r w:rsidRPr="00E65178">
        <w:rPr>
          <w:rFonts w:asciiTheme="majorBidi" w:hAnsiTheme="majorBidi" w:cstheme="majorBidi"/>
          <w:b/>
          <w:bCs/>
          <w:color w:val="000000"/>
          <w:sz w:val="28"/>
          <w:szCs w:val="28"/>
          <w:shd w:val="clear" w:color="auto" w:fill="FFFFFF"/>
        </w:rPr>
        <w:t xml:space="preserve"> (Line_managers) </w:t>
      </w:r>
      <w:r w:rsidRPr="00E65178">
        <w:rPr>
          <w:rFonts w:asciiTheme="majorBidi" w:hAnsiTheme="majorBidi" w:cstheme="majorBidi"/>
          <w:b/>
          <w:bCs/>
          <w:color w:val="000000"/>
          <w:sz w:val="28"/>
          <w:szCs w:val="28"/>
          <w:shd w:val="clear" w:color="auto" w:fill="FFFFFF"/>
          <w:rtl/>
        </w:rPr>
        <w:t>في جميع الجوانب المتعلقة بالأفراد العاملين، فذلك يساعد هؤلاء المديرين في صياغة و إدارة و تنفيذ السياسات و حل المشاكل المتعلقة بالأفراد العاملين</w:t>
      </w:r>
      <w:r w:rsidRPr="00E65178">
        <w:rPr>
          <w:rFonts w:asciiTheme="majorBidi" w:hAnsiTheme="majorBidi" w:cstheme="majorBidi"/>
          <w:b/>
          <w:bCs/>
          <w:color w:val="000000"/>
          <w:sz w:val="28"/>
          <w:szCs w:val="28"/>
          <w:shd w:val="clear" w:color="auto" w:fill="FFFFFF"/>
        </w:rPr>
        <w:t>.</w:t>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shd w:val="clear" w:color="auto" w:fill="FFFFFF"/>
          <w:rtl/>
        </w:rPr>
        <w:t>ثانيا: تساعد على تشخيص الفاعلية و الكفاية التنظيمية من خلال بعض الوسائل المتعلقة بالأفراد العاملين، و كذلك المؤشرات القياسية كقياس كفاية الأداء، و معدل الغيابات و التأخرات</w:t>
      </w:r>
      <w:r w:rsidRPr="00E65178">
        <w:rPr>
          <w:rFonts w:asciiTheme="majorBidi" w:hAnsiTheme="majorBidi" w:cstheme="majorBidi"/>
          <w:b/>
          <w:bCs/>
          <w:color w:val="000000"/>
          <w:sz w:val="28"/>
          <w:szCs w:val="28"/>
          <w:shd w:val="clear" w:color="auto" w:fill="FFFFFF"/>
        </w:rPr>
        <w:t>.</w:t>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shd w:val="clear" w:color="auto" w:fill="FFFFFF"/>
          <w:rtl/>
        </w:rPr>
        <w:t>ثالثـا: تساعد المديرين في كشف الصعوبات و المشاكل الأساسية المتعلقة بالأفراد العاملين و المؤثرة على فاعلية المؤسسة</w:t>
      </w:r>
      <w:r w:rsidRPr="00E65178">
        <w:rPr>
          <w:rFonts w:asciiTheme="majorBidi" w:hAnsiTheme="majorBidi" w:cstheme="majorBidi"/>
          <w:b/>
          <w:bCs/>
          <w:color w:val="000000"/>
          <w:sz w:val="28"/>
          <w:szCs w:val="28"/>
          <w:shd w:val="clear" w:color="auto" w:fill="FFFFFF"/>
        </w:rPr>
        <w:t>.</w:t>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rPr>
        <w:lastRenderedPageBreak/>
        <w:br/>
      </w:r>
      <w:r w:rsidRPr="00E65178">
        <w:rPr>
          <w:rFonts w:asciiTheme="majorBidi" w:hAnsiTheme="majorBidi" w:cstheme="majorBidi"/>
          <w:b/>
          <w:bCs/>
          <w:color w:val="000000"/>
          <w:sz w:val="28"/>
          <w:szCs w:val="28"/>
          <w:shd w:val="clear" w:color="auto" w:fill="FFFFFF"/>
          <w:rtl/>
        </w:rPr>
        <w:t>رابـعا: توفر جميع الإجراءات المتعلقة بالأفراد العاملين لضمان الإنتاجية الأفضل و الأداء الأعلى، و من هذه الإجراءات و الخدمات توصيف العمل و إعداد و تهيئة الأفراد العاملين، و إعداد البرامج التدريبية و إدارة الأجور و المرتبات</w:t>
      </w:r>
      <w:r w:rsidRPr="00E65178">
        <w:rPr>
          <w:rFonts w:asciiTheme="majorBidi" w:hAnsiTheme="majorBidi" w:cstheme="majorBidi"/>
          <w:b/>
          <w:bCs/>
          <w:color w:val="000000"/>
          <w:sz w:val="28"/>
          <w:szCs w:val="28"/>
          <w:shd w:val="clear" w:color="auto" w:fill="FFFFFF"/>
        </w:rPr>
        <w:t xml:space="preserve"> ...</w:t>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rPr>
        <w:br/>
      </w:r>
      <w:r w:rsidRPr="00E65178">
        <w:rPr>
          <w:rFonts w:asciiTheme="majorBidi" w:hAnsiTheme="majorBidi" w:cstheme="majorBidi"/>
          <w:b/>
          <w:bCs/>
          <w:color w:val="000000"/>
          <w:sz w:val="28"/>
          <w:szCs w:val="28"/>
          <w:shd w:val="clear" w:color="auto" w:fill="FFFFFF"/>
          <w:rtl/>
        </w:rPr>
        <w:t>خامسا: ضمان التنسيق بين جميع النشاطات المتعلقة بالأفراد العاملين و الوحدات الإدارية في المؤسسة من خلال مناقشة الإدارات التنفيذية حول هذه النشاطات</w:t>
      </w:r>
    </w:p>
    <w:p w:rsidR="003153EE" w:rsidRDefault="003153EE" w:rsidP="003153EE">
      <w:pPr>
        <w:jc w:val="right"/>
        <w:rPr>
          <w:rFonts w:asciiTheme="majorBidi" w:hAnsiTheme="majorBidi" w:cstheme="majorBidi"/>
          <w:b/>
          <w:bCs/>
          <w:color w:val="000000"/>
          <w:sz w:val="28"/>
          <w:szCs w:val="28"/>
          <w:shd w:val="clear" w:color="auto" w:fill="FFFFFF"/>
        </w:rPr>
      </w:pPr>
    </w:p>
    <w:p w:rsidR="003153EE" w:rsidRPr="00CB79C9" w:rsidRDefault="003153EE" w:rsidP="003153EE">
      <w:pPr>
        <w:jc w:val="center"/>
        <w:rPr>
          <w:rFonts w:asciiTheme="majorBidi" w:hAnsiTheme="majorBidi" w:cstheme="majorBidi"/>
          <w:b/>
          <w:bCs/>
          <w:color w:val="000000"/>
          <w:sz w:val="40"/>
          <w:szCs w:val="40"/>
          <w:shd w:val="clear" w:color="auto" w:fill="FFFFFF"/>
          <w:rtl/>
          <w:lang w:bidi="ar-DZ"/>
        </w:rPr>
      </w:pPr>
      <w:r w:rsidRPr="00CB79C9">
        <w:rPr>
          <w:rFonts w:asciiTheme="majorBidi" w:hAnsiTheme="majorBidi" w:cstheme="majorBidi" w:hint="cs"/>
          <w:b/>
          <w:bCs/>
          <w:color w:val="000000"/>
          <w:sz w:val="40"/>
          <w:szCs w:val="40"/>
          <w:shd w:val="clear" w:color="auto" w:fill="FFFFFF"/>
          <w:rtl/>
          <w:lang w:bidi="ar-DZ"/>
        </w:rPr>
        <w:t>أهداف ادارة الموارد البشرية</w:t>
      </w:r>
    </w:p>
    <w:p w:rsidR="003153EE" w:rsidRDefault="003153EE" w:rsidP="003153EE">
      <w:pPr>
        <w:jc w:val="right"/>
        <w:rPr>
          <w:rFonts w:asciiTheme="majorBidi" w:hAnsiTheme="majorBidi" w:cstheme="majorBidi"/>
          <w:sz w:val="18"/>
          <w:szCs w:val="18"/>
          <w:rtl/>
        </w:rPr>
      </w:pPr>
    </w:p>
    <w:p w:rsidR="003153EE" w:rsidRDefault="003153EE" w:rsidP="003153EE">
      <w:pPr>
        <w:jc w:val="right"/>
        <w:rPr>
          <w:rFonts w:ascii="Courier New" w:hAnsi="Courier New" w:cs="Courier New"/>
          <w:b/>
          <w:bCs/>
          <w:color w:val="000000"/>
          <w:shd w:val="clear" w:color="auto" w:fill="FFFFFF"/>
          <w:rtl/>
        </w:rPr>
      </w:pPr>
      <w:r w:rsidRPr="00CB79C9">
        <w:rPr>
          <w:rFonts w:asciiTheme="majorBidi" w:hAnsiTheme="majorBidi" w:cstheme="majorBidi"/>
          <w:b/>
          <w:bCs/>
          <w:color w:val="000000"/>
          <w:shd w:val="clear" w:color="auto" w:fill="FFFFFF"/>
          <w:rtl/>
        </w:rPr>
        <w:t>تسعى إدارة الموارد البشرية إلى تحقيق مجموعة من الأهداف يمكن إجمالها فيما يلى</w:t>
      </w:r>
      <w:r w:rsidRPr="00CB79C9">
        <w:rPr>
          <w:rFonts w:asciiTheme="majorBidi" w:hAnsiTheme="majorBidi" w:cstheme="majorBidi"/>
          <w:b/>
          <w:bCs/>
          <w:color w:val="000000"/>
          <w:shd w:val="clear" w:color="auto" w:fill="FFFFFF"/>
        </w:rPr>
        <w:t>:</w:t>
      </w:r>
      <w:r w:rsidRPr="00CB79C9">
        <w:rPr>
          <w:rStyle w:val="apple-converted-space"/>
          <w:rFonts w:asciiTheme="majorBidi" w:hAnsiTheme="majorBidi" w:cstheme="majorBidi"/>
          <w:b/>
          <w:bCs/>
          <w:color w:val="000000"/>
          <w:shd w:val="clear" w:color="auto" w:fill="FFFFFF"/>
        </w:rPr>
        <w:t> </w:t>
      </w:r>
      <w:r w:rsidRPr="00CB79C9">
        <w:rPr>
          <w:rFonts w:asciiTheme="majorBidi" w:hAnsiTheme="majorBidi" w:cstheme="majorBidi"/>
          <w:b/>
          <w:bCs/>
          <w:color w:val="000000"/>
          <w:shd w:val="clear" w:color="auto" w:fill="FFFFFF"/>
        </w:rPr>
        <w:br/>
        <w:t>*</w:t>
      </w:r>
      <w:r w:rsidRPr="00CB79C9">
        <w:rPr>
          <w:rFonts w:asciiTheme="majorBidi" w:hAnsiTheme="majorBidi" w:cstheme="majorBidi"/>
          <w:b/>
          <w:bCs/>
          <w:color w:val="000000"/>
          <w:shd w:val="clear" w:color="auto" w:fill="FFFFFF"/>
          <w:rtl/>
        </w:rPr>
        <w:t>أ- تحقيق أعلى كفاءة إنتاجية ممكنة ، وذلك من خلال تخطيط احتياجات المنظمة من الموارد البشرية كماً ونوعاً باستخدام الأساليب العلمية بصفة عامة والأساليب الإحصائية والرياضية بصفة خاصة</w:t>
      </w:r>
      <w:r w:rsidRPr="00CB79C9">
        <w:rPr>
          <w:rFonts w:asciiTheme="majorBidi" w:hAnsiTheme="majorBidi" w:cstheme="majorBidi"/>
          <w:b/>
          <w:bCs/>
          <w:color w:val="000000"/>
          <w:shd w:val="clear" w:color="auto" w:fill="FFFFFF"/>
        </w:rPr>
        <w:t>.</w:t>
      </w:r>
      <w:r w:rsidRPr="00CB79C9">
        <w:rPr>
          <w:rStyle w:val="apple-converted-space"/>
          <w:rFonts w:asciiTheme="majorBidi" w:hAnsiTheme="majorBidi" w:cstheme="majorBidi"/>
          <w:b/>
          <w:bCs/>
          <w:color w:val="000000"/>
          <w:shd w:val="clear" w:color="auto" w:fill="FFFFFF"/>
        </w:rPr>
        <w:t> </w:t>
      </w:r>
      <w:r w:rsidRPr="00CB79C9">
        <w:rPr>
          <w:rFonts w:asciiTheme="majorBidi" w:hAnsiTheme="majorBidi" w:cstheme="majorBidi"/>
          <w:b/>
          <w:bCs/>
          <w:color w:val="000000"/>
          <w:shd w:val="clear" w:color="auto" w:fill="FFFFFF"/>
        </w:rPr>
        <w:br/>
        <w:t>*</w:t>
      </w:r>
      <w:r w:rsidRPr="00CB79C9">
        <w:rPr>
          <w:rFonts w:asciiTheme="majorBidi" w:hAnsiTheme="majorBidi" w:cstheme="majorBidi"/>
          <w:b/>
          <w:bCs/>
          <w:color w:val="000000"/>
          <w:shd w:val="clear" w:color="auto" w:fill="FFFFFF"/>
          <w:rtl/>
        </w:rPr>
        <w:t>ب- العمل على زيادة مستوى أداء العنصر البشرى ، وذلك من خلال الاهتمام بزيادة قدرة الأفراد على العمل وزيادة رغبتهم فى أداء العمل ، وذلك عن طريق تنمية قدراتهم بالتدريب وتوفير مناخ العمل المناسب مادياً ونفسياً</w:t>
      </w:r>
      <w:r w:rsidRPr="00CB79C9">
        <w:rPr>
          <w:rFonts w:asciiTheme="majorBidi" w:hAnsiTheme="majorBidi" w:cstheme="majorBidi"/>
          <w:b/>
          <w:bCs/>
          <w:color w:val="000000"/>
          <w:shd w:val="clear" w:color="auto" w:fill="FFFFFF"/>
        </w:rPr>
        <w:t>.</w:t>
      </w:r>
      <w:r w:rsidRPr="00CB79C9">
        <w:rPr>
          <w:rStyle w:val="apple-converted-space"/>
          <w:rFonts w:asciiTheme="majorBidi" w:hAnsiTheme="majorBidi" w:cstheme="majorBidi"/>
          <w:b/>
          <w:bCs/>
          <w:color w:val="000000"/>
          <w:shd w:val="clear" w:color="auto" w:fill="FFFFFF"/>
        </w:rPr>
        <w:t> </w:t>
      </w:r>
      <w:r w:rsidRPr="00CB79C9">
        <w:rPr>
          <w:rFonts w:asciiTheme="majorBidi" w:hAnsiTheme="majorBidi" w:cstheme="majorBidi"/>
          <w:b/>
          <w:bCs/>
          <w:color w:val="000000"/>
          <w:shd w:val="clear" w:color="auto" w:fill="FFFFFF"/>
        </w:rPr>
        <w:br/>
        <w:t>*</w:t>
      </w:r>
      <w:r w:rsidRPr="00CB79C9">
        <w:rPr>
          <w:rFonts w:asciiTheme="majorBidi" w:hAnsiTheme="majorBidi" w:cstheme="majorBidi"/>
          <w:b/>
          <w:bCs/>
          <w:color w:val="000000"/>
          <w:shd w:val="clear" w:color="auto" w:fill="FFFFFF"/>
          <w:rtl/>
        </w:rPr>
        <w:t>ج- زيادة درجة الولاء والانتماء ، وذلك من خلال وضع هيكل عادل للأجور والحوافز وسياسات واضحة للترقية ، والاهتمام بالعلاقات الإنسانية والعمل على تدعيمها من حين لآخر</w:t>
      </w:r>
      <w:r w:rsidRPr="00CB79C9">
        <w:rPr>
          <w:rFonts w:asciiTheme="majorBidi" w:hAnsiTheme="majorBidi" w:cstheme="majorBidi"/>
          <w:b/>
          <w:bCs/>
          <w:color w:val="000000"/>
          <w:shd w:val="clear" w:color="auto" w:fill="FFFFFF"/>
        </w:rPr>
        <w:t>.</w:t>
      </w:r>
      <w:r w:rsidRPr="00CB79C9">
        <w:rPr>
          <w:rFonts w:asciiTheme="majorBidi" w:hAnsiTheme="majorBidi" w:cstheme="majorBidi"/>
          <w:b/>
          <w:bCs/>
          <w:color w:val="000000"/>
          <w:shd w:val="clear" w:color="auto" w:fill="FFFFFF"/>
        </w:rPr>
        <w:br/>
      </w:r>
      <w:r w:rsidRPr="00CB79C9">
        <w:rPr>
          <w:rFonts w:asciiTheme="majorBidi" w:hAnsiTheme="majorBidi" w:cstheme="majorBidi"/>
          <w:b/>
          <w:bCs/>
          <w:color w:val="000000"/>
          <w:shd w:val="clear" w:color="auto" w:fill="FFFFFF"/>
        </w:rPr>
        <w:br/>
        <w:t>*</w:t>
      </w:r>
      <w:r w:rsidRPr="00CB79C9">
        <w:rPr>
          <w:rFonts w:asciiTheme="majorBidi" w:hAnsiTheme="majorBidi" w:cstheme="majorBidi"/>
          <w:b/>
          <w:bCs/>
          <w:color w:val="000000"/>
          <w:shd w:val="clear" w:color="auto" w:fill="FFFFFF"/>
          <w:rtl/>
        </w:rPr>
        <w:t>د- وضع نظام موضوعى لقياس وتقييم أداء العاملين ، بحيث يضمن إعطاء كل ذى حق حقه سواء فى الترقية أو المكافآت أو العلاوات الاستثنائية أو الحوافز المادية والمعنوية</w:t>
      </w:r>
      <w:r>
        <w:rPr>
          <w:rFonts w:ascii="Courier New" w:hAnsi="Courier New" w:cs="Courier New"/>
          <w:b/>
          <w:bCs/>
          <w:color w:val="000000"/>
          <w:shd w:val="clear" w:color="auto" w:fill="FFFFFF"/>
        </w:rPr>
        <w:t>.</w:t>
      </w:r>
    </w:p>
    <w:p w:rsidR="003153EE" w:rsidRDefault="003153EE" w:rsidP="003153EE">
      <w:pPr>
        <w:jc w:val="right"/>
        <w:rPr>
          <w:rFonts w:ascii="Courier New" w:hAnsi="Courier New" w:cs="Courier New"/>
          <w:b/>
          <w:bCs/>
          <w:color w:val="000000"/>
          <w:shd w:val="clear" w:color="auto" w:fill="FFFFFF"/>
          <w:rtl/>
        </w:rPr>
      </w:pPr>
    </w:p>
    <w:p w:rsidR="003153EE" w:rsidRPr="00113157" w:rsidRDefault="003153EE" w:rsidP="003153EE">
      <w:pPr>
        <w:jc w:val="center"/>
        <w:rPr>
          <w:rFonts w:asciiTheme="majorBidi" w:hAnsiTheme="majorBidi" w:cstheme="majorBidi"/>
          <w:b/>
          <w:bCs/>
          <w:sz w:val="52"/>
          <w:szCs w:val="52"/>
        </w:rPr>
      </w:pPr>
      <w:r w:rsidRPr="00113157">
        <w:rPr>
          <w:rFonts w:asciiTheme="majorBidi" w:hAnsiTheme="majorBidi" w:hint="cs"/>
          <w:b/>
          <w:bCs/>
          <w:sz w:val="36"/>
          <w:szCs w:val="36"/>
          <w:rtl/>
        </w:rPr>
        <w:t>أﻫﺪاف</w:t>
      </w:r>
      <w:r w:rsidRPr="00113157">
        <w:rPr>
          <w:rFonts w:asciiTheme="majorBidi" w:hAnsiTheme="majorBidi"/>
          <w:b/>
          <w:bCs/>
          <w:sz w:val="36"/>
          <w:szCs w:val="36"/>
          <w:rtl/>
        </w:rPr>
        <w:t xml:space="preserve"> </w:t>
      </w:r>
      <w:r w:rsidRPr="00113157">
        <w:rPr>
          <w:rFonts w:asciiTheme="majorBidi" w:hAnsiTheme="majorBidi" w:hint="cs"/>
          <w:b/>
          <w:bCs/>
          <w:sz w:val="36"/>
          <w:szCs w:val="36"/>
          <w:rtl/>
        </w:rPr>
        <w:t>وأﻧﺸﻄﺔ</w:t>
      </w:r>
      <w:r w:rsidRPr="00113157">
        <w:rPr>
          <w:rFonts w:asciiTheme="majorBidi" w:hAnsiTheme="majorBidi"/>
          <w:b/>
          <w:bCs/>
          <w:sz w:val="36"/>
          <w:szCs w:val="36"/>
          <w:rtl/>
        </w:rPr>
        <w:t xml:space="preserve"> </w:t>
      </w:r>
      <w:r w:rsidRPr="00113157">
        <w:rPr>
          <w:rFonts w:asciiTheme="majorBidi" w:hAnsiTheme="majorBidi" w:hint="cs"/>
          <w:b/>
          <w:bCs/>
          <w:sz w:val="36"/>
          <w:szCs w:val="36"/>
          <w:rtl/>
        </w:rPr>
        <w:t>إدارة</w:t>
      </w:r>
      <w:r w:rsidRPr="00113157">
        <w:rPr>
          <w:rFonts w:asciiTheme="majorBidi" w:hAnsiTheme="majorBidi"/>
          <w:b/>
          <w:bCs/>
          <w:sz w:val="36"/>
          <w:szCs w:val="36"/>
          <w:rtl/>
        </w:rPr>
        <w:t xml:space="preserve"> </w:t>
      </w:r>
      <w:r w:rsidRPr="00113157">
        <w:rPr>
          <w:rFonts w:asciiTheme="majorBidi" w:hAnsiTheme="majorBidi" w:hint="cs"/>
          <w:b/>
          <w:bCs/>
          <w:sz w:val="36"/>
          <w:szCs w:val="36"/>
          <w:rtl/>
        </w:rPr>
        <w:t>اﻟﻤﻮارد</w:t>
      </w:r>
      <w:r w:rsidRPr="00113157">
        <w:rPr>
          <w:rFonts w:asciiTheme="majorBidi" w:hAnsiTheme="majorBidi"/>
          <w:b/>
          <w:bCs/>
          <w:sz w:val="36"/>
          <w:szCs w:val="36"/>
          <w:rtl/>
        </w:rPr>
        <w:t xml:space="preserve"> </w:t>
      </w:r>
      <w:r w:rsidRPr="00113157">
        <w:rPr>
          <w:rFonts w:asciiTheme="majorBidi" w:hAnsiTheme="majorBidi" w:hint="cs"/>
          <w:b/>
          <w:bCs/>
          <w:sz w:val="36"/>
          <w:szCs w:val="36"/>
          <w:rtl/>
        </w:rPr>
        <w:t>اﻟﺒﺸﺮﻳﺔ</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أﻫﺪاف إدارة اﻟﻤﻮارد اﻟﺒﺸﺮﻳﺔ</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Pr>
        <w:t>ē</w:t>
      </w:r>
      <w:r w:rsidRPr="00113157">
        <w:rPr>
          <w:rFonts w:asciiTheme="majorBidi" w:hAnsiTheme="majorBidi" w:cstheme="majorBidi"/>
          <w:b/>
          <w:bCs/>
          <w:sz w:val="28"/>
          <w:szCs w:val="28"/>
          <w:rtl/>
        </w:rPr>
        <w:t>ـــﺪف إدارة ا</w:t>
      </w:r>
      <w:r w:rsidRPr="00113157">
        <w:rPr>
          <w:rFonts w:asciiTheme="majorBidi" w:hAnsiTheme="majorBidi" w:cs="Arial Unicode MS"/>
          <w:b/>
          <w:bCs/>
          <w:sz w:val="28"/>
          <w:szCs w:val="28"/>
          <w:rtl/>
        </w:rPr>
        <w:t>ﳌ</w:t>
      </w:r>
      <w:r w:rsidRPr="00113157">
        <w:rPr>
          <w:rFonts w:asciiTheme="majorBidi" w:hAnsiTheme="majorBidi" w:cstheme="majorBidi"/>
          <w:b/>
          <w:bCs/>
          <w:sz w:val="28"/>
          <w:szCs w:val="28"/>
          <w:rtl/>
        </w:rPr>
        <w:t>ـــﻮارد اﻟﺒـــﺸﺮﻳﺔ إ</w:t>
      </w:r>
      <w:r w:rsidRPr="00113157">
        <w:rPr>
          <w:rFonts w:asciiTheme="majorBidi" w:hAnsiTheme="majorBidi" w:cs="Arial Unicode MS"/>
          <w:b/>
          <w:bCs/>
          <w:sz w:val="28"/>
          <w:szCs w:val="28"/>
          <w:rtl/>
        </w:rPr>
        <w:t>ﱃ</w:t>
      </w:r>
      <w:r w:rsidRPr="00113157">
        <w:rPr>
          <w:rFonts w:asciiTheme="majorBidi" w:hAnsiTheme="majorBidi" w:cstheme="majorBidi"/>
          <w:b/>
          <w:bCs/>
          <w:sz w:val="28"/>
          <w:szCs w:val="28"/>
          <w:rtl/>
        </w:rPr>
        <w:t xml:space="preserve"> ﻣـــﺴﺎﻋﺪة ا</w:t>
      </w:r>
      <w:r w:rsidRPr="00113157">
        <w:rPr>
          <w:rFonts w:asciiTheme="majorBidi" w:hAnsiTheme="majorBidi" w:cs="Arial Unicode MS"/>
          <w:b/>
          <w:bCs/>
          <w:sz w:val="28"/>
          <w:szCs w:val="28"/>
          <w:rtl/>
        </w:rPr>
        <w:t>ﳌ</w:t>
      </w:r>
      <w:r w:rsidRPr="00113157">
        <w:rPr>
          <w:rFonts w:asciiTheme="majorBidi" w:hAnsiTheme="majorBidi" w:cstheme="majorBidi"/>
          <w:b/>
          <w:bCs/>
          <w:sz w:val="28"/>
          <w:szCs w:val="28"/>
          <w:rtl/>
        </w:rPr>
        <w:t xml:space="preserve">ﻨﻈﻤـــﺔ </w:t>
      </w:r>
      <w:r w:rsidRPr="00113157">
        <w:rPr>
          <w:rFonts w:asciiTheme="majorBidi" w:hAnsiTheme="majorBidi" w:cs="Arial Unicode MS"/>
          <w:b/>
          <w:bCs/>
          <w:sz w:val="28"/>
          <w:szCs w:val="28"/>
          <w:rtl/>
        </w:rPr>
        <w:t>ﰲ</w:t>
      </w:r>
      <w:r w:rsidRPr="00113157">
        <w:rPr>
          <w:rFonts w:asciiTheme="majorBidi" w:hAnsiTheme="majorBidi" w:cstheme="majorBidi"/>
          <w:b/>
          <w:bCs/>
          <w:sz w:val="28"/>
          <w:szCs w:val="28"/>
          <w:rtl/>
        </w:rPr>
        <w:t xml:space="preserve"> </w:t>
      </w:r>
      <w:r w:rsidRPr="00113157">
        <w:rPr>
          <w:rFonts w:asciiTheme="majorBidi" w:hAnsiTheme="majorBidi" w:cs="Arial Unicode MS"/>
          <w:b/>
          <w:bCs/>
          <w:sz w:val="28"/>
          <w:szCs w:val="28"/>
          <w:rtl/>
        </w:rPr>
        <w:t>ﲢ</w:t>
      </w:r>
      <w:r w:rsidRPr="00113157">
        <w:rPr>
          <w:rFonts w:asciiTheme="majorBidi" w:hAnsiTheme="majorBidi" w:cstheme="majorBidi"/>
          <w:b/>
          <w:bCs/>
          <w:sz w:val="28"/>
          <w:szCs w:val="28"/>
          <w:rtl/>
        </w:rPr>
        <w:t>ﻘﻴـــﻖ اﻟﻨﺠـــﺎح ﻣـــﻦ ﺧـــﻼل اﻷﻓـــﺮاد</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Pr>
        <w:t xml:space="preserve">. (1) </w:t>
      </w:r>
      <w:r w:rsidRPr="00113157">
        <w:rPr>
          <w:rFonts w:asciiTheme="majorBidi" w:hAnsiTheme="majorBidi" w:cstheme="majorBidi"/>
          <w:b/>
          <w:bCs/>
          <w:sz w:val="28"/>
          <w:szCs w:val="28"/>
          <w:rtl/>
        </w:rPr>
        <w:t>اﻟﻌﺎﻣﻠ</w:t>
      </w:r>
      <w:r w:rsidRPr="00113157">
        <w:rPr>
          <w:rFonts w:asciiTheme="majorBidi" w:hAnsiTheme="majorBidi" w:cs="Arial Unicode MS"/>
          <w:b/>
          <w:bCs/>
          <w:sz w:val="28"/>
          <w:szCs w:val="28"/>
          <w:rtl/>
        </w:rPr>
        <w:t>ﲔ</w:t>
      </w:r>
      <w:r w:rsidRPr="00113157">
        <w:rPr>
          <w:rFonts w:asciiTheme="majorBidi" w:hAnsiTheme="majorBidi" w:cstheme="majorBidi"/>
          <w:b/>
          <w:bCs/>
          <w:sz w:val="28"/>
          <w:szCs w:val="28"/>
        </w:rPr>
        <w:t xml:space="preserve"> đ</w:t>
      </w:r>
      <w:r w:rsidRPr="00113157">
        <w:rPr>
          <w:rFonts w:asciiTheme="majorBidi" w:hAnsiTheme="majorBidi" w:cstheme="majorBidi"/>
          <w:b/>
          <w:bCs/>
          <w:sz w:val="28"/>
          <w:szCs w:val="28"/>
          <w:rtl/>
        </w:rPr>
        <w:t xml:space="preserve">ﺎ. أو </w:t>
      </w:r>
      <w:r w:rsidRPr="00113157">
        <w:rPr>
          <w:rFonts w:asciiTheme="majorBidi" w:hAnsiTheme="majorBidi" w:cs="Arial Unicode MS"/>
          <w:b/>
          <w:bCs/>
          <w:sz w:val="28"/>
          <w:szCs w:val="28"/>
          <w:rtl/>
        </w:rPr>
        <w:t>ﲟ</w:t>
      </w:r>
      <w:r w:rsidRPr="00113157">
        <w:rPr>
          <w:rFonts w:asciiTheme="majorBidi" w:hAnsiTheme="majorBidi" w:cstheme="majorBidi"/>
          <w:b/>
          <w:bCs/>
          <w:sz w:val="28"/>
          <w:szCs w:val="28"/>
          <w:rtl/>
        </w:rPr>
        <w:t>ﻌ</w:t>
      </w:r>
      <w:r w:rsidRPr="00113157">
        <w:rPr>
          <w:rFonts w:asciiTheme="majorBidi" w:hAnsiTheme="majorBidi" w:cs="Arial Unicode MS"/>
          <w:b/>
          <w:bCs/>
          <w:sz w:val="28"/>
          <w:szCs w:val="28"/>
          <w:rtl/>
        </w:rPr>
        <w:t>ﲎ</w:t>
      </w:r>
      <w:r w:rsidRPr="00113157">
        <w:rPr>
          <w:rFonts w:asciiTheme="majorBidi" w:hAnsiTheme="majorBidi" w:cstheme="majorBidi"/>
          <w:b/>
          <w:bCs/>
          <w:sz w:val="28"/>
          <w:szCs w:val="28"/>
          <w:rtl/>
        </w:rPr>
        <w:t xml:space="preserve"> آﺧﺮ إ</w:t>
      </w:r>
      <w:r w:rsidRPr="00113157">
        <w:rPr>
          <w:rFonts w:asciiTheme="majorBidi" w:hAnsiTheme="majorBidi" w:cs="Arial Unicode MS"/>
          <w:b/>
          <w:bCs/>
          <w:sz w:val="28"/>
          <w:szCs w:val="28"/>
          <w:rtl/>
        </w:rPr>
        <w:t>ﱃ</w:t>
      </w:r>
      <w:r w:rsidRPr="00113157">
        <w:rPr>
          <w:rFonts w:asciiTheme="majorBidi" w:hAnsiTheme="majorBidi" w:cstheme="majorBidi"/>
          <w:b/>
          <w:bCs/>
          <w:sz w:val="28"/>
          <w:szCs w:val="28"/>
          <w:rtl/>
        </w:rPr>
        <w:t xml:space="preserve"> زﻳﺎدة ﻓﻌﺎﻟﻴﺔ ا</w:t>
      </w:r>
      <w:r w:rsidRPr="00113157">
        <w:rPr>
          <w:rFonts w:asciiTheme="majorBidi" w:hAnsiTheme="majorBidi" w:cs="Arial Unicode MS"/>
          <w:b/>
          <w:bCs/>
          <w:sz w:val="28"/>
          <w:szCs w:val="28"/>
          <w:rtl/>
        </w:rPr>
        <w:t>ﳌ</w:t>
      </w:r>
      <w:r w:rsidRPr="00113157">
        <w:rPr>
          <w:rFonts w:asciiTheme="majorBidi" w:hAnsiTheme="majorBidi" w:cstheme="majorBidi"/>
          <w:b/>
          <w:bCs/>
          <w:sz w:val="28"/>
          <w:szCs w:val="28"/>
          <w:rtl/>
        </w:rPr>
        <w:t>ﻨﻈﻤﺔ</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و</w:t>
      </w:r>
      <w:r w:rsidRPr="00113157">
        <w:rPr>
          <w:rFonts w:asciiTheme="majorBidi" w:hAnsiTheme="majorBidi" w:cs="Arial Unicode MS"/>
          <w:b/>
          <w:bCs/>
          <w:sz w:val="28"/>
          <w:szCs w:val="28"/>
          <w:rtl/>
        </w:rPr>
        <w:t>ﳝ</w:t>
      </w:r>
      <w:r w:rsidRPr="00113157">
        <w:rPr>
          <w:rFonts w:asciiTheme="majorBidi" w:hAnsiTheme="majorBidi" w:cstheme="majorBidi"/>
          <w:b/>
          <w:bCs/>
          <w:sz w:val="28"/>
          <w:szCs w:val="28"/>
          <w:rtl/>
        </w:rPr>
        <w:t>ﻜﻦ ﺗﻘﺴﻴﻢ أﻫﺪاف ا</w:t>
      </w:r>
      <w:r w:rsidRPr="00113157">
        <w:rPr>
          <w:rFonts w:asciiTheme="majorBidi" w:hAnsiTheme="majorBidi" w:cs="Arial Unicode MS"/>
          <w:b/>
          <w:bCs/>
          <w:sz w:val="28"/>
          <w:szCs w:val="28"/>
          <w:rtl/>
        </w:rPr>
        <w:t>ﳌ</w:t>
      </w:r>
      <w:r w:rsidRPr="00113157">
        <w:rPr>
          <w:rFonts w:asciiTheme="majorBidi" w:hAnsiTheme="majorBidi" w:cstheme="majorBidi"/>
          <w:b/>
          <w:bCs/>
          <w:sz w:val="28"/>
          <w:szCs w:val="28"/>
          <w:rtl/>
        </w:rPr>
        <w:t>ﻮارد اﻟﺒﺸﺮﻳﺔ إ</w:t>
      </w:r>
      <w:r w:rsidRPr="00113157">
        <w:rPr>
          <w:rFonts w:asciiTheme="majorBidi" w:hAnsiTheme="majorBidi" w:cs="Arial Unicode MS"/>
          <w:b/>
          <w:bCs/>
          <w:sz w:val="28"/>
          <w:szCs w:val="28"/>
          <w:rtl/>
        </w:rPr>
        <w:t>ﱃ</w:t>
      </w:r>
      <w:r w:rsidRPr="00113157">
        <w:rPr>
          <w:rFonts w:asciiTheme="majorBidi" w:hAnsiTheme="majorBidi" w:cstheme="majorBidi"/>
          <w:b/>
          <w:bCs/>
          <w:sz w:val="28"/>
          <w:szCs w:val="28"/>
          <w:rtl/>
        </w:rPr>
        <w:t xml:space="preserve"> ﺟﺎﻧﺒ</w:t>
      </w:r>
      <w:r w:rsidRPr="00113157">
        <w:rPr>
          <w:rFonts w:asciiTheme="majorBidi" w:hAnsiTheme="majorBidi" w:cs="Arial Unicode MS"/>
          <w:b/>
          <w:bCs/>
          <w:sz w:val="28"/>
          <w:szCs w:val="28"/>
          <w:rtl/>
        </w:rPr>
        <w:t>ﲔ</w:t>
      </w:r>
      <w:r w:rsidRPr="00113157">
        <w:rPr>
          <w:rFonts w:asciiTheme="majorBidi" w:hAnsiTheme="majorBidi" w:cstheme="majorBidi"/>
          <w:b/>
          <w:bCs/>
          <w:sz w:val="28"/>
          <w:szCs w:val="28"/>
          <w:rtl/>
        </w:rPr>
        <w:t xml:space="preserve"> </w:t>
      </w:r>
      <w:r w:rsidRPr="00113157">
        <w:rPr>
          <w:rFonts w:asciiTheme="majorBidi" w:hAnsiTheme="majorBidi" w:cs="Arial Unicode MS"/>
          <w:b/>
          <w:bCs/>
          <w:sz w:val="28"/>
          <w:szCs w:val="28"/>
          <w:rtl/>
        </w:rPr>
        <w:t>ﳘ</w:t>
      </w:r>
      <w:r w:rsidRPr="00113157">
        <w:rPr>
          <w:rFonts w:asciiTheme="majorBidi" w:hAnsiTheme="majorBidi" w:cstheme="majorBidi"/>
          <w:b/>
          <w:bCs/>
          <w:sz w:val="28"/>
          <w:szCs w:val="28"/>
          <w:rtl/>
        </w:rPr>
        <w:t>ﺎ، ا</w:t>
      </w:r>
      <w:r w:rsidRPr="00113157">
        <w:rPr>
          <w:rFonts w:asciiTheme="majorBidi" w:hAnsiTheme="majorBidi" w:cs="Arial Unicode MS"/>
          <w:b/>
          <w:bCs/>
          <w:sz w:val="28"/>
          <w:szCs w:val="28"/>
          <w:rtl/>
        </w:rPr>
        <w:t>ﳌ</w:t>
      </w:r>
      <w:r w:rsidRPr="00113157">
        <w:rPr>
          <w:rFonts w:asciiTheme="majorBidi" w:hAnsiTheme="majorBidi" w:cstheme="majorBidi"/>
          <w:b/>
          <w:bCs/>
          <w:sz w:val="28"/>
          <w:szCs w:val="28"/>
          <w:rtl/>
        </w:rPr>
        <w:t>ﻨﻈﻤـﺔ واﻷﻓـﺮاد .. ﻓﺎﻷﻫـﺪاف اﻟـ</w:t>
      </w:r>
      <w:r w:rsidRPr="00113157">
        <w:rPr>
          <w:rFonts w:asciiTheme="majorBidi" w:hAnsiTheme="majorBidi" w:cs="Arial Unicode MS"/>
          <w:b/>
          <w:bCs/>
          <w:sz w:val="28"/>
          <w:szCs w:val="28"/>
          <w:rtl/>
        </w:rPr>
        <w:t>ﱵ</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 xml:space="preserve">ﺗﺴﻌﻰ </w:t>
      </w:r>
      <w:r w:rsidRPr="00113157">
        <w:rPr>
          <w:rFonts w:asciiTheme="majorBidi" w:hAnsiTheme="majorBidi" w:cs="Arial Unicode MS"/>
          <w:b/>
          <w:bCs/>
          <w:sz w:val="28"/>
          <w:szCs w:val="28"/>
          <w:rtl/>
        </w:rPr>
        <w:t>ﳍ</w:t>
      </w:r>
      <w:r w:rsidRPr="00113157">
        <w:rPr>
          <w:rFonts w:asciiTheme="majorBidi" w:hAnsiTheme="majorBidi" w:cstheme="majorBidi"/>
          <w:b/>
          <w:bCs/>
          <w:sz w:val="28"/>
          <w:szCs w:val="28"/>
          <w:rtl/>
        </w:rPr>
        <w:t>ﺎ ا</w:t>
      </w:r>
      <w:r w:rsidRPr="00113157">
        <w:rPr>
          <w:rFonts w:asciiTheme="majorBidi" w:hAnsiTheme="majorBidi" w:cs="Arial Unicode MS"/>
          <w:b/>
          <w:bCs/>
          <w:sz w:val="28"/>
          <w:szCs w:val="28"/>
          <w:rtl/>
        </w:rPr>
        <w:t>ﳌ</w:t>
      </w:r>
      <w:r w:rsidRPr="00113157">
        <w:rPr>
          <w:rFonts w:asciiTheme="majorBidi" w:hAnsiTheme="majorBidi" w:cstheme="majorBidi"/>
          <w:b/>
          <w:bCs/>
          <w:sz w:val="28"/>
          <w:szCs w:val="28"/>
          <w:rtl/>
        </w:rPr>
        <w:t>ﻨﻈﻤﺔ ﻣﻦ إدارة ﻣﻮاردﻫﺎ اﻟﺒﺸﺮﻳﺔ، ﻫﻲ</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اﻟﻜﻔﺎءة واﻟﻔﻌﺎﻟﻴﺔ</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اﻟﺘﺠﺎﻧﺲ</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اﻻﺳﺘﻘﺮار</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ﺗﻄﻮﻳﺮ وﺗﻨﻤﻴﺔ ا</w:t>
      </w:r>
      <w:r w:rsidRPr="00113157">
        <w:rPr>
          <w:rFonts w:asciiTheme="majorBidi" w:hAnsiTheme="majorBidi" w:cs="Arial Unicode MS"/>
          <w:b/>
          <w:bCs/>
          <w:sz w:val="28"/>
          <w:szCs w:val="28"/>
          <w:rtl/>
        </w:rPr>
        <w:t>ﳌ</w:t>
      </w:r>
      <w:r w:rsidRPr="00113157">
        <w:rPr>
          <w:rFonts w:asciiTheme="majorBidi" w:hAnsiTheme="majorBidi" w:cstheme="majorBidi"/>
          <w:b/>
          <w:bCs/>
          <w:sz w:val="28"/>
          <w:szCs w:val="28"/>
          <w:rtl/>
        </w:rPr>
        <w:t>ﻬﺎرات</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Arial Unicode MS"/>
          <w:b/>
          <w:bCs/>
          <w:sz w:val="28"/>
          <w:szCs w:val="28"/>
          <w:rtl/>
        </w:rPr>
        <w:t>ﲢ</w:t>
      </w:r>
      <w:r w:rsidRPr="00113157">
        <w:rPr>
          <w:rFonts w:asciiTheme="majorBidi" w:hAnsiTheme="majorBidi" w:cstheme="majorBidi"/>
          <w:b/>
          <w:bCs/>
          <w:sz w:val="28"/>
          <w:szCs w:val="28"/>
          <w:rtl/>
        </w:rPr>
        <w:t>ﻘﻴﻖ اﻻﻧﺘﻤﺎء واﻟﻮﻻء</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أﻣﺎ أﻫﺪاف اﻷﻓﺮاد، ﻓﺘﺘﻠﺨﺺ ﻓﻴﻤﺎ ﻳﻠﻲ</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ﻓﺮص ﻋﻤﻞ ﺟﺪﻳﺪة</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ﻇﺮوف وﻣﻨﺎخ ﻋﻤﻞ ﺟﻴﺪ</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 xml:space="preserve">اﻟﻌﺪاﻟﺔ </w:t>
      </w:r>
      <w:r w:rsidRPr="00113157">
        <w:rPr>
          <w:rFonts w:asciiTheme="majorBidi" w:hAnsiTheme="majorBidi" w:cs="Arial Unicode MS"/>
          <w:b/>
          <w:bCs/>
          <w:sz w:val="28"/>
          <w:szCs w:val="28"/>
          <w:rtl/>
        </w:rPr>
        <w:t>ﰲ</w:t>
      </w:r>
      <w:r w:rsidRPr="00113157">
        <w:rPr>
          <w:rFonts w:asciiTheme="majorBidi" w:hAnsiTheme="majorBidi" w:cstheme="majorBidi"/>
          <w:b/>
          <w:bCs/>
          <w:sz w:val="28"/>
          <w:szCs w:val="28"/>
          <w:rtl/>
        </w:rPr>
        <w:t xml:space="preserve"> اﻷﺟﻮر وا</w:t>
      </w:r>
      <w:r w:rsidRPr="00113157">
        <w:rPr>
          <w:rFonts w:asciiTheme="majorBidi" w:hAnsiTheme="majorBidi" w:cs="Arial Unicode MS"/>
          <w:b/>
          <w:bCs/>
          <w:sz w:val="28"/>
          <w:szCs w:val="28"/>
          <w:rtl/>
        </w:rPr>
        <w:t>ﳌ</w:t>
      </w:r>
      <w:r w:rsidRPr="00113157">
        <w:rPr>
          <w:rFonts w:asciiTheme="majorBidi" w:hAnsiTheme="majorBidi" w:cstheme="majorBidi"/>
          <w:b/>
          <w:bCs/>
          <w:sz w:val="28"/>
          <w:szCs w:val="28"/>
          <w:rtl/>
        </w:rPr>
        <w:t>ﻌﺎﻣﻠﺔ</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tl/>
        </w:rPr>
      </w:pPr>
      <w:r w:rsidRPr="00113157">
        <w:rPr>
          <w:rFonts w:asciiTheme="majorBidi" w:hAnsiTheme="majorBidi" w:cstheme="majorBidi"/>
          <w:b/>
          <w:bCs/>
          <w:sz w:val="28"/>
          <w:szCs w:val="28"/>
          <w:rtl/>
        </w:rPr>
        <w:t>ﻓﺮص ﻟﻠﺘﻘﺪم اﻟﻮﻇﻴﻔﻲ</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ﺗﻘﺪ</w:t>
      </w:r>
      <w:r w:rsidRPr="00113157">
        <w:rPr>
          <w:rFonts w:asciiTheme="majorBidi" w:hAnsiTheme="majorBidi" w:cs="Arial Unicode MS"/>
          <w:b/>
          <w:bCs/>
          <w:sz w:val="28"/>
          <w:szCs w:val="28"/>
          <w:rtl/>
        </w:rPr>
        <w:t>ﱘ</w:t>
      </w:r>
      <w:r w:rsidRPr="00113157">
        <w:rPr>
          <w:rFonts w:asciiTheme="majorBidi" w:hAnsiTheme="majorBidi" w:cstheme="majorBidi"/>
          <w:b/>
          <w:bCs/>
          <w:sz w:val="28"/>
          <w:szCs w:val="28"/>
          <w:rtl/>
        </w:rPr>
        <w:t xml:space="preserve"> ا</w:t>
      </w:r>
      <w:r w:rsidRPr="00113157">
        <w:rPr>
          <w:rFonts w:asciiTheme="majorBidi" w:hAnsiTheme="majorBidi" w:cs="Arial Unicode MS"/>
          <w:b/>
          <w:bCs/>
          <w:sz w:val="28"/>
          <w:szCs w:val="28"/>
          <w:rtl/>
        </w:rPr>
        <w:t>ﳋ</w:t>
      </w:r>
      <w:r w:rsidRPr="00113157">
        <w:rPr>
          <w:rFonts w:asciiTheme="majorBidi" w:hAnsiTheme="majorBidi" w:cstheme="majorBidi"/>
          <w:b/>
          <w:bCs/>
          <w:sz w:val="28"/>
          <w:szCs w:val="28"/>
          <w:rtl/>
        </w:rPr>
        <w:t>ﺪﻣﺎت واﻟﺮﻋﺎﻳﺔ اﻻﺟﺘﻤﺎﻋﻴﺔ واﻟﺼﺤﻴﺔ وﻏ</w:t>
      </w:r>
      <w:r w:rsidRPr="00113157">
        <w:rPr>
          <w:rFonts w:asciiTheme="majorBidi" w:hAnsiTheme="majorBidi" w:cs="Arial Unicode MS"/>
          <w:b/>
          <w:bCs/>
          <w:sz w:val="28"/>
          <w:szCs w:val="28"/>
          <w:rtl/>
        </w:rPr>
        <w:t>ﲑ</w:t>
      </w:r>
      <w:r w:rsidRPr="00113157">
        <w:rPr>
          <w:rFonts w:asciiTheme="majorBidi" w:hAnsiTheme="majorBidi" w:cstheme="majorBidi"/>
          <w:b/>
          <w:bCs/>
          <w:sz w:val="28"/>
          <w:szCs w:val="28"/>
          <w:rtl/>
        </w:rPr>
        <w:t>ﻫﺎ</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و</w:t>
      </w:r>
      <w:r w:rsidRPr="00113157">
        <w:rPr>
          <w:rFonts w:asciiTheme="majorBidi" w:hAnsiTheme="majorBidi" w:cs="Arial Unicode MS"/>
          <w:b/>
          <w:bCs/>
          <w:sz w:val="28"/>
          <w:szCs w:val="28"/>
          <w:rtl/>
        </w:rPr>
        <w:t>ﳝ</w:t>
      </w:r>
      <w:r w:rsidRPr="00113157">
        <w:rPr>
          <w:rFonts w:asciiTheme="majorBidi" w:hAnsiTheme="majorBidi" w:cstheme="majorBidi"/>
          <w:b/>
          <w:bCs/>
          <w:sz w:val="28"/>
          <w:szCs w:val="28"/>
          <w:rtl/>
        </w:rPr>
        <w:t>ﻜــــﻦ ﺗﻘــــﺴﻴﻢ أﻫــــﺪاف ا</w:t>
      </w:r>
      <w:r w:rsidRPr="00113157">
        <w:rPr>
          <w:rFonts w:asciiTheme="majorBidi" w:hAnsiTheme="majorBidi" w:cs="Arial Unicode MS"/>
          <w:b/>
          <w:bCs/>
          <w:sz w:val="28"/>
          <w:szCs w:val="28"/>
          <w:rtl/>
        </w:rPr>
        <w:t>ﳌ</w:t>
      </w:r>
      <w:r w:rsidRPr="00113157">
        <w:rPr>
          <w:rFonts w:asciiTheme="majorBidi" w:hAnsiTheme="majorBidi" w:cstheme="majorBidi"/>
          <w:b/>
          <w:bCs/>
          <w:sz w:val="28"/>
          <w:szCs w:val="28"/>
          <w:rtl/>
        </w:rPr>
        <w:t>ــــﻮارد اﻟﺒــــﺸﺮﻳﺔ ﻣــــﻦ ﺧــــﻼل ا</w:t>
      </w:r>
      <w:r w:rsidRPr="00113157">
        <w:rPr>
          <w:rFonts w:asciiTheme="majorBidi" w:hAnsiTheme="majorBidi" w:cs="Arial Unicode MS"/>
          <w:b/>
          <w:bCs/>
          <w:sz w:val="28"/>
          <w:szCs w:val="28"/>
          <w:rtl/>
        </w:rPr>
        <w:t>ﳍ</w:t>
      </w:r>
      <w:r w:rsidRPr="00113157">
        <w:rPr>
          <w:rFonts w:asciiTheme="majorBidi" w:hAnsiTheme="majorBidi" w:cstheme="majorBidi"/>
          <w:b/>
          <w:bCs/>
          <w:sz w:val="28"/>
          <w:szCs w:val="28"/>
          <w:rtl/>
        </w:rPr>
        <w:t xml:space="preserve">ــــﺪف اﻟﻌــــﺎم واﻷﻫــــﺪاف اﻟﻔﺮﻋﻴــــﺔ،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ﻓﺎ</w:t>
      </w:r>
      <w:r w:rsidRPr="00113157">
        <w:rPr>
          <w:rFonts w:asciiTheme="majorBidi" w:hAnsiTheme="majorBidi" w:cs="Arial Unicode MS"/>
          <w:b/>
          <w:bCs/>
          <w:sz w:val="28"/>
          <w:szCs w:val="28"/>
          <w:rtl/>
        </w:rPr>
        <w:t>ﳍ</w:t>
      </w:r>
      <w:r w:rsidRPr="00113157">
        <w:rPr>
          <w:rFonts w:asciiTheme="majorBidi" w:hAnsiTheme="majorBidi" w:cstheme="majorBidi"/>
          <w:b/>
          <w:bCs/>
          <w:sz w:val="28"/>
          <w:szCs w:val="28"/>
          <w:rtl/>
        </w:rPr>
        <w:t>ﺪف اﻟﻌﺎم، ﻫﻮ</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lastRenderedPageBreak/>
        <w:t xml:space="preserve">اﺳﺘﻤﺮارﻳﺔ اﻷداء </w:t>
      </w:r>
      <w:r w:rsidRPr="00113157">
        <w:rPr>
          <w:rFonts w:asciiTheme="majorBidi" w:hAnsiTheme="majorBidi" w:cs="Arial Unicode MS"/>
          <w:b/>
          <w:bCs/>
          <w:sz w:val="28"/>
          <w:szCs w:val="28"/>
          <w:rtl/>
        </w:rPr>
        <w:t>ﰲ</w:t>
      </w:r>
      <w:r w:rsidRPr="00113157">
        <w:rPr>
          <w:rFonts w:asciiTheme="majorBidi" w:hAnsiTheme="majorBidi" w:cstheme="majorBidi"/>
          <w:b/>
          <w:bCs/>
          <w:sz w:val="28"/>
          <w:szCs w:val="28"/>
          <w:rtl/>
        </w:rPr>
        <w:t xml:space="preserve"> ا</w:t>
      </w:r>
      <w:r w:rsidRPr="00113157">
        <w:rPr>
          <w:rFonts w:asciiTheme="majorBidi" w:hAnsiTheme="majorBidi" w:cs="Arial Unicode MS"/>
          <w:b/>
          <w:bCs/>
          <w:sz w:val="28"/>
          <w:szCs w:val="28"/>
          <w:rtl/>
        </w:rPr>
        <w:t>ﳌ</w:t>
      </w:r>
      <w:r w:rsidRPr="00113157">
        <w:rPr>
          <w:rFonts w:asciiTheme="majorBidi" w:hAnsiTheme="majorBidi" w:cstheme="majorBidi"/>
          <w:b/>
          <w:bCs/>
          <w:sz w:val="28"/>
          <w:szCs w:val="28"/>
          <w:rtl/>
        </w:rPr>
        <w:t>ﻨﻈﻤﺔ، ﺑﻜﻔﺎءة وﻓﻌﺎﻟﻴﺔ، ﺑﻮاﺳﻄﺔ ا</w:t>
      </w:r>
      <w:r w:rsidRPr="00113157">
        <w:rPr>
          <w:rFonts w:asciiTheme="majorBidi" w:hAnsiTheme="majorBidi" w:cs="Arial Unicode MS"/>
          <w:b/>
          <w:bCs/>
          <w:sz w:val="28"/>
          <w:szCs w:val="28"/>
          <w:rtl/>
        </w:rPr>
        <w:t>ﳌ</w:t>
      </w:r>
      <w:r w:rsidRPr="00113157">
        <w:rPr>
          <w:rFonts w:asciiTheme="majorBidi" w:hAnsiTheme="majorBidi" w:cstheme="majorBidi"/>
          <w:b/>
          <w:bCs/>
          <w:sz w:val="28"/>
          <w:szCs w:val="28"/>
          <w:rtl/>
        </w:rPr>
        <w:t>ﻮارد اﻟﺒﺸﺮﻳﺔ</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أﻣﺎ اﻷﻫﺪاف اﻟﻔﺮﻋﻴﺔ اﻟ</w:t>
      </w:r>
      <w:r w:rsidRPr="00113157">
        <w:rPr>
          <w:rFonts w:asciiTheme="majorBidi" w:hAnsiTheme="majorBidi" w:cs="Arial Unicode MS"/>
          <w:b/>
          <w:bCs/>
          <w:sz w:val="28"/>
          <w:szCs w:val="28"/>
          <w:rtl/>
        </w:rPr>
        <w:t>ﱵ</w:t>
      </w:r>
      <w:r w:rsidRPr="00113157">
        <w:rPr>
          <w:rFonts w:asciiTheme="majorBidi" w:hAnsiTheme="majorBidi" w:cstheme="majorBidi"/>
          <w:b/>
          <w:bCs/>
          <w:sz w:val="28"/>
          <w:szCs w:val="28"/>
          <w:rtl/>
        </w:rPr>
        <w:t xml:space="preserve"> ﻣﻦ ﺧﻼ</w:t>
      </w:r>
      <w:r w:rsidRPr="00113157">
        <w:rPr>
          <w:rFonts w:asciiTheme="majorBidi" w:hAnsiTheme="majorBidi" w:cs="Arial Unicode MS"/>
          <w:b/>
          <w:bCs/>
          <w:sz w:val="28"/>
          <w:szCs w:val="28"/>
          <w:rtl/>
        </w:rPr>
        <w:t>ﳍ</w:t>
      </w:r>
      <w:r w:rsidRPr="00113157">
        <w:rPr>
          <w:rFonts w:asciiTheme="majorBidi" w:hAnsiTheme="majorBidi" w:cstheme="majorBidi"/>
          <w:b/>
          <w:bCs/>
          <w:sz w:val="28"/>
          <w:szCs w:val="28"/>
          <w:rtl/>
        </w:rPr>
        <w:t xml:space="preserve">ﺎ </w:t>
      </w:r>
      <w:r w:rsidRPr="00113157">
        <w:rPr>
          <w:rFonts w:asciiTheme="majorBidi" w:hAnsiTheme="majorBidi" w:cs="Arial Unicode MS"/>
          <w:b/>
          <w:bCs/>
          <w:sz w:val="28"/>
          <w:szCs w:val="28"/>
          <w:rtl/>
        </w:rPr>
        <w:t>ﳝ</w:t>
      </w:r>
      <w:r w:rsidRPr="00113157">
        <w:rPr>
          <w:rFonts w:asciiTheme="majorBidi" w:hAnsiTheme="majorBidi" w:cstheme="majorBidi"/>
          <w:b/>
          <w:bCs/>
          <w:sz w:val="28"/>
          <w:szCs w:val="28"/>
          <w:rtl/>
        </w:rPr>
        <w:t>ﻜﻦ اﻟﻮﺻﻮل ﻟﻠﻬﺪف اﻟﻌﺎم، ﻓﻬﻲ</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اﻟﺘﻮﻓﻴﻖ ﺑ</w:t>
      </w:r>
      <w:r w:rsidRPr="00113157">
        <w:rPr>
          <w:rFonts w:asciiTheme="majorBidi" w:hAnsiTheme="majorBidi" w:cs="Arial Unicode MS"/>
          <w:b/>
          <w:bCs/>
          <w:sz w:val="28"/>
          <w:szCs w:val="28"/>
          <w:rtl/>
        </w:rPr>
        <w:t>ﲔ</w:t>
      </w:r>
      <w:r w:rsidRPr="00113157">
        <w:rPr>
          <w:rFonts w:asciiTheme="majorBidi" w:hAnsiTheme="majorBidi" w:cstheme="majorBidi"/>
          <w:b/>
          <w:bCs/>
          <w:sz w:val="28"/>
          <w:szCs w:val="28"/>
          <w:rtl/>
        </w:rPr>
        <w:t xml:space="preserve"> اﻷﻓﺮاد (ا</w:t>
      </w:r>
      <w:r w:rsidRPr="00113157">
        <w:rPr>
          <w:rFonts w:asciiTheme="majorBidi" w:hAnsiTheme="majorBidi" w:cs="Arial Unicode MS"/>
          <w:b/>
          <w:bCs/>
          <w:sz w:val="28"/>
          <w:szCs w:val="28"/>
          <w:rtl/>
        </w:rPr>
        <w:t>ﳌ</w:t>
      </w:r>
      <w:r w:rsidRPr="00113157">
        <w:rPr>
          <w:rFonts w:asciiTheme="majorBidi" w:hAnsiTheme="majorBidi" w:cstheme="majorBidi"/>
          <w:b/>
          <w:bCs/>
          <w:sz w:val="28"/>
          <w:szCs w:val="28"/>
          <w:rtl/>
        </w:rPr>
        <w:t>ﻮارد اﻟﺒﺸﺮﻳﺔ) واﻟﻮﻇﺎﺋﻒ ا</w:t>
      </w:r>
      <w:r w:rsidRPr="00113157">
        <w:rPr>
          <w:rFonts w:asciiTheme="majorBidi" w:hAnsiTheme="majorBidi" w:cs="Arial Unicode MS"/>
          <w:b/>
          <w:bCs/>
          <w:sz w:val="28"/>
          <w:szCs w:val="28"/>
          <w:rtl/>
        </w:rPr>
        <w:t>ﳌ</w:t>
      </w:r>
      <w:r w:rsidRPr="00113157">
        <w:rPr>
          <w:rFonts w:asciiTheme="majorBidi" w:hAnsiTheme="majorBidi" w:cstheme="majorBidi"/>
          <w:b/>
          <w:bCs/>
          <w:sz w:val="28"/>
          <w:szCs w:val="28"/>
          <w:rtl/>
        </w:rPr>
        <w:t>ﻄﻠﻮﺑﺔ</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tl/>
        </w:rPr>
      </w:pPr>
      <w:r w:rsidRPr="00113157">
        <w:rPr>
          <w:rFonts w:asciiTheme="majorBidi" w:hAnsiTheme="majorBidi" w:cstheme="majorBidi"/>
          <w:b/>
          <w:bCs/>
          <w:sz w:val="28"/>
          <w:szCs w:val="28"/>
          <w:rtl/>
        </w:rPr>
        <w:t>د</w:t>
      </w:r>
      <w:r w:rsidRPr="00113157">
        <w:rPr>
          <w:rFonts w:asciiTheme="majorBidi" w:hAnsiTheme="majorBidi" w:cs="Arial Unicode MS"/>
          <w:b/>
          <w:bCs/>
          <w:sz w:val="28"/>
          <w:szCs w:val="28"/>
          <w:rtl/>
        </w:rPr>
        <w:t>ﳝ</w:t>
      </w:r>
      <w:r w:rsidRPr="00113157">
        <w:rPr>
          <w:rFonts w:asciiTheme="majorBidi" w:hAnsiTheme="majorBidi" w:cstheme="majorBidi"/>
          <w:b/>
          <w:bCs/>
          <w:sz w:val="28"/>
          <w:szCs w:val="28"/>
          <w:rtl/>
        </w:rPr>
        <w:t xml:space="preserve">ﻮﻣﺔ </w:t>
      </w:r>
      <w:r w:rsidRPr="00113157">
        <w:rPr>
          <w:rFonts w:asciiTheme="majorBidi" w:hAnsiTheme="majorBidi" w:cs="Arial Unicode MS"/>
          <w:b/>
          <w:bCs/>
          <w:sz w:val="28"/>
          <w:szCs w:val="28"/>
          <w:rtl/>
        </w:rPr>
        <w:t>ﲢ</w:t>
      </w:r>
      <w:r w:rsidRPr="00113157">
        <w:rPr>
          <w:rFonts w:asciiTheme="majorBidi" w:hAnsiTheme="majorBidi" w:cstheme="majorBidi"/>
          <w:b/>
          <w:bCs/>
          <w:sz w:val="28"/>
          <w:szCs w:val="28"/>
          <w:rtl/>
        </w:rPr>
        <w:t>ﻘﻴﻖ اﻹﺷﺒﺎﻋﺎت ا</w:t>
      </w:r>
      <w:r w:rsidRPr="00113157">
        <w:rPr>
          <w:rFonts w:asciiTheme="majorBidi" w:hAnsiTheme="majorBidi" w:cs="Arial Unicode MS"/>
          <w:b/>
          <w:bCs/>
          <w:sz w:val="28"/>
          <w:szCs w:val="28"/>
          <w:rtl/>
        </w:rPr>
        <w:t>ﳌ</w:t>
      </w:r>
      <w:r w:rsidRPr="00113157">
        <w:rPr>
          <w:rFonts w:asciiTheme="majorBidi" w:hAnsiTheme="majorBidi" w:cstheme="majorBidi"/>
          <w:b/>
          <w:bCs/>
          <w:sz w:val="28"/>
          <w:szCs w:val="28"/>
          <w:rtl/>
        </w:rPr>
        <w:t>ﻨﺎﺳﺒﺔ (داﻓﻊ/ﺣﺎﻓﺰ</w:t>
      </w:r>
      <w:r w:rsidRPr="00113157">
        <w:rPr>
          <w:rFonts w:asciiTheme="majorBidi" w:hAnsiTheme="majorBidi" w:cstheme="majorBidi"/>
          <w:b/>
          <w:bCs/>
          <w:sz w:val="28"/>
          <w:szCs w:val="28"/>
        </w:rPr>
        <w:t>).</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ﺗﻮﻓ</w:t>
      </w:r>
      <w:r w:rsidRPr="00113157">
        <w:rPr>
          <w:rFonts w:asciiTheme="majorBidi" w:hAnsiTheme="majorBidi" w:cs="Arial Unicode MS"/>
          <w:b/>
          <w:bCs/>
          <w:sz w:val="28"/>
          <w:szCs w:val="28"/>
          <w:rtl/>
        </w:rPr>
        <w:t>ﲑ</w:t>
      </w:r>
      <w:r w:rsidRPr="00113157">
        <w:rPr>
          <w:rFonts w:asciiTheme="majorBidi" w:hAnsiTheme="majorBidi" w:cstheme="majorBidi"/>
          <w:b/>
          <w:bCs/>
          <w:sz w:val="28"/>
          <w:szCs w:val="28"/>
          <w:rtl/>
        </w:rPr>
        <w:t xml:space="preserve"> ا</w:t>
      </w:r>
      <w:r w:rsidRPr="00113157">
        <w:rPr>
          <w:rFonts w:asciiTheme="majorBidi" w:hAnsiTheme="majorBidi" w:cs="Arial Unicode MS"/>
          <w:b/>
          <w:bCs/>
          <w:sz w:val="28"/>
          <w:szCs w:val="28"/>
          <w:rtl/>
        </w:rPr>
        <w:t>ﳌ</w:t>
      </w:r>
      <w:r w:rsidRPr="00113157">
        <w:rPr>
          <w:rFonts w:asciiTheme="majorBidi" w:hAnsiTheme="majorBidi" w:cstheme="majorBidi"/>
          <w:b/>
          <w:bCs/>
          <w:sz w:val="28"/>
          <w:szCs w:val="28"/>
          <w:rtl/>
        </w:rPr>
        <w:t>ﻌﺎرف وإﻛﺴﺎب وﺗﻨﻤﻴﺔ ا</w:t>
      </w:r>
      <w:r w:rsidRPr="00113157">
        <w:rPr>
          <w:rFonts w:asciiTheme="majorBidi" w:hAnsiTheme="majorBidi" w:cs="Arial Unicode MS"/>
          <w:b/>
          <w:bCs/>
          <w:sz w:val="28"/>
          <w:szCs w:val="28"/>
          <w:rtl/>
        </w:rPr>
        <w:t>ﳌ</w:t>
      </w:r>
      <w:r w:rsidRPr="00113157">
        <w:rPr>
          <w:rFonts w:asciiTheme="majorBidi" w:hAnsiTheme="majorBidi" w:cstheme="majorBidi"/>
          <w:b/>
          <w:bCs/>
          <w:sz w:val="28"/>
          <w:szCs w:val="28"/>
          <w:rtl/>
        </w:rPr>
        <w:t>ﻬﺎرات اﻟﺘﺄﻫﻴﻠﻴﺔ واﻟﺘﻄﻮﻳﺮﻳﺔ</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اﻟﺘﻘﻮ</w:t>
      </w:r>
      <w:r w:rsidRPr="00113157">
        <w:rPr>
          <w:rFonts w:asciiTheme="majorBidi" w:hAnsiTheme="majorBidi" w:cs="Arial Unicode MS"/>
          <w:b/>
          <w:bCs/>
          <w:sz w:val="28"/>
          <w:szCs w:val="28"/>
          <w:rtl/>
        </w:rPr>
        <w:t>ﱘ</w:t>
      </w:r>
      <w:r w:rsidRPr="00113157">
        <w:rPr>
          <w:rFonts w:asciiTheme="majorBidi" w:hAnsiTheme="majorBidi" w:cstheme="majorBidi"/>
          <w:b/>
          <w:bCs/>
          <w:sz w:val="28"/>
          <w:szCs w:val="28"/>
          <w:rtl/>
        </w:rPr>
        <w:t xml:space="preserve"> ا</w:t>
      </w:r>
      <w:r w:rsidRPr="00113157">
        <w:rPr>
          <w:rFonts w:asciiTheme="majorBidi" w:hAnsiTheme="majorBidi" w:cs="Arial Unicode MS"/>
          <w:b/>
          <w:bCs/>
          <w:sz w:val="28"/>
          <w:szCs w:val="28"/>
          <w:rtl/>
        </w:rPr>
        <w:t>ﳌ</w:t>
      </w:r>
      <w:r w:rsidRPr="00113157">
        <w:rPr>
          <w:rFonts w:asciiTheme="majorBidi" w:hAnsiTheme="majorBidi" w:cstheme="majorBidi"/>
          <w:b/>
          <w:bCs/>
          <w:sz w:val="28"/>
          <w:szCs w:val="28"/>
          <w:rtl/>
        </w:rPr>
        <w:t>ﺴﺘﻤﺮ ﻷداء ا</w:t>
      </w:r>
      <w:r w:rsidRPr="00113157">
        <w:rPr>
          <w:rFonts w:asciiTheme="majorBidi" w:hAnsiTheme="majorBidi" w:cs="Arial Unicode MS"/>
          <w:b/>
          <w:bCs/>
          <w:sz w:val="28"/>
          <w:szCs w:val="28"/>
          <w:rtl/>
        </w:rPr>
        <w:t>ﳌ</w:t>
      </w:r>
      <w:r w:rsidRPr="00113157">
        <w:rPr>
          <w:rFonts w:asciiTheme="majorBidi" w:hAnsiTheme="majorBidi" w:cstheme="majorBidi"/>
          <w:b/>
          <w:bCs/>
          <w:sz w:val="28"/>
          <w:szCs w:val="28"/>
          <w:rtl/>
        </w:rPr>
        <w:t>ﻮارد اﻟﺒﺸﺮﻳﺔ</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Pr>
        <w:t xml:space="preserve">. (3 </w:t>
      </w:r>
      <w:r w:rsidRPr="00113157">
        <w:rPr>
          <w:rFonts w:asciiTheme="majorBidi" w:hAnsiTheme="majorBidi" w:cs="Arial Unicode MS"/>
          <w:b/>
          <w:bCs/>
          <w:sz w:val="28"/>
          <w:szCs w:val="28"/>
          <w:rtl/>
        </w:rPr>
        <w:t>ﲢ</w:t>
      </w:r>
      <w:r w:rsidRPr="00113157">
        <w:rPr>
          <w:rFonts w:asciiTheme="majorBidi" w:hAnsiTheme="majorBidi" w:cstheme="majorBidi"/>
          <w:b/>
          <w:bCs/>
          <w:sz w:val="28"/>
          <w:szCs w:val="28"/>
          <w:rtl/>
        </w:rPr>
        <w:t>ﺪﻳﺪ ﻣﺴﺎر ا</w:t>
      </w:r>
      <w:r w:rsidRPr="00113157">
        <w:rPr>
          <w:rFonts w:asciiTheme="majorBidi" w:hAnsiTheme="majorBidi" w:cs="Arial Unicode MS"/>
          <w:b/>
          <w:bCs/>
          <w:sz w:val="28"/>
          <w:szCs w:val="28"/>
          <w:rtl/>
        </w:rPr>
        <w:t>ﳌ</w:t>
      </w:r>
      <w:r w:rsidRPr="00113157">
        <w:rPr>
          <w:rFonts w:asciiTheme="majorBidi" w:hAnsiTheme="majorBidi" w:cstheme="majorBidi"/>
          <w:b/>
          <w:bCs/>
          <w:sz w:val="28"/>
          <w:szCs w:val="28"/>
          <w:rtl/>
        </w:rPr>
        <w:t>ﺴﺘﻘﺒﻞ اﻟﻮﻇﻴﻔﻲ ﻟﻠﻤﻮارد اﻟﺒﺸﺮﻳﺔ</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 xml:space="preserve">ﻛﻤﺎ </w:t>
      </w:r>
      <w:r w:rsidRPr="00113157">
        <w:rPr>
          <w:rFonts w:asciiTheme="majorBidi" w:hAnsiTheme="majorBidi" w:cs="Arial Unicode MS"/>
          <w:b/>
          <w:bCs/>
          <w:sz w:val="28"/>
          <w:szCs w:val="28"/>
          <w:rtl/>
        </w:rPr>
        <w:t>ﳝ</w:t>
      </w:r>
      <w:r w:rsidRPr="00113157">
        <w:rPr>
          <w:rFonts w:asciiTheme="majorBidi" w:hAnsiTheme="majorBidi" w:cstheme="majorBidi"/>
          <w:b/>
          <w:bCs/>
          <w:sz w:val="28"/>
          <w:szCs w:val="28"/>
          <w:rtl/>
        </w:rPr>
        <w:t>ﻜﻦ أن ﻧﻘﺴﻢ اﻷﻫﺪاف إ</w:t>
      </w:r>
      <w:r w:rsidRPr="00113157">
        <w:rPr>
          <w:rFonts w:asciiTheme="majorBidi" w:hAnsiTheme="majorBidi" w:cs="Arial Unicode MS"/>
          <w:b/>
          <w:bCs/>
          <w:sz w:val="28"/>
          <w:szCs w:val="28"/>
          <w:rtl/>
        </w:rPr>
        <w:t>ﱃ</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أﻫﺪاف ﺗﻨﻈﻴﻤﻴﺔ</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أﻫﺪاف وﻇﻴﻔﻴﺔ</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أﻫﺪاف اﺟﺘﻤﺎﻋﻴﺔ</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Pr>
        <w:t xml:space="preserve">. (4 </w:t>
      </w:r>
      <w:r w:rsidRPr="00113157">
        <w:rPr>
          <w:rFonts w:asciiTheme="majorBidi" w:hAnsiTheme="majorBidi" w:cstheme="majorBidi"/>
          <w:b/>
          <w:bCs/>
          <w:sz w:val="28"/>
          <w:szCs w:val="28"/>
          <w:rtl/>
        </w:rPr>
        <w:t>أﻫﺪاف ﺷﺨﺼﻴﺔ</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أﻧﺸﻄﺔ اﻟﻤﻮارد اﻟﺒﺸﺮﻳﺔ</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ﺣـــ</w:t>
      </w:r>
      <w:r w:rsidRPr="00113157">
        <w:rPr>
          <w:rFonts w:asciiTheme="majorBidi" w:hAnsiTheme="majorBidi" w:cs="Arial Unicode MS"/>
          <w:b/>
          <w:bCs/>
          <w:sz w:val="28"/>
          <w:szCs w:val="28"/>
          <w:rtl/>
        </w:rPr>
        <w:t>ﱴ</w:t>
      </w:r>
      <w:r w:rsidRPr="00113157">
        <w:rPr>
          <w:rFonts w:asciiTheme="majorBidi" w:hAnsiTheme="majorBidi" w:cstheme="majorBidi"/>
          <w:b/>
          <w:bCs/>
          <w:sz w:val="28"/>
          <w:szCs w:val="28"/>
          <w:rtl/>
        </w:rPr>
        <w:t xml:space="preserve"> ﺗـــﺘﻤﻜﻦ إدارة ا</w:t>
      </w:r>
      <w:r w:rsidRPr="00113157">
        <w:rPr>
          <w:rFonts w:ascii="Arial Unicode MS" w:hAnsi="Arial Unicode MS" w:cs="Arial Unicode MS" w:hint="cs"/>
          <w:b/>
          <w:bCs/>
          <w:sz w:val="28"/>
          <w:szCs w:val="28"/>
          <w:rtl/>
        </w:rPr>
        <w:t>ﳌ</w:t>
      </w:r>
      <w:r w:rsidRPr="00113157">
        <w:rPr>
          <w:rFonts w:hint="cs"/>
          <w:b/>
          <w:bCs/>
          <w:sz w:val="28"/>
          <w:szCs w:val="28"/>
          <w:rtl/>
        </w:rPr>
        <w:t>ـــﻮارد</w:t>
      </w:r>
      <w:r w:rsidRPr="00113157">
        <w:rPr>
          <w:rFonts w:asciiTheme="majorBidi" w:hAnsiTheme="majorBidi" w:cstheme="majorBidi"/>
          <w:b/>
          <w:bCs/>
          <w:sz w:val="28"/>
          <w:szCs w:val="28"/>
          <w:rtl/>
        </w:rPr>
        <w:t xml:space="preserve"> اﻟﺒـــﺸﺮﻳﺔ ﻣـــﻦ </w:t>
      </w:r>
      <w:r w:rsidRPr="00113157">
        <w:rPr>
          <w:rFonts w:ascii="Arial Unicode MS" w:hAnsi="Arial Unicode MS" w:cs="Arial Unicode MS" w:hint="cs"/>
          <w:b/>
          <w:bCs/>
          <w:sz w:val="28"/>
          <w:szCs w:val="28"/>
          <w:rtl/>
        </w:rPr>
        <w:t>ﲢ</w:t>
      </w:r>
      <w:r w:rsidRPr="00113157">
        <w:rPr>
          <w:rFonts w:hint="cs"/>
          <w:b/>
          <w:bCs/>
          <w:sz w:val="28"/>
          <w:szCs w:val="28"/>
          <w:rtl/>
        </w:rPr>
        <w:t>ﻘﻴـــﻖ</w:t>
      </w:r>
      <w:r w:rsidRPr="00113157">
        <w:rPr>
          <w:rFonts w:asciiTheme="majorBidi" w:hAnsiTheme="majorBidi" w:cstheme="majorBidi"/>
          <w:b/>
          <w:bCs/>
          <w:sz w:val="28"/>
          <w:szCs w:val="28"/>
          <w:rtl/>
        </w:rPr>
        <w:t xml:space="preserve"> أﻫـــﺪاﻓﻬﺎ، ﻓﺈ</w:t>
      </w:r>
      <w:r w:rsidRPr="00113157">
        <w:rPr>
          <w:rFonts w:asciiTheme="majorBidi" w:hAnsiTheme="majorBidi" w:cstheme="majorBidi"/>
          <w:b/>
          <w:bCs/>
          <w:sz w:val="28"/>
          <w:szCs w:val="28"/>
        </w:rPr>
        <w:t>Ĕ</w:t>
      </w:r>
      <w:r w:rsidRPr="00113157">
        <w:rPr>
          <w:rFonts w:asciiTheme="majorBidi" w:hAnsiTheme="majorBidi" w:cstheme="majorBidi"/>
          <w:b/>
          <w:bCs/>
          <w:sz w:val="28"/>
          <w:szCs w:val="28"/>
          <w:rtl/>
        </w:rPr>
        <w:t xml:space="preserve">ـــﺎ ﺗﻘـــﻮم </w:t>
      </w:r>
      <w:r w:rsidRPr="00113157">
        <w:rPr>
          <w:rFonts w:ascii="Arial Unicode MS" w:hAnsi="Arial Unicode MS" w:cs="Arial Unicode MS" w:hint="cs"/>
          <w:b/>
          <w:bCs/>
          <w:sz w:val="28"/>
          <w:szCs w:val="28"/>
          <w:rtl/>
        </w:rPr>
        <w:t>ﲟ</w:t>
      </w:r>
      <w:r w:rsidRPr="00113157">
        <w:rPr>
          <w:rFonts w:hint="cs"/>
          <w:b/>
          <w:bCs/>
          <w:sz w:val="28"/>
          <w:szCs w:val="28"/>
          <w:rtl/>
        </w:rPr>
        <w:t>ـــﺴﺎﻋﺪة</w:t>
      </w:r>
      <w:r w:rsidRPr="00113157">
        <w:rPr>
          <w:rFonts w:asciiTheme="majorBidi" w:hAnsiTheme="majorBidi" w:cstheme="majorBidi"/>
          <w:b/>
          <w:bCs/>
          <w:sz w:val="28"/>
          <w:szCs w:val="28"/>
          <w:rtl/>
        </w:rPr>
        <w:t xml:space="preserve"> ﻛﺎﻓـــﺔ إدارة</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ا</w:t>
      </w:r>
      <w:r w:rsidRPr="00113157">
        <w:rPr>
          <w:rFonts w:ascii="Arial Unicode MS" w:hAnsi="Arial Unicode MS" w:cs="Arial Unicode MS" w:hint="cs"/>
          <w:b/>
          <w:bCs/>
          <w:sz w:val="28"/>
          <w:szCs w:val="28"/>
          <w:rtl/>
        </w:rPr>
        <w:t>ﳌ</w:t>
      </w:r>
      <w:r w:rsidRPr="00113157">
        <w:rPr>
          <w:rFonts w:hint="cs"/>
          <w:b/>
          <w:bCs/>
          <w:sz w:val="28"/>
          <w:szCs w:val="28"/>
          <w:rtl/>
        </w:rPr>
        <w:t>ﻨﻈﻤـــــﺔ</w:t>
      </w:r>
      <w:r w:rsidRPr="00113157">
        <w:rPr>
          <w:rFonts w:asciiTheme="majorBidi" w:hAnsiTheme="majorBidi" w:cstheme="majorBidi"/>
          <w:b/>
          <w:bCs/>
          <w:sz w:val="28"/>
          <w:szCs w:val="28"/>
          <w:rtl/>
        </w:rPr>
        <w:t xml:space="preserve"> </w:t>
      </w:r>
      <w:r w:rsidRPr="00113157">
        <w:rPr>
          <w:rFonts w:ascii="Arial Unicode MS" w:hAnsi="Arial Unicode MS" w:cs="Arial Unicode MS" w:hint="cs"/>
          <w:b/>
          <w:bCs/>
          <w:sz w:val="28"/>
          <w:szCs w:val="28"/>
          <w:rtl/>
        </w:rPr>
        <w:t>ﰲ</w:t>
      </w:r>
      <w:r w:rsidRPr="00113157">
        <w:rPr>
          <w:rFonts w:asciiTheme="majorBidi" w:hAnsiTheme="majorBidi" w:cstheme="majorBidi"/>
          <w:b/>
          <w:bCs/>
          <w:sz w:val="28"/>
          <w:szCs w:val="28"/>
          <w:rtl/>
        </w:rPr>
        <w:t xml:space="preserve"> ا</w:t>
      </w:r>
      <w:r w:rsidRPr="00113157">
        <w:rPr>
          <w:rFonts w:ascii="Arial Unicode MS" w:hAnsi="Arial Unicode MS" w:cs="Arial Unicode MS" w:hint="cs"/>
          <w:b/>
          <w:bCs/>
          <w:sz w:val="28"/>
          <w:szCs w:val="28"/>
          <w:rtl/>
        </w:rPr>
        <w:t>ﳊ</w:t>
      </w:r>
      <w:r w:rsidRPr="00113157">
        <w:rPr>
          <w:rFonts w:hint="cs"/>
          <w:b/>
          <w:bCs/>
          <w:sz w:val="28"/>
          <w:szCs w:val="28"/>
          <w:rtl/>
        </w:rPr>
        <w:t>ـــــﺼﻮل</w:t>
      </w:r>
      <w:r w:rsidRPr="00113157">
        <w:rPr>
          <w:rFonts w:asciiTheme="majorBidi" w:hAnsiTheme="majorBidi" w:cstheme="majorBidi"/>
          <w:b/>
          <w:bCs/>
          <w:sz w:val="28"/>
          <w:szCs w:val="28"/>
          <w:rtl/>
        </w:rPr>
        <w:t xml:space="preserve"> ﻋﻠـــــﻰ اﺣﺘﻴﺎﺟﺎ</w:t>
      </w:r>
      <w:r w:rsidRPr="00113157">
        <w:rPr>
          <w:rFonts w:asciiTheme="majorBidi" w:hAnsiTheme="majorBidi" w:cstheme="majorBidi"/>
          <w:b/>
          <w:bCs/>
          <w:sz w:val="28"/>
          <w:szCs w:val="28"/>
        </w:rPr>
        <w:t>ē</w:t>
      </w:r>
      <w:r w:rsidRPr="00113157">
        <w:rPr>
          <w:rFonts w:asciiTheme="majorBidi" w:hAnsiTheme="majorBidi" w:cstheme="majorBidi"/>
          <w:b/>
          <w:bCs/>
          <w:sz w:val="28"/>
          <w:szCs w:val="28"/>
          <w:rtl/>
        </w:rPr>
        <w:t>ـــــﺎ ﻣـــــﻦ اﻷﻓـــــﺮاد وﺗﻨﻤﻴﺘﻬـــــﺎ، واﺳـــــﺘﺨﺪاﻣﻬﺎ، وﺗﻘﻴـــــﻴﻢ أداﺋﻬـــــﺎ</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وا</w:t>
      </w:r>
      <w:r w:rsidRPr="00113157">
        <w:rPr>
          <w:rFonts w:ascii="Arial Unicode MS" w:hAnsi="Arial Unicode MS" w:cs="Arial Unicode MS" w:hint="cs"/>
          <w:b/>
          <w:bCs/>
          <w:sz w:val="28"/>
          <w:szCs w:val="28"/>
          <w:rtl/>
        </w:rPr>
        <w:t>ﶈ</w:t>
      </w:r>
      <w:r w:rsidRPr="00113157">
        <w:rPr>
          <w:rFonts w:hint="cs"/>
          <w:b/>
          <w:bCs/>
          <w:sz w:val="28"/>
          <w:szCs w:val="28"/>
          <w:rtl/>
        </w:rPr>
        <w:t>ﺎﻓﻈﺔ</w:t>
      </w:r>
      <w:r w:rsidRPr="00113157">
        <w:rPr>
          <w:rFonts w:asciiTheme="majorBidi" w:hAnsiTheme="majorBidi" w:cstheme="majorBidi"/>
          <w:b/>
          <w:bCs/>
          <w:sz w:val="28"/>
          <w:szCs w:val="28"/>
          <w:rtl/>
        </w:rPr>
        <w:t xml:space="preserve"> ﻋﻠﻴﻬـﺎ، واﺳـﺘﻤﺮار ﺑﻘﺎﺋﻬـﺎ </w:t>
      </w:r>
      <w:r w:rsidRPr="00113157">
        <w:rPr>
          <w:rFonts w:ascii="Arial Unicode MS" w:hAnsi="Arial Unicode MS" w:cs="Arial Unicode MS" w:hint="cs"/>
          <w:b/>
          <w:bCs/>
          <w:sz w:val="28"/>
          <w:szCs w:val="28"/>
          <w:rtl/>
        </w:rPr>
        <w:t>ﰲ</w:t>
      </w:r>
      <w:r w:rsidRPr="00113157">
        <w:rPr>
          <w:rFonts w:asciiTheme="majorBidi" w:hAnsiTheme="majorBidi" w:cstheme="majorBidi"/>
          <w:b/>
          <w:bCs/>
          <w:sz w:val="28"/>
          <w:szCs w:val="28"/>
          <w:rtl/>
        </w:rPr>
        <w:t xml:space="preserve"> ا</w:t>
      </w:r>
      <w:r w:rsidRPr="00113157">
        <w:rPr>
          <w:rFonts w:ascii="Arial Unicode MS" w:hAnsi="Arial Unicode MS" w:cs="Arial Unicode MS" w:hint="cs"/>
          <w:b/>
          <w:bCs/>
          <w:sz w:val="28"/>
          <w:szCs w:val="28"/>
          <w:rtl/>
        </w:rPr>
        <w:t>ﳌ</w:t>
      </w:r>
      <w:r w:rsidRPr="00113157">
        <w:rPr>
          <w:rFonts w:hint="cs"/>
          <w:b/>
          <w:bCs/>
          <w:sz w:val="28"/>
          <w:szCs w:val="28"/>
          <w:rtl/>
        </w:rPr>
        <w:t>ﻨﻈﻤـﺔ</w:t>
      </w:r>
      <w:r w:rsidRPr="00113157">
        <w:rPr>
          <w:rFonts w:asciiTheme="majorBidi" w:hAnsiTheme="majorBidi" w:cstheme="majorBidi"/>
          <w:b/>
          <w:bCs/>
          <w:sz w:val="28"/>
          <w:szCs w:val="28"/>
          <w:rtl/>
        </w:rPr>
        <w:t xml:space="preserve"> وذﻟـﻚ ﺑـﺎﻟﻜﻢ واﻟﻜﻴـﻒ ا</w:t>
      </w:r>
      <w:r w:rsidRPr="00113157">
        <w:rPr>
          <w:rFonts w:ascii="Arial Unicode MS" w:hAnsi="Arial Unicode MS" w:cs="Arial Unicode MS" w:hint="cs"/>
          <w:b/>
          <w:bCs/>
          <w:sz w:val="28"/>
          <w:szCs w:val="28"/>
          <w:rtl/>
        </w:rPr>
        <w:t>ﳌ</w:t>
      </w:r>
      <w:r w:rsidRPr="00113157">
        <w:rPr>
          <w:rFonts w:hint="cs"/>
          <w:b/>
          <w:bCs/>
          <w:sz w:val="28"/>
          <w:szCs w:val="28"/>
          <w:rtl/>
        </w:rPr>
        <w:t>ﻨﺎﺳـﺐ</w:t>
      </w:r>
      <w:r w:rsidRPr="00113157">
        <w:rPr>
          <w:rFonts w:asciiTheme="majorBidi" w:hAnsiTheme="majorBidi" w:cstheme="majorBidi"/>
          <w:b/>
          <w:bCs/>
          <w:sz w:val="28"/>
          <w:szCs w:val="28"/>
          <w:rtl/>
        </w:rPr>
        <w:t xml:space="preserve"> ﻟﺘﺤﻘﻴـﻖ أﻫـﺪاف</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ا</w:t>
      </w:r>
      <w:r w:rsidRPr="00113157">
        <w:rPr>
          <w:rFonts w:ascii="Arial Unicode MS" w:hAnsi="Arial Unicode MS" w:cs="Arial Unicode MS" w:hint="cs"/>
          <w:b/>
          <w:bCs/>
          <w:sz w:val="28"/>
          <w:szCs w:val="28"/>
          <w:rtl/>
        </w:rPr>
        <w:t>ﳌ</w:t>
      </w:r>
      <w:r w:rsidRPr="00113157">
        <w:rPr>
          <w:rFonts w:hint="cs"/>
          <w:b/>
          <w:bCs/>
          <w:sz w:val="28"/>
          <w:szCs w:val="28"/>
          <w:rtl/>
        </w:rPr>
        <w:t>ﻨﻈﻤﺔ</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Arial Unicode MS" w:hAnsi="Arial Unicode MS" w:cs="Arial Unicode MS" w:hint="cs"/>
          <w:b/>
          <w:bCs/>
          <w:sz w:val="28"/>
          <w:szCs w:val="28"/>
          <w:rtl/>
        </w:rPr>
        <w:t>ﳚ</w:t>
      </w:r>
      <w:r w:rsidRPr="00113157">
        <w:rPr>
          <w:rFonts w:hint="cs"/>
          <w:b/>
          <w:bCs/>
          <w:sz w:val="28"/>
          <w:szCs w:val="28"/>
          <w:rtl/>
        </w:rPr>
        <w:t>ﺐ</w:t>
      </w:r>
      <w:r w:rsidRPr="00113157">
        <w:rPr>
          <w:rFonts w:asciiTheme="majorBidi" w:hAnsiTheme="majorBidi" w:cstheme="majorBidi"/>
          <w:b/>
          <w:bCs/>
          <w:sz w:val="28"/>
          <w:szCs w:val="28"/>
          <w:rtl/>
        </w:rPr>
        <w:t xml:space="preserve"> أن ﺗـﺴﻌﻰ أﻧـﺸﻄﺔ ا</w:t>
      </w:r>
      <w:r w:rsidRPr="00113157">
        <w:rPr>
          <w:rFonts w:ascii="Arial Unicode MS" w:hAnsi="Arial Unicode MS" w:cs="Arial Unicode MS" w:hint="cs"/>
          <w:b/>
          <w:bCs/>
          <w:sz w:val="28"/>
          <w:szCs w:val="28"/>
          <w:rtl/>
        </w:rPr>
        <w:t>ﳌ</w:t>
      </w:r>
      <w:r w:rsidRPr="00113157">
        <w:rPr>
          <w:rFonts w:hint="cs"/>
          <w:b/>
          <w:bCs/>
          <w:sz w:val="28"/>
          <w:szCs w:val="28"/>
          <w:rtl/>
        </w:rPr>
        <w:t>ـﻮارد</w:t>
      </w:r>
      <w:r w:rsidRPr="00113157">
        <w:rPr>
          <w:rFonts w:asciiTheme="majorBidi" w:hAnsiTheme="majorBidi" w:cstheme="majorBidi"/>
          <w:b/>
          <w:bCs/>
          <w:sz w:val="28"/>
          <w:szCs w:val="28"/>
          <w:rtl/>
        </w:rPr>
        <w:t xml:space="preserve"> اﻟﺒـﺸﺮﻳﺔ ﻟﺘﺤﻘﻴـﻖ اﻷﻏـﺮاض واﻷﻫـﺪاف اﻟﻜﻠﻴـﺔ ﻟﻠﻤﻨﻈﻤـﺔ ﻣـﻦ</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tl/>
        </w:rPr>
      </w:pPr>
      <w:r w:rsidRPr="00113157">
        <w:rPr>
          <w:rFonts w:asciiTheme="majorBidi" w:hAnsiTheme="majorBidi" w:cstheme="majorBidi"/>
          <w:b/>
          <w:bCs/>
          <w:sz w:val="28"/>
          <w:szCs w:val="28"/>
          <w:rtl/>
        </w:rPr>
        <w:t xml:space="preserve">ﺧﻼل </w:t>
      </w:r>
      <w:r w:rsidRPr="00113157">
        <w:rPr>
          <w:rFonts w:ascii="Arial Unicode MS" w:hAnsi="Arial Unicode MS" w:cs="Arial Unicode MS" w:hint="cs"/>
          <w:b/>
          <w:bCs/>
          <w:sz w:val="28"/>
          <w:szCs w:val="28"/>
          <w:rtl/>
        </w:rPr>
        <w:t>ﲢ</w:t>
      </w:r>
      <w:r w:rsidRPr="00113157">
        <w:rPr>
          <w:rFonts w:hint="cs"/>
          <w:b/>
          <w:bCs/>
          <w:sz w:val="28"/>
          <w:szCs w:val="28"/>
          <w:rtl/>
        </w:rPr>
        <w:t>ﻘﻴﻘﻬﺎ</w:t>
      </w:r>
      <w:r w:rsidRPr="00113157">
        <w:rPr>
          <w:rFonts w:asciiTheme="majorBidi" w:hAnsiTheme="majorBidi" w:cstheme="majorBidi"/>
          <w:b/>
          <w:bCs/>
          <w:sz w:val="28"/>
          <w:szCs w:val="28"/>
          <w:rtl/>
        </w:rPr>
        <w:t xml:space="preserve"> ﻷﻫﺪاﻓﻬﺎ ﺑﺸﻜﻞ ﻣﺘﻜﺎﻣﻞ ﻣﻊ ا</w:t>
      </w:r>
      <w:r w:rsidRPr="00113157">
        <w:rPr>
          <w:rFonts w:ascii="Arial Unicode MS" w:hAnsi="Arial Unicode MS" w:cs="Arial Unicode MS" w:hint="cs"/>
          <w:b/>
          <w:bCs/>
          <w:sz w:val="28"/>
          <w:szCs w:val="28"/>
          <w:rtl/>
        </w:rPr>
        <w:t>ﳌ</w:t>
      </w:r>
      <w:r w:rsidRPr="00113157">
        <w:rPr>
          <w:rFonts w:hint="cs"/>
          <w:b/>
          <w:bCs/>
          <w:sz w:val="28"/>
          <w:szCs w:val="28"/>
          <w:rtl/>
        </w:rPr>
        <w:t>ﻮارد</w:t>
      </w:r>
      <w:r w:rsidRPr="00113157">
        <w:rPr>
          <w:rFonts w:asciiTheme="majorBidi" w:hAnsiTheme="majorBidi" w:cstheme="majorBidi"/>
          <w:b/>
          <w:bCs/>
          <w:sz w:val="28"/>
          <w:szCs w:val="28"/>
          <w:rtl/>
        </w:rPr>
        <w:t xml:space="preserve"> اﻷﺧﺮى</w:t>
      </w:r>
      <w:r w:rsidRPr="00113157">
        <w:rPr>
          <w:rFonts w:asciiTheme="majorBidi" w:hAnsiTheme="majorBidi" w:cstheme="majorBidi"/>
          <w:b/>
          <w:bCs/>
          <w:sz w:val="28"/>
          <w:szCs w:val="28"/>
        </w:rPr>
        <w:t>.</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وﻣﻦ ﺑ</w:t>
      </w:r>
      <w:r w:rsidRPr="00113157">
        <w:rPr>
          <w:rFonts w:ascii="Arial Unicode MS" w:hAnsi="Arial Unicode MS" w:cs="Arial Unicode MS" w:hint="cs"/>
          <w:b/>
          <w:bCs/>
          <w:sz w:val="28"/>
          <w:szCs w:val="28"/>
          <w:rtl/>
        </w:rPr>
        <w:t>ﲔ</w:t>
      </w:r>
      <w:r w:rsidRPr="00113157">
        <w:rPr>
          <w:rFonts w:asciiTheme="majorBidi" w:hAnsiTheme="majorBidi" w:cstheme="majorBidi"/>
          <w:b/>
          <w:bCs/>
          <w:sz w:val="28"/>
          <w:szCs w:val="28"/>
          <w:rtl/>
        </w:rPr>
        <w:t xml:space="preserve"> أﻫﻢ اﻷﻧﺸﻄﺔ اﻟ</w:t>
      </w:r>
      <w:r w:rsidRPr="00113157">
        <w:rPr>
          <w:rFonts w:ascii="Arial Unicode MS" w:hAnsi="Arial Unicode MS" w:cs="Arial Unicode MS" w:hint="cs"/>
          <w:b/>
          <w:bCs/>
          <w:sz w:val="28"/>
          <w:szCs w:val="28"/>
          <w:rtl/>
        </w:rPr>
        <w:t>ﱵ</w:t>
      </w:r>
      <w:r w:rsidRPr="00113157">
        <w:rPr>
          <w:rFonts w:asciiTheme="majorBidi" w:hAnsiTheme="majorBidi" w:cstheme="majorBidi"/>
          <w:b/>
          <w:bCs/>
          <w:sz w:val="28"/>
          <w:szCs w:val="28"/>
          <w:rtl/>
        </w:rPr>
        <w:t xml:space="preserve"> </w:t>
      </w:r>
      <w:r w:rsidRPr="00113157">
        <w:rPr>
          <w:rFonts w:ascii="Arial Unicode MS" w:hAnsi="Arial Unicode MS" w:cs="Arial Unicode MS" w:hint="cs"/>
          <w:b/>
          <w:bCs/>
          <w:sz w:val="28"/>
          <w:szCs w:val="28"/>
          <w:rtl/>
        </w:rPr>
        <w:t>ﲤ</w:t>
      </w:r>
      <w:r w:rsidRPr="00113157">
        <w:rPr>
          <w:rFonts w:hint="cs"/>
          <w:b/>
          <w:bCs/>
          <w:sz w:val="28"/>
          <w:szCs w:val="28"/>
          <w:rtl/>
        </w:rPr>
        <w:t>ﺎرﺳﻬﺎ</w:t>
      </w:r>
      <w:r w:rsidRPr="00113157">
        <w:rPr>
          <w:rFonts w:asciiTheme="majorBidi" w:hAnsiTheme="majorBidi" w:cstheme="majorBidi"/>
          <w:b/>
          <w:bCs/>
          <w:sz w:val="28"/>
          <w:szCs w:val="28"/>
          <w:rtl/>
        </w:rPr>
        <w:t xml:space="preserve"> إدارة ا</w:t>
      </w:r>
      <w:r w:rsidRPr="00113157">
        <w:rPr>
          <w:rFonts w:ascii="Arial Unicode MS" w:hAnsi="Arial Unicode MS" w:cs="Arial Unicode MS" w:hint="cs"/>
          <w:b/>
          <w:bCs/>
          <w:sz w:val="28"/>
          <w:szCs w:val="28"/>
          <w:rtl/>
        </w:rPr>
        <w:t>ﳌ</w:t>
      </w:r>
      <w:r w:rsidRPr="00113157">
        <w:rPr>
          <w:rFonts w:hint="cs"/>
          <w:b/>
          <w:bCs/>
          <w:sz w:val="28"/>
          <w:szCs w:val="28"/>
          <w:rtl/>
        </w:rPr>
        <w:t>ﻮارد</w:t>
      </w:r>
      <w:r w:rsidRPr="00113157">
        <w:rPr>
          <w:rFonts w:asciiTheme="majorBidi" w:hAnsiTheme="majorBidi" w:cstheme="majorBidi"/>
          <w:b/>
          <w:bCs/>
          <w:sz w:val="28"/>
          <w:szCs w:val="28"/>
          <w:rtl/>
        </w:rPr>
        <w:t xml:space="preserve"> اﻟﺒﺸﺮﻳﺔ </w:t>
      </w:r>
      <w:r w:rsidRPr="00113157">
        <w:rPr>
          <w:rFonts w:ascii="Arial Unicode MS" w:hAnsi="Arial Unicode MS" w:cs="Arial Unicode MS" w:hint="cs"/>
          <w:b/>
          <w:bCs/>
          <w:sz w:val="28"/>
          <w:szCs w:val="28"/>
          <w:rtl/>
        </w:rPr>
        <w:t>ﰲ</w:t>
      </w:r>
      <w:r w:rsidRPr="00113157">
        <w:rPr>
          <w:rFonts w:asciiTheme="majorBidi" w:hAnsiTheme="majorBidi" w:cstheme="majorBidi"/>
          <w:b/>
          <w:bCs/>
          <w:sz w:val="28"/>
          <w:szCs w:val="28"/>
          <w:rtl/>
        </w:rPr>
        <w:t xml:space="preserve"> ا</w:t>
      </w:r>
      <w:r w:rsidRPr="00113157">
        <w:rPr>
          <w:rFonts w:ascii="Arial Unicode MS" w:hAnsi="Arial Unicode MS" w:cs="Arial Unicode MS" w:hint="cs"/>
          <w:b/>
          <w:bCs/>
          <w:sz w:val="28"/>
          <w:szCs w:val="28"/>
          <w:rtl/>
        </w:rPr>
        <w:t>ﳌ</w:t>
      </w:r>
      <w:r w:rsidRPr="00113157">
        <w:rPr>
          <w:rFonts w:hint="cs"/>
          <w:b/>
          <w:bCs/>
          <w:sz w:val="28"/>
          <w:szCs w:val="28"/>
          <w:rtl/>
        </w:rPr>
        <w:t>ﻨﻈﻤﺎت</w:t>
      </w:r>
      <w:r w:rsidRPr="00113157">
        <w:rPr>
          <w:rFonts w:asciiTheme="majorBidi" w:hAnsiTheme="majorBidi" w:cstheme="majorBidi"/>
          <w:b/>
          <w:bCs/>
          <w:sz w:val="28"/>
          <w:szCs w:val="28"/>
          <w:rtl/>
        </w:rPr>
        <w:t xml:space="preserve"> ا</w:t>
      </w:r>
      <w:r w:rsidRPr="00113157">
        <w:rPr>
          <w:rFonts w:ascii="Arial Unicode MS" w:hAnsi="Arial Unicode MS" w:cs="Arial Unicode MS" w:hint="cs"/>
          <w:b/>
          <w:bCs/>
          <w:sz w:val="28"/>
          <w:szCs w:val="28"/>
          <w:rtl/>
        </w:rPr>
        <w:t>ﳌ</w:t>
      </w:r>
      <w:r w:rsidRPr="00113157">
        <w:rPr>
          <w:rFonts w:hint="cs"/>
          <w:b/>
          <w:bCs/>
          <w:sz w:val="28"/>
          <w:szCs w:val="28"/>
          <w:rtl/>
        </w:rPr>
        <w:t>ﻌﺎﺻﺮة</w:t>
      </w:r>
      <w:r w:rsidRPr="00113157">
        <w:rPr>
          <w:rFonts w:asciiTheme="majorBidi" w:hAnsiTheme="majorBidi" w:cstheme="majorBidi"/>
          <w:b/>
          <w:bCs/>
          <w:sz w:val="28"/>
          <w:szCs w:val="28"/>
          <w:rtl/>
        </w:rPr>
        <w:t xml:space="preserve"> ﻣﺎ ﻳﻠﻲ</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Arial Unicode MS" w:hAnsi="Arial Unicode MS" w:cs="Arial Unicode MS" w:hint="cs"/>
          <w:b/>
          <w:bCs/>
          <w:sz w:val="28"/>
          <w:szCs w:val="28"/>
          <w:rtl/>
        </w:rPr>
        <w:t>ﲣ</w:t>
      </w:r>
      <w:r w:rsidRPr="00113157">
        <w:rPr>
          <w:rFonts w:hint="cs"/>
          <w:b/>
          <w:bCs/>
          <w:sz w:val="28"/>
          <w:szCs w:val="28"/>
          <w:rtl/>
        </w:rPr>
        <w:t>ﻄﻴﻂ</w:t>
      </w:r>
      <w:r w:rsidRPr="00113157">
        <w:rPr>
          <w:rFonts w:asciiTheme="majorBidi" w:hAnsiTheme="majorBidi" w:cstheme="majorBidi"/>
          <w:b/>
          <w:bCs/>
          <w:sz w:val="28"/>
          <w:szCs w:val="28"/>
          <w:rtl/>
        </w:rPr>
        <w:t xml:space="preserve"> ا</w:t>
      </w:r>
      <w:r w:rsidRPr="00113157">
        <w:rPr>
          <w:rFonts w:ascii="Arial Unicode MS" w:hAnsi="Arial Unicode MS" w:cs="Arial Unicode MS" w:hint="cs"/>
          <w:b/>
          <w:bCs/>
          <w:sz w:val="28"/>
          <w:szCs w:val="28"/>
          <w:rtl/>
        </w:rPr>
        <w:t>ﳌ</w:t>
      </w:r>
      <w:r w:rsidRPr="00113157">
        <w:rPr>
          <w:rFonts w:hint="cs"/>
          <w:b/>
          <w:bCs/>
          <w:sz w:val="28"/>
          <w:szCs w:val="28"/>
          <w:rtl/>
        </w:rPr>
        <w:t>ﻮارد</w:t>
      </w:r>
      <w:r w:rsidRPr="00113157">
        <w:rPr>
          <w:rFonts w:asciiTheme="majorBidi" w:hAnsiTheme="majorBidi" w:cstheme="majorBidi"/>
          <w:b/>
          <w:bCs/>
          <w:sz w:val="28"/>
          <w:szCs w:val="28"/>
          <w:rtl/>
        </w:rPr>
        <w:t xml:space="preserve"> اﻟﺒﺸﺮﻳﺔ: وﻳﺘﻨﺎول ﻫﺬا اﻟﻨﺸﺎط اﻟﻌﺪﻳﺪ ﻣﻦ اﺠﻤﻟﺎﻻت ﻣﻨﻬﺎ</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Pr>
        <w:t xml:space="preserve">- </w:t>
      </w:r>
      <w:r w:rsidRPr="00113157">
        <w:rPr>
          <w:rFonts w:ascii="Arial Unicode MS" w:hAnsi="Arial Unicode MS" w:cs="Arial Unicode MS" w:hint="cs"/>
          <w:b/>
          <w:bCs/>
          <w:sz w:val="28"/>
          <w:szCs w:val="28"/>
          <w:rtl/>
        </w:rPr>
        <w:t>ﲣ</w:t>
      </w:r>
      <w:r w:rsidRPr="00113157">
        <w:rPr>
          <w:rFonts w:hint="cs"/>
          <w:b/>
          <w:bCs/>
          <w:sz w:val="28"/>
          <w:szCs w:val="28"/>
          <w:rtl/>
        </w:rPr>
        <w:t>ﻄﻴﻂ</w:t>
      </w:r>
      <w:r w:rsidRPr="00113157">
        <w:rPr>
          <w:rFonts w:asciiTheme="majorBidi" w:hAnsiTheme="majorBidi" w:cstheme="majorBidi"/>
          <w:b/>
          <w:bCs/>
          <w:sz w:val="28"/>
          <w:szCs w:val="28"/>
          <w:rtl/>
        </w:rPr>
        <w:t xml:space="preserve"> اﻟﻘﻮى اﻟﻌﺎﻣﻠﺔ</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Pr>
        <w:t xml:space="preserve">- </w:t>
      </w:r>
      <w:r w:rsidRPr="00113157">
        <w:rPr>
          <w:rFonts w:ascii="Arial Unicode MS" w:hAnsi="Arial Unicode MS" w:cs="Arial Unicode MS" w:hint="cs"/>
          <w:b/>
          <w:bCs/>
          <w:sz w:val="28"/>
          <w:szCs w:val="28"/>
          <w:rtl/>
        </w:rPr>
        <w:t>ﲢ</w:t>
      </w:r>
      <w:r w:rsidRPr="00113157">
        <w:rPr>
          <w:rFonts w:hint="cs"/>
          <w:b/>
          <w:bCs/>
          <w:sz w:val="28"/>
          <w:szCs w:val="28"/>
          <w:rtl/>
        </w:rPr>
        <w:t>ﻠﻴﻞ</w:t>
      </w:r>
      <w:r w:rsidRPr="00113157">
        <w:rPr>
          <w:rFonts w:asciiTheme="majorBidi" w:hAnsiTheme="majorBidi" w:cstheme="majorBidi"/>
          <w:b/>
          <w:bCs/>
          <w:sz w:val="28"/>
          <w:szCs w:val="28"/>
          <w:rtl/>
        </w:rPr>
        <w:t xml:space="preserve"> وﺗﺼﻤﻴﻢ اﻟﻮﻇﺎﺋﻒ</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Pr>
        <w:t xml:space="preserve">- </w:t>
      </w:r>
      <w:r w:rsidRPr="00113157">
        <w:rPr>
          <w:rFonts w:asciiTheme="majorBidi" w:hAnsiTheme="majorBidi" w:cstheme="majorBidi"/>
          <w:b/>
          <w:bCs/>
          <w:sz w:val="28"/>
          <w:szCs w:val="28"/>
          <w:rtl/>
        </w:rPr>
        <w:t>اﻻﺳﺘﻘﻄﺎب واﻻﺧﺘﻴﺎر واﻟﺘﻌﻴ</w:t>
      </w:r>
      <w:r w:rsidRPr="00113157">
        <w:rPr>
          <w:rFonts w:ascii="Arial Unicode MS" w:hAnsi="Arial Unicode MS" w:cs="Arial Unicode MS" w:hint="cs"/>
          <w:b/>
          <w:bCs/>
          <w:sz w:val="28"/>
          <w:szCs w:val="28"/>
          <w:rtl/>
        </w:rPr>
        <w:t>ﲔ</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ﺗﻨﻤﻴﺔ ا</w:t>
      </w:r>
      <w:r w:rsidRPr="00113157">
        <w:rPr>
          <w:rFonts w:ascii="Arial Unicode MS" w:hAnsi="Arial Unicode MS" w:cs="Arial Unicode MS" w:hint="cs"/>
          <w:b/>
          <w:bCs/>
          <w:sz w:val="28"/>
          <w:szCs w:val="28"/>
          <w:rtl/>
        </w:rPr>
        <w:t>ﳌ</w:t>
      </w:r>
      <w:r w:rsidRPr="00113157">
        <w:rPr>
          <w:rFonts w:hint="cs"/>
          <w:b/>
          <w:bCs/>
          <w:sz w:val="28"/>
          <w:szCs w:val="28"/>
          <w:rtl/>
        </w:rPr>
        <w:t>ﻮارد</w:t>
      </w:r>
      <w:r w:rsidRPr="00113157">
        <w:rPr>
          <w:rFonts w:asciiTheme="majorBidi" w:hAnsiTheme="majorBidi" w:cstheme="majorBidi"/>
          <w:b/>
          <w:bCs/>
          <w:sz w:val="28"/>
          <w:szCs w:val="28"/>
          <w:rtl/>
        </w:rPr>
        <w:t xml:space="preserve"> اﻟﺒﺸﺮﻳﺔ: وﻣﻦ ﺑ</w:t>
      </w:r>
      <w:r w:rsidRPr="00113157">
        <w:rPr>
          <w:rFonts w:ascii="Arial Unicode MS" w:hAnsi="Arial Unicode MS" w:cs="Arial Unicode MS" w:hint="cs"/>
          <w:b/>
          <w:bCs/>
          <w:sz w:val="28"/>
          <w:szCs w:val="28"/>
          <w:rtl/>
        </w:rPr>
        <w:t>ﲔ</w:t>
      </w:r>
      <w:r w:rsidRPr="00113157">
        <w:rPr>
          <w:rFonts w:asciiTheme="majorBidi" w:hAnsiTheme="majorBidi" w:cstheme="majorBidi"/>
          <w:b/>
          <w:bCs/>
          <w:sz w:val="28"/>
          <w:szCs w:val="28"/>
          <w:rtl/>
        </w:rPr>
        <w:t xml:space="preserve"> </w:t>
      </w:r>
      <w:r w:rsidRPr="00113157">
        <w:rPr>
          <w:rFonts w:ascii="Arial Unicode MS" w:hAnsi="Arial Unicode MS" w:cs="Arial Unicode MS" w:hint="cs"/>
          <w:b/>
          <w:bCs/>
          <w:sz w:val="28"/>
          <w:szCs w:val="28"/>
          <w:rtl/>
        </w:rPr>
        <w:t>ﳎ</w:t>
      </w:r>
      <w:r w:rsidRPr="00113157">
        <w:rPr>
          <w:rFonts w:hint="cs"/>
          <w:b/>
          <w:bCs/>
          <w:sz w:val="28"/>
          <w:szCs w:val="28"/>
          <w:rtl/>
        </w:rPr>
        <w:t>ﺎﻻت</w:t>
      </w:r>
      <w:r w:rsidRPr="00113157">
        <w:rPr>
          <w:rFonts w:asciiTheme="majorBidi" w:hAnsiTheme="majorBidi" w:cstheme="majorBidi"/>
          <w:b/>
          <w:bCs/>
          <w:sz w:val="28"/>
          <w:szCs w:val="28"/>
          <w:rtl/>
        </w:rPr>
        <w:t xml:space="preserve"> ﻫﺬا اﻟﻨﺸﺎط</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tl/>
        </w:rPr>
      </w:pPr>
      <w:r w:rsidRPr="00113157">
        <w:rPr>
          <w:rFonts w:asciiTheme="majorBidi" w:hAnsiTheme="majorBidi" w:cstheme="majorBidi"/>
          <w:b/>
          <w:bCs/>
          <w:sz w:val="28"/>
          <w:szCs w:val="28"/>
        </w:rPr>
        <w:t xml:space="preserve">- </w:t>
      </w:r>
      <w:r w:rsidRPr="00113157">
        <w:rPr>
          <w:rFonts w:asciiTheme="majorBidi" w:hAnsiTheme="majorBidi" w:cstheme="majorBidi"/>
          <w:b/>
          <w:bCs/>
          <w:sz w:val="28"/>
          <w:szCs w:val="28"/>
          <w:rtl/>
        </w:rPr>
        <w:t>اﻟﺘﺄﻫﻴﻞ واﻟﺘﻬﻴﺌﺔ ا</w:t>
      </w:r>
      <w:r w:rsidRPr="00113157">
        <w:rPr>
          <w:rFonts w:ascii="Arial Unicode MS" w:hAnsi="Arial Unicode MS" w:cs="Arial Unicode MS" w:hint="cs"/>
          <w:b/>
          <w:bCs/>
          <w:sz w:val="28"/>
          <w:szCs w:val="28"/>
          <w:rtl/>
        </w:rPr>
        <w:t>ﳌ</w:t>
      </w:r>
      <w:r w:rsidRPr="00113157">
        <w:rPr>
          <w:rFonts w:hint="cs"/>
          <w:b/>
          <w:bCs/>
          <w:sz w:val="28"/>
          <w:szCs w:val="28"/>
          <w:rtl/>
        </w:rPr>
        <w:t>ﺒﺪﺋﻴﺔ</w:t>
      </w:r>
      <w:r w:rsidRPr="00113157">
        <w:rPr>
          <w:rFonts w:asciiTheme="majorBidi" w:hAnsiTheme="majorBidi" w:cstheme="majorBidi"/>
          <w:b/>
          <w:bCs/>
          <w:sz w:val="28"/>
          <w:szCs w:val="28"/>
        </w:rPr>
        <w:t>.</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Pr>
        <w:t xml:space="preserve">- </w:t>
      </w:r>
      <w:r w:rsidRPr="00113157">
        <w:rPr>
          <w:rFonts w:asciiTheme="majorBidi" w:hAnsiTheme="majorBidi" w:cstheme="majorBidi"/>
          <w:b/>
          <w:bCs/>
          <w:sz w:val="28"/>
          <w:szCs w:val="28"/>
          <w:rtl/>
        </w:rPr>
        <w:t>اﻟﺘﺪرﻳﺐ واﻟﺘﻨﻤﻴﺔ</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Pr>
        <w:t xml:space="preserve">- </w:t>
      </w:r>
      <w:r w:rsidRPr="00113157">
        <w:rPr>
          <w:rFonts w:asciiTheme="majorBidi" w:hAnsiTheme="majorBidi" w:cstheme="majorBidi"/>
          <w:b/>
          <w:bCs/>
          <w:sz w:val="28"/>
          <w:szCs w:val="28"/>
          <w:rtl/>
        </w:rPr>
        <w:t>اﻟﺘﻄﻮﻳﺮ اﻹداري واﻟﺘﻨﻈﻴﻤﻲ</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اﻟﺘﻌﻮﻳﺾ واﻟﺘﺤﻔﻴﺰ: وﻳﺸﻤﻞ ﻫﺬا اﻟﻨﺸﺎط ﺑﻌﺾ اﺠﻤﻟﺎﻻت ﻣﻨﻬﺎ</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Pr>
        <w:t xml:space="preserve">- </w:t>
      </w:r>
      <w:r w:rsidRPr="00113157">
        <w:rPr>
          <w:rFonts w:asciiTheme="majorBidi" w:hAnsiTheme="majorBidi" w:cstheme="majorBidi"/>
          <w:b/>
          <w:bCs/>
          <w:sz w:val="28"/>
          <w:szCs w:val="28"/>
          <w:rtl/>
        </w:rPr>
        <w:t>ﺗﻘﻴﻴﻢ اﻟﻮﻇﺎﺋﻒ</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Pr>
        <w:t xml:space="preserve">- </w:t>
      </w:r>
      <w:r w:rsidRPr="00113157">
        <w:rPr>
          <w:rFonts w:ascii="Arial Unicode MS" w:hAnsi="Arial Unicode MS" w:cs="Arial Unicode MS" w:hint="cs"/>
          <w:b/>
          <w:bCs/>
          <w:sz w:val="28"/>
          <w:szCs w:val="28"/>
          <w:rtl/>
        </w:rPr>
        <w:t>ﲢ</w:t>
      </w:r>
      <w:r w:rsidRPr="00113157">
        <w:rPr>
          <w:rFonts w:hint="cs"/>
          <w:b/>
          <w:bCs/>
          <w:sz w:val="28"/>
          <w:szCs w:val="28"/>
          <w:rtl/>
        </w:rPr>
        <w:t>ﺪﻳﺪ</w:t>
      </w:r>
      <w:r w:rsidRPr="00113157">
        <w:rPr>
          <w:rFonts w:asciiTheme="majorBidi" w:hAnsiTheme="majorBidi" w:cstheme="majorBidi"/>
          <w:b/>
          <w:bCs/>
          <w:sz w:val="28"/>
          <w:szCs w:val="28"/>
          <w:rtl/>
        </w:rPr>
        <w:t xml:space="preserve"> اﻷﺟﻮر واﻟﺮواﺗﺐ</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Pr>
        <w:t xml:space="preserve">- </w:t>
      </w:r>
      <w:r w:rsidRPr="00113157">
        <w:rPr>
          <w:rFonts w:asciiTheme="majorBidi" w:hAnsiTheme="majorBidi" w:cstheme="majorBidi"/>
          <w:b/>
          <w:bCs/>
          <w:sz w:val="28"/>
          <w:szCs w:val="28"/>
          <w:rtl/>
        </w:rPr>
        <w:t>اﻟﺘﺤﻔﻴﺰ اﻟﻔﺮدي وا</w:t>
      </w:r>
      <w:r w:rsidRPr="00113157">
        <w:rPr>
          <w:rFonts w:ascii="Arial Unicode MS" w:hAnsi="Arial Unicode MS" w:cs="Arial Unicode MS" w:hint="cs"/>
          <w:b/>
          <w:bCs/>
          <w:sz w:val="28"/>
          <w:szCs w:val="28"/>
          <w:rtl/>
        </w:rPr>
        <w:t>ﳉ</w:t>
      </w:r>
      <w:r w:rsidRPr="00113157">
        <w:rPr>
          <w:rFonts w:hint="cs"/>
          <w:b/>
          <w:bCs/>
          <w:sz w:val="28"/>
          <w:szCs w:val="28"/>
          <w:rtl/>
        </w:rPr>
        <w:t>ﻤﺎﻋﻲ</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ﺻﻴﺎﻧﺔ ا</w:t>
      </w:r>
      <w:r w:rsidRPr="00113157">
        <w:rPr>
          <w:rFonts w:ascii="Arial Unicode MS" w:hAnsi="Arial Unicode MS" w:cs="Arial Unicode MS" w:hint="cs"/>
          <w:b/>
          <w:bCs/>
          <w:sz w:val="28"/>
          <w:szCs w:val="28"/>
          <w:rtl/>
        </w:rPr>
        <w:t>ﳌ</w:t>
      </w:r>
      <w:r w:rsidRPr="00113157">
        <w:rPr>
          <w:rFonts w:hint="cs"/>
          <w:b/>
          <w:bCs/>
          <w:sz w:val="28"/>
          <w:szCs w:val="28"/>
          <w:rtl/>
        </w:rPr>
        <w:t>ﻮارد</w:t>
      </w:r>
      <w:r w:rsidRPr="00113157">
        <w:rPr>
          <w:rFonts w:asciiTheme="majorBidi" w:hAnsiTheme="majorBidi" w:cstheme="majorBidi"/>
          <w:b/>
          <w:bCs/>
          <w:sz w:val="28"/>
          <w:szCs w:val="28"/>
          <w:rtl/>
        </w:rPr>
        <w:t xml:space="preserve"> اﻟﺒﺸﺮﻳﺔ: وﺗﺸﺘﻤﻞ ﻋﻠﻰ ﺑﻌﺾ اﺠﻤﻟﺎﻻت ﻣﻨﻬﺎ</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Pr>
        <w:t xml:space="preserve">- </w:t>
      </w:r>
      <w:r w:rsidRPr="00113157">
        <w:rPr>
          <w:rFonts w:asciiTheme="majorBidi" w:hAnsiTheme="majorBidi" w:cstheme="majorBidi"/>
          <w:b/>
          <w:bCs/>
          <w:sz w:val="28"/>
          <w:szCs w:val="28"/>
          <w:rtl/>
        </w:rPr>
        <w:t>ا</w:t>
      </w:r>
      <w:r w:rsidRPr="00113157">
        <w:rPr>
          <w:rFonts w:ascii="Arial Unicode MS" w:hAnsi="Arial Unicode MS" w:cs="Arial Unicode MS" w:hint="cs"/>
          <w:b/>
          <w:bCs/>
          <w:sz w:val="28"/>
          <w:szCs w:val="28"/>
          <w:rtl/>
        </w:rPr>
        <w:t>ﳌ</w:t>
      </w:r>
      <w:r w:rsidRPr="00113157">
        <w:rPr>
          <w:rFonts w:hint="cs"/>
          <w:b/>
          <w:bCs/>
          <w:sz w:val="28"/>
          <w:szCs w:val="28"/>
          <w:rtl/>
        </w:rPr>
        <w:t>ﻨﺎﻓﻊ</w:t>
      </w:r>
      <w:r w:rsidRPr="00113157">
        <w:rPr>
          <w:rFonts w:asciiTheme="majorBidi" w:hAnsiTheme="majorBidi" w:cstheme="majorBidi"/>
          <w:b/>
          <w:bCs/>
          <w:sz w:val="28"/>
          <w:szCs w:val="28"/>
          <w:rtl/>
        </w:rPr>
        <w:t xml:space="preserve"> ا</w:t>
      </w:r>
      <w:r w:rsidRPr="00113157">
        <w:rPr>
          <w:rFonts w:ascii="Arial Unicode MS" w:hAnsi="Arial Unicode MS" w:cs="Arial Unicode MS" w:hint="cs"/>
          <w:b/>
          <w:bCs/>
          <w:sz w:val="28"/>
          <w:szCs w:val="28"/>
          <w:rtl/>
        </w:rPr>
        <w:t>ﳌ</w:t>
      </w:r>
      <w:r w:rsidRPr="00113157">
        <w:rPr>
          <w:rFonts w:hint="cs"/>
          <w:b/>
          <w:bCs/>
          <w:sz w:val="28"/>
          <w:szCs w:val="28"/>
          <w:rtl/>
        </w:rPr>
        <w:t>ﺎﻟﻴﺔ</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Pr>
        <w:t xml:space="preserve">- </w:t>
      </w:r>
      <w:r w:rsidRPr="00113157">
        <w:rPr>
          <w:rFonts w:asciiTheme="majorBidi" w:hAnsiTheme="majorBidi" w:cstheme="majorBidi"/>
          <w:b/>
          <w:bCs/>
          <w:sz w:val="28"/>
          <w:szCs w:val="28"/>
          <w:rtl/>
        </w:rPr>
        <w:t>ا</w:t>
      </w:r>
      <w:r w:rsidRPr="00113157">
        <w:rPr>
          <w:rFonts w:ascii="Arial Unicode MS" w:hAnsi="Arial Unicode MS" w:cs="Arial Unicode MS" w:hint="cs"/>
          <w:b/>
          <w:bCs/>
          <w:sz w:val="28"/>
          <w:szCs w:val="28"/>
          <w:rtl/>
        </w:rPr>
        <w:t>ﳋ</w:t>
      </w:r>
      <w:r w:rsidRPr="00113157">
        <w:rPr>
          <w:rFonts w:hint="cs"/>
          <w:b/>
          <w:bCs/>
          <w:sz w:val="28"/>
          <w:szCs w:val="28"/>
          <w:rtl/>
        </w:rPr>
        <w:t>ﺪﻣﺎت</w:t>
      </w:r>
      <w:r w:rsidRPr="00113157">
        <w:rPr>
          <w:rFonts w:asciiTheme="majorBidi" w:hAnsiTheme="majorBidi" w:cstheme="majorBidi"/>
          <w:b/>
          <w:bCs/>
          <w:sz w:val="28"/>
          <w:szCs w:val="28"/>
          <w:rtl/>
        </w:rPr>
        <w:t xml:space="preserve"> اﻻﺟﺘﻤﺎﻋﻴﺔ</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Pr>
        <w:lastRenderedPageBreak/>
        <w:t xml:space="preserve">- </w:t>
      </w:r>
      <w:r w:rsidRPr="00113157">
        <w:rPr>
          <w:rFonts w:asciiTheme="majorBidi" w:hAnsiTheme="majorBidi" w:cstheme="majorBidi"/>
          <w:b/>
          <w:bCs/>
          <w:sz w:val="28"/>
          <w:szCs w:val="28"/>
          <w:rtl/>
        </w:rPr>
        <w:t>اﻟﺮوح ا</w:t>
      </w:r>
      <w:r w:rsidRPr="00113157">
        <w:rPr>
          <w:rFonts w:ascii="Arial Unicode MS" w:hAnsi="Arial Unicode MS" w:cs="Arial Unicode MS" w:hint="cs"/>
          <w:b/>
          <w:bCs/>
          <w:sz w:val="28"/>
          <w:szCs w:val="28"/>
          <w:rtl/>
        </w:rPr>
        <w:t>ﳌ</w:t>
      </w:r>
      <w:r w:rsidRPr="00113157">
        <w:rPr>
          <w:rFonts w:hint="cs"/>
          <w:b/>
          <w:bCs/>
          <w:sz w:val="28"/>
          <w:szCs w:val="28"/>
          <w:rtl/>
        </w:rPr>
        <w:t>ﻌﻨﻮﻳﺔ</w:t>
      </w:r>
      <w:r w:rsidRPr="00113157">
        <w:rPr>
          <w:rFonts w:asciiTheme="majorBidi" w:hAnsiTheme="majorBidi" w:cstheme="majorBidi"/>
          <w:b/>
          <w:bCs/>
          <w:sz w:val="28"/>
          <w:szCs w:val="28"/>
          <w:rtl/>
        </w:rPr>
        <w:t xml:space="preserve"> واﻟﺮﺿﺎ اﻟﻮﻇﻴﻔﻲ</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tl/>
        </w:rPr>
        <w:t>ﻋﻼﻗﺎت اﻟﻌﻤﻞ: وﺗﺸﻤﻞ ﺑﻌﺾ اﺠﻤﻟﺎﻻت ﻣﻨﻬﺎ</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Pr>
      </w:pPr>
      <w:r w:rsidRPr="00113157">
        <w:rPr>
          <w:rFonts w:asciiTheme="majorBidi" w:hAnsiTheme="majorBidi" w:cstheme="majorBidi"/>
          <w:b/>
          <w:bCs/>
          <w:sz w:val="28"/>
          <w:szCs w:val="28"/>
        </w:rPr>
        <w:t xml:space="preserve">- </w:t>
      </w:r>
      <w:r w:rsidRPr="00113157">
        <w:rPr>
          <w:rFonts w:ascii="Arial Unicode MS" w:hAnsi="Arial Unicode MS" w:cs="Arial Unicode MS" w:hint="cs"/>
          <w:b/>
          <w:bCs/>
          <w:sz w:val="28"/>
          <w:szCs w:val="28"/>
          <w:rtl/>
        </w:rPr>
        <w:t>ﲣ</w:t>
      </w:r>
      <w:r w:rsidRPr="00113157">
        <w:rPr>
          <w:rFonts w:hint="cs"/>
          <w:b/>
          <w:bCs/>
          <w:sz w:val="28"/>
          <w:szCs w:val="28"/>
          <w:rtl/>
        </w:rPr>
        <w:t>ﻄﻴﻂ</w:t>
      </w:r>
      <w:r w:rsidRPr="00113157">
        <w:rPr>
          <w:rFonts w:asciiTheme="majorBidi" w:hAnsiTheme="majorBidi" w:cstheme="majorBidi"/>
          <w:b/>
          <w:bCs/>
          <w:sz w:val="28"/>
          <w:szCs w:val="28"/>
          <w:rtl/>
        </w:rPr>
        <w:t xml:space="preserve"> وﺗﻨﻤﻴﺔ ا</w:t>
      </w:r>
      <w:r w:rsidRPr="00113157">
        <w:rPr>
          <w:rFonts w:ascii="Arial Unicode MS" w:hAnsi="Arial Unicode MS" w:cs="Arial Unicode MS" w:hint="cs"/>
          <w:b/>
          <w:bCs/>
          <w:sz w:val="28"/>
          <w:szCs w:val="28"/>
          <w:rtl/>
        </w:rPr>
        <w:t>ﳌ</w:t>
      </w:r>
      <w:r w:rsidRPr="00113157">
        <w:rPr>
          <w:rFonts w:hint="cs"/>
          <w:b/>
          <w:bCs/>
          <w:sz w:val="28"/>
          <w:szCs w:val="28"/>
          <w:rtl/>
        </w:rPr>
        <w:t>ﺴﺎر</w:t>
      </w:r>
      <w:r w:rsidRPr="00113157">
        <w:rPr>
          <w:rFonts w:asciiTheme="majorBidi" w:hAnsiTheme="majorBidi" w:cstheme="majorBidi"/>
          <w:b/>
          <w:bCs/>
          <w:sz w:val="28"/>
          <w:szCs w:val="28"/>
          <w:rtl/>
        </w:rPr>
        <w:t xml:space="preserve"> اﻟﻮﻇﻴﻔﻲ</w:t>
      </w:r>
      <w:r w:rsidRPr="00113157">
        <w:rPr>
          <w:rFonts w:asciiTheme="majorBidi" w:hAnsiTheme="majorBidi" w:cstheme="majorBidi"/>
          <w:b/>
          <w:bCs/>
          <w:sz w:val="28"/>
          <w:szCs w:val="28"/>
        </w:rPr>
        <w:t xml:space="preserve">. </w:t>
      </w:r>
    </w:p>
    <w:p w:rsidR="003153EE" w:rsidRPr="00113157" w:rsidRDefault="003153EE" w:rsidP="003153EE">
      <w:pPr>
        <w:jc w:val="right"/>
        <w:rPr>
          <w:rFonts w:asciiTheme="majorBidi" w:hAnsiTheme="majorBidi" w:cstheme="majorBidi"/>
          <w:b/>
          <w:bCs/>
          <w:sz w:val="28"/>
          <w:szCs w:val="28"/>
          <w:rtl/>
        </w:rPr>
      </w:pPr>
      <w:r w:rsidRPr="00113157">
        <w:rPr>
          <w:rFonts w:asciiTheme="majorBidi" w:hAnsiTheme="majorBidi" w:cstheme="majorBidi"/>
          <w:b/>
          <w:bCs/>
          <w:sz w:val="28"/>
          <w:szCs w:val="28"/>
        </w:rPr>
        <w:t xml:space="preserve">- </w:t>
      </w:r>
      <w:r w:rsidRPr="00113157">
        <w:rPr>
          <w:rFonts w:asciiTheme="majorBidi" w:hAnsiTheme="majorBidi" w:cstheme="majorBidi"/>
          <w:b/>
          <w:bCs/>
          <w:sz w:val="28"/>
          <w:szCs w:val="28"/>
          <w:rtl/>
        </w:rPr>
        <w:t>إدارة ا</w:t>
      </w:r>
      <w:r w:rsidRPr="00113157">
        <w:rPr>
          <w:rFonts w:ascii="Arial Unicode MS" w:hAnsi="Arial Unicode MS" w:cs="Arial Unicode MS" w:hint="cs"/>
          <w:b/>
          <w:bCs/>
          <w:sz w:val="28"/>
          <w:szCs w:val="28"/>
          <w:rtl/>
        </w:rPr>
        <w:t>ﳊ</w:t>
      </w:r>
      <w:r w:rsidRPr="00113157">
        <w:rPr>
          <w:rFonts w:hint="cs"/>
          <w:b/>
          <w:bCs/>
          <w:sz w:val="28"/>
          <w:szCs w:val="28"/>
          <w:rtl/>
        </w:rPr>
        <w:t>ﺮﻛﺔ</w:t>
      </w:r>
      <w:r w:rsidRPr="00113157">
        <w:rPr>
          <w:rFonts w:asciiTheme="majorBidi" w:hAnsiTheme="majorBidi" w:cstheme="majorBidi"/>
          <w:b/>
          <w:bCs/>
          <w:sz w:val="28"/>
          <w:szCs w:val="28"/>
          <w:rtl/>
        </w:rPr>
        <w:t xml:space="preserve"> اﻟﻮﻇﻴﻔﻴﺔ (اﻟﻨﻘﻞ، اﻟ</w:t>
      </w:r>
      <w:r w:rsidRPr="00113157">
        <w:rPr>
          <w:rFonts w:ascii="Arial Unicode MS" w:hAnsi="Arial Unicode MS" w:cs="Arial Unicode MS" w:hint="cs"/>
          <w:b/>
          <w:bCs/>
          <w:sz w:val="28"/>
          <w:szCs w:val="28"/>
          <w:rtl/>
        </w:rPr>
        <w:t>ﱰ</w:t>
      </w:r>
      <w:r w:rsidRPr="00113157">
        <w:rPr>
          <w:rFonts w:hint="cs"/>
          <w:b/>
          <w:bCs/>
          <w:sz w:val="28"/>
          <w:szCs w:val="28"/>
          <w:rtl/>
        </w:rPr>
        <w:t>ﻗﻴﺔ،</w:t>
      </w:r>
      <w:r w:rsidRPr="00113157">
        <w:rPr>
          <w:rFonts w:asciiTheme="majorBidi" w:hAnsiTheme="majorBidi" w:cstheme="majorBidi"/>
          <w:b/>
          <w:bCs/>
          <w:sz w:val="28"/>
          <w:szCs w:val="28"/>
          <w:rtl/>
        </w:rPr>
        <w:t xml:space="preserve"> اﻻﺳﺘﻘﺎﻟﺔ، ا</w:t>
      </w:r>
      <w:r w:rsidRPr="00113157">
        <w:rPr>
          <w:rFonts w:ascii="Arial Unicode MS" w:hAnsi="Arial Unicode MS" w:cs="Arial Unicode MS" w:hint="cs"/>
          <w:b/>
          <w:bCs/>
          <w:sz w:val="28"/>
          <w:szCs w:val="28"/>
          <w:rtl/>
        </w:rPr>
        <w:t>ﳌ</w:t>
      </w:r>
      <w:r w:rsidRPr="00113157">
        <w:rPr>
          <w:rFonts w:hint="cs"/>
          <w:b/>
          <w:bCs/>
          <w:sz w:val="28"/>
          <w:szCs w:val="28"/>
          <w:rtl/>
        </w:rPr>
        <w:t>ﻌﺎش</w:t>
      </w:r>
      <w:r w:rsidRPr="00113157">
        <w:rPr>
          <w:rFonts w:asciiTheme="majorBidi" w:hAnsiTheme="majorBidi" w:cstheme="majorBidi"/>
          <w:b/>
          <w:bCs/>
          <w:sz w:val="28"/>
          <w:szCs w:val="28"/>
          <w:rtl/>
        </w:rPr>
        <w:t xml:space="preserve"> () 5</w:t>
      </w:r>
    </w:p>
    <w:p w:rsidR="003153EE" w:rsidRPr="005061DA" w:rsidRDefault="003153EE" w:rsidP="003153EE">
      <w:pPr>
        <w:pStyle w:val="Titre1"/>
        <w:shd w:val="clear" w:color="auto" w:fill="FFFFFF"/>
        <w:jc w:val="center"/>
        <w:rPr>
          <w:rFonts w:asciiTheme="majorBidi" w:hAnsiTheme="majorBidi"/>
          <w:color w:val="000000"/>
          <w:sz w:val="40"/>
          <w:szCs w:val="40"/>
        </w:rPr>
      </w:pPr>
      <w:r w:rsidRPr="005061DA">
        <w:rPr>
          <w:rFonts w:asciiTheme="majorBidi" w:hAnsiTheme="majorBidi"/>
          <w:color w:val="000000"/>
          <w:sz w:val="40"/>
          <w:szCs w:val="40"/>
          <w:rtl/>
        </w:rPr>
        <w:t>التطور التاريخي لإدارة الموارد البشرية</w:t>
      </w:r>
    </w:p>
    <w:p w:rsidR="003153EE" w:rsidRDefault="003153EE" w:rsidP="003153EE">
      <w:pPr>
        <w:pStyle w:val="NormalWeb"/>
        <w:shd w:val="clear" w:color="auto" w:fill="FFFFFF"/>
        <w:bidi/>
        <w:spacing w:before="0" w:beforeAutospacing="0" w:after="0" w:afterAutospacing="0" w:line="326" w:lineRule="atLeast"/>
        <w:jc w:val="center"/>
        <w:rPr>
          <w:rFonts w:asciiTheme="majorBidi" w:hAnsiTheme="majorBidi" w:cstheme="majorBidi"/>
          <w:b/>
          <w:bCs/>
          <w:color w:val="000000"/>
          <w:sz w:val="30"/>
          <w:szCs w:val="30"/>
          <w:rtl/>
        </w:rPr>
      </w:pPr>
    </w:p>
    <w:p w:rsidR="003153EE" w:rsidRDefault="003153EE" w:rsidP="003153EE">
      <w:pPr>
        <w:pStyle w:val="NormalWeb"/>
        <w:shd w:val="clear" w:color="auto" w:fill="FFFFFF"/>
        <w:bidi/>
        <w:spacing w:before="0" w:beforeAutospacing="0" w:after="0" w:afterAutospacing="0" w:line="326" w:lineRule="atLeast"/>
        <w:jc w:val="center"/>
        <w:rPr>
          <w:rFonts w:asciiTheme="majorBidi" w:hAnsiTheme="majorBidi" w:cstheme="majorBidi"/>
          <w:b/>
          <w:bCs/>
          <w:color w:val="000000"/>
          <w:sz w:val="30"/>
          <w:szCs w:val="30"/>
          <w:rtl/>
        </w:rPr>
      </w:pP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Pr>
      </w:pPr>
      <w:r w:rsidRPr="005061DA">
        <w:rPr>
          <w:rFonts w:asciiTheme="majorBidi" w:hAnsiTheme="majorBidi" w:cstheme="majorBidi"/>
          <w:b/>
          <w:bCs/>
          <w:color w:val="000000"/>
          <w:sz w:val="30"/>
          <w:szCs w:val="30"/>
          <w:rtl/>
        </w:rPr>
        <w:t>إدارة الموارد البشرية بشكلها الحديث ليست وليدة الساعة، إنما هي نتيجة لعدد من التطورات التي يرجع عهدها إلى بداية الثورة الصناعية، تلك التطورات التي ساهمت في إظهار الحاجة إلى وجود إدارة موارد بشرية متخصصة، ترعى شؤون الموارد البشرية في المنشأة, فهناك أسباب عديدة تفسر الاهتمام الزائد بإدارة الموارد البشرية كوظيفة متخصصة وكفرع من فروع الإدارة، ومن هذه الأسباب:</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1-التوسّع والتطوّر الصناعي في العصر الحديث، ساعد على ظهور التنظيمات العمالية المنظمة؛ إذ بدأت المشاكل بين الإدارة والموارد البشرية، مما أدى إلى الحاجة لإدارة متخصصة ترعى وتحل مشاكل الموارد البشري في المنشأة.</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2-التوسّع الكبير في التعليم وفرص الثقافة أمام العاملين، مما أدى إلى زيادة الوعي نتيجة ارتفاع مستواهم الثقافي والتعليمي، ممّا أدّى للحاجة إلى وجود متخصصين في إدارة الموارد البشرية ووسائل حديثة للتعامل مع النوعيات الحديثة من الموارد البشرية.</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3- زيادة التدخل الحكومي في العلاقات بين العمال أصحاب العمل بإصدار قوانين وتشريعات عمالية، مما أدّى إلى ضرورة وجود إدارة متخصصة تحافظ على تطبيق القوانين لتجنب وقوع المنشأة في مشاكل مع الحكومة.</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4- ظهور النقابات والمنظمات العمالية التي تدافع عن الموارد البشرية، وتطلّب الأمر ضرورة الاهتمام بعلاقات الإدارة بالمنظمات العمالية، مما أدى إلى أهمية وجود إدارة متخصصة لإيجاد التعاون بين الإدارة والمنظمات العمالية.</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وأهم المراحل التاريخية التي مرت بها إدارة الموارد البشرية من منتصف القرن التاسع عشر حتى الآن هي:</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 المرحلة الأولى: تطورت الحياة الصناعية بعد</w:t>
      </w:r>
      <w:r w:rsidRPr="005061DA">
        <w:rPr>
          <w:rStyle w:val="apple-converted-space"/>
          <w:rFonts w:asciiTheme="majorBidi" w:hAnsiTheme="majorBidi" w:cstheme="majorBidi"/>
          <w:b/>
          <w:bCs/>
          <w:color w:val="000000"/>
          <w:sz w:val="30"/>
          <w:szCs w:val="30"/>
          <w:rtl/>
        </w:rPr>
        <w:t> </w:t>
      </w:r>
      <w:hyperlink r:id="rId232" w:tgtFrame="_blank" w:tooltip="الثورة الصناعية" w:history="1">
        <w:r w:rsidRPr="005061DA">
          <w:rPr>
            <w:rStyle w:val="Lienhypertexte"/>
            <w:rFonts w:asciiTheme="majorBidi" w:hAnsiTheme="majorBidi" w:cstheme="majorBidi"/>
            <w:b/>
            <w:bCs/>
            <w:sz w:val="30"/>
            <w:szCs w:val="30"/>
            <w:rtl/>
          </w:rPr>
          <w:t>الثورة الصناعية</w:t>
        </w:r>
      </w:hyperlink>
      <w:r w:rsidRPr="005061DA">
        <w:rPr>
          <w:rFonts w:asciiTheme="majorBidi" w:hAnsiTheme="majorBidi" w:cstheme="majorBidi"/>
          <w:b/>
          <w:bCs/>
          <w:color w:val="000000"/>
          <w:sz w:val="30"/>
          <w:szCs w:val="30"/>
          <w:rtl/>
        </w:rPr>
        <w:t>. قبل ذلك كانت الصناعات محصورة في نظام الطوائف المتخصصة؛ إذ كان مثلاً الصنّاع يمارسون صناعتهم اليدوية في المنازل بأدوات بسيطة. ومن ناحية إدارة الموارد البشرية كانت الثورة الصناعية بمثابة البداية لكثير من المشاكل الإنسانية إذ:</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1.</w:t>
      </w:r>
      <w:r w:rsidRPr="005061DA">
        <w:rPr>
          <w:rFonts w:asciiTheme="majorBidi" w:hAnsiTheme="majorBidi" w:cstheme="majorBidi"/>
          <w:color w:val="000000"/>
          <w:sz w:val="14"/>
          <w:szCs w:val="14"/>
          <w:rtl/>
        </w:rPr>
        <w:t>   </w:t>
      </w:r>
      <w:r w:rsidRPr="005061DA">
        <w:rPr>
          <w:rStyle w:val="apple-converted-space"/>
          <w:rFonts w:asciiTheme="majorBidi" w:hAnsiTheme="majorBidi" w:cstheme="majorBidi"/>
          <w:color w:val="000000"/>
          <w:sz w:val="14"/>
          <w:szCs w:val="14"/>
          <w:rtl/>
        </w:rPr>
        <w:t> </w:t>
      </w:r>
      <w:r w:rsidRPr="005061DA">
        <w:rPr>
          <w:rFonts w:asciiTheme="majorBidi" w:hAnsiTheme="majorBidi" w:cstheme="majorBidi"/>
          <w:b/>
          <w:bCs/>
          <w:color w:val="000000"/>
          <w:sz w:val="30"/>
          <w:szCs w:val="30"/>
          <w:rtl/>
        </w:rPr>
        <w:t>نظرت إلى العامل بصفته سلعة تُباع وتُشترى بعد أن اعتمدت الإدارة على الآلة أكثر من اعتمادها على العامل.</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1.</w:t>
      </w:r>
      <w:r w:rsidRPr="005061DA">
        <w:rPr>
          <w:rFonts w:asciiTheme="majorBidi" w:hAnsiTheme="majorBidi" w:cstheme="majorBidi"/>
          <w:color w:val="000000"/>
          <w:sz w:val="14"/>
          <w:szCs w:val="14"/>
          <w:rtl/>
        </w:rPr>
        <w:t>   </w:t>
      </w:r>
      <w:r w:rsidRPr="005061DA">
        <w:rPr>
          <w:rStyle w:val="apple-converted-space"/>
          <w:rFonts w:asciiTheme="majorBidi" w:hAnsiTheme="majorBidi" w:cstheme="majorBidi"/>
          <w:color w:val="000000"/>
          <w:sz w:val="14"/>
          <w:szCs w:val="14"/>
          <w:rtl/>
        </w:rPr>
        <w:t> </w:t>
      </w:r>
      <w:r w:rsidRPr="005061DA">
        <w:rPr>
          <w:rFonts w:asciiTheme="majorBidi" w:hAnsiTheme="majorBidi" w:cstheme="majorBidi"/>
          <w:b/>
          <w:bCs/>
          <w:color w:val="000000"/>
          <w:sz w:val="30"/>
          <w:szCs w:val="30"/>
          <w:rtl/>
        </w:rPr>
        <w:t>نشأة كثير من الأعمال المتكررة التي لا تحتاج إلى مهارة بسبب نظام المصنع الكبير.</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وعلى الرغم من ذلك فإن الثورة الصناعية حققت زيادة هائلة في الإنتاج والسلع.</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 المرحلة الثانية: ظهور حركة الإدارة العلمية:</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من التطورات التي ساهمت في ظهور أهمية إدارة الموارد البشرية- انتشار حركة الإدارة العلمية بقيادة (تايلور) الذي توصّل إلى الأسس الأربعة للإدارة وهي:</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 xml:space="preserve">1-تطوير حقيقي في الإدارة: ويقصد (تايلور) بذلك استبدال الطريقة التجريبية أو طريقة الخطأ والصواب في الإدارة بالطريقة العلمية التي تعتمد على الأسس المنطقية، والملاحظة المنظمة، </w:t>
      </w:r>
      <w:r w:rsidRPr="005061DA">
        <w:rPr>
          <w:rFonts w:asciiTheme="majorBidi" w:hAnsiTheme="majorBidi" w:cstheme="majorBidi"/>
          <w:b/>
          <w:bCs/>
          <w:color w:val="000000"/>
          <w:sz w:val="30"/>
          <w:szCs w:val="30"/>
          <w:rtl/>
        </w:rPr>
        <w:lastRenderedPageBreak/>
        <w:t>وتقسيم أوجه النشاط المرتبطة بالوظيفة، ثم تبسيط واختصار الأعمال المطلوبة، اعتماداً على أعلى المواد والمعدات المستخدمة.</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2-الاختيار العلمي للعاملين: ويعدّه (تايلور) الأساس في نجاح إدارة الموارد البشرية، فبعد أن نتأكد من قدراتهم ومهاراتهم اللازمة لتحمل عبء الوظيفة-يتم اختيارهم.</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3-الاهتمام بتنمية وتطوير الموارد البشرية وتعليمهم: إذ يؤكد (تايلور) أن العامل لن ينتج بالطاقة المطلوبة منه إلاّ بعد أن يكون لديه استعداد للعمل، وتدريب مناسب على العمل، وهو أمر جوهري للوصول إلى المستوى المطلوب من العمل.</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4-التعاون الحقيقي بين الإدارة والموارد البشرية: يؤكد (تايلور) أنه بالإمكان التوفيق بين رغبة العامل في زيادة أجره وبين رغبة صاحب العمل في تخفيض تكلفة العمل، وذلك بزيادة إنتاجية العامل بأن يشارك في الدخل الزائد لارتفاع معدل إنتاجيّته.</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20"/>
          <w:szCs w:val="20"/>
        </w:rPr>
        <w:t>·</w:t>
      </w:r>
      <w:r w:rsidRPr="005061DA">
        <w:rPr>
          <w:rFonts w:asciiTheme="majorBidi" w:hAnsiTheme="majorBidi" w:cstheme="majorBidi"/>
          <w:color w:val="000000"/>
          <w:sz w:val="14"/>
          <w:szCs w:val="14"/>
          <w:rtl/>
        </w:rPr>
        <w:t> </w:t>
      </w:r>
      <w:r w:rsidRPr="005061DA">
        <w:rPr>
          <w:rFonts w:asciiTheme="majorBidi" w:hAnsiTheme="majorBidi" w:cstheme="majorBidi"/>
          <w:b/>
          <w:bCs/>
          <w:color w:val="000000"/>
          <w:sz w:val="30"/>
          <w:szCs w:val="30"/>
          <w:rtl/>
        </w:rPr>
        <w:t>وقد أكد (تايلور) على معايير العمل، وقوبل بهجوم، وركز هذا الهجوم على مطالبته للعمال بأداء معدلات إنتاج دون أن يحصلوا على أجر بنفس الدرجة، كما أهمل الجانب الإنساني.</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 المرحلة الثالثة: نمو المنظمات العمالية:</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في بداية القرن العشرين نمت وقويت المنظمات العمالية في الدول، خاصة في المواصلات والمواد الثقيلة، وحاولت النقابات العمالية زيادة أجور العمال وخفض ساعات العمل، و ظهور حركة الإدارة العلمية (التي حاولت استغلال العامل لمصلحة رب العمل) ساعد في ظهور النقابات العمالية.</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 المرحلة الرابعة: بداية الحرب العالمية الأولى:</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أظهرت</w:t>
      </w:r>
      <w:r w:rsidRPr="005061DA">
        <w:rPr>
          <w:rStyle w:val="apple-converted-space"/>
          <w:rFonts w:asciiTheme="majorBidi" w:hAnsiTheme="majorBidi" w:cstheme="majorBidi"/>
          <w:b/>
          <w:bCs/>
          <w:color w:val="000000"/>
          <w:sz w:val="30"/>
          <w:szCs w:val="30"/>
          <w:rtl/>
        </w:rPr>
        <w:t> </w:t>
      </w:r>
      <w:hyperlink r:id="rId233" w:tgtFrame="_blank" w:tooltip="الحرب العالمية الأولي" w:history="1">
        <w:r w:rsidRPr="005061DA">
          <w:rPr>
            <w:rStyle w:val="Lienhypertexte"/>
            <w:rFonts w:asciiTheme="majorBidi" w:hAnsiTheme="majorBidi" w:cstheme="majorBidi"/>
            <w:b/>
            <w:bCs/>
            <w:sz w:val="30"/>
            <w:szCs w:val="30"/>
            <w:rtl/>
          </w:rPr>
          <w:t>الحرب العالمية الأولى</w:t>
        </w:r>
      </w:hyperlink>
      <w:r w:rsidRPr="005061DA">
        <w:rPr>
          <w:rStyle w:val="apple-converted-space"/>
          <w:rFonts w:asciiTheme="majorBidi" w:hAnsiTheme="majorBidi" w:cstheme="majorBidi"/>
          <w:b/>
          <w:bCs/>
          <w:color w:val="000000"/>
          <w:sz w:val="30"/>
          <w:szCs w:val="30"/>
          <w:rtl/>
        </w:rPr>
        <w:t> </w:t>
      </w:r>
      <w:r w:rsidRPr="005061DA">
        <w:rPr>
          <w:rFonts w:asciiTheme="majorBidi" w:hAnsiTheme="majorBidi" w:cstheme="majorBidi"/>
          <w:b/>
          <w:bCs/>
          <w:color w:val="000000"/>
          <w:sz w:val="30"/>
          <w:szCs w:val="30"/>
          <w:rtl/>
        </w:rPr>
        <w:t>الحاجة إلى استخدام طرق جديدة لاختيار الموظفين قبل تعيينهم مثل (ألفا وبيتا)، وطُبّقت بنجاح على العمل تفادياً لأسباب فشلهم بعد توظيفهم. ومع تطور الإدارة العلمية وعلم النفس الصناعي بدأ بعض المتخصصين في إدارة الموارد البشرية الظهور في المنشآت للمساعدة في التوظيف والتدريب والرعاية الصحية والأمن الصناعي، ويمكن اعتبار هؤلاء طلائع أولى ساعدت في تكوين إدارة الموارد البشرية بمفهومها الحديث. وتزايد الاهتمام بالرعاية الاجتماعية للعمال من إنشاء مراكز للخدمة الاجتماعية والإسكان؛ ويمثل إنشاء هذه المراكز بداية ظهور أقسام شؤون الموارد البشرية، واقتصر عمله على الجوانب السابقة، وكان معظم العاملين في أقسام الموارد البشرية من المهتمين بالنواحي الإنسانية والاجتماعية للعامل.</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ثم أُنشئت أقسام موارد بشرية مستقلة، وأُعد أول برنامج تدريبي لمديري هذه الأقسام عام 1915 وقامت (12) كلية بتقديم برامج تدريبية في إدارة الموارد البشرية عام  1919 وعام 1920 أُنشئت كثير من إدارات الموارد البشرية في الشركات الكبيرة والأجهزة الحكومية.</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 المرحلة الخامسة: ما بين الحرب العالمية الأولى والثانية:</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شهدت نهاية العشرينيات وبداية الثلاثينيات من هذا القرن تطورات في مجال العلاقات الإنسانية؛ فقد أُجريت تجارب (هوثورن) بواسطة (التون مايو)، وأقنعت الكثيرين بأهمية رضاء العاملين عن عملهم وتوفير الظروف المناسبة للعمل.</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 المرحلة السادسة: ما بعد الحرب العالمية الثانية حتى الآن:</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20"/>
          <w:szCs w:val="20"/>
        </w:rPr>
        <w:t>·</w:t>
      </w:r>
      <w:r w:rsidRPr="005061DA">
        <w:rPr>
          <w:rFonts w:asciiTheme="majorBidi" w:hAnsiTheme="majorBidi" w:cstheme="majorBidi"/>
          <w:b/>
          <w:bCs/>
          <w:color w:val="000000"/>
          <w:sz w:val="30"/>
          <w:szCs w:val="30"/>
          <w:rtl/>
        </w:rPr>
        <w:t>في هذه المرحلة اتسع نطاق الأعمال التي تقوم بها إدارة الموارد البشرية؛ إذ شملت تدريب وتنمية العاملين، ووضع برامج لتحفيزهم وترشيد العلاقات الإنسانية، وليس فقط حفظ ملفات الموارد البشرية، وضبط حضورهم، وانصرافهم، والأعمال الروتينية.</w:t>
      </w:r>
    </w:p>
    <w:p w:rsidR="003153EE" w:rsidRPr="005061DA" w:rsidRDefault="003153EE" w:rsidP="003153EE">
      <w:pPr>
        <w:pStyle w:val="NormalWeb"/>
        <w:shd w:val="clear" w:color="auto" w:fill="FFFFFF"/>
        <w:bidi/>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20"/>
          <w:szCs w:val="20"/>
        </w:rPr>
        <w:t>·</w:t>
      </w:r>
      <w:r w:rsidRPr="005061DA">
        <w:rPr>
          <w:rFonts w:asciiTheme="majorBidi" w:hAnsiTheme="majorBidi" w:cstheme="majorBidi"/>
          <w:color w:val="000000"/>
          <w:sz w:val="14"/>
          <w:szCs w:val="14"/>
          <w:rtl/>
        </w:rPr>
        <w:t> </w:t>
      </w:r>
      <w:r w:rsidRPr="005061DA">
        <w:rPr>
          <w:rFonts w:asciiTheme="majorBidi" w:hAnsiTheme="majorBidi" w:cstheme="majorBidi"/>
          <w:b/>
          <w:bCs/>
          <w:color w:val="000000"/>
          <w:sz w:val="30"/>
          <w:szCs w:val="30"/>
          <w:rtl/>
        </w:rPr>
        <w:t xml:space="preserve">مازالت الاتجاهات الحديثة في إدارة الموارد البشرية تركز على العلاقات الإنسانية، والاستفادة من نتائج بحوث علم النفس والانثروبولوجيا، وكان نتيجة ذلك تزايد استخدام مصطلح العلوم الإنسانية؛ إذ إنه أكثر شمولاً؛ لأنه يضع في اعتباره جميع الجوانب الخاصة ببيئة وظروف العمل </w:t>
      </w:r>
      <w:r w:rsidRPr="005061DA">
        <w:rPr>
          <w:rFonts w:asciiTheme="majorBidi" w:hAnsiTheme="majorBidi" w:cstheme="majorBidi"/>
          <w:b/>
          <w:bCs/>
          <w:color w:val="000000"/>
          <w:sz w:val="30"/>
          <w:szCs w:val="30"/>
          <w:rtl/>
        </w:rPr>
        <w:lastRenderedPageBreak/>
        <w:t>والعامل وأثرها على سلوكه، ويجب التأكد من أن العلوم السلوكية ما هي إلاّ مجرد أداة معاونة للإدارة في الكشف عن دوافع السلوك الإنساني للعاملين، وأثر العوامل على هذا السلوك، وتضيف نوعاً من المعرفة الجديدة التي يُستفاد منها في مجالات إدارة الموارد البشرية، مثل: سياسة التحفيز والتنظيمات غير الرسمية.</w:t>
      </w:r>
    </w:p>
    <w:p w:rsidR="003153EE" w:rsidRPr="005061DA" w:rsidRDefault="003153EE" w:rsidP="003153EE">
      <w:pPr>
        <w:pStyle w:val="NormalWeb"/>
        <w:shd w:val="clear" w:color="auto" w:fill="FFFFFF"/>
        <w:spacing w:before="0" w:beforeAutospacing="0" w:after="0" w:afterAutospacing="0" w:line="326" w:lineRule="atLeast"/>
        <w:rPr>
          <w:rFonts w:asciiTheme="majorBidi" w:hAnsiTheme="majorBidi" w:cstheme="majorBidi"/>
          <w:b/>
          <w:bCs/>
          <w:color w:val="000000"/>
          <w:sz w:val="20"/>
          <w:szCs w:val="20"/>
          <w:rtl/>
        </w:rPr>
      </w:pPr>
      <w:r w:rsidRPr="005061DA">
        <w:rPr>
          <w:rFonts w:asciiTheme="majorBidi" w:hAnsiTheme="majorBidi" w:cstheme="majorBidi"/>
          <w:b/>
          <w:bCs/>
          <w:color w:val="000000"/>
          <w:sz w:val="30"/>
          <w:szCs w:val="30"/>
          <w:rtl/>
        </w:rPr>
        <w:t>و مستقبلاً يمكن النظر إلى إدارة الموارد البشرية على أنها في نمو متزايد لأهميتها في كافة المنشآت نتيجة التغيرات السياسية والتكنولوجية، وهناك تحديات يجب أن تتصدى لها إدارة الموارد البشرية مثل: الاتجاه المتزايد في الاعتماد على الكمبيوتر، والأوتوماتيكيات في إنجاز كثير من الوظائف التي كانت تعتمد على العامل. وأيضاً الضغوط السياسية والاقتصادية، والتغيّر المستمر في مكونات القوى العاملة من حيث المهن والتخصصات، ويجب التأكيد على استخدام المفاهيم الجديدة، مثل: هندسة الإدارة، والجودة الشاملة في مجال إدارة الموارد البشرية.</w:t>
      </w:r>
    </w:p>
    <w:p w:rsidR="003153EE" w:rsidRDefault="003153EE" w:rsidP="003153EE">
      <w:pPr>
        <w:jc w:val="right"/>
        <w:rPr>
          <w:rFonts w:asciiTheme="majorBidi" w:hAnsiTheme="majorBidi" w:cstheme="majorBidi"/>
          <w:sz w:val="18"/>
          <w:szCs w:val="18"/>
          <w:rtl/>
        </w:rPr>
      </w:pPr>
    </w:p>
    <w:p w:rsidR="003153EE" w:rsidRDefault="003153EE" w:rsidP="003153EE">
      <w:pPr>
        <w:jc w:val="center"/>
        <w:rPr>
          <w:rFonts w:asciiTheme="majorBidi" w:hAnsiTheme="majorBidi" w:cstheme="majorBidi"/>
          <w:b/>
          <w:bCs/>
        </w:rPr>
      </w:pPr>
      <w:r w:rsidRPr="00C33B0C">
        <w:rPr>
          <w:rFonts w:ascii="Verdana" w:hAnsi="Verdana"/>
          <w:b/>
          <w:bCs/>
          <w:color w:val="000000"/>
          <w:sz w:val="40"/>
          <w:szCs w:val="40"/>
          <w:shd w:val="clear" w:color="auto" w:fill="FFFFFF"/>
          <w:rtl/>
        </w:rPr>
        <w:t>العوامل المؤثرة في تطور إدارة تسيير المواردالبشرية</w:t>
      </w:r>
      <w:r w:rsidRPr="00C33B0C">
        <w:rPr>
          <w:rFonts w:ascii="Verdana" w:hAnsi="Verdana"/>
          <w:b/>
          <w:bCs/>
          <w:color w:val="000000"/>
          <w:sz w:val="28"/>
          <w:szCs w:val="28"/>
          <w:shd w:val="clear" w:color="auto" w:fill="FFFFFF"/>
        </w:rPr>
        <w:br/>
      </w:r>
      <w:r w:rsidRPr="00C33B0C">
        <w:rPr>
          <w:rFonts w:ascii="Verdana" w:hAnsi="Verdana"/>
          <w:b/>
          <w:bCs/>
          <w:color w:val="000000"/>
          <w:sz w:val="28"/>
          <w:szCs w:val="28"/>
          <w:shd w:val="clear" w:color="auto" w:fill="FFFFFF"/>
        </w:rPr>
        <w:br/>
      </w:r>
      <w:r w:rsidRPr="00C33B0C">
        <w:rPr>
          <w:rFonts w:ascii="Verdana" w:hAnsi="Verdana"/>
          <w:b/>
          <w:bCs/>
          <w:color w:val="000000"/>
          <w:sz w:val="28"/>
          <w:szCs w:val="28"/>
          <w:shd w:val="clear" w:color="auto" w:fill="FFFFFF"/>
          <w:rtl/>
        </w:rPr>
        <w:t>هناك العديد من الأسباب التي تفسر الإهتمام المتزايد بإدارة المواردالبشرية كوظيفة إدارية متخصصة وكفرع من فروع علم الإدارة، ومن هذه الأسباب</w:t>
      </w:r>
      <w:r w:rsidRPr="00C33B0C">
        <w:rPr>
          <w:rFonts w:ascii="Verdana" w:hAnsi="Verdana"/>
          <w:b/>
          <w:bCs/>
          <w:color w:val="000000"/>
          <w:sz w:val="28"/>
          <w:szCs w:val="28"/>
          <w:shd w:val="clear" w:color="auto" w:fill="FFFFFF"/>
        </w:rPr>
        <w:t xml:space="preserve"> :</w:t>
      </w:r>
      <w:r w:rsidRPr="00C33B0C">
        <w:rPr>
          <w:rFonts w:ascii="Verdana" w:hAnsi="Verdana"/>
          <w:b/>
          <w:bCs/>
          <w:color w:val="000000"/>
          <w:sz w:val="28"/>
          <w:szCs w:val="28"/>
          <w:shd w:val="clear" w:color="auto" w:fill="FFFFFF"/>
        </w:rPr>
        <w:br/>
      </w:r>
      <w:r w:rsidRPr="00C33B0C">
        <w:rPr>
          <w:rFonts w:ascii="Verdana" w:hAnsi="Verdana"/>
          <w:b/>
          <w:bCs/>
          <w:color w:val="000000"/>
          <w:sz w:val="28"/>
          <w:szCs w:val="28"/>
          <w:shd w:val="clear" w:color="auto" w:fill="FFFFFF"/>
        </w:rPr>
        <w:br/>
        <w:t>•</w:t>
      </w:r>
      <w:r w:rsidRPr="00C33B0C">
        <w:rPr>
          <w:rStyle w:val="apple-converted-space"/>
          <w:rFonts w:ascii="Verdana" w:hAnsi="Verdana"/>
          <w:b/>
          <w:bCs/>
          <w:color w:val="000000"/>
          <w:sz w:val="28"/>
          <w:szCs w:val="28"/>
          <w:shd w:val="clear" w:color="auto" w:fill="FFFFFF"/>
        </w:rPr>
        <w:t> </w:t>
      </w:r>
      <w:r w:rsidRPr="00C33B0C">
        <w:rPr>
          <w:rFonts w:ascii="Verdana" w:hAnsi="Verdana"/>
          <w:b/>
          <w:bCs/>
          <w:color w:val="000000"/>
          <w:sz w:val="28"/>
          <w:szCs w:val="28"/>
          <w:shd w:val="clear" w:color="auto" w:fill="FFFFFF"/>
          <w:rtl/>
        </w:rPr>
        <w:t>التوسع والتطور الصناعي الذي تم في العصر الحديث، ساعد على ظهورالتنظيمات العمالية المنظمة، وبدأت تظهر المشاكل والصراعات بين الإدارة والعاملين،وحاولت الإدارة استخدام بعض الأساليب لمواجهة هذه المشاكل، ولكن ذلك لم يقلل منالحاجة إلى وجود إدارة متخصصة ترعى العاملين وعلاج مشاكلهم</w:t>
      </w:r>
      <w:r w:rsidRPr="00C33B0C">
        <w:rPr>
          <w:rFonts w:ascii="Verdana" w:hAnsi="Verdana"/>
          <w:b/>
          <w:bCs/>
          <w:color w:val="000000"/>
          <w:sz w:val="28"/>
          <w:szCs w:val="28"/>
          <w:shd w:val="clear" w:color="auto" w:fill="FFFFFF"/>
        </w:rPr>
        <w:t>.</w:t>
      </w:r>
      <w:r w:rsidRPr="00C33B0C">
        <w:rPr>
          <w:rFonts w:ascii="Verdana" w:hAnsi="Verdana"/>
          <w:b/>
          <w:bCs/>
          <w:color w:val="000000"/>
          <w:sz w:val="28"/>
          <w:szCs w:val="28"/>
          <w:shd w:val="clear" w:color="auto" w:fill="FFFFFF"/>
        </w:rPr>
        <w:br/>
        <w:t>•</w:t>
      </w:r>
      <w:r w:rsidRPr="00C33B0C">
        <w:rPr>
          <w:rStyle w:val="apple-converted-space"/>
          <w:rFonts w:ascii="Verdana" w:hAnsi="Verdana"/>
          <w:b/>
          <w:bCs/>
          <w:color w:val="000000"/>
          <w:sz w:val="28"/>
          <w:szCs w:val="28"/>
          <w:shd w:val="clear" w:color="auto" w:fill="FFFFFF"/>
        </w:rPr>
        <w:t> </w:t>
      </w:r>
      <w:r w:rsidRPr="00C33B0C">
        <w:rPr>
          <w:rFonts w:ascii="Verdana" w:hAnsi="Verdana"/>
          <w:b/>
          <w:bCs/>
          <w:color w:val="000000"/>
          <w:sz w:val="28"/>
          <w:szCs w:val="28"/>
          <w:shd w:val="clear" w:color="auto" w:fill="FFFFFF"/>
          <w:rtl/>
        </w:rPr>
        <w:t>التوسع الكبير فيالتعليم وفرص الثقافة العامة أمام العاملين، أدى ذلك إلى زيادة وعي القوى العاملةنتيجة إرتفاع مستواهم التعليمي والثقافي، وتطلب الأمر وجود متخصصين في إدارةالموارد البشرية، ووسائل حديثة أكثر مناسبة للتعامل مع هذه النوعيات الحديثة منالعاملين</w:t>
      </w:r>
      <w:r w:rsidRPr="00C33B0C">
        <w:rPr>
          <w:rFonts w:ascii="Verdana" w:hAnsi="Verdana"/>
          <w:b/>
          <w:bCs/>
          <w:color w:val="000000"/>
          <w:sz w:val="28"/>
          <w:szCs w:val="28"/>
          <w:shd w:val="clear" w:color="auto" w:fill="FFFFFF"/>
        </w:rPr>
        <w:t>.</w:t>
      </w:r>
      <w:r w:rsidRPr="00C33B0C">
        <w:rPr>
          <w:rFonts w:ascii="Verdana" w:hAnsi="Verdana"/>
          <w:b/>
          <w:bCs/>
          <w:color w:val="000000"/>
          <w:sz w:val="28"/>
          <w:szCs w:val="28"/>
          <w:shd w:val="clear" w:color="auto" w:fill="FFFFFF"/>
        </w:rPr>
        <w:br/>
      </w:r>
      <w:r w:rsidRPr="00C33B0C">
        <w:rPr>
          <w:rFonts w:ascii="Verdana" w:hAnsi="Verdana"/>
          <w:b/>
          <w:bCs/>
          <w:color w:val="000000"/>
          <w:sz w:val="28"/>
          <w:szCs w:val="28"/>
          <w:shd w:val="clear" w:color="auto" w:fill="FFFFFF"/>
        </w:rPr>
        <w:br/>
        <w:t>•</w:t>
      </w:r>
      <w:r w:rsidRPr="00C33B0C">
        <w:rPr>
          <w:rStyle w:val="apple-converted-space"/>
          <w:rFonts w:ascii="Verdana" w:hAnsi="Verdana"/>
          <w:b/>
          <w:bCs/>
          <w:color w:val="000000"/>
          <w:sz w:val="28"/>
          <w:szCs w:val="28"/>
          <w:shd w:val="clear" w:color="auto" w:fill="FFFFFF"/>
        </w:rPr>
        <w:t> </w:t>
      </w:r>
      <w:r w:rsidRPr="00C33B0C">
        <w:rPr>
          <w:rFonts w:ascii="Verdana" w:hAnsi="Verdana"/>
          <w:b/>
          <w:bCs/>
          <w:color w:val="000000"/>
          <w:sz w:val="28"/>
          <w:szCs w:val="28"/>
          <w:shd w:val="clear" w:color="auto" w:fill="FFFFFF"/>
          <w:rtl/>
        </w:rPr>
        <w:t>زيادة التدخل الحكومي في علاقات العمل بين العمال وأصحاب الأعمال عنطريق إصدار القوانين والتشريعات العمالية، ومن ثم ضرورة وجود إدارة متخصصة تحافظعلى تطبيق القوانين المعقدة حتى لا تقع المنشأة في مشاكل مع الحكومة نتيجة لعدمإلتزامها بتنفيذ هذه القوانين</w:t>
      </w:r>
      <w:r w:rsidRPr="00C33B0C">
        <w:rPr>
          <w:rFonts w:ascii="Verdana" w:hAnsi="Verdana"/>
          <w:b/>
          <w:bCs/>
          <w:color w:val="000000"/>
          <w:sz w:val="28"/>
          <w:szCs w:val="28"/>
          <w:shd w:val="clear" w:color="auto" w:fill="FFFFFF"/>
        </w:rPr>
        <w:t>.</w:t>
      </w:r>
      <w:r w:rsidRPr="00C33B0C">
        <w:rPr>
          <w:rFonts w:ascii="Verdana" w:hAnsi="Verdana"/>
          <w:b/>
          <w:bCs/>
          <w:color w:val="000000"/>
          <w:sz w:val="28"/>
          <w:szCs w:val="28"/>
          <w:shd w:val="clear" w:color="auto" w:fill="FFFFFF"/>
        </w:rPr>
        <w:br/>
      </w:r>
      <w:r w:rsidRPr="00C33B0C">
        <w:rPr>
          <w:rFonts w:ascii="Verdana" w:hAnsi="Verdana"/>
          <w:b/>
          <w:bCs/>
          <w:color w:val="000000"/>
          <w:sz w:val="28"/>
          <w:szCs w:val="28"/>
          <w:shd w:val="clear" w:color="auto" w:fill="FFFFFF"/>
        </w:rPr>
        <w:br/>
        <w:t>•</w:t>
      </w:r>
      <w:r w:rsidRPr="00C33B0C">
        <w:rPr>
          <w:rStyle w:val="apple-converted-space"/>
          <w:rFonts w:ascii="Verdana" w:hAnsi="Verdana"/>
          <w:b/>
          <w:bCs/>
          <w:color w:val="000000"/>
          <w:sz w:val="28"/>
          <w:szCs w:val="28"/>
          <w:shd w:val="clear" w:color="auto" w:fill="FFFFFF"/>
        </w:rPr>
        <w:t> </w:t>
      </w:r>
      <w:r w:rsidRPr="00C33B0C">
        <w:rPr>
          <w:rFonts w:ascii="Verdana" w:hAnsi="Verdana"/>
          <w:b/>
          <w:bCs/>
          <w:color w:val="000000"/>
          <w:sz w:val="28"/>
          <w:szCs w:val="28"/>
          <w:shd w:val="clear" w:color="auto" w:fill="FFFFFF"/>
          <w:rtl/>
        </w:rPr>
        <w:t>ظهور النقابات والمنظمات العمالية التي تدافععن العاملين، وتطلب الأمر ضرورة الإهتمام بعلاقات الإدارة والمنظمات العمالية ومنثم كانت أهمية وجود إدارة متخصصة لخلق التعاون الفعال بين الإدارة والمنظمات</w:t>
      </w:r>
      <w:r>
        <w:rPr>
          <w:rFonts w:ascii="Verdana" w:hAnsi="Verdana" w:hint="cs"/>
          <w:b/>
          <w:bCs/>
          <w:color w:val="000000"/>
          <w:sz w:val="28"/>
          <w:szCs w:val="28"/>
          <w:shd w:val="clear" w:color="auto" w:fill="FFFFFF"/>
          <w:rtl/>
        </w:rPr>
        <w:t xml:space="preserve"> </w:t>
      </w:r>
      <w:r w:rsidRPr="00C33B0C">
        <w:rPr>
          <w:rFonts w:ascii="Verdana" w:hAnsi="Verdana"/>
          <w:b/>
          <w:bCs/>
          <w:color w:val="000000"/>
          <w:sz w:val="28"/>
          <w:szCs w:val="28"/>
          <w:shd w:val="clear" w:color="auto" w:fill="FFFFFF"/>
          <w:rtl/>
        </w:rPr>
        <w:t>العمالية وإعداد سياسات جديدة للعلاقات الصناعية</w:t>
      </w:r>
      <w:r w:rsidRPr="00C33B0C">
        <w:rPr>
          <w:rFonts w:ascii="Verdana" w:hAnsi="Verdana"/>
          <w:b/>
          <w:bCs/>
          <w:color w:val="000000"/>
          <w:sz w:val="28"/>
          <w:szCs w:val="28"/>
          <w:shd w:val="clear" w:color="auto" w:fill="FFFFFF"/>
        </w:rPr>
        <w:t>.</w:t>
      </w:r>
    </w:p>
    <w:p w:rsidR="003153EE" w:rsidRDefault="003153EE" w:rsidP="003153EE">
      <w:pPr>
        <w:tabs>
          <w:tab w:val="left" w:pos="8077"/>
        </w:tabs>
        <w:rPr>
          <w:rFonts w:asciiTheme="majorBidi" w:hAnsiTheme="majorBidi" w:cstheme="majorBidi"/>
          <w:rtl/>
        </w:rPr>
      </w:pPr>
      <w:r>
        <w:rPr>
          <w:rFonts w:asciiTheme="majorBidi" w:hAnsiTheme="majorBidi" w:cstheme="majorBidi"/>
        </w:rPr>
        <w:tab/>
      </w:r>
    </w:p>
    <w:p w:rsidR="003153EE" w:rsidRPr="004F0069" w:rsidRDefault="003153EE" w:rsidP="003153EE">
      <w:pPr>
        <w:tabs>
          <w:tab w:val="left" w:pos="8077"/>
        </w:tabs>
        <w:rPr>
          <w:rFonts w:asciiTheme="majorBidi" w:hAnsiTheme="majorBidi" w:cstheme="majorBidi"/>
          <w:b/>
          <w:bCs/>
        </w:rPr>
      </w:pPr>
    </w:p>
    <w:p w:rsidR="003153EE" w:rsidRDefault="003153EE" w:rsidP="003153EE">
      <w:pPr>
        <w:pStyle w:val="NormalWeb"/>
        <w:shd w:val="clear" w:color="auto" w:fill="FFFFFF"/>
        <w:bidi/>
        <w:spacing w:before="0" w:beforeAutospacing="0" w:after="125" w:afterAutospacing="0" w:line="195" w:lineRule="atLeast"/>
        <w:jc w:val="center"/>
        <w:rPr>
          <w:rStyle w:val="lev"/>
          <w:rFonts w:asciiTheme="majorBidi" w:hAnsiTheme="majorBidi" w:cstheme="majorBidi"/>
          <w:sz w:val="44"/>
          <w:szCs w:val="44"/>
          <w:rtl/>
        </w:rPr>
      </w:pPr>
      <w:r w:rsidRPr="004F0069">
        <w:rPr>
          <w:rStyle w:val="lev"/>
          <w:rFonts w:asciiTheme="majorBidi" w:hAnsiTheme="majorBidi" w:cstheme="majorBidi"/>
          <w:sz w:val="44"/>
          <w:szCs w:val="44"/>
          <w:rtl/>
        </w:rPr>
        <w:t>الإطارُ العام لوظائف إدارة الموارد البشرية:</w:t>
      </w:r>
    </w:p>
    <w:p w:rsidR="003153EE" w:rsidRPr="004F0069" w:rsidRDefault="003153EE" w:rsidP="003153EE">
      <w:pPr>
        <w:pStyle w:val="NormalWeb"/>
        <w:shd w:val="clear" w:color="auto" w:fill="FFFFFF"/>
        <w:bidi/>
        <w:spacing w:before="0" w:beforeAutospacing="0" w:after="125" w:afterAutospacing="0" w:line="195" w:lineRule="atLeast"/>
        <w:jc w:val="center"/>
        <w:rPr>
          <w:rFonts w:asciiTheme="majorBidi" w:hAnsiTheme="majorBidi" w:cstheme="majorBidi"/>
          <w:b/>
          <w:bCs/>
        </w:rPr>
      </w:pPr>
    </w:p>
    <w:p w:rsidR="003153EE" w:rsidRPr="004F0069" w:rsidRDefault="003153EE" w:rsidP="003153EE">
      <w:pPr>
        <w:pStyle w:val="NormalWeb"/>
        <w:shd w:val="clear" w:color="auto" w:fill="FFFFFF"/>
        <w:bidi/>
        <w:spacing w:before="0" w:beforeAutospacing="0" w:after="125" w:afterAutospacing="0" w:line="195" w:lineRule="atLeast"/>
        <w:jc w:val="both"/>
        <w:rPr>
          <w:rFonts w:asciiTheme="majorBidi" w:hAnsiTheme="majorBidi" w:cstheme="majorBidi"/>
          <w:b/>
          <w:bCs/>
          <w:color w:val="2E2E2E"/>
          <w:sz w:val="16"/>
          <w:szCs w:val="16"/>
          <w:rtl/>
        </w:rPr>
      </w:pPr>
      <w:r w:rsidRPr="004F0069">
        <w:rPr>
          <w:rFonts w:asciiTheme="majorBidi" w:hAnsiTheme="majorBidi" w:cstheme="majorBidi"/>
          <w:b/>
          <w:bCs/>
          <w:color w:val="2E2E2E"/>
          <w:sz w:val="28"/>
          <w:szCs w:val="28"/>
          <w:rtl/>
        </w:rPr>
        <w:t>إنَّ الإطار العام لوظائف إدارة الموارد البشرية يشتمل على العديد من الوظائف التي تكوِّن في مجموعها مجالَ عمل إدارة الموارد البشرية داخل المنظمة أو الشركة.</w:t>
      </w:r>
      <w:r w:rsidRPr="004F0069">
        <w:rPr>
          <w:rFonts w:asciiTheme="majorBidi" w:hAnsiTheme="majorBidi" w:cstheme="majorBidi"/>
          <w:b/>
          <w:bCs/>
          <w:color w:val="2E2E2E"/>
          <w:sz w:val="16"/>
          <w:szCs w:val="16"/>
          <w:rtl/>
        </w:rPr>
        <w:br/>
      </w:r>
      <w:r w:rsidRPr="004F0069">
        <w:rPr>
          <w:rFonts w:asciiTheme="majorBidi" w:hAnsiTheme="majorBidi" w:cstheme="majorBidi"/>
          <w:b/>
          <w:bCs/>
          <w:color w:val="2E2E2E"/>
          <w:sz w:val="16"/>
          <w:szCs w:val="16"/>
          <w:rtl/>
        </w:rPr>
        <w:br/>
      </w:r>
      <w:r w:rsidRPr="004F0069">
        <w:rPr>
          <w:rStyle w:val="lev"/>
          <w:rFonts w:asciiTheme="majorBidi" w:hAnsiTheme="majorBidi" w:cstheme="majorBidi"/>
          <w:color w:val="2E2E2E"/>
          <w:sz w:val="28"/>
          <w:szCs w:val="28"/>
          <w:rtl/>
        </w:rPr>
        <w:t>ومن أهم تلك الوظائف - سنذكر مهامها بشكل مختصر وسيتم شرحها تفصيليا لاحقا :-</w:t>
      </w:r>
    </w:p>
    <w:p w:rsidR="003153EE" w:rsidRPr="004F0069" w:rsidRDefault="003153EE" w:rsidP="003153EE">
      <w:pPr>
        <w:pStyle w:val="NormalWeb"/>
        <w:shd w:val="clear" w:color="auto" w:fill="FFFFFF"/>
        <w:bidi/>
        <w:spacing w:before="0" w:beforeAutospacing="0" w:after="125" w:afterAutospacing="0" w:line="195" w:lineRule="atLeast"/>
        <w:jc w:val="both"/>
        <w:rPr>
          <w:rFonts w:asciiTheme="majorBidi" w:hAnsiTheme="majorBidi" w:cstheme="majorBidi"/>
          <w:b/>
          <w:bCs/>
          <w:color w:val="2E2E2E"/>
          <w:sz w:val="16"/>
          <w:szCs w:val="16"/>
          <w:rtl/>
        </w:rPr>
      </w:pPr>
      <w:r w:rsidRPr="004F0069">
        <w:rPr>
          <w:rStyle w:val="lev"/>
          <w:rFonts w:asciiTheme="majorBidi" w:hAnsiTheme="majorBidi" w:cstheme="majorBidi"/>
          <w:color w:val="2E2E2E"/>
          <w:sz w:val="28"/>
          <w:szCs w:val="28"/>
          <w:rtl/>
        </w:rPr>
        <w:t>أولاً: وظيفة تجميع وتكوين الموارد البشرية:</w:t>
      </w:r>
    </w:p>
    <w:p w:rsidR="003153EE" w:rsidRPr="004F0069" w:rsidRDefault="003153EE" w:rsidP="003153EE">
      <w:pPr>
        <w:pStyle w:val="NormalWeb"/>
        <w:shd w:val="clear" w:color="auto" w:fill="FFFFFF"/>
        <w:bidi/>
        <w:spacing w:before="0" w:beforeAutospacing="0" w:after="125" w:afterAutospacing="0" w:line="195" w:lineRule="atLeast"/>
        <w:jc w:val="both"/>
        <w:rPr>
          <w:rFonts w:asciiTheme="majorBidi" w:hAnsiTheme="majorBidi" w:cstheme="majorBidi"/>
          <w:b/>
          <w:bCs/>
          <w:color w:val="2E2E2E"/>
          <w:sz w:val="16"/>
          <w:szCs w:val="16"/>
          <w:rtl/>
        </w:rPr>
      </w:pPr>
      <w:r w:rsidRPr="004F0069">
        <w:rPr>
          <w:rFonts w:asciiTheme="majorBidi" w:hAnsiTheme="majorBidi" w:cstheme="majorBidi"/>
          <w:b/>
          <w:bCs/>
          <w:color w:val="2E2E2E"/>
          <w:sz w:val="28"/>
          <w:szCs w:val="28"/>
          <w:rtl/>
        </w:rPr>
        <w:lastRenderedPageBreak/>
        <w:t>هذه الوظيفة أو النشاط من أهم النشاطات الموكلة لإدارة الموارد البشرية، فهي وظيفة رئيسة يندرج تحتها الكثير من الوظائف الفرعية، إذ تتكاملُ وتترابط هذه الوظائفُ الفرعية لتنتج في النهاية سلسلةً من الأعمال، تقوم من خلالها وعلى أساسها إدارةُ الموارد البشرية بتوفير كل احتياجاتِ المنظمة أو الشركة من الموارد البشرية، وَفق مواصفات محددة من حيث: الشهادات العلمية، والخبرات العملية، والمهارات، والقدرات الذاتية... وغيرها، لشغل الوظائف الشاغرة والمتاحة في الشركة أو المنظمة..</w:t>
      </w:r>
    </w:p>
    <w:p w:rsidR="003153EE" w:rsidRPr="004F0069" w:rsidRDefault="003153EE" w:rsidP="003153EE">
      <w:pPr>
        <w:pStyle w:val="NormalWeb"/>
        <w:shd w:val="clear" w:color="auto" w:fill="FFFFFF"/>
        <w:bidi/>
        <w:spacing w:before="0" w:beforeAutospacing="0" w:after="125" w:afterAutospacing="0" w:line="195" w:lineRule="atLeast"/>
        <w:jc w:val="both"/>
        <w:rPr>
          <w:rFonts w:asciiTheme="majorBidi" w:hAnsiTheme="majorBidi" w:cstheme="majorBidi"/>
          <w:b/>
          <w:bCs/>
          <w:color w:val="2E2E2E"/>
          <w:sz w:val="16"/>
          <w:szCs w:val="16"/>
          <w:rtl/>
        </w:rPr>
      </w:pPr>
      <w:r w:rsidRPr="004F0069">
        <w:rPr>
          <w:rStyle w:val="lev"/>
          <w:rFonts w:asciiTheme="majorBidi" w:hAnsiTheme="majorBidi" w:cstheme="majorBidi"/>
          <w:color w:val="2E2E2E"/>
          <w:sz w:val="28"/>
          <w:szCs w:val="28"/>
          <w:rtl/>
        </w:rPr>
        <w:t>وهذه الوظائف الفرعية يمكننا ذكر بعضها فيما يلي:</w:t>
      </w:r>
      <w:r w:rsidRPr="004F0069">
        <w:rPr>
          <w:rFonts w:asciiTheme="majorBidi" w:hAnsiTheme="majorBidi" w:cstheme="majorBidi"/>
          <w:b/>
          <w:bCs/>
          <w:color w:val="2E2E2E"/>
          <w:sz w:val="16"/>
          <w:szCs w:val="16"/>
          <w:rtl/>
        </w:rPr>
        <w:br/>
      </w:r>
      <w:r w:rsidRPr="004F0069">
        <w:rPr>
          <w:rFonts w:asciiTheme="majorBidi" w:hAnsiTheme="majorBidi" w:cstheme="majorBidi"/>
          <w:b/>
          <w:bCs/>
          <w:color w:val="2E2E2E"/>
          <w:sz w:val="16"/>
          <w:szCs w:val="16"/>
          <w:rtl/>
        </w:rPr>
        <w:br/>
      </w:r>
      <w:r w:rsidRPr="004F0069">
        <w:rPr>
          <w:rFonts w:asciiTheme="majorBidi" w:hAnsiTheme="majorBidi" w:cstheme="majorBidi"/>
          <w:b/>
          <w:bCs/>
          <w:color w:val="2E2E2E"/>
          <w:sz w:val="28"/>
          <w:szCs w:val="28"/>
          <w:rtl/>
        </w:rPr>
        <w:t>- وظيفة أو نشاط تصميم وتحليل العمل: تقوم هذه الوظيفة بتحديد واضح وقائم على أسس علمية، ومنهجية مدروسة، لواجبات ومهام ومسؤوليات وظائف الشركة أو المنظمة.. وتحديد واضح، ودقيق للشروط التي يجب توافرها في الموارد البشرية المرشحة لشغل هذه الوظائف.</w:t>
      </w:r>
      <w:r w:rsidRPr="004F0069">
        <w:rPr>
          <w:rFonts w:asciiTheme="majorBidi" w:hAnsiTheme="majorBidi" w:cstheme="majorBidi"/>
          <w:b/>
          <w:bCs/>
          <w:color w:val="2E2E2E"/>
          <w:sz w:val="16"/>
          <w:szCs w:val="16"/>
          <w:rtl/>
        </w:rPr>
        <w:br/>
      </w:r>
      <w:r w:rsidRPr="004F0069">
        <w:rPr>
          <w:rFonts w:asciiTheme="majorBidi" w:hAnsiTheme="majorBidi" w:cstheme="majorBidi"/>
          <w:b/>
          <w:bCs/>
          <w:color w:val="2E2E2E"/>
          <w:sz w:val="16"/>
          <w:szCs w:val="16"/>
          <w:rtl/>
        </w:rPr>
        <w:br/>
      </w:r>
      <w:r w:rsidRPr="004F0069">
        <w:rPr>
          <w:rFonts w:asciiTheme="majorBidi" w:hAnsiTheme="majorBidi" w:cstheme="majorBidi"/>
          <w:b/>
          <w:bCs/>
          <w:color w:val="2E2E2E"/>
          <w:sz w:val="28"/>
          <w:szCs w:val="28"/>
          <w:rtl/>
        </w:rPr>
        <w:t>- وظيفة تخطيط الموارد البشرية: تقوم هذه الوظيفة الهامة من وظائف إدارة الموارد البشرية بتقدير الحاجة المستقبلية من الموارد البشرية للمنظمة أو الشركة، من حيثُ أعدادُها ومواصفاتها، ونوعيتها... إلخ، ويعتمد هذا التخطيط على نتائج وظيفة تصميم وتحليل العمل والوظائف.</w:t>
      </w:r>
      <w:r w:rsidRPr="004F0069">
        <w:rPr>
          <w:rFonts w:asciiTheme="majorBidi" w:hAnsiTheme="majorBidi" w:cstheme="majorBidi"/>
          <w:b/>
          <w:bCs/>
          <w:color w:val="2E2E2E"/>
          <w:sz w:val="16"/>
          <w:szCs w:val="16"/>
          <w:rtl/>
        </w:rPr>
        <w:br/>
      </w:r>
      <w:r w:rsidRPr="004F0069">
        <w:rPr>
          <w:rFonts w:asciiTheme="majorBidi" w:hAnsiTheme="majorBidi" w:cstheme="majorBidi"/>
          <w:b/>
          <w:bCs/>
          <w:color w:val="2E2E2E"/>
          <w:sz w:val="16"/>
          <w:szCs w:val="16"/>
          <w:rtl/>
        </w:rPr>
        <w:br/>
      </w:r>
      <w:r w:rsidRPr="004F0069">
        <w:rPr>
          <w:rFonts w:asciiTheme="majorBidi" w:hAnsiTheme="majorBidi" w:cstheme="majorBidi"/>
          <w:b/>
          <w:bCs/>
          <w:color w:val="2E2E2E"/>
          <w:sz w:val="28"/>
          <w:szCs w:val="28"/>
          <w:rtl/>
        </w:rPr>
        <w:t>- وظيفة جذب واستقطاب الموارد البشرية: بناء على نتائج وظيفتي تصميم وتحليل العمل وتخطيط الموارد البشرية، تقوم وظيفةُ جذب واستقطاب الموارد البشرية بعملية ترغيب وجذب للموارد البشرية، بعرض مزايا العمل في المنظمة أو الشركة.. من خلال سوق العمل المحلي أو الإقليمي أو العالمي.</w:t>
      </w:r>
      <w:r w:rsidRPr="004F0069">
        <w:rPr>
          <w:rFonts w:asciiTheme="majorBidi" w:hAnsiTheme="majorBidi" w:cstheme="majorBidi"/>
          <w:b/>
          <w:bCs/>
          <w:color w:val="2E2E2E"/>
          <w:sz w:val="16"/>
          <w:szCs w:val="16"/>
          <w:rtl/>
        </w:rPr>
        <w:br/>
      </w:r>
      <w:r w:rsidRPr="004F0069">
        <w:rPr>
          <w:rFonts w:asciiTheme="majorBidi" w:hAnsiTheme="majorBidi" w:cstheme="majorBidi"/>
          <w:b/>
          <w:bCs/>
          <w:color w:val="2E2E2E"/>
          <w:sz w:val="16"/>
          <w:szCs w:val="16"/>
          <w:rtl/>
        </w:rPr>
        <w:br/>
      </w:r>
      <w:r w:rsidRPr="004F0069">
        <w:rPr>
          <w:rFonts w:asciiTheme="majorBidi" w:hAnsiTheme="majorBidi" w:cstheme="majorBidi"/>
          <w:b/>
          <w:bCs/>
          <w:color w:val="2E2E2E"/>
          <w:sz w:val="28"/>
          <w:szCs w:val="28"/>
          <w:rtl/>
        </w:rPr>
        <w:t>- وظيفة انتقاء واختيار وتعيين الموارد البشرية: تعمل هذه الوظيفة على انتقاء أفضل المتقدمين لشغل الوظائف الشاغرة في الشركة أو المنظمة، والذين تم جذبهم واستقطابهم، وذلك بالاعتماد على أسس ومعايير اختيار دقيقة تم وضعها من خلال وظيفة تصميم وتحليل العمل والوظائف.</w:t>
      </w:r>
      <w:r w:rsidRPr="004F0069">
        <w:rPr>
          <w:rFonts w:asciiTheme="majorBidi" w:hAnsiTheme="majorBidi" w:cstheme="majorBidi"/>
          <w:b/>
          <w:bCs/>
          <w:color w:val="2E2E2E"/>
          <w:sz w:val="16"/>
          <w:szCs w:val="16"/>
          <w:rtl/>
        </w:rPr>
        <w:br/>
      </w:r>
      <w:r w:rsidRPr="004F0069">
        <w:rPr>
          <w:rFonts w:asciiTheme="majorBidi" w:hAnsiTheme="majorBidi" w:cstheme="majorBidi"/>
          <w:b/>
          <w:bCs/>
          <w:color w:val="2E2E2E"/>
          <w:sz w:val="16"/>
          <w:szCs w:val="16"/>
          <w:rtl/>
        </w:rPr>
        <w:br/>
      </w:r>
      <w:r w:rsidRPr="004F0069">
        <w:rPr>
          <w:rFonts w:asciiTheme="majorBidi" w:hAnsiTheme="majorBidi" w:cstheme="majorBidi"/>
          <w:b/>
          <w:bCs/>
          <w:color w:val="2E2E2E"/>
          <w:sz w:val="28"/>
          <w:szCs w:val="28"/>
          <w:rtl/>
        </w:rPr>
        <w:t>- وظيفة التدريب والتأهيل للموارد البشرية: بعد اختيار الموارد البشرية الجديدة، تبدأ مرحلة إعادة التأهيل، وذلك من خلال برامج تدريبية علمية وعملية مدروسة، والتي تعمل على تأهيلهم وتجهيزهم لتسلم وتحمل مهام عملهم في المنظمة أو الشركة.</w:t>
      </w:r>
    </w:p>
    <w:p w:rsidR="003153EE" w:rsidRDefault="003153EE" w:rsidP="003153EE">
      <w:pPr>
        <w:jc w:val="center"/>
        <w:rPr>
          <w:rFonts w:asciiTheme="majorBidi" w:hAnsiTheme="majorBidi" w:cstheme="majorBidi"/>
          <w:rtl/>
        </w:rPr>
      </w:pPr>
    </w:p>
    <w:p w:rsidR="003153EE" w:rsidRPr="009D70EB" w:rsidRDefault="003153EE" w:rsidP="003153EE">
      <w:pPr>
        <w:jc w:val="center"/>
        <w:rPr>
          <w:rFonts w:asciiTheme="majorBidi" w:hAnsiTheme="majorBidi" w:cstheme="majorBidi"/>
          <w:b/>
          <w:bCs/>
          <w:sz w:val="56"/>
          <w:szCs w:val="56"/>
          <w:rtl/>
        </w:rPr>
      </w:pPr>
      <w:r w:rsidRPr="009D70EB">
        <w:rPr>
          <w:rFonts w:asciiTheme="majorBidi" w:hAnsiTheme="majorBidi" w:cstheme="majorBidi"/>
          <w:b/>
          <w:bCs/>
          <w:color w:val="000000"/>
          <w:sz w:val="44"/>
          <w:szCs w:val="44"/>
          <w:shd w:val="clear" w:color="auto" w:fill="FFFFFF"/>
          <w:rtl/>
        </w:rPr>
        <w:t>يمكن تقسيم الموارد البشرية إلى عدة أفرع وهي</w:t>
      </w:r>
    </w:p>
    <w:p w:rsidR="003153EE" w:rsidRPr="009D70EB" w:rsidRDefault="003153EE" w:rsidP="003153EE">
      <w:pPr>
        <w:jc w:val="right"/>
        <w:rPr>
          <w:rFonts w:asciiTheme="majorBidi" w:hAnsiTheme="majorBidi" w:cstheme="majorBidi"/>
          <w:b/>
          <w:bCs/>
          <w:sz w:val="32"/>
          <w:szCs w:val="32"/>
          <w:rtl/>
        </w:rPr>
      </w:pPr>
    </w:p>
    <w:p w:rsidR="003153EE" w:rsidRPr="009D70EB" w:rsidRDefault="003153EE" w:rsidP="003153EE">
      <w:pPr>
        <w:pStyle w:val="NormalWeb"/>
        <w:jc w:val="right"/>
        <w:rPr>
          <w:rFonts w:asciiTheme="majorBidi" w:hAnsiTheme="majorBidi" w:cstheme="majorBidi"/>
          <w:b/>
          <w:bCs/>
          <w:color w:val="000000"/>
          <w:sz w:val="22"/>
          <w:szCs w:val="22"/>
        </w:rPr>
      </w:pPr>
      <w:r w:rsidRPr="009D70EB">
        <w:rPr>
          <w:rFonts w:asciiTheme="majorBidi" w:hAnsiTheme="majorBidi" w:cstheme="majorBidi"/>
          <w:b/>
          <w:bCs/>
          <w:color w:val="000000"/>
          <w:sz w:val="22"/>
          <w:szCs w:val="22"/>
          <w:rtl/>
        </w:rPr>
        <w:t>تلك الأفرع لا تعمل بمعزل عن بعضها البعض وكذلك لا تعمل بمعزل عن المؤثرات الخارجية ومنها على سبيل المثال وليس الحصر أوضاع السوق والتقنية والعولمة وغيرها والتي تؤثر بصورة أو بأخرى على المؤسسات وبالتالي يصل ذلك التأثير إلى الأفراد الذين تتكون منهم المؤسسة في النهاية</w:t>
      </w:r>
      <w:r w:rsidRPr="009D70EB">
        <w:rPr>
          <w:rFonts w:asciiTheme="majorBidi" w:hAnsiTheme="majorBidi" w:cstheme="majorBidi"/>
          <w:b/>
          <w:bCs/>
          <w:color w:val="000000"/>
          <w:sz w:val="22"/>
          <w:szCs w:val="22"/>
        </w:rPr>
        <w:t>.</w:t>
      </w:r>
    </w:p>
    <w:p w:rsidR="003153EE" w:rsidRPr="009D70EB" w:rsidRDefault="003153EE" w:rsidP="003153EE">
      <w:pPr>
        <w:pStyle w:val="NormalWeb"/>
        <w:jc w:val="right"/>
        <w:rPr>
          <w:rFonts w:asciiTheme="majorBidi" w:hAnsiTheme="majorBidi" w:cstheme="majorBidi"/>
          <w:b/>
          <w:bCs/>
          <w:color w:val="000000"/>
          <w:sz w:val="22"/>
          <w:szCs w:val="22"/>
        </w:rPr>
      </w:pPr>
      <w:r w:rsidRPr="009D70EB">
        <w:rPr>
          <w:rFonts w:asciiTheme="majorBidi" w:hAnsiTheme="majorBidi" w:cstheme="majorBidi"/>
          <w:b/>
          <w:bCs/>
          <w:color w:val="000000"/>
          <w:sz w:val="22"/>
          <w:szCs w:val="22"/>
          <w:rtl/>
        </w:rPr>
        <w:t>أي مؤسسة تسعى إلى ميزة تنافسية إضافية عليها أن تتبنى إستراتيجية متميزة لإدارة الموارد البشرية. الحقيقة أن حجر الأساس بالنسبة إلى إستراتيجية إدارة الموارد البشرية هو العلاقة بين المدير والموظف. تؤكد بعض الدراسات على أن أهم الأسباب التي تدفع الموظفين إلى الاستقالة هو المدير المباشر و ليس الدخل أو الفرصة الأفضل أو غير ذلك من الأسباب. وحيث أن المدير المباشر هو العنصر الأكبر تأثيراً فإن إدارة الموارد البشرية تركز على تطوير طريقة تفكير المديرين في موظفيهم  بحيث تتحول العلاقة – أو تتطور – إلى ما يشبه الشراكة وليس التبعية لأن الشراكة تعني المزيد من المسئولية وتعني المزيد من العاطفة تجاه العمل وبالتالي المزيد من الإنتاجية</w:t>
      </w:r>
      <w:r w:rsidRPr="009D70EB">
        <w:rPr>
          <w:rFonts w:asciiTheme="majorBidi" w:hAnsiTheme="majorBidi" w:cstheme="majorBidi"/>
          <w:b/>
          <w:bCs/>
          <w:color w:val="000000"/>
          <w:sz w:val="22"/>
          <w:szCs w:val="22"/>
        </w:rPr>
        <w:t>.</w:t>
      </w:r>
    </w:p>
    <w:p w:rsidR="003153EE" w:rsidRPr="009D70EB" w:rsidRDefault="003153EE" w:rsidP="003153EE">
      <w:pPr>
        <w:pStyle w:val="NormalWeb"/>
        <w:jc w:val="right"/>
        <w:rPr>
          <w:rFonts w:asciiTheme="majorBidi" w:hAnsiTheme="majorBidi" w:cstheme="majorBidi"/>
          <w:b/>
          <w:bCs/>
          <w:color w:val="000000"/>
          <w:sz w:val="22"/>
          <w:szCs w:val="22"/>
        </w:rPr>
      </w:pPr>
      <w:r w:rsidRPr="009D70EB">
        <w:rPr>
          <w:rFonts w:asciiTheme="majorBidi" w:hAnsiTheme="majorBidi" w:cstheme="majorBidi"/>
          <w:b/>
          <w:bCs/>
          <w:color w:val="000000"/>
          <w:sz w:val="22"/>
          <w:szCs w:val="22"/>
          <w:rtl/>
        </w:rPr>
        <w:t>خلال الأعوام الخمسين الماضية ونظراً لتعارض المصالح بين الموظفين وأصحاب الأعمال تبنت الحكومات القوانين التي تنظم العلاقة بينهما كما تحدد حقوق وواجبات كل الأطراف وركزت تلك القوانين على حماية الموظفين من التمييز أو الاستغلال عن طريق تحديد الحد الأدنى للرواتب والحد الأقصى لساعات العمل وتحديد الظروف المطلوبة لبيئة العمل وضمان سلامة العمال</w:t>
      </w:r>
      <w:r w:rsidRPr="009D70EB">
        <w:rPr>
          <w:rFonts w:asciiTheme="majorBidi" w:hAnsiTheme="majorBidi" w:cstheme="majorBidi"/>
          <w:b/>
          <w:bCs/>
          <w:color w:val="000000"/>
          <w:sz w:val="22"/>
          <w:szCs w:val="22"/>
        </w:rPr>
        <w:t>.</w:t>
      </w:r>
    </w:p>
    <w:p w:rsidR="003153EE" w:rsidRPr="009D70EB" w:rsidRDefault="003153EE" w:rsidP="003153EE">
      <w:pPr>
        <w:pStyle w:val="Titre3"/>
        <w:rPr>
          <w:rFonts w:asciiTheme="majorBidi" w:hAnsiTheme="majorBidi"/>
          <w:color w:val="3D6C87"/>
          <w:sz w:val="36"/>
          <w:szCs w:val="36"/>
        </w:rPr>
      </w:pPr>
      <w:bookmarkStart w:id="1" w:name="تخطيط_الموارد_البشرية"/>
      <w:r w:rsidRPr="009D70EB">
        <w:rPr>
          <w:rFonts w:asciiTheme="majorBidi" w:hAnsiTheme="majorBidi"/>
          <w:color w:val="CC0000"/>
          <w:sz w:val="28"/>
          <w:szCs w:val="28"/>
          <w:u w:val="single"/>
          <w:rtl/>
        </w:rPr>
        <w:lastRenderedPageBreak/>
        <w:t>تخطيط الموارد البشرية</w:t>
      </w:r>
      <w:bookmarkEnd w:id="1"/>
    </w:p>
    <w:p w:rsidR="003153EE" w:rsidRPr="009D70EB" w:rsidRDefault="003153EE" w:rsidP="003153EE">
      <w:pPr>
        <w:bidi/>
        <w:spacing w:before="100" w:beforeAutospacing="1" w:after="100" w:afterAutospacing="1"/>
        <w:rPr>
          <w:rFonts w:asciiTheme="majorBidi" w:hAnsiTheme="majorBidi" w:cstheme="majorBidi"/>
          <w:b/>
          <w:bCs/>
          <w:color w:val="000000"/>
          <w:rtl/>
        </w:rPr>
      </w:pPr>
      <w:r w:rsidRPr="009D70EB">
        <w:rPr>
          <w:rFonts w:asciiTheme="majorBidi" w:hAnsiTheme="majorBidi" w:cstheme="majorBidi"/>
          <w:b/>
          <w:bCs/>
          <w:color w:val="000000"/>
          <w:rtl/>
        </w:rPr>
        <w:t>نأتي هنا لتفاصيل عملية تخطيط الموارد البشرية. حيث أن الموارد البشرية تعنى بالحصول على أفضل الأداء وتعيين أفضل المرشحين فإن عملية التخطيط هنا هي المسئولة عن تقييم الموارد المتاحة وتخطيط الموارد البشرية المطلوبة مستقبلاً وتحديد الكيفية... إما عن طريق تطوير الأفراد الموجودين أو الإتيان بآخرين –وهل يكون الاعتماد على العمالة الدائمة أو المؤقتة - اعتماداً على الجدوى الاقتصادية و إستراتيجية الشركة.</w:t>
      </w:r>
    </w:p>
    <w:p w:rsidR="003153EE" w:rsidRPr="009D70EB" w:rsidRDefault="003153EE" w:rsidP="003153EE">
      <w:pPr>
        <w:bidi/>
        <w:spacing w:before="100" w:beforeAutospacing="1" w:after="100" w:afterAutospacing="1"/>
        <w:rPr>
          <w:rFonts w:asciiTheme="majorBidi" w:hAnsiTheme="majorBidi" w:cstheme="majorBidi"/>
          <w:b/>
          <w:bCs/>
          <w:color w:val="000000"/>
          <w:rtl/>
        </w:rPr>
      </w:pPr>
      <w:r w:rsidRPr="009D70EB">
        <w:rPr>
          <w:rFonts w:asciiTheme="majorBidi" w:hAnsiTheme="majorBidi" w:cstheme="majorBidi"/>
          <w:b/>
          <w:bCs/>
          <w:color w:val="000000"/>
          <w:rtl/>
        </w:rPr>
        <w:t>بانتهاء عملية التخطيط يكون المدير على دراية كاملة بمتطلباته للمستقبل وبالتالي أصبح في إمكانه أن يبدأ في البحث عن الشخص المناسب. وهنا تأتي عملية التوظيف وهي العملية للمسئولة عن إيجاد الموظف المناسب – بل والفريد إن أمكن - واجتذابه للعمل لدى المؤسسة. عملية التوظيف حقيقة هي عملية شديدة الحساسية لأنها عالية التكلفة والخطأ فيها يصعب إصلاحه بشدة.</w:t>
      </w:r>
    </w:p>
    <w:p w:rsidR="003153EE" w:rsidRPr="009D70EB" w:rsidRDefault="003153EE" w:rsidP="003153EE">
      <w:pPr>
        <w:pStyle w:val="Titre3"/>
        <w:rPr>
          <w:rFonts w:asciiTheme="majorBidi" w:hAnsiTheme="majorBidi"/>
          <w:color w:val="3D6C87"/>
          <w:sz w:val="36"/>
          <w:szCs w:val="36"/>
          <w:rtl/>
        </w:rPr>
      </w:pPr>
      <w:bookmarkStart w:id="2" w:name="التوظيف"/>
      <w:r w:rsidRPr="009D70EB">
        <w:rPr>
          <w:rFonts w:asciiTheme="majorBidi" w:hAnsiTheme="majorBidi"/>
          <w:color w:val="CC0000"/>
          <w:sz w:val="28"/>
          <w:szCs w:val="28"/>
          <w:u w:val="single"/>
          <w:rtl/>
        </w:rPr>
        <w:t>التوظيف</w:t>
      </w:r>
      <w:bookmarkEnd w:id="2"/>
    </w:p>
    <w:p w:rsidR="003153EE" w:rsidRPr="009D70EB" w:rsidRDefault="003153EE" w:rsidP="003153EE">
      <w:pPr>
        <w:pStyle w:val="NormalWeb"/>
        <w:bidi/>
        <w:rPr>
          <w:rFonts w:asciiTheme="majorBidi" w:hAnsiTheme="majorBidi" w:cstheme="majorBidi"/>
          <w:b/>
          <w:bCs/>
          <w:color w:val="000000"/>
          <w:sz w:val="22"/>
          <w:szCs w:val="22"/>
          <w:rtl/>
        </w:rPr>
      </w:pPr>
      <w:r w:rsidRPr="009D70EB">
        <w:rPr>
          <w:rFonts w:asciiTheme="majorBidi" w:hAnsiTheme="majorBidi" w:cstheme="majorBidi"/>
          <w:b/>
          <w:bCs/>
          <w:color w:val="000000"/>
          <w:sz w:val="22"/>
          <w:szCs w:val="22"/>
          <w:rtl/>
        </w:rPr>
        <w:t>كل شركة ترغب في أن تحصل على الموظفين الأقدر والأفضل، لكن</w:t>
      </w:r>
      <w:r w:rsidRPr="009D70EB">
        <w:rPr>
          <w:rStyle w:val="apple-converted-space"/>
          <w:rFonts w:asciiTheme="majorBidi" w:hAnsiTheme="majorBidi" w:cstheme="majorBidi"/>
          <w:b/>
          <w:bCs/>
          <w:color w:val="000000"/>
          <w:sz w:val="22"/>
          <w:szCs w:val="22"/>
          <w:rtl/>
        </w:rPr>
        <w:t> </w:t>
      </w:r>
      <w:hyperlink r:id="rId234" w:history="1">
        <w:r w:rsidRPr="009D70EB">
          <w:rPr>
            <w:rStyle w:val="Lienhypertexte"/>
            <w:rFonts w:asciiTheme="majorBidi" w:hAnsiTheme="majorBidi" w:cstheme="majorBidi"/>
            <w:b/>
            <w:bCs/>
            <w:color w:val="CC0000"/>
            <w:sz w:val="22"/>
            <w:szCs w:val="22"/>
            <w:rtl/>
          </w:rPr>
          <w:t>كيف تحصل على أفضل الموظفين لشركتك؟</w:t>
        </w:r>
      </w:hyperlink>
    </w:p>
    <w:p w:rsidR="003153EE" w:rsidRPr="009D70EB" w:rsidRDefault="003153EE" w:rsidP="003153EE">
      <w:pPr>
        <w:pStyle w:val="NormalWeb"/>
        <w:bidi/>
        <w:rPr>
          <w:rFonts w:asciiTheme="majorBidi" w:hAnsiTheme="majorBidi" w:cstheme="majorBidi"/>
          <w:b/>
          <w:bCs/>
          <w:color w:val="000000"/>
          <w:sz w:val="22"/>
          <w:szCs w:val="22"/>
          <w:rtl/>
        </w:rPr>
      </w:pPr>
      <w:r w:rsidRPr="009D70EB">
        <w:rPr>
          <w:rFonts w:asciiTheme="majorBidi" w:hAnsiTheme="majorBidi" w:cstheme="majorBidi"/>
          <w:b/>
          <w:bCs/>
          <w:color w:val="000000"/>
          <w:sz w:val="22"/>
          <w:szCs w:val="22"/>
          <w:rtl/>
        </w:rPr>
        <w:t>يمكنك أن تتعرف على المهام الأساسية في</w:t>
      </w:r>
      <w:r w:rsidRPr="009D70EB">
        <w:rPr>
          <w:rStyle w:val="apple-converted-space"/>
          <w:rFonts w:asciiTheme="majorBidi" w:hAnsiTheme="majorBidi" w:cstheme="majorBidi"/>
          <w:b/>
          <w:bCs/>
          <w:color w:val="000000"/>
          <w:sz w:val="22"/>
          <w:szCs w:val="22"/>
          <w:rtl/>
        </w:rPr>
        <w:t> </w:t>
      </w:r>
      <w:hyperlink r:id="rId235" w:history="1">
        <w:r w:rsidRPr="009D70EB">
          <w:rPr>
            <w:rStyle w:val="Lienhypertexte"/>
            <w:rFonts w:asciiTheme="majorBidi" w:hAnsiTheme="majorBidi" w:cstheme="majorBidi"/>
            <w:b/>
            <w:bCs/>
            <w:color w:val="CC0000"/>
            <w:sz w:val="22"/>
            <w:szCs w:val="22"/>
            <w:rtl/>
          </w:rPr>
          <w:t>عملية التوظيف من خلال الرابط التالي.</w:t>
        </w:r>
      </w:hyperlink>
      <w:r w:rsidRPr="009D70EB">
        <w:rPr>
          <w:rStyle w:val="apple-converted-space"/>
          <w:rFonts w:asciiTheme="majorBidi" w:hAnsiTheme="majorBidi" w:cstheme="majorBidi"/>
          <w:b/>
          <w:bCs/>
          <w:color w:val="000000"/>
          <w:sz w:val="22"/>
          <w:szCs w:val="22"/>
          <w:rtl/>
        </w:rPr>
        <w:t> </w:t>
      </w:r>
      <w:r w:rsidRPr="009D70EB">
        <w:rPr>
          <w:rFonts w:asciiTheme="majorBidi" w:hAnsiTheme="majorBidi" w:cstheme="majorBidi"/>
          <w:b/>
          <w:bCs/>
          <w:color w:val="000000"/>
          <w:sz w:val="22"/>
          <w:szCs w:val="22"/>
          <w:rtl/>
        </w:rPr>
        <w:t>كما يمكنك التعرف على</w:t>
      </w:r>
      <w:r w:rsidRPr="009D70EB">
        <w:rPr>
          <w:rStyle w:val="apple-converted-space"/>
          <w:rFonts w:asciiTheme="majorBidi" w:hAnsiTheme="majorBidi" w:cstheme="majorBidi"/>
          <w:b/>
          <w:bCs/>
          <w:color w:val="000000"/>
          <w:sz w:val="22"/>
          <w:szCs w:val="22"/>
          <w:rtl/>
        </w:rPr>
        <w:t> </w:t>
      </w:r>
      <w:r w:rsidRPr="009D70EB">
        <w:rPr>
          <w:rStyle w:val="lev"/>
          <w:rFonts w:asciiTheme="majorBidi" w:hAnsiTheme="majorBidi" w:cstheme="majorBidi"/>
          <w:color w:val="000000"/>
          <w:sz w:val="22"/>
          <w:szCs w:val="22"/>
          <w:rtl/>
        </w:rPr>
        <w:t>ا</w:t>
      </w:r>
      <w:hyperlink r:id="rId236" w:history="1">
        <w:r w:rsidRPr="009D70EB">
          <w:rPr>
            <w:rStyle w:val="Lienhypertexte"/>
            <w:rFonts w:asciiTheme="majorBidi" w:hAnsiTheme="majorBidi" w:cstheme="majorBidi"/>
            <w:b/>
            <w:bCs/>
            <w:color w:val="CC0000"/>
            <w:sz w:val="22"/>
            <w:szCs w:val="22"/>
            <w:rtl/>
          </w:rPr>
          <w:t>لوسيلة المثلى لاختيار المرشح الأفضل من خلال الرابط التالي.</w:t>
        </w:r>
      </w:hyperlink>
    </w:p>
    <w:p w:rsidR="003153EE" w:rsidRPr="009D70EB" w:rsidRDefault="003153EE" w:rsidP="003153EE">
      <w:pPr>
        <w:pStyle w:val="NormalWeb"/>
        <w:jc w:val="right"/>
        <w:rPr>
          <w:rFonts w:asciiTheme="majorBidi" w:hAnsiTheme="majorBidi" w:cstheme="majorBidi"/>
          <w:b/>
          <w:bCs/>
          <w:color w:val="000000"/>
          <w:sz w:val="22"/>
          <w:szCs w:val="22"/>
          <w:rtl/>
        </w:rPr>
      </w:pPr>
      <w:r w:rsidRPr="009D70EB">
        <w:rPr>
          <w:rFonts w:asciiTheme="majorBidi" w:hAnsiTheme="majorBidi" w:cstheme="majorBidi"/>
          <w:b/>
          <w:bCs/>
          <w:color w:val="000000"/>
          <w:sz w:val="22"/>
          <w:szCs w:val="22"/>
          <w:rtl/>
        </w:rPr>
        <w:t>ما هي القنوات المتاحة للإعلان عن الوظائف؟ الآن أصبحت شبكة الانترنت إحدى الوسائل الرئيسية لطلب العمالة وخاصة إذا كانت الوظيفة تتطلب مرشحين ذوي مهارات تقنية عالية. هناك أيضاً شركات التوظيف وتوظيف عن طريق الموظفين الحاليين</w:t>
      </w:r>
      <w:r w:rsidRPr="009D70EB">
        <w:rPr>
          <w:rFonts w:asciiTheme="majorBidi" w:hAnsiTheme="majorBidi" w:cstheme="majorBidi"/>
          <w:b/>
          <w:bCs/>
          <w:color w:val="000000"/>
          <w:sz w:val="22"/>
          <w:szCs w:val="22"/>
        </w:rPr>
        <w:t xml:space="preserve"> Employee Referral </w:t>
      </w:r>
      <w:r w:rsidRPr="009D70EB">
        <w:rPr>
          <w:rFonts w:asciiTheme="majorBidi" w:hAnsiTheme="majorBidi" w:cstheme="majorBidi"/>
          <w:b/>
          <w:bCs/>
          <w:color w:val="000000"/>
          <w:sz w:val="22"/>
          <w:szCs w:val="22"/>
          <w:rtl/>
        </w:rPr>
        <w:t>أو التوظيف مباشرة من المدارس والجامعات أو الإعلان الداخلي في المؤسسة أو الإعلان في الصحف. كل طريقة من تلك الطرق لها مزاياها وعيوبها وعلى إدارة الموارد البشرية أن تحدد الطرق التي تتوافق مع استراتيجيات الشركة</w:t>
      </w:r>
      <w:r w:rsidRPr="009D70EB">
        <w:rPr>
          <w:rFonts w:asciiTheme="majorBidi" w:hAnsiTheme="majorBidi" w:cstheme="majorBidi"/>
          <w:b/>
          <w:bCs/>
          <w:color w:val="000000"/>
          <w:sz w:val="22"/>
          <w:szCs w:val="22"/>
        </w:rPr>
        <w:t>.</w:t>
      </w:r>
    </w:p>
    <w:p w:rsidR="003153EE" w:rsidRPr="009D70EB" w:rsidRDefault="003153EE" w:rsidP="003153EE">
      <w:pPr>
        <w:pStyle w:val="NormalWeb"/>
        <w:jc w:val="right"/>
        <w:rPr>
          <w:rFonts w:asciiTheme="majorBidi" w:hAnsiTheme="majorBidi" w:cstheme="majorBidi"/>
          <w:b/>
          <w:bCs/>
          <w:color w:val="000000"/>
          <w:sz w:val="22"/>
          <w:szCs w:val="22"/>
        </w:rPr>
      </w:pPr>
      <w:r w:rsidRPr="009D70EB">
        <w:rPr>
          <w:rFonts w:asciiTheme="majorBidi" w:hAnsiTheme="majorBidi" w:cstheme="majorBidi"/>
          <w:b/>
          <w:bCs/>
          <w:color w:val="000000"/>
          <w:sz w:val="22"/>
          <w:szCs w:val="22"/>
          <w:rtl/>
        </w:rPr>
        <w:t>من الأسئلة الجيدة التي يمكن طرحها للتفكير هنا ... أيهما أنفع: الموظف الذي يتوافق مع متطلبات الوظيفة أم ذلك الذي يتوافق مع شخصية المدير؟</w:t>
      </w:r>
    </w:p>
    <w:p w:rsidR="003153EE" w:rsidRPr="009D70EB" w:rsidRDefault="003153EE" w:rsidP="003153EE">
      <w:pPr>
        <w:pStyle w:val="NormalWeb"/>
        <w:jc w:val="right"/>
        <w:rPr>
          <w:rFonts w:asciiTheme="majorBidi" w:hAnsiTheme="majorBidi" w:cstheme="majorBidi"/>
          <w:b/>
          <w:bCs/>
          <w:color w:val="000000"/>
          <w:sz w:val="22"/>
          <w:szCs w:val="22"/>
        </w:rPr>
      </w:pPr>
      <w:r w:rsidRPr="009D70EB">
        <w:rPr>
          <w:rFonts w:asciiTheme="majorBidi" w:hAnsiTheme="majorBidi" w:cstheme="majorBidi"/>
          <w:b/>
          <w:bCs/>
          <w:color w:val="000000"/>
          <w:sz w:val="22"/>
          <w:szCs w:val="22"/>
          <w:rtl/>
        </w:rPr>
        <w:t>حقاً ذلك السؤال من الأسئلة الصعبة لأنه لا توجد له إجابة واضحة ... إذا كانت الوظيفة فيها الكثير من الحرية والإبداع فلعل من الأفضل أن يتوافق الموظف مع المدير لأن الاضطراب قد يؤثر سلباً على الأداء أما بالنسبة للوظائف واضحة التعريف والمهام فمن الأفضل أن توظف من يتوافق مع النظام. بصورة عامة فإنه من الأفضل للمؤسسات الكبيرة أن تركز على الموظفين الذين يلبون متطلباتها فتلك المؤسسات تكون على درجة جيدة من التنظيم بحيث يكون مجال العزف المنفرد محدوداً ... حتى تدور الماكينة الضخمة يكون على كل ترس فيها أن يلعب دوره جيداً ودوره فقط.  في النهاية لا توجد قاعدة محددة لذلك الأمر ولكنها كانت نقطة تستحق الوقوف عندها</w:t>
      </w:r>
      <w:r w:rsidRPr="009D70EB">
        <w:rPr>
          <w:rFonts w:asciiTheme="majorBidi" w:hAnsiTheme="majorBidi" w:cstheme="majorBidi"/>
          <w:b/>
          <w:bCs/>
          <w:color w:val="000000"/>
          <w:sz w:val="22"/>
          <w:szCs w:val="22"/>
        </w:rPr>
        <w:t>.</w:t>
      </w:r>
    </w:p>
    <w:p w:rsidR="003153EE" w:rsidRPr="009D70EB" w:rsidRDefault="003153EE" w:rsidP="003153EE">
      <w:pPr>
        <w:pStyle w:val="NormalWeb"/>
        <w:jc w:val="right"/>
        <w:rPr>
          <w:rFonts w:asciiTheme="majorBidi" w:hAnsiTheme="majorBidi" w:cstheme="majorBidi"/>
          <w:b/>
          <w:bCs/>
          <w:color w:val="000000"/>
          <w:sz w:val="22"/>
          <w:szCs w:val="22"/>
        </w:rPr>
      </w:pPr>
      <w:r w:rsidRPr="009D70EB">
        <w:rPr>
          <w:rFonts w:asciiTheme="majorBidi" w:hAnsiTheme="majorBidi" w:cstheme="majorBidi"/>
          <w:b/>
          <w:bCs/>
          <w:color w:val="000000"/>
          <w:sz w:val="22"/>
          <w:szCs w:val="22"/>
          <w:rtl/>
        </w:rPr>
        <w:t>بالنسبة لعملية الاختيار فإنه توجد عدة مؤشرات يجب أن تتواجد في المرشح ومنها: وجود المهارات الفنية والشخصية اللازمة والمثابرة – الاستمرارية في مستوى الأداء – والتعاون والانضباط وغيرها من الصافات . الحقيقة أننا نعرف الصفات المطلوبة ولكن المشكلة هي صعوبة التعرف على صورة مكتملة للشخص الجالس أمامك في المقابلة الشخصية من خلال 60 أو 90 دقيقة</w:t>
      </w:r>
      <w:r w:rsidRPr="009D70EB">
        <w:rPr>
          <w:rFonts w:asciiTheme="majorBidi" w:hAnsiTheme="majorBidi" w:cstheme="majorBidi"/>
          <w:b/>
          <w:bCs/>
          <w:color w:val="000000"/>
          <w:sz w:val="22"/>
          <w:szCs w:val="22"/>
        </w:rPr>
        <w:t>.</w:t>
      </w:r>
    </w:p>
    <w:p w:rsidR="003153EE" w:rsidRPr="009D70EB" w:rsidRDefault="003153EE" w:rsidP="003153EE">
      <w:pPr>
        <w:pStyle w:val="Titre3"/>
        <w:rPr>
          <w:rFonts w:asciiTheme="majorBidi" w:hAnsiTheme="majorBidi"/>
          <w:color w:val="3D6C87"/>
          <w:sz w:val="36"/>
          <w:szCs w:val="36"/>
        </w:rPr>
      </w:pPr>
      <w:bookmarkStart w:id="3" w:name="تنظيم_الهيكل_الإداري"/>
      <w:r w:rsidRPr="009D70EB">
        <w:rPr>
          <w:rFonts w:asciiTheme="majorBidi" w:hAnsiTheme="majorBidi"/>
          <w:color w:val="CC0000"/>
          <w:sz w:val="28"/>
          <w:szCs w:val="28"/>
          <w:u w:val="single"/>
          <w:rtl/>
        </w:rPr>
        <w:t>تنظيم الهيكل الإداري</w:t>
      </w:r>
      <w:bookmarkEnd w:id="3"/>
    </w:p>
    <w:p w:rsidR="003153EE" w:rsidRPr="009D70EB" w:rsidRDefault="003153EE" w:rsidP="003153EE">
      <w:pPr>
        <w:pStyle w:val="NormalWeb"/>
        <w:jc w:val="right"/>
        <w:rPr>
          <w:rFonts w:asciiTheme="majorBidi" w:hAnsiTheme="majorBidi" w:cstheme="majorBidi"/>
          <w:b/>
          <w:bCs/>
          <w:color w:val="000000"/>
          <w:sz w:val="22"/>
          <w:szCs w:val="22"/>
          <w:rtl/>
        </w:rPr>
      </w:pPr>
      <w:r w:rsidRPr="009D70EB">
        <w:rPr>
          <w:rFonts w:asciiTheme="majorBidi" w:hAnsiTheme="majorBidi" w:cstheme="majorBidi"/>
          <w:b/>
          <w:bCs/>
          <w:color w:val="000000"/>
          <w:sz w:val="22"/>
          <w:szCs w:val="22"/>
          <w:rtl/>
        </w:rPr>
        <w:t>من المهام المعقدة لإدارة الموارد البشرية هي تنظيم الهيكل الإداري للشركة وتلك العملية تهدف لعدة أهداف منها ضبط المسئوليات والمهام وتقليل الازدواجية بين العمليات وتنظيم نقل الأوامر من القيادة إلى الموظفين ونقل التقارير في الاتجاه العكسي  وكذلك تهدف لتوفير فرص النمو الوظيفي للأفراد لحثهم على بذل المزيد من الجهد و تهدف إلى إلغاء المهام غير الضرورية</w:t>
      </w:r>
      <w:r w:rsidRPr="009D70EB">
        <w:rPr>
          <w:rFonts w:asciiTheme="majorBidi" w:hAnsiTheme="majorBidi" w:cstheme="majorBidi"/>
          <w:b/>
          <w:bCs/>
          <w:color w:val="000000"/>
          <w:sz w:val="22"/>
          <w:szCs w:val="22"/>
        </w:rPr>
        <w:t>.</w:t>
      </w:r>
    </w:p>
    <w:p w:rsidR="003153EE" w:rsidRPr="009D70EB" w:rsidRDefault="003153EE" w:rsidP="003153EE">
      <w:pPr>
        <w:pStyle w:val="Titre3"/>
        <w:rPr>
          <w:rFonts w:asciiTheme="majorBidi" w:hAnsiTheme="majorBidi"/>
          <w:color w:val="3D6C87"/>
          <w:sz w:val="36"/>
          <w:szCs w:val="36"/>
        </w:rPr>
      </w:pPr>
      <w:bookmarkStart w:id="4" w:name="التدريب_والتطوير"/>
      <w:r w:rsidRPr="009D70EB">
        <w:rPr>
          <w:rFonts w:asciiTheme="majorBidi" w:hAnsiTheme="majorBidi"/>
          <w:color w:val="CC0000"/>
          <w:sz w:val="28"/>
          <w:szCs w:val="28"/>
          <w:u w:val="single"/>
          <w:rtl/>
        </w:rPr>
        <w:t>التدريب والتطوير</w:t>
      </w:r>
      <w:bookmarkEnd w:id="4"/>
    </w:p>
    <w:p w:rsidR="003153EE" w:rsidRPr="009D70EB" w:rsidRDefault="003153EE" w:rsidP="003153EE">
      <w:pPr>
        <w:bidi/>
        <w:spacing w:before="100" w:beforeAutospacing="1" w:after="100" w:afterAutospacing="1"/>
        <w:rPr>
          <w:rFonts w:asciiTheme="majorBidi" w:hAnsiTheme="majorBidi" w:cstheme="majorBidi"/>
          <w:b/>
          <w:bCs/>
          <w:color w:val="000000"/>
          <w:rtl/>
        </w:rPr>
      </w:pPr>
      <w:r w:rsidRPr="009D70EB">
        <w:rPr>
          <w:rFonts w:asciiTheme="majorBidi" w:hAnsiTheme="majorBidi" w:cstheme="majorBidi"/>
          <w:b/>
          <w:bCs/>
          <w:color w:val="000000"/>
          <w:rtl/>
        </w:rPr>
        <w:t>بالنسبة لبعض الموظفين تكون عملية التدريب والتطوير هي النقطة الرئيسية عند الحكم على إدارة الموارد البشرية في الشركات التي يعملون بها وذلك لأنها تعني تحسين المهارات وبالتالي زيادة القيمة الشخصية. وتسعى عملية التدريب والتطوير إلى  تحسين قدرة الأفراد على أداء المهام الموكلة إليهم عن طريق زيادة معلوماتهم وطريقة أدائهم للوظائف وتحسين سلوكهم داخل الشركة. عادة ما يقوم المدير باختيار التدريب المناسب ولكن هناك حالات تقوم فيها إدارة الموارد البشرية بالاختيار وكذلك في حالات أخرى يقوم الموظف باختيار التدريب المناسب له.</w:t>
      </w:r>
    </w:p>
    <w:p w:rsidR="003153EE" w:rsidRPr="009D70EB" w:rsidRDefault="003153EE" w:rsidP="003153EE">
      <w:pPr>
        <w:pStyle w:val="NormalWeb"/>
        <w:jc w:val="right"/>
        <w:rPr>
          <w:rFonts w:asciiTheme="majorBidi" w:hAnsiTheme="majorBidi" w:cstheme="majorBidi"/>
          <w:b/>
          <w:bCs/>
          <w:color w:val="000000"/>
          <w:sz w:val="22"/>
          <w:szCs w:val="22"/>
          <w:rtl/>
        </w:rPr>
      </w:pPr>
      <w:r w:rsidRPr="009D70EB">
        <w:rPr>
          <w:rFonts w:asciiTheme="majorBidi" w:hAnsiTheme="majorBidi" w:cstheme="majorBidi"/>
          <w:b/>
          <w:bCs/>
          <w:color w:val="000000"/>
          <w:sz w:val="22"/>
          <w:szCs w:val="22"/>
          <w:rtl/>
        </w:rPr>
        <w:lastRenderedPageBreak/>
        <w:t>هناك عدة أنواع من التدريب</w:t>
      </w:r>
      <w:r w:rsidRPr="009D70EB">
        <w:rPr>
          <w:rStyle w:val="apple-converted-space"/>
          <w:rFonts w:asciiTheme="majorBidi" w:hAnsiTheme="majorBidi" w:cstheme="majorBidi"/>
          <w:b/>
          <w:bCs/>
          <w:color w:val="000000"/>
          <w:sz w:val="22"/>
          <w:szCs w:val="22"/>
        </w:rPr>
        <w:t> </w:t>
      </w:r>
      <w:r w:rsidRPr="009D70EB">
        <w:rPr>
          <w:rFonts w:asciiTheme="majorBidi" w:hAnsiTheme="majorBidi" w:cstheme="majorBidi"/>
          <w:b/>
          <w:bCs/>
          <w:color w:val="000000"/>
          <w:sz w:val="22"/>
          <w:szCs w:val="22"/>
          <w:rtl/>
        </w:rPr>
        <w:t>ومنها</w:t>
      </w:r>
      <w:r w:rsidRPr="009D70EB">
        <w:rPr>
          <w:rFonts w:asciiTheme="majorBidi" w:hAnsiTheme="majorBidi" w:cstheme="majorBidi"/>
          <w:b/>
          <w:bCs/>
          <w:color w:val="000000"/>
          <w:sz w:val="22"/>
          <w:szCs w:val="22"/>
        </w:rPr>
        <w:t>:</w:t>
      </w:r>
    </w:p>
    <w:p w:rsidR="003153EE" w:rsidRPr="009D70EB" w:rsidRDefault="003153EE" w:rsidP="003153EE">
      <w:pPr>
        <w:pStyle w:val="NormalWeb"/>
        <w:jc w:val="right"/>
        <w:rPr>
          <w:rFonts w:asciiTheme="majorBidi" w:hAnsiTheme="majorBidi" w:cstheme="majorBidi"/>
          <w:b/>
          <w:bCs/>
          <w:color w:val="000000"/>
          <w:sz w:val="22"/>
          <w:szCs w:val="22"/>
        </w:rPr>
      </w:pPr>
      <w:r w:rsidRPr="009D70EB">
        <w:rPr>
          <w:rFonts w:asciiTheme="majorBidi" w:hAnsiTheme="majorBidi" w:cstheme="majorBidi"/>
          <w:b/>
          <w:bCs/>
          <w:color w:val="000000"/>
          <w:sz w:val="22"/>
          <w:szCs w:val="22"/>
          <w:rtl/>
        </w:rPr>
        <w:t>التدريب باستخدام مقرر معين وقد يكون ذلك عن طريق المدرب بصورة مباشرة أو عن طريق الانترنت أو الكتب</w:t>
      </w:r>
      <w:r w:rsidRPr="009D70EB">
        <w:rPr>
          <w:rFonts w:asciiTheme="majorBidi" w:hAnsiTheme="majorBidi" w:cstheme="majorBidi"/>
          <w:b/>
          <w:bCs/>
          <w:color w:val="000000"/>
          <w:sz w:val="22"/>
          <w:szCs w:val="22"/>
        </w:rPr>
        <w:t>.</w:t>
      </w:r>
    </w:p>
    <w:p w:rsidR="003153EE" w:rsidRPr="009D70EB" w:rsidRDefault="003153EE" w:rsidP="003153EE">
      <w:pPr>
        <w:pStyle w:val="NormalWeb"/>
        <w:jc w:val="right"/>
        <w:rPr>
          <w:rFonts w:asciiTheme="majorBidi" w:hAnsiTheme="majorBidi" w:cstheme="majorBidi"/>
          <w:b/>
          <w:bCs/>
          <w:color w:val="000000"/>
          <w:sz w:val="22"/>
          <w:szCs w:val="22"/>
        </w:rPr>
      </w:pPr>
      <w:r w:rsidRPr="009D70EB">
        <w:rPr>
          <w:rFonts w:asciiTheme="majorBidi" w:hAnsiTheme="majorBidi" w:cstheme="majorBidi"/>
          <w:b/>
          <w:bCs/>
          <w:color w:val="000000"/>
          <w:sz w:val="22"/>
          <w:szCs w:val="22"/>
          <w:rtl/>
        </w:rPr>
        <w:t>التدريب خلال المهمة</w:t>
      </w:r>
      <w:r w:rsidRPr="009D70EB">
        <w:rPr>
          <w:rFonts w:asciiTheme="majorBidi" w:hAnsiTheme="majorBidi" w:cstheme="majorBidi"/>
          <w:b/>
          <w:bCs/>
          <w:color w:val="000000"/>
          <w:sz w:val="22"/>
          <w:szCs w:val="22"/>
        </w:rPr>
        <w:t xml:space="preserve"> on-the-job  </w:t>
      </w:r>
      <w:r w:rsidRPr="009D70EB">
        <w:rPr>
          <w:rFonts w:asciiTheme="majorBidi" w:hAnsiTheme="majorBidi" w:cstheme="majorBidi"/>
          <w:b/>
          <w:bCs/>
          <w:color w:val="000000"/>
          <w:sz w:val="22"/>
          <w:szCs w:val="22"/>
          <w:rtl/>
        </w:rPr>
        <w:t>الأكثر فعالية ولكنه لا يناسب المهام المعقدة والتي تتطلب الكثير من الخبرة والمهارات</w:t>
      </w:r>
      <w:r w:rsidRPr="009D70EB">
        <w:rPr>
          <w:rFonts w:asciiTheme="majorBidi" w:hAnsiTheme="majorBidi" w:cstheme="majorBidi"/>
          <w:b/>
          <w:bCs/>
          <w:color w:val="000000"/>
          <w:sz w:val="22"/>
          <w:szCs w:val="22"/>
        </w:rPr>
        <w:t>.</w:t>
      </w:r>
    </w:p>
    <w:p w:rsidR="003153EE" w:rsidRPr="009D70EB" w:rsidRDefault="003153EE" w:rsidP="003153EE">
      <w:pPr>
        <w:pStyle w:val="Titre3"/>
        <w:rPr>
          <w:rFonts w:asciiTheme="majorBidi" w:hAnsiTheme="majorBidi"/>
          <w:color w:val="3D6C87"/>
          <w:sz w:val="36"/>
          <w:szCs w:val="36"/>
        </w:rPr>
      </w:pPr>
      <w:bookmarkStart w:id="5" w:name="إدارة_المزايا_والتعويضات"/>
      <w:r w:rsidRPr="009D70EB">
        <w:rPr>
          <w:rFonts w:asciiTheme="majorBidi" w:hAnsiTheme="majorBidi"/>
          <w:color w:val="CC0000"/>
          <w:sz w:val="28"/>
          <w:szCs w:val="28"/>
          <w:u w:val="single"/>
          <w:rtl/>
        </w:rPr>
        <w:t>إدارة المزايا والتعويضات</w:t>
      </w:r>
      <w:bookmarkEnd w:id="5"/>
    </w:p>
    <w:p w:rsidR="003153EE" w:rsidRPr="009D70EB" w:rsidRDefault="003153EE" w:rsidP="003153EE">
      <w:pPr>
        <w:bidi/>
        <w:spacing w:before="100" w:beforeAutospacing="1" w:after="100" w:afterAutospacing="1"/>
        <w:rPr>
          <w:rFonts w:asciiTheme="majorBidi" w:hAnsiTheme="majorBidi" w:cstheme="majorBidi"/>
          <w:b/>
          <w:bCs/>
          <w:color w:val="000000"/>
          <w:rtl/>
        </w:rPr>
      </w:pPr>
      <w:r w:rsidRPr="009D70EB">
        <w:rPr>
          <w:rFonts w:asciiTheme="majorBidi" w:hAnsiTheme="majorBidi" w:cstheme="majorBidi"/>
          <w:b/>
          <w:bCs/>
          <w:color w:val="000000"/>
          <w:rtl/>
        </w:rPr>
        <w:t>يأتي هنا الجزء الأهم على الإطلاق بالنسبة للموظفين وهو ما يسمى بإدارة المزايا والتعويضات وهو الفرع المسئول عن تحديد المقابل الذي يتلقاه الموظف نظير ما يقوم به من عمل إما في صورة مادية أو في صورة مزايا بديلة مثل الأجازات الإضافية أو السيارة أو الهاتف أو غيرها من المزايا التي تضاف بصورة غير مباشرة إلى دخل الموظف. لكل شركة فلسفة مختلفة في تعويض الموظفين فمنها من يدفع فقط ما عليهم أن يدفعوه بينما تدفع شركات أخرى كثيراً فوق سعر السوق.</w:t>
      </w:r>
    </w:p>
    <w:p w:rsidR="003153EE" w:rsidRPr="009D70EB" w:rsidRDefault="003153EE" w:rsidP="003153EE">
      <w:pPr>
        <w:pStyle w:val="NormalWeb"/>
        <w:jc w:val="right"/>
        <w:rPr>
          <w:rFonts w:asciiTheme="majorBidi" w:hAnsiTheme="majorBidi" w:cstheme="majorBidi"/>
          <w:b/>
          <w:bCs/>
          <w:color w:val="000000"/>
          <w:sz w:val="22"/>
          <w:szCs w:val="22"/>
          <w:rtl/>
        </w:rPr>
      </w:pPr>
      <w:r w:rsidRPr="009D70EB">
        <w:rPr>
          <w:rFonts w:asciiTheme="majorBidi" w:hAnsiTheme="majorBidi" w:cstheme="majorBidi"/>
          <w:b/>
          <w:bCs/>
          <w:color w:val="000000"/>
          <w:sz w:val="22"/>
          <w:szCs w:val="22"/>
          <w:rtl/>
        </w:rPr>
        <w:t>من العوامل المؤثرة في تقييم التعويض المادية: المهارات والخبرة والمسئوليات المعطاة للموظف والقيمة المضافة المتحققة من دوره داخل المؤسسة وكذلك طبيعة العمل وبعده الجغرافي وأداء الموظف وحجم الشركة ونشاطها</w:t>
      </w:r>
      <w:r w:rsidRPr="009D70EB">
        <w:rPr>
          <w:rFonts w:asciiTheme="majorBidi" w:hAnsiTheme="majorBidi" w:cstheme="majorBidi"/>
          <w:b/>
          <w:bCs/>
          <w:color w:val="000000"/>
          <w:sz w:val="22"/>
          <w:szCs w:val="22"/>
        </w:rPr>
        <w:t>.</w:t>
      </w:r>
    </w:p>
    <w:p w:rsidR="003153EE" w:rsidRPr="009D70EB" w:rsidRDefault="003153EE" w:rsidP="003153EE">
      <w:pPr>
        <w:bidi/>
        <w:spacing w:before="100" w:beforeAutospacing="1" w:after="100" w:afterAutospacing="1"/>
        <w:rPr>
          <w:rFonts w:asciiTheme="majorBidi" w:hAnsiTheme="majorBidi" w:cstheme="majorBidi"/>
          <w:b/>
          <w:bCs/>
          <w:color w:val="000000"/>
        </w:rPr>
      </w:pPr>
      <w:r w:rsidRPr="009D70EB">
        <w:rPr>
          <w:rFonts w:asciiTheme="majorBidi" w:hAnsiTheme="majorBidi" w:cstheme="majorBidi"/>
          <w:b/>
          <w:bCs/>
          <w:color w:val="000000"/>
          <w:rtl/>
        </w:rPr>
        <w:t>تتغير التعويضات من مكان إلى مكان وحسب قوانين الدول ففي الكثير من الأحيان تختلف حسابات الضرائب تبعاً لنوع التعويض وأيضاً إذا كان التعويض في صورة مالية أو عينية وعلى الشركة أن تحسب الأفضل لها وللموظف قبل تحديد طريقة وحجم التعويض. بالنسبة لقيمة التعويض الإضافي الذي تدفعه الشركات للموظف فإنه قد يصل إلى 40% من الراتب ولكن هذا لا يعنى الكثير من دون الأخذ في الاعتبار قيمة الراتب المطلقة. بعض الشركات قد يعطى 100% من الراتب كتعويضات ولكن هذا لا يعني الكثير إذا كان الراتب الأساسي هو 75% من التعويض المناسب الذي يقدره السوق. </w:t>
      </w:r>
    </w:p>
    <w:p w:rsidR="003153EE" w:rsidRPr="009D70EB" w:rsidRDefault="003153EE" w:rsidP="003153EE">
      <w:pPr>
        <w:bidi/>
        <w:spacing w:before="100" w:beforeAutospacing="1" w:after="100" w:afterAutospacing="1"/>
        <w:rPr>
          <w:rFonts w:asciiTheme="majorBidi" w:hAnsiTheme="majorBidi" w:cstheme="majorBidi"/>
          <w:b/>
          <w:bCs/>
          <w:color w:val="000000"/>
          <w:rtl/>
        </w:rPr>
      </w:pPr>
      <w:r w:rsidRPr="009D70EB">
        <w:rPr>
          <w:rFonts w:asciiTheme="majorBidi" w:hAnsiTheme="majorBidi" w:cstheme="majorBidi"/>
          <w:b/>
          <w:bCs/>
          <w:color w:val="000000"/>
          <w:rtl/>
        </w:rPr>
        <w:t>يظن البعض أن االشركات بحاجة لميزانية ضخمة لتوفر التعويض اللازم لتحفيز الموظفين ولكن من الناحية العملية هناك الكثير من</w:t>
      </w:r>
      <w:r w:rsidRPr="009D70EB">
        <w:rPr>
          <w:rStyle w:val="apple-converted-space"/>
          <w:rFonts w:asciiTheme="majorBidi" w:hAnsiTheme="majorBidi" w:cstheme="majorBidi"/>
          <w:b/>
          <w:bCs/>
          <w:color w:val="000000"/>
          <w:rtl/>
        </w:rPr>
        <w:t> </w:t>
      </w:r>
      <w:hyperlink r:id="rId237" w:history="1">
        <w:r w:rsidRPr="009D70EB">
          <w:rPr>
            <w:rStyle w:val="lev"/>
            <w:rFonts w:asciiTheme="majorBidi" w:hAnsiTheme="majorBidi" w:cstheme="majorBidi"/>
            <w:color w:val="CC0000"/>
            <w:rtl/>
          </w:rPr>
          <w:t>الأفكار للمزايا والتعويضات حتى ولو لم تتوفر الموارد المالية الكافية.</w:t>
        </w:r>
      </w:hyperlink>
    </w:p>
    <w:p w:rsidR="003153EE" w:rsidRPr="009D70EB" w:rsidRDefault="003153EE" w:rsidP="003153EE">
      <w:pPr>
        <w:pStyle w:val="Titre3"/>
        <w:rPr>
          <w:rFonts w:asciiTheme="majorBidi" w:hAnsiTheme="majorBidi"/>
          <w:color w:val="3D6C87"/>
          <w:sz w:val="36"/>
          <w:szCs w:val="36"/>
          <w:rtl/>
        </w:rPr>
      </w:pPr>
      <w:bookmarkStart w:id="6" w:name="تقييم_ومراجعة_الأداء"/>
      <w:r w:rsidRPr="009D70EB">
        <w:rPr>
          <w:rFonts w:asciiTheme="majorBidi" w:hAnsiTheme="majorBidi"/>
          <w:color w:val="CC0000"/>
          <w:sz w:val="28"/>
          <w:szCs w:val="28"/>
          <w:u w:val="single"/>
          <w:rtl/>
        </w:rPr>
        <w:t>تقييم ومراجعة الأداء</w:t>
      </w:r>
      <w:bookmarkEnd w:id="6"/>
    </w:p>
    <w:p w:rsidR="003153EE" w:rsidRPr="009D70EB" w:rsidRDefault="003153EE" w:rsidP="003153EE">
      <w:pPr>
        <w:pStyle w:val="NormalWeb"/>
        <w:bidi/>
        <w:rPr>
          <w:rFonts w:asciiTheme="majorBidi" w:hAnsiTheme="majorBidi" w:cstheme="majorBidi"/>
          <w:b/>
          <w:bCs/>
          <w:color w:val="000000"/>
          <w:sz w:val="22"/>
          <w:szCs w:val="22"/>
          <w:rtl/>
        </w:rPr>
      </w:pPr>
      <w:r w:rsidRPr="009D70EB">
        <w:rPr>
          <w:rFonts w:asciiTheme="majorBidi" w:hAnsiTheme="majorBidi" w:cstheme="majorBidi"/>
          <w:b/>
          <w:bCs/>
          <w:color w:val="000000"/>
          <w:sz w:val="22"/>
          <w:szCs w:val="22"/>
          <w:rtl/>
        </w:rPr>
        <w:t>أيضاً من المهام الرئيسية لإدارة الموارد البشرية تقييم الأداء والذي قد يسوء لعدة أسباب منها ضعف قدرات الموظف أو غياب التدريب أو غياب الانضباط أو غياب التوجيه. لتحسين الأداء يجب الأخذ بيد الموظف وإجراء التحسين طوعاً ولكن إذا لم يمكن ذلك بسبب رفض الموظف أو عدم الإمكانية فإنه يجب فرض ذلك التحسين كرهاً.</w:t>
      </w:r>
    </w:p>
    <w:p w:rsidR="003153EE" w:rsidRPr="009D70EB" w:rsidRDefault="003153EE" w:rsidP="003153EE">
      <w:pPr>
        <w:pStyle w:val="NormalWeb"/>
        <w:bidi/>
        <w:rPr>
          <w:rFonts w:asciiTheme="majorBidi" w:hAnsiTheme="majorBidi" w:cstheme="majorBidi"/>
          <w:b/>
          <w:bCs/>
          <w:color w:val="000000"/>
          <w:sz w:val="22"/>
          <w:szCs w:val="22"/>
          <w:rtl/>
        </w:rPr>
      </w:pPr>
      <w:r w:rsidRPr="009D70EB">
        <w:rPr>
          <w:rFonts w:asciiTheme="majorBidi" w:hAnsiTheme="majorBidi" w:cstheme="majorBidi"/>
          <w:b/>
          <w:bCs/>
          <w:color w:val="000000"/>
          <w:sz w:val="22"/>
          <w:szCs w:val="22"/>
          <w:rtl/>
        </w:rPr>
        <w:t>أخر المهام الموكلة لإدارة الموارد البشرية هي التعامل مع النقابات والتي تتحدث بالنيابة عن العمال لضمان حقوقهم.</w:t>
      </w:r>
    </w:p>
    <w:p w:rsidR="003153EE" w:rsidRPr="009D70EB" w:rsidRDefault="003153EE" w:rsidP="003153EE">
      <w:pPr>
        <w:pStyle w:val="NormalWeb"/>
        <w:bidi/>
        <w:rPr>
          <w:rFonts w:asciiTheme="majorBidi" w:hAnsiTheme="majorBidi" w:cstheme="majorBidi"/>
          <w:b/>
          <w:bCs/>
          <w:color w:val="000000"/>
          <w:sz w:val="22"/>
          <w:szCs w:val="22"/>
          <w:rtl/>
        </w:rPr>
      </w:pPr>
      <w:r w:rsidRPr="009D70EB">
        <w:rPr>
          <w:rFonts w:asciiTheme="majorBidi" w:hAnsiTheme="majorBidi" w:cstheme="majorBidi"/>
          <w:b/>
          <w:bCs/>
          <w:color w:val="000000"/>
          <w:sz w:val="22"/>
          <w:szCs w:val="22"/>
          <w:rtl/>
        </w:rPr>
        <w:t>لعل إدارة الموارد البشرية هو أحد أصعب وأمتع فروع الإدارة وذلك لارتباطه الوثيق بأهم أدوات الإنتاج وهو الموظف أو العامل ولعل القرارات القادمة من إدارة الموارد البشرية هي الأكثر تأثيراً على العاملين في أي شركة وهذا يلاحظ عندما تجد أن الأخبار القادمة من هناك قد تصل إلى الموظفين في دقائق معدودة.</w:t>
      </w:r>
    </w:p>
    <w:p w:rsidR="003153EE" w:rsidRPr="009D70EB" w:rsidRDefault="003153EE" w:rsidP="003153EE">
      <w:pPr>
        <w:pStyle w:val="Titre3"/>
        <w:rPr>
          <w:rFonts w:asciiTheme="majorBidi" w:hAnsiTheme="majorBidi"/>
          <w:color w:val="3D6C87"/>
          <w:sz w:val="36"/>
          <w:szCs w:val="36"/>
          <w:rtl/>
        </w:rPr>
      </w:pPr>
      <w:bookmarkStart w:id="7" w:name="علاقات_الموظفين"/>
      <w:r w:rsidRPr="009D70EB">
        <w:rPr>
          <w:rFonts w:asciiTheme="majorBidi" w:hAnsiTheme="majorBidi"/>
          <w:color w:val="CC0000"/>
          <w:sz w:val="28"/>
          <w:szCs w:val="28"/>
          <w:u w:val="single"/>
          <w:rtl/>
        </w:rPr>
        <w:t>علاقات الموظفين</w:t>
      </w:r>
      <w:bookmarkEnd w:id="7"/>
    </w:p>
    <w:p w:rsidR="003153EE" w:rsidRPr="009D70EB" w:rsidRDefault="003153EE" w:rsidP="003153EE">
      <w:pPr>
        <w:pStyle w:val="NormalWeb"/>
        <w:bidi/>
        <w:rPr>
          <w:rFonts w:asciiTheme="majorBidi" w:hAnsiTheme="majorBidi" w:cstheme="majorBidi"/>
          <w:b/>
          <w:bCs/>
          <w:color w:val="000000"/>
          <w:sz w:val="22"/>
          <w:szCs w:val="22"/>
          <w:rtl/>
        </w:rPr>
      </w:pPr>
      <w:r w:rsidRPr="009D70EB">
        <w:rPr>
          <w:rFonts w:asciiTheme="majorBidi" w:hAnsiTheme="majorBidi" w:cstheme="majorBidi"/>
          <w:b/>
          <w:bCs/>
          <w:color w:val="000000"/>
          <w:sz w:val="22"/>
          <w:szCs w:val="22"/>
          <w:rtl/>
        </w:rPr>
        <w:t>علاقات الموظفين من المهام التي لا يدرك الكثيرين أهميتها فمثلما تحتاج الشركة للتسويق الخارجي فإنها كذلك بحاجة للتسويق الداخلي. تحتاج الشركة دائماً أن تتوجه نحو الحوارات الداخلية مع الموظفين حتى تتمكن من معرفة مدى رضا الموظفين وحتى تتمكن من التواصل الفعال معهم مما يرفع من كفاءة الإنتاج.</w:t>
      </w:r>
    </w:p>
    <w:p w:rsidR="003153EE" w:rsidRDefault="003153EE" w:rsidP="003153EE">
      <w:pPr>
        <w:shd w:val="clear" w:color="auto" w:fill="FFFFFF"/>
        <w:jc w:val="center"/>
        <w:rPr>
          <w:rFonts w:ascii="Verdana" w:hAnsi="Verdana"/>
          <w:b/>
          <w:bCs/>
          <w:color w:val="000000"/>
          <w:sz w:val="27"/>
          <w:szCs w:val="27"/>
          <w:rtl/>
        </w:rPr>
      </w:pPr>
      <w:r w:rsidRPr="00AA07F4">
        <w:rPr>
          <w:rFonts w:asciiTheme="majorBidi" w:hAnsiTheme="majorBidi" w:cstheme="majorBidi"/>
          <w:b/>
          <w:bCs/>
          <w:color w:val="000000"/>
          <w:sz w:val="44"/>
          <w:szCs w:val="44"/>
          <w:rtl/>
        </w:rPr>
        <w:t>مفهوم وخطوات تخطيط الموارد البشرية</w:t>
      </w:r>
      <w:r>
        <w:rPr>
          <w:rFonts w:ascii="Verdana" w:hAnsi="Verdana"/>
          <w:color w:val="000000"/>
        </w:rPr>
        <w:br/>
      </w:r>
      <w:r>
        <w:rPr>
          <w:rFonts w:ascii="Verdana" w:hAnsi="Verdana"/>
          <w:color w:val="000000"/>
          <w:sz w:val="27"/>
          <w:szCs w:val="27"/>
          <w:rtl/>
        </w:rPr>
        <w:t>أ ـ مفهوم تخطيط الموارد البشرية</w:t>
      </w:r>
      <w:r>
        <w:rPr>
          <w:rFonts w:ascii="Verdana" w:hAnsi="Verdana"/>
          <w:color w:val="000000"/>
          <w:sz w:val="27"/>
          <w:szCs w:val="27"/>
        </w:rPr>
        <w:t xml:space="preserve"> :</w:t>
      </w:r>
      <w:r>
        <w:rPr>
          <w:rStyle w:val="apple-converted-space"/>
          <w:rFonts w:ascii="Verdana" w:hAnsi="Verdana"/>
          <w:color w:val="000000"/>
          <w:sz w:val="27"/>
          <w:szCs w:val="27"/>
        </w:rPr>
        <w:t> </w:t>
      </w:r>
      <w:r w:rsidRPr="00AA07F4">
        <w:rPr>
          <w:rFonts w:ascii="Verdana" w:hAnsi="Verdana"/>
          <w:b/>
          <w:bCs/>
          <w:color w:val="000000"/>
        </w:rPr>
        <w:br/>
      </w:r>
      <w:r w:rsidRPr="00AA07F4">
        <w:rPr>
          <w:rFonts w:ascii="Verdana" w:hAnsi="Verdana"/>
          <w:b/>
          <w:bCs/>
          <w:color w:val="000000"/>
          <w:sz w:val="27"/>
          <w:szCs w:val="27"/>
          <w:rtl/>
        </w:rPr>
        <w:t xml:space="preserve">تتعدد وجهات نظرة لكتاب إدارة الموارد البشرية في تحديد التخطيط فيا , ولعل السبب في ذلك يرجع إلى الزاوية التي ينظر منها الكتاب إلى هذا النشاط أو أهميته ضمن أنشطة الموارد البشرية أو أهمية إدارة </w:t>
      </w:r>
      <w:r w:rsidRPr="00AA07F4">
        <w:rPr>
          <w:rFonts w:ascii="Verdana" w:hAnsi="Verdana"/>
          <w:b/>
          <w:bCs/>
          <w:color w:val="000000"/>
          <w:sz w:val="27"/>
          <w:szCs w:val="27"/>
          <w:rtl/>
        </w:rPr>
        <w:lastRenderedPageBreak/>
        <w:t>الموارد البشرية في المنظمة , وللإحاطة بالتعدد بالمفاهيم فقد ارتأينا عرض وجهات نظر بعض الكتاب في هذا المجال منها</w:t>
      </w:r>
      <w:r w:rsidRPr="00AA07F4">
        <w:rPr>
          <w:rFonts w:ascii="Verdana" w:hAnsi="Verdana"/>
          <w:b/>
          <w:bCs/>
          <w:color w:val="000000"/>
          <w:sz w:val="27"/>
          <w:szCs w:val="27"/>
        </w:rPr>
        <w:t xml:space="preserve"> :</w:t>
      </w:r>
      <w:r w:rsidRPr="00AA07F4">
        <w:rPr>
          <w:rFonts w:ascii="Verdana" w:hAnsi="Verdana"/>
          <w:b/>
          <w:bCs/>
          <w:color w:val="000000"/>
        </w:rPr>
        <w:br/>
      </w:r>
      <w:r w:rsidRPr="00AA07F4">
        <w:rPr>
          <w:rFonts w:ascii="Verdana" w:hAnsi="Verdana"/>
          <w:b/>
          <w:bCs/>
          <w:color w:val="000000"/>
          <w:sz w:val="27"/>
          <w:szCs w:val="27"/>
        </w:rPr>
        <w:t xml:space="preserve">1 </w:t>
      </w:r>
      <w:r w:rsidRPr="00AA07F4">
        <w:rPr>
          <w:rFonts w:ascii="Verdana" w:hAnsi="Verdana"/>
          <w:b/>
          <w:bCs/>
          <w:color w:val="000000"/>
          <w:sz w:val="27"/>
          <w:szCs w:val="27"/>
          <w:rtl/>
        </w:rPr>
        <w:t>ـ يقصد بالتخطيط للموارد البشرية للتنبؤات النظامية للطلب على الموارد البشرية ورضها في المنظمة خلال فترة مستقبلية</w:t>
      </w:r>
      <w:r w:rsidRPr="00AA07F4">
        <w:rPr>
          <w:rStyle w:val="apple-converted-space"/>
          <w:rFonts w:ascii="Verdana" w:hAnsi="Verdana"/>
          <w:b/>
          <w:bCs/>
          <w:color w:val="000000"/>
          <w:sz w:val="27"/>
          <w:szCs w:val="27"/>
        </w:rPr>
        <w:t> </w:t>
      </w:r>
      <w:hyperlink r:id="rId238" w:anchor="_ftn1" w:tgtFrame="_blank" w:history="1">
        <w:r w:rsidRPr="00AA07F4">
          <w:rPr>
            <w:rStyle w:val="Lienhypertexte"/>
            <w:rFonts w:ascii="Symbol" w:hAnsi="Symbol"/>
            <w:b/>
            <w:bCs/>
            <w:color w:val="1E3B6A"/>
            <w:sz w:val="27"/>
            <w:szCs w:val="27"/>
          </w:rPr>
          <w:t>1</w:t>
        </w:r>
      </w:hyperlink>
      <w:r w:rsidRPr="00AA07F4">
        <w:rPr>
          <w:rFonts w:ascii="Verdana" w:hAnsi="Verdana"/>
          <w:b/>
          <w:bCs/>
          <w:color w:val="000000"/>
          <w:sz w:val="27"/>
          <w:szCs w:val="27"/>
        </w:rPr>
        <w:t>.</w:t>
      </w:r>
      <w:r w:rsidRPr="00AA07F4">
        <w:rPr>
          <w:rStyle w:val="apple-converted-space"/>
          <w:rFonts w:ascii="Verdana" w:hAnsi="Verdana"/>
          <w:b/>
          <w:bCs/>
          <w:color w:val="000000"/>
          <w:sz w:val="27"/>
          <w:szCs w:val="27"/>
        </w:rPr>
        <w:t> </w:t>
      </w:r>
      <w:r w:rsidRPr="00AA07F4">
        <w:rPr>
          <w:rFonts w:ascii="Verdana" w:hAnsi="Verdana"/>
          <w:b/>
          <w:bCs/>
          <w:color w:val="000000"/>
        </w:rPr>
        <w:br/>
      </w:r>
      <w:r w:rsidRPr="00AA07F4">
        <w:rPr>
          <w:rFonts w:ascii="Verdana" w:hAnsi="Verdana"/>
          <w:b/>
          <w:bCs/>
          <w:color w:val="000000"/>
          <w:sz w:val="27"/>
          <w:szCs w:val="27"/>
        </w:rPr>
        <w:t xml:space="preserve">2 </w:t>
      </w:r>
      <w:r w:rsidRPr="00AA07F4">
        <w:rPr>
          <w:rFonts w:ascii="Verdana" w:hAnsi="Verdana"/>
          <w:b/>
          <w:bCs/>
          <w:color w:val="000000"/>
          <w:sz w:val="27"/>
          <w:szCs w:val="27"/>
          <w:rtl/>
        </w:rPr>
        <w:t>ـ تخطيط الموارد البشرية هو محاولة تحديد احتياطات المنظمة خلال فترة زمنية معينة</w:t>
      </w:r>
      <w:r w:rsidRPr="00AA07F4">
        <w:rPr>
          <w:rStyle w:val="apple-converted-space"/>
          <w:rFonts w:ascii="Verdana" w:hAnsi="Verdana"/>
          <w:b/>
          <w:bCs/>
          <w:color w:val="000000"/>
          <w:sz w:val="27"/>
          <w:szCs w:val="27"/>
        </w:rPr>
        <w:t> </w:t>
      </w:r>
      <w:hyperlink r:id="rId239" w:anchor="_ftn2" w:tgtFrame="_blank" w:history="1">
        <w:r w:rsidRPr="00AA07F4">
          <w:rPr>
            <w:rStyle w:val="Lienhypertexte"/>
            <w:rFonts w:ascii="Symbol" w:hAnsi="Symbol"/>
            <w:b/>
            <w:bCs/>
            <w:color w:val="1E3B6A"/>
            <w:sz w:val="27"/>
            <w:szCs w:val="27"/>
          </w:rPr>
          <w:t>2</w:t>
        </w:r>
      </w:hyperlink>
      <w:r w:rsidRPr="00AA07F4">
        <w:rPr>
          <w:rFonts w:ascii="Verdana" w:hAnsi="Verdana"/>
          <w:b/>
          <w:bCs/>
          <w:color w:val="000000"/>
          <w:sz w:val="27"/>
          <w:szCs w:val="27"/>
        </w:rPr>
        <w:t>.</w:t>
      </w:r>
      <w:r w:rsidRPr="00AA07F4">
        <w:rPr>
          <w:rStyle w:val="apple-converted-space"/>
          <w:rFonts w:ascii="Verdana" w:hAnsi="Verdana"/>
          <w:b/>
          <w:bCs/>
          <w:color w:val="000000"/>
          <w:sz w:val="27"/>
          <w:szCs w:val="27"/>
        </w:rPr>
        <w:t> </w:t>
      </w:r>
      <w:r w:rsidRPr="00AA07F4">
        <w:rPr>
          <w:rFonts w:ascii="Verdana" w:hAnsi="Verdana"/>
          <w:b/>
          <w:bCs/>
          <w:color w:val="000000"/>
        </w:rPr>
        <w:br/>
      </w:r>
      <w:r w:rsidRPr="00AA07F4">
        <w:rPr>
          <w:rFonts w:ascii="Verdana" w:hAnsi="Verdana"/>
          <w:b/>
          <w:bCs/>
          <w:color w:val="000000"/>
          <w:sz w:val="27"/>
          <w:szCs w:val="27"/>
        </w:rPr>
        <w:t xml:space="preserve">3 </w:t>
      </w:r>
      <w:r w:rsidRPr="00AA07F4">
        <w:rPr>
          <w:rFonts w:ascii="Verdana" w:hAnsi="Verdana"/>
          <w:b/>
          <w:bCs/>
          <w:color w:val="000000"/>
          <w:sz w:val="27"/>
          <w:szCs w:val="27"/>
          <w:rtl/>
        </w:rPr>
        <w:t>ـ تخطيط الموارد البشرية هو تقدير احتياجات المنظمة من الموارد البشرية ذات المهارات والتخصصات المحددة خلال فترة زمنية مقبلة واختيار أفضل هذه الاحتياجات</w:t>
      </w:r>
      <w:r w:rsidRPr="00AA07F4">
        <w:rPr>
          <w:rStyle w:val="apple-converted-space"/>
          <w:rFonts w:ascii="Verdana" w:hAnsi="Verdana"/>
          <w:b/>
          <w:bCs/>
          <w:color w:val="000000"/>
          <w:sz w:val="27"/>
          <w:szCs w:val="27"/>
        </w:rPr>
        <w:t> </w:t>
      </w:r>
      <w:hyperlink r:id="rId240" w:anchor="_ftn3" w:tgtFrame="_blank" w:history="1">
        <w:r w:rsidRPr="00AA07F4">
          <w:rPr>
            <w:rStyle w:val="Lienhypertexte"/>
            <w:rFonts w:ascii="Symbol" w:hAnsi="Symbol"/>
            <w:b/>
            <w:bCs/>
            <w:color w:val="1E3B6A"/>
            <w:sz w:val="27"/>
            <w:szCs w:val="27"/>
          </w:rPr>
          <w:t>3</w:t>
        </w:r>
      </w:hyperlink>
      <w:r w:rsidRPr="00AA07F4">
        <w:rPr>
          <w:rFonts w:ascii="Verdana" w:hAnsi="Verdana"/>
          <w:b/>
          <w:bCs/>
          <w:color w:val="000000"/>
          <w:sz w:val="27"/>
          <w:szCs w:val="27"/>
        </w:rPr>
        <w:t>.</w:t>
      </w:r>
      <w:r w:rsidRPr="00AA07F4">
        <w:rPr>
          <w:rFonts w:ascii="Verdana" w:hAnsi="Verdana"/>
          <w:b/>
          <w:bCs/>
          <w:color w:val="000000"/>
        </w:rPr>
        <w:br/>
      </w:r>
      <w:r w:rsidRPr="00AA07F4">
        <w:rPr>
          <w:rFonts w:ascii="Verdana" w:hAnsi="Verdana"/>
          <w:b/>
          <w:bCs/>
          <w:color w:val="000000"/>
          <w:sz w:val="27"/>
          <w:szCs w:val="27"/>
          <w:rtl/>
        </w:rPr>
        <w:t>وحسما للاختلاف في وجهات النظر يمكن أن نتفق في تحديد مفهوم شامل لتخطيط الموارد البشرية لكونه العملية التي تستخدمها المنظمة لتحديد كم ونوع الموارد البشرية التي تحتاجها الآن في المستقبل وفقا لنوع الأعمال التي تمارسها , والأحداث البيئة التي تؤثر على ذلك وبما يحقق قوة عمل فعالة وكفؤة تساهم بشكل فعال في تحسين أداء المنظمة</w:t>
      </w:r>
      <w:r w:rsidRPr="00AA07F4">
        <w:rPr>
          <w:rFonts w:ascii="Verdana" w:hAnsi="Verdana"/>
          <w:b/>
          <w:bCs/>
          <w:color w:val="000000"/>
          <w:sz w:val="27"/>
          <w:szCs w:val="27"/>
        </w:rPr>
        <w:t xml:space="preserve"> .</w:t>
      </w:r>
      <w:r w:rsidRPr="00AA07F4">
        <w:rPr>
          <w:rFonts w:ascii="Verdana" w:hAnsi="Verdana"/>
          <w:b/>
          <w:bCs/>
          <w:color w:val="000000"/>
        </w:rPr>
        <w:br/>
      </w:r>
      <w:r w:rsidRPr="00AA07F4">
        <w:rPr>
          <w:rFonts w:ascii="Verdana" w:hAnsi="Verdana"/>
          <w:b/>
          <w:bCs/>
          <w:color w:val="000000"/>
          <w:sz w:val="27"/>
          <w:szCs w:val="27"/>
          <w:rtl/>
        </w:rPr>
        <w:t>مما سبق يمكن لنا أن نستنتج بعض النقاط الهامة التي تعطي مزايدا من الإيضاح لماهية تخطيط الموارد البشرية كمايلي</w:t>
      </w:r>
      <w:r w:rsidRPr="00AA07F4">
        <w:rPr>
          <w:rStyle w:val="apple-converted-space"/>
          <w:rFonts w:ascii="Verdana" w:hAnsi="Verdana"/>
          <w:b/>
          <w:bCs/>
          <w:color w:val="000000"/>
          <w:sz w:val="27"/>
          <w:szCs w:val="27"/>
        </w:rPr>
        <w:t> </w:t>
      </w:r>
      <w:hyperlink r:id="rId241" w:anchor="_ftn4" w:tgtFrame="_blank" w:history="1">
        <w:r w:rsidRPr="00AA07F4">
          <w:rPr>
            <w:rStyle w:val="Lienhypertexte"/>
            <w:rFonts w:ascii="Symbol" w:hAnsi="Symbol"/>
            <w:b/>
            <w:bCs/>
            <w:color w:val="1E3B6A"/>
            <w:sz w:val="27"/>
            <w:szCs w:val="27"/>
          </w:rPr>
          <w:t>4</w:t>
        </w:r>
      </w:hyperlink>
      <w:r w:rsidRPr="00AA07F4">
        <w:rPr>
          <w:rFonts w:ascii="Verdana" w:hAnsi="Verdana"/>
          <w:b/>
          <w:bCs/>
          <w:color w:val="000000"/>
          <w:sz w:val="27"/>
          <w:szCs w:val="27"/>
        </w:rPr>
        <w:t>:</w:t>
      </w:r>
      <w:r w:rsidRPr="00AA07F4">
        <w:rPr>
          <w:rFonts w:ascii="Verdana" w:hAnsi="Verdana"/>
          <w:b/>
          <w:bCs/>
          <w:color w:val="000000"/>
        </w:rPr>
        <w:br/>
      </w:r>
      <w:r w:rsidRPr="00AA07F4">
        <w:rPr>
          <w:rFonts w:ascii="Verdana" w:hAnsi="Verdana"/>
          <w:b/>
          <w:bCs/>
          <w:color w:val="000000"/>
          <w:sz w:val="27"/>
          <w:szCs w:val="27"/>
        </w:rPr>
        <w:t>1</w:t>
      </w:r>
      <w:r w:rsidRPr="00AA07F4">
        <w:rPr>
          <w:rFonts w:ascii="Verdana" w:hAnsi="Verdana"/>
          <w:b/>
          <w:bCs/>
          <w:color w:val="000000"/>
          <w:sz w:val="27"/>
          <w:szCs w:val="27"/>
          <w:rtl/>
        </w:rPr>
        <w:t>ـ تخطيط الموارد البشرية عملية تخطيطية كأي عمل تخطيطي آخر في أي مجال من مجالات الأخرى</w:t>
      </w:r>
      <w:r w:rsidRPr="00AA07F4">
        <w:rPr>
          <w:rStyle w:val="apple-converted-space"/>
          <w:rFonts w:ascii="Verdana" w:hAnsi="Verdana"/>
          <w:b/>
          <w:bCs/>
          <w:color w:val="000000"/>
          <w:sz w:val="27"/>
          <w:szCs w:val="27"/>
        </w:rPr>
        <w:t> </w:t>
      </w:r>
      <w:r w:rsidRPr="00AA07F4">
        <w:rPr>
          <w:rFonts w:ascii="Verdana" w:hAnsi="Verdana"/>
          <w:b/>
          <w:bCs/>
          <w:color w:val="000000"/>
        </w:rPr>
        <w:br/>
      </w:r>
      <w:r w:rsidRPr="00AA07F4">
        <w:rPr>
          <w:rFonts w:ascii="Verdana" w:hAnsi="Verdana"/>
          <w:b/>
          <w:bCs/>
          <w:color w:val="000000"/>
          <w:sz w:val="27"/>
          <w:szCs w:val="27"/>
        </w:rPr>
        <w:t>2</w:t>
      </w:r>
      <w:r w:rsidRPr="00AA07F4">
        <w:rPr>
          <w:rFonts w:ascii="Verdana" w:hAnsi="Verdana"/>
          <w:b/>
          <w:bCs/>
          <w:color w:val="000000"/>
          <w:sz w:val="27"/>
          <w:szCs w:val="27"/>
          <w:rtl/>
        </w:rPr>
        <w:t>ـ تخطيط الموارد البشرية جزء لا يتجزأ من التخطيط الشامل فهو يبنى على ضوء ظروف المنظمة وظواهرها وإمكانيتها</w:t>
      </w:r>
      <w:r w:rsidRPr="00AA07F4">
        <w:rPr>
          <w:rFonts w:ascii="Verdana" w:hAnsi="Verdana"/>
          <w:b/>
          <w:bCs/>
          <w:color w:val="000000"/>
          <w:sz w:val="27"/>
          <w:szCs w:val="27"/>
        </w:rPr>
        <w:t xml:space="preserve"> .</w:t>
      </w:r>
      <w:r w:rsidRPr="00AA07F4">
        <w:rPr>
          <w:rFonts w:ascii="Verdana" w:hAnsi="Verdana"/>
          <w:b/>
          <w:bCs/>
          <w:color w:val="000000"/>
        </w:rPr>
        <w:br/>
      </w:r>
      <w:r w:rsidRPr="00AA07F4">
        <w:rPr>
          <w:rFonts w:ascii="Verdana" w:hAnsi="Verdana"/>
          <w:b/>
          <w:bCs/>
          <w:color w:val="000000"/>
          <w:sz w:val="27"/>
          <w:szCs w:val="27"/>
        </w:rPr>
        <w:t>3</w:t>
      </w:r>
      <w:r w:rsidRPr="00AA07F4">
        <w:rPr>
          <w:rFonts w:ascii="Verdana" w:hAnsi="Verdana"/>
          <w:b/>
          <w:bCs/>
          <w:color w:val="000000"/>
          <w:sz w:val="27"/>
          <w:szCs w:val="27"/>
          <w:rtl/>
        </w:rPr>
        <w:t>ـ تخطيط الموارد البشرية عملية مستمرة لمقابلة الظروف المتغيرة التي بها المنظمة وكذلك تخطيطها الشامل</w:t>
      </w:r>
      <w:r w:rsidRPr="00AA07F4">
        <w:rPr>
          <w:rFonts w:ascii="Verdana" w:hAnsi="Verdana"/>
          <w:b/>
          <w:bCs/>
          <w:color w:val="000000"/>
          <w:sz w:val="27"/>
          <w:szCs w:val="27"/>
        </w:rPr>
        <w:t xml:space="preserve"> .</w:t>
      </w:r>
      <w:r w:rsidRPr="00AA07F4">
        <w:rPr>
          <w:rFonts w:ascii="Verdana" w:hAnsi="Verdana"/>
          <w:b/>
          <w:bCs/>
          <w:color w:val="000000"/>
        </w:rPr>
        <w:br/>
      </w:r>
      <w:r w:rsidRPr="00AA07F4">
        <w:rPr>
          <w:rFonts w:ascii="Verdana" w:hAnsi="Verdana"/>
          <w:b/>
          <w:bCs/>
          <w:color w:val="000000"/>
          <w:sz w:val="27"/>
          <w:szCs w:val="27"/>
          <w:rtl/>
        </w:rPr>
        <w:t>ب - خطوات تخطيط الموارد البشرية</w:t>
      </w:r>
      <w:r w:rsidRPr="00AA07F4">
        <w:rPr>
          <w:rFonts w:ascii="Verdana" w:hAnsi="Verdana"/>
          <w:b/>
          <w:bCs/>
          <w:color w:val="000000"/>
          <w:sz w:val="27"/>
          <w:szCs w:val="27"/>
        </w:rPr>
        <w:t xml:space="preserve"> :</w:t>
      </w:r>
      <w:r w:rsidRPr="00AA07F4">
        <w:rPr>
          <w:rStyle w:val="apple-converted-space"/>
          <w:rFonts w:ascii="Verdana" w:hAnsi="Verdana"/>
          <w:b/>
          <w:bCs/>
          <w:color w:val="000000"/>
          <w:sz w:val="27"/>
          <w:szCs w:val="27"/>
        </w:rPr>
        <w:t> </w:t>
      </w:r>
      <w:r w:rsidRPr="00AA07F4">
        <w:rPr>
          <w:rFonts w:ascii="Verdana" w:hAnsi="Verdana"/>
          <w:b/>
          <w:bCs/>
          <w:color w:val="000000"/>
        </w:rPr>
        <w:br/>
      </w:r>
      <w:r w:rsidRPr="00AA07F4">
        <w:rPr>
          <w:rFonts w:ascii="Verdana" w:hAnsi="Verdana"/>
          <w:b/>
          <w:bCs/>
          <w:color w:val="000000"/>
          <w:sz w:val="27"/>
          <w:szCs w:val="27"/>
          <w:rtl/>
        </w:rPr>
        <w:t>تتعدد وتتنوع خطوات الموارد البشرية وفقا لشمولية العملية أهميتها في المنظمة , وعلاقتها بالتخطيط العام للمنظمة</w:t>
      </w:r>
      <w:r w:rsidRPr="00AA07F4">
        <w:rPr>
          <w:rFonts w:ascii="Verdana" w:hAnsi="Verdana"/>
          <w:b/>
          <w:bCs/>
          <w:color w:val="000000"/>
          <w:sz w:val="27"/>
          <w:szCs w:val="27"/>
        </w:rPr>
        <w:t xml:space="preserve"> .</w:t>
      </w:r>
      <w:r w:rsidRPr="00AA07F4">
        <w:rPr>
          <w:rFonts w:ascii="Verdana" w:hAnsi="Verdana"/>
          <w:b/>
          <w:bCs/>
          <w:color w:val="000000"/>
        </w:rPr>
        <w:br/>
      </w:r>
      <w:r w:rsidRPr="00AA07F4">
        <w:rPr>
          <w:rFonts w:ascii="Verdana" w:hAnsi="Verdana"/>
          <w:b/>
          <w:bCs/>
          <w:color w:val="000000"/>
          <w:sz w:val="27"/>
          <w:szCs w:val="27"/>
          <w:rtl/>
        </w:rPr>
        <w:t>وبالرغم من اختلاف الكتاب في تحديد هذه الخطوات إلا أنم يتفقون على أن الموارد البشرية يجب أن تربط بإستراتيجية المنظمة , وكلاهما يتعمد على الحقائق المستمدة من تاريخ المنظمة وحاضرا و التوقعات المستقبلية لحجم ونوع أعمالها والتأثرات البيئية في مسارا الاستراتجي</w:t>
      </w:r>
      <w:r w:rsidRPr="00AA07F4">
        <w:rPr>
          <w:rFonts w:ascii="Verdana" w:hAnsi="Verdana"/>
          <w:b/>
          <w:bCs/>
          <w:color w:val="000000"/>
          <w:sz w:val="27"/>
          <w:szCs w:val="27"/>
        </w:rPr>
        <w:t>.</w:t>
      </w:r>
      <w:r w:rsidRPr="00AA07F4">
        <w:rPr>
          <w:rFonts w:ascii="Verdana" w:hAnsi="Verdana"/>
          <w:b/>
          <w:bCs/>
          <w:color w:val="000000"/>
        </w:rPr>
        <w:br/>
      </w:r>
      <w:r w:rsidRPr="00AA07F4">
        <w:rPr>
          <w:rFonts w:ascii="Verdana" w:hAnsi="Verdana"/>
          <w:b/>
          <w:bCs/>
          <w:color w:val="000000"/>
          <w:sz w:val="27"/>
          <w:szCs w:val="27"/>
          <w:rtl/>
        </w:rPr>
        <w:t>وعلى هذا فهناك من يصف العملية بأربع خطوات أساسية تتضمن مجموعة من الخطوات الفرعية</w:t>
      </w:r>
      <w:r w:rsidRPr="00AA07F4">
        <w:rPr>
          <w:rFonts w:ascii="Verdana" w:hAnsi="Verdana"/>
          <w:b/>
          <w:bCs/>
          <w:color w:val="000000"/>
          <w:sz w:val="27"/>
          <w:szCs w:val="27"/>
        </w:rPr>
        <w:t xml:space="preserve"> .</w:t>
      </w:r>
      <w:r w:rsidRPr="00AA07F4">
        <w:rPr>
          <w:rFonts w:ascii="Verdana" w:hAnsi="Verdana"/>
          <w:b/>
          <w:bCs/>
          <w:color w:val="000000"/>
        </w:rPr>
        <w:br/>
      </w:r>
      <w:r w:rsidRPr="00AA07F4">
        <w:rPr>
          <w:rFonts w:ascii="Verdana" w:hAnsi="Verdana"/>
          <w:b/>
          <w:bCs/>
          <w:color w:val="000000"/>
          <w:sz w:val="27"/>
          <w:szCs w:val="27"/>
        </w:rPr>
        <w:t xml:space="preserve">1 </w:t>
      </w:r>
      <w:r w:rsidRPr="00AA07F4">
        <w:rPr>
          <w:rFonts w:ascii="Verdana" w:hAnsi="Verdana"/>
          <w:b/>
          <w:bCs/>
          <w:color w:val="000000"/>
          <w:sz w:val="27"/>
          <w:szCs w:val="27"/>
          <w:rtl/>
        </w:rPr>
        <w:t>ـ التبوء : إن تخطيط الموارد البشرية لابد أن يبدأ بتقدير الطلب على عنصر العمل في المستقبل , حيث يمكن على ضوء ذلك رسم الأهداف التي ينبغي تحقيقها ضمن إستراتجية عامة للموارد البشرية</w:t>
      </w:r>
      <w:r w:rsidRPr="00AA07F4">
        <w:rPr>
          <w:rStyle w:val="apple-converted-space"/>
          <w:rFonts w:ascii="Verdana" w:hAnsi="Verdana"/>
          <w:b/>
          <w:bCs/>
          <w:color w:val="000000"/>
          <w:sz w:val="27"/>
          <w:szCs w:val="27"/>
        </w:rPr>
        <w:t> </w:t>
      </w:r>
      <w:hyperlink r:id="rId242" w:anchor="_ftn5" w:tgtFrame="_blank" w:history="1">
        <w:r w:rsidRPr="00AA07F4">
          <w:rPr>
            <w:rStyle w:val="Lienhypertexte"/>
            <w:rFonts w:ascii="Symbol" w:hAnsi="Symbol"/>
            <w:b/>
            <w:bCs/>
            <w:color w:val="1E3B6A"/>
            <w:sz w:val="27"/>
            <w:szCs w:val="27"/>
          </w:rPr>
          <w:t>1</w:t>
        </w:r>
      </w:hyperlink>
      <w:r w:rsidRPr="00AA07F4">
        <w:rPr>
          <w:rFonts w:ascii="Verdana" w:hAnsi="Verdana"/>
          <w:b/>
          <w:bCs/>
          <w:color w:val="000000"/>
          <w:sz w:val="27"/>
          <w:szCs w:val="27"/>
          <w:rtl/>
        </w:rPr>
        <w:t>، حيث تتضمن هذه الخطوات أربع خطوات فرعية هي</w:t>
      </w:r>
      <w:r w:rsidRPr="00AA07F4">
        <w:rPr>
          <w:rStyle w:val="apple-converted-space"/>
          <w:rFonts w:ascii="Verdana" w:hAnsi="Verdana"/>
          <w:b/>
          <w:bCs/>
          <w:color w:val="000000"/>
          <w:sz w:val="27"/>
          <w:szCs w:val="27"/>
        </w:rPr>
        <w:t> </w:t>
      </w:r>
      <w:hyperlink r:id="rId243" w:anchor="_ftn6" w:tgtFrame="_blank" w:history="1">
        <w:r w:rsidRPr="00AA07F4">
          <w:rPr>
            <w:rStyle w:val="Lienhypertexte"/>
            <w:rFonts w:ascii="Symbol" w:hAnsi="Symbol"/>
            <w:b/>
            <w:bCs/>
            <w:color w:val="1E3B6A"/>
            <w:sz w:val="27"/>
            <w:szCs w:val="27"/>
          </w:rPr>
          <w:t>2</w:t>
        </w:r>
      </w:hyperlink>
      <w:r w:rsidRPr="00AA07F4">
        <w:rPr>
          <w:rFonts w:ascii="Verdana" w:hAnsi="Verdana"/>
          <w:b/>
          <w:bCs/>
          <w:color w:val="000000"/>
          <w:sz w:val="27"/>
          <w:szCs w:val="27"/>
        </w:rPr>
        <w:t>:</w:t>
      </w:r>
      <w:r w:rsidRPr="00AA07F4">
        <w:rPr>
          <w:rStyle w:val="apple-converted-space"/>
          <w:rFonts w:ascii="Verdana" w:hAnsi="Verdana"/>
          <w:b/>
          <w:bCs/>
          <w:color w:val="000000"/>
          <w:sz w:val="27"/>
          <w:szCs w:val="27"/>
        </w:rPr>
        <w:t> </w:t>
      </w:r>
      <w:r w:rsidRPr="00AA07F4">
        <w:rPr>
          <w:rFonts w:ascii="Verdana" w:hAnsi="Verdana"/>
          <w:b/>
          <w:bCs/>
          <w:color w:val="000000"/>
        </w:rPr>
        <w:br/>
      </w:r>
      <w:r w:rsidRPr="00AA07F4">
        <w:rPr>
          <w:rFonts w:ascii="Verdana" w:hAnsi="Verdana"/>
          <w:b/>
          <w:bCs/>
          <w:color w:val="000000"/>
        </w:rPr>
        <w:br/>
      </w:r>
      <w:r w:rsidRPr="00AA07F4">
        <w:rPr>
          <w:rFonts w:ascii="Verdana" w:hAnsi="Verdana"/>
          <w:b/>
          <w:bCs/>
          <w:color w:val="000000"/>
          <w:sz w:val="27"/>
          <w:szCs w:val="27"/>
          <w:rtl/>
        </w:rPr>
        <w:t>أ ـ التحليل : ويركز على خزين المنظمة من المهارات وقوة العمل وحجم الاستخدام لأي التركيبة الحالية والمستقبلية لقوة العمل التي تتحدد على ضوئها الأجور , عدد الوظائف .. الخ</w:t>
      </w:r>
      <w:r w:rsidRPr="00AA07F4">
        <w:rPr>
          <w:rStyle w:val="apple-converted-space"/>
          <w:rFonts w:ascii="Verdana" w:hAnsi="Verdana"/>
          <w:b/>
          <w:bCs/>
          <w:color w:val="000000"/>
          <w:sz w:val="27"/>
          <w:szCs w:val="27"/>
        </w:rPr>
        <w:t> </w:t>
      </w:r>
      <w:r w:rsidRPr="00AA07F4">
        <w:rPr>
          <w:rFonts w:ascii="Verdana" w:hAnsi="Verdana"/>
          <w:b/>
          <w:bCs/>
          <w:color w:val="000000"/>
        </w:rPr>
        <w:br/>
      </w:r>
      <w:r w:rsidRPr="00AA07F4">
        <w:rPr>
          <w:rFonts w:ascii="Verdana" w:hAnsi="Verdana"/>
          <w:b/>
          <w:bCs/>
          <w:color w:val="000000"/>
          <w:sz w:val="27"/>
          <w:szCs w:val="27"/>
          <w:rtl/>
        </w:rPr>
        <w:t>كما يشمل التحليل على مستويات الإنتاجية الحالية والمستقبلية والمنظمة الحالي هيكل وظائفها</w:t>
      </w:r>
      <w:r w:rsidRPr="00AA07F4">
        <w:rPr>
          <w:rFonts w:ascii="Verdana" w:hAnsi="Verdana"/>
          <w:b/>
          <w:bCs/>
          <w:color w:val="000000"/>
          <w:sz w:val="27"/>
          <w:szCs w:val="27"/>
        </w:rPr>
        <w:t xml:space="preserve"> .</w:t>
      </w:r>
      <w:r w:rsidRPr="00AA07F4">
        <w:rPr>
          <w:rFonts w:ascii="Verdana" w:hAnsi="Verdana"/>
          <w:b/>
          <w:bCs/>
          <w:color w:val="000000"/>
        </w:rPr>
        <w:br/>
      </w:r>
      <w:r w:rsidRPr="00AA07F4">
        <w:rPr>
          <w:rFonts w:ascii="Verdana" w:hAnsi="Verdana"/>
          <w:b/>
          <w:bCs/>
          <w:color w:val="000000"/>
          <w:sz w:val="27"/>
          <w:szCs w:val="27"/>
          <w:rtl/>
        </w:rPr>
        <w:t>ب ـ التنبؤ بحجم الطلب المستقبل على الموارد البشرية في ضوء المؤشرات التي تم تحديدها في التحليل</w:t>
      </w:r>
      <w:r w:rsidRPr="00AA07F4">
        <w:rPr>
          <w:rFonts w:ascii="Verdana" w:hAnsi="Verdana"/>
          <w:b/>
          <w:bCs/>
          <w:color w:val="000000"/>
          <w:sz w:val="27"/>
          <w:szCs w:val="27"/>
        </w:rPr>
        <w:t xml:space="preserve"> .</w:t>
      </w:r>
      <w:r w:rsidRPr="00AA07F4">
        <w:rPr>
          <w:rFonts w:ascii="Verdana" w:hAnsi="Verdana"/>
          <w:b/>
          <w:bCs/>
          <w:color w:val="000000"/>
        </w:rPr>
        <w:br/>
      </w:r>
      <w:r w:rsidRPr="00AA07F4">
        <w:rPr>
          <w:rFonts w:ascii="Verdana" w:hAnsi="Verdana"/>
          <w:b/>
          <w:bCs/>
          <w:color w:val="000000"/>
          <w:sz w:val="27"/>
          <w:szCs w:val="27"/>
          <w:rtl/>
        </w:rPr>
        <w:t>ج ـ وضع موازنات الموارد البشرية في جانب الطلب</w:t>
      </w:r>
      <w:r w:rsidRPr="00AA07F4">
        <w:rPr>
          <w:rFonts w:ascii="Verdana" w:hAnsi="Verdana"/>
          <w:b/>
          <w:bCs/>
          <w:color w:val="000000"/>
          <w:sz w:val="27"/>
          <w:szCs w:val="27"/>
        </w:rPr>
        <w:t xml:space="preserve"> .</w:t>
      </w:r>
      <w:r w:rsidRPr="00AA07F4">
        <w:rPr>
          <w:rFonts w:ascii="Verdana" w:hAnsi="Verdana"/>
          <w:b/>
          <w:bCs/>
          <w:color w:val="000000"/>
        </w:rPr>
        <w:br/>
      </w:r>
      <w:r w:rsidRPr="00AA07F4">
        <w:rPr>
          <w:rFonts w:ascii="Verdana" w:hAnsi="Verdana"/>
          <w:b/>
          <w:bCs/>
          <w:color w:val="000000"/>
          <w:sz w:val="27"/>
          <w:szCs w:val="27"/>
          <w:rtl/>
        </w:rPr>
        <w:t>د ـ التنبؤ بالعرض من الموارد البشرية في جانبيه الداخلي و الخارجي , حيث تلجأ بعض المنظمات إلى الاعتماد على سوق العمل الداخلي في تمويل أرصدتها الوظيفية من الموارد البشرية , بينما تلجأ منظمات أخرى إلى سوق العمل خارج المنظمة لإشباع طلبها من الموارد البشري</w:t>
      </w:r>
      <w:r w:rsidRPr="00AA07F4">
        <w:rPr>
          <w:rFonts w:ascii="Verdana" w:hAnsi="Verdana"/>
          <w:b/>
          <w:bCs/>
          <w:color w:val="000000"/>
          <w:sz w:val="27"/>
          <w:szCs w:val="27"/>
        </w:rPr>
        <w:t>.</w:t>
      </w:r>
      <w:r w:rsidRPr="00AA07F4">
        <w:rPr>
          <w:rFonts w:ascii="Verdana" w:hAnsi="Verdana"/>
          <w:b/>
          <w:bCs/>
          <w:color w:val="000000"/>
        </w:rPr>
        <w:br/>
      </w:r>
      <w:r w:rsidRPr="00AA07F4">
        <w:rPr>
          <w:rFonts w:ascii="Verdana" w:hAnsi="Verdana"/>
          <w:b/>
          <w:bCs/>
          <w:color w:val="000000"/>
          <w:sz w:val="27"/>
          <w:szCs w:val="27"/>
          <w:rtl/>
        </w:rPr>
        <w:t>وهنا تجري الموازنة بين الكلفة والعائد المحقق من كل اتجاه (داخلي ,خارجي ) , على المنظمة أن تختار القرار الأقل تكلفة</w:t>
      </w:r>
      <w:r w:rsidRPr="00AA07F4">
        <w:rPr>
          <w:rFonts w:ascii="Verdana" w:hAnsi="Verdana"/>
          <w:b/>
          <w:bCs/>
          <w:color w:val="000000"/>
          <w:sz w:val="27"/>
          <w:szCs w:val="27"/>
        </w:rPr>
        <w:t xml:space="preserve"> .</w:t>
      </w:r>
      <w:r w:rsidRPr="00AA07F4">
        <w:rPr>
          <w:rFonts w:ascii="Verdana" w:hAnsi="Verdana"/>
          <w:b/>
          <w:bCs/>
          <w:color w:val="000000"/>
        </w:rPr>
        <w:br/>
      </w:r>
      <w:r w:rsidRPr="00AA07F4">
        <w:rPr>
          <w:rFonts w:ascii="Verdana" w:hAnsi="Verdana"/>
          <w:b/>
          <w:bCs/>
          <w:color w:val="000000"/>
          <w:sz w:val="27"/>
          <w:szCs w:val="27"/>
        </w:rPr>
        <w:t xml:space="preserve">2 </w:t>
      </w:r>
      <w:r w:rsidRPr="00AA07F4">
        <w:rPr>
          <w:rFonts w:ascii="Verdana" w:hAnsi="Verdana"/>
          <w:b/>
          <w:bCs/>
          <w:color w:val="000000"/>
          <w:sz w:val="27"/>
          <w:szCs w:val="27"/>
          <w:rtl/>
        </w:rPr>
        <w:t xml:space="preserve">ـ وضع الأهداف : تركز هذه الخطوة على أهداف عملية التخطيط والتي يشترط أن توضح في ضوء أهداف وسياسات الموارد البشرية , فإذا كانت أهداف الإدارة التوسيع في التوظيف وذلك لأن إستراتيجية المنظمة هي التوسيع المستقبلي للمنظمة فعليها مراعاة مسارها المستقبلي , أما إذا كان توجه المنظمة نحو الاستقرار لقناعتها بمستوى أدائها الحالي ، فيفترض في التخطيط أن يستهدف البناء النوعي (المهارات , </w:t>
      </w:r>
      <w:r w:rsidRPr="00AA07F4">
        <w:rPr>
          <w:rFonts w:ascii="Verdana" w:hAnsi="Verdana"/>
          <w:b/>
          <w:bCs/>
          <w:color w:val="000000"/>
          <w:sz w:val="27"/>
          <w:szCs w:val="27"/>
          <w:rtl/>
        </w:rPr>
        <w:lastRenderedPageBreak/>
        <w:t>والمعارف ) لقوة العمل في المنظمة</w:t>
      </w:r>
      <w:r w:rsidRPr="00AA07F4">
        <w:rPr>
          <w:rFonts w:ascii="Verdana" w:hAnsi="Verdana"/>
          <w:b/>
          <w:bCs/>
          <w:color w:val="000000"/>
          <w:sz w:val="27"/>
          <w:szCs w:val="27"/>
        </w:rPr>
        <w:t xml:space="preserve"> .</w:t>
      </w:r>
      <w:r w:rsidRPr="00AA07F4">
        <w:rPr>
          <w:rFonts w:ascii="Verdana" w:hAnsi="Verdana"/>
          <w:b/>
          <w:bCs/>
          <w:color w:val="000000"/>
        </w:rPr>
        <w:br/>
      </w:r>
      <w:r w:rsidRPr="00AA07F4">
        <w:rPr>
          <w:rFonts w:ascii="Verdana" w:hAnsi="Verdana"/>
          <w:b/>
          <w:bCs/>
          <w:color w:val="000000"/>
          <w:sz w:val="27"/>
          <w:szCs w:val="27"/>
          <w:rtl/>
        </w:rPr>
        <w:t>كما يمكن لإدارة الموارد البشرية التأثير على تحديد الأهداف من خلال توفير معلومات عن الموارد البشرية للمنظمة , حيث لابد أن لا تخرج من الإطار العام لأهداف المنظمة وفيما يلي بعض الاقتراحات التي تساعد في عملية زيادة خطط الموارد البشرية مع الخطط الإستراتجية للمنظمة</w:t>
      </w:r>
      <w:r w:rsidRPr="00AA07F4">
        <w:rPr>
          <w:rStyle w:val="apple-converted-space"/>
          <w:rFonts w:ascii="Verdana" w:hAnsi="Verdana"/>
          <w:b/>
          <w:bCs/>
          <w:color w:val="000000"/>
          <w:sz w:val="27"/>
          <w:szCs w:val="27"/>
        </w:rPr>
        <w:t> </w:t>
      </w:r>
      <w:hyperlink r:id="rId244" w:anchor="_ftn7" w:tgtFrame="_blank" w:history="1">
        <w:r w:rsidRPr="00AA07F4">
          <w:rPr>
            <w:rStyle w:val="Lienhypertexte"/>
            <w:rFonts w:ascii="Symbol" w:hAnsi="Symbol"/>
            <w:b/>
            <w:bCs/>
            <w:color w:val="1E3B6A"/>
            <w:sz w:val="27"/>
            <w:szCs w:val="27"/>
          </w:rPr>
          <w:t>1</w:t>
        </w:r>
      </w:hyperlink>
      <w:r w:rsidRPr="00AA07F4">
        <w:rPr>
          <w:rFonts w:ascii="Verdana" w:hAnsi="Verdana"/>
          <w:b/>
          <w:bCs/>
          <w:color w:val="000000"/>
          <w:sz w:val="27"/>
          <w:szCs w:val="27"/>
        </w:rPr>
        <w:t>.</w:t>
      </w:r>
      <w:r w:rsidRPr="00AA07F4">
        <w:rPr>
          <w:rStyle w:val="apple-converted-space"/>
          <w:rFonts w:ascii="Verdana" w:hAnsi="Verdana"/>
          <w:b/>
          <w:bCs/>
          <w:color w:val="000000"/>
          <w:sz w:val="27"/>
          <w:szCs w:val="27"/>
        </w:rPr>
        <w:t> </w:t>
      </w:r>
      <w:r w:rsidRPr="00AA07F4">
        <w:rPr>
          <w:rFonts w:ascii="Verdana" w:hAnsi="Verdana"/>
          <w:b/>
          <w:bCs/>
          <w:color w:val="000000"/>
        </w:rPr>
        <w:br/>
      </w:r>
      <w:r w:rsidRPr="00AA07F4">
        <w:rPr>
          <w:rFonts w:ascii="Symbol" w:hAnsi="Symbol"/>
          <w:b/>
          <w:bCs/>
          <w:color w:val="000000"/>
          <w:sz w:val="27"/>
          <w:szCs w:val="27"/>
        </w:rPr>
        <w:t></w:t>
      </w:r>
      <w:r w:rsidRPr="00AA07F4">
        <w:rPr>
          <w:rStyle w:val="apple-converted-space"/>
          <w:rFonts w:ascii="Verdana" w:hAnsi="Verdana"/>
          <w:b/>
          <w:bCs/>
          <w:color w:val="000000"/>
          <w:sz w:val="27"/>
          <w:szCs w:val="27"/>
        </w:rPr>
        <w:t> </w:t>
      </w:r>
      <w:r w:rsidRPr="00AA07F4">
        <w:rPr>
          <w:rFonts w:ascii="Verdana" w:hAnsi="Verdana"/>
          <w:b/>
          <w:bCs/>
          <w:color w:val="000000"/>
          <w:sz w:val="27"/>
          <w:szCs w:val="27"/>
          <w:rtl/>
        </w:rPr>
        <w:t>يجب الربط بين دورة تخطيط العمل وتخطيط الموارد البشرية</w:t>
      </w:r>
      <w:r w:rsidRPr="00AA07F4">
        <w:rPr>
          <w:rFonts w:ascii="Verdana" w:hAnsi="Verdana"/>
          <w:b/>
          <w:bCs/>
          <w:color w:val="000000"/>
          <w:sz w:val="27"/>
          <w:szCs w:val="27"/>
        </w:rPr>
        <w:t>.</w:t>
      </w:r>
      <w:r w:rsidRPr="00AA07F4">
        <w:rPr>
          <w:rFonts w:ascii="Verdana" w:hAnsi="Verdana"/>
          <w:b/>
          <w:bCs/>
          <w:color w:val="000000"/>
        </w:rPr>
        <w:br/>
      </w:r>
      <w:r w:rsidRPr="00AA07F4">
        <w:rPr>
          <w:rFonts w:ascii="Symbol" w:hAnsi="Symbol"/>
          <w:b/>
          <w:bCs/>
          <w:color w:val="000000"/>
          <w:sz w:val="27"/>
          <w:szCs w:val="27"/>
        </w:rPr>
        <w:t></w:t>
      </w:r>
      <w:r w:rsidRPr="00AA07F4">
        <w:rPr>
          <w:rStyle w:val="apple-converted-space"/>
          <w:rFonts w:ascii="Verdana" w:hAnsi="Verdana"/>
          <w:b/>
          <w:bCs/>
          <w:color w:val="000000"/>
          <w:sz w:val="27"/>
          <w:szCs w:val="27"/>
        </w:rPr>
        <w:t> </w:t>
      </w:r>
      <w:r w:rsidRPr="00AA07F4">
        <w:rPr>
          <w:rFonts w:ascii="Verdana" w:hAnsi="Verdana"/>
          <w:b/>
          <w:bCs/>
          <w:color w:val="000000"/>
          <w:sz w:val="27"/>
          <w:szCs w:val="27"/>
          <w:rtl/>
        </w:rPr>
        <w:t>يجب أن يكون تخطيط الموارد البشرية هدفا المنظمة</w:t>
      </w:r>
      <w:r w:rsidRPr="00AA07F4">
        <w:rPr>
          <w:rFonts w:ascii="Verdana" w:hAnsi="Verdana"/>
          <w:b/>
          <w:bCs/>
          <w:color w:val="000000"/>
          <w:sz w:val="27"/>
          <w:szCs w:val="27"/>
        </w:rPr>
        <w:t xml:space="preserve"> .</w:t>
      </w:r>
      <w:r w:rsidRPr="00AA07F4">
        <w:rPr>
          <w:rFonts w:ascii="Verdana" w:hAnsi="Verdana"/>
          <w:b/>
          <w:bCs/>
          <w:color w:val="000000"/>
        </w:rPr>
        <w:br/>
      </w:r>
      <w:r w:rsidRPr="00AA07F4">
        <w:rPr>
          <w:rFonts w:ascii="Symbol" w:hAnsi="Symbol"/>
          <w:b/>
          <w:bCs/>
          <w:color w:val="000000"/>
          <w:sz w:val="27"/>
          <w:szCs w:val="27"/>
        </w:rPr>
        <w:t></w:t>
      </w:r>
      <w:r w:rsidRPr="00AA07F4">
        <w:rPr>
          <w:rStyle w:val="apple-converted-space"/>
          <w:rFonts w:ascii="Verdana" w:hAnsi="Verdana"/>
          <w:b/>
          <w:bCs/>
          <w:color w:val="000000"/>
          <w:sz w:val="27"/>
          <w:szCs w:val="27"/>
        </w:rPr>
        <w:t> </w:t>
      </w:r>
      <w:r w:rsidRPr="00AA07F4">
        <w:rPr>
          <w:rFonts w:ascii="Verdana" w:hAnsi="Verdana"/>
          <w:b/>
          <w:bCs/>
          <w:color w:val="000000"/>
          <w:sz w:val="27"/>
          <w:szCs w:val="27"/>
          <w:rtl/>
        </w:rPr>
        <w:t>تحديد مضامين الموارد البشرية</w:t>
      </w:r>
      <w:r w:rsidRPr="00AA07F4">
        <w:rPr>
          <w:rFonts w:ascii="Verdana" w:hAnsi="Verdana"/>
          <w:b/>
          <w:bCs/>
          <w:color w:val="000000"/>
          <w:sz w:val="27"/>
          <w:szCs w:val="27"/>
        </w:rPr>
        <w:t xml:space="preserve"> .</w:t>
      </w:r>
      <w:r w:rsidRPr="00AA07F4">
        <w:rPr>
          <w:rFonts w:ascii="Verdana" w:hAnsi="Verdana"/>
          <w:b/>
          <w:bCs/>
          <w:color w:val="000000"/>
        </w:rPr>
        <w:br/>
      </w:r>
      <w:r w:rsidRPr="00AA07F4">
        <w:rPr>
          <w:rFonts w:ascii="Symbol" w:hAnsi="Symbol"/>
          <w:b/>
          <w:bCs/>
          <w:color w:val="000000"/>
          <w:sz w:val="27"/>
          <w:szCs w:val="27"/>
        </w:rPr>
        <w:t></w:t>
      </w:r>
      <w:r w:rsidRPr="00AA07F4">
        <w:rPr>
          <w:rStyle w:val="apple-converted-space"/>
          <w:rFonts w:ascii="Verdana" w:hAnsi="Verdana"/>
          <w:b/>
          <w:bCs/>
          <w:color w:val="000000"/>
          <w:sz w:val="27"/>
          <w:szCs w:val="27"/>
        </w:rPr>
        <w:t> </w:t>
      </w:r>
      <w:r w:rsidRPr="00AA07F4">
        <w:rPr>
          <w:rFonts w:ascii="Verdana" w:hAnsi="Verdana"/>
          <w:b/>
          <w:bCs/>
          <w:color w:val="000000"/>
          <w:sz w:val="27"/>
          <w:szCs w:val="27"/>
          <w:rtl/>
        </w:rPr>
        <w:t>تحويل أهداف العمل إلى أهداف الموارد البشرية التي تمثل الأساس في خطة الموارد البشرية</w:t>
      </w:r>
      <w:r w:rsidRPr="00AA07F4">
        <w:rPr>
          <w:rFonts w:ascii="Verdana" w:hAnsi="Verdana"/>
          <w:b/>
          <w:bCs/>
          <w:color w:val="000000"/>
          <w:sz w:val="27"/>
          <w:szCs w:val="27"/>
        </w:rPr>
        <w:t xml:space="preserve"> .</w:t>
      </w:r>
      <w:r w:rsidRPr="00AA07F4">
        <w:rPr>
          <w:rFonts w:ascii="Verdana" w:hAnsi="Verdana"/>
          <w:b/>
          <w:bCs/>
          <w:color w:val="000000"/>
        </w:rPr>
        <w:br/>
      </w:r>
      <w:r w:rsidRPr="00AA07F4">
        <w:rPr>
          <w:rFonts w:ascii="Symbol" w:hAnsi="Symbol"/>
          <w:b/>
          <w:bCs/>
          <w:color w:val="000000"/>
          <w:sz w:val="27"/>
          <w:szCs w:val="27"/>
        </w:rPr>
        <w:t></w:t>
      </w:r>
      <w:r w:rsidRPr="00AA07F4">
        <w:rPr>
          <w:rStyle w:val="apple-converted-space"/>
          <w:rFonts w:ascii="Verdana" w:hAnsi="Verdana"/>
          <w:b/>
          <w:bCs/>
          <w:color w:val="000000"/>
          <w:sz w:val="27"/>
          <w:szCs w:val="27"/>
        </w:rPr>
        <w:t> </w:t>
      </w:r>
      <w:r w:rsidRPr="00AA07F4">
        <w:rPr>
          <w:rFonts w:ascii="Verdana" w:hAnsi="Verdana"/>
          <w:b/>
          <w:bCs/>
          <w:color w:val="000000"/>
          <w:sz w:val="27"/>
          <w:szCs w:val="27"/>
          <w:rtl/>
        </w:rPr>
        <w:t>يجب على ألمخططي الموارد البشرية معرفة إستراتجية العمل وضمان توافق خطة الموارد البشرية مع إستراتجية العمل</w:t>
      </w:r>
      <w:r w:rsidRPr="00AA07F4">
        <w:rPr>
          <w:rFonts w:ascii="Verdana" w:hAnsi="Verdana"/>
          <w:b/>
          <w:bCs/>
          <w:color w:val="000000"/>
          <w:sz w:val="27"/>
          <w:szCs w:val="27"/>
        </w:rPr>
        <w:t xml:space="preserve"> .</w:t>
      </w:r>
      <w:r w:rsidRPr="00AA07F4">
        <w:rPr>
          <w:rFonts w:ascii="Verdana" w:hAnsi="Verdana"/>
          <w:b/>
          <w:bCs/>
          <w:color w:val="000000"/>
        </w:rPr>
        <w:br/>
      </w:r>
      <w:r w:rsidRPr="00AA07F4">
        <w:rPr>
          <w:rFonts w:ascii="Verdana" w:hAnsi="Verdana"/>
          <w:b/>
          <w:bCs/>
          <w:color w:val="000000"/>
          <w:sz w:val="27"/>
          <w:szCs w:val="27"/>
        </w:rPr>
        <w:t xml:space="preserve">3 </w:t>
      </w:r>
      <w:r w:rsidRPr="00AA07F4">
        <w:rPr>
          <w:rFonts w:ascii="Verdana" w:hAnsi="Verdana"/>
          <w:b/>
          <w:bCs/>
          <w:color w:val="000000"/>
          <w:sz w:val="27"/>
          <w:szCs w:val="27"/>
          <w:rtl/>
        </w:rPr>
        <w:t>ـ تنفيذ الخطة</w:t>
      </w:r>
      <w:r w:rsidRPr="00AA07F4">
        <w:rPr>
          <w:rFonts w:ascii="Verdana" w:hAnsi="Verdana"/>
          <w:b/>
          <w:bCs/>
          <w:color w:val="000000"/>
          <w:sz w:val="27"/>
          <w:szCs w:val="27"/>
        </w:rPr>
        <w:t xml:space="preserve"> :</w:t>
      </w:r>
      <w:r w:rsidRPr="00AA07F4">
        <w:rPr>
          <w:rStyle w:val="apple-converted-space"/>
          <w:rFonts w:ascii="Verdana" w:hAnsi="Verdana"/>
          <w:b/>
          <w:bCs/>
          <w:color w:val="000000"/>
          <w:sz w:val="27"/>
          <w:szCs w:val="27"/>
        </w:rPr>
        <w:t> </w:t>
      </w:r>
      <w:r w:rsidRPr="00AA07F4">
        <w:rPr>
          <w:rFonts w:ascii="Verdana" w:hAnsi="Verdana"/>
          <w:b/>
          <w:bCs/>
          <w:color w:val="000000"/>
        </w:rPr>
        <w:br/>
      </w:r>
      <w:r w:rsidRPr="00AA07F4">
        <w:rPr>
          <w:rFonts w:ascii="Verdana" w:hAnsi="Verdana"/>
          <w:b/>
          <w:bCs/>
          <w:color w:val="000000"/>
          <w:sz w:val="27"/>
          <w:szCs w:val="27"/>
          <w:rtl/>
        </w:rPr>
        <w:t>وتشمل هذه الخطوة عل تصميم البرامج الخاصة بالاستقطاب والتعيين والتعاقد كما تتضمن تحديد وتنفيذ برامج التدريب والتطوير وسياسات الأجور والمكافآت وأنظمة المعلومات</w:t>
      </w:r>
      <w:r w:rsidRPr="00AA07F4">
        <w:rPr>
          <w:rFonts w:ascii="Verdana" w:hAnsi="Verdana"/>
          <w:b/>
          <w:bCs/>
          <w:color w:val="000000"/>
          <w:sz w:val="27"/>
          <w:szCs w:val="27"/>
        </w:rPr>
        <w:t xml:space="preserve"> .</w:t>
      </w:r>
      <w:r w:rsidRPr="00AA07F4">
        <w:rPr>
          <w:rFonts w:ascii="Verdana" w:hAnsi="Verdana"/>
          <w:b/>
          <w:bCs/>
          <w:color w:val="000000"/>
        </w:rPr>
        <w:br/>
      </w:r>
      <w:r w:rsidRPr="00AA07F4">
        <w:rPr>
          <w:rFonts w:ascii="Verdana" w:hAnsi="Verdana"/>
          <w:b/>
          <w:bCs/>
          <w:color w:val="000000"/>
          <w:sz w:val="27"/>
          <w:szCs w:val="27"/>
        </w:rPr>
        <w:t xml:space="preserve">4 </w:t>
      </w:r>
      <w:r w:rsidRPr="00AA07F4">
        <w:rPr>
          <w:rFonts w:ascii="Verdana" w:hAnsi="Verdana"/>
          <w:b/>
          <w:bCs/>
          <w:color w:val="000000"/>
          <w:sz w:val="27"/>
          <w:szCs w:val="27"/>
          <w:rtl/>
        </w:rPr>
        <w:t>ـ التقويم والرقابة</w:t>
      </w:r>
      <w:r w:rsidRPr="00AA07F4">
        <w:rPr>
          <w:rFonts w:ascii="Verdana" w:hAnsi="Verdana"/>
          <w:b/>
          <w:bCs/>
          <w:color w:val="000000"/>
          <w:sz w:val="27"/>
          <w:szCs w:val="27"/>
        </w:rPr>
        <w:t xml:space="preserve"> :</w:t>
      </w:r>
      <w:r w:rsidRPr="00AA07F4">
        <w:rPr>
          <w:rStyle w:val="apple-converted-space"/>
          <w:rFonts w:ascii="Verdana" w:hAnsi="Verdana"/>
          <w:b/>
          <w:bCs/>
          <w:color w:val="000000"/>
          <w:sz w:val="27"/>
          <w:szCs w:val="27"/>
        </w:rPr>
        <w:t> </w:t>
      </w:r>
      <w:r w:rsidRPr="00AA07F4">
        <w:rPr>
          <w:rFonts w:ascii="Verdana" w:hAnsi="Verdana"/>
          <w:b/>
          <w:bCs/>
          <w:color w:val="000000"/>
        </w:rPr>
        <w:br/>
      </w:r>
      <w:r w:rsidRPr="00AA07F4">
        <w:rPr>
          <w:rFonts w:ascii="Verdana" w:hAnsi="Verdana"/>
          <w:b/>
          <w:bCs/>
          <w:color w:val="000000"/>
          <w:sz w:val="27"/>
          <w:szCs w:val="27"/>
          <w:rtl/>
        </w:rPr>
        <w:t>تنصب الجهود في هذه الخطوة على تكميم قيمة الموارد البشرية , ذلك نتيجة للاعتقاد السائد بأن المجهودات البشرية في المنظمة هي الموجودات الأكثر أهمية وتعد عملية التقويم من العماليات المهمة في تخطيط الموارد البشرية كونها تستهدف تستخلص نقاط القوة والضعف فيها وتمتد إلى تحديد فاعلية خطط الموارد البشرية وقد تستخدم في التقويم واحد أو أكثر من المعايير الآتية</w:t>
      </w:r>
      <w:r w:rsidRPr="00AA07F4">
        <w:rPr>
          <w:rFonts w:ascii="Verdana" w:hAnsi="Verdana"/>
          <w:b/>
          <w:bCs/>
          <w:color w:val="000000"/>
          <w:sz w:val="27"/>
          <w:szCs w:val="27"/>
        </w:rPr>
        <w:t xml:space="preserve"> :</w:t>
      </w:r>
      <w:r w:rsidRPr="00AA07F4">
        <w:rPr>
          <w:rStyle w:val="apple-converted-space"/>
          <w:rFonts w:ascii="Verdana" w:hAnsi="Verdana"/>
          <w:b/>
          <w:bCs/>
          <w:color w:val="000000"/>
          <w:sz w:val="27"/>
          <w:szCs w:val="27"/>
        </w:rPr>
        <w:t> </w:t>
      </w:r>
      <w:r w:rsidRPr="00AA07F4">
        <w:rPr>
          <w:rFonts w:ascii="Verdana" w:hAnsi="Verdana"/>
          <w:b/>
          <w:bCs/>
          <w:color w:val="000000"/>
        </w:rPr>
        <w:br/>
      </w:r>
      <w:r w:rsidRPr="00AA07F4">
        <w:rPr>
          <w:rFonts w:ascii="Verdana" w:hAnsi="Verdana"/>
          <w:b/>
          <w:bCs/>
          <w:color w:val="000000"/>
          <w:sz w:val="27"/>
          <w:szCs w:val="27"/>
          <w:rtl/>
        </w:rPr>
        <w:t>ـ حجم التوظيف الحقيقي إزاء متطلبات التوظيف المحددة</w:t>
      </w:r>
      <w:r w:rsidRPr="00AA07F4">
        <w:rPr>
          <w:rStyle w:val="apple-converted-space"/>
          <w:rFonts w:ascii="Verdana" w:hAnsi="Verdana"/>
          <w:b/>
          <w:bCs/>
          <w:color w:val="000000"/>
          <w:sz w:val="27"/>
          <w:szCs w:val="27"/>
        </w:rPr>
        <w:t> </w:t>
      </w:r>
      <w:r w:rsidRPr="00AA07F4">
        <w:rPr>
          <w:rFonts w:ascii="Verdana" w:hAnsi="Verdana"/>
          <w:b/>
          <w:bCs/>
          <w:color w:val="000000"/>
        </w:rPr>
        <w:br/>
      </w:r>
      <w:r w:rsidRPr="00AA07F4">
        <w:rPr>
          <w:rFonts w:ascii="Verdana" w:hAnsi="Verdana"/>
          <w:b/>
          <w:bCs/>
          <w:color w:val="000000"/>
          <w:sz w:val="27"/>
          <w:szCs w:val="27"/>
          <w:rtl/>
        </w:rPr>
        <w:t>ـ مستويات الإنتاجية المحققة إزاء المخطط فيها</w:t>
      </w:r>
      <w:r w:rsidRPr="00AA07F4">
        <w:rPr>
          <w:rFonts w:ascii="Verdana" w:hAnsi="Verdana"/>
          <w:b/>
          <w:bCs/>
          <w:color w:val="000000"/>
          <w:sz w:val="27"/>
          <w:szCs w:val="27"/>
        </w:rPr>
        <w:t xml:space="preserve"> .</w:t>
      </w:r>
      <w:r w:rsidRPr="00AA07F4">
        <w:rPr>
          <w:rFonts w:ascii="Verdana" w:hAnsi="Verdana"/>
          <w:b/>
          <w:bCs/>
          <w:color w:val="000000"/>
        </w:rPr>
        <w:br/>
      </w:r>
      <w:r w:rsidRPr="00AA07F4">
        <w:rPr>
          <w:rFonts w:ascii="Verdana" w:hAnsi="Verdana"/>
          <w:b/>
          <w:bCs/>
          <w:color w:val="000000"/>
          <w:sz w:val="27"/>
          <w:szCs w:val="27"/>
          <w:rtl/>
        </w:rPr>
        <w:t>ـ المعدلات الحقيقة لتدفق الموارد البشرية إزاء المعدلات المرغوب فيها نتائج البرامج إزاء النتائج المتوقعة</w:t>
      </w:r>
      <w:r w:rsidRPr="00AA07F4">
        <w:rPr>
          <w:rFonts w:ascii="Verdana" w:hAnsi="Verdana"/>
          <w:b/>
          <w:bCs/>
          <w:color w:val="000000"/>
          <w:sz w:val="27"/>
          <w:szCs w:val="27"/>
        </w:rPr>
        <w:t xml:space="preserve"> </w:t>
      </w:r>
      <w:r w:rsidRPr="00AA07F4">
        <w:rPr>
          <w:rFonts w:ascii="Verdana" w:hAnsi="Verdana"/>
          <w:b/>
          <w:bCs/>
          <w:color w:val="000000"/>
        </w:rPr>
        <w:br/>
      </w:r>
      <w:r w:rsidRPr="00AA07F4">
        <w:rPr>
          <w:rFonts w:ascii="Verdana" w:hAnsi="Verdana"/>
          <w:b/>
          <w:bCs/>
          <w:color w:val="000000"/>
          <w:sz w:val="27"/>
          <w:szCs w:val="27"/>
          <w:rtl/>
        </w:rPr>
        <w:t>ـ وغالبا ما يتم اختيار المعيار في ضوء الأهداف الموضوعية لتخطيط الموارد البشرية والتي تشتق من الأهداف الإستراتجية</w:t>
      </w:r>
    </w:p>
    <w:p w:rsidR="003153EE" w:rsidRPr="00AA07F4" w:rsidRDefault="003153EE" w:rsidP="003153EE">
      <w:pPr>
        <w:shd w:val="clear" w:color="auto" w:fill="FFFFFF"/>
        <w:jc w:val="center"/>
        <w:rPr>
          <w:rFonts w:ascii="Verdana" w:hAnsi="Verdana"/>
          <w:b/>
          <w:bCs/>
          <w:color w:val="000000"/>
        </w:rPr>
      </w:pPr>
      <w:r w:rsidRPr="00AA07F4">
        <w:rPr>
          <w:rFonts w:ascii="Verdana" w:hAnsi="Verdana"/>
          <w:b/>
          <w:bCs/>
          <w:color w:val="000000"/>
          <w:sz w:val="27"/>
          <w:szCs w:val="27"/>
        </w:rPr>
        <w:t xml:space="preserve"> </w:t>
      </w:r>
    </w:p>
    <w:p w:rsidR="003153EE" w:rsidRDefault="003153EE" w:rsidP="003153EE">
      <w:pPr>
        <w:jc w:val="center"/>
        <w:rPr>
          <w:rFonts w:ascii="Verdana" w:hAnsi="Verdana"/>
          <w:color w:val="000000"/>
          <w:sz w:val="27"/>
          <w:szCs w:val="27"/>
          <w:shd w:val="clear" w:color="auto" w:fill="FFFFFF"/>
          <w:rtl/>
        </w:rPr>
      </w:pPr>
      <w:r w:rsidRPr="007B088A">
        <w:rPr>
          <w:rFonts w:ascii="Verdana" w:hAnsi="Verdana"/>
          <w:b/>
          <w:bCs/>
          <w:color w:val="000000"/>
          <w:sz w:val="44"/>
          <w:szCs w:val="44"/>
          <w:shd w:val="clear" w:color="auto" w:fill="FFFFFF"/>
          <w:rtl/>
        </w:rPr>
        <w:t>أهمية تخطيط الموارد البشرية</w:t>
      </w:r>
    </w:p>
    <w:p w:rsidR="003153EE" w:rsidRDefault="003153EE" w:rsidP="003153EE">
      <w:pPr>
        <w:bidi/>
        <w:rPr>
          <w:rFonts w:ascii="Verdana" w:hAnsi="Verdana"/>
          <w:b/>
          <w:bCs/>
          <w:sz w:val="27"/>
          <w:szCs w:val="27"/>
          <w:rtl/>
        </w:rPr>
      </w:pPr>
      <w:r>
        <w:rPr>
          <w:rFonts w:ascii="Verdana" w:hAnsi="Verdana"/>
          <w:b/>
          <w:bCs/>
          <w:color w:val="000000"/>
          <w:shd w:val="clear" w:color="auto" w:fill="FFFFFF"/>
        </w:rPr>
        <w:br/>
      </w:r>
      <w:r w:rsidRPr="007B088A">
        <w:rPr>
          <w:rFonts w:ascii="Verdana" w:hAnsi="Verdana"/>
          <w:b/>
          <w:bCs/>
          <w:color w:val="000000"/>
          <w:sz w:val="28"/>
          <w:szCs w:val="28"/>
          <w:shd w:val="clear" w:color="auto" w:fill="FFFFFF"/>
          <w:rtl/>
        </w:rPr>
        <w:t>أهمية تخطيط الموارد البشرية</w:t>
      </w:r>
      <w:r w:rsidRPr="007B088A">
        <w:rPr>
          <w:rFonts w:ascii="Verdana" w:hAnsi="Verdana"/>
          <w:b/>
          <w:bCs/>
          <w:color w:val="000000"/>
          <w:sz w:val="28"/>
          <w:szCs w:val="28"/>
          <w:shd w:val="clear" w:color="auto" w:fill="FFFFFF"/>
        </w:rPr>
        <w:t>:</w:t>
      </w:r>
      <w:r w:rsidRPr="007B088A">
        <w:rPr>
          <w:rStyle w:val="apple-converted-space"/>
          <w:rFonts w:ascii="Verdana" w:hAnsi="Verdana"/>
          <w:b/>
          <w:bCs/>
          <w:color w:val="000000"/>
          <w:sz w:val="28"/>
          <w:szCs w:val="28"/>
          <w:shd w:val="clear" w:color="auto" w:fill="FFFFFF"/>
        </w:rPr>
        <w:t> </w:t>
      </w:r>
      <w:r w:rsidRPr="007B088A">
        <w:rPr>
          <w:rFonts w:ascii="Verdana" w:hAnsi="Verdana"/>
          <w:b/>
          <w:bCs/>
          <w:color w:val="000000"/>
          <w:sz w:val="28"/>
          <w:szCs w:val="28"/>
          <w:shd w:val="clear" w:color="auto" w:fill="FFFFFF"/>
          <w:rtl/>
        </w:rPr>
        <w:t>تتلخص أهمية تخطيط الموارد البشرية فيما يلي</w:t>
      </w:r>
      <w:r w:rsidRPr="007B088A">
        <w:rPr>
          <w:rFonts w:ascii="Verdana" w:hAnsi="Verdana"/>
          <w:b/>
          <w:bCs/>
          <w:color w:val="000000"/>
          <w:sz w:val="28"/>
          <w:szCs w:val="28"/>
          <w:shd w:val="clear" w:color="auto" w:fill="FFFFFF"/>
        </w:rPr>
        <w:t>:</w:t>
      </w:r>
      <w:r w:rsidRPr="007B088A">
        <w:rPr>
          <w:rStyle w:val="apple-converted-space"/>
          <w:rFonts w:ascii="Verdana" w:hAnsi="Verdana"/>
          <w:b/>
          <w:bCs/>
          <w:color w:val="000000"/>
          <w:sz w:val="28"/>
          <w:szCs w:val="28"/>
          <w:shd w:val="clear" w:color="auto" w:fill="FFFFFF"/>
        </w:rPr>
        <w:t> </w:t>
      </w:r>
      <w:r w:rsidRPr="007B088A">
        <w:rPr>
          <w:rFonts w:ascii="Verdana" w:hAnsi="Verdana"/>
          <w:b/>
          <w:bCs/>
          <w:color w:val="000000"/>
          <w:sz w:val="28"/>
          <w:szCs w:val="28"/>
          <w:shd w:val="clear" w:color="auto" w:fill="FFFFFF"/>
        </w:rPr>
        <w:t>1-</w:t>
      </w:r>
      <w:r w:rsidRPr="007B088A">
        <w:rPr>
          <w:rStyle w:val="apple-converted-space"/>
          <w:rFonts w:ascii="Verdana" w:hAnsi="Verdana"/>
          <w:b/>
          <w:bCs/>
          <w:color w:val="000000"/>
          <w:sz w:val="28"/>
          <w:szCs w:val="28"/>
          <w:shd w:val="clear" w:color="auto" w:fill="FFFFFF"/>
        </w:rPr>
        <w:t> </w:t>
      </w:r>
      <w:r w:rsidRPr="007B088A">
        <w:rPr>
          <w:rFonts w:ascii="Verdana" w:hAnsi="Verdana"/>
          <w:b/>
          <w:bCs/>
          <w:color w:val="000000"/>
          <w:sz w:val="28"/>
          <w:szCs w:val="28"/>
          <w:shd w:val="clear" w:color="auto" w:fill="FFFFFF"/>
          <w:rtl/>
        </w:rPr>
        <w:t>يساعد تخطيط الموارد البشرية على منع ارتباكات فجائية في خط الإنتاج والتنفيذ الخاص بالمشروع؛ وذلك لأنه يساعد على التعرف على مواطن العجز والفائض في القوة العاملة، ويهيئ هذا اتخاذ التدابير اللازمة مثل الاستغناء، والنقل، والترقية، والتدريب</w:t>
      </w:r>
      <w:r w:rsidRPr="007B088A">
        <w:rPr>
          <w:rFonts w:ascii="Verdana" w:hAnsi="Verdana"/>
          <w:b/>
          <w:bCs/>
          <w:color w:val="000000"/>
          <w:sz w:val="28"/>
          <w:szCs w:val="28"/>
          <w:shd w:val="clear" w:color="auto" w:fill="FFFFFF"/>
        </w:rPr>
        <w:t>.</w:t>
      </w:r>
      <w:r w:rsidRPr="007B088A">
        <w:rPr>
          <w:rStyle w:val="apple-converted-space"/>
          <w:rFonts w:ascii="Verdana" w:hAnsi="Verdana"/>
          <w:b/>
          <w:bCs/>
          <w:color w:val="000000"/>
          <w:sz w:val="28"/>
          <w:szCs w:val="28"/>
          <w:shd w:val="clear" w:color="auto" w:fill="FFFFFF"/>
        </w:rPr>
        <w:t> </w:t>
      </w:r>
      <w:r w:rsidRPr="007B088A">
        <w:rPr>
          <w:rFonts w:ascii="Verdana" w:hAnsi="Verdana"/>
          <w:b/>
          <w:bCs/>
          <w:color w:val="000000"/>
          <w:sz w:val="28"/>
          <w:szCs w:val="28"/>
          <w:shd w:val="clear" w:color="auto" w:fill="FFFFFF"/>
        </w:rPr>
        <w:t>2-</w:t>
      </w:r>
      <w:r w:rsidRPr="007B088A">
        <w:rPr>
          <w:rStyle w:val="apple-converted-space"/>
          <w:rFonts w:ascii="Verdana" w:hAnsi="Verdana"/>
          <w:b/>
          <w:bCs/>
          <w:color w:val="000000"/>
          <w:sz w:val="28"/>
          <w:szCs w:val="28"/>
          <w:shd w:val="clear" w:color="auto" w:fill="FFFFFF"/>
        </w:rPr>
        <w:t> </w:t>
      </w:r>
      <w:r w:rsidRPr="007B088A">
        <w:rPr>
          <w:rFonts w:ascii="Verdana" w:hAnsi="Verdana"/>
          <w:b/>
          <w:bCs/>
          <w:color w:val="000000"/>
          <w:sz w:val="28"/>
          <w:szCs w:val="28"/>
          <w:shd w:val="clear" w:color="auto" w:fill="FFFFFF"/>
          <w:rtl/>
        </w:rPr>
        <w:t>يساعد تخطيط الموارد البشرية في التخلص من الفائض وسد العجز، وبالتالي في ترشيد استخدام الموارد البشرية، وتخفيض التكلفة الخاصة بالعمالة إلى أقل حد</w:t>
      </w:r>
      <w:r w:rsidRPr="007B088A">
        <w:rPr>
          <w:rFonts w:ascii="Verdana" w:hAnsi="Verdana"/>
          <w:b/>
          <w:bCs/>
          <w:color w:val="000000"/>
          <w:sz w:val="28"/>
          <w:szCs w:val="28"/>
          <w:shd w:val="clear" w:color="auto" w:fill="FFFFFF"/>
        </w:rPr>
        <w:t>.</w:t>
      </w:r>
      <w:r w:rsidRPr="007B088A">
        <w:rPr>
          <w:rStyle w:val="apple-converted-space"/>
          <w:rFonts w:ascii="Verdana" w:hAnsi="Verdana"/>
          <w:b/>
          <w:bCs/>
          <w:color w:val="000000"/>
          <w:sz w:val="28"/>
          <w:szCs w:val="28"/>
          <w:shd w:val="clear" w:color="auto" w:fill="FFFFFF"/>
        </w:rPr>
        <w:t> </w:t>
      </w:r>
      <w:r w:rsidRPr="007B088A">
        <w:rPr>
          <w:rFonts w:ascii="Verdana" w:hAnsi="Verdana"/>
          <w:b/>
          <w:bCs/>
          <w:color w:val="000000"/>
          <w:sz w:val="28"/>
          <w:szCs w:val="28"/>
          <w:shd w:val="clear" w:color="auto" w:fill="FFFFFF"/>
        </w:rPr>
        <w:t>3-</w:t>
      </w:r>
      <w:r w:rsidRPr="007B088A">
        <w:rPr>
          <w:rStyle w:val="apple-converted-space"/>
          <w:rFonts w:ascii="Verdana" w:hAnsi="Verdana"/>
          <w:b/>
          <w:bCs/>
          <w:color w:val="000000"/>
          <w:sz w:val="28"/>
          <w:szCs w:val="28"/>
          <w:shd w:val="clear" w:color="auto" w:fill="FFFFFF"/>
        </w:rPr>
        <w:t> </w:t>
      </w:r>
      <w:r w:rsidRPr="007B088A">
        <w:rPr>
          <w:rFonts w:ascii="Verdana" w:hAnsi="Verdana"/>
          <w:b/>
          <w:bCs/>
          <w:color w:val="000000"/>
          <w:sz w:val="28"/>
          <w:szCs w:val="28"/>
          <w:shd w:val="clear" w:color="auto" w:fill="FFFFFF"/>
          <w:rtl/>
        </w:rPr>
        <w:t>يسبق تخطيط الموارد البشرية الكثير من وظائف إدارة الأفراد، فلا يمكن التعرف على أنشطة الاختيار والتعيين والتوظيف، ما لم يكن معروفًا نوعية الوظائف وأعداد العاملين المطلوبين فيها</w:t>
      </w:r>
      <w:r w:rsidRPr="007B088A">
        <w:rPr>
          <w:rFonts w:ascii="Verdana" w:hAnsi="Verdana"/>
          <w:b/>
          <w:bCs/>
          <w:color w:val="000000"/>
          <w:sz w:val="28"/>
          <w:szCs w:val="28"/>
          <w:shd w:val="clear" w:color="auto" w:fill="FFFFFF"/>
        </w:rPr>
        <w:t>.</w:t>
      </w:r>
      <w:r w:rsidRPr="007B088A">
        <w:rPr>
          <w:rStyle w:val="apple-converted-space"/>
          <w:rFonts w:ascii="Verdana" w:hAnsi="Verdana"/>
          <w:b/>
          <w:bCs/>
          <w:color w:val="000000"/>
          <w:sz w:val="28"/>
          <w:szCs w:val="28"/>
          <w:shd w:val="clear" w:color="auto" w:fill="FFFFFF"/>
        </w:rPr>
        <w:t> </w:t>
      </w:r>
      <w:r w:rsidRPr="007B088A">
        <w:rPr>
          <w:rFonts w:ascii="Verdana" w:hAnsi="Verdana"/>
          <w:b/>
          <w:bCs/>
          <w:color w:val="000000"/>
          <w:sz w:val="28"/>
          <w:szCs w:val="28"/>
          <w:shd w:val="clear" w:color="auto" w:fill="FFFFFF"/>
        </w:rPr>
        <w:t>4-</w:t>
      </w:r>
      <w:r w:rsidRPr="007B088A">
        <w:rPr>
          <w:rStyle w:val="apple-converted-space"/>
          <w:rFonts w:ascii="Verdana" w:hAnsi="Verdana"/>
          <w:b/>
          <w:bCs/>
          <w:color w:val="000000"/>
          <w:sz w:val="28"/>
          <w:szCs w:val="28"/>
          <w:shd w:val="clear" w:color="auto" w:fill="FFFFFF"/>
        </w:rPr>
        <w:t> </w:t>
      </w:r>
      <w:r w:rsidRPr="007B088A">
        <w:rPr>
          <w:rFonts w:ascii="Verdana" w:hAnsi="Verdana"/>
          <w:b/>
          <w:bCs/>
          <w:color w:val="000000"/>
          <w:sz w:val="28"/>
          <w:szCs w:val="28"/>
          <w:shd w:val="clear" w:color="auto" w:fill="FFFFFF"/>
          <w:rtl/>
        </w:rPr>
        <w:t>يساعد تخطيط الموارد البشرية على تخطيط المستقبل الوظيفي للعاملين حيث يتضمن ذلك تحديد أنشطة التدريب والنقل والترقية لهم</w:t>
      </w:r>
      <w:r w:rsidRPr="007B088A">
        <w:rPr>
          <w:rFonts w:ascii="Verdana" w:hAnsi="Verdana"/>
          <w:b/>
          <w:bCs/>
          <w:color w:val="000000"/>
          <w:sz w:val="28"/>
          <w:szCs w:val="28"/>
          <w:shd w:val="clear" w:color="auto" w:fill="FFFFFF"/>
        </w:rPr>
        <w:t>.</w:t>
      </w:r>
      <w:r w:rsidRPr="007B088A">
        <w:rPr>
          <w:rStyle w:val="apple-converted-space"/>
          <w:rFonts w:ascii="Verdana" w:hAnsi="Verdana"/>
          <w:b/>
          <w:bCs/>
          <w:color w:val="000000"/>
          <w:sz w:val="28"/>
          <w:szCs w:val="28"/>
          <w:shd w:val="clear" w:color="auto" w:fill="FFFFFF"/>
        </w:rPr>
        <w:t> </w:t>
      </w:r>
      <w:r w:rsidRPr="007B088A">
        <w:rPr>
          <w:rFonts w:ascii="Verdana" w:hAnsi="Verdana"/>
          <w:b/>
          <w:bCs/>
          <w:color w:val="000000"/>
          <w:sz w:val="28"/>
          <w:szCs w:val="28"/>
          <w:shd w:val="clear" w:color="auto" w:fill="FFFFFF"/>
        </w:rPr>
        <w:t>5-</w:t>
      </w:r>
      <w:r w:rsidRPr="007B088A">
        <w:rPr>
          <w:rFonts w:ascii="Verdana" w:hAnsi="Verdana"/>
          <w:b/>
          <w:bCs/>
          <w:color w:val="000000"/>
          <w:sz w:val="28"/>
          <w:szCs w:val="28"/>
          <w:shd w:val="clear" w:color="auto" w:fill="FFFFFF"/>
          <w:rtl/>
        </w:rPr>
        <w:t>يساعد تحليل قوة العمل المتاحة على معرفة أسباب تركهم للخدمة أو بقائهم فيها ومدى رضائهم عن العمل</w:t>
      </w:r>
      <w:r w:rsidRPr="007B088A">
        <w:rPr>
          <w:rFonts w:ascii="Verdana" w:hAnsi="Verdana"/>
          <w:b/>
          <w:bCs/>
          <w:color w:val="000000"/>
          <w:sz w:val="28"/>
          <w:szCs w:val="28"/>
          <w:shd w:val="clear" w:color="auto" w:fill="FFFFFF"/>
        </w:rPr>
        <w:t>.</w:t>
      </w:r>
      <w:r w:rsidRPr="007B088A">
        <w:rPr>
          <w:rFonts w:ascii="Verdana" w:hAnsi="Verdana"/>
          <w:b/>
          <w:bCs/>
          <w:color w:val="000000"/>
          <w:sz w:val="28"/>
          <w:szCs w:val="28"/>
        </w:rPr>
        <w:br/>
      </w:r>
      <w:r w:rsidRPr="007B088A">
        <w:rPr>
          <w:rFonts w:ascii="Verdana" w:hAnsi="Verdana"/>
          <w:b/>
          <w:bCs/>
          <w:color w:val="000000"/>
          <w:sz w:val="28"/>
          <w:szCs w:val="28"/>
          <w:shd w:val="clear" w:color="auto" w:fill="FFFFFF"/>
          <w:rtl/>
        </w:rPr>
        <w:t>ويقول د.عادل محمد زايد: (وترجع أهمية عملية تخطيط الموارد البشرية إلى مجموعة من الأسباب التنظيمية، أهمها: (تزويد المنظمة بالعمالة القادرة على الأداء، وتزويد المنظمة بالعمالة الراغبة في الأداء، وتزويد المنظمة بنظام عادل للاختيار والتعيين</w:t>
      </w:r>
      <w:r>
        <w:rPr>
          <w:rFonts w:ascii="Verdana" w:hAnsi="Verdana" w:hint="cs"/>
          <w:b/>
          <w:bCs/>
          <w:color w:val="000000"/>
          <w:sz w:val="28"/>
          <w:szCs w:val="28"/>
          <w:shd w:val="clear" w:color="auto" w:fill="FFFFFF"/>
          <w:rtl/>
        </w:rPr>
        <w:t xml:space="preserve"> .</w:t>
      </w:r>
    </w:p>
    <w:p w:rsidR="003153EE" w:rsidRDefault="003153EE" w:rsidP="003153EE">
      <w:pPr>
        <w:bidi/>
        <w:rPr>
          <w:rFonts w:ascii="Verdana" w:hAnsi="Verdana"/>
          <w:sz w:val="27"/>
          <w:szCs w:val="27"/>
          <w:rtl/>
        </w:rPr>
      </w:pPr>
    </w:p>
    <w:p w:rsidR="003153EE" w:rsidRPr="006F796A" w:rsidRDefault="003153EE" w:rsidP="003153EE">
      <w:pPr>
        <w:jc w:val="center"/>
        <w:rPr>
          <w:sz w:val="52"/>
          <w:szCs w:val="52"/>
        </w:rPr>
      </w:pPr>
      <w:r w:rsidRPr="006F796A">
        <w:rPr>
          <w:rStyle w:val="lev"/>
          <w:rFonts w:ascii="Tahoma" w:hAnsi="Tahoma" w:cs="Tahoma"/>
          <w:color w:val="000000"/>
          <w:sz w:val="36"/>
          <w:szCs w:val="36"/>
          <w:rtl/>
        </w:rPr>
        <w:lastRenderedPageBreak/>
        <w:t>سياسات و إجراءات التوظيف في الموارد البشرية</w:t>
      </w:r>
      <w:r w:rsidRPr="006F796A">
        <w:rPr>
          <w:rStyle w:val="lev"/>
          <w:rFonts w:ascii="Tahoma" w:hAnsi="Tahoma" w:cs="Tahoma"/>
          <w:color w:val="000000"/>
          <w:sz w:val="36"/>
          <w:szCs w:val="36"/>
        </w:rPr>
        <w:t xml:space="preserve"> LES PROCÉDURES DE RECRUTEMENT</w:t>
      </w:r>
    </w:p>
    <w:p w:rsidR="003153EE" w:rsidRDefault="003153EE" w:rsidP="003153EE">
      <w:r>
        <w:pict>
          <v:rect id="_x0000_i1028" style="width:0;height:.65pt" o:hrstd="t" o:hrnoshade="t" o:hr="t" fillcolor="#b5c9d7" stroked="f"/>
        </w:pict>
      </w:r>
    </w:p>
    <w:p w:rsidR="003153EE" w:rsidRPr="006F796A" w:rsidRDefault="003153EE" w:rsidP="003153EE">
      <w:pPr>
        <w:spacing w:line="200" w:lineRule="atLeast"/>
        <w:jc w:val="right"/>
        <w:rPr>
          <w:rFonts w:asciiTheme="majorBidi" w:hAnsiTheme="majorBidi" w:cstheme="majorBidi"/>
          <w:color w:val="000000"/>
          <w:sz w:val="18"/>
          <w:szCs w:val="18"/>
        </w:rPr>
      </w:pPr>
      <w:r>
        <w:rPr>
          <w:rStyle w:val="postbitmessage"/>
          <w:rFonts w:ascii="Arial" w:hAnsi="Arial" w:cs="Simplified Arabic" w:hint="cs"/>
          <w:b/>
          <w:bCs/>
          <w:color w:val="000000"/>
          <w:sz w:val="26"/>
          <w:szCs w:val="26"/>
          <w:rtl/>
        </w:rPr>
        <w:t>إجراءات التوظيف</w:t>
      </w:r>
      <w:r>
        <w:rPr>
          <w:rStyle w:val="apple-converted-space"/>
          <w:rFonts w:ascii="Arial" w:hAnsi="Arial" w:cs="Simplified Arabic" w:hint="cs"/>
          <w:b/>
          <w:bCs/>
          <w:color w:val="000000"/>
          <w:sz w:val="26"/>
          <w:szCs w:val="26"/>
        </w:rPr>
        <w:t> </w:t>
      </w:r>
      <w:r>
        <w:rPr>
          <w:rFonts w:ascii="Arial" w:hAnsi="Arial" w:cs="Simplified Arabic" w:hint="cs"/>
          <w:b/>
          <w:bCs/>
          <w:color w:val="000000"/>
          <w:sz w:val="26"/>
          <w:szCs w:val="26"/>
        </w:rPr>
        <w:br/>
      </w:r>
      <w:r>
        <w:rPr>
          <w:rStyle w:val="postbitmessage"/>
          <w:rFonts w:ascii="Arial" w:hAnsi="Arial" w:cs="Simplified Arabic" w:hint="cs"/>
          <w:b/>
          <w:bCs/>
          <w:color w:val="000000"/>
          <w:sz w:val="26"/>
          <w:szCs w:val="26"/>
        </w:rPr>
        <w:t>LES PROCÉDURES DE RECRUTEMENT</w:t>
      </w:r>
      <w:r>
        <w:rPr>
          <w:rFonts w:ascii="Arial" w:hAnsi="Arial" w:cs="Simplified Arabic" w:hint="cs"/>
          <w:b/>
          <w:bCs/>
          <w:color w:val="000000"/>
          <w:sz w:val="26"/>
          <w:szCs w:val="26"/>
        </w:rPr>
        <w:br/>
      </w:r>
      <w:r>
        <w:rPr>
          <w:rFonts w:ascii="Arial" w:hAnsi="Arial" w:cs="Simplified Arabic" w:hint="cs"/>
          <w:b/>
          <w:bCs/>
          <w:color w:val="000000"/>
          <w:sz w:val="26"/>
          <w:szCs w:val="26"/>
        </w:rPr>
        <w:br/>
      </w:r>
      <w:r w:rsidRPr="006F796A">
        <w:rPr>
          <w:rStyle w:val="postbitmessage"/>
          <w:rFonts w:ascii="Arial" w:hAnsi="Arial" w:cs="Simplified Arabic" w:hint="cs"/>
          <w:b/>
          <w:bCs/>
          <w:color w:val="000000"/>
          <w:sz w:val="44"/>
          <w:szCs w:val="44"/>
          <w:rtl/>
        </w:rPr>
        <w:t>مقدمة</w:t>
      </w:r>
      <w:r w:rsidRPr="006F796A">
        <w:rPr>
          <w:rStyle w:val="postbitmessage"/>
          <w:rFonts w:ascii="Arial" w:hAnsi="Arial" w:cs="Simplified Arabic" w:hint="cs"/>
          <w:b/>
          <w:bCs/>
          <w:color w:val="000000"/>
          <w:sz w:val="44"/>
          <w:szCs w:val="44"/>
        </w:rPr>
        <w:t xml:space="preserve"> </w:t>
      </w:r>
      <w:r w:rsidRPr="006F796A">
        <w:rPr>
          <w:rStyle w:val="postbitmessage"/>
          <w:rFonts w:hint="cs"/>
          <w:sz w:val="26"/>
          <w:szCs w:val="26"/>
        </w:rPr>
        <w:br/>
      </w:r>
      <w:r w:rsidRPr="006F796A">
        <w:rPr>
          <w:rStyle w:val="postbitmessage"/>
          <w:rFonts w:asciiTheme="majorBidi" w:hAnsiTheme="majorBidi" w:cstheme="majorBidi"/>
          <w:b/>
          <w:bCs/>
          <w:color w:val="000000"/>
          <w:sz w:val="28"/>
          <w:szCs w:val="28"/>
          <w:rtl/>
        </w:rPr>
        <w:t>تعتبر عملية التوظيف من أهم أنشطة إدارة الموارد البشرية لأنها تهدف إلى توفير أفضل العناصر من ذوي الكفاءات والمؤهلات الممتازة. وتهدف إلى تحقيق أكبر قدر من التوافق بين متطلبات الشركة و خصائص الفرد</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تقتضي عملية تعيين الأشخاص دراسة مسبقة ودقيقة للوصف الوظيفي والمواصفات الوظيفية (مواصفات الشخص الذي سيشغل الوظيفة) وكذلك دراسة والتعرف على مصادر الموارد البشرية والأخذ بعين الاعتبار الجانب الأخلاقي في عملية التوظيف</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1/2 </w:t>
      </w:r>
      <w:r w:rsidRPr="006F796A">
        <w:rPr>
          <w:rStyle w:val="postbitmessage"/>
          <w:rFonts w:asciiTheme="majorBidi" w:hAnsiTheme="majorBidi" w:cstheme="majorBidi"/>
          <w:b/>
          <w:bCs/>
          <w:color w:val="000000"/>
          <w:sz w:val="28"/>
          <w:szCs w:val="28"/>
          <w:rtl/>
        </w:rPr>
        <w:t>سياسة التوظيف</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يتم التوظيف على الوظائف الشاغرة والمعتمدة وفقاً لميزانية التوظيف السنوية حسب المقرر في مخصص الوظائف لكل إدارة على أن يشغل هذه الوظائف ذوي المؤهلات العلمية والخبرات العملية العالية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1/3 </w:t>
      </w:r>
      <w:r w:rsidRPr="006F796A">
        <w:rPr>
          <w:rStyle w:val="postbitmessage"/>
          <w:rFonts w:asciiTheme="majorBidi" w:hAnsiTheme="majorBidi" w:cstheme="majorBidi"/>
          <w:b/>
          <w:bCs/>
          <w:color w:val="000000"/>
          <w:sz w:val="28"/>
          <w:szCs w:val="28"/>
          <w:rtl/>
        </w:rPr>
        <w:t>أولوية شغل الوظائف</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يتم الإعلان عن الاحتياجات الوظيفية الشاغرة داخلياً وتُعطى الأولوية لكافة الطلبات الداخلية لموظفي الشركة بعدة طرق منها</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أ‌- الترقية</w:t>
      </w:r>
      <w:r w:rsidRPr="006F796A">
        <w:rPr>
          <w:rStyle w:val="postbitmessage"/>
          <w:rFonts w:asciiTheme="majorBidi" w:hAnsiTheme="majorBidi" w:cstheme="majorBidi"/>
          <w:b/>
          <w:bCs/>
          <w:color w:val="000000"/>
          <w:sz w:val="28"/>
          <w:szCs w:val="28"/>
        </w:rPr>
        <w:t>.</w:t>
      </w:r>
      <w:r w:rsidRPr="006F796A">
        <w:rPr>
          <w:rStyle w:val="apple-converted-space"/>
          <w:rFonts w:asciiTheme="majorBidi" w:hAnsiTheme="majorBidi" w:cstheme="majorBidi"/>
          <w:b/>
          <w:bCs/>
          <w:color w:val="000000"/>
          <w:sz w:val="28"/>
          <w:szCs w:val="28"/>
        </w:rPr>
        <w:t>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ب‌- النقل الوظيفي</w:t>
      </w:r>
      <w:r w:rsidRPr="006F796A">
        <w:rPr>
          <w:rStyle w:val="postbitmessage"/>
          <w:rFonts w:asciiTheme="majorBidi" w:hAnsiTheme="majorBidi" w:cstheme="majorBidi"/>
          <w:b/>
          <w:bCs/>
          <w:color w:val="000000"/>
          <w:sz w:val="28"/>
          <w:szCs w:val="28"/>
        </w:rPr>
        <w:t>.</w:t>
      </w:r>
      <w:r w:rsidRPr="006F796A">
        <w:rPr>
          <w:rStyle w:val="apple-converted-space"/>
          <w:rFonts w:asciiTheme="majorBidi" w:hAnsiTheme="majorBidi" w:cstheme="majorBidi"/>
          <w:b/>
          <w:bCs/>
          <w:color w:val="000000"/>
          <w:sz w:val="28"/>
          <w:szCs w:val="28"/>
        </w:rPr>
        <w:t>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ت‌- الإعلان الداخلي</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وتبحث الشركة عن مرشحين للوظائف من خارجها فقط عندما يتعذر إيجاد موظف من داخل الشركة بعدة طرق منها</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أ‌- تقديم طلبات التوظيف والسير الذاتية مباشرة أو إرسال السير الذاتية بالبريد أو عن طريق الإنترنت والبريد الإلكتروني أو الفاكس</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ب‌- عن طريق الإعلان بالصحف المحلية و/أو الدولية حسب الحاجة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ت‌- الاستعانة بمكاتب توظيف (استشارات) داخلية و خارجية وهي عبارة عن مكاتب متخصصة تقوم بعملية التوظيف بالتنسيق مع الشركة حيث أصبحت هذه الطريقة من طرق التوظيف الفعالة في الوقت الحالي و يتم ترتيب رحلات التوظيف بعد تأمين عدد لا بأس به من المرشحين المتوقع قبولهم من خلال مراجعة سيرهم الذاتية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ث‌- المؤسسات التعليمية تلعب الجامعات والكليات والمعاهد الفنية دور فعال في تهيئة الخريجين للعمل حيث ظهرت علاقة وثيقة بين شركة …….. و المؤسسات التعليمية وذلك لاستقطاب الخريجين وخاصة المتفوقين منهم من اجل العمل لصالح الشركة و الاستفادة من الموارد البشرية المحلية والتقليل من معدل البطالة وتتطلب هذه الطريقة وضع برامج تدريب فعالة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1/4 </w:t>
      </w:r>
      <w:r w:rsidRPr="006F796A">
        <w:rPr>
          <w:rStyle w:val="postbitmessage"/>
          <w:rFonts w:asciiTheme="majorBidi" w:hAnsiTheme="majorBidi" w:cstheme="majorBidi"/>
          <w:b/>
          <w:bCs/>
          <w:color w:val="000000"/>
          <w:sz w:val="28"/>
          <w:szCs w:val="28"/>
          <w:rtl/>
        </w:rPr>
        <w:t>متطلبات التوظيف</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تشغل الوظائف المعتمدة بأشخاص تتوفر لديهم المتطلبات المحددة لتلك الوظائف حسب الوصف الوظيفي المعد لها</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1/5 </w:t>
      </w:r>
      <w:r w:rsidRPr="006F796A">
        <w:rPr>
          <w:rStyle w:val="postbitmessage"/>
          <w:rFonts w:asciiTheme="majorBidi" w:hAnsiTheme="majorBidi" w:cstheme="majorBidi"/>
          <w:b/>
          <w:bCs/>
          <w:color w:val="000000"/>
          <w:sz w:val="28"/>
          <w:szCs w:val="28"/>
          <w:rtl/>
        </w:rPr>
        <w:t>تعيين العاملين الجدد</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lastRenderedPageBreak/>
        <w:t>يتم تعيين عاملين  طبقاً لخطة التوظيف المعتمدة سنوياً من قبل مجلس الإدارة على أن يتم توظيف غير السعوديين عندما لا يتوفر مرشحاً سعودياً مستوفيا لمتطلبات شغل الوظيفة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1/6 </w:t>
      </w:r>
      <w:r w:rsidRPr="006F796A">
        <w:rPr>
          <w:rStyle w:val="postbitmessage"/>
          <w:rFonts w:asciiTheme="majorBidi" w:hAnsiTheme="majorBidi" w:cstheme="majorBidi"/>
          <w:b/>
          <w:bCs/>
          <w:color w:val="000000"/>
          <w:sz w:val="28"/>
          <w:szCs w:val="28"/>
          <w:rtl/>
        </w:rPr>
        <w:t>شروط التوظيف</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يجب أن تتوفر في المرشحين لشغل الوظائف المعتمدة في الشركة الشروط التالية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 </w:t>
      </w:r>
      <w:r w:rsidRPr="006F796A">
        <w:rPr>
          <w:rStyle w:val="postbitmessage"/>
          <w:rFonts w:asciiTheme="majorBidi" w:hAnsiTheme="majorBidi" w:cstheme="majorBidi"/>
          <w:b/>
          <w:bCs/>
          <w:color w:val="000000"/>
          <w:sz w:val="28"/>
          <w:szCs w:val="28"/>
          <w:rtl/>
        </w:rPr>
        <w:t>ألا يقل العمر عن ( 18 ) سنة ولا يتجاوز (60 ) سنه</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 </w:t>
      </w:r>
      <w:r w:rsidRPr="006F796A">
        <w:rPr>
          <w:rStyle w:val="postbitmessage"/>
          <w:rFonts w:asciiTheme="majorBidi" w:hAnsiTheme="majorBidi" w:cstheme="majorBidi"/>
          <w:b/>
          <w:bCs/>
          <w:color w:val="000000"/>
          <w:sz w:val="28"/>
          <w:szCs w:val="28"/>
          <w:rtl/>
        </w:rPr>
        <w:t>توفر المؤهلات المعتمدة ومتطلبات شغل الوظيفة حسب الوصف الوظيفي لكل وظيفة،وتوثيق جميع متطلبات الوظيفة بوثائق أصلية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 </w:t>
      </w:r>
      <w:r w:rsidRPr="006F796A">
        <w:rPr>
          <w:rStyle w:val="postbitmessage"/>
          <w:rFonts w:asciiTheme="majorBidi" w:hAnsiTheme="majorBidi" w:cstheme="majorBidi"/>
          <w:b/>
          <w:bCs/>
          <w:color w:val="000000"/>
          <w:sz w:val="28"/>
          <w:szCs w:val="28"/>
          <w:rtl/>
        </w:rPr>
        <w:t>أن يكون المرشح حسن السيرة والسلوك</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 </w:t>
      </w:r>
      <w:r w:rsidRPr="006F796A">
        <w:rPr>
          <w:rStyle w:val="postbitmessage"/>
          <w:rFonts w:asciiTheme="majorBidi" w:hAnsiTheme="majorBidi" w:cstheme="majorBidi"/>
          <w:b/>
          <w:bCs/>
          <w:color w:val="000000"/>
          <w:sz w:val="28"/>
          <w:szCs w:val="28"/>
          <w:rtl/>
        </w:rPr>
        <w:t>اجتياز المرشح المقابلة الشخصية والاختبارات اللازمة والمعدة من قبل الإدارة المعنية بالتوظيف</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 </w:t>
      </w:r>
      <w:r w:rsidRPr="006F796A">
        <w:rPr>
          <w:rStyle w:val="postbitmessage"/>
          <w:rFonts w:asciiTheme="majorBidi" w:hAnsiTheme="majorBidi" w:cstheme="majorBidi"/>
          <w:b/>
          <w:bCs/>
          <w:color w:val="000000"/>
          <w:sz w:val="28"/>
          <w:szCs w:val="28"/>
          <w:rtl/>
        </w:rPr>
        <w:t>أن يكون لائقاً صحياً للعمل ، وفق تقرير من الجهة الطبية التي تحددها الشركة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 </w:t>
      </w:r>
      <w:r w:rsidRPr="006F796A">
        <w:rPr>
          <w:rStyle w:val="postbitmessage"/>
          <w:rFonts w:asciiTheme="majorBidi" w:hAnsiTheme="majorBidi" w:cstheme="majorBidi"/>
          <w:b/>
          <w:bCs/>
          <w:color w:val="000000"/>
          <w:sz w:val="28"/>
          <w:szCs w:val="28"/>
          <w:rtl/>
        </w:rPr>
        <w:t>الحصول على التأشيرات المطلوبة وعلى تصاريح العمل الصادرة عن جهات الاختصاص وذلك للأجانب</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 </w:t>
      </w:r>
      <w:r w:rsidRPr="006F796A">
        <w:rPr>
          <w:rStyle w:val="postbitmessage"/>
          <w:rFonts w:asciiTheme="majorBidi" w:hAnsiTheme="majorBidi" w:cstheme="majorBidi"/>
          <w:b/>
          <w:bCs/>
          <w:color w:val="000000"/>
          <w:sz w:val="28"/>
          <w:szCs w:val="28"/>
          <w:rtl/>
        </w:rPr>
        <w:t>ألا يكون مرتبطاً بعمل آخر لدى أي جهة أخرى و أن يحظر شهادة خبره وإخلاء طرف من عمله السابق</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 </w:t>
      </w:r>
      <w:r w:rsidRPr="006F796A">
        <w:rPr>
          <w:rStyle w:val="postbitmessage"/>
          <w:rFonts w:asciiTheme="majorBidi" w:hAnsiTheme="majorBidi" w:cstheme="majorBidi"/>
          <w:b/>
          <w:bCs/>
          <w:color w:val="000000"/>
          <w:sz w:val="28"/>
          <w:szCs w:val="28"/>
          <w:rtl/>
        </w:rPr>
        <w:t>ألا يكون قد سبق فصله لأسباب تأديبية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1/7 </w:t>
      </w:r>
      <w:r w:rsidRPr="006F796A">
        <w:rPr>
          <w:rStyle w:val="postbitmessage"/>
          <w:rFonts w:asciiTheme="majorBidi" w:hAnsiTheme="majorBidi" w:cstheme="majorBidi"/>
          <w:b/>
          <w:bCs/>
          <w:color w:val="000000"/>
          <w:sz w:val="28"/>
          <w:szCs w:val="28"/>
          <w:rtl/>
        </w:rPr>
        <w:t>مقابلات التوظيف</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تعتبر المقابلات إحدى طرق الاختيار والتعيين والتي من خلالها يتم التعرف على مدى صحة ومطابقة المعلومات التي قدمها الشخص من معلومات وخبرات من خلال المراحل التي تمت في عملية الاختيار. وبالمقابلة يتم التعرف على الشخص وصفاته التي قد لا يتم بالطرق الأخرى وبالتالي يمكن اخذ قرار فيما إذا كان الشخص مناسب أم لا</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1/8 </w:t>
      </w:r>
      <w:r w:rsidRPr="006F796A">
        <w:rPr>
          <w:rStyle w:val="postbitmessage"/>
          <w:rFonts w:asciiTheme="majorBidi" w:hAnsiTheme="majorBidi" w:cstheme="majorBidi"/>
          <w:b/>
          <w:bCs/>
          <w:color w:val="000000"/>
          <w:sz w:val="28"/>
          <w:szCs w:val="28"/>
          <w:rtl/>
        </w:rPr>
        <w:t>أنواع المقابلات</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أ- المقابلة الفردية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يتم اللقاء بالمقابلة بين كل من المتقدم للوظيفة وموظف من قبل الشركة وفي الغالب ما يميز هذا النوع من المقابلات التفاعل والتركيز الجيد من قبل الطرفين</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ب- المقابلة الجماعية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لا يقتصر العدد في هذه المقابلة على شخصين كما في المقابلة الفردية بل يتكون من مجموعة من الأفراد والتي تمثل أحد الأشكال الثلاثة التالية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 </w:t>
      </w:r>
      <w:r w:rsidRPr="006F796A">
        <w:rPr>
          <w:rStyle w:val="postbitmessage"/>
          <w:rFonts w:asciiTheme="majorBidi" w:hAnsiTheme="majorBidi" w:cstheme="majorBidi"/>
          <w:b/>
          <w:bCs/>
          <w:color w:val="000000"/>
          <w:sz w:val="28"/>
          <w:szCs w:val="28"/>
          <w:rtl/>
        </w:rPr>
        <w:t>متقدم واحد للوظيفة مع اثنين أو أكثر من طرف الشركة (ممثلين لشركة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 </w:t>
      </w:r>
      <w:r w:rsidRPr="006F796A">
        <w:rPr>
          <w:rStyle w:val="postbitmessage"/>
          <w:rFonts w:asciiTheme="majorBidi" w:hAnsiTheme="majorBidi" w:cstheme="majorBidi"/>
          <w:b/>
          <w:bCs/>
          <w:color w:val="000000"/>
          <w:sz w:val="28"/>
          <w:szCs w:val="28"/>
          <w:rtl/>
        </w:rPr>
        <w:t>مجموعة (اثنين أو أكثر) من المتقدمين للوظيفة مع شخص واحد من طرف الشركة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 </w:t>
      </w:r>
      <w:r w:rsidRPr="006F796A">
        <w:rPr>
          <w:rStyle w:val="postbitmessage"/>
          <w:rFonts w:asciiTheme="majorBidi" w:hAnsiTheme="majorBidi" w:cstheme="majorBidi"/>
          <w:b/>
          <w:bCs/>
          <w:color w:val="000000"/>
          <w:sz w:val="28"/>
          <w:szCs w:val="28"/>
          <w:rtl/>
        </w:rPr>
        <w:t>مجموعة (اثنين أو أكثر) من المتقدمين للوظيفة مع مجموعة (لجنة) من</w:t>
      </w:r>
      <w:r w:rsidRPr="006F796A">
        <w:rPr>
          <w:rStyle w:val="apple-converted-space"/>
          <w:rFonts w:asciiTheme="majorBidi" w:hAnsiTheme="majorBidi" w:cstheme="majorBidi"/>
          <w:b/>
          <w:bCs/>
          <w:color w:val="000000"/>
          <w:sz w:val="28"/>
          <w:szCs w:val="28"/>
        </w:rPr>
        <w:t>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الأشخاص من طرف الشركة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1/9 </w:t>
      </w:r>
      <w:r w:rsidRPr="006F796A">
        <w:rPr>
          <w:rStyle w:val="postbitmessage"/>
          <w:rFonts w:asciiTheme="majorBidi" w:hAnsiTheme="majorBidi" w:cstheme="majorBidi"/>
          <w:b/>
          <w:bCs/>
          <w:color w:val="000000"/>
          <w:sz w:val="28"/>
          <w:szCs w:val="28"/>
          <w:rtl/>
        </w:rPr>
        <w:t>ضوابط عملية الاختيار والتعيين</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الاختيار هو انتقاء أفضل الأشخاص المرشحين وأكثرهم صلاحا لشغل الوظيفة. ونعمل على مبدأ العدالة والمساواة وتكافؤ الفرص أمام جميع المرشحين وان يتم الاختيار على أساس الجدارة والاستحقاق و أن يكون هناك نوع من الضبط عند اختيار الموظفين فالشخص المناسب في المكان المناسب</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2/9 </w:t>
      </w:r>
      <w:r w:rsidRPr="006F796A">
        <w:rPr>
          <w:rStyle w:val="postbitmessage"/>
          <w:rFonts w:asciiTheme="majorBidi" w:hAnsiTheme="majorBidi" w:cstheme="majorBidi"/>
          <w:b/>
          <w:bCs/>
          <w:color w:val="000000"/>
          <w:sz w:val="28"/>
          <w:szCs w:val="28"/>
          <w:rtl/>
        </w:rPr>
        <w:t>خطوات عملية الاختيار والتعيين</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أ‌- الإعلان عن الشاغر الموجود لدى الشركة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ب‌- تلقي الطلبات والسير الذاتية وإدخالها بقاعدة بيانات السير الذاتية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ت‌- تصفية الطلبات وحصر المناسب منها</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ث‌- إجراء مقابلات مبدئية بواسطة الهاتف لبعض السير الذاتية الغير واضحة و تدوين الملاحظات</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ج‌- إرسال السير الذاتية المطابقة للوصف الوظيفي بنموذج (طلب إجراء مقابلة شخصية لوظيفة) من قسم التوظيف إلى الإدارة الطالبة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ح‌- إجراء اختبارات تتفق مع طبيعة العمل لبعض الوظائف</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lastRenderedPageBreak/>
        <w:t>خ‌- إجراء المقابلات الرسمية بتنسيق بين الإدارات الطالبة للوظيفة و قسم التوظيف</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د‌- إجراء المفاضلة بين المتقدمين الذين اجتازوا المقابلة الشخصية من واقع نموذج المقابلة الشخصية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ذ‌- القيام بعملية التوظيف مع فترة تجربة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ر‌- إعداد توصية التعيين ويوصي مدير الموارد البشرية ويعتمد مدير عام الشركة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ز‌- إعداد خطاب لمكتب العمل ليتم تسجيل الموظف في مكتب العمل</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س‌- إعداد خطاب "تحويل طبي"  يتم تزويد قسم خدمات الموارد البشرية بصورة من جواز الموظف و يرسل إلى عيادة الشركة ويتم التنسيق بين العيادة و المستوصف المصرح له من قبل الشركة للكشف عليه</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ش‌- إعداد خطاب تسهيل "فتح حساب بنكي" لكي يتسنى تحويل راتب الموظف عليه</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ص‌- إعداد العاملين (تدريبهم وتعريفهم على العمل والزملاء و سياسات الشركة ووسائل السلامة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ض‌- إعداد عقد عمل رسمي للمتدربين الذين تم تثبيتهم</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1/10 </w:t>
      </w:r>
      <w:r w:rsidRPr="006F796A">
        <w:rPr>
          <w:rStyle w:val="postbitmessage"/>
          <w:rFonts w:asciiTheme="majorBidi" w:hAnsiTheme="majorBidi" w:cstheme="majorBidi"/>
          <w:b/>
          <w:bCs/>
          <w:color w:val="000000"/>
          <w:sz w:val="28"/>
          <w:szCs w:val="28"/>
          <w:rtl/>
        </w:rPr>
        <w:t>مرتبات العاملين الجدد</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يتم التوظيف على الوظائف الشاغرة حسب سلم الرواتب المقر من مجلس إدارة الشركة لكل وظيفة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1/11 </w:t>
      </w:r>
      <w:r w:rsidRPr="006F796A">
        <w:rPr>
          <w:rStyle w:val="postbitmessage"/>
          <w:rFonts w:asciiTheme="majorBidi" w:hAnsiTheme="majorBidi" w:cstheme="majorBidi"/>
          <w:b/>
          <w:bCs/>
          <w:color w:val="000000"/>
          <w:sz w:val="28"/>
          <w:szCs w:val="28"/>
          <w:rtl/>
        </w:rPr>
        <w:t>إعادة من سبق له العمل</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يجوز إعادة التعاقد مع من سبق له العمل بالشركة إذا كان هناك حاجة لخدماته وكانت استقالته لأسبابه الخاصة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1/12 </w:t>
      </w:r>
      <w:r w:rsidRPr="006F796A">
        <w:rPr>
          <w:rStyle w:val="postbitmessage"/>
          <w:rFonts w:asciiTheme="majorBidi" w:hAnsiTheme="majorBidi" w:cstheme="majorBidi"/>
          <w:b/>
          <w:bCs/>
          <w:color w:val="000000"/>
          <w:sz w:val="28"/>
          <w:szCs w:val="28"/>
          <w:rtl/>
        </w:rPr>
        <w:t>الرسوم الحكومية</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تتحمل الشركة جميع الرسوم الحكومية التي يتوجب على العامل المتعاقد دفعها حسب أنظمة الحكومة ( الإقامة و رخصة العمل وتجديدهما وما يترتب على تأخير ذلك من غرامات إذا كان التأخير بسبب الشركة،ورسوم تغيير المهنة ، رسوم تأشيرات خروج وعودة</w:t>
      </w:r>
      <w:r w:rsidRPr="006F796A">
        <w:rPr>
          <w:rStyle w:val="postbitmessage"/>
          <w:rFonts w:asciiTheme="majorBidi" w:hAnsiTheme="majorBidi" w:cstheme="majorBidi"/>
          <w:b/>
          <w:bCs/>
          <w:color w:val="000000"/>
          <w:sz w:val="28"/>
          <w:szCs w:val="28"/>
        </w:rPr>
        <w:t xml:space="preserve"> ) </w:t>
      </w:r>
      <w:r w:rsidRPr="006F796A">
        <w:rPr>
          <w:rStyle w:val="postbitmessage"/>
          <w:rFonts w:asciiTheme="majorBidi" w:hAnsiTheme="majorBidi" w:cstheme="majorBidi"/>
          <w:b/>
          <w:bCs/>
          <w:color w:val="000000"/>
          <w:sz w:val="28"/>
          <w:szCs w:val="28"/>
          <w:rtl/>
        </w:rPr>
        <w:t>وحسب شروط أحكام العقد المبرم بين الشركة والعامل</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1/13 </w:t>
      </w:r>
      <w:r w:rsidRPr="006F796A">
        <w:rPr>
          <w:rStyle w:val="postbitmessage"/>
          <w:rFonts w:asciiTheme="majorBidi" w:hAnsiTheme="majorBidi" w:cstheme="majorBidi"/>
          <w:b/>
          <w:bCs/>
          <w:color w:val="000000"/>
          <w:sz w:val="28"/>
          <w:szCs w:val="28"/>
          <w:rtl/>
        </w:rPr>
        <w:t>فترة التجربة</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إذا لم تثبت صلاحية العامل خلال فترة التجربة المنصوص عليها بالعقد للقيام بواجبات العمل المتفق عليه جاز للشركة فسخ عقد العمل دون مكافأة أو تعويض  بشرط أن تتاح له الفرصة لكي يبدي أسباب معارضته للفسخ</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1/14 </w:t>
      </w:r>
      <w:r w:rsidRPr="006F796A">
        <w:rPr>
          <w:rStyle w:val="postbitmessage"/>
          <w:rFonts w:asciiTheme="majorBidi" w:hAnsiTheme="majorBidi" w:cstheme="majorBidi"/>
          <w:b/>
          <w:bCs/>
          <w:color w:val="000000"/>
          <w:sz w:val="28"/>
          <w:szCs w:val="28"/>
          <w:rtl/>
        </w:rPr>
        <w:t>عقود العمل</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يتم ارتباط جميع العاملين بالشركة بموجب عقود عمل تًوقع من قبل المدير العام لشركة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1/15 </w:t>
      </w:r>
      <w:r w:rsidRPr="006F796A">
        <w:rPr>
          <w:rStyle w:val="postbitmessage"/>
          <w:rFonts w:asciiTheme="majorBidi" w:hAnsiTheme="majorBidi" w:cstheme="majorBidi"/>
          <w:b/>
          <w:bCs/>
          <w:color w:val="000000"/>
          <w:sz w:val="28"/>
          <w:szCs w:val="28"/>
          <w:rtl/>
        </w:rPr>
        <w:t>أنواع العقود</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ثلاثة أنواع : (عقد توظيف مباشر - عقد تدريب – عقد صندوق تنمية الموارد البشرية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أ- عقد التوظيف المباشر : تقوم الشركة بالتعاقد مع العامل  بموجب عقد عمل محدد المدة ويتم تجديده سنوياً حسب تقييم الأداء السنوي و مصلحة العمل</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ب- عقد التدريب : تقوم الشركة بتعاقد بتدريب العامل  فقط لمدد مختلفة حسب متطلبات كل وظيفة في سلم التدريب المعتمد من قبل الشركة ويعطى المتدرب مكافئةً مقطوعة لحين اجتيازه مدة التدريب المقررة بنجاح و من ثم يتم تثبيته</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ج- عقد صندوق دعم تنمية الموارد البشرية بشروط المقررة من قبل صندوق التنمية</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1/17 </w:t>
      </w:r>
      <w:r w:rsidRPr="006F796A">
        <w:rPr>
          <w:rStyle w:val="postbitmessage"/>
          <w:rFonts w:asciiTheme="majorBidi" w:hAnsiTheme="majorBidi" w:cstheme="majorBidi"/>
          <w:b/>
          <w:bCs/>
          <w:color w:val="000000"/>
          <w:sz w:val="28"/>
          <w:szCs w:val="28"/>
          <w:rtl/>
        </w:rPr>
        <w:t>نفقات المقابلات قبل التوظيف</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تقوم الشركة بتأمين الإركاب ومكان الإقامة للمرشح للعمل على الوظائف الشاغرة في المكان الذي يحدد لإجراء المقابلة الشخصية أو التعويض عنها وتكون درجة السفر سياحية مخفضة ولا يستحق المرشح التعويض عن الوقت الذي قضاه في السفر أو أثناء المقابلة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1/18 </w:t>
      </w:r>
      <w:r w:rsidRPr="006F796A">
        <w:rPr>
          <w:rStyle w:val="postbitmessage"/>
          <w:rFonts w:asciiTheme="majorBidi" w:hAnsiTheme="majorBidi" w:cstheme="majorBidi"/>
          <w:b/>
          <w:bCs/>
          <w:color w:val="000000"/>
          <w:sz w:val="28"/>
          <w:szCs w:val="28"/>
          <w:rtl/>
        </w:rPr>
        <w:t>مكان الفحص</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يتم إجراء الفحص الطبي لدى الجهة الطبية التي تحددها الشركة أو توافق عليها</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1/19 </w:t>
      </w:r>
      <w:r w:rsidRPr="006F796A">
        <w:rPr>
          <w:rStyle w:val="postbitmessage"/>
          <w:rFonts w:asciiTheme="majorBidi" w:hAnsiTheme="majorBidi" w:cstheme="majorBidi"/>
          <w:b/>
          <w:bCs/>
          <w:color w:val="000000"/>
          <w:sz w:val="28"/>
          <w:szCs w:val="28"/>
          <w:rtl/>
        </w:rPr>
        <w:t>تكاليف الفحص الطبي قبل التوظيف</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 xml:space="preserve">تتحمل الشركة تكاليف الفحوصات الطبية في الجهات المعتمدة لديها للمتقدمين والذين تم اختيارهم </w:t>
      </w:r>
      <w:r w:rsidRPr="006F796A">
        <w:rPr>
          <w:rStyle w:val="postbitmessage"/>
          <w:rFonts w:asciiTheme="majorBidi" w:hAnsiTheme="majorBidi" w:cstheme="majorBidi"/>
          <w:b/>
          <w:bCs/>
          <w:color w:val="000000"/>
          <w:sz w:val="28"/>
          <w:szCs w:val="28"/>
          <w:rtl/>
        </w:rPr>
        <w:lastRenderedPageBreak/>
        <w:t>للعمل بالشركة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1/22 </w:t>
      </w:r>
      <w:r w:rsidRPr="006F796A">
        <w:rPr>
          <w:rStyle w:val="postbitmessage"/>
          <w:rFonts w:asciiTheme="majorBidi" w:hAnsiTheme="majorBidi" w:cstheme="majorBidi"/>
          <w:b/>
          <w:bCs/>
          <w:color w:val="000000"/>
          <w:sz w:val="28"/>
          <w:szCs w:val="28"/>
          <w:rtl/>
        </w:rPr>
        <w:t>تاريخ سريان عقد العمل</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يسري عقد العمل للعامل  المعين محلياً من تاريخ مباشرته العمل</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1/23 </w:t>
      </w:r>
      <w:r w:rsidRPr="006F796A">
        <w:rPr>
          <w:rStyle w:val="postbitmessage"/>
          <w:rFonts w:asciiTheme="majorBidi" w:hAnsiTheme="majorBidi" w:cstheme="majorBidi"/>
          <w:b/>
          <w:bCs/>
          <w:color w:val="000000"/>
          <w:sz w:val="28"/>
          <w:szCs w:val="28"/>
          <w:rtl/>
        </w:rPr>
        <w:t>إلغاء التعيين</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يجوز للشركة إلغاء عقد العمل إذا لم يباشر العامل أعمال وظيفته خلال ( 15 ) يوماً من التاريخ المحدد لمباشرة العمل في العقد دون عذر مقبول من الشركة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1/24 </w:t>
      </w:r>
      <w:r w:rsidRPr="006F796A">
        <w:rPr>
          <w:rStyle w:val="postbitmessage"/>
          <w:rFonts w:asciiTheme="majorBidi" w:hAnsiTheme="majorBidi" w:cstheme="majorBidi"/>
          <w:b/>
          <w:bCs/>
          <w:color w:val="000000"/>
          <w:sz w:val="28"/>
          <w:szCs w:val="28"/>
          <w:rtl/>
        </w:rPr>
        <w:t>صلاحيات التوظيف</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المرتبة يوصـــي يــعتـــمد</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المرتبة ( 29 ) فأقل مدير الموارد البشرية المدير العام لشركة</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1/25 </w:t>
      </w:r>
      <w:r w:rsidRPr="006F796A">
        <w:rPr>
          <w:rStyle w:val="postbitmessage"/>
          <w:rFonts w:asciiTheme="majorBidi" w:hAnsiTheme="majorBidi" w:cstheme="majorBidi"/>
          <w:b/>
          <w:bCs/>
          <w:color w:val="000000"/>
          <w:sz w:val="28"/>
          <w:szCs w:val="28"/>
          <w:rtl/>
        </w:rPr>
        <w:t>البرنامج التعاوني</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يمكن للشركة أن تستقطب طلاب الجامعات و الكليات التقنية و الثانوية الصناعية للعمل لديها كجزء من متطلبات التخرج في بعض المنشآت التعليمية و يحق لشركة أن تصرف لهم مكافأة تشجيعية شهرية مقطوعة تحددها الشركة وفقاً لإعتمادات الميزانية السنوية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1/26 </w:t>
      </w:r>
      <w:r w:rsidRPr="006F796A">
        <w:rPr>
          <w:rStyle w:val="postbitmessage"/>
          <w:rFonts w:asciiTheme="majorBidi" w:hAnsiTheme="majorBidi" w:cstheme="majorBidi"/>
          <w:b/>
          <w:bCs/>
          <w:color w:val="000000"/>
          <w:sz w:val="28"/>
          <w:szCs w:val="28"/>
          <w:rtl/>
        </w:rPr>
        <w:t>التوظيف الصيفي</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يمكن للشركة أن توظف مؤقتاً الطلبة ( المنتظمين في دراستهم ) لمدة شهرين في إجازة الصيف وتصرف لهم مكافأة تشجيعية مقطوعة عن كل شهر تحددها الشركة وفقاً لإعتمادات الميزانية السنوية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1/27 </w:t>
      </w:r>
      <w:r w:rsidRPr="006F796A">
        <w:rPr>
          <w:rStyle w:val="postbitmessage"/>
          <w:rFonts w:asciiTheme="majorBidi" w:hAnsiTheme="majorBidi" w:cstheme="majorBidi"/>
          <w:b/>
          <w:bCs/>
          <w:color w:val="000000"/>
          <w:sz w:val="28"/>
          <w:szCs w:val="28"/>
          <w:rtl/>
        </w:rPr>
        <w:t>دفع الرواتب</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يتم دفـع الرواتب للعاملين  خلال الأسبوع الأخير من كل شهر ميلادي ويودع الراتب في حساب العامل الخاص الذي يحدده كتابياً في أحد البنوك المحلية</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Pr>
        <w:t xml:space="preserve">1/28 </w:t>
      </w:r>
      <w:r w:rsidRPr="006F796A">
        <w:rPr>
          <w:rStyle w:val="postbitmessage"/>
          <w:rFonts w:asciiTheme="majorBidi" w:hAnsiTheme="majorBidi" w:cstheme="majorBidi"/>
          <w:b/>
          <w:bCs/>
          <w:color w:val="000000"/>
          <w:sz w:val="28"/>
          <w:szCs w:val="28"/>
          <w:rtl/>
        </w:rPr>
        <w:t>النماذج المستخدمة في قسم التوظيف</w:t>
      </w:r>
      <w:r w:rsidRPr="006F796A">
        <w:rPr>
          <w:rStyle w:val="postbitmessage"/>
          <w:rFonts w:asciiTheme="majorBidi" w:hAnsiTheme="majorBidi" w:cstheme="majorBidi"/>
          <w:b/>
          <w:bCs/>
          <w:color w:val="000000"/>
          <w:sz w:val="28"/>
          <w:szCs w:val="28"/>
        </w:rPr>
        <w:t xml:space="preserve">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أ‌- نموذج طلب توظيف</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ب‌- نموذج عنوان المراسلة الحالي و الدائم للموظف</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ت‌- نموذج طلب اعتماد أمر إركاب</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ث‌- نموذج مقابلات التوظيف</w:t>
      </w:r>
      <w:r w:rsidRPr="006F796A">
        <w:rPr>
          <w:rStyle w:val="postbitmessage"/>
          <w:rFonts w:asciiTheme="majorBidi" w:hAnsiTheme="majorBidi" w:cstheme="majorBidi"/>
          <w:b/>
          <w:bCs/>
          <w:color w:val="000000"/>
          <w:sz w:val="28"/>
          <w:szCs w:val="28"/>
        </w:rPr>
        <w:t>.</w:t>
      </w:r>
      <w:r w:rsidRPr="006F796A">
        <w:rPr>
          <w:rStyle w:val="apple-converted-space"/>
          <w:rFonts w:asciiTheme="majorBidi" w:hAnsiTheme="majorBidi" w:cstheme="majorBidi"/>
          <w:b/>
          <w:bCs/>
          <w:color w:val="000000"/>
          <w:sz w:val="28"/>
          <w:szCs w:val="28"/>
        </w:rPr>
        <w:t>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ج‌- نموذج المقابلة الشخصية لوظيفة</w:t>
      </w:r>
      <w:r w:rsidRPr="006F796A">
        <w:rPr>
          <w:rStyle w:val="postbitmessage"/>
          <w:rFonts w:asciiTheme="majorBidi" w:hAnsiTheme="majorBidi" w:cstheme="majorBidi"/>
          <w:b/>
          <w:bCs/>
          <w:color w:val="000000"/>
          <w:sz w:val="28"/>
          <w:szCs w:val="28"/>
        </w:rPr>
        <w:t>.</w:t>
      </w:r>
      <w:r w:rsidRPr="006F796A">
        <w:rPr>
          <w:rStyle w:val="apple-converted-space"/>
          <w:rFonts w:asciiTheme="majorBidi" w:hAnsiTheme="majorBidi" w:cstheme="majorBidi"/>
          <w:b/>
          <w:bCs/>
          <w:color w:val="000000"/>
          <w:sz w:val="28"/>
          <w:szCs w:val="28"/>
        </w:rPr>
        <w:t>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ح‌- نموذج إعلان داخلي عن وظائف شاغرة لموظفي الشركة</w:t>
      </w:r>
      <w:r w:rsidRPr="006F796A">
        <w:rPr>
          <w:rStyle w:val="postbitmessage"/>
          <w:rFonts w:asciiTheme="majorBidi" w:hAnsiTheme="majorBidi" w:cstheme="majorBidi"/>
          <w:b/>
          <w:bCs/>
          <w:color w:val="000000"/>
          <w:sz w:val="28"/>
          <w:szCs w:val="28"/>
        </w:rPr>
        <w:t>.</w:t>
      </w:r>
      <w:r w:rsidRPr="006F796A">
        <w:rPr>
          <w:rStyle w:val="apple-converted-space"/>
          <w:rFonts w:asciiTheme="majorBidi" w:hAnsiTheme="majorBidi" w:cstheme="majorBidi"/>
          <w:b/>
          <w:bCs/>
          <w:color w:val="000000"/>
          <w:sz w:val="28"/>
          <w:szCs w:val="28"/>
        </w:rPr>
        <w:t> </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خ‌- نموذج تعريفي مبسط بالشركة لموظف جديد</w:t>
      </w:r>
      <w:r w:rsidRPr="006F796A">
        <w:rPr>
          <w:rStyle w:val="postbitmessage"/>
          <w:rFonts w:asciiTheme="majorBidi" w:hAnsiTheme="majorBidi" w:cstheme="majorBidi"/>
          <w:b/>
          <w:bCs/>
          <w:color w:val="000000"/>
          <w:sz w:val="28"/>
          <w:szCs w:val="28"/>
        </w:rPr>
        <w:t>.</w:t>
      </w:r>
      <w:r w:rsidRPr="006F796A">
        <w:rPr>
          <w:rFonts w:asciiTheme="majorBidi" w:hAnsiTheme="majorBidi" w:cstheme="majorBidi"/>
          <w:b/>
          <w:bCs/>
          <w:color w:val="000000"/>
          <w:sz w:val="28"/>
          <w:szCs w:val="28"/>
        </w:rPr>
        <w:br/>
      </w:r>
      <w:r w:rsidRPr="006F796A">
        <w:rPr>
          <w:rStyle w:val="postbitmessage"/>
          <w:rFonts w:asciiTheme="majorBidi" w:hAnsiTheme="majorBidi" w:cstheme="majorBidi"/>
          <w:b/>
          <w:bCs/>
          <w:color w:val="000000"/>
          <w:sz w:val="28"/>
          <w:szCs w:val="28"/>
          <w:rtl/>
        </w:rPr>
        <w:t>د‌- نموذج طلب إجراء مقابلات جماعية على وظيفة واحده</w:t>
      </w:r>
      <w:r w:rsidRPr="006F796A">
        <w:rPr>
          <w:rStyle w:val="postbitmessage"/>
          <w:rFonts w:asciiTheme="majorBidi" w:hAnsiTheme="majorBidi" w:cstheme="majorBidi"/>
          <w:b/>
          <w:bCs/>
          <w:color w:val="000000"/>
          <w:sz w:val="28"/>
          <w:szCs w:val="28"/>
        </w:rPr>
        <w:t>.</w:t>
      </w:r>
    </w:p>
    <w:p w:rsidR="003153EE" w:rsidRPr="004A7AA6" w:rsidRDefault="003153EE" w:rsidP="003153EE">
      <w:pPr>
        <w:bidi/>
        <w:jc w:val="right"/>
        <w:rPr>
          <w:rFonts w:asciiTheme="majorBidi" w:hAnsiTheme="majorBidi" w:cstheme="majorBidi"/>
          <w:b/>
          <w:bCs/>
          <w:sz w:val="52"/>
          <w:szCs w:val="52"/>
          <w:rtl/>
        </w:rPr>
      </w:pPr>
    </w:p>
    <w:tbl>
      <w:tblPr>
        <w:tblW w:w="5000" w:type="pct"/>
        <w:shd w:val="clear" w:color="auto" w:fill="FFFFFF"/>
        <w:tblCellMar>
          <w:left w:w="0" w:type="dxa"/>
          <w:right w:w="0" w:type="dxa"/>
        </w:tblCellMar>
        <w:tblLook w:val="04A0"/>
      </w:tblPr>
      <w:tblGrid>
        <w:gridCol w:w="9072"/>
      </w:tblGrid>
      <w:tr w:rsidR="003153EE" w:rsidRPr="004A7AA6" w:rsidTr="003F69AF">
        <w:tc>
          <w:tcPr>
            <w:tcW w:w="0" w:type="auto"/>
            <w:tcBorders>
              <w:top w:val="nil"/>
              <w:left w:val="nil"/>
              <w:bottom w:val="nil"/>
              <w:right w:val="nil"/>
            </w:tcBorders>
            <w:shd w:val="clear" w:color="auto" w:fill="FFFFFF"/>
            <w:vAlign w:val="bottom"/>
            <w:hideMark/>
          </w:tcPr>
          <w:tbl>
            <w:tblPr>
              <w:tblW w:w="5000" w:type="pct"/>
              <w:tblCellMar>
                <w:left w:w="0" w:type="dxa"/>
                <w:right w:w="0" w:type="dxa"/>
              </w:tblCellMar>
              <w:tblLook w:val="04A0"/>
            </w:tblPr>
            <w:tblGrid>
              <w:gridCol w:w="9072"/>
            </w:tblGrid>
            <w:tr w:rsidR="003153EE" w:rsidRPr="004A7AA6" w:rsidTr="003F69AF">
              <w:tc>
                <w:tcPr>
                  <w:tcW w:w="0" w:type="auto"/>
                  <w:tcBorders>
                    <w:top w:val="nil"/>
                    <w:left w:val="nil"/>
                    <w:bottom w:val="nil"/>
                    <w:right w:val="nil"/>
                  </w:tcBorders>
                  <w:vAlign w:val="bottom"/>
                  <w:hideMark/>
                </w:tcPr>
                <w:p w:rsidR="003153EE" w:rsidRPr="004A7AA6" w:rsidRDefault="003153EE" w:rsidP="003F69AF">
                  <w:pPr>
                    <w:pStyle w:val="Titre3"/>
                    <w:pBdr>
                      <w:bottom w:val="single" w:sz="12" w:space="3" w:color="F15A24"/>
                    </w:pBdr>
                    <w:spacing w:before="0" w:after="125"/>
                    <w:jc w:val="center"/>
                    <w:textAlignment w:val="baseline"/>
                    <w:rPr>
                      <w:rFonts w:asciiTheme="majorBidi" w:hAnsiTheme="majorBidi"/>
                      <w:color w:val="auto"/>
                      <w:sz w:val="40"/>
                      <w:szCs w:val="40"/>
                    </w:rPr>
                  </w:pPr>
                  <w:r w:rsidRPr="009D6FB7">
                    <w:rPr>
                      <w:rFonts w:asciiTheme="majorBidi" w:hAnsiTheme="majorBidi"/>
                      <w:color w:val="auto"/>
                      <w:sz w:val="48"/>
                      <w:szCs w:val="48"/>
                      <w:rtl/>
                    </w:rPr>
                    <w:t>مهام إدارة الموارد البشرية</w:t>
                  </w:r>
                </w:p>
              </w:tc>
            </w:tr>
          </w:tbl>
          <w:p w:rsidR="003153EE" w:rsidRPr="004A7AA6" w:rsidRDefault="003153EE" w:rsidP="003F69AF">
            <w:pPr>
              <w:spacing w:line="175" w:lineRule="atLeast"/>
              <w:jc w:val="right"/>
              <w:rPr>
                <w:rFonts w:asciiTheme="majorBidi" w:hAnsiTheme="majorBidi" w:cstheme="majorBidi"/>
                <w:b/>
                <w:bCs/>
                <w:sz w:val="28"/>
                <w:szCs w:val="28"/>
              </w:rPr>
            </w:pPr>
          </w:p>
        </w:tc>
      </w:tr>
    </w:tbl>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يمكن تقسيم وظائف إدارة الموارد البشرية إلى</w:t>
      </w:r>
      <w:r w:rsidRPr="004A7AA6">
        <w:rPr>
          <w:rFonts w:asciiTheme="majorBidi" w:hAnsiTheme="majorBidi" w:cstheme="majorBidi"/>
          <w:b/>
          <w:bCs/>
          <w:sz w:val="28"/>
          <w:szCs w:val="28"/>
        </w:rPr>
        <w:t>:</w:t>
      </w:r>
    </w:p>
    <w:p w:rsidR="003153EE" w:rsidRPr="004A7AA6" w:rsidRDefault="003153EE" w:rsidP="006801E6">
      <w:pPr>
        <w:numPr>
          <w:ilvl w:val="0"/>
          <w:numId w:val="133"/>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الوظائف الإدارية</w:t>
      </w:r>
    </w:p>
    <w:p w:rsidR="003153EE" w:rsidRPr="004A7AA6" w:rsidRDefault="003153EE" w:rsidP="006801E6">
      <w:pPr>
        <w:numPr>
          <w:ilvl w:val="0"/>
          <w:numId w:val="133"/>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الوظائف التنفيذية</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u w:val="single"/>
        </w:rPr>
      </w:pPr>
      <w:r w:rsidRPr="004A7AA6">
        <w:rPr>
          <w:rStyle w:val="lev"/>
          <w:rFonts w:asciiTheme="majorBidi" w:hAnsiTheme="majorBidi" w:cstheme="majorBidi"/>
          <w:sz w:val="28"/>
          <w:szCs w:val="28"/>
          <w:u w:val="single"/>
          <w:bdr w:val="none" w:sz="0" w:space="0" w:color="auto" w:frame="1"/>
          <w:rtl/>
        </w:rPr>
        <w:t>أولاً: الوظائف الإدارية لإدارة الموارد البشرية تتضمن مايلى</w:t>
      </w:r>
      <w:r w:rsidRPr="004A7AA6">
        <w:rPr>
          <w:rStyle w:val="lev"/>
          <w:rFonts w:asciiTheme="majorBidi" w:hAnsiTheme="majorBidi" w:cstheme="majorBidi"/>
          <w:sz w:val="28"/>
          <w:szCs w:val="28"/>
          <w:u w:val="single"/>
          <w:bdr w:val="none" w:sz="0" w:space="0" w:color="auto" w:frame="1"/>
        </w:rPr>
        <w:t>:</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Pr>
        <w:t>‌</w:t>
      </w:r>
      <w:r w:rsidRPr="004A7AA6">
        <w:rPr>
          <w:rStyle w:val="lev"/>
          <w:rFonts w:asciiTheme="majorBidi" w:hAnsiTheme="majorBidi" w:cstheme="majorBidi"/>
          <w:sz w:val="28"/>
          <w:szCs w:val="28"/>
          <w:bdr w:val="none" w:sz="0" w:space="0" w:color="auto" w:frame="1"/>
          <w:rtl/>
        </w:rPr>
        <w:t>التخطيط</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تهتم بتخطيط احتياجات الجامعة من القوى العاملة كماً ونوعاً بحيث تضمن تحقيق أهداف الجامعة ، فالتخطيط يعنى التحديد مقدماً لبرنامج القوى العاملة ، وقد يواجه مدير إدارة الموارد البشرية بكثير من الصعاب والمشاكل إذ لم يقم بالتنبؤ باحتياجات الجامعة من القوى العاملة اللازمة لتحقيق أهدافها فى الفترات المستقبلية</w:t>
      </w:r>
      <w:r w:rsidRPr="004A7AA6">
        <w:rPr>
          <w:rFonts w:asciiTheme="majorBidi" w:hAnsiTheme="majorBidi" w:cstheme="majorBidi"/>
          <w:b/>
          <w:bCs/>
          <w:sz w:val="28"/>
          <w:szCs w:val="28"/>
        </w:rPr>
        <w:t>.</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Style w:val="lev"/>
          <w:rFonts w:asciiTheme="majorBidi" w:hAnsiTheme="majorBidi" w:cstheme="majorBidi"/>
          <w:sz w:val="28"/>
          <w:szCs w:val="28"/>
          <w:bdr w:val="none" w:sz="0" w:space="0" w:color="auto" w:frame="1"/>
          <w:rtl/>
        </w:rPr>
        <w:t>التنظيم</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lastRenderedPageBreak/>
        <w:t>يقصد بوظيفة التنظيم فى إدارة الموارد البشرية هو تقسيم وتحديد الواجبات المسئوليات والمهام بين الأفراد ، وتحديد العلاقات التى تربط هذه المسئوليات ، فمدير إدارة الموارد البشرية يحدد شكل الهيكل التنظيمى لإدارته عن طريق تصميم هيكل علاقات بين العمل ، الأفراد ، العوامل المادية فى الجامعة</w:t>
      </w:r>
      <w:r w:rsidRPr="004A7AA6">
        <w:rPr>
          <w:rFonts w:asciiTheme="majorBidi" w:hAnsiTheme="majorBidi" w:cstheme="majorBidi"/>
          <w:b/>
          <w:bCs/>
          <w:sz w:val="28"/>
          <w:szCs w:val="28"/>
        </w:rPr>
        <w:t>.</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Style w:val="lev"/>
          <w:rFonts w:asciiTheme="majorBidi" w:hAnsiTheme="majorBidi" w:cstheme="majorBidi"/>
          <w:sz w:val="28"/>
          <w:szCs w:val="28"/>
          <w:bdr w:val="none" w:sz="0" w:space="0" w:color="auto" w:frame="1"/>
          <w:rtl/>
        </w:rPr>
        <w:t>التوجيه</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يقصد بها توجيه جهود الأفراد نحو تحقيق أهداف الجامعة وقد تندرج هذه الوظيفة تحت عدة مسميات مثل</w:t>
      </w:r>
      <w:r w:rsidRPr="004A7AA6">
        <w:rPr>
          <w:rFonts w:asciiTheme="majorBidi" w:hAnsiTheme="majorBidi" w:cstheme="majorBidi"/>
          <w:b/>
          <w:bCs/>
          <w:sz w:val="28"/>
          <w:szCs w:val="28"/>
        </w:rPr>
        <w:t xml:space="preserve"> COMMAND </w:t>
      </w:r>
      <w:r w:rsidRPr="004A7AA6">
        <w:rPr>
          <w:rFonts w:asciiTheme="majorBidi" w:hAnsiTheme="majorBidi" w:cstheme="majorBidi"/>
          <w:b/>
          <w:bCs/>
          <w:sz w:val="28"/>
          <w:szCs w:val="28"/>
          <w:rtl/>
        </w:rPr>
        <w:t xml:space="preserve">، </w:t>
      </w:r>
      <w:r w:rsidRPr="004A7AA6">
        <w:rPr>
          <w:rFonts w:asciiTheme="majorBidi" w:hAnsiTheme="majorBidi" w:cstheme="majorBidi"/>
          <w:b/>
          <w:bCs/>
          <w:sz w:val="28"/>
          <w:szCs w:val="28"/>
        </w:rPr>
        <w:t xml:space="preserve">MOTIVATION </w:t>
      </w:r>
      <w:r w:rsidRPr="004A7AA6">
        <w:rPr>
          <w:rFonts w:asciiTheme="majorBidi" w:hAnsiTheme="majorBidi" w:cstheme="majorBidi"/>
          <w:b/>
          <w:bCs/>
          <w:sz w:val="28"/>
          <w:szCs w:val="28"/>
          <w:rtl/>
        </w:rPr>
        <w:t>وتحت أي مسمى من المسميات فإن الهدف من هذه الوظيفة هو حث الأفراد على العمل برضاء تام وفعالية</w:t>
      </w:r>
      <w:r w:rsidRPr="004A7AA6">
        <w:rPr>
          <w:rFonts w:asciiTheme="majorBidi" w:hAnsiTheme="majorBidi" w:cstheme="majorBidi"/>
          <w:b/>
          <w:bCs/>
          <w:sz w:val="28"/>
          <w:szCs w:val="28"/>
        </w:rPr>
        <w:t>.</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Pr>
        <w:t>‌</w:t>
      </w:r>
      <w:r w:rsidRPr="004A7AA6">
        <w:rPr>
          <w:rStyle w:val="lev"/>
          <w:rFonts w:asciiTheme="majorBidi" w:hAnsiTheme="majorBidi" w:cstheme="majorBidi"/>
          <w:sz w:val="28"/>
          <w:szCs w:val="28"/>
          <w:bdr w:val="none" w:sz="0" w:space="0" w:color="auto" w:frame="1"/>
          <w:rtl/>
        </w:rPr>
        <w:t>الرقابة</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تتعلق عملية الرقابة بتنظيم الأنشطة والتنسيق بينها طبقاً لخطة العمالة المحددة ، بناءً على تحليل الأهداف أوالأنشطة الأساسية للتنظيم ، بحيث تضمن تنفيذ الخطة العامة للجامعة بكفاءة عالية</w:t>
      </w:r>
      <w:r w:rsidRPr="004A7AA6">
        <w:rPr>
          <w:rFonts w:asciiTheme="majorBidi" w:hAnsiTheme="majorBidi" w:cstheme="majorBidi"/>
          <w:b/>
          <w:bCs/>
          <w:sz w:val="28"/>
          <w:szCs w:val="28"/>
        </w:rPr>
        <w:t>.</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u w:val="single"/>
        </w:rPr>
      </w:pPr>
      <w:r w:rsidRPr="004A7AA6">
        <w:rPr>
          <w:rStyle w:val="lev"/>
          <w:rFonts w:asciiTheme="majorBidi" w:hAnsiTheme="majorBidi" w:cstheme="majorBidi"/>
          <w:sz w:val="28"/>
          <w:szCs w:val="28"/>
          <w:u w:val="single"/>
          <w:bdr w:val="none" w:sz="0" w:space="0" w:color="auto" w:frame="1"/>
          <w:rtl/>
        </w:rPr>
        <w:t>ثانياً: الوظائف التنفيذية لإدارة الموارد البشرية تتضمن مايلى</w:t>
      </w:r>
      <w:r w:rsidRPr="004A7AA6">
        <w:rPr>
          <w:rStyle w:val="lev"/>
          <w:rFonts w:asciiTheme="majorBidi" w:hAnsiTheme="majorBidi" w:cstheme="majorBidi"/>
          <w:sz w:val="28"/>
          <w:szCs w:val="28"/>
          <w:u w:val="single"/>
          <w:bdr w:val="none" w:sz="0" w:space="0" w:color="auto" w:frame="1"/>
        </w:rPr>
        <w:t>:</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Style w:val="lev"/>
          <w:rFonts w:asciiTheme="majorBidi" w:hAnsiTheme="majorBidi" w:cstheme="majorBidi"/>
          <w:sz w:val="28"/>
          <w:szCs w:val="28"/>
          <w:bdr w:val="none" w:sz="0" w:space="0" w:color="auto" w:frame="1"/>
          <w:rtl/>
        </w:rPr>
        <w:t>استقطاب الموارد البشرية</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تعتبر أولى الوظائف التنفيذية لإدارة الموارد البشرية وتهتم بتحديد احتياجات الجامعة من القوى العاملة كماً ونوعاً ، بحيث</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تضمن تحقيق أهداف الجامعة ، ويتحدد نطاق هذه الوظيفة فيما يلى</w:t>
      </w:r>
      <w:r w:rsidRPr="004A7AA6">
        <w:rPr>
          <w:rFonts w:asciiTheme="majorBidi" w:hAnsiTheme="majorBidi" w:cstheme="majorBidi"/>
          <w:b/>
          <w:bCs/>
          <w:sz w:val="28"/>
          <w:szCs w:val="28"/>
        </w:rPr>
        <w:t>:</w:t>
      </w:r>
    </w:p>
    <w:p w:rsidR="003153EE" w:rsidRPr="004A7AA6" w:rsidRDefault="003153EE" w:rsidP="006801E6">
      <w:pPr>
        <w:numPr>
          <w:ilvl w:val="0"/>
          <w:numId w:val="134"/>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تقدير احتياجات الجامعة من القوى العاملة</w:t>
      </w:r>
      <w:r w:rsidRPr="004A7AA6">
        <w:rPr>
          <w:rFonts w:asciiTheme="majorBidi" w:hAnsiTheme="majorBidi" w:cstheme="majorBidi"/>
          <w:b/>
          <w:bCs/>
          <w:sz w:val="28"/>
          <w:szCs w:val="28"/>
        </w:rPr>
        <w:t>.</w:t>
      </w:r>
    </w:p>
    <w:p w:rsidR="003153EE" w:rsidRPr="004A7AA6" w:rsidRDefault="003153EE" w:rsidP="006801E6">
      <w:pPr>
        <w:numPr>
          <w:ilvl w:val="0"/>
          <w:numId w:val="134"/>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تحديد مصادر الحصول على القوى العاملة اللازمة للجامعة</w:t>
      </w:r>
      <w:r w:rsidRPr="004A7AA6">
        <w:rPr>
          <w:rFonts w:asciiTheme="majorBidi" w:hAnsiTheme="majorBidi" w:cstheme="majorBidi"/>
          <w:b/>
          <w:bCs/>
          <w:sz w:val="28"/>
          <w:szCs w:val="28"/>
        </w:rPr>
        <w:t>.</w:t>
      </w:r>
    </w:p>
    <w:p w:rsidR="003153EE" w:rsidRPr="004A7AA6" w:rsidRDefault="003153EE" w:rsidP="006801E6">
      <w:pPr>
        <w:numPr>
          <w:ilvl w:val="0"/>
          <w:numId w:val="134"/>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اختيار القوى العاملة وإجراء الاختبارات اللازمة لانتقاء الكفاءات التى تتناسب مع</w:t>
      </w:r>
    </w:p>
    <w:p w:rsidR="003153EE" w:rsidRPr="004A7AA6" w:rsidRDefault="003153EE" w:rsidP="006801E6">
      <w:pPr>
        <w:numPr>
          <w:ilvl w:val="0"/>
          <w:numId w:val="134"/>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احتياجات الجامعة وذلك عن طريق الاختبارات النفسية ، والمقابلات الشخصية و غيرها</w:t>
      </w:r>
      <w:r w:rsidRPr="004A7AA6">
        <w:rPr>
          <w:rFonts w:asciiTheme="majorBidi" w:hAnsiTheme="majorBidi" w:cstheme="majorBidi"/>
          <w:b/>
          <w:bCs/>
          <w:sz w:val="28"/>
          <w:szCs w:val="28"/>
        </w:rPr>
        <w:t>.</w:t>
      </w:r>
    </w:p>
    <w:p w:rsidR="003153EE" w:rsidRPr="004A7AA6" w:rsidRDefault="003153EE" w:rsidP="006801E6">
      <w:pPr>
        <w:numPr>
          <w:ilvl w:val="0"/>
          <w:numId w:val="134"/>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تعيين الأفراد</w:t>
      </w:r>
      <w:r w:rsidRPr="004A7AA6">
        <w:rPr>
          <w:rFonts w:asciiTheme="majorBidi" w:hAnsiTheme="majorBidi" w:cstheme="majorBidi"/>
          <w:b/>
          <w:bCs/>
          <w:sz w:val="28"/>
          <w:szCs w:val="28"/>
        </w:rPr>
        <w:t>.</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Style w:val="lev"/>
          <w:rFonts w:asciiTheme="majorBidi" w:hAnsiTheme="majorBidi" w:cstheme="majorBidi"/>
          <w:sz w:val="28"/>
          <w:szCs w:val="28"/>
          <w:bdr w:val="none" w:sz="0" w:space="0" w:color="auto" w:frame="1"/>
          <w:rtl/>
        </w:rPr>
        <w:t>تنمية مهارات العاملين</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بعد تعيين القوى العاملة اللازمة كماً ونوعاً لابد من تنمية مهاراتهم بصفة مستمرة لرفع مستوى الكفاءة وتحسين الأداء، وهذا يتم من خلال التدريب المستمر، وذلك لضمان سلامة تنفيذ العمل</w:t>
      </w:r>
      <w:r w:rsidRPr="004A7AA6">
        <w:rPr>
          <w:rFonts w:asciiTheme="majorBidi" w:hAnsiTheme="majorBidi" w:cstheme="majorBidi"/>
          <w:b/>
          <w:bCs/>
          <w:sz w:val="28"/>
          <w:szCs w:val="28"/>
        </w:rPr>
        <w:t>.</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إن وظيفة التدريب تعتبر من الوظائف الأساسية التى تضمن استمرار الجامعة لمواجهة التطورات التكنولوجية فى أساليب العمل وأدوات الإنتاج مما يترتب عليه ضرورة الحصول على كفاءات ومهارات متخصصة ، وهذا لا يتوافر للجامعة إلا من خلال تدريب وتنمية القوى العاملة الحالية للجامعة فى جميع المستويات الإدارية</w:t>
      </w:r>
      <w:r w:rsidRPr="004A7AA6">
        <w:rPr>
          <w:rFonts w:asciiTheme="majorBidi" w:hAnsiTheme="majorBidi" w:cstheme="majorBidi"/>
          <w:b/>
          <w:bCs/>
          <w:sz w:val="28"/>
          <w:szCs w:val="28"/>
        </w:rPr>
        <w:t>.</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Style w:val="lev"/>
          <w:rFonts w:asciiTheme="majorBidi" w:hAnsiTheme="majorBidi" w:cstheme="majorBidi"/>
          <w:sz w:val="28"/>
          <w:szCs w:val="28"/>
          <w:bdr w:val="none" w:sz="0" w:space="0" w:color="auto" w:frame="1"/>
          <w:rtl/>
        </w:rPr>
        <w:t>التعويض أو المكافأة</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تختص هذه الوظيفة بتحديد هيكل عادل للأجور أو المكافآت بما يتفق مع الجهد المبذول من القوى العاملة فى الجامعة. بمعنى أن مدير إدارة الموارد البشرية يركز على الجانب الاقتصادي ولضمان وضع نظام سليم للأجور لابد من</w:t>
      </w:r>
      <w:r w:rsidRPr="004A7AA6">
        <w:rPr>
          <w:rFonts w:asciiTheme="majorBidi" w:hAnsiTheme="majorBidi" w:cstheme="majorBidi"/>
          <w:b/>
          <w:bCs/>
          <w:sz w:val="28"/>
          <w:szCs w:val="28"/>
        </w:rPr>
        <w:t>:</w:t>
      </w:r>
    </w:p>
    <w:p w:rsidR="003153EE" w:rsidRPr="004A7AA6" w:rsidRDefault="003153EE" w:rsidP="006801E6">
      <w:pPr>
        <w:numPr>
          <w:ilvl w:val="0"/>
          <w:numId w:val="135"/>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تقييم الوظائف</w:t>
      </w:r>
    </w:p>
    <w:p w:rsidR="003153EE" w:rsidRPr="004A7AA6" w:rsidRDefault="003153EE" w:rsidP="006801E6">
      <w:pPr>
        <w:numPr>
          <w:ilvl w:val="0"/>
          <w:numId w:val="135"/>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تحديد نظم دفع الأجور</w:t>
      </w:r>
    </w:p>
    <w:p w:rsidR="003153EE" w:rsidRPr="004A7AA6" w:rsidRDefault="003153EE" w:rsidP="006801E6">
      <w:pPr>
        <w:numPr>
          <w:ilvl w:val="0"/>
          <w:numId w:val="135"/>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تحديد نظام الحوافز</w:t>
      </w:r>
    </w:p>
    <w:p w:rsidR="003153EE" w:rsidRPr="004A7AA6" w:rsidRDefault="003153EE" w:rsidP="006801E6">
      <w:pPr>
        <w:numPr>
          <w:ilvl w:val="0"/>
          <w:numId w:val="135"/>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تحديد لوائح الجزاءات</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Style w:val="lev"/>
          <w:rFonts w:asciiTheme="majorBidi" w:hAnsiTheme="majorBidi" w:cstheme="majorBidi"/>
          <w:sz w:val="28"/>
          <w:szCs w:val="28"/>
          <w:bdr w:val="none" w:sz="0" w:space="0" w:color="auto" w:frame="1"/>
          <w:rtl/>
        </w:rPr>
        <w:t>رعاية ودعم القوى البشرية</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تهتم هذه الوظيفة برعاية ودعم القوى البشرية من خلال توفير الرعاية الصحية والثقافية والترفيهية والاجتماعية ، وكذلك الرعاية عند ترك الخدمة</w:t>
      </w:r>
      <w:r w:rsidRPr="004A7AA6">
        <w:rPr>
          <w:rFonts w:asciiTheme="majorBidi" w:hAnsiTheme="majorBidi" w:cstheme="majorBidi"/>
          <w:b/>
          <w:bCs/>
          <w:sz w:val="28"/>
          <w:szCs w:val="28"/>
        </w:rPr>
        <w:t>.</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Style w:val="lev"/>
          <w:rFonts w:asciiTheme="majorBidi" w:hAnsiTheme="majorBidi" w:cstheme="majorBidi"/>
          <w:sz w:val="28"/>
          <w:szCs w:val="28"/>
          <w:bdr w:val="none" w:sz="0" w:space="0" w:color="auto" w:frame="1"/>
          <w:rtl/>
        </w:rPr>
        <w:t>التعيين</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ويشمل الإعلان عن الموظفين وإختيارهم والتعاقد معهم . ونحن نقوم بذلك بعد  التشاور مع كليات الجامعة وإداراتها المختلفة لتحديد احتياجاتهم وفق الخطة الاستراتيجية  للجامعة بشكل عام ولكل كلية أو إدارة بشكل خاص كي نتمكن من استقطاب أفضل المرشحين للانضمام الى فريق جامعة الشارقة</w:t>
      </w:r>
      <w:r w:rsidRPr="004A7AA6">
        <w:rPr>
          <w:rFonts w:asciiTheme="majorBidi" w:hAnsiTheme="majorBidi" w:cstheme="majorBidi"/>
          <w:b/>
          <w:bCs/>
          <w:sz w:val="28"/>
          <w:szCs w:val="28"/>
        </w:rPr>
        <w:t xml:space="preserve"> .</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lastRenderedPageBreak/>
        <w:t>سياستنا في الجامعة أن تعطى الفرص في التعيين للكفاءات بغض النظر عن اللون والجنس والدين  كما أن لدينا اهتماما خاصا بذوي الحاجات الخاصة في منحهم فرصا للعمل للمشاركة في بناء مجتمع دولة الإمارات العربية المتحدة</w:t>
      </w:r>
      <w:r w:rsidRPr="004A7AA6">
        <w:rPr>
          <w:rFonts w:asciiTheme="majorBidi" w:hAnsiTheme="majorBidi" w:cstheme="majorBidi"/>
          <w:b/>
          <w:bCs/>
          <w:sz w:val="28"/>
          <w:szCs w:val="28"/>
        </w:rPr>
        <w:t xml:space="preserve"> .</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جامعتنا محكومة  بقواعد وتوجيهات عليا ، تعطي فرص التوظيف بالدرجة الأولى لمواطني دولة الإمارات العربية المتحدة ثم مواطني دول مجلس التعاون الخليجي ، ثم الجنسيات العربية.  وبعد ذلك الجنسيات غير العربية ويحكم ذلك الكفاءة  والمنافسة الشريفة</w:t>
      </w:r>
      <w:r w:rsidRPr="004A7AA6">
        <w:rPr>
          <w:rFonts w:asciiTheme="majorBidi" w:hAnsiTheme="majorBidi" w:cstheme="majorBidi"/>
          <w:b/>
          <w:bCs/>
          <w:sz w:val="28"/>
          <w:szCs w:val="28"/>
        </w:rPr>
        <w:t>.</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Style w:val="lev"/>
          <w:rFonts w:asciiTheme="majorBidi" w:hAnsiTheme="majorBidi" w:cstheme="majorBidi"/>
          <w:sz w:val="28"/>
          <w:szCs w:val="28"/>
          <w:bdr w:val="none" w:sz="0" w:space="0" w:color="auto" w:frame="1"/>
          <w:rtl/>
        </w:rPr>
        <w:t>التعويض للموظفين</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وهو ما نقوم به من دراسة ويحث وتطوير لأنظمة الرواتب  والأجور  والبرامج ذات الصلة التي تساعد الجامعة في القدرة على المنافسة في سوق العمل وجذب المواهب ذات الدرجة العالية من الكفاءة واستبقائها ويتم ذلك بالاستعانة بالخبرات والكفاءات المتوافرة داخل الجامعة و خارجها لدراسة الرواتب والأجور وعمل المقارنات وتقديم التوصيات اللازمة</w:t>
      </w:r>
      <w:r w:rsidRPr="004A7AA6">
        <w:rPr>
          <w:rFonts w:asciiTheme="majorBidi" w:hAnsiTheme="majorBidi" w:cstheme="majorBidi"/>
          <w:b/>
          <w:bCs/>
          <w:sz w:val="28"/>
          <w:szCs w:val="28"/>
        </w:rPr>
        <w:t xml:space="preserve"> .</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المزايا والامتيازات</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من أجل خلق بيئة عمل مريحة للموظف ، تقوم جامعتنا بتقديم امتيازات للعاملين فيها تضاهي ما تقدمه الجامعات العالمية ، وتسبق ما تقدمه الجامعات الإقليمية والمحلية بدولة الإمارات العربية المتحدة ومنها</w:t>
      </w:r>
      <w:r w:rsidRPr="004A7AA6">
        <w:rPr>
          <w:rFonts w:asciiTheme="majorBidi" w:hAnsiTheme="majorBidi" w:cstheme="majorBidi"/>
          <w:b/>
          <w:bCs/>
          <w:sz w:val="28"/>
          <w:szCs w:val="28"/>
        </w:rPr>
        <w:t xml:space="preserve"> </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Style w:val="lev"/>
          <w:rFonts w:asciiTheme="majorBidi" w:hAnsiTheme="majorBidi" w:cstheme="majorBidi"/>
          <w:sz w:val="28"/>
          <w:szCs w:val="28"/>
          <w:bdr w:val="none" w:sz="0" w:space="0" w:color="auto" w:frame="1"/>
          <w:rtl/>
        </w:rPr>
        <w:t>أعضاءالهيئة الأكاديمية</w:t>
      </w:r>
    </w:p>
    <w:p w:rsidR="003153EE" w:rsidRPr="004A7AA6" w:rsidRDefault="003153EE" w:rsidP="006801E6">
      <w:pPr>
        <w:numPr>
          <w:ilvl w:val="0"/>
          <w:numId w:val="136"/>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سكن جامعي على أحدث طرز البناء يتناسب وحجم أسرة المتعاقد</w:t>
      </w:r>
      <w:r w:rsidRPr="004A7AA6">
        <w:rPr>
          <w:rFonts w:asciiTheme="majorBidi" w:hAnsiTheme="majorBidi" w:cstheme="majorBidi"/>
          <w:b/>
          <w:bCs/>
          <w:sz w:val="28"/>
          <w:szCs w:val="28"/>
        </w:rPr>
        <w:t>.</w:t>
      </w:r>
    </w:p>
    <w:p w:rsidR="003153EE" w:rsidRPr="004A7AA6" w:rsidRDefault="003153EE" w:rsidP="006801E6">
      <w:pPr>
        <w:numPr>
          <w:ilvl w:val="0"/>
          <w:numId w:val="136"/>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بدل أثاث للسادة أعضاء هيئة التدريس ليقوم كل منهم باختيار أثاث منزله على ذوقه الخاص</w:t>
      </w:r>
      <w:r w:rsidRPr="004A7AA6">
        <w:rPr>
          <w:rFonts w:asciiTheme="majorBidi" w:hAnsiTheme="majorBidi" w:cstheme="majorBidi"/>
          <w:b/>
          <w:bCs/>
          <w:sz w:val="28"/>
          <w:szCs w:val="28"/>
        </w:rPr>
        <w:t>.</w:t>
      </w:r>
    </w:p>
    <w:p w:rsidR="003153EE" w:rsidRPr="004A7AA6" w:rsidRDefault="003153EE" w:rsidP="006801E6">
      <w:pPr>
        <w:numPr>
          <w:ilvl w:val="0"/>
          <w:numId w:val="136"/>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تذاكر سفر سنوية للمتعاقد وافراد أسرته</w:t>
      </w:r>
      <w:r w:rsidRPr="004A7AA6">
        <w:rPr>
          <w:rFonts w:asciiTheme="majorBidi" w:hAnsiTheme="majorBidi" w:cstheme="majorBidi"/>
          <w:b/>
          <w:bCs/>
          <w:sz w:val="28"/>
          <w:szCs w:val="28"/>
        </w:rPr>
        <w:t>.</w:t>
      </w:r>
    </w:p>
    <w:p w:rsidR="003153EE" w:rsidRPr="004A7AA6" w:rsidRDefault="003153EE" w:rsidP="006801E6">
      <w:pPr>
        <w:numPr>
          <w:ilvl w:val="0"/>
          <w:numId w:val="136"/>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بدل شحن أمتعة عند التعاقد وانتهاء الخدمة</w:t>
      </w:r>
      <w:r w:rsidRPr="004A7AA6">
        <w:rPr>
          <w:rFonts w:asciiTheme="majorBidi" w:hAnsiTheme="majorBidi" w:cstheme="majorBidi"/>
          <w:b/>
          <w:bCs/>
          <w:sz w:val="28"/>
          <w:szCs w:val="28"/>
        </w:rPr>
        <w:t>.</w:t>
      </w:r>
    </w:p>
    <w:p w:rsidR="003153EE" w:rsidRPr="004A7AA6" w:rsidRDefault="003153EE" w:rsidP="006801E6">
      <w:pPr>
        <w:numPr>
          <w:ilvl w:val="0"/>
          <w:numId w:val="136"/>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بدل تعليم أبناء في المدارس الخاصة</w:t>
      </w:r>
      <w:r w:rsidRPr="004A7AA6">
        <w:rPr>
          <w:rFonts w:asciiTheme="majorBidi" w:hAnsiTheme="majorBidi" w:cstheme="majorBidi"/>
          <w:b/>
          <w:bCs/>
          <w:sz w:val="28"/>
          <w:szCs w:val="28"/>
        </w:rPr>
        <w:t>.</w:t>
      </w:r>
    </w:p>
    <w:p w:rsidR="003153EE" w:rsidRPr="004A7AA6" w:rsidRDefault="003153EE" w:rsidP="006801E6">
      <w:pPr>
        <w:numPr>
          <w:ilvl w:val="0"/>
          <w:numId w:val="136"/>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منح تعليم للأبناء المستوفين لشروط قبولهم في جامعة الشارقة</w:t>
      </w:r>
      <w:r w:rsidRPr="004A7AA6">
        <w:rPr>
          <w:rFonts w:asciiTheme="majorBidi" w:hAnsiTheme="majorBidi" w:cstheme="majorBidi"/>
          <w:b/>
          <w:bCs/>
          <w:sz w:val="28"/>
          <w:szCs w:val="28"/>
        </w:rPr>
        <w:t>.</w:t>
      </w:r>
    </w:p>
    <w:p w:rsidR="003153EE" w:rsidRPr="004A7AA6" w:rsidRDefault="003153EE" w:rsidP="006801E6">
      <w:pPr>
        <w:numPr>
          <w:ilvl w:val="0"/>
          <w:numId w:val="136"/>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تامين صحي للموظف ولأفراد أسرته</w:t>
      </w:r>
      <w:r w:rsidRPr="004A7AA6">
        <w:rPr>
          <w:rFonts w:asciiTheme="majorBidi" w:hAnsiTheme="majorBidi" w:cstheme="majorBidi"/>
          <w:b/>
          <w:bCs/>
          <w:sz w:val="28"/>
          <w:szCs w:val="28"/>
        </w:rPr>
        <w:t>.</w:t>
      </w:r>
    </w:p>
    <w:p w:rsidR="003153EE" w:rsidRPr="004A7AA6" w:rsidRDefault="003153EE" w:rsidP="006801E6">
      <w:pPr>
        <w:numPr>
          <w:ilvl w:val="0"/>
          <w:numId w:val="136"/>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تأمينات ونظام تقاعد لمواطني  دولة الإمارات العربية المتحدة</w:t>
      </w:r>
      <w:r w:rsidRPr="004A7AA6">
        <w:rPr>
          <w:rFonts w:asciiTheme="majorBidi" w:hAnsiTheme="majorBidi" w:cstheme="majorBidi"/>
          <w:b/>
          <w:bCs/>
          <w:sz w:val="28"/>
          <w:szCs w:val="28"/>
        </w:rPr>
        <w:t>.</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Style w:val="lev"/>
          <w:rFonts w:asciiTheme="majorBidi" w:hAnsiTheme="majorBidi" w:cstheme="majorBidi"/>
          <w:sz w:val="28"/>
          <w:szCs w:val="28"/>
          <w:bdr w:val="none" w:sz="0" w:space="0" w:color="auto" w:frame="1"/>
          <w:rtl/>
        </w:rPr>
        <w:t>أعضاء الهيئة الإدارية</w:t>
      </w:r>
    </w:p>
    <w:p w:rsidR="003153EE" w:rsidRPr="004A7AA6" w:rsidRDefault="003153EE" w:rsidP="006801E6">
      <w:pPr>
        <w:numPr>
          <w:ilvl w:val="0"/>
          <w:numId w:val="137"/>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بدل سكن للمتعاقد بحسب درجة الموظف</w:t>
      </w:r>
      <w:r w:rsidRPr="004A7AA6">
        <w:rPr>
          <w:rFonts w:asciiTheme="majorBidi" w:hAnsiTheme="majorBidi" w:cstheme="majorBidi"/>
          <w:b/>
          <w:bCs/>
          <w:sz w:val="28"/>
          <w:szCs w:val="28"/>
        </w:rPr>
        <w:t>.</w:t>
      </w:r>
    </w:p>
    <w:p w:rsidR="003153EE" w:rsidRPr="004A7AA6" w:rsidRDefault="003153EE" w:rsidP="006801E6">
      <w:pPr>
        <w:numPr>
          <w:ilvl w:val="0"/>
          <w:numId w:val="137"/>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بدل تذاكر سفر سنوية للمتعاقد بحسب درجة الموظف</w:t>
      </w:r>
      <w:r w:rsidRPr="004A7AA6">
        <w:rPr>
          <w:rFonts w:asciiTheme="majorBidi" w:hAnsiTheme="majorBidi" w:cstheme="majorBidi"/>
          <w:b/>
          <w:bCs/>
          <w:sz w:val="28"/>
          <w:szCs w:val="28"/>
        </w:rPr>
        <w:t>.</w:t>
      </w:r>
    </w:p>
    <w:p w:rsidR="003153EE" w:rsidRPr="004A7AA6" w:rsidRDefault="003153EE" w:rsidP="006801E6">
      <w:pPr>
        <w:numPr>
          <w:ilvl w:val="0"/>
          <w:numId w:val="137"/>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بدل تعليم ابناء في المدارس الخاصة لطفلين وبحد أقصى (6000درهم) للطفل</w:t>
      </w:r>
      <w:r w:rsidRPr="004A7AA6">
        <w:rPr>
          <w:rFonts w:asciiTheme="majorBidi" w:hAnsiTheme="majorBidi" w:cstheme="majorBidi"/>
          <w:b/>
          <w:bCs/>
          <w:sz w:val="28"/>
          <w:szCs w:val="28"/>
        </w:rPr>
        <w:t>.</w:t>
      </w:r>
    </w:p>
    <w:p w:rsidR="003153EE" w:rsidRPr="004A7AA6" w:rsidRDefault="003153EE" w:rsidP="006801E6">
      <w:pPr>
        <w:numPr>
          <w:ilvl w:val="0"/>
          <w:numId w:val="137"/>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منح تعليم للأبناء المستوفين لشروط قبولهم في جامعة الشارقة</w:t>
      </w:r>
      <w:r w:rsidRPr="004A7AA6">
        <w:rPr>
          <w:rFonts w:asciiTheme="majorBidi" w:hAnsiTheme="majorBidi" w:cstheme="majorBidi"/>
          <w:b/>
          <w:bCs/>
          <w:sz w:val="28"/>
          <w:szCs w:val="28"/>
        </w:rPr>
        <w:t>.</w:t>
      </w:r>
    </w:p>
    <w:p w:rsidR="003153EE" w:rsidRPr="004A7AA6" w:rsidRDefault="003153EE" w:rsidP="006801E6">
      <w:pPr>
        <w:numPr>
          <w:ilvl w:val="0"/>
          <w:numId w:val="137"/>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تامين صحي للموظف ولأفراد أسرته</w:t>
      </w:r>
      <w:r w:rsidRPr="004A7AA6">
        <w:rPr>
          <w:rFonts w:asciiTheme="majorBidi" w:hAnsiTheme="majorBidi" w:cstheme="majorBidi"/>
          <w:b/>
          <w:bCs/>
          <w:sz w:val="28"/>
          <w:szCs w:val="28"/>
        </w:rPr>
        <w:t>.</w:t>
      </w:r>
    </w:p>
    <w:p w:rsidR="003153EE" w:rsidRPr="004A7AA6" w:rsidRDefault="003153EE" w:rsidP="006801E6">
      <w:pPr>
        <w:numPr>
          <w:ilvl w:val="0"/>
          <w:numId w:val="137"/>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تأمينات ونظام تقاعد لمواطني  دولة الإمارات العربية المتحدة</w:t>
      </w:r>
      <w:r w:rsidRPr="004A7AA6">
        <w:rPr>
          <w:rFonts w:asciiTheme="majorBidi" w:hAnsiTheme="majorBidi" w:cstheme="majorBidi"/>
          <w:b/>
          <w:bCs/>
          <w:sz w:val="28"/>
          <w:szCs w:val="28"/>
        </w:rPr>
        <w:t>.</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Style w:val="lev"/>
          <w:rFonts w:asciiTheme="majorBidi" w:hAnsiTheme="majorBidi" w:cstheme="majorBidi"/>
          <w:sz w:val="28"/>
          <w:szCs w:val="28"/>
          <w:bdr w:val="none" w:sz="0" w:space="0" w:color="auto" w:frame="1"/>
          <w:rtl/>
        </w:rPr>
        <w:t>هذه الامتيازات وتفاصيلها لكلا الهيئتين الأكاديمية والإدارية محكومة باللوائح والنظم المعمول بها في الجامعة</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إن جامعة الشارقة حين تقرر هذه الامتيازات للعاملين فيها تسعى الى إنشاء إيجابية وتوازن بين أن يرقى الموظف بأدائه لعمله وبين أن يحيا حياة كريمة هو وأسرته</w:t>
      </w:r>
      <w:r w:rsidRPr="004A7AA6">
        <w:rPr>
          <w:rFonts w:asciiTheme="majorBidi" w:hAnsiTheme="majorBidi" w:cstheme="majorBidi"/>
          <w:b/>
          <w:bCs/>
          <w:sz w:val="28"/>
          <w:szCs w:val="28"/>
        </w:rPr>
        <w:t>.</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Style w:val="lev"/>
          <w:rFonts w:asciiTheme="majorBidi" w:hAnsiTheme="majorBidi" w:cstheme="majorBidi"/>
          <w:sz w:val="28"/>
          <w:szCs w:val="28"/>
          <w:bdr w:val="none" w:sz="0" w:space="0" w:color="auto" w:frame="1"/>
          <w:rtl/>
        </w:rPr>
        <w:t>التدريب والتطوير</w:t>
      </w:r>
      <w:r w:rsidRPr="004A7AA6">
        <w:rPr>
          <w:rFonts w:asciiTheme="majorBidi" w:hAnsiTheme="majorBidi" w:cstheme="majorBidi"/>
          <w:b/>
          <w:bCs/>
          <w:sz w:val="28"/>
          <w:szCs w:val="28"/>
        </w:rPr>
        <w:br/>
      </w:r>
      <w:r w:rsidRPr="004A7AA6">
        <w:rPr>
          <w:rFonts w:asciiTheme="majorBidi" w:hAnsiTheme="majorBidi" w:cstheme="majorBidi"/>
          <w:b/>
          <w:bCs/>
          <w:sz w:val="28"/>
          <w:szCs w:val="28"/>
          <w:rtl/>
        </w:rPr>
        <w:t>التدريب والتطوير في جامعتنا يركز على مساعدة الموظفين في الحصول على المعارف والمهارات اللازمة للنجاح في عالم سريع الإيقاع</w:t>
      </w:r>
      <w:r w:rsidRPr="004A7AA6">
        <w:rPr>
          <w:rFonts w:asciiTheme="majorBidi" w:hAnsiTheme="majorBidi" w:cstheme="majorBidi"/>
          <w:b/>
          <w:bCs/>
          <w:sz w:val="28"/>
          <w:szCs w:val="28"/>
        </w:rPr>
        <w:t>. </w:t>
      </w:r>
      <w:r w:rsidRPr="004A7AA6">
        <w:rPr>
          <w:rStyle w:val="apple-converted-space"/>
          <w:rFonts w:asciiTheme="majorBidi" w:hAnsiTheme="majorBidi" w:cstheme="majorBidi"/>
          <w:b/>
          <w:bCs/>
          <w:sz w:val="28"/>
          <w:szCs w:val="28"/>
        </w:rPr>
        <w:t> </w:t>
      </w:r>
      <w:r w:rsidRPr="004A7AA6">
        <w:rPr>
          <w:rFonts w:asciiTheme="majorBidi" w:hAnsiTheme="majorBidi" w:cstheme="majorBidi"/>
          <w:b/>
          <w:bCs/>
          <w:sz w:val="28"/>
          <w:szCs w:val="28"/>
        </w:rPr>
        <w:br/>
      </w:r>
      <w:r w:rsidRPr="004A7AA6">
        <w:rPr>
          <w:rFonts w:asciiTheme="majorBidi" w:hAnsiTheme="majorBidi" w:cstheme="majorBidi"/>
          <w:b/>
          <w:bCs/>
          <w:sz w:val="28"/>
          <w:szCs w:val="28"/>
          <w:rtl/>
        </w:rPr>
        <w:t>وحيث ان جامعتنا هيئة تعليمية وأهم عملائنا هم الطلبة  فإن تدريبا خاصا يؤهل الجميع لتحقيق أهداف الجامعة لتخريج طالب متفوق ومؤهل لخدمة المجتمع يلقي على عاتق إدارة الموارد البشرية بجامعتنا مسؤولية كبيرة لتحقيق ذلك</w:t>
      </w:r>
      <w:r w:rsidRPr="004A7AA6">
        <w:rPr>
          <w:rFonts w:asciiTheme="majorBidi" w:hAnsiTheme="majorBidi" w:cstheme="majorBidi"/>
          <w:b/>
          <w:bCs/>
          <w:sz w:val="28"/>
          <w:szCs w:val="28"/>
        </w:rPr>
        <w:t>.</w:t>
      </w:r>
    </w:p>
    <w:p w:rsidR="003153EE" w:rsidRPr="004A7AA6" w:rsidRDefault="003153EE" w:rsidP="003153EE">
      <w:pPr>
        <w:shd w:val="clear" w:color="auto" w:fill="FFFFFF"/>
        <w:spacing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ان عقد حلقات وندوات وورش عمل تدريبية من أهم أعمالنا ونحن نعمل بشراكة استراتيجية مع كل من</w:t>
      </w:r>
      <w:r w:rsidRPr="004A7AA6">
        <w:rPr>
          <w:rFonts w:asciiTheme="majorBidi" w:hAnsiTheme="majorBidi" w:cstheme="majorBidi"/>
          <w:b/>
          <w:bCs/>
          <w:sz w:val="28"/>
          <w:szCs w:val="28"/>
        </w:rPr>
        <w:t xml:space="preserve"> </w:t>
      </w:r>
    </w:p>
    <w:p w:rsidR="003153EE" w:rsidRPr="004A7AA6" w:rsidRDefault="003153EE" w:rsidP="006801E6">
      <w:pPr>
        <w:numPr>
          <w:ilvl w:val="0"/>
          <w:numId w:val="138"/>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lastRenderedPageBreak/>
        <w:t>مركز التعليم المستمر وخدمة المجتمع بجامعة الشارقة</w:t>
      </w:r>
    </w:p>
    <w:p w:rsidR="003153EE" w:rsidRPr="004A7AA6" w:rsidRDefault="003153EE" w:rsidP="006801E6">
      <w:pPr>
        <w:numPr>
          <w:ilvl w:val="0"/>
          <w:numId w:val="138"/>
        </w:numPr>
        <w:shd w:val="clear" w:color="auto" w:fill="FFFFFF"/>
        <w:spacing w:line="175" w:lineRule="atLeast"/>
        <w:ind w:left="0"/>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إدارة تنمية الموارد البشرية بحكومة الشارقة</w:t>
      </w:r>
    </w:p>
    <w:p w:rsidR="003153EE" w:rsidRPr="004A7AA6" w:rsidRDefault="003153EE" w:rsidP="003153EE">
      <w:pPr>
        <w:pStyle w:val="NormalWeb"/>
        <w:shd w:val="clear" w:color="auto" w:fill="FFFFFF"/>
        <w:spacing w:before="0" w:beforeAutospacing="0" w:after="125" w:afterAutospacing="0" w:line="175" w:lineRule="atLeast"/>
        <w:jc w:val="right"/>
        <w:textAlignment w:val="baseline"/>
        <w:rPr>
          <w:rFonts w:asciiTheme="majorBidi" w:hAnsiTheme="majorBidi" w:cstheme="majorBidi"/>
          <w:b/>
          <w:bCs/>
          <w:sz w:val="28"/>
          <w:szCs w:val="28"/>
        </w:rPr>
      </w:pPr>
      <w:r w:rsidRPr="004A7AA6">
        <w:rPr>
          <w:rFonts w:asciiTheme="majorBidi" w:hAnsiTheme="majorBidi" w:cstheme="majorBidi"/>
          <w:b/>
          <w:bCs/>
          <w:sz w:val="28"/>
          <w:szCs w:val="28"/>
          <w:rtl/>
        </w:rPr>
        <w:t>وذلك لتحديد احتياجات الموظفين من البرامج التدريبية وإشراكهم فيها بل ونرسل آخرين الى كل الدورات المحلية التي تعقد بدولة الإمارات العربية المتحدة وخارج دولة الامارات التي نرى ان لها فائدة في تطوير موظفينا، ونتحمل التكلفة مهما كانت . هدفنا من ذلك تحسين الفعالية المؤسسية وبناء قوة عاملة قادرة على إنجاز الأهداف الإستراتيجية لجامعة الشارقة</w:t>
      </w:r>
      <w:r w:rsidRPr="004A7AA6">
        <w:rPr>
          <w:rFonts w:asciiTheme="majorBidi" w:hAnsiTheme="majorBidi" w:cstheme="majorBidi"/>
          <w:b/>
          <w:bCs/>
          <w:sz w:val="28"/>
          <w:szCs w:val="28"/>
        </w:rPr>
        <w:t>.</w:t>
      </w:r>
    </w:p>
    <w:p w:rsidR="003153EE" w:rsidRDefault="003153EE" w:rsidP="003153EE">
      <w:pPr>
        <w:bidi/>
        <w:rPr>
          <w:rFonts w:asciiTheme="majorBidi" w:hAnsiTheme="majorBidi" w:cstheme="majorBidi"/>
          <w:b/>
          <w:bCs/>
          <w:sz w:val="28"/>
          <w:szCs w:val="28"/>
          <w:rtl/>
        </w:rPr>
      </w:pPr>
    </w:p>
    <w:p w:rsidR="003153EE" w:rsidRDefault="003153EE" w:rsidP="003153EE">
      <w:pPr>
        <w:bidi/>
        <w:rPr>
          <w:rFonts w:asciiTheme="majorBidi" w:hAnsiTheme="majorBidi" w:cstheme="majorBidi"/>
          <w:b/>
          <w:bCs/>
          <w:sz w:val="36"/>
          <w:szCs w:val="36"/>
          <w:rtl/>
        </w:rPr>
      </w:pPr>
      <w:r w:rsidRPr="00227ED6">
        <w:rPr>
          <w:rFonts w:asciiTheme="majorBidi" w:hAnsiTheme="majorBidi" w:cstheme="majorBidi"/>
          <w:b/>
          <w:bCs/>
          <w:sz w:val="36"/>
          <w:szCs w:val="36"/>
          <w:rtl/>
        </w:rPr>
        <w:t>ﺗﻨﻤﻴﺔ ﺍ</w:t>
      </w:r>
      <w:r w:rsidRPr="00227ED6">
        <w:rPr>
          <w:rFonts w:asciiTheme="majorBidi" w:hAnsiTheme="majorBidi" w:cs="Arial Unicode MS"/>
          <w:b/>
          <w:bCs/>
          <w:sz w:val="36"/>
          <w:szCs w:val="36"/>
          <w:rtl/>
        </w:rPr>
        <w:t>ﳌ</w:t>
      </w:r>
      <w:r w:rsidRPr="00227ED6">
        <w:rPr>
          <w:rFonts w:asciiTheme="majorBidi" w:hAnsiTheme="majorBidi" w:cstheme="majorBidi"/>
          <w:b/>
          <w:bCs/>
          <w:sz w:val="36"/>
          <w:szCs w:val="36"/>
          <w:rtl/>
        </w:rPr>
        <w:t>ﻮﺍﺭﺩ ﺍﻟﺒﺸﺮﻳﺔ ﻭﺃ</w:t>
      </w:r>
      <w:r w:rsidRPr="00227ED6">
        <w:rPr>
          <w:rFonts w:asciiTheme="majorBidi" w:hAnsiTheme="majorBidi" w:cs="Arial Unicode MS"/>
          <w:b/>
          <w:bCs/>
          <w:sz w:val="36"/>
          <w:szCs w:val="36"/>
          <w:rtl/>
        </w:rPr>
        <w:t>ﳘ</w:t>
      </w:r>
      <w:r w:rsidRPr="00227ED6">
        <w:rPr>
          <w:rFonts w:asciiTheme="majorBidi" w:hAnsiTheme="majorBidi" w:cstheme="majorBidi"/>
          <w:b/>
          <w:bCs/>
          <w:sz w:val="36"/>
          <w:szCs w:val="36"/>
          <w:rtl/>
        </w:rPr>
        <w:t xml:space="preserve">ﻴﺘﻬﺎ </w:t>
      </w:r>
      <w:r w:rsidRPr="00227ED6">
        <w:rPr>
          <w:rFonts w:asciiTheme="majorBidi" w:hAnsiTheme="majorBidi" w:cs="Arial Unicode MS"/>
          <w:b/>
          <w:bCs/>
          <w:sz w:val="36"/>
          <w:szCs w:val="36"/>
          <w:rtl/>
        </w:rPr>
        <w:t>ﰲ</w:t>
      </w:r>
      <w:r w:rsidRPr="00227ED6">
        <w:rPr>
          <w:rFonts w:asciiTheme="majorBidi" w:hAnsiTheme="majorBidi" w:cstheme="majorBidi"/>
          <w:b/>
          <w:bCs/>
          <w:sz w:val="36"/>
          <w:szCs w:val="36"/>
          <w:rtl/>
        </w:rPr>
        <w:t xml:space="preserve"> </w:t>
      </w:r>
      <w:r w:rsidRPr="00227ED6">
        <w:rPr>
          <w:rFonts w:asciiTheme="majorBidi" w:hAnsiTheme="majorBidi" w:cs="Arial Unicode MS"/>
          <w:b/>
          <w:bCs/>
          <w:sz w:val="36"/>
          <w:szCs w:val="36"/>
          <w:rtl/>
        </w:rPr>
        <w:t>ﲢ</w:t>
      </w:r>
      <w:r w:rsidRPr="00227ED6">
        <w:rPr>
          <w:rFonts w:asciiTheme="majorBidi" w:hAnsiTheme="majorBidi" w:cstheme="majorBidi"/>
          <w:b/>
          <w:bCs/>
          <w:sz w:val="36"/>
          <w:szCs w:val="36"/>
          <w:rtl/>
        </w:rPr>
        <w:t>ﺴ</w:t>
      </w:r>
      <w:r w:rsidRPr="00227ED6">
        <w:rPr>
          <w:rFonts w:asciiTheme="majorBidi" w:hAnsiTheme="majorBidi" w:cs="Arial Unicode MS"/>
          <w:b/>
          <w:bCs/>
          <w:sz w:val="36"/>
          <w:szCs w:val="36"/>
          <w:rtl/>
        </w:rPr>
        <w:t>ﲔ</w:t>
      </w:r>
      <w:r w:rsidRPr="00227ED6">
        <w:rPr>
          <w:rFonts w:asciiTheme="majorBidi" w:hAnsiTheme="majorBidi" w:cstheme="majorBidi"/>
          <w:b/>
          <w:bCs/>
          <w:sz w:val="36"/>
          <w:szCs w:val="36"/>
          <w:rtl/>
        </w:rPr>
        <w:t xml:space="preserve"> ﺍﻹﻧﺘﺎﺟﻴﺔ ﻭ</w:t>
      </w:r>
      <w:r w:rsidRPr="00227ED6">
        <w:rPr>
          <w:rFonts w:asciiTheme="majorBidi" w:hAnsiTheme="majorBidi" w:cs="Arial Unicode MS"/>
          <w:b/>
          <w:bCs/>
          <w:sz w:val="36"/>
          <w:szCs w:val="36"/>
          <w:rtl/>
        </w:rPr>
        <w:t>ﲢ</w:t>
      </w:r>
      <w:r w:rsidRPr="00227ED6">
        <w:rPr>
          <w:rFonts w:asciiTheme="majorBidi" w:hAnsiTheme="majorBidi" w:cstheme="majorBidi"/>
          <w:b/>
          <w:bCs/>
          <w:sz w:val="36"/>
          <w:szCs w:val="36"/>
          <w:rtl/>
        </w:rPr>
        <w:t>ﻘﻴﻖ ﺍ</w:t>
      </w:r>
      <w:r w:rsidRPr="00227ED6">
        <w:rPr>
          <w:rFonts w:asciiTheme="majorBidi" w:hAnsiTheme="majorBidi" w:cs="Arial Unicode MS"/>
          <w:b/>
          <w:bCs/>
          <w:sz w:val="36"/>
          <w:szCs w:val="36"/>
          <w:rtl/>
        </w:rPr>
        <w:t>ﳌ</w:t>
      </w:r>
      <w:r w:rsidRPr="00227ED6">
        <w:rPr>
          <w:rFonts w:asciiTheme="majorBidi" w:hAnsiTheme="majorBidi" w:cstheme="majorBidi"/>
          <w:b/>
          <w:bCs/>
          <w:sz w:val="36"/>
          <w:szCs w:val="36"/>
          <w:rtl/>
        </w:rPr>
        <w:t xml:space="preserve">ﻴﺰﺓ ﺍﻟﺘﻨﺎﻓﺴﻴﺔ </w:t>
      </w:r>
      <w:r w:rsidRPr="00227ED6">
        <w:rPr>
          <w:rFonts w:asciiTheme="majorBidi" w:hAnsiTheme="majorBidi" w:cstheme="majorBidi"/>
          <w:b/>
          <w:bCs/>
          <w:sz w:val="36"/>
          <w:szCs w:val="36"/>
        </w:rPr>
        <w:cr/>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cstheme="majorBidi"/>
          <w:b/>
          <w:bCs/>
          <w:sz w:val="28"/>
          <w:szCs w:val="28"/>
          <w:rtl/>
        </w:rPr>
        <w:t xml:space="preserve">ﻣﻘﺪﻣﺔ: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cstheme="majorBidi"/>
          <w:b/>
          <w:bCs/>
          <w:sz w:val="28"/>
          <w:szCs w:val="28"/>
          <w:rtl/>
        </w:rPr>
        <w:t xml:space="preserve"> ﻳﻌﺘ</w:t>
      </w:r>
      <w:r w:rsidRPr="00923F89">
        <w:rPr>
          <w:rFonts w:asciiTheme="majorBidi" w:hAnsiTheme="majorBidi" w:cs="Arial Unicode MS"/>
          <w:b/>
          <w:bCs/>
          <w:sz w:val="28"/>
          <w:szCs w:val="28"/>
          <w:rtl/>
        </w:rPr>
        <w:t>ﱪ</w:t>
      </w:r>
      <w:r w:rsidRPr="00923F89">
        <w:rPr>
          <w:rFonts w:asciiTheme="majorBidi" w:hAnsiTheme="majorBidi" w:cstheme="majorBidi"/>
          <w:b/>
          <w:bCs/>
          <w:sz w:val="28"/>
          <w:szCs w:val="28"/>
          <w:rtl/>
        </w:rPr>
        <w:t xml:space="preserve"> </w:t>
      </w:r>
      <w:r w:rsidRPr="00923F89">
        <w:rPr>
          <w:rFonts w:asciiTheme="majorBidi" w:hAnsiTheme="majorBidi" w:cs="Arial Unicode MS"/>
          <w:b/>
          <w:bCs/>
          <w:sz w:val="28"/>
          <w:szCs w:val="28"/>
          <w:rtl/>
        </w:rPr>
        <w:t>ﲢ</w:t>
      </w:r>
      <w:r w:rsidRPr="00923F89">
        <w:rPr>
          <w:rFonts w:asciiTheme="majorBidi" w:hAnsiTheme="majorBidi" w:cstheme="majorBidi"/>
          <w:b/>
          <w:bCs/>
          <w:sz w:val="28"/>
          <w:szCs w:val="28"/>
          <w:rtl/>
        </w:rPr>
        <w:t>ﺴ</w:t>
      </w:r>
      <w:r w:rsidRPr="00923F89">
        <w:rPr>
          <w:rFonts w:asciiTheme="majorBidi" w:hAnsiTheme="majorBidi" w:cs="Arial Unicode MS"/>
          <w:b/>
          <w:bCs/>
          <w:sz w:val="28"/>
          <w:szCs w:val="28"/>
          <w:rtl/>
        </w:rPr>
        <w:t>ﲔ</w:t>
      </w:r>
      <w:r w:rsidRPr="00923F89">
        <w:rPr>
          <w:rFonts w:asciiTheme="majorBidi" w:hAnsiTheme="majorBidi" w:cstheme="majorBidi"/>
          <w:b/>
          <w:bCs/>
          <w:sz w:val="28"/>
          <w:szCs w:val="28"/>
          <w:rtl/>
        </w:rPr>
        <w:t xml:space="preserve"> ﺍﻹﻧﺘﺎﺟﻴﺔ ﺍﻟﺘﺤﺪﻱ ﺍﻟﺬﻱ ﻳﻮﺍﺟﻪ ﺍ</w:t>
      </w:r>
      <w:r w:rsidRPr="00923F89">
        <w:rPr>
          <w:rFonts w:asciiTheme="majorBidi" w:hAnsiTheme="majorBidi" w:cs="Arial Unicode MS"/>
          <w:b/>
          <w:bCs/>
          <w:sz w:val="28"/>
          <w:szCs w:val="28"/>
          <w:rtl/>
        </w:rPr>
        <w:t>ﳌ</w:t>
      </w:r>
      <w:r w:rsidRPr="00923F89">
        <w:rPr>
          <w:rFonts w:asciiTheme="majorBidi" w:hAnsiTheme="majorBidi" w:cstheme="majorBidi"/>
          <w:b/>
          <w:bCs/>
          <w:sz w:val="28"/>
          <w:szCs w:val="28"/>
          <w:rtl/>
        </w:rPr>
        <w:t xml:space="preserve">ﻨﻈﻤﺎﺕ ﻋﻠﻰ ﺍﺧﺘﻼﻑ ﺃﻧﺸﻄﺘﻬﺎ ﺳﻠﻌﻴﺔ ﺃﻭ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cstheme="majorBidi"/>
          <w:b/>
          <w:bCs/>
          <w:sz w:val="28"/>
          <w:szCs w:val="28"/>
          <w:rtl/>
        </w:rPr>
        <w:t xml:space="preserve">ﺧﺪﻣﻴﺔ ﻭﺃﺳﻮﺍﻗﻬﺎ </w:t>
      </w:r>
      <w:r w:rsidRPr="00923F89">
        <w:rPr>
          <w:rFonts w:asciiTheme="majorBidi" w:hAnsiTheme="majorBidi" w:cs="Arial Unicode MS"/>
          <w:b/>
          <w:bCs/>
          <w:sz w:val="28"/>
          <w:szCs w:val="28"/>
          <w:rtl/>
        </w:rPr>
        <w:t>ﳏ</w:t>
      </w:r>
      <w:r w:rsidRPr="00923F89">
        <w:rPr>
          <w:rFonts w:asciiTheme="majorBidi" w:hAnsiTheme="majorBidi" w:cstheme="majorBidi"/>
          <w:b/>
          <w:bCs/>
          <w:sz w:val="28"/>
          <w:szCs w:val="28"/>
          <w:rtl/>
        </w:rPr>
        <w:t>ﻠﻴﺔ ﺃﻭ ﻋﺎ</w:t>
      </w:r>
      <w:r w:rsidRPr="00923F89">
        <w:rPr>
          <w:rFonts w:asciiTheme="majorBidi" w:hAnsiTheme="majorBidi" w:cs="Arial Unicode MS"/>
          <w:b/>
          <w:bCs/>
          <w:sz w:val="28"/>
          <w:szCs w:val="28"/>
          <w:rtl/>
        </w:rPr>
        <w:t>ﳌ</w:t>
      </w:r>
      <w:r w:rsidRPr="00923F89">
        <w:rPr>
          <w:rFonts w:asciiTheme="majorBidi" w:hAnsiTheme="majorBidi" w:cstheme="majorBidi"/>
          <w:b/>
          <w:bCs/>
          <w:sz w:val="28"/>
          <w:szCs w:val="28"/>
          <w:rtl/>
        </w:rPr>
        <w:t xml:space="preserve">ﻴﺔ </w:t>
      </w:r>
      <w:r w:rsidRPr="00923F89">
        <w:rPr>
          <w:rFonts w:asciiTheme="majorBidi" w:hAnsiTheme="majorBidi" w:cs="Arial Unicode MS"/>
          <w:b/>
          <w:bCs/>
          <w:sz w:val="28"/>
          <w:szCs w:val="28"/>
          <w:rtl/>
        </w:rPr>
        <w:t>ﰲ</w:t>
      </w:r>
      <w:r w:rsidRPr="00923F89">
        <w:rPr>
          <w:rFonts w:asciiTheme="majorBidi" w:hAnsiTheme="majorBidi" w:cstheme="majorBidi"/>
          <w:b/>
          <w:bCs/>
          <w:sz w:val="28"/>
          <w:szCs w:val="28"/>
          <w:rtl/>
        </w:rPr>
        <w:t xml:space="preserve"> ﺳﻌﻴﻬﺎ ﻟﻜﺴﺐ ﻣﻴﺰﺓ ﺗﻨﺎﻓﺴﻴﺔ ﻋﻠﻰ ﻏ</w:t>
      </w:r>
      <w:r w:rsidRPr="00923F89">
        <w:rPr>
          <w:rFonts w:asciiTheme="majorBidi" w:hAnsiTheme="majorBidi" w:cs="Arial Unicode MS"/>
          <w:b/>
          <w:bCs/>
          <w:sz w:val="28"/>
          <w:szCs w:val="28"/>
          <w:rtl/>
        </w:rPr>
        <w:t>ﲑ</w:t>
      </w:r>
      <w:r w:rsidRPr="00923F89">
        <w:rPr>
          <w:rFonts w:asciiTheme="majorBidi" w:hAnsiTheme="majorBidi" w:cstheme="majorBidi"/>
          <w:b/>
          <w:bCs/>
          <w:sz w:val="28"/>
          <w:szCs w:val="28"/>
          <w:rtl/>
        </w:rPr>
        <w:t>ﻫﺎ ﻣﻦ ﺍ</w:t>
      </w:r>
      <w:r w:rsidRPr="00923F89">
        <w:rPr>
          <w:rFonts w:asciiTheme="majorBidi" w:hAnsiTheme="majorBidi" w:cs="Arial Unicode MS"/>
          <w:b/>
          <w:bCs/>
          <w:sz w:val="28"/>
          <w:szCs w:val="28"/>
          <w:rtl/>
        </w:rPr>
        <w:t>ﳌ</w:t>
      </w:r>
      <w:r w:rsidRPr="00923F89">
        <w:rPr>
          <w:rFonts w:asciiTheme="majorBidi" w:hAnsiTheme="majorBidi" w:cstheme="majorBidi"/>
          <w:b/>
          <w:bCs/>
          <w:sz w:val="28"/>
          <w:szCs w:val="28"/>
          <w:rtl/>
        </w:rPr>
        <w:t xml:space="preserve">ﻨﻈﻤﺎﺕ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cstheme="majorBidi"/>
          <w:b/>
          <w:bCs/>
          <w:sz w:val="28"/>
          <w:szCs w:val="28"/>
          <w:rtl/>
        </w:rPr>
        <w:t xml:space="preserve">ﺍﻟﻌﺎﻣﻠﺔ </w:t>
      </w:r>
      <w:r w:rsidRPr="00923F89">
        <w:rPr>
          <w:rFonts w:asciiTheme="majorBidi" w:hAnsiTheme="majorBidi" w:cs="Arial Unicode MS"/>
          <w:b/>
          <w:bCs/>
          <w:sz w:val="28"/>
          <w:szCs w:val="28"/>
          <w:rtl/>
        </w:rPr>
        <w:t>ﰲ</w:t>
      </w:r>
      <w:r w:rsidRPr="00923F89">
        <w:rPr>
          <w:rFonts w:asciiTheme="majorBidi" w:hAnsiTheme="majorBidi" w:cstheme="majorBidi"/>
          <w:b/>
          <w:bCs/>
          <w:sz w:val="28"/>
          <w:szCs w:val="28"/>
          <w:rtl/>
        </w:rPr>
        <w:t xml:space="preserve"> ﻧﻔﺲ ﺍﻟﻨﺸﺎﻁ، ﻓﻤﻦ ﺍ</w:t>
      </w:r>
      <w:r w:rsidRPr="00923F89">
        <w:rPr>
          <w:rFonts w:asciiTheme="majorBidi" w:hAnsiTheme="majorBidi" w:cs="Arial Unicode MS"/>
          <w:b/>
          <w:bCs/>
          <w:sz w:val="28"/>
          <w:szCs w:val="28"/>
          <w:rtl/>
        </w:rPr>
        <w:t>ﳊ</w:t>
      </w:r>
      <w:r w:rsidRPr="00923F89">
        <w:rPr>
          <w:rFonts w:asciiTheme="majorBidi" w:hAnsiTheme="majorBidi" w:cstheme="majorBidi"/>
          <w:b/>
          <w:bCs/>
          <w:sz w:val="28"/>
          <w:szCs w:val="28"/>
          <w:rtl/>
        </w:rPr>
        <w:t>ﻘﺎﺋﻖ ﺍ</w:t>
      </w:r>
      <w:r w:rsidRPr="00923F89">
        <w:rPr>
          <w:rFonts w:asciiTheme="majorBidi" w:hAnsiTheme="majorBidi" w:cs="Arial Unicode MS"/>
          <w:b/>
          <w:bCs/>
          <w:sz w:val="28"/>
          <w:szCs w:val="28"/>
          <w:rtl/>
        </w:rPr>
        <w:t>ﳌ</w:t>
      </w:r>
      <w:r w:rsidRPr="00923F89">
        <w:rPr>
          <w:rFonts w:asciiTheme="majorBidi" w:hAnsiTheme="majorBidi" w:cstheme="majorBidi"/>
          <w:b/>
          <w:bCs/>
          <w:sz w:val="28"/>
          <w:szCs w:val="28"/>
          <w:rtl/>
        </w:rPr>
        <w:t xml:space="preserve">ﺴﻠﻢ </w:t>
      </w:r>
      <w:r w:rsidRPr="00923F89">
        <w:rPr>
          <w:b/>
          <w:bCs/>
          <w:sz w:val="28"/>
          <w:szCs w:val="28"/>
        </w:rPr>
        <w:t></w:t>
      </w:r>
      <w:r w:rsidRPr="00923F89">
        <w:rPr>
          <w:rFonts w:asciiTheme="majorBidi" w:hAnsiTheme="majorBidi" w:cstheme="majorBidi"/>
          <w:b/>
          <w:bCs/>
          <w:sz w:val="28"/>
          <w:szCs w:val="28"/>
          <w:rtl/>
        </w:rPr>
        <w:t>ﺎ ﺃﻥ ﺍﺭﺗﻔﺎﻉ ﺗﻜﻠﻔﺔ ﺍﻹﻧﺘﺎﺝ ﻳﺆﺩﻱ ﺇ</w:t>
      </w:r>
      <w:r w:rsidRPr="00923F89">
        <w:rPr>
          <w:rFonts w:asciiTheme="majorBidi" w:hAnsiTheme="majorBidi" w:cs="Arial Unicode MS"/>
          <w:b/>
          <w:bCs/>
          <w:sz w:val="28"/>
          <w:szCs w:val="28"/>
          <w:rtl/>
        </w:rPr>
        <w:t>ﱃ</w:t>
      </w:r>
      <w:r w:rsidRPr="00923F89">
        <w:rPr>
          <w:rFonts w:asciiTheme="majorBidi" w:hAnsiTheme="majorBidi" w:cstheme="majorBidi"/>
          <w:b/>
          <w:bCs/>
          <w:sz w:val="28"/>
          <w:szCs w:val="28"/>
          <w:rtl/>
        </w:rPr>
        <w:t xml:space="preserve"> ﻋﺪﻡ </w:t>
      </w:r>
    </w:p>
    <w:p w:rsidR="003153EE" w:rsidRPr="00923F89" w:rsidRDefault="003153EE" w:rsidP="003153EE">
      <w:pPr>
        <w:bidi/>
        <w:rPr>
          <w:rFonts w:asciiTheme="majorBidi" w:hAnsiTheme="majorBidi" w:cstheme="majorBidi"/>
          <w:b/>
          <w:bCs/>
          <w:sz w:val="28"/>
          <w:szCs w:val="28"/>
          <w:rtl/>
        </w:rPr>
      </w:pPr>
      <w:r w:rsidRPr="00923F89">
        <w:rPr>
          <w:rFonts w:asciiTheme="majorBidi" w:hAnsiTheme="majorBidi" w:cstheme="majorBidi"/>
          <w:b/>
          <w:bCs/>
          <w:sz w:val="28"/>
          <w:szCs w:val="28"/>
          <w:rtl/>
        </w:rPr>
        <w:t>ﻗﺪﺭﺓ ﺍ</w:t>
      </w:r>
      <w:r w:rsidRPr="00923F89">
        <w:rPr>
          <w:rFonts w:asciiTheme="majorBidi" w:hAnsiTheme="majorBidi" w:cs="Arial Unicode MS"/>
          <w:b/>
          <w:bCs/>
          <w:sz w:val="28"/>
          <w:szCs w:val="28"/>
          <w:rtl/>
        </w:rPr>
        <w:t>ﳌ</w:t>
      </w:r>
      <w:r w:rsidRPr="00923F89">
        <w:rPr>
          <w:rFonts w:asciiTheme="majorBidi" w:hAnsiTheme="majorBidi" w:cstheme="majorBidi"/>
          <w:b/>
          <w:bCs/>
          <w:sz w:val="28"/>
          <w:szCs w:val="28"/>
          <w:rtl/>
        </w:rPr>
        <w:t>ﺆﺳﺴﺔ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cstheme="majorBidi"/>
          <w:b/>
          <w:bCs/>
          <w:sz w:val="28"/>
          <w:szCs w:val="28"/>
          <w:rtl/>
        </w:rPr>
        <w:t>ﻋﻠﻰ ﺍ</w:t>
      </w:r>
      <w:r w:rsidRPr="00923F89">
        <w:rPr>
          <w:rFonts w:asciiTheme="majorBidi" w:hAnsiTheme="majorBidi" w:cs="Arial Unicode MS"/>
          <w:b/>
          <w:bCs/>
          <w:sz w:val="28"/>
          <w:szCs w:val="28"/>
          <w:rtl/>
        </w:rPr>
        <w:t>ﳌ</w:t>
      </w:r>
      <w:r w:rsidRPr="00923F89">
        <w:rPr>
          <w:rFonts w:asciiTheme="majorBidi" w:hAnsiTheme="majorBidi" w:cstheme="majorBidi"/>
          <w:b/>
          <w:bCs/>
          <w:sz w:val="28"/>
          <w:szCs w:val="28"/>
          <w:rtl/>
        </w:rPr>
        <w:t xml:space="preserve">ﻨﺎﻓﺴﺔ ﺧﺎﺻﺔ </w:t>
      </w:r>
      <w:r w:rsidRPr="00923F89">
        <w:rPr>
          <w:rFonts w:asciiTheme="majorBidi" w:hAnsiTheme="majorBidi" w:cs="Arial Unicode MS"/>
          <w:b/>
          <w:bCs/>
          <w:sz w:val="28"/>
          <w:szCs w:val="28"/>
          <w:rtl/>
        </w:rPr>
        <w:t>ﰲ</w:t>
      </w:r>
      <w:r w:rsidRPr="00923F89">
        <w:rPr>
          <w:rFonts w:asciiTheme="majorBidi" w:hAnsiTheme="majorBidi" w:cstheme="majorBidi"/>
          <w:b/>
          <w:bCs/>
          <w:sz w:val="28"/>
          <w:szCs w:val="28"/>
          <w:rtl/>
        </w:rPr>
        <w:t xml:space="preserve"> ﻇﻞ ﺗﺰﺍﻳﺪ ﺍﻻ</w:t>
      </w:r>
      <w:r w:rsidRPr="00923F89">
        <w:rPr>
          <w:rFonts w:asciiTheme="majorBidi" w:hAnsiTheme="majorBidi" w:cs="Arial Unicode MS"/>
          <w:b/>
          <w:bCs/>
          <w:sz w:val="28"/>
          <w:szCs w:val="28"/>
          <w:rtl/>
        </w:rPr>
        <w:t>ﲡ</w:t>
      </w:r>
      <w:r w:rsidRPr="00923F89">
        <w:rPr>
          <w:rFonts w:asciiTheme="majorBidi" w:hAnsiTheme="majorBidi" w:cstheme="majorBidi"/>
          <w:b/>
          <w:bCs/>
          <w:sz w:val="28"/>
          <w:szCs w:val="28"/>
          <w:rtl/>
        </w:rPr>
        <w:t xml:space="preserve">ﺎﻩ </w:t>
      </w:r>
      <w:r w:rsidRPr="00923F89">
        <w:rPr>
          <w:rFonts w:asciiTheme="majorBidi" w:hAnsiTheme="majorBidi" w:cs="Arial Unicode MS"/>
          <w:b/>
          <w:bCs/>
          <w:sz w:val="28"/>
          <w:szCs w:val="28"/>
          <w:rtl/>
        </w:rPr>
        <w:t>ﳓ</w:t>
      </w:r>
      <w:r w:rsidRPr="00923F89">
        <w:rPr>
          <w:rFonts w:asciiTheme="majorBidi" w:hAnsiTheme="majorBidi" w:cstheme="majorBidi"/>
          <w:b/>
          <w:bCs/>
          <w:sz w:val="28"/>
          <w:szCs w:val="28"/>
          <w:rtl/>
        </w:rPr>
        <w:t>ﻮ ﺍﻟﻌﻮ</w:t>
      </w:r>
      <w:r w:rsidRPr="00923F89">
        <w:rPr>
          <w:rFonts w:asciiTheme="majorBidi" w:hAnsiTheme="majorBidi" w:cs="Arial Unicode MS"/>
          <w:b/>
          <w:bCs/>
          <w:sz w:val="28"/>
          <w:szCs w:val="28"/>
          <w:rtl/>
        </w:rPr>
        <w:t>ﳌ</w:t>
      </w:r>
      <w:r w:rsidRPr="00923F89">
        <w:rPr>
          <w:rFonts w:asciiTheme="majorBidi" w:hAnsiTheme="majorBidi" w:cstheme="majorBidi"/>
          <w:b/>
          <w:bCs/>
          <w:sz w:val="28"/>
          <w:szCs w:val="28"/>
          <w:rtl/>
        </w:rPr>
        <w:t>ﺔ ﻭ</w:t>
      </w:r>
      <w:r w:rsidRPr="00923F89">
        <w:rPr>
          <w:rFonts w:asciiTheme="majorBidi" w:hAnsiTheme="majorBidi" w:cs="Arial Unicode MS"/>
          <w:b/>
          <w:bCs/>
          <w:sz w:val="28"/>
          <w:szCs w:val="28"/>
          <w:rtl/>
        </w:rPr>
        <w:t>ﲢ</w:t>
      </w:r>
      <w:r w:rsidRPr="00923F89">
        <w:rPr>
          <w:rFonts w:asciiTheme="majorBidi" w:hAnsiTheme="majorBidi" w:cstheme="majorBidi"/>
          <w:b/>
          <w:bCs/>
          <w:sz w:val="28"/>
          <w:szCs w:val="28"/>
          <w:rtl/>
        </w:rPr>
        <w:t>ﺮﺭ ﺍﻷﺳﻮﺍﻕ، ﻫﺬﺍ ﻣﺎ ﺟﻌﻞ ﺍ</w:t>
      </w:r>
      <w:r w:rsidRPr="00923F89">
        <w:rPr>
          <w:rFonts w:asciiTheme="majorBidi" w:hAnsiTheme="majorBidi" w:cs="Arial Unicode MS"/>
          <w:b/>
          <w:bCs/>
          <w:sz w:val="28"/>
          <w:szCs w:val="28"/>
          <w:rtl/>
        </w:rPr>
        <w:t>ﳌ</w:t>
      </w:r>
      <w:r w:rsidRPr="00923F89">
        <w:rPr>
          <w:rFonts w:asciiTheme="majorBidi" w:hAnsiTheme="majorBidi" w:cstheme="majorBidi"/>
          <w:b/>
          <w:bCs/>
          <w:sz w:val="28"/>
          <w:szCs w:val="28"/>
          <w:rtl/>
        </w:rPr>
        <w:t xml:space="preserve">ﺆﺳﺴﺎﺕ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cstheme="majorBidi"/>
          <w:b/>
          <w:bCs/>
          <w:sz w:val="28"/>
          <w:szCs w:val="28"/>
          <w:rtl/>
        </w:rPr>
        <w:t xml:space="preserve">ﺗﻌﺘﻤﺪ </w:t>
      </w:r>
      <w:r w:rsidRPr="00923F89">
        <w:rPr>
          <w:rFonts w:asciiTheme="majorBidi" w:hAnsiTheme="majorBidi" w:cs="Arial Unicode MS"/>
          <w:b/>
          <w:bCs/>
          <w:sz w:val="28"/>
          <w:szCs w:val="28"/>
          <w:rtl/>
        </w:rPr>
        <w:t>ﰲ</w:t>
      </w:r>
      <w:r w:rsidRPr="00923F89">
        <w:rPr>
          <w:rFonts w:asciiTheme="majorBidi" w:hAnsiTheme="majorBidi" w:cstheme="majorBidi"/>
          <w:b/>
          <w:bCs/>
          <w:sz w:val="28"/>
          <w:szCs w:val="28"/>
          <w:rtl/>
        </w:rPr>
        <w:t xml:space="preserve"> ﺍﻟﻮﻗﺖ ﺍ</w:t>
      </w:r>
      <w:r w:rsidRPr="00923F89">
        <w:rPr>
          <w:rFonts w:asciiTheme="majorBidi" w:hAnsiTheme="majorBidi" w:cs="Arial Unicode MS"/>
          <w:b/>
          <w:bCs/>
          <w:sz w:val="28"/>
          <w:szCs w:val="28"/>
          <w:rtl/>
        </w:rPr>
        <w:t>ﳊ</w:t>
      </w:r>
      <w:r w:rsidRPr="00923F89">
        <w:rPr>
          <w:rFonts w:asciiTheme="majorBidi" w:hAnsiTheme="majorBidi" w:cstheme="majorBidi"/>
          <w:b/>
          <w:bCs/>
          <w:sz w:val="28"/>
          <w:szCs w:val="28"/>
          <w:rtl/>
        </w:rPr>
        <w:t>ﺎ</w:t>
      </w:r>
      <w:r w:rsidRPr="00923F89">
        <w:rPr>
          <w:rFonts w:asciiTheme="majorBidi" w:hAnsiTheme="majorBidi" w:cs="Arial Unicode MS"/>
          <w:b/>
          <w:bCs/>
          <w:sz w:val="28"/>
          <w:szCs w:val="28"/>
          <w:rtl/>
        </w:rPr>
        <w:t>ﱄ</w:t>
      </w:r>
      <w:r w:rsidRPr="00923F89">
        <w:rPr>
          <w:rFonts w:asciiTheme="majorBidi" w:hAnsiTheme="majorBidi" w:cstheme="majorBidi"/>
          <w:b/>
          <w:bCs/>
          <w:sz w:val="28"/>
          <w:szCs w:val="28"/>
          <w:rtl/>
        </w:rPr>
        <w:t xml:space="preserve"> ﻋﻠﻰ ﺍﻟﺘﺪﺭﻳﺐ ﻭﺗﻨﻤﻴﺔ ﺍ</w:t>
      </w:r>
      <w:r w:rsidRPr="00923F89">
        <w:rPr>
          <w:rFonts w:asciiTheme="majorBidi" w:hAnsiTheme="majorBidi" w:cs="Arial Unicode MS"/>
          <w:b/>
          <w:bCs/>
          <w:sz w:val="28"/>
          <w:szCs w:val="28"/>
          <w:rtl/>
        </w:rPr>
        <w:t>ﳌ</w:t>
      </w:r>
      <w:r w:rsidRPr="00923F89">
        <w:rPr>
          <w:rFonts w:asciiTheme="majorBidi" w:hAnsiTheme="majorBidi" w:cstheme="majorBidi"/>
          <w:b/>
          <w:bCs/>
          <w:sz w:val="28"/>
          <w:szCs w:val="28"/>
          <w:rtl/>
        </w:rPr>
        <w:t xml:space="preserve">ﻮﺍﺭﺩ ﺍﻟﺒﺸﺮﻳﺔ </w:t>
      </w:r>
      <w:r w:rsidRPr="00923F89">
        <w:rPr>
          <w:rFonts w:asciiTheme="majorBidi" w:hAnsiTheme="majorBidi" w:cs="Arial Unicode MS"/>
          <w:b/>
          <w:bCs/>
          <w:sz w:val="28"/>
          <w:szCs w:val="28"/>
          <w:rtl/>
        </w:rPr>
        <w:t>ﰲ</w:t>
      </w:r>
      <w:r w:rsidRPr="00923F89">
        <w:rPr>
          <w:rFonts w:asciiTheme="majorBidi" w:hAnsiTheme="majorBidi" w:cstheme="majorBidi"/>
          <w:b/>
          <w:bCs/>
          <w:sz w:val="28"/>
          <w:szCs w:val="28"/>
          <w:rtl/>
        </w:rPr>
        <w:t xml:space="preserve"> </w:t>
      </w:r>
      <w:r w:rsidRPr="00923F89">
        <w:rPr>
          <w:rFonts w:asciiTheme="majorBidi" w:hAnsiTheme="majorBidi" w:cs="Arial Unicode MS"/>
          <w:b/>
          <w:bCs/>
          <w:sz w:val="28"/>
          <w:szCs w:val="28"/>
          <w:rtl/>
        </w:rPr>
        <w:t>ﲢ</w:t>
      </w:r>
      <w:r w:rsidRPr="00923F89">
        <w:rPr>
          <w:rFonts w:asciiTheme="majorBidi" w:hAnsiTheme="majorBidi" w:cstheme="majorBidi"/>
          <w:b/>
          <w:bCs/>
          <w:sz w:val="28"/>
          <w:szCs w:val="28"/>
          <w:rtl/>
        </w:rPr>
        <w:t>ﺴ</w:t>
      </w:r>
      <w:r w:rsidRPr="00923F89">
        <w:rPr>
          <w:rFonts w:asciiTheme="majorBidi" w:hAnsiTheme="majorBidi" w:cs="Arial Unicode MS"/>
          <w:b/>
          <w:bCs/>
          <w:sz w:val="28"/>
          <w:szCs w:val="28"/>
          <w:rtl/>
        </w:rPr>
        <w:t>ﲔ</w:t>
      </w:r>
      <w:r w:rsidRPr="00923F89">
        <w:rPr>
          <w:rFonts w:asciiTheme="majorBidi" w:hAnsiTheme="majorBidi" w:cstheme="majorBidi"/>
          <w:b/>
          <w:bCs/>
          <w:sz w:val="28"/>
          <w:szCs w:val="28"/>
          <w:rtl/>
        </w:rPr>
        <w:t xml:space="preserve"> ﺇﻧﺘﺎﺟﻴﺎ</w:t>
      </w:r>
      <w:r w:rsidRPr="00923F89">
        <w:rPr>
          <w:b/>
          <w:bCs/>
          <w:sz w:val="28"/>
          <w:szCs w:val="28"/>
        </w:rPr>
        <w:t></w:t>
      </w:r>
      <w:r w:rsidRPr="00923F89">
        <w:rPr>
          <w:rFonts w:asciiTheme="majorBidi" w:hAnsiTheme="majorBidi" w:cstheme="majorBidi"/>
          <w:b/>
          <w:bCs/>
          <w:sz w:val="28"/>
          <w:szCs w:val="28"/>
          <w:rtl/>
        </w:rPr>
        <w:t xml:space="preserve">ﺎ .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cstheme="majorBidi"/>
          <w:b/>
          <w:bCs/>
          <w:sz w:val="28"/>
          <w:szCs w:val="28"/>
          <w:rtl/>
        </w:rPr>
        <w:t xml:space="preserve"> ﻫﺬﺍ ﻭﺗﺪﻝ ﻛﺎﻓﺔ ﺍ</w:t>
      </w:r>
      <w:r w:rsidRPr="00923F89">
        <w:rPr>
          <w:rFonts w:asciiTheme="majorBidi" w:hAnsiTheme="majorBidi" w:cs="Arial Unicode MS"/>
          <w:b/>
          <w:bCs/>
          <w:sz w:val="28"/>
          <w:szCs w:val="28"/>
          <w:rtl/>
        </w:rPr>
        <w:t>ﳌ</w:t>
      </w:r>
      <w:r w:rsidRPr="00923F89">
        <w:rPr>
          <w:rFonts w:asciiTheme="majorBidi" w:hAnsiTheme="majorBidi" w:cstheme="majorBidi"/>
          <w:b/>
          <w:bCs/>
          <w:sz w:val="28"/>
          <w:szCs w:val="28"/>
          <w:rtl/>
        </w:rPr>
        <w:t xml:space="preserve">ﺆﺷﺮﺍﺕ ﻋﻠﻰ ﺗﺰﺍﻳﺪ ﺍﻻﻫﺘﻤﺎﻡ ﺑﺎﻟﺘﺪﺭﻳﺐ ﻧﻈﺮﺍ ﻻﺭﺗﺒﺎﻃﻪ </w:t>
      </w:r>
      <w:r w:rsidRPr="00923F89">
        <w:rPr>
          <w:rFonts w:asciiTheme="majorBidi" w:hAnsiTheme="majorBidi" w:cs="Arial Unicode MS"/>
          <w:b/>
          <w:bCs/>
          <w:sz w:val="28"/>
          <w:szCs w:val="28"/>
          <w:rtl/>
        </w:rPr>
        <w:t>ﲟ</w:t>
      </w:r>
      <w:r w:rsidRPr="00923F89">
        <w:rPr>
          <w:rFonts w:asciiTheme="majorBidi" w:hAnsiTheme="majorBidi" w:cstheme="majorBidi"/>
          <w:b/>
          <w:bCs/>
          <w:sz w:val="28"/>
          <w:szCs w:val="28"/>
          <w:rtl/>
        </w:rPr>
        <w:t xml:space="preserve">ﺴﺘﻮﻯ ﺃﺩﺍﺀ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cstheme="majorBidi"/>
          <w:b/>
          <w:bCs/>
          <w:sz w:val="28"/>
          <w:szCs w:val="28"/>
          <w:rtl/>
        </w:rPr>
        <w:t>ﺍﻟﻔﺮﺩ ﻟﻠﻮﻇﻴﻔﺔ ﺍﻟ</w:t>
      </w:r>
      <w:r w:rsidRPr="00923F89">
        <w:rPr>
          <w:rFonts w:asciiTheme="majorBidi" w:hAnsiTheme="majorBidi" w:cs="Arial Unicode MS"/>
          <w:b/>
          <w:bCs/>
          <w:sz w:val="28"/>
          <w:szCs w:val="28"/>
          <w:rtl/>
        </w:rPr>
        <w:t>ﱵ</w:t>
      </w:r>
      <w:r w:rsidRPr="00923F89">
        <w:rPr>
          <w:rFonts w:asciiTheme="majorBidi" w:hAnsiTheme="majorBidi" w:cstheme="majorBidi"/>
          <w:b/>
          <w:bCs/>
          <w:sz w:val="28"/>
          <w:szCs w:val="28"/>
          <w:rtl/>
        </w:rPr>
        <w:t xml:space="preserve"> ﻳﺸﻐﻠﻬﺎ ﻭﺍﻟﻜﻔﺎﺀﺓ ﺍﻹﻧﺘﺎﺟﻴﺔ، ﻓﺎ</w:t>
      </w:r>
      <w:r w:rsidRPr="00923F89">
        <w:rPr>
          <w:rFonts w:asciiTheme="majorBidi" w:hAnsiTheme="majorBidi" w:cs="Arial Unicode MS"/>
          <w:b/>
          <w:bCs/>
          <w:sz w:val="28"/>
          <w:szCs w:val="28"/>
          <w:rtl/>
        </w:rPr>
        <w:t>ﳔ</w:t>
      </w:r>
      <w:r w:rsidRPr="00923F89">
        <w:rPr>
          <w:rFonts w:asciiTheme="majorBidi" w:hAnsiTheme="majorBidi" w:cstheme="majorBidi"/>
          <w:b/>
          <w:bCs/>
          <w:sz w:val="28"/>
          <w:szCs w:val="28"/>
          <w:rtl/>
        </w:rPr>
        <w:t>ﻔﺎﺽ ﺃﺩﺍﺀ ﺍﻟﻔﺮﺩ ﻳﻌﺘ</w:t>
      </w:r>
      <w:r w:rsidRPr="00923F89">
        <w:rPr>
          <w:rFonts w:asciiTheme="majorBidi" w:hAnsiTheme="majorBidi" w:cs="Arial Unicode MS"/>
          <w:b/>
          <w:bCs/>
          <w:sz w:val="28"/>
          <w:szCs w:val="28"/>
          <w:rtl/>
        </w:rPr>
        <w:t>ﱪ</w:t>
      </w:r>
      <w:r w:rsidRPr="00923F89">
        <w:rPr>
          <w:rFonts w:asciiTheme="majorBidi" w:hAnsiTheme="majorBidi" w:cstheme="majorBidi"/>
          <w:b/>
          <w:bCs/>
          <w:sz w:val="28"/>
          <w:szCs w:val="28"/>
          <w:rtl/>
        </w:rPr>
        <w:t xml:space="preserve"> ﻋﻼﻣﺔ ﻭﺍﺿﺤﺔ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cstheme="majorBidi"/>
          <w:b/>
          <w:bCs/>
          <w:sz w:val="28"/>
          <w:szCs w:val="28"/>
          <w:rtl/>
        </w:rPr>
        <w:t>ﻟﻠﺘﺪﺧﻞ ﺍ</w:t>
      </w:r>
      <w:r w:rsidRPr="00923F89">
        <w:rPr>
          <w:rFonts w:asciiTheme="majorBidi" w:hAnsiTheme="majorBidi" w:cs="Arial Unicode MS"/>
          <w:b/>
          <w:bCs/>
          <w:sz w:val="28"/>
          <w:szCs w:val="28"/>
          <w:rtl/>
        </w:rPr>
        <w:t>ﳌ</w:t>
      </w:r>
      <w:r w:rsidRPr="00923F89">
        <w:rPr>
          <w:rFonts w:asciiTheme="majorBidi" w:hAnsiTheme="majorBidi" w:cstheme="majorBidi"/>
          <w:b/>
          <w:bCs/>
          <w:sz w:val="28"/>
          <w:szCs w:val="28"/>
          <w:rtl/>
        </w:rPr>
        <w:t>ﺒﺎﺷﺮ ﻣﻦ ﻗﺒﻞ ﺇﺩﺍﺭﺓ ﺍ</w:t>
      </w:r>
      <w:r w:rsidRPr="00923F89">
        <w:rPr>
          <w:rFonts w:asciiTheme="majorBidi" w:hAnsiTheme="majorBidi" w:cs="Arial Unicode MS"/>
          <w:b/>
          <w:bCs/>
          <w:sz w:val="28"/>
          <w:szCs w:val="28"/>
          <w:rtl/>
        </w:rPr>
        <w:t>ﳌ</w:t>
      </w:r>
      <w:r w:rsidRPr="00923F89">
        <w:rPr>
          <w:rFonts w:asciiTheme="majorBidi" w:hAnsiTheme="majorBidi" w:cstheme="majorBidi"/>
          <w:b/>
          <w:bCs/>
          <w:sz w:val="28"/>
          <w:szCs w:val="28"/>
          <w:rtl/>
        </w:rPr>
        <w:t>ﻮﺍﺭﺩ ﺍﻟﺒﺸﺮﻳﺔ ﻻ</w:t>
      </w:r>
      <w:r w:rsidRPr="00923F89">
        <w:rPr>
          <w:rFonts w:asciiTheme="majorBidi" w:hAnsiTheme="majorBidi" w:cs="Arial Unicode MS"/>
          <w:b/>
          <w:bCs/>
          <w:sz w:val="28"/>
          <w:szCs w:val="28"/>
          <w:rtl/>
        </w:rPr>
        <w:t>ﲣ</w:t>
      </w:r>
      <w:r w:rsidRPr="00923F89">
        <w:rPr>
          <w:rFonts w:asciiTheme="majorBidi" w:hAnsiTheme="majorBidi" w:cstheme="majorBidi"/>
          <w:b/>
          <w:bCs/>
          <w:sz w:val="28"/>
          <w:szCs w:val="28"/>
          <w:rtl/>
        </w:rPr>
        <w:t xml:space="preserve">ﺎﺫ ﻛﺎﻓﺔ ﺍﻹﺟﺮﺍﺀﺍﺕ </w:t>
      </w:r>
      <w:r w:rsidRPr="00923F89">
        <w:rPr>
          <w:rFonts w:asciiTheme="majorBidi" w:hAnsiTheme="majorBidi" w:cs="Arial Unicode MS"/>
          <w:b/>
          <w:bCs/>
          <w:sz w:val="28"/>
          <w:szCs w:val="28"/>
          <w:rtl/>
        </w:rPr>
        <w:t>ﳌ</w:t>
      </w:r>
      <w:r w:rsidRPr="00923F89">
        <w:rPr>
          <w:rFonts w:asciiTheme="majorBidi" w:hAnsiTheme="majorBidi" w:cstheme="majorBidi"/>
          <w:b/>
          <w:bCs/>
          <w:sz w:val="28"/>
          <w:szCs w:val="28"/>
          <w:rtl/>
        </w:rPr>
        <w:t>ﻮﺍﺟﻬﺔ ﻫﺬﺍ ﺍﻻ</w:t>
      </w:r>
      <w:r w:rsidRPr="00923F89">
        <w:rPr>
          <w:rFonts w:asciiTheme="majorBidi" w:hAnsiTheme="majorBidi" w:cs="Arial Unicode MS"/>
          <w:b/>
          <w:bCs/>
          <w:sz w:val="28"/>
          <w:szCs w:val="28"/>
          <w:rtl/>
        </w:rPr>
        <w:t>ﳔ</w:t>
      </w:r>
      <w:r w:rsidRPr="00923F89">
        <w:rPr>
          <w:rFonts w:asciiTheme="majorBidi" w:hAnsiTheme="majorBidi" w:cstheme="majorBidi"/>
          <w:b/>
          <w:bCs/>
          <w:sz w:val="28"/>
          <w:szCs w:val="28"/>
          <w:rtl/>
        </w:rPr>
        <w:t xml:space="preserve">ﻔﺎﺽ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cs="Arial Unicode MS"/>
          <w:b/>
          <w:bCs/>
          <w:sz w:val="28"/>
          <w:szCs w:val="28"/>
          <w:rtl/>
        </w:rPr>
        <w:t>ﲝ</w:t>
      </w:r>
      <w:r w:rsidRPr="00923F89">
        <w:rPr>
          <w:rFonts w:asciiTheme="majorBidi" w:hAnsiTheme="majorBidi" w:cstheme="majorBidi"/>
          <w:b/>
          <w:bCs/>
          <w:sz w:val="28"/>
          <w:szCs w:val="28"/>
          <w:rtl/>
        </w:rPr>
        <w:t>ﻴﺚ ﻳﻨﺘﺞ ﻋﻦ ﻫﺬﺍ ﺍﻟﺘﺪﺧﻞ ﺭﻓﻊ ﻣﺴﺘﻮﻯ ﺃﺩﺍﺀ ﺍﻟﻔﺮﺩ ﺇ</w:t>
      </w:r>
      <w:r w:rsidRPr="00923F89">
        <w:rPr>
          <w:rFonts w:asciiTheme="majorBidi" w:hAnsiTheme="majorBidi" w:cs="Arial Unicode MS"/>
          <w:b/>
          <w:bCs/>
          <w:sz w:val="28"/>
          <w:szCs w:val="28"/>
          <w:rtl/>
        </w:rPr>
        <w:t>ﱃ</w:t>
      </w:r>
      <w:r w:rsidRPr="00923F89">
        <w:rPr>
          <w:rFonts w:asciiTheme="majorBidi" w:hAnsiTheme="majorBidi" w:cstheme="majorBidi"/>
          <w:b/>
          <w:bCs/>
          <w:sz w:val="28"/>
          <w:szCs w:val="28"/>
          <w:rtl/>
        </w:rPr>
        <w:t xml:space="preserve"> ﺍ</w:t>
      </w:r>
      <w:r w:rsidRPr="00923F89">
        <w:rPr>
          <w:rFonts w:asciiTheme="majorBidi" w:hAnsiTheme="majorBidi" w:cs="Arial Unicode MS"/>
          <w:b/>
          <w:bCs/>
          <w:sz w:val="28"/>
          <w:szCs w:val="28"/>
          <w:rtl/>
        </w:rPr>
        <w:t>ﳌ</w:t>
      </w:r>
      <w:r w:rsidRPr="00923F89">
        <w:rPr>
          <w:rFonts w:asciiTheme="majorBidi" w:hAnsiTheme="majorBidi" w:cstheme="majorBidi"/>
          <w:b/>
          <w:bCs/>
          <w:sz w:val="28"/>
          <w:szCs w:val="28"/>
          <w:rtl/>
        </w:rPr>
        <w:t>ﺴﺘﻮﻯ ﺍ</w:t>
      </w:r>
      <w:r w:rsidRPr="00923F89">
        <w:rPr>
          <w:rFonts w:asciiTheme="majorBidi" w:hAnsiTheme="majorBidi" w:cs="Arial Unicode MS"/>
          <w:b/>
          <w:bCs/>
          <w:sz w:val="28"/>
          <w:szCs w:val="28"/>
          <w:rtl/>
        </w:rPr>
        <w:t>ﳌ</w:t>
      </w:r>
      <w:r w:rsidRPr="00923F89">
        <w:rPr>
          <w:rFonts w:asciiTheme="majorBidi" w:hAnsiTheme="majorBidi" w:cstheme="majorBidi"/>
          <w:b/>
          <w:bCs/>
          <w:sz w:val="28"/>
          <w:szCs w:val="28"/>
          <w:rtl/>
        </w:rPr>
        <w:t>ﻄﻠﻮﺏ ﻭﺭﻓﻊ ﺍﻹﻧﺘﺎﺟﻴﺔ ﺇ</w:t>
      </w:r>
      <w:r w:rsidRPr="00923F89">
        <w:rPr>
          <w:rFonts w:asciiTheme="majorBidi" w:hAnsiTheme="majorBidi" w:cs="Arial Unicode MS"/>
          <w:b/>
          <w:bCs/>
          <w:sz w:val="28"/>
          <w:szCs w:val="28"/>
          <w:rtl/>
        </w:rPr>
        <w:t>ﱃ</w:t>
      </w:r>
      <w:r w:rsidRPr="00923F89">
        <w:rPr>
          <w:rFonts w:asciiTheme="majorBidi" w:hAnsiTheme="majorBidi" w:cstheme="majorBidi"/>
          <w:b/>
          <w:bCs/>
          <w:sz w:val="28"/>
          <w:szCs w:val="28"/>
          <w:rtl/>
        </w:rPr>
        <w:t xml:space="preserve"> </w:t>
      </w:r>
    </w:p>
    <w:p w:rsidR="003153EE" w:rsidRDefault="003153EE" w:rsidP="003153EE">
      <w:pPr>
        <w:bidi/>
        <w:rPr>
          <w:rFonts w:asciiTheme="majorBidi" w:hAnsiTheme="majorBidi" w:cstheme="majorBidi"/>
          <w:b/>
          <w:bCs/>
          <w:sz w:val="28"/>
          <w:szCs w:val="28"/>
          <w:rtl/>
        </w:rPr>
      </w:pPr>
      <w:r w:rsidRPr="00923F89">
        <w:rPr>
          <w:rFonts w:asciiTheme="majorBidi" w:hAnsiTheme="majorBidi" w:cstheme="majorBidi"/>
          <w:b/>
          <w:bCs/>
          <w:sz w:val="28"/>
          <w:szCs w:val="28"/>
          <w:rtl/>
        </w:rPr>
        <w:t>ﻣﺴﺘﻮﻯ ﺍ</w:t>
      </w:r>
      <w:r w:rsidRPr="00923F89">
        <w:rPr>
          <w:rFonts w:asciiTheme="majorBidi" w:hAnsiTheme="majorBidi" w:cs="Arial Unicode MS"/>
          <w:b/>
          <w:bCs/>
          <w:sz w:val="28"/>
          <w:szCs w:val="28"/>
          <w:rtl/>
        </w:rPr>
        <w:t>ﳌ</w:t>
      </w:r>
      <w:r w:rsidRPr="00923F89">
        <w:rPr>
          <w:rFonts w:asciiTheme="majorBidi" w:hAnsiTheme="majorBidi" w:cstheme="majorBidi"/>
          <w:b/>
          <w:bCs/>
          <w:sz w:val="28"/>
          <w:szCs w:val="28"/>
          <w:rtl/>
        </w:rPr>
        <w:t>ﻘﺎﻳﻴﺲ ﺍ</w:t>
      </w:r>
      <w:r w:rsidRPr="00923F89">
        <w:rPr>
          <w:rFonts w:asciiTheme="majorBidi" w:hAnsiTheme="majorBidi" w:cs="Arial Unicode MS"/>
          <w:b/>
          <w:bCs/>
          <w:sz w:val="28"/>
          <w:szCs w:val="28"/>
          <w:rtl/>
        </w:rPr>
        <w:t>ﳌ</w:t>
      </w:r>
      <w:r w:rsidRPr="00923F89">
        <w:rPr>
          <w:rFonts w:asciiTheme="majorBidi" w:hAnsiTheme="majorBidi" w:cstheme="majorBidi"/>
          <w:b/>
          <w:bCs/>
          <w:sz w:val="28"/>
          <w:szCs w:val="28"/>
          <w:rtl/>
        </w:rPr>
        <w:t>ﻄﻠﻮﺑﺔ</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ﺃﻭﻻ</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ﻣﻔﻬﻮﻡ</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ﺍﻟﺘﺪﺭﻳﺐ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ﻭﺗﻨﻤﻴﺔ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ﻮﺍﺭﺩ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ﺍﻟﺒﺸﺮﻳﺔ</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t xml:space="preserve"> </w:t>
      </w:r>
      <w:r w:rsidRPr="00923F89">
        <w:rPr>
          <w:rFonts w:asciiTheme="majorBidi" w:hAnsiTheme="majorBidi" w:hint="cs"/>
          <w:b/>
          <w:bCs/>
          <w:sz w:val="28"/>
          <w:szCs w:val="28"/>
          <w:rtl/>
        </w:rPr>
        <w:t>ﻫﻨﺎﻙ</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ﻋﺪﺓ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ﻣﻔﺎﻫﻴﻢ</w:t>
      </w:r>
      <w:r w:rsidRPr="00923F89">
        <w:rPr>
          <w:rFonts w:asciiTheme="majorBidi" w:hAnsiTheme="majorBidi"/>
          <w:b/>
          <w:bCs/>
          <w:sz w:val="28"/>
          <w:szCs w:val="28"/>
          <w:rtl/>
        </w:rPr>
        <w:t xml:space="preserve"> </w:t>
      </w:r>
      <w:r w:rsidRPr="00923F89">
        <w:rPr>
          <w:rFonts w:asciiTheme="majorBidi" w:hAnsiTheme="majorBidi" w:hint="cs"/>
          <w:b/>
          <w:bCs/>
          <w:sz w:val="28"/>
          <w:szCs w:val="28"/>
          <w:rtl/>
        </w:rPr>
        <w:t>ﻟﻠﺘﺪﺭﻳﺐ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ﻭﺗﻨﻤﻴﺔ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ﻮﺍﺭﺩ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ﺍﻟﺒﺸﺮﻳﺔ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ﻭﺳﻨﺤﺎﻭﻝ</w:t>
      </w:r>
      <w:r w:rsidRPr="00923F89">
        <w:rPr>
          <w:rFonts w:asciiTheme="majorBidi" w:hAnsiTheme="majorBidi"/>
          <w:b/>
          <w:bCs/>
          <w:sz w:val="28"/>
          <w:szCs w:val="28"/>
          <w:rtl/>
        </w:rPr>
        <w:t xml:space="preserve"> </w:t>
      </w:r>
      <w:r w:rsidRPr="00923F89">
        <w:rPr>
          <w:rFonts w:asciiTheme="majorBidi" w:hAnsiTheme="majorBidi" w:hint="cs"/>
          <w:b/>
          <w:bCs/>
          <w:sz w:val="28"/>
          <w:szCs w:val="28"/>
          <w:rtl/>
        </w:rPr>
        <w:t>ﻓﻴﻤﺎ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ﻳﻠﻲ</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ﺍﻟﺘﻄﺮﻕ</w:t>
      </w:r>
      <w:r w:rsidRPr="00923F89">
        <w:rPr>
          <w:rFonts w:asciiTheme="majorBidi" w:hAnsiTheme="majorBidi"/>
          <w:b/>
          <w:bCs/>
          <w:sz w:val="28"/>
          <w:szCs w:val="28"/>
          <w:rtl/>
        </w:rPr>
        <w:t xml:space="preserve"> </w:t>
      </w:r>
      <w:r w:rsidRPr="00923F89">
        <w:rPr>
          <w:rFonts w:asciiTheme="majorBidi" w:hAnsiTheme="majorBidi" w:hint="cs"/>
          <w:b/>
          <w:bCs/>
          <w:sz w:val="28"/>
          <w:szCs w:val="28"/>
          <w:rtl/>
        </w:rPr>
        <w:t>ﺇ</w:t>
      </w:r>
      <w:r w:rsidRPr="00923F89">
        <w:rPr>
          <w:rFonts w:ascii="Arial Unicode MS" w:hAnsi="Arial Unicode MS" w:cs="Arial Unicode MS" w:hint="cs"/>
          <w:b/>
          <w:bCs/>
          <w:sz w:val="28"/>
          <w:szCs w:val="28"/>
          <w:rtl/>
        </w:rPr>
        <w:t>ﱃ</w:t>
      </w:r>
      <w:r w:rsidRPr="00923F89">
        <w:rPr>
          <w:rFonts w:asciiTheme="majorBidi" w:hAnsiTheme="majorBidi"/>
          <w:b/>
          <w:bCs/>
          <w:sz w:val="28"/>
          <w:szCs w:val="28"/>
          <w:rtl/>
        </w:rPr>
        <w:t xml:space="preserve"> </w:t>
      </w:r>
      <w:r w:rsidRPr="00923F89">
        <w:rPr>
          <w:rFonts w:asciiTheme="majorBidi" w:hAnsiTheme="majorBidi" w:hint="cs"/>
          <w:b/>
          <w:bCs/>
          <w:sz w:val="28"/>
          <w:szCs w:val="28"/>
          <w:rtl/>
        </w:rPr>
        <w:t>ﻛﻞ</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ﻣﻦ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ﺍﻟﺘﺪﺭﻳﺐ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ﻭﺗﻨﻤﻴﺔ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ﻮﺍﺭﺩ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ﺍﻟﺒﺸﺮﻳﺔ</w:t>
      </w:r>
      <w:r w:rsidRPr="00923F89">
        <w:rPr>
          <w:rFonts w:asciiTheme="majorBidi" w:hAnsiTheme="majorBidi"/>
          <w:b/>
          <w:bCs/>
          <w:sz w:val="28"/>
          <w:szCs w:val="28"/>
          <w:rtl/>
        </w:rPr>
        <w:t xml:space="preserve"> :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t xml:space="preserve">1/ </w:t>
      </w:r>
      <w:r w:rsidRPr="00923F89">
        <w:rPr>
          <w:rFonts w:asciiTheme="majorBidi" w:hAnsiTheme="majorBidi" w:hint="cs"/>
          <w:b/>
          <w:bCs/>
          <w:sz w:val="28"/>
          <w:szCs w:val="28"/>
          <w:rtl/>
        </w:rPr>
        <w:t>ﻣﻔﻬﻮﻡ</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ﺍﻟﺘﺪﺭﻳﺐ</w:t>
      </w:r>
      <w:r w:rsidRPr="00923F89">
        <w:rPr>
          <w:rFonts w:asciiTheme="majorBidi" w:hAnsiTheme="majorBidi"/>
          <w:b/>
          <w:bCs/>
          <w:sz w:val="28"/>
          <w:szCs w:val="28"/>
          <w:rtl/>
        </w:rPr>
        <w:t xml:space="preserve"> : </w:t>
      </w:r>
      <w:r w:rsidRPr="00923F89">
        <w:rPr>
          <w:rFonts w:asciiTheme="majorBidi" w:hAnsiTheme="majorBidi" w:hint="cs"/>
          <w:b/>
          <w:bCs/>
          <w:sz w:val="28"/>
          <w:szCs w:val="28"/>
          <w:rtl/>
        </w:rPr>
        <w:t>ﺗﺘﻌﺪﺩ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ﻔﺎﻫﻴﻢ</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ﺴﺘﺨﺪﻣﺔ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ﻟﻠﺘﻌﺒ</w:t>
      </w:r>
      <w:r w:rsidRPr="00923F89">
        <w:rPr>
          <w:rFonts w:ascii="Arial Unicode MS" w:hAnsi="Arial Unicode MS" w:cs="Arial Unicode MS" w:hint="cs"/>
          <w:b/>
          <w:bCs/>
          <w:sz w:val="28"/>
          <w:szCs w:val="28"/>
          <w:rtl/>
        </w:rPr>
        <w:t>ﲑ</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ﺍﻟﺘﺪﺭﻳﺐ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ﻛﻌﻤﻠﻴﺔ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،ﻓﺎﻟﺘﺪﺭﻳﺐ</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ﺑﻌﻜﺲ</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ﺍﻟﺘﻌﻠﻴﻢ</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ﳏ</w:t>
      </w:r>
      <w:r w:rsidRPr="00923F89">
        <w:rPr>
          <w:rFonts w:hint="cs"/>
          <w:b/>
          <w:bCs/>
          <w:sz w:val="28"/>
          <w:szCs w:val="28"/>
          <w:rtl/>
        </w:rPr>
        <w:t>ﺪﺩﺓ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ﻭﻭﺍﺿﺤﺔ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ﻭﻣ</w:t>
      </w:r>
      <w:r w:rsidRPr="00923F89">
        <w:rPr>
          <w:rFonts w:ascii="Arial Unicode MS" w:hAnsi="Arial Unicode MS" w:cs="Arial Unicode MS" w:hint="cs"/>
          <w:b/>
          <w:bCs/>
          <w:sz w:val="28"/>
          <w:szCs w:val="28"/>
          <w:rtl/>
        </w:rPr>
        <w:t>ﱪﳎ</w:t>
      </w:r>
      <w:r w:rsidRPr="00923F89">
        <w:rPr>
          <w:rFonts w:hint="cs"/>
          <w:b/>
          <w:bCs/>
          <w:sz w:val="28"/>
          <w:szCs w:val="28"/>
          <w:rtl/>
        </w:rPr>
        <w:t>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ﻭ</w:t>
      </w:r>
      <w:r w:rsidRPr="00923F89">
        <w:rPr>
          <w:rFonts w:ascii="Arial Unicode MS" w:hAnsi="Arial Unicode MS" w:cs="Arial Unicode MS" w:hint="cs"/>
          <w:b/>
          <w:bCs/>
          <w:sz w:val="28"/>
          <w:szCs w:val="28"/>
          <w:rtl/>
        </w:rPr>
        <w:t>ﳚ</w:t>
      </w:r>
      <w:r w:rsidRPr="00923F89">
        <w:rPr>
          <w:rFonts w:hint="cs"/>
          <w:b/>
          <w:bCs/>
          <w:sz w:val="28"/>
          <w:szCs w:val="28"/>
          <w:rtl/>
        </w:rPr>
        <w:t>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ﺃﻥ</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ﲣ</w:t>
      </w:r>
      <w:r w:rsidRPr="00923F89">
        <w:rPr>
          <w:rFonts w:hint="cs"/>
          <w:b/>
          <w:bCs/>
          <w:sz w:val="28"/>
          <w:szCs w:val="28"/>
          <w:rtl/>
        </w:rPr>
        <w:t>ﻀﻊ</w:t>
      </w:r>
      <w:r w:rsidRPr="00923F89">
        <w:rPr>
          <w:rFonts w:asciiTheme="majorBidi" w:hAnsiTheme="majorBidi"/>
          <w:b/>
          <w:bCs/>
          <w:sz w:val="28"/>
          <w:szCs w:val="28"/>
          <w:rtl/>
        </w:rPr>
        <w:t xml:space="preserve"> </w:t>
      </w:r>
      <w:r w:rsidRPr="00923F89">
        <w:rPr>
          <w:rFonts w:asciiTheme="majorBidi" w:hAnsiTheme="majorBidi" w:hint="cs"/>
          <w:b/>
          <w:bCs/>
          <w:sz w:val="28"/>
          <w:szCs w:val="28"/>
          <w:rtl/>
        </w:rPr>
        <w:t>ﻟﻠﻘﻴﺎﺱ</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ﺍﻟﺴﺮﻳﻊ</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ﰲ</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ﳒ</w:t>
      </w:r>
      <w:r w:rsidRPr="00923F89">
        <w:rPr>
          <w:rFonts w:hint="cs"/>
          <w:b/>
          <w:bCs/>
          <w:sz w:val="28"/>
          <w:szCs w:val="28"/>
          <w:rtl/>
        </w:rPr>
        <w:t>ﺎﺣﻬﺎ</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ﳌ</w:t>
      </w:r>
      <w:r w:rsidRPr="00923F89">
        <w:rPr>
          <w:rFonts w:hint="cs"/>
          <w:b/>
          <w:bCs/>
          <w:sz w:val="28"/>
          <w:szCs w:val="28"/>
          <w:rtl/>
        </w:rPr>
        <w:t>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ﻫﺪﻓﺖ</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ﺇﻟﻴﻪ</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ﺑﻌﻜﺲ</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ﻋﻤﻠﻴﺔ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ﺍﻟﺘﻌﻠﻢ</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w:t>
      </w:r>
      <w:r w:rsidRPr="00923F89">
        <w:rPr>
          <w:rFonts w:ascii="Arial Unicode MS" w:hAnsi="Arial Unicode MS" w:cs="Arial Unicode MS" w:hint="cs"/>
          <w:b/>
          <w:bCs/>
          <w:sz w:val="28"/>
          <w:szCs w:val="28"/>
          <w:rtl/>
        </w:rPr>
        <w:t>ﱵ</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ﺗﺄﺧﺬ</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ﻭﻗﺘﺎ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ﺃﻃﻮﻝ</w:t>
      </w:r>
      <w:r w:rsidRPr="00923F89">
        <w:rPr>
          <w:rFonts w:asciiTheme="majorBidi" w:hAnsiTheme="majorBidi"/>
          <w:b/>
          <w:bCs/>
          <w:sz w:val="28"/>
          <w:szCs w:val="28"/>
          <w:rtl/>
        </w:rPr>
        <w:t xml:space="preserve"> </w:t>
      </w:r>
      <w:r w:rsidRPr="00923F89">
        <w:rPr>
          <w:rFonts w:asciiTheme="majorBidi" w:hAnsiTheme="majorBidi" w:hint="cs"/>
          <w:b/>
          <w:bCs/>
          <w:sz w:val="28"/>
          <w:szCs w:val="28"/>
          <w:rtl/>
        </w:rPr>
        <w:t>ﺣ</w:t>
      </w:r>
      <w:r w:rsidRPr="00923F89">
        <w:rPr>
          <w:rFonts w:ascii="Arial Unicode MS" w:hAnsi="Arial Unicode MS" w:cs="Arial Unicode MS" w:hint="cs"/>
          <w:b/>
          <w:bCs/>
          <w:sz w:val="28"/>
          <w:szCs w:val="28"/>
          <w:rtl/>
        </w:rPr>
        <w:t>ﱴ</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ﺗﺘﺒﻠﻮﺭ</w:t>
      </w:r>
      <w:r w:rsidRPr="00923F89">
        <w:rPr>
          <w:rFonts w:asciiTheme="majorBidi" w:hAnsiTheme="majorBidi"/>
          <w:b/>
          <w:bCs/>
          <w:sz w:val="28"/>
          <w:szCs w:val="28"/>
          <w:rtl/>
        </w:rPr>
        <w:t xml:space="preserve"> </w:t>
      </w:r>
      <w:r w:rsidRPr="00923F89">
        <w:rPr>
          <w:rFonts w:asciiTheme="majorBidi" w:hAnsiTheme="majorBidi" w:hint="cs"/>
          <w:b/>
          <w:bCs/>
          <w:sz w:val="28"/>
          <w:szCs w:val="28"/>
          <w:rtl/>
        </w:rPr>
        <w:t>ﻧﺘﺎﺋﺠﻬﺎ</w:t>
      </w:r>
      <w:r w:rsidRPr="00923F89">
        <w:rPr>
          <w:rFonts w:asciiTheme="majorBidi" w:hAnsiTheme="majorBidi"/>
          <w:b/>
          <w:bCs/>
          <w:sz w:val="28"/>
          <w:szCs w:val="28"/>
          <w:rtl/>
        </w:rPr>
        <w:t xml:space="preserve"> </w:t>
      </w:r>
      <w:r w:rsidRPr="00923F89">
        <w:rPr>
          <w:rFonts w:asciiTheme="majorBidi" w:hAnsiTheme="majorBidi" w:hint="cs"/>
          <w:b/>
          <w:bCs/>
          <w:sz w:val="28"/>
          <w:szCs w:val="28"/>
          <w:rtl/>
        </w:rPr>
        <w:t>،</w:t>
      </w:r>
      <w:r w:rsidRPr="00923F89">
        <w:rPr>
          <w:rFonts w:asciiTheme="majorBidi" w:hAnsiTheme="majorBidi"/>
          <w:b/>
          <w:bCs/>
          <w:sz w:val="28"/>
          <w:szCs w:val="28"/>
          <w:rtl/>
        </w:rPr>
        <w:t xml:space="preserve"> </w:t>
      </w:r>
      <w:r w:rsidRPr="00923F89">
        <w:rPr>
          <w:rFonts w:asciiTheme="majorBidi" w:hAnsiTheme="majorBidi" w:hint="cs"/>
          <w:b/>
          <w:bCs/>
          <w:sz w:val="28"/>
          <w:szCs w:val="28"/>
          <w:rtl/>
        </w:rPr>
        <w:t>ﻓﺎ</w:t>
      </w:r>
      <w:r w:rsidRPr="00923F89">
        <w:rPr>
          <w:rFonts w:ascii="Arial Unicode MS" w:hAnsi="Arial Unicode MS" w:cs="Arial Unicode MS" w:hint="cs"/>
          <w:b/>
          <w:bCs/>
          <w:sz w:val="28"/>
          <w:szCs w:val="28"/>
          <w:rtl/>
        </w:rPr>
        <w:t>ﳌ</w:t>
      </w:r>
      <w:r w:rsidRPr="00923F89">
        <w:rPr>
          <w:rFonts w:hint="cs"/>
          <w:b/>
          <w:bCs/>
          <w:sz w:val="28"/>
          <w:szCs w:val="28"/>
          <w:rtl/>
        </w:rPr>
        <w:t>ﻘﺼﻮﺩ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ﺍﻟﺘﺪﺭﻳﺐ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ﻫﻮ</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ﺯﻳﺎﺩﺓ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ﻬﺎﺭﺍﺕ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w:t>
      </w:r>
      <w:r w:rsidRPr="00923F89">
        <w:rPr>
          <w:rFonts w:ascii="Arial Unicode MS" w:hAnsi="Arial Unicode MS" w:cs="Arial Unicode MS" w:hint="cs"/>
          <w:b/>
          <w:bCs/>
          <w:sz w:val="28"/>
          <w:szCs w:val="28"/>
          <w:rtl/>
        </w:rPr>
        <w:t>ﳌ</w:t>
      </w:r>
      <w:r w:rsidRPr="00923F89">
        <w:rPr>
          <w:rFonts w:hint="cs"/>
          <w:b/>
          <w:bCs/>
          <w:sz w:val="28"/>
          <w:szCs w:val="28"/>
          <w:rtl/>
        </w:rPr>
        <w:t>ﻌﺮﻓﺔ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ﶈ</w:t>
      </w:r>
      <w:r w:rsidRPr="00923F89">
        <w:rPr>
          <w:rFonts w:hint="cs"/>
          <w:b/>
          <w:bCs/>
          <w:sz w:val="28"/>
          <w:szCs w:val="28"/>
          <w:rtl/>
        </w:rPr>
        <w:t>ﺪﺩﺓ</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ﰲ</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ﳎ</w:t>
      </w:r>
      <w:r w:rsidRPr="00923F89">
        <w:rPr>
          <w:rFonts w:hint="cs"/>
          <w:b/>
          <w:bCs/>
          <w:sz w:val="28"/>
          <w:szCs w:val="28"/>
          <w:rtl/>
        </w:rPr>
        <w:t>ﺎﻻﺕ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ﻣﻌﻴﻨﺔ،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ﻭﻛﺬﻟﻚ</w:t>
      </w:r>
      <w:r w:rsidRPr="00923F89">
        <w:rPr>
          <w:rFonts w:asciiTheme="majorBidi" w:hAnsiTheme="majorBidi"/>
          <w:b/>
          <w:bCs/>
          <w:sz w:val="28"/>
          <w:szCs w:val="28"/>
          <w:rtl/>
        </w:rPr>
        <w:t xml:space="preserve"> </w:t>
      </w:r>
      <w:r w:rsidRPr="00923F89">
        <w:rPr>
          <w:rFonts w:asciiTheme="majorBidi" w:hAnsiTheme="majorBidi" w:hint="cs"/>
          <w:b/>
          <w:bCs/>
          <w:sz w:val="28"/>
          <w:szCs w:val="28"/>
          <w:rtl/>
        </w:rPr>
        <w:t>ﺯﻳﺎﺩﺓ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ﻭﻋﻲ</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ﺘﺪﺭﺑ</w:t>
      </w:r>
      <w:r w:rsidRPr="00923F89">
        <w:rPr>
          <w:rFonts w:ascii="Arial Unicode MS" w:hAnsi="Arial Unicode MS" w:cs="Arial Unicode MS" w:hint="cs"/>
          <w:b/>
          <w:bCs/>
          <w:sz w:val="28"/>
          <w:szCs w:val="28"/>
          <w:rtl/>
        </w:rPr>
        <w:t>ﲔ</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ﺑﺄﻫﺪﺍﻑ</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t xml:space="preserve">(1)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ﺆﺳﺴﺔ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w:t>
      </w:r>
      <w:r w:rsidRPr="00923F89">
        <w:rPr>
          <w:rFonts w:ascii="Arial Unicode MS" w:hAnsi="Arial Unicode MS" w:cs="Arial Unicode MS" w:hint="cs"/>
          <w:b/>
          <w:bCs/>
          <w:sz w:val="28"/>
          <w:szCs w:val="28"/>
          <w:rtl/>
        </w:rPr>
        <w:t>ﱵ</w:t>
      </w:r>
      <w:r w:rsidRPr="00923F89">
        <w:rPr>
          <w:rFonts w:asciiTheme="majorBidi" w:hAnsiTheme="majorBidi"/>
          <w:b/>
          <w:bCs/>
          <w:sz w:val="28"/>
          <w:szCs w:val="28"/>
          <w:rtl/>
        </w:rPr>
        <w:t xml:space="preserve"> </w:t>
      </w:r>
      <w:r w:rsidRPr="00923F89">
        <w:rPr>
          <w:rFonts w:asciiTheme="majorBidi" w:hAnsiTheme="majorBidi" w:hint="cs"/>
          <w:b/>
          <w:bCs/>
          <w:sz w:val="28"/>
          <w:szCs w:val="28"/>
          <w:rtl/>
        </w:rPr>
        <w:t>ﻳﻌﻤﻠﻮﻥ</w:t>
      </w:r>
      <w:r w:rsidRPr="00923F89">
        <w:rPr>
          <w:rFonts w:asciiTheme="majorBidi" w:hAnsiTheme="majorBidi"/>
          <w:b/>
          <w:bCs/>
          <w:sz w:val="28"/>
          <w:szCs w:val="28"/>
          <w:rtl/>
        </w:rPr>
        <w:t xml:space="preserve"> </w:t>
      </w:r>
      <w:r w:rsidRPr="00923F89">
        <w:rPr>
          <w:rFonts w:asciiTheme="majorBidi" w:hAnsiTheme="majorBidi" w:hint="cs"/>
          <w:b/>
          <w:bCs/>
          <w:sz w:val="28"/>
          <w:szCs w:val="28"/>
          <w:rtl/>
        </w:rPr>
        <w:t>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ﻭ</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ﺑﺮﺳﺎﻟﺘﻬﺎ</w:t>
      </w:r>
      <w:r w:rsidRPr="00923F89">
        <w:rPr>
          <w:rFonts w:asciiTheme="majorBidi" w:hAnsiTheme="majorBidi"/>
          <w:b/>
          <w:bCs/>
          <w:sz w:val="28"/>
          <w:szCs w:val="28"/>
          <w:rtl/>
        </w:rPr>
        <w:t>.</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t xml:space="preserve"> </w:t>
      </w:r>
      <w:r w:rsidRPr="00923F89">
        <w:rPr>
          <w:rFonts w:asciiTheme="majorBidi" w:hAnsiTheme="majorBidi" w:cstheme="majorBidi"/>
          <w:b/>
          <w:bCs/>
          <w:sz w:val="28"/>
          <w:szCs w:val="28"/>
        </w:rPr>
        <w:cr/>
      </w:r>
      <w:r w:rsidRPr="00923F89">
        <w:rPr>
          <w:rFonts w:asciiTheme="majorBidi" w:hAnsiTheme="majorBidi" w:hint="cs"/>
          <w:b/>
          <w:bCs/>
          <w:sz w:val="28"/>
          <w:szCs w:val="28"/>
          <w:rtl/>
        </w:rPr>
        <w:t>ﻨﺎﻙ</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ﻳﻌﺪﻩ</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ﳏ</w:t>
      </w:r>
      <w:r w:rsidRPr="00923F89">
        <w:rPr>
          <w:rFonts w:hint="cs"/>
          <w:b/>
          <w:bCs/>
          <w:sz w:val="28"/>
          <w:szCs w:val="28"/>
          <w:rtl/>
        </w:rPr>
        <w:t>ﺎﻭﻟﺔ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ﻟﺘﺤﺴ</w:t>
      </w:r>
      <w:r w:rsidRPr="00923F89">
        <w:rPr>
          <w:rFonts w:ascii="Arial Unicode MS" w:hAnsi="Arial Unicode MS" w:cs="Arial Unicode MS" w:hint="cs"/>
          <w:b/>
          <w:bCs/>
          <w:sz w:val="28"/>
          <w:szCs w:val="28"/>
          <w:rtl/>
        </w:rPr>
        <w:t>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ﺍﻷﺩﺍﺀ</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ﳊ</w:t>
      </w:r>
      <w:r w:rsidRPr="00923F89">
        <w:rPr>
          <w:rFonts w:hint="cs"/>
          <w:b/>
          <w:bCs/>
          <w:sz w:val="28"/>
          <w:szCs w:val="28"/>
          <w:rtl/>
        </w:rPr>
        <w:t>ﺎ</w:t>
      </w:r>
      <w:r w:rsidRPr="00923F89">
        <w:rPr>
          <w:rFonts w:ascii="Arial Unicode MS" w:hAnsi="Arial Unicode MS" w:cs="Arial Unicode MS" w:hint="cs"/>
          <w:b/>
          <w:bCs/>
          <w:sz w:val="28"/>
          <w:szCs w:val="28"/>
          <w:rtl/>
        </w:rPr>
        <w:t>ﱄ</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w:t>
      </w:r>
      <w:r w:rsidRPr="00923F89">
        <w:rPr>
          <w:rFonts w:ascii="Arial Unicode MS" w:hAnsi="Arial Unicode MS" w:cs="Arial Unicode MS" w:hint="cs"/>
          <w:b/>
          <w:bCs/>
          <w:sz w:val="28"/>
          <w:szCs w:val="28"/>
          <w:rtl/>
        </w:rPr>
        <w:t>ﳌ</w:t>
      </w:r>
      <w:r w:rsidRPr="00923F89">
        <w:rPr>
          <w:rFonts w:hint="cs"/>
          <w:b/>
          <w:bCs/>
          <w:sz w:val="28"/>
          <w:szCs w:val="28"/>
          <w:rtl/>
        </w:rPr>
        <w:t>ﺴﺘﻘﺒﻠﻲ</w:t>
      </w:r>
      <w:r w:rsidRPr="00923F89">
        <w:rPr>
          <w:rFonts w:asciiTheme="majorBidi" w:hAnsiTheme="majorBidi"/>
          <w:b/>
          <w:bCs/>
          <w:sz w:val="28"/>
          <w:szCs w:val="28"/>
          <w:rtl/>
        </w:rPr>
        <w:t xml:space="preserve"> </w:t>
      </w:r>
      <w:r w:rsidRPr="00923F89">
        <w:rPr>
          <w:rFonts w:asciiTheme="majorBidi" w:hAnsiTheme="majorBidi" w:hint="cs"/>
          <w:b/>
          <w:bCs/>
          <w:sz w:val="28"/>
          <w:szCs w:val="28"/>
          <w:rtl/>
        </w:rPr>
        <w:t>ﻟﻠﻌﺎﻣﻠ</w:t>
      </w:r>
      <w:r w:rsidRPr="00923F89">
        <w:rPr>
          <w:rFonts w:ascii="Arial Unicode MS" w:hAnsi="Arial Unicode MS" w:cs="Arial Unicode MS" w:hint="cs"/>
          <w:b/>
          <w:bCs/>
          <w:sz w:val="28"/>
          <w:szCs w:val="28"/>
          <w:rtl/>
        </w:rPr>
        <w:t>ﲔ</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ﻃﺮﻳﻖ</w:t>
      </w:r>
      <w:r w:rsidRPr="00923F89">
        <w:rPr>
          <w:rFonts w:asciiTheme="majorBidi" w:hAnsiTheme="majorBidi"/>
          <w:b/>
          <w:bCs/>
          <w:sz w:val="28"/>
          <w:szCs w:val="28"/>
          <w:rtl/>
        </w:rPr>
        <w:t xml:space="preserve"> </w:t>
      </w:r>
      <w:r w:rsidRPr="00923F89">
        <w:rPr>
          <w:rFonts w:asciiTheme="majorBidi" w:hAnsiTheme="majorBidi" w:hint="cs"/>
          <w:b/>
          <w:bCs/>
          <w:sz w:val="28"/>
          <w:szCs w:val="28"/>
          <w:rtl/>
        </w:rPr>
        <w:t>ﺯﻳﺎﺩﺓ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ﻗﺪﺭﺍ</w:t>
      </w:r>
      <w:r w:rsidRPr="00923F89">
        <w:rPr>
          <w:b/>
          <w:bCs/>
          <w:sz w:val="28"/>
          <w:szCs w:val="28"/>
        </w:rPr>
        <w:t></w:t>
      </w:r>
      <w:r w:rsidRPr="00923F89">
        <w:rPr>
          <w:rFonts w:asciiTheme="majorBidi" w:hAnsiTheme="majorBidi" w:hint="cs"/>
          <w:b/>
          <w:bCs/>
          <w:sz w:val="28"/>
          <w:szCs w:val="28"/>
          <w:rtl/>
        </w:rPr>
        <w:t>ﻢ</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t xml:space="preserve">(2) </w:t>
      </w:r>
      <w:r w:rsidRPr="00923F89">
        <w:rPr>
          <w:rFonts w:asciiTheme="majorBidi" w:hAnsiTheme="majorBidi" w:hint="cs"/>
          <w:b/>
          <w:bCs/>
          <w:sz w:val="28"/>
          <w:szCs w:val="28"/>
          <w:rtl/>
        </w:rPr>
        <w:t>ﻋﻠﻰ</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ﺍﻻ</w:t>
      </w:r>
      <w:r w:rsidRPr="00923F89">
        <w:rPr>
          <w:rFonts w:ascii="Arial Unicode MS" w:hAnsi="Arial Unicode MS" w:cs="Arial Unicode MS" w:hint="cs"/>
          <w:b/>
          <w:bCs/>
          <w:sz w:val="28"/>
          <w:szCs w:val="28"/>
          <w:rtl/>
        </w:rPr>
        <w:t>ﳒ</w:t>
      </w:r>
      <w:r w:rsidRPr="00923F89">
        <w:rPr>
          <w:rFonts w:hint="cs"/>
          <w:b/>
          <w:bCs/>
          <w:sz w:val="28"/>
          <w:szCs w:val="28"/>
          <w:rtl/>
        </w:rPr>
        <w:t>ﺎﺯ</w:t>
      </w:r>
      <w:r w:rsidRPr="00923F89">
        <w:rPr>
          <w:rFonts w:asciiTheme="majorBidi" w:hAnsiTheme="majorBidi"/>
          <w:b/>
          <w:bCs/>
          <w:sz w:val="28"/>
          <w:szCs w:val="28"/>
          <w:rtl/>
        </w:rPr>
        <w:t>.</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t xml:space="preserve">  </w:t>
      </w:r>
      <w:r w:rsidRPr="00923F89">
        <w:rPr>
          <w:rFonts w:asciiTheme="majorBidi" w:hAnsiTheme="majorBidi" w:hint="cs"/>
          <w:b/>
          <w:bCs/>
          <w:sz w:val="28"/>
          <w:szCs w:val="28"/>
          <w:rtl/>
        </w:rPr>
        <w:t>ﻛﻤﺎ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ﻳﻌﺮﻑ</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ﺍﻟﺘﺪﺭﻳﺐ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ﻋﻠﻰ</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ﺃﻧﻪ</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ﻋﻤﻠﻴﺔ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ﺗﻌﺪﻳﻞ</w:t>
      </w:r>
      <w:r w:rsidRPr="00923F89">
        <w:rPr>
          <w:rFonts w:asciiTheme="majorBidi" w:hAnsiTheme="majorBidi"/>
          <w:b/>
          <w:bCs/>
          <w:sz w:val="28"/>
          <w:szCs w:val="28"/>
          <w:rtl/>
        </w:rPr>
        <w:t xml:space="preserve"> </w:t>
      </w:r>
      <w:r w:rsidRPr="00923F89">
        <w:rPr>
          <w:rFonts w:asciiTheme="majorBidi" w:hAnsiTheme="majorBidi" w:hint="cs"/>
          <w:b/>
          <w:bCs/>
          <w:sz w:val="28"/>
          <w:szCs w:val="28"/>
          <w:rtl/>
        </w:rPr>
        <w:t>ﺇ</w:t>
      </w:r>
      <w:r w:rsidRPr="00923F89">
        <w:rPr>
          <w:rFonts w:ascii="Arial Unicode MS" w:hAnsi="Arial Unicode MS" w:cs="Arial Unicode MS" w:hint="cs"/>
          <w:b/>
          <w:bCs/>
          <w:sz w:val="28"/>
          <w:szCs w:val="28"/>
          <w:rtl/>
        </w:rPr>
        <w:t>ﳚ</w:t>
      </w:r>
      <w:r w:rsidRPr="00923F89">
        <w:rPr>
          <w:rFonts w:hint="cs"/>
          <w:b/>
          <w:bCs/>
          <w:sz w:val="28"/>
          <w:szCs w:val="28"/>
          <w:rtl/>
        </w:rPr>
        <w:t>ﺎ</w:t>
      </w:r>
      <w:r w:rsidRPr="00923F89">
        <w:rPr>
          <w:rFonts w:ascii="Arial Unicode MS" w:hAnsi="Arial Unicode MS" w:cs="Arial Unicode MS" w:hint="cs"/>
          <w:b/>
          <w:bCs/>
          <w:sz w:val="28"/>
          <w:szCs w:val="28"/>
          <w:rtl/>
        </w:rPr>
        <w:t>ﰊ</w:t>
      </w:r>
      <w:r w:rsidRPr="00923F89">
        <w:rPr>
          <w:rFonts w:asciiTheme="majorBidi" w:hAnsiTheme="majorBidi"/>
          <w:b/>
          <w:bCs/>
          <w:sz w:val="28"/>
          <w:szCs w:val="28"/>
          <w:rtl/>
        </w:rPr>
        <w:t xml:space="preserve"> </w:t>
      </w:r>
      <w:r w:rsidRPr="00923F89">
        <w:rPr>
          <w:rFonts w:asciiTheme="majorBidi" w:hAnsiTheme="majorBidi" w:hint="cs"/>
          <w:b/>
          <w:bCs/>
          <w:sz w:val="28"/>
          <w:szCs w:val="28"/>
          <w:rtl/>
        </w:rPr>
        <w:t>ﺫﻭ</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ﲡ</w:t>
      </w:r>
      <w:r w:rsidRPr="00923F89">
        <w:rPr>
          <w:rFonts w:hint="cs"/>
          <w:b/>
          <w:bCs/>
          <w:sz w:val="28"/>
          <w:szCs w:val="28"/>
          <w:rtl/>
        </w:rPr>
        <w:t>ﺎﻫﺎﺕ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ﺧﺎﺻﺔ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ﺗﺘﻨﺎﻭﻝ</w:t>
      </w:r>
      <w:r w:rsidRPr="00923F89">
        <w:rPr>
          <w:rFonts w:asciiTheme="majorBidi" w:hAnsiTheme="majorBidi"/>
          <w:b/>
          <w:bCs/>
          <w:sz w:val="28"/>
          <w:szCs w:val="28"/>
          <w:rtl/>
        </w:rPr>
        <w:t xml:space="preserve"> </w:t>
      </w:r>
      <w:r w:rsidRPr="00923F89">
        <w:rPr>
          <w:rFonts w:asciiTheme="majorBidi" w:hAnsiTheme="majorBidi" w:hint="cs"/>
          <w:b/>
          <w:bCs/>
          <w:sz w:val="28"/>
          <w:szCs w:val="28"/>
          <w:rtl/>
        </w:rPr>
        <w:t>ﺳﻠﻮﻙ</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ﺍﻟﻔﺮﺩ</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ﻣﻦ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ﺍﻟﻨﺎﺣﻴﺔ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ﻬﻨﻴﺔ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ﺃﻭ</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ﺍﻟﻮﻇﻴﻔﻴﺔ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ﻭﺫﻟﻚ</w:t>
      </w:r>
      <w:r w:rsidRPr="00923F89">
        <w:rPr>
          <w:rFonts w:asciiTheme="majorBidi" w:hAnsiTheme="majorBidi"/>
          <w:b/>
          <w:bCs/>
          <w:sz w:val="28"/>
          <w:szCs w:val="28"/>
          <w:rtl/>
        </w:rPr>
        <w:t xml:space="preserve"> </w:t>
      </w:r>
      <w:r w:rsidRPr="00923F89">
        <w:rPr>
          <w:rFonts w:asciiTheme="majorBidi" w:hAnsiTheme="majorBidi" w:hint="cs"/>
          <w:b/>
          <w:bCs/>
          <w:sz w:val="28"/>
          <w:szCs w:val="28"/>
          <w:rtl/>
        </w:rPr>
        <w:t>ﻻﻛﺘﺴﺎﺏ</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ﻌﺎﺭﻑ</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w:t>
      </w:r>
      <w:r w:rsidRPr="00923F89">
        <w:rPr>
          <w:rFonts w:ascii="Arial Unicode MS" w:hAnsi="Arial Unicode MS" w:cs="Arial Unicode MS" w:hint="cs"/>
          <w:b/>
          <w:bCs/>
          <w:sz w:val="28"/>
          <w:szCs w:val="28"/>
          <w:rtl/>
        </w:rPr>
        <w:t>ﳋﱪ</w:t>
      </w:r>
      <w:r w:rsidRPr="00923F89">
        <w:rPr>
          <w:rFonts w:hint="cs"/>
          <w:b/>
          <w:bCs/>
          <w:sz w:val="28"/>
          <w:szCs w:val="28"/>
          <w:rtl/>
        </w:rPr>
        <w:t>ﺍﺕ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w:t>
      </w:r>
      <w:r w:rsidRPr="00923F89">
        <w:rPr>
          <w:rFonts w:ascii="Arial Unicode MS" w:hAnsi="Arial Unicode MS" w:cs="Arial Unicode MS" w:hint="cs"/>
          <w:b/>
          <w:bCs/>
          <w:sz w:val="28"/>
          <w:szCs w:val="28"/>
          <w:rtl/>
        </w:rPr>
        <w:t>ﱵ</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ﳛ</w:t>
      </w:r>
      <w:r w:rsidRPr="00923F89">
        <w:rPr>
          <w:rFonts w:hint="cs"/>
          <w:b/>
          <w:bCs/>
          <w:sz w:val="28"/>
          <w:szCs w:val="28"/>
          <w:rtl/>
        </w:rPr>
        <w:t>ﺘﺎﺝ</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ﳍ</w:t>
      </w:r>
      <w:r w:rsidRPr="00923F89">
        <w:rPr>
          <w:rFonts w:hint="cs"/>
          <w:b/>
          <w:bCs/>
          <w:sz w:val="28"/>
          <w:szCs w:val="28"/>
          <w:rtl/>
        </w:rPr>
        <w:t>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ﺍﻹﻧﺴﺎﻥ</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ﻭ</w:t>
      </w:r>
      <w:r w:rsidRPr="00923F89">
        <w:rPr>
          <w:rFonts w:ascii="Arial Unicode MS" w:hAnsi="Arial Unicode MS" w:cs="Arial Unicode MS" w:hint="cs"/>
          <w:b/>
          <w:bCs/>
          <w:sz w:val="28"/>
          <w:szCs w:val="28"/>
          <w:rtl/>
        </w:rPr>
        <w:t>ﲢ</w:t>
      </w:r>
      <w:r w:rsidRPr="00923F89">
        <w:rPr>
          <w:rFonts w:hint="cs"/>
          <w:b/>
          <w:bCs/>
          <w:sz w:val="28"/>
          <w:szCs w:val="28"/>
          <w:rtl/>
        </w:rPr>
        <w:t>ﺼﻴﻞ</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ﻌﻠﻮﻣﺎﺕ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w:t>
      </w:r>
      <w:r w:rsidRPr="00923F89">
        <w:rPr>
          <w:rFonts w:ascii="Arial Unicode MS" w:hAnsi="Arial Unicode MS" w:cs="Arial Unicode MS" w:hint="cs"/>
          <w:b/>
          <w:bCs/>
          <w:sz w:val="28"/>
          <w:szCs w:val="28"/>
          <w:rtl/>
        </w:rPr>
        <w:t>ﱵ</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ﺗﻨﻘﺼﻪ،</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ﻭﺍﻻ</w:t>
      </w:r>
      <w:r w:rsidRPr="00923F89">
        <w:rPr>
          <w:rFonts w:ascii="Arial Unicode MS" w:hAnsi="Arial Unicode MS" w:cs="Arial Unicode MS" w:hint="cs"/>
          <w:b/>
          <w:bCs/>
          <w:sz w:val="28"/>
          <w:szCs w:val="28"/>
          <w:rtl/>
        </w:rPr>
        <w:t>ﲡ</w:t>
      </w:r>
      <w:r w:rsidRPr="00923F89">
        <w:rPr>
          <w:rFonts w:hint="cs"/>
          <w:b/>
          <w:bCs/>
          <w:sz w:val="28"/>
          <w:szCs w:val="28"/>
          <w:rtl/>
        </w:rPr>
        <w:t>ﺎﻫﺎﺕ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ﺍﻟﺼﺎ</w:t>
      </w:r>
      <w:r w:rsidRPr="00923F89">
        <w:rPr>
          <w:rFonts w:ascii="Arial Unicode MS" w:hAnsi="Arial Unicode MS" w:cs="Arial Unicode MS" w:hint="cs"/>
          <w:b/>
          <w:bCs/>
          <w:sz w:val="28"/>
          <w:szCs w:val="28"/>
          <w:rtl/>
        </w:rPr>
        <w:t>ﳊ</w:t>
      </w:r>
      <w:r w:rsidRPr="00923F89">
        <w:rPr>
          <w:rFonts w:hint="cs"/>
          <w:b/>
          <w:bCs/>
          <w:sz w:val="28"/>
          <w:szCs w:val="28"/>
          <w:rtl/>
        </w:rPr>
        <w:t>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ﻟﻠﻌﻤﻞ</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ﻭﻟﻺﺩﺍﺭﺓ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ﻭﺍﻷ</w:t>
      </w:r>
      <w:r w:rsidRPr="00923F89">
        <w:rPr>
          <w:rFonts w:ascii="Arial Unicode MS" w:hAnsi="Arial Unicode MS" w:cs="Arial Unicode MS" w:hint="cs"/>
          <w:b/>
          <w:bCs/>
          <w:sz w:val="28"/>
          <w:szCs w:val="28"/>
          <w:rtl/>
        </w:rPr>
        <w:t>ﳕ</w:t>
      </w:r>
      <w:r w:rsidRPr="00923F89">
        <w:rPr>
          <w:rFonts w:hint="cs"/>
          <w:b/>
          <w:bCs/>
          <w:sz w:val="28"/>
          <w:szCs w:val="28"/>
          <w:rtl/>
        </w:rPr>
        <w:t>ﺎﻁ</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ﺍﻟﺴﻠﻮﻛﻴﺔ</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ﻭﺍ</w:t>
      </w:r>
      <w:r w:rsidRPr="00923F89">
        <w:rPr>
          <w:rFonts w:ascii="Arial Unicode MS" w:hAnsi="Arial Unicode MS" w:cs="Arial Unicode MS" w:hint="cs"/>
          <w:b/>
          <w:bCs/>
          <w:sz w:val="28"/>
          <w:szCs w:val="28"/>
          <w:rtl/>
        </w:rPr>
        <w:t>ﳌ</w:t>
      </w:r>
      <w:r w:rsidRPr="00923F89">
        <w:rPr>
          <w:rFonts w:hint="cs"/>
          <w:b/>
          <w:bCs/>
          <w:sz w:val="28"/>
          <w:szCs w:val="28"/>
          <w:rtl/>
        </w:rPr>
        <w:t>ﻬﺎﺭﺍﺕ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ﻼﺋﻤﺔ،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ﻭﺍﻟﻌﺎﺩﺍﺕ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ﺍﻟﻼﺯﻣﺔ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ﺃﺟﻞ</w:t>
      </w:r>
      <w:r w:rsidRPr="00923F89">
        <w:rPr>
          <w:rFonts w:asciiTheme="majorBidi" w:hAnsiTheme="majorBidi"/>
          <w:b/>
          <w:bCs/>
          <w:sz w:val="28"/>
          <w:szCs w:val="28"/>
          <w:rtl/>
        </w:rPr>
        <w:t xml:space="preserve"> </w:t>
      </w:r>
      <w:r w:rsidRPr="00923F89">
        <w:rPr>
          <w:rFonts w:asciiTheme="majorBidi" w:hAnsiTheme="majorBidi" w:hint="cs"/>
          <w:b/>
          <w:bCs/>
          <w:sz w:val="28"/>
          <w:szCs w:val="28"/>
          <w:rtl/>
        </w:rPr>
        <w:t>ﺭﻓﻊ</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ﻣﺴﺘﻮﻯ</w:t>
      </w:r>
      <w:r w:rsidRPr="00923F89">
        <w:rPr>
          <w:rFonts w:asciiTheme="majorBidi" w:hAnsiTheme="majorBidi"/>
          <w:b/>
          <w:bCs/>
          <w:sz w:val="28"/>
          <w:szCs w:val="28"/>
          <w:rtl/>
        </w:rPr>
        <w:t xml:space="preserve"> </w:t>
      </w:r>
      <w:r w:rsidRPr="00923F89">
        <w:rPr>
          <w:rFonts w:asciiTheme="majorBidi" w:hAnsiTheme="majorBidi" w:hint="cs"/>
          <w:b/>
          <w:bCs/>
          <w:sz w:val="28"/>
          <w:szCs w:val="28"/>
          <w:rtl/>
        </w:rPr>
        <w:t>ﻛﻔﺎﺀﺗﻪ</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ﰲ</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ﺍﻷﺩﺍﺀ</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ﻭﺯﻳﺎﺩﺓ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ﺇﻧﺘﺎﺟﻴﺘﻪ</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Arial Unicode MS" w:hAnsi="Arial Unicode MS" w:cs="Arial Unicode MS" w:hint="cs"/>
          <w:b/>
          <w:bCs/>
          <w:sz w:val="28"/>
          <w:szCs w:val="28"/>
          <w:rtl/>
        </w:rPr>
        <w:lastRenderedPageBreak/>
        <w:t>ﲝ</w:t>
      </w:r>
      <w:r w:rsidRPr="00923F89">
        <w:rPr>
          <w:rFonts w:hint="cs"/>
          <w:b/>
          <w:bCs/>
          <w:sz w:val="28"/>
          <w:szCs w:val="28"/>
          <w:rtl/>
        </w:rPr>
        <w:t>ﻴﺚ</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ﺗﺘﺤﻘﻖ</w:t>
      </w:r>
      <w:r w:rsidRPr="00923F89">
        <w:rPr>
          <w:rFonts w:asciiTheme="majorBidi" w:hAnsiTheme="majorBidi"/>
          <w:b/>
          <w:bCs/>
          <w:sz w:val="28"/>
          <w:szCs w:val="28"/>
          <w:rtl/>
        </w:rPr>
        <w:t xml:space="preserve"> </w:t>
      </w:r>
      <w:r w:rsidRPr="00923F89">
        <w:rPr>
          <w:rFonts w:asciiTheme="majorBidi" w:hAnsiTheme="majorBidi" w:hint="cs"/>
          <w:b/>
          <w:bCs/>
          <w:sz w:val="28"/>
          <w:szCs w:val="28"/>
          <w:rtl/>
        </w:rPr>
        <w:t>ﻓﻴﻪ</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ﺍﻟﺸﺮﻭﻁ</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ﻄﻠﻮﺑﺔ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ﻹﺗﻘﺎﻥ</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ﺍﻟﻌﻤﻞ</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ﻭﻇﻬﻮﺭ</w:t>
      </w:r>
      <w:r w:rsidRPr="00923F89">
        <w:rPr>
          <w:rFonts w:asciiTheme="majorBidi" w:hAnsiTheme="majorBidi"/>
          <w:b/>
          <w:bCs/>
          <w:sz w:val="28"/>
          <w:szCs w:val="28"/>
          <w:rtl/>
        </w:rPr>
        <w:t xml:space="preserve"> </w:t>
      </w:r>
      <w:r w:rsidRPr="00923F89">
        <w:rPr>
          <w:rFonts w:asciiTheme="majorBidi" w:hAnsiTheme="majorBidi" w:hint="cs"/>
          <w:b/>
          <w:bCs/>
          <w:sz w:val="28"/>
          <w:szCs w:val="28"/>
          <w:rtl/>
        </w:rPr>
        <w:t>ﻓﻌﺎﻟﻴﺘﻪ</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ﻣﻊ</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ﺍﻟﺴﺮﻋﺔ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ﻭﺍﻻﻗﺘﺼﺎﺩ</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ﰲ</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t xml:space="preserve">(3) </w:t>
      </w:r>
      <w:r w:rsidRPr="00923F89">
        <w:rPr>
          <w:rFonts w:asciiTheme="majorBidi" w:hAnsiTheme="majorBidi" w:hint="cs"/>
          <w:b/>
          <w:bCs/>
          <w:sz w:val="28"/>
          <w:szCs w:val="28"/>
          <w:rtl/>
        </w:rPr>
        <w:t>ﺍﻟﺘﻜﻠﻔﺔ</w:t>
      </w:r>
      <w:r w:rsidRPr="00923F89">
        <w:rPr>
          <w:rFonts w:asciiTheme="majorBidi" w:hAnsiTheme="majorBidi"/>
          <w:b/>
          <w:bCs/>
          <w:sz w:val="28"/>
          <w:szCs w:val="28"/>
          <w:rtl/>
        </w:rPr>
        <w:t xml:space="preserve"> </w:t>
      </w:r>
      <w:r w:rsidRPr="00923F89">
        <w:rPr>
          <w:rFonts w:asciiTheme="majorBidi" w:hAnsiTheme="majorBidi" w:hint="cs"/>
          <w:b/>
          <w:bCs/>
          <w:sz w:val="28"/>
          <w:szCs w:val="28"/>
          <w:rtl/>
        </w:rPr>
        <w:t>،</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ﻭﻛﺬﻟﻚ</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ﰲ</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ﳉ</w:t>
      </w:r>
      <w:r w:rsidRPr="00923F89">
        <w:rPr>
          <w:rFonts w:hint="cs"/>
          <w:b/>
          <w:bCs/>
          <w:sz w:val="28"/>
          <w:szCs w:val="28"/>
          <w:rtl/>
        </w:rPr>
        <w:t>ﻬﻮﺩ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ﺒﺬﻭﻟﺔ</w:t>
      </w:r>
      <w:r w:rsidRPr="00923F89">
        <w:rPr>
          <w:rFonts w:asciiTheme="majorBidi" w:hAnsiTheme="majorBidi"/>
          <w:b/>
          <w:bCs/>
          <w:sz w:val="28"/>
          <w:szCs w:val="28"/>
          <w:rtl/>
        </w:rPr>
        <w:t xml:space="preserve"> </w:t>
      </w:r>
      <w:r w:rsidRPr="00923F89">
        <w:rPr>
          <w:rFonts w:asciiTheme="majorBidi" w:hAnsiTheme="majorBidi" w:hint="cs"/>
          <w:b/>
          <w:bCs/>
          <w:sz w:val="28"/>
          <w:szCs w:val="28"/>
          <w:rtl/>
        </w:rPr>
        <w:t>،</w:t>
      </w:r>
      <w:r w:rsidRPr="00923F89">
        <w:rPr>
          <w:rFonts w:asciiTheme="majorBidi" w:hAnsiTheme="majorBidi"/>
          <w:b/>
          <w:bCs/>
          <w:sz w:val="28"/>
          <w:szCs w:val="28"/>
          <w:rtl/>
        </w:rPr>
        <w:t xml:space="preserve"> </w:t>
      </w:r>
      <w:r w:rsidRPr="00923F89">
        <w:rPr>
          <w:rFonts w:asciiTheme="majorBidi" w:hAnsiTheme="majorBidi" w:hint="cs"/>
          <w:b/>
          <w:bCs/>
          <w:sz w:val="28"/>
          <w:szCs w:val="28"/>
          <w:rtl/>
        </w:rPr>
        <w:t>ﻭ</w:t>
      </w:r>
      <w:r w:rsidRPr="00923F89">
        <w:rPr>
          <w:rFonts w:ascii="Arial Unicode MS" w:hAnsi="Arial Unicode MS" w:cs="Arial Unicode MS" w:hint="cs"/>
          <w:b/>
          <w:bCs/>
          <w:sz w:val="28"/>
          <w:szCs w:val="28"/>
          <w:rtl/>
        </w:rPr>
        <w:t>ﰲ</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ﺍﻟﻮﻗﺖ</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ﺴﺘﻐﺮﻕ</w:t>
      </w:r>
      <w:r w:rsidRPr="00923F89">
        <w:rPr>
          <w:rFonts w:asciiTheme="majorBidi" w:hAnsiTheme="majorBidi"/>
          <w:b/>
          <w:bCs/>
          <w:sz w:val="28"/>
          <w:szCs w:val="28"/>
          <w:rtl/>
        </w:rPr>
        <w:t>.</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t xml:space="preserve">  </w:t>
      </w:r>
      <w:r w:rsidRPr="00923F89">
        <w:rPr>
          <w:rFonts w:asciiTheme="majorBidi" w:hAnsiTheme="majorBidi" w:hint="cs"/>
          <w:b/>
          <w:bCs/>
          <w:sz w:val="28"/>
          <w:szCs w:val="28"/>
          <w:rtl/>
        </w:rPr>
        <w:t>ﻭ</w:t>
      </w:r>
      <w:r w:rsidRPr="00923F89">
        <w:rPr>
          <w:rFonts w:ascii="Arial Unicode MS" w:hAnsi="Arial Unicode MS" w:cs="Arial Unicode MS" w:hint="cs"/>
          <w:b/>
          <w:bCs/>
          <w:sz w:val="28"/>
          <w:szCs w:val="28"/>
          <w:rtl/>
        </w:rPr>
        <w:t>ﳝ</w:t>
      </w:r>
      <w:r w:rsidRPr="00923F89">
        <w:rPr>
          <w:rFonts w:hint="cs"/>
          <w:b/>
          <w:bCs/>
          <w:sz w:val="28"/>
          <w:szCs w:val="28"/>
          <w:rtl/>
        </w:rPr>
        <w:t>ﻜﻦ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ﺗﻌﺮﻳﻒ</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ﺍﻟﺘﺪﺭﻳﺐ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ﻋﻠﻰ</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ﺃﻧﻪ</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ﳉ</w:t>
      </w:r>
      <w:r w:rsidRPr="00923F89">
        <w:rPr>
          <w:rFonts w:hint="cs"/>
          <w:b/>
          <w:bCs/>
          <w:sz w:val="28"/>
          <w:szCs w:val="28"/>
          <w:rtl/>
        </w:rPr>
        <w:t>ﻬﺪ</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ﻨﻈﻢ</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w:t>
      </w:r>
      <w:r w:rsidRPr="00923F89">
        <w:rPr>
          <w:rFonts w:ascii="Arial Unicode MS" w:hAnsi="Arial Unicode MS" w:cs="Arial Unicode MS" w:hint="cs"/>
          <w:b/>
          <w:bCs/>
          <w:sz w:val="28"/>
          <w:szCs w:val="28"/>
          <w:rtl/>
        </w:rPr>
        <w:t>ﳌ</w:t>
      </w:r>
      <w:r w:rsidRPr="00923F89">
        <w:rPr>
          <w:rFonts w:hint="cs"/>
          <w:b/>
          <w:bCs/>
          <w:sz w:val="28"/>
          <w:szCs w:val="28"/>
          <w:rtl/>
        </w:rPr>
        <w:t>ﺨﻄ</w:t>
      </w:r>
      <w:r w:rsidRPr="00923F89">
        <w:rPr>
          <w:rFonts w:asciiTheme="majorBidi" w:hAnsiTheme="majorBidi"/>
          <w:b/>
          <w:bCs/>
          <w:sz w:val="28"/>
          <w:szCs w:val="28"/>
          <w:rtl/>
        </w:rPr>
        <w:t xml:space="preserve"> </w:t>
      </w:r>
      <w:r w:rsidRPr="00923F89">
        <w:rPr>
          <w:rFonts w:asciiTheme="majorBidi" w:hAnsiTheme="majorBidi" w:hint="cs"/>
          <w:b/>
          <w:bCs/>
          <w:sz w:val="28"/>
          <w:szCs w:val="28"/>
          <w:rtl/>
        </w:rPr>
        <w:t>ﻂ</w:t>
      </w:r>
      <w:r w:rsidRPr="00923F89">
        <w:rPr>
          <w:rFonts w:asciiTheme="majorBidi" w:hAnsiTheme="majorBidi"/>
          <w:b/>
          <w:bCs/>
          <w:sz w:val="28"/>
          <w:szCs w:val="28"/>
          <w:rtl/>
        </w:rPr>
        <w:t xml:space="preserve"> </w:t>
      </w:r>
      <w:r w:rsidRPr="00923F89">
        <w:rPr>
          <w:rFonts w:asciiTheme="majorBidi" w:hAnsiTheme="majorBidi" w:hint="cs"/>
          <w:b/>
          <w:bCs/>
          <w:sz w:val="28"/>
          <w:szCs w:val="28"/>
          <w:rtl/>
        </w:rPr>
        <w:t>ﻟﻪ</w:t>
      </w:r>
      <w:r w:rsidRPr="00923F89">
        <w:rPr>
          <w:rFonts w:asciiTheme="majorBidi" w:hAnsiTheme="majorBidi"/>
          <w:b/>
          <w:bCs/>
          <w:sz w:val="28"/>
          <w:szCs w:val="28"/>
          <w:rtl/>
        </w:rPr>
        <w:t xml:space="preserve"> </w:t>
      </w:r>
      <w:r w:rsidRPr="00923F89">
        <w:rPr>
          <w:rFonts w:asciiTheme="majorBidi" w:hAnsiTheme="majorBidi" w:hint="cs"/>
          <w:b/>
          <w:bCs/>
          <w:sz w:val="28"/>
          <w:szCs w:val="28"/>
          <w:rtl/>
        </w:rPr>
        <w:t>ﻟﺘﺰﻭﻳﺪ</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ﻮﺍﺭﺩ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ﺍﻟﺒﺸﺮﻳﺔ</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ﰲ</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ﻨﻈﻤﺔ</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ﲟ</w:t>
      </w:r>
      <w:r w:rsidRPr="00923F89">
        <w:rPr>
          <w:rFonts w:hint="cs"/>
          <w:b/>
          <w:bCs/>
          <w:sz w:val="28"/>
          <w:szCs w:val="28"/>
          <w:rtl/>
        </w:rPr>
        <w:t>ﻌﺎﺭﻑ</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ﻣﻌﻴﻨﺔ،ﻭ</w:t>
      </w:r>
      <w:r w:rsidRPr="00923F89">
        <w:rPr>
          <w:rFonts w:ascii="Arial Unicode MS" w:hAnsi="Arial Unicode MS" w:cs="Arial Unicode MS" w:hint="cs"/>
          <w:b/>
          <w:bCs/>
          <w:sz w:val="28"/>
          <w:szCs w:val="28"/>
          <w:rtl/>
        </w:rPr>
        <w:t>ﲢ</w:t>
      </w:r>
      <w:r w:rsidRPr="00923F89">
        <w:rPr>
          <w:rFonts w:hint="cs"/>
          <w:b/>
          <w:bCs/>
          <w:sz w:val="28"/>
          <w:szCs w:val="28"/>
          <w:rtl/>
        </w:rPr>
        <w:t>ﺴ</w:t>
      </w:r>
      <w:r w:rsidRPr="00923F89">
        <w:rPr>
          <w:rFonts w:ascii="Arial Unicode MS" w:hAnsi="Arial Unicode MS" w:cs="Arial Unicode MS" w:hint="cs"/>
          <w:b/>
          <w:bCs/>
          <w:sz w:val="28"/>
          <w:szCs w:val="28"/>
          <w:rtl/>
        </w:rPr>
        <w:t>ﲔ</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ﻭﺗﻄﻮﻳﺮ</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ﻣﻬﺎﺭﺍ</w:t>
      </w:r>
      <w:r w:rsidRPr="00923F89">
        <w:rPr>
          <w:b/>
          <w:bCs/>
          <w:sz w:val="28"/>
          <w:szCs w:val="28"/>
        </w:rPr>
        <w:t></w:t>
      </w:r>
      <w:r w:rsidRPr="00923F89">
        <w:rPr>
          <w:rFonts w:asciiTheme="majorBidi" w:hAnsiTheme="majorBidi" w:hint="cs"/>
          <w:b/>
          <w:bCs/>
          <w:sz w:val="28"/>
          <w:szCs w:val="28"/>
          <w:rtl/>
        </w:rPr>
        <w:t>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ﻭﻗﺪﺭﺍ</w:t>
      </w:r>
      <w:r w:rsidRPr="00923F89">
        <w:rPr>
          <w:b/>
          <w:bCs/>
          <w:sz w:val="28"/>
          <w:szCs w:val="28"/>
        </w:rPr>
        <w:t></w:t>
      </w:r>
      <w:r w:rsidRPr="00923F89">
        <w:rPr>
          <w:rFonts w:asciiTheme="majorBidi" w:hAnsiTheme="majorBidi" w:hint="cs"/>
          <w:b/>
          <w:bCs/>
          <w:sz w:val="28"/>
          <w:szCs w:val="28"/>
          <w:rtl/>
        </w:rPr>
        <w:t>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ﻭﺗﻐﻴ</w:t>
      </w:r>
      <w:r w:rsidRPr="00923F89">
        <w:rPr>
          <w:rFonts w:ascii="Arial Unicode MS" w:hAnsi="Arial Unicode MS" w:cs="Arial Unicode MS" w:hint="cs"/>
          <w:b/>
          <w:bCs/>
          <w:sz w:val="28"/>
          <w:szCs w:val="28"/>
          <w:rtl/>
        </w:rPr>
        <w:t>ﲑ</w:t>
      </w:r>
      <w:r w:rsidRPr="00923F89">
        <w:rPr>
          <w:rFonts w:asciiTheme="majorBidi" w:hAnsiTheme="majorBidi"/>
          <w:b/>
          <w:bCs/>
          <w:sz w:val="28"/>
          <w:szCs w:val="28"/>
          <w:rtl/>
        </w:rPr>
        <w:t xml:space="preserve"> </w:t>
      </w:r>
      <w:r w:rsidRPr="00923F89">
        <w:rPr>
          <w:rFonts w:asciiTheme="majorBidi" w:hAnsiTheme="majorBidi" w:hint="cs"/>
          <w:b/>
          <w:bCs/>
          <w:sz w:val="28"/>
          <w:szCs w:val="28"/>
          <w:rtl/>
        </w:rPr>
        <w:t>ﺳﻠﻮﻛﻬﺎ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w:t>
      </w:r>
      <w:r w:rsidRPr="00923F89">
        <w:rPr>
          <w:rFonts w:ascii="Arial Unicode MS" w:hAnsi="Arial Unicode MS" w:cs="Arial Unicode MS" w:hint="cs"/>
          <w:b/>
          <w:bCs/>
          <w:sz w:val="28"/>
          <w:szCs w:val="28"/>
          <w:rtl/>
        </w:rPr>
        <w:t>ﲡ</w:t>
      </w:r>
      <w:r w:rsidRPr="00923F89">
        <w:rPr>
          <w:rFonts w:hint="cs"/>
          <w:b/>
          <w:bCs/>
          <w:sz w:val="28"/>
          <w:szCs w:val="28"/>
          <w:rtl/>
        </w:rPr>
        <w:t>ﺎﻫﺎ</w:t>
      </w:r>
      <w:r w:rsidRPr="00923F89">
        <w:rPr>
          <w:b/>
          <w:bCs/>
          <w:sz w:val="28"/>
          <w:szCs w:val="28"/>
        </w:rPr>
        <w:t></w:t>
      </w:r>
      <w:r w:rsidRPr="00923F89">
        <w:rPr>
          <w:rFonts w:asciiTheme="majorBidi" w:hAnsiTheme="majorBidi" w:hint="cs"/>
          <w:b/>
          <w:bCs/>
          <w:sz w:val="28"/>
          <w:szCs w:val="28"/>
          <w:rtl/>
        </w:rPr>
        <w:t>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ﺑﺸﻜﻞ</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t xml:space="preserve">(4)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ﳚ</w:t>
      </w:r>
      <w:r w:rsidRPr="00923F89">
        <w:rPr>
          <w:rFonts w:hint="cs"/>
          <w:b/>
          <w:bCs/>
          <w:sz w:val="28"/>
          <w:szCs w:val="28"/>
          <w:rtl/>
        </w:rPr>
        <w:t>ﺎ</w:t>
      </w:r>
      <w:r w:rsidRPr="00923F89">
        <w:rPr>
          <w:rFonts w:ascii="Arial Unicode MS" w:hAnsi="Arial Unicode MS" w:cs="Arial Unicode MS" w:hint="cs"/>
          <w:b/>
          <w:bCs/>
          <w:sz w:val="28"/>
          <w:szCs w:val="28"/>
          <w:rtl/>
        </w:rPr>
        <w:t>ﰊ</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ﺑﻨﺎﺀ</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ﳑ</w:t>
      </w:r>
      <w:r w:rsidRPr="00923F89">
        <w:rPr>
          <w:rFonts w:hint="cs"/>
          <w:b/>
          <w:bCs/>
          <w:sz w:val="28"/>
          <w:szCs w:val="28"/>
          <w:rtl/>
        </w:rPr>
        <w:t>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ﻗﺪ</w:t>
      </w:r>
      <w:r w:rsidRPr="00923F89">
        <w:rPr>
          <w:rFonts w:asciiTheme="majorBidi" w:hAnsiTheme="majorBidi"/>
          <w:b/>
          <w:bCs/>
          <w:sz w:val="28"/>
          <w:szCs w:val="28"/>
          <w:rtl/>
        </w:rPr>
        <w:t xml:space="preserve"> </w:t>
      </w:r>
      <w:r w:rsidRPr="00923F89">
        <w:rPr>
          <w:rFonts w:asciiTheme="majorBidi" w:hAnsiTheme="majorBidi" w:hint="cs"/>
          <w:b/>
          <w:bCs/>
          <w:sz w:val="28"/>
          <w:szCs w:val="28"/>
          <w:rtl/>
        </w:rPr>
        <w:t>ﻳﻨﻌﻜﺲ</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ﻋﻠﻰ</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ﲢ</w:t>
      </w:r>
      <w:r w:rsidRPr="00923F89">
        <w:rPr>
          <w:rFonts w:hint="cs"/>
          <w:b/>
          <w:bCs/>
          <w:sz w:val="28"/>
          <w:szCs w:val="28"/>
          <w:rtl/>
        </w:rPr>
        <w:t>ﺴ</w:t>
      </w:r>
      <w:r w:rsidRPr="00923F89">
        <w:rPr>
          <w:rFonts w:ascii="Arial Unicode MS" w:hAnsi="Arial Unicode MS" w:cs="Arial Unicode MS" w:hint="cs"/>
          <w:b/>
          <w:bCs/>
          <w:sz w:val="28"/>
          <w:szCs w:val="28"/>
          <w:rtl/>
        </w:rPr>
        <w:t>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ﺍﻷﺩﺍﺀ</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ﰲ</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ﻨﻈﻤﺔ</w:t>
      </w:r>
      <w:r w:rsidRPr="00923F89">
        <w:rPr>
          <w:rFonts w:asciiTheme="majorBidi" w:hAnsiTheme="majorBidi"/>
          <w:b/>
          <w:bCs/>
          <w:sz w:val="28"/>
          <w:szCs w:val="28"/>
          <w:rtl/>
        </w:rPr>
        <w:t>.</w:t>
      </w:r>
    </w:p>
    <w:p w:rsidR="003153EE" w:rsidRDefault="003153EE" w:rsidP="003153EE">
      <w:pPr>
        <w:bidi/>
        <w:rPr>
          <w:rFonts w:asciiTheme="majorBidi" w:hAnsiTheme="majorBidi"/>
          <w:b/>
          <w:bCs/>
          <w:sz w:val="28"/>
          <w:szCs w:val="28"/>
          <w:rtl/>
        </w:rPr>
      </w:pPr>
      <w:r w:rsidRPr="00923F89">
        <w:rPr>
          <w:rFonts w:asciiTheme="majorBidi" w:hAnsiTheme="majorBidi"/>
          <w:b/>
          <w:bCs/>
          <w:sz w:val="28"/>
          <w:szCs w:val="28"/>
          <w:rtl/>
        </w:rPr>
        <w:t xml:space="preserve"> </w:t>
      </w:r>
      <w:r w:rsidRPr="00923F89">
        <w:rPr>
          <w:rFonts w:asciiTheme="majorBidi" w:hAnsiTheme="majorBidi" w:hint="cs"/>
          <w:b/>
          <w:bCs/>
          <w:sz w:val="28"/>
          <w:szCs w:val="28"/>
          <w:rtl/>
        </w:rPr>
        <w:t>ﻭﻣﻦ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ﻫﻨﺎ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ﺗﻈﻬﺮ</w:t>
      </w:r>
      <w:r w:rsidRPr="00923F89">
        <w:rPr>
          <w:rFonts w:asciiTheme="majorBidi" w:hAnsiTheme="majorBidi"/>
          <w:b/>
          <w:bCs/>
          <w:sz w:val="28"/>
          <w:szCs w:val="28"/>
          <w:rtl/>
        </w:rPr>
        <w:t xml:space="preserve"> </w:t>
      </w:r>
      <w:r w:rsidRPr="00923F89">
        <w:rPr>
          <w:rFonts w:asciiTheme="majorBidi" w:hAnsiTheme="majorBidi" w:hint="cs"/>
          <w:b/>
          <w:bCs/>
          <w:sz w:val="28"/>
          <w:szCs w:val="28"/>
          <w:rtl/>
        </w:rPr>
        <w:t>ﺃ</w:t>
      </w:r>
      <w:r w:rsidRPr="00923F89">
        <w:rPr>
          <w:rFonts w:ascii="Arial Unicode MS" w:hAnsi="Arial Unicode MS" w:cs="Arial Unicode MS" w:hint="cs"/>
          <w:b/>
          <w:bCs/>
          <w:sz w:val="28"/>
          <w:szCs w:val="28"/>
          <w:rtl/>
        </w:rPr>
        <w:t>ﳘ</w:t>
      </w:r>
      <w:r w:rsidRPr="00923F89">
        <w:rPr>
          <w:rFonts w:hint="cs"/>
          <w:b/>
          <w:bCs/>
          <w:sz w:val="28"/>
          <w:szCs w:val="28"/>
          <w:rtl/>
        </w:rPr>
        <w:t>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ﺍﻟﺘﺪﺭﻳﺐ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ﻟﻸﻓﺮﺍﺩ</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ﰲ</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ﺍﻷﺳﺒﺎﺏ</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ﺍﻟﺘﺎﻟﻴﺔ</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t xml:space="preserve">• </w:t>
      </w:r>
      <w:r w:rsidRPr="00923F89">
        <w:rPr>
          <w:rFonts w:asciiTheme="majorBidi" w:hAnsiTheme="majorBidi" w:hint="cs"/>
          <w:b/>
          <w:bCs/>
          <w:sz w:val="28"/>
          <w:szCs w:val="28"/>
          <w:rtl/>
        </w:rPr>
        <w:t>ﺃﻥ</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ﺍﻷﻓﺮﺍﺩ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ﻓﻮﺭ</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ﺍﻟﺘﺤﺎﻗﻬﻢ</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ﺑﺎﻟﻌﻤﻞ</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ﳛ</w:t>
      </w:r>
      <w:r w:rsidRPr="00923F89">
        <w:rPr>
          <w:rFonts w:hint="cs"/>
          <w:b/>
          <w:bCs/>
          <w:sz w:val="28"/>
          <w:szCs w:val="28"/>
          <w:rtl/>
        </w:rPr>
        <w:t>ﺘﺎﺟﻮﻥ</w:t>
      </w:r>
      <w:r w:rsidRPr="00923F89">
        <w:rPr>
          <w:rFonts w:asciiTheme="majorBidi" w:hAnsiTheme="majorBidi"/>
          <w:b/>
          <w:bCs/>
          <w:sz w:val="28"/>
          <w:szCs w:val="28"/>
          <w:rtl/>
        </w:rPr>
        <w:t xml:space="preserve"> </w:t>
      </w:r>
      <w:r w:rsidRPr="00923F89">
        <w:rPr>
          <w:rFonts w:asciiTheme="majorBidi" w:hAnsiTheme="majorBidi" w:hint="cs"/>
          <w:b/>
          <w:bCs/>
          <w:sz w:val="28"/>
          <w:szCs w:val="28"/>
          <w:rtl/>
        </w:rPr>
        <w:t>ﺇ</w:t>
      </w:r>
      <w:r w:rsidRPr="00923F89">
        <w:rPr>
          <w:rFonts w:ascii="Arial Unicode MS" w:hAnsi="Arial Unicode MS" w:cs="Arial Unicode MS" w:hint="cs"/>
          <w:b/>
          <w:bCs/>
          <w:sz w:val="28"/>
          <w:szCs w:val="28"/>
          <w:rtl/>
        </w:rPr>
        <w:t>ﱃ</w:t>
      </w:r>
      <w:r w:rsidRPr="00923F89">
        <w:rPr>
          <w:rFonts w:asciiTheme="majorBidi" w:hAnsiTheme="majorBidi"/>
          <w:b/>
          <w:bCs/>
          <w:sz w:val="28"/>
          <w:szCs w:val="28"/>
          <w:rtl/>
        </w:rPr>
        <w:t xml:space="preserve"> </w:t>
      </w:r>
      <w:r w:rsidRPr="00923F89">
        <w:rPr>
          <w:rFonts w:asciiTheme="majorBidi" w:hAnsiTheme="majorBidi" w:hint="cs"/>
          <w:b/>
          <w:bCs/>
          <w:sz w:val="28"/>
          <w:szCs w:val="28"/>
          <w:rtl/>
        </w:rPr>
        <w:t>ﺩﻭﺭﺍﺕ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ﺗﺪﺭﻳﺒﻴﺔ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ﻧﻮﻉ</w:t>
      </w:r>
      <w:r w:rsidRPr="00923F89">
        <w:rPr>
          <w:rFonts w:asciiTheme="majorBidi" w:hAnsiTheme="majorBidi"/>
          <w:b/>
          <w:bCs/>
          <w:sz w:val="28"/>
          <w:szCs w:val="28"/>
          <w:rtl/>
        </w:rPr>
        <w:t xml:space="preserve"> </w:t>
      </w:r>
      <w:r w:rsidRPr="00923F89">
        <w:rPr>
          <w:rFonts w:asciiTheme="majorBidi" w:hAnsiTheme="majorBidi" w:hint="cs"/>
          <w:b/>
          <w:bCs/>
          <w:sz w:val="28"/>
          <w:szCs w:val="28"/>
          <w:rtl/>
        </w:rPr>
        <w:t>ﺧﺎﺹ</w:t>
      </w:r>
      <w:r w:rsidRPr="00923F89">
        <w:rPr>
          <w:rFonts w:asciiTheme="majorBidi" w:hAnsiTheme="majorBidi"/>
          <w:b/>
          <w:bCs/>
          <w:sz w:val="28"/>
          <w:szCs w:val="28"/>
          <w:rtl/>
        </w:rPr>
        <w:t xml:space="preserve"> </w:t>
      </w:r>
      <w:r w:rsidRPr="00923F89">
        <w:rPr>
          <w:rFonts w:asciiTheme="majorBidi" w:hAnsiTheme="majorBidi" w:hint="cs"/>
          <w:b/>
          <w:bCs/>
          <w:sz w:val="28"/>
          <w:szCs w:val="28"/>
          <w:rtl/>
        </w:rPr>
        <w:t>ﻟﻠﻘﻴﺎﻡ</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ﺎﺑ</w:t>
      </w:r>
      <w:r w:rsidRPr="00923F89">
        <w:rPr>
          <w:rFonts w:asciiTheme="majorBidi" w:hAnsiTheme="majorBidi"/>
          <w:b/>
          <w:bCs/>
          <w:sz w:val="28"/>
          <w:szCs w:val="28"/>
          <w:rtl/>
        </w:rPr>
        <w:t xml:space="preserve"> </w:t>
      </w:r>
      <w:r w:rsidRPr="00923F89">
        <w:rPr>
          <w:rFonts w:asciiTheme="majorBidi" w:hAnsiTheme="majorBidi" w:hint="cs"/>
          <w:b/>
          <w:bCs/>
          <w:sz w:val="28"/>
          <w:szCs w:val="28"/>
          <w:rtl/>
        </w:rPr>
        <w:t>ﻟﻮﻇﺎﺋﻒ</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ﳉ</w:t>
      </w:r>
      <w:r w:rsidRPr="00923F89">
        <w:rPr>
          <w:rFonts w:hint="cs"/>
          <w:b/>
          <w:bCs/>
          <w:sz w:val="28"/>
          <w:szCs w:val="28"/>
          <w:rtl/>
        </w:rPr>
        <w:t>ﺪﻳﺪﺓ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w:t>
      </w:r>
      <w:r w:rsidRPr="00923F89">
        <w:rPr>
          <w:rFonts w:ascii="Arial Unicode MS" w:hAnsi="Arial Unicode MS" w:cs="Arial Unicode MS" w:hint="cs"/>
          <w:b/>
          <w:bCs/>
          <w:sz w:val="28"/>
          <w:szCs w:val="28"/>
          <w:rtl/>
        </w:rPr>
        <w:t>ﱵ</w:t>
      </w:r>
      <w:r w:rsidRPr="00923F89">
        <w:rPr>
          <w:rFonts w:asciiTheme="majorBidi" w:hAnsiTheme="majorBidi"/>
          <w:b/>
          <w:bCs/>
          <w:sz w:val="28"/>
          <w:szCs w:val="28"/>
          <w:rtl/>
        </w:rPr>
        <w:t xml:space="preserve"> </w:t>
      </w:r>
      <w:r w:rsidRPr="00923F89">
        <w:rPr>
          <w:rFonts w:asciiTheme="majorBidi" w:hAnsiTheme="majorBidi" w:hint="cs"/>
          <w:b/>
          <w:bCs/>
          <w:sz w:val="28"/>
          <w:szCs w:val="28"/>
          <w:rtl/>
        </w:rPr>
        <w:t>ﺳﻴﺸﻐﻠﻮ</w:t>
      </w:r>
      <w:r w:rsidRPr="00923F89">
        <w:rPr>
          <w:rFonts w:ascii="Calibri" w:hAnsi="Calibri" w:cs="Calibri"/>
          <w:b/>
          <w:bCs/>
          <w:sz w:val="28"/>
          <w:szCs w:val="28"/>
        </w:rPr>
        <w:t></w:t>
      </w:r>
      <w:r w:rsidRPr="00923F89">
        <w:rPr>
          <w:rFonts w:asciiTheme="majorBidi" w:hAnsiTheme="majorBidi" w:hint="cs"/>
          <w:b/>
          <w:bCs/>
          <w:sz w:val="28"/>
          <w:szCs w:val="28"/>
          <w:rtl/>
        </w:rPr>
        <w:t>ﺎ</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eastAsia"/>
          <w:b/>
          <w:bCs/>
          <w:sz w:val="28"/>
          <w:szCs w:val="28"/>
          <w:rtl/>
        </w:rPr>
        <w:t>•</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ﺃﻥ</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ﺍﻟﻮﻇﺎﺋﻒ</w:t>
      </w:r>
      <w:r w:rsidRPr="00923F89">
        <w:rPr>
          <w:rFonts w:asciiTheme="majorBidi" w:hAnsiTheme="majorBidi"/>
          <w:b/>
          <w:bCs/>
          <w:sz w:val="28"/>
          <w:szCs w:val="28"/>
          <w:rtl/>
        </w:rPr>
        <w:t xml:space="preserve"> </w:t>
      </w:r>
      <w:r w:rsidRPr="00923F89">
        <w:rPr>
          <w:rFonts w:asciiTheme="majorBidi" w:hAnsiTheme="majorBidi" w:hint="cs"/>
          <w:b/>
          <w:bCs/>
          <w:sz w:val="28"/>
          <w:szCs w:val="28"/>
          <w:rtl/>
        </w:rPr>
        <w:t>ﻧﻔﺴﻬﺎ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ﻣﻌﺮﺿﺔ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ﻟﻠﺘﻐﻴ</w:t>
      </w:r>
      <w:r w:rsidRPr="00923F89">
        <w:rPr>
          <w:rFonts w:ascii="Arial Unicode MS" w:hAnsi="Arial Unicode MS" w:cs="Arial Unicode MS" w:hint="cs"/>
          <w:b/>
          <w:bCs/>
          <w:sz w:val="28"/>
          <w:szCs w:val="28"/>
          <w:rtl/>
        </w:rPr>
        <w:t>ﲑ</w:t>
      </w:r>
      <w:r w:rsidRPr="00923F89">
        <w:rPr>
          <w:rFonts w:hint="cs"/>
          <w:b/>
          <w:bCs/>
          <w:sz w:val="28"/>
          <w:szCs w:val="28"/>
          <w:rtl/>
        </w:rPr>
        <w:t>،</w:t>
      </w:r>
      <w:r w:rsidRPr="00923F89">
        <w:rPr>
          <w:rFonts w:asciiTheme="majorBidi" w:hAnsiTheme="majorBidi"/>
          <w:b/>
          <w:bCs/>
          <w:sz w:val="28"/>
          <w:szCs w:val="28"/>
          <w:rtl/>
        </w:rPr>
        <w:t xml:space="preserve"> </w:t>
      </w:r>
      <w:r w:rsidRPr="00923F89">
        <w:rPr>
          <w:rFonts w:asciiTheme="majorBidi" w:hAnsiTheme="majorBidi" w:hint="cs"/>
          <w:b/>
          <w:bCs/>
          <w:sz w:val="28"/>
          <w:szCs w:val="28"/>
          <w:rtl/>
        </w:rPr>
        <w:t>ﻛﻤﺎ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ﺃﻥ</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ﺍﻷﻓﺮﺍﺩ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ﻗﺪ</w:t>
      </w:r>
      <w:r w:rsidRPr="00923F89">
        <w:rPr>
          <w:rFonts w:asciiTheme="majorBidi" w:hAnsiTheme="majorBidi"/>
          <w:b/>
          <w:bCs/>
          <w:sz w:val="28"/>
          <w:szCs w:val="28"/>
          <w:rtl/>
        </w:rPr>
        <w:t xml:space="preserve"> </w:t>
      </w:r>
      <w:r w:rsidRPr="00923F89">
        <w:rPr>
          <w:rFonts w:asciiTheme="majorBidi" w:hAnsiTheme="majorBidi" w:hint="cs"/>
          <w:b/>
          <w:bCs/>
          <w:sz w:val="28"/>
          <w:szCs w:val="28"/>
          <w:rtl/>
        </w:rPr>
        <w:t>ﻻ</w:t>
      </w:r>
      <w:r w:rsidRPr="00923F89">
        <w:rPr>
          <w:rFonts w:asciiTheme="majorBidi" w:hAnsiTheme="majorBidi"/>
          <w:b/>
          <w:bCs/>
          <w:sz w:val="28"/>
          <w:szCs w:val="28"/>
          <w:rtl/>
        </w:rPr>
        <w:t xml:space="preserve"> </w:t>
      </w:r>
      <w:r w:rsidRPr="00923F89">
        <w:rPr>
          <w:rFonts w:asciiTheme="majorBidi" w:hAnsiTheme="majorBidi" w:hint="cs"/>
          <w:b/>
          <w:bCs/>
          <w:sz w:val="28"/>
          <w:szCs w:val="28"/>
          <w:rtl/>
        </w:rPr>
        <w:t>ﻳﻘﻮﻣﻮﻥ</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ﺑﻌﻤﻞ</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ﻭﺍﺣﺪ</w:t>
      </w:r>
      <w:r w:rsidRPr="00923F89">
        <w:rPr>
          <w:rFonts w:asciiTheme="majorBidi" w:hAnsiTheme="majorBidi"/>
          <w:b/>
          <w:bCs/>
          <w:sz w:val="28"/>
          <w:szCs w:val="28"/>
          <w:rtl/>
        </w:rPr>
        <w:t xml:space="preserve"> </w:t>
      </w:r>
      <w:r w:rsidRPr="00923F89">
        <w:rPr>
          <w:rFonts w:asciiTheme="majorBidi" w:hAnsiTheme="majorBidi" w:hint="cs"/>
          <w:b/>
          <w:bCs/>
          <w:sz w:val="28"/>
          <w:szCs w:val="28"/>
          <w:rtl/>
        </w:rPr>
        <w:t>ﻓﻘﻂ</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ﺑﻞ</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ﻳﻨﺘﻘﻠﻮﻥ</w:t>
      </w:r>
      <w:r w:rsidRPr="00923F89">
        <w:rPr>
          <w:rFonts w:asciiTheme="majorBidi" w:hAnsiTheme="majorBidi"/>
          <w:b/>
          <w:bCs/>
          <w:sz w:val="28"/>
          <w:szCs w:val="28"/>
          <w:rtl/>
        </w:rPr>
        <w:t xml:space="preserve"> </w:t>
      </w:r>
      <w:r w:rsidRPr="00923F89">
        <w:rPr>
          <w:rFonts w:asciiTheme="majorBidi" w:hAnsiTheme="majorBidi" w:hint="cs"/>
          <w:b/>
          <w:bCs/>
          <w:sz w:val="28"/>
          <w:szCs w:val="28"/>
          <w:rtl/>
        </w:rPr>
        <w:t>ﺑ</w:t>
      </w:r>
      <w:r w:rsidRPr="00923F89">
        <w:rPr>
          <w:rFonts w:ascii="Arial Unicode MS" w:hAnsi="Arial Unicode MS" w:cs="Arial Unicode MS" w:hint="cs"/>
          <w:b/>
          <w:bCs/>
          <w:sz w:val="28"/>
          <w:szCs w:val="28"/>
          <w:rtl/>
        </w:rPr>
        <w:t>ﲔ</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ﻋﺪﺓ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ﻭﻇﺎﺋﻒ</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ﻭﻓﻘﺎ</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ﳌ</w:t>
      </w:r>
      <w:r w:rsidRPr="00923F89">
        <w:rPr>
          <w:rFonts w:hint="cs"/>
          <w:b/>
          <w:bCs/>
          <w:sz w:val="28"/>
          <w:szCs w:val="28"/>
          <w:rtl/>
        </w:rPr>
        <w:t>ﺴﺎﺭﻫﻢ</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ﺍﻟﻮﻇﻴﻔﻲ</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ﳑ</w:t>
      </w:r>
      <w:r w:rsidRPr="00923F89">
        <w:rPr>
          <w:rFonts w:hint="cs"/>
          <w:b/>
          <w:bCs/>
          <w:sz w:val="28"/>
          <w:szCs w:val="28"/>
          <w:rtl/>
        </w:rPr>
        <w:t>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ﻳﺴﺘﻮﺟﺐ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ﺇﻋﺎﺩﺓ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ﺗﺪﺭﻳﺒﻬﻢ</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ﻋﻨﺪﻣﺎ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ﻳﺘﻮﻟﻮﻥ</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t xml:space="preserve">(5) </w:t>
      </w:r>
      <w:r w:rsidRPr="00923F89">
        <w:rPr>
          <w:rFonts w:asciiTheme="majorBidi" w:hAnsiTheme="majorBidi" w:hint="cs"/>
          <w:b/>
          <w:bCs/>
          <w:sz w:val="28"/>
          <w:szCs w:val="28"/>
          <w:rtl/>
        </w:rPr>
        <w:t>ﻭﻇﺎﺋﻒ</w:t>
      </w:r>
      <w:r w:rsidRPr="00923F89">
        <w:rPr>
          <w:rFonts w:asciiTheme="majorBidi" w:hAnsiTheme="majorBidi"/>
          <w:b/>
          <w:bCs/>
          <w:sz w:val="28"/>
          <w:szCs w:val="28"/>
          <w:rtl/>
        </w:rPr>
        <w:t xml:space="preserve"> </w:t>
      </w:r>
      <w:r w:rsidRPr="00923F89">
        <w:rPr>
          <w:rFonts w:asciiTheme="majorBidi" w:hAnsiTheme="majorBidi" w:hint="cs"/>
          <w:b/>
          <w:bCs/>
          <w:sz w:val="28"/>
          <w:szCs w:val="28"/>
          <w:rtl/>
        </w:rPr>
        <w:t>ﻏ</w:t>
      </w:r>
      <w:r w:rsidRPr="00923F89">
        <w:rPr>
          <w:rFonts w:ascii="Arial Unicode MS" w:hAnsi="Arial Unicode MS" w:cs="Arial Unicode MS" w:hint="cs"/>
          <w:b/>
          <w:bCs/>
          <w:sz w:val="28"/>
          <w:szCs w:val="28"/>
          <w:rtl/>
        </w:rPr>
        <w:t>ﲑ</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ﻭﻇﺎﺋﻔﻬﻢ</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ﳊ</w:t>
      </w:r>
      <w:r w:rsidRPr="00923F89">
        <w:rPr>
          <w:rFonts w:hint="cs"/>
          <w:b/>
          <w:bCs/>
          <w:sz w:val="28"/>
          <w:szCs w:val="28"/>
          <w:rtl/>
        </w:rPr>
        <w:t>ﺎﻟﻴﺔ</w:t>
      </w:r>
      <w:r w:rsidRPr="00923F89">
        <w:rPr>
          <w:rFonts w:asciiTheme="majorBidi" w:hAnsiTheme="majorBidi"/>
          <w:b/>
          <w:bCs/>
          <w:sz w:val="28"/>
          <w:szCs w:val="28"/>
          <w:rtl/>
        </w:rPr>
        <w:t>.</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eastAsia"/>
          <w:b/>
          <w:bCs/>
          <w:sz w:val="28"/>
          <w:szCs w:val="28"/>
          <w:rtl/>
        </w:rPr>
        <w:t>•</w:t>
      </w:r>
      <w:r w:rsidRPr="00923F89">
        <w:rPr>
          <w:rFonts w:asciiTheme="majorBidi" w:hAnsiTheme="majorBidi"/>
          <w:b/>
          <w:bCs/>
          <w:sz w:val="28"/>
          <w:szCs w:val="28"/>
          <w:rtl/>
        </w:rPr>
        <w:t xml:space="preserve"> </w:t>
      </w:r>
      <w:r w:rsidRPr="00923F89">
        <w:rPr>
          <w:rFonts w:asciiTheme="majorBidi" w:hAnsiTheme="majorBidi" w:hint="cs"/>
          <w:b/>
          <w:bCs/>
          <w:sz w:val="28"/>
          <w:szCs w:val="28"/>
          <w:rtl/>
        </w:rPr>
        <w:t>ﺇﻥ</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ﺍﻟﺘﻄﻮﺭ</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ﺍﻟﺘﻜﻨﻮﻟﻮﺟﻲ</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ﻭﻣﺎ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ﻳﺘﺮﺗﺐ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ﻋﻠﻴﻪ</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ﺇﺩﺧﺎﻝ</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ﺗﻜﻨﻮﻟﻮﺟﻴﺎ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ﺟﺪﻳﺪﺓ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ﻣﺴﺘﺤﺪﺛﺔ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ﻟﻺﻧﺘﺎﺝ</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ﻗﺪ</w:t>
      </w:r>
      <w:r w:rsidRPr="00923F89">
        <w:rPr>
          <w:rFonts w:asciiTheme="majorBidi" w:hAnsiTheme="majorBidi"/>
          <w:b/>
          <w:bCs/>
          <w:sz w:val="28"/>
          <w:szCs w:val="28"/>
          <w:rtl/>
        </w:rPr>
        <w:t xml:space="preserve"> </w:t>
      </w:r>
      <w:r w:rsidRPr="00923F89">
        <w:rPr>
          <w:rFonts w:asciiTheme="majorBidi" w:hAnsiTheme="majorBidi" w:hint="cs"/>
          <w:b/>
          <w:bCs/>
          <w:sz w:val="28"/>
          <w:szCs w:val="28"/>
          <w:rtl/>
        </w:rPr>
        <w:t>ﻳﺘﻄﻠﺐ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ﺇﻟﻐﺎﺀ</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ﺑﻌﺾ</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ﺍﻟﻮﻇﺎﺋﻒ</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ﳊ</w:t>
      </w:r>
      <w:r w:rsidRPr="00923F89">
        <w:rPr>
          <w:rFonts w:hint="cs"/>
          <w:b/>
          <w:bCs/>
          <w:sz w:val="28"/>
          <w:szCs w:val="28"/>
          <w:rtl/>
        </w:rPr>
        <w:t>ﺎﻟﻴﺔ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ﻭ</w:t>
      </w:r>
      <w:r w:rsidRPr="00923F89">
        <w:rPr>
          <w:rFonts w:asciiTheme="majorBidi" w:hAnsiTheme="majorBidi"/>
          <w:b/>
          <w:bCs/>
          <w:sz w:val="28"/>
          <w:szCs w:val="28"/>
          <w:rtl/>
        </w:rPr>
        <w:t xml:space="preserve"> </w:t>
      </w:r>
      <w:r w:rsidRPr="00923F89">
        <w:rPr>
          <w:rFonts w:asciiTheme="majorBidi" w:hAnsiTheme="majorBidi" w:hint="cs"/>
          <w:b/>
          <w:bCs/>
          <w:sz w:val="28"/>
          <w:szCs w:val="28"/>
          <w:rtl/>
        </w:rPr>
        <w:t>ﺇﻧﺸﺎﺀ</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ﻭﻇﺎﺋﻒ</w:t>
      </w:r>
      <w:r w:rsidRPr="00923F89">
        <w:rPr>
          <w:rFonts w:asciiTheme="majorBidi" w:hAnsiTheme="majorBidi"/>
          <w:b/>
          <w:bCs/>
          <w:sz w:val="28"/>
          <w:szCs w:val="28"/>
          <w:rtl/>
        </w:rPr>
        <w:t xml:space="preserve"> </w:t>
      </w:r>
      <w:r w:rsidRPr="00923F89">
        <w:rPr>
          <w:rFonts w:asciiTheme="majorBidi" w:hAnsiTheme="majorBidi" w:hint="cs"/>
          <w:b/>
          <w:bCs/>
          <w:sz w:val="28"/>
          <w:szCs w:val="28"/>
          <w:rtl/>
        </w:rPr>
        <w:t>ﺟﺪﻳﺪﺓ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ﺗﺘﻨﺎﺳﺐ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ﻣﻊ</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ﺍﻟﺘﻜﻨﻮﻟﻮﺟﻴﺎ</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ﳉ</w:t>
      </w:r>
      <w:r w:rsidRPr="00923F89">
        <w:rPr>
          <w:rFonts w:hint="cs"/>
          <w:b/>
          <w:bCs/>
          <w:sz w:val="28"/>
          <w:szCs w:val="28"/>
          <w:rtl/>
        </w:rPr>
        <w:t>ﺪﻳﺪﺓ</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eastAsia"/>
          <w:b/>
          <w:bCs/>
          <w:sz w:val="28"/>
          <w:szCs w:val="28"/>
          <w:rtl/>
        </w:rPr>
        <w:t>•</w:t>
      </w:r>
      <w:r w:rsidRPr="00923F89">
        <w:rPr>
          <w:rFonts w:asciiTheme="majorBidi" w:hAnsiTheme="majorBidi"/>
          <w:b/>
          <w:bCs/>
          <w:sz w:val="28"/>
          <w:szCs w:val="28"/>
          <w:rtl/>
        </w:rPr>
        <w:t xml:space="preserve"> </w:t>
      </w:r>
      <w:r w:rsidRPr="00923F89">
        <w:rPr>
          <w:rFonts w:asciiTheme="majorBidi" w:hAnsiTheme="majorBidi" w:hint="cs"/>
          <w:b/>
          <w:bCs/>
          <w:sz w:val="28"/>
          <w:szCs w:val="28"/>
          <w:rtl/>
        </w:rPr>
        <w:t>ﺇﻥ</w:t>
      </w:r>
      <w:r w:rsidRPr="00923F89">
        <w:rPr>
          <w:rFonts w:asciiTheme="majorBidi" w:hAnsiTheme="majorBidi"/>
          <w:b/>
          <w:bCs/>
          <w:sz w:val="28"/>
          <w:szCs w:val="28"/>
          <w:rtl/>
        </w:rPr>
        <w:t xml:space="preserve"> </w:t>
      </w:r>
      <w:r w:rsidRPr="00923F89">
        <w:rPr>
          <w:rFonts w:asciiTheme="majorBidi" w:hAnsiTheme="majorBidi" w:hint="cs"/>
          <w:b/>
          <w:bCs/>
          <w:sz w:val="28"/>
          <w:szCs w:val="28"/>
          <w:rtl/>
        </w:rPr>
        <w:t>ﺇﻧﺸﺎﺀ</w:t>
      </w:r>
      <w:r w:rsidRPr="00923F89">
        <w:rPr>
          <w:rFonts w:asciiTheme="majorBidi" w:hAnsiTheme="majorBidi"/>
          <w:b/>
          <w:bCs/>
          <w:sz w:val="28"/>
          <w:szCs w:val="28"/>
          <w:rtl/>
        </w:rPr>
        <w:t xml:space="preserve"> </w:t>
      </w:r>
      <w:r w:rsidRPr="00923F89">
        <w:rPr>
          <w:rFonts w:asciiTheme="majorBidi" w:hAnsiTheme="majorBidi" w:hint="cs"/>
          <w:b/>
          <w:bCs/>
          <w:sz w:val="28"/>
          <w:szCs w:val="28"/>
          <w:rtl/>
        </w:rPr>
        <w:t>ﺻﻨﺎﻋﺎﺕ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ﺟﺪﻳﺪﺓ</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ﱂ</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ﺗﻜﻦ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ﻣﻮﺟﻮﺩﺓ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ﻗﺒﻞ</w:t>
      </w:r>
      <w:r w:rsidRPr="00923F89">
        <w:rPr>
          <w:rFonts w:asciiTheme="majorBidi" w:hAnsiTheme="majorBidi"/>
          <w:b/>
          <w:bCs/>
          <w:sz w:val="28"/>
          <w:szCs w:val="28"/>
          <w:rtl/>
        </w:rPr>
        <w:t xml:space="preserve"> </w:t>
      </w:r>
      <w:r w:rsidRPr="00923F89">
        <w:rPr>
          <w:rFonts w:asciiTheme="majorBidi" w:hAnsiTheme="majorBidi" w:hint="cs"/>
          <w:b/>
          <w:bCs/>
          <w:sz w:val="28"/>
          <w:szCs w:val="28"/>
          <w:rtl/>
        </w:rPr>
        <w:t>ﻗﺪ</w:t>
      </w:r>
      <w:r w:rsidRPr="00923F89">
        <w:rPr>
          <w:rFonts w:asciiTheme="majorBidi" w:hAnsiTheme="majorBidi"/>
          <w:b/>
          <w:bCs/>
          <w:sz w:val="28"/>
          <w:szCs w:val="28"/>
          <w:rtl/>
        </w:rPr>
        <w:t xml:space="preserve"> </w:t>
      </w:r>
      <w:r w:rsidRPr="00923F89">
        <w:rPr>
          <w:rFonts w:asciiTheme="majorBidi" w:hAnsiTheme="majorBidi" w:hint="cs"/>
          <w:b/>
          <w:bCs/>
          <w:sz w:val="28"/>
          <w:szCs w:val="28"/>
          <w:rtl/>
        </w:rPr>
        <w:t>ﻳﺘﻄﻠﺐ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ﺗﻮﻓﺮ</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ﻣﻬﺎﺭﺍﺕ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ﻣﻌﻴﻨﺔ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ﻻ</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Arial Unicode MS" w:hAnsi="Arial Unicode MS" w:cs="Arial Unicode MS" w:hint="cs"/>
          <w:b/>
          <w:bCs/>
          <w:sz w:val="28"/>
          <w:szCs w:val="28"/>
          <w:rtl/>
        </w:rPr>
        <w:t>ﳝ</w:t>
      </w:r>
      <w:r w:rsidRPr="00923F89">
        <w:rPr>
          <w:rFonts w:hint="cs"/>
          <w:b/>
          <w:bCs/>
          <w:sz w:val="28"/>
          <w:szCs w:val="28"/>
          <w:rtl/>
        </w:rPr>
        <w:t>ﻜﻦ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ﳊ</w:t>
      </w:r>
      <w:r w:rsidRPr="00923F89">
        <w:rPr>
          <w:rFonts w:hint="cs"/>
          <w:b/>
          <w:bCs/>
          <w:sz w:val="28"/>
          <w:szCs w:val="28"/>
          <w:rtl/>
        </w:rPr>
        <w:t>ﺼﻮﻝ</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ﻋﻠﻴﻬﺎ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ﻃﺮﻳﻖ</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ﺍﺳﺘﺨﺪﺍﻡ</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ﺍﻷﻓﺮﺍﺩ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ﳊ</w:t>
      </w:r>
      <w:r w:rsidRPr="00923F89">
        <w:rPr>
          <w:rFonts w:hint="cs"/>
          <w:b/>
          <w:bCs/>
          <w:sz w:val="28"/>
          <w:szCs w:val="28"/>
          <w:rtl/>
        </w:rPr>
        <w:t>ﺎﻟﻴ</w:t>
      </w:r>
      <w:r w:rsidRPr="00923F89">
        <w:rPr>
          <w:rFonts w:ascii="Arial Unicode MS" w:hAnsi="Arial Unicode MS" w:cs="Arial Unicode MS" w:hint="cs"/>
          <w:b/>
          <w:bCs/>
          <w:sz w:val="28"/>
          <w:szCs w:val="28"/>
          <w:rtl/>
        </w:rPr>
        <w:t>ﲔ</w:t>
      </w:r>
      <w:r w:rsidRPr="00923F89">
        <w:rPr>
          <w:rFonts w:asciiTheme="majorBidi" w:hAnsiTheme="majorBidi"/>
          <w:b/>
          <w:bCs/>
          <w:sz w:val="28"/>
          <w:szCs w:val="28"/>
          <w:rtl/>
        </w:rPr>
        <w:t xml:space="preserve"> </w:t>
      </w:r>
      <w:r w:rsidRPr="00923F89">
        <w:rPr>
          <w:rFonts w:asciiTheme="majorBidi" w:hAnsiTheme="majorBidi" w:hint="cs"/>
          <w:b/>
          <w:bCs/>
          <w:sz w:val="28"/>
          <w:szCs w:val="28"/>
          <w:rtl/>
        </w:rPr>
        <w:t>ﺣ</w:t>
      </w:r>
      <w:r w:rsidRPr="00923F89">
        <w:rPr>
          <w:rFonts w:ascii="Arial Unicode MS" w:hAnsi="Arial Unicode MS" w:cs="Arial Unicode MS" w:hint="cs"/>
          <w:b/>
          <w:bCs/>
          <w:sz w:val="28"/>
          <w:szCs w:val="28"/>
          <w:rtl/>
        </w:rPr>
        <w:t>ﱴ</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ﻭﻟﻮ</w:t>
      </w:r>
      <w:r w:rsidRPr="00923F89">
        <w:rPr>
          <w:rFonts w:asciiTheme="majorBidi" w:hAnsiTheme="majorBidi"/>
          <w:b/>
          <w:bCs/>
          <w:sz w:val="28"/>
          <w:szCs w:val="28"/>
          <w:rtl/>
        </w:rPr>
        <w:t xml:space="preserve"> </w:t>
      </w:r>
      <w:r w:rsidRPr="00923F89">
        <w:rPr>
          <w:rFonts w:asciiTheme="majorBidi" w:hAnsiTheme="majorBidi" w:hint="cs"/>
          <w:b/>
          <w:bCs/>
          <w:sz w:val="28"/>
          <w:szCs w:val="28"/>
          <w:rtl/>
        </w:rPr>
        <w:t>ﻛﺎﻧﻮﺍ</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ﺍﻷﻓﺮﺍﺩ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ﻬﺮﺓ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ﺇﻻ</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ﺇﺫﺍ</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ﺃﻋﻄﻮﺍ</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ﺗﺪﺭﻳﺒﺎ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ﺧﺎﺻﺎ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ﻋﻠﻰ</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ﺗﻠﻚ</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ﺍﻷﻋﻤﺎﻝ</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ﺍﻟﻔﻨﻴﺔ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ﳉ</w:t>
      </w:r>
      <w:r w:rsidRPr="00923F89">
        <w:rPr>
          <w:rFonts w:hint="cs"/>
          <w:b/>
          <w:bCs/>
          <w:sz w:val="28"/>
          <w:szCs w:val="28"/>
          <w:rtl/>
        </w:rPr>
        <w:t>ﺪﻳﺪﺓ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ﻭﻃﺒﻴﻌﻲ</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ﺃﻥ</w:t>
      </w:r>
      <w:r w:rsidRPr="00923F89">
        <w:rPr>
          <w:rFonts w:asciiTheme="majorBidi" w:hAnsiTheme="majorBidi"/>
          <w:b/>
          <w:bCs/>
          <w:sz w:val="28"/>
          <w:szCs w:val="28"/>
          <w:rtl/>
        </w:rPr>
        <w:t xml:space="preserve"> </w:t>
      </w:r>
      <w:r w:rsidRPr="00923F89">
        <w:rPr>
          <w:rFonts w:asciiTheme="majorBidi" w:hAnsiTheme="majorBidi" w:hint="cs"/>
          <w:b/>
          <w:bCs/>
          <w:sz w:val="28"/>
          <w:szCs w:val="28"/>
          <w:rtl/>
        </w:rPr>
        <w:t>ﻧﻮﻉ</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ﺍﻟﺘﺪﺭﻳﺐ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ﻭﻣﺪﺗﻪ</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ﻳﺘﻮﻗﻔﺎﻥ</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ﻋﻠﻰ</w:t>
      </w:r>
      <w:r w:rsidRPr="00923F89">
        <w:rPr>
          <w:rFonts w:asciiTheme="majorBidi" w:hAnsiTheme="majorBidi"/>
          <w:b/>
          <w:bCs/>
          <w:sz w:val="28"/>
          <w:szCs w:val="28"/>
          <w:rtl/>
        </w:rPr>
        <w:t xml:space="preserve"> </w:t>
      </w:r>
      <w:r w:rsidRPr="00923F89">
        <w:rPr>
          <w:rFonts w:asciiTheme="majorBidi" w:hAnsiTheme="majorBidi" w:hint="cs"/>
          <w:b/>
          <w:bCs/>
          <w:sz w:val="28"/>
          <w:szCs w:val="28"/>
          <w:rtl/>
        </w:rPr>
        <w:t>ﺩﺭﺟﺔ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ﻬﺎﺭﺓ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ﻄﻠﻮﺑﺔ</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ﰲ</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ﺗﻠﻚ</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ﺍﻷﻋﻤﺎﻝ</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ﻭﻋﻠﻰ</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ﺍﺳﺘﻌﺪﺍﺩ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ﺍﻷﻓﺮﺍﺩ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ﺍﻟﺬﻳﻦ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ﻳﺘﻘﺮﺭ</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ﺗﺪﺭﻳﺒﻬﻢ</w:t>
      </w:r>
      <w:r w:rsidRPr="00923F89">
        <w:rPr>
          <w:rFonts w:asciiTheme="majorBidi" w:hAnsiTheme="majorBidi"/>
          <w:b/>
          <w:bCs/>
          <w:sz w:val="28"/>
          <w:szCs w:val="28"/>
          <w:rtl/>
        </w:rPr>
        <w:t xml:space="preserve"> </w:t>
      </w:r>
      <w:r w:rsidRPr="00923F89">
        <w:rPr>
          <w:rFonts w:asciiTheme="majorBidi" w:hAnsiTheme="majorBidi" w:hint="cs"/>
          <w:b/>
          <w:bCs/>
          <w:sz w:val="28"/>
          <w:szCs w:val="28"/>
          <w:rtl/>
        </w:rPr>
        <w:t>ﻟﺸﻐﻠﻬﺎ</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t xml:space="preserve"> </w:t>
      </w:r>
      <w:r w:rsidRPr="00923F89">
        <w:rPr>
          <w:rFonts w:asciiTheme="majorBidi" w:hAnsiTheme="majorBidi" w:hint="cs"/>
          <w:b/>
          <w:bCs/>
          <w:sz w:val="28"/>
          <w:szCs w:val="28"/>
          <w:rtl/>
        </w:rPr>
        <w:t>ﻭﺗﺮﺗﺒﻂ</w:t>
      </w:r>
      <w:r w:rsidRPr="00923F89">
        <w:rPr>
          <w:rFonts w:asciiTheme="majorBidi" w:hAnsiTheme="majorBidi"/>
          <w:b/>
          <w:bCs/>
          <w:sz w:val="28"/>
          <w:szCs w:val="28"/>
          <w:rtl/>
        </w:rPr>
        <w:t xml:space="preserve"> </w:t>
      </w:r>
      <w:r w:rsidRPr="00923F89">
        <w:rPr>
          <w:rFonts w:asciiTheme="majorBidi" w:hAnsiTheme="majorBidi" w:hint="cs"/>
          <w:b/>
          <w:bCs/>
          <w:sz w:val="28"/>
          <w:szCs w:val="28"/>
          <w:rtl/>
        </w:rPr>
        <w:t>ﻓﺎﻋﻠﻴﺔ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ﺍﻟﺘﺪﺭﻳﺐ</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ﰲ</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ﺆﺳﺴﺔ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ﺍﺭﺗﺒﺎﻃﺎ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ﻭﺛﻴﻘﺎ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ﺑﻌﺪﺩ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ﺍﻟﻌﻤﺎﻝ</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ﻭﺧﺎﺻﺔ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ﺑﺴﻴﺎﺳﺎﺕ</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tl/>
        </w:rPr>
      </w:pPr>
      <w:r w:rsidRPr="00923F89">
        <w:rPr>
          <w:rFonts w:asciiTheme="majorBidi" w:hAnsiTheme="majorBidi" w:hint="cs"/>
          <w:b/>
          <w:bCs/>
          <w:sz w:val="28"/>
          <w:szCs w:val="28"/>
          <w:rtl/>
        </w:rPr>
        <w:t>ﺍﻷﻓﺮﺍﺩ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ﻋﻤﻮﻣﺎ،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ﻭﺑﺎﻟﺘﺤﺪﻳﺪ</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ﻋﻠﻰ</w:t>
      </w:r>
      <w:r w:rsidRPr="00923F89">
        <w:rPr>
          <w:rFonts w:asciiTheme="majorBidi" w:hAnsiTheme="majorBidi"/>
          <w:b/>
          <w:bCs/>
          <w:sz w:val="28"/>
          <w:szCs w:val="28"/>
          <w:rtl/>
        </w:rPr>
        <w:t xml:space="preserve"> </w:t>
      </w:r>
      <w:r w:rsidRPr="00923F89">
        <w:rPr>
          <w:rFonts w:asciiTheme="majorBidi" w:hAnsiTheme="majorBidi" w:hint="cs"/>
          <w:b/>
          <w:bCs/>
          <w:sz w:val="28"/>
          <w:szCs w:val="28"/>
          <w:rtl/>
        </w:rPr>
        <w:t>ﻛﻔﺎﺀﺓ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ﺳﻴﺎﺳﺔ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ﺍﻻﺧﺘﻴﺎﺭ</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ﺘﺒﻌﺔ</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ﻓﻬﻨﺎﻙ</w:t>
      </w:r>
      <w:r w:rsidRPr="00923F89">
        <w:rPr>
          <w:rFonts w:asciiTheme="majorBidi" w:hAnsiTheme="majorBidi"/>
          <w:b/>
          <w:bCs/>
          <w:sz w:val="28"/>
          <w:szCs w:val="28"/>
          <w:rtl/>
        </w:rPr>
        <w:t xml:space="preserve"> </w:t>
      </w:r>
      <w:r w:rsidRPr="00923F89">
        <w:rPr>
          <w:rFonts w:asciiTheme="majorBidi" w:hAnsiTheme="majorBidi" w:hint="cs"/>
          <w:b/>
          <w:bCs/>
          <w:sz w:val="28"/>
          <w:szCs w:val="28"/>
          <w:rtl/>
        </w:rPr>
        <w:t>ﻓﺮﻭﻗﺎﺕ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ﺑ</w:t>
      </w:r>
      <w:r w:rsidRPr="00923F89">
        <w:rPr>
          <w:rFonts w:ascii="Arial Unicode MS" w:hAnsi="Arial Unicode MS" w:cs="Arial Unicode MS" w:hint="cs"/>
          <w:b/>
          <w:bCs/>
          <w:sz w:val="28"/>
          <w:szCs w:val="28"/>
          <w:rtl/>
        </w:rPr>
        <w:t>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ﺍﻷﻓﺮﺍﺩ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ﺣﻴﺚ</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ﻴﻮﻝ</w:t>
      </w:r>
      <w:r w:rsidRPr="00923F89">
        <w:rPr>
          <w:rFonts w:asciiTheme="majorBidi" w:hAnsiTheme="majorBidi"/>
          <w:b/>
          <w:bCs/>
          <w:sz w:val="28"/>
          <w:szCs w:val="28"/>
          <w:rtl/>
        </w:rPr>
        <w:t xml:space="preserve"> </w:t>
      </w:r>
      <w:r w:rsidRPr="00923F89">
        <w:rPr>
          <w:rFonts w:asciiTheme="majorBidi" w:hAnsiTheme="majorBidi" w:hint="cs"/>
          <w:b/>
          <w:bCs/>
          <w:sz w:val="28"/>
          <w:szCs w:val="28"/>
          <w:rtl/>
        </w:rPr>
        <w:t>ﻭ</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ﺍﻻ</w:t>
      </w:r>
      <w:r w:rsidRPr="00923F89">
        <w:rPr>
          <w:rFonts w:ascii="Arial Unicode MS" w:hAnsi="Arial Unicode MS" w:cs="Arial Unicode MS" w:hint="cs"/>
          <w:b/>
          <w:bCs/>
          <w:sz w:val="28"/>
          <w:szCs w:val="28"/>
          <w:rtl/>
        </w:rPr>
        <w:t>ﲡ</w:t>
      </w:r>
      <w:r w:rsidRPr="00923F89">
        <w:rPr>
          <w:rFonts w:hint="cs"/>
          <w:b/>
          <w:bCs/>
          <w:sz w:val="28"/>
          <w:szCs w:val="28"/>
          <w:rtl/>
        </w:rPr>
        <w:t>ﺎﻫﺎﺕ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ﻭﻋﻼﻗﺔ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ﺫﻟﻚ</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ﺑﺎ</w:t>
      </w:r>
      <w:r w:rsidRPr="00923F89">
        <w:rPr>
          <w:rFonts w:ascii="Arial Unicode MS" w:hAnsi="Arial Unicode MS" w:cs="Arial Unicode MS" w:hint="cs"/>
          <w:b/>
          <w:bCs/>
          <w:sz w:val="28"/>
          <w:szCs w:val="28"/>
          <w:rtl/>
        </w:rPr>
        <w:t>ﳌ</w:t>
      </w:r>
      <w:r w:rsidRPr="00923F89">
        <w:rPr>
          <w:rFonts w:hint="cs"/>
          <w:b/>
          <w:bCs/>
          <w:sz w:val="28"/>
          <w:szCs w:val="28"/>
          <w:rtl/>
        </w:rPr>
        <w:t>ﻬﺎﺭﺍﺕ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ﳋ</w:t>
      </w:r>
      <w:r w:rsidRPr="00923F89">
        <w:rPr>
          <w:rFonts w:hint="cs"/>
          <w:b/>
          <w:bCs/>
          <w:sz w:val="28"/>
          <w:szCs w:val="28"/>
          <w:rtl/>
        </w:rPr>
        <w:t>ﺎﺻﺔ</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ﺑﺎﻟﺘﺪﺭﻳﺐ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ﻭﺍﻛﺘﺴﺎﺏ</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ﻌﺎﺭﻑ</w:t>
      </w:r>
      <w:r w:rsidRPr="00923F89">
        <w:rPr>
          <w:rFonts w:asciiTheme="majorBidi" w:hAnsiTheme="majorBidi"/>
          <w:b/>
          <w:bCs/>
          <w:sz w:val="28"/>
          <w:szCs w:val="28"/>
          <w:rtl/>
        </w:rPr>
        <w:t xml:space="preserve"> </w:t>
      </w:r>
      <w:r w:rsidRPr="00923F89">
        <w:rPr>
          <w:rFonts w:asciiTheme="majorBidi" w:hAnsiTheme="majorBidi" w:hint="cs"/>
          <w:b/>
          <w:bCs/>
          <w:sz w:val="28"/>
          <w:szCs w:val="28"/>
          <w:rtl/>
        </w:rPr>
        <w:t>،</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ﻭﻻﺷﻚ</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ﺃﻥ</w:t>
      </w:r>
      <w:r w:rsidRPr="00923F89">
        <w:rPr>
          <w:rFonts w:asciiTheme="majorBidi" w:hAnsiTheme="majorBidi"/>
          <w:b/>
          <w:bCs/>
          <w:sz w:val="28"/>
          <w:szCs w:val="28"/>
          <w:rtl/>
        </w:rPr>
        <w:t xml:space="preserve"> </w:t>
      </w:r>
      <w:r w:rsidRPr="00923F89">
        <w:rPr>
          <w:rFonts w:asciiTheme="majorBidi" w:hAnsiTheme="majorBidi" w:hint="cs"/>
          <w:b/>
          <w:bCs/>
          <w:sz w:val="28"/>
          <w:szCs w:val="28"/>
          <w:rtl/>
        </w:rPr>
        <w:t>ﺳﻮﺀ</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ﺍﺧﺘﻴﺎﺭ</w:t>
      </w:r>
      <w:r w:rsidRPr="00923F89">
        <w:rPr>
          <w:rFonts w:asciiTheme="majorBidi" w:hAnsiTheme="majorBidi"/>
          <w:b/>
          <w:bCs/>
          <w:sz w:val="28"/>
          <w:szCs w:val="28"/>
          <w:rtl/>
        </w:rPr>
        <w:t xml:space="preserve"> </w:t>
      </w:r>
      <w:r w:rsidRPr="00923F89">
        <w:rPr>
          <w:rFonts w:asciiTheme="majorBidi" w:hAnsiTheme="majorBidi" w:hint="cs"/>
          <w:b/>
          <w:bCs/>
          <w:sz w:val="28"/>
          <w:szCs w:val="28"/>
          <w:rtl/>
        </w:rPr>
        <w:t>ﻗﺪ</w:t>
      </w:r>
      <w:r w:rsidRPr="00923F89">
        <w:rPr>
          <w:rFonts w:asciiTheme="majorBidi" w:hAnsiTheme="majorBidi"/>
          <w:b/>
          <w:bCs/>
          <w:sz w:val="28"/>
          <w:szCs w:val="28"/>
          <w:rtl/>
        </w:rPr>
        <w:t xml:space="preserve"> </w:t>
      </w:r>
      <w:r w:rsidRPr="00923F89">
        <w:rPr>
          <w:rFonts w:asciiTheme="majorBidi" w:hAnsiTheme="majorBidi" w:hint="cs"/>
          <w:b/>
          <w:bCs/>
          <w:sz w:val="28"/>
          <w:szCs w:val="28"/>
          <w:rtl/>
        </w:rPr>
        <w:t>ﻳﺆﺩﻱ</w:t>
      </w:r>
      <w:r w:rsidRPr="00923F89">
        <w:rPr>
          <w:rFonts w:asciiTheme="majorBidi" w:hAnsiTheme="majorBidi"/>
          <w:b/>
          <w:bCs/>
          <w:sz w:val="28"/>
          <w:szCs w:val="28"/>
          <w:rtl/>
        </w:rPr>
        <w:t xml:space="preserve"> </w:t>
      </w:r>
      <w:r w:rsidRPr="00923F89">
        <w:rPr>
          <w:rFonts w:asciiTheme="majorBidi" w:hAnsiTheme="majorBidi" w:hint="cs"/>
          <w:b/>
          <w:bCs/>
          <w:sz w:val="28"/>
          <w:szCs w:val="28"/>
          <w:rtl/>
        </w:rPr>
        <w:t>ﺇ</w:t>
      </w:r>
      <w:r w:rsidRPr="00923F89">
        <w:rPr>
          <w:rFonts w:ascii="Arial Unicode MS" w:hAnsi="Arial Unicode MS" w:cs="Arial Unicode MS" w:hint="cs"/>
          <w:b/>
          <w:bCs/>
          <w:sz w:val="28"/>
          <w:szCs w:val="28"/>
          <w:rtl/>
        </w:rPr>
        <w:t>ﱃ</w:t>
      </w:r>
      <w:r w:rsidRPr="00923F89">
        <w:rPr>
          <w:rFonts w:asciiTheme="majorBidi" w:hAnsiTheme="majorBidi"/>
          <w:b/>
          <w:bCs/>
          <w:sz w:val="28"/>
          <w:szCs w:val="28"/>
          <w:rtl/>
        </w:rPr>
        <w:t xml:space="preserve"> </w:t>
      </w:r>
      <w:r w:rsidRPr="00923F89">
        <w:rPr>
          <w:rFonts w:asciiTheme="majorBidi" w:hAnsiTheme="majorBidi" w:hint="cs"/>
          <w:b/>
          <w:bCs/>
          <w:sz w:val="28"/>
          <w:szCs w:val="28"/>
          <w:rtl/>
        </w:rPr>
        <w:t>ﺯﻳﺎﺩﺓ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ﺗﻜﺎﻟﻴﻒ</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ﺍﻟﺘﺪﺭﻳﺐ</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ﻓﺎﻟﺘﺪﺭﻳﺐ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ﻳﻜﻤﻞ</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ﺍﻻﺧﺘﻴﺎﺭ،</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ﻭﺇﺫﺍ</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ﺍﺳﺘﻄﺎﻋﺖ</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ﺆﺳﺴﺔ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ﺍﺧﺘﻴﺎﺭ</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ﺃﺷﺨﺎﺹ</w:t>
      </w:r>
      <w:r w:rsidRPr="00923F89">
        <w:rPr>
          <w:rFonts w:asciiTheme="majorBidi" w:hAnsiTheme="majorBidi"/>
          <w:b/>
          <w:bCs/>
          <w:sz w:val="28"/>
          <w:szCs w:val="28"/>
          <w:rtl/>
        </w:rPr>
        <w:t xml:space="preserve"> </w:t>
      </w:r>
      <w:r w:rsidRPr="00923F89">
        <w:rPr>
          <w:rFonts w:asciiTheme="majorBidi" w:hAnsiTheme="majorBidi" w:hint="cs"/>
          <w:b/>
          <w:bCs/>
          <w:sz w:val="28"/>
          <w:szCs w:val="28"/>
          <w:rtl/>
        </w:rPr>
        <w:t>ﻟﺪﻳﻬﻢ</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ﺆﻫﻼﺕ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ﻄﻠﻮﺑﺔ</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ﻗﻠﺖ</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ﳊ</w:t>
      </w:r>
      <w:r w:rsidRPr="00923F89">
        <w:rPr>
          <w:rFonts w:hint="cs"/>
          <w:b/>
          <w:bCs/>
          <w:sz w:val="28"/>
          <w:szCs w:val="28"/>
          <w:rtl/>
        </w:rPr>
        <w:t>ﺎﺟﺔ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ﺇ</w:t>
      </w:r>
      <w:r w:rsidRPr="00923F89">
        <w:rPr>
          <w:rFonts w:ascii="Arial Unicode MS" w:hAnsi="Arial Unicode MS" w:cs="Arial Unicode MS" w:hint="cs"/>
          <w:b/>
          <w:bCs/>
          <w:sz w:val="28"/>
          <w:szCs w:val="28"/>
          <w:rtl/>
        </w:rPr>
        <w:t>ﱃ</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ﺍﻟﺘﺪﺭﻳﺐ،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ﺃﻣﺎ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ﺇﺫﺍ</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ﺍﺧﺘ</w:t>
      </w:r>
      <w:r w:rsidRPr="00923F89">
        <w:rPr>
          <w:rFonts w:ascii="Arial Unicode MS" w:hAnsi="Arial Unicode MS" w:cs="Arial Unicode MS" w:hint="cs"/>
          <w:b/>
          <w:bCs/>
          <w:sz w:val="28"/>
          <w:szCs w:val="28"/>
          <w:rtl/>
        </w:rPr>
        <w:t>ﲑ</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ﺃﺷﺨﺎﺹ</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ﻣﺆﻫﻼ</w:t>
      </w:r>
      <w:r w:rsidRPr="00923F89">
        <w:rPr>
          <w:b/>
          <w:bCs/>
          <w:sz w:val="28"/>
          <w:szCs w:val="28"/>
        </w:rPr>
        <w:t></w:t>
      </w:r>
      <w:r w:rsidRPr="00923F89">
        <w:rPr>
          <w:rFonts w:asciiTheme="majorBidi" w:hAnsiTheme="majorBidi" w:hint="cs"/>
          <w:b/>
          <w:bCs/>
          <w:sz w:val="28"/>
          <w:szCs w:val="28"/>
          <w:rtl/>
        </w:rPr>
        <w:t>ﻢ</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ﳏ</w:t>
      </w:r>
      <w:r w:rsidRPr="00923F89">
        <w:rPr>
          <w:rFonts w:hint="cs"/>
          <w:b/>
          <w:bCs/>
          <w:sz w:val="28"/>
          <w:szCs w:val="28"/>
          <w:rtl/>
        </w:rPr>
        <w:t>ﺪﻭﺩﺓ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ﺃﻭ</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ﺃﻗﻞ</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ﺴﺘﻮﻯ</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ﻄﻠﻮﺏ،</w:t>
      </w:r>
      <w:r w:rsidRPr="00923F89">
        <w:rPr>
          <w:rFonts w:asciiTheme="majorBidi" w:hAnsiTheme="majorBidi"/>
          <w:b/>
          <w:bCs/>
          <w:sz w:val="28"/>
          <w:szCs w:val="28"/>
          <w:rtl/>
        </w:rPr>
        <w:t xml:space="preserve"> </w:t>
      </w:r>
      <w:r w:rsidRPr="00923F89">
        <w:rPr>
          <w:rFonts w:asciiTheme="majorBidi" w:hAnsiTheme="majorBidi" w:hint="cs"/>
          <w:b/>
          <w:bCs/>
          <w:sz w:val="28"/>
          <w:szCs w:val="28"/>
          <w:rtl/>
        </w:rPr>
        <w:t>ﻓﺈﻥ</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ﺍﻟﻌﺐﺀ</w:t>
      </w:r>
      <w:r w:rsidRPr="00923F89">
        <w:rPr>
          <w:rFonts w:asciiTheme="majorBidi" w:hAnsiTheme="majorBidi"/>
          <w:b/>
          <w:bCs/>
          <w:sz w:val="28"/>
          <w:szCs w:val="28"/>
          <w:rtl/>
        </w:rPr>
        <w:t xml:space="preserve"> </w:t>
      </w:r>
      <w:r w:rsidRPr="00923F89">
        <w:rPr>
          <w:rFonts w:asciiTheme="majorBidi" w:hAnsiTheme="majorBidi" w:hint="cs"/>
          <w:b/>
          <w:bCs/>
          <w:sz w:val="28"/>
          <w:szCs w:val="28"/>
          <w:rtl/>
        </w:rPr>
        <w:t>ﻳﻘﻊ</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ﻋﻠﻰ</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ﺍﻟﺘﺪﺭﻳﺐ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ﻟﺘﻌﻮﻳﺾ</w:t>
      </w:r>
      <w:r w:rsidRPr="00923F89">
        <w:rPr>
          <w:rFonts w:asciiTheme="majorBidi" w:hAnsiTheme="majorBidi"/>
          <w:b/>
          <w:bCs/>
          <w:sz w:val="28"/>
          <w:szCs w:val="28"/>
          <w:rtl/>
        </w:rPr>
        <w:t xml:space="preserve"> </w:t>
      </w:r>
      <w:r w:rsidRPr="00923F89">
        <w:rPr>
          <w:rFonts w:asciiTheme="majorBidi" w:hAnsiTheme="majorBidi" w:hint="cs"/>
          <w:b/>
          <w:bCs/>
          <w:sz w:val="28"/>
          <w:szCs w:val="28"/>
          <w:rtl/>
        </w:rPr>
        <w:t>ﻫﺬﺍ</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ﺍﻟﻨﻘﺺ،</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ﻭﻣﻊ</w:t>
      </w:r>
      <w:r w:rsidRPr="00923F89">
        <w:rPr>
          <w:rFonts w:asciiTheme="majorBidi" w:hAnsiTheme="majorBidi"/>
          <w:b/>
          <w:bCs/>
          <w:sz w:val="28"/>
          <w:szCs w:val="28"/>
          <w:rtl/>
        </w:rPr>
        <w:t xml:space="preserve"> </w:t>
      </w:r>
      <w:r w:rsidRPr="00923F89">
        <w:rPr>
          <w:rFonts w:asciiTheme="majorBidi" w:hAnsiTheme="majorBidi" w:hint="cs"/>
          <w:b/>
          <w:bCs/>
          <w:sz w:val="28"/>
          <w:szCs w:val="28"/>
          <w:rtl/>
        </w:rPr>
        <w:t>ﺫﻟﻚ</w:t>
      </w:r>
      <w:r w:rsidRPr="00923F89">
        <w:rPr>
          <w:rFonts w:asciiTheme="majorBidi" w:hAnsiTheme="majorBidi"/>
          <w:b/>
          <w:bCs/>
          <w:sz w:val="28"/>
          <w:szCs w:val="28"/>
          <w:rtl/>
        </w:rPr>
        <w:t xml:space="preserve"> </w:t>
      </w:r>
      <w:r w:rsidRPr="00923F89">
        <w:rPr>
          <w:rFonts w:asciiTheme="majorBidi" w:hAnsiTheme="majorBidi" w:hint="cs"/>
          <w:b/>
          <w:bCs/>
          <w:sz w:val="28"/>
          <w:szCs w:val="28"/>
          <w:rtl/>
        </w:rPr>
        <w:t>ﻓﺈﻥ</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ﺍﻟﺘﺪﺭﻳﺐ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ﻗﺪ</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ﻳﻜﻮﻥ</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ﺑﺪﻭﻥ</w:t>
      </w:r>
      <w:r w:rsidRPr="00923F89">
        <w:rPr>
          <w:rFonts w:asciiTheme="majorBidi" w:hAnsiTheme="majorBidi"/>
          <w:b/>
          <w:bCs/>
          <w:sz w:val="28"/>
          <w:szCs w:val="28"/>
          <w:rtl/>
        </w:rPr>
        <w:t xml:space="preserve"> </w:t>
      </w:r>
      <w:r w:rsidRPr="00923F89">
        <w:rPr>
          <w:rFonts w:asciiTheme="majorBidi" w:hAnsiTheme="majorBidi" w:hint="cs"/>
          <w:b/>
          <w:bCs/>
          <w:sz w:val="28"/>
          <w:szCs w:val="28"/>
          <w:rtl/>
        </w:rPr>
        <w:t>ﺟﺪﻭﻯ</w:t>
      </w:r>
      <w:r w:rsidRPr="00923F89">
        <w:rPr>
          <w:rFonts w:asciiTheme="majorBidi" w:hAnsiTheme="majorBidi"/>
          <w:b/>
          <w:bCs/>
          <w:sz w:val="28"/>
          <w:szCs w:val="28"/>
          <w:rtl/>
        </w:rPr>
        <w:t xml:space="preserve"> </w:t>
      </w:r>
      <w:r w:rsidRPr="00923F89">
        <w:rPr>
          <w:rFonts w:asciiTheme="majorBidi" w:hAnsiTheme="majorBidi" w:hint="cs"/>
          <w:b/>
          <w:bCs/>
          <w:sz w:val="28"/>
          <w:szCs w:val="28"/>
          <w:rtl/>
        </w:rPr>
        <w:t>ﻷﻥ</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ﺑﻌﺾ</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ﻌﻴﻨ</w:t>
      </w:r>
      <w:r w:rsidRPr="00923F89">
        <w:rPr>
          <w:rFonts w:ascii="Arial Unicode MS" w:hAnsi="Arial Unicode MS" w:cs="Arial Unicode MS" w:hint="cs"/>
          <w:b/>
          <w:bCs/>
          <w:sz w:val="28"/>
          <w:szCs w:val="28"/>
          <w:rtl/>
        </w:rPr>
        <w:t>ﲔ</w:t>
      </w:r>
      <w:r w:rsidRPr="00923F89">
        <w:rPr>
          <w:rFonts w:asciiTheme="majorBidi" w:hAnsiTheme="majorBidi"/>
          <w:b/>
          <w:bCs/>
          <w:sz w:val="28"/>
          <w:szCs w:val="28"/>
          <w:rtl/>
        </w:rPr>
        <w:t xml:space="preserve"> </w:t>
      </w:r>
      <w:r w:rsidRPr="00923F89">
        <w:rPr>
          <w:rFonts w:asciiTheme="majorBidi" w:hAnsiTheme="majorBidi" w:hint="cs"/>
          <w:b/>
          <w:bCs/>
          <w:sz w:val="28"/>
          <w:szCs w:val="28"/>
          <w:rtl/>
        </w:rPr>
        <w:t>ﻗﺪ</w:t>
      </w:r>
      <w:r w:rsidRPr="00923F89">
        <w:rPr>
          <w:rFonts w:asciiTheme="majorBidi" w:hAnsiTheme="majorBidi"/>
          <w:b/>
          <w:bCs/>
          <w:sz w:val="28"/>
          <w:szCs w:val="28"/>
          <w:rtl/>
        </w:rPr>
        <w:t xml:space="preserve"> </w:t>
      </w:r>
      <w:r w:rsidRPr="00923F89">
        <w:rPr>
          <w:rFonts w:asciiTheme="majorBidi" w:hAnsiTheme="majorBidi" w:hint="cs"/>
          <w:b/>
          <w:bCs/>
          <w:sz w:val="28"/>
          <w:szCs w:val="28"/>
          <w:rtl/>
        </w:rPr>
        <w:t>ﻳﻜﻮﻧﻮﺍ</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ﰲ</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ﻭﺿﻊ</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ﲝ</w:t>
      </w:r>
      <w:r w:rsidRPr="00923F89">
        <w:rPr>
          <w:rFonts w:hint="cs"/>
          <w:b/>
          <w:bCs/>
          <w:sz w:val="28"/>
          <w:szCs w:val="28"/>
          <w:rtl/>
        </w:rPr>
        <w:t>ﻴﺚ</w:t>
      </w:r>
      <w:r w:rsidRPr="00923F89">
        <w:rPr>
          <w:rFonts w:asciiTheme="majorBidi" w:hAnsiTheme="majorBidi"/>
          <w:b/>
          <w:bCs/>
          <w:sz w:val="28"/>
          <w:szCs w:val="28"/>
          <w:rtl/>
        </w:rPr>
        <w:t xml:space="preserve"> </w:t>
      </w:r>
      <w:r w:rsidRPr="00923F89">
        <w:rPr>
          <w:rFonts w:asciiTheme="majorBidi" w:hAnsiTheme="majorBidi" w:hint="cs"/>
          <w:b/>
          <w:bCs/>
          <w:sz w:val="28"/>
          <w:szCs w:val="28"/>
          <w:rtl/>
        </w:rPr>
        <w:t>ﻻ</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ﺗﺼﻠﺢ</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ﻣﻌﻬﻢ</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ﻋﻤﻠﻴﺔ</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t xml:space="preserve">.(6) </w:t>
      </w:r>
      <w:r w:rsidRPr="00923F89">
        <w:rPr>
          <w:rFonts w:asciiTheme="majorBidi" w:hAnsiTheme="majorBidi" w:hint="cs"/>
          <w:b/>
          <w:bCs/>
          <w:sz w:val="28"/>
          <w:szCs w:val="28"/>
          <w:rtl/>
        </w:rPr>
        <w:t>ﺍﻟﺘﺪﺭﻳﺐ</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t xml:space="preserve"> 2/ </w:t>
      </w:r>
      <w:r w:rsidRPr="00923F89">
        <w:rPr>
          <w:rFonts w:asciiTheme="majorBidi" w:hAnsiTheme="majorBidi" w:hint="cs"/>
          <w:b/>
          <w:bCs/>
          <w:sz w:val="28"/>
          <w:szCs w:val="28"/>
          <w:rtl/>
        </w:rPr>
        <w:t>ﻣﻔﻬﻮﻡ</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ﺗﻨﻤﻴﺔ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ﻮﺍﺭﺩ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ﺍﻟﺒﺸﺮﻳﺔ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ﺗﻌﺮﻑ</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ﺗﻨﻤﻴﺔ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ﻮﺍﺭﺩ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ﺍﻟﺒﺸﺮﻳﺔ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ﺑﺄ</w:t>
      </w:r>
      <w:r w:rsidRPr="00923F89">
        <w:rPr>
          <w:rFonts w:ascii="Calibri" w:hAnsi="Calibri" w:cs="Calibri"/>
          <w:b/>
          <w:bCs/>
          <w:sz w:val="28"/>
          <w:szCs w:val="28"/>
        </w:rPr>
        <w:t></w:t>
      </w:r>
      <w:r w:rsidRPr="00923F89">
        <w:rPr>
          <w:rFonts w:asciiTheme="majorBidi" w:hAnsiTheme="majorBidi" w:hint="cs"/>
          <w:b/>
          <w:bCs/>
          <w:sz w:val="28"/>
          <w:szCs w:val="28"/>
          <w:rtl/>
        </w:rPr>
        <w:t>ﺎ</w:t>
      </w:r>
      <w:r w:rsidRPr="00923F89">
        <w:rPr>
          <w:rFonts w:asciiTheme="majorBidi" w:hAnsiTheme="majorBidi"/>
          <w:b/>
          <w:bCs/>
          <w:sz w:val="28"/>
          <w:szCs w:val="28"/>
          <w:rtl/>
        </w:rPr>
        <w:t xml:space="preserve"> " : </w:t>
      </w:r>
      <w:r w:rsidRPr="00923F89">
        <w:rPr>
          <w:rFonts w:asciiTheme="majorBidi" w:hAnsiTheme="majorBidi" w:hint="cs"/>
          <w:b/>
          <w:bCs/>
          <w:sz w:val="28"/>
          <w:szCs w:val="28"/>
          <w:rtl/>
        </w:rPr>
        <w:t>ﺇﻋﺪﺍﺩ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ﺍﻟﻌﻨﺼﺮ</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ﺍﻟﺒﺸﺮﻱ</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ﺇﻋﺪﺍﺩ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ﺻﺤﻴﺤﺎ</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ﲟ</w:t>
      </w:r>
      <w:r w:rsidRPr="00923F89">
        <w:rPr>
          <w:rFonts w:hint="cs"/>
          <w:b/>
          <w:bCs/>
          <w:sz w:val="28"/>
          <w:szCs w:val="28"/>
          <w:rtl/>
        </w:rPr>
        <w:t>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ﻳﺘﻔﻖ</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ﻭﺍﺣﺘﻴﺎﺟﺎﺕ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ﺍﺘﻤﻊ،</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ﻋﻠﻰ</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ﺃﺳﺎﺱ</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ﺃﻧﻪ</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ﺑﺰﻳﺎﺩﺓ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ﻣﻌﺮﻓﺔ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ﻭﻗﺪﺭﺓ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ﺍﻹﻧﺴﺎﻥ</w:t>
      </w:r>
      <w:r w:rsidRPr="00923F89">
        <w:rPr>
          <w:rFonts w:asciiTheme="majorBidi" w:hAnsiTheme="majorBidi"/>
          <w:b/>
          <w:bCs/>
          <w:sz w:val="28"/>
          <w:szCs w:val="28"/>
          <w:rtl/>
        </w:rPr>
        <w:t xml:space="preserve"> </w:t>
      </w:r>
      <w:r w:rsidRPr="00923F89">
        <w:rPr>
          <w:rFonts w:asciiTheme="majorBidi" w:hAnsiTheme="majorBidi" w:hint="cs"/>
          <w:b/>
          <w:bCs/>
          <w:sz w:val="28"/>
          <w:szCs w:val="28"/>
          <w:rtl/>
        </w:rPr>
        <w:t>ﻳﺰﺩﺍﺩ</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t xml:space="preserve">(7) </w:t>
      </w:r>
      <w:r w:rsidRPr="00923F89">
        <w:rPr>
          <w:rFonts w:asciiTheme="majorBidi" w:hAnsiTheme="majorBidi" w:hint="cs"/>
          <w:b/>
          <w:bCs/>
          <w:sz w:val="28"/>
          <w:szCs w:val="28"/>
          <w:rtl/>
        </w:rPr>
        <w:t>ﻭﻳﺘﻄﻮﺭ</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ﺍﺳﺘﻐﻼﻟﻪ</w:t>
      </w:r>
      <w:r w:rsidRPr="00923F89">
        <w:rPr>
          <w:rFonts w:asciiTheme="majorBidi" w:hAnsiTheme="majorBidi"/>
          <w:b/>
          <w:bCs/>
          <w:sz w:val="28"/>
          <w:szCs w:val="28"/>
          <w:rtl/>
        </w:rPr>
        <w:t xml:space="preserve"> </w:t>
      </w:r>
      <w:r w:rsidRPr="00923F89">
        <w:rPr>
          <w:rFonts w:asciiTheme="majorBidi" w:hAnsiTheme="majorBidi" w:hint="cs"/>
          <w:b/>
          <w:bCs/>
          <w:sz w:val="28"/>
          <w:szCs w:val="28"/>
          <w:rtl/>
        </w:rPr>
        <w:t>ﻟﻠﻤﻮﺍﺭﺩ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ﺍﻟﻄﺒﻴﻌﻴﺔ،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ﻓﻀﻼ</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ﺯﻳﺎﺩﺓ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ﻃﺎﻗﺎﺗﻪ</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ﻭﺟﻬﻮﺩﻩ</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t xml:space="preserve">  </w:t>
      </w:r>
      <w:r w:rsidRPr="00923F89">
        <w:rPr>
          <w:rFonts w:asciiTheme="majorBidi" w:hAnsiTheme="majorBidi" w:hint="cs"/>
          <w:b/>
          <w:bCs/>
          <w:sz w:val="28"/>
          <w:szCs w:val="28"/>
          <w:rtl/>
        </w:rPr>
        <w:t>ﻳﻘﺼﺪ</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ﺑﺘﻨﻤﻴﺔ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ﻮﺍﺭﺩ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ﺍﻟﺒﺸﺮﻳﺔ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ﺯﻳﺎﺩﺓ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ﻋﻤﻠﻴﺔ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ﻌﺮﻓﺔ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ﻭﺍﻟﻘﺪﺭﺍﺕ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w:t>
      </w:r>
      <w:r w:rsidRPr="00923F89">
        <w:rPr>
          <w:rFonts w:ascii="Arial Unicode MS" w:hAnsi="Arial Unicode MS" w:cs="Arial Unicode MS" w:hint="cs"/>
          <w:b/>
          <w:bCs/>
          <w:sz w:val="28"/>
          <w:szCs w:val="28"/>
          <w:rtl/>
        </w:rPr>
        <w:t>ﳌ</w:t>
      </w:r>
      <w:r w:rsidRPr="00923F89">
        <w:rPr>
          <w:rFonts w:hint="cs"/>
          <w:b/>
          <w:bCs/>
          <w:sz w:val="28"/>
          <w:szCs w:val="28"/>
          <w:rtl/>
        </w:rPr>
        <w:t>ﻬﺎﺭﺍﺕ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ﻟﻠﻘﻮﻯ</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ﺍﻟﻌﺎﻣﻠﺔ</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ﺍﻟﻘﺎﺩﺭﺓ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ﻋﻠﻰ</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ﺍﻟﻌﻤﻞ</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ﰲ</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ﲨ</w:t>
      </w:r>
      <w:r w:rsidRPr="00923F89">
        <w:rPr>
          <w:rFonts w:hint="cs"/>
          <w:b/>
          <w:bCs/>
          <w:sz w:val="28"/>
          <w:szCs w:val="28"/>
          <w:rtl/>
        </w:rPr>
        <w:t>ﻴﻊ</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ﺍﺎﻻﺕ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ﻭﺍﻟ</w:t>
      </w:r>
      <w:r w:rsidRPr="00923F89">
        <w:rPr>
          <w:rFonts w:ascii="Arial Unicode MS" w:hAnsi="Arial Unicode MS" w:cs="Arial Unicode MS" w:hint="cs"/>
          <w:b/>
          <w:bCs/>
          <w:sz w:val="28"/>
          <w:szCs w:val="28"/>
          <w:rtl/>
        </w:rPr>
        <w:t>ﱵ</w:t>
      </w:r>
      <w:r w:rsidRPr="00923F89">
        <w:rPr>
          <w:rFonts w:asciiTheme="majorBidi" w:hAnsiTheme="majorBidi"/>
          <w:b/>
          <w:bCs/>
          <w:sz w:val="28"/>
          <w:szCs w:val="28"/>
          <w:rtl/>
        </w:rPr>
        <w:t xml:space="preserve"> </w:t>
      </w:r>
      <w:r w:rsidRPr="00923F89">
        <w:rPr>
          <w:rFonts w:asciiTheme="majorBidi" w:hAnsiTheme="majorBidi" w:hint="cs"/>
          <w:b/>
          <w:bCs/>
          <w:sz w:val="28"/>
          <w:szCs w:val="28"/>
          <w:rtl/>
        </w:rPr>
        <w:t>ﻳﺘﻢ</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ﺍﻧﺘﻘﺎﺅﻫﺎ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ﻭﺍﺧﺘﻴﺎﺭﻫﺎ</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ﰲ</w:t>
      </w:r>
      <w:r w:rsidRPr="00923F89">
        <w:rPr>
          <w:rFonts w:asciiTheme="majorBidi" w:hAnsiTheme="majorBidi"/>
          <w:b/>
          <w:bCs/>
          <w:sz w:val="28"/>
          <w:szCs w:val="28"/>
          <w:rtl/>
        </w:rPr>
        <w:t xml:space="preserve"> </w:t>
      </w:r>
      <w:r w:rsidRPr="00923F89">
        <w:rPr>
          <w:rFonts w:asciiTheme="majorBidi" w:hAnsiTheme="majorBidi" w:hint="cs"/>
          <w:b/>
          <w:bCs/>
          <w:sz w:val="28"/>
          <w:szCs w:val="28"/>
          <w:rtl/>
        </w:rPr>
        <w:t>ﺿﻮﺀ</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ﻣﺎ</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ﳚ</w:t>
      </w:r>
      <w:r w:rsidRPr="00923F89">
        <w:rPr>
          <w:rFonts w:hint="cs"/>
          <w:b/>
          <w:bCs/>
          <w:sz w:val="28"/>
          <w:szCs w:val="28"/>
          <w:rtl/>
        </w:rPr>
        <w:t>ﺮﻱ</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ﻣﻦ</w:t>
      </w:r>
      <w:r w:rsidRPr="00923F89">
        <w:rPr>
          <w:rFonts w:asciiTheme="majorBidi" w:hAnsiTheme="majorBidi"/>
          <w:b/>
          <w:bCs/>
          <w:sz w:val="28"/>
          <w:szCs w:val="28"/>
          <w:rtl/>
        </w:rPr>
        <w:t xml:space="preserve"> </w:t>
      </w:r>
    </w:p>
    <w:p w:rsidR="003153EE" w:rsidRDefault="003153EE" w:rsidP="003153EE">
      <w:pPr>
        <w:bidi/>
        <w:rPr>
          <w:rFonts w:asciiTheme="majorBidi" w:hAnsiTheme="majorBidi"/>
          <w:b/>
          <w:bCs/>
          <w:sz w:val="28"/>
          <w:szCs w:val="28"/>
          <w:rtl/>
        </w:rPr>
      </w:pPr>
      <w:r w:rsidRPr="00923F89">
        <w:rPr>
          <w:rFonts w:asciiTheme="majorBidi" w:hAnsiTheme="majorBidi"/>
          <w:b/>
          <w:bCs/>
          <w:sz w:val="28"/>
          <w:szCs w:val="28"/>
          <w:rtl/>
        </w:rPr>
        <w:t xml:space="preserve">(8) </w:t>
      </w:r>
      <w:r w:rsidRPr="00923F89">
        <w:rPr>
          <w:rFonts w:asciiTheme="majorBidi" w:hAnsiTheme="majorBidi" w:hint="cs"/>
          <w:b/>
          <w:bCs/>
          <w:sz w:val="28"/>
          <w:szCs w:val="28"/>
          <w:rtl/>
        </w:rPr>
        <w:t>ﺍﺧﺘﺒﺎﺭﺍﺕ</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ﳐ</w:t>
      </w:r>
      <w:r w:rsidRPr="00923F89">
        <w:rPr>
          <w:rFonts w:hint="cs"/>
          <w:b/>
          <w:bCs/>
          <w:sz w:val="28"/>
          <w:szCs w:val="28"/>
          <w:rtl/>
        </w:rPr>
        <w:t>ﺘﻠﻔﺔ</w:t>
      </w:r>
      <w:r w:rsidRPr="00923F89">
        <w:rPr>
          <w:rFonts w:asciiTheme="majorBidi" w:hAnsiTheme="majorBidi"/>
          <w:b/>
          <w:bCs/>
          <w:sz w:val="28"/>
          <w:szCs w:val="28"/>
          <w:rtl/>
        </w:rPr>
        <w:t>.</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ﻭﺗﻌﺮﻑ</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ﺗﻨﻤﻴﺔ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ﻮﺍﺭﺩ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ﺍﻟﺒﺸﺮﻳﺔ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ﺑﺄ</w:t>
      </w:r>
      <w:r w:rsidRPr="00923F89">
        <w:rPr>
          <w:rFonts w:ascii="Calibri" w:hAnsi="Calibri" w:cs="Calibri"/>
          <w:b/>
          <w:bCs/>
          <w:sz w:val="28"/>
          <w:szCs w:val="28"/>
        </w:rPr>
        <w:t></w:t>
      </w:r>
      <w:r w:rsidRPr="00923F89">
        <w:rPr>
          <w:rFonts w:asciiTheme="majorBidi" w:hAnsiTheme="majorBidi" w:hint="cs"/>
          <w:b/>
          <w:bCs/>
          <w:sz w:val="28"/>
          <w:szCs w:val="28"/>
          <w:rtl/>
        </w:rPr>
        <w:t>ﺎ</w:t>
      </w:r>
      <w:r w:rsidRPr="00923F89">
        <w:rPr>
          <w:rFonts w:asciiTheme="majorBidi" w:hAnsiTheme="majorBidi"/>
          <w:b/>
          <w:bCs/>
          <w:sz w:val="28"/>
          <w:szCs w:val="28"/>
          <w:rtl/>
        </w:rPr>
        <w:t xml:space="preserve"> " </w:t>
      </w:r>
      <w:r w:rsidRPr="00923F89">
        <w:rPr>
          <w:rFonts w:asciiTheme="majorBidi" w:hAnsiTheme="majorBidi" w:hint="cs"/>
          <w:b/>
          <w:bCs/>
          <w:sz w:val="28"/>
          <w:szCs w:val="28"/>
          <w:rtl/>
        </w:rPr>
        <w:t>ﻣﺮﺣﻠﺔ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ﺗﺄ</w:t>
      </w:r>
      <w:r w:rsidRPr="00923F89">
        <w:rPr>
          <w:rFonts w:ascii="Arial Unicode MS" w:hAnsi="Arial Unicode MS" w:cs="Arial Unicode MS" w:hint="cs"/>
          <w:b/>
          <w:bCs/>
          <w:sz w:val="28"/>
          <w:szCs w:val="28"/>
          <w:rtl/>
        </w:rPr>
        <w:t>ﰐ</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ﺑﻌﺪ</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ﳊ</w:t>
      </w:r>
      <w:r w:rsidRPr="00923F89">
        <w:rPr>
          <w:rFonts w:hint="cs"/>
          <w:b/>
          <w:bCs/>
          <w:sz w:val="28"/>
          <w:szCs w:val="28"/>
          <w:rtl/>
        </w:rPr>
        <w:t>ﺼﻮﻝ</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ﻋﻠﻰ</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ﺍﻷﻓﺮﺍﺩ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ﻼﺋﻤ</w:t>
      </w:r>
      <w:r w:rsidRPr="00923F89">
        <w:rPr>
          <w:rFonts w:ascii="Arial Unicode MS" w:hAnsi="Arial Unicode MS" w:cs="Arial Unicode MS" w:hint="cs"/>
          <w:b/>
          <w:bCs/>
          <w:sz w:val="28"/>
          <w:szCs w:val="28"/>
          <w:rtl/>
        </w:rPr>
        <w:t>ﲔ</w:t>
      </w:r>
      <w:r w:rsidRPr="00923F89">
        <w:rPr>
          <w:rFonts w:asciiTheme="majorBidi" w:hAnsiTheme="majorBidi"/>
          <w:b/>
          <w:bCs/>
          <w:sz w:val="28"/>
          <w:szCs w:val="28"/>
          <w:rtl/>
        </w:rPr>
        <w:t xml:space="preserve"> </w:t>
      </w:r>
      <w:r w:rsidRPr="00923F89">
        <w:rPr>
          <w:rFonts w:asciiTheme="majorBidi" w:hAnsiTheme="majorBidi" w:hint="cs"/>
          <w:b/>
          <w:bCs/>
          <w:sz w:val="28"/>
          <w:szCs w:val="28"/>
          <w:rtl/>
        </w:rPr>
        <w:t>ﻷﺩﺍﺀ</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ﺍﻟﻌﻤﻞ،</w:t>
      </w:r>
      <w:r w:rsidRPr="00923F89">
        <w:rPr>
          <w:rFonts w:asciiTheme="majorBidi" w:hAnsiTheme="majorBidi"/>
          <w:b/>
          <w:bCs/>
          <w:sz w:val="28"/>
          <w:szCs w:val="28"/>
          <w:rtl/>
        </w:rPr>
        <w:t xml:space="preserve"> </w:t>
      </w:r>
      <w:r w:rsidRPr="00923F89">
        <w:rPr>
          <w:rFonts w:asciiTheme="majorBidi" w:hAnsiTheme="majorBidi" w:hint="cs"/>
          <w:b/>
          <w:bCs/>
          <w:sz w:val="28"/>
          <w:szCs w:val="28"/>
          <w:rtl/>
        </w:rPr>
        <w:t>ﻭ</w:t>
      </w:r>
      <w:r w:rsidRPr="00923F89">
        <w:rPr>
          <w:rFonts w:asciiTheme="majorBidi" w:hAnsiTheme="majorBidi"/>
          <w:b/>
          <w:bCs/>
          <w:sz w:val="28"/>
          <w:szCs w:val="28"/>
          <w:rtl/>
        </w:rPr>
        <w:t xml:space="preserve"> </w:t>
      </w:r>
      <w:r w:rsidRPr="00923F89">
        <w:rPr>
          <w:rFonts w:asciiTheme="majorBidi" w:hAnsiTheme="majorBidi" w:hint="cs"/>
          <w:b/>
          <w:bCs/>
          <w:sz w:val="28"/>
          <w:szCs w:val="28"/>
          <w:rtl/>
        </w:rPr>
        <w:t>ﻳﻘﺼﺪ</w:t>
      </w:r>
      <w:r w:rsidRPr="00923F89">
        <w:rPr>
          <w:rFonts w:asciiTheme="majorBidi" w:hAnsiTheme="majorBidi"/>
          <w:b/>
          <w:bCs/>
          <w:sz w:val="28"/>
          <w:szCs w:val="28"/>
          <w:rtl/>
        </w:rPr>
        <w:t xml:space="preserve"> </w:t>
      </w:r>
      <w:r w:rsidRPr="00923F89">
        <w:rPr>
          <w:rFonts w:asciiTheme="majorBidi" w:hAnsiTheme="majorBidi" w:hint="cs"/>
          <w:b/>
          <w:bCs/>
          <w:sz w:val="28"/>
          <w:szCs w:val="28"/>
          <w:rtl/>
        </w:rPr>
        <w:t>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ﺭﻓﻊ</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ﻣﺴﺘﻮﻯ</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ﻣﻬﺎﺭﺍﻢ</w:t>
      </w:r>
      <w:r w:rsidRPr="00923F89">
        <w:rPr>
          <w:rFonts w:asciiTheme="majorBidi" w:hAnsiTheme="majorBidi"/>
          <w:b/>
          <w:bCs/>
          <w:sz w:val="28"/>
          <w:szCs w:val="28"/>
          <w:rtl/>
        </w:rPr>
        <w:t xml:space="preserve"> </w:t>
      </w:r>
      <w:r w:rsidRPr="00923F89">
        <w:rPr>
          <w:rFonts w:asciiTheme="majorBidi" w:hAnsiTheme="majorBidi" w:hint="cs"/>
          <w:b/>
          <w:bCs/>
          <w:sz w:val="28"/>
          <w:szCs w:val="28"/>
          <w:rtl/>
        </w:rPr>
        <w:t>ﻭ</w:t>
      </w:r>
      <w:r w:rsidRPr="00923F89">
        <w:rPr>
          <w:rFonts w:asciiTheme="majorBidi" w:hAnsiTheme="majorBidi"/>
          <w:b/>
          <w:bCs/>
          <w:sz w:val="28"/>
          <w:szCs w:val="28"/>
          <w:rtl/>
        </w:rPr>
        <w:t xml:space="preserve"> </w:t>
      </w:r>
      <w:r w:rsidRPr="00923F89">
        <w:rPr>
          <w:rFonts w:asciiTheme="majorBidi" w:hAnsiTheme="majorBidi" w:hint="cs"/>
          <w:b/>
          <w:bCs/>
          <w:sz w:val="28"/>
          <w:szCs w:val="28"/>
          <w:rtl/>
        </w:rPr>
        <w:t>ﺧ</w:t>
      </w:r>
      <w:r w:rsidRPr="00923F89">
        <w:rPr>
          <w:rFonts w:ascii="Arial Unicode MS" w:hAnsi="Arial Unicode MS" w:cs="Arial Unicode MS" w:hint="cs"/>
          <w:b/>
          <w:bCs/>
          <w:sz w:val="28"/>
          <w:szCs w:val="28"/>
          <w:rtl/>
        </w:rPr>
        <w:t>ﱪ</w:t>
      </w:r>
      <w:r w:rsidRPr="00923F89">
        <w:rPr>
          <w:rFonts w:hint="cs"/>
          <w:b/>
          <w:bCs/>
          <w:sz w:val="28"/>
          <w:szCs w:val="28"/>
          <w:rtl/>
        </w:rPr>
        <w:t>ﺍ</w:t>
      </w:r>
      <w:r w:rsidRPr="00923F89">
        <w:rPr>
          <w:rFonts w:asciiTheme="majorBidi" w:hAnsiTheme="majorBidi" w:hint="cs"/>
          <w:b/>
          <w:bCs/>
          <w:sz w:val="28"/>
          <w:szCs w:val="28"/>
          <w:rtl/>
        </w:rPr>
        <w:t>ﻢ</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ﻭﺫﻟﻚ</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ﻃﺮﻳﻖ</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ﺍﻟﺘﺪﺭﻳﺐ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ﻼﺋﻢ</w:t>
      </w:r>
      <w:r w:rsidRPr="00923F89">
        <w:rPr>
          <w:rFonts w:asciiTheme="majorBidi" w:hAnsiTheme="majorBidi"/>
          <w:b/>
          <w:bCs/>
          <w:sz w:val="28"/>
          <w:szCs w:val="28"/>
          <w:rtl/>
        </w:rPr>
        <w:t xml:space="preserve"> </w:t>
      </w:r>
      <w:r w:rsidRPr="00923F89">
        <w:rPr>
          <w:rFonts w:asciiTheme="majorBidi" w:hAnsiTheme="majorBidi" w:hint="cs"/>
          <w:b/>
          <w:bCs/>
          <w:sz w:val="28"/>
          <w:szCs w:val="28"/>
          <w:rtl/>
        </w:rPr>
        <w:t>ﻟﻄﺒﻴﻌﺔ</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t xml:space="preserve">.(9) </w:t>
      </w:r>
      <w:r w:rsidRPr="00923F89">
        <w:rPr>
          <w:rFonts w:asciiTheme="majorBidi" w:hAnsiTheme="majorBidi" w:hint="cs"/>
          <w:b/>
          <w:bCs/>
          <w:sz w:val="28"/>
          <w:szCs w:val="28"/>
          <w:rtl/>
        </w:rPr>
        <w:t>ﺍﻟﻌﻤﻞ</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ﻄﻠﻮﺏ</w:t>
      </w:r>
      <w:r w:rsidRPr="00923F89">
        <w:rPr>
          <w:rFonts w:asciiTheme="majorBidi" w:hAnsiTheme="majorBidi"/>
          <w:b/>
          <w:bCs/>
          <w:sz w:val="28"/>
          <w:szCs w:val="28"/>
          <w:rtl/>
        </w:rPr>
        <w:t xml:space="preserve"> </w:t>
      </w:r>
      <w:r w:rsidRPr="00923F89">
        <w:rPr>
          <w:rFonts w:asciiTheme="majorBidi" w:hAnsiTheme="majorBidi" w:hint="cs"/>
          <w:b/>
          <w:bCs/>
          <w:sz w:val="28"/>
          <w:szCs w:val="28"/>
          <w:rtl/>
        </w:rPr>
        <w:t>ﺇ</w:t>
      </w:r>
      <w:r w:rsidRPr="00923F89">
        <w:rPr>
          <w:rFonts w:ascii="Arial Unicode MS" w:hAnsi="Arial Unicode MS" w:cs="Arial Unicode MS" w:hint="cs"/>
          <w:b/>
          <w:bCs/>
          <w:sz w:val="28"/>
          <w:szCs w:val="28"/>
          <w:rtl/>
        </w:rPr>
        <w:t>ﳒ</w:t>
      </w:r>
      <w:r w:rsidRPr="00923F89">
        <w:rPr>
          <w:rFonts w:hint="cs"/>
          <w:b/>
          <w:bCs/>
          <w:sz w:val="28"/>
          <w:szCs w:val="28"/>
          <w:rtl/>
        </w:rPr>
        <w:t>ﺎﺯﻩ</w:t>
      </w:r>
      <w:r w:rsidRPr="00923F89">
        <w:rPr>
          <w:rFonts w:asciiTheme="majorBidi" w:hAnsiTheme="majorBidi"/>
          <w:b/>
          <w:bCs/>
          <w:sz w:val="28"/>
          <w:szCs w:val="28"/>
          <w:rtl/>
        </w:rPr>
        <w:t xml:space="preserve"> "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lastRenderedPageBreak/>
        <w:t xml:space="preserve">  </w:t>
      </w:r>
      <w:r w:rsidRPr="00923F89">
        <w:rPr>
          <w:rFonts w:asciiTheme="majorBidi" w:hAnsiTheme="majorBidi" w:hint="cs"/>
          <w:b/>
          <w:bCs/>
          <w:sz w:val="28"/>
          <w:szCs w:val="28"/>
          <w:rtl/>
        </w:rPr>
        <w:t>ﻭﻗﺪ</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ﺃﺷﺎﺭ</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ﺗﻘﺮﻳﺮ</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ﺍﻟﺘﻨﻤﻴﺔ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ﺍﻟﺒﺸﺮﻳﺔ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ﺍﻟﺼﺎﺩﺭ</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ﺍﻷﻣﻢ</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ﺘﺤﺪﺓ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ﺳﻨﺔ</w:t>
      </w:r>
      <w:r w:rsidRPr="00923F89">
        <w:rPr>
          <w:rFonts w:asciiTheme="majorBidi" w:hAnsiTheme="majorBidi"/>
          <w:b/>
          <w:bCs/>
          <w:sz w:val="28"/>
          <w:szCs w:val="28"/>
          <w:rtl/>
        </w:rPr>
        <w:t xml:space="preserve"> 1990 </w:t>
      </w:r>
      <w:r w:rsidRPr="00923F89">
        <w:rPr>
          <w:rFonts w:asciiTheme="majorBidi" w:hAnsiTheme="majorBidi" w:hint="cs"/>
          <w:b/>
          <w:bCs/>
          <w:sz w:val="28"/>
          <w:szCs w:val="28"/>
          <w:rtl/>
        </w:rPr>
        <w:t>ﺃﻥ</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ﺍﻟﺘﻨﻤﻴﺔ</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ﺍﻟﺒﺸﺮﻳﺔ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ﺗﻌ</w:t>
      </w:r>
      <w:r w:rsidRPr="00923F89">
        <w:rPr>
          <w:rFonts w:ascii="Arial Unicode MS" w:hAnsi="Arial Unicode MS" w:cs="Arial Unicode MS" w:hint="cs"/>
          <w:b/>
          <w:bCs/>
          <w:sz w:val="28"/>
          <w:szCs w:val="28"/>
          <w:rtl/>
        </w:rPr>
        <w:t>ﲎ</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ﺑﺘﻮﺳﻴﻊ</w:t>
      </w:r>
      <w:r w:rsidRPr="00923F89">
        <w:rPr>
          <w:rFonts w:asciiTheme="majorBidi" w:hAnsiTheme="majorBidi"/>
          <w:b/>
          <w:bCs/>
          <w:sz w:val="28"/>
          <w:szCs w:val="28"/>
          <w:rtl/>
        </w:rPr>
        <w:t xml:space="preserve"> </w:t>
      </w:r>
      <w:r w:rsidRPr="00923F89">
        <w:rPr>
          <w:rFonts w:asciiTheme="majorBidi" w:hAnsiTheme="majorBidi" w:hint="cs"/>
          <w:b/>
          <w:bCs/>
          <w:sz w:val="28"/>
          <w:szCs w:val="28"/>
          <w:rtl/>
        </w:rPr>
        <w:t>ﻧﻄﺎﻕ</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ﺍﻻﺧﺘﻴﺎﺭ</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ﺃﻣﺎﻡ</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ﺍﻷﻓﺮﺍﺩ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ﻭﺫﻟﻚ</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ﺑﺰﻳﺎﺩﺓ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ﻓﺮﺻـﻬﻢ</w:t>
      </w:r>
      <w:r w:rsidRPr="00923F89">
        <w:rPr>
          <w:rFonts w:asciiTheme="majorBidi" w:hAnsiTheme="majorBidi"/>
          <w:b/>
          <w:bCs/>
          <w:sz w:val="28"/>
          <w:szCs w:val="28"/>
          <w:rtl/>
        </w:rPr>
        <w:t xml:space="preserve"> </w:t>
      </w:r>
      <w:r w:rsidRPr="00923F89">
        <w:rPr>
          <w:rFonts w:asciiTheme="majorBidi" w:hAnsiTheme="majorBidi" w:hint="cs"/>
          <w:b/>
          <w:bCs/>
          <w:sz w:val="28"/>
          <w:szCs w:val="28"/>
          <w:rtl/>
        </w:rPr>
        <w:t>ﻓـﻲ</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ﺍﻟﺘﻌﻠﻴﻢ</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ﻭﺍﻟﺮﻋﺎﻳﺔ</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t xml:space="preserve">.(10) </w:t>
      </w:r>
      <w:r w:rsidRPr="00923F89">
        <w:rPr>
          <w:rFonts w:asciiTheme="majorBidi" w:hAnsiTheme="majorBidi" w:hint="cs"/>
          <w:b/>
          <w:bCs/>
          <w:sz w:val="28"/>
          <w:szCs w:val="28"/>
          <w:rtl/>
        </w:rPr>
        <w:t>ﺍﻟﺼﺤﻴﺔ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ﻭﺍﻟﺪﺧﻞ</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ﻭﺍﻟﻌﻤﺎﻟﺔ</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t xml:space="preserve">  </w:t>
      </w:r>
      <w:r w:rsidRPr="00923F89">
        <w:rPr>
          <w:rFonts w:asciiTheme="majorBidi" w:hAnsiTheme="majorBidi" w:hint="cs"/>
          <w:b/>
          <w:bCs/>
          <w:sz w:val="28"/>
          <w:szCs w:val="28"/>
          <w:rtl/>
        </w:rPr>
        <w:t>ﻋﺮﻑ</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ﺍﻟﺪﻛﺘﻮﺭ</w:t>
      </w:r>
      <w:r w:rsidRPr="00923F89">
        <w:rPr>
          <w:rFonts w:asciiTheme="majorBidi" w:hAnsiTheme="majorBidi"/>
          <w:b/>
          <w:bCs/>
          <w:sz w:val="28"/>
          <w:szCs w:val="28"/>
          <w:rtl/>
        </w:rPr>
        <w:t xml:space="preserve"> </w:t>
      </w:r>
      <w:r w:rsidRPr="00923F89">
        <w:rPr>
          <w:rFonts w:asciiTheme="majorBidi" w:hAnsiTheme="majorBidi" w:hint="cs"/>
          <w:b/>
          <w:bCs/>
          <w:sz w:val="28"/>
          <w:szCs w:val="28"/>
          <w:rtl/>
        </w:rPr>
        <w:t>ﺃ</w:t>
      </w:r>
      <w:r w:rsidRPr="00923F89">
        <w:rPr>
          <w:rFonts w:ascii="Arial Unicode MS" w:hAnsi="Arial Unicode MS" w:cs="Arial Unicode MS" w:hint="cs"/>
          <w:b/>
          <w:bCs/>
          <w:sz w:val="28"/>
          <w:szCs w:val="28"/>
          <w:rtl/>
        </w:rPr>
        <w:t>ﲪ</w:t>
      </w:r>
      <w:r w:rsidRPr="00923F89">
        <w:rPr>
          <w:rFonts w:hint="cs"/>
          <w:b/>
          <w:bCs/>
          <w:sz w:val="28"/>
          <w:szCs w:val="28"/>
          <w:rtl/>
        </w:rPr>
        <w:t>ﺪ</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ﻣﻨﺼﻮﺭ</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ﺗﻨﻤﻴﺔ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ﻮﺍﺭﺩ</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ﺍﻟﺒﺸﺮﻳﺔ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ﺑﺄ</w:t>
      </w:r>
      <w:r w:rsidRPr="00923F89">
        <w:rPr>
          <w:rFonts w:ascii="Calibri" w:hAnsi="Calibri" w:cs="Calibri"/>
          <w:b/>
          <w:bCs/>
          <w:sz w:val="28"/>
          <w:szCs w:val="28"/>
        </w:rPr>
        <w:t></w:t>
      </w:r>
      <w:r w:rsidRPr="00923F89">
        <w:rPr>
          <w:rFonts w:asciiTheme="majorBidi" w:hAnsiTheme="majorBidi" w:hint="cs"/>
          <w:b/>
          <w:bCs/>
          <w:sz w:val="28"/>
          <w:szCs w:val="28"/>
          <w:rtl/>
        </w:rPr>
        <w:t>ﺎ</w:t>
      </w:r>
      <w:r w:rsidRPr="00923F89">
        <w:rPr>
          <w:rFonts w:asciiTheme="majorBidi" w:hAnsiTheme="majorBidi"/>
          <w:b/>
          <w:bCs/>
          <w:sz w:val="28"/>
          <w:szCs w:val="28"/>
          <w:rtl/>
        </w:rPr>
        <w:t xml:space="preserve"> " </w:t>
      </w:r>
      <w:r w:rsidRPr="00923F89">
        <w:rPr>
          <w:rFonts w:ascii="Arial Unicode MS" w:hAnsi="Arial Unicode MS" w:cs="Arial Unicode MS" w:hint="cs"/>
          <w:b/>
          <w:bCs/>
          <w:sz w:val="28"/>
          <w:szCs w:val="28"/>
          <w:rtl/>
        </w:rPr>
        <w:t>ﲤ</w:t>
      </w:r>
      <w:r w:rsidRPr="00923F89">
        <w:rPr>
          <w:rFonts w:hint="cs"/>
          <w:b/>
          <w:bCs/>
          <w:sz w:val="28"/>
          <w:szCs w:val="28"/>
          <w:rtl/>
        </w:rPr>
        <w:t>ﺜﻞ</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ﺃﺣﺪ</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ﻘﻮﻣﺎﺕ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ﺍﻷﺳﺎﺳﻴﺔ</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ﰲ</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Arial Unicode MS" w:hAnsi="Arial Unicode MS" w:cs="Arial Unicode MS" w:hint="cs"/>
          <w:b/>
          <w:bCs/>
          <w:sz w:val="28"/>
          <w:szCs w:val="28"/>
          <w:rtl/>
        </w:rPr>
        <w:t>ﲢ</w:t>
      </w:r>
      <w:r w:rsidRPr="00923F89">
        <w:rPr>
          <w:rFonts w:hint="cs"/>
          <w:b/>
          <w:bCs/>
          <w:sz w:val="28"/>
          <w:szCs w:val="28"/>
          <w:rtl/>
        </w:rPr>
        <w:t>ﺮﻳﻚ</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ﻭﺻﻘﻞ</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ﻭﺻﻴﺎﻧﺔ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ﻭﺗﻨﻤﻴﺔ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ﺍﻟﻘﺪﺭﺍﺕ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ﻭﺍﻟﻜﻔﺎﺀﺍﺕ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ﺍﻟﺒﺸﺮﻳﺔ،</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ﰲ</w:t>
      </w:r>
      <w:r w:rsidRPr="00923F89">
        <w:rPr>
          <w:rFonts w:asciiTheme="majorBidi" w:hAnsiTheme="majorBidi"/>
          <w:b/>
          <w:bCs/>
          <w:sz w:val="28"/>
          <w:szCs w:val="28"/>
          <w:rtl/>
        </w:rPr>
        <w:t xml:space="preserve"> </w:t>
      </w:r>
      <w:r w:rsidRPr="00923F89">
        <w:rPr>
          <w:rFonts w:asciiTheme="majorBidi" w:hAnsiTheme="majorBidi" w:hint="cs"/>
          <w:b/>
          <w:bCs/>
          <w:sz w:val="28"/>
          <w:szCs w:val="28"/>
          <w:rtl/>
        </w:rPr>
        <w:t>ﺟﻮﺍﻧﺒﻬﺎ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ﺍﻟﻌﻠﻤﻴﺔ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ﻭﺍﻟﻌﻤﻠﻴﺔ</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ﻭﺍﻟﻔﻨﻴﺔ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ﻭﺍﻟﺴﻠﻮﻛﻴﺔ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ﻭﻣﻦ</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ﰒ</w:t>
      </w:r>
      <w:r w:rsidRPr="00923F89">
        <w:rPr>
          <w:rFonts w:asciiTheme="majorBidi" w:hAnsiTheme="majorBidi"/>
          <w:b/>
          <w:bCs/>
          <w:sz w:val="28"/>
          <w:szCs w:val="28"/>
          <w:rtl/>
        </w:rPr>
        <w:t xml:space="preserve"> </w:t>
      </w:r>
      <w:r w:rsidRPr="00923F89">
        <w:rPr>
          <w:rFonts w:asciiTheme="majorBidi" w:hAnsiTheme="majorBidi" w:hint="cs"/>
          <w:b/>
          <w:bCs/>
          <w:sz w:val="28"/>
          <w:szCs w:val="28"/>
          <w:rtl/>
        </w:rPr>
        <w:t>ﻓﻬﻲ</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ﻭﺳﻴﻠﺔ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ﺗﻌﻠﻴﻤﻴﺔ</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ﲤ</w:t>
      </w:r>
      <w:r w:rsidRPr="00923F89">
        <w:rPr>
          <w:rFonts w:hint="cs"/>
          <w:b/>
          <w:bCs/>
          <w:sz w:val="28"/>
          <w:szCs w:val="28"/>
          <w:rtl/>
        </w:rPr>
        <w:t>ﺪ</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ﺍﻹﻧﺴﺎﻥ</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ﲟ</w:t>
      </w:r>
      <w:r w:rsidRPr="00923F89">
        <w:rPr>
          <w:rFonts w:hint="cs"/>
          <w:b/>
          <w:bCs/>
          <w:sz w:val="28"/>
          <w:szCs w:val="28"/>
          <w:rtl/>
        </w:rPr>
        <w:t>ﻌﺎﺭﻑ</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ﺃﻭ</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ﻣﻌﻠﻮﻣﺎﺕ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ﺃﻭ</w:t>
      </w:r>
      <w:r w:rsidRPr="00923F89">
        <w:rPr>
          <w:rFonts w:asciiTheme="majorBidi" w:hAnsiTheme="majorBidi"/>
          <w:b/>
          <w:bCs/>
          <w:sz w:val="28"/>
          <w:szCs w:val="28"/>
          <w:rtl/>
        </w:rPr>
        <w:t xml:space="preserve"> </w:t>
      </w:r>
      <w:r w:rsidRPr="00923F89">
        <w:rPr>
          <w:rFonts w:asciiTheme="majorBidi" w:hAnsiTheme="majorBidi" w:hint="cs"/>
          <w:b/>
          <w:bCs/>
          <w:sz w:val="28"/>
          <w:szCs w:val="28"/>
          <w:rtl/>
        </w:rPr>
        <w:t>ﻧﻈﺮﻳﺎﺕ،</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ﺃﻭ</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ﻣﺒﺎﺩﺉ</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ﺃﻭ</w:t>
      </w:r>
      <w:r w:rsidRPr="00923F89">
        <w:rPr>
          <w:rFonts w:asciiTheme="majorBidi" w:hAnsiTheme="majorBidi"/>
          <w:b/>
          <w:bCs/>
          <w:sz w:val="28"/>
          <w:szCs w:val="28"/>
          <w:rtl/>
        </w:rPr>
        <w:t xml:space="preserve"> </w:t>
      </w:r>
      <w:r w:rsidRPr="00923F89">
        <w:rPr>
          <w:rFonts w:asciiTheme="majorBidi" w:hAnsiTheme="majorBidi" w:hint="cs"/>
          <w:b/>
          <w:bCs/>
          <w:sz w:val="28"/>
          <w:szCs w:val="28"/>
          <w:rtl/>
        </w:rPr>
        <w:t>ﻗﻴﻢ</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ﺃﻭ</w:t>
      </w:r>
      <w:r w:rsidRPr="00923F89">
        <w:rPr>
          <w:rFonts w:asciiTheme="majorBidi" w:hAnsiTheme="majorBidi"/>
          <w:b/>
          <w:bCs/>
          <w:sz w:val="28"/>
          <w:szCs w:val="28"/>
          <w:rtl/>
        </w:rPr>
        <w:t xml:space="preserve"> </w:t>
      </w:r>
      <w:r w:rsidRPr="00923F89">
        <w:rPr>
          <w:rFonts w:asciiTheme="majorBidi" w:hAnsiTheme="majorBidi" w:hint="cs"/>
          <w:b/>
          <w:bCs/>
          <w:sz w:val="28"/>
          <w:szCs w:val="28"/>
          <w:rtl/>
        </w:rPr>
        <w:t>ﻓﻠﺴﻔﺎﺕ،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ﺗﺰﻳﺪ</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ﻣﻦ</w:t>
      </w:r>
      <w:r w:rsidRPr="00923F89">
        <w:rPr>
          <w:rFonts w:asciiTheme="majorBidi" w:hAnsiTheme="majorBidi"/>
          <w:b/>
          <w:bCs/>
          <w:sz w:val="28"/>
          <w:szCs w:val="28"/>
          <w:rtl/>
        </w:rPr>
        <w:t xml:space="preserve"> </w:t>
      </w:r>
      <w:r w:rsidRPr="00923F89">
        <w:rPr>
          <w:rFonts w:asciiTheme="majorBidi" w:hAnsiTheme="majorBidi" w:hint="cs"/>
          <w:b/>
          <w:bCs/>
          <w:sz w:val="28"/>
          <w:szCs w:val="28"/>
          <w:rtl/>
        </w:rPr>
        <w:t>ﻃﺎﻗﺘﻪ</w:t>
      </w:r>
      <w:r w:rsidRPr="00923F89">
        <w:rPr>
          <w:rFonts w:asciiTheme="majorBidi" w:hAnsiTheme="majorBidi"/>
          <w:b/>
          <w:bCs/>
          <w:sz w:val="28"/>
          <w:szCs w:val="28"/>
          <w:rtl/>
        </w:rPr>
        <w:t xml:space="preserve"> </w:t>
      </w:r>
      <w:r w:rsidRPr="00923F89">
        <w:rPr>
          <w:rFonts w:asciiTheme="majorBidi" w:hAnsiTheme="majorBidi" w:hint="cs"/>
          <w:b/>
          <w:bCs/>
          <w:sz w:val="28"/>
          <w:szCs w:val="28"/>
          <w:rtl/>
        </w:rPr>
        <w:t>ﻋﻠﻰ</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ﺍﻟﻌﻤﻞ</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ﻭﺍﻹﻧﺘﺎﺝ،</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ﻭﻫﻲ</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ﺃﻳﻀﺎ</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ﻭﺳﻴﻠﺔ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ﺗﺪﺭﻳﺒﻴﺔ</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ﺗﻌﻄﻴﺔ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ﺍﻟﻄﺮﻕ</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ﺍﻟﻌﻠﻤﻴﺔ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ﳊ</w:t>
      </w:r>
      <w:r w:rsidRPr="00923F89">
        <w:rPr>
          <w:rFonts w:hint="cs"/>
          <w:b/>
          <w:bCs/>
          <w:sz w:val="28"/>
          <w:szCs w:val="28"/>
          <w:rtl/>
        </w:rPr>
        <w:t>ﺪﻳﺜﺔ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ﻭﺍﻷﺳﺎﻟﻴﺐ</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ﺍﻟﻔﻨﻴﺔ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ﺘﻄﻮﺭﺓ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w:t>
      </w:r>
      <w:r w:rsidRPr="00923F89">
        <w:rPr>
          <w:rFonts w:ascii="Arial Unicode MS" w:hAnsi="Arial Unicode MS" w:cs="Arial Unicode MS" w:hint="cs"/>
          <w:b/>
          <w:bCs/>
          <w:sz w:val="28"/>
          <w:szCs w:val="28"/>
          <w:rtl/>
        </w:rPr>
        <w:t>ﳌ</w:t>
      </w:r>
      <w:r w:rsidRPr="00923F89">
        <w:rPr>
          <w:rFonts w:hint="cs"/>
          <w:b/>
          <w:bCs/>
          <w:sz w:val="28"/>
          <w:szCs w:val="28"/>
          <w:rtl/>
        </w:rPr>
        <w:t>ﺴﺎﻟﻚ</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ﺘﺒﺎﻳﻨﺔ</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ﰲ</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ﺍﻷﺩﺍﺀ</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ﺍﻷﻣﺜﻞ</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ﰲ</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ﺍﻟﻌﻤﻞ</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ﻭﺍﻹﻧﺘﺎﺝ</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ﻭﻫﻲ</w:t>
      </w:r>
      <w:r w:rsidRPr="00923F89">
        <w:rPr>
          <w:rFonts w:asciiTheme="majorBidi" w:hAnsiTheme="majorBidi"/>
          <w:b/>
          <w:bCs/>
          <w:sz w:val="28"/>
          <w:szCs w:val="28"/>
          <w:rtl/>
        </w:rPr>
        <w:t xml:space="preserve"> </w:t>
      </w:r>
      <w:r w:rsidRPr="00923F89">
        <w:rPr>
          <w:rFonts w:asciiTheme="majorBidi" w:hAnsiTheme="majorBidi" w:hint="cs"/>
          <w:b/>
          <w:bCs/>
          <w:sz w:val="28"/>
          <w:szCs w:val="28"/>
          <w:rtl/>
        </w:rPr>
        <w:t>ﻛﺬﻟﻚ</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ﻭﺳﻴﻠﺔ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ﻓﻨﻴﺔ</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ﲤ</w:t>
      </w:r>
      <w:r w:rsidRPr="00923F89">
        <w:rPr>
          <w:rFonts w:hint="cs"/>
          <w:b/>
          <w:bCs/>
          <w:sz w:val="28"/>
          <w:szCs w:val="28"/>
          <w:rtl/>
        </w:rPr>
        <w:t>ﻨﺢ</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ﺍﻹﻧﺴﺎﻥ</w:t>
      </w:r>
      <w:r w:rsidRPr="00923F89">
        <w:rPr>
          <w:rFonts w:asciiTheme="majorBidi" w:hAnsiTheme="majorBidi"/>
          <w:b/>
          <w:bCs/>
          <w:sz w:val="28"/>
          <w:szCs w:val="28"/>
          <w:rtl/>
        </w:rPr>
        <w:t xml:space="preserve"> </w:t>
      </w:r>
      <w:r w:rsidRPr="00923F89">
        <w:rPr>
          <w:rFonts w:asciiTheme="majorBidi" w:hAnsiTheme="majorBidi" w:hint="cs"/>
          <w:b/>
          <w:bCs/>
          <w:sz w:val="28"/>
          <w:szCs w:val="28"/>
          <w:rtl/>
        </w:rPr>
        <w:t>ﺧ</w:t>
      </w:r>
      <w:r w:rsidRPr="00923F89">
        <w:rPr>
          <w:rFonts w:ascii="Arial Unicode MS" w:hAnsi="Arial Unicode MS" w:cs="Arial Unicode MS" w:hint="cs"/>
          <w:b/>
          <w:bCs/>
          <w:sz w:val="28"/>
          <w:szCs w:val="28"/>
          <w:rtl/>
        </w:rPr>
        <w:t>ﱪ</w:t>
      </w:r>
      <w:r w:rsidRPr="00923F89">
        <w:rPr>
          <w:rFonts w:hint="cs"/>
          <w:b/>
          <w:bCs/>
          <w:sz w:val="28"/>
          <w:szCs w:val="28"/>
          <w:rtl/>
        </w:rPr>
        <w:t>ﺍﺕ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ﺇﺿﺎﻓﻴﺔ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ﻭ</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ﻣﻬﺎﺭﺍﺕ</w:t>
      </w:r>
      <w:r w:rsidRPr="00923F89">
        <w:rPr>
          <w:rFonts w:asciiTheme="majorBidi" w:hAnsiTheme="majorBidi"/>
          <w:b/>
          <w:bCs/>
          <w:sz w:val="28"/>
          <w:szCs w:val="28"/>
          <w:rtl/>
        </w:rPr>
        <w:t xml:space="preserve"> </w:t>
      </w:r>
      <w:r w:rsidRPr="00923F89">
        <w:rPr>
          <w:rFonts w:asciiTheme="majorBidi" w:hAnsiTheme="majorBidi" w:hint="cs"/>
          <w:b/>
          <w:bCs/>
          <w:sz w:val="28"/>
          <w:szCs w:val="28"/>
          <w:rtl/>
        </w:rPr>
        <w:t>ﺫﺍﺗﻴﺔ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ﺗﻌﻴﺪ</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ﺻﻘﻞ</w:t>
      </w:r>
      <w:r w:rsidRPr="00923F89">
        <w:rPr>
          <w:rFonts w:asciiTheme="majorBidi" w:hAnsiTheme="majorBidi"/>
          <w:b/>
          <w:bCs/>
          <w:sz w:val="28"/>
          <w:szCs w:val="28"/>
          <w:rtl/>
        </w:rPr>
        <w:t xml:space="preserve"> </w:t>
      </w:r>
      <w:r w:rsidRPr="00923F89">
        <w:rPr>
          <w:rFonts w:asciiTheme="majorBidi" w:hAnsiTheme="majorBidi" w:hint="cs"/>
          <w:b/>
          <w:bCs/>
          <w:sz w:val="28"/>
          <w:szCs w:val="28"/>
          <w:rtl/>
        </w:rPr>
        <w:t>ﻗﺪﺭﺍﺗﻪ</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ﻭﻣﻬﺎﺭﺍﺗﻪ</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ﺍﻟﻌﻘﻠﻴﺔ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ﺃﻭ</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ﺍﻟﻴﺪﻭﻳﺔ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ﻭﻫﻲ</w:t>
      </w:r>
      <w:r w:rsidRPr="00923F89">
        <w:rPr>
          <w:rFonts w:asciiTheme="majorBidi" w:hAnsiTheme="majorBidi"/>
          <w:b/>
          <w:bCs/>
          <w:sz w:val="28"/>
          <w:szCs w:val="28"/>
          <w:rtl/>
        </w:rPr>
        <w:t xml:space="preserve"> </w:t>
      </w:r>
      <w:r w:rsidRPr="00923F89">
        <w:rPr>
          <w:rFonts w:asciiTheme="majorBidi" w:hAnsiTheme="majorBidi" w:hint="cs"/>
          <w:b/>
          <w:bCs/>
          <w:sz w:val="28"/>
          <w:szCs w:val="28"/>
          <w:rtl/>
        </w:rPr>
        <w:t>ﺃﺧﺮ</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ﻭﺳﻴﻠﺔ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ﺳﻠﻮﻛﻴﺔ،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ﺗﻌﻴﺪ</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ﺗﺸﻜﻴﻞ</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hint="cs"/>
          <w:b/>
          <w:bCs/>
          <w:sz w:val="28"/>
          <w:szCs w:val="28"/>
          <w:rtl/>
        </w:rPr>
        <w:t>ﺳﻠﻮﻛﻪ</w:t>
      </w:r>
      <w:r w:rsidRPr="00923F89">
        <w:rPr>
          <w:rFonts w:asciiTheme="majorBidi" w:hAnsiTheme="majorBidi"/>
          <w:b/>
          <w:bCs/>
          <w:sz w:val="28"/>
          <w:szCs w:val="28"/>
          <w:rtl/>
        </w:rPr>
        <w:t xml:space="preserve"> </w:t>
      </w:r>
      <w:r w:rsidRPr="00923F89">
        <w:rPr>
          <w:rFonts w:asciiTheme="majorBidi" w:hAnsiTheme="majorBidi" w:hint="cs"/>
          <w:b/>
          <w:bCs/>
          <w:sz w:val="28"/>
          <w:szCs w:val="28"/>
          <w:rtl/>
        </w:rPr>
        <w:t>ﻭ</w:t>
      </w:r>
      <w:r w:rsidRPr="00923F89">
        <w:rPr>
          <w:rFonts w:asciiTheme="majorBidi" w:hAnsiTheme="majorBidi"/>
          <w:b/>
          <w:bCs/>
          <w:sz w:val="28"/>
          <w:szCs w:val="28"/>
          <w:rtl/>
        </w:rPr>
        <w:t xml:space="preserve"> </w:t>
      </w:r>
      <w:r w:rsidRPr="00923F89">
        <w:rPr>
          <w:rFonts w:asciiTheme="majorBidi" w:hAnsiTheme="majorBidi" w:hint="cs"/>
          <w:b/>
          <w:bCs/>
          <w:sz w:val="28"/>
          <w:szCs w:val="28"/>
          <w:rtl/>
        </w:rPr>
        <w:t>ﺗﺼﺮﻓﺎﺗﻪ</w:t>
      </w:r>
      <w:r w:rsidRPr="00923F89">
        <w:rPr>
          <w:rFonts w:asciiTheme="majorBidi" w:hAnsiTheme="majorBidi"/>
          <w:b/>
          <w:bCs/>
          <w:sz w:val="28"/>
          <w:szCs w:val="28"/>
          <w:rtl/>
        </w:rPr>
        <w:t xml:space="preserve"> </w:t>
      </w:r>
      <w:r w:rsidRPr="00923F89">
        <w:rPr>
          <w:rFonts w:asciiTheme="majorBidi" w:hAnsiTheme="majorBidi" w:hint="cs"/>
          <w:b/>
          <w:bCs/>
          <w:sz w:val="28"/>
          <w:szCs w:val="28"/>
          <w:rtl/>
        </w:rPr>
        <w:t>ﺍ</w:t>
      </w:r>
      <w:r w:rsidRPr="00923F89">
        <w:rPr>
          <w:rFonts w:ascii="Arial Unicode MS" w:hAnsi="Arial Unicode MS" w:cs="Arial Unicode MS" w:hint="cs"/>
          <w:b/>
          <w:bCs/>
          <w:sz w:val="28"/>
          <w:szCs w:val="28"/>
          <w:rtl/>
        </w:rPr>
        <w:t>ﳌ</w:t>
      </w:r>
      <w:r w:rsidRPr="00923F89">
        <w:rPr>
          <w:rFonts w:hint="cs"/>
          <w:b/>
          <w:bCs/>
          <w:sz w:val="28"/>
          <w:szCs w:val="28"/>
          <w:rtl/>
        </w:rPr>
        <w:t>ﺎﺩﻳﺔ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ﻭﺍﻷﺩﺑﻴﺔ،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ﻭ</w:t>
      </w:r>
      <w:r w:rsidRPr="00923F89">
        <w:rPr>
          <w:rFonts w:ascii="Arial Unicode MS" w:hAnsi="Arial Unicode MS" w:cs="Arial Unicode MS" w:hint="cs"/>
          <w:b/>
          <w:bCs/>
          <w:sz w:val="28"/>
          <w:szCs w:val="28"/>
          <w:rtl/>
        </w:rPr>
        <w:t>ﲤ</w:t>
      </w:r>
      <w:r w:rsidRPr="00923F89">
        <w:rPr>
          <w:rFonts w:hint="cs"/>
          <w:b/>
          <w:bCs/>
          <w:sz w:val="28"/>
          <w:szCs w:val="28"/>
          <w:rtl/>
        </w:rPr>
        <w:t>ﻨﺤﻪ</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ﺍﻟﻔﺮﺻﺔ</w:t>
      </w:r>
      <w:r w:rsidRPr="00923F89">
        <w:rPr>
          <w:rFonts w:asciiTheme="majorBidi" w:hAnsiTheme="majorBidi"/>
          <w:b/>
          <w:bCs/>
          <w:sz w:val="28"/>
          <w:szCs w:val="28"/>
          <w:rtl/>
        </w:rPr>
        <w:t xml:space="preserve"> </w:t>
      </w:r>
      <w:r w:rsidRPr="00923F89">
        <w:rPr>
          <w:rFonts w:asciiTheme="majorBidi" w:hAnsiTheme="majorBidi" w:hint="cs"/>
          <w:b/>
          <w:bCs/>
          <w:sz w:val="28"/>
          <w:szCs w:val="28"/>
          <w:rtl/>
        </w:rPr>
        <w:t>ﻹﻋﺎﺩﺓ</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ﺍﻟﻨﻈﺮ</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ﰲ</w:t>
      </w:r>
      <w:r w:rsidRPr="00923F89">
        <w:rPr>
          <w:rFonts w:asciiTheme="majorBidi" w:hAnsiTheme="majorBidi"/>
          <w:b/>
          <w:bCs/>
          <w:sz w:val="28"/>
          <w:szCs w:val="28"/>
          <w:rtl/>
        </w:rPr>
        <w:t xml:space="preserve"> </w:t>
      </w:r>
      <w:r w:rsidRPr="00923F89">
        <w:rPr>
          <w:rFonts w:asciiTheme="majorBidi" w:hAnsiTheme="majorBidi" w:hint="cs"/>
          <w:b/>
          <w:bCs/>
          <w:sz w:val="28"/>
          <w:szCs w:val="28"/>
          <w:rtl/>
        </w:rPr>
        <w:t>ﻣﺴﻠﻜﻪ</w:t>
      </w:r>
      <w:r w:rsidRPr="00923F89">
        <w:rPr>
          <w:rFonts w:asciiTheme="majorBidi" w:hAnsiTheme="majorBidi"/>
          <w:b/>
          <w:bCs/>
          <w:sz w:val="28"/>
          <w:szCs w:val="28"/>
          <w:rtl/>
        </w:rPr>
        <w:t xml:space="preserve"> </w:t>
      </w:r>
      <w:r w:rsidRPr="00923F89">
        <w:rPr>
          <w:rFonts w:ascii="Arial Unicode MS" w:hAnsi="Arial Unicode MS" w:cs="Arial Unicode MS" w:hint="cs"/>
          <w:b/>
          <w:bCs/>
          <w:sz w:val="28"/>
          <w:szCs w:val="28"/>
          <w:rtl/>
        </w:rPr>
        <w:t>ﰲ</w:t>
      </w:r>
      <w:r w:rsidRPr="00923F89">
        <w:rPr>
          <w:rFonts w:asciiTheme="majorBidi" w:hAnsiTheme="majorBidi"/>
          <w:b/>
          <w:bCs/>
          <w:sz w:val="28"/>
          <w:szCs w:val="28"/>
          <w:rtl/>
        </w:rPr>
        <w:t xml:space="preserve"> </w:t>
      </w:r>
      <w:r w:rsidRPr="00923F89">
        <w:rPr>
          <w:rFonts w:asciiTheme="majorBidi" w:hAnsiTheme="majorBidi" w:hint="cs"/>
          <w:b/>
          <w:bCs/>
          <w:sz w:val="28"/>
          <w:szCs w:val="28"/>
          <w:rtl/>
        </w:rPr>
        <w:t>ﺍﻟﻌﻤﻞ</w:t>
      </w:r>
      <w:r w:rsidRPr="00923F89">
        <w:rPr>
          <w:rFonts w:asciiTheme="majorBidi" w:hAnsiTheme="majorBidi"/>
          <w:b/>
          <w:bCs/>
          <w:sz w:val="28"/>
          <w:szCs w:val="28"/>
          <w:rtl/>
        </w:rPr>
        <w:t xml:space="preserve"> </w:t>
      </w:r>
      <w:r w:rsidRPr="00923F89">
        <w:rPr>
          <w:rFonts w:asciiTheme="majorBidi" w:hAnsiTheme="majorBidi" w:hint="cs"/>
          <w:b/>
          <w:bCs/>
          <w:sz w:val="28"/>
          <w:szCs w:val="28"/>
          <w:rtl/>
        </w:rPr>
        <w:t>ﻭﺗﺼﺮﻓﺎﺗﻪ</w:t>
      </w:r>
      <w:r w:rsidRPr="00923F89">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923F89">
        <w:rPr>
          <w:rFonts w:asciiTheme="majorBidi" w:hAnsiTheme="majorBidi"/>
          <w:b/>
          <w:bCs/>
          <w:sz w:val="28"/>
          <w:szCs w:val="28"/>
          <w:rtl/>
        </w:rPr>
        <w:t>(11)</w:t>
      </w:r>
    </w:p>
    <w:p w:rsidR="003153EE" w:rsidRPr="00154CFA" w:rsidRDefault="003153EE" w:rsidP="003153EE">
      <w:pPr>
        <w:bidi/>
        <w:rPr>
          <w:rFonts w:asciiTheme="majorBidi" w:hAnsiTheme="majorBidi" w:cstheme="majorBidi"/>
          <w:b/>
          <w:bCs/>
          <w:sz w:val="28"/>
          <w:szCs w:val="28"/>
        </w:rPr>
      </w:pPr>
      <w:r w:rsidRPr="00154CFA">
        <w:rPr>
          <w:rFonts w:asciiTheme="majorBidi" w:hAnsiTheme="majorBidi" w:hint="cs"/>
          <w:b/>
          <w:bCs/>
          <w:sz w:val="28"/>
          <w:szCs w:val="28"/>
          <w:rtl/>
        </w:rPr>
        <w:t>ﻭ</w:t>
      </w:r>
      <w:r w:rsidRPr="00154CFA">
        <w:rPr>
          <w:rFonts w:ascii="Arial Unicode MS" w:hAnsi="Arial Unicode MS" w:cs="Arial Unicode MS" w:hint="cs"/>
          <w:b/>
          <w:bCs/>
          <w:sz w:val="28"/>
          <w:szCs w:val="28"/>
          <w:rtl/>
        </w:rPr>
        <w:t>ﳛ</w:t>
      </w:r>
      <w:r w:rsidRPr="00154CFA">
        <w:rPr>
          <w:rFonts w:hint="cs"/>
          <w:b/>
          <w:bCs/>
          <w:sz w:val="28"/>
          <w:szCs w:val="28"/>
          <w:rtl/>
        </w:rPr>
        <w:t>ﺼﺮ</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ﺍﻟﺪﻛﺘﻮﺭ</w:t>
      </w:r>
      <w:r w:rsidRPr="00154CFA">
        <w:rPr>
          <w:rFonts w:asciiTheme="majorBidi" w:hAnsiTheme="majorBidi"/>
          <w:b/>
          <w:bCs/>
          <w:sz w:val="28"/>
          <w:szCs w:val="28"/>
          <w:rtl/>
        </w:rPr>
        <w:t xml:space="preserve"> </w:t>
      </w:r>
      <w:r w:rsidRPr="00154CFA">
        <w:rPr>
          <w:rFonts w:asciiTheme="majorBidi" w:hAnsiTheme="majorBidi" w:hint="cs"/>
          <w:b/>
          <w:bCs/>
          <w:sz w:val="28"/>
          <w:szCs w:val="28"/>
          <w:rtl/>
        </w:rPr>
        <w:t>ﺃ</w:t>
      </w:r>
      <w:r w:rsidRPr="00154CFA">
        <w:rPr>
          <w:rFonts w:ascii="Arial Unicode MS" w:hAnsi="Arial Unicode MS" w:cs="Arial Unicode MS" w:hint="cs"/>
          <w:b/>
          <w:bCs/>
          <w:sz w:val="28"/>
          <w:szCs w:val="28"/>
          <w:rtl/>
        </w:rPr>
        <w:t>ﲪ</w:t>
      </w:r>
      <w:r w:rsidRPr="00154CFA">
        <w:rPr>
          <w:rFonts w:hint="cs"/>
          <w:b/>
          <w:bCs/>
          <w:sz w:val="28"/>
          <w:szCs w:val="28"/>
          <w:rtl/>
        </w:rPr>
        <w:t>ﺪ</w:t>
      </w:r>
      <w:r w:rsidRPr="00154CFA">
        <w:rPr>
          <w:rFonts w:asciiTheme="majorBidi" w:hAnsiTheme="majorBidi"/>
          <w:b/>
          <w:bCs/>
          <w:sz w:val="28"/>
          <w:szCs w:val="28"/>
          <w:rtl/>
        </w:rPr>
        <w:t xml:space="preserve"> </w:t>
      </w:r>
      <w:r w:rsidRPr="00154CFA">
        <w:rPr>
          <w:rFonts w:asciiTheme="majorBidi" w:hAnsiTheme="majorBidi" w:hint="cs"/>
          <w:b/>
          <w:bCs/>
          <w:sz w:val="28"/>
          <w:szCs w:val="28"/>
          <w:rtl/>
        </w:rPr>
        <w:t>ﻣﻨﺼﻮﺭ</w:t>
      </w:r>
      <w:r w:rsidRPr="00154CFA">
        <w:rPr>
          <w:rFonts w:asciiTheme="majorBidi" w:hAnsiTheme="majorBidi"/>
          <w:b/>
          <w:bCs/>
          <w:sz w:val="28"/>
          <w:szCs w:val="28"/>
          <w:rtl/>
        </w:rPr>
        <w:t xml:space="preserve"> </w:t>
      </w:r>
      <w:r w:rsidRPr="00154CFA">
        <w:rPr>
          <w:rFonts w:asciiTheme="majorBidi" w:hAnsiTheme="majorBidi" w:hint="cs"/>
          <w:b/>
          <w:bCs/>
          <w:sz w:val="28"/>
          <w:szCs w:val="28"/>
          <w:rtl/>
        </w:rPr>
        <w:t>ﻋﻤﻠﻴﺔ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ﺗﻨﻤﻴﺔ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ﺍ</w:t>
      </w:r>
      <w:r w:rsidRPr="00154CFA">
        <w:rPr>
          <w:rFonts w:ascii="Arial Unicode MS" w:hAnsi="Arial Unicode MS" w:cs="Arial Unicode MS" w:hint="cs"/>
          <w:b/>
          <w:bCs/>
          <w:sz w:val="28"/>
          <w:szCs w:val="28"/>
          <w:rtl/>
        </w:rPr>
        <w:t>ﳌ</w:t>
      </w:r>
      <w:r w:rsidRPr="00154CFA">
        <w:rPr>
          <w:rFonts w:hint="cs"/>
          <w:b/>
          <w:bCs/>
          <w:sz w:val="28"/>
          <w:szCs w:val="28"/>
          <w:rtl/>
        </w:rPr>
        <w:t>ﻮﺍﺭﺩ</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ﺍﻟﺒﺸﺮﻳﺔ</w:t>
      </w:r>
      <w:r w:rsidRPr="00154CFA">
        <w:rPr>
          <w:rFonts w:asciiTheme="majorBidi" w:hAnsiTheme="majorBidi"/>
          <w:b/>
          <w:bCs/>
          <w:sz w:val="28"/>
          <w:szCs w:val="28"/>
          <w:rtl/>
        </w:rPr>
        <w:t xml:space="preserve"> </w:t>
      </w:r>
      <w:r w:rsidRPr="00154CFA">
        <w:rPr>
          <w:rFonts w:ascii="Arial Unicode MS" w:hAnsi="Arial Unicode MS" w:cs="Arial Unicode MS" w:hint="cs"/>
          <w:b/>
          <w:bCs/>
          <w:sz w:val="28"/>
          <w:szCs w:val="28"/>
          <w:rtl/>
        </w:rPr>
        <w:t>ﰲ</w:t>
      </w:r>
      <w:r w:rsidRPr="00154CFA">
        <w:rPr>
          <w:rFonts w:asciiTheme="majorBidi" w:hAnsiTheme="majorBidi"/>
          <w:b/>
          <w:bCs/>
          <w:sz w:val="28"/>
          <w:szCs w:val="28"/>
          <w:rtl/>
        </w:rPr>
        <w:t xml:space="preserve"> </w:t>
      </w:r>
      <w:r w:rsidRPr="00154CFA">
        <w:rPr>
          <w:rFonts w:asciiTheme="majorBidi" w:hAnsiTheme="majorBidi" w:hint="cs"/>
          <w:b/>
          <w:bCs/>
          <w:sz w:val="28"/>
          <w:szCs w:val="28"/>
          <w:rtl/>
        </w:rPr>
        <w:t>ﻧﺸﺎﻁ</w:t>
      </w:r>
      <w:r w:rsidRPr="00154CFA">
        <w:rPr>
          <w:rFonts w:asciiTheme="majorBidi" w:hAnsiTheme="majorBidi"/>
          <w:b/>
          <w:bCs/>
          <w:sz w:val="28"/>
          <w:szCs w:val="28"/>
          <w:rtl/>
        </w:rPr>
        <w:t xml:space="preserve"> </w:t>
      </w:r>
      <w:r w:rsidRPr="00154CFA">
        <w:rPr>
          <w:rFonts w:asciiTheme="majorBidi" w:hAnsiTheme="majorBidi" w:hint="cs"/>
          <w:b/>
          <w:bCs/>
          <w:sz w:val="28"/>
          <w:szCs w:val="28"/>
          <w:rtl/>
        </w:rPr>
        <w:t>ﻭﺍﺣﺪ</w:t>
      </w:r>
      <w:r w:rsidRPr="00154CFA">
        <w:rPr>
          <w:rFonts w:asciiTheme="majorBidi" w:hAnsiTheme="majorBidi"/>
          <w:b/>
          <w:bCs/>
          <w:sz w:val="28"/>
          <w:szCs w:val="28"/>
          <w:rtl/>
        </w:rPr>
        <w:t xml:space="preserve"> </w:t>
      </w:r>
      <w:r w:rsidRPr="00154CFA">
        <w:rPr>
          <w:rFonts w:asciiTheme="majorBidi" w:hAnsiTheme="majorBidi" w:hint="cs"/>
          <w:b/>
          <w:bCs/>
          <w:sz w:val="28"/>
          <w:szCs w:val="28"/>
          <w:rtl/>
        </w:rPr>
        <w:t>ﺃﻻ</w:t>
      </w:r>
      <w:r w:rsidRPr="00154CFA">
        <w:rPr>
          <w:rFonts w:asciiTheme="majorBidi" w:hAnsiTheme="majorBidi"/>
          <w:b/>
          <w:bCs/>
          <w:sz w:val="28"/>
          <w:szCs w:val="28"/>
          <w:rtl/>
        </w:rPr>
        <w:t xml:space="preserve"> </w:t>
      </w:r>
      <w:r w:rsidRPr="00154CFA">
        <w:rPr>
          <w:rFonts w:asciiTheme="majorBidi" w:hAnsiTheme="majorBidi" w:hint="cs"/>
          <w:b/>
          <w:bCs/>
          <w:sz w:val="28"/>
          <w:szCs w:val="28"/>
          <w:rtl/>
        </w:rPr>
        <w:t>ﻭﻫﻮ</w:t>
      </w:r>
      <w:r w:rsidRPr="00154CFA">
        <w:rPr>
          <w:rFonts w:asciiTheme="majorBidi" w:hAnsiTheme="majorBidi"/>
          <w:b/>
          <w:bCs/>
          <w:sz w:val="28"/>
          <w:szCs w:val="28"/>
          <w:rtl/>
        </w:rPr>
        <w:t xml:space="preserve"> </w:t>
      </w:r>
    </w:p>
    <w:p w:rsidR="003153EE" w:rsidRPr="00154CFA" w:rsidRDefault="003153EE" w:rsidP="003153EE">
      <w:pPr>
        <w:bidi/>
        <w:rPr>
          <w:rFonts w:asciiTheme="majorBidi" w:hAnsiTheme="majorBidi" w:cstheme="majorBidi"/>
          <w:b/>
          <w:bCs/>
          <w:sz w:val="28"/>
          <w:szCs w:val="28"/>
        </w:rPr>
      </w:pPr>
      <w:r w:rsidRPr="00154CFA">
        <w:rPr>
          <w:rFonts w:asciiTheme="majorBidi" w:hAnsiTheme="majorBidi" w:hint="cs"/>
          <w:b/>
          <w:bCs/>
          <w:sz w:val="28"/>
          <w:szCs w:val="28"/>
          <w:rtl/>
        </w:rPr>
        <w:t>ﺍﻟﺘﻜﻮﻳﻦ</w:t>
      </w:r>
      <w:r w:rsidRPr="00154CFA">
        <w:rPr>
          <w:rFonts w:asciiTheme="majorBidi" w:hAnsiTheme="majorBidi"/>
          <w:b/>
          <w:bCs/>
          <w:sz w:val="28"/>
          <w:szCs w:val="28"/>
          <w:rtl/>
        </w:rPr>
        <w:t xml:space="preserve"> </w:t>
      </w:r>
      <w:r w:rsidRPr="00154CFA">
        <w:rPr>
          <w:rFonts w:asciiTheme="majorBidi" w:hAnsiTheme="majorBidi" w:hint="cs"/>
          <w:b/>
          <w:bCs/>
          <w:sz w:val="28"/>
          <w:szCs w:val="28"/>
          <w:rtl/>
        </w:rPr>
        <w:t>ﺃﻭ</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ﺍﻟﺘﺪﺭﻳﺐ</w:t>
      </w:r>
      <w:r w:rsidRPr="00154CFA">
        <w:rPr>
          <w:rFonts w:asciiTheme="majorBidi" w:hAnsiTheme="majorBidi"/>
          <w:b/>
          <w:bCs/>
          <w:sz w:val="28"/>
          <w:szCs w:val="28"/>
          <w:rtl/>
        </w:rPr>
        <w:t xml:space="preserve"> </w:t>
      </w:r>
      <w:r w:rsidRPr="00154CFA">
        <w:rPr>
          <w:rFonts w:asciiTheme="majorBidi" w:hAnsiTheme="majorBidi" w:hint="cs"/>
          <w:b/>
          <w:bCs/>
          <w:sz w:val="28"/>
          <w:szCs w:val="28"/>
          <w:rtl/>
        </w:rPr>
        <w:t>ﻭﺷﺮﺡ</w:t>
      </w:r>
      <w:r w:rsidRPr="00154CFA">
        <w:rPr>
          <w:rFonts w:asciiTheme="majorBidi" w:hAnsiTheme="majorBidi"/>
          <w:b/>
          <w:bCs/>
          <w:sz w:val="28"/>
          <w:szCs w:val="28"/>
          <w:rtl/>
        </w:rPr>
        <w:t xml:space="preserve"> </w:t>
      </w:r>
      <w:r w:rsidRPr="00154CFA">
        <w:rPr>
          <w:rFonts w:asciiTheme="majorBidi" w:hAnsiTheme="majorBidi" w:hint="cs"/>
          <w:b/>
          <w:bCs/>
          <w:sz w:val="28"/>
          <w:szCs w:val="28"/>
          <w:rtl/>
        </w:rPr>
        <w:t>ﻋﻤﻠﻴﺔ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ﺍﻟﺘﻨﻤﻴﺔ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ﺑﺄ</w:t>
      </w:r>
      <w:r w:rsidRPr="00154CFA">
        <w:rPr>
          <w:rFonts w:ascii="Calibri" w:hAnsi="Calibri" w:cs="Calibri"/>
          <w:b/>
          <w:bCs/>
          <w:sz w:val="28"/>
          <w:szCs w:val="28"/>
        </w:rPr>
        <w:t></w:t>
      </w:r>
      <w:r w:rsidRPr="00154CFA">
        <w:rPr>
          <w:rFonts w:asciiTheme="majorBidi" w:hAnsiTheme="majorBidi" w:hint="cs"/>
          <w:b/>
          <w:bCs/>
          <w:sz w:val="28"/>
          <w:szCs w:val="28"/>
          <w:rtl/>
        </w:rPr>
        <w:t>ﺎ</w:t>
      </w:r>
      <w:r w:rsidRPr="00154CFA">
        <w:rPr>
          <w:rFonts w:asciiTheme="majorBidi" w:hAnsiTheme="majorBidi"/>
          <w:b/>
          <w:bCs/>
          <w:sz w:val="28"/>
          <w:szCs w:val="28"/>
          <w:rtl/>
        </w:rPr>
        <w:t xml:space="preserve"> </w:t>
      </w:r>
      <w:r w:rsidRPr="00154CFA">
        <w:rPr>
          <w:rFonts w:asciiTheme="majorBidi" w:hAnsiTheme="majorBidi" w:hint="cs"/>
          <w:b/>
          <w:bCs/>
          <w:sz w:val="28"/>
          <w:szCs w:val="28"/>
          <w:rtl/>
        </w:rPr>
        <w:t>ﻋﻤﻠﻴﺔ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ﻟﺘﻨﻤﻴﺔ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ﺍﻟﻘﺪﺭﺍﺕ</w:t>
      </w:r>
      <w:r w:rsidRPr="00154CFA">
        <w:rPr>
          <w:rFonts w:asciiTheme="majorBidi" w:hAnsiTheme="majorBidi"/>
          <w:b/>
          <w:bCs/>
          <w:sz w:val="28"/>
          <w:szCs w:val="28"/>
          <w:rtl/>
        </w:rPr>
        <w:t xml:space="preserve"> </w:t>
      </w:r>
      <w:r w:rsidRPr="00154CFA">
        <w:rPr>
          <w:rFonts w:asciiTheme="majorBidi" w:hAnsiTheme="majorBidi" w:hint="cs"/>
          <w:b/>
          <w:bCs/>
          <w:sz w:val="28"/>
          <w:szCs w:val="28"/>
          <w:rtl/>
        </w:rPr>
        <w:t>ﻭﺍﻟﻜﻔﺎﺀﺍﺕ</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ﺍﻟﺒﺸﺮﻳﺔ</w:t>
      </w:r>
      <w:r w:rsidRPr="00154CFA">
        <w:rPr>
          <w:rFonts w:asciiTheme="majorBidi" w:hAnsiTheme="majorBidi"/>
          <w:b/>
          <w:bCs/>
          <w:sz w:val="28"/>
          <w:szCs w:val="28"/>
          <w:rtl/>
        </w:rPr>
        <w:t xml:space="preserve"> </w:t>
      </w:r>
      <w:r w:rsidRPr="00154CFA">
        <w:rPr>
          <w:rFonts w:ascii="Arial Unicode MS" w:hAnsi="Arial Unicode MS" w:cs="Arial Unicode MS" w:hint="cs"/>
          <w:b/>
          <w:bCs/>
          <w:sz w:val="28"/>
          <w:szCs w:val="28"/>
          <w:rtl/>
        </w:rPr>
        <w:t>ﰲ</w:t>
      </w:r>
      <w:r w:rsidRPr="00154CFA">
        <w:rPr>
          <w:rFonts w:asciiTheme="majorBidi" w:hAnsiTheme="majorBidi"/>
          <w:b/>
          <w:bCs/>
          <w:sz w:val="28"/>
          <w:szCs w:val="28"/>
          <w:rtl/>
        </w:rPr>
        <w:t xml:space="preserve"> </w:t>
      </w:r>
    </w:p>
    <w:p w:rsidR="003153EE" w:rsidRPr="00154CFA" w:rsidRDefault="003153EE" w:rsidP="003153EE">
      <w:pPr>
        <w:bidi/>
        <w:rPr>
          <w:rFonts w:asciiTheme="majorBidi" w:hAnsiTheme="majorBidi" w:cstheme="majorBidi"/>
          <w:b/>
          <w:bCs/>
          <w:sz w:val="28"/>
          <w:szCs w:val="28"/>
        </w:rPr>
      </w:pPr>
      <w:r w:rsidRPr="00154CFA">
        <w:rPr>
          <w:rFonts w:asciiTheme="majorBidi" w:hAnsiTheme="majorBidi" w:hint="cs"/>
          <w:b/>
          <w:bCs/>
          <w:sz w:val="28"/>
          <w:szCs w:val="28"/>
          <w:rtl/>
        </w:rPr>
        <w:t>ﺟﻮﺍﻧﺒﻬﺎ</w:t>
      </w:r>
      <w:r w:rsidRPr="00154CFA">
        <w:rPr>
          <w:rFonts w:asciiTheme="majorBidi" w:hAnsiTheme="majorBidi"/>
          <w:b/>
          <w:bCs/>
          <w:sz w:val="28"/>
          <w:szCs w:val="28"/>
          <w:rtl/>
        </w:rPr>
        <w:t xml:space="preserve"> </w:t>
      </w:r>
      <w:r w:rsidRPr="00154CFA">
        <w:rPr>
          <w:rFonts w:asciiTheme="majorBidi" w:hAnsiTheme="majorBidi" w:hint="cs"/>
          <w:b/>
          <w:bCs/>
          <w:sz w:val="28"/>
          <w:szCs w:val="28"/>
          <w:rtl/>
        </w:rPr>
        <w:t>ﻭﺍﻟﻔﻨﻴﺔ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ﻭﺍﻟﺴﻠﻮﻛﻴﺔ</w:t>
      </w:r>
      <w:r w:rsidRPr="00154CFA">
        <w:rPr>
          <w:rFonts w:asciiTheme="majorBidi" w:hAnsiTheme="majorBidi"/>
          <w:b/>
          <w:bCs/>
          <w:sz w:val="28"/>
          <w:szCs w:val="28"/>
          <w:rtl/>
        </w:rPr>
        <w:t xml:space="preserve"> .</w:t>
      </w:r>
    </w:p>
    <w:p w:rsidR="003153EE" w:rsidRPr="00154CFA" w:rsidRDefault="003153EE" w:rsidP="003153EE">
      <w:pPr>
        <w:bidi/>
        <w:rPr>
          <w:rFonts w:asciiTheme="majorBidi" w:hAnsiTheme="majorBidi" w:cstheme="majorBidi"/>
          <w:b/>
          <w:bCs/>
          <w:sz w:val="28"/>
          <w:szCs w:val="28"/>
        </w:rPr>
      </w:pPr>
      <w:r w:rsidRPr="00154CFA">
        <w:rPr>
          <w:rFonts w:asciiTheme="majorBidi" w:hAnsiTheme="majorBidi"/>
          <w:b/>
          <w:bCs/>
          <w:sz w:val="28"/>
          <w:szCs w:val="28"/>
          <w:rtl/>
        </w:rPr>
        <w:t xml:space="preserve"> </w:t>
      </w:r>
      <w:r w:rsidRPr="00154CFA">
        <w:rPr>
          <w:rFonts w:asciiTheme="majorBidi" w:hAnsiTheme="majorBidi" w:hint="cs"/>
          <w:b/>
          <w:bCs/>
          <w:sz w:val="28"/>
          <w:szCs w:val="28"/>
          <w:rtl/>
        </w:rPr>
        <w:t>ﻭﻫﻨﺎﻙ</w:t>
      </w:r>
      <w:r w:rsidRPr="00154CFA">
        <w:rPr>
          <w:rFonts w:asciiTheme="majorBidi" w:hAnsiTheme="majorBidi"/>
          <w:b/>
          <w:bCs/>
          <w:sz w:val="28"/>
          <w:szCs w:val="28"/>
          <w:rtl/>
        </w:rPr>
        <w:t xml:space="preserve"> </w:t>
      </w:r>
      <w:r w:rsidRPr="00154CFA">
        <w:rPr>
          <w:rFonts w:asciiTheme="majorBidi" w:hAnsiTheme="majorBidi" w:hint="cs"/>
          <w:b/>
          <w:bCs/>
          <w:sz w:val="28"/>
          <w:szCs w:val="28"/>
          <w:rtl/>
        </w:rPr>
        <w:t>ﻣﻦ</w:t>
      </w:r>
      <w:r w:rsidRPr="00154CFA">
        <w:rPr>
          <w:rFonts w:asciiTheme="majorBidi" w:hAnsiTheme="majorBidi"/>
          <w:b/>
          <w:bCs/>
          <w:sz w:val="28"/>
          <w:szCs w:val="28"/>
          <w:rtl/>
        </w:rPr>
        <w:t xml:space="preserve"> </w:t>
      </w:r>
      <w:r w:rsidRPr="00154CFA">
        <w:rPr>
          <w:rFonts w:asciiTheme="majorBidi" w:hAnsiTheme="majorBidi" w:hint="cs"/>
          <w:b/>
          <w:bCs/>
          <w:sz w:val="28"/>
          <w:szCs w:val="28"/>
          <w:rtl/>
        </w:rPr>
        <w:t>ﻳﺮﻯ</w:t>
      </w:r>
      <w:r w:rsidRPr="00154CFA">
        <w:rPr>
          <w:rFonts w:asciiTheme="majorBidi" w:hAnsiTheme="majorBidi"/>
          <w:b/>
          <w:bCs/>
          <w:sz w:val="28"/>
          <w:szCs w:val="28"/>
          <w:rtl/>
        </w:rPr>
        <w:t xml:space="preserve"> </w:t>
      </w:r>
      <w:r w:rsidRPr="00154CFA">
        <w:rPr>
          <w:rFonts w:asciiTheme="majorBidi" w:hAnsiTheme="majorBidi" w:hint="cs"/>
          <w:b/>
          <w:bCs/>
          <w:sz w:val="28"/>
          <w:szCs w:val="28"/>
          <w:rtl/>
        </w:rPr>
        <w:t>ﺃﻥ</w:t>
      </w:r>
      <w:r w:rsidRPr="00154CFA">
        <w:rPr>
          <w:rFonts w:asciiTheme="majorBidi" w:hAnsiTheme="majorBidi"/>
          <w:b/>
          <w:bCs/>
          <w:sz w:val="28"/>
          <w:szCs w:val="28"/>
          <w:rtl/>
        </w:rPr>
        <w:t xml:space="preserve"> </w:t>
      </w:r>
      <w:r w:rsidRPr="00154CFA">
        <w:rPr>
          <w:rFonts w:asciiTheme="majorBidi" w:hAnsiTheme="majorBidi" w:hint="cs"/>
          <w:b/>
          <w:bCs/>
          <w:sz w:val="28"/>
          <w:szCs w:val="28"/>
          <w:rtl/>
        </w:rPr>
        <w:t>ﺗﻨﻤﻴﺔ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ﺍ</w:t>
      </w:r>
      <w:r w:rsidRPr="00154CFA">
        <w:rPr>
          <w:rFonts w:ascii="Arial Unicode MS" w:hAnsi="Arial Unicode MS" w:cs="Arial Unicode MS" w:hint="cs"/>
          <w:b/>
          <w:bCs/>
          <w:sz w:val="28"/>
          <w:szCs w:val="28"/>
          <w:rtl/>
        </w:rPr>
        <w:t>ﳌ</w:t>
      </w:r>
      <w:r w:rsidRPr="00154CFA">
        <w:rPr>
          <w:rFonts w:hint="cs"/>
          <w:b/>
          <w:bCs/>
          <w:sz w:val="28"/>
          <w:szCs w:val="28"/>
          <w:rtl/>
        </w:rPr>
        <w:t>ﻮﺍﺭﺩ</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ﺍﻟﺒﺸﺮﻳﺔ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ﺗﺮﺗﻜﺰ</w:t>
      </w:r>
      <w:r w:rsidRPr="00154CFA">
        <w:rPr>
          <w:rFonts w:asciiTheme="majorBidi" w:hAnsiTheme="majorBidi"/>
          <w:b/>
          <w:bCs/>
          <w:sz w:val="28"/>
          <w:szCs w:val="28"/>
          <w:rtl/>
        </w:rPr>
        <w:t xml:space="preserve"> </w:t>
      </w:r>
      <w:r w:rsidRPr="00154CFA">
        <w:rPr>
          <w:rFonts w:asciiTheme="majorBidi" w:hAnsiTheme="majorBidi" w:hint="cs"/>
          <w:b/>
          <w:bCs/>
          <w:sz w:val="28"/>
          <w:szCs w:val="28"/>
          <w:rtl/>
        </w:rPr>
        <w:t>ﻋﻠﻰ</w:t>
      </w:r>
      <w:r w:rsidRPr="00154CFA">
        <w:rPr>
          <w:rFonts w:asciiTheme="majorBidi" w:hAnsiTheme="majorBidi"/>
          <w:b/>
          <w:bCs/>
          <w:sz w:val="28"/>
          <w:szCs w:val="28"/>
          <w:rtl/>
        </w:rPr>
        <w:t xml:space="preserve"> </w:t>
      </w:r>
      <w:r w:rsidRPr="00154CFA">
        <w:rPr>
          <w:rFonts w:asciiTheme="majorBidi" w:hAnsiTheme="majorBidi" w:hint="cs"/>
          <w:b/>
          <w:bCs/>
          <w:sz w:val="28"/>
          <w:szCs w:val="28"/>
          <w:rtl/>
        </w:rPr>
        <w:t>ﻧﺸﺎﻁ</w:t>
      </w:r>
      <w:r w:rsidRPr="00154CFA">
        <w:rPr>
          <w:rFonts w:asciiTheme="majorBidi" w:hAnsiTheme="majorBidi"/>
          <w:b/>
          <w:bCs/>
          <w:sz w:val="28"/>
          <w:szCs w:val="28"/>
          <w:rtl/>
        </w:rPr>
        <w:t xml:space="preserve"> </w:t>
      </w:r>
      <w:r w:rsidRPr="00154CFA">
        <w:rPr>
          <w:rFonts w:asciiTheme="majorBidi" w:hAnsiTheme="majorBidi" w:hint="cs"/>
          <w:b/>
          <w:bCs/>
          <w:sz w:val="28"/>
          <w:szCs w:val="28"/>
          <w:rtl/>
        </w:rPr>
        <w:t>ﻭﺍﺣﺪ</w:t>
      </w:r>
      <w:r w:rsidRPr="00154CFA">
        <w:rPr>
          <w:rFonts w:asciiTheme="majorBidi" w:hAnsiTheme="majorBidi"/>
          <w:b/>
          <w:bCs/>
          <w:sz w:val="28"/>
          <w:szCs w:val="28"/>
          <w:rtl/>
        </w:rPr>
        <w:t xml:space="preserve"> </w:t>
      </w:r>
      <w:r w:rsidRPr="00154CFA">
        <w:rPr>
          <w:rFonts w:asciiTheme="majorBidi" w:hAnsiTheme="majorBidi" w:hint="cs"/>
          <w:b/>
          <w:bCs/>
          <w:sz w:val="28"/>
          <w:szCs w:val="28"/>
          <w:rtl/>
        </w:rPr>
        <w:t>ﺃﻻ</w:t>
      </w:r>
      <w:r w:rsidRPr="00154CFA">
        <w:rPr>
          <w:rFonts w:asciiTheme="majorBidi" w:hAnsiTheme="majorBidi"/>
          <w:b/>
          <w:bCs/>
          <w:sz w:val="28"/>
          <w:szCs w:val="28"/>
          <w:rtl/>
        </w:rPr>
        <w:t xml:space="preserve"> </w:t>
      </w:r>
      <w:r w:rsidRPr="00154CFA">
        <w:rPr>
          <w:rFonts w:asciiTheme="majorBidi" w:hAnsiTheme="majorBidi" w:hint="cs"/>
          <w:b/>
          <w:bCs/>
          <w:sz w:val="28"/>
          <w:szCs w:val="28"/>
          <w:rtl/>
        </w:rPr>
        <w:t>ﻭﻫﻮ</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ﺍﻟﺘﺪﺭﻳﺐ،</w:t>
      </w:r>
      <w:r w:rsidRPr="00154CFA">
        <w:rPr>
          <w:rFonts w:asciiTheme="majorBidi" w:hAnsiTheme="majorBidi"/>
          <w:b/>
          <w:bCs/>
          <w:sz w:val="28"/>
          <w:szCs w:val="28"/>
          <w:rtl/>
        </w:rPr>
        <w:t xml:space="preserve"> </w:t>
      </w:r>
    </w:p>
    <w:p w:rsidR="003153EE" w:rsidRPr="00154CFA" w:rsidRDefault="003153EE" w:rsidP="003153EE">
      <w:pPr>
        <w:bidi/>
        <w:rPr>
          <w:rFonts w:asciiTheme="majorBidi" w:hAnsiTheme="majorBidi" w:cstheme="majorBidi"/>
          <w:b/>
          <w:bCs/>
          <w:sz w:val="28"/>
          <w:szCs w:val="28"/>
        </w:rPr>
      </w:pPr>
      <w:r w:rsidRPr="00154CFA">
        <w:rPr>
          <w:rFonts w:asciiTheme="majorBidi" w:hAnsiTheme="majorBidi" w:hint="cs"/>
          <w:b/>
          <w:bCs/>
          <w:sz w:val="28"/>
          <w:szCs w:val="28"/>
          <w:rtl/>
        </w:rPr>
        <w:t>ﻭﻳﺮﻯ</w:t>
      </w:r>
      <w:r w:rsidRPr="00154CFA">
        <w:rPr>
          <w:rFonts w:asciiTheme="majorBidi" w:hAnsiTheme="majorBidi"/>
          <w:b/>
          <w:bCs/>
          <w:sz w:val="28"/>
          <w:szCs w:val="28"/>
          <w:rtl/>
        </w:rPr>
        <w:t xml:space="preserve"> </w:t>
      </w:r>
      <w:r w:rsidRPr="00154CFA">
        <w:rPr>
          <w:rFonts w:asciiTheme="majorBidi" w:hAnsiTheme="majorBidi" w:hint="cs"/>
          <w:b/>
          <w:bCs/>
          <w:sz w:val="28"/>
          <w:szCs w:val="28"/>
          <w:rtl/>
        </w:rPr>
        <w:t>ﺑﺄﻥ</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ﺍﻟﺘﺪﺭﻳﺐ</w:t>
      </w:r>
      <w:r w:rsidRPr="00154CFA">
        <w:rPr>
          <w:rFonts w:asciiTheme="majorBidi" w:hAnsiTheme="majorBidi"/>
          <w:b/>
          <w:bCs/>
          <w:sz w:val="28"/>
          <w:szCs w:val="28"/>
          <w:rtl/>
        </w:rPr>
        <w:t xml:space="preserve"> </w:t>
      </w:r>
      <w:r w:rsidRPr="00154CFA">
        <w:rPr>
          <w:rFonts w:asciiTheme="majorBidi" w:hAnsiTheme="majorBidi" w:hint="cs"/>
          <w:b/>
          <w:bCs/>
          <w:sz w:val="28"/>
          <w:szCs w:val="28"/>
          <w:rtl/>
        </w:rPr>
        <w:t>ﺃﻣﺮ</w:t>
      </w:r>
      <w:r w:rsidRPr="00154CFA">
        <w:rPr>
          <w:rFonts w:asciiTheme="majorBidi" w:hAnsiTheme="majorBidi"/>
          <w:b/>
          <w:bCs/>
          <w:sz w:val="28"/>
          <w:szCs w:val="28"/>
          <w:rtl/>
        </w:rPr>
        <w:t xml:space="preserve"> </w:t>
      </w:r>
      <w:r w:rsidRPr="00154CFA">
        <w:rPr>
          <w:rFonts w:asciiTheme="majorBidi" w:hAnsiTheme="majorBidi" w:hint="cs"/>
          <w:b/>
          <w:bCs/>
          <w:sz w:val="28"/>
          <w:szCs w:val="28"/>
          <w:rtl/>
        </w:rPr>
        <w:t>ﺟﻮﻫﺮﻱ</w:t>
      </w:r>
      <w:r w:rsidRPr="00154CFA">
        <w:rPr>
          <w:rFonts w:asciiTheme="majorBidi" w:hAnsiTheme="majorBidi"/>
          <w:b/>
          <w:bCs/>
          <w:sz w:val="28"/>
          <w:szCs w:val="28"/>
          <w:rtl/>
        </w:rPr>
        <w:t xml:space="preserve"> </w:t>
      </w:r>
      <w:r w:rsidRPr="00154CFA">
        <w:rPr>
          <w:rFonts w:asciiTheme="majorBidi" w:hAnsiTheme="majorBidi" w:hint="cs"/>
          <w:b/>
          <w:bCs/>
          <w:sz w:val="28"/>
          <w:szCs w:val="28"/>
          <w:rtl/>
        </w:rPr>
        <w:t>ﺑﺴﺒﺐ</w:t>
      </w:r>
      <w:r w:rsidRPr="00154CFA">
        <w:rPr>
          <w:rFonts w:asciiTheme="majorBidi" w:hAnsiTheme="majorBidi"/>
          <w:b/>
          <w:bCs/>
          <w:sz w:val="28"/>
          <w:szCs w:val="28"/>
          <w:rtl/>
        </w:rPr>
        <w:t xml:space="preserve"> </w:t>
      </w:r>
      <w:r w:rsidRPr="00154CFA">
        <w:rPr>
          <w:rFonts w:asciiTheme="majorBidi" w:hAnsiTheme="majorBidi" w:hint="cs"/>
          <w:b/>
          <w:bCs/>
          <w:sz w:val="28"/>
          <w:szCs w:val="28"/>
          <w:rtl/>
        </w:rPr>
        <w:t>ﻣﻘﺘﻀﻴﺎﺕ</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ﺍﻧﺘﺸﺎﺭ</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ﺍﻵﻟﻴﺔ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ﻭ</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ﺍﻷ</w:t>
      </w:r>
      <w:r w:rsidRPr="00154CFA">
        <w:rPr>
          <w:rFonts w:ascii="Arial Unicode MS" w:hAnsi="Arial Unicode MS" w:cs="Arial Unicode MS" w:hint="cs"/>
          <w:b/>
          <w:bCs/>
          <w:sz w:val="28"/>
          <w:szCs w:val="28"/>
          <w:rtl/>
        </w:rPr>
        <w:t>ﲤ</w:t>
      </w:r>
      <w:r w:rsidRPr="00154CFA">
        <w:rPr>
          <w:rFonts w:hint="cs"/>
          <w:b/>
          <w:bCs/>
          <w:sz w:val="28"/>
          <w:szCs w:val="28"/>
          <w:rtl/>
        </w:rPr>
        <w:t>ﺘﺔ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ﻭﺑﺴﺒﺐ</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ﺍﻟﺪﻋﻮﺓ</w:t>
      </w:r>
      <w:r w:rsidRPr="00154CFA">
        <w:rPr>
          <w:rFonts w:asciiTheme="majorBidi" w:hAnsiTheme="majorBidi"/>
          <w:b/>
          <w:bCs/>
          <w:sz w:val="28"/>
          <w:szCs w:val="28"/>
          <w:rtl/>
        </w:rPr>
        <w:t xml:space="preserve"> </w:t>
      </w:r>
      <w:r w:rsidRPr="00154CFA">
        <w:rPr>
          <w:rFonts w:asciiTheme="majorBidi" w:hAnsiTheme="majorBidi" w:hint="cs"/>
          <w:b/>
          <w:bCs/>
          <w:sz w:val="28"/>
          <w:szCs w:val="28"/>
          <w:rtl/>
        </w:rPr>
        <w:t>ﺇ</w:t>
      </w:r>
      <w:r w:rsidRPr="00154CFA">
        <w:rPr>
          <w:rFonts w:ascii="Arial Unicode MS" w:hAnsi="Arial Unicode MS" w:cs="Arial Unicode MS" w:hint="cs"/>
          <w:b/>
          <w:bCs/>
          <w:sz w:val="28"/>
          <w:szCs w:val="28"/>
          <w:rtl/>
        </w:rPr>
        <w:t>ﱃ</w:t>
      </w:r>
      <w:r w:rsidRPr="00154CFA">
        <w:rPr>
          <w:rFonts w:asciiTheme="majorBidi" w:hAnsiTheme="majorBidi"/>
          <w:b/>
          <w:bCs/>
          <w:sz w:val="28"/>
          <w:szCs w:val="28"/>
          <w:rtl/>
        </w:rPr>
        <w:t xml:space="preserve"> </w:t>
      </w:r>
    </w:p>
    <w:p w:rsidR="003153EE" w:rsidRPr="00154CFA" w:rsidRDefault="003153EE" w:rsidP="003153EE">
      <w:pPr>
        <w:bidi/>
        <w:rPr>
          <w:rFonts w:asciiTheme="majorBidi" w:hAnsiTheme="majorBidi" w:cstheme="majorBidi"/>
          <w:b/>
          <w:bCs/>
          <w:sz w:val="28"/>
          <w:szCs w:val="28"/>
        </w:rPr>
      </w:pPr>
      <w:r w:rsidRPr="00154CFA">
        <w:rPr>
          <w:rFonts w:asciiTheme="majorBidi" w:hAnsiTheme="majorBidi" w:hint="cs"/>
          <w:b/>
          <w:bCs/>
          <w:sz w:val="28"/>
          <w:szCs w:val="28"/>
          <w:rtl/>
        </w:rPr>
        <w:t>ﺗﺮﺷﻴﺪ</w:t>
      </w:r>
      <w:r w:rsidRPr="00154CFA">
        <w:rPr>
          <w:rFonts w:asciiTheme="majorBidi" w:hAnsiTheme="majorBidi"/>
          <w:b/>
          <w:bCs/>
          <w:sz w:val="28"/>
          <w:szCs w:val="28"/>
          <w:rtl/>
        </w:rPr>
        <w:t xml:space="preserve"> </w:t>
      </w:r>
      <w:r w:rsidRPr="00154CFA">
        <w:rPr>
          <w:rFonts w:asciiTheme="majorBidi" w:hAnsiTheme="majorBidi" w:hint="cs"/>
          <w:b/>
          <w:bCs/>
          <w:sz w:val="28"/>
          <w:szCs w:val="28"/>
          <w:rtl/>
        </w:rPr>
        <w:t>ﻃﺮﻕ</w:t>
      </w:r>
      <w:r w:rsidRPr="00154CFA">
        <w:rPr>
          <w:rFonts w:asciiTheme="majorBidi" w:hAnsiTheme="majorBidi"/>
          <w:b/>
          <w:bCs/>
          <w:sz w:val="28"/>
          <w:szCs w:val="28"/>
          <w:rtl/>
        </w:rPr>
        <w:t xml:space="preserve"> </w:t>
      </w:r>
      <w:r w:rsidRPr="00154CFA">
        <w:rPr>
          <w:rFonts w:asciiTheme="majorBidi" w:hAnsiTheme="majorBidi" w:hint="cs"/>
          <w:b/>
          <w:bCs/>
          <w:sz w:val="28"/>
          <w:szCs w:val="28"/>
          <w:rtl/>
        </w:rPr>
        <w:t>ﻭﺃﺳﺎﻟﻴﺐ</w:t>
      </w:r>
      <w:r w:rsidRPr="00154CFA">
        <w:rPr>
          <w:rFonts w:asciiTheme="majorBidi" w:hAnsiTheme="majorBidi"/>
          <w:b/>
          <w:bCs/>
          <w:sz w:val="28"/>
          <w:szCs w:val="28"/>
          <w:rtl/>
        </w:rPr>
        <w:t xml:space="preserve"> </w:t>
      </w:r>
      <w:r w:rsidRPr="00154CFA">
        <w:rPr>
          <w:rFonts w:asciiTheme="majorBidi" w:hAnsiTheme="majorBidi" w:hint="cs"/>
          <w:b/>
          <w:bCs/>
          <w:sz w:val="28"/>
          <w:szCs w:val="28"/>
          <w:rtl/>
        </w:rPr>
        <w:t>ﺃﺩﺍﺀ</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ﺍﻷﻋﻤﺎﻝ</w:t>
      </w:r>
      <w:r w:rsidRPr="00154CFA">
        <w:rPr>
          <w:rFonts w:asciiTheme="majorBidi" w:hAnsiTheme="majorBidi"/>
          <w:b/>
          <w:bCs/>
          <w:sz w:val="28"/>
          <w:szCs w:val="28"/>
          <w:rtl/>
        </w:rPr>
        <w:t xml:space="preserve"> .</w:t>
      </w:r>
    </w:p>
    <w:p w:rsidR="003153EE" w:rsidRPr="00154CFA" w:rsidRDefault="003153EE" w:rsidP="003153EE">
      <w:pPr>
        <w:bidi/>
        <w:rPr>
          <w:rFonts w:asciiTheme="majorBidi" w:hAnsiTheme="majorBidi" w:cstheme="majorBidi"/>
          <w:b/>
          <w:bCs/>
          <w:sz w:val="28"/>
          <w:szCs w:val="28"/>
        </w:rPr>
      </w:pPr>
      <w:r w:rsidRPr="00154CFA">
        <w:rPr>
          <w:rFonts w:asciiTheme="majorBidi" w:hAnsiTheme="majorBidi" w:hint="cs"/>
          <w:b/>
          <w:bCs/>
          <w:sz w:val="28"/>
          <w:szCs w:val="28"/>
          <w:rtl/>
        </w:rPr>
        <w:t>ﺃﻣﺎ</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ﺍﻟﻜﺎﺗﺒﺎﻥ</w:t>
      </w:r>
      <w:r w:rsidRPr="00154CFA">
        <w:rPr>
          <w:rFonts w:asciiTheme="majorBidi" w:hAnsiTheme="majorBidi"/>
          <w:b/>
          <w:bCs/>
          <w:sz w:val="28"/>
          <w:szCs w:val="28"/>
          <w:rtl/>
        </w:rPr>
        <w:t xml:space="preserve">: </w:t>
      </w:r>
      <w:r w:rsidRPr="00154CFA">
        <w:rPr>
          <w:rFonts w:asciiTheme="majorBidi" w:hAnsiTheme="majorBidi" w:hint="cs"/>
          <w:b/>
          <w:bCs/>
          <w:sz w:val="28"/>
          <w:szCs w:val="28"/>
          <w:rtl/>
        </w:rPr>
        <w:t>ﺩﻭﻥ</w:t>
      </w:r>
      <w:r w:rsidRPr="00154CFA">
        <w:rPr>
          <w:rFonts w:asciiTheme="majorBidi" w:hAnsiTheme="majorBidi"/>
          <w:b/>
          <w:bCs/>
          <w:sz w:val="28"/>
          <w:szCs w:val="28"/>
          <w:rtl/>
        </w:rPr>
        <w:t xml:space="preserve"> </w:t>
      </w:r>
      <w:r w:rsidRPr="00154CFA">
        <w:rPr>
          <w:rFonts w:asciiTheme="majorBidi" w:hAnsiTheme="majorBidi" w:hint="cs"/>
          <w:b/>
          <w:bCs/>
          <w:sz w:val="28"/>
          <w:szCs w:val="28"/>
          <w:rtl/>
        </w:rPr>
        <w:t>ﻭﺳﺘﻴﻔﻲ</w:t>
      </w:r>
      <w:r w:rsidRPr="00154CFA">
        <w:rPr>
          <w:rFonts w:asciiTheme="majorBidi" w:hAnsiTheme="majorBidi"/>
          <w:b/>
          <w:bCs/>
          <w:sz w:val="28"/>
          <w:szCs w:val="28"/>
          <w:rtl/>
        </w:rPr>
        <w:t xml:space="preserve"> </w:t>
      </w:r>
      <w:r w:rsidRPr="00154CFA">
        <w:rPr>
          <w:rFonts w:asciiTheme="majorBidi" w:hAnsiTheme="majorBidi" w:cstheme="majorBidi"/>
          <w:b/>
          <w:bCs/>
          <w:sz w:val="28"/>
          <w:szCs w:val="28"/>
        </w:rPr>
        <w:t>J.D.AUNN</w:t>
      </w:r>
      <w:r w:rsidRPr="00154CFA">
        <w:rPr>
          <w:rFonts w:asciiTheme="majorBidi" w:hAnsiTheme="majorBidi" w:hint="cs"/>
          <w:b/>
          <w:bCs/>
          <w:sz w:val="28"/>
          <w:szCs w:val="28"/>
          <w:rtl/>
        </w:rPr>
        <w:t>ﻭ</w:t>
      </w:r>
      <w:r w:rsidRPr="00154CFA">
        <w:rPr>
          <w:rFonts w:asciiTheme="majorBidi" w:hAnsiTheme="majorBidi" w:cstheme="majorBidi"/>
          <w:b/>
          <w:bCs/>
          <w:sz w:val="28"/>
          <w:szCs w:val="28"/>
        </w:rPr>
        <w:t>ELVISS STEPHENS</w:t>
      </w:r>
      <w:r w:rsidRPr="00154CFA">
        <w:rPr>
          <w:rFonts w:asciiTheme="majorBidi" w:hAnsiTheme="majorBidi"/>
          <w:b/>
          <w:bCs/>
          <w:sz w:val="28"/>
          <w:szCs w:val="28"/>
          <w:rtl/>
        </w:rPr>
        <w:t xml:space="preserve"> </w:t>
      </w:r>
      <w:r w:rsidRPr="00154CFA">
        <w:rPr>
          <w:rFonts w:asciiTheme="majorBidi" w:hAnsiTheme="majorBidi" w:hint="cs"/>
          <w:b/>
          <w:bCs/>
          <w:sz w:val="28"/>
          <w:szCs w:val="28"/>
          <w:rtl/>
        </w:rPr>
        <w:t>ﻳﻌﺮﻓﺎﻥ</w:t>
      </w:r>
      <w:r w:rsidRPr="00154CFA">
        <w:rPr>
          <w:rFonts w:asciiTheme="majorBidi" w:hAnsiTheme="majorBidi"/>
          <w:b/>
          <w:bCs/>
          <w:sz w:val="28"/>
          <w:szCs w:val="28"/>
          <w:rtl/>
        </w:rPr>
        <w:t xml:space="preserve"> </w:t>
      </w:r>
      <w:r w:rsidRPr="00154CFA">
        <w:rPr>
          <w:rFonts w:asciiTheme="majorBidi" w:hAnsiTheme="majorBidi" w:hint="cs"/>
          <w:b/>
          <w:bCs/>
          <w:sz w:val="28"/>
          <w:szCs w:val="28"/>
          <w:rtl/>
        </w:rPr>
        <w:t>ﺗﻨﻤﻴﺔ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ﺍ</w:t>
      </w:r>
      <w:r w:rsidRPr="00154CFA">
        <w:rPr>
          <w:rFonts w:ascii="Arial Unicode MS" w:hAnsi="Arial Unicode MS" w:cs="Arial Unicode MS" w:hint="cs"/>
          <w:b/>
          <w:bCs/>
          <w:sz w:val="28"/>
          <w:szCs w:val="28"/>
          <w:rtl/>
        </w:rPr>
        <w:t>ﳌ</w:t>
      </w:r>
      <w:r w:rsidRPr="00154CFA">
        <w:rPr>
          <w:rFonts w:hint="cs"/>
          <w:b/>
          <w:bCs/>
          <w:sz w:val="28"/>
          <w:szCs w:val="28"/>
          <w:rtl/>
        </w:rPr>
        <w:t>ﻮﺍﺭﺩ</w:t>
      </w:r>
      <w:r w:rsidRPr="00154CFA">
        <w:rPr>
          <w:rFonts w:asciiTheme="majorBidi" w:hAnsiTheme="majorBidi"/>
          <w:b/>
          <w:bCs/>
          <w:sz w:val="28"/>
          <w:szCs w:val="28"/>
          <w:rtl/>
        </w:rPr>
        <w:t xml:space="preserve"> </w:t>
      </w:r>
    </w:p>
    <w:p w:rsidR="003153EE" w:rsidRPr="00154CFA" w:rsidRDefault="003153EE" w:rsidP="003153EE">
      <w:pPr>
        <w:bidi/>
        <w:rPr>
          <w:rFonts w:asciiTheme="majorBidi" w:hAnsiTheme="majorBidi" w:cstheme="majorBidi"/>
          <w:b/>
          <w:bCs/>
          <w:sz w:val="28"/>
          <w:szCs w:val="28"/>
        </w:rPr>
      </w:pPr>
      <w:r w:rsidRPr="00154CFA">
        <w:rPr>
          <w:rFonts w:asciiTheme="majorBidi" w:hAnsiTheme="majorBidi" w:hint="cs"/>
          <w:b/>
          <w:bCs/>
          <w:sz w:val="28"/>
          <w:szCs w:val="28"/>
          <w:rtl/>
        </w:rPr>
        <w:t>ﺍﻟﺒﺸﺮﻳﺔ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ﻛﻤﺎ</w:t>
      </w:r>
      <w:r w:rsidRPr="00154CFA">
        <w:rPr>
          <w:rFonts w:asciiTheme="majorBidi" w:hAnsiTheme="majorBidi"/>
          <w:b/>
          <w:bCs/>
          <w:sz w:val="28"/>
          <w:szCs w:val="28"/>
          <w:rtl/>
        </w:rPr>
        <w:t xml:space="preserve"> </w:t>
      </w:r>
      <w:r w:rsidRPr="00154CFA">
        <w:rPr>
          <w:rFonts w:asciiTheme="majorBidi" w:hAnsiTheme="majorBidi" w:hint="cs"/>
          <w:b/>
          <w:bCs/>
          <w:sz w:val="28"/>
          <w:szCs w:val="28"/>
          <w:rtl/>
        </w:rPr>
        <w:t>ﻳﻠﻲ</w:t>
      </w:r>
      <w:r w:rsidRPr="00154CFA">
        <w:rPr>
          <w:rFonts w:asciiTheme="majorBidi" w:hAnsiTheme="majorBidi"/>
          <w:b/>
          <w:bCs/>
          <w:sz w:val="28"/>
          <w:szCs w:val="28"/>
          <w:rtl/>
        </w:rPr>
        <w:t xml:space="preserve">:" </w:t>
      </w:r>
      <w:r w:rsidRPr="00154CFA">
        <w:rPr>
          <w:rFonts w:asciiTheme="majorBidi" w:hAnsiTheme="majorBidi" w:hint="cs"/>
          <w:b/>
          <w:bCs/>
          <w:sz w:val="28"/>
          <w:szCs w:val="28"/>
          <w:rtl/>
        </w:rPr>
        <w:t>ﺑﺘﻌﺒ</w:t>
      </w:r>
      <w:r w:rsidRPr="00154CFA">
        <w:rPr>
          <w:rFonts w:ascii="Arial Unicode MS" w:hAnsi="Arial Unicode MS" w:cs="Arial Unicode MS" w:hint="cs"/>
          <w:b/>
          <w:bCs/>
          <w:sz w:val="28"/>
          <w:szCs w:val="28"/>
          <w:rtl/>
        </w:rPr>
        <w:t>ﲑ</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ﺍﻗﺘﺼﺎﺩﻱ،</w:t>
      </w:r>
      <w:r w:rsidRPr="00154CFA">
        <w:rPr>
          <w:rFonts w:asciiTheme="majorBidi" w:hAnsiTheme="majorBidi"/>
          <w:b/>
          <w:bCs/>
          <w:sz w:val="28"/>
          <w:szCs w:val="28"/>
          <w:rtl/>
        </w:rPr>
        <w:t xml:space="preserve"> </w:t>
      </w:r>
      <w:r w:rsidRPr="00154CFA">
        <w:rPr>
          <w:rFonts w:asciiTheme="majorBidi" w:hAnsiTheme="majorBidi" w:hint="cs"/>
          <w:b/>
          <w:bCs/>
          <w:sz w:val="28"/>
          <w:szCs w:val="28"/>
          <w:rtl/>
        </w:rPr>
        <w:t>ﺗﻨﻤﻴﺔ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ﺍ</w:t>
      </w:r>
      <w:r w:rsidRPr="00154CFA">
        <w:rPr>
          <w:rFonts w:ascii="Arial Unicode MS" w:hAnsi="Arial Unicode MS" w:cs="Arial Unicode MS" w:hint="cs"/>
          <w:b/>
          <w:bCs/>
          <w:sz w:val="28"/>
          <w:szCs w:val="28"/>
          <w:rtl/>
        </w:rPr>
        <w:t>ﳌ</w:t>
      </w:r>
      <w:r w:rsidRPr="00154CFA">
        <w:rPr>
          <w:rFonts w:hint="cs"/>
          <w:b/>
          <w:bCs/>
          <w:sz w:val="28"/>
          <w:szCs w:val="28"/>
          <w:rtl/>
        </w:rPr>
        <w:t>ﻮﺍﺭﺩ</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ﺍﻟﺒﺸﺮﻳﺔ</w:t>
      </w:r>
      <w:r w:rsidRPr="00154CFA">
        <w:rPr>
          <w:rFonts w:asciiTheme="majorBidi" w:hAnsiTheme="majorBidi"/>
          <w:b/>
          <w:bCs/>
          <w:sz w:val="28"/>
          <w:szCs w:val="28"/>
          <w:rtl/>
        </w:rPr>
        <w:t xml:space="preserve"> </w:t>
      </w:r>
      <w:r w:rsidRPr="00154CFA">
        <w:rPr>
          <w:rFonts w:ascii="Arial Unicode MS" w:hAnsi="Arial Unicode MS" w:cs="Arial Unicode MS" w:hint="cs"/>
          <w:b/>
          <w:bCs/>
          <w:sz w:val="28"/>
          <w:szCs w:val="28"/>
          <w:rtl/>
        </w:rPr>
        <w:t>ﳝ</w:t>
      </w:r>
      <w:r w:rsidRPr="00154CFA">
        <w:rPr>
          <w:rFonts w:hint="cs"/>
          <w:b/>
          <w:bCs/>
          <w:sz w:val="28"/>
          <w:szCs w:val="28"/>
          <w:rtl/>
        </w:rPr>
        <w:t>ﻜﻦ</w:t>
      </w:r>
      <w:r w:rsidRPr="00154CFA">
        <w:rPr>
          <w:rFonts w:asciiTheme="majorBidi" w:hAnsiTheme="majorBidi"/>
          <w:b/>
          <w:bCs/>
          <w:sz w:val="28"/>
          <w:szCs w:val="28"/>
          <w:rtl/>
        </w:rPr>
        <w:t xml:space="preserve"> </w:t>
      </w:r>
      <w:r w:rsidRPr="00154CFA">
        <w:rPr>
          <w:rFonts w:asciiTheme="majorBidi" w:hAnsiTheme="majorBidi" w:hint="cs"/>
          <w:b/>
          <w:bCs/>
          <w:sz w:val="28"/>
          <w:szCs w:val="28"/>
          <w:rtl/>
        </w:rPr>
        <w:t>ﺃﻥ</w:t>
      </w:r>
      <w:r w:rsidRPr="00154CFA">
        <w:rPr>
          <w:rFonts w:asciiTheme="majorBidi" w:hAnsiTheme="majorBidi"/>
          <w:b/>
          <w:bCs/>
          <w:sz w:val="28"/>
          <w:szCs w:val="28"/>
          <w:rtl/>
        </w:rPr>
        <w:t xml:space="preserve"> </w:t>
      </w:r>
      <w:r w:rsidRPr="00154CFA">
        <w:rPr>
          <w:rFonts w:asciiTheme="majorBidi" w:hAnsiTheme="majorBidi" w:hint="cs"/>
          <w:b/>
          <w:bCs/>
          <w:sz w:val="28"/>
          <w:szCs w:val="28"/>
          <w:rtl/>
        </w:rPr>
        <w:t>ﺗﻮﺻﻒ</w:t>
      </w:r>
      <w:r w:rsidRPr="00154CFA">
        <w:rPr>
          <w:rFonts w:asciiTheme="majorBidi" w:hAnsiTheme="majorBidi"/>
          <w:b/>
          <w:bCs/>
          <w:sz w:val="28"/>
          <w:szCs w:val="28"/>
          <w:rtl/>
        </w:rPr>
        <w:t xml:space="preserve"> </w:t>
      </w:r>
      <w:r w:rsidRPr="00154CFA">
        <w:rPr>
          <w:rFonts w:asciiTheme="majorBidi" w:hAnsiTheme="majorBidi" w:hint="cs"/>
          <w:b/>
          <w:bCs/>
          <w:sz w:val="28"/>
          <w:szCs w:val="28"/>
          <w:rtl/>
        </w:rPr>
        <w:t>ﺑﺄ</w:t>
      </w:r>
      <w:r w:rsidRPr="00154CFA">
        <w:rPr>
          <w:rFonts w:ascii="Calibri" w:hAnsi="Calibri" w:cs="Calibri"/>
          <w:b/>
          <w:bCs/>
          <w:sz w:val="28"/>
          <w:szCs w:val="28"/>
        </w:rPr>
        <w:t></w:t>
      </w:r>
      <w:r w:rsidRPr="00154CFA">
        <w:rPr>
          <w:rFonts w:asciiTheme="majorBidi" w:hAnsiTheme="majorBidi" w:hint="cs"/>
          <w:b/>
          <w:bCs/>
          <w:sz w:val="28"/>
          <w:szCs w:val="28"/>
          <w:rtl/>
        </w:rPr>
        <w:t>ﺎ</w:t>
      </w:r>
      <w:r w:rsidRPr="00154CFA">
        <w:rPr>
          <w:rFonts w:asciiTheme="majorBidi" w:hAnsiTheme="majorBidi"/>
          <w:b/>
          <w:bCs/>
          <w:sz w:val="28"/>
          <w:szCs w:val="28"/>
          <w:rtl/>
        </w:rPr>
        <w:t xml:space="preserve"> </w:t>
      </w:r>
      <w:r w:rsidRPr="00154CFA">
        <w:rPr>
          <w:rFonts w:asciiTheme="majorBidi" w:hAnsiTheme="majorBidi" w:hint="cs"/>
          <w:b/>
          <w:bCs/>
          <w:sz w:val="28"/>
          <w:szCs w:val="28"/>
          <w:rtl/>
        </w:rPr>
        <w:t>ﺗﺮﺍﻛﻢ</w:t>
      </w:r>
      <w:r w:rsidRPr="00154CFA">
        <w:rPr>
          <w:rFonts w:asciiTheme="majorBidi" w:hAnsiTheme="majorBidi"/>
          <w:b/>
          <w:bCs/>
          <w:sz w:val="28"/>
          <w:szCs w:val="28"/>
          <w:rtl/>
        </w:rPr>
        <w:t xml:space="preserve"> </w:t>
      </w:r>
      <w:r w:rsidRPr="00154CFA">
        <w:rPr>
          <w:rFonts w:asciiTheme="majorBidi" w:hAnsiTheme="majorBidi" w:hint="cs"/>
          <w:b/>
          <w:bCs/>
          <w:sz w:val="28"/>
          <w:szCs w:val="28"/>
          <w:rtl/>
        </w:rPr>
        <w:t>ﺭﺃﺱ</w:t>
      </w:r>
      <w:r w:rsidRPr="00154CFA">
        <w:rPr>
          <w:rFonts w:asciiTheme="majorBidi" w:hAnsiTheme="majorBidi"/>
          <w:b/>
          <w:bCs/>
          <w:sz w:val="28"/>
          <w:szCs w:val="28"/>
          <w:rtl/>
        </w:rPr>
        <w:t xml:space="preserve"> </w:t>
      </w:r>
    </w:p>
    <w:p w:rsidR="003153EE" w:rsidRPr="00154CFA" w:rsidRDefault="003153EE" w:rsidP="003153EE">
      <w:pPr>
        <w:bidi/>
        <w:rPr>
          <w:rFonts w:asciiTheme="majorBidi" w:hAnsiTheme="majorBidi" w:cstheme="majorBidi"/>
          <w:b/>
          <w:bCs/>
          <w:sz w:val="28"/>
          <w:szCs w:val="28"/>
        </w:rPr>
      </w:pPr>
      <w:r w:rsidRPr="00154CFA">
        <w:rPr>
          <w:rFonts w:asciiTheme="majorBidi" w:hAnsiTheme="majorBidi" w:hint="cs"/>
          <w:b/>
          <w:bCs/>
          <w:sz w:val="28"/>
          <w:szCs w:val="28"/>
          <w:rtl/>
        </w:rPr>
        <w:t>ﺍ</w:t>
      </w:r>
      <w:r w:rsidRPr="00154CFA">
        <w:rPr>
          <w:rFonts w:ascii="Arial Unicode MS" w:hAnsi="Arial Unicode MS" w:cs="Arial Unicode MS" w:hint="cs"/>
          <w:b/>
          <w:bCs/>
          <w:sz w:val="28"/>
          <w:szCs w:val="28"/>
          <w:rtl/>
        </w:rPr>
        <w:t>ﳌ</w:t>
      </w:r>
      <w:r w:rsidRPr="00154CFA">
        <w:rPr>
          <w:rFonts w:hint="cs"/>
          <w:b/>
          <w:bCs/>
          <w:sz w:val="28"/>
          <w:szCs w:val="28"/>
          <w:rtl/>
        </w:rPr>
        <w:t>ﺎﻝ</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ﺍﻟﺒﺸﺮﻱ</w:t>
      </w:r>
      <w:r w:rsidRPr="00154CFA">
        <w:rPr>
          <w:rFonts w:asciiTheme="majorBidi" w:hAnsiTheme="majorBidi"/>
          <w:b/>
          <w:bCs/>
          <w:sz w:val="28"/>
          <w:szCs w:val="28"/>
          <w:rtl/>
        </w:rPr>
        <w:t xml:space="preserve"> </w:t>
      </w:r>
      <w:r w:rsidRPr="00154CFA">
        <w:rPr>
          <w:rFonts w:asciiTheme="majorBidi" w:hAnsiTheme="majorBidi" w:hint="cs"/>
          <w:b/>
          <w:bCs/>
          <w:sz w:val="28"/>
          <w:szCs w:val="28"/>
          <w:rtl/>
        </w:rPr>
        <w:t>ﻭﺃ</w:t>
      </w:r>
      <w:r w:rsidRPr="00154CFA">
        <w:rPr>
          <w:rFonts w:ascii="Calibri" w:hAnsi="Calibri" w:cs="Calibri"/>
          <w:b/>
          <w:bCs/>
          <w:sz w:val="28"/>
          <w:szCs w:val="28"/>
        </w:rPr>
        <w:t></w:t>
      </w:r>
      <w:r w:rsidRPr="00154CFA">
        <w:rPr>
          <w:rFonts w:asciiTheme="majorBidi" w:hAnsiTheme="majorBidi" w:hint="cs"/>
          <w:b/>
          <w:bCs/>
          <w:sz w:val="28"/>
          <w:szCs w:val="28"/>
          <w:rtl/>
        </w:rPr>
        <w:t>ﺎ</w:t>
      </w:r>
      <w:r w:rsidRPr="00154CFA">
        <w:rPr>
          <w:rFonts w:asciiTheme="majorBidi" w:hAnsiTheme="majorBidi"/>
          <w:b/>
          <w:bCs/>
          <w:sz w:val="28"/>
          <w:szCs w:val="28"/>
          <w:rtl/>
        </w:rPr>
        <w:t xml:space="preserve"> </w:t>
      </w:r>
      <w:r w:rsidRPr="00154CFA">
        <w:rPr>
          <w:rFonts w:asciiTheme="majorBidi" w:hAnsiTheme="majorBidi" w:hint="cs"/>
          <w:b/>
          <w:bCs/>
          <w:sz w:val="28"/>
          <w:szCs w:val="28"/>
          <w:rtl/>
        </w:rPr>
        <w:t>ﺇﺳﻨﺜﻤﺎﺭ</w:t>
      </w:r>
      <w:r w:rsidRPr="00154CFA">
        <w:rPr>
          <w:rFonts w:asciiTheme="majorBidi" w:hAnsiTheme="majorBidi"/>
          <w:b/>
          <w:bCs/>
          <w:sz w:val="28"/>
          <w:szCs w:val="28"/>
          <w:rtl/>
        </w:rPr>
        <w:t xml:space="preserve"> </w:t>
      </w:r>
      <w:r w:rsidRPr="00154CFA">
        <w:rPr>
          <w:rFonts w:asciiTheme="majorBidi" w:hAnsiTheme="majorBidi" w:hint="cs"/>
          <w:b/>
          <w:bCs/>
          <w:sz w:val="28"/>
          <w:szCs w:val="28"/>
          <w:rtl/>
        </w:rPr>
        <w:t>ﻓﻌﺎﻝ</w:t>
      </w:r>
      <w:r w:rsidRPr="00154CFA">
        <w:rPr>
          <w:rFonts w:asciiTheme="majorBidi" w:hAnsiTheme="majorBidi"/>
          <w:b/>
          <w:bCs/>
          <w:sz w:val="28"/>
          <w:szCs w:val="28"/>
          <w:rtl/>
        </w:rPr>
        <w:t xml:space="preserve"> </w:t>
      </w:r>
      <w:r w:rsidRPr="00154CFA">
        <w:rPr>
          <w:rFonts w:asciiTheme="majorBidi" w:hAnsiTheme="majorBidi" w:hint="cs"/>
          <w:b/>
          <w:bCs/>
          <w:sz w:val="28"/>
          <w:szCs w:val="28"/>
          <w:rtl/>
        </w:rPr>
        <w:t>ﻟﻠﺘﻨﻤﻴﺔ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ﺍﻻﻗﺘﺼﺎﺩﻳﺔ</w:t>
      </w:r>
      <w:r w:rsidRPr="00154CFA">
        <w:rPr>
          <w:rFonts w:asciiTheme="majorBidi" w:hAnsiTheme="majorBidi" w:hint="eastAsia"/>
          <w:b/>
          <w:bCs/>
          <w:sz w:val="28"/>
          <w:szCs w:val="28"/>
          <w:rtl/>
        </w:rPr>
        <w:t>…</w:t>
      </w:r>
      <w:r w:rsidRPr="00154CFA">
        <w:rPr>
          <w:rFonts w:asciiTheme="majorBidi" w:hAnsiTheme="majorBidi"/>
          <w:b/>
          <w:bCs/>
          <w:sz w:val="28"/>
          <w:szCs w:val="28"/>
          <w:rtl/>
        </w:rPr>
        <w:t xml:space="preserve"> </w:t>
      </w:r>
      <w:r w:rsidRPr="00154CFA">
        <w:rPr>
          <w:rFonts w:asciiTheme="majorBidi" w:hAnsiTheme="majorBidi" w:hint="cs"/>
          <w:b/>
          <w:bCs/>
          <w:sz w:val="28"/>
          <w:szCs w:val="28"/>
          <w:rtl/>
        </w:rPr>
        <w:t>ﻭﻣﻦ</w:t>
      </w:r>
      <w:r w:rsidRPr="00154CFA">
        <w:rPr>
          <w:rFonts w:asciiTheme="majorBidi" w:hAnsiTheme="majorBidi"/>
          <w:b/>
          <w:bCs/>
          <w:sz w:val="28"/>
          <w:szCs w:val="28"/>
          <w:rtl/>
        </w:rPr>
        <w:t xml:space="preserve"> </w:t>
      </w:r>
      <w:r w:rsidRPr="00154CFA">
        <w:rPr>
          <w:rFonts w:asciiTheme="majorBidi" w:hAnsiTheme="majorBidi" w:hint="cs"/>
          <w:b/>
          <w:bCs/>
          <w:sz w:val="28"/>
          <w:szCs w:val="28"/>
          <w:rtl/>
        </w:rPr>
        <w:t>ﻭﺟﻬﺎﺕ</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ﺍﻟﻨﻈﺮ</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ﺍﻻﺟﺘﻤﺎﻋﻴﺔ</w:t>
      </w:r>
      <w:r w:rsidRPr="00154CFA">
        <w:rPr>
          <w:rFonts w:asciiTheme="majorBidi" w:hAnsiTheme="majorBidi"/>
          <w:b/>
          <w:bCs/>
          <w:sz w:val="28"/>
          <w:szCs w:val="28"/>
          <w:rtl/>
        </w:rPr>
        <w:t xml:space="preserve"> </w:t>
      </w:r>
    </w:p>
    <w:p w:rsidR="003153EE" w:rsidRPr="00154CFA" w:rsidRDefault="003153EE" w:rsidP="003153EE">
      <w:pPr>
        <w:bidi/>
        <w:rPr>
          <w:rFonts w:asciiTheme="majorBidi" w:hAnsiTheme="majorBidi" w:cstheme="majorBidi"/>
          <w:b/>
          <w:bCs/>
          <w:sz w:val="28"/>
          <w:szCs w:val="28"/>
        </w:rPr>
      </w:pPr>
      <w:r w:rsidRPr="00154CFA">
        <w:rPr>
          <w:rFonts w:asciiTheme="majorBidi" w:hAnsiTheme="majorBidi" w:hint="cs"/>
          <w:b/>
          <w:bCs/>
          <w:sz w:val="28"/>
          <w:szCs w:val="28"/>
          <w:rtl/>
        </w:rPr>
        <w:t>ﻭﺍﻟﺜﻘﺎﻓﻴﺔ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ﺗﺴﺎﻋﺪ</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ﺍﻹﻧﺴﺎﻥ</w:t>
      </w:r>
      <w:r w:rsidRPr="00154CFA">
        <w:rPr>
          <w:rFonts w:asciiTheme="majorBidi" w:hAnsiTheme="majorBidi"/>
          <w:b/>
          <w:bCs/>
          <w:sz w:val="28"/>
          <w:szCs w:val="28"/>
          <w:rtl/>
        </w:rPr>
        <w:t xml:space="preserve"> </w:t>
      </w:r>
      <w:r w:rsidRPr="00154CFA">
        <w:rPr>
          <w:rFonts w:asciiTheme="majorBidi" w:hAnsiTheme="majorBidi" w:hint="cs"/>
          <w:b/>
          <w:bCs/>
          <w:sz w:val="28"/>
          <w:szCs w:val="28"/>
          <w:rtl/>
        </w:rPr>
        <w:t>ﻋﻠﻰ</w:t>
      </w:r>
      <w:r w:rsidRPr="00154CFA">
        <w:rPr>
          <w:rFonts w:asciiTheme="majorBidi" w:hAnsiTheme="majorBidi"/>
          <w:b/>
          <w:bCs/>
          <w:sz w:val="28"/>
          <w:szCs w:val="28"/>
          <w:rtl/>
        </w:rPr>
        <w:t xml:space="preserve"> </w:t>
      </w:r>
      <w:r w:rsidRPr="00154CFA">
        <w:rPr>
          <w:rFonts w:asciiTheme="majorBidi" w:hAnsiTheme="majorBidi" w:hint="cs"/>
          <w:b/>
          <w:bCs/>
          <w:sz w:val="28"/>
          <w:szCs w:val="28"/>
          <w:rtl/>
        </w:rPr>
        <w:t>ﺃﻥ</w:t>
      </w:r>
      <w:r w:rsidRPr="00154CFA">
        <w:rPr>
          <w:rFonts w:asciiTheme="majorBidi" w:hAnsiTheme="majorBidi"/>
          <w:b/>
          <w:bCs/>
          <w:sz w:val="28"/>
          <w:szCs w:val="28"/>
          <w:rtl/>
        </w:rPr>
        <w:t xml:space="preserve"> </w:t>
      </w:r>
      <w:r w:rsidRPr="00154CFA">
        <w:rPr>
          <w:rFonts w:asciiTheme="majorBidi" w:hAnsiTheme="majorBidi" w:hint="cs"/>
          <w:b/>
          <w:bCs/>
          <w:sz w:val="28"/>
          <w:szCs w:val="28"/>
          <w:rtl/>
        </w:rPr>
        <w:t>ﻳﻘﺪﻡ</w:t>
      </w:r>
      <w:r w:rsidRPr="00154CFA">
        <w:rPr>
          <w:rFonts w:asciiTheme="majorBidi" w:hAnsiTheme="majorBidi"/>
          <w:b/>
          <w:bCs/>
          <w:sz w:val="28"/>
          <w:szCs w:val="28"/>
          <w:rtl/>
        </w:rPr>
        <w:t xml:space="preserve"> </w:t>
      </w:r>
      <w:r w:rsidRPr="00154CFA">
        <w:rPr>
          <w:rFonts w:asciiTheme="majorBidi" w:hAnsiTheme="majorBidi" w:hint="cs"/>
          <w:b/>
          <w:bCs/>
          <w:sz w:val="28"/>
          <w:szCs w:val="28"/>
          <w:rtl/>
        </w:rPr>
        <w:t>ﻋﻠﻰ</w:t>
      </w:r>
      <w:r w:rsidRPr="00154CFA">
        <w:rPr>
          <w:rFonts w:asciiTheme="majorBidi" w:hAnsiTheme="majorBidi"/>
          <w:b/>
          <w:bCs/>
          <w:sz w:val="28"/>
          <w:szCs w:val="28"/>
          <w:rtl/>
        </w:rPr>
        <w:t xml:space="preserve"> </w:t>
      </w:r>
      <w:r w:rsidRPr="00154CFA">
        <w:rPr>
          <w:rFonts w:asciiTheme="majorBidi" w:hAnsiTheme="majorBidi" w:hint="cs"/>
          <w:b/>
          <w:bCs/>
          <w:sz w:val="28"/>
          <w:szCs w:val="28"/>
          <w:rtl/>
        </w:rPr>
        <w:t>ﺣﻴﺎﺓ</w:t>
      </w:r>
      <w:r w:rsidRPr="00154CFA">
        <w:rPr>
          <w:rFonts w:asciiTheme="majorBidi" w:hAnsiTheme="majorBidi"/>
          <w:b/>
          <w:bCs/>
          <w:sz w:val="28"/>
          <w:szCs w:val="28"/>
          <w:rtl/>
        </w:rPr>
        <w:t xml:space="preserve"> </w:t>
      </w:r>
      <w:r w:rsidRPr="00154CFA">
        <w:rPr>
          <w:rFonts w:asciiTheme="majorBidi" w:hAnsiTheme="majorBidi" w:hint="cs"/>
          <w:b/>
          <w:bCs/>
          <w:sz w:val="28"/>
          <w:szCs w:val="28"/>
          <w:rtl/>
        </w:rPr>
        <w:t>ﻏﻨﻴﺔ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ﺑﺪﻭﻥ</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ﺍﻟﺘﻘﻴﺪ</w:t>
      </w:r>
      <w:r w:rsidRPr="00154CFA">
        <w:rPr>
          <w:rFonts w:asciiTheme="majorBidi" w:hAnsiTheme="majorBidi"/>
          <w:b/>
          <w:bCs/>
          <w:sz w:val="28"/>
          <w:szCs w:val="28"/>
          <w:rtl/>
        </w:rPr>
        <w:t xml:space="preserve"> </w:t>
      </w:r>
      <w:r w:rsidRPr="00154CFA">
        <w:rPr>
          <w:rFonts w:asciiTheme="majorBidi" w:hAnsiTheme="majorBidi" w:hint="cs"/>
          <w:b/>
          <w:bCs/>
          <w:sz w:val="28"/>
          <w:szCs w:val="28"/>
          <w:rtl/>
        </w:rPr>
        <w:t>ﺑﺎﻟﺘﻘﺎﻟﻴﺪ</w:t>
      </w:r>
      <w:r w:rsidRPr="00154CFA">
        <w:rPr>
          <w:rFonts w:asciiTheme="majorBidi" w:hAnsiTheme="majorBidi"/>
          <w:b/>
          <w:bCs/>
          <w:sz w:val="28"/>
          <w:szCs w:val="28"/>
          <w:rtl/>
        </w:rPr>
        <w:t xml:space="preserve"> .</w:t>
      </w:r>
    </w:p>
    <w:p w:rsidR="003153EE" w:rsidRPr="00154CFA" w:rsidRDefault="003153EE" w:rsidP="003153EE">
      <w:pPr>
        <w:bidi/>
        <w:rPr>
          <w:rFonts w:asciiTheme="majorBidi" w:hAnsiTheme="majorBidi" w:cstheme="majorBidi"/>
          <w:b/>
          <w:bCs/>
          <w:sz w:val="28"/>
          <w:szCs w:val="28"/>
        </w:rPr>
      </w:pPr>
      <w:r w:rsidRPr="00154CFA">
        <w:rPr>
          <w:rFonts w:asciiTheme="majorBidi" w:hAnsiTheme="majorBidi"/>
          <w:b/>
          <w:bCs/>
          <w:sz w:val="28"/>
          <w:szCs w:val="28"/>
          <w:rtl/>
        </w:rPr>
        <w:t xml:space="preserve"> </w:t>
      </w:r>
      <w:r w:rsidRPr="00154CFA">
        <w:rPr>
          <w:rFonts w:asciiTheme="majorBidi" w:hAnsiTheme="majorBidi" w:hint="cs"/>
          <w:b/>
          <w:bCs/>
          <w:sz w:val="28"/>
          <w:szCs w:val="28"/>
          <w:rtl/>
        </w:rPr>
        <w:t>ﻟﻘﺪ</w:t>
      </w:r>
      <w:r w:rsidRPr="00154CFA">
        <w:rPr>
          <w:rFonts w:asciiTheme="majorBidi" w:hAnsiTheme="majorBidi"/>
          <w:b/>
          <w:bCs/>
          <w:sz w:val="28"/>
          <w:szCs w:val="28"/>
          <w:rtl/>
        </w:rPr>
        <w:t xml:space="preserve"> </w:t>
      </w:r>
      <w:r w:rsidRPr="00154CFA">
        <w:rPr>
          <w:rFonts w:asciiTheme="majorBidi" w:hAnsiTheme="majorBidi" w:hint="cs"/>
          <w:b/>
          <w:bCs/>
          <w:sz w:val="28"/>
          <w:szCs w:val="28"/>
          <w:rtl/>
        </w:rPr>
        <w:t>ﺑ</w:t>
      </w:r>
      <w:r w:rsidRPr="00154CFA">
        <w:rPr>
          <w:rFonts w:ascii="Arial Unicode MS" w:hAnsi="Arial Unicode MS" w:cs="Arial Unicode MS" w:hint="cs"/>
          <w:b/>
          <w:bCs/>
          <w:sz w:val="28"/>
          <w:szCs w:val="28"/>
          <w:rtl/>
        </w:rPr>
        <w:t>ﲔ</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ﺍﻟﻜﺎﺗﺒﺎﻥ</w:t>
      </w:r>
      <w:r w:rsidRPr="00154CFA">
        <w:rPr>
          <w:rFonts w:asciiTheme="majorBidi" w:hAnsiTheme="majorBidi"/>
          <w:b/>
          <w:bCs/>
          <w:sz w:val="28"/>
          <w:szCs w:val="28"/>
          <w:rtl/>
        </w:rPr>
        <w:t xml:space="preserve"> </w:t>
      </w:r>
      <w:r w:rsidRPr="00154CFA">
        <w:rPr>
          <w:rFonts w:asciiTheme="majorBidi" w:hAnsiTheme="majorBidi" w:hint="cs"/>
          <w:b/>
          <w:bCs/>
          <w:sz w:val="28"/>
          <w:szCs w:val="28"/>
          <w:rtl/>
        </w:rPr>
        <w:t>ﺃﻥ</w:t>
      </w:r>
      <w:r w:rsidRPr="00154CFA">
        <w:rPr>
          <w:rFonts w:asciiTheme="majorBidi" w:hAnsiTheme="majorBidi"/>
          <w:b/>
          <w:bCs/>
          <w:sz w:val="28"/>
          <w:szCs w:val="28"/>
          <w:rtl/>
        </w:rPr>
        <w:t xml:space="preserve"> </w:t>
      </w:r>
      <w:r w:rsidRPr="00154CFA">
        <w:rPr>
          <w:rFonts w:asciiTheme="majorBidi" w:hAnsiTheme="majorBidi" w:hint="cs"/>
          <w:b/>
          <w:bCs/>
          <w:sz w:val="28"/>
          <w:szCs w:val="28"/>
          <w:rtl/>
        </w:rPr>
        <w:t>ﺗﻨﻤﻴﺔ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ﺍ</w:t>
      </w:r>
      <w:r w:rsidRPr="00154CFA">
        <w:rPr>
          <w:rFonts w:ascii="Arial Unicode MS" w:hAnsi="Arial Unicode MS" w:cs="Arial Unicode MS" w:hint="cs"/>
          <w:b/>
          <w:bCs/>
          <w:sz w:val="28"/>
          <w:szCs w:val="28"/>
          <w:rtl/>
        </w:rPr>
        <w:t>ﳌ</w:t>
      </w:r>
      <w:r w:rsidRPr="00154CFA">
        <w:rPr>
          <w:rFonts w:hint="cs"/>
          <w:b/>
          <w:bCs/>
          <w:sz w:val="28"/>
          <w:szCs w:val="28"/>
          <w:rtl/>
        </w:rPr>
        <w:t>ﻮﺍﺭﺩ</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ﺍﻟﺒﺸﺮﻳﺔ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ﺍﺳﺘﺜﻤﺎﺭ</w:t>
      </w:r>
      <w:r w:rsidRPr="00154CFA">
        <w:rPr>
          <w:rFonts w:asciiTheme="majorBidi" w:hAnsiTheme="majorBidi"/>
          <w:b/>
          <w:bCs/>
          <w:sz w:val="28"/>
          <w:szCs w:val="28"/>
          <w:rtl/>
        </w:rPr>
        <w:t xml:space="preserve"> </w:t>
      </w:r>
      <w:r w:rsidRPr="00154CFA">
        <w:rPr>
          <w:rFonts w:asciiTheme="majorBidi" w:hAnsiTheme="majorBidi" w:hint="cs"/>
          <w:b/>
          <w:bCs/>
          <w:sz w:val="28"/>
          <w:szCs w:val="28"/>
          <w:rtl/>
        </w:rPr>
        <w:t>ﻓﻌﺎﻝ</w:t>
      </w:r>
      <w:r w:rsidRPr="00154CFA">
        <w:rPr>
          <w:rFonts w:asciiTheme="majorBidi" w:hAnsiTheme="majorBidi"/>
          <w:b/>
          <w:bCs/>
          <w:sz w:val="28"/>
          <w:szCs w:val="28"/>
          <w:rtl/>
        </w:rPr>
        <w:t xml:space="preserve"> </w:t>
      </w:r>
      <w:r w:rsidRPr="00154CFA">
        <w:rPr>
          <w:rFonts w:asciiTheme="majorBidi" w:hAnsiTheme="majorBidi" w:hint="cs"/>
          <w:b/>
          <w:bCs/>
          <w:sz w:val="28"/>
          <w:szCs w:val="28"/>
          <w:rtl/>
        </w:rPr>
        <w:t>ﻟﺮﺃ</w:t>
      </w:r>
      <w:r w:rsidRPr="00154CFA">
        <w:rPr>
          <w:rFonts w:ascii="Arial Unicode MS" w:hAnsi="Arial Unicode MS" w:cs="Arial Unicode MS" w:hint="cs"/>
          <w:b/>
          <w:bCs/>
          <w:sz w:val="28"/>
          <w:szCs w:val="28"/>
          <w:rtl/>
        </w:rPr>
        <w:t>ﲰ</w:t>
      </w:r>
      <w:r w:rsidRPr="00154CFA">
        <w:rPr>
          <w:rFonts w:hint="cs"/>
          <w:b/>
          <w:bCs/>
          <w:sz w:val="28"/>
          <w:szCs w:val="28"/>
          <w:rtl/>
        </w:rPr>
        <w:t>ﺎﻝ</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ﺍﻟﺒﺸﺮﻱ</w:t>
      </w:r>
      <w:r w:rsidRPr="00154CFA">
        <w:rPr>
          <w:rFonts w:asciiTheme="majorBidi" w:hAnsiTheme="majorBidi"/>
          <w:b/>
          <w:bCs/>
          <w:sz w:val="28"/>
          <w:szCs w:val="28"/>
          <w:rtl/>
        </w:rPr>
        <w:t xml:space="preserve"> </w:t>
      </w:r>
      <w:r w:rsidRPr="00154CFA">
        <w:rPr>
          <w:rFonts w:asciiTheme="majorBidi" w:hAnsiTheme="majorBidi" w:hint="cs"/>
          <w:b/>
          <w:bCs/>
          <w:sz w:val="28"/>
          <w:szCs w:val="28"/>
          <w:rtl/>
        </w:rPr>
        <w:t>ﻭﺃﻥ</w:t>
      </w:r>
      <w:r w:rsidRPr="00154CFA">
        <w:rPr>
          <w:rFonts w:asciiTheme="majorBidi" w:hAnsiTheme="majorBidi"/>
          <w:b/>
          <w:bCs/>
          <w:sz w:val="28"/>
          <w:szCs w:val="28"/>
          <w:rtl/>
        </w:rPr>
        <w:t xml:space="preserve"> </w:t>
      </w:r>
      <w:r w:rsidRPr="00154CFA">
        <w:rPr>
          <w:rFonts w:asciiTheme="majorBidi" w:hAnsiTheme="majorBidi" w:hint="cs"/>
          <w:b/>
          <w:bCs/>
          <w:sz w:val="28"/>
          <w:szCs w:val="28"/>
          <w:rtl/>
        </w:rPr>
        <w:t>ﻋﻤﻠﻴﺔ</w:t>
      </w:r>
      <w:r w:rsidRPr="00154CFA">
        <w:rPr>
          <w:rFonts w:asciiTheme="majorBidi" w:hAnsiTheme="majorBidi"/>
          <w:b/>
          <w:bCs/>
          <w:sz w:val="28"/>
          <w:szCs w:val="28"/>
          <w:rtl/>
        </w:rPr>
        <w:t xml:space="preserve"> </w:t>
      </w:r>
    </w:p>
    <w:p w:rsidR="003153EE" w:rsidRPr="00154CFA" w:rsidRDefault="003153EE" w:rsidP="003153EE">
      <w:pPr>
        <w:bidi/>
        <w:rPr>
          <w:rFonts w:asciiTheme="majorBidi" w:hAnsiTheme="majorBidi" w:cstheme="majorBidi"/>
          <w:b/>
          <w:bCs/>
          <w:sz w:val="28"/>
          <w:szCs w:val="28"/>
        </w:rPr>
      </w:pPr>
      <w:r w:rsidRPr="00154CFA">
        <w:rPr>
          <w:rFonts w:asciiTheme="majorBidi" w:hAnsiTheme="majorBidi" w:hint="cs"/>
          <w:b/>
          <w:bCs/>
          <w:sz w:val="28"/>
          <w:szCs w:val="28"/>
          <w:rtl/>
        </w:rPr>
        <w:t>ﺍﻟﺘﻨﻤﻴﺔ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ﺍﻻﻗﺘﺼﺎﺩﻳﺔ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ﺗﺮﺗﺒﻂ</w:t>
      </w:r>
      <w:r w:rsidRPr="00154CFA">
        <w:rPr>
          <w:rFonts w:asciiTheme="majorBidi" w:hAnsiTheme="majorBidi"/>
          <w:b/>
          <w:bCs/>
          <w:sz w:val="28"/>
          <w:szCs w:val="28"/>
          <w:rtl/>
        </w:rPr>
        <w:t xml:space="preserve"> </w:t>
      </w:r>
      <w:r w:rsidRPr="00154CFA">
        <w:rPr>
          <w:rFonts w:asciiTheme="majorBidi" w:hAnsiTheme="majorBidi" w:hint="cs"/>
          <w:b/>
          <w:bCs/>
          <w:sz w:val="28"/>
          <w:szCs w:val="28"/>
          <w:rtl/>
        </w:rPr>
        <w:t>ﺑﺘﻨﻤﻴﺔ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ﺍ</w:t>
      </w:r>
      <w:r w:rsidRPr="00154CFA">
        <w:rPr>
          <w:rFonts w:ascii="Arial Unicode MS" w:hAnsi="Arial Unicode MS" w:cs="Arial Unicode MS" w:hint="cs"/>
          <w:b/>
          <w:bCs/>
          <w:sz w:val="28"/>
          <w:szCs w:val="28"/>
          <w:rtl/>
        </w:rPr>
        <w:t>ﳌ</w:t>
      </w:r>
      <w:r w:rsidRPr="00154CFA">
        <w:rPr>
          <w:rFonts w:hint="cs"/>
          <w:b/>
          <w:bCs/>
          <w:sz w:val="28"/>
          <w:szCs w:val="28"/>
          <w:rtl/>
        </w:rPr>
        <w:t>ﻮﺍﺭﺩ</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ﺍﻟﺒﺸﺮﻳﺔ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ﻛﻤﺎ</w:t>
      </w:r>
      <w:r w:rsidRPr="00154CFA">
        <w:rPr>
          <w:rFonts w:asciiTheme="majorBidi" w:hAnsiTheme="majorBidi"/>
          <w:b/>
          <w:bCs/>
          <w:sz w:val="28"/>
          <w:szCs w:val="28"/>
          <w:rtl/>
        </w:rPr>
        <w:t xml:space="preserve"> </w:t>
      </w:r>
      <w:r w:rsidRPr="00154CFA">
        <w:rPr>
          <w:rFonts w:asciiTheme="majorBidi" w:hAnsiTheme="majorBidi" w:hint="cs"/>
          <w:b/>
          <w:bCs/>
          <w:sz w:val="28"/>
          <w:szCs w:val="28"/>
          <w:rtl/>
        </w:rPr>
        <w:t>ﺃ</w:t>
      </w:r>
      <w:r w:rsidRPr="00154CFA">
        <w:rPr>
          <w:rFonts w:ascii="Calibri" w:hAnsi="Calibri" w:cs="Calibri"/>
          <w:b/>
          <w:bCs/>
          <w:sz w:val="28"/>
          <w:szCs w:val="28"/>
        </w:rPr>
        <w:t></w:t>
      </w:r>
      <w:r w:rsidRPr="00154CFA">
        <w:rPr>
          <w:rFonts w:asciiTheme="majorBidi" w:hAnsiTheme="majorBidi" w:hint="cs"/>
          <w:b/>
          <w:bCs/>
          <w:sz w:val="28"/>
          <w:szCs w:val="28"/>
          <w:rtl/>
        </w:rPr>
        <w:t>ﺎ</w:t>
      </w:r>
      <w:r w:rsidRPr="00154CFA">
        <w:rPr>
          <w:rFonts w:asciiTheme="majorBidi" w:hAnsiTheme="majorBidi"/>
          <w:b/>
          <w:bCs/>
          <w:sz w:val="28"/>
          <w:szCs w:val="28"/>
          <w:rtl/>
        </w:rPr>
        <w:t xml:space="preserve"> </w:t>
      </w:r>
      <w:r w:rsidRPr="00154CFA">
        <w:rPr>
          <w:rFonts w:ascii="Arial Unicode MS" w:hAnsi="Arial Unicode MS" w:cs="Arial Unicode MS" w:hint="cs"/>
          <w:b/>
          <w:bCs/>
          <w:sz w:val="28"/>
          <w:szCs w:val="28"/>
          <w:rtl/>
        </w:rPr>
        <w:t>ﲤ</w:t>
      </w:r>
      <w:r w:rsidRPr="00154CFA">
        <w:rPr>
          <w:rFonts w:hint="cs"/>
          <w:b/>
          <w:bCs/>
          <w:sz w:val="28"/>
          <w:szCs w:val="28"/>
          <w:rtl/>
        </w:rPr>
        <w:t>ﻜﻦ</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ﺍﻟﻔﺮﺩ</w:t>
      </w:r>
      <w:r w:rsidRPr="00154CFA">
        <w:rPr>
          <w:rFonts w:asciiTheme="majorBidi" w:hAnsiTheme="majorBidi"/>
          <w:b/>
          <w:bCs/>
          <w:sz w:val="28"/>
          <w:szCs w:val="28"/>
          <w:rtl/>
        </w:rPr>
        <w:t xml:space="preserve"> </w:t>
      </w:r>
      <w:r w:rsidRPr="00154CFA">
        <w:rPr>
          <w:rFonts w:asciiTheme="majorBidi" w:hAnsiTheme="majorBidi" w:hint="cs"/>
          <w:b/>
          <w:bCs/>
          <w:sz w:val="28"/>
          <w:szCs w:val="28"/>
          <w:rtl/>
        </w:rPr>
        <w:t>ﻣﻦ</w:t>
      </w:r>
      <w:r w:rsidRPr="00154CFA">
        <w:rPr>
          <w:rFonts w:asciiTheme="majorBidi" w:hAnsiTheme="majorBidi"/>
          <w:b/>
          <w:bCs/>
          <w:sz w:val="28"/>
          <w:szCs w:val="28"/>
          <w:rtl/>
        </w:rPr>
        <w:t xml:space="preserve"> </w:t>
      </w:r>
      <w:r w:rsidRPr="00154CFA">
        <w:rPr>
          <w:rFonts w:asciiTheme="majorBidi" w:hAnsiTheme="majorBidi" w:hint="cs"/>
          <w:b/>
          <w:bCs/>
          <w:sz w:val="28"/>
          <w:szCs w:val="28"/>
          <w:rtl/>
        </w:rPr>
        <w:t>ﺍ</w:t>
      </w:r>
      <w:r w:rsidRPr="00154CFA">
        <w:rPr>
          <w:rFonts w:ascii="Arial Unicode MS" w:hAnsi="Arial Unicode MS" w:cs="Arial Unicode MS" w:hint="cs"/>
          <w:b/>
          <w:bCs/>
          <w:sz w:val="28"/>
          <w:szCs w:val="28"/>
          <w:rtl/>
        </w:rPr>
        <w:t>ﳊ</w:t>
      </w:r>
      <w:r w:rsidRPr="00154CFA">
        <w:rPr>
          <w:rFonts w:hint="cs"/>
          <w:b/>
          <w:bCs/>
          <w:sz w:val="28"/>
          <w:szCs w:val="28"/>
          <w:rtl/>
        </w:rPr>
        <w:t>ﺼﻮﻝ</w:t>
      </w:r>
      <w:r w:rsidRPr="00154CFA">
        <w:rPr>
          <w:rFonts w:asciiTheme="majorBidi" w:hAnsiTheme="majorBidi"/>
          <w:b/>
          <w:bCs/>
          <w:sz w:val="28"/>
          <w:szCs w:val="28"/>
          <w:rtl/>
        </w:rPr>
        <w:t xml:space="preserve"> </w:t>
      </w:r>
      <w:r w:rsidRPr="00154CFA">
        <w:rPr>
          <w:rFonts w:asciiTheme="majorBidi" w:hAnsiTheme="majorBidi" w:hint="cs"/>
          <w:b/>
          <w:bCs/>
          <w:sz w:val="28"/>
          <w:szCs w:val="28"/>
          <w:rtl/>
        </w:rPr>
        <w:t>ﻋﻠﻰ</w:t>
      </w:r>
      <w:r w:rsidRPr="00154CFA">
        <w:rPr>
          <w:rFonts w:asciiTheme="majorBidi" w:hAnsiTheme="majorBidi"/>
          <w:b/>
          <w:bCs/>
          <w:sz w:val="28"/>
          <w:szCs w:val="28"/>
          <w:rtl/>
        </w:rPr>
        <w:t xml:space="preserve"> </w:t>
      </w:r>
      <w:r w:rsidRPr="00154CFA">
        <w:rPr>
          <w:rFonts w:asciiTheme="majorBidi" w:hAnsiTheme="majorBidi" w:hint="cs"/>
          <w:b/>
          <w:bCs/>
          <w:sz w:val="28"/>
          <w:szCs w:val="28"/>
          <w:rtl/>
        </w:rPr>
        <w:t>ﺣﻴﺎﺓ</w:t>
      </w:r>
      <w:r w:rsidRPr="00154CFA">
        <w:rPr>
          <w:rFonts w:asciiTheme="majorBidi" w:hAnsiTheme="majorBidi"/>
          <w:b/>
          <w:bCs/>
          <w:sz w:val="28"/>
          <w:szCs w:val="28"/>
          <w:rtl/>
        </w:rPr>
        <w:t xml:space="preserve"> </w:t>
      </w:r>
    </w:p>
    <w:p w:rsidR="003153EE" w:rsidRPr="00923F89" w:rsidRDefault="003153EE" w:rsidP="003153EE">
      <w:pPr>
        <w:bidi/>
        <w:rPr>
          <w:rFonts w:asciiTheme="majorBidi" w:hAnsiTheme="majorBidi" w:cstheme="majorBidi"/>
          <w:b/>
          <w:bCs/>
          <w:sz w:val="28"/>
          <w:szCs w:val="28"/>
        </w:rPr>
      </w:pPr>
      <w:r w:rsidRPr="00154CFA">
        <w:rPr>
          <w:rFonts w:asciiTheme="majorBidi" w:hAnsiTheme="majorBidi" w:hint="cs"/>
          <w:b/>
          <w:bCs/>
          <w:sz w:val="28"/>
          <w:szCs w:val="28"/>
          <w:rtl/>
        </w:rPr>
        <w:t>ﻛﺮ</w:t>
      </w:r>
      <w:r w:rsidRPr="00154CFA">
        <w:rPr>
          <w:rFonts w:ascii="Arial Unicode MS" w:hAnsi="Arial Unicode MS" w:cs="Arial Unicode MS" w:hint="cs"/>
          <w:b/>
          <w:bCs/>
          <w:sz w:val="28"/>
          <w:szCs w:val="28"/>
          <w:rtl/>
        </w:rPr>
        <w:t>ﳝ</w:t>
      </w:r>
      <w:r w:rsidRPr="00154CFA">
        <w:rPr>
          <w:rFonts w:hint="cs"/>
          <w:b/>
          <w:bCs/>
          <w:sz w:val="28"/>
          <w:szCs w:val="28"/>
          <w:rtl/>
        </w:rPr>
        <w:t>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ﻭﻏﻨﻴﺔ،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ﺇﻻ</w:t>
      </w:r>
      <w:r w:rsidRPr="00154CFA">
        <w:rPr>
          <w:rFonts w:asciiTheme="majorBidi" w:hAnsiTheme="majorBidi"/>
          <w:b/>
          <w:bCs/>
          <w:sz w:val="28"/>
          <w:szCs w:val="28"/>
          <w:rtl/>
        </w:rPr>
        <w:t xml:space="preserve"> </w:t>
      </w:r>
      <w:r w:rsidRPr="00154CFA">
        <w:rPr>
          <w:rFonts w:asciiTheme="majorBidi" w:hAnsiTheme="majorBidi" w:hint="cs"/>
          <w:b/>
          <w:bCs/>
          <w:sz w:val="28"/>
          <w:szCs w:val="28"/>
          <w:rtl/>
        </w:rPr>
        <w:t>ﺃ</w:t>
      </w:r>
      <w:r w:rsidRPr="00154CFA">
        <w:rPr>
          <w:rFonts w:ascii="Calibri" w:hAnsi="Calibri" w:cs="Calibri"/>
          <w:b/>
          <w:bCs/>
          <w:sz w:val="28"/>
          <w:szCs w:val="28"/>
        </w:rPr>
        <w:t></w:t>
      </w:r>
      <w:r w:rsidRPr="00154CFA">
        <w:rPr>
          <w:rFonts w:asciiTheme="majorBidi" w:hAnsiTheme="majorBidi" w:hint="cs"/>
          <w:b/>
          <w:bCs/>
          <w:sz w:val="28"/>
          <w:szCs w:val="28"/>
          <w:rtl/>
        </w:rPr>
        <w:t>ﻤﺎ</w:t>
      </w:r>
      <w:r w:rsidRPr="00154CFA">
        <w:rPr>
          <w:rFonts w:asciiTheme="majorBidi" w:hAnsiTheme="majorBidi"/>
          <w:b/>
          <w:bCs/>
          <w:sz w:val="28"/>
          <w:szCs w:val="28"/>
          <w:rtl/>
        </w:rPr>
        <w:t xml:space="preserve"> </w:t>
      </w:r>
      <w:r w:rsidRPr="00154CFA">
        <w:rPr>
          <w:rFonts w:ascii="Arial Unicode MS" w:hAnsi="Arial Unicode MS" w:cs="Arial Unicode MS" w:hint="cs"/>
          <w:b/>
          <w:bCs/>
          <w:sz w:val="28"/>
          <w:szCs w:val="28"/>
          <w:rtl/>
        </w:rPr>
        <w:t>ﱂ</w:t>
      </w:r>
      <w:r w:rsidRPr="00154CFA">
        <w:rPr>
          <w:rFonts w:asciiTheme="majorBidi" w:hAnsiTheme="majorBidi"/>
          <w:b/>
          <w:bCs/>
          <w:sz w:val="28"/>
          <w:szCs w:val="28"/>
          <w:rtl/>
        </w:rPr>
        <w:t xml:space="preserve"> </w:t>
      </w:r>
      <w:r w:rsidRPr="00154CFA">
        <w:rPr>
          <w:rFonts w:asciiTheme="majorBidi" w:hAnsiTheme="majorBidi" w:hint="cs"/>
          <w:b/>
          <w:bCs/>
          <w:sz w:val="28"/>
          <w:szCs w:val="28"/>
          <w:rtl/>
        </w:rPr>
        <w:t>ﻳﺬﻛﺮﺍ</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ﺍﻟﻨﺸﺎﻃﺎﺕ</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w:t>
      </w:r>
      <w:r w:rsidRPr="00154CFA">
        <w:rPr>
          <w:rFonts w:ascii="Arial Unicode MS" w:hAnsi="Arial Unicode MS" w:cs="Arial Unicode MS" w:hint="cs"/>
          <w:b/>
          <w:bCs/>
          <w:sz w:val="28"/>
          <w:szCs w:val="28"/>
          <w:rtl/>
        </w:rPr>
        <w:t>ﱵ</w:t>
      </w:r>
      <w:r w:rsidRPr="00154CFA">
        <w:rPr>
          <w:rFonts w:asciiTheme="majorBidi" w:hAnsiTheme="majorBidi"/>
          <w:b/>
          <w:bCs/>
          <w:sz w:val="28"/>
          <w:szCs w:val="28"/>
          <w:rtl/>
        </w:rPr>
        <w:t xml:space="preserve"> </w:t>
      </w:r>
      <w:r w:rsidRPr="00154CFA">
        <w:rPr>
          <w:rFonts w:asciiTheme="majorBidi" w:hAnsiTheme="majorBidi" w:hint="cs"/>
          <w:b/>
          <w:bCs/>
          <w:sz w:val="28"/>
          <w:szCs w:val="28"/>
          <w:rtl/>
        </w:rPr>
        <w:t>ﺗﺴﺘﻨﺪ</w:t>
      </w:r>
      <w:r w:rsidRPr="00154CFA">
        <w:rPr>
          <w:rFonts w:asciiTheme="majorBidi" w:hAnsiTheme="majorBidi"/>
          <w:b/>
          <w:bCs/>
          <w:sz w:val="28"/>
          <w:szCs w:val="28"/>
          <w:rtl/>
        </w:rPr>
        <w:t xml:space="preserve"> </w:t>
      </w:r>
      <w:r w:rsidRPr="00154CFA">
        <w:rPr>
          <w:rFonts w:asciiTheme="majorBidi" w:hAnsiTheme="majorBidi" w:hint="cs"/>
          <w:b/>
          <w:bCs/>
          <w:sz w:val="28"/>
          <w:szCs w:val="28"/>
          <w:rtl/>
        </w:rPr>
        <w:t>ﺇﻟﻴﻬﺎ</w:t>
      </w:r>
      <w:r w:rsidRPr="00154CFA">
        <w:rPr>
          <w:rFonts w:asciiTheme="majorBidi" w:hAnsiTheme="majorBidi"/>
          <w:b/>
          <w:bCs/>
          <w:sz w:val="28"/>
          <w:szCs w:val="28"/>
          <w:rtl/>
        </w:rPr>
        <w:t xml:space="preserve"> </w:t>
      </w:r>
      <w:r w:rsidRPr="00154CFA">
        <w:rPr>
          <w:rFonts w:asciiTheme="majorBidi" w:hAnsiTheme="majorBidi" w:hint="cs"/>
          <w:b/>
          <w:bCs/>
          <w:sz w:val="28"/>
          <w:szCs w:val="28"/>
          <w:rtl/>
        </w:rPr>
        <w:t>ﻋﻤﻠﻴﺔ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ﺗﻨﻤﻴﺔ</w:t>
      </w:r>
      <w:r w:rsidRPr="00154CFA">
        <w:rPr>
          <w:rFonts w:asciiTheme="majorBidi" w:hAnsiTheme="majorBidi"/>
          <w:b/>
          <w:bCs/>
          <w:sz w:val="28"/>
          <w:szCs w:val="28"/>
          <w:rtl/>
        </w:rPr>
        <w:t xml:space="preserve"> </w:t>
      </w:r>
      <w:r w:rsidRPr="00154CFA">
        <w:rPr>
          <w:rFonts w:asciiTheme="majorBidi" w:hAnsiTheme="majorBidi" w:hint="cs"/>
          <w:b/>
          <w:bCs/>
          <w:sz w:val="28"/>
          <w:szCs w:val="28"/>
          <w:rtl/>
        </w:rPr>
        <w:t>ﺍ</w:t>
      </w:r>
      <w:r w:rsidRPr="00154CFA">
        <w:rPr>
          <w:rFonts w:ascii="Arial Unicode MS" w:hAnsi="Arial Unicode MS" w:cs="Arial Unicode MS" w:hint="cs"/>
          <w:b/>
          <w:bCs/>
          <w:sz w:val="28"/>
          <w:szCs w:val="28"/>
          <w:rtl/>
        </w:rPr>
        <w:t>ﳌ</w:t>
      </w:r>
      <w:r w:rsidRPr="00154CFA">
        <w:rPr>
          <w:rFonts w:hint="cs"/>
          <w:b/>
          <w:bCs/>
          <w:sz w:val="28"/>
          <w:szCs w:val="28"/>
          <w:rtl/>
        </w:rPr>
        <w:t>ﻮﺍﺭﺩ</w:t>
      </w:r>
      <w:r w:rsidRPr="00154CFA">
        <w:rPr>
          <w:rFonts w:asciiTheme="majorBidi" w:hAnsiTheme="majorBidi"/>
          <w:b/>
          <w:bCs/>
          <w:sz w:val="28"/>
          <w:szCs w:val="28"/>
          <w:rtl/>
        </w:rPr>
        <w:t xml:space="preserve"> </w:t>
      </w:r>
      <w:r w:rsidRPr="00154CFA">
        <w:rPr>
          <w:rFonts w:asciiTheme="majorBidi" w:hAnsiTheme="majorBidi" w:hint="cs"/>
          <w:b/>
          <w:bCs/>
          <w:sz w:val="28"/>
          <w:szCs w:val="28"/>
          <w:rtl/>
        </w:rPr>
        <w:t>ﺍﻟﺒﺸﺮﻳﺔ</w:t>
      </w:r>
      <w:r w:rsidRPr="00154CFA">
        <w:rPr>
          <w:rFonts w:asciiTheme="majorBidi" w:hAnsi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ﺃﻣﺎ ﺍﻟﺪﻛﺘﻮﺭ ﻋﻠﻰ ﺍﻟﺴﻠﻤﻲ ﻳﺒﺪﺃ </w:t>
      </w:r>
      <w:r w:rsidRPr="00D73880">
        <w:rPr>
          <w:rFonts w:asciiTheme="majorBidi" w:hAnsiTheme="majorBidi" w:cs="Arial Unicode MS"/>
          <w:b/>
          <w:bCs/>
          <w:sz w:val="28"/>
          <w:szCs w:val="28"/>
          <w:rtl/>
        </w:rPr>
        <w:t>ﲝ</w:t>
      </w:r>
      <w:r w:rsidRPr="00D73880">
        <w:rPr>
          <w:rFonts w:asciiTheme="majorBidi" w:hAnsiTheme="majorBidi" w:cstheme="majorBidi"/>
          <w:b/>
          <w:bCs/>
          <w:sz w:val="28"/>
          <w:szCs w:val="28"/>
          <w:rtl/>
        </w:rPr>
        <w:t>ﺜﻪ ﻟﻴﺬﻛﺮ ﺑﺄﻥ ﻋﻤﻠﻴﺔ ﺍﻟﺘﺪﺭﻳﺐ، ﺭﻏﻢ ﺃ</w:t>
      </w:r>
      <w:r w:rsidRPr="00D73880">
        <w:rPr>
          <w:rFonts w:asciiTheme="majorBidi" w:hAnsiTheme="majorBidi" w:cs="Arial Unicode MS"/>
          <w:b/>
          <w:bCs/>
          <w:sz w:val="28"/>
          <w:szCs w:val="28"/>
          <w:rtl/>
        </w:rPr>
        <w:t>ﳘ</w:t>
      </w:r>
      <w:r w:rsidRPr="00D73880">
        <w:rPr>
          <w:rFonts w:asciiTheme="majorBidi" w:hAnsiTheme="majorBidi" w:cstheme="majorBidi"/>
          <w:b/>
          <w:bCs/>
          <w:sz w:val="28"/>
          <w:szCs w:val="28"/>
          <w:rtl/>
        </w:rPr>
        <w:t xml:space="preserve">ﻴﺘﻬﺎ ﻭﺿﺮﻭﺭﺎ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ﺇ</w:t>
      </w:r>
      <w:r w:rsidRPr="00D73880">
        <w:rPr>
          <w:rFonts w:asciiTheme="majorBidi" w:hAnsiTheme="majorBidi" w:cs="Arial Unicode MS"/>
          <w:b/>
          <w:bCs/>
          <w:sz w:val="28"/>
          <w:szCs w:val="28"/>
          <w:rtl/>
        </w:rPr>
        <w:t>ﱃ</w:t>
      </w:r>
      <w:r w:rsidRPr="00D73880">
        <w:rPr>
          <w:rFonts w:asciiTheme="majorBidi" w:hAnsiTheme="majorBidi" w:cstheme="majorBidi"/>
          <w:b/>
          <w:bCs/>
          <w:sz w:val="28"/>
          <w:szCs w:val="28"/>
          <w:rtl/>
        </w:rPr>
        <w:t xml:space="preserve"> ﺃ</w:t>
      </w:r>
      <w:r w:rsidRPr="00D73880">
        <w:rPr>
          <w:b/>
          <w:bCs/>
          <w:sz w:val="28"/>
          <w:szCs w:val="28"/>
        </w:rPr>
        <w:t></w:t>
      </w:r>
      <w:r w:rsidRPr="00D73880">
        <w:rPr>
          <w:rFonts w:asciiTheme="majorBidi" w:hAnsiTheme="majorBidi" w:cstheme="majorBidi"/>
          <w:b/>
          <w:bCs/>
          <w:sz w:val="28"/>
          <w:szCs w:val="28"/>
          <w:rtl/>
        </w:rPr>
        <w:t xml:space="preserve">ﺎ ﻻ </w:t>
      </w:r>
      <w:r w:rsidRPr="00D73880">
        <w:rPr>
          <w:rFonts w:asciiTheme="majorBidi" w:hAnsiTheme="majorBidi" w:cs="Arial Unicode MS"/>
          <w:b/>
          <w:bCs/>
          <w:sz w:val="28"/>
          <w:szCs w:val="28"/>
          <w:rtl/>
        </w:rPr>
        <w:t>ﲤ</w:t>
      </w:r>
      <w:r w:rsidRPr="00D73880">
        <w:rPr>
          <w:rFonts w:asciiTheme="majorBidi" w:hAnsiTheme="majorBidi" w:cstheme="majorBidi"/>
          <w:b/>
          <w:bCs/>
          <w:sz w:val="28"/>
          <w:szCs w:val="28"/>
          <w:rtl/>
        </w:rPr>
        <w:t>ﺜﻞ ﻋﻤﻠﻴﺔ ﺍﻟﺘﻨﻤﻴﺔ ، ﻭﺇ</w:t>
      </w:r>
      <w:r w:rsidRPr="00D73880">
        <w:rPr>
          <w:b/>
          <w:bCs/>
          <w:sz w:val="28"/>
          <w:szCs w:val="28"/>
        </w:rPr>
        <w:t></w:t>
      </w:r>
      <w:r w:rsidRPr="00D73880">
        <w:rPr>
          <w:rFonts w:asciiTheme="majorBidi" w:hAnsiTheme="majorBidi" w:cstheme="majorBidi"/>
          <w:b/>
          <w:bCs/>
          <w:sz w:val="28"/>
          <w:szCs w:val="28"/>
          <w:rtl/>
        </w:rPr>
        <w:t xml:space="preserve">ﺎ ﻻ ﻳﻌﺪ ﺃﻥ ﻳﻜﻮﻥ ﻣﺮﺣﻠﺔ ﻭﺍﺣﺪﺓ ﺃﻭ ﻧﺸﺎﻁ ﻭﺍﺣﺪ ﻷﻧﺸﻄﺔ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ﻓ. ﺒﺎﻟﻨﺴﺒﺔ ﺇ</w:t>
      </w:r>
      <w:r w:rsidRPr="00D73880">
        <w:rPr>
          <w:rFonts w:asciiTheme="majorBidi" w:hAnsiTheme="majorBidi" w:cs="Arial Unicode MS"/>
          <w:b/>
          <w:bCs/>
          <w:sz w:val="28"/>
          <w:szCs w:val="28"/>
          <w:rtl/>
        </w:rPr>
        <w:t>ﱃ</w:t>
      </w:r>
      <w:r w:rsidRPr="00D73880">
        <w:rPr>
          <w:rFonts w:asciiTheme="majorBidi" w:hAnsiTheme="majorBidi" w:cstheme="majorBidi"/>
          <w:b/>
          <w:bCs/>
          <w:sz w:val="28"/>
          <w:szCs w:val="28"/>
          <w:rtl/>
        </w:rPr>
        <w:t xml:space="preserve"> ﺗﻨﻤﻴﺔ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 xml:space="preserve">ﻮﺍﺭﺩ 12) </w:t>
      </w:r>
      <w:r w:rsidRPr="00D73880">
        <w:rPr>
          <w:rFonts w:asciiTheme="majorBidi" w:hAnsiTheme="majorBidi" w:cs="Arial Unicode MS"/>
          <w:b/>
          <w:bCs/>
          <w:sz w:val="28"/>
          <w:szCs w:val="28"/>
          <w:rtl/>
        </w:rPr>
        <w:t>ﳐ</w:t>
      </w:r>
      <w:r w:rsidRPr="00D73880">
        <w:rPr>
          <w:rFonts w:asciiTheme="majorBidi" w:hAnsiTheme="majorBidi" w:cstheme="majorBidi"/>
          <w:b/>
          <w:bCs/>
          <w:sz w:val="28"/>
          <w:szCs w:val="28"/>
          <w:rtl/>
        </w:rPr>
        <w:t xml:space="preserve">ﺘﻠﻔﺔ </w:t>
      </w:r>
      <w:r w:rsidRPr="00D73880">
        <w:rPr>
          <w:rFonts w:asciiTheme="majorBidi" w:hAnsiTheme="majorBidi" w:cs="Arial Unicode MS"/>
          <w:b/>
          <w:bCs/>
          <w:sz w:val="28"/>
          <w:szCs w:val="28"/>
          <w:rtl/>
        </w:rPr>
        <w:t>ﲤ</w:t>
      </w:r>
      <w:r w:rsidRPr="00D73880">
        <w:rPr>
          <w:rFonts w:asciiTheme="majorBidi" w:hAnsiTheme="majorBidi" w:cstheme="majorBidi"/>
          <w:b/>
          <w:bCs/>
          <w:sz w:val="28"/>
          <w:szCs w:val="28"/>
          <w:rtl/>
        </w:rPr>
        <w:t>ﺜﻞ ﻣﺪﺧﻼ ﻣﺘﻜﺎﻣﻼ ﻟﻌﻤﻠﻴﺔ ﺗﻨﻤﻴﺔ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 xml:space="preserve">ﻮﺍﺭﺩ ﺍﻟﺒﺸﺮﻳﺔ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ﺍﻟﺒﺸﺮﻳﺔ ﻫﻲ ﻧﺸﺎﻁ ﻣﺴﺘﻤﺮ، ﻭﻣﻨﺘﻈﻢ ﻳﻨﻄﻮﻱ ﻋﻠﻰ ﺃﺭﺑﻌﺔ ﺃﻧﺸﻄﺔ ﺃﺳﺎﺳﻴﺔ ﻣﺘﻜﺎﻣﻠﺔ ﻭﻣﺘﺮﺍﺑﻄﺔ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ﻭ :ﻫﻲ ﺍﺧﺘﻴﺎﺭ ﺍﻷﻓﺮﺍﺩ ﺍ</w:t>
      </w:r>
      <w:r w:rsidRPr="00D73880">
        <w:rPr>
          <w:rFonts w:asciiTheme="majorBidi" w:hAnsiTheme="majorBidi" w:cs="Arial Unicode MS"/>
          <w:b/>
          <w:bCs/>
          <w:sz w:val="28"/>
          <w:szCs w:val="28"/>
          <w:rtl/>
        </w:rPr>
        <w:t>ﳊ</w:t>
      </w:r>
      <w:r w:rsidRPr="00D73880">
        <w:rPr>
          <w:rFonts w:asciiTheme="majorBidi" w:hAnsiTheme="majorBidi" w:cstheme="majorBidi"/>
          <w:b/>
          <w:bCs/>
          <w:sz w:val="28"/>
          <w:szCs w:val="28"/>
          <w:rtl/>
        </w:rPr>
        <w:t>ﺎﺻﻠ</w:t>
      </w:r>
      <w:r w:rsidRPr="00D73880">
        <w:rPr>
          <w:rFonts w:asciiTheme="majorBidi" w:hAnsiTheme="majorBidi" w:cs="Arial Unicode MS"/>
          <w:b/>
          <w:bCs/>
          <w:sz w:val="28"/>
          <w:szCs w:val="28"/>
          <w:rtl/>
        </w:rPr>
        <w:t>ﲔ</w:t>
      </w:r>
      <w:r w:rsidRPr="00D73880">
        <w:rPr>
          <w:rFonts w:asciiTheme="majorBidi" w:hAnsiTheme="majorBidi" w:cstheme="majorBidi"/>
          <w:b/>
          <w:bCs/>
          <w:sz w:val="28"/>
          <w:szCs w:val="28"/>
          <w:rtl/>
        </w:rPr>
        <w:t xml:space="preserve"> ﻋﻠﻰ ﺍﻟﺘﺄﻫﻴﻞ، ﻭﺍﻹﻋﺪﺍﺩ ﺍﻟﻌﻠﻤﻲ ﺍﻷﺳﺎﺳﻲ ﻟﻠﺬﻳﻦ ﺗﺘﻮﻓﺮ ﻓﻴﻬﻢ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ﺍﻟﺼﻼﺣﻴﺎﺕ ﻭﺍﻟﻘﺪﺭﺍﺕ ﺍﻟﺸﺨﺼﻴﺔ ﻭﺍﻟﻨﻔﺴﻴﺔ، ﺍﻟﻼﺯﻣﺔ ﻟﻠﻨﺠﺎﺡ </w:t>
      </w:r>
      <w:r w:rsidRPr="00D73880">
        <w:rPr>
          <w:rFonts w:asciiTheme="majorBidi" w:hAnsiTheme="majorBidi" w:cs="Arial Unicode MS"/>
          <w:b/>
          <w:bCs/>
          <w:sz w:val="28"/>
          <w:szCs w:val="28"/>
          <w:rtl/>
        </w:rPr>
        <w:t>ﰲ</w:t>
      </w:r>
      <w:r w:rsidRPr="00D73880">
        <w:rPr>
          <w:rFonts w:asciiTheme="majorBidi" w:hAnsiTheme="majorBidi" w:cstheme="majorBidi"/>
          <w:b/>
          <w:bCs/>
          <w:sz w:val="28"/>
          <w:szCs w:val="28"/>
          <w:rtl/>
        </w:rPr>
        <w:t xml:space="preserve"> ﺍﻟﻌﻤﻞ ﻭﺍﻟﺘﺪﺭﻳﺐ ﺍﻟﻌﻠﻤﻲ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Arial Unicode MS"/>
          <w:b/>
          <w:bCs/>
          <w:sz w:val="28"/>
          <w:szCs w:val="28"/>
          <w:rtl/>
        </w:rPr>
        <w:t>ﳍ</w:t>
      </w:r>
      <w:r w:rsidRPr="00D73880">
        <w:rPr>
          <w:rFonts w:asciiTheme="majorBidi" w:hAnsiTheme="majorBidi" w:cstheme="majorBidi"/>
          <w:b/>
          <w:bCs/>
          <w:sz w:val="28"/>
          <w:szCs w:val="28"/>
          <w:rtl/>
        </w:rPr>
        <w:t>ﺆﻻﺀ ﺍﻷﻓﺮﺍﺩ ﻭﺍﻟﺘﺜﻘﻴﻒ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ﺴﺘﻤﺮ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ﻨﻈﻢ.ﺑﺎ</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 xml:space="preserve">ﻘﺎﺭﻧﺔ ﻣﻊ ﺍﻟﺘﻌﺎﺭﻳﻒ ﺍﻟﺴﺎﺑﻘﺔ ﺍﻟﺬﻛﺮ ﻓﺈﻥ ﺍﻟﺪﻛﺘﻮﺭ ﻋﻠﻲ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ﺍﻟﺴﻠﻤﻲ ﺑ</w:t>
      </w:r>
      <w:r w:rsidRPr="00D73880">
        <w:rPr>
          <w:rFonts w:asciiTheme="majorBidi" w:hAnsiTheme="majorBidi" w:cs="Arial Unicode MS"/>
          <w:b/>
          <w:bCs/>
          <w:sz w:val="28"/>
          <w:szCs w:val="28"/>
          <w:rtl/>
        </w:rPr>
        <w:t>ﲔ</w:t>
      </w:r>
      <w:r w:rsidRPr="00D73880">
        <w:rPr>
          <w:rFonts w:asciiTheme="majorBidi" w:hAnsiTheme="majorBidi" w:cstheme="majorBidi"/>
          <w:b/>
          <w:bCs/>
          <w:sz w:val="28"/>
          <w:szCs w:val="28"/>
          <w:rtl/>
        </w:rPr>
        <w:t xml:space="preserve"> ﺃﻥ ﻋﻤﻠﻴﺔ ﺗﻨﻤﻴﺔ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ﻮﺍﺭﺩ ﺍﻟﺒﺸﺮﻳﺔ ﻻ ﺗﻘﺘﺼﺮ ﻋﻠﻰ ﻋﻤﻠﻴﺔ ﺍﻟﺘﺪﺭﻳﺐ ﻭﺣﺪﻫﺎ، ﻭﺇ</w:t>
      </w:r>
      <w:r w:rsidRPr="00D73880">
        <w:rPr>
          <w:rFonts w:asciiTheme="majorBidi" w:hAnsiTheme="majorBidi" w:cs="Arial Unicode MS"/>
          <w:b/>
          <w:bCs/>
          <w:sz w:val="28"/>
          <w:szCs w:val="28"/>
          <w:rtl/>
        </w:rPr>
        <w:t>ﳕ</w:t>
      </w:r>
      <w:r w:rsidRPr="00D73880">
        <w:rPr>
          <w:rFonts w:asciiTheme="majorBidi" w:hAnsiTheme="majorBidi" w:cstheme="majorBidi"/>
          <w:b/>
          <w:bCs/>
          <w:sz w:val="28"/>
          <w:szCs w:val="28"/>
          <w:rtl/>
        </w:rPr>
        <w:t xml:space="preserve">ﺎ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ﺗﺴﺘﻤﺮ ﺇ</w:t>
      </w:r>
      <w:r w:rsidRPr="00D73880">
        <w:rPr>
          <w:rFonts w:asciiTheme="majorBidi" w:hAnsiTheme="majorBidi" w:cs="Arial Unicode MS"/>
          <w:b/>
          <w:bCs/>
          <w:sz w:val="28"/>
          <w:szCs w:val="28"/>
          <w:rtl/>
        </w:rPr>
        <w:t>ﱃ</w:t>
      </w:r>
      <w:r w:rsidRPr="00D73880">
        <w:rPr>
          <w:rFonts w:asciiTheme="majorBidi" w:hAnsiTheme="majorBidi" w:cstheme="majorBidi"/>
          <w:b/>
          <w:bCs/>
          <w:sz w:val="28"/>
          <w:szCs w:val="28"/>
          <w:rtl/>
        </w:rPr>
        <w:t xml:space="preserve"> ﺍﻟﻨﺸﺎﻃﺎﺕ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ﺬﻛﻮﺭﺓ ﺃﻋﻼﻩ، ﺇ</w:t>
      </w:r>
      <w:r w:rsidRPr="00D73880">
        <w:rPr>
          <w:rFonts w:asciiTheme="majorBidi" w:hAnsiTheme="majorBidi" w:cs="Arial Unicode MS"/>
          <w:b/>
          <w:bCs/>
          <w:sz w:val="28"/>
          <w:szCs w:val="28"/>
          <w:rtl/>
        </w:rPr>
        <w:t>ﱃ</w:t>
      </w:r>
      <w:r w:rsidRPr="00D73880">
        <w:rPr>
          <w:rFonts w:asciiTheme="majorBidi" w:hAnsiTheme="majorBidi" w:cstheme="majorBidi"/>
          <w:b/>
          <w:bCs/>
          <w:sz w:val="28"/>
          <w:szCs w:val="28"/>
          <w:rtl/>
        </w:rPr>
        <w:t xml:space="preserve"> ﺃﻧﻪ </w:t>
      </w:r>
      <w:r w:rsidRPr="00D73880">
        <w:rPr>
          <w:rFonts w:asciiTheme="majorBidi" w:hAnsiTheme="majorBidi" w:cs="Arial Unicode MS"/>
          <w:b/>
          <w:bCs/>
          <w:sz w:val="28"/>
          <w:szCs w:val="28"/>
          <w:rtl/>
        </w:rPr>
        <w:t>ﱂ</w:t>
      </w:r>
      <w:r w:rsidRPr="00D73880">
        <w:rPr>
          <w:rFonts w:asciiTheme="majorBidi" w:hAnsiTheme="majorBidi" w:cstheme="majorBidi"/>
          <w:b/>
          <w:bCs/>
          <w:sz w:val="28"/>
          <w:szCs w:val="28"/>
          <w:rtl/>
        </w:rPr>
        <w:t xml:space="preserve"> ﻳﺬﻛﺮ ﻋﻤﻠﻴ</w:t>
      </w:r>
      <w:r w:rsidRPr="00D73880">
        <w:rPr>
          <w:rFonts w:asciiTheme="majorBidi" w:hAnsiTheme="majorBidi" w:cs="Arial Unicode MS"/>
          <w:b/>
          <w:bCs/>
          <w:sz w:val="28"/>
          <w:szCs w:val="28"/>
          <w:rtl/>
        </w:rPr>
        <w:t>ﱵ</w:t>
      </w:r>
      <w:r w:rsidRPr="00D73880">
        <w:rPr>
          <w:rFonts w:asciiTheme="majorBidi" w:hAnsiTheme="majorBidi" w:cstheme="majorBidi"/>
          <w:b/>
          <w:bCs/>
          <w:sz w:val="28"/>
          <w:szCs w:val="28"/>
          <w:rtl/>
        </w:rPr>
        <w:t xml:space="preserve"> ﺍﻻﺗﺼﺎﻻﺕ ﻭﺍﻟﺘﺮﻗﻴﺔ ﻭﺍﻟﻠﺘﺎﻥ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ﺗﺴﻤﺤﺎﻥ ﺑﺘﻨﻤﻴﺔ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 xml:space="preserve">ﻮﺍﺭﺩ ﺍﻟﺒﺸﺮﻳﺔ ﻭﺍﻟﻜﻔﺎﺀﺍﺕ ﺍﻟﺒﺸﺮﻳﺔ.ﻭ ﻋﻠﻴﻪ ﻓﺈﻧﻪ </w:t>
      </w:r>
      <w:r w:rsidRPr="00D73880">
        <w:rPr>
          <w:rFonts w:asciiTheme="majorBidi" w:hAnsiTheme="majorBidi" w:cs="Arial Unicode MS"/>
          <w:b/>
          <w:bCs/>
          <w:sz w:val="28"/>
          <w:szCs w:val="28"/>
          <w:rtl/>
        </w:rPr>
        <w:t>ﳝ</w:t>
      </w:r>
      <w:r w:rsidRPr="00D73880">
        <w:rPr>
          <w:rFonts w:asciiTheme="majorBidi" w:hAnsiTheme="majorBidi" w:cstheme="majorBidi"/>
          <w:b/>
          <w:bCs/>
          <w:sz w:val="28"/>
          <w:szCs w:val="28"/>
          <w:rtl/>
        </w:rPr>
        <w:t>ﻜﻦ ﺗﻌﺮﻳﻒ ﺗﻨﻤﻴﺔ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 xml:space="preserve">ﻮﺍﺭﺩ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ﺍﻟﺒﺸﺮﻳﺔ ﺃ</w:t>
      </w:r>
      <w:r w:rsidRPr="00D73880">
        <w:rPr>
          <w:b/>
          <w:bCs/>
          <w:sz w:val="28"/>
          <w:szCs w:val="28"/>
        </w:rPr>
        <w:t></w:t>
      </w:r>
      <w:r w:rsidRPr="00D73880">
        <w:rPr>
          <w:rFonts w:asciiTheme="majorBidi" w:hAnsiTheme="majorBidi" w:cstheme="majorBidi"/>
          <w:b/>
          <w:bCs/>
          <w:sz w:val="28"/>
          <w:szCs w:val="28"/>
          <w:rtl/>
        </w:rPr>
        <w:t>ﺎ ﺍﻟﻌﻤﻠﻴﺔ ﺍﻟ</w:t>
      </w:r>
      <w:r w:rsidRPr="00D73880">
        <w:rPr>
          <w:rFonts w:asciiTheme="majorBidi" w:hAnsiTheme="majorBidi" w:cs="Arial Unicode MS"/>
          <w:b/>
          <w:bCs/>
          <w:sz w:val="28"/>
          <w:szCs w:val="28"/>
          <w:rtl/>
        </w:rPr>
        <w:t>ﱵ</w:t>
      </w:r>
      <w:r w:rsidRPr="00D73880">
        <w:rPr>
          <w:rFonts w:asciiTheme="majorBidi" w:hAnsiTheme="majorBidi" w:cstheme="majorBidi"/>
          <w:b/>
          <w:bCs/>
          <w:sz w:val="28"/>
          <w:szCs w:val="28"/>
          <w:rtl/>
        </w:rPr>
        <w:t xml:space="preserve"> ﺗﻌﻤﻞ ﻋﻠﻰ ﺯﻳﺎﺩﺓ ﻣﻌﺎﺭﻑ ﻭ ﻣﻬﺎﺭﺍﺕ ﻭﻗﺪﺭﺍﺕ ﻭﻛﻔﺎﺀﺍﺕ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 xml:space="preserve">ﻮﺍﺭﺩ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:(13) ﺍﻟﺒﺸﺮﻳﺔ ﺍﻟ</w:t>
      </w:r>
      <w:r w:rsidRPr="00D73880">
        <w:rPr>
          <w:rFonts w:asciiTheme="majorBidi" w:hAnsiTheme="majorBidi" w:cs="Arial Unicode MS"/>
          <w:b/>
          <w:bCs/>
          <w:sz w:val="28"/>
          <w:szCs w:val="28"/>
          <w:rtl/>
        </w:rPr>
        <w:t>ﱵ</w:t>
      </w:r>
      <w:r w:rsidRPr="00D73880">
        <w:rPr>
          <w:rFonts w:asciiTheme="majorBidi" w:hAnsiTheme="majorBidi" w:cstheme="majorBidi"/>
          <w:b/>
          <w:bCs/>
          <w:sz w:val="28"/>
          <w:szCs w:val="28"/>
          <w:rtl/>
        </w:rPr>
        <w:t xml:space="preserve"> ﺗﺘﻤﺘﻊ ﺎ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ﺆﺳﺴﺔ ﻭﺫﻟﻚ ﻋ</w:t>
      </w:r>
      <w:r w:rsidRPr="00D73880">
        <w:rPr>
          <w:rFonts w:asciiTheme="majorBidi" w:hAnsiTheme="majorBidi" w:cs="Arial Unicode MS"/>
          <w:b/>
          <w:bCs/>
          <w:sz w:val="28"/>
          <w:szCs w:val="28"/>
          <w:rtl/>
        </w:rPr>
        <w:t>ﱪ</w:t>
      </w:r>
      <w:r w:rsidRPr="00D73880">
        <w:rPr>
          <w:rFonts w:asciiTheme="majorBidi" w:hAnsiTheme="majorBidi" w:cstheme="majorBidi"/>
          <w:b/>
          <w:bCs/>
          <w:sz w:val="28"/>
          <w:szCs w:val="28"/>
          <w:rtl/>
        </w:rPr>
        <w:t xml:space="preserve"> ﺍﻟﻨﺸﺎﻃﺎﺕ ﺍﻟﺘﺎﻟﻴﺔ </w:t>
      </w:r>
      <w:r w:rsidRPr="00D73880">
        <w:rPr>
          <w:rFonts w:asciiTheme="majorBidi" w:hAnsiTheme="majorBidi" w:cstheme="majorBidi"/>
          <w:b/>
          <w:bCs/>
          <w:sz w:val="28"/>
          <w:szCs w:val="28"/>
        </w:rPr>
        <w:cr/>
      </w:r>
      <w:r w:rsidRPr="00D73880">
        <w:rPr>
          <w:rFonts w:asciiTheme="majorBidi" w:hAnsiTheme="majorBidi" w:cstheme="majorBidi"/>
          <w:b/>
          <w:bCs/>
          <w:sz w:val="28"/>
          <w:szCs w:val="28"/>
          <w:rtl/>
        </w:rPr>
        <w:t>ﺗﻘﻴﻴﻢ ﺍﻷﺩﺍﺀ ، ﺍﻟﺘﻜﻮﻳﻦ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 xml:space="preserve">ﺴﺘﻤﺮ، ﺍﻟﺘﺮﻗﻴﺔ . ﺍﻻﺗﺼﺎﻝ . ﺍﻟﻌﻼﻗﺎﺕ ﺍﻹﻧﺴﺎﻧﻴﺔ . ﺇﻥ ﻫﺬﻩ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lastRenderedPageBreak/>
        <w:t>ﺍﻟﻨﺸﺎﻃﺎﺕ ﺗﺴﻤﻊ ﺑﺘﻨﻤﻴﺔ ﻗﺪﺭﺍﺕ ﻭﻣﻬﺎﺭﺍﺕ ﻭﻣﻮﺍﻫﺐ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ﻮﺍﺭﺩ ﺍﻟﺒﺸﺮﻳﺔ ﺍﻟ</w:t>
      </w:r>
      <w:r w:rsidRPr="00D73880">
        <w:rPr>
          <w:rFonts w:asciiTheme="majorBidi" w:hAnsiTheme="majorBidi" w:cs="Arial Unicode MS"/>
          <w:b/>
          <w:bCs/>
          <w:sz w:val="28"/>
          <w:szCs w:val="28"/>
          <w:rtl/>
        </w:rPr>
        <w:t>ﱵ</w:t>
      </w:r>
      <w:r w:rsidRPr="00D73880">
        <w:rPr>
          <w:rFonts w:asciiTheme="majorBidi" w:hAnsiTheme="majorBidi" w:cstheme="majorBidi"/>
          <w:b/>
          <w:bCs/>
          <w:sz w:val="28"/>
          <w:szCs w:val="28"/>
          <w:rtl/>
        </w:rPr>
        <w:t xml:space="preserve"> ﺗﺘﻤﺘﻊ </w:t>
      </w:r>
      <w:r w:rsidRPr="00D73880">
        <w:rPr>
          <w:b/>
          <w:bCs/>
          <w:sz w:val="28"/>
          <w:szCs w:val="28"/>
        </w:rPr>
        <w:t></w:t>
      </w:r>
      <w:r w:rsidRPr="00D73880">
        <w:rPr>
          <w:rFonts w:asciiTheme="majorBidi" w:hAnsiTheme="majorBidi" w:cstheme="majorBidi"/>
          <w:b/>
          <w:bCs/>
          <w:sz w:val="28"/>
          <w:szCs w:val="28"/>
          <w:rtl/>
        </w:rPr>
        <w:t>ﺎ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 xml:space="preserve">ﺆﺳﺴﺔ،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ﻭ</w:t>
      </w:r>
      <w:r w:rsidRPr="00D73880">
        <w:rPr>
          <w:rFonts w:asciiTheme="majorBidi" w:hAnsiTheme="majorBidi" w:cs="Arial Unicode MS"/>
          <w:b/>
          <w:bCs/>
          <w:sz w:val="28"/>
          <w:szCs w:val="28"/>
          <w:rtl/>
        </w:rPr>
        <w:t>ﲣ</w:t>
      </w:r>
      <w:r w:rsidRPr="00D73880">
        <w:rPr>
          <w:rFonts w:asciiTheme="majorBidi" w:hAnsiTheme="majorBidi" w:cstheme="majorBidi"/>
          <w:b/>
          <w:bCs/>
          <w:sz w:val="28"/>
          <w:szCs w:val="28"/>
          <w:rtl/>
        </w:rPr>
        <w:t>ﻠﻖ ﻟﺪﻳﻬﺎ ﺍ</w:t>
      </w:r>
      <w:r w:rsidRPr="00D73880">
        <w:rPr>
          <w:rFonts w:asciiTheme="majorBidi" w:hAnsiTheme="majorBidi" w:cs="Arial Unicode MS"/>
          <w:b/>
          <w:bCs/>
          <w:sz w:val="28"/>
          <w:szCs w:val="28"/>
          <w:rtl/>
        </w:rPr>
        <w:t>ﳊ</w:t>
      </w:r>
      <w:r w:rsidRPr="00D73880">
        <w:rPr>
          <w:rFonts w:asciiTheme="majorBidi" w:hAnsiTheme="majorBidi" w:cstheme="majorBidi"/>
          <w:b/>
          <w:bCs/>
          <w:sz w:val="28"/>
          <w:szCs w:val="28"/>
          <w:rtl/>
        </w:rPr>
        <w:t xml:space="preserve">ﺎﻓﺰ ﺍﻟﻘﻮﻱ ﻋﻠﻰ </w:t>
      </w:r>
      <w:r w:rsidRPr="00D73880">
        <w:rPr>
          <w:rFonts w:asciiTheme="majorBidi" w:hAnsiTheme="majorBidi" w:cs="Arial Unicode MS"/>
          <w:b/>
          <w:bCs/>
          <w:sz w:val="28"/>
          <w:szCs w:val="28"/>
          <w:rtl/>
        </w:rPr>
        <w:t>ﲢ</w:t>
      </w:r>
      <w:r w:rsidRPr="00D73880">
        <w:rPr>
          <w:rFonts w:asciiTheme="majorBidi" w:hAnsiTheme="majorBidi" w:cstheme="majorBidi"/>
          <w:b/>
          <w:bCs/>
          <w:sz w:val="28"/>
          <w:szCs w:val="28"/>
          <w:rtl/>
        </w:rPr>
        <w:t>ﻘﻴﻖ ﺃﻫﺪﺍﻓﻬﺎ ﺍﻟﺸﺨﺼﻴﺔ ﺇ</w:t>
      </w:r>
      <w:r w:rsidRPr="00D73880">
        <w:rPr>
          <w:rFonts w:asciiTheme="majorBidi" w:hAnsiTheme="majorBidi" w:cs="Arial Unicode MS"/>
          <w:b/>
          <w:bCs/>
          <w:sz w:val="28"/>
          <w:szCs w:val="28"/>
          <w:rtl/>
        </w:rPr>
        <w:t>ﱃ</w:t>
      </w:r>
      <w:r w:rsidRPr="00D73880">
        <w:rPr>
          <w:rFonts w:asciiTheme="majorBidi" w:hAnsiTheme="majorBidi" w:cstheme="majorBidi"/>
          <w:b/>
          <w:bCs/>
          <w:sz w:val="28"/>
          <w:szCs w:val="28"/>
          <w:rtl/>
        </w:rPr>
        <w:t xml:space="preserve"> ﺟﺎﻧﺐ ﺃﻫﺪﺍﻑ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 xml:space="preserve">ﺆﺳﺴﺔ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 ﻳﻘﺼﺪ ﺑﺘﻨﻤﻴﺔ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ﻮﺍﺭﺩ ﺍﻟﺒﺸﺮﻳﺔ ﺯﻳﺎﺩﺓ ﻋﻤﻠﻴﺔ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ﻌﺮﻓﺔ ﻭﺍ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 xml:space="preserve">ﻬﺎﺭﺍﺕ ﻭﺍﻟﻘﺪﺭﺍﺕ ﻟﻠﻘﻮﻯ ﺍﻟﻌﺎﻣﻠﺔ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ﺍﻟﻘﺎﺩﺭﺓ ﻋﻠﻰ ﺍﻟﻌﻤﻞ </w:t>
      </w:r>
      <w:r w:rsidRPr="00D73880">
        <w:rPr>
          <w:rFonts w:asciiTheme="majorBidi" w:hAnsiTheme="majorBidi" w:cs="Arial Unicode MS"/>
          <w:b/>
          <w:bCs/>
          <w:sz w:val="28"/>
          <w:szCs w:val="28"/>
          <w:rtl/>
        </w:rPr>
        <w:t>ﰲ</w:t>
      </w:r>
      <w:r w:rsidRPr="00D73880">
        <w:rPr>
          <w:rFonts w:asciiTheme="majorBidi" w:hAnsiTheme="majorBidi" w:cstheme="majorBidi"/>
          <w:b/>
          <w:bCs/>
          <w:sz w:val="28"/>
          <w:szCs w:val="28"/>
          <w:rtl/>
        </w:rPr>
        <w:t xml:space="preserve"> </w:t>
      </w:r>
      <w:r w:rsidRPr="00D73880">
        <w:rPr>
          <w:rFonts w:asciiTheme="majorBidi" w:hAnsiTheme="majorBidi" w:cs="Arial Unicode MS"/>
          <w:b/>
          <w:bCs/>
          <w:sz w:val="28"/>
          <w:szCs w:val="28"/>
          <w:rtl/>
        </w:rPr>
        <w:t>ﲨ</w:t>
      </w:r>
      <w:r w:rsidRPr="00D73880">
        <w:rPr>
          <w:rFonts w:asciiTheme="majorBidi" w:hAnsiTheme="majorBidi" w:cstheme="majorBidi"/>
          <w:b/>
          <w:bCs/>
          <w:sz w:val="28"/>
          <w:szCs w:val="28"/>
          <w:rtl/>
        </w:rPr>
        <w:t>ﻴﻊ ﺍﺎﻻﺕ، ﻭﺍﻟ</w:t>
      </w:r>
      <w:r w:rsidRPr="00D73880">
        <w:rPr>
          <w:rFonts w:asciiTheme="majorBidi" w:hAnsiTheme="majorBidi" w:cs="Arial Unicode MS"/>
          <w:b/>
          <w:bCs/>
          <w:sz w:val="28"/>
          <w:szCs w:val="28"/>
          <w:rtl/>
        </w:rPr>
        <w:t>ﱵ</w:t>
      </w:r>
      <w:r w:rsidRPr="00D73880">
        <w:rPr>
          <w:rFonts w:asciiTheme="majorBidi" w:hAnsiTheme="majorBidi" w:cstheme="majorBidi"/>
          <w:b/>
          <w:bCs/>
          <w:sz w:val="28"/>
          <w:szCs w:val="28"/>
          <w:rtl/>
        </w:rPr>
        <w:t xml:space="preserve"> ﻳﺘﻢ ﺍﻧﺘﻘﺎﺅﻫﺎ ﻭﺍﺧﺘﻴﺎﺭﻫﺎ </w:t>
      </w:r>
      <w:r w:rsidRPr="00D73880">
        <w:rPr>
          <w:rFonts w:asciiTheme="majorBidi" w:hAnsiTheme="majorBidi" w:cs="Arial Unicode MS"/>
          <w:b/>
          <w:bCs/>
          <w:sz w:val="28"/>
          <w:szCs w:val="28"/>
          <w:rtl/>
        </w:rPr>
        <w:t>ﰲ</w:t>
      </w:r>
      <w:r w:rsidRPr="00D73880">
        <w:rPr>
          <w:rFonts w:asciiTheme="majorBidi" w:hAnsiTheme="majorBidi" w:cstheme="majorBidi"/>
          <w:b/>
          <w:bCs/>
          <w:sz w:val="28"/>
          <w:szCs w:val="28"/>
          <w:rtl/>
        </w:rPr>
        <w:t xml:space="preserve"> ﺿﻮﺀ ﻣﺎ ﺃ</w:t>
      </w:r>
      <w:r w:rsidRPr="00D73880">
        <w:rPr>
          <w:rFonts w:asciiTheme="majorBidi" w:hAnsiTheme="majorBidi" w:cs="Arial Unicode MS"/>
          <w:b/>
          <w:bCs/>
          <w:sz w:val="28"/>
          <w:szCs w:val="28"/>
          <w:rtl/>
        </w:rPr>
        <w:t>ﹸ</w:t>
      </w:r>
      <w:r w:rsidRPr="00D73880">
        <w:rPr>
          <w:rFonts w:asciiTheme="majorBidi" w:hAnsiTheme="majorBidi" w:cstheme="majorBidi"/>
          <w:b/>
          <w:bCs/>
          <w:sz w:val="28"/>
          <w:szCs w:val="28"/>
          <w:rtl/>
        </w:rPr>
        <w:t xml:space="preserve">ﺟﺮﻱ ﻣﻦ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ﺍﺧﺘﺒﺎﺭﺍﺕ </w:t>
      </w:r>
      <w:r w:rsidRPr="00D73880">
        <w:rPr>
          <w:rFonts w:asciiTheme="majorBidi" w:hAnsiTheme="majorBidi" w:cs="Arial Unicode MS"/>
          <w:b/>
          <w:bCs/>
          <w:sz w:val="28"/>
          <w:szCs w:val="28"/>
          <w:rtl/>
        </w:rPr>
        <w:t>ﳐ</w:t>
      </w:r>
      <w:r w:rsidRPr="00D73880">
        <w:rPr>
          <w:rFonts w:asciiTheme="majorBidi" w:hAnsiTheme="majorBidi" w:cstheme="majorBidi"/>
          <w:b/>
          <w:bCs/>
          <w:sz w:val="28"/>
          <w:szCs w:val="28"/>
          <w:rtl/>
        </w:rPr>
        <w:t xml:space="preserve">ﺘﻠﻔﺔ ﺑﻐﻴﺔ ﺭﻓﻊ ﻣﺴﺘﻮﻯ ﻛﻔﺎﺀﻢ ﺍﻹﻧﺘﺎﺟﻴﺔ ﻷﻗﺼﻰ ﺣﺪ </w:t>
      </w:r>
      <w:r w:rsidRPr="00D73880">
        <w:rPr>
          <w:rFonts w:asciiTheme="majorBidi" w:hAnsiTheme="majorBidi" w:cs="Arial Unicode MS"/>
          <w:b/>
          <w:bCs/>
          <w:sz w:val="28"/>
          <w:szCs w:val="28"/>
          <w:rtl/>
        </w:rPr>
        <w:t>ﳑ</w:t>
      </w:r>
      <w:r w:rsidRPr="00D73880">
        <w:rPr>
          <w:rFonts w:asciiTheme="majorBidi" w:hAnsiTheme="majorBidi" w:cstheme="majorBidi"/>
          <w:b/>
          <w:bCs/>
          <w:sz w:val="28"/>
          <w:szCs w:val="28"/>
          <w:rtl/>
        </w:rPr>
        <w:t>ﻜﻦ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ﺛﺎﻧﻴﺎ- ﺃ</w:t>
      </w:r>
      <w:r w:rsidRPr="00D73880">
        <w:rPr>
          <w:rFonts w:asciiTheme="majorBidi" w:hAnsiTheme="majorBidi" w:cs="Arial Unicode MS"/>
          <w:b/>
          <w:bCs/>
          <w:sz w:val="28"/>
          <w:szCs w:val="28"/>
          <w:rtl/>
        </w:rPr>
        <w:t>ﳘ</w:t>
      </w:r>
      <w:r w:rsidRPr="00D73880">
        <w:rPr>
          <w:rFonts w:asciiTheme="majorBidi" w:hAnsiTheme="majorBidi" w:cstheme="majorBidi"/>
          <w:b/>
          <w:bCs/>
          <w:sz w:val="28"/>
          <w:szCs w:val="28"/>
          <w:rtl/>
        </w:rPr>
        <w:t>ﻴﺔ ﺭﺑﻂ ﺍﻟﺘﺪﺭﻳﺐ ﺑﻔﻠﺴﻔﺔ ﺗﻨﻤﻴﺔ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ﻮﺍﺭﺩ ﺍﻟﺒﺸﺮﻳﺔ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ﺇﻥ ﺍﻟﺘﺪﺭﻳﺐ ﻫﻮ ﺃﺣﺪ ﻣﺪﺍﺧ ﻞ ﺗﻨﻤﻴﺔ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 xml:space="preserve">ﻮﺍﺭﺩ ﺍﻟﺒﺸﺮﻳﺔ </w:t>
      </w:r>
      <w:r w:rsidRPr="00D73880">
        <w:rPr>
          <w:rFonts w:asciiTheme="majorBidi" w:hAnsiTheme="majorBidi" w:cs="Arial Unicode MS"/>
          <w:b/>
          <w:bCs/>
          <w:sz w:val="28"/>
          <w:szCs w:val="28"/>
          <w:rtl/>
        </w:rPr>
        <w:t>ﰲ</w:t>
      </w:r>
      <w:r w:rsidRPr="00D73880">
        <w:rPr>
          <w:rFonts w:asciiTheme="majorBidi" w:hAnsiTheme="majorBidi" w:cstheme="majorBidi"/>
          <w:b/>
          <w:bCs/>
          <w:sz w:val="28"/>
          <w:szCs w:val="28"/>
          <w:rtl/>
        </w:rPr>
        <w:t xml:space="preserve">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ﻨﻈﻤﺎﺕ ،ﻭﻣﻦ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 xml:space="preserve">ﺪﺍﺧﻞ ﺍﻷﺧﺮﻯ ﺍﻟﺘﻌﻠﻴﻢ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ﻭﺍﻹﻋﺪﺍﺩ ﻭﺍﻟﺘﺄﻫﻴﻞ ﻗﺒﻞ ﺍ</w:t>
      </w:r>
      <w:r w:rsidRPr="00D73880">
        <w:rPr>
          <w:rFonts w:asciiTheme="majorBidi" w:hAnsiTheme="majorBidi" w:cs="Arial Unicode MS"/>
          <w:b/>
          <w:bCs/>
          <w:sz w:val="28"/>
          <w:szCs w:val="28"/>
          <w:rtl/>
        </w:rPr>
        <w:t>ﳋ</w:t>
      </w:r>
      <w:r w:rsidRPr="00D73880">
        <w:rPr>
          <w:rFonts w:asciiTheme="majorBidi" w:hAnsiTheme="majorBidi" w:cstheme="majorBidi"/>
          <w:b/>
          <w:bCs/>
          <w:sz w:val="28"/>
          <w:szCs w:val="28"/>
          <w:rtl/>
        </w:rPr>
        <w:t xml:space="preserve">ﺪﻣﺔ ﻭﺍﻟﺘﻄﻮﻳﺮ ﺍﻟﺘﻨﻈﻴﻤﻲ ﻭﺍﻻﺳﺘﺸﺎﺭﺍﺕ ﺍﻹﺩﺍﺭﻳﺔ، ﺇﻥ ﺍﻟﺘﺪﺭﻳﺐ </w:t>
      </w:r>
      <w:r w:rsidRPr="00D73880">
        <w:rPr>
          <w:rFonts w:asciiTheme="majorBidi" w:hAnsiTheme="majorBidi" w:cs="Arial Unicode MS"/>
          <w:b/>
          <w:bCs/>
          <w:sz w:val="28"/>
          <w:szCs w:val="28"/>
          <w:rtl/>
        </w:rPr>
        <w:t>ﳚ</w:t>
      </w:r>
      <w:r w:rsidRPr="00D73880">
        <w:rPr>
          <w:rFonts w:asciiTheme="majorBidi" w:hAnsiTheme="majorBidi" w:cstheme="majorBidi"/>
          <w:b/>
          <w:bCs/>
          <w:sz w:val="28"/>
          <w:szCs w:val="28"/>
          <w:rtl/>
        </w:rPr>
        <w:t xml:space="preserve">ﺐ ﺃﻥ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(14) ﻳﺮﺗﺒﻂ ﺑﻔﻠﺴﻔﺔ ﻋﺎﻣﺔ ﺗﻀﻢ ﻛﻞ ﻫﺬﻩ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 xml:space="preserve">ﺪﺍﺧﻞ،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 ﻭﺍﻟﺸﻜﻞ ﺍﻟﺸﻜﻞ(01) ﻳﻌﻄﻲ ﻣﻔﻬﻮﻣﺎ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ﺣﺪﻳﺜﺎ ﻟﻠﺘﺪﺭﻳﺐ ﻭﺗﻨﻤﻴ ﺔ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ﻮﺍﺭﺩ ﺍﻟﺒﺸﺮﻳﺔ ﻭﻳﻠﺨﺺ ﻣﺎ ﻗﻠﻨﺎﻩ ﺳﺎﺑﻘﺎ</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ﺛﺎﻟﺜﺎ - ﺃ</w:t>
      </w:r>
      <w:r w:rsidRPr="00D73880">
        <w:rPr>
          <w:rFonts w:asciiTheme="majorBidi" w:hAnsiTheme="majorBidi" w:cs="Arial Unicode MS"/>
          <w:b/>
          <w:bCs/>
          <w:sz w:val="28"/>
          <w:szCs w:val="28"/>
          <w:rtl/>
        </w:rPr>
        <w:t>ﳘ</w:t>
      </w:r>
      <w:r w:rsidRPr="00D73880">
        <w:rPr>
          <w:rFonts w:asciiTheme="majorBidi" w:hAnsiTheme="majorBidi" w:cstheme="majorBidi"/>
          <w:b/>
          <w:bCs/>
          <w:sz w:val="28"/>
          <w:szCs w:val="28"/>
          <w:rtl/>
        </w:rPr>
        <w:t>ﻴﺔ ﺍﻟﺘﺪﺭﻳﺐ ﻭﺗﻨﻤﻴﺔ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 xml:space="preserve">ﻮﺍﺭﺩ ﺍﻟﺒﺸﺮﻳﺔ </w:t>
      </w:r>
      <w:r w:rsidRPr="00D73880">
        <w:rPr>
          <w:rFonts w:asciiTheme="majorBidi" w:hAnsiTheme="majorBidi" w:cs="Arial Unicode MS"/>
          <w:b/>
          <w:bCs/>
          <w:sz w:val="28"/>
          <w:szCs w:val="28"/>
          <w:rtl/>
        </w:rPr>
        <w:t>ﰲ</w:t>
      </w:r>
      <w:r w:rsidRPr="00D73880">
        <w:rPr>
          <w:rFonts w:asciiTheme="majorBidi" w:hAnsiTheme="majorBidi" w:cstheme="majorBidi"/>
          <w:b/>
          <w:bCs/>
          <w:sz w:val="28"/>
          <w:szCs w:val="28"/>
          <w:rtl/>
        </w:rPr>
        <w:t xml:space="preserve"> </w:t>
      </w:r>
      <w:r w:rsidRPr="00D73880">
        <w:rPr>
          <w:rFonts w:asciiTheme="majorBidi" w:hAnsiTheme="majorBidi" w:cs="Arial Unicode MS"/>
          <w:b/>
          <w:bCs/>
          <w:sz w:val="28"/>
          <w:szCs w:val="28"/>
          <w:rtl/>
        </w:rPr>
        <w:t>ﲢ</w:t>
      </w:r>
      <w:r w:rsidRPr="00D73880">
        <w:rPr>
          <w:rFonts w:asciiTheme="majorBidi" w:hAnsiTheme="majorBidi" w:cstheme="majorBidi"/>
          <w:b/>
          <w:bCs/>
          <w:sz w:val="28"/>
          <w:szCs w:val="28"/>
          <w:rtl/>
        </w:rPr>
        <w:t>ﺴ</w:t>
      </w:r>
      <w:r w:rsidRPr="00D73880">
        <w:rPr>
          <w:rFonts w:asciiTheme="majorBidi" w:hAnsiTheme="majorBidi" w:cs="Arial Unicode MS"/>
          <w:b/>
          <w:bCs/>
          <w:sz w:val="28"/>
          <w:szCs w:val="28"/>
          <w:rtl/>
        </w:rPr>
        <w:t>ﲔ</w:t>
      </w:r>
      <w:r w:rsidRPr="00D73880">
        <w:rPr>
          <w:rFonts w:asciiTheme="majorBidi" w:hAnsiTheme="majorBidi" w:cstheme="majorBidi"/>
          <w:b/>
          <w:bCs/>
          <w:sz w:val="28"/>
          <w:szCs w:val="28"/>
          <w:rtl/>
        </w:rPr>
        <w:t xml:space="preserve"> ﺇﻧﺘﺎﺟﻴﺔ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ﻮﺍﺩ ﺍﻟﺒﺸﺮﻳﺔ ﻭﺩﻋﻢ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 xml:space="preserve">ﻴﺰﺓ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ﺍﻟﺘﻨﺎﻓﺴﻴﺔ :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ﻭﻫﻨﺎﻙ ﺍﻟﻌﺪﻳﺪ ﻣﻦ ﺍﻟﻌﻮﺍﻣﻞ ﺍﻟ</w:t>
      </w:r>
      <w:r w:rsidRPr="00D73880">
        <w:rPr>
          <w:rFonts w:asciiTheme="majorBidi" w:hAnsiTheme="majorBidi" w:cs="Arial Unicode MS"/>
          <w:b/>
          <w:bCs/>
          <w:sz w:val="28"/>
          <w:szCs w:val="28"/>
          <w:rtl/>
        </w:rPr>
        <w:t>ﱵ</w:t>
      </w:r>
      <w:r w:rsidRPr="00D73880">
        <w:rPr>
          <w:rFonts w:asciiTheme="majorBidi" w:hAnsiTheme="majorBidi" w:cstheme="majorBidi"/>
          <w:b/>
          <w:bCs/>
          <w:sz w:val="28"/>
          <w:szCs w:val="28"/>
          <w:rtl/>
        </w:rPr>
        <w:t xml:space="preserve"> ﺗﺘﺤﻜﻢ </w:t>
      </w:r>
      <w:r w:rsidRPr="00D73880">
        <w:rPr>
          <w:rFonts w:asciiTheme="majorBidi" w:hAnsiTheme="majorBidi" w:cs="Arial Unicode MS"/>
          <w:b/>
          <w:bCs/>
          <w:sz w:val="28"/>
          <w:szCs w:val="28"/>
          <w:rtl/>
        </w:rPr>
        <w:t>ﰲ</w:t>
      </w:r>
      <w:r w:rsidRPr="00D73880">
        <w:rPr>
          <w:rFonts w:asciiTheme="majorBidi" w:hAnsiTheme="majorBidi" w:cstheme="majorBidi"/>
          <w:b/>
          <w:bCs/>
          <w:sz w:val="28"/>
          <w:szCs w:val="28"/>
          <w:rtl/>
        </w:rPr>
        <w:t xml:space="preserve"> </w:t>
      </w:r>
      <w:r w:rsidRPr="00D73880">
        <w:rPr>
          <w:rFonts w:asciiTheme="majorBidi" w:hAnsiTheme="majorBidi" w:cs="Arial Unicode MS"/>
          <w:b/>
          <w:bCs/>
          <w:sz w:val="28"/>
          <w:szCs w:val="28"/>
          <w:rtl/>
        </w:rPr>
        <w:t>ﲢ</w:t>
      </w:r>
      <w:r w:rsidRPr="00D73880">
        <w:rPr>
          <w:rFonts w:asciiTheme="majorBidi" w:hAnsiTheme="majorBidi" w:cstheme="majorBidi"/>
          <w:b/>
          <w:bCs/>
          <w:sz w:val="28"/>
          <w:szCs w:val="28"/>
          <w:rtl/>
        </w:rPr>
        <w:t>ﺴ</w:t>
      </w:r>
      <w:r w:rsidRPr="00D73880">
        <w:rPr>
          <w:rFonts w:asciiTheme="majorBidi" w:hAnsiTheme="majorBidi" w:cs="Arial Unicode MS"/>
          <w:b/>
          <w:bCs/>
          <w:sz w:val="28"/>
          <w:szCs w:val="28"/>
          <w:rtl/>
        </w:rPr>
        <w:t>ﲔ</w:t>
      </w:r>
      <w:r w:rsidRPr="00D73880">
        <w:rPr>
          <w:rFonts w:asciiTheme="majorBidi" w:hAnsiTheme="majorBidi" w:cstheme="majorBidi"/>
          <w:b/>
          <w:bCs/>
          <w:sz w:val="28"/>
          <w:szCs w:val="28"/>
          <w:rtl/>
        </w:rPr>
        <w:t xml:space="preserve"> ﺍﻹﻧﺘﺎﺟﻴﺔ ﺑﻌﻀﻬﺎ ﺧﺎﺭﺝ ﻣﻦ ﺳﻴﻄﺮﺓ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 xml:space="preserve">ﻨﻈﻤﺔ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ﻭﺍﻟﺒﻌﺾ ﺍﻵﺧﺮ ﺩﺍﺧﻠﻲ </w:t>
      </w:r>
      <w:r w:rsidRPr="00D73880">
        <w:rPr>
          <w:rFonts w:asciiTheme="majorBidi" w:hAnsiTheme="majorBidi" w:cs="Arial Unicode MS"/>
          <w:b/>
          <w:bCs/>
          <w:sz w:val="28"/>
          <w:szCs w:val="28"/>
          <w:rtl/>
        </w:rPr>
        <w:t>ﳝ</w:t>
      </w:r>
      <w:r w:rsidRPr="00D73880">
        <w:rPr>
          <w:rFonts w:asciiTheme="majorBidi" w:hAnsiTheme="majorBidi" w:cstheme="majorBidi"/>
          <w:b/>
          <w:bCs/>
          <w:sz w:val="28"/>
          <w:szCs w:val="28"/>
          <w:rtl/>
        </w:rPr>
        <w:t>ﻜﻦ ﺍﻟﺘﻌﺎﻣﻞ ﻣﻌﻪ ،ﻭﻣﻦ ﺍ</w:t>
      </w:r>
      <w:r w:rsidRPr="00D73880">
        <w:rPr>
          <w:rFonts w:asciiTheme="majorBidi" w:hAnsiTheme="majorBidi" w:cs="Arial Unicode MS"/>
          <w:b/>
          <w:bCs/>
          <w:sz w:val="28"/>
          <w:szCs w:val="28"/>
          <w:rtl/>
        </w:rPr>
        <w:t>ﳌ</w:t>
      </w:r>
      <w:r w:rsidRPr="00D73880">
        <w:rPr>
          <w:rFonts w:asciiTheme="majorBidi" w:hAnsiTheme="majorBidi" w:cstheme="majorBidi"/>
          <w:b/>
          <w:bCs/>
          <w:sz w:val="28"/>
          <w:szCs w:val="28"/>
          <w:rtl/>
        </w:rPr>
        <w:t>ﺪﺍﺧﻞ ﺍﻟ</w:t>
      </w:r>
      <w:r w:rsidRPr="00D73880">
        <w:rPr>
          <w:rFonts w:asciiTheme="majorBidi" w:hAnsiTheme="majorBidi" w:cs="Arial Unicode MS"/>
          <w:b/>
          <w:bCs/>
          <w:sz w:val="28"/>
          <w:szCs w:val="28"/>
          <w:rtl/>
        </w:rPr>
        <w:t>ﱵ</w:t>
      </w:r>
      <w:r w:rsidRPr="00D73880">
        <w:rPr>
          <w:rFonts w:asciiTheme="majorBidi" w:hAnsiTheme="majorBidi" w:cstheme="majorBidi"/>
          <w:b/>
          <w:bCs/>
          <w:sz w:val="28"/>
          <w:szCs w:val="28"/>
          <w:rtl/>
        </w:rPr>
        <w:t xml:space="preserve"> </w:t>
      </w:r>
      <w:r w:rsidRPr="00D73880">
        <w:rPr>
          <w:rFonts w:asciiTheme="majorBidi" w:hAnsiTheme="majorBidi" w:cs="Arial Unicode MS"/>
          <w:b/>
          <w:bCs/>
          <w:sz w:val="28"/>
          <w:szCs w:val="28"/>
          <w:rtl/>
        </w:rPr>
        <w:t>ﳝ</w:t>
      </w:r>
      <w:r w:rsidRPr="00D73880">
        <w:rPr>
          <w:rFonts w:asciiTheme="majorBidi" w:hAnsiTheme="majorBidi" w:cstheme="majorBidi"/>
          <w:b/>
          <w:bCs/>
          <w:sz w:val="28"/>
          <w:szCs w:val="28"/>
          <w:rtl/>
        </w:rPr>
        <w:t xml:space="preserve">ﻜﻦ ﻟﻠﻤﻨﻈﻤﺎﺕ ﺍﺳﺘﺨﺪﺍﻣﻬﺎ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ﻟﺘﺤﺴ</w:t>
      </w:r>
      <w:r w:rsidRPr="00D73880">
        <w:rPr>
          <w:rFonts w:asciiTheme="majorBidi" w:hAnsiTheme="majorBidi" w:cs="Arial Unicode MS"/>
          <w:b/>
          <w:bCs/>
          <w:sz w:val="28"/>
          <w:szCs w:val="28"/>
          <w:rtl/>
        </w:rPr>
        <w:t>ﲔ</w:t>
      </w:r>
      <w:r w:rsidRPr="00D73880">
        <w:rPr>
          <w:rFonts w:asciiTheme="majorBidi" w:hAnsiTheme="majorBidi" w:cstheme="majorBidi"/>
          <w:b/>
          <w:bCs/>
          <w:sz w:val="28"/>
          <w:szCs w:val="28"/>
          <w:rtl/>
        </w:rPr>
        <w:t xml:space="preserve"> ﺍﻹﻧﺘﺎﺟﻴﺔ ﻣﺎ ﻳﻜﻮﻥ ﻋﻠﻰ ﻣﺴﺘﻮﻯ ﺍﻟﺘﻨﻈﻴﻢ ﻛﻜﻞ ،ﻣﺜﻞ ﺗﻘﻠﻴﻞ ﺣﺠﻢ ﺍﻟﻌﻤﺎﻟﺔ ﺃﻭ ﺇﻋﺎﺩﺓ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ﻫﻨﺪﺳﺔ ﺍﻟﻌﻤﻠﻴﺎﺕ ﻭﻣﻨﻬﺎ ﻣﺎ ﻳﻜﻮﻥ ﻋﻠﻰ ﻣﺴﺘﻮﻯ ﺍﻷﻓﺮﺍﺩ ﺣﻴﺚ ﻳﻜﻮﻥ ﺍﻻﻫﺘﻤﺎﻡ ﺯﻳﺎﺩﺓ ﻗﺪﺭﺓ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ﺍﻷﻓﺮﺍﺩ ﻭﺭﻏﺒﺘﻬﻢ ﻋﻠﻰ ﺍﻟﻌﻤﻞ ﻭﻫﻨﺎ ﻻ ﺑﺪ ﻣﻦ ﺍﻟﺘﻌﺮﻑ ﻋﻠﻰ ﺍﻹﻧﺘﺎﺟﻴﺔ ﻭ</w:t>
      </w:r>
      <w:r w:rsidRPr="00D73880">
        <w:rPr>
          <w:rFonts w:asciiTheme="majorBidi" w:hAnsiTheme="majorBidi" w:cs="Arial Unicode MS"/>
          <w:b/>
          <w:bCs/>
          <w:sz w:val="28"/>
          <w:szCs w:val="28"/>
          <w:rtl/>
        </w:rPr>
        <w:t>ﲢ</w:t>
      </w:r>
      <w:r w:rsidRPr="00D73880">
        <w:rPr>
          <w:rFonts w:asciiTheme="majorBidi" w:hAnsiTheme="majorBidi" w:cstheme="majorBidi"/>
          <w:b/>
          <w:bCs/>
          <w:sz w:val="28"/>
          <w:szCs w:val="28"/>
          <w:rtl/>
        </w:rPr>
        <w:t>ﺴ</w:t>
      </w:r>
      <w:r w:rsidRPr="00D73880">
        <w:rPr>
          <w:rFonts w:asciiTheme="majorBidi" w:hAnsiTheme="majorBidi" w:cs="Arial Unicode MS"/>
          <w:b/>
          <w:bCs/>
          <w:sz w:val="28"/>
          <w:szCs w:val="28"/>
          <w:rtl/>
        </w:rPr>
        <w:t>ﲔ</w:t>
      </w:r>
      <w:r w:rsidRPr="00D73880">
        <w:rPr>
          <w:rFonts w:asciiTheme="majorBidi" w:hAnsiTheme="majorBidi" w:cstheme="majorBidi"/>
          <w:b/>
          <w:bCs/>
          <w:sz w:val="28"/>
          <w:szCs w:val="28"/>
          <w:rtl/>
        </w:rPr>
        <w:t xml:space="preserve"> ﺍﻹﻧﺘﺎﺟﻴﺔ ﻭﻣﺪﺍﺧﻞ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(15) </w:t>
      </w:r>
      <w:r w:rsidRPr="00D73880">
        <w:rPr>
          <w:rFonts w:ascii="Arial Unicode MS" w:hAnsi="Arial Unicode MS" w:cs="Arial Unicode MS" w:hint="cs"/>
          <w:b/>
          <w:bCs/>
          <w:sz w:val="28"/>
          <w:szCs w:val="28"/>
          <w:rtl/>
        </w:rPr>
        <w:t>ﲢ</w:t>
      </w:r>
      <w:r w:rsidRPr="00D73880">
        <w:rPr>
          <w:rFonts w:hint="cs"/>
          <w:b/>
          <w:bCs/>
          <w:sz w:val="28"/>
          <w:szCs w:val="28"/>
          <w:rtl/>
        </w:rPr>
        <w:t>ﺴ</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ﺍﻹﻧﺘﺎﺟﻴﺔ.</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 1/ ﻣﻔﻬﻮﻡ ﺍﻹﻧﺘﺎﺟﻴﺔ : ﻳﺸ</w:t>
      </w:r>
      <w:r w:rsidRPr="00D73880">
        <w:rPr>
          <w:rFonts w:ascii="Arial Unicode MS" w:hAnsi="Arial Unicode MS" w:cs="Arial Unicode MS" w:hint="cs"/>
          <w:b/>
          <w:bCs/>
          <w:sz w:val="28"/>
          <w:szCs w:val="28"/>
          <w:rtl/>
        </w:rPr>
        <w:t>ﲑ</w:t>
      </w:r>
      <w:r w:rsidRPr="00D73880">
        <w:rPr>
          <w:rFonts w:asciiTheme="majorBidi" w:hAnsiTheme="majorBidi" w:cstheme="majorBidi"/>
          <w:b/>
          <w:bCs/>
          <w:sz w:val="28"/>
          <w:szCs w:val="28"/>
          <w:rtl/>
        </w:rPr>
        <w:t xml:space="preserve"> ﻣﺼﻄﻠﺢ ﺍﻹﻧﺘﺎﺟﻴﺔ ﺑﺼﻔﺔ ﻋﺎﻣﺔ ﺇ</w:t>
      </w:r>
      <w:r w:rsidRPr="00D73880">
        <w:rPr>
          <w:rFonts w:ascii="Arial Unicode MS" w:hAnsi="Arial Unicode MS" w:cs="Arial Unicode MS" w:hint="cs"/>
          <w:b/>
          <w:bCs/>
          <w:sz w:val="28"/>
          <w:szCs w:val="28"/>
          <w:rtl/>
        </w:rPr>
        <w:t>ﱃ</w:t>
      </w:r>
      <w:r w:rsidRPr="00D73880">
        <w:rPr>
          <w:rFonts w:asciiTheme="majorBidi" w:hAnsiTheme="majorBidi" w:cstheme="majorBidi"/>
          <w:b/>
          <w:bCs/>
          <w:sz w:val="28"/>
          <w:szCs w:val="28"/>
          <w:rtl/>
        </w:rPr>
        <w:t xml:space="preserve"> ﻧﺴﺒﺔ ﺍ</w:t>
      </w:r>
      <w:r w:rsidRPr="00D73880">
        <w:rPr>
          <w:rFonts w:ascii="Arial Unicode MS" w:hAnsi="Arial Unicode MS" w:cs="Arial Unicode MS" w:hint="cs"/>
          <w:b/>
          <w:bCs/>
          <w:sz w:val="28"/>
          <w:szCs w:val="28"/>
          <w:rtl/>
        </w:rPr>
        <w:t>ﳌ</w:t>
      </w:r>
      <w:r w:rsidRPr="00D73880">
        <w:rPr>
          <w:rFonts w:hint="cs"/>
          <w:b/>
          <w:bCs/>
          <w:sz w:val="28"/>
          <w:szCs w:val="28"/>
          <w:rtl/>
        </w:rPr>
        <w:t>ﺨﺮﺟﺎﺕ</w:t>
      </w:r>
      <w:r w:rsidRPr="00D73880">
        <w:rPr>
          <w:rFonts w:asciiTheme="majorBidi" w:hAnsiTheme="majorBidi" w:cstheme="majorBidi"/>
          <w:b/>
          <w:bCs/>
          <w:sz w:val="28"/>
          <w:szCs w:val="28"/>
          <w:rtl/>
        </w:rPr>
        <w:t xml:space="preserve"> ﺇ</w:t>
      </w:r>
      <w:r w:rsidRPr="00D73880">
        <w:rPr>
          <w:rFonts w:ascii="Arial Unicode MS" w:hAnsi="Arial Unicode MS" w:cs="Arial Unicode MS" w:hint="cs"/>
          <w:b/>
          <w:bCs/>
          <w:sz w:val="28"/>
          <w:szCs w:val="28"/>
          <w:rtl/>
        </w:rPr>
        <w:t>ﱃ</w:t>
      </w:r>
      <w:r w:rsidRPr="00D73880">
        <w:rPr>
          <w:rFonts w:asciiTheme="majorBidi" w:hAnsiTheme="majorBidi" w:cstheme="majorBidi"/>
          <w:b/>
          <w:bCs/>
          <w:sz w:val="28"/>
          <w:szCs w:val="28"/>
          <w:rtl/>
        </w:rPr>
        <w:t xml:space="preserve"> ﺍ</w:t>
      </w:r>
      <w:r w:rsidRPr="00D73880">
        <w:rPr>
          <w:rFonts w:ascii="Arial Unicode MS" w:hAnsi="Arial Unicode MS" w:cs="Arial Unicode MS" w:hint="cs"/>
          <w:b/>
          <w:bCs/>
          <w:sz w:val="28"/>
          <w:szCs w:val="28"/>
          <w:rtl/>
        </w:rPr>
        <w:t>ﳌ</w:t>
      </w:r>
      <w:r w:rsidRPr="00D73880">
        <w:rPr>
          <w:rFonts w:hint="cs"/>
          <w:b/>
          <w:bCs/>
          <w:sz w:val="28"/>
          <w:szCs w:val="28"/>
          <w:rtl/>
        </w:rPr>
        <w:t>ﺪﺧﻼﺕ</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،ﻭﺗﺸﻤﻞ ﺍ</w:t>
      </w:r>
      <w:r w:rsidRPr="00D73880">
        <w:rPr>
          <w:rFonts w:ascii="Arial Unicode MS" w:hAnsi="Arial Unicode MS" w:cs="Arial Unicode MS" w:hint="cs"/>
          <w:b/>
          <w:bCs/>
          <w:sz w:val="28"/>
          <w:szCs w:val="28"/>
          <w:rtl/>
        </w:rPr>
        <w:t>ﳌ</w:t>
      </w:r>
      <w:r w:rsidRPr="00D73880">
        <w:rPr>
          <w:rFonts w:hint="cs"/>
          <w:b/>
          <w:bCs/>
          <w:sz w:val="28"/>
          <w:szCs w:val="28"/>
          <w:rtl/>
        </w:rPr>
        <w:t>ﺪﺧﻼﺕ</w:t>
      </w:r>
      <w:r w:rsidRPr="00D73880">
        <w:rPr>
          <w:rFonts w:asciiTheme="majorBidi" w:hAnsiTheme="majorBidi" w:cstheme="majorBidi"/>
          <w:b/>
          <w:bCs/>
          <w:sz w:val="28"/>
          <w:szCs w:val="28"/>
          <w:rtl/>
        </w:rPr>
        <w:t xml:space="preserve"> ﺳﺎﻋﺎﺕ ﺍﻟﻌﻤﻞ ﺃﻭ ﺗﻜﻠﻔﺘﻬﺎ ﻭﺗﻜﺎﻟﻴﻒ ﺍﻹﻧﺘﺎﺝ ﻭﺗﻜﺎﻟﻴﻒ ﺍﻵﻻﺕ ﻭﺍ</w:t>
      </w:r>
      <w:r w:rsidRPr="00D73880">
        <w:rPr>
          <w:rFonts w:ascii="Arial Unicode MS" w:hAnsi="Arial Unicode MS" w:cs="Arial Unicode MS" w:hint="cs"/>
          <w:b/>
          <w:bCs/>
          <w:sz w:val="28"/>
          <w:szCs w:val="28"/>
          <w:rtl/>
        </w:rPr>
        <w:t>ﳌ</w:t>
      </w:r>
      <w:r w:rsidRPr="00D73880">
        <w:rPr>
          <w:rFonts w:hint="cs"/>
          <w:b/>
          <w:bCs/>
          <w:sz w:val="28"/>
          <w:szCs w:val="28"/>
          <w:rtl/>
        </w:rPr>
        <w:t>ﻌﺪﺍﺕ</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ﺑﻴﻨﻤﺎ ﺗﺸﺘﻤﻞ ﺍ</w:t>
      </w:r>
      <w:r w:rsidRPr="00D73880">
        <w:rPr>
          <w:rFonts w:ascii="Arial Unicode MS" w:hAnsi="Arial Unicode MS" w:cs="Arial Unicode MS" w:hint="cs"/>
          <w:b/>
          <w:bCs/>
          <w:sz w:val="28"/>
          <w:szCs w:val="28"/>
          <w:rtl/>
        </w:rPr>
        <w:t>ﳌ</w:t>
      </w:r>
      <w:r w:rsidRPr="00D73880">
        <w:rPr>
          <w:rFonts w:hint="cs"/>
          <w:b/>
          <w:bCs/>
          <w:sz w:val="28"/>
          <w:szCs w:val="28"/>
          <w:rtl/>
        </w:rPr>
        <w:t>ﺨﺮﺟﺎﺕ</w:t>
      </w:r>
      <w:r w:rsidRPr="00D73880">
        <w:rPr>
          <w:rFonts w:asciiTheme="majorBidi" w:hAnsiTheme="majorBidi" w:cstheme="majorBidi"/>
          <w:b/>
          <w:bCs/>
          <w:sz w:val="28"/>
          <w:szCs w:val="28"/>
          <w:rtl/>
        </w:rPr>
        <w:t xml:space="preserve"> ﻋﻠﻰ ﺍ</w:t>
      </w:r>
      <w:r w:rsidRPr="00D73880">
        <w:rPr>
          <w:rFonts w:ascii="Arial Unicode MS" w:hAnsi="Arial Unicode MS" w:cs="Arial Unicode MS" w:hint="cs"/>
          <w:b/>
          <w:bCs/>
          <w:sz w:val="28"/>
          <w:szCs w:val="28"/>
          <w:rtl/>
        </w:rPr>
        <w:t>ﳌ</w:t>
      </w:r>
      <w:r w:rsidRPr="00D73880">
        <w:rPr>
          <w:rFonts w:hint="cs"/>
          <w:b/>
          <w:bCs/>
          <w:sz w:val="28"/>
          <w:szCs w:val="28"/>
          <w:rtl/>
        </w:rPr>
        <w:t>ﺒﻴﻌﺎﺕ</w:t>
      </w:r>
      <w:r w:rsidRPr="00D73880">
        <w:rPr>
          <w:rFonts w:asciiTheme="majorBidi" w:hAnsiTheme="majorBidi" w:cstheme="majorBidi"/>
          <w:b/>
          <w:bCs/>
          <w:sz w:val="28"/>
          <w:szCs w:val="28"/>
          <w:rtl/>
        </w:rPr>
        <w:t xml:space="preserve"> ،ﺍﻟﺪﺧﻞ ،ﺍ</w:t>
      </w:r>
      <w:r w:rsidRPr="00D73880">
        <w:rPr>
          <w:rFonts w:ascii="Arial Unicode MS" w:hAnsi="Arial Unicode MS" w:cs="Arial Unicode MS" w:hint="cs"/>
          <w:b/>
          <w:bCs/>
          <w:sz w:val="28"/>
          <w:szCs w:val="28"/>
          <w:rtl/>
        </w:rPr>
        <w:t>ﳊ</w:t>
      </w:r>
      <w:r w:rsidRPr="00D73880">
        <w:rPr>
          <w:rFonts w:hint="cs"/>
          <w:b/>
          <w:bCs/>
          <w:sz w:val="28"/>
          <w:szCs w:val="28"/>
          <w:rtl/>
        </w:rPr>
        <w:t>ﺼﺔ</w:t>
      </w:r>
      <w:r w:rsidRPr="00D73880">
        <w:rPr>
          <w:rFonts w:asciiTheme="majorBidi" w:hAnsiTheme="majorBidi" w:cstheme="majorBidi"/>
          <w:b/>
          <w:bCs/>
          <w:sz w:val="28"/>
          <w:szCs w:val="28"/>
          <w:rtl/>
        </w:rPr>
        <w:t xml:space="preserve"> ﺍﻟﺴﻮﻗﻴﺔ ﻭﻋﻠﻰ ﺍﻟﺮﻏﻢ ﻣﻦ ﺃﻥ ﻣﻔﻬﻮﻡ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ﺍﻹﻧﺘﺎﺟﻴﺔ ﻗﺪ </w:t>
      </w:r>
      <w:r w:rsidRPr="00D73880">
        <w:rPr>
          <w:rFonts w:ascii="Arial Unicode MS" w:hAnsi="Arial Unicode MS" w:cs="Arial Unicode MS" w:hint="cs"/>
          <w:b/>
          <w:bCs/>
          <w:sz w:val="28"/>
          <w:szCs w:val="28"/>
          <w:rtl/>
        </w:rPr>
        <w:t>ﳜ</w:t>
      </w:r>
      <w:r w:rsidRPr="00D73880">
        <w:rPr>
          <w:rFonts w:hint="cs"/>
          <w:b/>
          <w:bCs/>
          <w:sz w:val="28"/>
          <w:szCs w:val="28"/>
          <w:rtl/>
        </w:rPr>
        <w:t>ﺘﻠﻒ</w:t>
      </w:r>
      <w:r w:rsidRPr="00D73880">
        <w:rPr>
          <w:rFonts w:asciiTheme="majorBidi" w:hAnsiTheme="majorBidi" w:cstheme="majorBidi"/>
          <w:b/>
          <w:bCs/>
          <w:sz w:val="28"/>
          <w:szCs w:val="28"/>
          <w:rtl/>
        </w:rPr>
        <w:t xml:space="preserve"> ﺑﺎﺧﺘﻼﻑ ﻧﻮﻋﻴﺔ ﺍﻟﻨﺸﺎﻁ ﺇﻻ ، ﺍﻧﻪ ﻳﻈﻞ ﺩﺍﺋﻤﺎ ﻋﻠﻰ ﻋﻼﻗﺔ ﺑ</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ﻗﻴﻤﺔ ﺃﻭ ﻛﻤﻴﺔ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w:t>
      </w:r>
      <w:r w:rsidRPr="00D73880">
        <w:rPr>
          <w:rFonts w:ascii="Arial Unicode MS" w:hAnsi="Arial Unicode MS" w:cs="Arial Unicode MS" w:hint="cs"/>
          <w:b/>
          <w:bCs/>
          <w:sz w:val="28"/>
          <w:szCs w:val="28"/>
          <w:rtl/>
        </w:rPr>
        <w:t>ﳌ</w:t>
      </w:r>
      <w:r w:rsidRPr="00D73880">
        <w:rPr>
          <w:rFonts w:hint="cs"/>
          <w:b/>
          <w:bCs/>
          <w:sz w:val="28"/>
          <w:szCs w:val="28"/>
          <w:rtl/>
        </w:rPr>
        <w:t>ﻮﺍﺭﺩ</w:t>
      </w:r>
      <w:r w:rsidRPr="00D73880">
        <w:rPr>
          <w:rFonts w:asciiTheme="majorBidi" w:hAnsiTheme="majorBidi" w:cstheme="majorBidi"/>
          <w:b/>
          <w:bCs/>
          <w:sz w:val="28"/>
          <w:szCs w:val="28"/>
          <w:rtl/>
        </w:rPr>
        <w:t xml:space="preserve"> ﺍ</w:t>
      </w:r>
      <w:r w:rsidRPr="00D73880">
        <w:rPr>
          <w:rFonts w:ascii="Arial Unicode MS" w:hAnsi="Arial Unicode MS" w:cs="Arial Unicode MS" w:hint="cs"/>
          <w:b/>
          <w:bCs/>
          <w:sz w:val="28"/>
          <w:szCs w:val="28"/>
          <w:rtl/>
        </w:rPr>
        <w:t>ﳌ</w:t>
      </w:r>
      <w:r w:rsidRPr="00D73880">
        <w:rPr>
          <w:rFonts w:hint="cs"/>
          <w:b/>
          <w:bCs/>
          <w:sz w:val="28"/>
          <w:szCs w:val="28"/>
          <w:rtl/>
        </w:rPr>
        <w:t>ﺴﺘﺨﺪﻣﺔ</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ﺇﻧﺘﺎﺝ ﺗﻠﻚ ﺍﻟﺴﻠﻊ ﺃﻭ ﺍ</w:t>
      </w:r>
      <w:r w:rsidRPr="00D73880">
        <w:rPr>
          <w:rFonts w:ascii="Arial Unicode MS" w:hAnsi="Arial Unicode MS" w:cs="Arial Unicode MS" w:hint="cs"/>
          <w:b/>
          <w:bCs/>
          <w:sz w:val="28"/>
          <w:szCs w:val="28"/>
          <w:rtl/>
        </w:rPr>
        <w:t>ﳋ</w:t>
      </w:r>
      <w:r w:rsidRPr="00D73880">
        <w:rPr>
          <w:rFonts w:hint="cs"/>
          <w:b/>
          <w:bCs/>
          <w:sz w:val="28"/>
          <w:szCs w:val="28"/>
          <w:rtl/>
        </w:rPr>
        <w:t>ﺪﻣﺎﺕ</w:t>
      </w:r>
      <w:r w:rsidRPr="00D73880">
        <w:rPr>
          <w:rFonts w:asciiTheme="majorBidi" w:hAnsiTheme="majorBidi" w:cstheme="majorBidi"/>
          <w:b/>
          <w:bCs/>
          <w:sz w:val="28"/>
          <w:szCs w:val="28"/>
          <w:rtl/>
        </w:rPr>
        <w:t xml:space="preserve"> ﻭﻏﺎﻟﺒﺎ ﻣﺎ ﻳﺘﻢ ﺍﻟﺘﻌﺒ</w:t>
      </w:r>
      <w:r w:rsidRPr="00D73880">
        <w:rPr>
          <w:rFonts w:ascii="Arial Unicode MS" w:hAnsi="Arial Unicode MS" w:cs="Arial Unicode MS" w:hint="cs"/>
          <w:b/>
          <w:bCs/>
          <w:sz w:val="28"/>
          <w:szCs w:val="28"/>
          <w:rtl/>
        </w:rPr>
        <w:t>ﲑ</w:t>
      </w:r>
      <w:r w:rsidRPr="00D73880">
        <w:rPr>
          <w:rFonts w:asciiTheme="majorBidi" w:hAnsiTheme="majorBidi" w:cstheme="majorBidi"/>
          <w:b/>
          <w:bCs/>
          <w:sz w:val="28"/>
          <w:szCs w:val="28"/>
          <w:rtl/>
        </w:rPr>
        <w:t xml:space="preserve"> ﻋﻦ ﺍﻹﻧﺘﺎﺟﻴﺔ ﺑﺎ</w:t>
      </w:r>
      <w:r w:rsidRPr="00D73880">
        <w:rPr>
          <w:rFonts w:ascii="Arial Unicode MS" w:hAnsi="Arial Unicode MS" w:cs="Arial Unicode MS" w:hint="cs"/>
          <w:b/>
          <w:bCs/>
          <w:sz w:val="28"/>
          <w:szCs w:val="28"/>
          <w:rtl/>
        </w:rPr>
        <w:t>ﳌ</w:t>
      </w:r>
      <w:r w:rsidRPr="00D73880">
        <w:rPr>
          <w:rFonts w:hint="cs"/>
          <w:b/>
          <w:bCs/>
          <w:sz w:val="28"/>
          <w:szCs w:val="28"/>
          <w:rtl/>
        </w:rPr>
        <w:t>ﻌﺎﺩﻟﺔ</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(16)</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ﺍﻻﻧﺘﺎﺟﻴﺔ</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w:t>
      </w:r>
      <w:r w:rsidRPr="00D73880">
        <w:rPr>
          <w:rFonts w:ascii="Arial Unicode MS" w:hAnsi="Arial Unicode MS" w:cs="Arial Unicode MS" w:hint="cs"/>
          <w:b/>
          <w:bCs/>
          <w:sz w:val="28"/>
          <w:szCs w:val="28"/>
          <w:rtl/>
        </w:rPr>
        <w:t>ﳌ</w:t>
      </w:r>
      <w:r w:rsidRPr="00D73880">
        <w:rPr>
          <w:rFonts w:hint="cs"/>
          <w:b/>
          <w:bCs/>
          <w:sz w:val="28"/>
          <w:szCs w:val="28"/>
          <w:rtl/>
        </w:rPr>
        <w:t>ﺪﺧﻼﺕ</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w:t>
      </w:r>
      <w:r w:rsidRPr="00D73880">
        <w:rPr>
          <w:rFonts w:ascii="Arial Unicode MS" w:hAnsi="Arial Unicode MS" w:cs="Arial Unicode MS" w:hint="cs"/>
          <w:b/>
          <w:bCs/>
          <w:sz w:val="28"/>
          <w:szCs w:val="28"/>
          <w:rtl/>
        </w:rPr>
        <w:t>ﳌ</w:t>
      </w:r>
      <w:r w:rsidRPr="00D73880">
        <w:rPr>
          <w:rFonts w:hint="cs"/>
          <w:b/>
          <w:bCs/>
          <w:sz w:val="28"/>
          <w:szCs w:val="28"/>
          <w:rtl/>
        </w:rPr>
        <w:t>ﺨﺮﺟﺎﺕ</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 ﻭﺗﻌ</w:t>
      </w:r>
      <w:r w:rsidRPr="00D73880">
        <w:rPr>
          <w:rFonts w:ascii="Arial Unicode MS" w:hAnsi="Arial Unicode MS" w:cs="Arial Unicode MS" w:hint="cs"/>
          <w:b/>
          <w:bCs/>
          <w:sz w:val="28"/>
          <w:szCs w:val="28"/>
          <w:rtl/>
        </w:rPr>
        <w:t>ﲏ</w:t>
      </w:r>
      <w:r w:rsidRPr="00D73880">
        <w:rPr>
          <w:rFonts w:asciiTheme="majorBidi" w:hAnsiTheme="majorBidi" w:cstheme="majorBidi"/>
          <w:b/>
          <w:bCs/>
          <w:sz w:val="28"/>
          <w:szCs w:val="28"/>
          <w:rtl/>
        </w:rPr>
        <w:t xml:space="preserve"> ﺍﻹﻧﺘﺎﺟﻴﺔ ﺍ</w:t>
      </w:r>
      <w:r w:rsidRPr="00D73880">
        <w:rPr>
          <w:rFonts w:ascii="Arial Unicode MS" w:hAnsi="Arial Unicode MS" w:cs="Arial Unicode MS" w:hint="cs"/>
          <w:b/>
          <w:bCs/>
          <w:sz w:val="28"/>
          <w:szCs w:val="28"/>
          <w:rtl/>
        </w:rPr>
        <w:t>ﳌ</w:t>
      </w:r>
      <w:r w:rsidRPr="00D73880">
        <w:rPr>
          <w:rFonts w:hint="cs"/>
          <w:b/>
          <w:bCs/>
          <w:sz w:val="28"/>
          <w:szCs w:val="28"/>
          <w:rtl/>
        </w:rPr>
        <w:t>ﺮﺗﻔﻌﺔ</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ﲢ</w:t>
      </w:r>
      <w:r w:rsidRPr="00D73880">
        <w:rPr>
          <w:rFonts w:hint="cs"/>
          <w:b/>
          <w:bCs/>
          <w:sz w:val="28"/>
          <w:szCs w:val="28"/>
          <w:rtl/>
        </w:rPr>
        <w:t>ﻘﻴﻖ</w:t>
      </w:r>
      <w:r w:rsidRPr="00D73880">
        <w:rPr>
          <w:rFonts w:asciiTheme="majorBidi" w:hAnsiTheme="majorBidi" w:cstheme="majorBidi"/>
          <w:b/>
          <w:bCs/>
          <w:sz w:val="28"/>
          <w:szCs w:val="28"/>
          <w:rtl/>
        </w:rPr>
        <w:t xml:space="preserve"> ﻗﺪﺭ ﺍﻛ</w:t>
      </w:r>
      <w:r w:rsidRPr="00D73880">
        <w:rPr>
          <w:rFonts w:ascii="Arial Unicode MS" w:hAnsi="Arial Unicode MS" w:cs="Arial Unicode MS" w:hint="cs"/>
          <w:b/>
          <w:bCs/>
          <w:sz w:val="28"/>
          <w:szCs w:val="28"/>
          <w:rtl/>
        </w:rPr>
        <w:t>ﱪ</w:t>
      </w:r>
      <w:r w:rsidRPr="00D73880">
        <w:rPr>
          <w:rFonts w:asciiTheme="majorBidi" w:hAnsiTheme="majorBidi" w:cstheme="majorBidi"/>
          <w:b/>
          <w:bCs/>
          <w:sz w:val="28"/>
          <w:szCs w:val="28"/>
          <w:rtl/>
        </w:rPr>
        <w:t xml:space="preserve"> ﻣﻦ ﺍ</w:t>
      </w:r>
      <w:r w:rsidRPr="00D73880">
        <w:rPr>
          <w:rFonts w:ascii="Arial Unicode MS" w:hAnsi="Arial Unicode MS" w:cs="Arial Unicode MS" w:hint="cs"/>
          <w:b/>
          <w:bCs/>
          <w:sz w:val="28"/>
          <w:szCs w:val="28"/>
          <w:rtl/>
        </w:rPr>
        <w:t>ﳌ</w:t>
      </w:r>
      <w:r w:rsidRPr="00D73880">
        <w:rPr>
          <w:rFonts w:hint="cs"/>
          <w:b/>
          <w:bCs/>
          <w:sz w:val="28"/>
          <w:szCs w:val="28"/>
          <w:rtl/>
        </w:rPr>
        <w:t>ﺨﺮﺟﺎﺕ</w:t>
      </w:r>
      <w:r w:rsidRPr="00D73880">
        <w:rPr>
          <w:rFonts w:asciiTheme="majorBidi" w:hAnsiTheme="majorBidi" w:cstheme="majorBidi"/>
          <w:b/>
          <w:bCs/>
          <w:sz w:val="28"/>
          <w:szCs w:val="28"/>
          <w:rtl/>
        </w:rPr>
        <w:t xml:space="preserve"> ﺑﻨﻔﺲ ﺍﻟﻘﺪﺭ ﻣﻦ ﺍ</w:t>
      </w:r>
      <w:r w:rsidRPr="00D73880">
        <w:rPr>
          <w:rFonts w:ascii="Arial Unicode MS" w:hAnsi="Arial Unicode MS" w:cs="Arial Unicode MS" w:hint="cs"/>
          <w:b/>
          <w:bCs/>
          <w:sz w:val="28"/>
          <w:szCs w:val="28"/>
          <w:rtl/>
        </w:rPr>
        <w:t>ﳌ</w:t>
      </w:r>
      <w:r w:rsidRPr="00D73880">
        <w:rPr>
          <w:rFonts w:hint="cs"/>
          <w:b/>
          <w:bCs/>
          <w:sz w:val="28"/>
          <w:szCs w:val="28"/>
          <w:rtl/>
        </w:rPr>
        <w:t>ﻮﺍﺭﺩ</w:t>
      </w:r>
      <w:r w:rsidRPr="00D73880">
        <w:rPr>
          <w:rFonts w:asciiTheme="majorBidi" w:hAnsiTheme="majorBidi" w:cstheme="majorBidi"/>
          <w:b/>
          <w:bCs/>
          <w:sz w:val="28"/>
          <w:szCs w:val="28"/>
          <w:rtl/>
        </w:rPr>
        <w:t xml:space="preserve"> ﻭﻫﻨﺎﻙ ﻋﺪﺩ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ﻣﻦ ﺍﻟﻌﻮﺍﻣﻞ ﺍﻟ</w:t>
      </w:r>
      <w:r w:rsidRPr="00D73880">
        <w:rPr>
          <w:rFonts w:ascii="Arial Unicode MS" w:hAnsi="Arial Unicode MS" w:cs="Arial Unicode MS" w:hint="cs"/>
          <w:b/>
          <w:bCs/>
          <w:sz w:val="28"/>
          <w:szCs w:val="28"/>
          <w:rtl/>
        </w:rPr>
        <w:t>ﱵ</w:t>
      </w:r>
      <w:r w:rsidRPr="00D73880">
        <w:rPr>
          <w:rFonts w:asciiTheme="majorBidi" w:hAnsiTheme="majorBidi" w:cstheme="majorBidi"/>
          <w:b/>
          <w:bCs/>
          <w:sz w:val="28"/>
          <w:szCs w:val="28"/>
          <w:rtl/>
        </w:rPr>
        <w:t xml:space="preserve"> ﺗﺘﺤﻜﻢ </w:t>
      </w: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ﲢ</w:t>
      </w:r>
      <w:r w:rsidRPr="00D73880">
        <w:rPr>
          <w:rFonts w:hint="cs"/>
          <w:b/>
          <w:bCs/>
          <w:sz w:val="28"/>
          <w:szCs w:val="28"/>
          <w:rtl/>
        </w:rPr>
        <w:t>ﺴ</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ﺍﻹﻧﺘﺎﺟﻴﺔ </w:t>
      </w:r>
      <w:r w:rsidRPr="00D73880">
        <w:rPr>
          <w:rFonts w:ascii="Arial Unicode MS" w:hAnsi="Arial Unicode MS" w:cs="Arial Unicode MS" w:hint="cs"/>
          <w:b/>
          <w:bCs/>
          <w:sz w:val="28"/>
          <w:szCs w:val="28"/>
          <w:rtl/>
        </w:rPr>
        <w:t>ﳝ</w:t>
      </w:r>
      <w:r w:rsidRPr="00D73880">
        <w:rPr>
          <w:rFonts w:hint="cs"/>
          <w:b/>
          <w:bCs/>
          <w:sz w:val="28"/>
          <w:szCs w:val="28"/>
          <w:rtl/>
        </w:rPr>
        <w:t>ﻜﻦ</w:t>
      </w:r>
      <w:r w:rsidRPr="00D73880">
        <w:rPr>
          <w:rFonts w:asciiTheme="majorBidi" w:hAnsiTheme="majorBidi" w:cstheme="majorBidi"/>
          <w:b/>
          <w:bCs/>
          <w:sz w:val="28"/>
          <w:szCs w:val="28"/>
          <w:rtl/>
        </w:rPr>
        <w:t xml:space="preserve"> ﺗﺼﻨﻴﻔﻬﺎ ﺍ</w:t>
      </w:r>
      <w:r w:rsidRPr="00D73880">
        <w:rPr>
          <w:rFonts w:ascii="Arial Unicode MS" w:hAnsi="Arial Unicode MS" w:cs="Arial Unicode MS" w:hint="cs"/>
          <w:b/>
          <w:bCs/>
          <w:sz w:val="28"/>
          <w:szCs w:val="28"/>
          <w:rtl/>
        </w:rPr>
        <w:t>ﱃ</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ﳎ</w:t>
      </w:r>
      <w:r w:rsidRPr="00D73880">
        <w:rPr>
          <w:rFonts w:hint="cs"/>
          <w:b/>
          <w:bCs/>
          <w:sz w:val="28"/>
          <w:szCs w:val="28"/>
          <w:rtl/>
        </w:rPr>
        <w:t>ﻤﻮﻋﺘ</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ﺭﺋﻴﺴﻴﺘ</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ﳘ</w:t>
      </w:r>
      <w:r w:rsidRPr="00D73880">
        <w:rPr>
          <w:rFonts w:hint="cs"/>
          <w:b/>
          <w:bCs/>
          <w:sz w:val="28"/>
          <w:szCs w:val="28"/>
          <w:rtl/>
        </w:rPr>
        <w:t>ﺎ</w:t>
      </w:r>
      <w:r w:rsidRPr="00D73880">
        <w:rPr>
          <w:rFonts w:asciiTheme="majorBidi" w:hAnsiTheme="majorBidi" w:cstheme="majorBidi"/>
          <w:b/>
          <w:bCs/>
          <w:sz w:val="28"/>
          <w:szCs w:val="28"/>
          <w:rtl/>
        </w:rPr>
        <w:t xml:space="preserve"> ﺍﻟﻌﻮﺍﻣﻞ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w:t>
      </w:r>
      <w:r w:rsidRPr="00D73880">
        <w:rPr>
          <w:rFonts w:ascii="Arial Unicode MS" w:hAnsi="Arial Unicode MS" w:cs="Arial Unicode MS" w:hint="cs"/>
          <w:b/>
          <w:bCs/>
          <w:sz w:val="28"/>
          <w:szCs w:val="28"/>
          <w:rtl/>
        </w:rPr>
        <w:t>ﳋ</w:t>
      </w:r>
      <w:r w:rsidRPr="00D73880">
        <w:rPr>
          <w:rFonts w:hint="cs"/>
          <w:b/>
          <w:bCs/>
          <w:sz w:val="28"/>
          <w:szCs w:val="28"/>
          <w:rtl/>
        </w:rPr>
        <w:t>ﺎﺭﺟﻴﺔ</w:t>
      </w:r>
      <w:r w:rsidRPr="00D73880">
        <w:rPr>
          <w:rFonts w:asciiTheme="majorBidi" w:hAnsiTheme="majorBidi" w:cstheme="majorBidi"/>
          <w:b/>
          <w:bCs/>
          <w:sz w:val="28"/>
          <w:szCs w:val="28"/>
          <w:rtl/>
        </w:rPr>
        <w:t xml:space="preserve"> ﻭﺍﻟﻌﻮﺍﻣﻞ ﺍﻟﺪﺍﺧﻠﻴﺔ ﻭﺍﻟﻌﻮﺍﻣﻞ ﺍ</w:t>
      </w:r>
      <w:r w:rsidRPr="00D73880">
        <w:rPr>
          <w:rFonts w:ascii="Arial Unicode MS" w:hAnsi="Arial Unicode MS" w:cs="Arial Unicode MS" w:hint="cs"/>
          <w:b/>
          <w:bCs/>
          <w:sz w:val="28"/>
          <w:szCs w:val="28"/>
          <w:rtl/>
        </w:rPr>
        <w:t>ﳋ</w:t>
      </w:r>
      <w:r w:rsidRPr="00D73880">
        <w:rPr>
          <w:rFonts w:hint="cs"/>
          <w:b/>
          <w:bCs/>
          <w:sz w:val="28"/>
          <w:szCs w:val="28"/>
          <w:rtl/>
        </w:rPr>
        <w:t>ﺎﺭﺟﻴﺔ</w:t>
      </w:r>
      <w:r w:rsidRPr="00D73880">
        <w:rPr>
          <w:rFonts w:asciiTheme="majorBidi" w:hAnsiTheme="majorBidi" w:cstheme="majorBidi"/>
          <w:b/>
          <w:bCs/>
          <w:sz w:val="28"/>
          <w:szCs w:val="28"/>
          <w:rtl/>
        </w:rPr>
        <w:t xml:space="preserve"> ﻫﻲ ﺍﻟ</w:t>
      </w:r>
      <w:r w:rsidRPr="00D73880">
        <w:rPr>
          <w:rFonts w:ascii="Arial Unicode MS" w:hAnsi="Arial Unicode MS" w:cs="Arial Unicode MS" w:hint="cs"/>
          <w:b/>
          <w:bCs/>
          <w:sz w:val="28"/>
          <w:szCs w:val="28"/>
          <w:rtl/>
        </w:rPr>
        <w:t>ﱵ</w:t>
      </w:r>
      <w:r w:rsidRPr="00D73880">
        <w:rPr>
          <w:rFonts w:asciiTheme="majorBidi" w:hAnsiTheme="majorBidi" w:cstheme="majorBidi"/>
          <w:b/>
          <w:bCs/>
          <w:sz w:val="28"/>
          <w:szCs w:val="28"/>
          <w:rtl/>
        </w:rPr>
        <w:t xml:space="preserve"> ﺗﻘﻊ ﺧﺎﺭﺝ ﺳﻴﻄﺮﺓ ﻣﻨﻈﻤﺔ </w:t>
      </w:r>
      <w:r w:rsidRPr="00D73880">
        <w:rPr>
          <w:rFonts w:ascii="Arial Unicode MS" w:hAnsi="Arial Unicode MS" w:cs="Arial Unicode MS" w:hint="cs"/>
          <w:b/>
          <w:bCs/>
          <w:sz w:val="28"/>
          <w:szCs w:val="28"/>
          <w:rtl/>
        </w:rPr>
        <w:t>ﲟ</w:t>
      </w:r>
      <w:r w:rsidRPr="00D73880">
        <w:rPr>
          <w:rFonts w:hint="cs"/>
          <w:b/>
          <w:bCs/>
          <w:sz w:val="28"/>
          <w:szCs w:val="28"/>
          <w:rtl/>
        </w:rPr>
        <w:t>ﻔﺮﺩﻫﺎ</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ﻭﺍﻟﻌﻮﺍﻣﻞ ﺍﻟﺪﺍﺧﻠﻴﺔ ﻫﻲ ﺗﻠﻚ ﺍﻟ</w:t>
      </w:r>
      <w:r w:rsidRPr="00D73880">
        <w:rPr>
          <w:rFonts w:ascii="Arial Unicode MS" w:hAnsi="Arial Unicode MS" w:cs="Arial Unicode MS" w:hint="cs"/>
          <w:b/>
          <w:bCs/>
          <w:sz w:val="28"/>
          <w:szCs w:val="28"/>
          <w:rtl/>
        </w:rPr>
        <w:t>ﱵ</w:t>
      </w:r>
      <w:r w:rsidRPr="00D73880">
        <w:rPr>
          <w:rFonts w:asciiTheme="majorBidi" w:hAnsiTheme="majorBidi" w:cstheme="majorBidi"/>
          <w:b/>
          <w:bCs/>
          <w:sz w:val="28"/>
          <w:szCs w:val="28"/>
          <w:rtl/>
        </w:rPr>
        <w:t xml:space="preserve"> ﺗﻘﻊ ﺩﺍﺧﻞ ﺳﻴﻄﺮﺓ ...... </w:t>
      </w:r>
      <w:r w:rsidRPr="00D73880">
        <w:rPr>
          <w:rFonts w:asciiTheme="majorBidi" w:hAnsiTheme="majorBidi" w:cstheme="majorBidi"/>
          <w:b/>
          <w:bCs/>
          <w:sz w:val="28"/>
          <w:szCs w:val="28"/>
        </w:rPr>
        <w:cr/>
      </w:r>
      <w:r w:rsidRPr="00D73880">
        <w:rPr>
          <w:rFonts w:asciiTheme="majorBidi" w:hAnsiTheme="majorBidi" w:cstheme="majorBidi"/>
          <w:b/>
          <w:bCs/>
          <w:sz w:val="28"/>
          <w:szCs w:val="28"/>
          <w:rtl/>
        </w:rPr>
        <w:t>/ ﺃ</w:t>
      </w:r>
      <w:r w:rsidRPr="00D73880">
        <w:rPr>
          <w:rFonts w:ascii="Arial Unicode MS" w:hAnsi="Arial Unicode MS" w:cs="Arial Unicode MS" w:hint="cs"/>
          <w:b/>
          <w:bCs/>
          <w:sz w:val="28"/>
          <w:szCs w:val="28"/>
          <w:rtl/>
        </w:rPr>
        <w:t>ﳘ</w:t>
      </w:r>
      <w:r w:rsidRPr="00D73880">
        <w:rPr>
          <w:rFonts w:hint="cs"/>
          <w:b/>
          <w:bCs/>
          <w:sz w:val="28"/>
          <w:szCs w:val="28"/>
          <w:rtl/>
        </w:rPr>
        <w:t>ﻴﺔ</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ﲢ</w:t>
      </w:r>
      <w:r w:rsidRPr="00D73880">
        <w:rPr>
          <w:rFonts w:hint="cs"/>
          <w:b/>
          <w:bCs/>
          <w:sz w:val="28"/>
          <w:szCs w:val="28"/>
          <w:rtl/>
        </w:rPr>
        <w:t>ﺴ</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ﺍﻹﻧﺘﺎﺟﻴﺔ: ﺗﻌﺘ</w:t>
      </w:r>
      <w:r w:rsidRPr="00D73880">
        <w:rPr>
          <w:rFonts w:ascii="Arial Unicode MS" w:hAnsi="Arial Unicode MS" w:cs="Arial Unicode MS" w:hint="cs"/>
          <w:b/>
          <w:bCs/>
          <w:sz w:val="28"/>
          <w:szCs w:val="28"/>
          <w:rtl/>
        </w:rPr>
        <w:t>ﱪ</w:t>
      </w:r>
      <w:r w:rsidRPr="00D73880">
        <w:rPr>
          <w:rFonts w:asciiTheme="majorBidi" w:hAnsiTheme="majorBidi" w:cstheme="majorBidi"/>
          <w:b/>
          <w:bCs/>
          <w:sz w:val="28"/>
          <w:szCs w:val="28"/>
          <w:rtl/>
        </w:rPr>
        <w:t xml:space="preserve"> ﺍﻹﻧﺘﺎﺟﻴﺔ ﻣﺘﻐ</w:t>
      </w:r>
      <w:r w:rsidRPr="00D73880">
        <w:rPr>
          <w:rFonts w:ascii="Arial Unicode MS" w:hAnsi="Arial Unicode MS" w:cs="Arial Unicode MS" w:hint="cs"/>
          <w:b/>
          <w:bCs/>
          <w:sz w:val="28"/>
          <w:szCs w:val="28"/>
          <w:rtl/>
        </w:rPr>
        <w:t>ﲑ</w:t>
      </w:r>
      <w:r w:rsidRPr="00D73880">
        <w:rPr>
          <w:rFonts w:hint="cs"/>
          <w:b/>
          <w:bCs/>
          <w:sz w:val="28"/>
          <w:szCs w:val="28"/>
          <w:rtl/>
        </w:rPr>
        <w:t>ﺍ</w:t>
      </w:r>
      <w:r w:rsidRPr="00D73880">
        <w:rPr>
          <w:rFonts w:asciiTheme="majorBidi" w:hAnsiTheme="majorBidi" w:cstheme="majorBidi"/>
          <w:b/>
          <w:bCs/>
          <w:sz w:val="28"/>
          <w:szCs w:val="28"/>
          <w:rtl/>
        </w:rPr>
        <w:t xml:space="preserve"> ﺭﺋﻴﺴﻴﺎ ﻭﺣﺎﻛﻤ ﺎ ﻟﻠﻨﻤﻮ ﺍﻻﻗﺘﺼﺎﺩﻱ ﺍ</w:t>
      </w:r>
      <w:r w:rsidRPr="00D73880">
        <w:rPr>
          <w:rFonts w:ascii="Arial Unicode MS" w:hAnsi="Arial Unicode MS" w:cs="Arial Unicode MS" w:hint="cs"/>
          <w:b/>
          <w:bCs/>
          <w:sz w:val="28"/>
          <w:szCs w:val="28"/>
          <w:rtl/>
        </w:rPr>
        <w:t>ﳊ</w:t>
      </w:r>
      <w:r w:rsidRPr="00D73880">
        <w:rPr>
          <w:rFonts w:hint="cs"/>
          <w:b/>
          <w:bCs/>
          <w:sz w:val="28"/>
          <w:szCs w:val="28"/>
          <w:rtl/>
        </w:rPr>
        <w:t>ﻘﻴﻘﻲ</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ﻭﻟﻠﺘﻘﺪﻡ ﺍﻻﺟﺘﻤﺎﻋﻲ ،ﻭ</w:t>
      </w:r>
      <w:r w:rsidRPr="00D73880">
        <w:rPr>
          <w:rFonts w:ascii="Arial Unicode MS" w:hAnsi="Arial Unicode MS" w:cs="Arial Unicode MS" w:hint="cs"/>
          <w:b/>
          <w:bCs/>
          <w:sz w:val="28"/>
          <w:szCs w:val="28"/>
          <w:rtl/>
        </w:rPr>
        <w:t>ﲢ</w:t>
      </w:r>
      <w:r w:rsidRPr="00D73880">
        <w:rPr>
          <w:rFonts w:hint="cs"/>
          <w:b/>
          <w:bCs/>
          <w:sz w:val="28"/>
          <w:szCs w:val="28"/>
          <w:rtl/>
        </w:rPr>
        <w:t>ﺴ</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ﻣﺴﺘﻮﻯ ﺍ</w:t>
      </w:r>
      <w:r w:rsidRPr="00D73880">
        <w:rPr>
          <w:rFonts w:ascii="Arial Unicode MS" w:hAnsi="Arial Unicode MS" w:cs="Arial Unicode MS" w:hint="cs"/>
          <w:b/>
          <w:bCs/>
          <w:sz w:val="28"/>
          <w:szCs w:val="28"/>
          <w:rtl/>
        </w:rPr>
        <w:t>ﳌ</w:t>
      </w:r>
      <w:r w:rsidRPr="00D73880">
        <w:rPr>
          <w:rFonts w:hint="cs"/>
          <w:b/>
          <w:bCs/>
          <w:sz w:val="28"/>
          <w:szCs w:val="28"/>
          <w:rtl/>
        </w:rPr>
        <w:t>ﻌﻴﺸﺔ</w:t>
      </w:r>
      <w:r w:rsidRPr="00D73880">
        <w:rPr>
          <w:rFonts w:asciiTheme="majorBidi" w:hAnsiTheme="majorBidi" w:cstheme="majorBidi"/>
          <w:b/>
          <w:bCs/>
          <w:sz w:val="28"/>
          <w:szCs w:val="28"/>
          <w:rtl/>
        </w:rPr>
        <w:t xml:space="preserve"> ﻷﻱ ﺩﻭﻟﺔ ﻭ</w:t>
      </w:r>
      <w:r w:rsidRPr="00D73880">
        <w:rPr>
          <w:rFonts w:ascii="Arial Unicode MS" w:hAnsi="Arial Unicode MS" w:cs="Arial Unicode MS" w:hint="cs"/>
          <w:b/>
          <w:bCs/>
          <w:sz w:val="28"/>
          <w:szCs w:val="28"/>
          <w:rtl/>
        </w:rPr>
        <w:t>ﲢ</w:t>
      </w:r>
      <w:r w:rsidRPr="00D73880">
        <w:rPr>
          <w:rFonts w:hint="cs"/>
          <w:b/>
          <w:bCs/>
          <w:sz w:val="28"/>
          <w:szCs w:val="28"/>
          <w:rtl/>
        </w:rPr>
        <w:t>ﺪﺩ</w:t>
      </w:r>
      <w:r w:rsidRPr="00D73880">
        <w:rPr>
          <w:rFonts w:asciiTheme="majorBidi" w:hAnsiTheme="majorBidi" w:cstheme="majorBidi"/>
          <w:b/>
          <w:bCs/>
          <w:sz w:val="28"/>
          <w:szCs w:val="28"/>
          <w:rtl/>
        </w:rPr>
        <w:t xml:space="preserve"> ﺍﻹﻧﺘﺎﺟﻴﺔ ﺇ</w:t>
      </w:r>
      <w:r w:rsidRPr="00D73880">
        <w:rPr>
          <w:rFonts w:ascii="Arial Unicode MS" w:hAnsi="Arial Unicode MS" w:cs="Arial Unicode MS" w:hint="cs"/>
          <w:b/>
          <w:bCs/>
          <w:sz w:val="28"/>
          <w:szCs w:val="28"/>
          <w:rtl/>
        </w:rPr>
        <w:t>ﱃ</w:t>
      </w:r>
      <w:r w:rsidRPr="00D73880">
        <w:rPr>
          <w:rFonts w:asciiTheme="majorBidi" w:hAnsiTheme="majorBidi" w:cstheme="majorBidi"/>
          <w:b/>
          <w:bCs/>
          <w:sz w:val="28"/>
          <w:szCs w:val="28"/>
          <w:rtl/>
        </w:rPr>
        <w:t xml:space="preserve"> ﺣﺪ ﺑﻌﻴﺪ ﺇ</w:t>
      </w:r>
      <w:r w:rsidRPr="00D73880">
        <w:rPr>
          <w:rFonts w:ascii="Arial Unicode MS" w:hAnsi="Arial Unicode MS" w:cs="Arial Unicode MS" w:hint="cs"/>
          <w:b/>
          <w:bCs/>
          <w:sz w:val="28"/>
          <w:szCs w:val="28"/>
          <w:rtl/>
        </w:rPr>
        <w:t>ﱃ</w:t>
      </w:r>
      <w:r w:rsidRPr="00D73880">
        <w:rPr>
          <w:rFonts w:asciiTheme="majorBidi" w:hAnsiTheme="majorBidi" w:cstheme="majorBidi"/>
          <w:b/>
          <w:bCs/>
          <w:sz w:val="28"/>
          <w:szCs w:val="28"/>
          <w:rtl/>
        </w:rPr>
        <w:t xml:space="preserve"> ﺃﻱ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ﻣﺪﻯ ﺗﺘﻤﺘﻊ ﻣﻨﺘﺠﺎﺕ ﺍﻟﺪﻭﻟﺔ ﺑﺎﻟﻘﺪﺭﺓ ﺍﻟﺘﻨﺎﻓﺴﻴﺔ ﺳﻮﺍﺀ ﻋﻠﻰ ﺍ</w:t>
      </w:r>
      <w:r w:rsidRPr="00D73880">
        <w:rPr>
          <w:rFonts w:ascii="Arial Unicode MS" w:hAnsi="Arial Unicode MS" w:cs="Arial Unicode MS" w:hint="cs"/>
          <w:b/>
          <w:bCs/>
          <w:sz w:val="28"/>
          <w:szCs w:val="28"/>
          <w:rtl/>
        </w:rPr>
        <w:t>ﳌ</w:t>
      </w:r>
      <w:r w:rsidRPr="00D73880">
        <w:rPr>
          <w:rFonts w:hint="cs"/>
          <w:b/>
          <w:bCs/>
          <w:sz w:val="28"/>
          <w:szCs w:val="28"/>
          <w:rtl/>
        </w:rPr>
        <w:t>ﺴﺘﻮﻯ</w:t>
      </w:r>
      <w:r w:rsidRPr="00D73880">
        <w:rPr>
          <w:rFonts w:asciiTheme="majorBidi" w:hAnsiTheme="majorBidi" w:cstheme="majorBidi"/>
          <w:b/>
          <w:bCs/>
          <w:sz w:val="28"/>
          <w:szCs w:val="28"/>
          <w:rtl/>
        </w:rPr>
        <w:t xml:space="preserve"> ﺍ</w:t>
      </w:r>
      <w:r w:rsidRPr="00D73880">
        <w:rPr>
          <w:rFonts w:ascii="Arial Unicode MS" w:hAnsi="Arial Unicode MS" w:cs="Arial Unicode MS" w:hint="cs"/>
          <w:b/>
          <w:bCs/>
          <w:sz w:val="28"/>
          <w:szCs w:val="28"/>
          <w:rtl/>
        </w:rPr>
        <w:t>ﶈ</w:t>
      </w:r>
      <w:r w:rsidRPr="00D73880">
        <w:rPr>
          <w:rFonts w:hint="cs"/>
          <w:b/>
          <w:bCs/>
          <w:sz w:val="28"/>
          <w:szCs w:val="28"/>
          <w:rtl/>
        </w:rPr>
        <w:t>ﻠﻲ</w:t>
      </w:r>
      <w:r w:rsidRPr="00D73880">
        <w:rPr>
          <w:rFonts w:asciiTheme="majorBidi" w:hAnsiTheme="majorBidi" w:cstheme="majorBidi"/>
          <w:b/>
          <w:bCs/>
          <w:sz w:val="28"/>
          <w:szCs w:val="28"/>
          <w:rtl/>
        </w:rPr>
        <w:t xml:space="preserve"> ﺃﻭ ﺍﻟﺪﻭ</w:t>
      </w:r>
      <w:r w:rsidRPr="00D73880">
        <w:rPr>
          <w:rFonts w:ascii="Arial Unicode MS" w:hAnsi="Arial Unicode MS" w:cs="Arial Unicode MS" w:hint="cs"/>
          <w:b/>
          <w:bCs/>
          <w:sz w:val="28"/>
          <w:szCs w:val="28"/>
          <w:rtl/>
        </w:rPr>
        <w:t>ﱄ</w:t>
      </w:r>
      <w:r w:rsidRPr="00D73880">
        <w:rPr>
          <w:rFonts w:asciiTheme="majorBidi" w:hAnsiTheme="majorBidi" w:cstheme="majorBidi"/>
          <w:b/>
          <w:bCs/>
          <w:sz w:val="28"/>
          <w:szCs w:val="28"/>
          <w:rtl/>
        </w:rPr>
        <w:t xml:space="preserve"> ﻓﺎ</w:t>
      </w:r>
      <w:r w:rsidRPr="00D73880">
        <w:rPr>
          <w:rFonts w:ascii="Arial Unicode MS" w:hAnsi="Arial Unicode MS" w:cs="Arial Unicode MS" w:hint="cs"/>
          <w:b/>
          <w:bCs/>
          <w:sz w:val="28"/>
          <w:szCs w:val="28"/>
          <w:rtl/>
        </w:rPr>
        <w:t>ﳔ</w:t>
      </w:r>
      <w:r w:rsidRPr="00D73880">
        <w:rPr>
          <w:rFonts w:hint="cs"/>
          <w:b/>
          <w:bCs/>
          <w:sz w:val="28"/>
          <w:szCs w:val="28"/>
          <w:rtl/>
        </w:rPr>
        <w:t>ﻔﺎﺽ</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ﺇﻧﺘﺎﺟﻴﺔ ﺩﻭﻟﺔ ﻣﺎ ﺑﺎﻟﻨﺴﺒﺔ ﻹﻧﺘﺎﺟﻴﺔ ﻏ</w:t>
      </w:r>
      <w:r w:rsidRPr="00D73880">
        <w:rPr>
          <w:rFonts w:ascii="Arial Unicode MS" w:hAnsi="Arial Unicode MS" w:cs="Arial Unicode MS" w:hint="cs"/>
          <w:b/>
          <w:bCs/>
          <w:sz w:val="28"/>
          <w:szCs w:val="28"/>
          <w:rtl/>
        </w:rPr>
        <w:t>ﲑ</w:t>
      </w:r>
      <w:r w:rsidRPr="00D73880">
        <w:rPr>
          <w:rFonts w:hint="cs"/>
          <w:b/>
          <w:bCs/>
          <w:sz w:val="28"/>
          <w:szCs w:val="28"/>
          <w:rtl/>
        </w:rPr>
        <w:t>ﻫﺎ</w:t>
      </w:r>
      <w:r w:rsidRPr="00D73880">
        <w:rPr>
          <w:rFonts w:asciiTheme="majorBidi" w:hAnsiTheme="majorBidi" w:cstheme="majorBidi"/>
          <w:b/>
          <w:bCs/>
          <w:sz w:val="28"/>
          <w:szCs w:val="28"/>
          <w:rtl/>
        </w:rPr>
        <w:t xml:space="preserve"> ﻣﻦ ﺍﻟﺪﻭﻝ ،ﺍﻟ</w:t>
      </w:r>
      <w:r w:rsidRPr="00D73880">
        <w:rPr>
          <w:rFonts w:ascii="Arial Unicode MS" w:hAnsi="Arial Unicode MS" w:cs="Arial Unicode MS" w:hint="cs"/>
          <w:b/>
          <w:bCs/>
          <w:sz w:val="28"/>
          <w:szCs w:val="28"/>
          <w:rtl/>
        </w:rPr>
        <w:t>ﱵ</w:t>
      </w:r>
      <w:r w:rsidRPr="00D73880">
        <w:rPr>
          <w:rFonts w:asciiTheme="majorBidi" w:hAnsiTheme="majorBidi" w:cstheme="majorBidi"/>
          <w:b/>
          <w:bCs/>
          <w:sz w:val="28"/>
          <w:szCs w:val="28"/>
          <w:rtl/>
        </w:rPr>
        <w:t xml:space="preserve"> ﺗﻨﺘﺞ ﺍﻟﺴﻠﻌﺔ ﺫﺍ</w:t>
      </w:r>
      <w:r w:rsidRPr="00D73880">
        <w:rPr>
          <w:b/>
          <w:bCs/>
          <w:sz w:val="28"/>
          <w:szCs w:val="28"/>
        </w:rPr>
        <w:t></w:t>
      </w:r>
      <w:r w:rsidRPr="00D73880">
        <w:rPr>
          <w:rFonts w:asciiTheme="majorBidi" w:hAnsiTheme="majorBidi" w:cstheme="majorBidi"/>
          <w:b/>
          <w:bCs/>
          <w:sz w:val="28"/>
          <w:szCs w:val="28"/>
          <w:rtl/>
        </w:rPr>
        <w:t>ﺎ ﻳﻌ</w:t>
      </w:r>
      <w:r w:rsidRPr="00D73880">
        <w:rPr>
          <w:rFonts w:ascii="Arial Unicode MS" w:hAnsi="Arial Unicode MS" w:cs="Arial Unicode MS" w:hint="cs"/>
          <w:b/>
          <w:bCs/>
          <w:sz w:val="28"/>
          <w:szCs w:val="28"/>
          <w:rtl/>
        </w:rPr>
        <w:t>ﲏ</w:t>
      </w:r>
      <w:r w:rsidRPr="00D73880">
        <w:rPr>
          <w:rFonts w:asciiTheme="majorBidi" w:hAnsiTheme="majorBidi" w:cstheme="majorBidi"/>
          <w:b/>
          <w:bCs/>
          <w:sz w:val="28"/>
          <w:szCs w:val="28"/>
          <w:rtl/>
        </w:rPr>
        <w:t xml:space="preserve"> ﺃﻥ ﻫﺬﻩ ﺍﻟﺪﻭﻟﺔ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ﺗﻨﺘﺞ ﺗﻠﺖ ﺍﻟﺴﻠﻌﺔ ﺑﺘﻜﺎﻟﻴﻒ ﻋﺎﻟﻴﺔ ﻭﻣﻊ ﺍﺳﺘﻤﺮﺍﺭ ﺍﻻﺭﺗﻔﺎﻉ </w:t>
      </w: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ﺗﻜﻠﻔﺔ ﺍﻹﻧﺘﺎﺝ </w:t>
      </w:r>
      <w:r w:rsidRPr="00D73880">
        <w:rPr>
          <w:rFonts w:ascii="Arial Unicode MS" w:hAnsi="Arial Unicode MS" w:cs="Arial Unicode MS" w:hint="cs"/>
          <w:b/>
          <w:bCs/>
          <w:sz w:val="28"/>
          <w:szCs w:val="28"/>
          <w:rtl/>
        </w:rPr>
        <w:t>ﳒ</w:t>
      </w:r>
      <w:r w:rsidRPr="00D73880">
        <w:rPr>
          <w:rFonts w:hint="cs"/>
          <w:b/>
          <w:bCs/>
          <w:sz w:val="28"/>
          <w:szCs w:val="28"/>
          <w:rtl/>
        </w:rPr>
        <w:t>ﺪ</w:t>
      </w:r>
      <w:r w:rsidRPr="00D73880">
        <w:rPr>
          <w:rFonts w:asciiTheme="majorBidi" w:hAnsiTheme="majorBidi" w:cstheme="majorBidi"/>
          <w:b/>
          <w:bCs/>
          <w:sz w:val="28"/>
          <w:szCs w:val="28"/>
          <w:rtl/>
        </w:rPr>
        <w:t xml:space="preserve"> ﺃﻥ ﺗﻠﻚ ﺍﻟﺪﻭﻟﺔ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lastRenderedPageBreak/>
        <w:t xml:space="preserve">ﺗﻔﻘﺪ ﻣﺒﻴﻌﺎﺎ </w:t>
      </w:r>
      <w:r w:rsidRPr="00D73880">
        <w:rPr>
          <w:rFonts w:ascii="Arial Unicode MS" w:hAnsi="Arial Unicode MS" w:cs="Arial Unicode MS" w:hint="cs"/>
          <w:b/>
          <w:bCs/>
          <w:sz w:val="28"/>
          <w:szCs w:val="28"/>
          <w:rtl/>
        </w:rPr>
        <w:t>ﲝ</w:t>
      </w:r>
      <w:r w:rsidRPr="00D73880">
        <w:rPr>
          <w:rFonts w:hint="cs"/>
          <w:b/>
          <w:bCs/>
          <w:sz w:val="28"/>
          <w:szCs w:val="28"/>
          <w:rtl/>
        </w:rPr>
        <w:t>ﻴﺚ</w:t>
      </w:r>
      <w:r w:rsidRPr="00D73880">
        <w:rPr>
          <w:rFonts w:asciiTheme="majorBidi" w:hAnsiTheme="majorBidi" w:cstheme="majorBidi"/>
          <w:b/>
          <w:bCs/>
          <w:sz w:val="28"/>
          <w:szCs w:val="28"/>
          <w:rtl/>
        </w:rPr>
        <w:t xml:space="preserve"> ﻳﺘﺤﻮﻝ ﺍﻟﻌﻤﻼﺀ ﺇ</w:t>
      </w:r>
      <w:r w:rsidRPr="00D73880">
        <w:rPr>
          <w:rFonts w:ascii="Arial Unicode MS" w:hAnsi="Arial Unicode MS" w:cs="Arial Unicode MS" w:hint="cs"/>
          <w:b/>
          <w:bCs/>
          <w:sz w:val="28"/>
          <w:szCs w:val="28"/>
          <w:rtl/>
        </w:rPr>
        <w:t>ﱃ</w:t>
      </w:r>
      <w:r w:rsidRPr="00D73880">
        <w:rPr>
          <w:rFonts w:asciiTheme="majorBidi" w:hAnsiTheme="majorBidi" w:cstheme="majorBidi"/>
          <w:b/>
          <w:bCs/>
          <w:sz w:val="28"/>
          <w:szCs w:val="28"/>
          <w:rtl/>
        </w:rPr>
        <w:t xml:space="preserve"> ﺍﻟﺒﺎﺋﻌ</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ﺍﻗﻞ ﺗﻜﻠﻔﺔ ﻭ</w:t>
      </w:r>
      <w:r w:rsidRPr="00D73880">
        <w:rPr>
          <w:rFonts w:ascii="Arial Unicode MS" w:hAnsi="Arial Unicode MS" w:cs="Arial Unicode MS" w:hint="cs"/>
          <w:b/>
          <w:bCs/>
          <w:sz w:val="28"/>
          <w:szCs w:val="28"/>
          <w:rtl/>
        </w:rPr>
        <w:t>ﲢ</w:t>
      </w:r>
      <w:r w:rsidRPr="00D73880">
        <w:rPr>
          <w:rFonts w:hint="cs"/>
          <w:b/>
          <w:bCs/>
          <w:sz w:val="28"/>
          <w:szCs w:val="28"/>
          <w:rtl/>
        </w:rPr>
        <w:t>ﺎﻭﻝ</w:t>
      </w:r>
      <w:r w:rsidRPr="00D73880">
        <w:rPr>
          <w:rFonts w:asciiTheme="majorBidi" w:hAnsiTheme="majorBidi" w:cstheme="majorBidi"/>
          <w:b/>
          <w:bCs/>
          <w:sz w:val="28"/>
          <w:szCs w:val="28"/>
          <w:rtl/>
        </w:rPr>
        <w:t xml:space="preserve"> ﺑﻌﺾ ﺍﻟﺪﻭﻝ ﺍﻟ</w:t>
      </w:r>
      <w:r w:rsidRPr="00D73880">
        <w:rPr>
          <w:rFonts w:ascii="Arial Unicode MS" w:hAnsi="Arial Unicode MS" w:cs="Arial Unicode MS" w:hint="cs"/>
          <w:b/>
          <w:bCs/>
          <w:sz w:val="28"/>
          <w:szCs w:val="28"/>
          <w:rtl/>
        </w:rPr>
        <w:t>ﱵ</w:t>
      </w:r>
      <w:r w:rsidRPr="00D73880">
        <w:rPr>
          <w:rFonts w:asciiTheme="majorBidi" w:hAnsiTheme="majorBidi" w:cstheme="majorBidi"/>
          <w:b/>
          <w:bCs/>
          <w:sz w:val="28"/>
          <w:szCs w:val="28"/>
          <w:rtl/>
        </w:rPr>
        <w:t xml:space="preserve"> ﻻ ﺗﺘﻤﻜﻦ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ﻣﻦ </w:t>
      </w:r>
      <w:r w:rsidRPr="00D73880">
        <w:rPr>
          <w:rFonts w:ascii="Arial Unicode MS" w:hAnsi="Arial Unicode MS" w:cs="Arial Unicode MS" w:hint="cs"/>
          <w:b/>
          <w:bCs/>
          <w:sz w:val="28"/>
          <w:szCs w:val="28"/>
          <w:rtl/>
        </w:rPr>
        <w:t>ﲢ</w:t>
      </w:r>
      <w:r w:rsidRPr="00D73880">
        <w:rPr>
          <w:rFonts w:hint="cs"/>
          <w:b/>
          <w:bCs/>
          <w:sz w:val="28"/>
          <w:szCs w:val="28"/>
          <w:rtl/>
        </w:rPr>
        <w:t>ﻘﻴﻖ</w:t>
      </w:r>
      <w:r w:rsidRPr="00D73880">
        <w:rPr>
          <w:rFonts w:asciiTheme="majorBidi" w:hAnsiTheme="majorBidi" w:cstheme="majorBidi"/>
          <w:b/>
          <w:bCs/>
          <w:sz w:val="28"/>
          <w:szCs w:val="28"/>
          <w:rtl/>
        </w:rPr>
        <w:t xml:space="preserve"> ﻣﺴﺘﻮﻯ ﻣﺮﺽ ﻣﻦ ﺍﻹﻧﺘﺎﺟﻴﺔ ﺑﺎﻟﻨﺴﺒﺔ </w:t>
      </w:r>
      <w:r w:rsidRPr="00D73880">
        <w:rPr>
          <w:rFonts w:ascii="Arial Unicode MS" w:hAnsi="Arial Unicode MS" w:cs="Arial Unicode MS" w:hint="cs"/>
          <w:b/>
          <w:bCs/>
          <w:sz w:val="28"/>
          <w:szCs w:val="28"/>
          <w:rtl/>
        </w:rPr>
        <w:t>ﳌ</w:t>
      </w:r>
      <w:r w:rsidRPr="00D73880">
        <w:rPr>
          <w:rFonts w:hint="cs"/>
          <w:b/>
          <w:bCs/>
          <w:sz w:val="28"/>
          <w:szCs w:val="28"/>
          <w:rtl/>
        </w:rPr>
        <w:t>ﻨﺎﻓﺴﻬﺎ</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ﲣ</w:t>
      </w:r>
      <w:r w:rsidRPr="00D73880">
        <w:rPr>
          <w:rFonts w:hint="cs"/>
          <w:b/>
          <w:bCs/>
          <w:sz w:val="28"/>
          <w:szCs w:val="28"/>
          <w:rtl/>
        </w:rPr>
        <w:t>ﻔﻴﺾ</w:t>
      </w:r>
      <w:r w:rsidRPr="00D73880">
        <w:rPr>
          <w:rFonts w:asciiTheme="majorBidi" w:hAnsiTheme="majorBidi" w:cstheme="majorBidi"/>
          <w:b/>
          <w:bCs/>
          <w:sz w:val="28"/>
          <w:szCs w:val="28"/>
          <w:rtl/>
        </w:rPr>
        <w:t xml:space="preserve"> ﻗﻴﻤﺔ ﻋﻤﻼ</w:t>
      </w:r>
      <w:r w:rsidRPr="00D73880">
        <w:rPr>
          <w:b/>
          <w:bCs/>
          <w:sz w:val="28"/>
          <w:szCs w:val="28"/>
        </w:rPr>
        <w:t></w:t>
      </w:r>
      <w:r w:rsidRPr="00D73880">
        <w:rPr>
          <w:rFonts w:asciiTheme="majorBidi" w:hAnsiTheme="majorBidi" w:cstheme="majorBidi"/>
          <w:b/>
          <w:bCs/>
          <w:sz w:val="28"/>
          <w:szCs w:val="28"/>
          <w:rtl/>
        </w:rPr>
        <w:t xml:space="preserve">ﺎ ﺃﻥ ﺇﻻ ﻫﺬﺍ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ﺍﻹﺟﺮﺍﺀ ﻳﻘﻠﻞ ﻣﻦ ﺍﻟﺪﺧﻞ ﺍ</w:t>
      </w:r>
      <w:r w:rsidRPr="00D73880">
        <w:rPr>
          <w:rFonts w:ascii="Arial Unicode MS" w:hAnsi="Arial Unicode MS" w:cs="Arial Unicode MS" w:hint="cs"/>
          <w:b/>
          <w:bCs/>
          <w:sz w:val="28"/>
          <w:szCs w:val="28"/>
          <w:rtl/>
        </w:rPr>
        <w:t>ﳊ</w:t>
      </w:r>
      <w:r w:rsidRPr="00D73880">
        <w:rPr>
          <w:rFonts w:hint="cs"/>
          <w:b/>
          <w:bCs/>
          <w:sz w:val="28"/>
          <w:szCs w:val="28"/>
          <w:rtl/>
        </w:rPr>
        <w:t>ﻘﻴﻘﻲ</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ﳍ</w:t>
      </w:r>
      <w:r w:rsidRPr="00D73880">
        <w:rPr>
          <w:rFonts w:hint="cs"/>
          <w:b/>
          <w:bCs/>
          <w:sz w:val="28"/>
          <w:szCs w:val="28"/>
          <w:rtl/>
        </w:rPr>
        <w:t>ﺬﻩ</w:t>
      </w:r>
      <w:r w:rsidRPr="00D73880">
        <w:rPr>
          <w:rFonts w:asciiTheme="majorBidi" w:hAnsiTheme="majorBidi" w:cstheme="majorBidi"/>
          <w:b/>
          <w:bCs/>
          <w:sz w:val="28"/>
          <w:szCs w:val="28"/>
          <w:rtl/>
        </w:rPr>
        <w:t xml:space="preserve"> ﺍﻟﺪﻭﻝ ﻭﻳﺆﺩﻱ ﺇ</w:t>
      </w:r>
      <w:r w:rsidRPr="00D73880">
        <w:rPr>
          <w:rFonts w:ascii="Arial Unicode MS" w:hAnsi="Arial Unicode MS" w:cs="Arial Unicode MS" w:hint="cs"/>
          <w:b/>
          <w:bCs/>
          <w:sz w:val="28"/>
          <w:szCs w:val="28"/>
          <w:rtl/>
        </w:rPr>
        <w:t>ﱃ</w:t>
      </w:r>
      <w:r w:rsidRPr="00D73880">
        <w:rPr>
          <w:rFonts w:asciiTheme="majorBidi" w:hAnsiTheme="majorBidi" w:cstheme="majorBidi"/>
          <w:b/>
          <w:bCs/>
          <w:sz w:val="28"/>
          <w:szCs w:val="28"/>
          <w:rtl/>
        </w:rPr>
        <w:t xml:space="preserve"> ﺍﺭﺗﻔﺎﻉ ﺗﻜﻠﻔﺔ ﺍﻟﺴﻠﻊ ﺍ</w:t>
      </w:r>
      <w:r w:rsidRPr="00D73880">
        <w:rPr>
          <w:rFonts w:ascii="Arial Unicode MS" w:hAnsi="Arial Unicode MS" w:cs="Arial Unicode MS" w:hint="cs"/>
          <w:b/>
          <w:bCs/>
          <w:sz w:val="28"/>
          <w:szCs w:val="28"/>
          <w:rtl/>
        </w:rPr>
        <w:t>ﳌ</w:t>
      </w:r>
      <w:r w:rsidRPr="00D73880">
        <w:rPr>
          <w:rFonts w:hint="cs"/>
          <w:b/>
          <w:bCs/>
          <w:sz w:val="28"/>
          <w:szCs w:val="28"/>
          <w:rtl/>
        </w:rPr>
        <w:t>ﺴﺘﻮﺭﺩﺓ</w:t>
      </w:r>
      <w:r w:rsidRPr="00D73880">
        <w:rPr>
          <w:rFonts w:asciiTheme="majorBidi" w:hAnsiTheme="majorBidi" w:cstheme="majorBidi"/>
          <w:b/>
          <w:bCs/>
          <w:sz w:val="28"/>
          <w:szCs w:val="28"/>
          <w:rtl/>
        </w:rPr>
        <w:t xml:space="preserve"> ﻭﻳﺰﻳﺪ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ﻣﻦ ﻣﺴﺘﻮﻯ ﺍﻟﺘﻀﺨﻢ ﻭﺍ</w:t>
      </w:r>
      <w:r w:rsidRPr="00D73880">
        <w:rPr>
          <w:rFonts w:ascii="Arial Unicode MS" w:hAnsi="Arial Unicode MS" w:cs="Arial Unicode MS" w:hint="cs"/>
          <w:b/>
          <w:bCs/>
          <w:sz w:val="28"/>
          <w:szCs w:val="28"/>
          <w:rtl/>
        </w:rPr>
        <w:t>ﳋ</w:t>
      </w:r>
      <w:r w:rsidRPr="00D73880">
        <w:rPr>
          <w:rFonts w:hint="cs"/>
          <w:b/>
          <w:bCs/>
          <w:sz w:val="28"/>
          <w:szCs w:val="28"/>
          <w:rtl/>
        </w:rPr>
        <w:t>ﻠﻞ</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ﻣﻮﺍﺯﻳﻦ ﺍ</w:t>
      </w:r>
      <w:r w:rsidRPr="00D73880">
        <w:rPr>
          <w:rFonts w:ascii="Arial Unicode MS" w:hAnsi="Arial Unicode MS" w:cs="Arial Unicode MS" w:hint="cs"/>
          <w:b/>
          <w:bCs/>
          <w:sz w:val="28"/>
          <w:szCs w:val="28"/>
          <w:rtl/>
        </w:rPr>
        <w:t>ﳌ</w:t>
      </w:r>
      <w:r w:rsidRPr="00D73880">
        <w:rPr>
          <w:rFonts w:hint="cs"/>
          <w:b/>
          <w:bCs/>
          <w:sz w:val="28"/>
          <w:szCs w:val="28"/>
          <w:rtl/>
        </w:rPr>
        <w:t>ﺪﻓﻮﻋﺎﺕ</w:t>
      </w:r>
      <w:r w:rsidRPr="00D73880">
        <w:rPr>
          <w:rFonts w:asciiTheme="majorBidi" w:hAnsiTheme="majorBidi" w:cstheme="majorBidi"/>
          <w:b/>
          <w:bCs/>
          <w:sz w:val="28"/>
          <w:szCs w:val="28"/>
          <w:rtl/>
        </w:rPr>
        <w:t xml:space="preserve"> ﺑﺎﻹﺿﺎﻓﺔ ﺇ</w:t>
      </w:r>
      <w:r w:rsidRPr="00D73880">
        <w:rPr>
          <w:rFonts w:ascii="Arial Unicode MS" w:hAnsi="Arial Unicode MS" w:cs="Arial Unicode MS" w:hint="cs"/>
          <w:b/>
          <w:bCs/>
          <w:sz w:val="28"/>
          <w:szCs w:val="28"/>
          <w:rtl/>
        </w:rPr>
        <w:t>ﱃ</w:t>
      </w:r>
      <w:r w:rsidRPr="00D73880">
        <w:rPr>
          <w:rFonts w:asciiTheme="majorBidi" w:hAnsiTheme="majorBidi" w:cstheme="majorBidi"/>
          <w:b/>
          <w:bCs/>
          <w:sz w:val="28"/>
          <w:szCs w:val="28"/>
          <w:rtl/>
        </w:rPr>
        <w:t xml:space="preserve"> ﺗﺪﻫﻮﺭ ﻣﻌﺪﻻﺕ ﺍﻟﻨﻤﻮ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(18) ﻭﺍﺭﺗﻔﺎﻉ ﻣﺴﺘﻮﻳﺎﺕ ﺍﻟﺒﻄﺎﻟﺔ ﺑﺘﻠﻚ ﺍﻟﺪﻭﻝ.</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ﻛﻤﺎ ﺃﻧﻪ ﺗﺴﺘﻄﻴﻊ ﺍ</w:t>
      </w:r>
      <w:r w:rsidRPr="00D73880">
        <w:rPr>
          <w:rFonts w:ascii="Arial Unicode MS" w:hAnsi="Arial Unicode MS" w:cs="Arial Unicode MS" w:hint="cs"/>
          <w:b/>
          <w:bCs/>
          <w:sz w:val="28"/>
          <w:szCs w:val="28"/>
          <w:rtl/>
        </w:rPr>
        <w:t>ﳌ</w:t>
      </w:r>
      <w:r w:rsidRPr="00D73880">
        <w:rPr>
          <w:rFonts w:hint="cs"/>
          <w:b/>
          <w:bCs/>
          <w:sz w:val="28"/>
          <w:szCs w:val="28"/>
          <w:rtl/>
        </w:rPr>
        <w:t>ﺆﺳﺴﺔ</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ﲢ</w:t>
      </w:r>
      <w:r w:rsidRPr="00D73880">
        <w:rPr>
          <w:rFonts w:hint="cs"/>
          <w:b/>
          <w:bCs/>
          <w:sz w:val="28"/>
          <w:szCs w:val="28"/>
          <w:rtl/>
        </w:rPr>
        <w:t>ﺴ</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ﺇﻧﺘﺎﺟﻴﺘﻬﺎ ﺑﻔﻀﻞ ﻛﻞ ﺍﻟﺘﺪﺭﻳﺐ ﻭﺗﻨﻤﻴﺔ ﺍ</w:t>
      </w:r>
      <w:r w:rsidRPr="00D73880">
        <w:rPr>
          <w:rFonts w:ascii="Arial Unicode MS" w:hAnsi="Arial Unicode MS" w:cs="Arial Unicode MS" w:hint="cs"/>
          <w:b/>
          <w:bCs/>
          <w:sz w:val="28"/>
          <w:szCs w:val="28"/>
          <w:rtl/>
        </w:rPr>
        <w:t>ﳌ</w:t>
      </w:r>
      <w:r w:rsidRPr="00D73880">
        <w:rPr>
          <w:rFonts w:hint="cs"/>
          <w:b/>
          <w:bCs/>
          <w:sz w:val="28"/>
          <w:szCs w:val="28"/>
          <w:rtl/>
        </w:rPr>
        <w:t>ﻮﺍﺭﺩ</w:t>
      </w:r>
      <w:r w:rsidRPr="00D73880">
        <w:rPr>
          <w:rFonts w:asciiTheme="majorBidi" w:hAnsiTheme="majorBidi" w:cstheme="majorBidi"/>
          <w:b/>
          <w:bCs/>
          <w:sz w:val="28"/>
          <w:szCs w:val="28"/>
          <w:rtl/>
        </w:rPr>
        <w:t xml:space="preserve"> ﺍﻟﺒﺸﺮﻳﺔ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ﻣﻦ ﺧﻼﻝ:</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 (19)</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 ﺯﻳﺎﺩﺓ ﺍﻟﻔﻌﺎﻟﻴﺔ </w:t>
      </w:r>
      <w:r w:rsidRPr="00D73880">
        <w:rPr>
          <w:rFonts w:ascii="Arial Unicode MS" w:hAnsi="Arial Unicode MS" w:cs="Arial Unicode MS" w:hint="cs"/>
          <w:b/>
          <w:bCs/>
          <w:sz w:val="28"/>
          <w:szCs w:val="28"/>
          <w:rtl/>
        </w:rPr>
        <w:t>ﲟ</w:t>
      </w:r>
      <w:r w:rsidRPr="00D73880">
        <w:rPr>
          <w:rFonts w:hint="cs"/>
          <w:b/>
          <w:bCs/>
          <w:sz w:val="28"/>
          <w:szCs w:val="28"/>
          <w:rtl/>
        </w:rPr>
        <w:t>ﺴﺘﻮﻯ</w:t>
      </w:r>
      <w:r w:rsidRPr="00D73880">
        <w:rPr>
          <w:rFonts w:asciiTheme="majorBidi" w:hAnsiTheme="majorBidi" w:cstheme="majorBidi"/>
          <w:b/>
          <w:bCs/>
          <w:sz w:val="28"/>
          <w:szCs w:val="28"/>
          <w:rtl/>
        </w:rPr>
        <w:t xml:space="preserve"> ﺃﺣﺴﻦ ﻣﻦ ﺍﻹﺗﻘﺎﻥ ﻭﻣﺴﺘﻮﻯ ﺃﻋﻠﻰ ﻣﻦ ﺍﻻﺣﺘﻔﺎﻅ ﺑﺎﻟﺘﻌﻠﻢ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ﺯﻳﺎﺩﺓ ﺍﻟﻔﻌﺎﻟﻴﺔ ﺑﺘﻨﻤﻴﺔ ﺍﻻ</w:t>
      </w:r>
      <w:r w:rsidRPr="00D73880">
        <w:rPr>
          <w:rFonts w:ascii="Arial Unicode MS" w:hAnsi="Arial Unicode MS" w:cs="Arial Unicode MS" w:hint="cs"/>
          <w:b/>
          <w:bCs/>
          <w:sz w:val="28"/>
          <w:szCs w:val="28"/>
          <w:rtl/>
        </w:rPr>
        <w:t>ﲡ</w:t>
      </w:r>
      <w:r w:rsidRPr="00D73880">
        <w:rPr>
          <w:rFonts w:hint="cs"/>
          <w:b/>
          <w:bCs/>
          <w:sz w:val="28"/>
          <w:szCs w:val="28"/>
          <w:rtl/>
        </w:rPr>
        <w:t>ﺎﻫﺎﺕ</w:t>
      </w:r>
      <w:r w:rsidRPr="00D73880">
        <w:rPr>
          <w:rFonts w:asciiTheme="majorBidi" w:hAnsiTheme="majorBidi" w:cstheme="majorBidi"/>
          <w:b/>
          <w:bCs/>
          <w:sz w:val="28"/>
          <w:szCs w:val="28"/>
          <w:rtl/>
        </w:rPr>
        <w:t xml:space="preserve"> ﺍﻻ</w:t>
      </w:r>
      <w:r w:rsidRPr="00D73880">
        <w:rPr>
          <w:rFonts w:ascii="Arial Unicode MS" w:hAnsi="Arial Unicode MS" w:cs="Arial Unicode MS" w:hint="cs"/>
          <w:b/>
          <w:bCs/>
          <w:sz w:val="28"/>
          <w:szCs w:val="28"/>
          <w:rtl/>
        </w:rPr>
        <w:t>ﳚ</w:t>
      </w:r>
      <w:r w:rsidRPr="00D73880">
        <w:rPr>
          <w:rFonts w:hint="cs"/>
          <w:b/>
          <w:bCs/>
          <w:sz w:val="28"/>
          <w:szCs w:val="28"/>
          <w:rtl/>
        </w:rPr>
        <w:t>ﺎﺑﻴﺔ</w:t>
      </w:r>
      <w:r w:rsidRPr="00D73880">
        <w:rPr>
          <w:rFonts w:asciiTheme="majorBidi" w:hAnsiTheme="majorBidi" w:cstheme="majorBidi"/>
          <w:b/>
          <w:bCs/>
          <w:sz w:val="28"/>
          <w:szCs w:val="28"/>
          <w:rtl/>
        </w:rPr>
        <w:t xml:space="preserve"> ﻟﺪﻯ ﺍ</w:t>
      </w:r>
      <w:r w:rsidRPr="00D73880">
        <w:rPr>
          <w:rFonts w:ascii="Arial Unicode MS" w:hAnsi="Arial Unicode MS" w:cs="Arial Unicode MS" w:hint="cs"/>
          <w:b/>
          <w:bCs/>
          <w:sz w:val="28"/>
          <w:szCs w:val="28"/>
          <w:rtl/>
        </w:rPr>
        <w:t>ﳌ</w:t>
      </w:r>
      <w:r w:rsidRPr="00D73880">
        <w:rPr>
          <w:rFonts w:hint="cs"/>
          <w:b/>
          <w:bCs/>
          <w:sz w:val="28"/>
          <w:szCs w:val="28"/>
          <w:rtl/>
        </w:rPr>
        <w:t>ﺘﺪﺭﺑ</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ﺭﻓﻊ ﺍﻟﻜﻔﺎﺀﺓ ﺑﺈﻧﻘﺎﺹ ﺍﻟﻮﻗﺖ ﺍﻟﻼﺯﻡ ﻟﻠﺘﺪﺭﻳﺐ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ﺗﻌﻈﻴﻢ ﺍﻟﻜﻔﺎﺀ ﺓ ﺑﺘﻘﻠﻴﻞ ﺍﻟﻜﻠﻔﺔ ﺍﻹ</w:t>
      </w:r>
      <w:r w:rsidRPr="00D73880">
        <w:rPr>
          <w:rFonts w:ascii="Arial Unicode MS" w:hAnsi="Arial Unicode MS" w:cs="Arial Unicode MS" w:hint="cs"/>
          <w:b/>
          <w:bCs/>
          <w:sz w:val="28"/>
          <w:szCs w:val="28"/>
          <w:rtl/>
        </w:rPr>
        <w:t>ﳕ</w:t>
      </w:r>
      <w:r w:rsidRPr="00D73880">
        <w:rPr>
          <w:rFonts w:hint="cs"/>
          <w:b/>
          <w:bCs/>
          <w:sz w:val="28"/>
          <w:szCs w:val="28"/>
          <w:rtl/>
        </w:rPr>
        <w:t>ﺎﺋﻴﺔ</w:t>
      </w:r>
      <w:r w:rsidRPr="00D73880">
        <w:rPr>
          <w:rFonts w:asciiTheme="majorBidi" w:hAnsiTheme="majorBidi" w:cstheme="majorBidi"/>
          <w:b/>
          <w:bCs/>
          <w:sz w:val="28"/>
          <w:szCs w:val="28"/>
          <w:rtl/>
        </w:rPr>
        <w:t xml:space="preserve"> ﺑﻮﺍﺳﻄﺔ ﺯﻳﺎﺩﺓ ﻋﺪﺩ ﻣﺮﺍﺕ ﺇﻋﺎﺩﺓ ﺍﻟ</w:t>
      </w:r>
      <w:r w:rsidRPr="00D73880">
        <w:rPr>
          <w:rFonts w:ascii="Arial Unicode MS" w:hAnsi="Arial Unicode MS" w:cs="Arial Unicode MS" w:hint="cs"/>
          <w:b/>
          <w:bCs/>
          <w:sz w:val="28"/>
          <w:szCs w:val="28"/>
          <w:rtl/>
        </w:rPr>
        <w:t>ﱪ</w:t>
      </w:r>
      <w:r w:rsidRPr="00D73880">
        <w:rPr>
          <w:rFonts w:hint="cs"/>
          <w:b/>
          <w:bCs/>
          <w:sz w:val="28"/>
          <w:szCs w:val="28"/>
          <w:rtl/>
        </w:rPr>
        <w:t>ﻧﺎﻣﺞ</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ﺗﻌﻈﻴﻢ ﺍﻟﻜﻔﺎﺀﺓ ﺑﺘﺪﺭﻳﺐ ﻋﺪﺩ ﺃﻛ</w:t>
      </w:r>
      <w:r w:rsidRPr="00D73880">
        <w:rPr>
          <w:rFonts w:ascii="Arial Unicode MS" w:hAnsi="Arial Unicode MS" w:cs="Arial Unicode MS" w:hint="cs"/>
          <w:b/>
          <w:bCs/>
          <w:sz w:val="28"/>
          <w:szCs w:val="28"/>
          <w:rtl/>
        </w:rPr>
        <w:t>ﱪ</w:t>
      </w:r>
      <w:r w:rsidRPr="00D73880">
        <w:rPr>
          <w:rFonts w:asciiTheme="majorBidi" w:hAnsiTheme="majorBidi" w:cstheme="majorBidi"/>
          <w:b/>
          <w:bCs/>
          <w:sz w:val="28"/>
          <w:szCs w:val="28"/>
          <w:rtl/>
        </w:rPr>
        <w:t xml:space="preserve"> ﻋﺪﺩ ﻣﻦ ﺍ</w:t>
      </w:r>
      <w:r w:rsidRPr="00D73880">
        <w:rPr>
          <w:rFonts w:ascii="Arial Unicode MS" w:hAnsi="Arial Unicode MS" w:cs="Arial Unicode MS" w:hint="cs"/>
          <w:b/>
          <w:bCs/>
          <w:sz w:val="28"/>
          <w:szCs w:val="28"/>
          <w:rtl/>
        </w:rPr>
        <w:t>ﳌ</w:t>
      </w:r>
      <w:r w:rsidRPr="00D73880">
        <w:rPr>
          <w:rFonts w:hint="cs"/>
          <w:b/>
          <w:bCs/>
          <w:sz w:val="28"/>
          <w:szCs w:val="28"/>
          <w:rtl/>
        </w:rPr>
        <w:t>ﺘﺪﺭﺑ</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ﻛﻞ ﻣﺮﺓ ﻳﻌﺎﺩ ﻓﻴﻬﺎ ﺍﻟ</w:t>
      </w:r>
      <w:r w:rsidRPr="00D73880">
        <w:rPr>
          <w:rFonts w:ascii="Arial Unicode MS" w:hAnsi="Arial Unicode MS" w:cs="Arial Unicode MS" w:hint="cs"/>
          <w:b/>
          <w:bCs/>
          <w:sz w:val="28"/>
          <w:szCs w:val="28"/>
          <w:rtl/>
        </w:rPr>
        <w:t>ﱪ</w:t>
      </w:r>
      <w:r w:rsidRPr="00D73880">
        <w:rPr>
          <w:rFonts w:hint="cs"/>
          <w:b/>
          <w:bCs/>
          <w:sz w:val="28"/>
          <w:szCs w:val="28"/>
          <w:rtl/>
        </w:rPr>
        <w:t>ﻧﺎﻣﺞ</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ﺗﻌﻈﻴﻢ ﺍﻟﻜﻔﺎﺀﺓ ﺑﺘﻘﻠﻴﻞ ﻧﻔﻘﺎﺕ ﺍ</w:t>
      </w:r>
      <w:r w:rsidRPr="00D73880">
        <w:rPr>
          <w:rFonts w:ascii="Arial Unicode MS" w:hAnsi="Arial Unicode MS" w:cs="Arial Unicode MS" w:hint="cs"/>
          <w:b/>
          <w:bCs/>
          <w:sz w:val="28"/>
          <w:szCs w:val="28"/>
          <w:rtl/>
        </w:rPr>
        <w:t>ﳌ</w:t>
      </w:r>
      <w:r w:rsidRPr="00D73880">
        <w:rPr>
          <w:rFonts w:hint="cs"/>
          <w:b/>
          <w:bCs/>
          <w:sz w:val="28"/>
          <w:szCs w:val="28"/>
          <w:rtl/>
        </w:rPr>
        <w:t>ﻮﺍﺭﺩ</w:t>
      </w:r>
      <w:r w:rsidRPr="00D73880">
        <w:rPr>
          <w:rFonts w:asciiTheme="majorBidi" w:hAnsiTheme="majorBidi" w:cstheme="majorBidi"/>
          <w:b/>
          <w:bCs/>
          <w:sz w:val="28"/>
          <w:szCs w:val="28"/>
          <w:rtl/>
        </w:rPr>
        <w:t xml:space="preserve"> ﺍﻟﺒﺸﺮﻳﺔ ﻋﻨﺪ ﻛﻞ ﻣﺮﺓ ﻧﻘﻮﻡ ﻓﻴﻬﺎ ﺑﺈﻋﺎﺩﺓ ﺍﻟ</w:t>
      </w:r>
      <w:r w:rsidRPr="00D73880">
        <w:rPr>
          <w:rFonts w:ascii="Arial Unicode MS" w:hAnsi="Arial Unicode MS" w:cs="Arial Unicode MS" w:hint="cs"/>
          <w:b/>
          <w:bCs/>
          <w:sz w:val="28"/>
          <w:szCs w:val="28"/>
          <w:rtl/>
        </w:rPr>
        <w:t>ﱪ</w:t>
      </w:r>
      <w:r w:rsidRPr="00D73880">
        <w:rPr>
          <w:rFonts w:hint="cs"/>
          <w:b/>
          <w:bCs/>
          <w:sz w:val="28"/>
          <w:szCs w:val="28"/>
          <w:rtl/>
        </w:rPr>
        <w:t>ﻧﺎﻣﺞ</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ﺍﻟﺘﺪﺭﻳ</w:t>
      </w:r>
      <w:r w:rsidRPr="00D73880">
        <w:rPr>
          <w:rFonts w:ascii="Arial Unicode MS" w:hAnsi="Arial Unicode MS" w:cs="Arial Unicode MS" w:hint="cs"/>
          <w:b/>
          <w:bCs/>
          <w:sz w:val="28"/>
          <w:szCs w:val="28"/>
          <w:rtl/>
        </w:rPr>
        <w:t>ﱯ</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ﺃ ﺇﻋﺎﺩﺓ ﺍ</w:t>
      </w:r>
      <w:r w:rsidRPr="00D73880">
        <w:rPr>
          <w:rFonts w:ascii="Arial Unicode MS" w:hAnsi="Arial Unicode MS" w:cs="Arial Unicode MS" w:hint="cs"/>
          <w:b/>
          <w:bCs/>
          <w:sz w:val="28"/>
          <w:szCs w:val="28"/>
          <w:rtl/>
        </w:rPr>
        <w:t>ﳍ</w:t>
      </w:r>
      <w:r w:rsidRPr="00D73880">
        <w:rPr>
          <w:rFonts w:hint="cs"/>
          <w:b/>
          <w:bCs/>
          <w:sz w:val="28"/>
          <w:szCs w:val="28"/>
          <w:rtl/>
        </w:rPr>
        <w:t>ﻨﺪﺳﺔ</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ﳝ</w:t>
      </w:r>
      <w:r w:rsidRPr="00D73880">
        <w:rPr>
          <w:rFonts w:hint="cs"/>
          <w:b/>
          <w:bCs/>
          <w:sz w:val="28"/>
          <w:szCs w:val="28"/>
          <w:rtl/>
        </w:rPr>
        <w:t>ﻜﻦ</w:t>
      </w:r>
      <w:r w:rsidRPr="00D73880">
        <w:rPr>
          <w:rFonts w:asciiTheme="majorBidi" w:hAnsiTheme="majorBidi" w:cstheme="majorBidi"/>
          <w:b/>
          <w:bCs/>
          <w:sz w:val="28"/>
          <w:szCs w:val="28"/>
          <w:rtl/>
        </w:rPr>
        <w:t xml:space="preserve"> ﺗﻌﺮﻳﻒ ﺇﻋﺎﺩﺓ ﺍ</w:t>
      </w:r>
      <w:r w:rsidRPr="00D73880">
        <w:rPr>
          <w:rFonts w:ascii="Arial Unicode MS" w:hAnsi="Arial Unicode MS" w:cs="Arial Unicode MS" w:hint="cs"/>
          <w:b/>
          <w:bCs/>
          <w:sz w:val="28"/>
          <w:szCs w:val="28"/>
          <w:rtl/>
        </w:rPr>
        <w:t>ﳍ</w:t>
      </w:r>
      <w:r w:rsidRPr="00D73880">
        <w:rPr>
          <w:rFonts w:hint="cs"/>
          <w:b/>
          <w:bCs/>
          <w:sz w:val="28"/>
          <w:szCs w:val="28"/>
          <w:rtl/>
        </w:rPr>
        <w:t>ﻨﺪﺳﺔ</w:t>
      </w:r>
      <w:r w:rsidRPr="00D73880">
        <w:rPr>
          <w:rFonts w:asciiTheme="majorBidi" w:hAnsiTheme="majorBidi" w:cstheme="majorBidi"/>
          <w:b/>
          <w:bCs/>
          <w:sz w:val="28"/>
          <w:szCs w:val="28"/>
          <w:rtl/>
        </w:rPr>
        <w:t xml:space="preserve"> ﺑﺄ</w:t>
      </w:r>
      <w:r w:rsidRPr="00D73880">
        <w:rPr>
          <w:b/>
          <w:bCs/>
          <w:sz w:val="28"/>
          <w:szCs w:val="28"/>
        </w:rPr>
        <w:t></w:t>
      </w:r>
      <w:r w:rsidRPr="00D73880">
        <w:rPr>
          <w:rFonts w:asciiTheme="majorBidi" w:hAnsiTheme="majorBidi" w:cstheme="majorBidi"/>
          <w:b/>
          <w:bCs/>
          <w:sz w:val="28"/>
          <w:szCs w:val="28"/>
          <w:rtl/>
        </w:rPr>
        <w:t>ﺎ ﺇﻋﺎﺩﺓ ﺍﻟﺘﻔﻜ</w:t>
      </w:r>
      <w:r w:rsidRPr="00D73880">
        <w:rPr>
          <w:rFonts w:ascii="Arial Unicode MS" w:hAnsi="Arial Unicode MS" w:cs="Arial Unicode MS" w:hint="cs"/>
          <w:b/>
          <w:bCs/>
          <w:sz w:val="28"/>
          <w:szCs w:val="28"/>
          <w:rtl/>
        </w:rPr>
        <w:t>ﲑ</w:t>
      </w:r>
      <w:r w:rsidRPr="00D73880">
        <w:rPr>
          <w:rFonts w:asciiTheme="majorBidi" w:hAnsiTheme="majorBidi" w:cstheme="majorBidi"/>
          <w:b/>
          <w:bCs/>
          <w:sz w:val="28"/>
          <w:szCs w:val="28"/>
          <w:rtl/>
        </w:rPr>
        <w:t xml:space="preserve"> ﺑﺸﻜﻞ ﺃﺳﺎﺳﻲ ﻭﺇﻋﺎﺩﺓ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ﺍﻟﺘﺼﻤﻴﻢ ﺍ</w:t>
      </w:r>
      <w:r w:rsidRPr="00D73880">
        <w:rPr>
          <w:rFonts w:ascii="Arial Unicode MS" w:hAnsi="Arial Unicode MS" w:cs="Arial Unicode MS" w:hint="cs"/>
          <w:b/>
          <w:bCs/>
          <w:sz w:val="28"/>
          <w:szCs w:val="28"/>
          <w:rtl/>
        </w:rPr>
        <w:t>ﳉ</w:t>
      </w:r>
      <w:r w:rsidRPr="00D73880">
        <w:rPr>
          <w:rFonts w:hint="cs"/>
          <w:b/>
          <w:bCs/>
          <w:sz w:val="28"/>
          <w:szCs w:val="28"/>
          <w:rtl/>
        </w:rPr>
        <w:t>ﺬﺭﻱ</w:t>
      </w:r>
      <w:r w:rsidRPr="00D73880">
        <w:rPr>
          <w:rFonts w:asciiTheme="majorBidi" w:hAnsiTheme="majorBidi" w:cstheme="majorBidi"/>
          <w:b/>
          <w:bCs/>
          <w:sz w:val="28"/>
          <w:szCs w:val="28"/>
          <w:rtl/>
        </w:rPr>
        <w:t xml:space="preserve"> ﻟﻌﻤﻠﻴﺎﺕ ﺍ</w:t>
      </w:r>
      <w:r w:rsidRPr="00D73880">
        <w:rPr>
          <w:rFonts w:ascii="Arial Unicode MS" w:hAnsi="Arial Unicode MS" w:cs="Arial Unicode MS" w:hint="cs"/>
          <w:b/>
          <w:bCs/>
          <w:sz w:val="28"/>
          <w:szCs w:val="28"/>
          <w:rtl/>
        </w:rPr>
        <w:t>ﳌ</w:t>
      </w:r>
      <w:r w:rsidRPr="00D73880">
        <w:rPr>
          <w:rFonts w:hint="cs"/>
          <w:b/>
          <w:bCs/>
          <w:sz w:val="28"/>
          <w:szCs w:val="28"/>
          <w:rtl/>
        </w:rPr>
        <w:t>ﻨﻈﻤﺔ</w:t>
      </w:r>
      <w:r w:rsidRPr="00D73880">
        <w:rPr>
          <w:rFonts w:asciiTheme="majorBidi" w:hAnsiTheme="majorBidi" w:cstheme="majorBidi"/>
          <w:b/>
          <w:bCs/>
          <w:sz w:val="28"/>
          <w:szCs w:val="28"/>
          <w:rtl/>
        </w:rPr>
        <w:t xml:space="preserve"> ﻟﺘﺤﻘﻴﻖ </w:t>
      </w:r>
      <w:r w:rsidRPr="00D73880">
        <w:rPr>
          <w:rFonts w:ascii="Arial Unicode MS" w:hAnsi="Arial Unicode MS" w:cs="Arial Unicode MS" w:hint="cs"/>
          <w:b/>
          <w:bCs/>
          <w:sz w:val="28"/>
          <w:szCs w:val="28"/>
          <w:rtl/>
        </w:rPr>
        <w:t>ﲢ</w:t>
      </w:r>
      <w:r w:rsidRPr="00D73880">
        <w:rPr>
          <w:rFonts w:hint="cs"/>
          <w:b/>
          <w:bCs/>
          <w:sz w:val="28"/>
          <w:szCs w:val="28"/>
          <w:rtl/>
        </w:rPr>
        <w:t>ﺴﻴﻨﺎﺕ</w:t>
      </w:r>
      <w:r w:rsidRPr="00D73880">
        <w:rPr>
          <w:rFonts w:asciiTheme="majorBidi" w:hAnsiTheme="majorBidi" w:cstheme="majorBidi"/>
          <w:b/>
          <w:bCs/>
          <w:sz w:val="28"/>
          <w:szCs w:val="28"/>
          <w:rtl/>
        </w:rPr>
        <w:t xml:space="preserve"> ﻫﺎﺋﻠﺔ </w:t>
      </w: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ﻣﻘﺎﻳﻴﺲ ﺍﻷﺩﺍﺀ ﺍﻟﻌﺎﻣﺔ ﻭﺍ</w:t>
      </w:r>
      <w:r w:rsidRPr="00D73880">
        <w:rPr>
          <w:rFonts w:ascii="Arial Unicode MS" w:hAnsi="Arial Unicode MS" w:cs="Arial Unicode MS" w:hint="cs"/>
          <w:b/>
          <w:bCs/>
          <w:sz w:val="28"/>
          <w:szCs w:val="28"/>
          <w:rtl/>
        </w:rPr>
        <w:t>ﳌ</w:t>
      </w:r>
      <w:r w:rsidRPr="00D73880">
        <w:rPr>
          <w:rFonts w:hint="cs"/>
          <w:b/>
          <w:bCs/>
          <w:sz w:val="28"/>
          <w:szCs w:val="28"/>
          <w:rtl/>
        </w:rPr>
        <w:t>ﻌﺎﺻﺮﺓ</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ﻣﺜﻞ ﺍﻟﺘﻜﻠﻔﺔ ﻭﺍ</w:t>
      </w:r>
      <w:r w:rsidRPr="00D73880">
        <w:rPr>
          <w:rFonts w:ascii="Arial Unicode MS" w:hAnsi="Arial Unicode MS" w:cs="Arial Unicode MS" w:hint="cs"/>
          <w:b/>
          <w:bCs/>
          <w:sz w:val="28"/>
          <w:szCs w:val="28"/>
          <w:rtl/>
        </w:rPr>
        <w:t>ﳉ</w:t>
      </w:r>
      <w:r w:rsidRPr="00D73880">
        <w:rPr>
          <w:rFonts w:hint="cs"/>
          <w:b/>
          <w:bCs/>
          <w:sz w:val="28"/>
          <w:szCs w:val="28"/>
          <w:rtl/>
        </w:rPr>
        <w:t>ﻮﺩﺓ</w:t>
      </w:r>
      <w:r w:rsidRPr="00D73880">
        <w:rPr>
          <w:rFonts w:asciiTheme="majorBidi" w:hAnsiTheme="majorBidi" w:cstheme="majorBidi"/>
          <w:b/>
          <w:bCs/>
          <w:sz w:val="28"/>
          <w:szCs w:val="28"/>
          <w:rtl/>
        </w:rPr>
        <w:t xml:space="preserve"> ﻭﺍ</w:t>
      </w:r>
      <w:r w:rsidRPr="00D73880">
        <w:rPr>
          <w:rFonts w:ascii="Arial Unicode MS" w:hAnsi="Arial Unicode MS" w:cs="Arial Unicode MS" w:hint="cs"/>
          <w:b/>
          <w:bCs/>
          <w:sz w:val="28"/>
          <w:szCs w:val="28"/>
          <w:rtl/>
        </w:rPr>
        <w:t>ﳋ</w:t>
      </w:r>
      <w:r w:rsidRPr="00D73880">
        <w:rPr>
          <w:rFonts w:hint="cs"/>
          <w:b/>
          <w:bCs/>
          <w:sz w:val="28"/>
          <w:szCs w:val="28"/>
          <w:rtl/>
        </w:rPr>
        <w:t>ﺪﻣﺔ</w:t>
      </w:r>
      <w:r w:rsidRPr="00D73880">
        <w:rPr>
          <w:rFonts w:asciiTheme="majorBidi" w:hAnsiTheme="majorBidi" w:cstheme="majorBidi"/>
          <w:b/>
          <w:bCs/>
          <w:sz w:val="28"/>
          <w:szCs w:val="28"/>
          <w:rtl/>
        </w:rPr>
        <w:t xml:space="preserve"> ﻭﺍﻟﺴﺮﻋﺔ ، ﻭﺗﺴﺘﻬﺪﻑ ﺇﻋﺎﺩﺓ ﺍ</w:t>
      </w:r>
      <w:r w:rsidRPr="00D73880">
        <w:rPr>
          <w:rFonts w:ascii="Arial Unicode MS" w:hAnsi="Arial Unicode MS" w:cs="Arial Unicode MS" w:hint="cs"/>
          <w:b/>
          <w:bCs/>
          <w:sz w:val="28"/>
          <w:szCs w:val="28"/>
          <w:rtl/>
        </w:rPr>
        <w:t>ﳍ</w:t>
      </w:r>
      <w:r w:rsidRPr="00D73880">
        <w:rPr>
          <w:rFonts w:hint="cs"/>
          <w:b/>
          <w:bCs/>
          <w:sz w:val="28"/>
          <w:szCs w:val="28"/>
          <w:rtl/>
        </w:rPr>
        <w:t>ﻨﺪﺳﺔ</w:t>
      </w:r>
      <w:r w:rsidRPr="00D73880">
        <w:rPr>
          <w:rFonts w:asciiTheme="majorBidi" w:hAnsiTheme="majorBidi" w:cstheme="majorBidi"/>
          <w:b/>
          <w:bCs/>
          <w:sz w:val="28"/>
          <w:szCs w:val="28"/>
          <w:rtl/>
        </w:rPr>
        <w:t xml:space="preserve"> ﺿﻤﺎﻥ ﺗﺪﻓﻖ ﻋﻤﻠﻴﺎﺕ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w:t>
      </w:r>
      <w:r w:rsidRPr="00D73880">
        <w:rPr>
          <w:rFonts w:ascii="Arial Unicode MS" w:hAnsi="Arial Unicode MS" w:cs="Arial Unicode MS" w:hint="cs"/>
          <w:b/>
          <w:bCs/>
          <w:sz w:val="28"/>
          <w:szCs w:val="28"/>
          <w:rtl/>
        </w:rPr>
        <w:t>ﳌ</w:t>
      </w:r>
      <w:r w:rsidRPr="00D73880">
        <w:rPr>
          <w:rFonts w:hint="cs"/>
          <w:b/>
          <w:bCs/>
          <w:sz w:val="28"/>
          <w:szCs w:val="28"/>
          <w:rtl/>
        </w:rPr>
        <w:t>ﻨﻈﻤﺔ</w:t>
      </w:r>
      <w:r w:rsidRPr="00D73880">
        <w:rPr>
          <w:rFonts w:asciiTheme="majorBidi" w:hAnsiTheme="majorBidi" w:cstheme="majorBidi"/>
          <w:b/>
          <w:bCs/>
          <w:sz w:val="28"/>
          <w:szCs w:val="28"/>
          <w:rtl/>
        </w:rPr>
        <w:t xml:space="preserve"> ﻭﺍﻟﺘﻜﻴﻒ ﻣﻊ ﻭﺍﻗﻊ ﺍﻟﺴﻮﻕ ﺍ</w:t>
      </w:r>
      <w:r w:rsidRPr="00D73880">
        <w:rPr>
          <w:rFonts w:ascii="Arial Unicode MS" w:hAnsi="Arial Unicode MS" w:cs="Arial Unicode MS" w:hint="cs"/>
          <w:b/>
          <w:bCs/>
          <w:sz w:val="28"/>
          <w:szCs w:val="28"/>
          <w:rtl/>
        </w:rPr>
        <w:t>ﳊ</w:t>
      </w:r>
      <w:r w:rsidRPr="00D73880">
        <w:rPr>
          <w:rFonts w:hint="cs"/>
          <w:b/>
          <w:bCs/>
          <w:sz w:val="28"/>
          <w:szCs w:val="28"/>
          <w:rtl/>
        </w:rPr>
        <w:t>ﺎ</w:t>
      </w:r>
      <w:r w:rsidRPr="00D73880">
        <w:rPr>
          <w:rFonts w:ascii="Arial Unicode MS" w:hAnsi="Arial Unicode MS" w:cs="Arial Unicode MS" w:hint="cs"/>
          <w:b/>
          <w:bCs/>
          <w:sz w:val="28"/>
          <w:szCs w:val="28"/>
          <w:rtl/>
        </w:rPr>
        <w:t>ﱄ</w:t>
      </w:r>
      <w:r w:rsidRPr="00D73880">
        <w:rPr>
          <w:rFonts w:asciiTheme="majorBidi" w:hAnsiTheme="majorBidi" w:cstheme="majorBidi"/>
          <w:b/>
          <w:bCs/>
          <w:sz w:val="28"/>
          <w:szCs w:val="28"/>
          <w:rtl/>
        </w:rPr>
        <w:t xml:space="preserve"> ،ﻭﻳﺘﻄﻠﺐ ﺗﻄﺒﻴﻖ ﺫﻟﻚ ﺍ</w:t>
      </w:r>
      <w:r w:rsidRPr="00D73880">
        <w:rPr>
          <w:rFonts w:ascii="Arial Unicode MS" w:hAnsi="Arial Unicode MS" w:cs="Arial Unicode MS" w:hint="cs"/>
          <w:b/>
          <w:bCs/>
          <w:sz w:val="28"/>
          <w:szCs w:val="28"/>
          <w:rtl/>
        </w:rPr>
        <w:t>ﳌ</w:t>
      </w:r>
      <w:r w:rsidRPr="00D73880">
        <w:rPr>
          <w:rFonts w:hint="cs"/>
          <w:b/>
          <w:bCs/>
          <w:sz w:val="28"/>
          <w:szCs w:val="28"/>
          <w:rtl/>
        </w:rPr>
        <w:t>ﺪﺧﻞ</w:t>
      </w:r>
      <w:r w:rsidRPr="00D73880">
        <w:rPr>
          <w:rFonts w:asciiTheme="majorBidi" w:hAnsiTheme="majorBidi" w:cstheme="majorBidi"/>
          <w:b/>
          <w:bCs/>
          <w:sz w:val="28"/>
          <w:szCs w:val="28"/>
          <w:rtl/>
        </w:rPr>
        <w:t xml:space="preserve"> ﺇﻋﺎﺩﺓ ﺍﻟﺘﻔﻜ</w:t>
      </w:r>
      <w:r w:rsidRPr="00D73880">
        <w:rPr>
          <w:rFonts w:ascii="Arial Unicode MS" w:hAnsi="Arial Unicode MS" w:cs="Arial Unicode MS" w:hint="cs"/>
          <w:b/>
          <w:bCs/>
          <w:sz w:val="28"/>
          <w:szCs w:val="28"/>
          <w:rtl/>
        </w:rPr>
        <w:t>ﲑ</w:t>
      </w:r>
      <w:r w:rsidRPr="00D73880">
        <w:rPr>
          <w:rFonts w:asciiTheme="majorBidi" w:hAnsiTheme="majorBidi" w:cstheme="majorBidi"/>
          <w:b/>
          <w:bCs/>
          <w:sz w:val="28"/>
          <w:szCs w:val="28"/>
          <w:rtl/>
        </w:rPr>
        <w:t xml:space="preserve"> ﻭﺇﻋﺎﺩﺓ</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ﺍﻟﺘﺼﻤﻴﻢ ﻭﺇﻋﺎﺩﺓ ﺍﻟﻨﻈﺮ </w:t>
      </w: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ﺍﻷﺩﻭﺍﺕ ﺍ</w:t>
      </w:r>
      <w:r w:rsidRPr="00D73880">
        <w:rPr>
          <w:rFonts w:ascii="Arial Unicode MS" w:hAnsi="Arial Unicode MS" w:cs="Arial Unicode MS" w:hint="cs"/>
          <w:b/>
          <w:bCs/>
          <w:sz w:val="28"/>
          <w:szCs w:val="28"/>
          <w:rtl/>
        </w:rPr>
        <w:t>ﳌ</w:t>
      </w:r>
      <w:r w:rsidRPr="00D73880">
        <w:rPr>
          <w:rFonts w:hint="cs"/>
          <w:b/>
          <w:bCs/>
          <w:sz w:val="28"/>
          <w:szCs w:val="28"/>
          <w:rtl/>
        </w:rPr>
        <w:t>ﺴﺘﺨﺪﻣﺔ</w:t>
      </w:r>
      <w:r w:rsidRPr="00D73880">
        <w:rPr>
          <w:rFonts w:asciiTheme="majorBidi" w:hAnsiTheme="majorBidi" w:cstheme="majorBidi"/>
          <w:b/>
          <w:bCs/>
          <w:sz w:val="28"/>
          <w:szCs w:val="28"/>
          <w:rtl/>
        </w:rPr>
        <w:t xml:space="preserve"> ﻭﺇﻋﺎﺩﺓ ﺍﺧﺘﺮﺍﻉ ﻋﻤﻠﻴﺎﺕ ﺟﺪﻳﺪﺓ ﻟﺘﺤﻘﻴﻖ ﺃﺩﺍﺀ</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ﺃﻓﻀﻞ ﻣﻦ ﺍﻷﻭﺿﺎﻉ ﺍ</w:t>
      </w:r>
      <w:r w:rsidRPr="00D73880">
        <w:rPr>
          <w:rFonts w:ascii="Arial Unicode MS" w:hAnsi="Arial Unicode MS" w:cs="Arial Unicode MS" w:hint="cs"/>
          <w:b/>
          <w:bCs/>
          <w:sz w:val="28"/>
          <w:szCs w:val="28"/>
          <w:rtl/>
        </w:rPr>
        <w:t>ﳊ</w:t>
      </w:r>
      <w:r w:rsidRPr="00D73880">
        <w:rPr>
          <w:rFonts w:hint="cs"/>
          <w:b/>
          <w:bCs/>
          <w:sz w:val="28"/>
          <w:szCs w:val="28"/>
          <w:rtl/>
        </w:rPr>
        <w:t>ﺎﻟﻴﺔ</w:t>
      </w:r>
      <w:r w:rsidRPr="00D73880">
        <w:rPr>
          <w:rFonts w:asciiTheme="majorBidi" w:hAnsiTheme="majorBidi" w:cstheme="majorBidi"/>
          <w:b/>
          <w:bCs/>
          <w:sz w:val="28"/>
          <w:szCs w:val="28"/>
          <w:rtl/>
        </w:rPr>
        <w:t xml:space="preserve"> ﻭﺗﺘﻀﻤﻦ ﺍﻟﻌﻤﻠﻴﺎﺕ ﺍﻟﺪﺍﺧﻠﻴﺔ ﻣﺜﻞ ﺍ</w:t>
      </w:r>
      <w:r w:rsidRPr="00D73880">
        <w:rPr>
          <w:rFonts w:ascii="Arial Unicode MS" w:hAnsi="Arial Unicode MS" w:cs="Arial Unicode MS" w:hint="cs"/>
          <w:b/>
          <w:bCs/>
          <w:sz w:val="28"/>
          <w:szCs w:val="28"/>
          <w:rtl/>
        </w:rPr>
        <w:t>ﶈ</w:t>
      </w:r>
      <w:r w:rsidRPr="00D73880">
        <w:rPr>
          <w:rFonts w:hint="cs"/>
          <w:b/>
          <w:bCs/>
          <w:sz w:val="28"/>
          <w:szCs w:val="28"/>
          <w:rtl/>
        </w:rPr>
        <w:t>ﺎﺳﺒﺔ</w:t>
      </w:r>
      <w:r w:rsidRPr="00D73880">
        <w:rPr>
          <w:rFonts w:asciiTheme="majorBidi" w:hAnsiTheme="majorBidi" w:cstheme="majorBidi"/>
          <w:b/>
          <w:bCs/>
          <w:sz w:val="28"/>
          <w:szCs w:val="28"/>
          <w:rtl/>
        </w:rPr>
        <w:t xml:space="preserve"> ,ﺍﻟﺘﻮﺯﻳﻊ ,ﺍﻹﻣﺪﺍﺩ ﻭﺇﺩﺍﺭﺓ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w:t>
      </w:r>
      <w:r w:rsidRPr="00D73880">
        <w:rPr>
          <w:rFonts w:ascii="Arial Unicode MS" w:hAnsi="Arial Unicode MS" w:cs="Arial Unicode MS" w:hint="cs"/>
          <w:b/>
          <w:bCs/>
          <w:sz w:val="28"/>
          <w:szCs w:val="28"/>
          <w:rtl/>
        </w:rPr>
        <w:t>ﳌ</w:t>
      </w:r>
      <w:r w:rsidRPr="00D73880">
        <w:rPr>
          <w:rFonts w:hint="cs"/>
          <w:b/>
          <w:bCs/>
          <w:sz w:val="28"/>
          <w:szCs w:val="28"/>
          <w:rtl/>
        </w:rPr>
        <w:t>ﻮﺍﺭﺩ</w:t>
      </w:r>
      <w:r w:rsidRPr="00D73880">
        <w:rPr>
          <w:rFonts w:asciiTheme="majorBidi" w:hAnsiTheme="majorBidi" w:cstheme="majorBidi"/>
          <w:b/>
          <w:bCs/>
          <w:sz w:val="28"/>
          <w:szCs w:val="28"/>
          <w:rtl/>
        </w:rPr>
        <w:t xml:space="preserve"> ﻭﻏ</w:t>
      </w:r>
      <w:r w:rsidRPr="00D73880">
        <w:rPr>
          <w:rFonts w:ascii="Arial Unicode MS" w:hAnsi="Arial Unicode MS" w:cs="Arial Unicode MS" w:hint="cs"/>
          <w:b/>
          <w:bCs/>
          <w:sz w:val="28"/>
          <w:szCs w:val="28"/>
          <w:rtl/>
        </w:rPr>
        <w:t>ﲑ</w:t>
      </w:r>
      <w:r w:rsidRPr="00D73880">
        <w:rPr>
          <w:rFonts w:hint="cs"/>
          <w:b/>
          <w:bCs/>
          <w:sz w:val="28"/>
          <w:szCs w:val="28"/>
          <w:rtl/>
        </w:rPr>
        <w:t>ﻫﺎ</w:t>
      </w:r>
      <w:r w:rsidRPr="00D73880">
        <w:rPr>
          <w:rFonts w:asciiTheme="majorBidi" w:hAnsiTheme="majorBidi" w:cstheme="majorBidi"/>
          <w:b/>
          <w:bCs/>
          <w:sz w:val="28"/>
          <w:szCs w:val="28"/>
          <w:rtl/>
        </w:rPr>
        <w:t xml:space="preserve"> ﻭﻫﻨﺎﻙ </w:t>
      </w:r>
      <w:r w:rsidRPr="00D73880">
        <w:rPr>
          <w:rFonts w:ascii="Arial Unicode MS" w:hAnsi="Arial Unicode MS" w:cs="Arial Unicode MS" w:hint="cs"/>
          <w:b/>
          <w:bCs/>
          <w:sz w:val="28"/>
          <w:szCs w:val="28"/>
          <w:rtl/>
        </w:rPr>
        <w:t>ﲬ</w:t>
      </w:r>
      <w:r w:rsidRPr="00D73880">
        <w:rPr>
          <w:rFonts w:hint="cs"/>
          <w:b/>
          <w:bCs/>
          <w:sz w:val="28"/>
          <w:szCs w:val="28"/>
          <w:rtl/>
        </w:rPr>
        <w:t>ﺴﺔ</w:t>
      </w:r>
      <w:r w:rsidRPr="00D73880">
        <w:rPr>
          <w:rFonts w:asciiTheme="majorBidi" w:hAnsiTheme="majorBidi" w:cstheme="majorBidi"/>
          <w:b/>
          <w:bCs/>
          <w:sz w:val="28"/>
          <w:szCs w:val="28"/>
          <w:rtl/>
        </w:rPr>
        <w:t xml:space="preserve"> ﺍﻫﺪﺍﻑ ﻹﻋﺎﺩﺓ ﺍ</w:t>
      </w:r>
      <w:r w:rsidRPr="00D73880">
        <w:rPr>
          <w:rFonts w:ascii="Arial Unicode MS" w:hAnsi="Arial Unicode MS" w:cs="Arial Unicode MS" w:hint="cs"/>
          <w:b/>
          <w:bCs/>
          <w:sz w:val="28"/>
          <w:szCs w:val="28"/>
          <w:rtl/>
        </w:rPr>
        <w:t>ﳍ</w:t>
      </w:r>
      <w:r w:rsidRPr="00D73880">
        <w:rPr>
          <w:rFonts w:hint="cs"/>
          <w:b/>
          <w:bCs/>
          <w:sz w:val="28"/>
          <w:szCs w:val="28"/>
          <w:rtl/>
        </w:rPr>
        <w:t>ﻨﺪ</w:t>
      </w:r>
      <w:r w:rsidRPr="00D73880">
        <w:rPr>
          <w:rFonts w:asciiTheme="majorBidi" w:hAnsiTheme="majorBidi" w:cstheme="majorBidi"/>
          <w:b/>
          <w:bCs/>
          <w:sz w:val="28"/>
          <w:szCs w:val="28"/>
          <w:rtl/>
        </w:rPr>
        <w:t xml:space="preserve"> ﺳﺔ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ﺯﻳ- ﺎﺩﺓ ﺍﻹﻧﺘﺎﺟﻴﺔ ﻣﻦ ﺧﻼﻝ ﺍﻟﻌﻤﻠﻴﺎﺕ ﺍﻻﺑﺘﻜﺎﺭﻳﺔ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-ﺗﻌﻈﻴﻢ ﺍﻟﻘﻴﻤﺔ ﻭﺫﻟﻚ ﻟﻠﻌﺎﻣﻠ</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ﻭﺍﻟﻌﻤﻼﺀ ﻭﺣﺎﻣﻠﻲ ﺍﻷﺳﻬﻢ ﻭﻏ</w:t>
      </w:r>
      <w:r w:rsidRPr="00D73880">
        <w:rPr>
          <w:rFonts w:ascii="Arial Unicode MS" w:hAnsi="Arial Unicode MS" w:cs="Arial Unicode MS" w:hint="cs"/>
          <w:b/>
          <w:bCs/>
          <w:sz w:val="28"/>
          <w:szCs w:val="28"/>
          <w:rtl/>
        </w:rPr>
        <w:t>ﲑ</w:t>
      </w:r>
      <w:r w:rsidRPr="00D73880">
        <w:rPr>
          <w:rFonts w:hint="cs"/>
          <w:b/>
          <w:bCs/>
          <w:sz w:val="28"/>
          <w:szCs w:val="28"/>
          <w:rtl/>
        </w:rPr>
        <w:t>ﻫﻢ</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w:t>
      </w:r>
      <w:r w:rsidRPr="00D73880">
        <w:rPr>
          <w:rFonts w:ascii="Arial Unicode MS" w:hAnsi="Arial Unicode MS" w:cs="Arial Unicode MS" w:hint="cs"/>
          <w:b/>
          <w:bCs/>
          <w:sz w:val="28"/>
          <w:szCs w:val="28"/>
          <w:rtl/>
        </w:rPr>
        <w:t>ﲢ</w:t>
      </w:r>
      <w:r w:rsidRPr="00D73880">
        <w:rPr>
          <w:rFonts w:hint="cs"/>
          <w:b/>
          <w:bCs/>
          <w:sz w:val="28"/>
          <w:szCs w:val="28"/>
          <w:rtl/>
        </w:rPr>
        <w:t>ﻘﻴﻖ</w:t>
      </w:r>
      <w:r w:rsidRPr="00D73880">
        <w:rPr>
          <w:rFonts w:asciiTheme="majorBidi" w:hAnsiTheme="majorBidi" w:cstheme="majorBidi"/>
          <w:b/>
          <w:bCs/>
          <w:sz w:val="28"/>
          <w:szCs w:val="28"/>
          <w:rtl/>
        </w:rPr>
        <w:t xml:space="preserve"> ﻧﺘﺎﺋﺞ ﻛﻤﻴﺔ ﻣﻠﻤﻮﺳﺔ </w:t>
      </w: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ﺍﻹﻧﺘﺎﺟﻴﺔ ﻭ</w:t>
      </w:r>
      <w:r w:rsidRPr="00D73880">
        <w:rPr>
          <w:rFonts w:ascii="Arial Unicode MS" w:hAnsi="Arial Unicode MS" w:cs="Arial Unicode MS" w:hint="cs"/>
          <w:b/>
          <w:bCs/>
          <w:sz w:val="28"/>
          <w:szCs w:val="28"/>
          <w:rtl/>
        </w:rPr>
        <w:t>ﲣ</w:t>
      </w:r>
      <w:r w:rsidRPr="00D73880">
        <w:rPr>
          <w:rFonts w:hint="cs"/>
          <w:b/>
          <w:bCs/>
          <w:sz w:val="28"/>
          <w:szCs w:val="28"/>
          <w:rtl/>
        </w:rPr>
        <w:t>ﻔﻴﺾ</w:t>
      </w:r>
      <w:r w:rsidRPr="00D73880">
        <w:rPr>
          <w:rFonts w:asciiTheme="majorBidi" w:hAnsiTheme="majorBidi" w:cstheme="majorBidi"/>
          <w:b/>
          <w:bCs/>
          <w:sz w:val="28"/>
          <w:szCs w:val="28"/>
          <w:rtl/>
        </w:rPr>
        <w:t xml:space="preserve"> ﺍ</w:t>
      </w:r>
      <w:r w:rsidRPr="00D73880">
        <w:rPr>
          <w:rFonts w:ascii="Arial Unicode MS" w:hAnsi="Arial Unicode MS" w:cs="Arial Unicode MS" w:hint="cs"/>
          <w:b/>
          <w:bCs/>
          <w:sz w:val="28"/>
          <w:szCs w:val="28"/>
          <w:rtl/>
        </w:rPr>
        <w:t>ﳌ</w:t>
      </w:r>
      <w:r w:rsidRPr="00D73880">
        <w:rPr>
          <w:rFonts w:hint="cs"/>
          <w:b/>
          <w:bCs/>
          <w:sz w:val="28"/>
          <w:szCs w:val="28"/>
          <w:rtl/>
        </w:rPr>
        <w:t>ﺨﺰﻭﻥ</w:t>
      </w:r>
      <w:r w:rsidRPr="00D73880">
        <w:rPr>
          <w:rFonts w:asciiTheme="majorBidi" w:hAnsiTheme="majorBidi" w:cstheme="majorBidi"/>
          <w:b/>
          <w:bCs/>
          <w:sz w:val="28"/>
          <w:szCs w:val="28"/>
          <w:rtl/>
        </w:rPr>
        <w:t xml:space="preserve"> ﻭﺍﻟﺘﻜﺎﻟﻴﻒ ﻏ</w:t>
      </w:r>
      <w:r w:rsidRPr="00D73880">
        <w:rPr>
          <w:rFonts w:ascii="Arial Unicode MS" w:hAnsi="Arial Unicode MS" w:cs="Arial Unicode MS" w:hint="cs"/>
          <w:b/>
          <w:bCs/>
          <w:sz w:val="28"/>
          <w:szCs w:val="28"/>
          <w:rtl/>
        </w:rPr>
        <w:t>ﲑ</w:t>
      </w:r>
      <w:r w:rsidRPr="00D73880">
        <w:rPr>
          <w:rFonts w:asciiTheme="majorBidi" w:hAnsiTheme="majorBidi" w:cstheme="majorBidi"/>
          <w:b/>
          <w:bCs/>
          <w:sz w:val="28"/>
          <w:szCs w:val="28"/>
          <w:rtl/>
        </w:rPr>
        <w:t xml:space="preserve"> ﺍ</w:t>
      </w:r>
      <w:r w:rsidRPr="00D73880">
        <w:rPr>
          <w:rFonts w:ascii="Arial Unicode MS" w:hAnsi="Arial Unicode MS" w:cs="Arial Unicode MS" w:hint="cs"/>
          <w:b/>
          <w:bCs/>
          <w:sz w:val="28"/>
          <w:szCs w:val="28"/>
          <w:rtl/>
        </w:rPr>
        <w:t>ﳌ</w:t>
      </w:r>
      <w:r w:rsidRPr="00D73880">
        <w:rPr>
          <w:rFonts w:hint="cs"/>
          <w:b/>
          <w:bCs/>
          <w:sz w:val="28"/>
          <w:szCs w:val="28"/>
          <w:rtl/>
        </w:rPr>
        <w:t>ﺒﺎﺷﺮﺓ</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-ﺗﻌﺰﻳﺰ ﺍﻟﻮﻇﺎﺋﻒ ﺍ</w:t>
      </w:r>
      <w:r w:rsidRPr="00D73880">
        <w:rPr>
          <w:rFonts w:ascii="Arial Unicode MS" w:hAnsi="Arial Unicode MS" w:cs="Arial Unicode MS" w:hint="cs"/>
          <w:b/>
          <w:bCs/>
          <w:sz w:val="28"/>
          <w:szCs w:val="28"/>
          <w:rtl/>
        </w:rPr>
        <w:t>ﳊ</w:t>
      </w:r>
      <w:r w:rsidRPr="00D73880">
        <w:rPr>
          <w:rFonts w:hint="cs"/>
          <w:b/>
          <w:bCs/>
          <w:sz w:val="28"/>
          <w:szCs w:val="28"/>
          <w:rtl/>
        </w:rPr>
        <w:t>ﺎﻟﻴﺔ</w:t>
      </w:r>
      <w:r w:rsidRPr="00D73880">
        <w:rPr>
          <w:rFonts w:asciiTheme="majorBidi" w:hAnsiTheme="majorBidi" w:cstheme="majorBidi"/>
          <w:b/>
          <w:bCs/>
          <w:sz w:val="28"/>
          <w:szCs w:val="28"/>
          <w:rtl/>
        </w:rPr>
        <w:t xml:space="preserve"> ﻭﺧﻠﻖ ﺗﻨﻈﻴﻢ ﺃﻛﺜﺮ ﻣﺮﻭﻧﺔ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-ﺣﺬﻑ ﺍ</w:t>
      </w:r>
      <w:r w:rsidRPr="00D73880">
        <w:rPr>
          <w:rFonts w:ascii="Arial Unicode MS" w:hAnsi="Arial Unicode MS" w:cs="Arial Unicode MS" w:hint="cs"/>
          <w:b/>
          <w:bCs/>
          <w:sz w:val="28"/>
          <w:szCs w:val="28"/>
          <w:rtl/>
        </w:rPr>
        <w:t>ﳌ</w:t>
      </w:r>
      <w:r w:rsidRPr="00D73880">
        <w:rPr>
          <w:rFonts w:hint="cs"/>
          <w:b/>
          <w:bCs/>
          <w:sz w:val="28"/>
          <w:szCs w:val="28"/>
          <w:rtl/>
        </w:rPr>
        <w:t>ﺴﺘﻮﻳﺎﺕ</w:t>
      </w:r>
      <w:r w:rsidRPr="00D73880">
        <w:rPr>
          <w:rFonts w:asciiTheme="majorBidi" w:hAnsiTheme="majorBidi" w:cstheme="majorBidi"/>
          <w:b/>
          <w:bCs/>
          <w:sz w:val="28"/>
          <w:szCs w:val="28"/>
          <w:rtl/>
        </w:rPr>
        <w:t xml:space="preserve"> ﻭﺍﻷﻋ ﻤﺎﻝ ﻏ</w:t>
      </w:r>
      <w:r w:rsidRPr="00D73880">
        <w:rPr>
          <w:rFonts w:ascii="Arial Unicode MS" w:hAnsi="Arial Unicode MS" w:cs="Arial Unicode MS" w:hint="cs"/>
          <w:b/>
          <w:bCs/>
          <w:sz w:val="28"/>
          <w:szCs w:val="28"/>
          <w:rtl/>
        </w:rPr>
        <w:t>ﲑ</w:t>
      </w:r>
      <w:r w:rsidRPr="00D73880">
        <w:rPr>
          <w:rFonts w:asciiTheme="majorBidi" w:hAnsiTheme="majorBidi" w:cstheme="majorBidi"/>
          <w:b/>
          <w:bCs/>
          <w:sz w:val="28"/>
          <w:szCs w:val="28"/>
          <w:rtl/>
        </w:rPr>
        <w:t xml:space="preserve"> ﺍﻟﻀﺮﻭﺭﻳﺔ ﻭﺍﻷﻧﺸﻄﺔ ﺍﻟ</w:t>
      </w:r>
      <w:r w:rsidRPr="00D73880">
        <w:rPr>
          <w:rFonts w:ascii="Arial Unicode MS" w:hAnsi="Arial Unicode MS" w:cs="Arial Unicode MS" w:hint="cs"/>
          <w:b/>
          <w:bCs/>
          <w:sz w:val="28"/>
          <w:szCs w:val="28"/>
          <w:rtl/>
        </w:rPr>
        <w:t>ﱵ</w:t>
      </w:r>
      <w:r w:rsidRPr="00D73880">
        <w:rPr>
          <w:rFonts w:asciiTheme="majorBidi" w:hAnsiTheme="majorBidi" w:cstheme="majorBidi"/>
          <w:b/>
          <w:bCs/>
          <w:sz w:val="28"/>
          <w:szCs w:val="28"/>
          <w:rtl/>
        </w:rPr>
        <w:t xml:space="preserve"> ﻻ ﺗﻀﻴﻒ ﻗﻴﻤﺔ ﻟﻠﻤﻨﻈﻤﺔ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 ﻭﻋﻨﺪﻣﺎ ﺗﻄﺒﻖ ﺍ</w:t>
      </w:r>
      <w:r w:rsidRPr="00D73880">
        <w:rPr>
          <w:rFonts w:ascii="Arial Unicode MS" w:hAnsi="Arial Unicode MS" w:cs="Arial Unicode MS" w:hint="cs"/>
          <w:b/>
          <w:bCs/>
          <w:sz w:val="28"/>
          <w:szCs w:val="28"/>
          <w:rtl/>
        </w:rPr>
        <w:t>ﳌ</w:t>
      </w:r>
      <w:r w:rsidRPr="00D73880">
        <w:rPr>
          <w:rFonts w:hint="cs"/>
          <w:b/>
          <w:bCs/>
          <w:sz w:val="28"/>
          <w:szCs w:val="28"/>
          <w:rtl/>
        </w:rPr>
        <w:t>ﻨﻈﻤﺔ</w:t>
      </w:r>
      <w:r w:rsidRPr="00D73880">
        <w:rPr>
          <w:rFonts w:asciiTheme="majorBidi" w:hAnsiTheme="majorBidi" w:cstheme="majorBidi"/>
          <w:b/>
          <w:bCs/>
          <w:sz w:val="28"/>
          <w:szCs w:val="28"/>
          <w:rtl/>
        </w:rPr>
        <w:t xml:space="preserve"> ﻣﺪﺧﻞ ﺇﻋﺎﺩﺓ ﺍ</w:t>
      </w:r>
      <w:r w:rsidRPr="00D73880">
        <w:rPr>
          <w:rFonts w:ascii="Arial Unicode MS" w:hAnsi="Arial Unicode MS" w:cs="Arial Unicode MS" w:hint="cs"/>
          <w:b/>
          <w:bCs/>
          <w:sz w:val="28"/>
          <w:szCs w:val="28"/>
          <w:rtl/>
        </w:rPr>
        <w:t>ﳍ</w:t>
      </w:r>
      <w:r w:rsidRPr="00D73880">
        <w:rPr>
          <w:rFonts w:hint="cs"/>
          <w:b/>
          <w:bCs/>
          <w:sz w:val="28"/>
          <w:szCs w:val="28"/>
          <w:rtl/>
        </w:rPr>
        <w:t>ﻨﺪﺳﺔ</w:t>
      </w:r>
      <w:r w:rsidRPr="00D73880">
        <w:rPr>
          <w:rFonts w:asciiTheme="majorBidi" w:hAnsiTheme="majorBidi" w:cstheme="majorBidi"/>
          <w:b/>
          <w:bCs/>
          <w:sz w:val="28"/>
          <w:szCs w:val="28"/>
          <w:rtl/>
        </w:rPr>
        <w:t xml:space="preserve"> ﻓﺎﻥ ﺍ</w:t>
      </w:r>
      <w:r w:rsidRPr="00D73880">
        <w:rPr>
          <w:rFonts w:ascii="Arial Unicode MS" w:hAnsi="Arial Unicode MS" w:cs="Arial Unicode MS" w:hint="cs"/>
          <w:b/>
          <w:bCs/>
          <w:sz w:val="28"/>
          <w:szCs w:val="28"/>
          <w:rtl/>
        </w:rPr>
        <w:t>ﳌ</w:t>
      </w:r>
      <w:r w:rsidRPr="00D73880">
        <w:rPr>
          <w:rFonts w:hint="cs"/>
          <w:b/>
          <w:bCs/>
          <w:sz w:val="28"/>
          <w:szCs w:val="28"/>
          <w:rtl/>
        </w:rPr>
        <w:t>ﺪﻳﺮﻳﻦ</w:t>
      </w:r>
      <w:r w:rsidRPr="00D73880">
        <w:rPr>
          <w:rFonts w:asciiTheme="majorBidi" w:hAnsiTheme="majorBidi" w:cstheme="majorBidi"/>
          <w:b/>
          <w:bCs/>
          <w:sz w:val="28"/>
          <w:szCs w:val="28"/>
          <w:rtl/>
        </w:rPr>
        <w:t xml:space="preserve"> ﻳﻘﻮﺩﻭﻥ ﻓﺮﻕ ﺍﻟﻌﻤﻞ ﻋ</w:t>
      </w:r>
      <w:r w:rsidRPr="00D73880">
        <w:rPr>
          <w:rFonts w:ascii="Arial Unicode MS" w:hAnsi="Arial Unicode MS" w:cs="Arial Unicode MS" w:hint="cs"/>
          <w:b/>
          <w:bCs/>
          <w:sz w:val="28"/>
          <w:szCs w:val="28"/>
          <w:rtl/>
        </w:rPr>
        <w:t>ﱪ</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ﺍﻟﻮﻇﺎﺋﻒ ﻟﻔﺤﺺ ﻭﻣﺮﺍﺟﻌﺔ ﺍﻟﻌﻤﻠﻴﺎﺕ ، ﻭ</w:t>
      </w:r>
      <w:r w:rsidRPr="00D73880">
        <w:rPr>
          <w:rFonts w:ascii="Arial Unicode MS" w:hAnsi="Arial Unicode MS" w:cs="Arial Unicode MS" w:hint="cs"/>
          <w:b/>
          <w:bCs/>
          <w:sz w:val="28"/>
          <w:szCs w:val="28"/>
          <w:rtl/>
        </w:rPr>
        <w:t>ﲢ</w:t>
      </w:r>
      <w:r w:rsidRPr="00D73880">
        <w:rPr>
          <w:rFonts w:hint="cs"/>
          <w:b/>
          <w:bCs/>
          <w:sz w:val="28"/>
          <w:szCs w:val="28"/>
          <w:rtl/>
        </w:rPr>
        <w:t>ﺪﻳﺪ</w:t>
      </w:r>
      <w:r w:rsidRPr="00D73880">
        <w:rPr>
          <w:rFonts w:asciiTheme="majorBidi" w:hAnsiTheme="majorBidi" w:cstheme="majorBidi"/>
          <w:b/>
          <w:bCs/>
          <w:sz w:val="28"/>
          <w:szCs w:val="28"/>
          <w:rtl/>
        </w:rPr>
        <w:t xml:space="preserve"> ﻃﺮﻕ ﺍﻟﺘﻄﻮﻳﺮ ﻭﻏﺎﻟﺒﺎ ﻣﺎ ﻳﺘﻢ ﺍﺳﺘﺨﺪﺍﻡ ﺍﻟﻄﺮﻕ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ﺍﻹﺣﺼﺎﺋﻴﺔ ﻟﺘﺤﺪﻳﺪ ﺃﻧﻮﺍﻉ ﺍ</w:t>
      </w:r>
      <w:r w:rsidRPr="00D73880">
        <w:rPr>
          <w:rFonts w:ascii="Arial Unicode MS" w:hAnsi="Arial Unicode MS" w:cs="Arial Unicode MS" w:hint="cs"/>
          <w:b/>
          <w:bCs/>
          <w:sz w:val="28"/>
          <w:szCs w:val="28"/>
          <w:rtl/>
        </w:rPr>
        <w:t>ﳌ</w:t>
      </w:r>
      <w:r w:rsidRPr="00D73880">
        <w:rPr>
          <w:rFonts w:hint="cs"/>
          <w:b/>
          <w:bCs/>
          <w:sz w:val="28"/>
          <w:szCs w:val="28"/>
          <w:rtl/>
        </w:rPr>
        <w:t>ﺸﻜﻼﺕ</w:t>
      </w:r>
      <w:r w:rsidRPr="00D73880">
        <w:rPr>
          <w:rFonts w:asciiTheme="majorBidi" w:hAnsiTheme="majorBidi" w:cstheme="majorBidi"/>
          <w:b/>
          <w:bCs/>
          <w:sz w:val="28"/>
          <w:szCs w:val="28"/>
          <w:rtl/>
        </w:rPr>
        <w:t xml:space="preserve"> ﺍ</w:t>
      </w:r>
      <w:r w:rsidRPr="00D73880">
        <w:rPr>
          <w:rFonts w:ascii="Arial Unicode MS" w:hAnsi="Arial Unicode MS" w:cs="Arial Unicode MS" w:hint="cs"/>
          <w:b/>
          <w:bCs/>
          <w:sz w:val="28"/>
          <w:szCs w:val="28"/>
          <w:rtl/>
        </w:rPr>
        <w:t>ﳌ</w:t>
      </w:r>
      <w:r w:rsidRPr="00D73880">
        <w:rPr>
          <w:rFonts w:hint="cs"/>
          <w:b/>
          <w:bCs/>
          <w:sz w:val="28"/>
          <w:szCs w:val="28"/>
          <w:rtl/>
        </w:rPr>
        <w:t>ﻮﺟﻮﺩﺓ</w:t>
      </w:r>
      <w:r w:rsidRPr="00D73880">
        <w:rPr>
          <w:rFonts w:asciiTheme="majorBidi" w:hAnsiTheme="majorBidi" w:cstheme="majorBidi"/>
          <w:b/>
          <w:bCs/>
          <w:sz w:val="28"/>
          <w:szCs w:val="28"/>
          <w:rtl/>
        </w:rPr>
        <w:t xml:space="preserve"> ﻭﺃﺳﺒﺎ</w:t>
      </w:r>
      <w:r w:rsidRPr="00D73880">
        <w:rPr>
          <w:b/>
          <w:bCs/>
          <w:sz w:val="28"/>
          <w:szCs w:val="28"/>
        </w:rPr>
        <w:t></w:t>
      </w:r>
      <w:r w:rsidRPr="00D73880">
        <w:rPr>
          <w:rFonts w:asciiTheme="majorBidi" w:hAnsiTheme="majorBidi" w:cstheme="majorBidi"/>
          <w:b/>
          <w:bCs/>
          <w:sz w:val="28"/>
          <w:szCs w:val="28"/>
          <w:rtl/>
        </w:rPr>
        <w:t>ﺎ ، ﻭﺭ</w:t>
      </w:r>
      <w:r w:rsidRPr="00D73880">
        <w:rPr>
          <w:rFonts w:ascii="Arial Unicode MS" w:hAnsi="Arial Unicode MS" w:cs="Arial Unicode MS" w:hint="cs"/>
          <w:b/>
          <w:bCs/>
          <w:sz w:val="28"/>
          <w:szCs w:val="28"/>
          <w:rtl/>
        </w:rPr>
        <w:t>ﲟ</w:t>
      </w:r>
      <w:r w:rsidRPr="00D73880">
        <w:rPr>
          <w:rFonts w:hint="cs"/>
          <w:b/>
          <w:bCs/>
          <w:sz w:val="28"/>
          <w:szCs w:val="28"/>
          <w:rtl/>
        </w:rPr>
        <w:t>ﺎ</w:t>
      </w:r>
      <w:r w:rsidRPr="00D73880">
        <w:rPr>
          <w:rFonts w:asciiTheme="majorBidi" w:hAnsiTheme="majorBidi" w:cstheme="majorBidi"/>
          <w:b/>
          <w:bCs/>
          <w:sz w:val="28"/>
          <w:szCs w:val="28"/>
          <w:rtl/>
        </w:rPr>
        <w:t xml:space="preserve"> ﻳﺘﻢ ﺇﺟﺮﺍﺀ ﺑﻌﺾ ﺍﻟﺘﻐﻴ</w:t>
      </w:r>
      <w:r w:rsidRPr="00D73880">
        <w:rPr>
          <w:rFonts w:ascii="Arial Unicode MS" w:hAnsi="Arial Unicode MS" w:cs="Arial Unicode MS" w:hint="cs"/>
          <w:b/>
          <w:bCs/>
          <w:sz w:val="28"/>
          <w:szCs w:val="28"/>
          <w:rtl/>
        </w:rPr>
        <w:t>ﲑ</w:t>
      </w:r>
      <w:r w:rsidRPr="00D73880">
        <w:rPr>
          <w:rFonts w:hint="cs"/>
          <w:b/>
          <w:bCs/>
          <w:sz w:val="28"/>
          <w:szCs w:val="28"/>
          <w:rtl/>
        </w:rPr>
        <w:t>ﺍﺕ</w:t>
      </w:r>
      <w:r w:rsidRPr="00D73880">
        <w:rPr>
          <w:rFonts w:asciiTheme="majorBidi" w:hAnsiTheme="majorBidi" w:cstheme="majorBidi"/>
          <w:b/>
          <w:bCs/>
          <w:sz w:val="28"/>
          <w:szCs w:val="28"/>
          <w:rtl/>
        </w:rPr>
        <w:t xml:space="preserve"> ﺍﻟ</w:t>
      </w:r>
      <w:r w:rsidRPr="00D73880">
        <w:rPr>
          <w:rFonts w:ascii="Arial Unicode MS" w:hAnsi="Arial Unicode MS" w:cs="Arial Unicode MS" w:hint="cs"/>
          <w:b/>
          <w:bCs/>
          <w:sz w:val="28"/>
          <w:szCs w:val="28"/>
          <w:rtl/>
        </w:rPr>
        <w:t>ﱵ</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(20)</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ﻭ</w:t>
      </w:r>
      <w:r w:rsidRPr="00D73880">
        <w:rPr>
          <w:rFonts w:ascii="Arial Unicode MS" w:hAnsi="Arial Unicode MS" w:cs="Arial Unicode MS" w:hint="cs"/>
          <w:b/>
          <w:bCs/>
          <w:sz w:val="28"/>
          <w:szCs w:val="28"/>
          <w:rtl/>
        </w:rPr>
        <w:t>ﳝ</w:t>
      </w:r>
      <w:r w:rsidRPr="00D73880">
        <w:rPr>
          <w:rFonts w:hint="cs"/>
          <w:b/>
          <w:bCs/>
          <w:sz w:val="28"/>
          <w:szCs w:val="28"/>
          <w:rtl/>
        </w:rPr>
        <w:t>ﻜﻦ</w:t>
      </w:r>
      <w:r w:rsidRPr="00D73880">
        <w:rPr>
          <w:rFonts w:asciiTheme="majorBidi" w:hAnsiTheme="majorBidi" w:cstheme="majorBidi"/>
          <w:b/>
          <w:bCs/>
          <w:sz w:val="28"/>
          <w:szCs w:val="28"/>
          <w:rtl/>
        </w:rPr>
        <w:t xml:space="preserve"> ﻓﻬﻢ ﻣﺪﺧﻞ ﺇﻋﺎﺩﺓ ﺍ</w:t>
      </w:r>
      <w:r w:rsidRPr="00D73880">
        <w:rPr>
          <w:rFonts w:ascii="Arial Unicode MS" w:hAnsi="Arial Unicode MS" w:cs="Arial Unicode MS" w:hint="cs"/>
          <w:b/>
          <w:bCs/>
          <w:sz w:val="28"/>
          <w:szCs w:val="28"/>
          <w:rtl/>
        </w:rPr>
        <w:t>ﳍ</w:t>
      </w:r>
      <w:r w:rsidRPr="00D73880">
        <w:rPr>
          <w:rFonts w:hint="cs"/>
          <w:b/>
          <w:bCs/>
          <w:sz w:val="28"/>
          <w:szCs w:val="28"/>
          <w:rtl/>
        </w:rPr>
        <w:t>ﻨﺪﺳﺔ</w:t>
      </w:r>
      <w:r w:rsidRPr="00D73880">
        <w:rPr>
          <w:rFonts w:asciiTheme="majorBidi" w:hAnsiTheme="majorBidi" w:cstheme="majorBidi"/>
          <w:b/>
          <w:bCs/>
          <w:sz w:val="28"/>
          <w:szCs w:val="28"/>
          <w:rtl/>
        </w:rPr>
        <w:t xml:space="preserve"> 6</w:t>
      </w:r>
      <w:r w:rsidRPr="00D73880">
        <w:rPr>
          <w:rFonts w:asciiTheme="majorBidi" w:hAnsiTheme="majorBidi" w:cstheme="majorBidi"/>
          <w:b/>
          <w:bCs/>
          <w:sz w:val="28"/>
          <w:szCs w:val="28"/>
        </w:rPr>
        <w:t>R's</w:t>
      </w:r>
      <w:r w:rsidRPr="00D73880">
        <w:rPr>
          <w:rFonts w:asciiTheme="majorBidi" w:hAnsiTheme="majorBidi" w:cstheme="majorBidi"/>
          <w:b/>
          <w:bCs/>
          <w:sz w:val="28"/>
          <w:szCs w:val="28"/>
          <w:rtl/>
        </w:rPr>
        <w:t xml:space="preserve"> ﺣﻴﺚ ﻳﺒﺪﺃ ﻫﺬﺍ ﺍ</w:t>
      </w:r>
      <w:r w:rsidRPr="00D73880">
        <w:rPr>
          <w:rFonts w:ascii="Arial Unicode MS" w:hAnsi="Arial Unicode MS" w:cs="Arial Unicode MS" w:hint="cs"/>
          <w:b/>
          <w:bCs/>
          <w:sz w:val="28"/>
          <w:szCs w:val="28"/>
          <w:rtl/>
        </w:rPr>
        <w:t>ﳌ</w:t>
      </w:r>
      <w:r w:rsidRPr="00D73880">
        <w:rPr>
          <w:rFonts w:hint="cs"/>
          <w:b/>
          <w:bCs/>
          <w:sz w:val="28"/>
          <w:szCs w:val="28"/>
          <w:rtl/>
        </w:rPr>
        <w:t>ﺪﺧﻞ</w:t>
      </w:r>
      <w:r w:rsidRPr="00D73880">
        <w:rPr>
          <w:rFonts w:asciiTheme="majorBidi" w:hAnsiTheme="majorBidi" w:cstheme="majorBidi"/>
          <w:b/>
          <w:bCs/>
          <w:sz w:val="28"/>
          <w:szCs w:val="28"/>
          <w:rtl/>
        </w:rPr>
        <w:t xml:space="preserve"> ﺑﺎﺩﺭﺍﻙ ﺍ</w:t>
      </w:r>
      <w:r w:rsidRPr="00D73880">
        <w:rPr>
          <w:rFonts w:ascii="Arial Unicode MS" w:hAnsi="Arial Unicode MS" w:cs="Arial Unicode MS" w:hint="cs"/>
          <w:b/>
          <w:bCs/>
          <w:sz w:val="28"/>
          <w:szCs w:val="28"/>
          <w:rtl/>
        </w:rPr>
        <w:t>ﳌ</w:t>
      </w:r>
      <w:r w:rsidRPr="00D73880">
        <w:rPr>
          <w:rFonts w:hint="cs"/>
          <w:b/>
          <w:bCs/>
          <w:sz w:val="28"/>
          <w:szCs w:val="28"/>
          <w:rtl/>
        </w:rPr>
        <w:t>ﺸﻜﻠﺔ</w:t>
      </w:r>
      <w:r w:rsidRPr="00D73880">
        <w:rPr>
          <w:rFonts w:asciiTheme="majorBidi" w:hAnsiTheme="majorBidi" w:cstheme="majorBidi"/>
          <w:b/>
          <w:bCs/>
          <w:sz w:val="28"/>
          <w:szCs w:val="28"/>
          <w:rtl/>
        </w:rPr>
        <w:t xml:space="preserve"> ﻭ</w:t>
      </w:r>
      <w:r w:rsidRPr="00D73880">
        <w:rPr>
          <w:rFonts w:ascii="Arial Unicode MS" w:hAnsi="Arial Unicode MS" w:cs="Arial Unicode MS" w:hint="cs"/>
          <w:b/>
          <w:bCs/>
          <w:sz w:val="28"/>
          <w:szCs w:val="28"/>
          <w:rtl/>
        </w:rPr>
        <w:t>ﲢ</w:t>
      </w:r>
      <w:r w:rsidRPr="00D73880">
        <w:rPr>
          <w:rFonts w:hint="cs"/>
          <w:b/>
          <w:bCs/>
          <w:sz w:val="28"/>
          <w:szCs w:val="28"/>
          <w:rtl/>
        </w:rPr>
        <w:t>ﺪﻳﺪ</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w:t>
      </w:r>
      <w:r w:rsidRPr="00D73880">
        <w:rPr>
          <w:rFonts w:ascii="Arial Unicode MS" w:hAnsi="Arial Unicode MS" w:cs="Arial Unicode MS" w:hint="cs"/>
          <w:b/>
          <w:bCs/>
          <w:sz w:val="28"/>
          <w:szCs w:val="28"/>
          <w:rtl/>
        </w:rPr>
        <w:t>ﳌ</w:t>
      </w:r>
      <w:r w:rsidRPr="00D73880">
        <w:rPr>
          <w:rFonts w:hint="cs"/>
          <w:b/>
          <w:bCs/>
          <w:sz w:val="28"/>
          <w:szCs w:val="28"/>
          <w:rtl/>
        </w:rPr>
        <w:t>ﺘﻄﻠﺒﺎﺕ</w:t>
      </w:r>
      <w:r w:rsidRPr="00D73880">
        <w:rPr>
          <w:rFonts w:asciiTheme="majorBidi" w:hAnsiTheme="majorBidi" w:cstheme="majorBidi"/>
          <w:b/>
          <w:bCs/>
          <w:sz w:val="28"/>
          <w:szCs w:val="28"/>
          <w:rtl/>
        </w:rPr>
        <w:t xml:space="preserve"> ﺍﻟﺪﺍﺧﻠﻴﺔ ﻭﺍ</w:t>
      </w:r>
      <w:r w:rsidRPr="00D73880">
        <w:rPr>
          <w:rFonts w:ascii="Arial Unicode MS" w:hAnsi="Arial Unicode MS" w:cs="Arial Unicode MS" w:hint="cs"/>
          <w:b/>
          <w:bCs/>
          <w:sz w:val="28"/>
          <w:szCs w:val="28"/>
          <w:rtl/>
        </w:rPr>
        <w:t>ﳋ</w:t>
      </w:r>
      <w:r w:rsidRPr="00D73880">
        <w:rPr>
          <w:rFonts w:hint="cs"/>
          <w:b/>
          <w:bCs/>
          <w:sz w:val="28"/>
          <w:szCs w:val="28"/>
          <w:rtl/>
        </w:rPr>
        <w:t>ﺎﺭﺟﻴﺔ</w:t>
      </w:r>
      <w:r w:rsidRPr="00D73880">
        <w:rPr>
          <w:rFonts w:asciiTheme="majorBidi" w:hAnsiTheme="majorBidi" w:cstheme="majorBidi"/>
          <w:b/>
          <w:bCs/>
          <w:sz w:val="28"/>
          <w:szCs w:val="28"/>
          <w:rtl/>
        </w:rPr>
        <w:t xml:space="preserve"> ،ﺳﻮﺍﺀ ﻟﻠﻤﻨﻈﻤﺔ ﺃﻭ ﻟﻠﻌﻤﻼﺀ ﻭﺇﻋﺎﺩﺓ ﺍﻟﺘﻔﻜ</w:t>
      </w:r>
      <w:r w:rsidRPr="00D73880">
        <w:rPr>
          <w:rFonts w:ascii="Arial Unicode MS" w:hAnsi="Arial Unicode MS" w:cs="Arial Unicode MS" w:hint="cs"/>
          <w:b/>
          <w:bCs/>
          <w:sz w:val="28"/>
          <w:szCs w:val="28"/>
          <w:rtl/>
        </w:rPr>
        <w:t>ﲑ</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ﺍ</w:t>
      </w:r>
      <w:r w:rsidRPr="00D73880">
        <w:rPr>
          <w:rFonts w:ascii="Arial Unicode MS" w:hAnsi="Arial Unicode MS" w:cs="Arial Unicode MS" w:hint="cs"/>
          <w:b/>
          <w:bCs/>
          <w:sz w:val="28"/>
          <w:szCs w:val="28"/>
          <w:rtl/>
        </w:rPr>
        <w:t>ﳌ</w:t>
      </w:r>
      <w:r w:rsidRPr="00D73880">
        <w:rPr>
          <w:rFonts w:hint="cs"/>
          <w:b/>
          <w:bCs/>
          <w:sz w:val="28"/>
          <w:szCs w:val="28"/>
          <w:rtl/>
        </w:rPr>
        <w:t>ﻤﺎﺭﺳﺎﺕ</w:t>
      </w:r>
      <w:r w:rsidRPr="00D73880">
        <w:rPr>
          <w:rFonts w:asciiTheme="majorBidi" w:hAnsiTheme="majorBidi" w:cstheme="majorBidi"/>
          <w:b/>
          <w:bCs/>
          <w:sz w:val="28"/>
          <w:szCs w:val="28"/>
          <w:rtl/>
        </w:rPr>
        <w:t xml:space="preserve"> ﺍ</w:t>
      </w:r>
      <w:r w:rsidRPr="00D73880">
        <w:rPr>
          <w:rFonts w:ascii="Arial Unicode MS" w:hAnsi="Arial Unicode MS" w:cs="Arial Unicode MS" w:hint="cs"/>
          <w:b/>
          <w:bCs/>
          <w:sz w:val="28"/>
          <w:szCs w:val="28"/>
          <w:rtl/>
        </w:rPr>
        <w:t>ﳊ</w:t>
      </w:r>
      <w:r w:rsidRPr="00D73880">
        <w:rPr>
          <w:rFonts w:hint="cs"/>
          <w:b/>
          <w:bCs/>
          <w:sz w:val="28"/>
          <w:szCs w:val="28"/>
          <w:rtl/>
        </w:rPr>
        <w:t>ﺎﻟﻴﺔ</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ﻭﺇﻋﺎﺩﺓ ﺗﺼﻤﻴﻢ ﺍﻟﻌﻤﻠﻴﺎﺕ ﻭﺇﻋﺎﺩﺓ ﺍﻟﻨﻈﺮ </w:t>
      </w: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ﺍﻷﺩﻭﺍﺕ ﻭﺗﻄﺒﻴﻖ ﺗﻜﻨﻮﻟﻮﺟﻴﺎﺕ ﻭﺃﺩﻭﺍﺕ ﺟﺪﻳﺪﺓ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ﻭﺃﺧ</w:t>
      </w:r>
      <w:r w:rsidRPr="00D73880">
        <w:rPr>
          <w:rFonts w:ascii="Arial Unicode MS" w:hAnsi="Arial Unicode MS" w:cs="Arial Unicode MS" w:hint="cs"/>
          <w:b/>
          <w:bCs/>
          <w:sz w:val="28"/>
          <w:szCs w:val="28"/>
          <w:rtl/>
        </w:rPr>
        <w:t>ﲑ</w:t>
      </w:r>
      <w:r w:rsidRPr="00D73880">
        <w:rPr>
          <w:rFonts w:hint="cs"/>
          <w:b/>
          <w:bCs/>
          <w:sz w:val="28"/>
          <w:szCs w:val="28"/>
          <w:rtl/>
        </w:rPr>
        <w:t>ﺍ</w:t>
      </w:r>
      <w:r w:rsidRPr="00D73880">
        <w:rPr>
          <w:rFonts w:asciiTheme="majorBidi" w:hAnsiTheme="majorBidi" w:cstheme="majorBidi"/>
          <w:b/>
          <w:bCs/>
          <w:sz w:val="28"/>
          <w:szCs w:val="28"/>
          <w:rtl/>
        </w:rPr>
        <w:t xml:space="preserve"> ﺇﻋﺎﺩﺓ ﺗﻘﻴﻴﻢ ﺍﻟﻌﻤﻠﻴﺔ ﺑﺄﻛﻤﻠﻬﺎ، ﻭﻣﻦ ﻧﺘﺎﺋﺞ ﺍﻟﻌﻤﻠﻴﺔ ﺇﻋﺎﺩﺓ ﺍ</w:t>
      </w:r>
      <w:r w:rsidRPr="00D73880">
        <w:rPr>
          <w:rFonts w:ascii="Arial Unicode MS" w:hAnsi="Arial Unicode MS" w:cs="Arial Unicode MS" w:hint="cs"/>
          <w:b/>
          <w:bCs/>
          <w:sz w:val="28"/>
          <w:szCs w:val="28"/>
          <w:rtl/>
        </w:rPr>
        <w:t>ﳍ</w:t>
      </w:r>
      <w:r w:rsidRPr="00D73880">
        <w:rPr>
          <w:rFonts w:hint="cs"/>
          <w:b/>
          <w:bCs/>
          <w:sz w:val="28"/>
          <w:szCs w:val="28"/>
          <w:rtl/>
        </w:rPr>
        <w:t>ﻨﺪﺳﺔ</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ﲡ</w:t>
      </w:r>
      <w:r w:rsidRPr="00D73880">
        <w:rPr>
          <w:rFonts w:hint="cs"/>
          <w:b/>
          <w:bCs/>
          <w:sz w:val="28"/>
          <w:szCs w:val="28"/>
          <w:rtl/>
        </w:rPr>
        <w:t>ﻤﻴﻊ</w:t>
      </w:r>
      <w:r w:rsidRPr="00D73880">
        <w:rPr>
          <w:rFonts w:asciiTheme="majorBidi" w:hAnsiTheme="majorBidi" w:cstheme="majorBidi"/>
          <w:b/>
          <w:bCs/>
          <w:sz w:val="28"/>
          <w:szCs w:val="28"/>
          <w:rtl/>
        </w:rPr>
        <w:t xml:space="preserve"> ﺍﻟﻮﻇﺎﺋﻒ ﺷﺪﻳﺪﺓ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ﺍﻟﺘﺨﺼﺺ </w:t>
      </w:r>
      <w:r w:rsidRPr="00D73880">
        <w:rPr>
          <w:rFonts w:ascii="Arial Unicode MS" w:hAnsi="Arial Unicode MS" w:cs="Arial Unicode MS" w:hint="cs"/>
          <w:b/>
          <w:bCs/>
          <w:sz w:val="28"/>
          <w:szCs w:val="28"/>
          <w:rtl/>
        </w:rPr>
        <w:t>ﳓ</w:t>
      </w:r>
      <w:r w:rsidRPr="00D73880">
        <w:rPr>
          <w:rFonts w:hint="cs"/>
          <w:b/>
          <w:bCs/>
          <w:sz w:val="28"/>
          <w:szCs w:val="28"/>
          <w:rtl/>
        </w:rPr>
        <w:t>ﻮ</w:t>
      </w:r>
      <w:r w:rsidRPr="00D73880">
        <w:rPr>
          <w:rFonts w:asciiTheme="majorBidi" w:hAnsiTheme="majorBidi" w:cstheme="majorBidi"/>
          <w:b/>
          <w:bCs/>
          <w:sz w:val="28"/>
          <w:szCs w:val="28"/>
          <w:rtl/>
        </w:rPr>
        <w:t xml:space="preserve"> ﻭﻇﺎﺋﻒ ﺃﺧﺮﻯ، ﻭﺟﻌﻠﻬﺎ ﺃﻛﺜﺮ ﺛﺮﺍﺀ ﻛﻤﺎ ﻗﺪ ﻳﺆﺩﻱ ﺫﻟﻚ ﺇ</w:t>
      </w:r>
      <w:r w:rsidRPr="00D73880">
        <w:rPr>
          <w:rFonts w:ascii="Arial Unicode MS" w:hAnsi="Arial Unicode MS" w:cs="Arial Unicode MS" w:hint="cs"/>
          <w:b/>
          <w:bCs/>
          <w:sz w:val="28"/>
          <w:szCs w:val="28"/>
          <w:rtl/>
        </w:rPr>
        <w:t>ﱃ</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ﲣ</w:t>
      </w:r>
      <w:r w:rsidRPr="00D73880">
        <w:rPr>
          <w:rFonts w:hint="cs"/>
          <w:b/>
          <w:bCs/>
          <w:sz w:val="28"/>
          <w:szCs w:val="28"/>
          <w:rtl/>
        </w:rPr>
        <w:t>ﻔﻴﺾ</w:t>
      </w:r>
      <w:r w:rsidRPr="00D73880">
        <w:rPr>
          <w:rFonts w:asciiTheme="majorBidi" w:hAnsiTheme="majorBidi" w:cstheme="majorBidi"/>
          <w:b/>
          <w:bCs/>
          <w:sz w:val="28"/>
          <w:szCs w:val="28"/>
          <w:rtl/>
        </w:rPr>
        <w:t xml:space="preserve"> ﻋﺪﺩ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w:t>
      </w:r>
      <w:r w:rsidRPr="00D73880">
        <w:rPr>
          <w:rFonts w:ascii="Arial Unicode MS" w:hAnsi="Arial Unicode MS" w:cs="Arial Unicode MS" w:hint="cs"/>
          <w:b/>
          <w:bCs/>
          <w:sz w:val="28"/>
          <w:szCs w:val="28"/>
          <w:rtl/>
        </w:rPr>
        <w:t>ﳌ</w:t>
      </w:r>
      <w:r w:rsidRPr="00D73880">
        <w:rPr>
          <w:rFonts w:hint="cs"/>
          <w:b/>
          <w:bCs/>
          <w:sz w:val="28"/>
          <w:szCs w:val="28"/>
          <w:rtl/>
        </w:rPr>
        <w:t>ﺴﺘﻮﻳﺎﺕ</w:t>
      </w:r>
      <w:r w:rsidRPr="00D73880">
        <w:rPr>
          <w:rFonts w:asciiTheme="majorBidi" w:hAnsiTheme="majorBidi" w:cstheme="majorBidi"/>
          <w:b/>
          <w:bCs/>
          <w:sz w:val="28"/>
          <w:szCs w:val="28"/>
          <w:rtl/>
        </w:rPr>
        <w:t xml:space="preserve"> ﺍﻹﺩﺍﺭﻳﺔ ﻭﺍﻟﺴﻤﺎﺡ ﻟﻠﻌﺎﻣﻠ</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ﺑﺎ</w:t>
      </w:r>
      <w:r w:rsidRPr="00D73880">
        <w:rPr>
          <w:rFonts w:ascii="Arial Unicode MS" w:hAnsi="Arial Unicode MS" w:cs="Arial Unicode MS" w:hint="cs"/>
          <w:b/>
          <w:bCs/>
          <w:sz w:val="28"/>
          <w:szCs w:val="28"/>
          <w:rtl/>
        </w:rPr>
        <w:t>ﳌ</w:t>
      </w:r>
      <w:r w:rsidRPr="00D73880">
        <w:rPr>
          <w:rFonts w:hint="cs"/>
          <w:b/>
          <w:bCs/>
          <w:sz w:val="28"/>
          <w:szCs w:val="28"/>
          <w:rtl/>
        </w:rPr>
        <w:t>ﺰﻳﺪ</w:t>
      </w:r>
      <w:r w:rsidRPr="00D73880">
        <w:rPr>
          <w:rFonts w:asciiTheme="majorBidi" w:hAnsiTheme="majorBidi" w:cstheme="majorBidi"/>
          <w:b/>
          <w:bCs/>
          <w:sz w:val="28"/>
          <w:szCs w:val="28"/>
          <w:rtl/>
        </w:rPr>
        <w:t xml:space="preserve"> ﻣﻦ ﺍﻟﺴﻠﻄﺔ ﻻ</w:t>
      </w:r>
      <w:r w:rsidRPr="00D73880">
        <w:rPr>
          <w:rFonts w:ascii="Arial Unicode MS" w:hAnsi="Arial Unicode MS" w:cs="Arial Unicode MS" w:hint="cs"/>
          <w:b/>
          <w:bCs/>
          <w:sz w:val="28"/>
          <w:szCs w:val="28"/>
          <w:rtl/>
        </w:rPr>
        <w:t>ﲣ</w:t>
      </w:r>
      <w:r w:rsidRPr="00D73880">
        <w:rPr>
          <w:rFonts w:hint="cs"/>
          <w:b/>
          <w:bCs/>
          <w:sz w:val="28"/>
          <w:szCs w:val="28"/>
          <w:rtl/>
        </w:rPr>
        <w:t>ﺎﺫ</w:t>
      </w:r>
      <w:r w:rsidRPr="00D73880">
        <w:rPr>
          <w:rFonts w:asciiTheme="majorBidi" w:hAnsiTheme="majorBidi" w:cstheme="majorBidi"/>
          <w:b/>
          <w:bCs/>
          <w:sz w:val="28"/>
          <w:szCs w:val="28"/>
          <w:rtl/>
        </w:rPr>
        <w:t xml:space="preserve"> ﺍﻟﻘﺮﺍﺭﺍﺕ ﻭﻳﻮﺍﺟﻪ ﻣﺪﺧﻞ ﺇﻋﺎﺩﺓ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w:t>
      </w:r>
      <w:r w:rsidRPr="00D73880">
        <w:rPr>
          <w:rFonts w:ascii="Arial Unicode MS" w:hAnsi="Arial Unicode MS" w:cs="Arial Unicode MS" w:hint="cs"/>
          <w:b/>
          <w:bCs/>
          <w:sz w:val="28"/>
          <w:szCs w:val="28"/>
          <w:rtl/>
        </w:rPr>
        <w:t>ﳍ</w:t>
      </w:r>
      <w:r w:rsidRPr="00D73880">
        <w:rPr>
          <w:rFonts w:hint="cs"/>
          <w:b/>
          <w:bCs/>
          <w:sz w:val="28"/>
          <w:szCs w:val="28"/>
          <w:rtl/>
        </w:rPr>
        <w:t>ﻨﺪﺳﺔ</w:t>
      </w:r>
      <w:r w:rsidRPr="00D73880">
        <w:rPr>
          <w:rFonts w:asciiTheme="majorBidi" w:hAnsiTheme="majorBidi" w:cstheme="majorBidi"/>
          <w:b/>
          <w:bCs/>
          <w:sz w:val="28"/>
          <w:szCs w:val="28"/>
          <w:rtl/>
        </w:rPr>
        <w:t xml:space="preserve"> ﺍﻟﻌﺪﻳﺪ ﻣﻦ ﺍﻻﻧﺘﻘﺎﺩﺍﺕ ﻣﻦ ﺃ</w:t>
      </w:r>
      <w:r w:rsidRPr="00D73880">
        <w:rPr>
          <w:rFonts w:ascii="Arial Unicode MS" w:hAnsi="Arial Unicode MS" w:cs="Arial Unicode MS" w:hint="cs"/>
          <w:b/>
          <w:bCs/>
          <w:sz w:val="28"/>
          <w:szCs w:val="28"/>
          <w:rtl/>
        </w:rPr>
        <w:t>ﳘ</w:t>
      </w:r>
      <w:r w:rsidRPr="00D73880">
        <w:rPr>
          <w:rFonts w:hint="cs"/>
          <w:b/>
          <w:bCs/>
          <w:sz w:val="28"/>
          <w:szCs w:val="28"/>
          <w:rtl/>
        </w:rPr>
        <w:t>ﻬﺎ</w:t>
      </w:r>
      <w:r w:rsidRPr="00D73880">
        <w:rPr>
          <w:rFonts w:asciiTheme="majorBidi" w:hAnsiTheme="majorBidi" w:cstheme="majorBidi"/>
          <w:b/>
          <w:bCs/>
          <w:sz w:val="28"/>
          <w:szCs w:val="28"/>
          <w:rtl/>
        </w:rPr>
        <w:t xml:space="preserve"> ﺗﺴﺒﺒﻪ </w:t>
      </w: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ﺍﻻﺳﺘﻐﻨﺎﺀ ﻋﻦ ﺍﻟﻌﺎﻣﻠ</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ﺧﺎﺻﺔ ﺍ</w:t>
      </w:r>
      <w:r w:rsidRPr="00D73880">
        <w:rPr>
          <w:rFonts w:ascii="Arial Unicode MS" w:hAnsi="Arial Unicode MS" w:cs="Arial Unicode MS" w:hint="cs"/>
          <w:b/>
          <w:bCs/>
          <w:sz w:val="28"/>
          <w:szCs w:val="28"/>
          <w:rtl/>
        </w:rPr>
        <w:t>ﳌ</w:t>
      </w:r>
      <w:r w:rsidRPr="00D73880">
        <w:rPr>
          <w:rFonts w:hint="cs"/>
          <w:b/>
          <w:bCs/>
          <w:sz w:val="28"/>
          <w:szCs w:val="28"/>
          <w:rtl/>
        </w:rPr>
        <w:t>ﺪﻳﺮﻳﻦ</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lastRenderedPageBreak/>
        <w:t>ﺍ</w:t>
      </w:r>
      <w:r w:rsidRPr="00D73880">
        <w:rPr>
          <w:rFonts w:ascii="Arial Unicode MS" w:hAnsi="Arial Unicode MS" w:cs="Arial Unicode MS" w:hint="cs"/>
          <w:b/>
          <w:bCs/>
          <w:sz w:val="28"/>
          <w:szCs w:val="28"/>
          <w:rtl/>
        </w:rPr>
        <w:t>ﳌ</w:t>
      </w:r>
      <w:r w:rsidRPr="00D73880">
        <w:rPr>
          <w:rFonts w:hint="cs"/>
          <w:b/>
          <w:bCs/>
          <w:sz w:val="28"/>
          <w:szCs w:val="28"/>
          <w:rtl/>
        </w:rPr>
        <w:t>ﺴﺘﻮﻯ</w:t>
      </w:r>
      <w:r w:rsidRPr="00D73880">
        <w:rPr>
          <w:rFonts w:asciiTheme="majorBidi" w:hAnsiTheme="majorBidi" w:cstheme="majorBidi"/>
          <w:b/>
          <w:bCs/>
          <w:sz w:val="28"/>
          <w:szCs w:val="28"/>
          <w:rtl/>
        </w:rPr>
        <w:t xml:space="preserve"> ﺍﻹﺩﺍﺭﻱ ﺍﻷﻭﺳﻂ </w:t>
      </w:r>
      <w:r w:rsidRPr="00D73880">
        <w:rPr>
          <w:rFonts w:ascii="Arial Unicode MS" w:hAnsi="Arial Unicode MS" w:cs="Arial Unicode MS" w:hint="cs"/>
          <w:b/>
          <w:bCs/>
          <w:sz w:val="28"/>
          <w:szCs w:val="28"/>
          <w:rtl/>
        </w:rPr>
        <w:t>ﳑ</w:t>
      </w:r>
      <w:r w:rsidRPr="00D73880">
        <w:rPr>
          <w:rFonts w:hint="cs"/>
          <w:b/>
          <w:bCs/>
          <w:sz w:val="28"/>
          <w:szCs w:val="28"/>
          <w:rtl/>
        </w:rPr>
        <w:t>ﺎ</w:t>
      </w:r>
      <w:r w:rsidRPr="00D73880">
        <w:rPr>
          <w:rFonts w:asciiTheme="majorBidi" w:hAnsiTheme="majorBidi" w:cstheme="majorBidi"/>
          <w:b/>
          <w:bCs/>
          <w:sz w:val="28"/>
          <w:szCs w:val="28"/>
          <w:rtl/>
        </w:rPr>
        <w:t xml:space="preserve"> ﺩﻋﻰ ﺍﻟﺒﻌﺾ ﺇ</w:t>
      </w:r>
      <w:r w:rsidRPr="00D73880">
        <w:rPr>
          <w:rFonts w:ascii="Arial Unicode MS" w:hAnsi="Arial Unicode MS" w:cs="Arial Unicode MS" w:hint="cs"/>
          <w:b/>
          <w:bCs/>
          <w:sz w:val="28"/>
          <w:szCs w:val="28"/>
          <w:rtl/>
        </w:rPr>
        <w:t>ﱃ</w:t>
      </w:r>
      <w:r w:rsidRPr="00D73880">
        <w:rPr>
          <w:rFonts w:asciiTheme="majorBidi" w:hAnsiTheme="majorBidi" w:cstheme="majorBidi"/>
          <w:b/>
          <w:bCs/>
          <w:sz w:val="28"/>
          <w:szCs w:val="28"/>
          <w:rtl/>
        </w:rPr>
        <w:t xml:space="preserve"> ﺍﻋﺘﺒﺎﺭ ﺇﻋﺎﺩﺓ ﺍ</w:t>
      </w:r>
      <w:r w:rsidRPr="00D73880">
        <w:rPr>
          <w:rFonts w:ascii="Arial Unicode MS" w:hAnsi="Arial Unicode MS" w:cs="Arial Unicode MS" w:hint="cs"/>
          <w:b/>
          <w:bCs/>
          <w:sz w:val="28"/>
          <w:szCs w:val="28"/>
          <w:rtl/>
        </w:rPr>
        <w:t>ﳍ</w:t>
      </w:r>
      <w:r w:rsidRPr="00D73880">
        <w:rPr>
          <w:rFonts w:hint="cs"/>
          <w:b/>
          <w:bCs/>
          <w:sz w:val="28"/>
          <w:szCs w:val="28"/>
          <w:rtl/>
        </w:rPr>
        <w:t>ﻨﺪﺳﺔ</w:t>
      </w:r>
      <w:r w:rsidRPr="00D73880">
        <w:rPr>
          <w:rFonts w:asciiTheme="majorBidi" w:hAnsiTheme="majorBidi" w:cstheme="majorBidi"/>
          <w:b/>
          <w:bCs/>
          <w:sz w:val="28"/>
          <w:szCs w:val="28"/>
          <w:rtl/>
        </w:rPr>
        <w:t xml:space="preserve"> ﺍﺻﻄﻼﺡ ﻳﺴﺘﺨﺪﻡ ﻟﺘﺴﺮﻳﺢ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ﺍﻟﻌﺎﻣﻠ</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ﺃﻭ ﺗﻘﻠﻴﻞ ﺣﺠﻢ ﺍﻟﻘﻮﻯ ﺍﻟﻌﺎﻣﻠﺔ ﺃﻭ ﺍﻟﻮﺻﻮﻝ ﺇ</w:t>
      </w:r>
      <w:r w:rsidRPr="00D73880">
        <w:rPr>
          <w:rFonts w:ascii="Arial Unicode MS" w:hAnsi="Arial Unicode MS" w:cs="Arial Unicode MS" w:hint="cs"/>
          <w:b/>
          <w:bCs/>
          <w:sz w:val="28"/>
          <w:szCs w:val="28"/>
          <w:rtl/>
        </w:rPr>
        <w:t>ﱃ</w:t>
      </w:r>
      <w:r w:rsidRPr="00D73880">
        <w:rPr>
          <w:rFonts w:asciiTheme="majorBidi" w:hAnsiTheme="majorBidi" w:cstheme="majorBidi"/>
          <w:b/>
          <w:bCs/>
          <w:sz w:val="28"/>
          <w:szCs w:val="28"/>
          <w:rtl/>
        </w:rPr>
        <w:t xml:space="preserve"> ﺣﺠﻢ ﺍﻟﻌﻤﺎﻟﺔ ﺍ</w:t>
      </w:r>
      <w:r w:rsidRPr="00D73880">
        <w:rPr>
          <w:rFonts w:ascii="Arial Unicode MS" w:hAnsi="Arial Unicode MS" w:cs="Arial Unicode MS" w:hint="cs"/>
          <w:b/>
          <w:bCs/>
          <w:sz w:val="28"/>
          <w:szCs w:val="28"/>
          <w:rtl/>
        </w:rPr>
        <w:t>ﳌ</w:t>
      </w:r>
      <w:r w:rsidRPr="00D73880">
        <w:rPr>
          <w:rFonts w:hint="cs"/>
          <w:b/>
          <w:bCs/>
          <w:sz w:val="28"/>
          <w:szCs w:val="28"/>
          <w:rtl/>
        </w:rPr>
        <w:t>ﻨﺎﺳﺐ</w:t>
      </w:r>
      <w:r w:rsidRPr="00D73880">
        <w:rPr>
          <w:rFonts w:asciiTheme="majorBidi" w:hAnsiTheme="majorBidi" w:cstheme="majorBidi"/>
          <w:b/>
          <w:bCs/>
          <w:sz w:val="28"/>
          <w:szCs w:val="28"/>
          <w:rtl/>
        </w:rPr>
        <w:t xml:space="preserve"> ﻭﺍﻧﻪ ﻟﻴﺲ ﺳﻮﻯ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 ﺁﻟﻴﺔ ﻟﻠﺘﺨﻠﺺ ﻣﻦ ﺍﻟﻌﺎﻣﻠ</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ﺇﻃﺎﺭ ﻇﺎﻫﺮﻱ ﻟﻠﺘﺤﺴ</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ﻫﺬﺍ ﻭﻫﻨﺎﻙ ﻋﺪﺓ ﺍﻋﺘﺒﺎﺭﺍﺕ </w:t>
      </w:r>
      <w:r w:rsidRPr="00D73880">
        <w:rPr>
          <w:rFonts w:ascii="Arial Unicode MS" w:hAnsi="Arial Unicode MS" w:cs="Arial Unicode MS" w:hint="cs"/>
          <w:b/>
          <w:bCs/>
          <w:sz w:val="28"/>
          <w:szCs w:val="28"/>
          <w:rtl/>
        </w:rPr>
        <w:t>ﳚ</w:t>
      </w:r>
      <w:r w:rsidRPr="00D73880">
        <w:rPr>
          <w:rFonts w:hint="cs"/>
          <w:b/>
          <w:bCs/>
          <w:sz w:val="28"/>
          <w:szCs w:val="28"/>
          <w:rtl/>
        </w:rPr>
        <w:t>ﺐ</w:t>
      </w:r>
      <w:r w:rsidRPr="00D73880">
        <w:rPr>
          <w:rFonts w:asciiTheme="majorBidi" w:hAnsiTheme="majorBidi" w:cstheme="majorBidi"/>
          <w:b/>
          <w:bCs/>
          <w:sz w:val="28"/>
          <w:szCs w:val="28"/>
          <w:rtl/>
        </w:rPr>
        <w:t xml:space="preserve"> ﺃﺧﺬﻫﺎ </w:t>
      </w:r>
    </w:p>
    <w:p w:rsidR="003153EE" w:rsidRPr="00D73880" w:rsidRDefault="003153EE" w:rsidP="003153EE">
      <w:pPr>
        <w:bidi/>
        <w:rPr>
          <w:rFonts w:asciiTheme="majorBidi" w:hAnsiTheme="majorBidi" w:cstheme="majorBidi"/>
          <w:b/>
          <w:bCs/>
          <w:sz w:val="28"/>
          <w:szCs w:val="28"/>
        </w:rPr>
      </w:pP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ﺍ</w:t>
      </w:r>
      <w:r w:rsidRPr="00D73880">
        <w:rPr>
          <w:rFonts w:ascii="Arial Unicode MS" w:hAnsi="Arial Unicode MS" w:cs="Arial Unicode MS" w:hint="cs"/>
          <w:b/>
          <w:bCs/>
          <w:sz w:val="28"/>
          <w:szCs w:val="28"/>
          <w:rtl/>
        </w:rPr>
        <w:t>ﳊ</w:t>
      </w:r>
      <w:r w:rsidRPr="00D73880">
        <w:rPr>
          <w:rFonts w:hint="cs"/>
          <w:b/>
          <w:bCs/>
          <w:sz w:val="28"/>
          <w:szCs w:val="28"/>
          <w:rtl/>
        </w:rPr>
        <w:t>ﺴﺒﺎﻥ</w:t>
      </w:r>
      <w:r w:rsidRPr="00D73880">
        <w:rPr>
          <w:rFonts w:asciiTheme="majorBidi" w:hAnsiTheme="majorBidi" w:cstheme="majorBidi"/>
          <w:b/>
          <w:bCs/>
          <w:sz w:val="28"/>
          <w:szCs w:val="28"/>
          <w:rtl/>
        </w:rPr>
        <w:t xml:space="preserve"> ﻋﻨﺪ </w:t>
      </w:r>
      <w:r w:rsidRPr="00D73880">
        <w:rPr>
          <w:rFonts w:ascii="Arial Unicode MS" w:hAnsi="Arial Unicode MS" w:cs="Arial Unicode MS" w:hint="cs"/>
          <w:b/>
          <w:bCs/>
          <w:sz w:val="28"/>
          <w:szCs w:val="28"/>
          <w:rtl/>
        </w:rPr>
        <w:t>ﲢ</w:t>
      </w:r>
      <w:r w:rsidRPr="00D73880">
        <w:rPr>
          <w:rFonts w:hint="cs"/>
          <w:b/>
          <w:bCs/>
          <w:sz w:val="28"/>
          <w:szCs w:val="28"/>
          <w:rtl/>
        </w:rPr>
        <w:t>ﺪﻳﺪ</w:t>
      </w:r>
      <w:r w:rsidRPr="00D73880">
        <w:rPr>
          <w:rFonts w:asciiTheme="majorBidi" w:hAnsiTheme="majorBidi" w:cstheme="majorBidi"/>
          <w:b/>
          <w:bCs/>
          <w:sz w:val="28"/>
          <w:szCs w:val="28"/>
          <w:rtl/>
        </w:rPr>
        <w:t xml:space="preserve"> ﺍ</w:t>
      </w:r>
      <w:r w:rsidRPr="00D73880">
        <w:rPr>
          <w:rFonts w:ascii="Arial Unicode MS" w:hAnsi="Arial Unicode MS" w:cs="Arial Unicode MS" w:hint="cs"/>
          <w:b/>
          <w:bCs/>
          <w:sz w:val="28"/>
          <w:szCs w:val="28"/>
          <w:rtl/>
        </w:rPr>
        <w:t>ﳊ</w:t>
      </w:r>
      <w:r w:rsidRPr="00D73880">
        <w:rPr>
          <w:rFonts w:hint="cs"/>
          <w:b/>
          <w:bCs/>
          <w:sz w:val="28"/>
          <w:szCs w:val="28"/>
          <w:rtl/>
        </w:rPr>
        <w:t>ﺠﻢ</w:t>
      </w:r>
      <w:r w:rsidRPr="00D73880">
        <w:rPr>
          <w:rFonts w:asciiTheme="majorBidi" w:hAnsiTheme="majorBidi" w:cstheme="majorBidi"/>
          <w:b/>
          <w:bCs/>
          <w:sz w:val="28"/>
          <w:szCs w:val="28"/>
          <w:rtl/>
        </w:rPr>
        <w:t xml:space="preserve"> ﺍ</w:t>
      </w:r>
      <w:r w:rsidRPr="00D73880">
        <w:rPr>
          <w:rFonts w:ascii="Arial Unicode MS" w:hAnsi="Arial Unicode MS" w:cs="Arial Unicode MS" w:hint="cs"/>
          <w:b/>
          <w:bCs/>
          <w:sz w:val="28"/>
          <w:szCs w:val="28"/>
          <w:rtl/>
        </w:rPr>
        <w:t>ﳌ</w:t>
      </w:r>
      <w:r w:rsidRPr="00D73880">
        <w:rPr>
          <w:rFonts w:hint="cs"/>
          <w:b/>
          <w:bCs/>
          <w:sz w:val="28"/>
          <w:szCs w:val="28"/>
          <w:rtl/>
        </w:rPr>
        <w:t>ﻨﺎﺳﺐ</w:t>
      </w:r>
      <w:r w:rsidRPr="00D73880">
        <w:rPr>
          <w:rFonts w:asciiTheme="majorBidi" w:hAnsiTheme="majorBidi" w:cstheme="majorBidi"/>
          <w:b/>
          <w:bCs/>
          <w:sz w:val="28"/>
          <w:szCs w:val="28"/>
          <w:rtl/>
        </w:rPr>
        <w:t xml:space="preserve"> ﻟﻠﻌﻤﺎﻟﺔ ﻣﻨﻬﺎ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 ﻃﺮﺡ ﺑﺪﺍﺋﻞ ﺃﺧﺮﻯ ﻟﺘﺨﻔﻴﺾ ﺍﻟﺘﻜﻠﻔﺔ ﺑﺪﻻ ﻣﻦ </w:t>
      </w:r>
      <w:r w:rsidRPr="00D73880">
        <w:rPr>
          <w:rFonts w:ascii="Arial Unicode MS" w:hAnsi="Arial Unicode MS" w:cs="Arial Unicode MS" w:hint="cs"/>
          <w:b/>
          <w:bCs/>
          <w:sz w:val="28"/>
          <w:szCs w:val="28"/>
          <w:rtl/>
        </w:rPr>
        <w:t>ﲣ</w:t>
      </w:r>
      <w:r w:rsidRPr="00D73880">
        <w:rPr>
          <w:rFonts w:hint="cs"/>
          <w:b/>
          <w:bCs/>
          <w:sz w:val="28"/>
          <w:szCs w:val="28"/>
          <w:rtl/>
        </w:rPr>
        <w:t>ﻔﻴﺾ</w:t>
      </w:r>
      <w:r w:rsidRPr="00D73880">
        <w:rPr>
          <w:rFonts w:asciiTheme="majorBidi" w:hAnsiTheme="majorBidi" w:cstheme="majorBidi"/>
          <w:b/>
          <w:bCs/>
          <w:sz w:val="28"/>
          <w:szCs w:val="28"/>
          <w:rtl/>
        </w:rPr>
        <w:t xml:space="preserve"> ﺣﺠﻢ ﺍﻟﻌﻤﺎﻟﺔ ﻭﺇﺫﺍ ﻛﺎﻥ ﻣﻦ ﺍﻟﻀﺮﻭﺭﻱ </w:t>
      </w:r>
    </w:p>
    <w:p w:rsidR="003153EE" w:rsidRPr="00D73880" w:rsidRDefault="003153EE" w:rsidP="003153EE">
      <w:pPr>
        <w:bidi/>
        <w:rPr>
          <w:rFonts w:asciiTheme="majorBidi" w:hAnsiTheme="majorBidi" w:cstheme="majorBidi"/>
          <w:b/>
          <w:bCs/>
          <w:sz w:val="28"/>
          <w:szCs w:val="28"/>
        </w:rPr>
      </w:pPr>
      <w:r w:rsidRPr="00D73880">
        <w:rPr>
          <w:rFonts w:ascii="Arial Unicode MS" w:hAnsi="Arial Unicode MS" w:cs="Arial Unicode MS" w:hint="cs"/>
          <w:b/>
          <w:bCs/>
          <w:sz w:val="28"/>
          <w:szCs w:val="28"/>
          <w:rtl/>
        </w:rPr>
        <w:t>ﲣ</w:t>
      </w:r>
      <w:r w:rsidRPr="00D73880">
        <w:rPr>
          <w:rFonts w:hint="cs"/>
          <w:b/>
          <w:bCs/>
          <w:sz w:val="28"/>
          <w:szCs w:val="28"/>
          <w:rtl/>
        </w:rPr>
        <w:t>ﻔﻴﺾ</w:t>
      </w:r>
      <w:r w:rsidRPr="00D73880">
        <w:rPr>
          <w:rFonts w:asciiTheme="majorBidi" w:hAnsiTheme="majorBidi" w:cstheme="majorBidi"/>
          <w:b/>
          <w:bCs/>
          <w:sz w:val="28"/>
          <w:szCs w:val="28"/>
          <w:rtl/>
        </w:rPr>
        <w:t xml:space="preserve"> ﺣﺠﻢ ﺍﻟﻌﺎﻣﻠ</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ﻓﻼ ﺑﺪ ﻣﻦ ﻣﺪ ﻳﺪ ﺍ</w:t>
      </w:r>
      <w:r w:rsidRPr="00D73880">
        <w:rPr>
          <w:rFonts w:ascii="Arial Unicode MS" w:hAnsi="Arial Unicode MS" w:cs="Arial Unicode MS" w:hint="cs"/>
          <w:b/>
          <w:bCs/>
          <w:sz w:val="28"/>
          <w:szCs w:val="28"/>
          <w:rtl/>
        </w:rPr>
        <w:t>ﳌ</w:t>
      </w:r>
      <w:r w:rsidRPr="00D73880">
        <w:rPr>
          <w:rFonts w:hint="cs"/>
          <w:b/>
          <w:bCs/>
          <w:sz w:val="28"/>
          <w:szCs w:val="28"/>
          <w:rtl/>
        </w:rPr>
        <w:t>ﺴﺎﻋﺪﺓ</w:t>
      </w:r>
      <w:r w:rsidRPr="00D73880">
        <w:rPr>
          <w:rFonts w:asciiTheme="majorBidi" w:hAnsiTheme="majorBidi" w:cstheme="majorBidi"/>
          <w:b/>
          <w:bCs/>
          <w:sz w:val="28"/>
          <w:szCs w:val="28"/>
          <w:rtl/>
        </w:rPr>
        <w:t xml:space="preserve"> ﻟﻠﻌﺎﻣﻠ</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ﺍﻟﺬﻳﻦ ﺳﻮﻑ ﻳﺘﻢ ﺍﻻﺳﺘﻐﻨﺎﺀ ﻋﻨﻬﻢ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ﺗﺪﻋﻴﻢ ﺍﻟﻌﻼﻗﺎﺕ ﻣﻊ ﺍﻟﻌﺎﻣﻠ</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ﻣﻦ ﺧﻼﻝ ﺍ</w:t>
      </w:r>
      <w:r w:rsidRPr="00D73880">
        <w:rPr>
          <w:rFonts w:ascii="Arial Unicode MS" w:hAnsi="Arial Unicode MS" w:cs="Arial Unicode MS" w:hint="cs"/>
          <w:b/>
          <w:bCs/>
          <w:sz w:val="28"/>
          <w:szCs w:val="28"/>
          <w:rtl/>
        </w:rPr>
        <w:t>ﳌ</w:t>
      </w:r>
      <w:r w:rsidRPr="00D73880">
        <w:rPr>
          <w:rFonts w:hint="cs"/>
          <w:b/>
          <w:bCs/>
          <w:sz w:val="28"/>
          <w:szCs w:val="28"/>
          <w:rtl/>
        </w:rPr>
        <w:t>ﺼﺎﺭﺣﺔ</w:t>
      </w:r>
      <w:r w:rsidRPr="00D73880">
        <w:rPr>
          <w:rFonts w:asciiTheme="majorBidi" w:hAnsiTheme="majorBidi" w:cstheme="majorBidi"/>
          <w:b/>
          <w:bCs/>
          <w:sz w:val="28"/>
          <w:szCs w:val="28"/>
          <w:rtl/>
        </w:rPr>
        <w:t xml:space="preserve"> ﻭﺍ</w:t>
      </w:r>
      <w:r w:rsidRPr="00D73880">
        <w:rPr>
          <w:rFonts w:ascii="Arial Unicode MS" w:hAnsi="Arial Unicode MS" w:cs="Arial Unicode MS" w:hint="cs"/>
          <w:b/>
          <w:bCs/>
          <w:sz w:val="28"/>
          <w:szCs w:val="28"/>
          <w:rtl/>
        </w:rPr>
        <w:t>ﳌ</w:t>
      </w:r>
      <w:r w:rsidRPr="00D73880">
        <w:rPr>
          <w:rFonts w:hint="cs"/>
          <w:b/>
          <w:bCs/>
          <w:sz w:val="28"/>
          <w:szCs w:val="28"/>
          <w:rtl/>
        </w:rPr>
        <w:t>ﻜﺎﺷﻔﺔ</w:t>
      </w:r>
      <w:r w:rsidRPr="00D73880">
        <w:rPr>
          <w:rFonts w:asciiTheme="majorBidi" w:hAnsiTheme="majorBidi" w:cstheme="majorBidi"/>
          <w:b/>
          <w:bCs/>
          <w:sz w:val="28"/>
          <w:szCs w:val="28"/>
          <w:rtl/>
        </w:rPr>
        <w:t xml:space="preserve"> ﺍﻟﻜﺎﻣﻠﺔ ﻭﺍﻻﺗﺼﺎﻝ </w:t>
      </w:r>
      <w:r w:rsidRPr="00D73880">
        <w:rPr>
          <w:b/>
          <w:bCs/>
          <w:sz w:val="28"/>
          <w:szCs w:val="28"/>
        </w:rPr>
        <w:t></w:t>
      </w:r>
      <w:r w:rsidRPr="00D73880">
        <w:rPr>
          <w:rFonts w:asciiTheme="majorBidi" w:hAnsiTheme="majorBidi" w:cstheme="majorBidi"/>
          <w:b/>
          <w:bCs/>
          <w:sz w:val="28"/>
          <w:szCs w:val="28"/>
          <w:rtl/>
        </w:rPr>
        <w:t xml:space="preserve">ﻢ ﻭﺇﻇﻬﺎﺭ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ﺍﻫﺘﻤﺎﻡ ﺍ</w:t>
      </w:r>
      <w:r w:rsidRPr="00D73880">
        <w:rPr>
          <w:rFonts w:ascii="Arial Unicode MS" w:hAnsi="Arial Unicode MS" w:cs="Arial Unicode MS" w:hint="cs"/>
          <w:b/>
          <w:bCs/>
          <w:sz w:val="28"/>
          <w:szCs w:val="28"/>
          <w:rtl/>
        </w:rPr>
        <w:t>ﳌ</w:t>
      </w:r>
      <w:r w:rsidRPr="00D73880">
        <w:rPr>
          <w:rFonts w:hint="cs"/>
          <w:b/>
          <w:bCs/>
          <w:sz w:val="28"/>
          <w:szCs w:val="28"/>
          <w:rtl/>
        </w:rPr>
        <w:t>ﻨﻈﻤﺔ</w:t>
      </w:r>
      <w:r w:rsidRPr="00D73880">
        <w:rPr>
          <w:rFonts w:asciiTheme="majorBidi" w:hAnsiTheme="majorBidi" w:cstheme="majorBidi"/>
          <w:b/>
          <w:bCs/>
          <w:sz w:val="28"/>
          <w:szCs w:val="28"/>
          <w:rtl/>
        </w:rPr>
        <w:t xml:space="preserve"> ﻢ ﻣﻦ ﺧﻼﻝ ﺍﻹﻋﻼﻥ ﺍﻋﻦ ﻹﺟﺮﺍﺀﺍﺕ ﺍﻟ</w:t>
      </w:r>
      <w:r w:rsidRPr="00D73880">
        <w:rPr>
          <w:rFonts w:ascii="Arial Unicode MS" w:hAnsi="Arial Unicode MS" w:cs="Arial Unicode MS" w:hint="cs"/>
          <w:b/>
          <w:bCs/>
          <w:sz w:val="28"/>
          <w:szCs w:val="28"/>
          <w:rtl/>
        </w:rPr>
        <w:t>ﱵ</w:t>
      </w:r>
      <w:r w:rsidRPr="00D73880">
        <w:rPr>
          <w:rFonts w:asciiTheme="majorBidi" w:hAnsiTheme="majorBidi" w:cstheme="majorBidi"/>
          <w:b/>
          <w:bCs/>
          <w:sz w:val="28"/>
          <w:szCs w:val="28"/>
          <w:rtl/>
        </w:rPr>
        <w:t xml:space="preserve"> ﺳﻮﻑ ﺗﻨﻔﺬﻫﺎ ﺍ</w:t>
      </w:r>
      <w:r w:rsidRPr="00D73880">
        <w:rPr>
          <w:rFonts w:ascii="Arial Unicode MS" w:hAnsi="Arial Unicode MS" w:cs="Arial Unicode MS" w:hint="cs"/>
          <w:b/>
          <w:bCs/>
          <w:sz w:val="28"/>
          <w:szCs w:val="28"/>
          <w:rtl/>
        </w:rPr>
        <w:t>ﳌ</w:t>
      </w:r>
      <w:r w:rsidRPr="00D73880">
        <w:rPr>
          <w:rFonts w:hint="cs"/>
          <w:b/>
          <w:bCs/>
          <w:sz w:val="28"/>
          <w:szCs w:val="28"/>
          <w:rtl/>
        </w:rPr>
        <w:t>ﻨﻈﻤﺔ</w:t>
      </w:r>
      <w:r w:rsidRPr="00D73880">
        <w:rPr>
          <w:rFonts w:asciiTheme="majorBidi" w:hAnsiTheme="majorBidi" w:cstheme="majorBidi"/>
          <w:b/>
          <w:bCs/>
          <w:sz w:val="28"/>
          <w:szCs w:val="28"/>
          <w:rtl/>
        </w:rPr>
        <w:t xml:space="preserve"> ﻟﺘﻘﻠﻴﻞ </w:t>
      </w:r>
    </w:p>
    <w:p w:rsidR="003153EE" w:rsidRPr="00D73880" w:rsidRDefault="003153EE" w:rsidP="003153EE">
      <w:pPr>
        <w:bidi/>
        <w:rPr>
          <w:rFonts w:asciiTheme="majorBidi" w:hAnsiTheme="majorBidi" w:cstheme="majorBidi"/>
          <w:b/>
          <w:bCs/>
          <w:sz w:val="28"/>
          <w:szCs w:val="28"/>
          <w:rtl/>
        </w:rPr>
      </w:pPr>
      <w:r w:rsidRPr="00D73880">
        <w:rPr>
          <w:rFonts w:asciiTheme="majorBidi" w:hAnsiTheme="majorBidi" w:cstheme="majorBidi"/>
          <w:b/>
          <w:bCs/>
          <w:sz w:val="28"/>
          <w:szCs w:val="28"/>
          <w:rtl/>
        </w:rPr>
        <w:t>(21)</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ﺏ ﺩﻭﺭ ﺇﺩﺍﺭﺓ ﺍ</w:t>
      </w:r>
      <w:r w:rsidRPr="00D73880">
        <w:rPr>
          <w:rFonts w:ascii="Arial Unicode MS" w:hAnsi="Arial Unicode MS" w:cs="Arial Unicode MS" w:hint="cs"/>
          <w:b/>
          <w:bCs/>
          <w:sz w:val="28"/>
          <w:szCs w:val="28"/>
          <w:rtl/>
        </w:rPr>
        <w:t>ﳌ</w:t>
      </w:r>
      <w:r w:rsidRPr="00D73880">
        <w:rPr>
          <w:rFonts w:hint="cs"/>
          <w:b/>
          <w:bCs/>
          <w:sz w:val="28"/>
          <w:szCs w:val="28"/>
          <w:rtl/>
        </w:rPr>
        <w:t>ﻮﺍﺭﺩ</w:t>
      </w:r>
      <w:r w:rsidRPr="00D73880">
        <w:rPr>
          <w:rFonts w:asciiTheme="majorBidi" w:hAnsiTheme="majorBidi" w:cstheme="majorBidi"/>
          <w:b/>
          <w:bCs/>
          <w:sz w:val="28"/>
          <w:szCs w:val="28"/>
          <w:rtl/>
        </w:rPr>
        <w:t xml:space="preserve"> ﺍﻟﺒﺸﺮﻳﺔ </w:t>
      </w: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ﳎ</w:t>
      </w:r>
      <w:r w:rsidRPr="00D73880">
        <w:rPr>
          <w:rFonts w:hint="cs"/>
          <w:b/>
          <w:bCs/>
          <w:sz w:val="28"/>
          <w:szCs w:val="28"/>
          <w:rtl/>
        </w:rPr>
        <w:t>ﺎﻝ</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ﲢ</w:t>
      </w:r>
      <w:r w:rsidRPr="00D73880">
        <w:rPr>
          <w:rFonts w:hint="cs"/>
          <w:b/>
          <w:bCs/>
          <w:sz w:val="28"/>
          <w:szCs w:val="28"/>
          <w:rtl/>
        </w:rPr>
        <w:t>ﺴ</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ﺍﻹﻧﺘﺎﺟﻴﺔ ﻋﻠﻰ ﻣﺴﺘﻮﻯ ﺍ</w:t>
      </w:r>
      <w:r w:rsidRPr="00D73880">
        <w:rPr>
          <w:rFonts w:ascii="Arial Unicode MS" w:hAnsi="Arial Unicode MS" w:cs="Arial Unicode MS" w:hint="cs"/>
          <w:b/>
          <w:bCs/>
          <w:sz w:val="28"/>
          <w:szCs w:val="28"/>
          <w:rtl/>
        </w:rPr>
        <w:t>ﳌ</w:t>
      </w:r>
      <w:r w:rsidRPr="00D73880">
        <w:rPr>
          <w:rFonts w:hint="cs"/>
          <w:b/>
          <w:bCs/>
          <w:sz w:val="28"/>
          <w:szCs w:val="28"/>
          <w:rtl/>
        </w:rPr>
        <w:t>ﻨﻈﻤﺔ</w:t>
      </w:r>
      <w:r w:rsidRPr="00D73880">
        <w:rPr>
          <w:rFonts w:asciiTheme="majorBidi" w:hAnsiTheme="majorBidi" w:cstheme="majorBidi"/>
          <w:b/>
          <w:bCs/>
          <w:sz w:val="28"/>
          <w:szCs w:val="28"/>
          <w:rtl/>
        </w:rPr>
        <w:t xml:space="preserve"> ﻣﻦ ﺃﺟﻞ </w:t>
      </w:r>
    </w:p>
    <w:p w:rsidR="003153EE" w:rsidRPr="00D73880" w:rsidRDefault="003153EE" w:rsidP="003153EE">
      <w:pPr>
        <w:bidi/>
        <w:rPr>
          <w:rFonts w:asciiTheme="majorBidi" w:hAnsiTheme="majorBidi" w:cstheme="majorBidi"/>
          <w:b/>
          <w:bCs/>
          <w:sz w:val="28"/>
          <w:szCs w:val="28"/>
        </w:rPr>
      </w:pPr>
      <w:r w:rsidRPr="00D73880">
        <w:rPr>
          <w:rFonts w:ascii="Arial Unicode MS" w:hAnsi="Arial Unicode MS" w:cs="Arial Unicode MS" w:hint="cs"/>
          <w:b/>
          <w:bCs/>
          <w:sz w:val="28"/>
          <w:szCs w:val="28"/>
          <w:rtl/>
        </w:rPr>
        <w:t>ﲢ</w:t>
      </w:r>
      <w:r w:rsidRPr="00D73880">
        <w:rPr>
          <w:rFonts w:hint="cs"/>
          <w:b/>
          <w:bCs/>
          <w:sz w:val="28"/>
          <w:szCs w:val="28"/>
          <w:rtl/>
        </w:rPr>
        <w:t>ﻘﻴﻖ</w:t>
      </w:r>
      <w:r w:rsidRPr="00D73880">
        <w:rPr>
          <w:rFonts w:asciiTheme="majorBidi" w:hAnsiTheme="majorBidi" w:cstheme="majorBidi"/>
          <w:b/>
          <w:bCs/>
          <w:sz w:val="28"/>
          <w:szCs w:val="28"/>
          <w:rtl/>
        </w:rPr>
        <w:t xml:space="preserve"> ﻣﻴﺰﺓ ﺗﻨﺎﻓﺴﻴﺔ : ﺗﻌﺪ ﺇﺩﺍﺭﺓ ﻭﺗﻨﻤﻴﺔ ﺍ</w:t>
      </w:r>
      <w:r w:rsidRPr="00D73880">
        <w:rPr>
          <w:rFonts w:ascii="Arial Unicode MS" w:hAnsi="Arial Unicode MS" w:cs="Arial Unicode MS" w:hint="cs"/>
          <w:b/>
          <w:bCs/>
          <w:sz w:val="28"/>
          <w:szCs w:val="28"/>
          <w:rtl/>
        </w:rPr>
        <w:t>ﳌ</w:t>
      </w:r>
      <w:r w:rsidRPr="00D73880">
        <w:rPr>
          <w:rFonts w:hint="cs"/>
          <w:b/>
          <w:bCs/>
          <w:sz w:val="28"/>
          <w:szCs w:val="28"/>
          <w:rtl/>
        </w:rPr>
        <w:t>ﻮﺍﺭﺩ</w:t>
      </w:r>
      <w:r w:rsidRPr="00D73880">
        <w:rPr>
          <w:rFonts w:asciiTheme="majorBidi" w:hAnsiTheme="majorBidi" w:cstheme="majorBidi"/>
          <w:b/>
          <w:bCs/>
          <w:sz w:val="28"/>
          <w:szCs w:val="28"/>
          <w:rtl/>
        </w:rPr>
        <w:t xml:space="preserve"> ﺍﻟﺒﺸﺮﻳﺔ ﻣﻦ ﺃﻫﻢ ﺍﻟﻘﻀﺎﻳﺎ ﺍﻟ</w:t>
      </w:r>
      <w:r w:rsidRPr="00D73880">
        <w:rPr>
          <w:rFonts w:ascii="Arial Unicode MS" w:hAnsi="Arial Unicode MS" w:cs="Arial Unicode MS" w:hint="cs"/>
          <w:b/>
          <w:bCs/>
          <w:sz w:val="28"/>
          <w:szCs w:val="28"/>
          <w:rtl/>
        </w:rPr>
        <w:t>ﱵ</w:t>
      </w:r>
      <w:r w:rsidRPr="00D73880">
        <w:rPr>
          <w:rFonts w:asciiTheme="majorBidi" w:hAnsiTheme="majorBidi" w:cstheme="majorBidi"/>
          <w:b/>
          <w:bCs/>
          <w:sz w:val="28"/>
          <w:szCs w:val="28"/>
          <w:rtl/>
        </w:rPr>
        <w:t xml:space="preserve"> ﺗﻮﺍﺟﻪ ﺍ</w:t>
      </w:r>
      <w:r w:rsidRPr="00D73880">
        <w:rPr>
          <w:rFonts w:ascii="Arial Unicode MS" w:hAnsi="Arial Unicode MS" w:cs="Arial Unicode MS" w:hint="cs"/>
          <w:b/>
          <w:bCs/>
          <w:sz w:val="28"/>
          <w:szCs w:val="28"/>
          <w:rtl/>
        </w:rPr>
        <w:t>ﳌ</w:t>
      </w:r>
      <w:r w:rsidRPr="00D73880">
        <w:rPr>
          <w:rFonts w:hint="cs"/>
          <w:b/>
          <w:bCs/>
          <w:sz w:val="28"/>
          <w:szCs w:val="28"/>
          <w:rtl/>
        </w:rPr>
        <w:t>ﻨﻈﻤﺎﺕ</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w:t>
      </w:r>
      <w:r w:rsidRPr="00D73880">
        <w:rPr>
          <w:rFonts w:ascii="Arial Unicode MS" w:hAnsi="Arial Unicode MS" w:cs="Arial Unicode MS" w:hint="cs"/>
          <w:b/>
          <w:bCs/>
          <w:sz w:val="28"/>
          <w:szCs w:val="28"/>
          <w:rtl/>
        </w:rPr>
        <w:t>ﳌ</w:t>
      </w:r>
      <w:r w:rsidRPr="00D73880">
        <w:rPr>
          <w:rFonts w:hint="cs"/>
          <w:b/>
          <w:bCs/>
          <w:sz w:val="28"/>
          <w:szCs w:val="28"/>
          <w:rtl/>
        </w:rPr>
        <w:t>ﻌﺎﺻﺮﺓ</w:t>
      </w:r>
      <w:r w:rsidRPr="00D73880">
        <w:rPr>
          <w:rFonts w:asciiTheme="majorBidi" w:hAnsiTheme="majorBidi" w:cstheme="majorBidi"/>
          <w:b/>
          <w:bCs/>
          <w:sz w:val="28"/>
          <w:szCs w:val="28"/>
          <w:rtl/>
        </w:rPr>
        <w:t xml:space="preserve"> ﻭﻳﺘﻀﻤﻦ ﺫﻟﻚ ﺇﻋﺪﺍﺩ ﺑﺮﺍﻣﺞ ﺗﺪﺭﻳﺐ ﺍ</w:t>
      </w:r>
      <w:r w:rsidRPr="00D73880">
        <w:rPr>
          <w:rFonts w:ascii="Arial Unicode MS" w:hAnsi="Arial Unicode MS" w:cs="Arial Unicode MS" w:hint="cs"/>
          <w:b/>
          <w:bCs/>
          <w:sz w:val="28"/>
          <w:szCs w:val="28"/>
          <w:rtl/>
        </w:rPr>
        <w:t>ﳋ</w:t>
      </w:r>
      <w:r w:rsidRPr="00D73880">
        <w:rPr>
          <w:rFonts w:hint="cs"/>
          <w:b/>
          <w:bCs/>
          <w:sz w:val="28"/>
          <w:szCs w:val="28"/>
          <w:rtl/>
        </w:rPr>
        <w:t>ﺎﺻﺔ</w:t>
      </w:r>
      <w:r w:rsidRPr="00D73880">
        <w:rPr>
          <w:rFonts w:asciiTheme="majorBidi" w:hAnsiTheme="majorBidi" w:cstheme="majorBidi"/>
          <w:b/>
          <w:bCs/>
          <w:sz w:val="28"/>
          <w:szCs w:val="28"/>
          <w:rtl/>
        </w:rPr>
        <w:t xml:space="preserve"> ﺑﺎ</w:t>
      </w:r>
      <w:r w:rsidRPr="00D73880">
        <w:rPr>
          <w:rFonts w:ascii="Arial Unicode MS" w:hAnsi="Arial Unicode MS" w:cs="Arial Unicode MS" w:hint="cs"/>
          <w:b/>
          <w:bCs/>
          <w:sz w:val="28"/>
          <w:szCs w:val="28"/>
          <w:rtl/>
        </w:rPr>
        <w:t>ﳉ</w:t>
      </w:r>
      <w:r w:rsidRPr="00D73880">
        <w:rPr>
          <w:rFonts w:hint="cs"/>
          <w:b/>
          <w:bCs/>
          <w:sz w:val="28"/>
          <w:szCs w:val="28"/>
          <w:rtl/>
        </w:rPr>
        <w:t>ﻮﺩﺓ</w:t>
      </w:r>
      <w:r w:rsidRPr="00D73880">
        <w:rPr>
          <w:rFonts w:asciiTheme="majorBidi" w:hAnsiTheme="majorBidi" w:cstheme="majorBidi"/>
          <w:b/>
          <w:bCs/>
          <w:sz w:val="28"/>
          <w:szCs w:val="28"/>
          <w:rtl/>
        </w:rPr>
        <w:t xml:space="preserve"> ،ﻭﺑﺮﺍﻣﺞ ﺍﻟﺘﺪﺭﻳﺐ ﺑﺸﻜﻞ ﻋﺎﻡ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ﻭﺑﺮﺍﻣﺞ ﺍﻟﺘﺤﺴ</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ﻭﻧﻈﻢ ﺍﻻﺗﺼﺎﻻﺕ ﻭﻧﻈﻢ ﺍﻻﻗﺘﺮﺍﺣﺎﺕ ﻭﻧﻈﻢ ﺗﻘﻴﻴﻢ ﺍﻷﺩﺍﺀ ﻭﺍﺳﺘﻘﺼﺎﺀ ﺍﻟﺮﺃﻱ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،ﻭﻟﻴﺲ ﻫﻨﺎﻙ ﺃﻓﻀﻞ ﻣﻦ ﺧ</w:t>
      </w:r>
      <w:r w:rsidRPr="00D73880">
        <w:rPr>
          <w:rFonts w:ascii="Arial Unicode MS" w:hAnsi="Arial Unicode MS" w:cs="Arial Unicode MS" w:hint="cs"/>
          <w:b/>
          <w:bCs/>
          <w:sz w:val="28"/>
          <w:szCs w:val="28"/>
          <w:rtl/>
        </w:rPr>
        <w:t>ﱪ</w:t>
      </w:r>
      <w:r w:rsidRPr="00D73880">
        <w:rPr>
          <w:rFonts w:hint="cs"/>
          <w:b/>
          <w:bCs/>
          <w:sz w:val="28"/>
          <w:szCs w:val="28"/>
          <w:rtl/>
        </w:rPr>
        <w:t>ﺍﺀ</w:t>
      </w:r>
      <w:r w:rsidRPr="00D73880">
        <w:rPr>
          <w:rFonts w:asciiTheme="majorBidi" w:hAnsiTheme="majorBidi" w:cstheme="majorBidi"/>
          <w:b/>
          <w:bCs/>
          <w:sz w:val="28"/>
          <w:szCs w:val="28"/>
          <w:rtl/>
        </w:rPr>
        <w:t xml:space="preserve"> ﺍ</w:t>
      </w:r>
      <w:r w:rsidRPr="00D73880">
        <w:rPr>
          <w:rFonts w:ascii="Arial Unicode MS" w:hAnsi="Arial Unicode MS" w:cs="Arial Unicode MS" w:hint="cs"/>
          <w:b/>
          <w:bCs/>
          <w:sz w:val="28"/>
          <w:szCs w:val="28"/>
          <w:rtl/>
        </w:rPr>
        <w:t>ﳌ</w:t>
      </w:r>
      <w:r w:rsidRPr="00D73880">
        <w:rPr>
          <w:rFonts w:hint="cs"/>
          <w:b/>
          <w:bCs/>
          <w:sz w:val="28"/>
          <w:szCs w:val="28"/>
          <w:rtl/>
        </w:rPr>
        <w:t>ﻮﺍﺭﺩ</w:t>
      </w:r>
      <w:r w:rsidRPr="00D73880">
        <w:rPr>
          <w:rFonts w:asciiTheme="majorBidi" w:hAnsiTheme="majorBidi" w:cstheme="majorBidi"/>
          <w:b/>
          <w:bCs/>
          <w:sz w:val="28"/>
          <w:szCs w:val="28"/>
          <w:rtl/>
        </w:rPr>
        <w:t xml:space="preserve"> ﺍﻟﺒﺸﺮﻳﺔ ﻟﻠﺘﻌﺎﻣﻞ ﻣﻊ ﺗﻠﻚ ﺍﻟﻘﻀﺎﻳﺎ ﻻ </w:t>
      </w:r>
      <w:r w:rsidRPr="00D73880">
        <w:rPr>
          <w:b/>
          <w:bCs/>
          <w:sz w:val="28"/>
          <w:szCs w:val="28"/>
        </w:rPr>
        <w:t></w:t>
      </w:r>
      <w:r w:rsidRPr="00D73880">
        <w:rPr>
          <w:rFonts w:asciiTheme="majorBidi" w:hAnsiTheme="majorBidi" w:cstheme="majorBidi"/>
          <w:b/>
          <w:bCs/>
          <w:sz w:val="28"/>
          <w:szCs w:val="28"/>
          <w:rtl/>
        </w:rPr>
        <w:t xml:space="preserve">ﻢ ﻳﻌﺮﻓﻮﻥ ﺟﻴﺪﺍ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ﺭﺳﺎﻟﺔ ﺍ</w:t>
      </w:r>
      <w:r w:rsidRPr="00D73880">
        <w:rPr>
          <w:rFonts w:ascii="Arial Unicode MS" w:hAnsi="Arial Unicode MS" w:cs="Arial Unicode MS" w:hint="cs"/>
          <w:b/>
          <w:bCs/>
          <w:sz w:val="28"/>
          <w:szCs w:val="28"/>
          <w:rtl/>
        </w:rPr>
        <w:t>ﳌ</w:t>
      </w:r>
      <w:r w:rsidRPr="00D73880">
        <w:rPr>
          <w:rFonts w:hint="cs"/>
          <w:b/>
          <w:bCs/>
          <w:sz w:val="28"/>
          <w:szCs w:val="28"/>
          <w:rtl/>
        </w:rPr>
        <w:t>ﻨﻈﻤﺔ</w:t>
      </w:r>
      <w:r w:rsidRPr="00D73880">
        <w:rPr>
          <w:rFonts w:asciiTheme="majorBidi" w:hAnsiTheme="majorBidi" w:cstheme="majorBidi"/>
          <w:b/>
          <w:bCs/>
          <w:sz w:val="28"/>
          <w:szCs w:val="28"/>
          <w:rtl/>
        </w:rPr>
        <w:t xml:space="preserve"> ﻭ</w:t>
      </w:r>
      <w:r w:rsidRPr="00D73880">
        <w:rPr>
          <w:rFonts w:ascii="Arial Unicode MS" w:hAnsi="Arial Unicode MS" w:cs="Arial Unicode MS" w:hint="cs"/>
          <w:b/>
          <w:bCs/>
          <w:sz w:val="28"/>
          <w:szCs w:val="28"/>
          <w:rtl/>
        </w:rPr>
        <w:t>ﳝ</w:t>
      </w:r>
      <w:r w:rsidRPr="00D73880">
        <w:rPr>
          <w:rFonts w:hint="cs"/>
          <w:b/>
          <w:bCs/>
          <w:sz w:val="28"/>
          <w:szCs w:val="28"/>
          <w:rtl/>
        </w:rPr>
        <w:t>ﻜﻨﻬﻢ</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ﲢ</w:t>
      </w:r>
      <w:r w:rsidRPr="00D73880">
        <w:rPr>
          <w:rFonts w:hint="cs"/>
          <w:b/>
          <w:bCs/>
          <w:sz w:val="28"/>
          <w:szCs w:val="28"/>
          <w:rtl/>
        </w:rPr>
        <w:t>ﺴ</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ﺑﺮﺍﻣﺞ ﺍﻟﺘﻄﻮﻳﺮ ﺍﻟ</w:t>
      </w:r>
      <w:r w:rsidRPr="00D73880">
        <w:rPr>
          <w:rFonts w:ascii="Arial Unicode MS" w:hAnsi="Arial Unicode MS" w:cs="Arial Unicode MS" w:hint="cs"/>
          <w:b/>
          <w:bCs/>
          <w:sz w:val="28"/>
          <w:szCs w:val="28"/>
          <w:rtl/>
        </w:rPr>
        <w:t>ﱵ</w:t>
      </w:r>
      <w:r w:rsidRPr="00D73880">
        <w:rPr>
          <w:rFonts w:asciiTheme="majorBidi" w:hAnsiTheme="majorBidi" w:cstheme="majorBidi"/>
          <w:b/>
          <w:bCs/>
          <w:sz w:val="28"/>
          <w:szCs w:val="28"/>
          <w:rtl/>
        </w:rPr>
        <w:t xml:space="preserve"> ﺗﺘﻼﺀﻡ ﻣﻊ ﺃﻫﺪﺍﻑ ﺍ</w:t>
      </w:r>
      <w:r w:rsidRPr="00D73880">
        <w:rPr>
          <w:rFonts w:ascii="Arial Unicode MS" w:hAnsi="Arial Unicode MS" w:cs="Arial Unicode MS" w:hint="cs"/>
          <w:b/>
          <w:bCs/>
          <w:sz w:val="28"/>
          <w:szCs w:val="28"/>
          <w:rtl/>
        </w:rPr>
        <w:t>ﳌ</w:t>
      </w:r>
      <w:r w:rsidRPr="00D73880">
        <w:rPr>
          <w:rFonts w:hint="cs"/>
          <w:b/>
          <w:bCs/>
          <w:sz w:val="28"/>
          <w:szCs w:val="28"/>
          <w:rtl/>
        </w:rPr>
        <w:t>ﻨﻈﻤﺔ</w:t>
      </w:r>
      <w:r w:rsidRPr="00D73880">
        <w:rPr>
          <w:rFonts w:asciiTheme="majorBidi" w:hAnsiTheme="majorBidi" w:cstheme="majorBidi"/>
          <w:b/>
          <w:bCs/>
          <w:sz w:val="28"/>
          <w:szCs w:val="28"/>
          <w:rtl/>
        </w:rPr>
        <w:t xml:space="preserve"> ﺑﺎﻹﺿﺎﻓﺔ ﺇ</w:t>
      </w:r>
      <w:r w:rsidRPr="00D73880">
        <w:rPr>
          <w:rFonts w:ascii="Arial Unicode MS" w:hAnsi="Arial Unicode MS" w:cs="Arial Unicode MS" w:hint="cs"/>
          <w:b/>
          <w:bCs/>
          <w:sz w:val="28"/>
          <w:szCs w:val="28"/>
          <w:rtl/>
        </w:rPr>
        <w:t>ﱃ</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ﺧ</w:t>
      </w:r>
      <w:r w:rsidRPr="00D73880">
        <w:rPr>
          <w:rFonts w:ascii="Arial Unicode MS" w:hAnsi="Arial Unicode MS" w:cs="Arial Unicode MS" w:hint="cs"/>
          <w:b/>
          <w:bCs/>
          <w:sz w:val="28"/>
          <w:szCs w:val="28"/>
          <w:rtl/>
        </w:rPr>
        <w:t>ﱪ</w:t>
      </w:r>
      <w:r w:rsidRPr="00D73880">
        <w:rPr>
          <w:b/>
          <w:bCs/>
          <w:sz w:val="28"/>
          <w:szCs w:val="28"/>
        </w:rPr>
        <w:t></w:t>
      </w:r>
      <w:r w:rsidRPr="00D73880">
        <w:rPr>
          <w:rFonts w:asciiTheme="majorBidi" w:hAnsiTheme="majorBidi" w:cstheme="majorBidi"/>
          <w:b/>
          <w:bCs/>
          <w:sz w:val="28"/>
          <w:szCs w:val="28"/>
          <w:rtl/>
        </w:rPr>
        <w:t xml:space="preserve">ﻢ </w:t>
      </w: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ﳎ</w:t>
      </w:r>
      <w:r w:rsidRPr="00D73880">
        <w:rPr>
          <w:rFonts w:hint="cs"/>
          <w:b/>
          <w:bCs/>
          <w:sz w:val="28"/>
          <w:szCs w:val="28"/>
          <w:rtl/>
        </w:rPr>
        <w:t>ﺎﻝ</w:t>
      </w:r>
      <w:r w:rsidRPr="00D73880">
        <w:rPr>
          <w:rFonts w:asciiTheme="majorBidi" w:hAnsiTheme="majorBidi" w:cstheme="majorBidi"/>
          <w:b/>
          <w:bCs/>
          <w:sz w:val="28"/>
          <w:szCs w:val="28"/>
          <w:rtl/>
        </w:rPr>
        <w:t xml:space="preserve"> ﺍ</w:t>
      </w:r>
      <w:r w:rsidRPr="00D73880">
        <w:rPr>
          <w:rFonts w:ascii="Arial Unicode MS" w:hAnsi="Arial Unicode MS" w:cs="Arial Unicode MS" w:hint="cs"/>
          <w:b/>
          <w:bCs/>
          <w:sz w:val="28"/>
          <w:szCs w:val="28"/>
          <w:rtl/>
        </w:rPr>
        <w:t>ﳌ</w:t>
      </w:r>
      <w:r w:rsidRPr="00D73880">
        <w:rPr>
          <w:rFonts w:hint="cs"/>
          <w:b/>
          <w:bCs/>
          <w:sz w:val="28"/>
          <w:szCs w:val="28"/>
          <w:rtl/>
        </w:rPr>
        <w:t>ﻮﺍﺭﺩ</w:t>
      </w:r>
      <w:r w:rsidRPr="00D73880">
        <w:rPr>
          <w:rFonts w:asciiTheme="majorBidi" w:hAnsiTheme="majorBidi" w:cstheme="majorBidi"/>
          <w:b/>
          <w:bCs/>
          <w:sz w:val="28"/>
          <w:szCs w:val="28"/>
          <w:rtl/>
        </w:rPr>
        <w:t xml:space="preserve"> ﺍﻟﺒﺸﺮﻳﺔ، ﻭ</w:t>
      </w:r>
      <w:r w:rsidRPr="00D73880">
        <w:rPr>
          <w:rFonts w:ascii="Arial Unicode MS" w:hAnsi="Arial Unicode MS" w:cs="Arial Unicode MS" w:hint="cs"/>
          <w:b/>
          <w:bCs/>
          <w:sz w:val="28"/>
          <w:szCs w:val="28"/>
          <w:rtl/>
        </w:rPr>
        <w:t>ﳝ</w:t>
      </w:r>
      <w:r w:rsidRPr="00D73880">
        <w:rPr>
          <w:rFonts w:hint="cs"/>
          <w:b/>
          <w:bCs/>
          <w:sz w:val="28"/>
          <w:szCs w:val="28"/>
          <w:rtl/>
        </w:rPr>
        <w:t>ﻜﻨﻬﻢ</w:t>
      </w:r>
      <w:r w:rsidRPr="00D73880">
        <w:rPr>
          <w:rFonts w:asciiTheme="majorBidi" w:hAnsiTheme="majorBidi" w:cstheme="majorBidi"/>
          <w:b/>
          <w:bCs/>
          <w:sz w:val="28"/>
          <w:szCs w:val="28"/>
          <w:rtl/>
        </w:rPr>
        <w:t xml:space="preserve"> ﺑﺬﻟﻚ ﺍﻟﺘﺄﻛﺪ ﻣﻦ ﺃﻥ ﺍﻟ</w:t>
      </w:r>
      <w:r w:rsidRPr="00D73880">
        <w:rPr>
          <w:rFonts w:ascii="Arial Unicode MS" w:hAnsi="Arial Unicode MS" w:cs="Arial Unicode MS" w:hint="cs"/>
          <w:b/>
          <w:bCs/>
          <w:sz w:val="28"/>
          <w:szCs w:val="28"/>
          <w:rtl/>
        </w:rPr>
        <w:t>ﱪ</w:t>
      </w:r>
      <w:r w:rsidRPr="00D73880">
        <w:rPr>
          <w:rFonts w:hint="cs"/>
          <w:b/>
          <w:bCs/>
          <w:sz w:val="28"/>
          <w:szCs w:val="28"/>
          <w:rtl/>
        </w:rPr>
        <w:t>ﺍﻣﺞ</w:t>
      </w:r>
      <w:r w:rsidRPr="00D73880">
        <w:rPr>
          <w:rFonts w:asciiTheme="majorBidi" w:hAnsiTheme="majorBidi" w:cstheme="majorBidi"/>
          <w:b/>
          <w:bCs/>
          <w:sz w:val="28"/>
          <w:szCs w:val="28"/>
          <w:rtl/>
        </w:rPr>
        <w:t xml:space="preserve"> ﺍ</w:t>
      </w:r>
      <w:r w:rsidRPr="00D73880">
        <w:rPr>
          <w:rFonts w:ascii="Arial Unicode MS" w:hAnsi="Arial Unicode MS" w:cs="Arial Unicode MS" w:hint="cs"/>
          <w:b/>
          <w:bCs/>
          <w:sz w:val="28"/>
          <w:szCs w:val="28"/>
          <w:rtl/>
        </w:rPr>
        <w:t>ﳉ</w:t>
      </w:r>
      <w:r w:rsidRPr="00D73880">
        <w:rPr>
          <w:rFonts w:hint="cs"/>
          <w:b/>
          <w:bCs/>
          <w:sz w:val="28"/>
          <w:szCs w:val="28"/>
          <w:rtl/>
        </w:rPr>
        <w:t>ﺪﻳﺪﺓ</w:t>
      </w:r>
      <w:r w:rsidRPr="00D73880">
        <w:rPr>
          <w:rFonts w:asciiTheme="majorBidi" w:hAnsiTheme="majorBidi" w:cstheme="majorBidi"/>
          <w:b/>
          <w:bCs/>
          <w:sz w:val="28"/>
          <w:szCs w:val="28"/>
          <w:rtl/>
        </w:rPr>
        <w:t xml:space="preserve"> ﻣﺼﻤﻤﺔ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ﺑﺎﻟﺸﻜﻞ ﺍﻟﺬﻱ ﻳﻼﺀﻡ ﺍﻟﻨﻈﻢ ﺍ</w:t>
      </w:r>
      <w:r w:rsidRPr="00D73880">
        <w:rPr>
          <w:rFonts w:ascii="Arial Unicode MS" w:hAnsi="Arial Unicode MS" w:cs="Arial Unicode MS" w:hint="cs"/>
          <w:b/>
          <w:bCs/>
          <w:sz w:val="28"/>
          <w:szCs w:val="28"/>
          <w:rtl/>
        </w:rPr>
        <w:t>ﳌ</w:t>
      </w:r>
      <w:r w:rsidRPr="00D73880">
        <w:rPr>
          <w:rFonts w:hint="cs"/>
          <w:b/>
          <w:bCs/>
          <w:sz w:val="28"/>
          <w:szCs w:val="28"/>
          <w:rtl/>
        </w:rPr>
        <w:t>ﻮﺟﻮﺩﺓ</w:t>
      </w:r>
      <w:r w:rsidRPr="00D73880">
        <w:rPr>
          <w:rFonts w:asciiTheme="majorBidi" w:hAnsiTheme="majorBidi" w:cstheme="majorBidi"/>
          <w:b/>
          <w:bCs/>
          <w:sz w:val="28"/>
          <w:szCs w:val="28"/>
          <w:rtl/>
        </w:rPr>
        <w:t xml:space="preserve"> ،ﻭﻋﻠﻰ ﺍﻟﺮﻏﻢ ﻣﻦ ﺃﻥ ﺇﺩﺍﺭﺓ ﺍ</w:t>
      </w:r>
      <w:r w:rsidRPr="00D73880">
        <w:rPr>
          <w:rFonts w:ascii="Arial Unicode MS" w:hAnsi="Arial Unicode MS" w:cs="Arial Unicode MS" w:hint="cs"/>
          <w:b/>
          <w:bCs/>
          <w:sz w:val="28"/>
          <w:szCs w:val="28"/>
          <w:rtl/>
        </w:rPr>
        <w:t>ﳌ</w:t>
      </w:r>
      <w:r w:rsidRPr="00D73880">
        <w:rPr>
          <w:rFonts w:hint="cs"/>
          <w:b/>
          <w:bCs/>
          <w:sz w:val="28"/>
          <w:szCs w:val="28"/>
          <w:rtl/>
        </w:rPr>
        <w:t>ﻮﺍﺭﺩ</w:t>
      </w:r>
      <w:r w:rsidRPr="00D73880">
        <w:rPr>
          <w:rFonts w:asciiTheme="majorBidi" w:hAnsiTheme="majorBidi" w:cstheme="majorBidi"/>
          <w:b/>
          <w:bCs/>
          <w:sz w:val="28"/>
          <w:szCs w:val="28"/>
          <w:rtl/>
        </w:rPr>
        <w:t xml:space="preserve"> ﺍﻟﺒﺸﺮﻳﺔ </w:t>
      </w:r>
      <w:r w:rsidRPr="00D73880">
        <w:rPr>
          <w:rFonts w:ascii="Arial Unicode MS" w:hAnsi="Arial Unicode MS" w:cs="Arial Unicode MS" w:hint="cs"/>
          <w:b/>
          <w:bCs/>
          <w:sz w:val="28"/>
          <w:szCs w:val="28"/>
          <w:rtl/>
        </w:rPr>
        <w:t>ﳚ</w:t>
      </w:r>
      <w:r w:rsidRPr="00D73880">
        <w:rPr>
          <w:rFonts w:hint="cs"/>
          <w:b/>
          <w:bCs/>
          <w:sz w:val="28"/>
          <w:szCs w:val="28"/>
          <w:rtl/>
        </w:rPr>
        <w:t>ﺐ</w:t>
      </w:r>
      <w:r w:rsidRPr="00D73880">
        <w:rPr>
          <w:rFonts w:asciiTheme="majorBidi" w:hAnsiTheme="majorBidi" w:cstheme="majorBidi"/>
          <w:b/>
          <w:bCs/>
          <w:sz w:val="28"/>
          <w:szCs w:val="28"/>
          <w:rtl/>
        </w:rPr>
        <w:t xml:space="preserve"> ﺃﻥ</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ﺗﺸﺎﺭﻙ ﺑﻔﻌﺎﻟﻴﺔ </w:t>
      </w: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ﺍ</w:t>
      </w:r>
      <w:r w:rsidRPr="00D73880">
        <w:rPr>
          <w:rFonts w:ascii="Arial Unicode MS" w:hAnsi="Arial Unicode MS" w:cs="Arial Unicode MS" w:hint="cs"/>
          <w:b/>
          <w:bCs/>
          <w:sz w:val="28"/>
          <w:szCs w:val="28"/>
          <w:rtl/>
        </w:rPr>
        <w:t>ﳉ</w:t>
      </w:r>
      <w:r w:rsidRPr="00D73880">
        <w:rPr>
          <w:rFonts w:hint="cs"/>
          <w:b/>
          <w:bCs/>
          <w:sz w:val="28"/>
          <w:szCs w:val="28"/>
          <w:rtl/>
        </w:rPr>
        <w:t>ﻬﻮﺩ</w:t>
      </w:r>
      <w:r w:rsidRPr="00D73880">
        <w:rPr>
          <w:rFonts w:asciiTheme="majorBidi" w:hAnsiTheme="majorBidi" w:cstheme="majorBidi"/>
          <w:b/>
          <w:bCs/>
          <w:sz w:val="28"/>
          <w:szCs w:val="28"/>
          <w:rtl/>
        </w:rPr>
        <w:t xml:space="preserve"> ﺍﻟﺘﻨﻈﻴﻤﻴﺔ ﻟﺘﺤﺴ</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ﺍﻹﻧﺘﺎﺟﻴﺔ ، ﻓﺎﻥ ﺫﻟﻚ ﻏﺎﻟﺒﺎ ﻻ </w:t>
      </w:r>
      <w:r w:rsidRPr="00D73880">
        <w:rPr>
          <w:rFonts w:ascii="Arial Unicode MS" w:hAnsi="Arial Unicode MS" w:cs="Arial Unicode MS" w:hint="cs"/>
          <w:b/>
          <w:bCs/>
          <w:sz w:val="28"/>
          <w:szCs w:val="28"/>
          <w:rtl/>
        </w:rPr>
        <w:t>ﳛ</w:t>
      </w:r>
      <w:r w:rsidRPr="00D73880">
        <w:rPr>
          <w:rFonts w:hint="cs"/>
          <w:b/>
          <w:bCs/>
          <w:sz w:val="28"/>
          <w:szCs w:val="28"/>
          <w:rtl/>
        </w:rPr>
        <w:t>ﺪﺙ</w:t>
      </w:r>
      <w:r w:rsidRPr="00D73880">
        <w:rPr>
          <w:rFonts w:asciiTheme="majorBidi" w:hAnsiTheme="majorBidi" w:cstheme="majorBidi"/>
          <w:b/>
          <w:bCs/>
          <w:sz w:val="28"/>
          <w:szCs w:val="28"/>
          <w:rtl/>
        </w:rPr>
        <w:t xml:space="preserve"> ﻭ</w:t>
      </w: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ﺍ</w:t>
      </w:r>
      <w:r w:rsidRPr="00D73880">
        <w:rPr>
          <w:rFonts w:ascii="Arial Unicode MS" w:hAnsi="Arial Unicode MS" w:cs="Arial Unicode MS" w:hint="cs"/>
          <w:b/>
          <w:bCs/>
          <w:sz w:val="28"/>
          <w:szCs w:val="28"/>
          <w:rtl/>
        </w:rPr>
        <w:t>ﳊ</w:t>
      </w:r>
      <w:r w:rsidRPr="00D73880">
        <w:rPr>
          <w:rFonts w:hint="cs"/>
          <w:b/>
          <w:bCs/>
          <w:sz w:val="28"/>
          <w:szCs w:val="28"/>
          <w:rtl/>
        </w:rPr>
        <w:t>ﻘﻴﻘﺔ</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ﻓﺎﻥ ﺧ</w:t>
      </w:r>
      <w:r w:rsidRPr="00D73880">
        <w:rPr>
          <w:rFonts w:ascii="Arial Unicode MS" w:hAnsi="Arial Unicode MS" w:cs="Arial Unicode MS" w:hint="cs"/>
          <w:b/>
          <w:bCs/>
          <w:sz w:val="28"/>
          <w:szCs w:val="28"/>
          <w:rtl/>
        </w:rPr>
        <w:t>ﱪ</w:t>
      </w:r>
      <w:r w:rsidRPr="00D73880">
        <w:rPr>
          <w:rFonts w:hint="cs"/>
          <w:b/>
          <w:bCs/>
          <w:sz w:val="28"/>
          <w:szCs w:val="28"/>
          <w:rtl/>
        </w:rPr>
        <w:t>ﺍﺀ</w:t>
      </w:r>
      <w:r w:rsidRPr="00D73880">
        <w:rPr>
          <w:rFonts w:asciiTheme="majorBidi" w:hAnsiTheme="majorBidi" w:cstheme="majorBidi"/>
          <w:b/>
          <w:bCs/>
          <w:sz w:val="28"/>
          <w:szCs w:val="28"/>
          <w:rtl/>
        </w:rPr>
        <w:t xml:space="preserve"> ﺍ</w:t>
      </w:r>
      <w:r w:rsidRPr="00D73880">
        <w:rPr>
          <w:rFonts w:ascii="Arial Unicode MS" w:hAnsi="Arial Unicode MS" w:cs="Arial Unicode MS" w:hint="cs"/>
          <w:b/>
          <w:bCs/>
          <w:sz w:val="28"/>
          <w:szCs w:val="28"/>
          <w:rtl/>
        </w:rPr>
        <w:t>ﳌ</w:t>
      </w:r>
      <w:r w:rsidRPr="00D73880">
        <w:rPr>
          <w:rFonts w:hint="cs"/>
          <w:b/>
          <w:bCs/>
          <w:sz w:val="28"/>
          <w:szCs w:val="28"/>
          <w:rtl/>
        </w:rPr>
        <w:t>ﻮﺍﺭﺩ</w:t>
      </w:r>
      <w:r w:rsidRPr="00D73880">
        <w:rPr>
          <w:rFonts w:asciiTheme="majorBidi" w:hAnsiTheme="majorBidi" w:cstheme="majorBidi"/>
          <w:b/>
          <w:bCs/>
          <w:sz w:val="28"/>
          <w:szCs w:val="28"/>
          <w:rtl/>
        </w:rPr>
        <w:t xml:space="preserve"> ﺍﻟﺒﺸﺮﻳﺔ ﻛﺜ</w:t>
      </w:r>
      <w:r w:rsidRPr="00D73880">
        <w:rPr>
          <w:rFonts w:ascii="Arial Unicode MS" w:hAnsi="Arial Unicode MS" w:cs="Arial Unicode MS" w:hint="cs"/>
          <w:b/>
          <w:bCs/>
          <w:sz w:val="28"/>
          <w:szCs w:val="28"/>
          <w:rtl/>
        </w:rPr>
        <w:t>ﲑ</w:t>
      </w:r>
      <w:r w:rsidRPr="00D73880">
        <w:rPr>
          <w:rFonts w:hint="cs"/>
          <w:b/>
          <w:bCs/>
          <w:sz w:val="28"/>
          <w:szCs w:val="28"/>
          <w:rtl/>
        </w:rPr>
        <w:t>ﺍ</w:t>
      </w:r>
      <w:r w:rsidRPr="00D73880">
        <w:rPr>
          <w:rFonts w:asciiTheme="majorBidi" w:hAnsiTheme="majorBidi" w:cstheme="majorBidi"/>
          <w:b/>
          <w:bCs/>
          <w:sz w:val="28"/>
          <w:szCs w:val="28"/>
          <w:rtl/>
        </w:rPr>
        <w:t xml:space="preserve"> ﻣﺎ ﻳﻜﻮﻧﻮﻥ ﺃﻫﺪﺍﻓﺎ </w:t>
      </w:r>
      <w:r w:rsidRPr="00D73880">
        <w:rPr>
          <w:rFonts w:ascii="Arial Unicode MS" w:hAnsi="Arial Unicode MS" w:cs="Arial Unicode MS" w:hint="cs"/>
          <w:b/>
          <w:bCs/>
          <w:sz w:val="28"/>
          <w:szCs w:val="28"/>
          <w:rtl/>
        </w:rPr>
        <w:t>ﳉ</w:t>
      </w:r>
      <w:r w:rsidRPr="00D73880">
        <w:rPr>
          <w:rFonts w:hint="cs"/>
          <w:b/>
          <w:bCs/>
          <w:sz w:val="28"/>
          <w:szCs w:val="28"/>
          <w:rtl/>
        </w:rPr>
        <w:t>ﻬﻮﺩ</w:t>
      </w:r>
      <w:r w:rsidRPr="00D73880">
        <w:rPr>
          <w:rFonts w:asciiTheme="majorBidi" w:hAnsiTheme="majorBidi" w:cstheme="majorBidi"/>
          <w:b/>
          <w:bCs/>
          <w:sz w:val="28"/>
          <w:szCs w:val="28"/>
          <w:rtl/>
        </w:rPr>
        <w:t xml:space="preserve"> ﺗﻘﻠﻴﻞ ﺣﺠﻢ ﺍﻟﻌﺎﻣﻠ</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ﻭﺣ</w:t>
      </w:r>
      <w:r w:rsidRPr="00D73880">
        <w:rPr>
          <w:rFonts w:ascii="Arial Unicode MS" w:hAnsi="Arial Unicode MS" w:cs="Arial Unicode MS" w:hint="cs"/>
          <w:b/>
          <w:bCs/>
          <w:sz w:val="28"/>
          <w:szCs w:val="28"/>
          <w:rtl/>
        </w:rPr>
        <w:t>ﱴ</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w:t>
      </w:r>
      <w:r w:rsidRPr="00D73880">
        <w:rPr>
          <w:rFonts w:ascii="Arial Unicode MS" w:hAnsi="Arial Unicode MS" w:cs="Arial Unicode MS" w:hint="cs"/>
          <w:b/>
          <w:bCs/>
          <w:sz w:val="28"/>
          <w:szCs w:val="28"/>
          <w:rtl/>
        </w:rPr>
        <w:t>ﳌ</w:t>
      </w:r>
      <w:r w:rsidRPr="00D73880">
        <w:rPr>
          <w:rFonts w:hint="cs"/>
          <w:b/>
          <w:bCs/>
          <w:sz w:val="28"/>
          <w:szCs w:val="28"/>
          <w:rtl/>
        </w:rPr>
        <w:t>ﻨﻈﻤﺎﺕ</w:t>
      </w:r>
      <w:r w:rsidRPr="00D73880">
        <w:rPr>
          <w:rFonts w:asciiTheme="majorBidi" w:hAnsiTheme="majorBidi" w:cstheme="majorBidi"/>
          <w:b/>
          <w:bCs/>
          <w:sz w:val="28"/>
          <w:szCs w:val="28"/>
          <w:rtl/>
        </w:rPr>
        <w:t xml:space="preserve"> ﺍﻟﻜﺒ</w:t>
      </w:r>
      <w:r w:rsidRPr="00D73880">
        <w:rPr>
          <w:rFonts w:ascii="Arial Unicode MS" w:hAnsi="Arial Unicode MS" w:cs="Arial Unicode MS" w:hint="cs"/>
          <w:b/>
          <w:bCs/>
          <w:sz w:val="28"/>
          <w:szCs w:val="28"/>
          <w:rtl/>
        </w:rPr>
        <w:t>ﲑ</w:t>
      </w:r>
      <w:r w:rsidRPr="00D73880">
        <w:rPr>
          <w:rFonts w:hint="cs"/>
          <w:b/>
          <w:bCs/>
          <w:sz w:val="28"/>
          <w:szCs w:val="28"/>
          <w:rtl/>
        </w:rPr>
        <w:t>ﺓ</w:t>
      </w:r>
      <w:r w:rsidRPr="00D73880">
        <w:rPr>
          <w:rFonts w:asciiTheme="majorBidi" w:hAnsiTheme="majorBidi" w:cstheme="majorBidi"/>
          <w:b/>
          <w:bCs/>
          <w:sz w:val="28"/>
          <w:szCs w:val="28"/>
          <w:rtl/>
        </w:rPr>
        <w:t xml:space="preserve"> ﻭﺍ</w:t>
      </w:r>
      <w:r w:rsidRPr="00D73880">
        <w:rPr>
          <w:rFonts w:ascii="Arial Unicode MS" w:hAnsi="Arial Unicode MS" w:cs="Arial Unicode MS" w:hint="cs"/>
          <w:b/>
          <w:bCs/>
          <w:sz w:val="28"/>
          <w:szCs w:val="28"/>
          <w:rtl/>
        </w:rPr>
        <w:t>ﳌ</w:t>
      </w:r>
      <w:r w:rsidRPr="00D73880">
        <w:rPr>
          <w:rFonts w:hint="cs"/>
          <w:b/>
          <w:bCs/>
          <w:sz w:val="28"/>
          <w:szCs w:val="28"/>
          <w:rtl/>
        </w:rPr>
        <w:t>ﺘﻘﺪﻣﺔ</w:t>
      </w:r>
      <w:r w:rsidRPr="00D73880">
        <w:rPr>
          <w:rFonts w:asciiTheme="majorBidi" w:hAnsiTheme="majorBidi" w:cstheme="majorBidi"/>
          <w:b/>
          <w:bCs/>
          <w:sz w:val="28"/>
          <w:szCs w:val="28"/>
          <w:rtl/>
        </w:rPr>
        <w:t xml:space="preserve"> ﻓﺎﻥ ﺧ</w:t>
      </w:r>
      <w:r w:rsidRPr="00D73880">
        <w:rPr>
          <w:rFonts w:ascii="Arial Unicode MS" w:hAnsi="Arial Unicode MS" w:cs="Arial Unicode MS" w:hint="cs"/>
          <w:b/>
          <w:bCs/>
          <w:sz w:val="28"/>
          <w:szCs w:val="28"/>
          <w:rtl/>
        </w:rPr>
        <w:t>ﱪ</w:t>
      </w:r>
      <w:r w:rsidRPr="00D73880">
        <w:rPr>
          <w:rFonts w:hint="cs"/>
          <w:b/>
          <w:bCs/>
          <w:sz w:val="28"/>
          <w:szCs w:val="28"/>
          <w:rtl/>
        </w:rPr>
        <w:t>ﺍﺀ</w:t>
      </w:r>
      <w:r w:rsidRPr="00D73880">
        <w:rPr>
          <w:rFonts w:asciiTheme="majorBidi" w:hAnsiTheme="majorBidi" w:cstheme="majorBidi"/>
          <w:b/>
          <w:bCs/>
          <w:sz w:val="28"/>
          <w:szCs w:val="28"/>
          <w:rtl/>
        </w:rPr>
        <w:t xml:space="preserve"> ﺍ</w:t>
      </w:r>
      <w:r w:rsidRPr="00D73880">
        <w:rPr>
          <w:rFonts w:ascii="Arial Unicode MS" w:hAnsi="Arial Unicode MS" w:cs="Arial Unicode MS" w:hint="cs"/>
          <w:b/>
          <w:bCs/>
          <w:sz w:val="28"/>
          <w:szCs w:val="28"/>
          <w:rtl/>
        </w:rPr>
        <w:t>ﳌ</w:t>
      </w:r>
      <w:r w:rsidRPr="00D73880">
        <w:rPr>
          <w:rFonts w:hint="cs"/>
          <w:b/>
          <w:bCs/>
          <w:sz w:val="28"/>
          <w:szCs w:val="28"/>
          <w:rtl/>
        </w:rPr>
        <w:t>ﻮﺍﺭﺩ</w:t>
      </w:r>
      <w:r w:rsidRPr="00D73880">
        <w:rPr>
          <w:rFonts w:asciiTheme="majorBidi" w:hAnsiTheme="majorBidi" w:cstheme="majorBidi"/>
          <w:b/>
          <w:bCs/>
          <w:sz w:val="28"/>
          <w:szCs w:val="28"/>
          <w:rtl/>
        </w:rPr>
        <w:t xml:space="preserve"> ﺍﻟﺒﺸﺮﻳﺔ ﻏﺎﻟﺒﺎ ﻣﺎ ﻳﻜﻮﻧﻮﻥ ﻣﺸﻐﻮﻟ</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ﺑﺈﻃﻔﺎﺀ ﺍﻟﻨ</w:t>
      </w:r>
      <w:r w:rsidRPr="00D73880">
        <w:rPr>
          <w:rFonts w:ascii="Arial Unicode MS" w:hAnsi="Arial Unicode MS" w:cs="Arial Unicode MS" w:hint="cs"/>
          <w:b/>
          <w:bCs/>
          <w:sz w:val="28"/>
          <w:szCs w:val="28"/>
          <w:rtl/>
        </w:rPr>
        <w:t>ﲑ</w:t>
      </w:r>
      <w:r w:rsidRPr="00D73880">
        <w:rPr>
          <w:rFonts w:hint="cs"/>
          <w:b/>
          <w:bCs/>
          <w:sz w:val="28"/>
          <w:szCs w:val="28"/>
          <w:rtl/>
        </w:rPr>
        <w:t>ﺍﻥ</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ﻭﻟﺬﻟﻚ ﻝ </w:t>
      </w:r>
      <w:r w:rsidRPr="00D73880">
        <w:rPr>
          <w:rFonts w:ascii="Arial Unicode MS" w:hAnsi="Arial Unicode MS" w:cs="Arial Unicode MS" w:hint="cs"/>
          <w:b/>
          <w:bCs/>
          <w:sz w:val="28"/>
          <w:szCs w:val="28"/>
          <w:rtl/>
        </w:rPr>
        <w:t>ﳚ</w:t>
      </w:r>
      <w:r w:rsidRPr="00D73880">
        <w:rPr>
          <w:rFonts w:hint="cs"/>
          <w:b/>
          <w:bCs/>
          <w:sz w:val="28"/>
          <w:szCs w:val="28"/>
          <w:rtl/>
        </w:rPr>
        <w:t>ﺪﻭﻥ</w:t>
      </w:r>
      <w:r w:rsidRPr="00D73880">
        <w:rPr>
          <w:rFonts w:asciiTheme="majorBidi" w:hAnsiTheme="majorBidi" w:cstheme="majorBidi"/>
          <w:b/>
          <w:bCs/>
          <w:sz w:val="28"/>
          <w:szCs w:val="28"/>
          <w:rtl/>
        </w:rPr>
        <w:t xml:space="preserve"> ﺍﻟﻮﻗﺖ ﺍﻟﻜﺎ</w:t>
      </w: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ﻟﺘﻘﺪ</w:t>
      </w:r>
      <w:r w:rsidRPr="00D73880">
        <w:rPr>
          <w:rFonts w:ascii="Arial Unicode MS" w:hAnsi="Arial Unicode MS" w:cs="Arial Unicode MS" w:hint="cs"/>
          <w:b/>
          <w:bCs/>
          <w:sz w:val="28"/>
          <w:szCs w:val="28"/>
          <w:rtl/>
        </w:rPr>
        <w:t>ﱘ</w:t>
      </w:r>
      <w:r w:rsidRPr="00D73880">
        <w:rPr>
          <w:rFonts w:asciiTheme="majorBidi" w:hAnsiTheme="majorBidi" w:cstheme="majorBidi"/>
          <w:b/>
          <w:bCs/>
          <w:sz w:val="28"/>
          <w:szCs w:val="28"/>
          <w:rtl/>
        </w:rPr>
        <w:t xml:space="preserve"> ﺍﻟ</w:t>
      </w:r>
      <w:r w:rsidRPr="00D73880">
        <w:rPr>
          <w:rFonts w:ascii="Arial Unicode MS" w:hAnsi="Arial Unicode MS" w:cs="Arial Unicode MS" w:hint="cs"/>
          <w:b/>
          <w:bCs/>
          <w:sz w:val="28"/>
          <w:szCs w:val="28"/>
          <w:rtl/>
        </w:rPr>
        <w:t>ﱪ</w:t>
      </w:r>
      <w:r w:rsidRPr="00D73880">
        <w:rPr>
          <w:rFonts w:hint="cs"/>
          <w:b/>
          <w:bCs/>
          <w:sz w:val="28"/>
          <w:szCs w:val="28"/>
          <w:rtl/>
        </w:rPr>
        <w:t>ﺍﻣﺞ</w:t>
      </w:r>
      <w:r w:rsidRPr="00D73880">
        <w:rPr>
          <w:rFonts w:asciiTheme="majorBidi" w:hAnsiTheme="majorBidi" w:cstheme="majorBidi"/>
          <w:b/>
          <w:bCs/>
          <w:sz w:val="28"/>
          <w:szCs w:val="28"/>
          <w:rtl/>
        </w:rPr>
        <w:t xml:space="preserve"> ﺍ</w:t>
      </w:r>
      <w:r w:rsidRPr="00D73880">
        <w:rPr>
          <w:rFonts w:ascii="Arial Unicode MS" w:hAnsi="Arial Unicode MS" w:cs="Arial Unicode MS" w:hint="cs"/>
          <w:b/>
          <w:bCs/>
          <w:sz w:val="28"/>
          <w:szCs w:val="28"/>
          <w:rtl/>
        </w:rPr>
        <w:t>ﳉ</w:t>
      </w:r>
      <w:r w:rsidRPr="00D73880">
        <w:rPr>
          <w:rFonts w:hint="cs"/>
          <w:b/>
          <w:bCs/>
          <w:sz w:val="28"/>
          <w:szCs w:val="28"/>
          <w:rtl/>
        </w:rPr>
        <w:t>ﺪﻳﺪﺓ</w:t>
      </w:r>
      <w:r w:rsidRPr="00D73880">
        <w:rPr>
          <w:rFonts w:asciiTheme="majorBidi" w:hAnsiTheme="majorBidi" w:cstheme="majorBidi"/>
          <w:b/>
          <w:bCs/>
          <w:sz w:val="28"/>
          <w:szCs w:val="28"/>
          <w:rtl/>
        </w:rPr>
        <w:t xml:space="preserve"> ﻭﻫﻨﺎﻙ ﺍﻟﻌﺪﻳﺪ ﻣﻦ ﺍ</w:t>
      </w:r>
      <w:r w:rsidRPr="00D73880">
        <w:rPr>
          <w:rFonts w:ascii="Arial Unicode MS" w:hAnsi="Arial Unicode MS" w:cs="Arial Unicode MS" w:hint="cs"/>
          <w:b/>
          <w:bCs/>
          <w:sz w:val="28"/>
          <w:szCs w:val="28"/>
          <w:rtl/>
        </w:rPr>
        <w:t>ﳌ</w:t>
      </w:r>
      <w:r w:rsidRPr="00D73880">
        <w:rPr>
          <w:rFonts w:hint="cs"/>
          <w:b/>
          <w:bCs/>
          <w:sz w:val="28"/>
          <w:szCs w:val="28"/>
          <w:rtl/>
        </w:rPr>
        <w:t>ﻮﺍﻗﻒ</w:t>
      </w:r>
      <w:r w:rsidRPr="00D73880">
        <w:rPr>
          <w:rFonts w:asciiTheme="majorBidi" w:hAnsiTheme="majorBidi" w:cstheme="majorBidi"/>
          <w:b/>
          <w:bCs/>
          <w:sz w:val="28"/>
          <w:szCs w:val="28"/>
          <w:rtl/>
        </w:rPr>
        <w:t xml:space="preserve"> ﺍﻟ</w:t>
      </w:r>
      <w:r w:rsidRPr="00D73880">
        <w:rPr>
          <w:rFonts w:ascii="Arial Unicode MS" w:hAnsi="Arial Unicode MS" w:cs="Arial Unicode MS" w:hint="cs"/>
          <w:b/>
          <w:bCs/>
          <w:sz w:val="28"/>
          <w:szCs w:val="28"/>
          <w:rtl/>
        </w:rPr>
        <w:t>ﱵ</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ﳝ</w:t>
      </w:r>
      <w:r w:rsidRPr="00D73880">
        <w:rPr>
          <w:rFonts w:hint="cs"/>
          <w:b/>
          <w:bCs/>
          <w:sz w:val="28"/>
          <w:szCs w:val="28"/>
          <w:rtl/>
        </w:rPr>
        <w:t>ﻜﻦ</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ﻹﺩﺍﺭﺓ ﺍ</w:t>
      </w:r>
      <w:r w:rsidRPr="00D73880">
        <w:rPr>
          <w:rFonts w:ascii="Arial Unicode MS" w:hAnsi="Arial Unicode MS" w:cs="Arial Unicode MS" w:hint="cs"/>
          <w:b/>
          <w:bCs/>
          <w:sz w:val="28"/>
          <w:szCs w:val="28"/>
          <w:rtl/>
        </w:rPr>
        <w:t>ﳌ</w:t>
      </w:r>
      <w:r w:rsidRPr="00D73880">
        <w:rPr>
          <w:rFonts w:hint="cs"/>
          <w:b/>
          <w:bCs/>
          <w:sz w:val="28"/>
          <w:szCs w:val="28"/>
          <w:rtl/>
        </w:rPr>
        <w:t>ﻮﺍﺭﺩ</w:t>
      </w:r>
      <w:r w:rsidRPr="00D73880">
        <w:rPr>
          <w:rFonts w:asciiTheme="majorBidi" w:hAnsiTheme="majorBidi" w:cstheme="majorBidi"/>
          <w:b/>
          <w:bCs/>
          <w:sz w:val="28"/>
          <w:szCs w:val="28"/>
          <w:rtl/>
        </w:rPr>
        <w:t xml:space="preserve"> ﺍﻟﺒﺸﺮﻳﺔ ﺍ</w:t>
      </w:r>
      <w:r w:rsidRPr="00D73880">
        <w:rPr>
          <w:rFonts w:ascii="Arial Unicode MS" w:hAnsi="Arial Unicode MS" w:cs="Arial Unicode MS" w:hint="cs"/>
          <w:b/>
          <w:bCs/>
          <w:sz w:val="28"/>
          <w:szCs w:val="28"/>
          <w:rtl/>
        </w:rPr>
        <w:t>ﳌ</w:t>
      </w:r>
      <w:r w:rsidRPr="00D73880">
        <w:rPr>
          <w:rFonts w:hint="cs"/>
          <w:b/>
          <w:bCs/>
          <w:sz w:val="28"/>
          <w:szCs w:val="28"/>
          <w:rtl/>
        </w:rPr>
        <w:t>ﺸﺎﺭﻛﺔ</w:t>
      </w:r>
      <w:r w:rsidRPr="00D73880">
        <w:rPr>
          <w:rFonts w:asciiTheme="majorBidi" w:hAnsiTheme="majorBidi" w:cstheme="majorBidi"/>
          <w:b/>
          <w:bCs/>
          <w:sz w:val="28"/>
          <w:szCs w:val="28"/>
          <w:rtl/>
        </w:rPr>
        <w:t xml:space="preserve"> ﻓﻴﻬﺎ ﻭﻣﻦ ﺃ</w:t>
      </w:r>
      <w:r w:rsidRPr="00D73880">
        <w:rPr>
          <w:rFonts w:ascii="Arial Unicode MS" w:hAnsi="Arial Unicode MS" w:cs="Arial Unicode MS" w:hint="cs"/>
          <w:b/>
          <w:bCs/>
          <w:sz w:val="28"/>
          <w:szCs w:val="28"/>
          <w:rtl/>
        </w:rPr>
        <w:t>ﳘ</w:t>
      </w:r>
      <w:r w:rsidRPr="00D73880">
        <w:rPr>
          <w:rFonts w:hint="cs"/>
          <w:b/>
          <w:bCs/>
          <w:sz w:val="28"/>
          <w:szCs w:val="28"/>
          <w:rtl/>
        </w:rPr>
        <w:t>ﻬﺎ</w:t>
      </w:r>
      <w:r w:rsidRPr="00D73880">
        <w:rPr>
          <w:rFonts w:asciiTheme="majorBidi" w:hAnsiTheme="majorBidi" w:cstheme="majorBidi"/>
          <w:b/>
          <w:bCs/>
          <w:sz w:val="28"/>
          <w:szCs w:val="28"/>
          <w:rtl/>
        </w:rPr>
        <w:t xml:space="preserve"> ﺗﺼﻤﻴﻢ ﻭﺗﻄﺒﻴﻖ ﻭﺗﻘﻴﻴﻢ ﺍﻟﺘﺪﺧﻼﺕ ﻣﻦ ﺍﺟﻞ </w:t>
      </w:r>
    </w:p>
    <w:p w:rsidR="003153EE" w:rsidRPr="00D73880" w:rsidRDefault="003153EE" w:rsidP="003153EE">
      <w:pPr>
        <w:bidi/>
        <w:rPr>
          <w:rFonts w:asciiTheme="majorBidi" w:hAnsiTheme="majorBidi" w:cstheme="majorBidi"/>
          <w:b/>
          <w:bCs/>
          <w:sz w:val="28"/>
          <w:szCs w:val="28"/>
        </w:rPr>
      </w:pPr>
      <w:r w:rsidRPr="00D73880">
        <w:rPr>
          <w:rFonts w:ascii="Arial Unicode MS" w:hAnsi="Arial Unicode MS" w:cs="Arial Unicode MS" w:hint="cs"/>
          <w:b/>
          <w:bCs/>
          <w:sz w:val="28"/>
          <w:szCs w:val="28"/>
          <w:rtl/>
        </w:rPr>
        <w:t>ﲢ</w:t>
      </w:r>
      <w:r w:rsidRPr="00D73880">
        <w:rPr>
          <w:rFonts w:hint="cs"/>
          <w:b/>
          <w:bCs/>
          <w:sz w:val="28"/>
          <w:szCs w:val="28"/>
          <w:rtl/>
        </w:rPr>
        <w:t>ﺴ</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ﺍﻹﻧﺘﺎﺟﻴﺔ ﻋﻠﻰ ﻣﺴﺘﻮﻯ ﺍ</w:t>
      </w:r>
      <w:r w:rsidRPr="00D73880">
        <w:rPr>
          <w:rFonts w:ascii="Arial Unicode MS" w:hAnsi="Arial Unicode MS" w:cs="Arial Unicode MS" w:hint="cs"/>
          <w:b/>
          <w:bCs/>
          <w:sz w:val="28"/>
          <w:szCs w:val="28"/>
          <w:rtl/>
        </w:rPr>
        <w:t>ﳌ</w:t>
      </w:r>
      <w:r w:rsidRPr="00D73880">
        <w:rPr>
          <w:rFonts w:hint="cs"/>
          <w:b/>
          <w:bCs/>
          <w:sz w:val="28"/>
          <w:szCs w:val="28"/>
          <w:rtl/>
        </w:rPr>
        <w:t>ﻨﻈﻤﺔ</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ﻟﺬﺍ </w:t>
      </w:r>
      <w:r w:rsidRPr="00D73880">
        <w:rPr>
          <w:rFonts w:ascii="Arial Unicode MS" w:hAnsi="Arial Unicode MS" w:cs="Arial Unicode MS" w:hint="cs"/>
          <w:b/>
          <w:bCs/>
          <w:sz w:val="28"/>
          <w:szCs w:val="28"/>
          <w:rtl/>
        </w:rPr>
        <w:t>ﳚ</w:t>
      </w:r>
      <w:r w:rsidRPr="00D73880">
        <w:rPr>
          <w:rFonts w:hint="cs"/>
          <w:b/>
          <w:bCs/>
          <w:sz w:val="28"/>
          <w:szCs w:val="28"/>
          <w:rtl/>
        </w:rPr>
        <w:t>ﺐ</w:t>
      </w:r>
      <w:r w:rsidRPr="00D73880">
        <w:rPr>
          <w:rFonts w:asciiTheme="majorBidi" w:hAnsiTheme="majorBidi" w:cstheme="majorBidi"/>
          <w:b/>
          <w:bCs/>
          <w:sz w:val="28"/>
          <w:szCs w:val="28"/>
          <w:rtl/>
        </w:rPr>
        <w:t xml:space="preserve"> ﺃﻥ ﻳﺸﺎﺭﻙ ﺧ</w:t>
      </w:r>
      <w:r w:rsidRPr="00D73880">
        <w:rPr>
          <w:rFonts w:ascii="Arial Unicode MS" w:hAnsi="Arial Unicode MS" w:cs="Arial Unicode MS" w:hint="cs"/>
          <w:b/>
          <w:bCs/>
          <w:sz w:val="28"/>
          <w:szCs w:val="28"/>
          <w:rtl/>
        </w:rPr>
        <w:t>ﱪ</w:t>
      </w:r>
      <w:r w:rsidRPr="00D73880">
        <w:rPr>
          <w:rFonts w:hint="cs"/>
          <w:b/>
          <w:bCs/>
          <w:sz w:val="28"/>
          <w:szCs w:val="28"/>
          <w:rtl/>
        </w:rPr>
        <w:t>ﺍﺀ</w:t>
      </w:r>
      <w:r w:rsidRPr="00D73880">
        <w:rPr>
          <w:rFonts w:asciiTheme="majorBidi" w:hAnsiTheme="majorBidi" w:cstheme="majorBidi"/>
          <w:b/>
          <w:bCs/>
          <w:sz w:val="28"/>
          <w:szCs w:val="28"/>
          <w:rtl/>
        </w:rPr>
        <w:t xml:space="preserve"> ﺍ</w:t>
      </w:r>
      <w:r w:rsidRPr="00D73880">
        <w:rPr>
          <w:rFonts w:ascii="Arial Unicode MS" w:hAnsi="Arial Unicode MS" w:cs="Arial Unicode MS" w:hint="cs"/>
          <w:b/>
          <w:bCs/>
          <w:sz w:val="28"/>
          <w:szCs w:val="28"/>
          <w:rtl/>
        </w:rPr>
        <w:t>ﳌ</w:t>
      </w:r>
      <w:r w:rsidRPr="00D73880">
        <w:rPr>
          <w:rFonts w:hint="cs"/>
          <w:b/>
          <w:bCs/>
          <w:sz w:val="28"/>
          <w:szCs w:val="28"/>
          <w:rtl/>
        </w:rPr>
        <w:t>ﻮﺍﺭﺩ</w:t>
      </w:r>
      <w:r w:rsidRPr="00D73880">
        <w:rPr>
          <w:rFonts w:asciiTheme="majorBidi" w:hAnsiTheme="majorBidi" w:cstheme="majorBidi"/>
          <w:b/>
          <w:bCs/>
          <w:sz w:val="28"/>
          <w:szCs w:val="28"/>
          <w:rtl/>
        </w:rPr>
        <w:t xml:space="preserve"> ﺍﻟﺒﺸﺮﻳﺔ ﺑﻔﻌﺎﻟﻴﺔ </w:t>
      </w: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ﺇﻋﺪﺍﺩ ﺗﺼﻤﻴﻢ ﺍﻟ</w:t>
      </w:r>
      <w:r w:rsidRPr="00D73880">
        <w:rPr>
          <w:rFonts w:ascii="Arial Unicode MS" w:hAnsi="Arial Unicode MS" w:cs="Arial Unicode MS" w:hint="cs"/>
          <w:b/>
          <w:bCs/>
          <w:sz w:val="28"/>
          <w:szCs w:val="28"/>
          <w:rtl/>
        </w:rPr>
        <w:t>ﱪ</w:t>
      </w:r>
      <w:r w:rsidRPr="00D73880">
        <w:rPr>
          <w:rFonts w:hint="cs"/>
          <w:b/>
          <w:bCs/>
          <w:sz w:val="28"/>
          <w:szCs w:val="28"/>
          <w:rtl/>
        </w:rPr>
        <w:t>ﺍﻣﺞ</w:t>
      </w:r>
      <w:r w:rsidRPr="00D73880">
        <w:rPr>
          <w:rFonts w:asciiTheme="majorBidi" w:hAnsiTheme="majorBidi" w:cstheme="majorBidi"/>
          <w:b/>
          <w:bCs/>
          <w:sz w:val="28"/>
          <w:szCs w:val="28"/>
          <w:rtl/>
        </w:rPr>
        <w:t xml:space="preserve"> ﺍ</w:t>
      </w:r>
      <w:r w:rsidRPr="00D73880">
        <w:rPr>
          <w:rFonts w:ascii="Arial Unicode MS" w:hAnsi="Arial Unicode MS" w:cs="Arial Unicode MS" w:hint="cs"/>
          <w:b/>
          <w:bCs/>
          <w:sz w:val="28"/>
          <w:szCs w:val="28"/>
          <w:rtl/>
        </w:rPr>
        <w:t>ﳋ</w:t>
      </w:r>
      <w:r w:rsidRPr="00D73880">
        <w:rPr>
          <w:rFonts w:hint="cs"/>
          <w:b/>
          <w:bCs/>
          <w:sz w:val="28"/>
          <w:szCs w:val="28"/>
          <w:rtl/>
        </w:rPr>
        <w:t>ﺎﺻﺔ</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ﺑﺘﺤﺴ</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ﺍﻹﻧﺘﺎﺟﻴﺔ ﻋﻠﻰ ﻣﺴﺘﻮﻯ ﺍ</w:t>
      </w:r>
      <w:r w:rsidRPr="00D73880">
        <w:rPr>
          <w:rFonts w:ascii="Arial Unicode MS" w:hAnsi="Arial Unicode MS" w:cs="Arial Unicode MS" w:hint="cs"/>
          <w:b/>
          <w:bCs/>
          <w:sz w:val="28"/>
          <w:szCs w:val="28"/>
          <w:rtl/>
        </w:rPr>
        <w:t>ﳌ</w:t>
      </w:r>
      <w:r w:rsidRPr="00D73880">
        <w:rPr>
          <w:rFonts w:hint="cs"/>
          <w:b/>
          <w:bCs/>
          <w:sz w:val="28"/>
          <w:szCs w:val="28"/>
          <w:rtl/>
        </w:rPr>
        <w:t>ﻨﻈﻤﺔ</w:t>
      </w:r>
      <w:r w:rsidRPr="00D73880">
        <w:rPr>
          <w:rFonts w:asciiTheme="majorBidi" w:hAnsiTheme="majorBidi" w:cstheme="majorBidi"/>
          <w:b/>
          <w:bCs/>
          <w:sz w:val="28"/>
          <w:szCs w:val="28"/>
          <w:rtl/>
        </w:rPr>
        <w:t xml:space="preserve"> ﻭﻗﺪ ﻳﺘﻢ ﺫﻟﻚ ﻣﻦ ﺧﻼﻝ ﺗﺪﺭﻳﺐ ﻭﺗﻨﻤﻴﺔ ﻓﺮﻳﻖ ﻳﺘﻀﻤﻦ </w:t>
      </w:r>
    </w:p>
    <w:p w:rsidR="003153EE" w:rsidRPr="00D73880" w:rsidRDefault="003153EE" w:rsidP="003153EE">
      <w:pPr>
        <w:bidi/>
        <w:rPr>
          <w:rFonts w:asciiTheme="majorBidi" w:hAnsiTheme="majorBidi" w:cstheme="majorBidi"/>
          <w:b/>
          <w:bCs/>
          <w:sz w:val="28"/>
          <w:szCs w:val="28"/>
        </w:rPr>
      </w:pPr>
      <w:r w:rsidRPr="00D73880">
        <w:rPr>
          <w:rFonts w:ascii="Arial Unicode MS" w:hAnsi="Arial Unicode MS" w:cs="Arial Unicode MS" w:hint="cs"/>
          <w:b/>
          <w:bCs/>
          <w:sz w:val="28"/>
          <w:szCs w:val="28"/>
          <w:rtl/>
        </w:rPr>
        <w:t>ﳑ</w:t>
      </w:r>
      <w:r w:rsidRPr="00D73880">
        <w:rPr>
          <w:rFonts w:hint="cs"/>
          <w:b/>
          <w:bCs/>
          <w:sz w:val="28"/>
          <w:szCs w:val="28"/>
          <w:rtl/>
        </w:rPr>
        <w:t>ﺜﻠ</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ﻣﻦ ﺇﺩﺍﺭﺓ ﻟﺘﺤﺪﻳﺪ ﺍ</w:t>
      </w:r>
      <w:r w:rsidRPr="00D73880">
        <w:rPr>
          <w:rFonts w:ascii="Arial Unicode MS" w:hAnsi="Arial Unicode MS" w:cs="Arial Unicode MS" w:hint="cs"/>
          <w:b/>
          <w:bCs/>
          <w:sz w:val="28"/>
          <w:szCs w:val="28"/>
          <w:rtl/>
        </w:rPr>
        <w:t>ﳌ</w:t>
      </w:r>
      <w:r w:rsidRPr="00D73880">
        <w:rPr>
          <w:rFonts w:hint="cs"/>
          <w:b/>
          <w:bCs/>
          <w:sz w:val="28"/>
          <w:szCs w:val="28"/>
          <w:rtl/>
        </w:rPr>
        <w:t>ﺸﻜﻼﺕ</w:t>
      </w:r>
      <w:r w:rsidRPr="00D73880">
        <w:rPr>
          <w:rFonts w:asciiTheme="majorBidi" w:hAnsiTheme="majorBidi" w:cstheme="majorBidi"/>
          <w:b/>
          <w:bCs/>
          <w:sz w:val="28"/>
          <w:szCs w:val="28"/>
          <w:rtl/>
        </w:rPr>
        <w:t xml:space="preserve"> ﻭﻋﺮﺽ ﺍ</w:t>
      </w:r>
      <w:r w:rsidRPr="00D73880">
        <w:rPr>
          <w:rFonts w:ascii="Arial Unicode MS" w:hAnsi="Arial Unicode MS" w:cs="Arial Unicode MS" w:hint="cs"/>
          <w:b/>
          <w:bCs/>
          <w:sz w:val="28"/>
          <w:szCs w:val="28"/>
          <w:rtl/>
        </w:rPr>
        <w:t>ﳌ</w:t>
      </w:r>
      <w:r w:rsidRPr="00D73880">
        <w:rPr>
          <w:rFonts w:hint="cs"/>
          <w:b/>
          <w:bCs/>
          <w:sz w:val="28"/>
          <w:szCs w:val="28"/>
          <w:rtl/>
        </w:rPr>
        <w:t>ﻘﺘﺮﺣﺎﺕ</w:t>
      </w:r>
      <w:r w:rsidRPr="00D73880">
        <w:rPr>
          <w:rFonts w:asciiTheme="majorBidi" w:hAnsiTheme="majorBidi" w:cstheme="majorBidi"/>
          <w:b/>
          <w:bCs/>
          <w:sz w:val="28"/>
          <w:szCs w:val="28"/>
          <w:rtl/>
        </w:rPr>
        <w:t xml:space="preserve"> ﻭﺑﻌﺪ ﺫﻟﻚ ﺍﻷﺟﺮﺍﺀ ﺿﺮﻭﺭﻱ ﻟﻠﺘﺄﻛﺪ ﻣﻦ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 ﺃﻥ ﺍﻟ</w:t>
      </w:r>
      <w:r w:rsidRPr="00D73880">
        <w:rPr>
          <w:rFonts w:ascii="Arial Unicode MS" w:hAnsi="Arial Unicode MS" w:cs="Arial Unicode MS" w:hint="cs"/>
          <w:b/>
          <w:bCs/>
          <w:sz w:val="28"/>
          <w:szCs w:val="28"/>
          <w:rtl/>
        </w:rPr>
        <w:t>ﱪ</w:t>
      </w:r>
      <w:r w:rsidRPr="00D73880">
        <w:rPr>
          <w:rFonts w:hint="cs"/>
          <w:b/>
          <w:bCs/>
          <w:sz w:val="28"/>
          <w:szCs w:val="28"/>
          <w:rtl/>
        </w:rPr>
        <w:t>ﺍﻣﺞ</w:t>
      </w:r>
      <w:r w:rsidRPr="00D73880">
        <w:rPr>
          <w:rFonts w:asciiTheme="majorBidi" w:hAnsiTheme="majorBidi" w:cstheme="majorBidi"/>
          <w:b/>
          <w:bCs/>
          <w:sz w:val="28"/>
          <w:szCs w:val="28"/>
          <w:rtl/>
        </w:rPr>
        <w:t xml:space="preserve"> ﺍﻟﻨﻬﺎﺋﻴﺔ ﺳﻮﻑ ﺗﻜﻮﻥ ﻣﻘﺒﻮﻟﺔ ﻭﻣﻄﺒﻘﺔ ﻣﻦ ﺟﺎﻧﺐ ﻛﻞ ﺃﻋﻀﺎﺀ ﺍ</w:t>
      </w:r>
      <w:r w:rsidRPr="00D73880">
        <w:rPr>
          <w:rFonts w:ascii="Arial Unicode MS" w:hAnsi="Arial Unicode MS" w:cs="Arial Unicode MS" w:hint="cs"/>
          <w:b/>
          <w:bCs/>
          <w:sz w:val="28"/>
          <w:szCs w:val="28"/>
          <w:rtl/>
        </w:rPr>
        <w:t>ﳌ</w:t>
      </w:r>
      <w:r w:rsidRPr="00D73880">
        <w:rPr>
          <w:rFonts w:hint="cs"/>
          <w:b/>
          <w:bCs/>
          <w:sz w:val="28"/>
          <w:szCs w:val="28"/>
          <w:rtl/>
        </w:rPr>
        <w:t>ﻨﻈﻤﺔ</w:t>
      </w:r>
      <w:r w:rsidRPr="00D73880">
        <w:rPr>
          <w:rFonts w:asciiTheme="majorBidi" w:hAnsiTheme="majorBidi" w:cstheme="majorBidi"/>
          <w:b/>
          <w:bCs/>
          <w:sz w:val="28"/>
          <w:szCs w:val="28"/>
          <w:rtl/>
        </w:rPr>
        <w:t xml:space="preserve"> ﻭﺗ</w:t>
      </w:r>
      <w:r w:rsidRPr="00D73880">
        <w:rPr>
          <w:rFonts w:ascii="Arial Unicode MS" w:hAnsi="Arial Unicode MS" w:cs="Arial Unicode MS" w:hint="cs"/>
          <w:b/>
          <w:bCs/>
          <w:sz w:val="28"/>
          <w:szCs w:val="28"/>
          <w:rtl/>
        </w:rPr>
        <w:t>ﱪ</w:t>
      </w:r>
      <w:r w:rsidRPr="00D73880">
        <w:rPr>
          <w:rFonts w:hint="cs"/>
          <w:b/>
          <w:bCs/>
          <w:sz w:val="28"/>
          <w:szCs w:val="28"/>
          <w:rtl/>
        </w:rPr>
        <w:t>ﺯ</w:t>
      </w:r>
      <w:r w:rsidRPr="00D73880">
        <w:rPr>
          <w:rFonts w:asciiTheme="majorBidi" w:hAnsiTheme="majorBidi" w:cstheme="majorBidi"/>
          <w:b/>
          <w:bCs/>
          <w:sz w:val="28"/>
          <w:szCs w:val="28"/>
          <w:rtl/>
        </w:rPr>
        <w:t xml:space="preserve"> ﺃ</w:t>
      </w:r>
      <w:r w:rsidRPr="00D73880">
        <w:rPr>
          <w:rFonts w:ascii="Arial Unicode MS" w:hAnsi="Arial Unicode MS" w:cs="Arial Unicode MS" w:hint="cs"/>
          <w:b/>
          <w:bCs/>
          <w:sz w:val="28"/>
          <w:szCs w:val="28"/>
          <w:rtl/>
        </w:rPr>
        <w:t>ﳘ</w:t>
      </w:r>
      <w:r w:rsidRPr="00D73880">
        <w:rPr>
          <w:rFonts w:hint="cs"/>
          <w:b/>
          <w:bCs/>
          <w:sz w:val="28"/>
          <w:szCs w:val="28"/>
          <w:rtl/>
        </w:rPr>
        <w:t>ﻴﺔ</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ﺍﻟﺘﻌﺮﻑ ﻋﻠﻰ ﺃﻓﻜﺎﺭ ﻭﻣﻘﺘﺮﺣﺎﺕ ﺍ</w:t>
      </w:r>
      <w:r w:rsidRPr="00D73880">
        <w:rPr>
          <w:rFonts w:ascii="Arial Unicode MS" w:hAnsi="Arial Unicode MS" w:cs="Arial Unicode MS" w:hint="cs"/>
          <w:b/>
          <w:bCs/>
          <w:sz w:val="28"/>
          <w:szCs w:val="28"/>
          <w:rtl/>
        </w:rPr>
        <w:t>ﳌ</w:t>
      </w:r>
      <w:r w:rsidRPr="00D73880">
        <w:rPr>
          <w:rFonts w:hint="cs"/>
          <w:b/>
          <w:bCs/>
          <w:sz w:val="28"/>
          <w:szCs w:val="28"/>
          <w:rtl/>
        </w:rPr>
        <w:t>ﺪﻳﺮﻳﻦ</w:t>
      </w:r>
      <w:r w:rsidRPr="00D73880">
        <w:rPr>
          <w:rFonts w:asciiTheme="majorBidi" w:hAnsiTheme="majorBidi" w:cstheme="majorBidi"/>
          <w:b/>
          <w:bCs/>
          <w:sz w:val="28"/>
          <w:szCs w:val="28"/>
          <w:rtl/>
        </w:rPr>
        <w:t xml:space="preserve"> ﻭﺍ</w:t>
      </w:r>
      <w:r w:rsidRPr="00D73880">
        <w:rPr>
          <w:rFonts w:ascii="Arial Unicode MS" w:hAnsi="Arial Unicode MS" w:cs="Arial Unicode MS" w:hint="cs"/>
          <w:b/>
          <w:bCs/>
          <w:sz w:val="28"/>
          <w:szCs w:val="28"/>
          <w:rtl/>
        </w:rPr>
        <w:t>ﳌ</w:t>
      </w:r>
      <w:r w:rsidRPr="00D73880">
        <w:rPr>
          <w:rFonts w:hint="cs"/>
          <w:b/>
          <w:bCs/>
          <w:sz w:val="28"/>
          <w:szCs w:val="28"/>
          <w:rtl/>
        </w:rPr>
        <w:t>ﺸﺮﻓ</w:t>
      </w:r>
      <w:r w:rsidRPr="00D73880">
        <w:rPr>
          <w:rFonts w:ascii="Arial Unicode MS" w:hAnsi="Arial Unicode MS" w:cs="Arial Unicode MS" w:hint="cs"/>
          <w:b/>
          <w:bCs/>
          <w:sz w:val="28"/>
          <w:szCs w:val="28"/>
          <w:rtl/>
        </w:rPr>
        <w:t>ﲔ</w:t>
      </w:r>
      <w:r w:rsidRPr="00D73880">
        <w:rPr>
          <w:rFonts w:asciiTheme="majorBidi" w:hAnsiTheme="majorBidi" w:cstheme="majorBidi"/>
          <w:b/>
          <w:bCs/>
          <w:sz w:val="28"/>
          <w:szCs w:val="28"/>
          <w:rtl/>
        </w:rPr>
        <w:t xml:space="preserve"> </w:t>
      </w:r>
      <w:r w:rsidRPr="00D73880">
        <w:rPr>
          <w:rFonts w:ascii="Arial Unicode MS" w:hAnsi="Arial Unicode MS" w:cs="Arial Unicode MS" w:hint="cs"/>
          <w:b/>
          <w:bCs/>
          <w:sz w:val="28"/>
          <w:szCs w:val="28"/>
          <w:rtl/>
        </w:rPr>
        <w:t>ﳌ</w:t>
      </w:r>
      <w:r w:rsidRPr="00D73880">
        <w:rPr>
          <w:rFonts w:hint="cs"/>
          <w:b/>
          <w:bCs/>
          <w:sz w:val="28"/>
          <w:szCs w:val="28"/>
          <w:rtl/>
        </w:rPr>
        <w:t>ﺎ</w:t>
      </w:r>
      <w:r w:rsidRPr="00D73880">
        <w:rPr>
          <w:rFonts w:asciiTheme="majorBidi" w:hAnsiTheme="majorBidi" w:cstheme="majorBidi"/>
          <w:b/>
          <w:bCs/>
          <w:sz w:val="28"/>
          <w:szCs w:val="28"/>
          <w:rtl/>
        </w:rPr>
        <w:t xml:space="preserve"> ﻟﺬﻟﻚ ﺍ</w:t>
      </w:r>
      <w:r w:rsidRPr="00D73880">
        <w:rPr>
          <w:rFonts w:ascii="Arial Unicode MS" w:hAnsi="Arial Unicode MS" w:cs="Arial Unicode MS" w:hint="cs"/>
          <w:b/>
          <w:bCs/>
          <w:sz w:val="28"/>
          <w:szCs w:val="28"/>
          <w:rtl/>
        </w:rPr>
        <w:t>ﳌ</w:t>
      </w:r>
      <w:r w:rsidRPr="00D73880">
        <w:rPr>
          <w:rFonts w:hint="cs"/>
          <w:b/>
          <w:bCs/>
          <w:sz w:val="28"/>
          <w:szCs w:val="28"/>
          <w:rtl/>
        </w:rPr>
        <w:t>ﺴﺘﻮﻯ</w:t>
      </w:r>
      <w:r w:rsidRPr="00D73880">
        <w:rPr>
          <w:rFonts w:asciiTheme="majorBidi" w:hAnsiTheme="majorBidi" w:cstheme="majorBidi"/>
          <w:b/>
          <w:bCs/>
          <w:sz w:val="28"/>
          <w:szCs w:val="28"/>
          <w:rtl/>
        </w:rPr>
        <w:t xml:space="preserve"> ﻣﻦ ﺗﺄﺛ</w:t>
      </w:r>
      <w:r w:rsidRPr="00D73880">
        <w:rPr>
          <w:rFonts w:ascii="Arial Unicode MS" w:hAnsi="Arial Unicode MS" w:cs="Arial Unicode MS" w:hint="cs"/>
          <w:b/>
          <w:bCs/>
          <w:sz w:val="28"/>
          <w:szCs w:val="28"/>
          <w:rtl/>
        </w:rPr>
        <w:t>ﲑ</w:t>
      </w:r>
      <w:r w:rsidRPr="00D73880">
        <w:rPr>
          <w:rFonts w:asciiTheme="majorBidi" w:hAnsiTheme="majorBidi" w:cstheme="majorBidi"/>
          <w:b/>
          <w:bCs/>
          <w:sz w:val="28"/>
          <w:szCs w:val="28"/>
          <w:rtl/>
        </w:rPr>
        <w:t xml:space="preserve"> ﻗﻮﻱ ﻋﻠﻰ ﺭﺩﻭﺩ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ﺃﻓﻌﺎﻝ ﺍﻹﻓﺮﺍ ﺩ ﻭ</w:t>
      </w:r>
      <w:r w:rsidRPr="00D73880">
        <w:rPr>
          <w:rFonts w:ascii="Arial Unicode MS" w:hAnsi="Arial Unicode MS" w:cs="Arial Unicode MS" w:hint="cs"/>
          <w:b/>
          <w:bCs/>
          <w:sz w:val="28"/>
          <w:szCs w:val="28"/>
          <w:rtl/>
        </w:rPr>
        <w:t>ﳓ</w:t>
      </w:r>
      <w:r w:rsidRPr="00D73880">
        <w:rPr>
          <w:rFonts w:hint="cs"/>
          <w:b/>
          <w:bCs/>
          <w:sz w:val="28"/>
          <w:szCs w:val="28"/>
          <w:rtl/>
        </w:rPr>
        <w:t>ﻮ</w:t>
      </w:r>
      <w:r w:rsidRPr="00D73880">
        <w:rPr>
          <w:rFonts w:asciiTheme="majorBidi" w:hAnsiTheme="majorBidi" w:cstheme="majorBidi"/>
          <w:b/>
          <w:bCs/>
          <w:sz w:val="28"/>
          <w:szCs w:val="28"/>
          <w:rtl/>
        </w:rPr>
        <w:t xml:space="preserve"> ﺍﻟﺘﺪﺧﻼﺕ ﺍ</w:t>
      </w:r>
      <w:r w:rsidRPr="00D73880">
        <w:rPr>
          <w:rFonts w:ascii="Arial Unicode MS" w:hAnsi="Arial Unicode MS" w:cs="Arial Unicode MS" w:hint="cs"/>
          <w:b/>
          <w:bCs/>
          <w:sz w:val="28"/>
          <w:szCs w:val="28"/>
          <w:rtl/>
        </w:rPr>
        <w:t>ﳉ</w:t>
      </w:r>
      <w:r w:rsidRPr="00D73880">
        <w:rPr>
          <w:rFonts w:hint="cs"/>
          <w:b/>
          <w:bCs/>
          <w:sz w:val="28"/>
          <w:szCs w:val="28"/>
          <w:rtl/>
        </w:rPr>
        <w:t>ﺪﻳﺪﺓ</w:t>
      </w:r>
      <w:r w:rsidRPr="00D73880">
        <w:rPr>
          <w:rFonts w:asciiTheme="majorBidi" w:hAnsiTheme="majorBidi" w:cstheme="majorBidi"/>
          <w:b/>
          <w:bCs/>
          <w:sz w:val="28"/>
          <w:szCs w:val="28"/>
          <w:rtl/>
        </w:rPr>
        <w:t xml:space="preserve"> ﻭ</w:t>
      </w:r>
      <w:r w:rsidRPr="00D73880">
        <w:rPr>
          <w:rFonts w:ascii="Arial Unicode MS" w:hAnsi="Arial Unicode MS" w:cs="Arial Unicode MS" w:hint="cs"/>
          <w:b/>
          <w:bCs/>
          <w:sz w:val="28"/>
          <w:szCs w:val="28"/>
          <w:rtl/>
        </w:rPr>
        <w:t>ﳝ</w:t>
      </w:r>
      <w:r w:rsidRPr="00D73880">
        <w:rPr>
          <w:rFonts w:hint="cs"/>
          <w:b/>
          <w:bCs/>
          <w:sz w:val="28"/>
          <w:szCs w:val="28"/>
          <w:rtl/>
        </w:rPr>
        <w:t>ﻜﻦ</w:t>
      </w:r>
      <w:r w:rsidRPr="00D73880">
        <w:rPr>
          <w:rFonts w:asciiTheme="majorBidi" w:hAnsiTheme="majorBidi" w:cstheme="majorBidi"/>
          <w:b/>
          <w:bCs/>
          <w:sz w:val="28"/>
          <w:szCs w:val="28"/>
          <w:rtl/>
        </w:rPr>
        <w:t xml:space="preserve"> ﺍﻟﺘﻌﺮﻑ ﻋﻠﻰ ﺁﺭﺍﺀ ﺃﻋﻀﺎﺀ ﺍ</w:t>
      </w:r>
      <w:r w:rsidRPr="00D73880">
        <w:rPr>
          <w:rFonts w:ascii="Arial Unicode MS" w:hAnsi="Arial Unicode MS" w:cs="Arial Unicode MS" w:hint="cs"/>
          <w:b/>
          <w:bCs/>
          <w:sz w:val="28"/>
          <w:szCs w:val="28"/>
          <w:rtl/>
        </w:rPr>
        <w:t>ﳌ</w:t>
      </w:r>
      <w:r w:rsidRPr="00D73880">
        <w:rPr>
          <w:rFonts w:hint="cs"/>
          <w:b/>
          <w:bCs/>
          <w:sz w:val="28"/>
          <w:szCs w:val="28"/>
          <w:rtl/>
        </w:rPr>
        <w:t>ﻨﻈﻤﺔ</w:t>
      </w:r>
      <w:r w:rsidRPr="00D73880">
        <w:rPr>
          <w:rFonts w:asciiTheme="majorBidi" w:hAnsiTheme="majorBidi" w:cstheme="majorBidi"/>
          <w:b/>
          <w:bCs/>
          <w:sz w:val="28"/>
          <w:szCs w:val="28"/>
          <w:rtl/>
        </w:rPr>
        <w:t xml:space="preserve"> ﻣﻦ ﺧﻼﻝ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w:t>
      </w:r>
      <w:r w:rsidRPr="00D73880">
        <w:rPr>
          <w:rFonts w:ascii="Arial Unicode MS" w:hAnsi="Arial Unicode MS" w:cs="Arial Unicode MS" w:hint="cs"/>
          <w:b/>
          <w:bCs/>
          <w:sz w:val="28"/>
          <w:szCs w:val="28"/>
          <w:rtl/>
        </w:rPr>
        <w:t>ﳌ</w:t>
      </w:r>
      <w:r w:rsidRPr="00D73880">
        <w:rPr>
          <w:rFonts w:hint="cs"/>
          <w:b/>
          <w:bCs/>
          <w:sz w:val="28"/>
          <w:szCs w:val="28"/>
          <w:rtl/>
        </w:rPr>
        <w:t>ﻘﺎﺑﻼﺕ</w:t>
      </w:r>
      <w:r w:rsidRPr="00D73880">
        <w:rPr>
          <w:rFonts w:asciiTheme="majorBidi" w:hAnsiTheme="majorBidi" w:cstheme="majorBidi"/>
          <w:b/>
          <w:bCs/>
          <w:sz w:val="28"/>
          <w:szCs w:val="28"/>
          <w:rtl/>
        </w:rPr>
        <w:t xml:space="preserve"> ﺃﻭ ﺍﺳﺘﻘﺼﺎﺀ ﺍﻟﺮﺃﻱ ﺃﻭ ﺃﻱ ﻃﺮﻕ ﺃﺧﺮﻯ ﺍﻗﻞ ﺭ</w:t>
      </w:r>
      <w:r w:rsidRPr="00D73880">
        <w:rPr>
          <w:rFonts w:ascii="Arial Unicode MS" w:hAnsi="Arial Unicode MS" w:cs="Arial Unicode MS" w:hint="cs"/>
          <w:b/>
          <w:bCs/>
          <w:sz w:val="28"/>
          <w:szCs w:val="28"/>
          <w:rtl/>
        </w:rPr>
        <w:t>ﲰ</w:t>
      </w:r>
      <w:r w:rsidRPr="00D73880">
        <w:rPr>
          <w:rFonts w:hint="cs"/>
          <w:b/>
          <w:bCs/>
          <w:sz w:val="28"/>
          <w:szCs w:val="28"/>
          <w:rtl/>
        </w:rPr>
        <w:t>ﻴﺔ</w:t>
      </w:r>
      <w:r w:rsidRPr="00D73880">
        <w:rPr>
          <w:rFonts w:asciiTheme="majorBidi" w:hAnsiTheme="majorBidi" w:cstheme="majorBidi"/>
          <w:b/>
          <w:bCs/>
          <w:sz w:val="28"/>
          <w:szCs w:val="28"/>
          <w:rtl/>
        </w:rPr>
        <w:t xml:space="preserve"> ،ﻭﺑﻌﺪ ﺗﻘﺪﻳﺮ ﺍ</w:t>
      </w:r>
      <w:r w:rsidRPr="00D73880">
        <w:rPr>
          <w:rFonts w:ascii="Arial Unicode MS" w:hAnsi="Arial Unicode MS" w:cs="Arial Unicode MS" w:hint="cs"/>
          <w:b/>
          <w:bCs/>
          <w:sz w:val="28"/>
          <w:szCs w:val="28"/>
          <w:rtl/>
        </w:rPr>
        <w:t>ﳊ</w:t>
      </w:r>
      <w:r w:rsidRPr="00D73880">
        <w:rPr>
          <w:rFonts w:hint="cs"/>
          <w:b/>
          <w:bCs/>
          <w:sz w:val="28"/>
          <w:szCs w:val="28"/>
          <w:rtl/>
        </w:rPr>
        <w:t>ﺎﺟﺎﺕ</w:t>
      </w:r>
      <w:r w:rsidRPr="00D73880">
        <w:rPr>
          <w:rFonts w:asciiTheme="majorBidi" w:hAnsiTheme="majorBidi" w:cstheme="majorBidi"/>
          <w:b/>
          <w:bCs/>
          <w:sz w:val="28"/>
          <w:szCs w:val="28"/>
          <w:rtl/>
        </w:rPr>
        <w:t xml:space="preserve"> ﻳﺒﺪﺃ ﺧ</w:t>
      </w:r>
      <w:r w:rsidRPr="00D73880">
        <w:rPr>
          <w:rFonts w:ascii="Arial Unicode MS" w:hAnsi="Arial Unicode MS" w:cs="Arial Unicode MS" w:hint="cs"/>
          <w:b/>
          <w:bCs/>
          <w:sz w:val="28"/>
          <w:szCs w:val="28"/>
          <w:rtl/>
        </w:rPr>
        <w:t>ﱪ</w:t>
      </w:r>
      <w:r w:rsidRPr="00D73880">
        <w:rPr>
          <w:rFonts w:hint="cs"/>
          <w:b/>
          <w:bCs/>
          <w:sz w:val="28"/>
          <w:szCs w:val="28"/>
          <w:rtl/>
        </w:rPr>
        <w:t>ﺍﺀ</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ﺍ</w:t>
      </w:r>
      <w:r w:rsidRPr="00D73880">
        <w:rPr>
          <w:rFonts w:ascii="Arial Unicode MS" w:hAnsi="Arial Unicode MS" w:cs="Arial Unicode MS" w:hint="cs"/>
          <w:b/>
          <w:bCs/>
          <w:sz w:val="28"/>
          <w:szCs w:val="28"/>
          <w:rtl/>
        </w:rPr>
        <w:t>ﳌ</w:t>
      </w:r>
      <w:r w:rsidRPr="00D73880">
        <w:rPr>
          <w:rFonts w:hint="cs"/>
          <w:b/>
          <w:bCs/>
          <w:sz w:val="28"/>
          <w:szCs w:val="28"/>
          <w:rtl/>
        </w:rPr>
        <w:t>ﻮﺍﺭﺩ</w:t>
      </w:r>
      <w:r w:rsidRPr="00D73880">
        <w:rPr>
          <w:rFonts w:asciiTheme="majorBidi" w:hAnsiTheme="majorBidi" w:cstheme="majorBidi"/>
          <w:b/>
          <w:bCs/>
          <w:sz w:val="28"/>
          <w:szCs w:val="28"/>
          <w:rtl/>
        </w:rPr>
        <w:t xml:space="preserve"> ﺍﻟﺒﺸﺮﻳﺔ </w:t>
      </w:r>
      <w:r w:rsidRPr="00D73880">
        <w:rPr>
          <w:rFonts w:ascii="Arial Unicode MS" w:hAnsi="Arial Unicode MS" w:cs="Arial Unicode MS" w:hint="cs"/>
          <w:b/>
          <w:bCs/>
          <w:sz w:val="28"/>
          <w:szCs w:val="28"/>
          <w:rtl/>
        </w:rPr>
        <w:t>ﰲ</w:t>
      </w:r>
      <w:r w:rsidRPr="00D73880">
        <w:rPr>
          <w:rFonts w:asciiTheme="majorBidi" w:hAnsiTheme="majorBidi" w:cstheme="majorBidi"/>
          <w:b/>
          <w:bCs/>
          <w:sz w:val="28"/>
          <w:szCs w:val="28"/>
          <w:rtl/>
        </w:rPr>
        <w:t xml:space="preserve"> ﻭﺿﻊ ﺃﻭﻟﻮﻳﺎﺕ ﺑﺪﺀ ﺍﻟﺘﻄﻮﻳﺮ ﺍﻟﺘﻨﻈﻴﻤﻲ ﻭﻣﻨﺎﻗﺸﺘﻬﺎ ﻣﻊ </w:t>
      </w:r>
      <w:r w:rsidRPr="00D73880">
        <w:rPr>
          <w:rFonts w:ascii="Arial Unicode MS" w:hAnsi="Arial Unicode MS" w:cs="Arial Unicode MS" w:hint="cs"/>
          <w:b/>
          <w:bCs/>
          <w:sz w:val="28"/>
          <w:szCs w:val="28"/>
          <w:rtl/>
        </w:rPr>
        <w:t>ﳑ</w:t>
      </w:r>
      <w:r w:rsidRPr="00D73880">
        <w:rPr>
          <w:rFonts w:hint="cs"/>
          <w:b/>
          <w:bCs/>
          <w:sz w:val="28"/>
          <w:szCs w:val="28"/>
          <w:rtl/>
        </w:rPr>
        <w:t>ﺜﻠﻲ</w:t>
      </w:r>
      <w:r w:rsidRPr="00D73880">
        <w:rPr>
          <w:rFonts w:asciiTheme="majorBidi" w:hAnsiTheme="majorBidi" w:cstheme="majorBidi"/>
          <w:b/>
          <w:bCs/>
          <w:sz w:val="28"/>
          <w:szCs w:val="28"/>
          <w:rtl/>
        </w:rPr>
        <w:t xml:space="preserve"> ﺍﻟﺘﻨﻈﻴﻢ ﻭ</w:t>
      </w:r>
      <w:r w:rsidRPr="00D73880">
        <w:rPr>
          <w:rFonts w:ascii="Arial Unicode MS" w:hAnsi="Arial Unicode MS" w:cs="Arial Unicode MS" w:hint="cs"/>
          <w:b/>
          <w:bCs/>
          <w:sz w:val="28"/>
          <w:szCs w:val="28"/>
          <w:rtl/>
        </w:rPr>
        <w:t>ﳚ</w:t>
      </w:r>
      <w:r w:rsidRPr="00D73880">
        <w:rPr>
          <w:rFonts w:hint="cs"/>
          <w:b/>
          <w:bCs/>
          <w:sz w:val="28"/>
          <w:szCs w:val="28"/>
          <w:rtl/>
        </w:rPr>
        <w:t>ﺐ</w:t>
      </w:r>
      <w:r w:rsidRPr="00D73880">
        <w:rPr>
          <w:rFonts w:asciiTheme="majorBidi" w:hAnsiTheme="majorBidi" w:cstheme="majorBidi"/>
          <w:b/>
          <w:bCs/>
          <w:sz w:val="28"/>
          <w:szCs w:val="28"/>
          <w:rtl/>
        </w:rPr>
        <w:t xml:space="preserve">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ﻋﻠﻴﻬﻢ ﺃﻥ ﻳﻜﻮﻧﻮﺍ ﻣﺴﺘﻌﺪﻳﻦ ﻟﺘﻌﺪﻳﻞ ﺗﺼﻤﻴﻢ ﺍﻟ</w:t>
      </w:r>
      <w:r w:rsidRPr="00D73880">
        <w:rPr>
          <w:rFonts w:ascii="Arial Unicode MS" w:hAnsi="Arial Unicode MS" w:cs="Arial Unicode MS" w:hint="cs"/>
          <w:b/>
          <w:bCs/>
          <w:sz w:val="28"/>
          <w:szCs w:val="28"/>
          <w:rtl/>
        </w:rPr>
        <w:t>ﱪ</w:t>
      </w:r>
      <w:r w:rsidRPr="00D73880">
        <w:rPr>
          <w:rFonts w:hint="cs"/>
          <w:b/>
          <w:bCs/>
          <w:sz w:val="28"/>
          <w:szCs w:val="28"/>
          <w:rtl/>
        </w:rPr>
        <w:t>ﺍﻣﺞ</w:t>
      </w:r>
      <w:r w:rsidRPr="00D73880">
        <w:rPr>
          <w:rFonts w:asciiTheme="majorBidi" w:hAnsiTheme="majorBidi" w:cstheme="majorBidi"/>
          <w:b/>
          <w:bCs/>
          <w:sz w:val="28"/>
          <w:szCs w:val="28"/>
          <w:rtl/>
        </w:rPr>
        <w:t xml:space="preserve"> ﻟﺘﺘﻼﺀﻡ ﻣﻊ ﺍﻟﻔﻠﺴﻔﺎﺕ ﺍ</w:t>
      </w:r>
      <w:r w:rsidRPr="00D73880">
        <w:rPr>
          <w:rFonts w:ascii="Arial Unicode MS" w:hAnsi="Arial Unicode MS" w:cs="Arial Unicode MS" w:hint="cs"/>
          <w:b/>
          <w:bCs/>
          <w:sz w:val="28"/>
          <w:szCs w:val="28"/>
          <w:rtl/>
        </w:rPr>
        <w:t>ﳉ</w:t>
      </w:r>
      <w:r w:rsidRPr="00D73880">
        <w:rPr>
          <w:rFonts w:hint="cs"/>
          <w:b/>
          <w:bCs/>
          <w:sz w:val="28"/>
          <w:szCs w:val="28"/>
          <w:rtl/>
        </w:rPr>
        <w:t>ﺪﻳﺪﺓ</w:t>
      </w:r>
      <w:r w:rsidRPr="00D73880">
        <w:rPr>
          <w:rFonts w:asciiTheme="majorBidi" w:hAnsiTheme="majorBidi" w:cstheme="majorBidi"/>
          <w:b/>
          <w:bCs/>
          <w:sz w:val="28"/>
          <w:szCs w:val="28"/>
          <w:rtl/>
        </w:rPr>
        <w:t xml:space="preserve"> ﻟﻺﺩﺍﺭﺓ ﻛﻤﺎ </w:t>
      </w:r>
    </w:p>
    <w:p w:rsidR="003153EE" w:rsidRPr="00D73880" w:rsidRDefault="003153EE" w:rsidP="003153EE">
      <w:pPr>
        <w:bidi/>
        <w:rPr>
          <w:rFonts w:asciiTheme="majorBidi" w:hAnsiTheme="majorBidi" w:cstheme="majorBidi"/>
          <w:b/>
          <w:bCs/>
          <w:sz w:val="28"/>
          <w:szCs w:val="28"/>
        </w:rPr>
      </w:pPr>
      <w:r w:rsidRPr="00D73880">
        <w:rPr>
          <w:rFonts w:asciiTheme="majorBidi" w:hAnsiTheme="majorBidi" w:cstheme="majorBidi"/>
          <w:b/>
          <w:bCs/>
          <w:sz w:val="28"/>
          <w:szCs w:val="28"/>
          <w:rtl/>
        </w:rPr>
        <w:t xml:space="preserve">(22) </w:t>
      </w:r>
      <w:r w:rsidRPr="00D73880">
        <w:rPr>
          <w:rFonts w:ascii="Arial Unicode MS" w:hAnsi="Arial Unicode MS" w:cs="Arial Unicode MS" w:hint="cs"/>
          <w:b/>
          <w:bCs/>
          <w:sz w:val="28"/>
          <w:szCs w:val="28"/>
          <w:rtl/>
        </w:rPr>
        <w:t>ﳚ</w:t>
      </w:r>
      <w:r w:rsidRPr="00D73880">
        <w:rPr>
          <w:rFonts w:hint="cs"/>
          <w:b/>
          <w:bCs/>
          <w:sz w:val="28"/>
          <w:szCs w:val="28"/>
          <w:rtl/>
        </w:rPr>
        <w:t>ﺐ</w:t>
      </w:r>
      <w:r w:rsidRPr="00D73880">
        <w:rPr>
          <w:rFonts w:asciiTheme="majorBidi" w:hAnsiTheme="majorBidi" w:cstheme="majorBidi"/>
          <w:b/>
          <w:bCs/>
          <w:sz w:val="28"/>
          <w:szCs w:val="28"/>
          <w:rtl/>
        </w:rPr>
        <w:t xml:space="preserve"> ﺍﻟﺘﺄﻛﺪ ﻣﻦ ﺗﻮﺍﻓﻖ ﺍﻟ</w:t>
      </w:r>
      <w:r w:rsidRPr="00D73880">
        <w:rPr>
          <w:rFonts w:ascii="Arial Unicode MS" w:hAnsi="Arial Unicode MS" w:cs="Arial Unicode MS" w:hint="cs"/>
          <w:b/>
          <w:bCs/>
          <w:sz w:val="28"/>
          <w:szCs w:val="28"/>
          <w:rtl/>
        </w:rPr>
        <w:t>ﱪ</w:t>
      </w:r>
      <w:r w:rsidRPr="00D73880">
        <w:rPr>
          <w:rFonts w:hint="cs"/>
          <w:b/>
          <w:bCs/>
          <w:sz w:val="28"/>
          <w:szCs w:val="28"/>
          <w:rtl/>
        </w:rPr>
        <w:t>ﺍﻣﺞ</w:t>
      </w:r>
      <w:r w:rsidRPr="00D73880">
        <w:rPr>
          <w:rFonts w:asciiTheme="majorBidi" w:hAnsiTheme="majorBidi" w:cstheme="majorBidi"/>
          <w:b/>
          <w:bCs/>
          <w:sz w:val="28"/>
          <w:szCs w:val="28"/>
          <w:rtl/>
        </w:rPr>
        <w:t xml:space="preserve"> ﺍﻟﺘﺪﺭﻳﺒﻴﺔ ﺍ</w:t>
      </w:r>
      <w:r w:rsidRPr="00D73880">
        <w:rPr>
          <w:rFonts w:ascii="Arial Unicode MS" w:hAnsi="Arial Unicode MS" w:cs="Arial Unicode MS" w:hint="cs"/>
          <w:b/>
          <w:bCs/>
          <w:sz w:val="28"/>
          <w:szCs w:val="28"/>
          <w:rtl/>
        </w:rPr>
        <w:t>ﳉ</w:t>
      </w:r>
      <w:r w:rsidRPr="00D73880">
        <w:rPr>
          <w:rFonts w:hint="cs"/>
          <w:b/>
          <w:bCs/>
          <w:sz w:val="28"/>
          <w:szCs w:val="28"/>
          <w:rtl/>
        </w:rPr>
        <w:t>ﺪﻳﺪﺓ</w:t>
      </w:r>
      <w:r w:rsidRPr="00D73880">
        <w:rPr>
          <w:rFonts w:asciiTheme="majorBidi" w:hAnsiTheme="majorBidi" w:cstheme="majorBidi"/>
          <w:b/>
          <w:bCs/>
          <w:sz w:val="28"/>
          <w:szCs w:val="28"/>
          <w:rtl/>
        </w:rPr>
        <w:t xml:space="preserve"> ﻣﻊ ﻧﻈﻢ ﺍ</w:t>
      </w:r>
      <w:r w:rsidRPr="00D73880">
        <w:rPr>
          <w:rFonts w:ascii="Arial Unicode MS" w:hAnsi="Arial Unicode MS" w:cs="Arial Unicode MS" w:hint="cs"/>
          <w:b/>
          <w:bCs/>
          <w:sz w:val="28"/>
          <w:szCs w:val="28"/>
          <w:rtl/>
        </w:rPr>
        <w:t>ﳊ</w:t>
      </w:r>
      <w:r w:rsidRPr="00D73880">
        <w:rPr>
          <w:rFonts w:hint="cs"/>
          <w:b/>
          <w:bCs/>
          <w:sz w:val="28"/>
          <w:szCs w:val="28"/>
          <w:rtl/>
        </w:rPr>
        <w:t>ﻔﺮ</w:t>
      </w:r>
      <w:r w:rsidRPr="00D73880">
        <w:rPr>
          <w:rFonts w:asciiTheme="majorBidi" w:hAnsiTheme="majorBidi" w:cstheme="majorBidi"/>
          <w:b/>
          <w:bCs/>
          <w:sz w:val="28"/>
          <w:szCs w:val="28"/>
          <w:rtl/>
        </w:rPr>
        <w:t xml:space="preserve"> ﺃﻭ ﺍﻟﺘﻌﻮﻳﺾ .</w:t>
      </w:r>
    </w:p>
    <w:p w:rsidR="003153EE" w:rsidRDefault="003153EE" w:rsidP="003153EE">
      <w:pPr>
        <w:bidi/>
        <w:jc w:val="center"/>
        <w:rPr>
          <w:rFonts w:asciiTheme="majorBidi" w:hAnsiTheme="majorBidi" w:cstheme="majorBidi"/>
          <w:b/>
          <w:bCs/>
          <w:color w:val="000000"/>
          <w:sz w:val="28"/>
          <w:szCs w:val="28"/>
          <w:shd w:val="clear" w:color="auto" w:fill="FFFFFF"/>
          <w:rtl/>
        </w:rPr>
      </w:pPr>
      <w:r w:rsidRPr="002C23BC">
        <w:rPr>
          <w:rFonts w:asciiTheme="majorBidi" w:hAnsiTheme="majorBidi" w:cstheme="majorBidi"/>
          <w:b/>
          <w:bCs/>
          <w:color w:val="000000"/>
          <w:sz w:val="48"/>
          <w:szCs w:val="48"/>
          <w:shd w:val="clear" w:color="auto" w:fill="FFFFFF"/>
          <w:rtl/>
        </w:rPr>
        <w:t>علاقات الموظفين</w:t>
      </w:r>
      <w:r w:rsidRPr="002C23BC">
        <w:rPr>
          <w:rFonts w:asciiTheme="majorBidi" w:hAnsiTheme="majorBidi" w:cstheme="majorBidi"/>
          <w:b/>
          <w:bCs/>
          <w:color w:val="000000"/>
          <w:sz w:val="48"/>
          <w:szCs w:val="48"/>
          <w:shd w:val="clear" w:color="auto" w:fill="FFFFFF"/>
        </w:rPr>
        <w:t>:</w:t>
      </w:r>
      <w:r w:rsidRPr="002C23BC">
        <w:rPr>
          <w:rFonts w:asciiTheme="majorBidi" w:hAnsiTheme="majorBidi" w:cstheme="majorBidi"/>
          <w:b/>
          <w:bCs/>
          <w:color w:val="000000"/>
          <w:sz w:val="28"/>
          <w:szCs w:val="28"/>
          <w:shd w:val="clear" w:color="auto" w:fill="FFFFFF"/>
        </w:rPr>
        <w:br/>
        <w:t>(</w:t>
      </w:r>
      <w:r w:rsidRPr="002C23BC">
        <w:rPr>
          <w:rFonts w:asciiTheme="majorBidi" w:hAnsiTheme="majorBidi" w:cstheme="majorBidi"/>
          <w:b/>
          <w:bCs/>
          <w:color w:val="000000"/>
          <w:sz w:val="28"/>
          <w:szCs w:val="28"/>
          <w:shd w:val="clear" w:color="auto" w:fill="FFFFFF"/>
          <w:rtl/>
        </w:rPr>
        <w:t xml:space="preserve">في ظل الظروف المثالية يفوز الشخص المحبوب، وحتى في ظل الظروف غير المثالية، يفوز الشخص المحبوب)، هكذا تقول الحكمة القديمة، وهكذا تتحق تلك الحكمة في المؤسسات؛ فإن أحد أدوار إدارة الموارد البشرية الرئيسية هي تسهيل الاتصال بين أعضاء الفريق؛ فالمنظمة الناجحة هي المنظمة التي </w:t>
      </w:r>
      <w:r w:rsidRPr="002C23BC">
        <w:rPr>
          <w:rFonts w:asciiTheme="majorBidi" w:hAnsiTheme="majorBidi" w:cstheme="majorBidi"/>
          <w:b/>
          <w:bCs/>
          <w:color w:val="000000"/>
          <w:sz w:val="28"/>
          <w:szCs w:val="28"/>
          <w:shd w:val="clear" w:color="auto" w:fill="FFFFFF"/>
          <w:rtl/>
        </w:rPr>
        <w:lastRenderedPageBreak/>
        <w:t>يسهل فيها تبادل المعلومات ووجهات النظر بين الأفراد، كما يعبر الجميع عن مشاعرهم وأحاسيسهم في حرية تامة، ويتقبلون النقد الإيجابي ويحترمون آراء وأفكار الأخرى</w:t>
      </w:r>
      <w:r w:rsidRPr="002C23BC">
        <w:rPr>
          <w:rFonts w:asciiTheme="majorBidi" w:hAnsiTheme="majorBidi" w:cstheme="majorBidi"/>
          <w:b/>
          <w:bCs/>
          <w:color w:val="000000"/>
          <w:sz w:val="28"/>
          <w:szCs w:val="28"/>
          <w:shd w:val="clear" w:color="auto" w:fill="FFFFFF"/>
        </w:rPr>
        <w:t>.</w:t>
      </w:r>
      <w:r w:rsidRPr="002C23BC">
        <w:rPr>
          <w:rFonts w:asciiTheme="majorBidi" w:hAnsiTheme="majorBidi" w:cstheme="majorBidi"/>
          <w:b/>
          <w:bCs/>
          <w:color w:val="000000"/>
          <w:sz w:val="28"/>
          <w:szCs w:val="28"/>
          <w:shd w:val="clear" w:color="auto" w:fill="FFFFFF"/>
        </w:rPr>
        <w:br/>
      </w:r>
      <w:r w:rsidRPr="002C23BC">
        <w:rPr>
          <w:rFonts w:asciiTheme="majorBidi" w:hAnsiTheme="majorBidi" w:cstheme="majorBidi"/>
          <w:b/>
          <w:bCs/>
          <w:color w:val="000000"/>
          <w:sz w:val="28"/>
          <w:szCs w:val="28"/>
          <w:shd w:val="clear" w:color="auto" w:fill="FFFFFF"/>
          <w:rtl/>
        </w:rPr>
        <w:t>وفي ظل هذا الاتصال القوي بين أعضاء الموظفين يتحقق التكاتف والاتحاد الذي يعتبر أعظم محفز للموظفين، فالتكاتف هو أعلى صور التعاون؛ إنه محصلة تفاهم شديد، واتصال روحي عميق، واتفاق على تحقيق المنفعة للجميع؛ فينتج عن ذلك قوة هائلة من الإبداع والابتكار في حل المشاكل، ومن الفاعلية والحماس في تحقيق الأهداف، فكما يقول كامبو: ( عندما تجتمع العقول العظيمة معاً، وتفكر معاً؛ فليست هناك حدود لما يمكن تنفيذه حينئذ</w:t>
      </w:r>
      <w:r w:rsidRPr="002C23BC">
        <w:rPr>
          <w:rFonts w:asciiTheme="majorBidi" w:hAnsiTheme="majorBidi" w:cstheme="majorBidi"/>
          <w:b/>
          <w:bCs/>
          <w:color w:val="000000"/>
          <w:sz w:val="28"/>
          <w:szCs w:val="28"/>
          <w:shd w:val="clear" w:color="auto" w:fill="FFFFFF"/>
        </w:rPr>
        <w:t>).</w:t>
      </w:r>
      <w:r w:rsidRPr="002C23BC">
        <w:rPr>
          <w:rFonts w:asciiTheme="majorBidi" w:hAnsiTheme="majorBidi" w:cstheme="majorBidi"/>
          <w:b/>
          <w:bCs/>
          <w:color w:val="000000"/>
          <w:sz w:val="28"/>
          <w:szCs w:val="28"/>
          <w:shd w:val="clear" w:color="auto" w:fill="FFFFFF"/>
        </w:rPr>
        <w:br/>
      </w:r>
      <w:r w:rsidRPr="002C23BC">
        <w:rPr>
          <w:rFonts w:asciiTheme="majorBidi" w:hAnsiTheme="majorBidi" w:cstheme="majorBidi"/>
          <w:b/>
          <w:bCs/>
          <w:color w:val="000000"/>
          <w:sz w:val="28"/>
          <w:szCs w:val="28"/>
          <w:shd w:val="clear" w:color="auto" w:fill="FFFFFF"/>
          <w:rtl/>
        </w:rPr>
        <w:t>ولذا لا يجب أن يتوقف الأمر بالنسبة إلى إدارة الموارد البشرية على تقوية علاقتها بكل عضو من أعضاء الفريق فقط؛ بل إن دورها الرئيسي هو تقوية علاقة كل عضو من أعضاء الفريق بالآخر، فكما يقول فينس لومباردي: (نَمِّ في فريق العمل شعوراً بالتوحد، وإمكانية اعتماد أفراده أحدهم على الآخر، وإمكانية استمداد القوة من الاتحاد</w:t>
      </w:r>
      <w:r w:rsidRPr="002C23BC">
        <w:rPr>
          <w:rFonts w:asciiTheme="majorBidi" w:hAnsiTheme="majorBidi" w:cstheme="majorBidi"/>
          <w:b/>
          <w:bCs/>
          <w:color w:val="000000"/>
          <w:sz w:val="28"/>
          <w:szCs w:val="28"/>
          <w:shd w:val="clear" w:color="auto" w:fill="FFFFFF"/>
        </w:rPr>
        <w:t>).</w:t>
      </w:r>
      <w:r w:rsidRPr="002C23BC">
        <w:rPr>
          <w:rFonts w:asciiTheme="majorBidi" w:hAnsiTheme="majorBidi" w:cstheme="majorBidi"/>
          <w:b/>
          <w:bCs/>
          <w:color w:val="000000"/>
          <w:sz w:val="28"/>
          <w:szCs w:val="28"/>
          <w:shd w:val="clear" w:color="auto" w:fill="FFFFFF"/>
        </w:rPr>
        <w:br/>
      </w:r>
      <w:r w:rsidRPr="002C23BC">
        <w:rPr>
          <w:rFonts w:asciiTheme="majorBidi" w:hAnsiTheme="majorBidi" w:cstheme="majorBidi"/>
          <w:b/>
          <w:bCs/>
          <w:color w:val="000000"/>
          <w:sz w:val="28"/>
          <w:szCs w:val="28"/>
          <w:shd w:val="clear" w:color="auto" w:fill="FFFFFF"/>
          <w:rtl/>
        </w:rPr>
        <w:t>ويقول آلان ألدا: (في وقت الراحة، أحب أن يجلس الجميع ويتناولون الطعام معاً، ويمزحون ويتبادلون القصص والنكات؛ لأن بعض هذه الأشياء تحدث فعلياً في وقت العمل، مقدار الارتياح الذي ينشأ بين أفراد الفريق يبدو واضحاً في نتائج العمل)، وفي ذلك إشارة عملية إلى كيفية تكوين علاقات قوية بين أعضاء فريقك</w:t>
      </w:r>
      <w:r w:rsidRPr="002C23BC">
        <w:rPr>
          <w:rFonts w:asciiTheme="majorBidi" w:hAnsiTheme="majorBidi" w:cstheme="majorBidi"/>
          <w:b/>
          <w:bCs/>
          <w:color w:val="000000"/>
          <w:sz w:val="28"/>
          <w:szCs w:val="28"/>
          <w:shd w:val="clear" w:color="auto" w:fill="FFFFFF"/>
        </w:rPr>
        <w:t>.</w:t>
      </w:r>
      <w:r w:rsidRPr="002C23BC">
        <w:rPr>
          <w:rFonts w:asciiTheme="majorBidi" w:hAnsiTheme="majorBidi" w:cstheme="majorBidi"/>
          <w:b/>
          <w:bCs/>
          <w:color w:val="000000"/>
          <w:sz w:val="28"/>
          <w:szCs w:val="28"/>
          <w:shd w:val="clear" w:color="auto" w:fill="FFFFFF"/>
        </w:rPr>
        <w:br/>
      </w:r>
      <w:r w:rsidRPr="002C23BC">
        <w:rPr>
          <w:rFonts w:asciiTheme="majorBidi" w:hAnsiTheme="majorBidi" w:cstheme="majorBidi"/>
          <w:b/>
          <w:bCs/>
          <w:color w:val="000000"/>
          <w:sz w:val="28"/>
          <w:szCs w:val="28"/>
          <w:shd w:val="clear" w:color="auto" w:fill="FFFFFF"/>
          <w:rtl/>
        </w:rPr>
        <w:t>وفي البداية ستحتاج أن تكثر إدارة الموارد البشرية من التأكيد على هذا المعنى؛ أنهم أصدقاء أكثر من كونهم مجرد زملاء عمل، وستحتاج أن تدعوهم إلى تلك الخروجات، والزيارات، والمناقشات</w:t>
      </w:r>
      <w:r w:rsidRPr="002C23BC">
        <w:rPr>
          <w:rFonts w:asciiTheme="majorBidi" w:hAnsiTheme="majorBidi" w:cstheme="majorBidi"/>
          <w:b/>
          <w:bCs/>
          <w:color w:val="000000"/>
          <w:sz w:val="28"/>
          <w:szCs w:val="28"/>
          <w:shd w:val="clear" w:color="auto" w:fill="FFFFFF"/>
        </w:rPr>
        <w:t>.</w:t>
      </w:r>
      <w:r w:rsidRPr="002C23BC">
        <w:rPr>
          <w:rFonts w:asciiTheme="majorBidi" w:hAnsiTheme="majorBidi" w:cstheme="majorBidi"/>
          <w:b/>
          <w:bCs/>
          <w:color w:val="000000"/>
          <w:sz w:val="28"/>
          <w:szCs w:val="28"/>
          <w:shd w:val="clear" w:color="auto" w:fill="FFFFFF"/>
        </w:rPr>
        <w:br/>
      </w:r>
      <w:r w:rsidRPr="002C23BC">
        <w:rPr>
          <w:rFonts w:asciiTheme="majorBidi" w:hAnsiTheme="majorBidi" w:cstheme="majorBidi"/>
          <w:b/>
          <w:bCs/>
          <w:color w:val="000000"/>
          <w:sz w:val="28"/>
          <w:szCs w:val="28"/>
          <w:shd w:val="clear" w:color="auto" w:fill="FFFFFF"/>
          <w:rtl/>
        </w:rPr>
        <w:t>وبعد فترة من الوقت سيصبح ذلك أمرا طبيعيّاً بينهم ، بل سيفعلونه تلقائياً بينهم، وستأخذ العلاقات طريقها إلى القوة بصورة طبيعية وسهلة وغير متكلفة</w:t>
      </w:r>
      <w:r w:rsidRPr="002C23BC">
        <w:rPr>
          <w:rFonts w:asciiTheme="majorBidi" w:hAnsiTheme="majorBidi" w:cstheme="majorBidi"/>
          <w:b/>
          <w:bCs/>
          <w:color w:val="000000"/>
          <w:sz w:val="28"/>
          <w:szCs w:val="28"/>
          <w:shd w:val="clear" w:color="auto" w:fill="FFFFFF"/>
        </w:rPr>
        <w:t>.</w:t>
      </w:r>
      <w:r w:rsidRPr="002C23BC">
        <w:rPr>
          <w:rFonts w:asciiTheme="majorBidi" w:hAnsiTheme="majorBidi" w:cstheme="majorBidi"/>
          <w:b/>
          <w:bCs/>
          <w:color w:val="000000"/>
          <w:sz w:val="28"/>
          <w:szCs w:val="28"/>
          <w:shd w:val="clear" w:color="auto" w:fill="FFFFFF"/>
        </w:rPr>
        <w:br/>
      </w:r>
      <w:r w:rsidRPr="002C23BC">
        <w:rPr>
          <w:rFonts w:asciiTheme="majorBidi" w:hAnsiTheme="majorBidi" w:cstheme="majorBidi"/>
          <w:b/>
          <w:bCs/>
          <w:color w:val="000000"/>
          <w:sz w:val="28"/>
          <w:szCs w:val="28"/>
          <w:shd w:val="clear" w:color="auto" w:fill="FFFFFF"/>
          <w:rtl/>
        </w:rPr>
        <w:t>بالمثال يتضح المقال</w:t>
      </w:r>
      <w:r w:rsidRPr="002C23BC">
        <w:rPr>
          <w:rFonts w:asciiTheme="majorBidi" w:hAnsiTheme="majorBidi" w:cstheme="majorBidi"/>
          <w:b/>
          <w:bCs/>
          <w:color w:val="000000"/>
          <w:sz w:val="28"/>
          <w:szCs w:val="28"/>
          <w:shd w:val="clear" w:color="auto" w:fill="FFFFFF"/>
        </w:rPr>
        <w:t>:</w:t>
      </w:r>
      <w:r w:rsidRPr="002C23BC">
        <w:rPr>
          <w:rFonts w:asciiTheme="majorBidi" w:hAnsiTheme="majorBidi" w:cstheme="majorBidi"/>
          <w:b/>
          <w:bCs/>
          <w:color w:val="000000"/>
          <w:sz w:val="28"/>
          <w:szCs w:val="28"/>
          <w:shd w:val="clear" w:color="auto" w:fill="FFFFFF"/>
        </w:rPr>
        <w:br/>
      </w:r>
      <w:r w:rsidRPr="002C23BC">
        <w:rPr>
          <w:rFonts w:asciiTheme="majorBidi" w:hAnsiTheme="majorBidi" w:cstheme="majorBidi"/>
          <w:b/>
          <w:bCs/>
          <w:color w:val="000000"/>
          <w:sz w:val="28"/>
          <w:szCs w:val="28"/>
          <w:shd w:val="clear" w:color="auto" w:fill="FFFFFF"/>
          <w:rtl/>
        </w:rPr>
        <w:t>وفيما يلي بعض الأمثلة لما تعمله الشركات من أجل تقوية علاقات الموظفين</w:t>
      </w:r>
      <w:r w:rsidRPr="002C23BC">
        <w:rPr>
          <w:rFonts w:asciiTheme="majorBidi" w:hAnsiTheme="majorBidi" w:cstheme="majorBidi"/>
          <w:b/>
          <w:bCs/>
          <w:color w:val="000000"/>
          <w:sz w:val="28"/>
          <w:szCs w:val="28"/>
          <w:shd w:val="clear" w:color="auto" w:fill="FFFFFF"/>
        </w:rPr>
        <w:t>:</w:t>
      </w:r>
      <w:r w:rsidRPr="002C23BC">
        <w:rPr>
          <w:rFonts w:asciiTheme="majorBidi" w:hAnsiTheme="majorBidi" w:cstheme="majorBidi"/>
          <w:b/>
          <w:bCs/>
          <w:color w:val="000000"/>
          <w:sz w:val="28"/>
          <w:szCs w:val="28"/>
          <w:shd w:val="clear" w:color="auto" w:fill="FFFFFF"/>
        </w:rPr>
        <w:br/>
      </w:r>
      <w:r w:rsidRPr="002C23BC">
        <w:rPr>
          <w:rFonts w:asciiTheme="majorBidi" w:hAnsiTheme="majorBidi" w:cstheme="majorBidi"/>
          <w:b/>
          <w:bCs/>
          <w:color w:val="000000"/>
          <w:sz w:val="28"/>
          <w:szCs w:val="28"/>
          <w:shd w:val="clear" w:color="auto" w:fill="FFFFFF"/>
          <w:rtl/>
        </w:rPr>
        <w:t>مثال1: الغرفة التجارية الصناعية في المنطقة الشرقية</w:t>
      </w:r>
      <w:r w:rsidRPr="002C23BC">
        <w:rPr>
          <w:rFonts w:asciiTheme="majorBidi" w:hAnsiTheme="majorBidi" w:cstheme="majorBidi"/>
          <w:b/>
          <w:bCs/>
          <w:color w:val="000000"/>
          <w:sz w:val="28"/>
          <w:szCs w:val="28"/>
          <w:shd w:val="clear" w:color="auto" w:fill="FFFFFF"/>
        </w:rPr>
        <w:t>:</w:t>
      </w:r>
      <w:r w:rsidRPr="002C23BC">
        <w:rPr>
          <w:rFonts w:asciiTheme="majorBidi" w:hAnsiTheme="majorBidi" w:cstheme="majorBidi"/>
          <w:b/>
          <w:bCs/>
          <w:color w:val="000000"/>
          <w:sz w:val="28"/>
          <w:szCs w:val="28"/>
          <w:shd w:val="clear" w:color="auto" w:fill="FFFFFF"/>
        </w:rPr>
        <w:br/>
      </w:r>
      <w:r w:rsidRPr="002C23BC">
        <w:rPr>
          <w:rFonts w:asciiTheme="majorBidi" w:hAnsiTheme="majorBidi" w:cstheme="majorBidi"/>
          <w:b/>
          <w:bCs/>
          <w:color w:val="000000"/>
          <w:sz w:val="28"/>
          <w:szCs w:val="28"/>
          <w:shd w:val="clear" w:color="auto" w:fill="FFFFFF"/>
          <w:rtl/>
        </w:rPr>
        <w:t>تتميز بيئة العمل بالغرفة بالجو الودي والألفة الكبيرة بين الموظفين، وكذلك سهولة التواصل المستمر بين أي موظف وأي مسئول لكثرة اللقاءات الاجتماعية</w:t>
      </w:r>
      <w:r w:rsidRPr="002C23BC">
        <w:rPr>
          <w:rFonts w:asciiTheme="majorBidi" w:hAnsiTheme="majorBidi" w:cstheme="majorBidi"/>
          <w:b/>
          <w:bCs/>
          <w:color w:val="000000"/>
          <w:sz w:val="28"/>
          <w:szCs w:val="28"/>
          <w:shd w:val="clear" w:color="auto" w:fill="FFFFFF"/>
        </w:rPr>
        <w:t>.</w:t>
      </w:r>
      <w:r w:rsidRPr="002C23BC">
        <w:rPr>
          <w:rFonts w:asciiTheme="majorBidi" w:hAnsiTheme="majorBidi" w:cstheme="majorBidi"/>
          <w:b/>
          <w:bCs/>
          <w:color w:val="000000"/>
          <w:sz w:val="28"/>
          <w:szCs w:val="28"/>
          <w:shd w:val="clear" w:color="auto" w:fill="FFFFFF"/>
        </w:rPr>
        <w:br/>
      </w:r>
      <w:r w:rsidRPr="002C23BC">
        <w:rPr>
          <w:rFonts w:asciiTheme="majorBidi" w:hAnsiTheme="majorBidi" w:cstheme="majorBidi"/>
          <w:b/>
          <w:bCs/>
          <w:color w:val="000000"/>
          <w:sz w:val="28"/>
          <w:szCs w:val="28"/>
          <w:shd w:val="clear" w:color="auto" w:fill="FFFFFF"/>
          <w:rtl/>
        </w:rPr>
        <w:t>مثال2: شركة الزاهد للتراكتورات والمعدات الثقيلة المحدودة</w:t>
      </w:r>
      <w:r w:rsidRPr="002C23BC">
        <w:rPr>
          <w:rFonts w:asciiTheme="majorBidi" w:hAnsiTheme="majorBidi" w:cstheme="majorBidi"/>
          <w:b/>
          <w:bCs/>
          <w:color w:val="000000"/>
          <w:sz w:val="28"/>
          <w:szCs w:val="28"/>
          <w:shd w:val="clear" w:color="auto" w:fill="FFFFFF"/>
        </w:rPr>
        <w:t>:</w:t>
      </w:r>
      <w:r w:rsidRPr="002C23BC">
        <w:rPr>
          <w:rFonts w:asciiTheme="majorBidi" w:hAnsiTheme="majorBidi" w:cstheme="majorBidi"/>
          <w:b/>
          <w:bCs/>
          <w:color w:val="000000"/>
          <w:sz w:val="28"/>
          <w:szCs w:val="28"/>
          <w:shd w:val="clear" w:color="auto" w:fill="FFFFFF"/>
        </w:rPr>
        <w:br/>
      </w:r>
      <w:r w:rsidRPr="002C23BC">
        <w:rPr>
          <w:rFonts w:asciiTheme="majorBidi" w:hAnsiTheme="majorBidi" w:cstheme="majorBidi"/>
          <w:b/>
          <w:bCs/>
          <w:color w:val="000000"/>
          <w:sz w:val="28"/>
          <w:szCs w:val="28"/>
          <w:shd w:val="clear" w:color="auto" w:fill="FFFFFF"/>
          <w:rtl/>
        </w:rPr>
        <w:t>وجود علاقة متميزة بين الموظفين بعضهم البعض من جهة، وبين الموظفين وإدارة الشركة من جهة أخرى؛ يساعد على خلق جو العائلة الواحدة في الشركة</w:t>
      </w:r>
      <w:r w:rsidRPr="002C23BC">
        <w:rPr>
          <w:rFonts w:asciiTheme="majorBidi" w:hAnsiTheme="majorBidi" w:cstheme="majorBidi"/>
          <w:b/>
          <w:bCs/>
          <w:color w:val="000000"/>
          <w:sz w:val="28"/>
          <w:szCs w:val="28"/>
          <w:shd w:val="clear" w:color="auto" w:fill="FFFFFF"/>
        </w:rPr>
        <w:t>.</w:t>
      </w:r>
      <w:r w:rsidRPr="002C23BC">
        <w:rPr>
          <w:rFonts w:asciiTheme="majorBidi" w:hAnsiTheme="majorBidi" w:cstheme="majorBidi"/>
          <w:b/>
          <w:bCs/>
          <w:color w:val="000000"/>
          <w:sz w:val="28"/>
          <w:szCs w:val="28"/>
          <w:shd w:val="clear" w:color="auto" w:fill="FFFFFF"/>
        </w:rPr>
        <w:br/>
      </w:r>
      <w:r w:rsidRPr="002C23BC">
        <w:rPr>
          <w:rFonts w:asciiTheme="majorBidi" w:hAnsiTheme="majorBidi" w:cstheme="majorBidi"/>
          <w:b/>
          <w:bCs/>
          <w:color w:val="000000"/>
          <w:sz w:val="28"/>
          <w:szCs w:val="28"/>
          <w:shd w:val="clear" w:color="auto" w:fill="FFFFFF"/>
          <w:rtl/>
        </w:rPr>
        <w:t>مثال3: آرنست ويونغ وشركاهم (محاسبون قانونيون</w:t>
      </w:r>
      <w:r w:rsidRPr="002C23BC">
        <w:rPr>
          <w:rFonts w:asciiTheme="majorBidi" w:hAnsiTheme="majorBidi" w:cstheme="majorBidi"/>
          <w:b/>
          <w:bCs/>
          <w:color w:val="000000"/>
          <w:sz w:val="28"/>
          <w:szCs w:val="28"/>
          <w:shd w:val="clear" w:color="auto" w:fill="FFFFFF"/>
        </w:rPr>
        <w:t>):</w:t>
      </w:r>
      <w:r w:rsidRPr="002C23BC">
        <w:rPr>
          <w:rFonts w:asciiTheme="majorBidi" w:hAnsiTheme="majorBidi" w:cstheme="majorBidi"/>
          <w:b/>
          <w:bCs/>
          <w:color w:val="000000"/>
          <w:sz w:val="28"/>
          <w:szCs w:val="28"/>
          <w:shd w:val="clear" w:color="auto" w:fill="FFFFFF"/>
        </w:rPr>
        <w:br/>
      </w:r>
      <w:r w:rsidRPr="002C23BC">
        <w:rPr>
          <w:rFonts w:asciiTheme="majorBidi" w:hAnsiTheme="majorBidi" w:cstheme="majorBidi"/>
          <w:b/>
          <w:bCs/>
          <w:color w:val="000000"/>
          <w:sz w:val="28"/>
          <w:szCs w:val="28"/>
          <w:shd w:val="clear" w:color="auto" w:fill="FFFFFF"/>
          <w:rtl/>
        </w:rPr>
        <w:t xml:space="preserve">تقوم الشركة بالعديد من الأنشطة من أهمها تنظيم دوري كروي على النطاق المحلي والخليجي، وتنظيم ودعم نشاطات رياضية مختلفة طوال السنة، وعقد اللقاءات والاحتفالات الترفيهية المتعددة، والتي تضم </w:t>
      </w:r>
    </w:p>
    <w:p w:rsidR="003153EE" w:rsidRDefault="003153EE" w:rsidP="003153EE">
      <w:pPr>
        <w:bidi/>
        <w:jc w:val="center"/>
        <w:rPr>
          <w:rFonts w:asciiTheme="majorBidi" w:hAnsiTheme="majorBidi" w:cstheme="majorBidi"/>
          <w:b/>
          <w:bCs/>
          <w:color w:val="000000"/>
          <w:sz w:val="28"/>
          <w:szCs w:val="28"/>
          <w:shd w:val="clear" w:color="auto" w:fill="FFFFFF"/>
          <w:rtl/>
        </w:rPr>
      </w:pPr>
      <w:r w:rsidRPr="002C23BC">
        <w:rPr>
          <w:rFonts w:asciiTheme="majorBidi" w:hAnsiTheme="majorBidi" w:cstheme="majorBidi"/>
          <w:b/>
          <w:bCs/>
          <w:color w:val="000000"/>
          <w:sz w:val="28"/>
          <w:szCs w:val="28"/>
          <w:shd w:val="clear" w:color="auto" w:fill="FFFFFF"/>
          <w:rtl/>
        </w:rPr>
        <w:t>الموظفين جميعهم بكل مستوياتهم الإدارية، وتسهم في تعزيز علاقات العمل خارج النطاق الرسمي</w:t>
      </w:r>
      <w:r w:rsidRPr="002C23BC">
        <w:rPr>
          <w:rFonts w:asciiTheme="majorBidi" w:hAnsiTheme="majorBidi" w:cstheme="majorBidi"/>
          <w:b/>
          <w:bCs/>
          <w:color w:val="000000"/>
          <w:sz w:val="28"/>
          <w:szCs w:val="28"/>
          <w:shd w:val="clear" w:color="auto" w:fill="FFFFFF"/>
        </w:rPr>
        <w:t>.</w:t>
      </w:r>
    </w:p>
    <w:p w:rsidR="003153EE" w:rsidRPr="004D575E" w:rsidRDefault="003153EE" w:rsidP="003153EE">
      <w:pPr>
        <w:shd w:val="clear" w:color="auto" w:fill="FFFFFF"/>
        <w:jc w:val="center"/>
        <w:rPr>
          <w:rFonts w:asciiTheme="majorBidi" w:hAnsiTheme="majorBidi" w:cstheme="majorBidi"/>
          <w:b/>
          <w:bCs/>
          <w:color w:val="000000"/>
          <w:sz w:val="28"/>
          <w:szCs w:val="28"/>
        </w:rPr>
      </w:pPr>
      <w:r w:rsidRPr="004D575E">
        <w:rPr>
          <w:rFonts w:ascii="Verdana" w:hAnsi="Verdana"/>
          <w:b/>
          <w:bCs/>
          <w:color w:val="000000"/>
          <w:sz w:val="40"/>
          <w:szCs w:val="40"/>
          <w:rtl/>
        </w:rPr>
        <w:t>الوظائف المساعدة لإدارة الموارد البشرية</w:t>
      </w:r>
      <w:r w:rsidRPr="004D575E">
        <w:rPr>
          <w:rFonts w:ascii="Verdana" w:hAnsi="Verdana"/>
          <w:color w:val="000000"/>
        </w:rPr>
        <w:br/>
      </w:r>
    </w:p>
    <w:p w:rsidR="003153EE" w:rsidRDefault="003153EE" w:rsidP="003153EE">
      <w:pPr>
        <w:shd w:val="clear" w:color="auto" w:fill="FFFFFF"/>
        <w:jc w:val="center"/>
        <w:rPr>
          <w:rFonts w:asciiTheme="majorBidi" w:hAnsiTheme="majorBidi" w:cstheme="majorBidi"/>
          <w:b/>
          <w:bCs/>
          <w:color w:val="000000"/>
          <w:sz w:val="28"/>
          <w:szCs w:val="28"/>
          <w:rtl/>
        </w:rPr>
      </w:pPr>
      <w:r w:rsidRPr="004D575E">
        <w:rPr>
          <w:rFonts w:asciiTheme="majorBidi" w:hAnsiTheme="majorBidi" w:cstheme="majorBidi"/>
          <w:b/>
          <w:bCs/>
          <w:color w:val="000000"/>
          <w:sz w:val="28"/>
          <w:szCs w:val="28"/>
        </w:rPr>
        <w:t xml:space="preserve">1- </w:t>
      </w:r>
      <w:r w:rsidRPr="004D575E">
        <w:rPr>
          <w:rFonts w:asciiTheme="majorBidi" w:hAnsiTheme="majorBidi" w:cstheme="majorBidi"/>
          <w:b/>
          <w:bCs/>
          <w:color w:val="000000"/>
          <w:sz w:val="28"/>
          <w:szCs w:val="28"/>
          <w:rtl/>
        </w:rPr>
        <w:t>العلاقة مع النقابات</w:t>
      </w:r>
      <w:r w:rsidRPr="004D575E">
        <w:rPr>
          <w:rFonts w:asciiTheme="majorBidi" w:hAnsiTheme="majorBidi" w:cstheme="majorBidi"/>
          <w:b/>
          <w:bCs/>
          <w:color w:val="000000"/>
          <w:sz w:val="28"/>
          <w:szCs w:val="28"/>
        </w:rPr>
        <w:t xml:space="preserve"> </w:t>
      </w:r>
      <w:r w:rsidRPr="004D575E">
        <w:rPr>
          <w:rFonts w:asciiTheme="majorBidi" w:hAnsiTheme="majorBidi" w:cstheme="majorBidi"/>
          <w:b/>
          <w:bCs/>
          <w:color w:val="000000"/>
          <w:sz w:val="28"/>
          <w:szCs w:val="28"/>
        </w:rPr>
        <w:br/>
      </w:r>
      <w:r w:rsidRPr="004D575E">
        <w:rPr>
          <w:rFonts w:asciiTheme="majorBidi" w:hAnsiTheme="majorBidi" w:cstheme="majorBidi"/>
          <w:b/>
          <w:bCs/>
          <w:color w:val="000000"/>
          <w:sz w:val="28"/>
          <w:szCs w:val="28"/>
          <w:rtl/>
        </w:rPr>
        <w:t>وهي وظيفة تهتم بتنظيم العلاقات مع التنظيمات العمالية (النقابات) والتطرق إلى الموضوعات مثل الشكاوي والنزاعات العالمية والفصل من الخدمة</w:t>
      </w:r>
      <w:r w:rsidRPr="004D575E">
        <w:rPr>
          <w:rFonts w:asciiTheme="majorBidi" w:hAnsiTheme="majorBidi" w:cstheme="majorBidi"/>
          <w:b/>
          <w:bCs/>
          <w:color w:val="000000"/>
          <w:sz w:val="28"/>
          <w:szCs w:val="28"/>
        </w:rPr>
        <w:t>.</w:t>
      </w:r>
      <w:r w:rsidRPr="004D575E">
        <w:rPr>
          <w:rFonts w:asciiTheme="majorBidi" w:hAnsiTheme="majorBidi" w:cstheme="majorBidi"/>
          <w:b/>
          <w:bCs/>
          <w:color w:val="000000"/>
          <w:sz w:val="28"/>
          <w:szCs w:val="28"/>
        </w:rPr>
        <w:br/>
        <w:t xml:space="preserve">2- </w:t>
      </w:r>
      <w:r w:rsidRPr="004D575E">
        <w:rPr>
          <w:rFonts w:asciiTheme="majorBidi" w:hAnsiTheme="majorBidi" w:cstheme="majorBidi"/>
          <w:b/>
          <w:bCs/>
          <w:color w:val="000000"/>
          <w:sz w:val="28"/>
          <w:szCs w:val="28"/>
          <w:rtl/>
        </w:rPr>
        <w:t>أمن وسلامة العاملين</w:t>
      </w:r>
      <w:r w:rsidRPr="004D575E">
        <w:rPr>
          <w:rFonts w:asciiTheme="majorBidi" w:hAnsiTheme="majorBidi" w:cstheme="majorBidi"/>
          <w:b/>
          <w:bCs/>
          <w:color w:val="000000"/>
          <w:sz w:val="28"/>
          <w:szCs w:val="28"/>
        </w:rPr>
        <w:t>: </w:t>
      </w:r>
      <w:r w:rsidRPr="004D575E">
        <w:rPr>
          <w:rFonts w:asciiTheme="majorBidi" w:hAnsiTheme="majorBidi" w:cstheme="majorBidi"/>
          <w:b/>
          <w:bCs/>
          <w:color w:val="000000"/>
          <w:sz w:val="28"/>
          <w:szCs w:val="28"/>
          <w:rtl/>
        </w:rPr>
        <w:t>وهي تهتم بإجراءات الحفاظ على سلامة العاملين والأمن والصحة الاتجاهات النفسية السليمة لهم</w:t>
      </w:r>
      <w:r w:rsidRPr="004D575E">
        <w:rPr>
          <w:rFonts w:asciiTheme="majorBidi" w:hAnsiTheme="majorBidi" w:cstheme="majorBidi"/>
          <w:b/>
          <w:bCs/>
          <w:color w:val="000000"/>
          <w:sz w:val="28"/>
          <w:szCs w:val="28"/>
        </w:rPr>
        <w:t>.</w:t>
      </w:r>
      <w:r w:rsidRPr="004D575E">
        <w:rPr>
          <w:rFonts w:asciiTheme="majorBidi" w:hAnsiTheme="majorBidi" w:cstheme="majorBidi"/>
          <w:b/>
          <w:bCs/>
          <w:color w:val="000000"/>
          <w:sz w:val="28"/>
          <w:szCs w:val="28"/>
        </w:rPr>
        <w:br/>
        <w:t xml:space="preserve">3- </w:t>
      </w:r>
      <w:r w:rsidRPr="004D575E">
        <w:rPr>
          <w:rFonts w:asciiTheme="majorBidi" w:hAnsiTheme="majorBidi" w:cstheme="majorBidi"/>
          <w:b/>
          <w:bCs/>
          <w:color w:val="000000"/>
          <w:sz w:val="28"/>
          <w:szCs w:val="28"/>
          <w:rtl/>
        </w:rPr>
        <w:t>ساعات وجداول العمل</w:t>
      </w:r>
      <w:r w:rsidRPr="004D575E">
        <w:rPr>
          <w:rFonts w:asciiTheme="majorBidi" w:hAnsiTheme="majorBidi" w:cstheme="majorBidi"/>
          <w:b/>
          <w:bCs/>
          <w:color w:val="000000"/>
          <w:sz w:val="28"/>
          <w:szCs w:val="28"/>
        </w:rPr>
        <w:t xml:space="preserve"> : </w:t>
      </w:r>
      <w:r w:rsidRPr="004D575E">
        <w:rPr>
          <w:rFonts w:asciiTheme="majorBidi" w:hAnsiTheme="majorBidi" w:cstheme="majorBidi"/>
          <w:b/>
          <w:bCs/>
          <w:color w:val="000000"/>
          <w:sz w:val="28"/>
          <w:szCs w:val="28"/>
          <w:rtl/>
        </w:rPr>
        <w:t>وتهتم هذه الوظيفة بتحديد ساعات العمل والراحة والإيجارات وفقا لنظام يناسب طبيعة المؤسسة ووضع نظام بتكفل بكفاءة العامل</w:t>
      </w:r>
    </w:p>
    <w:p w:rsidR="003153EE" w:rsidRDefault="003153EE" w:rsidP="003153EE">
      <w:pPr>
        <w:shd w:val="clear" w:color="auto" w:fill="FFFFFF"/>
        <w:jc w:val="center"/>
        <w:rPr>
          <w:rFonts w:asciiTheme="majorBidi" w:hAnsiTheme="majorBidi" w:cstheme="majorBidi"/>
          <w:b/>
          <w:bCs/>
          <w:color w:val="000000"/>
          <w:sz w:val="28"/>
          <w:szCs w:val="28"/>
          <w:rtl/>
        </w:rPr>
      </w:pPr>
    </w:p>
    <w:p w:rsidR="003153EE" w:rsidRPr="006E5D57" w:rsidRDefault="003153EE" w:rsidP="003153EE">
      <w:pPr>
        <w:shd w:val="clear" w:color="auto" w:fill="FFFFFF"/>
        <w:jc w:val="center"/>
        <w:rPr>
          <w:rFonts w:asciiTheme="majorBidi" w:hAnsiTheme="majorBidi" w:cstheme="majorBidi"/>
          <w:b/>
          <w:bCs/>
          <w:color w:val="000000"/>
          <w:sz w:val="28"/>
          <w:szCs w:val="28"/>
        </w:rPr>
      </w:pPr>
      <w:r w:rsidRPr="006E5D57">
        <w:rPr>
          <w:rFonts w:asciiTheme="majorBidi" w:hAnsiTheme="majorBidi" w:hint="cs"/>
          <w:b/>
          <w:bCs/>
          <w:color w:val="000000"/>
          <w:sz w:val="28"/>
          <w:szCs w:val="28"/>
          <w:rtl/>
        </w:rPr>
        <w:t>اﻟﺘﺤﺪﻳﺎت</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اﻟﺘﻲ</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ﺗﻮاﺟﻪ</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إدارة</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اﻟﻤﻮارد</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اﻟﺒﺸﺮﻳﺔ</w:t>
      </w:r>
      <w:r w:rsidRPr="006E5D57">
        <w:rPr>
          <w:rFonts w:asciiTheme="majorBidi" w:hAnsiTheme="majorBidi" w:cstheme="majorBidi"/>
          <w:b/>
          <w:bCs/>
          <w:color w:val="000000"/>
          <w:sz w:val="28"/>
          <w:szCs w:val="28"/>
        </w:rPr>
        <w:t xml:space="preserve"> </w:t>
      </w:r>
    </w:p>
    <w:p w:rsidR="003153EE" w:rsidRPr="006E5D57" w:rsidRDefault="003153EE" w:rsidP="003153EE">
      <w:pPr>
        <w:shd w:val="clear" w:color="auto" w:fill="FFFFFF"/>
        <w:jc w:val="center"/>
        <w:rPr>
          <w:rFonts w:asciiTheme="majorBidi" w:hAnsiTheme="majorBidi" w:cstheme="majorBidi"/>
          <w:b/>
          <w:bCs/>
          <w:color w:val="000000"/>
          <w:sz w:val="28"/>
          <w:szCs w:val="28"/>
        </w:rPr>
      </w:pPr>
      <w:r w:rsidRPr="006E5D57">
        <w:rPr>
          <w:rFonts w:asciiTheme="majorBidi" w:hAnsiTheme="majorBidi" w:cstheme="majorBidi"/>
          <w:b/>
          <w:bCs/>
          <w:color w:val="000000"/>
          <w:sz w:val="28"/>
          <w:szCs w:val="28"/>
        </w:rPr>
        <w:t xml:space="preserve"> </w:t>
      </w:r>
    </w:p>
    <w:p w:rsidR="003153EE" w:rsidRPr="006E5D57" w:rsidRDefault="003153EE" w:rsidP="003153EE">
      <w:pPr>
        <w:shd w:val="clear" w:color="auto" w:fill="FFFFFF"/>
        <w:jc w:val="center"/>
        <w:rPr>
          <w:rFonts w:asciiTheme="majorBidi" w:hAnsiTheme="majorBidi" w:cstheme="majorBidi"/>
          <w:b/>
          <w:bCs/>
          <w:color w:val="000000"/>
          <w:sz w:val="28"/>
          <w:szCs w:val="28"/>
        </w:rPr>
      </w:pPr>
      <w:r w:rsidRPr="006E5D57">
        <w:rPr>
          <w:rFonts w:asciiTheme="majorBidi" w:hAnsiTheme="majorBidi" w:hint="cs"/>
          <w:b/>
          <w:bCs/>
          <w:color w:val="000000"/>
          <w:sz w:val="28"/>
          <w:szCs w:val="28"/>
          <w:rtl/>
        </w:rPr>
        <w:lastRenderedPageBreak/>
        <w:t>اﻟﺘﺤﺪﻳﺎت</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اﻟﺘﻲ</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ﺗﻮاﺟﻪ</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إدارة</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اﻟﻤﻮارد</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اﻟﺒﺸﺮﻳﺔ</w:t>
      </w:r>
      <w:r w:rsidRPr="006E5D57">
        <w:rPr>
          <w:rFonts w:asciiTheme="majorBidi" w:hAnsiTheme="majorBidi" w:cstheme="majorBidi"/>
          <w:b/>
          <w:bCs/>
          <w:color w:val="000000"/>
          <w:sz w:val="28"/>
          <w:szCs w:val="28"/>
        </w:rPr>
        <w:t xml:space="preserve">: </w:t>
      </w:r>
    </w:p>
    <w:p w:rsidR="003153EE" w:rsidRPr="006E5D57" w:rsidRDefault="003153EE" w:rsidP="003153EE">
      <w:pPr>
        <w:shd w:val="clear" w:color="auto" w:fill="FFFFFF"/>
        <w:jc w:val="center"/>
        <w:rPr>
          <w:rFonts w:asciiTheme="majorBidi" w:hAnsiTheme="majorBidi" w:cstheme="majorBidi"/>
          <w:b/>
          <w:bCs/>
          <w:color w:val="000000"/>
          <w:sz w:val="28"/>
          <w:szCs w:val="28"/>
        </w:rPr>
      </w:pPr>
      <w:r w:rsidRPr="006E5D57">
        <w:rPr>
          <w:rFonts w:asciiTheme="majorBidi" w:hAnsiTheme="majorBidi" w:hint="cs"/>
          <w:b/>
          <w:bCs/>
          <w:color w:val="000000"/>
          <w:sz w:val="28"/>
          <w:szCs w:val="28"/>
          <w:rtl/>
        </w:rPr>
        <w:t>ﻟﻘــﺪ</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زﺧــﺮ</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اﻟﻘــﺮن</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w:t>
      </w:r>
      <w:r w:rsidRPr="006E5D57">
        <w:rPr>
          <w:rFonts w:ascii="Arial Unicode MS" w:hAnsi="Arial Unicode MS" w:cs="Arial Unicode MS" w:hint="cs"/>
          <w:b/>
          <w:bCs/>
          <w:color w:val="000000"/>
          <w:sz w:val="28"/>
          <w:szCs w:val="28"/>
          <w:rtl/>
        </w:rPr>
        <w:t>ﳊ</w:t>
      </w:r>
      <w:r w:rsidRPr="006E5D57">
        <w:rPr>
          <w:rFonts w:hint="cs"/>
          <w:b/>
          <w:bCs/>
          <w:color w:val="000000"/>
          <w:sz w:val="28"/>
          <w:szCs w:val="28"/>
          <w:rtl/>
        </w:rPr>
        <w:t>ــﺎدي</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واﻟﻌــﺸﺮﻳﻦ</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ﺑﺘﺤــﺪﻳﺎت</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ﻋﺪﻳــﺪة</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واﻣﺘــﺪت</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آﺛﺎرﻫــﺎ</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ﺑــﺼﻮرة</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ﺷــﺎﻣﻠﺔ</w:t>
      </w:r>
      <w:r w:rsidRPr="006E5D57">
        <w:rPr>
          <w:rFonts w:asciiTheme="majorBidi" w:hAnsiTheme="majorBidi" w:cstheme="majorBidi"/>
          <w:b/>
          <w:bCs/>
          <w:color w:val="000000"/>
          <w:sz w:val="28"/>
          <w:szCs w:val="28"/>
        </w:rPr>
        <w:t xml:space="preserve"> </w:t>
      </w:r>
    </w:p>
    <w:p w:rsidR="003153EE" w:rsidRPr="006E5D57" w:rsidRDefault="003153EE" w:rsidP="003153EE">
      <w:pPr>
        <w:shd w:val="clear" w:color="auto" w:fill="FFFFFF"/>
        <w:jc w:val="center"/>
        <w:rPr>
          <w:rFonts w:asciiTheme="majorBidi" w:hAnsiTheme="majorBidi" w:cstheme="majorBidi"/>
          <w:b/>
          <w:bCs/>
          <w:color w:val="000000"/>
          <w:sz w:val="28"/>
          <w:szCs w:val="28"/>
        </w:rPr>
      </w:pPr>
      <w:r w:rsidRPr="006E5D57">
        <w:rPr>
          <w:rFonts w:asciiTheme="majorBidi" w:hAnsiTheme="majorBidi" w:hint="cs"/>
          <w:b/>
          <w:bCs/>
          <w:color w:val="000000"/>
          <w:sz w:val="28"/>
          <w:szCs w:val="28"/>
          <w:rtl/>
        </w:rPr>
        <w:t>ﻋﻠــﻰ</w:t>
      </w:r>
      <w:r w:rsidRPr="006E5D57">
        <w:rPr>
          <w:rFonts w:asciiTheme="majorBidi" w:hAnsiTheme="majorBidi"/>
          <w:b/>
          <w:bCs/>
          <w:color w:val="000000"/>
          <w:sz w:val="28"/>
          <w:szCs w:val="28"/>
          <w:rtl/>
        </w:rPr>
        <w:t xml:space="preserve"> </w:t>
      </w:r>
      <w:r w:rsidRPr="006E5D57">
        <w:rPr>
          <w:rFonts w:ascii="Arial Unicode MS" w:hAnsi="Arial Unicode MS" w:cs="Arial Unicode MS" w:hint="cs"/>
          <w:b/>
          <w:bCs/>
          <w:color w:val="000000"/>
          <w:sz w:val="28"/>
          <w:szCs w:val="28"/>
          <w:rtl/>
        </w:rPr>
        <w:t>ﳐ</w:t>
      </w:r>
      <w:r w:rsidRPr="006E5D57">
        <w:rPr>
          <w:rFonts w:hint="cs"/>
          <w:b/>
          <w:bCs/>
          <w:color w:val="000000"/>
          <w:sz w:val="28"/>
          <w:szCs w:val="28"/>
          <w:rtl/>
        </w:rPr>
        <w:t>ﺘﻠــﻒ</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ﻧــﻮاﺣﻲ</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w:t>
      </w:r>
      <w:r w:rsidRPr="006E5D57">
        <w:rPr>
          <w:rFonts w:ascii="Arial Unicode MS" w:hAnsi="Arial Unicode MS" w:cs="Arial Unicode MS" w:hint="cs"/>
          <w:b/>
          <w:bCs/>
          <w:color w:val="000000"/>
          <w:sz w:val="28"/>
          <w:szCs w:val="28"/>
          <w:rtl/>
        </w:rPr>
        <w:t>ﳊ</w:t>
      </w:r>
      <w:r w:rsidRPr="006E5D57">
        <w:rPr>
          <w:rFonts w:hint="cs"/>
          <w:b/>
          <w:bCs/>
          <w:color w:val="000000"/>
          <w:sz w:val="28"/>
          <w:szCs w:val="28"/>
          <w:rtl/>
        </w:rPr>
        <w:t>ﻴــﺎة</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اﻻﻗﺘــﺼﺎدﻳﺔ</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واﻻﺟﺘﻤﺎﻋﻴــﺔ</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واﻟﺜﻘﺎﻓﻴــﺔ</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و</w:t>
      </w:r>
      <w:r w:rsidRPr="006E5D57">
        <w:rPr>
          <w:rFonts w:asciiTheme="majorBidi" w:hAnsiTheme="majorBidi"/>
          <w:b/>
          <w:bCs/>
          <w:color w:val="000000"/>
          <w:sz w:val="28"/>
          <w:szCs w:val="28"/>
          <w:rtl/>
        </w:rPr>
        <w:t>..</w:t>
      </w:r>
      <w:r w:rsidRPr="006E5D57">
        <w:rPr>
          <w:rFonts w:asciiTheme="majorBidi" w:hAnsiTheme="majorBidi" w:hint="cs"/>
          <w:b/>
          <w:bCs/>
          <w:color w:val="000000"/>
          <w:sz w:val="28"/>
          <w:szCs w:val="28"/>
          <w:rtl/>
        </w:rPr>
        <w:t>ا</w:t>
      </w:r>
      <w:r w:rsidRPr="006E5D57">
        <w:rPr>
          <w:rFonts w:ascii="Arial Unicode MS" w:hAnsi="Arial Unicode MS" w:cs="Arial Unicode MS" w:hint="cs"/>
          <w:b/>
          <w:bCs/>
          <w:color w:val="000000"/>
          <w:sz w:val="28"/>
          <w:szCs w:val="28"/>
          <w:rtl/>
        </w:rPr>
        <w:t>ﱁ</w:t>
      </w:r>
      <w:r w:rsidRPr="006E5D57">
        <w:rPr>
          <w:rFonts w:hint="cs"/>
          <w:b/>
          <w:bCs/>
          <w:color w:val="000000"/>
          <w:sz w:val="28"/>
          <w:szCs w:val="28"/>
          <w:rtl/>
        </w:rPr>
        <w:t>،</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إن</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ﻫــﺬﻩ</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اﻟﺘﺤــﺪﻳﺎت</w:t>
      </w:r>
      <w:r w:rsidRPr="006E5D57">
        <w:rPr>
          <w:rFonts w:asciiTheme="majorBidi" w:hAnsiTheme="majorBidi" w:cstheme="majorBidi"/>
          <w:b/>
          <w:bCs/>
          <w:color w:val="000000"/>
          <w:sz w:val="28"/>
          <w:szCs w:val="28"/>
        </w:rPr>
        <w:t xml:space="preserve"> </w:t>
      </w:r>
    </w:p>
    <w:p w:rsidR="003153EE" w:rsidRPr="006E5D57" w:rsidRDefault="003153EE" w:rsidP="003153EE">
      <w:pPr>
        <w:shd w:val="clear" w:color="auto" w:fill="FFFFFF"/>
        <w:jc w:val="center"/>
        <w:rPr>
          <w:rFonts w:asciiTheme="majorBidi" w:hAnsiTheme="majorBidi" w:cstheme="majorBidi"/>
          <w:b/>
          <w:bCs/>
          <w:color w:val="000000"/>
          <w:sz w:val="28"/>
          <w:szCs w:val="28"/>
        </w:rPr>
      </w:pPr>
      <w:r w:rsidRPr="006E5D57">
        <w:rPr>
          <w:rFonts w:asciiTheme="majorBidi" w:hAnsiTheme="majorBidi" w:hint="cs"/>
          <w:b/>
          <w:bCs/>
          <w:color w:val="000000"/>
          <w:sz w:val="28"/>
          <w:szCs w:val="28"/>
          <w:rtl/>
        </w:rPr>
        <w:t>وﻏ</w:t>
      </w:r>
      <w:r w:rsidRPr="006E5D57">
        <w:rPr>
          <w:rFonts w:ascii="Arial Unicode MS" w:hAnsi="Arial Unicode MS" w:cs="Arial Unicode MS" w:hint="cs"/>
          <w:b/>
          <w:bCs/>
          <w:color w:val="000000"/>
          <w:sz w:val="28"/>
          <w:szCs w:val="28"/>
          <w:rtl/>
        </w:rPr>
        <w:t>ﲑ</w:t>
      </w:r>
      <w:r w:rsidRPr="006E5D57">
        <w:rPr>
          <w:rFonts w:hint="cs"/>
          <w:b/>
          <w:bCs/>
          <w:color w:val="000000"/>
          <w:sz w:val="28"/>
          <w:szCs w:val="28"/>
          <w:rtl/>
        </w:rPr>
        <w:t>ﻫﺎ</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w:t>
      </w:r>
      <w:r w:rsidRPr="006E5D57">
        <w:rPr>
          <w:rFonts w:ascii="Arial Unicode MS" w:hAnsi="Arial Unicode MS" w:cs="Arial Unicode MS" w:hint="cs"/>
          <w:b/>
          <w:bCs/>
          <w:color w:val="000000"/>
          <w:sz w:val="28"/>
          <w:szCs w:val="28"/>
          <w:rtl/>
        </w:rPr>
        <w:t>ﱵ</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ﻓﺮﺿﺘﻬﺎ</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ﺧﺼﺎﺋﺺ</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و</w:t>
      </w:r>
      <w:r w:rsidRPr="006E5D57">
        <w:rPr>
          <w:rFonts w:ascii="Arial Unicode MS" w:hAnsi="Arial Unicode MS" w:cs="Arial Unicode MS" w:hint="cs"/>
          <w:b/>
          <w:bCs/>
          <w:color w:val="000000"/>
          <w:sz w:val="28"/>
          <w:szCs w:val="28"/>
          <w:rtl/>
        </w:rPr>
        <w:t>ﲰ</w:t>
      </w:r>
      <w:r w:rsidRPr="006E5D57">
        <w:rPr>
          <w:rFonts w:hint="cs"/>
          <w:b/>
          <w:bCs/>
          <w:color w:val="000000"/>
          <w:sz w:val="28"/>
          <w:szCs w:val="28"/>
          <w:rtl/>
        </w:rPr>
        <w:t>ـﺎت</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ﻫـﺬا</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اﻟﻘـﺮن،</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ﻛﺎﻟﻌﻮ</w:t>
      </w:r>
      <w:r w:rsidRPr="006E5D57">
        <w:rPr>
          <w:rFonts w:ascii="Arial Unicode MS" w:hAnsi="Arial Unicode MS" w:cs="Arial Unicode MS" w:hint="cs"/>
          <w:b/>
          <w:bCs/>
          <w:color w:val="000000"/>
          <w:sz w:val="28"/>
          <w:szCs w:val="28"/>
          <w:rtl/>
        </w:rPr>
        <w:t>ﳌ</w:t>
      </w:r>
      <w:r w:rsidRPr="006E5D57">
        <w:rPr>
          <w:rFonts w:hint="cs"/>
          <w:b/>
          <w:bCs/>
          <w:color w:val="000000"/>
          <w:sz w:val="28"/>
          <w:szCs w:val="28"/>
          <w:rtl/>
        </w:rPr>
        <w:t>ـﺔ</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وﺷـﺪة</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w:t>
      </w:r>
      <w:r w:rsidRPr="006E5D57">
        <w:rPr>
          <w:rFonts w:ascii="Arial Unicode MS" w:hAnsi="Arial Unicode MS" w:cs="Arial Unicode MS" w:hint="cs"/>
          <w:b/>
          <w:bCs/>
          <w:color w:val="000000"/>
          <w:sz w:val="28"/>
          <w:szCs w:val="28"/>
          <w:rtl/>
        </w:rPr>
        <w:t>ﳌ</w:t>
      </w:r>
      <w:r w:rsidRPr="006E5D57">
        <w:rPr>
          <w:rFonts w:hint="cs"/>
          <w:b/>
          <w:bCs/>
          <w:color w:val="000000"/>
          <w:sz w:val="28"/>
          <w:szCs w:val="28"/>
          <w:rtl/>
        </w:rPr>
        <w:t>ﻨﺎﻓـﺴﺔ</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واﻟﺘﻄـﻮر</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اﻟﻨـﻮﻋﻲ</w:t>
      </w:r>
      <w:r w:rsidRPr="006E5D57">
        <w:rPr>
          <w:rFonts w:asciiTheme="majorBidi" w:hAnsiTheme="majorBidi" w:cstheme="majorBidi"/>
          <w:b/>
          <w:bCs/>
          <w:color w:val="000000"/>
          <w:sz w:val="28"/>
          <w:szCs w:val="28"/>
        </w:rPr>
        <w:t xml:space="preserve"> </w:t>
      </w:r>
    </w:p>
    <w:p w:rsidR="003153EE" w:rsidRPr="006E5D57" w:rsidRDefault="003153EE" w:rsidP="003153EE">
      <w:pPr>
        <w:shd w:val="clear" w:color="auto" w:fill="FFFFFF"/>
        <w:jc w:val="center"/>
        <w:rPr>
          <w:rFonts w:asciiTheme="majorBidi" w:hAnsiTheme="majorBidi" w:cstheme="majorBidi"/>
          <w:b/>
          <w:bCs/>
          <w:color w:val="000000"/>
          <w:sz w:val="28"/>
          <w:szCs w:val="28"/>
        </w:rPr>
      </w:pPr>
      <w:r w:rsidRPr="006E5D57">
        <w:rPr>
          <w:rFonts w:asciiTheme="majorBidi" w:hAnsiTheme="majorBidi" w:hint="cs"/>
          <w:b/>
          <w:bCs/>
          <w:color w:val="000000"/>
          <w:sz w:val="28"/>
          <w:szCs w:val="28"/>
          <w:rtl/>
        </w:rPr>
        <w:t>اﻟــﺸﺎﻣﻞ</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وﻏ</w:t>
      </w:r>
      <w:r w:rsidRPr="006E5D57">
        <w:rPr>
          <w:rFonts w:ascii="Arial Unicode MS" w:hAnsi="Arial Unicode MS" w:cs="Arial Unicode MS" w:hint="cs"/>
          <w:b/>
          <w:bCs/>
          <w:color w:val="000000"/>
          <w:sz w:val="28"/>
          <w:szCs w:val="28"/>
          <w:rtl/>
        </w:rPr>
        <w:t>ﲑ</w:t>
      </w:r>
      <w:r w:rsidRPr="006E5D57">
        <w:rPr>
          <w:rFonts w:hint="cs"/>
          <w:b/>
          <w:bCs/>
          <w:color w:val="000000"/>
          <w:sz w:val="28"/>
          <w:szCs w:val="28"/>
          <w:rtl/>
        </w:rPr>
        <w:t>ﻫــﺎ</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ﻣــﻦ</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اﻷﻣــﻮر</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اﻷﺧــﺮى،</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أﺛــﺮت</w:t>
      </w:r>
      <w:r w:rsidRPr="006E5D57">
        <w:rPr>
          <w:rFonts w:asciiTheme="majorBidi" w:hAnsiTheme="majorBidi"/>
          <w:b/>
          <w:bCs/>
          <w:color w:val="000000"/>
          <w:sz w:val="28"/>
          <w:szCs w:val="28"/>
          <w:rtl/>
        </w:rPr>
        <w:t xml:space="preserve"> </w:t>
      </w:r>
      <w:r w:rsidRPr="006E5D57">
        <w:rPr>
          <w:rFonts w:ascii="Arial Unicode MS" w:hAnsi="Arial Unicode MS" w:cs="Arial Unicode MS" w:hint="cs"/>
          <w:b/>
          <w:bCs/>
          <w:color w:val="000000"/>
          <w:sz w:val="28"/>
          <w:szCs w:val="28"/>
          <w:rtl/>
        </w:rPr>
        <w:t>ﲟ</w:t>
      </w:r>
      <w:r w:rsidRPr="006E5D57">
        <w:rPr>
          <w:rFonts w:hint="cs"/>
          <w:b/>
          <w:bCs/>
          <w:color w:val="000000"/>
          <w:sz w:val="28"/>
          <w:szCs w:val="28"/>
          <w:rtl/>
        </w:rPr>
        <w:t>ــﺎ</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ﻻ</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ﻳﻘﺒــﻞ</w:t>
      </w:r>
      <w:r w:rsidRPr="006E5D57">
        <w:rPr>
          <w:rFonts w:asciiTheme="majorBidi" w:hAnsiTheme="majorBidi"/>
          <w:b/>
          <w:bCs/>
          <w:color w:val="000000"/>
          <w:sz w:val="28"/>
          <w:szCs w:val="28"/>
          <w:rtl/>
        </w:rPr>
        <w:t xml:space="preserve"> </w:t>
      </w:r>
      <w:r w:rsidRPr="006E5D57">
        <w:rPr>
          <w:rFonts w:ascii="Arial Unicode MS" w:hAnsi="Arial Unicode MS" w:cs="Arial Unicode MS" w:hint="cs"/>
          <w:b/>
          <w:bCs/>
          <w:color w:val="000000"/>
          <w:sz w:val="28"/>
          <w:szCs w:val="28"/>
          <w:rtl/>
        </w:rPr>
        <w:t>ﳎ</w:t>
      </w:r>
      <w:r w:rsidRPr="006E5D57">
        <w:rPr>
          <w:rFonts w:hint="cs"/>
          <w:b/>
          <w:bCs/>
          <w:color w:val="000000"/>
          <w:sz w:val="28"/>
          <w:szCs w:val="28"/>
          <w:rtl/>
        </w:rPr>
        <w:t>ــﺎﻻ</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ﻟﻠــﺸﻚ</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ﻋﻠــﻰ</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ﻃﺒﻴﻌــﺔ</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اﻟﻌﻼﺋــﻖ</w:t>
      </w:r>
      <w:r w:rsidRPr="006E5D57">
        <w:rPr>
          <w:rFonts w:asciiTheme="majorBidi" w:hAnsiTheme="majorBidi" w:cstheme="majorBidi"/>
          <w:b/>
          <w:bCs/>
          <w:color w:val="000000"/>
          <w:sz w:val="28"/>
          <w:szCs w:val="28"/>
        </w:rPr>
        <w:t xml:space="preserve"> </w:t>
      </w:r>
    </w:p>
    <w:p w:rsidR="003153EE" w:rsidRPr="006E5D57" w:rsidRDefault="003153EE" w:rsidP="003153EE">
      <w:pPr>
        <w:shd w:val="clear" w:color="auto" w:fill="FFFFFF"/>
        <w:jc w:val="center"/>
        <w:rPr>
          <w:rFonts w:asciiTheme="majorBidi" w:hAnsiTheme="majorBidi" w:cstheme="majorBidi"/>
          <w:b/>
          <w:bCs/>
          <w:color w:val="000000"/>
          <w:sz w:val="28"/>
          <w:szCs w:val="28"/>
        </w:rPr>
      </w:pPr>
      <w:r w:rsidRPr="006E5D57">
        <w:rPr>
          <w:rFonts w:asciiTheme="majorBidi" w:hAnsiTheme="majorBidi" w:hint="cs"/>
          <w:b/>
          <w:bCs/>
          <w:color w:val="000000"/>
          <w:sz w:val="28"/>
          <w:szCs w:val="28"/>
          <w:rtl/>
        </w:rPr>
        <w:t>ﺑ</w:t>
      </w:r>
      <w:r w:rsidRPr="006E5D57">
        <w:rPr>
          <w:rFonts w:ascii="Arial Unicode MS" w:hAnsi="Arial Unicode MS" w:cs="Arial Unicode MS" w:hint="cs"/>
          <w:b/>
          <w:bCs/>
          <w:color w:val="000000"/>
          <w:sz w:val="28"/>
          <w:szCs w:val="28"/>
          <w:rtl/>
        </w:rPr>
        <w:t>ﲔ</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w:t>
      </w:r>
      <w:r w:rsidRPr="006E5D57">
        <w:rPr>
          <w:rFonts w:ascii="Arial Unicode MS" w:hAnsi="Arial Unicode MS" w:cs="Arial Unicode MS" w:hint="cs"/>
          <w:b/>
          <w:bCs/>
          <w:color w:val="000000"/>
          <w:sz w:val="28"/>
          <w:szCs w:val="28"/>
          <w:rtl/>
        </w:rPr>
        <w:t>ﱵ</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ﺳﺎدت</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اﻟﻌﻤﻞ</w:t>
      </w:r>
      <w:r w:rsidRPr="006E5D57">
        <w:rPr>
          <w:rFonts w:asciiTheme="majorBidi" w:hAnsiTheme="majorBidi"/>
          <w:b/>
          <w:bCs/>
          <w:color w:val="000000"/>
          <w:sz w:val="28"/>
          <w:szCs w:val="28"/>
          <w:rtl/>
        </w:rPr>
        <w:t xml:space="preserve"> </w:t>
      </w:r>
      <w:r w:rsidRPr="006E5D57">
        <w:rPr>
          <w:rFonts w:ascii="Arial Unicode MS" w:hAnsi="Arial Unicode MS" w:cs="Arial Unicode MS" w:hint="cs"/>
          <w:b/>
          <w:bCs/>
          <w:color w:val="000000"/>
          <w:sz w:val="28"/>
          <w:szCs w:val="28"/>
          <w:rtl/>
        </w:rPr>
        <w:t>ﰲ</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w:t>
      </w:r>
      <w:r w:rsidRPr="006E5D57">
        <w:rPr>
          <w:rFonts w:ascii="Arial Unicode MS" w:hAnsi="Arial Unicode MS" w:cs="Arial Unicode MS" w:hint="cs"/>
          <w:b/>
          <w:bCs/>
          <w:color w:val="000000"/>
          <w:sz w:val="28"/>
          <w:szCs w:val="28"/>
          <w:rtl/>
        </w:rPr>
        <w:t>ﳌ</w:t>
      </w:r>
      <w:r w:rsidRPr="006E5D57">
        <w:rPr>
          <w:rFonts w:hint="cs"/>
          <w:b/>
          <w:bCs/>
          <w:color w:val="000000"/>
          <w:sz w:val="28"/>
          <w:szCs w:val="28"/>
          <w:rtl/>
        </w:rPr>
        <w:t>ﻨﻈﻤﺎت</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w:t>
      </w:r>
      <w:r w:rsidRPr="006E5D57">
        <w:rPr>
          <w:rFonts w:ascii="Arial Unicode MS" w:hAnsi="Arial Unicode MS" w:cs="Arial Unicode MS" w:hint="cs"/>
          <w:b/>
          <w:bCs/>
          <w:color w:val="000000"/>
          <w:sz w:val="28"/>
          <w:szCs w:val="28"/>
          <w:rtl/>
        </w:rPr>
        <w:t>ﳌ</w:t>
      </w:r>
      <w:r w:rsidRPr="006E5D57">
        <w:rPr>
          <w:rFonts w:hint="cs"/>
          <w:b/>
          <w:bCs/>
          <w:color w:val="000000"/>
          <w:sz w:val="28"/>
          <w:szCs w:val="28"/>
          <w:rtl/>
        </w:rPr>
        <w:t>ﺨﺘﻠﻔﺔ</w:t>
      </w:r>
      <w:r w:rsidRPr="006E5D57">
        <w:rPr>
          <w:rFonts w:asciiTheme="majorBidi" w:hAnsiTheme="majorBidi" w:cstheme="majorBidi"/>
          <w:b/>
          <w:bCs/>
          <w:color w:val="000000"/>
          <w:sz w:val="28"/>
          <w:szCs w:val="28"/>
        </w:rPr>
        <w:t xml:space="preserve">. </w:t>
      </w:r>
    </w:p>
    <w:p w:rsidR="003153EE" w:rsidRPr="006E5D57" w:rsidRDefault="003153EE" w:rsidP="003153EE">
      <w:pPr>
        <w:shd w:val="clear" w:color="auto" w:fill="FFFFFF"/>
        <w:jc w:val="center"/>
        <w:rPr>
          <w:rFonts w:asciiTheme="majorBidi" w:hAnsiTheme="majorBidi" w:cstheme="majorBidi"/>
          <w:b/>
          <w:bCs/>
          <w:color w:val="000000"/>
          <w:sz w:val="28"/>
          <w:szCs w:val="28"/>
        </w:rPr>
      </w:pPr>
      <w:r w:rsidRPr="006E5D57">
        <w:rPr>
          <w:rFonts w:asciiTheme="majorBidi" w:hAnsiTheme="majorBidi" w:hint="cs"/>
          <w:b/>
          <w:bCs/>
          <w:color w:val="000000"/>
          <w:sz w:val="28"/>
          <w:szCs w:val="28"/>
          <w:rtl/>
        </w:rPr>
        <w:t>وﻣـــﻦ</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ﻫﻨـــﺎ</w:t>
      </w:r>
      <w:r w:rsidRPr="006E5D57">
        <w:rPr>
          <w:rFonts w:asciiTheme="majorBidi" w:hAnsiTheme="majorBidi"/>
          <w:b/>
          <w:bCs/>
          <w:color w:val="000000"/>
          <w:sz w:val="28"/>
          <w:szCs w:val="28"/>
          <w:rtl/>
        </w:rPr>
        <w:t xml:space="preserve"> </w:t>
      </w:r>
      <w:r w:rsidRPr="006E5D57">
        <w:rPr>
          <w:rFonts w:ascii="Arial Unicode MS" w:hAnsi="Arial Unicode MS" w:cs="Arial Unicode MS" w:hint="cs"/>
          <w:b/>
          <w:bCs/>
          <w:color w:val="000000"/>
          <w:sz w:val="28"/>
          <w:szCs w:val="28"/>
          <w:rtl/>
        </w:rPr>
        <w:t>ﳝ</w:t>
      </w:r>
      <w:r w:rsidRPr="006E5D57">
        <w:rPr>
          <w:rFonts w:hint="cs"/>
          <w:b/>
          <w:bCs/>
          <w:color w:val="000000"/>
          <w:sz w:val="28"/>
          <w:szCs w:val="28"/>
          <w:rtl/>
        </w:rPr>
        <w:t>ﻜـــﻦ</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اﻟﻘـــﻮل</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ﺑـــﺄن</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اﻟﺘﺤـــﺪﻳﺎت</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اﻟـــ</w:t>
      </w:r>
      <w:r w:rsidRPr="006E5D57">
        <w:rPr>
          <w:rFonts w:ascii="Arial Unicode MS" w:hAnsi="Arial Unicode MS" w:cs="Arial Unicode MS" w:hint="cs"/>
          <w:b/>
          <w:bCs/>
          <w:color w:val="000000"/>
          <w:sz w:val="28"/>
          <w:szCs w:val="28"/>
          <w:rtl/>
        </w:rPr>
        <w:t>ﱵ</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واﺟﻬـــﺖ</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إدارة</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اﻟﻘـــﻮى</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اﻟﺒـــﺸﺮﻳﺔ</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أﺳـــﻬﻤﺖ</w:t>
      </w:r>
      <w:r w:rsidRPr="006E5D57">
        <w:rPr>
          <w:rFonts w:asciiTheme="majorBidi" w:hAnsiTheme="majorBidi" w:cstheme="majorBidi"/>
          <w:b/>
          <w:bCs/>
          <w:color w:val="000000"/>
          <w:sz w:val="28"/>
          <w:szCs w:val="28"/>
        </w:rPr>
        <w:t xml:space="preserve"> </w:t>
      </w:r>
    </w:p>
    <w:p w:rsidR="003153EE" w:rsidRPr="006E5D57" w:rsidRDefault="003153EE" w:rsidP="003153EE">
      <w:pPr>
        <w:shd w:val="clear" w:color="auto" w:fill="FFFFFF"/>
        <w:jc w:val="center"/>
        <w:rPr>
          <w:rFonts w:asciiTheme="majorBidi" w:hAnsiTheme="majorBidi" w:cstheme="majorBidi"/>
          <w:b/>
          <w:bCs/>
          <w:color w:val="000000"/>
          <w:sz w:val="28"/>
          <w:szCs w:val="28"/>
        </w:rPr>
      </w:pPr>
      <w:r w:rsidRPr="006E5D57">
        <w:rPr>
          <w:rFonts w:asciiTheme="majorBidi" w:hAnsiTheme="majorBidi" w:hint="cs"/>
          <w:b/>
          <w:bCs/>
          <w:color w:val="000000"/>
          <w:sz w:val="28"/>
          <w:szCs w:val="28"/>
          <w:rtl/>
        </w:rPr>
        <w:t>ﺑـــﺸﻜﻞ</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ﻓﺎﻋـــﻞ</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ﻋﻠـــﻰ</w:t>
      </w:r>
      <w:r w:rsidRPr="006E5D57">
        <w:rPr>
          <w:rFonts w:asciiTheme="majorBidi" w:hAnsiTheme="majorBidi"/>
          <w:b/>
          <w:bCs/>
          <w:color w:val="000000"/>
          <w:sz w:val="28"/>
          <w:szCs w:val="28"/>
          <w:rtl/>
        </w:rPr>
        <w:t xml:space="preserve"> </w:t>
      </w:r>
      <w:r w:rsidRPr="006E5D57">
        <w:rPr>
          <w:rFonts w:ascii="Arial Unicode MS" w:hAnsi="Arial Unicode MS" w:cs="Arial Unicode MS" w:hint="cs"/>
          <w:b/>
          <w:bCs/>
          <w:color w:val="000000"/>
          <w:sz w:val="28"/>
          <w:szCs w:val="28"/>
          <w:rtl/>
        </w:rPr>
        <w:t>ﳑ</w:t>
      </w:r>
      <w:r w:rsidRPr="006E5D57">
        <w:rPr>
          <w:rFonts w:hint="cs"/>
          <w:b/>
          <w:bCs/>
          <w:color w:val="000000"/>
          <w:sz w:val="28"/>
          <w:szCs w:val="28"/>
          <w:rtl/>
        </w:rPr>
        <w:t>ﺎرﺳـــﺎت</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ﻫـــﺬﻩ</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اﻹدارة</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ﺑـــﺼﻮر</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أﻛﺜـــﺮ</w:t>
      </w:r>
      <w:r w:rsidRPr="006E5D57">
        <w:rPr>
          <w:rFonts w:asciiTheme="majorBidi" w:hAnsiTheme="majorBidi"/>
          <w:b/>
          <w:bCs/>
          <w:color w:val="000000"/>
          <w:sz w:val="28"/>
          <w:szCs w:val="28"/>
          <w:rtl/>
        </w:rPr>
        <w:t xml:space="preserve"> </w:t>
      </w:r>
      <w:r w:rsidRPr="006E5D57">
        <w:rPr>
          <w:rFonts w:ascii="Arial Unicode MS" w:hAnsi="Arial Unicode MS" w:cs="Arial Unicode MS" w:hint="cs"/>
          <w:b/>
          <w:bCs/>
          <w:color w:val="000000"/>
          <w:sz w:val="28"/>
          <w:szCs w:val="28"/>
          <w:rtl/>
        </w:rPr>
        <w:t>ﳑ</w:t>
      </w:r>
      <w:r w:rsidRPr="006E5D57">
        <w:rPr>
          <w:rFonts w:hint="cs"/>
          <w:b/>
          <w:bCs/>
          <w:color w:val="000000"/>
          <w:sz w:val="28"/>
          <w:szCs w:val="28"/>
          <w:rtl/>
        </w:rPr>
        <w:t>ـــﺎ</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ﻛﺎﻧـــﺖ</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ﻋﻠﻴـــﻪ</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ﻗﺒـــﻞ</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ﺣﻠـــﻮل</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ﻫـــﺬﻩ</w:t>
      </w:r>
      <w:r w:rsidRPr="006E5D57">
        <w:rPr>
          <w:rFonts w:asciiTheme="majorBidi" w:hAnsiTheme="majorBidi" w:cstheme="majorBidi"/>
          <w:b/>
          <w:bCs/>
          <w:color w:val="000000"/>
          <w:sz w:val="28"/>
          <w:szCs w:val="28"/>
        </w:rPr>
        <w:t xml:space="preserve"> </w:t>
      </w:r>
    </w:p>
    <w:p w:rsidR="003153EE" w:rsidRPr="006E5D57" w:rsidRDefault="003153EE" w:rsidP="003153EE">
      <w:pPr>
        <w:shd w:val="clear" w:color="auto" w:fill="FFFFFF"/>
        <w:jc w:val="center"/>
        <w:rPr>
          <w:rFonts w:asciiTheme="majorBidi" w:hAnsiTheme="majorBidi" w:cstheme="majorBidi"/>
          <w:b/>
          <w:bCs/>
          <w:color w:val="000000"/>
          <w:sz w:val="28"/>
          <w:szCs w:val="28"/>
        </w:rPr>
      </w:pPr>
      <w:r w:rsidRPr="006E5D57">
        <w:rPr>
          <w:rFonts w:asciiTheme="majorBidi" w:hAnsiTheme="majorBidi" w:hint="cs"/>
          <w:b/>
          <w:bCs/>
          <w:color w:val="000000"/>
          <w:sz w:val="28"/>
          <w:szCs w:val="28"/>
          <w:rtl/>
        </w:rPr>
        <w:t>ا</w:t>
      </w:r>
      <w:r w:rsidRPr="006E5D57">
        <w:rPr>
          <w:rFonts w:ascii="Arial Unicode MS" w:hAnsi="Arial Unicode MS" w:cs="Arial Unicode MS" w:hint="cs"/>
          <w:b/>
          <w:bCs/>
          <w:color w:val="000000"/>
          <w:sz w:val="28"/>
          <w:szCs w:val="28"/>
          <w:rtl/>
        </w:rPr>
        <w:t>ﳌ</w:t>
      </w:r>
      <w:r w:rsidRPr="006E5D57">
        <w:rPr>
          <w:rFonts w:hint="cs"/>
          <w:b/>
          <w:bCs/>
          <w:color w:val="000000"/>
          <w:sz w:val="28"/>
          <w:szCs w:val="28"/>
          <w:rtl/>
        </w:rPr>
        <w:t>ﺘﻐ</w:t>
      </w:r>
      <w:r w:rsidRPr="006E5D57">
        <w:rPr>
          <w:rFonts w:ascii="Arial Unicode MS" w:hAnsi="Arial Unicode MS" w:cs="Arial Unicode MS" w:hint="cs"/>
          <w:b/>
          <w:bCs/>
          <w:color w:val="000000"/>
          <w:sz w:val="28"/>
          <w:szCs w:val="28"/>
          <w:rtl/>
        </w:rPr>
        <w:t>ﲑ</w:t>
      </w:r>
      <w:r w:rsidRPr="006E5D57">
        <w:rPr>
          <w:rFonts w:hint="cs"/>
          <w:b/>
          <w:bCs/>
          <w:color w:val="000000"/>
          <w:sz w:val="28"/>
          <w:szCs w:val="28"/>
          <w:rtl/>
        </w:rPr>
        <w:t>ات</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وإﻓﺮاز</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آﺛﺎرﻫﺎ</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w:t>
      </w:r>
      <w:r w:rsidRPr="006E5D57">
        <w:rPr>
          <w:rFonts w:ascii="Arial Unicode MS" w:hAnsi="Arial Unicode MS" w:cs="Arial Unicode MS" w:hint="cs"/>
          <w:b/>
          <w:bCs/>
          <w:color w:val="000000"/>
          <w:sz w:val="28"/>
          <w:szCs w:val="28"/>
          <w:rtl/>
        </w:rPr>
        <w:t>ﳌ</w:t>
      </w:r>
      <w:r w:rsidRPr="006E5D57">
        <w:rPr>
          <w:rFonts w:hint="cs"/>
          <w:b/>
          <w:bCs/>
          <w:color w:val="000000"/>
          <w:sz w:val="28"/>
          <w:szCs w:val="28"/>
          <w:rtl/>
        </w:rPr>
        <w:t>ﺨﺘﻠﻔﺔ</w:t>
      </w:r>
      <w:r w:rsidRPr="006E5D57">
        <w:rPr>
          <w:rFonts w:asciiTheme="majorBidi" w:hAnsiTheme="majorBidi"/>
          <w:b/>
          <w:bCs/>
          <w:color w:val="000000"/>
          <w:sz w:val="28"/>
          <w:szCs w:val="28"/>
          <w:rtl/>
        </w:rPr>
        <w:t xml:space="preserve"> </w:t>
      </w:r>
      <w:r w:rsidRPr="006E5D57">
        <w:rPr>
          <w:rFonts w:ascii="Arial Unicode MS" w:hAnsi="Arial Unicode MS" w:cs="Arial Unicode MS" w:hint="cs"/>
          <w:b/>
          <w:bCs/>
          <w:color w:val="000000"/>
          <w:sz w:val="28"/>
          <w:szCs w:val="28"/>
          <w:rtl/>
        </w:rPr>
        <w:t>ﰲ</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ﺟﻮاﻧﺐ</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w:t>
      </w:r>
      <w:r w:rsidRPr="006E5D57">
        <w:rPr>
          <w:rFonts w:ascii="Arial Unicode MS" w:hAnsi="Arial Unicode MS" w:cs="Arial Unicode MS" w:hint="cs"/>
          <w:b/>
          <w:bCs/>
          <w:color w:val="000000"/>
          <w:sz w:val="28"/>
          <w:szCs w:val="28"/>
          <w:rtl/>
        </w:rPr>
        <w:t>ﳊ</w:t>
      </w:r>
      <w:r w:rsidRPr="006E5D57">
        <w:rPr>
          <w:rFonts w:hint="cs"/>
          <w:b/>
          <w:bCs/>
          <w:color w:val="000000"/>
          <w:sz w:val="28"/>
          <w:szCs w:val="28"/>
          <w:rtl/>
        </w:rPr>
        <w:t>ﻴﺎة</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اﻹدارﻳﺔ</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واﻟﺘﻨﻈﻴﻤﻴـﺔ</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ﻋﻠـﻰ</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وﺟـﻪ</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w:t>
      </w:r>
      <w:r w:rsidRPr="006E5D57">
        <w:rPr>
          <w:rFonts w:ascii="Arial Unicode MS" w:hAnsi="Arial Unicode MS" w:cs="Arial Unicode MS" w:hint="cs"/>
          <w:b/>
          <w:bCs/>
          <w:color w:val="000000"/>
          <w:sz w:val="28"/>
          <w:szCs w:val="28"/>
          <w:rtl/>
        </w:rPr>
        <w:t>ﳋ</w:t>
      </w:r>
      <w:r w:rsidRPr="006E5D57">
        <w:rPr>
          <w:rFonts w:hint="cs"/>
          <w:b/>
          <w:bCs/>
          <w:color w:val="000000"/>
          <w:sz w:val="28"/>
          <w:szCs w:val="28"/>
          <w:rtl/>
        </w:rPr>
        <w:t>ـﺼﻮص،</w:t>
      </w:r>
      <w:r w:rsidRPr="006E5D57">
        <w:rPr>
          <w:rFonts w:asciiTheme="majorBidi" w:hAnsiTheme="majorBidi"/>
          <w:b/>
          <w:bCs/>
          <w:color w:val="000000"/>
          <w:sz w:val="28"/>
          <w:szCs w:val="28"/>
          <w:rtl/>
        </w:rPr>
        <w:t xml:space="preserve"> </w:t>
      </w:r>
    </w:p>
    <w:p w:rsidR="003153EE" w:rsidRPr="006E5D57" w:rsidRDefault="003153EE" w:rsidP="003153EE">
      <w:pPr>
        <w:shd w:val="clear" w:color="auto" w:fill="FFFFFF"/>
        <w:jc w:val="center"/>
        <w:rPr>
          <w:rFonts w:asciiTheme="majorBidi" w:hAnsiTheme="majorBidi" w:cstheme="majorBidi"/>
          <w:b/>
          <w:bCs/>
          <w:color w:val="000000"/>
          <w:sz w:val="28"/>
          <w:szCs w:val="28"/>
        </w:rPr>
      </w:pPr>
      <w:r w:rsidRPr="006E5D57">
        <w:rPr>
          <w:rFonts w:asciiTheme="majorBidi" w:hAnsiTheme="majorBidi" w:hint="cs"/>
          <w:b/>
          <w:bCs/>
          <w:color w:val="000000"/>
          <w:sz w:val="28"/>
          <w:szCs w:val="28"/>
          <w:rtl/>
        </w:rPr>
        <w:t>و</w:t>
      </w:r>
      <w:r w:rsidRPr="006E5D57">
        <w:rPr>
          <w:rFonts w:ascii="Arial Unicode MS" w:hAnsi="Arial Unicode MS" w:cs="Arial Unicode MS" w:hint="cs"/>
          <w:b/>
          <w:bCs/>
          <w:color w:val="000000"/>
          <w:sz w:val="28"/>
          <w:szCs w:val="28"/>
          <w:rtl/>
        </w:rPr>
        <w:t>ﳝ</w:t>
      </w:r>
      <w:r w:rsidRPr="006E5D57">
        <w:rPr>
          <w:rFonts w:hint="cs"/>
          <w:b/>
          <w:bCs/>
          <w:color w:val="000000"/>
          <w:sz w:val="28"/>
          <w:szCs w:val="28"/>
          <w:rtl/>
        </w:rPr>
        <w:t>ﻜﻦ</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إ</w:t>
      </w:r>
      <w:r w:rsidRPr="006E5D57">
        <w:rPr>
          <w:rFonts w:ascii="Arial Unicode MS" w:hAnsi="Arial Unicode MS" w:cs="Arial Unicode MS" w:hint="cs"/>
          <w:b/>
          <w:bCs/>
          <w:color w:val="000000"/>
          <w:sz w:val="28"/>
          <w:szCs w:val="28"/>
          <w:rtl/>
        </w:rPr>
        <w:t>ﳚ</w:t>
      </w:r>
      <w:r w:rsidRPr="006E5D57">
        <w:rPr>
          <w:rFonts w:hint="cs"/>
          <w:b/>
          <w:bCs/>
          <w:color w:val="000000"/>
          <w:sz w:val="28"/>
          <w:szCs w:val="28"/>
          <w:rtl/>
        </w:rPr>
        <w:t>ﺎز</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ﻫﺬﻩ</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اﻟﺘﺤﺪﻳﺎت</w:t>
      </w:r>
      <w:r w:rsidRPr="006E5D57">
        <w:rPr>
          <w:rFonts w:asciiTheme="majorBidi" w:hAnsiTheme="majorBidi"/>
          <w:b/>
          <w:bCs/>
          <w:color w:val="000000"/>
          <w:sz w:val="28"/>
          <w:szCs w:val="28"/>
          <w:rtl/>
        </w:rPr>
        <w:t xml:space="preserve"> </w:t>
      </w:r>
      <w:r w:rsidRPr="006E5D57">
        <w:rPr>
          <w:rFonts w:ascii="Arial Unicode MS" w:hAnsi="Arial Unicode MS" w:cs="Arial Unicode MS" w:hint="cs"/>
          <w:b/>
          <w:bCs/>
          <w:color w:val="000000"/>
          <w:sz w:val="28"/>
          <w:szCs w:val="28"/>
          <w:rtl/>
        </w:rPr>
        <w:t>ﲟ</w:t>
      </w:r>
      <w:r w:rsidRPr="006E5D57">
        <w:rPr>
          <w:rFonts w:hint="cs"/>
          <w:b/>
          <w:bCs/>
          <w:color w:val="000000"/>
          <w:sz w:val="28"/>
          <w:szCs w:val="28"/>
          <w:rtl/>
        </w:rPr>
        <w:t>ﺎ</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ﻳﻠﻲ</w:t>
      </w:r>
      <w:r w:rsidRPr="006E5D57">
        <w:rPr>
          <w:rFonts w:asciiTheme="majorBidi" w:hAnsiTheme="majorBidi" w:cstheme="majorBidi"/>
          <w:b/>
          <w:bCs/>
          <w:color w:val="000000"/>
          <w:sz w:val="28"/>
          <w:szCs w:val="28"/>
        </w:rPr>
        <w:t xml:space="preserve">: </w:t>
      </w:r>
    </w:p>
    <w:p w:rsidR="003153EE" w:rsidRPr="006E5D57" w:rsidRDefault="003153EE" w:rsidP="003153EE">
      <w:pPr>
        <w:shd w:val="clear" w:color="auto" w:fill="FFFFFF"/>
        <w:jc w:val="center"/>
        <w:rPr>
          <w:rFonts w:asciiTheme="majorBidi" w:hAnsiTheme="majorBidi" w:cstheme="majorBidi"/>
          <w:b/>
          <w:bCs/>
          <w:color w:val="000000"/>
          <w:sz w:val="28"/>
          <w:szCs w:val="28"/>
        </w:rPr>
      </w:pPr>
      <w:r w:rsidRPr="006E5D57">
        <w:rPr>
          <w:rFonts w:asciiTheme="majorBidi" w:hAnsiTheme="majorBidi" w:cstheme="majorBidi"/>
          <w:b/>
          <w:bCs/>
          <w:color w:val="000000"/>
          <w:sz w:val="28"/>
          <w:szCs w:val="28"/>
        </w:rPr>
        <w:t xml:space="preserve">- </w:t>
      </w:r>
      <w:r w:rsidRPr="006E5D57">
        <w:rPr>
          <w:rFonts w:asciiTheme="majorBidi" w:hAnsiTheme="majorBidi" w:hint="cs"/>
          <w:b/>
          <w:bCs/>
          <w:color w:val="000000"/>
          <w:sz w:val="28"/>
          <w:szCs w:val="28"/>
          <w:rtl/>
        </w:rPr>
        <w:t>إدارة</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w:t>
      </w:r>
      <w:r w:rsidRPr="006E5D57">
        <w:rPr>
          <w:rFonts w:ascii="Arial Unicode MS" w:hAnsi="Arial Unicode MS" w:cs="Arial Unicode MS" w:hint="cs"/>
          <w:b/>
          <w:bCs/>
          <w:color w:val="000000"/>
          <w:sz w:val="28"/>
          <w:szCs w:val="28"/>
          <w:rtl/>
        </w:rPr>
        <w:t>ﳉ</w:t>
      </w:r>
      <w:r w:rsidRPr="006E5D57">
        <w:rPr>
          <w:rFonts w:hint="cs"/>
          <w:b/>
          <w:bCs/>
          <w:color w:val="000000"/>
          <w:sz w:val="28"/>
          <w:szCs w:val="28"/>
          <w:rtl/>
        </w:rPr>
        <w:t>ﻮدة</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اﻟﺸﺎﻣﻠﺔ</w:t>
      </w:r>
      <w:r w:rsidRPr="006E5D57">
        <w:rPr>
          <w:rFonts w:asciiTheme="majorBidi" w:hAnsiTheme="majorBidi" w:cstheme="majorBidi"/>
          <w:b/>
          <w:bCs/>
          <w:color w:val="000000"/>
          <w:sz w:val="28"/>
          <w:szCs w:val="28"/>
        </w:rPr>
        <w:t xml:space="preserve">. </w:t>
      </w:r>
    </w:p>
    <w:p w:rsidR="003153EE" w:rsidRDefault="003153EE" w:rsidP="003153EE">
      <w:pPr>
        <w:shd w:val="clear" w:color="auto" w:fill="FFFFFF"/>
        <w:jc w:val="center"/>
        <w:rPr>
          <w:rFonts w:asciiTheme="majorBidi" w:hAnsiTheme="majorBidi" w:cstheme="majorBidi"/>
          <w:b/>
          <w:bCs/>
          <w:color w:val="000000"/>
          <w:sz w:val="28"/>
          <w:szCs w:val="28"/>
          <w:rtl/>
        </w:rPr>
      </w:pPr>
      <w:r w:rsidRPr="006E5D57">
        <w:rPr>
          <w:rFonts w:asciiTheme="majorBidi" w:hAnsiTheme="majorBidi" w:cstheme="majorBidi"/>
          <w:b/>
          <w:bCs/>
          <w:color w:val="000000"/>
          <w:sz w:val="28"/>
          <w:szCs w:val="28"/>
        </w:rPr>
        <w:t xml:space="preserve">- </w:t>
      </w:r>
      <w:r w:rsidRPr="006E5D57">
        <w:rPr>
          <w:rFonts w:ascii="Arial Unicode MS" w:hAnsi="Arial Unicode MS" w:cs="Arial Unicode MS" w:hint="cs"/>
          <w:b/>
          <w:bCs/>
          <w:color w:val="000000"/>
          <w:sz w:val="28"/>
          <w:szCs w:val="28"/>
          <w:rtl/>
        </w:rPr>
        <w:t>ﲢ</w:t>
      </w:r>
      <w:r w:rsidRPr="006E5D57">
        <w:rPr>
          <w:rFonts w:hint="cs"/>
          <w:b/>
          <w:bCs/>
          <w:color w:val="000000"/>
          <w:sz w:val="28"/>
          <w:szCs w:val="28"/>
          <w:rtl/>
        </w:rPr>
        <w:t>ﺪﻳﺎت</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اﻟﻌﻮ</w:t>
      </w:r>
      <w:r w:rsidRPr="006E5D57">
        <w:rPr>
          <w:rFonts w:ascii="Arial Unicode MS" w:hAnsi="Arial Unicode MS" w:cs="Arial Unicode MS" w:hint="cs"/>
          <w:b/>
          <w:bCs/>
          <w:color w:val="000000"/>
          <w:sz w:val="28"/>
          <w:szCs w:val="28"/>
          <w:rtl/>
        </w:rPr>
        <w:t>ﳌ</w:t>
      </w:r>
      <w:r w:rsidRPr="006E5D57">
        <w:rPr>
          <w:rFonts w:hint="cs"/>
          <w:b/>
          <w:bCs/>
          <w:color w:val="000000"/>
          <w:sz w:val="28"/>
          <w:szCs w:val="28"/>
          <w:rtl/>
        </w:rPr>
        <w:t>ﺔ</w:t>
      </w:r>
      <w:r w:rsidRPr="006E5D57">
        <w:rPr>
          <w:rFonts w:asciiTheme="majorBidi" w:hAnsiTheme="majorBidi"/>
          <w:b/>
          <w:bCs/>
          <w:color w:val="000000"/>
          <w:sz w:val="28"/>
          <w:szCs w:val="28"/>
          <w:rtl/>
        </w:rPr>
        <w:t xml:space="preserve"> </w:t>
      </w:r>
      <w:r w:rsidRPr="006E5D57">
        <w:rPr>
          <w:rFonts w:asciiTheme="majorBidi" w:hAnsiTheme="majorBidi" w:hint="cs"/>
          <w:b/>
          <w:bCs/>
          <w:color w:val="000000"/>
          <w:sz w:val="28"/>
          <w:szCs w:val="28"/>
          <w:rtl/>
        </w:rPr>
        <w:t>اﻟﺘﻨﺎﻓﺴﻴﺔ</w:t>
      </w:r>
      <w:r w:rsidRPr="006E5D57">
        <w:rPr>
          <w:rFonts w:asciiTheme="majorBidi" w:hAnsiTheme="majorBidi" w:cstheme="majorBidi"/>
          <w:b/>
          <w:bCs/>
          <w:color w:val="000000"/>
          <w:sz w:val="28"/>
          <w:szCs w:val="28"/>
        </w:rPr>
        <w:t>.</w:t>
      </w:r>
      <w:r w:rsidRPr="004D575E">
        <w:rPr>
          <w:rFonts w:asciiTheme="majorBidi" w:hAnsiTheme="majorBidi" w:cstheme="majorBidi"/>
          <w:b/>
          <w:bCs/>
          <w:color w:val="000000"/>
          <w:sz w:val="28"/>
          <w:szCs w:val="28"/>
        </w:rPr>
        <w:br/>
      </w:r>
    </w:p>
    <w:p w:rsidR="003153EE" w:rsidRPr="004D575E" w:rsidRDefault="003153EE" w:rsidP="003153EE">
      <w:pPr>
        <w:shd w:val="clear" w:color="auto" w:fill="FFFFFF"/>
        <w:jc w:val="center"/>
        <w:rPr>
          <w:rFonts w:ascii="Verdana" w:hAnsi="Verdana"/>
          <w:b/>
          <w:bCs/>
          <w:color w:val="000000"/>
          <w:sz w:val="32"/>
          <w:szCs w:val="32"/>
        </w:rPr>
      </w:pPr>
      <w:r w:rsidRPr="00132AD5">
        <w:rPr>
          <w:rFonts w:asciiTheme="majorBidi" w:hAnsiTheme="majorBidi" w:cstheme="majorBidi" w:hint="cs"/>
          <w:b/>
          <w:bCs/>
          <w:color w:val="000000"/>
          <w:sz w:val="44"/>
          <w:szCs w:val="44"/>
          <w:rtl/>
        </w:rPr>
        <w:t>التحديات التي تواجه ادارة الموارد البشرية</w:t>
      </w:r>
      <w:r w:rsidRPr="004D575E">
        <w:rPr>
          <w:rFonts w:asciiTheme="majorBidi" w:hAnsiTheme="majorBidi" w:cstheme="majorBidi"/>
          <w:b/>
          <w:bCs/>
          <w:color w:val="000000"/>
          <w:sz w:val="28"/>
          <w:szCs w:val="28"/>
        </w:rPr>
        <w:br/>
      </w:r>
    </w:p>
    <w:p w:rsidR="003153EE" w:rsidRDefault="003153EE" w:rsidP="003153EE">
      <w:pPr>
        <w:bidi/>
        <w:rPr>
          <w:rFonts w:asciiTheme="majorBidi" w:hAnsiTheme="majorBidi" w:cstheme="majorBidi"/>
          <w:b/>
          <w:bCs/>
          <w:sz w:val="36"/>
          <w:szCs w:val="36"/>
        </w:rPr>
      </w:pPr>
      <w:r w:rsidRPr="00132AD5">
        <w:rPr>
          <w:rFonts w:ascii="Verdana" w:hAnsi="Verdana"/>
          <w:b/>
          <w:bCs/>
          <w:color w:val="000000"/>
          <w:sz w:val="28"/>
          <w:szCs w:val="28"/>
          <w:shd w:val="clear" w:color="auto" w:fill="FFFFFF"/>
          <w:rtl/>
        </w:rPr>
        <w:t>نتيجة للتغيرات التى حدثت فى البيئة الخارجية للمنظمة ، ظهرت مجموعة من التحديات التى تواجه إدارة المنظمة بصفة عامة وإدارة الموارد البشرية بصفة خاصة ، وتتمثل هذه التحديدات فيما يلى</w:t>
      </w:r>
      <w:r w:rsidRPr="00132AD5">
        <w:rPr>
          <w:rFonts w:ascii="Verdana" w:hAnsi="Verdana"/>
          <w:b/>
          <w:bCs/>
          <w:color w:val="000000"/>
          <w:sz w:val="28"/>
          <w:szCs w:val="28"/>
          <w:shd w:val="clear" w:color="auto" w:fill="FFFFFF"/>
        </w:rPr>
        <w:t>:</w:t>
      </w:r>
      <w:r w:rsidRPr="00132AD5">
        <w:rPr>
          <w:rStyle w:val="apple-converted-space"/>
          <w:rFonts w:ascii="Verdana" w:hAnsi="Verdana"/>
          <w:b/>
          <w:bCs/>
          <w:color w:val="000000"/>
          <w:sz w:val="28"/>
          <w:szCs w:val="28"/>
          <w:shd w:val="clear" w:color="auto" w:fill="FFFFFF"/>
        </w:rPr>
        <w:t> </w:t>
      </w:r>
      <w:r w:rsidRPr="00132AD5">
        <w:rPr>
          <w:rFonts w:ascii="Verdana" w:hAnsi="Verdana"/>
          <w:b/>
          <w:bCs/>
          <w:color w:val="000000"/>
          <w:sz w:val="28"/>
          <w:szCs w:val="28"/>
        </w:rPr>
        <w:br/>
      </w:r>
      <w:r w:rsidRPr="00132AD5">
        <w:rPr>
          <w:rFonts w:ascii="Verdana" w:hAnsi="Verdana"/>
          <w:b/>
          <w:bCs/>
          <w:color w:val="000000"/>
          <w:sz w:val="28"/>
          <w:szCs w:val="28"/>
          <w:shd w:val="clear" w:color="auto" w:fill="FFFFFF"/>
        </w:rPr>
        <w:t xml:space="preserve">1- </w:t>
      </w:r>
      <w:r w:rsidRPr="00132AD5">
        <w:rPr>
          <w:rFonts w:ascii="Verdana" w:hAnsi="Verdana"/>
          <w:b/>
          <w:bCs/>
          <w:color w:val="000000"/>
          <w:sz w:val="28"/>
          <w:szCs w:val="28"/>
          <w:shd w:val="clear" w:color="auto" w:fill="FFFFFF"/>
          <w:rtl/>
        </w:rPr>
        <w:t>التحول من عصر التصنيع إلى عصر المعلومات</w:t>
      </w:r>
      <w:r w:rsidRPr="00132AD5">
        <w:rPr>
          <w:rFonts w:ascii="Verdana" w:hAnsi="Verdana"/>
          <w:b/>
          <w:bCs/>
          <w:color w:val="000000"/>
          <w:sz w:val="28"/>
          <w:szCs w:val="28"/>
          <w:shd w:val="clear" w:color="auto" w:fill="FFFFFF"/>
        </w:rPr>
        <w:t>.</w:t>
      </w:r>
      <w:r w:rsidRPr="00132AD5">
        <w:rPr>
          <w:rStyle w:val="apple-converted-space"/>
          <w:rFonts w:ascii="Verdana" w:hAnsi="Verdana"/>
          <w:b/>
          <w:bCs/>
          <w:color w:val="000000"/>
          <w:sz w:val="28"/>
          <w:szCs w:val="28"/>
          <w:shd w:val="clear" w:color="auto" w:fill="FFFFFF"/>
        </w:rPr>
        <w:t> </w:t>
      </w:r>
      <w:r w:rsidRPr="00132AD5">
        <w:rPr>
          <w:rFonts w:ascii="Verdana" w:hAnsi="Verdana"/>
          <w:b/>
          <w:bCs/>
          <w:color w:val="000000"/>
          <w:sz w:val="28"/>
          <w:szCs w:val="28"/>
        </w:rPr>
        <w:br/>
      </w:r>
      <w:r w:rsidRPr="00132AD5">
        <w:rPr>
          <w:rFonts w:ascii="Verdana" w:hAnsi="Verdana"/>
          <w:b/>
          <w:bCs/>
          <w:color w:val="000000"/>
          <w:sz w:val="28"/>
          <w:szCs w:val="28"/>
          <w:shd w:val="clear" w:color="auto" w:fill="FFFFFF"/>
        </w:rPr>
        <w:t xml:space="preserve">2- </w:t>
      </w:r>
      <w:r w:rsidRPr="00132AD5">
        <w:rPr>
          <w:rFonts w:ascii="Verdana" w:hAnsi="Verdana"/>
          <w:b/>
          <w:bCs/>
          <w:color w:val="000000"/>
          <w:sz w:val="28"/>
          <w:szCs w:val="28"/>
          <w:shd w:val="clear" w:color="auto" w:fill="FFFFFF"/>
          <w:rtl/>
        </w:rPr>
        <w:t>التحول من الأسواق المحدودة إلى الأسواق العالمية</w:t>
      </w:r>
      <w:r w:rsidRPr="00132AD5">
        <w:rPr>
          <w:rFonts w:ascii="Verdana" w:hAnsi="Verdana"/>
          <w:b/>
          <w:bCs/>
          <w:color w:val="000000"/>
          <w:sz w:val="28"/>
          <w:szCs w:val="28"/>
          <w:shd w:val="clear" w:color="auto" w:fill="FFFFFF"/>
        </w:rPr>
        <w:t>.</w:t>
      </w:r>
      <w:r w:rsidRPr="00132AD5">
        <w:rPr>
          <w:rStyle w:val="apple-converted-space"/>
          <w:rFonts w:ascii="Verdana" w:hAnsi="Verdana"/>
          <w:b/>
          <w:bCs/>
          <w:color w:val="000000"/>
          <w:sz w:val="28"/>
          <w:szCs w:val="28"/>
          <w:shd w:val="clear" w:color="auto" w:fill="FFFFFF"/>
        </w:rPr>
        <w:t> </w:t>
      </w:r>
      <w:r w:rsidRPr="00132AD5">
        <w:rPr>
          <w:rFonts w:ascii="Verdana" w:hAnsi="Verdana"/>
          <w:b/>
          <w:bCs/>
          <w:color w:val="000000"/>
          <w:sz w:val="28"/>
          <w:szCs w:val="28"/>
        </w:rPr>
        <w:br/>
      </w:r>
      <w:r w:rsidRPr="00132AD5">
        <w:rPr>
          <w:rFonts w:ascii="Verdana" w:hAnsi="Verdana"/>
          <w:b/>
          <w:bCs/>
          <w:color w:val="000000"/>
          <w:sz w:val="28"/>
          <w:szCs w:val="28"/>
          <w:shd w:val="clear" w:color="auto" w:fill="FFFFFF"/>
        </w:rPr>
        <w:t xml:space="preserve">3- </w:t>
      </w:r>
      <w:r w:rsidRPr="00132AD5">
        <w:rPr>
          <w:rFonts w:ascii="Verdana" w:hAnsi="Verdana"/>
          <w:b/>
          <w:bCs/>
          <w:color w:val="000000"/>
          <w:sz w:val="28"/>
          <w:szCs w:val="28"/>
          <w:shd w:val="clear" w:color="auto" w:fill="FFFFFF"/>
          <w:rtl/>
        </w:rPr>
        <w:t>التحول من البيئة المستقرة إلى البيئة المتغيرة</w:t>
      </w:r>
      <w:r w:rsidRPr="00132AD5">
        <w:rPr>
          <w:rFonts w:ascii="Verdana" w:hAnsi="Verdana"/>
          <w:b/>
          <w:bCs/>
          <w:color w:val="000000"/>
          <w:sz w:val="28"/>
          <w:szCs w:val="28"/>
          <w:shd w:val="clear" w:color="auto" w:fill="FFFFFF"/>
        </w:rPr>
        <w:t>.</w:t>
      </w:r>
      <w:r w:rsidRPr="00132AD5">
        <w:rPr>
          <w:rStyle w:val="apple-converted-space"/>
          <w:rFonts w:ascii="Verdana" w:hAnsi="Verdana"/>
          <w:b/>
          <w:bCs/>
          <w:color w:val="000000"/>
          <w:sz w:val="28"/>
          <w:szCs w:val="28"/>
          <w:shd w:val="clear" w:color="auto" w:fill="FFFFFF"/>
        </w:rPr>
        <w:t> </w:t>
      </w:r>
      <w:r w:rsidRPr="00132AD5">
        <w:rPr>
          <w:rFonts w:ascii="Verdana" w:hAnsi="Verdana"/>
          <w:b/>
          <w:bCs/>
          <w:color w:val="000000"/>
          <w:sz w:val="28"/>
          <w:szCs w:val="28"/>
        </w:rPr>
        <w:br/>
      </w:r>
      <w:r w:rsidRPr="00132AD5">
        <w:rPr>
          <w:rFonts w:ascii="Verdana" w:hAnsi="Verdana"/>
          <w:b/>
          <w:bCs/>
          <w:color w:val="000000"/>
          <w:sz w:val="28"/>
          <w:szCs w:val="28"/>
          <w:shd w:val="clear" w:color="auto" w:fill="FFFFFF"/>
        </w:rPr>
        <w:t xml:space="preserve">4- </w:t>
      </w:r>
      <w:r w:rsidRPr="00132AD5">
        <w:rPr>
          <w:rFonts w:ascii="Verdana" w:hAnsi="Verdana"/>
          <w:b/>
          <w:bCs/>
          <w:color w:val="000000"/>
          <w:sz w:val="28"/>
          <w:szCs w:val="28"/>
          <w:shd w:val="clear" w:color="auto" w:fill="FFFFFF"/>
          <w:rtl/>
        </w:rPr>
        <w:t>التحول من الأمر إلى التوجيه</w:t>
      </w:r>
      <w:r w:rsidRPr="00132AD5">
        <w:rPr>
          <w:rFonts w:ascii="Verdana" w:hAnsi="Verdana"/>
          <w:b/>
          <w:bCs/>
          <w:color w:val="000000"/>
          <w:sz w:val="28"/>
          <w:szCs w:val="28"/>
          <w:shd w:val="clear" w:color="auto" w:fill="FFFFFF"/>
        </w:rPr>
        <w:t>.</w:t>
      </w:r>
      <w:r w:rsidRPr="00132AD5">
        <w:rPr>
          <w:rStyle w:val="apple-converted-space"/>
          <w:rFonts w:ascii="Verdana" w:hAnsi="Verdana"/>
          <w:b/>
          <w:bCs/>
          <w:color w:val="000000"/>
          <w:sz w:val="28"/>
          <w:szCs w:val="28"/>
          <w:shd w:val="clear" w:color="auto" w:fill="FFFFFF"/>
        </w:rPr>
        <w:t> </w:t>
      </w:r>
      <w:r w:rsidRPr="00132AD5">
        <w:rPr>
          <w:rFonts w:ascii="Verdana" w:hAnsi="Verdana"/>
          <w:b/>
          <w:bCs/>
          <w:color w:val="000000"/>
          <w:sz w:val="28"/>
          <w:szCs w:val="28"/>
        </w:rPr>
        <w:br/>
      </w:r>
      <w:r w:rsidRPr="00132AD5">
        <w:rPr>
          <w:rFonts w:ascii="Verdana" w:hAnsi="Verdana"/>
          <w:b/>
          <w:bCs/>
          <w:color w:val="000000"/>
          <w:sz w:val="28"/>
          <w:szCs w:val="28"/>
          <w:shd w:val="clear" w:color="auto" w:fill="FFFFFF"/>
        </w:rPr>
        <w:t xml:space="preserve">5- </w:t>
      </w:r>
      <w:r w:rsidRPr="00132AD5">
        <w:rPr>
          <w:rFonts w:ascii="Verdana" w:hAnsi="Verdana"/>
          <w:b/>
          <w:bCs/>
          <w:color w:val="000000"/>
          <w:sz w:val="28"/>
          <w:szCs w:val="28"/>
          <w:shd w:val="clear" w:color="auto" w:fill="FFFFFF"/>
          <w:rtl/>
        </w:rPr>
        <w:t>التحول من العمل الجسماني والبدني إلى العمل الذهنى والعقلى</w:t>
      </w:r>
      <w:r w:rsidRPr="00132AD5">
        <w:rPr>
          <w:rFonts w:ascii="Verdana" w:hAnsi="Verdana"/>
          <w:b/>
          <w:bCs/>
          <w:color w:val="000000"/>
          <w:sz w:val="28"/>
          <w:szCs w:val="28"/>
          <w:shd w:val="clear" w:color="auto" w:fill="FFFFFF"/>
        </w:rPr>
        <w:t>.</w:t>
      </w:r>
      <w:r w:rsidRPr="00132AD5">
        <w:rPr>
          <w:rStyle w:val="apple-converted-space"/>
          <w:rFonts w:ascii="Verdana" w:hAnsi="Verdana"/>
          <w:b/>
          <w:bCs/>
          <w:color w:val="000000"/>
          <w:sz w:val="28"/>
          <w:szCs w:val="28"/>
          <w:shd w:val="clear" w:color="auto" w:fill="FFFFFF"/>
        </w:rPr>
        <w:t> </w:t>
      </w:r>
      <w:r w:rsidRPr="00132AD5">
        <w:rPr>
          <w:rFonts w:ascii="Verdana" w:hAnsi="Verdana"/>
          <w:b/>
          <w:bCs/>
          <w:color w:val="000000"/>
          <w:sz w:val="28"/>
          <w:szCs w:val="28"/>
        </w:rPr>
        <w:br/>
      </w:r>
      <w:r w:rsidRPr="00132AD5">
        <w:rPr>
          <w:rFonts w:ascii="Verdana" w:hAnsi="Verdana"/>
          <w:b/>
          <w:bCs/>
          <w:color w:val="000000"/>
          <w:sz w:val="28"/>
          <w:szCs w:val="28"/>
          <w:shd w:val="clear" w:color="auto" w:fill="FFFFFF"/>
        </w:rPr>
        <w:t xml:space="preserve">6- </w:t>
      </w:r>
      <w:r w:rsidRPr="00132AD5">
        <w:rPr>
          <w:rFonts w:ascii="Verdana" w:hAnsi="Verdana"/>
          <w:b/>
          <w:bCs/>
          <w:color w:val="000000"/>
          <w:sz w:val="28"/>
          <w:szCs w:val="28"/>
          <w:shd w:val="clear" w:color="auto" w:fill="FFFFFF"/>
          <w:rtl/>
        </w:rPr>
        <w:t>التحول من الأداء الفردى إلى الأداء الجماعى فى شكل فرق عمل</w:t>
      </w:r>
      <w:r w:rsidRPr="00132AD5">
        <w:rPr>
          <w:rFonts w:ascii="Verdana" w:hAnsi="Verdana"/>
          <w:b/>
          <w:bCs/>
          <w:color w:val="000000"/>
          <w:sz w:val="28"/>
          <w:szCs w:val="28"/>
          <w:shd w:val="clear" w:color="auto" w:fill="FFFFFF"/>
        </w:rPr>
        <w:t>.</w:t>
      </w:r>
      <w:r w:rsidRPr="00132AD5">
        <w:rPr>
          <w:rStyle w:val="apple-converted-space"/>
          <w:rFonts w:ascii="Verdana" w:hAnsi="Verdana"/>
          <w:b/>
          <w:bCs/>
          <w:color w:val="000000"/>
          <w:sz w:val="28"/>
          <w:szCs w:val="28"/>
          <w:shd w:val="clear" w:color="auto" w:fill="FFFFFF"/>
        </w:rPr>
        <w:t> </w:t>
      </w:r>
      <w:r w:rsidRPr="00132AD5">
        <w:rPr>
          <w:rFonts w:ascii="Verdana" w:hAnsi="Verdana"/>
          <w:b/>
          <w:bCs/>
          <w:color w:val="000000"/>
          <w:sz w:val="28"/>
          <w:szCs w:val="28"/>
        </w:rPr>
        <w:br/>
      </w:r>
      <w:r w:rsidRPr="00132AD5">
        <w:rPr>
          <w:rFonts w:ascii="Verdana" w:hAnsi="Verdana"/>
          <w:b/>
          <w:bCs/>
          <w:color w:val="000000"/>
          <w:sz w:val="28"/>
          <w:szCs w:val="28"/>
          <w:shd w:val="clear" w:color="auto" w:fill="FFFFFF"/>
        </w:rPr>
        <w:t xml:space="preserve">7- </w:t>
      </w:r>
      <w:r w:rsidRPr="00132AD5">
        <w:rPr>
          <w:rFonts w:ascii="Verdana" w:hAnsi="Verdana"/>
          <w:b/>
          <w:bCs/>
          <w:color w:val="000000"/>
          <w:sz w:val="28"/>
          <w:szCs w:val="28"/>
          <w:shd w:val="clear" w:color="auto" w:fill="FFFFFF"/>
          <w:rtl/>
        </w:rPr>
        <w:t>التحول من التخصص فى العمل إلى التنوع فى المهارات</w:t>
      </w:r>
      <w:r w:rsidRPr="00132AD5">
        <w:rPr>
          <w:rFonts w:ascii="Verdana" w:hAnsi="Verdana"/>
          <w:b/>
          <w:bCs/>
          <w:color w:val="000000"/>
          <w:sz w:val="28"/>
          <w:szCs w:val="28"/>
          <w:shd w:val="clear" w:color="auto" w:fill="FFFFFF"/>
        </w:rPr>
        <w:t>.</w:t>
      </w:r>
      <w:r w:rsidRPr="00132AD5">
        <w:rPr>
          <w:rStyle w:val="apple-converted-space"/>
          <w:rFonts w:ascii="Verdana" w:hAnsi="Verdana"/>
          <w:b/>
          <w:bCs/>
          <w:color w:val="000000"/>
          <w:sz w:val="28"/>
          <w:szCs w:val="28"/>
          <w:shd w:val="clear" w:color="auto" w:fill="FFFFFF"/>
        </w:rPr>
        <w:t> </w:t>
      </w:r>
      <w:r w:rsidRPr="00132AD5">
        <w:rPr>
          <w:rFonts w:ascii="Verdana" w:hAnsi="Verdana"/>
          <w:b/>
          <w:bCs/>
          <w:color w:val="000000"/>
          <w:sz w:val="28"/>
          <w:szCs w:val="28"/>
        </w:rPr>
        <w:br/>
      </w:r>
      <w:r w:rsidRPr="00132AD5">
        <w:rPr>
          <w:rFonts w:ascii="Verdana" w:hAnsi="Verdana"/>
          <w:b/>
          <w:bCs/>
          <w:color w:val="000000"/>
          <w:sz w:val="28"/>
          <w:szCs w:val="28"/>
          <w:shd w:val="clear" w:color="auto" w:fill="FFFFFF"/>
        </w:rPr>
        <w:t xml:space="preserve">8- </w:t>
      </w:r>
      <w:r w:rsidRPr="00132AD5">
        <w:rPr>
          <w:rFonts w:ascii="Verdana" w:hAnsi="Verdana"/>
          <w:b/>
          <w:bCs/>
          <w:color w:val="000000"/>
          <w:sz w:val="28"/>
          <w:szCs w:val="28"/>
          <w:shd w:val="clear" w:color="auto" w:fill="FFFFFF"/>
          <w:rtl/>
        </w:rPr>
        <w:t>التحول من التركيز على السلع والخدمات إلى التوجه بالمستهلك</w:t>
      </w:r>
      <w:r w:rsidRPr="00132AD5">
        <w:rPr>
          <w:rFonts w:ascii="Verdana" w:hAnsi="Verdana"/>
          <w:b/>
          <w:bCs/>
          <w:color w:val="000000"/>
          <w:sz w:val="28"/>
          <w:szCs w:val="28"/>
          <w:shd w:val="clear" w:color="auto" w:fill="FFFFFF"/>
        </w:rPr>
        <w:t>.</w:t>
      </w:r>
      <w:r w:rsidRPr="00132AD5">
        <w:rPr>
          <w:rStyle w:val="apple-converted-space"/>
          <w:rFonts w:ascii="Verdana" w:hAnsi="Verdana"/>
          <w:b/>
          <w:bCs/>
          <w:color w:val="000000"/>
          <w:sz w:val="28"/>
          <w:szCs w:val="28"/>
          <w:shd w:val="clear" w:color="auto" w:fill="FFFFFF"/>
        </w:rPr>
        <w:t> </w:t>
      </w:r>
      <w:r w:rsidRPr="00132AD5">
        <w:rPr>
          <w:rFonts w:ascii="Verdana" w:hAnsi="Verdana"/>
          <w:b/>
          <w:bCs/>
          <w:color w:val="000000"/>
          <w:sz w:val="28"/>
          <w:szCs w:val="28"/>
        </w:rPr>
        <w:br/>
      </w:r>
      <w:r w:rsidRPr="00132AD5">
        <w:rPr>
          <w:rFonts w:ascii="Verdana" w:hAnsi="Verdana"/>
          <w:b/>
          <w:bCs/>
          <w:color w:val="000000"/>
          <w:sz w:val="28"/>
          <w:szCs w:val="28"/>
          <w:shd w:val="clear" w:color="auto" w:fill="FFFFFF"/>
        </w:rPr>
        <w:t xml:space="preserve">9- </w:t>
      </w:r>
      <w:r w:rsidRPr="00132AD5">
        <w:rPr>
          <w:rFonts w:ascii="Verdana" w:hAnsi="Verdana"/>
          <w:b/>
          <w:bCs/>
          <w:color w:val="000000"/>
          <w:sz w:val="28"/>
          <w:szCs w:val="28"/>
          <w:shd w:val="clear" w:color="auto" w:fill="FFFFFF"/>
          <w:rtl/>
        </w:rPr>
        <w:t>التحول من إتباع الأوامر إلى المبادرة والمشاركة فى اتخاذ القرارات</w:t>
      </w:r>
      <w:r w:rsidRPr="00132AD5">
        <w:rPr>
          <w:rFonts w:ascii="Verdana" w:hAnsi="Verdana"/>
          <w:b/>
          <w:bCs/>
          <w:color w:val="000000"/>
          <w:sz w:val="28"/>
          <w:szCs w:val="28"/>
          <w:shd w:val="clear" w:color="auto" w:fill="FFFFFF"/>
        </w:rPr>
        <w:t>.</w:t>
      </w:r>
      <w:r w:rsidRPr="00132AD5">
        <w:rPr>
          <w:rStyle w:val="apple-converted-space"/>
          <w:rFonts w:ascii="Verdana" w:hAnsi="Verdana"/>
          <w:b/>
          <w:bCs/>
          <w:color w:val="000000"/>
          <w:sz w:val="28"/>
          <w:szCs w:val="28"/>
          <w:shd w:val="clear" w:color="auto" w:fill="FFFFFF"/>
        </w:rPr>
        <w:t> </w:t>
      </w:r>
      <w:r w:rsidRPr="00132AD5">
        <w:rPr>
          <w:rFonts w:ascii="Verdana" w:hAnsi="Verdana"/>
          <w:b/>
          <w:bCs/>
          <w:color w:val="000000"/>
          <w:sz w:val="28"/>
          <w:szCs w:val="28"/>
        </w:rPr>
        <w:br/>
      </w:r>
      <w:r w:rsidRPr="00132AD5">
        <w:rPr>
          <w:rFonts w:ascii="Verdana" w:hAnsi="Verdana"/>
          <w:b/>
          <w:bCs/>
          <w:color w:val="000000"/>
          <w:sz w:val="28"/>
          <w:szCs w:val="28"/>
          <w:shd w:val="clear" w:color="auto" w:fill="FFFFFF"/>
        </w:rPr>
        <w:t xml:space="preserve">10- </w:t>
      </w:r>
      <w:r w:rsidRPr="00132AD5">
        <w:rPr>
          <w:rFonts w:ascii="Verdana" w:hAnsi="Verdana"/>
          <w:b/>
          <w:bCs/>
          <w:color w:val="000000"/>
          <w:sz w:val="28"/>
          <w:szCs w:val="28"/>
          <w:shd w:val="clear" w:color="auto" w:fill="FFFFFF"/>
          <w:rtl/>
        </w:rPr>
        <w:t>التحول من الموارد البشرية إلى شركاء فى النشاط</w:t>
      </w:r>
      <w:r w:rsidRPr="00132AD5">
        <w:rPr>
          <w:rFonts w:ascii="Verdana" w:hAnsi="Verdana"/>
          <w:b/>
          <w:bCs/>
          <w:color w:val="000000"/>
          <w:sz w:val="28"/>
          <w:szCs w:val="28"/>
          <w:shd w:val="clear" w:color="auto" w:fill="FFFFFF"/>
        </w:rPr>
        <w:t>.</w:t>
      </w:r>
      <w:r w:rsidRPr="00132AD5">
        <w:rPr>
          <w:rStyle w:val="apple-converted-space"/>
          <w:rFonts w:ascii="Verdana" w:hAnsi="Verdana"/>
          <w:b/>
          <w:bCs/>
          <w:color w:val="000000"/>
          <w:sz w:val="28"/>
          <w:szCs w:val="28"/>
          <w:shd w:val="clear" w:color="auto" w:fill="FFFFFF"/>
        </w:rPr>
        <w:t> </w:t>
      </w:r>
      <w:r w:rsidRPr="00132AD5">
        <w:rPr>
          <w:rFonts w:ascii="Verdana" w:hAnsi="Verdana"/>
          <w:b/>
          <w:bCs/>
          <w:color w:val="000000"/>
          <w:sz w:val="28"/>
          <w:szCs w:val="28"/>
        </w:rPr>
        <w:br/>
      </w:r>
      <w:r w:rsidRPr="00132AD5">
        <w:rPr>
          <w:rFonts w:ascii="Verdana" w:hAnsi="Verdana"/>
          <w:b/>
          <w:bCs/>
          <w:color w:val="000000"/>
          <w:sz w:val="28"/>
          <w:szCs w:val="28"/>
          <w:shd w:val="clear" w:color="auto" w:fill="FFFFFF"/>
        </w:rPr>
        <w:t xml:space="preserve">11- </w:t>
      </w:r>
      <w:r w:rsidRPr="00132AD5">
        <w:rPr>
          <w:rFonts w:ascii="Verdana" w:hAnsi="Verdana"/>
          <w:b/>
          <w:bCs/>
          <w:color w:val="000000"/>
          <w:sz w:val="28"/>
          <w:szCs w:val="28"/>
          <w:shd w:val="clear" w:color="auto" w:fill="FFFFFF"/>
          <w:rtl/>
        </w:rPr>
        <w:t>التحول من الأصول المالية إلى رأس المال الفكرى</w:t>
      </w:r>
      <w:r w:rsidRPr="00132AD5">
        <w:rPr>
          <w:rFonts w:ascii="Verdana" w:hAnsi="Verdana"/>
          <w:b/>
          <w:bCs/>
          <w:color w:val="000000"/>
          <w:sz w:val="28"/>
          <w:szCs w:val="28"/>
          <w:shd w:val="clear" w:color="auto" w:fill="FFFFFF"/>
        </w:rPr>
        <w:t>.</w:t>
      </w:r>
    </w:p>
    <w:p w:rsidR="003153EE" w:rsidRPr="00132AD5" w:rsidRDefault="003153EE" w:rsidP="003153EE">
      <w:pPr>
        <w:bidi/>
        <w:rPr>
          <w:rFonts w:asciiTheme="majorBidi" w:hAnsiTheme="majorBidi" w:cstheme="majorBidi"/>
          <w:sz w:val="28"/>
          <w:szCs w:val="28"/>
        </w:rPr>
      </w:pPr>
    </w:p>
    <w:p w:rsidR="00631804" w:rsidRDefault="00631804" w:rsidP="00797A7E">
      <w:pPr>
        <w:jc w:val="right"/>
        <w:rPr>
          <w:rFonts w:asciiTheme="majorBidi" w:hAnsiTheme="majorBidi" w:cstheme="majorBidi" w:hint="cs"/>
          <w:b/>
          <w:bCs/>
          <w:color w:val="000000" w:themeColor="text1"/>
          <w:sz w:val="28"/>
          <w:szCs w:val="28"/>
          <w:vertAlign w:val="subscript"/>
          <w:rtl/>
          <w:lang w:bidi="ar-DZ"/>
        </w:rPr>
      </w:pPr>
    </w:p>
    <w:p w:rsidR="00995443" w:rsidRPr="00995443" w:rsidRDefault="00995443" w:rsidP="00995443">
      <w:pPr>
        <w:pStyle w:val="NormalWeb"/>
        <w:shd w:val="clear" w:color="auto" w:fill="FFFFFF"/>
        <w:spacing w:line="225" w:lineRule="atLeast"/>
        <w:jc w:val="center"/>
        <w:rPr>
          <w:rFonts w:ascii="Verdana" w:hAnsi="Verdana"/>
          <w:b/>
          <w:bCs/>
          <w:color w:val="333333"/>
          <w:sz w:val="52"/>
          <w:szCs w:val="52"/>
        </w:rPr>
      </w:pPr>
      <w:r w:rsidRPr="00995443">
        <w:rPr>
          <w:rFonts w:ascii="Verdana" w:hAnsi="Verdana"/>
          <w:b/>
          <w:bCs/>
          <w:color w:val="333333"/>
          <w:sz w:val="52"/>
          <w:szCs w:val="52"/>
          <w:rtl/>
        </w:rPr>
        <w:t>من محرك بحث القران الكريم</w:t>
      </w:r>
    </w:p>
    <w:p w:rsidR="00995443" w:rsidRPr="00995443" w:rsidRDefault="00995443" w:rsidP="00995443">
      <w:pPr>
        <w:pStyle w:val="NormalWeb"/>
        <w:shd w:val="clear" w:color="auto" w:fill="FFFFFF"/>
        <w:spacing w:line="225" w:lineRule="atLeast"/>
        <w:jc w:val="right"/>
        <w:rPr>
          <w:rFonts w:ascii="Verdana" w:hAnsi="Verdana"/>
          <w:b/>
          <w:bCs/>
          <w:color w:val="333333"/>
          <w:sz w:val="28"/>
          <w:szCs w:val="28"/>
        </w:rPr>
      </w:pPr>
      <w:r w:rsidRPr="00995443">
        <w:rPr>
          <w:rFonts w:ascii="Verdana" w:hAnsi="Verdana"/>
          <w:b/>
          <w:bCs/>
          <w:color w:val="333333"/>
          <w:sz w:val="28"/>
          <w:szCs w:val="28"/>
          <w:rtl/>
        </w:rPr>
        <w:t>عن الكتاب</w:t>
      </w:r>
      <w:r w:rsidRPr="00995443">
        <w:rPr>
          <w:rFonts w:ascii="Verdana" w:hAnsi="Verdana"/>
          <w:b/>
          <w:bCs/>
          <w:color w:val="333333"/>
          <w:sz w:val="28"/>
          <w:szCs w:val="28"/>
        </w:rPr>
        <w:t>:</w:t>
      </w:r>
    </w:p>
    <w:p w:rsidR="00995443" w:rsidRPr="00995443" w:rsidRDefault="00995443" w:rsidP="00995443">
      <w:pPr>
        <w:pStyle w:val="NormalWeb"/>
        <w:shd w:val="clear" w:color="auto" w:fill="FFFFFF"/>
        <w:spacing w:line="225" w:lineRule="atLeast"/>
        <w:jc w:val="right"/>
        <w:rPr>
          <w:rFonts w:ascii="Verdana" w:hAnsi="Verdana"/>
          <w:b/>
          <w:bCs/>
          <w:color w:val="333333"/>
          <w:sz w:val="28"/>
          <w:szCs w:val="28"/>
        </w:rPr>
      </w:pPr>
      <w:r w:rsidRPr="00995443">
        <w:rPr>
          <w:rFonts w:ascii="Verdana" w:hAnsi="Verdana"/>
          <w:b/>
          <w:bCs/>
          <w:color w:val="333333"/>
          <w:sz w:val="28"/>
          <w:szCs w:val="28"/>
          <w:rtl/>
        </w:rPr>
        <w:t>بحث عن كلمات القران الكريم من محرك البحث للقران الكريم المسمى الاوفى</w:t>
      </w:r>
    </w:p>
    <w:p w:rsidR="00995443" w:rsidRDefault="00995443" w:rsidP="00995443">
      <w:pPr>
        <w:pStyle w:val="NormalWeb"/>
        <w:shd w:val="clear" w:color="auto" w:fill="FFFFFF"/>
        <w:spacing w:line="225" w:lineRule="atLeast"/>
        <w:jc w:val="right"/>
        <w:rPr>
          <w:rFonts w:ascii="Verdana" w:hAnsi="Verdana" w:hint="cs"/>
          <w:b/>
          <w:bCs/>
          <w:color w:val="333333"/>
          <w:sz w:val="28"/>
          <w:szCs w:val="28"/>
          <w:rtl/>
        </w:rPr>
      </w:pPr>
      <w:r w:rsidRPr="00995443">
        <w:rPr>
          <w:rFonts w:ascii="Verdana" w:hAnsi="Verdana"/>
          <w:b/>
          <w:bCs/>
          <w:color w:val="333333"/>
          <w:sz w:val="28"/>
          <w:szCs w:val="28"/>
          <w:rtl/>
        </w:rPr>
        <w:t>تأليف</w:t>
      </w:r>
      <w:r w:rsidRPr="00995443">
        <w:rPr>
          <w:rFonts w:ascii="Verdana" w:hAnsi="Verdana"/>
          <w:b/>
          <w:bCs/>
          <w:color w:val="333333"/>
          <w:sz w:val="28"/>
          <w:szCs w:val="28"/>
        </w:rPr>
        <w:t>:</w:t>
      </w:r>
      <w:r w:rsidRPr="00995443">
        <w:rPr>
          <w:rStyle w:val="apple-converted-space"/>
          <w:rFonts w:ascii="Verdana" w:hAnsi="Verdana"/>
          <w:b/>
          <w:bCs/>
          <w:color w:val="333333"/>
          <w:sz w:val="28"/>
          <w:szCs w:val="28"/>
        </w:rPr>
        <w:t> </w:t>
      </w:r>
      <w:r w:rsidRPr="00995443">
        <w:rPr>
          <w:rFonts w:ascii="Verdana" w:hAnsi="Verdana"/>
          <w:b/>
          <w:bCs/>
          <w:color w:val="333333"/>
          <w:sz w:val="28"/>
          <w:szCs w:val="28"/>
          <w:rtl/>
        </w:rPr>
        <w:t>محمد عقوني</w:t>
      </w:r>
    </w:p>
    <w:p w:rsidR="00995443" w:rsidRDefault="00995443" w:rsidP="00995443">
      <w:pPr>
        <w:rPr>
          <w:lang w:bidi="ar-DZ"/>
        </w:rPr>
      </w:pPr>
    </w:p>
    <w:p w:rsidR="00995443" w:rsidRPr="003749F0" w:rsidRDefault="00995443" w:rsidP="00995443">
      <w:pPr>
        <w:jc w:val="center"/>
        <w:rPr>
          <w:rFonts w:asciiTheme="majorBidi" w:hAnsiTheme="majorBidi" w:cstheme="majorBidi"/>
          <w:b/>
          <w:bCs/>
          <w:color w:val="006600"/>
          <w:sz w:val="56"/>
          <w:szCs w:val="56"/>
        </w:rPr>
      </w:pPr>
      <w:r w:rsidRPr="003749F0">
        <w:rPr>
          <w:rFonts w:asciiTheme="majorBidi" w:hAnsiTheme="majorBidi" w:cstheme="majorBidi" w:hint="cs"/>
          <w:b/>
          <w:bCs/>
          <w:color w:val="006600"/>
          <w:sz w:val="56"/>
          <w:szCs w:val="56"/>
          <w:rtl/>
        </w:rPr>
        <w:t>من محرك بحث القران الكريم</w:t>
      </w:r>
    </w:p>
    <w:p w:rsidR="00995443" w:rsidRDefault="00995443" w:rsidP="00995443">
      <w:pPr>
        <w:rPr>
          <w:lang w:bidi="ar-DZ"/>
        </w:rPr>
      </w:pPr>
    </w:p>
    <w:p w:rsidR="00995443" w:rsidRPr="00D577CC" w:rsidRDefault="00995443" w:rsidP="00995443">
      <w:pPr>
        <w:rPr>
          <w:rFonts w:asciiTheme="majorBidi" w:hAnsiTheme="majorBidi" w:cstheme="majorBidi"/>
          <w:b/>
          <w:bCs/>
          <w:rtl/>
          <w:lang w:bidi="ar-MA"/>
        </w:rPr>
      </w:pPr>
      <w:r w:rsidRPr="00D577CC">
        <w:rPr>
          <w:rFonts w:asciiTheme="majorBidi" w:hAnsiTheme="majorBidi" w:cstheme="majorBidi"/>
          <w:b/>
          <w:bCs/>
          <w:rtl/>
        </w:rPr>
        <w:br w:type="textWrapping" w:clear="all"/>
      </w:r>
    </w:p>
    <w:p w:rsidR="00995443" w:rsidRPr="00D577CC" w:rsidRDefault="00995443" w:rsidP="00995443">
      <w:pPr>
        <w:jc w:val="center"/>
        <w:rPr>
          <w:rFonts w:asciiTheme="majorBidi" w:hAnsiTheme="majorBidi" w:cstheme="majorBidi"/>
          <w:b/>
          <w:bCs/>
          <w:sz w:val="44"/>
          <w:szCs w:val="34"/>
          <w:rtl/>
          <w:lang w:bidi="ar-DZ"/>
        </w:rPr>
      </w:pPr>
      <w:r>
        <w:rPr>
          <w:rFonts w:asciiTheme="majorBidi" w:hAnsiTheme="majorBidi" w:cstheme="majorBidi"/>
          <w:b/>
          <w:bCs/>
          <w:noProof/>
          <w:sz w:val="44"/>
          <w:szCs w:val="34"/>
          <w:rtl/>
        </w:rPr>
        <w:drawing>
          <wp:anchor distT="0" distB="0" distL="114300" distR="114300" simplePos="0" relativeHeight="251830272" behindDoc="0" locked="0" layoutInCell="1" allowOverlap="1">
            <wp:simplePos x="0" y="0"/>
            <wp:positionH relativeFrom="column">
              <wp:posOffset>2259965</wp:posOffset>
            </wp:positionH>
            <wp:positionV relativeFrom="paragraph">
              <wp:posOffset>1226185</wp:posOffset>
            </wp:positionV>
            <wp:extent cx="1379855" cy="1574165"/>
            <wp:effectExtent l="19050" t="0" r="0" b="0"/>
            <wp:wrapSquare wrapText="bothSides"/>
            <wp:docPr id="31" name="Image 6" descr="C:\Documents and Settings\poste 5\Bureau\aggouni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oste 5\Bureau\aggouni photo.jpg"/>
                    <pic:cNvPicPr>
                      <a:picLocks noChangeAspect="1" noChangeArrowheads="1"/>
                    </pic:cNvPicPr>
                  </pic:nvPicPr>
                  <pic:blipFill>
                    <a:blip r:embed="rId172" cstate="print"/>
                    <a:srcRect/>
                    <a:stretch>
                      <a:fillRect/>
                    </a:stretch>
                  </pic:blipFill>
                  <pic:spPr bwMode="auto">
                    <a:xfrm>
                      <a:off x="0" y="0"/>
                      <a:ext cx="1379855" cy="1574165"/>
                    </a:xfrm>
                    <a:prstGeom prst="rect">
                      <a:avLst/>
                    </a:prstGeom>
                    <a:noFill/>
                    <a:ln w="9525">
                      <a:noFill/>
                      <a:miter lim="800000"/>
                      <a:headEnd/>
                      <a:tailEnd/>
                    </a:ln>
                  </pic:spPr>
                </pic:pic>
              </a:graphicData>
            </a:graphic>
          </wp:anchor>
        </w:drawing>
      </w:r>
      <w:r w:rsidRPr="00D577CC">
        <w:rPr>
          <w:rFonts w:asciiTheme="majorBidi" w:hAnsiTheme="majorBidi" w:cstheme="majorBidi"/>
          <w:b/>
          <w:bCs/>
          <w:sz w:val="44"/>
          <w:szCs w:val="34"/>
          <w:rtl/>
        </w:rPr>
        <w:t>المستشار في التربية</w:t>
      </w:r>
      <w:r w:rsidRPr="00D577CC">
        <w:rPr>
          <w:rFonts w:asciiTheme="majorBidi" w:hAnsiTheme="majorBidi" w:cstheme="majorBidi"/>
          <w:b/>
          <w:bCs/>
          <w:sz w:val="44"/>
          <w:szCs w:val="34"/>
        </w:rPr>
        <w:t xml:space="preserve">: </w:t>
      </w:r>
      <w:r w:rsidRPr="00D577CC">
        <w:rPr>
          <w:rFonts w:asciiTheme="majorBidi" w:hAnsiTheme="majorBidi" w:cstheme="majorBidi"/>
          <w:b/>
          <w:bCs/>
          <w:sz w:val="44"/>
          <w:szCs w:val="34"/>
          <w:rtl/>
        </w:rPr>
        <w:t xml:space="preserve"> </w:t>
      </w:r>
      <w:r w:rsidRPr="00D577CC">
        <w:rPr>
          <w:rFonts w:asciiTheme="majorBidi" w:hAnsiTheme="majorBidi" w:cstheme="majorBidi"/>
          <w:b/>
          <w:bCs/>
          <w:sz w:val="44"/>
          <w:szCs w:val="34"/>
          <w:rtl/>
          <w:lang w:bidi="ar-DZ"/>
        </w:rPr>
        <w:t>محمد عقوني</w:t>
      </w:r>
    </w:p>
    <w:p w:rsidR="00995443" w:rsidRDefault="00995443" w:rsidP="00995443">
      <w:pPr>
        <w:jc w:val="center"/>
        <w:rPr>
          <w:rFonts w:asciiTheme="majorBidi" w:hAnsiTheme="majorBidi" w:cstheme="majorBidi"/>
          <w:b/>
          <w:bCs/>
          <w:sz w:val="32"/>
          <w:szCs w:val="32"/>
          <w:lang w:bidi="ar-DZ"/>
        </w:rPr>
      </w:pPr>
    </w:p>
    <w:p w:rsidR="00995443" w:rsidRPr="00D577CC" w:rsidRDefault="00995443" w:rsidP="00995443">
      <w:pPr>
        <w:jc w:val="right"/>
        <w:rPr>
          <w:rFonts w:asciiTheme="majorBidi" w:hAnsiTheme="majorBidi" w:cstheme="majorBidi"/>
          <w:b/>
          <w:bCs/>
          <w:sz w:val="32"/>
          <w:szCs w:val="32"/>
          <w:rtl/>
          <w:lang w:bidi="ar-DZ"/>
        </w:rPr>
      </w:pPr>
    </w:p>
    <w:p w:rsidR="00995443" w:rsidRPr="00D577CC" w:rsidRDefault="00995443" w:rsidP="00995443">
      <w:pPr>
        <w:jc w:val="center"/>
        <w:rPr>
          <w:rFonts w:asciiTheme="majorBidi" w:hAnsiTheme="majorBidi" w:cstheme="majorBidi"/>
          <w:b/>
          <w:bCs/>
          <w:sz w:val="32"/>
          <w:szCs w:val="32"/>
          <w:rtl/>
          <w:lang w:bidi="ar-MA"/>
        </w:rPr>
      </w:pPr>
      <w:r w:rsidRPr="00D577CC">
        <w:rPr>
          <w:rFonts w:asciiTheme="majorBidi" w:hAnsiTheme="majorBidi" w:cstheme="majorBidi"/>
          <w:b/>
          <w:bCs/>
          <w:sz w:val="32"/>
          <w:szCs w:val="32"/>
          <w:rtl/>
          <w:lang w:bidi="ar-DZ"/>
        </w:rPr>
        <w:t xml:space="preserve">العنوان الالكتروني </w:t>
      </w:r>
      <w:r w:rsidRPr="00D577CC">
        <w:rPr>
          <w:rFonts w:asciiTheme="majorBidi" w:hAnsiTheme="majorBidi" w:cstheme="majorBidi"/>
          <w:b/>
          <w:bCs/>
          <w:sz w:val="32"/>
          <w:szCs w:val="32"/>
          <w:lang w:bidi="ar-MA"/>
        </w:rPr>
        <w:t>:</w:t>
      </w:r>
      <w:r w:rsidRPr="00D577CC">
        <w:rPr>
          <w:rFonts w:asciiTheme="majorBidi" w:hAnsiTheme="majorBidi" w:cstheme="majorBidi"/>
          <w:b/>
          <w:bCs/>
          <w:sz w:val="32"/>
          <w:szCs w:val="32"/>
          <w:rtl/>
          <w:lang w:bidi="ar-DZ"/>
        </w:rPr>
        <w:t xml:space="preserve"> </w:t>
      </w:r>
      <w:hyperlink r:id="rId245" w:history="1">
        <w:r w:rsidRPr="00D577CC">
          <w:rPr>
            <w:rStyle w:val="Lienhypertexte"/>
            <w:rFonts w:asciiTheme="majorBidi" w:hAnsiTheme="majorBidi" w:cstheme="majorBidi"/>
            <w:lang w:bidi="ar-MA"/>
          </w:rPr>
          <w:t>aggouni10@yahoo.fr</w:t>
        </w:r>
      </w:hyperlink>
    </w:p>
    <w:p w:rsidR="00995443" w:rsidRDefault="00995443" w:rsidP="00995443">
      <w:pPr>
        <w:jc w:val="center"/>
        <w:rPr>
          <w:rFonts w:asciiTheme="majorBidi" w:hAnsiTheme="majorBidi" w:cstheme="majorBidi"/>
          <w:b/>
          <w:bCs/>
          <w:sz w:val="32"/>
          <w:szCs w:val="32"/>
          <w:lang w:bidi="ar-MA"/>
        </w:rPr>
      </w:pPr>
    </w:p>
    <w:p w:rsidR="00995443" w:rsidRDefault="00995443" w:rsidP="00995443">
      <w:pPr>
        <w:jc w:val="center"/>
        <w:rPr>
          <w:rFonts w:asciiTheme="majorBidi" w:hAnsiTheme="majorBidi" w:cstheme="majorBidi"/>
          <w:b/>
          <w:bCs/>
          <w:sz w:val="32"/>
          <w:szCs w:val="32"/>
          <w:lang w:bidi="ar-MA"/>
        </w:rPr>
      </w:pPr>
    </w:p>
    <w:p w:rsidR="00995443" w:rsidRPr="00D577CC" w:rsidRDefault="00995443" w:rsidP="00995443">
      <w:pPr>
        <w:jc w:val="center"/>
        <w:rPr>
          <w:rFonts w:asciiTheme="majorBidi" w:hAnsiTheme="majorBidi" w:cstheme="majorBidi"/>
          <w:b/>
          <w:bCs/>
          <w:sz w:val="32"/>
          <w:szCs w:val="32"/>
          <w:rtl/>
          <w:lang w:bidi="ar-MA"/>
        </w:rPr>
      </w:pPr>
    </w:p>
    <w:p w:rsidR="00995443" w:rsidRDefault="00995443" w:rsidP="00995443">
      <w:pPr>
        <w:jc w:val="center"/>
        <w:rPr>
          <w:rFonts w:asciiTheme="majorBidi" w:hAnsiTheme="majorBidi" w:cstheme="majorBidi"/>
          <w:b/>
          <w:bCs/>
          <w:sz w:val="40"/>
          <w:szCs w:val="36"/>
          <w:rtl/>
          <w:lang w:bidi="ar-MA"/>
        </w:rPr>
      </w:pPr>
      <w:hyperlink r:id="rId246" w:history="1">
        <w:r w:rsidRPr="000560CE">
          <w:rPr>
            <w:rStyle w:val="Lienhypertexte"/>
            <w:rFonts w:asciiTheme="majorBidi" w:hAnsiTheme="majorBidi" w:cstheme="majorBidi"/>
            <w:sz w:val="40"/>
            <w:szCs w:val="36"/>
            <w:lang w:bidi="ar-MA"/>
          </w:rPr>
          <w:t>http://aggouni.blogspot.com</w:t>
        </w:r>
      </w:hyperlink>
    </w:p>
    <w:p w:rsidR="00995443" w:rsidRPr="00D577CC" w:rsidRDefault="00995443" w:rsidP="00995443">
      <w:pPr>
        <w:jc w:val="center"/>
        <w:rPr>
          <w:rFonts w:asciiTheme="majorBidi" w:hAnsiTheme="majorBidi" w:cstheme="majorBidi"/>
          <w:b/>
          <w:bCs/>
          <w:sz w:val="40"/>
          <w:szCs w:val="36"/>
          <w:rtl/>
          <w:lang w:bidi="ar-MA"/>
        </w:rPr>
      </w:pPr>
      <w:r w:rsidRPr="00E76179">
        <w:rPr>
          <w:rFonts w:asciiTheme="majorBidi" w:hAnsiTheme="majorBidi" w:cstheme="majorBidi"/>
          <w:b/>
          <w:bCs/>
          <w:noProof/>
          <w:sz w:val="40"/>
          <w:szCs w:val="36"/>
          <w:rtl/>
        </w:rPr>
        <w:drawing>
          <wp:inline distT="0" distB="0" distL="0" distR="0">
            <wp:extent cx="500063" cy="571500"/>
            <wp:effectExtent l="19050" t="0" r="0" b="0"/>
            <wp:docPr id="32" name="Image 1" descr="008.jpg"/>
            <wp:cNvGraphicFramePr/>
            <a:graphic xmlns:a="http://schemas.openxmlformats.org/drawingml/2006/main">
              <a:graphicData uri="http://schemas.openxmlformats.org/drawingml/2006/picture">
                <pic:pic xmlns:pic="http://schemas.openxmlformats.org/drawingml/2006/picture">
                  <pic:nvPicPr>
                    <pic:cNvPr id="7" name="Image 6" descr="008.jpg"/>
                    <pic:cNvPicPr>
                      <a:picLocks noChangeAspect="1"/>
                    </pic:cNvPicPr>
                  </pic:nvPicPr>
                  <pic:blipFill>
                    <a:blip r:embed="rId173" cstate="print"/>
                    <a:srcRect/>
                    <a:stretch>
                      <a:fillRect/>
                    </a:stretch>
                  </pic:blipFill>
                  <pic:spPr bwMode="auto">
                    <a:xfrm>
                      <a:off x="0" y="0"/>
                      <a:ext cx="500063" cy="571500"/>
                    </a:xfrm>
                    <a:prstGeom prst="rect">
                      <a:avLst/>
                    </a:prstGeom>
                    <a:noFill/>
                    <a:ln w="9525">
                      <a:noFill/>
                      <a:miter lim="800000"/>
                      <a:headEnd/>
                      <a:tailEnd/>
                    </a:ln>
                  </pic:spPr>
                </pic:pic>
              </a:graphicData>
            </a:graphic>
          </wp:inline>
        </w:drawing>
      </w:r>
    </w:p>
    <w:p w:rsidR="00995443" w:rsidRPr="00D577CC" w:rsidRDefault="00995443" w:rsidP="00995443">
      <w:pPr>
        <w:jc w:val="center"/>
        <w:rPr>
          <w:rFonts w:asciiTheme="majorBidi" w:hAnsiTheme="majorBidi" w:cstheme="majorBidi"/>
          <w:b/>
          <w:bCs/>
          <w:sz w:val="144"/>
          <w:szCs w:val="144"/>
          <w:rtl/>
          <w:lang w:bidi="ar-DZ"/>
        </w:rPr>
      </w:pPr>
      <w:r w:rsidRPr="00D577CC">
        <w:rPr>
          <w:rFonts w:asciiTheme="majorBidi" w:hAnsiTheme="majorBidi" w:cstheme="majorBidi"/>
          <w:b/>
          <w:bCs/>
          <w:sz w:val="96"/>
          <w:szCs w:val="96"/>
          <w:rtl/>
          <w:lang w:bidi="ar-DZ"/>
        </w:rPr>
        <w:t>الاهــــداء</w:t>
      </w:r>
    </w:p>
    <w:p w:rsidR="00995443" w:rsidRDefault="00995443" w:rsidP="00995443">
      <w:pPr>
        <w:rPr>
          <w:sz w:val="32"/>
          <w:szCs w:val="32"/>
          <w:rtl/>
          <w:lang w:bidi="ar-DZ"/>
        </w:rPr>
      </w:pPr>
    </w:p>
    <w:p w:rsidR="00995443" w:rsidRDefault="00995443" w:rsidP="00995443">
      <w:pPr>
        <w:rPr>
          <w:sz w:val="32"/>
          <w:szCs w:val="32"/>
          <w:rtl/>
          <w:lang w:bidi="ar-DZ"/>
        </w:rPr>
      </w:pPr>
    </w:p>
    <w:p w:rsidR="00995443" w:rsidRPr="00B76145" w:rsidRDefault="00995443" w:rsidP="00995443">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إلـــى الوالديـــن العزيزيــن أمــي و أبـــي</w:t>
      </w:r>
    </w:p>
    <w:p w:rsidR="00995443" w:rsidRPr="00B76145" w:rsidRDefault="00995443" w:rsidP="00995443">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و إلـــى كل الآبـــاء و الأمهــات و رجال التربيـــة</w:t>
      </w:r>
    </w:p>
    <w:p w:rsidR="00995443" w:rsidRPr="00B76145" w:rsidRDefault="00995443" w:rsidP="00995443">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و التعليـــــم و إلـى كل متطــلــع لصبــاح مشــرق</w:t>
      </w:r>
    </w:p>
    <w:p w:rsidR="00995443" w:rsidRPr="00B76145" w:rsidRDefault="00995443" w:rsidP="00995443">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أهـــدي هذا العمـــل المتواضـــــــع</w:t>
      </w:r>
    </w:p>
    <w:p w:rsidR="00995443" w:rsidRPr="00B76145" w:rsidRDefault="00995443" w:rsidP="00995443">
      <w:pPr>
        <w:spacing w:before="120" w:after="120" w:line="600" w:lineRule="auto"/>
        <w:ind w:left="357" w:firstLine="1021"/>
        <w:jc w:val="center"/>
        <w:rPr>
          <w:rFonts w:asciiTheme="majorBidi" w:hAnsiTheme="majorBidi" w:cstheme="majorBidi"/>
          <w:b/>
          <w:bCs/>
          <w:sz w:val="52"/>
          <w:szCs w:val="52"/>
          <w:rtl/>
          <w:lang w:bidi="ar-DZ"/>
        </w:rPr>
      </w:pPr>
      <w:r w:rsidRPr="00B76145">
        <w:rPr>
          <w:rFonts w:asciiTheme="majorBidi" w:hAnsiTheme="majorBidi" w:cstheme="majorBidi"/>
          <w:b/>
          <w:bCs/>
          <w:sz w:val="36"/>
          <w:szCs w:val="36"/>
          <w:rtl/>
          <w:lang w:bidi="ar-DZ"/>
        </w:rPr>
        <w:lastRenderedPageBreak/>
        <w:t>و إلــى كل النــــاس الطيبيـــن .</w:t>
      </w:r>
    </w:p>
    <w:p w:rsidR="00995443" w:rsidRDefault="00995443" w:rsidP="00995443">
      <w:pPr>
        <w:rPr>
          <w:rtl/>
          <w:lang w:bidi="ar-DZ"/>
        </w:rPr>
      </w:pPr>
    </w:p>
    <w:p w:rsidR="00995443" w:rsidRDefault="00995443" w:rsidP="00995443">
      <w:pPr>
        <w:rPr>
          <w:rtl/>
          <w:lang w:bidi="ar-DZ"/>
        </w:rPr>
      </w:pPr>
    </w:p>
    <w:p w:rsidR="00995443" w:rsidRDefault="00995443" w:rsidP="00995443">
      <w:pPr>
        <w:rPr>
          <w:rtl/>
          <w:lang w:bidi="ar-DZ"/>
        </w:rPr>
      </w:pPr>
    </w:p>
    <w:p w:rsidR="00995443" w:rsidRDefault="00995443" w:rsidP="00995443">
      <w:pPr>
        <w:rPr>
          <w:rtl/>
          <w:lang w:bidi="ar-DZ"/>
        </w:rPr>
      </w:pPr>
    </w:p>
    <w:p w:rsidR="00995443" w:rsidRDefault="00995443" w:rsidP="00995443">
      <w:pPr>
        <w:rPr>
          <w:rtl/>
          <w:lang w:bidi="ar-DZ"/>
        </w:rPr>
      </w:pPr>
    </w:p>
    <w:p w:rsidR="00995443" w:rsidRPr="006C4BE2" w:rsidRDefault="00995443" w:rsidP="00995443">
      <w:pPr>
        <w:jc w:val="center"/>
        <w:rPr>
          <w:rFonts w:asciiTheme="majorBidi" w:hAnsiTheme="majorBidi" w:cstheme="majorBidi"/>
          <w:b/>
          <w:bCs/>
          <w:sz w:val="56"/>
          <w:szCs w:val="56"/>
        </w:rPr>
      </w:pPr>
      <w:r w:rsidRPr="006C4BE2">
        <w:rPr>
          <w:rFonts w:asciiTheme="majorBidi" w:hAnsiTheme="majorBidi" w:cstheme="majorBidi" w:hint="cs"/>
          <w:b/>
          <w:bCs/>
          <w:sz w:val="56"/>
          <w:szCs w:val="56"/>
          <w:rtl/>
        </w:rPr>
        <w:t>من محرك بحث القران الكريم</w:t>
      </w:r>
    </w:p>
    <w:p w:rsidR="00995443" w:rsidRDefault="00995443" w:rsidP="00995443">
      <w:pPr>
        <w:jc w:val="center"/>
        <w:rPr>
          <w:rFonts w:asciiTheme="majorBidi" w:hAnsiTheme="majorBidi" w:cstheme="majorBidi"/>
          <w:b/>
          <w:bCs/>
          <w:sz w:val="52"/>
          <w:szCs w:val="52"/>
        </w:rPr>
      </w:pPr>
    </w:p>
    <w:p w:rsidR="00995443" w:rsidRDefault="00995443" w:rsidP="00995443">
      <w:pPr>
        <w:jc w:val="center"/>
        <w:rPr>
          <w:rFonts w:asciiTheme="majorBidi" w:hAnsiTheme="majorBidi" w:cstheme="majorBidi"/>
          <w:b/>
          <w:bCs/>
          <w:sz w:val="52"/>
          <w:szCs w:val="52"/>
          <w:rtl/>
        </w:rPr>
      </w:pPr>
      <w:r>
        <w:rPr>
          <w:rFonts w:asciiTheme="majorBidi" w:hAnsiTheme="majorBidi" w:cstheme="majorBidi"/>
          <w:b/>
          <w:bCs/>
          <w:noProof/>
          <w:sz w:val="52"/>
          <w:szCs w:val="52"/>
        </w:rPr>
        <w:drawing>
          <wp:inline distT="0" distB="0" distL="0" distR="0">
            <wp:extent cx="2686050" cy="1704975"/>
            <wp:effectExtent l="19050" t="0" r="0" b="0"/>
            <wp:docPr id="33" name="Image 0"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47"/>
                    <a:stretch>
                      <a:fillRect/>
                    </a:stretch>
                  </pic:blipFill>
                  <pic:spPr>
                    <a:xfrm>
                      <a:off x="0" y="0"/>
                      <a:ext cx="2686050" cy="1704975"/>
                    </a:xfrm>
                    <a:prstGeom prst="rect">
                      <a:avLst/>
                    </a:prstGeom>
                  </pic:spPr>
                </pic:pic>
              </a:graphicData>
            </a:graphic>
          </wp:inline>
        </w:drawing>
      </w:r>
    </w:p>
    <w:p w:rsidR="00995443" w:rsidRDefault="00995443" w:rsidP="00995443">
      <w:pPr>
        <w:jc w:val="center"/>
        <w:rPr>
          <w:rFonts w:asciiTheme="majorBidi" w:hAnsiTheme="majorBidi" w:cstheme="majorBidi"/>
          <w:b/>
          <w:bCs/>
          <w:sz w:val="52"/>
          <w:szCs w:val="52"/>
          <w:rtl/>
        </w:rPr>
      </w:pPr>
      <w:r>
        <w:rPr>
          <w:rFonts w:asciiTheme="majorBidi" w:hAnsiTheme="majorBidi" w:cstheme="majorBidi" w:hint="cs"/>
          <w:b/>
          <w:bCs/>
          <w:sz w:val="52"/>
          <w:szCs w:val="52"/>
          <w:rtl/>
        </w:rPr>
        <w:t>سورة الفاتحة</w:t>
      </w:r>
    </w:p>
    <w:p w:rsidR="00995443" w:rsidRDefault="00995443" w:rsidP="00995443">
      <w:pPr>
        <w:jc w:val="center"/>
        <w:rPr>
          <w:rFonts w:asciiTheme="majorBidi" w:hAnsiTheme="majorBidi" w:cstheme="majorBidi"/>
          <w:b/>
          <w:bCs/>
          <w:sz w:val="52"/>
          <w:szCs w:val="52"/>
        </w:rPr>
      </w:pPr>
      <w:r>
        <w:rPr>
          <w:rFonts w:asciiTheme="majorBidi" w:hAnsiTheme="majorBidi" w:cstheme="majorBidi"/>
          <w:b/>
          <w:bCs/>
          <w:noProof/>
          <w:sz w:val="52"/>
          <w:szCs w:val="52"/>
        </w:rPr>
        <w:drawing>
          <wp:inline distT="0" distB="0" distL="0" distR="0">
            <wp:extent cx="2790825" cy="1638300"/>
            <wp:effectExtent l="19050" t="0" r="9525" b="0"/>
            <wp:docPr id="34" name="Image 3"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248"/>
                    <a:stretch>
                      <a:fillRect/>
                    </a:stretch>
                  </pic:blipFill>
                  <pic:spPr>
                    <a:xfrm>
                      <a:off x="0" y="0"/>
                      <a:ext cx="2790825" cy="1638300"/>
                    </a:xfrm>
                    <a:prstGeom prst="rect">
                      <a:avLst/>
                    </a:prstGeom>
                  </pic:spPr>
                </pic:pic>
              </a:graphicData>
            </a:graphic>
          </wp:inline>
        </w:drawing>
      </w:r>
    </w:p>
    <w:p w:rsidR="00995443" w:rsidRDefault="00995443" w:rsidP="00995443">
      <w:pPr>
        <w:jc w:val="center"/>
        <w:rPr>
          <w:rFonts w:asciiTheme="majorBidi" w:hAnsiTheme="majorBidi" w:cstheme="majorBidi"/>
          <w:b/>
          <w:bCs/>
          <w:sz w:val="52"/>
          <w:szCs w:val="52"/>
          <w:rtl/>
        </w:rPr>
      </w:pPr>
    </w:p>
    <w:p w:rsidR="00995443" w:rsidRPr="00B76145" w:rsidRDefault="00995443" w:rsidP="00995443">
      <w:pPr>
        <w:rPr>
          <w:rFonts w:asciiTheme="majorBidi" w:hAnsiTheme="majorBidi" w:cstheme="majorBidi"/>
          <w:b/>
          <w:bCs/>
          <w:sz w:val="52"/>
          <w:szCs w:val="52"/>
          <w:rtl/>
          <w:lang w:bidi="ar-DZ"/>
        </w:rPr>
      </w:pPr>
      <w:r w:rsidRPr="00D577CC">
        <w:rPr>
          <w:rFonts w:asciiTheme="majorBidi" w:hAnsiTheme="majorBidi" w:cstheme="majorBidi"/>
          <w:b/>
          <w:bCs/>
          <w:rtl/>
        </w:rPr>
        <w:br w:type="textWrapping" w:clear="all"/>
      </w:r>
    </w:p>
    <w:p w:rsidR="00995443" w:rsidRDefault="00995443" w:rsidP="00995443">
      <w:pPr>
        <w:rPr>
          <w:rtl/>
          <w:lang w:bidi="ar-DZ"/>
        </w:rPr>
      </w:pPr>
    </w:p>
    <w:p w:rsidR="00995443" w:rsidRDefault="00995443" w:rsidP="00995443">
      <w:pPr>
        <w:rPr>
          <w:rStyle w:val="gray"/>
          <w:rFonts w:ascii="inherit" w:hAnsi="inherit"/>
          <w:i/>
          <w:iCs/>
          <w:color w:val="808080"/>
          <w:bdr w:val="none" w:sz="0" w:space="0" w:color="auto" w:frame="1"/>
          <w:rtl/>
        </w:rPr>
      </w:pPr>
      <w:r>
        <w:rPr>
          <w:rtl/>
        </w:rPr>
        <w:t>الكلمةمرات التكرار</w:t>
      </w:r>
      <w:hyperlink r:id="rId249" w:history="1">
        <w:r>
          <w:rPr>
            <w:rStyle w:val="Accentuation"/>
            <w:rFonts w:ascii="inherit" w:hAnsi="inherit"/>
            <w:color w:val="008000"/>
            <w:u w:val="single"/>
            <w:bdr w:val="none" w:sz="0" w:space="0" w:color="auto" w:frame="1"/>
            <w:rtl/>
          </w:rPr>
          <w:t>الحمد</w:t>
        </w:r>
        <w:r>
          <w:rPr>
            <w:rStyle w:val="Lienhypertexte"/>
            <w:rFonts w:ascii="inherit" w:hAnsi="inherit"/>
            <w:color w:val="0254EB"/>
            <w:bdr w:val="none" w:sz="0" w:space="0" w:color="auto" w:frame="1"/>
          </w:rPr>
          <w:t xml:space="preserve">: </w:t>
        </w:r>
        <w:r>
          <w:rPr>
            <w:rStyle w:val="Lienhypertexte"/>
            <w:rFonts w:ascii="inherit" w:hAnsi="inherit"/>
            <w:color w:val="0254EB"/>
            <w:bdr w:val="none" w:sz="0" w:space="0" w:color="auto" w:frame="1"/>
            <w:rtl/>
          </w:rPr>
          <w:t>النمل</w:t>
        </w:r>
      </w:hyperlink>
      <w:r>
        <w:rPr>
          <w:rStyle w:val="gray"/>
          <w:rFonts w:ascii="inherit" w:hAnsi="inherit"/>
          <w:i/>
          <w:iCs/>
          <w:color w:val="808080"/>
          <w:bdr w:val="none" w:sz="0" w:space="0" w:color="auto" w:frame="1"/>
        </w:rPr>
        <w:t>3</w:t>
      </w:r>
      <w:hyperlink r:id="rId250" w:history="1">
        <w:r>
          <w:rPr>
            <w:rStyle w:val="Accentuation"/>
            <w:rFonts w:ascii="inherit" w:hAnsi="inherit"/>
            <w:color w:val="008000"/>
            <w:u w:val="single"/>
            <w:bdr w:val="none" w:sz="0" w:space="0" w:color="auto" w:frame="1"/>
            <w:rtl/>
          </w:rPr>
          <w:t>الحمد</w:t>
        </w:r>
        <w:r>
          <w:rPr>
            <w:rStyle w:val="Lienhypertexte"/>
            <w:rFonts w:ascii="inherit" w:hAnsi="inherit"/>
            <w:color w:val="0254EB"/>
            <w:bdr w:val="none" w:sz="0" w:space="0" w:color="auto" w:frame="1"/>
          </w:rPr>
          <w:t xml:space="preserve">: </w:t>
        </w:r>
        <w:r>
          <w:rPr>
            <w:rStyle w:val="Lienhypertexte"/>
            <w:rFonts w:ascii="inherit" w:hAnsi="inherit"/>
            <w:color w:val="0254EB"/>
            <w:bdr w:val="none" w:sz="0" w:space="0" w:color="auto" w:frame="1"/>
            <w:rtl/>
          </w:rPr>
          <w:t>الزمر</w:t>
        </w:r>
      </w:hyperlink>
      <w:r>
        <w:rPr>
          <w:rStyle w:val="gray"/>
          <w:rFonts w:ascii="inherit" w:hAnsi="inherit"/>
          <w:i/>
          <w:iCs/>
          <w:color w:val="808080"/>
          <w:bdr w:val="none" w:sz="0" w:space="0" w:color="auto" w:frame="1"/>
        </w:rPr>
        <w:t>3</w:t>
      </w:r>
      <w:hyperlink r:id="rId251" w:history="1">
        <w:r>
          <w:rPr>
            <w:rStyle w:val="Accentuation"/>
            <w:rFonts w:ascii="inherit" w:hAnsi="inherit"/>
            <w:color w:val="008000"/>
            <w:u w:val="single"/>
            <w:bdr w:val="none" w:sz="0" w:space="0" w:color="auto" w:frame="1"/>
            <w:rtl/>
          </w:rPr>
          <w:t>الحمد</w:t>
        </w:r>
        <w:r>
          <w:rPr>
            <w:rStyle w:val="Lienhypertexte"/>
            <w:rFonts w:ascii="inherit" w:hAnsi="inherit"/>
            <w:color w:val="0254EB"/>
            <w:bdr w:val="none" w:sz="0" w:space="0" w:color="auto" w:frame="1"/>
          </w:rPr>
          <w:t xml:space="preserve">: </w:t>
        </w:r>
        <w:r>
          <w:rPr>
            <w:rStyle w:val="Lienhypertexte"/>
            <w:rFonts w:ascii="inherit" w:hAnsi="inherit"/>
            <w:color w:val="0254EB"/>
            <w:bdr w:val="none" w:sz="0" w:space="0" w:color="auto" w:frame="1"/>
            <w:rtl/>
          </w:rPr>
          <w:t>سبا</w:t>
        </w:r>
      </w:hyperlink>
      <w:r>
        <w:rPr>
          <w:rStyle w:val="gray"/>
          <w:rFonts w:ascii="inherit" w:hAnsi="inherit"/>
          <w:i/>
          <w:iCs/>
          <w:color w:val="808080"/>
          <w:bdr w:val="none" w:sz="0" w:space="0" w:color="auto" w:frame="1"/>
        </w:rPr>
        <w:t>2</w:t>
      </w:r>
      <w:hyperlink r:id="rId252" w:history="1">
        <w:r>
          <w:rPr>
            <w:rStyle w:val="Accentuation"/>
            <w:rFonts w:ascii="inherit" w:hAnsi="inherit"/>
            <w:color w:val="008000"/>
            <w:u w:val="single"/>
            <w:bdr w:val="none" w:sz="0" w:space="0" w:color="auto" w:frame="1"/>
            <w:rtl/>
          </w:rPr>
          <w:t>الحمد</w:t>
        </w:r>
        <w:r>
          <w:rPr>
            <w:rStyle w:val="Lienhypertexte"/>
            <w:rFonts w:ascii="inherit" w:hAnsi="inherit"/>
            <w:color w:val="0254EB"/>
            <w:bdr w:val="none" w:sz="0" w:space="0" w:color="auto" w:frame="1"/>
          </w:rPr>
          <w:t xml:space="preserve">: </w:t>
        </w:r>
        <w:r>
          <w:rPr>
            <w:rStyle w:val="Lienhypertexte"/>
            <w:rFonts w:ascii="inherit" w:hAnsi="inherit"/>
            <w:color w:val="0254EB"/>
            <w:bdr w:val="none" w:sz="0" w:space="0" w:color="auto" w:frame="1"/>
            <w:rtl/>
          </w:rPr>
          <w:t>فاطر</w:t>
        </w:r>
      </w:hyperlink>
      <w:r>
        <w:rPr>
          <w:rStyle w:val="gray"/>
          <w:rFonts w:ascii="inherit" w:hAnsi="inherit"/>
          <w:i/>
          <w:iCs/>
          <w:color w:val="808080"/>
          <w:bdr w:val="none" w:sz="0" w:space="0" w:color="auto" w:frame="1"/>
        </w:rPr>
        <w:t>2</w:t>
      </w:r>
      <w:hyperlink r:id="rId253" w:history="1">
        <w:r>
          <w:rPr>
            <w:rStyle w:val="Accentuation"/>
            <w:rFonts w:ascii="inherit" w:hAnsi="inherit"/>
            <w:color w:val="008000"/>
            <w:u w:val="single"/>
            <w:bdr w:val="none" w:sz="0" w:space="0" w:color="auto" w:frame="1"/>
            <w:rtl/>
          </w:rPr>
          <w:t>الحمد</w:t>
        </w:r>
        <w:r>
          <w:rPr>
            <w:rStyle w:val="Lienhypertexte"/>
            <w:rFonts w:ascii="inherit" w:hAnsi="inherit"/>
            <w:color w:val="0254EB"/>
            <w:bdr w:val="none" w:sz="0" w:space="0" w:color="auto" w:frame="1"/>
          </w:rPr>
          <w:t xml:space="preserve">: </w:t>
        </w:r>
        <w:r>
          <w:rPr>
            <w:rStyle w:val="Lienhypertexte"/>
            <w:rFonts w:ascii="inherit" w:hAnsi="inherit"/>
            <w:color w:val="0254EB"/>
            <w:bdr w:val="none" w:sz="0" w:space="0" w:color="auto" w:frame="1"/>
            <w:rtl/>
          </w:rPr>
          <w:t>الفاتحه</w:t>
        </w:r>
      </w:hyperlink>
      <w:r>
        <w:rPr>
          <w:rStyle w:val="gray"/>
          <w:rFonts w:ascii="inherit" w:hAnsi="inherit"/>
          <w:i/>
          <w:iCs/>
          <w:color w:val="808080"/>
          <w:bdr w:val="none" w:sz="0" w:space="0" w:color="auto" w:frame="1"/>
        </w:rPr>
        <w:t>1</w:t>
      </w:r>
      <w:hyperlink r:id="rId254" w:history="1">
        <w:r>
          <w:rPr>
            <w:rStyle w:val="Accentuation"/>
            <w:rFonts w:ascii="inherit" w:hAnsi="inherit"/>
            <w:color w:val="008000"/>
            <w:u w:val="single"/>
            <w:bdr w:val="none" w:sz="0" w:space="0" w:color="auto" w:frame="1"/>
            <w:rtl/>
          </w:rPr>
          <w:t>الحمد</w:t>
        </w:r>
        <w:r>
          <w:rPr>
            <w:rStyle w:val="Lienhypertexte"/>
            <w:rFonts w:ascii="inherit" w:hAnsi="inherit"/>
            <w:color w:val="0254EB"/>
            <w:bdr w:val="none" w:sz="0" w:space="0" w:color="auto" w:frame="1"/>
          </w:rPr>
          <w:t xml:space="preserve">: </w:t>
        </w:r>
        <w:r>
          <w:rPr>
            <w:rStyle w:val="Lienhypertexte"/>
            <w:rFonts w:ascii="inherit" w:hAnsi="inherit"/>
            <w:color w:val="0254EB"/>
            <w:bdr w:val="none" w:sz="0" w:space="0" w:color="auto" w:frame="1"/>
            <w:rtl/>
          </w:rPr>
          <w:t>الانعام</w:t>
        </w:r>
      </w:hyperlink>
      <w:r>
        <w:rPr>
          <w:rStyle w:val="gray"/>
          <w:rFonts w:ascii="inherit" w:hAnsi="inherit"/>
          <w:i/>
          <w:iCs/>
          <w:color w:val="808080"/>
          <w:bdr w:val="none" w:sz="0" w:space="0" w:color="auto" w:frame="1"/>
        </w:rPr>
        <w:t>1</w:t>
      </w:r>
      <w:hyperlink r:id="rId255" w:history="1">
        <w:r>
          <w:rPr>
            <w:rStyle w:val="Accentuation"/>
            <w:rFonts w:ascii="inherit" w:hAnsi="inherit"/>
            <w:color w:val="008000"/>
            <w:u w:val="single"/>
            <w:bdr w:val="none" w:sz="0" w:space="0" w:color="auto" w:frame="1"/>
            <w:rtl/>
          </w:rPr>
          <w:t>الحمد</w:t>
        </w:r>
        <w:r>
          <w:rPr>
            <w:rStyle w:val="Lienhypertexte"/>
            <w:rFonts w:ascii="inherit" w:hAnsi="inherit"/>
            <w:color w:val="0254EB"/>
            <w:bdr w:val="none" w:sz="0" w:space="0" w:color="auto" w:frame="1"/>
          </w:rPr>
          <w:t xml:space="preserve">: </w:t>
        </w:r>
        <w:r>
          <w:rPr>
            <w:rStyle w:val="Lienhypertexte"/>
            <w:rFonts w:ascii="inherit" w:hAnsi="inherit"/>
            <w:color w:val="0254EB"/>
            <w:bdr w:val="none" w:sz="0" w:space="0" w:color="auto" w:frame="1"/>
            <w:rtl/>
          </w:rPr>
          <w:t>ابراهيم</w:t>
        </w:r>
      </w:hyperlink>
      <w:r>
        <w:rPr>
          <w:rStyle w:val="gray"/>
          <w:rFonts w:ascii="inherit" w:hAnsi="inherit"/>
          <w:i/>
          <w:iCs/>
          <w:color w:val="808080"/>
          <w:bdr w:val="none" w:sz="0" w:space="0" w:color="auto" w:frame="1"/>
        </w:rPr>
        <w:t>1</w:t>
      </w:r>
      <w:hyperlink r:id="rId256" w:history="1">
        <w:r>
          <w:rPr>
            <w:rStyle w:val="Accentuation"/>
            <w:rFonts w:ascii="inherit" w:hAnsi="inherit"/>
            <w:color w:val="008000"/>
            <w:u w:val="single"/>
            <w:bdr w:val="none" w:sz="0" w:space="0" w:color="auto" w:frame="1"/>
            <w:rtl/>
          </w:rPr>
          <w:t>الحمد</w:t>
        </w:r>
        <w:r>
          <w:rPr>
            <w:rStyle w:val="Lienhypertexte"/>
            <w:rFonts w:ascii="inherit" w:hAnsi="inherit"/>
            <w:color w:val="0254EB"/>
            <w:bdr w:val="none" w:sz="0" w:space="0" w:color="auto" w:frame="1"/>
          </w:rPr>
          <w:t xml:space="preserve">: </w:t>
        </w:r>
        <w:r>
          <w:rPr>
            <w:rStyle w:val="Lienhypertexte"/>
            <w:rFonts w:ascii="inherit" w:hAnsi="inherit"/>
            <w:color w:val="0254EB"/>
            <w:bdr w:val="none" w:sz="0" w:space="0" w:color="auto" w:frame="1"/>
            <w:rtl/>
          </w:rPr>
          <w:t>الكهف</w:t>
        </w:r>
      </w:hyperlink>
      <w:r>
        <w:rPr>
          <w:rStyle w:val="gray"/>
          <w:rFonts w:ascii="inherit" w:hAnsi="inherit"/>
          <w:i/>
          <w:iCs/>
          <w:color w:val="808080"/>
          <w:bdr w:val="none" w:sz="0" w:space="0" w:color="auto" w:frame="1"/>
        </w:rPr>
        <w:t>1</w:t>
      </w:r>
      <w:hyperlink r:id="rId257" w:history="1">
        <w:r>
          <w:rPr>
            <w:rStyle w:val="Accentuation"/>
            <w:rFonts w:ascii="inherit" w:hAnsi="inherit"/>
            <w:color w:val="008000"/>
            <w:u w:val="single"/>
            <w:bdr w:val="none" w:sz="0" w:space="0" w:color="auto" w:frame="1"/>
            <w:rtl/>
          </w:rPr>
          <w:t>الحمد</w:t>
        </w:r>
        <w:r>
          <w:rPr>
            <w:rStyle w:val="Lienhypertexte"/>
            <w:rFonts w:ascii="inherit" w:hAnsi="inherit"/>
            <w:color w:val="0254EB"/>
            <w:bdr w:val="none" w:sz="0" w:space="0" w:color="auto" w:frame="1"/>
          </w:rPr>
          <w:t xml:space="preserve">: </w:t>
        </w:r>
        <w:r>
          <w:rPr>
            <w:rStyle w:val="Lienhypertexte"/>
            <w:rFonts w:ascii="inherit" w:hAnsi="inherit"/>
            <w:color w:val="0254EB"/>
            <w:bdr w:val="none" w:sz="0" w:space="0" w:color="auto" w:frame="1"/>
            <w:rtl/>
          </w:rPr>
          <w:t>الاسراء</w:t>
        </w:r>
      </w:hyperlink>
      <w:r>
        <w:rPr>
          <w:rStyle w:val="gray"/>
          <w:rFonts w:ascii="inherit" w:hAnsi="inherit"/>
          <w:i/>
          <w:iCs/>
          <w:color w:val="808080"/>
          <w:bdr w:val="none" w:sz="0" w:space="0" w:color="auto" w:frame="1"/>
        </w:rPr>
        <w:t>1</w:t>
      </w:r>
      <w:hyperlink r:id="rId258" w:history="1">
        <w:r>
          <w:rPr>
            <w:rStyle w:val="Accentuation"/>
            <w:rFonts w:ascii="inherit" w:hAnsi="inherit"/>
            <w:color w:val="008000"/>
            <w:u w:val="single"/>
            <w:bdr w:val="none" w:sz="0" w:space="0" w:color="auto" w:frame="1"/>
            <w:rtl/>
          </w:rPr>
          <w:t>الحمد</w:t>
        </w:r>
        <w:r>
          <w:rPr>
            <w:rStyle w:val="Lienhypertexte"/>
            <w:rFonts w:ascii="inherit" w:hAnsi="inherit"/>
            <w:color w:val="0254EB"/>
            <w:bdr w:val="none" w:sz="0" w:space="0" w:color="auto" w:frame="1"/>
          </w:rPr>
          <w:t xml:space="preserve">: </w:t>
        </w:r>
        <w:r>
          <w:rPr>
            <w:rStyle w:val="Lienhypertexte"/>
            <w:rFonts w:ascii="inherit" w:hAnsi="inherit"/>
            <w:color w:val="0254EB"/>
            <w:bdr w:val="none" w:sz="0" w:space="0" w:color="auto" w:frame="1"/>
            <w:rtl/>
          </w:rPr>
          <w:t>الروم</w:t>
        </w:r>
      </w:hyperlink>
      <w:r>
        <w:rPr>
          <w:rStyle w:val="gray"/>
          <w:rFonts w:ascii="inherit" w:hAnsi="inherit"/>
          <w:i/>
          <w:iCs/>
          <w:color w:val="808080"/>
          <w:bdr w:val="none" w:sz="0" w:space="0" w:color="auto" w:frame="1"/>
        </w:rPr>
        <w:t>1</w:t>
      </w:r>
      <w:hyperlink r:id="rId259" w:history="1">
        <w:r>
          <w:rPr>
            <w:rStyle w:val="Accentuation"/>
            <w:rFonts w:ascii="inherit" w:hAnsi="inherit"/>
            <w:color w:val="008000"/>
            <w:u w:val="single"/>
            <w:bdr w:val="none" w:sz="0" w:space="0" w:color="auto" w:frame="1"/>
            <w:rtl/>
          </w:rPr>
          <w:t>الحمد</w:t>
        </w:r>
        <w:r>
          <w:rPr>
            <w:rStyle w:val="Lienhypertexte"/>
            <w:rFonts w:ascii="inherit" w:hAnsi="inherit"/>
            <w:color w:val="0254EB"/>
            <w:bdr w:val="none" w:sz="0" w:space="0" w:color="auto" w:frame="1"/>
          </w:rPr>
          <w:t xml:space="preserve">: </w:t>
        </w:r>
        <w:r>
          <w:rPr>
            <w:rStyle w:val="Lienhypertexte"/>
            <w:rFonts w:ascii="inherit" w:hAnsi="inherit"/>
            <w:color w:val="0254EB"/>
            <w:bdr w:val="none" w:sz="0" w:space="0" w:color="auto" w:frame="1"/>
            <w:rtl/>
          </w:rPr>
          <w:t>الجاثيه</w:t>
        </w:r>
      </w:hyperlink>
      <w:r>
        <w:rPr>
          <w:rStyle w:val="gray"/>
          <w:rFonts w:ascii="inherit" w:hAnsi="inherit"/>
          <w:i/>
          <w:iCs/>
          <w:color w:val="808080"/>
          <w:bdr w:val="none" w:sz="0" w:space="0" w:color="auto" w:frame="1"/>
        </w:rPr>
        <w:t>1</w:t>
      </w:r>
      <w:hyperlink r:id="rId260" w:history="1">
        <w:r>
          <w:rPr>
            <w:rStyle w:val="Accentuation"/>
            <w:rFonts w:ascii="inherit" w:hAnsi="inherit"/>
            <w:color w:val="008000"/>
            <w:u w:val="single"/>
            <w:bdr w:val="none" w:sz="0" w:space="0" w:color="auto" w:frame="1"/>
            <w:rtl/>
          </w:rPr>
          <w:t>الحمد</w:t>
        </w:r>
        <w:r>
          <w:rPr>
            <w:rStyle w:val="Lienhypertexte"/>
            <w:rFonts w:ascii="inherit" w:hAnsi="inherit"/>
            <w:color w:val="0254EB"/>
            <w:bdr w:val="none" w:sz="0" w:space="0" w:color="auto" w:frame="1"/>
          </w:rPr>
          <w:t xml:space="preserve">: </w:t>
        </w:r>
        <w:r>
          <w:rPr>
            <w:rStyle w:val="Lienhypertexte"/>
            <w:rFonts w:ascii="inherit" w:hAnsi="inherit"/>
            <w:color w:val="0254EB"/>
            <w:bdr w:val="none" w:sz="0" w:space="0" w:color="auto" w:frame="1"/>
            <w:rtl/>
          </w:rPr>
          <w:t>القصص</w:t>
        </w:r>
      </w:hyperlink>
      <w:r>
        <w:rPr>
          <w:rStyle w:val="gray"/>
          <w:rFonts w:ascii="inherit" w:hAnsi="inherit"/>
          <w:i/>
          <w:iCs/>
          <w:color w:val="808080"/>
          <w:bdr w:val="none" w:sz="0" w:space="0" w:color="auto" w:frame="1"/>
        </w:rPr>
        <w:t>1</w:t>
      </w:r>
      <w:hyperlink r:id="rId261" w:history="1">
        <w:r>
          <w:rPr>
            <w:rStyle w:val="Accentuation"/>
            <w:rFonts w:ascii="inherit" w:hAnsi="inherit"/>
            <w:color w:val="008000"/>
            <w:u w:val="single"/>
            <w:bdr w:val="none" w:sz="0" w:space="0" w:color="auto" w:frame="1"/>
            <w:rtl/>
          </w:rPr>
          <w:t>الحمد</w:t>
        </w:r>
        <w:r>
          <w:rPr>
            <w:rStyle w:val="Lienhypertexte"/>
            <w:rFonts w:ascii="inherit" w:hAnsi="inherit"/>
            <w:color w:val="0254EB"/>
            <w:bdr w:val="none" w:sz="0" w:space="0" w:color="auto" w:frame="1"/>
          </w:rPr>
          <w:t xml:space="preserve">: </w:t>
        </w:r>
        <w:r>
          <w:rPr>
            <w:rStyle w:val="Lienhypertexte"/>
            <w:rFonts w:ascii="inherit" w:hAnsi="inherit"/>
            <w:color w:val="0254EB"/>
            <w:bdr w:val="none" w:sz="0" w:space="0" w:color="auto" w:frame="1"/>
            <w:rtl/>
          </w:rPr>
          <w:t>المؤمنون</w:t>
        </w:r>
      </w:hyperlink>
      <w:r>
        <w:rPr>
          <w:rStyle w:val="gray"/>
          <w:rFonts w:ascii="inherit" w:hAnsi="inherit"/>
          <w:i/>
          <w:iCs/>
          <w:color w:val="808080"/>
          <w:bdr w:val="none" w:sz="0" w:space="0" w:color="auto" w:frame="1"/>
        </w:rPr>
        <w:t>1</w:t>
      </w:r>
      <w:hyperlink r:id="rId262" w:history="1">
        <w:r>
          <w:rPr>
            <w:rStyle w:val="Accentuation"/>
            <w:rFonts w:ascii="inherit" w:hAnsi="inherit"/>
            <w:color w:val="008000"/>
            <w:u w:val="single"/>
            <w:bdr w:val="none" w:sz="0" w:space="0" w:color="auto" w:frame="1"/>
            <w:rtl/>
          </w:rPr>
          <w:t>الحمد</w:t>
        </w:r>
        <w:r>
          <w:rPr>
            <w:rStyle w:val="Lienhypertexte"/>
            <w:rFonts w:ascii="inherit" w:hAnsi="inherit"/>
            <w:color w:val="0254EB"/>
            <w:bdr w:val="none" w:sz="0" w:space="0" w:color="auto" w:frame="1"/>
          </w:rPr>
          <w:t xml:space="preserve">: </w:t>
        </w:r>
        <w:r>
          <w:rPr>
            <w:rStyle w:val="Lienhypertexte"/>
            <w:rFonts w:ascii="inherit" w:hAnsi="inherit"/>
            <w:color w:val="0254EB"/>
            <w:bdr w:val="none" w:sz="0" w:space="0" w:color="auto" w:frame="1"/>
            <w:rtl/>
          </w:rPr>
          <w:t>لقمان</w:t>
        </w:r>
      </w:hyperlink>
      <w:r>
        <w:rPr>
          <w:rStyle w:val="gray"/>
          <w:rFonts w:ascii="inherit" w:hAnsi="inherit"/>
          <w:i/>
          <w:iCs/>
          <w:color w:val="808080"/>
          <w:bdr w:val="none" w:sz="0" w:space="0" w:color="auto" w:frame="1"/>
        </w:rPr>
        <w:t>1</w:t>
      </w:r>
      <w:hyperlink r:id="rId263" w:history="1">
        <w:r>
          <w:rPr>
            <w:rStyle w:val="Accentuation"/>
            <w:rFonts w:ascii="inherit" w:hAnsi="inherit"/>
            <w:color w:val="008000"/>
            <w:u w:val="single"/>
            <w:bdr w:val="none" w:sz="0" w:space="0" w:color="auto" w:frame="1"/>
            <w:rtl/>
          </w:rPr>
          <w:t>الحمد</w:t>
        </w:r>
        <w:r>
          <w:rPr>
            <w:rStyle w:val="Lienhypertexte"/>
            <w:rFonts w:ascii="inherit" w:hAnsi="inherit"/>
            <w:color w:val="0254EB"/>
            <w:bdr w:val="none" w:sz="0" w:space="0" w:color="auto" w:frame="1"/>
          </w:rPr>
          <w:t xml:space="preserve">: </w:t>
        </w:r>
        <w:r>
          <w:rPr>
            <w:rStyle w:val="Lienhypertexte"/>
            <w:rFonts w:ascii="inherit" w:hAnsi="inherit"/>
            <w:color w:val="0254EB"/>
            <w:bdr w:val="none" w:sz="0" w:space="0" w:color="auto" w:frame="1"/>
            <w:rtl/>
          </w:rPr>
          <w:t>يونس</w:t>
        </w:r>
      </w:hyperlink>
      <w:r>
        <w:rPr>
          <w:rStyle w:val="gray"/>
          <w:rFonts w:ascii="inherit" w:hAnsi="inherit"/>
          <w:i/>
          <w:iCs/>
          <w:color w:val="808080"/>
          <w:bdr w:val="none" w:sz="0" w:space="0" w:color="auto" w:frame="1"/>
        </w:rPr>
        <w:t>1</w:t>
      </w:r>
      <w:hyperlink r:id="rId264" w:history="1">
        <w:r>
          <w:rPr>
            <w:rStyle w:val="Accentuation"/>
            <w:rFonts w:ascii="inherit" w:hAnsi="inherit"/>
            <w:color w:val="008000"/>
            <w:u w:val="single"/>
            <w:bdr w:val="none" w:sz="0" w:space="0" w:color="auto" w:frame="1"/>
            <w:rtl/>
          </w:rPr>
          <w:t>الحمد</w:t>
        </w:r>
        <w:r>
          <w:rPr>
            <w:rStyle w:val="Lienhypertexte"/>
            <w:rFonts w:ascii="inherit" w:hAnsi="inherit"/>
            <w:color w:val="0254EB"/>
            <w:bdr w:val="none" w:sz="0" w:space="0" w:color="auto" w:frame="1"/>
          </w:rPr>
          <w:t xml:space="preserve">: </w:t>
        </w:r>
        <w:r>
          <w:rPr>
            <w:rStyle w:val="Lienhypertexte"/>
            <w:rFonts w:ascii="inherit" w:hAnsi="inherit"/>
            <w:color w:val="0254EB"/>
            <w:bdr w:val="none" w:sz="0" w:space="0" w:color="auto" w:frame="1"/>
            <w:rtl/>
          </w:rPr>
          <w:t>غافر</w:t>
        </w:r>
      </w:hyperlink>
      <w:r>
        <w:rPr>
          <w:rStyle w:val="gray"/>
          <w:rFonts w:ascii="inherit" w:hAnsi="inherit"/>
          <w:i/>
          <w:iCs/>
          <w:color w:val="808080"/>
          <w:bdr w:val="none" w:sz="0" w:space="0" w:color="auto" w:frame="1"/>
        </w:rPr>
        <w:t>1</w:t>
      </w:r>
      <w:hyperlink r:id="rId265" w:history="1">
        <w:r>
          <w:rPr>
            <w:rStyle w:val="Accentuation"/>
            <w:rFonts w:ascii="inherit" w:hAnsi="inherit"/>
            <w:color w:val="008000"/>
            <w:u w:val="single"/>
            <w:bdr w:val="none" w:sz="0" w:space="0" w:color="auto" w:frame="1"/>
            <w:rtl/>
          </w:rPr>
          <w:t>الحمد</w:t>
        </w:r>
        <w:r>
          <w:rPr>
            <w:rStyle w:val="Lienhypertexte"/>
            <w:rFonts w:ascii="inherit" w:hAnsi="inherit"/>
            <w:color w:val="0254EB"/>
            <w:bdr w:val="none" w:sz="0" w:space="0" w:color="auto" w:frame="1"/>
          </w:rPr>
          <w:t xml:space="preserve">: </w:t>
        </w:r>
        <w:r>
          <w:rPr>
            <w:rStyle w:val="Lienhypertexte"/>
            <w:rFonts w:ascii="inherit" w:hAnsi="inherit"/>
            <w:color w:val="0254EB"/>
            <w:bdr w:val="none" w:sz="0" w:space="0" w:color="auto" w:frame="1"/>
            <w:rtl/>
          </w:rPr>
          <w:t>الاعراف</w:t>
        </w:r>
      </w:hyperlink>
      <w:r>
        <w:rPr>
          <w:rStyle w:val="gray"/>
          <w:rFonts w:ascii="inherit" w:hAnsi="inherit"/>
          <w:i/>
          <w:iCs/>
          <w:color w:val="808080"/>
          <w:bdr w:val="none" w:sz="0" w:space="0" w:color="auto" w:frame="1"/>
        </w:rPr>
        <w:t>1</w:t>
      </w:r>
      <w:hyperlink r:id="rId266" w:history="1">
        <w:r>
          <w:rPr>
            <w:rStyle w:val="Accentuation"/>
            <w:rFonts w:ascii="inherit" w:hAnsi="inherit"/>
            <w:color w:val="008000"/>
            <w:u w:val="single"/>
            <w:bdr w:val="none" w:sz="0" w:space="0" w:color="auto" w:frame="1"/>
            <w:rtl/>
          </w:rPr>
          <w:t>الحمد</w:t>
        </w:r>
        <w:r>
          <w:rPr>
            <w:rStyle w:val="Lienhypertexte"/>
            <w:rFonts w:ascii="inherit" w:hAnsi="inherit"/>
            <w:color w:val="0254EB"/>
            <w:bdr w:val="none" w:sz="0" w:space="0" w:color="auto" w:frame="1"/>
          </w:rPr>
          <w:t xml:space="preserve">: </w:t>
        </w:r>
        <w:r>
          <w:rPr>
            <w:rStyle w:val="Lienhypertexte"/>
            <w:rFonts w:ascii="inherit" w:hAnsi="inherit"/>
            <w:color w:val="0254EB"/>
            <w:bdr w:val="none" w:sz="0" w:space="0" w:color="auto" w:frame="1"/>
            <w:rtl/>
          </w:rPr>
          <w:t>التغابن</w:t>
        </w:r>
      </w:hyperlink>
      <w:r>
        <w:rPr>
          <w:rStyle w:val="gray"/>
          <w:rFonts w:ascii="inherit" w:hAnsi="inherit"/>
          <w:i/>
          <w:iCs/>
          <w:color w:val="808080"/>
          <w:bdr w:val="none" w:sz="0" w:space="0" w:color="auto" w:frame="1"/>
        </w:rPr>
        <w:t>1</w:t>
      </w:r>
      <w:hyperlink r:id="rId267" w:history="1">
        <w:r>
          <w:rPr>
            <w:rStyle w:val="Accentuation"/>
            <w:rFonts w:ascii="inherit" w:hAnsi="inherit"/>
            <w:color w:val="008000"/>
            <w:u w:val="single"/>
            <w:bdr w:val="none" w:sz="0" w:space="0" w:color="auto" w:frame="1"/>
            <w:rtl/>
          </w:rPr>
          <w:t>الحمد</w:t>
        </w:r>
        <w:r>
          <w:rPr>
            <w:rStyle w:val="Lienhypertexte"/>
            <w:rFonts w:ascii="inherit" w:hAnsi="inherit"/>
            <w:color w:val="0254EB"/>
            <w:bdr w:val="none" w:sz="0" w:space="0" w:color="auto" w:frame="1"/>
          </w:rPr>
          <w:t xml:space="preserve">: </w:t>
        </w:r>
        <w:r>
          <w:rPr>
            <w:rStyle w:val="Lienhypertexte"/>
            <w:rFonts w:ascii="inherit" w:hAnsi="inherit"/>
            <w:color w:val="0254EB"/>
            <w:bdr w:val="none" w:sz="0" w:space="0" w:color="auto" w:frame="1"/>
            <w:rtl/>
          </w:rPr>
          <w:t>العنكبوت</w:t>
        </w:r>
      </w:hyperlink>
      <w:r>
        <w:rPr>
          <w:rStyle w:val="gray"/>
          <w:rFonts w:ascii="inherit" w:hAnsi="inherit"/>
          <w:i/>
          <w:iCs/>
          <w:color w:val="808080"/>
          <w:bdr w:val="none" w:sz="0" w:space="0" w:color="auto" w:frame="1"/>
        </w:rPr>
        <w:t>1</w:t>
      </w:r>
      <w:hyperlink r:id="rId268" w:history="1">
        <w:r>
          <w:rPr>
            <w:rStyle w:val="Accentuation"/>
            <w:rFonts w:ascii="inherit" w:hAnsi="inherit"/>
            <w:color w:val="008000"/>
            <w:u w:val="single"/>
            <w:bdr w:val="none" w:sz="0" w:space="0" w:color="auto" w:frame="1"/>
            <w:rtl/>
          </w:rPr>
          <w:t>الحمد</w:t>
        </w:r>
        <w:r>
          <w:rPr>
            <w:rStyle w:val="Lienhypertexte"/>
            <w:rFonts w:ascii="inherit" w:hAnsi="inherit"/>
            <w:color w:val="0254EB"/>
            <w:bdr w:val="none" w:sz="0" w:space="0" w:color="auto" w:frame="1"/>
          </w:rPr>
          <w:t xml:space="preserve">: </w:t>
        </w:r>
        <w:r>
          <w:rPr>
            <w:rStyle w:val="Lienhypertexte"/>
            <w:rFonts w:ascii="inherit" w:hAnsi="inherit"/>
            <w:color w:val="0254EB"/>
            <w:bdr w:val="none" w:sz="0" w:space="0" w:color="auto" w:frame="1"/>
            <w:rtl/>
          </w:rPr>
          <w:t>النحل</w:t>
        </w:r>
      </w:hyperlink>
      <w:r>
        <w:rPr>
          <w:rStyle w:val="gray"/>
          <w:rFonts w:ascii="inherit" w:hAnsi="inherit"/>
          <w:i/>
          <w:iCs/>
          <w:color w:val="808080"/>
          <w:bdr w:val="none" w:sz="0" w:space="0" w:color="auto" w:frame="1"/>
        </w:rPr>
        <w:t>1</w:t>
      </w:r>
      <w:hyperlink r:id="rId269" w:history="1">
        <w:r>
          <w:rPr>
            <w:rStyle w:val="Lienhypertexte"/>
            <w:rFonts w:ascii="inherit" w:hAnsi="inherit"/>
            <w:color w:val="0254EB"/>
            <w:bdr w:val="none" w:sz="0" w:space="0" w:color="auto" w:frame="1"/>
            <w:rtl/>
          </w:rPr>
          <w:t>والحمد: الانعام</w:t>
        </w:r>
      </w:hyperlink>
      <w:r>
        <w:rPr>
          <w:rStyle w:val="gray"/>
          <w:rFonts w:ascii="inherit" w:hAnsi="inherit"/>
          <w:i/>
          <w:iCs/>
          <w:color w:val="808080"/>
          <w:bdr w:val="none" w:sz="0" w:space="0" w:color="auto" w:frame="1"/>
        </w:rPr>
        <w:t>1</w:t>
      </w:r>
      <w:hyperlink r:id="rId270" w:history="1">
        <w:r>
          <w:rPr>
            <w:rStyle w:val="Lienhypertexte"/>
            <w:rFonts w:ascii="inherit" w:hAnsi="inherit"/>
            <w:color w:val="0254EB"/>
            <w:bdr w:val="none" w:sz="0" w:space="0" w:color="auto" w:frame="1"/>
            <w:rtl/>
          </w:rPr>
          <w:t>والحمد: الصافات</w:t>
        </w:r>
      </w:hyperlink>
      <w:r>
        <w:rPr>
          <w:rStyle w:val="gray"/>
          <w:rFonts w:ascii="inherit" w:hAnsi="inherit"/>
          <w:i/>
          <w:iCs/>
          <w:color w:val="808080"/>
          <w:bdr w:val="none" w:sz="0" w:space="0" w:color="auto" w:frame="1"/>
        </w:rPr>
        <w:t>1</w:t>
      </w:r>
    </w:p>
    <w:p w:rsidR="00995443" w:rsidRDefault="00995443" w:rsidP="00995443">
      <w:pPr>
        <w:rPr>
          <w:rStyle w:val="gray"/>
          <w:rFonts w:ascii="inherit" w:hAnsi="inherit"/>
          <w:i/>
          <w:iCs/>
          <w:color w:val="808080"/>
          <w:bdr w:val="none" w:sz="0" w:space="0" w:color="auto" w:frame="1"/>
          <w:rtl/>
        </w:rPr>
      </w:pPr>
    </w:p>
    <w:p w:rsidR="00995443" w:rsidRDefault="00995443" w:rsidP="00995443">
      <w:pPr>
        <w:rPr>
          <w:rStyle w:val="gray"/>
          <w:rFonts w:ascii="inherit" w:hAnsi="inherit"/>
          <w:i/>
          <w:iCs/>
          <w:color w:val="808080"/>
          <w:bdr w:val="none" w:sz="0" w:space="0" w:color="auto" w:frame="1"/>
          <w:rtl/>
        </w:rPr>
      </w:pPr>
    </w:p>
    <w:p w:rsidR="00995443" w:rsidRDefault="00995443" w:rsidP="00995443">
      <w:pPr>
        <w:rPr>
          <w:rtl/>
        </w:rPr>
      </w:pP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لِلَّهِ رَبِّ 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71" w:history="1">
        <w:r>
          <w:rPr>
            <w:rStyle w:val="Lienhypertexte"/>
            <w:rFonts w:ascii="Arial" w:hAnsi="Arial" w:cs="Arial"/>
            <w:color w:val="0254EB"/>
            <w:sz w:val="18"/>
            <w:szCs w:val="18"/>
            <w:bdr w:val="none" w:sz="0" w:space="0" w:color="auto" w:frame="1"/>
            <w:shd w:val="clear" w:color="auto" w:fill="FFFFFF"/>
            <w:rtl/>
          </w:rPr>
          <w:t>الفاتحة</w:t>
        </w:r>
      </w:hyperlink>
    </w:p>
    <w:p w:rsidR="00995443" w:rsidRDefault="00995443" w:rsidP="00995443">
      <w:pPr>
        <w:rPr>
          <w:rFonts w:ascii="Arial" w:hAnsi="Arial" w:cs="Arial"/>
          <w:color w:val="008000"/>
          <w:sz w:val="23"/>
          <w:szCs w:val="23"/>
          <w:shd w:val="clear" w:color="auto" w:fill="FFFFFF"/>
          <w:rtl/>
        </w:rPr>
      </w:pPr>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لِلَّهِ الَّذِي خَلَقَ السَّمَاوَاتِ وَالْأَرْضَ وَجَعَلَ الظُّلُمَاتِ وَالنُّورَ ثُمَّ الَّذِينَ كَفَرُوا بِرَبِّهِمْ يَعْدِلُونَ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72"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Fonts w:ascii="Arial" w:hAnsi="Arial" w:cs="Arial"/>
          <w:color w:val="008000"/>
          <w:sz w:val="23"/>
          <w:szCs w:val="23"/>
          <w:shd w:val="clear" w:color="auto" w:fill="FFFFFF"/>
          <w:rtl/>
        </w:rPr>
      </w:pP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لِلَّهِ الَّذِي وَهَبَ لِي عَلَى الْكِبَرِ إِسْمَاعِيلَ وَإِسْحَاقَ إِنَّ رَبِّي لَسَمِيعُ الدُّعَاءِ</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73" w:history="1">
        <w:r>
          <w:rPr>
            <w:rStyle w:val="Lienhypertexte"/>
            <w:rFonts w:ascii="Arial" w:hAnsi="Arial" w:cs="Arial"/>
            <w:color w:val="0254EB"/>
            <w:sz w:val="18"/>
            <w:szCs w:val="18"/>
            <w:bdr w:val="none" w:sz="0" w:space="0" w:color="auto" w:frame="1"/>
            <w:shd w:val="clear" w:color="auto" w:fill="FFFFFF"/>
            <w:rtl/>
          </w:rPr>
          <w:t>إبراهيم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(39)</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tl/>
        </w:rPr>
      </w:pPr>
    </w:p>
    <w:p w:rsidR="00995443" w:rsidRDefault="00995443" w:rsidP="00995443">
      <w:pPr>
        <w:rPr>
          <w:rtl/>
        </w:rPr>
      </w:pP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لِلَّهِ الَّذِي أَنزَلَ عَلَىٰ عَبْدِهِ الْكِتَابَ وَلَمْ يَجْعَل لَّهُ عِوَجًا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74" w:history="1">
        <w:r>
          <w:rPr>
            <w:rStyle w:val="Lienhypertexte"/>
            <w:rFonts w:ascii="Arial" w:hAnsi="Arial" w:cs="Arial"/>
            <w:color w:val="0254EB"/>
            <w:sz w:val="18"/>
            <w:szCs w:val="18"/>
            <w:bdr w:val="none" w:sz="0" w:space="0" w:color="auto" w:frame="1"/>
            <w:shd w:val="clear" w:color="auto" w:fill="FFFFFF"/>
            <w:rtl/>
          </w:rPr>
          <w:t>الكهف</w:t>
        </w:r>
      </w:hyperlink>
    </w:p>
    <w:p w:rsidR="00995443" w:rsidRDefault="00995443" w:rsidP="00995443">
      <w:pPr>
        <w:rPr>
          <w:rStyle w:val="red"/>
          <w:rFonts w:ascii="Arial" w:hAnsi="Arial" w:cs="Arial"/>
          <w:sz w:val="18"/>
          <w:szCs w:val="18"/>
          <w:bdr w:val="none" w:sz="0" w:space="0" w:color="auto" w:frame="1"/>
          <w:shd w:val="clear" w:color="auto" w:fill="FFFFFF"/>
          <w:rtl/>
        </w:rPr>
      </w:pPr>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w:t>
      </w: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لِلَّهِ الَّذِي لَهُ مَا فِي السَّمَاوَاتِ وَمَا فِي الْأَرْضِ وَلَهُ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فِي الْآخِرَةِ وَهُوَ الْحَكِيمُ الْخَبِيرُ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75" w:history="1">
        <w:r>
          <w:rPr>
            <w:rStyle w:val="Lienhypertexte"/>
            <w:rFonts w:ascii="Arial" w:hAnsi="Arial" w:cs="Arial"/>
            <w:color w:val="0254EB"/>
            <w:sz w:val="18"/>
            <w:szCs w:val="18"/>
            <w:bdr w:val="none" w:sz="0" w:space="0" w:color="auto" w:frame="1"/>
            <w:shd w:val="clear" w:color="auto" w:fill="FFFFFF"/>
            <w:rtl/>
          </w:rPr>
          <w:t>سبأ</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لِلَّهِ فَاطِرِ السَّمَاوَاتِ وَالْأَرْضِ جَاعِلِ الْمَلَائِكَةِ رُسُلًا أُولِي أَجْنِحَةٍ مَّثْنَىٰ وَثُلَاثَ وَرُبَاعَ يَزِيدُ فِي الْخَلْقِ مَا يَشَاءُ إِنَّ اللَّهَ عَلَىٰ كُلِّ شَيْءٍ قَدِيرٌ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76" w:history="1">
        <w:r>
          <w:rPr>
            <w:rStyle w:val="Lienhypertexte"/>
            <w:rFonts w:ascii="Arial" w:hAnsi="Arial" w:cs="Arial"/>
            <w:color w:val="0254EB"/>
            <w:sz w:val="18"/>
            <w:szCs w:val="18"/>
            <w:bdr w:val="none" w:sz="0" w:space="0" w:color="auto" w:frame="1"/>
            <w:shd w:val="clear" w:color="auto" w:fill="FFFFFF"/>
            <w:rtl/>
          </w:rPr>
          <w:t>فاطر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وَقُلِ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لِلَّهِ الَّذِي لَمْ يَتَّخِذْ وَلَدًا وَلَمْ يَكُن لَّهُ شَرِيكٌ فِي الْمُلْكِ وَلَمْ يَكُن لَّهُ وَلِيٌّ مِّنَ الذُّلِّ وَكَبِّرْهُ تَكْبِيرًا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77" w:history="1">
        <w:r>
          <w:rPr>
            <w:rStyle w:val="Lienhypertexte"/>
            <w:rFonts w:ascii="Arial" w:hAnsi="Arial" w:cs="Arial"/>
            <w:color w:val="0254EB"/>
            <w:sz w:val="18"/>
            <w:szCs w:val="18"/>
            <w:bdr w:val="none" w:sz="0" w:space="0" w:color="auto" w:frame="1"/>
            <w:shd w:val="clear" w:color="auto" w:fill="FFFFFF"/>
            <w:rtl/>
          </w:rPr>
          <w:t>الإسراء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(111)</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قُلِ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لِلَّهِ وَسَلَامٌ عَلَىٰ عِبَادِهِ الَّذِينَ اصْطَفَىٰ آللَّهُ خَيْرٌ أَمَّا يُشْرِكُونَ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78" w:history="1">
        <w:r>
          <w:rPr>
            <w:rStyle w:val="Lienhypertexte"/>
            <w:rFonts w:ascii="Arial" w:hAnsi="Arial" w:cs="Arial"/>
            <w:color w:val="0254EB"/>
            <w:sz w:val="18"/>
            <w:szCs w:val="18"/>
            <w:bdr w:val="none" w:sz="0" w:space="0" w:color="auto" w:frame="1"/>
            <w:shd w:val="clear" w:color="auto" w:fill="FFFFFF"/>
            <w:rtl/>
          </w:rPr>
          <w:t>النمل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(59)</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tl/>
        </w:rPr>
      </w:pPr>
      <w:r>
        <w:rPr>
          <w:rFonts w:ascii="Arial" w:hAnsi="Arial" w:cs="Arial"/>
          <w:color w:val="008000"/>
          <w:sz w:val="23"/>
          <w:szCs w:val="23"/>
          <w:shd w:val="clear" w:color="auto" w:fill="FFFFFF"/>
          <w:rtl/>
        </w:rPr>
        <w:t>وَقُلِ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لِلَّهِ سَيُرِيكُمْ آيَاتِهِ فَتَعْرِفُونَهَا وَمَا رَبُّكَ بِغَافِلٍ عَمَّا تَعْمَلُونَ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79" w:history="1">
        <w:r>
          <w:rPr>
            <w:rStyle w:val="Lienhypertexte"/>
            <w:rFonts w:ascii="Arial" w:hAnsi="Arial" w:cs="Arial"/>
            <w:color w:val="0254EB"/>
            <w:sz w:val="18"/>
            <w:szCs w:val="18"/>
            <w:bdr w:val="none" w:sz="0" w:space="0" w:color="auto" w:frame="1"/>
            <w:shd w:val="clear" w:color="auto" w:fill="FFFFFF"/>
            <w:rtl/>
          </w:rPr>
          <w:t>النمل</w:t>
        </w:r>
      </w:hyperlink>
    </w:p>
    <w:p w:rsidR="00995443" w:rsidRDefault="00995443" w:rsidP="00995443">
      <w:pPr>
        <w:rPr>
          <w:rStyle w:val="red"/>
          <w:rFonts w:ascii="Arial" w:hAnsi="Arial" w:cs="Arial"/>
          <w:sz w:val="18"/>
          <w:szCs w:val="18"/>
          <w:bdr w:val="none" w:sz="0" w:space="0" w:color="auto" w:frame="1"/>
          <w:shd w:val="clear" w:color="auto" w:fill="FFFFFF"/>
          <w:rtl/>
        </w:rPr>
      </w:pPr>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(93)</w:t>
      </w: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فِي السَّمَاوَاتِ وَالْأَرْضِ وَعَشِيًّا وَحِينَ تُظْهِرُونَ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80" w:history="1">
        <w:r>
          <w:rPr>
            <w:rStyle w:val="Lienhypertexte"/>
            <w:rFonts w:ascii="Arial" w:hAnsi="Arial" w:cs="Arial"/>
            <w:color w:val="0254EB"/>
            <w:sz w:val="18"/>
            <w:szCs w:val="18"/>
            <w:bdr w:val="none" w:sz="0" w:space="0" w:color="auto" w:frame="1"/>
            <w:shd w:val="clear" w:color="auto" w:fill="FFFFFF"/>
            <w:rtl/>
          </w:rPr>
          <w:t>الروم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color w:val="008000"/>
          <w:sz w:val="23"/>
          <w:szCs w:val="23"/>
          <w:shd w:val="clear" w:color="auto" w:fill="FFFFFF"/>
          <w:rtl/>
        </w:rPr>
      </w:pPr>
      <w:r>
        <w:rPr>
          <w:rFonts w:ascii="Arial" w:hAnsi="Arial" w:cs="Arial"/>
          <w:color w:val="008000"/>
          <w:sz w:val="23"/>
          <w:szCs w:val="23"/>
          <w:shd w:val="clear" w:color="auto" w:fill="FFFFFF"/>
          <w:rtl/>
        </w:rPr>
        <w:t>وَقَالُوا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لِلَّهِ الَّذِي أَذْهَبَ عَنَّا الْحَزَنَ إِنَّ رَبَّنَا لَغَفُورٌ شَكُورٌ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81" w:history="1">
        <w:r>
          <w:rPr>
            <w:rStyle w:val="Lienhypertexte"/>
            <w:rFonts w:ascii="Arial" w:hAnsi="Arial" w:cs="Arial"/>
            <w:color w:val="0254EB"/>
            <w:sz w:val="18"/>
            <w:szCs w:val="18"/>
            <w:bdr w:val="none" w:sz="0" w:space="0" w:color="auto" w:frame="1"/>
            <w:shd w:val="clear" w:color="auto" w:fill="FFFFFF"/>
            <w:rtl/>
          </w:rPr>
          <w:t>فاطر</w:t>
        </w:r>
      </w:hyperlink>
      <w:r>
        <w:rPr>
          <w:rStyle w:val="apple-converted-space"/>
          <w:rFonts w:ascii="Arial" w:hAnsi="Arial" w:cs="Arial"/>
          <w:color w:val="008000"/>
          <w:sz w:val="23"/>
          <w:szCs w:val="23"/>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r>
        <w:rPr>
          <w:rStyle w:val="red"/>
          <w:rFonts w:ascii="Arial" w:hAnsi="Arial" w:cs="Arial"/>
          <w:sz w:val="18"/>
          <w:szCs w:val="18"/>
          <w:bdr w:val="none" w:sz="0" w:space="0" w:color="auto" w:frame="1"/>
          <w:shd w:val="clear" w:color="auto" w:fill="FFFFFF"/>
        </w:rPr>
        <w:t>(34)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tl/>
        </w:rPr>
      </w:pPr>
      <w:r>
        <w:rPr>
          <w:rFonts w:ascii="Arial" w:hAnsi="Arial" w:cs="Arial"/>
          <w:color w:val="008000"/>
          <w:sz w:val="23"/>
          <w:szCs w:val="23"/>
          <w:shd w:val="clear" w:color="auto" w:fill="FFFFFF"/>
          <w:rtl/>
        </w:rPr>
        <w:t>وَقَالُوا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لِلَّهِ الَّذِي صَدَقَنَا وَعْدَهُ وَأَوْرَثَنَا الْأَرْضَ نَتَبَوَّأُ مِنَ الْجَنَّةِ حَيْثُ نَشَاءُ فَنِعْمَ أَجْرُ الْعَامِلِينَ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82" w:history="1">
        <w:r>
          <w:rPr>
            <w:rStyle w:val="Lienhypertexte"/>
            <w:rFonts w:ascii="Arial" w:hAnsi="Arial" w:cs="Arial"/>
            <w:color w:val="0254EB"/>
            <w:sz w:val="18"/>
            <w:szCs w:val="18"/>
            <w:bdr w:val="none" w:sz="0" w:space="0" w:color="auto" w:frame="1"/>
            <w:shd w:val="clear" w:color="auto" w:fill="FFFFFF"/>
            <w:rtl/>
          </w:rPr>
          <w:t>الزمر</w:t>
        </w:r>
      </w:hyperlink>
    </w:p>
    <w:p w:rsidR="00995443" w:rsidRDefault="00995443" w:rsidP="00995443">
      <w:pPr>
        <w:rPr>
          <w:rStyle w:val="apple-converted-space"/>
          <w:rFonts w:ascii="Arial" w:hAnsi="Arial" w:cs="Arial"/>
          <w:sz w:val="18"/>
          <w:szCs w:val="18"/>
          <w:bdr w:val="none" w:sz="0" w:space="0" w:color="auto" w:frame="1"/>
          <w:shd w:val="clear" w:color="auto" w:fill="FFFFFF"/>
          <w:rtl/>
        </w:rPr>
      </w:pPr>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(74)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tl/>
        </w:rPr>
      </w:pPr>
      <w:r>
        <w:rPr>
          <w:rFonts w:ascii="Arial" w:hAnsi="Arial" w:cs="Arial"/>
          <w:color w:val="008000"/>
          <w:sz w:val="23"/>
          <w:szCs w:val="23"/>
          <w:shd w:val="clear" w:color="auto" w:fill="FFFFFF"/>
          <w:rtl/>
        </w:rPr>
        <w:t>فَلِلَّهِ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رَبِّ السَّمَاوَاتِ وَرَبِّ الْأَرْضِ رَبِّ 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83" w:history="1">
        <w:r>
          <w:rPr>
            <w:rStyle w:val="Lienhypertexte"/>
            <w:rFonts w:ascii="Arial" w:hAnsi="Arial" w:cs="Arial"/>
            <w:color w:val="0254EB"/>
            <w:sz w:val="18"/>
            <w:szCs w:val="18"/>
            <w:bdr w:val="none" w:sz="0" w:space="0" w:color="auto" w:frame="1"/>
            <w:shd w:val="clear" w:color="auto" w:fill="FFFFFF"/>
            <w:rtl/>
          </w:rPr>
          <w:t>الجاثية</w:t>
        </w:r>
      </w:hyperlink>
    </w:p>
    <w:p w:rsidR="00995443" w:rsidRDefault="00995443" w:rsidP="00995443">
      <w:pPr>
        <w:rPr>
          <w:rStyle w:val="red"/>
          <w:rFonts w:ascii="Arial" w:hAnsi="Arial" w:cs="Arial"/>
          <w:sz w:val="18"/>
          <w:szCs w:val="18"/>
          <w:bdr w:val="none" w:sz="0" w:space="0" w:color="auto" w:frame="1"/>
          <w:shd w:val="clear" w:color="auto" w:fill="FFFFFF"/>
          <w:rtl/>
        </w:rPr>
      </w:pPr>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(36)</w:t>
      </w:r>
    </w:p>
    <w:p w:rsidR="00995443" w:rsidRDefault="00995443" w:rsidP="00995443">
      <w:pPr>
        <w:rPr>
          <w:rFonts w:ascii="Arial" w:hAnsi="Arial" w:cs="Arial"/>
          <w:color w:val="008000"/>
          <w:sz w:val="23"/>
          <w:szCs w:val="23"/>
          <w:shd w:val="clear" w:color="auto" w:fill="FFFFFF"/>
          <w:rtl/>
        </w:rPr>
      </w:pPr>
      <w:r>
        <w:rPr>
          <w:rFonts w:ascii="Arial" w:hAnsi="Arial" w:cs="Arial"/>
          <w:color w:val="008000"/>
          <w:sz w:val="23"/>
          <w:szCs w:val="23"/>
          <w:shd w:val="clear" w:color="auto" w:fill="FFFFFF"/>
          <w:rtl/>
        </w:rPr>
        <w:t>وَلَقَدْ آتَيْنَا دَاوُودَ وَسُلَيْمَانَ عِلْمًا وَقَالَا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لِلَّهِ الَّذِي فَضَّلَنَا عَلَىٰ كَثِيرٍ مِّنْ عِبَادِهِ الْمُؤْمِنِينَ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84" w:history="1">
        <w:r>
          <w:rPr>
            <w:rStyle w:val="Lienhypertexte"/>
            <w:rFonts w:ascii="Arial" w:hAnsi="Arial" w:cs="Arial"/>
            <w:color w:val="0254EB"/>
            <w:sz w:val="18"/>
            <w:szCs w:val="18"/>
            <w:bdr w:val="none" w:sz="0" w:space="0" w:color="auto" w:frame="1"/>
            <w:shd w:val="clear" w:color="auto" w:fill="FFFFFF"/>
            <w:rtl/>
          </w:rPr>
          <w:t>النمل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(15)</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وَهُوَ اللَّهُ لَا إِلَٰهَ إِلَّا هُوَ 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فِي الْأُولَىٰ وَالْآخِرَةِ وَلَهُ الْحُكْمُ وَإِلَيْهِ تُرْجَعُونَ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85" w:history="1">
        <w:r>
          <w:rPr>
            <w:rStyle w:val="Lienhypertexte"/>
            <w:rFonts w:ascii="Arial" w:hAnsi="Arial" w:cs="Arial"/>
            <w:color w:val="0254EB"/>
            <w:sz w:val="18"/>
            <w:szCs w:val="18"/>
            <w:bdr w:val="none" w:sz="0" w:space="0" w:color="auto" w:frame="1"/>
            <w:shd w:val="clear" w:color="auto" w:fill="FFFFFF"/>
            <w:rtl/>
          </w:rPr>
          <w:t>القصص</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(70)</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tl/>
        </w:rPr>
      </w:pPr>
      <w:r>
        <w:rPr>
          <w:rFonts w:ascii="Arial" w:hAnsi="Arial" w:cs="Arial"/>
          <w:color w:val="008000"/>
          <w:sz w:val="23"/>
          <w:szCs w:val="23"/>
          <w:shd w:val="clear" w:color="auto" w:fill="FFFFFF"/>
          <w:rtl/>
        </w:rPr>
        <w:t>فَإِذَا اسْتَوَيْتَ أَنتَ وَمَن مَّعَكَ عَلَى الْفُلْكِ فَقُلِ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لِلَّهِ الَّذِي نَجَّانَا مِنَ الْقَوْمِ الظَّالِمِينَ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86" w:history="1">
        <w:r>
          <w:rPr>
            <w:rStyle w:val="Lienhypertexte"/>
            <w:rFonts w:ascii="Arial" w:hAnsi="Arial" w:cs="Arial"/>
            <w:color w:val="0254EB"/>
            <w:sz w:val="18"/>
            <w:szCs w:val="18"/>
            <w:bdr w:val="none" w:sz="0" w:space="0" w:color="auto" w:frame="1"/>
            <w:shd w:val="clear" w:color="auto" w:fill="FFFFFF"/>
            <w:rtl/>
          </w:rPr>
          <w:t>المؤمنون</w:t>
        </w:r>
      </w:hyperlink>
    </w:p>
    <w:p w:rsidR="00995443" w:rsidRDefault="00995443" w:rsidP="00995443">
      <w:pPr>
        <w:rPr>
          <w:rStyle w:val="red"/>
          <w:rFonts w:ascii="Arial" w:hAnsi="Arial" w:cs="Arial"/>
          <w:sz w:val="18"/>
          <w:szCs w:val="18"/>
          <w:bdr w:val="none" w:sz="0" w:space="0" w:color="auto" w:frame="1"/>
          <w:shd w:val="clear" w:color="auto" w:fill="FFFFFF"/>
          <w:rtl/>
        </w:rPr>
      </w:pPr>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(28)</w:t>
      </w:r>
    </w:p>
    <w:p w:rsidR="00995443" w:rsidRDefault="00995443" w:rsidP="00995443">
      <w:pPr>
        <w:rPr>
          <w:rtl/>
        </w:rPr>
      </w:pPr>
      <w:r>
        <w:rPr>
          <w:rFonts w:ascii="Arial" w:hAnsi="Arial" w:cs="Arial"/>
          <w:color w:val="008000"/>
          <w:sz w:val="23"/>
          <w:szCs w:val="23"/>
          <w:shd w:val="clear" w:color="auto" w:fill="FFFFFF"/>
          <w:rtl/>
        </w:rPr>
        <w:t>وَلَئِن سَأَلْتَهُم مَّنْ خَلَقَ السَّمَاوَاتِ وَالْأَرْضَ لَيَقُولُنَّ اللَّهُ قُلِ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لِلَّهِ بَلْ أَكْثَرُهُمْ لَا يَعْلَمُونَ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87" w:history="1">
        <w:r>
          <w:rPr>
            <w:rStyle w:val="Lienhypertexte"/>
            <w:rFonts w:ascii="Arial" w:hAnsi="Arial" w:cs="Arial"/>
            <w:color w:val="0254EB"/>
            <w:sz w:val="18"/>
            <w:szCs w:val="18"/>
            <w:bdr w:val="none" w:sz="0" w:space="0" w:color="auto" w:frame="1"/>
            <w:shd w:val="clear" w:color="auto" w:fill="FFFFFF"/>
            <w:rtl/>
          </w:rPr>
          <w:t>لقمان</w:t>
        </w:r>
      </w:hyperlink>
      <w:r>
        <w:rPr>
          <w:rFonts w:hint="cs"/>
          <w:rtl/>
        </w:rPr>
        <w:t xml:space="preserve"> </w:t>
      </w:r>
    </w:p>
    <w:p w:rsidR="00995443" w:rsidRDefault="00995443" w:rsidP="00995443">
      <w:pPr>
        <w:rPr>
          <w:rStyle w:val="apple-converted-space"/>
          <w:rFonts w:ascii="Arial" w:hAnsi="Arial" w:cs="Arial"/>
          <w:sz w:val="18"/>
          <w:szCs w:val="18"/>
          <w:bdr w:val="none" w:sz="0" w:space="0" w:color="auto" w:frame="1"/>
          <w:shd w:val="clear" w:color="auto" w:fill="FFFFFF"/>
          <w:rtl/>
        </w:rPr>
      </w:pPr>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دَعْوَاهُمْ فِيهَا سُبْحَانَكَ اللَّهُمَّ وَتَحِيَّتُهُمْ فِيهَا سَلَامٌ وَآخِرُ دَعْوَاهُمْ أَنِ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لِلَّهِ رَبِّ 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88" w:history="1">
        <w:r>
          <w:rPr>
            <w:rStyle w:val="Lienhypertexte"/>
            <w:rFonts w:ascii="Arial" w:hAnsi="Arial" w:cs="Arial"/>
            <w:color w:val="0254EB"/>
            <w:sz w:val="18"/>
            <w:szCs w:val="18"/>
            <w:bdr w:val="none" w:sz="0" w:space="0" w:color="auto" w:frame="1"/>
            <w:shd w:val="clear" w:color="auto" w:fill="FFFFFF"/>
            <w:rtl/>
          </w:rPr>
          <w:t>يونس</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tl/>
        </w:rPr>
      </w:pPr>
      <w:r>
        <w:rPr>
          <w:rFonts w:ascii="Arial" w:hAnsi="Arial" w:cs="Arial"/>
          <w:color w:val="008000"/>
          <w:sz w:val="23"/>
          <w:szCs w:val="23"/>
          <w:shd w:val="clear" w:color="auto" w:fill="FFFFFF"/>
          <w:rtl/>
        </w:rPr>
        <w:t>هُوَ الْحَيُّ لَا إِلَٰهَ إِلَّا هُوَ فَادْعُوهُ مُخْلِصِينَ لَهُ الدِّينَ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لِلَّهِ رَبِّ 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89" w:history="1">
        <w:r>
          <w:rPr>
            <w:rStyle w:val="Lienhypertexte"/>
            <w:rFonts w:ascii="Arial" w:hAnsi="Arial" w:cs="Arial"/>
            <w:color w:val="0254EB"/>
            <w:sz w:val="18"/>
            <w:szCs w:val="18"/>
            <w:bdr w:val="none" w:sz="0" w:space="0" w:color="auto" w:frame="1"/>
            <w:shd w:val="clear" w:color="auto" w:fill="FFFFFF"/>
            <w:rtl/>
          </w:rPr>
          <w:t>غافر</w:t>
        </w:r>
      </w:hyperlink>
    </w:p>
    <w:p w:rsidR="00995443" w:rsidRDefault="00995443" w:rsidP="00995443">
      <w:pPr>
        <w:rPr>
          <w:rStyle w:val="apple-converted-space"/>
          <w:rFonts w:ascii="Arial" w:hAnsi="Arial" w:cs="Arial"/>
          <w:sz w:val="18"/>
          <w:szCs w:val="18"/>
          <w:bdr w:val="none" w:sz="0" w:space="0" w:color="auto" w:frame="1"/>
          <w:shd w:val="clear" w:color="auto" w:fill="FFFFFF"/>
          <w:rtl/>
        </w:rPr>
      </w:pPr>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tl/>
        </w:rPr>
      </w:pPr>
      <w:r>
        <w:rPr>
          <w:rFonts w:ascii="Arial" w:hAnsi="Arial" w:cs="Arial"/>
          <w:color w:val="008000"/>
          <w:sz w:val="23"/>
          <w:szCs w:val="23"/>
          <w:shd w:val="clear" w:color="auto" w:fill="FFFFFF"/>
          <w:rtl/>
        </w:rPr>
        <w:t>وَنَزَعْنَا مَا فِي صُدُورِهِم مِّنْ غِلٍّ تَجْرِي مِن تَحْتِهِمُ الْأَنْهَارُ وَقَالُوا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لِلَّهِ الَّذِي هَدَانَا لِهَٰذَا وَمَا كُنَّا لِنَهْتَدِيَ لَوْلَا أَنْ هَدَانَا اللَّهُ لَقَدْ جَاءَتْ رُسُلُ رَبِّنَا بِالْحَقِّ وَنُودُوا أَن تِلْكُمُ الْجَنَّةُ أُورِثْتُمُوهَا بِمَا كُنتُمْ تَعْمَلُونَ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90" w:history="1">
        <w:r>
          <w:rPr>
            <w:rStyle w:val="Lienhypertexte"/>
            <w:rFonts w:ascii="Arial" w:hAnsi="Arial" w:cs="Arial"/>
            <w:color w:val="0254EB"/>
            <w:sz w:val="18"/>
            <w:szCs w:val="18"/>
            <w:bdr w:val="none" w:sz="0" w:space="0" w:color="auto" w:frame="1"/>
            <w:shd w:val="clear" w:color="auto" w:fill="FFFFFF"/>
            <w:rtl/>
          </w:rPr>
          <w:t>الأعراف</w:t>
        </w:r>
      </w:hyperlink>
    </w:p>
    <w:p w:rsidR="00995443" w:rsidRDefault="00995443" w:rsidP="00995443">
      <w:pPr>
        <w:rPr>
          <w:rStyle w:val="apple-converted-space"/>
          <w:rFonts w:ascii="Arial" w:hAnsi="Arial" w:cs="Arial"/>
          <w:sz w:val="18"/>
          <w:szCs w:val="18"/>
          <w:bdr w:val="none" w:sz="0" w:space="0" w:color="auto" w:frame="1"/>
          <w:shd w:val="clear" w:color="auto" w:fill="FFFFFF"/>
          <w:rtl/>
        </w:rPr>
      </w:pPr>
      <w:r>
        <w:rPr>
          <w:rStyle w:val="red"/>
          <w:rFonts w:ascii="Arial" w:hAnsi="Arial" w:cs="Arial"/>
          <w:sz w:val="18"/>
          <w:szCs w:val="18"/>
          <w:bdr w:val="none" w:sz="0" w:space="0" w:color="auto" w:frame="1"/>
          <w:shd w:val="clear" w:color="auto" w:fill="FFFFFF"/>
        </w:rPr>
        <w:t>(43)</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يُسَبِّحُ لِلَّهِ مَا فِي السَّمَاوَاتِ وَمَا فِي الْأَرْضِ لَهُ الْمُلْكُ وَلَهُ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وَهُوَ عَلَىٰ كُلِّ شَيْءٍ قَدِيرٌ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91" w:history="1">
        <w:r>
          <w:rPr>
            <w:rStyle w:val="Lienhypertexte"/>
            <w:rFonts w:ascii="Arial" w:hAnsi="Arial" w:cs="Arial"/>
            <w:color w:val="0254EB"/>
            <w:sz w:val="18"/>
            <w:szCs w:val="18"/>
            <w:bdr w:val="none" w:sz="0" w:space="0" w:color="auto" w:frame="1"/>
            <w:shd w:val="clear" w:color="auto" w:fill="FFFFFF"/>
            <w:rtl/>
          </w:rPr>
          <w:t>التغابن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ضَرَبَ اللَّهُ مَثَلًا رَّجُلًا فِيهِ شُرَكَاءُ مُتَشَاكِسُونَ وَرَجُلًا سَلَمًا لِّرَجُلٍ هَلْ يَسْتَوِيَانِ مَثَلًا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لِلَّهِ بَلْ أَكْثَرُهُمْ لَا يَعْلَمُونَ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92" w:history="1">
        <w:r>
          <w:rPr>
            <w:rStyle w:val="Lienhypertexte"/>
            <w:rFonts w:ascii="Arial" w:hAnsi="Arial" w:cs="Arial"/>
            <w:color w:val="0254EB"/>
            <w:sz w:val="18"/>
            <w:szCs w:val="18"/>
            <w:bdr w:val="none" w:sz="0" w:space="0" w:color="auto" w:frame="1"/>
            <w:shd w:val="clear" w:color="auto" w:fill="FFFFFF"/>
            <w:rtl/>
          </w:rPr>
          <w:t>الزمر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(29)</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Fonts w:ascii="Arial" w:hAnsi="Arial" w:cs="Arial"/>
          <w:color w:val="008000"/>
          <w:sz w:val="23"/>
          <w:szCs w:val="23"/>
          <w:shd w:val="clear" w:color="auto" w:fill="FFFFFF"/>
          <w:rtl/>
        </w:rPr>
      </w:pPr>
      <w:r>
        <w:rPr>
          <w:rFonts w:ascii="Arial" w:hAnsi="Arial" w:cs="Arial"/>
          <w:color w:val="008000"/>
          <w:sz w:val="23"/>
          <w:szCs w:val="23"/>
          <w:shd w:val="clear" w:color="auto" w:fill="FFFFFF"/>
          <w:rtl/>
        </w:rPr>
        <w:t>وَتَرَى الْمَلَائِكَةَ حَافِّينَ مِنْ حَوْلِ الْعَرْشِ يُسَبِّحُونَ بِحَمْدِ رَبِّهِمْ وَقُضِيَ بَيْنَهُم بِالْحَقِّ وَقِيلَ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لِلَّهِ رَبِّ 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93" w:history="1">
        <w:r>
          <w:rPr>
            <w:rStyle w:val="Lienhypertexte"/>
            <w:rFonts w:ascii="Arial" w:hAnsi="Arial" w:cs="Arial"/>
            <w:color w:val="0254EB"/>
            <w:sz w:val="18"/>
            <w:szCs w:val="18"/>
            <w:bdr w:val="none" w:sz="0" w:space="0" w:color="auto" w:frame="1"/>
            <w:shd w:val="clear" w:color="auto" w:fill="FFFFFF"/>
            <w:rtl/>
          </w:rPr>
          <w:t>الزمر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(75)</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وَلَئِن سَأَلْتَهُم مَّن نَّزَّلَ مِنَ السَّمَاءِ مَاءً فَأَحْيَا بِهِ الْأَرْضَ مِن بَعْدِ مَوْتِهَا لَيَقُولُنَّ اللَّهُ قُلِ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لِلَّهِ بَلْ أَكْثَرُهُمْ لَا يَعْقِلُونَ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94" w:history="1">
        <w:r>
          <w:rPr>
            <w:rStyle w:val="Lienhypertexte"/>
            <w:rFonts w:ascii="Arial" w:hAnsi="Arial" w:cs="Arial"/>
            <w:color w:val="0254EB"/>
            <w:sz w:val="18"/>
            <w:szCs w:val="18"/>
            <w:bdr w:val="none" w:sz="0" w:space="0" w:color="auto" w:frame="1"/>
            <w:shd w:val="clear" w:color="auto" w:fill="FFFFFF"/>
            <w:rtl/>
          </w:rPr>
          <w:t>العنكبوت</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(63)</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ضَرَبَ اللَّهُ مَثَلًا عَبْدًا مَّمْلُوكًا لَّا يَقْدِرُ عَلَىٰ شَيْءٍ وَمَن رَّزَقْنَاهُ مِنَّا رِزْقًا حَسَنًا فَهُوَ يُنفِقُ مِنْهُ سِرًّا وَجَهْرًا هَلْ يَسْتَوُونَ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لِلَّهِ بَلْ أَكْثَرُهُمْ لَا يَعْلَمُونَ</w:t>
      </w:r>
      <w:r>
        <w:rPr>
          <w:rFonts w:ascii="Arial" w:hAnsi="Arial" w:cs="Arial"/>
          <w:color w:val="008000"/>
          <w:sz w:val="23"/>
          <w:szCs w:val="23"/>
          <w:shd w:val="clear" w:color="auto" w:fill="FFFFFF"/>
        </w:rPr>
        <w:t xml:space="preserve">  </w:t>
      </w:r>
      <w:hyperlink r:id="rId295" w:history="1">
        <w:r>
          <w:rPr>
            <w:rStyle w:val="Lienhypertexte"/>
            <w:rFonts w:ascii="Arial" w:hAnsi="Arial" w:cs="Arial"/>
            <w:color w:val="0254EB"/>
            <w:sz w:val="18"/>
            <w:szCs w:val="18"/>
            <w:bdr w:val="none" w:sz="0" w:space="0" w:color="auto" w:frame="1"/>
            <w:shd w:val="clear" w:color="auto" w:fill="FFFFFF"/>
            <w:rtl/>
          </w:rPr>
          <w:t>النحل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(75)</w:t>
      </w: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فَقُطِعَ دَابِرُ الْقَوْمِ الَّذِينَ ظَلَمُوا وَالْحَمْدُ لِلَّهِ رَبِّ 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96"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(45)</w:t>
      </w: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وَالْحَمْدُ لِلَّهِ رَبِّ 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97" w:history="1">
        <w:r>
          <w:rPr>
            <w:rStyle w:val="Lienhypertexte"/>
            <w:rFonts w:ascii="Arial" w:hAnsi="Arial" w:cs="Arial"/>
            <w:color w:val="0254EB"/>
            <w:sz w:val="18"/>
            <w:szCs w:val="18"/>
            <w:bdr w:val="none" w:sz="0" w:space="0" w:color="auto" w:frame="1"/>
            <w:shd w:val="clear" w:color="auto" w:fill="FFFFFF"/>
            <w:rtl/>
          </w:rPr>
          <w:t>الصافات</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(182)</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Fonts w:ascii="Arial" w:hAnsi="Arial" w:cs="Arial"/>
          <w:color w:val="FF0000"/>
          <w:sz w:val="23"/>
          <w:szCs w:val="23"/>
          <w:shd w:val="clear" w:color="auto" w:fill="FFFFFF"/>
          <w:rtl/>
        </w:rPr>
      </w:pPr>
      <w:r>
        <w:rPr>
          <w:rFonts w:ascii="Arial" w:hAnsi="Arial" w:cs="Arial"/>
          <w:color w:val="FF0000"/>
          <w:sz w:val="23"/>
          <w:szCs w:val="23"/>
          <w:shd w:val="clear" w:color="auto" w:fill="FFFFFF"/>
          <w:rtl/>
        </w:rPr>
        <w:t>لِّلَّهِ</w:t>
      </w:r>
    </w:p>
    <w:p w:rsidR="00995443" w:rsidRDefault="00995443" w:rsidP="00995443">
      <w:pPr>
        <w:rPr>
          <w:rFonts w:ascii="Arial" w:hAnsi="Arial" w:cs="Arial"/>
          <w:color w:val="FF0000"/>
          <w:sz w:val="23"/>
          <w:szCs w:val="23"/>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FF0000"/>
          <w:sz w:val="23"/>
          <w:szCs w:val="23"/>
          <w:bdr w:val="none" w:sz="0" w:space="0" w:color="auto" w:frame="1"/>
          <w:shd w:val="clear" w:color="auto" w:fill="FFFFFF"/>
          <w:rtl/>
        </w:rPr>
        <w:lastRenderedPageBreak/>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مَا فِي السَّمَاوَاتِ وَمَا فِي الْأَرْضِ وَإِن تُبْدُوا مَا فِي أَنفُسِكُمْ أَوْ تُخْفُوهُ يُحَاسِبْكُم بِهِ اللَّهُ فَيَغْفِرُ لِمَن يَشَاءُ وَيُعَذِّبُ مَن يَشَاءُ وَاللَّهُ عَلَىٰ كُلِّ شَيْءٍ قَدِيرٌ</w:t>
      </w:r>
      <w:r>
        <w:rPr>
          <w:rFonts w:ascii="Arial" w:hAnsi="Arial" w:cs="Arial"/>
          <w:color w:val="008000"/>
          <w:sz w:val="23"/>
          <w:szCs w:val="23"/>
          <w:shd w:val="clear" w:color="auto" w:fill="FFFFFF"/>
        </w:rPr>
        <w:t xml:space="preserve">  </w:t>
      </w:r>
      <w:hyperlink r:id="rId298"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(284)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مُلْكُ السَّمَاوَاتِ وَالْأَرْضِ وَمَا فِيهِنَّ وَهُوَ عَلَىٰ كُلِّ شَيْءٍ قَدِيرٌ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299" w:history="1">
        <w:r>
          <w:rPr>
            <w:rStyle w:val="Lienhypertexte"/>
            <w:rFonts w:ascii="Arial" w:hAnsi="Arial" w:cs="Arial"/>
            <w:color w:val="0254EB"/>
            <w:sz w:val="18"/>
            <w:szCs w:val="18"/>
            <w:bdr w:val="none" w:sz="0" w:space="0" w:color="auto" w:frame="1"/>
            <w:shd w:val="clear" w:color="auto" w:fill="FFFFFF"/>
            <w:rtl/>
          </w:rPr>
          <w:t>المائدة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(120)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مَا فِي السَّمَاوَاتِ وَالْأَرْضِ إِنَّ اللَّهَ هُوَ الْغَنِيُّ الْحَمِيدُ</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00" w:history="1">
        <w:r>
          <w:rPr>
            <w:rStyle w:val="Lienhypertexte"/>
            <w:rFonts w:ascii="Arial" w:hAnsi="Arial" w:cs="Arial"/>
            <w:color w:val="0254EB"/>
            <w:sz w:val="18"/>
            <w:szCs w:val="18"/>
            <w:bdr w:val="none" w:sz="0" w:space="0" w:color="auto" w:frame="1"/>
            <w:shd w:val="clear" w:color="auto" w:fill="FFFFFF"/>
            <w:rtl/>
          </w:rPr>
          <w:t>لقمان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(26)</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مُلْكُ السَّمَاوَاتِ وَالْأَرْضِ يَخْلُقُ مَا يَشَاءُ يَهَبُ لِمَن يَشَاءُ إِنَاثًا وَيَهَبُ لِمَن يَشَاءُ الذُّكُورَ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01" w:history="1">
        <w:r>
          <w:rPr>
            <w:rStyle w:val="Lienhypertexte"/>
            <w:rFonts w:ascii="Arial" w:hAnsi="Arial" w:cs="Arial"/>
            <w:color w:val="0254EB"/>
            <w:sz w:val="18"/>
            <w:szCs w:val="18"/>
            <w:bdr w:val="none" w:sz="0" w:space="0" w:color="auto" w:frame="1"/>
            <w:shd w:val="clear" w:color="auto" w:fill="FFFFFF"/>
            <w:rtl/>
          </w:rPr>
          <w:t>الشورى</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(49)</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رَبِّ 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02" w:history="1">
        <w:r>
          <w:rPr>
            <w:rStyle w:val="Lienhypertexte"/>
            <w:rFonts w:ascii="Arial" w:hAnsi="Arial" w:cs="Arial"/>
            <w:color w:val="0254EB"/>
            <w:sz w:val="18"/>
            <w:szCs w:val="18"/>
            <w:bdr w:val="none" w:sz="0" w:space="0" w:color="auto" w:frame="1"/>
            <w:shd w:val="clear" w:color="auto" w:fill="FFFFFF"/>
            <w:rtl/>
          </w:rPr>
          <w:t>الفاتحة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tl/>
        </w:rPr>
      </w:pPr>
      <w:r>
        <w:rPr>
          <w:rFonts w:ascii="Arial" w:hAnsi="Arial" w:cs="Arial"/>
          <w:color w:val="008000"/>
          <w:sz w:val="23"/>
          <w:szCs w:val="23"/>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الَّذِي خَلَقَ السَّمَاوَاتِ وَالْأَرْضَ وَجَعَلَ الظُّلُمَاتِ وَالنُّورَ ثُمَّ الَّذِينَ كَفَرُوا بِرَبِّهِمْ يَعْدِلُونَ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03" w:history="1">
        <w:r>
          <w:rPr>
            <w:rStyle w:val="Lienhypertexte"/>
            <w:rFonts w:ascii="Arial" w:hAnsi="Arial" w:cs="Arial"/>
            <w:color w:val="0254EB"/>
            <w:sz w:val="18"/>
            <w:szCs w:val="18"/>
            <w:bdr w:val="none" w:sz="0" w:space="0" w:color="auto" w:frame="1"/>
            <w:shd w:val="clear" w:color="auto" w:fill="FFFFFF"/>
            <w:rtl/>
          </w:rPr>
          <w:t>الأنعام</w:t>
        </w:r>
      </w:hyperlink>
    </w:p>
    <w:p w:rsidR="00995443" w:rsidRDefault="00995443" w:rsidP="00995443">
      <w:pPr>
        <w:rPr>
          <w:rStyle w:val="apple-converted-space"/>
          <w:rFonts w:ascii="Arial" w:hAnsi="Arial" w:cs="Arial"/>
          <w:sz w:val="18"/>
          <w:szCs w:val="18"/>
          <w:bdr w:val="none" w:sz="0" w:space="0" w:color="auto" w:frame="1"/>
          <w:shd w:val="clear" w:color="auto" w:fill="FFFFFF"/>
          <w:rtl/>
        </w:rPr>
      </w:pPr>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وَجَعَلُوا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شُرَكَاءَ الْجِنَّ وَخَلَقَهُمْ وَخَرَقُوا لَهُ بَنِينَ وَبَنَاتٍ بِغَيْرِ عِلْمٍ سُبْحَانَهُ وَتَعَالَىٰ عَمَّا يَصِفُونَ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04"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(100)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وَجَعَلُوا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مِمَّا ذَرَأَ مِنَ الْحَرْثِ وَالْأَنْعَامِ نَصِيبًا فَقَالُوا هَٰذَا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بِزَعْمِهِمْ وَهَٰذَا لِشُرَكَائِنَا فَمَا كَانَ لِشُرَكَائِهِمْ فَلَا يَصِلُ إِلَى اللَّهِ وَمَا كَانَ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فَهُوَ يَصِلُ إِلَىٰ شُرَكَائِهِمْ سَاءَ مَا يَحْكُمُونَ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05"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(136)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tl/>
        </w:rPr>
      </w:pPr>
      <w:r>
        <w:rPr>
          <w:rFonts w:ascii="Arial" w:hAnsi="Arial" w:cs="Arial"/>
          <w:color w:val="008000"/>
          <w:sz w:val="23"/>
          <w:szCs w:val="23"/>
          <w:shd w:val="clear" w:color="auto" w:fill="FFFFFF"/>
          <w:rtl/>
        </w:rPr>
        <w:t>وَبَرَزُوا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جَمِيعًا فَقَالَ الضُّعَفَاءُ لِلَّذِينَ اسْتَكْبَرُوا إِنَّا كُنَّا لَكُمْ تَبَعًا فَهَلْ أَنتُم مُّغْنُونَ عَنَّا مِنْ عَذَابِ اللَّهِ مِن شَيْءٍ قَالُوا لَوْ هَدَانَا اللَّهُ لَهَدَيْنَاكُمْ سَوَاءٌ عَلَيْنَا أَجَزِعْنَا أَمْ صَبَرْنَا مَا لَنَا مِن مَّحِيصٍ</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06" w:history="1">
        <w:r>
          <w:rPr>
            <w:rStyle w:val="Lienhypertexte"/>
            <w:rFonts w:ascii="Arial" w:hAnsi="Arial" w:cs="Arial"/>
            <w:color w:val="0254EB"/>
            <w:sz w:val="18"/>
            <w:szCs w:val="18"/>
            <w:bdr w:val="none" w:sz="0" w:space="0" w:color="auto" w:frame="1"/>
            <w:shd w:val="clear" w:color="auto" w:fill="FFFFFF"/>
            <w:rtl/>
          </w:rPr>
          <w:t>إبراهيم</w:t>
        </w:r>
      </w:hyperlink>
    </w:p>
    <w:p w:rsidR="00995443" w:rsidRDefault="00995443" w:rsidP="00995443">
      <w:pPr>
        <w:rPr>
          <w:rStyle w:val="red"/>
          <w:rFonts w:ascii="Arial" w:hAnsi="Arial" w:cs="Arial"/>
          <w:sz w:val="18"/>
          <w:szCs w:val="18"/>
          <w:bdr w:val="none" w:sz="0" w:space="0" w:color="auto" w:frame="1"/>
          <w:shd w:val="clear" w:color="auto" w:fill="FFFFFF"/>
          <w:rtl/>
        </w:rPr>
      </w:pPr>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(21)</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وَجَعَلُوا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أَندَادًا لِّيُضِلُّوا عَن سَبِيلِهِ قُلْ تَمَتَّعُوا فَإِنَّ مَصِيرَكُمْ إِلَى النَّارِ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07" w:history="1">
        <w:r>
          <w:rPr>
            <w:rStyle w:val="Lienhypertexte"/>
            <w:rFonts w:ascii="Arial" w:hAnsi="Arial" w:cs="Arial"/>
            <w:color w:val="0254EB"/>
            <w:sz w:val="18"/>
            <w:szCs w:val="18"/>
            <w:bdr w:val="none" w:sz="0" w:space="0" w:color="auto" w:frame="1"/>
            <w:shd w:val="clear" w:color="auto" w:fill="FFFFFF"/>
            <w:rtl/>
          </w:rPr>
          <w:t>إبراهيم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الَّذِي وَهَبَ لِي عَلَى الْكِبَرِ إِسْمَاعِيلَ وَإِسْحَاقَ إِنَّ رَبِّي لَسَمِيعُ الدُّعَاءِ</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08" w:history="1">
        <w:r>
          <w:rPr>
            <w:rStyle w:val="Lienhypertexte"/>
            <w:rFonts w:ascii="Arial" w:hAnsi="Arial" w:cs="Arial"/>
            <w:color w:val="0254EB"/>
            <w:sz w:val="18"/>
            <w:szCs w:val="18"/>
            <w:bdr w:val="none" w:sz="0" w:space="0" w:color="auto" w:frame="1"/>
            <w:shd w:val="clear" w:color="auto" w:fill="FFFFFF"/>
            <w:rtl/>
          </w:rPr>
          <w:t>إبراهيم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(39)</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وَيَجْعَلُونَ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الْبَنَاتِ سُبْحَانَهُ وَلَهُم مَّا يَشْتَهُونَ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09" w:history="1">
        <w:r>
          <w:rPr>
            <w:rStyle w:val="Lienhypertexte"/>
            <w:rFonts w:ascii="Arial" w:hAnsi="Arial" w:cs="Arial"/>
            <w:color w:val="0254EB"/>
            <w:sz w:val="18"/>
            <w:szCs w:val="18"/>
            <w:bdr w:val="none" w:sz="0" w:space="0" w:color="auto" w:frame="1"/>
            <w:shd w:val="clear" w:color="auto" w:fill="FFFFFF"/>
            <w:rtl/>
          </w:rPr>
          <w:t>النحل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(57)</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وَيَجْعَلُونَ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مَا يَكْرَهُونَ وَتَصِفُ أَلْسِنَتُهُمُ الْكَذِبَ أَنَّ لَهُمُ الْحُسْنَىٰ لَا جَرَمَ أَنَّ لَهُمُ النَّارَ وَأَنَّهُم مُّفْرَطُونَ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10" w:history="1">
        <w:r>
          <w:rPr>
            <w:rStyle w:val="Lienhypertexte"/>
            <w:rFonts w:ascii="Arial" w:hAnsi="Arial" w:cs="Arial"/>
            <w:color w:val="0254EB"/>
            <w:sz w:val="18"/>
            <w:szCs w:val="18"/>
            <w:bdr w:val="none" w:sz="0" w:space="0" w:color="auto" w:frame="1"/>
            <w:shd w:val="clear" w:color="auto" w:fill="FFFFFF"/>
            <w:rtl/>
          </w:rPr>
          <w:t>النحل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الَّذِي أَنزَلَ عَلَىٰ عَبْدِهِ الْكِتَابَ وَلَمْ يَجْعَل لَّهُ عِوَجًا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11" w:history="1">
        <w:r>
          <w:rPr>
            <w:rStyle w:val="Lienhypertexte"/>
            <w:rFonts w:ascii="Arial" w:hAnsi="Arial" w:cs="Arial"/>
            <w:color w:val="0254EB"/>
            <w:sz w:val="18"/>
            <w:szCs w:val="18"/>
            <w:bdr w:val="none" w:sz="0" w:space="0" w:color="auto" w:frame="1"/>
            <w:shd w:val="clear" w:color="auto" w:fill="FFFFFF"/>
            <w:rtl/>
          </w:rPr>
          <w:t>الكهف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حُنَفَاءَ</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غَيْرَ مُشْرِكِينَ بِهِ وَمَن يُشْرِكْ بِاللَّهِ فَكَأَنَّمَا خَرَّ مِنَ السَّمَاءِ فَتَخْطَفُهُ الطَّيْرُ أَوْ تَهْوِي بِهِ الرِّيحُ فِي مَكَانٍ سَحِيقٍ</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12" w:history="1">
        <w:r>
          <w:rPr>
            <w:rStyle w:val="Lienhypertexte"/>
            <w:rFonts w:ascii="Arial" w:hAnsi="Arial" w:cs="Arial"/>
            <w:color w:val="0254EB"/>
            <w:sz w:val="18"/>
            <w:szCs w:val="18"/>
            <w:bdr w:val="none" w:sz="0" w:space="0" w:color="auto" w:frame="1"/>
            <w:shd w:val="clear" w:color="auto" w:fill="FFFFFF"/>
            <w:rtl/>
          </w:rPr>
          <w:t>الحج</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سَيَقُولُونَ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قُلْ أَفَلَا تَذَكَّرُونَ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13" w:history="1">
        <w:r>
          <w:rPr>
            <w:rStyle w:val="Lienhypertexte"/>
            <w:rFonts w:ascii="Arial" w:hAnsi="Arial" w:cs="Arial"/>
            <w:color w:val="0254EB"/>
            <w:sz w:val="18"/>
            <w:szCs w:val="18"/>
            <w:bdr w:val="none" w:sz="0" w:space="0" w:color="auto" w:frame="1"/>
            <w:shd w:val="clear" w:color="auto" w:fill="FFFFFF"/>
            <w:rtl/>
          </w:rPr>
          <w:t>المؤمنون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سَيَقُولُونَ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قُلْ أَفَلَا تَتَّقُونَ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14" w:history="1">
        <w:r>
          <w:rPr>
            <w:rStyle w:val="Lienhypertexte"/>
            <w:rFonts w:ascii="Arial" w:hAnsi="Arial" w:cs="Arial"/>
            <w:color w:val="0254EB"/>
            <w:sz w:val="18"/>
            <w:szCs w:val="18"/>
            <w:bdr w:val="none" w:sz="0" w:space="0" w:color="auto" w:frame="1"/>
            <w:shd w:val="clear" w:color="auto" w:fill="FFFFFF"/>
            <w:rtl/>
          </w:rPr>
          <w:t>المؤمنون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(87)</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سَيَقُولُونَ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قُلْ فَأَنَّىٰ تُسْحَرُونَ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15" w:history="1">
        <w:r>
          <w:rPr>
            <w:rStyle w:val="Lienhypertexte"/>
            <w:rFonts w:ascii="Arial" w:hAnsi="Arial" w:cs="Arial"/>
            <w:color w:val="0254EB"/>
            <w:sz w:val="18"/>
            <w:szCs w:val="18"/>
            <w:bdr w:val="none" w:sz="0" w:space="0" w:color="auto" w:frame="1"/>
            <w:shd w:val="clear" w:color="auto" w:fill="FFFFFF"/>
            <w:rtl/>
          </w:rPr>
          <w:t>المؤمنون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(89)</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الَّذِي لَهُ مَا فِي السَّمَاوَاتِ وَمَا فِي الْأَرْضِ وَلَهُ الْحَمْدُ فِي الْآخِرَةِ وَهُوَ الْحَكِيمُ الْخَبِيرُ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16" w:history="1">
        <w:r>
          <w:rPr>
            <w:rStyle w:val="Lienhypertexte"/>
            <w:rFonts w:ascii="Arial" w:hAnsi="Arial" w:cs="Arial"/>
            <w:color w:val="0254EB"/>
            <w:sz w:val="18"/>
            <w:szCs w:val="18"/>
            <w:bdr w:val="none" w:sz="0" w:space="0" w:color="auto" w:frame="1"/>
            <w:shd w:val="clear" w:color="auto" w:fill="FFFFFF"/>
            <w:rtl/>
          </w:rPr>
          <w:t>سبأ</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فَاطِرِ السَّمَاوَاتِ وَالْأَرْضِ جَاعِلِ الْمَلَائِكَةِ رُسُلًا أُولِي أَجْنِحَةٍ مَّثْنَىٰ وَثُلَاثَ وَرُبَاعَ يَزِيدُ فِي الْخَلْقِ مَا يَشَاءُ إِنَّ اللَّهَ عَلَىٰ كُلِّ شَيْءٍ قَدِيرٌ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17" w:history="1">
        <w:r>
          <w:rPr>
            <w:rStyle w:val="Lienhypertexte"/>
            <w:rFonts w:ascii="Arial" w:hAnsi="Arial" w:cs="Arial"/>
            <w:color w:val="0254EB"/>
            <w:sz w:val="18"/>
            <w:szCs w:val="18"/>
            <w:bdr w:val="none" w:sz="0" w:space="0" w:color="auto" w:frame="1"/>
            <w:shd w:val="clear" w:color="auto" w:fill="FFFFFF"/>
            <w:rtl/>
          </w:rPr>
          <w:t>فاطر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رَبِّ 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18" w:history="1">
        <w:r>
          <w:rPr>
            <w:rStyle w:val="Lienhypertexte"/>
            <w:rFonts w:ascii="Arial" w:hAnsi="Arial" w:cs="Arial"/>
            <w:color w:val="0254EB"/>
            <w:sz w:val="18"/>
            <w:szCs w:val="18"/>
            <w:bdr w:val="none" w:sz="0" w:space="0" w:color="auto" w:frame="1"/>
            <w:shd w:val="clear" w:color="auto" w:fill="FFFFFF"/>
            <w:rtl/>
          </w:rPr>
          <w:t>الصافات</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(182)</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أَلَا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الدِّينُ الْخَالِصُ وَالَّذِينَ اتَّخَذُوا مِن دُونِهِ أَوْلِيَاءَ مَا نَعْبُدُهُمْ إِلَّا لِيُقَرِّبُونَا إِلَى اللَّهِ زُلْفَىٰ إِنَّ اللَّهَ يَحْكُمُ بَيْنَهُمْ فِي مَا هُمْ فِيهِ يَخْتَلِفُونَ إِنَّ اللَّهَ لَا يَهْدِي مَنْ هُوَ كَاذِبٌ كَفَّارٌ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19" w:history="1">
        <w:r>
          <w:rPr>
            <w:rStyle w:val="Lienhypertexte"/>
            <w:rFonts w:ascii="Arial" w:hAnsi="Arial" w:cs="Arial"/>
            <w:color w:val="0254EB"/>
            <w:sz w:val="18"/>
            <w:szCs w:val="18"/>
            <w:bdr w:val="none" w:sz="0" w:space="0" w:color="auto" w:frame="1"/>
            <w:shd w:val="clear" w:color="auto" w:fill="FFFFFF"/>
            <w:rtl/>
          </w:rPr>
          <w:t>الزمر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قُل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الشَّفَاعَةُ جَمِيعًا لَّهُ مُلْكُ السَّمَاوَاتِ وَالْأَرْضِ ثُمَّ إِلَيْهِ تُرْجَعُونَ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20" w:history="1">
        <w:r>
          <w:rPr>
            <w:rStyle w:val="Lienhypertexte"/>
            <w:rFonts w:ascii="Arial" w:hAnsi="Arial" w:cs="Arial"/>
            <w:color w:val="0254EB"/>
            <w:sz w:val="18"/>
            <w:szCs w:val="18"/>
            <w:bdr w:val="none" w:sz="0" w:space="0" w:color="auto" w:frame="1"/>
            <w:shd w:val="clear" w:color="auto" w:fill="FFFFFF"/>
            <w:rtl/>
          </w:rPr>
          <w:t>الزمر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(44)</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lastRenderedPageBreak/>
        <w:t>فَاسْجُدُوا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وَاعْبُدُوا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21" w:history="1">
        <w:r>
          <w:rPr>
            <w:rStyle w:val="Lienhypertexte"/>
            <w:rFonts w:ascii="Arial" w:hAnsi="Arial" w:cs="Arial"/>
            <w:color w:val="0254EB"/>
            <w:sz w:val="18"/>
            <w:szCs w:val="18"/>
            <w:bdr w:val="none" w:sz="0" w:space="0" w:color="auto" w:frame="1"/>
            <w:shd w:val="clear" w:color="auto" w:fill="FFFFFF"/>
            <w:rtl/>
          </w:rPr>
          <w:t>النجم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(62)</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سَبَّحَ</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مَا فِي السَّمَاوَاتِ وَالْأَرْضِ وَهُوَ الْعَزِيزُ الْحَكِيمُ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22" w:history="1">
        <w:r>
          <w:rPr>
            <w:rStyle w:val="Lienhypertexte"/>
            <w:rFonts w:ascii="Arial" w:hAnsi="Arial" w:cs="Arial"/>
            <w:color w:val="0254EB"/>
            <w:sz w:val="18"/>
            <w:szCs w:val="18"/>
            <w:bdr w:val="none" w:sz="0" w:space="0" w:color="auto" w:frame="1"/>
            <w:shd w:val="clear" w:color="auto" w:fill="FFFFFF"/>
            <w:rtl/>
          </w:rPr>
          <w:t>الحديد</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سَبَّحَ</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مَا فِي السَّمَاوَاتِ وَمَا فِي الْأَرْضِ وَهُوَ الْعَزِيزُ الْحَكِيمُ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23" w:history="1">
        <w:r>
          <w:rPr>
            <w:rStyle w:val="Lienhypertexte"/>
            <w:rFonts w:ascii="Arial" w:hAnsi="Arial" w:cs="Arial"/>
            <w:color w:val="0254EB"/>
            <w:sz w:val="18"/>
            <w:szCs w:val="18"/>
            <w:bdr w:val="none" w:sz="0" w:space="0" w:color="auto" w:frame="1"/>
            <w:shd w:val="clear" w:color="auto" w:fill="FFFFFF"/>
            <w:rtl/>
          </w:rPr>
          <w:t>الحشر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سَبَّحَ</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مَا فِي السَّمَاوَاتِ وَمَا فِي الْأَرْضِ وَهُوَ الْعَزِيزُ الْحَكِيمُ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24" w:history="1">
        <w:r>
          <w:rPr>
            <w:rStyle w:val="Lienhypertexte"/>
            <w:rFonts w:ascii="Arial" w:hAnsi="Arial" w:cs="Arial"/>
            <w:color w:val="0254EB"/>
            <w:sz w:val="18"/>
            <w:szCs w:val="18"/>
            <w:bdr w:val="none" w:sz="0" w:space="0" w:color="auto" w:frame="1"/>
            <w:shd w:val="clear" w:color="auto" w:fill="FFFFFF"/>
            <w:rtl/>
          </w:rPr>
          <w:t>الصف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يُسَبِّحُ</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مَا فِي السَّمَاوَاتِ وَمَا فِي الْأَرْضِ الْمَلِكِ الْقُدُّوسِ الْعَزِيزِ الْحَكِيمِ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25" w:history="1">
        <w:r>
          <w:rPr>
            <w:rStyle w:val="Lienhypertexte"/>
            <w:rFonts w:ascii="Arial" w:hAnsi="Arial" w:cs="Arial"/>
            <w:color w:val="0254EB"/>
            <w:sz w:val="18"/>
            <w:szCs w:val="18"/>
            <w:bdr w:val="none" w:sz="0" w:space="0" w:color="auto" w:frame="1"/>
            <w:shd w:val="clear" w:color="auto" w:fill="FFFFFF"/>
            <w:rtl/>
          </w:rPr>
          <w:t>الجمعة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يُسَبِّحُ</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مَا فِي السَّمَاوَاتِ وَمَا فِي الْأَرْضِ لَهُ الْمُلْكُ وَلَهُ الْحَمْدُ وَهُوَ عَلَىٰ كُلِّ شَيْءٍ قَدِيرٌ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26" w:history="1">
        <w:r>
          <w:rPr>
            <w:rStyle w:val="Lienhypertexte"/>
            <w:rFonts w:ascii="Arial" w:hAnsi="Arial" w:cs="Arial"/>
            <w:color w:val="0254EB"/>
            <w:sz w:val="18"/>
            <w:szCs w:val="18"/>
            <w:bdr w:val="none" w:sz="0" w:space="0" w:color="auto" w:frame="1"/>
            <w:shd w:val="clear" w:color="auto" w:fill="FFFFFF"/>
            <w:rtl/>
          </w:rPr>
          <w:t>التغابن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الَّذِينَ اسْتَجَابُوا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وَالرَّسُولِ مِن بَعْدِ مَا أَصَابَهُمُ الْقَرْحُ لِلَّذِينَ أَحْسَنُوا مِنْهُمْ وَاتَّقَوْا أَجْرٌ عَظِيمٌ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27"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(172)</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أَلَا إِنَّ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مَا فِي السَّمَاوَاتِ وَالْأَرْضِ أَلَا إِنَّ وَعْدَ اللَّهِ حَقٌّ وَلَٰكِنَّ أَكْثَرَهُمْ لَا يَعْلَمُونَ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28" w:history="1">
        <w:r>
          <w:rPr>
            <w:rStyle w:val="Lienhypertexte"/>
            <w:rFonts w:ascii="Arial" w:hAnsi="Arial" w:cs="Arial"/>
            <w:color w:val="0254EB"/>
            <w:sz w:val="18"/>
            <w:szCs w:val="18"/>
            <w:bdr w:val="none" w:sz="0" w:space="0" w:color="auto" w:frame="1"/>
            <w:shd w:val="clear" w:color="auto" w:fill="FFFFFF"/>
            <w:rtl/>
          </w:rPr>
          <w:t>يونس</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(55)</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أَلَا إِنَّ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مَن فِي السَّمَاوَاتِ وَمَن فِي الْأَرْضِ وَمَا يَتَّبِعُ الَّذِينَ يَدْعُونَ مِن دُونِ اللَّهِ شُرَكَاءَ إِن يَتَّبِعُونَ إِلَّا الظَّنَّ وَإِنْ هُمْ إِلَّا يَخْرُصُونَ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29" w:history="1">
        <w:r>
          <w:rPr>
            <w:rStyle w:val="Lienhypertexte"/>
            <w:rFonts w:ascii="Arial" w:hAnsi="Arial" w:cs="Arial"/>
            <w:color w:val="0254EB"/>
            <w:sz w:val="18"/>
            <w:szCs w:val="18"/>
            <w:bdr w:val="none" w:sz="0" w:space="0" w:color="auto" w:frame="1"/>
            <w:shd w:val="clear" w:color="auto" w:fill="FFFFFF"/>
            <w:rtl/>
          </w:rPr>
          <w:t>يونس</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(66)</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فَلَا تَضْرِبُوا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الْأَمْثَالَ إِنَّ اللَّهَ يَعْلَمُ وَأَنتُمْ لَا تَعْلَمُونَ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30" w:history="1">
        <w:r>
          <w:rPr>
            <w:rStyle w:val="Lienhypertexte"/>
            <w:rFonts w:ascii="Arial" w:hAnsi="Arial" w:cs="Arial"/>
            <w:color w:val="0254EB"/>
            <w:sz w:val="18"/>
            <w:szCs w:val="18"/>
            <w:bdr w:val="none" w:sz="0" w:space="0" w:color="auto" w:frame="1"/>
            <w:shd w:val="clear" w:color="auto" w:fill="FFFFFF"/>
            <w:rtl/>
          </w:rPr>
          <w:t>النحل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(74)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وَقُلِ 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الَّذِي لَمْ يَتَّخِذْ وَلَدًا وَلَمْ يَكُن لَّهُ شَرِيكٌ فِي الْمُلْكِ وَلَمْ يَكُن لَّهُ وَلِيٌّ مِّنَ الذُّلِّ وَكَبِّرْهُ تَكْبِيرًا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31" w:history="1">
        <w:r>
          <w:rPr>
            <w:rStyle w:val="Lienhypertexte"/>
            <w:rFonts w:ascii="Arial" w:hAnsi="Arial" w:cs="Arial"/>
            <w:color w:val="0254EB"/>
            <w:sz w:val="18"/>
            <w:szCs w:val="18"/>
            <w:bdr w:val="none" w:sz="0" w:space="0" w:color="auto" w:frame="1"/>
            <w:shd w:val="clear" w:color="auto" w:fill="FFFFFF"/>
            <w:rtl/>
          </w:rPr>
          <w:t>الإسراء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(111)</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هُنَالِكَ الْوَلَايَةُ</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الْحَقِّ هُوَ خَيْرٌ ثَوَابًا وَخَيْرٌ عُقْبًا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32" w:history="1">
        <w:r>
          <w:rPr>
            <w:rStyle w:val="Lienhypertexte"/>
            <w:rFonts w:ascii="Arial" w:hAnsi="Arial" w:cs="Arial"/>
            <w:color w:val="0254EB"/>
            <w:sz w:val="18"/>
            <w:szCs w:val="18"/>
            <w:bdr w:val="none" w:sz="0" w:space="0" w:color="auto" w:frame="1"/>
            <w:shd w:val="clear" w:color="auto" w:fill="FFFFFF"/>
            <w:rtl/>
          </w:rPr>
          <w:t>الكهف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مَا كَانَ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أَن يَتَّخِذَ مِن وَلَدٍ سُبْحَانَهُ إِذَا قَضَىٰ أَمْرًا فَإِنَّمَا يَقُولُ لَهُ كُن فَيَكُونُ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33" w:history="1">
        <w:r>
          <w:rPr>
            <w:rStyle w:val="Lienhypertexte"/>
            <w:rFonts w:ascii="Arial" w:hAnsi="Arial" w:cs="Arial"/>
            <w:color w:val="0254EB"/>
            <w:sz w:val="18"/>
            <w:szCs w:val="18"/>
            <w:bdr w:val="none" w:sz="0" w:space="0" w:color="auto" w:frame="1"/>
            <w:shd w:val="clear" w:color="auto" w:fill="FFFFFF"/>
            <w:rtl/>
          </w:rPr>
          <w:t>مريم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الْمُلْكُ يَوْمَئِذٍ</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يَحْكُمُ بَيْنَهُمْ فَالَّذِينَ آمَنُوا وَعَمِلُوا الصَّالِحَاتِ فِي جَنَّاتِ النَّعِيمِ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34" w:history="1">
        <w:r>
          <w:rPr>
            <w:rStyle w:val="Lienhypertexte"/>
            <w:rFonts w:ascii="Arial" w:hAnsi="Arial" w:cs="Arial"/>
            <w:color w:val="0254EB"/>
            <w:sz w:val="18"/>
            <w:szCs w:val="18"/>
            <w:bdr w:val="none" w:sz="0" w:space="0" w:color="auto" w:frame="1"/>
            <w:shd w:val="clear" w:color="auto" w:fill="FFFFFF"/>
            <w:rtl/>
          </w:rPr>
          <w:t>الحج</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(56)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أَلَا إِنَّ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مَا فِي السَّمَاوَاتِ وَالْأَرْضِ قَدْ يَعْلَمُ مَا أَنتُمْ عَلَيْهِ وَيَوْمَ يُرْجَعُونَ إِلَيْهِ فَيُنَبِّئُهُم بِمَا عَمِلُوا وَاللَّهُ بِكُلِّ شَيْءٍ عَلِيمٌ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35" w:history="1">
        <w:r>
          <w:rPr>
            <w:rStyle w:val="Lienhypertexte"/>
            <w:rFonts w:ascii="Arial" w:hAnsi="Arial" w:cs="Arial"/>
            <w:color w:val="0254EB"/>
            <w:sz w:val="18"/>
            <w:szCs w:val="18"/>
            <w:bdr w:val="none" w:sz="0" w:space="0" w:color="auto" w:frame="1"/>
            <w:shd w:val="clear" w:color="auto" w:fill="FFFFFF"/>
            <w:rtl/>
          </w:rPr>
          <w:t>النور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أَلَّا يَسْجُدُوا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الَّذِي يُخْرِجُ الْخَبْءَ فِي السَّمَاوَاتِ وَالْأَرْضِ وَيَعْلَمُ مَا تُخْفُونَ وَمَا تُعْلِنُونَ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36" w:history="1">
        <w:r>
          <w:rPr>
            <w:rStyle w:val="Lienhypertexte"/>
            <w:rFonts w:ascii="Arial" w:hAnsi="Arial" w:cs="Arial"/>
            <w:color w:val="0254EB"/>
            <w:sz w:val="18"/>
            <w:szCs w:val="18"/>
            <w:bdr w:val="none" w:sz="0" w:space="0" w:color="auto" w:frame="1"/>
            <w:shd w:val="clear" w:color="auto" w:fill="FFFFFF"/>
            <w:rtl/>
          </w:rPr>
          <w:t>النمل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قُلِ 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وَسَلَامٌ عَلَىٰ عِبَادِهِ الَّذِينَ اصْطَفَىٰ آللَّهُ خَيْرٌ أَمَّا يُشْرِكُونَ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37" w:history="1">
        <w:r>
          <w:rPr>
            <w:rStyle w:val="Lienhypertexte"/>
            <w:rFonts w:ascii="Arial" w:hAnsi="Arial" w:cs="Arial"/>
            <w:color w:val="0254EB"/>
            <w:sz w:val="18"/>
            <w:szCs w:val="18"/>
            <w:bdr w:val="none" w:sz="0" w:space="0" w:color="auto" w:frame="1"/>
            <w:shd w:val="clear" w:color="auto" w:fill="FFFFFF"/>
            <w:rtl/>
          </w:rPr>
          <w:t>النمل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(59)</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وَقُلِ 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سَيُرِيكُمْ آيَاتِهِ فَتَعْرِفُونَهَا وَمَا رَبُّكَ بِغَافِلٍ عَمَّا تَعْمَلُونَ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38" w:history="1">
        <w:r>
          <w:rPr>
            <w:rStyle w:val="Lienhypertexte"/>
            <w:rFonts w:ascii="Arial" w:hAnsi="Arial" w:cs="Arial"/>
            <w:color w:val="0254EB"/>
            <w:sz w:val="18"/>
            <w:szCs w:val="18"/>
            <w:bdr w:val="none" w:sz="0" w:space="0" w:color="auto" w:frame="1"/>
            <w:shd w:val="clear" w:color="auto" w:fill="FFFFFF"/>
            <w:rtl/>
          </w:rPr>
          <w:t>النمل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(93)</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Fonts w:ascii="Arial" w:hAnsi="Arial" w:cs="Arial"/>
          <w:color w:val="008000"/>
          <w:sz w:val="23"/>
          <w:szCs w:val="23"/>
          <w:shd w:val="clear" w:color="auto" w:fill="FFFFFF"/>
          <w:rtl/>
        </w:rPr>
      </w:pPr>
      <w:r>
        <w:rPr>
          <w:rFonts w:ascii="Arial" w:hAnsi="Arial" w:cs="Arial"/>
          <w:color w:val="008000"/>
          <w:sz w:val="23"/>
          <w:szCs w:val="23"/>
          <w:shd w:val="clear" w:color="auto" w:fill="FFFFFF"/>
          <w:rtl/>
        </w:rPr>
        <w:t>وَقَالُوا 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الَّذِي أَذْهَبَ عَنَّا الْحَزَنَ إِنَّ رَبَّنَا لَغَفُورٌ شَكُورٌ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39" w:history="1">
        <w:r>
          <w:rPr>
            <w:rStyle w:val="Lienhypertexte"/>
            <w:rFonts w:ascii="Arial" w:hAnsi="Arial" w:cs="Arial"/>
            <w:color w:val="0254EB"/>
            <w:sz w:val="18"/>
            <w:szCs w:val="18"/>
            <w:bdr w:val="none" w:sz="0" w:space="0" w:color="auto" w:frame="1"/>
            <w:shd w:val="clear" w:color="auto" w:fill="FFFFFF"/>
            <w:rtl/>
          </w:rPr>
          <w:t>فاطر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(34)</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وَقَالُوا 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الَّذِي صَدَقَنَا وَعْدَهُ وَأَوْرَثَنَا الْأَرْضَ نَتَبَوَّأُ مِنَ الْجَنَّةِ حَيْثُ نَشَاءُ فَنِعْمَ أَجْرُ الْعَامِلِينَ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40" w:history="1">
        <w:r>
          <w:rPr>
            <w:rStyle w:val="Lienhypertexte"/>
            <w:rFonts w:ascii="Arial" w:hAnsi="Arial" w:cs="Arial"/>
            <w:color w:val="0254EB"/>
            <w:sz w:val="18"/>
            <w:szCs w:val="18"/>
            <w:bdr w:val="none" w:sz="0" w:space="0" w:color="auto" w:frame="1"/>
            <w:shd w:val="clear" w:color="auto" w:fill="FFFFFF"/>
            <w:rtl/>
          </w:rPr>
          <w:t>الزمر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(74)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وَأَنَّ الْمَسَاجِدَ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فَلَا تَدْعُوا مَعَ اللَّهِ أَحَدًا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41" w:history="1">
        <w:r>
          <w:rPr>
            <w:rStyle w:val="Lienhypertexte"/>
            <w:rFonts w:ascii="Arial" w:hAnsi="Arial" w:cs="Arial"/>
            <w:color w:val="0254EB"/>
            <w:sz w:val="18"/>
            <w:szCs w:val="18"/>
            <w:bdr w:val="none" w:sz="0" w:space="0" w:color="auto" w:frame="1"/>
            <w:shd w:val="clear" w:color="auto" w:fill="FFFFFF"/>
            <w:rtl/>
          </w:rPr>
          <w:t>الجن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مَن كَانَ عَدُوًّا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وَمَلَائِكَتِهِ وَرُسُلِهِ وَجِبْرِيلَ وَمِيكَالَ فَإِنَّ اللَّهَ عَدُوٌّ لِّلْكَافِرِينَ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42"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(98)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وَأَتِمُّوا الْحَجَّ وَالْعُمْرَةَ</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فَإِنْ أُحْصِرْتُمْ فَمَا اسْتَيْسَرَ مِنَ الْهَدْيِ وَلَا تَحْلِقُوا رُءُوسَكُمْ حَتَّىٰ يَبْلُغَ الْهَدْيُ مَحِلَّهُ فَمَن كَانَ مِنكُم مَّرِيضًا أَوْ بِهِ أَذًى مِّن رَّأْسِهِ فَفِدْيَةٌ مِّن صِيَامٍ أَوْ صَدَقَةٍ أَوْ نُسُكٍ فَإِذَا أَمِنتُمْ فَمَن تَمَتَّعَ بِالْعُمْرَةِ إِلَى الْحَجِّ فَمَا اسْتَيْسَرَ مِنَ الْهَدْيِ فَمَن لَّمْ يَجِدْ فَصِيَامُ ثَلَاثَةِ أَيَّامٍ فِي الْحَجِّ وَسَبْعَةٍ إِذَا رَجَعْتُمْ تِلْكَ عَشَرَةٌ كَامِلَةٌ ذَٰلِكَ لِمَن لَّمْ يَكُنْ أَهْلُهُ حَاضِرِي الْمَسْجِدِ الْحَرَامِ وَاتَّقُوا اللَّهَ وَاعْلَمُوا أَنَّ اللَّهَ شَدِيدُ الْعِقَابِ</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43"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(196)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فِي بِضْعِ سِنِينَ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الْأَمْرُ مِن قَبْلُ وَمِن بَعْدُ وَيَوْمَئِذٍ يَفْرَحُ الْمُؤْمِنُونَ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44" w:history="1">
        <w:r>
          <w:rPr>
            <w:rStyle w:val="Lienhypertexte"/>
            <w:rFonts w:ascii="Arial" w:hAnsi="Arial" w:cs="Arial"/>
            <w:color w:val="0254EB"/>
            <w:sz w:val="18"/>
            <w:szCs w:val="18"/>
            <w:bdr w:val="none" w:sz="0" w:space="0" w:color="auto" w:frame="1"/>
            <w:shd w:val="clear" w:color="auto" w:fill="FFFFFF"/>
            <w:rtl/>
          </w:rPr>
          <w:t>الروم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وَمَن يَقْنُتْ مِنكُنَّ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وَرَسُولِهِ وَتَعْمَلْ صَالِحًا نُّؤْتِهَا أَجْرَهَا مَرَّتَيْنِ وَأَعْتَدْنَا لَهَا رِزْقًا كَرِيمًا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45" w:history="1">
        <w:r>
          <w:rPr>
            <w:rStyle w:val="Lienhypertexte"/>
            <w:rFonts w:ascii="Arial" w:hAnsi="Arial" w:cs="Arial"/>
            <w:color w:val="0254EB"/>
            <w:sz w:val="18"/>
            <w:szCs w:val="18"/>
            <w:bdr w:val="none" w:sz="0" w:space="0" w:color="auto" w:frame="1"/>
            <w:shd w:val="clear" w:color="auto" w:fill="FFFFFF"/>
            <w:rtl/>
          </w:rPr>
          <w:t>الأحزاب</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بَلَىٰ مَنْ أَسْلَمَ وَجْهَهُ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وَهُوَ مُحْسِنٌ فَلَهُ أَجْرُهُ عِندَ رَبِّهِ وَلَا خَوْفٌ عَلَيْهِمْ وَلَا هُمْ يَحْزَنُونَ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46"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(112)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lastRenderedPageBreak/>
        <w:t>فَإِنْ حَاجُّوكَ فَقُلْ أَسْلَمْتُ وَجْهِيَ</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وَمَنِ اتَّبَعَنِ وَقُل لِّلَّذِينَ أُوتُوا الْكِتَابَ وَالْأُمِّيِّينَ أَأَسْلَمْتُمْ فَإِنْ أَسْلَمُوا فَقَدِ اهْتَدَوا وَّإِن تَوَلَّوْا فَإِنَّمَا عَلَيْكَ الْبَلَاغُ وَاللَّهُ بَصِيرٌ بِالْعِبَادِ</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47"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(20)</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يَسْأَلُونَكَ عَنِ الْأَنفَالِ قُلِ الْأَنفَالُ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وَالرَّسُولِ فَاتَّقُوا اللَّهَ وَأَصْلِحُوا ذَاتَ بَيْنِكُمْ وَأَطِيعُوا اللَّهَ وَرَسُولَهُ إِن كُنتُم مُّؤْمِنِينَ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48" w:history="1">
        <w:r>
          <w:rPr>
            <w:rStyle w:val="Lienhypertexte"/>
            <w:rFonts w:ascii="Arial" w:hAnsi="Arial" w:cs="Arial"/>
            <w:color w:val="0254EB"/>
            <w:sz w:val="18"/>
            <w:szCs w:val="18"/>
            <w:bdr w:val="none" w:sz="0" w:space="0" w:color="auto" w:frame="1"/>
            <w:shd w:val="clear" w:color="auto" w:fill="FFFFFF"/>
            <w:rtl/>
          </w:rPr>
          <w:t>الأنفال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يَا أَيُّهَا الَّذِينَ آمَنُوا اسْتَجِيبُوا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وَلِلرَّسُولِ إِذَا دَعَاكُمْ لِمَا يُحْيِيكُمْ وَاعْلَمُوا أَنَّ اللَّهَ يَحُولُ بَيْنَ الْمَرْءِ وَقَلْبِهِ وَأَنَّهُ إِلَيْهِ تُحْشَرُونَ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49" w:history="1">
        <w:r>
          <w:rPr>
            <w:rStyle w:val="Lienhypertexte"/>
            <w:rFonts w:ascii="Arial" w:hAnsi="Arial" w:cs="Arial"/>
            <w:color w:val="0254EB"/>
            <w:sz w:val="18"/>
            <w:szCs w:val="18"/>
            <w:bdr w:val="none" w:sz="0" w:space="0" w:color="auto" w:frame="1"/>
            <w:shd w:val="clear" w:color="auto" w:fill="FFFFFF"/>
            <w:rtl/>
          </w:rPr>
          <w:t>الأنفال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وَلَا يَحْزُنكَ قَوْلُهُمْ إِنَّ الْعِزَّةَ</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جَمِيعًا هُوَ السَّمِيعُ الْعَلِيمُ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50" w:history="1">
        <w:r>
          <w:rPr>
            <w:rStyle w:val="Lienhypertexte"/>
            <w:rFonts w:ascii="Arial" w:hAnsi="Arial" w:cs="Arial"/>
            <w:color w:val="0254EB"/>
            <w:sz w:val="18"/>
            <w:szCs w:val="18"/>
            <w:bdr w:val="none" w:sz="0" w:space="0" w:color="auto" w:frame="1"/>
            <w:shd w:val="clear" w:color="auto" w:fill="FFFFFF"/>
            <w:rtl/>
          </w:rPr>
          <w:t>يونس</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إِنَّ إِبْرَاهِيمَ كَانَ أُمَّةً قَانِتًا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حَنِيفًا وَلَمْ يَكُ مِنَ الْمُشْرِكِينَ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51" w:history="1">
        <w:r>
          <w:rPr>
            <w:rStyle w:val="Lienhypertexte"/>
            <w:rFonts w:ascii="Arial" w:hAnsi="Arial" w:cs="Arial"/>
            <w:color w:val="0254EB"/>
            <w:sz w:val="18"/>
            <w:szCs w:val="18"/>
            <w:bdr w:val="none" w:sz="0" w:space="0" w:color="auto" w:frame="1"/>
            <w:shd w:val="clear" w:color="auto" w:fill="FFFFFF"/>
            <w:rtl/>
          </w:rPr>
          <w:t>النحل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(120)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الَّذِينَ إِذَا أَصَابَتْهُم مُّصِيبَةٌ قَالُوا إِنَّا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وَإِنَّا إِلَيْهِ رَاجِعُونَ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52"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(156)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حَافِظُوا عَلَى الصَّلَوَاتِ وَالصَّلَاةِ الْوُسْطَىٰ وَقُومُوا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قَانِتِينَ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53"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(238)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وَمَنْ أَحْسَنُ دِينًا مِّمَّنْ أَسْلَمَ وَجْهَهُ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وَهُوَ مُحْسِنٌ وَاتَّبَعَ مِلَّةَ إِبْرَاهِيمَ حَنِيفًا وَاتَّخَذَ اللَّهُ إِبْرَاهِيمَ خَلِيلًا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54" w:history="1">
        <w:r>
          <w:rPr>
            <w:rStyle w:val="Lienhypertexte"/>
            <w:rFonts w:ascii="Arial" w:hAnsi="Arial" w:cs="Arial"/>
            <w:color w:val="0254EB"/>
            <w:sz w:val="18"/>
            <w:szCs w:val="18"/>
            <w:bdr w:val="none" w:sz="0" w:space="0" w:color="auto" w:frame="1"/>
            <w:shd w:val="clear" w:color="auto" w:fill="FFFFFF"/>
            <w:rtl/>
          </w:rPr>
          <w:t>النساء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(125)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لَّن يَسْتَنكِفَ الْمَسِيحُ أَن يَكُونَ عَبْدًا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وَلَا الْمَلَائِكَةُ الْمُقَرَّبُونَ وَمَن يَسْتَنكِفْ عَنْ عِبَادَتِهِ وَيَسْتَكْبِرْ فَسَيَحْشُرُهُمْ إِلَيْهِ جَمِيعًا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55" w:history="1">
        <w:r>
          <w:rPr>
            <w:rStyle w:val="Lienhypertexte"/>
            <w:rFonts w:ascii="Arial" w:hAnsi="Arial" w:cs="Arial"/>
            <w:color w:val="0254EB"/>
            <w:sz w:val="18"/>
            <w:szCs w:val="18"/>
            <w:bdr w:val="none" w:sz="0" w:space="0" w:color="auto" w:frame="1"/>
            <w:shd w:val="clear" w:color="auto" w:fill="FFFFFF"/>
            <w:rtl/>
          </w:rPr>
          <w:t>النساء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(172)</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يَا أَيُّهَا الَّذِينَ آمَنُوا كُونُوا قَوَّامِينَ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شُهَدَاءَ بِالْقِسْطِ وَلَا يَجْرِمَنَّكُمْ شَنَآنُ قَوْمٍ عَلَىٰ أَلَّا تَعْدِلُوا اعْدِلُوا هُوَ أَقْرَبُ لِلتَّقْوَىٰ وَاتَّقُوا اللَّهَ إِنَّ اللَّهَ خَبِيرٌ بِمَا تَعْمَلُونَ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56" w:history="1">
        <w:r>
          <w:rPr>
            <w:rStyle w:val="Lienhypertexte"/>
            <w:rFonts w:ascii="Arial" w:hAnsi="Arial" w:cs="Arial"/>
            <w:color w:val="0254EB"/>
            <w:sz w:val="18"/>
            <w:szCs w:val="18"/>
            <w:bdr w:val="none" w:sz="0" w:space="0" w:color="auto" w:frame="1"/>
            <w:shd w:val="clear" w:color="auto" w:fill="FFFFFF"/>
            <w:rtl/>
          </w:rPr>
          <w:t>المائدة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فَقُطِعَ دَابِرُ الْقَوْمِ الَّذِينَ ظَلَمُوا وَالْحَمْدُ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رَبِّ 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57"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(45)</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قُلْ إِنَّ صَلَاتِي وَنُسُكِي وَمَحْيَايَ وَمَمَاتِي</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رَبِّ 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58"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(162)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وَاعْلَمُوا أَنَّمَا غَنِمْتُم مِّن شَيْءٍ فَأَنَّ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خُمُسَهُ وَلِلرَّسُولِ وَلِذِي الْقُرْبَىٰ وَالْيَتَامَىٰ وَالْمَسَاكِينِ وَابْنِ السَّبِيلِ إِن كُنتُمْ آمَنتُم بِاللَّهِ وَمَا أَنزَلْنَا عَلَىٰ عَبْدِنَا يَوْمَ الْفُرْقَانِ يَوْمَ الْتَقَى الْجَمْعَانِ وَاللَّهُ عَلَىٰ كُلِّ شَيْءٍ قَدِيرٌ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59" w:history="1">
        <w:r>
          <w:rPr>
            <w:rStyle w:val="Lienhypertexte"/>
            <w:rFonts w:ascii="Arial" w:hAnsi="Arial" w:cs="Arial"/>
            <w:color w:val="0254EB"/>
            <w:sz w:val="18"/>
            <w:szCs w:val="18"/>
            <w:bdr w:val="none" w:sz="0" w:space="0" w:color="auto" w:frame="1"/>
            <w:shd w:val="clear" w:color="auto" w:fill="FFFFFF"/>
            <w:rtl/>
          </w:rPr>
          <w:t>الأنفال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وَلَقَدْ آتَيْنَا لُقْمَانَ الْحِكْمَةَ أَنِ اشْكُرْ</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وَمَن يَشْكُرْ فَإِنَّمَا يَشْكُرُ لِنَفْسِهِ وَمَن كَفَرَ فَإِنَّ اللَّهَ غَنِيٌّ حَمِيدٌ</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60" w:history="1">
        <w:r>
          <w:rPr>
            <w:rStyle w:val="Lienhypertexte"/>
            <w:rFonts w:ascii="Arial" w:hAnsi="Arial" w:cs="Arial"/>
            <w:color w:val="0254EB"/>
            <w:sz w:val="18"/>
            <w:szCs w:val="18"/>
            <w:bdr w:val="none" w:sz="0" w:space="0" w:color="auto" w:frame="1"/>
            <w:shd w:val="clear" w:color="auto" w:fill="FFFFFF"/>
            <w:rtl/>
          </w:rPr>
          <w:t>لقمان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قُلْ إِنَّمَا أَعِظُكُم بِوَاحِدَةٍ أَن تَقُومُوا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مَثْنَىٰ وَفُرَادَىٰ ثُمَّ تَتَفَكَّرُوا مَا بِصَاحِبِكُم مِّن جِنَّةٍ إِنْ هُوَ إِلَّا نَذِيرٌ لَّكُم بَيْنَ يَدَيْ عَذَابٍ شَدِيدٍ</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61" w:history="1">
        <w:r>
          <w:rPr>
            <w:rStyle w:val="Lienhypertexte"/>
            <w:rFonts w:ascii="Arial" w:hAnsi="Arial" w:cs="Arial"/>
            <w:color w:val="0254EB"/>
            <w:sz w:val="18"/>
            <w:szCs w:val="18"/>
            <w:bdr w:val="none" w:sz="0" w:space="0" w:color="auto" w:frame="1"/>
            <w:shd w:val="clear" w:color="auto" w:fill="FFFFFF"/>
            <w:rtl/>
          </w:rPr>
          <w:t>سبأ</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وَقَاتِلُوهُمْ حَتَّىٰ لَا تَكُونَ فِتْنَةٌ وَيَكُونَ الدِّينُ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فَإِنِ انتَهَوْا فَلَا عُدْوَانَ إِلَّا عَلَى الظَّالِمِينَ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62"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(193)</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قُل لِّمَن مَّا فِي السَّمَاوَاتِ وَالْأَرْضِ قُل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كَتَبَ عَلَىٰ نَفْسِهِ الرَّحْمَةَ لَيَجْمَعَنَّكُمْ إِلَىٰ يَوْمِ الْقِيَامَةِ لَا رَيْبَ فِيهِ الَّذِينَ خَسِرُوا أَنفُسَهُمْ فَهُمْ لَا يُؤْمِنُونَ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63" w:history="1">
        <w:r>
          <w:rPr>
            <w:rStyle w:val="Lienhypertexte"/>
            <w:rFonts w:ascii="Arial" w:hAnsi="Arial" w:cs="Arial"/>
            <w:color w:val="0254EB"/>
            <w:sz w:val="18"/>
            <w:szCs w:val="18"/>
            <w:bdr w:val="none" w:sz="0" w:space="0" w:color="auto" w:frame="1"/>
            <w:shd w:val="clear" w:color="auto" w:fill="FFFFFF"/>
            <w:rtl/>
          </w:rPr>
          <w:t>الأنعام</w:t>
        </w:r>
      </w:hyperlink>
      <w:r>
        <w:rPr>
          <w:rStyle w:val="red"/>
          <w:rFonts w:ascii="Arial" w:hAnsi="Arial" w:cs="Arial"/>
          <w:sz w:val="18"/>
          <w:szCs w:val="18"/>
          <w:bdr w:val="none" w:sz="0" w:space="0" w:color="auto" w:frame="1"/>
          <w:shd w:val="clear" w:color="auto" w:fill="FFFFFF"/>
        </w:rPr>
        <w:t>(12)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يَوْمَ تُبَدَّلُ الْأَرْضُ غَيْرَ الْأَرْضِ وَالسَّمَاوَاتُ وَبَرَزُوا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الْوَاحِدِ الْقَهَّارِ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64" w:history="1">
        <w:r>
          <w:rPr>
            <w:rStyle w:val="Lienhypertexte"/>
            <w:rFonts w:ascii="Arial" w:hAnsi="Arial" w:cs="Arial"/>
            <w:color w:val="0254EB"/>
            <w:sz w:val="18"/>
            <w:szCs w:val="18"/>
            <w:bdr w:val="none" w:sz="0" w:space="0" w:color="auto" w:frame="1"/>
            <w:shd w:val="clear" w:color="auto" w:fill="FFFFFF"/>
            <w:rtl/>
          </w:rPr>
          <w:t>إبراهيم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وَلَقَدْ آتَيْنَا دَاوُودَ وَسُلَيْمَانَ عِلْمًا وَقَالَا 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الَّذِي فَضَّلَنَا عَلَىٰ كَثِيرٍ مِّنْ عِبَادِهِ الْمُؤْمِنِينَ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65" w:history="1">
        <w:r>
          <w:rPr>
            <w:rStyle w:val="Lienhypertexte"/>
            <w:rFonts w:ascii="Arial" w:hAnsi="Arial" w:cs="Arial"/>
            <w:color w:val="0254EB"/>
            <w:sz w:val="18"/>
            <w:szCs w:val="18"/>
            <w:bdr w:val="none" w:sz="0" w:space="0" w:color="auto" w:frame="1"/>
            <w:shd w:val="clear" w:color="auto" w:fill="FFFFFF"/>
            <w:rtl/>
          </w:rPr>
          <w:t>النمل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(15)</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يَا أَيُّهَا الَّذِينَ آمَنُوا كُونُوا قَوَّامِينَ بِالْقِسْطِ شُهَدَاءَ</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وَلَوْ عَلَىٰ أَنفُسِكُمْ أَوِ الْوَالِدَيْنِ وَالْأَقْرَبِينَ إِن يَكُنْ غَنِيًّا أَوْ فَقِيرًا فَاللَّهُ أَوْلَىٰ بِهِمَا فَلَا تَتَّبِعُوا الْهَوَىٰ أَن تَعْدِلُوا وَإِن تَلْوُوا أَوْ تُعْرِضُوا فَإِنَّ اللَّهَ كَانَ بِمَا تَعْمَلُونَ خَبِيرًا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66" w:history="1">
        <w:r>
          <w:rPr>
            <w:rStyle w:val="Lienhypertexte"/>
            <w:rFonts w:ascii="Arial" w:hAnsi="Arial" w:cs="Arial"/>
            <w:color w:val="0254EB"/>
            <w:sz w:val="18"/>
            <w:szCs w:val="18"/>
            <w:bdr w:val="none" w:sz="0" w:space="0" w:color="auto" w:frame="1"/>
            <w:shd w:val="clear" w:color="auto" w:fill="FFFFFF"/>
            <w:rtl/>
          </w:rPr>
          <w:t>النساء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(135)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إِلَّا الَّذِينَ تَابُوا وَأَصْلَحُوا وَاعْتَصَمُوا بِاللَّهِ وَأَخْلَصُوا دِينَهُمْ</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فَأُولَٰئِكَ مَعَ الْمُؤْمِنِينَ وَسَوْفَ يُؤْتِ اللَّهُ الْمُؤْمِنِينَ أَجْرًا عَظِيمًا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67" w:history="1">
        <w:r>
          <w:rPr>
            <w:rStyle w:val="Lienhypertexte"/>
            <w:rFonts w:ascii="Arial" w:hAnsi="Arial" w:cs="Arial"/>
            <w:color w:val="0254EB"/>
            <w:sz w:val="18"/>
            <w:szCs w:val="18"/>
            <w:bdr w:val="none" w:sz="0" w:space="0" w:color="auto" w:frame="1"/>
            <w:shd w:val="clear" w:color="auto" w:fill="FFFFFF"/>
            <w:rtl/>
          </w:rPr>
          <w:t>النساء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(146)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قَالَ مُوسَىٰ لِقَوْمِهِ اسْتَعِينُوا بِاللَّهِ وَاصْبِرُوا إِنَّ الْأَرْضَ</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يُورِثُهَا مَن يَشَاءُ مِنْ عِبَادِهِ وَالْعَاقِبَةُ لِلْمُتَّقِينَ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68" w:history="1">
        <w:r>
          <w:rPr>
            <w:rStyle w:val="Lienhypertexte"/>
            <w:rFonts w:ascii="Arial" w:hAnsi="Arial" w:cs="Arial"/>
            <w:color w:val="0254EB"/>
            <w:sz w:val="18"/>
            <w:szCs w:val="18"/>
            <w:bdr w:val="none" w:sz="0" w:space="0" w:color="auto" w:frame="1"/>
            <w:shd w:val="clear" w:color="auto" w:fill="FFFFFF"/>
            <w:rtl/>
          </w:rPr>
          <w:t>الأعراف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(128)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وَقَاتِلُوهُمْ حَتَّىٰ لَا تَكُونَ فِتْنَةٌ وَيَكُونَ الدِّينُ كُلُّهُ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فَإِنِ انتَهَوْا فَإِنَّ اللَّهَ بِمَا يَعْمَلُونَ بَصِيرٌ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69" w:history="1">
        <w:r>
          <w:rPr>
            <w:rStyle w:val="Lienhypertexte"/>
            <w:rFonts w:ascii="Arial" w:hAnsi="Arial" w:cs="Arial"/>
            <w:color w:val="0254EB"/>
            <w:sz w:val="18"/>
            <w:szCs w:val="18"/>
            <w:bdr w:val="none" w:sz="0" w:space="0" w:color="auto" w:frame="1"/>
            <w:shd w:val="clear" w:color="auto" w:fill="FFFFFF"/>
            <w:rtl/>
          </w:rPr>
          <w:t>الأنفال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(39)</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يَوْمَ لَا تَمْلِكُ نَفْسٌ لِّنَفْسٍ شَيْئًا وَالْأَمْرُ يَوْمَئِذٍ</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Pr>
        <w:t> </w:t>
      </w:r>
      <w:r>
        <w:rPr>
          <w:rStyle w:val="apple-converted-space"/>
          <w:rFonts w:ascii="Arial" w:hAnsi="Arial" w:cs="Arial"/>
          <w:color w:val="008000"/>
          <w:sz w:val="23"/>
          <w:szCs w:val="23"/>
          <w:shd w:val="clear" w:color="auto" w:fill="FFFFFF"/>
        </w:rPr>
        <w:t> </w:t>
      </w:r>
      <w:hyperlink r:id="rId370" w:history="1">
        <w:r>
          <w:rPr>
            <w:rStyle w:val="Lienhypertexte"/>
            <w:rFonts w:ascii="Arial" w:hAnsi="Arial" w:cs="Arial"/>
            <w:color w:val="0254EB"/>
            <w:sz w:val="18"/>
            <w:szCs w:val="18"/>
            <w:bdr w:val="none" w:sz="0" w:space="0" w:color="auto" w:frame="1"/>
            <w:shd w:val="clear" w:color="auto" w:fill="FFFFFF"/>
            <w:rtl/>
          </w:rPr>
          <w:t>الإنفطار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(19)</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lastRenderedPageBreak/>
        <w:t>أَفَمَنْ هُوَ قَائِمٌ عَلَىٰ كُلِّ نَفْسٍ بِمَا كَسَبَتْ وَجَعَلُوا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شُرَكَاءَ قُلْ سَمُّوهُمْ أَمْ تُنَبِّئُونَهُ بِمَا لَا يَعْلَمُ فِي الْأَرْضِ أَم بِظَاهِرٍ مِّنَ الْقَوْلِ بَلْ زُيِّنَ لِلَّذِينَ كَفَرُوا مَكْرُهُمْ وَصُدُّوا عَنِ السَّبِيلِ وَمَن يُضْلِلِ اللَّهُ فَمَا لَهُ مِنْ هَادٍ</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71" w:history="1">
        <w:r>
          <w:rPr>
            <w:rStyle w:val="Lienhypertexte"/>
            <w:rFonts w:ascii="Arial" w:hAnsi="Arial" w:cs="Arial"/>
            <w:color w:val="0254EB"/>
            <w:sz w:val="18"/>
            <w:szCs w:val="18"/>
            <w:bdr w:val="none" w:sz="0" w:space="0" w:color="auto" w:frame="1"/>
            <w:shd w:val="clear" w:color="auto" w:fill="FFFFFF"/>
            <w:rtl/>
          </w:rPr>
          <w:t>الرعد</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(33)</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فَإِذَا اسْتَوَيْتَ أَنتَ وَمَن مَّعَكَ عَلَى الْفُلْكِ فَقُلِ 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الَّذِي نَجَّانَا مِنَ الْقَوْمِ الظَّالِمِينَ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72" w:history="1">
        <w:r>
          <w:rPr>
            <w:rStyle w:val="Lienhypertexte"/>
            <w:rFonts w:ascii="Arial" w:hAnsi="Arial" w:cs="Arial"/>
            <w:color w:val="0254EB"/>
            <w:sz w:val="18"/>
            <w:szCs w:val="18"/>
            <w:bdr w:val="none" w:sz="0" w:space="0" w:color="auto" w:frame="1"/>
            <w:shd w:val="clear" w:color="auto" w:fill="FFFFFF"/>
            <w:rtl/>
          </w:rPr>
          <w:t>المؤمنون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(28)</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Fonts w:ascii="Arial" w:hAnsi="Arial" w:cs="Arial"/>
          <w:color w:val="008000"/>
          <w:sz w:val="23"/>
          <w:szCs w:val="23"/>
          <w:shd w:val="clear" w:color="auto" w:fill="FFFFFF"/>
          <w:rtl/>
        </w:rPr>
      </w:pPr>
      <w:r>
        <w:rPr>
          <w:rFonts w:ascii="Arial" w:hAnsi="Arial" w:cs="Arial"/>
          <w:color w:val="008000"/>
          <w:sz w:val="23"/>
          <w:szCs w:val="23"/>
          <w:shd w:val="clear" w:color="auto" w:fill="FFFFFF"/>
          <w:rtl/>
        </w:rPr>
        <w:t>قُلْ يَا أَيُّهَا الَّذِينَ هَادُوا إِن زَعَمْتُمْ أَنَّكُمْ أَوْلِيَاءُ</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مِن دُونِ النَّاسِ فَتَمَنَّوُا الْمَوْتَ إِن كُنتُمْ صَادِقِينَ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73" w:history="1">
        <w:r>
          <w:rPr>
            <w:rStyle w:val="Lienhypertexte"/>
            <w:rFonts w:ascii="Arial" w:hAnsi="Arial" w:cs="Arial"/>
            <w:color w:val="0254EB"/>
            <w:sz w:val="18"/>
            <w:szCs w:val="18"/>
            <w:bdr w:val="none" w:sz="0" w:space="0" w:color="auto" w:frame="1"/>
            <w:shd w:val="clear" w:color="auto" w:fill="FFFFFF"/>
            <w:rtl/>
          </w:rPr>
          <w:t>الجمعة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tl/>
        </w:rPr>
      </w:pPr>
    </w:p>
    <w:p w:rsidR="00995443" w:rsidRDefault="00995443" w:rsidP="00995443">
      <w:pPr>
        <w:rPr>
          <w:rFonts w:ascii="Arial" w:hAnsi="Arial" w:cs="Arial"/>
          <w:color w:val="008000"/>
          <w:sz w:val="23"/>
          <w:szCs w:val="23"/>
          <w:shd w:val="clear" w:color="auto" w:fill="FFFFFF"/>
          <w:rtl/>
        </w:rPr>
      </w:pPr>
      <w:r>
        <w:rPr>
          <w:rFonts w:ascii="Arial" w:hAnsi="Arial" w:cs="Arial"/>
          <w:color w:val="008000"/>
          <w:sz w:val="23"/>
          <w:szCs w:val="23"/>
          <w:shd w:val="clear" w:color="auto" w:fill="FFFFFF"/>
          <w:rtl/>
        </w:rPr>
        <w:t>يَا أَيُّهَا الَّذِينَ آمَنُوا كُلُوا مِن طَيِّبَاتِ مَا رَزَقْنَاكُمْ وَاشْكُرُوا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إِن كُنتُمْ إِيَّاهُ تَعْبُدُونَ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74"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(172)</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وَيَقُولُونَ لَوْلَا أُنزِلَ عَلَيْهِ آيَةٌ مِّن رَّبِّهِ فَقُلْ إِنَّمَا الْغَيْبُ</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فَانتَظِرُوا إِنِّي مَعَكُم مِّنَ الْمُنتَظِرِينَ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75" w:history="1">
        <w:r>
          <w:rPr>
            <w:rStyle w:val="Lienhypertexte"/>
            <w:rFonts w:ascii="Arial" w:hAnsi="Arial" w:cs="Arial"/>
            <w:color w:val="0254EB"/>
            <w:sz w:val="18"/>
            <w:szCs w:val="18"/>
            <w:bdr w:val="none" w:sz="0" w:space="0" w:color="auto" w:frame="1"/>
            <w:shd w:val="clear" w:color="auto" w:fill="FFFFFF"/>
            <w:rtl/>
          </w:rPr>
          <w:t>يونس</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قَالَ مَا خَطْبُكُنَّ إِذْ رَاوَدتُّنَّ يُوسُفَ عَن نَّفْسِهِ قُلْنَ حَاشَ</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مَا عَلِمْنَا عَلَيْهِ مِن سُوءٍ قَالَتِ امْرَأَتُ الْعَزِيزِ الْآنَ حَصْحَصَ الْحَقُّ أَنَا رَاوَدتُّهُ عَن نَّفْسِهِ وَإِنَّهُ لَمِنَ الصَّادِقِينَ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76" w:history="1">
        <w:r>
          <w:rPr>
            <w:rStyle w:val="Lienhypertexte"/>
            <w:rFonts w:ascii="Arial" w:hAnsi="Arial" w:cs="Arial"/>
            <w:color w:val="0254EB"/>
            <w:sz w:val="18"/>
            <w:szCs w:val="18"/>
            <w:bdr w:val="none" w:sz="0" w:space="0" w:color="auto" w:frame="1"/>
            <w:shd w:val="clear" w:color="auto" w:fill="FFFFFF"/>
            <w:rtl/>
          </w:rPr>
          <w:t>يوسف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(51)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وَلَئِن سَأَلْتَهُم مَّنْ خَلَقَ السَّمَاوَاتِ وَالْأَرْضَ لَيَقُولُنَّ اللَّهُ قُلِ 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بَلْ أَكْثَرُهُمْ لَا يَعْلَمُونَ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77" w:history="1">
        <w:r>
          <w:rPr>
            <w:rStyle w:val="Lienhypertexte"/>
            <w:rFonts w:ascii="Arial" w:hAnsi="Arial" w:cs="Arial"/>
            <w:color w:val="0254EB"/>
            <w:sz w:val="18"/>
            <w:szCs w:val="18"/>
            <w:bdr w:val="none" w:sz="0" w:space="0" w:color="auto" w:frame="1"/>
            <w:shd w:val="clear" w:color="auto" w:fill="FFFFFF"/>
            <w:rtl/>
          </w:rPr>
          <w:t>لقمان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دَعْوَاهُمْ فِيهَا سُبْحَانَكَ اللَّهُمَّ وَتَحِيَّتُهُمْ فِيهَا سَلَامٌ وَآخِرُ دَعْوَاهُمْ أَنِ 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رَبِّ 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78" w:history="1">
        <w:r>
          <w:rPr>
            <w:rStyle w:val="Lienhypertexte"/>
            <w:rFonts w:ascii="Arial" w:hAnsi="Arial" w:cs="Arial"/>
            <w:color w:val="0254EB"/>
            <w:sz w:val="18"/>
            <w:szCs w:val="18"/>
            <w:bdr w:val="none" w:sz="0" w:space="0" w:color="auto" w:frame="1"/>
            <w:shd w:val="clear" w:color="auto" w:fill="FFFFFF"/>
            <w:rtl/>
          </w:rPr>
          <w:t>يونس</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وَنَزَعْنَا مِن كُلِّ أُمَّةٍ شَهِيدًا فَقُلْنَا هَاتُوا بُرْهَانَكُمْ فَعَلِمُوا أَنَّ الْحَقَّ</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وَضَلَّ عَنْهُم مَّا كَانُوا يَفْتَرُونَ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79" w:history="1">
        <w:r>
          <w:rPr>
            <w:rStyle w:val="Lienhypertexte"/>
            <w:rFonts w:ascii="Arial" w:hAnsi="Arial" w:cs="Arial"/>
            <w:color w:val="0254EB"/>
            <w:sz w:val="18"/>
            <w:szCs w:val="18"/>
            <w:bdr w:val="none" w:sz="0" w:space="0" w:color="auto" w:frame="1"/>
            <w:shd w:val="clear" w:color="auto" w:fill="FFFFFF"/>
            <w:rtl/>
          </w:rPr>
          <w:t>القصص</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(75)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هُوَ الْحَيُّ لَا إِلَٰهَ إِلَّا هُوَ فَادْعُوهُ مُخْلِصِينَ لَهُ الدِّينَ 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رَبِّ 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80" w:history="1">
        <w:r>
          <w:rPr>
            <w:rStyle w:val="Lienhypertexte"/>
            <w:rFonts w:ascii="Arial" w:hAnsi="Arial" w:cs="Arial"/>
            <w:color w:val="0254EB"/>
            <w:sz w:val="18"/>
            <w:szCs w:val="18"/>
            <w:bdr w:val="none" w:sz="0" w:space="0" w:color="auto" w:frame="1"/>
            <w:shd w:val="clear" w:color="auto" w:fill="FFFFFF"/>
            <w:rtl/>
          </w:rPr>
          <w:t>غافر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سَيَقُولُ السُّفَهَاءُ مِنَ النَّاسِ مَا وَلَّاهُمْ عَن قِبْلَتِهِمُ الَّتِي كَانُوا عَلَيْهَا قُل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الْمَشْرِقُ وَالْمَغْرِبُ يَهْدِي مَن يَشَاءُ إِلَىٰ صِرَاطٍ مُّسْتَقِيمٍ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81"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(142)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الَّذِينَ يَتَّخِذُونَ الْكَافِرِينَ أَوْلِيَاءَ مِن دُونِ الْمُؤْمِنِينَ أَيَبْتَغُونَ عِندَهُمُ الْعِزَّةَ فَإِنَّ الْعِزَّةَ</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جَمِيعًا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82" w:history="1">
        <w:r>
          <w:rPr>
            <w:rStyle w:val="Lienhypertexte"/>
            <w:rFonts w:ascii="Arial" w:hAnsi="Arial" w:cs="Arial"/>
            <w:color w:val="0254EB"/>
            <w:sz w:val="18"/>
            <w:szCs w:val="18"/>
            <w:bdr w:val="none" w:sz="0" w:space="0" w:color="auto" w:frame="1"/>
            <w:shd w:val="clear" w:color="auto" w:fill="FFFFFF"/>
            <w:rtl/>
          </w:rPr>
          <w:t>النساء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(139)</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وَنَزَعْنَا مَا فِي صُدُورِهِم مِّنْ غِلٍّ تَجْرِي مِن تَحْتِهِمُ الْأَنْهَارُ وَقَالُوا 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الَّذِي هَدَانَا لِهَٰذَا وَمَا كُنَّا لِنَهْتَدِيَ لَوْلَا أَنْ هَدَانَا اللَّهُ لَقَدْ جَاءَتْ رُسُلُ رَبِّنَا بِالْحَقِّ وَنُودُوا أَن تِلْكُمُ الْجَنَّةُ أُورِثْتُمُوهَا بِمَا كُنتُمْ تَعْمَلُونَ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83" w:history="1">
        <w:r>
          <w:rPr>
            <w:rStyle w:val="Lienhypertexte"/>
            <w:rFonts w:ascii="Arial" w:hAnsi="Arial" w:cs="Arial"/>
            <w:color w:val="0254EB"/>
            <w:sz w:val="18"/>
            <w:szCs w:val="18"/>
            <w:bdr w:val="none" w:sz="0" w:space="0" w:color="auto" w:frame="1"/>
            <w:shd w:val="clear" w:color="auto" w:fill="FFFFFF"/>
            <w:rtl/>
          </w:rPr>
          <w:t>الأعراف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(43)</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ذَٰلِكُم بِأَنَّهُ إِذَا دُعِيَ اللَّهُ وَحْدَهُ كَفَرْتُمْ وَإِن يُشْرَكْ بِهِ تُؤْمِنُوا فَالْحُكْمُ</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الْعَلِيِّ الْكَبِيرِ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84" w:history="1">
        <w:r>
          <w:rPr>
            <w:rStyle w:val="Lienhypertexte"/>
            <w:rFonts w:ascii="Arial" w:hAnsi="Arial" w:cs="Arial"/>
            <w:color w:val="0254EB"/>
            <w:sz w:val="18"/>
            <w:szCs w:val="18"/>
            <w:bdr w:val="none" w:sz="0" w:space="0" w:color="auto" w:frame="1"/>
            <w:shd w:val="clear" w:color="auto" w:fill="FFFFFF"/>
            <w:rtl/>
          </w:rPr>
          <w:t>غافر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يَوْمَ هُم بَارِزُونَ لَا يَخْفَىٰ عَلَى اللَّهِ مِنْهُمْ شَيْءٌ لِّمَنِ الْمُلْكُ الْيَوْمَ</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الْوَاحِدِ الْقَهَّارِ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85" w:history="1">
        <w:r>
          <w:rPr>
            <w:rStyle w:val="Lienhypertexte"/>
            <w:rFonts w:ascii="Arial" w:hAnsi="Arial" w:cs="Arial"/>
            <w:color w:val="0254EB"/>
            <w:sz w:val="18"/>
            <w:szCs w:val="18"/>
            <w:bdr w:val="none" w:sz="0" w:space="0" w:color="auto" w:frame="1"/>
            <w:shd w:val="clear" w:color="auto" w:fill="FFFFFF"/>
            <w:rtl/>
          </w:rPr>
          <w:t>غافر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(16)</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وَمِنْ آيَاتِهِ اللَّيْلُ وَالنَّهَارُ وَالشَّمْسُ وَالْقَمَرُ لَا تَسْجُدُوا لِلشَّمْسِ وَلَا لِلْقَمَرِ وَاسْجُدُوا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الَّذِي خَلَقَهُنَّ إِن كُنتُمْ إِيَّاهُ تَعْبُدُونَ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86" w:history="1">
        <w:r>
          <w:rPr>
            <w:rStyle w:val="Lienhypertexte"/>
            <w:rFonts w:ascii="Arial" w:hAnsi="Arial" w:cs="Arial"/>
            <w:color w:val="0254EB"/>
            <w:sz w:val="18"/>
            <w:szCs w:val="18"/>
            <w:bdr w:val="none" w:sz="0" w:space="0" w:color="auto" w:frame="1"/>
            <w:shd w:val="clear" w:color="auto" w:fill="FFFFFF"/>
            <w:rtl/>
          </w:rPr>
          <w:t>فصلت</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(37)</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وَإِنَّ مِنْ أَهْلِ الْكِتَابِ لَمَن يُؤْمِنُ بِاللَّهِ وَمَا أُنزِلَ إِلَيْكُمْ وَمَا أُنزِلَ إِلَيْهِمْ خَاشِعِينَ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لَا يَشْتَرُونَ بِآيَاتِ اللَّهِ ثَمَنًا قَلِيلًا أُولَٰئِكَ لَهُمْ أَجْرُهُمْ عِندَ رَبِّهِمْ إِنَّ اللَّهَ سَرِيعُ الْحِسَابِ</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87"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(199)</w:t>
      </w:r>
      <w:r>
        <w:rPr>
          <w:rStyle w:val="apple-converted-space"/>
          <w:rFonts w:ascii="Arial" w:hAnsi="Arial" w:cs="Arial"/>
          <w:sz w:val="18"/>
          <w:szCs w:val="18"/>
          <w:bdr w:val="none" w:sz="0" w:space="0" w:color="auto" w:frame="1"/>
          <w:shd w:val="clear" w:color="auto" w:fill="FFFFFF"/>
        </w:rPr>
        <w:t> </w:t>
      </w:r>
    </w:p>
    <w:p w:rsidR="00995443" w:rsidRDefault="00995443" w:rsidP="00995443">
      <w:pPr>
        <w:rPr>
          <w:rFonts w:ascii="Arial" w:hAnsi="Arial" w:cs="Arial"/>
          <w:color w:val="008000"/>
          <w:sz w:val="23"/>
          <w:szCs w:val="23"/>
          <w:shd w:val="clear" w:color="auto" w:fill="FFFFFF"/>
          <w:rtl/>
        </w:rPr>
      </w:pPr>
      <w:r>
        <w:rPr>
          <w:rFonts w:ascii="Arial" w:hAnsi="Arial" w:cs="Arial"/>
          <w:color w:val="008000"/>
          <w:sz w:val="23"/>
          <w:szCs w:val="23"/>
          <w:shd w:val="clear" w:color="auto" w:fill="FFFFFF"/>
          <w:rtl/>
        </w:rPr>
        <w:t>يَا أَيُّهَا الَّذِينَ آمَنُوا لَا تَتَّخِذُوا الْكَافِرِينَ أَوْلِيَاءَ مِن دُونِ الْمُؤْمِنِينَ أَتُرِيدُونَ أَن تَجْعَلُوا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عَلَيْكُمْ سُلْطَانًا مُّبِينًا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88" w:history="1">
        <w:r>
          <w:rPr>
            <w:rStyle w:val="Lienhypertexte"/>
            <w:rFonts w:ascii="Arial" w:hAnsi="Arial" w:cs="Arial"/>
            <w:color w:val="0254EB"/>
            <w:sz w:val="18"/>
            <w:szCs w:val="18"/>
            <w:bdr w:val="none" w:sz="0" w:space="0" w:color="auto" w:frame="1"/>
            <w:shd w:val="clear" w:color="auto" w:fill="FFFFFF"/>
            <w:rtl/>
          </w:rPr>
          <w:t>النساء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(144)</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أَوَلَمْ يَرَوْا إِلَىٰ مَا خَلَقَ اللَّهُ مِن شَيْءٍ يَتَفَيَّأُ ظِلَالُهُ عَنِ الْيَمِينِ وَالشَّمَائِلِ سُجَّدًا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وَهُمْ دَاخِرُونَ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89" w:history="1">
        <w:r>
          <w:rPr>
            <w:rStyle w:val="Lienhypertexte"/>
            <w:rFonts w:ascii="Arial" w:hAnsi="Arial" w:cs="Arial"/>
            <w:color w:val="0254EB"/>
            <w:sz w:val="18"/>
            <w:szCs w:val="18"/>
            <w:bdr w:val="none" w:sz="0" w:space="0" w:color="auto" w:frame="1"/>
            <w:shd w:val="clear" w:color="auto" w:fill="FFFFFF"/>
            <w:rtl/>
          </w:rPr>
          <w:t>النحل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ضَرَبَ اللَّهُ مَثَلًا رَّجُلًا فِيهِ شُرَكَاءُ مُتَشَاكِسُونَ وَرَجُلًا سَلَمًا لِّرَجُلٍ هَلْ يَسْتَوِيَانِ مَثَلًا 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بَلْ أَكْثَرُهُمْ لَا يَعْلَمُونَ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90" w:history="1">
        <w:r>
          <w:rPr>
            <w:rStyle w:val="Lienhypertexte"/>
            <w:rFonts w:ascii="Arial" w:hAnsi="Arial" w:cs="Arial"/>
            <w:color w:val="0254EB"/>
            <w:sz w:val="18"/>
            <w:szCs w:val="18"/>
            <w:bdr w:val="none" w:sz="0" w:space="0" w:color="auto" w:frame="1"/>
            <w:shd w:val="clear" w:color="auto" w:fill="FFFFFF"/>
            <w:rtl/>
          </w:rPr>
          <w:t>الزمر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(29)</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وَتَرَى الْمَلَائِكَةَ حَافِّينَ مِنْ حَوْلِ الْعَرْشِ يُسَبِّحُونَ بِحَمْدِ رَبِّهِمْ وَقُضِيَ بَيْنَهُم بِالْحَقِّ وَقِيلَ 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رَبِّ 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91" w:history="1">
        <w:r>
          <w:rPr>
            <w:rStyle w:val="Lienhypertexte"/>
            <w:rFonts w:ascii="Arial" w:hAnsi="Arial" w:cs="Arial"/>
            <w:color w:val="0254EB"/>
            <w:sz w:val="18"/>
            <w:szCs w:val="18"/>
            <w:bdr w:val="none" w:sz="0" w:space="0" w:color="auto" w:frame="1"/>
            <w:shd w:val="clear" w:color="auto" w:fill="FFFFFF"/>
            <w:rtl/>
          </w:rPr>
          <w:t>الزمر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(75)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فَإِذَا بَلَغْنَ أَجَلَهُنَّ فَأَمْسِكُوهُنَّ بِمَعْرُوفٍ أَوْ فَارِقُوهُنَّ بِمَعْرُوفٍ وَأَشْهِدُوا ذَوَيْ عَدْلٍ مِّنكُمْ وَأَقِيمُوا الشَّهَادَةَ</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ذَٰلِكُمْ يُوعَظُ بِهِ مَن كَانَ يُؤْمِنُ بِاللَّهِ وَالْيَوْمِ الْآخِرِ وَمَن يَتَّقِ اللَّهَ يَجْعَل لَّهُ مَخْرَجًا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92" w:history="1">
        <w:r>
          <w:rPr>
            <w:rStyle w:val="Lienhypertexte"/>
            <w:rFonts w:ascii="Arial" w:hAnsi="Arial" w:cs="Arial"/>
            <w:color w:val="0254EB"/>
            <w:sz w:val="18"/>
            <w:szCs w:val="18"/>
            <w:bdr w:val="none" w:sz="0" w:space="0" w:color="auto" w:frame="1"/>
            <w:shd w:val="clear" w:color="auto" w:fill="FFFFFF"/>
            <w:rtl/>
          </w:rPr>
          <w:t>الطلاق</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وَمِنَ النَّاسِ مَن يَتَّخِذُ مِن دُونِ اللَّهِ أَندَادًا يُحِبُّونَهُمْ كَحُبِّ اللَّهِ وَالَّذِينَ آمَنُوا أَشَدُّ حُبًّا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وَلَوْ يَرَى الَّذِينَ ظَلَمُوا إِذْ يَرَوْنَ الْعَذَابَ أَنَّ الْقُوَّةَ</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جَمِيعًا وَأَنَّ اللَّهَ شَدِيدُ الْعَذَابِ</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93"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(165)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Fonts w:ascii="Arial" w:hAnsi="Arial" w:cs="Arial"/>
          <w:color w:val="008000"/>
          <w:sz w:val="23"/>
          <w:szCs w:val="23"/>
          <w:shd w:val="clear" w:color="auto" w:fill="FFFFFF"/>
          <w:rtl/>
        </w:rPr>
      </w:pPr>
      <w:r>
        <w:rPr>
          <w:rFonts w:ascii="Arial" w:hAnsi="Arial" w:cs="Arial"/>
          <w:color w:val="008000"/>
          <w:sz w:val="23"/>
          <w:szCs w:val="23"/>
          <w:shd w:val="clear" w:color="auto" w:fill="FFFFFF"/>
          <w:rtl/>
        </w:rPr>
        <w:t>يَا أَيُّهَا النَّاسُ قَدْ جَاءَكُمُ الرَّسُولُ بِالْحَقِّ مِن رَّبِّكُمْ فَآمِنُوا خَيْرًا لَّكُمْ وَإِن تَكْفُرُوا فَإِنَّ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مَا فِي السَّمَاوَاتِ وَالْأَرْضِ وَكَانَ اللَّهُ عَلِيمًا حَكِيمًا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94" w:history="1">
        <w:r>
          <w:rPr>
            <w:rStyle w:val="Lienhypertexte"/>
            <w:rFonts w:ascii="Arial" w:hAnsi="Arial" w:cs="Arial"/>
            <w:color w:val="0254EB"/>
            <w:sz w:val="18"/>
            <w:szCs w:val="18"/>
            <w:bdr w:val="none" w:sz="0" w:space="0" w:color="auto" w:frame="1"/>
            <w:shd w:val="clear" w:color="auto" w:fill="FFFFFF"/>
            <w:rtl/>
          </w:rPr>
          <w:t>النساء</w:t>
        </w:r>
      </w:hyperlink>
      <w:r>
        <w:rPr>
          <w:rStyle w:val="red"/>
          <w:rFonts w:ascii="Arial" w:hAnsi="Arial" w:cs="Arial"/>
          <w:sz w:val="18"/>
          <w:szCs w:val="18"/>
          <w:bdr w:val="none" w:sz="0" w:space="0" w:color="auto" w:frame="1"/>
          <w:shd w:val="clear" w:color="auto" w:fill="FFFFFF"/>
        </w:rPr>
        <w:t>(170)</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 </w:t>
      </w:r>
    </w:p>
    <w:p w:rsidR="00995443" w:rsidRDefault="00995443" w:rsidP="00995443">
      <w:pPr>
        <w:rPr>
          <w:rFonts w:ascii="Arial" w:hAnsi="Arial" w:cs="Arial"/>
          <w:color w:val="008000"/>
          <w:sz w:val="23"/>
          <w:szCs w:val="23"/>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وَمَا كَانَ اسْتِغْفَارُ إِبْرَاهِيمَ لِأَبِيهِ إِلَّا عَن مَّوْعِدَةٍ وَعَدَهَا إِيَّاهُ فَلَمَّا تَبَيَّنَ لَهُ أَنَّهُ عَدُوٌّ</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تَبَرَّأَ مِنْهُ إِنَّ إِبْرَاهِيمَ لَأَوَّاهٌ حَلِيمٌ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95" w:history="1">
        <w:r>
          <w:rPr>
            <w:rStyle w:val="Lienhypertexte"/>
            <w:rFonts w:ascii="Arial" w:hAnsi="Arial" w:cs="Arial"/>
            <w:color w:val="0254EB"/>
            <w:sz w:val="18"/>
            <w:szCs w:val="18"/>
            <w:bdr w:val="none" w:sz="0" w:space="0" w:color="auto" w:frame="1"/>
            <w:shd w:val="clear" w:color="auto" w:fill="FFFFFF"/>
            <w:rtl/>
          </w:rPr>
          <w:t>التوبة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(114)</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lastRenderedPageBreak/>
        <w:t>وَلَوْ أَنَّ قُرْآنًا سُيِّرَتْ بِهِ الْجِبَالُ أَوْ قُطِّعَتْ بِهِ الْأَرْضُ أَوْ كُلِّمَ بِهِ الْمَوْتَىٰ بَل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الْأَمْرُ جَمِيعًا أَفَلَمْ يَيْأَسِ الَّذِينَ آمَنُوا أَن لَّوْ يَشَاءُ اللَّهُ لَهَدَى النَّاسَ جَمِيعًا وَلَا يَزَالُ الَّذِينَ كَفَرُوا تُصِيبُهُم بِمَا صَنَعُوا قَارِعَةٌ أَوْ تَحُلُّ قَرِيبًا مِّن دَارِهِمْ حَتَّىٰ يَأْتِيَ وَعْدُ اللَّهِ إِنَّ اللَّهَ لَا يُخْلِفُ الْمِيعَادَ</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96" w:history="1">
        <w:r>
          <w:rPr>
            <w:rStyle w:val="Lienhypertexte"/>
            <w:rFonts w:ascii="Arial" w:hAnsi="Arial" w:cs="Arial"/>
            <w:color w:val="0254EB"/>
            <w:sz w:val="18"/>
            <w:szCs w:val="18"/>
            <w:bdr w:val="none" w:sz="0" w:space="0" w:color="auto" w:frame="1"/>
            <w:shd w:val="clear" w:color="auto" w:fill="FFFFFF"/>
            <w:rtl/>
          </w:rPr>
          <w:t>الرعد</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Fonts w:ascii="Arial" w:hAnsi="Arial" w:cs="Arial"/>
          <w:color w:val="008000"/>
          <w:sz w:val="23"/>
          <w:szCs w:val="23"/>
          <w:shd w:val="clear" w:color="auto" w:fill="FFFFFF"/>
          <w:rtl/>
        </w:rPr>
      </w:pPr>
      <w:r>
        <w:rPr>
          <w:rFonts w:ascii="Arial" w:hAnsi="Arial" w:cs="Arial"/>
          <w:color w:val="008000"/>
          <w:sz w:val="23"/>
          <w:szCs w:val="23"/>
          <w:shd w:val="clear" w:color="auto" w:fill="FFFFFF"/>
          <w:rtl/>
        </w:rPr>
        <w:t>قُلْ إِنِّي عَلَىٰ بَيِّنَةٍ مِّن رَّبِّي وَكَذَّبْتُم بِهِ مَا عِندِي مَا تَسْتَعْجِلُونَ بِهِ إِنِ الْحُكْمُ إِلَّا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يَقُصُّ الْحَقَّ وَهُوَ خَيْرُ الْفَاصِلِينَ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97"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(57)</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لَّيْسَ عَلَى الضُّعَفَاءِ وَلَا عَلَى الْمَرْضَىٰ وَلَا عَلَى الَّذِينَ لَا يَجِدُونَ مَا يُنفِقُونَ حَرَجٌ إِذَا نَصَحُوا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وَرَسُولِهِ مَا عَلَى الْمُحْسِنِينَ مِن سَبِيلٍ وَاللَّهُ غَفُورٌ رَّحِيمٌ</w:t>
      </w:r>
      <w:r>
        <w:rPr>
          <w:rFonts w:ascii="Arial" w:hAnsi="Arial" w:cs="Arial"/>
          <w:color w:val="008000"/>
          <w:sz w:val="23"/>
          <w:szCs w:val="23"/>
          <w:shd w:val="clear" w:color="auto" w:fill="FFFFFF"/>
        </w:rPr>
        <w:t xml:space="preserve">  </w:t>
      </w:r>
      <w:hyperlink r:id="rId398" w:history="1">
        <w:r>
          <w:rPr>
            <w:rStyle w:val="Lienhypertexte"/>
            <w:rFonts w:ascii="Arial" w:hAnsi="Arial" w:cs="Arial"/>
            <w:color w:val="0254EB"/>
            <w:sz w:val="18"/>
            <w:szCs w:val="18"/>
            <w:bdr w:val="none" w:sz="0" w:space="0" w:color="auto" w:frame="1"/>
            <w:shd w:val="clear" w:color="auto" w:fill="FFFFFF"/>
            <w:rtl/>
          </w:rPr>
          <w:t>التوبة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(91)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وَلَئِن سَأَلْتَهُم مَّن نَّزَّلَ مِنَ السَّمَاءِ مَاءً فَأَحْيَا بِهِ الْأَرْضَ مِن بَعْدِ مَوْتِهَا لَيَقُولُنَّ اللَّهُ قُلِ 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بَلْ أَكْثَرُهُمْ لَا يَعْقِلُونَ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399" w:history="1">
        <w:r>
          <w:rPr>
            <w:rStyle w:val="Lienhypertexte"/>
            <w:rFonts w:ascii="Arial" w:hAnsi="Arial" w:cs="Arial"/>
            <w:color w:val="0254EB"/>
            <w:sz w:val="18"/>
            <w:szCs w:val="18"/>
            <w:bdr w:val="none" w:sz="0" w:space="0" w:color="auto" w:frame="1"/>
            <w:shd w:val="clear" w:color="auto" w:fill="FFFFFF"/>
            <w:rtl/>
          </w:rPr>
          <w:t>العنكبوت</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(63)</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مَا تَعْبُدُونَ مِن دُونِهِ إِلَّا أَسْمَاءً سَمَّيْتُمُوهَا أَنتُمْ وَآبَاؤُكُم مَّا أَنزَلَ اللَّهُ بِهَا مِن سُلْطَانٍ إِنِ الْحُكْمُ إِلَّا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أَمَرَ أَلَّا تَعْبُدُوا إِلَّا إِيَّاهُ ذَٰلِكَ الدِّينُ الْقَيِّمُ وَلَٰكِنَّ أَكْثَرَ النَّاسِ لَا يَعْلَمُونَ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00" w:history="1">
        <w:r>
          <w:rPr>
            <w:rStyle w:val="Lienhypertexte"/>
            <w:rFonts w:ascii="Arial" w:hAnsi="Arial" w:cs="Arial"/>
            <w:color w:val="0254EB"/>
            <w:sz w:val="18"/>
            <w:szCs w:val="18"/>
            <w:bdr w:val="none" w:sz="0" w:space="0" w:color="auto" w:frame="1"/>
            <w:shd w:val="clear" w:color="auto" w:fill="FFFFFF"/>
            <w:rtl/>
          </w:rPr>
          <w:t>يوسف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(40)</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الَّذِي جَعَلَ لَكُمُ الْأَرْضَ فِرَاشًا وَالسَّمَاءَ بِنَاءً وَأَنزَلَ مِنَ السَّمَاءِ مَاءً فَأَخْرَجَ بِهِ مِنَ الثَّمَرَاتِ رِزْقًا لَّكُمْ فَلَا تَجْعَلُوا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أَندَادًا وَأَنتُمْ تَعْلَمُونَ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01"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(22)</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وَلِلَّهِ مَا فِي السَّمَاوَاتِ وَمَا فِي الْأَرْضِ وَلَقَدْ وَصَّيْنَا الَّذِينَ أُوتُوا الْكِتَابَ مِن قَبْلِكُمْ وَإِيَّاكُمْ أَنِ اتَّقُوا اللَّهَ وَإِن تَكْفُرُوا فَإِنَّ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مَا فِي السَّمَاوَاتِ وَمَا فِي الْأَرْضِ وَكَانَ اللَّهُ غَنِيًّا حَمِيدًا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02" w:history="1">
        <w:r>
          <w:rPr>
            <w:rStyle w:val="Lienhypertexte"/>
            <w:rFonts w:ascii="Arial" w:hAnsi="Arial" w:cs="Arial"/>
            <w:color w:val="0254EB"/>
            <w:sz w:val="18"/>
            <w:szCs w:val="18"/>
            <w:bdr w:val="none" w:sz="0" w:space="0" w:color="auto" w:frame="1"/>
            <w:shd w:val="clear" w:color="auto" w:fill="FFFFFF"/>
            <w:rtl/>
          </w:rPr>
          <w:t>النساء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(131)</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red"/>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وَإِذَا مَسَّ الْإِنسَانَ ضُرٌّ دَعَا رَبَّهُ مُنِيبًا إِلَيْهِ ثُمَّ إِذَا خَوَّلَهُ نِعْمَةً مِّنْهُ نَسِيَ مَا كَانَ يَدْعُو إِلَيْهِ مِن قَبْلُ وَجَعَلَ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أَندَادًا لِّيُضِلَّ عَن سَبِيلِهِ قُلْ تَمَتَّعْ بِكُفْرِكَ قَلِيلًا إِنَّكَ مِنْ أَصْحَابِ النَّارِ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03" w:history="1">
        <w:r>
          <w:rPr>
            <w:rStyle w:val="Lienhypertexte"/>
            <w:rFonts w:ascii="Arial" w:hAnsi="Arial" w:cs="Arial"/>
            <w:color w:val="0254EB"/>
            <w:sz w:val="18"/>
            <w:szCs w:val="18"/>
            <w:bdr w:val="none" w:sz="0" w:space="0" w:color="auto" w:frame="1"/>
            <w:shd w:val="clear" w:color="auto" w:fill="FFFFFF"/>
            <w:rtl/>
          </w:rPr>
          <w:t>الزمر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w:t>
      </w:r>
    </w:p>
    <w:p w:rsidR="00995443" w:rsidRDefault="00995443" w:rsidP="00995443">
      <w:pPr>
        <w:rPr>
          <w:rStyle w:val="red"/>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وَقَالَ يَا بَنِيَّ لَا تَدْخُلُوا مِن بَابٍ وَاحِدٍ وَادْخُلُوا مِنْ أَبْوَابٍ مُّتَفَرِّقَةٍ وَمَا أُغْنِي عَنكُم مِّنَ اللَّهِ مِن شَيْءٍ إِنِ الْحُكْمُ إِلَّا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عَلَيْهِ تَوَكَّلْتُ وَعَلَيْهِ فَلْيَتَوَكَّلِ الْمُتَوَكِّلُونَ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04" w:history="1">
        <w:r>
          <w:rPr>
            <w:rStyle w:val="Lienhypertexte"/>
            <w:rFonts w:ascii="Arial" w:hAnsi="Arial" w:cs="Arial"/>
            <w:color w:val="0254EB"/>
            <w:sz w:val="18"/>
            <w:szCs w:val="18"/>
            <w:bdr w:val="none" w:sz="0" w:space="0" w:color="auto" w:frame="1"/>
            <w:shd w:val="clear" w:color="auto" w:fill="FFFFFF"/>
            <w:rtl/>
          </w:rPr>
          <w:t>يوسف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(67)</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r>
        <w:rPr>
          <w:rFonts w:ascii="Arial" w:hAnsi="Arial" w:cs="Arial"/>
          <w:color w:val="008000"/>
          <w:sz w:val="23"/>
          <w:szCs w:val="23"/>
          <w:shd w:val="clear" w:color="auto" w:fill="FFFFFF"/>
          <w:rtl/>
        </w:rPr>
        <w:t>ضَرَبَ اللَّهُ مَثَلًا عَبْدًا مَّمْلُوكًا لَّا يَقْدِرُ عَلَىٰ شَيْءٍ وَمَن رَّزَقْنَاهُ مِنَّا رِزْقًا حَسَنًا فَهُوَ يُنفِقُ مِنْهُ سِرًّا وَجَهْرًا هَلْ يَسْتَوُونَ 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بَلْ أَكْثَرُهُمْ لَا يَعْلَمُونَ</w:t>
      </w:r>
      <w:r>
        <w:rPr>
          <w:rFonts w:ascii="Arial" w:hAnsi="Arial" w:cs="Arial"/>
          <w:color w:val="008000"/>
          <w:sz w:val="23"/>
          <w:szCs w:val="23"/>
          <w:shd w:val="clear" w:color="auto" w:fill="FFFFFF"/>
        </w:rPr>
        <w:t xml:space="preserve">  </w:t>
      </w:r>
      <w:hyperlink r:id="rId405" w:history="1">
        <w:r>
          <w:rPr>
            <w:rStyle w:val="Lienhypertexte"/>
            <w:rFonts w:ascii="Arial" w:hAnsi="Arial" w:cs="Arial"/>
            <w:color w:val="0254EB"/>
            <w:sz w:val="18"/>
            <w:szCs w:val="18"/>
            <w:bdr w:val="none" w:sz="0" w:space="0" w:color="auto" w:frame="1"/>
            <w:shd w:val="clear" w:color="auto" w:fill="FFFFFF"/>
            <w:rtl/>
          </w:rPr>
          <w:t>النحل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(75)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فَلَمَّا سَمِعَتْ بِمَكْرِهِنَّ أَرْسَلَتْ إِلَيْهِنَّ وَأَعْتَدَتْ لَهُنَّ مُتَّكَأً وَآتَتْ كُلَّ وَاحِدَةٍ مِّنْهُنَّ سِكِّينًا وَقَالَتِ اخْرُجْ عَلَيْهِنَّ فَلَمَّا رَأَيْنَهُ أَكْبَرْنَهُ وَقَطَّعْنَ أَيْدِيَهُنَّ وَقُلْنَ حَاشَ</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مَا هَٰذَا بَشَرًا إِنْ هَٰذَا إِلَّا مَلَكٌ كَرِيمٌ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06" w:history="1">
        <w:r>
          <w:rPr>
            <w:rStyle w:val="Lienhypertexte"/>
            <w:rFonts w:ascii="Arial" w:hAnsi="Arial" w:cs="Arial"/>
            <w:color w:val="0254EB"/>
            <w:sz w:val="18"/>
            <w:szCs w:val="18"/>
            <w:bdr w:val="none" w:sz="0" w:space="0" w:color="auto" w:frame="1"/>
            <w:shd w:val="clear" w:color="auto" w:fill="FFFFFF"/>
            <w:rtl/>
          </w:rPr>
          <w:t>يوسف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قِيلَ لَهَا ادْخُلِي الصَّرْحَ فَلَمَّا رَأَتْهُ حَسِبَتْهُ لُجَّةً وَكَشَفَتْ عَن سَاقَيْهَا قَالَ إِنَّهُ صَرْحٌ مُّمَرَّدٌ مِّن قَوَارِيرَ قَالَتْ رَبِّ إِنِّي ظَلَمْتُ نَفْسِي وَأَسْلَمْتُ مَعَ سُلَيْمَانَ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Fonts w:ascii="Arial" w:hAnsi="Arial" w:cs="Arial"/>
          <w:color w:val="008000"/>
          <w:sz w:val="23"/>
          <w:szCs w:val="23"/>
          <w:shd w:val="clear" w:color="auto" w:fill="FFFFFF"/>
          <w:rtl/>
        </w:rPr>
        <w:t>رَبِّ 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07" w:history="1">
        <w:r>
          <w:rPr>
            <w:rStyle w:val="Lienhypertexte"/>
            <w:rFonts w:ascii="Arial" w:hAnsi="Arial" w:cs="Arial"/>
            <w:color w:val="0254EB"/>
            <w:sz w:val="18"/>
            <w:szCs w:val="18"/>
            <w:bdr w:val="none" w:sz="0" w:space="0" w:color="auto" w:frame="1"/>
            <w:shd w:val="clear" w:color="auto" w:fill="FFFFFF"/>
            <w:rtl/>
          </w:rPr>
          <w:t>النمل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(44)</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قُلْ مَن رَّبُّ السَّمَاوَاتِ وَالْأَرْضِ قُلِ اللَّهُ قُلْ أَفَاتَّخَذْتُم مِّن دُونِهِ أَوْلِيَاءَ لَا يَمْلِكُونَ لِأَنفُسِهِمْ نَفْعًا وَلَا ضَرًّا قُلْ هَلْ يَسْتَوِي الْأَعْمَىٰ وَالْبَصِيرُ أَمْ هَلْ تَسْتَوِي الظُّلُمَاتُ وَالنُّورُ أَمْ جَعَلُوا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شُرَكَاءَ خَلَقُوا كَخَلْقِهِ فَتَشَابَهَ الْخَلْقُ عَلَيْهِمْ قُلِ اللَّهُ خَالِقُ كُلِّ شَيْءٍ وَهُوَ الْوَاحِدُ الْقَهَّارُ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08" w:history="1">
        <w:r>
          <w:rPr>
            <w:rStyle w:val="Lienhypertexte"/>
            <w:rFonts w:ascii="Arial" w:hAnsi="Arial" w:cs="Arial"/>
            <w:color w:val="0254EB"/>
            <w:sz w:val="18"/>
            <w:szCs w:val="18"/>
            <w:bdr w:val="none" w:sz="0" w:space="0" w:color="auto" w:frame="1"/>
            <w:shd w:val="clear" w:color="auto" w:fill="FFFFFF"/>
            <w:rtl/>
          </w:rPr>
          <w:t>الرعد</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ثُمَّ أَنزَلَ عَلَيْكُم مِّن بَعْدِ الْغَمِّ أَمَنَةً نُّعَاسًا يَغْشَىٰ طَائِفَةً مِّنكُمْ وَطَائِفَةٌ قَدْ أَهَمَّتْهُمْ أَنفُسُهُمْ يَظُنُّونَ بِاللَّهِ غَيْرَ الْحَقِّ ظَنَّ الْجَاهِلِيَّةِ يَقُولُونَ هَل لَّنَا مِنَ الْأَمْرِ مِن شَيْءٍ قُلْ إِنَّ الْأَمْرَ كُلَّهُ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لِلَّهِ</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يُخْفُونَ فِي أَنفُسِهِم مَّا لَا يُبْدُونَ لَكَ يَقُولُونَ لَوْ كَانَ لَنَا مِنَ الْأَمْرِ شَيْءٌ مَّا قُتِلْنَا هَاهُنَا قُل لَّوْ كُنتُمْ فِي بُيُوتِكُمْ لَبَرَزَ الَّذِينَ كُتِبَ عَلَيْهِمُ الْقَتْلُ إِلَىٰ مَضَاجِعِهِمْ وَلِيَبْتَلِيَ اللَّهُ مَا فِي صُدُورِكُمْ وَلِيُمَحِّصَ مَا فِي قُلُوبِكُمْ وَاللَّهُ عَلِيمٌ بِذَاتِ الصُّدُورِ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09"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(154)</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Fonts w:ascii="Arial" w:hAnsi="Arial" w:cs="Arial"/>
          <w:color w:val="008000"/>
          <w:sz w:val="23"/>
          <w:szCs w:val="23"/>
          <w:shd w:val="clear" w:color="auto" w:fill="FFFFFF"/>
        </w:rPr>
      </w:pPr>
    </w:p>
    <w:tbl>
      <w:tblPr>
        <w:tblW w:w="2517" w:type="dxa"/>
        <w:tblCellMar>
          <w:left w:w="0" w:type="dxa"/>
          <w:right w:w="0" w:type="dxa"/>
        </w:tblCellMar>
        <w:tblLook w:val="04A0"/>
      </w:tblPr>
      <w:tblGrid>
        <w:gridCol w:w="1258"/>
        <w:gridCol w:w="1259"/>
      </w:tblGrid>
      <w:tr w:rsidR="00995443" w:rsidTr="003F69AF">
        <w:tc>
          <w:tcPr>
            <w:tcW w:w="0" w:type="auto"/>
            <w:tcBorders>
              <w:top w:val="nil"/>
              <w:left w:val="nil"/>
              <w:bottom w:val="nil"/>
              <w:right w:val="nil"/>
            </w:tcBorders>
            <w:tcMar>
              <w:top w:w="38" w:type="dxa"/>
              <w:left w:w="38" w:type="dxa"/>
              <w:bottom w:w="38" w:type="dxa"/>
              <w:right w:w="38" w:type="dxa"/>
            </w:tcMar>
            <w:vAlign w:val="bottom"/>
            <w:hideMark/>
          </w:tcPr>
          <w:p w:rsidR="00995443" w:rsidRDefault="00995443" w:rsidP="003F69AF">
            <w:pPr>
              <w:spacing w:line="175" w:lineRule="atLeast"/>
              <w:jc w:val="right"/>
              <w:rPr>
                <w:rFonts w:ascii="inherit" w:hAnsi="inherit" w:cs="Tahoma"/>
                <w:b/>
                <w:bCs/>
                <w:color w:val="111111"/>
                <w:sz w:val="18"/>
                <w:szCs w:val="18"/>
              </w:rPr>
            </w:pPr>
          </w:p>
        </w:tc>
        <w:tc>
          <w:tcPr>
            <w:tcW w:w="0" w:type="auto"/>
            <w:tcBorders>
              <w:top w:val="nil"/>
              <w:left w:val="nil"/>
              <w:bottom w:val="nil"/>
              <w:right w:val="nil"/>
            </w:tcBorders>
            <w:tcMar>
              <w:top w:w="38" w:type="dxa"/>
              <w:left w:w="38" w:type="dxa"/>
              <w:bottom w:w="38" w:type="dxa"/>
              <w:right w:w="38" w:type="dxa"/>
            </w:tcMar>
            <w:vAlign w:val="bottom"/>
            <w:hideMark/>
          </w:tcPr>
          <w:p w:rsidR="00995443" w:rsidRDefault="00995443" w:rsidP="003F69AF">
            <w:pPr>
              <w:spacing w:line="175" w:lineRule="atLeast"/>
              <w:jc w:val="right"/>
              <w:rPr>
                <w:rFonts w:ascii="inherit" w:hAnsi="inherit" w:cs="Tahoma"/>
                <w:b/>
                <w:bCs/>
                <w:color w:val="111111"/>
                <w:sz w:val="18"/>
                <w:szCs w:val="18"/>
              </w:rPr>
            </w:pPr>
          </w:p>
        </w:tc>
      </w:tr>
      <w:tr w:rsidR="00995443" w:rsidTr="003F69AF">
        <w:tc>
          <w:tcPr>
            <w:tcW w:w="0" w:type="auto"/>
            <w:tcBorders>
              <w:top w:val="nil"/>
              <w:left w:val="nil"/>
              <w:bottom w:val="nil"/>
              <w:right w:val="nil"/>
            </w:tcBorders>
            <w:tcMar>
              <w:top w:w="38" w:type="dxa"/>
              <w:left w:w="38" w:type="dxa"/>
              <w:bottom w:w="38" w:type="dxa"/>
              <w:right w:w="38" w:type="dxa"/>
            </w:tcMar>
            <w:vAlign w:val="bottom"/>
            <w:hideMark/>
          </w:tcPr>
          <w:p w:rsidR="00995443" w:rsidRDefault="00995443" w:rsidP="003F69AF">
            <w:pPr>
              <w:spacing w:line="175" w:lineRule="atLeast"/>
              <w:jc w:val="right"/>
              <w:rPr>
                <w:rFonts w:ascii="inherit" w:hAnsi="inherit" w:cs="Tahoma"/>
                <w:color w:val="111111"/>
                <w:sz w:val="18"/>
                <w:szCs w:val="18"/>
              </w:rPr>
            </w:pPr>
          </w:p>
        </w:tc>
        <w:tc>
          <w:tcPr>
            <w:tcW w:w="0" w:type="auto"/>
            <w:tcBorders>
              <w:top w:val="nil"/>
              <w:left w:val="nil"/>
              <w:bottom w:val="nil"/>
              <w:right w:val="nil"/>
            </w:tcBorders>
            <w:tcMar>
              <w:top w:w="38" w:type="dxa"/>
              <w:left w:w="38" w:type="dxa"/>
              <w:bottom w:w="38" w:type="dxa"/>
              <w:right w:w="38" w:type="dxa"/>
            </w:tcMar>
            <w:vAlign w:val="bottom"/>
            <w:hideMark/>
          </w:tcPr>
          <w:p w:rsidR="00995443" w:rsidRDefault="00995443" w:rsidP="003F69AF">
            <w:pPr>
              <w:spacing w:line="175" w:lineRule="atLeast"/>
              <w:jc w:val="right"/>
              <w:rPr>
                <w:rFonts w:ascii="inherit" w:hAnsi="inherit" w:cs="Tahoma"/>
                <w:color w:val="111111"/>
                <w:sz w:val="18"/>
                <w:szCs w:val="18"/>
              </w:rPr>
            </w:pPr>
          </w:p>
        </w:tc>
      </w:tr>
      <w:tr w:rsidR="00995443" w:rsidTr="003F69AF">
        <w:tc>
          <w:tcPr>
            <w:tcW w:w="0" w:type="auto"/>
            <w:tcBorders>
              <w:top w:val="nil"/>
              <w:left w:val="nil"/>
              <w:bottom w:val="nil"/>
              <w:right w:val="nil"/>
            </w:tcBorders>
            <w:tcMar>
              <w:top w:w="38" w:type="dxa"/>
              <w:left w:w="38" w:type="dxa"/>
              <w:bottom w:w="38" w:type="dxa"/>
              <w:right w:w="38" w:type="dxa"/>
            </w:tcMar>
            <w:vAlign w:val="bottom"/>
            <w:hideMark/>
          </w:tcPr>
          <w:p w:rsidR="00995443" w:rsidRDefault="00995443" w:rsidP="003F69AF">
            <w:pPr>
              <w:spacing w:line="175" w:lineRule="atLeast"/>
              <w:jc w:val="right"/>
              <w:rPr>
                <w:rFonts w:ascii="inherit" w:hAnsi="inherit" w:cs="Tahoma"/>
                <w:color w:val="111111"/>
                <w:sz w:val="18"/>
                <w:szCs w:val="18"/>
              </w:rPr>
            </w:pPr>
          </w:p>
        </w:tc>
        <w:tc>
          <w:tcPr>
            <w:tcW w:w="0" w:type="auto"/>
            <w:tcBorders>
              <w:top w:val="nil"/>
              <w:left w:val="nil"/>
              <w:bottom w:val="nil"/>
              <w:right w:val="nil"/>
            </w:tcBorders>
            <w:tcMar>
              <w:top w:w="38" w:type="dxa"/>
              <w:left w:w="38" w:type="dxa"/>
              <w:bottom w:w="38" w:type="dxa"/>
              <w:right w:w="38" w:type="dxa"/>
            </w:tcMar>
            <w:vAlign w:val="bottom"/>
            <w:hideMark/>
          </w:tcPr>
          <w:p w:rsidR="00995443" w:rsidRDefault="00995443" w:rsidP="003F69AF">
            <w:pPr>
              <w:spacing w:line="175" w:lineRule="atLeast"/>
              <w:jc w:val="right"/>
              <w:rPr>
                <w:rFonts w:ascii="inherit" w:hAnsi="inherit" w:cs="Tahoma"/>
                <w:color w:val="111111"/>
                <w:sz w:val="18"/>
                <w:szCs w:val="18"/>
              </w:rPr>
            </w:pPr>
          </w:p>
        </w:tc>
      </w:tr>
      <w:tr w:rsidR="00995443" w:rsidTr="003F69AF">
        <w:tc>
          <w:tcPr>
            <w:tcW w:w="0" w:type="auto"/>
            <w:tcBorders>
              <w:top w:val="nil"/>
              <w:left w:val="nil"/>
              <w:bottom w:val="nil"/>
              <w:right w:val="nil"/>
            </w:tcBorders>
            <w:tcMar>
              <w:top w:w="38" w:type="dxa"/>
              <w:left w:w="38" w:type="dxa"/>
              <w:bottom w:w="38" w:type="dxa"/>
              <w:right w:w="38" w:type="dxa"/>
            </w:tcMar>
            <w:vAlign w:val="bottom"/>
            <w:hideMark/>
          </w:tcPr>
          <w:p w:rsidR="00995443" w:rsidRDefault="00995443" w:rsidP="003F69AF">
            <w:pPr>
              <w:spacing w:line="175" w:lineRule="atLeast"/>
              <w:jc w:val="right"/>
              <w:rPr>
                <w:rFonts w:ascii="inherit" w:hAnsi="inherit" w:cs="Tahoma"/>
                <w:color w:val="111111"/>
                <w:sz w:val="18"/>
                <w:szCs w:val="18"/>
              </w:rPr>
            </w:pPr>
          </w:p>
        </w:tc>
        <w:tc>
          <w:tcPr>
            <w:tcW w:w="0" w:type="auto"/>
            <w:tcBorders>
              <w:top w:val="nil"/>
              <w:left w:val="nil"/>
              <w:bottom w:val="nil"/>
              <w:right w:val="nil"/>
            </w:tcBorders>
            <w:tcMar>
              <w:top w:w="38" w:type="dxa"/>
              <w:left w:w="38" w:type="dxa"/>
              <w:bottom w:w="38" w:type="dxa"/>
              <w:right w:w="38" w:type="dxa"/>
            </w:tcMar>
            <w:vAlign w:val="bottom"/>
            <w:hideMark/>
          </w:tcPr>
          <w:p w:rsidR="00995443" w:rsidRDefault="00995443" w:rsidP="003F69AF">
            <w:pPr>
              <w:spacing w:line="175" w:lineRule="atLeast"/>
              <w:jc w:val="right"/>
              <w:rPr>
                <w:rFonts w:ascii="inherit" w:hAnsi="inherit" w:cs="Tahoma"/>
                <w:color w:val="111111"/>
                <w:sz w:val="18"/>
                <w:szCs w:val="18"/>
              </w:rPr>
            </w:pPr>
          </w:p>
        </w:tc>
      </w:tr>
      <w:tr w:rsidR="00995443" w:rsidTr="003F69AF">
        <w:tc>
          <w:tcPr>
            <w:tcW w:w="0" w:type="auto"/>
            <w:tcBorders>
              <w:top w:val="nil"/>
              <w:left w:val="nil"/>
              <w:bottom w:val="nil"/>
              <w:right w:val="nil"/>
            </w:tcBorders>
            <w:tcMar>
              <w:top w:w="38" w:type="dxa"/>
              <w:left w:w="38" w:type="dxa"/>
              <w:bottom w:w="38" w:type="dxa"/>
              <w:right w:w="38" w:type="dxa"/>
            </w:tcMar>
            <w:vAlign w:val="bottom"/>
            <w:hideMark/>
          </w:tcPr>
          <w:p w:rsidR="00995443" w:rsidRDefault="00995443" w:rsidP="003F69AF">
            <w:pPr>
              <w:spacing w:line="175" w:lineRule="atLeast"/>
              <w:jc w:val="right"/>
              <w:rPr>
                <w:rFonts w:ascii="inherit" w:hAnsi="inherit" w:cs="Tahoma"/>
                <w:color w:val="111111"/>
                <w:sz w:val="18"/>
                <w:szCs w:val="18"/>
              </w:rPr>
            </w:pPr>
          </w:p>
        </w:tc>
        <w:tc>
          <w:tcPr>
            <w:tcW w:w="0" w:type="auto"/>
            <w:tcBorders>
              <w:top w:val="nil"/>
              <w:left w:val="nil"/>
              <w:bottom w:val="nil"/>
              <w:right w:val="nil"/>
            </w:tcBorders>
            <w:tcMar>
              <w:top w:w="38" w:type="dxa"/>
              <w:left w:w="38" w:type="dxa"/>
              <w:bottom w:w="38" w:type="dxa"/>
              <w:right w:w="38" w:type="dxa"/>
            </w:tcMar>
            <w:vAlign w:val="bottom"/>
            <w:hideMark/>
          </w:tcPr>
          <w:p w:rsidR="00995443" w:rsidRDefault="00995443" w:rsidP="003F69AF">
            <w:pPr>
              <w:spacing w:line="175" w:lineRule="atLeast"/>
              <w:jc w:val="right"/>
              <w:rPr>
                <w:rFonts w:ascii="inherit" w:hAnsi="inherit" w:cs="Tahoma"/>
                <w:color w:val="111111"/>
                <w:sz w:val="18"/>
                <w:szCs w:val="18"/>
              </w:rPr>
            </w:pPr>
          </w:p>
        </w:tc>
      </w:tr>
    </w:tbl>
    <w:p w:rsidR="00995443" w:rsidRDefault="00995443" w:rsidP="00995443">
      <w:pPr>
        <w:rPr>
          <w:rStyle w:val="apple-converted-space"/>
          <w:rFonts w:ascii="Arial" w:hAnsi="Arial" w:cs="Arial"/>
          <w:sz w:val="18"/>
          <w:szCs w:val="18"/>
          <w:bdr w:val="none" w:sz="0" w:space="0" w:color="auto" w:frame="1"/>
          <w:shd w:val="clear" w:color="auto" w:fill="FFFFFF"/>
          <w:rtl/>
        </w:rPr>
      </w:pPr>
    </w:p>
    <w:tbl>
      <w:tblPr>
        <w:tblW w:w="2517" w:type="dxa"/>
        <w:tblCellMar>
          <w:left w:w="0" w:type="dxa"/>
          <w:right w:w="0" w:type="dxa"/>
        </w:tblCellMar>
        <w:tblLook w:val="04A0"/>
      </w:tblPr>
      <w:tblGrid>
        <w:gridCol w:w="1275"/>
        <w:gridCol w:w="1242"/>
      </w:tblGrid>
      <w:tr w:rsidR="00995443" w:rsidTr="003F69AF">
        <w:tc>
          <w:tcPr>
            <w:tcW w:w="0" w:type="auto"/>
            <w:tcBorders>
              <w:top w:val="nil"/>
              <w:left w:val="nil"/>
              <w:bottom w:val="nil"/>
              <w:right w:val="nil"/>
            </w:tcBorders>
            <w:tcMar>
              <w:top w:w="38" w:type="dxa"/>
              <w:left w:w="38" w:type="dxa"/>
              <w:bottom w:w="38" w:type="dxa"/>
              <w:right w:w="38" w:type="dxa"/>
            </w:tcMar>
            <w:vAlign w:val="bottom"/>
            <w:hideMark/>
          </w:tcPr>
          <w:p w:rsidR="00995443" w:rsidRDefault="00995443" w:rsidP="003F69AF">
            <w:pPr>
              <w:spacing w:line="175" w:lineRule="atLeast"/>
              <w:jc w:val="right"/>
              <w:rPr>
                <w:rFonts w:ascii="inherit" w:hAnsi="inherit" w:cs="Tahoma"/>
                <w:b/>
                <w:bCs/>
                <w:color w:val="111111"/>
                <w:sz w:val="18"/>
                <w:szCs w:val="18"/>
              </w:rPr>
            </w:pPr>
            <w:r>
              <w:rPr>
                <w:rFonts w:ascii="inherit" w:hAnsi="inherit" w:cs="Tahoma"/>
                <w:b/>
                <w:bCs/>
                <w:color w:val="111111"/>
                <w:sz w:val="18"/>
                <w:szCs w:val="18"/>
                <w:rtl/>
              </w:rPr>
              <w:t>الكلمة</w:t>
            </w:r>
          </w:p>
        </w:tc>
        <w:tc>
          <w:tcPr>
            <w:tcW w:w="0" w:type="auto"/>
            <w:tcBorders>
              <w:top w:val="nil"/>
              <w:left w:val="nil"/>
              <w:bottom w:val="nil"/>
              <w:right w:val="nil"/>
            </w:tcBorders>
            <w:tcMar>
              <w:top w:w="38" w:type="dxa"/>
              <w:left w:w="38" w:type="dxa"/>
              <w:bottom w:w="38" w:type="dxa"/>
              <w:right w:w="38" w:type="dxa"/>
            </w:tcMar>
            <w:vAlign w:val="bottom"/>
            <w:hideMark/>
          </w:tcPr>
          <w:p w:rsidR="00995443" w:rsidRDefault="00995443" w:rsidP="003F69AF">
            <w:pPr>
              <w:spacing w:line="175" w:lineRule="atLeast"/>
              <w:jc w:val="right"/>
              <w:rPr>
                <w:rFonts w:ascii="inherit" w:hAnsi="inherit" w:cs="Tahoma"/>
                <w:b/>
                <w:bCs/>
                <w:color w:val="111111"/>
                <w:sz w:val="18"/>
                <w:szCs w:val="18"/>
              </w:rPr>
            </w:pPr>
            <w:r>
              <w:rPr>
                <w:rFonts w:ascii="inherit" w:hAnsi="inherit" w:cs="Tahoma"/>
                <w:b/>
                <w:bCs/>
                <w:color w:val="111111"/>
                <w:sz w:val="18"/>
                <w:szCs w:val="18"/>
                <w:rtl/>
              </w:rPr>
              <w:t>مرات التكرار</w:t>
            </w:r>
          </w:p>
        </w:tc>
      </w:tr>
      <w:tr w:rsidR="00995443" w:rsidTr="003F69AF">
        <w:tc>
          <w:tcPr>
            <w:tcW w:w="0" w:type="auto"/>
            <w:tcBorders>
              <w:top w:val="nil"/>
              <w:left w:val="nil"/>
              <w:bottom w:val="nil"/>
              <w:right w:val="nil"/>
            </w:tcBorders>
            <w:tcMar>
              <w:top w:w="38" w:type="dxa"/>
              <w:left w:w="38" w:type="dxa"/>
              <w:bottom w:w="38" w:type="dxa"/>
              <w:right w:w="38" w:type="dxa"/>
            </w:tcMar>
            <w:vAlign w:val="bottom"/>
            <w:hideMark/>
          </w:tcPr>
          <w:p w:rsidR="00995443" w:rsidRDefault="00995443" w:rsidP="003F69AF">
            <w:pPr>
              <w:spacing w:line="175" w:lineRule="atLeast"/>
              <w:jc w:val="right"/>
              <w:rPr>
                <w:rFonts w:ascii="inherit" w:hAnsi="inherit" w:cs="Tahoma"/>
                <w:color w:val="111111"/>
                <w:sz w:val="18"/>
                <w:szCs w:val="18"/>
              </w:rPr>
            </w:pPr>
            <w:hyperlink r:id="rId410" w:history="1">
              <w:r>
                <w:rPr>
                  <w:rStyle w:val="Lienhypertexte"/>
                  <w:rFonts w:ascii="inherit" w:hAnsi="inherit" w:cs="Tahoma"/>
                  <w:color w:val="0254EB"/>
                  <w:sz w:val="18"/>
                  <w:szCs w:val="18"/>
                  <w:bdr w:val="none" w:sz="0" w:space="0" w:color="auto" w:frame="1"/>
                  <w:rtl/>
                </w:rPr>
                <w:t>ربكما: الرحمن</w:t>
              </w:r>
            </w:hyperlink>
          </w:p>
        </w:tc>
        <w:tc>
          <w:tcPr>
            <w:tcW w:w="0" w:type="auto"/>
            <w:tcBorders>
              <w:top w:val="nil"/>
              <w:left w:val="nil"/>
              <w:bottom w:val="nil"/>
              <w:right w:val="nil"/>
            </w:tcBorders>
            <w:tcMar>
              <w:top w:w="38" w:type="dxa"/>
              <w:left w:w="38" w:type="dxa"/>
              <w:bottom w:w="38" w:type="dxa"/>
              <w:right w:w="38" w:type="dxa"/>
            </w:tcMar>
            <w:vAlign w:val="bottom"/>
            <w:hideMark/>
          </w:tcPr>
          <w:p w:rsidR="00995443" w:rsidRDefault="00995443" w:rsidP="003F69AF">
            <w:pPr>
              <w:spacing w:line="175" w:lineRule="atLeast"/>
              <w:jc w:val="right"/>
              <w:rPr>
                <w:rFonts w:ascii="inherit" w:hAnsi="inherit" w:cs="Tahoma"/>
                <w:color w:val="111111"/>
                <w:sz w:val="18"/>
                <w:szCs w:val="18"/>
              </w:rPr>
            </w:pPr>
            <w:r>
              <w:rPr>
                <w:rStyle w:val="gray"/>
                <w:rFonts w:ascii="inherit" w:hAnsi="inherit"/>
                <w:i/>
                <w:iCs/>
                <w:color w:val="808080"/>
                <w:sz w:val="18"/>
                <w:szCs w:val="18"/>
                <w:bdr w:val="none" w:sz="0" w:space="0" w:color="auto" w:frame="1"/>
              </w:rPr>
              <w:t>31</w:t>
            </w:r>
          </w:p>
        </w:tc>
      </w:tr>
      <w:tr w:rsidR="00995443" w:rsidTr="003F69AF">
        <w:tc>
          <w:tcPr>
            <w:tcW w:w="0" w:type="auto"/>
            <w:tcBorders>
              <w:top w:val="nil"/>
              <w:left w:val="nil"/>
              <w:bottom w:val="nil"/>
              <w:right w:val="nil"/>
            </w:tcBorders>
            <w:tcMar>
              <w:top w:w="38" w:type="dxa"/>
              <w:left w:w="38" w:type="dxa"/>
              <w:bottom w:w="38" w:type="dxa"/>
              <w:right w:w="38" w:type="dxa"/>
            </w:tcMar>
            <w:vAlign w:val="bottom"/>
            <w:hideMark/>
          </w:tcPr>
          <w:p w:rsidR="00995443" w:rsidRDefault="00995443" w:rsidP="003F69AF">
            <w:pPr>
              <w:spacing w:line="175" w:lineRule="atLeast"/>
              <w:jc w:val="right"/>
              <w:rPr>
                <w:rFonts w:ascii="inherit" w:hAnsi="inherit" w:cs="Tahoma"/>
                <w:color w:val="111111"/>
                <w:sz w:val="18"/>
                <w:szCs w:val="18"/>
              </w:rPr>
            </w:pPr>
            <w:hyperlink r:id="rId411" w:history="1">
              <w:r>
                <w:rPr>
                  <w:rStyle w:val="Lienhypertexte"/>
                  <w:rFonts w:ascii="inherit" w:hAnsi="inherit" w:cs="Tahoma"/>
                  <w:color w:val="0254EB"/>
                  <w:sz w:val="18"/>
                  <w:szCs w:val="18"/>
                  <w:bdr w:val="none" w:sz="0" w:space="0" w:color="auto" w:frame="1"/>
                  <w:rtl/>
                </w:rPr>
                <w:t>ربك: هود</w:t>
              </w:r>
            </w:hyperlink>
          </w:p>
        </w:tc>
        <w:tc>
          <w:tcPr>
            <w:tcW w:w="0" w:type="auto"/>
            <w:tcBorders>
              <w:top w:val="nil"/>
              <w:left w:val="nil"/>
              <w:bottom w:val="nil"/>
              <w:right w:val="nil"/>
            </w:tcBorders>
            <w:tcMar>
              <w:top w:w="38" w:type="dxa"/>
              <w:left w:w="38" w:type="dxa"/>
              <w:bottom w:w="38" w:type="dxa"/>
              <w:right w:w="38" w:type="dxa"/>
            </w:tcMar>
            <w:vAlign w:val="bottom"/>
            <w:hideMark/>
          </w:tcPr>
          <w:p w:rsidR="00995443" w:rsidRDefault="00995443" w:rsidP="003F69AF">
            <w:pPr>
              <w:spacing w:line="175" w:lineRule="atLeast"/>
              <w:jc w:val="right"/>
              <w:rPr>
                <w:rFonts w:ascii="inherit" w:hAnsi="inherit" w:cs="Tahoma"/>
                <w:color w:val="111111"/>
                <w:sz w:val="18"/>
                <w:szCs w:val="18"/>
              </w:rPr>
            </w:pPr>
            <w:r>
              <w:rPr>
                <w:rStyle w:val="gray"/>
                <w:rFonts w:ascii="inherit" w:hAnsi="inherit"/>
                <w:i/>
                <w:iCs/>
                <w:color w:val="808080"/>
                <w:sz w:val="18"/>
                <w:szCs w:val="18"/>
                <w:bdr w:val="none" w:sz="0" w:space="0" w:color="auto" w:frame="1"/>
              </w:rPr>
              <w:t>17</w:t>
            </w:r>
          </w:p>
        </w:tc>
      </w:tr>
      <w:tr w:rsidR="00995443" w:rsidTr="003F69AF">
        <w:tc>
          <w:tcPr>
            <w:tcW w:w="0" w:type="auto"/>
            <w:tcBorders>
              <w:top w:val="nil"/>
              <w:left w:val="nil"/>
              <w:bottom w:val="nil"/>
              <w:right w:val="nil"/>
            </w:tcBorders>
            <w:tcMar>
              <w:top w:w="38" w:type="dxa"/>
              <w:left w:w="38" w:type="dxa"/>
              <w:bottom w:w="38" w:type="dxa"/>
              <w:right w:w="38" w:type="dxa"/>
            </w:tcMar>
            <w:vAlign w:val="bottom"/>
            <w:hideMark/>
          </w:tcPr>
          <w:p w:rsidR="00995443" w:rsidRDefault="00995443" w:rsidP="003F69AF">
            <w:pPr>
              <w:spacing w:line="175" w:lineRule="atLeast"/>
              <w:jc w:val="right"/>
              <w:rPr>
                <w:rFonts w:ascii="inherit" w:hAnsi="inherit" w:cs="Tahoma"/>
                <w:color w:val="111111"/>
                <w:sz w:val="18"/>
                <w:szCs w:val="18"/>
              </w:rPr>
            </w:pPr>
            <w:hyperlink r:id="rId412" w:history="1">
              <w:r>
                <w:rPr>
                  <w:rStyle w:val="Accentuation"/>
                  <w:rFonts w:ascii="inherit" w:hAnsi="inherit" w:cs="Tahoma"/>
                  <w:color w:val="008000"/>
                  <w:sz w:val="18"/>
                  <w:szCs w:val="18"/>
                  <w:u w:val="single"/>
                  <w:bdr w:val="none" w:sz="0" w:space="0" w:color="auto" w:frame="1"/>
                  <w:rtl/>
                </w:rPr>
                <w:t>رب</w:t>
              </w:r>
              <w:r>
                <w:rPr>
                  <w:rStyle w:val="Lienhypertexte"/>
                  <w:rFonts w:ascii="inherit" w:hAnsi="inherit" w:cs="Tahoma"/>
                  <w:color w:val="0254EB"/>
                  <w:sz w:val="18"/>
                  <w:szCs w:val="18"/>
                  <w:bdr w:val="none" w:sz="0" w:space="0" w:color="auto" w:frame="1"/>
                </w:rPr>
                <w:t xml:space="preserve">: </w:t>
              </w:r>
              <w:r>
                <w:rPr>
                  <w:rStyle w:val="Lienhypertexte"/>
                  <w:rFonts w:ascii="inherit" w:hAnsi="inherit" w:cs="Tahoma"/>
                  <w:color w:val="0254EB"/>
                  <w:sz w:val="18"/>
                  <w:szCs w:val="18"/>
                  <w:bdr w:val="none" w:sz="0" w:space="0" w:color="auto" w:frame="1"/>
                  <w:rtl/>
                </w:rPr>
                <w:t>الشعراء</w:t>
              </w:r>
            </w:hyperlink>
          </w:p>
        </w:tc>
        <w:tc>
          <w:tcPr>
            <w:tcW w:w="0" w:type="auto"/>
            <w:tcBorders>
              <w:top w:val="nil"/>
              <w:left w:val="nil"/>
              <w:bottom w:val="nil"/>
              <w:right w:val="nil"/>
            </w:tcBorders>
            <w:tcMar>
              <w:top w:w="38" w:type="dxa"/>
              <w:left w:w="38" w:type="dxa"/>
              <w:bottom w:w="38" w:type="dxa"/>
              <w:right w:w="38" w:type="dxa"/>
            </w:tcMar>
            <w:vAlign w:val="bottom"/>
            <w:hideMark/>
          </w:tcPr>
          <w:p w:rsidR="00995443" w:rsidRDefault="00995443" w:rsidP="003F69AF">
            <w:pPr>
              <w:spacing w:line="175" w:lineRule="atLeast"/>
              <w:jc w:val="right"/>
              <w:rPr>
                <w:rFonts w:ascii="inherit" w:hAnsi="inherit" w:cs="Tahoma"/>
                <w:color w:val="111111"/>
                <w:sz w:val="18"/>
                <w:szCs w:val="18"/>
              </w:rPr>
            </w:pPr>
            <w:r>
              <w:rPr>
                <w:rStyle w:val="gray"/>
                <w:rFonts w:ascii="inherit" w:hAnsi="inherit"/>
                <w:i/>
                <w:iCs/>
                <w:color w:val="808080"/>
                <w:sz w:val="18"/>
                <w:szCs w:val="18"/>
                <w:bdr w:val="none" w:sz="0" w:space="0" w:color="auto" w:frame="1"/>
              </w:rPr>
              <w:t>16</w:t>
            </w:r>
          </w:p>
        </w:tc>
      </w:tr>
      <w:tr w:rsidR="00995443" w:rsidTr="003F69AF">
        <w:tc>
          <w:tcPr>
            <w:tcW w:w="0" w:type="auto"/>
            <w:tcBorders>
              <w:top w:val="nil"/>
              <w:left w:val="nil"/>
              <w:bottom w:val="nil"/>
              <w:right w:val="nil"/>
            </w:tcBorders>
            <w:tcMar>
              <w:top w:w="38" w:type="dxa"/>
              <w:left w:w="38" w:type="dxa"/>
              <w:bottom w:w="38" w:type="dxa"/>
              <w:right w:w="38" w:type="dxa"/>
            </w:tcMar>
            <w:vAlign w:val="bottom"/>
            <w:hideMark/>
          </w:tcPr>
          <w:p w:rsidR="00995443" w:rsidRDefault="00995443" w:rsidP="003F69AF">
            <w:pPr>
              <w:spacing w:line="175" w:lineRule="atLeast"/>
              <w:jc w:val="right"/>
              <w:rPr>
                <w:rFonts w:ascii="inherit" w:hAnsi="inherit" w:cs="Tahoma"/>
                <w:color w:val="111111"/>
                <w:sz w:val="18"/>
                <w:szCs w:val="18"/>
              </w:rPr>
            </w:pPr>
            <w:hyperlink r:id="rId413" w:history="1">
              <w:r>
                <w:rPr>
                  <w:rStyle w:val="Lienhypertexte"/>
                  <w:rFonts w:ascii="inherit" w:hAnsi="inherit" w:cs="Tahoma"/>
                  <w:color w:val="0254EB"/>
                  <w:sz w:val="18"/>
                  <w:szCs w:val="18"/>
                  <w:bdr w:val="none" w:sz="0" w:space="0" w:color="auto" w:frame="1"/>
                  <w:rtl/>
                </w:rPr>
                <w:t>ربك: الانعام</w:t>
              </w:r>
            </w:hyperlink>
          </w:p>
        </w:tc>
        <w:tc>
          <w:tcPr>
            <w:tcW w:w="0" w:type="auto"/>
            <w:tcBorders>
              <w:top w:val="nil"/>
              <w:left w:val="nil"/>
              <w:bottom w:val="nil"/>
              <w:right w:val="nil"/>
            </w:tcBorders>
            <w:tcMar>
              <w:top w:w="38" w:type="dxa"/>
              <w:left w:w="38" w:type="dxa"/>
              <w:bottom w:w="38" w:type="dxa"/>
              <w:right w:w="38" w:type="dxa"/>
            </w:tcMar>
            <w:vAlign w:val="bottom"/>
            <w:hideMark/>
          </w:tcPr>
          <w:p w:rsidR="00995443" w:rsidRDefault="00995443" w:rsidP="003F69AF">
            <w:pPr>
              <w:spacing w:line="175" w:lineRule="atLeast"/>
              <w:jc w:val="right"/>
              <w:rPr>
                <w:rFonts w:ascii="inherit" w:hAnsi="inherit" w:cs="Tahoma"/>
                <w:color w:val="111111"/>
                <w:sz w:val="18"/>
                <w:szCs w:val="18"/>
              </w:rPr>
            </w:pPr>
            <w:r>
              <w:rPr>
                <w:rStyle w:val="gray"/>
                <w:rFonts w:ascii="inherit" w:hAnsi="inherit"/>
                <w:i/>
                <w:iCs/>
                <w:color w:val="808080"/>
                <w:sz w:val="18"/>
                <w:szCs w:val="18"/>
                <w:bdr w:val="none" w:sz="0" w:space="0" w:color="auto" w:frame="1"/>
              </w:rPr>
              <w:t>16</w:t>
            </w:r>
          </w:p>
        </w:tc>
      </w:tr>
    </w:tbl>
    <w:p w:rsidR="00995443" w:rsidRDefault="00995443" w:rsidP="00995443">
      <w:pPr>
        <w:jc w:val="right"/>
        <w:rPr>
          <w:rStyle w:val="apple-converted-space"/>
          <w:rFonts w:ascii="Arial" w:hAnsi="Arial" w:cs="Arial"/>
          <w:sz w:val="18"/>
          <w:szCs w:val="18"/>
          <w:bdr w:val="none" w:sz="0" w:space="0" w:color="auto" w:frame="1"/>
          <w:shd w:val="clear" w:color="auto" w:fill="FFFFFF"/>
          <w:rtl/>
        </w:rPr>
      </w:pPr>
    </w:p>
    <w:p w:rsidR="00995443" w:rsidRDefault="00995443" w:rsidP="00995443">
      <w:pPr>
        <w:rPr>
          <w:rStyle w:val="apple-converted-space"/>
          <w:rFonts w:ascii="Arial" w:hAnsi="Arial" w:cs="Arial"/>
          <w:sz w:val="18"/>
          <w:szCs w:val="18"/>
          <w:bdr w:val="none" w:sz="0" w:space="0" w:color="auto" w:frame="1"/>
          <w:shd w:val="clear" w:color="auto" w:fill="FFFFFF"/>
          <w:rtl/>
        </w:rPr>
      </w:pPr>
    </w:p>
    <w:tbl>
      <w:tblPr>
        <w:tblW w:w="10093" w:type="dxa"/>
        <w:shd w:val="clear" w:color="auto" w:fill="FFFFFF"/>
        <w:tblCellMar>
          <w:left w:w="0" w:type="dxa"/>
          <w:right w:w="0" w:type="dxa"/>
        </w:tblCellMar>
        <w:tblLook w:val="04A0"/>
      </w:tblPr>
      <w:tblGrid>
        <w:gridCol w:w="10093"/>
      </w:tblGrid>
      <w:tr w:rsidR="00995443" w:rsidTr="003F69AF">
        <w:tc>
          <w:tcPr>
            <w:tcW w:w="0" w:type="auto"/>
            <w:tcBorders>
              <w:top w:val="nil"/>
              <w:left w:val="nil"/>
              <w:bottom w:val="nil"/>
              <w:right w:val="nil"/>
            </w:tcBorders>
            <w:shd w:val="clear" w:color="auto" w:fill="FFFFFF"/>
            <w:tcMar>
              <w:top w:w="38" w:type="dxa"/>
              <w:left w:w="38" w:type="dxa"/>
              <w:bottom w:w="38" w:type="dxa"/>
              <w:right w:w="38" w:type="dxa"/>
            </w:tcMar>
            <w:vAlign w:val="bottom"/>
            <w:hideMark/>
          </w:tcPr>
          <w:p w:rsidR="00995443" w:rsidRDefault="00995443" w:rsidP="003F69AF">
            <w:pPr>
              <w:spacing w:line="175" w:lineRule="atLeast"/>
              <w:rPr>
                <w:rFonts w:ascii="inherit" w:hAnsi="inherit" w:cs="Tahoma"/>
                <w:color w:val="111111"/>
                <w:sz w:val="18"/>
                <w:szCs w:val="18"/>
              </w:rPr>
            </w:pPr>
          </w:p>
        </w:tc>
      </w:tr>
    </w:tbl>
    <w:p w:rsidR="00995443" w:rsidRDefault="00995443" w:rsidP="00995443">
      <w:pPr>
        <w:rPr>
          <w:vanish/>
        </w:rPr>
      </w:pPr>
    </w:p>
    <w:tbl>
      <w:tblPr>
        <w:tblW w:w="10093" w:type="dxa"/>
        <w:shd w:val="clear" w:color="auto" w:fill="FFFFFF"/>
        <w:tblCellMar>
          <w:left w:w="0" w:type="dxa"/>
          <w:right w:w="0" w:type="dxa"/>
        </w:tblCellMar>
        <w:tblLook w:val="04A0"/>
      </w:tblPr>
      <w:tblGrid>
        <w:gridCol w:w="10093"/>
      </w:tblGrid>
      <w:tr w:rsidR="00995443" w:rsidTr="003F69AF">
        <w:tc>
          <w:tcPr>
            <w:tcW w:w="0" w:type="auto"/>
            <w:tcBorders>
              <w:top w:val="nil"/>
              <w:left w:val="nil"/>
              <w:bottom w:val="nil"/>
              <w:right w:val="nil"/>
            </w:tcBorders>
            <w:shd w:val="clear" w:color="auto" w:fill="FFFFFF"/>
            <w:tcMar>
              <w:top w:w="38" w:type="dxa"/>
              <w:left w:w="38" w:type="dxa"/>
              <w:bottom w:w="38" w:type="dxa"/>
              <w:right w:w="38" w:type="dxa"/>
            </w:tcMar>
            <w:vAlign w:val="bottom"/>
            <w:hideMark/>
          </w:tcPr>
          <w:p w:rsidR="00995443" w:rsidRDefault="00995443" w:rsidP="003F69AF">
            <w:pPr>
              <w:spacing w:line="313" w:lineRule="atLeast"/>
              <w:rPr>
                <w:rFonts w:ascii="Arial" w:hAnsi="Arial" w:cs="Arial"/>
                <w:color w:val="111111"/>
                <w:sz w:val="23"/>
                <w:szCs w:val="23"/>
              </w:rPr>
            </w:pPr>
          </w:p>
        </w:tc>
      </w:tr>
    </w:tbl>
    <w:p w:rsidR="00995443" w:rsidRDefault="00995443" w:rsidP="00995443">
      <w:pPr>
        <w:rPr>
          <w:rFonts w:ascii="Arial" w:hAnsi="Arial" w:cs="Arial"/>
          <w:color w:val="FF0000"/>
          <w:sz w:val="23"/>
          <w:szCs w:val="23"/>
          <w:shd w:val="clear" w:color="auto" w:fill="FFFFFF"/>
        </w:rPr>
      </w:pPr>
      <w:r>
        <w:rPr>
          <w:rFonts w:ascii="Arial" w:hAnsi="Arial" w:cs="Arial"/>
          <w:color w:val="FF0000"/>
          <w:sz w:val="23"/>
          <w:szCs w:val="23"/>
          <w:shd w:val="clear" w:color="auto" w:fill="FFFFFF"/>
          <w:rtl/>
        </w:rPr>
        <w:t>رَبِّ</w:t>
      </w:r>
    </w:p>
    <w:p w:rsidR="00995443" w:rsidRDefault="00995443" w:rsidP="00995443">
      <w:pPr>
        <w:rPr>
          <w:rFonts w:ascii="Arial" w:hAnsi="Arial" w:cs="Arial"/>
          <w:color w:val="FF0000"/>
          <w:sz w:val="23"/>
          <w:szCs w:val="23"/>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مُوسَىٰ وَهَارُونَ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14" w:history="1">
        <w:r>
          <w:rPr>
            <w:rStyle w:val="Lienhypertexte"/>
            <w:rFonts w:ascii="Arial" w:hAnsi="Arial" w:cs="Arial"/>
            <w:color w:val="0254EB"/>
            <w:sz w:val="18"/>
            <w:szCs w:val="18"/>
            <w:bdr w:val="none" w:sz="0" w:space="0" w:color="auto" w:frame="1"/>
            <w:shd w:val="clear" w:color="auto" w:fill="FFFFFF"/>
            <w:rtl/>
          </w:rPr>
          <w:t>الأعراف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(122)</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قَدْ آتَيْتَنِي مِنَ الْمُلْكِ وَعَلَّمْتَنِي مِن تَأْوِيلِ الْأَحَادِيثِ فَاطِرَ السَّمَاوَاتِ وَالْأَرْضِ أَنتَ وَلِيِّي فِي الدُّنْيَا وَالْآخِرَةِ تَوَفَّنِي مُسْلِمًا وَأَلْحِقْنِي بِالصَّالِحِينَ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15" w:history="1">
        <w:r>
          <w:rPr>
            <w:rStyle w:val="Lienhypertexte"/>
            <w:rFonts w:ascii="Arial" w:hAnsi="Arial" w:cs="Arial"/>
            <w:color w:val="0254EB"/>
            <w:sz w:val="18"/>
            <w:szCs w:val="18"/>
            <w:bdr w:val="none" w:sz="0" w:space="0" w:color="auto" w:frame="1"/>
            <w:shd w:val="clear" w:color="auto" w:fill="FFFFFF"/>
            <w:rtl/>
          </w:rPr>
          <w:t>يوسف</w:t>
        </w:r>
      </w:hyperlink>
      <w:r>
        <w:rPr>
          <w:rStyle w:val="red"/>
          <w:rFonts w:ascii="Arial" w:hAnsi="Arial" w:cs="Arial"/>
          <w:sz w:val="18"/>
          <w:szCs w:val="18"/>
          <w:bdr w:val="none" w:sz="0" w:space="0" w:color="auto" w:frame="1"/>
          <w:shd w:val="clear" w:color="auto" w:fill="FFFFFF"/>
        </w:rPr>
        <w:t>(101)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إِنَّهُنَّ أَضْلَلْنَ كَثِيرًا مِّنَ النَّاسِ فَمَن تَبِعَنِي فَإِنَّهُ مِنِّي وَمَنْ عَصَانِي فَإِنَّكَ غَفُورٌ رَّحِيمٌ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16" w:history="1">
        <w:r>
          <w:rPr>
            <w:rStyle w:val="Lienhypertexte"/>
            <w:rFonts w:ascii="Arial" w:hAnsi="Arial" w:cs="Arial"/>
            <w:color w:val="0254EB"/>
            <w:sz w:val="18"/>
            <w:szCs w:val="18"/>
            <w:bdr w:val="none" w:sz="0" w:space="0" w:color="auto" w:frame="1"/>
            <w:shd w:val="clear" w:color="auto" w:fill="FFFFFF"/>
            <w:rtl/>
          </w:rPr>
          <w:t>إبراهيم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(36)</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اجْعَلْنِي مُقِيمَ الصَّلَاةِ وَمِن ذُرِّيَّتِي رَبَّنَا وَتَقَبَّلْ دُعَاءِ</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17" w:history="1">
        <w:r>
          <w:rPr>
            <w:rStyle w:val="Lienhypertexte"/>
            <w:rFonts w:ascii="Arial" w:hAnsi="Arial" w:cs="Arial"/>
            <w:color w:val="0254EB"/>
            <w:sz w:val="18"/>
            <w:szCs w:val="18"/>
            <w:bdr w:val="none" w:sz="0" w:space="0" w:color="auto" w:frame="1"/>
            <w:shd w:val="clear" w:color="auto" w:fill="FFFFFF"/>
            <w:rtl/>
          </w:rPr>
          <w:t>إبراهيم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السَّمَاوَاتِ وَالْأَرْضِ وَمَا بَيْنَهُمَا فَاعْبُدْهُ وَاصْطَبِرْ لِعِبَادَتِهِ هَلْ تَعْلَمُ لَهُ سَمِيًّا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18" w:history="1">
        <w:r>
          <w:rPr>
            <w:rStyle w:val="Lienhypertexte"/>
            <w:rFonts w:ascii="Arial" w:hAnsi="Arial" w:cs="Arial"/>
            <w:color w:val="0254EB"/>
            <w:sz w:val="18"/>
            <w:szCs w:val="18"/>
            <w:bdr w:val="none" w:sz="0" w:space="0" w:color="auto" w:frame="1"/>
            <w:shd w:val="clear" w:color="auto" w:fill="FFFFFF"/>
            <w:rtl/>
          </w:rPr>
          <w:t>مريم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فَلَا تَجْعَلْنِي فِي الْقَوْمِ الظَّالِمِينَ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19" w:history="1">
        <w:r>
          <w:rPr>
            <w:rStyle w:val="Lienhypertexte"/>
            <w:rFonts w:ascii="Arial" w:hAnsi="Arial" w:cs="Arial"/>
            <w:color w:val="0254EB"/>
            <w:sz w:val="18"/>
            <w:szCs w:val="18"/>
            <w:bdr w:val="none" w:sz="0" w:space="0" w:color="auto" w:frame="1"/>
            <w:shd w:val="clear" w:color="auto" w:fill="FFFFFF"/>
            <w:rtl/>
          </w:rPr>
          <w:t>المؤمنون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(94)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مُوسَىٰ وَهَارُونَ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20" w:history="1">
        <w:r>
          <w:rPr>
            <w:rStyle w:val="Lienhypertexte"/>
            <w:rFonts w:ascii="Arial" w:hAnsi="Arial" w:cs="Arial"/>
            <w:color w:val="0254EB"/>
            <w:sz w:val="18"/>
            <w:szCs w:val="18"/>
            <w:bdr w:val="none" w:sz="0" w:space="0" w:color="auto" w:frame="1"/>
            <w:shd w:val="clear" w:color="auto" w:fill="FFFFFF"/>
            <w:rtl/>
          </w:rPr>
          <w:t>الشعراء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هَبْ لِي حُكْمًا وَأَلْحِقْنِي بِالصَّالِحِينَ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21" w:history="1">
        <w:r>
          <w:rPr>
            <w:rStyle w:val="Lienhypertexte"/>
            <w:rFonts w:ascii="Arial" w:hAnsi="Arial" w:cs="Arial"/>
            <w:color w:val="0254EB"/>
            <w:sz w:val="18"/>
            <w:szCs w:val="18"/>
            <w:bdr w:val="none" w:sz="0" w:space="0" w:color="auto" w:frame="1"/>
            <w:shd w:val="clear" w:color="auto" w:fill="FFFFFF"/>
            <w:rtl/>
          </w:rPr>
          <w:t>الشعراء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(83)</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نَجِّنِي وَأَهْلِي مِمَّا يَعْمَلُونَ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22" w:history="1">
        <w:r>
          <w:rPr>
            <w:rStyle w:val="Lienhypertexte"/>
            <w:rFonts w:ascii="Arial" w:hAnsi="Arial" w:cs="Arial"/>
            <w:color w:val="0254EB"/>
            <w:sz w:val="18"/>
            <w:szCs w:val="18"/>
            <w:bdr w:val="none" w:sz="0" w:space="0" w:color="auto" w:frame="1"/>
            <w:shd w:val="clear" w:color="auto" w:fill="FFFFFF"/>
            <w:rtl/>
          </w:rPr>
          <w:t>الشعراء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(169)</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السَّمَاوَاتِ وَالْأَرْضِ وَمَا بَيْنَهُمَا وَرَبُّ الْمَشَارِقِ</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23" w:history="1">
        <w:r>
          <w:rPr>
            <w:rStyle w:val="Lienhypertexte"/>
            <w:rFonts w:ascii="Arial" w:hAnsi="Arial" w:cs="Arial"/>
            <w:color w:val="0254EB"/>
            <w:sz w:val="18"/>
            <w:szCs w:val="18"/>
            <w:bdr w:val="none" w:sz="0" w:space="0" w:color="auto" w:frame="1"/>
            <w:shd w:val="clear" w:color="auto" w:fill="FFFFFF"/>
            <w:rtl/>
          </w:rPr>
          <w:t>الصافات</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هَبْ لِي مِنَ الصَّالِحِينَ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24" w:history="1">
        <w:r>
          <w:rPr>
            <w:rStyle w:val="Lienhypertexte"/>
            <w:rFonts w:ascii="Arial" w:hAnsi="Arial" w:cs="Arial"/>
            <w:color w:val="0254EB"/>
            <w:sz w:val="18"/>
            <w:szCs w:val="18"/>
            <w:bdr w:val="none" w:sz="0" w:space="0" w:color="auto" w:frame="1"/>
            <w:shd w:val="clear" w:color="auto" w:fill="FFFFFF"/>
            <w:rtl/>
          </w:rPr>
          <w:t>الصافات</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(100)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السَّمَاوَاتِ وَالْأَرْضِ وَمَا بَيْنَهُمَا الْعَزِيزُ الْغَفَّارُ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25" w:history="1">
        <w:r>
          <w:rPr>
            <w:rStyle w:val="Lienhypertexte"/>
            <w:rFonts w:ascii="Arial" w:hAnsi="Arial" w:cs="Arial"/>
            <w:color w:val="0254EB"/>
            <w:sz w:val="18"/>
            <w:szCs w:val="18"/>
            <w:bdr w:val="none" w:sz="0" w:space="0" w:color="auto" w:frame="1"/>
            <w:shd w:val="clear" w:color="auto" w:fill="FFFFFF"/>
            <w:rtl/>
          </w:rPr>
          <w:t>ص</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(66)</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السَّمَاوَاتِ وَالْأَرْضِ وَمَا بَيْنَهُمَا إِن كُنتُم مُّوقِنِينَ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26" w:history="1">
        <w:r>
          <w:rPr>
            <w:rStyle w:val="Lienhypertexte"/>
            <w:rFonts w:ascii="Arial" w:hAnsi="Arial" w:cs="Arial"/>
            <w:color w:val="0254EB"/>
            <w:sz w:val="18"/>
            <w:szCs w:val="18"/>
            <w:bdr w:val="none" w:sz="0" w:space="0" w:color="auto" w:frame="1"/>
            <w:shd w:val="clear" w:color="auto" w:fill="FFFFFF"/>
            <w:rtl/>
          </w:rPr>
          <w:t>الدخان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(7)</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الْمَشْرِقَيْنِ وَرَبُّ الْمَغْرِبَيْنِ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27" w:history="1">
        <w:r>
          <w:rPr>
            <w:rStyle w:val="Lienhypertexte"/>
            <w:rFonts w:ascii="Arial" w:hAnsi="Arial" w:cs="Arial"/>
            <w:color w:val="0254EB"/>
            <w:sz w:val="18"/>
            <w:szCs w:val="18"/>
            <w:bdr w:val="none" w:sz="0" w:space="0" w:color="auto" w:frame="1"/>
            <w:shd w:val="clear" w:color="auto" w:fill="FFFFFF"/>
            <w:rtl/>
          </w:rPr>
          <w:t>الرحمن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(17)</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اغْفِرْ لِي وَلِوَالِدَيَّ وَلِمَن دَخَلَ بَيْتِيَ مُؤْمِنًا وَلِلْمُؤْمِنِينَ وَالْمُؤْمِنَاتِ وَلَا تَزِدِ الظَّالِمِينَ إِلَّا تَبَارًا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28" w:history="1">
        <w:r>
          <w:rPr>
            <w:rStyle w:val="Lienhypertexte"/>
            <w:rFonts w:ascii="Arial" w:hAnsi="Arial" w:cs="Arial"/>
            <w:color w:val="0254EB"/>
            <w:sz w:val="18"/>
            <w:szCs w:val="18"/>
            <w:bdr w:val="none" w:sz="0" w:space="0" w:color="auto" w:frame="1"/>
            <w:shd w:val="clear" w:color="auto" w:fill="FFFFFF"/>
            <w:rtl/>
          </w:rPr>
          <w:t>نوح</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الْمَشْرِقِ وَالْمَغْرِبِ لَا إِلَٰهَ إِلَّا هُوَ فَاتَّخِذْهُ وَكِيلًا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29" w:history="1">
        <w:r>
          <w:rPr>
            <w:rStyle w:val="Lienhypertexte"/>
            <w:rFonts w:ascii="Arial" w:hAnsi="Arial" w:cs="Arial"/>
            <w:color w:val="0254EB"/>
            <w:sz w:val="18"/>
            <w:szCs w:val="18"/>
            <w:bdr w:val="none" w:sz="0" w:space="0" w:color="auto" w:frame="1"/>
            <w:shd w:val="clear" w:color="auto" w:fill="FFFFFF"/>
            <w:rtl/>
          </w:rPr>
          <w:t>المزمل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(9)</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السَّمَاوَاتِ وَالْأَرْضِ وَمَا بَيْنَهُمَا الرَّحْمَٰنِ لَا يَمْلِكُونَ مِنْهُ خِطَابًا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30" w:history="1">
        <w:r>
          <w:rPr>
            <w:rStyle w:val="Lienhypertexte"/>
            <w:rFonts w:ascii="Arial" w:hAnsi="Arial" w:cs="Arial"/>
            <w:color w:val="0254EB"/>
            <w:sz w:val="18"/>
            <w:szCs w:val="18"/>
            <w:bdr w:val="none" w:sz="0" w:space="0" w:color="auto" w:frame="1"/>
            <w:shd w:val="clear" w:color="auto" w:fill="FFFFFF"/>
            <w:rtl/>
          </w:rPr>
          <w:t>النبأ</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(37)</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أَنَّىٰ يَكُونُ لِي غُلَامٌ وَقَدْ بَلَغَنِيَ الْكِبَرُ وَامْرَأَتِي عَاقِرٌ قَالَ كَذَٰلِكَ اللَّهُ يَفْعَلُ مَا يَشَاءُ</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31"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(40)</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اجْعَل لِّي آيَةً قَالَ آيَتُكَ أَلَّا تُكَلِّمَ النَّاسَ ثَلَاثَةَ أَيَّامٍ إِلَّا رَمْزًا وَاذْكُر رَّبَّكَ كَثِيرًا وَسَبِّحْ بِالْعَشِيِّ وَالْإِبْكَارِ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32"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قَالَتْ</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أَنَّىٰ يَكُونُ لِي وَلَدٌ وَلَمْ يَمْسَسْنِي بَشَرٌ قَالَ كَذَٰلِكِ اللَّهُ يَخْلُقُ مَا يَشَاءُ إِذَا قَضَىٰ أَمْرًا فَإِنَّمَا يَقُولُ لَهُ كُن فَيَكُونُ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33"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(47)</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إِنِّي لَا أَمْلِكُ إِلَّا نَفْسِي وَأَخِي فَافْرُقْ بَيْنَنَا وَبَيْنَ الْقَوْمِ الْفَاسِقِينَ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34" w:history="1">
        <w:r>
          <w:rPr>
            <w:rStyle w:val="Lienhypertexte"/>
            <w:rFonts w:ascii="Arial" w:hAnsi="Arial" w:cs="Arial"/>
            <w:color w:val="0254EB"/>
            <w:sz w:val="18"/>
            <w:szCs w:val="18"/>
            <w:bdr w:val="none" w:sz="0" w:space="0" w:color="auto" w:frame="1"/>
            <w:shd w:val="clear" w:color="auto" w:fill="FFFFFF"/>
            <w:rtl/>
          </w:rPr>
          <w:t>المائدة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(25)</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اغْفِرْ لِي وَلِأَخِي وَأَدْخِلْنَا فِي رَحْمَتِكَ وَأَنتَ أَرْحَمُ الرَّاحِمِينَ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35" w:history="1">
        <w:r>
          <w:rPr>
            <w:rStyle w:val="Lienhypertexte"/>
            <w:rFonts w:ascii="Arial" w:hAnsi="Arial" w:cs="Arial"/>
            <w:color w:val="0254EB"/>
            <w:sz w:val="18"/>
            <w:szCs w:val="18"/>
            <w:bdr w:val="none" w:sz="0" w:space="0" w:color="auto" w:frame="1"/>
            <w:shd w:val="clear" w:color="auto" w:fill="FFFFFF"/>
            <w:rtl/>
          </w:rPr>
          <w:t>الأعراف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(151)</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اغْفِرْ لِي وَلِأَخِي وَأَدْخِلْنَا فِي رَحْمَتِكَ وَأَنتَ أَرْحَمُ الرَّاحِمِينَ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36" w:history="1">
        <w:r>
          <w:rPr>
            <w:rStyle w:val="Lienhypertexte"/>
            <w:rFonts w:ascii="Arial" w:hAnsi="Arial" w:cs="Arial"/>
            <w:color w:val="0254EB"/>
            <w:sz w:val="18"/>
            <w:szCs w:val="18"/>
            <w:bdr w:val="none" w:sz="0" w:space="0" w:color="auto" w:frame="1"/>
            <w:shd w:val="clear" w:color="auto" w:fill="FFFFFF"/>
            <w:rtl/>
          </w:rPr>
          <w:t>الأعراف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(151)</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إِنِّي أَعُوذُ بِكَ أَنْ أَسْأَلَكَ مَا لَيْسَ لِي بِهِ عِلْمٌ وَإِلَّا تَغْفِرْ لِي وَتَرْحَمْنِي أَكُن مِّنَ الْخَاسِرِينَ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37" w:history="1">
        <w:r>
          <w:rPr>
            <w:rStyle w:val="Lienhypertexte"/>
            <w:rFonts w:ascii="Arial" w:hAnsi="Arial" w:cs="Arial"/>
            <w:color w:val="0254EB"/>
            <w:sz w:val="18"/>
            <w:szCs w:val="18"/>
            <w:bdr w:val="none" w:sz="0" w:space="0" w:color="auto" w:frame="1"/>
            <w:shd w:val="clear" w:color="auto" w:fill="FFFFFF"/>
            <w:rtl/>
          </w:rPr>
          <w:t>هود</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(47)</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السِّجْنُ أَحَبُّ إِلَيَّ مِمَّا يَدْعُونَنِي إِلَيْهِ وَإِلَّا تَصْرِفْ عَنِّي كَيْدَهُنَّ أَصْبُ إِلَيْهِنَّ وَأَكُن مِّنَ الْجَاهِلِينَ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38" w:history="1">
        <w:r>
          <w:rPr>
            <w:rStyle w:val="Lienhypertexte"/>
            <w:rFonts w:ascii="Arial" w:hAnsi="Arial" w:cs="Arial"/>
            <w:color w:val="0254EB"/>
            <w:sz w:val="18"/>
            <w:szCs w:val="18"/>
            <w:bdr w:val="none" w:sz="0" w:space="0" w:color="auto" w:frame="1"/>
            <w:shd w:val="clear" w:color="auto" w:fill="FFFFFF"/>
            <w:rtl/>
          </w:rPr>
          <w:t>يوسف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(33)</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فَأَنظِرْنِي إِلَىٰ يَوْمِ يُبْعَثُونَ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39" w:history="1">
        <w:r>
          <w:rPr>
            <w:rStyle w:val="Lienhypertexte"/>
            <w:rFonts w:ascii="Arial" w:hAnsi="Arial" w:cs="Arial"/>
            <w:color w:val="0254EB"/>
            <w:sz w:val="18"/>
            <w:szCs w:val="18"/>
            <w:bdr w:val="none" w:sz="0" w:space="0" w:color="auto" w:frame="1"/>
            <w:shd w:val="clear" w:color="auto" w:fill="FFFFFF"/>
            <w:rtl/>
          </w:rPr>
          <w:t>الحجر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بِمَا أَغْوَيْتَنِي لَأُزَيِّنَنَّ لَهُمْ فِي الْأَرْضِ وَلَأُغْوِيَنَّهُمْ أَجْمَعِينَ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40" w:history="1">
        <w:r>
          <w:rPr>
            <w:rStyle w:val="Lienhypertexte"/>
            <w:rFonts w:ascii="Arial" w:hAnsi="Arial" w:cs="Arial"/>
            <w:color w:val="0254EB"/>
            <w:sz w:val="18"/>
            <w:szCs w:val="18"/>
            <w:bdr w:val="none" w:sz="0" w:space="0" w:color="auto" w:frame="1"/>
            <w:shd w:val="clear" w:color="auto" w:fill="FFFFFF"/>
            <w:rtl/>
          </w:rPr>
          <w:t>الحجر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(39)</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وَقُل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أَدْخِلْنِي مُدْخَلَ صِدْقٍ وَأَخْرِجْنِي مُخْرَجَ صِدْقٍ وَاجْعَل لِّي مِن لَّدُنكَ سُلْطَانًا نَّصِيرًا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41" w:history="1">
        <w:r>
          <w:rPr>
            <w:rStyle w:val="Lienhypertexte"/>
            <w:rFonts w:ascii="Arial" w:hAnsi="Arial" w:cs="Arial"/>
            <w:color w:val="0254EB"/>
            <w:sz w:val="18"/>
            <w:szCs w:val="18"/>
            <w:bdr w:val="none" w:sz="0" w:space="0" w:color="auto" w:frame="1"/>
            <w:shd w:val="clear" w:color="auto" w:fill="FFFFFF"/>
            <w:rtl/>
          </w:rPr>
          <w:t>الإسراء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إِنِّي وَهَنَ الْعَظْمُ مِنِّي وَاشْتَعَلَ الرَّأْسُ شَيْبًا وَلَمْ أَكُن بِدُعَائِكَ</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شَقِيًّا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42" w:history="1">
        <w:r>
          <w:rPr>
            <w:rStyle w:val="Lienhypertexte"/>
            <w:rFonts w:ascii="Arial" w:hAnsi="Arial" w:cs="Arial"/>
            <w:color w:val="0254EB"/>
            <w:sz w:val="18"/>
            <w:szCs w:val="18"/>
            <w:bdr w:val="none" w:sz="0" w:space="0" w:color="auto" w:frame="1"/>
            <w:shd w:val="clear" w:color="auto" w:fill="FFFFFF"/>
            <w:rtl/>
          </w:rPr>
          <w:t>مريم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أَنَّىٰ يَكُونُ لِي غُلَامٌ وَكَانَتِ امْرَأَتِي عَاقِرًا وَقَدْ بَلَغْتُ مِنَ الْكِبَرِ عِتِيًّا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43" w:history="1">
        <w:r>
          <w:rPr>
            <w:rStyle w:val="Lienhypertexte"/>
            <w:rFonts w:ascii="Arial" w:hAnsi="Arial" w:cs="Arial"/>
            <w:color w:val="0254EB"/>
            <w:sz w:val="18"/>
            <w:szCs w:val="18"/>
            <w:bdr w:val="none" w:sz="0" w:space="0" w:color="auto" w:frame="1"/>
            <w:shd w:val="clear" w:color="auto" w:fill="FFFFFF"/>
            <w:rtl/>
          </w:rPr>
          <w:t>مريم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اجْعَل لِّي آيَةً قَالَ آيَتُكَ أَلَّا تُكَلِّمَ النَّاسَ ثَلَاثَ لَيَالٍ سَوِيًّا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44" w:history="1">
        <w:r>
          <w:rPr>
            <w:rStyle w:val="Lienhypertexte"/>
            <w:rFonts w:ascii="Arial" w:hAnsi="Arial" w:cs="Arial"/>
            <w:color w:val="0254EB"/>
            <w:sz w:val="18"/>
            <w:szCs w:val="18"/>
            <w:bdr w:val="none" w:sz="0" w:space="0" w:color="auto" w:frame="1"/>
            <w:shd w:val="clear" w:color="auto" w:fill="FFFFFF"/>
            <w:rtl/>
          </w:rPr>
          <w:t>مريم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لِمَ حَشَرْتَنِي أَعْمَىٰ وَقَدْ كُنتُ بَصِيرًا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45" w:history="1">
        <w:r>
          <w:rPr>
            <w:rStyle w:val="Lienhypertexte"/>
            <w:rFonts w:ascii="Arial" w:hAnsi="Arial" w:cs="Arial"/>
            <w:color w:val="0254EB"/>
            <w:sz w:val="18"/>
            <w:szCs w:val="18"/>
            <w:bdr w:val="none" w:sz="0" w:space="0" w:color="auto" w:frame="1"/>
            <w:shd w:val="clear" w:color="auto" w:fill="FFFFFF"/>
            <w:rtl/>
          </w:rPr>
          <w:t>طه</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(125)</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اشْرَحْ لِي صَدْرِي</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46" w:history="1">
        <w:r>
          <w:rPr>
            <w:rStyle w:val="Lienhypertexte"/>
            <w:rFonts w:ascii="Arial" w:hAnsi="Arial" w:cs="Arial"/>
            <w:color w:val="0254EB"/>
            <w:sz w:val="18"/>
            <w:szCs w:val="18"/>
            <w:bdr w:val="none" w:sz="0" w:space="0" w:color="auto" w:frame="1"/>
            <w:shd w:val="clear" w:color="auto" w:fill="FFFFFF"/>
            <w:rtl/>
          </w:rPr>
          <w:t>طه</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احْكُم بِالْحَقِّ وَرَبُّنَا الرَّحْمَٰنُ الْمُسْتَعَانُ عَلَىٰ مَا تَصِفُونَ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47" w:history="1">
        <w:r>
          <w:rPr>
            <w:rStyle w:val="Lienhypertexte"/>
            <w:rFonts w:ascii="Arial" w:hAnsi="Arial" w:cs="Arial"/>
            <w:color w:val="0254EB"/>
            <w:sz w:val="18"/>
            <w:szCs w:val="18"/>
            <w:bdr w:val="none" w:sz="0" w:space="0" w:color="auto" w:frame="1"/>
            <w:shd w:val="clear" w:color="auto" w:fill="FFFFFF"/>
            <w:rtl/>
          </w:rPr>
          <w:t>الأنبياء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(112)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انصُرْنِي بِمَا كَذَّبُونِ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48" w:history="1">
        <w:r>
          <w:rPr>
            <w:rStyle w:val="Lienhypertexte"/>
            <w:rFonts w:ascii="Arial" w:hAnsi="Arial" w:cs="Arial"/>
            <w:color w:val="0254EB"/>
            <w:sz w:val="18"/>
            <w:szCs w:val="18"/>
            <w:bdr w:val="none" w:sz="0" w:space="0" w:color="auto" w:frame="1"/>
            <w:shd w:val="clear" w:color="auto" w:fill="FFFFFF"/>
            <w:rtl/>
          </w:rPr>
          <w:t>المؤمنون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وَقُل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أَنزِلْنِي مُنزَلًا مُّبَارَكًا وَأَنتَ خَيْرُ الْمُنزِلِينَ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49" w:history="1">
        <w:r>
          <w:rPr>
            <w:rStyle w:val="Lienhypertexte"/>
            <w:rFonts w:ascii="Arial" w:hAnsi="Arial" w:cs="Arial"/>
            <w:color w:val="0254EB"/>
            <w:sz w:val="18"/>
            <w:szCs w:val="18"/>
            <w:bdr w:val="none" w:sz="0" w:space="0" w:color="auto" w:frame="1"/>
            <w:shd w:val="clear" w:color="auto" w:fill="FFFFFF"/>
            <w:rtl/>
          </w:rPr>
          <w:t>المؤمنون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(29)</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انصُرْنِي بِمَا كَذَّبُونِ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50" w:history="1">
        <w:r>
          <w:rPr>
            <w:rStyle w:val="Lienhypertexte"/>
            <w:rFonts w:ascii="Arial" w:hAnsi="Arial" w:cs="Arial"/>
            <w:color w:val="0254EB"/>
            <w:sz w:val="18"/>
            <w:szCs w:val="18"/>
            <w:bdr w:val="none" w:sz="0" w:space="0" w:color="auto" w:frame="1"/>
            <w:shd w:val="clear" w:color="auto" w:fill="FFFFFF"/>
            <w:rtl/>
          </w:rPr>
          <w:t>المؤمنون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(39)</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إِمَّا تُرِيَنِّي مَا يُوعَدُونَ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51" w:history="1">
        <w:r>
          <w:rPr>
            <w:rStyle w:val="Lienhypertexte"/>
            <w:rFonts w:ascii="Arial" w:hAnsi="Arial" w:cs="Arial"/>
            <w:color w:val="0254EB"/>
            <w:sz w:val="18"/>
            <w:szCs w:val="18"/>
            <w:bdr w:val="none" w:sz="0" w:space="0" w:color="auto" w:frame="1"/>
            <w:shd w:val="clear" w:color="auto" w:fill="FFFFFF"/>
            <w:rtl/>
          </w:rPr>
          <w:t>المؤمنون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(93)</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وَقُل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أَعُوذُ بِكَ مِنْ هَمَزَاتِ الشَّيَاطِينِ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52" w:history="1">
        <w:r>
          <w:rPr>
            <w:rStyle w:val="Lienhypertexte"/>
            <w:rFonts w:ascii="Arial" w:hAnsi="Arial" w:cs="Arial"/>
            <w:color w:val="0254EB"/>
            <w:sz w:val="18"/>
            <w:szCs w:val="18"/>
            <w:bdr w:val="none" w:sz="0" w:space="0" w:color="auto" w:frame="1"/>
            <w:shd w:val="clear" w:color="auto" w:fill="FFFFFF"/>
            <w:rtl/>
          </w:rPr>
          <w:t>المؤمنون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(97)</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وَقُل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اغْفِرْ وَارْحَمْ وَأَنتَ خَيْرُ الرَّاحِمِينَ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53" w:history="1">
        <w:r>
          <w:rPr>
            <w:rStyle w:val="Lienhypertexte"/>
            <w:rFonts w:ascii="Arial" w:hAnsi="Arial" w:cs="Arial"/>
            <w:color w:val="0254EB"/>
            <w:sz w:val="18"/>
            <w:szCs w:val="18"/>
            <w:bdr w:val="none" w:sz="0" w:space="0" w:color="auto" w:frame="1"/>
            <w:shd w:val="clear" w:color="auto" w:fill="FFFFFF"/>
            <w:rtl/>
          </w:rPr>
          <w:t>المؤمنون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(118)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إِنِّي أَخَافُ أَن يُكَذِّبُونِ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54" w:history="1">
        <w:r>
          <w:rPr>
            <w:rStyle w:val="Lienhypertexte"/>
            <w:rFonts w:ascii="Arial" w:hAnsi="Arial" w:cs="Arial"/>
            <w:color w:val="0254EB"/>
            <w:sz w:val="18"/>
            <w:szCs w:val="18"/>
            <w:bdr w:val="none" w:sz="0" w:space="0" w:color="auto" w:frame="1"/>
            <w:shd w:val="clear" w:color="auto" w:fill="FFFFFF"/>
            <w:rtl/>
          </w:rPr>
          <w:t>الشعراء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السَّمَاوَاتِ وَالْأَرْضِ وَمَا بَيْنَهُمَا إِن كُنتُم مُّوقِنِينَ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55" w:history="1">
        <w:r>
          <w:rPr>
            <w:rStyle w:val="Lienhypertexte"/>
            <w:rFonts w:ascii="Arial" w:hAnsi="Arial" w:cs="Arial"/>
            <w:color w:val="0254EB"/>
            <w:sz w:val="18"/>
            <w:szCs w:val="18"/>
            <w:bdr w:val="none" w:sz="0" w:space="0" w:color="auto" w:frame="1"/>
            <w:shd w:val="clear" w:color="auto" w:fill="FFFFFF"/>
            <w:rtl/>
          </w:rPr>
          <w:t>الشعراء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الْمَشْرِقِ وَالْمَغْرِبِ وَمَا بَيْنَهُمَا إِن كُنتُمْ تَعْقِلُونَ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56" w:history="1">
        <w:r>
          <w:rPr>
            <w:rStyle w:val="Lienhypertexte"/>
            <w:rFonts w:ascii="Arial" w:hAnsi="Arial" w:cs="Arial"/>
            <w:color w:val="0254EB"/>
            <w:sz w:val="18"/>
            <w:szCs w:val="18"/>
            <w:bdr w:val="none" w:sz="0" w:space="0" w:color="auto" w:frame="1"/>
            <w:shd w:val="clear" w:color="auto" w:fill="FFFFFF"/>
            <w:rtl/>
          </w:rPr>
          <w:t>الشعراء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إِنَّ قَوْمِي كَذَّبُونِ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57" w:history="1">
        <w:r>
          <w:rPr>
            <w:rStyle w:val="Lienhypertexte"/>
            <w:rFonts w:ascii="Arial" w:hAnsi="Arial" w:cs="Arial"/>
            <w:color w:val="0254EB"/>
            <w:sz w:val="18"/>
            <w:szCs w:val="18"/>
            <w:bdr w:val="none" w:sz="0" w:space="0" w:color="auto" w:frame="1"/>
            <w:shd w:val="clear" w:color="auto" w:fill="FFFFFF"/>
            <w:rtl/>
          </w:rPr>
          <w:t>الشعراء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(117)</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إِنِّي ظَلَمْتُ نَفْسِي فَاغْفِرْ لِي فَغَفَرَ لَهُ إِنَّهُ هُوَ الْغَفُورُ الرَّحِيمُ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58" w:history="1">
        <w:r>
          <w:rPr>
            <w:rStyle w:val="Lienhypertexte"/>
            <w:rFonts w:ascii="Arial" w:hAnsi="Arial" w:cs="Arial"/>
            <w:color w:val="0254EB"/>
            <w:sz w:val="18"/>
            <w:szCs w:val="18"/>
            <w:bdr w:val="none" w:sz="0" w:space="0" w:color="auto" w:frame="1"/>
            <w:shd w:val="clear" w:color="auto" w:fill="FFFFFF"/>
            <w:rtl/>
          </w:rPr>
          <w:t>القصص</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بِمَا أَنْعَمْتَ عَلَيَّ فَلَنْ أَكُونَ ظَهِيرًا لِّلْمُجْرِمِينَ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59" w:history="1">
        <w:r>
          <w:rPr>
            <w:rStyle w:val="Lienhypertexte"/>
            <w:rFonts w:ascii="Arial" w:hAnsi="Arial" w:cs="Arial"/>
            <w:color w:val="0254EB"/>
            <w:sz w:val="18"/>
            <w:szCs w:val="18"/>
            <w:bdr w:val="none" w:sz="0" w:space="0" w:color="auto" w:frame="1"/>
            <w:shd w:val="clear" w:color="auto" w:fill="FFFFFF"/>
            <w:rtl/>
          </w:rPr>
          <w:t>القصص</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(17)</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إِنِّي قَتَلْتُ مِنْهُمْ نَفْسًا فَأَخَافُ أَن يَقْتُلُونِ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60" w:history="1">
        <w:r>
          <w:rPr>
            <w:rStyle w:val="Lienhypertexte"/>
            <w:rFonts w:ascii="Arial" w:hAnsi="Arial" w:cs="Arial"/>
            <w:color w:val="0254EB"/>
            <w:sz w:val="18"/>
            <w:szCs w:val="18"/>
            <w:bdr w:val="none" w:sz="0" w:space="0" w:color="auto" w:frame="1"/>
            <w:shd w:val="clear" w:color="auto" w:fill="FFFFFF"/>
            <w:rtl/>
          </w:rPr>
          <w:t>القصص</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(33)</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انصُرْنِي عَلَى الْقَوْمِ الْمُفْسِدِينَ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61" w:history="1">
        <w:r>
          <w:rPr>
            <w:rStyle w:val="Lienhypertexte"/>
            <w:rFonts w:ascii="Arial" w:hAnsi="Arial" w:cs="Arial"/>
            <w:color w:val="0254EB"/>
            <w:sz w:val="18"/>
            <w:szCs w:val="18"/>
            <w:bdr w:val="none" w:sz="0" w:space="0" w:color="auto" w:frame="1"/>
            <w:shd w:val="clear" w:color="auto" w:fill="FFFFFF"/>
            <w:rtl/>
          </w:rPr>
          <w:t>العنكبوت</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اغْفِرْ لِي وَهَبْ لِي مُلْكًا لَّا يَنبَغِي لِأَحَدٍ مِّن بَعْدِي إِنَّكَ أَنتَ الْوَهَّابُ</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62" w:history="1">
        <w:r>
          <w:rPr>
            <w:rStyle w:val="Lienhypertexte"/>
            <w:rFonts w:ascii="Arial" w:hAnsi="Arial" w:cs="Arial"/>
            <w:color w:val="0254EB"/>
            <w:sz w:val="18"/>
            <w:szCs w:val="18"/>
            <w:bdr w:val="none" w:sz="0" w:space="0" w:color="auto" w:frame="1"/>
            <w:shd w:val="clear" w:color="auto" w:fill="FFFFFF"/>
            <w:rtl/>
          </w:rPr>
          <w:t>ص</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فَأَنظِرْنِي إِلَىٰ يَوْمِ يُبْعَثُونَ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63" w:history="1">
        <w:r>
          <w:rPr>
            <w:rStyle w:val="Lienhypertexte"/>
            <w:rFonts w:ascii="Arial" w:hAnsi="Arial" w:cs="Arial"/>
            <w:color w:val="0254EB"/>
            <w:sz w:val="18"/>
            <w:szCs w:val="18"/>
            <w:bdr w:val="none" w:sz="0" w:space="0" w:color="auto" w:frame="1"/>
            <w:shd w:val="clear" w:color="auto" w:fill="FFFFFF"/>
            <w:rtl/>
          </w:rPr>
          <w:t>ص</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(79)</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سُبْحَانَ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السَّمَاوَاتِ وَالْأَرْضِ</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الْعَرْشِ عَمَّا يَصِفُونَ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64" w:history="1">
        <w:r>
          <w:rPr>
            <w:rStyle w:val="Lienhypertexte"/>
            <w:rFonts w:ascii="Arial" w:hAnsi="Arial" w:cs="Arial"/>
            <w:color w:val="0254EB"/>
            <w:sz w:val="18"/>
            <w:szCs w:val="18"/>
            <w:bdr w:val="none" w:sz="0" w:space="0" w:color="auto" w:frame="1"/>
            <w:shd w:val="clear" w:color="auto" w:fill="FFFFFF"/>
            <w:rtl/>
          </w:rPr>
          <w:t>الزخرف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إِنِّي دَعَوْتُ قَوْمِي لَيْلًا وَنَهَارًا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65" w:history="1">
        <w:r>
          <w:rPr>
            <w:rStyle w:val="Lienhypertexte"/>
            <w:rFonts w:ascii="Arial" w:hAnsi="Arial" w:cs="Arial"/>
            <w:color w:val="0254EB"/>
            <w:sz w:val="18"/>
            <w:szCs w:val="18"/>
            <w:bdr w:val="none" w:sz="0" w:space="0" w:color="auto" w:frame="1"/>
            <w:shd w:val="clear" w:color="auto" w:fill="FFFFFF"/>
            <w:rtl/>
          </w:rPr>
          <w:t>نوح</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(5)</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فَلْيَعْبُدُوا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هَٰذَا الْبَيْتِ</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66" w:history="1">
        <w:r>
          <w:rPr>
            <w:rStyle w:val="Lienhypertexte"/>
            <w:rFonts w:ascii="Arial" w:hAnsi="Arial" w:cs="Arial"/>
            <w:color w:val="0254EB"/>
            <w:sz w:val="18"/>
            <w:szCs w:val="18"/>
            <w:bdr w:val="none" w:sz="0" w:space="0" w:color="auto" w:frame="1"/>
            <w:shd w:val="clear" w:color="auto" w:fill="FFFFFF"/>
            <w:rtl/>
          </w:rPr>
          <w:t>قريش</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الْحَمْدُ لِلَّهِ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67" w:history="1">
        <w:r>
          <w:rPr>
            <w:rStyle w:val="Lienhypertexte"/>
            <w:rFonts w:ascii="Arial" w:hAnsi="Arial" w:cs="Arial"/>
            <w:color w:val="0254EB"/>
            <w:sz w:val="18"/>
            <w:szCs w:val="18"/>
            <w:bdr w:val="none" w:sz="0" w:space="0" w:color="auto" w:frame="1"/>
            <w:shd w:val="clear" w:color="auto" w:fill="FFFFFF"/>
            <w:rtl/>
          </w:rPr>
          <w:t>الفاتحة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قُلْ مَن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السَّمَاوَاتِ وَالْأَرْضِ قُلِ اللَّهُ قُلْ أَفَاتَّخَذْتُم مِّن دُونِهِ أَوْلِيَاءَ لَا يَمْلِكُونَ لِأَنفُسِهِمْ نَفْعًا وَلَا ضَرًّا قُلْ هَلْ يَسْتَوِي الْأَعْمَىٰ وَالْبَصِيرُ أَمْ هَلْ تَسْتَوِي الظُّلُمَاتُ وَالنُّورُ أَمْ جَعَلُوا لِلَّهِ شُرَكَاءَ خَلَقُوا كَخَلْقِهِ فَتَشَابَهَ الْخَلْقُ عَلَيْهِمْ قُلِ اللَّهُ خَالِقُ كُلِّ شَيْءٍ وَهُوَ الْوَاحِدُ الْقَهَّارُ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68" w:history="1">
        <w:r>
          <w:rPr>
            <w:rStyle w:val="Lienhypertexte"/>
            <w:rFonts w:ascii="Arial" w:hAnsi="Arial" w:cs="Arial"/>
            <w:color w:val="0254EB"/>
            <w:sz w:val="18"/>
            <w:szCs w:val="18"/>
            <w:bdr w:val="none" w:sz="0" w:space="0" w:color="auto" w:frame="1"/>
            <w:shd w:val="clear" w:color="auto" w:fill="FFFFFF"/>
            <w:rtl/>
          </w:rPr>
          <w:t>الرعد</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lastRenderedPageBreak/>
        <w:t>قُلْ مَن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السَّمَاوَاتِ السَّبْعِ وَرَبُّ الْعَرْشِ الْعَظِيمِ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69" w:history="1">
        <w:r>
          <w:rPr>
            <w:rStyle w:val="Lienhypertexte"/>
            <w:rFonts w:ascii="Arial" w:hAnsi="Arial" w:cs="Arial"/>
            <w:color w:val="0254EB"/>
            <w:sz w:val="18"/>
            <w:szCs w:val="18"/>
            <w:bdr w:val="none" w:sz="0" w:space="0" w:color="auto" w:frame="1"/>
            <w:shd w:val="clear" w:color="auto" w:fill="FFFFFF"/>
            <w:rtl/>
          </w:rPr>
          <w:t>المؤمنون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وَأَعُوذُ بِكَ</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أَن يَحْضُرُونِ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70" w:history="1">
        <w:r>
          <w:rPr>
            <w:rStyle w:val="Lienhypertexte"/>
            <w:rFonts w:ascii="Arial" w:hAnsi="Arial" w:cs="Arial"/>
            <w:color w:val="0254EB"/>
            <w:sz w:val="18"/>
            <w:szCs w:val="18"/>
            <w:bdr w:val="none" w:sz="0" w:space="0" w:color="auto" w:frame="1"/>
            <w:shd w:val="clear" w:color="auto" w:fill="FFFFFF"/>
            <w:rtl/>
          </w:rPr>
          <w:t>المؤمنون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(98)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وَإِنَّهُ لَتَنزِيلُ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71" w:history="1">
        <w:r>
          <w:rPr>
            <w:rStyle w:val="Lienhypertexte"/>
            <w:rFonts w:ascii="Arial" w:hAnsi="Arial" w:cs="Arial"/>
            <w:color w:val="0254EB"/>
            <w:sz w:val="18"/>
            <w:szCs w:val="18"/>
            <w:bdr w:val="none" w:sz="0" w:space="0" w:color="auto" w:frame="1"/>
            <w:shd w:val="clear" w:color="auto" w:fill="FFFFFF"/>
            <w:rtl/>
          </w:rPr>
          <w:t>الشعراء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(192)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سُبْحَانَ رَبِّكَ</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الْعِزَّةِ عَمَّا يَصِفُونَ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72" w:history="1">
        <w:r>
          <w:rPr>
            <w:rStyle w:val="Lienhypertexte"/>
            <w:rFonts w:ascii="Arial" w:hAnsi="Arial" w:cs="Arial"/>
            <w:color w:val="0254EB"/>
            <w:sz w:val="18"/>
            <w:szCs w:val="18"/>
            <w:bdr w:val="none" w:sz="0" w:space="0" w:color="auto" w:frame="1"/>
            <w:shd w:val="clear" w:color="auto" w:fill="FFFFFF"/>
            <w:rtl/>
          </w:rPr>
          <w:t>الصافات</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(180)</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وَالْحَمْدُ لِلَّهِ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73" w:history="1">
        <w:r>
          <w:rPr>
            <w:rStyle w:val="Lienhypertexte"/>
            <w:rFonts w:ascii="Arial" w:hAnsi="Arial" w:cs="Arial"/>
            <w:color w:val="0254EB"/>
            <w:sz w:val="18"/>
            <w:szCs w:val="18"/>
            <w:bdr w:val="none" w:sz="0" w:space="0" w:color="auto" w:frame="1"/>
            <w:shd w:val="clear" w:color="auto" w:fill="FFFFFF"/>
            <w:rtl/>
          </w:rPr>
          <w:t>الصافات</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(182)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وَقِيلِهِ يَا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إِنَّ هَٰؤُلَاءِ قَوْمٌ لَّا يُؤْمِنُونَ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74" w:history="1">
        <w:r>
          <w:rPr>
            <w:rStyle w:val="Lienhypertexte"/>
            <w:rFonts w:ascii="Arial" w:hAnsi="Arial" w:cs="Arial"/>
            <w:color w:val="0254EB"/>
            <w:sz w:val="18"/>
            <w:szCs w:val="18"/>
            <w:bdr w:val="none" w:sz="0" w:space="0" w:color="auto" w:frame="1"/>
            <w:shd w:val="clear" w:color="auto" w:fill="FFFFFF"/>
            <w:rtl/>
          </w:rPr>
          <w:t>الزخرف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فَلِلَّهِ الْحَمْدُ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السَّمَاوَاتِ وَرَبِّ الْأَرْضِ</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75" w:history="1">
        <w:r>
          <w:rPr>
            <w:rStyle w:val="Lienhypertexte"/>
            <w:rFonts w:ascii="Arial" w:hAnsi="Arial" w:cs="Arial"/>
            <w:color w:val="0254EB"/>
            <w:sz w:val="18"/>
            <w:szCs w:val="18"/>
            <w:bdr w:val="none" w:sz="0" w:space="0" w:color="auto" w:frame="1"/>
            <w:shd w:val="clear" w:color="auto" w:fill="FFFFFF"/>
            <w:rtl/>
          </w:rPr>
          <w:t>الجاثية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(36)</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وَأَنَّهُ هُوَ</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الشِّعْرَىٰ</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76" w:history="1">
        <w:r>
          <w:rPr>
            <w:rStyle w:val="Lienhypertexte"/>
            <w:rFonts w:ascii="Arial" w:hAnsi="Arial" w:cs="Arial"/>
            <w:color w:val="0254EB"/>
            <w:sz w:val="18"/>
            <w:szCs w:val="18"/>
            <w:bdr w:val="none" w:sz="0" w:space="0" w:color="auto" w:frame="1"/>
            <w:shd w:val="clear" w:color="auto" w:fill="FFFFFF"/>
            <w:rtl/>
          </w:rPr>
          <w:t>النجم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(49)</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تَنزِيلٌ مِّن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77" w:history="1">
        <w:r>
          <w:rPr>
            <w:rStyle w:val="Lienhypertexte"/>
            <w:rFonts w:ascii="Arial" w:hAnsi="Arial" w:cs="Arial"/>
            <w:color w:val="0254EB"/>
            <w:sz w:val="18"/>
            <w:szCs w:val="18"/>
            <w:bdr w:val="none" w:sz="0" w:space="0" w:color="auto" w:frame="1"/>
            <w:shd w:val="clear" w:color="auto" w:fill="FFFFFF"/>
            <w:rtl/>
          </w:rPr>
          <w:t>الواقعة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تَنزِيلٌ مِّن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78" w:history="1">
        <w:r>
          <w:rPr>
            <w:rStyle w:val="Lienhypertexte"/>
            <w:rFonts w:ascii="Arial" w:hAnsi="Arial" w:cs="Arial"/>
            <w:color w:val="0254EB"/>
            <w:sz w:val="18"/>
            <w:szCs w:val="18"/>
            <w:bdr w:val="none" w:sz="0" w:space="0" w:color="auto" w:frame="1"/>
            <w:shd w:val="clear" w:color="auto" w:fill="FFFFFF"/>
            <w:rtl/>
          </w:rPr>
          <w:t>الحاقة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(43)</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 نُوحٌ</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إِنَّهُمْ عَصَوْنِي وَاتَّبَعُوا مَن لَّمْ يَزِدْهُ مَالُهُ وَوَلَدُهُ إِلَّا خَسَارًا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79" w:history="1">
        <w:r>
          <w:rPr>
            <w:rStyle w:val="Lienhypertexte"/>
            <w:rFonts w:ascii="Arial" w:hAnsi="Arial" w:cs="Arial"/>
            <w:color w:val="0254EB"/>
            <w:sz w:val="18"/>
            <w:szCs w:val="18"/>
            <w:bdr w:val="none" w:sz="0" w:space="0" w:color="auto" w:frame="1"/>
            <w:shd w:val="clear" w:color="auto" w:fill="FFFFFF"/>
            <w:rtl/>
          </w:rPr>
          <w:t>نوح</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(21)</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وَقَالَ نُوحٌ</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لَا تَذَرْ عَلَى الْأَرْضِ مِنَ الْكَافِرِينَ دَيَّارًا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80" w:history="1">
        <w:r>
          <w:rPr>
            <w:rStyle w:val="Lienhypertexte"/>
            <w:rFonts w:ascii="Arial" w:hAnsi="Arial" w:cs="Arial"/>
            <w:color w:val="0254EB"/>
            <w:sz w:val="18"/>
            <w:szCs w:val="18"/>
            <w:bdr w:val="none" w:sz="0" w:space="0" w:color="auto" w:frame="1"/>
            <w:shd w:val="clear" w:color="auto" w:fill="FFFFFF"/>
            <w:rtl/>
          </w:rPr>
          <w:t>نوح</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وَإِذْ قَالَ إِبْرَاهِيمُ</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اجْعَلْ هَٰذَا بَلَدًا آمِنًا وَارْزُقْ أَهْلَهُ مِنَ الثَّمَرَاتِ مَنْ آمَنَ مِنْهُم بِاللَّهِ وَالْيَوْمِ الْآخِرِ قَالَ وَمَن كَفَرَ فَأُمَتِّعُهُ قَلِيلًا ثُمَّ أَضْطَرُّهُ إِلَىٰ عَذَابِ النَّارِ وَبِئْسَ الْمَصِيرُ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81"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(126)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وَإِذْ قَالَ إِبْرَاهِيمُ</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أَرِنِي كَيْفَ تُحْيِي الْمَوْتَىٰ قَالَ أَوَلَمْ تُؤْمِن قَالَ بَلَىٰ وَلَٰكِن لِّيَطْمَئِنَّ قَلْبِي قَالَ فَخُذْ أَرْبَعَةً مِّنَ الطَّيْرِ فَصُرْهُنَّ إِلَيْكَ ثُمَّ اجْعَلْ عَلَىٰ كُلِّ جَبَلٍ مِّنْهُنَّ جُزْءًا ثُمَّ ادْعُهُنَّ يَأْتِينَكَ سَعْيًا وَاعْلَمْ أَنَّ اللَّهَ عَزِيزٌ حَكِيمٌ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82"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(260)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فَلَمَّا وَضَعَتْهَا قَالَتْ</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إِنِّي وَضَعْتُهَا أُنثَىٰ وَاللَّهُ أَعْلَمُ بِمَا وَضَعَتْ وَلَيْسَ الذَّكَرُ كَالْأُنثَىٰ وَإِنِّي سَمَّيْتُهَا مَرْيَمَ وَإِنِّي أُعِيذُهَا بِكَ وَذُرِّيَّتَهَا مِنَ الشَّيْطَانِ الرَّجِيمِ</w:t>
      </w:r>
      <w:r>
        <w:rPr>
          <w:rFonts w:ascii="Arial" w:hAnsi="Arial" w:cs="Arial"/>
          <w:color w:val="008000"/>
          <w:sz w:val="23"/>
          <w:szCs w:val="23"/>
          <w:shd w:val="clear" w:color="auto" w:fill="FFFFFF"/>
        </w:rPr>
        <w:t xml:space="preserve">  </w:t>
      </w:r>
      <w:hyperlink r:id="rId483"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وَإِذْ قَالَ إِبْرَاهِيمُ</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اجْعَلْ هَٰذَا الْبَلَدَ آمِنًا وَاجْنُبْنِي وَبَنِيَّ أَن نَّعْبُدَ الْأَصْنَامَ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84" w:history="1">
        <w:r>
          <w:rPr>
            <w:rStyle w:val="Lienhypertexte"/>
            <w:rFonts w:ascii="Arial" w:hAnsi="Arial" w:cs="Arial"/>
            <w:color w:val="0254EB"/>
            <w:sz w:val="18"/>
            <w:szCs w:val="18"/>
            <w:bdr w:val="none" w:sz="0" w:space="0" w:color="auto" w:frame="1"/>
            <w:shd w:val="clear" w:color="auto" w:fill="FFFFFF"/>
            <w:rtl/>
          </w:rPr>
          <w:t>إبراهيم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 بَل رَّبُّكُمْ</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السَّمَاوَاتِ وَالْأَرْضِ الَّذِي فَطَرَهُنَّ وَأَنَا عَلَىٰ ذَٰلِكُم مِّنَ الشَّاهِدِينَ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85" w:history="1">
        <w:r>
          <w:rPr>
            <w:rStyle w:val="Lienhypertexte"/>
            <w:rFonts w:ascii="Arial" w:hAnsi="Arial" w:cs="Arial"/>
            <w:color w:val="0254EB"/>
            <w:sz w:val="18"/>
            <w:szCs w:val="18"/>
            <w:bdr w:val="none" w:sz="0" w:space="0" w:color="auto" w:frame="1"/>
            <w:shd w:val="clear" w:color="auto" w:fill="FFFFFF"/>
            <w:rtl/>
          </w:rPr>
          <w:t>الأنبياء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(56)</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وَقَالَ الرَّسُولُ يَا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إِنَّ قَوْمِي اتَّخَذُوا هَٰذَا الْقُرْآنَ مَهْجُورًا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86" w:history="1">
        <w:r>
          <w:rPr>
            <w:rStyle w:val="Lienhypertexte"/>
            <w:rFonts w:ascii="Arial" w:hAnsi="Arial" w:cs="Arial"/>
            <w:color w:val="0254EB"/>
            <w:sz w:val="18"/>
            <w:szCs w:val="18"/>
            <w:bdr w:val="none" w:sz="0" w:space="0" w:color="auto" w:frame="1"/>
            <w:shd w:val="clear" w:color="auto" w:fill="FFFFFF"/>
            <w:rtl/>
          </w:rPr>
          <w:t>الفرقان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 فِرْعَوْنُ وَمَا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87" w:history="1">
        <w:r>
          <w:rPr>
            <w:rStyle w:val="Lienhypertexte"/>
            <w:rFonts w:ascii="Arial" w:hAnsi="Arial" w:cs="Arial"/>
            <w:color w:val="0254EB"/>
            <w:sz w:val="18"/>
            <w:szCs w:val="18"/>
            <w:bdr w:val="none" w:sz="0" w:space="0" w:color="auto" w:frame="1"/>
            <w:shd w:val="clear" w:color="auto" w:fill="FFFFFF"/>
            <w:rtl/>
          </w:rPr>
          <w:t>الشعراء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(23)</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سَلَامٌ قَوْلًا مِّن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رَّحِيمٍ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88" w:history="1">
        <w:r>
          <w:rPr>
            <w:rStyle w:val="Lienhypertexte"/>
            <w:rFonts w:ascii="Arial" w:hAnsi="Arial" w:cs="Arial"/>
            <w:color w:val="0254EB"/>
            <w:sz w:val="18"/>
            <w:szCs w:val="18"/>
            <w:bdr w:val="none" w:sz="0" w:space="0" w:color="auto" w:frame="1"/>
            <w:shd w:val="clear" w:color="auto" w:fill="FFFFFF"/>
            <w:rtl/>
          </w:rPr>
          <w:t>يس</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(58)</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إِذْ قَالَتِ امْرَأَتُ عِمْرَانَ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إِنِّي نَذَرْتُ لَكَ مَا فِي بَطْنِي مُحَرَّرًا فَتَقَبَّلْ مِنِّي إِنَّكَ أَنتَ السَّمِيعُ الْعَلِيمُ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89"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(35)</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وَنَادَىٰ نُوحٌ رَّبَّهُ فَقَالَ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إِنَّ ابْنِي مِنْ أَهْلِي وَإِنَّ وَعْدَكَ الْحَقُّ وَأَنتَ أَحْكَمُ الْحَاكِمِينَ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90" w:history="1">
        <w:r>
          <w:rPr>
            <w:rStyle w:val="Lienhypertexte"/>
            <w:rFonts w:ascii="Arial" w:hAnsi="Arial" w:cs="Arial"/>
            <w:color w:val="0254EB"/>
            <w:sz w:val="18"/>
            <w:szCs w:val="18"/>
            <w:bdr w:val="none" w:sz="0" w:space="0" w:color="auto" w:frame="1"/>
            <w:shd w:val="clear" w:color="auto" w:fill="FFFFFF"/>
            <w:rtl/>
          </w:rPr>
          <w:t>هود</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وَزَكَرِيَّا إِذْ نَادَىٰ رَبَّهُ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لَا تَذَرْنِي فَرْدًا وَأَنتَ خَيْرُ الْوَارِثِينَ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91" w:history="1">
        <w:r>
          <w:rPr>
            <w:rStyle w:val="Lienhypertexte"/>
            <w:rFonts w:ascii="Arial" w:hAnsi="Arial" w:cs="Arial"/>
            <w:color w:val="0254EB"/>
            <w:sz w:val="18"/>
            <w:szCs w:val="18"/>
            <w:bdr w:val="none" w:sz="0" w:space="0" w:color="auto" w:frame="1"/>
            <w:shd w:val="clear" w:color="auto" w:fill="FFFFFF"/>
            <w:rtl/>
          </w:rPr>
          <w:t>الأنبياء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(89)</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فَإِنَّهُمْ عَدُوٌّ لِّي إِلَّا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92" w:history="1">
        <w:r>
          <w:rPr>
            <w:rStyle w:val="Lienhypertexte"/>
            <w:rFonts w:ascii="Arial" w:hAnsi="Arial" w:cs="Arial"/>
            <w:color w:val="0254EB"/>
            <w:sz w:val="18"/>
            <w:szCs w:val="18"/>
            <w:bdr w:val="none" w:sz="0" w:space="0" w:color="auto" w:frame="1"/>
            <w:shd w:val="clear" w:color="auto" w:fill="FFFFFF"/>
            <w:rtl/>
          </w:rPr>
          <w:t>الشعراء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(77)</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إِنَّمَا أُمِرْتُ أَنْ أَعْبُدَ</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هَٰذِهِ الْبَلْدَةِ الَّذِي حَرَّمَهَا وَلَهُ كُلُّ شَيْءٍ وَأُمِرْتُ أَنْ أَكُونَ مِنَ الْمُسْلِمِينَ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93" w:history="1">
        <w:r>
          <w:rPr>
            <w:rStyle w:val="Lienhypertexte"/>
            <w:rFonts w:ascii="Arial" w:hAnsi="Arial" w:cs="Arial"/>
            <w:color w:val="0254EB"/>
            <w:sz w:val="18"/>
            <w:szCs w:val="18"/>
            <w:bdr w:val="none" w:sz="0" w:space="0" w:color="auto" w:frame="1"/>
            <w:shd w:val="clear" w:color="auto" w:fill="FFFFFF"/>
            <w:rtl/>
          </w:rPr>
          <w:t>النمل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(91)</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هُنَالِكَ دَعَا زَكَرِيَّا رَبَّهُ 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هَبْ لِي مِن لَّدُنكَ ذُرِّيَّةً طَيِّبَةً إِنَّكَ سَمِيعُ الدُّعَاءِ</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94"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(38)</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فَأْتِيَا فِرْعَوْنَ فَقُولَا إِنَّا رَسُولُ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95" w:history="1">
        <w:r>
          <w:rPr>
            <w:rStyle w:val="Lienhypertexte"/>
            <w:rFonts w:ascii="Arial" w:hAnsi="Arial" w:cs="Arial"/>
            <w:color w:val="0254EB"/>
            <w:sz w:val="18"/>
            <w:szCs w:val="18"/>
            <w:bdr w:val="none" w:sz="0" w:space="0" w:color="auto" w:frame="1"/>
            <w:shd w:val="clear" w:color="auto" w:fill="FFFFFF"/>
            <w:rtl/>
          </w:rPr>
          <w:t>الشعراء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lastRenderedPageBreak/>
        <w:t>فَتَبَسَّمَ ضَاحِكًا مِّن قَوْلِهَا وَقَالَ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أَوْزِعْنِي أَنْ أَشْكُرَ نِعْمَتَكَ الَّتِي أَنْعَمْتَ عَلَيَّ وَعَلَىٰ وَالِدَيَّ وَأَنْ أَعْمَلَ صَالِحًا تَرْضَاهُ وَأَدْخِلْنِي بِرَحْمَتِكَ فِي عِبَادِكَ الصَّالِحِينَ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96" w:history="1">
        <w:r>
          <w:rPr>
            <w:rStyle w:val="Lienhypertexte"/>
            <w:rFonts w:ascii="Arial" w:hAnsi="Arial" w:cs="Arial"/>
            <w:color w:val="0254EB"/>
            <w:sz w:val="18"/>
            <w:szCs w:val="18"/>
            <w:bdr w:val="none" w:sz="0" w:space="0" w:color="auto" w:frame="1"/>
            <w:shd w:val="clear" w:color="auto" w:fill="FFFFFF"/>
            <w:rtl/>
          </w:rPr>
          <w:t>النمل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(19)</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اللَّهُ لَا إِلَٰهَ إِلَّا هُوَ</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الْعَرْشِ الْعَظِيمِ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97" w:history="1">
        <w:r>
          <w:rPr>
            <w:rStyle w:val="Lienhypertexte"/>
            <w:rFonts w:ascii="Arial" w:hAnsi="Arial" w:cs="Arial"/>
            <w:color w:val="0254EB"/>
            <w:sz w:val="18"/>
            <w:szCs w:val="18"/>
            <w:bdr w:val="none" w:sz="0" w:space="0" w:color="auto" w:frame="1"/>
            <w:shd w:val="clear" w:color="auto" w:fill="FFFFFF"/>
            <w:rtl/>
          </w:rPr>
          <w:t>النمل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فَخَرَجَ مِنْهَا خَائِفًا يَتَرَقَّبُ 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نَجِّنِي مِنَ الْقَوْمِ الظَّالِمِينَ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98" w:history="1">
        <w:r>
          <w:rPr>
            <w:rStyle w:val="Lienhypertexte"/>
            <w:rFonts w:ascii="Arial" w:hAnsi="Arial" w:cs="Arial"/>
            <w:color w:val="0254EB"/>
            <w:sz w:val="18"/>
            <w:szCs w:val="18"/>
            <w:bdr w:val="none" w:sz="0" w:space="0" w:color="auto" w:frame="1"/>
            <w:shd w:val="clear" w:color="auto" w:fill="FFFFFF"/>
            <w:rtl/>
          </w:rPr>
          <w:t>القصص</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(21)</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قُلْ أَغَيْرَ اللَّهِ أَبْغِي رَبًّا وَهُوَ</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كُلِّ شَيْءٍ وَلَا تَكْسِبُ كُلُّ نَفْسٍ إِلَّا عَلَيْهَا وَلَا تَزِرُ وَازِرَةٌ وِزْرَ أُخْرَىٰ ثُمَّ إِلَىٰ رَبِّكُم مَّرْجِعُكُمْ فَيُنَبِّئُكُم بِمَا كُنتُمْ فِيهِ تَخْتَلِفُونَ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499"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(164)</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يَرِثُنِي وَيَرِثُ مِنْ آلِ يَعْقُوبَ وَاجْعَلْهُ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رَضِيًّا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00" w:history="1">
        <w:r>
          <w:rPr>
            <w:rStyle w:val="Lienhypertexte"/>
            <w:rFonts w:ascii="Arial" w:hAnsi="Arial" w:cs="Arial"/>
            <w:color w:val="0254EB"/>
            <w:sz w:val="18"/>
            <w:szCs w:val="18"/>
            <w:bdr w:val="none" w:sz="0" w:space="0" w:color="auto" w:frame="1"/>
            <w:shd w:val="clear" w:color="auto" w:fill="FFFFFF"/>
            <w:rtl/>
          </w:rPr>
          <w:t>مريم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حَتَّىٰ إِذَا جَاءَ أَحَدَهُمُ الْمَوْتُ 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ارْجِعُونِ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01" w:history="1">
        <w:r>
          <w:rPr>
            <w:rStyle w:val="Lienhypertexte"/>
            <w:rFonts w:ascii="Arial" w:hAnsi="Arial" w:cs="Arial"/>
            <w:color w:val="0254EB"/>
            <w:sz w:val="18"/>
            <w:szCs w:val="18"/>
            <w:bdr w:val="none" w:sz="0" w:space="0" w:color="auto" w:frame="1"/>
            <w:shd w:val="clear" w:color="auto" w:fill="FFFFFF"/>
            <w:rtl/>
          </w:rPr>
          <w:t>المؤمنون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(99)</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تَنزِيلُ الْكِتَابِ لَا رَيْبَ فِيهِ مِن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02" w:history="1">
        <w:r>
          <w:rPr>
            <w:rStyle w:val="Lienhypertexte"/>
            <w:rFonts w:ascii="Arial" w:hAnsi="Arial" w:cs="Arial"/>
            <w:color w:val="0254EB"/>
            <w:sz w:val="18"/>
            <w:szCs w:val="18"/>
            <w:bdr w:val="none" w:sz="0" w:space="0" w:color="auto" w:frame="1"/>
            <w:shd w:val="clear" w:color="auto" w:fill="FFFFFF"/>
            <w:rtl/>
          </w:rPr>
          <w:t>السجدة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وَمَا تَشَاءُونَ إِلَّا أَن يَشَاءَ اللَّهُ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03" w:history="1">
        <w:r>
          <w:rPr>
            <w:rStyle w:val="Lienhypertexte"/>
            <w:rFonts w:ascii="Arial" w:hAnsi="Arial" w:cs="Arial"/>
            <w:color w:val="0254EB"/>
            <w:sz w:val="18"/>
            <w:szCs w:val="18"/>
            <w:bdr w:val="none" w:sz="0" w:space="0" w:color="auto" w:frame="1"/>
            <w:shd w:val="clear" w:color="auto" w:fill="FFFFFF"/>
            <w:rtl/>
          </w:rPr>
          <w:t>التكوير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(29)</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فَقُطِعَ دَابِرُ الْقَوْمِ الَّذِينَ ظَلَمُوا وَالْحَمْدُ لِلَّهِ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04"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(45)</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قُلْ إِنَّ صَلَاتِي وَنُسُكِي وَمَحْيَايَ وَمَمَاتِي لِلَّهِ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05"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(162)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وَقَالَ مُوسَىٰ يَا فِرْعَوْنُ إِنِّي رَسُولٌ مِّن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06" w:history="1">
        <w:r>
          <w:rPr>
            <w:rStyle w:val="Lienhypertexte"/>
            <w:rFonts w:ascii="Arial" w:hAnsi="Arial" w:cs="Arial"/>
            <w:color w:val="0254EB"/>
            <w:sz w:val="18"/>
            <w:szCs w:val="18"/>
            <w:bdr w:val="none" w:sz="0" w:space="0" w:color="auto" w:frame="1"/>
            <w:shd w:val="clear" w:color="auto" w:fill="FFFFFF"/>
            <w:rtl/>
          </w:rPr>
          <w:t>الأعراف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(104)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وَلَمَّا جَاءَ مُوسَىٰ لِمِيقَاتِنَا وَكَلَّمَهُ رَبُّهُ 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أَرِنِي أَنظُرْ إِلَيْكَ قَالَ لَن تَرَانِي وَلَٰكِنِ انظُرْ إِلَى الْجَبَلِ فَإِنِ اسْتَقَرَّ مَكَانَهُ فَسَوْفَ تَرَانِي فَلَمَّا تَجَلَّىٰ رَبُّهُ لِلْجَبَلِ جَعَلَهُ دَكًّا وَخَرَّ مُوسَىٰ صَعِقًا فَلَمَّا أَفَاقَ قَالَ سُبْحَانَكَ تُبْتُ إِلَيْكَ وَأَنَا أَوَّلُ الْمُؤْمِنِينَ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07" w:history="1">
        <w:r>
          <w:rPr>
            <w:rStyle w:val="Lienhypertexte"/>
            <w:rFonts w:ascii="Arial" w:hAnsi="Arial" w:cs="Arial"/>
            <w:color w:val="0254EB"/>
            <w:sz w:val="18"/>
            <w:szCs w:val="18"/>
            <w:bdr w:val="none" w:sz="0" w:space="0" w:color="auto" w:frame="1"/>
            <w:shd w:val="clear" w:color="auto" w:fill="FFFFFF"/>
            <w:rtl/>
          </w:rPr>
          <w:t>الأعراف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(143)</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 لَقَدْ عَلِمْتَ مَا أَنزَلَ هَٰؤُلَاءِ إِلَّا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السَّمَاوَاتِ وَالْأَرْضِ بَصَائِرَ وَإِنِّي لَأَظُنُّكَ يَا فِرْعَوْنُ مَثْبُورًا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08" w:history="1">
        <w:r>
          <w:rPr>
            <w:rStyle w:val="Lienhypertexte"/>
            <w:rFonts w:ascii="Arial" w:hAnsi="Arial" w:cs="Arial"/>
            <w:color w:val="0254EB"/>
            <w:sz w:val="18"/>
            <w:szCs w:val="18"/>
            <w:bdr w:val="none" w:sz="0" w:space="0" w:color="auto" w:frame="1"/>
            <w:shd w:val="clear" w:color="auto" w:fill="FFFFFF"/>
            <w:rtl/>
          </w:rPr>
          <w:t>الإسراء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(102)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وَرَبَطْنَا عَلَىٰ قُلُوبِهِمْ إِذْ قَامُوا فَقَالُوا رَبُّنَا</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السَّمَاوَاتِ وَالْأَرْضِ لَن نَّدْعُوَ مِن دُونِهِ إِلَٰهًا لَّقَدْ قُلْنَا إِذًا شَطَطًا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09" w:history="1">
        <w:r>
          <w:rPr>
            <w:rStyle w:val="Lienhypertexte"/>
            <w:rFonts w:ascii="Arial" w:hAnsi="Arial" w:cs="Arial"/>
            <w:color w:val="0254EB"/>
            <w:sz w:val="18"/>
            <w:szCs w:val="18"/>
            <w:bdr w:val="none" w:sz="0" w:space="0" w:color="auto" w:frame="1"/>
            <w:shd w:val="clear" w:color="auto" w:fill="FFFFFF"/>
            <w:rtl/>
          </w:rPr>
          <w:t>الكهف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(14)</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 هُمْ أُولَاءِ عَلَىٰ أَثَرِي وَعَجِلْتُ إِلَيْكَ</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لِتَرْضَىٰ</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10" w:history="1">
        <w:r>
          <w:rPr>
            <w:rStyle w:val="Lienhypertexte"/>
            <w:rFonts w:ascii="Arial" w:hAnsi="Arial" w:cs="Arial"/>
            <w:color w:val="0254EB"/>
            <w:sz w:val="18"/>
            <w:szCs w:val="18"/>
            <w:bdr w:val="none" w:sz="0" w:space="0" w:color="auto" w:frame="1"/>
            <w:shd w:val="clear" w:color="auto" w:fill="FFFFFF"/>
            <w:rtl/>
          </w:rPr>
          <w:t>طه</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فَسَقَىٰ لَهُمَا ثُمَّ تَوَلَّىٰ إِلَى الظِّلِّ فَقَالَ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إِنِّي لِمَا أَنزَلْتَ إِلَيَّ مِنْ خَيْرٍ فَقِيرٌ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11" w:history="1">
        <w:r>
          <w:rPr>
            <w:rStyle w:val="Lienhypertexte"/>
            <w:rFonts w:ascii="Arial" w:hAnsi="Arial" w:cs="Arial"/>
            <w:color w:val="0254EB"/>
            <w:sz w:val="18"/>
            <w:szCs w:val="18"/>
            <w:bdr w:val="none" w:sz="0" w:space="0" w:color="auto" w:frame="1"/>
            <w:shd w:val="clear" w:color="auto" w:fill="FFFFFF"/>
            <w:rtl/>
          </w:rPr>
          <w:t>القصص</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فَتَعَالَى اللَّهُ الْمَلِكُ الْحَقُّ لَا إِلَٰهَ إِلَّا هُوَ</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الْعَرْشِ الْكَرِيمِ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12" w:history="1">
        <w:r>
          <w:rPr>
            <w:rStyle w:val="Lienhypertexte"/>
            <w:rFonts w:ascii="Arial" w:hAnsi="Arial" w:cs="Arial"/>
            <w:color w:val="0254EB"/>
            <w:sz w:val="18"/>
            <w:szCs w:val="18"/>
            <w:bdr w:val="none" w:sz="0" w:space="0" w:color="auto" w:frame="1"/>
            <w:shd w:val="clear" w:color="auto" w:fill="FFFFFF"/>
            <w:rtl/>
          </w:rPr>
          <w:t>المؤمنون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(116)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قَالَ يَا قَوْمِ لَيْسَ بِي ضَلَالَةٌ وَلَٰكِنِّي رَسُولٌ مِّن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13" w:history="1">
        <w:r>
          <w:rPr>
            <w:rStyle w:val="Lienhypertexte"/>
            <w:rFonts w:ascii="Arial" w:hAnsi="Arial" w:cs="Arial"/>
            <w:color w:val="0254EB"/>
            <w:sz w:val="18"/>
            <w:szCs w:val="18"/>
            <w:bdr w:val="none" w:sz="0" w:space="0" w:color="auto" w:frame="1"/>
            <w:shd w:val="clear" w:color="auto" w:fill="FFFFFF"/>
            <w:rtl/>
          </w:rPr>
          <w:t>الأعراف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(61)</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 يَا قَوْمِ لَيْسَ بِي سَفَاهَةٌ وَلَٰكِنِّي رَسُولٌ مِّن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14" w:history="1">
        <w:r>
          <w:rPr>
            <w:rStyle w:val="Lienhypertexte"/>
            <w:rFonts w:ascii="Arial" w:hAnsi="Arial" w:cs="Arial"/>
            <w:color w:val="0254EB"/>
            <w:sz w:val="18"/>
            <w:szCs w:val="18"/>
            <w:bdr w:val="none" w:sz="0" w:space="0" w:color="auto" w:frame="1"/>
            <w:shd w:val="clear" w:color="auto" w:fill="FFFFFF"/>
            <w:rtl/>
          </w:rPr>
          <w:t>الأعراف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(67)</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لَوْ كَانَ فِيهِمَا آلِهَةٌ إِلَّا اللَّهُ لَفَسَدَتَا فَسُبْحَانَ اللَّهِ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الْعَرْشِ عَمَّا يَصِفُونَ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15" w:history="1">
        <w:r>
          <w:rPr>
            <w:rStyle w:val="Lienhypertexte"/>
            <w:rFonts w:ascii="Arial" w:hAnsi="Arial" w:cs="Arial"/>
            <w:color w:val="0254EB"/>
            <w:sz w:val="18"/>
            <w:szCs w:val="18"/>
            <w:bdr w:val="none" w:sz="0" w:space="0" w:color="auto" w:frame="1"/>
            <w:shd w:val="clear" w:color="auto" w:fill="FFFFFF"/>
            <w:rtl/>
          </w:rPr>
          <w:t>الأنبياء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(22)</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وَمَا أَسْأَلُكُمْ عَلَيْهِ مِنْ أَجْرٍ إِنْ أَجْرِيَ إِلَّا عَلَىٰ</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16" w:history="1">
        <w:r>
          <w:rPr>
            <w:rStyle w:val="Lienhypertexte"/>
            <w:rFonts w:ascii="Arial" w:hAnsi="Arial" w:cs="Arial"/>
            <w:color w:val="0254EB"/>
            <w:sz w:val="18"/>
            <w:szCs w:val="18"/>
            <w:bdr w:val="none" w:sz="0" w:space="0" w:color="auto" w:frame="1"/>
            <w:shd w:val="clear" w:color="auto" w:fill="FFFFFF"/>
            <w:rtl/>
          </w:rPr>
          <w:t>الشعراء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(109)</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وَمَا أَسْأَلُكُمْ عَلَيْهِ مِنْ أَجْرٍ إِنْ أَجْرِيَ إِلَّا عَلَىٰ</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17" w:history="1">
        <w:r>
          <w:rPr>
            <w:rStyle w:val="Lienhypertexte"/>
            <w:rFonts w:ascii="Arial" w:hAnsi="Arial" w:cs="Arial"/>
            <w:color w:val="0254EB"/>
            <w:sz w:val="18"/>
            <w:szCs w:val="18"/>
            <w:bdr w:val="none" w:sz="0" w:space="0" w:color="auto" w:frame="1"/>
            <w:shd w:val="clear" w:color="auto" w:fill="FFFFFF"/>
            <w:rtl/>
          </w:rPr>
          <w:t>الشعراء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(127)</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وَمَا أَسْأَلُكُمْ عَلَيْهِ مِنْ أَجْرٍ إِنْ أَجْرِيَ إِلَّا عَلَىٰ</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18" w:history="1">
        <w:r>
          <w:rPr>
            <w:rStyle w:val="Lienhypertexte"/>
            <w:rFonts w:ascii="Arial" w:hAnsi="Arial" w:cs="Arial"/>
            <w:color w:val="0254EB"/>
            <w:sz w:val="18"/>
            <w:szCs w:val="18"/>
            <w:bdr w:val="none" w:sz="0" w:space="0" w:color="auto" w:frame="1"/>
            <w:shd w:val="clear" w:color="auto" w:fill="FFFFFF"/>
            <w:rtl/>
          </w:rPr>
          <w:t>الشعراء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(145)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وَمَا أَسْأَلُكُمْ عَلَيْهِ مِنْ أَجْرٍ إِنْ أَجْرِيَ إِلَّا عَلَىٰ</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19" w:history="1">
        <w:r>
          <w:rPr>
            <w:rStyle w:val="Lienhypertexte"/>
            <w:rFonts w:ascii="Arial" w:hAnsi="Arial" w:cs="Arial"/>
            <w:color w:val="0254EB"/>
            <w:sz w:val="18"/>
            <w:szCs w:val="18"/>
            <w:bdr w:val="none" w:sz="0" w:space="0" w:color="auto" w:frame="1"/>
            <w:shd w:val="clear" w:color="auto" w:fill="FFFFFF"/>
            <w:rtl/>
          </w:rPr>
          <w:t>الشعراء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(164)</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وَمَا أَسْأَلُكُمْ عَلَيْهِ مِنْ أَجْرٍ إِنْ أَجْرِيَ إِلَّا عَلَىٰ</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20" w:history="1">
        <w:r>
          <w:rPr>
            <w:rStyle w:val="Lienhypertexte"/>
            <w:rFonts w:ascii="Arial" w:hAnsi="Arial" w:cs="Arial"/>
            <w:color w:val="0254EB"/>
            <w:sz w:val="18"/>
            <w:szCs w:val="18"/>
            <w:bdr w:val="none" w:sz="0" w:space="0" w:color="auto" w:frame="1"/>
            <w:shd w:val="clear" w:color="auto" w:fill="FFFFFF"/>
            <w:rtl/>
          </w:rPr>
          <w:t>الشعراء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(180)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وَضَرَبَ اللَّهُ مَثَلًا لِّلَّذِينَ آمَنُوا امْرَأَتَ فِرْعَوْنَ إِذْ قَالَتْ</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ابْنِ لِي عِندَكَ بَيْتًا فِي الْجَنَّةِ وَنَجِّنِي مِن فِرْعَوْنَ وَعَمَلِهِ وَنَجِّنِي مِنَ الْقَوْمِ الظَّالِمِينَ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21" w:history="1">
        <w:r>
          <w:rPr>
            <w:rStyle w:val="Lienhypertexte"/>
            <w:rFonts w:ascii="Arial" w:hAnsi="Arial" w:cs="Arial"/>
            <w:color w:val="0254EB"/>
            <w:sz w:val="18"/>
            <w:szCs w:val="18"/>
            <w:bdr w:val="none" w:sz="0" w:space="0" w:color="auto" w:frame="1"/>
            <w:shd w:val="clear" w:color="auto" w:fill="FFFFFF"/>
            <w:rtl/>
          </w:rPr>
          <w:t>التحريم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وَاخْتَارَ مُوسَىٰ قَوْمَهُ سَبْعِينَ رَجُلًا لِّمِيقَاتِنَا فَلَمَّا أَخَذَتْهُمُ الرَّجْفَةُ 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لَوْ شِئْتَ أَهْلَكْتَهُم مِّن قَبْلُ وَإِيَّايَ أَتُهْلِكُنَا بِمَا فَعَلَ السُّفَهَاءُ مِنَّا إِنْ هِيَ إِلَّا فِتْنَتُكَ تُضِلُّ بِهَا مَن تَشَاءُ وَتَهْدِي مَن تَشَاءُ أَنتَ وَلِيُّنَا فَاغْفِرْ لَنَا وَارْحَمْنَا وَأَنتَ خَيْرُ الْغَافِرِينَ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22" w:history="1">
        <w:r>
          <w:rPr>
            <w:rStyle w:val="Lienhypertexte"/>
            <w:rFonts w:ascii="Arial" w:hAnsi="Arial" w:cs="Arial"/>
            <w:color w:val="0254EB"/>
            <w:sz w:val="18"/>
            <w:szCs w:val="18"/>
            <w:bdr w:val="none" w:sz="0" w:space="0" w:color="auto" w:frame="1"/>
            <w:shd w:val="clear" w:color="auto" w:fill="FFFFFF"/>
            <w:rtl/>
          </w:rPr>
          <w:t>الأعراف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(155)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وَلَقَدْ أَرْسَلْنَا مُوسَىٰ بِآيَاتِنَا إِلَىٰ فِرْعَوْنَ وَمَلَئِهِ فَقَالَ إِنِّي رَسُولُ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23" w:history="1">
        <w:r>
          <w:rPr>
            <w:rStyle w:val="Lienhypertexte"/>
            <w:rFonts w:ascii="Arial" w:hAnsi="Arial" w:cs="Arial"/>
            <w:color w:val="0254EB"/>
            <w:sz w:val="18"/>
            <w:szCs w:val="18"/>
            <w:bdr w:val="none" w:sz="0" w:space="0" w:color="auto" w:frame="1"/>
            <w:shd w:val="clear" w:color="auto" w:fill="FFFFFF"/>
            <w:rtl/>
          </w:rPr>
          <w:t>الزخرف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وَأَنفِقُوا مِن مَّا رَزَقْنَاكُم مِّن قَبْلِ أَن يَأْتِيَ أَحَدَكُمُ الْمَوْتُ فَيَقُولَ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لَوْلَا أَخَّرْتَنِي إِلَىٰ أَجَلٍ قَرِيبٍ فَأَصَّدَّقَ وَأَكُن مِّنَ الصَّالِحِينَ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24" w:history="1">
        <w:r>
          <w:rPr>
            <w:rStyle w:val="Lienhypertexte"/>
            <w:rFonts w:ascii="Arial" w:hAnsi="Arial" w:cs="Arial"/>
            <w:color w:val="0254EB"/>
            <w:sz w:val="18"/>
            <w:szCs w:val="18"/>
            <w:bdr w:val="none" w:sz="0" w:space="0" w:color="auto" w:frame="1"/>
            <w:shd w:val="clear" w:color="auto" w:fill="FFFFFF"/>
            <w:rtl/>
          </w:rPr>
          <w:t>المنافقون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فَإِن تَوَلَّوْا فَقُلْ حَسْبِيَ اللَّهُ لَا إِلَٰهَ إِلَّا هُوَ عَلَيْهِ تَوَكَّلْتُ وَهُوَ</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الْعَرْشِ الْعَظِيمِ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25" w:history="1">
        <w:r>
          <w:rPr>
            <w:rStyle w:val="Lienhypertexte"/>
            <w:rFonts w:ascii="Arial" w:hAnsi="Arial" w:cs="Arial"/>
            <w:color w:val="0254EB"/>
            <w:sz w:val="18"/>
            <w:szCs w:val="18"/>
            <w:bdr w:val="none" w:sz="0" w:space="0" w:color="auto" w:frame="1"/>
            <w:shd w:val="clear" w:color="auto" w:fill="FFFFFF"/>
            <w:rtl/>
          </w:rPr>
          <w:t>التوبة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(129)</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دَعْوَاهُمْ فِيهَا سُبْحَانَكَ اللَّهُمَّ وَتَحِيَّتُهُمْ فِيهَا سَلَامٌ وَآخِرُ دَعْوَاهُمْ أَنِ الْحَمْدُ لِلَّهِ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26" w:history="1">
        <w:r>
          <w:rPr>
            <w:rStyle w:val="Lienhypertexte"/>
            <w:rFonts w:ascii="Arial" w:hAnsi="Arial" w:cs="Arial"/>
            <w:color w:val="0254EB"/>
            <w:sz w:val="18"/>
            <w:szCs w:val="18"/>
            <w:bdr w:val="none" w:sz="0" w:space="0" w:color="auto" w:frame="1"/>
            <w:shd w:val="clear" w:color="auto" w:fill="FFFFFF"/>
            <w:rtl/>
          </w:rPr>
          <w:t>يونس</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فَلَمَّا جَاءَهَا نُودِيَ أَن بُورِكَ مَن فِي النَّارِ وَمَنْ حَوْلَهَا وَسُبْحَانَ اللَّهِ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27" w:history="1">
        <w:r>
          <w:rPr>
            <w:rStyle w:val="Lienhypertexte"/>
            <w:rFonts w:ascii="Arial" w:hAnsi="Arial" w:cs="Arial"/>
            <w:color w:val="0254EB"/>
            <w:sz w:val="18"/>
            <w:szCs w:val="18"/>
            <w:bdr w:val="none" w:sz="0" w:space="0" w:color="auto" w:frame="1"/>
            <w:shd w:val="clear" w:color="auto" w:fill="FFFFFF"/>
            <w:rtl/>
          </w:rPr>
          <w:t>النمل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هُوَ الْحَيُّ لَا إِلَٰهَ إِلَّا هُوَ فَادْعُوهُ مُخْلِصِينَ لَهُ الدِّينَ الْحَمْدُ لِلَّهِ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28" w:history="1">
        <w:r>
          <w:rPr>
            <w:rStyle w:val="Lienhypertexte"/>
            <w:rFonts w:ascii="Arial" w:hAnsi="Arial" w:cs="Arial"/>
            <w:color w:val="0254EB"/>
            <w:sz w:val="18"/>
            <w:szCs w:val="18"/>
            <w:bdr w:val="none" w:sz="0" w:space="0" w:color="auto" w:frame="1"/>
            <w:shd w:val="clear" w:color="auto" w:fill="FFFFFF"/>
            <w:rtl/>
          </w:rPr>
          <w:t>غافر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قُلْ أَئِنَّكُمْ لَتَكْفُرُونَ بِالَّذِي خَلَقَ الْأَرْضَ فِي يَوْمَيْنِ وَتَجْعَلُونَ لَهُ أَندَادًا ذَٰلِكَ</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29" w:history="1">
        <w:r>
          <w:rPr>
            <w:rStyle w:val="Lienhypertexte"/>
            <w:rFonts w:ascii="Arial" w:hAnsi="Arial" w:cs="Arial"/>
            <w:color w:val="0254EB"/>
            <w:sz w:val="18"/>
            <w:szCs w:val="18"/>
            <w:bdr w:val="none" w:sz="0" w:space="0" w:color="auto" w:frame="1"/>
            <w:shd w:val="clear" w:color="auto" w:fill="FFFFFF"/>
            <w:rtl/>
          </w:rPr>
          <w:t>فصلت</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(9)</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لَئِن بَسَطتَ إِلَيَّ يَدَكَ لِتَقْتُلَنِي مَا أَنَا بِبَاسِطٍ يَدِيَ إِلَيْكَ لِأَقْتُلَكَ إِنِّي أَخَافُ اللَّهَ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30" w:history="1">
        <w:r>
          <w:rPr>
            <w:rStyle w:val="Lienhypertexte"/>
            <w:rFonts w:ascii="Arial" w:hAnsi="Arial" w:cs="Arial"/>
            <w:color w:val="0254EB"/>
            <w:sz w:val="18"/>
            <w:szCs w:val="18"/>
            <w:bdr w:val="none" w:sz="0" w:space="0" w:color="auto" w:frame="1"/>
            <w:shd w:val="clear" w:color="auto" w:fill="FFFFFF"/>
            <w:rtl/>
          </w:rPr>
          <w:t>المائدة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(28)</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فَتَعَالَى اللَّهُ الْمَلِكُ الْحَقُّ وَلَا تَعْجَلْ بِالْقُرْآنِ مِن قَبْلِ أَن يُقْضَىٰ إِلَيْكَ وَحْيُهُ وَقُل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زِدْنِي عِلْمًا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31" w:history="1">
        <w:r>
          <w:rPr>
            <w:rStyle w:val="Lienhypertexte"/>
            <w:rFonts w:ascii="Arial" w:hAnsi="Arial" w:cs="Arial"/>
            <w:color w:val="0254EB"/>
            <w:sz w:val="18"/>
            <w:szCs w:val="18"/>
            <w:bdr w:val="none" w:sz="0" w:space="0" w:color="auto" w:frame="1"/>
            <w:shd w:val="clear" w:color="auto" w:fill="FFFFFF"/>
            <w:rtl/>
          </w:rPr>
          <w:t>طه</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(114)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وَتَرَى الْمَلَائِكَةَ حَافِّينَ مِنْ حَوْلِ الْعَرْشِ يُسَبِّحُونَ بِحَمْدِ رَبِّهِمْ وَقُضِيَ بَيْنَهُم بِالْحَقِّ وَقِيلَ الْحَمْدُ لِلَّهِ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32" w:history="1">
        <w:r>
          <w:rPr>
            <w:rStyle w:val="Lienhypertexte"/>
            <w:rFonts w:ascii="Arial" w:hAnsi="Arial" w:cs="Arial"/>
            <w:color w:val="0254EB"/>
            <w:sz w:val="18"/>
            <w:szCs w:val="18"/>
            <w:bdr w:val="none" w:sz="0" w:space="0" w:color="auto" w:frame="1"/>
            <w:shd w:val="clear" w:color="auto" w:fill="FFFFFF"/>
            <w:rtl/>
          </w:rPr>
          <w:t>الزمر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(75)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كَمَثَلِ الشَّيْطَانِ إِذْ قَالَ لِلْإِنسَانِ اكْفُرْ فَلَمَّا كَفَرَ قَالَ إِنِّي بَرِيءٌ مِّنكَ إِنِّي أَخَافُ اللَّهَ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33" w:history="1">
        <w:r>
          <w:rPr>
            <w:rStyle w:val="Lienhypertexte"/>
            <w:rFonts w:ascii="Arial" w:hAnsi="Arial" w:cs="Arial"/>
            <w:color w:val="0254EB"/>
            <w:sz w:val="18"/>
            <w:szCs w:val="18"/>
            <w:bdr w:val="none" w:sz="0" w:space="0" w:color="auto" w:frame="1"/>
            <w:shd w:val="clear" w:color="auto" w:fill="FFFFFF"/>
            <w:rtl/>
          </w:rPr>
          <w:t>الحشر</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قِيلَ لَهَا ادْخُلِي الصَّرْحَ فَلَمَّا رَأَتْهُ حَسِبَتْهُ لُجَّةً وَكَشَفَتْ عَن سَاقَيْهَا قَالَ إِنَّهُ صَرْحٌ مُّمَرَّدٌ مِّن قَوَارِيرَ قَالَتْ</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إِنِّي ظَلَمْتُ نَفْسِي وَأَسْلَمْتُ مَعَ سُلَيْمَانَ لِلَّهِ</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34" w:history="1">
        <w:r>
          <w:rPr>
            <w:rStyle w:val="Lienhypertexte"/>
            <w:rFonts w:ascii="Arial" w:hAnsi="Arial" w:cs="Arial"/>
            <w:color w:val="0254EB"/>
            <w:sz w:val="18"/>
            <w:szCs w:val="18"/>
            <w:bdr w:val="none" w:sz="0" w:space="0" w:color="auto" w:frame="1"/>
            <w:shd w:val="clear" w:color="auto" w:fill="FFFFFF"/>
            <w:rtl/>
          </w:rPr>
          <w:t>النمل</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(44)</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فَلَمَّا أَتَاهَا نُودِيَ مِن شَاطِئِ الْوَادِ الْأَيْمَنِ فِي الْبُقْعَةِ الْمُبَارَكَةِ مِنَ الشَّجَرَةِ أَن يَا مُوسَىٰ إِنِّي أَنَا اللَّهُ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35" w:history="1">
        <w:r>
          <w:rPr>
            <w:rStyle w:val="Lienhypertexte"/>
            <w:rFonts w:ascii="Arial" w:hAnsi="Arial" w:cs="Arial"/>
            <w:color w:val="0254EB"/>
            <w:sz w:val="18"/>
            <w:szCs w:val="18"/>
            <w:bdr w:val="none" w:sz="0" w:space="0" w:color="auto" w:frame="1"/>
            <w:shd w:val="clear" w:color="auto" w:fill="FFFFFF"/>
            <w:rtl/>
          </w:rPr>
          <w:t>القصص</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(30)</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اللَّهُ الَّذِي جَعَلَ لَكُمُ الْأَرْضَ قَرَارًا وَالسَّمَاءَ بِنَاءً وَصَوَّرَكُمْ فَأَحْسَنَ صُوَرَكُمْ وَرَزَقَكُم مِّنَ الطَّيِّبَاتِ ذَٰلِكُمُ اللَّهُ رَبُّكُمْ فَتَبَارَكَ اللَّهُ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36" w:history="1">
        <w:r>
          <w:rPr>
            <w:rStyle w:val="Lienhypertexte"/>
            <w:rFonts w:ascii="Arial" w:hAnsi="Arial" w:cs="Arial"/>
            <w:color w:val="0254EB"/>
            <w:sz w:val="18"/>
            <w:szCs w:val="18"/>
            <w:bdr w:val="none" w:sz="0" w:space="0" w:color="auto" w:frame="1"/>
            <w:shd w:val="clear" w:color="auto" w:fill="FFFFFF"/>
            <w:rtl/>
          </w:rPr>
          <w:t>غافر</w:t>
        </w:r>
      </w:hyperlink>
      <w:r>
        <w:rPr>
          <w:rStyle w:val="red"/>
          <w:rFonts w:ascii="Arial" w:hAnsi="Arial" w:cs="Arial"/>
          <w:sz w:val="18"/>
          <w:szCs w:val="18"/>
          <w:bdr w:val="none" w:sz="0" w:space="0" w:color="auto" w:frame="1"/>
          <w:shd w:val="clear" w:color="auto" w:fill="FFFFFF"/>
        </w:rPr>
        <w:t>(64)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وَمَا كَانَ هَٰذَا الْقُرْآنُ أَن يُفْتَرَىٰ مِن دُونِ اللَّهِ وَلَٰكِن تَصْدِيقَ الَّذِي بَيْنَ يَدَيْهِ وَتَفْصِيلَ الْكِتَابِ لَا رَيْبَ فِيهِ مِن</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37" w:history="1">
        <w:r>
          <w:rPr>
            <w:rStyle w:val="Lienhypertexte"/>
            <w:rFonts w:ascii="Arial" w:hAnsi="Arial" w:cs="Arial"/>
            <w:color w:val="0254EB"/>
            <w:sz w:val="18"/>
            <w:szCs w:val="18"/>
            <w:bdr w:val="none" w:sz="0" w:space="0" w:color="auto" w:frame="1"/>
            <w:shd w:val="clear" w:color="auto" w:fill="FFFFFF"/>
            <w:rtl/>
          </w:rPr>
          <w:t>يونس</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(37)</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وَوَصَّيْنَا الْإِنسَانَ بِوَالِدَيْهِ إِحْسَانًا حَمَلَتْهُ أُمُّهُ كُرْهًا وَوَضَعَتْهُ كُرْهًا وَحَمْلُهُ وَفِصَالُهُ ثَلَاثُونَ شَهْرًا حَتَّىٰ إِذَا بَلَغَ أَشُدَّهُ وَبَلَغَ أَرْبَعِينَ سَنَةً قَالَ</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أَوْزِعْنِي أَنْ أَشْكُرَ نِعْمَتَكَ الَّتِي أَنْعَمْتَ عَلَيَّ وَعَلَىٰ وَالِدَيَّ وَأَنْ أَعْمَلَ صَالِحًا تَرْضَاهُ وَأَصْلِحْ لِي فِي ذُرِّيَّتِي إِنِّي تُبْتُ إِلَيْكَ وَإِنِّي مِنَ الْمُسْلِمِينَ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38" w:history="1">
        <w:r>
          <w:rPr>
            <w:rStyle w:val="Lienhypertexte"/>
            <w:rFonts w:ascii="Arial" w:hAnsi="Arial" w:cs="Arial"/>
            <w:color w:val="0254EB"/>
            <w:sz w:val="18"/>
            <w:szCs w:val="18"/>
            <w:bdr w:val="none" w:sz="0" w:space="0" w:color="auto" w:frame="1"/>
            <w:shd w:val="clear" w:color="auto" w:fill="FFFFFF"/>
            <w:rtl/>
          </w:rPr>
          <w:t>الأحقاف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(15)</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w:t>
      </w:r>
      <w:r>
        <w:rPr>
          <w:rStyle w:val="apple-converted-space"/>
          <w:rFonts w:ascii="Arial" w:hAnsi="Arial" w:cs="Arial"/>
          <w:color w:val="008000"/>
          <w:sz w:val="23"/>
          <w:szCs w:val="23"/>
          <w:shd w:val="clear" w:color="auto" w:fill="FFFFFF"/>
        </w:rPr>
        <w:t> </w:t>
      </w: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39" w:history="1">
        <w:r>
          <w:rPr>
            <w:rStyle w:val="Lienhypertexte"/>
            <w:rFonts w:ascii="Arial" w:hAnsi="Arial" w:cs="Arial"/>
            <w:color w:val="0254EB"/>
            <w:sz w:val="18"/>
            <w:szCs w:val="18"/>
            <w:bdr w:val="none" w:sz="0" w:space="0" w:color="auto" w:frame="1"/>
            <w:shd w:val="clear" w:color="auto" w:fill="FFFFFF"/>
            <w:rtl/>
          </w:rPr>
          <w:t>الأعراف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(54)</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أُولَٰئِكَ عَلَىٰ هُدًى مِّن رَّبِّهِمْ وَأُولَٰئِكَ هُمُ الْمُفْلِحُونَ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40"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أُولَٰئِكَ الَّذِينَ اشْتَرَوُا الضَّلَالَةَ بِالْهُدَىٰ فَمَا رَبِحَت تِّجَارَتُهُمْ وَمَا كَانُوا مُهْتَدِينَ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41"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(16)</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يَا أَيُّهَا النَّاسُ اعْبُدُوا رَبَّكُمُ الَّذِي خَلَقَكُمْ وَالَّذِينَ مِن قَبْلِكُمْ لَعَلَّكُمْ تَتَّقُونَ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42"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إِنَّ اللَّهَ لَا يَسْتَحْيِي أَن يَضْرِبَ مَثَلًا مَّا بَعُوضَةً فَمَا فَوْقَهَا فَأَمَّا الَّذِينَ آمَنُوا فَيَعْلَمُونَ أَنَّهُ الْحَقُّ مِن رَّبِّهِمْ وَأَمَّا الَّذِينَ كَفَرُوا فَيَقُولُونَ مَاذَا أَرَادَ اللَّهُ بِهَٰذَا مَثَلًا يُضِلُّ بِهِ كَثِيرًا وَيَهْدِي بِهِ كَثِيرًا وَمَا يُضِلُّ بِهِ إِلَّا الْفَاسِقِينَ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43"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وَإِذْ قَالَ رَبُّكَ لِلْمَلَائِكَةِ إِنِّي جَاعِلٌ فِي الْأَرْضِ خَلِيفَةً قَالُوا أَتَجْعَلُ فِيهَا مَن يُفْسِدُ فِيهَا وَيَسْفِكُ الدِّمَاءَ وَنَحْنُ نُسَبِّحُ بِحَمْدِكَ وَنُقَدِّسُ لَكَ قَالَ إِنِّي أَعْلَمُ مَا لَا تَعْلَمُونَ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44"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(30)</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فَتَلَقَّىٰ آدَمُ مِن رَّبِّهِ كَلِمَاتٍ فَتَابَ عَلَيْهِ إِنَّهُ هُوَ التَّوَّابُ الرَّحِيمُ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45"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(37)</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الَّذِينَ يَظُنُّونَ أَنَّهُم مُّلَاقُو رَبِّهِمْ وَأَنَّهُمْ إِلَيْهِ رَاجِعُونَ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46"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(46)</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وَإِذْ نَجَّيْنَاكُم مِّنْ آلِ فِرْعَوْنَ يَسُومُونَكُمْ سُوءَ الْعَذَابِ يُذَبِّحُونَ أَبْنَاءَكُمْ وَيَسْتَحْيُونَ نِسَاءَكُمْ وَفِي ذَٰلِكُم بَلَاءٌ مِّن رَّبِّكُمْ عَظِيمٌ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47"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(49)</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وَإِذْ وَاعَدْنَا مُوسَىٰ أَرْبَعِينَ لَيْلَةً ثُمَّ اتَّخَذْتُمُ الْعِجْلَ مِن بَعْدِهِ وَأَنتُمْ ظَالِمُونَ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48"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(51)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وَإِذْ قُلْتُمْ يَا مُوسَىٰ لَن نَّصْبِرَ عَلَىٰ طَعَامٍ وَاحِدٍ فَادْعُ لَنَا رَبَّكَ يُخْرِجْ لَنَا مِمَّا تُنبِتُ الْأَرْضُ مِن بَقْلِهَا وَقِثَّائِهَا وَفُومِهَا وَعَدَسِهَا وَبَصَلِهَا قَالَ أَتَسْتَبْدِلُونَ الَّذِي هُوَ أَدْنَىٰ بِالَّذِي هُوَ خَيْرٌ اهْبِطُوا مِصْرًا فَإِنَّ لَكُم مَّا سَأَلْتُمْ وَضُرِبَتْ عَلَيْهِمُ الذِّلَّةُ وَالْمَسْكَنَةُ وَبَاءُوا بِغَضَبٍ مِّنَ اللَّهِ ذَٰلِكَ بِأَنَّهُمْ كَانُوا يَكْفُرُونَ بِآيَاتِ اللَّهِ وَيَقْتُلُونَ النَّبِيِّينَ بِغَيْرِ الْحَقِّ ذَٰلِكَ بِمَا عَصَوا وَّكَانُوا يَعْتَدُونَ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49"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(61)</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إِنَّ الَّذِينَ آمَنُوا وَالَّذِينَ هَادُوا وَالنَّصَارَىٰ وَالصَّابِئِينَ مَنْ آمَنَ بِاللَّهِ وَالْيَوْمِ الْآخِرِ وَعَمِلَ صَالِحًا فَلَهُمْ أَجْرُهُمْ عِندَ رَبِّهِمْ وَلَا خَوْفٌ عَلَيْهِمْ وَلَا هُمْ يَحْزَنُونَ</w:t>
      </w:r>
      <w:r>
        <w:rPr>
          <w:rFonts w:ascii="Arial" w:hAnsi="Arial" w:cs="Arial"/>
          <w:color w:val="008000"/>
          <w:sz w:val="23"/>
          <w:szCs w:val="23"/>
          <w:shd w:val="clear" w:color="auto" w:fill="FFFFFF"/>
        </w:rPr>
        <w:t xml:space="preserve">  </w:t>
      </w:r>
      <w:hyperlink r:id="rId550"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(62)</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قَالُوا ادْعُ لَنَا رَبَّكَ يُبَيِّن لَّنَا مَا هِيَ قَالَ إِنَّهُ يَقُولُ إِنَّهَا بَقَرَةٌ لَّا فَارِضٌ وَلَا بِكْرٌ عَوَانٌ بَيْنَ ذَٰلِكَ فَافْعَلُوا مَا تُؤْمَرُونَ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51"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(68)</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قَالُوا ادْعُ لَنَا رَبَّكَ يُبَيِّن لَّنَا مَا لَوْنُهَا قَالَ إِنَّهُ يَقُولُ إِنَّهَا بَقَرَةٌ صَفْرَاءُ فَاقِعٌ لَّوْنُهَا تَسُرُّ النَّاظِرِينَ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52"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(69)</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قَالُوا ادْعُ لَنَا رَبَّكَ يُبَيِّن لَّنَا مَا هِيَ إِنَّ الْبَقَرَ تَشَابَهَ عَلَيْنَا وَإِنَّا إِن شَاءَ اللَّهُ لَمُهْتَدُونَ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53"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(70)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مَّا يَوَدُّ الَّذِينَ كَفَرُوا مِنْ أَهْلِ الْكِتَابِ وَلَا الْمُشْرِكِينَ أَن يُنَزَّلَ عَلَيْكُم مِّنْ خَيْرٍ مِّن رَّبِّكُمْ وَاللَّهُ يَخْتَصُّ بِرَحْمَتِهِ مَن يَشَاءُ وَاللَّهُ ذُو الْفَضْلِ الْعَظِيمِ</w:t>
      </w:r>
      <w:r>
        <w:rPr>
          <w:rFonts w:ascii="Arial" w:hAnsi="Arial" w:cs="Arial"/>
          <w:color w:val="008000"/>
          <w:sz w:val="23"/>
          <w:szCs w:val="23"/>
          <w:shd w:val="clear" w:color="auto" w:fill="FFFFFF"/>
        </w:rPr>
        <w:t xml:space="preserve">  </w:t>
      </w:r>
      <w:hyperlink r:id="rId554"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(105)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بَلَىٰ مَنْ أَسْلَمَ وَجْهَهُ لِلَّهِ وَهُوَ مُحْسِنٌ فَلَهُ أَجْرُهُ عِندَ رَبِّهِ وَلَا خَوْفٌ عَلَيْهِمْ وَلَا هُمْ يَحْزَنُونَ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55"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(112)</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وَلِلَّهِ الْمَشْرِقُ وَالْمَغْرِبُ فَأَيْنَمَا تُوَلُّوا فَثَمَّ وَجْهُ اللَّهِ إِنَّ اللَّهَ وَاسِعٌ عَلِيمٌ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56"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(115)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وَإِذِ ابْتَلَىٰ إِبْرَاهِيمَ رَبُّهُ بِكَلِمَاتٍ فَأَتَمَّهُنَّ قَالَ إِنِّي جَاعِلُكَ لِلنَّاسِ إِمَامًا قَالَ وَمِن ذُرِّيَّتِي قَالَ لَا يَنَالُ عَهْدِي الظَّالِمِينَ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57"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(124)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وَإِذْ يَرْفَعُ إِبْرَاهِيمُ الْقَوَاعِدَ مِنَ الْبَيْتِ وَإِسْمَاعِيلُ رَبَّنَا تَقَبَّلْ مِنَّا إِنَّكَ أَنتَ السَّمِيعُ الْعَلِيمُ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58"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(127)</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رَبَّنَا وَاجْعَلْنَا مُسْلِمَيْنِ لَكَ وَمِن ذُرِّيَّتِنَا أُمَّةً مُّسْلِمَةً لَّكَ وَأَرِنَا مَنَاسِكَنَا وَتُبْ عَلَيْنَا إِنَّكَ أَنتَ التَّوَّابُ الرَّحِيمُ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59"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(128)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رَبَّنَا وَابْعَثْ فِيهِمْ رَسُولًا مِّنْهُمْ يَتْلُو عَلَيْهِمْ آيَاتِكَ وَيُعَلِّمُهُمُ الْكِتَابَ وَالْحِكْمَةَ وَيُزَكِّيهِمْ إِنَّكَ أَنتَ الْعَزِيزُ الْحَكِيمُ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60"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(129)</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إِذْ قَالَ لَهُ رَبُّهُ أَسْلِمْ قَالَ أَسْلَمْتُ لِرَبِّ 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61"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(131)</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62"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(136)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قُلْ أَتُحَاجُّونَنَا فِي اللَّهِ وَهُوَ رَبُّنَا وَرَبُّكُمْ وَلَنَا أَعْمَالُنَا وَلَكُمْ أَعْمَالُكُمْ وَنَحْنُ لَهُ مُخْلِصُونَ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63"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(139)</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64"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(144)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الْحَقُّ مِن رَّبِّكَ فَلَا تَكُونَنَّ مِنَ الْمُمْتَرِينَ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65"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وَمِنْ حَيْثُ خَرَجْتَ فَوَلِّ وَجْهَكَ شَطْرَ الْمَسْجِدِ الْحَرَامِ وَإِنَّهُ لَلْحَقُّ مِن رَّبِّكَ وَمَا اللَّهُ بِغَافِلٍ عَمَّا تَعْمَلُونَ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66"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(149)</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أُولَٰئِكَ عَلَيْهِمْ صَلَوَاتٌ مِّن رَّبِّهِمْ وَرَحْمَةٌ وَأُولَٰئِكَ هُمُ الْمُهْتَدُونَ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67"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(157)</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يَا أَيُّهَا الَّذِينَ آمَنُوا كُتِبَ عَلَيْكُمُ الْقِصَاصُ فِي الْقَتْلَى الْحُرُّ بِالْحُرِّ وَالْعَبْدُ بِالْعَبْدِ وَالْأُنثَىٰ بِالْأُنثَىٰ فَمَنْ عُفِيَ لَهُ مِنْ أَخِيهِ شَيْءٌ فَاتِّبَاعٌ بِالْمَعْرُوفِ وَأَدَاءٌ إِلَيْهِ بِإِحْسَانٍ ذَٰلِكَ تَخْفِيفٌ مِّن رَّبِّكُمْ وَرَحْمَةٌ فَمَنِ اعْتَدَىٰ بَعْدَ ذَٰلِكَ فَلَهُ عَذَابٌ أَلِيمٌ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68"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(178)</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لَيْسَ عَلَيْكُمْ جُنَاحٌ أَن تَبْتَغُوا فَضْلًا مِّن رَّبِّكُمْ فَإِذَا أَفَضْتُم مِّنْ عَرَفَاتٍ فَاذْكُرُوا اللَّهَ عِندَ الْمَشْعَرِ الْحَرَامِ وَاذْكُرُوهُ كَمَا هَدَاكُمْ وَإِن كُنتُم مِّن قَبْلِهِ لَمِنَ الضَّالِّينَ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69"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(198)</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lastRenderedPageBreak/>
        <w:t>فَإِذَا قَضَيْتُم مَّنَاسِكَكُمْ فَاذْكُرُوا اللَّهَ كَذِكْرِكُمْ آبَاءَكُمْ أَوْ أَشَدَّ ذِكْرًا فَمِنَ النَّاسِ مَن يَقُولُ رَبَّنَا آتِنَا فِي الدُّنْيَا وَمَا لَهُ فِي الْآخِرَةِ مِنْ خَلَاقٍ</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70"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(200</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وَمِنْهُم مَّن يَقُولُ رَبَّنَا آتِنَا فِي الدُّنْيَا حَسَنَةً وَفِي الْآخِرَةِ حَسَنَةً وَقِنَا عَذَابَ النَّارِ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71"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(201)</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وَقَالَ لَهُمْ نَبِيُّهُمْ إِنَّ آيَةَ مُلْكِهِ أَن يَأْتِيَكُمُ التَّابُوتُ فِيهِ سَكِينَةٌ مِّن رَّبِّكُمْ وَبَقِيَّةٌ مِّمَّا تَرَكَ آلُ مُوسَىٰ وَآلُ هَارُونَ تَحْمِلُهُ الْمَلَائِكَةُ إِنَّ فِي ذَٰلِكَ لَآيَةً لَّكُمْ إِن كُنتُم مُّؤْمِنِينَ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72"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(248)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وَلَمَّا بَرَزُوا لِجَالُوتَ وَجُنُودِهِ قَالُوا رَبَّنَا أَفْرِغْ عَلَيْنَا صَبْرًا وَثَبِّتْ أَقْدَامَنَا وَانصُرْنَا عَلَى الْقَوْمِ الْكَافِرِينَ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73"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(250)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أَلَمْ تَرَ إِلَى الَّذِي حَاجَّ إِبْرَاهِيمَ فِي رَبِّهِ أَنْ آتَاهُ اللَّهُ الْمُلْكَ إِذْ قَالَ إِبْرَاهِيمُ رَبِّيَ الَّذِي يُحْيِي وَيُمِيتُ قَالَ أَنَا أُحْيِي وَأُمِيتُ قَالَ إِبْرَاهِيمُ فَإِنَّ اللَّهَ يَأْتِي بِالشَّمْسِ مِنَ الْمَشْرِقِ فَأْتِ بِهَا مِنَ الْمَغْرِبِ فَبُهِتَ الَّذِي كَفَرَ وَاللَّهُ لَا يَهْدِي الْقَوْمَ الظَّالِمِينَ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74"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(258)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الَّذِينَ يُنفِقُونَ أَمْوَالَهُمْ فِي سَبِيلِ اللَّهِ ثُمَّ لَا يُتْبِعُونَ مَا أَنفَقُوا مَنًّا وَلَا أَذًى لَّهُمْ أَجْرُهُمْ عِندَ رَبِّهِمْ وَلَا خَوْفٌ عَلَيْهِمْ وَلَا هُمْ يَحْزَنُونَ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75"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(262)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الَّذِينَ يُنفِقُونَ أَمْوَالَهُم بِاللَّيْلِ وَالنَّهَارِ سِرًّا وَعَلَانِيَةً فَلَهُمْ أَجْرُهُمْ عِندَ رَبِّهِمْ وَلَا خَوْفٌ عَلَيْهِمْ وَلَا هُمْ يَحْزَنُونَ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76"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(274)</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77"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(275)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إِنَّ الَّذِينَ آمَنُوا وَعَمِلُوا الصَّالِحَاتِ وَأَقَامُوا الصَّلَاةَ وَآتَوُا الزَّكَاةَ لَهُمْ أَجْرُهُمْ عِندَ رَبِّهِمْ وَلَا خَوْفٌ عَلَيْهِمْ وَلَا هُمْ يَحْزَنُونَ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78"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(277)</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يَا أَيُّهَا الَّذِينَ آمَنُوا اتَّقُوا اللَّهَ وَذَرُوا مَا بَقِيَ مِنَ الرِّبَا إِن كُنتُم مُّؤْمِنِينَ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79"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(278)</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وَإِن كُنتُمْ عَلَىٰ سَفَرٍ وَلَمْ تَجِدُوا كَاتِبًا فَرِهَانٌ مَّقْبُوضَةٌ فَإِنْ أَمِنَ بَعْضُكُم بَعْضًا فَلْيُؤَدِّ الَّذِي اؤْتُمِنَ أَمَانَتَهُ وَلْيَتَّقِ اللَّهَ رَبَّهُ وَلَا تَكْتُمُوا الشَّهَادَةَ وَمَن يَكْتُمْهَا فَإِنَّهُ آثِمٌ قَلْبُهُ وَاللَّهُ بِمَا تَعْمَلُونَ عَلِيمٌ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80"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(283)</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آمَنَ الرَّسُولُ بِمَا أُنزِلَ إِلَيْهِ مِن رَّبِّهِ وَالْمُؤْمِنُونَ كُلٌّ آمَنَ بِاللَّهِ وَمَلَائِكَتِهِ وَكُتُبِهِ وَرُسُلِهِ لَا نُفَرِّقُ بَيْنَ أَحَدٍ مِّن رُّسُلِهِ وَقَالُوا سَمِعْنَا وَأَطَعْنَا غُفْرَانَكَ رَبَّنَا وَإِلَيْكَ الْمَصِيرُ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81"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(285)</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آمَنَ الرَّسُولُ بِمَا أُنزِلَ إِلَيْهِ مِن رَّبِّهِ وَالْمُؤْمِنُونَ كُلٌّ آمَنَ بِاللَّهِ وَمَلَائِكَتِهِ وَكُتُبِهِ وَرُسُلِهِ لَا نُفَرِّقُ بَيْنَ أَحَدٍ مِّن رُّسُلِهِ وَقَالُوا سَمِعْنَا وَأَطَعْنَا غُفْرَانَكَ رَبَّنَا وَإِلَيْكَ الْمَصِيرُ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82"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(285)</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83" w:history="1">
        <w:r>
          <w:rPr>
            <w:rStyle w:val="Lienhypertexte"/>
            <w:rFonts w:ascii="Arial" w:hAnsi="Arial" w:cs="Arial"/>
            <w:color w:val="0254EB"/>
            <w:sz w:val="18"/>
            <w:szCs w:val="18"/>
            <w:bdr w:val="none" w:sz="0" w:space="0" w:color="auto" w:frame="1"/>
            <w:shd w:val="clear" w:color="auto" w:fill="FFFFFF"/>
            <w:rtl/>
          </w:rPr>
          <w:t>البقرة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(286)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مُوسَىٰ وَهَارُونَ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84" w:history="1">
        <w:r>
          <w:rPr>
            <w:rStyle w:val="Lienhypertexte"/>
            <w:rFonts w:ascii="Arial" w:hAnsi="Arial" w:cs="Arial"/>
            <w:color w:val="0254EB"/>
            <w:sz w:val="18"/>
            <w:szCs w:val="18"/>
            <w:bdr w:val="none" w:sz="0" w:space="0" w:color="auto" w:frame="1"/>
            <w:shd w:val="clear" w:color="auto" w:fill="FFFFFF"/>
            <w:rtl/>
          </w:rPr>
          <w:t>الأعراف</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(122)</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قَدْ آتَيْتَنِي مِنَ الْمُلْكِ وَعَلَّمْتَنِي مِن تَأْوِيلِ الْأَحَادِيثِ فَاطِرَ السَّمَاوَاتِ وَالْأَرْضِ أَنتَ وَلِيِّي فِي الدُّنْيَا وَالْآخِرَةِ تَوَفَّنِي مُسْلِمًا وَأَلْحِقْنِي بِالصَّالِحِينَ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85" w:history="1">
        <w:r>
          <w:rPr>
            <w:rStyle w:val="Lienhypertexte"/>
            <w:rFonts w:ascii="Arial" w:hAnsi="Arial" w:cs="Arial"/>
            <w:color w:val="0254EB"/>
            <w:sz w:val="18"/>
            <w:szCs w:val="18"/>
            <w:bdr w:val="none" w:sz="0" w:space="0" w:color="auto" w:frame="1"/>
            <w:shd w:val="clear" w:color="auto" w:fill="FFFFFF"/>
            <w:rtl/>
          </w:rPr>
          <w:t>يوسف</w:t>
        </w:r>
      </w:hyperlink>
      <w:r>
        <w:rPr>
          <w:rStyle w:val="red"/>
          <w:rFonts w:ascii="Arial" w:hAnsi="Arial" w:cs="Arial"/>
          <w:sz w:val="18"/>
          <w:szCs w:val="18"/>
          <w:bdr w:val="none" w:sz="0" w:space="0" w:color="auto" w:frame="1"/>
          <w:shd w:val="clear" w:color="auto" w:fill="FFFFFF"/>
        </w:rPr>
        <w:t>(101)</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إِنَّهُنَّ أَضْلَلْنَ كَثِيرًا مِّنَ النَّاسِ فَمَن تَبِعَنِي فَإِنَّهُ مِنِّي وَمَنْ عَصَانِي فَإِنَّكَ غَفُورٌ رَّحِيمٌ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86" w:history="1">
        <w:r>
          <w:rPr>
            <w:rStyle w:val="Lienhypertexte"/>
            <w:rFonts w:ascii="Arial" w:hAnsi="Arial" w:cs="Arial"/>
            <w:color w:val="0254EB"/>
            <w:sz w:val="18"/>
            <w:szCs w:val="18"/>
            <w:bdr w:val="none" w:sz="0" w:space="0" w:color="auto" w:frame="1"/>
            <w:shd w:val="clear" w:color="auto" w:fill="FFFFFF"/>
            <w:rtl/>
          </w:rPr>
          <w:t>إبراهيم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اجْعَلْنِي مُقِيمَ الصَّلَاةِ وَمِن ذُرِّيَّتِي رَبَّنَا وَتَقَبَّلْ دُعَاءِ</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87" w:history="1">
        <w:r>
          <w:rPr>
            <w:rStyle w:val="Lienhypertexte"/>
            <w:rFonts w:ascii="Arial" w:hAnsi="Arial" w:cs="Arial"/>
            <w:color w:val="0254EB"/>
            <w:sz w:val="18"/>
            <w:szCs w:val="18"/>
            <w:bdr w:val="none" w:sz="0" w:space="0" w:color="auto" w:frame="1"/>
            <w:shd w:val="clear" w:color="auto" w:fill="FFFFFF"/>
            <w:rtl/>
          </w:rPr>
          <w:t>إبراهيم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السَّمَاوَاتِ وَالْأَرْضِ وَمَا بَيْنَهُمَا فَاعْبُدْهُ وَاصْطَبِرْ لِعِبَادَتِهِ هَلْ تَعْلَمُ لَهُ سَمِيًّا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88" w:history="1">
        <w:r>
          <w:rPr>
            <w:rStyle w:val="Lienhypertexte"/>
            <w:rFonts w:ascii="Arial" w:hAnsi="Arial" w:cs="Arial"/>
            <w:color w:val="0254EB"/>
            <w:sz w:val="18"/>
            <w:szCs w:val="18"/>
            <w:bdr w:val="none" w:sz="0" w:space="0" w:color="auto" w:frame="1"/>
            <w:shd w:val="clear" w:color="auto" w:fill="FFFFFF"/>
            <w:rtl/>
          </w:rPr>
          <w:t>مريم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فَلَا تَجْعَلْنِي فِي الْقَوْمِ الظَّالِمِينَ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89" w:history="1">
        <w:r>
          <w:rPr>
            <w:rStyle w:val="Lienhypertexte"/>
            <w:rFonts w:ascii="Arial" w:hAnsi="Arial" w:cs="Arial"/>
            <w:color w:val="0254EB"/>
            <w:sz w:val="18"/>
            <w:szCs w:val="18"/>
            <w:bdr w:val="none" w:sz="0" w:space="0" w:color="auto" w:frame="1"/>
            <w:shd w:val="clear" w:color="auto" w:fill="FFFFFF"/>
            <w:rtl/>
          </w:rPr>
          <w:t>المؤمنون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(94)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مُوسَىٰ وَهَارُونَ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90" w:history="1">
        <w:r>
          <w:rPr>
            <w:rStyle w:val="Lienhypertexte"/>
            <w:rFonts w:ascii="Arial" w:hAnsi="Arial" w:cs="Arial"/>
            <w:color w:val="0254EB"/>
            <w:sz w:val="18"/>
            <w:szCs w:val="18"/>
            <w:bdr w:val="none" w:sz="0" w:space="0" w:color="auto" w:frame="1"/>
            <w:shd w:val="clear" w:color="auto" w:fill="FFFFFF"/>
            <w:rtl/>
          </w:rPr>
          <w:t>الشعراء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lastRenderedPageBreak/>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هَبْ لِي حُكْمًا وَأَلْحِقْنِي بِالصَّالِحِينَ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91" w:history="1">
        <w:r>
          <w:rPr>
            <w:rStyle w:val="Lienhypertexte"/>
            <w:rFonts w:ascii="Arial" w:hAnsi="Arial" w:cs="Arial"/>
            <w:color w:val="0254EB"/>
            <w:sz w:val="18"/>
            <w:szCs w:val="18"/>
            <w:bdr w:val="none" w:sz="0" w:space="0" w:color="auto" w:frame="1"/>
            <w:shd w:val="clear" w:color="auto" w:fill="FFFFFF"/>
            <w:rtl/>
          </w:rPr>
          <w:t>الشعراء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(83)</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نَجِّنِي وَأَهْلِي مِمَّا يَعْمَلُونَ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92" w:history="1">
        <w:r>
          <w:rPr>
            <w:rStyle w:val="Lienhypertexte"/>
            <w:rFonts w:ascii="Arial" w:hAnsi="Arial" w:cs="Arial"/>
            <w:color w:val="0254EB"/>
            <w:sz w:val="18"/>
            <w:szCs w:val="18"/>
            <w:bdr w:val="none" w:sz="0" w:space="0" w:color="auto" w:frame="1"/>
            <w:shd w:val="clear" w:color="auto" w:fill="FFFFFF"/>
            <w:rtl/>
          </w:rPr>
          <w:t>الشعراء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(169)</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FF0000"/>
          <w:sz w:val="23"/>
          <w:szCs w:val="23"/>
          <w:bdr w:val="none" w:sz="0" w:space="0" w:color="auto" w:frame="1"/>
          <w:shd w:val="clear" w:color="auto" w:fill="FFFFFF"/>
          <w:rtl/>
        </w:rPr>
        <w:t>رَّبُّ</w:t>
      </w:r>
      <w:r>
        <w:rPr>
          <w:rStyle w:val="apple-converted-space"/>
          <w:rFonts w:ascii="Arial" w:hAnsi="Arial" w:cs="Arial"/>
          <w:color w:val="008000"/>
          <w:sz w:val="23"/>
          <w:szCs w:val="23"/>
          <w:shd w:val="clear" w:color="auto" w:fill="FFFFFF"/>
        </w:rPr>
        <w:t> </w:t>
      </w:r>
      <w:r>
        <w:rPr>
          <w:rFonts w:ascii="Arial" w:hAnsi="Arial" w:cs="Arial"/>
          <w:color w:val="008000"/>
          <w:sz w:val="23"/>
          <w:szCs w:val="23"/>
          <w:shd w:val="clear" w:color="auto" w:fill="FFFFFF"/>
          <w:rtl/>
        </w:rPr>
        <w:t>السَّمَاوَاتِ وَالْأَرْضِ وَمَا بَيْنَهُمَا وَرَبُّ الْمَشَارِقِ</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93" w:history="1">
        <w:r>
          <w:rPr>
            <w:rStyle w:val="Lienhypertexte"/>
            <w:rFonts w:ascii="Arial" w:hAnsi="Arial" w:cs="Arial"/>
            <w:color w:val="0254EB"/>
            <w:sz w:val="18"/>
            <w:szCs w:val="18"/>
            <w:bdr w:val="none" w:sz="0" w:space="0" w:color="auto" w:frame="1"/>
            <w:shd w:val="clear" w:color="auto" w:fill="FFFFFF"/>
            <w:rtl/>
          </w:rPr>
          <w:t>الصافات</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إِنَّ اللَّهَ رَبِّي وَرَبُّكُمْ فَاعْبُدُوهُ هَٰذَا صِرَاطٌ مُّسْتَقِيمٌ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94"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(51)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رَبَّنَا آمَنَّا بِمَا أَنزَلْتَ وَاتَّبَعْنَا الرَّسُولَ فَاكْتُبْنَا مَعَ الشَّاهِدِينَ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95"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(53)</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الْحَقُّ مِن رَّبِّكَ فَلَا تَكُن مِّنَ الْمُمْتَرِينَ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96"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(60)</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97"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وَلَا تُؤْمِنُوا إِلَّا لِمَن تَبِعَ دِينَكُمْ قُلْ إِنَّ الْهُدَىٰ هُدَى اللَّهِ أَن يُؤْتَىٰ أَحَدٌ مِّثْلَ مَا أُوتِيتُمْ أَوْ يُحَاجُّوكُمْ عِندَ رَبِّكُمْ قُلْ إِنَّ الْفَضْلَ بِيَدِ اللَّهِ يُؤْتِيهِ مَن يَشَاءُ وَاللَّهُ وَاسِعٌ عَلِيمٌ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98"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(73)</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مَا كَانَ لِبَشَرٍ أَن يُؤْتِيَهُ اللَّهُ الْكِتَابَ وَالْحُكْمَ وَالنُّبُوَّةَ ثُمَّ يَقُولَ لِلنَّاسِ كُونُوا عِبَادًا لِّي مِن دُونِ اللَّهِ وَلَٰكِن كُونُوا رَبَّانِيِّينَ بِمَا كُنتُمْ تُعَلِّمُونَ الْكِتَابَ وَبِمَا كُنتُمْ تَدْرُسُونَ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599"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(79)</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وَلَا يَأْمُرَكُمْ أَن تَتَّخِذُوا الْمَلَائِكَةَ وَالنَّبِيِّينَ أَرْبَابًا أَيَأْمُرُكُم بِالْكُفْرِ بَعْدَ إِذْ أَنتُم مُّسْلِمُونَ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00"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قُلْ آمَنَّا بِاللَّهِ وَمَا أُنزِلَ عَلَيْنَا وَمَا أُنزِلَ عَلَىٰ إِبْرَاهِيمَ وَإِسْمَاعِيلَ وَإِسْحَاقَ وَيَعْقُوبَ وَالْأَسْبَاطِ وَمَا أُوتِيَ مُوسَىٰ وَعِيسَىٰ وَالنَّبِيُّونَ مِن رَّبِّهِمْ لَا نُفَرِّقُ بَيْنَ أَحَدٍ مِّنْهُمْ وَنَحْنُ لَهُ مُسْلِمُونَ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01"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(84)</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ضُرِبَتْ عَلَيْهِمُ الذِّلَّةُ أَيْنَ مَا ثُقِفُوا إِلَّا بِحَبْلٍ مِّنَ اللَّهِ وَحَبْلٍ مِّنَ النَّاسِ وَبَاءُوا بِغَضَبٍ مِّنَ اللَّهِ وَضُرِبَتْ عَلَيْهِمُ الْمَسْكَنَةُ ذَٰلِكَ بِأَنَّهُمْ كَانُوا يَكْفُرُونَ بِآيَاتِ اللَّهِ وَيَقْتُلُونَ الْأَنبِيَاءَ بِغَيْرِ حَقٍّ ذَٰلِكَ بِمَا عَصَوا وَّكَانُوا يَعْتَدُونَ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02"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(112)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إِذْ تَقُولُ لِلْمُؤْمِنِينَ أَلَن يَكْفِيَكُمْ أَن يُمِدَّكُمْ رَبُّكُم بِثَلَاثَةِ آلَافٍ مِّنَ الْمَلَائِكَةِ مُنزَلِينَ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03"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(124)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بَلَىٰ إِن تَصْبِرُوا وَتَتَّقُوا وَيَأْتُوكُم مِّن فَوْرِهِمْ هَٰذَا يُمْدِدْكُمْ رَبُّكُم بِخَمْسَةِ آلَافٍ مِّنَ الْمَلَائِكَةِ مُسَوِّمِينَ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04"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(125)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يَا أَيُّهَا الَّذِينَ آمَنُوا لَا تَأْكُلُوا الرِّبَا أَضْعَافًا مُّضَاعَفَةً وَاتَّقُوا اللَّهَ لَعَلَّكُمْ تُفْلِحُونَ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05"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(130)</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وَسَارِعُوا إِلَىٰ مَغْفِرَةٍ مِّن رَّبِّكُمْ وَجَنَّةٍ عَرْضُهَا السَّمَاوَاتُ وَالْأَرْضُ أُعِدَّتْ لِلْمُتَّقِينَ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06"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(133)</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أُولَٰئِكَ جَزَاؤُهُم مَّغْفِرَةٌ مِّن رَّبِّهِمْ وَجَنَّاتٌ تَجْرِي مِن تَحْتِهَا الْأَنْهَارُ خَالِدِينَ فِيهَا وَنِعْمَ أَجْرُ الْعَامِلِينَ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07"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(136)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وَكَأَيِّن مِّن نَّبِيٍّ قَاتَلَ مَعَهُ رِبِّيُّونَ كَثِيرٌ فَمَا وَهَنُوا لِمَا أَصَابَهُمْ فِي سَبِيلِ اللَّهِ وَمَا ضَعُفُوا وَمَا اسْتَكَانُوا وَاللَّهُ يُحِبُّ الصَّابِرِينَ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08"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(146)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وَمَا كَانَ قَوْلَهُمْ إِلَّا أَن قَالُوا رَبَّنَا اغْفِرْ لَنَا ذُنُوبَنَا وَإِسْرَافَنَا فِي أَمْرِنَا وَثَبِّتْ أَقْدَامَنَا وَانصُرْنَا عَلَى الْقَوْمِ الْكَافِرِينَ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09"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(147)</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وَلَا تَحْسَبَنَّ الَّذِينَ قُتِلُوا فِي سَبِيلِ اللَّهِ أَمْوَاتًا بَلْ أَحْيَاءٌ عِندَ رَبِّهِمْ يُرْزَقُونَ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10"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(169)</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الَّذِينَ يَذْكُرُونَ اللَّهَ قِيَامًا وَقُعُودًا وَعَلَىٰ جُنُوبِهِمْ وَيَتَفَكَّرُونَ فِي خَلْقِ السَّمَاوَاتِ وَالْأَرْضِ رَبَّنَا مَا خَلَقْتَ هَٰذَا بَاطِلًا سُبْحَانَكَ فَقِنَا عَذَابَ النَّارِ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11" w:history="1">
        <w:r>
          <w:rPr>
            <w:rStyle w:val="Lienhypertexte"/>
            <w:rFonts w:ascii="Arial" w:hAnsi="Arial" w:cs="Arial"/>
            <w:color w:val="0254EB"/>
            <w:sz w:val="18"/>
            <w:szCs w:val="18"/>
            <w:bdr w:val="none" w:sz="0" w:space="0" w:color="auto" w:frame="1"/>
            <w:shd w:val="clear" w:color="auto" w:fill="FFFFFF"/>
            <w:rtl/>
          </w:rPr>
          <w:t>آل عمران</w:t>
        </w:r>
      </w:hyperlink>
      <w:r>
        <w:rPr>
          <w:rStyle w:val="red"/>
          <w:rFonts w:ascii="Arial" w:hAnsi="Arial" w:cs="Arial"/>
          <w:sz w:val="18"/>
          <w:szCs w:val="18"/>
          <w:bdr w:val="none" w:sz="0" w:space="0" w:color="auto" w:frame="1"/>
          <w:shd w:val="clear" w:color="auto" w:fill="FFFFFF"/>
        </w:rPr>
        <w:t>(191)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رَبَّنَا إِنَّكَ مَن تُدْخِلِ النَّارَ فَقَدْ أَخْزَيْتَهُ وَمَا لِلظَّالِمِينَ مِنْ أَنصَارٍ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12"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(192)</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رَّبَّنَا إِنَّنَا سَمِعْنَا مُنَادِيًا يُنَادِي لِلْإِيمَانِ أَنْ آمِنُوا بِرَبِّكُمْ فَآمَنَّا رَبَّنَا فَاغْفِرْ لَنَا ذُنُوبَنَا وَكَفِّرْ عَنَّا سَيِّئَاتِنَا وَتَوَفَّنَا مَعَ الْأَبْرَارِ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13"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(193)</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رَبَّنَا وَآتِنَا مَا وَعَدتَّنَا عَلَىٰ رُسُلِكَ وَلَا تُخْزِنَا يَوْمَ الْقِيَامَةِ إِنَّكَ لَا تُخْلِفُ الْمِيعَادَ</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14"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(194)</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lastRenderedPageBreak/>
        <w:t>فَاسْتَجَابَ لَهُمْ رَبُّهُمْ أَنِّي لَا أُضِيعُ عَمَلَ عَامِلٍ مِّنكُم مِّن ذَكَرٍ أَوْ أُنثَىٰ بَعْضُكُم مِّن بَعْضٍ فَالَّذِينَ هَاجَرُوا وَأُخْرِجُوا مِن دِيَارِهِمْ وَأُوذُوا فِي سَبِيلِي وَقَاتَلُوا وَقُتِلُوا لَأُكَفِّرَنَّ عَنْهُمْ سَيِّئَاتِهِمْ وَلَأُدْخِلَنَّهُمْ جَنَّاتٍ تَجْرِي مِن تَحْتِهَا الْأَنْهَارُ ثَوَابًا مِّنْ عِندِ اللَّهِ وَاللَّهُ عِندَهُ حُسْنُ الثَّوَابِ</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15"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(195)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لَٰكِنِ الَّذِينَ اتَّقَوْا رَبَّهُمْ لَهُمْ جَنَّاتٌ تَجْرِي مِن تَحْتِهَا الْأَنْهَارُ خَالِدِينَ فِيهَا نُزُلًا مِّنْ عِندِ اللَّهِ وَمَا عِندَ اللَّهِ خَيْرٌ لِّلْأَبْرَارِ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16"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(198)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وَإِنَّ مِنْ أَهْلِ الْكِتَابِ لَمَن يُؤْمِنُ بِاللَّهِ وَمَا أُنزِلَ إِلَيْكُمْ وَمَا أُنزِلَ إِلَيْهِمْ خَاشِعِينَ لِلَّهِ لَا يَشْتَرُونَ بِآيَاتِ اللَّهِ ثَمَنًا قَلِيلًا أُولَٰئِكَ لَهُمْ أَجْرُهُمْ عِندَ رَبِّهِمْ إِنَّ اللَّهَ سَرِيعُ الْحِسَابِ</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17" w:history="1">
        <w:r>
          <w:rPr>
            <w:rStyle w:val="Lienhypertexte"/>
            <w:rFonts w:ascii="Arial" w:hAnsi="Arial" w:cs="Arial"/>
            <w:color w:val="0254EB"/>
            <w:sz w:val="18"/>
            <w:szCs w:val="18"/>
            <w:bdr w:val="none" w:sz="0" w:space="0" w:color="auto" w:frame="1"/>
            <w:shd w:val="clear" w:color="auto" w:fill="FFFFFF"/>
            <w:rtl/>
          </w:rPr>
          <w:t>آل عمران</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(199)</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18" w:history="1">
        <w:r>
          <w:rPr>
            <w:rStyle w:val="Lienhypertexte"/>
            <w:rFonts w:ascii="Arial" w:hAnsi="Arial" w:cs="Arial"/>
            <w:color w:val="0254EB"/>
            <w:sz w:val="18"/>
            <w:szCs w:val="18"/>
            <w:bdr w:val="none" w:sz="0" w:space="0" w:color="auto" w:frame="1"/>
            <w:shd w:val="clear" w:color="auto" w:fill="FFFFFF"/>
            <w:rtl/>
          </w:rPr>
          <w:t>النساء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فَلَا وَرَبِّكَ لَا يُؤْمِنُونَ حَتَّىٰ يُحَكِّمُوكَ فِيمَا شَجَرَ بَيْنَهُمْ ثُمَّ لَا يَجِدُوا فِي أَنفُسِهِمْ حَرَجًا مِّمَّا قَضَيْتَ وَيُسَلِّمُوا تَسْلِيمًا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19" w:history="1">
        <w:r>
          <w:rPr>
            <w:rStyle w:val="Lienhypertexte"/>
            <w:rFonts w:ascii="Arial" w:hAnsi="Arial" w:cs="Arial"/>
            <w:color w:val="0254EB"/>
            <w:sz w:val="18"/>
            <w:szCs w:val="18"/>
            <w:bdr w:val="none" w:sz="0" w:space="0" w:color="auto" w:frame="1"/>
            <w:shd w:val="clear" w:color="auto" w:fill="FFFFFF"/>
            <w:rtl/>
          </w:rPr>
          <w:t>النساء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(65)</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يَا أَيُّهَا النَّاسُ قَدْ جَاءَكُمُ الرَّسُولُ بِالْحَقِّ مِن رَّبِّكُمْ فَآمِنُوا خَيْرًا لَّكُمْ وَإِن تَكْفُرُوا فَإِنَّ لِلَّهِ مَا فِي السَّمَاوَاتِ وَالْأَرْضِ وَكَانَ اللَّهُ عَلِيمًا حَكِيمًا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20" w:history="1">
        <w:r>
          <w:rPr>
            <w:rStyle w:val="Lienhypertexte"/>
            <w:rFonts w:ascii="Arial" w:hAnsi="Arial" w:cs="Arial"/>
            <w:color w:val="0254EB"/>
            <w:sz w:val="18"/>
            <w:szCs w:val="18"/>
            <w:bdr w:val="none" w:sz="0" w:space="0" w:color="auto" w:frame="1"/>
            <w:shd w:val="clear" w:color="auto" w:fill="FFFFFF"/>
            <w:rtl/>
          </w:rPr>
          <w:t>النساء</w:t>
        </w:r>
      </w:hyperlink>
      <w:r>
        <w:rPr>
          <w:rStyle w:val="red"/>
          <w:rFonts w:ascii="Arial" w:hAnsi="Arial" w:cs="Arial"/>
          <w:sz w:val="18"/>
          <w:szCs w:val="18"/>
          <w:bdr w:val="none" w:sz="0" w:space="0" w:color="auto" w:frame="1"/>
          <w:shd w:val="clear" w:color="auto" w:fill="FFFFFF"/>
        </w:rPr>
        <w:t>(170)</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يَا أَيُّهَا النَّاسُ قَدْ جَاءَكُم بُرْهَانٌ مِّن رَّبِّكُمْ وَأَنزَلْنَا إِلَيْكُمْ نُورًا مُّبِينًا</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21" w:history="1">
        <w:r>
          <w:rPr>
            <w:rStyle w:val="Lienhypertexte"/>
            <w:rFonts w:ascii="Arial" w:hAnsi="Arial" w:cs="Arial"/>
            <w:color w:val="0254EB"/>
            <w:sz w:val="18"/>
            <w:szCs w:val="18"/>
            <w:bdr w:val="none" w:sz="0" w:space="0" w:color="auto" w:frame="1"/>
            <w:shd w:val="clear" w:color="auto" w:fill="FFFFFF"/>
            <w:rtl/>
          </w:rPr>
          <w:t>النساء</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(174)</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يَا أَيُّهَا الَّذِينَ آمَنُوا لَا تُحِلُّوا شَعَائِرَ اللَّهِ وَلَا الشَّهْرَ الْحَرَامَ وَلَا الْهَدْيَ وَلَا الْقَلَائِدَ وَلَا آمِّينَ الْبَيْتَ الْحَرَامَ يَبْتَغُونَ فَضْلًا مِّن رَّبِّهِمْ وَرِضْوَانًا وَإِذَا حَلَلْتُمْ فَاصْطَادُوا وَلَا يَجْرِمَنَّكُمْ شَنَآنُ قَوْمٍ أَن صَدُّوكُمْ عَنِ الْمَسْجِدِ الْحَرَامِ أَن تَعْتَدُوا وَتَعَاوَنُوا عَلَى الْبِرِّ وَالتَّقْوَىٰ وَلَا تَعَاوَنُوا عَلَى الْإِثْمِ وَالْعُدْوَانِ وَاتَّقُوا اللَّهَ إِنَّ اللَّهَ شَدِيدُ الْعِقَابِ</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22" w:history="1">
        <w:r>
          <w:rPr>
            <w:rStyle w:val="Lienhypertexte"/>
            <w:rFonts w:ascii="Arial" w:hAnsi="Arial" w:cs="Arial"/>
            <w:color w:val="0254EB"/>
            <w:sz w:val="18"/>
            <w:szCs w:val="18"/>
            <w:bdr w:val="none" w:sz="0" w:space="0" w:color="auto" w:frame="1"/>
            <w:shd w:val="clear" w:color="auto" w:fill="FFFFFF"/>
            <w:rtl/>
          </w:rPr>
          <w:t>المائدة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قَالُوا يَا مُوسَىٰ إِنَّا لَن نَّدْخُلَهَا أَبَدًا مَّا دَامُوا فِيهَا فَاذْهَبْ أَنتَ وَرَبُّكَ فَقَاتِلَا إِنَّا هَاهُنَا قَاعِدُونَ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23" w:history="1">
        <w:r>
          <w:rPr>
            <w:rStyle w:val="Lienhypertexte"/>
            <w:rFonts w:ascii="Arial" w:hAnsi="Arial" w:cs="Arial"/>
            <w:color w:val="0254EB"/>
            <w:sz w:val="18"/>
            <w:szCs w:val="18"/>
            <w:bdr w:val="none" w:sz="0" w:space="0" w:color="auto" w:frame="1"/>
            <w:shd w:val="clear" w:color="auto" w:fill="FFFFFF"/>
            <w:rtl/>
          </w:rPr>
          <w:t>المائدة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وْلَا يَنْهَاهُمُ الرَّبَّانِيُّونَ وَالْأَحْبَارُ عَن قَوْلِهِمُ الْإِثْمَ وَأَكْلِهِمُ السُّحْتَ لَبِئْسَ مَا كَانُوا يَصْنَعُونَ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24" w:history="1">
        <w:r>
          <w:rPr>
            <w:rStyle w:val="Lienhypertexte"/>
            <w:rFonts w:ascii="Arial" w:hAnsi="Arial" w:cs="Arial"/>
            <w:color w:val="0254EB"/>
            <w:sz w:val="18"/>
            <w:szCs w:val="18"/>
            <w:bdr w:val="none" w:sz="0" w:space="0" w:color="auto" w:frame="1"/>
            <w:shd w:val="clear" w:color="auto" w:fill="FFFFFF"/>
            <w:rtl/>
          </w:rPr>
          <w:t>المائدة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(63)</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وَقَالَتِ الْيَهُودُ يَدُ اللَّهِ مَغْلُولَةٌ غُلَّتْ أَيْدِيهِمْ وَلُعِنُوا بِمَا قَالُوا بَلْ يَدَاهُ مَبْسُوطَتَانِ يُنفِقُ كَيْفَ يَشَاءُ وَلَيَزِيدَنَّ كَثِيرًا مِّنْهُم مَّا أُنزِلَ إِلَيْكَ مِن رَّبِّكَ طُغْيَانًا وَكُفْرًا وَأَلْقَيْنَا بَيْنَهُمُ الْعَدَاوَةَ وَالْبَغْضَاءَ إِلَىٰ يَوْمِ الْقِيَامَةِ كُلَّمَا أَوْقَدُوا نَارًا لِّلْحَرْبِ أَطْفَأَهَا اللَّهُ وَيَسْعَوْنَ فِي الْأَرْضِ فَسَادًا وَاللَّهُ لَا يُحِبُّ الْمُفْسِدِينَ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25" w:history="1">
        <w:r>
          <w:rPr>
            <w:rStyle w:val="Lienhypertexte"/>
            <w:rFonts w:ascii="Arial" w:hAnsi="Arial" w:cs="Arial"/>
            <w:color w:val="0254EB"/>
            <w:sz w:val="18"/>
            <w:szCs w:val="18"/>
            <w:bdr w:val="none" w:sz="0" w:space="0" w:color="auto" w:frame="1"/>
            <w:shd w:val="clear" w:color="auto" w:fill="FFFFFF"/>
            <w:rtl/>
          </w:rPr>
          <w:t>المائدة</w:t>
        </w:r>
      </w:hyperlink>
      <w:r>
        <w:rPr>
          <w:rStyle w:val="red"/>
          <w:rFonts w:ascii="Arial" w:hAnsi="Arial" w:cs="Arial"/>
          <w:sz w:val="18"/>
          <w:szCs w:val="18"/>
          <w:bdr w:val="none" w:sz="0" w:space="0" w:color="auto" w:frame="1"/>
          <w:shd w:val="clear" w:color="auto" w:fill="FFFFFF"/>
        </w:rPr>
        <w:t>(64)</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وَلَوْ أَنَّهُمْ أَقَامُوا التَّوْرَاةَ وَالْإِنجِيلَ وَمَا أُنزِلَ إِلَيْهِم مِّن رَّبِّهِمْ لَأَكَلُوا مِن فَوْقِهِمْ وَمِن تَحْتِ أَرْجُلِهِم مِّنْهُمْ أُمَّةٌ مُّقْتَصِدَةٌ وَكَثِيرٌ مِّنْهُمْ سَاءَ مَا يَعْمَلُونَ</w:t>
      </w:r>
      <w:r>
        <w:rPr>
          <w:rFonts w:ascii="Arial" w:hAnsi="Arial" w:cs="Arial"/>
          <w:color w:val="008000"/>
          <w:sz w:val="23"/>
          <w:szCs w:val="23"/>
          <w:shd w:val="clear" w:color="auto" w:fill="FFFFFF"/>
        </w:rPr>
        <w:t xml:space="preserve">  </w:t>
      </w:r>
      <w:hyperlink r:id="rId626" w:history="1">
        <w:r>
          <w:rPr>
            <w:rStyle w:val="Lienhypertexte"/>
            <w:rFonts w:ascii="Arial" w:hAnsi="Arial" w:cs="Arial"/>
            <w:color w:val="0254EB"/>
            <w:sz w:val="18"/>
            <w:szCs w:val="18"/>
            <w:bdr w:val="none" w:sz="0" w:space="0" w:color="auto" w:frame="1"/>
            <w:shd w:val="clear" w:color="auto" w:fill="FFFFFF"/>
            <w:rtl/>
          </w:rPr>
          <w:t>المائدة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يَا أَيُّهَا الرَّسُولُ بَلِّغْ مَا أُنزِلَ إِلَيْكَ مِن رَّبِّكَ وَإِن لَّمْ تَفْعَلْ فَمَا بَلَّغْتَ رِسَالَتَهُ وَاللَّهُ يَعْصِمُكَ مِنَ النَّاسِ إِنَّ اللَّهَ لَا يَهْدِي الْقَوْمَ الْكَافِرِينَ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27" w:history="1">
        <w:r>
          <w:rPr>
            <w:rStyle w:val="Lienhypertexte"/>
            <w:rFonts w:ascii="Arial" w:hAnsi="Arial" w:cs="Arial"/>
            <w:color w:val="0254EB"/>
            <w:sz w:val="18"/>
            <w:szCs w:val="18"/>
            <w:bdr w:val="none" w:sz="0" w:space="0" w:color="auto" w:frame="1"/>
            <w:shd w:val="clear" w:color="auto" w:fill="FFFFFF"/>
            <w:rtl/>
          </w:rPr>
          <w:t>المائدة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(67)</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قُلْ يَا أَهْلَ الْكِتَابِ لَسْتُمْ عَلَىٰ شَيْءٍ حَتَّىٰ تُقِيمُوا التَّوْرَاةَ وَالْإِنجِيلَ وَمَا أُنزِلَ إِلَيْكُم مِّن رَّبِّكُمْ وَلَيَزِيدَنَّ كَثِيرًا مِّنْهُم مَّا أُنزِلَ إِلَيْكَ مِن رَّبِّكَ طُغْيَانًا وَكُفْرًا فَلَا تَأْسَ عَلَى الْقَوْمِ الْكَافِرِينَ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28" w:history="1">
        <w:r>
          <w:rPr>
            <w:rStyle w:val="Lienhypertexte"/>
            <w:rFonts w:ascii="Arial" w:hAnsi="Arial" w:cs="Arial"/>
            <w:color w:val="0254EB"/>
            <w:sz w:val="18"/>
            <w:szCs w:val="18"/>
            <w:bdr w:val="none" w:sz="0" w:space="0" w:color="auto" w:frame="1"/>
            <w:shd w:val="clear" w:color="auto" w:fill="FFFFFF"/>
            <w:rtl/>
          </w:rPr>
          <w:t>المائدة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لِلظَّالِمِينَ مِنْ أَنصَارٍ</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29" w:history="1">
        <w:r>
          <w:rPr>
            <w:rStyle w:val="Lienhypertexte"/>
            <w:rFonts w:ascii="Arial" w:hAnsi="Arial" w:cs="Arial"/>
            <w:color w:val="0254EB"/>
            <w:sz w:val="18"/>
            <w:szCs w:val="18"/>
            <w:bdr w:val="none" w:sz="0" w:space="0" w:color="auto" w:frame="1"/>
            <w:shd w:val="clear" w:color="auto" w:fill="FFFFFF"/>
            <w:rtl/>
          </w:rPr>
          <w:t>المائدة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(72)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وَإِذَا سَمِعُوا مَا أُنزِلَ إِلَى الرَّسُولِ تَرَىٰ أَعْيُنَهُمْ تَفِيضُ مِنَ الدَّمْعِ مِمَّا عَرَفُوا مِنَ الْحَقِّ يَقُولُونَ رَبَّنَا آمَنَّا فَاكْتُبْنَا مَعَ الشَّاهِدِينَ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30" w:history="1">
        <w:r>
          <w:rPr>
            <w:rStyle w:val="Lienhypertexte"/>
            <w:rFonts w:ascii="Arial" w:hAnsi="Arial" w:cs="Arial"/>
            <w:color w:val="0254EB"/>
            <w:sz w:val="18"/>
            <w:szCs w:val="18"/>
            <w:bdr w:val="none" w:sz="0" w:space="0" w:color="auto" w:frame="1"/>
            <w:shd w:val="clear" w:color="auto" w:fill="FFFFFF"/>
            <w:rtl/>
          </w:rPr>
          <w:t>المائدة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(83)</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وَمَا لَنَا لَا نُؤْمِنُ بِاللَّهِ وَمَا جَاءَنَا مِنَ الْحَقِّ وَنَطْمَعُ أَن يُدْخِلَنَا رَبُّنَا مَعَ الْقَوْمِ الصَّالِحِينَ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31" w:history="1">
        <w:r>
          <w:rPr>
            <w:rStyle w:val="Lienhypertexte"/>
            <w:rFonts w:ascii="Arial" w:hAnsi="Arial" w:cs="Arial"/>
            <w:color w:val="0254EB"/>
            <w:sz w:val="18"/>
            <w:szCs w:val="18"/>
            <w:bdr w:val="none" w:sz="0" w:space="0" w:color="auto" w:frame="1"/>
            <w:shd w:val="clear" w:color="auto" w:fill="FFFFFF"/>
            <w:rtl/>
          </w:rPr>
          <w:t>المائدة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إِذْ قَالَ الْحَوَارِيُّونَ يَا عِيسَى ابْنَ مَرْيَمَ هَلْ يَسْتَطِيعُ رَبُّكَ أَن يُنَزِّلَ عَلَيْنَا مَائِدَةً مِّنَ السَّمَاءِ قَالَ اتَّقُوا اللَّهَ إِن كُنتُم مُّؤْمِنِينَ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32" w:history="1">
        <w:r>
          <w:rPr>
            <w:rStyle w:val="Lienhypertexte"/>
            <w:rFonts w:ascii="Arial" w:hAnsi="Arial" w:cs="Arial"/>
            <w:color w:val="0254EB"/>
            <w:sz w:val="18"/>
            <w:szCs w:val="18"/>
            <w:bdr w:val="none" w:sz="0" w:space="0" w:color="auto" w:frame="1"/>
            <w:shd w:val="clear" w:color="auto" w:fill="FFFFFF"/>
            <w:rtl/>
          </w:rPr>
          <w:t>المائدة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(112)</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قَالَ عِيسَى ابْنُ مَرْيَمَ اللَّهُمَّ رَبَّنَا أَنزِلْ عَلَيْنَا مَائِدَةً مِّنَ السَّمَاءِ تَكُونُ لَنَا عِيدًا لِّأَوَّلِنَا وَآخِرِنَا وَآيَةً مِّنكَ وَارْزُقْنَا وَأَنتَ خَيْرُ الرَّازِقِينَ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33" w:history="1">
        <w:r>
          <w:rPr>
            <w:rStyle w:val="Lienhypertexte"/>
            <w:rFonts w:ascii="Arial" w:hAnsi="Arial" w:cs="Arial"/>
            <w:color w:val="0254EB"/>
            <w:sz w:val="18"/>
            <w:szCs w:val="18"/>
            <w:bdr w:val="none" w:sz="0" w:space="0" w:color="auto" w:frame="1"/>
            <w:shd w:val="clear" w:color="auto" w:fill="FFFFFF"/>
            <w:rtl/>
          </w:rPr>
          <w:t>المائدة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(114)</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lastRenderedPageBreak/>
        <w:t>مَا قُلْتُ لَهُمْ إِلَّا مَا أَمَرْتَنِي بِهِ أَنِ اعْبُدُوا اللَّهَ رَبِّي وَرَبَّكُمْ وَكُنتُ عَلَيْهِمْ شَهِيدًا مَّا دُمْتُ فِيهِمْ فَلَمَّا تَوَفَّيْتَنِي كُنتَ أَنتَ الرَّقِيبَ عَلَيْهِمْ وَأَنتَ عَلَىٰ كُلِّ شَيْءٍ شَهِيدٌ</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34" w:history="1">
        <w:r>
          <w:rPr>
            <w:rStyle w:val="Lienhypertexte"/>
            <w:rFonts w:ascii="Arial" w:hAnsi="Arial" w:cs="Arial"/>
            <w:color w:val="0254EB"/>
            <w:sz w:val="18"/>
            <w:szCs w:val="18"/>
            <w:bdr w:val="none" w:sz="0" w:space="0" w:color="auto" w:frame="1"/>
            <w:shd w:val="clear" w:color="auto" w:fill="FFFFFF"/>
            <w:rtl/>
          </w:rPr>
          <w:t>المائدة</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(117)</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الْحَمْدُ لِلَّهِ الَّذِي خَلَقَ السَّمَاوَاتِ وَالْأَرْضَ وَجَعَلَ الظُّلُمَاتِ وَالنُّورَ ثُمَّ الَّذِينَ كَفَرُوا بِرَبِّهِمْ يَعْدِلُونَ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35"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وَمَا تَأْتِيهِم مِّنْ آيَةٍ مِّنْ آيَاتِ رَبِّهِمْ إِلَّا كَانُوا عَنْهَا مُعْرِضِينَ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36"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(4)</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قُلْ إِنِّي أَخَافُ إِنْ عَصَيْتُ رَبِّي عَذَابَ يَوْمٍ عَظِيمٍ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37"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(15)</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وَلَوْ تَرَىٰ إِذْ وُقِفُوا عَلَى النَّارِ فَقَالُوا يَا لَيْتَنَا نُرَدُّ وَلَا نُكَذِّبَ بِآيَاتِ رَبِّنَا وَنَكُونَ مِنَ الْمُؤْمِنِينَ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38"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(27)</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وَلَوْ تَرَىٰ إِذْ وُقِفُوا عَلَىٰ رَبِّهِمْ قَالَ أَلَيْسَ هَٰذَا بِالْحَقِّ قَالُوا بَلَىٰ وَرَبِّنَا قَالَ فَذُوقُوا الْعَذَابَ بِمَا كُنتُمْ تَكْفُرُونَ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39"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(30)</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وَقَالُوا لَوْلَا نُزِّلَ عَلَيْهِ آيَةٌ مِّن رَّبِّهِ قُلْ إِنَّ اللَّهَ قَادِرٌ عَلَىٰ أَن يُنَزِّلَ آيَةً وَلَٰكِنَّ أَكْثَرَهُمْ لَا يَعْلَمُونَ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40"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(37)</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وَمَا مِن دَابَّةٍ فِي الْأَرْضِ وَلَا طَائِرٍ يَطِيرُ بِجَنَاحَيْهِ إِلَّا أُمَمٌ أَمْثَالُكُم مَّا فَرَّطْنَا فِي الْكِتَابِ مِن شَيْءٍ ثُمَّ إِلَىٰ رَبِّهِمْ يُحْشَرُونَ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41"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(38)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وَأَنذِرْ بِهِ الَّذِينَ يَخَافُونَ أَن يُحْشَرُوا إِلَىٰ رَبِّهِمْ لَيْسَ لَهُم مِّن دُونِهِ وَلِيٌّ وَلَا شَفِيعٌ لَّعَلَّهُمْ يَتَّقُونَ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42"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(51)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وَلَا تَطْرُدِ الَّذِينَ يَدْعُونَ رَبَّهُم بِالْغَدَاةِ وَالْعَشِيِّ يُرِيدُونَ وَجْهَهُ مَا عَلَيْكَ مِنْ حِسَابِهِم مِّن شَيْءٍ وَمَا مِنْ حِسَابِكَ عَلَيْهِم مِّن شَيْءٍ فَتَطْرُدَهُمْ فَتَكُونَ مِنَ الظَّالِمِينَ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43"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(52)</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وَإِذَا جَاءَكَ الَّذِينَ يُؤْمِنُونَ بِآيَاتِنَا فَقُلْ سَلَامٌ عَلَيْكُمْ كَتَبَ رَبُّكُمْ عَلَىٰ نَفْسِهِ الرَّحْمَةَ أَنَّهُ مَنْ عَمِلَ مِنكُمْ سُوءًا بِجَهَالَةٍ ثُمَّ تَابَ مِن بَعْدِهِ وَأَصْلَحَ فَأَنَّهُ غَفُورٌ رَّحِيمٌ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44"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(54)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قُلْ إِنِّي عَلَىٰ بَيِّنَةٍ مِّن رَّبِّي وَكَذَّبْتُم بِهِ مَا عِندِي مَا تَسْتَعْجِلُونَ بِهِ إِنِ الْحُكْمُ إِلَّا لِلَّهِ يَقُصُّ الْحَقَّ وَهُوَ خَيْرُ الْفَاصِلِينَ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45"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(57)</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قُلِ اللَّهُ يُنَجِّيكُم مِّنْهَا وَمِن كُلِّ كَرْبٍ ثُمَّ أَنتُمْ تُشْرِكُونَ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46"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(64)</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قُلْ أَنَدْعُو مِن دُونِ اللَّهِ مَا لَا يَنفَعُنَا وَلَا يَضُرُّنَا وَنُرَدُّ عَلَىٰ أَعْقَابِنَا بَعْدَ إِذْ هَدَانَا اللَّهُ كَالَّذِي اسْتَهْوَتْهُ الشَّيَاطِينُ فِي الْأَرْضِ حَيْرَانَ لَهُ أَصْحَابٌ يَدْعُونَهُ إِلَى الْهُدَى ائْتِنَا قُلْ إِنَّ هُدَى اللَّهِ هُوَ الْهُدَىٰ وَأُمِرْنَا لِنُسْلِمَ لِرَبِّ الْعَالَمِينَ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47"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(71)</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فَلَمَّا جَنَّ عَلَيْهِ اللَّيْلُ رَأَىٰ كَوْكَبًا قَالَ هَٰذَا رَبِّي فَلَمَّا أَفَلَ قَالَ لَا أُحِبُّ الْآفِلِينَ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48"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(76)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فَلَمَّا رَأَى الْقَمَرَ بَازِغًا قَالَ هَٰذَا رَبِّي فَلَمَّا أَفَلَ قَالَ لَئِن لَّمْ يَهْدِنِي رَبِّي لَأَكُونَنَّ مِنَ الْقَوْمِ الضَّالِّينَ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49"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(77)</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فَلَمَّا رَأَى الشَّمْسَ بَازِغَةً قَالَ هَٰذَا رَبِّي هَٰذَا أَكْبَرُ فَلَمَّا أَفَلَتْ قَالَ يَا قَوْمِ إِنِّي بَرِيءٌ مِّمَّا تُشْرِكُونَ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50"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(78)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وَحَاجَّهُ قَوْمُهُ قَالَ أَتُحَاجُّونِّي فِي اللَّهِ وَقَدْ هَدَانِ وَلَا أَخَافُ مَا تُشْرِكُونَ بِهِ إِلَّا أَن يَشَاءَ رَبِّي شَيْئًا وَسِعَ رَبِّي كُلَّ شَيْءٍ عِلْمًا أَفَلَا تَتَذَكَّرُونَ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51"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(80)</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وَتِلْكَ حُجَّتُنَا آتَيْنَاهَا إِبْرَاهِيمَ عَلَىٰ قَوْمِهِ نَرْفَعُ دَرَجَاتٍ مَّن نَّشَاءُ إِنَّ رَبَّكَ حَكِيمٌ عَلِيمٌ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52"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(83)</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ذَٰلِكُمُ اللَّهُ رَبُّكُمْ لَا إِلَٰهَ إِلَّا هُوَ خَالِقُ كُلِّ شَيْءٍ فَاعْبُدُوهُ وَهُوَ عَلَىٰ كُلِّ شَيْءٍ وَكِيلٌ</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53"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(102)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قَدْ جَاءَكُم بَصَائِرُ مِن رَّبِّكُمْ فَمَنْ أَبْصَرَ فَلِنَفْسِهِ وَمَنْ عَمِيَ فَعَلَيْهَا وَمَا أَنَا عَلَيْكُم بِحَفِيظٍ</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54"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(104)</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اتَّبِعْ مَا أُوحِيَ إِلَيْكَ مِن رَّبِّكَ لَا إِلَٰهَ إِلَّا هُوَ وَأَعْرِضْ عَنِ الْمُشْرِكِينَ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55"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(106)</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وَلَا تَسُبُّوا الَّذِينَ يَدْعُونَ مِن دُونِ اللَّهِ فَيَسُبُّوا اللَّهَ عَدْوًا بِغَيْرِ عِلْمٍ كَذَٰلِكَ زَيَّنَّا لِكُلِّ أُمَّةٍ عَمَلَهُمْ ثُمَّ إِلَىٰ رَبِّهِم مَّرْجِعُهُمْ فَيُنَبِّئُهُم بِمَا كَانُوا يَعْمَلُونَ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56" w:history="1">
        <w:r>
          <w:rPr>
            <w:rStyle w:val="Lienhypertexte"/>
            <w:rFonts w:ascii="Arial" w:hAnsi="Arial" w:cs="Arial"/>
            <w:color w:val="0254EB"/>
            <w:sz w:val="18"/>
            <w:szCs w:val="18"/>
            <w:bdr w:val="none" w:sz="0" w:space="0" w:color="auto" w:frame="1"/>
            <w:shd w:val="clear" w:color="auto" w:fill="FFFFFF"/>
            <w:rtl/>
          </w:rPr>
          <w:t>الأنعام</w:t>
        </w:r>
      </w:hyperlink>
      <w:r>
        <w:rPr>
          <w:rStyle w:val="red"/>
          <w:rFonts w:ascii="Arial" w:hAnsi="Arial" w:cs="Arial"/>
          <w:sz w:val="18"/>
          <w:szCs w:val="18"/>
          <w:bdr w:val="none" w:sz="0" w:space="0" w:color="auto" w:frame="1"/>
          <w:shd w:val="clear" w:color="auto" w:fill="FFFFFF"/>
        </w:rPr>
        <w:t>(108)</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وَكَذَٰلِكَ جَعَلْنَا لِكُلِّ نَبِيٍّ عَدُوًّا شَيَاطِينَ الْإِنسِ وَالْجِنِّ يُوحِي بَعْضُهُمْ إِلَىٰ بَعْضٍ زُخْرُفَ الْقَوْلِ غُرُورًا وَلَوْ شَاءَ رَبُّكَ مَا فَعَلُوهُ فَذَرْهُمْ وَمَا يَفْتَرُونَ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57" w:history="1">
        <w:r>
          <w:rPr>
            <w:rStyle w:val="Lienhypertexte"/>
            <w:rFonts w:ascii="Arial" w:hAnsi="Arial" w:cs="Arial"/>
            <w:color w:val="0254EB"/>
            <w:sz w:val="18"/>
            <w:szCs w:val="18"/>
            <w:bdr w:val="none" w:sz="0" w:space="0" w:color="auto" w:frame="1"/>
            <w:shd w:val="clear" w:color="auto" w:fill="FFFFFF"/>
            <w:rtl/>
          </w:rPr>
          <w:t>الأنعام</w:t>
        </w:r>
      </w:hyperlink>
      <w:r>
        <w:rPr>
          <w:rStyle w:val="red"/>
          <w:rFonts w:ascii="Arial" w:hAnsi="Arial" w:cs="Arial"/>
          <w:sz w:val="18"/>
          <w:szCs w:val="18"/>
          <w:bdr w:val="none" w:sz="0" w:space="0" w:color="auto" w:frame="1"/>
          <w:shd w:val="clear" w:color="auto" w:fill="FFFFFF"/>
        </w:rPr>
        <w:t>(112)</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lastRenderedPageBreak/>
        <w:t>أَفَغَيْرَ اللَّهِ أَبْتَغِي حَكَمًا وَهُوَ الَّذِي أَنزَلَ إِلَيْكُمُ الْكِتَابَ مُفَصَّلًا وَالَّذِينَ آتَيْنَاهُمُ الْكِتَابَ يَعْلَمُونَ أَنَّهُ مُنَزَّلٌ مِّن رَّبِّكَ بِالْحَقِّ فَلَا تَكُونَنَّ مِنَ الْمُمْتَرِينَ</w:t>
      </w:r>
      <w:r>
        <w:rPr>
          <w:rFonts w:ascii="Arial" w:hAnsi="Arial" w:cs="Arial"/>
          <w:color w:val="008000"/>
          <w:sz w:val="23"/>
          <w:szCs w:val="23"/>
          <w:shd w:val="clear" w:color="auto" w:fill="FFFFFF"/>
        </w:rPr>
        <w:t xml:space="preserve">  </w:t>
      </w:r>
      <w:hyperlink r:id="rId658"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(114)</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وَتَمَّتْ كَلِمَتُ رَبِّكَ صِدْقًا وَعَدْلًا لَّا مُبَدِّلَ لِكَلِمَاتِهِ وَهُوَ السَّمِيعُ الْعَلِيمُ</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59"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(115)</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Style w:val="apple-converted-space"/>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إِنَّ رَبَّكَ هُوَ أَعْلَمُ مَن يَضِلُّ عَن سَبِيلِهِ وَهُوَ أَعْلَمُ بِالْمُهْتَدِينَ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60"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(117)</w:t>
      </w:r>
      <w:r>
        <w:rPr>
          <w:rStyle w:val="apple-converted-space"/>
          <w:rFonts w:ascii="Arial" w:hAnsi="Arial" w:cs="Arial"/>
          <w:sz w:val="18"/>
          <w:szCs w:val="18"/>
          <w:bdr w:val="none" w:sz="0" w:space="0" w:color="auto" w:frame="1"/>
          <w:shd w:val="clear" w:color="auto" w:fill="FFFFFF"/>
        </w:rPr>
        <w:t> </w:t>
      </w:r>
    </w:p>
    <w:p w:rsidR="00995443" w:rsidRDefault="00995443" w:rsidP="00995443">
      <w:pPr>
        <w:rPr>
          <w:rStyle w:val="apple-converted-space"/>
          <w:rFonts w:ascii="Arial" w:hAnsi="Arial" w:cs="Arial"/>
          <w:sz w:val="18"/>
          <w:szCs w:val="18"/>
          <w:bdr w:val="none" w:sz="0" w:space="0" w:color="auto" w:frame="1"/>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وَمَا لَكُمْ أَلَّا تَأْكُلُوا مِمَّا ذُكِرَ اسْمُ اللَّهِ عَلَيْهِ وَقَدْ فَصَّلَ لَكُم مَّا حَرَّمَ عَلَيْكُمْ إِلَّا مَا اضْطُرِرْتُمْ إِلَيْهِ وَإِنَّ كَثِيرًا لَّيُضِلُّونَ بِأَهْوَائِهِم بِغَيْرِ عِلْمٍ إِنَّ رَبَّكَ هُوَ أَعْلَمُ بِالْمُعْتَدِينَ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61"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(119)</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rPr>
          <w:rFonts w:ascii="Arial" w:hAnsi="Arial" w:cs="Arial"/>
          <w:color w:val="008000"/>
          <w:sz w:val="23"/>
          <w:szCs w:val="23"/>
          <w:shd w:val="clear" w:color="auto" w:fill="FFFFFF"/>
        </w:rPr>
      </w:pPr>
      <w:r>
        <w:rPr>
          <w:rFonts w:ascii="Arial" w:hAnsi="Arial" w:cs="Arial"/>
          <w:color w:val="008000"/>
          <w:sz w:val="23"/>
          <w:szCs w:val="23"/>
          <w:shd w:val="clear" w:color="auto" w:fill="FFFFFF"/>
          <w:rtl/>
        </w:rPr>
        <w:t>وَهَٰذَا صِرَاطُ رَبِّكَ مُسْتَقِيمًا قَدْ فَصَّلْنَا الْآيَاتِ لِقَوْمٍ يَذَّكَّرُونَ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62"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(126)</w:t>
      </w:r>
      <w:r>
        <w:rPr>
          <w:rStyle w:val="apple-converted-space"/>
          <w:rFonts w:ascii="Arial" w:hAnsi="Arial" w:cs="Arial"/>
          <w:sz w:val="18"/>
          <w:szCs w:val="18"/>
          <w:bdr w:val="none" w:sz="0" w:space="0" w:color="auto" w:frame="1"/>
          <w:shd w:val="clear" w:color="auto" w:fill="FFFFFF"/>
        </w:rPr>
        <w:t> </w:t>
      </w:r>
      <w:r>
        <w:rPr>
          <w:rFonts w:ascii="Arial" w:hAnsi="Arial" w:cs="Arial"/>
          <w:color w:val="008000"/>
          <w:sz w:val="23"/>
          <w:szCs w:val="23"/>
          <w:shd w:val="clear" w:color="auto" w:fill="FFFFFF"/>
        </w:rPr>
        <w:t> </w:t>
      </w:r>
    </w:p>
    <w:p w:rsidR="00995443" w:rsidRDefault="00995443" w:rsidP="00995443">
      <w:pPr>
        <w:rPr>
          <w:rFonts w:ascii="Arial" w:hAnsi="Arial" w:cs="Arial"/>
          <w:color w:val="008000"/>
          <w:sz w:val="23"/>
          <w:szCs w:val="23"/>
          <w:shd w:val="clear" w:color="auto" w:fill="FFFFFF"/>
        </w:rPr>
      </w:pPr>
    </w:p>
    <w:p w:rsidR="00995443" w:rsidRDefault="00995443" w:rsidP="00995443">
      <w:pPr>
        <w:rPr>
          <w:rStyle w:val="red"/>
          <w:rFonts w:ascii="Arial" w:hAnsi="Arial" w:cs="Arial"/>
          <w:sz w:val="18"/>
          <w:szCs w:val="18"/>
          <w:bdr w:val="none" w:sz="0" w:space="0" w:color="auto" w:frame="1"/>
          <w:shd w:val="clear" w:color="auto" w:fill="FFFFFF"/>
        </w:rPr>
      </w:pPr>
      <w:r>
        <w:rPr>
          <w:rFonts w:ascii="Arial" w:hAnsi="Arial" w:cs="Arial"/>
          <w:color w:val="008000"/>
          <w:sz w:val="23"/>
          <w:szCs w:val="23"/>
          <w:shd w:val="clear" w:color="auto" w:fill="FFFFFF"/>
          <w:rtl/>
        </w:rPr>
        <w:t>لَهُمْ دَارُ السَّلَامِ عِندَ رَبِّهِمْ وَهُوَ وَلِيُّهُم بِمَا كَانُوا يَعْمَلُونَ</w:t>
      </w:r>
      <w:r>
        <w:rPr>
          <w:rFonts w:ascii="Arial" w:hAnsi="Arial" w:cs="Arial"/>
          <w:color w:val="008000"/>
          <w:sz w:val="23"/>
          <w:szCs w:val="23"/>
          <w:shd w:val="clear" w:color="auto" w:fill="FFFFFF"/>
        </w:rPr>
        <w:t xml:space="preserve">  </w:t>
      </w:r>
      <w:r>
        <w:rPr>
          <w:rStyle w:val="apple-converted-space"/>
          <w:rFonts w:ascii="Arial" w:hAnsi="Arial" w:cs="Arial"/>
          <w:color w:val="008000"/>
          <w:sz w:val="23"/>
          <w:szCs w:val="23"/>
          <w:shd w:val="clear" w:color="auto" w:fill="FFFFFF"/>
        </w:rPr>
        <w:t> </w:t>
      </w:r>
      <w:hyperlink r:id="rId663" w:history="1">
        <w:r>
          <w:rPr>
            <w:rStyle w:val="Lienhypertexte"/>
            <w:rFonts w:ascii="Arial" w:hAnsi="Arial" w:cs="Arial"/>
            <w:color w:val="0254EB"/>
            <w:sz w:val="18"/>
            <w:szCs w:val="18"/>
            <w:bdr w:val="none" w:sz="0" w:space="0" w:color="auto" w:frame="1"/>
            <w:shd w:val="clear" w:color="auto" w:fill="FFFFFF"/>
            <w:rtl/>
          </w:rPr>
          <w:t>الأنعام</w:t>
        </w:r>
      </w:hyperlink>
      <w:r>
        <w:rPr>
          <w:rStyle w:val="apple-converted-space"/>
          <w:rFonts w:ascii="Arial" w:hAnsi="Arial" w:cs="Arial"/>
          <w:color w:val="008000"/>
          <w:sz w:val="23"/>
          <w:szCs w:val="23"/>
          <w:shd w:val="clear" w:color="auto" w:fill="FFFFFF"/>
        </w:rPr>
        <w:t> </w:t>
      </w:r>
      <w:r>
        <w:rPr>
          <w:rStyle w:val="red"/>
          <w:rFonts w:ascii="Arial" w:hAnsi="Arial" w:cs="Arial"/>
          <w:sz w:val="18"/>
          <w:szCs w:val="18"/>
          <w:bdr w:val="none" w:sz="0" w:space="0" w:color="auto" w:frame="1"/>
          <w:shd w:val="clear" w:color="auto" w:fill="FFFFFF"/>
        </w:rPr>
        <w:t>(127)</w:t>
      </w:r>
    </w:p>
    <w:p w:rsidR="00995443" w:rsidRDefault="00995443" w:rsidP="00995443">
      <w:pPr>
        <w:rPr>
          <w:rStyle w:val="red"/>
          <w:rFonts w:ascii="Arial" w:hAnsi="Arial" w:cs="Arial"/>
          <w:sz w:val="18"/>
          <w:szCs w:val="18"/>
          <w:bdr w:val="none" w:sz="0" w:space="0" w:color="auto" w:frame="1"/>
          <w:shd w:val="clear" w:color="auto" w:fill="FFFFFF"/>
        </w:rPr>
      </w:pPr>
    </w:p>
    <w:p w:rsidR="00995443" w:rsidRDefault="00995443" w:rsidP="00995443">
      <w:pPr>
        <w:jc w:val="center"/>
        <w:rPr>
          <w:rStyle w:val="red"/>
          <w:rFonts w:ascii="Arial" w:hAnsi="Arial" w:cs="Arial"/>
          <w:b/>
          <w:bCs/>
          <w:color w:val="FF0000"/>
          <w:sz w:val="36"/>
          <w:szCs w:val="36"/>
          <w:bdr w:val="none" w:sz="0" w:space="0" w:color="auto" w:frame="1"/>
          <w:shd w:val="clear" w:color="auto" w:fill="FFFFFF"/>
          <w:rtl/>
          <w:lang w:bidi="ar-DZ"/>
        </w:rPr>
      </w:pPr>
      <w:r w:rsidRPr="003E6279">
        <w:rPr>
          <w:rStyle w:val="red"/>
          <w:rFonts w:ascii="Arial" w:hAnsi="Arial" w:cs="Arial" w:hint="cs"/>
          <w:b/>
          <w:bCs/>
          <w:color w:val="FF0000"/>
          <w:sz w:val="36"/>
          <w:szCs w:val="36"/>
          <w:bdr w:val="none" w:sz="0" w:space="0" w:color="auto" w:frame="1"/>
          <w:shd w:val="clear" w:color="auto" w:fill="FFFFFF"/>
          <w:rtl/>
          <w:lang w:bidi="ar-DZ"/>
        </w:rPr>
        <w:t>تابع البحث بواسطة  رابط بحث القران الكريم</w:t>
      </w:r>
    </w:p>
    <w:p w:rsidR="00995443" w:rsidRDefault="00995443" w:rsidP="00995443">
      <w:pPr>
        <w:jc w:val="center"/>
        <w:rPr>
          <w:rFonts w:hint="cs"/>
          <w:rtl/>
        </w:rPr>
      </w:pPr>
      <w:hyperlink r:id="rId664" w:history="1">
        <w:r w:rsidRPr="00E4757A">
          <w:rPr>
            <w:rStyle w:val="Lienhypertexte"/>
            <w:rFonts w:ascii="Arial" w:hAnsi="Arial" w:cs="Arial"/>
            <w:sz w:val="36"/>
            <w:szCs w:val="36"/>
            <w:bdr w:val="none" w:sz="0" w:space="0" w:color="auto" w:frame="1"/>
            <w:shd w:val="clear" w:color="auto" w:fill="FFFFFF"/>
          </w:rPr>
          <w:t>http://www.alawfa.com</w:t>
        </w:r>
      </w:hyperlink>
    </w:p>
    <w:p w:rsidR="00E86E15" w:rsidRDefault="00E86E15" w:rsidP="00995443">
      <w:pPr>
        <w:jc w:val="center"/>
        <w:rPr>
          <w:rStyle w:val="apple-converted-space"/>
          <w:rFonts w:ascii="Arial" w:hAnsi="Arial" w:cs="Arial"/>
          <w:b/>
          <w:bCs/>
          <w:color w:val="002060"/>
          <w:sz w:val="36"/>
          <w:szCs w:val="36"/>
          <w:bdr w:val="none" w:sz="0" w:space="0" w:color="auto" w:frame="1"/>
          <w:shd w:val="clear" w:color="auto" w:fill="FFFFFF"/>
          <w:rtl/>
        </w:rPr>
      </w:pPr>
    </w:p>
    <w:p w:rsidR="00995443" w:rsidRPr="007656D3" w:rsidRDefault="00995443" w:rsidP="00995443">
      <w:pPr>
        <w:jc w:val="center"/>
        <w:rPr>
          <w:rStyle w:val="apple-converted-space"/>
          <w:rFonts w:ascii="Arial" w:hAnsi="Arial" w:cs="Arial"/>
          <w:b/>
          <w:bCs/>
          <w:color w:val="002060"/>
          <w:sz w:val="36"/>
          <w:szCs w:val="36"/>
          <w:bdr w:val="none" w:sz="0" w:space="0" w:color="auto" w:frame="1"/>
          <w:shd w:val="clear" w:color="auto" w:fill="FFFFFF"/>
          <w:rtl/>
        </w:rPr>
      </w:pPr>
    </w:p>
    <w:p w:rsidR="00E86E15" w:rsidRPr="00E86E15" w:rsidRDefault="00E86E15" w:rsidP="00E86E15">
      <w:pPr>
        <w:pStyle w:val="NormalWeb"/>
        <w:shd w:val="clear" w:color="auto" w:fill="FFFFFF"/>
        <w:spacing w:line="225" w:lineRule="atLeast"/>
        <w:jc w:val="center"/>
        <w:rPr>
          <w:rFonts w:ascii="Verdana" w:hAnsi="Verdana"/>
          <w:b/>
          <w:bCs/>
          <w:color w:val="333333"/>
          <w:sz w:val="52"/>
          <w:szCs w:val="52"/>
        </w:rPr>
      </w:pPr>
      <w:r w:rsidRPr="00E86E15">
        <w:rPr>
          <w:rFonts w:ascii="Verdana" w:hAnsi="Verdana"/>
          <w:b/>
          <w:bCs/>
          <w:color w:val="333333"/>
          <w:sz w:val="52"/>
          <w:szCs w:val="52"/>
          <w:rtl/>
        </w:rPr>
        <w:t>الاستاذ المتميز و طرق التدريس الفعالة</w:t>
      </w:r>
    </w:p>
    <w:p w:rsidR="00E86E15" w:rsidRPr="00E86E15" w:rsidRDefault="00E86E15" w:rsidP="00E86E15">
      <w:pPr>
        <w:pStyle w:val="NormalWeb"/>
        <w:shd w:val="clear" w:color="auto" w:fill="FFFFFF"/>
        <w:spacing w:line="225" w:lineRule="atLeast"/>
        <w:jc w:val="right"/>
        <w:rPr>
          <w:rFonts w:ascii="Verdana" w:hAnsi="Verdana"/>
          <w:b/>
          <w:bCs/>
          <w:color w:val="333333"/>
          <w:sz w:val="28"/>
          <w:szCs w:val="28"/>
        </w:rPr>
      </w:pPr>
      <w:r w:rsidRPr="00E86E15">
        <w:rPr>
          <w:rFonts w:ascii="Verdana" w:hAnsi="Verdana"/>
          <w:b/>
          <w:bCs/>
          <w:color w:val="333333"/>
          <w:sz w:val="28"/>
          <w:szCs w:val="28"/>
          <w:rtl/>
        </w:rPr>
        <w:t>عن الكتاب</w:t>
      </w:r>
      <w:r w:rsidRPr="00E86E15">
        <w:rPr>
          <w:rFonts w:ascii="Verdana" w:hAnsi="Verdana"/>
          <w:b/>
          <w:bCs/>
          <w:color w:val="333333"/>
          <w:sz w:val="28"/>
          <w:szCs w:val="28"/>
        </w:rPr>
        <w:t>:</w:t>
      </w:r>
    </w:p>
    <w:p w:rsidR="00E86E15" w:rsidRPr="00E86E15" w:rsidRDefault="00E86E15" w:rsidP="00E86E15">
      <w:pPr>
        <w:pStyle w:val="NormalWeb"/>
        <w:shd w:val="clear" w:color="auto" w:fill="FFFFFF"/>
        <w:spacing w:line="225" w:lineRule="atLeast"/>
        <w:jc w:val="right"/>
        <w:rPr>
          <w:rFonts w:ascii="Verdana" w:hAnsi="Verdana"/>
          <w:b/>
          <w:bCs/>
          <w:color w:val="333333"/>
          <w:sz w:val="28"/>
          <w:szCs w:val="28"/>
        </w:rPr>
      </w:pPr>
      <w:r w:rsidRPr="00E86E15">
        <w:rPr>
          <w:rFonts w:ascii="Verdana" w:hAnsi="Verdana"/>
          <w:b/>
          <w:bCs/>
          <w:color w:val="333333"/>
          <w:sz w:val="28"/>
          <w:szCs w:val="28"/>
          <w:rtl/>
        </w:rPr>
        <w:t>في ضوء التحديات الدولية الجديدة لعالم يتطلب الجودة الشاملة في كل مناحي الحياة، و في مجتمع ينمو ويتقدم في ظل منافسة يفوز ويسود فيها الأقوى بامتلاكه أرقى أنواع التربية والتعليم ، اهتمت المؤسسات التربوية بتطبيق منهج الجودة في مجال التعليم</w:t>
      </w:r>
      <w:r w:rsidRPr="00E86E15">
        <w:rPr>
          <w:rFonts w:ascii="Verdana" w:hAnsi="Verdana"/>
          <w:b/>
          <w:bCs/>
          <w:color w:val="333333"/>
          <w:sz w:val="28"/>
          <w:szCs w:val="28"/>
        </w:rPr>
        <w:t xml:space="preserve"> .</w:t>
      </w:r>
    </w:p>
    <w:p w:rsidR="00E86E15" w:rsidRDefault="00E86E15" w:rsidP="00E86E15">
      <w:pPr>
        <w:pStyle w:val="NormalWeb"/>
        <w:shd w:val="clear" w:color="auto" w:fill="FFFFFF"/>
        <w:spacing w:line="225" w:lineRule="atLeast"/>
        <w:jc w:val="right"/>
        <w:rPr>
          <w:rFonts w:ascii="Verdana" w:hAnsi="Verdana" w:hint="cs"/>
          <w:b/>
          <w:bCs/>
          <w:color w:val="333333"/>
          <w:sz w:val="28"/>
          <w:szCs w:val="28"/>
          <w:rtl/>
        </w:rPr>
      </w:pPr>
      <w:r w:rsidRPr="00E86E15">
        <w:rPr>
          <w:rFonts w:ascii="Verdana" w:hAnsi="Verdana"/>
          <w:b/>
          <w:bCs/>
          <w:color w:val="333333"/>
          <w:sz w:val="28"/>
          <w:szCs w:val="28"/>
          <w:rtl/>
        </w:rPr>
        <w:t>تأليف</w:t>
      </w:r>
      <w:r w:rsidRPr="00E86E15">
        <w:rPr>
          <w:rFonts w:ascii="Verdana" w:hAnsi="Verdana"/>
          <w:b/>
          <w:bCs/>
          <w:color w:val="333333"/>
          <w:sz w:val="28"/>
          <w:szCs w:val="28"/>
        </w:rPr>
        <w:t>:</w:t>
      </w:r>
      <w:r w:rsidRPr="00E86E15">
        <w:rPr>
          <w:rStyle w:val="apple-converted-space"/>
          <w:rFonts w:ascii="Verdana" w:hAnsi="Verdana"/>
          <w:b/>
          <w:bCs/>
          <w:color w:val="333333"/>
          <w:sz w:val="28"/>
          <w:szCs w:val="28"/>
        </w:rPr>
        <w:t> </w:t>
      </w:r>
      <w:r w:rsidRPr="00E86E15">
        <w:rPr>
          <w:rFonts w:ascii="Verdana" w:hAnsi="Verdana"/>
          <w:b/>
          <w:bCs/>
          <w:color w:val="333333"/>
          <w:sz w:val="28"/>
          <w:szCs w:val="28"/>
          <w:rtl/>
        </w:rPr>
        <w:t>محمد عقوني</w:t>
      </w:r>
    </w:p>
    <w:p w:rsidR="00E86E15" w:rsidRDefault="00E86E15" w:rsidP="00E86E15">
      <w:pPr>
        <w:jc w:val="center"/>
        <w:rPr>
          <w:rFonts w:asciiTheme="majorBidi" w:hAnsiTheme="majorBidi" w:cstheme="majorBidi"/>
          <w:b/>
          <w:bCs/>
          <w:sz w:val="52"/>
          <w:szCs w:val="52"/>
        </w:rPr>
      </w:pPr>
      <w:r w:rsidRPr="004B35C1">
        <w:rPr>
          <w:rFonts w:asciiTheme="majorBidi" w:hAnsiTheme="majorBidi" w:cstheme="majorBidi" w:hint="cs"/>
          <w:b/>
          <w:bCs/>
          <w:sz w:val="52"/>
          <w:szCs w:val="52"/>
          <w:rtl/>
        </w:rPr>
        <w:t>الاستاذ المتميز و طرق التدريس الفعالة</w:t>
      </w:r>
    </w:p>
    <w:p w:rsidR="00E86E15" w:rsidRDefault="00E86E15" w:rsidP="00E86E15">
      <w:pPr>
        <w:jc w:val="center"/>
        <w:rPr>
          <w:rFonts w:asciiTheme="majorBidi" w:hAnsiTheme="majorBidi" w:cstheme="majorBidi"/>
          <w:b/>
          <w:bCs/>
          <w:sz w:val="52"/>
          <w:szCs w:val="52"/>
        </w:rPr>
      </w:pPr>
    </w:p>
    <w:p w:rsidR="00E86E15" w:rsidRDefault="00E86E15" w:rsidP="00E86E15">
      <w:pPr>
        <w:jc w:val="center"/>
        <w:rPr>
          <w:rFonts w:asciiTheme="majorBidi" w:hAnsiTheme="majorBidi" w:cstheme="majorBidi"/>
          <w:b/>
          <w:bCs/>
          <w:sz w:val="52"/>
          <w:szCs w:val="52"/>
        </w:rPr>
      </w:pPr>
      <w:r>
        <w:rPr>
          <w:rFonts w:asciiTheme="majorBidi" w:hAnsiTheme="majorBidi" w:cstheme="majorBidi"/>
          <w:b/>
          <w:bCs/>
          <w:noProof/>
          <w:sz w:val="52"/>
          <w:szCs w:val="52"/>
          <w:rtl/>
        </w:rPr>
        <w:drawing>
          <wp:inline distT="0" distB="0" distL="0" distR="0">
            <wp:extent cx="2978592" cy="2067339"/>
            <wp:effectExtent l="19050" t="0" r="0" b="0"/>
            <wp:docPr id="35" name="Image 6" descr="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665"/>
                    <a:stretch>
                      <a:fillRect/>
                    </a:stretch>
                  </pic:blipFill>
                  <pic:spPr>
                    <a:xfrm>
                      <a:off x="0" y="0"/>
                      <a:ext cx="2989564" cy="2074954"/>
                    </a:xfrm>
                    <a:prstGeom prst="rect">
                      <a:avLst/>
                    </a:prstGeom>
                  </pic:spPr>
                </pic:pic>
              </a:graphicData>
            </a:graphic>
          </wp:inline>
        </w:drawing>
      </w:r>
    </w:p>
    <w:p w:rsidR="00E86E15" w:rsidRDefault="00E86E15" w:rsidP="00E86E15">
      <w:pPr>
        <w:jc w:val="center"/>
        <w:rPr>
          <w:rFonts w:asciiTheme="majorBidi" w:hAnsiTheme="majorBidi" w:cstheme="majorBidi"/>
          <w:b/>
          <w:bCs/>
          <w:sz w:val="52"/>
          <w:szCs w:val="52"/>
          <w:rtl/>
        </w:rPr>
      </w:pPr>
    </w:p>
    <w:p w:rsidR="00E86E15" w:rsidRPr="004B35C1" w:rsidRDefault="00E86E15" w:rsidP="00E86E15">
      <w:pPr>
        <w:jc w:val="center"/>
        <w:rPr>
          <w:rFonts w:asciiTheme="majorBidi" w:hAnsiTheme="majorBidi" w:cstheme="majorBidi"/>
          <w:b/>
          <w:bCs/>
          <w:sz w:val="52"/>
          <w:szCs w:val="52"/>
          <w:rtl/>
        </w:rPr>
      </w:pPr>
      <w:r w:rsidRPr="004B35C1">
        <w:rPr>
          <w:rFonts w:asciiTheme="majorBidi" w:hAnsiTheme="majorBidi"/>
          <w:b/>
          <w:bCs/>
          <w:noProof/>
          <w:sz w:val="52"/>
          <w:szCs w:val="52"/>
          <w:rtl/>
        </w:rPr>
        <w:lastRenderedPageBreak/>
        <w:drawing>
          <wp:anchor distT="0" distB="0" distL="114300" distR="114300" simplePos="0" relativeHeight="251832320" behindDoc="0" locked="0" layoutInCell="1" allowOverlap="1">
            <wp:simplePos x="0" y="0"/>
            <wp:positionH relativeFrom="column">
              <wp:posOffset>1919605</wp:posOffset>
            </wp:positionH>
            <wp:positionV relativeFrom="paragraph">
              <wp:posOffset>349250</wp:posOffset>
            </wp:positionV>
            <wp:extent cx="1381125" cy="1571625"/>
            <wp:effectExtent l="19050" t="0" r="9525" b="0"/>
            <wp:wrapSquare wrapText="bothSides"/>
            <wp:docPr id="36" name="Image 6" descr="C:\Documents and Settings\poste 5\Bureau\aggouni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oste 5\Bureau\aggouni photo.jpg"/>
                    <pic:cNvPicPr>
                      <a:picLocks noChangeAspect="1" noChangeArrowheads="1"/>
                    </pic:cNvPicPr>
                  </pic:nvPicPr>
                  <pic:blipFill>
                    <a:blip r:embed="rId172" cstate="print"/>
                    <a:srcRect/>
                    <a:stretch>
                      <a:fillRect/>
                    </a:stretch>
                  </pic:blipFill>
                  <pic:spPr bwMode="auto">
                    <a:xfrm>
                      <a:off x="0" y="0"/>
                      <a:ext cx="1381125" cy="1571625"/>
                    </a:xfrm>
                    <a:prstGeom prst="rect">
                      <a:avLst/>
                    </a:prstGeom>
                    <a:noFill/>
                    <a:ln w="9525">
                      <a:noFill/>
                      <a:miter lim="800000"/>
                      <a:headEnd/>
                      <a:tailEnd/>
                    </a:ln>
                  </pic:spPr>
                </pic:pic>
              </a:graphicData>
            </a:graphic>
          </wp:anchor>
        </w:drawing>
      </w:r>
    </w:p>
    <w:p w:rsidR="00E86E15" w:rsidRPr="00D577CC" w:rsidRDefault="00E86E15" w:rsidP="00E86E15">
      <w:pPr>
        <w:rPr>
          <w:rFonts w:asciiTheme="majorBidi" w:hAnsiTheme="majorBidi" w:cstheme="majorBidi"/>
          <w:b/>
          <w:bCs/>
          <w:rtl/>
          <w:lang w:bidi="ar-MA"/>
        </w:rPr>
      </w:pPr>
      <w:r w:rsidRPr="00D577CC">
        <w:rPr>
          <w:rFonts w:asciiTheme="majorBidi" w:hAnsiTheme="majorBidi" w:cstheme="majorBidi"/>
          <w:b/>
          <w:bCs/>
          <w:rtl/>
        </w:rPr>
        <w:br w:type="textWrapping" w:clear="all"/>
      </w:r>
    </w:p>
    <w:p w:rsidR="00E86E15" w:rsidRPr="00D577CC" w:rsidRDefault="00E86E15" w:rsidP="00E86E15">
      <w:pPr>
        <w:jc w:val="center"/>
        <w:rPr>
          <w:rFonts w:asciiTheme="majorBidi" w:hAnsiTheme="majorBidi" w:cstheme="majorBidi"/>
          <w:b/>
          <w:bCs/>
          <w:sz w:val="44"/>
          <w:szCs w:val="34"/>
          <w:rtl/>
          <w:lang w:bidi="ar-DZ"/>
        </w:rPr>
      </w:pPr>
      <w:r w:rsidRPr="00D577CC">
        <w:rPr>
          <w:rFonts w:asciiTheme="majorBidi" w:hAnsiTheme="majorBidi" w:cstheme="majorBidi"/>
          <w:b/>
          <w:bCs/>
          <w:sz w:val="44"/>
          <w:szCs w:val="34"/>
          <w:rtl/>
        </w:rPr>
        <w:t>المستشار في التربية</w:t>
      </w:r>
      <w:r w:rsidRPr="00D577CC">
        <w:rPr>
          <w:rFonts w:asciiTheme="majorBidi" w:hAnsiTheme="majorBidi" w:cstheme="majorBidi"/>
          <w:b/>
          <w:bCs/>
          <w:sz w:val="44"/>
          <w:szCs w:val="34"/>
        </w:rPr>
        <w:t xml:space="preserve">: </w:t>
      </w:r>
      <w:r w:rsidRPr="00D577CC">
        <w:rPr>
          <w:rFonts w:asciiTheme="majorBidi" w:hAnsiTheme="majorBidi" w:cstheme="majorBidi"/>
          <w:b/>
          <w:bCs/>
          <w:sz w:val="44"/>
          <w:szCs w:val="34"/>
          <w:rtl/>
        </w:rPr>
        <w:t xml:space="preserve"> </w:t>
      </w:r>
      <w:r w:rsidRPr="00D577CC">
        <w:rPr>
          <w:rFonts w:asciiTheme="majorBidi" w:hAnsiTheme="majorBidi" w:cstheme="majorBidi"/>
          <w:b/>
          <w:bCs/>
          <w:sz w:val="44"/>
          <w:szCs w:val="34"/>
          <w:rtl/>
          <w:lang w:bidi="ar-DZ"/>
        </w:rPr>
        <w:t>محمد عقوني</w:t>
      </w:r>
    </w:p>
    <w:p w:rsidR="00E86E15" w:rsidRPr="00D577CC" w:rsidRDefault="00E86E15" w:rsidP="00E86E15">
      <w:pPr>
        <w:jc w:val="right"/>
        <w:rPr>
          <w:rFonts w:asciiTheme="majorBidi" w:hAnsiTheme="majorBidi" w:cstheme="majorBidi"/>
          <w:b/>
          <w:bCs/>
          <w:sz w:val="32"/>
          <w:szCs w:val="32"/>
          <w:rtl/>
          <w:lang w:bidi="ar-DZ"/>
        </w:rPr>
      </w:pPr>
    </w:p>
    <w:p w:rsidR="00E86E15" w:rsidRPr="00D577CC" w:rsidRDefault="00E86E15" w:rsidP="00E86E15">
      <w:pPr>
        <w:jc w:val="center"/>
        <w:rPr>
          <w:rFonts w:asciiTheme="majorBidi" w:hAnsiTheme="majorBidi" w:cstheme="majorBidi"/>
          <w:b/>
          <w:bCs/>
          <w:sz w:val="32"/>
          <w:szCs w:val="32"/>
          <w:rtl/>
          <w:lang w:bidi="ar-MA"/>
        </w:rPr>
      </w:pPr>
      <w:r w:rsidRPr="00D577CC">
        <w:rPr>
          <w:rFonts w:asciiTheme="majorBidi" w:hAnsiTheme="majorBidi" w:cstheme="majorBidi"/>
          <w:b/>
          <w:bCs/>
          <w:sz w:val="32"/>
          <w:szCs w:val="32"/>
          <w:rtl/>
          <w:lang w:bidi="ar-DZ"/>
        </w:rPr>
        <w:t xml:space="preserve">العنوان الالكتروني </w:t>
      </w:r>
      <w:r w:rsidRPr="00D577CC">
        <w:rPr>
          <w:rFonts w:asciiTheme="majorBidi" w:hAnsiTheme="majorBidi" w:cstheme="majorBidi"/>
          <w:b/>
          <w:bCs/>
          <w:sz w:val="32"/>
          <w:szCs w:val="32"/>
          <w:lang w:bidi="ar-MA"/>
        </w:rPr>
        <w:t>:</w:t>
      </w:r>
      <w:r w:rsidRPr="00D577CC">
        <w:rPr>
          <w:rFonts w:asciiTheme="majorBidi" w:hAnsiTheme="majorBidi" w:cstheme="majorBidi"/>
          <w:b/>
          <w:bCs/>
          <w:sz w:val="32"/>
          <w:szCs w:val="32"/>
          <w:rtl/>
          <w:lang w:bidi="ar-DZ"/>
        </w:rPr>
        <w:t xml:space="preserve"> </w:t>
      </w:r>
      <w:hyperlink r:id="rId666" w:history="1">
        <w:r w:rsidRPr="00D577CC">
          <w:rPr>
            <w:rStyle w:val="Lienhypertexte"/>
            <w:rFonts w:asciiTheme="majorBidi" w:hAnsiTheme="majorBidi" w:cstheme="majorBidi"/>
            <w:lang w:bidi="ar-MA"/>
          </w:rPr>
          <w:t>aggouni10@yahoo.fr</w:t>
        </w:r>
      </w:hyperlink>
    </w:p>
    <w:p w:rsidR="00E86E15" w:rsidRPr="00D577CC" w:rsidRDefault="00E86E15" w:rsidP="00E86E15">
      <w:pPr>
        <w:jc w:val="center"/>
        <w:rPr>
          <w:rFonts w:asciiTheme="majorBidi" w:hAnsiTheme="majorBidi" w:cstheme="majorBidi"/>
          <w:b/>
          <w:bCs/>
          <w:sz w:val="32"/>
          <w:szCs w:val="32"/>
          <w:rtl/>
          <w:lang w:bidi="ar-MA"/>
        </w:rPr>
      </w:pPr>
      <w:r w:rsidRPr="00D577CC">
        <w:rPr>
          <w:rFonts w:asciiTheme="majorBidi" w:hAnsiTheme="majorBidi" w:cstheme="majorBidi"/>
          <w:b/>
          <w:bCs/>
          <w:sz w:val="32"/>
          <w:szCs w:val="32"/>
          <w:rtl/>
          <w:lang w:bidi="ar-MA"/>
        </w:rPr>
        <w:t>موقع التربية و التعليم في الجزائر</w:t>
      </w:r>
    </w:p>
    <w:p w:rsidR="00E86E15" w:rsidRDefault="00E86E15" w:rsidP="00E86E15">
      <w:pPr>
        <w:jc w:val="center"/>
        <w:rPr>
          <w:rFonts w:asciiTheme="majorBidi" w:hAnsiTheme="majorBidi" w:cstheme="majorBidi"/>
          <w:b/>
          <w:bCs/>
          <w:sz w:val="40"/>
          <w:szCs w:val="36"/>
          <w:rtl/>
          <w:lang w:bidi="ar-MA"/>
        </w:rPr>
      </w:pPr>
      <w:hyperlink r:id="rId667" w:history="1">
        <w:r w:rsidRPr="000560CE">
          <w:rPr>
            <w:rStyle w:val="Lienhypertexte"/>
            <w:rFonts w:asciiTheme="majorBidi" w:hAnsiTheme="majorBidi" w:cstheme="majorBidi"/>
            <w:sz w:val="40"/>
            <w:szCs w:val="36"/>
            <w:lang w:bidi="ar-MA"/>
          </w:rPr>
          <w:t>http://aggouni.blogspot.com</w:t>
        </w:r>
      </w:hyperlink>
    </w:p>
    <w:p w:rsidR="00E86E15" w:rsidRPr="00D577CC" w:rsidRDefault="00E86E15" w:rsidP="00E86E15">
      <w:pPr>
        <w:jc w:val="center"/>
        <w:rPr>
          <w:rFonts w:asciiTheme="majorBidi" w:hAnsiTheme="majorBidi" w:cstheme="majorBidi"/>
          <w:b/>
          <w:bCs/>
          <w:sz w:val="40"/>
          <w:szCs w:val="36"/>
          <w:rtl/>
          <w:lang w:bidi="ar-MA"/>
        </w:rPr>
      </w:pPr>
      <w:r w:rsidRPr="00E76179">
        <w:rPr>
          <w:rFonts w:asciiTheme="majorBidi" w:hAnsiTheme="majorBidi" w:cstheme="majorBidi"/>
          <w:b/>
          <w:bCs/>
          <w:noProof/>
          <w:sz w:val="40"/>
          <w:szCs w:val="36"/>
          <w:rtl/>
        </w:rPr>
        <w:drawing>
          <wp:inline distT="0" distB="0" distL="0" distR="0">
            <wp:extent cx="500063" cy="571500"/>
            <wp:effectExtent l="19050" t="0" r="0" b="0"/>
            <wp:docPr id="37" name="Image 1" descr="008.jpg"/>
            <wp:cNvGraphicFramePr/>
            <a:graphic xmlns:a="http://schemas.openxmlformats.org/drawingml/2006/main">
              <a:graphicData uri="http://schemas.openxmlformats.org/drawingml/2006/picture">
                <pic:pic xmlns:pic="http://schemas.openxmlformats.org/drawingml/2006/picture">
                  <pic:nvPicPr>
                    <pic:cNvPr id="7" name="Image 6" descr="008.jpg"/>
                    <pic:cNvPicPr>
                      <a:picLocks noChangeAspect="1"/>
                    </pic:cNvPicPr>
                  </pic:nvPicPr>
                  <pic:blipFill>
                    <a:blip r:embed="rId173" cstate="print"/>
                    <a:srcRect/>
                    <a:stretch>
                      <a:fillRect/>
                    </a:stretch>
                  </pic:blipFill>
                  <pic:spPr bwMode="auto">
                    <a:xfrm>
                      <a:off x="0" y="0"/>
                      <a:ext cx="500063" cy="571500"/>
                    </a:xfrm>
                    <a:prstGeom prst="rect">
                      <a:avLst/>
                    </a:prstGeom>
                    <a:noFill/>
                    <a:ln w="9525">
                      <a:noFill/>
                      <a:miter lim="800000"/>
                      <a:headEnd/>
                      <a:tailEnd/>
                    </a:ln>
                  </pic:spPr>
                </pic:pic>
              </a:graphicData>
            </a:graphic>
          </wp:inline>
        </w:drawing>
      </w:r>
    </w:p>
    <w:p w:rsidR="00E86E15" w:rsidRPr="00D577CC" w:rsidRDefault="00E86E15" w:rsidP="00E86E15">
      <w:pPr>
        <w:jc w:val="center"/>
        <w:rPr>
          <w:rFonts w:asciiTheme="majorBidi" w:hAnsiTheme="majorBidi" w:cstheme="majorBidi"/>
          <w:b/>
          <w:bCs/>
          <w:sz w:val="144"/>
          <w:szCs w:val="144"/>
          <w:rtl/>
          <w:lang w:bidi="ar-DZ"/>
        </w:rPr>
      </w:pPr>
      <w:r w:rsidRPr="00D577CC">
        <w:rPr>
          <w:rFonts w:asciiTheme="majorBidi" w:hAnsiTheme="majorBidi" w:cstheme="majorBidi"/>
          <w:b/>
          <w:bCs/>
          <w:sz w:val="96"/>
          <w:szCs w:val="96"/>
          <w:rtl/>
          <w:lang w:bidi="ar-DZ"/>
        </w:rPr>
        <w:t>الاهــــداء</w:t>
      </w:r>
    </w:p>
    <w:p w:rsidR="00E86E15" w:rsidRDefault="00E86E15" w:rsidP="00E86E15">
      <w:pPr>
        <w:rPr>
          <w:sz w:val="32"/>
          <w:szCs w:val="32"/>
          <w:rtl/>
          <w:lang w:bidi="ar-DZ"/>
        </w:rPr>
      </w:pPr>
    </w:p>
    <w:p w:rsidR="00E86E15" w:rsidRDefault="00E86E15" w:rsidP="00E86E15">
      <w:pPr>
        <w:rPr>
          <w:sz w:val="32"/>
          <w:szCs w:val="32"/>
          <w:rtl/>
          <w:lang w:bidi="ar-DZ"/>
        </w:rPr>
      </w:pPr>
    </w:p>
    <w:p w:rsidR="00E86E15" w:rsidRPr="00B76145" w:rsidRDefault="00E86E15" w:rsidP="00E86E15">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إلـــى الوالديـــن العزيزيــن أمــي و أبـــي</w:t>
      </w:r>
    </w:p>
    <w:p w:rsidR="00E86E15" w:rsidRPr="00B76145" w:rsidRDefault="00E86E15" w:rsidP="00E86E15">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و إلـــى كل الآبـــاء و الأمهــات و رجال التربيـــة</w:t>
      </w:r>
    </w:p>
    <w:p w:rsidR="00E86E15" w:rsidRPr="00B76145" w:rsidRDefault="00E86E15" w:rsidP="00E86E15">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و التعليـــــم و إلـى كل متطــلــع لصبــاح مشــرق</w:t>
      </w:r>
    </w:p>
    <w:p w:rsidR="00E86E15" w:rsidRPr="00B76145" w:rsidRDefault="00E86E15" w:rsidP="00E86E15">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أهـــدي هذا العمـــل المتواضـــــــع</w:t>
      </w:r>
    </w:p>
    <w:p w:rsidR="00E86E15" w:rsidRPr="00B76145" w:rsidRDefault="00E86E15" w:rsidP="00E86E15">
      <w:pPr>
        <w:spacing w:before="120" w:after="120" w:line="600" w:lineRule="auto"/>
        <w:ind w:left="357" w:firstLine="1021"/>
        <w:jc w:val="center"/>
        <w:rPr>
          <w:rFonts w:asciiTheme="majorBidi" w:hAnsiTheme="majorBidi" w:cstheme="majorBidi"/>
          <w:b/>
          <w:bCs/>
          <w:sz w:val="52"/>
          <w:szCs w:val="52"/>
          <w:rtl/>
          <w:lang w:bidi="ar-DZ"/>
        </w:rPr>
      </w:pPr>
      <w:r w:rsidRPr="00B76145">
        <w:rPr>
          <w:rFonts w:asciiTheme="majorBidi" w:hAnsiTheme="majorBidi" w:cstheme="majorBidi"/>
          <w:b/>
          <w:bCs/>
          <w:sz w:val="36"/>
          <w:szCs w:val="36"/>
          <w:rtl/>
          <w:lang w:bidi="ar-DZ"/>
        </w:rPr>
        <w:t>و إلــى كل النــــاس الطيبيـــن .</w:t>
      </w:r>
    </w:p>
    <w:p w:rsidR="00E86E15" w:rsidRPr="0013210B" w:rsidRDefault="00E86E15" w:rsidP="00E86E15">
      <w:pPr>
        <w:shd w:val="clear" w:color="auto" w:fill="FFFFFF"/>
        <w:spacing w:after="250" w:line="301"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000000"/>
          <w:rtl/>
        </w:rPr>
        <w:lastRenderedPageBreak/>
        <w:t>كنت دوما أتوق إلى ممارسة مهنة التعليم فقد وضعت نصب عيني أهمية (التعامل مع الحياة واختبارها من خلال تعليم الآخرين). بسبب ذلك لم يخطر في بالي أبدا أن أكون معلما عاديا مملا</w:t>
      </w:r>
      <w:r w:rsidRPr="0013210B">
        <w:rPr>
          <w:rFonts w:asciiTheme="majorBidi" w:hAnsiTheme="majorBidi" w:cstheme="majorBidi"/>
          <w:b/>
          <w:bCs/>
          <w:color w:val="000000"/>
        </w:rPr>
        <w:t>!</w:t>
      </w:r>
    </w:p>
    <w:p w:rsidR="00E86E15" w:rsidRPr="0013210B" w:rsidRDefault="00E86E15" w:rsidP="00E86E15">
      <w:pPr>
        <w:shd w:val="clear" w:color="auto" w:fill="FFFFFF"/>
        <w:spacing w:after="250" w:line="301"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000000"/>
          <w:rtl/>
        </w:rPr>
        <w:t>من هنا دأبت على الدوام على طرح السؤال الآتي: ما الذي يجعل المعلّم متميزا في أدائه؟ نحن على وجه العموم نعرف المعلمين المتميزين والسيئين من خلال المشاهدة. لقد كنت أفكر مليا بالمعلمين الذين أحببتهم ودواعي مثل ذلك الحب لتلك القلة القليلة التي تحمل مثل هذه المزايا</w:t>
      </w:r>
      <w:r w:rsidRPr="0013210B">
        <w:rPr>
          <w:rFonts w:asciiTheme="majorBidi" w:hAnsiTheme="majorBidi" w:cstheme="majorBidi"/>
          <w:b/>
          <w:bCs/>
          <w:color w:val="000000"/>
        </w:rPr>
        <w:t>.</w:t>
      </w:r>
    </w:p>
    <w:p w:rsidR="00E86E15" w:rsidRPr="0013210B" w:rsidRDefault="00E86E15" w:rsidP="00E86E15">
      <w:pPr>
        <w:spacing w:line="301"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FFFFFF"/>
        </w:rPr>
        <w:t>1</w:t>
      </w:r>
    </w:p>
    <w:p w:rsidR="00E86E15" w:rsidRPr="0013210B" w:rsidRDefault="00E86E15" w:rsidP="006801E6">
      <w:pPr>
        <w:numPr>
          <w:ilvl w:val="0"/>
          <w:numId w:val="139"/>
        </w:numPr>
        <w:spacing w:after="188" w:line="360" w:lineRule="atLeast"/>
        <w:ind w:left="0"/>
        <w:jc w:val="right"/>
        <w:textAlignment w:val="baseline"/>
        <w:outlineLvl w:val="3"/>
        <w:rPr>
          <w:rFonts w:asciiTheme="majorBidi" w:hAnsiTheme="majorBidi" w:cstheme="majorBidi"/>
          <w:b/>
          <w:bCs/>
          <w:color w:val="990000"/>
        </w:rPr>
      </w:pPr>
      <w:r w:rsidRPr="00FA0D45">
        <w:rPr>
          <w:rFonts w:asciiTheme="majorBidi" w:hAnsiTheme="majorBidi" w:cstheme="majorBidi"/>
          <w:b/>
          <w:bCs/>
          <w:sz w:val="28"/>
          <w:szCs w:val="28"/>
          <w:rtl/>
        </w:rPr>
        <w:t>الثقة بالنفس</w:t>
      </w:r>
      <w:r w:rsidRPr="0013210B">
        <w:rPr>
          <w:rFonts w:asciiTheme="majorBidi" w:hAnsiTheme="majorBidi" w:cstheme="majorBidi"/>
          <w:b/>
          <w:bCs/>
          <w:color w:val="990000"/>
        </w:rPr>
        <w:t>.</w:t>
      </w:r>
    </w:p>
    <w:p w:rsidR="00E86E15" w:rsidRPr="0013210B" w:rsidRDefault="00E86E15" w:rsidP="00E86E15">
      <w:pPr>
        <w:spacing w:after="250" w:line="360"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000000"/>
          <w:rtl/>
        </w:rPr>
        <w:t>المعلمون المتميزون يثقون بأنفسهم وقدراتهم رغم العقبات والمشاكل التي تواجههم والتي يصل بعضها حد النكسات، فالتلاميذ الصغار يمكن أن يتصرفوا بقسوة إزاء بعضهم البعض وربما يمتد سلوكهم الفظ إلى المعلمين أو تبدر عنهم مواقف صعبة خاصة المراهقين منهم. لقد صادفت معلمين صفتهم المميزة السلوك العصبي أثناء التدريس وثمة آخرين لم يؤدوا واجباتهم بالمستوى المطلوب بسبب الخجل والتردد. ولم يكترث المعلمون المقتدرون كثيرا للأخطاء التي يقعون فيها والتي ربما تجعلهم يشعرون بالارتباك، فيما لا يظهر التلكؤ على المعلم المتمكن الذي يواصل درسه رغم الهفوات المتوقعة والتي ربما يحولها بذكاء إلى دعابة تسر التلاميذ</w:t>
      </w:r>
      <w:r w:rsidRPr="0013210B">
        <w:rPr>
          <w:rFonts w:asciiTheme="majorBidi" w:hAnsiTheme="majorBidi" w:cstheme="majorBidi"/>
          <w:b/>
          <w:bCs/>
          <w:color w:val="000000"/>
        </w:rPr>
        <w:t>!</w:t>
      </w:r>
    </w:p>
    <w:p w:rsidR="00E86E15" w:rsidRPr="0013210B" w:rsidRDefault="00E86E15" w:rsidP="00E86E15">
      <w:pPr>
        <w:spacing w:line="301"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FFFFFF"/>
        </w:rPr>
        <w:t>2</w:t>
      </w:r>
    </w:p>
    <w:p w:rsidR="00E86E15" w:rsidRPr="0013210B" w:rsidRDefault="00E86E15" w:rsidP="006801E6">
      <w:pPr>
        <w:numPr>
          <w:ilvl w:val="0"/>
          <w:numId w:val="139"/>
        </w:numPr>
        <w:spacing w:after="188" w:line="360" w:lineRule="atLeast"/>
        <w:ind w:left="0"/>
        <w:jc w:val="right"/>
        <w:textAlignment w:val="baseline"/>
        <w:outlineLvl w:val="3"/>
        <w:rPr>
          <w:rFonts w:asciiTheme="majorBidi" w:hAnsiTheme="majorBidi" w:cstheme="majorBidi"/>
          <w:b/>
          <w:bCs/>
          <w:color w:val="990000"/>
        </w:rPr>
      </w:pPr>
      <w:r w:rsidRPr="00FA0D45">
        <w:rPr>
          <w:rFonts w:asciiTheme="majorBidi" w:hAnsiTheme="majorBidi" w:cstheme="majorBidi"/>
          <w:b/>
          <w:bCs/>
          <w:sz w:val="28"/>
          <w:szCs w:val="28"/>
          <w:rtl/>
        </w:rPr>
        <w:t>الصبر</w:t>
      </w:r>
      <w:r w:rsidRPr="0013210B">
        <w:rPr>
          <w:rFonts w:asciiTheme="majorBidi" w:hAnsiTheme="majorBidi" w:cstheme="majorBidi"/>
          <w:b/>
          <w:bCs/>
          <w:color w:val="990000"/>
        </w:rPr>
        <w:t>.</w:t>
      </w:r>
    </w:p>
    <w:p w:rsidR="00E86E15" w:rsidRPr="0013210B" w:rsidRDefault="00E86E15" w:rsidP="00E86E15">
      <w:pPr>
        <w:spacing w:after="250" w:line="360"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000000"/>
          <w:rtl/>
        </w:rPr>
        <w:t>سعى بعض أفضل المعلمين الذين تتلمذت على أيديهم إلى تقديم يد العون إلى تلاميذ مروا بفترة انهيار ذهني بفضل صبرهم العالي الذي مكّنهم من مواصلة مساعيهم حتى النهاية. ولم يتردد أولئك المعلمون من ايضاح أو تفسير مفهوم أو فكرة لم أتمكن من استيعابها نظرا لاصرارهم على ايصال الفكرة إلى أذهان التلاميذ بصرف النظر عن الفترة التي يستغرقها مثل ذلك الأمر</w:t>
      </w:r>
      <w:r w:rsidRPr="0013210B">
        <w:rPr>
          <w:rFonts w:asciiTheme="majorBidi" w:hAnsiTheme="majorBidi" w:cstheme="majorBidi"/>
          <w:b/>
          <w:bCs/>
          <w:color w:val="000000"/>
        </w:rPr>
        <w:t>.</w:t>
      </w:r>
    </w:p>
    <w:p w:rsidR="00E86E15" w:rsidRPr="0013210B" w:rsidRDefault="00E86E15" w:rsidP="00E86E15">
      <w:pPr>
        <w:spacing w:line="301"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FFFFFF"/>
        </w:rPr>
        <w:t>3</w:t>
      </w:r>
    </w:p>
    <w:p w:rsidR="00E86E15" w:rsidRPr="0013210B" w:rsidRDefault="00E86E15" w:rsidP="006801E6">
      <w:pPr>
        <w:numPr>
          <w:ilvl w:val="0"/>
          <w:numId w:val="139"/>
        </w:numPr>
        <w:spacing w:after="188" w:line="360" w:lineRule="atLeast"/>
        <w:ind w:left="0"/>
        <w:jc w:val="right"/>
        <w:textAlignment w:val="baseline"/>
        <w:outlineLvl w:val="3"/>
        <w:rPr>
          <w:rFonts w:asciiTheme="majorBidi" w:hAnsiTheme="majorBidi" w:cstheme="majorBidi"/>
          <w:b/>
          <w:bCs/>
          <w:color w:val="990000"/>
        </w:rPr>
      </w:pPr>
      <w:r w:rsidRPr="00FA0D45">
        <w:rPr>
          <w:rFonts w:asciiTheme="majorBidi" w:hAnsiTheme="majorBidi" w:cstheme="majorBidi"/>
          <w:b/>
          <w:bCs/>
          <w:rtl/>
        </w:rPr>
        <w:t>التعاطف الحقيقي مع التلاميذ</w:t>
      </w:r>
      <w:r w:rsidRPr="0013210B">
        <w:rPr>
          <w:rFonts w:asciiTheme="majorBidi" w:hAnsiTheme="majorBidi" w:cstheme="majorBidi"/>
          <w:b/>
          <w:bCs/>
          <w:color w:val="990000"/>
        </w:rPr>
        <w:t>.</w:t>
      </w:r>
    </w:p>
    <w:p w:rsidR="00E86E15" w:rsidRPr="0013210B" w:rsidRDefault="00E86E15" w:rsidP="00E86E15">
      <w:pPr>
        <w:spacing w:after="250" w:line="360"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000000"/>
          <w:rtl/>
        </w:rPr>
        <w:t>لابد أن نكون قد واجهنا، أثناء دراستنا، أحد المعلمين السيئين ممن لم يبد أي اهتمام بالأسباب والتبريرات التي قدمناها! ورغم أن بعض تلك التبريرات كانت واهية دون شك إلا أن الكثير منها كانت صحيحة. من هنا يعمد المعلمون المتميزون إلى إبداء الاهتمام بتلامذتهم بصفتهم أشخاصا والعمل على مساعدتهم. ومثل هؤلاء المعلمين يمتلكون حاسة سادسة حين يلاحظون أن أحد تلامذتهم بحاجة إلى المزيد من الاهتمام، فضلا عن أن مثل هذا الاهتمام يصدر عن طيب خاطر سيما وأنهم يستثمرون الفرص المتاحة للتحاور مع التلاميذ حول مواضيع خارج إطار المواد الدراسية المقررة ويعتبرون ذلك جزءا من عملية التعليم. كما أن لدى النخبة المتميزة من المعلمين الرغبة للتحدث نيابة عنا مع المعلمين الآخرين إذا اقتضى الأمر ذلك لأن اهتمامهم بنا يتعدى جدران المدرسة إلى خارجها</w:t>
      </w:r>
      <w:r w:rsidRPr="0013210B">
        <w:rPr>
          <w:rFonts w:asciiTheme="majorBidi" w:hAnsiTheme="majorBidi" w:cstheme="majorBidi"/>
          <w:b/>
          <w:bCs/>
          <w:color w:val="000000"/>
        </w:rPr>
        <w:t>.</w:t>
      </w:r>
    </w:p>
    <w:p w:rsidR="00E86E15" w:rsidRPr="0013210B" w:rsidRDefault="00E86E15" w:rsidP="00E86E15">
      <w:pPr>
        <w:spacing w:line="301"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FFFFFF"/>
        </w:rPr>
        <w:t>4</w:t>
      </w:r>
    </w:p>
    <w:p w:rsidR="00E86E15" w:rsidRPr="0013210B" w:rsidRDefault="00E86E15" w:rsidP="006801E6">
      <w:pPr>
        <w:numPr>
          <w:ilvl w:val="0"/>
          <w:numId w:val="139"/>
        </w:numPr>
        <w:spacing w:after="188" w:line="360" w:lineRule="atLeast"/>
        <w:ind w:left="0"/>
        <w:jc w:val="right"/>
        <w:textAlignment w:val="baseline"/>
        <w:outlineLvl w:val="3"/>
        <w:rPr>
          <w:rFonts w:asciiTheme="majorBidi" w:hAnsiTheme="majorBidi" w:cstheme="majorBidi"/>
          <w:b/>
          <w:bCs/>
          <w:color w:val="990000"/>
        </w:rPr>
      </w:pPr>
      <w:r w:rsidRPr="00FA0D45">
        <w:rPr>
          <w:rFonts w:asciiTheme="majorBidi" w:hAnsiTheme="majorBidi" w:cstheme="majorBidi"/>
          <w:b/>
          <w:bCs/>
          <w:rtl/>
        </w:rPr>
        <w:t>التفهم</w:t>
      </w:r>
      <w:r w:rsidRPr="0013210B">
        <w:rPr>
          <w:rFonts w:asciiTheme="majorBidi" w:hAnsiTheme="majorBidi" w:cstheme="majorBidi"/>
          <w:b/>
          <w:bCs/>
          <w:color w:val="990000"/>
        </w:rPr>
        <w:t>.</w:t>
      </w:r>
    </w:p>
    <w:p w:rsidR="00E86E15" w:rsidRPr="0013210B" w:rsidRDefault="00E86E15" w:rsidP="00E86E15">
      <w:pPr>
        <w:spacing w:after="250" w:line="360"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000000"/>
          <w:rtl/>
        </w:rPr>
        <w:t xml:space="preserve">يعي المعلمون المتميزون تماما طرق التعليم الصحيحة، فهم لا يلتزمون بأسلوب تعليمي جامد ويصرون على اتباعه وتطبيقه حيث تراهم خلاف ذلك يبدون المرونة الكافية في أسلوبهم التعليمي ويعمدون إلى تكييفه وتعديله وفق مقتضى الحال. ويصل تفهمهم حد ادراك الأشياء الصغيرة التي تؤثر على قدراتنا في التعلم مثل حالة الجو ودرجة الحرارة داخل قاعة الدرس وغير ذلك. ويبدي أولئك المعلمون تفهما للطبيعة البشرية ومدى نضوج المراهقين على نحو خاص وغيرها </w:t>
      </w:r>
      <w:r w:rsidRPr="0013210B">
        <w:rPr>
          <w:rFonts w:asciiTheme="majorBidi" w:hAnsiTheme="majorBidi" w:cstheme="majorBidi"/>
          <w:b/>
          <w:bCs/>
          <w:color w:val="000000"/>
          <w:rtl/>
        </w:rPr>
        <w:lastRenderedPageBreak/>
        <w:t>من الأمور التي تمس حياة التلاميذ. بوجيز العبارة دأب معلمونا البارزون على التعاطي معنا بصفتنا أناسا حقيقيين وليس مجرد (تلاميذ</w:t>
      </w:r>
      <w:r w:rsidRPr="0013210B">
        <w:rPr>
          <w:rFonts w:asciiTheme="majorBidi" w:hAnsiTheme="majorBidi" w:cstheme="majorBidi"/>
          <w:b/>
          <w:bCs/>
          <w:color w:val="000000"/>
        </w:rPr>
        <w:t>)!!</w:t>
      </w:r>
    </w:p>
    <w:p w:rsidR="00E86E15" w:rsidRPr="0013210B" w:rsidRDefault="00E86E15" w:rsidP="00E86E15">
      <w:pPr>
        <w:spacing w:line="301"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FFFFFF"/>
        </w:rPr>
        <w:t>5</w:t>
      </w:r>
    </w:p>
    <w:p w:rsidR="00E86E15" w:rsidRPr="0013210B" w:rsidRDefault="00E86E15" w:rsidP="006801E6">
      <w:pPr>
        <w:numPr>
          <w:ilvl w:val="0"/>
          <w:numId w:val="139"/>
        </w:numPr>
        <w:spacing w:after="188" w:line="360" w:lineRule="atLeast"/>
        <w:ind w:left="0"/>
        <w:jc w:val="right"/>
        <w:textAlignment w:val="baseline"/>
        <w:outlineLvl w:val="3"/>
        <w:rPr>
          <w:rFonts w:asciiTheme="majorBidi" w:hAnsiTheme="majorBidi" w:cstheme="majorBidi"/>
          <w:b/>
          <w:bCs/>
          <w:color w:val="990000"/>
        </w:rPr>
      </w:pPr>
      <w:r w:rsidRPr="00FA0D45">
        <w:rPr>
          <w:rFonts w:asciiTheme="majorBidi" w:hAnsiTheme="majorBidi" w:cstheme="majorBidi"/>
          <w:b/>
          <w:bCs/>
          <w:rtl/>
        </w:rPr>
        <w:t>النظر إلى الحياة على نحو مختلف وشرح المواد الدراسية وفق روحية متجددة</w:t>
      </w:r>
      <w:r w:rsidRPr="0013210B">
        <w:rPr>
          <w:rFonts w:asciiTheme="majorBidi" w:hAnsiTheme="majorBidi" w:cstheme="majorBidi"/>
          <w:b/>
          <w:bCs/>
          <w:color w:val="990000"/>
        </w:rPr>
        <w:t>.</w:t>
      </w:r>
    </w:p>
    <w:p w:rsidR="00E86E15" w:rsidRPr="0013210B" w:rsidRDefault="00E86E15" w:rsidP="00E86E15">
      <w:pPr>
        <w:spacing w:after="250" w:line="360"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000000"/>
          <w:rtl/>
        </w:rPr>
        <w:t>هناك أساليب تعليم عديدة ومتنوعة تتباين قدرات المعلمين في تدريسها الأمر الذي يسهّل على الطلبة اجتياز مادة دراسية بنجاح ما أو الإخفاق فيها. تجدر الإشارة إلى أن المعلمين السيئين يدرسون طلبتهم وفق منهج وأسلوب ثابت لا يتغير اعتمادا على الطريقة التي تعلموها في المدارس، وهذا أمر ربما يفلح مع بعض الناس لكنه يفشل مع آخرين. أما المعلمون المتميزون فيعمدون إلى انتهاج طرق واساليب تعليمية مختلفة تتباين أو تتكيف مع مدى فهم التلاميذ للمادة الدراسية وتجاوبهم معها، فهم على سبيل المثال يتحاشون الصيغ المجردة ويتجهون صوب أيضاح ماتمثله تلك الصيغ مستعينين بالصور الذهنية أو الواقعية. وتحقيق مثل هذا الأمر ليس بالأمر الهيّن لأنه يتطلب فهما واسعا لطبيعة المادة الدراسية فضلاعن المقدرة على التعامل مع تلك المادة من أوجه وطرق مختلفة</w:t>
      </w:r>
      <w:r w:rsidRPr="0013210B">
        <w:rPr>
          <w:rFonts w:asciiTheme="majorBidi" w:hAnsiTheme="majorBidi" w:cstheme="majorBidi"/>
          <w:b/>
          <w:bCs/>
          <w:color w:val="000000"/>
        </w:rPr>
        <w:t>.</w:t>
      </w:r>
    </w:p>
    <w:p w:rsidR="00E86E15" w:rsidRPr="0013210B" w:rsidRDefault="00E86E15" w:rsidP="00E86E15">
      <w:pPr>
        <w:spacing w:line="301"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FFFFFF"/>
        </w:rPr>
        <w:t>6</w:t>
      </w:r>
    </w:p>
    <w:p w:rsidR="00E86E15" w:rsidRPr="0013210B" w:rsidRDefault="00E86E15" w:rsidP="006801E6">
      <w:pPr>
        <w:numPr>
          <w:ilvl w:val="0"/>
          <w:numId w:val="139"/>
        </w:numPr>
        <w:spacing w:after="188" w:line="360" w:lineRule="atLeast"/>
        <w:ind w:left="0"/>
        <w:jc w:val="right"/>
        <w:textAlignment w:val="baseline"/>
        <w:outlineLvl w:val="3"/>
        <w:rPr>
          <w:rFonts w:asciiTheme="majorBidi" w:hAnsiTheme="majorBidi" w:cstheme="majorBidi"/>
          <w:b/>
          <w:bCs/>
          <w:color w:val="990000"/>
        </w:rPr>
      </w:pPr>
      <w:r w:rsidRPr="00FA0D45">
        <w:rPr>
          <w:rFonts w:asciiTheme="majorBidi" w:hAnsiTheme="majorBidi" w:cstheme="majorBidi"/>
          <w:b/>
          <w:bCs/>
          <w:rtl/>
        </w:rPr>
        <w:t>التفاني بهدف تحقيق التميز</w:t>
      </w:r>
      <w:r w:rsidRPr="0013210B">
        <w:rPr>
          <w:rFonts w:asciiTheme="majorBidi" w:hAnsiTheme="majorBidi" w:cstheme="majorBidi"/>
          <w:b/>
          <w:bCs/>
          <w:color w:val="990000"/>
        </w:rPr>
        <w:t>.</w:t>
      </w:r>
    </w:p>
    <w:p w:rsidR="00E86E15" w:rsidRPr="0013210B" w:rsidRDefault="00E86E15" w:rsidP="00E86E15">
      <w:pPr>
        <w:spacing w:after="250" w:line="360"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000000"/>
          <w:rtl/>
        </w:rPr>
        <w:t>تسعى الصفوة البارزة من المعلمين المتميزين إلى تحقيق أفضل أداء من جانب التلاميذ ومن جانبهم أيضا، وهم بذلك لن يهدأ لهم بال حين يحصل تلامذتهم على علامات ضعيفة لأن مثل هذا الأمرسوف ينعكس على أدائهم التعليمي وكذلك على مقدرة التلاميذ على التميز. كما يعمد أولئك المعلمون إلى تشجيع التلاميذ على تبادل الأفكار ويقدمون الحوافز المناسبة (اعفائهم من انجاز أحد الواجبات البيتية على سبيل المثال) بهدف دفعهم للتفكير خارج إطار مواضيعهم التي يدرسونها. وهم يشجعون التلاميذ ايضا على تنمية قدراتهم الذهنية وليس مجرد حفظ نصوص جامدة مما يعني أنهم يسعون بكل جد لتعليم التلاميذ واعانتهم على تطبيق ما تعلموه وليس مجرد التفكير بالنجاح في الأختبارات</w:t>
      </w:r>
      <w:r w:rsidRPr="0013210B">
        <w:rPr>
          <w:rFonts w:asciiTheme="majorBidi" w:hAnsiTheme="majorBidi" w:cstheme="majorBidi"/>
          <w:b/>
          <w:bCs/>
          <w:color w:val="000000"/>
        </w:rPr>
        <w:t>.</w:t>
      </w:r>
    </w:p>
    <w:p w:rsidR="00E86E15" w:rsidRPr="0013210B" w:rsidRDefault="00E86E15" w:rsidP="00E86E15">
      <w:pPr>
        <w:spacing w:line="301"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FFFFFF"/>
        </w:rPr>
        <w:t>7</w:t>
      </w:r>
    </w:p>
    <w:p w:rsidR="00E86E15" w:rsidRPr="0013210B" w:rsidRDefault="00E86E15" w:rsidP="006801E6">
      <w:pPr>
        <w:numPr>
          <w:ilvl w:val="0"/>
          <w:numId w:val="139"/>
        </w:numPr>
        <w:spacing w:after="188" w:line="360" w:lineRule="atLeast"/>
        <w:ind w:left="0"/>
        <w:jc w:val="right"/>
        <w:textAlignment w:val="baseline"/>
        <w:outlineLvl w:val="3"/>
        <w:rPr>
          <w:rFonts w:asciiTheme="majorBidi" w:hAnsiTheme="majorBidi" w:cstheme="majorBidi"/>
          <w:b/>
          <w:bCs/>
          <w:color w:val="990000"/>
        </w:rPr>
      </w:pPr>
      <w:r w:rsidRPr="00FA0D45">
        <w:rPr>
          <w:rFonts w:asciiTheme="majorBidi" w:hAnsiTheme="majorBidi" w:cstheme="majorBidi"/>
          <w:b/>
          <w:bCs/>
          <w:rtl/>
        </w:rPr>
        <w:t>تقديم الدعم المتواصل</w:t>
      </w:r>
      <w:r w:rsidRPr="0013210B">
        <w:rPr>
          <w:rFonts w:asciiTheme="majorBidi" w:hAnsiTheme="majorBidi" w:cstheme="majorBidi"/>
          <w:b/>
          <w:bCs/>
          <w:color w:val="990000"/>
        </w:rPr>
        <w:t>.</w:t>
      </w:r>
    </w:p>
    <w:p w:rsidR="00E86E15" w:rsidRPr="0013210B" w:rsidRDefault="00E86E15" w:rsidP="00E86E15">
      <w:pPr>
        <w:spacing w:after="250" w:line="360"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000000"/>
          <w:rtl/>
        </w:rPr>
        <w:t>يعلم المعلمون المقتدرون أن بمقدور التلاميذ جميعا أن يحققوا نتائج متميزة إذا تيسرت لهم الأجواء المناسبة، وهم بذلك لن يتقبلوا فكرة أن الطالب (قضية خاسرة)! إنهم يقفون إلى جانب التلميذ الذي يشعر بالأحباط ويهيئون الأرضية المناسبة لاستيعاب المادة. كما أنهم يجهدون لإشاعة جو دراسي مناسب من خلال التصدي لأية مظاهر تهكم ربما تحصل داخل القاعة الدراسية وربما يمتد مثل ذلك الأمر إلى خارج القاعة الدراسية رغم صعوبة التصدي لمثل هذه المظاهر في أروقة المدرسة</w:t>
      </w:r>
      <w:r w:rsidRPr="0013210B">
        <w:rPr>
          <w:rFonts w:asciiTheme="majorBidi" w:hAnsiTheme="majorBidi" w:cstheme="majorBidi"/>
          <w:b/>
          <w:bCs/>
          <w:color w:val="000000"/>
        </w:rPr>
        <w:t>.</w:t>
      </w:r>
    </w:p>
    <w:p w:rsidR="00E86E15" w:rsidRPr="0013210B" w:rsidRDefault="00E86E15" w:rsidP="00E86E15">
      <w:pPr>
        <w:spacing w:line="301"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FFFFFF"/>
        </w:rPr>
        <w:t>8</w:t>
      </w:r>
    </w:p>
    <w:p w:rsidR="00E86E15" w:rsidRPr="0013210B" w:rsidRDefault="00E86E15" w:rsidP="006801E6">
      <w:pPr>
        <w:numPr>
          <w:ilvl w:val="0"/>
          <w:numId w:val="139"/>
        </w:numPr>
        <w:spacing w:after="188" w:line="360" w:lineRule="atLeast"/>
        <w:ind w:left="0"/>
        <w:jc w:val="right"/>
        <w:textAlignment w:val="baseline"/>
        <w:outlineLvl w:val="3"/>
        <w:rPr>
          <w:rFonts w:asciiTheme="majorBidi" w:hAnsiTheme="majorBidi" w:cstheme="majorBidi"/>
          <w:b/>
          <w:bCs/>
          <w:color w:val="990000"/>
        </w:rPr>
      </w:pPr>
      <w:r w:rsidRPr="00FA0D45">
        <w:rPr>
          <w:rFonts w:asciiTheme="majorBidi" w:hAnsiTheme="majorBidi" w:cstheme="majorBidi"/>
          <w:b/>
          <w:bCs/>
          <w:rtl/>
        </w:rPr>
        <w:t>الرغبة في مساعدة التلاميذ على حسن الأداء</w:t>
      </w:r>
      <w:r w:rsidRPr="0013210B">
        <w:rPr>
          <w:rFonts w:asciiTheme="majorBidi" w:hAnsiTheme="majorBidi" w:cstheme="majorBidi"/>
          <w:b/>
          <w:bCs/>
          <w:color w:val="990000"/>
        </w:rPr>
        <w:t>.</w:t>
      </w:r>
    </w:p>
    <w:p w:rsidR="00E86E15" w:rsidRPr="0013210B" w:rsidRDefault="00E86E15" w:rsidP="00E86E15">
      <w:pPr>
        <w:spacing w:after="250" w:line="360"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000000"/>
          <w:rtl/>
        </w:rPr>
        <w:t>لن يعمد المعلمون من النخبة المتميزة إلى ايقاف عملية التعليم حين يدق الجرس, فتراهم يتواصلون مع التلاميذ بعد انتهاء الحصة الدراسية لأنهم يدركون أن بعض التلاميذ يحتاجون إلى المزيد من الاهتمام والمساعدة وهو أمر يعتبرونه جزءاً لا يتجزا من واجبهم. وهم بذلك ينطلقون من منطلق أن واجبهم لا يقتصر على حصول التلاميذ على درجات عالية في المواد الدراسية فحسب إنما الأخذ بأيديهم للنجاح والتميز في حياتهم المستقبلية. كما أنهم يدركون تماما أن حسن الأداء لا يتعلق بالحصول على درجة عالية في اختبار ما إنما العمل على استيعاب المادة الدراسية والتمكن منها</w:t>
      </w:r>
      <w:r w:rsidRPr="0013210B">
        <w:rPr>
          <w:rFonts w:asciiTheme="majorBidi" w:hAnsiTheme="majorBidi" w:cstheme="majorBidi"/>
          <w:b/>
          <w:bCs/>
          <w:color w:val="000000"/>
        </w:rPr>
        <w:t>.</w:t>
      </w:r>
    </w:p>
    <w:p w:rsidR="00E86E15" w:rsidRPr="0013210B" w:rsidRDefault="00E86E15" w:rsidP="00E86E15">
      <w:pPr>
        <w:spacing w:line="301"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FFFFFF"/>
        </w:rPr>
        <w:t>9</w:t>
      </w:r>
    </w:p>
    <w:p w:rsidR="00E86E15" w:rsidRPr="0013210B" w:rsidRDefault="00E86E15" w:rsidP="006801E6">
      <w:pPr>
        <w:numPr>
          <w:ilvl w:val="0"/>
          <w:numId w:val="139"/>
        </w:numPr>
        <w:spacing w:after="188" w:line="360" w:lineRule="atLeast"/>
        <w:ind w:left="0"/>
        <w:jc w:val="right"/>
        <w:textAlignment w:val="baseline"/>
        <w:outlineLvl w:val="3"/>
        <w:rPr>
          <w:rFonts w:asciiTheme="majorBidi" w:hAnsiTheme="majorBidi" w:cstheme="majorBidi"/>
          <w:b/>
          <w:bCs/>
          <w:color w:val="990000"/>
        </w:rPr>
      </w:pPr>
      <w:r w:rsidRPr="00FA0D45">
        <w:rPr>
          <w:rFonts w:asciiTheme="majorBidi" w:hAnsiTheme="majorBidi" w:cstheme="majorBidi"/>
          <w:b/>
          <w:bCs/>
          <w:rtl/>
        </w:rPr>
        <w:lastRenderedPageBreak/>
        <w:t>الشعور بالفخر لدى تحقيق التلاميذ نتائج متميزة</w:t>
      </w:r>
      <w:r w:rsidRPr="0013210B">
        <w:rPr>
          <w:rFonts w:asciiTheme="majorBidi" w:hAnsiTheme="majorBidi" w:cstheme="majorBidi"/>
          <w:b/>
          <w:bCs/>
          <w:color w:val="990000"/>
        </w:rPr>
        <w:t>.</w:t>
      </w:r>
    </w:p>
    <w:p w:rsidR="00E86E15" w:rsidRPr="0013210B" w:rsidRDefault="00E86E15" w:rsidP="00E86E15">
      <w:pPr>
        <w:spacing w:after="250" w:line="360"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000000"/>
          <w:rtl/>
        </w:rPr>
        <w:t>يشعر المعلمون الأكفاء تلامذتهم أنهم سعداء بسبب ما أحرزه التلاميذ من علامات متميزة أو بسبب تبوأهم مكانة مرموقة في المجتمع. وترى الابتسامة تعلو وجوههم ويخبرونك بالإنجاز الذي تمكنت من تحقيقه مثلما يسعون إلى إخبار المعلمين الآخرين بما تحقق من انجاز. فضلا عن ذلك لا يحتفي أولئك المعلمون بالتلاميذ المتميزين جداً فحسب إنما يحتفلون بأية إنجازات يحققها التلاميذ عموما</w:t>
      </w:r>
      <w:r w:rsidRPr="0013210B">
        <w:rPr>
          <w:rFonts w:asciiTheme="majorBidi" w:hAnsiTheme="majorBidi" w:cstheme="majorBidi"/>
          <w:b/>
          <w:bCs/>
          <w:color w:val="000000"/>
        </w:rPr>
        <w:t>.</w:t>
      </w:r>
    </w:p>
    <w:p w:rsidR="00E86E15" w:rsidRPr="0013210B" w:rsidRDefault="00E86E15" w:rsidP="00E86E15">
      <w:pPr>
        <w:spacing w:line="301"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FFFFFF"/>
        </w:rPr>
        <w:t>10</w:t>
      </w:r>
    </w:p>
    <w:p w:rsidR="00E86E15" w:rsidRPr="0013210B" w:rsidRDefault="00E86E15" w:rsidP="006801E6">
      <w:pPr>
        <w:numPr>
          <w:ilvl w:val="0"/>
          <w:numId w:val="139"/>
        </w:numPr>
        <w:spacing w:after="188" w:line="360" w:lineRule="atLeast"/>
        <w:ind w:left="0"/>
        <w:jc w:val="right"/>
        <w:textAlignment w:val="baseline"/>
        <w:outlineLvl w:val="3"/>
        <w:rPr>
          <w:rFonts w:asciiTheme="majorBidi" w:hAnsiTheme="majorBidi" w:cstheme="majorBidi"/>
          <w:b/>
          <w:bCs/>
          <w:color w:val="990000"/>
        </w:rPr>
      </w:pPr>
      <w:r w:rsidRPr="00FA0D45">
        <w:rPr>
          <w:rFonts w:asciiTheme="majorBidi" w:hAnsiTheme="majorBidi" w:cstheme="majorBidi"/>
          <w:b/>
          <w:bCs/>
          <w:rtl/>
        </w:rPr>
        <w:t>الاهتمام بالأمور الحياتية اليومية</w:t>
      </w:r>
      <w:r w:rsidRPr="0013210B">
        <w:rPr>
          <w:rFonts w:asciiTheme="majorBidi" w:hAnsiTheme="majorBidi" w:cstheme="majorBidi"/>
          <w:b/>
          <w:bCs/>
          <w:color w:val="990000"/>
        </w:rPr>
        <w:t>.</w:t>
      </w:r>
    </w:p>
    <w:p w:rsidR="00E86E15" w:rsidRPr="0013210B" w:rsidRDefault="00E86E15" w:rsidP="00E86E15">
      <w:pPr>
        <w:spacing w:after="250" w:line="360" w:lineRule="atLeast"/>
        <w:jc w:val="right"/>
        <w:textAlignment w:val="baseline"/>
        <w:rPr>
          <w:rFonts w:asciiTheme="majorBidi" w:hAnsiTheme="majorBidi" w:cstheme="majorBidi"/>
          <w:b/>
          <w:bCs/>
          <w:color w:val="000000"/>
        </w:rPr>
      </w:pPr>
      <w:r w:rsidRPr="0013210B">
        <w:rPr>
          <w:rFonts w:asciiTheme="majorBidi" w:hAnsiTheme="majorBidi" w:cstheme="majorBidi"/>
          <w:b/>
          <w:bCs/>
          <w:color w:val="000000"/>
          <w:rtl/>
        </w:rPr>
        <w:t>لا يبدي المعلمون المتمرسون اهتماما بيّناً بالمواضيع التي يدرّسونها فحسب إنما يظهرون حماسة واضحة حيال ذلك. كما أن حماستهم تمتد إلى أشياء أخرى كثيرة فهم على سبيل المثال يمتدحون الطقس الجميل ويشعرون بالسعادة وهم يتبادلون الرأي مع التلاميذ حول إحدى المسلسلات التلفزيونية التي عرضت في الليلة السابقة. وبسبب حماستهم العالية فإنهم يسلكون طريق التحدي وليس السلوك اليومي المعتاد فيخلقون بذلك الدافعية والحوافز لدى تلامذتهم</w:t>
      </w:r>
      <w:r w:rsidRPr="0013210B">
        <w:rPr>
          <w:rFonts w:asciiTheme="majorBidi" w:hAnsiTheme="majorBidi" w:cstheme="majorBidi"/>
          <w:b/>
          <w:bCs/>
          <w:color w:val="000000"/>
        </w:rPr>
        <w:t>.</w:t>
      </w:r>
    </w:p>
    <w:p w:rsidR="00E86E15" w:rsidRDefault="00E86E15" w:rsidP="00E86E15">
      <w:pPr>
        <w:rPr>
          <w:rFonts w:asciiTheme="majorBidi" w:hAnsiTheme="majorBidi" w:cstheme="majorBidi"/>
          <w:b/>
          <w:bCs/>
          <w:rtl/>
        </w:rPr>
      </w:pPr>
      <w:r>
        <w:rPr>
          <w:rFonts w:asciiTheme="majorBidi" w:hAnsiTheme="majorBidi" w:cstheme="majorBidi" w:hint="cs"/>
          <w:b/>
          <w:bCs/>
          <w:rtl/>
        </w:rPr>
        <w:t>-----------------------------------------------------------------------------------------------------------------</w:t>
      </w:r>
    </w:p>
    <w:p w:rsidR="00E86E15" w:rsidRPr="00FA0D45" w:rsidRDefault="00E86E15" w:rsidP="00E86E15">
      <w:pPr>
        <w:shd w:val="clear" w:color="auto" w:fill="FFFFFF"/>
        <w:jc w:val="center"/>
        <w:rPr>
          <w:rFonts w:asciiTheme="majorBidi" w:hAnsiTheme="majorBidi" w:cstheme="majorBidi"/>
          <w:b/>
          <w:bCs/>
          <w:sz w:val="20"/>
          <w:szCs w:val="20"/>
        </w:rPr>
      </w:pPr>
      <w:r w:rsidRPr="00FA0D45">
        <w:rPr>
          <w:rFonts w:asciiTheme="majorBidi" w:hAnsiTheme="majorBidi" w:cstheme="majorBidi"/>
          <w:b/>
          <w:bCs/>
          <w:sz w:val="36"/>
          <w:szCs w:val="36"/>
          <w:rtl/>
        </w:rPr>
        <w:t>الفصل الثاني</w:t>
      </w:r>
      <w:r w:rsidRPr="00FA0D45">
        <w:rPr>
          <w:rFonts w:asciiTheme="majorBidi" w:hAnsiTheme="majorBidi" w:cstheme="majorBidi"/>
          <w:b/>
          <w:bCs/>
          <w:sz w:val="36"/>
          <w:szCs w:val="36"/>
        </w:rPr>
        <w:t xml:space="preserve"> :</w:t>
      </w:r>
      <w:r w:rsidRPr="00FA0D45">
        <w:rPr>
          <w:rFonts w:asciiTheme="majorBidi" w:hAnsiTheme="majorBidi" w:cstheme="majorBidi"/>
          <w:b/>
          <w:bCs/>
          <w:sz w:val="36"/>
          <w:szCs w:val="22"/>
        </w:rPr>
        <w:t> </w:t>
      </w:r>
      <w:r w:rsidRPr="00FA0D45">
        <w:rPr>
          <w:rFonts w:asciiTheme="majorBidi" w:hAnsiTheme="majorBidi" w:cstheme="majorBidi"/>
          <w:b/>
          <w:bCs/>
          <w:sz w:val="36"/>
          <w:szCs w:val="36"/>
          <w:rtl/>
        </w:rPr>
        <w:t>المعايير العالمية للأستاذ المتميز</w:t>
      </w:r>
    </w:p>
    <w:p w:rsidR="00E86E15" w:rsidRPr="000A709D" w:rsidRDefault="00E86E15" w:rsidP="00E86E15">
      <w:pPr>
        <w:shd w:val="clear" w:color="auto" w:fill="FFFFFF"/>
        <w:jc w:val="right"/>
        <w:rPr>
          <w:rFonts w:asciiTheme="majorBidi" w:hAnsiTheme="majorBidi" w:cstheme="majorBidi"/>
          <w:b/>
          <w:bCs/>
          <w:color w:val="000000"/>
          <w:sz w:val="14"/>
          <w:szCs w:val="14"/>
        </w:rPr>
      </w:pPr>
    </w:p>
    <w:p w:rsidR="00E86E15" w:rsidRPr="000A709D" w:rsidRDefault="00E86E15" w:rsidP="00E86E15">
      <w:pPr>
        <w:rPr>
          <w:rFonts w:asciiTheme="majorBidi" w:hAnsiTheme="majorBidi" w:cstheme="majorBidi"/>
          <w:sz w:val="18"/>
          <w:szCs w:val="18"/>
        </w:rPr>
      </w:pPr>
    </w:p>
    <w:p w:rsidR="00E86E15" w:rsidRPr="000A709D" w:rsidRDefault="00E86E15" w:rsidP="00E86E15">
      <w:pPr>
        <w:shd w:val="clear" w:color="auto" w:fill="FFFFFF"/>
        <w:rPr>
          <w:rFonts w:asciiTheme="majorBidi" w:hAnsiTheme="majorBidi" w:cstheme="majorBidi"/>
          <w:b/>
          <w:bCs/>
          <w:color w:val="000000"/>
          <w:sz w:val="14"/>
          <w:szCs w:val="14"/>
        </w:rPr>
      </w:pPr>
      <w:r w:rsidRPr="000A709D">
        <w:rPr>
          <w:rFonts w:asciiTheme="majorBidi" w:hAnsiTheme="majorBidi" w:cstheme="majorBidi"/>
          <w:b/>
          <w:bCs/>
          <w:color w:val="006400"/>
          <w:rtl/>
        </w:rPr>
        <w:t>مقدمة</w:t>
      </w:r>
      <w:r w:rsidRPr="000A709D">
        <w:rPr>
          <w:rFonts w:asciiTheme="majorBidi" w:hAnsiTheme="majorBidi" w:cstheme="majorBidi"/>
          <w:b/>
          <w:bCs/>
          <w:color w:val="006400"/>
        </w:rPr>
        <w:t xml:space="preserve"> :</w:t>
      </w:r>
      <w:r w:rsidRPr="000A709D">
        <w:rPr>
          <w:rFonts w:asciiTheme="majorBidi" w:hAnsiTheme="majorBidi" w:cstheme="majorBidi"/>
          <w:b/>
          <w:bCs/>
          <w:color w:val="000000"/>
          <w:sz w:val="14"/>
          <w:szCs w:val="16"/>
        </w:rPr>
        <w:t> </w:t>
      </w:r>
      <w:r w:rsidRPr="000A709D">
        <w:rPr>
          <w:rFonts w:asciiTheme="majorBidi" w:hAnsiTheme="majorBidi" w:cstheme="majorBidi"/>
          <w:b/>
          <w:bCs/>
          <w:color w:val="000000"/>
          <w:sz w:val="14"/>
          <w:szCs w:val="14"/>
        </w:rPr>
        <w:br/>
      </w:r>
      <w:r w:rsidRPr="000A709D">
        <w:rPr>
          <w:rFonts w:asciiTheme="majorBidi" w:hAnsiTheme="majorBidi" w:cstheme="majorBidi"/>
          <w:b/>
          <w:bCs/>
          <w:color w:val="000000"/>
          <w:rtl/>
        </w:rPr>
        <w:t>في ضوء التحديات الدولية الجديدة لعالم يتطلب الجودة الشاملة في كل مناحي الحياة، و في مجتمع ينمو ويتقدم في ظل منافسة يفوز ويسود فيها الأقوى بامتلاكه أرقى أنواع التربية والتعليم ، اهتمت المؤسسات التربوية بتطبيق منهج الجودة في مجال التعليم العام والجامعي للحصول على نوعية أفضل من التعلم وتخريج جيل قادر على ممارسة دوره بصورة أفضل في خدمة المجتمع ، وأصبح عدد المؤسسات التي تتبع نظام الجودة في تزايد مستمر سواء في أمريكا والدول الأوروبية واليابان وكثيرمن الدول النامية وبعض الدول العربية التي بدأت تطبيق هذا النهج في بعض مؤسساتها التعليمية</w:t>
      </w:r>
      <w:r w:rsidRPr="000A709D">
        <w:rPr>
          <w:rFonts w:asciiTheme="majorBidi" w:hAnsiTheme="majorBidi" w:cstheme="majorBidi"/>
          <w:b/>
          <w:bCs/>
          <w:color w:val="000000"/>
        </w:rPr>
        <w:t>.</w:t>
      </w:r>
      <w:r w:rsidRPr="000A709D">
        <w:rPr>
          <w:rFonts w:asciiTheme="majorBidi" w:hAnsiTheme="majorBidi" w:cstheme="majorBidi"/>
          <w:b/>
          <w:bCs/>
          <w:color w:val="000000"/>
          <w:sz w:val="14"/>
          <w:szCs w:val="14"/>
        </w:rPr>
        <w:br/>
      </w:r>
      <w:r w:rsidRPr="000A709D">
        <w:rPr>
          <w:rFonts w:asciiTheme="majorBidi" w:hAnsiTheme="majorBidi" w:cstheme="majorBidi"/>
          <w:b/>
          <w:bCs/>
          <w:color w:val="000000"/>
          <w:rtl/>
        </w:rPr>
        <w:t>ولتطبيق الجودة في مجال التعليم العام لابد من اتخاذها قيمه محورية بحيث تنعكس في الاداء والانتاج والخدمات وتسخير كافة الامكانات المادية والبشرية ومشاركة جميع عناصرالنظام التعليمي من إدارات وأفراد في العمل كفريق واحد في تطبيق معايير الجودة في النظام التعليمي , وتقييم مدى تحقيق أهدافها , ومراجعة الخطوات التنفيذية التي يتم توظيفها</w:t>
      </w:r>
      <w:r w:rsidRPr="000A709D">
        <w:rPr>
          <w:rFonts w:asciiTheme="majorBidi" w:hAnsiTheme="majorBidi" w:cstheme="majorBidi"/>
          <w:b/>
          <w:bCs/>
          <w:color w:val="000000"/>
        </w:rPr>
        <w:t xml:space="preserve"> .</w:t>
      </w:r>
      <w:r w:rsidRPr="000A709D">
        <w:rPr>
          <w:rFonts w:asciiTheme="majorBidi" w:hAnsiTheme="majorBidi" w:cstheme="majorBidi"/>
          <w:b/>
          <w:bCs/>
          <w:color w:val="000000"/>
          <w:sz w:val="14"/>
          <w:szCs w:val="14"/>
        </w:rPr>
        <w:br/>
      </w:r>
      <w:r w:rsidRPr="000A709D">
        <w:rPr>
          <w:rFonts w:asciiTheme="majorBidi" w:hAnsiTheme="majorBidi" w:cstheme="majorBidi"/>
          <w:b/>
          <w:bCs/>
          <w:color w:val="000000"/>
          <w:rtl/>
        </w:rPr>
        <w:t>ومن أهم عناصر نظام التعليم العام هو الاستاذ الذي يعتمد عليه بشكل أساسي في تطبيق نظام الجودة في التعليم للحصول على نوعية ذات جودة عالية من الطلاب , فقد ورد في تقرير</w:t>
      </w:r>
      <w:r w:rsidRPr="000A709D">
        <w:rPr>
          <w:rFonts w:asciiTheme="majorBidi" w:hAnsiTheme="majorBidi" w:cstheme="majorBidi"/>
          <w:b/>
          <w:bCs/>
          <w:color w:val="000000"/>
        </w:rPr>
        <w:t xml:space="preserve"> DFEE " </w:t>
      </w:r>
      <w:r w:rsidRPr="000A709D">
        <w:rPr>
          <w:rFonts w:asciiTheme="majorBidi" w:hAnsiTheme="majorBidi" w:cstheme="majorBidi"/>
          <w:b/>
          <w:bCs/>
          <w:color w:val="000000"/>
          <w:rtl/>
        </w:rPr>
        <w:t>إن التعلم بإمكانه إخراج الكنوز الكامنة لدينا جميعا , وفي القرن الحادي والعشرين تعد المعرفة والمهارات مفتاح النجاح ..والاستاذ المتميز الذي يستخدم أساليب فعالة في التدريس هو مفتاح الوصول للمعايير عالية الجودة " (1) ويؤكد</w:t>
      </w:r>
      <w:r w:rsidRPr="000A709D">
        <w:rPr>
          <w:rFonts w:asciiTheme="majorBidi" w:hAnsiTheme="majorBidi" w:cstheme="majorBidi"/>
          <w:b/>
          <w:bCs/>
          <w:color w:val="000000"/>
        </w:rPr>
        <w:t>Sammon "</w:t>
      </w:r>
      <w:r w:rsidRPr="000A709D">
        <w:rPr>
          <w:rFonts w:asciiTheme="majorBidi" w:hAnsiTheme="majorBidi" w:cstheme="majorBidi"/>
          <w:b/>
          <w:bCs/>
          <w:color w:val="000000"/>
          <w:rtl/>
        </w:rPr>
        <w:t>أن الهدف الرئيس للمدرسة هو عملية التعليم والتعلم الهادف"(2) ولهذا يعطي كثير من التربويين وزناً أكبر لدور الاستاذ وما يقوم به في حجرة الدراسة في عملية التغيير التربوي إذ يقول</w:t>
      </w:r>
      <w:r w:rsidRPr="000A709D">
        <w:rPr>
          <w:rFonts w:asciiTheme="majorBidi" w:hAnsiTheme="majorBidi" w:cstheme="majorBidi"/>
          <w:b/>
          <w:bCs/>
          <w:color w:val="000000"/>
        </w:rPr>
        <w:t xml:space="preserve"> Fullan, " </w:t>
      </w:r>
      <w:r w:rsidRPr="000A709D">
        <w:rPr>
          <w:rFonts w:asciiTheme="majorBidi" w:hAnsiTheme="majorBidi" w:cstheme="majorBidi"/>
          <w:b/>
          <w:bCs/>
          <w:color w:val="000000"/>
          <w:rtl/>
        </w:rPr>
        <w:t>إن التغيير التربوي معتمد إلى حد كبير على ما يعتقد به الأستاذ ويعمله "(3), فالتعليم ذو الجودة العالية مرتبط بالمعلم الكفء الذي يمتلك الكفايات الشخصية والفنية والمهنية التي تجعله قادراً على تقديم تعليم نوعي متميز</w:t>
      </w:r>
      <w:r w:rsidRPr="000A709D">
        <w:rPr>
          <w:rFonts w:asciiTheme="majorBidi" w:hAnsiTheme="majorBidi" w:cstheme="majorBidi"/>
          <w:b/>
          <w:bCs/>
          <w:color w:val="000000"/>
        </w:rPr>
        <w:t>.</w:t>
      </w:r>
      <w:r w:rsidRPr="000A709D">
        <w:rPr>
          <w:rFonts w:asciiTheme="majorBidi" w:hAnsiTheme="majorBidi" w:cstheme="majorBidi"/>
          <w:b/>
          <w:bCs/>
          <w:color w:val="000000"/>
          <w:sz w:val="14"/>
          <w:szCs w:val="14"/>
        </w:rPr>
        <w:br/>
      </w:r>
      <w:r w:rsidRPr="000A709D">
        <w:rPr>
          <w:rFonts w:asciiTheme="majorBidi" w:hAnsiTheme="majorBidi" w:cstheme="majorBidi"/>
          <w:b/>
          <w:bCs/>
          <w:color w:val="000000"/>
          <w:rtl/>
        </w:rPr>
        <w:t>ومن هنا لابد من تحديد معايير لجودة أداء الاستاذ والسعي لإمتلاكه الكفايات اللازمة التي تجعله قادراً على تنفيذ هذه المعايير وتطبيقها في أدائه . ذلك أن التميز التربوي لا يأتي من فراغ بل يأتي من مدخل المعايير، و الإصلاح القائم على المعايير يعد بمثابة القوة الدافعة لكثير من السياسات التربوية ، التى تؤكد على ضرورة الارتفاع بمستوى أداء الأستاذ</w:t>
      </w:r>
      <w:r w:rsidRPr="000A709D">
        <w:rPr>
          <w:rFonts w:asciiTheme="majorBidi" w:hAnsiTheme="majorBidi" w:cstheme="majorBidi"/>
          <w:b/>
          <w:bCs/>
          <w:color w:val="000000"/>
        </w:rPr>
        <w:t xml:space="preserve"> .</w:t>
      </w:r>
      <w:r w:rsidRPr="000A709D">
        <w:rPr>
          <w:rFonts w:asciiTheme="majorBidi" w:hAnsiTheme="majorBidi" w:cstheme="majorBidi"/>
          <w:b/>
          <w:bCs/>
          <w:color w:val="000000"/>
          <w:sz w:val="14"/>
          <w:szCs w:val="14"/>
        </w:rPr>
        <w:br/>
      </w:r>
      <w:r w:rsidRPr="000A709D">
        <w:rPr>
          <w:rFonts w:asciiTheme="majorBidi" w:hAnsiTheme="majorBidi" w:cstheme="majorBidi"/>
          <w:b/>
          <w:bCs/>
          <w:color w:val="000000"/>
          <w:rtl/>
        </w:rPr>
        <w:t>وانطلاقا من هذا ظهرت حركة المعايير فى التعليم ، وانتشرت بقوة فى الآونة الأخيرة ، حتى إنه يكاد أن يطلق على هذا العقد ، عقد المعايير</w:t>
      </w:r>
      <w:r w:rsidRPr="000A709D">
        <w:rPr>
          <w:rFonts w:asciiTheme="majorBidi" w:hAnsiTheme="majorBidi" w:cstheme="majorBidi"/>
          <w:b/>
          <w:bCs/>
          <w:color w:val="000000"/>
        </w:rPr>
        <w:t xml:space="preserve"> EraofStandards .</w:t>
      </w:r>
    </w:p>
    <w:p w:rsidR="00E86E15" w:rsidRPr="000A709D" w:rsidRDefault="00E86E15" w:rsidP="00E86E15">
      <w:pPr>
        <w:rPr>
          <w:rFonts w:asciiTheme="majorBidi" w:hAnsiTheme="majorBidi" w:cstheme="majorBidi"/>
          <w:sz w:val="18"/>
          <w:szCs w:val="18"/>
        </w:rPr>
      </w:pPr>
      <w:r w:rsidRPr="000A709D">
        <w:rPr>
          <w:rFonts w:asciiTheme="majorBidi" w:hAnsiTheme="majorBidi" w:cstheme="majorBidi"/>
          <w:b/>
          <w:bCs/>
          <w:color w:val="000000"/>
          <w:sz w:val="14"/>
          <w:szCs w:val="14"/>
        </w:rPr>
        <w:br/>
      </w:r>
    </w:p>
    <w:p w:rsidR="00E86E15" w:rsidRPr="000A709D" w:rsidRDefault="00E86E15" w:rsidP="00E86E15">
      <w:pPr>
        <w:shd w:val="clear" w:color="auto" w:fill="FFFFFF"/>
        <w:jc w:val="right"/>
        <w:rPr>
          <w:rFonts w:asciiTheme="majorBidi" w:hAnsiTheme="majorBidi" w:cstheme="majorBidi"/>
          <w:b/>
          <w:bCs/>
          <w:color w:val="000000"/>
          <w:sz w:val="14"/>
          <w:szCs w:val="14"/>
        </w:rPr>
      </w:pPr>
      <w:r w:rsidRPr="000A709D">
        <w:rPr>
          <w:rFonts w:asciiTheme="majorBidi" w:hAnsiTheme="majorBidi" w:cstheme="majorBidi"/>
          <w:b/>
          <w:bCs/>
          <w:color w:val="006400"/>
          <w:rtl/>
        </w:rPr>
        <w:t>تعريف المعايير</w:t>
      </w:r>
      <w:r w:rsidRPr="000A709D">
        <w:rPr>
          <w:rFonts w:asciiTheme="majorBidi" w:hAnsiTheme="majorBidi" w:cstheme="majorBidi"/>
          <w:b/>
          <w:bCs/>
          <w:color w:val="006400"/>
        </w:rPr>
        <w:t xml:space="preserve"> :</w:t>
      </w:r>
      <w:r w:rsidRPr="000A709D">
        <w:rPr>
          <w:rFonts w:asciiTheme="majorBidi" w:hAnsiTheme="majorBidi" w:cstheme="majorBidi"/>
          <w:b/>
          <w:bCs/>
          <w:color w:val="000000"/>
          <w:sz w:val="14"/>
          <w:szCs w:val="16"/>
        </w:rPr>
        <w:t> </w:t>
      </w:r>
      <w:r w:rsidRPr="000A709D">
        <w:rPr>
          <w:rFonts w:asciiTheme="majorBidi" w:hAnsiTheme="majorBidi" w:cstheme="majorBidi"/>
          <w:b/>
          <w:bCs/>
          <w:color w:val="000000"/>
          <w:sz w:val="14"/>
          <w:szCs w:val="14"/>
        </w:rPr>
        <w:br/>
      </w:r>
      <w:r w:rsidRPr="000A709D">
        <w:rPr>
          <w:rFonts w:asciiTheme="majorBidi" w:hAnsiTheme="majorBidi" w:cstheme="majorBidi"/>
          <w:b/>
          <w:bCs/>
          <w:color w:val="000000"/>
          <w:rtl/>
        </w:rPr>
        <w:t>المعايير بمعناها العام هي تلك النماذج التي يتم الاتفاق عليها و يحتذى بها لقياس درجة اكتمال أو كفاءة شيء ما</w:t>
      </w:r>
      <w:r w:rsidRPr="000A709D">
        <w:rPr>
          <w:rFonts w:asciiTheme="majorBidi" w:hAnsiTheme="majorBidi" w:cstheme="majorBidi"/>
          <w:b/>
          <w:bCs/>
          <w:color w:val="000000"/>
        </w:rPr>
        <w:t>.</w:t>
      </w:r>
    </w:p>
    <w:p w:rsidR="00E86E15" w:rsidRPr="000A709D" w:rsidRDefault="00E86E15" w:rsidP="00E86E15">
      <w:pPr>
        <w:rPr>
          <w:rFonts w:asciiTheme="majorBidi" w:hAnsiTheme="majorBidi" w:cstheme="majorBidi"/>
          <w:sz w:val="18"/>
          <w:szCs w:val="18"/>
        </w:rPr>
      </w:pPr>
    </w:p>
    <w:p w:rsidR="00E86E15" w:rsidRPr="000A709D" w:rsidRDefault="00E86E15" w:rsidP="00E86E15">
      <w:pPr>
        <w:shd w:val="clear" w:color="auto" w:fill="FFFFFF"/>
        <w:jc w:val="right"/>
        <w:rPr>
          <w:rFonts w:asciiTheme="majorBidi" w:hAnsiTheme="majorBidi" w:cstheme="majorBidi"/>
          <w:b/>
          <w:bCs/>
          <w:color w:val="000000"/>
          <w:sz w:val="14"/>
          <w:szCs w:val="14"/>
        </w:rPr>
      </w:pPr>
      <w:r w:rsidRPr="000A709D">
        <w:rPr>
          <w:rFonts w:asciiTheme="majorBidi" w:hAnsiTheme="majorBidi" w:cstheme="majorBidi"/>
          <w:b/>
          <w:bCs/>
          <w:color w:val="000000"/>
          <w:rtl/>
        </w:rPr>
        <w:t>وعرفها محمود الضبع بالتالي : "عبارات وصفية تحدد الصورة المثلى التي ينبغي أن تتوفر في الشيء الذي توضع له المعايير ، أو التي نسعى إلى تحقيقها</w:t>
      </w:r>
      <w:r w:rsidRPr="000A709D">
        <w:rPr>
          <w:rFonts w:asciiTheme="majorBidi" w:hAnsiTheme="majorBidi" w:cstheme="majorBidi"/>
          <w:b/>
          <w:bCs/>
          <w:color w:val="000000"/>
        </w:rPr>
        <w:t xml:space="preserve"> ".</w:t>
      </w:r>
    </w:p>
    <w:p w:rsidR="00E86E15" w:rsidRPr="000A709D" w:rsidRDefault="00E86E15" w:rsidP="00E86E15">
      <w:pPr>
        <w:rPr>
          <w:rFonts w:asciiTheme="majorBidi" w:hAnsiTheme="majorBidi" w:cstheme="majorBidi"/>
          <w:sz w:val="18"/>
          <w:szCs w:val="18"/>
        </w:rPr>
      </w:pPr>
    </w:p>
    <w:p w:rsidR="00E86E15" w:rsidRPr="000A709D" w:rsidRDefault="00E86E15" w:rsidP="00E86E15">
      <w:pPr>
        <w:shd w:val="clear" w:color="auto" w:fill="FFFFFF"/>
        <w:jc w:val="right"/>
        <w:rPr>
          <w:rFonts w:asciiTheme="majorBidi" w:hAnsiTheme="majorBidi" w:cstheme="majorBidi"/>
          <w:b/>
          <w:bCs/>
          <w:color w:val="000000"/>
          <w:sz w:val="14"/>
          <w:szCs w:val="14"/>
        </w:rPr>
      </w:pPr>
      <w:r w:rsidRPr="000A709D">
        <w:rPr>
          <w:rFonts w:asciiTheme="majorBidi" w:hAnsiTheme="majorBidi" w:cstheme="majorBidi"/>
          <w:b/>
          <w:bCs/>
          <w:color w:val="000000"/>
          <w:rtl/>
        </w:rPr>
        <w:t>وفي معناها الخاص بالميدان التربوي يمكن تعريف المعايير التربوية إجرائياً على النحو التالي</w:t>
      </w:r>
      <w:r w:rsidRPr="000A709D">
        <w:rPr>
          <w:rFonts w:asciiTheme="majorBidi" w:hAnsiTheme="majorBidi" w:cstheme="majorBidi"/>
          <w:b/>
          <w:bCs/>
          <w:color w:val="000000"/>
        </w:rPr>
        <w:t>:</w:t>
      </w:r>
      <w:r w:rsidRPr="000A709D">
        <w:rPr>
          <w:rFonts w:asciiTheme="majorBidi" w:hAnsiTheme="majorBidi" w:cstheme="majorBidi"/>
          <w:b/>
          <w:bCs/>
          <w:color w:val="000000"/>
          <w:sz w:val="14"/>
          <w:szCs w:val="16"/>
        </w:rPr>
        <w:t> </w:t>
      </w:r>
      <w:r w:rsidRPr="000A709D">
        <w:rPr>
          <w:rFonts w:asciiTheme="majorBidi" w:hAnsiTheme="majorBidi" w:cstheme="majorBidi"/>
          <w:b/>
          <w:bCs/>
          <w:color w:val="000000"/>
          <w:sz w:val="14"/>
          <w:szCs w:val="14"/>
        </w:rPr>
        <w:br/>
      </w:r>
      <w:r w:rsidRPr="000A709D">
        <w:rPr>
          <w:rFonts w:asciiTheme="majorBidi" w:hAnsiTheme="majorBidi" w:cstheme="majorBidi"/>
          <w:b/>
          <w:bCs/>
          <w:color w:val="000000"/>
        </w:rPr>
        <w:t xml:space="preserve">" </w:t>
      </w:r>
      <w:r w:rsidRPr="000A709D">
        <w:rPr>
          <w:rFonts w:asciiTheme="majorBidi" w:hAnsiTheme="majorBidi" w:cstheme="majorBidi"/>
          <w:b/>
          <w:bCs/>
          <w:color w:val="000000"/>
          <w:rtl/>
        </w:rPr>
        <w:t>المعايير التربوية عبارة عن موجهات أو خطوط مرشدة</w:t>
      </w:r>
      <w:r w:rsidRPr="000A709D">
        <w:rPr>
          <w:rFonts w:asciiTheme="majorBidi" w:hAnsiTheme="majorBidi" w:cstheme="majorBidi"/>
          <w:b/>
          <w:bCs/>
          <w:color w:val="000000"/>
        </w:rPr>
        <w:t xml:space="preserve"> Guidelines </w:t>
      </w:r>
      <w:r w:rsidRPr="000A709D">
        <w:rPr>
          <w:rFonts w:asciiTheme="majorBidi" w:hAnsiTheme="majorBidi" w:cstheme="majorBidi"/>
          <w:b/>
          <w:bCs/>
          <w:color w:val="000000"/>
          <w:rtl/>
        </w:rPr>
        <w:t>متفق عليها من قبل خبراء التربية والمنظمات القومية ، تعبر عن المستوى النوعي الذى يجب أن تكون عليه جميع مكونات العملية التعليمية من طلاب ومعلمين وإدارة ومناهج ومصادر تعليم وتعلم وأساليب تقويم ، ومباني وتجهيزات ، …الخ</w:t>
      </w:r>
      <w:r w:rsidRPr="000A709D">
        <w:rPr>
          <w:rFonts w:asciiTheme="majorBidi" w:hAnsiTheme="majorBidi" w:cstheme="majorBidi"/>
          <w:b/>
          <w:bCs/>
          <w:color w:val="000000"/>
        </w:rPr>
        <w:t xml:space="preserve"> "</w:t>
      </w:r>
    </w:p>
    <w:p w:rsidR="00E86E15" w:rsidRPr="000A709D" w:rsidRDefault="00E86E15" w:rsidP="00E86E15">
      <w:pPr>
        <w:rPr>
          <w:rFonts w:asciiTheme="majorBidi" w:hAnsiTheme="majorBidi" w:cstheme="majorBidi"/>
          <w:sz w:val="18"/>
          <w:szCs w:val="18"/>
        </w:rPr>
      </w:pPr>
    </w:p>
    <w:p w:rsidR="00E86E15" w:rsidRPr="000A709D" w:rsidRDefault="00E86E15" w:rsidP="00E86E15">
      <w:pPr>
        <w:shd w:val="clear" w:color="auto" w:fill="FFFFFF"/>
        <w:jc w:val="right"/>
        <w:rPr>
          <w:rFonts w:asciiTheme="majorBidi" w:hAnsiTheme="majorBidi" w:cstheme="majorBidi"/>
          <w:b/>
          <w:bCs/>
          <w:color w:val="000000"/>
          <w:sz w:val="14"/>
          <w:szCs w:val="14"/>
        </w:rPr>
      </w:pPr>
      <w:r w:rsidRPr="000A709D">
        <w:rPr>
          <w:rFonts w:asciiTheme="majorBidi" w:hAnsiTheme="majorBidi" w:cstheme="majorBidi"/>
          <w:b/>
          <w:bCs/>
          <w:color w:val="000000"/>
          <w:rtl/>
        </w:rPr>
        <w:t>وبما أن موضوع كتابنا هو الأستاذ ، فسوف نقتصر على دراسة معايير الأستاذ المتميز ، وهناك العديد من النماذج العالمية التي يمكن تطبيقها والاستفادة منها في هذا المجال، تختلف باختلاف الأسلوب أو الطريقة المستخدمة فمعايير الآيزو تختلف عن معايير الاعتماد الأكاديمي وتختلف عن معايير التقويم الشامل وهكذا</w:t>
      </w:r>
      <w:r w:rsidRPr="000A709D">
        <w:rPr>
          <w:rFonts w:asciiTheme="majorBidi" w:hAnsiTheme="majorBidi" w:cstheme="majorBidi"/>
          <w:b/>
          <w:bCs/>
          <w:color w:val="000000"/>
        </w:rPr>
        <w:t xml:space="preserve"> ..</w:t>
      </w:r>
    </w:p>
    <w:p w:rsidR="00E86E15" w:rsidRPr="000A709D" w:rsidRDefault="00E86E15" w:rsidP="00E86E15">
      <w:pPr>
        <w:rPr>
          <w:rFonts w:asciiTheme="majorBidi" w:hAnsiTheme="majorBidi" w:cstheme="majorBidi"/>
          <w:sz w:val="18"/>
          <w:szCs w:val="18"/>
        </w:rPr>
      </w:pPr>
    </w:p>
    <w:p w:rsidR="00E86E15" w:rsidRPr="000A709D" w:rsidRDefault="00E86E15" w:rsidP="00E86E15">
      <w:pPr>
        <w:shd w:val="clear" w:color="auto" w:fill="FFFFFF"/>
        <w:jc w:val="right"/>
        <w:rPr>
          <w:rFonts w:asciiTheme="majorBidi" w:hAnsiTheme="majorBidi" w:cstheme="majorBidi"/>
          <w:b/>
          <w:bCs/>
          <w:color w:val="000000"/>
          <w:sz w:val="14"/>
          <w:szCs w:val="14"/>
        </w:rPr>
      </w:pPr>
      <w:r w:rsidRPr="000A709D">
        <w:rPr>
          <w:rFonts w:asciiTheme="majorBidi" w:hAnsiTheme="majorBidi" w:cstheme="majorBidi"/>
          <w:b/>
          <w:bCs/>
          <w:color w:val="000000"/>
          <w:rtl/>
        </w:rPr>
        <w:t>ويمثل النموذج الأمريكي في مجال وضع معايير الجودة للممارسة المهنية للأستاذ النموذج الرائد بين كافة النماذج العالمية, وذلك لكونه السابق من ناحية, وكونه النموذج الذي انطلقت منه كافة النماذج الأخرى من ناحية أخرى. وفي أواخر التسعينيات بدأت العديد من كليات التربية بالجامعات الأمريكية بإصلاح نظم وبرامج إعداد الأساتذة, وقام المجلس القومي لاعتماد تربية الأساتذة بوضع معايير لتحديد المعارف والمهارات التي ينبغي أن تتوافر في الأساتذة</w:t>
      </w:r>
      <w:r w:rsidRPr="000A709D">
        <w:rPr>
          <w:rFonts w:asciiTheme="majorBidi" w:hAnsiTheme="majorBidi" w:cstheme="majorBidi"/>
          <w:b/>
          <w:bCs/>
          <w:color w:val="000000"/>
        </w:rPr>
        <w:t>.</w:t>
      </w:r>
    </w:p>
    <w:p w:rsidR="00E86E15" w:rsidRPr="000A709D" w:rsidRDefault="00E86E15" w:rsidP="00E86E15">
      <w:pPr>
        <w:rPr>
          <w:rFonts w:asciiTheme="majorBidi" w:hAnsiTheme="majorBidi" w:cstheme="majorBidi"/>
          <w:sz w:val="18"/>
          <w:szCs w:val="18"/>
        </w:rPr>
      </w:pPr>
    </w:p>
    <w:p w:rsidR="00E86E15" w:rsidRPr="000A709D" w:rsidRDefault="00E86E15" w:rsidP="00E86E15">
      <w:pPr>
        <w:shd w:val="clear" w:color="auto" w:fill="FFFFFF"/>
        <w:jc w:val="right"/>
        <w:rPr>
          <w:rFonts w:asciiTheme="majorBidi" w:hAnsiTheme="majorBidi" w:cstheme="majorBidi"/>
          <w:b/>
          <w:bCs/>
          <w:color w:val="000000"/>
          <w:sz w:val="14"/>
          <w:szCs w:val="14"/>
        </w:rPr>
      </w:pPr>
      <w:r w:rsidRPr="000A709D">
        <w:rPr>
          <w:rFonts w:asciiTheme="majorBidi" w:hAnsiTheme="majorBidi" w:cstheme="majorBidi"/>
          <w:b/>
          <w:bCs/>
          <w:color w:val="000000"/>
          <w:rtl/>
        </w:rPr>
        <w:t>وهناك جهات اعتماد أخرى في أمريكا مثل لائحة اعتماد المعلم من قبل اتحاد التنمية التربوية</w:t>
      </w:r>
      <w:r w:rsidRPr="000A709D">
        <w:rPr>
          <w:rFonts w:asciiTheme="majorBidi" w:hAnsiTheme="majorBidi" w:cstheme="majorBidi"/>
          <w:b/>
          <w:bCs/>
          <w:color w:val="000000"/>
        </w:rPr>
        <w:t xml:space="preserve"> (SEDA), </w:t>
      </w:r>
      <w:r w:rsidRPr="000A709D">
        <w:rPr>
          <w:rFonts w:asciiTheme="majorBidi" w:hAnsiTheme="majorBidi" w:cstheme="majorBidi"/>
          <w:b/>
          <w:bCs/>
          <w:color w:val="000000"/>
          <w:rtl/>
        </w:rPr>
        <w:t>واللجنة القومية للمعايير المهنية</w:t>
      </w:r>
      <w:r w:rsidRPr="000A709D">
        <w:rPr>
          <w:rFonts w:asciiTheme="majorBidi" w:hAnsiTheme="majorBidi" w:cstheme="majorBidi"/>
          <w:b/>
          <w:bCs/>
          <w:color w:val="000000"/>
        </w:rPr>
        <w:t xml:space="preserve"> National Board for Professional Standards (NRPTS), </w:t>
      </w:r>
      <w:r w:rsidRPr="000A709D">
        <w:rPr>
          <w:rFonts w:asciiTheme="majorBidi" w:hAnsiTheme="majorBidi" w:cstheme="majorBidi"/>
          <w:b/>
          <w:bCs/>
          <w:color w:val="000000"/>
          <w:rtl/>
        </w:rPr>
        <w:t>واتفاقية أوكلاهوما لاعتماد المعلم</w:t>
      </w:r>
      <w:r w:rsidRPr="000A709D">
        <w:rPr>
          <w:rFonts w:asciiTheme="majorBidi" w:hAnsiTheme="majorBidi" w:cstheme="majorBidi"/>
          <w:b/>
          <w:bCs/>
          <w:color w:val="000000"/>
        </w:rPr>
        <w:t xml:space="preserve"> (OCTA). </w:t>
      </w:r>
      <w:r w:rsidRPr="000A709D">
        <w:rPr>
          <w:rFonts w:asciiTheme="majorBidi" w:hAnsiTheme="majorBidi" w:cstheme="majorBidi"/>
          <w:b/>
          <w:bCs/>
          <w:color w:val="000000"/>
          <w:rtl/>
        </w:rPr>
        <w:t>وإذا كان هدف النموذج الأمريكي الأساسي من الاعتماد هو ضمان الحد الأدنى للجودة التعليمية, فهناك نماذج أخرى عالمية لاعتماد المعلم تهدف للتميز</w:t>
      </w:r>
      <w:r w:rsidRPr="000A709D">
        <w:rPr>
          <w:rFonts w:asciiTheme="majorBidi" w:hAnsiTheme="majorBidi" w:cstheme="majorBidi"/>
          <w:b/>
          <w:bCs/>
          <w:color w:val="000000"/>
        </w:rPr>
        <w:t>.</w:t>
      </w:r>
    </w:p>
    <w:p w:rsidR="00E86E15" w:rsidRPr="000A709D" w:rsidRDefault="00E86E15" w:rsidP="00E86E15">
      <w:pPr>
        <w:rPr>
          <w:rFonts w:asciiTheme="majorBidi" w:hAnsiTheme="majorBidi" w:cstheme="majorBidi"/>
          <w:sz w:val="18"/>
          <w:szCs w:val="18"/>
        </w:rPr>
      </w:pPr>
    </w:p>
    <w:p w:rsidR="00E86E15" w:rsidRPr="000A709D" w:rsidRDefault="00E86E15" w:rsidP="00E86E15">
      <w:pPr>
        <w:shd w:val="clear" w:color="auto" w:fill="FFFFFF"/>
        <w:jc w:val="right"/>
        <w:rPr>
          <w:rFonts w:asciiTheme="majorBidi" w:hAnsiTheme="majorBidi" w:cstheme="majorBidi"/>
          <w:b/>
          <w:bCs/>
          <w:color w:val="000000"/>
          <w:sz w:val="14"/>
          <w:szCs w:val="14"/>
        </w:rPr>
      </w:pPr>
      <w:r w:rsidRPr="000A709D">
        <w:rPr>
          <w:rFonts w:asciiTheme="majorBidi" w:hAnsiTheme="majorBidi" w:cstheme="majorBidi"/>
          <w:b/>
          <w:bCs/>
          <w:color w:val="000000"/>
          <w:rtl/>
        </w:rPr>
        <w:t>ومن أشهر النماذج نموذج اعتماد المعلم في كوريا الجنوبية, حيث إن الهدف الأساسي للمجلس الكوري للاعتماد الجامعي هو تشجيع التفوق والتميز في التعليم الجامعي الكوري</w:t>
      </w:r>
      <w:r w:rsidRPr="000A709D">
        <w:rPr>
          <w:rFonts w:asciiTheme="majorBidi" w:hAnsiTheme="majorBidi" w:cstheme="majorBidi"/>
          <w:b/>
          <w:bCs/>
          <w:color w:val="000000"/>
        </w:rPr>
        <w:t xml:space="preserve"> The Korean Council for University Accreditation-KCUA.,</w:t>
      </w:r>
    </w:p>
    <w:p w:rsidR="00E86E15" w:rsidRPr="000A709D" w:rsidRDefault="00E86E15" w:rsidP="00E86E15">
      <w:pPr>
        <w:rPr>
          <w:rFonts w:asciiTheme="majorBidi" w:hAnsiTheme="majorBidi" w:cstheme="majorBidi"/>
          <w:sz w:val="18"/>
          <w:szCs w:val="18"/>
        </w:rPr>
      </w:pPr>
    </w:p>
    <w:p w:rsidR="00E86E15" w:rsidRPr="000A709D" w:rsidRDefault="00E86E15" w:rsidP="00E86E15">
      <w:pPr>
        <w:shd w:val="clear" w:color="auto" w:fill="FFFFFF"/>
        <w:jc w:val="right"/>
        <w:rPr>
          <w:rFonts w:asciiTheme="majorBidi" w:hAnsiTheme="majorBidi" w:cstheme="majorBidi"/>
          <w:b/>
          <w:bCs/>
          <w:color w:val="000000"/>
          <w:sz w:val="14"/>
          <w:szCs w:val="14"/>
        </w:rPr>
      </w:pPr>
      <w:r w:rsidRPr="000A709D">
        <w:rPr>
          <w:rFonts w:asciiTheme="majorBidi" w:hAnsiTheme="majorBidi" w:cstheme="majorBidi"/>
          <w:b/>
          <w:bCs/>
          <w:color w:val="000000"/>
          <w:rtl/>
        </w:rPr>
        <w:t>أما في نموذج تركيا, حيث يتم وضع مجموعة من المعايير في سبع مجالات وهي: المنهج, والطلاب, والعلاقات, والتسهيلات, والإدارة, وضمان الجودة. يتم شرحها ووضع أدلة لها, وطرح برنامج تدريبي لأعضاء هيئة التدريس, ثم يكون هناك تقييم ذاتي, تعطى الكلية بعد ذلك فرصة لتصحيح الأخطاء (المرجع السابق, 2006</w:t>
      </w:r>
      <w:r w:rsidRPr="000A709D">
        <w:rPr>
          <w:rFonts w:asciiTheme="majorBidi" w:hAnsiTheme="majorBidi" w:cstheme="majorBidi"/>
          <w:b/>
          <w:bCs/>
          <w:color w:val="000000"/>
        </w:rPr>
        <w:t>).</w:t>
      </w:r>
    </w:p>
    <w:p w:rsidR="00E86E15" w:rsidRPr="000A709D" w:rsidRDefault="00E86E15" w:rsidP="00E86E15">
      <w:pPr>
        <w:rPr>
          <w:rFonts w:asciiTheme="majorBidi" w:hAnsiTheme="majorBidi" w:cstheme="majorBidi"/>
          <w:sz w:val="18"/>
          <w:szCs w:val="18"/>
        </w:rPr>
      </w:pPr>
    </w:p>
    <w:p w:rsidR="00E86E15" w:rsidRPr="000A709D" w:rsidRDefault="00E86E15" w:rsidP="00E86E15">
      <w:pPr>
        <w:shd w:val="clear" w:color="auto" w:fill="FFFFFF"/>
        <w:jc w:val="right"/>
        <w:rPr>
          <w:rFonts w:asciiTheme="majorBidi" w:hAnsiTheme="majorBidi" w:cstheme="majorBidi"/>
          <w:b/>
          <w:bCs/>
          <w:color w:val="000000"/>
          <w:sz w:val="14"/>
          <w:szCs w:val="14"/>
        </w:rPr>
      </w:pPr>
      <w:r w:rsidRPr="000A709D">
        <w:rPr>
          <w:rFonts w:asciiTheme="majorBidi" w:hAnsiTheme="majorBidi" w:cstheme="majorBidi"/>
          <w:b/>
          <w:bCs/>
          <w:color w:val="000000"/>
          <w:rtl/>
        </w:rPr>
        <w:t>أما في أستراليا, فإن أبرز الجهود التي يمكن رصدها في هذا المجال هي البدء باعتماد معاهد المعلمين، واعتماد البرامج التعليمية والتدريبية التي تقدم لهم، والتي تعد جميعها خطوة أولى وأساسية للاعتماد المدرسي. وفي هذا السياق قرر المعهد الوطني لجودة التدريس والإدارة المدرسية</w:t>
      </w:r>
      <w:r w:rsidRPr="000A709D">
        <w:rPr>
          <w:rFonts w:asciiTheme="majorBidi" w:hAnsiTheme="majorBidi" w:cstheme="majorBidi"/>
          <w:b/>
          <w:bCs/>
          <w:color w:val="000000"/>
        </w:rPr>
        <w:t xml:space="preserve"> National Institute for Quality Teaching and School Leadership (NIQTSL)</w:t>
      </w:r>
      <w:r w:rsidRPr="000A709D">
        <w:rPr>
          <w:rFonts w:asciiTheme="majorBidi" w:hAnsiTheme="majorBidi" w:cstheme="majorBidi"/>
          <w:b/>
          <w:bCs/>
          <w:color w:val="000000"/>
          <w:rtl/>
        </w:rPr>
        <w:t>، ويمارس المعهد نشاطه في أربعة مجالات: الارتقاء بالمعايير المهنية والاعتماد والتعليم المهني واعتماد البرامج الدراسية والبحث والاتصالات والارتقاء بالمهنة</w:t>
      </w:r>
      <w:r w:rsidRPr="000A709D">
        <w:rPr>
          <w:rFonts w:asciiTheme="majorBidi" w:hAnsiTheme="majorBidi" w:cstheme="majorBidi"/>
          <w:b/>
          <w:bCs/>
          <w:color w:val="000000"/>
        </w:rPr>
        <w:t>.</w:t>
      </w:r>
    </w:p>
    <w:p w:rsidR="00E86E15" w:rsidRPr="000A709D" w:rsidRDefault="00E86E15" w:rsidP="00E86E15">
      <w:pPr>
        <w:rPr>
          <w:rFonts w:asciiTheme="majorBidi" w:hAnsiTheme="majorBidi" w:cstheme="majorBidi"/>
          <w:sz w:val="18"/>
          <w:szCs w:val="18"/>
        </w:rPr>
      </w:pPr>
    </w:p>
    <w:p w:rsidR="00E86E15" w:rsidRPr="000A709D" w:rsidRDefault="00E86E15" w:rsidP="00E86E15">
      <w:pPr>
        <w:shd w:val="clear" w:color="auto" w:fill="FFFFFF"/>
        <w:jc w:val="right"/>
        <w:rPr>
          <w:rFonts w:ascii="Arial" w:hAnsi="Arial" w:cs="Arial"/>
          <w:b/>
          <w:bCs/>
          <w:color w:val="000000"/>
          <w:sz w:val="20"/>
          <w:szCs w:val="20"/>
        </w:rPr>
      </w:pPr>
      <w:r w:rsidRPr="000A709D">
        <w:rPr>
          <w:rFonts w:asciiTheme="majorBidi" w:hAnsiTheme="majorBidi" w:cstheme="majorBidi"/>
          <w:b/>
          <w:bCs/>
          <w:color w:val="000000"/>
          <w:rtl/>
        </w:rPr>
        <w:t>أما التجارب العربية, فهناك محاولات فردية وأخرى حكومية ، أهمها التجربة المصرية لمعايير المعلم في مشروع المعايير القومية للتعليم في مصر ، غير أن أهم ما يشغل الرأي العام التربوي بالعالم العربي في ميدان معايير الأستاذ المتميز هي تلك المعايير التي تضعها جوائز التميز التربوي في فئتها الخاصة بالمعلم المتميز، وفي مباحث هذا الفصل سوف نورد أهم هذه المعايير وفي المبحث الأخير سنقتصر على عرض بعض النماذج العربية منها</w:t>
      </w:r>
      <w:r w:rsidRPr="000A709D">
        <w:rPr>
          <w:rFonts w:asciiTheme="majorBidi" w:hAnsiTheme="majorBidi" w:cstheme="majorBidi"/>
          <w:b/>
          <w:bCs/>
          <w:color w:val="000000"/>
        </w:rPr>
        <w:t xml:space="preserve"> </w:t>
      </w:r>
      <w:r w:rsidRPr="000A709D">
        <w:rPr>
          <w:rFonts w:ascii="Arial" w:hAnsi="Arial" w:cs="Arial"/>
          <w:b/>
          <w:bCs/>
          <w:color w:val="000000"/>
          <w:sz w:val="36"/>
          <w:szCs w:val="36"/>
        </w:rPr>
        <w:t>.</w:t>
      </w:r>
    </w:p>
    <w:p w:rsidR="00E86E15" w:rsidRDefault="00E86E15" w:rsidP="00E86E15">
      <w:pPr>
        <w:rPr>
          <w:rFonts w:asciiTheme="majorBidi" w:hAnsiTheme="majorBidi" w:cstheme="majorBidi"/>
          <w:b/>
          <w:bCs/>
          <w:rtl/>
        </w:rPr>
      </w:pPr>
    </w:p>
    <w:p w:rsidR="00E86E15" w:rsidRDefault="00E86E15" w:rsidP="00E86E15">
      <w:pPr>
        <w:rPr>
          <w:rFonts w:asciiTheme="majorBidi" w:hAnsiTheme="majorBidi" w:cstheme="majorBidi"/>
          <w:b/>
          <w:bCs/>
        </w:rPr>
      </w:pPr>
      <w:r>
        <w:rPr>
          <w:rFonts w:asciiTheme="majorBidi" w:hAnsiTheme="majorBidi" w:cstheme="majorBidi" w:hint="cs"/>
          <w:b/>
          <w:bCs/>
          <w:rtl/>
        </w:rPr>
        <w:t>-----------------------------------------------------------------------------------------------------------------</w:t>
      </w:r>
    </w:p>
    <w:p w:rsidR="00E86E15" w:rsidRDefault="00E86E15" w:rsidP="00E86E15">
      <w:pPr>
        <w:rPr>
          <w:rFonts w:asciiTheme="majorBidi" w:hAnsiTheme="majorBidi" w:cstheme="majorBidi"/>
          <w:rtl/>
        </w:rPr>
      </w:pPr>
    </w:p>
    <w:p w:rsidR="00E86E15" w:rsidRPr="00C6042B" w:rsidRDefault="00E86E15" w:rsidP="00E86E15">
      <w:pPr>
        <w:pStyle w:val="Titre2"/>
        <w:shd w:val="clear" w:color="auto" w:fill="EDEFF0"/>
        <w:spacing w:line="423" w:lineRule="atLeast"/>
        <w:rPr>
          <w:rFonts w:asciiTheme="majorBidi" w:hAnsiTheme="majorBidi"/>
          <w:color w:val="000000" w:themeColor="text1"/>
          <w:sz w:val="28"/>
          <w:szCs w:val="28"/>
        </w:rPr>
      </w:pPr>
      <w:hyperlink r:id="rId668" w:anchor="52" w:history="1">
        <w:r w:rsidRPr="00C6042B">
          <w:rPr>
            <w:rStyle w:val="Lienhypertexte"/>
            <w:color w:val="000000" w:themeColor="text1"/>
            <w:sz w:val="35"/>
            <w:szCs w:val="35"/>
            <w:rtl/>
          </w:rPr>
          <w:t>من هو الأستاذ المتميز ؟</w:t>
        </w:r>
      </w:hyperlink>
    </w:p>
    <w:p w:rsidR="00E86E15" w:rsidRPr="00C6042B" w:rsidRDefault="00E86E15" w:rsidP="00E86E15">
      <w:pPr>
        <w:shd w:val="clear" w:color="auto" w:fill="EDEFF0"/>
        <w:spacing w:line="336" w:lineRule="atLeast"/>
        <w:rPr>
          <w:rFonts w:asciiTheme="majorBidi" w:hAnsiTheme="majorBidi" w:cstheme="majorBidi"/>
          <w:b/>
          <w:bCs/>
          <w:color w:val="000000"/>
        </w:rPr>
      </w:pPr>
      <w:r w:rsidRPr="00C6042B">
        <w:rPr>
          <w:rFonts w:asciiTheme="majorBidi" w:hAnsiTheme="majorBidi" w:cstheme="majorBidi"/>
          <w:b/>
          <w:bCs/>
          <w:color w:val="000000"/>
          <w:rtl/>
        </w:rPr>
        <w:t>الأستاذ المتميز</w:t>
      </w:r>
      <w:r w:rsidRPr="00C6042B">
        <w:rPr>
          <w:rFonts w:asciiTheme="majorBidi" w:hAnsiTheme="majorBidi" w:cstheme="majorBidi"/>
          <w:b/>
          <w:bCs/>
          <w:color w:val="000000"/>
        </w:rPr>
        <w:br/>
      </w:r>
      <w:r w:rsidRPr="00C6042B">
        <w:rPr>
          <w:rFonts w:asciiTheme="majorBidi" w:hAnsiTheme="majorBidi" w:cstheme="majorBidi"/>
          <w:b/>
          <w:bCs/>
          <w:color w:val="000000"/>
          <w:rtl/>
        </w:rPr>
        <w:t>الأستاذ المتميز يؤثر على العقول يربي أجيال</w:t>
      </w:r>
      <w:r w:rsidRPr="00C6042B">
        <w:rPr>
          <w:rStyle w:val="apple-converted-space"/>
          <w:rFonts w:asciiTheme="majorBidi" w:eastAsiaTheme="majorEastAsia" w:hAnsiTheme="majorBidi"/>
          <w:b/>
          <w:bCs/>
          <w:color w:val="000000"/>
        </w:rPr>
        <w:t> </w:t>
      </w:r>
      <w:r w:rsidRPr="00C6042B">
        <w:rPr>
          <w:rFonts w:asciiTheme="majorBidi" w:hAnsiTheme="majorBidi" w:cstheme="majorBidi"/>
          <w:b/>
          <w:bCs/>
          <w:color w:val="000000"/>
        </w:rPr>
        <w:br/>
      </w:r>
      <w:r w:rsidRPr="00C6042B">
        <w:rPr>
          <w:rFonts w:asciiTheme="majorBidi" w:hAnsiTheme="majorBidi" w:cstheme="majorBidi"/>
          <w:b/>
          <w:bCs/>
          <w:color w:val="000000"/>
          <w:rtl/>
        </w:rPr>
        <w:t>لو ادرك كل أستاذ حقيقة مهنته لمنح كل جهده لطلابه</w:t>
      </w:r>
      <w:r w:rsidRPr="00C6042B">
        <w:rPr>
          <w:rStyle w:val="apple-converted-space"/>
          <w:rFonts w:asciiTheme="majorBidi" w:eastAsiaTheme="majorEastAsia" w:hAnsiTheme="majorBidi"/>
          <w:b/>
          <w:bCs/>
          <w:color w:val="000000"/>
        </w:rPr>
        <w:t> </w:t>
      </w:r>
      <w:r w:rsidRPr="00C6042B">
        <w:rPr>
          <w:rFonts w:asciiTheme="majorBidi" w:hAnsiTheme="majorBidi" w:cstheme="majorBidi"/>
          <w:b/>
          <w:bCs/>
          <w:color w:val="000000"/>
        </w:rPr>
        <w:br/>
      </w:r>
      <w:r w:rsidRPr="00C6042B">
        <w:rPr>
          <w:rFonts w:asciiTheme="majorBidi" w:hAnsiTheme="majorBidi" w:cstheme="majorBidi"/>
          <w:b/>
          <w:bCs/>
          <w:color w:val="000000"/>
          <w:rtl/>
        </w:rPr>
        <w:t>والأستاذ المتميز هو الذي يستطيع ان يتغلب على نقط الضعف ويغيرها الى نقط تميز ولتوضيح ذلك نذكر نقط التميز في المعلم المتميز و نقط القوة</w:t>
      </w:r>
      <w:r w:rsidRPr="00C6042B">
        <w:rPr>
          <w:rStyle w:val="apple-converted-space"/>
          <w:rFonts w:asciiTheme="majorBidi" w:eastAsiaTheme="majorEastAsia" w:hAnsiTheme="majorBidi"/>
          <w:b/>
          <w:bCs/>
          <w:color w:val="000000"/>
        </w:rPr>
        <w:t> </w:t>
      </w:r>
      <w:r w:rsidRPr="00C6042B">
        <w:rPr>
          <w:rFonts w:asciiTheme="majorBidi" w:hAnsiTheme="majorBidi" w:cstheme="majorBidi"/>
          <w:b/>
          <w:bCs/>
          <w:color w:val="000000"/>
        </w:rPr>
        <w:br/>
      </w:r>
      <w:r w:rsidRPr="00C6042B">
        <w:rPr>
          <w:rFonts w:asciiTheme="majorBidi" w:hAnsiTheme="majorBidi" w:cstheme="majorBidi"/>
          <w:b/>
          <w:bCs/>
          <w:color w:val="000000"/>
          <w:rtl/>
        </w:rPr>
        <w:t>الشروط التي يجب أن تتوفر في المعلم المتميز</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المهارة الفنية</w:t>
      </w:r>
      <w:r w:rsidRPr="00C6042B">
        <w:rPr>
          <w:rFonts w:asciiTheme="majorBidi" w:hAnsiTheme="majorBidi" w:cstheme="majorBidi"/>
          <w:b/>
          <w:bCs/>
          <w:color w:val="000000"/>
        </w:rPr>
        <w:t>.</w:t>
      </w:r>
      <w:r w:rsidRPr="00C6042B">
        <w:rPr>
          <w:rFonts w:asciiTheme="majorBidi" w:hAnsiTheme="majorBidi" w:cstheme="majorBidi"/>
          <w:b/>
          <w:bCs/>
          <w:color w:val="000000"/>
        </w:rPr>
        <w:br/>
      </w:r>
      <w:r w:rsidRPr="00C6042B">
        <w:rPr>
          <w:rFonts w:asciiTheme="majorBidi" w:hAnsiTheme="majorBidi" w:cstheme="majorBidi"/>
          <w:b/>
          <w:bCs/>
          <w:color w:val="000000"/>
        </w:rPr>
        <w:lastRenderedPageBreak/>
        <w:t xml:space="preserve">• </w:t>
      </w:r>
      <w:r w:rsidRPr="00C6042B">
        <w:rPr>
          <w:rFonts w:asciiTheme="majorBidi" w:hAnsiTheme="majorBidi" w:cstheme="majorBidi"/>
          <w:b/>
          <w:bCs/>
          <w:color w:val="000000"/>
          <w:rtl/>
        </w:rPr>
        <w:t>المهارة الإنسانية</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المهارة الإدارية</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التمكن من المادة</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كسب الثقة من الحضور</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العلاقات الجيدة مع الحضور</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سرعة البديهة / الملاحظة</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خلق روح المرح والارتياح</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التحدث بلغة المجموعة</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استغلال المواقف. حسن الاستماع</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تذكر أسماء وأشكال الحضور</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الثقة بالنفس</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الثبات</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معالجة المواقف الصعبة</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القدرة على توجيه الاسئلة</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فتح باب النقاش</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استخدام الوسائل</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استخدام الألفاظ السهلة</w:t>
      </w:r>
      <w:r w:rsidRPr="00C6042B">
        <w:rPr>
          <w:rFonts w:asciiTheme="majorBidi" w:hAnsiTheme="majorBidi" w:cstheme="majorBidi"/>
          <w:b/>
          <w:bCs/>
          <w:color w:val="000000"/>
        </w:rPr>
        <w:br/>
      </w:r>
      <w:r w:rsidRPr="00C6042B">
        <w:rPr>
          <w:rFonts w:asciiTheme="majorBidi" w:hAnsiTheme="majorBidi" w:cstheme="majorBidi"/>
          <w:b/>
          <w:bCs/>
          <w:color w:val="000000"/>
        </w:rPr>
        <w:br/>
      </w:r>
      <w:r w:rsidRPr="00C6042B">
        <w:rPr>
          <w:rFonts w:asciiTheme="majorBidi" w:hAnsiTheme="majorBidi" w:cstheme="majorBidi"/>
          <w:b/>
          <w:bCs/>
          <w:color w:val="000000"/>
        </w:rPr>
        <w:br/>
      </w:r>
      <w:r w:rsidRPr="00C6042B">
        <w:rPr>
          <w:rFonts w:asciiTheme="majorBidi" w:hAnsiTheme="majorBidi" w:cstheme="majorBidi"/>
          <w:b/>
          <w:bCs/>
          <w:color w:val="000000"/>
        </w:rPr>
        <w:br/>
      </w:r>
      <w:r w:rsidRPr="00C6042B">
        <w:rPr>
          <w:rFonts w:asciiTheme="majorBidi" w:hAnsiTheme="majorBidi" w:cstheme="majorBidi"/>
          <w:b/>
          <w:bCs/>
          <w:color w:val="000000"/>
          <w:rtl/>
        </w:rPr>
        <w:t>مظاهر ضعف الأستاذ</w:t>
      </w:r>
      <w:r w:rsidRPr="00C6042B">
        <w:rPr>
          <w:rStyle w:val="apple-converted-space"/>
          <w:rFonts w:asciiTheme="majorBidi" w:eastAsiaTheme="majorEastAsia" w:hAnsiTheme="majorBidi"/>
          <w:b/>
          <w:bCs/>
          <w:color w:val="000000"/>
        </w:rPr>
        <w:t> </w:t>
      </w:r>
      <w:r w:rsidRPr="00C6042B">
        <w:rPr>
          <w:rFonts w:asciiTheme="majorBidi" w:hAnsiTheme="majorBidi" w:cstheme="majorBidi"/>
          <w:b/>
          <w:bCs/>
          <w:color w:val="000000"/>
        </w:rPr>
        <w:br/>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البداية غير الصحيحة</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عدم خلق جو الارتياح</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الرهبة</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الارتباك</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تحدث أكثر من شخص في آن واحد</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عدم الثقة في النفس</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تشتت الأفكار. الفوضى</w:t>
      </w:r>
      <w:r w:rsidRPr="00C6042B">
        <w:rPr>
          <w:rFonts w:asciiTheme="majorBidi" w:hAnsiTheme="majorBidi" w:cstheme="majorBidi"/>
          <w:b/>
          <w:bCs/>
          <w:color w:val="000000"/>
        </w:rPr>
        <w:t>.</w:t>
      </w:r>
      <w:r w:rsidRPr="00C6042B">
        <w:rPr>
          <w:rStyle w:val="apple-converted-space"/>
          <w:rFonts w:asciiTheme="majorBidi" w:eastAsiaTheme="majorEastAsia" w:hAnsiTheme="majorBidi"/>
          <w:b/>
          <w:bCs/>
          <w:color w:val="000000"/>
        </w:rPr>
        <w:t> </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كثرة الأسئلة</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كثرة الاستئذانات</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عدم التشويق</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عدم الاعتراف بالخطأ</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عدم القدرة على امتصاص الصدمات</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عدم معرفة تقنيات العروض</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عدم المعرفة بأنواع الحضور</w:t>
      </w:r>
      <w:r w:rsidRPr="00C6042B">
        <w:rPr>
          <w:rFonts w:asciiTheme="majorBidi" w:hAnsiTheme="majorBidi" w:cstheme="majorBidi"/>
          <w:b/>
          <w:bCs/>
          <w:color w:val="000000"/>
        </w:rPr>
        <w:t>.</w:t>
      </w:r>
      <w:r w:rsidRPr="00C6042B">
        <w:rPr>
          <w:rStyle w:val="apple-converted-space"/>
          <w:rFonts w:asciiTheme="majorBidi" w:eastAsiaTheme="majorEastAsia" w:hAnsiTheme="majorBidi"/>
          <w:b/>
          <w:bCs/>
          <w:color w:val="000000"/>
        </w:rPr>
        <w:t> </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عدم التمكن من الموضوع</w:t>
      </w:r>
      <w:r w:rsidRPr="00C6042B">
        <w:rPr>
          <w:rFonts w:asciiTheme="majorBidi" w:hAnsiTheme="majorBidi" w:cstheme="majorBidi"/>
          <w:b/>
          <w:bCs/>
          <w:color w:val="000000"/>
        </w:rPr>
        <w:t>.</w:t>
      </w:r>
      <w:r w:rsidRPr="00C6042B">
        <w:rPr>
          <w:rFonts w:asciiTheme="majorBidi" w:hAnsiTheme="majorBidi" w:cstheme="majorBidi"/>
          <w:b/>
          <w:bCs/>
          <w:color w:val="000000"/>
        </w:rPr>
        <w:br/>
        <w:t xml:space="preserve">• </w:t>
      </w:r>
      <w:r w:rsidRPr="00C6042B">
        <w:rPr>
          <w:rFonts w:asciiTheme="majorBidi" w:hAnsiTheme="majorBidi" w:cstheme="majorBidi"/>
          <w:b/>
          <w:bCs/>
          <w:color w:val="000000"/>
          <w:rtl/>
        </w:rPr>
        <w:t>عدم التحضير المسبق</w:t>
      </w:r>
    </w:p>
    <w:p w:rsidR="00E86E15" w:rsidRPr="00C6042B" w:rsidRDefault="00E86E15" w:rsidP="00E86E15">
      <w:pPr>
        <w:shd w:val="clear" w:color="auto" w:fill="EDEFF0"/>
        <w:spacing w:line="264" w:lineRule="atLeast"/>
        <w:ind w:left="720" w:right="100"/>
        <w:jc w:val="right"/>
        <w:rPr>
          <w:rFonts w:asciiTheme="majorBidi" w:hAnsiTheme="majorBidi" w:cstheme="majorBidi"/>
          <w:b/>
          <w:bCs/>
          <w:color w:val="000000"/>
          <w:sz w:val="20"/>
          <w:szCs w:val="20"/>
        </w:rPr>
      </w:pPr>
    </w:p>
    <w:p w:rsidR="00E86E15" w:rsidRPr="00D30A5E" w:rsidRDefault="00E86E15" w:rsidP="00E86E15">
      <w:pPr>
        <w:pStyle w:val="right"/>
        <w:shd w:val="clear" w:color="auto" w:fill="EDEFF0"/>
        <w:spacing w:before="0" w:beforeAutospacing="0" w:after="0" w:afterAutospacing="0" w:line="312" w:lineRule="atLeast"/>
        <w:ind w:left="63" w:right="63"/>
        <w:rPr>
          <w:rFonts w:asciiTheme="majorBidi" w:hAnsiTheme="majorBidi" w:cstheme="majorBidi"/>
          <w:b/>
          <w:bCs/>
          <w:color w:val="000000"/>
          <w:sz w:val="20"/>
          <w:szCs w:val="20"/>
        </w:rPr>
      </w:pPr>
      <w:r w:rsidRPr="00C6042B">
        <w:rPr>
          <w:rFonts w:asciiTheme="majorBidi" w:hAnsiTheme="majorBidi" w:cstheme="majorBidi"/>
          <w:b/>
          <w:bCs/>
          <w:noProof/>
          <w:color w:val="006EDB"/>
          <w:sz w:val="20"/>
          <w:szCs w:val="20"/>
        </w:rPr>
        <w:drawing>
          <wp:inline distT="0" distB="0" distL="0" distR="0">
            <wp:extent cx="8255" cy="8255"/>
            <wp:effectExtent l="0" t="0" r="0" b="0"/>
            <wp:docPr id="38" name="Image 3" descr="الرجوع الى أعلى الصفحة">
              <a:hlinkClick xmlns:a="http://schemas.openxmlformats.org/drawingml/2006/main" r:id="rId6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رجوع الى أعلى الصفحة">
                      <a:hlinkClick r:id="rId669"/>
                    </pic:cNvPr>
                    <pic:cNvPicPr>
                      <a:picLocks noChangeAspect="1" noChangeArrowheads="1"/>
                    </pic:cNvPicPr>
                  </pic:nvPicPr>
                  <pic:blipFill>
                    <a:blip r:embed="rId670"/>
                    <a:srcRect/>
                    <a:stretch>
                      <a:fillRect/>
                    </a:stretch>
                  </pic:blipFill>
                  <pic:spPr bwMode="auto">
                    <a:xfrm>
                      <a:off x="0" y="0"/>
                      <a:ext cx="8255" cy="8255"/>
                    </a:xfrm>
                    <a:prstGeom prst="rect">
                      <a:avLst/>
                    </a:prstGeom>
                    <a:noFill/>
                    <a:ln w="9525">
                      <a:noFill/>
                      <a:miter lim="800000"/>
                      <a:headEnd/>
                      <a:tailEnd/>
                    </a:ln>
                  </pic:spPr>
                </pic:pic>
              </a:graphicData>
            </a:graphic>
          </wp:inline>
        </w:drawing>
      </w:r>
      <w:r>
        <w:rPr>
          <w:rFonts w:asciiTheme="majorBidi" w:hAnsiTheme="majorBidi" w:cstheme="majorBidi"/>
          <w:b/>
          <w:bCs/>
          <w:color w:val="000000"/>
          <w:sz w:val="20"/>
          <w:szCs w:val="20"/>
        </w:rPr>
        <w:br w:type="textWrapping" w:clear="all"/>
      </w:r>
    </w:p>
    <w:p w:rsidR="00E86E15" w:rsidRDefault="00E86E15" w:rsidP="00E86E15">
      <w:pPr>
        <w:rPr>
          <w:rFonts w:asciiTheme="majorBidi" w:hAnsiTheme="majorBidi" w:cstheme="majorBidi"/>
          <w:b/>
          <w:bCs/>
          <w:rtl/>
        </w:rPr>
      </w:pPr>
    </w:p>
    <w:tbl>
      <w:tblPr>
        <w:tblW w:w="5000" w:type="pct"/>
        <w:tblCellSpacing w:w="0" w:type="dxa"/>
        <w:shd w:val="clear" w:color="auto" w:fill="FFFFFF"/>
        <w:tblCellMar>
          <w:left w:w="0" w:type="dxa"/>
          <w:right w:w="0" w:type="dxa"/>
        </w:tblCellMar>
        <w:tblLook w:val="04A0"/>
      </w:tblPr>
      <w:tblGrid>
        <w:gridCol w:w="9072"/>
      </w:tblGrid>
      <w:tr w:rsidR="00E86E15" w:rsidRPr="00FA0D1B" w:rsidTr="003F69AF">
        <w:trPr>
          <w:tblCellSpacing w:w="0" w:type="dxa"/>
        </w:trPr>
        <w:tc>
          <w:tcPr>
            <w:tcW w:w="0" w:type="auto"/>
            <w:shd w:val="clear" w:color="auto" w:fill="FFFFFF"/>
            <w:hideMark/>
          </w:tcPr>
          <w:p w:rsidR="00E86E15" w:rsidRPr="009077C4" w:rsidRDefault="00E86E15" w:rsidP="003F69AF">
            <w:pPr>
              <w:spacing w:after="50"/>
              <w:jc w:val="center"/>
              <w:rPr>
                <w:rFonts w:asciiTheme="majorBidi" w:hAnsiTheme="majorBidi" w:cstheme="majorBidi"/>
                <w:b/>
                <w:bCs/>
                <w:color w:val="000000" w:themeColor="text1"/>
                <w:sz w:val="36"/>
                <w:szCs w:val="36"/>
              </w:rPr>
            </w:pPr>
            <w:r w:rsidRPr="009077C4">
              <w:rPr>
                <w:rFonts w:asciiTheme="majorBidi" w:hAnsiTheme="majorBidi" w:cstheme="majorBidi"/>
                <w:b/>
                <w:bCs/>
                <w:color w:val="000000" w:themeColor="text1"/>
                <w:sz w:val="36"/>
                <w:szCs w:val="44"/>
                <w:rtl/>
              </w:rPr>
              <w:lastRenderedPageBreak/>
              <w:t>الأستاذ الجامعي المتميز:</w:t>
            </w:r>
          </w:p>
          <w:p w:rsidR="00E86E15" w:rsidRPr="00FA0D1B" w:rsidRDefault="00E86E15" w:rsidP="003F69AF">
            <w:pPr>
              <w:jc w:val="center"/>
              <w:rPr>
                <w:rFonts w:ascii="Tahoma" w:hAnsi="Tahoma" w:cs="Tahoma"/>
                <w:b/>
                <w:bCs/>
                <w:color w:val="000000" w:themeColor="text1"/>
                <w:sz w:val="15"/>
                <w:szCs w:val="15"/>
              </w:rPr>
            </w:pPr>
          </w:p>
        </w:tc>
      </w:tr>
      <w:tr w:rsidR="00E86E15" w:rsidRPr="00FA0D1B" w:rsidTr="003F69AF">
        <w:trPr>
          <w:tblCellSpacing w:w="0" w:type="dxa"/>
        </w:trPr>
        <w:tc>
          <w:tcPr>
            <w:tcW w:w="0" w:type="auto"/>
            <w:shd w:val="clear" w:color="auto" w:fill="FFFFFF"/>
            <w:hideMark/>
          </w:tcPr>
          <w:p w:rsidR="00E86E15" w:rsidRPr="00FA0D1B" w:rsidRDefault="00E86E15" w:rsidP="003F69AF">
            <w:pPr>
              <w:jc w:val="right"/>
              <w:rPr>
                <w:rFonts w:ascii="Tahoma" w:hAnsi="Tahoma" w:cs="Tahoma"/>
                <w:color w:val="666666"/>
                <w:sz w:val="1"/>
                <w:szCs w:val="14"/>
              </w:rPr>
            </w:pPr>
          </w:p>
        </w:tc>
      </w:tr>
      <w:tr w:rsidR="00E86E15" w:rsidRPr="00FA0D1B" w:rsidTr="003F69AF">
        <w:trPr>
          <w:tblCellSpacing w:w="0" w:type="dxa"/>
        </w:trPr>
        <w:tc>
          <w:tcPr>
            <w:tcW w:w="0" w:type="auto"/>
            <w:shd w:val="clear" w:color="auto" w:fill="FFFFFF"/>
            <w:hideMark/>
          </w:tcPr>
          <w:p w:rsidR="00E86E15" w:rsidRPr="00FA0D1B" w:rsidRDefault="00E86E15" w:rsidP="003F69AF">
            <w:pPr>
              <w:jc w:val="right"/>
              <w:rPr>
                <w:rFonts w:ascii="Tahoma" w:hAnsi="Tahoma" w:cs="Tahoma"/>
                <w:color w:val="666666"/>
                <w:sz w:val="14"/>
                <w:szCs w:val="14"/>
              </w:rPr>
            </w:pPr>
          </w:p>
        </w:tc>
      </w:tr>
      <w:tr w:rsidR="00E86E15" w:rsidRPr="00FA0D1B" w:rsidTr="003F69AF">
        <w:trPr>
          <w:tblCellSpacing w:w="0" w:type="dxa"/>
        </w:trPr>
        <w:tc>
          <w:tcPr>
            <w:tcW w:w="0" w:type="auto"/>
            <w:shd w:val="clear" w:color="auto" w:fill="FFFFFF"/>
            <w:hideMark/>
          </w:tcPr>
          <w:tbl>
            <w:tblPr>
              <w:tblW w:w="5000" w:type="pct"/>
              <w:jc w:val="right"/>
              <w:tblCellSpacing w:w="0" w:type="dxa"/>
              <w:tblCellMar>
                <w:left w:w="0" w:type="dxa"/>
                <w:right w:w="0" w:type="dxa"/>
              </w:tblCellMar>
              <w:tblLook w:val="04A0"/>
            </w:tblPr>
            <w:tblGrid>
              <w:gridCol w:w="9072"/>
            </w:tblGrid>
            <w:tr w:rsidR="00E86E15" w:rsidRPr="00FA0D1B" w:rsidTr="003F69AF">
              <w:trPr>
                <w:tblCellSpacing w:w="0" w:type="dxa"/>
                <w:jc w:val="right"/>
              </w:trPr>
              <w:tc>
                <w:tcPr>
                  <w:tcW w:w="0" w:type="auto"/>
                  <w:hideMark/>
                </w:tcPr>
                <w:p w:rsidR="00E86E15" w:rsidRPr="00FA0D1B" w:rsidRDefault="00E86E15" w:rsidP="003F69AF">
                  <w:pPr>
                    <w:jc w:val="right"/>
                    <w:rPr>
                      <w:rFonts w:asciiTheme="majorBidi" w:hAnsiTheme="majorBidi" w:cstheme="majorBidi"/>
                      <w:b/>
                      <w:bCs/>
                      <w:color w:val="000000" w:themeColor="text1"/>
                      <w:sz w:val="28"/>
                      <w:szCs w:val="28"/>
                    </w:rPr>
                  </w:pPr>
                  <w:r w:rsidRPr="00FA0D1B">
                    <w:rPr>
                      <w:rFonts w:asciiTheme="majorBidi" w:hAnsiTheme="majorBidi" w:cstheme="majorBidi"/>
                      <w:b/>
                      <w:bCs/>
                      <w:color w:val="000000" w:themeColor="text1"/>
                      <w:sz w:val="28"/>
                      <w:szCs w:val="28"/>
                      <w:rtl/>
                      <w:lang w:bidi="ar-SY"/>
                    </w:rPr>
                    <w:t>عند ما التقي مع طلبة جامعاتنا أو خريجيها ويجري الحديث حول المستوى التعليمي لها عادة ما تكون الشكوى الرئيسة قلة الأساتذة المتميزين من وجهة نظر الطالب</w:t>
                  </w:r>
                  <w:r w:rsidRPr="00FA0D1B">
                    <w:rPr>
                      <w:rFonts w:asciiTheme="majorBidi" w:hAnsiTheme="majorBidi" w:cstheme="majorBidi"/>
                      <w:b/>
                      <w:bCs/>
                      <w:color w:val="000000" w:themeColor="text1"/>
                      <w:sz w:val="28"/>
                      <w:szCs w:val="28"/>
                      <w:lang w:bidi="ar-SY"/>
                    </w:rPr>
                    <w:t>.</w:t>
                  </w:r>
                </w:p>
                <w:p w:rsidR="00E86E15" w:rsidRPr="00FA0D1B" w:rsidRDefault="00E86E15" w:rsidP="003F69AF">
                  <w:pPr>
                    <w:spacing w:before="100" w:beforeAutospacing="1" w:after="100" w:afterAutospacing="1" w:line="225" w:lineRule="atLeast"/>
                    <w:jc w:val="both"/>
                    <w:rPr>
                      <w:rFonts w:asciiTheme="majorBidi" w:hAnsiTheme="majorBidi" w:cstheme="majorBidi"/>
                      <w:b/>
                      <w:bCs/>
                      <w:color w:val="000000" w:themeColor="text1"/>
                      <w:sz w:val="28"/>
                      <w:szCs w:val="28"/>
                    </w:rPr>
                  </w:pPr>
                  <w:r w:rsidRPr="00FA0D1B">
                    <w:rPr>
                      <w:rFonts w:asciiTheme="majorBidi" w:hAnsiTheme="majorBidi" w:cstheme="majorBidi"/>
                      <w:b/>
                      <w:bCs/>
                      <w:color w:val="000000" w:themeColor="text1"/>
                      <w:sz w:val="28"/>
                      <w:szCs w:val="28"/>
                      <w:rtl/>
                      <w:lang w:bidi="ar-SY"/>
                    </w:rPr>
                    <w:t>إن موضوع الأستاذ الجامعي المُتميز يشغل بال جامعاتنا، ومن أمثلة ذلك دعوة جامعة الملك سعود أعضاء هيئة التدريس فيها إلى الترشيح إلى  جائزة "التميز في التدريس" وإطلاق جامعة الملك فهد للبترول والمعادن لجائزة "الأستاذ المتميز"، وربما كان هناك أمثلة أخرى، في جامعاتنا الحكومية والخاصة، التي تزداد بحمد الله، عدداً وسعة، لتتنافس في تأهيل الأبناء وتقديم المعرفة، والإسهام في تنمية المُجتمع.</w:t>
                  </w:r>
                </w:p>
                <w:p w:rsidR="00E86E15" w:rsidRPr="00FA0D1B" w:rsidRDefault="00E86E15" w:rsidP="003F69AF">
                  <w:pPr>
                    <w:spacing w:before="100" w:beforeAutospacing="1" w:after="100" w:afterAutospacing="1" w:line="225" w:lineRule="atLeast"/>
                    <w:jc w:val="both"/>
                    <w:rPr>
                      <w:rFonts w:asciiTheme="majorBidi" w:hAnsiTheme="majorBidi" w:cstheme="majorBidi"/>
                      <w:b/>
                      <w:bCs/>
                      <w:color w:val="000000" w:themeColor="text1"/>
                      <w:sz w:val="28"/>
                      <w:szCs w:val="28"/>
                      <w:rtl/>
                    </w:rPr>
                  </w:pPr>
                  <w:r w:rsidRPr="00FA0D1B">
                    <w:rPr>
                      <w:rFonts w:asciiTheme="majorBidi" w:hAnsiTheme="majorBidi" w:cstheme="majorBidi"/>
                      <w:b/>
                      <w:bCs/>
                      <w:color w:val="000000" w:themeColor="text1"/>
                      <w:sz w:val="28"/>
                      <w:szCs w:val="28"/>
                      <w:rtl/>
                      <w:lang w:bidi="ar-SY"/>
                    </w:rPr>
                    <w:t>وإلى جانب الاهتمام بالأستاذ الجامعي المتميز، هناك اهتمام آخر موازٍ له، ينظر إلى العلاقة بين الطالب والمدرس. وبالطبع، لا بد أن تكون هذه العلاقة، مقياساً هاماً من مقاييس اختيار الأستاذ المُتميز. وفي دراسة لهذه العلاقة في إحدى كليات جامعة الملك سعود كانت نتيجة استفتاء الطلبة بشأن هذه العلاقة مُخيبة للآمال، فقد وصلت نسبة من قالوا إنها عموماً "سيئة" إلى حوالي "60 بالمائة"، ومن قالوا إنها "مُمتازة" أقل من "10 بالمائة".</w:t>
                  </w:r>
                </w:p>
                <w:p w:rsidR="00E86E15" w:rsidRPr="00FA0D1B" w:rsidRDefault="00E86E15" w:rsidP="003F69AF">
                  <w:pPr>
                    <w:spacing w:before="100" w:beforeAutospacing="1" w:after="100" w:afterAutospacing="1" w:line="225" w:lineRule="atLeast"/>
                    <w:jc w:val="both"/>
                    <w:rPr>
                      <w:rFonts w:asciiTheme="majorBidi" w:hAnsiTheme="majorBidi" w:cstheme="majorBidi"/>
                      <w:b/>
                      <w:bCs/>
                      <w:color w:val="000000" w:themeColor="text1"/>
                      <w:sz w:val="28"/>
                      <w:szCs w:val="28"/>
                      <w:rtl/>
                    </w:rPr>
                  </w:pPr>
                  <w:r w:rsidRPr="00FA0D1B">
                    <w:rPr>
                      <w:rFonts w:asciiTheme="majorBidi" w:hAnsiTheme="majorBidi" w:cstheme="majorBidi"/>
                      <w:b/>
                      <w:bCs/>
                      <w:color w:val="000000" w:themeColor="text1"/>
                      <w:sz w:val="28"/>
                      <w:szCs w:val="28"/>
                      <w:rtl/>
                      <w:lang w:bidi="ar-SY"/>
                    </w:rPr>
                    <w:t>ولا شك أن  وضع الإجراءات والقيام بالدراسات التي تبحث عن الأستاذ المتميز، والتي تسعى إلى تطوير العلاقة بين الأستاذ والطالب، أمور هامة لتطوير النشاطات الجامعية، وتحفيزها، وتعزيز دور الجامعات، وما تقدمه من خدمات. لكنها يجب أن تكون موضوعية، وأن تُعطي النتائج المرجوة. ولعله من المفيد في هذا الإطار، أن يخضع الموضوع للنقاش وطرح الأفكار، للوصول في أفضل السبل في تحفيز أساتذة الجامعات والارتقاء بنشاطاتهم وعطائهم المعرفي.</w:t>
                  </w:r>
                </w:p>
                <w:p w:rsidR="00E86E15" w:rsidRPr="00FA0D1B" w:rsidRDefault="00E86E15" w:rsidP="003F69AF">
                  <w:pPr>
                    <w:spacing w:before="100" w:beforeAutospacing="1" w:after="100" w:afterAutospacing="1" w:line="225" w:lineRule="atLeast"/>
                    <w:jc w:val="both"/>
                    <w:rPr>
                      <w:rFonts w:asciiTheme="majorBidi" w:hAnsiTheme="majorBidi" w:cstheme="majorBidi"/>
                      <w:b/>
                      <w:bCs/>
                      <w:color w:val="000000" w:themeColor="text1"/>
                      <w:sz w:val="28"/>
                      <w:szCs w:val="28"/>
                      <w:rtl/>
                    </w:rPr>
                  </w:pPr>
                  <w:r w:rsidRPr="00FA0D1B">
                    <w:rPr>
                      <w:rFonts w:asciiTheme="majorBidi" w:hAnsiTheme="majorBidi" w:cstheme="majorBidi"/>
                      <w:b/>
                      <w:bCs/>
                      <w:color w:val="000000" w:themeColor="text1"/>
                      <w:sz w:val="28"/>
                      <w:szCs w:val="28"/>
                      <w:rtl/>
                      <w:lang w:bidi="ar-SY"/>
                    </w:rPr>
                    <w:t>ولعل نقطة البداية في تقييم الأستاذ الجامعي هي تحديد مهماته. والمهمات الرئيسة المعروفة في هذا المجال هي مهمات: التدريس، والبحث العلمي، والاستشارات الخارجية التي تخدم المُجتمع. ولعله من المُفضل أن يكون لكل من هذه المهمات تميز خاص بها. فقد يكون لدينا من هو مُتميز في التدريس، لكنه مُقل في البحث العلمي، وقد لا يُعطي الباحث النشيط، الاهتمام الكافي للتدريس، خصوصاً في المقررات الأساسية، الأقل تأثراً بالمستجدات والنشاطات البحثية.</w:t>
                  </w:r>
                </w:p>
                <w:p w:rsidR="00E86E15" w:rsidRPr="00FA0D1B" w:rsidRDefault="00E86E15" w:rsidP="003F69AF">
                  <w:pPr>
                    <w:spacing w:before="100" w:beforeAutospacing="1" w:after="100" w:afterAutospacing="1" w:line="225" w:lineRule="atLeast"/>
                    <w:jc w:val="both"/>
                    <w:rPr>
                      <w:rFonts w:asciiTheme="majorBidi" w:hAnsiTheme="majorBidi" w:cstheme="majorBidi"/>
                      <w:b/>
                      <w:bCs/>
                      <w:color w:val="000000" w:themeColor="text1"/>
                      <w:sz w:val="28"/>
                      <w:szCs w:val="28"/>
                      <w:rtl/>
                    </w:rPr>
                  </w:pPr>
                  <w:r w:rsidRPr="00FA0D1B">
                    <w:rPr>
                      <w:rFonts w:asciiTheme="majorBidi" w:hAnsiTheme="majorBidi" w:cstheme="majorBidi"/>
                      <w:b/>
                      <w:bCs/>
                      <w:color w:val="000000" w:themeColor="text1"/>
                      <w:sz w:val="28"/>
                      <w:szCs w:val="28"/>
                      <w:rtl/>
                      <w:lang w:bidi="ar-SY"/>
                    </w:rPr>
                    <w:t>وفي هذا الموضوع هناك قول، مهم، ساخر جزئياً وجاد جزئياً، لأحد الأستاذة الجامعيين، بشأن الفرق بين والجامعات البحثية. والفكرة الرئيسة لهذا القول هي "أن الجامعة التعليمية تتحول إلى جامعة بحثية، عندما تبدأ بإهمال تدريس طلبتها"، والسبب الكامن، وراء هذا القول، هو مُلاحظة توجه الأساتذة نحو البحث على حساب التدريس في الجامعات البحثية. وهذا بالطبع ما يجب تجنبه. ولقد تحدثت في مقالة سابقة عن ضرورة ربط التعليم بالبحث العلمي.</w:t>
                  </w:r>
                </w:p>
                <w:p w:rsidR="00E86E15" w:rsidRPr="00FA0D1B" w:rsidRDefault="00E86E15" w:rsidP="003F69AF">
                  <w:pPr>
                    <w:spacing w:before="100" w:beforeAutospacing="1" w:after="100" w:afterAutospacing="1" w:line="225" w:lineRule="atLeast"/>
                    <w:jc w:val="both"/>
                    <w:rPr>
                      <w:rFonts w:asciiTheme="majorBidi" w:hAnsiTheme="majorBidi" w:cstheme="majorBidi"/>
                      <w:b/>
                      <w:bCs/>
                      <w:color w:val="000000" w:themeColor="text1"/>
                      <w:sz w:val="28"/>
                      <w:szCs w:val="28"/>
                      <w:rtl/>
                    </w:rPr>
                  </w:pPr>
                  <w:r w:rsidRPr="00FA0D1B">
                    <w:rPr>
                      <w:rFonts w:asciiTheme="majorBidi" w:hAnsiTheme="majorBidi" w:cstheme="majorBidi"/>
                      <w:b/>
                      <w:bCs/>
                      <w:color w:val="000000" w:themeColor="text1"/>
                      <w:sz w:val="28"/>
                      <w:szCs w:val="28"/>
                      <w:rtl/>
                      <w:lang w:bidi="ar-SY"/>
                    </w:rPr>
                    <w:t>ولاشك أن تقييم التميز في البحث العلمي، والتميز في الاستشارات وخدمة المُجتمع، أمر سهل، يُمكن تحديده من خلال العطاء البحثي أو الاستشاري، كماً ونوعاً. إضافة إلى أن الأطراف ذات العلاقة بهذا العطاء تكون عادة محدودة، كما أنها مؤهلة، ووصلت إلى حدود مُتقدمة من النضج العلمي، وبالتالي يُمكن الحصول على إسهامها في التقييم بسهولة وموضوعية. </w:t>
                  </w:r>
                </w:p>
                <w:p w:rsidR="00E86E15" w:rsidRPr="00FA0D1B" w:rsidRDefault="00E86E15" w:rsidP="003F69AF">
                  <w:pPr>
                    <w:spacing w:before="100" w:beforeAutospacing="1" w:after="100" w:afterAutospacing="1" w:line="225" w:lineRule="atLeast"/>
                    <w:jc w:val="both"/>
                    <w:rPr>
                      <w:rFonts w:asciiTheme="majorBidi" w:hAnsiTheme="majorBidi" w:cstheme="majorBidi"/>
                      <w:b/>
                      <w:bCs/>
                      <w:color w:val="000000" w:themeColor="text1"/>
                      <w:sz w:val="28"/>
                      <w:szCs w:val="28"/>
                      <w:rtl/>
                    </w:rPr>
                  </w:pPr>
                  <w:r w:rsidRPr="00FA0D1B">
                    <w:rPr>
                      <w:rFonts w:asciiTheme="majorBidi" w:hAnsiTheme="majorBidi" w:cstheme="majorBidi"/>
                      <w:b/>
                      <w:bCs/>
                      <w:color w:val="000000" w:themeColor="text1"/>
                      <w:sz w:val="28"/>
                      <w:szCs w:val="28"/>
                      <w:rtl/>
                      <w:lang w:bidi="ar-SY"/>
                    </w:rPr>
                    <w:t xml:space="preserve">أما تقييم التميز في التدريس فهو أكثر تعقيداً، ومن الصعب الحصول عليه بشكل موضوعي سليم بالأسلوب المطروح حالياً، في إحدى جامعاتنا المرموقة. الأسلوب المطروح يطلب أولاً من المدرس ترشيح نفسه، وربما ينأى الأستاذ المتميز فعلاً عن هذا الترشيح. ثُم يطلب هذا الأسلوب منه وصف طريقته في التدريس، وبالطبع، يستطيع أي أستاذ أن يُقدم في هذا الوصف الطريقة المُثلى، كما تُعطيها </w:t>
                  </w:r>
                  <w:r w:rsidRPr="00FA0D1B">
                    <w:rPr>
                      <w:rFonts w:asciiTheme="majorBidi" w:hAnsiTheme="majorBidi" w:cstheme="majorBidi"/>
                      <w:b/>
                      <w:bCs/>
                      <w:color w:val="000000" w:themeColor="text1"/>
                      <w:sz w:val="28"/>
                      <w:szCs w:val="28"/>
                      <w:rtl/>
                      <w:lang w:bidi="ar-SY"/>
                    </w:rPr>
                    <w:lastRenderedPageBreak/>
                    <w:t>الكتب والمراجع المُتخصصة، دون أن يكون مُنفذاً لها فعلاً. ويطلب الأسلوب بعد ذلك دعماً من زملاء المُتقدم، لتتوه الموضوعية في ساحة المجاملات وتلبية "واجب الزمالة". وأخيراً، يشمل الأسلوب رأي الطلبة من خلال استمارات، ربما تنظر إلى عوامل معينة وتُهمل أخرى.</w:t>
                  </w:r>
                </w:p>
                <w:p w:rsidR="00E86E15" w:rsidRPr="00FA0D1B" w:rsidRDefault="00E86E15" w:rsidP="003F69AF">
                  <w:pPr>
                    <w:spacing w:before="100" w:beforeAutospacing="1" w:after="100" w:afterAutospacing="1" w:line="225" w:lineRule="atLeast"/>
                    <w:jc w:val="both"/>
                    <w:rPr>
                      <w:rFonts w:asciiTheme="majorBidi" w:hAnsiTheme="majorBidi" w:cstheme="majorBidi"/>
                      <w:b/>
                      <w:bCs/>
                      <w:color w:val="000000" w:themeColor="text1"/>
                      <w:sz w:val="28"/>
                      <w:szCs w:val="28"/>
                    </w:rPr>
                  </w:pPr>
                  <w:r w:rsidRPr="00FA0D1B">
                    <w:rPr>
                      <w:rFonts w:asciiTheme="majorBidi" w:hAnsiTheme="majorBidi" w:cstheme="majorBidi"/>
                      <w:b/>
                      <w:bCs/>
                      <w:color w:val="000000" w:themeColor="text1"/>
                      <w:sz w:val="28"/>
                      <w:szCs w:val="28"/>
                      <w:rtl/>
                      <w:lang w:bidi="ar-SY"/>
                    </w:rPr>
                    <w:t>إن مرجعية تقييم التميز في التدريس تعود أساساً إلى الطالب، وربما يجب أن يكون التركيز على من تخرجوا من الجامعة، وأمضوا بضع سنوات في الحياة العملية، وربما أيضاً الطلبة الأكثر تفوقاً، من بين الطلبة الذين لم يتخرجوا بعد. وليس بالضرورة أن يُقيد الطالب بتساؤلات مُحددة، بل أن يُعطى الفرصة لتحديد مدرسيه، وكيف يراهم من حيث مستواهم في التدريس وتقديم الفوائد المرجوة. ولا شك أيضاً، أنه يجب تجنيب الأستاذ أمر ترشيح نفسه، لتجنب الإحراج، ولكي يشمل التقييم الجميع، دون عوامل تأثير خارجية. وتجدر الإشارة هنا، إلى أن جامعة الملك سعود، بإنشائها لبرنامج للخريجين، تستطيع القيام بهذا التقييم بكفاءة عالية، تصل إلى نتائج موضوعية صحيحة</w:t>
                  </w:r>
                </w:p>
              </w:tc>
            </w:tr>
          </w:tbl>
          <w:p w:rsidR="00E86E15" w:rsidRPr="00FA0D1B" w:rsidRDefault="00E86E15" w:rsidP="003F69AF">
            <w:pPr>
              <w:jc w:val="right"/>
              <w:rPr>
                <w:rFonts w:asciiTheme="majorBidi" w:hAnsiTheme="majorBidi" w:cstheme="majorBidi"/>
                <w:b/>
                <w:bCs/>
                <w:color w:val="000000" w:themeColor="text1"/>
                <w:sz w:val="28"/>
                <w:szCs w:val="28"/>
              </w:rPr>
            </w:pPr>
          </w:p>
        </w:tc>
      </w:tr>
    </w:tbl>
    <w:p w:rsidR="00E86E15" w:rsidRDefault="00E86E15" w:rsidP="00E86E15">
      <w:pPr>
        <w:rPr>
          <w:rFonts w:asciiTheme="majorBidi" w:hAnsiTheme="majorBidi" w:cstheme="majorBidi"/>
          <w:b/>
          <w:bCs/>
          <w:rtl/>
        </w:rPr>
      </w:pPr>
    </w:p>
    <w:p w:rsidR="00E86E15" w:rsidRDefault="00E86E15" w:rsidP="00E86E15">
      <w:pPr>
        <w:rPr>
          <w:rFonts w:asciiTheme="majorBidi" w:hAnsiTheme="majorBidi" w:cstheme="majorBidi"/>
          <w:b/>
          <w:bCs/>
        </w:rPr>
      </w:pPr>
      <w:r>
        <w:rPr>
          <w:rFonts w:asciiTheme="majorBidi" w:hAnsiTheme="majorBidi" w:cstheme="majorBidi" w:hint="cs"/>
          <w:b/>
          <w:bCs/>
          <w:rtl/>
        </w:rPr>
        <w:t>--------------------------------------------------------------------------------------------------------------------------</w:t>
      </w:r>
    </w:p>
    <w:p w:rsidR="00E86E15" w:rsidRDefault="00E86E15" w:rsidP="00E86E15">
      <w:pPr>
        <w:rPr>
          <w:rFonts w:asciiTheme="majorBidi" w:hAnsiTheme="majorBidi" w:cstheme="majorBidi"/>
          <w:rtl/>
        </w:rPr>
      </w:pPr>
    </w:p>
    <w:p w:rsidR="00E86E15" w:rsidRPr="00403F01" w:rsidRDefault="00E86E15" w:rsidP="00E86E15">
      <w:pPr>
        <w:pStyle w:val="NormalWeb"/>
        <w:shd w:val="clear" w:color="auto" w:fill="FFFFFF"/>
        <w:bidi/>
        <w:spacing w:before="0" w:beforeAutospacing="0" w:after="120" w:afterAutospacing="0"/>
        <w:rPr>
          <w:rFonts w:asciiTheme="majorBidi" w:hAnsiTheme="majorBidi" w:cstheme="majorBidi"/>
          <w:b/>
          <w:bCs/>
          <w:color w:val="000000" w:themeColor="text1"/>
          <w:sz w:val="28"/>
          <w:szCs w:val="28"/>
        </w:rPr>
      </w:pPr>
      <w:r w:rsidRPr="00403F01">
        <w:rPr>
          <w:rFonts w:asciiTheme="majorBidi" w:hAnsiTheme="majorBidi" w:cstheme="majorBidi"/>
          <w:b/>
          <w:bCs/>
          <w:color w:val="000000" w:themeColor="text1"/>
          <w:sz w:val="28"/>
          <w:szCs w:val="28"/>
          <w:rtl/>
        </w:rPr>
        <w:t>عند استخدم السبورة التفاعلية في تدريس الطلاب تلاحظ الفرق الكبير من ناحية الإبداع والدافعية لدى الطلاب في استخدام السبورة والتفاعل معها من حيث استخدام القلم وأجهزة التصويت كون أن الطلاب لم يتعودو في العملية التدريسية لمثيل السبورة وأيضا في المشغل الأخير للسبورة بمدرسة الدهاريز تم ربط أجهزة التقانة الخاصة بمواد الكيمياء والفيزياء بالسبورة وتطبيقها عمليا مما أثار إعجاب الطلاب والمدرسين بدرجة كبيرة تحت إشراف الأستاذ أسامة بشير عبدون فني مختبر بمدرسة الدهاريز</w:t>
      </w:r>
    </w:p>
    <w:p w:rsidR="00E86E15" w:rsidRDefault="00E86E15" w:rsidP="00E86E15">
      <w:pPr>
        <w:pStyle w:val="NormalWeb"/>
        <w:pBdr>
          <w:bottom w:val="single" w:sz="6" w:space="1" w:color="auto"/>
        </w:pBdr>
        <w:shd w:val="clear" w:color="auto" w:fill="FFFFFF"/>
        <w:bidi/>
        <w:spacing w:before="0" w:beforeAutospacing="0" w:after="120" w:afterAutospacing="0"/>
        <w:rPr>
          <w:rFonts w:ascii="Arial" w:hAnsi="Arial" w:cs="Arial"/>
          <w:color w:val="64654E"/>
          <w:sz w:val="18"/>
          <w:szCs w:val="18"/>
          <w:rtl/>
        </w:rPr>
      </w:pPr>
      <w:r>
        <w:rPr>
          <w:rFonts w:ascii="Arial" w:hAnsi="Arial" w:cs="Arial"/>
          <w:color w:val="64654E"/>
          <w:sz w:val="18"/>
          <w:szCs w:val="18"/>
          <w:rtl/>
        </w:rPr>
        <w:t> </w:t>
      </w:r>
    </w:p>
    <w:p w:rsidR="00E86E15" w:rsidRPr="001364DE" w:rsidRDefault="00E86E15" w:rsidP="00E86E15">
      <w:pPr>
        <w:pStyle w:val="NormalWeb"/>
        <w:shd w:val="clear" w:color="auto" w:fill="FFFFFF"/>
        <w:bidi/>
        <w:spacing w:before="0" w:beforeAutospacing="0" w:after="120" w:afterAutospacing="0"/>
        <w:rPr>
          <w:rFonts w:asciiTheme="majorBidi" w:hAnsiTheme="majorBidi" w:cstheme="majorBidi"/>
          <w:color w:val="64654E"/>
          <w:sz w:val="14"/>
          <w:szCs w:val="14"/>
          <w:rtl/>
        </w:rPr>
      </w:pPr>
    </w:p>
    <w:p w:rsidR="00E86E15" w:rsidRDefault="00E86E15" w:rsidP="00E86E15">
      <w:pPr>
        <w:pStyle w:val="NormalWeb"/>
        <w:shd w:val="clear" w:color="auto" w:fill="FFFFFF"/>
        <w:bidi/>
        <w:spacing w:before="0" w:beforeAutospacing="0" w:after="120" w:afterAutospacing="0"/>
        <w:rPr>
          <w:rFonts w:asciiTheme="majorBidi" w:hAnsiTheme="majorBidi" w:cstheme="majorBidi"/>
          <w:b/>
          <w:bCs/>
          <w:color w:val="000000"/>
          <w:sz w:val="16"/>
          <w:szCs w:val="16"/>
          <w:rtl/>
        </w:rPr>
      </w:pPr>
      <w:hyperlink r:id="rId671" w:tooltip="صفات" w:history="1">
        <w:r w:rsidRPr="001364DE">
          <w:rPr>
            <w:rStyle w:val="Lienhypertexte"/>
            <w:rFonts w:asciiTheme="majorBidi" w:hAnsiTheme="majorBidi" w:cstheme="majorBidi"/>
            <w:i/>
            <w:iCs/>
            <w:color w:val="000000" w:themeColor="text1"/>
            <w:sz w:val="52"/>
            <w:szCs w:val="48"/>
            <w:shd w:val="clear" w:color="auto" w:fill="FFFFFF"/>
            <w:rtl/>
          </w:rPr>
          <w:t>صفات</w:t>
        </w:r>
      </w:hyperlink>
      <w:r w:rsidRPr="001364DE">
        <w:rPr>
          <w:rStyle w:val="apple-converted-space"/>
          <w:rFonts w:asciiTheme="majorBidi" w:eastAsiaTheme="majorEastAsia" w:hAnsiTheme="majorBidi"/>
          <w:b/>
          <w:bCs/>
          <w:i/>
          <w:iCs/>
          <w:color w:val="000000" w:themeColor="text1"/>
          <w:sz w:val="52"/>
          <w:szCs w:val="48"/>
          <w:shd w:val="clear" w:color="auto" w:fill="FFFFFF"/>
        </w:rPr>
        <w:t> </w:t>
      </w:r>
      <w:hyperlink r:id="rId672" w:tooltip="المعلم" w:history="1">
        <w:r w:rsidRPr="001364DE">
          <w:rPr>
            <w:rStyle w:val="Lienhypertexte"/>
            <w:rFonts w:asciiTheme="majorBidi" w:hAnsiTheme="majorBidi" w:cstheme="majorBidi"/>
            <w:i/>
            <w:iCs/>
            <w:color w:val="000000" w:themeColor="text1"/>
            <w:sz w:val="52"/>
            <w:szCs w:val="48"/>
            <w:shd w:val="clear" w:color="auto" w:fill="FFFFFF"/>
            <w:rtl/>
          </w:rPr>
          <w:t>المعلم</w:t>
        </w:r>
      </w:hyperlink>
      <w:r w:rsidRPr="001364DE">
        <w:rPr>
          <w:rStyle w:val="apple-converted-space"/>
          <w:rFonts w:asciiTheme="majorBidi" w:eastAsiaTheme="majorEastAsia" w:hAnsiTheme="majorBidi"/>
          <w:b/>
          <w:bCs/>
          <w:i/>
          <w:iCs/>
          <w:color w:val="000000" w:themeColor="text1"/>
          <w:sz w:val="52"/>
          <w:szCs w:val="48"/>
          <w:shd w:val="clear" w:color="auto" w:fill="FFFFFF"/>
        </w:rPr>
        <w:t> </w:t>
      </w:r>
      <w:hyperlink r:id="rId673" w:tooltip="المتميز" w:history="1">
        <w:r w:rsidRPr="001364DE">
          <w:rPr>
            <w:rStyle w:val="Lienhypertexte"/>
            <w:rFonts w:asciiTheme="majorBidi" w:hAnsiTheme="majorBidi" w:cstheme="majorBidi"/>
            <w:i/>
            <w:iCs/>
            <w:color w:val="000000" w:themeColor="text1"/>
            <w:sz w:val="52"/>
            <w:szCs w:val="48"/>
            <w:shd w:val="clear" w:color="auto" w:fill="FFFFFF"/>
            <w:rtl/>
          </w:rPr>
          <w:t>المتميز</w:t>
        </w:r>
      </w:hyperlink>
      <w:r w:rsidRPr="001364DE">
        <w:rPr>
          <w:rStyle w:val="apple-converted-space"/>
          <w:rFonts w:asciiTheme="majorBidi" w:eastAsiaTheme="majorEastAsia" w:hAnsiTheme="majorBidi"/>
          <w:b/>
          <w:bCs/>
          <w:i/>
          <w:iCs/>
          <w:color w:val="000000"/>
          <w:sz w:val="52"/>
          <w:szCs w:val="48"/>
          <w:shd w:val="clear" w:color="auto" w:fill="FFFFFF"/>
        </w:rPr>
        <w:t> </w:t>
      </w:r>
      <w:r w:rsidRPr="001364DE">
        <w:rPr>
          <w:rFonts w:asciiTheme="majorBidi" w:hAnsiTheme="majorBidi" w:cstheme="majorBidi"/>
          <w:b/>
          <w:bCs/>
          <w:color w:val="000000"/>
          <w:sz w:val="16"/>
          <w:szCs w:val="16"/>
        </w:rPr>
        <w:br/>
      </w:r>
    </w:p>
    <w:p w:rsidR="00E86E15" w:rsidRPr="001364DE" w:rsidRDefault="00E86E15" w:rsidP="00E86E15">
      <w:pPr>
        <w:pStyle w:val="NormalWeb"/>
        <w:shd w:val="clear" w:color="auto" w:fill="FFFFFF"/>
        <w:bidi/>
        <w:spacing w:before="0" w:beforeAutospacing="0" w:after="120" w:afterAutospacing="0"/>
        <w:rPr>
          <w:rFonts w:asciiTheme="majorBidi" w:hAnsiTheme="majorBidi" w:cstheme="majorBidi"/>
          <w:color w:val="64654E"/>
          <w:sz w:val="14"/>
          <w:szCs w:val="14"/>
          <w:rtl/>
        </w:rPr>
      </w:pPr>
      <w:r w:rsidRPr="001364DE">
        <w:rPr>
          <w:rFonts w:asciiTheme="majorBidi" w:hAnsiTheme="majorBidi" w:cstheme="majorBidi"/>
          <w:b/>
          <w:bCs/>
          <w:color w:val="000000"/>
          <w:sz w:val="16"/>
          <w:szCs w:val="16"/>
        </w:rPr>
        <w:br/>
      </w:r>
      <w:r w:rsidRPr="001364DE">
        <w:rPr>
          <w:rFonts w:asciiTheme="majorBidi" w:hAnsiTheme="majorBidi" w:cstheme="majorBidi"/>
          <w:b/>
          <w:bCs/>
          <w:i/>
          <w:iCs/>
          <w:color w:val="000000"/>
          <w:sz w:val="32"/>
          <w:szCs w:val="28"/>
          <w:shd w:val="clear" w:color="auto" w:fill="FFFFFF"/>
          <w:rtl/>
        </w:rPr>
        <w:t>التميز فـــــــــــــي</w:t>
      </w:r>
      <w:r w:rsidRPr="001364DE">
        <w:rPr>
          <w:rFonts w:asciiTheme="majorBidi" w:hAnsiTheme="majorBidi" w:cstheme="majorBidi"/>
          <w:b/>
          <w:bCs/>
          <w:i/>
          <w:iCs/>
          <w:color w:val="000000"/>
          <w:sz w:val="32"/>
          <w:szCs w:val="28"/>
          <w:shd w:val="clear" w:color="auto" w:fill="FFFFFF"/>
        </w:rPr>
        <w:t xml:space="preserve">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التعامل مع الادارة والزملاء</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التعامل مع الطلاب داخل الفصل</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تمكنه من مادته التي يدرسها ومعرفة مايستجد في مادته ومتابعة الجديد والمفيد</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الحضور والانصراف</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تحضيره للدروس وتحقيق اهداف الدرس الانشطة المنهجية والامنهجية</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الاخلاق توجيه النصح والارشاد داخل المدرسة</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تقديره للدور التربوي والتعليمي الذي يقوم به</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المواظبة على الحضور مبكرا والانصراف بعد بعد انتهاء عمله والتوقيع قبل الانصراف</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التعامل بخلق اسلامي مع زملاءه وطلابه</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حضوره الطابور الصباحي وتفعيل دوره واسداءه الارشاد والنصح للطلاب وحثهم على الانظام في الطابور</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دخوله الحصة عند دق الجرس او قبل ذلك بقليل</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ادارته للفصل بكل اقتدار وضبطه للطلاب</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قدرته الجيده على توصيل المعلومة وترسيخها باذهان الطلاب وتنوعه في اساليب الحوار وطرائق التدريس</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تفعيل دفتر التحضير والاهتمام به وتنظيم طريقة اعطاء الدرس وتوضيح الاهداف السلوكية - المعرفية - والعاطفية - والمهارية وتوضيح كل هدف بعنصر من عناصر الدرس</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lastRenderedPageBreak/>
        <w:t>تفهم نفسيات الطلاب ومراعاته للفروق الفردية بينهم</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الاهتمام بدفتر اعمال السنة واخذه الغياب حال دخوله الفصل ورصد الدرجات في الدفتر وعدم المبالغة في استعمال الدفتر كتهديد وخصم للدرجات امام الطلاب</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تواصله مع المرشد الطلابي في حل المشكلات التي يصعب على</w:t>
      </w:r>
      <w:r w:rsidRPr="001364DE">
        <w:rPr>
          <w:rStyle w:val="apple-converted-space"/>
          <w:rFonts w:asciiTheme="majorBidi" w:eastAsiaTheme="majorEastAsia" w:hAnsiTheme="majorBidi"/>
          <w:b/>
          <w:bCs/>
          <w:i/>
          <w:iCs/>
          <w:color w:val="000000"/>
          <w:szCs w:val="28"/>
          <w:shd w:val="clear" w:color="auto" w:fill="FFFFFF"/>
        </w:rPr>
        <w:t> </w:t>
      </w:r>
      <w:hyperlink r:id="rId674" w:tooltip="المعلم" w:history="1">
        <w:r w:rsidRPr="001364DE">
          <w:rPr>
            <w:rStyle w:val="Lienhypertexte"/>
            <w:rFonts w:asciiTheme="majorBidi" w:hAnsiTheme="majorBidi" w:cstheme="majorBidi"/>
            <w:i/>
            <w:iCs/>
            <w:color w:val="056073"/>
            <w:szCs w:val="28"/>
            <w:shd w:val="clear" w:color="auto" w:fill="FFFFFF"/>
            <w:rtl/>
          </w:rPr>
          <w:t>المعلم</w:t>
        </w:r>
      </w:hyperlink>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tl/>
        </w:rPr>
        <w:t>حلها داخل الفصل بكل حكمة وروية</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مراعاة الظروف الصحية والمرضية للطلاب داخل الفصل</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تعليم الطلاب اسلوب الحوار والسؤال عند الحاجة لتوضيح عنصر من عناصر الدرس وعدم تجاهله اي</w:t>
      </w:r>
      <w:r w:rsidRPr="001364DE">
        <w:rPr>
          <w:rStyle w:val="apple-converted-space"/>
          <w:rFonts w:asciiTheme="majorBidi" w:eastAsiaTheme="majorEastAsia" w:hAnsiTheme="majorBidi"/>
          <w:b/>
          <w:bCs/>
          <w:i/>
          <w:iCs/>
          <w:color w:val="000000"/>
          <w:szCs w:val="28"/>
          <w:shd w:val="clear" w:color="auto" w:fill="FFFFFF"/>
        </w:rPr>
        <w:t> </w:t>
      </w:r>
      <w:hyperlink r:id="rId675" w:tooltip="المعلم" w:history="1">
        <w:r w:rsidRPr="001364DE">
          <w:rPr>
            <w:rStyle w:val="Lienhypertexte"/>
            <w:rFonts w:asciiTheme="majorBidi" w:hAnsiTheme="majorBidi" w:cstheme="majorBidi"/>
            <w:i/>
            <w:iCs/>
            <w:color w:val="056073"/>
            <w:szCs w:val="28"/>
            <w:shd w:val="clear" w:color="auto" w:fill="FFFFFF"/>
            <w:rtl/>
          </w:rPr>
          <w:t>المعلم</w:t>
        </w:r>
      </w:hyperlink>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tl/>
        </w:rPr>
        <w:t>لاي سؤال والاستخفاف به بل يجب عليه تشجيع طلابه على الحوار ومايسمى تربويا - التغذية الراجعة</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دخوله الفصل بوجه بشوش وباسم ولامانع قبل الدخول في الدرس من حوار هادف وباسم مع الطلاب وحبذا ان يكون ذلك في انتقاد صفة او فعل غير محمود سواءا داخل المدرسة او داخل المجتمع 0</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حثه للطلاب على التواجد جميعا قبل بداية الحصة داخل الفصل وكل على مقعده وعدم السماح للطلاب المتاخرين بدخول الفصل بعد بداية الدرس الا باذن من ادارة المدرسة او المرشد الطلابي</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التعامل الجيد مع الطلاب وتقدير مايمرون به من تغيرات نفسية وعضوية فهم في مرحلة خاصة من هم في المرحلة الثانوية ينبغي التعامل معها بكل اقتدار</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عدم التقاعس وابداء التذمر لكل مايطلب منه من ادارة المدرسة وفيه مصلحة للطلاب والمدرسة</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تفعيل دوره الاشرافي - وقت الفسحة ووقت الصلاة</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تفعيل دوره الريادي - في ريادة الفصل او النشاط الطلابي</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عدم الخروج من المدرسة لعذر الا باذن من ادارة المدرسة</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عدم الخروج قبل التوقيع وعد التوقيع عن الغير</w:t>
      </w:r>
      <w:r w:rsidRPr="001364DE">
        <w:rPr>
          <w:rStyle w:val="apple-converted-space"/>
          <w:rFonts w:asciiTheme="majorBidi" w:eastAsiaTheme="majorEastAsia" w:hAnsiTheme="majorBidi"/>
          <w:b/>
          <w:bCs/>
          <w:i/>
          <w:iCs/>
          <w:color w:val="000000"/>
          <w:szCs w:val="28"/>
          <w:shd w:val="clear" w:color="auto" w:fill="FFFFFF"/>
        </w:rPr>
        <w:t> </w:t>
      </w:r>
      <w:r w:rsidRPr="001364DE">
        <w:rPr>
          <w:rFonts w:asciiTheme="majorBidi" w:hAnsiTheme="majorBidi" w:cstheme="majorBidi"/>
          <w:b/>
          <w:bCs/>
          <w:i/>
          <w:iCs/>
          <w:color w:val="000000"/>
          <w:sz w:val="32"/>
          <w:szCs w:val="28"/>
          <w:shd w:val="clear" w:color="auto" w:fill="FFFFFF"/>
        </w:rPr>
        <w:br/>
      </w:r>
      <w:r w:rsidRPr="001364DE">
        <w:rPr>
          <w:rFonts w:asciiTheme="majorBidi" w:hAnsiTheme="majorBidi" w:cstheme="majorBidi"/>
          <w:b/>
          <w:bCs/>
          <w:i/>
          <w:iCs/>
          <w:color w:val="000000"/>
          <w:sz w:val="32"/>
          <w:szCs w:val="28"/>
          <w:shd w:val="clear" w:color="auto" w:fill="FFFFFF"/>
          <w:rtl/>
        </w:rPr>
        <w:t>عدم التاخر عن دخول الحصص</w:t>
      </w:r>
    </w:p>
    <w:p w:rsidR="00E86E15" w:rsidRDefault="00E86E15" w:rsidP="00E86E15">
      <w:pPr>
        <w:pStyle w:val="NormalWeb"/>
        <w:shd w:val="clear" w:color="auto" w:fill="FFFFFF"/>
        <w:bidi/>
        <w:spacing w:before="0" w:beforeAutospacing="0" w:after="0" w:afterAutospacing="0"/>
        <w:rPr>
          <w:rFonts w:ascii="Arial" w:hAnsi="Arial" w:cs="Arial"/>
          <w:color w:val="64654E"/>
          <w:sz w:val="18"/>
          <w:szCs w:val="18"/>
          <w:rtl/>
        </w:rPr>
      </w:pPr>
      <w:r>
        <w:rPr>
          <w:rFonts w:ascii="Arial" w:hAnsi="Arial" w:cs="Arial" w:hint="cs"/>
          <w:color w:val="64654E"/>
          <w:sz w:val="18"/>
          <w:szCs w:val="18"/>
          <w:rtl/>
        </w:rPr>
        <w:t>--------------------------------------------------------------------------------------------------------------------------------------------------</w:t>
      </w:r>
    </w:p>
    <w:p w:rsidR="00E86E15" w:rsidRDefault="00E86E15" w:rsidP="00E86E15">
      <w:pPr>
        <w:rPr>
          <w:rFonts w:asciiTheme="majorBidi" w:hAnsiTheme="majorBidi" w:cstheme="majorBidi"/>
          <w:rtl/>
        </w:rPr>
      </w:pPr>
    </w:p>
    <w:p w:rsidR="00E86E15" w:rsidRDefault="00E86E15" w:rsidP="00E86E15">
      <w:pPr>
        <w:pBdr>
          <w:bottom w:val="single" w:sz="6" w:space="1" w:color="auto"/>
        </w:pBdr>
        <w:rPr>
          <w:rFonts w:asciiTheme="majorBidi" w:hAnsiTheme="majorBidi" w:cstheme="majorBidi"/>
          <w:b/>
          <w:bCs/>
        </w:rPr>
      </w:pPr>
      <w:r w:rsidRPr="008D5D21">
        <w:rPr>
          <w:rFonts w:asciiTheme="majorBidi" w:hAnsiTheme="majorBidi" w:cstheme="majorBidi"/>
          <w:b/>
          <w:bCs/>
          <w:sz w:val="25"/>
          <w:szCs w:val="25"/>
          <w:shd w:val="clear" w:color="auto" w:fill="D0EDED"/>
          <w:rtl/>
        </w:rPr>
        <w:t>صفات المعلم الناجح</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لعل صفات المعلم كما وضحتها مجلة التربية والتعليم في عددها الثلاثون خريف 2003</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كما بينتها أحد الدراسات هي أن يكون</w:t>
      </w:r>
      <w:r w:rsidRPr="008D5D21">
        <w:rPr>
          <w:rFonts w:asciiTheme="majorBidi" w:hAnsiTheme="majorBidi" w:cstheme="majorBidi"/>
          <w:b/>
          <w:bCs/>
          <w:sz w:val="25"/>
          <w:szCs w:val="25"/>
          <w:shd w:val="clear" w:color="auto" w:fill="D0EDED"/>
        </w:rPr>
        <w:t xml:space="preserve">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(1) </w:t>
      </w:r>
      <w:r w:rsidRPr="008D5D21">
        <w:rPr>
          <w:rFonts w:asciiTheme="majorBidi" w:hAnsiTheme="majorBidi" w:cstheme="majorBidi"/>
          <w:b/>
          <w:bCs/>
          <w:sz w:val="25"/>
          <w:szCs w:val="25"/>
          <w:shd w:val="clear" w:color="auto" w:fill="D0EDED"/>
          <w:rtl/>
        </w:rPr>
        <w:t>أن يكون صبوراً</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(2) </w:t>
      </w:r>
      <w:r w:rsidRPr="008D5D21">
        <w:rPr>
          <w:rFonts w:asciiTheme="majorBidi" w:hAnsiTheme="majorBidi" w:cstheme="majorBidi"/>
          <w:b/>
          <w:bCs/>
          <w:sz w:val="25"/>
          <w:szCs w:val="25"/>
          <w:shd w:val="clear" w:color="auto" w:fill="D0EDED"/>
          <w:rtl/>
        </w:rPr>
        <w:t>متفهماً لظروف الدارسين المادية والاجتماعية</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(3) </w:t>
      </w:r>
      <w:r w:rsidRPr="008D5D21">
        <w:rPr>
          <w:rFonts w:asciiTheme="majorBidi" w:hAnsiTheme="majorBidi" w:cstheme="majorBidi"/>
          <w:b/>
          <w:bCs/>
          <w:sz w:val="25"/>
          <w:szCs w:val="25"/>
          <w:shd w:val="clear" w:color="auto" w:fill="D0EDED"/>
          <w:rtl/>
        </w:rPr>
        <w:t>ملماً إلماماً تاماً بمادة التخصص</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(4) </w:t>
      </w:r>
      <w:r w:rsidRPr="008D5D21">
        <w:rPr>
          <w:rFonts w:asciiTheme="majorBidi" w:hAnsiTheme="majorBidi" w:cstheme="majorBidi"/>
          <w:b/>
          <w:bCs/>
          <w:sz w:val="25"/>
          <w:szCs w:val="25"/>
          <w:shd w:val="clear" w:color="auto" w:fill="D0EDED"/>
          <w:rtl/>
        </w:rPr>
        <w:t>مثقف</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(5) </w:t>
      </w:r>
      <w:r w:rsidRPr="008D5D21">
        <w:rPr>
          <w:rFonts w:asciiTheme="majorBidi" w:hAnsiTheme="majorBidi" w:cstheme="majorBidi"/>
          <w:b/>
          <w:bCs/>
          <w:sz w:val="25"/>
          <w:szCs w:val="25"/>
          <w:shd w:val="clear" w:color="auto" w:fill="D0EDED"/>
          <w:rtl/>
        </w:rPr>
        <w:t>لديه خبرة في التدريس</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(6) </w:t>
      </w:r>
      <w:r w:rsidRPr="008D5D21">
        <w:rPr>
          <w:rFonts w:asciiTheme="majorBidi" w:hAnsiTheme="majorBidi" w:cstheme="majorBidi"/>
          <w:b/>
          <w:bCs/>
          <w:sz w:val="25"/>
          <w:szCs w:val="25"/>
          <w:shd w:val="clear" w:color="auto" w:fill="D0EDED"/>
          <w:rtl/>
        </w:rPr>
        <w:t>منضبط</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(7) </w:t>
      </w:r>
      <w:r w:rsidRPr="008D5D21">
        <w:rPr>
          <w:rFonts w:asciiTheme="majorBidi" w:hAnsiTheme="majorBidi" w:cstheme="majorBidi"/>
          <w:b/>
          <w:bCs/>
          <w:sz w:val="25"/>
          <w:szCs w:val="25"/>
          <w:shd w:val="clear" w:color="auto" w:fill="D0EDED"/>
          <w:rtl/>
        </w:rPr>
        <w:t>مخلص</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 </w:t>
      </w:r>
      <w:r w:rsidRPr="008D5D21">
        <w:rPr>
          <w:rFonts w:asciiTheme="majorBidi" w:hAnsiTheme="majorBidi" w:cstheme="majorBidi"/>
          <w:b/>
          <w:bCs/>
          <w:sz w:val="25"/>
          <w:szCs w:val="25"/>
          <w:shd w:val="clear" w:color="auto" w:fill="D0EDED"/>
          <w:rtl/>
        </w:rPr>
        <w:t>سنه مناسب للتلاميذ</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(9) </w:t>
      </w:r>
      <w:r w:rsidRPr="008D5D21">
        <w:rPr>
          <w:rFonts w:asciiTheme="majorBidi" w:hAnsiTheme="majorBidi" w:cstheme="majorBidi"/>
          <w:b/>
          <w:bCs/>
          <w:sz w:val="25"/>
          <w:szCs w:val="25"/>
          <w:shd w:val="clear" w:color="auto" w:fill="D0EDED"/>
          <w:rtl/>
        </w:rPr>
        <w:t>قادر على ضبط النفس</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(10) </w:t>
      </w:r>
      <w:r w:rsidRPr="008D5D21">
        <w:rPr>
          <w:rFonts w:asciiTheme="majorBidi" w:hAnsiTheme="majorBidi" w:cstheme="majorBidi"/>
          <w:b/>
          <w:bCs/>
          <w:sz w:val="25"/>
          <w:szCs w:val="25"/>
          <w:shd w:val="clear" w:color="auto" w:fill="D0EDED"/>
          <w:rtl/>
        </w:rPr>
        <w:t>أخلاقه حسنة</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(11) </w:t>
      </w:r>
      <w:r w:rsidRPr="008D5D21">
        <w:rPr>
          <w:rFonts w:asciiTheme="majorBidi" w:hAnsiTheme="majorBidi" w:cstheme="majorBidi"/>
          <w:b/>
          <w:bCs/>
          <w:sz w:val="25"/>
          <w:szCs w:val="25"/>
          <w:shd w:val="clear" w:color="auto" w:fill="D0EDED"/>
          <w:rtl/>
        </w:rPr>
        <w:t>لديه انتماء ورغبة في التدريس</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(12) </w:t>
      </w:r>
      <w:r w:rsidRPr="008D5D21">
        <w:rPr>
          <w:rFonts w:asciiTheme="majorBidi" w:hAnsiTheme="majorBidi" w:cstheme="majorBidi"/>
          <w:b/>
          <w:bCs/>
          <w:sz w:val="25"/>
          <w:szCs w:val="25"/>
          <w:shd w:val="clear" w:color="auto" w:fill="D0EDED"/>
          <w:rtl/>
        </w:rPr>
        <w:t>يحترم زملائه ويحب تلاميذه</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(13) </w:t>
      </w:r>
      <w:r w:rsidRPr="008D5D21">
        <w:rPr>
          <w:rFonts w:asciiTheme="majorBidi" w:hAnsiTheme="majorBidi" w:cstheme="majorBidi"/>
          <w:b/>
          <w:bCs/>
          <w:sz w:val="25"/>
          <w:szCs w:val="25"/>
          <w:shd w:val="clear" w:color="auto" w:fill="D0EDED"/>
          <w:rtl/>
        </w:rPr>
        <w:t>قوي الشخصية</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(14) </w:t>
      </w:r>
      <w:r w:rsidRPr="008D5D21">
        <w:rPr>
          <w:rFonts w:asciiTheme="majorBidi" w:hAnsiTheme="majorBidi" w:cstheme="majorBidi"/>
          <w:b/>
          <w:bCs/>
          <w:sz w:val="25"/>
          <w:szCs w:val="25"/>
          <w:shd w:val="clear" w:color="auto" w:fill="D0EDED"/>
          <w:rtl/>
        </w:rPr>
        <w:t>يهتم بمظهره</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(15) </w:t>
      </w:r>
      <w:r w:rsidRPr="008D5D21">
        <w:rPr>
          <w:rFonts w:asciiTheme="majorBidi" w:hAnsiTheme="majorBidi" w:cstheme="majorBidi"/>
          <w:b/>
          <w:bCs/>
          <w:sz w:val="25"/>
          <w:szCs w:val="25"/>
          <w:shd w:val="clear" w:color="auto" w:fill="D0EDED"/>
          <w:rtl/>
        </w:rPr>
        <w:t>ذو أسلوب تربوي حديث</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(16) </w:t>
      </w:r>
      <w:r w:rsidRPr="008D5D21">
        <w:rPr>
          <w:rFonts w:asciiTheme="majorBidi" w:hAnsiTheme="majorBidi" w:cstheme="majorBidi"/>
          <w:b/>
          <w:bCs/>
          <w:sz w:val="25"/>
          <w:szCs w:val="25"/>
          <w:shd w:val="clear" w:color="auto" w:fill="D0EDED"/>
          <w:rtl/>
        </w:rPr>
        <w:t>تقي يخاف الله</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(17) </w:t>
      </w:r>
      <w:r w:rsidRPr="008D5D21">
        <w:rPr>
          <w:rFonts w:asciiTheme="majorBidi" w:hAnsiTheme="majorBidi" w:cstheme="majorBidi"/>
          <w:b/>
          <w:bCs/>
          <w:sz w:val="25"/>
          <w:szCs w:val="25"/>
          <w:shd w:val="clear" w:color="auto" w:fill="D0EDED"/>
          <w:rtl/>
        </w:rPr>
        <w:t>صادق</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(18) </w:t>
      </w:r>
      <w:r w:rsidRPr="008D5D21">
        <w:rPr>
          <w:rFonts w:asciiTheme="majorBidi" w:hAnsiTheme="majorBidi" w:cstheme="majorBidi"/>
          <w:b/>
          <w:bCs/>
          <w:sz w:val="25"/>
          <w:szCs w:val="25"/>
          <w:shd w:val="clear" w:color="auto" w:fill="D0EDED"/>
          <w:rtl/>
        </w:rPr>
        <w:t>حليم ورحيم</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(19) </w:t>
      </w:r>
      <w:r w:rsidRPr="008D5D21">
        <w:rPr>
          <w:rFonts w:asciiTheme="majorBidi" w:hAnsiTheme="majorBidi" w:cstheme="majorBidi"/>
          <w:b/>
          <w:bCs/>
          <w:sz w:val="25"/>
          <w:szCs w:val="25"/>
          <w:shd w:val="clear" w:color="auto" w:fill="D0EDED"/>
          <w:rtl/>
        </w:rPr>
        <w:t>متفرغ لعمله</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lastRenderedPageBreak/>
        <w:t xml:space="preserve">(20) </w:t>
      </w:r>
      <w:r w:rsidRPr="008D5D21">
        <w:rPr>
          <w:rFonts w:asciiTheme="majorBidi" w:hAnsiTheme="majorBidi" w:cstheme="majorBidi"/>
          <w:b/>
          <w:bCs/>
          <w:sz w:val="25"/>
          <w:szCs w:val="25"/>
          <w:shd w:val="clear" w:color="auto" w:fill="D0EDED"/>
          <w:rtl/>
        </w:rPr>
        <w:t>يأخذ بعين الاعتبار الفروق الفردية</w:t>
      </w:r>
      <w:r w:rsidRPr="008D5D21">
        <w:rPr>
          <w:rStyle w:val="apple-converted-space"/>
          <w:rFonts w:asciiTheme="majorBidi" w:eastAsiaTheme="majorEastAsia" w:hAnsiTheme="majorBidi"/>
          <w:b/>
          <w:bCs/>
          <w:sz w:val="25"/>
          <w:szCs w:val="25"/>
          <w:shd w:val="clear" w:color="auto" w:fill="D0EDED"/>
        </w:rPr>
        <w:t>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(21) </w:t>
      </w:r>
      <w:r w:rsidRPr="008D5D21">
        <w:rPr>
          <w:rFonts w:asciiTheme="majorBidi" w:hAnsiTheme="majorBidi" w:cstheme="majorBidi"/>
          <w:b/>
          <w:bCs/>
          <w:sz w:val="25"/>
          <w:szCs w:val="25"/>
          <w:shd w:val="clear" w:color="auto" w:fill="D0EDED"/>
          <w:rtl/>
        </w:rPr>
        <w:t>قدوة حسنة لتلاميذه</w:t>
      </w:r>
      <w:r w:rsidRPr="008D5D21">
        <w:rPr>
          <w:rStyle w:val="apple-converted-space"/>
          <w:rFonts w:asciiTheme="majorBidi" w:eastAsiaTheme="majorEastAsia" w:hAnsiTheme="majorBidi"/>
          <w:b/>
          <w:bCs/>
          <w:sz w:val="25"/>
          <w:szCs w:val="25"/>
          <w:shd w:val="clear" w:color="auto" w:fill="D0EDED"/>
        </w:rPr>
        <w:t>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(22) </w:t>
      </w:r>
      <w:r w:rsidRPr="008D5D21">
        <w:rPr>
          <w:rFonts w:asciiTheme="majorBidi" w:hAnsiTheme="majorBidi" w:cstheme="majorBidi"/>
          <w:b/>
          <w:bCs/>
          <w:sz w:val="25"/>
          <w:szCs w:val="25"/>
          <w:shd w:val="clear" w:color="auto" w:fill="D0EDED"/>
          <w:rtl/>
        </w:rPr>
        <w:t>مرن</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(23) </w:t>
      </w:r>
      <w:r w:rsidRPr="008D5D21">
        <w:rPr>
          <w:rFonts w:asciiTheme="majorBidi" w:hAnsiTheme="majorBidi" w:cstheme="majorBidi"/>
          <w:b/>
          <w:bCs/>
          <w:sz w:val="25"/>
          <w:szCs w:val="25"/>
          <w:shd w:val="clear" w:color="auto" w:fill="D0EDED"/>
          <w:rtl/>
        </w:rPr>
        <w:t>مرح</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(24) </w:t>
      </w:r>
      <w:r w:rsidRPr="008D5D21">
        <w:rPr>
          <w:rFonts w:asciiTheme="majorBidi" w:hAnsiTheme="majorBidi" w:cstheme="majorBidi"/>
          <w:b/>
          <w:bCs/>
          <w:sz w:val="25"/>
          <w:szCs w:val="25"/>
          <w:shd w:val="clear" w:color="auto" w:fill="D0EDED"/>
          <w:rtl/>
        </w:rPr>
        <w:t>يجيد بعض المصطلحات المحلية</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(25) </w:t>
      </w:r>
      <w:r w:rsidRPr="008D5D21">
        <w:rPr>
          <w:rFonts w:asciiTheme="majorBidi" w:hAnsiTheme="majorBidi" w:cstheme="majorBidi"/>
          <w:b/>
          <w:bCs/>
          <w:sz w:val="25"/>
          <w:szCs w:val="25"/>
          <w:shd w:val="clear" w:color="auto" w:fill="D0EDED"/>
          <w:rtl/>
        </w:rPr>
        <w:t>يشجع تلاميذه ويعطي لهم الأمل</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(26) </w:t>
      </w:r>
      <w:r w:rsidRPr="008D5D21">
        <w:rPr>
          <w:rFonts w:asciiTheme="majorBidi" w:hAnsiTheme="majorBidi" w:cstheme="majorBidi"/>
          <w:b/>
          <w:bCs/>
          <w:sz w:val="25"/>
          <w:szCs w:val="25"/>
          <w:shd w:val="clear" w:color="auto" w:fill="D0EDED"/>
          <w:rtl/>
        </w:rPr>
        <w:t>متواضع</w:t>
      </w:r>
      <w:r w:rsidRPr="008D5D21">
        <w:rPr>
          <w:rStyle w:val="apple-converted-space"/>
          <w:rFonts w:asciiTheme="majorBidi" w:eastAsiaTheme="majorEastAsia" w:hAnsiTheme="majorBidi"/>
          <w:b/>
          <w:bCs/>
          <w:sz w:val="25"/>
          <w:szCs w:val="25"/>
          <w:shd w:val="clear" w:color="auto" w:fill="D0EDED"/>
        </w:rPr>
        <w:t> </w:t>
      </w:r>
      <w:r w:rsidRPr="008D5D21">
        <w:rPr>
          <w:rFonts w:asciiTheme="majorBidi" w:hAnsiTheme="majorBidi" w:cstheme="majorBidi"/>
          <w:b/>
          <w:bCs/>
          <w:sz w:val="25"/>
          <w:szCs w:val="25"/>
        </w:rPr>
        <w:br/>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إن البحث عن الأفضل يجعل الإنسان في محك الاختبار دائما وهذه صفة أضفاها عليه رب العالمين فلماذا لا نختار الجوانب المثلى خصوصاً أننا نحمل أعظم رسالة في تاريخ البشرية وهي رسالة التعليم</w:t>
      </w:r>
      <w:r w:rsidRPr="008D5D21">
        <w:rPr>
          <w:rStyle w:val="apple-converted-space"/>
          <w:rFonts w:asciiTheme="majorBidi" w:eastAsiaTheme="majorEastAsia" w:hAnsiTheme="majorBidi"/>
          <w:b/>
          <w:bCs/>
          <w:sz w:val="25"/>
          <w:szCs w:val="25"/>
          <w:shd w:val="clear" w:color="auto" w:fill="D0EDED"/>
        </w:rPr>
        <w:t>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أليست هذه رسالة سيد المرسلين وكذلك رسالة كل النبيين</w:t>
      </w:r>
      <w:r w:rsidRPr="008D5D21">
        <w:rPr>
          <w:rStyle w:val="apple-converted-space"/>
          <w:rFonts w:asciiTheme="majorBidi" w:eastAsiaTheme="majorEastAsia" w:hAnsiTheme="majorBidi"/>
          <w:b/>
          <w:bCs/>
          <w:sz w:val="25"/>
          <w:szCs w:val="25"/>
          <w:shd w:val="clear" w:color="auto" w:fill="D0EDED"/>
        </w:rPr>
        <w:t>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أحلى ما فيك يا معلم إنك بالطباشيرة بتعلم</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السبورة والوسيلة والطريقة في أمان طول ما انت مالك الزمام</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والمتعلم دايماً حاضر بالفكر والرأي والبحث تمام</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الحكاية مش لعبة يا اخوان</w:t>
      </w:r>
      <w:r w:rsidRPr="008D5D21">
        <w:rPr>
          <w:rStyle w:val="apple-converted-space"/>
          <w:rFonts w:asciiTheme="majorBidi" w:eastAsiaTheme="majorEastAsia" w:hAnsiTheme="majorBidi"/>
          <w:b/>
          <w:bCs/>
          <w:sz w:val="25"/>
          <w:szCs w:val="25"/>
          <w:shd w:val="clear" w:color="auto" w:fill="D0EDED"/>
        </w:rPr>
        <w:t>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انتو بتبنوا جيل يحمل الراية للأمام</w:t>
      </w:r>
      <w:r w:rsidRPr="008D5D21">
        <w:rPr>
          <w:rStyle w:val="apple-converted-space"/>
          <w:rFonts w:asciiTheme="majorBidi" w:eastAsiaTheme="majorEastAsia" w:hAnsiTheme="majorBidi"/>
          <w:b/>
          <w:bCs/>
          <w:sz w:val="25"/>
          <w:szCs w:val="25"/>
          <w:shd w:val="clear" w:color="auto" w:fill="D0EDED"/>
        </w:rPr>
        <w:t>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من اجل أن تكون معلم متميز يجب عليك أن</w:t>
      </w:r>
      <w:r w:rsidRPr="008D5D21">
        <w:rPr>
          <w:rFonts w:asciiTheme="majorBidi" w:hAnsiTheme="majorBidi" w:cstheme="majorBidi"/>
          <w:b/>
          <w:bCs/>
          <w:sz w:val="25"/>
          <w:szCs w:val="25"/>
          <w:shd w:val="clear" w:color="auto" w:fill="D0EDED"/>
        </w:rPr>
        <w:t>:-</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تعرف كيف تدير فصلك؟</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1. </w:t>
      </w:r>
      <w:r w:rsidRPr="008D5D21">
        <w:rPr>
          <w:rFonts w:asciiTheme="majorBidi" w:hAnsiTheme="majorBidi" w:cstheme="majorBidi"/>
          <w:b/>
          <w:bCs/>
          <w:sz w:val="25"/>
          <w:szCs w:val="25"/>
          <w:shd w:val="clear" w:color="auto" w:fill="D0EDED"/>
          <w:rtl/>
        </w:rPr>
        <w:t>يجب على المعلم اجتذاب التلاميذ له وتركيزهم</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ولن يتأتى له ذلك إلا من خلال العمل على استثارة اهتمامهم وحضور حواسهم وهذا يعني ضرورة العناية بالتهيئة للدرس قبل الدخول فيه مباشرة</w:t>
      </w:r>
      <w:r w:rsidRPr="008D5D21">
        <w:rPr>
          <w:rFonts w:asciiTheme="majorBidi" w:hAnsiTheme="majorBidi" w:cstheme="majorBidi"/>
          <w:b/>
          <w:bCs/>
          <w:sz w:val="25"/>
          <w:szCs w:val="25"/>
        </w:rPr>
        <w:br/>
      </w:r>
      <w:r w:rsidRPr="008D5D21">
        <w:rPr>
          <w:rFonts w:asciiTheme="majorBidi" w:hAnsiTheme="majorBidi" w:cstheme="majorBidi"/>
          <w:b/>
          <w:bCs/>
          <w:sz w:val="25"/>
          <w:szCs w:val="25"/>
        </w:rPr>
        <w:br/>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2. </w:t>
      </w:r>
      <w:r w:rsidRPr="008D5D21">
        <w:rPr>
          <w:rFonts w:asciiTheme="majorBidi" w:hAnsiTheme="majorBidi" w:cstheme="majorBidi"/>
          <w:b/>
          <w:bCs/>
          <w:sz w:val="25"/>
          <w:szCs w:val="25"/>
          <w:shd w:val="clear" w:color="auto" w:fill="D0EDED"/>
          <w:rtl/>
        </w:rPr>
        <w:t xml:space="preserve">لابد من تنبيه التلاميذ بداية كل حصة، بأن الذي يلتزم الهدوء والأدب والانتباه ، سيكون ممن ينالون الثواب وسيكتب اسمه في لوحة الشرف الخاصة بالفصل </w:t>
      </w:r>
      <w:r w:rsidRPr="008D5D21">
        <w:rPr>
          <w:rFonts w:asciiTheme="majorBidi" w:hAnsiTheme="majorBidi" w:cstheme="majorBidi"/>
          <w:b/>
          <w:bCs/>
          <w:sz w:val="25"/>
          <w:szCs w:val="25"/>
        </w:rPr>
        <w:br/>
      </w:r>
      <w:r w:rsidRPr="008D5D21">
        <w:rPr>
          <w:rFonts w:asciiTheme="majorBidi" w:hAnsiTheme="majorBidi" w:cstheme="majorBidi"/>
          <w:b/>
          <w:bCs/>
          <w:sz w:val="25"/>
          <w:szCs w:val="25"/>
        </w:rPr>
        <w:br/>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3. </w:t>
      </w:r>
      <w:r w:rsidRPr="008D5D21">
        <w:rPr>
          <w:rFonts w:asciiTheme="majorBidi" w:hAnsiTheme="majorBidi" w:cstheme="majorBidi"/>
          <w:b/>
          <w:bCs/>
          <w:sz w:val="25"/>
          <w:szCs w:val="25"/>
          <w:shd w:val="clear" w:color="auto" w:fill="D0EDED"/>
          <w:rtl/>
        </w:rPr>
        <w:t>إذا لم يحسن المعلم إدارة فصله فإنه من الصعب عليه استعادتها مع تلاميذه ،أو حثهم على الهدوء وسيعتادون ذلك التساهل منه في التحرك الفوضوي داخل الفصل، وأثناء شرح الدرس بطريقة مزعجة له تضيع معها الأهداف</w:t>
      </w:r>
      <w:r w:rsidRPr="008D5D21">
        <w:rPr>
          <w:rFonts w:asciiTheme="majorBidi" w:hAnsiTheme="majorBidi" w:cstheme="majorBidi"/>
          <w:b/>
          <w:bCs/>
          <w:sz w:val="25"/>
          <w:szCs w:val="25"/>
        </w:rPr>
        <w:br/>
      </w:r>
      <w:r w:rsidRPr="008D5D21">
        <w:rPr>
          <w:rFonts w:asciiTheme="majorBidi" w:hAnsiTheme="majorBidi" w:cstheme="majorBidi"/>
          <w:b/>
          <w:bCs/>
          <w:sz w:val="25"/>
          <w:szCs w:val="25"/>
        </w:rPr>
        <w:br/>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4. </w:t>
      </w:r>
      <w:r w:rsidRPr="008D5D21">
        <w:rPr>
          <w:rFonts w:asciiTheme="majorBidi" w:hAnsiTheme="majorBidi" w:cstheme="majorBidi"/>
          <w:b/>
          <w:bCs/>
          <w:sz w:val="25"/>
          <w:szCs w:val="25"/>
          <w:shd w:val="clear" w:color="auto" w:fill="D0EDED"/>
          <w:rtl/>
        </w:rPr>
        <w:t xml:space="preserve">يجب أن يعرف التلاميذ ماذا يريد معلمهم أثناء ممارسة أنشطة الفصل ، كفتح الكتاب أو إغلاقه أو القيام بنشاط معين كحل التدريبات أو الالتفات معه نحو السبورة أو فتح الدفاتر، أو التحول معه نحو الوسيلة التعليمية أو الخ </w:t>
      </w:r>
      <w:r w:rsidRPr="008D5D21">
        <w:rPr>
          <w:rFonts w:asciiTheme="majorBidi" w:hAnsiTheme="majorBidi" w:cstheme="majorBidi"/>
          <w:b/>
          <w:bCs/>
          <w:sz w:val="25"/>
          <w:szCs w:val="25"/>
        </w:rPr>
        <w:br/>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5. </w:t>
      </w:r>
      <w:r w:rsidRPr="008D5D21">
        <w:rPr>
          <w:rFonts w:asciiTheme="majorBidi" w:hAnsiTheme="majorBidi" w:cstheme="majorBidi"/>
          <w:b/>
          <w:bCs/>
          <w:sz w:val="25"/>
          <w:szCs w:val="25"/>
          <w:shd w:val="clear" w:color="auto" w:fill="D0EDED"/>
          <w:rtl/>
        </w:rPr>
        <w:t>من الأمور المهمة في ضبط الفصل، تعميق محبة المادة في نفوس التلاميذ من خلال الأساليب المتبعة في تدريسها،وكذلك الطرائق المناسبة؛ والبعد ما أمكن عن ممارسة العقاب البدني أو اللفظي خاصة بعد أن ثبت تربويا عدم مناسبته لتلاميذ وخاصة الصفوف الأولية 0</w:t>
      </w:r>
      <w:r w:rsidRPr="008D5D21">
        <w:rPr>
          <w:rFonts w:asciiTheme="majorBidi" w:hAnsiTheme="majorBidi" w:cstheme="majorBidi"/>
          <w:b/>
          <w:bCs/>
          <w:sz w:val="25"/>
          <w:szCs w:val="25"/>
        </w:rPr>
        <w:br/>
      </w:r>
      <w:r w:rsidRPr="008D5D21">
        <w:rPr>
          <w:rFonts w:asciiTheme="majorBidi" w:hAnsiTheme="majorBidi" w:cstheme="majorBidi"/>
          <w:b/>
          <w:bCs/>
          <w:sz w:val="25"/>
          <w:szCs w:val="25"/>
        </w:rPr>
        <w:br/>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6. </w:t>
      </w:r>
      <w:r w:rsidRPr="008D5D21">
        <w:rPr>
          <w:rFonts w:asciiTheme="majorBidi" w:hAnsiTheme="majorBidi" w:cstheme="majorBidi"/>
          <w:b/>
          <w:bCs/>
          <w:sz w:val="25"/>
          <w:szCs w:val="25"/>
          <w:shd w:val="clear" w:color="auto" w:fill="D0EDED"/>
          <w:rtl/>
        </w:rPr>
        <w:t>من المهم أن يحرص المعلم على استخدام السجل المساند وأن يسجل ما يتراءى له من ملحوظات تجري داخل الفصل على تلاميذه سواء ما يتعلق منها بالأنشطة الصفية أو ما يلحظه على سلوكياتهم 0</w:t>
      </w:r>
      <w:r w:rsidRPr="008D5D21">
        <w:rPr>
          <w:rFonts w:asciiTheme="majorBidi" w:hAnsiTheme="majorBidi" w:cstheme="majorBidi"/>
          <w:b/>
          <w:bCs/>
          <w:sz w:val="25"/>
          <w:szCs w:val="25"/>
        </w:rPr>
        <w:br/>
      </w:r>
      <w:r w:rsidRPr="008D5D21">
        <w:rPr>
          <w:rFonts w:asciiTheme="majorBidi" w:hAnsiTheme="majorBidi" w:cstheme="majorBidi"/>
          <w:b/>
          <w:bCs/>
          <w:sz w:val="25"/>
          <w:szCs w:val="25"/>
        </w:rPr>
        <w:br/>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7. </w:t>
      </w:r>
      <w:r w:rsidRPr="008D5D21">
        <w:rPr>
          <w:rFonts w:asciiTheme="majorBidi" w:hAnsiTheme="majorBidi" w:cstheme="majorBidi"/>
          <w:b/>
          <w:bCs/>
          <w:sz w:val="25"/>
          <w:szCs w:val="25"/>
          <w:shd w:val="clear" w:color="auto" w:fill="D0EDED"/>
          <w:rtl/>
        </w:rPr>
        <w:t>لابد أن يشعر تلاميذ الفصل بأنالمعلم يدون أسماء المتفوقين والمقصرين، ومن قام بحل الواجب المدرسي،أو من قصر فيه، ومن أدى ما طلب منه،</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أومن لم يؤد ؛ لأن هذا الشعور من شأنه إعطاؤهم إحساسا بحرص معلمهم عليهم وعلى مسيرتهم الدراسية ،وهذا سيدفعهم نحو الاهتمام والاجتهاد 0</w:t>
      </w:r>
      <w:r w:rsidRPr="008D5D21">
        <w:rPr>
          <w:rFonts w:asciiTheme="majorBidi" w:hAnsiTheme="majorBidi" w:cstheme="majorBidi"/>
          <w:b/>
          <w:bCs/>
          <w:sz w:val="25"/>
          <w:szCs w:val="25"/>
        </w:rPr>
        <w:br/>
      </w:r>
      <w:r w:rsidRPr="008D5D21">
        <w:rPr>
          <w:rFonts w:asciiTheme="majorBidi" w:hAnsiTheme="majorBidi" w:cstheme="majorBidi"/>
          <w:b/>
          <w:bCs/>
          <w:sz w:val="25"/>
          <w:szCs w:val="25"/>
        </w:rPr>
        <w:lastRenderedPageBreak/>
        <w:br/>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8. </w:t>
      </w:r>
      <w:r w:rsidRPr="008D5D21">
        <w:rPr>
          <w:rFonts w:asciiTheme="majorBidi" w:hAnsiTheme="majorBidi" w:cstheme="majorBidi"/>
          <w:b/>
          <w:bCs/>
          <w:sz w:val="25"/>
          <w:szCs w:val="25"/>
          <w:shd w:val="clear" w:color="auto" w:fill="D0EDED"/>
          <w:rtl/>
        </w:rPr>
        <w:t>المعلم الناجح ينوع في أساليبه التحذيرية مع تلاميذه من خلال إيماءاته أو نظراته أو حركات يديه، دون أن يلجأ إلى قطع الشرح ،أو التحرك بانفعالية أو الاندفاع نحو تلميذ لمعاقبته مما سيفقده تركيز تلاميذه مع سياق الدرس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علاوة على أن الانفعال وسرعة الغضب وعدم الصبر أمور لن تساعدالمعلم في إكمال درسه بالطريقة الصحيحة</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[size=25]</w:t>
      </w:r>
      <w:r w:rsidRPr="008D5D21">
        <w:rPr>
          <w:rFonts w:asciiTheme="majorBidi" w:hAnsiTheme="majorBidi" w:cstheme="majorBidi"/>
          <w:b/>
          <w:bCs/>
          <w:sz w:val="25"/>
          <w:szCs w:val="25"/>
          <w:shd w:val="clear" w:color="auto" w:fill="D0EDED"/>
          <w:rtl/>
        </w:rPr>
        <w:t>كيف تكون معلم ناجح ومتميز ؟</w:t>
      </w:r>
      <w:r w:rsidRPr="008D5D21">
        <w:rPr>
          <w:rStyle w:val="apple-converted-space"/>
          <w:rFonts w:asciiTheme="majorBidi" w:eastAsiaTheme="majorEastAsia" w:hAnsiTheme="majorBidi"/>
          <w:b/>
          <w:bCs/>
          <w:sz w:val="25"/>
          <w:szCs w:val="25"/>
          <w:shd w:val="clear" w:color="auto" w:fill="D0EDED"/>
        </w:rPr>
        <w:t>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أولاً : الإطلاع المستمر والإلمام بكل جديد في المادة</w:t>
      </w:r>
      <w:r w:rsidRPr="008D5D21">
        <w:rPr>
          <w:rFonts w:asciiTheme="majorBidi" w:hAnsiTheme="majorBidi" w:cstheme="majorBidi"/>
          <w:b/>
          <w:bCs/>
          <w:sz w:val="25"/>
          <w:szCs w:val="25"/>
          <w:shd w:val="clear" w:color="auto" w:fill="D0EDED"/>
        </w:rPr>
        <w:t xml:space="preserve"> .</w:t>
      </w:r>
      <w:r w:rsidRPr="008D5D21">
        <w:rPr>
          <w:rStyle w:val="apple-converted-space"/>
          <w:rFonts w:asciiTheme="majorBidi" w:eastAsiaTheme="majorEastAsia" w:hAnsiTheme="majorBidi"/>
          <w:b/>
          <w:bCs/>
          <w:sz w:val="25"/>
          <w:szCs w:val="25"/>
          <w:shd w:val="clear" w:color="auto" w:fill="D0EDED"/>
        </w:rPr>
        <w:t>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مثال :الذهاب مع الطلاب إلى المكتبة</w:t>
      </w:r>
      <w:r w:rsidRPr="008D5D21">
        <w:rPr>
          <w:rFonts w:asciiTheme="majorBidi" w:hAnsiTheme="majorBidi" w:cstheme="majorBidi"/>
          <w:b/>
          <w:bCs/>
          <w:sz w:val="25"/>
          <w:szCs w:val="25"/>
          <w:shd w:val="clear" w:color="auto" w:fill="D0EDED"/>
        </w:rPr>
        <w:t xml:space="preserve"> .</w:t>
      </w:r>
      <w:r w:rsidRPr="008D5D21">
        <w:rPr>
          <w:rStyle w:val="apple-converted-space"/>
          <w:rFonts w:asciiTheme="majorBidi" w:eastAsiaTheme="majorEastAsia" w:hAnsiTheme="majorBidi"/>
          <w:b/>
          <w:bCs/>
          <w:sz w:val="25"/>
          <w:szCs w:val="25"/>
          <w:shd w:val="clear" w:color="auto" w:fill="D0EDED"/>
        </w:rPr>
        <w:t>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ثانياً : الإعداد الجيد للدروس</w:t>
      </w:r>
      <w:r w:rsidRPr="008D5D21">
        <w:rPr>
          <w:rFonts w:asciiTheme="majorBidi" w:hAnsiTheme="majorBidi" w:cstheme="majorBidi"/>
          <w:b/>
          <w:bCs/>
          <w:sz w:val="25"/>
          <w:szCs w:val="25"/>
          <w:shd w:val="clear" w:color="auto" w:fill="D0EDED"/>
        </w:rPr>
        <w:t xml:space="preserve"> .</w:t>
      </w:r>
      <w:r w:rsidRPr="008D5D21">
        <w:rPr>
          <w:rStyle w:val="apple-converted-space"/>
          <w:rFonts w:asciiTheme="majorBidi" w:eastAsiaTheme="majorEastAsia" w:hAnsiTheme="majorBidi"/>
          <w:b/>
          <w:bCs/>
          <w:sz w:val="25"/>
          <w:szCs w:val="25"/>
          <w:shd w:val="clear" w:color="auto" w:fill="D0EDED"/>
        </w:rPr>
        <w:t>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مثال :ترتيب أفكار الدرس قبل الدخول للفصل</w:t>
      </w:r>
      <w:r w:rsidRPr="008D5D21">
        <w:rPr>
          <w:rFonts w:asciiTheme="majorBidi" w:hAnsiTheme="majorBidi" w:cstheme="majorBidi"/>
          <w:b/>
          <w:bCs/>
          <w:sz w:val="25"/>
          <w:szCs w:val="25"/>
          <w:shd w:val="clear" w:color="auto" w:fill="D0EDED"/>
        </w:rPr>
        <w:t xml:space="preserve">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مثال :الإجابة على أسئلة الطلاب داخل الفصل</w:t>
      </w:r>
      <w:r w:rsidRPr="008D5D21">
        <w:rPr>
          <w:rFonts w:asciiTheme="majorBidi" w:hAnsiTheme="majorBidi" w:cstheme="majorBidi"/>
          <w:b/>
          <w:bCs/>
          <w:sz w:val="25"/>
          <w:szCs w:val="25"/>
          <w:shd w:val="clear" w:color="auto" w:fill="D0EDED"/>
        </w:rPr>
        <w:t xml:space="preserve">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ثالثاً : ربط المادة العلمية بالبيئة قدر المستطاع</w:t>
      </w:r>
      <w:r w:rsidRPr="008D5D21">
        <w:rPr>
          <w:rFonts w:asciiTheme="majorBidi" w:hAnsiTheme="majorBidi" w:cstheme="majorBidi"/>
          <w:b/>
          <w:bCs/>
          <w:sz w:val="25"/>
          <w:szCs w:val="25"/>
          <w:shd w:val="clear" w:color="auto" w:fill="D0EDED"/>
        </w:rPr>
        <w:t xml:space="preserve"> .</w:t>
      </w:r>
      <w:r w:rsidRPr="008D5D21">
        <w:rPr>
          <w:rStyle w:val="apple-converted-space"/>
          <w:rFonts w:asciiTheme="majorBidi" w:eastAsiaTheme="majorEastAsia" w:hAnsiTheme="majorBidi"/>
          <w:b/>
          <w:bCs/>
          <w:sz w:val="25"/>
          <w:szCs w:val="25"/>
          <w:shd w:val="clear" w:color="auto" w:fill="D0EDED"/>
        </w:rPr>
        <w:t>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مثال : قيام المعلم مع طلابه برحلات</w:t>
      </w:r>
      <w:r w:rsidRPr="008D5D21">
        <w:rPr>
          <w:rFonts w:asciiTheme="majorBidi" w:hAnsiTheme="majorBidi" w:cstheme="majorBidi"/>
          <w:b/>
          <w:bCs/>
          <w:sz w:val="25"/>
          <w:szCs w:val="25"/>
          <w:shd w:val="clear" w:color="auto" w:fill="D0EDED"/>
        </w:rPr>
        <w:t xml:space="preserve"> .</w:t>
      </w:r>
      <w:r w:rsidRPr="008D5D21">
        <w:rPr>
          <w:rStyle w:val="apple-converted-space"/>
          <w:rFonts w:asciiTheme="majorBidi" w:eastAsiaTheme="majorEastAsia" w:hAnsiTheme="majorBidi"/>
          <w:b/>
          <w:bCs/>
          <w:sz w:val="25"/>
          <w:szCs w:val="25"/>
          <w:shd w:val="clear" w:color="auto" w:fill="D0EDED"/>
        </w:rPr>
        <w:t>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رابعاً : الحرص على الابتكار والتجديد لأن الطالب يسأم المدرس الذي يكرر نفسه في كل درس</w:t>
      </w:r>
      <w:r w:rsidRPr="008D5D21">
        <w:rPr>
          <w:rFonts w:asciiTheme="majorBidi" w:hAnsiTheme="majorBidi" w:cstheme="majorBidi"/>
          <w:b/>
          <w:bCs/>
          <w:sz w:val="25"/>
          <w:szCs w:val="25"/>
          <w:shd w:val="clear" w:color="auto" w:fill="D0EDED"/>
        </w:rPr>
        <w:t xml:space="preserve"> .</w:t>
      </w:r>
      <w:r w:rsidRPr="008D5D21">
        <w:rPr>
          <w:rStyle w:val="apple-converted-space"/>
          <w:rFonts w:asciiTheme="majorBidi" w:eastAsiaTheme="majorEastAsia" w:hAnsiTheme="majorBidi"/>
          <w:b/>
          <w:bCs/>
          <w:sz w:val="25"/>
          <w:szCs w:val="25"/>
          <w:shd w:val="clear" w:color="auto" w:fill="D0EDED"/>
        </w:rPr>
        <w:t>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مثال : متابعة المعلم للأحداث الجارية في عالمنا بالإنترنت والصحف</w:t>
      </w:r>
      <w:r w:rsidRPr="008D5D21">
        <w:rPr>
          <w:rFonts w:asciiTheme="majorBidi" w:hAnsiTheme="majorBidi" w:cstheme="majorBidi"/>
          <w:b/>
          <w:bCs/>
          <w:sz w:val="25"/>
          <w:szCs w:val="25"/>
          <w:shd w:val="clear" w:color="auto" w:fill="D0EDED"/>
        </w:rPr>
        <w:t xml:space="preserve">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مثال :استخدام طرق متنوعة للتدريس داخل الفصل</w:t>
      </w:r>
      <w:r w:rsidRPr="008D5D21">
        <w:rPr>
          <w:rFonts w:asciiTheme="majorBidi" w:hAnsiTheme="majorBidi" w:cstheme="majorBidi"/>
          <w:b/>
          <w:bCs/>
          <w:sz w:val="25"/>
          <w:szCs w:val="25"/>
          <w:shd w:val="clear" w:color="auto" w:fill="D0EDED"/>
        </w:rPr>
        <w:t xml:space="preserve">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خامساً : المدرس النجاح يحرص على حب طلابه</w:t>
      </w:r>
      <w:r w:rsidRPr="008D5D21">
        <w:rPr>
          <w:rFonts w:asciiTheme="majorBidi" w:hAnsiTheme="majorBidi" w:cstheme="majorBidi"/>
          <w:b/>
          <w:bCs/>
          <w:sz w:val="25"/>
          <w:szCs w:val="25"/>
          <w:shd w:val="clear" w:color="auto" w:fill="D0EDED"/>
        </w:rPr>
        <w:t xml:space="preserve"> .</w:t>
      </w:r>
      <w:r w:rsidRPr="008D5D21">
        <w:rPr>
          <w:rStyle w:val="apple-converted-space"/>
          <w:rFonts w:asciiTheme="majorBidi" w:eastAsiaTheme="majorEastAsia" w:hAnsiTheme="majorBidi"/>
          <w:b/>
          <w:bCs/>
          <w:sz w:val="25"/>
          <w:szCs w:val="25"/>
          <w:shd w:val="clear" w:color="auto" w:fill="D0EDED"/>
        </w:rPr>
        <w:t>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مثال :السؤال عن الطالب في حالة غيابه ، معرفة مشاكلهم</w:t>
      </w:r>
      <w:r w:rsidRPr="008D5D21">
        <w:rPr>
          <w:rFonts w:asciiTheme="majorBidi" w:hAnsiTheme="majorBidi" w:cstheme="majorBidi"/>
          <w:b/>
          <w:bCs/>
          <w:sz w:val="25"/>
          <w:szCs w:val="25"/>
          <w:shd w:val="clear" w:color="auto" w:fill="D0EDED"/>
        </w:rPr>
        <w:t xml:space="preserve">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مثال :تشجيع الطلاب مادياً ومعنوياً</w:t>
      </w:r>
      <w:r w:rsidRPr="008D5D21">
        <w:rPr>
          <w:rFonts w:asciiTheme="majorBidi" w:hAnsiTheme="majorBidi" w:cstheme="majorBidi"/>
          <w:b/>
          <w:bCs/>
          <w:sz w:val="25"/>
          <w:szCs w:val="25"/>
          <w:shd w:val="clear" w:color="auto" w:fill="D0EDED"/>
        </w:rPr>
        <w:t xml:space="preserve">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سادساً : الحرص على التقويمات أو التطبيقات ، والإعداد الجيد والمناسب لها</w:t>
      </w:r>
      <w:r w:rsidRPr="008D5D21">
        <w:rPr>
          <w:rFonts w:asciiTheme="majorBidi" w:hAnsiTheme="majorBidi" w:cstheme="majorBidi"/>
          <w:b/>
          <w:bCs/>
          <w:sz w:val="25"/>
          <w:szCs w:val="25"/>
          <w:shd w:val="clear" w:color="auto" w:fill="D0EDED"/>
        </w:rPr>
        <w:t xml:space="preserve"> .</w:t>
      </w:r>
      <w:r w:rsidRPr="008D5D21">
        <w:rPr>
          <w:rStyle w:val="apple-converted-space"/>
          <w:rFonts w:asciiTheme="majorBidi" w:eastAsiaTheme="majorEastAsia" w:hAnsiTheme="majorBidi"/>
          <w:b/>
          <w:bCs/>
          <w:sz w:val="25"/>
          <w:szCs w:val="25"/>
          <w:shd w:val="clear" w:color="auto" w:fill="D0EDED"/>
        </w:rPr>
        <w:t>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مثال :الاهتمام بالواجبات المنزلية (النشاط اللاصفي) والتنوع به</w:t>
      </w:r>
      <w:r w:rsidRPr="008D5D21">
        <w:rPr>
          <w:rFonts w:asciiTheme="majorBidi" w:hAnsiTheme="majorBidi" w:cstheme="majorBidi"/>
          <w:b/>
          <w:bCs/>
          <w:sz w:val="25"/>
          <w:szCs w:val="25"/>
          <w:shd w:val="clear" w:color="auto" w:fill="D0EDED"/>
        </w:rPr>
        <w:t>.</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مثال :إعطاء الطلاب دروس تقوية (مراجعة) قبل الامتحان</w:t>
      </w:r>
      <w:r w:rsidRPr="008D5D21">
        <w:rPr>
          <w:rFonts w:asciiTheme="majorBidi" w:hAnsiTheme="majorBidi" w:cstheme="majorBidi"/>
          <w:b/>
          <w:bCs/>
          <w:sz w:val="25"/>
          <w:szCs w:val="25"/>
          <w:shd w:val="clear" w:color="auto" w:fill="D0EDED"/>
        </w:rPr>
        <w:t xml:space="preserve"> .</w:t>
      </w:r>
      <w:r w:rsidRPr="008D5D21">
        <w:rPr>
          <w:rStyle w:val="apple-converted-space"/>
          <w:rFonts w:asciiTheme="majorBidi" w:eastAsiaTheme="majorEastAsia" w:hAnsiTheme="majorBidi"/>
          <w:b/>
          <w:bCs/>
          <w:sz w:val="25"/>
          <w:szCs w:val="25"/>
          <w:shd w:val="clear" w:color="auto" w:fill="D0EDED"/>
        </w:rPr>
        <w:t>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سابعاً : تقبل المعلم للنقد ، وتلافي السلبيات وأوجه القصور</w:t>
      </w:r>
      <w:r w:rsidRPr="008D5D21">
        <w:rPr>
          <w:rFonts w:asciiTheme="majorBidi" w:hAnsiTheme="majorBidi" w:cstheme="majorBidi"/>
          <w:b/>
          <w:bCs/>
          <w:sz w:val="25"/>
          <w:szCs w:val="25"/>
          <w:shd w:val="clear" w:color="auto" w:fill="D0EDED"/>
        </w:rPr>
        <w:t xml:space="preserve"> .</w:t>
      </w:r>
      <w:r w:rsidRPr="008D5D21">
        <w:rPr>
          <w:rStyle w:val="apple-converted-space"/>
          <w:rFonts w:asciiTheme="majorBidi" w:eastAsiaTheme="majorEastAsia" w:hAnsiTheme="majorBidi"/>
          <w:b/>
          <w:bCs/>
          <w:sz w:val="25"/>
          <w:szCs w:val="25"/>
          <w:shd w:val="clear" w:color="auto" w:fill="D0EDED"/>
        </w:rPr>
        <w:t> </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مثال :المعلم الذي يستمع لنصائح زملائه والآخرين</w:t>
      </w:r>
      <w:r w:rsidRPr="008D5D21">
        <w:rPr>
          <w:rFonts w:asciiTheme="majorBidi" w:hAnsiTheme="majorBidi" w:cstheme="majorBidi"/>
          <w:b/>
          <w:bCs/>
          <w:sz w:val="25"/>
          <w:szCs w:val="25"/>
          <w:shd w:val="clear" w:color="auto" w:fill="D0EDED"/>
        </w:rPr>
        <w:t xml:space="preserve"> .</w:t>
      </w:r>
      <w:r w:rsidRPr="008D5D21">
        <w:rPr>
          <w:rFonts w:asciiTheme="majorBidi" w:hAnsiTheme="majorBidi" w:cstheme="majorBidi"/>
          <w:b/>
          <w:bCs/>
          <w:sz w:val="25"/>
          <w:szCs w:val="25"/>
        </w:rPr>
        <w:br/>
      </w:r>
      <w:r w:rsidRPr="008D5D21">
        <w:rPr>
          <w:rFonts w:asciiTheme="majorBidi" w:hAnsiTheme="majorBidi" w:cstheme="majorBidi"/>
          <w:b/>
          <w:bCs/>
          <w:sz w:val="25"/>
          <w:szCs w:val="25"/>
        </w:rPr>
        <w:br/>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من اجل ان تكون معلماً متميزاً</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[size=25]</w:t>
      </w:r>
      <w:r w:rsidRPr="008D5D21">
        <w:rPr>
          <w:rFonts w:asciiTheme="majorBidi" w:hAnsiTheme="majorBidi" w:cstheme="majorBidi"/>
          <w:b/>
          <w:bCs/>
          <w:sz w:val="25"/>
          <w:szCs w:val="25"/>
          <w:shd w:val="clear" w:color="auto" w:fill="D0EDED"/>
          <w:rtl/>
        </w:rPr>
        <w:t>إن المعلّم المتميز هو أفضل من يعرف ما إذا كان درسه -الذي انتهى منه للتو- ناجحاً أم لا. وأفضل ما ينير الطريق للمعلم الناجح في هذا الصدد ما نسميه الملاحظات العامة على الدرس الذي انتهى ، حيث يسأل المعلّم نفسه الأسئلة التالية</w:t>
      </w:r>
      <w:r w:rsidRPr="008D5D21">
        <w:rPr>
          <w:rFonts w:asciiTheme="majorBidi" w:hAnsiTheme="majorBidi" w:cstheme="majorBidi"/>
          <w:b/>
          <w:bCs/>
          <w:sz w:val="25"/>
          <w:szCs w:val="25"/>
          <w:shd w:val="clear" w:color="auto" w:fill="D0EDED"/>
        </w:rPr>
        <w:t>:</w:t>
      </w:r>
      <w:r w:rsidRPr="008D5D21">
        <w:rPr>
          <w:rFonts w:asciiTheme="majorBidi" w:hAnsiTheme="majorBidi" w:cstheme="majorBidi"/>
          <w:b/>
          <w:bCs/>
          <w:sz w:val="25"/>
          <w:szCs w:val="25"/>
        </w:rPr>
        <w:br/>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1 –</w:t>
      </w:r>
      <w:r w:rsidRPr="008D5D21">
        <w:rPr>
          <w:rFonts w:asciiTheme="majorBidi" w:hAnsiTheme="majorBidi" w:cstheme="majorBidi"/>
          <w:b/>
          <w:bCs/>
          <w:sz w:val="25"/>
          <w:szCs w:val="25"/>
          <w:shd w:val="clear" w:color="auto" w:fill="D0EDED"/>
          <w:rtl/>
        </w:rPr>
        <w:t>هل حقق الدرس أهدافه؟</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2 – </w:t>
      </w:r>
      <w:r w:rsidRPr="008D5D21">
        <w:rPr>
          <w:rFonts w:asciiTheme="majorBidi" w:hAnsiTheme="majorBidi" w:cstheme="majorBidi"/>
          <w:b/>
          <w:bCs/>
          <w:sz w:val="25"/>
          <w:szCs w:val="25"/>
          <w:shd w:val="clear" w:color="auto" w:fill="D0EDED"/>
          <w:rtl/>
        </w:rPr>
        <w:t>هل تجاوب الطلاب مع الدرس؟</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3 – </w:t>
      </w:r>
      <w:r w:rsidRPr="008D5D21">
        <w:rPr>
          <w:rFonts w:asciiTheme="majorBidi" w:hAnsiTheme="majorBidi" w:cstheme="majorBidi"/>
          <w:b/>
          <w:bCs/>
          <w:sz w:val="25"/>
          <w:szCs w:val="25"/>
          <w:shd w:val="clear" w:color="auto" w:fill="D0EDED"/>
          <w:rtl/>
        </w:rPr>
        <w:t>هل تحتاج بعض الأجزاء إلى مراجعة؟</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4 – </w:t>
      </w:r>
      <w:r w:rsidRPr="008D5D21">
        <w:rPr>
          <w:rFonts w:asciiTheme="majorBidi" w:hAnsiTheme="majorBidi" w:cstheme="majorBidi"/>
          <w:b/>
          <w:bCs/>
          <w:sz w:val="25"/>
          <w:szCs w:val="25"/>
          <w:shd w:val="clear" w:color="auto" w:fill="D0EDED"/>
          <w:rtl/>
        </w:rPr>
        <w:t>هل المادة مناسبة للتلاميذ؟</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 xml:space="preserve">5 – </w:t>
      </w:r>
      <w:r w:rsidRPr="008D5D21">
        <w:rPr>
          <w:rFonts w:asciiTheme="majorBidi" w:hAnsiTheme="majorBidi" w:cstheme="majorBidi"/>
          <w:b/>
          <w:bCs/>
          <w:sz w:val="25"/>
          <w:szCs w:val="25"/>
          <w:shd w:val="clear" w:color="auto" w:fill="D0EDED"/>
          <w:rtl/>
        </w:rPr>
        <w:t>هل أنا راضٍ عن أدائي عموماً؟</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من أجل أن تكون معلماً متميزاً</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tl/>
        </w:rPr>
        <w:t>عند تصحيحك للاختبارات, حاول مراعاة ما يلي</w:t>
      </w:r>
      <w:r w:rsidRPr="008D5D21">
        <w:rPr>
          <w:rFonts w:asciiTheme="majorBidi" w:hAnsiTheme="majorBidi" w:cstheme="majorBidi"/>
          <w:b/>
          <w:bCs/>
          <w:sz w:val="25"/>
          <w:szCs w:val="25"/>
          <w:shd w:val="clear" w:color="auto" w:fill="D0EDED"/>
        </w:rPr>
        <w:t>:</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1 –</w:t>
      </w:r>
      <w:r w:rsidRPr="008D5D21">
        <w:rPr>
          <w:rFonts w:asciiTheme="majorBidi" w:hAnsiTheme="majorBidi" w:cstheme="majorBidi"/>
          <w:b/>
          <w:bCs/>
          <w:sz w:val="25"/>
          <w:szCs w:val="25"/>
          <w:shd w:val="clear" w:color="auto" w:fill="D0EDED"/>
          <w:rtl/>
        </w:rPr>
        <w:t>استخدم قلماً مغايراً لأقلام الطلاب</w:t>
      </w:r>
      <w:r w:rsidRPr="008D5D21">
        <w:rPr>
          <w:rFonts w:asciiTheme="majorBidi" w:hAnsiTheme="majorBidi" w:cstheme="majorBidi"/>
          <w:b/>
          <w:bCs/>
          <w:sz w:val="25"/>
          <w:szCs w:val="25"/>
          <w:shd w:val="clear" w:color="auto" w:fill="D0EDED"/>
        </w:rPr>
        <w:t>.</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2 –</w:t>
      </w:r>
      <w:r w:rsidRPr="008D5D21">
        <w:rPr>
          <w:rFonts w:asciiTheme="majorBidi" w:hAnsiTheme="majorBidi" w:cstheme="majorBidi"/>
          <w:b/>
          <w:bCs/>
          <w:sz w:val="25"/>
          <w:szCs w:val="25"/>
          <w:shd w:val="clear" w:color="auto" w:fill="D0EDED"/>
          <w:rtl/>
        </w:rPr>
        <w:t>لا تنظر لاسم الطالب أثناء التصحيح؛ حتى لا تتأثر بفكرتك عنه داخل الفصل, فيؤثر ذلك في الدرجة التي تعطيها له سلبياً أو إيجابياً</w:t>
      </w:r>
      <w:r w:rsidRPr="008D5D21">
        <w:rPr>
          <w:rFonts w:asciiTheme="majorBidi" w:hAnsiTheme="majorBidi" w:cstheme="majorBidi"/>
          <w:b/>
          <w:bCs/>
          <w:sz w:val="25"/>
          <w:szCs w:val="25"/>
          <w:shd w:val="clear" w:color="auto" w:fill="D0EDED"/>
        </w:rPr>
        <w:t>.</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3 –</w:t>
      </w:r>
      <w:r w:rsidRPr="008D5D21">
        <w:rPr>
          <w:rFonts w:asciiTheme="majorBidi" w:hAnsiTheme="majorBidi" w:cstheme="majorBidi"/>
          <w:b/>
          <w:bCs/>
          <w:sz w:val="25"/>
          <w:szCs w:val="25"/>
          <w:shd w:val="clear" w:color="auto" w:fill="D0EDED"/>
          <w:rtl/>
        </w:rPr>
        <w:t>صحح سؤالاً واحداً في جميع الأوراق؛ حتى تضع تقديرات عادلة على أساس شبه موحد, ثم انتقل لتصحيح السؤال التالي خاصة في الاختبارات ذاتية التصحيح</w:t>
      </w:r>
      <w:r w:rsidRPr="008D5D21">
        <w:rPr>
          <w:rFonts w:asciiTheme="majorBidi" w:hAnsiTheme="majorBidi" w:cstheme="majorBidi"/>
          <w:b/>
          <w:bCs/>
          <w:sz w:val="25"/>
          <w:szCs w:val="25"/>
          <w:shd w:val="clear" w:color="auto" w:fill="D0EDED"/>
        </w:rPr>
        <w:t>.</w:t>
      </w:r>
      <w:r w:rsidRPr="008D5D21">
        <w:rPr>
          <w:rFonts w:asciiTheme="majorBidi" w:hAnsiTheme="majorBidi" w:cstheme="majorBidi"/>
          <w:b/>
          <w:bCs/>
          <w:sz w:val="25"/>
          <w:szCs w:val="25"/>
        </w:rPr>
        <w:br/>
      </w:r>
      <w:r w:rsidRPr="008D5D21">
        <w:rPr>
          <w:rFonts w:asciiTheme="majorBidi" w:hAnsiTheme="majorBidi" w:cstheme="majorBidi"/>
          <w:b/>
          <w:bCs/>
          <w:sz w:val="25"/>
          <w:szCs w:val="25"/>
          <w:shd w:val="clear" w:color="auto" w:fill="D0EDED"/>
        </w:rPr>
        <w:t>4 –</w:t>
      </w:r>
      <w:r w:rsidRPr="008D5D21">
        <w:rPr>
          <w:rFonts w:asciiTheme="majorBidi" w:hAnsiTheme="majorBidi" w:cstheme="majorBidi"/>
          <w:b/>
          <w:bCs/>
          <w:sz w:val="25"/>
          <w:szCs w:val="25"/>
          <w:shd w:val="clear" w:color="auto" w:fill="D0EDED"/>
          <w:rtl/>
        </w:rPr>
        <w:t>عالج النتائج إحصائياً للكشف عن نقاط الضعف والقوة في أداء طلابك, ثم أعد لطلابك أوراق الإجابة, وناقش معهم الإجابات للتأكد من أن الذي أخطأ قد أدرك الصواب</w:t>
      </w:r>
    </w:p>
    <w:p w:rsidR="00E86E15" w:rsidRDefault="00E86E15" w:rsidP="00E86E15">
      <w:pPr>
        <w:rPr>
          <w:rFonts w:asciiTheme="majorBidi" w:hAnsiTheme="majorBidi" w:cstheme="majorBidi"/>
        </w:rPr>
      </w:pP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Pr>
          <w:sz w:val="20"/>
          <w:szCs w:val="20"/>
        </w:rPr>
        <w:t> </w:t>
      </w:r>
      <w:r w:rsidRPr="00B13DB3">
        <w:rPr>
          <w:rFonts w:asciiTheme="majorBidi" w:hAnsiTheme="majorBidi" w:cstheme="majorBidi"/>
          <w:b/>
          <w:bCs/>
          <w:sz w:val="22"/>
          <w:szCs w:val="22"/>
          <w:rtl/>
        </w:rPr>
        <w:t xml:space="preserve">تسيير القسم البيداغوجي فن لا يجيده إلا من يعرف تطبيق الأساليب التربوية الصحيحة ، وهو وان كان من المهارات التي تكتسب بالمران وطول التجربة ، إلا أن الاستعداد الشخصي يلعب دورا أساسيا في إتقانه . والدليل على ذلك أن بعض المربين ممن قضوا </w:t>
      </w:r>
      <w:r w:rsidRPr="00B13DB3">
        <w:rPr>
          <w:rFonts w:asciiTheme="majorBidi" w:hAnsiTheme="majorBidi" w:cstheme="majorBidi"/>
          <w:b/>
          <w:bCs/>
          <w:sz w:val="22"/>
          <w:szCs w:val="22"/>
          <w:rtl/>
        </w:rPr>
        <w:lastRenderedPageBreak/>
        <w:t>سنوات كثيرة في مزاولة التدريس ما يزالون غير قادرين على تسيير الأقسام التربوية التي يتولون تدريسها تسييرا ناجعا،والسبب في ذلك يرجع إلى  عدم استطاعة المدرس إثارة الرغبة في نفوس طلابه إلى الدرس الذي يلقيه ، وفي غفلته عن مراقبتهم مراقبة تامة ،وفي عدم اهتمامه بالنظام وعدم التزامه جانب العدالة في معاملة الجميع ، واستعماله مختلف وسائل الترهيب في ضبطهم</w:t>
      </w:r>
      <w:r w:rsidRPr="00B13DB3">
        <w:rPr>
          <w:rFonts w:asciiTheme="majorBidi" w:hAnsiTheme="majorBidi" w:cstheme="majorBidi"/>
          <w:b/>
          <w:bCs/>
          <w:sz w:val="22"/>
          <w:szCs w:val="22"/>
        </w:rPr>
        <w:t>.</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Pr>
        <w:t xml:space="preserve">    </w:t>
      </w:r>
      <w:r w:rsidRPr="00B13DB3">
        <w:rPr>
          <w:rFonts w:asciiTheme="majorBidi" w:hAnsiTheme="majorBidi" w:cstheme="majorBidi"/>
          <w:b/>
          <w:bCs/>
          <w:sz w:val="22"/>
          <w:szCs w:val="22"/>
          <w:rtl/>
        </w:rPr>
        <w:t>ويرى المشرفون والمدرسون أن عملية التحكم في القسم البيداغوجي تمثل جزءا هاما من عملية التدريس ،إذ بمجرد تجمع عدد من الأفراد يتراوح بين 40 و45 فردا في حجرة واحدة فانه سوف تظهر بعض المشكلات الخاصة بالتنظيم والتنسيق والمتابعة والتي تحتاج إلى حل ، ولهذا فان عملية تسيير القسم البيداغوجي تمثل الخطوة الأولى نحو تحقيق أغراض أكثر أهمية في عملية التدريس</w:t>
      </w:r>
      <w:r w:rsidRPr="00B13DB3">
        <w:rPr>
          <w:rFonts w:asciiTheme="majorBidi" w:hAnsiTheme="majorBidi" w:cstheme="majorBidi"/>
          <w:b/>
          <w:bCs/>
          <w:sz w:val="22"/>
          <w:szCs w:val="22"/>
        </w:rPr>
        <w:t>.</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Pr>
        <w:t>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1. </w:t>
      </w:r>
      <w:r w:rsidRPr="00B13DB3">
        <w:rPr>
          <w:rStyle w:val="lev"/>
          <w:rFonts w:asciiTheme="majorBidi" w:hAnsiTheme="majorBidi" w:cstheme="majorBidi"/>
          <w:sz w:val="22"/>
          <w:szCs w:val="22"/>
          <w:bdr w:val="none" w:sz="0" w:space="0" w:color="auto" w:frame="1"/>
          <w:rtl/>
        </w:rPr>
        <w:t>التسيير الناجح</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تتوقف القدرة على النجاح في تسيير القسم البيداغوجي على مقدار اهتمام المدرس بالعناصر البيداغوجية التي تساهم في تحقيق هذا النجاح وتطبيقها بمهارة وإبداع .وأهم هذه العناصر هي</w:t>
      </w:r>
      <w:r w:rsidRPr="00B13DB3">
        <w:rPr>
          <w:rFonts w:asciiTheme="majorBidi" w:hAnsiTheme="majorBidi" w:cstheme="majorBidi"/>
          <w:b/>
          <w:bCs/>
          <w:sz w:val="22"/>
          <w:szCs w:val="22"/>
        </w:rPr>
        <w:t xml:space="preserve"> :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Pr>
        <w:t>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1. 1.  </w:t>
      </w:r>
      <w:r w:rsidRPr="00B13DB3">
        <w:rPr>
          <w:rStyle w:val="lev"/>
          <w:rFonts w:asciiTheme="majorBidi" w:hAnsiTheme="majorBidi" w:cstheme="majorBidi"/>
          <w:sz w:val="22"/>
          <w:szCs w:val="22"/>
          <w:bdr w:val="none" w:sz="0" w:space="0" w:color="auto" w:frame="1"/>
          <w:rtl/>
        </w:rPr>
        <w:t>الإثارة الفكرية</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Pr>
        <w:t> </w:t>
      </w:r>
      <w:r w:rsidRPr="00B13DB3">
        <w:rPr>
          <w:rFonts w:asciiTheme="majorBidi" w:hAnsiTheme="majorBidi" w:cstheme="majorBidi"/>
          <w:b/>
          <w:bCs/>
          <w:sz w:val="22"/>
          <w:szCs w:val="22"/>
          <w:rtl/>
        </w:rPr>
        <w:t>وتقوم الإثارة الفكرية على</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rPr>
        <w:t> </w:t>
      </w:r>
      <w:r w:rsidRPr="00B13DB3">
        <w:rPr>
          <w:rFonts w:asciiTheme="majorBidi" w:hAnsiTheme="majorBidi" w:cstheme="majorBidi"/>
          <w:b/>
          <w:bCs/>
          <w:sz w:val="22"/>
          <w:szCs w:val="22"/>
          <w:rtl/>
        </w:rPr>
        <w:t>وضوح الاتصال الكلامي بين المدرس والتلاميذ،حيث يرتبط هذا الوضوح بطريقة شرح المدرس وعرضه للمادة العلمية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rPr>
        <w:t> </w:t>
      </w:r>
      <w:r w:rsidRPr="00B13DB3">
        <w:rPr>
          <w:rFonts w:asciiTheme="majorBidi" w:hAnsiTheme="majorBidi" w:cstheme="majorBidi"/>
          <w:b/>
          <w:bCs/>
          <w:sz w:val="22"/>
          <w:szCs w:val="22"/>
          <w:rtl/>
        </w:rPr>
        <w:t>أثر المدرس الانفعالي الإيجابي على التلاميذ ، ويتولد هذا الأثر عن طريقة عرض المادة العلمية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إبراز العلاقات بين المفاهيم ، ومساعدة التلاميذ على معرفة التطبيقات العملية لهذه المفاهيم في بعض المواقف الجديدة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Fonts w:asciiTheme="majorBidi" w:hAnsiTheme="majorBidi" w:cstheme="majorBidi"/>
          <w:b/>
          <w:bCs/>
          <w:sz w:val="22"/>
          <w:szCs w:val="22"/>
        </w:rPr>
        <w:t xml:space="preserve">  </w:t>
      </w:r>
      <w:r w:rsidRPr="00B13DB3">
        <w:rPr>
          <w:rFonts w:asciiTheme="majorBidi" w:hAnsiTheme="majorBidi" w:cstheme="majorBidi"/>
          <w:b/>
          <w:bCs/>
          <w:sz w:val="22"/>
          <w:szCs w:val="22"/>
          <w:rtl/>
        </w:rPr>
        <w:t>إشراك التلاميذ في العمل ،وهذا يجعل تقديم المضمون بطريقة تفاعلية ، وبحماسة عالية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Fonts w:asciiTheme="majorBidi" w:hAnsiTheme="majorBidi" w:cstheme="majorBidi"/>
          <w:b/>
          <w:bCs/>
          <w:sz w:val="22"/>
          <w:szCs w:val="22"/>
        </w:rPr>
        <w:t xml:space="preserve">  </w:t>
      </w:r>
      <w:r w:rsidRPr="00B13DB3">
        <w:rPr>
          <w:rFonts w:asciiTheme="majorBidi" w:hAnsiTheme="majorBidi" w:cstheme="majorBidi"/>
          <w:b/>
          <w:bCs/>
          <w:sz w:val="22"/>
          <w:szCs w:val="22"/>
          <w:rtl/>
        </w:rPr>
        <w:t>تبدو الأفكار التي يعرضها المدرس على التلميذ مقبولة ، ومعقولة وواضحة وسهلة التذكر</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انتباه التلاميذ لما يقوله المدرس ، فلا تتشتت أفكارهم خارج القسم</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شعور التلاميذ بأهمية استثارة الأفكار لهم ، ويعملون على الانتظام في حضور الدروس</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Pr>
        <w:t>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1. 2 . </w:t>
      </w:r>
      <w:r w:rsidRPr="00B13DB3">
        <w:rPr>
          <w:rStyle w:val="lev"/>
          <w:rFonts w:asciiTheme="majorBidi" w:hAnsiTheme="majorBidi" w:cstheme="majorBidi"/>
          <w:sz w:val="22"/>
          <w:szCs w:val="22"/>
          <w:bdr w:val="none" w:sz="0" w:space="0" w:color="auto" w:frame="1"/>
          <w:rtl/>
        </w:rPr>
        <w:t>العلاقات الشخصية</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Pr>
        <w:t xml:space="preserve">    </w:t>
      </w:r>
      <w:r w:rsidRPr="00B13DB3">
        <w:rPr>
          <w:rFonts w:asciiTheme="majorBidi" w:hAnsiTheme="majorBidi" w:cstheme="majorBidi"/>
          <w:b/>
          <w:bCs/>
          <w:sz w:val="22"/>
          <w:szCs w:val="22"/>
          <w:rtl/>
        </w:rPr>
        <w:t>من الناحية النظرية ، تكون حجرة الدراسة حلبة للعروض الفكرية والمنطقية .ولكن من الناحية الواقعية ، فهي حلبة عاطفة تزخر بالعلاقات البينية حيث تحدث فيها العديد من الظواهر النفسية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فمثلا ، تنخفض دافعيه التلاميذ للعمل إذا شعروا بعدم اهتمام المدرس بهم ،أو معاملتهم بطريقة قاسية ، أو يتحداهم ويقبض عليهم بيد من حديد .وهذا يجعل عواطف التلاميذ مضطربة ، وقد يتصرف بعض التلاميذ بسبب حساسيتهم المفرطة إزاء تصرفات المدرس العدوانية تصرفات عدوانية مناظرة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كما يشتد غضب التلاميذ بدون استثناء (عاديين ومتفوقين ) عندما تبدو ممارسات الامتحان والتصحيح جائرة وغير عادلة .ومن جهة أخرى فان المدرس إنسان يريد أن يحبه التلاميذ ويحترمونه ، إلا انه يواجه نوعيات من التلاميذ مختلفة من حيث السلوك والظروف الأمر الذي يعرضه للقلق بسبب التصرفات السيئة من بعض التلاميذ</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ولقد أظهرت نتائج البحوث النفسية انه يمكن التنبؤ بردود فعل التلاميذ وتصرفاتهم العاطفية إزاء تفاعلهم مع بعضهم أو مع المدرس ،ولهذا يجب على المدرس أن يكون على وعي كامل بالظواهر الشخصية بين الأفراد داخل القسم وخارجه ، وان يتحكم في مهارة التخاطب مع التلاميذ بأساليب تزيد من دافعيتهم للتعلم واستمتاعهم بها ،وان يتجنب استثارة العواطف السلبية عند التلاميذ ، ولاسيما القلق الزائد والغضب . أن يعمل على تطوير العواطف الإيجابية عند التلاميذ ، مثلا : احترام التلاميذ وإثابة أدائهم الجيد</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وللمحافظة على مستوى العلا قات الجيدة بين المدرس والتلاميذ يجب مراعاة ما يأتي</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rPr>
        <w:t> </w:t>
      </w:r>
      <w:r w:rsidRPr="00B13DB3">
        <w:rPr>
          <w:rFonts w:asciiTheme="majorBidi" w:hAnsiTheme="majorBidi" w:cstheme="majorBidi"/>
          <w:b/>
          <w:bCs/>
          <w:sz w:val="22"/>
          <w:szCs w:val="22"/>
          <w:rtl/>
        </w:rPr>
        <w:t>الاهتمام بالتلاميذ كأفراد ، والشعور باستجاباتهم بخصوص المادة أو طريقة عرضها</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rPr>
        <w:t> </w:t>
      </w:r>
      <w:r w:rsidRPr="00B13DB3">
        <w:rPr>
          <w:rFonts w:asciiTheme="majorBidi" w:hAnsiTheme="majorBidi" w:cstheme="majorBidi"/>
          <w:b/>
          <w:bCs/>
          <w:sz w:val="22"/>
          <w:szCs w:val="22"/>
          <w:rtl/>
        </w:rPr>
        <w:t>الاعتراف بردود فعل التلاميذ ومشاعرهم حول بعض المسائل المتعلقة بالواجبات والحقوق داخل القسم التربوي ،وتشجيعهم على التعبير عن تلك المشاعر ،واستطلاع آرائهم قي بعض القضايا</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Pr>
        <w:t> </w:t>
      </w:r>
      <w:r w:rsidRPr="00B13DB3">
        <w:rPr>
          <w:rStyle w:val="lev"/>
          <w:rFonts w:asciiTheme="majorBidi" w:hAnsiTheme="majorBidi" w:cstheme="majorBidi"/>
          <w:sz w:val="22"/>
          <w:szCs w:val="22"/>
          <w:bdr w:val="none" w:sz="0" w:space="0" w:color="auto" w:frame="1"/>
          <w:rtl/>
        </w:rPr>
        <w:t>ـ</w:t>
      </w:r>
      <w:r w:rsidRPr="00B13DB3">
        <w:rPr>
          <w:rFonts w:asciiTheme="majorBidi" w:hAnsiTheme="majorBidi" w:cstheme="majorBidi"/>
          <w:b/>
          <w:bCs/>
          <w:sz w:val="22"/>
          <w:szCs w:val="22"/>
        </w:rPr>
        <w:t xml:space="preserve">  </w:t>
      </w:r>
      <w:r w:rsidRPr="00B13DB3">
        <w:rPr>
          <w:rFonts w:asciiTheme="majorBidi" w:hAnsiTheme="majorBidi" w:cstheme="majorBidi"/>
          <w:b/>
          <w:bCs/>
          <w:sz w:val="22"/>
          <w:szCs w:val="22"/>
          <w:rtl/>
        </w:rPr>
        <w:t>تشجيع التلاميذ على طرح أسئلتهم واستفساراتهم ، والاهتمام بوجهات نظرهم الشخصية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lev"/>
          <w:rFonts w:asciiTheme="majorBidi" w:hAnsiTheme="majorBidi" w:cstheme="majorBidi"/>
          <w:sz w:val="22"/>
          <w:szCs w:val="22"/>
          <w:bdr w:val="none" w:sz="0" w:space="0" w:color="auto" w:frame="1"/>
        </w:rPr>
        <w:t> </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tl/>
        </w:rPr>
        <w:t>إشعار المدرس للتلاميذ بشكل واضح بأنه يهتم كثيرا بفهمهم للمادة ومعرفة جميع أبعادها بدقة</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rPr>
        <w:t> </w:t>
      </w:r>
      <w:r w:rsidRPr="00B13DB3">
        <w:rPr>
          <w:rFonts w:asciiTheme="majorBidi" w:hAnsiTheme="majorBidi" w:cstheme="majorBidi"/>
          <w:b/>
          <w:bCs/>
          <w:sz w:val="22"/>
          <w:szCs w:val="22"/>
          <w:rtl/>
        </w:rPr>
        <w:t>تشجيع التلاميذ على الإبداع والابتكار ، بالاعتماد على أنفسهم في التعامل مع المادة ، كما يشجعهم على تكوين أفكارهم الخاصة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rPr>
        <w:t> </w:t>
      </w:r>
      <w:r w:rsidRPr="00B13DB3">
        <w:rPr>
          <w:rFonts w:asciiTheme="majorBidi" w:hAnsiTheme="majorBidi" w:cstheme="majorBidi"/>
          <w:b/>
          <w:bCs/>
          <w:sz w:val="22"/>
          <w:szCs w:val="22"/>
          <w:rtl/>
        </w:rPr>
        <w:t>الاعتماد في توزيع المكافآت على المبادئ آلاتية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مبدأ الحق</w:t>
      </w:r>
      <w:r w:rsidRPr="00B13DB3">
        <w:rPr>
          <w:rStyle w:val="lev"/>
          <w:rFonts w:asciiTheme="majorBidi" w:hAnsiTheme="majorBidi" w:cstheme="majorBidi"/>
          <w:sz w:val="22"/>
          <w:szCs w:val="22"/>
          <w:bdr w:val="none" w:sz="0" w:space="0" w:color="auto" w:frame="1"/>
        </w:rPr>
        <w:t xml:space="preserve"> :</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tl/>
        </w:rPr>
        <w:t>فالفرد الذي يساهم أكثر ويبذل جهدا أكبر،هو الذي يحصل على درجات أعلى</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مبدأ المساواة</w:t>
      </w:r>
      <w:r w:rsidRPr="00B13DB3">
        <w:rPr>
          <w:rStyle w:val="lev"/>
          <w:rFonts w:asciiTheme="majorBidi" w:hAnsiTheme="majorBidi" w:cstheme="majorBidi"/>
          <w:sz w:val="22"/>
          <w:szCs w:val="22"/>
          <w:bdr w:val="none" w:sz="0" w:space="0" w:color="auto" w:frame="1"/>
        </w:rPr>
        <w:t xml:space="preserve"> :</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tl/>
        </w:rPr>
        <w:t>كل المشاركين في الجهد يحصلون على نفس المكافأة</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مبدأ الحاجة</w:t>
      </w:r>
      <w:r w:rsidRPr="00B13DB3">
        <w:rPr>
          <w:rStyle w:val="lev"/>
          <w:rFonts w:asciiTheme="majorBidi" w:hAnsiTheme="majorBidi" w:cstheme="majorBidi"/>
          <w:sz w:val="22"/>
          <w:szCs w:val="22"/>
          <w:bdr w:val="none" w:sz="0" w:space="0" w:color="auto" w:frame="1"/>
        </w:rPr>
        <w:t xml:space="preserve"> :</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tl/>
        </w:rPr>
        <w:t>ويشير إلى أن الفرد الذي يمتلك حاجة أكثر يبذل جهدا أكبر ، ومن ثم يحصل على مكافأة أعلى</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Pr>
        <w:t> </w:t>
      </w:r>
      <w:r w:rsidRPr="00B13DB3">
        <w:rPr>
          <w:rStyle w:val="lev"/>
          <w:rFonts w:asciiTheme="majorBidi" w:hAnsiTheme="majorBidi" w:cstheme="majorBidi"/>
          <w:sz w:val="22"/>
          <w:szCs w:val="22"/>
          <w:bdr w:val="none" w:sz="0" w:space="0" w:color="auto" w:frame="1"/>
        </w:rPr>
        <w:t>1. 3 .</w:t>
      </w:r>
      <w:r w:rsidRPr="00B13DB3">
        <w:rPr>
          <w:rStyle w:val="apple-converted-space"/>
          <w:rFonts w:asciiTheme="majorBidi" w:eastAsiaTheme="majorEastAsia" w:hAnsiTheme="majorBidi"/>
          <w:b/>
          <w:bCs/>
          <w:sz w:val="22"/>
          <w:szCs w:val="22"/>
        </w:rPr>
        <w:t> </w:t>
      </w:r>
      <w:r w:rsidRPr="00B13DB3">
        <w:rPr>
          <w:rStyle w:val="lev"/>
          <w:rFonts w:asciiTheme="majorBidi" w:hAnsiTheme="majorBidi" w:cstheme="majorBidi"/>
          <w:sz w:val="22"/>
          <w:szCs w:val="22"/>
          <w:bdr w:val="none" w:sz="0" w:space="0" w:color="auto" w:frame="1"/>
          <w:rtl/>
        </w:rPr>
        <w:t>العلاقات بين أعضاء القسم البيداغوجي</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تهدف العلاقات الإيجابية بين أعضاء القسم البيداغوجي إلى زيادة إحساس الأعضاء بالقدرة على تحمل المسؤولية والتحصيل . ويشير مفهوم الكفاءة الذاتية إلى زيادة قدرة الطالب على توقع الوصول إلى الأهداف المطلوبة باستخدام مجهوده الفردي الشخصي.ويتبع نمو مفهوم الكفاءة الذاتية لدى الفرد، نمو العديد من الكفاءات مثل نمو مفهوم توجيه الذات ، وزيادة المثابرة اللازمة لإتمام وإنجاز المهمة التعليمية ، وزيادة الثقة بالنفس ،وتجنب الشك في الذات والانشغال الذاتي الذي يحل محله التركيز</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Pr>
        <w:t> </w:t>
      </w:r>
      <w:r w:rsidRPr="00B13DB3">
        <w:rPr>
          <w:rFonts w:asciiTheme="majorBidi" w:hAnsiTheme="majorBidi" w:cstheme="majorBidi"/>
          <w:b/>
          <w:bCs/>
          <w:sz w:val="22"/>
          <w:szCs w:val="22"/>
          <w:rtl/>
        </w:rPr>
        <w:t xml:space="preserve">يمكن لأنماط سلوكية معينة أن تقوم بدور هام في تغيير سلسلة الأفكار والمعارف التي يمتلكها الفرد .فتركيز الفرد على النمط الإيجابي من السلوك يؤدي إلى إثارة مشاعر الرضا والكفاءة لدى المتعلم ، وهذا بدوره يؤدي إلى توليد وتطوير أفكار وقضايا ، تنعكس إيجابا على ذات الفرد وعلى زملائه المشاركين معه في المجموعة . فالفرد الذي يحقق نجاحا شخصيا يسعى إلى الالتزام بسمات شخصية إيجابية .فكلما كانت فكرة الفرد عن ذاته طيبة مثل (أنا الفرد الذكي الذي يستطيع أن يؤدي هذه المهمة بنجاح)أو </w:t>
      </w:r>
      <w:r w:rsidRPr="00B13DB3">
        <w:rPr>
          <w:rFonts w:asciiTheme="majorBidi" w:hAnsiTheme="majorBidi" w:cstheme="majorBidi"/>
          <w:b/>
          <w:bCs/>
          <w:sz w:val="22"/>
          <w:szCs w:val="22"/>
          <w:rtl/>
        </w:rPr>
        <w:lastRenderedPageBreak/>
        <w:t>نحن المجموعة التي تستطيع تحمل الأعمال الجادة والالتزام بها ،حقق ذلك أهدافا إيجابية مثل :مقاومة القلق والانشغال الذاتي المؤديين إلى الأداء الضعيف ،ورعاية وتطوير معنى الكفاية الذاتية لدى الفرد</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وعلى هذا يجب على المدرس أن يعمل تدريجيا وباستمرار على تطوير الإحساس الإيجابي للفرد وجماعة القسم التربوي باستعمال التوجيه الإيجابي الذي يعزز الكفاءة الذاتية لأفراد الجماعة التربوية ، بتشجيعهم على المثابرة والإصرار على تحقيق النجاح مع تجنب تثبيط الهمم والعزائم</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أما التوجيه السلبي فيرتبط بالقضايا السلبية الخاصة بالفرد والآخرين. فالتركيز على السلوكيات السلبية يؤدي إلى إثارة مشاعر عدم الرضا والمصاعب في وجه الفرد والمجموعة .فالتوجيه غير السار يثير سلوكيات غير سارة، وغير مشجعة للذات ، كما انه يثير سلوكيات مدمرة وعدوانية وهدامة. ومشاعر بالتعب وعدم الرضا</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هذا وهناك أنماط مختلفة من الطلاب لا توجد لديهم أدنى دافعية للتعلم ،ولا يستجيبون للمكافأة التي يقدمها المعلم . ونوع آخر عدواني وغير مطيع لقواعد العمل . هذا بالإضافة إلى نوع ثالث يميل لإثارة القلق داخل القسم . لذا فان عملية التحكم والتنظيم للقسم الذي يضم مثل هؤلاء الطلاب تمثل مشكلة أساسية لا غلب المعلمين</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ينسحب العديد من الطلاب من العملية التعليمية ، بسبب خجلهم واتجاهاتهم السلبية نحو ذاتهم، بالإضافة إلى عامل آخر يتعلق بفكرة الطالب السلبية عن الآخرين .ويستطيع المعلم أن يساعد هؤلاء الطلاب من خلال إيجاد أساليب تمكن الجميع من المشاركة في مختلف النشاطات داخل القسم ،وخاصة المشاركة في سير الدرس حيث يحاول المدرس منح فرص المشاركة للطلاب المنعزلين تدريجيا بالإجابة عن الأسئلة المناسبة لمستواهم ، حتى يتمكنوا من استعادة الثقة في نفوسهم والاندماج مع الآخرين</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تؤدي كراهية الطلاب لبعضهم البعض ، إلا تحاشي التعامل مع بعضهم البعض ، لذا فانه يجب على المعلم أن يلعب دورا لحل هذه الصراعات الموجودة بين الطلاب . وأثناء معالجته لهذه الصراعات يجب عليه أن يتذكر المبادئ الآتية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Fonts w:asciiTheme="majorBidi" w:hAnsiTheme="majorBidi" w:cstheme="majorBidi"/>
          <w:b/>
          <w:bCs/>
          <w:sz w:val="22"/>
          <w:szCs w:val="22"/>
        </w:rPr>
        <w:t xml:space="preserve">  </w:t>
      </w:r>
      <w:r w:rsidRPr="00B13DB3">
        <w:rPr>
          <w:rFonts w:asciiTheme="majorBidi" w:hAnsiTheme="majorBidi" w:cstheme="majorBidi"/>
          <w:b/>
          <w:bCs/>
          <w:sz w:val="22"/>
          <w:szCs w:val="22"/>
          <w:rtl/>
        </w:rPr>
        <w:t>أن الاستخدام الزائد للتنافس يؤدي إلى إثارة الصراعات بين الطلاب</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يمكن التقليل من الصراعات بين الطلاب عن طريق توجيههم وحثهم على التعاون فيما بينهم</w:t>
      </w:r>
      <w:r w:rsidRPr="00B13DB3">
        <w:rPr>
          <w:rFonts w:asciiTheme="majorBidi" w:hAnsiTheme="majorBidi" w:cstheme="majorBidi"/>
          <w:b/>
          <w:bCs/>
          <w:sz w:val="22"/>
          <w:szCs w:val="22"/>
        </w:rPr>
        <w:t>.</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2 . </w:t>
      </w:r>
      <w:r w:rsidRPr="00B13DB3">
        <w:rPr>
          <w:rStyle w:val="lev"/>
          <w:rFonts w:asciiTheme="majorBidi" w:hAnsiTheme="majorBidi" w:cstheme="majorBidi"/>
          <w:sz w:val="22"/>
          <w:szCs w:val="22"/>
          <w:bdr w:val="none" w:sz="0" w:space="0" w:color="auto" w:frame="1"/>
          <w:rtl/>
        </w:rPr>
        <w:t>أنماط الأقسام البيداغوجية</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يحدد ( توماس جود)  أربعة أنماط شائعة للأقسام المدرسية ،هي</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2 . 1 .  </w:t>
      </w:r>
      <w:r w:rsidRPr="00B13DB3">
        <w:rPr>
          <w:rStyle w:val="lev"/>
          <w:rFonts w:asciiTheme="majorBidi" w:hAnsiTheme="majorBidi" w:cstheme="majorBidi"/>
          <w:sz w:val="22"/>
          <w:szCs w:val="22"/>
          <w:bdr w:val="none" w:sz="0" w:space="0" w:color="auto" w:frame="1"/>
          <w:rtl/>
        </w:rPr>
        <w:t>قسم فوضى باستمرار</w:t>
      </w:r>
      <w:r w:rsidRPr="00B13DB3">
        <w:rPr>
          <w:rStyle w:val="lev"/>
          <w:rFonts w:asciiTheme="majorBidi" w:hAnsiTheme="majorBidi" w:cstheme="majorBidi"/>
          <w:sz w:val="22"/>
          <w:szCs w:val="22"/>
          <w:bdr w:val="none" w:sz="0" w:space="0" w:color="auto" w:frame="1"/>
        </w:rPr>
        <w:t xml:space="preserve"> :</w:t>
      </w:r>
      <w:r w:rsidRPr="00B13DB3">
        <w:rPr>
          <w:rStyle w:val="apple-converted-space"/>
          <w:rFonts w:asciiTheme="majorBidi" w:eastAsiaTheme="majorEastAsia" w:hAnsiTheme="majorBidi"/>
          <w:b/>
          <w:bCs/>
          <w:sz w:val="22"/>
          <w:szCs w:val="22"/>
        </w:rPr>
        <w:t> </w:t>
      </w:r>
      <w:r w:rsidRPr="00B13DB3">
        <w:rPr>
          <w:rFonts w:asciiTheme="majorBidi" w:hAnsiTheme="majorBidi" w:cstheme="majorBidi"/>
          <w:b/>
          <w:bCs/>
          <w:sz w:val="22"/>
          <w:szCs w:val="22"/>
          <w:rtl/>
        </w:rPr>
        <w:t>ويقضي المعلم معظم اليوم يحاول ضبط القسم ، لكنه لا ينجح أبدا . وغالبا ما يتجاهل التلاميذ التوجيهات والتهديدات . ويبدو أن العقاب لا يكون فعالا دائما</w:t>
      </w:r>
      <w:r w:rsidRPr="00B13DB3">
        <w:rPr>
          <w:rFonts w:asciiTheme="majorBidi" w:hAnsiTheme="majorBidi" w:cstheme="majorBidi"/>
          <w:b/>
          <w:bCs/>
          <w:sz w:val="22"/>
          <w:szCs w:val="22"/>
        </w:rPr>
        <w:t>.</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2 . 2 .</w:t>
      </w:r>
      <w:r w:rsidRPr="00B13DB3">
        <w:rPr>
          <w:rStyle w:val="apple-converted-space"/>
          <w:rFonts w:asciiTheme="majorBidi" w:eastAsiaTheme="majorEastAsia" w:hAnsiTheme="majorBidi"/>
          <w:b/>
          <w:bCs/>
          <w:sz w:val="22"/>
          <w:szCs w:val="22"/>
        </w:rPr>
        <w:t> </w:t>
      </w:r>
      <w:r w:rsidRPr="00B13DB3">
        <w:rPr>
          <w:rStyle w:val="lev"/>
          <w:rFonts w:asciiTheme="majorBidi" w:hAnsiTheme="majorBidi" w:cstheme="majorBidi"/>
          <w:sz w:val="22"/>
          <w:szCs w:val="22"/>
          <w:bdr w:val="none" w:sz="0" w:space="0" w:color="auto" w:frame="1"/>
        </w:rPr>
        <w:t> </w:t>
      </w:r>
      <w:r w:rsidRPr="00B13DB3">
        <w:rPr>
          <w:rStyle w:val="lev"/>
          <w:rFonts w:asciiTheme="majorBidi" w:hAnsiTheme="majorBidi" w:cstheme="majorBidi"/>
          <w:sz w:val="22"/>
          <w:szCs w:val="22"/>
          <w:bdr w:val="none" w:sz="0" w:space="0" w:color="auto" w:frame="1"/>
          <w:rtl/>
        </w:rPr>
        <w:t>قسم مليء بالضوضاء دائما</w:t>
      </w:r>
      <w:r w:rsidRPr="00B13DB3">
        <w:rPr>
          <w:rStyle w:val="lev"/>
          <w:rFonts w:asciiTheme="majorBidi" w:hAnsiTheme="majorBidi" w:cstheme="majorBidi"/>
          <w:sz w:val="22"/>
          <w:szCs w:val="22"/>
          <w:bdr w:val="none" w:sz="0" w:space="0" w:color="auto" w:frame="1"/>
        </w:rPr>
        <w:t xml:space="preserve"> :</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tl/>
        </w:rPr>
        <w:t>لكن الجو أكثر إيجابية ، ويحاول المعلم أن يجعل المدرسة مفتوحة بتقديم ألعاب وأنشطة ترويحية ،رغم ذلك تبقى هناك مشكلات ،فكثير من التلاميذ ينتبهون قليلا للدروس ،وقلما يقومون بما يكلفون به بعناية ،يحدث هذا كله رغم أن المعلم يملك ناصية الأنشطة الأكاديمية ليجعلهم مسرورين قدر الإمكان</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2 . 3 .  </w:t>
      </w:r>
      <w:r w:rsidRPr="00B13DB3">
        <w:rPr>
          <w:rStyle w:val="lev"/>
          <w:rFonts w:asciiTheme="majorBidi" w:hAnsiTheme="majorBidi" w:cstheme="majorBidi"/>
          <w:sz w:val="22"/>
          <w:szCs w:val="22"/>
          <w:bdr w:val="none" w:sz="0" w:space="0" w:color="auto" w:frame="1"/>
          <w:rtl/>
        </w:rPr>
        <w:t>قسم هادئ ومنظم جدا</w:t>
      </w:r>
      <w:r w:rsidRPr="00B13DB3">
        <w:rPr>
          <w:rStyle w:val="lev"/>
          <w:rFonts w:asciiTheme="majorBidi" w:hAnsiTheme="majorBidi" w:cstheme="majorBidi"/>
          <w:sz w:val="22"/>
          <w:szCs w:val="22"/>
          <w:bdr w:val="none" w:sz="0" w:space="0" w:color="auto" w:frame="1"/>
        </w:rPr>
        <w:t xml:space="preserve"> :</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tl/>
        </w:rPr>
        <w:t>لأن المعلم قد وضع قواعد وتأكد من إتباعها، ويلاحظ الخروج عليها بسرعة، وتوجيه تحذيرات لمن يقومون بها أو توقيع العقوبات إذا كانت هناك ضرورة لها. ويقضي المعلم وقتا طويلا يفعل ذلك لأنه يلاحظ بسرعة سوء السلوك. ويبدو المعلم ناجحا كواضع للنظام لأن التلاميذ يطيعونه غالبا. ورغم ذلك فان مناخ القسم ليس سهلا ، والمشاكل تبدو تحت السطح ، وخاصة عندما يغادر المعلم القسم</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2 . 4 .  </w:t>
      </w:r>
      <w:r w:rsidRPr="00B13DB3">
        <w:rPr>
          <w:rStyle w:val="lev"/>
          <w:rFonts w:asciiTheme="majorBidi" w:hAnsiTheme="majorBidi" w:cstheme="majorBidi"/>
          <w:sz w:val="22"/>
          <w:szCs w:val="22"/>
          <w:bdr w:val="none" w:sz="0" w:space="0" w:color="auto" w:frame="1"/>
          <w:rtl/>
        </w:rPr>
        <w:t>قسم يبدو وكأنه يدير نفسه</w:t>
      </w:r>
      <w:r w:rsidRPr="00B13DB3">
        <w:rPr>
          <w:rStyle w:val="lev"/>
          <w:rFonts w:asciiTheme="majorBidi" w:hAnsiTheme="majorBidi" w:cstheme="majorBidi"/>
          <w:sz w:val="22"/>
          <w:szCs w:val="22"/>
          <w:bdr w:val="none" w:sz="0" w:space="0" w:color="auto" w:frame="1"/>
        </w:rPr>
        <w:t xml:space="preserve"> :</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tl/>
        </w:rPr>
        <w:t>يقضي المعلم معظم وقته يعلم تلاميذه ،ولا يتعرض للمشكلات المتصلة بالنظام.ويتبع التلاميذ التعليمات ، ويكملون واجباتهم بأنفسهم،بدون إرشاد مباشر ،ويتفاعل التلاميذ مع بعضهم البعض.وربما تأتى الضوضاء من مصادر متعددة.ومع ذلك هناك اتجاه للانضباط من التلاميذ الذين ينخرطون في الأنشطة البناءة.وعندما تعلو الضوضاء فان مجرد تذكير المعلم يؤدي بفاعلية إلى خفتها .ويشعر من يراقب هذا القسم بإحساس دفء المناخ والإيجابية من أبرز سماته</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إن هذه الأنماط الأربعة قد توجد معا في أقسام مدرسة واحدة أيا كان المستوى الاقتصادي والاجتماعي لتلاميذها</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3 . </w:t>
      </w:r>
      <w:r w:rsidRPr="00B13DB3">
        <w:rPr>
          <w:rStyle w:val="lev"/>
          <w:rFonts w:asciiTheme="majorBidi" w:hAnsiTheme="majorBidi" w:cstheme="majorBidi"/>
          <w:sz w:val="22"/>
          <w:szCs w:val="22"/>
          <w:bdr w:val="none" w:sz="0" w:space="0" w:color="auto" w:frame="1"/>
          <w:rtl/>
        </w:rPr>
        <w:t>المعلم والمشكلات السلوكية في القسم</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إن المشكلات السلوكية للتلاميذ داخل القسم ، تؤثر على التلاميذ الآخرين ، وتزعجهم وتعوق سير النشاط والعملية التعليمية ، وتتعارض مع القواعد والنظم المقررة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ويتأثر سلوك التلاميذ في القسم بعوامل ومؤثرات متنوعة ، منها مشكلات شخصية ،والوضع الاجتماعي والاقتصادي  والقدرات العقلية ،وكذلك تأثير جماعة الأقران ومقاومة السلطة ،ونمو الرغبة في الاستقلال ، والضغوط البدنية والنفسية .وهناك تأثير أجهزة الإعلام</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ويضاف إلى ذلك أسباب متعلقة بالتنظيم المدرسي مثل حجم القسم والمناخ المدرسي والقسم ، والمعلم وطريقة تدريسه</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ويأتي دور المعلم في علاج المشكلات السلوكية للتلاميذ عن طريق</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فهم طبيعة الطفل في المرحلة التعليمية التي يعمل بها،وخصائصه والمشكلات التي تواجهه</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Fonts w:asciiTheme="majorBidi" w:hAnsiTheme="majorBidi" w:cstheme="majorBidi"/>
          <w:b/>
          <w:bCs/>
          <w:sz w:val="22"/>
          <w:szCs w:val="22"/>
        </w:rPr>
        <w:t xml:space="preserve">  </w:t>
      </w:r>
      <w:r w:rsidRPr="00B13DB3">
        <w:rPr>
          <w:rFonts w:asciiTheme="majorBidi" w:hAnsiTheme="majorBidi" w:cstheme="majorBidi"/>
          <w:b/>
          <w:bCs/>
          <w:sz w:val="22"/>
          <w:szCs w:val="22"/>
          <w:rtl/>
        </w:rPr>
        <w:t>الاهتمام بالتعرف على مشكلات ومساعدتهم على حلها</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lev"/>
          <w:rFonts w:asciiTheme="majorBidi" w:hAnsiTheme="majorBidi" w:cstheme="majorBidi"/>
          <w:sz w:val="22"/>
          <w:szCs w:val="22"/>
          <w:bdr w:val="none" w:sz="0" w:space="0" w:color="auto" w:frame="1"/>
        </w:rPr>
        <w:t> </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tl/>
        </w:rPr>
        <w:t>تنمية ثقة التلاميذ فيه</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lev"/>
          <w:rFonts w:asciiTheme="majorBidi" w:hAnsiTheme="majorBidi" w:cstheme="majorBidi"/>
          <w:sz w:val="22"/>
          <w:szCs w:val="22"/>
          <w:bdr w:val="none" w:sz="0" w:space="0" w:color="auto" w:frame="1"/>
        </w:rPr>
        <w:t> </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tl/>
        </w:rPr>
        <w:t>تحمل استفسارات التلاميذ وأسئلتهم</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تشجيع التلاميذ على المشاركة في رسم سياسات العمل في القسم والقرارات المختلفة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إتباع طرق تدريس تشجع على المناقشة والحوار</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مراعاة العدالة في معاملة الطلاب والمساواة بينهم ، وعدم محاباة البعض على حساب الآخرين</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استعمال المديح والتشجيع وتقدير المتميزين والمتفوقين</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الاهتمام بعلاج التلاميذ ذوي التحصيل الأقل</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تجنب اللجوء إلى التهديد والتخويف</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تعميق الصلات بأسر التلاميذ</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حسن أداء المعلم لعمله ومحافظته على وقت الحصة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lastRenderedPageBreak/>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التأكيد على العلاقات الإنسانية بينه وبين التلاميذ ، وبين التلاميذ بعضهم البعض</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الاتصال بالأخصائي النفسي أو مستشار التوجيه المدرسي لمساعدته في حل  بعض المشكلات الصعبة لبعض التلاميذ</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يكون على دراية بالمضايقات التي يحدثها بعض التلاميذ ،ويتخذ إجراءات فورية لإيقافها</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3 . 1 .  </w:t>
      </w:r>
      <w:r w:rsidRPr="00B13DB3">
        <w:rPr>
          <w:rStyle w:val="lev"/>
          <w:rFonts w:asciiTheme="majorBidi" w:hAnsiTheme="majorBidi" w:cstheme="majorBidi"/>
          <w:sz w:val="22"/>
          <w:szCs w:val="22"/>
          <w:bdr w:val="none" w:sz="0" w:space="0" w:color="auto" w:frame="1"/>
          <w:rtl/>
        </w:rPr>
        <w:t>قواعد ينبغي أن يلتزم بها التلميذ في القسم</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القاعدة الأولى</w:t>
      </w:r>
      <w:r w:rsidRPr="00B13DB3">
        <w:rPr>
          <w:rStyle w:val="lev"/>
          <w:rFonts w:asciiTheme="majorBidi" w:hAnsiTheme="majorBidi" w:cstheme="majorBidi"/>
          <w:sz w:val="22"/>
          <w:szCs w:val="22"/>
          <w:bdr w:val="none" w:sz="0" w:space="0" w:color="auto" w:frame="1"/>
        </w:rPr>
        <w:t xml:space="preserve"> : </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tl/>
        </w:rPr>
        <w:t>إحضار الأدوات التي يحتاجها التلميذ في القسم</w:t>
      </w:r>
      <w:r w:rsidRPr="00B13DB3">
        <w:rPr>
          <w:rStyle w:val="apple-converted-space"/>
          <w:rFonts w:asciiTheme="majorBidi" w:eastAsiaTheme="majorEastAsia" w:hAnsiTheme="majorBidi"/>
          <w:b/>
          <w:bCs/>
          <w:sz w:val="22"/>
          <w:szCs w:val="22"/>
        </w:rPr>
        <w:t> </w:t>
      </w:r>
      <w:r w:rsidRPr="00B13DB3">
        <w:rPr>
          <w:rStyle w:val="lev"/>
          <w:rFonts w:asciiTheme="majorBidi" w:hAnsiTheme="majorBidi" w:cstheme="majorBidi"/>
          <w:sz w:val="22"/>
          <w:szCs w:val="22"/>
          <w:bdr w:val="none" w:sz="0" w:space="0" w:color="auto" w:frame="1"/>
        </w:rPr>
        <w:t>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إحضار الأدوات التي يحتاجها للحصص المختلفة ( أقلام ، كراسات ، كتب ..) من أهم واجبات التلميذ .حتى يكون مستعدا للعمل في القسم</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القاعدة الثانية</w:t>
      </w:r>
      <w:r w:rsidRPr="00B13DB3">
        <w:rPr>
          <w:rStyle w:val="lev"/>
          <w:rFonts w:asciiTheme="majorBidi" w:hAnsiTheme="majorBidi" w:cstheme="majorBidi"/>
          <w:sz w:val="22"/>
          <w:szCs w:val="22"/>
          <w:bdr w:val="none" w:sz="0" w:space="0" w:color="auto" w:frame="1"/>
        </w:rPr>
        <w:t xml:space="preserve"> :</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الجلوس في المقعد استعدادا للتعلم</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التلميذ مطالب بالالتزام بالجلوس في مقعده قبل بداية الحصة،وان يكون جاهزا محضرا أدواته للعمل عندما يطلب منه المعلم</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القاعدة الثالثة</w:t>
      </w:r>
      <w:r w:rsidRPr="00B13DB3">
        <w:rPr>
          <w:rStyle w:val="lev"/>
          <w:rFonts w:asciiTheme="majorBidi" w:hAnsiTheme="majorBidi" w:cstheme="majorBidi"/>
          <w:sz w:val="22"/>
          <w:szCs w:val="22"/>
          <w:bdr w:val="none" w:sz="0" w:space="0" w:color="auto" w:frame="1"/>
        </w:rPr>
        <w:t xml:space="preserve"> :</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الإنصات للمعلم باهتمام</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من المهم أن يلتزم التلميذ بالإنصات للمعلم ، قبل بداية الدرس ليعرف ما هو مطلوب منه ،وان يظل منصتا باهتمام عندما يبدأ المعلم في شرح الدرس</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القاعدة الرابعة</w:t>
      </w:r>
      <w:r w:rsidRPr="00B13DB3">
        <w:rPr>
          <w:rStyle w:val="lev"/>
          <w:rFonts w:asciiTheme="majorBidi" w:hAnsiTheme="majorBidi" w:cstheme="majorBidi"/>
          <w:sz w:val="22"/>
          <w:szCs w:val="22"/>
          <w:bdr w:val="none" w:sz="0" w:space="0" w:color="auto" w:frame="1"/>
        </w:rPr>
        <w:t xml:space="preserve"> :</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tl/>
        </w:rPr>
        <w:t>احترامه للآخرين والتأدب معهم</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التلميذ ملزم بإظهار اهتمامه بالإنصات إلى المعلم ،وان يسلك سلوكا يتصف بالأدب نحو الكبار ونحو زملائه التلاميذ ، فلا يضايق أحدا منهم ولا يتشاجر مع أحد ، ولا يتحدث بصوت عال مع أي واحد منهم</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القاعدة الخامسة</w:t>
      </w:r>
      <w:r w:rsidRPr="00B13DB3">
        <w:rPr>
          <w:rStyle w:val="lev"/>
          <w:rFonts w:asciiTheme="majorBidi" w:hAnsiTheme="majorBidi" w:cstheme="majorBidi"/>
          <w:sz w:val="22"/>
          <w:szCs w:val="22"/>
          <w:bdr w:val="none" w:sz="0" w:space="0" w:color="auto" w:frame="1"/>
        </w:rPr>
        <w:t xml:space="preserve"> : </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tl/>
        </w:rPr>
        <w:t>المحافظة على حجرة الدراسة،نظامها،نظافتها ،واحترام ملكية الغير</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التلميذ لا يلقي شيئا على الأرض،وينظف ما حوله ،ولا يكون مصدرا لاتساخ حجرة الدراسة ،ولايأخذ ما ليس ملكا له</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القاعدة السادسة</w:t>
      </w:r>
      <w:r w:rsidRPr="00B13DB3">
        <w:rPr>
          <w:rStyle w:val="lev"/>
          <w:rFonts w:asciiTheme="majorBidi" w:hAnsiTheme="majorBidi" w:cstheme="majorBidi"/>
          <w:sz w:val="22"/>
          <w:szCs w:val="22"/>
          <w:bdr w:val="none" w:sz="0" w:space="0" w:color="auto" w:frame="1"/>
        </w:rPr>
        <w:t xml:space="preserve"> :</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tl/>
        </w:rPr>
        <w:t>احترام النظم المدرسية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يلتزم التلميذ باحترام النظام الداخلي للمدرسة ،وقواعد السلوك المرغوب فيه</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ومن المهم جدا أن يكون التلميذ على دراية بجميع القواعد المدرسية،ولذلك فانه من واجبات المعلم</w:t>
      </w:r>
      <w:r w:rsidRPr="00B13DB3">
        <w:rPr>
          <w:rFonts w:asciiTheme="majorBidi" w:hAnsiTheme="majorBidi" w:cstheme="majorBidi"/>
          <w:b/>
          <w:bCs/>
          <w:sz w:val="22"/>
          <w:szCs w:val="22"/>
        </w:rPr>
        <w:t>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أن يشرح للتلاميذ هذه القواعد،ويناقشها معهم حتى يقتنعون بها اقتناعا تاما</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أن تكون القواعد مقبولة من المعلم والتلاميذ .ويتطلب ذلك أن تكون معقولة ومرنة، ويشارك في وضعها التلاميذ مع المعلم ، ومن هنا فان منح الفرص للتلاميذ وسماع آرائهم في وضع القواعد وقبولها يساعد على تقبلها واتباعها</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rPr>
        <w:t> </w:t>
      </w:r>
      <w:r w:rsidRPr="00B13DB3">
        <w:rPr>
          <w:rFonts w:asciiTheme="majorBidi" w:hAnsiTheme="majorBidi" w:cstheme="majorBidi"/>
          <w:b/>
          <w:bCs/>
          <w:sz w:val="22"/>
          <w:szCs w:val="22"/>
          <w:rtl/>
        </w:rPr>
        <w:t>أن تذكر القاعدة التلاميذ بما ينبغي عليهم أن يقوموا به لممارسة السلوك الصحيح المرتبط بالقاعدة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أن ترتبط القواعد بعادات العمل و الأمان ، إذ ينبغي ألا ترتبط القواعد بالتحصيل المعرفي ،وإنما يمكن أن تعزز مبادئ تنمية عادات العمل الجيد ، وتوفير بيئة آمنة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أن نتذكر أن الهدف من نظام القواعد ، يتمثل في إرشاد التلاميذ نحو الضبط الذاتي والتعاون اللازم لنجاح القسم</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أن تعرض القواعد بشكل يسهل على التلاميذ رؤيتها</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3 . 2 .  </w:t>
      </w:r>
      <w:r w:rsidRPr="00B13DB3">
        <w:rPr>
          <w:rStyle w:val="lev"/>
          <w:rFonts w:asciiTheme="majorBidi" w:hAnsiTheme="majorBidi" w:cstheme="majorBidi"/>
          <w:sz w:val="22"/>
          <w:szCs w:val="22"/>
          <w:bdr w:val="none" w:sz="0" w:space="0" w:color="auto" w:frame="1"/>
          <w:rtl/>
        </w:rPr>
        <w:t>وظائف القواعد المدرسة</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أنها توجه السلوك نحو هدف أو نهاية محددة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تضمن عمليات الانتظام والنظام</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تحمي حقوق كل عضو</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تحدد مسؤوليات كل جماعة وكل فرد</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تعد التلاميذ للحياة في مجتمع القانون</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4.</w:t>
      </w:r>
      <w:r w:rsidRPr="00B13DB3">
        <w:rPr>
          <w:rStyle w:val="apple-converted-space"/>
          <w:rFonts w:asciiTheme="majorBidi" w:eastAsiaTheme="majorEastAsia" w:hAnsiTheme="majorBidi"/>
          <w:b/>
          <w:bCs/>
          <w:sz w:val="22"/>
          <w:szCs w:val="22"/>
        </w:rPr>
        <w:t> </w:t>
      </w:r>
      <w:r w:rsidRPr="00B13DB3">
        <w:rPr>
          <w:rStyle w:val="lev"/>
          <w:rFonts w:asciiTheme="majorBidi" w:hAnsiTheme="majorBidi" w:cstheme="majorBidi"/>
          <w:sz w:val="22"/>
          <w:szCs w:val="22"/>
          <w:bdr w:val="none" w:sz="0" w:space="0" w:color="auto" w:frame="1"/>
          <w:rtl/>
        </w:rPr>
        <w:t>تنظيم القسم</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يأخذ التنظيم أشكالا مختلفة داخل القسم منها</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4 . 1 .  </w:t>
      </w:r>
      <w:r w:rsidRPr="00B13DB3">
        <w:rPr>
          <w:rStyle w:val="lev"/>
          <w:rFonts w:asciiTheme="majorBidi" w:hAnsiTheme="majorBidi" w:cstheme="majorBidi"/>
          <w:sz w:val="22"/>
          <w:szCs w:val="22"/>
          <w:bdr w:val="none" w:sz="0" w:space="0" w:color="auto" w:frame="1"/>
          <w:rtl/>
        </w:rPr>
        <w:t>تنظيم الوقت</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ينبغي أن يقوم المعلم بتحديد الوقت اللازم للأنشطة المختلفة على مدار اليوم أو الأسبوع مراعيا في ذلك الإمكانيات المادية والبشرية المتاحة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ومن المهم أيضا أن يحسن المعلم توزيع زمن كل حصة على مراحل عمله التدريسي،حيث يخصص للتمهيد الوقت المناسب له وكذلك العرض والتطبيق .كما يحتاج التلاميذ إلى التدريب على استعمال الوقت استعمالا سليما.إنها مسؤولية إدارة المدرسة ومعلم القسم</w:t>
      </w:r>
      <w:r w:rsidRPr="00B13DB3">
        <w:rPr>
          <w:rFonts w:asciiTheme="majorBidi" w:hAnsiTheme="majorBidi" w:cstheme="majorBidi"/>
          <w:b/>
          <w:bCs/>
          <w:sz w:val="22"/>
          <w:szCs w:val="22"/>
        </w:rPr>
        <w:t>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4 . 2 .  </w:t>
      </w:r>
      <w:r w:rsidRPr="00B13DB3">
        <w:rPr>
          <w:rStyle w:val="lev"/>
          <w:rFonts w:asciiTheme="majorBidi" w:hAnsiTheme="majorBidi" w:cstheme="majorBidi"/>
          <w:sz w:val="22"/>
          <w:szCs w:val="22"/>
          <w:bdr w:val="none" w:sz="0" w:space="0" w:color="auto" w:frame="1"/>
          <w:rtl/>
        </w:rPr>
        <w:t>تنظيم التلاميذ داخل حجرة الدراسة</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هناك أشكال متنوعة لتنظيم التلاميذ في حجرة الدراسة منها</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4 . 3 .</w:t>
      </w:r>
      <w:r w:rsidRPr="00B13DB3">
        <w:rPr>
          <w:rFonts w:asciiTheme="majorBidi" w:hAnsiTheme="majorBidi" w:cstheme="majorBidi"/>
          <w:b/>
          <w:bCs/>
          <w:sz w:val="22"/>
          <w:szCs w:val="22"/>
        </w:rPr>
        <w:t> </w:t>
      </w:r>
      <w:r w:rsidRPr="00B13DB3">
        <w:rPr>
          <w:rStyle w:val="apple-converted-space"/>
          <w:rFonts w:asciiTheme="majorBidi" w:eastAsiaTheme="majorEastAsia" w:hAnsiTheme="majorBidi"/>
          <w:b/>
          <w:bCs/>
          <w:sz w:val="22"/>
          <w:szCs w:val="22"/>
        </w:rPr>
        <w:t> </w:t>
      </w:r>
      <w:r w:rsidRPr="00B13DB3">
        <w:rPr>
          <w:rStyle w:val="lev"/>
          <w:rFonts w:asciiTheme="majorBidi" w:hAnsiTheme="majorBidi" w:cstheme="majorBidi"/>
          <w:sz w:val="22"/>
          <w:szCs w:val="22"/>
          <w:bdr w:val="none" w:sz="0" w:space="0" w:color="auto" w:frame="1"/>
          <w:rtl/>
        </w:rPr>
        <w:t>تنظيم التلاميذ في مجموعات عمل</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Pr>
        <w:t> </w:t>
      </w:r>
      <w:r w:rsidRPr="00B13DB3">
        <w:rPr>
          <w:rFonts w:asciiTheme="majorBidi" w:hAnsiTheme="majorBidi" w:cstheme="majorBidi"/>
          <w:b/>
          <w:bCs/>
          <w:sz w:val="22"/>
          <w:szCs w:val="22"/>
          <w:rtl/>
        </w:rPr>
        <w:t>في هذا التنظيم يجمع التلاميذ في شكل مجموعات حسب عدد التلاميذ في القسم ،وهو يناسب في حصص الأعمال الموجهة أو الأعمال التطبيقية ،وهو تنظيم يساعد التلاميذ على التعلم بالمشاركة والتعلم التعاوني .والمعلم ينتقل بينهم متابعا وموجها .وقد ينظم التلاميذ على شكل دائري أو مستطيل أو مربع للحوار والمناقشة .ويقوم المعلم بدور المنظم و الموجه للحوار والمناقشة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أما الشكل الثالث فانه يمثل النمط التنظيمي الشائع المعمول به في بقية الحصص الأخرى ، حيث يجمع التلاميذ في شكل صفوف داخل حجرة الدراسة ،ويقوم المعلم هنا بالدور الأساسي في عملية التعلم ، ملقيا الدرس وموجها ومرشدا تارة ومحاورا ومنشطا تارة أخرى</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ومن مآخذ هذا الأسلوب ، قلة مراعاته للفروق الفردية ، وتأكيده على التلقين وسلبية المتعلمين،وخاصة عندما تكون الأقسام مكتظة ،حيث يتعذر متابعة التلاميذ فرديا أثناء التوجيه والإرشاد ،كما يصعب على المعلم فرض النظام داخل القسم .ولهذا يعتبر الاكتظاظ ( أكثر من 30 تلميذ ) من المشاكل العويصة التي تساهم بقسط وفير في رسوب التلاميذ وتسربهم</w:t>
      </w:r>
      <w:r w:rsidRPr="00B13DB3">
        <w:rPr>
          <w:rFonts w:asciiTheme="majorBidi" w:hAnsiTheme="majorBidi" w:cstheme="majorBidi"/>
          <w:b/>
          <w:bCs/>
          <w:sz w:val="22"/>
          <w:szCs w:val="22"/>
        </w:rPr>
        <w:t xml:space="preserve"> .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5 . </w:t>
      </w:r>
      <w:r w:rsidRPr="00B13DB3">
        <w:rPr>
          <w:rStyle w:val="lev"/>
          <w:rFonts w:asciiTheme="majorBidi" w:hAnsiTheme="majorBidi" w:cstheme="majorBidi"/>
          <w:sz w:val="22"/>
          <w:szCs w:val="22"/>
          <w:bdr w:val="none" w:sz="0" w:space="0" w:color="auto" w:frame="1"/>
          <w:rtl/>
        </w:rPr>
        <w:t>فاعلية الاتصال</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lastRenderedPageBreak/>
        <w:t>تعتمد فاعلية الاتصال على توفر بعض العوامل في عملية الاتصال منها</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 5 . 1 . </w:t>
      </w:r>
      <w:r w:rsidRPr="00B13DB3">
        <w:rPr>
          <w:rStyle w:val="lev"/>
          <w:rFonts w:asciiTheme="majorBidi" w:hAnsiTheme="majorBidi" w:cstheme="majorBidi"/>
          <w:sz w:val="22"/>
          <w:szCs w:val="22"/>
          <w:bdr w:val="none" w:sz="0" w:space="0" w:color="auto" w:frame="1"/>
          <w:rtl/>
        </w:rPr>
        <w:t>اتجاهات المعلم</w:t>
      </w:r>
      <w:r w:rsidRPr="00B13DB3">
        <w:rPr>
          <w:rStyle w:val="lev"/>
          <w:rFonts w:asciiTheme="majorBidi" w:hAnsiTheme="majorBidi" w:cstheme="majorBidi"/>
          <w:sz w:val="22"/>
          <w:szCs w:val="22"/>
          <w:bdr w:val="none" w:sz="0" w:space="0" w:color="auto" w:frame="1"/>
        </w:rPr>
        <w:t xml:space="preserve"> : </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tl/>
        </w:rPr>
        <w:t>وتتضمن</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5 . 1 . 1 .  </w:t>
      </w:r>
      <w:r w:rsidRPr="00B13DB3">
        <w:rPr>
          <w:rStyle w:val="lev"/>
          <w:rFonts w:asciiTheme="majorBidi" w:hAnsiTheme="majorBidi" w:cstheme="majorBidi"/>
          <w:sz w:val="22"/>
          <w:szCs w:val="22"/>
          <w:bdr w:val="none" w:sz="0" w:space="0" w:color="auto" w:frame="1"/>
          <w:rtl/>
        </w:rPr>
        <w:t>اتجاه المعلم نحو نفسه</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Pr>
        <w:t xml:space="preserve">  </w:t>
      </w:r>
      <w:r w:rsidRPr="00B13DB3">
        <w:rPr>
          <w:rFonts w:asciiTheme="majorBidi" w:hAnsiTheme="majorBidi" w:cstheme="majorBidi"/>
          <w:b/>
          <w:bCs/>
          <w:sz w:val="22"/>
          <w:szCs w:val="22"/>
          <w:rtl/>
        </w:rPr>
        <w:t>فالمعلم الواثق من نفسه المتقبل لذاته غالبا ما يكون قادرا على تحقيق اتصال فعال بينه وبين تلاميذه . والمعلم المتزن انفعاليا ، الذي يتحلى بالصبر والتحمل والعطف والثقة بالنفس والآخرين ، والذي لا يبالغ في تتبع أخطاء الآخرين ، ولا يلقي بالذنوب عليهم ،ولا يثور لا تفه الأسباب . هو معلم يستطيع أن يدير عملية الاتصال بينه وبين تلاميذه بفعالية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5 . 1 . 2 .  </w:t>
      </w:r>
      <w:r w:rsidRPr="00B13DB3">
        <w:rPr>
          <w:rStyle w:val="lev"/>
          <w:rFonts w:asciiTheme="majorBidi" w:hAnsiTheme="majorBidi" w:cstheme="majorBidi"/>
          <w:sz w:val="22"/>
          <w:szCs w:val="22"/>
          <w:bdr w:val="none" w:sz="0" w:space="0" w:color="auto" w:frame="1"/>
          <w:rtl/>
        </w:rPr>
        <w:t>اتجاه المعلم نحو تلاميذه</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Pr>
        <w:t xml:space="preserve">  </w:t>
      </w:r>
      <w:r w:rsidRPr="00B13DB3">
        <w:rPr>
          <w:rFonts w:asciiTheme="majorBidi" w:hAnsiTheme="majorBidi" w:cstheme="majorBidi"/>
          <w:b/>
          <w:bCs/>
          <w:sz w:val="22"/>
          <w:szCs w:val="22"/>
          <w:rtl/>
        </w:rPr>
        <w:t>فالمعلم الذي يحب تلاميذه ويميل إلى التعامل معهم ويؤمن بقيمة كل منهم ،وبحق كل واحد منهم في النمو والتعلم ،ويؤمن بوجود فروق فردية بينهم في الذكاء والنمو والتعلم ، ويؤمن أيضا بان كل واحد منهم إنسان يوجه عملية الاتصال بينه وبينهم  توجيها سليما</w:t>
      </w:r>
      <w:r w:rsidRPr="00B13DB3">
        <w:rPr>
          <w:rFonts w:asciiTheme="majorBidi" w:hAnsiTheme="majorBidi" w:cstheme="majorBidi"/>
          <w:b/>
          <w:bCs/>
          <w:sz w:val="22"/>
          <w:szCs w:val="22"/>
        </w:rPr>
        <w:t>.</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5 . 1 . 3 .  </w:t>
      </w:r>
      <w:r w:rsidRPr="00B13DB3">
        <w:rPr>
          <w:rStyle w:val="lev"/>
          <w:rFonts w:asciiTheme="majorBidi" w:hAnsiTheme="majorBidi" w:cstheme="majorBidi"/>
          <w:sz w:val="22"/>
          <w:szCs w:val="22"/>
          <w:bdr w:val="none" w:sz="0" w:space="0" w:color="auto" w:frame="1"/>
          <w:rtl/>
        </w:rPr>
        <w:t>اتجاه المعلم نحو عمله</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  </w:t>
      </w:r>
      <w:r w:rsidRPr="00B13DB3">
        <w:rPr>
          <w:rStyle w:val="lev"/>
          <w:rFonts w:asciiTheme="majorBidi" w:hAnsiTheme="majorBidi" w:cstheme="majorBidi"/>
          <w:sz w:val="22"/>
          <w:szCs w:val="22"/>
          <w:bdr w:val="none" w:sz="0" w:space="0" w:color="auto" w:frame="1"/>
          <w:rtl/>
        </w:rPr>
        <w:t>لا</w:t>
      </w:r>
      <w:r w:rsidRPr="00B13DB3">
        <w:rPr>
          <w:rStyle w:val="apple-converted-space"/>
          <w:rFonts w:asciiTheme="majorBidi" w:eastAsiaTheme="majorEastAsia" w:hAnsiTheme="majorBidi"/>
          <w:b/>
          <w:bCs/>
          <w:sz w:val="22"/>
          <w:szCs w:val="22"/>
        </w:rPr>
        <w:t> </w:t>
      </w:r>
      <w:r w:rsidRPr="00B13DB3">
        <w:rPr>
          <w:rFonts w:asciiTheme="majorBidi" w:hAnsiTheme="majorBidi" w:cstheme="majorBidi"/>
          <w:b/>
          <w:bCs/>
          <w:sz w:val="22"/>
          <w:szCs w:val="22"/>
          <w:rtl/>
        </w:rPr>
        <w:t>يكفي أن يلم المعلم بالمواد الدراسية ،ويتقن طرق التدريس، ويعرف أساليب التقويم وغيره من النشاطات المختلفة ،بل لابد له أن يميل إلى عمله بل يشعر بالسعادة والارتياح .وهذا الميل يساعد المعلم من إنجاح عملية الاتصال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5 . 1 . 4 .  </w:t>
      </w:r>
      <w:r w:rsidRPr="00B13DB3">
        <w:rPr>
          <w:rStyle w:val="lev"/>
          <w:rFonts w:asciiTheme="majorBidi" w:hAnsiTheme="majorBidi" w:cstheme="majorBidi"/>
          <w:sz w:val="22"/>
          <w:szCs w:val="22"/>
          <w:bdr w:val="none" w:sz="0" w:space="0" w:color="auto" w:frame="1"/>
          <w:rtl/>
        </w:rPr>
        <w:t>اختيار وسيلة الاتصال المناسبة</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Pr>
        <w:t xml:space="preserve">  </w:t>
      </w:r>
      <w:r w:rsidRPr="00B13DB3">
        <w:rPr>
          <w:rFonts w:asciiTheme="majorBidi" w:hAnsiTheme="majorBidi" w:cstheme="majorBidi"/>
          <w:b/>
          <w:bCs/>
          <w:sz w:val="22"/>
          <w:szCs w:val="22"/>
          <w:rtl/>
        </w:rPr>
        <w:t>هناك وسائل متنوعة للاتصال ، والمهم مدى ملاءمة وسيلة الاتصال للموقف والتلميذ ، قد يكون الاتصال اللفظي ملائما للتلميذ في موقف ما ،ولكنه قد لا يكون ملائما في موقف آخر مع نفس التلميذ أو تلميذ آخر . فالمعلم مثلا في درس عملي يجد أن الاتصال اللغوي لا يكفي وحده ،وقد يكون في حاجة إلى وسائل أخرى للاتصال</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5 . 1 . 5 .  </w:t>
      </w:r>
      <w:r w:rsidRPr="00B13DB3">
        <w:rPr>
          <w:rStyle w:val="lev"/>
          <w:rFonts w:asciiTheme="majorBidi" w:hAnsiTheme="majorBidi" w:cstheme="majorBidi"/>
          <w:sz w:val="22"/>
          <w:szCs w:val="22"/>
          <w:bdr w:val="none" w:sz="0" w:space="0" w:color="auto" w:frame="1"/>
          <w:rtl/>
        </w:rPr>
        <w:t>مستوى الدافع لدى التلميذ</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Pr>
        <w:t xml:space="preserve">  </w:t>
      </w:r>
      <w:r w:rsidRPr="00B13DB3">
        <w:rPr>
          <w:rFonts w:asciiTheme="majorBidi" w:hAnsiTheme="majorBidi" w:cstheme="majorBidi"/>
          <w:b/>
          <w:bCs/>
          <w:sz w:val="22"/>
          <w:szCs w:val="22"/>
          <w:rtl/>
        </w:rPr>
        <w:t>إن مستوى الدافع عند التلميذ يؤثر بدرجة كبيرة على فاعلية عملية الاتصال ،فالدرجة العالية من الدافعية تحقق الرغبة والسرعة في التعلم، ولهذا يتطلب من المعلم أن يعمل على تهيئة تلاميذه وحفزهم ، ليكون الاتصال بينه وبينهم فعالا</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6 . </w:t>
      </w:r>
      <w:r w:rsidRPr="00B13DB3">
        <w:rPr>
          <w:rStyle w:val="lev"/>
          <w:rFonts w:asciiTheme="majorBidi" w:hAnsiTheme="majorBidi" w:cstheme="majorBidi"/>
          <w:sz w:val="22"/>
          <w:szCs w:val="22"/>
          <w:bdr w:val="none" w:sz="0" w:space="0" w:color="auto" w:frame="1"/>
          <w:rtl/>
        </w:rPr>
        <w:t>أنماط الاتصال داخل القسم</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ابرز أنماط الاتصال داخل القسم هي</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6 . 1 . </w:t>
      </w:r>
      <w:r w:rsidRPr="00B13DB3">
        <w:rPr>
          <w:rStyle w:val="lev"/>
          <w:rFonts w:asciiTheme="majorBidi" w:hAnsiTheme="majorBidi" w:cstheme="majorBidi"/>
          <w:sz w:val="22"/>
          <w:szCs w:val="22"/>
          <w:bdr w:val="none" w:sz="0" w:space="0" w:color="auto" w:frame="1"/>
          <w:rtl/>
        </w:rPr>
        <w:t>الاتصال الراسي الهابط</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xml:space="preserve">: </w:t>
      </w:r>
      <w:r w:rsidRPr="00B13DB3">
        <w:rPr>
          <w:rFonts w:asciiTheme="majorBidi" w:hAnsiTheme="majorBidi" w:cstheme="majorBidi"/>
          <w:b/>
          <w:bCs/>
          <w:sz w:val="22"/>
          <w:szCs w:val="22"/>
          <w:rtl/>
        </w:rPr>
        <w:t>هذا النمط يكون الاتصال دائما من أعلى إلى أسفل ، والمعلم فيه هو سيد الموقف ،والتلميذ دائما هو المتلقي للمعلومات ،لا إيجابية أو فاعلية له بل هو سلبي في العملية التعليمية ،قد يحتاج المعلم إلى استعمال هذا الاتصال عندما يلقي قصيدة شعرية أو يعرف التلاميذ بحياة كاتب ، وبصفة عامة عندما لا تتوفر المعلومات عند التلاميذ ويتعذر عليهم الوصول إلى المطلوب</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استعمال هذا النمط  باستمرار يجعل العملية التعليمية قليلة الإنتاجية والفاعلية ، ويسهم في سلبية المتعلم ،كما انه لا يتيح فرص الاتصال بين التلاميذ بعضهم البعض ،لان التلميذ يستقبل المعلومات من المعلم فقط ، ولا يتصل بزملائه في القسم ليناقشهم أو يأخذ منهم ،مما يؤدي إلى إحساس التلاميذ بالملل واللجوء إلى استعمال بعض الأساليب المخلة بالنظام ، ولهذا يجب على المعلم عدم الإكثار من استعمال هذا النوع من الاتصال</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ويقابل هذا النوع من الاتصال في طرق التدريس</w:t>
      </w:r>
      <w:r w:rsidRPr="00B13DB3">
        <w:rPr>
          <w:rFonts w:asciiTheme="majorBidi" w:hAnsiTheme="majorBidi" w:cstheme="majorBidi"/>
          <w:b/>
          <w:bCs/>
          <w:sz w:val="22"/>
          <w:szCs w:val="22"/>
        </w:rPr>
        <w:t xml:space="preserve"> .</w:t>
      </w:r>
      <w:r w:rsidRPr="00B13DB3">
        <w:rPr>
          <w:rStyle w:val="apple-converted-space"/>
          <w:rFonts w:asciiTheme="majorBidi" w:eastAsiaTheme="majorEastAsia" w:hAnsiTheme="majorBidi"/>
          <w:b/>
          <w:bCs/>
          <w:sz w:val="22"/>
          <w:szCs w:val="22"/>
        </w:rPr>
        <w:t> </w:t>
      </w:r>
      <w:r w:rsidRPr="00B13DB3">
        <w:rPr>
          <w:rStyle w:val="lev"/>
          <w:rFonts w:asciiTheme="majorBidi" w:hAnsiTheme="majorBidi" w:cstheme="majorBidi"/>
          <w:sz w:val="22"/>
          <w:szCs w:val="22"/>
          <w:bdr w:val="none" w:sz="0" w:space="0" w:color="auto" w:frame="1"/>
          <w:rtl/>
        </w:rPr>
        <w:t>الطريقة الإلقائية</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6 . 2 .  </w:t>
      </w:r>
      <w:r w:rsidRPr="00B13DB3">
        <w:rPr>
          <w:rStyle w:val="lev"/>
          <w:rFonts w:asciiTheme="majorBidi" w:hAnsiTheme="majorBidi" w:cstheme="majorBidi"/>
          <w:sz w:val="22"/>
          <w:szCs w:val="22"/>
          <w:bdr w:val="none" w:sz="0" w:space="0" w:color="auto" w:frame="1"/>
          <w:rtl/>
        </w:rPr>
        <w:t>الاتصال الراسي الهابط الصاعد</w:t>
      </w:r>
      <w:r w:rsidRPr="00B13DB3">
        <w:rPr>
          <w:rStyle w:val="lev"/>
          <w:rFonts w:asciiTheme="majorBidi" w:hAnsiTheme="majorBidi" w:cstheme="majorBidi"/>
          <w:sz w:val="22"/>
          <w:szCs w:val="22"/>
          <w:bdr w:val="none" w:sz="0" w:space="0" w:color="auto" w:frame="1"/>
        </w:rPr>
        <w:t xml:space="preserve"> :</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tl/>
        </w:rPr>
        <w:t>الاتصال في هذا النمط يكون من أعلى إلى أسفل ومن أسفل إلى أعلى ،والمعلم في هذا النمط مرسل والتلميذ مستقبل ، وفي نفس الوقت يكون المعلم مستقبلا والتلميذ مرسلا ،هذا النمط يتيح للتلاميذ فرصا ليعبروا عن أفكارهم ، ويجيبون عن أسئلة المعلم</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هذا النمط لا يتيح فرص الاتصال يبن تلميذ و آخر .لان التلميذ مع كونه مستقبلا ومرسلا إلا أن الرسالة دائما من المعلم واليه ( المعلم يسال والتلميذ يجيب ) وهذا يجعل نشاط التلميذ محدودا وقليل الفعالية ، لان التلاميذ لا يستفيدون ولا يفيدون بعضهم البعض</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ويقابل هذا النوع من الاتصال في طرق التدريس</w:t>
      </w:r>
      <w:r w:rsidRPr="00B13DB3">
        <w:rPr>
          <w:rFonts w:asciiTheme="majorBidi" w:hAnsiTheme="majorBidi" w:cstheme="majorBidi"/>
          <w:b/>
          <w:bCs/>
          <w:sz w:val="22"/>
          <w:szCs w:val="22"/>
        </w:rPr>
        <w:t xml:space="preserve"> .</w:t>
      </w:r>
      <w:r w:rsidRPr="00B13DB3">
        <w:rPr>
          <w:rStyle w:val="apple-converted-space"/>
          <w:rFonts w:asciiTheme="majorBidi" w:eastAsiaTheme="majorEastAsia" w:hAnsiTheme="majorBidi"/>
          <w:b/>
          <w:bCs/>
          <w:sz w:val="22"/>
          <w:szCs w:val="22"/>
        </w:rPr>
        <w:t> </w:t>
      </w:r>
      <w:r w:rsidRPr="00B13DB3">
        <w:rPr>
          <w:rStyle w:val="lev"/>
          <w:rFonts w:asciiTheme="majorBidi" w:hAnsiTheme="majorBidi" w:cstheme="majorBidi"/>
          <w:sz w:val="22"/>
          <w:szCs w:val="22"/>
          <w:bdr w:val="none" w:sz="0" w:space="0" w:color="auto" w:frame="1"/>
          <w:rtl/>
        </w:rPr>
        <w:t>الطريقة الحوارية</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Pr>
        <w:t> </w:t>
      </w:r>
      <w:r w:rsidRPr="00B13DB3">
        <w:rPr>
          <w:rStyle w:val="lev"/>
          <w:rFonts w:asciiTheme="majorBidi" w:hAnsiTheme="majorBidi" w:cstheme="majorBidi"/>
          <w:sz w:val="22"/>
          <w:szCs w:val="22"/>
          <w:bdr w:val="none" w:sz="0" w:space="0" w:color="auto" w:frame="1"/>
        </w:rPr>
        <w:t xml:space="preserve">6 . 3 .  </w:t>
      </w:r>
      <w:r w:rsidRPr="00B13DB3">
        <w:rPr>
          <w:rStyle w:val="lev"/>
          <w:rFonts w:asciiTheme="majorBidi" w:hAnsiTheme="majorBidi" w:cstheme="majorBidi"/>
          <w:sz w:val="22"/>
          <w:szCs w:val="22"/>
          <w:bdr w:val="none" w:sz="0" w:space="0" w:color="auto" w:frame="1"/>
          <w:rtl/>
        </w:rPr>
        <w:t>الاتصال الراسي الهابط الصاعد الأفقي</w:t>
      </w:r>
      <w:r w:rsidRPr="00B13DB3">
        <w:rPr>
          <w:rStyle w:val="lev"/>
          <w:rFonts w:asciiTheme="majorBidi" w:hAnsiTheme="majorBidi" w:cstheme="majorBidi"/>
          <w:sz w:val="22"/>
          <w:szCs w:val="22"/>
          <w:bdr w:val="none" w:sz="0" w:space="0" w:color="auto" w:frame="1"/>
        </w:rPr>
        <w:t xml:space="preserve"> :</w:t>
      </w:r>
      <w:r w:rsidRPr="00B13DB3">
        <w:rPr>
          <w:rFonts w:asciiTheme="majorBidi" w:hAnsiTheme="majorBidi" w:cstheme="majorBidi"/>
          <w:b/>
          <w:bCs/>
          <w:sz w:val="22"/>
          <w:szCs w:val="22"/>
          <w:rtl/>
        </w:rPr>
        <w:t>في هذا النمط يكون الاتصال من أعلى إلى أسفل (من المعلم إلى التلاميذ ) و من أسفل إلى أعلى ( من التلميذ إلى المعلم ) ويوجه المعلم رسائل إلى التلاميذ عندما يريد أن يلقي عليهم معلومات أو يطرح سؤالا ، والتلميذ يوجه رسائل إلى المعلم عندما يستفسر ، أو يبدي وجهة نظر أو يجيب عن سؤال أو يطرح سؤالا</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وفي هذا النمط  يكون الاتصال أيضا أفقيا بين تلميذ و آخر ،فالتلميذ يناقش زميله ويوجه إليه سؤالا ويتلقى منه الجواب</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ويلاحظ أن هذا النمط يعالج ما يؤخذ على النمطين السابقين ، من إهمال التفاعل بين التلاميذ ، وتقليل فرص الأخذ والعطاء بينهم .إلا انه مع ذلك يؤخذ عليه أن تبادل الرسائل ( المعلومات) بين التلاميذ لا يكون له صلة بما يوجهونه من رسائل إلى المعلم وما يستقبلونه من رسائل منه . وبتعبير آخر فالتلاميذ لا يسألون  أو يشرحون ويوضحون بعض الأفكار والمعارف لبعضهم البعض كما يحدث ذلك مع المعلم . ( أي أن التلاميذ يكتفون بتصحيح الإجابات لبعضهم البعض ،أو يعيدون الإجابات الصحيحة من بعضهم البعض مثلا</w:t>
      </w:r>
      <w:r w:rsidRPr="00B13DB3">
        <w:rPr>
          <w:rFonts w:asciiTheme="majorBidi" w:hAnsiTheme="majorBidi" w:cstheme="majorBidi"/>
          <w:b/>
          <w:bCs/>
          <w:sz w:val="22"/>
          <w:szCs w:val="22"/>
        </w:rPr>
        <w:t xml:space="preserve"> ) (</w:t>
      </w:r>
      <w:r w:rsidRPr="00B13DB3">
        <w:rPr>
          <w:rStyle w:val="apple-converted-space"/>
          <w:rFonts w:asciiTheme="majorBidi" w:eastAsiaTheme="majorEastAsia" w:hAnsiTheme="majorBidi"/>
          <w:b/>
          <w:bCs/>
          <w:sz w:val="22"/>
          <w:szCs w:val="22"/>
          <w:bdr w:val="none" w:sz="0" w:space="0" w:color="auto" w:frame="1"/>
        </w:rPr>
        <w:t> </w:t>
      </w:r>
      <w:r w:rsidRPr="00B13DB3">
        <w:rPr>
          <w:rStyle w:val="lev"/>
          <w:rFonts w:asciiTheme="majorBidi" w:hAnsiTheme="majorBidi" w:cstheme="majorBidi"/>
          <w:sz w:val="22"/>
          <w:szCs w:val="22"/>
          <w:bdr w:val="none" w:sz="0" w:space="0" w:color="auto" w:frame="1"/>
          <w:rtl/>
        </w:rPr>
        <w:t>الطريقة الحوارية</w:t>
      </w:r>
      <w:r w:rsidRPr="00B13DB3">
        <w:rPr>
          <w:rStyle w:val="apple-converted-space"/>
          <w:rFonts w:asciiTheme="majorBidi" w:eastAsiaTheme="majorEastAsia" w:hAnsiTheme="majorBidi"/>
          <w:b/>
          <w:bCs/>
          <w:sz w:val="22"/>
          <w:szCs w:val="22"/>
        </w:rPr>
        <w:t> </w:t>
      </w:r>
      <w:r w:rsidRPr="00B13DB3">
        <w:rPr>
          <w:rFonts w:asciiTheme="majorBidi" w:hAnsiTheme="majorBidi" w:cstheme="majorBidi"/>
          <w:b/>
          <w:bCs/>
          <w:sz w:val="22"/>
          <w:szCs w:val="22"/>
        </w:rPr>
        <w:t>)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6 . 4 .  </w:t>
      </w:r>
      <w:r w:rsidRPr="00B13DB3">
        <w:rPr>
          <w:rStyle w:val="lev"/>
          <w:rFonts w:asciiTheme="majorBidi" w:hAnsiTheme="majorBidi" w:cstheme="majorBidi"/>
          <w:sz w:val="22"/>
          <w:szCs w:val="22"/>
          <w:bdr w:val="none" w:sz="0" w:space="0" w:color="auto" w:frame="1"/>
          <w:rtl/>
        </w:rPr>
        <w:t>الاتصال متعدد القنوات</w:t>
      </w:r>
      <w:r w:rsidRPr="00B13DB3">
        <w:rPr>
          <w:rStyle w:val="lev"/>
          <w:rFonts w:asciiTheme="majorBidi" w:hAnsiTheme="majorBidi" w:cstheme="majorBidi"/>
          <w:sz w:val="22"/>
          <w:szCs w:val="22"/>
          <w:bdr w:val="none" w:sz="0" w:space="0" w:color="auto" w:frame="1"/>
        </w:rPr>
        <w:t xml:space="preserve"> :</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tl/>
        </w:rPr>
        <w:t>الاتصال وفقا لهذا النمط يتم بين المعلم وتلاميذه ،وبين التلاميذ والمعلم ، كما أن الاتصال يتم بين التلاميذ بعضهم البعض أيضا، فهناك معلومات متبادلة بينهم</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ومن جهة أخرى فان اتصالات التلاميذ (تفاعل) فيما بينهم يؤثر على ما يرسلونه من رسائل إلى المعلم ، وما يستقبلونه من رسائل منه ،حيث يساعد ذلك على زيادة إيجابيتهم في الموقف التعليمي</w:t>
      </w:r>
      <w:r w:rsidRPr="00B13DB3">
        <w:rPr>
          <w:rFonts w:asciiTheme="majorBidi" w:hAnsiTheme="majorBidi" w:cstheme="majorBidi"/>
          <w:b/>
          <w:bCs/>
          <w:sz w:val="22"/>
          <w:szCs w:val="22"/>
        </w:rPr>
        <w:t>.</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ويقابل هذا النوع من الاتصال في طرق التدريس</w:t>
      </w:r>
      <w:r w:rsidRPr="00B13DB3">
        <w:rPr>
          <w:rFonts w:asciiTheme="majorBidi" w:hAnsiTheme="majorBidi" w:cstheme="majorBidi"/>
          <w:b/>
          <w:bCs/>
          <w:sz w:val="22"/>
          <w:szCs w:val="22"/>
        </w:rPr>
        <w:t xml:space="preserve"> . (</w:t>
      </w:r>
      <w:r w:rsidRPr="00B13DB3">
        <w:rPr>
          <w:rStyle w:val="lev"/>
          <w:rFonts w:asciiTheme="majorBidi" w:hAnsiTheme="majorBidi" w:cstheme="majorBidi"/>
          <w:sz w:val="22"/>
          <w:szCs w:val="22"/>
          <w:bdr w:val="none" w:sz="0" w:space="0" w:color="auto" w:frame="1"/>
          <w:rtl/>
        </w:rPr>
        <w:t>الطريقة الحوارية النشيطة</w:t>
      </w:r>
      <w:r w:rsidRPr="00B13DB3">
        <w:rPr>
          <w:rStyle w:val="lev"/>
          <w:rFonts w:asciiTheme="majorBidi" w:hAnsiTheme="majorBidi" w:cstheme="majorBidi"/>
          <w:sz w:val="22"/>
          <w:szCs w:val="22"/>
          <w:bdr w:val="none" w:sz="0" w:space="0" w:color="auto" w:frame="1"/>
        </w:rPr>
        <w:t xml:space="preserve"> )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وإذا كان هذا النمط هو أكثر الأنماط تلاؤما مع الاتجاهات الحديثة في تسيير القسم، إلا أن هناك صعوبات في تطبيقه من أهمها</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ارتفاع عدد التلاميذ في الأقسام الدراسية ،فهناك مدارس كثيرة يزيد فيها عدد التلاميذ عن 45 تلميذ في القسم الواحد ، بينما النمط المتعدد القنوات يحتاج إلى عدد قليل من التلاميذ</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كثافة المقررات والمواد الدراسية ،تجبر المعلم على الإسراع في عرضها والانتهاء منها ، قبل نهاية السنة الدراسية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lastRenderedPageBreak/>
        <w:t>طبيعة تكوين المعلم لا تناسب هذا النمط المتعدد القنوات ،فالمعلم تربى على تعليم تلقيني في مختلف المراحل التعليمية تقريبا</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tl/>
        </w:rPr>
        <w:t>ـ</w:t>
      </w:r>
      <w:r w:rsidRPr="00B13DB3">
        <w:rPr>
          <w:rStyle w:val="apple-converted-space"/>
          <w:rFonts w:asciiTheme="majorBidi" w:eastAsiaTheme="majorEastAsia" w:hAnsiTheme="majorBidi"/>
          <w:b/>
          <w:bCs/>
          <w:sz w:val="22"/>
          <w:szCs w:val="22"/>
          <w:bdr w:val="none" w:sz="0" w:space="0" w:color="auto" w:frame="1"/>
        </w:rPr>
        <w:t> </w:t>
      </w:r>
      <w:r w:rsidRPr="00B13DB3">
        <w:rPr>
          <w:rFonts w:asciiTheme="majorBidi" w:hAnsiTheme="majorBidi" w:cstheme="majorBidi"/>
          <w:b/>
          <w:bCs/>
          <w:sz w:val="22"/>
          <w:szCs w:val="22"/>
        </w:rPr>
        <w:t> </w:t>
      </w:r>
      <w:r w:rsidRPr="00B13DB3">
        <w:rPr>
          <w:rFonts w:asciiTheme="majorBidi" w:hAnsiTheme="majorBidi" w:cstheme="majorBidi"/>
          <w:b/>
          <w:bCs/>
          <w:sz w:val="22"/>
          <w:szCs w:val="22"/>
          <w:rtl/>
        </w:rPr>
        <w:t>قلة الوسائل التعليمية المتوفرة في المدارس</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ومع هذا فان إعداد المعلم إعدادا جيدا وتدريبه على التقنيات الحديثة للتعليم والتفاعل والاتصال . و أخذه بالتخطيط العلمي أسلوبا للعمل يساعده على التغلب على مثل هذه الصعوبات</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ويتطلب التدريس الفعال إتاحة الفرص العديدة للتلاميذ للإسهام بنفسهم والتعبير عن أفكارهم الخاصة والاستماع إلى ما يقولونه ،كما انه ينبغي العمل على إيجاد قدر من التوازن بين حديث المعلم وحديث التلاميذ</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7.  </w:t>
      </w:r>
      <w:r w:rsidRPr="00B13DB3">
        <w:rPr>
          <w:rStyle w:val="lev"/>
          <w:rFonts w:asciiTheme="majorBidi" w:hAnsiTheme="majorBidi" w:cstheme="majorBidi"/>
          <w:sz w:val="22"/>
          <w:szCs w:val="22"/>
          <w:bdr w:val="none" w:sz="0" w:space="0" w:color="auto" w:frame="1"/>
          <w:rtl/>
        </w:rPr>
        <w:t>المناخ المدرسي</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ينبغي التأكيد على أن هناك تداخلا بين مناخ القسم والمناخ المدرسي،ذلك أن هناك ارتباطا بينهما واتصالا وتأثيرا متبادلا</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وقد توصل ( هالبين و كروفت ) إلى وجود ستة أنواع من المناخ المدرسي ، هي</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 7 . 1 . </w:t>
      </w:r>
      <w:r w:rsidRPr="00B13DB3">
        <w:rPr>
          <w:rStyle w:val="lev"/>
          <w:rFonts w:asciiTheme="majorBidi" w:hAnsiTheme="majorBidi" w:cstheme="majorBidi"/>
          <w:sz w:val="22"/>
          <w:szCs w:val="22"/>
          <w:bdr w:val="none" w:sz="0" w:space="0" w:color="auto" w:frame="1"/>
          <w:rtl/>
        </w:rPr>
        <w:t>المناخ المفتوح</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ويكون المناخ المدرسي مناخا مفتوحا ، عندما يتمتع أعضاؤها بروح معنوية عالية ،حيث نجد المعلمين يعملون معا دون شكوى. كما يسعى مدير المدرسة إلى تسهيل إنجاز المعلمين للأعمال الموكلة إليهم بلا تعقيدات ، كما تسود المدرسة علاقات اجتماعية قوية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 7 . 2 . </w:t>
      </w:r>
      <w:r w:rsidRPr="00B13DB3">
        <w:rPr>
          <w:rStyle w:val="lev"/>
          <w:rFonts w:asciiTheme="majorBidi" w:hAnsiTheme="majorBidi" w:cstheme="majorBidi"/>
          <w:sz w:val="22"/>
          <w:szCs w:val="22"/>
          <w:bdr w:val="none" w:sz="0" w:space="0" w:color="auto" w:frame="1"/>
          <w:rtl/>
        </w:rPr>
        <w:t>مناخ الحكم الذاتي</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ويسود المدرسة التي تتسم بهذا المناخ، حرية شبه كاملة يتيحها مديرها للعاملين بها في أداء واجباتهم، ويتسم الأداء والإنجاز بالانسيابية وعدم التعقيد ،حيث يتعاون الجميع وحيث تسود روح معنوية عالية بينهم، وان كانت بدرجة اقل من المناخ المفتوح</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 7 . 3 . </w:t>
      </w:r>
      <w:r w:rsidRPr="00B13DB3">
        <w:rPr>
          <w:rStyle w:val="lev"/>
          <w:rFonts w:asciiTheme="majorBidi" w:hAnsiTheme="majorBidi" w:cstheme="majorBidi"/>
          <w:sz w:val="22"/>
          <w:szCs w:val="22"/>
          <w:bdr w:val="none" w:sz="0" w:space="0" w:color="auto" w:frame="1"/>
          <w:rtl/>
        </w:rPr>
        <w:t>المناخ المراقب</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يسود هذا المناخ مؤسسات التعليم ، إذا تركز الاهتمام بأداء العمل وإنجازه بالدرجة الأولى ،ولو على حساب إشباع حاجات العاملين . ذلك أن الاهتمام بالعمل وإنجاز الواجبات لا يتيح فرصة الاهتمام بالعلاقات بين العاملين . ويقوم مدير المدرسة في هذا المناخ بالرقابة والمتابعة والتوجيه المباشر، ولا يسمح بالخروج على القواعد الموضوعة ،دون الاهتمام بمشاعر الآخرين.ومن عنا فان الروح المعنوية لا تكون عالية كما هي الحال بالنسبة للمناخ المفتوح</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 7 . 4 . </w:t>
      </w:r>
      <w:r w:rsidRPr="00B13DB3">
        <w:rPr>
          <w:rStyle w:val="lev"/>
          <w:rFonts w:asciiTheme="majorBidi" w:hAnsiTheme="majorBidi" w:cstheme="majorBidi"/>
          <w:sz w:val="22"/>
          <w:szCs w:val="22"/>
          <w:bdr w:val="none" w:sz="0" w:space="0" w:color="auto" w:frame="1"/>
          <w:rtl/>
        </w:rPr>
        <w:t>المناخ العائلي</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وتسود المدرسة التي تتسم بهذا المناخ الروح العائلية ،ويفضل الاهتمام بالعلاقات والحاجات الاجتماعية عن الاهتمام بالعمل والإنجاز . ويقل الدور التوجيهي لمدير المدرسة،وهو لا يعقد الأمور بل ييسرها إلى حد كبير إلى درجة أن الجميع يشعر بجو الأسرة .ولما كان الاهتمام منصبا على إشباع الحاجات الاجتماعية وحدها فان الروح المعنوية تكون متوسطة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 7 . 5 . </w:t>
      </w:r>
      <w:r w:rsidRPr="00B13DB3">
        <w:rPr>
          <w:rStyle w:val="lev"/>
          <w:rFonts w:asciiTheme="majorBidi" w:hAnsiTheme="majorBidi" w:cstheme="majorBidi"/>
          <w:sz w:val="22"/>
          <w:szCs w:val="22"/>
          <w:bdr w:val="none" w:sz="0" w:space="0" w:color="auto" w:frame="1"/>
          <w:rtl/>
        </w:rPr>
        <w:t>المناخ الوالدي</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وتتميز المدرسة في ظل هذا المناخ بانعدام تفويض السلطة،إذ تتركز السلطة في مدير المدرسة ،وينجم عن ذلك أن سلطة الرقابة تكون أعلى من سلطة التوجيه والإشراف ،فهناك اهتمام ضعيف بتوجيه أعضاء المدرسة في عملهم وأدائهم وكذلك بالنسبة إلى إشباع حاجاتهم الاجتماعية .ويسود الانقسام والتحزب صفوف أعضاء المدرسة ، مما يؤدي إلى انخفاض الروح المعنوية نتيجة انخفاض الأداء وإهمال إشباع الحاجات</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Style w:val="lev"/>
          <w:rFonts w:asciiTheme="majorBidi" w:hAnsiTheme="majorBidi" w:cstheme="majorBidi"/>
          <w:sz w:val="22"/>
          <w:szCs w:val="22"/>
          <w:bdr w:val="none" w:sz="0" w:space="0" w:color="auto" w:frame="1"/>
        </w:rPr>
        <w:t xml:space="preserve"> 7 . 6 . </w:t>
      </w:r>
      <w:r w:rsidRPr="00B13DB3">
        <w:rPr>
          <w:rStyle w:val="lev"/>
          <w:rFonts w:asciiTheme="majorBidi" w:hAnsiTheme="majorBidi" w:cstheme="majorBidi"/>
          <w:sz w:val="22"/>
          <w:szCs w:val="22"/>
          <w:bdr w:val="none" w:sz="0" w:space="0" w:color="auto" w:frame="1"/>
          <w:rtl/>
        </w:rPr>
        <w:t>المناخ المغلق</w:t>
      </w:r>
      <w:r w:rsidRPr="00B13DB3">
        <w:rPr>
          <w:rStyle w:val="lev"/>
          <w:rFonts w:asciiTheme="majorBidi" w:hAnsiTheme="majorBidi" w:cstheme="majorBidi"/>
          <w:sz w:val="22"/>
          <w:szCs w:val="22"/>
          <w:bdr w:val="none" w:sz="0" w:space="0" w:color="auto" w:frame="1"/>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وهو نقيض المناخ المفتوح ، فالأعضاء من معلمين وعاملين لا تتاح لهم فرص تنمية علاقاتهم الاجتماعية، كما أن أداء العمل و إنجازه يكون منخفضا . ويتصف مدير المدرسة بعدم قدرته على القيادة والتوجيه،وتحقيق مستوى الأداء المطلوب ،انه يهتم بالشكليات والأمور الروتينية، كما يتناسى دوره كنموذج وقدوة . وينتج عن ذلك انخفاض شديد في الروح المعنوية بالمدرسة</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إن المدير الفعال الناجح يعمل على إشباع الحاجات الاجتماعية ، وإتاحة فرص متنوعة لظهور قيادات داخل المدرسة ،كما يعمل على رفع مستوى الأداء وإنجاز العمل</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هذا وقد بينت دراسات عديدة أن التحصيل الدراسي للتلاميذ يرتفع في ظل مناخ يسوده الاهتمام بالنواحي الإنسانية، كما ينخفض متى أهمل الاهتمام بها واقتصر على العمل وحده .ويرتبط الاهتمام بالجوانب الإنسانية والاجتماعية بارتفاع الروح المعنوية للمعلمين والطلاب معا</w:t>
      </w:r>
      <w:r w:rsidRPr="00B13DB3">
        <w:rPr>
          <w:rFonts w:asciiTheme="majorBidi" w:hAnsiTheme="majorBidi" w:cstheme="majorBidi"/>
          <w:b/>
          <w:bCs/>
          <w:sz w:val="22"/>
          <w:szCs w:val="22"/>
        </w:rPr>
        <w:t xml:space="preserve"> .</w:t>
      </w:r>
    </w:p>
    <w:p w:rsidR="00E86E15" w:rsidRPr="00B13DB3" w:rsidRDefault="00E86E15" w:rsidP="00E86E15">
      <w:pPr>
        <w:pStyle w:val="NormalWeb"/>
        <w:spacing w:before="0" w:beforeAutospacing="0" w:after="0" w:afterAutospacing="0"/>
        <w:jc w:val="right"/>
        <w:textAlignment w:val="baseline"/>
        <w:rPr>
          <w:rFonts w:asciiTheme="majorBidi" w:hAnsiTheme="majorBidi" w:cstheme="majorBidi"/>
          <w:b/>
          <w:bCs/>
          <w:sz w:val="22"/>
          <w:szCs w:val="22"/>
        </w:rPr>
      </w:pPr>
      <w:r w:rsidRPr="00B13DB3">
        <w:rPr>
          <w:rFonts w:asciiTheme="majorBidi" w:hAnsiTheme="majorBidi" w:cstheme="majorBidi"/>
          <w:b/>
          <w:bCs/>
          <w:sz w:val="22"/>
          <w:szCs w:val="22"/>
          <w:rtl/>
        </w:rPr>
        <w:t>المصدر: المعهد الوطني لتكوين مستخدمي التربية وتحسين مستواهم</w:t>
      </w:r>
    </w:p>
    <w:p w:rsidR="00E86E15" w:rsidRDefault="00E86E15" w:rsidP="00E86E15">
      <w:pPr>
        <w:pBdr>
          <w:bottom w:val="single" w:sz="6" w:space="1" w:color="auto"/>
        </w:pBdr>
        <w:rPr>
          <w:rFonts w:asciiTheme="majorBidi" w:hAnsiTheme="majorBidi" w:cstheme="majorBidi"/>
        </w:rPr>
      </w:pPr>
    </w:p>
    <w:p w:rsidR="00E86E15" w:rsidRPr="009472A6" w:rsidRDefault="00E86E15" w:rsidP="00E86E15">
      <w:pPr>
        <w:jc w:val="highKashida"/>
        <w:rPr>
          <w:rFonts w:asciiTheme="majorBidi" w:hAnsiTheme="majorBidi" w:cstheme="majorBidi"/>
          <w:b/>
          <w:bCs/>
        </w:rPr>
      </w:pPr>
    </w:p>
    <w:p w:rsidR="00E86E15" w:rsidRPr="009472A6" w:rsidRDefault="00E86E15" w:rsidP="00E86E15">
      <w:pPr>
        <w:shd w:val="clear" w:color="auto" w:fill="FFFFFF"/>
        <w:spacing w:before="100" w:beforeAutospacing="1" w:after="100" w:afterAutospacing="1"/>
        <w:jc w:val="highKashida"/>
        <w:rPr>
          <w:rFonts w:asciiTheme="majorBidi" w:hAnsiTheme="majorBidi" w:cstheme="majorBidi"/>
          <w:b/>
          <w:bCs/>
          <w:sz w:val="44"/>
          <w:szCs w:val="44"/>
        </w:rPr>
      </w:pPr>
      <w:r w:rsidRPr="009472A6">
        <w:rPr>
          <w:rFonts w:asciiTheme="majorBidi" w:hAnsiTheme="majorBidi" w:cstheme="majorBidi"/>
          <w:b/>
          <w:bCs/>
          <w:sz w:val="44"/>
          <w:szCs w:val="44"/>
        </w:rPr>
        <w:t> </w:t>
      </w:r>
      <w:r w:rsidRPr="009472A6">
        <w:rPr>
          <w:rFonts w:asciiTheme="majorBidi" w:hAnsiTheme="majorBidi" w:cstheme="majorBidi"/>
          <w:b/>
          <w:bCs/>
          <w:sz w:val="44"/>
          <w:szCs w:val="44"/>
          <w:rtl/>
        </w:rPr>
        <w:t>التسيير داخل القسم</w:t>
      </w:r>
    </w:p>
    <w:p w:rsidR="00E86E15" w:rsidRPr="009472A6" w:rsidRDefault="00E86E15" w:rsidP="00E86E15">
      <w:pPr>
        <w:shd w:val="clear" w:color="auto" w:fill="FFFFFF"/>
        <w:spacing w:before="100" w:beforeAutospacing="1" w:after="100" w:afterAutospacing="1"/>
        <w:jc w:val="right"/>
        <w:rPr>
          <w:rFonts w:ascii="Helvetica" w:hAnsi="Helvetica" w:cs="Helvetica"/>
          <w:b/>
          <w:bCs/>
        </w:rPr>
      </w:pPr>
      <w:r w:rsidRPr="009472A6">
        <w:rPr>
          <w:rFonts w:ascii="Helvetica" w:hAnsi="Helvetica" w:cs="Helvetica"/>
          <w:b/>
          <w:bCs/>
        </w:rPr>
        <w:t> </w:t>
      </w:r>
    </w:p>
    <w:p w:rsidR="00E86E15" w:rsidRPr="009472A6" w:rsidRDefault="00E86E15" w:rsidP="00E86E15">
      <w:pPr>
        <w:jc w:val="right"/>
        <w:rPr>
          <w:b/>
          <w:bCs/>
          <w:sz w:val="28"/>
          <w:szCs w:val="28"/>
        </w:rPr>
      </w:pPr>
      <w:r w:rsidRPr="009472A6">
        <w:rPr>
          <w:rFonts w:ascii="Helvetica" w:hAnsi="Helvetica"/>
          <w:b/>
          <w:bCs/>
          <w:shd w:val="clear" w:color="auto" w:fill="FFFFFF"/>
          <w:rtl/>
        </w:rPr>
        <w:t>تسيير داخل القسم فن لا يجيده إلا من يعرف تطبيق الأساليب التربوية الصحيحة ،</w:t>
      </w:r>
    </w:p>
    <w:p w:rsidR="00E86E15" w:rsidRPr="009472A6" w:rsidRDefault="00E86E15" w:rsidP="00E86E15">
      <w:pPr>
        <w:shd w:val="clear" w:color="auto" w:fill="FFFFFF"/>
        <w:spacing w:before="100" w:beforeAutospacing="1" w:after="100" w:afterAutospacing="1"/>
        <w:jc w:val="right"/>
        <w:rPr>
          <w:rFonts w:ascii="Helvetica" w:hAnsi="Helvetica" w:cs="Helvetica"/>
          <w:b/>
          <w:bCs/>
        </w:rPr>
      </w:pPr>
      <w:r w:rsidRPr="009472A6">
        <w:rPr>
          <w:rFonts w:ascii="Helvetica" w:hAnsi="Helvetica" w:cs="Helvetica"/>
          <w:b/>
          <w:bCs/>
        </w:rPr>
        <w:t> </w:t>
      </w:r>
      <w:r w:rsidRPr="009472A6">
        <w:rPr>
          <w:rFonts w:ascii="Helvetica" w:hAnsi="Helvetica"/>
          <w:b/>
          <w:bCs/>
          <w:rtl/>
        </w:rPr>
        <w:t>وهو وان كان من المهارات التي تكتسب بالمران وطول التجربة ، إلا أن الاستعداد الشخصي يلعب دورا أساسيا في إتقانه</w:t>
      </w:r>
      <w:r w:rsidRPr="009472A6">
        <w:rPr>
          <w:rFonts w:ascii="Helvetica" w:hAnsi="Helvetica" w:cs="Helvetica"/>
          <w:b/>
          <w:bCs/>
        </w:rPr>
        <w:t xml:space="preserve"> .</w:t>
      </w:r>
    </w:p>
    <w:p w:rsidR="00E86E15" w:rsidRPr="009472A6" w:rsidRDefault="00E86E15" w:rsidP="00E86E15">
      <w:pPr>
        <w:shd w:val="clear" w:color="auto" w:fill="FFFFFF"/>
        <w:spacing w:before="100" w:beforeAutospacing="1" w:after="100" w:afterAutospacing="1"/>
        <w:jc w:val="right"/>
        <w:rPr>
          <w:rFonts w:ascii="Helvetica" w:hAnsi="Helvetica" w:cs="Helvetica"/>
          <w:b/>
          <w:bCs/>
        </w:rPr>
      </w:pPr>
      <w:r w:rsidRPr="009472A6">
        <w:rPr>
          <w:rFonts w:ascii="Helvetica" w:hAnsi="Helvetica"/>
          <w:b/>
          <w:bCs/>
          <w:rtl/>
        </w:rPr>
        <w:lastRenderedPageBreak/>
        <w:t>والدليل على ذلك أن بعض المربين ممن قضوا سنوات كثيرة في مزاولة التدريس ما يزالون غير قادرين على تسيير الأقسام التربوية</w:t>
      </w:r>
    </w:p>
    <w:p w:rsidR="00E86E15" w:rsidRPr="009472A6" w:rsidRDefault="00E86E15" w:rsidP="00E86E15">
      <w:pPr>
        <w:shd w:val="clear" w:color="auto" w:fill="FFFFFF"/>
        <w:spacing w:before="100" w:beforeAutospacing="1" w:after="100" w:afterAutospacing="1"/>
        <w:jc w:val="right"/>
        <w:rPr>
          <w:rFonts w:ascii="Helvetica" w:hAnsi="Helvetica" w:cs="Helvetica"/>
          <w:b/>
          <w:bCs/>
        </w:rPr>
      </w:pPr>
      <w:r w:rsidRPr="009472A6">
        <w:rPr>
          <w:rFonts w:ascii="Helvetica" w:hAnsi="Helvetica"/>
          <w:b/>
          <w:bCs/>
          <w:rtl/>
        </w:rPr>
        <w:t>التي يتولون تدريسها تسييرا ناجعا،والسبب في ذلك يرجع إلى</w:t>
      </w:r>
      <w:r w:rsidRPr="009472A6">
        <w:rPr>
          <w:rFonts w:ascii="Helvetica" w:hAnsi="Helvetica" w:cs="Helvetica"/>
          <w:b/>
          <w:bCs/>
          <w:rtl/>
        </w:rPr>
        <w:t xml:space="preserve">  </w:t>
      </w:r>
      <w:r w:rsidRPr="009472A6">
        <w:rPr>
          <w:rFonts w:ascii="Helvetica" w:hAnsi="Helvetica"/>
          <w:b/>
          <w:bCs/>
          <w:rtl/>
        </w:rPr>
        <w:t>عدم استطاعة المدرس إثارة الرغبة في نفوس طلابه</w:t>
      </w:r>
    </w:p>
    <w:p w:rsidR="00E86E15" w:rsidRPr="009472A6" w:rsidRDefault="00E86E15" w:rsidP="00E86E15">
      <w:pPr>
        <w:shd w:val="clear" w:color="auto" w:fill="FFFFFF"/>
        <w:spacing w:before="100" w:beforeAutospacing="1" w:after="100" w:afterAutospacing="1"/>
        <w:jc w:val="right"/>
        <w:rPr>
          <w:rFonts w:ascii="Helvetica" w:hAnsi="Helvetica" w:cs="Helvetica"/>
          <w:b/>
          <w:bCs/>
        </w:rPr>
      </w:pPr>
      <w:r w:rsidRPr="009472A6">
        <w:rPr>
          <w:rFonts w:ascii="Helvetica" w:hAnsi="Helvetica" w:cs="Helvetica"/>
          <w:b/>
          <w:bCs/>
        </w:rPr>
        <w:t> </w:t>
      </w:r>
      <w:r w:rsidRPr="009472A6">
        <w:rPr>
          <w:rFonts w:ascii="Helvetica" w:hAnsi="Helvetica"/>
          <w:b/>
          <w:bCs/>
          <w:rtl/>
        </w:rPr>
        <w:t>إلى الدرس الذي يلقيه ، وفي غفلته عن مراقبتهم مراقبة تامة ،وفي عدم اهتمامه بالنظام وعدم التزامه جانب العدالة في معاملة الجميع ،</w:t>
      </w:r>
    </w:p>
    <w:p w:rsidR="00E86E15" w:rsidRPr="009472A6" w:rsidRDefault="00E86E15" w:rsidP="00E86E15">
      <w:pPr>
        <w:shd w:val="clear" w:color="auto" w:fill="FFFFFF"/>
        <w:spacing w:before="100" w:beforeAutospacing="1" w:after="100" w:afterAutospacing="1"/>
        <w:jc w:val="right"/>
        <w:rPr>
          <w:rFonts w:ascii="Helvetica" w:hAnsi="Helvetica" w:cs="Helvetica"/>
          <w:b/>
          <w:bCs/>
        </w:rPr>
      </w:pPr>
      <w:r w:rsidRPr="009472A6">
        <w:rPr>
          <w:rFonts w:ascii="Helvetica" w:hAnsi="Helvetica" w:cs="Helvetica"/>
          <w:b/>
          <w:bCs/>
        </w:rPr>
        <w:t> </w:t>
      </w:r>
      <w:r w:rsidRPr="009472A6">
        <w:rPr>
          <w:rFonts w:ascii="Helvetica" w:hAnsi="Helvetica"/>
          <w:b/>
          <w:bCs/>
          <w:rtl/>
        </w:rPr>
        <w:t>واستعماله مختلف وسائل الترهيب في ضبطهم</w:t>
      </w:r>
      <w:r w:rsidRPr="009472A6">
        <w:rPr>
          <w:rFonts w:ascii="Helvetica" w:hAnsi="Helvetica" w:cs="Helvetica"/>
          <w:b/>
          <w:bCs/>
        </w:rPr>
        <w:t>.</w:t>
      </w:r>
    </w:p>
    <w:p w:rsidR="00E86E15" w:rsidRPr="009472A6" w:rsidRDefault="00E86E15" w:rsidP="00E86E15">
      <w:pPr>
        <w:shd w:val="clear" w:color="auto" w:fill="FFFFFF"/>
        <w:ind w:left="240" w:right="240"/>
        <w:rPr>
          <w:rFonts w:ascii="Helvetica" w:hAnsi="Helvetica" w:cs="Helvetica"/>
          <w:b/>
          <w:bCs/>
        </w:rPr>
      </w:pPr>
      <w:r w:rsidRPr="009472A6">
        <w:rPr>
          <w:rFonts w:ascii="Helvetica" w:hAnsi="Helvetica" w:cs="Helvetica"/>
          <w:b/>
          <w:bCs/>
          <w:rtl/>
        </w:rPr>
        <w:t xml:space="preserve">    </w:t>
      </w:r>
      <w:r w:rsidRPr="009472A6">
        <w:rPr>
          <w:rFonts w:ascii="Helvetica" w:hAnsi="Helvetica"/>
          <w:b/>
          <w:bCs/>
          <w:rtl/>
        </w:rPr>
        <w:t>ويرى المشرفون والمدرسون أن عملية التحكم في القسم البيداغوجي تمثل جزءا هاما من عملية التدريس ،</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jc w:val="highKashida"/>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jc w:val="highKashida"/>
        <w:rPr>
          <w:rFonts w:ascii="Helvetica" w:hAnsi="Helvetica" w:cs="Helvetica"/>
          <w:b/>
          <w:bCs/>
          <w:rtl/>
        </w:rPr>
      </w:pPr>
      <w:r w:rsidRPr="009472A6">
        <w:rPr>
          <w:rFonts w:ascii="Helvetica" w:hAnsi="Helvetica"/>
          <w:b/>
          <w:bCs/>
          <w:rtl/>
        </w:rPr>
        <w:t xml:space="preserve">إذ بمجرد تجمع عدد من الأفراد يتراوح بين </w:t>
      </w:r>
      <w:r w:rsidRPr="009472A6">
        <w:rPr>
          <w:rFonts w:ascii="Helvetica" w:hAnsi="Helvetica" w:cs="Helvetica"/>
          <w:b/>
          <w:bCs/>
          <w:rtl/>
        </w:rPr>
        <w:t xml:space="preserve">40 </w:t>
      </w:r>
      <w:r w:rsidRPr="009472A6">
        <w:rPr>
          <w:rFonts w:ascii="Helvetica" w:hAnsi="Helvetica"/>
          <w:b/>
          <w:bCs/>
          <w:rtl/>
        </w:rPr>
        <w:t>و</w:t>
      </w:r>
      <w:r w:rsidRPr="009472A6">
        <w:rPr>
          <w:rFonts w:ascii="Helvetica" w:hAnsi="Helvetica" w:cs="Helvetica"/>
          <w:b/>
          <w:bCs/>
          <w:rtl/>
        </w:rPr>
        <w:t xml:space="preserve">45 </w:t>
      </w:r>
      <w:r w:rsidRPr="009472A6">
        <w:rPr>
          <w:rFonts w:ascii="Helvetica" w:hAnsi="Helvetica"/>
          <w:b/>
          <w:bCs/>
          <w:rtl/>
        </w:rPr>
        <w:t>فردا في حجرة واحدة فانه سوف تظهر بعض المشكلات الخاصة</w:t>
      </w:r>
    </w:p>
    <w:p w:rsidR="00E86E15" w:rsidRPr="009472A6" w:rsidRDefault="00E86E15" w:rsidP="00E86E15">
      <w:pPr>
        <w:shd w:val="clear" w:color="auto" w:fill="FFFFFF"/>
        <w:ind w:left="240" w:right="240"/>
        <w:jc w:val="highKashida"/>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jc w:val="highKashida"/>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jc w:val="highKashida"/>
        <w:rPr>
          <w:rFonts w:ascii="Helvetica" w:hAnsi="Helvetica" w:cs="Helvetica"/>
          <w:b/>
          <w:bCs/>
          <w:rtl/>
        </w:rPr>
      </w:pPr>
      <w:r w:rsidRPr="009472A6">
        <w:rPr>
          <w:rFonts w:ascii="Helvetica" w:hAnsi="Helvetica" w:cs="Helvetica"/>
          <w:b/>
          <w:bCs/>
          <w:rtl/>
        </w:rPr>
        <w:t> </w:t>
      </w:r>
      <w:r w:rsidRPr="009472A6">
        <w:rPr>
          <w:rFonts w:ascii="Helvetica" w:hAnsi="Helvetica"/>
          <w:b/>
          <w:bCs/>
          <w:rtl/>
        </w:rPr>
        <w:t>بالتنظيم والتنسيق والمتابعة والتي تحتاج إلى حل ، ولهذا فان عملية تسيير القسم البيداغوجي تمثل الخطوة الأولى</w:t>
      </w:r>
    </w:p>
    <w:p w:rsidR="00E86E15" w:rsidRPr="009472A6" w:rsidRDefault="00E86E15" w:rsidP="00E86E15">
      <w:pPr>
        <w:shd w:val="clear" w:color="auto" w:fill="FFFFFF"/>
        <w:ind w:left="240" w:right="240"/>
        <w:jc w:val="highKashida"/>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jc w:val="highKashida"/>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jc w:val="highKashida"/>
        <w:rPr>
          <w:rFonts w:ascii="Helvetica" w:hAnsi="Helvetica" w:cs="Helvetica"/>
          <w:b/>
          <w:bCs/>
          <w:rtl/>
        </w:rPr>
      </w:pPr>
      <w:r w:rsidRPr="009472A6">
        <w:rPr>
          <w:rFonts w:ascii="Helvetica" w:hAnsi="Helvetica"/>
          <w:b/>
          <w:bCs/>
          <w:rtl/>
        </w:rPr>
        <w:t>نحو تحقيق أغراض أكثر أهمية في عملية التدريس</w:t>
      </w:r>
      <w:r w:rsidRPr="009472A6">
        <w:rPr>
          <w:rFonts w:ascii="Helvetica" w:hAnsi="Helvetica" w:cs="Helvetica"/>
          <w:b/>
          <w:bCs/>
          <w:rtl/>
        </w:rPr>
        <w:t>.</w:t>
      </w:r>
    </w:p>
    <w:p w:rsidR="00E86E15" w:rsidRPr="009472A6" w:rsidRDefault="00E86E15" w:rsidP="00E86E15">
      <w:pPr>
        <w:shd w:val="clear" w:color="auto" w:fill="FFFFFF"/>
        <w:ind w:left="240" w:right="240"/>
        <w:jc w:val="highKashida"/>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b/>
          <w:bCs/>
          <w:u w:val="single"/>
          <w:rtl/>
        </w:rPr>
        <w:t xml:space="preserve">التسيير الناجح </w:t>
      </w:r>
      <w:r w:rsidRPr="009472A6">
        <w:rPr>
          <w:rFonts w:ascii="Helvetica" w:hAnsi="Helvetica" w:cs="Helvetica"/>
          <w:b/>
          <w:bCs/>
          <w:u w:val="single"/>
          <w:rtl/>
        </w:rPr>
        <w:t>:</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b/>
          <w:bCs/>
          <w:rtl/>
        </w:rPr>
        <w:t>تتوقف القدرة على النجاح في تسيير القسم البيداغوجي على مقدار اهتمام المدرس بالعناصر البيداغوجية</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b/>
          <w:bCs/>
          <w:rtl/>
        </w:rPr>
        <w:t xml:space="preserve">التي تساهم في تحقيق هذا النجاح وتطبيقها بمهارة وإبداع </w:t>
      </w:r>
      <w:r w:rsidRPr="009472A6">
        <w:rPr>
          <w:rFonts w:ascii="Helvetica" w:hAnsi="Helvetica" w:cs="Helvetica"/>
          <w:b/>
          <w:bCs/>
          <w:rtl/>
        </w:rPr>
        <w:t>.</w:t>
      </w:r>
      <w:r w:rsidRPr="009472A6">
        <w:rPr>
          <w:rFonts w:ascii="Helvetica" w:hAnsi="Helvetica"/>
          <w:b/>
          <w:bCs/>
          <w:rtl/>
        </w:rPr>
        <w:t>وأهم هذه العناصر هي</w:t>
      </w:r>
      <w:r w:rsidRPr="009472A6">
        <w:rPr>
          <w:rFonts w:ascii="Helvetica" w:hAnsi="Helvetica" w:cs="Helvetica"/>
          <w:b/>
          <w:bCs/>
          <w:rtl/>
        </w:rPr>
        <w:t> : </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cs="Helvetica"/>
          <w:b/>
          <w:bCs/>
          <w:rtl/>
        </w:rPr>
        <w:t>  </w:t>
      </w:r>
      <w:r w:rsidRPr="009472A6">
        <w:rPr>
          <w:rFonts w:ascii="Helvetica" w:hAnsi="Helvetica"/>
          <w:b/>
          <w:bCs/>
          <w:u w:val="single"/>
          <w:rtl/>
        </w:rPr>
        <w:t xml:space="preserve">الإثارة الفكرية </w:t>
      </w:r>
      <w:r w:rsidRPr="009472A6">
        <w:rPr>
          <w:rFonts w:ascii="Helvetica" w:hAnsi="Helvetica" w:cs="Helvetica"/>
          <w:b/>
          <w:bCs/>
          <w:u w:val="single"/>
          <w:rtl/>
        </w:rPr>
        <w:t>:</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cs="Helvetica"/>
          <w:b/>
          <w:bCs/>
          <w:rtl/>
        </w:rPr>
        <w:t>  </w:t>
      </w:r>
      <w:r w:rsidRPr="009472A6">
        <w:rPr>
          <w:rFonts w:ascii="Helvetica" w:hAnsi="Helvetica"/>
          <w:b/>
          <w:bCs/>
          <w:rtl/>
        </w:rPr>
        <w:t xml:space="preserve">وتقوم الإثارة الفكرية على </w:t>
      </w:r>
      <w:r w:rsidRPr="009472A6">
        <w:rPr>
          <w:rFonts w:ascii="Helvetica" w:hAnsi="Helvetica" w:cs="Helvetica"/>
          <w:b/>
          <w:bCs/>
          <w:rtl/>
        </w:rPr>
        <w:t>:</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b/>
          <w:bCs/>
          <w:rtl/>
        </w:rPr>
        <w:t>ـ</w:t>
      </w:r>
      <w:r w:rsidRPr="009472A6">
        <w:rPr>
          <w:rFonts w:ascii="Helvetica" w:hAnsi="Helvetica" w:cs="Helvetica"/>
          <w:b/>
          <w:bCs/>
          <w:rtl/>
        </w:rPr>
        <w:t> </w:t>
      </w:r>
      <w:r w:rsidRPr="009472A6">
        <w:rPr>
          <w:rFonts w:ascii="Helvetica" w:hAnsi="Helvetica"/>
          <w:b/>
          <w:bCs/>
          <w:rtl/>
        </w:rPr>
        <w:t xml:space="preserve">وضوح الاتصال الكلامي بين المدرس والتلاميذ،حيث يرتبط هذا الوضوح بطريقة شرح المدرس وعرضه للمادة العلمية </w:t>
      </w:r>
      <w:r w:rsidRPr="009472A6">
        <w:rPr>
          <w:rFonts w:ascii="Helvetica" w:hAnsi="Helvetica" w:cs="Helvetica"/>
          <w:b/>
          <w:bCs/>
          <w:rtl/>
        </w:rPr>
        <w:t>.</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b/>
          <w:bCs/>
          <w:rtl/>
        </w:rPr>
        <w:t>ـ</w:t>
      </w:r>
      <w:r w:rsidRPr="009472A6">
        <w:rPr>
          <w:rFonts w:ascii="Helvetica" w:hAnsi="Helvetica" w:cs="Helvetica"/>
          <w:b/>
          <w:bCs/>
          <w:rtl/>
        </w:rPr>
        <w:t> </w:t>
      </w:r>
      <w:r w:rsidRPr="009472A6">
        <w:rPr>
          <w:rFonts w:ascii="Helvetica" w:hAnsi="Helvetica"/>
          <w:b/>
          <w:bCs/>
          <w:rtl/>
        </w:rPr>
        <w:t xml:space="preserve">أثر المدرس الانفعالي الإيجابي على التلاميذ ، ويتولد هذا الأثر عن طريقة عرض المادة العلمية </w:t>
      </w:r>
      <w:r w:rsidRPr="009472A6">
        <w:rPr>
          <w:rFonts w:ascii="Helvetica" w:hAnsi="Helvetica" w:cs="Helvetica"/>
          <w:b/>
          <w:bCs/>
          <w:rtl/>
        </w:rPr>
        <w:t>.</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b/>
          <w:bCs/>
          <w:rtl/>
        </w:rPr>
        <w:t>ـ</w:t>
      </w:r>
      <w:r w:rsidRPr="009472A6">
        <w:rPr>
          <w:rFonts w:ascii="Helvetica" w:hAnsi="Helvetica" w:cs="Helvetica"/>
          <w:b/>
          <w:bCs/>
          <w:rtl/>
        </w:rPr>
        <w:t>  </w:t>
      </w:r>
      <w:r w:rsidRPr="009472A6">
        <w:rPr>
          <w:rFonts w:ascii="Helvetica" w:hAnsi="Helvetica"/>
          <w:b/>
          <w:bCs/>
          <w:rtl/>
        </w:rPr>
        <w:t xml:space="preserve">إبراز العلاقات بين المفاهيم ، ومساعدة التلاميذ على معرفة التطبيقات العملية لهذه المفاهيم في بعض المواقف الجديدة </w:t>
      </w:r>
      <w:r w:rsidRPr="009472A6">
        <w:rPr>
          <w:rFonts w:ascii="Helvetica" w:hAnsi="Helvetica" w:cs="Helvetica"/>
          <w:b/>
          <w:bCs/>
          <w:rtl/>
        </w:rPr>
        <w:t>.</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b/>
          <w:bCs/>
          <w:rtl/>
        </w:rPr>
        <w:t>ـ</w:t>
      </w:r>
      <w:r w:rsidRPr="009472A6">
        <w:rPr>
          <w:rFonts w:ascii="Helvetica" w:hAnsi="Helvetica" w:cs="Helvetica"/>
          <w:b/>
          <w:bCs/>
          <w:rtl/>
        </w:rPr>
        <w:t xml:space="preserve">   </w:t>
      </w:r>
      <w:r w:rsidRPr="009472A6">
        <w:rPr>
          <w:rFonts w:ascii="Helvetica" w:hAnsi="Helvetica"/>
          <w:b/>
          <w:bCs/>
          <w:rtl/>
        </w:rPr>
        <w:t xml:space="preserve">إشراك التلاميذ في العمل ،وهذا يجعل تقديم المضمون بطريقة تفاعلية ، وبحماسة عالية </w:t>
      </w:r>
      <w:r w:rsidRPr="009472A6">
        <w:rPr>
          <w:rFonts w:ascii="Helvetica" w:hAnsi="Helvetica" w:cs="Helvetica"/>
          <w:b/>
          <w:bCs/>
          <w:rtl/>
        </w:rPr>
        <w:t>.</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b/>
          <w:bCs/>
          <w:rtl/>
        </w:rPr>
        <w:t>ـ</w:t>
      </w:r>
      <w:r w:rsidRPr="009472A6">
        <w:rPr>
          <w:rFonts w:ascii="Helvetica" w:hAnsi="Helvetica" w:cs="Helvetica"/>
          <w:b/>
          <w:bCs/>
          <w:rtl/>
        </w:rPr>
        <w:t xml:space="preserve">   </w:t>
      </w:r>
      <w:r w:rsidRPr="009472A6">
        <w:rPr>
          <w:rFonts w:ascii="Helvetica" w:hAnsi="Helvetica"/>
          <w:b/>
          <w:bCs/>
          <w:rtl/>
        </w:rPr>
        <w:t xml:space="preserve">تبدو الأفكار التي يعرضها المدرس على التلميذ مقبولة ، ومعقولة وواضحة وسهلة التذكر </w:t>
      </w:r>
      <w:r w:rsidRPr="009472A6">
        <w:rPr>
          <w:rFonts w:ascii="Helvetica" w:hAnsi="Helvetica" w:cs="Helvetica"/>
          <w:b/>
          <w:bCs/>
          <w:rtl/>
        </w:rPr>
        <w:t>.</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cs="Helvetica"/>
          <w:b/>
          <w:bCs/>
          <w:rtl/>
        </w:rPr>
        <w:lastRenderedPageBreak/>
        <w:t> </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b/>
          <w:bCs/>
          <w:rtl/>
        </w:rPr>
        <w:t>ـ</w:t>
      </w:r>
      <w:r w:rsidRPr="009472A6">
        <w:rPr>
          <w:rFonts w:ascii="Helvetica" w:hAnsi="Helvetica" w:cs="Helvetica"/>
          <w:b/>
          <w:bCs/>
          <w:rtl/>
        </w:rPr>
        <w:t>  </w:t>
      </w:r>
      <w:r w:rsidRPr="009472A6">
        <w:rPr>
          <w:rFonts w:ascii="Helvetica" w:hAnsi="Helvetica"/>
          <w:b/>
          <w:bCs/>
          <w:rtl/>
        </w:rPr>
        <w:t>انتباه التلاميذ لما يقوله المدرس ، فلا تتشتت أفكارهم خارج القسم</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cs="Helvetica"/>
          <w:b/>
          <w:bCs/>
          <w:rtl/>
        </w:rPr>
        <w:t> </w:t>
      </w:r>
    </w:p>
    <w:p w:rsidR="00E86E15" w:rsidRPr="009472A6" w:rsidRDefault="00E86E15" w:rsidP="00E86E15">
      <w:pPr>
        <w:shd w:val="clear" w:color="auto" w:fill="FFFFFF"/>
        <w:ind w:left="240" w:right="240"/>
        <w:rPr>
          <w:rFonts w:ascii="Helvetica" w:hAnsi="Helvetica" w:cs="Helvetica"/>
          <w:b/>
          <w:bCs/>
          <w:rtl/>
        </w:rPr>
      </w:pPr>
      <w:r w:rsidRPr="009472A6">
        <w:rPr>
          <w:rFonts w:ascii="Helvetica" w:hAnsi="Helvetica"/>
          <w:b/>
          <w:bCs/>
          <w:rtl/>
        </w:rPr>
        <w:t>ـ</w:t>
      </w:r>
      <w:r w:rsidRPr="009472A6">
        <w:rPr>
          <w:rFonts w:ascii="Helvetica" w:hAnsi="Helvetica" w:cs="Helvetica"/>
          <w:b/>
          <w:bCs/>
          <w:rtl/>
        </w:rPr>
        <w:t>  </w:t>
      </w:r>
      <w:r w:rsidRPr="009472A6">
        <w:rPr>
          <w:rFonts w:ascii="Helvetica" w:hAnsi="Helvetica"/>
          <w:b/>
          <w:bCs/>
          <w:rtl/>
        </w:rPr>
        <w:t>شعور التلاميذ بأهمية استثارة الأفكار لهم ، ويعملون على الانتظام في حضور الدروس</w:t>
      </w:r>
      <w:r w:rsidRPr="009472A6">
        <w:rPr>
          <w:rFonts w:ascii="Helvetica" w:hAnsi="Helvetica" w:cs="Helvetica"/>
          <w:b/>
          <w:bCs/>
          <w:rtl/>
        </w:rPr>
        <w:t> .</w:t>
      </w:r>
    </w:p>
    <w:p w:rsidR="00E86E15" w:rsidRDefault="00E86E15" w:rsidP="00E86E15">
      <w:pPr>
        <w:rPr>
          <w:rFonts w:asciiTheme="majorBidi" w:hAnsiTheme="majorBidi" w:cstheme="majorBidi"/>
          <w:b/>
          <w:bCs/>
        </w:rPr>
      </w:pPr>
    </w:p>
    <w:p w:rsidR="00E86E15" w:rsidRPr="009472A6" w:rsidRDefault="00E86E15" w:rsidP="00E86E15">
      <w:pPr>
        <w:rPr>
          <w:rFonts w:asciiTheme="majorBidi" w:hAnsiTheme="majorBidi" w:cstheme="majorBidi"/>
          <w:b/>
          <w:bCs/>
          <w:rtl/>
        </w:rPr>
      </w:pPr>
      <w:r>
        <w:rPr>
          <w:rFonts w:asciiTheme="majorBidi" w:hAnsiTheme="majorBidi" w:cstheme="majorBidi"/>
          <w:b/>
          <w:bCs/>
        </w:rPr>
        <w:t>-------------------------------------------------------------------------------------------------------------</w:t>
      </w:r>
    </w:p>
    <w:p w:rsidR="00E86E15" w:rsidRDefault="00E86E15" w:rsidP="00E86E15">
      <w:pPr>
        <w:jc w:val="center"/>
        <w:rPr>
          <w:rFonts w:asciiTheme="majorBidi" w:hAnsiTheme="majorBidi" w:cstheme="majorBidi"/>
          <w:b/>
          <w:bCs/>
        </w:rPr>
      </w:pPr>
      <w:r>
        <w:rPr>
          <w:rStyle w:val="lev"/>
          <w:rFonts w:ascii="Arial" w:hAnsi="Arial" w:cs="Arial"/>
          <w:color w:val="000000"/>
          <w:sz w:val="48"/>
          <w:szCs w:val="48"/>
          <w:shd w:val="clear" w:color="auto" w:fill="FCFCFC"/>
          <w:rtl/>
        </w:rPr>
        <w:t>التدريس المتميز... ماذا يعني، وإلامَ يهدف؟</w:t>
      </w:r>
      <w:r>
        <w:rPr>
          <w:rStyle w:val="lev"/>
          <w:rFonts w:ascii="Arial" w:hAnsi="Arial" w:cs="Arial"/>
          <w:color w:val="000000"/>
          <w:sz w:val="48"/>
          <w:szCs w:val="48"/>
          <w:shd w:val="clear" w:color="auto" w:fill="FCFCFC"/>
        </w:rPr>
        <w:t>!</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Pr>
      </w:pPr>
      <w:r>
        <w:rPr>
          <w:rFonts w:ascii="Arial" w:hAnsi="Arial" w:cs="Arial"/>
          <w:b/>
          <w:bCs/>
          <w:color w:val="000000"/>
          <w:sz w:val="36"/>
          <w:szCs w:val="36"/>
          <w:rtl/>
        </w:rPr>
        <w:br/>
      </w:r>
      <w:r w:rsidRPr="008A0EF4">
        <w:rPr>
          <w:rStyle w:val="lev"/>
          <w:rFonts w:asciiTheme="majorBidi" w:hAnsiTheme="majorBidi" w:cstheme="majorBidi"/>
          <w:color w:val="000000"/>
          <w:sz w:val="28"/>
          <w:szCs w:val="28"/>
          <w:rtl/>
        </w:rPr>
        <w:t>لا يمكن القول إن جميع الطلبة متشابهون. وبناء على هذه المعرفة، فإن التدريس المتميز يطبق طريقة في التعليم والتعلم بحيث يكون لدى الطلبة العديد من الخيارات من أجل الحصول على المعلومات والاستفادة من الأفكار. كما أن نموذج التدريس المتميز يتطلب أن يتحلى المدرسون بالمرونة في طرق التدريس وتعديل المناهج وشرح المعلومات للمتعلمين بدلا من أن يتوقعوا من الطلبة تعديل أنفسهم مع المنهاج. كما أن التدريس الصفي يمثل عملا لجميع الطلبة، الجماعات والتدريس الفردي. وعلاوة على ذلك، فإن التدريس المتميز يمثل نظرية تدريس بناء على فرضية أن طرق التدريس يجب أن تتنوع وتعدل بحسب قدرات الأفراد والطلبة في الصفوف.</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التعريف</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من أجل تعريف التدريس المتميز، من الضروري معرفة أن الطلبة يختلفون في الخلفيات المعرفية، والاستعداد، واللغة، والرغبات، والاهتمامات، والتصرف بشكل إيجابي. ويمكن تعريف التدريس المتميز على أنه إجراء في طرق تدريس وتعلم الطلبة من مختلف القدرات في نفس الغرفة الصفية. كما يجب التسليم بأن هدف التدريس المتميز هو زيادة نمو قدرات كل طالب، وتحقيق النجاح الفردي للطلبة من خلال تلبية احتياجات كل طالب، ومساعدته في عملية التعلم.</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دورة التعلم في عوامل القرارات المستخدمة في تخطيط وتنفيذ التدريس المتميز</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التقويم الجمعي</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تقييم المحتوى: المنتج</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المحتوى: ما يخطط المعلم لتدريسه</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المنهاج: معايير الولاية والمعايير المحلية والعلامات الفارقة</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العملية:</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كيف يقوم المعلم بـ:</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تخطيط التدريس</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الصف ككل</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lastRenderedPageBreak/>
        <w:t>-الجماعات/الأزواج</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بشكل فردي</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الطالب: الاستعداد/القدرة/الاهتمامات/المواهب:ملف التعلم/المعرفة المسبقة</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التقييم القبلي</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تحديد المحتويات/المواصفات</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هناك عدد من العناصر الرئيسة التي توجه التميز في بيئة التعليم. ويحدد</w:t>
      </w:r>
      <w:r w:rsidRPr="008A0EF4">
        <w:rPr>
          <w:rStyle w:val="apple-converted-space"/>
          <w:rFonts w:asciiTheme="majorBidi" w:eastAsiaTheme="majorEastAsia" w:hAnsiTheme="majorBidi"/>
          <w:b/>
          <w:bCs/>
          <w:color w:val="000000"/>
          <w:sz w:val="28"/>
          <w:szCs w:val="28"/>
          <w:rtl/>
        </w:rPr>
        <w:t> </w:t>
      </w:r>
      <w:r w:rsidRPr="008A0EF4">
        <w:rPr>
          <w:rStyle w:val="lev"/>
          <w:rFonts w:asciiTheme="majorBidi" w:hAnsiTheme="majorBidi" w:cstheme="majorBidi"/>
          <w:color w:val="000000"/>
          <w:sz w:val="28"/>
          <w:szCs w:val="28"/>
        </w:rPr>
        <w:t> Tomlinson, 2001</w:t>
      </w:r>
      <w:r w:rsidRPr="008A0EF4">
        <w:rPr>
          <w:rStyle w:val="apple-converted-space"/>
          <w:rFonts w:asciiTheme="majorBidi" w:eastAsiaTheme="majorEastAsia" w:hAnsiTheme="majorBidi"/>
          <w:b/>
          <w:bCs/>
          <w:color w:val="000000"/>
          <w:sz w:val="28"/>
          <w:szCs w:val="28"/>
          <w:rtl/>
        </w:rPr>
        <w:t> </w:t>
      </w:r>
      <w:r w:rsidRPr="008A0EF4">
        <w:rPr>
          <w:rStyle w:val="lev"/>
          <w:rFonts w:asciiTheme="majorBidi" w:hAnsiTheme="majorBidi" w:cstheme="majorBidi"/>
          <w:color w:val="000000"/>
          <w:sz w:val="28"/>
          <w:szCs w:val="28"/>
          <w:rtl/>
        </w:rPr>
        <w:t>ثلاثة من عناصر المنهاج والتي يمكن تمييزها:</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w:t>
      </w:r>
      <w:r w:rsidRPr="008A0EF4">
        <w:rPr>
          <w:rStyle w:val="apple-converted-space"/>
          <w:rFonts w:asciiTheme="majorBidi" w:eastAsiaTheme="majorEastAsia" w:hAnsiTheme="majorBidi"/>
          <w:b/>
          <w:bCs/>
          <w:color w:val="000000"/>
          <w:sz w:val="28"/>
          <w:szCs w:val="28"/>
          <w:rtl/>
        </w:rPr>
        <w:t> </w:t>
      </w:r>
      <w:r w:rsidRPr="008A0EF4">
        <w:rPr>
          <w:rStyle w:val="lev"/>
          <w:rFonts w:asciiTheme="majorBidi" w:hAnsiTheme="majorBidi" w:cstheme="majorBidi"/>
          <w:color w:val="000000"/>
          <w:sz w:val="28"/>
          <w:szCs w:val="28"/>
          <w:rtl/>
        </w:rPr>
        <w:t>المحتوى</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w:t>
      </w:r>
      <w:r w:rsidRPr="008A0EF4">
        <w:rPr>
          <w:rStyle w:val="apple-converted-space"/>
          <w:rFonts w:asciiTheme="majorBidi" w:eastAsiaTheme="majorEastAsia" w:hAnsiTheme="majorBidi"/>
          <w:b/>
          <w:bCs/>
          <w:color w:val="000000"/>
          <w:sz w:val="28"/>
          <w:szCs w:val="28"/>
          <w:rtl/>
        </w:rPr>
        <w:t> </w:t>
      </w:r>
      <w:r w:rsidRPr="008A0EF4">
        <w:rPr>
          <w:rStyle w:val="lev"/>
          <w:rFonts w:asciiTheme="majorBidi" w:hAnsiTheme="majorBidi" w:cstheme="majorBidi"/>
          <w:color w:val="000000"/>
          <w:sz w:val="28"/>
          <w:szCs w:val="28"/>
          <w:rtl/>
        </w:rPr>
        <w:t>العملية</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w:t>
      </w:r>
      <w:r w:rsidRPr="008A0EF4">
        <w:rPr>
          <w:rStyle w:val="apple-converted-space"/>
          <w:rFonts w:asciiTheme="majorBidi" w:eastAsiaTheme="majorEastAsia" w:hAnsiTheme="majorBidi"/>
          <w:b/>
          <w:bCs/>
          <w:color w:val="000000"/>
          <w:sz w:val="28"/>
          <w:szCs w:val="28"/>
          <w:rtl/>
        </w:rPr>
        <w:t> </w:t>
      </w:r>
      <w:r w:rsidRPr="008A0EF4">
        <w:rPr>
          <w:rStyle w:val="lev"/>
          <w:rFonts w:asciiTheme="majorBidi" w:hAnsiTheme="majorBidi" w:cstheme="majorBidi"/>
          <w:color w:val="000000"/>
          <w:sz w:val="28"/>
          <w:szCs w:val="28"/>
          <w:rtl/>
        </w:rPr>
        <w:t>المنتجات</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وعلاوة على ذلك، فإن هناك عددًا من الارشادات التي تساعد المدرسين على تشكيل فهم وتطوير أفكار حول التدريس المتميز.</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المحتوى</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يتم استخدام العديد من العناصر والمواد لمساندة محتوى التدريس، وتشمل:</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الأفعال</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المفاهيم</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التعميمات أو المبادئ</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الاتجاهات</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المهارات</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أما التميز الذي يلاحظ في غرفة الصف فهو طريقة اكتساب الطلبة للتعلم الهام. ويعتبر الاطلاع على المحتوى من العناصر الضرورية.</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Arial Unicode MS"/>
          <w:color w:val="000000"/>
          <w:sz w:val="28"/>
          <w:szCs w:val="28"/>
          <w:rtl/>
        </w:rPr>
        <w:t>�</w:t>
      </w:r>
      <w:r w:rsidRPr="008A0EF4">
        <w:rPr>
          <w:rStyle w:val="lev"/>
          <w:rFonts w:asciiTheme="majorBidi" w:hAnsiTheme="majorBidi" w:cstheme="majorBidi"/>
          <w:color w:val="000000"/>
          <w:sz w:val="28"/>
          <w:szCs w:val="28"/>
          <w:rtl/>
        </w:rPr>
        <w:t>       </w:t>
      </w:r>
      <w:r w:rsidRPr="008A0EF4">
        <w:rPr>
          <w:rStyle w:val="apple-converted-space"/>
          <w:rFonts w:asciiTheme="majorBidi" w:eastAsiaTheme="majorEastAsia" w:hAnsiTheme="majorBidi"/>
          <w:b/>
          <w:bCs/>
          <w:color w:val="000000"/>
          <w:sz w:val="28"/>
          <w:szCs w:val="28"/>
          <w:rtl/>
        </w:rPr>
        <w:t> </w:t>
      </w:r>
      <w:r w:rsidRPr="008A0EF4">
        <w:rPr>
          <w:rStyle w:val="lev"/>
          <w:rFonts w:asciiTheme="majorBidi" w:hAnsiTheme="majorBidi" w:cstheme="majorBidi"/>
          <w:color w:val="000000"/>
          <w:sz w:val="28"/>
          <w:szCs w:val="28"/>
          <w:rtl/>
        </w:rPr>
        <w:t>المهام والأهداف التي تحقق غايات التعلم:</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lastRenderedPageBreak/>
        <w:t>يرى مصممو التدريس أهمية للمهام التي تحقق أهداف التدريس وغاياته. وكثيرا ما يتم تقييم الأهداف من خلال العديد من الاختبارات على مستوى الولاية وكثيرا ما تطبق المعايير المقننة. وكثيرا ما يتم كتابة الأهداف على شكل خطوات متسلسلة تنتج عن مهام بناء المهارات. وتؤدي قائمة الأهداف إلى تسهيل ايجاد الخطوة التدريسية التالية للمتعلمين الذين يتعلمون على أي مستوى.</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Arial Unicode MS"/>
          <w:color w:val="000000"/>
          <w:sz w:val="28"/>
          <w:szCs w:val="28"/>
          <w:rtl/>
        </w:rPr>
        <w:t>�</w:t>
      </w:r>
      <w:r w:rsidRPr="008A0EF4">
        <w:rPr>
          <w:rStyle w:val="lev"/>
          <w:rFonts w:asciiTheme="majorBidi" w:hAnsiTheme="majorBidi" w:cstheme="majorBidi"/>
          <w:color w:val="000000"/>
          <w:sz w:val="28"/>
          <w:szCs w:val="28"/>
          <w:rtl/>
        </w:rPr>
        <w:t>       </w:t>
      </w:r>
      <w:r w:rsidRPr="008A0EF4">
        <w:rPr>
          <w:rStyle w:val="apple-converted-space"/>
          <w:rFonts w:asciiTheme="majorBidi" w:eastAsiaTheme="majorEastAsia" w:hAnsiTheme="majorBidi"/>
          <w:b/>
          <w:bCs/>
          <w:color w:val="000000"/>
          <w:sz w:val="28"/>
          <w:szCs w:val="28"/>
          <w:rtl/>
        </w:rPr>
        <w:t> </w:t>
      </w:r>
      <w:r w:rsidRPr="008A0EF4">
        <w:rPr>
          <w:rStyle w:val="lev"/>
          <w:rFonts w:asciiTheme="majorBidi" w:hAnsiTheme="majorBidi" w:cstheme="majorBidi"/>
          <w:color w:val="000000"/>
          <w:sz w:val="28"/>
          <w:szCs w:val="28"/>
          <w:rtl/>
        </w:rPr>
        <w:t>التدريس يركز على المفاهيم ومشتق من المبادئ:</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يجب أن تكون مفاهيم التدريس واسعة المدى وليست مركزة على تفاصيل لحظية أو حقائق غير محدودة. وعلى المعلمين التركيز على المفاهيم، والمباديء، والمهارات التي يجب أن يتعلمها الطلبة. كما أن محتوى التدريس يجب أن يعالج نفس المفاهيم مع الطلبة ولكن أن يعدل بحسب درجة تعقيد وتنوع الطلبة في غرفة الصف.</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العملية</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Arial Unicode MS"/>
          <w:color w:val="000000"/>
          <w:sz w:val="28"/>
          <w:szCs w:val="28"/>
          <w:rtl/>
        </w:rPr>
        <w:t>�</w:t>
      </w:r>
      <w:r w:rsidRPr="008A0EF4">
        <w:rPr>
          <w:rStyle w:val="lev"/>
          <w:rFonts w:asciiTheme="majorBidi" w:hAnsiTheme="majorBidi" w:cstheme="majorBidi"/>
          <w:color w:val="000000"/>
          <w:sz w:val="28"/>
          <w:szCs w:val="28"/>
          <w:rtl/>
        </w:rPr>
        <w:t>       </w:t>
      </w:r>
      <w:r w:rsidRPr="008A0EF4">
        <w:rPr>
          <w:rStyle w:val="apple-converted-space"/>
          <w:rFonts w:asciiTheme="majorBidi" w:eastAsiaTheme="majorEastAsia" w:hAnsiTheme="majorBidi"/>
          <w:b/>
          <w:bCs/>
          <w:color w:val="000000"/>
          <w:sz w:val="28"/>
          <w:szCs w:val="28"/>
          <w:rtl/>
        </w:rPr>
        <w:t> </w:t>
      </w:r>
      <w:r w:rsidRPr="008A0EF4">
        <w:rPr>
          <w:rStyle w:val="lev"/>
          <w:rFonts w:asciiTheme="majorBidi" w:hAnsiTheme="majorBidi" w:cstheme="majorBidi"/>
          <w:color w:val="000000"/>
          <w:sz w:val="28"/>
          <w:szCs w:val="28"/>
          <w:rtl/>
        </w:rPr>
        <w:t>استخدام التجميع المرن بشكل مناسب:</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تعتبر استراتيجيات التجميع المرن ضرورية. ويتوقع أن يتفاعل المتعلمون ويعملون معا أثناء تطوير المعرفة بالمحتوى الجديد. وقد يجري المعلمون مناقشات تعريفية مع جميع طلبة الصف للتعريف بالمحتوى والأفكار، ويليها مناقشات مع مجموعة صغيرة أو عمل زوجي. ويمكن تدريب الطلبة من قبل المعلم لإكمال المهام. وبناء على المحتوى، المشروع، والتقويمات المستمرة، فإن عملية التجميع وإعادة التجميع يجب أن تكون عملية ديناميكية والتي تمثل أحد أسس التدريس المتميز.</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Arial Unicode MS"/>
          <w:color w:val="000000"/>
          <w:sz w:val="28"/>
          <w:szCs w:val="28"/>
          <w:rtl/>
        </w:rPr>
        <w:t>�</w:t>
      </w:r>
      <w:r w:rsidRPr="008A0EF4">
        <w:rPr>
          <w:rStyle w:val="lev"/>
          <w:rFonts w:asciiTheme="majorBidi" w:hAnsiTheme="majorBidi" w:cstheme="majorBidi"/>
          <w:color w:val="000000"/>
          <w:sz w:val="28"/>
          <w:szCs w:val="28"/>
          <w:rtl/>
        </w:rPr>
        <w:t>       </w:t>
      </w:r>
      <w:r w:rsidRPr="008A0EF4">
        <w:rPr>
          <w:rStyle w:val="apple-converted-space"/>
          <w:rFonts w:asciiTheme="majorBidi" w:eastAsiaTheme="majorEastAsia" w:hAnsiTheme="majorBidi"/>
          <w:b/>
          <w:bCs/>
          <w:color w:val="000000"/>
          <w:sz w:val="28"/>
          <w:szCs w:val="28"/>
          <w:rtl/>
        </w:rPr>
        <w:t> </w:t>
      </w:r>
      <w:r w:rsidRPr="008A0EF4">
        <w:rPr>
          <w:rStyle w:val="lev"/>
          <w:rFonts w:asciiTheme="majorBidi" w:hAnsiTheme="majorBidi" w:cstheme="majorBidi"/>
          <w:color w:val="000000"/>
          <w:sz w:val="28"/>
          <w:szCs w:val="28"/>
          <w:rtl/>
        </w:rPr>
        <w:t>الإدارة الصفية تفيد الطلبة والمعلمين:</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على المعلمين أخذ مسألة التنظيم الصفي بعين الاعتبار، مع استخدام استراتيجيات التدريس بفعالية. وتحدد كارول</w:t>
      </w:r>
      <w:r w:rsidRPr="008A0EF4">
        <w:rPr>
          <w:rStyle w:val="apple-converted-space"/>
          <w:rFonts w:asciiTheme="majorBidi" w:eastAsiaTheme="majorEastAsia" w:hAnsiTheme="majorBidi"/>
          <w:b/>
          <w:bCs/>
          <w:color w:val="000000"/>
          <w:sz w:val="28"/>
          <w:szCs w:val="28"/>
          <w:rtl/>
        </w:rPr>
        <w:t> </w:t>
      </w:r>
      <w:r w:rsidRPr="008A0EF4">
        <w:rPr>
          <w:rStyle w:val="lev"/>
          <w:rFonts w:asciiTheme="majorBidi" w:hAnsiTheme="majorBidi" w:cstheme="majorBidi"/>
          <w:color w:val="000000"/>
          <w:sz w:val="28"/>
          <w:szCs w:val="28"/>
        </w:rPr>
        <w:t> Carol Tomlinson, 2001</w:t>
      </w:r>
      <w:r w:rsidRPr="008A0EF4">
        <w:rPr>
          <w:rStyle w:val="apple-converted-space"/>
          <w:rFonts w:asciiTheme="majorBidi" w:eastAsiaTheme="majorEastAsia" w:hAnsiTheme="majorBidi"/>
          <w:b/>
          <w:bCs/>
          <w:color w:val="000000"/>
          <w:sz w:val="28"/>
          <w:szCs w:val="28"/>
          <w:rtl/>
        </w:rPr>
        <w:t> </w:t>
      </w:r>
      <w:r w:rsidRPr="008A0EF4">
        <w:rPr>
          <w:rStyle w:val="lev"/>
          <w:rFonts w:asciiTheme="majorBidi" w:hAnsiTheme="majorBidi" w:cstheme="majorBidi"/>
          <w:color w:val="000000"/>
          <w:sz w:val="28"/>
          <w:szCs w:val="28"/>
          <w:rtl/>
        </w:rPr>
        <w:t>سبعة عشر استراتيجية للمعلمين من أجل تلبية تحدي تصميم وإدارة التدريس المتميز (كيفية تمييز التدريس في الصفوف مختلطة القدرات، الفصل 7).</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المنتجات</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Arial Unicode MS"/>
          <w:color w:val="000000"/>
          <w:sz w:val="28"/>
          <w:szCs w:val="28"/>
          <w:rtl/>
        </w:rPr>
        <w:t>�</w:t>
      </w:r>
      <w:r w:rsidRPr="008A0EF4">
        <w:rPr>
          <w:rStyle w:val="lev"/>
          <w:rFonts w:asciiTheme="majorBidi" w:hAnsiTheme="majorBidi" w:cstheme="majorBidi"/>
          <w:color w:val="000000"/>
          <w:sz w:val="28"/>
          <w:szCs w:val="28"/>
          <w:rtl/>
        </w:rPr>
        <w:t>       </w:t>
      </w:r>
      <w:r w:rsidRPr="008A0EF4">
        <w:rPr>
          <w:rStyle w:val="apple-converted-space"/>
          <w:rFonts w:asciiTheme="majorBidi" w:eastAsiaTheme="majorEastAsia" w:hAnsiTheme="majorBidi"/>
          <w:b/>
          <w:bCs/>
          <w:color w:val="000000"/>
          <w:sz w:val="28"/>
          <w:szCs w:val="28"/>
          <w:rtl/>
        </w:rPr>
        <w:t> </w:t>
      </w:r>
      <w:r w:rsidRPr="008A0EF4">
        <w:rPr>
          <w:rStyle w:val="lev"/>
          <w:rFonts w:asciiTheme="majorBidi" w:hAnsiTheme="majorBidi" w:cstheme="majorBidi"/>
          <w:color w:val="000000"/>
          <w:sz w:val="28"/>
          <w:szCs w:val="28"/>
          <w:rtl/>
        </w:rPr>
        <w:t>أهمية التقييم المبدئي والمستمر لاستعداد الطلبة ونموهم:</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إن التقييم الهادف القبلي عادة ما يؤدي إلى التميز والنجاح. وقد تكون عمليات التقييم رسمية أو غير رسمية، بما فيها المقابلات، والمسوحات، وتقييم الأداء، وغيرها. وعلاوة على ذلك، فإن دمج التقييم القبلي والبعدي يعرف المعلمين بأفضل طرق التدريس التي يجب استخدامها، والخيارات، والجسور التي تعرف بمختلف احتياجات الطلبة، واهتماماتهم، وقدراتهم.</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Arial Unicode MS"/>
          <w:color w:val="000000"/>
          <w:sz w:val="28"/>
          <w:szCs w:val="28"/>
          <w:rtl/>
        </w:rPr>
        <w:lastRenderedPageBreak/>
        <w:t>�</w:t>
      </w:r>
      <w:r w:rsidRPr="008A0EF4">
        <w:rPr>
          <w:rStyle w:val="lev"/>
          <w:rFonts w:asciiTheme="majorBidi" w:hAnsiTheme="majorBidi" w:cstheme="majorBidi"/>
          <w:color w:val="000000"/>
          <w:sz w:val="28"/>
          <w:szCs w:val="28"/>
          <w:rtl/>
        </w:rPr>
        <w:t>       </w:t>
      </w:r>
      <w:r w:rsidRPr="008A0EF4">
        <w:rPr>
          <w:rStyle w:val="apple-converted-space"/>
          <w:rFonts w:asciiTheme="majorBidi" w:eastAsiaTheme="majorEastAsia" w:hAnsiTheme="majorBidi"/>
          <w:b/>
          <w:bCs/>
          <w:color w:val="000000"/>
          <w:sz w:val="28"/>
          <w:szCs w:val="28"/>
          <w:rtl/>
        </w:rPr>
        <w:t> </w:t>
      </w:r>
      <w:r w:rsidRPr="008A0EF4">
        <w:rPr>
          <w:rStyle w:val="lev"/>
          <w:rFonts w:asciiTheme="majorBidi" w:hAnsiTheme="majorBidi" w:cstheme="majorBidi"/>
          <w:color w:val="000000"/>
          <w:sz w:val="28"/>
          <w:szCs w:val="28"/>
          <w:rtl/>
        </w:rPr>
        <w:t>يكون الطلبة مستكشفين فعالين ومسؤولين:</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إن احترام المعلم لكلم مهمة تثير اهتمام المتعلم، ومشاركته، ضرورية لعملية الفهم, واكتساب المهارات. ويجب أن يشعر كل طفل أنه يواجه التحدي في معظم الأوقات.</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Arial Unicode MS"/>
          <w:color w:val="000000"/>
          <w:sz w:val="28"/>
          <w:szCs w:val="28"/>
          <w:rtl/>
        </w:rPr>
        <w:t>�</w:t>
      </w:r>
      <w:r w:rsidRPr="008A0EF4">
        <w:rPr>
          <w:rStyle w:val="lev"/>
          <w:rFonts w:asciiTheme="majorBidi" w:hAnsiTheme="majorBidi" w:cstheme="majorBidi"/>
          <w:color w:val="000000"/>
          <w:sz w:val="28"/>
          <w:szCs w:val="28"/>
          <w:rtl/>
        </w:rPr>
        <w:t>       </w:t>
      </w:r>
      <w:r w:rsidRPr="008A0EF4">
        <w:rPr>
          <w:rStyle w:val="apple-converted-space"/>
          <w:rFonts w:asciiTheme="majorBidi" w:eastAsiaTheme="majorEastAsia" w:hAnsiTheme="majorBidi"/>
          <w:b/>
          <w:bCs/>
          <w:color w:val="000000"/>
          <w:sz w:val="28"/>
          <w:szCs w:val="28"/>
          <w:rtl/>
        </w:rPr>
        <w:t> </w:t>
      </w:r>
      <w:r w:rsidRPr="008A0EF4">
        <w:rPr>
          <w:rStyle w:val="lev"/>
          <w:rFonts w:asciiTheme="majorBidi" w:hAnsiTheme="majorBidi" w:cstheme="majorBidi"/>
          <w:color w:val="000000"/>
          <w:sz w:val="28"/>
          <w:szCs w:val="28"/>
          <w:rtl/>
        </w:rPr>
        <w:t>التنويع في التوقعات والمتطلبات لاستجابات الطلبة:</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وهذا يتم من خلال استخدام وسائل التعبير، والاجراءات البديلة، وتطبيق مختلف أنواع التقييم، ووضع الدرجات.</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إرشادات لجعل التميز ممكنا لدى المعلمين</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w:t>
      </w:r>
      <w:r w:rsidRPr="008A0EF4">
        <w:rPr>
          <w:rStyle w:val="apple-converted-space"/>
          <w:rFonts w:asciiTheme="majorBidi" w:eastAsiaTheme="majorEastAsia" w:hAnsiTheme="majorBidi"/>
          <w:b/>
          <w:bCs/>
          <w:color w:val="000000"/>
          <w:sz w:val="28"/>
          <w:szCs w:val="28"/>
          <w:rtl/>
        </w:rPr>
        <w:t> </w:t>
      </w:r>
      <w:r w:rsidRPr="008A0EF4">
        <w:rPr>
          <w:rStyle w:val="lev"/>
          <w:rFonts w:asciiTheme="majorBidi" w:hAnsiTheme="majorBidi" w:cstheme="majorBidi"/>
          <w:color w:val="000000"/>
          <w:sz w:val="28"/>
          <w:szCs w:val="28"/>
          <w:rtl/>
        </w:rPr>
        <w:t>توضيح أهم المفاهيم والتعميمات لضمان اكتساب جميع المتعلمين لفهم كامل وقوي يعمل كأساس للتعلم المستقبلي.</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w:t>
      </w:r>
      <w:r w:rsidRPr="008A0EF4">
        <w:rPr>
          <w:rStyle w:val="apple-converted-space"/>
          <w:rFonts w:asciiTheme="majorBidi" w:eastAsiaTheme="majorEastAsia" w:hAnsiTheme="majorBidi"/>
          <w:b/>
          <w:bCs/>
          <w:color w:val="000000"/>
          <w:sz w:val="28"/>
          <w:szCs w:val="28"/>
          <w:rtl/>
        </w:rPr>
        <w:t> </w:t>
      </w:r>
      <w:r w:rsidRPr="008A0EF4">
        <w:rPr>
          <w:rStyle w:val="lev"/>
          <w:rFonts w:asciiTheme="majorBidi" w:hAnsiTheme="majorBidi" w:cstheme="majorBidi"/>
          <w:color w:val="000000"/>
          <w:sz w:val="28"/>
          <w:szCs w:val="28"/>
          <w:rtl/>
        </w:rPr>
        <w:t>استخدام التقييم كوسيلة تدريس للتوسع في قياس التدريس، قبل، وأثناء ، وبعد التدريس.</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w:t>
      </w:r>
      <w:r w:rsidRPr="008A0EF4">
        <w:rPr>
          <w:rStyle w:val="apple-converted-space"/>
          <w:rFonts w:asciiTheme="majorBidi" w:eastAsiaTheme="majorEastAsia" w:hAnsiTheme="majorBidi"/>
          <w:b/>
          <w:bCs/>
          <w:color w:val="000000"/>
          <w:sz w:val="28"/>
          <w:szCs w:val="28"/>
          <w:rtl/>
        </w:rPr>
        <w:t> </w:t>
      </w:r>
      <w:r w:rsidRPr="008A0EF4">
        <w:rPr>
          <w:rStyle w:val="lev"/>
          <w:rFonts w:asciiTheme="majorBidi" w:hAnsiTheme="majorBidi" w:cstheme="majorBidi"/>
          <w:color w:val="000000"/>
          <w:sz w:val="28"/>
          <w:szCs w:val="28"/>
          <w:rtl/>
        </w:rPr>
        <w:t>التركيز على التفكير الناقد والابداعي كهدف عند تصميم الدروس. إن المهام، والنشاطات، والإجراءات تتطلب أن يدرك الطلبة المادة الدراسية، ويطبقوا المعاني. ويحتاج التدريس إلى مساندة ودافعية، والتنويع في المهام، والمواد، أو المعدات اللازمة في غرفة الصف.</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w:t>
      </w:r>
      <w:r w:rsidRPr="008A0EF4">
        <w:rPr>
          <w:rStyle w:val="apple-converted-space"/>
          <w:rFonts w:asciiTheme="majorBidi" w:eastAsiaTheme="majorEastAsia" w:hAnsiTheme="majorBidi"/>
          <w:b/>
          <w:bCs/>
          <w:color w:val="000000"/>
          <w:sz w:val="28"/>
          <w:szCs w:val="28"/>
          <w:rtl/>
        </w:rPr>
        <w:t> </w:t>
      </w:r>
      <w:r w:rsidRPr="008A0EF4">
        <w:rPr>
          <w:rStyle w:val="lev"/>
          <w:rFonts w:asciiTheme="majorBidi" w:hAnsiTheme="majorBidi" w:cstheme="majorBidi"/>
          <w:color w:val="000000"/>
          <w:sz w:val="28"/>
          <w:szCs w:val="28"/>
          <w:rtl/>
        </w:rPr>
        <w:t>ضرورة إشراك جميع الطلبة.</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w:t>
      </w:r>
      <w:r w:rsidRPr="008A0EF4">
        <w:rPr>
          <w:rStyle w:val="apple-converted-space"/>
          <w:rFonts w:asciiTheme="majorBidi" w:eastAsiaTheme="majorEastAsia" w:hAnsiTheme="majorBidi"/>
          <w:b/>
          <w:bCs/>
          <w:color w:val="000000"/>
          <w:sz w:val="28"/>
          <w:szCs w:val="28"/>
          <w:rtl/>
        </w:rPr>
        <w:t> </w:t>
      </w:r>
      <w:r w:rsidRPr="008A0EF4">
        <w:rPr>
          <w:rStyle w:val="lev"/>
          <w:rFonts w:asciiTheme="majorBidi" w:hAnsiTheme="majorBidi" w:cstheme="majorBidi"/>
          <w:color w:val="000000"/>
          <w:sz w:val="28"/>
          <w:szCs w:val="28"/>
          <w:rtl/>
        </w:rPr>
        <w:t>توفير توازن بين مهام المعلم والمهام التي سينفذها الطلبة.</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أدلة على توفر الفعالية</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يعرف التميز من خلال تجميع وتطبيق العديد من النظريات والممارسات. وبناء على هذه المراجعة للأدبيات، فإن الحزمة نفسها تعاني من نقص في الصدق الامبريقي. وهناك فجوة واضحة في الأدبيات في هذا المجال، مع الحاجة لاجراء المزيد من البحوث في هذا المجال.</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وتتجذر المباديء والتعليمات من خلال سنوات طويلة من النظريات والبحوث التربوية.</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 </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تطبيقات على بيئات غرفة الصف التعليمية العامة</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t>إن تصميم وتطوير التدريس المتميز كنموذج يبدأ في غرفة الصف. ويتم التطبيق الأولي للطلبة الموهوبين والذي ربما لا يتم تحديهم بشكل كاف من خلال المحتوى المقدم في صفوف التعليم العام. وعندما تصبح الصفوف أكثر تنوعا من خلال إدخال الدمج للطلبة المعاقين، وحقيقة التنوع في المدارس الحكومية، فإن التدريس المتميز يطبق على كافة مستويات الطلبة وقدراتهم.</w:t>
      </w:r>
    </w:p>
    <w:p w:rsidR="00E86E15" w:rsidRPr="008A0EF4" w:rsidRDefault="00E86E15" w:rsidP="00E86E15">
      <w:pPr>
        <w:pStyle w:val="NormalWeb"/>
        <w:bidi/>
        <w:spacing w:before="240" w:beforeAutospacing="0" w:after="0" w:afterAutospacing="0"/>
        <w:rPr>
          <w:rFonts w:asciiTheme="majorBidi" w:hAnsiTheme="majorBidi" w:cstheme="majorBidi"/>
          <w:b/>
          <w:bCs/>
          <w:color w:val="000000"/>
          <w:sz w:val="22"/>
          <w:szCs w:val="22"/>
          <w:rtl/>
        </w:rPr>
      </w:pPr>
      <w:r w:rsidRPr="008A0EF4">
        <w:rPr>
          <w:rStyle w:val="lev"/>
          <w:rFonts w:asciiTheme="majorBidi" w:hAnsiTheme="majorBidi" w:cstheme="majorBidi"/>
          <w:color w:val="000000"/>
          <w:sz w:val="28"/>
          <w:szCs w:val="28"/>
          <w:rtl/>
        </w:rPr>
        <w:lastRenderedPageBreak/>
        <w:t>وهناك الكثير من مؤلفي المنشورات حول التدريس المتميز، يوصون بشدة بأن يتبنى المدرسون الممارسات ببطء، وربما مجال محتوى واحد في كل مرة. وعلاوة على ذلك، فإن الخبراء يتفقون أن على المعلمين العمل معا من أجل تطوير الأفكار وقوائم الخيارات لكي يشترك الطلبة في العبء الابداعي.</w:t>
      </w:r>
    </w:p>
    <w:p w:rsidR="00E86E15" w:rsidRDefault="00E86E15" w:rsidP="00E86E15">
      <w:pPr>
        <w:pBdr>
          <w:bottom w:val="single" w:sz="6" w:space="1" w:color="auto"/>
        </w:pBdr>
        <w:rPr>
          <w:rFonts w:asciiTheme="majorBidi" w:hAnsiTheme="majorBidi" w:cstheme="majorBidi"/>
          <w:b/>
          <w:bCs/>
        </w:rPr>
      </w:pPr>
    </w:p>
    <w:tbl>
      <w:tblPr>
        <w:tblW w:w="5000" w:type="pct"/>
        <w:shd w:val="clear" w:color="auto" w:fill="FFFFFF"/>
        <w:tblCellMar>
          <w:top w:w="45" w:type="dxa"/>
          <w:left w:w="45" w:type="dxa"/>
          <w:bottom w:w="45" w:type="dxa"/>
          <w:right w:w="45" w:type="dxa"/>
        </w:tblCellMar>
        <w:tblLook w:val="04A0"/>
      </w:tblPr>
      <w:tblGrid>
        <w:gridCol w:w="9162"/>
      </w:tblGrid>
      <w:tr w:rsidR="00E86E15" w:rsidRPr="008B2CE3" w:rsidTr="003F69AF">
        <w:tc>
          <w:tcPr>
            <w:tcW w:w="5000" w:type="pct"/>
            <w:tcBorders>
              <w:top w:val="nil"/>
              <w:left w:val="nil"/>
              <w:bottom w:val="nil"/>
              <w:right w:val="nil"/>
            </w:tcBorders>
            <w:shd w:val="clear" w:color="auto" w:fill="FFFFFF"/>
            <w:vAlign w:val="center"/>
            <w:hideMark/>
          </w:tcPr>
          <w:p w:rsidR="00E86E15" w:rsidRDefault="00E86E15" w:rsidP="003F69AF">
            <w:pPr>
              <w:jc w:val="center"/>
            </w:pPr>
          </w:p>
          <w:p w:rsidR="00E86E15" w:rsidRPr="008B2CE3" w:rsidRDefault="00E86E15" w:rsidP="003F69AF">
            <w:pPr>
              <w:jc w:val="center"/>
            </w:pPr>
            <w:r w:rsidRPr="008B2CE3">
              <w:rPr>
                <w:rFonts w:asciiTheme="majorBidi" w:hAnsiTheme="majorBidi" w:cstheme="majorBidi"/>
                <w:sz w:val="44"/>
                <w:szCs w:val="44"/>
                <w:rtl/>
                <w:lang w:bidi="ar-DZ"/>
              </w:rPr>
              <w:t>التعليم المتميز</w:t>
            </w:r>
            <w:r w:rsidRPr="00C766B2">
              <w:pict>
                <v:rect id="_x0000_i1029" style="width:412.5pt;height:.75pt" o:hrpct="0" o:hralign="center" o:hrstd="t" o:hr="t" fillcolor="#a7a6aa" stroked="f"/>
              </w:pict>
            </w:r>
          </w:p>
        </w:tc>
      </w:tr>
      <w:tr w:rsidR="00E86E15" w:rsidRPr="008B2CE3" w:rsidTr="003F69AF">
        <w:tc>
          <w:tcPr>
            <w:tcW w:w="0" w:type="auto"/>
            <w:tcBorders>
              <w:top w:val="nil"/>
              <w:left w:val="nil"/>
              <w:bottom w:val="nil"/>
              <w:right w:val="nil"/>
            </w:tcBorders>
            <w:shd w:val="clear" w:color="auto" w:fill="FFFFFF"/>
            <w:tcMar>
              <w:top w:w="63" w:type="dxa"/>
              <w:left w:w="63" w:type="dxa"/>
              <w:bottom w:w="63" w:type="dxa"/>
              <w:right w:w="63" w:type="dxa"/>
            </w:tcMar>
            <w:vAlign w:val="center"/>
            <w:hideMark/>
          </w:tcPr>
          <w:p w:rsidR="00E86E15" w:rsidRPr="008B2CE3" w:rsidRDefault="00E86E15" w:rsidP="003F69AF">
            <w:pPr>
              <w:spacing w:beforeAutospacing="1" w:after="100" w:afterAutospacing="1"/>
              <w:jc w:val="right"/>
              <w:rPr>
                <w:rFonts w:asciiTheme="majorBidi" w:hAnsiTheme="majorBidi" w:cstheme="majorBidi"/>
                <w:sz w:val="56"/>
                <w:szCs w:val="40"/>
              </w:rPr>
            </w:pPr>
            <w:r w:rsidRPr="008B2CE3">
              <w:rPr>
                <w:rFonts w:asciiTheme="majorBidi" w:hAnsiTheme="majorBidi" w:cstheme="majorBidi"/>
                <w:b/>
                <w:bCs/>
                <w:sz w:val="56"/>
                <w:szCs w:val="40"/>
                <w:vertAlign w:val="superscript"/>
                <w:rtl/>
              </w:rPr>
              <w:t>أصبح التعليم الركيزة الأساسية لتقدم الدول والتكتلات الدولية. فكل الدول تقدمت من بوابة التعليم, كما أن الدول الصناعية المتقدمة تضع التعليم في أولوية برامجها وسياساتها. والصراع السائد في ظل هيكلة القطبية الواحدة اليوم هو بالأساس سباق وتنافس في التعليم، وإن اتخذ هذا الصراع أشكالاً سياسية واقتصادية أو عسكرية. فقوة الدولة في مختلف المجالات من اقتصادية وعسكرية وسياسية إنما تركز بالأساس على التعليم</w:t>
            </w:r>
            <w:r w:rsidRPr="008B2CE3">
              <w:rPr>
                <w:rFonts w:asciiTheme="majorBidi" w:hAnsiTheme="majorBidi" w:cstheme="majorBidi"/>
                <w:b/>
                <w:bCs/>
                <w:sz w:val="56"/>
                <w:szCs w:val="40"/>
                <w:vertAlign w:val="superscript"/>
              </w:rPr>
              <w:t>.</w:t>
            </w:r>
            <w:r w:rsidRPr="008B2CE3">
              <w:rPr>
                <w:rFonts w:asciiTheme="majorBidi" w:hAnsiTheme="majorBidi" w:cstheme="majorBidi"/>
                <w:b/>
                <w:bCs/>
                <w:sz w:val="56"/>
                <w:szCs w:val="40"/>
                <w:vertAlign w:val="superscript"/>
              </w:rPr>
              <w:br/>
            </w:r>
            <w:r w:rsidRPr="008B2CE3">
              <w:rPr>
                <w:rFonts w:asciiTheme="majorBidi" w:hAnsiTheme="majorBidi" w:cstheme="majorBidi"/>
                <w:b/>
                <w:bCs/>
                <w:sz w:val="56"/>
                <w:szCs w:val="40"/>
                <w:vertAlign w:val="superscript"/>
                <w:rtl/>
              </w:rPr>
              <w:t>ومن هنا تبرز أهمية التعليم باعتباره أحد محددات إنتاجية أي دولة، لأنه يحدد إنتاجية الفرد فيها عن طريق الخبرات والقدرات والمهارات التي يتمتع بها الفرد</w:t>
            </w:r>
            <w:r w:rsidRPr="008B2CE3">
              <w:rPr>
                <w:rFonts w:asciiTheme="majorBidi" w:hAnsiTheme="majorBidi" w:cstheme="majorBidi"/>
                <w:b/>
                <w:bCs/>
                <w:sz w:val="56"/>
                <w:szCs w:val="40"/>
                <w:vertAlign w:val="superscript"/>
              </w:rPr>
              <w:t>.</w:t>
            </w:r>
            <w:r w:rsidRPr="008B2CE3">
              <w:rPr>
                <w:rFonts w:asciiTheme="majorBidi" w:hAnsiTheme="majorBidi" w:cstheme="majorBidi"/>
                <w:b/>
                <w:bCs/>
                <w:sz w:val="56"/>
                <w:szCs w:val="40"/>
                <w:vertAlign w:val="superscript"/>
              </w:rPr>
              <w:br/>
            </w:r>
            <w:r w:rsidRPr="008B2CE3">
              <w:rPr>
                <w:rFonts w:asciiTheme="majorBidi" w:hAnsiTheme="majorBidi" w:cstheme="majorBidi"/>
                <w:b/>
                <w:bCs/>
                <w:sz w:val="56"/>
                <w:szCs w:val="40"/>
                <w:vertAlign w:val="superscript"/>
                <w:rtl/>
              </w:rPr>
              <w:t>أننا بحاجة إلى تطوير مفاهيم العملية التعليمية وعناصرها. فمن الضروري أن ننتقل من التعليم إلى التعلم، ومن الحفظ والتلقين إلى الخبرات والقدرات. ويجب أن يكون دور المعلم هو إطلاق قدرات الفريق الذي يقوده في المدرسة أو الجامعة، ويجب تطوير مناهج التعليم والعملية التعليمية، بحيث تحقق التوازن بين أهداف التربية الروحية والنفسية والاجتماعية والصحية</w:t>
            </w:r>
            <w:r w:rsidRPr="008B2CE3">
              <w:rPr>
                <w:rFonts w:asciiTheme="majorBidi" w:hAnsiTheme="majorBidi" w:cstheme="majorBidi"/>
                <w:b/>
                <w:bCs/>
                <w:sz w:val="56"/>
                <w:szCs w:val="40"/>
                <w:vertAlign w:val="superscript"/>
              </w:rPr>
              <w:t>.</w:t>
            </w:r>
            <w:r w:rsidRPr="008B2CE3">
              <w:rPr>
                <w:rFonts w:asciiTheme="majorBidi" w:hAnsiTheme="majorBidi" w:cstheme="majorBidi"/>
                <w:b/>
                <w:bCs/>
                <w:sz w:val="56"/>
                <w:szCs w:val="40"/>
                <w:vertAlign w:val="superscript"/>
              </w:rPr>
              <w:br/>
            </w:r>
            <w:r w:rsidRPr="008B2CE3">
              <w:rPr>
                <w:rFonts w:asciiTheme="majorBidi" w:hAnsiTheme="majorBidi" w:cstheme="majorBidi"/>
                <w:b/>
                <w:bCs/>
                <w:sz w:val="56"/>
                <w:szCs w:val="40"/>
                <w:vertAlign w:val="superscript"/>
                <w:rtl/>
              </w:rPr>
              <w:t>أن تطوير استخدام التقانة في مجال التعليم سوف يغير شكل العملية التعليمية. فاستخدام الحاسابات الإلكترونية، والإكثار من المعامل العلمية المجهزة بأحدث الإمكانات، والتوسع في استخدام الوسائل الإيضاحية في التعليم من شرائح مصورة وملونة ورسومات بيانية وأفلام تعليمية... إلخ، سوف يغير شكل العملية التعليمية إلى شكل أكثر حداثة يتفق وسمات التقدم العصري في مجال تقانة التعليم</w:t>
            </w:r>
            <w:r w:rsidRPr="008B2CE3">
              <w:rPr>
                <w:rFonts w:asciiTheme="majorBidi" w:hAnsiTheme="majorBidi" w:cstheme="majorBidi"/>
                <w:b/>
                <w:bCs/>
                <w:sz w:val="56"/>
                <w:szCs w:val="40"/>
                <w:vertAlign w:val="superscript"/>
              </w:rPr>
              <w:t>.</w:t>
            </w:r>
            <w:r w:rsidRPr="008B2CE3">
              <w:rPr>
                <w:rFonts w:asciiTheme="majorBidi" w:hAnsiTheme="majorBidi" w:cstheme="majorBidi"/>
                <w:b/>
                <w:bCs/>
                <w:sz w:val="56"/>
                <w:szCs w:val="40"/>
                <w:vertAlign w:val="superscript"/>
              </w:rPr>
              <w:br/>
            </w:r>
            <w:r w:rsidRPr="008B2CE3">
              <w:rPr>
                <w:rFonts w:asciiTheme="majorBidi" w:hAnsiTheme="majorBidi" w:cstheme="majorBidi"/>
                <w:b/>
                <w:bCs/>
                <w:sz w:val="56"/>
                <w:szCs w:val="40"/>
                <w:vertAlign w:val="superscript"/>
                <w:rtl/>
              </w:rPr>
              <w:t>لذلك فإنه يجب ربط التعليم بسوق العمل، وهو ما يعني وجوب أن ينجح التعليم في ترسيخ الخبرات الأساسية ودعمها في إنسان المستقبل كخبرة استعمال الرياضيات والقدرة على التعامل مع المعلومات ومع الأنظمة ومع التقانة الحديثة ومع البشر</w:t>
            </w:r>
            <w:r w:rsidRPr="008B2CE3">
              <w:rPr>
                <w:rFonts w:asciiTheme="majorBidi" w:hAnsiTheme="majorBidi" w:cstheme="majorBidi"/>
                <w:b/>
                <w:bCs/>
                <w:sz w:val="56"/>
                <w:szCs w:val="40"/>
                <w:vertAlign w:val="superscript"/>
              </w:rPr>
              <w:t>.</w:t>
            </w:r>
            <w:r w:rsidRPr="008B2CE3">
              <w:rPr>
                <w:rFonts w:asciiTheme="majorBidi" w:hAnsiTheme="majorBidi" w:cstheme="majorBidi"/>
                <w:b/>
                <w:bCs/>
                <w:sz w:val="56"/>
                <w:szCs w:val="40"/>
                <w:vertAlign w:val="superscript"/>
              </w:rPr>
              <w:br/>
            </w:r>
            <w:r w:rsidRPr="008B2CE3">
              <w:rPr>
                <w:rFonts w:asciiTheme="majorBidi" w:hAnsiTheme="majorBidi" w:cstheme="majorBidi"/>
                <w:b/>
                <w:bCs/>
                <w:sz w:val="56"/>
                <w:szCs w:val="40"/>
                <w:vertAlign w:val="superscript"/>
                <w:rtl/>
              </w:rPr>
              <w:t>كما يجب أن تراجع المقررات الدراسية في مختلف مراحل التعليم لإزالة ما علق بها من حشو وتكرار. ويجب إدخال البعد المستقبلي في العملية التعليمية، وأن يخاطب التعليم الفروق الجغرافية والبيئية والاجتماعية الموجودة في مناطق معينة، لأن هدف التعليم هو حل مشكلات المجتمع والتي تختلف من مكان إلى مكان. ويجب النهوض بوضع المعلم مادياً وأدبياً ومهنياً، والتدقيق فيمن يتم اختيارهم لمهنة التدريس، بحيث تتضمن شروط مزاولة المهنة فترة اختبار كافية يتقرر بعدها مدى صلاحية المرشح لمزاولة هذه المهنة النبيلة</w:t>
            </w:r>
            <w:r w:rsidRPr="008B2CE3">
              <w:rPr>
                <w:rFonts w:asciiTheme="majorBidi" w:hAnsiTheme="majorBidi" w:cstheme="majorBidi"/>
                <w:b/>
                <w:bCs/>
                <w:sz w:val="56"/>
                <w:szCs w:val="40"/>
                <w:vertAlign w:val="superscript"/>
              </w:rPr>
              <w:t>.</w:t>
            </w:r>
            <w:r w:rsidRPr="008B2CE3">
              <w:rPr>
                <w:rFonts w:asciiTheme="majorBidi" w:hAnsiTheme="majorBidi" w:cstheme="majorBidi"/>
                <w:b/>
                <w:bCs/>
                <w:sz w:val="56"/>
                <w:szCs w:val="40"/>
                <w:vertAlign w:val="superscript"/>
              </w:rPr>
              <w:br/>
            </w:r>
            <w:r w:rsidRPr="008B2CE3">
              <w:rPr>
                <w:rFonts w:asciiTheme="majorBidi" w:hAnsiTheme="majorBidi" w:cstheme="majorBidi"/>
                <w:b/>
                <w:bCs/>
                <w:sz w:val="56"/>
                <w:szCs w:val="40"/>
                <w:vertAlign w:val="superscript"/>
                <w:rtl/>
              </w:rPr>
              <w:lastRenderedPageBreak/>
              <w:t>أن تقنيات التعليم قد تطورت، وأصبحت قادرة على تقديم برامج للتعليم من بعد، سواء للطلاب أم للمعلمين. وهؤلاء بدورهم يقومون بتعليم أنفسهم بأنفسهم، من خلال استخدام أوعية متعددة للبرامج تشتمل على المواد المكتوبة، أو المواد المسموعة، أو المواد المرئية. ويتطلب إعداد برامج التعليم من بعد، توفير المتخصصين القادرين على إعداد هذه البرامج وإخراجها، باستخدام مختلف الأوعية والوسائط</w:t>
            </w:r>
            <w:r w:rsidRPr="008B2CE3">
              <w:rPr>
                <w:rFonts w:asciiTheme="majorBidi" w:hAnsiTheme="majorBidi" w:cstheme="majorBidi"/>
                <w:b/>
                <w:bCs/>
                <w:sz w:val="56"/>
                <w:szCs w:val="40"/>
                <w:vertAlign w:val="superscript"/>
              </w:rPr>
              <w:t>.</w:t>
            </w:r>
            <w:r w:rsidRPr="008B2CE3">
              <w:rPr>
                <w:rFonts w:asciiTheme="majorBidi" w:hAnsiTheme="majorBidi" w:cstheme="majorBidi"/>
                <w:b/>
                <w:bCs/>
                <w:sz w:val="56"/>
                <w:szCs w:val="40"/>
                <w:vertAlign w:val="superscript"/>
              </w:rPr>
              <w:br/>
            </w:r>
            <w:r w:rsidRPr="008B2CE3">
              <w:rPr>
                <w:rFonts w:asciiTheme="majorBidi" w:hAnsiTheme="majorBidi" w:cstheme="majorBidi"/>
                <w:b/>
                <w:bCs/>
                <w:sz w:val="56"/>
                <w:szCs w:val="40"/>
                <w:vertAlign w:val="superscript"/>
                <w:rtl/>
              </w:rPr>
              <w:t>أن هناك تركيزاً مبالغاً فيه في البلاد العربية على التعليم النظري، وهذا من شأنه أن يحول دون تخريج أجيال من المبتكرين والمبدعين والمخترعين، لذلك يجب تشجيع الطلاب على الأنشطة الحرة وتنمية مواهبهم وتعزيز قدراتهم وصقلها من خلال التربية التقانية والتربية الأدبية والتربية الفنية كما يجب تشجيع أسلوب النقاش والحوار في جميع مراحل التعليم، وتعميم جمعيات المناظرات وتجربة البرلمان الصغير. ويجب الاهتمام بالأنشطة الرياضية، باعتبارها من أهم المقومات وأبرز الركائز في دعم قدرات الإنسان البدنية والنفسية والعقلية. ويكمل هذا توفير مشروع التغذية المدرسية لطلاب المدارس ودعمه، إذ أن سوء التغذية يؤثر سلباً على استيعاب الطلاب</w:t>
            </w:r>
            <w:r w:rsidRPr="008B2CE3">
              <w:rPr>
                <w:rFonts w:asciiTheme="majorBidi" w:hAnsiTheme="majorBidi" w:cstheme="majorBidi"/>
                <w:b/>
                <w:bCs/>
                <w:sz w:val="56"/>
                <w:szCs w:val="40"/>
                <w:vertAlign w:val="superscript"/>
              </w:rPr>
              <w:t>.</w:t>
            </w:r>
            <w:r w:rsidRPr="008B2CE3">
              <w:rPr>
                <w:rFonts w:asciiTheme="majorBidi" w:hAnsiTheme="majorBidi" w:cstheme="majorBidi"/>
                <w:b/>
                <w:bCs/>
                <w:sz w:val="56"/>
                <w:szCs w:val="40"/>
                <w:vertAlign w:val="superscript"/>
              </w:rPr>
              <w:br/>
            </w:r>
            <w:r w:rsidRPr="008B2CE3">
              <w:rPr>
                <w:rFonts w:asciiTheme="majorBidi" w:hAnsiTheme="majorBidi" w:cstheme="majorBidi"/>
                <w:b/>
                <w:bCs/>
                <w:sz w:val="56"/>
                <w:szCs w:val="40"/>
                <w:vertAlign w:val="superscript"/>
                <w:rtl/>
              </w:rPr>
              <w:t>لذلك يجب إدخال البعد المستقبلي في مناهجنا وفي طرائق تفكيرنا وأساليب تدريسنا، وتدريب شبابنا على التعليم الذاتي، والبحث عن المعلومة والزيارات الميدانية، والتجارب العملية. وهناك مواد كانت فيما مضى تدرس ضمن تخصصات معينة كإدارة الأعمال والتسويق والتفاوض والقانون. والآن، ومع الاتجاه العالمي نحو تحرير التجارة الدولية والخصخصة، بات من الضروري تعميم تدريس هذه المواد لطلاب الجامعة كافة</w:t>
            </w:r>
            <w:r w:rsidRPr="008B2CE3">
              <w:rPr>
                <w:rFonts w:asciiTheme="majorBidi" w:hAnsiTheme="majorBidi" w:cstheme="majorBidi"/>
                <w:b/>
                <w:bCs/>
                <w:sz w:val="56"/>
                <w:szCs w:val="40"/>
                <w:vertAlign w:val="superscript"/>
              </w:rPr>
              <w:t>.</w:t>
            </w:r>
            <w:r w:rsidRPr="008B2CE3">
              <w:rPr>
                <w:rFonts w:asciiTheme="majorBidi" w:hAnsiTheme="majorBidi" w:cstheme="majorBidi"/>
                <w:b/>
                <w:bCs/>
                <w:sz w:val="56"/>
                <w:szCs w:val="40"/>
                <w:vertAlign w:val="superscript"/>
              </w:rPr>
              <w:br/>
            </w:r>
            <w:r w:rsidRPr="008B2CE3">
              <w:rPr>
                <w:rFonts w:asciiTheme="majorBidi" w:hAnsiTheme="majorBidi" w:cstheme="majorBidi"/>
                <w:b/>
                <w:bCs/>
                <w:sz w:val="56"/>
                <w:szCs w:val="40"/>
                <w:vertAlign w:val="superscript"/>
                <w:rtl/>
              </w:rPr>
              <w:t>كذلك، توثيق الصلات بين الجامعة والمجتمع، وأن تساهم الجامعة في حل مشكلات المجتمع من خلال تقديمها للخدمات الجامعية للمواطنين، ومن خلال الأبحاث العلمية والدورات التدريبية التي ترفع مستوى الكفاية الإنتاجية</w:t>
            </w:r>
            <w:r w:rsidRPr="008B2CE3">
              <w:rPr>
                <w:rFonts w:asciiTheme="majorBidi" w:hAnsiTheme="majorBidi" w:cstheme="majorBidi"/>
                <w:b/>
                <w:bCs/>
                <w:sz w:val="56"/>
                <w:szCs w:val="40"/>
                <w:vertAlign w:val="superscript"/>
              </w:rPr>
              <w:t>.</w:t>
            </w:r>
            <w:r w:rsidRPr="008B2CE3">
              <w:rPr>
                <w:rFonts w:asciiTheme="majorBidi" w:hAnsiTheme="majorBidi" w:cstheme="majorBidi"/>
                <w:b/>
                <w:bCs/>
                <w:sz w:val="56"/>
                <w:szCs w:val="40"/>
                <w:vertAlign w:val="superscript"/>
              </w:rPr>
              <w:br/>
            </w:r>
            <w:r w:rsidRPr="008B2CE3">
              <w:rPr>
                <w:rFonts w:asciiTheme="majorBidi" w:hAnsiTheme="majorBidi" w:cstheme="majorBidi"/>
                <w:b/>
                <w:bCs/>
                <w:sz w:val="56"/>
                <w:szCs w:val="40"/>
                <w:vertAlign w:val="superscript"/>
                <w:rtl/>
              </w:rPr>
              <w:t>أن عملية تطوير التعليم يجب أن تتضمن ترسيخ مفهوم السلام في مناهجنا التعليمية، أي السلام بدعاماته القانونية القائمة على العدل، وركائزه الاجتماعية المتمثلة في المساواة وبنيته الاقتصادية الأساسية التي تؤدي إلى الرفاهية والحياة الكريمة لجميع الشعوب والأفراد</w:t>
            </w:r>
            <w:r w:rsidRPr="008B2CE3">
              <w:rPr>
                <w:rFonts w:asciiTheme="majorBidi" w:hAnsiTheme="majorBidi" w:cstheme="majorBidi"/>
                <w:b/>
                <w:bCs/>
                <w:sz w:val="56"/>
                <w:szCs w:val="40"/>
                <w:vertAlign w:val="superscript"/>
              </w:rPr>
              <w:t>.</w:t>
            </w:r>
          </w:p>
        </w:tc>
      </w:tr>
    </w:tbl>
    <w:p w:rsidR="00E86E15" w:rsidRDefault="00E86E15" w:rsidP="00E86E15">
      <w:pPr>
        <w:rPr>
          <w:rFonts w:asciiTheme="majorBidi" w:hAnsiTheme="majorBidi" w:cstheme="majorBidi"/>
          <w:b/>
          <w:bCs/>
        </w:rPr>
      </w:pPr>
      <w:r>
        <w:rPr>
          <w:rFonts w:asciiTheme="majorBidi" w:hAnsiTheme="majorBidi" w:cstheme="majorBidi" w:hint="cs"/>
          <w:b/>
          <w:bCs/>
          <w:rtl/>
        </w:rPr>
        <w:lastRenderedPageBreak/>
        <w:t>-----------------------------------------------------------------------------------------------------------------</w:t>
      </w:r>
    </w:p>
    <w:p w:rsidR="00E86E15" w:rsidRDefault="00E86E15" w:rsidP="00E86E15">
      <w:pPr>
        <w:rPr>
          <w:rFonts w:asciiTheme="majorBidi" w:hAnsiTheme="majorBidi" w:cstheme="majorBidi"/>
          <w:rtl/>
        </w:rPr>
      </w:pPr>
    </w:p>
    <w:p w:rsidR="00E86E15" w:rsidRDefault="00E86E15" w:rsidP="00E86E15">
      <w:pPr>
        <w:jc w:val="center"/>
        <w:rPr>
          <w:rFonts w:asciiTheme="majorBidi" w:hAnsiTheme="majorBidi" w:cstheme="majorBidi"/>
          <w:sz w:val="44"/>
          <w:szCs w:val="44"/>
        </w:rPr>
      </w:pPr>
      <w:r w:rsidRPr="0022737A">
        <w:rPr>
          <w:rFonts w:asciiTheme="majorBidi" w:hAnsiTheme="majorBidi" w:cstheme="majorBidi"/>
          <w:b/>
          <w:bCs/>
          <w:sz w:val="40"/>
          <w:szCs w:val="40"/>
          <w:shd w:val="clear" w:color="auto" w:fill="C5BEAD"/>
          <w:rtl/>
        </w:rPr>
        <w:t>التدريس الجامعي المتميز</w:t>
      </w:r>
    </w:p>
    <w:p w:rsidR="00E86E15" w:rsidRPr="0022737A" w:rsidRDefault="00E86E15" w:rsidP="00E86E15">
      <w:pPr>
        <w:rPr>
          <w:rFonts w:asciiTheme="majorBidi" w:hAnsiTheme="majorBidi" w:cstheme="majorBidi"/>
          <w:b/>
          <w:bCs/>
          <w:sz w:val="32"/>
          <w:szCs w:val="32"/>
          <w:rtl/>
        </w:rPr>
      </w:pPr>
    </w:p>
    <w:p w:rsidR="00E86E15" w:rsidRPr="0022737A" w:rsidRDefault="00E86E15" w:rsidP="00E86E15">
      <w:pPr>
        <w:shd w:val="clear" w:color="auto" w:fill="C5BEAD"/>
        <w:spacing w:before="100" w:beforeAutospacing="1" w:after="100" w:afterAutospacing="1"/>
        <w:jc w:val="both"/>
        <w:rPr>
          <w:rFonts w:asciiTheme="majorBidi" w:hAnsiTheme="majorBidi" w:cstheme="majorBidi"/>
          <w:b/>
          <w:bCs/>
          <w:color w:val="000000"/>
          <w:sz w:val="28"/>
          <w:szCs w:val="28"/>
        </w:rPr>
      </w:pPr>
      <w:r w:rsidRPr="0022737A">
        <w:rPr>
          <w:rFonts w:asciiTheme="majorBidi" w:hAnsiTheme="majorBidi" w:cstheme="majorBidi"/>
          <w:b/>
          <w:bCs/>
          <w:color w:val="000000"/>
          <w:rtl/>
        </w:rPr>
        <w:t>وفيما يلي أهم السمات والممارسات التي يفترض يتصف بها المدرس الجامعي المتميز وفق ما يشير إليه الأدب النظري في هذا المجال:</w:t>
      </w:r>
    </w:p>
    <w:p w:rsidR="00E86E15" w:rsidRPr="0022737A" w:rsidRDefault="00E86E15" w:rsidP="00E86E15">
      <w:pPr>
        <w:shd w:val="clear" w:color="auto" w:fill="C5BEAD"/>
        <w:spacing w:before="100" w:beforeAutospacing="1" w:after="100" w:afterAutospacing="1"/>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 </w:t>
      </w:r>
    </w:p>
    <w:p w:rsidR="00E86E15" w:rsidRPr="0022737A" w:rsidRDefault="00E86E15" w:rsidP="00E86E15">
      <w:pPr>
        <w:shd w:val="clear" w:color="auto" w:fill="C5BEAD"/>
        <w:spacing w:before="100" w:beforeAutospacing="1" w:after="100" w:afterAutospacing="1"/>
        <w:ind w:left="750" w:hanging="724"/>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lastRenderedPageBreak/>
        <w:t>1-</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المادة العلمية (الدراسية):</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يمتلك معرفة غزيرة بالمادة ويظهر اهتماما واضحا بها.</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يبحث عن أفكار أصيلة وهامة في موضوع تخصصه.</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يتابع التطورات الحديثة في موضوعه والموضوعات ذات الصلة.</w:t>
      </w:r>
    </w:p>
    <w:p w:rsidR="00E86E15" w:rsidRPr="0022737A" w:rsidRDefault="00E86E15" w:rsidP="00E86E15">
      <w:pPr>
        <w:shd w:val="clear" w:color="auto" w:fill="C5BEAD"/>
        <w:spacing w:before="100" w:beforeAutospacing="1" w:after="100" w:afterAutospacing="1"/>
        <w:ind w:left="360"/>
        <w:jc w:val="both"/>
        <w:rPr>
          <w:rFonts w:asciiTheme="majorBidi" w:hAnsiTheme="majorBidi" w:cstheme="majorBidi"/>
          <w:b/>
          <w:bCs/>
          <w:color w:val="000000"/>
          <w:sz w:val="28"/>
          <w:szCs w:val="28"/>
          <w:rtl/>
        </w:rPr>
      </w:pPr>
      <w:r w:rsidRPr="0022737A">
        <w:rPr>
          <w:rFonts w:asciiTheme="majorBidi" w:hAnsiTheme="majorBidi" w:cstheme="majorBidi"/>
          <w:b/>
          <w:bCs/>
          <w:color w:val="000000"/>
        </w:rPr>
        <w:t> </w:t>
      </w:r>
    </w:p>
    <w:p w:rsidR="00E86E15" w:rsidRPr="0022737A" w:rsidRDefault="00E86E15" w:rsidP="00E86E15">
      <w:pPr>
        <w:shd w:val="clear" w:color="auto" w:fill="C5BEAD"/>
        <w:spacing w:before="100" w:beforeAutospacing="1" w:after="100" w:afterAutospacing="1"/>
        <w:ind w:left="750" w:hanging="724"/>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2-</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أساليب التدريس:</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يضع أهدافاً تعليمية مناسبة ويقدمها للطلبة بشكل واضح.</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يقدم للطلبة الأهداف العامة والخاصة للمادة وأساليب التقويم التي سيستخدمها، وأوقاتها وأوزانها النسبية وعددها بحيث يتمكنون من مراقبة تقدمهم في تحقيق الأهداف.</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يختار المحتوى والمهارات والخبرات التعليمية في الموضوعات التي يخطط لتدريسها بحيث تدعم النمو الشخصي والعقلي للطلبة وتحقق أهداف المهنة ذات العلاقة.</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يحدد أهداف المحتوى التي يتوقع أن يحققها الطلبة نتيجة الخبرات التعليمية التي يمرون بها.</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ينوع في أساليب تدريسه تبعا للسياق الذي تقدم فيه المادة، مثل: التعلم التعاون، التعليم العيادي، المختبر، التدريب على المهارات، التعليم عن بعد.</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يزود الطلبة بفرص لبناء خبرات تعلمهم بأنفسهم وتشجيعهم على التحكم في عملية تعلمهم.</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يطور ثقة الطلبة بأنفسهم عن طريق إعطائهم وظائف متحدية وذات صلة بالموضوع.</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يساعد الطلبة على ربط خبراتهم التعلمية معاً.</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يتبنى نمطاً تدريسياً لتحقيق أهداف التعلم الناجح للطلبة.</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يوصل للطلبة حماسه للموضوعات التي  يدرسها، ويستثير حب الاستطلاع والإبداع لديهم.</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يهتم بحياة الطلبة وخبراتهم، ويربط الموضوع بأهداف الطلبة المهنية، كما يربط النظرية بالممارسة وبالقضايا المجتمعية حيثما أمكن ذلك.</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يتأكد من أن جميع المواد المطلوبة في المساق متوافرة كالكتب وأجهزة الحاسوب والمواد السمعية والبصرية وأدوات المختبر.</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يوظف الأدوات التدريسية والمواد التعلمية بشكل مناسب وفعال.</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يراجع المحتوى بانتظام ويتأمل في تدريسه مستخدما التغذية الراجعة من عدة مصادر للتأكد من مدى نجاحه في مساعدة الطلبة على تبين درجة تحقيقهم لأهدافهم ولأهداف المادة.</w:t>
      </w:r>
    </w:p>
    <w:p w:rsidR="00E86E15" w:rsidRPr="0022737A" w:rsidRDefault="00E86E15" w:rsidP="00E86E15">
      <w:pPr>
        <w:shd w:val="clear" w:color="auto" w:fill="C5BEAD"/>
        <w:spacing w:before="100" w:beforeAutospacing="1" w:after="100" w:afterAutospacing="1"/>
        <w:jc w:val="both"/>
        <w:rPr>
          <w:rFonts w:asciiTheme="majorBidi" w:hAnsiTheme="majorBidi" w:cstheme="majorBidi"/>
          <w:b/>
          <w:bCs/>
          <w:color w:val="000000"/>
          <w:sz w:val="28"/>
          <w:szCs w:val="28"/>
          <w:rtl/>
        </w:rPr>
      </w:pPr>
      <w:r w:rsidRPr="0022737A">
        <w:rPr>
          <w:rFonts w:asciiTheme="majorBidi" w:hAnsiTheme="majorBidi" w:cstheme="majorBidi"/>
          <w:b/>
          <w:bCs/>
          <w:color w:val="000000"/>
        </w:rPr>
        <w:t> </w:t>
      </w:r>
    </w:p>
    <w:p w:rsidR="00E86E15" w:rsidRPr="0022737A" w:rsidRDefault="00E86E15" w:rsidP="00E86E15">
      <w:pPr>
        <w:shd w:val="clear" w:color="auto" w:fill="C5BEAD"/>
        <w:spacing w:before="100" w:beforeAutospacing="1" w:after="100" w:afterAutospacing="1"/>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3. التقويم:</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lastRenderedPageBreak/>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يقيم أعمال طلبته بعدل.</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يطور أساليب تقويم مناسبة لتحسين تعلم الطلبة.</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يضع أهدافاً واضحة تتعلق بتنمية التفكير لدى الطلبة.</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يميز نقاط ضعفه ويواجهها ويتعلم منها.</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يوفر تغذية راجعة بناءة، وفي وقتها، عن تحصيل كل طالب وتقدمه.</w:t>
      </w:r>
    </w:p>
    <w:p w:rsidR="00E86E15" w:rsidRPr="0022737A" w:rsidRDefault="00E86E15" w:rsidP="00E86E15">
      <w:pPr>
        <w:shd w:val="clear" w:color="auto" w:fill="C5BEAD"/>
        <w:spacing w:before="100" w:beforeAutospacing="1" w:after="100" w:afterAutospacing="1"/>
        <w:jc w:val="both"/>
        <w:rPr>
          <w:rFonts w:asciiTheme="majorBidi" w:hAnsiTheme="majorBidi" w:cstheme="majorBidi"/>
          <w:b/>
          <w:bCs/>
          <w:color w:val="000000"/>
          <w:sz w:val="28"/>
          <w:szCs w:val="28"/>
          <w:rtl/>
        </w:rPr>
      </w:pPr>
      <w:r w:rsidRPr="0022737A">
        <w:rPr>
          <w:rFonts w:asciiTheme="majorBidi" w:hAnsiTheme="majorBidi" w:cstheme="majorBidi"/>
          <w:b/>
          <w:bCs/>
          <w:color w:val="000000"/>
        </w:rPr>
        <w:t> </w:t>
      </w:r>
    </w:p>
    <w:p w:rsidR="00E86E15" w:rsidRPr="0022737A" w:rsidRDefault="00E86E15" w:rsidP="00E86E15">
      <w:pPr>
        <w:shd w:val="clear" w:color="auto" w:fill="C5BEAD"/>
        <w:spacing w:before="100" w:beforeAutospacing="1" w:after="100" w:afterAutospacing="1"/>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4. الطلبة:</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يجعل تعلم الطلبة أولويته الأولى.</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يبدي اتجاهات إيجابية نحو الطلبة ويثق بهم، ويعمل باستمرار للتغلب على الصعوبات التي قد تعوق تعلمهم.</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يزرع الرغبة في الطلبة ليتعلموا مدى الحياة.</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يشجع الطلبة على التعبير الحر عن أفكارهم في إطار من التكامل والاحترام.</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يقود الطلبة بنجاح من خلال الاستكشاف والتفكير الناقد والإبداعي وحل المشكلات.</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يساعد الطلبة على معالجة الأفكار والمعلومات التي يحتاجونها لتطوير فهمهم الخاص بهم. ويشجعهم على اكتشاف ذواتهم.</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يقدم تغذية راجعة بناءة وموضوعية للطلبة بانتظام.</w:t>
      </w:r>
    </w:p>
    <w:p w:rsidR="00E86E15" w:rsidRPr="0022737A" w:rsidRDefault="00E86E15" w:rsidP="00E86E15">
      <w:pPr>
        <w:shd w:val="clear" w:color="auto" w:fill="C5BEAD"/>
        <w:spacing w:before="100" w:beforeAutospacing="1" w:after="100" w:afterAutospacing="1"/>
        <w:ind w:left="360"/>
        <w:jc w:val="both"/>
        <w:rPr>
          <w:rFonts w:asciiTheme="majorBidi" w:hAnsiTheme="majorBidi" w:cstheme="majorBidi"/>
          <w:b/>
          <w:bCs/>
          <w:color w:val="000000"/>
          <w:sz w:val="28"/>
          <w:szCs w:val="28"/>
          <w:rtl/>
        </w:rPr>
      </w:pPr>
      <w:r w:rsidRPr="0022737A">
        <w:rPr>
          <w:rFonts w:asciiTheme="majorBidi" w:hAnsiTheme="majorBidi" w:cstheme="majorBidi"/>
          <w:b/>
          <w:bCs/>
          <w:color w:val="000000"/>
        </w:rPr>
        <w:t> </w:t>
      </w:r>
    </w:p>
    <w:p w:rsidR="00E86E15" w:rsidRPr="0022737A" w:rsidRDefault="00E86E15" w:rsidP="00E86E15">
      <w:pPr>
        <w:shd w:val="clear" w:color="auto" w:fill="C5BEAD"/>
        <w:spacing w:before="100" w:beforeAutospacing="1" w:after="100" w:afterAutospacing="1"/>
        <w:ind w:left="26"/>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5. التواصل:</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يظهر تواصلاً شفوياً وكتابياً فعالاً.</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يساعد الطلبة على استخدام مهارات تواصل فعالة.</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يستمع للطلبة باهتمام ويسهل وصولهم إليه.</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يشجع المشاركة الفعالة للطلبة.</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يوفر بيئة تستدعي تغذية راجعة بناءة من الطالب للمدرس.</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يساعد في تطوير مهارات التواصل للطلبة بتوفير فرص لتقديم عروض شفوية وكتابية وتصويرية وإعطائهم تغذية راجعة عن أدائهم.</w:t>
      </w:r>
    </w:p>
    <w:p w:rsidR="00E86E15" w:rsidRPr="0022737A" w:rsidRDefault="00E86E15" w:rsidP="00E86E15">
      <w:pPr>
        <w:shd w:val="clear" w:color="auto" w:fill="C5BEAD"/>
        <w:spacing w:before="100" w:beforeAutospacing="1" w:after="100" w:afterAutospacing="1"/>
        <w:ind w:lef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يشجيع الطلبة على تقويم أعمالهم الذاتية وأعمال زملائهم بطريقة نقدية.</w:t>
      </w:r>
    </w:p>
    <w:p w:rsidR="00E86E15" w:rsidRPr="0022737A" w:rsidRDefault="00E86E15" w:rsidP="00E86E15">
      <w:pPr>
        <w:shd w:val="clear" w:color="auto" w:fill="C5BEAD"/>
        <w:jc w:val="both"/>
        <w:rPr>
          <w:rFonts w:asciiTheme="majorBidi" w:hAnsiTheme="majorBidi" w:cstheme="majorBidi"/>
          <w:b/>
          <w:bCs/>
          <w:color w:val="000000"/>
          <w:sz w:val="28"/>
          <w:szCs w:val="28"/>
          <w:rtl/>
        </w:rPr>
      </w:pPr>
      <w:r w:rsidRPr="0022737A">
        <w:rPr>
          <w:rFonts w:asciiTheme="majorBidi" w:hAnsiTheme="majorBidi" w:cstheme="majorBidi"/>
          <w:b/>
          <w:bCs/>
          <w:color w:val="000000"/>
        </w:rPr>
        <w:t> </w:t>
      </w:r>
    </w:p>
    <w:p w:rsidR="00E86E15" w:rsidRPr="0022737A" w:rsidRDefault="00E86E15" w:rsidP="00E86E15">
      <w:pPr>
        <w:shd w:val="clear" w:color="auto" w:fill="C5BEAD"/>
        <w:jc w:val="both"/>
        <w:rPr>
          <w:rFonts w:asciiTheme="majorBidi" w:hAnsiTheme="majorBidi" w:cstheme="majorBidi"/>
          <w:b/>
          <w:bCs/>
          <w:color w:val="000000"/>
          <w:sz w:val="28"/>
          <w:szCs w:val="28"/>
          <w:rtl/>
        </w:rPr>
      </w:pPr>
      <w:r w:rsidRPr="0022737A">
        <w:rPr>
          <w:rFonts w:asciiTheme="majorBidi" w:hAnsiTheme="majorBidi" w:cstheme="majorBidi"/>
          <w:b/>
          <w:bCs/>
          <w:color w:val="000000"/>
        </w:rPr>
        <w:t> </w:t>
      </w:r>
    </w:p>
    <w:p w:rsidR="00E86E15" w:rsidRPr="0022737A" w:rsidRDefault="00E86E15" w:rsidP="00E86E15">
      <w:pPr>
        <w:shd w:val="clear" w:color="auto" w:fill="C5BEAD"/>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lastRenderedPageBreak/>
        <w:t>وأم من حيث نتائج الأبحاث المتعلقة بالتدريس الجامعي المتميز فقد سئل في إحدى الدراسات مجموعة من أساتذة الجامعة التي أشار الطلبة والزملاء إلى كونهم أساتذة متميزين عن أهم الأساليب التي يتبعونها في تدريسهم، وكان من بين هذه الأساليب:</w:t>
      </w:r>
    </w:p>
    <w:p w:rsidR="00E86E15" w:rsidRPr="0022737A" w:rsidRDefault="00E86E15" w:rsidP="00E86E15">
      <w:pPr>
        <w:shd w:val="clear" w:color="auto" w:fill="C5BEAD"/>
        <w:ind w:left="1080" w:righ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1.</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تعيين قراءات تمثل وجهات نظر مختلفة.</w:t>
      </w:r>
    </w:p>
    <w:p w:rsidR="00E86E15" w:rsidRPr="0022737A" w:rsidRDefault="00E86E15" w:rsidP="00E86E15">
      <w:pPr>
        <w:shd w:val="clear" w:color="auto" w:fill="C5BEAD"/>
        <w:ind w:left="1080" w:right="72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2.</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استدعاء الخلفيات المختلفة للطلبة، وتوظيفها في تدريسهم.</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3.</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تعريف جميع المفاهيم والمصطلحات بعناية.</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4.</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إعادة صياغة وعرض تفسير النقاط المهمة عدة مرات.</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5.</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استخدام كميات كبيرة من الأمثلة المحسوسة، والقابلة للتذكر.</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6.</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الاحتفاظ بمجموعة من الملاحظات المتراكمة لكل مساق.</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7.</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تحضير خطة مساق مفصلة.</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8.</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وضع مخطط للمحاضرة قبل تنفيذها.</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9.</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استخدام اللوح للتلخيص الفعال.</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10.</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البدء بخلاصة مختصرة للقاء السابق.</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11.</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توجيه الانتباه للأفكار الأكثر أهمية.</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12.</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جعل إحدى المحاضرات حصة مناقشة.</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13.</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إعادة توجيه أسئلة الطلبة لطلبة آخرين.</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14.</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تشجيع الحوارات (النقاشات الساخنة).</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15.</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تكليف الطلبة بتلخيص النقاط الرئيسية.</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16.</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تشجيع الطلبة على تقديم عروض أمام الصف.</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17.</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الطلب من الطلبة إعادة صياغة ما يقولونه أو يلخصونه.</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18.</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إعطاء وظائف متعددة.</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19.</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توزيع بطاقات على الطلبة عدة مرات في الفصل والطلب منهم إعطاءهم   تغذية راجعة عليها.</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20.</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استعارة دفاتر ملاحظات الطلبة عدة مرات في الفصل.</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21.</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إعطاء الطلبة وقتا للتفكير في الإجابة.</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22.</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الطلب من الطلبة الذين علاماتهم أقل من (ج) مراجعتهم.</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23.</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جعل تعلم أسماء الطلبة لعبة: كل طالب يسمي من سبقوه.</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24.</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الذهاب إلى الصف قبل الوقت للتكلم مع الطلبة.</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lastRenderedPageBreak/>
        <w:t>25.</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بدء المحاضرت بحادث أو مثال أو نادرة.</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26.</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استخدام اللوح للتخفيف من سرعة تدريسهم.</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27.</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تغيير نبرة صوتهم ودرجته أثناء المحاضرة.</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28.</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إعطاء محاضرة مصغرة عن كيفية كتابة ورقة بحثية.</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29.</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إعطاء محاضرة مختصرة عن كيفية قراءة كتاب.</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30.</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تخصيص المحاضرة الأخيرة لإعطاء نظرة عامة عن المادة.</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31.</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التصرف كنموذج لتطبيق المعايير التي ينادون بها.</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32.</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إعطاء وظائف مختصرة عديدة أثناء الفصل.</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33.</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إعطاء مشاريع بحث مستقلة.</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34.</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الطلب من الطلبة أن يضعوا أسئلة إضافية على المادة (في الامتحان النهائي).</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35.</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إعطاء حصص مراجعة قبل الامتحان.</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36.</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توزيع إجابات نموذجية لأسئلة سابقة.</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37.</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إعادة الاختبارات والوظائف في الحصة التالية لها.</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38.</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مناقشة إجابات الأسئلة والوظائف مع الطلبة.</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39.</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    جعل الطلبة يحتفظون بسجل أداء لتقدمهم.</w:t>
      </w:r>
    </w:p>
    <w:p w:rsidR="00E86E15" w:rsidRPr="0022737A" w:rsidRDefault="00E86E15" w:rsidP="00E86E15">
      <w:pPr>
        <w:shd w:val="clear" w:color="auto" w:fill="C5BEAD"/>
        <w:spacing w:before="100" w:beforeAutospacing="1" w:after="100" w:afterAutospacing="1"/>
        <w:ind w:left="1080" w:hanging="360"/>
        <w:jc w:val="both"/>
        <w:rPr>
          <w:rFonts w:asciiTheme="majorBidi" w:hAnsiTheme="majorBidi" w:cstheme="majorBidi"/>
          <w:b/>
          <w:bCs/>
          <w:color w:val="000000"/>
          <w:sz w:val="28"/>
          <w:szCs w:val="28"/>
          <w:rtl/>
        </w:rPr>
      </w:pPr>
      <w:r w:rsidRPr="0022737A">
        <w:rPr>
          <w:rFonts w:asciiTheme="majorBidi" w:hAnsiTheme="majorBidi" w:cstheme="majorBidi"/>
          <w:b/>
          <w:bCs/>
          <w:color w:val="000000"/>
          <w:rtl/>
        </w:rPr>
        <w:t>40.</w:t>
      </w:r>
      <w:r w:rsidRPr="0022737A">
        <w:rPr>
          <w:rFonts w:asciiTheme="majorBidi" w:hAnsiTheme="majorBidi" w:cstheme="majorBidi"/>
          <w:b/>
          <w:bCs/>
          <w:color w:val="000000"/>
          <w:sz w:val="16"/>
          <w:szCs w:val="16"/>
          <w:rtl/>
        </w:rPr>
        <w:t>  </w:t>
      </w:r>
      <w:r w:rsidRPr="0022737A">
        <w:rPr>
          <w:rFonts w:asciiTheme="majorBidi" w:hAnsiTheme="majorBidi" w:cstheme="majorBidi"/>
          <w:b/>
          <w:bCs/>
          <w:color w:val="000000"/>
          <w:szCs w:val="16"/>
          <w:rtl/>
        </w:rPr>
        <w:t> </w:t>
      </w:r>
      <w:r w:rsidRPr="0022737A">
        <w:rPr>
          <w:rFonts w:asciiTheme="majorBidi" w:hAnsiTheme="majorBidi" w:cstheme="majorBidi"/>
          <w:b/>
          <w:bCs/>
          <w:color w:val="000000"/>
          <w:rtl/>
        </w:rPr>
        <w:t>استخدام أسئلة تتطلب دقيقة واحدة للإجابة (ما أهم شيء تعلمته اليوم؟).</w:t>
      </w:r>
    </w:p>
    <w:p w:rsidR="00E86E15" w:rsidRDefault="00E86E15" w:rsidP="00E86E15">
      <w:pPr>
        <w:pBdr>
          <w:bottom w:val="single" w:sz="6" w:space="1" w:color="auto"/>
        </w:pBdr>
        <w:rPr>
          <w:rFonts w:asciiTheme="majorBidi" w:hAnsiTheme="majorBidi" w:cstheme="majorBidi"/>
          <w:b/>
          <w:bCs/>
          <w:sz w:val="32"/>
          <w:szCs w:val="32"/>
          <w:rtl/>
        </w:rPr>
      </w:pPr>
    </w:p>
    <w:tbl>
      <w:tblPr>
        <w:tblW w:w="739" w:type="dxa"/>
        <w:tblCellSpacing w:w="15" w:type="dxa"/>
        <w:tblCellMar>
          <w:left w:w="0" w:type="dxa"/>
          <w:right w:w="0" w:type="dxa"/>
        </w:tblCellMar>
        <w:tblLook w:val="04A0"/>
      </w:tblPr>
      <w:tblGrid>
        <w:gridCol w:w="739"/>
      </w:tblGrid>
      <w:tr w:rsidR="00E86E15" w:rsidRPr="00353B95" w:rsidTr="003F69AF">
        <w:trPr>
          <w:trHeight w:val="351"/>
          <w:tblCellSpacing w:w="15" w:type="dxa"/>
        </w:trPr>
        <w:tc>
          <w:tcPr>
            <w:tcW w:w="679" w:type="dxa"/>
            <w:vAlign w:val="bottom"/>
            <w:hideMark/>
          </w:tcPr>
          <w:p w:rsidR="00E86E15" w:rsidRPr="00353B95" w:rsidRDefault="00E86E15" w:rsidP="003F69AF">
            <w:pPr>
              <w:jc w:val="center"/>
            </w:pPr>
          </w:p>
        </w:tc>
      </w:tr>
      <w:tr w:rsidR="00E86E15" w:rsidRPr="00353B95" w:rsidTr="003F69AF">
        <w:trPr>
          <w:trHeight w:val="463"/>
          <w:tblCellSpacing w:w="15" w:type="dxa"/>
        </w:trPr>
        <w:tc>
          <w:tcPr>
            <w:tcW w:w="679" w:type="dxa"/>
            <w:vAlign w:val="center"/>
            <w:hideMark/>
          </w:tcPr>
          <w:p w:rsidR="00E86E15" w:rsidRPr="00353B95" w:rsidRDefault="00E86E15" w:rsidP="003F69AF">
            <w:pPr>
              <w:jc w:val="center"/>
            </w:pPr>
          </w:p>
        </w:tc>
      </w:tr>
      <w:tr w:rsidR="00E86E15" w:rsidRPr="00353B95" w:rsidTr="003F69AF">
        <w:trPr>
          <w:tblCellSpacing w:w="15" w:type="dxa"/>
        </w:trPr>
        <w:tc>
          <w:tcPr>
            <w:tcW w:w="679" w:type="dxa"/>
            <w:vAlign w:val="center"/>
            <w:hideMark/>
          </w:tcPr>
          <w:p w:rsidR="00E86E15" w:rsidRPr="00353B95" w:rsidRDefault="00E86E15" w:rsidP="003F69AF">
            <w:pPr>
              <w:jc w:val="center"/>
            </w:pPr>
          </w:p>
        </w:tc>
      </w:tr>
    </w:tbl>
    <w:p w:rsidR="00E86E15" w:rsidRPr="00353B95" w:rsidRDefault="00E86E15" w:rsidP="00E86E15">
      <w:pPr>
        <w:jc w:val="center"/>
        <w:rPr>
          <w:rFonts w:asciiTheme="majorBidi" w:hAnsiTheme="majorBidi" w:cstheme="majorBidi"/>
          <w:b/>
          <w:bCs/>
          <w:sz w:val="28"/>
          <w:szCs w:val="28"/>
          <w:rtl/>
        </w:rPr>
      </w:pPr>
      <w:r w:rsidRPr="00353B95">
        <w:rPr>
          <w:rFonts w:asciiTheme="majorBidi" w:hAnsiTheme="majorBidi" w:cstheme="majorBidi"/>
          <w:b/>
          <w:bCs/>
          <w:szCs w:val="31"/>
          <w:rtl/>
        </w:rPr>
        <w:t>التعليم المتميز ومنهج المشاركة</w:t>
      </w:r>
    </w:p>
    <w:p w:rsidR="00E86E15" w:rsidRDefault="00E86E15" w:rsidP="00E86E15">
      <w:pPr>
        <w:jc w:val="center"/>
        <w:rPr>
          <w:color w:val="333333"/>
          <w:sz w:val="23"/>
          <w:szCs w:val="23"/>
          <w:shd w:val="clear" w:color="auto" w:fill="FFFFFF"/>
        </w:rPr>
      </w:pPr>
      <w:r>
        <w:rPr>
          <w:color w:val="333333"/>
          <w:sz w:val="23"/>
          <w:szCs w:val="23"/>
        </w:rPr>
        <w:br/>
      </w:r>
      <w:r>
        <w:rPr>
          <w:color w:val="333333"/>
          <w:sz w:val="23"/>
          <w:szCs w:val="23"/>
          <w:shd w:val="clear" w:color="auto" w:fill="FFFFFF"/>
          <w:rtl/>
        </w:rPr>
        <w:t>التعليم الجيد والمتميز هو الذي يدفع بالدول من حالة الوهن الي حالة القوة، ويخرجها من دائرة التنمية الي دائرة التقدم، ويظل الاهتمام بالتعليم جوهرا أساسيا في تحريك المجتمع للأمام، لأنه صانع رجال المستقبل، ولأنه القادر علي تغيير نسيج المجتمع بأبعاد مختلفة وبرؤي متعددة نحو الازدهار والرقي بمنظومة الحياة، لذلك سوف نلقي الضوء عن رؤية التعليم من خلال منهج المشاركة كأحد العناصر الأساسية في تطوير شخصية المتعلم في منظومة التعليم الحديثة. إن التعليم من وجهة النظر التلقينية والتي تعتمد علي الحفظ والذاكرة في فهم ومعرفة المادة العلمية، لم تعد وسيلة فعالة في تربية النشء، وإنما هي وسيلة تقليدية، لا تصلح لكي نربي عليها الأجيال القادمة، لكي تكون مبدعة، وإنما هناك أساليب تفاعلية قادرة علي بناء جيل مبدع ومبتكر وهذا ما نطمح له في ظل تحديات كبيرة في الألفية الثالثة</w:t>
      </w:r>
      <w:r>
        <w:rPr>
          <w:color w:val="333333"/>
          <w:sz w:val="23"/>
          <w:szCs w:val="23"/>
          <w:shd w:val="clear" w:color="auto" w:fill="FFFFFF"/>
        </w:rPr>
        <w:t>.</w:t>
      </w:r>
      <w:r>
        <w:rPr>
          <w:color w:val="333333"/>
          <w:sz w:val="23"/>
          <w:szCs w:val="23"/>
          <w:shd w:val="clear" w:color="auto" w:fill="FFFFFF"/>
        </w:rPr>
        <w:br/>
      </w:r>
      <w:r>
        <w:rPr>
          <w:color w:val="333333"/>
          <w:sz w:val="23"/>
          <w:szCs w:val="23"/>
          <w:shd w:val="clear" w:color="auto" w:fill="FFFFFF"/>
          <w:rtl/>
        </w:rPr>
        <w:t>إن هذه المقالة تتناول تجربة في إطار هذا المفهوم التفاعلي في مدرسة إبتدائية بمدينة ليدز ، بإنجلترا عام 1994</w:t>
      </w:r>
      <w:r>
        <w:rPr>
          <w:color w:val="333333"/>
          <w:sz w:val="23"/>
          <w:szCs w:val="23"/>
          <w:shd w:val="clear" w:color="auto" w:fill="FFFFFF"/>
        </w:rPr>
        <w:t>.</w:t>
      </w:r>
      <w:r>
        <w:rPr>
          <w:rStyle w:val="apple-converted-space"/>
          <w:rFonts w:eastAsiaTheme="majorEastAsia"/>
          <w:color w:val="333333"/>
          <w:sz w:val="23"/>
          <w:szCs w:val="23"/>
          <w:shd w:val="clear" w:color="auto" w:fill="FFFFFF"/>
        </w:rPr>
        <w:t> </w:t>
      </w:r>
      <w:r>
        <w:rPr>
          <w:color w:val="333333"/>
          <w:sz w:val="23"/>
          <w:szCs w:val="23"/>
          <w:shd w:val="clear" w:color="auto" w:fill="FFFFFF"/>
        </w:rPr>
        <w:br/>
      </w:r>
      <w:r>
        <w:rPr>
          <w:color w:val="333333"/>
          <w:sz w:val="23"/>
          <w:szCs w:val="23"/>
          <w:shd w:val="clear" w:color="auto" w:fill="FFFFFF"/>
          <w:rtl/>
        </w:rPr>
        <w:t>كان يدرس التلاميد في احدي المواد الدراسية موضوعا عن "مصر الفرعونية"، والرؤية التقليدية لتدريس هذا الموضوع، هو النقاش اللغوي حول تاريخ مصر، ما هي أهم الآثار المصرية، ما هي عادات وتقاليد الفراعنة، وما أهم المعالم السياحية في مصر، ما هي أهمية نهر النيل لمصر؟ . ثم علي كل طالب أن يكتب خلاصة هذا النقاش في موضوع إنشائي</w:t>
      </w:r>
      <w:r>
        <w:rPr>
          <w:color w:val="333333"/>
          <w:sz w:val="23"/>
          <w:szCs w:val="23"/>
          <w:shd w:val="clear" w:color="auto" w:fill="FFFFFF"/>
        </w:rPr>
        <w:t>.</w:t>
      </w:r>
      <w:r>
        <w:rPr>
          <w:rStyle w:val="apple-converted-space"/>
          <w:rFonts w:eastAsiaTheme="majorEastAsia"/>
          <w:color w:val="333333"/>
          <w:sz w:val="23"/>
          <w:szCs w:val="23"/>
          <w:shd w:val="clear" w:color="auto" w:fill="FFFFFF"/>
        </w:rPr>
        <w:t> </w:t>
      </w:r>
      <w:r>
        <w:rPr>
          <w:color w:val="333333"/>
          <w:sz w:val="23"/>
          <w:szCs w:val="23"/>
          <w:shd w:val="clear" w:color="auto" w:fill="FFFFFF"/>
        </w:rPr>
        <w:br/>
      </w:r>
      <w:r>
        <w:rPr>
          <w:color w:val="333333"/>
          <w:sz w:val="23"/>
          <w:szCs w:val="23"/>
          <w:shd w:val="clear" w:color="auto" w:fill="FFFFFF"/>
          <w:rtl/>
        </w:rPr>
        <w:lastRenderedPageBreak/>
        <w:t>إن رعاية الطفل تربويا وثقافيا هي إحدي الركائز الأساسية لبرامج التنمية المستقبلية، حيث يهدف التعليم الي</w:t>
      </w:r>
      <w:r>
        <w:rPr>
          <w:color w:val="333333"/>
          <w:sz w:val="23"/>
          <w:szCs w:val="23"/>
          <w:shd w:val="clear" w:color="auto" w:fill="FFFFFF"/>
        </w:rPr>
        <w:t>:</w:t>
      </w:r>
      <w:r>
        <w:rPr>
          <w:color w:val="333333"/>
          <w:sz w:val="23"/>
          <w:szCs w:val="23"/>
          <w:shd w:val="clear" w:color="auto" w:fill="FFFFFF"/>
        </w:rPr>
        <w:br/>
        <w:t xml:space="preserve">1 </w:t>
      </w:r>
      <w:r>
        <w:rPr>
          <w:color w:val="333333"/>
          <w:sz w:val="23"/>
          <w:szCs w:val="23"/>
          <w:shd w:val="clear" w:color="auto" w:fill="FFFFFF"/>
          <w:rtl/>
        </w:rPr>
        <w:t>ـ تزويد المتعلم بالمعارف والمعلومات التي تتصل باحتياجاته العلمية والثقافية والتي تتفق مع الإمكانيات النفسية والجسمية في كل مرحلة من مراحل النمو</w:t>
      </w:r>
      <w:r>
        <w:rPr>
          <w:color w:val="333333"/>
          <w:sz w:val="23"/>
          <w:szCs w:val="23"/>
          <w:shd w:val="clear" w:color="auto" w:fill="FFFFFF"/>
        </w:rPr>
        <w:t>.</w:t>
      </w:r>
      <w:r>
        <w:rPr>
          <w:color w:val="333333"/>
          <w:sz w:val="23"/>
          <w:szCs w:val="23"/>
          <w:shd w:val="clear" w:color="auto" w:fill="FFFFFF"/>
        </w:rPr>
        <w:br/>
        <w:t xml:space="preserve">2 </w:t>
      </w:r>
      <w:r>
        <w:rPr>
          <w:color w:val="333333"/>
          <w:sz w:val="23"/>
          <w:szCs w:val="23"/>
          <w:shd w:val="clear" w:color="auto" w:fill="FFFFFF"/>
          <w:rtl/>
        </w:rPr>
        <w:t>ـ إكساب المتعلم المهارات المختلفة لاكتشاف الموهوبين، وأساليب رعايتهم، وتنمية العقل المبدع والناقد المتعلم، وكذلك بحث وتجريب بعض الأنشطة التعليمية والإذاعية في شكل عملي</w:t>
      </w:r>
      <w:r>
        <w:rPr>
          <w:color w:val="333333"/>
          <w:sz w:val="23"/>
          <w:szCs w:val="23"/>
          <w:shd w:val="clear" w:color="auto" w:fill="FFFFFF"/>
        </w:rPr>
        <w:t>.</w:t>
      </w:r>
      <w:r>
        <w:rPr>
          <w:color w:val="333333"/>
          <w:sz w:val="23"/>
          <w:szCs w:val="23"/>
          <w:shd w:val="clear" w:color="auto" w:fill="FFFFFF"/>
        </w:rPr>
        <w:br/>
        <w:t xml:space="preserve">3 </w:t>
      </w:r>
      <w:r>
        <w:rPr>
          <w:color w:val="333333"/>
          <w:sz w:val="23"/>
          <w:szCs w:val="23"/>
          <w:shd w:val="clear" w:color="auto" w:fill="FFFFFF"/>
          <w:rtl/>
        </w:rPr>
        <w:t>ـ إثارة اهتمام ووعي المتعلم بتوظيف ما يعرفه، وأيضا الاستفادة من الآخرين والوسائل التوضيحية، لفهم المادة التعليمية بخبرة الممارسة. وانطلاقا من هذه الأهداف، تعتمد التجربة علي استخدام العديد من الأساليب لكي تحقق منهج المشاركة</w:t>
      </w:r>
      <w:r>
        <w:rPr>
          <w:color w:val="333333"/>
          <w:sz w:val="23"/>
          <w:szCs w:val="23"/>
          <w:shd w:val="clear" w:color="auto" w:fill="FFFFFF"/>
        </w:rPr>
        <w:t>:</w:t>
      </w:r>
      <w:r>
        <w:rPr>
          <w:color w:val="333333"/>
          <w:sz w:val="23"/>
          <w:szCs w:val="23"/>
          <w:shd w:val="clear" w:color="auto" w:fill="FFFFFF"/>
        </w:rPr>
        <w:br/>
      </w:r>
      <w:r>
        <w:rPr>
          <w:color w:val="333333"/>
          <w:sz w:val="23"/>
          <w:szCs w:val="23"/>
          <w:shd w:val="clear" w:color="auto" w:fill="FFFFFF"/>
          <w:rtl/>
        </w:rPr>
        <w:t>اعتمد المعلم في منهج العمل مع التلاميد علي فلسفة مجموعات النقاش، سواء كان ذلك في اطار المجموعة الكبيرة أو المجموعات الصغيرة، حيث إن هذه الفلسفة فعالة وجيدة في تبادل الآراء، والتعرف علي وجهات النظر المغايرة، مما يساعد ذلك علي خلق رؤي ابتكارية، وأيضا تحث علي العمل التعاوني والجماعي، مما تشيع معه روح الألفة في العمل. وهذا يعين علي تفهم الموضوع المراد بحثه. كما أنه من الضروري في طرح الموضوعات الأساسية أن تكون في اطار المجموعة الكبيرة، لتوضيح الهدف العام أو المشكلة الأساسية، ثم بعد ذلك للموضوعات الفرعية، تكون في اطار المجموعات الصغيرة، لمحاولة البحث بشكل أكثر دقة وعمقا، ثم يحدث أن تتلاقي المجموعات مرة أخري وهكذا</w:t>
      </w:r>
      <w:r>
        <w:rPr>
          <w:color w:val="333333"/>
          <w:sz w:val="23"/>
          <w:szCs w:val="23"/>
          <w:shd w:val="clear" w:color="auto" w:fill="FFFFFF"/>
        </w:rPr>
        <w:t>.</w:t>
      </w:r>
      <w:r>
        <w:rPr>
          <w:color w:val="333333"/>
          <w:sz w:val="23"/>
          <w:szCs w:val="23"/>
          <w:shd w:val="clear" w:color="auto" w:fill="FFFFFF"/>
        </w:rPr>
        <w:br/>
      </w:r>
      <w:r>
        <w:rPr>
          <w:color w:val="333333"/>
          <w:sz w:val="23"/>
          <w:szCs w:val="23"/>
          <w:shd w:val="clear" w:color="auto" w:fill="FFFFFF"/>
          <w:rtl/>
        </w:rPr>
        <w:t>علي ضوء ما سبق، تم اللقاء مع جميع التلاميذ في مجموعة كبيرة لتوضيح الهدف الذي يرمي إليه الدرس، وهو التعرف علي "مصر الفرعونية"، وكان نتيجة النقاش تساؤل مهم، وهو كيف نصل الي معلومات عن مصر الفرعونية؟</w:t>
      </w:r>
      <w:r>
        <w:rPr>
          <w:color w:val="333333"/>
          <w:sz w:val="23"/>
          <w:szCs w:val="23"/>
          <w:shd w:val="clear" w:color="auto" w:fill="FFFFFF"/>
        </w:rPr>
        <w:br/>
      </w:r>
      <w:r>
        <w:rPr>
          <w:color w:val="333333"/>
          <w:sz w:val="23"/>
          <w:szCs w:val="23"/>
          <w:shd w:val="clear" w:color="auto" w:fill="FFFFFF"/>
          <w:rtl/>
        </w:rPr>
        <w:t xml:space="preserve">قام مدرس الفصل بتقسيم المجموعة الكبيرة الي مجموعات عمل صغيرة، لكي تبحث هذا الأمر؟ . وبالفعل تمت المناقشة بين المجموعات الصغيرة، والمدرس يتنقل بين مجموعة وأخري، يناقش ويساعد ويعلق ويوجه، وكانت النتيجة كالتالي: الذهاب الي المكتبة واستعارة الكتب الخاصة بمصر الفرعونية. وإحضار شريط فيديو عن مصر الفرعونية. وكذلك الذهاب الي متحف مدينة ليدز فهناك بعض الصور والتوابيت عن مصر الفرعونية. وعمل الأطفال في اتجاهات مختلفة لجمع المعلومات، </w:t>
      </w:r>
    </w:p>
    <w:p w:rsidR="00E86E15" w:rsidRDefault="00E86E15" w:rsidP="00E86E15">
      <w:pPr>
        <w:jc w:val="center"/>
        <w:rPr>
          <w:color w:val="333333"/>
          <w:sz w:val="23"/>
          <w:szCs w:val="23"/>
          <w:shd w:val="clear" w:color="auto" w:fill="FFFFFF"/>
        </w:rPr>
      </w:pPr>
    </w:p>
    <w:p w:rsidR="00E86E15" w:rsidRDefault="00E86E15" w:rsidP="00E86E15">
      <w:pPr>
        <w:jc w:val="center"/>
        <w:rPr>
          <w:color w:val="333333"/>
          <w:sz w:val="23"/>
          <w:szCs w:val="23"/>
          <w:shd w:val="clear" w:color="auto" w:fill="FFFFFF"/>
        </w:rPr>
      </w:pPr>
    </w:p>
    <w:p w:rsidR="00E86E15" w:rsidRDefault="00E86E15" w:rsidP="00E86E15">
      <w:pPr>
        <w:jc w:val="center"/>
        <w:rPr>
          <w:color w:val="333333"/>
          <w:sz w:val="23"/>
          <w:szCs w:val="23"/>
          <w:shd w:val="clear" w:color="auto" w:fill="FFFFFF"/>
        </w:rPr>
      </w:pPr>
    </w:p>
    <w:p w:rsidR="00E86E15" w:rsidRDefault="00E86E15" w:rsidP="00E86E15">
      <w:pPr>
        <w:jc w:val="center"/>
        <w:rPr>
          <w:rFonts w:asciiTheme="majorBidi" w:hAnsiTheme="majorBidi" w:cstheme="majorBidi"/>
          <w:b/>
          <w:bCs/>
          <w:sz w:val="28"/>
          <w:szCs w:val="28"/>
        </w:rPr>
      </w:pPr>
      <w:r>
        <w:rPr>
          <w:color w:val="333333"/>
          <w:sz w:val="23"/>
          <w:szCs w:val="23"/>
          <w:shd w:val="clear" w:color="auto" w:fill="FFFFFF"/>
          <w:rtl/>
        </w:rPr>
        <w:t>وبأسلوب المشاركة زادت الناحية المعرفية لدي الأطفال، حيث تعرفوا علي حقائق لم يدركوها من قبل مثل: إن اللغة الهيروغليفية لغة يكتب عن طريق الصور. وأن العالم الفرنسي شامبليون هو الذي عرف وفك رموز اللغة الهيروغليفية التي كانت موجودة علي حجر رشيد، وكان ذلك فتحا في المعرفة</w:t>
      </w:r>
      <w:r>
        <w:rPr>
          <w:color w:val="333333"/>
          <w:sz w:val="23"/>
          <w:szCs w:val="23"/>
          <w:shd w:val="clear" w:color="auto" w:fill="FFFFFF"/>
        </w:rPr>
        <w:t>.</w:t>
      </w:r>
      <w:r>
        <w:rPr>
          <w:color w:val="333333"/>
          <w:sz w:val="23"/>
          <w:szCs w:val="23"/>
          <w:shd w:val="clear" w:color="auto" w:fill="FFFFFF"/>
        </w:rPr>
        <w:br/>
      </w:r>
      <w:r>
        <w:rPr>
          <w:color w:val="333333"/>
          <w:sz w:val="23"/>
          <w:szCs w:val="23"/>
          <w:shd w:val="clear" w:color="auto" w:fill="FFFFFF"/>
          <w:rtl/>
        </w:rPr>
        <w:t>بل والكثير من ذلك امتدت المشاركة الي إعجاب البعض بصورة توضح تتويج ملك في بهو قصر، وهنا أخذ المدرس يطلب من الأطفال أشياء مختلفة: أن يتأملوا الصورة ويحاولوا أن يعبروا عنها بالحركة، وقام الأطفال برسم أهرامات، توابيت ذات ألوان ذهبية، الزراعة علي النيل.. ويكتبون جملا باللغة الهيروغليفية، وكتب الأطفال لافتات كبيرة. ويقومون بتنفيذ بعض الاكسسوارات الفرعونية بالورق والقماش، وعمل الأطفال بعض التيجان، وأحزمة، وأقنعة</w:t>
      </w:r>
      <w:r>
        <w:rPr>
          <w:color w:val="333333"/>
          <w:sz w:val="23"/>
          <w:szCs w:val="23"/>
          <w:shd w:val="clear" w:color="auto" w:fill="FFFFFF"/>
        </w:rPr>
        <w:t>.</w:t>
      </w:r>
      <w:r>
        <w:rPr>
          <w:color w:val="333333"/>
          <w:sz w:val="23"/>
          <w:szCs w:val="23"/>
          <w:shd w:val="clear" w:color="auto" w:fill="FFFFFF"/>
        </w:rPr>
        <w:br/>
      </w:r>
      <w:r>
        <w:rPr>
          <w:color w:val="333333"/>
          <w:sz w:val="23"/>
          <w:szCs w:val="23"/>
          <w:shd w:val="clear" w:color="auto" w:fill="FFFFFF"/>
          <w:rtl/>
        </w:rPr>
        <w:t>بعد ذلك قام الأطفال مع المدرس بوضع كل هذه الأشياء في الفصل والذي تحول بدوره الي متحف فرعوني صغير، فكر فيه الأطفال وناقشوه وجسدوه واقعا حيا، تحولت الأفكار الي حقائق ملموسة ومشاهدة في جنبات الفصل، إن ذلك يجعل المادة التعليمية متكاملة مع عناصر أخري مما يكسبها قوة ومعني لدي المشارك والمتلقي معا</w:t>
      </w:r>
      <w:r>
        <w:rPr>
          <w:color w:val="333333"/>
          <w:sz w:val="23"/>
          <w:szCs w:val="23"/>
          <w:shd w:val="clear" w:color="auto" w:fill="FFFFFF"/>
        </w:rPr>
        <w:t>.</w:t>
      </w:r>
      <w:r>
        <w:rPr>
          <w:color w:val="333333"/>
          <w:sz w:val="23"/>
          <w:szCs w:val="23"/>
          <w:shd w:val="clear" w:color="auto" w:fill="FFFFFF"/>
        </w:rPr>
        <w:br/>
      </w:r>
      <w:r>
        <w:rPr>
          <w:color w:val="333333"/>
          <w:sz w:val="23"/>
          <w:szCs w:val="23"/>
          <w:shd w:val="clear" w:color="auto" w:fill="FFFFFF"/>
          <w:rtl/>
        </w:rPr>
        <w:t xml:space="preserve">من خلال منهج المشاركة تعرف الأطفال علي الموضوع المراد دراسته عن قرب، وأيضا لإيجاد أبعاد جديدة، وطرق غير معروفة لمناقشتها، وتحليلها حتي يمكن الوصول الي حل مشكلة أو وضع تصور، إن هذه العلاقة الجدلية، تولد الأفكار وتولد الابتكار. ومن هنا فإن العملية التعليمية في اطار هذا المنظور، تعمل علي اذكاء قدرات ومواهب الممارسين والمشاركين في الحدث بالمشاركة اللغوية والجسدية والتخيلية والعملية، وهذا يحقق مبدأ مهما في التربية وهو "التعليم عن طريق العمل". وهذا عنصر ايجابي في تطوير المنهج التربوي للأطفال من الاتجاه التلقيني الي المفهوم الحديث للتربية. حيث تساهم في بناء شخصية الطفل العقلية والوجدانية والصحية.... لكي تحقق له النماء الشامل، والذي يجعله قادرا علي مواجهة المواقف الحياتية في بيئته المنزلية، والمدرسية، بأسلوب أخلاقي علمي سوي، لأننا في حاجة الي تشكيل الإنسان الجديد الذي سنعهد له بدوره </w:t>
      </w:r>
    </w:p>
    <w:p w:rsidR="00E86E15" w:rsidRDefault="00E86E15" w:rsidP="00E86E15">
      <w:pPr>
        <w:pBdr>
          <w:bottom w:val="single" w:sz="6" w:space="1" w:color="auto"/>
        </w:pBdr>
        <w:rPr>
          <w:rFonts w:asciiTheme="majorBidi" w:hAnsiTheme="majorBidi" w:cstheme="majorBidi"/>
          <w:sz w:val="28"/>
          <w:szCs w:val="28"/>
          <w:rtl/>
        </w:rPr>
      </w:pPr>
    </w:p>
    <w:p w:rsidR="00E86E15" w:rsidRPr="004B7449" w:rsidRDefault="00E86E15" w:rsidP="00E86E15">
      <w:pPr>
        <w:rPr>
          <w:rFonts w:asciiTheme="majorBidi" w:hAnsiTheme="majorBidi" w:cstheme="majorBidi"/>
          <w:b/>
          <w:bCs/>
          <w:sz w:val="52"/>
          <w:szCs w:val="52"/>
          <w:rtl/>
        </w:rPr>
      </w:pPr>
    </w:p>
    <w:p w:rsidR="00E86E15" w:rsidRPr="002B51B7" w:rsidRDefault="00E86E15" w:rsidP="00E86E15">
      <w:pPr>
        <w:rPr>
          <w:rFonts w:asciiTheme="majorBidi" w:hAnsiTheme="majorBidi" w:cstheme="majorBidi"/>
          <w:b/>
          <w:bCs/>
          <w:sz w:val="28"/>
          <w:szCs w:val="28"/>
        </w:rPr>
      </w:pPr>
    </w:p>
    <w:p w:rsidR="00E86E15" w:rsidRPr="00C47AC0" w:rsidRDefault="00E86E15" w:rsidP="00E86E15">
      <w:pPr>
        <w:pStyle w:val="Titre1"/>
        <w:shd w:val="clear" w:color="auto" w:fill="E5E5E5"/>
        <w:bidi w:val="0"/>
        <w:ind w:left="275" w:right="275"/>
        <w:jc w:val="center"/>
        <w:rPr>
          <w:rFonts w:cs="Arabic Transparent"/>
          <w:color w:val="000000"/>
          <w:sz w:val="40"/>
          <w:szCs w:val="40"/>
        </w:rPr>
      </w:pPr>
      <w:hyperlink r:id="rId676" w:history="1">
        <w:r w:rsidRPr="00C47AC0">
          <w:rPr>
            <w:rStyle w:val="Lienhypertexte"/>
            <w:rFonts w:cs="Arabic Transparent" w:hint="cs"/>
            <w:color w:val="000000"/>
            <w:sz w:val="40"/>
            <w:szCs w:val="40"/>
            <w:rtl/>
          </w:rPr>
          <w:t>تطوير أساليب التدريس باستخدام شبكة الإنترنت</w:t>
        </w:r>
      </w:hyperlink>
    </w:p>
    <w:p w:rsidR="00E86E15" w:rsidRDefault="00E86E15" w:rsidP="00E86E15">
      <w:pPr>
        <w:shd w:val="clear" w:color="auto" w:fill="FFFFFF"/>
        <w:spacing w:before="100" w:beforeAutospacing="1" w:after="125" w:line="301" w:lineRule="atLeast"/>
        <w:ind w:left="188" w:right="188"/>
        <w:jc w:val="center"/>
        <w:rPr>
          <w:color w:val="222222"/>
        </w:rPr>
      </w:pPr>
      <w:r>
        <w:rPr>
          <w:b/>
          <w:bCs/>
          <w:noProof/>
          <w:color w:val="222222"/>
        </w:rPr>
        <w:drawing>
          <wp:inline distT="0" distB="0" distL="0" distR="0">
            <wp:extent cx="3172460" cy="2734945"/>
            <wp:effectExtent l="19050" t="0" r="8890" b="0"/>
            <wp:docPr id="39" name="Image 3" descr="http://kenanaonline.com/photos/1238056/1238056307/large_1238056307.jpg?128650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enanaonline.com/photos/1238056/1238056307/large_1238056307.jpg?1286503595"/>
                    <pic:cNvPicPr>
                      <a:picLocks noChangeAspect="1" noChangeArrowheads="1"/>
                    </pic:cNvPicPr>
                  </pic:nvPicPr>
                  <pic:blipFill>
                    <a:blip r:embed="rId677"/>
                    <a:srcRect/>
                    <a:stretch>
                      <a:fillRect/>
                    </a:stretch>
                  </pic:blipFill>
                  <pic:spPr bwMode="auto">
                    <a:xfrm>
                      <a:off x="0" y="0"/>
                      <a:ext cx="3172460" cy="2734945"/>
                    </a:xfrm>
                    <a:prstGeom prst="rect">
                      <a:avLst/>
                    </a:prstGeom>
                    <a:noFill/>
                    <a:ln w="9525">
                      <a:noFill/>
                      <a:miter lim="800000"/>
                      <a:headEnd/>
                      <a:tailEnd/>
                    </a:ln>
                  </pic:spPr>
                </pic:pic>
              </a:graphicData>
            </a:graphic>
          </wp:inline>
        </w:drawing>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هذه المقالة تقدم كيفيه تطوير أساليب التدريس باستخدام شبكه الانترنيت.‏تستعرض بإيجاز مراحل تطور استخدام الحاسبات بصفة عامه كمساعدات تدريبيه فى التدريس .‏ثم تقدم بعض البرامج المستخدمة محليا وعالميا فى عمليه التدريس.‏ثم تبين دور شبكه الانترنيت فى العملية التعليمية بصفة عامه ودورها كأداة فعاله لتطوير وتحسين الأداء من خلال تقديم المميزات والمنافع والمطالب والقيود والعيوب.‏وتنتهى المقالة ببعض المقترحات لبناء المناهج التعليمية فى شبكه الانترنيت.‏</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1.   مقدمه:‏</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مع التطور الرهيب للتكنولوجيا يتأكد لدى العقلاء منا فى كل لحظه مدى عظمه الخالق سبحانه وتعالى فى آياته التى تعيش بيننا وفينا فى كل لحظه.‏ففى مطلع سوره الرحمن:‏</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"أعوذ بالله من الشيطان الرجيم*بسم الله الرحمن الرحيم*الرحمن*علم القرآن*خلق الإنسان*علمه البيان"</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.‏.‏نجد أن الرحمن علم القرآن قبل خلق الإنسان.‏.‏ثم يلى خلق الإنسان تعليمه البيان.‏هل تفكرنا للحظه فى هذا المخلوق العجيب(‏الإنسان)‏؟‏فمنذ اللحظات الأولى بعد ولادته يبدأ بالبكاء.‏وقد هداه الله النجدين.‏أى علمه البكاء كأول وسيله تفاهم بينه وبين العالم الخارجى الغريب عنه،‏وكذلك علمه أن يلتقم ثدى أمه.‏السؤال هنا عن كميه المعلومات والمعارف التى يجب أن يعرفها الرضيع؟‏من المؤكد أن جزء من هذه المعلومات يتعارف عليها بحواسه (‏منها السمع والشم والبصر.‏.‏(‏‏1،‏‏2)‏فالمعلومات إذا فى صوره وسائط متعددة تلعب الصورة فيها دورا كبيرا.‏</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‏2-‏مراحل تطور استخدام الحاسبات كمساعدات تدريبيه فى مراحل</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ارتبطت بتاريخ تطور تكنولوجيا الحاسبات وأجهزه العرض والجرافيك المربوطة على الحاسبات ويمكن إيجاز هذه المراحل من خلال العرض الآتى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‏2-‏‏1 مرحله الاستكشاف ومجاراة تكنولوجيا الحاسبات:‏</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تماما كما حدث ويحدث لجميع المخترعات الحديثة فى بداية الطريق الطويل ليسلك الاختراع الجديد مساره الطبيعى ويفرض نفسه على الجميع نجد الكثير من التجارب التى قد يفشل بعضها وقد يعانى المستكشفون الأوائل ،‏ولكن فى النهاية العملية الجيدة هى التى تفرض نفسها (‏أين أول جهاز تليفون من التليفون المحمول وكيف الحال الآن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lastRenderedPageBreak/>
        <w:t>مع الجيل الأول للحاسب حتى بداية الجيل الرابع لم يخطر حتى على بال العاملين فى مجال الحاسب أو التدريس ما ستكون عليه أجهزة العرض المربوطة مع الحاسبات،‏وكذلك انتشار استخدامها .‏وأيضا التقدم فى أساليب الطباعة باستخدام تكنولوجيا الليزر للطباعة على ورق شفاف لم يكن معروفا حتى بداية العقد الماضى .‏وقد ساعد ظهور برامج تنسيق النصوص واستخدام فونتات كثيرة فى الطباعة بالبدء فى عرض الشفافات المطبوعة على أجهزة الإسقاط فى عمليات التدريس والعروض الأخرى (‏ولازالت هذه الطريقة مستخدمه أما كبديل اضطرارى فى حال تعطل أجهزه العرض مع الحاسب أو كطريقه أساسيه فى حال عدم توفر أجهزه عرض مع الحاسبات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xml:space="preserve">وكذلك مع تطور برامج الجرافيك والتعامل مع الصور على الحاسب تم البدء فى استخدام مخرجات الحاسب على شرائح أفلام التصوير الملونة الموجبة على أجهزه الإسقاط المبينة بالصورة(‏شكل رقم (‏‏1)‏)‏.‏ ومع أواخر العقد الماضى وانتشار الحاسبات الشخصية وتقدم تكنولوجيا الوسائط المتعددة ظهرت الحاجة لوجود أجهزه عرض مباشر تقوم بإظهار مخرجات الحاسب على أجهزه الإسقاط.‏فظهرت أجهزه عرض </w:t>
      </w:r>
      <w:r>
        <w:rPr>
          <w:rStyle w:val="lev"/>
          <w:rFonts w:eastAsiaTheme="majorEastAsia"/>
          <w:color w:val="222222"/>
        </w:rPr>
        <w:t>PC viewer</w:t>
      </w:r>
      <w:r>
        <w:rPr>
          <w:rStyle w:val="lev"/>
          <w:rFonts w:eastAsiaTheme="majorEastAsia"/>
          <w:color w:val="222222"/>
          <w:rtl/>
        </w:rPr>
        <w:t xml:space="preserve"> (‏شكل رقم ‏2 يوضح أحدهم )‏ يتم ربطها مع الحاسبات الشخصية ويلزم وجود جهاز إسقاط بعدسات (‏كالمبين بشكل رقم ‏1 ألى يمين)‏ لإسقاط الصورة على شاشات عاديه كالمبينة فى اعلى شمال رقم (‏‏1)‏.‏ وقد بدأت هذه الأجهزة أولا بإظهار أربعه ألوان فقط وأٌقل </w:t>
      </w:r>
      <w:r>
        <w:rPr>
          <w:rStyle w:val="lev"/>
          <w:rFonts w:eastAsiaTheme="majorEastAsia"/>
          <w:color w:val="222222"/>
        </w:rPr>
        <w:t>resolution</w:t>
      </w:r>
      <w:r>
        <w:rPr>
          <w:rStyle w:val="lev"/>
          <w:rFonts w:eastAsiaTheme="majorEastAsia"/>
          <w:color w:val="222222"/>
          <w:rtl/>
        </w:rPr>
        <w:t xml:space="preserve">ثم تطورت هذه الأجهزة لتقوم بإظهار ملايين درجات الألوان وأعلى فى الـ </w:t>
      </w:r>
      <w:r>
        <w:rPr>
          <w:rStyle w:val="lev"/>
          <w:rFonts w:eastAsiaTheme="majorEastAsia"/>
          <w:color w:val="222222"/>
        </w:rPr>
        <w:t>resolution</w:t>
      </w:r>
      <w:r>
        <w:rPr>
          <w:rStyle w:val="lev"/>
          <w:rFonts w:eastAsiaTheme="majorEastAsia"/>
          <w:color w:val="222222"/>
          <w:rtl/>
        </w:rPr>
        <w:t>ونقاء الصوت والصورة.‏</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‏2-‏-‏-‏‏2.‏ مرحلة النضوج والتوسع فى إنتاج الوسائط تعميم الاستخدام:‏</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وحيث إن النجاح يتلوه نجاح فى عالم التجارة والأعمال فقد تم إنشاء العديد من الشركات لإنتاج وتوزيع أجهزه العرض والإسقاط المربوطة على الحاسبات.‏وقد أدى التنافس بين هذه الشركات لمزيد من التقدم فى تكنولوجيا هذه الأجهزة وكذلك انخفاض أسعارها.‏فظهرت أجهزه الإسقاط ثلاثى الشعاع،‏وتلاه أحادى الشعاع كالمبين بشكل رقم (‏‏3)‏.‏</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وتم تجهيز فصول تعليمية بأجهزة الإسقاط هذه فى كثير من الجامعات وبعض المدارس فى الولايات المتحدة وبعض الدول المتقدمة (‏شكل رقم ‏4)‏.‏</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وفى مصر بدأ انتشار القاعات المجهزة بهذه الأجهزة فى الكثير من الوزارات والمؤسسات والهيئات(‏توجد قاعه مجهزه على اعلى مستوى فى مبنى الهيئة العامة للأنفاق الموجودة فى ميدان رمسيس بالقاهرة)‏.‏</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ومع التقدم فى استخدام شبكات الحاسب وأساليب العرض والتدريس تم تجهيز بعض الفصول التعليمية والمعامل والمستشفيات التعليمية بشبكه حاسبات،‏وقد أصبح من الطبيعى أن نجد بعض من الأجهزة الموضحة بشكل رقم (‏‏5)‏ فى هذه الفصول.‏</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وقد كان تعميم استخدام نظم التشغيل</w:t>
      </w:r>
      <w:r>
        <w:rPr>
          <w:rStyle w:val="lev"/>
          <w:rFonts w:eastAsiaTheme="majorEastAsia"/>
          <w:color w:val="222222"/>
        </w:rPr>
        <w:t>windows</w:t>
      </w:r>
      <w:r>
        <w:rPr>
          <w:rStyle w:val="lev"/>
          <w:rFonts w:eastAsiaTheme="majorEastAsia"/>
          <w:color w:val="222222"/>
          <w:rtl/>
        </w:rPr>
        <w:t>على الحاسبات دور كبير فى أعداد المحاضرات والعروض حيث أن جميع التطبيقات والبرامج التى تعمل على الـ</w:t>
      </w:r>
      <w:r>
        <w:rPr>
          <w:rStyle w:val="lev"/>
          <w:rFonts w:eastAsiaTheme="majorEastAsia"/>
          <w:color w:val="222222"/>
        </w:rPr>
        <w:t>windows</w:t>
      </w:r>
      <w:r>
        <w:rPr>
          <w:rStyle w:val="lev"/>
          <w:rFonts w:eastAsiaTheme="majorEastAsia"/>
          <w:color w:val="222222"/>
          <w:rtl/>
        </w:rPr>
        <w:t xml:space="preserve"> يمكن تناقل الصور والبيانات والمعلومات فيما بينها ،‏وكذلك عدد الفونتات الموجودة بها أدى إلى نجاح وانتشار استخدام برنامج </w:t>
      </w:r>
      <w:r>
        <w:rPr>
          <w:rStyle w:val="lev"/>
          <w:rFonts w:eastAsiaTheme="majorEastAsia"/>
          <w:color w:val="222222"/>
        </w:rPr>
        <w:t>power point</w:t>
      </w:r>
      <w:r>
        <w:rPr>
          <w:rStyle w:val="lev"/>
          <w:rFonts w:eastAsiaTheme="majorEastAsia"/>
          <w:color w:val="222222"/>
          <w:rtl/>
        </w:rPr>
        <w:t>فى أعداد المحاضرات والعروض.‏</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‏2-‏‏3 مرحله الاعتماد الكلى على الحاسبات فى عمليات التدريس:‏</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بانتشار شبكه الحاسبات الدولية (‏</w:t>
      </w:r>
      <w:r>
        <w:rPr>
          <w:rStyle w:val="lev"/>
          <w:rFonts w:eastAsiaTheme="majorEastAsia"/>
          <w:color w:val="222222"/>
        </w:rPr>
        <w:t>internet</w:t>
      </w:r>
      <w:r>
        <w:rPr>
          <w:rStyle w:val="lev"/>
          <w:rFonts w:eastAsiaTheme="majorEastAsia"/>
          <w:color w:val="222222"/>
          <w:rtl/>
        </w:rPr>
        <w:t>)‏أصبح هناك بعد آخر فى</w:t>
      </w:r>
      <w:r>
        <w:rPr>
          <w:rStyle w:val="apple-converted-space"/>
          <w:b/>
          <w:bCs/>
          <w:color w:val="222222"/>
          <w:rtl/>
        </w:rPr>
        <w:t> </w:t>
      </w:r>
      <w:hyperlink r:id="rId678" w:history="1">
        <w:r>
          <w:rPr>
            <w:rStyle w:val="Lienhypertexte"/>
            <w:color w:val="335599"/>
            <w:rtl/>
          </w:rPr>
          <w:t>التعليم</w:t>
        </w:r>
      </w:hyperlink>
      <w:r>
        <w:rPr>
          <w:rStyle w:val="apple-converted-space"/>
          <w:b/>
          <w:bCs/>
          <w:color w:val="222222"/>
          <w:rtl/>
        </w:rPr>
        <w:t> </w:t>
      </w:r>
      <w:r>
        <w:rPr>
          <w:rStyle w:val="lev"/>
          <w:rFonts w:eastAsiaTheme="majorEastAsia"/>
          <w:color w:val="222222"/>
          <w:rtl/>
        </w:rPr>
        <w:t>ألا وهو</w:t>
      </w:r>
      <w:r>
        <w:rPr>
          <w:rStyle w:val="apple-converted-space"/>
          <w:b/>
          <w:bCs/>
          <w:color w:val="222222"/>
          <w:rtl/>
        </w:rPr>
        <w:t> </w:t>
      </w:r>
      <w:hyperlink r:id="rId679" w:history="1">
        <w:r>
          <w:rPr>
            <w:rStyle w:val="Lienhypertexte"/>
            <w:color w:val="335599"/>
            <w:rtl/>
          </w:rPr>
          <w:t>التعليم</w:t>
        </w:r>
      </w:hyperlink>
      <w:r>
        <w:rPr>
          <w:rStyle w:val="apple-converted-space"/>
          <w:b/>
          <w:bCs/>
          <w:color w:val="222222"/>
          <w:rtl/>
        </w:rPr>
        <w:t> </w:t>
      </w:r>
      <w:r>
        <w:rPr>
          <w:rStyle w:val="lev"/>
          <w:rFonts w:eastAsiaTheme="majorEastAsia"/>
          <w:color w:val="222222"/>
          <w:rtl/>
        </w:rPr>
        <w:t>ألا وهو</w:t>
      </w:r>
      <w:r>
        <w:rPr>
          <w:rStyle w:val="apple-converted-space"/>
          <w:b/>
          <w:bCs/>
          <w:color w:val="222222"/>
          <w:rtl/>
        </w:rPr>
        <w:t> </w:t>
      </w:r>
      <w:hyperlink r:id="rId680" w:history="1">
        <w:r>
          <w:rPr>
            <w:rStyle w:val="Lienhypertexte"/>
            <w:color w:val="335599"/>
            <w:rtl/>
          </w:rPr>
          <w:t>التعليم</w:t>
        </w:r>
      </w:hyperlink>
      <w:r>
        <w:rPr>
          <w:rStyle w:val="apple-converted-space"/>
          <w:b/>
          <w:bCs/>
          <w:color w:val="222222"/>
          <w:rtl/>
        </w:rPr>
        <w:t> </w:t>
      </w:r>
      <w:r>
        <w:rPr>
          <w:rStyle w:val="lev"/>
          <w:rFonts w:eastAsiaTheme="majorEastAsia"/>
          <w:color w:val="222222"/>
          <w:rtl/>
        </w:rPr>
        <w:t>عن بعد ،‏حيث أصبح لزاما على أعضاء هيئه التدريس والطلبية فى الكثير من الجامعات فى الولايات المتحدة الأمريكية التعامل عن طريق شبكه الانترنيت.‏فيقوم عضو هيئه التدريس ببناء صفحه (‏</w:t>
      </w:r>
      <w:r>
        <w:rPr>
          <w:rStyle w:val="lev"/>
          <w:rFonts w:eastAsiaTheme="majorEastAsia"/>
          <w:color w:val="222222"/>
        </w:rPr>
        <w:t>home page</w:t>
      </w:r>
      <w:r>
        <w:rPr>
          <w:rStyle w:val="lev"/>
          <w:rFonts w:eastAsiaTheme="majorEastAsia"/>
          <w:color w:val="222222"/>
          <w:rtl/>
        </w:rPr>
        <w:t xml:space="preserve">)‏لكل مادة يقوم بتدريسها ،‏وقاعات المحاضرات مجهزه تلقائيا بأجهزة الإسقاط وموجود حاسب مربوط على شبكه الانترنيت والمطلوب من عضو هيئه التدريس داخل قاعه المحاضرات هو الدخول على الصفحة الخاصة بالمادة والتدريس من خلالها .‏ويتم أيضا أعداد التمارين والمشاريع والواجبات على الصفحات الخاصة بكل مادة.‏ويتم أيضا متابعة </w:t>
      </w:r>
      <w:r>
        <w:rPr>
          <w:rStyle w:val="lev"/>
          <w:rFonts w:eastAsiaTheme="majorEastAsia"/>
          <w:color w:val="222222"/>
          <w:rtl/>
        </w:rPr>
        <w:lastRenderedPageBreak/>
        <w:t>الطلاب(‏حضور/غياب/درجات/الرد على أى استفسار /.‏.‏الخ )‏ من خلال هذه الصفحات .‏الأشكال رقم (‏‏6،‏‏7)‏ تبين أشهر البرامج المستخدمة للتعامل مع شبكه الانترنيت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وقد أعطت هذه الطريقة بعد آخر لعمليه التعلم،‏إلا وهى</w:t>
      </w:r>
      <w:r>
        <w:rPr>
          <w:rStyle w:val="apple-converted-space"/>
          <w:b/>
          <w:bCs/>
          <w:color w:val="222222"/>
          <w:rtl/>
        </w:rPr>
        <w:t> </w:t>
      </w:r>
      <w:hyperlink r:id="rId681" w:history="1">
        <w:r>
          <w:rPr>
            <w:rStyle w:val="Lienhypertexte"/>
            <w:color w:val="335599"/>
            <w:rtl/>
          </w:rPr>
          <w:t>التعليم</w:t>
        </w:r>
      </w:hyperlink>
      <w:r>
        <w:rPr>
          <w:rStyle w:val="apple-converted-space"/>
          <w:b/>
          <w:bCs/>
          <w:color w:val="222222"/>
          <w:rtl/>
        </w:rPr>
        <w:t> </w:t>
      </w:r>
      <w:r>
        <w:rPr>
          <w:rStyle w:val="lev"/>
          <w:rFonts w:eastAsiaTheme="majorEastAsia"/>
          <w:color w:val="222222"/>
          <w:rtl/>
        </w:rPr>
        <w:t>عن بعد،‏حيث أن المطلوب من الطالب متابعة الأنشطة المختلفة لجميع المواد الموجود لها صفحات على شبكه الانترنيت من أى مكان فى العالم .‏ومما يذكر الآن فى التقدم فى مجال أجهزة العرض بأنه يمكن العرض على أى سبورة بيضاء وكذلك تكنولوجيا لمس الشاشة وكذلك تزويد أجهزه العرض بكاميرات تليفزيونية لعرض أى وثيقة أصبحت متوفرة فى كثير من الأماكن.‏شكل رقم (‏‏8)‏ يوضح التطور فى أجهزة العرض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وقد أصبح لزاما علينا فى جامعه القاهرة أن نكون سباقين فى هذا المجال.‏وفى اعتقاد المؤلف إن التدريس باستخدام شبكه الانترنيت ستفرض نفسها خلال شهور قليلة لما لها من منافع سنناقشها خلال المحور التالى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‏4-‏ بعض البرامج المستخدمة محليا وعالميا فى عمليه التدريس:‏</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مما لاشك فيه أن وجود البرامج التعليمية المساعدة(‏</w:t>
      </w:r>
      <w:r>
        <w:rPr>
          <w:rStyle w:val="lev"/>
          <w:rFonts w:eastAsiaTheme="majorEastAsia"/>
          <w:color w:val="222222"/>
        </w:rPr>
        <w:t>help</w:t>
      </w:r>
      <w:r>
        <w:rPr>
          <w:rStyle w:val="lev"/>
          <w:rFonts w:eastAsiaTheme="majorEastAsia"/>
          <w:color w:val="222222"/>
          <w:rtl/>
        </w:rPr>
        <w:t>)‏-‏والتى أًصبح من الضرورى تواجدها مع جميع خرطوشات البرامج الجاهزة-‏أعظم وسيله تعليمية ظهرت حتى الآن خاصة مع تقدم تكنولوجيا الحاسبات والجرافيك والبرامج المتاحة حاليا لبناء هذه المساعدات التدريبية،‏وهذا الجزء يقدم بعض البرامج المستخدمة فى بناء المواد التعليمية مع بيان بعض مميزاتها وعيوبها.‏</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‏4-‏‏1 برنامج :‏</w:t>
      </w:r>
      <w:r>
        <w:rPr>
          <w:rStyle w:val="lev"/>
          <w:rFonts w:eastAsiaTheme="majorEastAsia"/>
          <w:color w:val="222222"/>
        </w:rPr>
        <w:t>story board</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xml:space="preserve">يعتبر هذا البرنامج من أوائل البرامج المستخدمة فى بناء العروض وبعض المناهج للمواد التى تحتاج لوسائط متعددة.‏وقد بدأ استخدام هذا البرنامج مع نظام التشغيل </w:t>
      </w:r>
      <w:r>
        <w:rPr>
          <w:rStyle w:val="lev"/>
          <w:rFonts w:eastAsiaTheme="majorEastAsia"/>
          <w:color w:val="222222"/>
        </w:rPr>
        <w:t>dos</w:t>
      </w:r>
      <w:r>
        <w:rPr>
          <w:rStyle w:val="lev"/>
          <w:rFonts w:eastAsiaTheme="majorEastAsia"/>
          <w:color w:val="222222"/>
          <w:rtl/>
        </w:rPr>
        <w:t xml:space="preserve">للحاسبات الشخصية المتوافقة مع حاسبات أى بى أم.‏وبالرغم من الإمكانيات الهائلة التى يعطيها هذا البرنامج إلا انه له بعض العيوب الجانبية منها:‏حجم الملف (‏الملفات)‏ التى يتم تصميمها لعمل العروض به يكون كبير جدا،‏وكذلك أوامر التشغيل معقده إلى حد ما ،‏والملفات الناتجة يتم تخزينها فى صوره تسمى </w:t>
      </w:r>
      <w:r>
        <w:rPr>
          <w:rStyle w:val="lev"/>
          <w:rFonts w:eastAsiaTheme="majorEastAsia"/>
          <w:color w:val="222222"/>
        </w:rPr>
        <w:t>pict format</w:t>
      </w:r>
      <w:r>
        <w:rPr>
          <w:rStyle w:val="lev"/>
          <w:rFonts w:eastAsiaTheme="majorEastAsia"/>
          <w:color w:val="222222"/>
          <w:rtl/>
        </w:rPr>
        <w:t xml:space="preserve"> يصعب التغيير فيها بعد إنشاؤها حيث أن التخزين يكون فى صوره</w:t>
      </w:r>
      <w:r>
        <w:rPr>
          <w:rStyle w:val="lev"/>
          <w:rFonts w:eastAsiaTheme="majorEastAsia"/>
          <w:color w:val="222222"/>
        </w:rPr>
        <w:t>raster</w:t>
      </w:r>
      <w:r>
        <w:rPr>
          <w:rStyle w:val="lev"/>
          <w:rFonts w:eastAsiaTheme="majorEastAsia"/>
          <w:color w:val="222222"/>
          <w:rtl/>
        </w:rPr>
        <w:t xml:space="preserve"> أى</w:t>
      </w:r>
      <w:r>
        <w:rPr>
          <w:rStyle w:val="lev"/>
          <w:rFonts w:eastAsiaTheme="majorEastAsia"/>
          <w:color w:val="222222"/>
        </w:rPr>
        <w:t>bit map</w:t>
      </w:r>
      <w:r>
        <w:rPr>
          <w:rStyle w:val="lev"/>
          <w:rFonts w:eastAsiaTheme="majorEastAsia"/>
          <w:color w:val="222222"/>
          <w:rtl/>
        </w:rPr>
        <w:t xml:space="preserve"> وكذلك فانه يصعب تحويل هذه الملفات إلى الملفات التى تعمل ببرامج التشغيل </w:t>
      </w:r>
      <w:r>
        <w:rPr>
          <w:rStyle w:val="lev"/>
          <w:rFonts w:eastAsiaTheme="majorEastAsia"/>
          <w:color w:val="222222"/>
        </w:rPr>
        <w:t>windows</w:t>
      </w:r>
      <w:r>
        <w:rPr>
          <w:rStyle w:val="lev"/>
          <w:rFonts w:eastAsiaTheme="majorEastAsia"/>
          <w:color w:val="222222"/>
          <w:rtl/>
        </w:rPr>
        <w:t>ولا يمكن تشغيل هذه النوعية من الملفات على شبكات الحاسب نظرا لوقت تناقلها بين الحاسبات (‏‏3،‏‏4)‏.‏</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xml:space="preserve">‏4-‏‏2 برنامج </w:t>
      </w:r>
      <w:r>
        <w:rPr>
          <w:rStyle w:val="lev"/>
          <w:rFonts w:eastAsiaTheme="majorEastAsia"/>
          <w:color w:val="222222"/>
        </w:rPr>
        <w:t>author ware</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هذا البرنامج له إمكانية هائلة ليس فقط فى إنتاج برامج تعليمية وعروض ولكن أيضا فى إنتاج أفلام تليفزيونية وكارتون نظرا لما لهذا البرنامج من أدوات متعددة فى إعداد الصور المتحركة وأضافه أصوات وأفلام فيديو بالإضافة إلى إضافة النصوص وتحريكها بأشكال وألوان وخلفيات رائعة.‏ولكن هذا البرنامج له عيوب بالإضافة إلى معظم عيوب البرنامج السابق فانه غالى الثمن ويحتاج إلى تدريب لمدة طويلة ويحتاج حاسبات ذات إمكانيات عالية من الذاكرة ووسائط التخزين وكروت خاصة لتشغيل الوسائط المتعددة (‏‏5)‏.‏ وبالتالى فانه لا جدوى اقتصادية لاستخدام هذا البرنامج كمرشح ليكون أداة تنفيذ مناهج تعليمية على شبكات الحاسب فى الجامعة(‏هذا لا يقلل من شان البرنامج فقد تم تنفيذ العديد من المناهج التعليمية للتليفزيون المصرى ومشاريع أخرى خليجيه لعما مناهج للثانوية العامة)‏.‏</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‏4-‏‏3 برنامج</w:t>
      </w:r>
      <w:r>
        <w:rPr>
          <w:rStyle w:val="lev"/>
          <w:rFonts w:eastAsiaTheme="majorEastAsia"/>
          <w:color w:val="222222"/>
        </w:rPr>
        <w:t>macro mind director</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xml:space="preserve">له نفس خواص برنامج </w:t>
      </w:r>
      <w:r>
        <w:rPr>
          <w:rStyle w:val="lev"/>
          <w:rFonts w:eastAsiaTheme="majorEastAsia"/>
          <w:color w:val="222222"/>
        </w:rPr>
        <w:t>author ware</w:t>
      </w:r>
      <w:r>
        <w:rPr>
          <w:rStyle w:val="lev"/>
          <w:rFonts w:eastAsiaTheme="majorEastAsia"/>
          <w:color w:val="222222"/>
          <w:rtl/>
        </w:rPr>
        <w:t xml:space="preserve"> ولكنه يتميز بمميزات أخرى انه يمكن العمل به أيضا على حاسبات ابل ماكنتوش ويمكن تخزين العرض فى صوره أفلام فيديو </w:t>
      </w:r>
      <w:r>
        <w:rPr>
          <w:rStyle w:val="lev"/>
          <w:rFonts w:eastAsiaTheme="majorEastAsia"/>
          <w:color w:val="222222"/>
        </w:rPr>
        <w:t>quick time movies</w:t>
      </w:r>
      <w:r>
        <w:rPr>
          <w:rStyle w:val="lev"/>
          <w:rFonts w:eastAsiaTheme="majorEastAsia"/>
          <w:color w:val="222222"/>
          <w:rtl/>
        </w:rPr>
        <w:t xml:space="preserve">ولكن لا يزال له نفس العيوب سواء التكلفة العالية أو التدريب التخصصى العالى أو حجم الملفات الكبير نسبيا وكذلك عدم إمكانية تداول هذا النوع من </w:t>
      </w:r>
      <w:r>
        <w:rPr>
          <w:rStyle w:val="lev"/>
          <w:rFonts w:eastAsiaTheme="majorEastAsia"/>
          <w:color w:val="222222"/>
          <w:rtl/>
        </w:rPr>
        <w:lastRenderedPageBreak/>
        <w:t>الملفات خلال شبكات الحاسبات (‏‏6)‏.‏ وأيضا يوجد الكثير من المناهج العلمية والعروض التخصصية التى تم بناؤها بهذا البرنامج ولكن ليس هناك جدوى اقتصادية لاستخدام هذا البرنامج لإنتاج مناهج تعليمية للقاعدة الطلابية.‏</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xml:space="preserve">‏4-‏‏4 برنامج </w:t>
      </w:r>
      <w:r>
        <w:rPr>
          <w:rStyle w:val="lev"/>
          <w:rFonts w:eastAsiaTheme="majorEastAsia"/>
          <w:color w:val="222222"/>
        </w:rPr>
        <w:t>power point</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xml:space="preserve">يأخذ هذا البرنامج شعبيته وانتشاره من شعبيه وانتشار نظام التشغيل </w:t>
      </w:r>
      <w:r>
        <w:rPr>
          <w:rStyle w:val="lev"/>
          <w:rFonts w:eastAsiaTheme="majorEastAsia"/>
          <w:color w:val="222222"/>
        </w:rPr>
        <w:t>Microsoft windows</w:t>
      </w:r>
      <w:r>
        <w:rPr>
          <w:rStyle w:val="lev"/>
          <w:rFonts w:eastAsiaTheme="majorEastAsia"/>
          <w:color w:val="222222"/>
          <w:rtl/>
        </w:rPr>
        <w:t>والذى فرض نفسه خلال العقد الحالى،‏</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xml:space="preserve">حيث أن برنامج </w:t>
      </w:r>
      <w:r>
        <w:rPr>
          <w:rStyle w:val="lev"/>
          <w:rFonts w:eastAsiaTheme="majorEastAsia"/>
          <w:color w:val="222222"/>
        </w:rPr>
        <w:t>power point</w:t>
      </w:r>
      <w:r>
        <w:rPr>
          <w:rStyle w:val="lev"/>
          <w:rFonts w:eastAsiaTheme="majorEastAsia"/>
          <w:color w:val="222222"/>
          <w:rtl/>
        </w:rPr>
        <w:t xml:space="preserve">جزء من برامج </w:t>
      </w:r>
      <w:r>
        <w:rPr>
          <w:rStyle w:val="lev"/>
          <w:rFonts w:eastAsiaTheme="majorEastAsia"/>
          <w:color w:val="222222"/>
        </w:rPr>
        <w:t>Microsoft office</w:t>
      </w:r>
      <w:r>
        <w:rPr>
          <w:rStyle w:val="lev"/>
          <w:rFonts w:eastAsiaTheme="majorEastAsia"/>
          <w:color w:val="222222"/>
          <w:rtl/>
        </w:rPr>
        <w:t xml:space="preserve"> والتى أصبح وجودها حتميا من مكونات مجموعات البرامج المباعة مع أجهزه الحاسبات الشخصية(‏‏7)‏.‏</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ونظرا لسهوله تعلم واستخدام هذا البرنامج فقد اصبح فى الآونة الأخيرة أكثر البرامج شيوعا فى الاستخدام لإعداد العروض أو المحاضرات الهامة.‏ولكن هذا البرنامج به عيب خطير جدا جعله محل استفهام من الكثير من المتخصصين حيث إن متوسط حجم الملف المطلوب لعمل عرض(‏يحتوى على صوت وصور)‏مدته نصف ساعة يتعدى عشرة ميجابايت ناهيك عن احتماليه حدوث عطب فى هذا الملف الكبير أثناء تصميمه إذا ما انقطع التيار الكهربى أثناء عمليه تخزين الملف (‏هذا العطب مشهور بين مستخدمى هذا البرنامج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xml:space="preserve">‏4-‏‏5 بناء المواد التعليمية والعروض باستخدام لغة </w:t>
      </w:r>
      <w:r>
        <w:rPr>
          <w:rStyle w:val="lev"/>
          <w:rFonts w:eastAsiaTheme="majorEastAsia"/>
          <w:color w:val="222222"/>
        </w:rPr>
        <w:t>html</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xml:space="preserve">بعد هذا العرض السريع لبعض اشهر برامج إعداد المناهج التعليمية يتبادر إلى الذهن سؤال عن ما هى أنسب البرامج والوسائل التى يمكن أن تستخدم فى أعداد العروض والمناهج التعليمية؟‏ والإجابة ببساطه هى استخدام لغة الـ </w:t>
      </w:r>
      <w:r>
        <w:rPr>
          <w:rStyle w:val="lev"/>
          <w:rFonts w:eastAsiaTheme="majorEastAsia"/>
          <w:color w:val="222222"/>
        </w:rPr>
        <w:t>html</w:t>
      </w:r>
      <w:r>
        <w:rPr>
          <w:rStyle w:val="lev"/>
          <w:rFonts w:eastAsiaTheme="majorEastAsia"/>
          <w:color w:val="222222"/>
          <w:rtl/>
        </w:rPr>
        <w:t xml:space="preserve"> فى بناء كلا من العروض والمناهج.‏ قد يكون الحديث هنا عن هذه اللغة(‏‏8)‏.‏ولكن فى تقدير المؤلف أن هذه اللغة التى ستفرض نفسها على الجميع لما لها من مميزات نذكر منها:‏</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xml:space="preserve">‏1-‏بساطه الأوامر وسهوله تعلمها (‏فى خلال ساعة واحدة يمكنك بناء </w:t>
      </w:r>
      <w:r>
        <w:rPr>
          <w:rStyle w:val="lev"/>
          <w:rFonts w:eastAsiaTheme="majorEastAsia"/>
          <w:color w:val="222222"/>
        </w:rPr>
        <w:t>home page</w:t>
      </w:r>
      <w:r>
        <w:rPr>
          <w:rStyle w:val="lev"/>
          <w:rFonts w:eastAsiaTheme="majorEastAsia"/>
          <w:color w:val="222222"/>
          <w:rtl/>
        </w:rPr>
        <w:t xml:space="preserve"> خاصة بك ويمكن إضافة أجزاء جديدة لها بالاطلاع على ملفات بناء صفحات أخرى موجودة على شبكه الانترنيت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‏2-‏تشغيل الملفات المكتوبة بهذه اللغة على جميع أنواع الحاسبات</w:t>
      </w:r>
      <w:r>
        <w:rPr>
          <w:rStyle w:val="lev"/>
          <w:rFonts w:eastAsiaTheme="majorEastAsia"/>
          <w:color w:val="222222"/>
        </w:rPr>
        <w:t>platform independent</w:t>
      </w:r>
      <w:r>
        <w:rPr>
          <w:rStyle w:val="lev"/>
          <w:rFonts w:eastAsiaTheme="majorEastAsia"/>
          <w:color w:val="222222"/>
          <w:rtl/>
        </w:rPr>
        <w:t xml:space="preserve"> (‏بفرض أن مجموعه الفونتات المكتوب بها النص موجودة على هذه الحاسبات)‏.‏</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xml:space="preserve">‏3-‏حجم الملفات المكتوب بها العروض (‏المناهج)‏ يكون أصغر ما يكون حيث أن هناك فصل بين الملفات المحتوية على الكلام المكتوب وملفات الصور(‏الصور موجودة أما على هيئه </w:t>
      </w:r>
      <w:r>
        <w:rPr>
          <w:rStyle w:val="lev"/>
          <w:rFonts w:eastAsiaTheme="majorEastAsia"/>
          <w:color w:val="222222"/>
        </w:rPr>
        <w:t>GIF files</w:t>
      </w:r>
      <w:r>
        <w:rPr>
          <w:rStyle w:val="lev"/>
          <w:rFonts w:eastAsiaTheme="majorEastAsia"/>
          <w:color w:val="222222"/>
          <w:rtl/>
        </w:rPr>
        <w:t xml:space="preserve"> أو </w:t>
      </w:r>
      <w:r>
        <w:rPr>
          <w:rStyle w:val="lev"/>
          <w:rFonts w:eastAsiaTheme="majorEastAsia"/>
          <w:color w:val="222222"/>
        </w:rPr>
        <w:t>JPG files</w:t>
      </w:r>
      <w:r>
        <w:rPr>
          <w:rStyle w:val="lev"/>
          <w:rFonts w:eastAsiaTheme="majorEastAsia"/>
          <w:color w:val="222222"/>
          <w:rtl/>
        </w:rPr>
        <w:t xml:space="preserve"> وهذه النوعية من الملفات تشغل انسب حيز للملفات مقارنه بدقه ووضوح ألوان الصور المخزونة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xml:space="preserve">‏4-‏يمكن تشغيل ملفات الوسائط المتعددة (‏ </w:t>
      </w:r>
      <w:r>
        <w:rPr>
          <w:rStyle w:val="lev"/>
          <w:rFonts w:eastAsiaTheme="majorEastAsia"/>
          <w:color w:val="222222"/>
        </w:rPr>
        <w:t>GIF</w:t>
      </w:r>
      <w:r>
        <w:rPr>
          <w:rStyle w:val="lev"/>
          <w:rFonts w:eastAsiaTheme="majorEastAsia"/>
          <w:color w:val="222222"/>
          <w:rtl/>
        </w:rPr>
        <w:t>,‏</w:t>
      </w:r>
      <w:r>
        <w:rPr>
          <w:rStyle w:val="lev"/>
          <w:rFonts w:eastAsiaTheme="majorEastAsia"/>
          <w:color w:val="222222"/>
        </w:rPr>
        <w:t>JPG</w:t>
      </w:r>
      <w:r>
        <w:rPr>
          <w:rStyle w:val="lev"/>
          <w:rFonts w:eastAsiaTheme="majorEastAsia"/>
          <w:color w:val="222222"/>
          <w:rtl/>
        </w:rPr>
        <w:t>,‏</w:t>
      </w:r>
      <w:r>
        <w:rPr>
          <w:rStyle w:val="lev"/>
          <w:rFonts w:eastAsiaTheme="majorEastAsia"/>
          <w:color w:val="222222"/>
        </w:rPr>
        <w:t>AU</w:t>
      </w:r>
      <w:r>
        <w:rPr>
          <w:rStyle w:val="lev"/>
          <w:rFonts w:eastAsiaTheme="majorEastAsia"/>
          <w:color w:val="222222"/>
          <w:rtl/>
        </w:rPr>
        <w:t>,‏</w:t>
      </w:r>
      <w:r>
        <w:rPr>
          <w:rStyle w:val="lev"/>
          <w:rFonts w:eastAsiaTheme="majorEastAsia"/>
          <w:color w:val="222222"/>
        </w:rPr>
        <w:t>WAV</w:t>
      </w:r>
      <w:r>
        <w:rPr>
          <w:rStyle w:val="lev"/>
          <w:rFonts w:eastAsiaTheme="majorEastAsia"/>
          <w:color w:val="222222"/>
          <w:rtl/>
        </w:rPr>
        <w:t>,‏</w:t>
      </w:r>
      <w:r>
        <w:rPr>
          <w:rStyle w:val="lev"/>
          <w:rFonts w:eastAsiaTheme="majorEastAsia"/>
          <w:color w:val="222222"/>
        </w:rPr>
        <w:t>MID</w:t>
      </w:r>
      <w:r>
        <w:rPr>
          <w:rStyle w:val="lev"/>
          <w:rFonts w:eastAsiaTheme="majorEastAsia"/>
          <w:color w:val="222222"/>
          <w:rtl/>
        </w:rPr>
        <w:t>,‏</w:t>
      </w:r>
      <w:r>
        <w:rPr>
          <w:rStyle w:val="lev"/>
          <w:rFonts w:eastAsiaTheme="majorEastAsia"/>
          <w:color w:val="222222"/>
        </w:rPr>
        <w:t>AVI</w:t>
      </w:r>
      <w:r>
        <w:rPr>
          <w:rStyle w:val="lev"/>
          <w:rFonts w:eastAsiaTheme="majorEastAsia"/>
          <w:color w:val="222222"/>
          <w:rtl/>
        </w:rPr>
        <w:t>,‏</w:t>
      </w:r>
      <w:r>
        <w:rPr>
          <w:rStyle w:val="lev"/>
          <w:rFonts w:eastAsiaTheme="majorEastAsia"/>
          <w:color w:val="222222"/>
        </w:rPr>
        <w:t>MOV</w:t>
      </w:r>
      <w:r>
        <w:rPr>
          <w:rStyle w:val="lev"/>
          <w:rFonts w:eastAsiaTheme="majorEastAsia"/>
          <w:color w:val="222222"/>
          <w:rtl/>
        </w:rPr>
        <w:t>,‏.‏.‏)‏ من خلال الملفات المكتوبة بهذه اللغة.‏</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xml:space="preserve">‏5-‏جميع حزم البرامج الحديثة المنتجة بعد عام ‏1995 بها خاصية التخزين فى صوره </w:t>
      </w:r>
      <w:r>
        <w:rPr>
          <w:rStyle w:val="lev"/>
          <w:rFonts w:eastAsiaTheme="majorEastAsia"/>
          <w:color w:val="222222"/>
        </w:rPr>
        <w:t>html files</w:t>
      </w:r>
      <w:r>
        <w:rPr>
          <w:rStyle w:val="lev"/>
          <w:rFonts w:eastAsiaTheme="majorEastAsia"/>
          <w:color w:val="222222"/>
          <w:rtl/>
        </w:rPr>
        <w:t xml:space="preserve"> وبالتالى يمكن تحويل أى ملف مصمم بحزم البرامج الأخرى لهذه الفورمة.‏</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6-مع التقدم التطور السريع فى أوامر لغة الـ</w:t>
      </w:r>
      <w:r>
        <w:rPr>
          <w:rStyle w:val="lev"/>
          <w:rFonts w:eastAsiaTheme="majorEastAsia"/>
          <w:color w:val="222222"/>
        </w:rPr>
        <w:t>html</w:t>
      </w:r>
      <w:r>
        <w:rPr>
          <w:rStyle w:val="lev"/>
          <w:rFonts w:eastAsiaTheme="majorEastAsia"/>
          <w:color w:val="222222"/>
          <w:rtl/>
        </w:rPr>
        <w:t xml:space="preserve"> يمكن ليس فقط إنتاج </w:t>
      </w:r>
      <w:r>
        <w:rPr>
          <w:rStyle w:val="lev"/>
          <w:rFonts w:eastAsiaTheme="majorEastAsia"/>
          <w:color w:val="222222"/>
        </w:rPr>
        <w:t>home pages</w:t>
      </w:r>
      <w:r>
        <w:rPr>
          <w:rStyle w:val="lev"/>
          <w:rFonts w:eastAsiaTheme="majorEastAsia"/>
          <w:color w:val="222222"/>
          <w:rtl/>
        </w:rPr>
        <w:t>وعروض ولكن أيضا إنتاج كتب بكاملها (‏‏6)‏.‏ دون الحاجة لبرامج الناشر المكتبى وتنسيق النصوص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xml:space="preserve">‏7-‏استغلال خاصية عظيمة الفائدة عند التعامل مع شبكه الانترنيت وهى يمكن الاطلاع على أوامر كتابه أى </w:t>
      </w:r>
      <w:r>
        <w:rPr>
          <w:rStyle w:val="lev"/>
          <w:rFonts w:eastAsiaTheme="majorEastAsia"/>
          <w:color w:val="222222"/>
        </w:rPr>
        <w:t>home page</w:t>
      </w:r>
      <w:r>
        <w:rPr>
          <w:rStyle w:val="lev"/>
          <w:rFonts w:eastAsiaTheme="majorEastAsia"/>
          <w:color w:val="222222"/>
          <w:rtl/>
        </w:rPr>
        <w:t>وتخزينها وتعلمها وكذلك يمكن تخزين أى ملفات وسائط متعددة نجدها عند التعامل مع شبكه الانترنيت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‏8-‏ استغلال خواص التأمين المتيسرة فى شبكه الانترنيت لتأمين المعلومات الحيوية كدرجات الطلبة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lastRenderedPageBreak/>
        <w:t>‏9-‏باستغلال خاصية الربط بين الصفحات وبعضها،‏يمكن الربط بين ليس فقط الموضوعات ذات الطبيعة الواحدة ولكن أيضا بين المواد التى لها علاقة ببعضها (‏على سبيل المثال:‏نفترض أن الدرس يتكلم عن موضوع مشروع توشكى وورد لفظ السد العالى أو بحيرة ناصر،‏فيمكن تسجيل عنوان الصفحة التى بها السد العالى أو بحيرة ناصر فننتقل مباشرة للصفحة الجديدة،‏وعند الانتهاء من الموضوع الفرعى يمكننا العودة للصفحة الأصلية بسهوله ويسر)‏.‏</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xml:space="preserve">‏10-‏يوجد العديد من الكتب والمقالات العلمية مسجله بالكامل الآن على شبكه الانترنيت،‏وهناك إمكانية البحث الفورى عن أى موضوعات وكذلك مجموعات البحث </w:t>
      </w:r>
      <w:r>
        <w:rPr>
          <w:rStyle w:val="lev"/>
          <w:rFonts w:eastAsiaTheme="majorEastAsia"/>
          <w:color w:val="222222"/>
        </w:rPr>
        <w:t>working group</w:t>
      </w:r>
      <w:r>
        <w:rPr>
          <w:rStyle w:val="lev"/>
          <w:rFonts w:eastAsiaTheme="majorEastAsia"/>
          <w:color w:val="222222"/>
          <w:rtl/>
        </w:rPr>
        <w:t xml:space="preserve"> المتخصصين وهناك حوار دائم بينهم يساعدنا على معرفة الجديد والجديد فى كل مكان.‏هناك الكثير والكثير من المميزات ولكن هناك ميزه أساسيه جعلت من للغة الـ</w:t>
      </w:r>
      <w:r>
        <w:rPr>
          <w:rStyle w:val="lev"/>
          <w:rFonts w:eastAsiaTheme="majorEastAsia"/>
          <w:color w:val="222222"/>
        </w:rPr>
        <w:t>html</w:t>
      </w:r>
      <w:r>
        <w:rPr>
          <w:rStyle w:val="lev"/>
          <w:rFonts w:eastAsiaTheme="majorEastAsia"/>
          <w:color w:val="222222"/>
          <w:rtl/>
        </w:rPr>
        <w:t xml:space="preserve"> وسيله ذات جدوى اقتصادية كمرشح ليس له منافس لإعداد البرامج للمناهج التعليمية بهذه الوسيلة وهى وجود الكثير من المناهج التعليمية على شبكه الانترنيت تم إعدادها بواسطة العديد من الجامعات على مستوى العالم.‏ومن المتوقع أن يكون أعداد جميع المناهج بواسطة هذه اللغة فى المستقبل القريب.‏</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‏4-‏دور شبكه الانترنيت فى العملية التعليمية ودورها كأداة فعاله لتطوير وتحسين الأداء:‏</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قبل التحدث عن دور شبكه الانترنيت فى العملية التعليمية ،‏وجب أن ننوه عن بعض القيود والعيوب من استخدامها وهى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‏1-‏يجب الحذر ووضع اللوائح والقوانين المنظمة لاستخدام شبكه الانترنيت ،‏حيث إنها سلاح ذو حدين:‏ففى الوقت الذى يبذل فيه الجهد الوفير لتسخير هذه الشبكة فى صالح العلم والعلماء ،‏فهناك بعض الصفحات الرخيصة المخلة والمخالفة لجميع الأديان السماوية وتقاليدنا وعاداتنا.‏</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2.    يجب الحذر من الفيروسات التى يتم تناقلها عبر شبكات الحاسب.‏</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3.    يجب مراعاة واتباع قواعد اقتباس المعلومات وحفظ حقوق النشر والتأليف وتلامان فى النقل.‏</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بالرغم من هذه القيود ألا انه مقارنه بالمنافع الكثيرة المرجوة من استخدام شبكه الانترنيت إلا انه فى المستقبل القريب ستكون هى الوسيلة الأنسب استخداما فى العملية التعليمية.‏</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xml:space="preserve">من العرض السابق يتضح لنا مميزات عديدة لاستخدام لغة الـ </w:t>
      </w:r>
      <w:r>
        <w:rPr>
          <w:rStyle w:val="lev"/>
          <w:rFonts w:eastAsiaTheme="majorEastAsia"/>
          <w:color w:val="222222"/>
        </w:rPr>
        <w:t>HTML</w:t>
      </w:r>
      <w:r>
        <w:rPr>
          <w:rStyle w:val="lev"/>
          <w:rFonts w:eastAsiaTheme="majorEastAsia"/>
          <w:color w:val="222222"/>
          <w:rtl/>
        </w:rPr>
        <w:t xml:space="preserve"> لبناء</w:t>
      </w:r>
      <w:r>
        <w:rPr>
          <w:rStyle w:val="lev"/>
          <w:rFonts w:eastAsiaTheme="majorEastAsia"/>
          <w:color w:val="222222"/>
        </w:rPr>
        <w:t>home pages</w:t>
      </w:r>
      <w:r>
        <w:rPr>
          <w:rStyle w:val="lev"/>
          <w:rFonts w:eastAsiaTheme="majorEastAsia"/>
          <w:color w:val="222222"/>
          <w:rtl/>
        </w:rPr>
        <w:t xml:space="preserve"> للمناهج التعليمية على شبكه الانترنيت يمكن تعظيمها إذا تم تدريب بسيط لأعضاء هيئه التدريس لبناء الصفحات الخاصة بكل منهم (‏ تطبيقا للمثل القائل:‏علمنى كيف أًصطاد سمكه لكى آكلها )‏.‏يمكن تلخيص الفوائد من استخدام هذه الطريقة فيما يلى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أ-‏تطويع تكنولوجيا الانترنيت لخدمه العملية التعليمية فى الجامعة ومجاراة ما يجرى فى الدول المتقدمة.‏</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ب-‏التوثيق الجيد لمناهج التدريس(‏بعد التخلص من الحشو الزائد فى بعض الكتب والمذكرات ج-‏تعميق المفاهيم وتزويد خريج الجامعة بأحدث تكنولوجيات العصر (‏استخدام أمثل لشبكات الانترنيت)‏.‏</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د-‏الاستفادة المثلى من الإمكانيات المتاحة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ه-‏استخدام تكنولوجيا</w:t>
      </w:r>
      <w:r>
        <w:rPr>
          <w:rStyle w:val="apple-converted-space"/>
          <w:b/>
          <w:bCs/>
          <w:color w:val="222222"/>
          <w:rtl/>
        </w:rPr>
        <w:t> </w:t>
      </w:r>
      <w:hyperlink r:id="rId682" w:history="1">
        <w:r>
          <w:rPr>
            <w:rStyle w:val="Lienhypertexte"/>
            <w:color w:val="335599"/>
            <w:rtl/>
          </w:rPr>
          <w:t>التعليم</w:t>
        </w:r>
      </w:hyperlink>
      <w:r>
        <w:rPr>
          <w:rStyle w:val="apple-converted-space"/>
          <w:b/>
          <w:bCs/>
          <w:color w:val="222222"/>
          <w:rtl/>
        </w:rPr>
        <w:t> </w:t>
      </w:r>
      <w:r>
        <w:rPr>
          <w:rStyle w:val="lev"/>
          <w:rFonts w:eastAsiaTheme="majorEastAsia"/>
          <w:color w:val="222222"/>
          <w:rtl/>
        </w:rPr>
        <w:t xml:space="preserve">عن بعد وكذلك التمهيد لاستخدام </w:t>
      </w:r>
      <w:r>
        <w:rPr>
          <w:rStyle w:val="lev"/>
          <w:rFonts w:eastAsiaTheme="majorEastAsia"/>
          <w:color w:val="222222"/>
        </w:rPr>
        <w:t>video conferencing</w:t>
      </w:r>
      <w:r>
        <w:rPr>
          <w:rStyle w:val="lev"/>
          <w:rFonts w:eastAsiaTheme="majorEastAsia"/>
          <w:color w:val="222222"/>
          <w:rtl/>
        </w:rPr>
        <w:t>على مستوى الجامعات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و-‏القضاء على مشكله الكتاب الجامعى واهتمام المحاضرين فقط بتوصيل ومناقشه المفاهيم استثمارا للوقت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4.    الخلاصة والمقترحات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xml:space="preserve">لم يعد التدريس بالطرق التقليدية هو عدتنا للعبور للقرن الواحد والعشرين،‏بل يجب علينا أن نقف وقفه مع أنفسنا للحاق بركب التقدم فى أساليب التدريس على مستوى العالم مستغلين هذا التقدم فى وسائل الاتصال عبر شبكات </w:t>
      </w:r>
      <w:r>
        <w:rPr>
          <w:rStyle w:val="lev"/>
          <w:rFonts w:eastAsiaTheme="majorEastAsia"/>
          <w:color w:val="222222"/>
          <w:rtl/>
        </w:rPr>
        <w:lastRenderedPageBreak/>
        <w:t>الحاسب واشهرها شبكه الانترنيت.‏كذلك استخدام تكنولوجيا أجهزه العرض المربوطة مع الحاسبات لتبسيط طرق التدريس وتعميق المفاهيم سواء للطلبة أو أعضاء هيئه التدريس وتعميق المفاهيم سواء للطلبة هيئه التدريس.‏وهذه المقالة محاولة من مؤلفها لنقل خبرته فى هذا المجال والآتى بعض المقترحات لتعميم الفائدة من الطريقة المعروضة فى هذه المقالة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‏1-‏يتم عقد دورة تدريبية سريعة (‏لمدة أسبوع)‏ لمن يرغب من أعضاء هيئه التدريس فى معهد الدراسات والبحوث الإحصائية جامعة القاهرة.‏</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xml:space="preserve">‏2-‏تدريب أعضاء هيئه التدريس على بناء </w:t>
      </w:r>
      <w:r>
        <w:rPr>
          <w:rStyle w:val="lev"/>
          <w:rFonts w:eastAsiaTheme="majorEastAsia"/>
          <w:color w:val="222222"/>
        </w:rPr>
        <w:t>home page</w:t>
      </w:r>
      <w:r>
        <w:rPr>
          <w:rStyle w:val="lev"/>
          <w:rFonts w:eastAsiaTheme="majorEastAsia"/>
          <w:color w:val="222222"/>
          <w:rtl/>
        </w:rPr>
        <w:t xml:space="preserve"> خاصة لكل منهم وكذلك بالمادة العلمية لكل مادة يقوم بتدريسها (‏يمكن الاستفادة بالمعيدين فى الأقسام لإعداد المادة العلمية وإدخالها على الحاسب وكذلك طلبه البكالوريوس)‏.‏</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xml:space="preserve">3-تدريب الطلبة على بناء وتداول المواد العلمية من على الـ </w:t>
      </w:r>
      <w:r>
        <w:rPr>
          <w:rStyle w:val="lev"/>
          <w:rFonts w:eastAsiaTheme="majorEastAsia"/>
          <w:color w:val="222222"/>
        </w:rPr>
        <w:t>home pages</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‏4-‏إضافة تدريس هذه اللغة مع مقدمه الحاسب والتى تدرس فى معظم الكليات والمعاهد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xml:space="preserve">ملاحظة :‏تفاصيل بناء الـ </w:t>
      </w:r>
      <w:r>
        <w:rPr>
          <w:rStyle w:val="lev"/>
          <w:rFonts w:eastAsiaTheme="majorEastAsia"/>
          <w:color w:val="222222"/>
        </w:rPr>
        <w:t>home pages</w:t>
      </w:r>
      <w:r>
        <w:rPr>
          <w:rStyle w:val="lev"/>
          <w:rFonts w:eastAsiaTheme="majorEastAsia"/>
          <w:color w:val="222222"/>
          <w:rtl/>
        </w:rPr>
        <w:t xml:space="preserve"> موجودة ضمن الوثائق التى سيتم عرضها فى جلسة من جلسات ورشه العمل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المراجع العلمية :‏ـ</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1.    ابن كثير،‏"‏تفسير القرآن العظيم،‏"‏دار التراث العربى للطباعة والنشر والتوزيع ‏1983.‏</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2.    سيد قطب،‏"‏فى ظلال القرآن،‏"‏ دار التراث العربى للطباعة والنشر والتوزيع ‏1983.‏</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ثم بعد شهور قليلة يبدأ فى تعلم النطق برموز تفهمها الأم .‏.‏فتعرف أن طفلها يريد أن يأكل أو يشرب أو حتى يريد أن ينظفه أحد بعد أن يقضى حاجته.‏.‏ثم نراه ينطق بأشباه كلمات إلى أن ينطق بكلمات ليس لها معنى عنده ولكنها ارتبطت معه بصوره أو بحدث.‏.‏ويبدأ بتكوين جمل.‏.‏بالتأكيد فى أول الأمر لا علاقة للجمل التى ينطق بها هذا المخلوق بقواعد اللغات.‏.‏وبعد قليل يتعلم الجمل السليمة فى بيان يبهر العقول.‏.‏ويتعلم لغات أخرى ليتم الاتصال بينه وبين جنسيات أخرى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وبهذا يتأكد لدينا أن الإنسان يبدأ عمليه</w:t>
      </w:r>
      <w:r>
        <w:rPr>
          <w:rStyle w:val="apple-converted-space"/>
          <w:b/>
          <w:bCs/>
          <w:color w:val="222222"/>
          <w:rtl/>
        </w:rPr>
        <w:t> </w:t>
      </w:r>
      <w:hyperlink r:id="rId683" w:history="1">
        <w:r>
          <w:rPr>
            <w:rStyle w:val="Lienhypertexte"/>
            <w:color w:val="335599"/>
            <w:rtl/>
          </w:rPr>
          <w:t>التعليم</w:t>
        </w:r>
      </w:hyperlink>
      <w:r>
        <w:rPr>
          <w:rStyle w:val="apple-converted-space"/>
          <w:b/>
          <w:bCs/>
          <w:color w:val="222222"/>
          <w:rtl/>
        </w:rPr>
        <w:t> </w:t>
      </w:r>
      <w:r>
        <w:rPr>
          <w:rStyle w:val="lev"/>
          <w:rFonts w:eastAsiaTheme="majorEastAsia"/>
          <w:color w:val="222222"/>
          <w:rtl/>
        </w:rPr>
        <w:t>بتعلم الكلمات ومعانيها ومدلولاتها وصور لها أن أمكن ،‏بحيث لو وجدت نفس الكلمة فى جمل مختلفة يستطيع الإنسان اختيار المعنى المناسب (‏على سبيل المثال عندما نقول كلمه علم :‏فهذه الكلمة بدون تشكيل للحروف أو بدون صوره يكون لها معانى كثيرة،‏فأوزان نطقها كالآتى :‏فعل،‏ فعل،‏فعل،‏فعل.‏.‏ولكن إذا وجدت صوره علم مصر وكتبت تحتها هذه الكلمة،‏كلنا يفهم ماذا تعنى هذه الحروف حتى بدون أن ينطقها أحد أو أن يكون هناك تشكيل للحروف)‏.‏ وهذا أيضا يؤكد الإعجاز العلمى للآية الكريمة المكتوبة فوق عنوان هذه المقالة.‏فأول شىء تعلمه سيدنا آدم –عليه وعلى نبينا الصلاة والسلام –هو المسميات بكل مداولتها،‏ وهو أصل العلم والتعلم،‏ ولهذا استحق التكريم من الله بان أمر الملائكة بالسجود لقدره الله التى وضعها فى هذا الكائن.‏</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ونجاح العملية التعليمية يزداد كلما استطعنا إن نعبر عن المعلومات بوسائل متعددة فى جميع الأعمار .‏فنجد أن انسب أساليب تعليم الصغار حروف الهجاء هى استخدام الصور التى تبدأ بكل حرف هجائى(‏أ…أسد،‏ب.‏.‏بطه،‏.‏.‏الخ)‏.‏ويتم التدريج فى مستوى</w:t>
      </w:r>
      <w:r>
        <w:rPr>
          <w:rStyle w:val="apple-converted-space"/>
          <w:b/>
          <w:bCs/>
          <w:color w:val="222222"/>
          <w:rtl/>
        </w:rPr>
        <w:t> </w:t>
      </w:r>
      <w:hyperlink r:id="rId684" w:history="1">
        <w:r>
          <w:rPr>
            <w:rStyle w:val="Lienhypertexte"/>
            <w:color w:val="335599"/>
            <w:rtl/>
          </w:rPr>
          <w:t>التعليم</w:t>
        </w:r>
      </w:hyperlink>
      <w:r>
        <w:rPr>
          <w:rStyle w:val="apple-converted-space"/>
          <w:b/>
          <w:bCs/>
          <w:color w:val="222222"/>
          <w:rtl/>
        </w:rPr>
        <w:t> </w:t>
      </w:r>
      <w:r>
        <w:rPr>
          <w:rStyle w:val="lev"/>
          <w:rFonts w:eastAsiaTheme="majorEastAsia"/>
          <w:color w:val="222222"/>
          <w:rtl/>
        </w:rPr>
        <w:t>لنجد فى كليات الطب يتم استخدام صور المقاطع فى علم التشريح وفى كليات الهندسة نجد صور المقاطع فى المحركات وأجزاء الماكينات هما من أنسب الطرق فى تدريس المواد المتعلقة بهذه المواضيع.‏وقد سمعنا من الكثير من حفظه القرآن الكريم أن تذكر شكل الصفحة الموجودة فيها كل آيه ومكان الآية فى الصفحة تساعد كثيرا فى تذكر الآيات.‏وفى علم النفس يقول العلماء انه لو اشتركت اكثر من حاسة من حواس الإنسان فى إدخال المعلومة لمخ الإنسان تكون فرصه تذكرها أكثر .‏</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lastRenderedPageBreak/>
        <w:t>من هنا يتضح احتياجنا لوسيلة تعليمية توفر لنا تقديم المعلومات فى شكل مبسط ،‏ويفضل أن تكون مرئية ومرتبطة بصوت وصوره،‏سهله التعامل ،‏إمكانية تكرارها بنفس الكيفية(‏لأن التكرار يعلم الشطار)‏،‏ إمكانية التعامل معها عن بعد،‏وكذلك سهوله الإضافة عليها أو تعديلها بواسطة مؤلفها دون الحاجة لإعادة إنتاجها من جديد.‏كل هذا واكثر تم توفيره باستخدام المارد المسمى كمبيوتر خاصة مع تطوير تكنولوجيا الوسائط المتعددة .‏ومع انتشار استخدام شبكه الانترنيت فقد تم أضافه بعد جديد لاستخدامات الحاسب فى العملية التعليمية.‏</w:t>
      </w:r>
    </w:p>
    <w:p w:rsidR="00E86E15" w:rsidRDefault="00E86E15" w:rsidP="00E86E15">
      <w:pPr>
        <w:shd w:val="clear" w:color="auto" w:fill="FFFFFF"/>
        <w:spacing w:before="100" w:beforeAutospacing="1" w:after="125" w:line="301" w:lineRule="atLeast"/>
        <w:ind w:left="188" w:right="188"/>
        <w:jc w:val="both"/>
        <w:rPr>
          <w:color w:val="222222"/>
          <w:rtl/>
        </w:rPr>
      </w:pPr>
      <w:r>
        <w:rPr>
          <w:rStyle w:val="lev"/>
          <w:rFonts w:eastAsiaTheme="majorEastAsia"/>
          <w:color w:val="222222"/>
          <w:rtl/>
        </w:rPr>
        <w:t xml:space="preserve"> وهذه المقالة تقدم كيفيه تطوير أساليب التدريس باستخدام شبكه الانترنيت.‏تتكون المقالة من أربعه محاور هى :‏المحور الأول يستعرض بإيجاز مراحل تطور استخدام الحاسبات بصفة عامه كمساعدات تدريبيه فى التدريس،‏المحور الثانى يقدم بعض البرامج المستخدمة محليا وعالميا فى عمليه التدريس.‏المحور الثالث يبين دور شبكه الانترنيت فى العملية التعليمية بصفة عامه ودورها كأداة فعاله لتطوير وتحسين الأداء من خلال تقديم المميزات والمنافع والمطالب والقيود والعيوب.‏وتنتهى المقالة بالمحور الرابع الذى يقدم الخلاصة وبعض المقترحات لبناء المناهج التعليمية ومتابعة الطلبة من خلال نظام مبسط تم بناؤه باستخدام لغة </w:t>
      </w:r>
      <w:r>
        <w:rPr>
          <w:rStyle w:val="lev"/>
          <w:rFonts w:eastAsiaTheme="majorEastAsia"/>
          <w:color w:val="222222"/>
        </w:rPr>
        <w:t>html</w:t>
      </w:r>
      <w:r>
        <w:rPr>
          <w:rStyle w:val="lev"/>
          <w:rFonts w:eastAsiaTheme="majorEastAsia"/>
          <w:color w:val="222222"/>
          <w:rtl/>
        </w:rPr>
        <w:t>وهى اللغة المستخدمة فى بناء واجهات المستفيد فى شبكه الانترنيت.‏نبدأ بعرض مراحل تطور استخدام الحاسبات كمساعدات تدريبيه فى التدريس.</w:t>
      </w:r>
    </w:p>
    <w:p w:rsidR="00E86E15" w:rsidRPr="00371729" w:rsidRDefault="00E86E15" w:rsidP="00E86E15">
      <w:pPr>
        <w:pBdr>
          <w:bottom w:val="single" w:sz="6" w:space="1" w:color="auto"/>
        </w:pBdr>
        <w:rPr>
          <w:rtl/>
        </w:rPr>
      </w:pPr>
    </w:p>
    <w:p w:rsidR="00E86E15" w:rsidRDefault="00E86E15" w:rsidP="00E86E15">
      <w:pPr>
        <w:rPr>
          <w:rtl/>
          <w:lang w:bidi="ar-DZ"/>
        </w:rPr>
      </w:pPr>
    </w:p>
    <w:p w:rsidR="00E86E15" w:rsidRDefault="00E86E15" w:rsidP="00E86E15">
      <w:pPr>
        <w:rPr>
          <w:rtl/>
          <w:lang w:bidi="ar-DZ"/>
        </w:rPr>
      </w:pPr>
    </w:p>
    <w:p w:rsidR="00E86E15" w:rsidRPr="000173C1" w:rsidRDefault="00E86E15" w:rsidP="00E86E15">
      <w:pPr>
        <w:pStyle w:val="Titre1"/>
        <w:shd w:val="clear" w:color="auto" w:fill="FFFFE8"/>
        <w:ind w:left="1134" w:right="1134"/>
        <w:jc w:val="center"/>
        <w:rPr>
          <w:b w:val="0"/>
          <w:bCs w:val="0"/>
          <w:sz w:val="20"/>
          <w:szCs w:val="20"/>
        </w:rPr>
      </w:pPr>
      <w:r w:rsidRPr="000173C1">
        <w:rPr>
          <w:rFonts w:cs="Monotype Koufi" w:hint="cs"/>
          <w:sz w:val="52"/>
          <w:szCs w:val="40"/>
          <w:rtl/>
        </w:rPr>
        <w:t>التدريس المعاصر الفعّال</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80"/>
          <w:sz w:val="32"/>
          <w:szCs w:val="32"/>
          <w:rtl/>
        </w:rPr>
        <w:t>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32"/>
          <w:szCs w:val="32"/>
          <w:rtl/>
        </w:rPr>
        <w:t>أولا ــ مفهوم عملية التدريس : ــ</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32"/>
          <w:szCs w:val="32"/>
          <w:rtl/>
        </w:rPr>
        <w:t>1 ـ مصطلح التدريس في الإطار التقليدي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32"/>
          <w:szCs w:val="32"/>
          <w:rtl/>
        </w:rPr>
        <w:t>    </w:t>
      </w:r>
      <w:r w:rsidRPr="000173C1">
        <w:rPr>
          <w:rStyle w:val="apple-converted-space"/>
          <w:rFonts w:asciiTheme="majorBidi" w:hAnsiTheme="majorBidi" w:cstheme="majorBidi"/>
          <w:b/>
          <w:bCs/>
          <w:color w:val="000000" w:themeColor="text1"/>
          <w:rtl/>
        </w:rPr>
        <w:t> </w:t>
      </w:r>
      <w:r w:rsidRPr="000173C1">
        <w:rPr>
          <w:rFonts w:asciiTheme="majorBidi" w:hAnsiTheme="majorBidi" w:cstheme="majorBidi"/>
          <w:b/>
          <w:bCs/>
          <w:color w:val="000000" w:themeColor="text1"/>
          <w:sz w:val="28"/>
          <w:szCs w:val="28"/>
          <w:rtl/>
        </w:rPr>
        <w:t>ما يقوم به المعلم من نشاط ، لأجل نقل المعارف إلى عقول التلاميذ . ويتميز دور المعلم هنا بالإيجابية ، ودور التلميذ بالسلبية في معظم الأحيان ، بمعنى أن التلميذ غير مطالب بتوجيه الأسئلة ، أو إبداء الرأي ، لأن المعلم هو المصدر الوحيد للمعرفة بالنسبة للتلميذ . إلا أن هذا المفهوم التقليدي لعملية التدريس كان سائدا  قديما ، أما اليوم فتغيرت المفاهيم وتبدلت الظروف ، وغزا التطور العلمي كل مجالات الحياة ، مما أوجد مفهوما جديدا للتدريس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32"/>
          <w:szCs w:val="32"/>
          <w:rtl/>
        </w:rPr>
        <w:t>2 ـ مصطلح التدريس بمفهومه المعاصر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      إن التدريس المعاصر ـ بالإضافة لكونه علما تطبيقيا انتقائيا متطورا ـ هو عملية تربوية هادفة وشاملة ، تأخذ في الاعتبار كافة العوامل المكونة للتعلم   والتعليم ، ويتعاون خلالها كل من المعلم والتلاميذ ، والإدارة المدرسية ، والغرف الصفية ، والأسرة والمجتمع ، لتحقيق ما يسمى بالأهداف التربوية ، والتدريس إلى جانب ذلك عملية تفاعل اجتماعي وسيلتها الفكر والحواس والعاطفة واللغة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 xml:space="preserve">    والتدريس موقف يتميز بالتفاعل بين طرفين ، لكل منهما أدوار يمارسها من أجل تحيق أهداف معينة ، ومعنى هذا أن التلميذ لم يعد سلبيا في موقفه ـ كما لاحظنا في مصطلح التدريس التقليدي ـ إذ إنه يأتي إلى المدرسة مزودا </w:t>
      </w:r>
      <w:r w:rsidRPr="000173C1">
        <w:rPr>
          <w:rFonts w:asciiTheme="majorBidi" w:hAnsiTheme="majorBidi" w:cstheme="majorBidi"/>
          <w:b/>
          <w:bCs/>
          <w:color w:val="000000" w:themeColor="text1"/>
          <w:sz w:val="28"/>
          <w:szCs w:val="28"/>
          <w:rtl/>
        </w:rPr>
        <w:lastRenderedPageBreak/>
        <w:t>بخبرات عديدة ، كما أن لديه تساؤلات متنوعة نحتاج إلى إجابات . فالتلميذ يحتاج إلى أن يتعلم كيف  يتعلم ، وهو فى حاجة أيضا إلى تعلم مهارات القراءة والاستماع ، والنقد ، وإصدار الأحكام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فالموقف التدريسي يجب النظر إليه على نحو كلى ، باعتبار أنه يضم عوامل عديدة تتمثل في : المعلم ، والتلاميذ ، والأهداف التي يرجى تحقيقها من الدرس ، والمادة الدراسية ، والزمن المتاح ، والمكان المخصص للدرس ، وما يستخدمه المعلم من طرق للتدريس ، إلى جانب العلاقة ـ التي ينبغي أن تكمن وثيقة ـ بين المدرسة والبيت ، والمحيط الاجتماعي الذي ينتمي له التلميذ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7"/>
          <w:szCs w:val="27"/>
          <w:rtl/>
        </w:rPr>
        <w:t>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32"/>
          <w:szCs w:val="32"/>
          <w:rtl/>
        </w:rPr>
        <w:t>ثانيا ــ مظاهر تميز التدريس المعاصر عن قرينه التقليدي : ــ</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     يمتاز التدريس المعاصر عن التدريس التقليدي بعدة ميزات نجملها في الآتي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1 ـ يعتبر التلميذ ـ لا المعلم ، أو المنهج ـ محور عملية التربية ، فعلى أساس خصائصهم يتم تطوير الأهداف ، واختيار المادة الدراسية ، والأنشطة التربوية ، وطرق التدريس ، والوسائل اللازمة لذلك . أما في التعليم التقليدي فإن الأهداف تتحدد حسب رغبة المجتمع ، أو من ينوب عنه ، ثم يتم اختيار المادة الدراسية ، والأنشطة ، والطرق المصاحبة لذلك ، ومن هنا ندرك أن التعليم التقليدي يرتكز حول المعلم أو المنهج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2 ـ التدريس المعاصر عملية شاملة ، تتولى تنظيم وموازنة كافة معطيات العملية التربوية ، من معلم وتلاميذ ، ومنهج ، وبيئة مدرسية ، لتحقيق الأهداف التعليمية ، دون تسلط واحدة على الأخرى ، أما في التدريس التقليدي فإن العملية التربوية محصورة غالبا في المعلم والمنهج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3 ـ التدريس المعاصر عملية إيجابية هادفة تتولى بناء المجتمع ، وتقدمه عن طريق بناء الإنسان الصالح ، أو المتكامل فكرا وعاطفة وحركة ، بينما التدريس التقليدي ـ على العموم ـ عملية اجتهادية تهتم بتعلم التلاميذ لمادة المنهج ، أو ما يريده المعلم دون التحقق من فاعلية هذا التعلم ، أو أثره على التلاميذ أو المجتمع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4 ـ التدريس المعاصر عملية انتقائية ، تختار من المعلومات والأساليب ، والمبادئ ما يتناسب مع التلاميذ ومتطلبات روح العصر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5 ـ التدريس المعاصر عملية اجتماعية تعاونية نشطة ، يساهم فيها المعلم وأفراد التلاميذ ، كل حسب قدراته ، ومسؤولياته ، وحاجته الشخصية ، أما التدريس التقليدي فيمثل عملية إلزامية مباشرة ، تبدأ بأوامر المعلم ونواهيه ، وتنتهي بتنفيذ التلاميذ جميعا لهذه المتطلبات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32"/>
          <w:szCs w:val="32"/>
          <w:rtl/>
        </w:rPr>
        <w:lastRenderedPageBreak/>
        <w:t>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32"/>
          <w:szCs w:val="32"/>
          <w:rtl/>
        </w:rPr>
        <w:t>ثالثا ــ العوامل التي يعتمد عليها التدريس المعاصر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     التدريس بصفة عامة اصطلاح يدل على مرحلة عملية تتم بوساطتها ترجمة الأهداف ، والمعايير النظرية ، والأنشط التربوية ( المنهج ) إلى سلوك واقعي محسوس ، ولا يتوقف هذا التدريس على المعلم فقط ، بل يغطى أيضا كيفية الاستجابة للموقف التعليمي وتنظيمه الذي يتكون في العادة من المنهج ، وغرفة الدراسة ، والتلاميذ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       من المنظور السابق تتحدد العوامل التي ترتكز عليها العملية التربوية والتعليمية وهى : المعلم ـ التلاميذ ـ غرف الدراسة ـ الزمن المتاح لتنفيذ الدرس ـ طرق التدريس التي على المعلم إتباعها عند شرح الدرس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7"/>
          <w:szCs w:val="27"/>
          <w:rtl/>
        </w:rPr>
        <w:t>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32"/>
          <w:szCs w:val="32"/>
          <w:rtl/>
        </w:rPr>
        <w:t>رابعا ــ أهمية مهنة التدريس : ــ</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      تعتبر مهنة التدريس من أشرف المهن التي يؤديها الإنسان عامة والمعلم خاصة ، إذ إن العاملين في هذا الميدان  ـ وهم المعلمون ـ يتركون آثارا واضحة على المجتمع كله ، وليس على أفراد منه فحسب ، كما هو الحال مع أصحاب المهن الأخرى ، كالأطباء والمهندسين والمحامين والحرفيين ، فالمدرس عندما يدرس في الفصل لا يدرس لطالب واحد فقط ، وإنما يدرس لعشرات الطلاب بل وللمئات خلال اليوم الواحد ، والفرق واضح بين مهنة الطبيب ـ على سبيل المثال ـ الذي يخص بعلاجه فردا واحدا من أفراد المجتمع ، بل ويعالج الجزء المعتل من بدنه ، ولا يترك أثرا علميا على مريضه ، كما يفعل المعلم الذي يؤثر تأثيرا كبيرا على عقول طلابه وشخصياتهم ، وكيفية نموها وتفتحها على حقائق الحياة . وتعد عملية التدريس والتعلم الأساس والأسبق بين المهن الأخرى ، فالطبيب والمهندس والمحامى والمحاسب والصيدلي وغيرهم لابد وأن يمروا تحت يد المعلم ، لأنهم من نتائج عمله وجهده وتدريبه في مراحل التعليم المختلفة . أضف إلى ما سبق أن المعلم يحاول دائما من خلال مهنة التدريس أن يجدد ويبتكر ، وينير عقول   التلاميذ ، ويهذب طباعهم ، وأن يوضح الغامض ، ويكشف الستار عن الخفي ، ويربط بين الماضي والحاضر ، ويخلق في نفوس الأجيال الناشئة الأمل واليقين ، ويؤهلهم لبناء المجتمع الناجح القائم على فهم الحياة ومتطلباتها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7"/>
          <w:szCs w:val="27"/>
          <w:rtl/>
        </w:rPr>
        <w:t>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32"/>
          <w:szCs w:val="32"/>
          <w:rtl/>
        </w:rPr>
        <w:t>خامسا ــ  المبادئ العامة للتدريس المعاصر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      من خلال مفهوم التدريس المعاصر ومرتكزاته أوجز التربويون المبادئ العامة التي يقوم عليها هذا النوع من التدريس والتي سنستعرض بعضا منها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lastRenderedPageBreak/>
        <w:t>1 ـ يمثل التلميذ في التدريس المعاصر محور العملية التربوية ، دون المعلم أو المنهج أو المجتمع .</w:t>
      </w:r>
    </w:p>
    <w:p w:rsidR="00E86E15" w:rsidRPr="000173C1" w:rsidRDefault="00E86E15" w:rsidP="00E86E15">
      <w:pPr>
        <w:pStyle w:val="Corpsdetexte"/>
        <w:shd w:val="clear" w:color="auto" w:fill="FFFFE8"/>
        <w:ind w:left="1134" w:right="1134"/>
        <w:jc w:val="both"/>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2 ـ تتلاءم مبادئ وإجراءات التدريس المعاصر لحالة التلاميذ الإدراكية ، والعاطفية والجسمية ، فتختلف الأساليب المستخدمة في التدريب باختلاف نوعية التلاميذ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3 ـ يهدف التدريس المعاصر إلى تطوير القوى الإدراكية والعاطفية، والجسمية والحركية للتلاميذ بصيغ متوازنة ، مراعيا أهمية كل منها لحياة الفرد والمجتمع ، دون حصر اهتمامه لتنمية نوع واحد فقط من هذه القوى على حساب الأخرى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4 ـ يهدف التدريس المعاصر إلى تنمية كفايات التلاميذ وتأهيلهم للحاضر  والمستقبل ، ولا يحصر نفسه في دراسة الماضي لذاته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5 ـ يمثل التدريس المعاصر مهنة علمية مدروسة ، تبدأ بتحليل خصائص التلاميذ ، وتحديد قدراتهم ، ثم تطوير الخطط التعليمية ، واختيار المسائل ، والأنشطة والمواد التعليمية التي تستجيب لتلك الخصائص ومتطلباتها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6ـ يبدأ التدريس المعاصر بما يملكه التلاميذ من خبرات ، وكفايات وخصائص ، تم يتولى المعلم صقلها وتعديلها أو تطوير ما يلزم منها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7 ـ يهدف التدريس المعاصر كعملية إيجابية مكافِئة إلى نجاح التلاميذ بإشباع رغباتهم ، وتحقيق طموحاتهم ، لا معاقبتهم نفسيا أو جسديا أو تربويا بالفشل والرسوب كما هي الحال في الممارسات التعليمية والتعلمية التقليدية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8 ـ يرعى التدريس المعاصر مبدأ التفرد في مداخلاته وممارساته حيث يوظف بهذا الصدد المفاهيم التالية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أ ـ معرفة خصائص أفراد التلاميذ الفكرية والجسمية والقيمية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ب ـ توفر التجهيزات المدرسية وتنوعها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ج ـ تنوع الأنشطة والخبرات التربوية التي تحفز التلاميذ إلى المشاركة ، والإقبال على التعليم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7"/>
          <w:szCs w:val="27"/>
          <w:rtl/>
        </w:rPr>
        <w:t>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د ـ استعمال المعلم لوسائل تعليمية متنوعة ، يقرر بوساطتها نوع ومقدار تعلم التلاميذ ، وفاعلية العملية التربوية بشكل عام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هـ ـ تنوع أسئلة المعلم من حيث النوع والمستوى واللغة والأسلوب والموضوع من تلميذ لآخر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lastRenderedPageBreak/>
        <w:t>و ـ سماح المعلم للتلاميذ بأن يقوم كل منهم بالدور الذي يتوافق مع خصائصه وقدراته ، ثم اختيار النشاط التربوي الذي يتلاءم مع هذه الخصائص والقدرات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32"/>
          <w:szCs w:val="32"/>
          <w:rtl/>
        </w:rPr>
        <w:t>سادسا ـ المعلم الكفء في التدريس المعاصر : ـ</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7"/>
          <w:szCs w:val="27"/>
          <w:rtl/>
        </w:rPr>
        <w:t>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32"/>
          <w:szCs w:val="32"/>
          <w:rtl/>
        </w:rPr>
        <w:t>* مفهوم جديد للمعلم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     كان المعلم ولا يزال العنصر الأساس في الموقف التعليمي ، وهو المهيمن على مناخ الفصل الدراسي ، وما يحدث بداخله ، وهو المحرك لدوافع التلاميذ ، والمشكل لاتجاهاتهم عن طريق أساليب التدريس المتنوعة ، وهو العامل الحاسم في مدى فاعلية عملية التدريس ، رغم مستحدثات التربية ، وما تقدمه التكنولوجيا المعاصرة من مبتكرات تستهدف تيسير العملية التعليمية برمتها ، فالمعلم هو الذي ينظم الخبرات ويديرها وينفذها في اتجاه الأهداف المحددة لكل منها . لذلك يجب أن تتوافر لدى المعلم خلفية واسعة وعميقة عن مجال تخصصه ، إلى جانب تمكنه من حصيلة لا بأس بها من المعارف في المجالات الحياتية الأخرى ، حتى يستطيع التلاميذ من خلال تفاعلهم معه أن يدركوا علاقات الترابط بين مختلف المجالات العلمية ، وتكوين تصور عام عن فكرة وحدة المعرفة وتكاملها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7"/>
          <w:szCs w:val="27"/>
          <w:rtl/>
        </w:rPr>
        <w:t>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32"/>
          <w:szCs w:val="32"/>
          <w:rtl/>
        </w:rPr>
        <w:t>* المعلم الكفء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     من المفهوم السابق يمكننا تحديد بعض الصفات الأساسية التي يجب أن تتوافر في المعلم الكفء وهى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1 ـ الالتزام الفطري بقوانين ومتطلبات مهنة التدريس ، حيث يؤدى هذا الالتزام بالمعلم إلى إنتاج تعليم منتظم وهادف ومؤثر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2 ـ أن يكون على درجة كبيرة من المرونة بحيث يستطيع الاستمرار في المهنة ، فيكتسب المعارف والمهارات المختلفة التي يحتاجها في ممارسته لعملية التدريس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3 ـ أن يكون ذا شخصية قوية ، يتميز بالذكاء والموضوعية والعدل ، والحزم والحيوية ، والتعاون والميل الاجتماعي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4 ـ أن يدرك أن الموقف التدريسي عبارة عن موقف تربوي ، لا بد أن يجرى فيه التفاعل المثمر بينه وبين تلاميذه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5 ـ أن يكون مثقفا واسع الأفق ، لديه اهتمام بالقراءة ، وسعة الاطلاع ، ومتذوقا ناقدا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lastRenderedPageBreak/>
        <w:t>6 ـ أن يتسم بالموضوعية والعدل في الحكم والمعاملة ، دون تحيز أو محاباة .</w:t>
      </w:r>
    </w:p>
    <w:p w:rsidR="00E86E15" w:rsidRPr="000173C1" w:rsidRDefault="00E86E15" w:rsidP="00E86E15">
      <w:pPr>
        <w:pStyle w:val="Corpsdetexte"/>
        <w:shd w:val="clear" w:color="auto" w:fill="FFFFE8"/>
        <w:ind w:left="1134" w:right="1134"/>
        <w:jc w:val="both"/>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7 ـ أن يكون مثلا أعلى لتلاميذه ، فبشخصية المعلم تبنى شخصيات التلاميذ ، لذلك ينبغي أن يكون المعلم أنموذجا يحتذى به للتصرف السليم في جميع المواقف التي تعترضه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7 ـ أن يمتلك القدرة على ضبط الفصل ، وشد انتباه التلاميذ لما يدرّس ، وحفظ النظام داخل غرفة الدراسة ، وخلق مناخ مريح ، ومشجع على التعلم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8 ـ الإلمام بأكثر من طريقة أو أسلوب لتنفيذ عملية التدريس . بل يجب أن يستخدم أكثر من طريقة في شرح الدرس الواحد ، وذلك حسب نوع الدرس المطروح  للبحث والمناقشة . </w:t>
      </w:r>
    </w:p>
    <w:p w:rsidR="00E86E15"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8"/>
          <w:szCs w:val="28"/>
          <w:rtl/>
        </w:rPr>
      </w:pPr>
      <w:r w:rsidRPr="000173C1">
        <w:rPr>
          <w:rFonts w:asciiTheme="majorBidi" w:hAnsiTheme="majorBidi" w:cstheme="majorBidi"/>
          <w:b/>
          <w:bCs/>
          <w:color w:val="000000" w:themeColor="text1"/>
          <w:sz w:val="28"/>
          <w:szCs w:val="28"/>
          <w:rtl/>
        </w:rPr>
        <w:t xml:space="preserve">9 ـ إلى جانب العديد من الصفات الشخصية المكملة لما ذكرنا ، كالصوت الواضح المسموع ، والصدق والأمانة ، والمرح ودماثة الخلق ، والتواضع </w:t>
      </w:r>
    </w:p>
    <w:p w:rsidR="00E86E15" w:rsidRPr="000173C1" w:rsidRDefault="00E86E15" w:rsidP="00E86E15">
      <w:pPr>
        <w:shd w:val="clear" w:color="auto" w:fill="FFFFE8"/>
        <w:spacing w:before="100" w:beforeAutospacing="1" w:after="100" w:afterAutospacing="1"/>
        <w:ind w:left="1134" w:right="1134"/>
        <w:rPr>
          <w:rFonts w:asciiTheme="majorBidi" w:hAnsiTheme="majorBidi" w:cstheme="majorBidi"/>
          <w:b/>
          <w:bCs/>
          <w:color w:val="000000" w:themeColor="text1"/>
          <w:sz w:val="27"/>
          <w:szCs w:val="27"/>
          <w:rtl/>
        </w:rPr>
      </w:pPr>
      <w:r w:rsidRPr="000173C1">
        <w:rPr>
          <w:rFonts w:asciiTheme="majorBidi" w:hAnsiTheme="majorBidi" w:cstheme="majorBidi"/>
          <w:b/>
          <w:bCs/>
          <w:color w:val="000000" w:themeColor="text1"/>
          <w:sz w:val="28"/>
          <w:szCs w:val="28"/>
          <w:rtl/>
        </w:rPr>
        <w:t>والتأدب في الألفاظ ، والتزين بالمظهر العام ، وغيرها من الصفات الأخرى .</w:t>
      </w:r>
    </w:p>
    <w:p w:rsidR="00E86E15" w:rsidRPr="000173C1" w:rsidRDefault="00E86E15" w:rsidP="00E86E15">
      <w:pPr>
        <w:rPr>
          <w:rFonts w:asciiTheme="majorBidi" w:hAnsiTheme="majorBidi" w:cstheme="majorBidi"/>
          <w:b/>
          <w:bCs/>
          <w:color w:val="000000" w:themeColor="text1"/>
          <w:rtl/>
        </w:rPr>
      </w:pPr>
    </w:p>
    <w:p w:rsidR="00E86E15" w:rsidRDefault="00E86E15" w:rsidP="00E86E15">
      <w:pPr>
        <w:tabs>
          <w:tab w:val="left" w:pos="833"/>
        </w:tabs>
        <w:rPr>
          <w:rFonts w:asciiTheme="majorBidi" w:hAnsiTheme="majorBidi" w:cstheme="majorBidi"/>
          <w:b/>
          <w:bCs/>
          <w:color w:val="000000" w:themeColor="text1"/>
          <w:rtl/>
          <w:lang w:bidi="ar-DZ"/>
        </w:rPr>
      </w:pPr>
      <w:r>
        <w:rPr>
          <w:rFonts w:asciiTheme="majorBidi" w:hAnsiTheme="majorBidi" w:cstheme="majorBidi"/>
          <w:b/>
          <w:bCs/>
          <w:color w:val="000000" w:themeColor="text1"/>
          <w:rtl/>
          <w:lang w:bidi="ar-DZ"/>
        </w:rPr>
        <w:tab/>
      </w:r>
      <w:r>
        <w:rPr>
          <w:rFonts w:asciiTheme="majorBidi" w:hAnsiTheme="majorBidi" w:cstheme="majorBidi" w:hint="cs"/>
          <w:b/>
          <w:bCs/>
          <w:color w:val="000000" w:themeColor="text1"/>
          <w:rtl/>
          <w:lang w:bidi="ar-DZ"/>
        </w:rPr>
        <w:t>------------------------------------------------------------------------------------------------</w:t>
      </w:r>
    </w:p>
    <w:p w:rsidR="00E86E15" w:rsidRPr="000173C1" w:rsidRDefault="00E86E15" w:rsidP="00E86E15">
      <w:pPr>
        <w:tabs>
          <w:tab w:val="left" w:pos="833"/>
        </w:tabs>
        <w:rPr>
          <w:rFonts w:asciiTheme="majorBidi" w:hAnsiTheme="majorBidi" w:cstheme="majorBidi"/>
          <w:b/>
          <w:bCs/>
          <w:color w:val="000000" w:themeColor="text1"/>
          <w:rtl/>
          <w:lang w:bidi="ar-DZ"/>
        </w:rPr>
      </w:pPr>
    </w:p>
    <w:p w:rsidR="00E86E15" w:rsidRPr="000173C1" w:rsidRDefault="00E86E15" w:rsidP="00E86E15">
      <w:pPr>
        <w:jc w:val="right"/>
        <w:rPr>
          <w:rFonts w:asciiTheme="majorBidi" w:hAnsiTheme="majorBidi" w:cstheme="majorBidi"/>
          <w:b/>
          <w:bCs/>
          <w:color w:val="000000" w:themeColor="text1"/>
          <w:rtl/>
          <w:lang w:bidi="ar-DZ"/>
        </w:rPr>
      </w:pPr>
    </w:p>
    <w:p w:rsidR="00E86E15" w:rsidRDefault="00E86E15" w:rsidP="00E86E15">
      <w:pPr>
        <w:pStyle w:val="NormalWeb"/>
        <w:bidi/>
        <w:rPr>
          <w:color w:val="000000"/>
          <w:sz w:val="27"/>
          <w:szCs w:val="27"/>
        </w:rPr>
      </w:pPr>
      <w:r>
        <w:rPr>
          <w:color w:val="000000"/>
          <w:sz w:val="27"/>
          <w:szCs w:val="27"/>
          <w:rtl/>
        </w:rPr>
        <w:br/>
        <w:t> </w:t>
      </w:r>
    </w:p>
    <w:p w:rsidR="00E86E15" w:rsidRPr="00A72710" w:rsidRDefault="00E86E15" w:rsidP="00E86E15">
      <w:pPr>
        <w:pStyle w:val="Corpsdetexte3"/>
        <w:jc w:val="center"/>
        <w:rPr>
          <w:rFonts w:asciiTheme="majorBidi" w:hAnsiTheme="majorBidi" w:cstheme="majorBidi"/>
          <w:color w:val="000000"/>
          <w:sz w:val="27"/>
          <w:szCs w:val="27"/>
          <w:rtl/>
        </w:rPr>
      </w:pPr>
      <w:r w:rsidRPr="00A72710">
        <w:rPr>
          <w:rFonts w:asciiTheme="majorBidi" w:hAnsiTheme="majorBidi" w:cstheme="majorBidi"/>
          <w:color w:val="000000"/>
          <w:sz w:val="48"/>
          <w:szCs w:val="48"/>
          <w:rtl/>
        </w:rPr>
        <w:t>تطوير التعليم</w:t>
      </w:r>
    </w:p>
    <w:p w:rsidR="00E86E15" w:rsidRPr="00A72710" w:rsidRDefault="00E86E15" w:rsidP="00E86E15">
      <w:pPr>
        <w:pStyle w:val="Corpsdetexte3"/>
        <w:jc w:val="both"/>
        <w:rPr>
          <w:rFonts w:asciiTheme="majorBidi" w:hAnsiTheme="majorBidi" w:cstheme="majorBidi"/>
          <w:color w:val="000000"/>
          <w:sz w:val="27"/>
          <w:szCs w:val="27"/>
          <w:rtl/>
        </w:rPr>
      </w:pPr>
      <w:r w:rsidRPr="00A72710">
        <w:rPr>
          <w:rFonts w:asciiTheme="majorBidi" w:hAnsiTheme="majorBidi" w:cstheme="majorBidi"/>
          <w:color w:val="000000"/>
          <w:sz w:val="27"/>
          <w:szCs w:val="27"/>
        </w:rPr>
        <w:t> </w:t>
      </w:r>
      <w:r w:rsidRPr="00A72710">
        <w:rPr>
          <w:rFonts w:asciiTheme="majorBidi" w:hAnsiTheme="majorBidi" w:cstheme="majorBidi"/>
          <w:color w:val="000000"/>
          <w:sz w:val="27"/>
          <w:szCs w:val="27"/>
          <w:rtl/>
          <w:lang w:bidi="ar-EG"/>
        </w:rPr>
        <w:t> </w:t>
      </w:r>
    </w:p>
    <w:p w:rsidR="00E86E15" w:rsidRPr="00A72710" w:rsidRDefault="00E86E15" w:rsidP="00E86E15">
      <w:pPr>
        <w:spacing w:before="100" w:beforeAutospacing="1" w:after="100" w:afterAutospacing="1"/>
        <w:jc w:val="both"/>
        <w:rPr>
          <w:rFonts w:asciiTheme="majorBidi" w:hAnsiTheme="majorBidi" w:cstheme="majorBidi"/>
          <w:color w:val="000000"/>
          <w:sz w:val="27"/>
          <w:szCs w:val="27"/>
          <w:highlight w:val="lightGray"/>
          <w:rtl/>
        </w:rPr>
      </w:pPr>
      <w:r w:rsidRPr="00A72710">
        <w:rPr>
          <w:rFonts w:asciiTheme="majorBidi" w:hAnsiTheme="majorBidi" w:cstheme="majorBidi"/>
          <w:color w:val="000000"/>
          <w:sz w:val="27"/>
          <w:szCs w:val="27"/>
          <w:rtl/>
          <w:lang w:bidi="ar-EG"/>
        </w:rPr>
        <w:t>نتابع في هذا الفصل بقية تصورنا لآليات النهضة الشاملة. وقد ذكرنا من قبل</w:t>
      </w:r>
      <w:r w:rsidRPr="00A72710">
        <w:rPr>
          <w:rStyle w:val="apple-converted-space"/>
          <w:rFonts w:asciiTheme="majorBidi" w:eastAsiaTheme="majorEastAsia" w:hAnsiTheme="majorBidi" w:cstheme="majorBidi"/>
          <w:color w:val="000000"/>
          <w:sz w:val="27"/>
          <w:szCs w:val="27"/>
          <w:rtl/>
          <w:lang w:bidi="ar-EG"/>
        </w:rPr>
        <w:t> </w:t>
      </w:r>
      <w:r w:rsidRPr="00A72710">
        <w:rPr>
          <w:rFonts w:asciiTheme="majorBidi" w:hAnsiTheme="majorBidi" w:cstheme="majorBidi"/>
          <w:color w:val="000000"/>
          <w:sz w:val="27"/>
          <w:szCs w:val="27"/>
          <w:rtl/>
        </w:rPr>
        <w:t xml:space="preserve">إن عملية التنمية كي تتحقق على ارض الواقع لابد أن تبدأ من الإنسان وتنتهي في كل مرحلة من مراحلها المستمرة والمتصاعدة بالإنسان ولأجل الإنسان. ولهذا فإن التنمية البشرية هي عماد التنمية الشاملة. وتطوير التعليم لإعداد الأجيال القادمة هو مصدر الطاقة للتنمية الشاملة. ويعاني التعليم من كثافة طلابية عاليه داخل الفصول و تفشي ظاهرة الدروس الخصوصية وعقم المناهج الدراسية وجمود طرق التدريس وتوجه نظام التعليم نحو تأهيل الطلاب للالتحاق بالتعليم العالي وبطئه في التوسع بالقدر الكافي في مجال التعليم الفني والحرفي بما يتمشى مع احتياجات الصناعة والزراعة والخدمات، مع أن نسبة الذين يلتحقون بالجامعات حوالي 20% من جمهور الشباب، وبالتالي يكتظ سوق العمل بأعداد هائلة من الشباب بدون أن تتلقى تعليما مهنيا يؤهلها لممارسة أي مهنة أو </w:t>
      </w:r>
      <w:r w:rsidRPr="00A72710">
        <w:rPr>
          <w:rFonts w:asciiTheme="majorBidi" w:hAnsiTheme="majorBidi" w:cstheme="majorBidi"/>
          <w:color w:val="000000"/>
          <w:sz w:val="27"/>
          <w:szCs w:val="27"/>
          <w:highlight w:val="lightGray"/>
          <w:rtl/>
        </w:rPr>
        <w:t>حرفة.</w:t>
      </w:r>
    </w:p>
    <w:p w:rsidR="00E86E15" w:rsidRPr="00A72710" w:rsidRDefault="00E86E15" w:rsidP="00E86E15">
      <w:pPr>
        <w:spacing w:before="100" w:beforeAutospacing="1" w:after="100" w:afterAutospacing="1"/>
        <w:jc w:val="both"/>
        <w:rPr>
          <w:rFonts w:asciiTheme="majorBidi" w:hAnsiTheme="majorBidi" w:cstheme="majorBidi"/>
          <w:color w:val="000000"/>
          <w:sz w:val="27"/>
          <w:szCs w:val="27"/>
          <w:highlight w:val="lightGray"/>
          <w:rtl/>
        </w:rPr>
      </w:pPr>
      <w:r w:rsidRPr="00A72710">
        <w:rPr>
          <w:rFonts w:asciiTheme="majorBidi" w:hAnsiTheme="majorBidi" w:cstheme="majorBidi"/>
          <w:color w:val="000000"/>
          <w:sz w:val="27"/>
          <w:szCs w:val="27"/>
          <w:highlight w:val="lightGray"/>
          <w:shd w:val="clear" w:color="auto" w:fill="FFFF00"/>
          <w:rtl/>
        </w:rPr>
        <w:t> و يمكننا تلخيص أهداف التعليم  من منظور التنمية الشاملة فيما يلي:</w:t>
      </w:r>
    </w:p>
    <w:p w:rsidR="00E86E15" w:rsidRPr="00A72710" w:rsidRDefault="00E86E15" w:rsidP="00E86E15">
      <w:pPr>
        <w:spacing w:before="100" w:beforeAutospacing="1" w:after="100" w:afterAutospacing="1"/>
        <w:ind w:left="504" w:hanging="504"/>
        <w:jc w:val="both"/>
        <w:rPr>
          <w:rFonts w:asciiTheme="majorBidi" w:hAnsiTheme="majorBidi" w:cstheme="majorBidi"/>
          <w:color w:val="000000"/>
          <w:sz w:val="27"/>
          <w:szCs w:val="27"/>
          <w:highlight w:val="lightGray"/>
          <w:rtl/>
        </w:rPr>
      </w:pPr>
      <w:r w:rsidRPr="00A72710">
        <w:rPr>
          <w:rFonts w:asciiTheme="majorBidi" w:hAnsiTheme="majorBidi" w:cstheme="majorBidi"/>
          <w:color w:val="000000"/>
          <w:sz w:val="27"/>
          <w:szCs w:val="27"/>
          <w:highlight w:val="lightGray"/>
          <w:shd w:val="clear" w:color="auto" w:fill="FFFF00"/>
          <w:rtl/>
        </w:rPr>
        <w:t>1-   تخريج أجيال واعية بالدور التاريخي لأمتها والتحديات التي تواجهها، ومؤمنة بمهمتها وتدرك حقوق وواجبات المواطنة، تعتز بتراثها، وتقدس قيمها الروحية، ومسلحة بأعلى مستويات القيم وأخلاقيات التعامل.</w:t>
      </w:r>
    </w:p>
    <w:p w:rsidR="00E86E15" w:rsidRPr="00A72710" w:rsidRDefault="00E86E15" w:rsidP="00E86E15">
      <w:pPr>
        <w:spacing w:before="100" w:beforeAutospacing="1" w:after="100" w:afterAutospacing="1"/>
        <w:ind w:left="504" w:hanging="504"/>
        <w:jc w:val="both"/>
        <w:rPr>
          <w:rFonts w:asciiTheme="majorBidi" w:hAnsiTheme="majorBidi" w:cstheme="majorBidi"/>
          <w:color w:val="000000"/>
          <w:sz w:val="27"/>
          <w:szCs w:val="27"/>
          <w:highlight w:val="lightGray"/>
          <w:rtl/>
        </w:rPr>
      </w:pPr>
      <w:r w:rsidRPr="00A72710">
        <w:rPr>
          <w:rFonts w:asciiTheme="majorBidi" w:hAnsiTheme="majorBidi" w:cstheme="majorBidi"/>
          <w:color w:val="000000"/>
          <w:sz w:val="27"/>
          <w:szCs w:val="27"/>
          <w:highlight w:val="lightGray"/>
          <w:shd w:val="clear" w:color="auto" w:fill="FFFF00"/>
          <w:rtl/>
        </w:rPr>
        <w:lastRenderedPageBreak/>
        <w:t>2-   بناء الشخصية القادرة على التفاعل مع متطلبات التنمية الشاملة، ودفعها لإحداث الطفرات المطلوبة، وهذا يعني بالضرورة أن تكون برامج الرعاية الطلابية ورعاية الشباب متكاملة و شاملة (اجتماعية و نفسية وتربوية و إرشادية وثقافية و رياضية وصحية).</w:t>
      </w:r>
    </w:p>
    <w:p w:rsidR="00E86E15" w:rsidRPr="00A72710" w:rsidRDefault="00E86E15" w:rsidP="00E86E15">
      <w:pPr>
        <w:spacing w:before="100" w:beforeAutospacing="1" w:after="100" w:afterAutospacing="1"/>
        <w:ind w:left="504" w:hanging="504"/>
        <w:jc w:val="both"/>
        <w:rPr>
          <w:rFonts w:asciiTheme="majorBidi" w:hAnsiTheme="majorBidi" w:cstheme="majorBidi"/>
          <w:color w:val="000000"/>
          <w:sz w:val="27"/>
          <w:szCs w:val="27"/>
          <w:highlight w:val="lightGray"/>
          <w:rtl/>
        </w:rPr>
      </w:pPr>
      <w:r w:rsidRPr="00A72710">
        <w:rPr>
          <w:rFonts w:asciiTheme="majorBidi" w:hAnsiTheme="majorBidi" w:cstheme="majorBidi"/>
          <w:color w:val="000000"/>
          <w:sz w:val="27"/>
          <w:szCs w:val="27"/>
          <w:highlight w:val="lightGray"/>
          <w:shd w:val="clear" w:color="auto" w:fill="FFFF00"/>
          <w:rtl/>
        </w:rPr>
        <w:t>3-   تحقيق التنمية البشرية المستمرة من خلال مبدأ التعليم حق للجميع من المهد إلى اللحد بتوفير فرص تعليمية متكافئة مع تنويع تلك الفرص لتتمشي مع الفروق في القدرات لدى المواطنين و توسيع فرص الخيار لكل الناس لتساعدهم على رفع مستوى معيشتهم وتطوير مهاراتهم ونشر وعي البيئة والثقافة الصحية والغذائية من خلال التعليم المستمر.</w:t>
      </w:r>
    </w:p>
    <w:p w:rsidR="00E86E15" w:rsidRPr="00A72710" w:rsidRDefault="00E86E15" w:rsidP="00E86E15">
      <w:pPr>
        <w:spacing w:before="100" w:beforeAutospacing="1" w:after="100" w:afterAutospacing="1"/>
        <w:ind w:left="504" w:hanging="504"/>
        <w:jc w:val="both"/>
        <w:rPr>
          <w:rFonts w:asciiTheme="majorBidi" w:hAnsiTheme="majorBidi" w:cstheme="majorBidi"/>
          <w:color w:val="000000"/>
          <w:sz w:val="27"/>
          <w:szCs w:val="27"/>
          <w:rtl/>
        </w:rPr>
      </w:pPr>
      <w:r w:rsidRPr="00A72710">
        <w:rPr>
          <w:rFonts w:asciiTheme="majorBidi" w:hAnsiTheme="majorBidi" w:cstheme="majorBidi"/>
          <w:color w:val="000000"/>
          <w:sz w:val="27"/>
          <w:szCs w:val="27"/>
          <w:highlight w:val="lightGray"/>
          <w:shd w:val="clear" w:color="auto" w:fill="FFFF00"/>
          <w:rtl/>
        </w:rPr>
        <w:t>4-   تحقيق التكامل بين مستويات التعليم العام والفني والجامعي والتقني وربطها بأهداف وبمتطلبات التنمية، وتطوير برامجها لتجهيز الخريجين لسوق العمل.</w:t>
      </w:r>
    </w:p>
    <w:p w:rsidR="00E86E15" w:rsidRPr="00A72710" w:rsidRDefault="00E86E15" w:rsidP="00E86E15">
      <w:pPr>
        <w:pStyle w:val="Titre1"/>
        <w:jc w:val="both"/>
        <w:rPr>
          <w:rFonts w:asciiTheme="majorBidi" w:hAnsiTheme="majorBidi"/>
          <w:b w:val="0"/>
          <w:bCs w:val="0"/>
          <w:color w:val="000000"/>
          <w:sz w:val="48"/>
          <w:szCs w:val="48"/>
          <w:rtl/>
        </w:rPr>
      </w:pPr>
      <w:r w:rsidRPr="00A72710">
        <w:rPr>
          <w:rFonts w:asciiTheme="majorBidi" w:hAnsiTheme="majorBidi"/>
          <w:b w:val="0"/>
          <w:bCs w:val="0"/>
          <w:color w:val="000080"/>
          <w:sz w:val="36"/>
          <w:szCs w:val="36"/>
          <w:rtl/>
        </w:rPr>
        <w:t>برنامج تطوير التعليم</w:t>
      </w:r>
    </w:p>
    <w:p w:rsidR="00E86E15" w:rsidRPr="00A72710" w:rsidRDefault="00E86E15" w:rsidP="00E86E15">
      <w:pPr>
        <w:pStyle w:val="En-tte"/>
        <w:jc w:val="both"/>
        <w:rPr>
          <w:rFonts w:asciiTheme="majorBidi" w:hAnsiTheme="majorBidi" w:cstheme="majorBidi"/>
          <w:color w:val="000000"/>
          <w:sz w:val="27"/>
          <w:szCs w:val="27"/>
          <w:rtl/>
        </w:rPr>
      </w:pPr>
      <w:r w:rsidRPr="00A72710">
        <w:rPr>
          <w:rFonts w:asciiTheme="majorBidi" w:hAnsiTheme="majorBidi" w:cstheme="majorBidi"/>
          <w:color w:val="000000"/>
          <w:sz w:val="27"/>
          <w:szCs w:val="27"/>
          <w:rtl/>
        </w:rPr>
        <w:t>والغرض من تطوير التعليم له بعدين، الأول هو التخلص من سلبياته الحالية والثاني هو تحضيره ليتمشي مع مبادئ التغيير وبرنامج التنمية الشاملة الذي تكلمنا عنه في مقالات سابقه. والخطوات الأساسية التي نراها في عملية التطوير هي:</w:t>
      </w:r>
    </w:p>
    <w:p w:rsidR="00E86E15" w:rsidRPr="00A72710" w:rsidRDefault="00E86E15" w:rsidP="00E86E15">
      <w:pPr>
        <w:spacing w:before="100" w:beforeAutospacing="1" w:after="100" w:afterAutospacing="1"/>
        <w:ind w:left="1080" w:hanging="720"/>
        <w:jc w:val="both"/>
        <w:rPr>
          <w:rFonts w:asciiTheme="majorBidi" w:hAnsiTheme="majorBidi" w:cstheme="majorBidi"/>
          <w:color w:val="000000"/>
          <w:sz w:val="27"/>
          <w:szCs w:val="27"/>
          <w:rtl/>
        </w:rPr>
      </w:pPr>
      <w:r w:rsidRPr="00A72710">
        <w:rPr>
          <w:rFonts w:asciiTheme="majorBidi" w:hAnsiTheme="majorBidi" w:cstheme="majorBidi"/>
          <w:color w:val="000000"/>
          <w:sz w:val="27"/>
          <w:szCs w:val="27"/>
          <w:rtl/>
        </w:rPr>
        <w:t>1-     </w:t>
      </w:r>
      <w:r w:rsidRPr="00A72710">
        <w:rPr>
          <w:rStyle w:val="apple-converted-space"/>
          <w:rFonts w:asciiTheme="majorBidi" w:eastAsiaTheme="majorEastAsia" w:hAnsiTheme="majorBidi" w:cstheme="majorBidi"/>
          <w:color w:val="000000"/>
          <w:sz w:val="27"/>
          <w:szCs w:val="27"/>
          <w:rtl/>
        </w:rPr>
        <w:t> </w:t>
      </w:r>
      <w:r w:rsidRPr="00A72710">
        <w:rPr>
          <w:rFonts w:asciiTheme="majorBidi" w:hAnsiTheme="majorBidi" w:cstheme="majorBidi"/>
          <w:color w:val="000000"/>
          <w:sz w:val="27"/>
          <w:szCs w:val="27"/>
          <w:rtl/>
        </w:rPr>
        <w:t>تحضير النشأ لمواجهه سوق العمل في ظل عصر سريع التغيير ولشق طريقه في الحياة بنجاح، وتهيئته لدفع عجلة التنمية الشاملة، ولذلك نبدأ بتوسيع دائرة المواد الاختيارية في المرحلة الثانوية من خلال إدخال مناهج جديدة تشمل بجانب المواد الأساسية مواد تهدف إلي تعليم كيفيه تحضير دراسات الجدوى للمشروعات الصغيرة وطرق التقدير الحسابي ومبادئ بحوث العمليات والتعرف على نظم الشركات ومبادئ المحاسبة، وقوانين العمل، ومبادئ الإدارة والجودة الشاملة والتسويق، وتوصيل المعلومات كتابيا وشفويا، وكتابه التقارير وكيفيه العمل الجماعي، وطرق إدارة الاجتماعات والحوار والمناقشة وفن التفاوض وأساليب التخطيط وطرق اتخاذ القرار، وكيفية تنظيم المسابقات والمعارض والندوات والإلمام بتكنولوجيا المعلومات واستخدامات الحاسوب. إدخال نظام التعاون في التعليم الثانوي حيث يسمح للطالب الانتظام في برنامج للتدريب بالصناعة أو الخدمات لتنمية مهاراته ومواهبه العلمية  أو الرياضية أو الفنية.</w:t>
      </w:r>
    </w:p>
    <w:p w:rsidR="00E86E15" w:rsidRPr="00A72710" w:rsidRDefault="00E86E15" w:rsidP="00E86E15">
      <w:pPr>
        <w:spacing w:before="100" w:beforeAutospacing="1" w:after="100" w:afterAutospacing="1"/>
        <w:ind w:left="1080" w:hanging="720"/>
        <w:jc w:val="both"/>
        <w:rPr>
          <w:rFonts w:asciiTheme="majorBidi" w:hAnsiTheme="majorBidi" w:cstheme="majorBidi"/>
          <w:color w:val="000000"/>
          <w:sz w:val="27"/>
          <w:szCs w:val="27"/>
          <w:rtl/>
        </w:rPr>
      </w:pPr>
      <w:r w:rsidRPr="00A72710">
        <w:rPr>
          <w:rFonts w:asciiTheme="majorBidi" w:hAnsiTheme="majorBidi" w:cstheme="majorBidi"/>
          <w:color w:val="000000"/>
          <w:sz w:val="27"/>
          <w:szCs w:val="27"/>
          <w:rtl/>
        </w:rPr>
        <w:t>2-     </w:t>
      </w:r>
      <w:r w:rsidRPr="00A72710">
        <w:rPr>
          <w:rStyle w:val="apple-converted-space"/>
          <w:rFonts w:asciiTheme="majorBidi" w:eastAsiaTheme="majorEastAsia" w:hAnsiTheme="majorBidi" w:cstheme="majorBidi"/>
          <w:color w:val="000000"/>
          <w:sz w:val="27"/>
          <w:szCs w:val="27"/>
          <w:rtl/>
        </w:rPr>
        <w:t> </w:t>
      </w:r>
      <w:r w:rsidRPr="00A72710">
        <w:rPr>
          <w:rFonts w:asciiTheme="majorBidi" w:hAnsiTheme="majorBidi" w:cstheme="majorBidi"/>
          <w:color w:val="000000"/>
          <w:sz w:val="27"/>
          <w:szCs w:val="27"/>
          <w:rtl/>
        </w:rPr>
        <w:t>تغيير متطلبات الحصول على الشهادة الثانوية عن طريق فصلها من متطلبات الالتحاق بالتعليم العالي. و يتم ذلك بإدخال نظام النقاط (الساعات) الأكاديمية، حيث يتطلب الحصول على الشهادة الثانوية مثلا استكمال 45 نقطة (كل نقطة تعادل حوالي 55 ساعة دراسية) مع اشتراط 120 ساعة من العمل التطوعي ولا يشترط أن يكون في آخر المرحلة الثانوية، بالإضافة إلي الاشتراك في مشروع "أجد حلا"، ذلك المشروع الذي يبحث عن إيجاد حلول للمشاكل الاجتماعية والقومية ومن خلاله يمارس الطلاب أسلوب العمل الجماعي والأسلوب العلمي في تحليل وحل المشاكل والمعضلات وإبداء الرأي من خلال الحوار المفتوح. وتكون متطلبات القبول بالجامعات طبقا لنظام آخر غير نظام الحصول علي الشهادة الثانوية عن طريق إجراء اختبار موحد أو اختبارين علي الأكثر تكون ماده الاختبار في التخصص المطلوب الذي يتناسب مع أهداف الكلية وطبيعة مناهجها. وتقوم كل كلية بتحديد مجموع القبول بها، وتوفير مراكز لإجراء هذه الاختبارات عده مرات في العام.</w:t>
      </w:r>
    </w:p>
    <w:p w:rsidR="00E86E15" w:rsidRPr="00A72710" w:rsidRDefault="00E86E15" w:rsidP="00E86E15">
      <w:pPr>
        <w:spacing w:before="100" w:beforeAutospacing="1" w:after="100" w:afterAutospacing="1"/>
        <w:ind w:left="1080" w:hanging="720"/>
        <w:jc w:val="both"/>
        <w:rPr>
          <w:rFonts w:asciiTheme="majorBidi" w:hAnsiTheme="majorBidi" w:cstheme="majorBidi"/>
          <w:color w:val="000000"/>
          <w:sz w:val="27"/>
          <w:szCs w:val="27"/>
          <w:rtl/>
        </w:rPr>
      </w:pPr>
      <w:r w:rsidRPr="00A72710">
        <w:rPr>
          <w:rFonts w:asciiTheme="majorBidi" w:hAnsiTheme="majorBidi" w:cstheme="majorBidi"/>
          <w:color w:val="000000"/>
          <w:sz w:val="27"/>
          <w:szCs w:val="27"/>
          <w:rtl/>
        </w:rPr>
        <w:t>3-      </w:t>
      </w:r>
      <w:r w:rsidRPr="00A72710">
        <w:rPr>
          <w:rStyle w:val="apple-converted-space"/>
          <w:rFonts w:asciiTheme="majorBidi" w:eastAsiaTheme="majorEastAsia" w:hAnsiTheme="majorBidi" w:cstheme="majorBidi"/>
          <w:color w:val="000000"/>
          <w:sz w:val="27"/>
          <w:szCs w:val="27"/>
          <w:rtl/>
        </w:rPr>
        <w:t> </w:t>
      </w:r>
      <w:r w:rsidRPr="00A72710">
        <w:rPr>
          <w:rFonts w:asciiTheme="majorBidi" w:hAnsiTheme="majorBidi" w:cstheme="majorBidi"/>
          <w:color w:val="000000"/>
          <w:sz w:val="27"/>
          <w:szCs w:val="27"/>
          <w:rtl/>
        </w:rPr>
        <w:t>التخلص من عقم المناهج الدراسية وجمود طرق التدريس من خلال إحداث تغيير جذري في</w:t>
      </w:r>
      <w:r w:rsidRPr="00A72710">
        <w:rPr>
          <w:rStyle w:val="apple-converted-space"/>
          <w:rFonts w:asciiTheme="majorBidi" w:eastAsiaTheme="majorEastAsia" w:hAnsiTheme="majorBidi" w:cstheme="majorBidi"/>
          <w:color w:val="000000"/>
          <w:sz w:val="27"/>
          <w:szCs w:val="27"/>
          <w:rtl/>
        </w:rPr>
        <w:t> </w:t>
      </w:r>
      <w:r w:rsidRPr="00A72710">
        <w:rPr>
          <w:rFonts w:asciiTheme="majorBidi" w:hAnsiTheme="majorBidi" w:cstheme="majorBidi"/>
          <w:color w:val="000000"/>
          <w:sz w:val="27"/>
          <w:szCs w:val="27"/>
          <w:rtl/>
        </w:rPr>
        <w:t>طرق التفكير عند تناول وفهم المواد العلمية والإنسانية علي السواء.</w:t>
      </w:r>
      <w:r w:rsidRPr="00A72710">
        <w:rPr>
          <w:rStyle w:val="apple-converted-space"/>
          <w:rFonts w:asciiTheme="majorBidi" w:eastAsiaTheme="majorEastAsia" w:hAnsiTheme="majorBidi" w:cstheme="majorBidi"/>
          <w:color w:val="000000"/>
          <w:sz w:val="27"/>
          <w:szCs w:val="27"/>
          <w:rtl/>
        </w:rPr>
        <w:t> </w:t>
      </w:r>
      <w:r w:rsidRPr="00A72710">
        <w:rPr>
          <w:rFonts w:asciiTheme="majorBidi" w:hAnsiTheme="majorBidi" w:cstheme="majorBidi"/>
          <w:color w:val="000000"/>
          <w:sz w:val="27"/>
          <w:szCs w:val="27"/>
          <w:rtl/>
        </w:rPr>
        <w:t xml:space="preserve">نقل بؤرة الارتكاز من التعليم إلى التعلم، ومن المعلم إلى المتعلم، ومن الحفظ والاستظهار إلى التفكير والتأمل والتخيل والابتكار ويمكن تحقيق ذلك من خلال تدريب الطلاب على استخدام طرق الإدراك بالقياس والاستنباط ألحثي و الإدراك الاستنباطي، وعرض المفهوم العلمي من خلال التجربه المعملية </w:t>
      </w:r>
      <w:r w:rsidRPr="00A72710">
        <w:rPr>
          <w:rFonts w:asciiTheme="majorBidi" w:hAnsiTheme="majorBidi" w:cstheme="majorBidi"/>
          <w:color w:val="000000"/>
          <w:sz w:val="27"/>
          <w:szCs w:val="27"/>
          <w:rtl/>
        </w:rPr>
        <w:lastRenderedPageBreak/>
        <w:t>الحية أو الممثلة علي الحاسوب قبل شرح النظرية وتشجيع الفكر النقدي الموجه للنظرية العلمية والتركيز علي ربط النماذج الرياضية بتطبيقاتها العملية. تعميق الإحساس بالانتماء المهني لدى العاملين في قطاع التعليم من معلمين وإداريين ويتحقق ذلك من خلال الجهد المتواصل للتنمية المهنية للعاملين في هذا القطاع عن طريق الدورات التدريبية والتعليم المستمر.</w:t>
      </w:r>
    </w:p>
    <w:p w:rsidR="00E86E15" w:rsidRPr="00A72710" w:rsidRDefault="00E86E15" w:rsidP="00E86E15">
      <w:pPr>
        <w:spacing w:before="100" w:beforeAutospacing="1" w:after="100" w:afterAutospacing="1"/>
        <w:ind w:left="1080" w:hanging="720"/>
        <w:jc w:val="both"/>
        <w:rPr>
          <w:rFonts w:asciiTheme="majorBidi" w:hAnsiTheme="majorBidi" w:cstheme="majorBidi"/>
          <w:color w:val="000000"/>
          <w:sz w:val="27"/>
          <w:szCs w:val="27"/>
          <w:rtl/>
        </w:rPr>
      </w:pPr>
      <w:r w:rsidRPr="00A72710">
        <w:rPr>
          <w:rFonts w:asciiTheme="majorBidi" w:hAnsiTheme="majorBidi" w:cstheme="majorBidi"/>
          <w:color w:val="000000"/>
          <w:sz w:val="27"/>
          <w:szCs w:val="27"/>
          <w:rtl/>
        </w:rPr>
        <w:t>4-     </w:t>
      </w:r>
      <w:r w:rsidRPr="00A72710">
        <w:rPr>
          <w:rStyle w:val="apple-converted-space"/>
          <w:rFonts w:asciiTheme="majorBidi" w:eastAsiaTheme="majorEastAsia" w:hAnsiTheme="majorBidi" w:cstheme="majorBidi"/>
          <w:color w:val="000000"/>
          <w:sz w:val="27"/>
          <w:szCs w:val="27"/>
          <w:rtl/>
        </w:rPr>
        <w:t> </w:t>
      </w:r>
      <w:r w:rsidRPr="00A72710">
        <w:rPr>
          <w:rFonts w:asciiTheme="majorBidi" w:hAnsiTheme="majorBidi" w:cstheme="majorBidi"/>
          <w:color w:val="000000"/>
          <w:sz w:val="27"/>
          <w:szCs w:val="27"/>
          <w:rtl/>
        </w:rPr>
        <w:t>بناء الشخصية  الحركية القادرة على التفاعل مع متطلبات التغيير السياسي نؤكد علي  الاهتمام بتوعية الطلاب في المرحلة الإعدادية بحقوق وواجبات المواطنة والمعلوم في الدستور بالضرورة والتعرف علي النظام السياسي والحكومي ومؤسسات الدولة والمؤسسات الاجتماعية وكيفية التعبير عن الرأي من خلال المنابر الحرة وكيفية اللجوء للقضاء، والخدمات التي توفرها الحكومة وكيفية الحصول عليها.</w:t>
      </w:r>
    </w:p>
    <w:p w:rsidR="00E86E15" w:rsidRPr="00A72710" w:rsidRDefault="00E86E15" w:rsidP="00E86E15">
      <w:pPr>
        <w:spacing w:before="100" w:beforeAutospacing="1" w:after="100" w:afterAutospacing="1"/>
        <w:ind w:left="1080" w:hanging="720"/>
        <w:jc w:val="both"/>
        <w:rPr>
          <w:rFonts w:asciiTheme="majorBidi" w:hAnsiTheme="majorBidi" w:cstheme="majorBidi"/>
          <w:color w:val="000000"/>
          <w:sz w:val="27"/>
          <w:szCs w:val="27"/>
          <w:rtl/>
        </w:rPr>
      </w:pPr>
      <w:r w:rsidRPr="00A72710">
        <w:rPr>
          <w:rFonts w:asciiTheme="majorBidi" w:hAnsiTheme="majorBidi" w:cstheme="majorBidi"/>
          <w:color w:val="000000"/>
          <w:sz w:val="27"/>
          <w:szCs w:val="27"/>
          <w:rtl/>
        </w:rPr>
        <w:t>5-     </w:t>
      </w:r>
      <w:r w:rsidRPr="00A72710">
        <w:rPr>
          <w:rStyle w:val="apple-converted-space"/>
          <w:rFonts w:asciiTheme="majorBidi" w:eastAsiaTheme="majorEastAsia" w:hAnsiTheme="majorBidi" w:cstheme="majorBidi"/>
          <w:color w:val="000000"/>
          <w:sz w:val="27"/>
          <w:szCs w:val="27"/>
          <w:rtl/>
        </w:rPr>
        <w:t> </w:t>
      </w:r>
      <w:r w:rsidRPr="00A72710">
        <w:rPr>
          <w:rFonts w:asciiTheme="majorBidi" w:hAnsiTheme="majorBidi" w:cstheme="majorBidi"/>
          <w:color w:val="000000"/>
          <w:sz w:val="27"/>
          <w:szCs w:val="27"/>
          <w:rtl/>
        </w:rPr>
        <w:t> القضاء علي ظاهرة الدروس الخصوصية يتطلب تدعيم الشبكة التعليمية الموحدة للمدارس وعمل قواعد معلومات للاختبارات فيها نماذج عديدة من الاختبارات في جميع المواد مع تقديم الإجابات النموذجية وتوضيح المنطق وراء كيفيه الوصول إلي الإجابات الصحيحة وعرض الأمثلة الكثيرة التي تساعد الطالب و المدرس عل السواء. كما يحب تشجيع المدرسين و القطاع الخاص على تأليف الكتب الالكترونية بالوسائط المتعددة ووضعها على الشبكة الموحدة (مقابل تعويضات لحقوق التأليف)، ومطالبه وزارة التعليم بتسجيل شرائط فيديو للمدرسين المتميزين ( مقابل عائد مادي) و توفيرها في مكتبات المدارس و بيعها مقابل أسعار رمزية.</w:t>
      </w:r>
      <w:r w:rsidRPr="00A72710">
        <w:rPr>
          <w:rStyle w:val="apple-converted-space"/>
          <w:rFonts w:asciiTheme="majorBidi" w:eastAsiaTheme="majorEastAsia" w:hAnsiTheme="majorBidi" w:cstheme="majorBidi"/>
          <w:color w:val="000000"/>
          <w:sz w:val="27"/>
          <w:szCs w:val="27"/>
          <w:rtl/>
        </w:rPr>
        <w:t> </w:t>
      </w:r>
      <w:r w:rsidRPr="00A72710">
        <w:rPr>
          <w:rFonts w:asciiTheme="majorBidi" w:hAnsiTheme="majorBidi" w:cstheme="majorBidi"/>
          <w:color w:val="000000"/>
          <w:sz w:val="27"/>
          <w:szCs w:val="27"/>
          <w:rtl/>
        </w:rPr>
        <w:t> تشجيع نقابة المعلمين على توفير الخدمات و التأمينات وبرامج الرعاية الشاملة للمدرسين ومراقبة أخلاقيات المهنة والحفاظ على شرف و سمعة المهنة.</w:t>
      </w:r>
    </w:p>
    <w:p w:rsidR="00E86E15" w:rsidRPr="00A72710" w:rsidRDefault="00E86E15" w:rsidP="00E86E15">
      <w:pPr>
        <w:spacing w:before="100" w:beforeAutospacing="1" w:after="100" w:afterAutospacing="1"/>
        <w:ind w:left="1080" w:hanging="720"/>
        <w:jc w:val="both"/>
        <w:rPr>
          <w:rFonts w:asciiTheme="majorBidi" w:hAnsiTheme="majorBidi" w:cstheme="majorBidi"/>
          <w:color w:val="000000"/>
          <w:sz w:val="27"/>
          <w:szCs w:val="27"/>
          <w:rtl/>
        </w:rPr>
      </w:pPr>
      <w:r w:rsidRPr="00A72710">
        <w:rPr>
          <w:rFonts w:asciiTheme="majorBidi" w:hAnsiTheme="majorBidi" w:cstheme="majorBidi"/>
          <w:color w:val="000000"/>
          <w:sz w:val="27"/>
          <w:szCs w:val="27"/>
          <w:rtl/>
        </w:rPr>
        <w:t>6-     </w:t>
      </w:r>
      <w:r w:rsidRPr="00A72710">
        <w:rPr>
          <w:rStyle w:val="apple-converted-space"/>
          <w:rFonts w:asciiTheme="majorBidi" w:eastAsiaTheme="majorEastAsia" w:hAnsiTheme="majorBidi" w:cstheme="majorBidi"/>
          <w:color w:val="000000"/>
          <w:sz w:val="27"/>
          <w:szCs w:val="27"/>
          <w:rtl/>
        </w:rPr>
        <w:t> </w:t>
      </w:r>
      <w:r w:rsidRPr="00A72710">
        <w:rPr>
          <w:rFonts w:asciiTheme="majorBidi" w:hAnsiTheme="majorBidi" w:cstheme="majorBidi"/>
          <w:color w:val="000000"/>
          <w:sz w:val="27"/>
          <w:szCs w:val="27"/>
          <w:rtl/>
        </w:rPr>
        <w:t>تعميم نظام الجودة الشاملة و التطوير المستمر في جميع المدارس و الإدارات التعليمية ليس فقط كضرورة لزيادة كفاءة نظام التعليم، ولكن لغرس هذه المفاهيم الحديثة في الأجيال القادمة و لتصبح ممارسة تلقائية لها في الحياة العملية.</w:t>
      </w:r>
    </w:p>
    <w:p w:rsidR="00E86E15" w:rsidRPr="00A72710" w:rsidRDefault="00E86E15" w:rsidP="00E86E15">
      <w:pPr>
        <w:spacing w:before="100" w:beforeAutospacing="1" w:after="100" w:afterAutospacing="1"/>
        <w:ind w:left="1080" w:hanging="720"/>
        <w:jc w:val="both"/>
        <w:rPr>
          <w:rFonts w:asciiTheme="majorBidi" w:hAnsiTheme="majorBidi" w:cstheme="majorBidi"/>
          <w:color w:val="000000"/>
          <w:sz w:val="27"/>
          <w:szCs w:val="27"/>
          <w:rtl/>
        </w:rPr>
      </w:pPr>
      <w:r w:rsidRPr="00A72710">
        <w:rPr>
          <w:rFonts w:asciiTheme="majorBidi" w:hAnsiTheme="majorBidi" w:cstheme="majorBidi"/>
          <w:color w:val="000000"/>
          <w:sz w:val="27"/>
          <w:szCs w:val="27"/>
          <w:rtl/>
        </w:rPr>
        <w:t>7-     </w:t>
      </w:r>
      <w:r w:rsidRPr="00A72710">
        <w:rPr>
          <w:rStyle w:val="apple-converted-space"/>
          <w:rFonts w:asciiTheme="majorBidi" w:eastAsiaTheme="majorEastAsia" w:hAnsiTheme="majorBidi" w:cstheme="majorBidi"/>
          <w:color w:val="000000"/>
          <w:sz w:val="27"/>
          <w:szCs w:val="27"/>
          <w:rtl/>
        </w:rPr>
        <w:t> </w:t>
      </w:r>
      <w:r w:rsidRPr="00A72710">
        <w:rPr>
          <w:rFonts w:asciiTheme="majorBidi" w:hAnsiTheme="majorBidi" w:cstheme="majorBidi"/>
          <w:color w:val="000000"/>
          <w:sz w:val="27"/>
          <w:szCs w:val="27"/>
          <w:rtl/>
        </w:rPr>
        <w:t>إعطاء المدارس حرية وصلاحيات أكبر في إدارة ميزانيتها مع زيادة فاعلية مجالس الآباء وأولياء الأمور في تخطيط وتمويل وإدارة المدارس  وحل المشاكل التربوية  وإشراك المحليات و المحافظات من خلال مندوبين في مجالس الآباء  تحقيقا لمبدأ التعليم حق للجميع وان التعليم مسؤولية المجتمع ككل. وإشراك الطلاب في اتخاذ القرار و تمثيلهم في مجالس الآباء.</w:t>
      </w:r>
    </w:p>
    <w:p w:rsidR="00E86E15" w:rsidRPr="00A72710" w:rsidRDefault="00E86E15" w:rsidP="00E86E15">
      <w:pPr>
        <w:spacing w:before="100" w:beforeAutospacing="1" w:after="100" w:afterAutospacing="1"/>
        <w:ind w:left="720" w:hanging="720"/>
        <w:jc w:val="both"/>
        <w:rPr>
          <w:rFonts w:asciiTheme="majorBidi" w:hAnsiTheme="majorBidi" w:cstheme="majorBidi"/>
          <w:color w:val="000000"/>
          <w:sz w:val="27"/>
          <w:szCs w:val="27"/>
          <w:rtl/>
        </w:rPr>
      </w:pPr>
      <w:r w:rsidRPr="00A72710">
        <w:rPr>
          <w:rFonts w:asciiTheme="majorBidi" w:hAnsiTheme="majorBidi" w:cstheme="majorBidi"/>
          <w:color w:val="000000"/>
          <w:sz w:val="27"/>
          <w:szCs w:val="27"/>
          <w:rtl/>
        </w:rPr>
        <w:t>8 -  عمل خطة لجعل التعليم الثانوي إلزاميا في خلال 20-15 سنة على الأكثر كحد أدنى من الثقافة العامة المشتركة واللازمة لأي تخصص مهني.</w:t>
      </w:r>
    </w:p>
    <w:p w:rsidR="00E86E15" w:rsidRPr="00A72710" w:rsidRDefault="00E86E15" w:rsidP="00E86E15">
      <w:pPr>
        <w:spacing w:before="100" w:beforeAutospacing="1" w:after="100" w:afterAutospacing="1"/>
        <w:ind w:hanging="684"/>
        <w:jc w:val="both"/>
        <w:rPr>
          <w:rFonts w:asciiTheme="majorBidi" w:hAnsiTheme="majorBidi" w:cstheme="majorBidi"/>
          <w:color w:val="000000"/>
          <w:sz w:val="27"/>
          <w:szCs w:val="27"/>
          <w:rtl/>
        </w:rPr>
      </w:pPr>
      <w:r w:rsidRPr="00A72710">
        <w:rPr>
          <w:rFonts w:asciiTheme="majorBidi" w:hAnsiTheme="majorBidi" w:cstheme="majorBidi"/>
          <w:color w:val="000000"/>
          <w:sz w:val="27"/>
          <w:szCs w:val="27"/>
          <w:rtl/>
        </w:rPr>
        <w:t>              9 –</w:t>
      </w:r>
      <w:r w:rsidRPr="00A72710">
        <w:rPr>
          <w:rStyle w:val="apple-converted-space"/>
          <w:rFonts w:asciiTheme="majorBidi" w:eastAsiaTheme="majorEastAsia" w:hAnsiTheme="majorBidi" w:cstheme="majorBidi"/>
          <w:color w:val="000000"/>
          <w:sz w:val="27"/>
          <w:szCs w:val="27"/>
          <w:rtl/>
        </w:rPr>
        <w:t> </w:t>
      </w:r>
      <w:r w:rsidRPr="00A72710">
        <w:rPr>
          <w:rFonts w:asciiTheme="majorBidi" w:hAnsiTheme="majorBidi" w:cstheme="majorBidi"/>
          <w:color w:val="000000"/>
          <w:sz w:val="27"/>
          <w:szCs w:val="27"/>
          <w:rtl/>
        </w:rPr>
        <w:t>الاهتمام بترسيخ الدقة في العمل وتنمية المهارات الفنية و العلمية و اليدوية من خلال تعدد الأنشطة غير المنهجية و الرحلات  والمعسكرات التي تنمي روح العمل الجماعي و تصقل المواهب القيادية و الزيارات الميدانية و خاصة في المرحلة الابتدائية.  والكشف المبكر عن المواهب الرياضية والعلمية و الثقافية والفنية وصقلها، لتكوين جيل من الموهوبين و المبدعين المبتكرين الذين يمكنهم تنمية الحضارة والمساهمة في صناعة التقدم وذلك من خلال توفير المناهج المتقدمة للمتفوقين والموهوبين واستخدام طرق التدريس المناسبة لذلك و تنظيم المسابقات و المعسكرات و المدارس المتخصصة للموهوبين. عمل معارض دورية و مسابقات على مستوى المحليات و المحافظات لأنشطة و منتجات المدارس وإنجازاتها و تشجيع الطلاب والمدرسين و المدارس وتوزيع الحوافز و الجوائز على المتميزين.</w:t>
      </w:r>
    </w:p>
    <w:p w:rsidR="00E86E15" w:rsidRPr="00A72710" w:rsidRDefault="00E86E15" w:rsidP="00E86E15">
      <w:pPr>
        <w:spacing w:before="100" w:beforeAutospacing="1" w:after="100" w:afterAutospacing="1"/>
        <w:ind w:left="-180"/>
        <w:jc w:val="both"/>
        <w:rPr>
          <w:rFonts w:asciiTheme="majorBidi" w:hAnsiTheme="majorBidi" w:cstheme="majorBidi"/>
          <w:color w:val="000000"/>
          <w:sz w:val="27"/>
          <w:szCs w:val="27"/>
          <w:rtl/>
        </w:rPr>
      </w:pPr>
      <w:r w:rsidRPr="00A72710">
        <w:rPr>
          <w:rFonts w:asciiTheme="majorBidi" w:hAnsiTheme="majorBidi" w:cstheme="majorBidi"/>
          <w:color w:val="000000"/>
          <w:sz w:val="27"/>
          <w:szCs w:val="27"/>
          <w:rtl/>
        </w:rPr>
        <w:t xml:space="preserve">11-      التوسع في التعليم الثانوي الفني و برامج التدريب المهني التي تمنحها هذه المدارس. وسيسمح نظام الساعات في التعليم الثانوي للطالب استكمال نصاب الساعات من خلال حصوله على دورات تدريبية أو مهنية </w:t>
      </w:r>
      <w:r w:rsidRPr="00A72710">
        <w:rPr>
          <w:rFonts w:asciiTheme="majorBidi" w:hAnsiTheme="majorBidi" w:cstheme="majorBidi"/>
          <w:color w:val="000000"/>
          <w:sz w:val="27"/>
          <w:szCs w:val="27"/>
          <w:rtl/>
        </w:rPr>
        <w:lastRenderedPageBreak/>
        <w:t>في شتى المجالات. فيمكن مثلا لطالب الثانوي أن يحصل على دورة في مدرسة فنية في النجارة أو أعمال الكهرباء أو إصلاح المكيفات أو في الإرشاد الزراعي ..الخ</w:t>
      </w:r>
    </w:p>
    <w:p w:rsidR="00E86E15" w:rsidRPr="00A72710" w:rsidRDefault="00E86E15" w:rsidP="00E86E15">
      <w:pPr>
        <w:spacing w:before="100" w:beforeAutospacing="1" w:after="100" w:afterAutospacing="1"/>
        <w:ind w:left="360" w:hanging="720"/>
        <w:jc w:val="both"/>
        <w:rPr>
          <w:rFonts w:asciiTheme="majorBidi" w:hAnsiTheme="majorBidi" w:cstheme="majorBidi"/>
          <w:color w:val="000000"/>
          <w:sz w:val="27"/>
          <w:szCs w:val="27"/>
          <w:rtl/>
        </w:rPr>
      </w:pPr>
      <w:r w:rsidRPr="00A72710">
        <w:rPr>
          <w:rFonts w:asciiTheme="majorBidi" w:hAnsiTheme="majorBidi" w:cstheme="majorBidi"/>
          <w:color w:val="000000"/>
          <w:sz w:val="27"/>
          <w:szCs w:val="27"/>
          <w:rtl/>
        </w:rPr>
        <w:t>    12-   توفير المكتبات المدرسية بجميع مدارس المراحل المختلفة، لتساعد على تنويع أوعية التعليم وتنمية القدرات الخاصة, ومنها قدرات التعلم الذاتي والتعلم ألابتكاري. و الاهتمام بالقراءة خاصة في المرحلة الابتدائية.</w:t>
      </w:r>
    </w:p>
    <w:p w:rsidR="00E86E15" w:rsidRPr="00A72710" w:rsidRDefault="00E86E15" w:rsidP="00E86E15">
      <w:pPr>
        <w:spacing w:before="100" w:beforeAutospacing="1" w:after="100" w:afterAutospacing="1"/>
        <w:ind w:hanging="180"/>
        <w:jc w:val="both"/>
        <w:rPr>
          <w:rFonts w:asciiTheme="majorBidi" w:hAnsiTheme="majorBidi" w:cstheme="majorBidi"/>
          <w:color w:val="000000"/>
          <w:sz w:val="27"/>
          <w:szCs w:val="27"/>
          <w:rtl/>
        </w:rPr>
      </w:pPr>
      <w:r w:rsidRPr="00A72710">
        <w:rPr>
          <w:rFonts w:asciiTheme="majorBidi" w:hAnsiTheme="majorBidi" w:cstheme="majorBidi"/>
          <w:color w:val="000000"/>
          <w:sz w:val="27"/>
          <w:szCs w:val="27"/>
          <w:rtl/>
        </w:rPr>
        <w:t>13- عمل مدارس  وفصول مسائية لدراسة الثانوية بالانتساب. تحقيقا لمبدأ العلم من المهد إلى اللحد و التعليم حق للجميع.</w:t>
      </w:r>
    </w:p>
    <w:p w:rsidR="00E86E15" w:rsidRPr="00A72710" w:rsidRDefault="00E86E15" w:rsidP="00E86E15">
      <w:pPr>
        <w:pBdr>
          <w:bottom w:val="single" w:sz="6" w:space="1" w:color="auto"/>
        </w:pBdr>
        <w:spacing w:before="100" w:beforeAutospacing="1" w:after="100" w:afterAutospacing="1"/>
        <w:ind w:hanging="180"/>
        <w:jc w:val="both"/>
        <w:rPr>
          <w:rFonts w:asciiTheme="majorBidi" w:hAnsiTheme="majorBidi" w:cstheme="majorBidi"/>
          <w:color w:val="000000"/>
          <w:sz w:val="27"/>
          <w:szCs w:val="27"/>
          <w:rtl/>
        </w:rPr>
      </w:pPr>
      <w:r w:rsidRPr="00A72710">
        <w:rPr>
          <w:rFonts w:asciiTheme="majorBidi" w:hAnsiTheme="majorBidi" w:cstheme="majorBidi"/>
          <w:color w:val="000000"/>
          <w:sz w:val="27"/>
          <w:szCs w:val="27"/>
          <w:rtl/>
        </w:rPr>
        <w:t>14- وضع حد أقصي لعدد الطلاب بالفصل الواحد.</w:t>
      </w:r>
    </w:p>
    <w:p w:rsidR="00E86E15" w:rsidRPr="00B07DD3" w:rsidRDefault="00E86E15" w:rsidP="00E86E15">
      <w:pPr>
        <w:rPr>
          <w:rFonts w:asciiTheme="majorBidi" w:hAnsiTheme="majorBidi" w:cstheme="majorBidi"/>
          <w:b/>
          <w:bCs/>
          <w:color w:val="000000" w:themeColor="text1"/>
          <w:sz w:val="22"/>
          <w:szCs w:val="22"/>
          <w:rtl/>
        </w:rPr>
      </w:pPr>
    </w:p>
    <w:p w:rsidR="00E86E15" w:rsidRPr="00B07DD3" w:rsidRDefault="00E86E15" w:rsidP="00E86E15">
      <w:pPr>
        <w:spacing w:line="351" w:lineRule="atLeast"/>
        <w:jc w:val="center"/>
        <w:rPr>
          <w:rFonts w:asciiTheme="majorBidi" w:hAnsiTheme="majorBidi" w:cstheme="majorBidi"/>
          <w:b/>
          <w:bCs/>
          <w:color w:val="000000"/>
        </w:rPr>
      </w:pPr>
      <w:r w:rsidRPr="00B07DD3">
        <w:rPr>
          <w:rFonts w:asciiTheme="majorBidi" w:hAnsiTheme="majorBidi" w:cstheme="majorBidi"/>
          <w:b/>
          <w:bCs/>
          <w:color w:val="000000"/>
          <w:rtl/>
        </w:rPr>
        <w:t>كيف أطوّر طرق التعليم والبرامج الثقافية؟</w:t>
      </w:r>
    </w:p>
    <w:p w:rsidR="00E86E15" w:rsidRDefault="00E86E15" w:rsidP="00E86E15">
      <w:pPr>
        <w:spacing w:line="351" w:lineRule="atLeast"/>
        <w:rPr>
          <w:rFonts w:asciiTheme="majorBidi" w:hAnsiTheme="majorBidi" w:cstheme="majorBidi"/>
          <w:b/>
          <w:bCs/>
          <w:color w:val="000000"/>
        </w:rPr>
      </w:pPr>
      <w:r w:rsidRPr="00B07DD3">
        <w:rPr>
          <w:rFonts w:asciiTheme="majorBidi" w:hAnsiTheme="majorBidi" w:cstheme="majorBidi"/>
          <w:b/>
          <w:bCs/>
          <w:color w:val="000000"/>
          <w:rtl/>
        </w:rPr>
        <w:t>تطوير طرق التعليم والبرامج الثقافية: رغم تطور الفكر التربوي، وكثرة المختصين والمهتمين في هذا الجانب، فإن الطرق التقليدية في التعليم هي التي تسود اليوم في مدارسنا، وحتى التعليم الشرعي خارج نطاق التعليم الرسمي يتسم إلى حد كبير بهذه السمة. ولأجل الارتقاء بمستوى القدرات العلمية وتجاوز ما يعانيه الجيل اليوم من سطحية وضيق أفق، كان لابد من تطوير طرق التعليم، سواء من خلال الفصل الدراسي، أو من خلال الدروس العلمية والمحاضرات الثقافية والفكرية التي تقدم للناس في المسجد وخارج المسجد. ومن ملامح هذا التطوير الذي يمكن أن يسهم في الارتقاء بمستوى الشباب اليوم: 1- البعد عن الطرق الإلقائية الرتيبة، والاعتناء بالطرق الحديثة في التعليم. 2- البعد عن الطرق التي تركز على اتجاه واحد في الاتصال، ويكون دور المعلم فيها هو الملقي، ودور الطالب هو التلقي والاستماع. 3- مع أهمية الحفظ وحاجتنا إليه في العلم الشرعي، إلا أنه ينبغي ألا نعتمد عليه وحده، وألا يكون دور الطالب قاصراً على التذكر والاستدعاء فقط، بل لابد من الارتقاء إلى المستويات الأعلى منه في التحصيل (كالفهم والتطبيق والتحليل والتركيب والتقويم)(1). فحين يُقدَّم للطالب درس في تعليم صفة الوضوء، فليطلب منه التطبيق بعد ذلك، وليُقدم المعلم لهم فيلماً يسجل فيه مواقف عدة ويطلب منهم بناء على ذلك اكتشاف الأخطاء التي وقعت في الوضوء. ومثله معلم العقيدة، حين يتناول موضوع القضاء والقدر، فليطلب من الطلاب مثلاً قراءة سورة الأنفال واستخراج ما يتعلق بهذا الركن العظيم، وليطلب منهم بيان آثار الإيمان بالقضاء والقدر على حياة المسلم، وذكر صور الانحراف والأخطاء في مفهوم القضاء والقدر لدى المسلمين اليوم. 4- تطوير أساليب التقويم وطرقه، فبدلاً من أن يكون الواجب المنزلي يتعلق بأسئلة مباشرة يبحث الطالب عن إجابتها في الكتاب يُكلف المعلمُ الطالبَ مثلاً أن ينظر إلى المصلين الذين يقضون الصلاة، ويذكر عدداً من الأخطاء التي وقعوا فيها، وأن يقدم المعلم مقالة مكتوبة للطالب ويطلب منه نقدها وبيان ما فيها من سلبيات وإيجابيات. 5- إعطاء فرصة للطالب في تقويم ما يسمع ونقده، بل تشجيعه على ذلك ودفعه له، بدلاً من أن تكون مهمته منحصرة في السؤال عما أشكل عليه، وأحياناً يدعو المعلم لذلك بقوله، لكن غضبه وانفعاله ونقاشه الحاد لما يقوله الطالب مخالفاً لرأيه يسهم في وأد روح النقد والتقويم لدى الطالب. وينبغي مع ذلك أن يراعى الاعتدال؛ فالإفراط في ذلك قد يؤدي إلى مناقشة البدهيات والمسلَّمات، أو تخريج طلاب يجيدون فن الجدل والخصومة، أو يسيئون الأدب مع الأكابر. _______________ (1) انظر للاستزادة:الأهداف السلوكية لهدى محمود سالم، علم النفس الدعوي ص29 فما بعدها</w:t>
      </w:r>
    </w:p>
    <w:p w:rsidR="00E86E15" w:rsidRPr="00B07DD3" w:rsidRDefault="00E86E15" w:rsidP="00E86E15">
      <w:pPr>
        <w:spacing w:line="351" w:lineRule="atLeast"/>
        <w:jc w:val="right"/>
        <w:rPr>
          <w:rFonts w:cs="Simplified Arabic"/>
          <w:color w:val="000000"/>
          <w:sz w:val="28"/>
          <w:szCs w:val="28"/>
        </w:rPr>
      </w:pPr>
      <w:r>
        <w:rPr>
          <w:rFonts w:asciiTheme="majorBidi" w:hAnsiTheme="majorBidi" w:cstheme="majorBidi"/>
          <w:b/>
          <w:bCs/>
          <w:color w:val="000000"/>
        </w:rPr>
        <w:t>---------------------------------------------------------------------------------------------------------------</w:t>
      </w:r>
      <w:r w:rsidRPr="00B07DD3">
        <w:rPr>
          <w:rFonts w:cs="Simplified Arabic" w:hint="cs"/>
          <w:color w:val="000000"/>
          <w:sz w:val="28"/>
          <w:szCs w:val="28"/>
        </w:rPr>
        <w:t>.</w:t>
      </w:r>
    </w:p>
    <w:p w:rsidR="00E86E15" w:rsidRPr="00B07DD3" w:rsidRDefault="00E86E15" w:rsidP="00E86E15">
      <w:pPr>
        <w:rPr>
          <w:rFonts w:asciiTheme="majorBidi" w:hAnsiTheme="majorBidi" w:cstheme="majorBidi"/>
          <w:b/>
          <w:bCs/>
          <w:color w:val="000000" w:themeColor="text1"/>
          <w:rtl/>
        </w:rPr>
      </w:pPr>
    </w:p>
    <w:p w:rsidR="00E86E15" w:rsidRDefault="00E86E15" w:rsidP="00E86E15">
      <w:pPr>
        <w:rPr>
          <w:lang w:bidi="ar-DZ"/>
        </w:rPr>
      </w:pPr>
    </w:p>
    <w:p w:rsidR="00E86E15" w:rsidRDefault="00E86E15" w:rsidP="00E86E15">
      <w:pPr>
        <w:rPr>
          <w:rFonts w:asciiTheme="majorBidi" w:hAnsiTheme="majorBidi" w:cstheme="majorBidi"/>
          <w:sz w:val="28"/>
          <w:szCs w:val="28"/>
          <w:lang w:bidi="ar-DZ"/>
        </w:rPr>
      </w:pPr>
      <w:r>
        <w:rPr>
          <w:rFonts w:ascii="Verdana" w:hAnsi="Verdana"/>
          <w:color w:val="000000"/>
          <w:sz w:val="19"/>
          <w:szCs w:val="19"/>
        </w:rPr>
        <w:br/>
      </w:r>
      <w:r>
        <w:pict>
          <v:shape id="_x0000_i1030" type="#_x0000_t75" alt="" style="width:23.8pt;height:23.8pt"/>
        </w:pict>
      </w:r>
      <w:r>
        <w:rPr>
          <w:rFonts w:ascii="Verdana" w:hAnsi="Verdana"/>
          <w:color w:val="000000"/>
          <w:sz w:val="19"/>
          <w:szCs w:val="19"/>
        </w:rPr>
        <w:br/>
      </w:r>
      <w:r>
        <w:rPr>
          <w:rFonts w:ascii="Verdana" w:hAnsi="Verdana"/>
          <w:color w:val="000000"/>
          <w:sz w:val="19"/>
          <w:szCs w:val="19"/>
        </w:rPr>
        <w:br/>
      </w:r>
      <w:r>
        <w:rPr>
          <w:rFonts w:ascii="Verdana" w:hAnsi="Verdana"/>
          <w:color w:val="000000"/>
          <w:sz w:val="19"/>
          <w:szCs w:val="19"/>
        </w:rPr>
        <w:lastRenderedPageBreak/>
        <w:br/>
      </w:r>
      <w:r w:rsidRPr="005422DC">
        <w:rPr>
          <w:rStyle w:val="lev"/>
          <w:rFonts w:ascii="Verdana" w:hAnsi="Verdana"/>
          <w:color w:val="000000" w:themeColor="text1"/>
          <w:sz w:val="44"/>
          <w:szCs w:val="44"/>
          <w:shd w:val="clear" w:color="auto" w:fill="FFF9E8"/>
          <w:rtl/>
        </w:rPr>
        <w:t>ما هي صفات المعلم الناجح ؟</w:t>
      </w:r>
      <w:r>
        <w:rPr>
          <w:rFonts w:ascii="Verdana" w:hAnsi="Verdana"/>
          <w:color w:val="000000"/>
          <w:sz w:val="23"/>
          <w:szCs w:val="23"/>
          <w:shd w:val="clear" w:color="auto" w:fill="FFF9E8"/>
        </w:rPr>
        <w:br/>
      </w:r>
      <w:r>
        <w:rPr>
          <w:rFonts w:ascii="Verdana" w:hAnsi="Verdana"/>
          <w:b/>
          <w:bCs/>
          <w:color w:val="000000"/>
          <w:sz w:val="23"/>
          <w:szCs w:val="23"/>
          <w:shd w:val="clear" w:color="auto" w:fill="FFF9E8"/>
        </w:rPr>
        <w:br/>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tl/>
        </w:rPr>
        <w:t>ذكر بعض علماء التربية المسلمين الصفات التي ينبغي أن تتوفر في المعلّم في كتبهم مثل</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tl/>
        </w:rPr>
        <w:t>ابن سحنون في كتابه : ( آداب المعلمين ) ، وَ الإمام الغزالي في كتابه ( إحياء علوم الدين</w:t>
      </w:r>
      <w:r w:rsidRPr="00030DC0">
        <w:rPr>
          <w:rStyle w:val="lev"/>
          <w:rFonts w:asciiTheme="majorBidi" w:hAnsiTheme="majorBidi" w:cstheme="majorBidi"/>
          <w:color w:val="000000"/>
          <w:shd w:val="clear" w:color="auto" w:fill="FFF9E8"/>
        </w:rPr>
        <w:t xml:space="preserve"> )</w:t>
      </w:r>
      <w:r w:rsidRPr="00030DC0">
        <w:rPr>
          <w:rStyle w:val="apple-converted-space"/>
          <w:rFonts w:asciiTheme="majorBidi" w:hAnsiTheme="majorBidi" w:cstheme="majorBidi"/>
          <w:b/>
          <w:bCs/>
          <w:color w:val="000000"/>
          <w:shd w:val="clear" w:color="auto" w:fill="FFF9E8"/>
        </w:rPr>
        <w:t>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tl/>
        </w:rPr>
        <w:t>وكذلك ابن جماعة و السبكي وغيرهم</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tl/>
        </w:rPr>
        <w:t>ومن الصفات التي ركزوا عليها</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tl/>
        </w:rPr>
        <w:t>الدين ، الإخلاص ، الرحمة ، العدل ، التواضع ، النزاهة ، حسن الخلق</w:t>
      </w:r>
      <w:r w:rsidRPr="00030DC0">
        <w:rPr>
          <w:rStyle w:val="apple-converted-space"/>
          <w:rFonts w:asciiTheme="majorBidi" w:hAnsiTheme="majorBidi" w:cstheme="majorBidi"/>
          <w:b/>
          <w:bCs/>
          <w:color w:val="000000"/>
          <w:shd w:val="clear" w:color="auto" w:fill="FFF9E8"/>
        </w:rPr>
        <w:t>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tl/>
        </w:rPr>
        <w:t>السكينة والوقار ، مراعاة ربه حينما يتعامل مع طلابه</w:t>
      </w:r>
      <w:r w:rsidRPr="00030DC0">
        <w:rPr>
          <w:rStyle w:val="apple-converted-space"/>
          <w:rFonts w:asciiTheme="majorBidi" w:hAnsiTheme="majorBidi" w:cstheme="majorBidi"/>
          <w:b/>
          <w:bCs/>
          <w:color w:val="000000"/>
          <w:shd w:val="clear" w:color="auto" w:fill="FFF9E8"/>
        </w:rPr>
        <w:t>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tl/>
        </w:rPr>
        <w:t>وفي المقابل هناك بعض الدراسات الأجنبية التي أجريت لمعرفة آراء الطلاب أنفسهم في صفات المعلم الناجح مثل دراسة روبنز وكراتز وبوسفيلد ، حيث قاموا بدراسات كبيرة في هذا الميدان ، وتوصلوا في نهايتها إلى أحب السمات الشخصيّة في المعلمين في نظر الطلاب</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1) </w:t>
      </w:r>
      <w:r w:rsidRPr="00030DC0">
        <w:rPr>
          <w:rStyle w:val="lev"/>
          <w:rFonts w:asciiTheme="majorBidi" w:hAnsiTheme="majorBidi" w:cstheme="majorBidi"/>
          <w:color w:val="000000"/>
          <w:shd w:val="clear" w:color="auto" w:fill="FFF9E8"/>
          <w:rtl/>
        </w:rPr>
        <w:t>يجعل الدرس شيّقاً</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2) </w:t>
      </w:r>
      <w:r w:rsidRPr="00030DC0">
        <w:rPr>
          <w:rStyle w:val="lev"/>
          <w:rFonts w:asciiTheme="majorBidi" w:hAnsiTheme="majorBidi" w:cstheme="majorBidi"/>
          <w:color w:val="000000"/>
          <w:shd w:val="clear" w:color="auto" w:fill="FFF9E8"/>
          <w:rtl/>
        </w:rPr>
        <w:t>يعرف مادة تدريسه</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3) </w:t>
      </w:r>
      <w:r w:rsidRPr="00030DC0">
        <w:rPr>
          <w:rStyle w:val="lev"/>
          <w:rFonts w:asciiTheme="majorBidi" w:hAnsiTheme="majorBidi" w:cstheme="majorBidi"/>
          <w:color w:val="000000"/>
          <w:shd w:val="clear" w:color="auto" w:fill="FFF9E8"/>
          <w:rtl/>
        </w:rPr>
        <w:t>يبدي قدراً كبيراً من الحماس</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4) </w:t>
      </w:r>
      <w:r w:rsidRPr="00030DC0">
        <w:rPr>
          <w:rStyle w:val="lev"/>
          <w:rFonts w:asciiTheme="majorBidi" w:hAnsiTheme="majorBidi" w:cstheme="majorBidi"/>
          <w:color w:val="000000"/>
          <w:shd w:val="clear" w:color="auto" w:fill="FFF9E8"/>
          <w:rtl/>
        </w:rPr>
        <w:t>المادة عنده منظمة جيدة</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5) </w:t>
      </w:r>
      <w:r w:rsidRPr="00030DC0">
        <w:rPr>
          <w:rStyle w:val="lev"/>
          <w:rFonts w:asciiTheme="majorBidi" w:hAnsiTheme="majorBidi" w:cstheme="majorBidi"/>
          <w:color w:val="000000"/>
          <w:shd w:val="clear" w:color="auto" w:fill="FFF9E8"/>
          <w:rtl/>
        </w:rPr>
        <w:t>يشجع اشتراك التلاميذ</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6) </w:t>
      </w:r>
      <w:r w:rsidRPr="00030DC0">
        <w:rPr>
          <w:rStyle w:val="lev"/>
          <w:rFonts w:asciiTheme="majorBidi" w:hAnsiTheme="majorBidi" w:cstheme="majorBidi"/>
          <w:color w:val="000000"/>
          <w:shd w:val="clear" w:color="auto" w:fill="FFF9E8"/>
          <w:rtl/>
        </w:rPr>
        <w:t>يستعين كثيراً بالتصويرات العلميّة</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7) </w:t>
      </w:r>
      <w:r w:rsidRPr="00030DC0">
        <w:rPr>
          <w:rStyle w:val="lev"/>
          <w:rFonts w:asciiTheme="majorBidi" w:hAnsiTheme="majorBidi" w:cstheme="majorBidi"/>
          <w:color w:val="000000"/>
          <w:shd w:val="clear" w:color="auto" w:fill="FFF9E8"/>
          <w:rtl/>
        </w:rPr>
        <w:t>عنده روح مرح حقيقي</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apple-converted-space"/>
          <w:rFonts w:asciiTheme="majorBidi" w:hAnsiTheme="majorBidi" w:cstheme="majorBidi"/>
          <w:b/>
          <w:bCs/>
          <w:color w:val="000000"/>
          <w:shd w:val="clear" w:color="auto" w:fill="FFF9E8"/>
        </w:rPr>
        <w:t> </w:t>
      </w:r>
      <w:r w:rsidRPr="00030DC0">
        <w:rPr>
          <w:rStyle w:val="lev"/>
          <w:rFonts w:asciiTheme="majorBidi" w:hAnsiTheme="majorBidi" w:cstheme="majorBidi"/>
          <w:color w:val="000000"/>
          <w:shd w:val="clear" w:color="auto" w:fill="FFF9E8"/>
          <w:rtl/>
        </w:rPr>
        <w:t>له شخصيّة ودوده</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9) </w:t>
      </w:r>
      <w:r w:rsidRPr="00030DC0">
        <w:rPr>
          <w:rStyle w:val="lev"/>
          <w:rFonts w:asciiTheme="majorBidi" w:hAnsiTheme="majorBidi" w:cstheme="majorBidi"/>
          <w:color w:val="000000"/>
          <w:shd w:val="clear" w:color="auto" w:fill="FFF9E8"/>
          <w:rtl/>
        </w:rPr>
        <w:t>يبدي اهتماماً بالتلاميذ</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10) </w:t>
      </w:r>
      <w:r w:rsidRPr="00030DC0">
        <w:rPr>
          <w:rStyle w:val="lev"/>
          <w:rFonts w:asciiTheme="majorBidi" w:hAnsiTheme="majorBidi" w:cstheme="majorBidi"/>
          <w:color w:val="000000"/>
          <w:shd w:val="clear" w:color="auto" w:fill="FFF9E8"/>
          <w:rtl/>
        </w:rPr>
        <w:t>نظيف في ملبسه</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11) </w:t>
      </w:r>
      <w:r w:rsidRPr="00030DC0">
        <w:rPr>
          <w:rStyle w:val="lev"/>
          <w:rFonts w:asciiTheme="majorBidi" w:hAnsiTheme="majorBidi" w:cstheme="majorBidi"/>
          <w:color w:val="000000"/>
          <w:shd w:val="clear" w:color="auto" w:fill="FFF9E8"/>
          <w:rtl/>
        </w:rPr>
        <w:t>المعلم الصبور</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12) </w:t>
      </w:r>
      <w:r w:rsidRPr="00030DC0">
        <w:rPr>
          <w:rStyle w:val="lev"/>
          <w:rFonts w:asciiTheme="majorBidi" w:hAnsiTheme="majorBidi" w:cstheme="majorBidi"/>
          <w:color w:val="000000"/>
          <w:shd w:val="clear" w:color="auto" w:fill="FFF9E8"/>
          <w:rtl/>
        </w:rPr>
        <w:t>الميل للتلاميذ</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13) </w:t>
      </w:r>
      <w:r w:rsidRPr="00030DC0">
        <w:rPr>
          <w:rStyle w:val="lev"/>
          <w:rFonts w:asciiTheme="majorBidi" w:hAnsiTheme="majorBidi" w:cstheme="majorBidi"/>
          <w:color w:val="000000"/>
          <w:shd w:val="clear" w:color="auto" w:fill="FFF9E8"/>
          <w:rtl/>
        </w:rPr>
        <w:t>الصوت الجيد</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14) </w:t>
      </w:r>
      <w:r w:rsidRPr="00030DC0">
        <w:rPr>
          <w:rStyle w:val="lev"/>
          <w:rFonts w:asciiTheme="majorBidi" w:hAnsiTheme="majorBidi" w:cstheme="majorBidi"/>
          <w:color w:val="000000"/>
          <w:shd w:val="clear" w:color="auto" w:fill="FFF9E8"/>
          <w:rtl/>
        </w:rPr>
        <w:t>التحمـــــــــــــــل</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15) </w:t>
      </w:r>
      <w:r w:rsidRPr="00030DC0">
        <w:rPr>
          <w:rStyle w:val="lev"/>
          <w:rFonts w:asciiTheme="majorBidi" w:hAnsiTheme="majorBidi" w:cstheme="majorBidi"/>
          <w:color w:val="000000"/>
          <w:shd w:val="clear" w:color="auto" w:fill="FFF9E8"/>
          <w:rtl/>
        </w:rPr>
        <w:t>الوضوح</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16) </w:t>
      </w:r>
      <w:r w:rsidRPr="00030DC0">
        <w:rPr>
          <w:rStyle w:val="lev"/>
          <w:rFonts w:asciiTheme="majorBidi" w:hAnsiTheme="majorBidi" w:cstheme="majorBidi"/>
          <w:color w:val="000000"/>
          <w:shd w:val="clear" w:color="auto" w:fill="FFF9E8"/>
          <w:rtl/>
        </w:rPr>
        <w:t>الاتزان</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17) </w:t>
      </w:r>
      <w:r w:rsidRPr="00030DC0">
        <w:rPr>
          <w:rStyle w:val="lev"/>
          <w:rFonts w:asciiTheme="majorBidi" w:hAnsiTheme="majorBidi" w:cstheme="majorBidi"/>
          <w:color w:val="000000"/>
          <w:shd w:val="clear" w:color="auto" w:fill="FFF9E8"/>
          <w:rtl/>
        </w:rPr>
        <w:t>المساعدة</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18) </w:t>
      </w:r>
      <w:r w:rsidRPr="00030DC0">
        <w:rPr>
          <w:rStyle w:val="lev"/>
          <w:rFonts w:asciiTheme="majorBidi" w:hAnsiTheme="majorBidi" w:cstheme="majorBidi"/>
          <w:color w:val="000000"/>
          <w:shd w:val="clear" w:color="auto" w:fill="FFF9E8"/>
          <w:rtl/>
        </w:rPr>
        <w:t>المدرس المنطقي</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19) </w:t>
      </w:r>
      <w:r w:rsidRPr="00030DC0">
        <w:rPr>
          <w:rStyle w:val="lev"/>
          <w:rFonts w:asciiTheme="majorBidi" w:hAnsiTheme="majorBidi" w:cstheme="majorBidi"/>
          <w:color w:val="000000"/>
          <w:shd w:val="clear" w:color="auto" w:fill="FFF9E8"/>
          <w:rtl/>
        </w:rPr>
        <w:t>المدرس الذي يسمح بالمناقشات والأسئلة</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20) </w:t>
      </w:r>
      <w:r w:rsidRPr="00030DC0">
        <w:rPr>
          <w:rStyle w:val="lev"/>
          <w:rFonts w:asciiTheme="majorBidi" w:hAnsiTheme="majorBidi" w:cstheme="majorBidi"/>
          <w:color w:val="000000"/>
          <w:shd w:val="clear" w:color="auto" w:fill="FFF9E8"/>
          <w:rtl/>
        </w:rPr>
        <w:t>المدرس الذي يعطي واجبات منزليّة معقولة</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21) </w:t>
      </w:r>
      <w:r w:rsidRPr="00030DC0">
        <w:rPr>
          <w:rStyle w:val="lev"/>
          <w:rFonts w:asciiTheme="majorBidi" w:hAnsiTheme="majorBidi" w:cstheme="majorBidi"/>
          <w:color w:val="000000"/>
          <w:shd w:val="clear" w:color="auto" w:fill="FFF9E8"/>
          <w:rtl/>
        </w:rPr>
        <w:t>المدرس الذي يتفهم تلاميذه</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22) </w:t>
      </w:r>
      <w:r w:rsidRPr="00030DC0">
        <w:rPr>
          <w:rStyle w:val="lev"/>
          <w:rFonts w:asciiTheme="majorBidi" w:hAnsiTheme="majorBidi" w:cstheme="majorBidi"/>
          <w:color w:val="000000"/>
          <w:shd w:val="clear" w:color="auto" w:fill="FFF9E8"/>
          <w:rtl/>
        </w:rPr>
        <w:t>المدرس الذي لا يحرج تلاميذه</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23) </w:t>
      </w:r>
      <w:r w:rsidRPr="00030DC0">
        <w:rPr>
          <w:rStyle w:val="lev"/>
          <w:rFonts w:asciiTheme="majorBidi" w:hAnsiTheme="majorBidi" w:cstheme="majorBidi"/>
          <w:color w:val="000000"/>
          <w:shd w:val="clear" w:color="auto" w:fill="FFF9E8"/>
          <w:rtl/>
        </w:rPr>
        <w:t>المدرس الذي يتصف بالمرونة</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24) </w:t>
      </w:r>
      <w:r w:rsidRPr="00030DC0">
        <w:rPr>
          <w:rStyle w:val="lev"/>
          <w:rFonts w:asciiTheme="majorBidi" w:hAnsiTheme="majorBidi" w:cstheme="majorBidi"/>
          <w:color w:val="000000"/>
          <w:shd w:val="clear" w:color="auto" w:fill="FFF9E8"/>
          <w:rtl/>
        </w:rPr>
        <w:t>الثناء والاعتراف بالمواهب</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25) </w:t>
      </w:r>
      <w:r w:rsidRPr="00030DC0">
        <w:rPr>
          <w:rStyle w:val="lev"/>
          <w:rFonts w:asciiTheme="majorBidi" w:hAnsiTheme="majorBidi" w:cstheme="majorBidi"/>
          <w:color w:val="000000"/>
          <w:shd w:val="clear" w:color="auto" w:fill="FFF9E8"/>
          <w:rtl/>
        </w:rPr>
        <w:t>الصحة</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26) </w:t>
      </w:r>
      <w:r w:rsidRPr="00030DC0">
        <w:rPr>
          <w:rStyle w:val="lev"/>
          <w:rFonts w:asciiTheme="majorBidi" w:hAnsiTheme="majorBidi" w:cstheme="majorBidi"/>
          <w:color w:val="000000"/>
          <w:shd w:val="clear" w:color="auto" w:fill="FFF9E8"/>
          <w:rtl/>
        </w:rPr>
        <w:t>مراعاة مشاعر الآخرين</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27) </w:t>
      </w:r>
      <w:r w:rsidRPr="00030DC0">
        <w:rPr>
          <w:rStyle w:val="lev"/>
          <w:rFonts w:asciiTheme="majorBidi" w:hAnsiTheme="majorBidi" w:cstheme="majorBidi"/>
          <w:color w:val="000000"/>
          <w:shd w:val="clear" w:color="auto" w:fill="FFF9E8"/>
          <w:rtl/>
        </w:rPr>
        <w:t>الذكاء وسرعة الفهم</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28) </w:t>
      </w:r>
      <w:r w:rsidRPr="00030DC0">
        <w:rPr>
          <w:rStyle w:val="lev"/>
          <w:rFonts w:asciiTheme="majorBidi" w:hAnsiTheme="majorBidi" w:cstheme="majorBidi"/>
          <w:color w:val="000000"/>
          <w:shd w:val="clear" w:color="auto" w:fill="FFF9E8"/>
          <w:rtl/>
        </w:rPr>
        <w:t>ضبط الفصل</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29) </w:t>
      </w:r>
      <w:r w:rsidRPr="00030DC0">
        <w:rPr>
          <w:rStyle w:val="lev"/>
          <w:rFonts w:asciiTheme="majorBidi" w:hAnsiTheme="majorBidi" w:cstheme="majorBidi"/>
          <w:color w:val="000000"/>
          <w:shd w:val="clear" w:color="auto" w:fill="FFF9E8"/>
          <w:rtl/>
        </w:rPr>
        <w:t>معاملة التلاميذ كأفراد</w:t>
      </w:r>
      <w:r w:rsidRPr="00030DC0">
        <w:rPr>
          <w:rStyle w:val="lev"/>
          <w:rFonts w:asciiTheme="majorBidi" w:hAnsiTheme="majorBidi" w:cstheme="majorBidi"/>
          <w:color w:val="000000"/>
          <w:shd w:val="clear" w:color="auto" w:fill="FFF9E8"/>
        </w:rPr>
        <w:t xml:space="preserve"> .</w:t>
      </w:r>
      <w:r w:rsidRPr="00030DC0">
        <w:rPr>
          <w:rFonts w:asciiTheme="majorBidi" w:hAnsiTheme="majorBidi" w:cstheme="majorBidi"/>
          <w:b/>
          <w:bCs/>
          <w:color w:val="000000"/>
          <w:shd w:val="clear" w:color="auto" w:fill="FFF9E8"/>
        </w:rPr>
        <w:br/>
      </w:r>
      <w:r w:rsidRPr="00030DC0">
        <w:rPr>
          <w:rStyle w:val="lev"/>
          <w:rFonts w:asciiTheme="majorBidi" w:hAnsiTheme="majorBidi" w:cstheme="majorBidi"/>
          <w:color w:val="000000"/>
          <w:shd w:val="clear" w:color="auto" w:fill="FFF9E8"/>
        </w:rPr>
        <w:t xml:space="preserve">30) </w:t>
      </w:r>
      <w:r w:rsidRPr="00030DC0">
        <w:rPr>
          <w:rStyle w:val="lev"/>
          <w:rFonts w:asciiTheme="majorBidi" w:hAnsiTheme="majorBidi" w:cstheme="majorBidi"/>
          <w:color w:val="000000"/>
          <w:shd w:val="clear" w:color="auto" w:fill="FFF9E8"/>
          <w:rtl/>
        </w:rPr>
        <w:t>ألا يكون أنانيّـــاً</w:t>
      </w:r>
      <w:r w:rsidRPr="00030DC0">
        <w:rPr>
          <w:rStyle w:val="lev"/>
          <w:rFonts w:asciiTheme="majorBidi" w:hAnsiTheme="majorBidi" w:cstheme="majorBidi"/>
          <w:color w:val="000000"/>
          <w:shd w:val="clear" w:color="auto" w:fill="FFF9E8"/>
        </w:rPr>
        <w:t xml:space="preserve"> .</w:t>
      </w:r>
    </w:p>
    <w:p w:rsidR="00E86E15" w:rsidRDefault="00E86E15" w:rsidP="00E86E15">
      <w:pPr>
        <w:pBdr>
          <w:bottom w:val="single" w:sz="6" w:space="1" w:color="auto"/>
        </w:pBdr>
        <w:rPr>
          <w:rFonts w:asciiTheme="majorBidi" w:hAnsiTheme="majorBidi" w:cstheme="majorBidi"/>
          <w:sz w:val="28"/>
          <w:szCs w:val="28"/>
          <w:lang w:bidi="ar-DZ"/>
        </w:rPr>
      </w:pPr>
    </w:p>
    <w:p w:rsidR="00E86E15" w:rsidRDefault="00E86E15" w:rsidP="00E86E15">
      <w:pPr>
        <w:rPr>
          <w:rFonts w:asciiTheme="majorBidi" w:hAnsiTheme="majorBidi" w:cstheme="majorBidi"/>
          <w:sz w:val="28"/>
          <w:szCs w:val="28"/>
          <w:lang w:bidi="ar-DZ"/>
        </w:rPr>
      </w:pPr>
    </w:p>
    <w:p w:rsidR="00E86E15" w:rsidRDefault="00E86E15" w:rsidP="00E86E15">
      <w:pPr>
        <w:rPr>
          <w:rFonts w:asciiTheme="majorBidi" w:hAnsiTheme="majorBidi" w:cstheme="majorBidi"/>
          <w:sz w:val="28"/>
          <w:szCs w:val="28"/>
          <w:lang w:bidi="ar-DZ"/>
        </w:rPr>
      </w:pPr>
      <w:r w:rsidRPr="004E24AB">
        <w:rPr>
          <w:rFonts w:ascii="Verdana" w:hAnsi="Verdana"/>
          <w:sz w:val="52"/>
          <w:szCs w:val="52"/>
          <w:shd w:val="clear" w:color="auto" w:fill="D0EDED"/>
          <w:rtl/>
        </w:rPr>
        <w:t>صفات المعلم الناجح</w:t>
      </w:r>
      <w:r>
        <w:rPr>
          <w:rFonts w:ascii="Verdana" w:hAnsi="Verdana"/>
          <w:color w:val="3B2E2E"/>
          <w:sz w:val="25"/>
          <w:szCs w:val="25"/>
        </w:rPr>
        <w:br/>
      </w:r>
      <w:r w:rsidRPr="004E24AB">
        <w:rPr>
          <w:rFonts w:asciiTheme="majorBidi" w:hAnsiTheme="majorBidi" w:cstheme="majorBidi"/>
          <w:b/>
          <w:bCs/>
          <w:color w:val="3B2E2E"/>
          <w:shd w:val="clear" w:color="auto" w:fill="D0EDED"/>
          <w:rtl/>
        </w:rPr>
        <w:t>لعل صفات المعلم كما وضحتها مجلة التربية والتعليم في عددها الثلاثون خريف 2003</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كما بينتها أحد الدراسات هي أن يكون</w:t>
      </w:r>
      <w:r w:rsidRPr="004E24AB">
        <w:rPr>
          <w:rFonts w:asciiTheme="majorBidi" w:hAnsiTheme="majorBidi" w:cstheme="majorBidi"/>
          <w:b/>
          <w:bCs/>
          <w:color w:val="3B2E2E"/>
          <w:shd w:val="clear" w:color="auto" w:fill="D0EDED"/>
        </w:rPr>
        <w:t xml:space="preserve">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lastRenderedPageBreak/>
        <w:t xml:space="preserve">(1) </w:t>
      </w:r>
      <w:r w:rsidRPr="004E24AB">
        <w:rPr>
          <w:rFonts w:asciiTheme="majorBidi" w:hAnsiTheme="majorBidi" w:cstheme="majorBidi"/>
          <w:b/>
          <w:bCs/>
          <w:color w:val="3B2E2E"/>
          <w:shd w:val="clear" w:color="auto" w:fill="D0EDED"/>
          <w:rtl/>
        </w:rPr>
        <w:t>أن يكون صبوراً</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(2) </w:t>
      </w:r>
      <w:r w:rsidRPr="004E24AB">
        <w:rPr>
          <w:rFonts w:asciiTheme="majorBidi" w:hAnsiTheme="majorBidi" w:cstheme="majorBidi"/>
          <w:b/>
          <w:bCs/>
          <w:color w:val="3B2E2E"/>
          <w:shd w:val="clear" w:color="auto" w:fill="D0EDED"/>
          <w:rtl/>
        </w:rPr>
        <w:t>متفهماً لظروف الدارسين المادية والاجتماعية</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(3) </w:t>
      </w:r>
      <w:r w:rsidRPr="004E24AB">
        <w:rPr>
          <w:rFonts w:asciiTheme="majorBidi" w:hAnsiTheme="majorBidi" w:cstheme="majorBidi"/>
          <w:b/>
          <w:bCs/>
          <w:color w:val="3B2E2E"/>
          <w:shd w:val="clear" w:color="auto" w:fill="D0EDED"/>
          <w:rtl/>
        </w:rPr>
        <w:t>ملماً إلماماً تاماً بمادة التخصص</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(4) </w:t>
      </w:r>
      <w:r w:rsidRPr="004E24AB">
        <w:rPr>
          <w:rFonts w:asciiTheme="majorBidi" w:hAnsiTheme="majorBidi" w:cstheme="majorBidi"/>
          <w:b/>
          <w:bCs/>
          <w:color w:val="3B2E2E"/>
          <w:shd w:val="clear" w:color="auto" w:fill="D0EDED"/>
          <w:rtl/>
        </w:rPr>
        <w:t>مثقف</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(5) </w:t>
      </w:r>
      <w:r w:rsidRPr="004E24AB">
        <w:rPr>
          <w:rFonts w:asciiTheme="majorBidi" w:hAnsiTheme="majorBidi" w:cstheme="majorBidi"/>
          <w:b/>
          <w:bCs/>
          <w:color w:val="3B2E2E"/>
          <w:shd w:val="clear" w:color="auto" w:fill="D0EDED"/>
          <w:rtl/>
        </w:rPr>
        <w:t>لديه خبرة في التدريس</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(6) </w:t>
      </w:r>
      <w:r w:rsidRPr="004E24AB">
        <w:rPr>
          <w:rFonts w:asciiTheme="majorBidi" w:hAnsiTheme="majorBidi" w:cstheme="majorBidi"/>
          <w:b/>
          <w:bCs/>
          <w:color w:val="3B2E2E"/>
          <w:shd w:val="clear" w:color="auto" w:fill="D0EDED"/>
          <w:rtl/>
        </w:rPr>
        <w:t>منضبط</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(7) </w:t>
      </w:r>
      <w:r w:rsidRPr="004E24AB">
        <w:rPr>
          <w:rFonts w:asciiTheme="majorBidi" w:hAnsiTheme="majorBidi" w:cstheme="majorBidi"/>
          <w:b/>
          <w:bCs/>
          <w:color w:val="3B2E2E"/>
          <w:shd w:val="clear" w:color="auto" w:fill="D0EDED"/>
          <w:rtl/>
        </w:rPr>
        <w:t>مخلص</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 </w:t>
      </w:r>
      <w:r w:rsidRPr="004E24AB">
        <w:rPr>
          <w:rFonts w:asciiTheme="majorBidi" w:hAnsiTheme="majorBidi" w:cstheme="majorBidi"/>
          <w:b/>
          <w:bCs/>
          <w:color w:val="3B2E2E"/>
          <w:shd w:val="clear" w:color="auto" w:fill="D0EDED"/>
          <w:rtl/>
        </w:rPr>
        <w:t>سنه مناسب للتلاميذ</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(9) </w:t>
      </w:r>
      <w:r w:rsidRPr="004E24AB">
        <w:rPr>
          <w:rFonts w:asciiTheme="majorBidi" w:hAnsiTheme="majorBidi" w:cstheme="majorBidi"/>
          <w:b/>
          <w:bCs/>
          <w:color w:val="3B2E2E"/>
          <w:shd w:val="clear" w:color="auto" w:fill="D0EDED"/>
          <w:rtl/>
        </w:rPr>
        <w:t>قادر على ضبط النفس</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(10) </w:t>
      </w:r>
      <w:r w:rsidRPr="004E24AB">
        <w:rPr>
          <w:rFonts w:asciiTheme="majorBidi" w:hAnsiTheme="majorBidi" w:cstheme="majorBidi"/>
          <w:b/>
          <w:bCs/>
          <w:color w:val="3B2E2E"/>
          <w:shd w:val="clear" w:color="auto" w:fill="D0EDED"/>
          <w:rtl/>
        </w:rPr>
        <w:t>أخلاقه حسنة</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(11) </w:t>
      </w:r>
      <w:r w:rsidRPr="004E24AB">
        <w:rPr>
          <w:rFonts w:asciiTheme="majorBidi" w:hAnsiTheme="majorBidi" w:cstheme="majorBidi"/>
          <w:b/>
          <w:bCs/>
          <w:color w:val="3B2E2E"/>
          <w:shd w:val="clear" w:color="auto" w:fill="D0EDED"/>
          <w:rtl/>
        </w:rPr>
        <w:t>لديه انتماء ورغبة في التدريس</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(12) </w:t>
      </w:r>
      <w:r w:rsidRPr="004E24AB">
        <w:rPr>
          <w:rFonts w:asciiTheme="majorBidi" w:hAnsiTheme="majorBidi" w:cstheme="majorBidi"/>
          <w:b/>
          <w:bCs/>
          <w:color w:val="3B2E2E"/>
          <w:shd w:val="clear" w:color="auto" w:fill="D0EDED"/>
          <w:rtl/>
        </w:rPr>
        <w:t>يحترم زملائه ويحب تلاميذه</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(13) </w:t>
      </w:r>
      <w:r w:rsidRPr="004E24AB">
        <w:rPr>
          <w:rFonts w:asciiTheme="majorBidi" w:hAnsiTheme="majorBidi" w:cstheme="majorBidi"/>
          <w:b/>
          <w:bCs/>
          <w:color w:val="3B2E2E"/>
          <w:shd w:val="clear" w:color="auto" w:fill="D0EDED"/>
          <w:rtl/>
        </w:rPr>
        <w:t>قوي الشخصية</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(14) </w:t>
      </w:r>
      <w:r w:rsidRPr="004E24AB">
        <w:rPr>
          <w:rFonts w:asciiTheme="majorBidi" w:hAnsiTheme="majorBidi" w:cstheme="majorBidi"/>
          <w:b/>
          <w:bCs/>
          <w:color w:val="3B2E2E"/>
          <w:shd w:val="clear" w:color="auto" w:fill="D0EDED"/>
          <w:rtl/>
        </w:rPr>
        <w:t>يهتم بمظهره</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(15) </w:t>
      </w:r>
      <w:r w:rsidRPr="004E24AB">
        <w:rPr>
          <w:rFonts w:asciiTheme="majorBidi" w:hAnsiTheme="majorBidi" w:cstheme="majorBidi"/>
          <w:b/>
          <w:bCs/>
          <w:color w:val="3B2E2E"/>
          <w:shd w:val="clear" w:color="auto" w:fill="D0EDED"/>
          <w:rtl/>
        </w:rPr>
        <w:t>ذو أسلوب تربوي حديث</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(16) </w:t>
      </w:r>
      <w:r w:rsidRPr="004E24AB">
        <w:rPr>
          <w:rFonts w:asciiTheme="majorBidi" w:hAnsiTheme="majorBidi" w:cstheme="majorBidi"/>
          <w:b/>
          <w:bCs/>
          <w:color w:val="3B2E2E"/>
          <w:shd w:val="clear" w:color="auto" w:fill="D0EDED"/>
          <w:rtl/>
        </w:rPr>
        <w:t>تقي يخاف الله</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(17) </w:t>
      </w:r>
      <w:r w:rsidRPr="004E24AB">
        <w:rPr>
          <w:rFonts w:asciiTheme="majorBidi" w:hAnsiTheme="majorBidi" w:cstheme="majorBidi"/>
          <w:b/>
          <w:bCs/>
          <w:color w:val="3B2E2E"/>
          <w:shd w:val="clear" w:color="auto" w:fill="D0EDED"/>
          <w:rtl/>
        </w:rPr>
        <w:t>صادق</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(18) </w:t>
      </w:r>
      <w:r w:rsidRPr="004E24AB">
        <w:rPr>
          <w:rFonts w:asciiTheme="majorBidi" w:hAnsiTheme="majorBidi" w:cstheme="majorBidi"/>
          <w:b/>
          <w:bCs/>
          <w:color w:val="3B2E2E"/>
          <w:shd w:val="clear" w:color="auto" w:fill="D0EDED"/>
          <w:rtl/>
        </w:rPr>
        <w:t>حليم ورحيم</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(19) </w:t>
      </w:r>
      <w:r w:rsidRPr="004E24AB">
        <w:rPr>
          <w:rFonts w:asciiTheme="majorBidi" w:hAnsiTheme="majorBidi" w:cstheme="majorBidi"/>
          <w:b/>
          <w:bCs/>
          <w:color w:val="3B2E2E"/>
          <w:shd w:val="clear" w:color="auto" w:fill="D0EDED"/>
          <w:rtl/>
        </w:rPr>
        <w:t>متفرغ لعمله</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(20) </w:t>
      </w:r>
      <w:r w:rsidRPr="004E24AB">
        <w:rPr>
          <w:rFonts w:asciiTheme="majorBidi" w:hAnsiTheme="majorBidi" w:cstheme="majorBidi"/>
          <w:b/>
          <w:bCs/>
          <w:color w:val="3B2E2E"/>
          <w:shd w:val="clear" w:color="auto" w:fill="D0EDED"/>
          <w:rtl/>
        </w:rPr>
        <w:t>يأخذ بعين الاعتبار الفروق الفردية</w:t>
      </w:r>
      <w:r w:rsidRPr="004E24AB">
        <w:rPr>
          <w:rStyle w:val="apple-converted-space"/>
          <w:rFonts w:asciiTheme="majorBidi" w:hAnsiTheme="majorBidi" w:cstheme="majorBidi"/>
          <w:b/>
          <w:bCs/>
          <w:color w:val="3B2E2E"/>
          <w:shd w:val="clear" w:color="auto" w:fill="D0EDED"/>
        </w:rPr>
        <w:t>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(21) </w:t>
      </w:r>
      <w:r w:rsidRPr="004E24AB">
        <w:rPr>
          <w:rFonts w:asciiTheme="majorBidi" w:hAnsiTheme="majorBidi" w:cstheme="majorBidi"/>
          <w:b/>
          <w:bCs/>
          <w:color w:val="3B2E2E"/>
          <w:shd w:val="clear" w:color="auto" w:fill="D0EDED"/>
          <w:rtl/>
        </w:rPr>
        <w:t>قدوة حسنة لتلاميذه</w:t>
      </w:r>
      <w:r w:rsidRPr="004E24AB">
        <w:rPr>
          <w:rStyle w:val="apple-converted-space"/>
          <w:rFonts w:asciiTheme="majorBidi" w:hAnsiTheme="majorBidi" w:cstheme="majorBidi"/>
          <w:b/>
          <w:bCs/>
          <w:color w:val="3B2E2E"/>
          <w:shd w:val="clear" w:color="auto" w:fill="D0EDED"/>
        </w:rPr>
        <w:t>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(22) </w:t>
      </w:r>
      <w:r w:rsidRPr="004E24AB">
        <w:rPr>
          <w:rFonts w:asciiTheme="majorBidi" w:hAnsiTheme="majorBidi" w:cstheme="majorBidi"/>
          <w:b/>
          <w:bCs/>
          <w:color w:val="3B2E2E"/>
          <w:shd w:val="clear" w:color="auto" w:fill="D0EDED"/>
          <w:rtl/>
        </w:rPr>
        <w:t>مرن</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(23) </w:t>
      </w:r>
      <w:r w:rsidRPr="004E24AB">
        <w:rPr>
          <w:rFonts w:asciiTheme="majorBidi" w:hAnsiTheme="majorBidi" w:cstheme="majorBidi"/>
          <w:b/>
          <w:bCs/>
          <w:color w:val="3B2E2E"/>
          <w:shd w:val="clear" w:color="auto" w:fill="D0EDED"/>
          <w:rtl/>
        </w:rPr>
        <w:t>مرح</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(24) </w:t>
      </w:r>
      <w:r w:rsidRPr="004E24AB">
        <w:rPr>
          <w:rFonts w:asciiTheme="majorBidi" w:hAnsiTheme="majorBidi" w:cstheme="majorBidi"/>
          <w:b/>
          <w:bCs/>
          <w:color w:val="3B2E2E"/>
          <w:shd w:val="clear" w:color="auto" w:fill="D0EDED"/>
          <w:rtl/>
        </w:rPr>
        <w:t>يجيد بعض المصطلحات المحلية</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(25) </w:t>
      </w:r>
      <w:r w:rsidRPr="004E24AB">
        <w:rPr>
          <w:rFonts w:asciiTheme="majorBidi" w:hAnsiTheme="majorBidi" w:cstheme="majorBidi"/>
          <w:b/>
          <w:bCs/>
          <w:color w:val="3B2E2E"/>
          <w:shd w:val="clear" w:color="auto" w:fill="D0EDED"/>
          <w:rtl/>
        </w:rPr>
        <w:t>يشجع تلاميذه ويعطي لهم الأمل</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(26) </w:t>
      </w:r>
      <w:r w:rsidRPr="004E24AB">
        <w:rPr>
          <w:rFonts w:asciiTheme="majorBidi" w:hAnsiTheme="majorBidi" w:cstheme="majorBidi"/>
          <w:b/>
          <w:bCs/>
          <w:color w:val="3B2E2E"/>
          <w:shd w:val="clear" w:color="auto" w:fill="D0EDED"/>
          <w:rtl/>
        </w:rPr>
        <w:t>متواضع</w:t>
      </w:r>
      <w:r w:rsidRPr="004E24AB">
        <w:rPr>
          <w:rStyle w:val="apple-converted-space"/>
          <w:rFonts w:asciiTheme="majorBidi" w:hAnsiTheme="majorBidi" w:cstheme="majorBidi"/>
          <w:b/>
          <w:bCs/>
          <w:color w:val="3B2E2E"/>
          <w:shd w:val="clear" w:color="auto" w:fill="D0EDED"/>
        </w:rPr>
        <w:t> </w:t>
      </w:r>
      <w:r w:rsidRPr="004E24AB">
        <w:rPr>
          <w:rFonts w:asciiTheme="majorBidi" w:hAnsiTheme="majorBidi" w:cstheme="majorBidi"/>
          <w:b/>
          <w:bCs/>
          <w:color w:val="3B2E2E"/>
        </w:rPr>
        <w:br/>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إن البحث عن الأفضل يجعل الإنسان في محك الاختبار دائما وهذه صفة أضفاها عليه رب العالمين فلماذا لا نختار الجوانب المثلى خصوصاً أننا نحمل أعظم رسالة في تاريخ البشرية وهي رسالة التعليم</w:t>
      </w:r>
      <w:r w:rsidRPr="004E24AB">
        <w:rPr>
          <w:rStyle w:val="apple-converted-space"/>
          <w:rFonts w:asciiTheme="majorBidi" w:hAnsiTheme="majorBidi" w:cstheme="majorBidi"/>
          <w:b/>
          <w:bCs/>
          <w:color w:val="3B2E2E"/>
          <w:shd w:val="clear" w:color="auto" w:fill="D0EDED"/>
        </w:rPr>
        <w:t>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أليست هذه رسالة سيد المرسلين وكذلك رسالة كل النبيين</w:t>
      </w:r>
      <w:r w:rsidRPr="004E24AB">
        <w:rPr>
          <w:rStyle w:val="apple-converted-space"/>
          <w:rFonts w:asciiTheme="majorBidi" w:hAnsiTheme="majorBidi" w:cstheme="majorBidi"/>
          <w:b/>
          <w:bCs/>
          <w:color w:val="3B2E2E"/>
          <w:shd w:val="clear" w:color="auto" w:fill="D0EDED"/>
        </w:rPr>
        <w:t>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أحلى ما فيك يا معلم إنك بالطباشيرة بتعلم</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السبورة والوسيلة والطريقة في أمان طول ما انت مالك الزمام</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والمتعلم دايماً حاضر بالفكر والرأي والبحث تمام</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الحكاية مش لعبة يا اخوان</w:t>
      </w:r>
      <w:r w:rsidRPr="004E24AB">
        <w:rPr>
          <w:rStyle w:val="apple-converted-space"/>
          <w:rFonts w:asciiTheme="majorBidi" w:hAnsiTheme="majorBidi" w:cstheme="majorBidi"/>
          <w:b/>
          <w:bCs/>
          <w:color w:val="3B2E2E"/>
          <w:shd w:val="clear" w:color="auto" w:fill="D0EDED"/>
        </w:rPr>
        <w:t>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انتو بتبنوا جيل يحمل الراية للأمام</w:t>
      </w:r>
      <w:r w:rsidRPr="004E24AB">
        <w:rPr>
          <w:rStyle w:val="apple-converted-space"/>
          <w:rFonts w:asciiTheme="majorBidi" w:hAnsiTheme="majorBidi" w:cstheme="majorBidi"/>
          <w:b/>
          <w:bCs/>
          <w:color w:val="3B2E2E"/>
          <w:shd w:val="clear" w:color="auto" w:fill="D0EDED"/>
        </w:rPr>
        <w:t>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من اجل أن تكون معلم متميز يجب عليك أن</w:t>
      </w:r>
      <w:r w:rsidRPr="004E24AB">
        <w:rPr>
          <w:rFonts w:asciiTheme="majorBidi" w:hAnsiTheme="majorBidi" w:cstheme="majorBidi"/>
          <w:b/>
          <w:bCs/>
          <w:color w:val="3B2E2E"/>
          <w:shd w:val="clear" w:color="auto" w:fill="D0EDED"/>
        </w:rPr>
        <w:t>:-</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تعرف كيف تدير فصلك؟</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1. </w:t>
      </w:r>
      <w:r w:rsidRPr="004E24AB">
        <w:rPr>
          <w:rFonts w:asciiTheme="majorBidi" w:hAnsiTheme="majorBidi" w:cstheme="majorBidi"/>
          <w:b/>
          <w:bCs/>
          <w:color w:val="3B2E2E"/>
          <w:shd w:val="clear" w:color="auto" w:fill="D0EDED"/>
          <w:rtl/>
        </w:rPr>
        <w:t>يجب على المعلم اجتذاب التلاميذ له وتركيزهم</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ولن يتأتى له ذلك إلا من خلال العمل على استثارة اهتمامهم وحضور حواسهم وهذا يعني ضرورة العناية بالتهيئة للدرس قبل الدخول فيه مباشرة</w:t>
      </w:r>
      <w:r w:rsidRPr="004E24AB">
        <w:rPr>
          <w:rFonts w:asciiTheme="majorBidi" w:hAnsiTheme="majorBidi" w:cstheme="majorBidi"/>
          <w:b/>
          <w:bCs/>
          <w:color w:val="3B2E2E"/>
        </w:rPr>
        <w:br/>
      </w:r>
      <w:r w:rsidRPr="004E24AB">
        <w:rPr>
          <w:rFonts w:asciiTheme="majorBidi" w:hAnsiTheme="majorBidi" w:cstheme="majorBidi"/>
          <w:b/>
          <w:bCs/>
          <w:color w:val="3B2E2E"/>
        </w:rPr>
        <w:br/>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2. </w:t>
      </w:r>
      <w:r w:rsidRPr="004E24AB">
        <w:rPr>
          <w:rFonts w:asciiTheme="majorBidi" w:hAnsiTheme="majorBidi" w:cstheme="majorBidi"/>
          <w:b/>
          <w:bCs/>
          <w:color w:val="3B2E2E"/>
          <w:shd w:val="clear" w:color="auto" w:fill="D0EDED"/>
          <w:rtl/>
        </w:rPr>
        <w:t xml:space="preserve">لابد من تنبيه التلاميذ بداية كل حصة، بأن الذي يلتزم الهدوء والأدب والانتباه ، سيكون ممن ينالون الثواب وسيكتب اسمه في لوحة الشرف الخاصة بالفصل </w:t>
      </w:r>
      <w:r w:rsidRPr="004E24AB">
        <w:rPr>
          <w:rFonts w:asciiTheme="majorBidi" w:hAnsiTheme="majorBidi" w:cstheme="majorBidi"/>
          <w:b/>
          <w:bCs/>
          <w:color w:val="3B2E2E"/>
        </w:rPr>
        <w:br/>
      </w:r>
      <w:r w:rsidRPr="004E24AB">
        <w:rPr>
          <w:rFonts w:asciiTheme="majorBidi" w:hAnsiTheme="majorBidi" w:cstheme="majorBidi"/>
          <w:b/>
          <w:bCs/>
          <w:color w:val="3B2E2E"/>
        </w:rPr>
        <w:br/>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3. </w:t>
      </w:r>
      <w:r w:rsidRPr="004E24AB">
        <w:rPr>
          <w:rFonts w:asciiTheme="majorBidi" w:hAnsiTheme="majorBidi" w:cstheme="majorBidi"/>
          <w:b/>
          <w:bCs/>
          <w:color w:val="3B2E2E"/>
          <w:shd w:val="clear" w:color="auto" w:fill="D0EDED"/>
          <w:rtl/>
        </w:rPr>
        <w:t>إذا لم يحسن المعلم إدارة فصله فإنه من الصعب عليه استعادتها مع تلاميذه ،أو حثهم على الهدوء وسيعتادون ذلك التساهل منه في التحرك الفوضوي داخل الفصل، وأثناء شرح الدرس بطريقة مزعجة له تضيع معها الأهداف</w:t>
      </w:r>
      <w:r w:rsidRPr="004E24AB">
        <w:rPr>
          <w:rFonts w:asciiTheme="majorBidi" w:hAnsiTheme="majorBidi" w:cstheme="majorBidi"/>
          <w:b/>
          <w:bCs/>
          <w:color w:val="3B2E2E"/>
        </w:rPr>
        <w:br/>
      </w:r>
      <w:r w:rsidRPr="004E24AB">
        <w:rPr>
          <w:rFonts w:asciiTheme="majorBidi" w:hAnsiTheme="majorBidi" w:cstheme="majorBidi"/>
          <w:b/>
          <w:bCs/>
          <w:color w:val="3B2E2E"/>
        </w:rPr>
        <w:br/>
      </w:r>
      <w:r w:rsidRPr="004E24AB">
        <w:rPr>
          <w:rFonts w:asciiTheme="majorBidi" w:hAnsiTheme="majorBidi" w:cstheme="majorBidi"/>
          <w:b/>
          <w:bCs/>
          <w:color w:val="3B2E2E"/>
        </w:rPr>
        <w:lastRenderedPageBreak/>
        <w:br/>
      </w:r>
      <w:r w:rsidRPr="004E24AB">
        <w:rPr>
          <w:rFonts w:asciiTheme="majorBidi" w:hAnsiTheme="majorBidi" w:cstheme="majorBidi"/>
          <w:b/>
          <w:bCs/>
          <w:color w:val="3B2E2E"/>
          <w:shd w:val="clear" w:color="auto" w:fill="D0EDED"/>
        </w:rPr>
        <w:t xml:space="preserve">4. </w:t>
      </w:r>
      <w:r w:rsidRPr="004E24AB">
        <w:rPr>
          <w:rFonts w:asciiTheme="majorBidi" w:hAnsiTheme="majorBidi" w:cstheme="majorBidi"/>
          <w:b/>
          <w:bCs/>
          <w:color w:val="3B2E2E"/>
          <w:shd w:val="clear" w:color="auto" w:fill="D0EDED"/>
          <w:rtl/>
        </w:rPr>
        <w:t>يجب أن يعرف التلاميذ ماذا يريد معلمهم أثناء ممارسة أنشطة الفصل ، كفتح الكتاب أو إغلاقه أو القيام بنشاط معين كحل التدريبات أو الالتفات معه نحو السبورة أو فتح الدفاتر، أو التحول معه نحو الوسيلة التعليمية أو الخ 000</w:t>
      </w:r>
      <w:r w:rsidRPr="004E24AB">
        <w:rPr>
          <w:rFonts w:asciiTheme="majorBidi" w:hAnsiTheme="majorBidi" w:cstheme="majorBidi"/>
          <w:b/>
          <w:bCs/>
          <w:color w:val="3B2E2E"/>
        </w:rPr>
        <w:br/>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5. </w:t>
      </w:r>
      <w:r w:rsidRPr="004E24AB">
        <w:rPr>
          <w:rFonts w:asciiTheme="majorBidi" w:hAnsiTheme="majorBidi" w:cstheme="majorBidi"/>
          <w:b/>
          <w:bCs/>
          <w:color w:val="3B2E2E"/>
          <w:shd w:val="clear" w:color="auto" w:fill="D0EDED"/>
          <w:rtl/>
        </w:rPr>
        <w:t xml:space="preserve">من الأمور المهمة في ضبط الفصل، تعميق محبة المادة في نفوس التلاميذ من خلال الأساليب المتبعة في تدريسها،وكذلك الطرائق المناسبة؛ والبعد ما أمكن عن ممارسة العقاب البدني أو اللفظي خاصة بعد أن ثبت تربويا عدم مناسبته لتلاميذ وخاصة الصفوف الأولية </w:t>
      </w:r>
      <w:r w:rsidRPr="004E24AB">
        <w:rPr>
          <w:rFonts w:asciiTheme="majorBidi" w:hAnsiTheme="majorBidi" w:cstheme="majorBidi"/>
          <w:b/>
          <w:bCs/>
          <w:color w:val="3B2E2E"/>
        </w:rPr>
        <w:br/>
      </w:r>
      <w:r w:rsidRPr="004E24AB">
        <w:rPr>
          <w:rFonts w:asciiTheme="majorBidi" w:hAnsiTheme="majorBidi" w:cstheme="majorBidi"/>
          <w:b/>
          <w:bCs/>
          <w:color w:val="3B2E2E"/>
        </w:rPr>
        <w:br/>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6. </w:t>
      </w:r>
      <w:r w:rsidRPr="004E24AB">
        <w:rPr>
          <w:rFonts w:asciiTheme="majorBidi" w:hAnsiTheme="majorBidi" w:cstheme="majorBidi"/>
          <w:b/>
          <w:bCs/>
          <w:color w:val="3B2E2E"/>
          <w:shd w:val="clear" w:color="auto" w:fill="D0EDED"/>
          <w:rtl/>
        </w:rPr>
        <w:t>من المهم أن يحرص المعلم على استخدام السجل المساند وأن يسجل ما يتراءى له من ملحوظات تجري داخل الفصل على تلاميذه سواء ما يتعلق منها بالأنشطة الصفية أو ما يلحظه على سلوكياتهم 0</w:t>
      </w:r>
      <w:r w:rsidRPr="004E24AB">
        <w:rPr>
          <w:rFonts w:asciiTheme="majorBidi" w:hAnsiTheme="majorBidi" w:cstheme="majorBidi"/>
          <w:b/>
          <w:bCs/>
          <w:color w:val="3B2E2E"/>
        </w:rPr>
        <w:br/>
      </w:r>
      <w:r w:rsidRPr="004E24AB">
        <w:rPr>
          <w:rFonts w:asciiTheme="majorBidi" w:hAnsiTheme="majorBidi" w:cstheme="majorBidi"/>
          <w:b/>
          <w:bCs/>
          <w:color w:val="3B2E2E"/>
        </w:rPr>
        <w:br/>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7. </w:t>
      </w:r>
      <w:r w:rsidRPr="004E24AB">
        <w:rPr>
          <w:rFonts w:asciiTheme="majorBidi" w:hAnsiTheme="majorBidi" w:cstheme="majorBidi"/>
          <w:b/>
          <w:bCs/>
          <w:color w:val="3B2E2E"/>
          <w:shd w:val="clear" w:color="auto" w:fill="D0EDED"/>
          <w:rtl/>
        </w:rPr>
        <w:t>لابد أن يشعر تلاميذ الفصل بأنالمعلم يدون أسماء المتفوقين والمقصرين، ومن قام بحل الواجب المدرسي،أو من قصر فيه، ومن أدى ما طلب منه،</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 xml:space="preserve">أومن لم يؤد ؛ لأن هذا الشعور من شأنه إعطاؤهم إحساسا بحرص معلمهم عليهم وعلى مسيرتهم الدراسية ،وهذا سيدفعهم نحو الاهتمام والاجتهاد </w:t>
      </w:r>
      <w:r w:rsidRPr="004E24AB">
        <w:rPr>
          <w:rFonts w:asciiTheme="majorBidi" w:hAnsiTheme="majorBidi" w:cstheme="majorBidi"/>
          <w:b/>
          <w:bCs/>
          <w:color w:val="3B2E2E"/>
        </w:rPr>
        <w:br/>
      </w:r>
      <w:r w:rsidRPr="004E24AB">
        <w:rPr>
          <w:rFonts w:asciiTheme="majorBidi" w:hAnsiTheme="majorBidi" w:cstheme="majorBidi"/>
          <w:b/>
          <w:bCs/>
          <w:color w:val="3B2E2E"/>
        </w:rPr>
        <w:br/>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8. </w:t>
      </w:r>
      <w:r w:rsidRPr="004E24AB">
        <w:rPr>
          <w:rFonts w:asciiTheme="majorBidi" w:hAnsiTheme="majorBidi" w:cstheme="majorBidi"/>
          <w:b/>
          <w:bCs/>
          <w:color w:val="3B2E2E"/>
          <w:shd w:val="clear" w:color="auto" w:fill="D0EDED"/>
          <w:rtl/>
        </w:rPr>
        <w:t>المعلم الناجح ينوع في أساليبه التحذيرية مع تلاميذه من خلال إيماءاته أو نظراته أو حركات يديه، دون أن يلجأ إلى قطع الشرح ،أو التحرك بانفعالية أو الاندفاع نحو تلميذ لمعاقبته مما سيفقده تركيز تلاميذه مع سياق الدرس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علاوة على أن الانفعال وسرعة الغضب وعدم الصبر أمور لن تساعدالمعلم في إكمال درسه بالطريقة الصحيحة</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كيف تكون معلم ناجح ومتميز ؟</w:t>
      </w:r>
      <w:r w:rsidRPr="004E24AB">
        <w:rPr>
          <w:rStyle w:val="apple-converted-space"/>
          <w:rFonts w:asciiTheme="majorBidi" w:hAnsiTheme="majorBidi" w:cstheme="majorBidi"/>
          <w:b/>
          <w:bCs/>
          <w:color w:val="3B2E2E"/>
          <w:shd w:val="clear" w:color="auto" w:fill="D0EDED"/>
        </w:rPr>
        <w:t>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أولاً : الإطلاع المستمر والإلمام بكل جديد في المادة</w:t>
      </w:r>
      <w:r w:rsidRPr="004E24AB">
        <w:rPr>
          <w:rFonts w:asciiTheme="majorBidi" w:hAnsiTheme="majorBidi" w:cstheme="majorBidi"/>
          <w:b/>
          <w:bCs/>
          <w:color w:val="3B2E2E"/>
          <w:shd w:val="clear" w:color="auto" w:fill="D0EDED"/>
        </w:rPr>
        <w:t xml:space="preserve"> .</w:t>
      </w:r>
      <w:r w:rsidRPr="004E24AB">
        <w:rPr>
          <w:rStyle w:val="apple-converted-space"/>
          <w:rFonts w:asciiTheme="majorBidi" w:hAnsiTheme="majorBidi" w:cstheme="majorBidi"/>
          <w:b/>
          <w:bCs/>
          <w:color w:val="3B2E2E"/>
          <w:shd w:val="clear" w:color="auto" w:fill="D0EDED"/>
        </w:rPr>
        <w:t>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مثال :الذهاب مع الطلاب إلى المكتبة</w:t>
      </w:r>
      <w:r w:rsidRPr="004E24AB">
        <w:rPr>
          <w:rFonts w:asciiTheme="majorBidi" w:hAnsiTheme="majorBidi" w:cstheme="majorBidi"/>
          <w:b/>
          <w:bCs/>
          <w:color w:val="3B2E2E"/>
          <w:shd w:val="clear" w:color="auto" w:fill="D0EDED"/>
        </w:rPr>
        <w:t xml:space="preserve"> .</w:t>
      </w:r>
      <w:r w:rsidRPr="004E24AB">
        <w:rPr>
          <w:rStyle w:val="apple-converted-space"/>
          <w:rFonts w:asciiTheme="majorBidi" w:hAnsiTheme="majorBidi" w:cstheme="majorBidi"/>
          <w:b/>
          <w:bCs/>
          <w:color w:val="3B2E2E"/>
          <w:shd w:val="clear" w:color="auto" w:fill="D0EDED"/>
        </w:rPr>
        <w:t>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ثانياً : الإعداد الجيد للدروس</w:t>
      </w:r>
      <w:r w:rsidRPr="004E24AB">
        <w:rPr>
          <w:rFonts w:asciiTheme="majorBidi" w:hAnsiTheme="majorBidi" w:cstheme="majorBidi"/>
          <w:b/>
          <w:bCs/>
          <w:color w:val="3B2E2E"/>
          <w:shd w:val="clear" w:color="auto" w:fill="D0EDED"/>
        </w:rPr>
        <w:t xml:space="preserve"> .</w:t>
      </w:r>
      <w:r w:rsidRPr="004E24AB">
        <w:rPr>
          <w:rStyle w:val="apple-converted-space"/>
          <w:rFonts w:asciiTheme="majorBidi" w:hAnsiTheme="majorBidi" w:cstheme="majorBidi"/>
          <w:b/>
          <w:bCs/>
          <w:color w:val="3B2E2E"/>
          <w:shd w:val="clear" w:color="auto" w:fill="D0EDED"/>
        </w:rPr>
        <w:t>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مثال :ترتيب أفكار الدرس قبل الدخول للفصل</w:t>
      </w:r>
      <w:r w:rsidRPr="004E24AB">
        <w:rPr>
          <w:rFonts w:asciiTheme="majorBidi" w:hAnsiTheme="majorBidi" w:cstheme="majorBidi"/>
          <w:b/>
          <w:bCs/>
          <w:color w:val="3B2E2E"/>
          <w:shd w:val="clear" w:color="auto" w:fill="D0EDED"/>
        </w:rPr>
        <w:t xml:space="preserve">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مثال :الإجابة على أسئلة الطلاب داخل الفصل</w:t>
      </w:r>
      <w:r w:rsidRPr="004E24AB">
        <w:rPr>
          <w:rFonts w:asciiTheme="majorBidi" w:hAnsiTheme="majorBidi" w:cstheme="majorBidi"/>
          <w:b/>
          <w:bCs/>
          <w:color w:val="3B2E2E"/>
          <w:shd w:val="clear" w:color="auto" w:fill="D0EDED"/>
        </w:rPr>
        <w:t xml:space="preserve">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ثالثاً : ربط المادة العلمية بالبيئة قدر المستطاع</w:t>
      </w:r>
      <w:r w:rsidRPr="004E24AB">
        <w:rPr>
          <w:rFonts w:asciiTheme="majorBidi" w:hAnsiTheme="majorBidi" w:cstheme="majorBidi"/>
          <w:b/>
          <w:bCs/>
          <w:color w:val="3B2E2E"/>
          <w:shd w:val="clear" w:color="auto" w:fill="D0EDED"/>
        </w:rPr>
        <w:t xml:space="preserve"> .</w:t>
      </w:r>
      <w:r w:rsidRPr="004E24AB">
        <w:rPr>
          <w:rStyle w:val="apple-converted-space"/>
          <w:rFonts w:asciiTheme="majorBidi" w:hAnsiTheme="majorBidi" w:cstheme="majorBidi"/>
          <w:b/>
          <w:bCs/>
          <w:color w:val="3B2E2E"/>
          <w:shd w:val="clear" w:color="auto" w:fill="D0EDED"/>
        </w:rPr>
        <w:t>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مثال : قيام المعلم مع طلابه برحلات</w:t>
      </w:r>
      <w:r w:rsidRPr="004E24AB">
        <w:rPr>
          <w:rFonts w:asciiTheme="majorBidi" w:hAnsiTheme="majorBidi" w:cstheme="majorBidi"/>
          <w:b/>
          <w:bCs/>
          <w:color w:val="3B2E2E"/>
          <w:shd w:val="clear" w:color="auto" w:fill="D0EDED"/>
        </w:rPr>
        <w:t xml:space="preserve"> .</w:t>
      </w:r>
      <w:r w:rsidRPr="004E24AB">
        <w:rPr>
          <w:rStyle w:val="apple-converted-space"/>
          <w:rFonts w:asciiTheme="majorBidi" w:hAnsiTheme="majorBidi" w:cstheme="majorBidi"/>
          <w:b/>
          <w:bCs/>
          <w:color w:val="3B2E2E"/>
          <w:shd w:val="clear" w:color="auto" w:fill="D0EDED"/>
        </w:rPr>
        <w:t>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رابعاً : الحرص على الابتكار والتجديد لأن الطالب يسأم المدرس الذي يكرر نفسه في كل درس</w:t>
      </w:r>
      <w:r w:rsidRPr="004E24AB">
        <w:rPr>
          <w:rFonts w:asciiTheme="majorBidi" w:hAnsiTheme="majorBidi" w:cstheme="majorBidi"/>
          <w:b/>
          <w:bCs/>
          <w:color w:val="3B2E2E"/>
          <w:shd w:val="clear" w:color="auto" w:fill="D0EDED"/>
        </w:rPr>
        <w:t xml:space="preserve"> .</w:t>
      </w:r>
      <w:r w:rsidRPr="004E24AB">
        <w:rPr>
          <w:rStyle w:val="apple-converted-space"/>
          <w:rFonts w:asciiTheme="majorBidi" w:hAnsiTheme="majorBidi" w:cstheme="majorBidi"/>
          <w:b/>
          <w:bCs/>
          <w:color w:val="3B2E2E"/>
          <w:shd w:val="clear" w:color="auto" w:fill="D0EDED"/>
        </w:rPr>
        <w:t>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مثال : متابعة المعلم للأحداث الجارية في عالمنا بالإنترنت والصحف</w:t>
      </w:r>
      <w:r w:rsidRPr="004E24AB">
        <w:rPr>
          <w:rFonts w:asciiTheme="majorBidi" w:hAnsiTheme="majorBidi" w:cstheme="majorBidi"/>
          <w:b/>
          <w:bCs/>
          <w:color w:val="3B2E2E"/>
          <w:shd w:val="clear" w:color="auto" w:fill="D0EDED"/>
        </w:rPr>
        <w:t xml:space="preserve">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مثال :استخدام طرق متنوعة للتدريس داخل الفصل</w:t>
      </w:r>
      <w:r w:rsidRPr="004E24AB">
        <w:rPr>
          <w:rFonts w:asciiTheme="majorBidi" w:hAnsiTheme="majorBidi" w:cstheme="majorBidi"/>
          <w:b/>
          <w:bCs/>
          <w:color w:val="3B2E2E"/>
          <w:shd w:val="clear" w:color="auto" w:fill="D0EDED"/>
        </w:rPr>
        <w:t xml:space="preserve">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خامساً : المدرس النجاح يحرص على حب طلابه</w:t>
      </w:r>
      <w:r w:rsidRPr="004E24AB">
        <w:rPr>
          <w:rFonts w:asciiTheme="majorBidi" w:hAnsiTheme="majorBidi" w:cstheme="majorBidi"/>
          <w:b/>
          <w:bCs/>
          <w:color w:val="3B2E2E"/>
          <w:shd w:val="clear" w:color="auto" w:fill="D0EDED"/>
        </w:rPr>
        <w:t xml:space="preserve"> .</w:t>
      </w:r>
      <w:r w:rsidRPr="004E24AB">
        <w:rPr>
          <w:rStyle w:val="apple-converted-space"/>
          <w:rFonts w:asciiTheme="majorBidi" w:hAnsiTheme="majorBidi" w:cstheme="majorBidi"/>
          <w:b/>
          <w:bCs/>
          <w:color w:val="3B2E2E"/>
          <w:shd w:val="clear" w:color="auto" w:fill="D0EDED"/>
        </w:rPr>
        <w:t>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مثال :السؤال عن الطالب في حالة غيابه ، معرفة مشاكلهم</w:t>
      </w:r>
      <w:r w:rsidRPr="004E24AB">
        <w:rPr>
          <w:rFonts w:asciiTheme="majorBidi" w:hAnsiTheme="majorBidi" w:cstheme="majorBidi"/>
          <w:b/>
          <w:bCs/>
          <w:color w:val="3B2E2E"/>
          <w:shd w:val="clear" w:color="auto" w:fill="D0EDED"/>
        </w:rPr>
        <w:t xml:space="preserve">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مثال :تشجيع الطلاب مادياً ومعنوياً</w:t>
      </w:r>
      <w:r w:rsidRPr="004E24AB">
        <w:rPr>
          <w:rFonts w:asciiTheme="majorBidi" w:hAnsiTheme="majorBidi" w:cstheme="majorBidi"/>
          <w:b/>
          <w:bCs/>
          <w:color w:val="3B2E2E"/>
          <w:shd w:val="clear" w:color="auto" w:fill="D0EDED"/>
        </w:rPr>
        <w:t xml:space="preserve">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سادساً : الحرص على التقويمات أو التطبيقات ، والإعداد الجيد والمناسب لها</w:t>
      </w:r>
      <w:r w:rsidRPr="004E24AB">
        <w:rPr>
          <w:rFonts w:asciiTheme="majorBidi" w:hAnsiTheme="majorBidi" w:cstheme="majorBidi"/>
          <w:b/>
          <w:bCs/>
          <w:color w:val="3B2E2E"/>
          <w:shd w:val="clear" w:color="auto" w:fill="D0EDED"/>
        </w:rPr>
        <w:t xml:space="preserve"> .</w:t>
      </w:r>
      <w:r w:rsidRPr="004E24AB">
        <w:rPr>
          <w:rStyle w:val="apple-converted-space"/>
          <w:rFonts w:asciiTheme="majorBidi" w:hAnsiTheme="majorBidi" w:cstheme="majorBidi"/>
          <w:b/>
          <w:bCs/>
          <w:color w:val="3B2E2E"/>
          <w:shd w:val="clear" w:color="auto" w:fill="D0EDED"/>
        </w:rPr>
        <w:t>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مثال :الاهتمام بالواجبات المنزلية (النشاط اللاصفي) والتنوع به</w:t>
      </w:r>
      <w:r w:rsidRPr="004E24AB">
        <w:rPr>
          <w:rFonts w:asciiTheme="majorBidi" w:hAnsiTheme="majorBidi" w:cstheme="majorBidi"/>
          <w:b/>
          <w:bCs/>
          <w:color w:val="3B2E2E"/>
          <w:shd w:val="clear" w:color="auto" w:fill="D0EDED"/>
        </w:rPr>
        <w:t>.</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مثال :إعطاء الطلاب دروس تقوية (مراجعة) قبل الامتحان</w:t>
      </w:r>
      <w:r w:rsidRPr="004E24AB">
        <w:rPr>
          <w:rFonts w:asciiTheme="majorBidi" w:hAnsiTheme="majorBidi" w:cstheme="majorBidi"/>
          <w:b/>
          <w:bCs/>
          <w:color w:val="3B2E2E"/>
          <w:shd w:val="clear" w:color="auto" w:fill="D0EDED"/>
        </w:rPr>
        <w:t xml:space="preserve"> .</w:t>
      </w:r>
      <w:r w:rsidRPr="004E24AB">
        <w:rPr>
          <w:rStyle w:val="apple-converted-space"/>
          <w:rFonts w:asciiTheme="majorBidi" w:hAnsiTheme="majorBidi" w:cstheme="majorBidi"/>
          <w:b/>
          <w:bCs/>
          <w:color w:val="3B2E2E"/>
          <w:shd w:val="clear" w:color="auto" w:fill="D0EDED"/>
        </w:rPr>
        <w:t>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سابعاً : تقبل المعلم للنقد ، وتلافي السلبيات وأوجه القصور</w:t>
      </w:r>
      <w:r w:rsidRPr="004E24AB">
        <w:rPr>
          <w:rFonts w:asciiTheme="majorBidi" w:hAnsiTheme="majorBidi" w:cstheme="majorBidi"/>
          <w:b/>
          <w:bCs/>
          <w:color w:val="3B2E2E"/>
          <w:shd w:val="clear" w:color="auto" w:fill="D0EDED"/>
        </w:rPr>
        <w:t xml:space="preserve"> .</w:t>
      </w:r>
      <w:r w:rsidRPr="004E24AB">
        <w:rPr>
          <w:rStyle w:val="apple-converted-space"/>
          <w:rFonts w:asciiTheme="majorBidi" w:hAnsiTheme="majorBidi" w:cstheme="majorBidi"/>
          <w:b/>
          <w:bCs/>
          <w:color w:val="3B2E2E"/>
          <w:shd w:val="clear" w:color="auto" w:fill="D0EDED"/>
        </w:rPr>
        <w:t> </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مثال :المعلم الذي يستمع لنصائح زملائه والآخرين</w:t>
      </w:r>
      <w:r w:rsidRPr="004E24AB">
        <w:rPr>
          <w:rFonts w:asciiTheme="majorBidi" w:hAnsiTheme="majorBidi" w:cstheme="majorBidi"/>
          <w:b/>
          <w:bCs/>
          <w:color w:val="3B2E2E"/>
          <w:shd w:val="clear" w:color="auto" w:fill="D0EDED"/>
        </w:rPr>
        <w:t xml:space="preserve"> .</w:t>
      </w:r>
      <w:r w:rsidRPr="004E24AB">
        <w:rPr>
          <w:rFonts w:asciiTheme="majorBidi" w:hAnsiTheme="majorBidi" w:cstheme="majorBidi"/>
          <w:b/>
          <w:bCs/>
          <w:color w:val="3B2E2E"/>
        </w:rPr>
        <w:br/>
      </w:r>
      <w:r w:rsidRPr="004E24AB">
        <w:rPr>
          <w:rFonts w:asciiTheme="majorBidi" w:hAnsiTheme="majorBidi" w:cstheme="majorBidi"/>
          <w:b/>
          <w:bCs/>
          <w:color w:val="3B2E2E"/>
        </w:rPr>
        <w:br/>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من اجل ان تكون معلماً متميزاً</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إن المعلّم المتميز هو أفضل من يعرف ما إذا كان درسه -الذي انتهى منه للتو- ناجحاً أم لا. وأفضل ما ينير الطريق للمعلم الناجح في هذا الصدد ما نسميه الملاحظات العامة على الدرس الذي انتهى ، حيث يسأل المعلّم نفسه الأسئلة التالية</w:t>
      </w:r>
      <w:r w:rsidRPr="004E24AB">
        <w:rPr>
          <w:rFonts w:asciiTheme="majorBidi" w:hAnsiTheme="majorBidi" w:cstheme="majorBidi"/>
          <w:b/>
          <w:bCs/>
          <w:color w:val="3B2E2E"/>
          <w:shd w:val="clear" w:color="auto" w:fill="D0EDED"/>
        </w:rPr>
        <w:t>:</w:t>
      </w:r>
      <w:r w:rsidRPr="004E24AB">
        <w:rPr>
          <w:rFonts w:asciiTheme="majorBidi" w:hAnsiTheme="majorBidi" w:cstheme="majorBidi"/>
          <w:b/>
          <w:bCs/>
          <w:color w:val="3B2E2E"/>
        </w:rPr>
        <w:br/>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1 –</w:t>
      </w:r>
      <w:r w:rsidRPr="004E24AB">
        <w:rPr>
          <w:rFonts w:asciiTheme="majorBidi" w:hAnsiTheme="majorBidi" w:cstheme="majorBidi"/>
          <w:b/>
          <w:bCs/>
          <w:color w:val="3B2E2E"/>
          <w:shd w:val="clear" w:color="auto" w:fill="D0EDED"/>
          <w:rtl/>
        </w:rPr>
        <w:t>هل حقق الدرس أهدافه؟</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2 – </w:t>
      </w:r>
      <w:r w:rsidRPr="004E24AB">
        <w:rPr>
          <w:rFonts w:asciiTheme="majorBidi" w:hAnsiTheme="majorBidi" w:cstheme="majorBidi"/>
          <w:b/>
          <w:bCs/>
          <w:color w:val="3B2E2E"/>
          <w:shd w:val="clear" w:color="auto" w:fill="D0EDED"/>
          <w:rtl/>
        </w:rPr>
        <w:t>هل تجاوب الطلاب مع الدرس؟</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3 – </w:t>
      </w:r>
      <w:r w:rsidRPr="004E24AB">
        <w:rPr>
          <w:rFonts w:asciiTheme="majorBidi" w:hAnsiTheme="majorBidi" w:cstheme="majorBidi"/>
          <w:b/>
          <w:bCs/>
          <w:color w:val="3B2E2E"/>
          <w:shd w:val="clear" w:color="auto" w:fill="D0EDED"/>
          <w:rtl/>
        </w:rPr>
        <w:t>هل تحتاج بعض الأجزاء إلى مراجعة؟</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lastRenderedPageBreak/>
        <w:t xml:space="preserve">4 – </w:t>
      </w:r>
      <w:r w:rsidRPr="004E24AB">
        <w:rPr>
          <w:rFonts w:asciiTheme="majorBidi" w:hAnsiTheme="majorBidi" w:cstheme="majorBidi"/>
          <w:b/>
          <w:bCs/>
          <w:color w:val="3B2E2E"/>
          <w:shd w:val="clear" w:color="auto" w:fill="D0EDED"/>
          <w:rtl/>
        </w:rPr>
        <w:t>هل المادة مناسبة للتلاميذ؟</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 xml:space="preserve">5 – </w:t>
      </w:r>
      <w:r w:rsidRPr="004E24AB">
        <w:rPr>
          <w:rFonts w:asciiTheme="majorBidi" w:hAnsiTheme="majorBidi" w:cstheme="majorBidi"/>
          <w:b/>
          <w:bCs/>
          <w:color w:val="3B2E2E"/>
          <w:shd w:val="clear" w:color="auto" w:fill="D0EDED"/>
          <w:rtl/>
        </w:rPr>
        <w:t>هل أنا راضٍ عن أدائي عموماً؟</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من أجل أن تكون معلماً متميزاً</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tl/>
        </w:rPr>
        <w:t>عند تصحيحك للاختبارات, حاول مراعاة ما يلي</w:t>
      </w:r>
      <w:r w:rsidRPr="004E24AB">
        <w:rPr>
          <w:rFonts w:asciiTheme="majorBidi" w:hAnsiTheme="majorBidi" w:cstheme="majorBidi"/>
          <w:b/>
          <w:bCs/>
          <w:color w:val="3B2E2E"/>
          <w:shd w:val="clear" w:color="auto" w:fill="D0EDED"/>
        </w:rPr>
        <w:t>:</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1 –</w:t>
      </w:r>
      <w:r w:rsidRPr="004E24AB">
        <w:rPr>
          <w:rFonts w:asciiTheme="majorBidi" w:hAnsiTheme="majorBidi" w:cstheme="majorBidi"/>
          <w:b/>
          <w:bCs/>
          <w:color w:val="3B2E2E"/>
          <w:shd w:val="clear" w:color="auto" w:fill="D0EDED"/>
          <w:rtl/>
        </w:rPr>
        <w:t>استخدم قلماً مغايراً لأقلام الطلاب</w:t>
      </w:r>
      <w:r w:rsidRPr="004E24AB">
        <w:rPr>
          <w:rFonts w:asciiTheme="majorBidi" w:hAnsiTheme="majorBidi" w:cstheme="majorBidi"/>
          <w:b/>
          <w:bCs/>
          <w:color w:val="3B2E2E"/>
          <w:shd w:val="clear" w:color="auto" w:fill="D0EDED"/>
        </w:rPr>
        <w:t>.</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2 –</w:t>
      </w:r>
      <w:r w:rsidRPr="004E24AB">
        <w:rPr>
          <w:rFonts w:asciiTheme="majorBidi" w:hAnsiTheme="majorBidi" w:cstheme="majorBidi"/>
          <w:b/>
          <w:bCs/>
          <w:color w:val="3B2E2E"/>
          <w:shd w:val="clear" w:color="auto" w:fill="D0EDED"/>
          <w:rtl/>
        </w:rPr>
        <w:t>لا تنظر لاسم الطالب أثناء التصحيح؛ حتى لا تتأثر بفكرتك عنه داخل الفصل, فيؤثر ذلك في الدرجة التي تعطيها له سلبياً أو إيجابياً</w:t>
      </w:r>
      <w:r w:rsidRPr="004E24AB">
        <w:rPr>
          <w:rFonts w:asciiTheme="majorBidi" w:hAnsiTheme="majorBidi" w:cstheme="majorBidi"/>
          <w:b/>
          <w:bCs/>
          <w:color w:val="3B2E2E"/>
          <w:shd w:val="clear" w:color="auto" w:fill="D0EDED"/>
        </w:rPr>
        <w:t>.</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3 –</w:t>
      </w:r>
      <w:r w:rsidRPr="004E24AB">
        <w:rPr>
          <w:rFonts w:asciiTheme="majorBidi" w:hAnsiTheme="majorBidi" w:cstheme="majorBidi"/>
          <w:b/>
          <w:bCs/>
          <w:color w:val="3B2E2E"/>
          <w:shd w:val="clear" w:color="auto" w:fill="D0EDED"/>
          <w:rtl/>
        </w:rPr>
        <w:t>صحح سؤالاً واحداً في جميع الأوراق؛ حتى تضع تقديرات عادلة على أساس شبه موحد, ثم انتقل لتصحيح السؤال التالي خاصة في الاختبارات ذاتية التصحيح</w:t>
      </w:r>
      <w:r w:rsidRPr="004E24AB">
        <w:rPr>
          <w:rFonts w:asciiTheme="majorBidi" w:hAnsiTheme="majorBidi" w:cstheme="majorBidi"/>
          <w:b/>
          <w:bCs/>
          <w:color w:val="3B2E2E"/>
          <w:shd w:val="clear" w:color="auto" w:fill="D0EDED"/>
        </w:rPr>
        <w:t>.</w:t>
      </w:r>
      <w:r w:rsidRPr="004E24AB">
        <w:rPr>
          <w:rFonts w:asciiTheme="majorBidi" w:hAnsiTheme="majorBidi" w:cstheme="majorBidi"/>
          <w:b/>
          <w:bCs/>
          <w:color w:val="3B2E2E"/>
        </w:rPr>
        <w:br/>
      </w:r>
      <w:r w:rsidRPr="004E24AB">
        <w:rPr>
          <w:rFonts w:asciiTheme="majorBidi" w:hAnsiTheme="majorBidi" w:cstheme="majorBidi"/>
          <w:b/>
          <w:bCs/>
          <w:color w:val="3B2E2E"/>
          <w:shd w:val="clear" w:color="auto" w:fill="D0EDED"/>
        </w:rPr>
        <w:t>4 –</w:t>
      </w:r>
      <w:r w:rsidRPr="004E24AB">
        <w:rPr>
          <w:rFonts w:asciiTheme="majorBidi" w:hAnsiTheme="majorBidi" w:cstheme="majorBidi"/>
          <w:b/>
          <w:bCs/>
          <w:color w:val="3B2E2E"/>
          <w:shd w:val="clear" w:color="auto" w:fill="D0EDED"/>
          <w:rtl/>
        </w:rPr>
        <w:t>عالج النتائج إحصائياً للكشف عن نقاط الضعف والقوة في أداء طلابك, ثم أعد لطلابك أوراق الإجابة, وناقش معهم الإجابات للتأكد من أن الذي أخطأ قد أدرك الصواب</w:t>
      </w:r>
      <w:r w:rsidRPr="004E24AB">
        <w:rPr>
          <w:rFonts w:ascii="Verdana" w:hAnsi="Verdana"/>
          <w:b/>
          <w:bCs/>
          <w:color w:val="3B2E2E"/>
          <w:shd w:val="clear" w:color="auto" w:fill="D0EDED"/>
        </w:rPr>
        <w:t>.</w:t>
      </w:r>
    </w:p>
    <w:p w:rsidR="00E86E15" w:rsidRDefault="00E86E15" w:rsidP="00E86E15">
      <w:pPr>
        <w:pBdr>
          <w:bottom w:val="single" w:sz="6" w:space="1" w:color="auto"/>
        </w:pBdr>
        <w:rPr>
          <w:rFonts w:asciiTheme="majorBidi" w:hAnsiTheme="majorBidi" w:cstheme="majorBidi"/>
          <w:sz w:val="28"/>
          <w:szCs w:val="28"/>
          <w:lang w:bidi="ar-DZ"/>
        </w:rPr>
      </w:pPr>
    </w:p>
    <w:p w:rsidR="00E86E15" w:rsidRDefault="00E86E15" w:rsidP="00E86E15">
      <w:pPr>
        <w:rPr>
          <w:rFonts w:asciiTheme="majorBidi" w:hAnsiTheme="majorBidi" w:cstheme="majorBidi"/>
          <w:sz w:val="28"/>
          <w:szCs w:val="28"/>
          <w:lang w:bidi="ar-DZ"/>
        </w:rPr>
      </w:pPr>
    </w:p>
    <w:p w:rsidR="00E86E15" w:rsidRPr="00AD2AC2" w:rsidRDefault="00E86E15" w:rsidP="00E86E15">
      <w:pPr>
        <w:rPr>
          <w:rFonts w:asciiTheme="majorBidi" w:hAnsiTheme="majorBidi" w:cstheme="majorBidi"/>
          <w:sz w:val="56"/>
          <w:szCs w:val="56"/>
          <w:rtl/>
        </w:rPr>
      </w:pPr>
      <w:r w:rsidRPr="00AD2AC2">
        <w:rPr>
          <w:rFonts w:asciiTheme="majorBidi" w:hAnsiTheme="majorBidi" w:cstheme="majorBidi"/>
          <w:sz w:val="72"/>
          <w:szCs w:val="72"/>
          <w:rtl/>
        </w:rPr>
        <w:t xml:space="preserve">ما هي مميزات المعلم الناجح: </w:t>
      </w:r>
    </w:p>
    <w:p w:rsidR="00E86E15" w:rsidRPr="00AD2AC2" w:rsidRDefault="00E86E15" w:rsidP="00E86E15">
      <w:pPr>
        <w:rPr>
          <w:rFonts w:cs="DecoType Thuluth"/>
          <w:b/>
          <w:bCs/>
          <w:szCs w:val="40"/>
          <w:rtl/>
        </w:rPr>
      </w:pPr>
    </w:p>
    <w:p w:rsidR="00E86E15" w:rsidRPr="00AD2AC2" w:rsidRDefault="00E86E15" w:rsidP="00E86E15">
      <w:pPr>
        <w:rPr>
          <w:rFonts w:cs="Akhbar MT"/>
          <w:b/>
          <w:bCs/>
          <w:sz w:val="18"/>
          <w:szCs w:val="28"/>
          <w:rtl/>
        </w:rPr>
      </w:pPr>
      <w:r w:rsidRPr="00AD2AC2">
        <w:rPr>
          <w:rFonts w:cs="Arabic Transparent" w:hint="cs"/>
          <w:b/>
          <w:bCs/>
          <w:sz w:val="22"/>
          <w:szCs w:val="22"/>
          <w:rtl/>
        </w:rPr>
        <w:t>1</w:t>
      </w:r>
      <w:r w:rsidRPr="00AD2AC2">
        <w:rPr>
          <w:rFonts w:cs="Akhbar MT"/>
          <w:b/>
          <w:bCs/>
          <w:sz w:val="18"/>
          <w:szCs w:val="28"/>
        </w:rPr>
        <w:t xml:space="preserve">* </w:t>
      </w:r>
      <w:r w:rsidRPr="00AD2AC2">
        <w:rPr>
          <w:rFonts w:cs="Akhbar MT" w:hint="cs"/>
          <w:b/>
          <w:bCs/>
          <w:sz w:val="18"/>
          <w:szCs w:val="28"/>
          <w:rtl/>
        </w:rPr>
        <w:t>تنوع في أساليب الدرس ( مع الأخذ بعين الاعتبار, استخدام فعاليات مختلفة</w:t>
      </w:r>
    </w:p>
    <w:p w:rsidR="00E86E15" w:rsidRPr="00AD2AC2" w:rsidRDefault="00E86E15" w:rsidP="00E86E15">
      <w:pPr>
        <w:rPr>
          <w:rFonts w:cs="Akhbar MT"/>
          <w:b/>
          <w:bCs/>
          <w:sz w:val="18"/>
          <w:szCs w:val="28"/>
          <w:rtl/>
        </w:rPr>
      </w:pPr>
    </w:p>
    <w:p w:rsidR="00E86E15" w:rsidRPr="00AD2AC2" w:rsidRDefault="00E86E15" w:rsidP="00E86E15">
      <w:pPr>
        <w:rPr>
          <w:rFonts w:cs="Akhbar MT"/>
          <w:b/>
          <w:bCs/>
          <w:sz w:val="18"/>
          <w:szCs w:val="28"/>
          <w:rtl/>
        </w:rPr>
      </w:pPr>
      <w:r w:rsidRPr="00AD2AC2">
        <w:rPr>
          <w:rFonts w:cs="Akhbar MT" w:hint="cs"/>
          <w:b/>
          <w:bCs/>
          <w:sz w:val="18"/>
          <w:szCs w:val="28"/>
          <w:rtl/>
        </w:rPr>
        <w:t>2</w:t>
      </w:r>
      <w:r w:rsidRPr="00AD2AC2">
        <w:rPr>
          <w:rFonts w:cs="Akhbar MT"/>
          <w:b/>
          <w:bCs/>
          <w:sz w:val="18"/>
          <w:szCs w:val="28"/>
        </w:rPr>
        <w:t xml:space="preserve">* </w:t>
      </w:r>
      <w:r w:rsidRPr="00AD2AC2">
        <w:rPr>
          <w:rFonts w:cs="Akhbar MT" w:hint="cs"/>
          <w:b/>
          <w:bCs/>
          <w:sz w:val="18"/>
          <w:szCs w:val="28"/>
          <w:rtl/>
        </w:rPr>
        <w:t xml:space="preserve">التخطيط للدرس بشكل مسبق: تحديد الأهداف  </w:t>
      </w:r>
      <w:r w:rsidRPr="00AD2AC2">
        <w:rPr>
          <w:rFonts w:cs="Akhbar MT" w:hint="cs"/>
          <w:b/>
          <w:bCs/>
          <w:sz w:val="18"/>
          <w:szCs w:val="28"/>
          <w:rtl/>
        </w:rPr>
        <w:br/>
        <w:t xml:space="preserve">المرجو تحقيقها من الدرس, وتحديد مبنى الدرس, الوسائل, الأنشطة, الفعاليات, طرق التقييم </w:t>
      </w:r>
    </w:p>
    <w:p w:rsidR="00E86E15" w:rsidRPr="00AD2AC2" w:rsidRDefault="00E86E15" w:rsidP="00E86E15">
      <w:pPr>
        <w:rPr>
          <w:rFonts w:cs="Akhbar MT"/>
          <w:b/>
          <w:bCs/>
          <w:sz w:val="18"/>
          <w:szCs w:val="28"/>
          <w:rtl/>
        </w:rPr>
      </w:pPr>
    </w:p>
    <w:p w:rsidR="00E86E15" w:rsidRPr="00AD2AC2" w:rsidRDefault="00E86E15" w:rsidP="00E86E15">
      <w:pPr>
        <w:rPr>
          <w:rFonts w:cs="Akhbar MT"/>
          <w:b/>
          <w:bCs/>
          <w:sz w:val="18"/>
          <w:szCs w:val="28"/>
          <w:rtl/>
        </w:rPr>
      </w:pPr>
      <w:r w:rsidRPr="00AD2AC2">
        <w:rPr>
          <w:rFonts w:cs="Akhbar MT" w:hint="cs"/>
          <w:b/>
          <w:bCs/>
          <w:sz w:val="18"/>
          <w:szCs w:val="28"/>
          <w:rtl/>
        </w:rPr>
        <w:t>3</w:t>
      </w:r>
      <w:r w:rsidRPr="00AD2AC2">
        <w:rPr>
          <w:rFonts w:cs="Akhbar MT"/>
          <w:b/>
          <w:bCs/>
          <w:sz w:val="18"/>
          <w:szCs w:val="28"/>
        </w:rPr>
        <w:t xml:space="preserve">* </w:t>
      </w:r>
      <w:r w:rsidRPr="00AD2AC2">
        <w:rPr>
          <w:rFonts w:cs="Akhbar MT" w:hint="cs"/>
          <w:b/>
          <w:bCs/>
          <w:sz w:val="18"/>
          <w:szCs w:val="28"/>
          <w:rtl/>
        </w:rPr>
        <w:t xml:space="preserve">دائما يكون على إطلاع بكل ما هو جديد خاصة بما يتعلق بتخصصه وتزويد الطلاب به </w:t>
      </w:r>
    </w:p>
    <w:p w:rsidR="00E86E15" w:rsidRPr="00AD2AC2" w:rsidRDefault="00E86E15" w:rsidP="00E86E15">
      <w:pPr>
        <w:rPr>
          <w:rFonts w:cs="Akhbar MT"/>
          <w:b/>
          <w:bCs/>
          <w:sz w:val="18"/>
          <w:szCs w:val="28"/>
          <w:rtl/>
        </w:rPr>
      </w:pPr>
    </w:p>
    <w:p w:rsidR="00E86E15" w:rsidRPr="00AD2AC2" w:rsidRDefault="00E86E15" w:rsidP="00E86E15">
      <w:pPr>
        <w:rPr>
          <w:rFonts w:cs="Akhbar MT"/>
          <w:b/>
          <w:bCs/>
          <w:sz w:val="18"/>
          <w:szCs w:val="28"/>
          <w:rtl/>
        </w:rPr>
      </w:pPr>
      <w:r w:rsidRPr="00AD2AC2">
        <w:rPr>
          <w:rFonts w:cs="Akhbar MT" w:hint="cs"/>
          <w:b/>
          <w:bCs/>
          <w:sz w:val="18"/>
          <w:szCs w:val="28"/>
          <w:rtl/>
        </w:rPr>
        <w:t>4</w:t>
      </w:r>
      <w:r w:rsidRPr="00AD2AC2">
        <w:rPr>
          <w:rFonts w:cs="Akhbar MT"/>
          <w:b/>
          <w:bCs/>
          <w:sz w:val="18"/>
          <w:szCs w:val="28"/>
        </w:rPr>
        <w:t xml:space="preserve">* </w:t>
      </w:r>
      <w:r w:rsidRPr="00AD2AC2">
        <w:rPr>
          <w:rFonts w:cs="Akhbar MT" w:hint="cs"/>
          <w:b/>
          <w:bCs/>
          <w:sz w:val="18"/>
          <w:szCs w:val="28"/>
          <w:rtl/>
        </w:rPr>
        <w:t xml:space="preserve">علاقة صداقه وودية مبنية على الاحترام المتبادل بينه وبين الطلاب </w:t>
      </w:r>
    </w:p>
    <w:p w:rsidR="00E86E15" w:rsidRPr="00AD2AC2" w:rsidRDefault="00E86E15" w:rsidP="00E86E15">
      <w:pPr>
        <w:rPr>
          <w:rFonts w:cs="Akhbar MT"/>
          <w:b/>
          <w:bCs/>
          <w:sz w:val="18"/>
          <w:szCs w:val="28"/>
          <w:rtl/>
        </w:rPr>
      </w:pPr>
    </w:p>
    <w:p w:rsidR="00E86E15" w:rsidRPr="00AD2AC2" w:rsidRDefault="00E86E15" w:rsidP="00E86E15">
      <w:pPr>
        <w:rPr>
          <w:rFonts w:cs="Akhbar MT"/>
          <w:b/>
          <w:bCs/>
          <w:sz w:val="18"/>
          <w:szCs w:val="28"/>
          <w:rtl/>
        </w:rPr>
      </w:pPr>
      <w:r w:rsidRPr="00AD2AC2">
        <w:rPr>
          <w:rFonts w:cs="Akhbar MT" w:hint="cs"/>
          <w:b/>
          <w:bCs/>
          <w:sz w:val="18"/>
          <w:szCs w:val="28"/>
          <w:rtl/>
        </w:rPr>
        <w:t>5</w:t>
      </w:r>
      <w:r w:rsidRPr="00AD2AC2">
        <w:rPr>
          <w:rFonts w:cs="Akhbar MT"/>
          <w:b/>
          <w:bCs/>
          <w:sz w:val="18"/>
          <w:szCs w:val="28"/>
        </w:rPr>
        <w:t xml:space="preserve">* </w:t>
      </w:r>
      <w:r w:rsidRPr="00AD2AC2">
        <w:rPr>
          <w:rFonts w:cs="Akhbar MT" w:hint="cs"/>
          <w:b/>
          <w:bCs/>
          <w:sz w:val="18"/>
          <w:szCs w:val="28"/>
          <w:rtl/>
        </w:rPr>
        <w:t xml:space="preserve">مهم أن تكون لغة ألمعلمه واضحة وتنمي قدرات التفكير عند الطلاب وعلى السؤال أن يكون واضح وبسيط وغير مركب, ومراعاة الجيل </w:t>
      </w:r>
    </w:p>
    <w:p w:rsidR="00E86E15" w:rsidRPr="00AD2AC2" w:rsidRDefault="00E86E15" w:rsidP="00E86E15">
      <w:pPr>
        <w:rPr>
          <w:rFonts w:cs="Akhbar MT"/>
          <w:b/>
          <w:bCs/>
          <w:sz w:val="20"/>
          <w:szCs w:val="30"/>
          <w:rtl/>
        </w:rPr>
      </w:pPr>
    </w:p>
    <w:p w:rsidR="00E86E15" w:rsidRPr="00AD2AC2" w:rsidRDefault="00E86E15" w:rsidP="00E86E15">
      <w:pPr>
        <w:rPr>
          <w:rFonts w:cs="Akhbar MT"/>
          <w:b/>
          <w:bCs/>
          <w:sz w:val="20"/>
          <w:szCs w:val="30"/>
          <w:rtl/>
        </w:rPr>
      </w:pPr>
      <w:r w:rsidRPr="00AD2AC2">
        <w:rPr>
          <w:rFonts w:cs="Akhbar MT" w:hint="cs"/>
          <w:b/>
          <w:bCs/>
          <w:sz w:val="20"/>
          <w:szCs w:val="30"/>
          <w:rtl/>
        </w:rPr>
        <w:t>6</w:t>
      </w:r>
      <w:r w:rsidRPr="00AD2AC2">
        <w:rPr>
          <w:rFonts w:cs="Akhbar MT"/>
          <w:b/>
          <w:bCs/>
          <w:sz w:val="20"/>
          <w:szCs w:val="30"/>
        </w:rPr>
        <w:t xml:space="preserve">* </w:t>
      </w:r>
      <w:r w:rsidRPr="00AD2AC2">
        <w:rPr>
          <w:rFonts w:cs="Akhbar MT" w:hint="cs"/>
          <w:b/>
          <w:bCs/>
          <w:sz w:val="20"/>
          <w:szCs w:val="30"/>
          <w:rtl/>
        </w:rPr>
        <w:t xml:space="preserve">الفصل بين الحالة ألشخصيه والحالة ألنفسية </w:t>
      </w:r>
    </w:p>
    <w:p w:rsidR="00E86E15" w:rsidRPr="00AD2AC2" w:rsidRDefault="00E86E15" w:rsidP="00E86E15">
      <w:pPr>
        <w:rPr>
          <w:rFonts w:cs="Akhbar MT"/>
          <w:b/>
          <w:bCs/>
          <w:sz w:val="20"/>
          <w:szCs w:val="30"/>
          <w:rtl/>
        </w:rPr>
      </w:pPr>
    </w:p>
    <w:p w:rsidR="00E86E15" w:rsidRPr="00AD2AC2" w:rsidRDefault="00E86E15" w:rsidP="00E86E15">
      <w:pPr>
        <w:rPr>
          <w:rFonts w:cs="Akhbar MT"/>
          <w:b/>
          <w:bCs/>
          <w:sz w:val="20"/>
          <w:szCs w:val="30"/>
          <w:rtl/>
        </w:rPr>
      </w:pPr>
      <w:r w:rsidRPr="00AD2AC2">
        <w:rPr>
          <w:rFonts w:cs="Akhbar MT" w:hint="cs"/>
          <w:b/>
          <w:bCs/>
          <w:sz w:val="20"/>
          <w:szCs w:val="30"/>
          <w:rtl/>
        </w:rPr>
        <w:t xml:space="preserve">7* أن يتلاءم المظهر الخارجي مع التعليم </w:t>
      </w:r>
    </w:p>
    <w:p w:rsidR="00E86E15" w:rsidRPr="00AD2AC2" w:rsidRDefault="00E86E15" w:rsidP="00E86E15">
      <w:pPr>
        <w:rPr>
          <w:rFonts w:cs="Akhbar MT"/>
          <w:b/>
          <w:bCs/>
          <w:sz w:val="20"/>
          <w:szCs w:val="30"/>
          <w:rtl/>
        </w:rPr>
      </w:pPr>
    </w:p>
    <w:p w:rsidR="00E86E15" w:rsidRDefault="00E86E15" w:rsidP="00E86E15">
      <w:pPr>
        <w:rPr>
          <w:rFonts w:asciiTheme="majorBidi" w:hAnsiTheme="majorBidi" w:cstheme="majorBidi"/>
          <w:b/>
          <w:bCs/>
          <w:sz w:val="12"/>
          <w:szCs w:val="12"/>
          <w:lang w:bidi="ar-DZ"/>
        </w:rPr>
      </w:pPr>
      <w:r w:rsidRPr="00AD2AC2">
        <w:rPr>
          <w:rFonts w:cs="Akhbar MT" w:hint="cs"/>
          <w:b/>
          <w:bCs/>
          <w:sz w:val="20"/>
          <w:szCs w:val="30"/>
          <w:rtl/>
        </w:rPr>
        <w:t>8* أن يراعي الفروق الفردية المتواجدة في الصف, مثلا طالب لدية مشاكل في النظر من الأفضل آن يكون مقعدة في</w:t>
      </w:r>
    </w:p>
    <w:p w:rsidR="00E86E15" w:rsidRPr="00AD2AC2" w:rsidRDefault="00E86E15" w:rsidP="00E86E15">
      <w:pPr>
        <w:rPr>
          <w:rFonts w:asciiTheme="majorBidi" w:hAnsiTheme="majorBidi" w:cstheme="majorBidi"/>
          <w:sz w:val="12"/>
          <w:szCs w:val="12"/>
          <w:lang w:bidi="ar-DZ"/>
        </w:rPr>
      </w:pPr>
    </w:p>
    <w:p w:rsidR="00E86E15" w:rsidRPr="00AD2AC2" w:rsidRDefault="00E86E15" w:rsidP="00E86E15">
      <w:pPr>
        <w:rPr>
          <w:rFonts w:asciiTheme="majorBidi" w:hAnsiTheme="majorBidi" w:cstheme="majorBidi"/>
          <w:sz w:val="12"/>
          <w:szCs w:val="12"/>
          <w:lang w:bidi="ar-DZ"/>
        </w:rPr>
      </w:pPr>
    </w:p>
    <w:p w:rsidR="00E86E15" w:rsidRPr="00AD2AC2" w:rsidRDefault="00E86E15" w:rsidP="00E86E15">
      <w:pPr>
        <w:rPr>
          <w:rFonts w:asciiTheme="majorBidi" w:hAnsiTheme="majorBidi" w:cstheme="majorBidi"/>
          <w:b/>
          <w:bCs/>
          <w:sz w:val="2"/>
          <w:szCs w:val="2"/>
          <w:lang w:bidi="ar-DZ"/>
        </w:rPr>
      </w:pPr>
    </w:p>
    <w:p w:rsidR="00E86E15" w:rsidRPr="00AD2AC2" w:rsidRDefault="00E86E15" w:rsidP="00E86E15">
      <w:pPr>
        <w:rPr>
          <w:rFonts w:asciiTheme="majorBidi" w:hAnsiTheme="majorBidi" w:cstheme="majorBidi"/>
          <w:b/>
          <w:bCs/>
          <w:sz w:val="2"/>
          <w:szCs w:val="2"/>
          <w:lang w:bidi="ar-DZ"/>
        </w:rPr>
      </w:pPr>
    </w:p>
    <w:p w:rsidR="00E86E15" w:rsidRPr="00AD2AC2" w:rsidRDefault="00E86E15" w:rsidP="00E86E15">
      <w:pPr>
        <w:rPr>
          <w:rFonts w:asciiTheme="majorBidi" w:hAnsiTheme="majorBidi" w:cstheme="majorBidi"/>
          <w:b/>
          <w:bCs/>
          <w:sz w:val="22"/>
          <w:szCs w:val="32"/>
          <w:rtl/>
        </w:rPr>
      </w:pPr>
      <w:r w:rsidRPr="00AD2AC2">
        <w:rPr>
          <w:rFonts w:asciiTheme="majorBidi" w:hAnsiTheme="majorBidi" w:cstheme="majorBidi"/>
          <w:b/>
          <w:bCs/>
          <w:sz w:val="22"/>
          <w:szCs w:val="32"/>
          <w:rtl/>
        </w:rPr>
        <w:t>الأمام وان أكون لين ( يلائم نفوسة مع الظروف الطارئ ه التي يمكن أن تحدث بالمدرسة أو بالحصة)</w:t>
      </w:r>
    </w:p>
    <w:p w:rsidR="00E86E15" w:rsidRPr="00AD2AC2" w:rsidRDefault="00E86E15" w:rsidP="00E86E15">
      <w:pPr>
        <w:rPr>
          <w:rFonts w:asciiTheme="majorBidi" w:hAnsiTheme="majorBidi" w:cstheme="majorBidi"/>
          <w:b/>
          <w:bCs/>
          <w:sz w:val="22"/>
          <w:szCs w:val="32"/>
          <w:rtl/>
        </w:rPr>
      </w:pPr>
    </w:p>
    <w:p w:rsidR="00E86E15" w:rsidRPr="00AD2AC2" w:rsidRDefault="00E86E15" w:rsidP="00E86E15">
      <w:pPr>
        <w:rPr>
          <w:rFonts w:asciiTheme="majorBidi" w:hAnsiTheme="majorBidi" w:cstheme="majorBidi"/>
          <w:b/>
          <w:bCs/>
          <w:sz w:val="22"/>
          <w:szCs w:val="32"/>
          <w:rtl/>
        </w:rPr>
      </w:pPr>
      <w:r w:rsidRPr="00AD2AC2">
        <w:rPr>
          <w:rFonts w:asciiTheme="majorBidi" w:hAnsiTheme="majorBidi" w:cstheme="majorBidi"/>
          <w:b/>
          <w:bCs/>
          <w:sz w:val="22"/>
          <w:szCs w:val="32"/>
          <w:rtl/>
        </w:rPr>
        <w:t>9* المعاملة العادلة والمتساوية ( المساواة) مع كل الطلاب بدون تمييز</w:t>
      </w:r>
    </w:p>
    <w:p w:rsidR="00E86E15" w:rsidRPr="00AD2AC2" w:rsidRDefault="00E86E15" w:rsidP="00E86E15">
      <w:pPr>
        <w:rPr>
          <w:rFonts w:asciiTheme="majorBidi" w:hAnsiTheme="majorBidi" w:cstheme="majorBidi"/>
          <w:b/>
          <w:bCs/>
          <w:sz w:val="22"/>
          <w:szCs w:val="32"/>
          <w:rtl/>
        </w:rPr>
      </w:pPr>
    </w:p>
    <w:p w:rsidR="00E86E15" w:rsidRPr="00AD2AC2" w:rsidRDefault="00E86E15" w:rsidP="00E86E15">
      <w:pPr>
        <w:rPr>
          <w:rFonts w:asciiTheme="majorBidi" w:hAnsiTheme="majorBidi" w:cstheme="majorBidi"/>
          <w:b/>
          <w:bCs/>
          <w:sz w:val="22"/>
          <w:szCs w:val="32"/>
          <w:rtl/>
        </w:rPr>
      </w:pPr>
      <w:r w:rsidRPr="00AD2AC2">
        <w:rPr>
          <w:rFonts w:asciiTheme="majorBidi" w:hAnsiTheme="majorBidi" w:cstheme="majorBidi"/>
          <w:b/>
          <w:bCs/>
          <w:sz w:val="22"/>
          <w:szCs w:val="32"/>
          <w:rtl/>
        </w:rPr>
        <w:t xml:space="preserve">10* استعمال تعزيزات ايجابية وسلبية ( مثل الحرمان ) </w:t>
      </w:r>
    </w:p>
    <w:p w:rsidR="00E86E15" w:rsidRPr="00AD2AC2" w:rsidRDefault="00E86E15" w:rsidP="00E86E15">
      <w:pPr>
        <w:rPr>
          <w:rFonts w:asciiTheme="majorBidi" w:hAnsiTheme="majorBidi" w:cstheme="majorBidi"/>
          <w:b/>
          <w:bCs/>
          <w:sz w:val="22"/>
          <w:szCs w:val="32"/>
          <w:rtl/>
        </w:rPr>
      </w:pPr>
    </w:p>
    <w:p w:rsidR="00E86E15" w:rsidRPr="00AD2AC2" w:rsidRDefault="00E86E15" w:rsidP="00E86E15">
      <w:pPr>
        <w:rPr>
          <w:rFonts w:asciiTheme="majorBidi" w:hAnsiTheme="majorBidi" w:cstheme="majorBidi"/>
          <w:b/>
          <w:bCs/>
          <w:sz w:val="22"/>
          <w:szCs w:val="32"/>
          <w:rtl/>
        </w:rPr>
      </w:pPr>
      <w:r w:rsidRPr="00AD2AC2">
        <w:rPr>
          <w:rFonts w:asciiTheme="majorBidi" w:hAnsiTheme="majorBidi" w:cstheme="majorBidi"/>
          <w:b/>
          <w:bCs/>
          <w:sz w:val="22"/>
          <w:szCs w:val="32"/>
          <w:rtl/>
        </w:rPr>
        <w:lastRenderedPageBreak/>
        <w:t>11* صقل شخصية الطالب من خلال إعطائه مهام التي تؤدي به إلى تحمل المسؤولية</w:t>
      </w:r>
    </w:p>
    <w:p w:rsidR="00E86E15" w:rsidRPr="00AD2AC2" w:rsidRDefault="00E86E15" w:rsidP="00E86E15">
      <w:pPr>
        <w:rPr>
          <w:rFonts w:asciiTheme="majorBidi" w:hAnsiTheme="majorBidi" w:cstheme="majorBidi"/>
          <w:b/>
          <w:bCs/>
          <w:sz w:val="22"/>
          <w:szCs w:val="32"/>
          <w:rtl/>
        </w:rPr>
      </w:pPr>
      <w:r w:rsidRPr="00AD2AC2">
        <w:rPr>
          <w:rFonts w:asciiTheme="majorBidi" w:hAnsiTheme="majorBidi" w:cstheme="majorBidi"/>
          <w:b/>
          <w:bCs/>
          <w:sz w:val="22"/>
          <w:szCs w:val="32"/>
          <w:rtl/>
        </w:rPr>
        <w:t xml:space="preserve">     * 12 تكون لدية القدرة للسيطرة على الصف </w:t>
      </w:r>
    </w:p>
    <w:p w:rsidR="00E86E15" w:rsidRPr="00AD2AC2" w:rsidRDefault="00E86E15" w:rsidP="00E86E15">
      <w:pPr>
        <w:jc w:val="right"/>
        <w:rPr>
          <w:rFonts w:asciiTheme="majorBidi" w:hAnsiTheme="majorBidi" w:cstheme="majorBidi"/>
          <w:b/>
          <w:bCs/>
          <w:sz w:val="22"/>
          <w:szCs w:val="32"/>
          <w:rtl/>
        </w:rPr>
      </w:pPr>
      <w:r w:rsidRPr="00AD2AC2">
        <w:rPr>
          <w:rFonts w:asciiTheme="majorBidi" w:hAnsiTheme="majorBidi" w:cstheme="majorBidi"/>
          <w:b/>
          <w:bCs/>
          <w:sz w:val="22"/>
          <w:szCs w:val="32"/>
          <w:rtl/>
        </w:rPr>
        <w:t xml:space="preserve">     * 13 المواظبة والالتزام بالوقت </w:t>
      </w:r>
    </w:p>
    <w:p w:rsidR="00E86E15" w:rsidRPr="00AD2AC2" w:rsidRDefault="00E86E15" w:rsidP="00E86E15">
      <w:pPr>
        <w:jc w:val="right"/>
        <w:rPr>
          <w:rFonts w:asciiTheme="majorBidi" w:hAnsiTheme="majorBidi" w:cstheme="majorBidi"/>
          <w:b/>
          <w:bCs/>
          <w:sz w:val="22"/>
          <w:szCs w:val="32"/>
          <w:rtl/>
        </w:rPr>
      </w:pPr>
      <w:r w:rsidRPr="00AD2AC2">
        <w:rPr>
          <w:rFonts w:asciiTheme="majorBidi" w:hAnsiTheme="majorBidi" w:cstheme="majorBidi"/>
          <w:b/>
          <w:bCs/>
          <w:sz w:val="22"/>
          <w:szCs w:val="32"/>
          <w:rtl/>
        </w:rPr>
        <w:t xml:space="preserve">    *   14 الجدية أثناء العمل مع القليل من روح الفكاهة</w:t>
      </w:r>
    </w:p>
    <w:p w:rsidR="00E86E15" w:rsidRPr="00AD2AC2" w:rsidRDefault="00E86E15" w:rsidP="00E86E15">
      <w:pPr>
        <w:jc w:val="right"/>
        <w:rPr>
          <w:rFonts w:asciiTheme="majorBidi" w:hAnsiTheme="majorBidi" w:cstheme="majorBidi"/>
          <w:b/>
          <w:bCs/>
          <w:sz w:val="22"/>
          <w:szCs w:val="32"/>
          <w:rtl/>
        </w:rPr>
      </w:pPr>
      <w:r w:rsidRPr="00AD2AC2">
        <w:rPr>
          <w:rFonts w:asciiTheme="majorBidi" w:hAnsiTheme="majorBidi" w:cstheme="majorBidi"/>
          <w:b/>
          <w:bCs/>
          <w:sz w:val="22"/>
          <w:szCs w:val="32"/>
          <w:rtl/>
        </w:rPr>
        <w:t xml:space="preserve">     * 15 تعزيز القيم والمبادئ في نفوس الطلاب ( أن يكون المعلم نموذجا ايجابيا للتقليد ) </w:t>
      </w:r>
    </w:p>
    <w:p w:rsidR="00E86E15" w:rsidRPr="00AD2AC2" w:rsidRDefault="00E86E15" w:rsidP="00E86E15">
      <w:pPr>
        <w:jc w:val="right"/>
        <w:rPr>
          <w:rFonts w:asciiTheme="majorBidi" w:hAnsiTheme="majorBidi" w:cstheme="majorBidi"/>
          <w:b/>
          <w:bCs/>
          <w:sz w:val="22"/>
          <w:szCs w:val="32"/>
          <w:rtl/>
        </w:rPr>
      </w:pPr>
      <w:r w:rsidRPr="00AD2AC2">
        <w:rPr>
          <w:rFonts w:asciiTheme="majorBidi" w:hAnsiTheme="majorBidi" w:cstheme="majorBidi"/>
          <w:b/>
          <w:bCs/>
          <w:sz w:val="22"/>
          <w:szCs w:val="32"/>
          <w:rtl/>
        </w:rPr>
        <w:t>16 الحفاظ على خصوصيات الطالب واسرارة</w:t>
      </w:r>
    </w:p>
    <w:p w:rsidR="00E86E15" w:rsidRPr="00AD2AC2" w:rsidRDefault="00E86E15" w:rsidP="00E86E15">
      <w:pPr>
        <w:jc w:val="right"/>
        <w:rPr>
          <w:rFonts w:asciiTheme="majorBidi" w:hAnsiTheme="majorBidi" w:cstheme="majorBidi"/>
          <w:b/>
          <w:bCs/>
          <w:sz w:val="22"/>
          <w:szCs w:val="32"/>
          <w:rtl/>
        </w:rPr>
      </w:pPr>
      <w:r w:rsidRPr="00AD2AC2">
        <w:rPr>
          <w:rFonts w:asciiTheme="majorBidi" w:hAnsiTheme="majorBidi" w:cstheme="majorBidi"/>
          <w:b/>
          <w:bCs/>
          <w:sz w:val="22"/>
          <w:szCs w:val="32"/>
          <w:rtl/>
        </w:rPr>
        <w:t xml:space="preserve">17 التنقل والحركة بين التلاميذ </w:t>
      </w:r>
    </w:p>
    <w:p w:rsidR="00E86E15" w:rsidRPr="00AD2AC2" w:rsidRDefault="00E86E15" w:rsidP="00E86E15">
      <w:pPr>
        <w:jc w:val="right"/>
        <w:rPr>
          <w:rFonts w:asciiTheme="majorBidi" w:hAnsiTheme="majorBidi" w:cstheme="majorBidi"/>
          <w:b/>
          <w:bCs/>
          <w:sz w:val="22"/>
          <w:szCs w:val="32"/>
          <w:rtl/>
        </w:rPr>
      </w:pPr>
      <w:r w:rsidRPr="00AD2AC2">
        <w:rPr>
          <w:rFonts w:asciiTheme="majorBidi" w:hAnsiTheme="majorBidi" w:cstheme="majorBidi"/>
          <w:b/>
          <w:bCs/>
          <w:sz w:val="22"/>
          <w:szCs w:val="32"/>
          <w:rtl/>
        </w:rPr>
        <w:t xml:space="preserve">18 تفعل الطلاب ذوي الاحتياجات الخاصة بالفعاليات الصفية </w:t>
      </w:r>
    </w:p>
    <w:p w:rsidR="00E86E15" w:rsidRPr="00AD2AC2" w:rsidRDefault="00E86E15" w:rsidP="00E86E15">
      <w:pPr>
        <w:jc w:val="right"/>
        <w:rPr>
          <w:rFonts w:asciiTheme="majorBidi" w:hAnsiTheme="majorBidi" w:cstheme="majorBidi"/>
          <w:b/>
          <w:bCs/>
          <w:sz w:val="22"/>
          <w:szCs w:val="32"/>
          <w:rtl/>
        </w:rPr>
      </w:pPr>
      <w:r w:rsidRPr="00AD2AC2">
        <w:rPr>
          <w:rFonts w:asciiTheme="majorBidi" w:hAnsiTheme="majorBidi" w:cstheme="majorBidi"/>
          <w:b/>
          <w:bCs/>
          <w:sz w:val="22"/>
          <w:szCs w:val="32"/>
          <w:rtl/>
        </w:rPr>
        <w:t xml:space="preserve">19 أن تكون لدية الدافعة والنشاط الكافي لإنجاح الدرس </w:t>
      </w:r>
    </w:p>
    <w:p w:rsidR="00E86E15" w:rsidRPr="00AD2AC2" w:rsidRDefault="00E86E15" w:rsidP="00E86E15">
      <w:pPr>
        <w:jc w:val="right"/>
        <w:rPr>
          <w:rFonts w:asciiTheme="majorBidi" w:hAnsiTheme="majorBidi" w:cstheme="majorBidi"/>
          <w:b/>
          <w:bCs/>
          <w:sz w:val="22"/>
          <w:szCs w:val="32"/>
          <w:rtl/>
        </w:rPr>
      </w:pPr>
      <w:r w:rsidRPr="00AD2AC2">
        <w:rPr>
          <w:rFonts w:asciiTheme="majorBidi" w:hAnsiTheme="majorBidi" w:cstheme="majorBidi"/>
          <w:b/>
          <w:bCs/>
          <w:sz w:val="22"/>
          <w:szCs w:val="32"/>
          <w:rtl/>
        </w:rPr>
        <w:t xml:space="preserve">20 أن تكون لدية القدرة على حل المشاكل </w:t>
      </w:r>
    </w:p>
    <w:p w:rsidR="00E86E15" w:rsidRPr="00AD2AC2" w:rsidRDefault="00E86E15" w:rsidP="00E86E15">
      <w:pPr>
        <w:jc w:val="right"/>
        <w:rPr>
          <w:rFonts w:asciiTheme="majorBidi" w:hAnsiTheme="majorBidi" w:cstheme="majorBidi"/>
          <w:b/>
          <w:bCs/>
          <w:sz w:val="22"/>
          <w:szCs w:val="32"/>
          <w:rtl/>
        </w:rPr>
      </w:pPr>
    </w:p>
    <w:p w:rsidR="00E86E15" w:rsidRPr="00AD2AC2" w:rsidRDefault="00E86E15" w:rsidP="00E86E15">
      <w:pPr>
        <w:jc w:val="right"/>
        <w:rPr>
          <w:rFonts w:asciiTheme="majorBidi" w:hAnsiTheme="majorBidi" w:cstheme="majorBidi"/>
          <w:b/>
          <w:bCs/>
          <w:sz w:val="22"/>
          <w:szCs w:val="32"/>
          <w:rtl/>
        </w:rPr>
      </w:pPr>
      <w:r w:rsidRPr="00AD2AC2">
        <w:rPr>
          <w:rFonts w:asciiTheme="majorBidi" w:hAnsiTheme="majorBidi" w:cstheme="majorBidi"/>
          <w:b/>
          <w:bCs/>
          <w:sz w:val="22"/>
          <w:szCs w:val="32"/>
          <w:rtl/>
        </w:rPr>
        <w:t xml:space="preserve">21 أن تكون لدية قدرة على ايعال المادة </w:t>
      </w:r>
    </w:p>
    <w:p w:rsidR="00E86E15" w:rsidRPr="00AD2AC2" w:rsidRDefault="00E86E15" w:rsidP="00E86E15">
      <w:pPr>
        <w:jc w:val="right"/>
        <w:rPr>
          <w:rFonts w:asciiTheme="majorBidi" w:hAnsiTheme="majorBidi" w:cstheme="majorBidi"/>
          <w:b/>
          <w:bCs/>
          <w:sz w:val="22"/>
          <w:szCs w:val="32"/>
          <w:rtl/>
        </w:rPr>
      </w:pPr>
      <w:r w:rsidRPr="00AD2AC2">
        <w:rPr>
          <w:rFonts w:asciiTheme="majorBidi" w:hAnsiTheme="majorBidi" w:cstheme="majorBidi"/>
          <w:b/>
          <w:bCs/>
          <w:sz w:val="22"/>
          <w:szCs w:val="32"/>
          <w:rtl/>
        </w:rPr>
        <w:t xml:space="preserve">22 أثناء الدرس يجب استخدام وسائل إيضاح التي تتلاءم مع الدرس والتي هدفها ( تطبيق المادة) </w:t>
      </w:r>
    </w:p>
    <w:p w:rsidR="00E86E15" w:rsidRPr="00AD2AC2" w:rsidRDefault="00E86E15" w:rsidP="00E86E15">
      <w:pPr>
        <w:jc w:val="right"/>
        <w:rPr>
          <w:rFonts w:asciiTheme="majorBidi" w:hAnsiTheme="majorBidi" w:cstheme="majorBidi"/>
          <w:b/>
          <w:bCs/>
          <w:sz w:val="22"/>
          <w:szCs w:val="32"/>
          <w:rtl/>
        </w:rPr>
      </w:pPr>
      <w:r w:rsidRPr="00AD2AC2">
        <w:rPr>
          <w:rFonts w:asciiTheme="majorBidi" w:hAnsiTheme="majorBidi" w:cstheme="majorBidi"/>
          <w:b/>
          <w:bCs/>
          <w:sz w:val="22"/>
          <w:szCs w:val="32"/>
          <w:rtl/>
        </w:rPr>
        <w:t xml:space="preserve">23 الإخلاص والتفاني في عملة </w:t>
      </w:r>
    </w:p>
    <w:p w:rsidR="00E86E15" w:rsidRDefault="00E86E15" w:rsidP="00E86E15">
      <w:pPr>
        <w:rPr>
          <w:rFonts w:asciiTheme="majorBidi" w:hAnsiTheme="majorBidi" w:cstheme="majorBidi"/>
          <w:b/>
          <w:bCs/>
          <w:sz w:val="2"/>
          <w:szCs w:val="2"/>
          <w:lang w:bidi="ar-DZ"/>
        </w:rPr>
      </w:pPr>
      <w:r w:rsidRPr="00AD2AC2">
        <w:rPr>
          <w:rFonts w:asciiTheme="majorBidi" w:hAnsiTheme="majorBidi" w:cstheme="majorBidi"/>
          <w:b/>
          <w:bCs/>
          <w:sz w:val="22"/>
          <w:szCs w:val="32"/>
          <w:rtl/>
        </w:rPr>
        <w:t>24يجب آن تكون نبرة صوتي واضحة وان تتلاءم مع المادة المدرسة وغيضا مع احتياجات الطلاب</w:t>
      </w: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Default="00E86E15" w:rsidP="00E86E15">
      <w:pPr>
        <w:rPr>
          <w:rFonts w:asciiTheme="majorBidi" w:hAnsiTheme="majorBidi" w:cstheme="majorBidi"/>
          <w:sz w:val="2"/>
          <w:szCs w:val="2"/>
          <w:lang w:bidi="ar-DZ"/>
        </w:rPr>
      </w:pPr>
    </w:p>
    <w:p w:rsidR="00E86E15" w:rsidRDefault="00E86E15" w:rsidP="00E86E15">
      <w:pPr>
        <w:rPr>
          <w:rFonts w:asciiTheme="majorBidi" w:hAnsiTheme="majorBidi" w:cstheme="majorBidi"/>
          <w:sz w:val="2"/>
          <w:szCs w:val="2"/>
          <w:lang w:bidi="ar-DZ"/>
        </w:rPr>
      </w:pPr>
    </w:p>
    <w:p w:rsidR="00E86E15" w:rsidRDefault="00E86E15" w:rsidP="00E86E15">
      <w:pPr>
        <w:rPr>
          <w:rFonts w:asciiTheme="majorBidi" w:hAnsiTheme="majorBidi" w:cstheme="majorBidi"/>
          <w:sz w:val="2"/>
          <w:szCs w:val="2"/>
          <w:lang w:bidi="ar-DZ"/>
        </w:rPr>
      </w:pPr>
      <w:r>
        <w:rPr>
          <w:rFonts w:asciiTheme="majorBidi" w:hAnsiTheme="majorBidi" w:cstheme="majorBidi"/>
          <w:sz w:val="2"/>
          <w:szCs w:val="2"/>
          <w:lang w:bidi="ar-DZ"/>
        </w:rPr>
        <w:t>-----------------------------------------------------------------------------------------------------------------------------------------------------------------------------------------------------------------------------------------------------------------------------------------------------------------------------------------------------------------------------------------------------------------------------------------------------------------------------------------------------------------------------------------------------------------------------------------------------------------------------------------------------------------------------------------------------------------------------------------------------------------------------------------------------------------------------------------------------------------------------------------------------------------------------------------------------------------------------------------------------------------------------------------------------------------------------------------------------------------------------------------------------------------------------------------------------------------------------------------------------------------------------------------------------------------------------------------------------------------</w:t>
      </w: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Default="00E86E15" w:rsidP="00E86E15">
      <w:pPr>
        <w:rPr>
          <w:rFonts w:asciiTheme="majorBidi" w:hAnsiTheme="majorBidi" w:cstheme="majorBidi"/>
          <w:sz w:val="2"/>
          <w:szCs w:val="2"/>
          <w:lang w:bidi="ar-DZ"/>
        </w:rPr>
      </w:pPr>
    </w:p>
    <w:p w:rsidR="00E86E15" w:rsidRPr="00AD2AC2" w:rsidRDefault="00E86E15" w:rsidP="00E86E15">
      <w:pPr>
        <w:rPr>
          <w:rFonts w:asciiTheme="majorBidi" w:hAnsiTheme="majorBidi" w:cstheme="majorBidi"/>
          <w:sz w:val="2"/>
          <w:szCs w:val="2"/>
          <w:lang w:bidi="ar-DZ"/>
        </w:rPr>
      </w:pPr>
    </w:p>
    <w:p w:rsidR="00E86E15" w:rsidRPr="00733D45" w:rsidRDefault="00E86E15" w:rsidP="00E86E15">
      <w:pPr>
        <w:rPr>
          <w:rFonts w:asciiTheme="majorBidi" w:hAnsiTheme="majorBidi" w:cstheme="majorBidi"/>
          <w:sz w:val="2"/>
          <w:szCs w:val="2"/>
          <w:lang w:bidi="ar-DZ"/>
        </w:rPr>
      </w:pPr>
    </w:p>
    <w:p w:rsidR="00E86E15" w:rsidRPr="00733D45" w:rsidRDefault="00E86E15" w:rsidP="00E86E15">
      <w:pPr>
        <w:pBdr>
          <w:bottom w:val="single" w:sz="6" w:space="1" w:color="auto"/>
        </w:pBdr>
      </w:pPr>
      <w:r w:rsidRPr="00733D45">
        <w:rPr>
          <w:rFonts w:asciiTheme="majorBidi" w:hAnsiTheme="majorBidi" w:cstheme="majorBidi"/>
          <w:b/>
          <w:bCs/>
          <w:sz w:val="28"/>
          <w:szCs w:val="28"/>
          <w:rtl/>
        </w:rPr>
        <w:t>ما هي صفات المعلم الناجح ؟</w:t>
      </w:r>
      <w:r w:rsidRPr="00733D45">
        <w:rPr>
          <w:rFonts w:asciiTheme="majorBidi" w:hAnsiTheme="majorBidi" w:cstheme="majorBidi"/>
          <w:b/>
          <w:bCs/>
          <w:sz w:val="28"/>
          <w:szCs w:val="28"/>
        </w:rPr>
        <w:br/>
      </w:r>
      <w:r w:rsidRPr="00733D45">
        <w:rPr>
          <w:rFonts w:asciiTheme="majorBidi" w:hAnsiTheme="majorBidi" w:cstheme="majorBidi"/>
          <w:b/>
          <w:bCs/>
          <w:sz w:val="28"/>
          <w:szCs w:val="28"/>
        </w:rPr>
        <w:br/>
      </w:r>
      <w:r w:rsidRPr="00733D45">
        <w:rPr>
          <w:rFonts w:asciiTheme="majorBidi" w:hAnsiTheme="majorBidi" w:cstheme="majorBidi"/>
          <w:b/>
          <w:bCs/>
          <w:sz w:val="28"/>
          <w:szCs w:val="28"/>
          <w:rtl/>
        </w:rPr>
        <w:t>ذكر بعض علماء التربية المسلمين الصفات التي ينبغي أن تتوفر في المعلّم في كتبهم مثل</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r>
      <w:r w:rsidRPr="00733D45">
        <w:rPr>
          <w:rFonts w:asciiTheme="majorBidi" w:hAnsiTheme="majorBidi" w:cstheme="majorBidi"/>
          <w:b/>
          <w:bCs/>
          <w:sz w:val="28"/>
          <w:szCs w:val="28"/>
          <w:rtl/>
        </w:rPr>
        <w:t>ابن سحنون في كتابه : ( آداب المعلمين ) ، وَ الإمام الغزالي في كتابه ( إحياء علوم الدين</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r>
      <w:r w:rsidRPr="00733D45">
        <w:rPr>
          <w:rFonts w:asciiTheme="majorBidi" w:hAnsiTheme="majorBidi" w:cstheme="majorBidi"/>
          <w:b/>
          <w:bCs/>
          <w:sz w:val="28"/>
          <w:szCs w:val="28"/>
          <w:rtl/>
        </w:rPr>
        <w:t>وكذلك ابن جماعة و السبكي وغيرهم</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r>
      <w:r w:rsidRPr="00733D45">
        <w:rPr>
          <w:rFonts w:asciiTheme="majorBidi" w:hAnsiTheme="majorBidi" w:cstheme="majorBidi"/>
          <w:b/>
          <w:bCs/>
          <w:sz w:val="28"/>
          <w:szCs w:val="28"/>
        </w:rPr>
        <w:br/>
      </w:r>
      <w:r w:rsidRPr="00733D45">
        <w:rPr>
          <w:rFonts w:asciiTheme="majorBidi" w:hAnsiTheme="majorBidi" w:cstheme="majorBidi"/>
          <w:b/>
          <w:bCs/>
          <w:sz w:val="28"/>
          <w:szCs w:val="28"/>
          <w:rtl/>
        </w:rPr>
        <w:t>ومن الصفات التي ركزوا عليها</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r>
      <w:r w:rsidRPr="00733D45">
        <w:rPr>
          <w:rFonts w:asciiTheme="majorBidi" w:hAnsiTheme="majorBidi" w:cstheme="majorBidi"/>
          <w:b/>
          <w:bCs/>
          <w:sz w:val="28"/>
          <w:szCs w:val="28"/>
        </w:rPr>
        <w:br/>
      </w:r>
      <w:r w:rsidRPr="00733D45">
        <w:rPr>
          <w:rFonts w:asciiTheme="majorBidi" w:hAnsiTheme="majorBidi" w:cstheme="majorBidi"/>
          <w:b/>
          <w:bCs/>
          <w:sz w:val="28"/>
          <w:szCs w:val="28"/>
          <w:rtl/>
        </w:rPr>
        <w:t>الدين ، الإخلاص ، الرحمة ، العدل ، التواضع ، النزاهة ، حسن الخلق</w:t>
      </w:r>
      <w:r w:rsidRPr="00733D45">
        <w:rPr>
          <w:rFonts w:asciiTheme="majorBidi" w:hAnsiTheme="majorBidi" w:cstheme="majorBidi"/>
          <w:b/>
          <w:bCs/>
          <w:sz w:val="28"/>
          <w:szCs w:val="28"/>
        </w:rPr>
        <w:br/>
      </w:r>
      <w:r w:rsidRPr="00733D45">
        <w:rPr>
          <w:rFonts w:asciiTheme="majorBidi" w:hAnsiTheme="majorBidi" w:cstheme="majorBidi"/>
          <w:b/>
          <w:bCs/>
          <w:sz w:val="28"/>
          <w:szCs w:val="28"/>
          <w:rtl/>
        </w:rPr>
        <w:t>السكينة والوقار ، مراعاة ربه حينما يتعامل مع طلابه</w:t>
      </w:r>
      <w:r w:rsidRPr="00733D45">
        <w:rPr>
          <w:rFonts w:asciiTheme="majorBidi" w:hAnsiTheme="majorBidi" w:cstheme="majorBidi"/>
          <w:b/>
          <w:bCs/>
          <w:sz w:val="28"/>
          <w:szCs w:val="28"/>
        </w:rPr>
        <w:br/>
      </w:r>
      <w:r w:rsidRPr="00733D45">
        <w:rPr>
          <w:rFonts w:asciiTheme="majorBidi" w:hAnsiTheme="majorBidi" w:cstheme="majorBidi"/>
          <w:b/>
          <w:bCs/>
          <w:sz w:val="28"/>
          <w:szCs w:val="28"/>
        </w:rPr>
        <w:br/>
      </w:r>
      <w:r w:rsidRPr="00733D45">
        <w:rPr>
          <w:rFonts w:asciiTheme="majorBidi" w:hAnsiTheme="majorBidi" w:cstheme="majorBidi"/>
          <w:b/>
          <w:bCs/>
          <w:sz w:val="28"/>
          <w:szCs w:val="28"/>
          <w:rtl/>
        </w:rPr>
        <w:t>وفي المقابل هناك بعض الدراسات الأجنبية التي أجريت لمعرفة آراء الطلاب أنفسهم في صفات المعلم الناجح مثل دراسة روبنز وكراتز وبوسفيلد ، حيث قاموا بدراسات كبيرة في هذا الميدان ، وتوصلوا في نهايتها إلى أحب السمات الشخصيّة في المعلمين في نظر الطلاب</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r>
      <w:r w:rsidRPr="00733D45">
        <w:rPr>
          <w:rFonts w:asciiTheme="majorBidi" w:hAnsiTheme="majorBidi" w:cstheme="majorBidi"/>
          <w:b/>
          <w:bCs/>
          <w:sz w:val="28"/>
          <w:szCs w:val="28"/>
        </w:rPr>
        <w:br/>
        <w:t xml:space="preserve">1) </w:t>
      </w:r>
      <w:r w:rsidRPr="00733D45">
        <w:rPr>
          <w:rFonts w:asciiTheme="majorBidi" w:hAnsiTheme="majorBidi" w:cstheme="majorBidi"/>
          <w:b/>
          <w:bCs/>
          <w:sz w:val="28"/>
          <w:szCs w:val="28"/>
          <w:rtl/>
        </w:rPr>
        <w:t>يجعل الدرس شيّقاً</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2) </w:t>
      </w:r>
      <w:r w:rsidRPr="00733D45">
        <w:rPr>
          <w:rFonts w:asciiTheme="majorBidi" w:hAnsiTheme="majorBidi" w:cstheme="majorBidi"/>
          <w:b/>
          <w:bCs/>
          <w:sz w:val="28"/>
          <w:szCs w:val="28"/>
          <w:rtl/>
        </w:rPr>
        <w:t>يعرف مادة تدريسه</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3) </w:t>
      </w:r>
      <w:r w:rsidRPr="00733D45">
        <w:rPr>
          <w:rFonts w:asciiTheme="majorBidi" w:hAnsiTheme="majorBidi" w:cstheme="majorBidi"/>
          <w:b/>
          <w:bCs/>
          <w:sz w:val="28"/>
          <w:szCs w:val="28"/>
          <w:rtl/>
        </w:rPr>
        <w:t>يبدي قدراً كبيراً من الحماس</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4) </w:t>
      </w:r>
      <w:r w:rsidRPr="00733D45">
        <w:rPr>
          <w:rFonts w:asciiTheme="majorBidi" w:hAnsiTheme="majorBidi" w:cstheme="majorBidi"/>
          <w:b/>
          <w:bCs/>
          <w:sz w:val="28"/>
          <w:szCs w:val="28"/>
          <w:rtl/>
        </w:rPr>
        <w:t>المادة عنده منظمة جيدة</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r>
      <w:r w:rsidRPr="00733D45">
        <w:rPr>
          <w:rFonts w:asciiTheme="majorBidi" w:hAnsiTheme="majorBidi" w:cstheme="majorBidi"/>
          <w:b/>
          <w:bCs/>
          <w:sz w:val="28"/>
          <w:szCs w:val="28"/>
        </w:rPr>
        <w:lastRenderedPageBreak/>
        <w:t xml:space="preserve">5) </w:t>
      </w:r>
      <w:r w:rsidRPr="00733D45">
        <w:rPr>
          <w:rFonts w:asciiTheme="majorBidi" w:hAnsiTheme="majorBidi" w:cstheme="majorBidi"/>
          <w:b/>
          <w:bCs/>
          <w:sz w:val="28"/>
          <w:szCs w:val="28"/>
          <w:rtl/>
        </w:rPr>
        <w:t>يشجع اشتراك التلاميذ</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6) </w:t>
      </w:r>
      <w:r w:rsidRPr="00733D45">
        <w:rPr>
          <w:rFonts w:asciiTheme="majorBidi" w:hAnsiTheme="majorBidi" w:cstheme="majorBidi"/>
          <w:b/>
          <w:bCs/>
          <w:sz w:val="28"/>
          <w:szCs w:val="28"/>
          <w:rtl/>
        </w:rPr>
        <w:t>يستعين كثيراً بالتصويرات العلميّة</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7) </w:t>
      </w:r>
      <w:r w:rsidRPr="00733D45">
        <w:rPr>
          <w:rFonts w:asciiTheme="majorBidi" w:hAnsiTheme="majorBidi" w:cstheme="majorBidi"/>
          <w:b/>
          <w:bCs/>
          <w:sz w:val="28"/>
          <w:szCs w:val="28"/>
          <w:rtl/>
        </w:rPr>
        <w:t>عنده روح مرح حقيقي</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r>
      <w:r w:rsidRPr="00733D45">
        <w:rPr>
          <w:rFonts w:asciiTheme="majorBidi" w:hAnsiTheme="majorBidi" w:cstheme="majorBidi"/>
          <w:b/>
          <w:bCs/>
          <w:sz w:val="28"/>
          <w:szCs w:val="28"/>
          <w:rtl/>
        </w:rPr>
        <w:t>له شخصيّة ودوده</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9) </w:t>
      </w:r>
      <w:r w:rsidRPr="00733D45">
        <w:rPr>
          <w:rFonts w:asciiTheme="majorBidi" w:hAnsiTheme="majorBidi" w:cstheme="majorBidi"/>
          <w:b/>
          <w:bCs/>
          <w:sz w:val="28"/>
          <w:szCs w:val="28"/>
          <w:rtl/>
        </w:rPr>
        <w:t>يبدي اهتماماً بالتلاميذ</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10) </w:t>
      </w:r>
      <w:r w:rsidRPr="00733D45">
        <w:rPr>
          <w:rFonts w:asciiTheme="majorBidi" w:hAnsiTheme="majorBidi" w:cstheme="majorBidi"/>
          <w:b/>
          <w:bCs/>
          <w:sz w:val="28"/>
          <w:szCs w:val="28"/>
          <w:rtl/>
        </w:rPr>
        <w:t>نظيف في ملبسه</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11) </w:t>
      </w:r>
      <w:r w:rsidRPr="00733D45">
        <w:rPr>
          <w:rFonts w:asciiTheme="majorBidi" w:hAnsiTheme="majorBidi" w:cstheme="majorBidi"/>
          <w:b/>
          <w:bCs/>
          <w:sz w:val="28"/>
          <w:szCs w:val="28"/>
          <w:rtl/>
        </w:rPr>
        <w:t>المعلم الصبور</w:t>
      </w:r>
      <w:r w:rsidRPr="00733D45">
        <w:rPr>
          <w:rFonts w:asciiTheme="majorBidi" w:hAnsiTheme="majorBidi" w:cstheme="majorBidi"/>
          <w:b/>
          <w:bCs/>
          <w:sz w:val="28"/>
          <w:szCs w:val="28"/>
        </w:rPr>
        <w:br/>
        <w:t xml:space="preserve">12) </w:t>
      </w:r>
      <w:r w:rsidRPr="00733D45">
        <w:rPr>
          <w:rFonts w:asciiTheme="majorBidi" w:hAnsiTheme="majorBidi" w:cstheme="majorBidi"/>
          <w:b/>
          <w:bCs/>
          <w:sz w:val="28"/>
          <w:szCs w:val="28"/>
          <w:rtl/>
        </w:rPr>
        <w:t>الميل للتلاميذ</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13) </w:t>
      </w:r>
      <w:r w:rsidRPr="00733D45">
        <w:rPr>
          <w:rFonts w:asciiTheme="majorBidi" w:hAnsiTheme="majorBidi" w:cstheme="majorBidi"/>
          <w:b/>
          <w:bCs/>
          <w:sz w:val="28"/>
          <w:szCs w:val="28"/>
          <w:rtl/>
        </w:rPr>
        <w:t>الصوت الجيد</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14) </w:t>
      </w:r>
      <w:r w:rsidRPr="00733D45">
        <w:rPr>
          <w:rFonts w:asciiTheme="majorBidi" w:hAnsiTheme="majorBidi" w:cstheme="majorBidi"/>
          <w:b/>
          <w:bCs/>
          <w:sz w:val="28"/>
          <w:szCs w:val="28"/>
          <w:rtl/>
        </w:rPr>
        <w:t>التحمـــــــــــــــل</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15) </w:t>
      </w:r>
      <w:r w:rsidRPr="00733D45">
        <w:rPr>
          <w:rFonts w:asciiTheme="majorBidi" w:hAnsiTheme="majorBidi" w:cstheme="majorBidi"/>
          <w:b/>
          <w:bCs/>
          <w:sz w:val="28"/>
          <w:szCs w:val="28"/>
          <w:rtl/>
        </w:rPr>
        <w:t>الوضوح</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16) </w:t>
      </w:r>
      <w:r w:rsidRPr="00733D45">
        <w:rPr>
          <w:rFonts w:asciiTheme="majorBidi" w:hAnsiTheme="majorBidi" w:cstheme="majorBidi"/>
          <w:b/>
          <w:bCs/>
          <w:sz w:val="28"/>
          <w:szCs w:val="28"/>
          <w:rtl/>
        </w:rPr>
        <w:t>الاتزان</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17) </w:t>
      </w:r>
      <w:r w:rsidRPr="00733D45">
        <w:rPr>
          <w:rFonts w:asciiTheme="majorBidi" w:hAnsiTheme="majorBidi" w:cstheme="majorBidi"/>
          <w:b/>
          <w:bCs/>
          <w:sz w:val="28"/>
          <w:szCs w:val="28"/>
          <w:rtl/>
        </w:rPr>
        <w:t>المساعدة</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18) </w:t>
      </w:r>
      <w:r w:rsidRPr="00733D45">
        <w:rPr>
          <w:rFonts w:asciiTheme="majorBidi" w:hAnsiTheme="majorBidi" w:cstheme="majorBidi"/>
          <w:b/>
          <w:bCs/>
          <w:sz w:val="28"/>
          <w:szCs w:val="28"/>
          <w:rtl/>
        </w:rPr>
        <w:t>المدرس المنطقي</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19) </w:t>
      </w:r>
      <w:r w:rsidRPr="00733D45">
        <w:rPr>
          <w:rFonts w:asciiTheme="majorBidi" w:hAnsiTheme="majorBidi" w:cstheme="majorBidi"/>
          <w:b/>
          <w:bCs/>
          <w:sz w:val="28"/>
          <w:szCs w:val="28"/>
          <w:rtl/>
        </w:rPr>
        <w:t>المدرس الذي يسمح بالمناقشات والأسئلة</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20) </w:t>
      </w:r>
      <w:r w:rsidRPr="00733D45">
        <w:rPr>
          <w:rFonts w:asciiTheme="majorBidi" w:hAnsiTheme="majorBidi" w:cstheme="majorBidi"/>
          <w:b/>
          <w:bCs/>
          <w:sz w:val="28"/>
          <w:szCs w:val="28"/>
          <w:rtl/>
        </w:rPr>
        <w:t>المدرس الذي يعطي واجبات منزليّة معقولة</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21) </w:t>
      </w:r>
      <w:r w:rsidRPr="00733D45">
        <w:rPr>
          <w:rFonts w:asciiTheme="majorBidi" w:hAnsiTheme="majorBidi" w:cstheme="majorBidi"/>
          <w:b/>
          <w:bCs/>
          <w:sz w:val="28"/>
          <w:szCs w:val="28"/>
          <w:rtl/>
        </w:rPr>
        <w:t>المدرس الذي يتفهم تلاميذه</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22) </w:t>
      </w:r>
      <w:r w:rsidRPr="00733D45">
        <w:rPr>
          <w:rFonts w:asciiTheme="majorBidi" w:hAnsiTheme="majorBidi" w:cstheme="majorBidi"/>
          <w:b/>
          <w:bCs/>
          <w:sz w:val="28"/>
          <w:szCs w:val="28"/>
          <w:rtl/>
        </w:rPr>
        <w:t>المدرس الذي لا يحرج تلاميذه</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23) </w:t>
      </w:r>
      <w:r w:rsidRPr="00733D45">
        <w:rPr>
          <w:rFonts w:asciiTheme="majorBidi" w:hAnsiTheme="majorBidi" w:cstheme="majorBidi"/>
          <w:b/>
          <w:bCs/>
          <w:sz w:val="28"/>
          <w:szCs w:val="28"/>
          <w:rtl/>
        </w:rPr>
        <w:t>المدرس الذي يتصف بالمرونة</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24) </w:t>
      </w:r>
      <w:r w:rsidRPr="00733D45">
        <w:rPr>
          <w:rFonts w:asciiTheme="majorBidi" w:hAnsiTheme="majorBidi" w:cstheme="majorBidi"/>
          <w:b/>
          <w:bCs/>
          <w:sz w:val="28"/>
          <w:szCs w:val="28"/>
          <w:rtl/>
        </w:rPr>
        <w:t>الثناء والاعتراف بالمواهب</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25) </w:t>
      </w:r>
      <w:r w:rsidRPr="00733D45">
        <w:rPr>
          <w:rFonts w:asciiTheme="majorBidi" w:hAnsiTheme="majorBidi" w:cstheme="majorBidi"/>
          <w:b/>
          <w:bCs/>
          <w:sz w:val="28"/>
          <w:szCs w:val="28"/>
          <w:rtl/>
        </w:rPr>
        <w:t>الصحة</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26) </w:t>
      </w:r>
      <w:r w:rsidRPr="00733D45">
        <w:rPr>
          <w:rFonts w:asciiTheme="majorBidi" w:hAnsiTheme="majorBidi" w:cstheme="majorBidi"/>
          <w:b/>
          <w:bCs/>
          <w:sz w:val="28"/>
          <w:szCs w:val="28"/>
          <w:rtl/>
        </w:rPr>
        <w:t>مراعاة مشاعر الآخرين</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27) </w:t>
      </w:r>
      <w:r w:rsidRPr="00733D45">
        <w:rPr>
          <w:rFonts w:asciiTheme="majorBidi" w:hAnsiTheme="majorBidi" w:cstheme="majorBidi"/>
          <w:b/>
          <w:bCs/>
          <w:sz w:val="28"/>
          <w:szCs w:val="28"/>
          <w:rtl/>
        </w:rPr>
        <w:t>الذكاء وسرعة الفهم</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28) </w:t>
      </w:r>
      <w:r w:rsidRPr="00733D45">
        <w:rPr>
          <w:rFonts w:asciiTheme="majorBidi" w:hAnsiTheme="majorBidi" w:cstheme="majorBidi"/>
          <w:b/>
          <w:bCs/>
          <w:sz w:val="28"/>
          <w:szCs w:val="28"/>
          <w:rtl/>
        </w:rPr>
        <w:t>ضبط الفصل</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29) </w:t>
      </w:r>
      <w:r w:rsidRPr="00733D45">
        <w:rPr>
          <w:rFonts w:asciiTheme="majorBidi" w:hAnsiTheme="majorBidi" w:cstheme="majorBidi"/>
          <w:b/>
          <w:bCs/>
          <w:sz w:val="28"/>
          <w:szCs w:val="28"/>
          <w:rtl/>
        </w:rPr>
        <w:t>معاملة التلاميذ كأفراد</w:t>
      </w:r>
      <w:r w:rsidRPr="00733D45">
        <w:rPr>
          <w:rFonts w:asciiTheme="majorBidi" w:hAnsiTheme="majorBidi" w:cstheme="majorBidi"/>
          <w:b/>
          <w:bCs/>
          <w:sz w:val="28"/>
          <w:szCs w:val="28"/>
        </w:rPr>
        <w:t xml:space="preserve"> .</w:t>
      </w:r>
      <w:r w:rsidRPr="00733D45">
        <w:rPr>
          <w:rFonts w:asciiTheme="majorBidi" w:hAnsiTheme="majorBidi" w:cstheme="majorBidi"/>
          <w:b/>
          <w:bCs/>
          <w:sz w:val="28"/>
          <w:szCs w:val="28"/>
        </w:rPr>
        <w:br/>
        <w:t xml:space="preserve">30) </w:t>
      </w:r>
      <w:r w:rsidRPr="00733D45">
        <w:rPr>
          <w:rFonts w:asciiTheme="majorBidi" w:hAnsiTheme="majorBidi" w:cstheme="majorBidi"/>
          <w:b/>
          <w:bCs/>
          <w:sz w:val="28"/>
          <w:szCs w:val="28"/>
          <w:rtl/>
        </w:rPr>
        <w:t>ألا يكون أنانيّـــاً</w:t>
      </w:r>
      <w:r w:rsidRPr="00733D45">
        <w:rPr>
          <w:b/>
          <w:bCs/>
          <w:color w:val="2F4F4F"/>
          <w:sz w:val="28"/>
          <w:szCs w:val="28"/>
        </w:rPr>
        <w:t xml:space="preserve"> </w:t>
      </w:r>
      <w:r w:rsidRPr="00733D45">
        <w:rPr>
          <w:b/>
          <w:bCs/>
          <w:color w:val="2F4F4F"/>
          <w:sz w:val="36"/>
          <w:szCs w:val="36"/>
        </w:rPr>
        <w:t>.</w:t>
      </w:r>
    </w:p>
    <w:p w:rsidR="00E86E15" w:rsidRDefault="00E86E15" w:rsidP="00E86E15">
      <w:pPr>
        <w:rPr>
          <w:rFonts w:asciiTheme="majorBidi" w:hAnsiTheme="majorBidi" w:cstheme="majorBidi"/>
          <w:lang w:bidi="ar-DZ"/>
        </w:rPr>
      </w:pPr>
    </w:p>
    <w:p w:rsidR="00E86E15" w:rsidRPr="00924B0B" w:rsidRDefault="00E86E15" w:rsidP="00E86E15">
      <w:pPr>
        <w:rPr>
          <w:color w:val="FF0000"/>
          <w:rtl/>
          <w:lang w:bidi="ar-IQ"/>
        </w:rPr>
      </w:pPr>
    </w:p>
    <w:p w:rsidR="00E86E15" w:rsidRPr="00404893" w:rsidRDefault="00E86E15" w:rsidP="00E86E15">
      <w:pPr>
        <w:rPr>
          <w:rFonts w:asciiTheme="majorBidi" w:hAnsiTheme="majorBidi" w:cstheme="majorBidi"/>
          <w:b/>
          <w:bCs/>
          <w:sz w:val="48"/>
          <w:szCs w:val="48"/>
          <w:rtl/>
          <w:lang w:bidi="ar-IQ"/>
        </w:rPr>
      </w:pPr>
      <w:r w:rsidRPr="00404893">
        <w:rPr>
          <w:rFonts w:asciiTheme="majorBidi" w:hAnsiTheme="majorBidi" w:cstheme="majorBidi"/>
          <w:b/>
          <w:bCs/>
          <w:sz w:val="48"/>
          <w:szCs w:val="48"/>
          <w:rtl/>
          <w:lang w:bidi="ar-IQ"/>
        </w:rPr>
        <w:t>ما هي صفات الاستاذ الجيد؟</w:t>
      </w:r>
    </w:p>
    <w:p w:rsidR="00E86E15" w:rsidRPr="00404893" w:rsidRDefault="00E86E15" w:rsidP="00E86E15">
      <w:pPr>
        <w:rPr>
          <w:rFonts w:asciiTheme="majorBidi" w:hAnsiTheme="majorBidi" w:cstheme="majorBidi"/>
          <w:b/>
          <w:bCs/>
          <w:sz w:val="28"/>
          <w:szCs w:val="28"/>
          <w:rtl/>
          <w:lang w:bidi="ar-IQ"/>
        </w:rPr>
      </w:pPr>
      <w:r w:rsidRPr="00404893">
        <w:rPr>
          <w:rFonts w:asciiTheme="majorBidi" w:hAnsiTheme="majorBidi" w:cstheme="majorBidi"/>
          <w:b/>
          <w:bCs/>
          <w:sz w:val="28"/>
          <w:szCs w:val="28"/>
          <w:rtl/>
          <w:lang w:bidi="ar-IQ"/>
        </w:rPr>
        <w:t xml:space="preserve">كثير ما يقال عن اساتذة جيدين اشتهروا بحسن طريقة تدريسهم، وكثيرا ما مدح الطلاب بعض اساتذتهم واعتبروهم من افضل التربويين، بالرغم من ان هؤلاء لا يعتبرون من المتفوقين علميا. انصافا للحقيقة نقول ان الطلاب قد يرون في استاذ من مهارات وصفات تروق لهم ما لا يراها خبير تربوي، فمهارات التدريس التي ينحاز اليها الطالب تتعلق بمقدار فهمه للمادة ودرجة تعاون الاستاذ وتعاطفه مع مشاكل الطالب. بالطبع بعض الاساتذة يتمتعون بمهارات تدريسية عالية ويتمكنون من خلق جو من المرح في الصف ورغبة في التعلم الا ان نتائج التدريس المرجوة لا علاقة لها بدرجة الترفيه وانما بدرجة التعلم، وهذه النتيجة تختلف في جوهرها عما نتوقعه من محاضرة جيدة في مؤتمر او اجتماع عام بكونها مثيرة تشد الحاضرين وتبقى في الذاكرة. فالتدريس الجيد يعتمد على قابليات الاستاذ المكتسبة بدرجة اكبر من جاذبيتة وفتنته الساحرة. وصفات الاستاذ الجيد لهي اكثر من الصبر والمرونة والتعاطف والاحترام وحل المشكلات وحسن الدعابة والموضوعية، فهي تتضمن القدرة على عرض المادة بصورة واضحة وبتسلسل منطقي، وبجعل المادة سهلة التتبع وذات مغزى واضح، وان تغطي المحاضرة الموضوع بصورة كافية، وان يكون المحاضر بناءا وانتقاديا في عرضه للمادة، وان يشرح الموضوع بخبرة ومعرفة عالية وشاملة وبسرعة وبتركيز كافي، وان يقوم بتوضيح التطبيقات العملية للنظرية، ويظهر </w:t>
      </w:r>
      <w:r w:rsidRPr="00404893">
        <w:rPr>
          <w:rFonts w:asciiTheme="majorBidi" w:hAnsiTheme="majorBidi" w:cstheme="majorBidi"/>
          <w:b/>
          <w:bCs/>
          <w:sz w:val="28"/>
          <w:szCs w:val="28"/>
          <w:rtl/>
          <w:lang w:bidi="ar-IQ"/>
        </w:rPr>
        <w:lastRenderedPageBreak/>
        <w:t xml:space="preserve">حماسة واهتمام عالي بالموضوع، ويولد فضول عند الطلاب في اول المحاضرة للاستمرار في الاستماع.  </w:t>
      </w:r>
    </w:p>
    <w:p w:rsidR="00E86E15" w:rsidRPr="00404893" w:rsidRDefault="00E86E15" w:rsidP="00E86E15">
      <w:pPr>
        <w:rPr>
          <w:rFonts w:asciiTheme="majorBidi" w:hAnsiTheme="majorBidi" w:cstheme="majorBidi"/>
          <w:b/>
          <w:bCs/>
          <w:sz w:val="28"/>
          <w:szCs w:val="28"/>
          <w:rtl/>
          <w:lang w:bidi="ar-IQ"/>
        </w:rPr>
      </w:pPr>
      <w:r w:rsidRPr="00404893">
        <w:rPr>
          <w:rFonts w:asciiTheme="majorBidi" w:hAnsiTheme="majorBidi" w:cstheme="majorBidi"/>
          <w:b/>
          <w:bCs/>
          <w:sz w:val="28"/>
          <w:szCs w:val="28"/>
          <w:rtl/>
          <w:lang w:bidi="ar-IQ"/>
        </w:rPr>
        <w:t xml:space="preserve">ومن الاوهام الاخرى هي انه طالما كانت المادة مثيرة للاهتمام كلما كانت كافية لجذب اهتمام الطلاب وانتباههم، فالمحاضرة يمكن ان تكون رائعة، الا انه حتى بالنسبة للطلاب الموهوبين تحتاج المحاضرة ان تكون اكثر من مثيرة للاهتمام فقط  بحيث ينبغي ان تقدم معلومات اكثر من تلك التي يمكن تعلمها عن طريق القراءة، ومثلما على المحاضر في مؤتمر ان يحفز الحضور لمعرفة المزيد وذلك بتقديم افكار جديدة تكون مواد لبحوث مستقبلية على الاستاذ الجامعي ان يقدم اسئلة مفتوحة للطلاب تتعلق بالمادة.  </w:t>
      </w:r>
    </w:p>
    <w:p w:rsidR="00E86E15" w:rsidRPr="00404893" w:rsidRDefault="00E86E15" w:rsidP="00E86E15">
      <w:pPr>
        <w:rPr>
          <w:rFonts w:asciiTheme="majorBidi" w:hAnsiTheme="majorBidi" w:cstheme="majorBidi"/>
          <w:b/>
          <w:bCs/>
          <w:sz w:val="28"/>
          <w:szCs w:val="28"/>
          <w:rtl/>
          <w:lang w:bidi="ar-IQ"/>
        </w:rPr>
      </w:pPr>
      <w:r w:rsidRPr="00404893">
        <w:rPr>
          <w:rFonts w:asciiTheme="majorBidi" w:hAnsiTheme="majorBidi" w:cstheme="majorBidi"/>
          <w:b/>
          <w:bCs/>
          <w:sz w:val="28"/>
          <w:szCs w:val="28"/>
          <w:rtl/>
          <w:lang w:bidi="ar-IQ"/>
        </w:rPr>
        <w:t xml:space="preserve">ومن الاسئلة المهمة التي يسألها الاستاذ الناجح لنفسه ويحاول الاجابة عنها هي: هل حقق الدرس اهدافه؟ وهل تجاوب الطلبة مع الدرس؟ وهل تحتاج بعض الاجزاء الى مراجعة؟ وهل المادة مناسبة ومتجددة؟ وهل انا راض عن ادائي عموما؟ انا اشك في ان معظم الاساتذة يسألون انفسهم مثل هذه الاسئلة، او انهم ينتهجون نهجا تربويا وتعليميا على ضوء الدراسات الحديثة والاساليب التي توصي بها طرق التعليم والتعلم الحديثة. على سبيل المثال يمكن تقييم الاستاذ الجيد وذلك بقياس تمتعه بالصفات التالية:  البدء بالتدريس مباشرة وبطريقة منهجية، ويقدم ابتدءا اهمية المادة والمعلومات الدراسية، ويوفر تفسيرات واضحة للمشاكل، ويكسب اهتمام واحترام الطلاب، ويستخدم اساليب التعليم والتعلم الفعالة، ويستخدم امثلة حية ومفيدة وسهلة الفهم، ويضع اسئلة ويجيب عليها للتوضيح، ويشيد باجابات الطلبة، ويتواصل مع الطلبة على اختلاف مستوياتهم، ولدية حس النكتة ويتيح للطلبة بالحديث بحرية، ويتوقف مرات عديدة للتحقق من فهم الطلبة، ويستخدم السلوك غير اللفظي كالايماءات والنظر والاشارة، ويعرض نفسه على الطلبة كانسان حقيقي، ويركز على المادة، ولا يتيح فرصة للتسرب، وينتقد طريقته التدريسية، ويطلب من الطلاب نقدها لغرض تحسينها. </w:t>
      </w:r>
    </w:p>
    <w:p w:rsidR="00E86E15" w:rsidRPr="00404893" w:rsidRDefault="00E86E15" w:rsidP="00E86E15">
      <w:pPr>
        <w:rPr>
          <w:rFonts w:asciiTheme="majorBidi" w:hAnsiTheme="majorBidi" w:cstheme="majorBidi"/>
          <w:b/>
          <w:bCs/>
          <w:sz w:val="28"/>
          <w:szCs w:val="28"/>
          <w:rtl/>
          <w:lang w:bidi="ar-IQ"/>
        </w:rPr>
      </w:pPr>
      <w:r w:rsidRPr="00404893">
        <w:rPr>
          <w:rFonts w:asciiTheme="majorBidi" w:hAnsiTheme="majorBidi" w:cstheme="majorBidi"/>
          <w:b/>
          <w:bCs/>
          <w:sz w:val="28"/>
          <w:szCs w:val="28"/>
          <w:rtl/>
          <w:lang w:bidi="ar-IQ"/>
        </w:rPr>
        <w:t>ومن وسائل التقييم المهمة التي تتبع في الجامعات العالمية هي ما يسمى بمراجعة اداء الاقران او تقييم الاقران.  وتقييم الاقران هو شكل من اشكال التقييم لتوفير معلومات عن الاستاذ حول فعالية اساليب  التعليم والتعلم المتبعة من قبل الاستاذ وهي وسيلة لمساعدة الاساتذة لتحسين طرقهم ولا تتعلق بالمستوى العلمي لمادة التدريس، وقد يكون هذا جزء من نظام المكافئات والعقوبات الرسمية للجامعة. وفي بعض الجامعات تستخدم نتائج عملية تقييم فعالية التدريس لغرض الترقية. بصورة عامة نظام تقييم الاقران هو عملية تعاون مع الاستاذ يقوم المقيم او عدد منهم بمناقشة الاستاذ قيد التقييم حول المواد التعليمية والمناهج الدراسية في جلسة عمل خاصة لهذا الغرض. وتقدم العملية وفرة من المعلومات حول مستوى تدريس الاستاذ. وتجمع النتائج مع تلك المتوفرة كتقييم الطلبة للاستاذ والتقييم الاداري والمعلومات المكتسبة حول اعمال الطلبة من تقارير ومواد مختبرية ومن التقييم الذاتي للاستاذ. معظم الجامعات اليوم تستخدم طريقة الملاحظة الصفية للاستاذ من قبل قرين ومزايا هذه العملية تكمن في زيادة الاحتكاك بين اعضاء هيئة التدريس ومناقشة الافكار الجديدة لغرض تحسين قدرة التدريس كما انها تساعد المدرس على التعرف على نقاط الضعف الا انها احيانا تحمل مشاكل التحيز من قبل المقيم لطرق تدريسه واساليبه.  لذلك تشمل العملية عدد من الزيارات الصفية ومن قبل اكثر من مقيم، وفي بداية العملية يتم طرح اسئلة عامة لغرض التوصل الى اجابات شافية من خلال عملية التقييم منها:  ما هو الهدف الاساسي للكورس؟ ما هي الاهداف العامة والخاصة للدرس تحت الملاحظة؟ ما هي الاساليب او الستراتيجية التي يتبعها المدرس لايصال المعلومات للطالب ومساعدته على فهم الموضوع؟ كيف يمكن للاستاذ معرفة فيما اذا كان الطالب قد فهم المادة؟ هل توجد مشاكل يمكن للمقيم من معرفتها؟</w:t>
      </w:r>
    </w:p>
    <w:p w:rsidR="00E86E15" w:rsidRPr="00404893" w:rsidRDefault="00E86E15" w:rsidP="00E86E15">
      <w:pPr>
        <w:rPr>
          <w:rFonts w:asciiTheme="majorBidi" w:hAnsiTheme="majorBidi" w:cstheme="majorBidi"/>
          <w:b/>
          <w:bCs/>
          <w:sz w:val="28"/>
          <w:szCs w:val="28"/>
          <w:rtl/>
          <w:lang w:bidi="ar-IQ"/>
        </w:rPr>
      </w:pPr>
      <w:r w:rsidRPr="00404893">
        <w:rPr>
          <w:rFonts w:asciiTheme="majorBidi" w:hAnsiTheme="majorBidi" w:cstheme="majorBidi"/>
          <w:b/>
          <w:bCs/>
          <w:sz w:val="28"/>
          <w:szCs w:val="28"/>
          <w:rtl/>
          <w:lang w:bidi="ar-IQ"/>
        </w:rPr>
        <w:t xml:space="preserve">ومن خبرتي كمعيد سابق في جامعة بغداد واستاذ مساعد في جامعة بنغازي واستاذ في جامعة برمنغهام ومؤخرا استاذ في جامعة دبلن تعلمت قواعد اللعبة وتعرفت على اساليب التدريس وعلى الصفات التي يمتلكها المحاضر الجيد. دعني استعرض بعض اراء الطلبة في احدى الجامعات الغربية لنتعرف عن مدى علاقة هذه الاراء بالصفات الضرورية للاستاذ الجيد. يقول احد الطلبة انه من الضروري ان يكون الاستاذ قادرا على شد اهتمام الطالب خلال فترة المحاضرة. ويقول طالب اخر ان المحاضر الجيد يجب ان يقدم اساسيات المادة بصورة واضحة ويشجع الطلبة على تحري بقية المادة بانفسهم. وراي اخر </w:t>
      </w:r>
      <w:r w:rsidRPr="00404893">
        <w:rPr>
          <w:rFonts w:asciiTheme="majorBidi" w:hAnsiTheme="majorBidi" w:cstheme="majorBidi"/>
          <w:b/>
          <w:bCs/>
          <w:sz w:val="28"/>
          <w:szCs w:val="28"/>
          <w:rtl/>
          <w:lang w:bidi="ar-IQ"/>
        </w:rPr>
        <w:lastRenderedPageBreak/>
        <w:t>يقول ان المحاضر الجيد يجب ان يكون قادرا على مساعدة الطلاب في اكتشاف الطرق التي يمكنهم فيها من استغلال افكارهم والتعلم المستمر بانفسهم. وطالب اخر يؤكد على ضرورة تشجيع الاستاذ للطلبة في الاعتماد على نفسهم في التعلم وتكوين المعارف اللازمة لنجاحهم في الحياة العملية. ويرى احد الطلاب ان المحاضر الجيد هو القادر على ترجمة الافكار الاكاديمية الى ممارسات عملية. وقول اخر يؤكد على اهمية نقل خبرة الاستاذ الجيد الى طلبته واشعال روح الاهتمام والتتبع والحماس عندهم. من هذه الاراء نرى ان جل اهتمام الطالب في الجامعات الغربية هو كسب معارف التعلم الذاتي والاعتماد على النفس، فليست لدية رغبة في تلقي المحاضرة بالتلقين، وهو يرى ان دور الاستاذ لا ينحصر في القاء المحاضرة، وان دوره كطالب لا ينحصر في الاستماع والتدوين واسترجاع المعلومات عند الامتحان، بل انه يرى حالة تفاعلية ايجابية من الارسال والاستقبال. وتؤكد الجامعات العالمية على اهمية خلق هذه الحالة في داخل الصف من قبل الاستاذ وزيادة مسؤولية الطالب عن تعلمه وتنمية مهارات التفكير المبدع، ومهارات التفكير الناقد، ومهارات الحل المبدع للمشكلات. وتعمل الجامعات على تنفيذ هذه الاساليب عن طريق اعتماد طرائق التدريس الحديثة، واستراتيجيات التعلم القائم على حل المشكلات، واستراتيجيات التعلم التعاوني التفاعلي، على حسب طبيعة المادة التعليمية ومستويات الطلبة.</w:t>
      </w:r>
    </w:p>
    <w:p w:rsidR="00E86E15" w:rsidRPr="00404893" w:rsidRDefault="00E86E15" w:rsidP="00E86E15">
      <w:pPr>
        <w:rPr>
          <w:rFonts w:asciiTheme="majorBidi" w:hAnsiTheme="majorBidi" w:cstheme="majorBidi"/>
          <w:b/>
          <w:bCs/>
          <w:sz w:val="28"/>
          <w:szCs w:val="28"/>
          <w:rtl/>
          <w:lang w:bidi="ar-IQ"/>
        </w:rPr>
      </w:pPr>
      <w:r w:rsidRPr="00404893">
        <w:rPr>
          <w:rFonts w:asciiTheme="majorBidi" w:hAnsiTheme="majorBidi" w:cstheme="majorBidi"/>
          <w:b/>
          <w:bCs/>
          <w:sz w:val="28"/>
          <w:szCs w:val="28"/>
          <w:rtl/>
          <w:lang w:bidi="ar-IQ"/>
        </w:rPr>
        <w:t xml:space="preserve">الاستاذ هو الركن الاساسي الذي تقوم عليه العملية التعليمية في الجامعات ويتحمل مسؤولية كبيرة في رفع اداءه التدريسي والاكاديمي وفي درء اخطار تراجع وتدهور العملية التعليمية في الجامعة. وتشمل صفات الاستاذ الجيد بصورة عامة من ناحية النوعية المستوى العالي لفهم المحاضرة ومعرفته العامة بموضوعها وله معلومات قيمة في الاختصاص وله القابلية على تمكين الطلبة من مواجة المشاكل وايجاد حلول مختلفة، ويقدم بالاضافة الى اساسيات الموضوع التحديات التي يواجهها الباحثون في الموضوع ويعرض وجهة نظره. ومن ناحية الشخصية يتوفر في الاستاذ الناجح الهدوء والاتساق والمرونة والتكيف والحماس وحب الموضوع والعلاقة الحميمة بالطلاب. وتشمل صفات المدرس الناجح من ناحية طريقة التدريس اعتماده على طريقة مجربة يحاضر بها اعتياديا بدون تغيير ويعتمد في تركيب وتقديم محاضرته على تحقيق نواتج التعلم التي سبق كتابتها في المنهج وبعد تحديد المواضيع الضرورية وغير الضرورية التي تتضمنها المحاضرة. وللمحاضر ضرورة تحديد الهدف من المحاضرة قبل القائها، فهي اما لتحفيز الطلاب لغرض معرفة اهمية مادة المحاضرة ضمن مواضيع المنهج، او غرضها هو توصيل مجموعة من المعلومات التي لا يمكن الحصول عليها بسهولة، او انها لتعليم الطالب بعض المفاهيم والمبادئ العامة، او انها تمثل مراجع للامتحان والتقييم. فاذا كان غرض المحاضرة اثنين او اكثر من هذه الاهداف فينبغي ان تنضم بحيث يتم التعامل مع كل غرض على حدة وبالتتابع وبتوفير وقت كاف لتحقيق الاهداف. واخيرا فان المحاضر الجيد يدرس بعناية نتائج التعلم قبل اعداد المحاضرة ليجيب بصورة ملائمة على الاسئلة التالية: ماذا يريد هو من الطلبة ان يتعلموا؟ وما هي المفاهيم الاساسية التي تحتاج الى تفصيل ومعالجة؟ وما هي المهارات والكفاءات التي يجب على الطلبة الحصول عليها قبل ترك الصف؟ </w:t>
      </w:r>
    </w:p>
    <w:p w:rsidR="00E86E15" w:rsidRPr="00404893" w:rsidRDefault="00E86E15" w:rsidP="00E86E15">
      <w:pPr>
        <w:rPr>
          <w:rFonts w:asciiTheme="majorBidi" w:hAnsiTheme="majorBidi" w:cstheme="majorBidi"/>
          <w:b/>
          <w:bCs/>
          <w:sz w:val="28"/>
          <w:szCs w:val="28"/>
          <w:rtl/>
          <w:lang w:bidi="ar-IQ"/>
        </w:rPr>
      </w:pPr>
      <w:r w:rsidRPr="00404893">
        <w:rPr>
          <w:rFonts w:asciiTheme="majorBidi" w:hAnsiTheme="majorBidi" w:cstheme="majorBidi"/>
          <w:b/>
          <w:bCs/>
          <w:sz w:val="28"/>
          <w:szCs w:val="28"/>
          <w:rtl/>
          <w:lang w:bidi="ar-IQ"/>
        </w:rPr>
        <w:t>اخيرا اضع امام الطلبة السؤال التالي ارجو الاجابة عليه:</w:t>
      </w:r>
    </w:p>
    <w:p w:rsidR="00E86E15" w:rsidRPr="00404893" w:rsidRDefault="00E86E15" w:rsidP="00E86E15">
      <w:pPr>
        <w:rPr>
          <w:rFonts w:asciiTheme="majorBidi" w:hAnsiTheme="majorBidi" w:cstheme="majorBidi"/>
          <w:b/>
          <w:bCs/>
          <w:sz w:val="28"/>
          <w:szCs w:val="28"/>
          <w:rtl/>
          <w:lang w:bidi="ar-IQ"/>
        </w:rPr>
      </w:pPr>
      <w:r w:rsidRPr="00404893">
        <w:rPr>
          <w:rFonts w:asciiTheme="majorBidi" w:hAnsiTheme="majorBidi" w:cstheme="majorBidi"/>
          <w:b/>
          <w:bCs/>
          <w:sz w:val="28"/>
          <w:szCs w:val="28"/>
          <w:rtl/>
          <w:lang w:bidi="ar-IQ"/>
        </w:rPr>
        <w:t>ما هي درجة ملائمة المحاضرات التي حضرتها مؤخرا مع ما تم ذكره اعلاه من مبادئ وافكار؟</w:t>
      </w:r>
    </w:p>
    <w:p w:rsidR="00E86E15" w:rsidRPr="00404893" w:rsidRDefault="00E86E15" w:rsidP="00E86E15">
      <w:pPr>
        <w:rPr>
          <w:rFonts w:asciiTheme="majorBidi" w:hAnsiTheme="majorBidi" w:cstheme="majorBidi"/>
          <w:b/>
          <w:bCs/>
          <w:sz w:val="28"/>
          <w:szCs w:val="28"/>
          <w:rtl/>
          <w:lang w:bidi="ar-IQ"/>
        </w:rPr>
      </w:pPr>
      <w:r w:rsidRPr="00404893">
        <w:rPr>
          <w:rFonts w:asciiTheme="majorBidi" w:hAnsiTheme="majorBidi" w:cstheme="majorBidi"/>
          <w:b/>
          <w:bCs/>
          <w:sz w:val="28"/>
          <w:szCs w:val="28"/>
          <w:rtl/>
          <w:lang w:bidi="ar-IQ"/>
        </w:rPr>
        <w:t>واضع امام الاساتذة السؤال التالي ارجو الاجابة عليه:</w:t>
      </w:r>
    </w:p>
    <w:p w:rsidR="00E86E15" w:rsidRPr="00404893" w:rsidRDefault="00E86E15" w:rsidP="00E86E15">
      <w:pPr>
        <w:pBdr>
          <w:bottom w:val="single" w:sz="6" w:space="1" w:color="auto"/>
        </w:pBdr>
        <w:rPr>
          <w:rFonts w:asciiTheme="majorBidi" w:hAnsiTheme="majorBidi" w:cstheme="majorBidi"/>
          <w:b/>
          <w:bCs/>
          <w:sz w:val="28"/>
          <w:szCs w:val="28"/>
          <w:lang w:eastAsia="en-IE"/>
        </w:rPr>
      </w:pPr>
      <w:r w:rsidRPr="00404893">
        <w:rPr>
          <w:rFonts w:asciiTheme="majorBidi" w:hAnsiTheme="majorBidi" w:cstheme="majorBidi"/>
          <w:b/>
          <w:bCs/>
          <w:sz w:val="28"/>
          <w:szCs w:val="28"/>
          <w:rtl/>
          <w:lang w:eastAsia="en-IE"/>
        </w:rPr>
        <w:t>هل استخدمت طرقا تدريسية او اساليب بصورة واعية او غير واعية كالتي ذكرت اعلاه في عرض محاضراتك ؟</w:t>
      </w:r>
    </w:p>
    <w:p w:rsidR="00E86E15" w:rsidRDefault="00E86E15" w:rsidP="00E86E15">
      <w:pPr>
        <w:rPr>
          <w:rFonts w:asciiTheme="majorBidi" w:hAnsiTheme="majorBidi" w:cstheme="majorBidi"/>
          <w:b/>
          <w:bCs/>
          <w:sz w:val="28"/>
          <w:szCs w:val="28"/>
          <w:lang w:bidi="ar-DZ"/>
        </w:rPr>
      </w:pPr>
    </w:p>
    <w:p w:rsidR="00E86E15" w:rsidRPr="00A10982" w:rsidRDefault="00E86E15" w:rsidP="00E86E15">
      <w:pPr>
        <w:shd w:val="clear" w:color="auto" w:fill="F4F2F0"/>
        <w:jc w:val="center"/>
        <w:rPr>
          <w:rFonts w:ascii="Arial" w:hAnsi="Arial" w:cs="Arial"/>
          <w:b/>
          <w:bCs/>
          <w:sz w:val="48"/>
          <w:szCs w:val="48"/>
        </w:rPr>
      </w:pPr>
      <w:r w:rsidRPr="00A10982">
        <w:rPr>
          <w:rFonts w:ascii="Arial" w:hAnsi="Arial" w:cs="Arial"/>
          <w:b/>
          <w:bCs/>
          <w:sz w:val="48"/>
          <w:szCs w:val="48"/>
          <w:rtl/>
        </w:rPr>
        <w:t>المعلم الناجح</w:t>
      </w:r>
    </w:p>
    <w:p w:rsidR="00E86E15" w:rsidRDefault="00E86E15" w:rsidP="00E86E15">
      <w:pPr>
        <w:rPr>
          <w:rFonts w:asciiTheme="majorBidi" w:hAnsiTheme="majorBidi" w:cstheme="majorBidi"/>
          <w:b/>
          <w:bCs/>
          <w:sz w:val="26"/>
          <w:szCs w:val="26"/>
          <w:shd w:val="clear" w:color="auto" w:fill="F4F2F0"/>
        </w:rPr>
      </w:pPr>
      <w:r w:rsidRPr="00A10982">
        <w:rPr>
          <w:rFonts w:ascii="Arial" w:hAnsi="Arial" w:cs="Arial"/>
          <w:b/>
          <w:bCs/>
          <w:color w:val="333333"/>
          <w:sz w:val="26"/>
          <w:szCs w:val="26"/>
        </w:rPr>
        <w:br/>
      </w:r>
      <w:r w:rsidRPr="00A10982">
        <w:rPr>
          <w:rFonts w:ascii="Arial" w:hAnsi="Arial" w:cs="Arial"/>
          <w:b/>
          <w:bCs/>
          <w:color w:val="333333"/>
          <w:sz w:val="26"/>
          <w:szCs w:val="26"/>
        </w:rPr>
        <w:br/>
      </w:r>
      <w:r w:rsidRPr="00786717">
        <w:rPr>
          <w:rFonts w:asciiTheme="majorBidi" w:hAnsiTheme="majorBidi" w:cstheme="majorBidi"/>
          <w:b/>
          <w:bCs/>
          <w:sz w:val="26"/>
          <w:szCs w:val="26"/>
        </w:rPr>
        <w:br/>
      </w:r>
      <w:r w:rsidRPr="00786717">
        <w:rPr>
          <w:rFonts w:asciiTheme="majorBidi" w:hAnsiTheme="majorBidi" w:cstheme="majorBidi"/>
          <w:b/>
          <w:bCs/>
          <w:sz w:val="26"/>
          <w:szCs w:val="26"/>
          <w:shd w:val="clear" w:color="auto" w:fill="F4F2F0"/>
          <w:rtl/>
        </w:rPr>
        <w:t>لكي ُيوصف المعلم بأنه معلّم ناجح، لا بد أن تتوافر فيه صفات عديدة، منها</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Pr>
        <w:br/>
        <w:t xml:space="preserve">1/ </w:t>
      </w:r>
      <w:r w:rsidRPr="00786717">
        <w:rPr>
          <w:rFonts w:asciiTheme="majorBidi" w:hAnsiTheme="majorBidi" w:cstheme="majorBidi"/>
          <w:b/>
          <w:bCs/>
          <w:sz w:val="26"/>
          <w:szCs w:val="26"/>
          <w:shd w:val="clear" w:color="auto" w:fill="F4F2F0"/>
          <w:rtl/>
        </w:rPr>
        <w:t>ينبغي أن يكون ذا شخصية قوية</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lastRenderedPageBreak/>
        <w:t xml:space="preserve">2/ </w:t>
      </w:r>
      <w:r w:rsidRPr="00786717">
        <w:rPr>
          <w:rFonts w:asciiTheme="majorBidi" w:hAnsiTheme="majorBidi" w:cstheme="majorBidi"/>
          <w:b/>
          <w:bCs/>
          <w:sz w:val="26"/>
          <w:szCs w:val="26"/>
          <w:shd w:val="clear" w:color="auto" w:fill="F4F2F0"/>
          <w:rtl/>
        </w:rPr>
        <w:t>يتميز بالذكاء والموضوعية والعدل والحزم والحيوية والتعاون</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t xml:space="preserve">3/ </w:t>
      </w:r>
      <w:r w:rsidRPr="00786717">
        <w:rPr>
          <w:rFonts w:asciiTheme="majorBidi" w:hAnsiTheme="majorBidi" w:cstheme="majorBidi"/>
          <w:b/>
          <w:bCs/>
          <w:sz w:val="26"/>
          <w:szCs w:val="26"/>
          <w:shd w:val="clear" w:color="auto" w:fill="F4F2F0"/>
          <w:rtl/>
        </w:rPr>
        <w:t>و أن يكون مسامحاً في غير ضعف، حازماً في غير عنف</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t xml:space="preserve">4/ </w:t>
      </w:r>
      <w:r w:rsidRPr="00786717">
        <w:rPr>
          <w:rFonts w:asciiTheme="majorBidi" w:hAnsiTheme="majorBidi" w:cstheme="majorBidi"/>
          <w:b/>
          <w:bCs/>
          <w:sz w:val="26"/>
          <w:szCs w:val="26"/>
          <w:shd w:val="clear" w:color="auto" w:fill="F4F2F0"/>
          <w:rtl/>
        </w:rPr>
        <w:t>أن يكون مثقفاً، واسع الأفق، لديه اهتمام بالاطلاع على ما استجد في طرق التدريس، وفي مادته</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t xml:space="preserve">5/ </w:t>
      </w:r>
      <w:r w:rsidRPr="00786717">
        <w:rPr>
          <w:rFonts w:asciiTheme="majorBidi" w:hAnsiTheme="majorBidi" w:cstheme="majorBidi"/>
          <w:b/>
          <w:bCs/>
          <w:sz w:val="26"/>
          <w:szCs w:val="26"/>
          <w:shd w:val="clear" w:color="auto" w:fill="F4F2F0"/>
          <w:rtl/>
        </w:rPr>
        <w:t>وأن يكون أداؤه للعربية صحيحاً، خالياً من الأخطاء</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t>6/</w:t>
      </w:r>
      <w:r w:rsidRPr="00786717">
        <w:rPr>
          <w:rFonts w:asciiTheme="majorBidi" w:hAnsiTheme="majorBidi" w:cstheme="majorBidi"/>
          <w:b/>
          <w:bCs/>
          <w:sz w:val="26"/>
          <w:szCs w:val="26"/>
          <w:shd w:val="clear" w:color="auto" w:fill="F4F2F0"/>
          <w:rtl/>
        </w:rPr>
        <w:t>وأن يكون محباً لعمله، متحمساً له، متمكناً من المادة الدراسية التي يقوم بتدريسها، يحسن العرض لها، وأن يكون على علاقة طيبة مع طلابه وزملائه ورؤسائه</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واعلم أن العمل المنظم إنتاجه أكثر، والعمل الكامل تقديره أعظم، والعمل الدقيق احتمالات الخطأ فيه أقل</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ومن الضروري على المعلم أن يقسم وقته بين مجالات نشاطه وعمله العلميّ، وهو خلاف الوقت الذي يخصصه المعلم لبيته وأهله</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والمعلم المنظم في عمله يمكنه أن يستفيد من وقته كله، من ثم ندعوك إلى أن تعوِّد نفسك على تنظيم وقتك وأعمالك : فلا تفكر في أكثر من شيء واحد في الوقت الواحد، وخصص وقتاً للعمل؛ فإنه مفتاح النجاح، ووقتاً للاطلاع؛ فإنه مصدر الحكمة، ووقتاً للعبادة؛ فإنها ينبوع الطمأنينة</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يعد عرض المعلومات والمهارات للطلاب دوراً أساسيّاً مطلوباً من المعلم</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ومن الأدوار الأساسية له أيضاً، الحكمة في إدارة الصف؛ وهي تتضمن التفاهم والتعاطف مع طلابه، وتوجيههم وإرشادهم فرديّاً وجماعيّاً، والاهتمام بالقيم الروحية والأخلاقية لهم، ومراعاة حاجاتهم العلمية والاجتماعية، والقدرة على المحافظة على النظام في الصف، ومواجهة المواقف المعقدة، وتنمية روح الانضباط الذاتي لدى طلابه، واحترام أنظمة المؤسسة التعليمية من خلال الاقتداء بمعلمهم، في حسن أدائه لرسالته</w:t>
      </w:r>
      <w:r w:rsidRPr="00786717">
        <w:rPr>
          <w:rFonts w:asciiTheme="majorBidi" w:hAnsiTheme="majorBidi" w:cstheme="majorBidi"/>
          <w:b/>
          <w:bCs/>
          <w:sz w:val="26"/>
          <w:szCs w:val="26"/>
          <w:shd w:val="clear" w:color="auto" w:fill="F4F2F0"/>
        </w:rPr>
        <w:t xml:space="preserve">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إذا قدَّر المعلّم مشاعر طلابه، واستجاب لمناقشاتهم ومطالبهم، فإنهم سيكوِّنون آراء إيجابية نحوه، ويتمثلون سلوكه أحياناً</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وإذا أعلن المعلّم سياسته وعرف ردود فعل طلابه نحوها، استجاب لأسئلتهم وتعليقاتهم دون غضب، فإن ذلك يجعل طلابه يعرفون ما يتوقعه المعلّم منهم، ويشعرون بالمسؤولية تجاه ما يطلبه منهم. وإذا أعطاهم اهتماماً كافياً، يحسون بأنه متجاوب معهم، فينشطون لعمل ما يطلبه منهم</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المعلم الكفء</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tl/>
        </w:rPr>
        <w:t>هو الذي يعمل على جذب انتباه طلابه لمجريات درسه، فيستخدم الوسائل المعينة التي تحضّهم على</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tl/>
        </w:rPr>
        <w:t>المشاركة في النشاط الصفي</w:t>
      </w:r>
      <w:r w:rsidRPr="00786717">
        <w:rPr>
          <w:rFonts w:asciiTheme="majorBidi" w:hAnsiTheme="majorBidi" w:cstheme="majorBidi"/>
          <w:b/>
          <w:bCs/>
          <w:sz w:val="26"/>
          <w:szCs w:val="26"/>
          <w:shd w:val="clear" w:color="auto" w:fill="F4F2F0"/>
        </w:rPr>
        <w:t xml:space="preserve">: </w:t>
      </w:r>
      <w:r w:rsidRPr="00786717">
        <w:rPr>
          <w:rFonts w:asciiTheme="majorBidi" w:hAnsiTheme="majorBidi" w:cstheme="majorBidi"/>
          <w:b/>
          <w:bCs/>
          <w:sz w:val="26"/>
          <w:szCs w:val="26"/>
          <w:shd w:val="clear" w:color="auto" w:fill="F4F2F0"/>
          <w:rtl/>
        </w:rPr>
        <w:t>فيطلب من بعض الطلاب القيام بنشاط، أو الإجابة عن سؤال</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وعلى المعلم إلقاء السؤال قبل تحديد الطالب الذي يجيب، كما عليه أن يغير في أساليب استخدامه للوسائل، كالطلب من بعض الطلاب القيام بنشاط شفوي، وآخرين بنشاط كتابي على السبورة، وآخرين بنشاط تنافسي، أو تعاوني...إلخ</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لخلق نوع من الألفة والحيوية في الصف،</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tl/>
        </w:rPr>
        <w:t>وزّع أسئلتك على الطلاب توزيعاً عادلاً، وابتساماتك وكلماتك</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وأبدِ احترامك لآرائهم، وكن متسامحاً</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ومن المفيد أن يعطى الطلاب قدراً كبيراً من التواصل والمشاركة؛ إذ في ذلك تقوية للروابط الشخصية، تجعلهم يشعرون بقدر طيّب من الحرية المنضبطة والتشجيع والتغذية الراجعة</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يراعي المعلم الكفء عند توجيه الأسئلة لطلابه مجموعة من الأسس، أهمها</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أن يوجه السؤال لجميع الطلاب، ثم يختار من يجيب بعد فترة قصيرة، حتى يفكر الجميع في الإجابة</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أن يخصص بعض الأسئلة السهلة للضعفاء من الطلاب</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ألاّ يهمل من لا يرفع يده للإجابة، فقد يكون منصرفاً عن الدرس، أو يعرف الجواب، إلا أنه خجول...إلخ</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lastRenderedPageBreak/>
        <w:br/>
        <w:t xml:space="preserve">▪ </w:t>
      </w:r>
      <w:r w:rsidRPr="00786717">
        <w:rPr>
          <w:rFonts w:asciiTheme="majorBidi" w:hAnsiTheme="majorBidi" w:cstheme="majorBidi"/>
          <w:b/>
          <w:bCs/>
          <w:sz w:val="26"/>
          <w:szCs w:val="26"/>
          <w:shd w:val="clear" w:color="auto" w:fill="F4F2F0"/>
          <w:rtl/>
        </w:rPr>
        <w:t>ألاّ يقاطع الطالب أثناء الإجابة، وأن يعطيه الفرصة كاملة ليعبر عن نفسه، إلا إذا أسهب فيوقفه بأسلوب ودي</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إذا أخطأ الطالب في الجواب، يعطي طالباً آخر فرصة الإجابة، وإذا لم يوفق، يذكر المعلم الإجابة ويناقشها مع الطلاب؛ ليطمئن إلى أن الجميع، قد أدركوا الصواب</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إذا سأل أحد الطلاب سؤالاً لا علاقة له بمادة الدرس، فيمكن للمعلم معالجة ذلك بواحد مما يلي</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أن يجيب بسرعة، ثم يعود إلى موضوع الدرس</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أن يرجئ الإجابة إلى آخر الدرس، ويطلب من السائل أن يذكِّره بالسؤال</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إذا كان الطلاب يكثرون من طرح هذه الأسئلة؛ لتعطيل الدرس، الفت انتباههم بلباقة إلى أن يسألوا أسئلة مثمرة؛ حتى لا يضيع وقت الدرس</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إن المعلّم الجيد هو أفضل من يعرف ما إذا كان درسه -الذي انتهى منه للتو- ناجحاً أم لا</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وأفضل ما ينير الطريق للمعلم الناجح</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tl/>
        </w:rPr>
        <w:t>في هذا الصدد ما نسميه الملاحظات العامة على الدرس الذي انتهى ، حيث يسأل المعلّم نفسه الأسئلة التالية</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1 –</w:t>
      </w:r>
      <w:r w:rsidRPr="00786717">
        <w:rPr>
          <w:rFonts w:asciiTheme="majorBidi" w:hAnsiTheme="majorBidi" w:cstheme="majorBidi"/>
          <w:b/>
          <w:bCs/>
          <w:sz w:val="26"/>
          <w:szCs w:val="26"/>
          <w:shd w:val="clear" w:color="auto" w:fill="F4F2F0"/>
          <w:rtl/>
        </w:rPr>
        <w:t>هل حقق الدرس أهدافه؟</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2 – </w:t>
      </w:r>
      <w:r w:rsidRPr="00786717">
        <w:rPr>
          <w:rFonts w:asciiTheme="majorBidi" w:hAnsiTheme="majorBidi" w:cstheme="majorBidi"/>
          <w:b/>
          <w:bCs/>
          <w:sz w:val="26"/>
          <w:szCs w:val="26"/>
          <w:shd w:val="clear" w:color="auto" w:fill="F4F2F0"/>
          <w:rtl/>
        </w:rPr>
        <w:t>هل تجاوب الطلاب مع الدرس؟</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3 – </w:t>
      </w:r>
      <w:r w:rsidRPr="00786717">
        <w:rPr>
          <w:rFonts w:asciiTheme="majorBidi" w:hAnsiTheme="majorBidi" w:cstheme="majorBidi"/>
          <w:b/>
          <w:bCs/>
          <w:sz w:val="26"/>
          <w:szCs w:val="26"/>
          <w:shd w:val="clear" w:color="auto" w:fill="F4F2F0"/>
          <w:rtl/>
        </w:rPr>
        <w:t>هل تحتاج بعض الأجزاء إلى مراجعة؟</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4 – </w:t>
      </w:r>
      <w:r w:rsidRPr="00786717">
        <w:rPr>
          <w:rFonts w:asciiTheme="majorBidi" w:hAnsiTheme="majorBidi" w:cstheme="majorBidi"/>
          <w:b/>
          <w:bCs/>
          <w:sz w:val="26"/>
          <w:szCs w:val="26"/>
          <w:shd w:val="clear" w:color="auto" w:fill="F4F2F0"/>
          <w:rtl/>
        </w:rPr>
        <w:t>هل المادة مناسبة للتلاميذ؟</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5 – </w:t>
      </w:r>
      <w:r w:rsidRPr="00786717">
        <w:rPr>
          <w:rFonts w:asciiTheme="majorBidi" w:hAnsiTheme="majorBidi" w:cstheme="majorBidi"/>
          <w:b/>
          <w:bCs/>
          <w:sz w:val="26"/>
          <w:szCs w:val="26"/>
          <w:shd w:val="clear" w:color="auto" w:fill="F4F2F0"/>
          <w:rtl/>
        </w:rPr>
        <w:t>هل أنا راضٍ عن أدائي عموماً؟</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المعلم الناجح</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tl/>
        </w:rPr>
        <w:t>يولي تحضير الدرس عناية خاصة، لأن ذلك يساعد على اكتساب ثقة طلابه واحترامهم له، ويمنح المعلم الثقة بنفسه، ويحميه من النسيان، ويجنبه التكرار</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كما يقلل التحضير من مقدار المحاولة والخطأ في التعليم، ويحمله على الارتباط بالمقرر، ويمكنَه من نقده، ومعرفة ما فيه من عيوب</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كل معلم</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tl/>
        </w:rPr>
        <w:t>له</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tl/>
        </w:rPr>
        <w:t>خصائص وصفات تميزه عن بقية المعلمين،</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tl/>
        </w:rPr>
        <w:t>إلا أن هناك قدراً من الخصائص والصفات المشتركة تجمع بين المعلمين المؤثرين، وتكون ذات أثر فيما يحمله طلابهم عنهم من تصورات وأفكار ومن هذه الصفات</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البشاشة والحيوية والحماسة والعدل والأمانة والفطنة والقدرة والكفاية في العمل والإنجاز</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وهذا النوع من المعلمين يكون – عادة - متمكنا من مادته التي يدرسها، قادرا على مواجهة المواقف الطارئة واتخاذ القرار المناسب في الوقت المناسب، وعاملا على تطوير أدائه باستمرار</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المعلّم الناجح</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tl/>
        </w:rPr>
        <w:t>هو الذي يعرف شروط استخدام السبورة، التي تعد الوسيلة الرئيسة لشرح جميع المواد، ومن أهم هذه الشروط</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نظافة السبورة</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تقسيمها إلى قسمين، أو أكثر</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lastRenderedPageBreak/>
        <w:br/>
        <w:t xml:space="preserve">▪ </w:t>
      </w:r>
      <w:r w:rsidRPr="00786717">
        <w:rPr>
          <w:rFonts w:asciiTheme="majorBidi" w:hAnsiTheme="majorBidi" w:cstheme="majorBidi"/>
          <w:b/>
          <w:bCs/>
          <w:sz w:val="26"/>
          <w:szCs w:val="26"/>
          <w:shd w:val="clear" w:color="auto" w:fill="F4F2F0"/>
          <w:rtl/>
        </w:rPr>
        <w:t>اقتصار الملخص على أهم نقاط الدرس</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عدم شغل الأجزاء السفلى من السبورة بالرسم، أو الكتابة</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استخدام الطباشير الملون أحياناً أو أقلام ملونة للسبورة الضوئية ؛ لزيادة الإيضاح</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يكون وجه المعلّم دائماً متجهاً نحو الطلاب، ولا يتحدث إليهم أثناء الكتابة، إلا عند الضرورة</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المعلم الكفء</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tl/>
        </w:rPr>
        <w:t>يولي الواجبات المنزلية العناية الخاصة بها، ويتوخّى التوسّط في أمرها؛ فلا يهملها ولا يغرقهم فيها</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ويراعي ظروف كل طالب من الجوانب المعيشية والصحية والعقلية. كما يتأكد من أن الطالب قد قام بعمله بنفسه، ويقوم بتصحيح الواجبات أولاً بأول حتى لا يعوِّد الطلاب الإهمال</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المعلم الناجح</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tl/>
        </w:rPr>
        <w:t>يلجأ _في أغلب الأحيان_ إلى أسلوب التلميح، بدلاً عن التصريح، وهو إجراء فاعل يستخدمه المعلم؛ ليقطع الطريق على السلوك غير المرغوب فيه، باستخدام أسلوب التلميح دون اللجوء إلى استخدام التعبيرات اللفظية. فإذا علت الضجة مثلاً في الصف، يمكنه أن يوقفها بنظرة خاصة إلى الطلاب مصدر الضجة، يفهمون مغزاها ومعناها، دون أن يبوح بأي كلمة</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يقوم المعلم الناجح بأمور ثلاثة تساعد طلابه على تنظيم عملهم، واختيار الأسلوب الذي يحققون به أهدافهم، وهذه الأمور تتلخص فيما يلي</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1 – </w:t>
      </w:r>
      <w:r w:rsidRPr="00786717">
        <w:rPr>
          <w:rFonts w:asciiTheme="majorBidi" w:hAnsiTheme="majorBidi" w:cstheme="majorBidi"/>
          <w:b/>
          <w:bCs/>
          <w:sz w:val="26"/>
          <w:szCs w:val="26"/>
          <w:shd w:val="clear" w:color="auto" w:fill="F4F2F0"/>
          <w:rtl/>
        </w:rPr>
        <w:t>تقديم حوافز معنوية كالثناء لمن يحسن من الطلاب تعزيزاً لما يقوم به الطلاب</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2 – </w:t>
      </w:r>
      <w:r w:rsidRPr="00786717">
        <w:rPr>
          <w:rFonts w:asciiTheme="majorBidi" w:hAnsiTheme="majorBidi" w:cstheme="majorBidi"/>
          <w:b/>
          <w:bCs/>
          <w:sz w:val="26"/>
          <w:szCs w:val="26"/>
          <w:shd w:val="clear" w:color="auto" w:fill="F4F2F0"/>
          <w:rtl/>
        </w:rPr>
        <w:t>تقديم تغذية راجعة تربط بين ما سيقوم به الطالب، وبين ما سينجم عنه من نتائج</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3 – </w:t>
      </w:r>
      <w:r w:rsidRPr="00786717">
        <w:rPr>
          <w:rFonts w:asciiTheme="majorBidi" w:hAnsiTheme="majorBidi" w:cstheme="majorBidi"/>
          <w:b/>
          <w:bCs/>
          <w:sz w:val="26"/>
          <w:szCs w:val="26"/>
          <w:shd w:val="clear" w:color="auto" w:fill="F4F2F0"/>
          <w:rtl/>
        </w:rPr>
        <w:t>تقديم عدة خيارات يختارون منها ما يريدون</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وبهذا الأسلوب يتحمل الطلاب مسؤولية إعداد الخطوات اللازمة لتنفيذها، وبالتالي يضعون التوقعات والحلول المحتملة لأي عمل يُعهد به إليهم مستقبلاً</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عندما توجه أسئلة إلى طلابك، حاول أن تتوخَّى فيها الأمور التالية</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1 –</w:t>
      </w:r>
      <w:r w:rsidRPr="00786717">
        <w:rPr>
          <w:rFonts w:asciiTheme="majorBidi" w:hAnsiTheme="majorBidi" w:cstheme="majorBidi"/>
          <w:b/>
          <w:bCs/>
          <w:sz w:val="26"/>
          <w:szCs w:val="26"/>
          <w:shd w:val="clear" w:color="auto" w:fill="F4F2F0"/>
          <w:rtl/>
        </w:rPr>
        <w:t>أن يكون السؤال واضح الصياغة مناسباً لمستوى الطلاب</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2 –</w:t>
      </w:r>
      <w:r w:rsidRPr="00786717">
        <w:rPr>
          <w:rFonts w:asciiTheme="majorBidi" w:hAnsiTheme="majorBidi" w:cstheme="majorBidi"/>
          <w:b/>
          <w:bCs/>
          <w:sz w:val="26"/>
          <w:szCs w:val="26"/>
          <w:shd w:val="clear" w:color="auto" w:fill="F4F2F0"/>
          <w:rtl/>
        </w:rPr>
        <w:t>لا يحتوي على معلومات جديدة للطلاب</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3 –</w:t>
      </w:r>
      <w:r w:rsidRPr="00786717">
        <w:rPr>
          <w:rFonts w:asciiTheme="majorBidi" w:hAnsiTheme="majorBidi" w:cstheme="majorBidi"/>
          <w:b/>
          <w:bCs/>
          <w:sz w:val="26"/>
          <w:szCs w:val="26"/>
          <w:shd w:val="clear" w:color="auto" w:fill="F4F2F0"/>
          <w:rtl/>
        </w:rPr>
        <w:t>أن يكون موجزاً وقصيراً</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4 –</w:t>
      </w:r>
      <w:r w:rsidRPr="00786717">
        <w:rPr>
          <w:rFonts w:asciiTheme="majorBidi" w:hAnsiTheme="majorBidi" w:cstheme="majorBidi"/>
          <w:b/>
          <w:bCs/>
          <w:sz w:val="26"/>
          <w:szCs w:val="26"/>
          <w:shd w:val="clear" w:color="auto" w:fill="F4F2F0"/>
          <w:rtl/>
        </w:rPr>
        <w:t>أن يكون محدداً دقيقاً</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t>5 –</w:t>
      </w:r>
      <w:r w:rsidRPr="00786717">
        <w:rPr>
          <w:rFonts w:asciiTheme="majorBidi" w:hAnsiTheme="majorBidi" w:cstheme="majorBidi"/>
          <w:b/>
          <w:bCs/>
          <w:sz w:val="26"/>
          <w:szCs w:val="26"/>
          <w:shd w:val="clear" w:color="auto" w:fill="F4F2F0"/>
          <w:rtl/>
        </w:rPr>
        <w:t>أن تعتمد الإجابة عنه على التفكير السليم لا على التخمين</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المعلّم الناجح</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tl/>
        </w:rPr>
        <w:t>يستخدم الوسائل التعليمية، ويعلم أنها جزء مكمل للدرس، وليست بديلاً عنه؛ كما يدرك أنها ليست غاية، وإنما وسيلة يستعين بها لتحقيق أهداف الدرس</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والمعلّم الناجح يعرف: لماذا يستخدم الوسيلة التعليمية، وكيف يختارها، وأين موضعها من الدرس، وكيف يستعمل كل نوع من أنواع الوسائل</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 xml:space="preserve">لكي يكسب المعلّم احترام طلابه وزملائه، يجب أن ينمي باستمرار مستواه العلمي بالقراءة والاطلاع على كل ما </w:t>
      </w:r>
      <w:r w:rsidRPr="00786717">
        <w:rPr>
          <w:rFonts w:asciiTheme="majorBidi" w:hAnsiTheme="majorBidi" w:cstheme="majorBidi"/>
          <w:b/>
          <w:bCs/>
          <w:sz w:val="26"/>
          <w:szCs w:val="26"/>
          <w:shd w:val="clear" w:color="auto" w:fill="F4F2F0"/>
          <w:rtl/>
        </w:rPr>
        <w:lastRenderedPageBreak/>
        <w:t>يستجد في مجال تخصصه</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فالمستوى العلمي الرفيع، هو السلاح الأول للمدرس الذي يريد أن يحقق النجاح في عمله، وتذكر دائماً أن قدرك بين طلابك يساير مستواك العلمي؛ فإذا ارتفع ارتفعت، وإذا انخفض انخفضت</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والطالب يفترض دائماً أن أستاذه ما هو إلاّ دائرة معارف، يجد لديه في كل وقت الإجابة الصحيحة لكل سؤال يطرحه، ومن هنا كان لزاماً على المعلّم الناجح أن ينمي ثقافته العامة إلى جانب مستواه العلمي</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لا ينبغي أن نتخذ الأخطاء التي يقع فيها الطلاب ذريعة لعقابهم بأي شكل من أشكال العقاب، خاصة حينما يتعلق الأمر بالدارسين الكبار؛ فالخطأ قد يكون وسيلة نكتشف بها قصورا في المادة التعليمية، أو في أسلوب التدريب، كما قد يكون عجزاً لدى الطالب</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وعند تصحيح أخطاء الطالب، ينبغي أن يتم ذلك دون إحراجه أمام زملائه، وينبغي ألا نصوب كل الأخطاء التي يقع فيها الطلاب، فليس من الضرورة أن نقف عند كل خطأ، إذا لم يكن الخطأ جوهرياً، وخاصة عند التدريب على المحادثة</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وهناك أخطاء أخرى يشارك زملاؤه في تصويبها، وبعضها لا يصوبه إلا المعلّم</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من الضرورة عند التحدث إلى الطلاب،</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tl/>
        </w:rPr>
        <w:t>أو شرح درس لهم مراعاة المستوى اللغوي، الذي وصلوا إليه؛ فالمستوى اللغوي الذي تتحدث به لطالب مبتدئ، يختلف عن المستوى اللغوي الذي تتحدث به إلى طالب متوسط، أو متقدم. فعليك أن تختار مفردات قد ألفها طلابك، وتراكيب لغوية وقوالب نحوية درسوها</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أمّا استعمال مفردات صعبة، أو تراكيب معقدة، فقد يفقدك التواصل مع طلابك، وبالتالي يؤدي إلى عدم الاستجابة المرجوة</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ومن هذا القبيل أيضاً السرعة التي تتحدث بها إلى طلابك، فينبغي التحكم في السرعة، التي تنطق بها العبارات، فتكون وسطاً بين السرعة العالية، والبطء الشديد</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من الأفضل دائماً أن تقف أمام طلابك</w:t>
      </w:r>
      <w:r w:rsidRPr="00786717">
        <w:rPr>
          <w:rFonts w:asciiTheme="majorBidi" w:hAnsiTheme="majorBidi" w:cstheme="majorBidi"/>
          <w:b/>
          <w:bCs/>
          <w:sz w:val="26"/>
          <w:szCs w:val="26"/>
          <w:shd w:val="clear" w:color="auto" w:fill="F4F2F0"/>
        </w:rPr>
        <w:t xml:space="preserve">, </w:t>
      </w:r>
      <w:r w:rsidRPr="00786717">
        <w:rPr>
          <w:rFonts w:asciiTheme="majorBidi" w:hAnsiTheme="majorBidi" w:cstheme="majorBidi"/>
          <w:b/>
          <w:bCs/>
          <w:sz w:val="26"/>
          <w:szCs w:val="26"/>
          <w:shd w:val="clear" w:color="auto" w:fill="F4F2F0"/>
          <w:rtl/>
        </w:rPr>
        <w:t>ولا تكثر التجوال في أنحاء الفصل إلاّ للضرورة, فالمعلم الذي يرى الطلاب جالسين أمامه, يمكنه أن يعرف ما إذا كانوا يستمعون إليه, ويتابعون ما يقول, وبهذا الأسلوب يمكنه تنبيه الطالب الغافل</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عند تصحيحك للاختبارات, حاول مراعاة ما يلي</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1 –</w:t>
      </w:r>
      <w:r w:rsidRPr="00786717">
        <w:rPr>
          <w:rFonts w:asciiTheme="majorBidi" w:hAnsiTheme="majorBidi" w:cstheme="majorBidi"/>
          <w:b/>
          <w:bCs/>
          <w:sz w:val="26"/>
          <w:szCs w:val="26"/>
          <w:shd w:val="clear" w:color="auto" w:fill="F4F2F0"/>
          <w:rtl/>
        </w:rPr>
        <w:t>استخدم قلماً مغايراً لأقلام الطلاب</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2 –</w:t>
      </w:r>
      <w:r w:rsidRPr="00786717">
        <w:rPr>
          <w:rFonts w:asciiTheme="majorBidi" w:hAnsiTheme="majorBidi" w:cstheme="majorBidi"/>
          <w:b/>
          <w:bCs/>
          <w:sz w:val="26"/>
          <w:szCs w:val="26"/>
          <w:shd w:val="clear" w:color="auto" w:fill="F4F2F0"/>
          <w:rtl/>
        </w:rPr>
        <w:t>لا تنظر لاسم الطالب أثناء التصحيح؛ حتى لا تتأثر بفكرتك عنه داخل الصف, فيؤثر ذلك في الدرجة التي تعطيها له سلبياً أو إيجابياً</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3 –</w:t>
      </w:r>
      <w:r w:rsidRPr="00786717">
        <w:rPr>
          <w:rFonts w:asciiTheme="majorBidi" w:hAnsiTheme="majorBidi" w:cstheme="majorBidi"/>
          <w:b/>
          <w:bCs/>
          <w:sz w:val="26"/>
          <w:szCs w:val="26"/>
          <w:shd w:val="clear" w:color="auto" w:fill="F4F2F0"/>
          <w:rtl/>
        </w:rPr>
        <w:t>صحح سؤالاً واحداً في جميع الأوراق؛ حتى تضع تقديرات عادلة على أساس شبه موحد, ثم انتقل لتصحيح السؤال التالي خاصة في الاختبارات ذاتية التصحيح</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4 –</w:t>
      </w:r>
      <w:r w:rsidRPr="00786717">
        <w:rPr>
          <w:rFonts w:asciiTheme="majorBidi" w:hAnsiTheme="majorBidi" w:cstheme="majorBidi"/>
          <w:b/>
          <w:bCs/>
          <w:sz w:val="26"/>
          <w:szCs w:val="26"/>
          <w:shd w:val="clear" w:color="auto" w:fill="F4F2F0"/>
          <w:rtl/>
        </w:rPr>
        <w:t>عالج النتائج إحصائياً للكشف عن نقاط الضعف والقوة في أداء طلابك, ثم أعد لطلابك أوراق الإجابة, وناقش معهم الإجابات للتأكد من أن الذي أخطأ قد أدرك الصواب</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معظم المتعلمين من المبتدئين في صفوف اللغة</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tl/>
        </w:rPr>
        <w:t>سواءً كانوا من الصغار أم الكبار- تكون ذاكرتهم في اللغة الأجنبية ضعيفة, فهم يحتفظون بالمعلومة لفترة محدودة جداً, وبعدها ينسونها, وهناك نسبة ضئيلة منهم لديها ذاكرة قوية. ومن ثم إذا أجريت تدريباً شفوياً مع إجاباته, فمن الأفضل أن تكتب الإجابات باختصار على السبورة, في المرحلة الأولى من تعليم اللغة ،خاصة إذا أردت من الطلاب أداء التدريب كتابة فيما بعد</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lastRenderedPageBreak/>
        <w:br/>
      </w:r>
      <w:r w:rsidRPr="00786717">
        <w:rPr>
          <w:rFonts w:asciiTheme="majorBidi" w:hAnsiTheme="majorBidi" w:cstheme="majorBidi"/>
          <w:b/>
          <w:bCs/>
          <w:sz w:val="26"/>
          <w:szCs w:val="26"/>
          <w:shd w:val="clear" w:color="auto" w:fill="F4F2F0"/>
          <w:rtl/>
        </w:rPr>
        <w:t>يمكن للمعلم الناجح أن يتواصل مع طلابه</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tl/>
        </w:rPr>
        <w:t>بأكثر مما يقوله من كلمات, وذلك من خلال النغمة الصوتية, والتعبيرات التي تظهر على وجهه, والإشارات, فكلها تساعد على توصيل الهدف المنشود, وتحقق المشاركة المطلوبة</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 xml:space="preserve">كما أن التوجيهات المفصلة مع الابتسامة واللطف والهدوء يتقبلها الطلاب عندما يشعرون بالرضا والقبول. والطلاب في حاجة إلى محبة المعلمين لهم, وهذه المحبة تكون مصدراً للدافعية عندهم, ومصدراً للتفاعل والمشاركة والنقاش.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ماذا تفعل إذا وجه إليك طلابك سؤالاً لا تعرف الإجابة عنه؟</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لا تعطي أي إجابة تقوم على التخمين, لأن ذلك يوقعه في حرج ، إذا لم يصب الجواب الصحيح</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وجه السؤال إلى كل الطلاب, فقد يجد لدى أحدهم الجواب, أو ما يوحي إليه بالجواب</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اطلب من السائل, أو غيره البحث عن الإجابة وعرضها في الدرس القادم</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قل لطلابك إنك ستجيب عن السؤال في الدرس القادم</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إذا كان طلابك كبار السن من الناضجين, قل لهم بأنك لا تعرف الإجابة, وسوف تبحث عنها</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من أهم ما يؤثر في دافعية الطلاب للتعلم</w:t>
      </w:r>
      <w:r w:rsidRPr="00786717">
        <w:rPr>
          <w:rFonts w:asciiTheme="majorBidi" w:hAnsiTheme="majorBidi" w:cstheme="majorBidi"/>
          <w:b/>
          <w:bCs/>
          <w:sz w:val="26"/>
          <w:szCs w:val="26"/>
          <w:shd w:val="clear" w:color="auto" w:fill="F4F2F0"/>
        </w:rPr>
        <w:t xml:space="preserve">, </w:t>
      </w:r>
      <w:r w:rsidRPr="00786717">
        <w:rPr>
          <w:rFonts w:asciiTheme="majorBidi" w:hAnsiTheme="majorBidi" w:cstheme="majorBidi"/>
          <w:b/>
          <w:bCs/>
          <w:sz w:val="26"/>
          <w:szCs w:val="26"/>
          <w:shd w:val="clear" w:color="auto" w:fill="F4F2F0"/>
          <w:rtl/>
        </w:rPr>
        <w:t>تجنب المعلم إثارة العواطف السلبية لديهم, وتنمية العواطف الموجبة؛ كالثقة في قدرتهم على الإنجاز, واحترامهم, وتقدير إجاباتهم وأعمالهم. كما أن ذلك يهيئ- في الوقت نفسه- المناخ التعليمي داخل الصف الدراسي</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ينبغي أن يحقق تدريس اللغة أربعة أهداف أساسية هي</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1 – </w:t>
      </w:r>
      <w:r w:rsidRPr="00786717">
        <w:rPr>
          <w:rFonts w:asciiTheme="majorBidi" w:hAnsiTheme="majorBidi" w:cstheme="majorBidi"/>
          <w:b/>
          <w:bCs/>
          <w:sz w:val="26"/>
          <w:szCs w:val="26"/>
          <w:shd w:val="clear" w:color="auto" w:fill="F4F2F0"/>
          <w:rtl/>
        </w:rPr>
        <w:t>فهم اللغة حين سماعها</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2 – </w:t>
      </w:r>
      <w:r w:rsidRPr="00786717">
        <w:rPr>
          <w:rFonts w:asciiTheme="majorBidi" w:hAnsiTheme="majorBidi" w:cstheme="majorBidi"/>
          <w:b/>
          <w:bCs/>
          <w:sz w:val="26"/>
          <w:szCs w:val="26"/>
          <w:shd w:val="clear" w:color="auto" w:fill="F4F2F0"/>
          <w:rtl/>
        </w:rPr>
        <w:t>فهمها حين قراءتها( فهم المقروء</w:t>
      </w:r>
      <w:r w:rsidRPr="00786717">
        <w:rPr>
          <w:rFonts w:asciiTheme="majorBidi" w:hAnsiTheme="majorBidi" w:cstheme="majorBidi"/>
          <w:b/>
          <w:bCs/>
          <w:sz w:val="26"/>
          <w:szCs w:val="26"/>
          <w:shd w:val="clear" w:color="auto" w:fill="F4F2F0"/>
        </w:rPr>
        <w:t xml:space="preserve">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3 – </w:t>
      </w:r>
      <w:r w:rsidRPr="00786717">
        <w:rPr>
          <w:rFonts w:asciiTheme="majorBidi" w:hAnsiTheme="majorBidi" w:cstheme="majorBidi"/>
          <w:b/>
          <w:bCs/>
          <w:sz w:val="26"/>
          <w:szCs w:val="26"/>
          <w:shd w:val="clear" w:color="auto" w:fill="F4F2F0"/>
          <w:rtl/>
        </w:rPr>
        <w:t>إفهامها للآخرين بواسطة الكلام</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4 – </w:t>
      </w:r>
      <w:r w:rsidRPr="00786717">
        <w:rPr>
          <w:rFonts w:asciiTheme="majorBidi" w:hAnsiTheme="majorBidi" w:cstheme="majorBidi"/>
          <w:b/>
          <w:bCs/>
          <w:sz w:val="26"/>
          <w:szCs w:val="26"/>
          <w:shd w:val="clear" w:color="auto" w:fill="F4F2F0"/>
          <w:rtl/>
        </w:rPr>
        <w:t>إفهامها لهم بواسطة الكتابة</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ومن ثم ينبغي أن تضع المهارات الأربع</w:t>
      </w:r>
      <w:r w:rsidRPr="00786717">
        <w:rPr>
          <w:rFonts w:asciiTheme="majorBidi" w:hAnsiTheme="majorBidi" w:cstheme="majorBidi"/>
          <w:b/>
          <w:bCs/>
          <w:sz w:val="26"/>
        </w:rPr>
        <w:t> </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tl/>
        </w:rPr>
        <w:t>فهم المسموع, وفهم المقروء والتعبير بشقيه؛ الشفوي والكتابي ) نصب عينيك؛ لتحقيق تلك الأهداف</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المعلّم ومديره</w:t>
      </w:r>
      <w:r w:rsidRPr="00786717">
        <w:rPr>
          <w:rFonts w:asciiTheme="majorBidi" w:hAnsiTheme="majorBidi" w:cstheme="majorBidi"/>
          <w:b/>
          <w:bCs/>
          <w:sz w:val="26"/>
          <w:szCs w:val="26"/>
          <w:shd w:val="clear" w:color="auto" w:fill="F4F2F0"/>
        </w:rPr>
        <w:t xml:space="preserve">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احترام دون نفاق</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طاعة في حدود التعليمات والمصلحة</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التعاون في دائرة العمل</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lastRenderedPageBreak/>
        <w:t xml:space="preserve">- </w:t>
      </w:r>
      <w:r w:rsidRPr="00786717">
        <w:rPr>
          <w:rFonts w:asciiTheme="majorBidi" w:hAnsiTheme="majorBidi" w:cstheme="majorBidi"/>
          <w:b/>
          <w:bCs/>
          <w:sz w:val="26"/>
          <w:szCs w:val="26"/>
          <w:shd w:val="clear" w:color="auto" w:fill="F4F2F0"/>
          <w:rtl/>
        </w:rPr>
        <w:t>لا تكن عند مديرك جاسوسا على زملائك</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لا تقبل الأوامر التي تسيء إلى الزملاء في غير مصلحة العمل</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لا تعترض على مديرك في وجوه الآخرين</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لا تستغل طيبته للسيطرة عليه</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المعلّم وزملاؤه</w:t>
      </w:r>
      <w:r w:rsidRPr="00786717">
        <w:rPr>
          <w:rFonts w:asciiTheme="majorBidi" w:hAnsiTheme="majorBidi" w:cstheme="majorBidi"/>
          <w:b/>
          <w:bCs/>
          <w:sz w:val="26"/>
          <w:szCs w:val="26"/>
          <w:shd w:val="clear" w:color="auto" w:fill="F4F2F0"/>
        </w:rPr>
        <w:t xml:space="preserve">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احترم شعور زميلك</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احترم حقوقه</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اعمل واترك الفرصة لغيرك كي يعمل</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ساعد الزميل الجديد</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tl/>
        </w:rPr>
        <w:t>المعلّم وطلابه</w:t>
      </w:r>
      <w:r w:rsidRPr="00786717">
        <w:rPr>
          <w:rFonts w:asciiTheme="majorBidi" w:hAnsiTheme="majorBidi" w:cstheme="majorBidi"/>
          <w:b/>
          <w:bCs/>
          <w:sz w:val="26"/>
          <w:szCs w:val="26"/>
          <w:shd w:val="clear" w:color="auto" w:fill="F4F2F0"/>
        </w:rPr>
        <w:t xml:space="preserve"> :</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بسّط العلم وقدّمه للطلاب</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قيّم الطلاب على أساس تحصيلهم العلمي</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اكتشف المواهب وشجّعها</w:t>
      </w:r>
      <w:r w:rsidRPr="00786717">
        <w:rPr>
          <w:rFonts w:asciiTheme="majorBidi" w:hAnsiTheme="majorBidi" w:cstheme="majorBidi"/>
          <w:b/>
          <w:bCs/>
          <w:sz w:val="26"/>
          <w:szCs w:val="26"/>
          <w:shd w:val="clear" w:color="auto" w:fill="F4F2F0"/>
        </w:rPr>
        <w:t>.</w:t>
      </w:r>
      <w:r w:rsidRPr="00786717">
        <w:rPr>
          <w:rFonts w:asciiTheme="majorBidi" w:hAnsiTheme="majorBidi" w:cstheme="majorBidi"/>
          <w:b/>
          <w:bCs/>
          <w:sz w:val="26"/>
          <w:szCs w:val="26"/>
          <w:shd w:val="clear" w:color="auto" w:fill="F4F2F0"/>
        </w:rPr>
        <w:br/>
      </w:r>
      <w:r w:rsidRPr="00786717">
        <w:rPr>
          <w:rFonts w:asciiTheme="majorBidi" w:hAnsiTheme="majorBidi" w:cstheme="majorBidi"/>
          <w:b/>
          <w:bCs/>
          <w:sz w:val="26"/>
          <w:szCs w:val="26"/>
          <w:shd w:val="clear" w:color="auto" w:fill="F4F2F0"/>
        </w:rPr>
        <w:br/>
        <w:t xml:space="preserve">- </w:t>
      </w:r>
      <w:r w:rsidRPr="00786717">
        <w:rPr>
          <w:rFonts w:asciiTheme="majorBidi" w:hAnsiTheme="majorBidi" w:cstheme="majorBidi"/>
          <w:b/>
          <w:bCs/>
          <w:sz w:val="26"/>
          <w:szCs w:val="26"/>
          <w:shd w:val="clear" w:color="auto" w:fill="F4F2F0"/>
          <w:rtl/>
        </w:rPr>
        <w:t>حلّ مشاكل الطلاب الخاصّة</w:t>
      </w:r>
      <w:r w:rsidRPr="00786717">
        <w:rPr>
          <w:rFonts w:asciiTheme="majorBidi" w:hAnsiTheme="majorBidi" w:cstheme="majorBidi"/>
          <w:b/>
          <w:bCs/>
          <w:sz w:val="26"/>
          <w:szCs w:val="26"/>
          <w:shd w:val="clear" w:color="auto" w:fill="F4F2F0"/>
        </w:rPr>
        <w:t>.</w:t>
      </w:r>
    </w:p>
    <w:p w:rsidR="00E86E15" w:rsidRDefault="00E86E15" w:rsidP="00E86E15">
      <w:pPr>
        <w:pBdr>
          <w:bottom w:val="single" w:sz="6" w:space="1" w:color="auto"/>
        </w:pBdr>
        <w:rPr>
          <w:rFonts w:asciiTheme="majorBidi" w:hAnsiTheme="majorBidi" w:cstheme="majorBidi"/>
          <w:b/>
          <w:bCs/>
          <w:sz w:val="26"/>
          <w:szCs w:val="26"/>
          <w:shd w:val="clear" w:color="auto" w:fill="F4F2F0"/>
        </w:rPr>
      </w:pPr>
    </w:p>
    <w:p w:rsidR="00E86E15" w:rsidRDefault="00E86E15" w:rsidP="00E86E15">
      <w:pPr>
        <w:rPr>
          <w:rFonts w:asciiTheme="majorBidi" w:hAnsiTheme="majorBidi" w:cstheme="majorBidi"/>
          <w:b/>
          <w:bCs/>
          <w:sz w:val="26"/>
          <w:szCs w:val="26"/>
          <w:shd w:val="clear" w:color="auto" w:fill="F4F2F0"/>
        </w:rPr>
      </w:pPr>
    </w:p>
    <w:p w:rsidR="00E86E15" w:rsidRDefault="00E86E15" w:rsidP="00E86E15">
      <w:pPr>
        <w:rPr>
          <w:rFonts w:ascii="Tahoma" w:hAnsi="Tahoma" w:cs="Tahoma"/>
          <w:b/>
          <w:bCs/>
          <w:sz w:val="36"/>
          <w:szCs w:val="36"/>
          <w:shd w:val="clear" w:color="auto" w:fill="FEFEFE"/>
        </w:rPr>
      </w:pPr>
      <w:r w:rsidRPr="00641DA9">
        <w:rPr>
          <w:rFonts w:asciiTheme="majorBidi" w:hAnsiTheme="majorBidi" w:cstheme="majorBidi"/>
          <w:b/>
          <w:bCs/>
          <w:sz w:val="48"/>
          <w:szCs w:val="48"/>
          <w:shd w:val="clear" w:color="auto" w:fill="FEFEFE"/>
          <w:rtl/>
        </w:rPr>
        <w:t>خصائص المعلم الناجح</w:t>
      </w:r>
      <w:r>
        <w:rPr>
          <w:rStyle w:val="apple-converted-space"/>
          <w:rFonts w:ascii="Tahoma" w:hAnsi="Tahoma" w:cs="Tahoma"/>
          <w:b/>
          <w:bCs/>
          <w:color w:val="0000FF"/>
          <w:sz w:val="48"/>
          <w:szCs w:val="48"/>
          <w:shd w:val="clear" w:color="auto" w:fill="FEFEFE"/>
        </w:rPr>
        <w:t> </w:t>
      </w:r>
      <w:r>
        <w:rPr>
          <w:rFonts w:ascii="Tahoma" w:hAnsi="Tahoma" w:cs="Tahoma"/>
          <w:color w:val="393939"/>
          <w:sz w:val="15"/>
          <w:szCs w:val="15"/>
        </w:rPr>
        <w:br/>
      </w:r>
      <w:r>
        <w:rPr>
          <w:rFonts w:ascii="Tahoma" w:hAnsi="Tahoma" w:cs="Tahoma"/>
          <w:color w:val="393939"/>
          <w:sz w:val="15"/>
          <w:szCs w:val="15"/>
        </w:rPr>
        <w:br/>
      </w:r>
      <w:r w:rsidRPr="00C1603B">
        <w:rPr>
          <w:rFonts w:asciiTheme="majorBidi" w:hAnsiTheme="majorBidi" w:cstheme="majorBidi"/>
          <w:b/>
          <w:bCs/>
          <w:sz w:val="28"/>
          <w:szCs w:val="28"/>
          <w:shd w:val="clear" w:color="auto" w:fill="FEFEFE"/>
          <w:rtl/>
        </w:rPr>
        <w:t>المعلم الناجح يتمتع</w:t>
      </w:r>
      <w:r w:rsidRPr="00C1603B">
        <w:rPr>
          <w:rFonts w:asciiTheme="majorBidi" w:hAnsiTheme="majorBidi" w:cstheme="majorBidi"/>
          <w:b/>
          <w:bCs/>
          <w:sz w:val="28"/>
          <w:szCs w:val="28"/>
          <w:shd w:val="clear" w:color="auto" w:fill="FEFEFE"/>
        </w:rPr>
        <w:t xml:space="preserve">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الكفاءة العلمية</w:t>
      </w:r>
      <w:r w:rsidRPr="00C1603B">
        <w:rPr>
          <w:rFonts w:asciiTheme="majorBidi" w:hAnsiTheme="majorBidi" w:cstheme="majorBidi"/>
          <w:b/>
          <w:bCs/>
          <w:sz w:val="28"/>
          <w:szCs w:val="28"/>
          <w:shd w:val="clear" w:color="auto" w:fill="FEFEFE"/>
        </w:rPr>
        <w:t xml:space="preserve">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من مهام المعلم الأساسية أن يقدم للطلاب المعلومات والخبرات التي يحتاجونها في مادته المقررة. ويفترضـ بدهيا ـ أن يكون المعلم ملما بتلك المعلومات بشكل صحيحوواضح، إذ من البدهي أن فاقد الشيء لا يعطيه. ولا يمكن أن يقدمالمعلم للطالب معلومة بشكل سليم إذا لم يكن مستوعبا لها. ومنهنا جاءت فكرة التخصص، إذ يتوقع من المعلم أن يتخصص في فرع من فروع العلم ويتمكن منه. وهذا بالطبع لا يعفيه معرفة ما هو خارج تخصصه</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لكفاءة التربوية</w:t>
      </w:r>
      <w:r w:rsidRPr="00C1603B">
        <w:rPr>
          <w:rFonts w:asciiTheme="majorBidi" w:hAnsiTheme="majorBidi" w:cstheme="majorBidi"/>
          <w:b/>
          <w:bCs/>
          <w:sz w:val="28"/>
          <w:szCs w:val="28"/>
          <w:shd w:val="clear" w:color="auto" w:fill="FEFEFE"/>
        </w:rPr>
        <w:t xml:space="preserve">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الإلمام بالمادة العلمية ـ مع أهميته ـ لا يكفي لوحده، بل لابد أن ينضم إليه معرفة بالطرق التربويةالمناسبة في التعامل مع الطالب. فالطالب ليس آلة يضبط على وضع الاستقبال وتصب المعلومات فيداخله، بل هو بشر له روح وعقل وانفعالات وجسد، ويمر في الساعة الواحدة بحالات نفسية وانفعالات مختلفة. والمعلم يتعامل مع الطالب في كل هذه الحالات ومنكل تلك الجوانب، فلذلك لا بد أن يكون ملما بطرق التربيةوأساليب التعامل مع الطلاب</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الكفاءة الاتصالية</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lastRenderedPageBreak/>
        <w:t>مع إلمام المعلم بمادة العلمية وبالطرق التربوية للتعامل مع طلابه لابد له من معرفة طرق ووسائل الاتصالالتي عن طريقها يتمكن المعلم من إيصال ما لديه من معلوماتوأفكار واتجاهات ومهارات</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فيجب أن تكون لغة المعلم سليمة ومفهومة لدى الطلاب وتناسب مستواهم العقلي من حيث نوعية الكلمات ومستوى تركيب الجمل، وأن يكون صوته مسموعا ومناسبا، وأن تكونلديه القدرة على إعادة عرض المعنى بأساليب متنوعة، مع قدرة على ضربالأمثال لتقريب المعاني</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كان أحد المعلمين يشرح للصف الثاني الابتدائي مادةالعلوم، وفي نهاية الشرح استوقفه أحدالطلاب وكان منصتا أثناء الشرح وقال: ما معنى "لا بد.."يا استاذ؟! فقد كان المعلم يكرر هذه الكلمة التي كانت عنده من الكلمات السهلة، لكنه لم تكن كذلك لطالب الصف الثاني ابتدائي</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الرغبةفي التعليم</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من أعظم عوامل نجاح المعلم رغبته في التدريس. فالمعلم مالم يكن مدفوعا بحب التعليمولديه رغبة في أداء ما حمل من أمانة التعليم فلن يتحمس لمهنتهوبالتالي لن ينجح فيها</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ومن أعظم ما يبعث الرضا في النفس ويشعر الإنسان بقيمته في الحياة نشر ما يملكه من علم</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أمور تساعدك على زيادة رغبتك في عملك</w:t>
      </w:r>
      <w:r w:rsidRPr="00C1603B">
        <w:rPr>
          <w:rFonts w:asciiTheme="majorBidi" w:hAnsiTheme="majorBidi" w:cstheme="majorBidi"/>
          <w:b/>
          <w:bCs/>
          <w:sz w:val="28"/>
          <w:szCs w:val="28"/>
          <w:shd w:val="clear" w:color="auto" w:fill="FEFEFE"/>
        </w:rPr>
        <w:br/>
        <w:t>1</w:t>
      </w:r>
      <w:r w:rsidRPr="00C1603B">
        <w:rPr>
          <w:rFonts w:asciiTheme="majorBidi" w:hAnsiTheme="majorBidi" w:cstheme="majorBidi"/>
          <w:b/>
          <w:bCs/>
          <w:sz w:val="28"/>
          <w:szCs w:val="28"/>
          <w:shd w:val="clear" w:color="auto" w:fill="FEFEFE"/>
          <w:rtl/>
        </w:rPr>
        <w:t>ـ استشعر الأجر العظيم الذي تناله من تعليم طلابك إذاأحسنت النية</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t>2</w:t>
      </w:r>
      <w:r w:rsidRPr="00C1603B">
        <w:rPr>
          <w:rFonts w:asciiTheme="majorBidi" w:hAnsiTheme="majorBidi" w:cstheme="majorBidi"/>
          <w:b/>
          <w:bCs/>
          <w:sz w:val="28"/>
          <w:szCs w:val="28"/>
          <w:shd w:val="clear" w:color="auto" w:fill="FEFEFE"/>
          <w:rtl/>
        </w:rPr>
        <w:t>ـ تصور ما سيؤول إليه طلابك في المستقبل، حيث سيكونونهم قادة المجتمع وهم رجاله فأنتالآن تبني في مجتمع المستقبل</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t>3</w:t>
      </w:r>
      <w:r w:rsidRPr="00C1603B">
        <w:rPr>
          <w:rFonts w:asciiTheme="majorBidi" w:hAnsiTheme="majorBidi" w:cstheme="majorBidi"/>
          <w:b/>
          <w:bCs/>
          <w:sz w:val="28"/>
          <w:szCs w:val="28"/>
          <w:shd w:val="clear" w:color="auto" w:fill="FEFEFE"/>
          <w:rtl/>
        </w:rPr>
        <w:t>ـ يجب أن تعلم أنهؤلاء الطلاب أمانة عندك ائتمنها عندك آباؤهم وكذلك الدولة وفرغتك للقيام بهذا العمل العظيم</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t>4</w:t>
      </w:r>
      <w:r w:rsidRPr="00C1603B">
        <w:rPr>
          <w:rFonts w:asciiTheme="majorBidi" w:hAnsiTheme="majorBidi" w:cstheme="majorBidi"/>
          <w:b/>
          <w:bCs/>
          <w:sz w:val="28"/>
          <w:szCs w:val="28"/>
          <w:shd w:val="clear" w:color="auto" w:fill="FEFEFE"/>
          <w:rtl/>
        </w:rPr>
        <w:t>ـ اجعل عملك مجال تحد لك، فكل مشكلة تواجهها هي عبارة عن تحد ممتع لمدى قدرتك التربويةوالقيادية، فكيف يكون تعاملك معها، فنجاحك يعني كسبالتحدي، ويعني أنك فعلا أهل لما أوليت من منصب جليل، وإثبات لقدراتكومهاراتك</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ـ تذكر أن أكثر العظماء خرجوا من تحت أيدي المعلمين</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اعرفعملية التدريس</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إن أي مهنة لا يمكن أن تتقنها وتبرع فيها مالم تكن ملمابأصولها ومبادئها. وللتدريس ـ الذي هو عملية التعليموالتعلم ـ أصول وقواعد، منها ما يخص المعلم ومنها ما يخص المتعلم ومنها ما يخص المادة ومنها ما يخص أسلوب التعلم ووسائله. وهذاما يدور حوله غالبا علم النفس التربوي</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فمثلا إلمامك بالطريقة التي يتم بها التعلم، وما هي الأشياء التي تؤثر فيه سلبا أو إيجابا، يساعدك على اختيار الطريقة الصحيحة في التدريس التي تناسبكوتناسب طلابك ومادتك. ومع أن هناك اختلافا في النظرياتوالآراء في هذا المجال، إلا أن الإلمام بها ودراستها دراسةناقدة وتطبيق ما صح منها يفيد المعلم كثيرا في التدريس ويساعد على تلافي كثير من الأخطاء التي يقع فيها كثير منالمعلمين</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t>2</w:t>
      </w:r>
      <w:r w:rsidRPr="00C1603B">
        <w:rPr>
          <w:rFonts w:asciiTheme="majorBidi" w:hAnsiTheme="majorBidi" w:cstheme="majorBidi"/>
          <w:b/>
          <w:bCs/>
          <w:sz w:val="28"/>
          <w:szCs w:val="28"/>
          <w:shd w:val="clear" w:color="auto" w:fill="FEFEFE"/>
          <w:rtl/>
        </w:rPr>
        <w:t>ـ اعرف أهداف التدريس</w:t>
      </w:r>
      <w:r w:rsidRPr="00C1603B">
        <w:rPr>
          <w:rFonts w:asciiTheme="majorBidi" w:hAnsiTheme="majorBidi" w:cstheme="majorBidi"/>
          <w:b/>
          <w:bCs/>
          <w:sz w:val="28"/>
          <w:szCs w:val="28"/>
          <w:shd w:val="clear" w:color="auto" w:fill="FEFEFE"/>
        </w:rPr>
        <w:t xml:space="preserve"> ..</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الأهداف العامة/ الأهداف الخاصة / الأهداف السلوكية</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للأهداف ـ في أي عمل ـ أهمية كبيرة تتلخص في الآتي</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t>1</w:t>
      </w:r>
      <w:r w:rsidRPr="00C1603B">
        <w:rPr>
          <w:rFonts w:asciiTheme="majorBidi" w:hAnsiTheme="majorBidi" w:cstheme="majorBidi"/>
          <w:b/>
          <w:bCs/>
          <w:sz w:val="28"/>
          <w:szCs w:val="28"/>
          <w:shd w:val="clear" w:color="auto" w:fill="FEFEFE"/>
          <w:rtl/>
        </w:rPr>
        <w:t>ـ توجيه الأنشطة ذات العلاقة في اتجاه واحد، وتمنع التشتت والانحراف</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t>2</w:t>
      </w:r>
      <w:r w:rsidRPr="00C1603B">
        <w:rPr>
          <w:rFonts w:asciiTheme="majorBidi" w:hAnsiTheme="majorBidi" w:cstheme="majorBidi"/>
          <w:b/>
          <w:bCs/>
          <w:sz w:val="28"/>
          <w:szCs w:val="28"/>
          <w:shd w:val="clear" w:color="auto" w:fill="FEFEFE"/>
          <w:rtl/>
        </w:rPr>
        <w:t>ـ إيجاد الدافع للإنجاز، وإبقاؤه فاعلا</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t>3</w:t>
      </w:r>
      <w:r w:rsidRPr="00C1603B">
        <w:rPr>
          <w:rFonts w:asciiTheme="majorBidi" w:hAnsiTheme="majorBidi" w:cstheme="majorBidi"/>
          <w:b/>
          <w:bCs/>
          <w:sz w:val="28"/>
          <w:szCs w:val="28"/>
          <w:shd w:val="clear" w:color="auto" w:fill="FEFEFE"/>
          <w:rtl/>
        </w:rPr>
        <w:t>ـ تقويم العمل لمعرفة مدى النجاح والفشل</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وهذه الأمورالثلاثة تجعل الأهداف ذات أهمية كبرى للمعلم أثناء تدريسه. فمن المهم أن يحدد المعلم أهدافه من التدريس، وبشكل واضح. ولا يمكن أن يتم تدريس ناجحدون وجود أهداف واضحة</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والأهداف أنواع، فهناك أهداف عامة ـ بعيدة المدى ـ وهناك أهداف خاصة ومرحلية. والعلاقة بين العاموالخاص من الأهداف علاقة نسبية فما يكون عاما بالنسبة لما دونهقد يكون خاصا بالنسبة لما فوقه. فمثلا في تدريس مادة الفقهفي مرحلة ما، هناك أهداف عامة من تدريس المادة</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 xml:space="preserve">هناك أهداف عامة منتدريس المادة أساسا، وهناك أهداف دونها من تدريس المنهج في مرحلة معينة وأهداف من تدريس مقرر محدد في سنة محددة وأخيرا أهداف خاصة من تدريس وحدةأو درس معين. </w:t>
      </w:r>
      <w:r w:rsidRPr="00C1603B">
        <w:rPr>
          <w:rFonts w:asciiTheme="majorBidi" w:hAnsiTheme="majorBidi" w:cstheme="majorBidi"/>
          <w:b/>
          <w:bCs/>
          <w:sz w:val="28"/>
          <w:szCs w:val="28"/>
          <w:shd w:val="clear" w:color="auto" w:fill="FEFEFE"/>
          <w:rtl/>
        </w:rPr>
        <w:lastRenderedPageBreak/>
        <w:t>ولإلمام المعلم بهذه الأهداف يساعد في تنسيقالجهود وجعلها متضافرة للوصول إلى الهدف العام النهائيالمقرر في سياسة التعليم</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t>...</w:t>
      </w:r>
      <w:r w:rsidRPr="00C1603B">
        <w:rPr>
          <w:rFonts w:asciiTheme="majorBidi" w:hAnsiTheme="majorBidi" w:cstheme="majorBidi"/>
          <w:b/>
          <w:bCs/>
          <w:sz w:val="28"/>
          <w:szCs w:val="28"/>
          <w:shd w:val="clear" w:color="auto" w:fill="FEFEFE"/>
          <w:rtl/>
        </w:rPr>
        <w:t>محدد الذي يتوقع أنيقوم به الطالب نتيجة لنشاطه في درس معين. وقولنا إنه ظاهر ومحدد لكي نشير إلى سلوك معين يمكن مشاهدته وتحديده وقياسه، وليس سلوكا داخليا لا يمكنمشاهدته. فمثلا إذا قلنا: نتوقع من الطالب بعدهذا الدرس أن يعدَّ من واحد إلى عشرة. فهذا سلوك ظاهر يستطيع كل فرد أن يراه ويقيس مدى نجاح المعلم والطالب في تحقيقه.لكن لو قلنا: نتوقع من الطالب بعد هذا الدرس أن يفهمالعلاقة بين كذا وكذا فإن هذا السلوك ـ أي الفهم ـ سلوك عقلي داخليلا نراه، وإن كنا قد نرى بعض آثاره، فلذلك قد يصعب قياسه</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اربط كل نشاط الفصل بالسعي لتحقيق تلك الأهداف.واجعلها في أول تحضيرك وبشكل بارز، ولابأس أن تكتبمختصرا لها على السبورةلتضمن عدم شرود ذهنك عنها</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إن الأهداف السلوكيةوإن انتقدها بعض الباحثين، لها أثر كبير في تسهيل عملية التدريس على المعلم والمتعلم</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إن من أهم أسباب فشل كثير من المعلمين في أداء دروسهم في الفصل رغم تحضيرهم لها كتابيا تحضيرا جيدا هوعدم رسوخ أهداف الدرس في أذهانهم، فترى المعلم ينتقل من نشاطإلى نشاط وكأنه لا رابط بينها ولا هدف مشترك لها</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t>3</w:t>
      </w:r>
      <w:r w:rsidRPr="00C1603B">
        <w:rPr>
          <w:rFonts w:asciiTheme="majorBidi" w:hAnsiTheme="majorBidi" w:cstheme="majorBidi"/>
          <w:b/>
          <w:bCs/>
          <w:sz w:val="28"/>
          <w:szCs w:val="28"/>
          <w:shd w:val="clear" w:color="auto" w:fill="FEFEFE"/>
          <w:rtl/>
        </w:rPr>
        <w:t>ـ اعرف تلاميذك مستواهم /خصائصهم العمرية/أفكارهم</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عندما تدخل إلى غرفة الفصل لأول مرة فإنك تواجه عالما مجهولا لديك إلى حد بعيد. لكنك في الغالب تدخل على فئة متجانسة بشكل عام من حيث العمروالخصائص النفسية والعاطفية. فمعرفتك المسبقة بالخصائص العامة لتلك الفئة يفيدك في وضع القواعد للتعامل معها. فمثلا إذا عرفت الخصائص العامة لمرحلةالمراهقة سهل عليك تفسير كثير من التصرفات التي تصدر ممنيمرون بها من طلابك واستطعت أن تتوقع ـ إلى حد كبير ـ مايمكن أن يصدر من سلوك أو يحدث من مشكلات تعليمية</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أيضا معرفة مستوى الطلاب الاجتماعي وخلفيتهم الثقافية ونوعية أفكارهميفيدك في أسلوب طرح الأفكار وعرض الدرس، واختيار الأمثلة</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t>4</w:t>
      </w:r>
      <w:r w:rsidRPr="00C1603B">
        <w:rPr>
          <w:rFonts w:asciiTheme="majorBidi" w:hAnsiTheme="majorBidi" w:cstheme="majorBidi"/>
          <w:b/>
          <w:bCs/>
          <w:sz w:val="28"/>
          <w:szCs w:val="28"/>
          <w:shd w:val="clear" w:color="auto" w:fill="FEFEFE"/>
          <w:rtl/>
        </w:rPr>
        <w:t>ـ اعدَّ دروسك جيدا</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الإعداد الجيد للدرس هو المخطط الي يتوصل به المعلم إلى أهدافه من الدرس وبالتالي إلى درس ناجح</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خطوات الإعداد</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تحديد الأهداف</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حدد أهداف الدرس بدقة ووضوح، وصغها صياغة صحيحة. وغالباما تكون الأهداف محدد في كتاب المعلمأو في خطة تدريس المقرر، فلا مجال للاجتهاد فيها</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الاعداد الذهني</w:t>
      </w:r>
      <w:r w:rsidRPr="00C1603B">
        <w:rPr>
          <w:rFonts w:asciiTheme="majorBidi" w:hAnsiTheme="majorBidi" w:cstheme="majorBidi"/>
          <w:b/>
          <w:bCs/>
          <w:sz w:val="28"/>
          <w:szCs w:val="28"/>
          <w:shd w:val="clear" w:color="auto" w:fill="FEFEFE"/>
        </w:rPr>
        <w:t xml:space="preserve">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بعد أن تحدد أهداف الدرس بدقة، ابدأ في الخطوة التالية وهي رسم الخطة لتحقيق تلك الأهداف. وقبلأن تبدأ في الكتابة يجب أن تكون فكرة خطة التدرس قدتبلورت في ذهنك</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الاعداد الكتابي</w:t>
      </w:r>
      <w:r w:rsidRPr="00C1603B">
        <w:rPr>
          <w:rFonts w:asciiTheme="majorBidi" w:hAnsiTheme="majorBidi" w:cstheme="majorBidi"/>
          <w:b/>
          <w:bCs/>
          <w:sz w:val="28"/>
          <w:szCs w:val="28"/>
          <w:shd w:val="clear" w:color="auto" w:fill="FEFEFE"/>
        </w:rPr>
        <w:t xml:space="preserve">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بعد أن تكون تصورا كاملا ومترابطا لطريقة سير الدرس قم بتسجيلها على شكل خطوات واضحة ومحددة، مراعيا في كل خطوة عامل الوقت وارتباطها بأهداف الدرس</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وما قل الاهتمام بالإعداد الكتابي إلا لأن المعلم ـ والمشرف، أحيانا! ـ صار ينظر إليه على أنه عمل روتيني جامد .. لا تجديدفيه ولا إبداع ولا نمو</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أعد متطلبات الدرس</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 xml:space="preserve">غالبا يحتاج المعلم في شرح لبعض الوسائل النعليميةوالمعينة، وينبغي على المعلم الاهتمام بتحضير هذه الوسائل والتأكد من صلاحيتها وإمكانيةاستخدامها في المكان الذي ستستخدم فيه. وينبغي ألا يؤجل </w:t>
      </w:r>
      <w:r w:rsidRPr="00C1603B">
        <w:rPr>
          <w:rFonts w:asciiTheme="majorBidi" w:hAnsiTheme="majorBidi" w:cstheme="majorBidi"/>
          <w:b/>
          <w:bCs/>
          <w:sz w:val="28"/>
          <w:szCs w:val="28"/>
          <w:shd w:val="clear" w:color="auto" w:fill="FEFEFE"/>
          <w:rtl/>
        </w:rPr>
        <w:lastRenderedPageBreak/>
        <w:t>إعدادالوسيلة إلى بداية الدرس حيث أن هذا يضيع الكثير من الوقت،وقد لا تكون الوسيلة المرادة متوفرة أو صالحة للاستعمال</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حاول التنبؤ بصعوبات التعلم</w:t>
      </w:r>
      <w:r w:rsidRPr="00C1603B">
        <w:rPr>
          <w:rFonts w:asciiTheme="majorBidi" w:hAnsiTheme="majorBidi" w:cstheme="majorBidi"/>
          <w:b/>
          <w:bCs/>
          <w:sz w:val="28"/>
          <w:szCs w:val="28"/>
          <w:shd w:val="clear" w:color="auto" w:fill="FEFEFE"/>
        </w:rPr>
        <w:t xml:space="preserve">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المعلم الناجح هو الذي يستطيع أن يتنبأ بعناصر الدرس التي ستكون صعبة على الطلاب، فيحسب لها الحساب أثناء إعداد الدرس فيكونمستعدا لها فلا تفسد عليه تخطيطه لدرسه</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تدرب على التدريس</w:t>
      </w:r>
      <w:r w:rsidRPr="00C1603B">
        <w:rPr>
          <w:rFonts w:asciiTheme="majorBidi" w:hAnsiTheme="majorBidi" w:cstheme="majorBidi"/>
          <w:b/>
          <w:bCs/>
          <w:sz w:val="28"/>
          <w:szCs w:val="28"/>
          <w:shd w:val="clear" w:color="auto" w:fill="FEFEFE"/>
        </w:rPr>
        <w:t xml:space="preserve">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بعض الدروس ـ أو بعض الخطوات فيها ـ وخاصة التي تقدم لأول مرة قد تحتاج إلى شيء من التدريب، فلابأس أن يقوم المدرس بالتدرب عليها ليضمن أن يقدمها بصورة مرضيةأمام الطلاب (وقد يلمس هذا بشكل واضح في تدريس اللغة الإنجليزية</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t>5</w:t>
      </w:r>
      <w:r w:rsidRPr="00C1603B">
        <w:rPr>
          <w:rFonts w:asciiTheme="majorBidi" w:hAnsiTheme="majorBidi" w:cstheme="majorBidi"/>
          <w:b/>
          <w:bCs/>
          <w:sz w:val="28"/>
          <w:szCs w:val="28"/>
          <w:shd w:val="clear" w:color="auto" w:fill="FEFEFE"/>
          <w:rtl/>
        </w:rPr>
        <w:t>ـ استخدم طريقة التدريس المناسبة</w:t>
      </w:r>
      <w:r w:rsidRPr="00C1603B">
        <w:rPr>
          <w:rFonts w:asciiTheme="majorBidi" w:hAnsiTheme="majorBidi" w:cstheme="majorBidi"/>
          <w:b/>
          <w:bCs/>
          <w:sz w:val="28"/>
          <w:szCs w:val="28"/>
          <w:shd w:val="clear" w:color="auto" w:fill="FEFEFE"/>
        </w:rPr>
        <w:t xml:space="preserve">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للتدريس عدة طرق،وليس هناك طريقة من هذه الطرق صالحة لكل الأحوال بل هناك عدة عوامل تحدد متى تكون طريقة ما أكثر مناسبة من غيرها</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فقم بتحديد ما يناسبك من الطرق في ضوء المعايير التالية</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t>1</w:t>
      </w:r>
      <w:r w:rsidRPr="00C1603B">
        <w:rPr>
          <w:rFonts w:asciiTheme="majorBidi" w:hAnsiTheme="majorBidi" w:cstheme="majorBidi"/>
          <w:b/>
          <w:bCs/>
          <w:sz w:val="28"/>
          <w:szCs w:val="28"/>
          <w:shd w:val="clear" w:color="auto" w:fill="FEFEFE"/>
          <w:rtl/>
        </w:rPr>
        <w:t>ـ الدرس المراد شرحه</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t>2</w:t>
      </w:r>
      <w:r w:rsidRPr="00C1603B">
        <w:rPr>
          <w:rFonts w:asciiTheme="majorBidi" w:hAnsiTheme="majorBidi" w:cstheme="majorBidi"/>
          <w:b/>
          <w:bCs/>
          <w:sz w:val="28"/>
          <w:szCs w:val="28"/>
          <w:shd w:val="clear" w:color="auto" w:fill="FEFEFE"/>
          <w:rtl/>
        </w:rPr>
        <w:t>ـ نوعية الطلاب</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t>3</w:t>
      </w:r>
      <w:r w:rsidRPr="00C1603B">
        <w:rPr>
          <w:rFonts w:asciiTheme="majorBidi" w:hAnsiTheme="majorBidi" w:cstheme="majorBidi"/>
          <w:b/>
          <w:bCs/>
          <w:sz w:val="28"/>
          <w:szCs w:val="28"/>
          <w:shd w:val="clear" w:color="auto" w:fill="FEFEFE"/>
          <w:rtl/>
        </w:rPr>
        <w:t>ـ شخصيتك أنت وقدراتك كمعلم يقوم بتقديم ذلك الدرس</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وتذكر أن</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أهداف واضحة ومحددة + طريقة صحيحة = درس ناجح</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بشكل عام، ليكون الدرس ناجحا على المعلم أن</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t>1</w:t>
      </w:r>
      <w:r w:rsidRPr="00C1603B">
        <w:rPr>
          <w:rFonts w:asciiTheme="majorBidi" w:hAnsiTheme="majorBidi" w:cstheme="majorBidi"/>
          <w:b/>
          <w:bCs/>
          <w:sz w:val="28"/>
          <w:szCs w:val="28"/>
          <w:shd w:val="clear" w:color="auto" w:fill="FEFEFE"/>
          <w:rtl/>
        </w:rPr>
        <w:t>ـ يهيئ الطلاب للدرس الجديد بتحديد أهدافه لهم وبيان أهميته</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t>2</w:t>
      </w:r>
      <w:r w:rsidRPr="00C1603B">
        <w:rPr>
          <w:rFonts w:asciiTheme="majorBidi" w:hAnsiTheme="majorBidi" w:cstheme="majorBidi"/>
          <w:b/>
          <w:bCs/>
          <w:sz w:val="28"/>
          <w:szCs w:val="28"/>
          <w:shd w:val="clear" w:color="auto" w:fill="FEFEFE"/>
          <w:rtl/>
        </w:rPr>
        <w:t>ـ يتأكد من معرفة الطلاب لمقدمات الدرس ومتطلباته السابقة، ولو عمل لها مراجعة سريعة لكان</w:t>
      </w:r>
      <w:r>
        <w:rPr>
          <w:rFonts w:asciiTheme="majorBidi" w:hAnsiTheme="majorBidi" w:cstheme="majorBidi"/>
          <w:b/>
          <w:bCs/>
          <w:sz w:val="28"/>
          <w:szCs w:val="28"/>
          <w:shd w:val="clear" w:color="auto" w:fill="FEFEFE"/>
        </w:rPr>
        <w:t xml:space="preserve"> </w:t>
      </w:r>
      <w:r w:rsidRPr="00C1603B">
        <w:rPr>
          <w:rFonts w:asciiTheme="majorBidi" w:hAnsiTheme="majorBidi" w:cstheme="majorBidi"/>
          <w:b/>
          <w:bCs/>
          <w:sz w:val="28"/>
          <w:szCs w:val="28"/>
          <w:shd w:val="clear" w:color="auto" w:fill="FEFEFE"/>
          <w:rtl/>
        </w:rPr>
        <w:t>أفضل</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t>3</w:t>
      </w:r>
      <w:r w:rsidRPr="00C1603B">
        <w:rPr>
          <w:rFonts w:asciiTheme="majorBidi" w:hAnsiTheme="majorBidi" w:cstheme="majorBidi"/>
          <w:b/>
          <w:bCs/>
          <w:sz w:val="28"/>
          <w:szCs w:val="28"/>
          <w:shd w:val="clear" w:color="auto" w:fill="FEFEFE"/>
          <w:rtl/>
        </w:rPr>
        <w:t>ـ يقدم الدرسالجديد</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t>4</w:t>
      </w:r>
      <w:r w:rsidRPr="00C1603B">
        <w:rPr>
          <w:rFonts w:asciiTheme="majorBidi" w:hAnsiTheme="majorBidi" w:cstheme="majorBidi"/>
          <w:b/>
          <w:bCs/>
          <w:sz w:val="28"/>
          <w:szCs w:val="28"/>
          <w:shd w:val="clear" w:color="auto" w:fill="FEFEFE"/>
          <w:rtl/>
        </w:rPr>
        <w:t>ـ يلقي الأسئلة على الطلاب ويناقشهم لمعرفة مدى فهمهم</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t>5</w:t>
      </w:r>
      <w:r w:rsidRPr="00C1603B">
        <w:rPr>
          <w:rFonts w:asciiTheme="majorBidi" w:hAnsiTheme="majorBidi" w:cstheme="majorBidi"/>
          <w:b/>
          <w:bCs/>
          <w:sz w:val="28"/>
          <w:szCs w:val="28"/>
          <w:shd w:val="clear" w:color="auto" w:fill="FEFEFE"/>
          <w:rtl/>
        </w:rPr>
        <w:t>ـ يعطي الطلاب الفرصة للممارسة والتطبيق</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t>6</w:t>
      </w:r>
      <w:r w:rsidRPr="00C1603B">
        <w:rPr>
          <w:rFonts w:asciiTheme="majorBidi" w:hAnsiTheme="majorBidi" w:cstheme="majorBidi"/>
          <w:b/>
          <w:bCs/>
          <w:sz w:val="28"/>
          <w:szCs w:val="28"/>
          <w:shd w:val="clear" w:color="auto" w:fill="FEFEFE"/>
          <w:rtl/>
        </w:rPr>
        <w:t>ـ يقيم الطلاب ويعطي لهم تغذية راجعة فورية عما حققوه</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t>7</w:t>
      </w:r>
      <w:r w:rsidRPr="00C1603B">
        <w:rPr>
          <w:rFonts w:asciiTheme="majorBidi" w:hAnsiTheme="majorBidi" w:cstheme="majorBidi"/>
          <w:b/>
          <w:bCs/>
          <w:sz w:val="28"/>
          <w:szCs w:val="28"/>
          <w:shd w:val="clear" w:color="auto" w:fill="FEFEFE"/>
          <w:rtl/>
        </w:rPr>
        <w:t>ـ يعطي الواجب</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t>6</w:t>
      </w:r>
      <w:r w:rsidRPr="00C1603B">
        <w:rPr>
          <w:rFonts w:asciiTheme="majorBidi" w:hAnsiTheme="majorBidi" w:cstheme="majorBidi"/>
          <w:b/>
          <w:bCs/>
          <w:sz w:val="28"/>
          <w:szCs w:val="28"/>
          <w:shd w:val="clear" w:color="auto" w:fill="FEFEFE"/>
          <w:rtl/>
        </w:rPr>
        <w:t>ـ كن مبدعا وابتعد عنالروتين</w:t>
      </w:r>
      <w:r w:rsidRPr="00C1603B">
        <w:rPr>
          <w:rFonts w:asciiTheme="majorBidi" w:hAnsiTheme="majorBidi" w:cstheme="majorBidi"/>
          <w:b/>
          <w:bCs/>
          <w:sz w:val="28"/>
          <w:szCs w:val="28"/>
          <w:shd w:val="clear" w:color="auto" w:fill="FEFEFE"/>
        </w:rPr>
        <w:t xml:space="preserve">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إن التزامك بطريقة واحدة في جميع الدروس، يجعل درسك عبارة عن عمل رتيب (روتين) ممل، فتكفي رؤيتك مقبلاللفصل لتبعث في نفوس الطلاب الملل والكسل. حاول دائما أنتتعامل مع كل درس بشكل مستقل من حيث الطريقة والأسلوب، وكنمبدعا في تنويع أساليب العرض</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ومن أكثر ما يثير الملل في نفوس الطلاب البداية الرتيبة للدرس، فكلمة: "افتحوا الكتاب صفحة..!"أو البدء بالكتابة على السبورة من الأشياء التي اعتاد عليها أكثر المعلمين، فحاول دائما أن تكون لكل درس بدايته المشوقة، فمرة بالسؤال ومرة بالقصة ومرة بعرض الوسيلة التعليمية ومرة بنشاط طلابي.. وهكذا. وكل ما كانت البداية غير متوقعة كلمااستطعت أن تشد انتباه الطلاب أكثر</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من الأشياء التي تجلب ملل الطلاب،وتجعل الدرس رتيبا وضع جلوس الطلاب في الفصل. فالمعتاد لدى كثير منالمعلمين أن يكون الفصل صفوفا متراصة، وتغيير هذا الوضع بينوقت وآخر بما يناسب الدرس والموضوع يعطي شيئا منالتجديد لبيئة الفصل</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حاول ـ ما أمكن ـ أن يكون لكل درس وضعا مختلفا، فمرة على شكل صفوف، وأخرى على شكل دائرة، وثالثة على شكلمجموعات صغيرة.. وهكذا، وإن كان أداء الدرس خارجالفصل مفيدا ويساعد على تحقيقأهدافه فلماذا الجلوس في الفصل؟</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t>7</w:t>
      </w:r>
      <w:r w:rsidRPr="00C1603B">
        <w:rPr>
          <w:rFonts w:asciiTheme="majorBidi" w:hAnsiTheme="majorBidi" w:cstheme="majorBidi"/>
          <w:b/>
          <w:bCs/>
          <w:sz w:val="28"/>
          <w:szCs w:val="28"/>
          <w:shd w:val="clear" w:color="auto" w:fill="FEFEFE"/>
          <w:rtl/>
        </w:rPr>
        <w:t>ـ اجعل درسك ممتعا</w:t>
      </w:r>
      <w:r w:rsidRPr="00C1603B">
        <w:rPr>
          <w:rFonts w:asciiTheme="majorBidi" w:hAnsiTheme="majorBidi" w:cstheme="majorBidi"/>
          <w:b/>
          <w:bCs/>
          <w:sz w:val="28"/>
          <w:szCs w:val="28"/>
          <w:shd w:val="clear" w:color="auto" w:fill="FEFEFE"/>
        </w:rPr>
        <w:t xml:space="preserve">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Pr>
        <w:lastRenderedPageBreak/>
        <w:t xml:space="preserve">· </w:t>
      </w:r>
      <w:r w:rsidRPr="00C1603B">
        <w:rPr>
          <w:rFonts w:asciiTheme="majorBidi" w:hAnsiTheme="majorBidi" w:cstheme="majorBidi"/>
          <w:b/>
          <w:bCs/>
          <w:sz w:val="28"/>
          <w:szCs w:val="28"/>
          <w:shd w:val="clear" w:color="auto" w:fill="FEFEFE"/>
          <w:rtl/>
        </w:rPr>
        <w:t>توقف وراجع طريقة الدرس إذا رأيت أنها سبب في إملالالطلاب، فالهدف ليس إكمال خطة الدرسكما كتبت، بل الهدف هو إفادة الطلاب فإذا رأيت أن الخطة لا تؤديعملها فاستخدم "خطة للطوارئ" تنقذ الموقف وتحصل منها على أكبر فائدة ممكنة للطلاب. فلا شيءأسوأ من معلم يشتغل في الفصل لوحده..! وتذكر أن الأهدافالعامة للتعليم والأهداف العامة للمنهج أكبر وأهم من درس معين يمكن تأجيل عرضه أو تغيير طريقته</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t xml:space="preserve">· </w:t>
      </w:r>
      <w:r w:rsidRPr="00C1603B">
        <w:rPr>
          <w:rFonts w:asciiTheme="majorBidi" w:hAnsiTheme="majorBidi" w:cstheme="majorBidi"/>
          <w:b/>
          <w:bCs/>
          <w:sz w:val="28"/>
          <w:szCs w:val="28"/>
          <w:shd w:val="clear" w:color="auto" w:fill="FEFEFE"/>
          <w:rtl/>
        </w:rPr>
        <w:t>استخدم الاسلوب القصصي عند الحاجة، فالنفوس مولعة بمتابعة القصة</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t xml:space="preserve">· </w:t>
      </w:r>
      <w:r w:rsidRPr="00C1603B">
        <w:rPr>
          <w:rFonts w:asciiTheme="majorBidi" w:hAnsiTheme="majorBidi" w:cstheme="majorBidi"/>
          <w:b/>
          <w:bCs/>
          <w:sz w:val="28"/>
          <w:szCs w:val="28"/>
          <w:shd w:val="clear" w:color="auto" w:fill="FEFEFE"/>
          <w:rtl/>
        </w:rPr>
        <w:t>اسمح بشيء من الدعابة، فالدعابة والمزاح الخفيف الذي لا إيذاء فيه لمشاعر أحد ولا كذب من الأمور التي تروحعن النفس وتطرد الملل</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t xml:space="preserve">· </w:t>
      </w:r>
      <w:r w:rsidRPr="00C1603B">
        <w:rPr>
          <w:rFonts w:asciiTheme="majorBidi" w:hAnsiTheme="majorBidi" w:cstheme="majorBidi"/>
          <w:b/>
          <w:bCs/>
          <w:sz w:val="28"/>
          <w:szCs w:val="28"/>
          <w:shd w:val="clear" w:color="auto" w:fill="FEFEFE"/>
          <w:rtl/>
        </w:rPr>
        <w:t>حاول دائما ـ ما أمكن ـ أن يقوم الطلاب بالنشاط أنفسهم، لا أن تعمله أنت وهم ينظرون، وتذكر أن منأهداف المناهج أن يقوم الطلاب أنفسهم بالعمل لا أن يشاهدوامن يقوم بالعمل</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t xml:space="preserve">· </w:t>
      </w:r>
      <w:r w:rsidRPr="00C1603B">
        <w:rPr>
          <w:rFonts w:asciiTheme="majorBidi" w:hAnsiTheme="majorBidi" w:cstheme="majorBidi"/>
          <w:b/>
          <w:bCs/>
          <w:sz w:val="28"/>
          <w:szCs w:val="28"/>
          <w:shd w:val="clear" w:color="auto" w:fill="FEFEFE"/>
          <w:rtl/>
        </w:rPr>
        <w:t>رغب الطلاب في عمل ما تريده منهم واجعل الأفكار تأتي منهم! فمثلا بدلا من أن تقول ذاكرواالدرس السابق وسأعطيكم درجات في الواجب أو المشاركة، قل لهم:"ماذا تحبون أن تفعلوا حتى أعطيكم درجات أكثر في المشاركة؟!.. مارأيكم في مذاكرة الدرس السابق؟</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Pr>
        <w:br/>
        <w:t>8</w:t>
      </w:r>
      <w:r w:rsidRPr="00C1603B">
        <w:rPr>
          <w:rFonts w:asciiTheme="majorBidi" w:hAnsiTheme="majorBidi" w:cstheme="majorBidi"/>
          <w:b/>
          <w:bCs/>
          <w:sz w:val="28"/>
          <w:szCs w:val="28"/>
          <w:shd w:val="clear" w:color="auto" w:fill="FEFEFE"/>
          <w:rtl/>
        </w:rPr>
        <w:t>ـ استثردافعية التلاميذ</w:t>
      </w:r>
      <w:r w:rsidRPr="00C1603B">
        <w:rPr>
          <w:rFonts w:asciiTheme="majorBidi" w:hAnsiTheme="majorBidi" w:cstheme="majorBidi"/>
          <w:b/>
          <w:bCs/>
          <w:sz w:val="28"/>
          <w:szCs w:val="28"/>
          <w:shd w:val="clear" w:color="auto" w:fill="FEFEFE"/>
        </w:rPr>
        <w:t xml:space="preserve">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من الصعب جدا ـ إن لم يكن مستحيلا ـ أن تعلم طالبا ليس لديه دافعية للتعلم. فابدأ بتنمية دافعيةالطلاب واستثارتها للتعلم والمشاركة في أنشطة الفصل، مستخدما كافةما تراه مناسبا من الأساليب التي منها</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اربط الطلاب بأهداف عليا وسامية</w:t>
      </w:r>
      <w:r w:rsidRPr="00C1603B">
        <w:rPr>
          <w:rFonts w:asciiTheme="majorBidi" w:hAnsiTheme="majorBidi" w:cstheme="majorBidi"/>
          <w:b/>
          <w:bCs/>
          <w:sz w:val="28"/>
          <w:szCs w:val="28"/>
          <w:shd w:val="clear" w:color="auto" w:fill="FEFEFE"/>
        </w:rPr>
        <w:t xml:space="preserve">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ليس هناك شيء يجعل الدافعية تخمد أو تفتر من عدم وجود أهداف أو وجود أهداف دنيا، فدائماوجِّه أذهان طلابك إلى الأهداف السامية العظيمة، واغرس التطلعلها في نفوسهم لتشدهم شدا إلى المعالي فتثير فيهم دافعيةذاتية لا تكاد تخبو</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استخدم التشجيع والحفز</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للتشجيع والحفز المادي والمعنوي أثر كبير في بعث النفس على العمل ولو كان العمل غيرمرغوب فيه، فالتشجيع بالثناء والكلمة الطيبة والتشجيعبالدرجة والتشجيع بالجائزة والتشجيع المعنوي بوضع الاسم في لوحة المتفوقين، كل هذه الأشياء لها أثر كبير في حفز الطلاب على التعلم. وهذه الأشياء سهلة ولا تكلف المعلم شيئا</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حدد أهدافا ممكنة ومتحدية</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قم بتحديد أهداف دراسية يكون فيها شيء من الصعوبة وأشعرهم أنك تتحدى بذلك قدراتهم وتريد منهم أنيثبتوا جدارتهم، مثل أن تطلب منهم أن يحفظوا صفحة منالقرآن مرة واحدة أو أن يحفظوا عشر كلمات من اللغة الإنجليزية،وستجد أن كثيرا من الطلاب يتجاوب معك ويقبل تحديك. لكن تأكد أنما تطلبه منهم ليس بالسهل جدا بحيث لا يلقون له بالا وليس بالصعب جدا بحيث يسبب عندهم الإحباط، وأعطهم الوقت الكافي</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اشعل التنافس الشريف</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إن مثل النشاط الذي في الفقرة السابقة يفتح المجالللتنافس الإيجابي بين الطلاب، فقمباستغلاله لصالحهم. لكن كن حذرا من أن يجرهم هذا التنافس ويتمادى بهم إلى التشاحن والتباغض. وأيضا انتبه لجانب الفروق الفردية بين الطلاب</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كافئ</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استخدم المكافأةبشتى أنواعها الممكنة مع الطلاب الذين ينجزون ما تطلبه منهمأو يبذلون جهدا كبيرا في سبيله، لكن تأكد أن المكافأة مناسبةللطالب، من حيث ما بذله من جهد ومن حيث مستواه العمري</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t>9</w:t>
      </w:r>
      <w:r w:rsidRPr="00C1603B">
        <w:rPr>
          <w:rFonts w:asciiTheme="majorBidi" w:hAnsiTheme="majorBidi" w:cstheme="majorBidi"/>
          <w:b/>
          <w:bCs/>
          <w:sz w:val="28"/>
          <w:szCs w:val="28"/>
          <w:shd w:val="clear" w:color="auto" w:fill="FEFEFE"/>
          <w:rtl/>
        </w:rPr>
        <w:t>ـ"إنما بعثت معلما ولم أبعث م***ا</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 xml:space="preserve">تذكر دائما أنك إنما أتيت لتعلم لا لتعاقب من لا يتعلم! وتذكر أيضا أنه ليس كل عجز في التعلم يرجع سببه إلىالطالب. كن صبورا وتلطف ببطيئي التعلم والمهملين وثق أن المهملإذا رأى أن إهماله يزيد من تركيز المعلم عليه وتلطفه بهفسيكف عن سلوكه هذا. وغالبا ما يكون سبب الإهمال البطء فيالتعلم </w:t>
      </w:r>
      <w:r w:rsidRPr="00C1603B">
        <w:rPr>
          <w:rFonts w:asciiTheme="majorBidi" w:hAnsiTheme="majorBidi" w:cstheme="majorBidi"/>
          <w:b/>
          <w:bCs/>
          <w:sz w:val="28"/>
          <w:szCs w:val="28"/>
          <w:shd w:val="clear" w:color="auto" w:fill="FEFEFE"/>
          <w:rtl/>
        </w:rPr>
        <w:lastRenderedPageBreak/>
        <w:t>وغفلة المعلم عن ذلك</w:t>
      </w:r>
      <w:r w:rsidRPr="00C1603B">
        <w:rPr>
          <w:rFonts w:asciiTheme="majorBidi" w:hAnsiTheme="majorBidi" w:cstheme="majorBidi"/>
          <w:b/>
          <w:bCs/>
          <w:sz w:val="28"/>
          <w:szCs w:val="28"/>
          <w:shd w:val="clear" w:color="auto" w:fill="FEFEFE"/>
        </w:rPr>
        <w:t>.</w:t>
      </w:r>
      <w:r w:rsidRPr="00C1603B">
        <w:rPr>
          <w:rStyle w:val="apple-converted-space"/>
          <w:rFonts w:asciiTheme="majorBidi" w:hAnsiTheme="majorBidi" w:cstheme="majorBidi"/>
          <w:b/>
          <w:bCs/>
          <w:sz w:val="28"/>
          <w:szCs w:val="28"/>
          <w:shd w:val="clear" w:color="auto" w:fill="FEFEFE"/>
        </w:rPr>
        <w:t> </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ارجع بذاكرتك إلى الوراء ـ خاصة إن كنت ممن جاوز الثلاثين ـ وتذكر مدرسيك فستجد أن أول ما يخطر بذهنك صورةالمدرس الغليظ الفظ الذي كانت رؤيته تثير الرعب في قلوبالطلاب، وتحسس قلبك فستجد كم فيه من الحنق عليه ـ إلى اليوم ـلما سببه لك أو لغيرك من الآلام النفسية في أيام الدراسة</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r>
      <w:r w:rsidRPr="00C1603B">
        <w:rPr>
          <w:rFonts w:asciiTheme="majorBidi" w:hAnsiTheme="majorBidi" w:cstheme="majorBidi"/>
          <w:b/>
          <w:bCs/>
          <w:sz w:val="28"/>
          <w:szCs w:val="28"/>
          <w:shd w:val="clear" w:color="auto" w:fill="FEFEFE"/>
          <w:rtl/>
        </w:rPr>
        <w:t>هناك من المدرسين من كانوا ب***هم وغلظتهم سببا في ترك كثير من الطلاب للدراسة ممن كان يتمتع بقدرات عقليةجيدة وكان يرجى له مستقبلا جيدا</w:t>
      </w:r>
      <w:r w:rsidRPr="00C1603B">
        <w:rPr>
          <w:rFonts w:asciiTheme="majorBidi" w:hAnsiTheme="majorBidi" w:cstheme="majorBidi"/>
          <w:b/>
          <w:bCs/>
          <w:sz w:val="28"/>
          <w:szCs w:val="28"/>
          <w:shd w:val="clear" w:color="auto" w:fill="FEFEFE"/>
        </w:rPr>
        <w:t>.</w:t>
      </w:r>
      <w:r w:rsidRPr="00C1603B">
        <w:rPr>
          <w:rFonts w:asciiTheme="majorBidi" w:hAnsiTheme="majorBidi" w:cstheme="majorBidi"/>
          <w:b/>
          <w:bCs/>
          <w:sz w:val="28"/>
          <w:szCs w:val="28"/>
          <w:shd w:val="clear" w:color="auto" w:fill="FEFEFE"/>
        </w:rPr>
        <w:br/>
      </w:r>
      <w:r w:rsidRPr="00DD336D">
        <w:rPr>
          <w:rFonts w:ascii="Tahoma" w:hAnsi="Tahoma" w:cs="Tahoma"/>
          <w:b/>
          <w:bCs/>
          <w:sz w:val="36"/>
          <w:szCs w:val="36"/>
          <w:shd w:val="clear" w:color="auto" w:fill="FEFEFE"/>
        </w:rPr>
        <w:t>----------------------------------------------------------</w:t>
      </w:r>
    </w:p>
    <w:p w:rsidR="00E86E15" w:rsidRDefault="00E86E15" w:rsidP="00E86E15">
      <w:pPr>
        <w:rPr>
          <w:rFonts w:ascii="Tahoma" w:hAnsi="Tahoma" w:cs="Tahoma"/>
          <w:b/>
          <w:bCs/>
          <w:sz w:val="36"/>
          <w:szCs w:val="36"/>
          <w:shd w:val="clear" w:color="auto" w:fill="FEFEFE"/>
        </w:rPr>
      </w:pPr>
    </w:p>
    <w:p w:rsidR="00E86E15" w:rsidRPr="00954133" w:rsidRDefault="00E86E15" w:rsidP="00E86E15">
      <w:pPr>
        <w:pBdr>
          <w:bottom w:val="single" w:sz="6" w:space="1" w:color="auto"/>
        </w:pBdr>
        <w:rPr>
          <w:rFonts w:asciiTheme="majorBidi" w:hAnsiTheme="majorBidi" w:cstheme="majorBidi"/>
          <w:b/>
          <w:bCs/>
          <w:color w:val="006400"/>
          <w:sz w:val="28"/>
          <w:szCs w:val="28"/>
          <w:shd w:val="clear" w:color="auto" w:fill="FEFEFE"/>
        </w:rPr>
      </w:pPr>
      <w:r>
        <w:rPr>
          <w:rFonts w:ascii="Arial" w:hAnsi="Arial" w:cs="Arial"/>
          <w:color w:val="333333"/>
          <w:sz w:val="16"/>
          <w:szCs w:val="16"/>
        </w:rPr>
        <w:br/>
      </w:r>
      <w:r w:rsidRPr="004C6805">
        <w:rPr>
          <w:rFonts w:ascii="Arial" w:hAnsi="Arial" w:cs="Arial"/>
          <w:b/>
          <w:bCs/>
          <w:color w:val="000000"/>
          <w:sz w:val="44"/>
          <w:szCs w:val="44"/>
          <w:shd w:val="clear" w:color="auto" w:fill="FAFAFA"/>
        </w:rPr>
        <w:t xml:space="preserve">33 </w:t>
      </w:r>
      <w:r w:rsidRPr="004C6805">
        <w:rPr>
          <w:rFonts w:ascii="Arial" w:hAnsi="Arial" w:cs="Arial"/>
          <w:b/>
          <w:bCs/>
          <w:color w:val="000000"/>
          <w:sz w:val="44"/>
          <w:szCs w:val="44"/>
          <w:shd w:val="clear" w:color="auto" w:fill="FAFAFA"/>
          <w:rtl/>
        </w:rPr>
        <w:t>خطوة للمعلم الناجح</w:t>
      </w:r>
      <w:r>
        <w:rPr>
          <w:rFonts w:ascii="Arial" w:hAnsi="Arial" w:cs="Arial"/>
          <w:color w:val="000000"/>
          <w:sz w:val="27"/>
          <w:szCs w:val="27"/>
          <w:shd w:val="clear" w:color="auto" w:fill="FAFAFA"/>
        </w:rPr>
        <w:br/>
      </w:r>
      <w:r>
        <w:rPr>
          <w:rFonts w:ascii="Arial" w:hAnsi="Arial" w:cs="Arial"/>
          <w:color w:val="000000"/>
          <w:sz w:val="27"/>
          <w:szCs w:val="27"/>
          <w:shd w:val="clear" w:color="auto" w:fill="FAFAFA"/>
        </w:rPr>
        <w:br/>
        <w:t>1</w:t>
      </w:r>
      <w:r w:rsidRPr="00954133">
        <w:rPr>
          <w:rFonts w:asciiTheme="majorBidi" w:hAnsiTheme="majorBidi" w:cstheme="majorBidi"/>
          <w:b/>
          <w:bCs/>
          <w:color w:val="000000"/>
          <w:sz w:val="27"/>
          <w:szCs w:val="27"/>
          <w:shd w:val="clear" w:color="auto" w:fill="FAFAFA"/>
          <w:rtl/>
        </w:rPr>
        <w:t>ـ اعرف عملية التدريس</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إن أي مهنة لا يمكن أن تتقنها وتبرع فيها ما لم تكن ملما بأصولها ومبادئها. وللتدريس ـ الذي هو عملية التعليم والتعلم ـ أصول وقواعد، منها ما يخص المعلم ومنها ما يخص المتعلم ومنها ما يخص المادة ومنها ما يخص أسلوب التعلم ووسائله. وهذا ما يدور حوله غالبا علم النفس التربوي</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فمثلا إلمامك بالطريقة التي يتم بها التعلم، وما هي الأشياء التي تؤثر فيه سلبا أو إيجابا، يساعدك على اختيار الطريقة الصحيحة في التدريس التي تناسبك وتناسب طلابك ومادتك. ومع أن هناك اختلافا في النظريات والآراء في هذا المجال، إلا أن الإلمام بها ودراستها دراسة ناقدة وتطبيق ما صح منها يفيد المعلم كثيرا في التدريس ويساعد على تلافي كثير من الأخطاء التي يقع فيها كثير من المعلمين</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t xml:space="preserve">2- </w:t>
      </w:r>
      <w:r w:rsidRPr="00954133">
        <w:rPr>
          <w:rFonts w:asciiTheme="majorBidi" w:hAnsiTheme="majorBidi" w:cstheme="majorBidi"/>
          <w:b/>
          <w:bCs/>
          <w:color w:val="000000"/>
          <w:sz w:val="27"/>
          <w:szCs w:val="27"/>
          <w:shd w:val="clear" w:color="auto" w:fill="FAFAFA"/>
          <w:rtl/>
        </w:rPr>
        <w:t>اعرف أهداف التدريس العامة والخاصة والسلوكية</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للأهداف ـ في أي عمل ـ أهمية كبيرة تتلخص في الآتي</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1</w:t>
      </w:r>
      <w:r w:rsidRPr="00954133">
        <w:rPr>
          <w:rFonts w:asciiTheme="majorBidi" w:hAnsiTheme="majorBidi" w:cstheme="majorBidi"/>
          <w:b/>
          <w:bCs/>
          <w:color w:val="000000"/>
          <w:sz w:val="27"/>
          <w:szCs w:val="27"/>
          <w:shd w:val="clear" w:color="auto" w:fill="FAFAFA"/>
          <w:rtl/>
        </w:rPr>
        <w:t>ـ توجيه الأنشطة ذات العلاقة في اتجاه واحد، وتمنع التشتت والانحراف</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2</w:t>
      </w:r>
      <w:r w:rsidRPr="00954133">
        <w:rPr>
          <w:rFonts w:asciiTheme="majorBidi" w:hAnsiTheme="majorBidi" w:cstheme="majorBidi"/>
          <w:b/>
          <w:bCs/>
          <w:color w:val="000000"/>
          <w:sz w:val="27"/>
          <w:szCs w:val="27"/>
          <w:shd w:val="clear" w:color="auto" w:fill="FAFAFA"/>
          <w:rtl/>
        </w:rPr>
        <w:t>ـ إيجاد الدافع للإنجاز، وإبقاؤه فاعلا</w:t>
      </w:r>
      <w:r w:rsidRPr="00954133">
        <w:rPr>
          <w:rFonts w:asciiTheme="majorBidi" w:hAnsiTheme="majorBidi" w:cstheme="majorBidi"/>
          <w:b/>
          <w:bCs/>
          <w:color w:val="000000"/>
          <w:sz w:val="27"/>
          <w:szCs w:val="27"/>
          <w:shd w:val="clear" w:color="auto" w:fill="FAFAFA"/>
        </w:rPr>
        <w:t xml:space="preserve"> .</w:t>
      </w:r>
      <w:r w:rsidRPr="00954133">
        <w:rPr>
          <w:rFonts w:asciiTheme="majorBidi" w:hAnsiTheme="majorBidi" w:cstheme="majorBidi"/>
          <w:b/>
          <w:bCs/>
          <w:color w:val="000000"/>
          <w:sz w:val="27"/>
          <w:szCs w:val="27"/>
          <w:shd w:val="clear" w:color="auto" w:fill="FAFAFA"/>
        </w:rPr>
        <w:br/>
        <w:t>3</w:t>
      </w:r>
      <w:r w:rsidRPr="00954133">
        <w:rPr>
          <w:rFonts w:asciiTheme="majorBidi" w:hAnsiTheme="majorBidi" w:cstheme="majorBidi"/>
          <w:b/>
          <w:bCs/>
          <w:color w:val="000000"/>
          <w:sz w:val="27"/>
          <w:szCs w:val="27"/>
          <w:shd w:val="clear" w:color="auto" w:fill="FAFAFA"/>
          <w:rtl/>
        </w:rPr>
        <w:t>ـ تقويم العمل لمعرفة مدى النجاح والفشل</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وهذه الأمور الثلاثة تجعل الأهداف ذات أهمية كبرى للمعلم أثناء تدريسه. فمن المهم أن يحدد المعلم أهدافه من التدريس، وبشكل واضح. ولا يمكن أن يتم تدريس ناجح دون وجود أهداف واضحة</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والأهداف أنواع، فهناك أهداف عامة ـ بعيدة المدى ـ وهناك أهداف خاصة ومرحلية. والعلاقة بين العام والخاص من الأهداف علاقة نسبية فما يكون عاما بالنسبة لما دونه قد يكون خاصا بالنسبة لما فوقه. فمثلا في تدريس مادة الفقه في مرحلة ما، هناك أهداف عامة من تدريس المادة</w:t>
      </w:r>
      <w:r w:rsidRPr="00954133">
        <w:rPr>
          <w:rFonts w:asciiTheme="majorBidi" w:hAnsiTheme="majorBidi" w:cstheme="majorBidi"/>
          <w:b/>
          <w:bCs/>
          <w:color w:val="000000"/>
          <w:sz w:val="27"/>
          <w:szCs w:val="27"/>
          <w:shd w:val="clear" w:color="auto" w:fill="FAFAFA"/>
        </w:rPr>
        <w:t xml:space="preserve">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هناك أهداف عامة من تدريس المادة أساسا، وهناك أهداف دونها من تدريس المنهج في مرحلة معينة وأهداف من تدريس مقرر محدد في سنة محددة وأخيرا أهداف خاصة من تدريس وحدة أو درس معين. ولإلمام المعلم بهذه الأهداف يساعد في تنسيق الجهود وجعلها متضافرة للوصول إلى الهدف العام النهائي المقرر في سياسة التعليم</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w:t>
      </w:r>
      <w:r w:rsidRPr="00954133">
        <w:rPr>
          <w:rFonts w:asciiTheme="majorBidi" w:hAnsiTheme="majorBidi" w:cstheme="majorBidi"/>
          <w:b/>
          <w:bCs/>
          <w:color w:val="000000"/>
          <w:sz w:val="27"/>
          <w:szCs w:val="27"/>
          <w:shd w:val="clear" w:color="auto" w:fill="FAFAFA"/>
          <w:rtl/>
        </w:rPr>
        <w:t>محدد الذي يتوقع أن يقوم به الطالب نتيجة لنشاطه في درس معين. وقولنا إنه ظاهر ومحدد لكي نشير إلى سلوك معين يمكن مشاهدته وتحديده وقياسه، وليس سلوكا داخليا لا يمكن مشاهدته. فمثلا إذا قلنا: نتوقع من الطالب بعد هذا الدرس أن يعدَّ من واحد إلى عشرة. فهذا سلوك ظاهر يستطيع كل فرد أن يراه ويقيس مدى نجاح المعلم والطالب في تحقيقه. لكن لو قلنا: نتوقع من الطالب بعد هذا الدرس أن يفهم العلاقة بين كذا وكذا فإن هذا السلوك ـ أي الفهم ـ سلوك عقلي داخلي لا نراه، وإن كنا قد نرى بعض آثاره، فلذلك قد يصعب قياسه</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 xml:space="preserve">اربط كل نشاط الفصل بالسعي لتحقيق تلك الأهداف. واجعلها في أول تحضيرك وبشكل بارز، ولا بأس أن </w:t>
      </w:r>
      <w:r w:rsidRPr="00954133">
        <w:rPr>
          <w:rFonts w:asciiTheme="majorBidi" w:hAnsiTheme="majorBidi" w:cstheme="majorBidi"/>
          <w:b/>
          <w:bCs/>
          <w:color w:val="000000"/>
          <w:sz w:val="27"/>
          <w:szCs w:val="27"/>
          <w:shd w:val="clear" w:color="auto" w:fill="FAFAFA"/>
          <w:rtl/>
        </w:rPr>
        <w:lastRenderedPageBreak/>
        <w:t>تكتب مختصرا لها على السبورة لتضمن عدم شرود ذهنك عنها</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إن الأهداف السلوكية وإن انتقدها بعض الباحثين، لها أثر كبير في تسهيل عملية التدريس على المعلم والمتعلم</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إن من أهم أسباب فشل كثير من المعلمين في أداء دروسهم في الفصل رغم تحضيرهم لها كتابيا تحضيرا جيدا هو عدم رسوخ أهداف الدرس في أذهانهم، فترى المعلم ينتقل من نشاط إلى نشاط وكأنه لا رابط بينها ولا هدف مشترك لها</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t xml:space="preserve">3- </w:t>
      </w:r>
      <w:r w:rsidRPr="00954133">
        <w:rPr>
          <w:rFonts w:asciiTheme="majorBidi" w:hAnsiTheme="majorBidi" w:cstheme="majorBidi"/>
          <w:b/>
          <w:bCs/>
          <w:color w:val="000000"/>
          <w:sz w:val="27"/>
          <w:szCs w:val="27"/>
          <w:shd w:val="clear" w:color="auto" w:fill="FAFAFA"/>
          <w:rtl/>
        </w:rPr>
        <w:t>اعرف تلاميذك - مستواهم - أفكارهم - خصائصهم العمرية</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عندما تدخل إلى غرفة الفصل لأول مرة فإنك تواجه عالما مجهولا لديك إلى حد بعيد. لكنك في الغالب تدخل على فئة متجانسة بشكل عام من حيث العمر والخصائص النفسية والعاطفية. فمعرفتك المسبقة بالخصائص العامة لتلك الفئة يفيدك في وضع القواعد للتعامل معها. فمثلا إذا عرفت الخصائص العامة لمرحلة المراهقة سهل عليك تفسير كثير من التصرفات التي تصدر ممن يمرون بها من طلابك واستطعت أن تتوقع ـ إلى حد كبير ـ ما يمكن أن يصدر من سلوك أو يحدث من مشكلات تعليمية</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أيضا معرفة مستوى الطلاب الاجتماعي وخلفيتهم الثقافية ونوعية أفكارهم يفيدك في أسلوب طرح الأفكار وعرض الدرس، واختيار الأمثلة</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t>4-</w:t>
      </w:r>
      <w:r w:rsidRPr="00954133">
        <w:rPr>
          <w:rFonts w:asciiTheme="majorBidi" w:hAnsiTheme="majorBidi" w:cstheme="majorBidi"/>
          <w:b/>
          <w:bCs/>
          <w:color w:val="000000"/>
          <w:sz w:val="27"/>
          <w:szCs w:val="27"/>
          <w:shd w:val="clear" w:color="auto" w:fill="FAFAFA"/>
          <w:rtl/>
        </w:rPr>
        <w:t>أعد دروسك جيداً</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الإعداد الجيد للدرس هو المخطط الذي يتوصل به المعلم إلى أهدافه من الدرس وبالتالي إلى درس ناجح</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خطوات الإعداد</w:t>
      </w:r>
      <w:r w:rsidRPr="00954133">
        <w:rPr>
          <w:rFonts w:asciiTheme="majorBidi" w:hAnsiTheme="majorBidi" w:cstheme="majorBidi"/>
          <w:b/>
          <w:bCs/>
          <w:color w:val="000000"/>
          <w:sz w:val="27"/>
          <w:szCs w:val="27"/>
          <w:shd w:val="clear" w:color="auto" w:fill="FAFAFA"/>
        </w:rPr>
        <w:t xml:space="preserve"> :</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أ – تحديد الأهداف</w:t>
      </w:r>
      <w:r w:rsidRPr="00954133">
        <w:rPr>
          <w:rFonts w:asciiTheme="majorBidi" w:hAnsiTheme="majorBidi" w:cstheme="majorBidi"/>
          <w:b/>
          <w:bCs/>
          <w:color w:val="000000"/>
          <w:sz w:val="27"/>
          <w:szCs w:val="27"/>
          <w:shd w:val="clear" w:color="auto" w:fill="FAFAFA"/>
        </w:rPr>
        <w:t xml:space="preserve"> :</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حدد أهداف الدرس بدقة ووضوح، وصغها صياغة صحيحة. وغالبا ما تكون الأهداف محدد في كتاب المعلم أو في خطة تدريس المقرر، فلا مجال للاجتهاد فيها</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ب- الإعداد الذهني</w:t>
      </w:r>
      <w:r w:rsidRPr="00954133">
        <w:rPr>
          <w:rFonts w:asciiTheme="majorBidi" w:hAnsiTheme="majorBidi" w:cstheme="majorBidi"/>
          <w:b/>
          <w:bCs/>
          <w:color w:val="000000"/>
          <w:sz w:val="27"/>
          <w:szCs w:val="27"/>
          <w:shd w:val="clear" w:color="auto" w:fill="FAFAFA"/>
        </w:rPr>
        <w:t xml:space="preserve"> :</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بعد أن تحدد أهداف الدرس بدقة، ابدأ في الخطوة التالية وهي رسم الخطة لتحقيق تلك الأهداف. وقبل أن تبدأ في الكتابة يجب أن تكون فكرة خطة التدريس قد تبلورت في ذهنك</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جـ- الإعداد الكتابي</w:t>
      </w:r>
      <w:r w:rsidRPr="00954133">
        <w:rPr>
          <w:rFonts w:asciiTheme="majorBidi" w:hAnsiTheme="majorBidi" w:cstheme="majorBidi"/>
          <w:b/>
          <w:bCs/>
          <w:color w:val="000000"/>
          <w:sz w:val="27"/>
          <w:szCs w:val="27"/>
          <w:shd w:val="clear" w:color="auto" w:fill="FAFAFA"/>
        </w:rPr>
        <w:t xml:space="preserve"> :</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بعد أن تكون تصورا كاملا ومترابطا لطريقة سير الدرس قم بتسجيلها على شكل خطوات واضحة ومحددة، مراعيا في كل خطوة عامل الوقت وارتباطها بأهداف الدرس</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وما قل الاهتمام بالإعداد الكتابي إلا لأن المعلم ـ والمشرف، أحيانا! ـ صار ينظر إليه على أنه عمل روتيني جامد .. لا تجديد فيه ولا إبداع ولا نمو</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د- أعد متطلبات الدرس</w:t>
      </w:r>
      <w:r w:rsidRPr="00954133">
        <w:rPr>
          <w:rFonts w:asciiTheme="majorBidi" w:hAnsiTheme="majorBidi" w:cstheme="majorBidi"/>
          <w:b/>
          <w:bCs/>
          <w:color w:val="000000"/>
          <w:sz w:val="27"/>
          <w:szCs w:val="27"/>
          <w:shd w:val="clear" w:color="auto" w:fill="FAFAFA"/>
        </w:rPr>
        <w:t xml:space="preserve"> :</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غالبا يحتاج المعلم في شرح لبعض الوسائل التعليمية والمعينة، وينبغي على المعلم الاهتمام بتحضير هذه الوسائل والتأكد من صلاحيتها وإمكانية استخدامها في المكان الذي ستستخدم فيه. وينبغي ألا يؤجل إعداد الوسيلة إلى بداية الدرس حيث أن هذا يضيع الكثير من الوقت، وقد لا تكون الوسيلة المرادة متوفرة أو صالحة للاستعمال</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هـ- حاول التنبؤ بصعوبات التعلم</w:t>
      </w:r>
      <w:r w:rsidRPr="00954133">
        <w:rPr>
          <w:rFonts w:asciiTheme="majorBidi" w:hAnsiTheme="majorBidi" w:cstheme="majorBidi"/>
          <w:b/>
          <w:bCs/>
          <w:color w:val="000000"/>
          <w:sz w:val="27"/>
          <w:szCs w:val="27"/>
          <w:shd w:val="clear" w:color="auto" w:fill="FAFAFA"/>
        </w:rPr>
        <w:t xml:space="preserve"> :</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المعلم الناجح هو الذي يستطيع أن يتنبأ بعناصر الدرس التي ستكون صعبة على الطلاب، فيحسب لها الحساب أثناء إعداد الدرس فيكون مستعدا لها فلا تفسد عليه تخطيطه لدرسه</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و - تدرب على التدريس</w:t>
      </w:r>
      <w:r w:rsidRPr="00954133">
        <w:rPr>
          <w:rFonts w:asciiTheme="majorBidi" w:hAnsiTheme="majorBidi" w:cstheme="majorBidi"/>
          <w:b/>
          <w:bCs/>
          <w:color w:val="000000"/>
          <w:sz w:val="27"/>
          <w:szCs w:val="27"/>
          <w:shd w:val="clear" w:color="auto" w:fill="FAFAFA"/>
        </w:rPr>
        <w:t xml:space="preserve"> :</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بعض الدروس ـ أو بعض الخطوات فيها ـ وخاصة التي تقدم لأول مرة قد تحتاج إلى شيء من التدريب، فلا بأس أن يقوم المدرس بالتدرب عليها ليضمن أن يقدمها بصورة مرضية أمام الطلاب (وقد يلمس هذا بشكل واضح في تدريس اللغة الإنجليزية</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lastRenderedPageBreak/>
        <w:br/>
        <w:t>5-</w:t>
      </w:r>
      <w:r w:rsidRPr="00954133">
        <w:rPr>
          <w:rFonts w:asciiTheme="majorBidi" w:hAnsiTheme="majorBidi" w:cstheme="majorBidi"/>
          <w:b/>
          <w:bCs/>
          <w:color w:val="000000"/>
          <w:sz w:val="27"/>
          <w:szCs w:val="27"/>
          <w:shd w:val="clear" w:color="auto" w:fill="FAFAFA"/>
          <w:rtl/>
        </w:rPr>
        <w:t>استخدم طريقة التدريس المناسبة</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للتدريس عدة طرق، وليس هناك طريقة من هذه الطرق صالحة لكل الأحوال بل هناك عدة عوامل تحدد متى تكون طريقة ما أكثر مناسبة من غيرها</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فقم بتحديد ما يناسبك من الطرق في ضوء المعايير التالية</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1</w:t>
      </w:r>
      <w:r w:rsidRPr="00954133">
        <w:rPr>
          <w:rFonts w:asciiTheme="majorBidi" w:hAnsiTheme="majorBidi" w:cstheme="majorBidi"/>
          <w:b/>
          <w:bCs/>
          <w:color w:val="000000"/>
          <w:sz w:val="27"/>
          <w:szCs w:val="27"/>
          <w:shd w:val="clear" w:color="auto" w:fill="FAFAFA"/>
          <w:rtl/>
        </w:rPr>
        <w:t>ـ الدرس المراد شرحه</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2</w:t>
      </w:r>
      <w:r w:rsidRPr="00954133">
        <w:rPr>
          <w:rFonts w:asciiTheme="majorBidi" w:hAnsiTheme="majorBidi" w:cstheme="majorBidi"/>
          <w:b/>
          <w:bCs/>
          <w:color w:val="000000"/>
          <w:sz w:val="27"/>
          <w:szCs w:val="27"/>
          <w:shd w:val="clear" w:color="auto" w:fill="FAFAFA"/>
          <w:rtl/>
        </w:rPr>
        <w:t>ـ نوعية الطلاب</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3</w:t>
      </w:r>
      <w:r w:rsidRPr="00954133">
        <w:rPr>
          <w:rFonts w:asciiTheme="majorBidi" w:hAnsiTheme="majorBidi" w:cstheme="majorBidi"/>
          <w:b/>
          <w:bCs/>
          <w:color w:val="000000"/>
          <w:sz w:val="27"/>
          <w:szCs w:val="27"/>
          <w:shd w:val="clear" w:color="auto" w:fill="FAFAFA"/>
          <w:rtl/>
        </w:rPr>
        <w:t>ـ شخصيتك أنت وقدراتك كمعلم يقوم بتقديم ذلك الدرس</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وتذكر أن</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أهداف واضحة ومحددة + طريقة صحيحة = درس ناجح</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بشكل عام، ليكون الدرس ناجحا على المعلم أن</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1</w:t>
      </w:r>
      <w:r w:rsidRPr="00954133">
        <w:rPr>
          <w:rFonts w:asciiTheme="majorBidi" w:hAnsiTheme="majorBidi" w:cstheme="majorBidi"/>
          <w:b/>
          <w:bCs/>
          <w:color w:val="000000"/>
          <w:sz w:val="27"/>
          <w:szCs w:val="27"/>
          <w:shd w:val="clear" w:color="auto" w:fill="FAFAFA"/>
          <w:rtl/>
        </w:rPr>
        <w:t>ـ يهيئ الطلاب للدرس الجديد بتحديد أهدافه لهم وبيان أهميته</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2</w:t>
      </w:r>
      <w:r w:rsidRPr="00954133">
        <w:rPr>
          <w:rFonts w:asciiTheme="majorBidi" w:hAnsiTheme="majorBidi" w:cstheme="majorBidi"/>
          <w:b/>
          <w:bCs/>
          <w:color w:val="000000"/>
          <w:sz w:val="27"/>
          <w:szCs w:val="27"/>
          <w:shd w:val="clear" w:color="auto" w:fill="FAFAFA"/>
          <w:rtl/>
        </w:rPr>
        <w:t>ـ يتأكد من معرفة الطلاب لمقدمات الدرس ومتطلباته السابقة، ولو عمل لها مراجعة سريعة لكان أفضل</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3</w:t>
      </w:r>
      <w:r w:rsidRPr="00954133">
        <w:rPr>
          <w:rFonts w:asciiTheme="majorBidi" w:hAnsiTheme="majorBidi" w:cstheme="majorBidi"/>
          <w:b/>
          <w:bCs/>
          <w:color w:val="000000"/>
          <w:sz w:val="27"/>
          <w:szCs w:val="27"/>
          <w:shd w:val="clear" w:color="auto" w:fill="FAFAFA"/>
          <w:rtl/>
        </w:rPr>
        <w:t>ـ يقدم الدرس الجديد</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4</w:t>
      </w:r>
      <w:r w:rsidRPr="00954133">
        <w:rPr>
          <w:rFonts w:asciiTheme="majorBidi" w:hAnsiTheme="majorBidi" w:cstheme="majorBidi"/>
          <w:b/>
          <w:bCs/>
          <w:color w:val="000000"/>
          <w:sz w:val="27"/>
          <w:szCs w:val="27"/>
          <w:shd w:val="clear" w:color="auto" w:fill="FAFAFA"/>
          <w:rtl/>
        </w:rPr>
        <w:t>ـ يلقي الأسئلة على الطلاب ويناقشهم لمعرفة مدى فهمهم</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5</w:t>
      </w:r>
      <w:r w:rsidRPr="00954133">
        <w:rPr>
          <w:rFonts w:asciiTheme="majorBidi" w:hAnsiTheme="majorBidi" w:cstheme="majorBidi"/>
          <w:b/>
          <w:bCs/>
          <w:color w:val="000000"/>
          <w:sz w:val="27"/>
          <w:szCs w:val="27"/>
          <w:shd w:val="clear" w:color="auto" w:fill="FAFAFA"/>
          <w:rtl/>
        </w:rPr>
        <w:t>ـ يعطي الطلاب الفرصة للممارسة والتطبيق</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6</w:t>
      </w:r>
      <w:r w:rsidRPr="00954133">
        <w:rPr>
          <w:rFonts w:asciiTheme="majorBidi" w:hAnsiTheme="majorBidi" w:cstheme="majorBidi"/>
          <w:b/>
          <w:bCs/>
          <w:color w:val="000000"/>
          <w:sz w:val="27"/>
          <w:szCs w:val="27"/>
          <w:shd w:val="clear" w:color="auto" w:fill="FAFAFA"/>
          <w:rtl/>
        </w:rPr>
        <w:t>ـ يقيم الطلاب ويعطي لهم تغذية راجعة فورية عما حققوه</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7</w:t>
      </w:r>
      <w:r w:rsidRPr="00954133">
        <w:rPr>
          <w:rFonts w:asciiTheme="majorBidi" w:hAnsiTheme="majorBidi" w:cstheme="majorBidi"/>
          <w:b/>
          <w:bCs/>
          <w:color w:val="000000"/>
          <w:sz w:val="27"/>
          <w:szCs w:val="27"/>
          <w:shd w:val="clear" w:color="auto" w:fill="FAFAFA"/>
          <w:rtl/>
        </w:rPr>
        <w:t>ـ يعطي الواجب</w:t>
      </w:r>
      <w:r w:rsidRPr="00954133">
        <w:rPr>
          <w:rFonts w:asciiTheme="majorBidi" w:hAnsiTheme="majorBidi" w:cstheme="majorBidi"/>
          <w:b/>
          <w:bCs/>
          <w:color w:val="000000"/>
          <w:sz w:val="27"/>
          <w:szCs w:val="27"/>
          <w:shd w:val="clear" w:color="auto" w:fill="FAFAFA"/>
        </w:rPr>
        <w:t xml:space="preserve"> .</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6-</w:t>
      </w:r>
      <w:r w:rsidRPr="00954133">
        <w:rPr>
          <w:rFonts w:asciiTheme="majorBidi" w:hAnsiTheme="majorBidi" w:cstheme="majorBidi"/>
          <w:b/>
          <w:bCs/>
          <w:color w:val="000000"/>
          <w:sz w:val="27"/>
          <w:szCs w:val="27"/>
          <w:shd w:val="clear" w:color="auto" w:fill="FAFAFA"/>
          <w:rtl/>
        </w:rPr>
        <w:t>كن مبدعاً وابتعد عن الروتين</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إن التزامك بطريقة واحدة في جميع الدروس، يجعل درسك عبارة عن عمل رتيب (روتين) ممل، فتكفي رؤيتك مقبلا للفصل لتبعث في نفوس الطلاب الملل والكسل. حاول دائما أن تتعامل مع كل درس بشكل مستقل من حيث الطريقة والأسلوب، وكن مبدعا في تنويع أساليب العرض</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ومن أكثر ما يثير الملل في نفوس الطلاب البداية الرتيبة للدرس، فكلمة: "افتحوا الكتاب صفحة..!" أو البدء بالكتابة على السبورة من الأشياء التي اعتاد عليها أكثر المعلمين، فحاول دائما أن تكون لكل درس بدايته المشوقة، فمرة بالسؤال ومرة بالقصة ومرة بعرض الوسيلة التعليمية ومرة بنشاط طلابي.. وهكذا. وكل ما كانت البداية غير متوقعة كلما استطعت أن تشد انتباه الطلاب أكثر</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من الأشياء التي تجلب ملل الطلاب،وتجعل الدرس رتيبا وضع جلوس الطلاب في الفصل. فالمعتاد لدى كثير من المعلمين أن يكون الفصل صفوفا متراصة، وتغيير هذا الوضع بين وقت وآخر بما يناسب الدرس والموضوع يعطي شيئا من التجديد لبيئة الفصل</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حاول ـ ما أمكن ـ أن يكون لكل درس وضعا مختلفا، فمرة على شكل صفوف، وأخرى على شكل دائرة، وثالثة على شكل مجموعات صغيرة.. وهكذا، وإن كان أداء الدرس خارج الفصل مفيدا ويساعد على تحقيق أهدافه فلماذا الجلوس في الفصل؟</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t xml:space="preserve">7- </w:t>
      </w:r>
      <w:r w:rsidRPr="00954133">
        <w:rPr>
          <w:rFonts w:asciiTheme="majorBidi" w:hAnsiTheme="majorBidi" w:cstheme="majorBidi"/>
          <w:b/>
          <w:bCs/>
          <w:color w:val="000000"/>
          <w:sz w:val="27"/>
          <w:szCs w:val="27"/>
          <w:shd w:val="clear" w:color="auto" w:fill="FAFAFA"/>
          <w:rtl/>
        </w:rPr>
        <w:t>اجعل درسك ممتعاً</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توقف وراجع طريقة الدرس إذا رأيت أنها سبب في إملال الطلاب، فالهدف ليس إكمال خطة الدرس كما كتبت، بل الهدف هو إفادة الطلاب فإذا رأيت أن الخطة لا تؤدي عملها فاستخدم "خطة للطوارئ" تنقذ الموقف وتحصل منها على أكبر فائدة ممكنة للطلاب. فلا شيء أسوأ من</w:t>
      </w:r>
      <w:r w:rsidRPr="00954133">
        <w:rPr>
          <w:rStyle w:val="apple-converted-space"/>
          <w:rFonts w:asciiTheme="majorBidi" w:hAnsiTheme="majorBidi" w:cstheme="majorBidi"/>
          <w:b/>
          <w:bCs/>
          <w:color w:val="000000"/>
          <w:sz w:val="27"/>
          <w:szCs w:val="27"/>
          <w:shd w:val="clear" w:color="auto" w:fill="FAFAFA"/>
        </w:rPr>
        <w:t> </w:t>
      </w:r>
      <w:hyperlink r:id="rId685" w:tooltip="معلم" w:history="1">
        <w:r w:rsidRPr="00954133">
          <w:rPr>
            <w:rStyle w:val="Lienhypertexte"/>
            <w:rFonts w:asciiTheme="majorBidi" w:hAnsiTheme="majorBidi" w:cstheme="majorBidi"/>
            <w:color w:val="990066"/>
            <w:sz w:val="27"/>
            <w:szCs w:val="27"/>
            <w:shd w:val="clear" w:color="auto" w:fill="FAFAFA"/>
            <w:rtl/>
          </w:rPr>
          <w:t>معلم</w:t>
        </w:r>
      </w:hyperlink>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tl/>
        </w:rPr>
        <w:t>يشتغل في الفصل لوحده..! وتذكر أن الأهداف العامة للتعليم والأهداف العامة للمنهج أكبر وأهم من درس معين يمكن تأجيل عرضه أو تغيير طريقته</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استخدم الأسلوب القصصي عند الحاجة، فالنفوس مولعة بمتابعة القصة</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اسمح بشيء من الدعابة، فالدعابة والمزاح الخفيف الذي لا إيذاء فيه لمشاعر أحد ولا كذب من الأمور التي تروح عن النفس وتطرد الملل</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lastRenderedPageBreak/>
        <w:t xml:space="preserve">- </w:t>
      </w:r>
      <w:r w:rsidRPr="00954133">
        <w:rPr>
          <w:rFonts w:asciiTheme="majorBidi" w:hAnsiTheme="majorBidi" w:cstheme="majorBidi"/>
          <w:b/>
          <w:bCs/>
          <w:color w:val="000000"/>
          <w:sz w:val="27"/>
          <w:szCs w:val="27"/>
          <w:shd w:val="clear" w:color="auto" w:fill="FAFAFA"/>
          <w:rtl/>
        </w:rPr>
        <w:t>حاول دائما ـ ما أمكن ـ أن يقوم الطلاب بالنشاط أنفسهم، لا أن تعمله أنت وهم ينظرون، وتذكر أن من أهداف المناهج أن يقوم الطلاب أنفسهم بالعمل لا أن يشاهدوا من يقوم بالعمل</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رغب الطلاب في عمل ما تريده منهم واجعل الأفكار تأتي منهم! فمثلا بدلا من أن تقول ذاكروا الدرس السابق وسأعطيكم درجات في الواجب أو المشاركة، قل لهم: "ماذا تحبون أن تفعـلوا حتى أعطيكم درجات أكثر في المشاركة؟!.. ما رأيكم في مذاكرة الدرس السابق؟</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t xml:space="preserve">8- </w:t>
      </w:r>
      <w:r w:rsidRPr="00954133">
        <w:rPr>
          <w:rFonts w:asciiTheme="majorBidi" w:hAnsiTheme="majorBidi" w:cstheme="majorBidi"/>
          <w:b/>
          <w:bCs/>
          <w:color w:val="000000"/>
          <w:sz w:val="27"/>
          <w:szCs w:val="27"/>
          <w:shd w:val="clear" w:color="auto" w:fill="FAFAFA"/>
          <w:rtl/>
        </w:rPr>
        <w:t>استثر دافعية التلاميذ</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من الصعب جدا ـ إن لم يكن مستحيلا ـ أن تعلم طالبا ليس لديه دافعية للتعلم. فابدأ بتنمية دافعية الطلاب واستثارتها للتعلم والمشاركة في أنشطة الفصل، مستخدما كافة ما تراه مناسبا من الأساليب التي منها</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اربط الطلاب بأهداف عليا وسامية</w:t>
      </w:r>
      <w:r w:rsidRPr="00954133">
        <w:rPr>
          <w:rFonts w:asciiTheme="majorBidi" w:hAnsiTheme="majorBidi" w:cstheme="majorBidi"/>
          <w:b/>
          <w:bCs/>
          <w:color w:val="000000"/>
          <w:sz w:val="27"/>
          <w:szCs w:val="27"/>
          <w:shd w:val="clear" w:color="auto" w:fill="FAFAFA"/>
        </w:rPr>
        <w:t xml:space="preserve">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ليس هناك شيء يجعل الدافعية تخمد أو تفتر من عدم وجود أهداف أو وجود أهداف دنيا، فدائما وجِّه أذهان طلابك إلى الأهداف السامية العظيمة، واغرس التطلع لها في نفوسهم لتشدهم شدا إلى المعالي فتثير فيهم دافعية ذاتية لا تكاد تخبو</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استخدم التشجيع والحفز</w:t>
      </w:r>
      <w:r w:rsidRPr="00954133">
        <w:rPr>
          <w:rFonts w:asciiTheme="majorBidi" w:hAnsiTheme="majorBidi" w:cstheme="majorBidi"/>
          <w:b/>
          <w:bCs/>
          <w:color w:val="000000"/>
          <w:sz w:val="27"/>
          <w:szCs w:val="27"/>
          <w:shd w:val="clear" w:color="auto" w:fill="FAFAFA"/>
        </w:rPr>
        <w:t xml:space="preserve">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للتشجيع والحفز المادي والمعنوي أثر كبير في بعث النفس على العمل ولو كان العمل غير مرغوب فيه، فالتشجيع بالثناء والكلمة الطيبة والتشجيع بالدرجة والتشجيع بالجائزة والتشجيع المعنوي بوضع الاسم في لوحة المتفوقين، كل هذه الأشياء لها أثر كبير في حفز الطلاب على التعلم. وهذه الأشياء سهلة ولا تكلف المعلم شيئا</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حدد أهدافا ممكنة ومتحدية</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قم بتحديد أهداف دراسية يكون فيها شيء من الصعوبة وأشعرهم أنك تتحدى بذلك قدراتهم وتريد منهم أن يثبتوا جدارتهم، مثل أن تطلب منهم أن يحفظوا صفحة من القرآن مرة واحدة أو أن يحفظوا عشر كلمات من اللغة الإنجليزية، وستجد أن كثيرا من الطلاب يتجاوب معك ويقبل تحديك. لكن تأكد أن ما تطلبه منهم ليس بالسهل جدا بحيث لا يلقون له بالا وليس بالصعب جدا بحيث يسبب عندهم الإحباط، وأعطهم الوقت الكافي</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اشعـل التنافس الشريف</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إن مثل النشاط الذي في الفقرة السابقة يفتح المجال للتنافس الإيجابي بين الطلاب، فقم باستغلاله لصالحهم. لكن كن حذرا من أن يجرهم هذا التنافس ويتمادى بهم إلى التشاحن والتباغض. وأيضا انتبه لجانب الفروق الفردية بين الطلاب</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كافئ</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استخدم المكافأة بشتى أنواعها الممكنة مع الطلاب الذين ينجزون ما تطلبه منهم أو يبذلون جهدا كبيرا في سبيله، لكن تأكد أن المكافأة مناسبة للطالب، من حيث ما بذله من جهد ومن حيث مستواه العمري</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t xml:space="preserve">9- </w:t>
      </w:r>
      <w:r w:rsidRPr="00954133">
        <w:rPr>
          <w:rFonts w:asciiTheme="majorBidi" w:hAnsiTheme="majorBidi" w:cstheme="majorBidi"/>
          <w:b/>
          <w:bCs/>
          <w:color w:val="000000"/>
          <w:sz w:val="27"/>
          <w:szCs w:val="27"/>
          <w:shd w:val="clear" w:color="auto" w:fill="FAFAFA"/>
          <w:rtl/>
        </w:rPr>
        <w:t>ابتعد عن العنف</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تذكر دائما أنك إنما أتيت لتعلم لا لتعاقب من لا يتعلم! وتذكر أيضا أنه ليس كل عجز في التعلم يرجع سببه إلى الطالب. كن صبورا وتلطف ببطيئي التعلم والمهملين وثق أن المهمل إذا رأى أن إهماله يزيد من تركيز المعلم عليه وتلطفه به فسيكف عن سلوكه هذا. وغالبا ما يكون سبب الإهمال البطء في التعلم وغفلة المعلم عن ذلك</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ارجع بذاكرتك إلى الوراء ـ خاصة إن كنت ممن جاوز الثلاثين ـ وتذكر مدرسيك فستجد أن أول ما يخطر بذهنك صورة المدرس الغليظ الفظ الذي كانت رؤيته تثير الرعب في قلوب الطلاب، وتحسس قلبك فستجد كم فيه من الحنق عليه ـ إلى اليوم ـ لما سببه لك أو لغيرك من الآلام النفسية في أيام الدراسة</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 xml:space="preserve">هناك من المدرسين من كانوا بعنفهم وغلظتهم سببا في ترك كثير من الطلاب للدراسة ممن كان يتمتع </w:t>
      </w:r>
      <w:r w:rsidRPr="00954133">
        <w:rPr>
          <w:rFonts w:asciiTheme="majorBidi" w:hAnsiTheme="majorBidi" w:cstheme="majorBidi"/>
          <w:b/>
          <w:bCs/>
          <w:color w:val="000000"/>
          <w:sz w:val="27"/>
          <w:szCs w:val="27"/>
          <w:shd w:val="clear" w:color="auto" w:fill="FAFAFA"/>
          <w:rtl/>
        </w:rPr>
        <w:lastRenderedPageBreak/>
        <w:t>بقدرات عقلية جيدة وكان يرجى له مستقبلا جيدا</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دخل معاوية بن الحكم رضي الله عنه في الصلاة مع الجماعة ولم يعلم أن الكلام قد حرم في الصلاة، فعطس أحد الصحابة فشمته، فنبهه بعض الصحابة ـ بالإشارة ـ فلم يفهم واستمر في كلامه، فلما انتهت الصلاة ناداه رسول الله صلى الله عليه وسلم فأتى إليه خائفا، فقال له رسول الله صلى الله عليه وسلم بكل لطف ولين: إن هذه الصلاة لا يصلح فيها شيء من كلام الناس، إنما هو التسبيح و التحميد وقراءة القرآن، فقال معاوية معلقا على فعل رسول الله صلى الله عليه وسلم: بأبي هو وأمي، ما رأيت أحسن تعليما ولا أرفق منه صلى الله عليه وسلم</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t xml:space="preserve">10- </w:t>
      </w:r>
      <w:r w:rsidRPr="00954133">
        <w:rPr>
          <w:rFonts w:asciiTheme="majorBidi" w:hAnsiTheme="majorBidi" w:cstheme="majorBidi"/>
          <w:b/>
          <w:bCs/>
          <w:color w:val="000000"/>
          <w:sz w:val="27"/>
          <w:szCs w:val="27"/>
          <w:shd w:val="clear" w:color="auto" w:fill="FAFAFA"/>
          <w:rtl/>
        </w:rPr>
        <w:t>اجعل اتجاهك جيداً نحو التلاميذ</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أثبتت البحوث التجريبية أن نظرة المعلم لتلاميذه ذات أثر كبير على تحصيلهم وتقبلهم. فإذا كان المعلم ينظر إلى تلاميذه على أنهم أذكياء وقادرون على التعلم وجادون ـ ويحسون هم بذلك ـ فسيؤثر هذا إيجابيا عليهم، أما إذا كان المعلم ينظر إليهم على أنهم كسالى ولا يفهمون شيئا فسيكونون كذلك</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كن متفائلا</w:t>
      </w:r>
      <w:r w:rsidRPr="00954133">
        <w:rPr>
          <w:rFonts w:asciiTheme="majorBidi" w:hAnsiTheme="majorBidi" w:cstheme="majorBidi"/>
          <w:b/>
          <w:bCs/>
          <w:color w:val="000000"/>
          <w:sz w:val="27"/>
          <w:szCs w:val="27"/>
          <w:shd w:val="clear" w:color="auto" w:fill="FAFAFA"/>
        </w:rPr>
        <w:t xml:space="preserve"> :</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التفاؤل من أحسن الصفات التي يجب أن يتمتع بها المعلم، فكن متفائلا من طلابك وأشعرهم بذلك ترَ منهم ما يسرك</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اظهر تقديرك لاستجابات الطلاب ومشاركاتهم</w:t>
      </w:r>
      <w:r w:rsidRPr="00954133">
        <w:rPr>
          <w:rFonts w:asciiTheme="majorBidi" w:hAnsiTheme="majorBidi" w:cstheme="majorBidi"/>
          <w:b/>
          <w:bCs/>
          <w:color w:val="000000"/>
          <w:sz w:val="27"/>
          <w:szCs w:val="27"/>
          <w:shd w:val="clear" w:color="auto" w:fill="FAFAFA"/>
        </w:rPr>
        <w:t xml:space="preserve"> :</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لا تهمل مجهودات الطلاب ولو كانت قليلة، أو دون ما تتوقع. اظهر شكرك وتقديرك لاستجابات الطلاب واطلب منهم المزيد، ليحسوا بالفرق بين المشاركة وعدمها ويتيقنوا أنك منتبه لمشاركتهم</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علمهم علو الهمة والطموح</w:t>
      </w:r>
      <w:r w:rsidRPr="00954133">
        <w:rPr>
          <w:rFonts w:asciiTheme="majorBidi" w:hAnsiTheme="majorBidi" w:cstheme="majorBidi"/>
          <w:b/>
          <w:bCs/>
          <w:color w:val="000000"/>
          <w:sz w:val="27"/>
          <w:szCs w:val="27"/>
          <w:shd w:val="clear" w:color="auto" w:fill="FAFAFA"/>
        </w:rPr>
        <w:t xml:space="preserve"> :</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علو الهمة عنصر "سحري" إذا خالط نفس الطالب رأيت منه العجائب. وكثير من الطلاب يملك هذا العنصر لكنه في حالة خمود. فقم بتنشيط هذا العنصر باستثارة حماس الطلاب وضرب الأمثال لهم وإعطاء القصص المفيدة، وربطهم بأهداف سامية</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t>11-</w:t>
      </w:r>
      <w:r w:rsidRPr="00954133">
        <w:rPr>
          <w:rFonts w:asciiTheme="majorBidi" w:hAnsiTheme="majorBidi" w:cstheme="majorBidi"/>
          <w:b/>
          <w:bCs/>
          <w:color w:val="000000"/>
          <w:sz w:val="27"/>
          <w:szCs w:val="27"/>
          <w:shd w:val="clear" w:color="auto" w:fill="FAFAFA"/>
          <w:rtl/>
        </w:rPr>
        <w:t>حافظ على نموك العلمي والتربوي والمهني</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يقع كثير من المعلمين في خطأ كبير عندما يظنون أن تخرجهم ونيلهم للوظيفة هو نهاية المطاف وأنهم بذلك قد وصلوا مرحلة يستريحون فيها. فهذا غير صحيح. فتجنب الوقوع في هذا الخطأ واعلم أنه وإن انتهى وقت الدراسة النظامية المقررة بالتخرج إلا أنه جاء وقت الدراسة الذاتية، وجاء دور مزج الدراسة النظرية بالخبرة المباشرة. فاحرص على الاستمرار في نموك العلمي والتربوي، فإنه لا شيء من هذه الدنيا في ثبات فكل مالا ينمو فهو يذبل</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يمكنك تنمية</w:t>
      </w:r>
      <w:r w:rsidRPr="00954133">
        <w:rPr>
          <w:rStyle w:val="apple-converted-space"/>
          <w:rFonts w:asciiTheme="majorBidi" w:hAnsiTheme="majorBidi" w:cstheme="majorBidi"/>
          <w:b/>
          <w:bCs/>
          <w:color w:val="000000"/>
          <w:sz w:val="27"/>
          <w:szCs w:val="27"/>
          <w:shd w:val="clear" w:color="auto" w:fill="FAFAFA"/>
        </w:rPr>
        <w:t> </w:t>
      </w:r>
      <w:hyperlink r:id="rId686" w:tooltip="نفسك" w:history="1">
        <w:r w:rsidRPr="00954133">
          <w:rPr>
            <w:rStyle w:val="Lienhypertexte"/>
            <w:rFonts w:asciiTheme="majorBidi" w:hAnsiTheme="majorBidi" w:cstheme="majorBidi"/>
            <w:color w:val="990066"/>
            <w:sz w:val="27"/>
            <w:szCs w:val="27"/>
            <w:shd w:val="clear" w:color="auto" w:fill="FAFAFA"/>
            <w:rtl/>
          </w:rPr>
          <w:t>نفسك</w:t>
        </w:r>
      </w:hyperlink>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tl/>
        </w:rPr>
        <w:t>بإحدى الطرق التالية</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القرآءات الموجهة</w:t>
      </w:r>
      <w:r w:rsidRPr="00954133">
        <w:rPr>
          <w:rFonts w:asciiTheme="majorBidi" w:hAnsiTheme="majorBidi" w:cstheme="majorBidi"/>
          <w:b/>
          <w:bCs/>
          <w:color w:val="000000"/>
          <w:sz w:val="27"/>
          <w:szCs w:val="27"/>
          <w:shd w:val="clear" w:color="auto" w:fill="FAFAFA"/>
        </w:rPr>
        <w:t xml:space="preserve"> :</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استشر المشرف التربوي أو أحد المتخصصين ليحدد لك كتبا أو فصولا لتقرأها في تخصصك الدقيق أو في التربية بشكل عام، احرص على الاشتراك في الدوريات المتخصصة في التربية والتعليم</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اللقاءات التربوية</w:t>
      </w:r>
      <w:r w:rsidRPr="00954133">
        <w:rPr>
          <w:rFonts w:asciiTheme="majorBidi" w:hAnsiTheme="majorBidi" w:cstheme="majorBidi"/>
          <w:b/>
          <w:bCs/>
          <w:color w:val="000000"/>
          <w:sz w:val="27"/>
          <w:szCs w:val="27"/>
          <w:shd w:val="clear" w:color="auto" w:fill="FAFAFA"/>
        </w:rPr>
        <w:t xml:space="preserve"> :</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تحرص إدارات التعليم وغيرها من المؤسسات التربوية على إقامة لقاءات تربوية وندوات لبحث وتدارس الموضوعات التربوية المهمة، لا تتردد في الحضور والمشاركة الفاعلة التي يكون هدفها الفائدة، وسترى تقديرا كبيرا من زملائك</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الدورات التدريبية</w:t>
      </w:r>
      <w:r w:rsidRPr="00954133">
        <w:rPr>
          <w:rFonts w:asciiTheme="majorBidi" w:hAnsiTheme="majorBidi" w:cstheme="majorBidi"/>
          <w:b/>
          <w:bCs/>
          <w:color w:val="000000"/>
          <w:sz w:val="27"/>
          <w:szCs w:val="27"/>
          <w:shd w:val="clear" w:color="auto" w:fill="FAFAFA"/>
        </w:rPr>
        <w:t xml:space="preserve"> :</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lastRenderedPageBreak/>
        <w:t>تعقد أحيانا دورات تدريبية ـ أثناء الخدمة ـ للمعلمين، اسعَ للالتحاق بإحداها لرفع مستواك العلمي والمهني</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t xml:space="preserve">12- </w:t>
      </w:r>
      <w:r w:rsidRPr="00954133">
        <w:rPr>
          <w:rFonts w:asciiTheme="majorBidi" w:hAnsiTheme="majorBidi" w:cstheme="majorBidi"/>
          <w:b/>
          <w:bCs/>
          <w:color w:val="000000"/>
          <w:sz w:val="27"/>
          <w:szCs w:val="27"/>
          <w:shd w:val="clear" w:color="auto" w:fill="FAFAFA"/>
          <w:rtl/>
        </w:rPr>
        <w:t>كن قدوة في علو الهمة والأمانة والجد</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كل كلامك لطلابك عن الخلق الحسن والصفات الحميدة لا يكون له كبير فائدة إذا لم يرَ منك الطلاب تطبيقا فعليا. فكن قدوة لهم في علو همتك فلا ترض من الأمور بأدناها، وكن قدوة في جدك فلا يراك طلابك لا همَّ لك إلا الهزل والمزاح. وكن قدوة في أمانتك فلا يرَ منك الطلاب تفريطا فيها بإهمال واجباتك الوظيفية والتربوية</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t xml:space="preserve">13- </w:t>
      </w:r>
      <w:r w:rsidRPr="00954133">
        <w:rPr>
          <w:rFonts w:asciiTheme="majorBidi" w:hAnsiTheme="majorBidi" w:cstheme="majorBidi"/>
          <w:b/>
          <w:bCs/>
          <w:color w:val="000000"/>
          <w:sz w:val="27"/>
          <w:szCs w:val="27"/>
          <w:shd w:val="clear" w:color="auto" w:fill="FAFAFA"/>
          <w:rtl/>
        </w:rPr>
        <w:t>انتبه إلى ما بين سطور التدريس</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من المسلمات أن التربية ليست حشو أذهان الطلاب بالمعلومات، بل هي إكسابهم المهارات اللازمة والاتجاهات الصحيحة وتهذيب خلقهم وتنمية مداركهم العقلية. فما يكتسبه الطلاب من شخصية المعلم وخلقه وهديه في التعامل والتعليم ونظرته للأشياء وطريقة تفكيره قد تكون أهم من وأنفع للتربية من ما يعطيهم من معلومات، وهو ما يمكن أن نسميه ما بين سطور التدريس، فهناك دائما أشياء غير مباشرة يكتسبها الطلاب من المعلم ـ ربما وهو لا يشعر ـ وقد تكون إيجابية وقد تكون سلبية</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إن المعلم الجاد ذا الخلق الحسن الرفيق بطلابه والمهتم بعمله يكتسب منه الطلاب حبا للعلم وحبا للمدرسة وحسن خلق في التعامل مع الآخرين مهما كانت المادة التي يدرسها، والعكس بالعكس! فشخصيتك ذات أثر كبير في تلاميذك</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t xml:space="preserve">14- </w:t>
      </w:r>
      <w:r w:rsidRPr="00954133">
        <w:rPr>
          <w:rFonts w:asciiTheme="majorBidi" w:hAnsiTheme="majorBidi" w:cstheme="majorBidi"/>
          <w:b/>
          <w:bCs/>
          <w:color w:val="000000"/>
          <w:sz w:val="27"/>
          <w:szCs w:val="27"/>
          <w:shd w:val="clear" w:color="auto" w:fill="FAFAFA"/>
          <w:rtl/>
        </w:rPr>
        <w:t>قل - لا أعلم - لما لا تعلمه</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يتحرج بعض المعلمين إذا سئل عما لا يعلم أن يقول: لا أعلم! والواقع أن الإجابة على سؤال ما بـ "لا أعلم" أمر يجب أن لا يتحرج منه المعلم لأمور</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1</w:t>
      </w:r>
      <w:r w:rsidRPr="00954133">
        <w:rPr>
          <w:rFonts w:asciiTheme="majorBidi" w:hAnsiTheme="majorBidi" w:cstheme="majorBidi"/>
          <w:b/>
          <w:bCs/>
          <w:color w:val="000000"/>
          <w:sz w:val="27"/>
          <w:szCs w:val="27"/>
          <w:shd w:val="clear" w:color="auto" w:fill="FAFAFA"/>
          <w:rtl/>
        </w:rPr>
        <w:t>ـ يجب أن نحترم العلم، ونحترم عقلية الطلاب، فإذا سئلنا عما لا نعلم فلا نتكلف الإجابة ونراوغ، بل نعترف أننا لا نعلم</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2</w:t>
      </w:r>
      <w:r w:rsidRPr="00954133">
        <w:rPr>
          <w:rFonts w:asciiTheme="majorBidi" w:hAnsiTheme="majorBidi" w:cstheme="majorBidi"/>
          <w:b/>
          <w:bCs/>
          <w:color w:val="000000"/>
          <w:sz w:val="27"/>
          <w:szCs w:val="27"/>
          <w:shd w:val="clear" w:color="auto" w:fill="FAFAFA"/>
          <w:rtl/>
        </w:rPr>
        <w:t>ـ يجب أن نرسخ في أذهاننا وأذهان الطلاب أنه ليس مطلوبا من المعلم (ولا من الطالب) وليس في مقدوره أن يعلم كل شيء، بل يجب أن يعرف الفرد حدود علمه وقدراته، فلا يتكلم فيما لا يحسن</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3</w:t>
      </w:r>
      <w:r w:rsidRPr="00954133">
        <w:rPr>
          <w:rFonts w:asciiTheme="majorBidi" w:hAnsiTheme="majorBidi" w:cstheme="majorBidi"/>
          <w:b/>
          <w:bCs/>
          <w:color w:val="000000"/>
          <w:sz w:val="27"/>
          <w:szCs w:val="27"/>
          <w:shd w:val="clear" w:color="auto" w:fill="FAFAFA"/>
          <w:rtl/>
        </w:rPr>
        <w:t>ـ هذه العبارة: "لا أعلم" إذا قالها المعلم بثقة تزيد من قَدره عند طلابه</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لكن يجب على المعلم أن يرشد طلابه إلى كيفية الحصول على تلك المعلومة المسئول عنها أو يعدهم بالبحث عنها بنفسه</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t xml:space="preserve">15- </w:t>
      </w:r>
      <w:r w:rsidRPr="00954133">
        <w:rPr>
          <w:rFonts w:asciiTheme="majorBidi" w:hAnsiTheme="majorBidi" w:cstheme="majorBidi"/>
          <w:b/>
          <w:bCs/>
          <w:color w:val="000000"/>
          <w:sz w:val="27"/>
          <w:szCs w:val="27"/>
          <w:shd w:val="clear" w:color="auto" w:fill="FAFAFA"/>
          <w:rtl/>
        </w:rPr>
        <w:t>استخدم وسائلك التعليمية بفاعلية</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عندما أراد رسول الله صلى الله عليه وسلم أن يبين لأصحابه معنى قول الله تعالى: { وأن هذا صراطي مستقيما فاتبعوه ولا تتبعوا السبل…} خط لهم خطا مستقيما وقال هذا سبيل الله، وخط خطوطا كثيرة عن يمينه وعن شماله وقال: هذه السبل</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وعندما رأى الصحابةَ يتحسسون منديلا من حرير ويتعجبون من لينه ونعومته، قال صلى الله عليه وسلم: أتعجبون من هذا؟! لمناديل سعد في الجنة أفضل من هذا</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للوسائل التعليمية أثر كبير في التعلم، فهي</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1</w:t>
      </w:r>
      <w:r w:rsidRPr="00954133">
        <w:rPr>
          <w:rFonts w:asciiTheme="majorBidi" w:hAnsiTheme="majorBidi" w:cstheme="majorBidi"/>
          <w:b/>
          <w:bCs/>
          <w:color w:val="000000"/>
          <w:sz w:val="27"/>
          <w:szCs w:val="27"/>
          <w:shd w:val="clear" w:color="auto" w:fill="FAFAFA"/>
          <w:rtl/>
        </w:rPr>
        <w:t>ـ توفر على المعلم الكثير من الكلام النظري</w:t>
      </w:r>
      <w:r w:rsidRPr="00954133">
        <w:rPr>
          <w:rFonts w:asciiTheme="majorBidi" w:hAnsiTheme="majorBidi" w:cstheme="majorBidi"/>
          <w:b/>
          <w:bCs/>
          <w:color w:val="000000"/>
          <w:sz w:val="27"/>
          <w:szCs w:val="27"/>
          <w:shd w:val="clear" w:color="auto" w:fill="FAFAFA"/>
        </w:rPr>
        <w:t xml:space="preserve"> .</w:t>
      </w:r>
      <w:r w:rsidRPr="00954133">
        <w:rPr>
          <w:rFonts w:asciiTheme="majorBidi" w:hAnsiTheme="majorBidi" w:cstheme="majorBidi"/>
          <w:b/>
          <w:bCs/>
          <w:color w:val="000000"/>
          <w:sz w:val="27"/>
          <w:szCs w:val="27"/>
          <w:shd w:val="clear" w:color="auto" w:fill="FAFAFA"/>
        </w:rPr>
        <w:br/>
        <w:t>2</w:t>
      </w:r>
      <w:r w:rsidRPr="00954133">
        <w:rPr>
          <w:rFonts w:asciiTheme="majorBidi" w:hAnsiTheme="majorBidi" w:cstheme="majorBidi"/>
          <w:b/>
          <w:bCs/>
          <w:color w:val="000000"/>
          <w:sz w:val="27"/>
          <w:szCs w:val="27"/>
          <w:shd w:val="clear" w:color="auto" w:fill="FAFAFA"/>
          <w:rtl/>
        </w:rPr>
        <w:t>ـ تجذب انتباه الطلاب</w:t>
      </w:r>
      <w:r w:rsidRPr="00954133">
        <w:rPr>
          <w:rFonts w:asciiTheme="majorBidi" w:hAnsiTheme="majorBidi" w:cstheme="majorBidi"/>
          <w:b/>
          <w:bCs/>
          <w:color w:val="000000"/>
          <w:sz w:val="27"/>
          <w:szCs w:val="27"/>
          <w:shd w:val="clear" w:color="auto" w:fill="FAFAFA"/>
        </w:rPr>
        <w:t xml:space="preserve"> .</w:t>
      </w:r>
      <w:r w:rsidRPr="00954133">
        <w:rPr>
          <w:rFonts w:asciiTheme="majorBidi" w:hAnsiTheme="majorBidi" w:cstheme="majorBidi"/>
          <w:b/>
          <w:bCs/>
          <w:color w:val="000000"/>
          <w:sz w:val="27"/>
          <w:szCs w:val="27"/>
          <w:shd w:val="clear" w:color="auto" w:fill="FAFAFA"/>
        </w:rPr>
        <w:br/>
        <w:t>3</w:t>
      </w:r>
      <w:r w:rsidRPr="00954133">
        <w:rPr>
          <w:rFonts w:asciiTheme="majorBidi" w:hAnsiTheme="majorBidi" w:cstheme="majorBidi"/>
          <w:b/>
          <w:bCs/>
          <w:color w:val="000000"/>
          <w:sz w:val="27"/>
          <w:szCs w:val="27"/>
          <w:shd w:val="clear" w:color="auto" w:fill="FAFAFA"/>
          <w:rtl/>
        </w:rPr>
        <w:t>ـ تكسر رتابة الشرح والإلقاء</w:t>
      </w:r>
      <w:r w:rsidRPr="00954133">
        <w:rPr>
          <w:rFonts w:asciiTheme="majorBidi" w:hAnsiTheme="majorBidi" w:cstheme="majorBidi"/>
          <w:b/>
          <w:bCs/>
          <w:color w:val="000000"/>
          <w:sz w:val="27"/>
          <w:szCs w:val="27"/>
          <w:shd w:val="clear" w:color="auto" w:fill="FAFAFA"/>
        </w:rPr>
        <w:t xml:space="preserve"> .</w:t>
      </w:r>
      <w:r w:rsidRPr="00954133">
        <w:rPr>
          <w:rFonts w:asciiTheme="majorBidi" w:hAnsiTheme="majorBidi" w:cstheme="majorBidi"/>
          <w:b/>
          <w:bCs/>
          <w:color w:val="000000"/>
          <w:sz w:val="27"/>
          <w:szCs w:val="27"/>
          <w:shd w:val="clear" w:color="auto" w:fill="FAFAFA"/>
        </w:rPr>
        <w:br/>
        <w:t>4</w:t>
      </w:r>
      <w:r w:rsidRPr="00954133">
        <w:rPr>
          <w:rFonts w:asciiTheme="majorBidi" w:hAnsiTheme="majorBidi" w:cstheme="majorBidi"/>
          <w:b/>
          <w:bCs/>
          <w:color w:val="000000"/>
          <w:sz w:val="27"/>
          <w:szCs w:val="27"/>
          <w:shd w:val="clear" w:color="auto" w:fill="FAFAFA"/>
          <w:rtl/>
        </w:rPr>
        <w:t>ـ تثبت المعلومة</w:t>
      </w:r>
      <w:r w:rsidRPr="00954133">
        <w:rPr>
          <w:rFonts w:asciiTheme="majorBidi" w:hAnsiTheme="majorBidi" w:cstheme="majorBidi"/>
          <w:b/>
          <w:bCs/>
          <w:color w:val="000000"/>
          <w:sz w:val="27"/>
          <w:szCs w:val="27"/>
          <w:shd w:val="clear" w:color="auto" w:fill="FAFAFA"/>
        </w:rPr>
        <w:t xml:space="preserve">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lastRenderedPageBreak/>
        <w:t>5</w:t>
      </w:r>
      <w:r w:rsidRPr="00954133">
        <w:rPr>
          <w:rFonts w:asciiTheme="majorBidi" w:hAnsiTheme="majorBidi" w:cstheme="majorBidi"/>
          <w:b/>
          <w:bCs/>
          <w:color w:val="000000"/>
          <w:sz w:val="27"/>
          <w:szCs w:val="27"/>
          <w:shd w:val="clear" w:color="auto" w:fill="FAFAFA"/>
          <w:rtl/>
        </w:rPr>
        <w:t>ـ توضح الفكرة بشكل أكبر من الكلام المجرد</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استخدم الوسائل المتوفرة ـ سابقة الصنع ـ أو قم بإعدادها أنت أو كلف الطلاب بذلك قبل الدرس بوقت كاف. يمكنك استغلال حصة النشاط أو حصة التربية الفنية في ذلك</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تذكر أن استخدامك للشيء الحقيقي كوسيلة إيضاح أفضل بكثير من استخدام صورته، ويكون ذلك خبرة مباشرة للطلاب، فمثلا في درس اللغة الإنجليزية، بدلا من أن تحضر صورة كرة أحضر معك كرة حقيقية. كان أحد معلمي اللغة الإنجليزية يجد صعوبة في بيان معنى كلمة</w:t>
      </w:r>
      <w:r w:rsidRPr="00954133">
        <w:rPr>
          <w:rFonts w:asciiTheme="majorBidi" w:hAnsiTheme="majorBidi" w:cstheme="majorBidi"/>
          <w:b/>
          <w:bCs/>
          <w:color w:val="000000"/>
          <w:sz w:val="27"/>
          <w:szCs w:val="27"/>
          <w:shd w:val="clear" w:color="auto" w:fill="FAFAFA"/>
        </w:rPr>
        <w:t xml:space="preserve"> headmaster </w:t>
      </w:r>
      <w:r w:rsidRPr="00954133">
        <w:rPr>
          <w:rFonts w:asciiTheme="majorBidi" w:hAnsiTheme="majorBidi" w:cstheme="majorBidi"/>
          <w:b/>
          <w:bCs/>
          <w:color w:val="000000"/>
          <w:sz w:val="27"/>
          <w:szCs w:val="27"/>
          <w:shd w:val="clear" w:color="auto" w:fill="FAFAFA"/>
          <w:rtl/>
        </w:rPr>
        <w:t>للطلاب بحيث يضطر إلى ترجمتها، مع أن هذا أمر غير مرغوب فيه، ولم يخطر بباله أن يأخذ الطلاب إلى غرفة المدير ويقول لهم</w:t>
      </w:r>
      <w:r w:rsidRPr="00954133">
        <w:rPr>
          <w:rFonts w:asciiTheme="majorBidi" w:hAnsiTheme="majorBidi" w:cstheme="majorBidi"/>
          <w:b/>
          <w:bCs/>
          <w:color w:val="000000"/>
          <w:sz w:val="27"/>
          <w:szCs w:val="27"/>
          <w:shd w:val="clear" w:color="auto" w:fill="FAFAFA"/>
        </w:rPr>
        <w:t xml:space="preserve">: This is the headmaster. ! </w:t>
      </w:r>
      <w:r w:rsidRPr="00954133">
        <w:rPr>
          <w:rFonts w:asciiTheme="majorBidi" w:hAnsiTheme="majorBidi" w:cstheme="majorBidi"/>
          <w:b/>
          <w:bCs/>
          <w:color w:val="000000"/>
          <w:sz w:val="27"/>
          <w:szCs w:val="27"/>
          <w:shd w:val="clear" w:color="auto" w:fill="FAFAFA"/>
          <w:rtl/>
        </w:rPr>
        <w:t>مع أن هذا سيسهل عليه العملية وسيرسخ المعلومة في أذهان الطلاب ويبعث الحيوية في الفصل ويجعل الموقف أكثر طبيعية</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تأكد أن الوسيلة واضحة وأن الهدف الذي تريده منها ظاهر للطلاب، فما تراه أنت في الوسيلة قد لا يفهمه الطلاب</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كلما كانت الوسيلة سهلة وبعيدة عن التعقيد فذلك أفضل</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اجعل وسيلتك شيقة وجذابة</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كن مبدعا في وسائلك وابتعد عن التقليد</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احذر من الوسائل التي قد يكون فيها خطر على الطلاب</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تأكد أن مكان الدرس مهيأ لاستخدام الوسيلة، مثلا: وجود مسمار أو شريط لاصق لتعليق اللوحة، مصدر كهرباء، فصل مظلم...إلخ. فسيئٌ جدا أن يحضر المعلم الوسيلة ثم يمضي وقتا يبحث يمنة ويسرة عن مكان ليعلقها أو يضعها فيه</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لا تستخدم وسيلة لا تعرف طريقة تشغيلها، فهذا قد يسبب شيئا من الآتي</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1. </w:t>
      </w:r>
      <w:r w:rsidRPr="00954133">
        <w:rPr>
          <w:rFonts w:asciiTheme="majorBidi" w:hAnsiTheme="majorBidi" w:cstheme="majorBidi"/>
          <w:b/>
          <w:bCs/>
          <w:color w:val="000000"/>
          <w:sz w:val="27"/>
          <w:szCs w:val="27"/>
          <w:shd w:val="clear" w:color="auto" w:fill="FAFAFA"/>
          <w:rtl/>
        </w:rPr>
        <w:t>إفساد الجهاز، وقد يتضرر الطلاب أو المعلم بذلك</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2. </w:t>
      </w:r>
      <w:r w:rsidRPr="00954133">
        <w:rPr>
          <w:rFonts w:asciiTheme="majorBidi" w:hAnsiTheme="majorBidi" w:cstheme="majorBidi"/>
          <w:b/>
          <w:bCs/>
          <w:color w:val="000000"/>
          <w:sz w:val="27"/>
          <w:szCs w:val="27"/>
          <w:shd w:val="clear" w:color="auto" w:fill="FAFAFA"/>
          <w:rtl/>
        </w:rPr>
        <w:t>إضاعة الوقت في البحث عن الطريقة الصحيحة لتشغيله</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3. </w:t>
      </w:r>
      <w:r w:rsidRPr="00954133">
        <w:rPr>
          <w:rFonts w:asciiTheme="majorBidi" w:hAnsiTheme="majorBidi" w:cstheme="majorBidi"/>
          <w:b/>
          <w:bCs/>
          <w:color w:val="000000"/>
          <w:sz w:val="27"/>
          <w:szCs w:val="27"/>
          <w:shd w:val="clear" w:color="auto" w:fill="FAFAFA"/>
          <w:rtl/>
        </w:rPr>
        <w:t>الارتباك والإحراج الذي يقع فيه المعلم أمام طلابه نتيجة لعجزه عن تشغيل الجهاز</w:t>
      </w:r>
      <w:r w:rsidRPr="00954133">
        <w:rPr>
          <w:rFonts w:asciiTheme="majorBidi" w:hAnsiTheme="majorBidi" w:cstheme="majorBidi"/>
          <w:b/>
          <w:bCs/>
          <w:color w:val="000000"/>
          <w:sz w:val="27"/>
          <w:szCs w:val="27"/>
          <w:shd w:val="clear" w:color="auto" w:fill="FAFAFA"/>
        </w:rPr>
        <w:t>.</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t xml:space="preserve">16- </w:t>
      </w:r>
      <w:r w:rsidRPr="00954133">
        <w:rPr>
          <w:rFonts w:asciiTheme="majorBidi" w:hAnsiTheme="majorBidi" w:cstheme="majorBidi"/>
          <w:b/>
          <w:bCs/>
          <w:color w:val="000000"/>
          <w:sz w:val="27"/>
          <w:szCs w:val="27"/>
          <w:shd w:val="clear" w:color="auto" w:fill="FAFAFA"/>
          <w:rtl/>
        </w:rPr>
        <w:t>أحسن استخدام السبورة</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Pr>
        <w:br/>
      </w:r>
      <w:r w:rsidRPr="00954133">
        <w:rPr>
          <w:rFonts w:asciiTheme="majorBidi" w:hAnsiTheme="majorBidi" w:cstheme="majorBidi"/>
          <w:b/>
          <w:bCs/>
          <w:color w:val="000000"/>
          <w:sz w:val="27"/>
          <w:szCs w:val="27"/>
          <w:shd w:val="clear" w:color="auto" w:fill="FAFAFA"/>
          <w:rtl/>
        </w:rPr>
        <w:t>السبورة من أقدم الوسائل التعليمية وأقلها تكلفة، لا يكاد يستغني عنها معلم، فاعرف كيف تستخدمها بفعالية. يعتقد بعض المعلمين أن استخدام السبورة أمر عشوائي لا يخضع لأصول وقواعد، وهذا غير صحيح. فالمعلم الناجح يستخدم السبورة بشكل منظم ولأهداف محددة</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قم بتقسيم السبورة لقسمين أو ثلاثة، وحدد لكل قسم نوعية معينة من الأشياء المكتوبة توضع فيه بشكل منظم وواضح، فمثلا، قسم لعناصر الدرس، وقسم للجمل والعبارات التي يراد لها البقاء طول الدرس، وقسم للعبارات الوقتية التي يمكن إزالتها أثناء الشرح</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لا تتكلم وأنت تكتب على السبورة</w:t>
      </w:r>
      <w:r w:rsidRPr="00954133">
        <w:rPr>
          <w:rFonts w:asciiTheme="majorBidi" w:hAnsiTheme="majorBidi" w:cstheme="majorBidi"/>
          <w:b/>
          <w:bCs/>
          <w:color w:val="000000"/>
          <w:sz w:val="27"/>
          <w:szCs w:val="27"/>
          <w:shd w:val="clear" w:color="auto" w:fill="FAFAFA"/>
        </w:rPr>
        <w:t xml:space="preserve">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عند الكتابة على السبورة حاول أن لا تعطي ظهرك للطلاب، بل اعطهم جنبك</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لا تكتب شيئا خطأ على السبورة، وإذا دعت ضرورة ملحة لذلك فسارع في إزالته</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استخدم الطباشير الملون بطريقة منظمة، بحيث يساعد الطالب على استيعاب عمليتي التصنيف أو الربط بين الأشياء</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تأكد أن الكتابة واضحة ويمكن رؤيتها للطلاب في آخر الفصل</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 </w:t>
      </w:r>
      <w:r w:rsidRPr="00954133">
        <w:rPr>
          <w:rFonts w:asciiTheme="majorBidi" w:hAnsiTheme="majorBidi" w:cstheme="majorBidi"/>
          <w:b/>
          <w:bCs/>
          <w:color w:val="000000"/>
          <w:sz w:val="27"/>
          <w:szCs w:val="27"/>
          <w:shd w:val="clear" w:color="auto" w:fill="FAFAFA"/>
          <w:rtl/>
        </w:rPr>
        <w:t>استخدم جهاز عرض فوق الرأس قد يكون أكثر فعالية إذا تدربت عليه وأعددت المواد بشكل جيد، فهو</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1. </w:t>
      </w:r>
      <w:r w:rsidRPr="00954133">
        <w:rPr>
          <w:rFonts w:asciiTheme="majorBidi" w:hAnsiTheme="majorBidi" w:cstheme="majorBidi"/>
          <w:b/>
          <w:bCs/>
          <w:color w:val="000000"/>
          <w:sz w:val="27"/>
          <w:szCs w:val="27"/>
          <w:shd w:val="clear" w:color="auto" w:fill="FAFAFA"/>
          <w:rtl/>
        </w:rPr>
        <w:t>يوفر الوقت الذي تصرفه في الكتابة على السبورة</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2. </w:t>
      </w:r>
      <w:r w:rsidRPr="00954133">
        <w:rPr>
          <w:rFonts w:asciiTheme="majorBidi" w:hAnsiTheme="majorBidi" w:cstheme="majorBidi"/>
          <w:b/>
          <w:bCs/>
          <w:color w:val="000000"/>
          <w:sz w:val="27"/>
          <w:szCs w:val="27"/>
          <w:shd w:val="clear" w:color="auto" w:fill="FAFAFA"/>
          <w:rtl/>
        </w:rPr>
        <w:t>يجعلك تواجه الطلاب دائما</w:t>
      </w:r>
      <w:r w:rsidRPr="00954133">
        <w:rPr>
          <w:rFonts w:asciiTheme="majorBidi" w:hAnsiTheme="majorBidi" w:cstheme="majorBidi"/>
          <w:b/>
          <w:bCs/>
          <w:color w:val="000000"/>
          <w:sz w:val="27"/>
          <w:szCs w:val="27"/>
          <w:shd w:val="clear" w:color="auto" w:fill="FAFAFA"/>
        </w:rPr>
        <w:t>.</w:t>
      </w:r>
      <w:r w:rsidRPr="00954133">
        <w:rPr>
          <w:rStyle w:val="apple-converted-space"/>
          <w:rFonts w:asciiTheme="majorBidi" w:hAnsiTheme="majorBidi" w:cstheme="majorBidi"/>
          <w:b/>
          <w:bCs/>
          <w:color w:val="000000"/>
          <w:sz w:val="27"/>
          <w:szCs w:val="27"/>
          <w:shd w:val="clear" w:color="auto" w:fill="FAFAFA"/>
        </w:rPr>
        <w:t> </w:t>
      </w:r>
      <w:r w:rsidRPr="00954133">
        <w:rPr>
          <w:rFonts w:asciiTheme="majorBidi" w:hAnsiTheme="majorBidi" w:cstheme="majorBidi"/>
          <w:b/>
          <w:bCs/>
          <w:color w:val="000000"/>
          <w:sz w:val="27"/>
          <w:szCs w:val="27"/>
          <w:shd w:val="clear" w:color="auto" w:fill="FAFAFA"/>
        </w:rPr>
        <w:br/>
        <w:t xml:space="preserve">3. </w:t>
      </w:r>
      <w:r w:rsidRPr="00954133">
        <w:rPr>
          <w:rFonts w:asciiTheme="majorBidi" w:hAnsiTheme="majorBidi" w:cstheme="majorBidi"/>
          <w:b/>
          <w:bCs/>
          <w:color w:val="000000"/>
          <w:sz w:val="27"/>
          <w:szCs w:val="27"/>
          <w:shd w:val="clear" w:color="auto" w:fill="FAFAFA"/>
          <w:rtl/>
        </w:rPr>
        <w:t>يكون حلا لمشكلة سوء الخط عند بعض المعلمين</w:t>
      </w:r>
    </w:p>
    <w:p w:rsidR="00E86E15" w:rsidRDefault="00E86E15" w:rsidP="00E86E15">
      <w:pPr>
        <w:rPr>
          <w:rFonts w:asciiTheme="majorBidi" w:hAnsiTheme="majorBidi" w:cstheme="majorBidi"/>
          <w:b/>
          <w:bCs/>
          <w:color w:val="006400"/>
          <w:sz w:val="36"/>
          <w:szCs w:val="36"/>
          <w:shd w:val="clear" w:color="auto" w:fill="FEFEFE"/>
        </w:rPr>
      </w:pPr>
    </w:p>
    <w:tbl>
      <w:tblPr>
        <w:tblW w:w="4900" w:type="pct"/>
        <w:tblCellSpacing w:w="0" w:type="dxa"/>
        <w:shd w:val="clear" w:color="auto" w:fill="FFFFFF"/>
        <w:tblCellMar>
          <w:top w:w="75" w:type="dxa"/>
          <w:left w:w="75" w:type="dxa"/>
          <w:bottom w:w="75" w:type="dxa"/>
          <w:right w:w="75" w:type="dxa"/>
        </w:tblCellMar>
        <w:tblLook w:val="04A0"/>
      </w:tblPr>
      <w:tblGrid>
        <w:gridCol w:w="9038"/>
      </w:tblGrid>
      <w:tr w:rsidR="00E86E15" w:rsidRPr="00FA3DD9" w:rsidTr="003F69AF">
        <w:trPr>
          <w:trHeight w:val="150"/>
          <w:tblCellSpacing w:w="0" w:type="dxa"/>
        </w:trPr>
        <w:tc>
          <w:tcPr>
            <w:tcW w:w="0" w:type="auto"/>
            <w:shd w:val="clear" w:color="auto" w:fill="FFFFFF"/>
            <w:vAlign w:val="center"/>
            <w:hideMark/>
          </w:tcPr>
          <w:p w:rsidR="00E86E15" w:rsidRPr="00FA3DD9" w:rsidRDefault="00E86E15" w:rsidP="003F69AF">
            <w:pPr>
              <w:spacing w:line="150" w:lineRule="atLeast"/>
              <w:jc w:val="center"/>
              <w:rPr>
                <w:b/>
                <w:bCs/>
              </w:rPr>
            </w:pPr>
            <w:r w:rsidRPr="00FA3DD9">
              <w:rPr>
                <w:b/>
                <w:bCs/>
                <w:sz w:val="48"/>
                <w:szCs w:val="48"/>
                <w:rtl/>
              </w:rPr>
              <w:t>نصائح للمعلمين مع بداية الدراسة</w:t>
            </w:r>
          </w:p>
        </w:tc>
      </w:tr>
      <w:tr w:rsidR="00E86E15" w:rsidRPr="00FA3DD9" w:rsidTr="003F69AF">
        <w:trPr>
          <w:trHeight w:val="150"/>
          <w:tblCellSpacing w:w="0" w:type="dxa"/>
        </w:trPr>
        <w:tc>
          <w:tcPr>
            <w:tcW w:w="0" w:type="auto"/>
            <w:shd w:val="clear" w:color="auto" w:fill="FFFFFF"/>
            <w:vAlign w:val="center"/>
            <w:hideMark/>
          </w:tcPr>
          <w:p w:rsidR="00E86E15" w:rsidRPr="00FA3DD9" w:rsidRDefault="00E86E15" w:rsidP="003F69AF">
            <w:pPr>
              <w:spacing w:line="150" w:lineRule="atLeast"/>
              <w:jc w:val="right"/>
              <w:rPr>
                <w:b/>
                <w:bCs/>
              </w:rPr>
            </w:pPr>
            <w:r w:rsidRPr="00FA3DD9">
              <w:rPr>
                <w:b/>
                <w:bCs/>
                <w:rtl/>
              </w:rPr>
              <w:lastRenderedPageBreak/>
              <w:t> </w:t>
            </w:r>
            <w:r w:rsidRPr="00FA3DD9">
              <w:rPr>
                <w:b/>
                <w:bCs/>
                <w:sz w:val="27"/>
                <w:szCs w:val="27"/>
                <w:rtl/>
              </w:rPr>
              <w:t>  </w:t>
            </w:r>
            <w:r w:rsidRPr="00FA3DD9">
              <w:rPr>
                <w:b/>
                <w:bCs/>
                <w:szCs w:val="27"/>
                <w:rtl/>
              </w:rPr>
              <w:t> </w:t>
            </w:r>
            <w:r w:rsidRPr="00FA3DD9">
              <w:rPr>
                <w:b/>
                <w:bCs/>
                <w:rtl/>
              </w:rPr>
              <w:t> </w:t>
            </w:r>
          </w:p>
        </w:tc>
      </w:tr>
      <w:tr w:rsidR="00E86E15" w:rsidRPr="00FA3DD9" w:rsidTr="003F69AF">
        <w:trPr>
          <w:trHeight w:val="150"/>
          <w:tblCellSpacing w:w="0" w:type="dxa"/>
        </w:trPr>
        <w:tc>
          <w:tcPr>
            <w:tcW w:w="0" w:type="auto"/>
            <w:shd w:val="clear" w:color="auto" w:fill="FFFFFF"/>
            <w:vAlign w:val="center"/>
            <w:hideMark/>
          </w:tcPr>
          <w:p w:rsidR="00E86E15" w:rsidRPr="00FA3DD9" w:rsidRDefault="00E86E15" w:rsidP="003F69AF">
            <w:pPr>
              <w:spacing w:line="150" w:lineRule="atLeast"/>
              <w:rPr>
                <w:b/>
                <w:bCs/>
              </w:rPr>
            </w:pPr>
            <w:r w:rsidRPr="00FA3DD9">
              <w:rPr>
                <w:b/>
                <w:bCs/>
                <w:sz w:val="27"/>
                <w:szCs w:val="27"/>
                <w:rtl/>
              </w:rPr>
              <w:t>محمد صالح المنجد</w:t>
            </w:r>
          </w:p>
        </w:tc>
      </w:tr>
      <w:tr w:rsidR="00E86E15" w:rsidRPr="00FA3DD9" w:rsidTr="003F69AF">
        <w:trPr>
          <w:trHeight w:val="150"/>
          <w:tblCellSpacing w:w="0" w:type="dxa"/>
        </w:trPr>
        <w:tc>
          <w:tcPr>
            <w:tcW w:w="0" w:type="auto"/>
            <w:shd w:val="clear" w:color="auto" w:fill="FFFFFF"/>
            <w:vAlign w:val="center"/>
            <w:hideMark/>
          </w:tcPr>
          <w:p w:rsidR="00E86E15" w:rsidRPr="00FA3DD9" w:rsidRDefault="00E86E15" w:rsidP="003F69AF">
            <w:pPr>
              <w:spacing w:line="401" w:lineRule="atLeast"/>
              <w:rPr>
                <w:b/>
                <w:bCs/>
              </w:rPr>
            </w:pPr>
            <w:r w:rsidRPr="00FA3DD9">
              <w:rPr>
                <w:b/>
                <w:bCs/>
                <w:sz w:val="27"/>
                <w:szCs w:val="27"/>
                <w:rtl/>
              </w:rPr>
              <w:t> الحمد لله الذي علم بالقلم علم الإنسان ما لم يعلم .</w:t>
            </w:r>
            <w:r w:rsidRPr="00FA3DD9">
              <w:rPr>
                <w:b/>
                <w:bCs/>
                <w:szCs w:val="27"/>
                <w:rtl/>
              </w:rPr>
              <w:t> </w:t>
            </w:r>
            <w:r w:rsidRPr="00FA3DD9">
              <w:rPr>
                <w:b/>
                <w:bCs/>
                <w:sz w:val="27"/>
                <w:szCs w:val="27"/>
                <w:rtl/>
              </w:rPr>
              <w:br/>
              <w:t>والصلاة والسلام على النبي الأكرم وعلى آله وصحبه ومن اهتدى بهديه إلى يوم الدين ...</w:t>
            </w:r>
            <w:r w:rsidRPr="00FA3DD9">
              <w:rPr>
                <w:b/>
                <w:bCs/>
                <w:szCs w:val="27"/>
                <w:rtl/>
              </w:rPr>
              <w:t> </w:t>
            </w:r>
            <w:r w:rsidRPr="00FA3DD9">
              <w:rPr>
                <w:b/>
                <w:bCs/>
                <w:sz w:val="27"/>
                <w:szCs w:val="27"/>
                <w:rtl/>
              </w:rPr>
              <w:br/>
              <w:t>مقدمة :</w:t>
            </w:r>
            <w:r w:rsidRPr="00FA3DD9">
              <w:rPr>
                <w:b/>
                <w:bCs/>
                <w:szCs w:val="27"/>
                <w:rtl/>
              </w:rPr>
              <w:t> </w:t>
            </w:r>
            <w:r w:rsidRPr="00FA3DD9">
              <w:rPr>
                <w:b/>
                <w:bCs/>
                <w:sz w:val="27"/>
                <w:szCs w:val="27"/>
                <w:rtl/>
              </w:rPr>
              <w:br/>
              <w:t>( أهمية المعلمين) :</w:t>
            </w:r>
            <w:r w:rsidRPr="00FA3DD9">
              <w:rPr>
                <w:b/>
                <w:bCs/>
                <w:szCs w:val="27"/>
                <w:rtl/>
              </w:rPr>
              <w:t> </w:t>
            </w:r>
            <w:r w:rsidRPr="00FA3DD9">
              <w:rPr>
                <w:b/>
                <w:bCs/>
                <w:sz w:val="27"/>
                <w:szCs w:val="27"/>
                <w:rtl/>
              </w:rPr>
              <w:br/>
              <w:t>فلما كان المعلمون هم حماة الثغور ، ومربوا الأجيال ، وعمار المدارس ، المستحقون لأجر الجهاد ، وشكر العباد والثواب من الله يوم المعاد ، ولما كان الحديث معهم ذو شجون ، ولهم هموم وشؤون ، ولهم آمال وآلام ، وعليهم واجبات وتبعات .</w:t>
            </w:r>
            <w:r w:rsidRPr="00FA3DD9">
              <w:rPr>
                <w:b/>
                <w:bCs/>
                <w:szCs w:val="27"/>
                <w:rtl/>
              </w:rPr>
              <w:t> </w:t>
            </w:r>
            <w:r w:rsidRPr="00FA3DD9">
              <w:rPr>
                <w:b/>
                <w:bCs/>
                <w:sz w:val="27"/>
                <w:szCs w:val="27"/>
                <w:rtl/>
              </w:rPr>
              <w:br/>
            </w:r>
            <w:r w:rsidRPr="00FA3DD9">
              <w:rPr>
                <w:b/>
                <w:bCs/>
                <w:sz w:val="27"/>
                <w:szCs w:val="27"/>
                <w:rtl/>
              </w:rPr>
              <w:br/>
              <w:t>فإني في بداية حديثي معهم</w:t>
            </w:r>
            <w:r w:rsidRPr="00FA3DD9">
              <w:rPr>
                <w:b/>
                <w:bCs/>
                <w:szCs w:val="27"/>
                <w:rtl/>
              </w:rPr>
              <w:t> </w:t>
            </w:r>
            <w:r w:rsidRPr="00FA3DD9">
              <w:rPr>
                <w:b/>
                <w:bCs/>
                <w:sz w:val="27"/>
                <w:szCs w:val="27"/>
                <w:rtl/>
              </w:rPr>
              <w:br/>
            </w:r>
            <w:r w:rsidRPr="00FA3DD9">
              <w:rPr>
                <w:b/>
                <w:bCs/>
                <w:sz w:val="27"/>
                <w:szCs w:val="27"/>
                <w:rtl/>
              </w:rPr>
              <w:br/>
              <w:t>أولا : أوجه إليهم تحيــة</w:t>
            </w:r>
            <w:r w:rsidRPr="00FA3DD9">
              <w:rPr>
                <w:b/>
                <w:bCs/>
                <w:sz w:val="27"/>
                <w:szCs w:val="27"/>
                <w:rtl/>
              </w:rPr>
              <w:br/>
              <w:t>تحية إلى من ينفق من مشاعره وأحاسيسه قبل أن ينفق من أوقاته ، وينفق من دمه ونفسه أضعاف ما ينفق من تعليمه وتـوجيهاته ، تحية إلى من يحاول أن يرد المعوج إلى طريقه والمنحرف إلى سبيله ، والناد إلى جادته ، والعاق إلى بره ، والجافي إلى عقله ، والمفـرط إلى صوابه ، والفاسق إلى دينه تحية إلى من حجز لنفسه في المسجد جلسته ، ليحجز لنفسه في الجنة درجته . وجعل من أبناء المسلمين أبناءه ، فغدا عليهم شفيقاً ، وبهم رفيقاً ، يسعى لزيادتهم كما وكيفاً ، ويجتهد في تعليمهم شتاءً وصيفاً .</w:t>
            </w:r>
            <w:r w:rsidRPr="00FA3DD9">
              <w:rPr>
                <w:b/>
                <w:bCs/>
                <w:sz w:val="27"/>
                <w:szCs w:val="27"/>
                <w:rtl/>
              </w:rPr>
              <w:br/>
              <w:t>تحية إلى من حبس حاجته في صدره ، ولم يبح إلا بحاجة واحدة هي أن يتفيأ الجيل المسلم ظلال القرآن ، ويستنشق عبير الإيمان ، ويفيء إلى طاعة الرحمن ، ولأجل هذا يضحي بالغالي والرخيص ، ويجود بالبسيط والنفيس .</w:t>
            </w:r>
            <w:r w:rsidRPr="00FA3DD9">
              <w:rPr>
                <w:b/>
                <w:bCs/>
                <w:sz w:val="27"/>
                <w:szCs w:val="27"/>
                <w:rtl/>
              </w:rPr>
              <w:br/>
              <w:t>تحية إلى من لم يشغل نفسه بماذا أخذتُ ؟‍‍‍‍‍‍‍‍‍‍‍‍‍‍‍‍‍ ولكنه يسأل : كم أعطيت ، كـم وجهت ، كم علمت ، كم أفدت ونصحت ، ماذا أثرت ، سؤالَ اللائم نفسَه ، وقبل أن يتهم طلابه يتهم نفسه ، يقول : لعلي لم أجرد نيتي ، لعلي لم أحسن طريقتي ، لعلي زدت في قسوتي ، لعلي أفرطت في تجاوزي ومسامحتي ، تحية إلى خير الأمة ، كما شهد بذلك نبي الأمة ، حين قال كما روى البخاري ، عن فضـل المقـرئ والقاري: [ خيركم من تعلم القرآن وعلمه ] ، فحاز الخيرية من طرفيها ، تعلم وعلـم ، وقـرأ وأقرأ ، وصلح وأصلح ، ورشد وأرشد ، تحية إلى من سكن القرى والهجر واصطحب معه النور الذي لا يخبو يبدد الظلام ، ويوقظ النيام ، ويبارك به الأيام .</w:t>
            </w:r>
            <w:r w:rsidRPr="00FA3DD9">
              <w:rPr>
                <w:b/>
                <w:bCs/>
                <w:sz w:val="27"/>
                <w:szCs w:val="27"/>
                <w:rtl/>
              </w:rPr>
              <w:br/>
              <w:t>الناس في متاجر الدنيا وهو في متجر الآخرة ، ومعية الملائكة .</w:t>
            </w:r>
            <w:r w:rsidRPr="00FA3DD9">
              <w:rPr>
                <w:b/>
                <w:bCs/>
                <w:sz w:val="27"/>
                <w:szCs w:val="27"/>
                <w:rtl/>
              </w:rPr>
              <w:br/>
              <w:t>الناس أرصدتهم في البنوك ، ورصيده هو في القلوب .</w:t>
            </w:r>
            <w:r w:rsidRPr="00FA3DD9">
              <w:rPr>
                <w:b/>
                <w:bCs/>
                <w:sz w:val="27"/>
                <w:szCs w:val="27"/>
                <w:rtl/>
              </w:rPr>
              <w:br/>
            </w:r>
            <w:r w:rsidRPr="00FA3DD9">
              <w:rPr>
                <w:b/>
                <w:bCs/>
                <w:sz w:val="27"/>
                <w:szCs w:val="27"/>
                <w:rtl/>
              </w:rPr>
              <w:br/>
              <w:t>الناس تبني مدائن من تراب ، وهو يبني مدائن من فكر وقيم وآداب ، ويعلي قلاع تناطح السحاب .</w:t>
            </w:r>
            <w:r w:rsidRPr="00FA3DD9">
              <w:rPr>
                <w:b/>
                <w:bCs/>
                <w:sz w:val="27"/>
                <w:szCs w:val="27"/>
                <w:rtl/>
              </w:rPr>
              <w:br/>
              <w:t>تحية لمن فجر في حياتنا ينابيع القرآن دفاقة ، وأجرى في صحاري العقول أنهار الحكمة رقراقة ، تحية وسلاماً إلى معلم القرآن ، في كل زمان ، وكل مكان .</w:t>
            </w:r>
          </w:p>
          <w:p w:rsidR="00E86E15" w:rsidRPr="00FA3DD9" w:rsidRDefault="00E86E15" w:rsidP="003F69AF">
            <w:pPr>
              <w:spacing w:line="401" w:lineRule="atLeast"/>
              <w:jc w:val="center"/>
              <w:rPr>
                <w:b/>
                <w:bCs/>
                <w:rtl/>
              </w:rPr>
            </w:pPr>
            <w:r w:rsidRPr="00FA3DD9">
              <w:rPr>
                <w:b/>
                <w:bCs/>
                <w:sz w:val="27"/>
                <w:szCs w:val="27"/>
                <w:rtl/>
              </w:rPr>
              <w:lastRenderedPageBreak/>
              <w:t>يا من إلى الله تدعو *** وترتجي منه أجرا</w:t>
            </w:r>
            <w:r w:rsidRPr="00FA3DD9">
              <w:rPr>
                <w:b/>
                <w:bCs/>
                <w:sz w:val="27"/>
                <w:szCs w:val="27"/>
                <w:rtl/>
              </w:rPr>
              <w:br/>
              <w:t>لك المدائح تترى *** شعراً وإن شئت نثرا</w:t>
            </w:r>
            <w:r w:rsidRPr="00FA3DD9">
              <w:rPr>
                <w:b/>
                <w:bCs/>
                <w:sz w:val="27"/>
                <w:szCs w:val="27"/>
                <w:rtl/>
              </w:rPr>
              <w:br/>
              <w:t>إنا نعيش بعصر *** يموج ظلماً ونكرا</w:t>
            </w:r>
            <w:r w:rsidRPr="00FA3DD9">
              <w:rPr>
                <w:b/>
                <w:bCs/>
                <w:sz w:val="27"/>
                <w:szCs w:val="27"/>
                <w:rtl/>
              </w:rPr>
              <w:br/>
              <w:t>الخير فيه توارى *** وأنت بالعصر أدرى</w:t>
            </w:r>
          </w:p>
          <w:p w:rsidR="00E86E15" w:rsidRPr="00FA3DD9" w:rsidRDefault="00E86E15" w:rsidP="003F69AF">
            <w:pPr>
              <w:spacing w:line="401" w:lineRule="atLeast"/>
              <w:rPr>
                <w:b/>
                <w:bCs/>
                <w:rtl/>
              </w:rPr>
            </w:pPr>
            <w:r w:rsidRPr="00FA3DD9">
              <w:rPr>
                <w:b/>
                <w:bCs/>
                <w:sz w:val="27"/>
                <w:szCs w:val="27"/>
                <w:rtl/>
              </w:rPr>
              <w:t>وثانيا :</w:t>
            </w:r>
            <w:r w:rsidRPr="00FA3DD9">
              <w:rPr>
                <w:b/>
                <w:bCs/>
                <w:sz w:val="27"/>
                <w:szCs w:val="27"/>
                <w:rtl/>
              </w:rPr>
              <w:br/>
              <w:t>أقول : لمعاشر المعلمين في بلادنا الحبيبة سلامٌ من الله عليكم ، وتحيات مباركات تزجى إليكم</w:t>
            </w:r>
            <w:r w:rsidRPr="00FA3DD9">
              <w:rPr>
                <w:b/>
                <w:bCs/>
                <w:sz w:val="27"/>
                <w:szCs w:val="27"/>
                <w:rtl/>
              </w:rPr>
              <w:br/>
              <w:t>وإن بعض الخواطر المباركة والنقول المفيدة والتوجيهات السديدة لمثل هؤلاء تكون عوناً لهم ولنا جميعاً للسير بالعملية التعليمية إلى أعلى المراتب وأسمى الغايات ، عسى أن تجد قبولاً عندهم ، وتنال رضاهم بعد رضا الله عز وجل .</w:t>
            </w:r>
            <w:r w:rsidRPr="00FA3DD9">
              <w:rPr>
                <w:b/>
                <w:bCs/>
                <w:szCs w:val="27"/>
                <w:rtl/>
              </w:rPr>
              <w:t> </w:t>
            </w:r>
            <w:r w:rsidRPr="00FA3DD9">
              <w:rPr>
                <w:b/>
                <w:bCs/>
                <w:sz w:val="27"/>
                <w:szCs w:val="27"/>
                <w:rtl/>
              </w:rPr>
              <w:br/>
              <w:t>فماذا تقولون بدايةً عن مهنة التدريس ؟</w:t>
            </w:r>
            <w:r w:rsidRPr="00FA3DD9">
              <w:rPr>
                <w:b/>
                <w:bCs/>
                <w:szCs w:val="27"/>
                <w:rtl/>
              </w:rPr>
              <w:t> </w:t>
            </w:r>
            <w:r w:rsidRPr="00FA3DD9">
              <w:rPr>
                <w:b/>
                <w:bCs/>
                <w:sz w:val="27"/>
                <w:szCs w:val="27"/>
                <w:rtl/>
              </w:rPr>
              <w:br/>
              <w:t>التدريس رسالة :</w:t>
            </w:r>
            <w:r w:rsidRPr="00FA3DD9">
              <w:rPr>
                <w:b/>
                <w:bCs/>
                <w:szCs w:val="27"/>
                <w:rtl/>
              </w:rPr>
              <w:t> </w:t>
            </w:r>
            <w:r w:rsidRPr="00FA3DD9">
              <w:rPr>
                <w:b/>
                <w:bCs/>
                <w:sz w:val="27"/>
                <w:szCs w:val="27"/>
                <w:rtl/>
              </w:rPr>
              <w:br/>
              <w:t>شخصية تنظر إلى دورها في التدريس على أنه رسالة تؤدّى ، وليس وظيفة مقابل أجر . وشخصية تضع نصب عينيها أن هذه المهنة ، هي مهنة الأنبياء والرسل وأصحابها هم ورثة الأنبياء وهم الذين يرفعون عن الناس الجهل فينقلونهم من ظلمات الجهالة إلى نور العلم والإيمان والمعرفة . وحسْب المعلم شرفاً أنه دال على الله تعالى , يرشد الناس إلى الطريق الموصلة إلى خالقهم وباريهم , ويدلهم على معبودهم ومربوبهم والغاية التي من أجلها خلقوا ، علاوة على تعليمهم الخلق القويم والسبل التي تكفل لهم حياة طيبة .</w:t>
            </w:r>
            <w:r w:rsidRPr="00FA3DD9">
              <w:rPr>
                <w:b/>
                <w:bCs/>
                <w:sz w:val="27"/>
                <w:szCs w:val="27"/>
                <w:rtl/>
              </w:rPr>
              <w:br/>
              <w:t>العلم ميراث النبي كما أتـــى في النص والعلماء هم وراثه</w:t>
            </w:r>
            <w:r w:rsidRPr="00FA3DD9">
              <w:rPr>
                <w:b/>
                <w:bCs/>
                <w:szCs w:val="27"/>
                <w:rtl/>
              </w:rPr>
              <w:t> </w:t>
            </w:r>
            <w:r w:rsidRPr="00FA3DD9">
              <w:rPr>
                <w:b/>
                <w:bCs/>
                <w:sz w:val="27"/>
                <w:szCs w:val="27"/>
                <w:rtl/>
              </w:rPr>
              <w:br/>
              <w:t>ما خلف المختار غير حديثه فينا فـذاك متـاعـه وأثـاثه</w:t>
            </w:r>
            <w:r w:rsidRPr="00FA3DD9">
              <w:rPr>
                <w:b/>
                <w:bCs/>
                <w:sz w:val="27"/>
                <w:szCs w:val="27"/>
                <w:rtl/>
              </w:rPr>
              <w:br/>
              <w:t>ولا شك أن النظرة لهذا العمل على أنه رسالة يجازي الله عليها أفضل وأعظم من النظرة إليه على أنه أداء لواجب وظيفي يستوي مع واجب أي موظف آخر .</w:t>
            </w:r>
            <w:r w:rsidRPr="00FA3DD9">
              <w:rPr>
                <w:b/>
                <w:bCs/>
                <w:sz w:val="27"/>
                <w:szCs w:val="27"/>
                <w:rtl/>
              </w:rPr>
              <w:br/>
              <w:t>يجب أن نعلم أن حضارة الغرب وثقافتها ومذاهبها المتعددة أفلست ، وسوف تفصح عن ذلك إن عاجلاً أو آجلاً .</w:t>
            </w:r>
            <w:r w:rsidRPr="00FA3DD9">
              <w:rPr>
                <w:b/>
                <w:bCs/>
                <w:sz w:val="27"/>
                <w:szCs w:val="27"/>
                <w:rtl/>
              </w:rPr>
              <w:br/>
              <w:t>وأن الإسلام وحده هو الذي يستطيع أن يقوم بعملية الإنقاذ وأن يحقق كل ما تريده الإنسانية</w:t>
            </w:r>
            <w:r w:rsidRPr="00FA3DD9">
              <w:rPr>
                <w:b/>
                <w:bCs/>
                <w:szCs w:val="27"/>
                <w:rtl/>
              </w:rPr>
              <w:t> </w:t>
            </w:r>
            <w:r w:rsidRPr="00FA3DD9">
              <w:rPr>
                <w:b/>
                <w:bCs/>
                <w:sz w:val="27"/>
                <w:szCs w:val="27"/>
                <w:rtl/>
              </w:rPr>
              <w:br/>
              <w:t>والمشكلة الآن هي مشكلة الدعاة في كل مجال ، فالمعلم في مدرسته وفي فصله لابد وأن يكون داعية .</w:t>
            </w:r>
            <w:r w:rsidRPr="00FA3DD9">
              <w:rPr>
                <w:b/>
                <w:bCs/>
                <w:sz w:val="27"/>
                <w:szCs w:val="27"/>
                <w:rtl/>
              </w:rPr>
              <w:br/>
              <w:t>فإن الأمم اليوم تجتمع على محاربة الإسلام قوى رهيبة مثل : الصهيونية والشيوعية ، والإباحية ، والاستعمار المنظم ، والانتهازية ، ... وهي مسلحة بالقوة المادية والعلمية والحضارية ... ومن أجل ذلك فإنه يحتاج أن يكون كل مسلم داعية في مجال عمله .</w:t>
            </w:r>
            <w:r w:rsidRPr="00FA3DD9">
              <w:rPr>
                <w:b/>
                <w:bCs/>
                <w:sz w:val="27"/>
                <w:szCs w:val="27"/>
                <w:rtl/>
              </w:rPr>
              <w:br/>
              <w:t>لاسيما والميدان فارغ ، وهو بحاجة إلى مزيد من الدعاة الأكفاء الذين يحسون بعظم المسئولية اليوم ، ويشعرون بالمخاطر التي تهدد دينهم وأمتهم وعالمهم الإسلامي .</w:t>
            </w:r>
            <w:r w:rsidRPr="00FA3DD9">
              <w:rPr>
                <w:b/>
                <w:bCs/>
                <w:sz w:val="27"/>
                <w:szCs w:val="27"/>
                <w:rtl/>
              </w:rPr>
              <w:br/>
            </w:r>
            <w:r w:rsidRPr="00FA3DD9">
              <w:rPr>
                <w:b/>
                <w:bCs/>
                <w:sz w:val="27"/>
                <w:szCs w:val="27"/>
                <w:rtl/>
              </w:rPr>
              <w:br/>
              <w:t>لكن المعلم يعيش بين عناء الوظيفة وشرف المهنة</w:t>
            </w:r>
            <w:r w:rsidRPr="00FA3DD9">
              <w:rPr>
                <w:b/>
                <w:bCs/>
                <w:szCs w:val="27"/>
                <w:rtl/>
              </w:rPr>
              <w:t> </w:t>
            </w:r>
            <w:r w:rsidRPr="00FA3DD9">
              <w:rPr>
                <w:b/>
                <w:bCs/>
                <w:sz w:val="27"/>
                <w:szCs w:val="27"/>
                <w:rtl/>
              </w:rPr>
              <w:t>:</w:t>
            </w:r>
            <w:r w:rsidRPr="00FA3DD9">
              <w:rPr>
                <w:b/>
                <w:bCs/>
                <w:szCs w:val="27"/>
                <w:rtl/>
              </w:rPr>
              <w:t> </w:t>
            </w:r>
            <w:r w:rsidRPr="00FA3DD9">
              <w:rPr>
                <w:b/>
                <w:bCs/>
                <w:sz w:val="27"/>
                <w:szCs w:val="27"/>
                <w:rtl/>
              </w:rPr>
              <w:br/>
              <w:t xml:space="preserve">لذلك نقول يا أيها المعلم : إن مهمتك عصيبة جداً ، ولكنك داعٍ إلى الله ، وحامل لواء المسلمين فلا يؤتى الإسلام من قبلك ، وهنيئاً لك ، [ ومن أحسن قولاً ممن دعا إلى الله ] وهنيئاً لك أنك تُعلم الناس الخير ، </w:t>
            </w:r>
            <w:r w:rsidRPr="00FA3DD9">
              <w:rPr>
                <w:b/>
                <w:bCs/>
                <w:sz w:val="27"/>
                <w:szCs w:val="27"/>
                <w:rtl/>
              </w:rPr>
              <w:lastRenderedPageBreak/>
              <w:t>وهنيئا أن الله تعالى في عليائه وأهل السماوات وأهل الأرض حتى النملة في جحرها وحتى الحيتان في البحر يصلون على معلم الناس الخير .</w:t>
            </w:r>
            <w:r w:rsidRPr="00FA3DD9">
              <w:rPr>
                <w:b/>
                <w:bCs/>
                <w:szCs w:val="27"/>
                <w:rtl/>
              </w:rPr>
              <w:t> </w:t>
            </w:r>
            <w:r w:rsidRPr="00FA3DD9">
              <w:rPr>
                <w:b/>
                <w:bCs/>
                <w:sz w:val="27"/>
                <w:szCs w:val="27"/>
                <w:rtl/>
              </w:rPr>
              <w:br/>
              <w:t>وكما تعلمون أن سياسة التعليم يجب أن تنبثق من الشريعة الإسلامية ، ويجب أن تكون لها أهداف وغايات عظمى لا يمكن أن تتحقق ( بعد توفيق الله ) إلا من خلال معلم ذي شخصية سوية في صفاتها وخصائصها ، في آمالها وتطلعاتها ، في مقاييسها وموازينها ، لم تمسخ فطرتها ، ولم تنحرف أفكارها .</w:t>
            </w:r>
            <w:r w:rsidRPr="00FA3DD9">
              <w:rPr>
                <w:b/>
                <w:bCs/>
                <w:sz w:val="27"/>
                <w:szCs w:val="27"/>
                <w:rtl/>
              </w:rPr>
              <w:br/>
            </w:r>
            <w:r w:rsidRPr="00FA3DD9">
              <w:rPr>
                <w:b/>
                <w:bCs/>
                <w:sz w:val="27"/>
                <w:szCs w:val="27"/>
                <w:rtl/>
              </w:rPr>
              <w:br/>
              <w:t>ما هي أهم الصفات التي يجب أن تتوفر في المعلم ؟</w:t>
            </w:r>
            <w:r w:rsidRPr="00FA3DD9">
              <w:rPr>
                <w:b/>
                <w:bCs/>
                <w:szCs w:val="27"/>
                <w:rtl/>
              </w:rPr>
              <w:t> </w:t>
            </w:r>
            <w:r w:rsidRPr="00FA3DD9">
              <w:rPr>
                <w:b/>
                <w:bCs/>
                <w:sz w:val="27"/>
                <w:szCs w:val="27"/>
                <w:rtl/>
              </w:rPr>
              <w:br/>
              <w:t>أولاً : الإخلاص :</w:t>
            </w:r>
            <w:r w:rsidRPr="00FA3DD9">
              <w:rPr>
                <w:b/>
                <w:bCs/>
                <w:sz w:val="27"/>
                <w:szCs w:val="27"/>
                <w:rtl/>
              </w:rPr>
              <w:br/>
              <w:t>على المعلم الداعية أن يحرر نيته لله ، ويخلص لله في كل عمل تربوي يقوم به ، سواء أكان هذا العمل أمراً أو نهياً أو نصحاً أو ملاحظة أو عقوبة . يحررها من شوائب الرياء والسمعة وثناء الناس وشكرهم ، فعمله لله وبالله ....</w:t>
            </w:r>
            <w:r w:rsidRPr="00FA3DD9">
              <w:rPr>
                <w:b/>
                <w:bCs/>
                <w:sz w:val="27"/>
                <w:szCs w:val="27"/>
                <w:rtl/>
              </w:rPr>
              <w:br/>
              <w:t>قال تعالى : ( فَمَنْ كَانَ يَرْجُوا لِقَاءَ رَبِّهِ فَلْيَعْمَلْ عَمَلا صَالِحًا وَلا يُشْرِكْ بِعِبَادَةِ رَبِّهِ أَحَدًا )</w:t>
            </w:r>
            <w:r w:rsidRPr="00FA3DD9">
              <w:rPr>
                <w:b/>
                <w:bCs/>
                <w:szCs w:val="27"/>
                <w:rtl/>
              </w:rPr>
              <w:t> </w:t>
            </w:r>
            <w:r w:rsidRPr="00FA3DD9">
              <w:rPr>
                <w:b/>
                <w:bCs/>
                <w:sz w:val="27"/>
                <w:szCs w:val="27"/>
                <w:rtl/>
              </w:rPr>
              <w:br/>
              <w:t>وروى البخاري في صحيحه عن عَلْقَمَةَ بْنَ وَقَّاصٍ اللَّيْثِيَّ يَقُولُ سَمِعْتُ عُمَرَ بْنَ الْخَطَّابِ رَضِيَ اللَّهُ عَنْهُ عَلَى الْمِنْبَرِ قَالَ : سَمِعْتُ رَسُولَ اللَّهِ صَلَّى اللَّهُ عَلَيْهِ وَسَلَّمَ يَقُولُ : إِنَّمَا الأَعْمَالُ بِالنِّيَّاتِ ، وَإِنَّمَا لِكُلِّ امْرِئٍ مَا نَوَى فَمَنْ كَانَتْ هِجْرَتُهُ إِلَى دُنْيَا يُصِيبُهَا أَوْ إِلَى امْرَأَةٍ يَنْكِحُهَا فَهِجْرَتُهُ إِلَى مَا هَاجَرَ إِلَيْهِ )</w:t>
            </w:r>
            <w:r w:rsidRPr="00FA3DD9">
              <w:rPr>
                <w:b/>
                <w:bCs/>
                <w:szCs w:val="27"/>
                <w:rtl/>
              </w:rPr>
              <w:t> </w:t>
            </w:r>
            <w:r w:rsidRPr="00FA3DD9">
              <w:rPr>
                <w:b/>
                <w:bCs/>
                <w:sz w:val="27"/>
                <w:szCs w:val="27"/>
                <w:rtl/>
              </w:rPr>
              <w:br/>
              <w:t>وجاء في الحديث الذي رواه النسائي : ( إِنَّ اللَّهَ لا يَقْبَلُ مِنْ الْعَمَلِ إِلا مَا كَانَ لَهُ خَالِصًا وَابْتُغِيَ بِهِ وَجْهُهُ )</w:t>
            </w:r>
            <w:r w:rsidRPr="00FA3DD9">
              <w:rPr>
                <w:b/>
                <w:bCs/>
                <w:szCs w:val="27"/>
                <w:rtl/>
              </w:rPr>
              <w:t> </w:t>
            </w:r>
            <w:r w:rsidRPr="00FA3DD9">
              <w:rPr>
                <w:b/>
                <w:bCs/>
                <w:sz w:val="27"/>
                <w:szCs w:val="27"/>
                <w:rtl/>
              </w:rPr>
              <w:br/>
              <w:t>فعلى المعلم الداعية أن يحرر النية ، ويقصد وجه الله تعالى في كل عمل يقوم به ، ليكون عند الله من المقبولين ، وبين تلاميذه من المحبوبين والمؤثرين .</w:t>
            </w:r>
            <w:r w:rsidRPr="00FA3DD9">
              <w:rPr>
                <w:b/>
                <w:bCs/>
                <w:sz w:val="27"/>
                <w:szCs w:val="27"/>
                <w:rtl/>
              </w:rPr>
              <w:br/>
              <w:t>والثمرة التي يجنيها هي تنفيذ منهج التربية على الدوام وإفادة وتربية الطالب ، وأيضاً يحظى بثواب الله ورضوانه ، ويظفر بدار المقامة في جنات الخلد في مقعد صدق عند مليك مقتدر ..</w:t>
            </w:r>
            <w:r w:rsidRPr="00FA3DD9">
              <w:rPr>
                <w:b/>
                <w:bCs/>
                <w:sz w:val="27"/>
                <w:szCs w:val="27"/>
                <w:rtl/>
              </w:rPr>
              <w:br/>
            </w:r>
            <w:r w:rsidRPr="00FA3DD9">
              <w:rPr>
                <w:b/>
                <w:bCs/>
                <w:sz w:val="27"/>
                <w:szCs w:val="27"/>
                <w:rtl/>
              </w:rPr>
              <w:br/>
              <w:t>ثانياً : التقوى :</w:t>
            </w:r>
            <w:r w:rsidRPr="00FA3DD9">
              <w:rPr>
                <w:b/>
                <w:bCs/>
                <w:sz w:val="27"/>
                <w:szCs w:val="27"/>
                <w:rtl/>
              </w:rPr>
              <w:br/>
              <w:t>أن يتقي الله بفعل ما أمر واجتناب ما نهى الله عنه وزجر ممتثلاً : ( يَا أَيُّهَا الَّذِينَ آمَنُوا اتَّقُوا اللَّهَ حَقَّ تُقَاتِهِ ) متحرياً ذلك أشد التحري : ( فَاتَّقُوا اللَّهَ مَا اسْتَطَعْتُمْ )</w:t>
            </w:r>
            <w:r w:rsidRPr="00FA3DD9">
              <w:rPr>
                <w:b/>
                <w:bCs/>
                <w:szCs w:val="27"/>
                <w:rtl/>
              </w:rPr>
              <w:t> </w:t>
            </w:r>
            <w:r w:rsidRPr="00FA3DD9">
              <w:rPr>
                <w:b/>
                <w:bCs/>
                <w:sz w:val="27"/>
                <w:szCs w:val="27"/>
                <w:rtl/>
              </w:rPr>
              <w:br/>
              <w:t>وامتثالاً لقول النبي صلى الله عليه وسلم لأبي ذر : " اتَّقِ اللَّهِ حَيْثُمَا كُنْتَ وَأَتْبِعْ السَّيِّئَةَ الْحَسَنَةَ تَمْحُهَا وَخَالِقِ النَّاسَ بِخُلُقٍ حَسَنٍ "</w:t>
            </w:r>
            <w:r w:rsidRPr="00FA3DD9">
              <w:rPr>
                <w:b/>
                <w:bCs/>
                <w:szCs w:val="27"/>
                <w:rtl/>
              </w:rPr>
              <w:t> </w:t>
            </w:r>
            <w:r w:rsidRPr="00FA3DD9">
              <w:rPr>
                <w:b/>
                <w:bCs/>
                <w:sz w:val="27"/>
                <w:szCs w:val="27"/>
                <w:rtl/>
              </w:rPr>
              <w:br/>
              <w:t>وإنه إذا لم يكن المعلم الداعية متسلحاً بالتقوى وملتزماً في سلوكه ومعاملته منهج الإسلام .. فإن الطالب يحس بالتناقض في داخله مما يدفعه إلى الانحراف عن الطريق القويم .</w:t>
            </w:r>
            <w:r w:rsidRPr="00FA3DD9">
              <w:rPr>
                <w:b/>
                <w:bCs/>
                <w:sz w:val="27"/>
                <w:szCs w:val="27"/>
                <w:rtl/>
              </w:rPr>
              <w:br/>
              <w:t>فهو يتقي الله ويلتزم بإنهاء المنهج وخاصة في الثانوية العامة .</w:t>
            </w:r>
            <w:r w:rsidRPr="00FA3DD9">
              <w:rPr>
                <w:b/>
                <w:bCs/>
                <w:sz w:val="27"/>
                <w:szCs w:val="27"/>
                <w:rtl/>
              </w:rPr>
              <w:br/>
              <w:t>وهو يتقي الله ولا يظلم طالب ويحابي آخر لمعرفة أو ود أو واسطة .</w:t>
            </w:r>
            <w:r w:rsidRPr="00FA3DD9">
              <w:rPr>
                <w:b/>
                <w:bCs/>
                <w:sz w:val="27"/>
                <w:szCs w:val="27"/>
                <w:rtl/>
              </w:rPr>
              <w:br/>
              <w:t>وهو يتقى الله ولا يعامل الطلاب بناءً على مظهرهم أو قبيلتهم ولكن بناءً دينهم والتزامهم واجتهادهم .</w:t>
            </w:r>
            <w:r w:rsidRPr="00FA3DD9">
              <w:rPr>
                <w:b/>
                <w:bCs/>
                <w:sz w:val="27"/>
                <w:szCs w:val="27"/>
                <w:rtl/>
              </w:rPr>
              <w:br/>
              <w:t>وهو يتقي الله فلا يغش فيبيع الأسئلة ويضع الدرجات وينجّح الطلاب بالفلوس وهكذا تضيع هيبة العلم وأنه يقوم بمهمة الأنبياء والرسل ، فكيف يُحل لنفسه أن يبيع دينه من أجل عرض من الدنيا .</w:t>
            </w:r>
            <w:r w:rsidRPr="00FA3DD9">
              <w:rPr>
                <w:b/>
                <w:bCs/>
                <w:sz w:val="27"/>
                <w:szCs w:val="27"/>
                <w:rtl/>
              </w:rPr>
              <w:br/>
            </w:r>
            <w:r w:rsidRPr="00FA3DD9">
              <w:rPr>
                <w:b/>
                <w:bCs/>
                <w:sz w:val="27"/>
                <w:szCs w:val="27"/>
                <w:rtl/>
              </w:rPr>
              <w:lastRenderedPageBreak/>
              <w:br/>
              <w:t>ثالثا : استشعار بالمسئولية :</w:t>
            </w:r>
            <w:r w:rsidRPr="00FA3DD9">
              <w:rPr>
                <w:b/>
                <w:bCs/>
                <w:sz w:val="27"/>
                <w:szCs w:val="27"/>
                <w:rtl/>
              </w:rPr>
              <w:br/>
              <w:t>وقد جاء في حديث البخاري ( أَلا فَكُلُّكُمْ رَاعٍ وَكُلّكُمْ مَسْئُول عَنْ رَعِيَّته ) وَالرَّاعِي هُوَ الْحَافِظ الْمُؤْتَمَن الْمُلْتَزِم صَلَاح مَا اُؤْتُمِنَ عَلَى حِفْظه فَهُوَ مَطْلُوب بِالْعَدْلِ فِيهِ وَالْقِيَام بِمَصَالِحِهِ .</w:t>
            </w:r>
            <w:r w:rsidRPr="00FA3DD9">
              <w:rPr>
                <w:b/>
                <w:bCs/>
                <w:sz w:val="27"/>
                <w:szCs w:val="27"/>
                <w:rtl/>
              </w:rPr>
              <w:br/>
              <w:t>ولذلك عليه أن ينطلق بكليته في مراقبة وملاحظة الطالب ، وفي توجهيه وتعويده وتأديبه ، وَلابْنِ عَدِيّ بِسَنَدٍ صَحِيح عَنْ أَنَس " إِنَّ اللَّه سَائِل كُلّ رَاعٍ عَمَّا اِسْتَرْعَاهُ حَفِظَ ذَلِكَ أَوْ ضَيَّعَهُ "</w:t>
            </w:r>
            <w:r w:rsidRPr="00FA3DD9">
              <w:rPr>
                <w:b/>
                <w:bCs/>
                <w:sz w:val="27"/>
                <w:szCs w:val="27"/>
                <w:rtl/>
              </w:rPr>
              <w:br/>
              <w:t>فالمعلم يجب عليه أن ينهض بهذه المسئولية على أكمل وجه ، واضعاً نصب عينيه غضب الله تعالى عليه إذا هو فرّط ، لأن المسؤولية يوم العرض الأكبر ثقيلة والمحاسبة عسيرة ، والهول عظيم .</w:t>
            </w:r>
            <w:r w:rsidRPr="00FA3DD9">
              <w:rPr>
                <w:b/>
                <w:bCs/>
                <w:sz w:val="27"/>
                <w:szCs w:val="27"/>
                <w:rtl/>
              </w:rPr>
              <w:br/>
              <w:t>وإذا أهمل المعلم واجبه ، ووجه طلاب نحو الانحراف ، والمبادئ الهدامة ، والسلوك السيئ ، شقي الطلاب ، وشقي المعلم ، وكان الوزر في عنقه ، وأنه مسئول أمام الله تعالى فالمعلم راع في مدرسته ، وهو مسئول عن رعيته .</w:t>
            </w:r>
            <w:r w:rsidRPr="00FA3DD9">
              <w:rPr>
                <w:b/>
                <w:bCs/>
                <w:sz w:val="27"/>
                <w:szCs w:val="27"/>
                <w:rtl/>
              </w:rPr>
              <w:br/>
              <w:t>إن صاحب الهم الذي يحمل هم الأمانة التي استرعاه الله عز وجل عليها يتساءل دائما كيف أقوم بأداء هذه الرسالة وهذه الأمانة على الوجه الذي يرضي الله عز وجل عني ؟ , ويتساءل دائما كيف أكون معلما ناجحا في حمل أمانتي مؤديا لها على الوجه الصحيح؟ .</w:t>
            </w:r>
            <w:r w:rsidRPr="00FA3DD9">
              <w:rPr>
                <w:b/>
                <w:bCs/>
                <w:sz w:val="27"/>
                <w:szCs w:val="27"/>
                <w:rtl/>
              </w:rPr>
              <w:br/>
              <w:t>بل وحتى الطلاب وكل مسلم يجب أن يستشعر ذلك .</w:t>
            </w:r>
            <w:r w:rsidRPr="00FA3DD9">
              <w:rPr>
                <w:b/>
                <w:bCs/>
                <w:sz w:val="27"/>
                <w:szCs w:val="27"/>
                <w:rtl/>
              </w:rPr>
              <w:br/>
            </w:r>
            <w:r w:rsidRPr="00FA3DD9">
              <w:rPr>
                <w:b/>
                <w:bCs/>
                <w:sz w:val="27"/>
                <w:szCs w:val="27"/>
                <w:rtl/>
              </w:rPr>
              <w:br/>
              <w:t>- المعلم الداعية لا يستعجل :</w:t>
            </w:r>
            <w:r w:rsidRPr="00FA3DD9">
              <w:rPr>
                <w:b/>
                <w:bCs/>
                <w:sz w:val="27"/>
                <w:szCs w:val="27"/>
                <w:rtl/>
              </w:rPr>
              <w:br/>
              <w:t>عدم استعجال ثمرة جهدك وجهادك وتعليمك ودعوتك ، فما أنت إلا مجرد زارع يغرس الزرع ويبذر البذر ويفعل السبب ، فلا تتوقع أن يثمر جهدك في كل من هم حولك فقد لا يخرج من مائة علمتهم ودعوتهم عشرة بل واحد ، قَالَ رَسُولُ اللَّهِ صَلَّى اللَّهُ عَلَيْهِ وَسَلَّمَ : ( إِنَّمَا النَّاسُ كَإِبِلٍ مِائَةٍ لا يَجِدُ الرَّجُلُ فِيهَا رَاحِلَةً ) وفي روايةُ : ( وَقَالَ : لا تَجِدُ فِيهَا رَاحِلَةً أَوْ قَالَ لا تَجِدُ فِيهَا إِلا رَاحِلَةً ) .</w:t>
            </w:r>
            <w:r w:rsidRPr="00FA3DD9">
              <w:rPr>
                <w:b/>
                <w:bCs/>
                <w:szCs w:val="27"/>
                <w:rtl/>
              </w:rPr>
              <w:t> </w:t>
            </w:r>
            <w:r w:rsidRPr="00FA3DD9">
              <w:rPr>
                <w:b/>
                <w:bCs/>
                <w:sz w:val="27"/>
                <w:szCs w:val="27"/>
                <w:rtl/>
              </w:rPr>
              <w:br/>
              <w:t>وحكى يحيى بن أبي طالب : فقال سمعت أبا داود يقول : كنت يوما بباب شعبة ، وكان المسجد ملأ ، فخرج شعبة فاتكأ علي وقال : يا سليمان ترى هؤلاء كلهم يخرجون محدثين . قلت : لا . قال : صدقت ، ولا خمسة ، يكتب أحدهم في صغره ثم إذا كبر تركه أو يشتغل بالفساد ، قال : ثم نظرت بعد ذلك فما خرج منهم خمسة "</w:t>
            </w:r>
            <w:r w:rsidRPr="00FA3DD9">
              <w:rPr>
                <w:b/>
                <w:bCs/>
                <w:sz w:val="27"/>
                <w:szCs w:val="27"/>
                <w:rtl/>
              </w:rPr>
              <w:br/>
              <w:t>وقال سهل بن بشر: حدثنا سليم أنه كان في صغره بالري ، وله نحو من عشر سنين ، فحضر بعض الشيوخ وهو يلقن ، قال فقال لي : تقدم فاقرأ ، فجهدت أن أقرأ الفاتحة فلم أقدر على ذلك لانغلاق لساني ، فقال لك والدة . قلت : نعم ، قال قل لها : تدعو لك أن يرزقك الله قراءة القرآن والعلم ، قلت : نعم فرجعت فسألتها الدعاء فدعت لي ، ثم إني كبرت ودخلت بغداد فقرأت بها العربية والفقه ثم عدت إلى الري ، فبينا أنا في الجامع أقابل مختصر المزني ، وإذا الشيخ قد حضر وسلم علينا وهو لا يعرفني فسمع مقابلتنا وهو لا يعلم ماذا نقول ، ثم قال متى يُتعلم مثل هذا فأردت أن أقول إن كانت لك والدة ، فقل لها تدعو لك فاستحييت . فالمقصود أن التوفيق بيد الله عز وجل ، وما المعلم إلا مجرد سبب له فقط ، فقد ينجح من يظن به الفشل وقد يفشل من يظن به النجاح والسعيد من وفق .</w:t>
            </w:r>
            <w:r w:rsidRPr="00FA3DD9">
              <w:rPr>
                <w:b/>
                <w:bCs/>
                <w:sz w:val="27"/>
                <w:szCs w:val="27"/>
                <w:rtl/>
              </w:rPr>
              <w:br/>
              <w:t>قال أَبُو تَمَّامٍ :</w:t>
            </w:r>
            <w:r w:rsidRPr="00FA3DD9">
              <w:rPr>
                <w:b/>
                <w:bCs/>
                <w:sz w:val="27"/>
                <w:szCs w:val="27"/>
                <w:rtl/>
              </w:rPr>
              <w:br/>
            </w:r>
            <w:r w:rsidRPr="00FA3DD9">
              <w:rPr>
                <w:b/>
                <w:bCs/>
                <w:sz w:val="27"/>
                <w:szCs w:val="27"/>
                <w:rtl/>
              </w:rPr>
              <w:lastRenderedPageBreak/>
              <w:t>يَنَالُ الْفَتَى مِنْ عَيْشِهِ وَهُوَ جَاهِلُ *** وَيُكْدِي الْفَتَى مِنْ دَهْرِهِ وَهُوَ عَالِمُ</w:t>
            </w:r>
            <w:r w:rsidRPr="00FA3DD9">
              <w:rPr>
                <w:b/>
                <w:bCs/>
                <w:szCs w:val="27"/>
                <w:rtl/>
              </w:rPr>
              <w:t> </w:t>
            </w:r>
            <w:r w:rsidRPr="00FA3DD9">
              <w:rPr>
                <w:b/>
                <w:bCs/>
                <w:sz w:val="27"/>
                <w:szCs w:val="27"/>
                <w:rtl/>
              </w:rPr>
              <w:br/>
              <w:t>وَلَوْ كَانَتْ الارْزَاقُ تَجْرِي عَلَى الْحِجَا *** هَلَكْنَ إذَنْ مِنْ جَهْلِهِنَّ الْبَهَائِمُ</w:t>
            </w:r>
            <w:r w:rsidRPr="00FA3DD9">
              <w:rPr>
                <w:b/>
                <w:bCs/>
                <w:szCs w:val="27"/>
                <w:rtl/>
              </w:rPr>
              <w:t> </w:t>
            </w:r>
            <w:r w:rsidRPr="00FA3DD9">
              <w:rPr>
                <w:b/>
                <w:bCs/>
                <w:sz w:val="27"/>
                <w:szCs w:val="27"/>
                <w:rtl/>
              </w:rPr>
              <w:br/>
            </w:r>
            <w:r w:rsidRPr="00FA3DD9">
              <w:rPr>
                <w:b/>
                <w:bCs/>
                <w:sz w:val="27"/>
                <w:szCs w:val="27"/>
                <w:rtl/>
              </w:rPr>
              <w:br/>
              <w:t>وَقَالَ كَعْبُ بْنُ زُهَيْرِ بْنُ أَبِي سُلْمَى :</w:t>
            </w:r>
            <w:r w:rsidRPr="00FA3DD9">
              <w:rPr>
                <w:b/>
                <w:bCs/>
                <w:sz w:val="27"/>
                <w:szCs w:val="27"/>
                <w:rtl/>
              </w:rPr>
              <w:br/>
              <w:t>لَوْ كُنْت أَعْجَبُ مِنْ شَيْءِ لاَعْجَبَنِي *** سَعْيُ الْفَتَى وَهُوَ مَخْبُوءٌ لَهُ الْقَدَرُ</w:t>
            </w:r>
            <w:r w:rsidRPr="00FA3DD9">
              <w:rPr>
                <w:b/>
                <w:bCs/>
                <w:szCs w:val="27"/>
                <w:rtl/>
              </w:rPr>
              <w:t> </w:t>
            </w:r>
            <w:r w:rsidRPr="00FA3DD9">
              <w:rPr>
                <w:b/>
                <w:bCs/>
                <w:sz w:val="27"/>
                <w:szCs w:val="27"/>
                <w:rtl/>
              </w:rPr>
              <w:br/>
              <w:t>يَسْعَى الْفَتَى لأُمُورٍ لَيْسَ يُدْرِكُهَا *** وَالنَّفْسُ وَاحِدَةٌ وَالْهَمُّ مُنْتَشِرُ</w:t>
            </w:r>
            <w:r w:rsidRPr="00FA3DD9">
              <w:rPr>
                <w:b/>
                <w:bCs/>
                <w:sz w:val="27"/>
                <w:szCs w:val="27"/>
                <w:rtl/>
              </w:rPr>
              <w:br/>
            </w:r>
            <w:r w:rsidRPr="00FA3DD9">
              <w:rPr>
                <w:b/>
                <w:bCs/>
                <w:sz w:val="27"/>
                <w:szCs w:val="27"/>
                <w:rtl/>
              </w:rPr>
              <w:br/>
              <w:t>ولابد لك من تقدير بين ما أنتجه وبين الثمار المجنية من هذا النتاج .</w:t>
            </w:r>
            <w:r w:rsidRPr="00FA3DD9">
              <w:rPr>
                <w:b/>
                <w:bCs/>
                <w:sz w:val="27"/>
                <w:szCs w:val="27"/>
                <w:rtl/>
              </w:rPr>
              <w:br/>
              <w:t>قال كثير من المعلمين دخلنا التعليم من أجل هدف واضح وهو الدعوة إلى الله تعالى ؛ ولكن بعد مضي عام يتلوه عام تركنا هذا الهدف واشتغلنا بأمور دنيوية تنافسنا عليها !!</w:t>
            </w:r>
            <w:r w:rsidRPr="00FA3DD9">
              <w:rPr>
                <w:b/>
                <w:bCs/>
                <w:sz w:val="27"/>
                <w:szCs w:val="27"/>
                <w:rtl/>
              </w:rPr>
              <w:br/>
            </w:r>
            <w:r w:rsidRPr="00FA3DD9">
              <w:rPr>
                <w:b/>
                <w:bCs/>
                <w:sz w:val="27"/>
                <w:szCs w:val="27"/>
                <w:rtl/>
              </w:rPr>
              <w:br/>
              <w:t>خامسا : لا تحتقرن جهدك</w:t>
            </w:r>
            <w:r w:rsidRPr="00FA3DD9">
              <w:rPr>
                <w:b/>
                <w:bCs/>
                <w:szCs w:val="27"/>
                <w:rtl/>
              </w:rPr>
              <w:t> </w:t>
            </w:r>
            <w:r w:rsidRPr="00FA3DD9">
              <w:rPr>
                <w:b/>
                <w:bCs/>
                <w:sz w:val="27"/>
                <w:szCs w:val="27"/>
                <w:rtl/>
              </w:rPr>
              <w:t>وبذلك ، فقد تكون مجرد كلمة عابرة وجهد يسير منك يفعل في نفوس الطلاب الأفاعيل</w:t>
            </w:r>
            <w:r w:rsidRPr="00FA3DD9">
              <w:rPr>
                <w:b/>
                <w:bCs/>
                <w:szCs w:val="27"/>
                <w:rtl/>
              </w:rPr>
              <w:t> </w:t>
            </w:r>
            <w:r w:rsidRPr="00FA3DD9">
              <w:rPr>
                <w:b/>
                <w:bCs/>
                <w:sz w:val="27"/>
                <w:szCs w:val="27"/>
                <w:rtl/>
              </w:rPr>
              <w:br/>
              <w:t>وانظر إلى ثمرة هذا المعلم ماذا أثمرت ؟</w:t>
            </w:r>
            <w:r w:rsidRPr="00FA3DD9">
              <w:rPr>
                <w:b/>
                <w:bCs/>
                <w:sz w:val="27"/>
                <w:szCs w:val="27"/>
                <w:rtl/>
              </w:rPr>
              <w:br/>
              <w:t>طلاب الابتدائي وصلاة الفجر وجد صاحبه :</w:t>
            </w:r>
            <w:r w:rsidRPr="00FA3DD9">
              <w:rPr>
                <w:b/>
                <w:bCs/>
                <w:szCs w:val="27"/>
                <w:rtl/>
              </w:rPr>
              <w:t> </w:t>
            </w:r>
            <w:r w:rsidRPr="00FA3DD9">
              <w:rPr>
                <w:b/>
                <w:bCs/>
                <w:sz w:val="27"/>
                <w:szCs w:val="27"/>
                <w:rtl/>
              </w:rPr>
              <w:br/>
              <w:t xml:space="preserve">شاب صغير في الثالثة الابتدائية , كان مدرس المدرسة يحثهم وبقوة أي هؤلاء الشباب على طاعة الله سبحانه وتعالى على أداء صلاة الفجر , على الاستجابة لله سبحانه وتعالى , وكانت النتيجة أن تأثر هذا الغلام الصغير بهذه الدعوة من مدرسة واستجاب لأداء صلاة الجماعة في المسجد ولكن الفجر صعبة بالنسبة له , فقرر أن يصلي الفجر في المسجد ولكن من الذي يوقظه؟ أمه؟ لا, والده؟ لا, ماذا يصنع يا ترى؟ قرر قراراً خطيراً , قراراً صارماً , أن يسهر الليل ولا ينام , وفعلاً سهر الليل إلى أن أذن الفجر وخرج إلى المسجد مسرعاً يُريد أن يصلي ولكن عندما فتح الباب وإذا بالشارع موحش وإذا بالشارع مظلم ليس هناك أحد يتحرك , لقد خاف , لقد ارتاع , ماذا يصنع ؟ ماذا يفعل يا ترى ؟ وفي هذه اللحظة وإذا به يسمع مشياً خفيفاً , رجلاً يمشي رويداً رويداً , وإذا بعصاه تطرق الأرض وبأقدامه لا تكاد أن تمس الأرض فنظر إليه وإذا به جد زميله , أو صديقه , فقرر أن يمشي خلفه دون أن يشعر به , وفعلاً بدأ يمشي خلفه , إلى أن وصل إلى المسجد , فصلى ثم عاد مع هذا الكبير في السن دون أن يشعر به, وقد ترك الباب لم يُغلق , دخل ونام , ثم استيقظ للمدرسة وكأن شيئاً لم يحدث, استمر على هذا المنوال فترة من الزمن, أهله لم يستغربوا منه إلا قضية كثرة نومه في النهار, ولا يعلمون ما هو السبب, والسبب هو سهره في الليل, وفي لحظة من اللحظات , أن خبر هذا الطفل الصغير أن هذا الجد قد تـُوفي , مات جد أحمد مات هذا الرجل الكبير في السن , صرخ أحمد, بكى أحمد, زعق أحمد, ما الذي حصل, لماذا تبكي يا بُني, إنه رجلٌ غريب عنك, إنه ليس أباك, ولا أمك ولا أخاك, فلماذا تبكي؟ لماذا يبكي يا ترى؟ فعندما حاول والده أن يعرف السبب , قال لوالده يا أبي ليتك أنت الميت , أعوذ بالله , هكذا يتمنى الابن أن يموت الأب ولا يموت ذلك الرجل!! قال نعم ببراءة الأطفال قال يا أبي ليتك أنت الميت لأنك لم توقظني لصلاة الفجر, أما هذا الرجل فقد كنت أمشي في ظلاله دون أن يشعر إلى صلاة الفجر ذهاباً وإياباً, وقص القصة على والده, كاد الأب أن تخنقه العبر وربما بكى, تأثر فكان تغيراً جذرياً كلياً في حياة هذا الأب بفعل سلوك هذا الابن بل </w:t>
            </w:r>
            <w:r w:rsidRPr="00FA3DD9">
              <w:rPr>
                <w:b/>
                <w:bCs/>
                <w:sz w:val="27"/>
                <w:szCs w:val="27"/>
                <w:rtl/>
              </w:rPr>
              <w:lastRenderedPageBreak/>
              <w:t>بفعل سلوك هذا المعلم, الله أكبر, انظروا إلى ثمرة هذا المعلم ماذا أثمرت؟ أثمرت أسرة صالحة, وأنتجت منهجاً صالحاً. من شريط ( قصص مؤثرة للشباب ) للشيخ إبراهيم الفارس</w:t>
            </w:r>
            <w:r w:rsidRPr="00FA3DD9">
              <w:rPr>
                <w:b/>
                <w:bCs/>
                <w:szCs w:val="27"/>
                <w:rtl/>
              </w:rPr>
              <w:t> </w:t>
            </w:r>
            <w:r w:rsidRPr="00FA3DD9">
              <w:rPr>
                <w:b/>
                <w:bCs/>
                <w:sz w:val="27"/>
                <w:szCs w:val="27"/>
                <w:rtl/>
              </w:rPr>
              <w:br/>
            </w:r>
            <w:r w:rsidRPr="00FA3DD9">
              <w:rPr>
                <w:b/>
                <w:bCs/>
                <w:sz w:val="27"/>
                <w:szCs w:val="27"/>
                <w:rtl/>
              </w:rPr>
              <w:br/>
              <w:t>- ويقول معلم آخر وقع في نفسي موقف أثر فيّ كمعلم وتأثر به الطالب ، وهو أن الطالب كان يحضر معه مشروب البيبسي الغازي وصادف موقف أثناء اجتياح إسرائيل لغزة وقتل وأصيب العشرات والمئات من الفلسطينيين فاقتربت من الطالب هامساً في أذنه ما هذا ؟ كم ثمنها ؟ فقلت له هل تعلم الشركة المصنعة لهذا المشروب فقال لا قلت له إنها شركة يهودية ألا تعلم ثمن العلبة لمن ؟ فأجاب بالنفي قلت له لشراء رصاصة لقتل مسلم لا يفرقون بين امرأة وشيخ عاجز وطفل رضيع وأخذت أسرد له بعض المشاهد فما كان من الطالب أن استأذن مني وبعد دقائق قليلة رجع باكياً فسألته قال يا أستاذ أيقتل مثلي من الأطفال ثمناً لهذه العلبة فأومأت برأسي إيجاباً فزاد بكاؤه واستمر يبكي حرقة فأخذت أهدئ من نفسه فقلت له أين العلبة قال في مكانها المناسب قلت له إلى أين قال في القمامة كصانعيها والله ما دام يقتل مثلي من الأطفال المسلمين وبعضهم يشرد بلا بيت كما رأيت في الأخبار لن أشربها بعد اليوم تأثرت من كلام الصبي الذي لم يتعد العاشرة من عمره .</w:t>
            </w:r>
            <w:r w:rsidRPr="00FA3DD9">
              <w:rPr>
                <w:b/>
                <w:bCs/>
                <w:sz w:val="27"/>
                <w:szCs w:val="27"/>
                <w:rtl/>
              </w:rPr>
              <w:br/>
            </w:r>
            <w:r w:rsidRPr="00FA3DD9">
              <w:rPr>
                <w:b/>
                <w:bCs/>
                <w:sz w:val="27"/>
                <w:szCs w:val="27"/>
                <w:rtl/>
              </w:rPr>
              <w:br/>
              <w:t>بل اذكر لك مثالين من سيرة السلف على تأثير كلمات عابرة ، كيف فعلت في نفوس الطلاب ما فعلت ؟ :</w:t>
            </w:r>
            <w:r w:rsidRPr="00FA3DD9">
              <w:rPr>
                <w:b/>
                <w:bCs/>
                <w:szCs w:val="27"/>
                <w:rtl/>
              </w:rPr>
              <w:t> </w:t>
            </w:r>
            <w:r w:rsidRPr="00FA3DD9">
              <w:rPr>
                <w:b/>
                <w:bCs/>
                <w:sz w:val="27"/>
                <w:szCs w:val="27"/>
                <w:rtl/>
              </w:rPr>
              <w:br/>
              <w:t>1 .</w:t>
            </w:r>
            <w:r w:rsidRPr="00FA3DD9">
              <w:rPr>
                <w:b/>
                <w:bCs/>
                <w:szCs w:val="27"/>
                <w:rtl/>
              </w:rPr>
              <w:t> </w:t>
            </w:r>
            <w:r w:rsidRPr="00FA3DD9">
              <w:rPr>
                <w:b/>
                <w:bCs/>
                <w:sz w:val="27"/>
                <w:szCs w:val="27"/>
                <w:rtl/>
              </w:rPr>
              <w:t>صحيح البخاري الذي يعد أصح كتاب بعد كتاب الله عز وجل ، والذي إذا خرج لأحد الرواة رواية فقد جاوز القنطرة ، وإذا قيل رواه البخاري يقع في النفس هيبة له ، ما سبب تأليفه ؟</w:t>
            </w:r>
            <w:r w:rsidRPr="00FA3DD9">
              <w:rPr>
                <w:b/>
                <w:bCs/>
                <w:sz w:val="27"/>
                <w:szCs w:val="27"/>
                <w:rtl/>
              </w:rPr>
              <w:br/>
              <w:t>إنها كلمة واحدة في مجلس واحد وقعت في أذن البخاري فيسر الله له تأليف هذا الكتاب الذي رفع منزلة البخاري في طبقة عالية فلقد ذكر لتأليفه ثلاث أسباب أشهرها أنه كان في حلقة إسحاق بن راهويه فقال لو أن أحدكم يجمع كتابا فيما صح من سنة الرسول صلى الله عليه وسلم جملة واحدة !! قالها إسحاق فوقع ذلك في نفس البخاري فصنف هذا الكتاب الذي خلد التاريخ اسمه ( هدي الساري : 9 )</w:t>
            </w:r>
            <w:r w:rsidRPr="00FA3DD9">
              <w:rPr>
                <w:b/>
                <w:bCs/>
                <w:sz w:val="27"/>
                <w:szCs w:val="27"/>
                <w:rtl/>
              </w:rPr>
              <w:br/>
            </w:r>
            <w:r w:rsidRPr="00FA3DD9">
              <w:rPr>
                <w:b/>
                <w:bCs/>
                <w:sz w:val="27"/>
                <w:szCs w:val="27"/>
                <w:rtl/>
              </w:rPr>
              <w:br/>
              <w:t>2 .</w:t>
            </w:r>
            <w:r w:rsidRPr="00FA3DD9">
              <w:rPr>
                <w:b/>
                <w:bCs/>
                <w:szCs w:val="27"/>
                <w:rtl/>
              </w:rPr>
              <w:t> </w:t>
            </w:r>
            <w:r w:rsidRPr="00FA3DD9">
              <w:rPr>
                <w:b/>
                <w:bCs/>
                <w:sz w:val="27"/>
                <w:szCs w:val="27"/>
                <w:rtl/>
              </w:rPr>
              <w:t>الإمام الذهبي هذا الإمام الفحل أبو عبد الله بصر لا نظير له وهو كنز وملجأ إذا نزلت معضلات المسائل ، إمام الوجود حفظا ، وذهب العصر معنى ولفظا ، وشيخ الجرح والتعديل ، ورجل الرجال في كل سبيل ، كأنما الأمة في صعيد واحد فنظرها ثم أخذ يخبر عنها إخبار من حضرها .</w:t>
            </w:r>
            <w:r w:rsidRPr="00FA3DD9">
              <w:rPr>
                <w:b/>
                <w:bCs/>
                <w:sz w:val="27"/>
                <w:szCs w:val="27"/>
                <w:rtl/>
              </w:rPr>
              <w:br/>
              <w:t>سبب طلبه لعلم الحديث كلمة واحدة يقول هو بنفسه عن الإمام البِرزالي إنه لما رأى خطه قال له : إن خطك هذا يشبه خط المحدثين . قال فحبب الله لي علم الحديث . فانظر ماذا فعلت هذه الجملة في الإمام الذهبي فقد صار من أئمة الحديث وحفاظه ونقاده .</w:t>
            </w:r>
            <w:r w:rsidRPr="00FA3DD9">
              <w:rPr>
                <w:b/>
                <w:bCs/>
                <w:szCs w:val="27"/>
                <w:rtl/>
              </w:rPr>
              <w:t> </w:t>
            </w:r>
            <w:r w:rsidRPr="00FA3DD9">
              <w:rPr>
                <w:b/>
                <w:bCs/>
                <w:sz w:val="27"/>
                <w:szCs w:val="27"/>
                <w:rtl/>
              </w:rPr>
              <w:br/>
            </w:r>
            <w:r w:rsidRPr="00FA3DD9">
              <w:rPr>
                <w:b/>
                <w:bCs/>
                <w:sz w:val="27"/>
                <w:szCs w:val="27"/>
                <w:rtl/>
              </w:rPr>
              <w:br/>
              <w:t>سادسا : العلــــم :</w:t>
            </w:r>
            <w:r w:rsidRPr="00FA3DD9">
              <w:rPr>
                <w:b/>
                <w:bCs/>
                <w:sz w:val="27"/>
                <w:szCs w:val="27"/>
                <w:rtl/>
              </w:rPr>
              <w:br/>
              <w:t>الأمر الأهم يجب أن يكون المعلم متمكناً في مادته العلمية الموكّل بتدريسها لأنها أمانة ويجب عليها أن يؤديها على أتم وجه .</w:t>
            </w:r>
            <w:r w:rsidRPr="00FA3DD9">
              <w:rPr>
                <w:b/>
                <w:bCs/>
                <w:sz w:val="27"/>
                <w:szCs w:val="27"/>
                <w:rtl/>
              </w:rPr>
              <w:br/>
              <w:t xml:space="preserve">ولكن يجب أن لا يغفل عن طلب العلم الشرعي الذي هو واجب على كل إنسان معلماً كان أو متعلماً ، وأن يكون ملماً بالأحكام الشرعية والأمور الأساسية التي يجب على المسلم أن يعرفها فضلاً عن المعلم </w:t>
            </w:r>
            <w:r w:rsidRPr="00FA3DD9">
              <w:rPr>
                <w:b/>
                <w:bCs/>
                <w:sz w:val="27"/>
                <w:szCs w:val="27"/>
                <w:rtl/>
              </w:rPr>
              <w:lastRenderedPageBreak/>
              <w:t>والمدرس الذي يقتدى به ، لأنه محل ثقة ، وله احترام وتقدير لدى الطلاب ، مما يدفعهم لسؤاله فإن أخطأ سقط من أعينهم أو أخذوا منه حكماً باطلاً .</w:t>
            </w:r>
            <w:r w:rsidRPr="00FA3DD9">
              <w:rPr>
                <w:b/>
                <w:bCs/>
                <w:sz w:val="27"/>
                <w:szCs w:val="27"/>
                <w:rtl/>
              </w:rPr>
              <w:br/>
              <w:t>ولهذا يأتي الابن ويرتكب محظوراً في الصلاة أو الصيام ونحو ذلك ويقول أفتاني به الأستاذ ، إنه لظلم عظيم .</w:t>
            </w:r>
            <w:r w:rsidRPr="00FA3DD9">
              <w:rPr>
                <w:b/>
                <w:bCs/>
                <w:sz w:val="27"/>
                <w:szCs w:val="27"/>
                <w:rtl/>
              </w:rPr>
              <w:br/>
            </w:r>
            <w:r w:rsidRPr="00FA3DD9">
              <w:rPr>
                <w:b/>
                <w:bCs/>
                <w:sz w:val="27"/>
                <w:szCs w:val="27"/>
                <w:rtl/>
              </w:rPr>
              <w:br/>
              <w:t>التربية قبل التعليم :</w:t>
            </w:r>
            <w:r w:rsidRPr="00FA3DD9">
              <w:rPr>
                <w:b/>
                <w:bCs/>
                <w:szCs w:val="27"/>
                <w:rtl/>
              </w:rPr>
              <w:t> </w:t>
            </w:r>
            <w:r w:rsidRPr="00FA3DD9">
              <w:rPr>
                <w:b/>
                <w:bCs/>
                <w:sz w:val="27"/>
                <w:szCs w:val="27"/>
                <w:rtl/>
              </w:rPr>
              <w:br/>
              <w:t>رب قبل أن تعلم .</w:t>
            </w:r>
            <w:r w:rsidRPr="00FA3DD9">
              <w:rPr>
                <w:b/>
                <w:bCs/>
                <w:sz w:val="27"/>
                <w:szCs w:val="27"/>
                <w:rtl/>
              </w:rPr>
              <w:br/>
              <w:t>المدرسة هي بيتنا الثاني .</w:t>
            </w:r>
            <w:r w:rsidRPr="00FA3DD9">
              <w:rPr>
                <w:b/>
                <w:bCs/>
                <w:sz w:val="27"/>
                <w:szCs w:val="27"/>
                <w:rtl/>
              </w:rPr>
              <w:br/>
              <w:t>التوجيه إلى الأخلاق خير من التغذية بالمعلومات .</w:t>
            </w:r>
            <w:r w:rsidRPr="00FA3DD9">
              <w:rPr>
                <w:b/>
                <w:bCs/>
                <w:sz w:val="27"/>
                <w:szCs w:val="27"/>
                <w:rtl/>
              </w:rPr>
              <w:br/>
              <w:t>من غشنا فليس منا .</w:t>
            </w:r>
            <w:r w:rsidRPr="00FA3DD9">
              <w:rPr>
                <w:b/>
                <w:bCs/>
                <w:sz w:val="27"/>
                <w:szCs w:val="27"/>
                <w:rtl/>
              </w:rPr>
              <w:br/>
              <w:t>زرع الاستشعار بالأمانة والمسؤولية في الطالب .</w:t>
            </w:r>
            <w:r w:rsidRPr="00FA3DD9">
              <w:rPr>
                <w:b/>
                <w:bCs/>
                <w:sz w:val="27"/>
                <w:szCs w:val="27"/>
                <w:rtl/>
              </w:rPr>
              <w:br/>
              <w:t>التربية بالقصة واستغلال الحدث واستخلاص الدروس التربوية منه .</w:t>
            </w:r>
            <w:r w:rsidRPr="00FA3DD9">
              <w:rPr>
                <w:b/>
                <w:bCs/>
                <w:sz w:val="27"/>
                <w:szCs w:val="27"/>
                <w:rtl/>
              </w:rPr>
              <w:br/>
            </w:r>
            <w:r w:rsidRPr="00FA3DD9">
              <w:rPr>
                <w:b/>
                <w:bCs/>
                <w:sz w:val="27"/>
                <w:szCs w:val="27"/>
                <w:rtl/>
              </w:rPr>
              <w:br/>
              <w:t>3. أنت قدوة :</w:t>
            </w:r>
            <w:r w:rsidRPr="00FA3DD9">
              <w:rPr>
                <w:b/>
                <w:bCs/>
                <w:sz w:val="27"/>
                <w:szCs w:val="27"/>
                <w:rtl/>
              </w:rPr>
              <w:br/>
              <w:t>فليكن إصلاحك لنفسك أيها المربي والمعلم قبل كل شيء ، فالحسن عند الأولاد ما فعلت ، والقبيح عند الطلاب ما تركت ، وإن حسن سلوك المربي والمعلم أفضل تربية لهم .</w:t>
            </w:r>
            <w:r w:rsidRPr="00FA3DD9">
              <w:rPr>
                <w:b/>
                <w:bCs/>
                <w:szCs w:val="27"/>
                <w:rtl/>
              </w:rPr>
              <w:t> </w:t>
            </w:r>
            <w:r w:rsidRPr="00FA3DD9">
              <w:rPr>
                <w:b/>
                <w:bCs/>
                <w:sz w:val="27"/>
                <w:szCs w:val="27"/>
                <w:rtl/>
              </w:rPr>
              <w:br/>
              <w:t>أيها الرجل المعلم غيره *** هلا لنفسك كان ذا التعليم</w:t>
            </w:r>
            <w:r w:rsidRPr="00FA3DD9">
              <w:rPr>
                <w:b/>
                <w:bCs/>
                <w:szCs w:val="27"/>
                <w:rtl/>
              </w:rPr>
              <w:t> </w:t>
            </w:r>
            <w:r w:rsidRPr="00FA3DD9">
              <w:rPr>
                <w:b/>
                <w:bCs/>
                <w:sz w:val="27"/>
                <w:szCs w:val="27"/>
                <w:rtl/>
              </w:rPr>
              <w:br/>
              <w:t>تصف الدواء لذي السقام والضنى *** كيما يصح به وأنت سقيم</w:t>
            </w:r>
            <w:r w:rsidRPr="00FA3DD9">
              <w:rPr>
                <w:b/>
                <w:bCs/>
                <w:sz w:val="27"/>
                <w:szCs w:val="27"/>
                <w:rtl/>
              </w:rPr>
              <w:br/>
              <w:t>ابدأ بنفسك فانهها عن غيها *** فاذا انتهت عنه فأنت حكيم</w:t>
            </w:r>
            <w:r w:rsidRPr="00FA3DD9">
              <w:rPr>
                <w:b/>
                <w:bCs/>
                <w:sz w:val="27"/>
                <w:szCs w:val="27"/>
                <w:rtl/>
              </w:rPr>
              <w:br/>
              <w:t>فهناك يقبل ما تقول ويقتدى *** بالقول منك وينفع التعلم</w:t>
            </w:r>
            <w:r w:rsidRPr="00FA3DD9">
              <w:rPr>
                <w:b/>
                <w:bCs/>
                <w:szCs w:val="27"/>
                <w:rtl/>
              </w:rPr>
              <w:t> </w:t>
            </w:r>
            <w:r w:rsidRPr="00FA3DD9">
              <w:rPr>
                <w:b/>
                <w:bCs/>
                <w:sz w:val="27"/>
                <w:szCs w:val="27"/>
                <w:rtl/>
              </w:rPr>
              <w:br/>
              <w:t>لا تنه عن خلق وتأتي مثله *** عار عليك إذا فعلت عظيم</w:t>
            </w:r>
            <w:r w:rsidRPr="00FA3DD9">
              <w:rPr>
                <w:b/>
                <w:bCs/>
                <w:sz w:val="27"/>
                <w:szCs w:val="27"/>
                <w:rtl/>
              </w:rPr>
              <w:br/>
              <w:t>غير تقي يأمر الناس بالتقى *** طبيب يداوي الناس وهو سقيم</w:t>
            </w:r>
            <w:r w:rsidRPr="00FA3DD9">
              <w:rPr>
                <w:b/>
                <w:bCs/>
                <w:szCs w:val="27"/>
                <w:rtl/>
              </w:rPr>
              <w:t> </w:t>
            </w:r>
            <w:r w:rsidRPr="00FA3DD9">
              <w:rPr>
                <w:b/>
                <w:bCs/>
                <w:sz w:val="27"/>
                <w:szCs w:val="27"/>
                <w:rtl/>
              </w:rPr>
              <w:br/>
            </w:r>
            <w:r w:rsidRPr="00FA3DD9">
              <w:rPr>
                <w:b/>
                <w:bCs/>
                <w:sz w:val="27"/>
                <w:szCs w:val="27"/>
                <w:rtl/>
              </w:rPr>
              <w:br/>
              <w:t>ويقول آخر :</w:t>
            </w:r>
            <w:r w:rsidRPr="00FA3DD9">
              <w:rPr>
                <w:b/>
                <w:bCs/>
                <w:szCs w:val="27"/>
                <w:rtl/>
              </w:rPr>
              <w:t> </w:t>
            </w:r>
            <w:r w:rsidRPr="00FA3DD9">
              <w:rPr>
                <w:b/>
                <w:bCs/>
                <w:sz w:val="27"/>
                <w:szCs w:val="27"/>
                <w:rtl/>
              </w:rPr>
              <w:br/>
              <w:t>مواعظ الواعظ لن تقبلا *** حتى يعيها قلبه أولا</w:t>
            </w:r>
            <w:r w:rsidRPr="00FA3DD9">
              <w:rPr>
                <w:b/>
                <w:bCs/>
                <w:sz w:val="27"/>
                <w:szCs w:val="27"/>
                <w:rtl/>
              </w:rPr>
              <w:br/>
              <w:t>ياقوم من أظلم من واعظ *** خلف ما قد قاله في الملا</w:t>
            </w:r>
            <w:r w:rsidRPr="00FA3DD9">
              <w:rPr>
                <w:b/>
                <w:bCs/>
                <w:szCs w:val="27"/>
                <w:rtl/>
              </w:rPr>
              <w:t> </w:t>
            </w:r>
            <w:r w:rsidRPr="00FA3DD9">
              <w:rPr>
                <w:b/>
                <w:bCs/>
                <w:sz w:val="27"/>
                <w:szCs w:val="27"/>
                <w:rtl/>
              </w:rPr>
              <w:br/>
              <w:t>أظهر بين الناس إحسانه *** وخالف الرحمن لما خلا</w:t>
            </w:r>
            <w:r w:rsidRPr="00FA3DD9">
              <w:rPr>
                <w:b/>
                <w:bCs/>
                <w:szCs w:val="27"/>
                <w:rtl/>
              </w:rPr>
              <w:t> </w:t>
            </w:r>
            <w:r w:rsidRPr="00FA3DD9">
              <w:rPr>
                <w:b/>
                <w:bCs/>
                <w:sz w:val="27"/>
                <w:szCs w:val="27"/>
                <w:rtl/>
              </w:rPr>
              <w:br/>
            </w:r>
            <w:r w:rsidRPr="00FA3DD9">
              <w:rPr>
                <w:b/>
                <w:bCs/>
                <w:sz w:val="27"/>
                <w:szCs w:val="27"/>
                <w:rtl/>
              </w:rPr>
              <w:br/>
              <w:t>فالطالب في هذه المرحلة يكون كالخامة متفاعلاً مع من حوله من الأشخاص ، وتجد طباعهم تكتسيه ، ويزداد ذلك التأثر لو كان مصدره من يعتقد فيه الطالب المثالية والأسوة الحسنة وهو بطبيعة الحال معلمه ، ولهذا ينبغي للمعلم والداعية الصادق أن يُرِيَه من الخصال الطيبة والصفات الحسنة ما تجعله يتحلى بها ، وعلى أقل تقدير يجُِلّ أهلها ، ويرفع من شأنهم .</w:t>
            </w:r>
            <w:r w:rsidRPr="00FA3DD9">
              <w:rPr>
                <w:b/>
                <w:bCs/>
                <w:sz w:val="27"/>
                <w:szCs w:val="27"/>
                <w:rtl/>
              </w:rPr>
              <w:br/>
              <w:t>أن يعمل بما يأمر به الطلاب من الآداب والأخلاق وغيرها من العلوم ، وليحذر مخالفة قوله لفعله ، وليسمع قول الله تعالى : ( يَا أَيُّهَا الَّذِينَ آَمَنُوا لِمَ تَقُولُونَ مَا لا تَفْعَلُونَ ) .</w:t>
            </w:r>
            <w:r w:rsidRPr="00FA3DD9">
              <w:rPr>
                <w:b/>
                <w:bCs/>
                <w:sz w:val="27"/>
                <w:szCs w:val="27"/>
                <w:rtl/>
              </w:rPr>
              <w:br/>
            </w:r>
            <w:r w:rsidRPr="00FA3DD9">
              <w:rPr>
                <w:b/>
                <w:bCs/>
                <w:sz w:val="27"/>
                <w:szCs w:val="27"/>
                <w:rtl/>
              </w:rPr>
              <w:lastRenderedPageBreak/>
              <w:t>وهذا إنكار على من قال قولاً ولم يعمل به .</w:t>
            </w:r>
            <w:r w:rsidRPr="00FA3DD9">
              <w:rPr>
                <w:b/>
                <w:bCs/>
                <w:szCs w:val="27"/>
                <w:rtl/>
              </w:rPr>
              <w:t> </w:t>
            </w:r>
            <w:r w:rsidRPr="00FA3DD9">
              <w:rPr>
                <w:b/>
                <w:bCs/>
                <w:sz w:val="27"/>
                <w:szCs w:val="27"/>
                <w:rtl/>
              </w:rPr>
              <w:br/>
              <w:t>وقوله صلى الله عليه وسلم : ( اللهم إني أعوذ بـك من علم لا ينفع ) ، أي لا أعمل به ، ولا أبلغه غيري ، ولا يُهذب من أخلاقي .</w:t>
            </w:r>
            <w:r w:rsidRPr="00FA3DD9">
              <w:rPr>
                <w:b/>
                <w:bCs/>
                <w:szCs w:val="27"/>
                <w:rtl/>
              </w:rPr>
              <w:t> </w:t>
            </w:r>
            <w:r w:rsidRPr="00FA3DD9">
              <w:rPr>
                <w:b/>
                <w:bCs/>
                <w:sz w:val="27"/>
                <w:szCs w:val="27"/>
                <w:rtl/>
              </w:rPr>
              <w:br/>
              <w:t>وهنا أمور يسيرة جدا يمكن تظهر من خلالها الأسوة مثل :</w:t>
            </w:r>
            <w:r w:rsidRPr="00FA3DD9">
              <w:rPr>
                <w:b/>
                <w:bCs/>
                <w:sz w:val="27"/>
                <w:szCs w:val="27"/>
                <w:rtl/>
              </w:rPr>
              <w:br/>
              <w:t>غرس ألفاظ وعبارات اعتيادية في ذهن الطالب :</w:t>
            </w:r>
            <w:r w:rsidRPr="00FA3DD9">
              <w:rPr>
                <w:b/>
                <w:bCs/>
                <w:szCs w:val="27"/>
                <w:rtl/>
              </w:rPr>
              <w:t> </w:t>
            </w:r>
            <w:r w:rsidRPr="00FA3DD9">
              <w:rPr>
                <w:b/>
                <w:bCs/>
                <w:sz w:val="27"/>
                <w:szCs w:val="27"/>
                <w:rtl/>
              </w:rPr>
              <w:br/>
              <w:t>حيث يعوّد المعلم الطالب دائماً على البسملة قبل البدء مع ذكر خطبة الحاجة ثم إظهار الحوقلة عند الحزن والهم ، وبيان الشكر اللفظي والفعلي عند الفرح والسرور ، والتسبيح عند الاستغراب ، والتكبير عند الإعجاب ، وغيرها من الأشياء التي لابد أن تتكرر أمام الطالب فتؤدي إلى تعويد الطالب على تلك الألفاظ . وتدفعه لتعلم معناها ويرى الطالب في خطاب معلمه الألفاظ القرآنية والعبارات النبوية .</w:t>
            </w:r>
            <w:r w:rsidRPr="00FA3DD9">
              <w:rPr>
                <w:b/>
                <w:bCs/>
                <w:sz w:val="27"/>
                <w:szCs w:val="27"/>
                <w:rtl/>
              </w:rPr>
              <w:br/>
              <w:t>فإلقاء ورد السلام من أعظم ما يتعلمه الطالب .. ( أَوَلا أَدُلُّكُمْ عَلَى شَيْءٍ إِذَا فَعَلْتُمُوهُ تَحَابَبْتُمْ أَفْشُوا السَّلامَ بَيْنَكُمْ .. ) رواه مسلم</w:t>
            </w:r>
            <w:r w:rsidRPr="00FA3DD9">
              <w:rPr>
                <w:b/>
                <w:bCs/>
                <w:sz w:val="27"/>
                <w:szCs w:val="27"/>
                <w:rtl/>
              </w:rPr>
              <w:br/>
              <w:t>وهذا الحديث َفِيهِ الْحَثُّ الْعَظِيمُ عَلَى إِفْشَاء السَّلام وَبَذْله لِلْمُسْلِمِينَ كُلِّهِمْ ; مَنْ عَرَفْت , وَمَنْ لَمْ تَعْرِف فلا يسلم على طالب يعرفه وآخر لا يسلم عليه ، وَالسَّلامُ أَوَّل أَسْبَاب التَّأَلُّف , وَمِفْتَاح اِسْتِجْلاب الْمَوَدَّة . وَفِي إِفْشَائِهِ تَمَكَّنُ أُلْفَة الْمُسْلِمِينَ بَعْضهمْ لِبَعْضِ , وتعود الطلاب على َإِظْهَار شِعَارهمْ الْمُمَيِّز لَهُمْ عِنْ غَيْرهمْ مِنْ أَهْل الْمِلَل , مَعَ مَا فِيهِ مِنْ رِيَاضَة النَّفْس , وَلُزُوم التَّوَاضُع فيلقن الطلاب التواضع لا كالذي يدخل الفصل ولا يسلم ولا يرد السلام ويعامل الطلاب وكأنهم بهائم وهنا أيضاً َإِعْظَام حُرُمَات الْمُسْلِمِينَ .</w:t>
            </w:r>
            <w:r w:rsidRPr="00FA3DD9">
              <w:rPr>
                <w:b/>
                <w:bCs/>
                <w:sz w:val="27"/>
                <w:szCs w:val="27"/>
                <w:rtl/>
              </w:rPr>
              <w:br/>
              <w:t>وَفِيهَا لَطِيفَة أُخْرَى وَهِيَ أَنَّهَا تَتَضَمَّنُ رَفْع التَّقَاطُع وَالتَّهَاجُر وَالشَّحْنَاء وَفَسَاد ذَات الْبَيْن الَّتِي هِيَ الْحَالِقَة , وَأَنَّ سَلامه لِلَّهِ لا يَتْبَع فِيهِ هَوَاهُ , وَلا يَخُصّ أَصْحَابه وَأَحْبَابه بِهِ " مستفاد من كلام النووي "</w:t>
            </w:r>
            <w:r w:rsidRPr="00FA3DD9">
              <w:rPr>
                <w:b/>
                <w:bCs/>
                <w:szCs w:val="27"/>
                <w:rtl/>
              </w:rPr>
              <w:t> </w:t>
            </w:r>
            <w:r w:rsidRPr="00FA3DD9">
              <w:rPr>
                <w:b/>
                <w:bCs/>
                <w:sz w:val="27"/>
                <w:szCs w:val="27"/>
                <w:rtl/>
              </w:rPr>
              <w:br/>
            </w:r>
            <w:r w:rsidRPr="00FA3DD9">
              <w:rPr>
                <w:b/>
                <w:bCs/>
                <w:sz w:val="27"/>
                <w:szCs w:val="27"/>
                <w:rtl/>
              </w:rPr>
              <w:br/>
              <w:t>هكذا يجب أن يكون المدرس يًعلم طلابه التواضع وكما قيل : تواضع تكن كالنجم لاح لناظر :</w:t>
            </w:r>
            <w:r w:rsidRPr="00FA3DD9">
              <w:rPr>
                <w:b/>
                <w:bCs/>
                <w:szCs w:val="27"/>
                <w:rtl/>
              </w:rPr>
              <w:t> </w:t>
            </w:r>
            <w:r w:rsidRPr="00FA3DD9">
              <w:rPr>
                <w:b/>
                <w:bCs/>
                <w:sz w:val="27"/>
                <w:szCs w:val="27"/>
                <w:rtl/>
              </w:rPr>
              <w:br/>
              <w:t>الْمُتَوَاضِعُ مِنْ طُلاَبِ الْعِلْمِ والعلماء هم أَكْثَرُهُمْ عِلْمًا ، كَمَا أَنَّ الْمَكَانَ الْمُنْخَفِضَ أَكْثَرُ الْبِقَاعِ مَاءً . وقال عليه الصلاة والسلام ( ومن تواضع لله رفعه الله ) النووي على مسلم 16/141</w:t>
            </w:r>
            <w:r w:rsidRPr="00FA3DD9">
              <w:rPr>
                <w:b/>
                <w:bCs/>
                <w:sz w:val="27"/>
                <w:szCs w:val="27"/>
                <w:rtl/>
              </w:rPr>
              <w:br/>
              <w:t>ومن تواضعه صلى الله عليه وسلم : أنه كان يقضي للناس حوائجهم حتى كانت الجارية لتأخذ بيده عليه الصلاة والسلام فتطوف به في المدينة وكان عليه الصلاة والسلام يسلم على الصبيان .</w:t>
            </w:r>
            <w:r w:rsidRPr="00FA3DD9">
              <w:rPr>
                <w:b/>
                <w:bCs/>
                <w:sz w:val="27"/>
                <w:szCs w:val="27"/>
                <w:rtl/>
              </w:rPr>
              <w:br/>
              <w:t>ووصف الله المؤمنين أنهم ( أَذِلَّةٍ عَلَى الْمُؤْمِنِينَ أَعِزَّةٍ عَلَى الْكَافِرِينَ ) المائدة/54</w:t>
            </w:r>
            <w:r w:rsidRPr="00FA3DD9">
              <w:rPr>
                <w:b/>
                <w:bCs/>
                <w:sz w:val="27"/>
                <w:szCs w:val="27"/>
                <w:rtl/>
              </w:rPr>
              <w:br/>
              <w:t>أيها المعلم الداعية ليكن المعلم الأول صَلَّى اللَّهُ عَلَيْهِ وَسَلَّمَ قدوتك ولا تنظر إلى طلابك نظرة استعلاء .</w:t>
            </w:r>
            <w:r w:rsidRPr="00FA3DD9">
              <w:rPr>
                <w:b/>
                <w:bCs/>
                <w:sz w:val="27"/>
                <w:szCs w:val="27"/>
                <w:rtl/>
              </w:rPr>
              <w:br/>
            </w:r>
            <w:r w:rsidRPr="00FA3DD9">
              <w:rPr>
                <w:b/>
                <w:bCs/>
                <w:sz w:val="27"/>
                <w:szCs w:val="27"/>
                <w:rtl/>
              </w:rPr>
              <w:br/>
              <w:t>نشر الخير يكون بالأقوال والأفعال :</w:t>
            </w:r>
            <w:r w:rsidRPr="00FA3DD9">
              <w:rPr>
                <w:b/>
                <w:bCs/>
                <w:sz w:val="27"/>
                <w:szCs w:val="27"/>
                <w:rtl/>
              </w:rPr>
              <w:br/>
              <w:t>كان علماء السلف إذا تعلموا أموراً أعطوها للناس بسلوكهم وبتعاملهم وأخلاقهم ومناهجهم في الحياة 0</w:t>
            </w:r>
            <w:r w:rsidRPr="00FA3DD9">
              <w:rPr>
                <w:b/>
                <w:bCs/>
                <w:sz w:val="27"/>
                <w:szCs w:val="27"/>
                <w:rtl/>
              </w:rPr>
              <w:br/>
              <w:t>أساتذتنا من القرون المفضلة خرجوا إلى الشعوب الإسلامية في إندونيسيا وماليزيا فبلّغوا دعوة الله بأعمالهم قبل أقوالهم ، فإنا ندعوك اليوم في أول هذا العام الدراسي إلى أن تقدم للشبيبة علماً نافعاً ، وعملاً صالحاً ورسالة خالدة ، وكلاماً مؤثراً ، وأن تتقي الله عز وجل في هذا النشء ، وهذا الجيل الذي ينتظر منك النصح 00 إنهم عطشى أمامك ، فاسكب على قلوبهم من فيض حنانك وودك ما يكون بإذن الله بلسماً شافياً .</w:t>
            </w:r>
            <w:r w:rsidRPr="00FA3DD9">
              <w:rPr>
                <w:b/>
                <w:bCs/>
                <w:sz w:val="27"/>
                <w:szCs w:val="27"/>
                <w:rtl/>
              </w:rPr>
              <w:br/>
            </w:r>
            <w:r w:rsidRPr="00FA3DD9">
              <w:rPr>
                <w:b/>
                <w:bCs/>
                <w:sz w:val="27"/>
                <w:szCs w:val="27"/>
                <w:rtl/>
              </w:rPr>
              <w:lastRenderedPageBreak/>
              <w:t>إنك تبني عقولاً ورجالاً لخدمة المجتمع، تستطيع أن تؤثر في طلابك بما يخدم المجتمع في شتى المجالات بتعليمهم كيف يستفيدون من أوقاتهم .</w:t>
            </w:r>
            <w:r w:rsidRPr="00FA3DD9">
              <w:rPr>
                <w:b/>
                <w:bCs/>
                <w:sz w:val="27"/>
                <w:szCs w:val="27"/>
                <w:rtl/>
              </w:rPr>
              <w:br/>
              <w:t>خذ مثالا قام به أحد المعلمين حيث وزع كتيب (ما هي الأعمال التي يمكنك القيام بها خلال عشر دقائق) وذلك على طلاب السادس الابتدائي ، ووجد تغييرا كبيرا على الطلاب أثناء الحصة وبين الحصص في استثمار الوقت ومراقبة الله والإكثار من الأعمال الصالحة في الأوقات اليسيرة . فكيف بتوجيه منك طوال سنة ؟ فما حجم التغيير والهداية التي ستحصل بإذن الله ؟!!!</w:t>
            </w:r>
            <w:r w:rsidRPr="00FA3DD9">
              <w:rPr>
                <w:b/>
                <w:bCs/>
                <w:sz w:val="27"/>
                <w:szCs w:val="27"/>
                <w:rtl/>
              </w:rPr>
              <w:br/>
              <w:t>وقد كان الصحابة خير قدوة :</w:t>
            </w:r>
            <w:r w:rsidRPr="00FA3DD9">
              <w:rPr>
                <w:b/>
                <w:bCs/>
                <w:sz w:val="27"/>
                <w:szCs w:val="27"/>
                <w:rtl/>
              </w:rPr>
              <w:br/>
              <w:t>قال عبد الله بن مسعود ـ رضي الله عنه ـ « من كان متأسياً فيتأس بأصحاب النبي صلى الله عليه وسلم فإنهم كانوا أبر هذه الأمة قلوباً ، وأعمقها علماً ، وأقلها تكلفاً ، وأقومها هدياً ، وأحسنها حالاً ، اختارهم الله لصحبة نبيه صلى الله عليه وسلم وإقامة دينه ، فاعرفوا لهم فضلهم ، واتبعوهم في أثارهم ، فإنهم كانوا على الهدى المستقيم»</w:t>
            </w:r>
            <w:r w:rsidRPr="00FA3DD9">
              <w:rPr>
                <w:b/>
                <w:bCs/>
                <w:sz w:val="27"/>
                <w:szCs w:val="27"/>
                <w:rtl/>
              </w:rPr>
              <w:br/>
            </w:r>
            <w:r w:rsidRPr="00FA3DD9">
              <w:rPr>
                <w:b/>
                <w:bCs/>
                <w:sz w:val="27"/>
                <w:szCs w:val="27"/>
                <w:rtl/>
              </w:rPr>
              <w:br/>
              <w:t>الصدق والوفاء بالوعد :</w:t>
            </w:r>
            <w:r w:rsidRPr="00FA3DD9">
              <w:rPr>
                <w:b/>
                <w:bCs/>
                <w:sz w:val="27"/>
                <w:szCs w:val="27"/>
                <w:rtl/>
              </w:rPr>
              <w:br/>
              <w:t>فالصدق تاج على رأس المعلم , فإذا فقده فقد ثقة الناس بعلمه وما يمليه عليهم من معلومات فالطالب غالباً يتقبل كل ما يقوله معلمه</w:t>
            </w:r>
            <w:r w:rsidRPr="00FA3DD9">
              <w:rPr>
                <w:b/>
                <w:bCs/>
                <w:sz w:val="27"/>
                <w:szCs w:val="27"/>
                <w:rtl/>
              </w:rPr>
              <w:br/>
              <w:t>على المعلم أن يلتزم الصدق في كلامه ، فإن الصدق كله خير ، ولا يربي تلاميذه على الكذب ، ولو كان في ذلك مصلحة تظهر له :</w:t>
            </w:r>
            <w:r w:rsidRPr="00FA3DD9">
              <w:rPr>
                <w:b/>
                <w:bCs/>
                <w:szCs w:val="27"/>
                <w:rtl/>
              </w:rPr>
              <w:t> </w:t>
            </w:r>
            <w:r w:rsidRPr="00FA3DD9">
              <w:rPr>
                <w:b/>
                <w:bCs/>
                <w:sz w:val="27"/>
                <w:szCs w:val="27"/>
                <w:rtl/>
              </w:rPr>
              <w:br/>
              <w:t>حدث أن سأل أحد الطلاب معلمه مستنكراً تدخين أحد المعلمين ، فأجابه المعلم مدافعاً عن زميله ، بأن سبب تدخينه هو نصيحة الطبيب له ، وحين خرج التلميذ من الصف قال : إن المعلم يكذب علينا .</w:t>
            </w:r>
            <w:r w:rsidRPr="00FA3DD9">
              <w:rPr>
                <w:b/>
                <w:bCs/>
                <w:szCs w:val="27"/>
                <w:rtl/>
              </w:rPr>
              <w:t> </w:t>
            </w:r>
            <w:r w:rsidRPr="00FA3DD9">
              <w:rPr>
                <w:b/>
                <w:bCs/>
                <w:sz w:val="27"/>
                <w:szCs w:val="27"/>
                <w:rtl/>
              </w:rPr>
              <w:br/>
              <w:t>وحبذا لو صدق المعلم في إجابته ، وبين خطأ زميله ، بأن التدخين حرام ، لأنه مضر بالجسم ، مؤذ للجار ، متلف للمال ، فلو فعل ذلك لكسب ثقة الطلاب وحبهم ، ويستطيع أن يقول هذا المعلم إلى طلابه : إن المعلم فرد من الناس تجري عليه الأعراض البشرية ، فهو يصيب ويخطئ ، وهذا نبينا صلى الله عليه وسلم يقرر ذلك في حديث قائلاً : ( كل بني آدم خطاء ، وخير الخطائين التوابون ) .</w:t>
            </w:r>
            <w:r w:rsidRPr="00FA3DD9">
              <w:rPr>
                <w:b/>
                <w:bCs/>
                <w:szCs w:val="27"/>
                <w:rtl/>
              </w:rPr>
              <w:t> </w:t>
            </w:r>
            <w:r w:rsidRPr="00FA3DD9">
              <w:rPr>
                <w:b/>
                <w:bCs/>
                <w:sz w:val="27"/>
                <w:szCs w:val="27"/>
                <w:rtl/>
              </w:rPr>
              <w:br/>
              <w:t>لقد كان بإمكان المعلم المسئول أن يجعل سؤال الطالب عن تدخين معلمه درساً لجميع الطلبة ، فيفهمهم أضرار التدخين ، وحكمه الشرعي ، وأقوال العلماء فيه ، وأدلتهم ، فيكون بذلك قد استفاد من سؤال الطالب واستعمله في التربية والتوجيه .</w:t>
            </w:r>
            <w:r w:rsidRPr="00FA3DD9">
              <w:rPr>
                <w:b/>
                <w:bCs/>
                <w:szCs w:val="27"/>
                <w:rtl/>
              </w:rPr>
              <w:t> </w:t>
            </w:r>
            <w:r w:rsidRPr="00FA3DD9">
              <w:rPr>
                <w:b/>
                <w:bCs/>
                <w:sz w:val="27"/>
                <w:szCs w:val="27"/>
                <w:rtl/>
              </w:rPr>
              <w:br/>
              <w:t>قَالَ رَسُولُ اللَّهِ صَلَّى اللَّهُ عَلَيْهِ وَسَلَّمَ : ( عَلَيْكُمْ بِالصِّدْقِ فَإِنَّ الصِّدْقَ يَهْدِي إِلَى الْبِرِّ وَإِنَّ الْبِرَّ يَهْدِي إِلَى الْجَنَّةِ وَمَا يَزَالُ الرَّجُلُ يَصْدُقُ وَيَتَحَرَّى الصِّدْقَ حَتَّى يُكْتَبَ عِنْدَ اللَّهِ صِدِّيقًا ، وَإِيَّاكُمْ وَالْكَذِبَ فَإِنَّ الْكَذِبَ يَهْدِي إِلَى الْفُجُورِ وَإِنَّ الْفُجُورَ يَهْدِي إِلَى النَّارِ وَمَا يَزَالُ الرَّجُلُ يَكْذِبُ وَيَتَحَرَّى الْكَذِبَ حَتَّى يُكْتَبَ عِنْدَ اللَّهِ كَذَّابًا .. ) رواه مسلم</w:t>
            </w:r>
            <w:r w:rsidRPr="00FA3DD9">
              <w:rPr>
                <w:b/>
                <w:bCs/>
                <w:szCs w:val="27"/>
                <w:rtl/>
              </w:rPr>
              <w:t> </w:t>
            </w:r>
            <w:r w:rsidRPr="00FA3DD9">
              <w:rPr>
                <w:b/>
                <w:bCs/>
                <w:sz w:val="27"/>
                <w:szCs w:val="27"/>
                <w:rtl/>
              </w:rPr>
              <w:br/>
              <w:t>فالصدق خلق عظيم ينبغي على المعلم أن يزرعه في طلابه وليكن مطبقاً له في أقواله وأفعاله حتى في المزاح فيمزح ولا يقول إلا حقاً تأسياً بالنبي صلى الله عليه وسلم .</w:t>
            </w:r>
            <w:r w:rsidRPr="00FA3DD9">
              <w:rPr>
                <w:b/>
                <w:bCs/>
                <w:sz w:val="27"/>
                <w:szCs w:val="27"/>
                <w:rtl/>
              </w:rPr>
              <w:br/>
              <w:t>وليحذر المعلم أن يكذب على طلابه ولو مازحاً أو متأولاً ، وإذا وعدهم بشيء فعليه أن يفي بوعده لأن الطلاب يعرفون الكذب ويدركونه ، وإن لم يستطيعوا مجابهة المعلم به حياء منه .</w:t>
            </w:r>
            <w:r w:rsidRPr="00FA3DD9">
              <w:rPr>
                <w:b/>
                <w:bCs/>
                <w:sz w:val="27"/>
                <w:szCs w:val="27"/>
                <w:rtl/>
              </w:rPr>
              <w:br/>
            </w:r>
            <w:r w:rsidRPr="00FA3DD9">
              <w:rPr>
                <w:b/>
                <w:bCs/>
                <w:sz w:val="27"/>
                <w:szCs w:val="27"/>
                <w:rtl/>
              </w:rPr>
              <w:lastRenderedPageBreak/>
              <w:br/>
              <w:t>الصبر :</w:t>
            </w:r>
            <w:r w:rsidRPr="00FA3DD9">
              <w:rPr>
                <w:b/>
                <w:bCs/>
                <w:szCs w:val="27"/>
                <w:rtl/>
              </w:rPr>
              <w:t> </w:t>
            </w:r>
            <w:r w:rsidRPr="00FA3DD9">
              <w:rPr>
                <w:b/>
                <w:bCs/>
                <w:sz w:val="27"/>
                <w:szCs w:val="27"/>
                <w:rtl/>
              </w:rPr>
              <w:br/>
              <w:t>إن مهنة التدريس مهنة متعبة ، ومع ذلك فقد يلقى المدرس أنواع الأذى ، ويسمع كلاماً قبيحا من بعض الطلاب أو شيئاً من هذا القبيل وله في رسول الله أسوة حسنة لما روى البخاري عَنْ أَنَسِ بْنِ مَالِكٍ رَضِيَ اللَّهُ عَنْهُ قَالَ : كُنْتُ أَمْشِي مَعَ النَّبِيِّ صَلَّى اللَّهُ عَلَيْهِ وَسَلَّمَ وَعَلَيْهِ بُرْدٌ نَجْرَانِيٌّ غَلِيظُ الْحَاشِيَةِ فَأَدْرَكَهُ أَعْرَابِيٌّ فَجَذَبَهُ جَذْبَةً شَدِيدَةً حَتَّى نَظَرْتُ إِلَى صَفْحَةِ عَاتِقِ النَّبِيِّ صَلَّى اللَّهُ عَلَيْهِ وَسَلَّمَ قَدْ أَثَّرَتْ بِهِ حَاشِيَةُ الرِّدَاءِ مِنْ شِدَّةِ جَذْبَتِهِ ثُمَّ قَالَ : مُرْ لِي مِنْ مَالِ اللَّهِ الَّذِي عِنْدَكَ فَالْتَفَتَ إِلَيْهِ فَضَحِكَ ثُمَّ أَمَرَ لَهُ بِعَطَاءٍ .</w:t>
            </w:r>
            <w:r w:rsidRPr="00FA3DD9">
              <w:rPr>
                <w:b/>
                <w:bCs/>
                <w:sz w:val="27"/>
                <w:szCs w:val="27"/>
                <w:rtl/>
              </w:rPr>
              <w:br/>
              <w:t>ونبينا صَلَّى اللَّهُ عَلَيْهِ وَسَلَّمَ معلم البشرية جمعاء .</w:t>
            </w:r>
            <w:r w:rsidRPr="00FA3DD9">
              <w:rPr>
                <w:b/>
                <w:bCs/>
                <w:sz w:val="27"/>
                <w:szCs w:val="27"/>
                <w:rtl/>
              </w:rPr>
              <w:br/>
              <w:t>إني رأيت وفي الأيام تجربة للصبر عاقبة محمودة الأثر</w:t>
            </w:r>
            <w:r w:rsidRPr="00FA3DD9">
              <w:rPr>
                <w:b/>
                <w:bCs/>
                <w:sz w:val="27"/>
                <w:szCs w:val="27"/>
                <w:rtl/>
              </w:rPr>
              <w:br/>
              <w:t>من المؤسف جدا أن بعض المدرسين أحياناً وهم قلة : يلعن الطالب أو يسبه أو يشتمه أو يقول له يا حمار أو يا كلب أو يقول يا كذا وكذا فهذا خطأ وغلط فاحش ، فيسبه ويسب أباه وأنه لم يربيه ويسب قبيلته وينعته بأبشع النعوت ... وهذا يدل على أن هذا المعلم في الحقيقة أقرب ما يكون للفشل لأنه ليس عنده صبر وليس عنده تحمل ولا يستطيع أن يكظم غيظه ولا يستطيع أن يتفاعل فعلاً مع قضايا الطلاب بحيث يمتص ما عندهم من غير إيذاء ، كما تؤخذ الشعرة من وسط العين بدون أن تؤذي العين .</w:t>
            </w:r>
            <w:r w:rsidRPr="00FA3DD9">
              <w:rPr>
                <w:b/>
                <w:bCs/>
                <w:sz w:val="27"/>
                <w:szCs w:val="27"/>
                <w:rtl/>
              </w:rPr>
              <w:br/>
              <w:t>روى الترمذي ( 1944 ) عَنْ النَّبِيِّ صَلَّى اللَّهُ عَلَيْهِ وَسَلَّمَ قَالَ : ( مَنْ كَظَمَ غَيْظًا وَهُوَ يَسْتَطِيعُ أَنْ يُنَفِّذَهُ دَعَاهُ اللَّهُ يَوْمَ الْقِيَامَةِ عَلَى رُءُوسِ الْخَلائِقِ حَتَّى يُخَيِّرَهُ فِي أَيِّ الْحُورِ شَاءَ ) رواه الترمذي وأبو داود وحسنه الألباني</w:t>
            </w:r>
            <w:r w:rsidRPr="00FA3DD9">
              <w:rPr>
                <w:b/>
                <w:bCs/>
                <w:szCs w:val="27"/>
                <w:rtl/>
              </w:rPr>
              <w:t> </w:t>
            </w:r>
            <w:r w:rsidRPr="00FA3DD9">
              <w:rPr>
                <w:b/>
                <w:bCs/>
                <w:sz w:val="27"/>
                <w:szCs w:val="27"/>
                <w:rtl/>
              </w:rPr>
              <w:br/>
            </w:r>
            <w:r w:rsidRPr="00FA3DD9">
              <w:rPr>
                <w:b/>
                <w:bCs/>
                <w:sz w:val="27"/>
                <w:szCs w:val="27"/>
                <w:rtl/>
              </w:rPr>
              <w:br/>
              <w:t>فإذا قدرت فاعف :</w:t>
            </w:r>
            <w:r w:rsidRPr="00FA3DD9">
              <w:rPr>
                <w:b/>
                <w:bCs/>
                <w:sz w:val="27"/>
                <w:szCs w:val="27"/>
                <w:rtl/>
              </w:rPr>
              <w:br/>
              <w:t>كذلك العفو عند المقدرة ، قد يرتكب الطالب جرما يستحق بسببه العقوبة لكن العفو أحب إلى نفس الكريم ولك في رسول الله أسوة حسنة فقد عفى عن أهل مكة وهو قادر وقال قولته الشهيرة :{ اذهبوا فأنتم الطلقاء}.</w:t>
            </w:r>
            <w:r w:rsidRPr="00FA3DD9">
              <w:rPr>
                <w:b/>
                <w:bCs/>
                <w:sz w:val="27"/>
                <w:szCs w:val="27"/>
                <w:rtl/>
              </w:rPr>
              <w:br/>
            </w:r>
            <w:r w:rsidRPr="00FA3DD9">
              <w:rPr>
                <w:b/>
                <w:bCs/>
                <w:sz w:val="27"/>
                <w:szCs w:val="27"/>
                <w:rtl/>
              </w:rPr>
              <w:br/>
              <w:t>الرحمة والرفق ً :</w:t>
            </w:r>
            <w:r w:rsidRPr="00FA3DD9">
              <w:rPr>
                <w:b/>
                <w:bCs/>
                <w:szCs w:val="27"/>
                <w:rtl/>
              </w:rPr>
              <w:t> </w:t>
            </w:r>
            <w:r w:rsidRPr="00FA3DD9">
              <w:rPr>
                <w:b/>
                <w:bCs/>
                <w:sz w:val="27"/>
                <w:szCs w:val="27"/>
                <w:rtl/>
              </w:rPr>
              <w:br/>
              <w:t>- ارحم واعطف على طلابك ولاطفهم : روى أبو داود في سننه وحسنه الألباني عَنْ أَبِي هُرَيْرَةَ قَالَ : قَالَ رَسُولُ اللَّهِ صَلَّى اللَّهُ عَلَيْهِ وَسَلَّمَ : ( إِنَّمَا أَنَا لَكُمْ بِمَنْزِلَةِ الْوَالِدِ أُعَلِّمُكُمْ ) .</w:t>
            </w:r>
            <w:r w:rsidRPr="00FA3DD9">
              <w:rPr>
                <w:b/>
                <w:bCs/>
                <w:sz w:val="27"/>
                <w:szCs w:val="27"/>
                <w:rtl/>
              </w:rPr>
              <w:br/>
              <w:t>روى النسائي في سننه عَنْ مُعَاذِ بْنِ جَبَلٍ قَالَ : أَخَذَ بِيَدِي رَسُولُ اللَّهِ صَلَّى اللَّهُ عَلَيْهِ وَسَلَّمَ فَقَالَ : إِنِّي لَأُحِبُّكَ يَا مُعَاذُ ، فَقُلْتُ : وَأَنَا أُحِبُّكَ يَا رَسُولَ اللَّهِ ، فَقَالَ رَسُولُ اللَّهِ صَلَّى اللَّهُ عَلَيْهِ وَسَلَّمَ : ( فَلا تَدَعْ أَنْ تَقُولَ فِي كُلِّ صَلاةٍ رَبِّ أَعِنِّي عَلَى ذِكْرِكَ وَشُكْرِكَ وَحُسْنِ عِبَادَتِكَ ) . وصححه الألباني رحمه الله</w:t>
            </w:r>
            <w:r w:rsidRPr="00FA3DD9">
              <w:rPr>
                <w:b/>
                <w:bCs/>
                <w:sz w:val="27"/>
                <w:szCs w:val="27"/>
                <w:rtl/>
              </w:rPr>
              <w:br/>
              <w:t>لذا يجب أن تكون رحب الصدر محبا متسامحاً فلا تنزعج لأقل هفوة ، ولا تدقق على الأمور التافهة والبسيطة والصغيرة ، خصوصاً تلك التي تحصل من الطلبة لأول مرة ، إلا إذا مست الآخرين ، فذاك شأن آخر ( فَبِمَا رَحْمَةٍ مِنْ اللَّهِ لِنْتَ لَهُمْ وَلَوْ كُنْتَ فَظًّا غَلِيظَ الْقَلْبِ لانْفَضُّوا مِنْ حَوْلِكَ فَاعْفُ عَنْهُمْ وَاسْتَغْفِرْ لَهُمْ وَشَاوِرْهُمْ فِي الأَمْرِ فَإِذَا عَزَمْتَ فَتَوَكَّلْ عَلَى اللَّهِ إِنَّ اللَّهَ يُحِبُّ الْمُتَوَكِّلِينَ ) (159)</w:t>
            </w:r>
            <w:r w:rsidRPr="00FA3DD9">
              <w:rPr>
                <w:b/>
                <w:bCs/>
                <w:sz w:val="27"/>
                <w:szCs w:val="27"/>
                <w:rtl/>
              </w:rPr>
              <w:br/>
              <w:t>ولا تكن كبعض المعلمين في إلقاء المحاضرات :</w:t>
            </w:r>
            <w:r w:rsidRPr="00FA3DD9">
              <w:rPr>
                <w:b/>
                <w:bCs/>
                <w:szCs w:val="27"/>
                <w:rtl/>
              </w:rPr>
              <w:t> </w:t>
            </w:r>
            <w:r w:rsidRPr="00FA3DD9">
              <w:rPr>
                <w:b/>
                <w:bCs/>
                <w:sz w:val="27"/>
                <w:szCs w:val="27"/>
                <w:rtl/>
              </w:rPr>
              <w:br/>
            </w:r>
            <w:r w:rsidRPr="00FA3DD9">
              <w:rPr>
                <w:b/>
                <w:bCs/>
                <w:sz w:val="27"/>
                <w:szCs w:val="27"/>
                <w:rtl/>
              </w:rPr>
              <w:lastRenderedPageBreak/>
              <w:t>كأنه أسد في غابة .</w:t>
            </w:r>
            <w:r w:rsidRPr="00FA3DD9">
              <w:rPr>
                <w:b/>
                <w:bCs/>
                <w:sz w:val="27"/>
                <w:szCs w:val="27"/>
                <w:rtl/>
              </w:rPr>
              <w:br/>
              <w:t>ليس عنده شيء من الرحمة .</w:t>
            </w:r>
            <w:r w:rsidRPr="00FA3DD9">
              <w:rPr>
                <w:b/>
                <w:bCs/>
                <w:sz w:val="27"/>
                <w:szCs w:val="27"/>
                <w:rtl/>
              </w:rPr>
              <w:br/>
              <w:t>ليس عند شيء من المرونة ولين الجانب والأخذ بالتيسير الذي أباحه الشرع .</w:t>
            </w:r>
            <w:r w:rsidRPr="00FA3DD9">
              <w:rPr>
                <w:b/>
                <w:bCs/>
                <w:sz w:val="27"/>
                <w:szCs w:val="27"/>
                <w:rtl/>
              </w:rPr>
              <w:br/>
              <w:t>ففي الحديث الذي رواه الترمذي عن ابن مسعود رضي الله عنه قال : قال رسول الله صلى اله عليه وسلم : " ألا أخبركم بمن يحرم على النار أو بمن تحرم عليه النار؟ تحرم على كل قريب هين لين سهل ".</w:t>
            </w:r>
            <w:r w:rsidRPr="00FA3DD9">
              <w:rPr>
                <w:b/>
                <w:bCs/>
                <w:sz w:val="27"/>
                <w:szCs w:val="27"/>
                <w:rtl/>
              </w:rPr>
              <w:br/>
              <w:t>وفي الحديث المتفق عليه " ما خُير رسول الله صلى الله عليه وسلم بين أمرين قط إلا أخذ أيسرهما ما لم يكن إثما ، فإن كان إثما كان أبعد الناس منه ، وما انتقم رسول الله صلى الله عليه وسلم لنفسه من شيء قط إلا أن تنتهك حرمة الله فينتقم لله تعالى" . وأيسر الأمرين يكون في الأمور المباحة والمشروعة ، فيتخير المربي في تعامله مع أبنائه وطلابه أحسن الأساليب وأفضل الأوقات وأحسن الألفاظ والعبارات وأرق التوجيهات ليصل إلى قلوبهم قبل عقولهم بأقل جهد وأقصر طريق .</w:t>
            </w:r>
            <w:r w:rsidRPr="00FA3DD9">
              <w:rPr>
                <w:b/>
                <w:bCs/>
                <w:szCs w:val="27"/>
                <w:rtl/>
              </w:rPr>
              <w:t> </w:t>
            </w:r>
            <w:r w:rsidRPr="00FA3DD9">
              <w:rPr>
                <w:b/>
                <w:bCs/>
                <w:sz w:val="27"/>
                <w:szCs w:val="27"/>
                <w:rtl/>
              </w:rPr>
              <w:br/>
            </w:r>
            <w:r w:rsidRPr="00FA3DD9">
              <w:rPr>
                <w:b/>
                <w:bCs/>
                <w:sz w:val="27"/>
                <w:szCs w:val="27"/>
                <w:rtl/>
              </w:rPr>
              <w:br/>
              <w:t>مطابقة القول العمل :</w:t>
            </w:r>
            <w:r w:rsidRPr="00FA3DD9">
              <w:rPr>
                <w:b/>
                <w:bCs/>
                <w:szCs w:val="27"/>
                <w:rtl/>
              </w:rPr>
              <w:t> </w:t>
            </w:r>
            <w:r w:rsidRPr="00FA3DD9">
              <w:rPr>
                <w:b/>
                <w:bCs/>
                <w:sz w:val="27"/>
                <w:szCs w:val="27"/>
                <w:rtl/>
              </w:rPr>
              <w:br/>
              <w:t>قال تعالى : ( يا أيها الذين آمنوا لم تقولون ما لا تفعلون – كبر مقتاً عند الله أن تقولوا ما لا تفعلون ) فالواجب على المعلمين أن يتقوا الله في فلذات الأكباد , فهم أمانة في أعناقهم , فليحرصوا على تعليمهم ما ينفعهم , ومطابقة أقوالهم لأعمالهم , لأن في ذلك ترسيخاً للعلم الذي تعلموه من معلميهم ومربيهم ، وكي لا يصبح به شبه من اليهود الملعونين ، قال تعالى : ( أتأمرون الناس بالبر وتنسون أنفسكم وأنتم تتلون الكتاب أفلا تعقلون ) وقال شعيب ( وما أريد أن أخالفكم لما أنهاكم عنه )</w:t>
            </w:r>
            <w:r w:rsidRPr="00FA3DD9">
              <w:rPr>
                <w:b/>
                <w:bCs/>
                <w:szCs w:val="27"/>
                <w:rtl/>
              </w:rPr>
              <w:t> </w:t>
            </w:r>
            <w:r w:rsidRPr="00FA3DD9">
              <w:rPr>
                <w:b/>
                <w:bCs/>
                <w:sz w:val="27"/>
                <w:szCs w:val="27"/>
                <w:rtl/>
              </w:rPr>
              <w:br/>
              <w:t>وأحسن أبو الأسود الدؤلي حين قال :</w:t>
            </w:r>
            <w:r w:rsidRPr="00FA3DD9">
              <w:rPr>
                <w:b/>
                <w:bCs/>
                <w:sz w:val="27"/>
                <w:szCs w:val="27"/>
                <w:rtl/>
              </w:rPr>
              <w:br/>
              <w:t>يـــا أيـها الرجل المعلم غـيـره *** هلا لنفسك كان ذا التعليم</w:t>
            </w:r>
            <w:r w:rsidRPr="00FA3DD9">
              <w:rPr>
                <w:b/>
                <w:bCs/>
                <w:szCs w:val="27"/>
                <w:rtl/>
              </w:rPr>
              <w:t> </w:t>
            </w:r>
            <w:r w:rsidRPr="00FA3DD9">
              <w:rPr>
                <w:b/>
                <w:bCs/>
                <w:sz w:val="27"/>
                <w:szCs w:val="27"/>
                <w:rtl/>
              </w:rPr>
              <w:br/>
              <w:t>لا تنـهَ عن خلـقٍ وتأتيَ مـثـلـَه *** عارٌ عليك إذا فعلت عظيمُ</w:t>
            </w:r>
            <w:r w:rsidRPr="00FA3DD9">
              <w:rPr>
                <w:b/>
                <w:bCs/>
                <w:sz w:val="27"/>
                <w:szCs w:val="27"/>
                <w:rtl/>
              </w:rPr>
              <w:br/>
              <w:t>وأبدأ بنفسـك فانهها عن غيها *** فإذا انتهت عنه فأنت حكيمُ</w:t>
            </w:r>
            <w:r w:rsidRPr="00FA3DD9">
              <w:rPr>
                <w:b/>
                <w:bCs/>
                <w:sz w:val="27"/>
                <w:szCs w:val="27"/>
                <w:rtl/>
              </w:rPr>
              <w:br/>
              <w:t>فهناك تقبل إن وعظت ويقتدى *** بالقول منك وينفع التعليمُ</w:t>
            </w:r>
            <w:r w:rsidRPr="00FA3DD9">
              <w:rPr>
                <w:b/>
                <w:bCs/>
                <w:sz w:val="27"/>
                <w:szCs w:val="27"/>
                <w:rtl/>
              </w:rPr>
              <w:br/>
              <w:t>تصفُ الدواءَ لذي السَّقام من الضنا *** كيما يصيح به وأنت سقيمُ</w:t>
            </w:r>
            <w:r w:rsidRPr="00FA3DD9">
              <w:rPr>
                <w:b/>
                <w:bCs/>
                <w:sz w:val="27"/>
                <w:szCs w:val="27"/>
                <w:rtl/>
              </w:rPr>
              <w:br/>
              <w:t>وأراك تلقـحُ بالرشـاد عـقولنـا *** نصحاً وأنت من الرشادِ عديم</w:t>
            </w:r>
            <w:r w:rsidRPr="00FA3DD9">
              <w:rPr>
                <w:b/>
                <w:bCs/>
                <w:sz w:val="27"/>
                <w:szCs w:val="27"/>
                <w:rtl/>
              </w:rPr>
              <w:br/>
            </w:r>
            <w:r w:rsidRPr="00FA3DD9">
              <w:rPr>
                <w:b/>
                <w:bCs/>
                <w:sz w:val="27"/>
                <w:szCs w:val="27"/>
                <w:rtl/>
              </w:rPr>
              <w:br/>
              <w:t>العدل والمساواة :</w:t>
            </w:r>
            <w:r w:rsidRPr="00FA3DD9">
              <w:rPr>
                <w:b/>
                <w:bCs/>
                <w:szCs w:val="27"/>
                <w:rtl/>
              </w:rPr>
              <w:t> </w:t>
            </w:r>
            <w:r w:rsidRPr="00FA3DD9">
              <w:rPr>
                <w:b/>
                <w:bCs/>
                <w:sz w:val="27"/>
                <w:szCs w:val="27"/>
                <w:rtl/>
              </w:rPr>
              <w:br/>
              <w:t>قال تعالى : ( إن الله يأمر بالعدل والإحسان وإيتاء ذي القربى وينهى عن الفحشاء والمنكر والبغي يعظكم لعلكم تذكرون ) النحل/90 , وقال تعالى : ( وأمرت لأعدل بينكم ) وقال تعالى : ( ولا يجرمنكم شنئان قومٍ على ألا تعدلوا , اعدلوا هو أقرب للتقوى واتقوا الله إن الله خبير بما تعملون ) المائدة/8 , وقال تعالى : ( وإذا قلتم فاعدلوا ولو كان ذا قربى ) والمعلون يتعرضون لمواقف كثيرة من قبل طلابهم , سواء في توزيع المهام والواجبات إن كان هناك أعمال تحتاج مشاركة جماعية أو تفضيل بعضهم دون بعض ونحو ذلك ، وإن اختلال هذا الميزان عند المعلم بوجود تمييز بين الطلاب كفيل بأن يجعل هوة واسعة بين المعلم وطلابه الآخرين الذين جار عليهم .....</w:t>
            </w:r>
            <w:r w:rsidRPr="00FA3DD9">
              <w:rPr>
                <w:b/>
                <w:bCs/>
                <w:szCs w:val="27"/>
                <w:rtl/>
              </w:rPr>
              <w:t> </w:t>
            </w:r>
            <w:r w:rsidRPr="00FA3DD9">
              <w:rPr>
                <w:b/>
                <w:bCs/>
                <w:sz w:val="27"/>
                <w:szCs w:val="27"/>
                <w:rtl/>
              </w:rPr>
              <w:br/>
            </w:r>
            <w:r w:rsidRPr="00FA3DD9">
              <w:rPr>
                <w:b/>
                <w:bCs/>
                <w:sz w:val="27"/>
                <w:szCs w:val="27"/>
                <w:rtl/>
              </w:rPr>
              <w:br/>
            </w:r>
            <w:r w:rsidRPr="00FA3DD9">
              <w:rPr>
                <w:b/>
                <w:bCs/>
                <w:sz w:val="27"/>
                <w:szCs w:val="27"/>
                <w:rtl/>
              </w:rPr>
              <w:lastRenderedPageBreak/>
              <w:t>يا أيها المعلم : إن كانت لديك أي علاقة قربى أو صداقة مع أحد طلابك فلتكن بعيدة عن مسمع ومرأى الطلاب الآخرين ....</w:t>
            </w:r>
            <w:r w:rsidRPr="00FA3DD9">
              <w:rPr>
                <w:b/>
                <w:bCs/>
                <w:szCs w:val="27"/>
                <w:rtl/>
              </w:rPr>
              <w:t> </w:t>
            </w:r>
            <w:r w:rsidRPr="00FA3DD9">
              <w:rPr>
                <w:b/>
                <w:bCs/>
                <w:sz w:val="27"/>
                <w:szCs w:val="27"/>
                <w:rtl/>
              </w:rPr>
              <w:br/>
              <w:t>روى عن مجاهد قال : ( المعلم إذا لم يعدل كتب من الظلمة ) ..</w:t>
            </w:r>
            <w:r w:rsidRPr="00FA3DD9">
              <w:rPr>
                <w:b/>
                <w:bCs/>
                <w:szCs w:val="27"/>
                <w:rtl/>
              </w:rPr>
              <w:t> </w:t>
            </w:r>
            <w:r w:rsidRPr="00FA3DD9">
              <w:rPr>
                <w:b/>
                <w:bCs/>
                <w:sz w:val="27"/>
                <w:szCs w:val="27"/>
                <w:rtl/>
              </w:rPr>
              <w:br/>
              <w:t>ويروى عن الحسن البصري قوله : ( إذا قوطع المعلم على الأجر فلم يعدل بينهم – أي الطلاب – كتب من الظلمة ) .</w:t>
            </w:r>
            <w:r w:rsidRPr="00FA3DD9">
              <w:rPr>
                <w:b/>
                <w:bCs/>
                <w:sz w:val="27"/>
                <w:szCs w:val="27"/>
                <w:rtl/>
              </w:rPr>
              <w:br/>
            </w:r>
            <w:r w:rsidRPr="00FA3DD9">
              <w:rPr>
                <w:b/>
                <w:bCs/>
                <w:sz w:val="27"/>
                <w:szCs w:val="27"/>
                <w:rtl/>
              </w:rPr>
              <w:br/>
              <w:t>الحلم والأناة واستغلال الفرص :</w:t>
            </w:r>
            <w:r w:rsidRPr="00FA3DD9">
              <w:rPr>
                <w:b/>
                <w:bCs/>
                <w:szCs w:val="27"/>
                <w:rtl/>
              </w:rPr>
              <w:t> </w:t>
            </w:r>
            <w:r w:rsidRPr="00FA3DD9">
              <w:rPr>
                <w:b/>
                <w:bCs/>
                <w:sz w:val="27"/>
                <w:szCs w:val="27"/>
                <w:rtl/>
              </w:rPr>
              <w:br/>
              <w:t>جاء في الحديث الذي رواه أحمد في المسند عَنْ أَنَسِ بْنِ مَالِكٍ في قول النبي صَلَّى اللَّهُ عَلَيْهِ وَسَلَّمَ : ( يَا عَائِشَةُ لَمْ يَدْخُلْ الرِّفْقُ فِي شَيْءٍ إِلا زَانَهُ وَلَمْ يُنْزَعْ مِنْ شَيْءٍ إِلا شَانَهُ )</w:t>
            </w:r>
            <w:r w:rsidRPr="00FA3DD9">
              <w:rPr>
                <w:b/>
                <w:bCs/>
                <w:sz w:val="27"/>
                <w:szCs w:val="27"/>
                <w:rtl/>
              </w:rPr>
              <w:br/>
              <w:t>وروى البخاري في صحيحه أَنَّ رَجُلا قَالَ لِلنَّبِيِّ صَلَّى اللَّهُ عَلَيْهِ وَسَلَّمَ : أَوْصِنِي قَالَ : لا تَغْضَبْ فَرَدَّدَ مِرَارًا قَالَ : لا تَغْضَبْ</w:t>
            </w:r>
            <w:r w:rsidRPr="00FA3DD9">
              <w:rPr>
                <w:b/>
                <w:bCs/>
                <w:szCs w:val="27"/>
                <w:rtl/>
              </w:rPr>
              <w:t> </w:t>
            </w:r>
            <w:r w:rsidRPr="00FA3DD9">
              <w:rPr>
                <w:b/>
                <w:bCs/>
                <w:sz w:val="27"/>
                <w:szCs w:val="27"/>
                <w:rtl/>
              </w:rPr>
              <w:br/>
              <w:t>وروى البخاري أَنَّ رَسُولَ اللَّهِ صَلَّى اللَّهُ عَلَيْهِ وَسَلَّمَ قَالَ : ( لَيْسَ الشَّدِيدُ بِالصُّرَعَةِ إِنَّمَا الشَّدِيدُ الَّذِي يَمْلِكُ نَفْسَهُ عِنْدَ الْغَضَبِ )</w:t>
            </w:r>
            <w:r w:rsidRPr="00FA3DD9">
              <w:rPr>
                <w:b/>
                <w:bCs/>
                <w:sz w:val="27"/>
                <w:szCs w:val="27"/>
                <w:rtl/>
              </w:rPr>
              <w:br/>
              <w:t>أوصى مسلمة بن عبد الملك مؤدب ولده فقال له : إني قد وصلت جناحك بعضدي ورضيت بك قرينا لولدي فأحسن سياستهم تدم لك استقامتهم ، وأسهل بهم التأديب عن مذاهب العنف ، وعلمهم معروف الكلام ، وجنبهم مثاقبة اللئام ، وانههم أن يعرفوا بما لم يعرفوا وكن لهم سائسا شفيقا ومؤدبا رفيقا تكسبك الشفقة منهم والمحبة والرفق وحسن القبول ومحمود المغبة ويمنحك ما أدى من أثرك عليهم وحسن تأديبك لهم مني جميل الرأي وفاضل الإحسان ولطيف العناية. كتاب العيال برقم 342.</w:t>
            </w:r>
            <w:r w:rsidRPr="00FA3DD9">
              <w:rPr>
                <w:b/>
                <w:bCs/>
                <w:sz w:val="27"/>
                <w:szCs w:val="27"/>
                <w:rtl/>
              </w:rPr>
              <w:br/>
              <w:t>ويجب أن تستغل بعض الفرص التي تفرضها الظروف والحوادث التي يمر بها الطالب كأيام الاختبارات أو غيرها من الظروف العائلية ، فتوجه وتدعو ، لأن النفوس فيها تكون أقرب للاستجابة .</w:t>
            </w:r>
            <w:r w:rsidRPr="00FA3DD9">
              <w:rPr>
                <w:b/>
                <w:bCs/>
                <w:sz w:val="27"/>
                <w:szCs w:val="27"/>
                <w:rtl/>
              </w:rPr>
              <w:br/>
              <w:t>يقول أحد المعلمين : طالب لم يكن من المحافظين على صلاة الفجر رغم أنه حريص على دراسته وعلاقته بزملائه ومعلميه ، كثيراً ما نصحته في ذلك فيعتذر بالنوم تارة وبعدم وجود من يوقظه تارة أخرى إلى أن جاءت أيام الاختبارات فكانت فرصة قوية للتأثر فنصحته مجدداً وطلبت منه أن يراجع المادة بعد الفجر تشجيعاً له على الاستيقاظ فكان ذلك ، وهو الآن بحمد الله لا يفارق الصف الأول في المسجد .</w:t>
            </w:r>
            <w:r w:rsidRPr="00FA3DD9">
              <w:rPr>
                <w:b/>
                <w:bCs/>
                <w:sz w:val="27"/>
                <w:szCs w:val="27"/>
                <w:rtl/>
              </w:rPr>
              <w:br/>
            </w:r>
            <w:r w:rsidRPr="00FA3DD9">
              <w:rPr>
                <w:b/>
                <w:bCs/>
                <w:sz w:val="27"/>
                <w:szCs w:val="27"/>
                <w:rtl/>
              </w:rPr>
              <w:br/>
              <w:t>وقد يكون التوبيخ مطلوبا ، وهو عبارة عن شدة في القول يفعله المربي لمن لا يقبل النصح .</w:t>
            </w:r>
            <w:r w:rsidRPr="00FA3DD9">
              <w:rPr>
                <w:b/>
                <w:bCs/>
                <w:sz w:val="27"/>
                <w:szCs w:val="27"/>
                <w:rtl/>
              </w:rPr>
              <w:br/>
              <w:t>عَنْ عَمْرِو بْنِ شُعَيْبٍ عَنْ أَبِيهِ عَنْ جَدِّهِ قَالَ : قَالَ رَسُولُ اللَّهِ صَلَّى اللَّه عَلَيْهِ وَسَلَّمَ : ( مُرُوا أَوْلادَكُمْ بِالصَّلاةِ وَهُمْ أَبْنَاءُ سَبْعِ سِنِينَ وَاضْرِبُوهُمْ عَلَيْهَا وَهُمْ أَبْنَاءُ عَشْرٍ وَفَرِّقُوا بَيْنَهُمْ فِي الْمَضَاجِعِ ) صحيح سنن أبي داود 466.</w:t>
            </w:r>
            <w:r w:rsidRPr="00FA3DD9">
              <w:rPr>
                <w:b/>
                <w:bCs/>
                <w:sz w:val="27"/>
                <w:szCs w:val="27"/>
                <w:rtl/>
              </w:rPr>
              <w:br/>
              <w:t>ولا يخفى أن في أمره بالصلاة وضربه عليها تعليم له وتربية ، وفيها تعليم لأحكام الصلاة من شروط وأركان وواجبات ومستحبات بحسب ما يليق بحاله وعقله.</w:t>
            </w:r>
            <w:r w:rsidRPr="00FA3DD9">
              <w:rPr>
                <w:b/>
                <w:bCs/>
                <w:sz w:val="27"/>
                <w:szCs w:val="27"/>
                <w:rtl/>
              </w:rPr>
              <w:br/>
              <w:t>عن فضيل بن مرزوق قال : قلت لسفيان : أضرب ولدي على الصلاة؟ قال : أجِدَّه . كتاب العيال برقم 299 ، ومعنى أجده أي شجعه وحفزه على أداء الصلاة يقال أجد الولد صار ذا جد واجتهاد .</w:t>
            </w:r>
            <w:r w:rsidRPr="00FA3DD9">
              <w:rPr>
                <w:b/>
                <w:bCs/>
                <w:sz w:val="27"/>
                <w:szCs w:val="27"/>
                <w:rtl/>
              </w:rPr>
              <w:br/>
              <w:t xml:space="preserve">قال النبي صلى الله عليه وسلم : (علقوا السوط حيث يراه أهل البيت فإنه لهم أدب) السلسلة الصحيحة </w:t>
            </w:r>
            <w:r w:rsidRPr="00FA3DD9">
              <w:rPr>
                <w:b/>
                <w:bCs/>
                <w:sz w:val="27"/>
                <w:szCs w:val="27"/>
                <w:rtl/>
              </w:rPr>
              <w:lastRenderedPageBreak/>
              <w:t>1447.</w:t>
            </w:r>
            <w:r w:rsidRPr="00FA3DD9">
              <w:rPr>
                <w:b/>
                <w:bCs/>
                <w:sz w:val="27"/>
                <w:szCs w:val="27"/>
                <w:rtl/>
              </w:rPr>
              <w:br/>
              <w:t>قال العلماء : لم يرد به الضرب لأنه لم يأمر بذلك أحدا وإنما أراد لا ترفع أدبك عنهم .</w:t>
            </w:r>
            <w:r w:rsidRPr="00FA3DD9">
              <w:rPr>
                <w:b/>
                <w:bCs/>
                <w:sz w:val="27"/>
                <w:szCs w:val="27"/>
                <w:rtl/>
              </w:rPr>
              <w:br/>
            </w:r>
            <w:r w:rsidRPr="00FA3DD9">
              <w:rPr>
                <w:b/>
                <w:bCs/>
                <w:sz w:val="27"/>
                <w:szCs w:val="27"/>
                <w:rtl/>
              </w:rPr>
              <w:br/>
              <w:t>والسلف كانوا يضربون على تعليم العلم :</w:t>
            </w:r>
            <w:r w:rsidRPr="00FA3DD9">
              <w:rPr>
                <w:b/>
                <w:bCs/>
                <w:szCs w:val="27"/>
                <w:rtl/>
              </w:rPr>
              <w:t> </w:t>
            </w:r>
            <w:r w:rsidRPr="00FA3DD9">
              <w:rPr>
                <w:b/>
                <w:bCs/>
                <w:sz w:val="27"/>
                <w:szCs w:val="27"/>
                <w:rtl/>
              </w:rPr>
              <w:br/>
              <w:t>عن ابن عمر أنه كان يضرب بنيه على اللحن . كتاب العيال برقم 335 والبيهقي في السنن الكبرى .</w:t>
            </w:r>
            <w:r w:rsidRPr="00FA3DD9">
              <w:rPr>
                <w:b/>
                <w:bCs/>
                <w:sz w:val="27"/>
                <w:szCs w:val="27"/>
                <w:rtl/>
              </w:rPr>
              <w:br/>
              <w:t>هشام بن عمار ابن نصير بن ميسرة بن ابان هو الإمام الحافظ العلامة المقرئ ، عالم أهل الشام أبو الوليد السلمي ويقال الظفري خطيب دمشق ، كان من أوعية العلم وكان ابتداء طلبه للعلم وهو حدث قبل السبعين ومئة ، وفيها وقرأ القرآن على أيوب بن تميم وعلى الوليد بن مسلم وجماعة .</w:t>
            </w:r>
            <w:r w:rsidRPr="00FA3DD9">
              <w:rPr>
                <w:b/>
                <w:bCs/>
                <w:szCs w:val="27"/>
                <w:rtl/>
              </w:rPr>
              <w:t> </w:t>
            </w:r>
            <w:r w:rsidRPr="00FA3DD9">
              <w:rPr>
                <w:b/>
                <w:bCs/>
                <w:sz w:val="27"/>
                <w:szCs w:val="27"/>
                <w:rtl/>
              </w:rPr>
              <w:br/>
              <w:t>وكان من خبره ما برويه عن نفسه : باع أبي بيتا له بعشرين دينارا وجهزني للحج فلما صرت إلى المدينة أتيت مجلس مالك ومعي مسائل أريد أن اسأله عنها فأتيته وهو جالس في هيئة الملوك وغلمان قيام والناس يسألونه وهو يجيبهم فلما انقضى المجلس قال لي بعض أصحاب الحديث سل عما معك، فقلت له : يا أبا عبد الله ما تقول في كذا وكذا فقال حصلنا يا غلام احمله فحملني كما يحمل الصبي وأنا يومئذ غلام مدرك فضربني بدرة مثل درة المعلمين سبع عشرة درة فوقفت ابكي ، فقال لي ما يبكيك اوجعتك هذه الدرة قلت ان أبي باع منزله ووجه بي اتشرف بك وبالسماع منك فضربتني فقال اكتب قال فحدثني سبعة عشر حديثا وسألته عما كان معي من المسائل فأجابني .</w:t>
            </w:r>
            <w:r w:rsidRPr="00FA3DD9">
              <w:rPr>
                <w:b/>
                <w:bCs/>
                <w:sz w:val="27"/>
                <w:szCs w:val="27"/>
                <w:rtl/>
              </w:rPr>
              <w:br/>
              <w:t>وفي رواية : فقلت له لم ظلمتني ضربتني خمس عشرة درة بغير جرم لا اجعلك في حل فقال مالك فما كفارته قلت كفارته ان تحدثني القدرة عشر حديثا قال فحدثني القدرة عشر حديثا فقلت له زد من الضرب وزد في الحديث فضحك مالك وقال اذهب</w:t>
            </w:r>
            <w:r w:rsidRPr="00FA3DD9">
              <w:rPr>
                <w:b/>
                <w:bCs/>
                <w:szCs w:val="27"/>
                <w:rtl/>
              </w:rPr>
              <w:t> </w:t>
            </w:r>
            <w:r w:rsidRPr="00FA3DD9">
              <w:rPr>
                <w:b/>
                <w:bCs/>
                <w:sz w:val="27"/>
                <w:szCs w:val="27"/>
                <w:rtl/>
              </w:rPr>
              <w:br/>
              <w:t>وروي عنه أنه قال : فخرجت ، فقعدت على بابه أبكي ، ولم أبك للضرب ، بل بكيت حسرة ، فحضر جماعة ، قال : فقصصت عليهم ، فشفعوا في ، فأملى علي سبعة عشر حديثا .</w:t>
            </w:r>
            <w:r w:rsidRPr="00FA3DD9">
              <w:rPr>
                <w:b/>
                <w:bCs/>
                <w:szCs w:val="27"/>
                <w:rtl/>
              </w:rPr>
              <w:t> </w:t>
            </w:r>
            <w:r w:rsidRPr="00FA3DD9">
              <w:rPr>
                <w:b/>
                <w:bCs/>
                <w:sz w:val="27"/>
                <w:szCs w:val="27"/>
                <w:rtl/>
              </w:rPr>
              <w:br/>
              <w:t>وقال علي بن جعفر أخبرنا إسماعيل بن بنت السدي قال كنت في مجلس مالك فسئل عن فريضة فأجاب بقول زيد – رضي الله عنه - .</w:t>
            </w:r>
            <w:r w:rsidRPr="00FA3DD9">
              <w:rPr>
                <w:b/>
                <w:bCs/>
                <w:sz w:val="27"/>
                <w:szCs w:val="27"/>
                <w:rtl/>
              </w:rPr>
              <w:br/>
              <w:t>[ يعني كان الإمام مالك رحمه الله في حلقة من حلقات العلم ، فكان يدرَّس في أحد دروسه ، ثم سئل عن مسألة فرضية فأجاب بقول زيد رضي الله عنه – فقال إسماعيل بن بنت السدي ] : ما قال فيها علي وابن مسعود رضي الله عنهما .</w:t>
            </w:r>
            <w:r w:rsidRPr="00FA3DD9">
              <w:rPr>
                <w:b/>
                <w:bCs/>
                <w:sz w:val="27"/>
                <w:szCs w:val="27"/>
                <w:rtl/>
              </w:rPr>
              <w:br/>
              <w:t>فأومأ إلى حجبة [ الحجبة ] فلما هموا بي عدوت وأعجزتهم ، قالوا ما نصنع بكتبه ومحبرته ؟ ‍فقال : اطلبوه برفق فجاؤوا إلي فجئت معهم ، فقال مالك : من أين أنت ؟ قلت من الكوفة ، قال : فأين خلَّفت الأدب فقلت : إنما ذاكرتك لاستفيد فقال : إن عليّاً وعبد الله لا يُنكَر فضلهما وأهل بلدنا على قول زيد بن ثابت ، وإذا كنت بين قوم فلا تبدأهم بما لا يعرفون فيبدأك منهم ما تكره .</w:t>
            </w:r>
            <w:r w:rsidRPr="00FA3DD9">
              <w:rPr>
                <w:b/>
                <w:bCs/>
                <w:sz w:val="27"/>
                <w:szCs w:val="27"/>
                <w:rtl/>
              </w:rPr>
              <w:br/>
              <w:t>وقد يقول قائل : ألا ينبغي أن نناقش ؟ فيقال : نعم ، ولكن بأدب ، وبخاصّة مع الشيخ ، إذ أنَّ النقاش معه له أدب ، يليق به .</w:t>
            </w:r>
            <w:r w:rsidRPr="00FA3DD9">
              <w:rPr>
                <w:b/>
                <w:bCs/>
                <w:sz w:val="27"/>
                <w:szCs w:val="27"/>
                <w:rtl/>
              </w:rPr>
              <w:br/>
              <w:t>وعلى المستفتي أن يتخير الوقت المناسب للاستفتاء ، فلا يستفتيه إن رآه في هَمّ عرض له ، أو أمر يحول بينه وبين عقله ، ويصده عن استيفاء فكره ، فإذا زال ذلك العارض ، وعاد المفتي إلى المألوف من سكون القلب ، وطيب النفس ، فحينئذٍ يسأله ( الخطيب البغدادي : الفقيه والمتفقه 20 / 179 )</w:t>
            </w:r>
            <w:r w:rsidRPr="00FA3DD9">
              <w:rPr>
                <w:b/>
                <w:bCs/>
                <w:szCs w:val="27"/>
                <w:rtl/>
              </w:rPr>
              <w:t> </w:t>
            </w:r>
            <w:r w:rsidRPr="00FA3DD9">
              <w:rPr>
                <w:b/>
                <w:bCs/>
                <w:sz w:val="27"/>
                <w:szCs w:val="27"/>
                <w:rtl/>
              </w:rPr>
              <w:br/>
            </w:r>
            <w:r w:rsidRPr="00FA3DD9">
              <w:rPr>
                <w:b/>
                <w:bCs/>
                <w:sz w:val="27"/>
                <w:szCs w:val="27"/>
                <w:rtl/>
              </w:rPr>
              <w:lastRenderedPageBreak/>
              <w:t>وعن قتادى قال : ( سألت أبا الطُفيل عن حديث ، فقال : لكل مقام مقال . وفي رواية وهب : ( إن لكل مقام مقالاً ) الجامع لآخلاق الراوي والسامع للخطيب ( 1 / 212 )</w:t>
            </w:r>
            <w:r w:rsidRPr="00FA3DD9">
              <w:rPr>
                <w:b/>
                <w:bCs/>
                <w:szCs w:val="27"/>
                <w:rtl/>
              </w:rPr>
              <w:t> </w:t>
            </w:r>
            <w:r w:rsidRPr="00FA3DD9">
              <w:rPr>
                <w:b/>
                <w:bCs/>
                <w:sz w:val="27"/>
                <w:szCs w:val="27"/>
                <w:rtl/>
              </w:rPr>
              <w:br/>
              <w:t>ومن الغرائب أن أحد المربين في إحدى بلاد المسلمين حاول ضرب طالب لا يتجاوز عمره الثلاثة عشر سنة _ إن كبر _ خمسمائة جلدة لمخالفة صدرت منه ، والأعجب من هذا أن المعلم هو معلم التربية الإسلامية .</w:t>
            </w:r>
            <w:r w:rsidRPr="00FA3DD9">
              <w:rPr>
                <w:b/>
                <w:bCs/>
                <w:sz w:val="27"/>
                <w:szCs w:val="27"/>
                <w:rtl/>
              </w:rPr>
              <w:br/>
              <w:t>وفي المغرب العربي معلمة رمت بتلميذين من شباك الفصل لأنهما عملا إزعاجا !</w:t>
            </w:r>
            <w:r w:rsidRPr="00FA3DD9">
              <w:rPr>
                <w:b/>
                <w:bCs/>
                <w:sz w:val="27"/>
                <w:szCs w:val="27"/>
                <w:rtl/>
              </w:rPr>
              <w:br/>
            </w:r>
            <w:r w:rsidRPr="00FA3DD9">
              <w:rPr>
                <w:b/>
                <w:bCs/>
                <w:sz w:val="27"/>
                <w:szCs w:val="27"/>
                <w:rtl/>
              </w:rPr>
              <w:br/>
              <w:t>فإذا تقرر العقاب فيجب تتوفر شروط لإيقاعه ومنها :</w:t>
            </w:r>
            <w:r w:rsidRPr="00FA3DD9">
              <w:rPr>
                <w:b/>
                <w:bCs/>
                <w:sz w:val="27"/>
                <w:szCs w:val="27"/>
                <w:rtl/>
              </w:rPr>
              <w:br/>
              <w:t>ـ أن الهدف من العقاب هو منع تكرار السلوك غير المرغوب فيه لا غير</w:t>
            </w:r>
            <w:r w:rsidRPr="00FA3DD9">
              <w:rPr>
                <w:b/>
                <w:bCs/>
                <w:sz w:val="27"/>
                <w:szCs w:val="27"/>
                <w:rtl/>
              </w:rPr>
              <w:br/>
              <w:t>ـ أن يتناسب العقاب من حيث الشدة والوسيلة مع نوع الخطأ</w:t>
            </w:r>
            <w:r w:rsidRPr="00FA3DD9">
              <w:rPr>
                <w:b/>
                <w:bCs/>
                <w:sz w:val="27"/>
                <w:szCs w:val="27"/>
                <w:rtl/>
              </w:rPr>
              <w:br/>
              <w:t>ـ أن يعرف الطالب المعاقب لماذا يعاقب</w:t>
            </w:r>
            <w:r w:rsidRPr="00FA3DD9">
              <w:rPr>
                <w:b/>
                <w:bCs/>
                <w:sz w:val="27"/>
                <w:szCs w:val="27"/>
                <w:rtl/>
              </w:rPr>
              <w:br/>
              <w:t>ـ أن يقتنع الطالب بأنه قد ارتكب ما يستوجب العقاب</w:t>
            </w:r>
            <w:r w:rsidRPr="00FA3DD9">
              <w:rPr>
                <w:b/>
                <w:bCs/>
                <w:sz w:val="27"/>
                <w:szCs w:val="27"/>
                <w:rtl/>
              </w:rPr>
              <w:br/>
              <w:t>ـ أن معاقبة التلميذ بالواجبات المدرسية يؤدي به إلى كراهية المدرس وقد ينتهي الأمر إلى زيادة الفوضى لا إلى القضاء عليها</w:t>
            </w:r>
            <w:r w:rsidRPr="00FA3DD9">
              <w:rPr>
                <w:b/>
                <w:bCs/>
                <w:sz w:val="27"/>
                <w:szCs w:val="27"/>
                <w:rtl/>
              </w:rPr>
              <w:br/>
              <w:t>ـ تجنب أساليب التهكم والإذلال الشخصي فإنها تورث الأحقاد</w:t>
            </w:r>
            <w:r w:rsidRPr="00FA3DD9">
              <w:rPr>
                <w:b/>
                <w:bCs/>
                <w:sz w:val="27"/>
                <w:szCs w:val="27"/>
                <w:rtl/>
              </w:rPr>
              <w:br/>
              <w:t>ـ عدم اللجوء إلى العنف بأي حال من الأحوال لأن ذلك قد يعقد الأمور ولا يسويها</w:t>
            </w:r>
            <w:r w:rsidRPr="00FA3DD9">
              <w:rPr>
                <w:b/>
                <w:bCs/>
                <w:sz w:val="27"/>
                <w:szCs w:val="27"/>
                <w:rtl/>
              </w:rPr>
              <w:br/>
            </w:r>
            <w:r w:rsidRPr="00FA3DD9">
              <w:rPr>
                <w:b/>
                <w:bCs/>
                <w:sz w:val="27"/>
                <w:szCs w:val="27"/>
                <w:rtl/>
              </w:rPr>
              <w:br/>
              <w:t>وللضرب في الإسلام ضوابط من ذلك :</w:t>
            </w:r>
            <w:r w:rsidRPr="00FA3DD9">
              <w:rPr>
                <w:b/>
                <w:bCs/>
                <w:sz w:val="27"/>
                <w:szCs w:val="27"/>
                <w:rtl/>
              </w:rPr>
              <w:br/>
              <w:t>- التأكد من وقوع الخطأ ومن شخص الفاعل</w:t>
            </w:r>
            <w:r w:rsidRPr="00FA3DD9">
              <w:rPr>
                <w:b/>
                <w:bCs/>
                <w:sz w:val="27"/>
                <w:szCs w:val="27"/>
                <w:rtl/>
              </w:rPr>
              <w:br/>
              <w:t>- أن يكون الضرب مساويا للعقوبة.</w:t>
            </w:r>
            <w:r w:rsidRPr="00FA3DD9">
              <w:rPr>
                <w:b/>
                <w:bCs/>
                <w:sz w:val="27"/>
                <w:szCs w:val="27"/>
                <w:rtl/>
              </w:rPr>
              <w:br/>
              <w:t>- الحرص على عدم تكرار العقاب البدني لمحاذيره الكثيرة</w:t>
            </w:r>
            <w:r w:rsidRPr="00FA3DD9">
              <w:rPr>
                <w:b/>
                <w:bCs/>
                <w:sz w:val="27"/>
                <w:szCs w:val="27"/>
                <w:rtl/>
              </w:rPr>
              <w:br/>
              <w:t>- عدم إيقاع العقاب البدني أمام الناس لما في ذلك من جرح في الشعور</w:t>
            </w:r>
            <w:r w:rsidRPr="00FA3DD9">
              <w:rPr>
                <w:b/>
                <w:bCs/>
                <w:sz w:val="27"/>
                <w:szCs w:val="27"/>
                <w:rtl/>
              </w:rPr>
              <w:br/>
              <w:t>- تجنب المناطق الحساسة في الجسم كالوجه كان سليمان بن سعد يؤدب الوليد وسليمان فقال له عبد الملك : يا سليمان لا تضرب وجوه بني ، وكان في خلق سليمان شدة . كتاب العيال 347.</w:t>
            </w:r>
            <w:r w:rsidRPr="00FA3DD9">
              <w:rPr>
                <w:b/>
                <w:bCs/>
                <w:sz w:val="27"/>
                <w:szCs w:val="27"/>
                <w:rtl/>
              </w:rPr>
              <w:br/>
              <w:t>- الحرص على عدم إلحاق أذى بالطفل</w:t>
            </w:r>
            <w:r w:rsidRPr="00FA3DD9">
              <w:rPr>
                <w:b/>
                <w:bCs/>
                <w:sz w:val="27"/>
                <w:szCs w:val="27"/>
                <w:rtl/>
              </w:rPr>
              <w:br/>
              <w:t>- عدم الضرب وقت الغضب</w:t>
            </w:r>
            <w:r w:rsidRPr="00FA3DD9">
              <w:rPr>
                <w:b/>
                <w:bCs/>
                <w:sz w:val="27"/>
                <w:szCs w:val="27"/>
                <w:rtl/>
              </w:rPr>
              <w:br/>
              <w:t>- استنفاذ الوسائل التربوية قبله من نصح وتوجيه وتعبيس وزجر وهجر وتوبيخ.</w:t>
            </w:r>
            <w:r w:rsidRPr="00FA3DD9">
              <w:rPr>
                <w:b/>
                <w:bCs/>
                <w:sz w:val="27"/>
                <w:szCs w:val="27"/>
                <w:rtl/>
              </w:rPr>
              <w:br/>
              <w:t>- أن لا يزيد المربي في ضربه عن عشر ضربات.</w:t>
            </w:r>
            <w:r w:rsidRPr="00FA3DD9">
              <w:rPr>
                <w:b/>
                <w:bCs/>
                <w:sz w:val="27"/>
                <w:szCs w:val="27"/>
                <w:rtl/>
              </w:rPr>
              <w:br/>
              <w:t>لما ورد في البخاري عن أبي هريرة رضي الله عنه قال : كان النبي صلى الله عليه وسلم يقول : " لا يجلد فوق عشر جلدات إلا في حد من حدود الله ".</w:t>
            </w:r>
            <w:r w:rsidRPr="00FA3DD9">
              <w:rPr>
                <w:b/>
                <w:bCs/>
                <w:sz w:val="27"/>
                <w:szCs w:val="27"/>
                <w:rtl/>
              </w:rPr>
              <w:br/>
            </w:r>
            <w:r w:rsidRPr="00FA3DD9">
              <w:rPr>
                <w:b/>
                <w:bCs/>
                <w:sz w:val="27"/>
                <w:szCs w:val="27"/>
                <w:rtl/>
              </w:rPr>
              <w:br/>
              <w:t>ويجب في السوط كما يقول العلماء:</w:t>
            </w:r>
            <w:r w:rsidRPr="00FA3DD9">
              <w:rPr>
                <w:b/>
                <w:bCs/>
                <w:sz w:val="27"/>
                <w:szCs w:val="27"/>
                <w:rtl/>
              </w:rPr>
              <w:br/>
              <w:t>أ- أن يكون معتدل الحجم فيكون بين القضيب والعصا.</w:t>
            </w:r>
            <w:r w:rsidRPr="00FA3DD9">
              <w:rPr>
                <w:b/>
                <w:bCs/>
                <w:sz w:val="27"/>
                <w:szCs w:val="27"/>
                <w:rtl/>
              </w:rPr>
              <w:br/>
              <w:t>ب- وأن يكون معتدل الرطوبة فلا يكون رطباً يشق الجلد لثقله ولا شديد اليبوسة فلا يؤلم لخفته.</w:t>
            </w:r>
            <w:r w:rsidRPr="00FA3DD9">
              <w:rPr>
                <w:b/>
                <w:bCs/>
                <w:sz w:val="27"/>
                <w:szCs w:val="27"/>
                <w:rtl/>
              </w:rPr>
              <w:br/>
            </w:r>
            <w:r w:rsidRPr="00FA3DD9">
              <w:rPr>
                <w:b/>
                <w:bCs/>
                <w:sz w:val="27"/>
                <w:szCs w:val="27"/>
                <w:rtl/>
              </w:rPr>
              <w:lastRenderedPageBreak/>
              <w:t>ج- ولا يتعين لذلك نوع بل يجوز بسوط وبعود وخشبة ونعل وطرف ثوب بعد فتله حتى يشتد.</w:t>
            </w:r>
            <w:r w:rsidRPr="00FA3DD9">
              <w:rPr>
                <w:b/>
                <w:bCs/>
                <w:sz w:val="27"/>
                <w:szCs w:val="27"/>
                <w:rtl/>
              </w:rPr>
              <w:br/>
            </w:r>
            <w:r w:rsidRPr="00FA3DD9">
              <w:rPr>
                <w:b/>
                <w:bCs/>
                <w:sz w:val="27"/>
                <w:szCs w:val="27"/>
                <w:rtl/>
              </w:rPr>
              <w:br/>
              <w:t>وقال العلماء في طريقة الضرب :</w:t>
            </w:r>
            <w:r w:rsidRPr="00FA3DD9">
              <w:rPr>
                <w:b/>
                <w:bCs/>
                <w:sz w:val="27"/>
                <w:szCs w:val="27"/>
                <w:rtl/>
              </w:rPr>
              <w:br/>
              <w:t>1- أن يكون مفرقاً لا مجموعاً في محل واحد .</w:t>
            </w:r>
            <w:r w:rsidRPr="00FA3DD9">
              <w:rPr>
                <w:b/>
                <w:bCs/>
                <w:sz w:val="27"/>
                <w:szCs w:val="27"/>
                <w:rtl/>
              </w:rPr>
              <w:br/>
              <w:t>2- أن يكون بين الضربتين زمن يخف به ألم الأول .</w:t>
            </w:r>
            <w:r w:rsidRPr="00FA3DD9">
              <w:rPr>
                <w:b/>
                <w:bCs/>
                <w:sz w:val="27"/>
                <w:szCs w:val="27"/>
                <w:rtl/>
              </w:rPr>
              <w:br/>
              <w:t>3- أن يرفع الضارب ذراعه لينقل السوط لأعضده حتى يرى بياض إبطه فلا يرفعه أكثر من ذلك لئلا يعظم ألمه .</w:t>
            </w:r>
            <w:r w:rsidRPr="00FA3DD9">
              <w:rPr>
                <w:b/>
                <w:bCs/>
                <w:szCs w:val="27"/>
                <w:rtl/>
              </w:rPr>
              <w:t> </w:t>
            </w:r>
            <w:r w:rsidRPr="00FA3DD9">
              <w:rPr>
                <w:b/>
                <w:bCs/>
                <w:sz w:val="27"/>
                <w:szCs w:val="27"/>
                <w:rtl/>
              </w:rPr>
              <w:br/>
              <w:t>4- أن يتقي المربي ضرب الوجه والفرج والرأس والمقتل . وفي الحديث الذي رواه أبو داود " إذا ضرب أحدكم فليتق الوجه ".</w:t>
            </w:r>
            <w:r w:rsidRPr="00FA3DD9">
              <w:rPr>
                <w:b/>
                <w:bCs/>
                <w:sz w:val="27"/>
                <w:szCs w:val="27"/>
                <w:rtl/>
              </w:rPr>
              <w:br/>
              <w:t>وأجمع أهل العلم أن أفضل مكان للضرب اليدان والرجلان .</w:t>
            </w:r>
            <w:r w:rsidRPr="00FA3DD9">
              <w:rPr>
                <w:b/>
                <w:bCs/>
                <w:sz w:val="27"/>
                <w:szCs w:val="27"/>
                <w:rtl/>
              </w:rPr>
              <w:br/>
              <w:t>5- أن يتجنب الغضب عند الضرب للحديث الذي رواه الجماعة " لا يقضين حاكم بين اثنين وهو غضبان ".</w:t>
            </w:r>
            <w:r w:rsidRPr="00FA3DD9">
              <w:rPr>
                <w:b/>
                <w:bCs/>
                <w:szCs w:val="27"/>
                <w:rtl/>
              </w:rPr>
              <w:t> </w:t>
            </w:r>
            <w:r w:rsidRPr="00FA3DD9">
              <w:rPr>
                <w:b/>
                <w:bCs/>
                <w:sz w:val="27"/>
                <w:szCs w:val="27"/>
                <w:rtl/>
              </w:rPr>
              <w:br/>
              <w:t>6- أوصى العلماء عند الضرب بالابتعاد عن بذاءة اللسان في السب والشتم وتقبيح الولد كقول من يقول يا قرد- يا كلب .</w:t>
            </w:r>
            <w:r w:rsidRPr="00FA3DD9">
              <w:rPr>
                <w:b/>
                <w:bCs/>
                <w:sz w:val="27"/>
                <w:szCs w:val="27"/>
                <w:rtl/>
              </w:rPr>
              <w:br/>
              <w:t>7- وعلى المربي أن يطيل النظر في شأن الولد قبل الإقدام على الضرب فلعل حالة التقصير والعناد عنده ناشئة من مرض عضوي أو مرض نفسي أو خطأ غير متعمد أو لعله واقع تحت تأثير سحر أو مس أو حسد أو عين.. ولكل حالة من هذه ما يناسبها من علاج.</w:t>
            </w:r>
            <w:r w:rsidRPr="00FA3DD9">
              <w:rPr>
                <w:b/>
                <w:bCs/>
                <w:sz w:val="27"/>
                <w:szCs w:val="27"/>
                <w:rtl/>
              </w:rPr>
              <w:br/>
              <w:t>جلس الدار قطني مرة في مجلس إسماعيل الصفار وهو يملي على الناس الأحاديث ، والدار قطني ينسخ في جزء حديث ‏.‏ فقال له بعض المحدثين في أثناء المجلس‏ :‏ إن سماعك لا يصح وأنت تنسخ ‏فقال الدار قطني‏:‏ فهمي للإملاء أحسن من فهمك وأحضر، ثم قال له ذلك الرجل‏:‏ أتحفظ كم أملى حديثا فقال ‏:‏ انه أملى ثمانية عشر حديثاً إلى الآن ، والحديث الأول منها عن فلان عن فلان ، ثم ساقها كلها بأسانيدها وألفاظها لم يخرم منها شيئاً ، فتعجب الناس منه . فمثل هذا الموقف من الدار قطني ربما يحمل بعض المعلمين على ضربه أو تعنيفه بل طرده أحيانا على الرغم من أنه أفضل الحاضرين وأحفظهم</w:t>
            </w:r>
            <w:r w:rsidRPr="00FA3DD9">
              <w:rPr>
                <w:b/>
                <w:bCs/>
                <w:sz w:val="27"/>
                <w:szCs w:val="27"/>
                <w:rtl/>
              </w:rPr>
              <w:br/>
            </w:r>
            <w:r w:rsidRPr="00FA3DD9">
              <w:rPr>
                <w:b/>
                <w:bCs/>
                <w:sz w:val="27"/>
                <w:szCs w:val="27"/>
                <w:rtl/>
              </w:rPr>
              <w:br/>
              <w:t>إذا أخطأت فارجع :</w:t>
            </w:r>
            <w:r w:rsidRPr="00FA3DD9">
              <w:rPr>
                <w:b/>
                <w:bCs/>
                <w:szCs w:val="27"/>
                <w:rtl/>
              </w:rPr>
              <w:t> </w:t>
            </w:r>
            <w:r w:rsidRPr="00FA3DD9">
              <w:rPr>
                <w:b/>
                <w:bCs/>
                <w:sz w:val="27"/>
                <w:szCs w:val="27"/>
                <w:rtl/>
              </w:rPr>
              <w:br/>
              <w:t>الاعتـراف بالحق فضيلة ، والرجوع إليه خير من التمادي في الخطأ ومن الدليل على ذلك ما ذكره ابن أبي حاتم في كتابه ( مقدمة الجرح والتعديل) حين ذكر قصة مالك رضي الله عنه ورجوعه عن فتواه حينما سمع الحديث ، وذكرها بعنوان ( باب ما ذُكر من اتباع مالك لآثار النبي صلى الله عليه وسلم ونزوعه عن فتواه عندما حُدث عن النبي صلى الله عليه وسلم خلافه )</w:t>
            </w:r>
            <w:r w:rsidRPr="00FA3DD9">
              <w:rPr>
                <w:b/>
                <w:bCs/>
                <w:sz w:val="27"/>
                <w:szCs w:val="27"/>
                <w:rtl/>
              </w:rPr>
              <w:br/>
              <w:t xml:space="preserve">قال ابن وهب : سمعت مالكاً سئل عن تخليل أصابع الرجلين في الوضوء فقال : ليس ذلك على الناس ، قال ، فتركته حتى خف الناس ، فقلت له : عندنا في ذلك سنة ، فقال : وما هي؟ قلت : حدثنا الليث بن سعد وابن لهيعة ، وعمرو بن الحارث عن يزيد بن عمرو المعافري عن أبي عبد الرحمن الحبلي عن المستورد بن شداد القرشي قال : رأيت رسول الله صلى الله عليه وسلم يدلك بخنصره ما بين أصابع رجليه ، فقال : إن هذا الحديث حسن ، وما سمعت به قط إلا الساعة ، ثم سمعته بعد ذلك يُسأل فيأمر </w:t>
            </w:r>
            <w:r w:rsidRPr="00FA3DD9">
              <w:rPr>
                <w:b/>
                <w:bCs/>
                <w:sz w:val="27"/>
                <w:szCs w:val="27"/>
                <w:rtl/>
              </w:rPr>
              <w:lastRenderedPageBreak/>
              <w:t>بتخليل الأصابع .</w:t>
            </w:r>
            <w:r w:rsidRPr="00FA3DD9">
              <w:rPr>
                <w:b/>
                <w:bCs/>
                <w:sz w:val="27"/>
                <w:szCs w:val="27"/>
                <w:rtl/>
              </w:rPr>
              <w:br/>
              <w:t>فهذا معلم أخطـأ في قراءة حديث ، فلما رده بعض الطلاب أصرّ على خطئه ، وجعل يجادل بالباطل ، فسقط هذا المعلم من نظر طلابه ، ولم يعد موضع ثقتهم .</w:t>
            </w:r>
            <w:r w:rsidRPr="00FA3DD9">
              <w:rPr>
                <w:b/>
                <w:bCs/>
                <w:szCs w:val="27"/>
                <w:rtl/>
              </w:rPr>
              <w:t> </w:t>
            </w:r>
            <w:r w:rsidRPr="00FA3DD9">
              <w:rPr>
                <w:b/>
                <w:bCs/>
                <w:sz w:val="27"/>
                <w:szCs w:val="27"/>
                <w:rtl/>
              </w:rPr>
              <w:br/>
            </w:r>
            <w:r w:rsidRPr="00FA3DD9">
              <w:rPr>
                <w:b/>
                <w:bCs/>
                <w:sz w:val="27"/>
                <w:szCs w:val="27"/>
                <w:rtl/>
              </w:rPr>
              <w:br/>
              <w:t>كن إيجابياً ولا تلق باللوم على الآخرين</w:t>
            </w:r>
            <w:r w:rsidRPr="00FA3DD9">
              <w:rPr>
                <w:b/>
                <w:bCs/>
                <w:szCs w:val="27"/>
                <w:rtl/>
              </w:rPr>
              <w:t> </w:t>
            </w:r>
            <w:r w:rsidRPr="00FA3DD9">
              <w:rPr>
                <w:b/>
                <w:bCs/>
                <w:sz w:val="27"/>
                <w:szCs w:val="27"/>
                <w:rtl/>
              </w:rPr>
              <w:br/>
              <w:t>لا بأس عليك في استعمال شيء من الدعابة والمزاح المباح :</w:t>
            </w:r>
            <w:r w:rsidRPr="00FA3DD9">
              <w:rPr>
                <w:b/>
                <w:bCs/>
                <w:sz w:val="27"/>
                <w:szCs w:val="27"/>
                <w:rtl/>
              </w:rPr>
              <w:br/>
              <w:t>إن الداعية إذا كان مرحاً كان أدعي إلى حبه من المدعوين ولكن من دون إفراط 0 فقد كان النبي صلى الله عليه وسلم يستخدم بعض الدعابة والمزاح ولكنه إذا مزح لا يقول إلا حقاً0</w:t>
            </w:r>
            <w:r w:rsidRPr="00FA3DD9">
              <w:rPr>
                <w:b/>
                <w:bCs/>
                <w:sz w:val="27"/>
                <w:szCs w:val="27"/>
                <w:rtl/>
              </w:rPr>
              <w:br/>
              <w:t>روى الترمذي في الشمائل عن الحسن البصري رحمه الله قال : أتت عجوز إلى النبي صلى الله عليه وسلم فقالت يا رسول الله : ادع الله أن يدخلني الجنة فقال : ( يا أم فلان إن الجنة لا تدخلها عجوز ) فولت تلك العجوز تبكي فقال النبي عليه الصلاة والسلام : [ أخبروها أنها لا تدخلها وهي عجوز إن الله تعالى يقول ( إِنَّا أَنشَأْنَاهُنَّ إِنشَاءً(35)فَجَعَلْنَاهُنَّ أَبْكَارًا(36)عُرُبًا أَتْرَابًا ) الواقعة/الآيات 35-27</w:t>
            </w:r>
            <w:r w:rsidRPr="00FA3DD9">
              <w:rPr>
                <w:b/>
                <w:bCs/>
                <w:szCs w:val="27"/>
                <w:rtl/>
              </w:rPr>
              <w:t> </w:t>
            </w:r>
            <w:r w:rsidRPr="00FA3DD9">
              <w:rPr>
                <w:b/>
                <w:bCs/>
                <w:sz w:val="27"/>
                <w:szCs w:val="27"/>
                <w:rtl/>
              </w:rPr>
              <w:br/>
              <w:t>وهذا الأثر حسنه شيخنا الألباني في مختصر الشمائل 0</w:t>
            </w:r>
            <w:r w:rsidRPr="00FA3DD9">
              <w:rPr>
                <w:b/>
                <w:bCs/>
                <w:sz w:val="27"/>
                <w:szCs w:val="27"/>
                <w:rtl/>
              </w:rPr>
              <w:br/>
              <w:t>وأما ما كان عليه السلف الصالح فكثير فقد كان الشعبي يمزح وكذلك الأعمش ، وكثير من سلف هذه الأمة كانوا كذلك وخير الأمور أوسطها</w:t>
            </w:r>
            <w:r w:rsidRPr="00FA3DD9">
              <w:rPr>
                <w:b/>
                <w:bCs/>
                <w:szCs w:val="27"/>
                <w:rtl/>
              </w:rPr>
              <w:t> </w:t>
            </w:r>
            <w:r w:rsidRPr="00FA3DD9">
              <w:rPr>
                <w:b/>
                <w:bCs/>
                <w:sz w:val="27"/>
                <w:szCs w:val="27"/>
                <w:rtl/>
              </w:rPr>
              <w:br/>
            </w:r>
            <w:r w:rsidRPr="00FA3DD9">
              <w:rPr>
                <w:b/>
                <w:bCs/>
                <w:sz w:val="27"/>
                <w:szCs w:val="27"/>
                <w:rtl/>
              </w:rPr>
              <w:br/>
              <w:t>الانضباط في السلوك والاتزان في الشخصية :</w:t>
            </w:r>
            <w:r w:rsidRPr="00FA3DD9">
              <w:rPr>
                <w:b/>
                <w:bCs/>
                <w:szCs w:val="27"/>
                <w:rtl/>
              </w:rPr>
              <w:t> </w:t>
            </w:r>
            <w:r w:rsidRPr="00FA3DD9">
              <w:rPr>
                <w:b/>
                <w:bCs/>
                <w:sz w:val="27"/>
                <w:szCs w:val="27"/>
                <w:rtl/>
              </w:rPr>
              <w:br/>
              <w:t>فلا يسقط ضحية استفزاز طالب أو ولي أمر طالب إلى مهاوي الطيش والسفاهة بل يقابل جميع التصرفات المشاكسة بشخصية منضبطة متزنة فيها من الحكمة والوقار ورجاحة العقل ما يمكنه من معالجة المشكلات بكل سهولة مهما عظمت .</w:t>
            </w:r>
            <w:r w:rsidRPr="00FA3DD9">
              <w:rPr>
                <w:b/>
                <w:bCs/>
                <w:sz w:val="27"/>
                <w:szCs w:val="27"/>
                <w:rtl/>
              </w:rPr>
              <w:br/>
              <w:t>أن يكون قدوة في كلامه وسمته وهديه وأن يتكلم العربية الفصحى ويحببهم بها على اللهجة المحلية لأنها لا تفهم أحيانا لاتساع رقعة البلاد واختلاف اللهجات .</w:t>
            </w:r>
            <w:r w:rsidRPr="00FA3DD9">
              <w:rPr>
                <w:b/>
                <w:bCs/>
                <w:szCs w:val="27"/>
                <w:rtl/>
              </w:rPr>
              <w:t> </w:t>
            </w:r>
            <w:r w:rsidRPr="00FA3DD9">
              <w:rPr>
                <w:b/>
                <w:bCs/>
                <w:sz w:val="27"/>
                <w:szCs w:val="27"/>
                <w:rtl/>
              </w:rPr>
              <w:br/>
              <w:t>يؤكد الإمام النووي هذه الصفة فيقول :"وينبغي أن يصون يديه عن العبث ، وعينيه عن تفريق النظر بلا حاجة ، ويلتفت إلى الحاضرين التفاتاً قصداً بحسب الحاجة للخطاب".</w:t>
            </w:r>
            <w:r w:rsidRPr="00FA3DD9">
              <w:rPr>
                <w:b/>
                <w:bCs/>
                <w:sz w:val="27"/>
                <w:szCs w:val="27"/>
                <w:rtl/>
              </w:rPr>
              <w:br/>
              <w:t>وأن يفصل بين المدرسة وضغوط البيت من الزوجة والأولاد وغيرها من الضغوطات النفسية</w:t>
            </w:r>
            <w:r w:rsidRPr="00FA3DD9">
              <w:rPr>
                <w:b/>
                <w:bCs/>
                <w:szCs w:val="27"/>
                <w:rtl/>
              </w:rPr>
              <w:t> </w:t>
            </w:r>
            <w:r w:rsidRPr="00FA3DD9">
              <w:rPr>
                <w:b/>
                <w:bCs/>
                <w:sz w:val="27"/>
                <w:szCs w:val="27"/>
                <w:rtl/>
              </w:rPr>
              <w:br/>
              <w:t>القصد في الموعظة والتقليل في الكلام ولا تكثر فخير الكلام ما قل ودل , والحديث إذا طال أنسى آخره أوله :</w:t>
            </w:r>
            <w:r w:rsidRPr="00FA3DD9">
              <w:rPr>
                <w:b/>
                <w:bCs/>
                <w:szCs w:val="27"/>
                <w:rtl/>
              </w:rPr>
              <w:t> </w:t>
            </w:r>
            <w:r w:rsidRPr="00FA3DD9">
              <w:rPr>
                <w:b/>
                <w:bCs/>
                <w:sz w:val="27"/>
                <w:szCs w:val="27"/>
                <w:rtl/>
              </w:rPr>
              <w:br/>
              <w:t>عَنْ أَبِي وَائِلٍ قَالَ كَانَ عَبْدُ اللَّهِ يُذَكِّرُ النَّاسَ فِي كُلِّ خَمِيسٍ فَقَالَ لَهُ رَجُلٌ يَا أَبَا عَبْدِ الرَّحْمَنِ لَوَدِدْتُ أَنَّكَ ذَكَّرْتَنَا كُلَّ يَوْمٍ قَالَ أَمَا إِنَّهُ يَمْنَعُنِي مِنْ ذَلِكَ أَنِّي أَكْرَهُ أَنْ أُمِلَّكُمْ وَإِنِّي أَتَخَوَّلُكُمْ بِالْمَوْعِظَةِ كَمَا كَانَ النَّبِيُّ صَلَّى اللَّهُ عَلَيْهِ وَسَلَّمَ يَتَخَوَّلُنَا بِهَا مَخَافَةَ السَّآمَةِ عَلَيْنَا</w:t>
            </w:r>
            <w:r w:rsidRPr="00FA3DD9">
              <w:rPr>
                <w:b/>
                <w:bCs/>
                <w:sz w:val="27"/>
                <w:szCs w:val="27"/>
                <w:rtl/>
              </w:rPr>
              <w:br/>
            </w:r>
            <w:r w:rsidRPr="00FA3DD9">
              <w:rPr>
                <w:b/>
                <w:bCs/>
                <w:sz w:val="27"/>
                <w:szCs w:val="27"/>
                <w:rtl/>
              </w:rPr>
              <w:br/>
              <w:t>خاطب الطلاب على قدر عقولهم :</w:t>
            </w:r>
            <w:r w:rsidRPr="00FA3DD9">
              <w:rPr>
                <w:b/>
                <w:bCs/>
                <w:szCs w:val="27"/>
                <w:rtl/>
              </w:rPr>
              <w:t> </w:t>
            </w:r>
            <w:r w:rsidRPr="00FA3DD9">
              <w:rPr>
                <w:b/>
                <w:bCs/>
                <w:sz w:val="27"/>
                <w:szCs w:val="27"/>
                <w:rtl/>
              </w:rPr>
              <w:br/>
              <w:t xml:space="preserve">كن مواظبا على طلب العلم حريصا على الزيادة والنمو والتجدد والتزود بشتى الوسائل خاصة في مجال تخصصك وفي العلوم العامة والثقافة الإسلامية ولكن مع هذا يجب أن تراعي مستوى من تتحدث إليهم </w:t>
            </w:r>
            <w:r w:rsidRPr="00FA3DD9">
              <w:rPr>
                <w:b/>
                <w:bCs/>
                <w:sz w:val="27"/>
                <w:szCs w:val="27"/>
                <w:rtl/>
              </w:rPr>
              <w:lastRenderedPageBreak/>
              <w:t>وتراعي كذلك ما بينهم من فروق فردية .</w:t>
            </w:r>
            <w:r w:rsidRPr="00FA3DD9">
              <w:rPr>
                <w:b/>
                <w:bCs/>
                <w:szCs w:val="27"/>
                <w:rtl/>
              </w:rPr>
              <w:t> </w:t>
            </w:r>
            <w:r w:rsidRPr="00FA3DD9">
              <w:rPr>
                <w:b/>
                <w:bCs/>
                <w:sz w:val="27"/>
                <w:szCs w:val="27"/>
                <w:rtl/>
              </w:rPr>
              <w:br/>
              <w:t>وتذكر أن ( وَفَوْقَ كُلِّ ذِي عِلْمٍ عَلِيمٌ ) فلا تكد عقول الطلاب تصعيب المسائل فإن تسهيل المعلومة أدعى إلى قبولها وقبول صاحبها والناس تنفر من الألفاظ المستغربة والعبارات المرموزة .</w:t>
            </w:r>
            <w:r w:rsidRPr="00FA3DD9">
              <w:rPr>
                <w:b/>
                <w:bCs/>
                <w:sz w:val="27"/>
                <w:szCs w:val="27"/>
                <w:rtl/>
              </w:rPr>
              <w:br/>
              <w:t>واُنْظُرْ إلَى قَوْلِ الشَّاعِر :</w:t>
            </w:r>
            <w:r w:rsidRPr="00FA3DD9">
              <w:rPr>
                <w:b/>
                <w:bCs/>
                <w:sz w:val="27"/>
                <w:szCs w:val="27"/>
                <w:rtl/>
              </w:rPr>
              <w:br/>
              <w:t>رَجُلٌ مَاتَ وَخَلَّفَ رَجُلاً ابْنَ أُمِّ ابْنَ أَبِي أُخْتِ أَبِيهِ</w:t>
            </w:r>
            <w:r w:rsidRPr="00FA3DD9">
              <w:rPr>
                <w:b/>
                <w:bCs/>
                <w:szCs w:val="27"/>
                <w:rtl/>
              </w:rPr>
              <w:t> </w:t>
            </w:r>
            <w:r w:rsidRPr="00FA3DD9">
              <w:rPr>
                <w:b/>
                <w:bCs/>
                <w:sz w:val="27"/>
                <w:szCs w:val="27"/>
                <w:rtl/>
              </w:rPr>
              <w:br/>
              <w:t>مَعَهُ أُمُّ بَنِي أَوْلاَدِهِ وَأَبَا أُخْـتِ بَنِـي عَمِّ أَخِـيهِ</w:t>
            </w:r>
            <w:r w:rsidRPr="00FA3DD9">
              <w:rPr>
                <w:b/>
                <w:bCs/>
                <w:szCs w:val="27"/>
                <w:rtl/>
              </w:rPr>
              <w:t> </w:t>
            </w:r>
            <w:r w:rsidRPr="00FA3DD9">
              <w:rPr>
                <w:b/>
                <w:bCs/>
                <w:sz w:val="27"/>
                <w:szCs w:val="27"/>
                <w:rtl/>
              </w:rPr>
              <w:br/>
              <w:t>أَخْبَرَنِي عَنْ هَذَيْنِ الْبَيْتَيْنِ وَقَدْ رَوَّعَك صُعُوبَةُ مَا تَضَمَّنَهُمَا مِنْ السُّؤَالِ . فبعد الكد والجهد الجهيد تعلم أنه أَرَادَ مَيْتًا خَلَّفَ أَبًا وَزَوْجَةً وَعَمًّا ، فمَا الَّذِي أَفَادَك مِنْ الْعِلْمِ وَنَفَى عَنْك مِنْ الْجَهْلِ بهذا التعقيد؟.</w:t>
            </w:r>
            <w:r w:rsidRPr="00FA3DD9">
              <w:rPr>
                <w:b/>
                <w:bCs/>
                <w:szCs w:val="27"/>
                <w:rtl/>
              </w:rPr>
              <w:t> </w:t>
            </w:r>
            <w:r w:rsidRPr="00FA3DD9">
              <w:rPr>
                <w:b/>
                <w:bCs/>
                <w:sz w:val="27"/>
                <w:szCs w:val="27"/>
                <w:rtl/>
              </w:rPr>
              <w:br/>
              <w:t>فاحذر غلو النوكى وتكلف البطالين فإن ( مِنْ حُسْنِ إسْلاَمِ الْمَرْءِ تَرْكُهُ مَا لاَ يَعْنِيهِ ) ولا تكد عقول الطلاب فيما لا يعود عليهم بالنفع في دينهم ولا دنياهم</w:t>
            </w:r>
            <w:r w:rsidRPr="00FA3DD9">
              <w:rPr>
                <w:b/>
                <w:bCs/>
                <w:sz w:val="27"/>
                <w:szCs w:val="27"/>
                <w:rtl/>
              </w:rPr>
              <w:br/>
            </w:r>
            <w:r w:rsidRPr="00FA3DD9">
              <w:rPr>
                <w:b/>
                <w:bCs/>
                <w:sz w:val="27"/>
                <w:szCs w:val="27"/>
                <w:rtl/>
              </w:rPr>
              <w:br/>
              <w:t>النصيحة الطيبة بالكلمة الصادقة :</w:t>
            </w:r>
            <w:r w:rsidRPr="00FA3DD9">
              <w:rPr>
                <w:b/>
                <w:bCs/>
                <w:szCs w:val="27"/>
                <w:rtl/>
              </w:rPr>
              <w:t> </w:t>
            </w:r>
            <w:r w:rsidRPr="00FA3DD9">
              <w:rPr>
                <w:b/>
                <w:bCs/>
                <w:sz w:val="27"/>
                <w:szCs w:val="27"/>
                <w:rtl/>
              </w:rPr>
              <w:br/>
              <w:t>قال أحد النبهاء وقد مر على شاب يلعب حارساً لمرمى فريقه ، كل اهتمامه حراسة المرمى لا يعرف إلا ذلك ، ولا يعيش إلا له ، فقال له عبارة تخير لفظها قال : " أسأل الله أن أراك حارساً لمرمى الإسـلام من أعدائه " فاستولى عليه المعنى ، وأسَرَتْه العبارة وترك ما هو فيه ، وأقبل على دينه ، وأصبح من الدعاة المعروفين .</w:t>
            </w:r>
            <w:r w:rsidRPr="00FA3DD9">
              <w:rPr>
                <w:b/>
                <w:bCs/>
                <w:sz w:val="27"/>
                <w:szCs w:val="27"/>
                <w:rtl/>
              </w:rPr>
              <w:br/>
            </w:r>
            <w:r w:rsidRPr="00FA3DD9">
              <w:rPr>
                <w:b/>
                <w:bCs/>
                <w:sz w:val="27"/>
                <w:szCs w:val="27"/>
                <w:rtl/>
              </w:rPr>
              <w:br/>
              <w:t>النصيحة المنفردة مجربة :</w:t>
            </w:r>
            <w:r w:rsidRPr="00FA3DD9">
              <w:rPr>
                <w:b/>
                <w:bCs/>
                <w:szCs w:val="27"/>
                <w:rtl/>
              </w:rPr>
              <w:t> </w:t>
            </w:r>
            <w:r w:rsidRPr="00FA3DD9">
              <w:rPr>
                <w:b/>
                <w:bCs/>
                <w:sz w:val="27"/>
                <w:szCs w:val="27"/>
                <w:rtl/>
              </w:rPr>
              <w:br/>
              <w:t>محاولة نصح وتوجيه الطالب فرديا بالطريقة التي يستشعر فيها الطالب حب المعلم له وتقديره باعتباره رجلا عاقلا لا صغيرا معاندا ..</w:t>
            </w:r>
            <w:r w:rsidRPr="00FA3DD9">
              <w:rPr>
                <w:b/>
                <w:bCs/>
                <w:szCs w:val="27"/>
                <w:rtl/>
              </w:rPr>
              <w:t> </w:t>
            </w:r>
            <w:r w:rsidRPr="00FA3DD9">
              <w:rPr>
                <w:b/>
                <w:bCs/>
                <w:sz w:val="27"/>
                <w:szCs w:val="27"/>
                <w:rtl/>
              </w:rPr>
              <w:br/>
              <w:t>قال الإمام الشافعي رحمه الله :</w:t>
            </w:r>
            <w:r w:rsidRPr="00FA3DD9">
              <w:rPr>
                <w:b/>
                <w:bCs/>
                <w:sz w:val="27"/>
                <w:szCs w:val="27"/>
                <w:rtl/>
              </w:rPr>
              <w:br/>
              <w:t>تعمدني في النصيحة في انفراد *** وجنبني النصيحة في الجماعة</w:t>
            </w:r>
            <w:r w:rsidRPr="00FA3DD9">
              <w:rPr>
                <w:b/>
                <w:bCs/>
                <w:sz w:val="27"/>
                <w:szCs w:val="27"/>
                <w:rtl/>
              </w:rPr>
              <w:br/>
              <w:t>فإن النصح بين الناس نوع *** من التوبيخ لا أرضى استماعه</w:t>
            </w:r>
            <w:r w:rsidRPr="00FA3DD9">
              <w:rPr>
                <w:b/>
                <w:bCs/>
                <w:sz w:val="27"/>
                <w:szCs w:val="27"/>
                <w:rtl/>
              </w:rPr>
              <w:br/>
              <w:t>وإن خالفتني وعصيت أمري *** فلا تجزع إذ لم تعط طاعة</w:t>
            </w:r>
            <w:r w:rsidRPr="00FA3DD9">
              <w:rPr>
                <w:b/>
                <w:bCs/>
                <w:szCs w:val="27"/>
                <w:rtl/>
              </w:rPr>
              <w:t> </w:t>
            </w:r>
            <w:r w:rsidRPr="00FA3DD9">
              <w:rPr>
                <w:b/>
                <w:bCs/>
                <w:sz w:val="27"/>
                <w:szCs w:val="27"/>
                <w:rtl/>
              </w:rPr>
              <w:br/>
            </w:r>
            <w:r w:rsidRPr="00FA3DD9">
              <w:rPr>
                <w:b/>
                <w:bCs/>
                <w:sz w:val="27"/>
                <w:szCs w:val="27"/>
                <w:rtl/>
              </w:rPr>
              <w:br/>
              <w:t>احترم الطالب يحترمك :</w:t>
            </w:r>
            <w:r w:rsidRPr="00FA3DD9">
              <w:rPr>
                <w:b/>
                <w:bCs/>
                <w:szCs w:val="27"/>
                <w:rtl/>
              </w:rPr>
              <w:t> </w:t>
            </w:r>
            <w:r w:rsidRPr="00FA3DD9">
              <w:rPr>
                <w:b/>
                <w:bCs/>
                <w:sz w:val="27"/>
                <w:szCs w:val="27"/>
                <w:rtl/>
              </w:rPr>
              <w:br/>
              <w:t>ما استجلب التقدير بمثل التقدير ، فلا يمكن لأي إنسان أن يقبل منك وأنت تهينه أو تتنقص من قدره هل سمعت أن النبي ـ صَلَّى اللَّهُ عَلَيْهِ وآله وَسَلَّمَ ـ أهان أحد من مشركي مكة ابتداءً ؟؟؟ . بل كان مثالاً للداعية الحريص على نجاة الناس .</w:t>
            </w:r>
            <w:r w:rsidRPr="00FA3DD9">
              <w:rPr>
                <w:b/>
                <w:bCs/>
                <w:szCs w:val="27"/>
                <w:rtl/>
              </w:rPr>
              <w:t> </w:t>
            </w:r>
            <w:r w:rsidRPr="00FA3DD9">
              <w:rPr>
                <w:b/>
                <w:bCs/>
                <w:sz w:val="27"/>
                <w:szCs w:val="27"/>
                <w:rtl/>
              </w:rPr>
              <w:br/>
              <w:t>وهذا الكريم ابن الكريم ابن الكريم يوسف بن يعقوب بن إبراهيم يسأله كافرين عن رؤى رؤها فقال لهما : " يَا صَاحِبَيِ السِّجْنِ ءَأَرْبَابٌ مُتَفَرِّقُونَ خَيْرٌ أَمِ اللَّهُ الْوَاحِدُ الْقَهَّارُ(39) مَا تَعْبُدُونَ مِنْ دُونِهِ إِلا أَسْمَاءً سَمَّيْتُمُوهَا أَنْتُمْ وَءَابَاؤُكُمْ مَا أَنْزَلَ اللَّهُ بِهَا مِنْ سُلْطَانٍ إِنِ الْحُكْمُ إِلا لِلَّهِ أَمَرَ أَلا تَعْبُدُوا إِلا إِيَّاهُ ذَلِكَ الدِّينُ الْقَيِّمُ وَلَكِنَّ أَكْثَرَ النَّاسِ لا يَعْلَمُونَ (40) يَا صَاحِبَيِ السِّجْنِ أَمَّا أَحَدُكُمَا فَيَسْقِي رَبَّهُ خَمْرًا وَأَمَّا الآخَرُ فَيُصْلَبُ فَتَأْكُلُ الطَّيْرُ مِنْ رَأْسِهِ قُضِيَ الأَمْرُ الَّذِي فِيهِ تَسْتَفْتِيَانِ " يوسف/41</w:t>
            </w:r>
            <w:r w:rsidRPr="00FA3DD9">
              <w:rPr>
                <w:b/>
                <w:bCs/>
                <w:sz w:val="27"/>
                <w:szCs w:val="27"/>
                <w:rtl/>
              </w:rPr>
              <w:br/>
            </w:r>
            <w:r w:rsidRPr="00FA3DD9">
              <w:rPr>
                <w:b/>
                <w:bCs/>
                <w:sz w:val="27"/>
                <w:szCs w:val="27"/>
                <w:rtl/>
              </w:rPr>
              <w:lastRenderedPageBreak/>
              <w:t>فانظر كيف قال لهما : يا صاحبي السجن ولم يقل : يا مساجين أو نحو تلك العبرات مع أنه سبب سجنه .</w:t>
            </w:r>
            <w:r w:rsidRPr="00FA3DD9">
              <w:rPr>
                <w:b/>
                <w:bCs/>
                <w:sz w:val="27"/>
                <w:szCs w:val="27"/>
                <w:rtl/>
              </w:rPr>
              <w:br/>
            </w:r>
            <w:r w:rsidRPr="00FA3DD9">
              <w:rPr>
                <w:b/>
                <w:bCs/>
                <w:sz w:val="27"/>
                <w:szCs w:val="27"/>
                <w:rtl/>
              </w:rPr>
              <w:br/>
              <w:t>تقديمك المساعدة للطالب عند حاجته لها ( طريقك لقلبه وهدايته ) :</w:t>
            </w:r>
            <w:r w:rsidRPr="00FA3DD9">
              <w:rPr>
                <w:b/>
                <w:bCs/>
                <w:szCs w:val="27"/>
                <w:rtl/>
              </w:rPr>
              <w:t> </w:t>
            </w:r>
            <w:r w:rsidRPr="00FA3DD9">
              <w:rPr>
                <w:b/>
                <w:bCs/>
                <w:sz w:val="27"/>
                <w:szCs w:val="27"/>
                <w:rtl/>
              </w:rPr>
              <w:br/>
              <w:t>قد تمر بالطالب ظروف معينة يحتاج معها للمساعدة سواء كانت المساعدة مادية أو شفاعة " مَنْ يَشْفَعْ شَفَاعَةً حَسَنَةً يَكُنْ لَهُ نَصِيبٌ مِنْهَا وَمَنْ يَشْفَعْ شَفَاعَةً سَيِّئَةً يَكُنْ لَهُ كِفْلٌ مِنْهَا وَكَانَ اللَّهُ عَلَى كُلِّ شَيْءٍ مُقِيتًا " أو غير ذلك مما قد يعرض للطالب فإنه يحسن بالمعلم أن يتدخل وقد ذكر لي أحد المعلمين أن طالباً كاد أن يطرد بسبب الشك في أنه أفسد أحد أجهزة المدرسة وكان خارج حجرة المدير فلما رآه المعلم قال رأيت وجهاً ليس بوجه كذاب سألته فصدقني فشفعت له عند المدير فقبل شفاعتي فهداه الله بهذه الشفاعة ولله الحمد .</w:t>
            </w:r>
            <w:r w:rsidRPr="00FA3DD9">
              <w:rPr>
                <w:b/>
                <w:bCs/>
                <w:sz w:val="27"/>
                <w:szCs w:val="27"/>
                <w:rtl/>
              </w:rPr>
              <w:br/>
              <w:t>وقد يحسن كذلك السكوت عن خطأ قام به بعض الطلاب إذا علم أن السكوت سيؤثر عليه ومن ذلك أن أحد المدرسيين شاهد طالباً يغش في أحد الاختبارات بأسلوب بدائي ( هكذا قال ) ويظهر منه أن غير متقن لهذه الحرفة المشينة فقال له : هات الورق التي عندك فأخرجها الطالب وقلبه يكاد يخرج من بين ضلوعه ، فأخذها المعلم ولم يتكلم ولما رآه بعد الاختبار قال له : أنت من عائلة محترمة فعليك بالصراط المستقيم ولا تنحرف . فكم أثرت فيه هذه الكلمات وبقي سنين يذكرها لهذا المعلم .</w:t>
            </w:r>
            <w:r w:rsidRPr="00FA3DD9">
              <w:rPr>
                <w:b/>
                <w:bCs/>
                <w:szCs w:val="27"/>
                <w:rtl/>
              </w:rPr>
              <w:t> </w:t>
            </w:r>
            <w:r w:rsidRPr="00FA3DD9">
              <w:rPr>
                <w:b/>
                <w:bCs/>
                <w:sz w:val="27"/>
                <w:szCs w:val="27"/>
                <w:rtl/>
              </w:rPr>
              <w:br/>
              <w:t>وآخر في المرحلة الثانوية كان مسرفاً على نفسه مقصراً في حقوقه وواجباته يقول معلمه : حاولت أن أقيم من عوجه إلا أنه لم يستجب فلقد كانت العلاقة بين المدرسة والبيت مقطوعة وهذه من أكبر المعوقات إلى أن جاء ذلك اليوم في اختبارات منتصف الفصل لإحدى المواد التي أدرسها لصفه وفي الاختبار حاول الطالب أن يغش فكان له ما أراد وعندما كُشف وألغي اختباره استدعيته وناقشت الموضوع معه بهدوء ، لقد كان يواجه ضغطاً كبيرا من جهة والده فإنه يهدده في حال الرسوب لأنه في السنة الأخيرة من الثانوية ، وبعد ذلك وعدني الطالب خيراً في سلوك الطريق السوي وكم تفاجأت عندما قابلته بعد التخرج في إحدى المساجد وعليه سمت الصلاح عندها عانقني بحرارة الشوق والإيمان .</w:t>
            </w:r>
            <w:r w:rsidRPr="00FA3DD9">
              <w:rPr>
                <w:b/>
                <w:bCs/>
                <w:sz w:val="27"/>
                <w:szCs w:val="27"/>
                <w:rtl/>
              </w:rPr>
              <w:br/>
            </w:r>
            <w:r w:rsidRPr="00FA3DD9">
              <w:rPr>
                <w:b/>
                <w:bCs/>
                <w:sz w:val="27"/>
                <w:szCs w:val="27"/>
                <w:rtl/>
              </w:rPr>
              <w:br/>
              <w:t>معايشة أحوال الطالب :</w:t>
            </w:r>
            <w:r w:rsidRPr="00FA3DD9">
              <w:rPr>
                <w:b/>
                <w:bCs/>
                <w:sz w:val="27"/>
                <w:szCs w:val="27"/>
                <w:rtl/>
              </w:rPr>
              <w:br/>
              <w:t>إن زيارة المعلم للطالب عند المصائب أو زيارته في الأفراح لها أثر كبير في سلوك الطالب ، فيظهر المعلم الفرح والاستبشار لفرح تلميذه ، ويظهر الحزن والتأثر لحزنه مما يجعل الطالب يشعر بتوحد الشعور بينهما ، فيتعلق بذلك المعلم سمعاً وطاعة ، فإن الطالب كغيره من الناس تمر به المصائب والأحزان ، وقد تكون مصائب بعض الطلاب دائمة بسبب أبٍ قاسٍ أو أمٍ زاهدة فيه أو أب ضال فاجر فيحتاج إلى المواساة . وهنا يأتي دور المعلم كأب مرب مشفق حنون، ليسد حاجة هذا الطالب النفسية فإنه في مثل هذه الحالة يحتاج إلى الحنان من أي أحد كان، وحتى لا تتلقفه أيدي الفسقة والمفسدين ، لا بد للمعلم أن يقوم بواجبه فيأخذه وينجيه من براثن أهل الفساد . والخطر كل الخطر لو كان هذا المبتلى بنتا لأنها ستبحث عمن يسري عنها همها ؛ وهنا مكمن الخطر لأن الذي يستمع لها بإنصات في كثير من الأحيان يكون ذئبا بشريا جبانا فاسقا يريد جسدها لينهشه .</w:t>
            </w:r>
            <w:r w:rsidRPr="00FA3DD9">
              <w:rPr>
                <w:b/>
                <w:bCs/>
                <w:szCs w:val="27"/>
                <w:rtl/>
              </w:rPr>
              <w:t> </w:t>
            </w:r>
            <w:r w:rsidRPr="00FA3DD9">
              <w:rPr>
                <w:b/>
                <w:bCs/>
                <w:sz w:val="27"/>
                <w:szCs w:val="27"/>
                <w:rtl/>
              </w:rPr>
              <w:br/>
              <w:t>فيجب أن يحسن المعلم الاستماع لتلميذه إذا جاءه مشتكيا أو مستشيرا في أمر من أموره ويحسن كذلك وضع الحلول المناسبة حاله .</w:t>
            </w:r>
            <w:r w:rsidRPr="00FA3DD9">
              <w:rPr>
                <w:b/>
                <w:bCs/>
                <w:sz w:val="27"/>
                <w:szCs w:val="27"/>
                <w:rtl/>
              </w:rPr>
              <w:br/>
            </w:r>
            <w:r w:rsidRPr="00FA3DD9">
              <w:rPr>
                <w:b/>
                <w:bCs/>
                <w:sz w:val="27"/>
                <w:szCs w:val="27"/>
                <w:rtl/>
              </w:rPr>
              <w:lastRenderedPageBreak/>
              <w:t>يقول أحدهم : اشتكى إليّ أحد الطلاب وجود الطبق الفضائي ( الدش ) في منزلهم وقد صار مصدر فساد وخراب فإن إخوانه وأخواته لا يفارقون هذا الجهاز إلا قليلاً وهو الوحيد من بينهم الذي يطلب التخلص منه فجاءني يطلب الرأي والمشورة فسألته أولاً عن حال والديه لأنهما أساس هذه القضية فعلمت أنهما منفصلان منذ زمن وأن أخته الكبرى هي من أحضر هذا الجهاز حاولنا في تغيير قناعات أهل المنزل بالكتب والأشرطة فلم نفلح فكان أخف الضررين هو الحل أن اتفقت مع هذا الطالب على جدول يومي مرتب لا يسمح له بالفراغ والجلوس أمام هذا المنكر فكان يقضي وقته بين المذاكرة وحلق القرآن ونشاط المسجد فأثمرت هذه الجهود فبعد أن كان يجلس أمام ( الدش ) أصبح يعكف على كتاب الله تعالى .</w:t>
            </w:r>
            <w:r w:rsidRPr="00FA3DD9">
              <w:rPr>
                <w:b/>
                <w:bCs/>
                <w:sz w:val="27"/>
                <w:szCs w:val="27"/>
                <w:rtl/>
              </w:rPr>
              <w:br/>
              <w:t>وقال آخر : استشارني أحد الطلاب في قضية تخص والده حيث ذكر لي أن والده يشرب المسكر ولا يهتم بالبيت فأعطيته بعض الحلول التي يمكن أن تكون مناسبة ولقد بشرني بعد فترة يسيرة أن الأمور ولله الحمد على ما يرام .</w:t>
            </w:r>
            <w:r w:rsidRPr="00FA3DD9">
              <w:rPr>
                <w:b/>
                <w:bCs/>
                <w:sz w:val="27"/>
                <w:szCs w:val="27"/>
                <w:rtl/>
              </w:rPr>
              <w:br/>
            </w:r>
            <w:r w:rsidRPr="00FA3DD9">
              <w:rPr>
                <w:b/>
                <w:bCs/>
                <w:sz w:val="27"/>
                <w:szCs w:val="27"/>
                <w:rtl/>
              </w:rPr>
              <w:br/>
              <w:t>اكتشف المواهب والرغبات وفجر الطاقات :</w:t>
            </w:r>
            <w:r w:rsidRPr="00FA3DD9">
              <w:rPr>
                <w:b/>
                <w:bCs/>
                <w:sz w:val="27"/>
                <w:szCs w:val="27"/>
                <w:rtl/>
              </w:rPr>
              <w:br/>
              <w:t>إن الله قد أودع الميول والرغبات في الناس وهي مع ذلك تختلف من شخص لآخر فهذا يحلم بالدعوة وآخر بالقيادة وثالث بالطب وهكذا وقد جعل الله لكل شخص قدرة قد تكمل فتعينه على تحقيق رغبته وقد تقصر فتقصر ميوله ولهذا فالمعلم ربّان الفصل الذي يكتشف ويقدر ويفجر مواهب أفراده ، فيرى الشُّوَيْعِر فيبني موهبة الشعر فيه ويحثه ويشجعه على ذلك ويرسم له الطريق والعلامات التي تعينه على خدمة دينه ، ويرى المتكلم فيشجعه على الإلقاء والخطبة حتى ينفع الله به أمته ، وهكذا تصبح إدارة الفصل عبارة عن مصنع يخرج من خلالها من يحمي الدين ويرفع الراية .</w:t>
            </w:r>
            <w:r w:rsidRPr="00FA3DD9">
              <w:rPr>
                <w:b/>
                <w:bCs/>
                <w:szCs w:val="27"/>
                <w:rtl/>
              </w:rPr>
              <w:t> </w:t>
            </w:r>
            <w:r w:rsidRPr="00FA3DD9">
              <w:rPr>
                <w:b/>
                <w:bCs/>
                <w:sz w:val="27"/>
                <w:szCs w:val="27"/>
                <w:rtl/>
              </w:rPr>
              <w:br/>
              <w:t>والاستفادة من قدرات وخبرات الآخرين في الاستكشاف .. فلا شك أن الوسط الدعوي يحتاج إلى الاحتكاك بالآخرين من المربين وبعض طلبة العلم وبعض أئمة المساجد وأولياء الأمور ومراكز الدعوة والإرشاد وهيئة الأمر بالمعروف والنهي عن المنكر أو الجهات الخيرية. وغيرهم في داخل النشاط أو خارجه .. ومن خلال هذه الفئات يمكن التعرف على بعض طاقات المتربين ، خاصة إذا كان من هؤلاء من يتميز بالفراسة ودقة الملاحظة ..</w:t>
            </w:r>
            <w:r w:rsidRPr="00FA3DD9">
              <w:rPr>
                <w:b/>
                <w:bCs/>
                <w:szCs w:val="27"/>
                <w:rtl/>
              </w:rPr>
              <w:t> </w:t>
            </w:r>
            <w:r w:rsidRPr="00FA3DD9">
              <w:rPr>
                <w:b/>
                <w:bCs/>
                <w:sz w:val="27"/>
                <w:szCs w:val="27"/>
                <w:rtl/>
              </w:rPr>
              <w:br/>
              <w:t>فالمعلم الناجح يضم تجارب وعقول الآخرين إلى عقله.</w:t>
            </w:r>
          </w:p>
          <w:p w:rsidR="00E86E15" w:rsidRPr="00FA3DD9" w:rsidRDefault="00E86E15" w:rsidP="003F69AF">
            <w:pPr>
              <w:spacing w:line="401" w:lineRule="atLeast"/>
              <w:jc w:val="center"/>
              <w:rPr>
                <w:b/>
                <w:bCs/>
                <w:rtl/>
              </w:rPr>
            </w:pPr>
            <w:r w:rsidRPr="00FA3DD9">
              <w:rPr>
                <w:b/>
                <w:bCs/>
                <w:sz w:val="27"/>
                <w:szCs w:val="27"/>
                <w:rtl/>
              </w:rPr>
              <w:t>إن بعض القول فنٌ *** فاجعل الإصغاءَ فنا</w:t>
            </w:r>
            <w:r w:rsidRPr="00FA3DD9">
              <w:rPr>
                <w:b/>
                <w:bCs/>
                <w:sz w:val="27"/>
                <w:szCs w:val="27"/>
                <w:rtl/>
              </w:rPr>
              <w:br/>
              <w:t>إن تجد حسنا فَخذه *** واطَّرحْ ما ليس حسنا</w:t>
            </w:r>
            <w:r w:rsidRPr="00FA3DD9">
              <w:rPr>
                <w:b/>
                <w:bCs/>
                <w:sz w:val="27"/>
                <w:szCs w:val="27"/>
                <w:rtl/>
              </w:rPr>
              <w:br/>
              <w:t>أنت كالحقل يردُّ *** الكيلَ للزارع طنا</w:t>
            </w:r>
            <w:r w:rsidRPr="00FA3DD9">
              <w:rPr>
                <w:b/>
                <w:bCs/>
                <w:sz w:val="27"/>
                <w:szCs w:val="27"/>
                <w:rtl/>
              </w:rPr>
              <w:br/>
              <w:t>ربما كنتُ غنياً *** غير أني بك أغنى</w:t>
            </w:r>
            <w:r w:rsidRPr="00FA3DD9">
              <w:rPr>
                <w:b/>
                <w:bCs/>
                <w:sz w:val="27"/>
                <w:szCs w:val="27"/>
                <w:rtl/>
              </w:rPr>
              <w:br/>
              <w:t>ربَّ غيمٍ صار لمَّا *** لامسته الريح مُزْنا</w:t>
            </w:r>
            <w:r w:rsidRPr="00FA3DD9">
              <w:rPr>
                <w:b/>
                <w:bCs/>
                <w:sz w:val="27"/>
                <w:szCs w:val="27"/>
                <w:rtl/>
              </w:rPr>
              <w:br/>
              <w:t>ما لصوتٍ أغلقت مــن دونـه الأسماع مـعنى</w:t>
            </w:r>
            <w:r w:rsidRPr="00FA3DD9">
              <w:rPr>
                <w:b/>
                <w:bCs/>
                <w:sz w:val="27"/>
                <w:szCs w:val="27"/>
                <w:rtl/>
              </w:rPr>
              <w:br/>
              <w:t>يا أخانا أنت إن راعـيت فجري صــار أسنى</w:t>
            </w:r>
            <w:r w:rsidRPr="00FA3DD9">
              <w:rPr>
                <w:b/>
                <w:bCs/>
                <w:sz w:val="27"/>
                <w:szCs w:val="27"/>
                <w:rtl/>
              </w:rPr>
              <w:br/>
              <w:t>وإذا طفت بكرمي *** زدته خصبا وأمنا</w:t>
            </w:r>
            <w:r w:rsidRPr="00FA3DD9">
              <w:rPr>
                <w:b/>
                <w:bCs/>
                <w:sz w:val="27"/>
                <w:szCs w:val="27"/>
                <w:rtl/>
              </w:rPr>
              <w:br/>
              <w:t>قد سكبتُ الحب كي *** تشرب فاشرب مطمئنا</w:t>
            </w:r>
          </w:p>
          <w:p w:rsidR="00E86E15" w:rsidRPr="00FA3DD9" w:rsidRDefault="00E86E15" w:rsidP="003F69AF">
            <w:pPr>
              <w:spacing w:line="150" w:lineRule="atLeast"/>
              <w:rPr>
                <w:b/>
                <w:bCs/>
              </w:rPr>
            </w:pPr>
            <w:r w:rsidRPr="00FA3DD9">
              <w:rPr>
                <w:b/>
                <w:bCs/>
                <w:sz w:val="27"/>
                <w:szCs w:val="27"/>
                <w:rtl/>
              </w:rPr>
              <w:t>فهو بالإنفاق يبقى وهو بالإمساك يفنى</w:t>
            </w:r>
            <w:r w:rsidRPr="00FA3DD9">
              <w:rPr>
                <w:b/>
                <w:bCs/>
                <w:sz w:val="27"/>
                <w:szCs w:val="27"/>
                <w:rtl/>
              </w:rPr>
              <w:br/>
              <w:t xml:space="preserve">وقد يكتشف هذه الطاقات عن طريق إثارة المنافسة .. والمنافسة وسيلة من وسائل تفجير الطاقات </w:t>
            </w:r>
            <w:r w:rsidRPr="00FA3DD9">
              <w:rPr>
                <w:b/>
                <w:bCs/>
                <w:sz w:val="27"/>
                <w:szCs w:val="27"/>
                <w:rtl/>
              </w:rPr>
              <w:lastRenderedPageBreak/>
              <w:t>واكتشاف المواهب وظهور القدرات ، ولكن تكون باعتدال .</w:t>
            </w:r>
            <w:r w:rsidRPr="00FA3DD9">
              <w:rPr>
                <w:b/>
                <w:bCs/>
                <w:sz w:val="27"/>
                <w:szCs w:val="27"/>
                <w:rtl/>
              </w:rPr>
              <w:br/>
              <w:t>أو بالسفر .. وقالوا (ما سمي سفرا إلا لأنه يسفر عن أخلاق الرجال) وكلما زادت صعوبات السفر وتكاليفه العملية والفكرية كان ذلك أدعى للتعرف على سلوك المتربين وأخلاقهم .</w:t>
            </w:r>
            <w:r w:rsidRPr="00FA3DD9">
              <w:rPr>
                <w:b/>
                <w:bCs/>
                <w:sz w:val="27"/>
                <w:szCs w:val="27"/>
                <w:rtl/>
              </w:rPr>
              <w:br/>
              <w:t>والتكليف بالمهمات من الوسائل لاستكشاف الطاقات التكليف بمهمات مناسبة لقدرات المتربي ، فمن خلال النظر في نتائج هذه التكاليف ترى منهم المبدع ومنهم الذي يقوم بالمهمة بكمالها ومنهم المقصر ومنهم المراوغ .. وهكذا .. فيمكن النظر في النتائج والأساليب التي استخدمها المتربي لإنجاز المهمات ..</w:t>
            </w:r>
            <w:r w:rsidRPr="00FA3DD9">
              <w:rPr>
                <w:b/>
                <w:bCs/>
                <w:szCs w:val="27"/>
                <w:rtl/>
              </w:rPr>
              <w:t> </w:t>
            </w:r>
            <w:r w:rsidRPr="00FA3DD9">
              <w:rPr>
                <w:b/>
                <w:bCs/>
                <w:sz w:val="27"/>
                <w:szCs w:val="27"/>
                <w:rtl/>
              </w:rPr>
              <w:br/>
            </w:r>
            <w:r w:rsidRPr="00FA3DD9">
              <w:rPr>
                <w:b/>
                <w:bCs/>
                <w:sz w:val="27"/>
                <w:szCs w:val="27"/>
                <w:rtl/>
              </w:rPr>
              <w:br/>
              <w:t>استغل طاقات الطلاب وشجعهم على دعوة إخوانهم في الفصل :</w:t>
            </w:r>
            <w:r w:rsidRPr="00FA3DD9">
              <w:rPr>
                <w:b/>
                <w:bCs/>
                <w:szCs w:val="27"/>
                <w:rtl/>
              </w:rPr>
              <w:t> </w:t>
            </w:r>
            <w:r w:rsidRPr="00FA3DD9">
              <w:rPr>
                <w:b/>
                <w:bCs/>
                <w:sz w:val="27"/>
                <w:szCs w:val="27"/>
                <w:rtl/>
              </w:rPr>
              <w:br/>
              <w:t>إن المعلم الناجح هو الذي لا يعتمد على طاقته الدعوية منفردة في الفصل ، وإنما يضيف لها الطاقات الطلابية الموجودة في الفصل بحيث تصهر تلك الطاقات وتوحد حتى تكون تلك الدعوة أكثر تأثيراً وأعظم أثراً ، والفصول غالباً لا تخلو من الشباب الصالحين المصلحين الذي لا يمانعون من التعاون مع المعلم في ذلك العمل إن لم يكونوا هم من أشد المحبين له ، والمتحمسين إليه ، وهذه الطريقة تحتوي على فوائد عديدة منها :</w:t>
            </w:r>
            <w:r w:rsidRPr="00FA3DD9">
              <w:rPr>
                <w:b/>
                <w:bCs/>
                <w:szCs w:val="27"/>
                <w:rtl/>
              </w:rPr>
              <w:t> </w:t>
            </w:r>
            <w:r w:rsidRPr="00FA3DD9">
              <w:rPr>
                <w:b/>
                <w:bCs/>
                <w:sz w:val="27"/>
                <w:szCs w:val="27"/>
                <w:rtl/>
              </w:rPr>
              <w:br/>
              <w:t>- تعويد الطلاب على الدعوة إلى الله .</w:t>
            </w:r>
            <w:r w:rsidRPr="00FA3DD9">
              <w:rPr>
                <w:b/>
                <w:bCs/>
                <w:szCs w:val="27"/>
                <w:rtl/>
              </w:rPr>
              <w:t> </w:t>
            </w:r>
            <w:r w:rsidRPr="00FA3DD9">
              <w:rPr>
                <w:b/>
                <w:bCs/>
                <w:sz w:val="27"/>
                <w:szCs w:val="27"/>
                <w:rtl/>
              </w:rPr>
              <w:br/>
              <w:t>- إثارة الحماس بين المجموعات الدعوية في الفصل .</w:t>
            </w:r>
            <w:r w:rsidRPr="00FA3DD9">
              <w:rPr>
                <w:b/>
                <w:bCs/>
                <w:szCs w:val="27"/>
                <w:rtl/>
              </w:rPr>
              <w:t> </w:t>
            </w:r>
            <w:r w:rsidRPr="00FA3DD9">
              <w:rPr>
                <w:b/>
                <w:bCs/>
                <w:sz w:val="27"/>
                <w:szCs w:val="27"/>
                <w:rtl/>
              </w:rPr>
              <w:br/>
              <w:t>- يستطيع المعلم من خلال هؤلاء الطلاب معرفة أحوال بقية الطلاب ، وهذا يعين المعلم على تكوين خطة صحيحة في دعوته للفصل تناسب الطلاب زماناً ومكاناً ووسيلة وأسلوباً .</w:t>
            </w:r>
            <w:r w:rsidRPr="00FA3DD9">
              <w:rPr>
                <w:b/>
                <w:bCs/>
                <w:szCs w:val="27"/>
                <w:rtl/>
              </w:rPr>
              <w:t> </w:t>
            </w:r>
            <w:r w:rsidRPr="00FA3DD9">
              <w:rPr>
                <w:b/>
                <w:bCs/>
                <w:sz w:val="27"/>
                <w:szCs w:val="27"/>
                <w:rtl/>
              </w:rPr>
              <w:br/>
              <w:t>وحتى يحصل الهدف من هذا العنصر فإنه لابد من التنبه للأمور التالية :</w:t>
            </w:r>
            <w:r w:rsidRPr="00FA3DD9">
              <w:rPr>
                <w:b/>
                <w:bCs/>
                <w:szCs w:val="27"/>
                <w:rtl/>
              </w:rPr>
              <w:t> </w:t>
            </w:r>
            <w:r w:rsidRPr="00FA3DD9">
              <w:rPr>
                <w:b/>
                <w:bCs/>
                <w:sz w:val="27"/>
                <w:szCs w:val="27"/>
                <w:rtl/>
              </w:rPr>
              <w:br/>
              <w:t>أ- أن يكون هناك توافق بين عدد الطلاب الصالحين وعدد طلاب الفصل .</w:t>
            </w:r>
            <w:r w:rsidRPr="00FA3DD9">
              <w:rPr>
                <w:b/>
                <w:bCs/>
                <w:szCs w:val="27"/>
                <w:rtl/>
              </w:rPr>
              <w:t> </w:t>
            </w:r>
            <w:r w:rsidRPr="00FA3DD9">
              <w:rPr>
                <w:b/>
                <w:bCs/>
                <w:sz w:val="27"/>
                <w:szCs w:val="27"/>
                <w:rtl/>
              </w:rPr>
              <w:br/>
              <w:t>ب- يراعى الاهتمام بالأولويات ، فالمجموعات السهلة المطيعة يُعتنى بها أكثر من المجموعات الصعبة .</w:t>
            </w:r>
            <w:r w:rsidRPr="00FA3DD9">
              <w:rPr>
                <w:b/>
                <w:bCs/>
                <w:szCs w:val="27"/>
                <w:rtl/>
              </w:rPr>
              <w:t> </w:t>
            </w:r>
            <w:r w:rsidRPr="00FA3DD9">
              <w:rPr>
                <w:b/>
                <w:bCs/>
                <w:sz w:val="27"/>
                <w:szCs w:val="27"/>
                <w:rtl/>
              </w:rPr>
              <w:br/>
              <w:t>ج- وضع خطة فصلية لكل مجموعة فالمجموعات السهلة قد يناسبها جدول لاينا سب المجموعات الصعبة .</w:t>
            </w:r>
            <w:r w:rsidRPr="00FA3DD9">
              <w:rPr>
                <w:b/>
                <w:bCs/>
                <w:szCs w:val="27"/>
                <w:rtl/>
              </w:rPr>
              <w:t> </w:t>
            </w:r>
            <w:r w:rsidRPr="00FA3DD9">
              <w:rPr>
                <w:b/>
                <w:bCs/>
                <w:sz w:val="27"/>
                <w:szCs w:val="27"/>
                <w:rtl/>
              </w:rPr>
              <w:br/>
              <w:t>د-اجتماع دوري بين المعلم وكل مجموعة دعوية على انفراد لمتابعة الجهود وتقويم الثمرات ومعرفة مدى ملاءمة الخطة لواقع الطلاب ، ومناقشة الظواهر الحسنة والسيئة التي طرأت على الفصل .</w:t>
            </w:r>
            <w:r w:rsidRPr="00FA3DD9">
              <w:rPr>
                <w:b/>
                <w:bCs/>
                <w:szCs w:val="27"/>
                <w:rtl/>
              </w:rPr>
              <w:t> </w:t>
            </w:r>
            <w:r w:rsidRPr="00FA3DD9">
              <w:rPr>
                <w:b/>
                <w:bCs/>
                <w:sz w:val="27"/>
                <w:szCs w:val="27"/>
                <w:rtl/>
              </w:rPr>
              <w:br/>
            </w:r>
            <w:r w:rsidRPr="00FA3DD9">
              <w:rPr>
                <w:b/>
                <w:bCs/>
                <w:sz w:val="27"/>
                <w:szCs w:val="27"/>
                <w:rtl/>
              </w:rPr>
              <w:br/>
              <w:t>غرس القيم والأخلاق الإسلامية من خلال المواد الدراسية .</w:t>
            </w:r>
            <w:r w:rsidRPr="00FA3DD9">
              <w:rPr>
                <w:b/>
                <w:bCs/>
                <w:sz w:val="27"/>
                <w:szCs w:val="27"/>
                <w:rtl/>
              </w:rPr>
              <w:br/>
              <w:t>فمثلا معلم اللغة العربية : يستغل مادة النحو مثلاً في ضرب الأمثلة نحو: أعرب : من لا يصلي فهو في النار ، أو " الأخلاء يومئذ بعضهم لبعض عدو إلا المتقين " مثالاً على المبتدأ والخبر ويبين فضل ( الصديق الصالح )</w:t>
            </w:r>
            <w:r w:rsidRPr="00FA3DD9">
              <w:rPr>
                <w:b/>
                <w:bCs/>
                <w:sz w:val="27"/>
                <w:szCs w:val="27"/>
                <w:rtl/>
              </w:rPr>
              <w:br/>
              <w:t>وكذلك يبين خطورة الدعوة إلى العامية ، ويحذر من الأدباء المنحرفين قديماً ويبين ما يدعون إليه في قصائدهم من أخطاء التوحيد مثل قصيدة ( البردة ) للبوصيري . وحديثاً " نزار قباني " وشعره المنحل و(طه حسين ) ( عميل ) عميد الأدب العربي المزعوم !! ونجيب محفوظ الاشتراكي وسبب فوزه بجائزة نوبل للآداب " لروايته أولاد حارتنا " الذي تطاول فيها على الرب جل جلاله وعلى رسله الكرام عليهم السلام ليوهم العوام أنه ذو أدب رفيع " ولا ينسى المعلم " الحداثة " والحداثيين " وتمركزهم في الملحقات الثقافية !! وكذلك في مادة التعبير يختار الموضوعات الإسلامية .</w:t>
            </w:r>
            <w:r w:rsidRPr="00FA3DD9">
              <w:rPr>
                <w:b/>
                <w:bCs/>
                <w:sz w:val="27"/>
                <w:szCs w:val="27"/>
                <w:rtl/>
              </w:rPr>
              <w:br/>
            </w:r>
            <w:r w:rsidRPr="00FA3DD9">
              <w:rPr>
                <w:b/>
                <w:bCs/>
                <w:sz w:val="27"/>
                <w:szCs w:val="27"/>
                <w:rtl/>
              </w:rPr>
              <w:br/>
              <w:t>معلم الأحياء :</w:t>
            </w:r>
            <w:r w:rsidRPr="00FA3DD9">
              <w:rPr>
                <w:b/>
                <w:bCs/>
                <w:sz w:val="27"/>
                <w:szCs w:val="27"/>
                <w:rtl/>
              </w:rPr>
              <w:br/>
              <w:t>يستغل كل شاردة وواردة في بيان محاسن الإسلام و بذكر عظمة الخلاق العظيم الذي خلق كل شيء فأحسن خلقه ويحذر من الخطأ الموجود في بعض الكتب العلمية والطيبة من نسبة الفعل إلى الطبيعة لا إلى الله وأن من يقول بهذا القول قد خرج من الإسلام . ويركز على أن هذا الكون بمخلوقاته العظيمة وتناسقه البديع وراءه خالق يستحق العبادة وحده لا شريك له .</w:t>
            </w:r>
            <w:r w:rsidRPr="00FA3DD9">
              <w:rPr>
                <w:b/>
                <w:bCs/>
                <w:sz w:val="27"/>
                <w:szCs w:val="27"/>
                <w:rtl/>
              </w:rPr>
              <w:br/>
              <w:t>وعند عمل تجارب " بالنار يذكر الطلبة بنار الآخرة ويذكرهم بالآية " كلما نضجت جلودهم بدلناهم جلوداً غيرها " ويذكرهم بالحديث الشريف قول النبي الكريم صلى الله عليه وسلم : " ناركم هذه جزء من سبعين جزءاً من نار جهنم لكل جزء منها حرها "</w:t>
            </w:r>
            <w:r w:rsidRPr="00FA3DD9">
              <w:rPr>
                <w:b/>
                <w:bCs/>
                <w:sz w:val="27"/>
                <w:szCs w:val="27"/>
                <w:rtl/>
              </w:rPr>
              <w:br/>
            </w:r>
            <w:r w:rsidRPr="00FA3DD9">
              <w:rPr>
                <w:b/>
                <w:bCs/>
                <w:sz w:val="27"/>
                <w:szCs w:val="27"/>
                <w:rtl/>
              </w:rPr>
              <w:lastRenderedPageBreak/>
              <w:t>وعند دراسة جسم الإنسان (الحواس) مثلاً : يتوقف عند نعمة السمع والبصر واللسان ، وان الله قد وهبنا إياها لتتقوى على الطاعة ، ومن شكر هذه النعم التي وصى الله بها : فلا تسمع (الأذن) : الغناء والغيبة ، ولا يتكلم اللسان بما حرم الله : الكذب والنميمة " إن السمع والبصر والفؤاد كل أولئك كان عنه مسئولاً.</w:t>
            </w:r>
            <w:r w:rsidRPr="00FA3DD9">
              <w:rPr>
                <w:b/>
                <w:bCs/>
                <w:sz w:val="27"/>
                <w:szCs w:val="27"/>
                <w:rtl/>
              </w:rPr>
              <w:br/>
              <w:t>وعند دراسة الحيوان " بين المعلم الداعية للطلبة عدم جواز تعذيبها ، أو الاحتفاظ بها محنطة لما فيها من الإسراف ، وكونها ذريعة إلى اتخاذ التماثيل في البيوت ونحوها.</w:t>
            </w:r>
            <w:r w:rsidRPr="00FA3DD9">
              <w:rPr>
                <w:b/>
                <w:bCs/>
                <w:sz w:val="27"/>
                <w:szCs w:val="27"/>
                <w:rtl/>
              </w:rPr>
              <w:br/>
            </w:r>
            <w:r w:rsidRPr="00FA3DD9">
              <w:rPr>
                <w:b/>
                <w:bCs/>
                <w:sz w:val="27"/>
                <w:szCs w:val="27"/>
                <w:rtl/>
              </w:rPr>
              <w:br/>
              <w:t>ومعلم الكيمياء والفيزياء :</w:t>
            </w:r>
            <w:r w:rsidRPr="00FA3DD9">
              <w:rPr>
                <w:b/>
                <w:bCs/>
                <w:sz w:val="27"/>
                <w:szCs w:val="27"/>
                <w:rtl/>
              </w:rPr>
              <w:br/>
              <w:t>عليه أن يبين تسخير الله سبحانه للإنسان في اكتشاف البترول وما ينتج عنه من مشتقات يحتاج إليها في حياته اليومية ويذكرهم بقول الله عز وجل : " ألم تروا أن الله سخر لكم ما في السموات وما في الأرض وأسبغ عليكم نعمه ظاهرة وباطنه "</w:t>
            </w:r>
            <w:r w:rsidRPr="00FA3DD9">
              <w:rPr>
                <w:b/>
                <w:bCs/>
                <w:sz w:val="27"/>
                <w:szCs w:val="27"/>
                <w:rtl/>
              </w:rPr>
              <w:br/>
              <w:t>ويبين لهم توفيق الله للإنسان في هذا العصر في اختراع ( الكهرباء ـ الهاتف ... ) أما لماذا لم توجد هذه المخترعات في الأزمان الماضية فقد قال سماحة الشيخ محمد بن إبراهيم رحمه الله « إن الأولين أقوى أفهاماً ولكن ما أراد الله أن توجد إلا في هذه الأزمان وقّت لها هذا الوقت»</w:t>
            </w:r>
            <w:r w:rsidRPr="00FA3DD9">
              <w:rPr>
                <w:b/>
                <w:bCs/>
                <w:sz w:val="27"/>
                <w:szCs w:val="27"/>
                <w:rtl/>
              </w:rPr>
              <w:br/>
              <w:t>ويستفاد من درس ( الصوت ) في بيان رحمة الله بعبادة أن جعل للأذن البشرية مدى معين لسماع الأصوات ، ولو لم يكن ذلك لسمع أصوات الحيوانات كلها قريبها وبعيدها ، ولسمع أصوات النيازك ، وأصوات أهل القبور ، وهم يعذبون وبذلك لا يستطيع أن يعيش حياة هادئة.</w:t>
            </w:r>
            <w:r w:rsidRPr="00FA3DD9">
              <w:rPr>
                <w:b/>
                <w:bCs/>
                <w:sz w:val="27"/>
                <w:szCs w:val="27"/>
                <w:rtl/>
              </w:rPr>
              <w:br/>
              <w:t>ويعمل مدرس الكيمياء على ربط تصرفات ذرات العناصر التي لا ترى بالعين المجردة بتصرفات الإنسان ليغرس من خلال ذلك المبادئ الأخلاقية الفاضلة في نفوس تلميذاته .</w:t>
            </w:r>
            <w:r w:rsidRPr="00FA3DD9">
              <w:rPr>
                <w:b/>
                <w:bCs/>
                <w:sz w:val="27"/>
                <w:szCs w:val="27"/>
                <w:rtl/>
              </w:rPr>
              <w:br/>
              <w:t>ويبين أن من نعم الله علينا أن جعل الضوء ينتقل في الفراغ ولا يحتاج لوسط مادي لانتقاله ، ولو لم يكن ذلك لما وصلت إلينا أشعة الشمس ولعشنا في ظلام دائم ، قال تعالى : ( وجعلنا الشمس سراجا ) ، وقال : ( وجعلنا سراجاً وهاجاً ) .</w:t>
            </w:r>
            <w:r w:rsidRPr="00FA3DD9">
              <w:rPr>
                <w:b/>
                <w:bCs/>
                <w:szCs w:val="27"/>
                <w:rtl/>
              </w:rPr>
              <w:t> </w:t>
            </w:r>
            <w:r w:rsidRPr="00FA3DD9">
              <w:rPr>
                <w:b/>
                <w:bCs/>
                <w:sz w:val="27"/>
                <w:szCs w:val="27"/>
                <w:rtl/>
              </w:rPr>
              <w:br/>
              <w:t>وعليه أن يبين أن قوة الدفع من النعم التي أنعم الله بها على الإنسان ، فنلاحظ أن البحر يحمل على سطحه سفينة ضخمة محملة بالركاب والأمتعة في حين يظل عاجزاً عن حمل مسمار صغير بسبب اختلاف قوة الدفع . قال تعالى : ( والفلك التي تجري في البحر بما ينفع الناس )</w:t>
            </w:r>
            <w:r w:rsidRPr="00FA3DD9">
              <w:rPr>
                <w:b/>
                <w:bCs/>
                <w:sz w:val="27"/>
                <w:szCs w:val="27"/>
                <w:rtl/>
              </w:rPr>
              <w:br/>
            </w:r>
            <w:r w:rsidRPr="00FA3DD9">
              <w:rPr>
                <w:b/>
                <w:bCs/>
                <w:sz w:val="27"/>
                <w:szCs w:val="27"/>
                <w:rtl/>
              </w:rPr>
              <w:br/>
              <w:t>معلم التربية الفنية :</w:t>
            </w:r>
            <w:r w:rsidRPr="00FA3DD9">
              <w:rPr>
                <w:b/>
                <w:bCs/>
                <w:sz w:val="27"/>
                <w:szCs w:val="27"/>
                <w:rtl/>
              </w:rPr>
              <w:br/>
              <w:t>يجنب الطلبة ( رسم ذوات الأرواح ) لثبوت تحريمها بالأدلة الشرعية وأن " الأصل في تصوير كل ما فيه روح من الإنسان وسائر الحيوانات أنه حرام سواء كانت الصور مجسمة أم رسوماً على ورقة أو قماش أو جدران أو نحوها أم كانت صوراً شمسية وينبغي أن يعلمهم المباح من الرسومات .</w:t>
            </w:r>
            <w:r w:rsidRPr="00FA3DD9">
              <w:rPr>
                <w:b/>
                <w:bCs/>
                <w:sz w:val="27"/>
                <w:szCs w:val="27"/>
                <w:rtl/>
              </w:rPr>
              <w:br/>
            </w:r>
            <w:r w:rsidRPr="00FA3DD9">
              <w:rPr>
                <w:b/>
                <w:bCs/>
                <w:sz w:val="27"/>
                <w:szCs w:val="27"/>
                <w:rtl/>
              </w:rPr>
              <w:br/>
              <w:t>معلم الجغرافيا :</w:t>
            </w:r>
            <w:r w:rsidRPr="00FA3DD9">
              <w:rPr>
                <w:b/>
                <w:bCs/>
                <w:szCs w:val="27"/>
                <w:rtl/>
              </w:rPr>
              <w:t> </w:t>
            </w:r>
            <w:r w:rsidRPr="00FA3DD9">
              <w:rPr>
                <w:b/>
                <w:bCs/>
                <w:sz w:val="27"/>
                <w:szCs w:val="27"/>
                <w:rtl/>
              </w:rPr>
              <w:br/>
              <w:t>يبين لطلابه آيات الله في هذا الكون الذي خلقه سبحانه ، وأقر الكتاب والسنة والعقل والفطرة بأن الله تعالى وحده يستحق العبادة دون سواه . وعند الحديث عن عدد سكان العالم : يبين أن هذه الخليقة على كثرتها وانتشارها في بقاع الأرض ستجمع في يوم لا ريب فيه على أرض بيضاء مستوية للحساب ( إن كل ما في السموات والأرض إلا آت الرحمن عبدا ، لقد أحصاهم وعدهم عداً ، وكلهم آتيه يوم القيامة فرداً )</w:t>
            </w:r>
            <w:r w:rsidRPr="00FA3DD9">
              <w:rPr>
                <w:b/>
                <w:bCs/>
                <w:sz w:val="27"/>
                <w:szCs w:val="27"/>
                <w:rtl/>
              </w:rPr>
              <w:br/>
              <w:t>وكذلك يذكر بفضل الله عز وجل عليهم ونعمته أن اختصهم من بين مئات الملايين وهداهم للإسلام .</w:t>
            </w:r>
            <w:r w:rsidRPr="00FA3DD9">
              <w:rPr>
                <w:b/>
                <w:bCs/>
                <w:sz w:val="27"/>
                <w:szCs w:val="27"/>
                <w:rtl/>
              </w:rPr>
              <w:br/>
              <w:t>ويعرج على أسباب ضعف الأمة الإسلامية الآن رغم كثرة عددها مقارناً بدولة إسرائيل في فلسطين الإسلامية .</w:t>
            </w:r>
            <w:r w:rsidRPr="00FA3DD9">
              <w:rPr>
                <w:b/>
                <w:bCs/>
                <w:sz w:val="27"/>
                <w:szCs w:val="27"/>
                <w:rtl/>
              </w:rPr>
              <w:br/>
              <w:t>وعند الحديث عن الرحلات والكشوف الجغرافية ، حقيقة هذه الكشوف وصليبيتها ، ويبين أن المسلمين هم أصحاب اكتشاف مناطق مختلفة في العالم وكل ذلك رغبة منهم في نشر الإسلام ويبين كيف أنهم حملوا الإسلام إلى حدود الصين وفرنسا !! وكيف رحل كثير من العلماء لطلب العلم إلى أماكن بعيدة وكيف كانوا يتحملون المشاق عند أداء ( فريضة الحج ) صابرين محتسبين .</w:t>
            </w:r>
            <w:r w:rsidRPr="00FA3DD9">
              <w:rPr>
                <w:b/>
                <w:bCs/>
                <w:szCs w:val="27"/>
                <w:rtl/>
              </w:rPr>
              <w:t> </w:t>
            </w:r>
            <w:r w:rsidRPr="00FA3DD9">
              <w:rPr>
                <w:b/>
                <w:bCs/>
                <w:sz w:val="27"/>
                <w:szCs w:val="27"/>
                <w:rtl/>
              </w:rPr>
              <w:br/>
            </w:r>
            <w:r w:rsidRPr="00FA3DD9">
              <w:rPr>
                <w:b/>
                <w:bCs/>
                <w:sz w:val="27"/>
                <w:szCs w:val="27"/>
                <w:rtl/>
              </w:rPr>
              <w:br/>
            </w:r>
            <w:r w:rsidRPr="00FA3DD9">
              <w:rPr>
                <w:b/>
                <w:bCs/>
                <w:sz w:val="27"/>
                <w:szCs w:val="27"/>
                <w:rtl/>
              </w:rPr>
              <w:lastRenderedPageBreak/>
              <w:t>معلم التاريخ :</w:t>
            </w:r>
            <w:r w:rsidRPr="00FA3DD9">
              <w:rPr>
                <w:b/>
                <w:bCs/>
                <w:sz w:val="27"/>
                <w:szCs w:val="27"/>
                <w:rtl/>
              </w:rPr>
              <w:br/>
              <w:t>ينبغي له إن يحرص على ربط التاريخ بالدين ، ويبين إن المسلمين أصحاب تاريخ عريق مشرق في الفتوحات ، وأن تجعل من شخصيات تاريخنا الإسلامي قدوة حسنة للطلبة لا تلك البطولة المزعومة ، بطولة الممثلين والممثلات ، وعليه أن يحذر من التاريخ المكذوب المشوه لبعض الشخصيات الإسلامية ، كما يبين لهم أن الدولة الإسلامية في العصور السابقة في أوج عزها وازدهارها تخلو من تماثيل ومجسمات للقواد والفاتحين والخلفاء السابقين لعلمهم بتحريم النحت والتماثيل في الإسلام . ويبين لهم أن الخلافة الإسلامية عائدة عما قريب وأن هذه الأرض ستملأ عدلا كما ملئت جورا . وهكذا ...</w:t>
            </w:r>
            <w:r w:rsidRPr="00FA3DD9">
              <w:rPr>
                <w:b/>
                <w:bCs/>
                <w:sz w:val="27"/>
                <w:szCs w:val="27"/>
                <w:rtl/>
              </w:rPr>
              <w:br/>
            </w:r>
            <w:r w:rsidRPr="00FA3DD9">
              <w:rPr>
                <w:b/>
                <w:bCs/>
                <w:sz w:val="27"/>
                <w:szCs w:val="27"/>
                <w:rtl/>
              </w:rPr>
              <w:br/>
              <w:t>بناء الطلاب بناء فكريا :</w:t>
            </w:r>
            <w:r w:rsidRPr="00FA3DD9">
              <w:rPr>
                <w:b/>
                <w:bCs/>
                <w:szCs w:val="27"/>
                <w:rtl/>
              </w:rPr>
              <w:t> </w:t>
            </w:r>
            <w:r w:rsidRPr="00FA3DD9">
              <w:rPr>
                <w:b/>
                <w:bCs/>
                <w:sz w:val="27"/>
                <w:szCs w:val="27"/>
                <w:rtl/>
              </w:rPr>
              <w:br/>
              <w:t>وذلك من خلال مشاورتهم في الأمور المتعلقة بهم ، ويستخرج آراءهم ، ويعوّدهم على تربية أفكارهم وتنمية عقولهم من خلال الأمور الآتية :</w:t>
            </w:r>
            <w:r w:rsidRPr="00FA3DD9">
              <w:rPr>
                <w:b/>
                <w:bCs/>
                <w:sz w:val="27"/>
                <w:szCs w:val="27"/>
                <w:rtl/>
              </w:rPr>
              <w:br/>
              <w:t>ـ تعويد أذهانهم على تدبر وتفهم الآيات القرآنية والأحاديث النبوية والاستنباط واستخراج المسائل العلمية من النصوص .</w:t>
            </w:r>
            <w:r w:rsidRPr="00FA3DD9">
              <w:rPr>
                <w:b/>
                <w:bCs/>
                <w:sz w:val="27"/>
                <w:szCs w:val="27"/>
                <w:rtl/>
              </w:rPr>
              <w:br/>
              <w:t>ـ تنميتهم على استدامة التفكير والنظر المعتبر في مخلوقات الله عز وجل.</w:t>
            </w:r>
            <w:r w:rsidRPr="00FA3DD9">
              <w:rPr>
                <w:b/>
                <w:bCs/>
                <w:sz w:val="27"/>
                <w:szCs w:val="27"/>
                <w:rtl/>
              </w:rPr>
              <w:br/>
              <w:t>ـ إبعاد أذهانهم عن التفكير في الأمور الفاسدة.</w:t>
            </w:r>
            <w:r w:rsidRPr="00FA3DD9">
              <w:rPr>
                <w:b/>
                <w:bCs/>
                <w:sz w:val="27"/>
                <w:szCs w:val="27"/>
                <w:rtl/>
              </w:rPr>
              <w:br/>
              <w:t>ـ تربية الطلاب على الاعتزاز بالدين .</w:t>
            </w:r>
            <w:r w:rsidRPr="00FA3DD9">
              <w:rPr>
                <w:b/>
                <w:bCs/>
                <w:sz w:val="27"/>
                <w:szCs w:val="27"/>
                <w:rtl/>
              </w:rPr>
              <w:br/>
            </w:r>
            <w:r w:rsidRPr="00FA3DD9">
              <w:rPr>
                <w:b/>
                <w:bCs/>
                <w:sz w:val="27"/>
                <w:szCs w:val="27"/>
                <w:rtl/>
              </w:rPr>
              <w:br/>
              <w:t>ازرع الثقة والاستقلالية في نفوسهم :</w:t>
            </w:r>
            <w:r w:rsidRPr="00FA3DD9">
              <w:rPr>
                <w:b/>
                <w:bCs/>
                <w:sz w:val="27"/>
                <w:szCs w:val="27"/>
                <w:rtl/>
              </w:rPr>
              <w:br/>
              <w:t>خليق بالآباء ـ أولا ، وإن كانوا في غنىً أو جاه ـ ثم المعلمين أن يربّوا أولادهم وطلابهم على مبدأ الاعتماد على النفس بعد الله لأن الحياة لا تقوم إلا بالحركة والسعي والعمل والتدبير وكما يقال علم ابنك كيف يصطاد السمكة ولا تلقمه السمكة .</w:t>
            </w:r>
            <w:r w:rsidRPr="00FA3DD9">
              <w:rPr>
                <w:b/>
                <w:bCs/>
                <w:sz w:val="27"/>
                <w:szCs w:val="27"/>
                <w:rtl/>
              </w:rPr>
              <w:br/>
              <w:t>لاَ خَيْرَ فِيمَنْ كَانَ خَيْرُ ثَنَائِهِ فِي النَّاسِ قَوْلَهُمْ غَنِيٌّ وَاجِدُ</w:t>
            </w:r>
            <w:r w:rsidRPr="00FA3DD9">
              <w:rPr>
                <w:b/>
                <w:bCs/>
                <w:sz w:val="27"/>
                <w:szCs w:val="27"/>
                <w:rtl/>
              </w:rPr>
              <w:br/>
              <w:t>ويتمثل البناء المهني في الآتي :</w:t>
            </w:r>
            <w:r w:rsidRPr="00FA3DD9">
              <w:rPr>
                <w:b/>
                <w:bCs/>
                <w:sz w:val="27"/>
                <w:szCs w:val="27"/>
                <w:rtl/>
              </w:rPr>
              <w:br/>
              <w:t>ـ تبصير الأبناء بفضل العمل وأهميته ، وتنمية ذلك في نفوسهم.</w:t>
            </w:r>
            <w:r w:rsidRPr="00FA3DD9">
              <w:rPr>
                <w:b/>
                <w:bCs/>
                <w:sz w:val="27"/>
                <w:szCs w:val="27"/>
                <w:rtl/>
              </w:rPr>
              <w:br/>
              <w:t>ـ تعليم الأبناء أخلاقيات العمل وآدابه .</w:t>
            </w:r>
            <w:r w:rsidRPr="00FA3DD9">
              <w:rPr>
                <w:b/>
                <w:bCs/>
                <w:sz w:val="27"/>
                <w:szCs w:val="27"/>
                <w:rtl/>
              </w:rPr>
              <w:br/>
              <w:t>ـ تعليمهم الفنون الاقتصادية حسب رغباتهم وقدراتهم .</w:t>
            </w:r>
            <w:r w:rsidRPr="00FA3DD9">
              <w:rPr>
                <w:b/>
                <w:bCs/>
                <w:sz w:val="27"/>
                <w:szCs w:val="27"/>
                <w:rtl/>
              </w:rPr>
              <w:br/>
            </w:r>
            <w:r w:rsidRPr="00FA3DD9">
              <w:rPr>
                <w:b/>
                <w:bCs/>
                <w:sz w:val="27"/>
                <w:szCs w:val="27"/>
                <w:rtl/>
              </w:rPr>
              <w:br/>
              <w:t>ومن أهم الأمور التي ينبغي للمعلم أن يسعى لتحقيقها في نفوس طلابه ، بل أهمها على الإطلاق :</w:t>
            </w:r>
            <w:r w:rsidRPr="00FA3DD9">
              <w:rPr>
                <w:b/>
                <w:bCs/>
                <w:sz w:val="27"/>
                <w:szCs w:val="27"/>
                <w:rtl/>
              </w:rPr>
              <w:br/>
              <w:t>وهي خلاصة التوجيه غرس الإيمان بالغيب وتثبيته وتقويته ، في نفوسهم بالحجج والبراهين القاطعة ، وتقوية الجانب العبادي والصلة بالله ، والاعتصام بحبله ، والتعاون من أجل رفع راية (لا إله إلا الله) مستعيناً بما يأتي :</w:t>
            </w:r>
            <w:r w:rsidRPr="00FA3DD9">
              <w:rPr>
                <w:b/>
                <w:bCs/>
                <w:sz w:val="27"/>
                <w:szCs w:val="27"/>
                <w:rtl/>
              </w:rPr>
              <w:br/>
              <w:t>التذكير بحالة المسلمين التي يعيشونها اليوم ، والأوضاع الجاهلية التي أحدثت للعالم كله القلق والاضطراب . وأمرهم بـالتمسك بالجماعة وأن (من شذّ شذّ في النار) وأن هذا من صفات الطائفة المنصورة ، والتي تبدأ بالإيمان وتنتهي بالجهاد الذي أخذ الرسول صلى الله عليه وسلم العهد ، وطلب الشهادة من أجل تحقيق رفع راية الإسلام .</w:t>
            </w:r>
            <w:r w:rsidRPr="00FA3DD9">
              <w:rPr>
                <w:b/>
                <w:bCs/>
                <w:sz w:val="27"/>
                <w:szCs w:val="27"/>
                <w:rtl/>
              </w:rPr>
              <w:br/>
            </w:r>
            <w:r w:rsidRPr="00FA3DD9">
              <w:rPr>
                <w:b/>
                <w:bCs/>
                <w:sz w:val="27"/>
                <w:szCs w:val="27"/>
                <w:rtl/>
              </w:rPr>
              <w:br/>
              <w:t>والإخلاص :</w:t>
            </w:r>
            <w:r w:rsidRPr="00FA3DD9">
              <w:rPr>
                <w:b/>
                <w:bCs/>
                <w:szCs w:val="27"/>
                <w:rtl/>
              </w:rPr>
              <w:t> </w:t>
            </w:r>
            <w:r w:rsidRPr="00FA3DD9">
              <w:rPr>
                <w:b/>
                <w:bCs/>
                <w:sz w:val="27"/>
                <w:szCs w:val="27"/>
                <w:rtl/>
              </w:rPr>
              <w:br/>
              <w:t>ويتجسد هذا المعنى في حديث أبي هريرة رضي الله عنه عن النبي صلى الله عليه وسلم : قال : قال النبي صلى الله عليه وسلم : ( ... ورجل تعلم العلم وقرأ القرآن , فأتي به , فعرفه نعمه , فعرفها فقال : ما عملت فيها , قال تعلمت العلم وعلمته وقرأت فيك القرآن , قال : كذبت , ولكنك تعلمت العلم ليقال : عالم , وقرأت القرآن ليقال قارئ فقد قيل , ثم أمر به فسحب على وجهه حتى ألقي في النار ... الحديث ) أخرجه مسلم والنسائي وأحمد والترمذي . فحري بالمربين والمعلمين أن يغرسوا في نفوس ناشئتهم إخلاص العلم والعمل لله , وابتغاء الأجر والثواب من الله , ثم إن حصل بعد ذلك مدح وثناء من الناس فذلك فضل من الله ونعمة والحمد لله .</w:t>
            </w:r>
            <w:r w:rsidRPr="00FA3DD9">
              <w:rPr>
                <w:b/>
                <w:bCs/>
                <w:sz w:val="27"/>
                <w:szCs w:val="27"/>
                <w:rtl/>
              </w:rPr>
              <w:br/>
            </w:r>
            <w:r w:rsidRPr="00FA3DD9">
              <w:rPr>
                <w:b/>
                <w:bCs/>
                <w:sz w:val="27"/>
                <w:szCs w:val="27"/>
                <w:rtl/>
              </w:rPr>
              <w:lastRenderedPageBreak/>
              <w:br/>
              <w:t>اضبط الصف ليحصل لك النجاح :</w:t>
            </w:r>
            <w:r w:rsidRPr="00FA3DD9">
              <w:rPr>
                <w:b/>
                <w:bCs/>
                <w:sz w:val="27"/>
                <w:szCs w:val="27"/>
                <w:rtl/>
              </w:rPr>
              <w:br/>
              <w:t>إن ضبط الصف يؤدي إلى نجاح الدرس ، فالمعلم القدير هو الذي يدفع الطلبة إلى الانضباط بدافع ذاتي نابع من رغبتهم الشخصية في التعليم بمعاملة الطلاب فيكون حزماً من غير عنف ، وليناً من غير ضعف لأن الطلاب متى ما شعروا بضعف شخصية المعلم بدأوا بالاستهزاء به ومتى ما رأوا موقفاً معيناً منه بدأوا التعليق عليه وإصدار الأصوات المزعجة المضيعة للحصة بغية هزه .</w:t>
            </w:r>
            <w:r w:rsidRPr="00FA3DD9">
              <w:rPr>
                <w:b/>
                <w:bCs/>
                <w:sz w:val="27"/>
                <w:szCs w:val="27"/>
                <w:rtl/>
              </w:rPr>
              <w:br/>
              <w:t>وقد حدث – وللأسف - أن أحد المدرسين في المرحلة الثانوية قال حكمة أو مقولة جيدة فقال أحد الطلاب بعد أن أنهى المعلم كلامه ( خذ الحكمة من أفواه المجانين ) فضحك جميع الطلاب على المدرس ولم يعمل شيئاً لهذا الطالب لأن المدرس كان ضعيفاً جداً.</w:t>
            </w:r>
            <w:r w:rsidRPr="00FA3DD9">
              <w:rPr>
                <w:b/>
                <w:bCs/>
                <w:sz w:val="27"/>
                <w:szCs w:val="27"/>
                <w:rtl/>
              </w:rPr>
              <w:br/>
              <w:t>كما يجب على المعلم عدم البدء في الدرس قبل أن يسود النظام والهدوء داخل الصف ، لأنه لا يمكن أن يتم أي شيء أثناء الفوضى واضطراب النظام فالهدوء والنظام أولاً حتى يضمن المعلم انتباه الطلاب لما سيقوله ، ليس عن طريق القسوة والشدة ، ولا عن طريق الإغراء بالمكافأة ، وإنما يجعل الانتباه نابعاً من رغبة الطلاب أنفسهم .</w:t>
            </w:r>
            <w:r w:rsidRPr="00FA3DD9">
              <w:rPr>
                <w:b/>
                <w:bCs/>
                <w:sz w:val="27"/>
                <w:szCs w:val="27"/>
                <w:rtl/>
              </w:rPr>
              <w:br/>
              <w:t>فضبط الصف والمحافظة على النظام عملية تتطلب من المعلم الكثير من الحنكة والسياسة ، واللباقة ، فمن الطلبة من لا يكلف المعلم أدنى جهد في الانضباط ، وبعضهم تكفيه النظرة العابسة ويرتجف لها قلبه ، والبعض الآخر تكفيه الإشارة ، والبعض الأخر لا يتعظ إلا بالعبارة والتأنيب والتوبيخ ، والبعض الأخر لا بد معه من التهديد والوعيد ، والبعض الأخر لا يفلح معه إلا الطرد والحرمان من الدرس .</w:t>
            </w:r>
            <w:r w:rsidRPr="00FA3DD9">
              <w:rPr>
                <w:b/>
                <w:bCs/>
                <w:sz w:val="27"/>
                <w:szCs w:val="27"/>
                <w:rtl/>
              </w:rPr>
              <w:br/>
            </w:r>
            <w:r w:rsidRPr="00FA3DD9">
              <w:rPr>
                <w:b/>
                <w:bCs/>
                <w:sz w:val="27"/>
                <w:szCs w:val="27"/>
                <w:rtl/>
              </w:rPr>
              <w:br/>
              <w:t>العوامل المؤثرة على عمل المعلم تنقسم إلى قسمين :</w:t>
            </w:r>
            <w:r w:rsidRPr="00FA3DD9">
              <w:rPr>
                <w:b/>
                <w:bCs/>
                <w:sz w:val="27"/>
                <w:szCs w:val="27"/>
                <w:rtl/>
              </w:rPr>
              <w:br/>
              <w:t>( عوامل ذاتية ، عوامل خارجية )</w:t>
            </w:r>
            <w:r w:rsidRPr="00FA3DD9">
              <w:rPr>
                <w:b/>
                <w:bCs/>
                <w:sz w:val="27"/>
                <w:szCs w:val="27"/>
                <w:rtl/>
              </w:rPr>
              <w:br/>
              <w:t>القسم الأول : العوامل الذاتية :</w:t>
            </w:r>
            <w:r w:rsidRPr="00FA3DD9">
              <w:rPr>
                <w:b/>
                <w:bCs/>
                <w:sz w:val="27"/>
                <w:szCs w:val="27"/>
                <w:rtl/>
              </w:rPr>
              <w:br/>
              <w:t>وهي شخصية المعلم وتكوينه الخلقي ، وما وهبه الله تعالى من قدرات واستعدادات ومؤهلات طبيعية ، كما يعود بعضها إلى التدريبات والمهارات التي مر بها المعلم لصقل تلك الاستعدادات الفطرية حتى أصبحت مهارات خاصة يمتلكها ويوجهها حسب الحاجة . وحسب مقتضى الحال .</w:t>
            </w:r>
            <w:r w:rsidRPr="00FA3DD9">
              <w:rPr>
                <w:b/>
                <w:bCs/>
                <w:sz w:val="27"/>
                <w:szCs w:val="27"/>
                <w:rtl/>
              </w:rPr>
              <w:br/>
              <w:t>وتعتبر الشخصية القوية من أهم المميزات التي تميز المعلم القدير ... ويتميز شخص ما عن شخص آخر بسبب الاختلاف في تلك الصفات ومن ذلك : الذكاء واللباقة والكياسة ، والنظرة الثاقبة ، والتفكير اللماح والاتصاف بالحزم والقدرة على التأثير والتوجيه ، وكيفية التعامل مع المواقف المختلفة ، والحلم والأناة والتروي والصبر والتحمل وضبط النفس والرفق والرحمة والشفقة والعطف والمحبة ، والعفو والتسامح والإحسان ، والليونة والمرونة والتوسط في الأمور ، والأمانة والديانة والصدق والتقوى وحسن الخلق .</w:t>
            </w:r>
            <w:r w:rsidRPr="00FA3DD9">
              <w:rPr>
                <w:b/>
                <w:bCs/>
                <w:sz w:val="27"/>
                <w:szCs w:val="27"/>
                <w:rtl/>
              </w:rPr>
              <w:br/>
              <w:t>ويصفه الغزالي بقوله : ( يظهر أثر الخشية على هيئته وكسوته وسيرته وحركته وسكونه ، لا ينظر إليه ناظر إلا وكان نظره مذكراً بالله تعالى وكانت صورته دليلاً على عمله )</w:t>
            </w:r>
            <w:r w:rsidRPr="00FA3DD9">
              <w:rPr>
                <w:b/>
                <w:bCs/>
                <w:sz w:val="27"/>
                <w:szCs w:val="27"/>
                <w:rtl/>
              </w:rPr>
              <w:br/>
            </w:r>
            <w:r w:rsidRPr="00FA3DD9">
              <w:rPr>
                <w:b/>
                <w:bCs/>
                <w:sz w:val="27"/>
                <w:szCs w:val="27"/>
                <w:rtl/>
              </w:rPr>
              <w:br/>
              <w:t>عوامل خارجية :</w:t>
            </w:r>
            <w:r w:rsidRPr="00FA3DD9">
              <w:rPr>
                <w:b/>
                <w:bCs/>
                <w:sz w:val="27"/>
                <w:szCs w:val="27"/>
                <w:rtl/>
              </w:rPr>
              <w:br/>
              <w:t>ومن العوامل الخارجية التي تؤثر في العملية التعليمية :</w:t>
            </w:r>
            <w:r w:rsidRPr="00FA3DD9">
              <w:rPr>
                <w:b/>
                <w:bCs/>
                <w:sz w:val="27"/>
                <w:szCs w:val="27"/>
                <w:rtl/>
              </w:rPr>
              <w:br/>
              <w:t>1 ـ سعة حجم الفصل .</w:t>
            </w:r>
            <w:r w:rsidRPr="00FA3DD9">
              <w:rPr>
                <w:b/>
                <w:bCs/>
                <w:sz w:val="27"/>
                <w:szCs w:val="27"/>
                <w:rtl/>
              </w:rPr>
              <w:br/>
              <w:t>2 ـ ازدحام الطلبة في الفصل من عدمه .</w:t>
            </w:r>
            <w:r w:rsidRPr="00FA3DD9">
              <w:rPr>
                <w:b/>
                <w:bCs/>
                <w:sz w:val="27"/>
                <w:szCs w:val="27"/>
                <w:rtl/>
              </w:rPr>
              <w:br/>
              <w:t>3 ـ وجود ممرات كافية بين صفوف الماصات أو عدمها .</w:t>
            </w:r>
            <w:r w:rsidRPr="00FA3DD9">
              <w:rPr>
                <w:b/>
                <w:bCs/>
                <w:sz w:val="27"/>
                <w:szCs w:val="27"/>
                <w:rtl/>
              </w:rPr>
              <w:br/>
              <w:t>4 ـ نوعية الكراسي وقابليتها للتحرك من عدمه .</w:t>
            </w:r>
            <w:r w:rsidRPr="00FA3DD9">
              <w:rPr>
                <w:b/>
                <w:bCs/>
                <w:sz w:val="27"/>
                <w:szCs w:val="27"/>
                <w:rtl/>
              </w:rPr>
              <w:br/>
              <w:t>5 ـ الجو الحار جداً أو البارد جداً .</w:t>
            </w:r>
            <w:r w:rsidRPr="00FA3DD9">
              <w:rPr>
                <w:b/>
                <w:bCs/>
                <w:sz w:val="27"/>
                <w:szCs w:val="27"/>
                <w:rtl/>
              </w:rPr>
              <w:br/>
              <w:t>6 ـ حجم السبورة .</w:t>
            </w:r>
            <w:r w:rsidRPr="00FA3DD9">
              <w:rPr>
                <w:b/>
                <w:bCs/>
                <w:sz w:val="27"/>
                <w:szCs w:val="27"/>
                <w:rtl/>
              </w:rPr>
              <w:br/>
              <w:t>7 ـ المساحة التي يتحرك فيها المعلم .</w:t>
            </w:r>
            <w:r w:rsidRPr="00FA3DD9">
              <w:rPr>
                <w:b/>
                <w:bCs/>
                <w:sz w:val="27"/>
                <w:szCs w:val="27"/>
                <w:rtl/>
              </w:rPr>
              <w:br/>
              <w:t>8 ـ التهوية الجيدة أو عدمها .</w:t>
            </w:r>
            <w:r w:rsidRPr="00FA3DD9">
              <w:rPr>
                <w:b/>
                <w:bCs/>
                <w:sz w:val="27"/>
                <w:szCs w:val="27"/>
                <w:rtl/>
              </w:rPr>
              <w:br/>
              <w:t>9 ـ الإضاءة الكافية الجيدة أو عدمها .</w:t>
            </w:r>
            <w:r w:rsidRPr="00FA3DD9">
              <w:rPr>
                <w:b/>
                <w:bCs/>
                <w:sz w:val="27"/>
                <w:szCs w:val="27"/>
                <w:rtl/>
              </w:rPr>
              <w:br/>
              <w:t>10 ـ مناسبة توزيع الطلبة على الصف بحسب أحجامهم وأطوالهم .</w:t>
            </w:r>
            <w:r w:rsidRPr="00FA3DD9">
              <w:rPr>
                <w:b/>
                <w:bCs/>
                <w:sz w:val="27"/>
                <w:szCs w:val="27"/>
                <w:rtl/>
              </w:rPr>
              <w:br/>
            </w:r>
            <w:r w:rsidRPr="00FA3DD9">
              <w:rPr>
                <w:b/>
                <w:bCs/>
                <w:sz w:val="27"/>
                <w:szCs w:val="27"/>
                <w:rtl/>
              </w:rPr>
              <w:lastRenderedPageBreak/>
              <w:t>11 ـ نوعية الطلبة في الصف ومدى انسجامهم واختلافهم ومن ذلك :</w:t>
            </w:r>
            <w:r w:rsidRPr="00FA3DD9">
              <w:rPr>
                <w:b/>
                <w:bCs/>
                <w:sz w:val="27"/>
                <w:szCs w:val="27"/>
                <w:rtl/>
              </w:rPr>
              <w:br/>
              <w:t>أ ـ وجود الفروق الفردية بين الطلبة ومدى اتساعها .</w:t>
            </w:r>
            <w:r w:rsidRPr="00FA3DD9">
              <w:rPr>
                <w:b/>
                <w:bCs/>
                <w:sz w:val="27"/>
                <w:szCs w:val="27"/>
                <w:rtl/>
              </w:rPr>
              <w:br/>
              <w:t>ب ـ نوعية الطلبة : الراسبون ، المؤدبون ، المشاغبون ، الأذكياء ، الممتازون ،الضعاف ، كبار السن .</w:t>
            </w:r>
            <w:r w:rsidRPr="00FA3DD9">
              <w:rPr>
                <w:b/>
                <w:bCs/>
                <w:sz w:val="27"/>
                <w:szCs w:val="27"/>
                <w:rtl/>
              </w:rPr>
              <w:br/>
              <w:t>ج ـ البيئة الاجتماعية والاقتصادية والثقافية التي أتى منها الطلبة ، فمن الطلبة من تربى على احترام المعلم وعرفوا فضله وقيمته ومكانته ، وفضله عليهم ، ومن الطلبة من لم يتعود على احترام الآخرين فضلاً عن معلمه خاصة .</w:t>
            </w:r>
            <w:r w:rsidRPr="00FA3DD9">
              <w:rPr>
                <w:b/>
                <w:bCs/>
                <w:sz w:val="27"/>
                <w:szCs w:val="27"/>
                <w:rtl/>
              </w:rPr>
              <w:br/>
              <w:t>12 ـ مدى توفر الأجهزة والأدوات اللازمة للتدريس من عدمه .</w:t>
            </w:r>
            <w:r w:rsidRPr="00FA3DD9">
              <w:rPr>
                <w:b/>
                <w:bCs/>
                <w:sz w:val="27"/>
                <w:szCs w:val="27"/>
                <w:rtl/>
              </w:rPr>
              <w:br/>
              <w:t>13 ـ مدى توفر الأدوات اللازمة للكتابة على السبورة مثل الطباشير الأبيض والملون والمساحة من عدمه .</w:t>
            </w:r>
            <w:r w:rsidRPr="00FA3DD9">
              <w:rPr>
                <w:b/>
                <w:bCs/>
                <w:sz w:val="27"/>
                <w:szCs w:val="27"/>
                <w:rtl/>
              </w:rPr>
              <w:br/>
              <w:t>14 ـ المستوى الدراسي للطلبة ، أي المرحلة التعليمية التي يدرسون فيها ، بل وحتى الصف الدراسي في المرحلة التعليمية .</w:t>
            </w:r>
            <w:r w:rsidRPr="00FA3DD9">
              <w:rPr>
                <w:b/>
                <w:bCs/>
                <w:sz w:val="27"/>
                <w:szCs w:val="27"/>
                <w:rtl/>
              </w:rPr>
              <w:br/>
              <w:t>15 ـ وقت الحصة هل هي الأولى أم الرابعة أم السابعة .</w:t>
            </w:r>
            <w:r w:rsidRPr="00FA3DD9">
              <w:rPr>
                <w:b/>
                <w:bCs/>
                <w:sz w:val="27"/>
                <w:szCs w:val="27"/>
                <w:rtl/>
              </w:rPr>
              <w:br/>
              <w:t>16 ـ المادة الدراسية التي يتم تدريسها والموضوع الذي يدرس .</w:t>
            </w:r>
            <w:r w:rsidRPr="00FA3DD9">
              <w:rPr>
                <w:b/>
                <w:bCs/>
                <w:sz w:val="27"/>
                <w:szCs w:val="27"/>
                <w:rtl/>
              </w:rPr>
              <w:br/>
              <w:t>17 ـ أعمار الطلاب ، ففرق بين طلبة السنة الثالثة الابتدائية في المدارس النهارية وبين طلبة السنة الثالثة في مدارس محو الأمية .</w:t>
            </w:r>
            <w:r w:rsidRPr="00FA3DD9">
              <w:rPr>
                <w:b/>
                <w:bCs/>
                <w:sz w:val="27"/>
                <w:szCs w:val="27"/>
                <w:rtl/>
              </w:rPr>
              <w:br/>
            </w:r>
            <w:r w:rsidRPr="00FA3DD9">
              <w:rPr>
                <w:b/>
                <w:bCs/>
                <w:sz w:val="27"/>
                <w:szCs w:val="27"/>
                <w:rtl/>
              </w:rPr>
              <w:br/>
              <w:t>وفيما يلي بعض الإرشادات المهمة والنصائح على ضبط الصف وسيادة النظام :-</w:t>
            </w:r>
            <w:r w:rsidRPr="00FA3DD9">
              <w:rPr>
                <w:b/>
                <w:bCs/>
                <w:szCs w:val="27"/>
                <w:rtl/>
              </w:rPr>
              <w:t> </w:t>
            </w:r>
            <w:r w:rsidRPr="00FA3DD9">
              <w:rPr>
                <w:b/>
                <w:bCs/>
                <w:sz w:val="27"/>
                <w:szCs w:val="27"/>
                <w:rtl/>
              </w:rPr>
              <w:br/>
              <w:t>1- لا تبدأ عملاً قبل أن يسود النظام تماماً في صفك ، أي لا تبدأ في التدريس قبل أن يهدأ الجميع ، وينتبه إليك كافة الطلبة .</w:t>
            </w:r>
            <w:r w:rsidRPr="00FA3DD9">
              <w:rPr>
                <w:b/>
                <w:bCs/>
                <w:szCs w:val="27"/>
                <w:rtl/>
              </w:rPr>
              <w:t> </w:t>
            </w:r>
            <w:r w:rsidRPr="00FA3DD9">
              <w:rPr>
                <w:b/>
                <w:bCs/>
                <w:sz w:val="27"/>
                <w:szCs w:val="27"/>
                <w:rtl/>
              </w:rPr>
              <w:br/>
              <w:t>2- إذا دخلت الصف والفوضى سائدة ، فلا تجلس ولا تثر ولا تغضب ، واتخذ مكاناً مناسباً بحيث ترى ويراك جميع الطلبة وحاول أن يظهر غضبك على وجهك ونبرات صوتك , ثم نادي أحدهم حتى تضمن أنهم قد أحسوا بدخولك ووجودك بينهم . ثم تجول بنظرك بين جميع الطلبة وتفرس في وجوه من أثار الفوضى وأوقفه عند حده بالأسلوب المناسب ، فلكل حالة أسلوبها الخاص وطريقتها المناسبة .</w:t>
            </w:r>
            <w:r w:rsidRPr="00FA3DD9">
              <w:rPr>
                <w:b/>
                <w:bCs/>
                <w:sz w:val="27"/>
                <w:szCs w:val="27"/>
                <w:rtl/>
              </w:rPr>
              <w:br/>
              <w:t>3- يجب أن تفرق بين عدم استطاعة التلميذ القيام بعمل ما ، وبين عدم رغبته في أدائه ، فالنوع الأول من الطلبة يحتاج إلى التوجيه والإرشاد والشرح والتوضيح ، أما النوع الثاني فهو النوع المتمرد الذي يحتاج المعلم إلى تقديم النصح له وقد يحتاج معه إلى الترغيب والترهيب أو الحزم أو العقاب إن لزم الأمر .</w:t>
            </w:r>
            <w:r w:rsidRPr="00FA3DD9">
              <w:rPr>
                <w:b/>
                <w:bCs/>
                <w:szCs w:val="27"/>
                <w:rtl/>
              </w:rPr>
              <w:t> </w:t>
            </w:r>
            <w:r w:rsidRPr="00FA3DD9">
              <w:rPr>
                <w:b/>
                <w:bCs/>
                <w:sz w:val="27"/>
                <w:szCs w:val="27"/>
                <w:rtl/>
              </w:rPr>
              <w:br/>
              <w:t>4- احرص على الحصول على قائمة بأسماء الطلبة قبل دخولك للصف ؛ واحفظها بأسرع ما يمكن ؛ حتى لا تضطر إلى تعريف الإشارة ، وكل واحد يقول أنا ، أنا ، حتى وإن كانت إشارتك واضحة !!!.</w:t>
            </w:r>
            <w:r w:rsidRPr="00FA3DD9">
              <w:rPr>
                <w:b/>
                <w:bCs/>
                <w:szCs w:val="27"/>
                <w:rtl/>
              </w:rPr>
              <w:t> </w:t>
            </w:r>
            <w:r w:rsidRPr="00FA3DD9">
              <w:rPr>
                <w:b/>
                <w:bCs/>
                <w:sz w:val="27"/>
                <w:szCs w:val="27"/>
                <w:rtl/>
              </w:rPr>
              <w:br/>
              <w:t>5- عرف الطلبة على نفسك في أول لقاء بإيجاز ومن دون مغالاة أو مبالغة أو تعال عليهم ، أو اكتب اسمك على السبورة بوضوح وعرفهم كيف ينادون اسمك .</w:t>
            </w:r>
            <w:r w:rsidRPr="00FA3DD9">
              <w:rPr>
                <w:b/>
                <w:bCs/>
                <w:szCs w:val="27"/>
                <w:rtl/>
              </w:rPr>
              <w:t> </w:t>
            </w:r>
            <w:r w:rsidRPr="00FA3DD9">
              <w:rPr>
                <w:b/>
                <w:bCs/>
                <w:sz w:val="27"/>
                <w:szCs w:val="27"/>
                <w:rtl/>
              </w:rPr>
              <w:br/>
              <w:t>6- قم بإعداد درسك إعداداً جيداً ، فالمعلم المتمكن أقدر على ضبط الصف وشد انتباه الطلبة وإثارة اهتمامهم واستقطاب تفكيرهم ، وبالإضافة إلى الكتاب المقرر والاطلاع على المراجع الأصلية ، يحتاج الإعداد إلى هضم المادة واختيار الأمثلة المناسبة ، وكل ما يساهم في ربط المادة بالحياة ، واختيار الوسائل التعليمية المناسبة التي تضفي على الدرس القوة والحيوية . وأيضا تخمين المشكلات والصعوبات التي يحتمل أن تواجهها أثناء التدريس</w:t>
            </w:r>
            <w:r w:rsidRPr="00FA3DD9">
              <w:rPr>
                <w:b/>
                <w:bCs/>
                <w:sz w:val="27"/>
                <w:szCs w:val="27"/>
                <w:rtl/>
              </w:rPr>
              <w:br/>
              <w:t>7- لا تستخدم لغة أو عبارات أو كلمات فوق مستوى الطلبة العلمي قدراتهم العقلية .</w:t>
            </w:r>
            <w:r w:rsidRPr="00FA3DD9">
              <w:rPr>
                <w:b/>
                <w:bCs/>
                <w:sz w:val="27"/>
                <w:szCs w:val="27"/>
                <w:rtl/>
              </w:rPr>
              <w:br/>
              <w:t>8- عند الشرح قف في مكان مناسب ، وتحقق من أن جميع الطلبة يسمعونك بوضوح ، بطرح سؤال على البعيد منهم .</w:t>
            </w:r>
            <w:r w:rsidRPr="00FA3DD9">
              <w:rPr>
                <w:b/>
                <w:bCs/>
                <w:szCs w:val="27"/>
                <w:rtl/>
              </w:rPr>
              <w:t> </w:t>
            </w:r>
            <w:r w:rsidRPr="00FA3DD9">
              <w:rPr>
                <w:b/>
                <w:bCs/>
                <w:sz w:val="27"/>
                <w:szCs w:val="27"/>
                <w:rtl/>
              </w:rPr>
              <w:br/>
              <w:t>9- يجب على المعلم أن يوزع الزمن على أجزاء الدرس حتى لا ينتهي الدرس قبل فترة طويلة من نهاية الحصة ؛ فلا يدري ما يقول وما يفعل في الجزء المتبقي من الحصة . وقد يختل النظام إذا كانت سرعة التدريس لا تناسب الطلبة ، فإذا أسرع المعلم في عرض الدرس أكثر مما ينبغي ، سرعان ما ينعزل الطلبة عن المعلم بشيء آخر.</w:t>
            </w:r>
            <w:r w:rsidRPr="00FA3DD9">
              <w:rPr>
                <w:b/>
                <w:bCs/>
                <w:sz w:val="27"/>
                <w:szCs w:val="27"/>
                <w:rtl/>
              </w:rPr>
              <w:br/>
              <w:t xml:space="preserve">10- لا تنغمس في موضوع الدرس بحيث تنسى أنك تدرس بشراً ، ولذلك فإننا ننصح المعلم بأن يجعل الفواصل المنشطة تتخلل درسه ، لأن العقل المجهد المتعب لا يستطيع التركيز ، مما يعوق الانتباه ويحول </w:t>
            </w:r>
            <w:r w:rsidRPr="00FA3DD9">
              <w:rPr>
                <w:b/>
                <w:bCs/>
                <w:sz w:val="27"/>
                <w:szCs w:val="27"/>
                <w:rtl/>
              </w:rPr>
              <w:lastRenderedPageBreak/>
              <w:t>دون الفهم ، وبالتالي يحصل النفور من المادة والمعلم معا وكثيرا ما يصرح الطلاب أنهم لا يحبون أمثال هؤلاء وذلك للجدية المفرطة .</w:t>
            </w:r>
            <w:r w:rsidRPr="00FA3DD9">
              <w:rPr>
                <w:b/>
                <w:bCs/>
                <w:szCs w:val="27"/>
                <w:rtl/>
              </w:rPr>
              <w:t> </w:t>
            </w:r>
            <w:r w:rsidRPr="00FA3DD9">
              <w:rPr>
                <w:b/>
                <w:bCs/>
                <w:sz w:val="27"/>
                <w:szCs w:val="27"/>
                <w:rtl/>
              </w:rPr>
              <w:br/>
              <w:t>فلا بد من ترويح القلوب ساعة بعد ساعة ، لأنها إذا كلت عميت ، والمعلم القدير هو الذي يفسح المجال في خطة الدرس لإشباع نشاط الطلبة ..</w:t>
            </w:r>
            <w:r w:rsidRPr="00FA3DD9">
              <w:rPr>
                <w:b/>
                <w:bCs/>
                <w:szCs w:val="27"/>
                <w:rtl/>
              </w:rPr>
              <w:t> </w:t>
            </w:r>
            <w:r w:rsidRPr="00FA3DD9">
              <w:rPr>
                <w:b/>
                <w:bCs/>
                <w:sz w:val="27"/>
                <w:szCs w:val="27"/>
                <w:rtl/>
              </w:rPr>
              <w:br/>
              <w:t>11- يجب على المعلم إشاعة روح المحبة والمودة والألفة والوئام بينه وبين الطلبة ، وهذا من شأنه إزالة التوتر والخوف العصبي والانقباض العقلي ، ويشيع في الصف الشعور الفياض بالسعادة الغامرة ؛ لأن حب المعلم يستدعي بالضرورة حب المادة التي يعلمها ، والمحبة أساس النجاح والتوفيق في أي عمل .</w:t>
            </w:r>
            <w:r w:rsidRPr="00FA3DD9">
              <w:rPr>
                <w:b/>
                <w:bCs/>
                <w:szCs w:val="27"/>
                <w:rtl/>
              </w:rPr>
              <w:t> </w:t>
            </w:r>
            <w:r w:rsidRPr="00FA3DD9">
              <w:rPr>
                <w:b/>
                <w:bCs/>
                <w:sz w:val="27"/>
                <w:szCs w:val="27"/>
                <w:rtl/>
              </w:rPr>
              <w:br/>
              <w:t>12– حاول ما أمكن توزيع الطلاب والمقاعد بشكل مناسب حتى تسهل الرؤية ، أو مرور الطلبة عند وجود طارئ يتطلب إخلاء الصف بأقصى بسرعة</w:t>
            </w:r>
            <w:r w:rsidRPr="00FA3DD9">
              <w:rPr>
                <w:b/>
                <w:bCs/>
                <w:szCs w:val="27"/>
                <w:rtl/>
              </w:rPr>
              <w:t> </w:t>
            </w:r>
            <w:r w:rsidRPr="00FA3DD9">
              <w:rPr>
                <w:b/>
                <w:bCs/>
                <w:sz w:val="27"/>
                <w:szCs w:val="27"/>
                <w:rtl/>
              </w:rPr>
              <w:br/>
              <w:t>13- عود الطلبة على عدم الخروج من الصف إلا بإذن منك ، وأن يكون ذلك لسبب مقبول ومعقول ..</w:t>
            </w:r>
            <w:r w:rsidRPr="00FA3DD9">
              <w:rPr>
                <w:b/>
                <w:bCs/>
                <w:szCs w:val="27"/>
                <w:rtl/>
              </w:rPr>
              <w:t> </w:t>
            </w:r>
            <w:r w:rsidRPr="00FA3DD9">
              <w:rPr>
                <w:b/>
                <w:bCs/>
                <w:sz w:val="27"/>
                <w:szCs w:val="27"/>
                <w:rtl/>
              </w:rPr>
              <w:br/>
              <w:t>14- يجب أن يشعر التلميذ أنه معرض للسؤال في كل لحظة من لحظات الدرس ، وبذلك يركز الطلبة تفكيرهم في الدرس لا في أمور خارجية تستدعيهم الخروج عن فروض الأدب .</w:t>
            </w:r>
            <w:r w:rsidRPr="00FA3DD9">
              <w:rPr>
                <w:b/>
                <w:bCs/>
                <w:szCs w:val="27"/>
                <w:rtl/>
              </w:rPr>
              <w:t> </w:t>
            </w:r>
            <w:r w:rsidRPr="00FA3DD9">
              <w:rPr>
                <w:b/>
                <w:bCs/>
                <w:sz w:val="27"/>
                <w:szCs w:val="27"/>
                <w:rtl/>
              </w:rPr>
              <w:br/>
              <w:t>15- عود الطلبة الاستئذان وآدابه عند طلب الجواب ، أو تبديل أماكن جلوسهم أو غير ذلك مع رفع اليد في هدوء عند الجواب وعدم قول أنا .. أنا .. أنا</w:t>
            </w:r>
            <w:r w:rsidRPr="00FA3DD9">
              <w:rPr>
                <w:b/>
                <w:bCs/>
                <w:szCs w:val="27"/>
                <w:rtl/>
              </w:rPr>
              <w:t> </w:t>
            </w:r>
            <w:r w:rsidRPr="00FA3DD9">
              <w:rPr>
                <w:b/>
                <w:bCs/>
                <w:sz w:val="27"/>
                <w:szCs w:val="27"/>
                <w:rtl/>
              </w:rPr>
              <w:br/>
              <w:t>16- اطرح السؤال بأسلوب لا يستدعي أن يقول الطلبة : أنا .. أنا .. أنا ، ولا تقبل الجواب إلا من الطالب المسئول فقط ولا تقبل الأجوبة الجماعية .</w:t>
            </w:r>
            <w:r w:rsidRPr="00FA3DD9">
              <w:rPr>
                <w:b/>
                <w:bCs/>
                <w:sz w:val="27"/>
                <w:szCs w:val="27"/>
                <w:rtl/>
              </w:rPr>
              <w:br/>
              <w:t>17- لا تنصرف تماماً للطالب المجيب أو جانب معين من الصف بالنظر أو السؤال وتهمل بقية الطلبة فينصرفوا عن الدرس ، ولكن نقل نظرك واهتمامك بين الطلاب جميعا حتى يشعر كل طالب بأنه موضع اهتمامك وعطفك وعنايتك ورعايتك ومراقبتك ، وأنه معرض في أي لحظة لسؤالك أو أوامرك .</w:t>
            </w:r>
            <w:r w:rsidRPr="00FA3DD9">
              <w:rPr>
                <w:b/>
                <w:bCs/>
                <w:szCs w:val="27"/>
                <w:rtl/>
              </w:rPr>
              <w:t> </w:t>
            </w:r>
            <w:r w:rsidRPr="00FA3DD9">
              <w:rPr>
                <w:b/>
                <w:bCs/>
                <w:sz w:val="27"/>
                <w:szCs w:val="27"/>
                <w:rtl/>
              </w:rPr>
              <w:br/>
              <w:t>18- لا تنشغل عن الطلبة بأمور ثانوية ، فتترك فراغ أو فترة صمت طويلة وذلك كأن تضبط جهاز العرض السينمائي أو أي عمل آخر فتولد مرتعاً خصباً للشغب وإثارة الفوضى .</w:t>
            </w:r>
            <w:r w:rsidRPr="00FA3DD9">
              <w:rPr>
                <w:b/>
                <w:bCs/>
                <w:szCs w:val="27"/>
                <w:rtl/>
              </w:rPr>
              <w:t> </w:t>
            </w:r>
            <w:r w:rsidRPr="00FA3DD9">
              <w:rPr>
                <w:b/>
                <w:bCs/>
                <w:sz w:val="27"/>
                <w:szCs w:val="27"/>
                <w:rtl/>
              </w:rPr>
              <w:br/>
              <w:t>19- عند حدوث الفوضى ، حاول أن تفرق بين السلوك الفردي والسلوك الجماعي ، فلا توجه اللوم للصف بأكمله فتخلق تجاهك كرهاً من الجميع ، وتكون عرضة للعداء الجماعي ، فلا ترمهم جميعاً بالإهمال أو قلة الأدب ، أو قلة الذوق ... الخ ؛ لأن ذلك تزهيداً لأهل الإحسان في الإحسان وتشجيعاً لأهل الإساءة على الإساءة .</w:t>
            </w:r>
            <w:r w:rsidRPr="00FA3DD9">
              <w:rPr>
                <w:b/>
                <w:bCs/>
                <w:szCs w:val="27"/>
                <w:rtl/>
              </w:rPr>
              <w:t> </w:t>
            </w:r>
            <w:r w:rsidRPr="00FA3DD9">
              <w:rPr>
                <w:b/>
                <w:bCs/>
                <w:sz w:val="27"/>
                <w:szCs w:val="27"/>
                <w:rtl/>
              </w:rPr>
              <w:br/>
              <w:t>20– قم بإثارة انتباه الطلبة وترغيبهم في الدرس ، واسعَ إلى استقطاب اهتمامهم ، وذلك بجعلهم المحور الذي تدور حوله العملية التربوية .</w:t>
            </w:r>
            <w:r w:rsidRPr="00FA3DD9">
              <w:rPr>
                <w:b/>
                <w:bCs/>
                <w:szCs w:val="27"/>
                <w:rtl/>
              </w:rPr>
              <w:t> </w:t>
            </w:r>
            <w:r w:rsidRPr="00FA3DD9">
              <w:rPr>
                <w:b/>
                <w:bCs/>
                <w:sz w:val="27"/>
                <w:szCs w:val="27"/>
                <w:rtl/>
              </w:rPr>
              <w:br/>
              <w:t>21- أحضر جميع مستلزماتك من وسائل وأدوات وطباشير حتى لا تضطر إلى إرسال طالب أو أكثر للخروج من الصف ليحضروا لك ما تريد ، فتفوّت عليهم سماع الدرس ، أو أنك تنتظر عودتهم فتترك مجالاً للفوضى .</w:t>
            </w:r>
            <w:r w:rsidRPr="00FA3DD9">
              <w:rPr>
                <w:b/>
                <w:bCs/>
                <w:szCs w:val="27"/>
                <w:rtl/>
              </w:rPr>
              <w:t> </w:t>
            </w:r>
            <w:r w:rsidRPr="00FA3DD9">
              <w:rPr>
                <w:b/>
                <w:bCs/>
                <w:sz w:val="27"/>
                <w:szCs w:val="27"/>
                <w:rtl/>
              </w:rPr>
              <w:br/>
              <w:t>22- إذا أمرت بشيء فتأكد من أن تجاب إلى طلبك ؛ حتى تجد لأمرك القادم التجاوب المطلوب مستقبلاً .</w:t>
            </w:r>
            <w:r w:rsidRPr="00FA3DD9">
              <w:rPr>
                <w:b/>
                <w:bCs/>
                <w:szCs w:val="27"/>
                <w:rtl/>
              </w:rPr>
              <w:t> </w:t>
            </w:r>
            <w:r w:rsidRPr="00FA3DD9">
              <w:rPr>
                <w:b/>
                <w:bCs/>
                <w:sz w:val="27"/>
                <w:szCs w:val="27"/>
                <w:rtl/>
              </w:rPr>
              <w:br/>
              <w:t>23- لتكن أوامرك معقولة ومحدودة ، واطلبها بحزم يعرف من مظهرك ونبرات صوتك ، لا تكن متشدداً في أمورك ولا تهدد كثيراً أو تكثر من الوعيد في أمور لا تستطيع أن تقوم بها ، أو تقول ما لا تفعل ، فيصبح تهديدك من سقط الكلام ؛ فتسقط هيبتك ولتكن سياستك مع الطلبة حزم من غير عنف ، وعطف من غير ضعف.</w:t>
            </w:r>
            <w:r w:rsidRPr="00FA3DD9">
              <w:rPr>
                <w:b/>
                <w:bCs/>
                <w:sz w:val="27"/>
                <w:szCs w:val="27"/>
                <w:rtl/>
              </w:rPr>
              <w:br/>
              <w:t>24- كن واثقاً من نفسك وليظهر ذلك على كلامك وأسلوبك ولهجتك ، فإن ذلك مدعاة لأن يثق بك الطلبة ويقبلون على ما تقوله .</w:t>
            </w:r>
            <w:r w:rsidRPr="00FA3DD9">
              <w:rPr>
                <w:b/>
                <w:bCs/>
                <w:szCs w:val="27"/>
                <w:rtl/>
              </w:rPr>
              <w:t> </w:t>
            </w:r>
            <w:r w:rsidRPr="00FA3DD9">
              <w:rPr>
                <w:b/>
                <w:bCs/>
                <w:sz w:val="27"/>
                <w:szCs w:val="27"/>
                <w:rtl/>
              </w:rPr>
              <w:br/>
              <w:t>25- كن عادلاً في تعاملك مع الطلبة ، فلا تفرق بين صغير وكبير وأسود وأبيض ، ولا تميز بين غني وفقير ، وقبيح ووسيم وقذر ونظيف ، فالعدل في المعاملة أساس التقارب بينك وبين الطلبة حتى لا تثير سخط بعض الطلبة وتذمرهم ، مما يؤدي إلى انفعالهم وعقوقهم وحقدهم .</w:t>
            </w:r>
            <w:r w:rsidRPr="00FA3DD9">
              <w:rPr>
                <w:b/>
                <w:bCs/>
                <w:szCs w:val="27"/>
                <w:rtl/>
              </w:rPr>
              <w:t> </w:t>
            </w:r>
            <w:r w:rsidRPr="00FA3DD9">
              <w:rPr>
                <w:b/>
                <w:bCs/>
                <w:sz w:val="27"/>
                <w:szCs w:val="27"/>
                <w:rtl/>
              </w:rPr>
              <w:br/>
              <w:t>26- قف وأنت تكتب على السبورة بزاوية تمكنك من رؤية الصف أو جانب منه على الأقل حتى يشعر الطلبة أنهم تحت الملاحظة ، أما إذا أعطيتهم ظهرك لمدة طويلة أو أطلت الالتفات إلى السبورة ، فإن ذلك مدعاة للهرج والمرج والعبث واللهو والقيل والقال .</w:t>
            </w:r>
            <w:r w:rsidRPr="00FA3DD9">
              <w:rPr>
                <w:b/>
                <w:bCs/>
                <w:szCs w:val="27"/>
                <w:rtl/>
              </w:rPr>
              <w:t> </w:t>
            </w:r>
            <w:r w:rsidRPr="00FA3DD9">
              <w:rPr>
                <w:b/>
                <w:bCs/>
                <w:sz w:val="27"/>
                <w:szCs w:val="27"/>
                <w:rtl/>
              </w:rPr>
              <w:br/>
            </w:r>
            <w:r w:rsidRPr="00FA3DD9">
              <w:rPr>
                <w:b/>
                <w:bCs/>
                <w:sz w:val="27"/>
                <w:szCs w:val="27"/>
                <w:rtl/>
              </w:rPr>
              <w:lastRenderedPageBreak/>
              <w:t>27– عود الطلبة على أن يحترموا ويقدروا آراء بعضهم البعض ، وإذا وجدت وجهات نظر مختلفة ، أو أراد أحدهم تقديم اعتراض وجيه ، فعليه تقديم ذلك بكل أدب وبدون تهكم أو سخرية أو سوء نية ، وبالمقابل ، فإن المعلم القدير هو الذي يعلم المخطئ شكر زميله الذي دله على الصواب ، وأن يعلم الجميع كيف يغبطون المتفوقين ويهنئونهم .</w:t>
            </w:r>
            <w:r w:rsidRPr="00FA3DD9">
              <w:rPr>
                <w:b/>
                <w:bCs/>
                <w:szCs w:val="27"/>
                <w:rtl/>
              </w:rPr>
              <w:t> </w:t>
            </w:r>
            <w:r w:rsidRPr="00FA3DD9">
              <w:rPr>
                <w:b/>
                <w:bCs/>
                <w:sz w:val="27"/>
                <w:szCs w:val="27"/>
                <w:rtl/>
              </w:rPr>
              <w:br/>
              <w:t>28- لا تلجأ إلى الطريقة الإلقائية إلا عندما لا تجد طريقة أخرى لعرض المادة أفضل منها ؛ لأن الإلقاء الطويل يؤدي إلى انصراف الطلبة عن الدرس ويدفعهم إلى المشاغبة والخروج على النظام ، أما إذا اضطررت إلى استخدام الطريقة الإلقائية ، فيجب أن تراعي استخدام الوسائل التعليمية المناسبة ، واستخدم التلميحات غير اللفظية ، كالإشارات والإيماءات وتعبيرات الوجه واستعمال طبقات الصوت ونبراته في تمثيل المعاني والمشاعر والأحاسيس المختلفة ، هذا من جهة ، ومن جهة أخرى فإنه يستحسن أن يقوم المعلم بالتنويع بين استعمال الإلقاء والمناقشة بين الحين والآخر .</w:t>
            </w:r>
            <w:r w:rsidRPr="00FA3DD9">
              <w:rPr>
                <w:b/>
                <w:bCs/>
                <w:szCs w:val="27"/>
                <w:rtl/>
              </w:rPr>
              <w:t> </w:t>
            </w:r>
            <w:r w:rsidRPr="00FA3DD9">
              <w:rPr>
                <w:b/>
                <w:bCs/>
                <w:sz w:val="27"/>
                <w:szCs w:val="27"/>
                <w:rtl/>
              </w:rPr>
              <w:br/>
              <w:t>29- لا تتبع طريقة واحدة في العرض ، بل نوع من طرق العرض لإبعاد الرتابة والسأم والملل من نفوس الطلبة .</w:t>
            </w:r>
            <w:r w:rsidRPr="00FA3DD9">
              <w:rPr>
                <w:b/>
                <w:bCs/>
                <w:szCs w:val="27"/>
                <w:rtl/>
              </w:rPr>
              <w:t> </w:t>
            </w:r>
            <w:r w:rsidRPr="00FA3DD9">
              <w:rPr>
                <w:b/>
                <w:bCs/>
                <w:sz w:val="27"/>
                <w:szCs w:val="27"/>
                <w:rtl/>
              </w:rPr>
              <w:br/>
              <w:t>30– صن نفسك ودرسك عن اللغط والجدل والكلام الفارغ ، فإن ذلك يؤدي إلى العداوة والبغضاء والتنافر والشحناء وعدم التآلف ..</w:t>
            </w:r>
            <w:r w:rsidRPr="00FA3DD9">
              <w:rPr>
                <w:b/>
                <w:bCs/>
                <w:szCs w:val="27"/>
                <w:rtl/>
              </w:rPr>
              <w:t> </w:t>
            </w:r>
            <w:r w:rsidRPr="00FA3DD9">
              <w:rPr>
                <w:b/>
                <w:bCs/>
                <w:sz w:val="27"/>
                <w:szCs w:val="27"/>
                <w:rtl/>
              </w:rPr>
              <w:br/>
              <w:t>31- تحدث مع الطلبة المشاغبين خصوصاً كبار السن منهم ، وحثهم على الالتزام بالنظام وطالبهم بأن يكونوا هم المسؤولين عن النظام ، وحاول أن تقنعهم بأن مشاغبة بقية الطلبة يؤثر على تحصيلهم ، فيكونون سبباً لرسوبهم فيتضرروا هم أكثر ؛ لأن أعمارهم أكبر من الباقين .</w:t>
            </w:r>
            <w:r w:rsidRPr="00FA3DD9">
              <w:rPr>
                <w:b/>
                <w:bCs/>
                <w:szCs w:val="27"/>
                <w:rtl/>
              </w:rPr>
              <w:t> </w:t>
            </w:r>
            <w:r w:rsidRPr="00FA3DD9">
              <w:rPr>
                <w:b/>
                <w:bCs/>
                <w:sz w:val="27"/>
                <w:szCs w:val="27"/>
                <w:rtl/>
              </w:rPr>
              <w:br/>
              <w:t>32 - إذا حدث واختل نظام الصف ، فعلى المعلم أن يتخذ بعض الإجراءات المؤقتة التي تحفظ النظام المطلوب ، وليس معنى ذلك أنه توجد بعض الأساليب الثابتة التي تصلح لكل حالة ، وإنما يستطيع المعلم استعادة ضبط الصف من خلال خبراته ومعرفته بالأساليب المناسبة للوضع الذي هو فيه</w:t>
            </w:r>
            <w:r w:rsidRPr="00FA3DD9">
              <w:rPr>
                <w:b/>
                <w:bCs/>
                <w:szCs w:val="27"/>
                <w:rtl/>
              </w:rPr>
              <w:t> </w:t>
            </w:r>
            <w:r w:rsidRPr="00FA3DD9">
              <w:rPr>
                <w:b/>
                <w:bCs/>
                <w:sz w:val="27"/>
                <w:szCs w:val="27"/>
                <w:rtl/>
              </w:rPr>
              <w:br/>
            </w:r>
            <w:r w:rsidRPr="00FA3DD9">
              <w:rPr>
                <w:b/>
                <w:bCs/>
                <w:sz w:val="27"/>
                <w:szCs w:val="27"/>
                <w:rtl/>
              </w:rPr>
              <w:br/>
              <w:t>العوامل التي تعين المعلم على أداء دوره : ـ</w:t>
            </w:r>
            <w:r w:rsidRPr="00FA3DD9">
              <w:rPr>
                <w:b/>
                <w:bCs/>
                <w:sz w:val="27"/>
                <w:szCs w:val="27"/>
                <w:rtl/>
              </w:rPr>
              <w:br/>
              <w:t>إن العوامل التي تعين المعلم على أداء دوره ليست عوامل تختص به وحده ولكن هناك عوامل خارجية تساعده على أداء دوره ومن هذه العوامل :</w:t>
            </w:r>
            <w:r w:rsidRPr="00FA3DD9">
              <w:rPr>
                <w:b/>
                <w:bCs/>
                <w:sz w:val="27"/>
                <w:szCs w:val="27"/>
                <w:rtl/>
              </w:rPr>
              <w:br/>
            </w:r>
            <w:r w:rsidRPr="00FA3DD9">
              <w:rPr>
                <w:b/>
                <w:bCs/>
                <w:sz w:val="27"/>
                <w:szCs w:val="27"/>
                <w:rtl/>
              </w:rPr>
              <w:br/>
              <w:t>الإدارة المدرسية :</w:t>
            </w:r>
            <w:r w:rsidRPr="00FA3DD9">
              <w:rPr>
                <w:b/>
                <w:bCs/>
                <w:szCs w:val="27"/>
                <w:rtl/>
              </w:rPr>
              <w:t> </w:t>
            </w:r>
            <w:r w:rsidRPr="00FA3DD9">
              <w:rPr>
                <w:b/>
                <w:bCs/>
                <w:sz w:val="27"/>
                <w:szCs w:val="27"/>
                <w:rtl/>
              </w:rPr>
              <w:t>( أيها المدير أنت القائد والأمير)</w:t>
            </w:r>
            <w:r w:rsidRPr="00FA3DD9">
              <w:rPr>
                <w:b/>
                <w:bCs/>
                <w:szCs w:val="27"/>
                <w:rtl/>
              </w:rPr>
              <w:t> </w:t>
            </w:r>
            <w:r w:rsidRPr="00FA3DD9">
              <w:rPr>
                <w:b/>
                <w:bCs/>
                <w:sz w:val="27"/>
                <w:szCs w:val="27"/>
                <w:rtl/>
              </w:rPr>
              <w:br/>
              <w:t>الإدارة المدرسية تتحمل عبء تسيير دفة المدرسة ، فهي الموجه الأول وعليها مسئولية عظيمة وجسيمة ، ويقف في الصف الأول مدير المدرسة بما حُمّل من مسئوليات تعليمية وتربوية وإشرافية ... فهي أمانة عظيمة سيسأل عنها في الدنيا والآخرة .</w:t>
            </w:r>
            <w:r w:rsidRPr="00FA3DD9">
              <w:rPr>
                <w:b/>
                <w:bCs/>
                <w:sz w:val="27"/>
                <w:szCs w:val="27"/>
                <w:rtl/>
              </w:rPr>
              <w:br/>
              <w:t>نعم هي أمانة ملقاة على عاتقه ( ابتدأ من المساعد إلى المعلمين وإلى المرشد إلى الطلاب إلى المستخدمين إلى حارس المدرسة ) وكل واحد من هؤلاء مسئول عن واجباته وإحسانها وتقصيرها ...وهو مسؤول عنهم جميعاً أمام الجهات المسؤولة ، وفي الآخرة أمام الله عز وجل .</w:t>
            </w:r>
            <w:r w:rsidRPr="00FA3DD9">
              <w:rPr>
                <w:b/>
                <w:bCs/>
                <w:sz w:val="27"/>
                <w:szCs w:val="27"/>
                <w:rtl/>
              </w:rPr>
              <w:br/>
            </w:r>
            <w:r w:rsidRPr="00FA3DD9">
              <w:rPr>
                <w:b/>
                <w:bCs/>
                <w:sz w:val="27"/>
                <w:szCs w:val="27"/>
                <w:rtl/>
              </w:rPr>
              <w:br/>
              <w:t>ومن مسئوليات الإدارة والتي يجب الوفاء بها والحرص عليها لتعين المعلم على أداء دوره : الجمع بين الحزم واللين ، كلٌ في موضعه ، واحترام وتقدير ( المعلمين والإداريين ) وكسب ودهم والبعد عن التجريح وخصوصاً أمام الطلبة ، والتواد والنصح وأخذ المشورة والرأي وعدم الاستبداد بالرأي امتثالاً لأمر الله عز وجل " وشاورهم في الأمر " .</w:t>
            </w:r>
            <w:r w:rsidRPr="00FA3DD9">
              <w:rPr>
                <w:b/>
                <w:bCs/>
                <w:sz w:val="27"/>
                <w:szCs w:val="27"/>
                <w:rtl/>
              </w:rPr>
              <w:br/>
              <w:t>والعدل مع الجميع وتوزيع المسئوليات على أهلها ، دون النظر إلى أي اعتبارات أخرى ، وعدم التهاون مع المعلم المقصر في عمله ، والاهتمام بتوزيع الحصص بما يلائم المادة .. والتحقق من كل ما يسمع قبل إصدار الأحكام ، وأن لا يلازم المكتب ويوكل أمر المدرسة إلى الوكيل أو المساعد ، وعدم التساهل في الخروج من المدرسة أثناء الدوام لقضاء حوائجه الشخصية مما يؤدي إلى إشاعة الفوضى في أرجاء المدرسة .</w:t>
            </w:r>
            <w:r w:rsidRPr="00FA3DD9">
              <w:rPr>
                <w:b/>
                <w:bCs/>
                <w:sz w:val="27"/>
                <w:szCs w:val="27"/>
                <w:rtl/>
              </w:rPr>
              <w:br/>
              <w:t xml:space="preserve">وعليه ـ وهو القدوة ـ عدم المبالغة والإسراف في الزينة واللباس ، والقدوة في اللباس والحجاب والمظهر( للمعلمة ) والاهتمام بالطلاب وملاحظتهم وعدم التساهل معهم في المحرمات والممنوعات ، </w:t>
            </w:r>
            <w:r w:rsidRPr="00FA3DD9">
              <w:rPr>
                <w:b/>
                <w:bCs/>
                <w:sz w:val="27"/>
                <w:szCs w:val="27"/>
                <w:rtl/>
              </w:rPr>
              <w:lastRenderedPageBreak/>
              <w:t>وتشجيع الندوات والمحاضرات والحرص على حضورها مع جميع المعلمين والطلبة .</w:t>
            </w:r>
            <w:r w:rsidRPr="00FA3DD9">
              <w:rPr>
                <w:b/>
                <w:bCs/>
                <w:sz w:val="27"/>
                <w:szCs w:val="27"/>
                <w:rtl/>
              </w:rPr>
              <w:br/>
              <w:t>ومن مسئولية المدير ـ السرية : سواء في العمل ؛ كالامتحانات التي يجب عليه أن يأمر المعلمين فيها بالعدل والقسط في التصحيح وعدم التساهل ولو في علامة واحدة أو كان ذلك في تعامله ، فلا ينشر أسرار الطلاب أو المعلمين الذين يسمح لهم بالتأخر أو الغياب لعذر شرعي .</w:t>
            </w:r>
            <w:r w:rsidRPr="00FA3DD9">
              <w:rPr>
                <w:b/>
                <w:bCs/>
                <w:sz w:val="27"/>
                <w:szCs w:val="27"/>
                <w:rtl/>
              </w:rPr>
              <w:br/>
              <w:t>قال أحد المدراء وقد انتقل لمدرسته طالب يبلغ 15 سنة في الصف الخامس الابتدائي ، قال : عندما انتقل للمدرسة وجدت أنه سليط اللسان وقمت بالتلطف معه والتودد إليه فلاحظت أنه سهل المراس وفي مرة أساء التصرف مع أحد الطلاب ( أخلاقياً ) فقمت بزجره بشدة فبدأ يصد عني ولا يأتي إلى مكتبي بل يذهب إلى الوكيل الذي معي .</w:t>
            </w:r>
            <w:r w:rsidRPr="00FA3DD9">
              <w:rPr>
                <w:b/>
                <w:bCs/>
                <w:szCs w:val="27"/>
                <w:rtl/>
              </w:rPr>
              <w:t> </w:t>
            </w:r>
            <w:r w:rsidRPr="00FA3DD9">
              <w:rPr>
                <w:b/>
                <w:bCs/>
                <w:sz w:val="27"/>
                <w:szCs w:val="27"/>
                <w:rtl/>
              </w:rPr>
              <w:br/>
            </w:r>
            <w:r w:rsidRPr="00FA3DD9">
              <w:rPr>
                <w:b/>
                <w:bCs/>
                <w:sz w:val="27"/>
                <w:szCs w:val="27"/>
                <w:rtl/>
              </w:rPr>
              <w:br/>
              <w:t>ولا بد من التواصل الجيد النافع بين أركان التوجيه الأربعة ( المعلم ، المرشد ، المدير ، ولي الأمر ) والمحافظة على الدوام وضرورة العمل الجماعي ، وإتباع النظم واللوائح والقوانين الرسمية في معاملته مع مدير المدرسة أو الزملاء أو الوزارة.</w:t>
            </w:r>
            <w:r w:rsidRPr="00FA3DD9">
              <w:rPr>
                <w:b/>
                <w:bCs/>
                <w:sz w:val="27"/>
                <w:szCs w:val="27"/>
                <w:rtl/>
              </w:rPr>
              <w:br/>
            </w:r>
            <w:r w:rsidRPr="00FA3DD9">
              <w:rPr>
                <w:b/>
                <w:bCs/>
                <w:sz w:val="27"/>
                <w:szCs w:val="27"/>
                <w:rtl/>
              </w:rPr>
              <w:br/>
              <w:t>بين المعلم والموجه :</w:t>
            </w:r>
            <w:r w:rsidRPr="00FA3DD9">
              <w:rPr>
                <w:b/>
                <w:bCs/>
                <w:szCs w:val="27"/>
                <w:rtl/>
              </w:rPr>
              <w:t> </w:t>
            </w:r>
            <w:r w:rsidRPr="00FA3DD9">
              <w:rPr>
                <w:b/>
                <w:bCs/>
                <w:sz w:val="27"/>
                <w:szCs w:val="27"/>
                <w:rtl/>
              </w:rPr>
              <w:t>ليست حربا ضروسا يعمل فيها بمبدأ ؛ الحرب خدعة !!!</w:t>
            </w:r>
            <w:r w:rsidRPr="00FA3DD9">
              <w:rPr>
                <w:b/>
                <w:bCs/>
                <w:sz w:val="27"/>
                <w:szCs w:val="27"/>
                <w:rtl/>
              </w:rPr>
              <w:br/>
              <w:t>من المؤسف له جدا أن العلاقة بين الموجه والمعلم لا تكون على خير ما يرام في الغالب فكثير من المعلمين ينظرون للموجه نظرة عدائية يرون أن الموجه يتربص بهم الدوائر لرفع التقارير فيهم ، ولذلك مهما ظهرت على بعضهم صفة الرحابة بالموجه فإنما هي نوع من التزلف والتملق بل والمراوغة كيما تحصل السلامة من بطش تقاريره ، ولذلك يعمد بعض المدرسين إلى الكذب والتدليس والغش عندما يسمع بزيارة الموجه فتجده يشرح للطلاب درسا قد شرح من قبل ليظهر فيه محافظا على جميع الأسس التربوية في أداء الحصة التعليمية .</w:t>
            </w:r>
            <w:r w:rsidRPr="00FA3DD9">
              <w:rPr>
                <w:b/>
                <w:bCs/>
                <w:szCs w:val="27"/>
                <w:rtl/>
              </w:rPr>
              <w:t> </w:t>
            </w:r>
            <w:r w:rsidRPr="00FA3DD9">
              <w:rPr>
                <w:b/>
                <w:bCs/>
                <w:sz w:val="27"/>
                <w:szCs w:val="27"/>
                <w:rtl/>
              </w:rPr>
              <w:br/>
            </w:r>
            <w:r w:rsidRPr="00FA3DD9">
              <w:rPr>
                <w:b/>
                <w:bCs/>
                <w:sz w:val="27"/>
                <w:szCs w:val="27"/>
                <w:rtl/>
              </w:rPr>
              <w:br/>
              <w:t>خاتمة</w:t>
            </w:r>
            <w:r w:rsidRPr="00FA3DD9">
              <w:rPr>
                <w:b/>
                <w:bCs/>
                <w:sz w:val="27"/>
                <w:szCs w:val="27"/>
                <w:rtl/>
              </w:rPr>
              <w:br/>
              <w:t>إن علاقتك بالآخرين عبارة عن علم ودعوة وفن وذوق وأخلاق خالصة لوجه الله ، قائمة على إيصال الخير للآخرين وقصدهم في أماكنهم ، علاقة هداية وتعليم وتحبيب الخير وتبغيض الشر إليهم بأحسن أسلوب ، علاقة قائمة على التذكير بالله واليوم الآخر : وليست علاقة جافة فكرياً وإقناعه ذهنياً دون حركة قلبه . علاقة قائمة على الرحمة والشفقة وليس على التكبر والقسوة والاحتقار.</w:t>
            </w:r>
            <w:r w:rsidRPr="00FA3DD9">
              <w:rPr>
                <w:b/>
                <w:bCs/>
                <w:szCs w:val="27"/>
                <w:rtl/>
              </w:rPr>
              <w:t> </w:t>
            </w:r>
            <w:r w:rsidRPr="00FA3DD9">
              <w:rPr>
                <w:b/>
                <w:bCs/>
                <w:sz w:val="27"/>
                <w:szCs w:val="27"/>
                <w:rtl/>
              </w:rPr>
              <w:br/>
              <w:t>علاقة قائمة على مراعاة الأولويات ( إِنَّكَ تَقْدَمُ عَلَى قَوْمٍ أَهْلِ كِتَابٍ فَلْيَكُنْ أَوَّلَ مَا تَدْعُوهُمْ إِلَيْهِ عِبَادَةُ اللَّهِ ) علاقة قائمة على الرفق ( وما كان الرق في شيء إلا زانه )</w:t>
            </w:r>
            <w:r w:rsidRPr="00FA3DD9">
              <w:rPr>
                <w:b/>
                <w:bCs/>
                <w:szCs w:val="27"/>
                <w:rtl/>
              </w:rPr>
              <w:t> </w:t>
            </w:r>
            <w:r w:rsidRPr="00FA3DD9">
              <w:rPr>
                <w:b/>
                <w:bCs/>
                <w:sz w:val="27"/>
                <w:szCs w:val="27"/>
                <w:rtl/>
              </w:rPr>
              <w:br/>
              <w:t>علاقة مبنية على التدرج والحكمة واجتناب ما يسرع الناس إلى إنكاره من بغرائب العلم ، علاقة أساسها تأليف القلوب بالكلمة الطيبة والفعل الحسن ( ابتسامتك في وجه أخيك صدقة ) ، التبسيط ومراعاة الأحوال لا التعقيد .</w:t>
            </w:r>
            <w:r w:rsidRPr="00FA3DD9">
              <w:rPr>
                <w:b/>
                <w:bCs/>
                <w:sz w:val="27"/>
                <w:szCs w:val="27"/>
                <w:rtl/>
              </w:rPr>
              <w:br/>
              <w:t>علاقة قائمة على الصبر</w:t>
            </w:r>
            <w:r w:rsidRPr="00FA3DD9">
              <w:rPr>
                <w:b/>
                <w:bCs/>
                <w:szCs w:val="27"/>
                <w:rtl/>
              </w:rPr>
              <w:t> </w:t>
            </w:r>
            <w:r w:rsidRPr="00FA3DD9">
              <w:rPr>
                <w:b/>
                <w:bCs/>
                <w:sz w:val="27"/>
                <w:szCs w:val="27"/>
                <w:rtl/>
              </w:rPr>
              <w:br/>
              <w:t>قائمة على مراعاة المفاسد والمصالح</w:t>
            </w:r>
            <w:r w:rsidRPr="00FA3DD9">
              <w:rPr>
                <w:b/>
                <w:bCs/>
                <w:szCs w:val="27"/>
                <w:rtl/>
              </w:rPr>
              <w:t> </w:t>
            </w:r>
            <w:r w:rsidRPr="00FA3DD9">
              <w:rPr>
                <w:b/>
                <w:bCs/>
                <w:sz w:val="27"/>
                <w:szCs w:val="27"/>
                <w:rtl/>
              </w:rPr>
              <w:br/>
              <w:t>قائمة على تحمل المدعو والصبر على تغيير واقعه السيء</w:t>
            </w:r>
            <w:r w:rsidRPr="00FA3DD9">
              <w:rPr>
                <w:b/>
                <w:bCs/>
                <w:sz w:val="27"/>
                <w:szCs w:val="27"/>
                <w:rtl/>
              </w:rPr>
              <w:br/>
              <w:t>قائمة على الاحترام المتبادل والمحافظة على المشاعر</w:t>
            </w:r>
            <w:r w:rsidRPr="00FA3DD9">
              <w:rPr>
                <w:b/>
                <w:bCs/>
                <w:szCs w:val="27"/>
                <w:rtl/>
              </w:rPr>
              <w:t> </w:t>
            </w:r>
            <w:r w:rsidRPr="00FA3DD9">
              <w:rPr>
                <w:b/>
                <w:bCs/>
                <w:sz w:val="27"/>
                <w:szCs w:val="27"/>
                <w:rtl/>
              </w:rPr>
              <w:br/>
              <w:t>علاقة محتفظة بدرجة من الجدية والوقار</w:t>
            </w:r>
            <w:r w:rsidRPr="00FA3DD9">
              <w:rPr>
                <w:b/>
                <w:bCs/>
                <w:sz w:val="27"/>
                <w:szCs w:val="27"/>
                <w:rtl/>
              </w:rPr>
              <w:br/>
              <w:t>علاقة قائمة على نفع المدعو وخدمته وليس انتظار النفع منه</w:t>
            </w:r>
            <w:r w:rsidRPr="00FA3DD9">
              <w:rPr>
                <w:b/>
                <w:bCs/>
                <w:szCs w:val="27"/>
                <w:rtl/>
              </w:rPr>
              <w:t> </w:t>
            </w:r>
            <w:r w:rsidRPr="00FA3DD9">
              <w:rPr>
                <w:b/>
                <w:bCs/>
                <w:sz w:val="27"/>
                <w:szCs w:val="27"/>
                <w:rtl/>
              </w:rPr>
              <w:br/>
              <w:t>علاقة بعيدة عن العواطف الهوجاء</w:t>
            </w:r>
            <w:r w:rsidRPr="00FA3DD9">
              <w:rPr>
                <w:b/>
                <w:bCs/>
                <w:szCs w:val="27"/>
                <w:rtl/>
              </w:rPr>
              <w:t> </w:t>
            </w:r>
            <w:r w:rsidRPr="00FA3DD9">
              <w:rPr>
                <w:b/>
                <w:bCs/>
                <w:sz w:val="27"/>
                <w:szCs w:val="27"/>
                <w:rtl/>
              </w:rPr>
              <w:br/>
              <w:t>علاقة قائمة على الأخلاق الحسنة</w:t>
            </w:r>
            <w:r w:rsidRPr="00FA3DD9">
              <w:rPr>
                <w:b/>
                <w:bCs/>
                <w:szCs w:val="27"/>
                <w:rtl/>
              </w:rPr>
              <w:t> </w:t>
            </w:r>
          </w:p>
        </w:tc>
      </w:tr>
    </w:tbl>
    <w:p w:rsidR="00E86E15" w:rsidRDefault="00E86E15" w:rsidP="00E86E15">
      <w:pPr>
        <w:pBdr>
          <w:bottom w:val="single" w:sz="6" w:space="1" w:color="auto"/>
        </w:pBdr>
        <w:rPr>
          <w:rFonts w:asciiTheme="majorBidi" w:hAnsiTheme="majorBidi" w:cstheme="majorBidi"/>
          <w:b/>
          <w:bCs/>
          <w:color w:val="006400"/>
          <w:sz w:val="36"/>
          <w:szCs w:val="36"/>
          <w:shd w:val="clear" w:color="auto" w:fill="FEFEFE"/>
        </w:rPr>
      </w:pPr>
    </w:p>
    <w:p w:rsidR="00E86E15" w:rsidRDefault="00E86E15" w:rsidP="00E86E15">
      <w:pPr>
        <w:rPr>
          <w:rFonts w:asciiTheme="majorBidi" w:hAnsiTheme="majorBidi" w:cstheme="majorBidi"/>
          <w:b/>
          <w:bCs/>
          <w:color w:val="006400"/>
          <w:sz w:val="36"/>
          <w:szCs w:val="36"/>
          <w:shd w:val="clear" w:color="auto" w:fill="FEFEFE"/>
        </w:rPr>
      </w:pPr>
    </w:p>
    <w:p w:rsidR="00E86E15" w:rsidRPr="006F4497" w:rsidRDefault="00E86E15" w:rsidP="00E86E15">
      <w:pPr>
        <w:shd w:val="clear" w:color="auto" w:fill="EEDEBE"/>
        <w:spacing w:line="225" w:lineRule="atLeast"/>
        <w:jc w:val="center"/>
        <w:rPr>
          <w:rFonts w:ascii="Verdana" w:hAnsi="Verdana"/>
          <w:b/>
          <w:bCs/>
          <w:sz w:val="44"/>
          <w:szCs w:val="44"/>
        </w:rPr>
      </w:pPr>
      <w:r w:rsidRPr="006F4497">
        <w:rPr>
          <w:rFonts w:ascii="Verdana" w:hAnsi="Verdana"/>
          <w:b/>
          <w:bCs/>
          <w:sz w:val="44"/>
          <w:szCs w:val="44"/>
          <w:rtl/>
        </w:rPr>
        <w:t>صفات الأستاذ الناجح باختصار</w:t>
      </w:r>
    </w:p>
    <w:p w:rsidR="00E86E15" w:rsidRPr="006F4497" w:rsidRDefault="00E86E15" w:rsidP="00E86E15">
      <w:pPr>
        <w:shd w:val="clear" w:color="auto" w:fill="EEDEBE"/>
        <w:spacing w:line="225" w:lineRule="atLeast"/>
        <w:jc w:val="right"/>
        <w:rPr>
          <w:rFonts w:ascii="Verdana" w:hAnsi="Verdana"/>
          <w:b/>
          <w:bCs/>
          <w:sz w:val="22"/>
          <w:szCs w:val="22"/>
        </w:rPr>
      </w:pPr>
      <w:r w:rsidRPr="006F4497">
        <w:rPr>
          <w:rFonts w:ascii="Verdana" w:hAnsi="Verdana"/>
          <w:b/>
          <w:bCs/>
          <w:sz w:val="40"/>
          <w:szCs w:val="72"/>
        </w:rPr>
        <w:lastRenderedPageBreak/>
        <w:t> </w:t>
      </w:r>
      <w:r w:rsidRPr="006F4497">
        <w:rPr>
          <w:rFonts w:ascii="Verdana" w:hAnsi="Verdana"/>
          <w:color w:val="993333"/>
          <w:sz w:val="15"/>
          <w:szCs w:val="15"/>
        </w:rPr>
        <w:br/>
      </w:r>
      <w:r w:rsidRPr="006F4497">
        <w:rPr>
          <w:rFonts w:ascii="Verdana" w:hAnsi="Verdana"/>
          <w:b/>
          <w:bCs/>
          <w:sz w:val="22"/>
          <w:szCs w:val="22"/>
          <w:rtl/>
        </w:rPr>
        <w:t>وهي تنقسم إلى صفات خلقية ومهنية وجسمية ونفسية وعقلية</w:t>
      </w:r>
      <w:r w:rsidRPr="006F4497">
        <w:rPr>
          <w:rFonts w:ascii="Verdana" w:hAnsi="Verdana"/>
          <w:b/>
          <w:bCs/>
          <w:sz w:val="22"/>
          <w:szCs w:val="40"/>
        </w:rPr>
        <w:t> </w:t>
      </w:r>
      <w:r w:rsidRPr="006F4497">
        <w:rPr>
          <w:rFonts w:ascii="Verdana" w:hAnsi="Verdana"/>
          <w:b/>
          <w:bCs/>
          <w:sz w:val="22"/>
          <w:szCs w:val="22"/>
        </w:rPr>
        <w:br/>
      </w:r>
      <w:r w:rsidRPr="006F4497">
        <w:rPr>
          <w:rFonts w:ascii="Verdana" w:hAnsi="Verdana"/>
          <w:b/>
          <w:bCs/>
          <w:sz w:val="22"/>
          <w:szCs w:val="40"/>
          <w:u w:val="single"/>
        </w:rPr>
        <w:t xml:space="preserve">(1) </w:t>
      </w:r>
      <w:r w:rsidRPr="006F4497">
        <w:rPr>
          <w:rFonts w:ascii="Verdana" w:hAnsi="Verdana"/>
          <w:b/>
          <w:bCs/>
          <w:sz w:val="22"/>
          <w:szCs w:val="40"/>
          <w:u w:val="single"/>
          <w:rtl/>
        </w:rPr>
        <w:t>الصفات الخلقية</w:t>
      </w:r>
      <w:r w:rsidRPr="006F4497">
        <w:rPr>
          <w:rFonts w:ascii="Verdana" w:hAnsi="Verdana"/>
          <w:b/>
          <w:bCs/>
          <w:sz w:val="22"/>
          <w:szCs w:val="40"/>
          <w:u w:val="single"/>
        </w:rPr>
        <w:t> </w:t>
      </w:r>
      <w:r w:rsidRPr="006F4497">
        <w:rPr>
          <w:rFonts w:ascii="Verdana" w:hAnsi="Verdana"/>
          <w:b/>
          <w:bCs/>
          <w:sz w:val="22"/>
          <w:szCs w:val="22"/>
        </w:rPr>
        <w:br/>
      </w:r>
      <w:r w:rsidRPr="006F4497">
        <w:rPr>
          <w:rFonts w:ascii="Verdana" w:hAnsi="Verdana"/>
          <w:b/>
          <w:bCs/>
          <w:sz w:val="22"/>
          <w:szCs w:val="22"/>
        </w:rPr>
        <w:br/>
        <w:t xml:space="preserve">1) </w:t>
      </w:r>
      <w:r w:rsidRPr="006F4497">
        <w:rPr>
          <w:rFonts w:ascii="Verdana" w:hAnsi="Verdana"/>
          <w:b/>
          <w:bCs/>
          <w:sz w:val="22"/>
          <w:szCs w:val="22"/>
          <w:rtl/>
        </w:rPr>
        <w:t>الإخلاص</w:t>
      </w:r>
      <w:r w:rsidRPr="006F4497">
        <w:rPr>
          <w:rFonts w:ascii="Verdana" w:hAnsi="Verdana"/>
          <w:b/>
          <w:bCs/>
          <w:sz w:val="22"/>
          <w:szCs w:val="40"/>
        </w:rPr>
        <w:t> </w:t>
      </w:r>
      <w:r w:rsidRPr="006F4497">
        <w:rPr>
          <w:rFonts w:ascii="Verdana" w:hAnsi="Verdana"/>
          <w:b/>
          <w:bCs/>
          <w:sz w:val="22"/>
          <w:szCs w:val="22"/>
        </w:rPr>
        <w:br/>
        <w:t xml:space="preserve">2) </w:t>
      </w:r>
      <w:r w:rsidRPr="006F4497">
        <w:rPr>
          <w:rFonts w:ascii="Verdana" w:hAnsi="Verdana"/>
          <w:b/>
          <w:bCs/>
          <w:sz w:val="22"/>
          <w:szCs w:val="22"/>
          <w:rtl/>
        </w:rPr>
        <w:t>المتابعة</w:t>
      </w:r>
      <w:r w:rsidRPr="006F4497">
        <w:rPr>
          <w:rFonts w:ascii="Verdana" w:hAnsi="Verdana"/>
          <w:b/>
          <w:bCs/>
          <w:sz w:val="22"/>
          <w:szCs w:val="40"/>
        </w:rPr>
        <w:t> </w:t>
      </w:r>
      <w:r w:rsidRPr="006F4497">
        <w:rPr>
          <w:rFonts w:ascii="Verdana" w:hAnsi="Verdana"/>
          <w:b/>
          <w:bCs/>
          <w:sz w:val="22"/>
          <w:szCs w:val="22"/>
        </w:rPr>
        <w:br/>
        <w:t xml:space="preserve">3) </w:t>
      </w:r>
      <w:r w:rsidRPr="006F4497">
        <w:rPr>
          <w:rFonts w:ascii="Verdana" w:hAnsi="Verdana"/>
          <w:b/>
          <w:bCs/>
          <w:sz w:val="22"/>
          <w:szCs w:val="22"/>
          <w:rtl/>
        </w:rPr>
        <w:t>التقوى وخشية الله جل وعلا</w:t>
      </w:r>
      <w:r w:rsidRPr="006F4497">
        <w:rPr>
          <w:rFonts w:ascii="Verdana" w:hAnsi="Verdana"/>
          <w:b/>
          <w:bCs/>
          <w:sz w:val="22"/>
          <w:szCs w:val="40"/>
        </w:rPr>
        <w:t> </w:t>
      </w:r>
      <w:r w:rsidRPr="006F4497">
        <w:rPr>
          <w:rFonts w:ascii="Verdana" w:hAnsi="Verdana"/>
          <w:b/>
          <w:bCs/>
          <w:sz w:val="22"/>
          <w:szCs w:val="22"/>
        </w:rPr>
        <w:br/>
        <w:t xml:space="preserve">4) </w:t>
      </w:r>
      <w:r w:rsidRPr="006F4497">
        <w:rPr>
          <w:rFonts w:ascii="Verdana" w:hAnsi="Verdana"/>
          <w:b/>
          <w:bCs/>
          <w:sz w:val="22"/>
          <w:szCs w:val="22"/>
          <w:rtl/>
        </w:rPr>
        <w:t>الورع</w:t>
      </w:r>
      <w:r w:rsidRPr="006F4497">
        <w:rPr>
          <w:rFonts w:ascii="Verdana" w:hAnsi="Verdana"/>
          <w:b/>
          <w:bCs/>
          <w:sz w:val="22"/>
          <w:szCs w:val="40"/>
        </w:rPr>
        <w:t> </w:t>
      </w:r>
      <w:r w:rsidRPr="006F4497">
        <w:rPr>
          <w:rFonts w:ascii="Verdana" w:hAnsi="Verdana"/>
          <w:b/>
          <w:bCs/>
          <w:sz w:val="22"/>
          <w:szCs w:val="22"/>
        </w:rPr>
        <w:br/>
        <w:t xml:space="preserve">5) </w:t>
      </w:r>
      <w:r w:rsidRPr="006F4497">
        <w:rPr>
          <w:rFonts w:ascii="Verdana" w:hAnsi="Verdana"/>
          <w:b/>
          <w:bCs/>
          <w:sz w:val="22"/>
          <w:szCs w:val="22"/>
          <w:rtl/>
        </w:rPr>
        <w:t>العلاقة الودية</w:t>
      </w:r>
      <w:r w:rsidRPr="006F4497">
        <w:rPr>
          <w:rFonts w:ascii="Verdana" w:hAnsi="Verdana"/>
          <w:b/>
          <w:bCs/>
          <w:sz w:val="22"/>
          <w:szCs w:val="22"/>
        </w:rPr>
        <w:br/>
        <w:t>6)</w:t>
      </w:r>
      <w:r w:rsidRPr="006F4497">
        <w:rPr>
          <w:rFonts w:ascii="Verdana" w:hAnsi="Verdana"/>
          <w:b/>
          <w:bCs/>
          <w:sz w:val="22"/>
          <w:szCs w:val="22"/>
          <w:rtl/>
        </w:rPr>
        <w:t>سعة الصدر</w:t>
      </w:r>
      <w:r w:rsidRPr="006F4497">
        <w:rPr>
          <w:rFonts w:ascii="Verdana" w:hAnsi="Verdana"/>
          <w:b/>
          <w:bCs/>
          <w:sz w:val="22"/>
          <w:szCs w:val="22"/>
        </w:rPr>
        <w:br/>
        <w:t>7)</w:t>
      </w:r>
      <w:r w:rsidRPr="006F4497">
        <w:rPr>
          <w:rFonts w:ascii="Verdana" w:hAnsi="Verdana"/>
          <w:b/>
          <w:bCs/>
          <w:sz w:val="22"/>
          <w:szCs w:val="22"/>
          <w:rtl/>
        </w:rPr>
        <w:t>البشاشة</w:t>
      </w:r>
      <w:r w:rsidRPr="006F4497">
        <w:rPr>
          <w:rFonts w:ascii="Verdana" w:hAnsi="Verdana"/>
          <w:b/>
          <w:bCs/>
          <w:sz w:val="22"/>
          <w:szCs w:val="22"/>
        </w:rPr>
        <w:br/>
      </w:r>
      <w:r w:rsidRPr="006F4497">
        <w:rPr>
          <w:rFonts w:ascii="Verdana" w:hAnsi="Verdana"/>
          <w:b/>
          <w:bCs/>
          <w:sz w:val="22"/>
          <w:szCs w:val="22"/>
          <w:rtl/>
        </w:rPr>
        <w:t>الصدق</w:t>
      </w:r>
      <w:r w:rsidRPr="006F4497">
        <w:rPr>
          <w:rFonts w:ascii="Verdana" w:hAnsi="Verdana"/>
          <w:b/>
          <w:bCs/>
          <w:sz w:val="22"/>
          <w:szCs w:val="40"/>
        </w:rPr>
        <w:t> </w:t>
      </w:r>
      <w:r w:rsidRPr="006F4497">
        <w:rPr>
          <w:rFonts w:ascii="Verdana" w:hAnsi="Verdana"/>
          <w:b/>
          <w:bCs/>
          <w:sz w:val="22"/>
          <w:szCs w:val="22"/>
        </w:rPr>
        <w:br/>
        <w:t>9)</w:t>
      </w:r>
      <w:r w:rsidRPr="006F4497">
        <w:rPr>
          <w:rFonts w:ascii="Verdana" w:hAnsi="Verdana"/>
          <w:b/>
          <w:bCs/>
          <w:sz w:val="22"/>
          <w:szCs w:val="22"/>
          <w:rtl/>
        </w:rPr>
        <w:t>الأمانة</w:t>
      </w:r>
      <w:r w:rsidRPr="006F4497">
        <w:rPr>
          <w:rFonts w:ascii="Verdana" w:hAnsi="Verdana"/>
          <w:b/>
          <w:bCs/>
          <w:sz w:val="22"/>
          <w:szCs w:val="40"/>
        </w:rPr>
        <w:t> </w:t>
      </w:r>
      <w:r w:rsidRPr="006F4497">
        <w:rPr>
          <w:rFonts w:ascii="Verdana" w:hAnsi="Verdana"/>
          <w:b/>
          <w:bCs/>
          <w:sz w:val="22"/>
          <w:szCs w:val="22"/>
        </w:rPr>
        <w:br/>
        <w:t>10)</w:t>
      </w:r>
      <w:r w:rsidRPr="006F4497">
        <w:rPr>
          <w:rFonts w:ascii="Verdana" w:hAnsi="Verdana"/>
          <w:b/>
          <w:bCs/>
          <w:sz w:val="22"/>
          <w:szCs w:val="22"/>
          <w:rtl/>
        </w:rPr>
        <w:t>الصبر</w:t>
      </w:r>
      <w:r w:rsidRPr="006F4497">
        <w:rPr>
          <w:rFonts w:ascii="Verdana" w:hAnsi="Verdana"/>
          <w:b/>
          <w:bCs/>
          <w:sz w:val="22"/>
          <w:szCs w:val="22"/>
        </w:rPr>
        <w:br/>
        <w:t>11)</w:t>
      </w:r>
      <w:r w:rsidRPr="006F4497">
        <w:rPr>
          <w:rFonts w:ascii="Verdana" w:hAnsi="Verdana"/>
          <w:b/>
          <w:bCs/>
          <w:sz w:val="22"/>
          <w:szCs w:val="22"/>
          <w:rtl/>
        </w:rPr>
        <w:t>التسامح</w:t>
      </w:r>
      <w:r w:rsidRPr="006F4497">
        <w:rPr>
          <w:rFonts w:ascii="Verdana" w:hAnsi="Verdana"/>
          <w:b/>
          <w:bCs/>
          <w:sz w:val="22"/>
          <w:szCs w:val="40"/>
        </w:rPr>
        <w:t> </w:t>
      </w:r>
      <w:r w:rsidRPr="006F4497">
        <w:rPr>
          <w:rFonts w:ascii="Verdana" w:hAnsi="Verdana"/>
          <w:b/>
          <w:bCs/>
          <w:sz w:val="22"/>
          <w:szCs w:val="22"/>
        </w:rPr>
        <w:br/>
        <w:t>12)</w:t>
      </w:r>
      <w:r w:rsidRPr="006F4497">
        <w:rPr>
          <w:rFonts w:ascii="Verdana" w:hAnsi="Verdana"/>
          <w:b/>
          <w:bCs/>
          <w:sz w:val="22"/>
          <w:szCs w:val="22"/>
          <w:rtl/>
        </w:rPr>
        <w:t>الالتزام بالدين</w:t>
      </w:r>
      <w:r w:rsidRPr="006F4497">
        <w:rPr>
          <w:rFonts w:ascii="Verdana" w:hAnsi="Verdana"/>
          <w:b/>
          <w:bCs/>
          <w:sz w:val="22"/>
          <w:szCs w:val="22"/>
        </w:rPr>
        <w:br/>
        <w:t>13)</w:t>
      </w:r>
      <w:r w:rsidRPr="006F4497">
        <w:rPr>
          <w:rFonts w:ascii="Verdana" w:hAnsi="Verdana"/>
          <w:b/>
          <w:bCs/>
          <w:sz w:val="22"/>
          <w:szCs w:val="22"/>
          <w:rtl/>
        </w:rPr>
        <w:t>القدوة الحسنة</w:t>
      </w:r>
      <w:r w:rsidRPr="006F4497">
        <w:rPr>
          <w:rFonts w:ascii="Verdana" w:hAnsi="Verdana"/>
          <w:b/>
          <w:bCs/>
          <w:sz w:val="22"/>
          <w:szCs w:val="22"/>
        </w:rPr>
        <w:br/>
        <w:t>14)</w:t>
      </w:r>
      <w:r w:rsidRPr="006F4497">
        <w:rPr>
          <w:rFonts w:ascii="Verdana" w:hAnsi="Verdana"/>
          <w:b/>
          <w:bCs/>
          <w:sz w:val="22"/>
          <w:szCs w:val="22"/>
          <w:rtl/>
        </w:rPr>
        <w:t>العدل</w:t>
      </w:r>
      <w:r w:rsidRPr="006F4497">
        <w:rPr>
          <w:rFonts w:ascii="Verdana" w:hAnsi="Verdana"/>
          <w:b/>
          <w:bCs/>
          <w:sz w:val="22"/>
          <w:szCs w:val="22"/>
        </w:rPr>
        <w:br/>
        <w:t>15)</w:t>
      </w:r>
      <w:r w:rsidRPr="006F4497">
        <w:rPr>
          <w:rFonts w:ascii="Verdana" w:hAnsi="Verdana"/>
          <w:b/>
          <w:bCs/>
          <w:sz w:val="22"/>
          <w:szCs w:val="22"/>
          <w:rtl/>
        </w:rPr>
        <w:t>الأخلاق الحسنة</w:t>
      </w:r>
      <w:r w:rsidRPr="006F4497">
        <w:rPr>
          <w:rFonts w:ascii="Verdana" w:hAnsi="Verdana"/>
          <w:b/>
          <w:bCs/>
          <w:sz w:val="22"/>
          <w:szCs w:val="22"/>
        </w:rPr>
        <w:br/>
      </w:r>
      <w:r w:rsidRPr="006F4497">
        <w:rPr>
          <w:rFonts w:ascii="Verdana" w:hAnsi="Verdana"/>
          <w:b/>
          <w:bCs/>
          <w:sz w:val="22"/>
          <w:szCs w:val="22"/>
        </w:rPr>
        <w:br/>
        <w:t>16)</w:t>
      </w:r>
      <w:r w:rsidRPr="006F4497">
        <w:rPr>
          <w:rFonts w:ascii="Verdana" w:hAnsi="Verdana"/>
          <w:b/>
          <w:bCs/>
          <w:sz w:val="22"/>
          <w:szCs w:val="22"/>
          <w:rtl/>
        </w:rPr>
        <w:t>عدم إهانة الطالب</w:t>
      </w:r>
      <w:r w:rsidRPr="006F4497">
        <w:rPr>
          <w:rFonts w:ascii="Verdana" w:hAnsi="Verdana"/>
          <w:b/>
          <w:bCs/>
          <w:sz w:val="22"/>
          <w:szCs w:val="40"/>
        </w:rPr>
        <w:t> </w:t>
      </w:r>
      <w:r w:rsidRPr="006F4497">
        <w:rPr>
          <w:rFonts w:ascii="Verdana" w:hAnsi="Verdana"/>
          <w:b/>
          <w:bCs/>
          <w:sz w:val="22"/>
          <w:szCs w:val="22"/>
        </w:rPr>
        <w:br/>
        <w:t>17)</w:t>
      </w:r>
      <w:r w:rsidRPr="006F4497">
        <w:rPr>
          <w:rFonts w:ascii="Verdana" w:hAnsi="Verdana"/>
          <w:b/>
          <w:bCs/>
          <w:sz w:val="22"/>
          <w:szCs w:val="22"/>
          <w:rtl/>
        </w:rPr>
        <w:t>عدم إحراج الطالب</w:t>
      </w:r>
      <w:r w:rsidRPr="006F4497">
        <w:rPr>
          <w:rFonts w:ascii="Verdana" w:hAnsi="Verdana"/>
          <w:b/>
          <w:bCs/>
          <w:sz w:val="22"/>
          <w:szCs w:val="40"/>
        </w:rPr>
        <w:t> </w:t>
      </w:r>
      <w:r w:rsidRPr="006F4497">
        <w:rPr>
          <w:rFonts w:ascii="Verdana" w:hAnsi="Verdana"/>
          <w:b/>
          <w:bCs/>
          <w:sz w:val="22"/>
          <w:szCs w:val="22"/>
        </w:rPr>
        <w:br/>
        <w:t>1</w:t>
      </w:r>
      <w:r w:rsidRPr="006F4497">
        <w:rPr>
          <w:rFonts w:ascii="Verdana" w:hAnsi="Verdana"/>
          <w:b/>
          <w:bCs/>
          <w:sz w:val="22"/>
          <w:szCs w:val="22"/>
          <w:rtl/>
        </w:rPr>
        <w:t>الحماس للعمل والإقبال عليه</w:t>
      </w:r>
      <w:r w:rsidRPr="006F4497">
        <w:rPr>
          <w:rFonts w:ascii="Verdana" w:hAnsi="Verdana"/>
          <w:b/>
          <w:bCs/>
          <w:sz w:val="22"/>
          <w:szCs w:val="40"/>
        </w:rPr>
        <w:t> </w:t>
      </w:r>
      <w:r w:rsidRPr="006F4497">
        <w:rPr>
          <w:rFonts w:ascii="Verdana" w:hAnsi="Verdana"/>
          <w:b/>
          <w:bCs/>
          <w:sz w:val="22"/>
          <w:szCs w:val="22"/>
        </w:rPr>
        <w:br/>
        <w:t>19)</w:t>
      </w:r>
      <w:r w:rsidRPr="006F4497">
        <w:rPr>
          <w:rFonts w:ascii="Verdana" w:hAnsi="Verdana"/>
          <w:b/>
          <w:bCs/>
          <w:sz w:val="22"/>
          <w:szCs w:val="22"/>
          <w:rtl/>
        </w:rPr>
        <w:t>العفة واحترم الذات</w:t>
      </w:r>
      <w:r w:rsidRPr="006F4497">
        <w:rPr>
          <w:rFonts w:ascii="Verdana" w:hAnsi="Verdana"/>
          <w:b/>
          <w:bCs/>
          <w:sz w:val="22"/>
          <w:szCs w:val="40"/>
        </w:rPr>
        <w:t> </w:t>
      </w:r>
      <w:r w:rsidRPr="006F4497">
        <w:rPr>
          <w:rFonts w:ascii="Verdana" w:hAnsi="Verdana"/>
          <w:b/>
          <w:bCs/>
          <w:sz w:val="22"/>
          <w:szCs w:val="22"/>
        </w:rPr>
        <w:br/>
      </w:r>
      <w:r w:rsidRPr="006F4497">
        <w:rPr>
          <w:rFonts w:ascii="Verdana" w:hAnsi="Verdana"/>
          <w:b/>
          <w:bCs/>
          <w:sz w:val="22"/>
          <w:szCs w:val="22"/>
        </w:rPr>
        <w:br/>
        <w:t>(</w:t>
      </w:r>
      <w:r w:rsidRPr="006F4497">
        <w:rPr>
          <w:rFonts w:ascii="Verdana" w:hAnsi="Verdana"/>
          <w:b/>
          <w:bCs/>
          <w:sz w:val="22"/>
          <w:szCs w:val="40"/>
          <w:u w:val="single"/>
        </w:rPr>
        <w:t xml:space="preserve">2) </w:t>
      </w:r>
      <w:r w:rsidRPr="006F4497">
        <w:rPr>
          <w:rFonts w:ascii="Verdana" w:hAnsi="Verdana"/>
          <w:b/>
          <w:bCs/>
          <w:sz w:val="22"/>
          <w:szCs w:val="40"/>
          <w:u w:val="single"/>
          <w:rtl/>
        </w:rPr>
        <w:t>صفات مهنية وعلمية وثقافية ونفسية</w:t>
      </w:r>
      <w:r w:rsidRPr="006F4497">
        <w:rPr>
          <w:rFonts w:ascii="Verdana" w:hAnsi="Verdana"/>
          <w:b/>
          <w:bCs/>
          <w:sz w:val="22"/>
          <w:szCs w:val="40"/>
          <w:u w:val="single"/>
        </w:rPr>
        <w:t> </w:t>
      </w:r>
      <w:r w:rsidRPr="006F4497">
        <w:rPr>
          <w:rFonts w:ascii="Verdana" w:hAnsi="Verdana"/>
          <w:b/>
          <w:bCs/>
          <w:sz w:val="22"/>
          <w:szCs w:val="22"/>
        </w:rPr>
        <w:br/>
      </w:r>
      <w:r w:rsidRPr="006F4497">
        <w:rPr>
          <w:rFonts w:ascii="Verdana" w:hAnsi="Verdana"/>
          <w:b/>
          <w:bCs/>
          <w:sz w:val="22"/>
          <w:szCs w:val="22"/>
        </w:rPr>
        <w:br/>
      </w:r>
      <w:r w:rsidRPr="006F4497">
        <w:rPr>
          <w:rFonts w:ascii="Verdana" w:hAnsi="Verdana"/>
          <w:b/>
          <w:bCs/>
          <w:sz w:val="22"/>
          <w:szCs w:val="22"/>
        </w:rPr>
        <w:br/>
        <w:t xml:space="preserve">1) </w:t>
      </w:r>
      <w:r w:rsidRPr="006F4497">
        <w:rPr>
          <w:rFonts w:ascii="Verdana" w:hAnsi="Verdana"/>
          <w:b/>
          <w:bCs/>
          <w:sz w:val="22"/>
          <w:szCs w:val="22"/>
          <w:rtl/>
        </w:rPr>
        <w:t>تفهم الطلاب</w:t>
      </w:r>
      <w:r w:rsidRPr="006F4497">
        <w:rPr>
          <w:rFonts w:ascii="Verdana" w:hAnsi="Verdana"/>
          <w:b/>
          <w:bCs/>
          <w:sz w:val="22"/>
          <w:szCs w:val="22"/>
        </w:rPr>
        <w:br/>
        <w:t xml:space="preserve">2) </w:t>
      </w:r>
      <w:r w:rsidRPr="006F4497">
        <w:rPr>
          <w:rFonts w:ascii="Verdana" w:hAnsi="Verdana"/>
          <w:b/>
          <w:bCs/>
          <w:sz w:val="22"/>
          <w:szCs w:val="22"/>
          <w:rtl/>
        </w:rPr>
        <w:t>إتقان المادة ( الكفاية العلمية</w:t>
      </w:r>
      <w:r w:rsidRPr="006F4497">
        <w:rPr>
          <w:rFonts w:ascii="Verdana" w:hAnsi="Verdana"/>
          <w:b/>
          <w:bCs/>
          <w:sz w:val="22"/>
          <w:szCs w:val="22"/>
        </w:rPr>
        <w:t xml:space="preserve"> )</w:t>
      </w:r>
      <w:r w:rsidRPr="006F4497">
        <w:rPr>
          <w:rFonts w:ascii="Verdana" w:hAnsi="Verdana"/>
          <w:b/>
          <w:bCs/>
          <w:sz w:val="22"/>
          <w:szCs w:val="40"/>
        </w:rPr>
        <w:t> </w:t>
      </w:r>
      <w:r w:rsidRPr="006F4497">
        <w:rPr>
          <w:rFonts w:ascii="Verdana" w:hAnsi="Verdana"/>
          <w:b/>
          <w:bCs/>
          <w:sz w:val="22"/>
          <w:szCs w:val="22"/>
        </w:rPr>
        <w:br/>
        <w:t>3)</w:t>
      </w:r>
      <w:r w:rsidRPr="006F4497">
        <w:rPr>
          <w:rFonts w:ascii="Verdana" w:hAnsi="Verdana"/>
          <w:b/>
          <w:bCs/>
          <w:sz w:val="22"/>
          <w:szCs w:val="22"/>
          <w:rtl/>
        </w:rPr>
        <w:t>الثقة بالله تعالى و قوة الشخصية</w:t>
      </w:r>
      <w:r w:rsidRPr="006F4497">
        <w:rPr>
          <w:rFonts w:ascii="Verdana" w:hAnsi="Verdana"/>
          <w:b/>
          <w:bCs/>
          <w:sz w:val="22"/>
          <w:szCs w:val="40"/>
        </w:rPr>
        <w:t> </w:t>
      </w:r>
      <w:r w:rsidRPr="006F4497">
        <w:rPr>
          <w:rFonts w:ascii="Verdana" w:hAnsi="Verdana"/>
          <w:b/>
          <w:bCs/>
          <w:sz w:val="22"/>
          <w:szCs w:val="22"/>
        </w:rPr>
        <w:br/>
        <w:t xml:space="preserve">4) </w:t>
      </w:r>
      <w:r w:rsidRPr="006F4497">
        <w:rPr>
          <w:rFonts w:ascii="Verdana" w:hAnsi="Verdana"/>
          <w:b/>
          <w:bCs/>
          <w:sz w:val="22"/>
          <w:szCs w:val="22"/>
          <w:rtl/>
        </w:rPr>
        <w:t>المهارة فى التدريس ( الكفاية التربوية</w:t>
      </w:r>
      <w:r w:rsidRPr="006F4497">
        <w:rPr>
          <w:rFonts w:ascii="Verdana" w:hAnsi="Verdana"/>
          <w:b/>
          <w:bCs/>
          <w:sz w:val="22"/>
          <w:szCs w:val="22"/>
        </w:rPr>
        <w:t>)</w:t>
      </w:r>
      <w:r w:rsidRPr="006F4497">
        <w:rPr>
          <w:rFonts w:ascii="Verdana" w:hAnsi="Verdana"/>
          <w:b/>
          <w:bCs/>
          <w:sz w:val="22"/>
          <w:szCs w:val="40"/>
        </w:rPr>
        <w:t> </w:t>
      </w:r>
      <w:r w:rsidRPr="006F4497">
        <w:rPr>
          <w:rFonts w:ascii="Verdana" w:hAnsi="Verdana"/>
          <w:b/>
          <w:bCs/>
          <w:sz w:val="22"/>
          <w:szCs w:val="22"/>
        </w:rPr>
        <w:br/>
        <w:t xml:space="preserve">5) </w:t>
      </w:r>
      <w:r w:rsidRPr="006F4497">
        <w:rPr>
          <w:rFonts w:ascii="Verdana" w:hAnsi="Verdana"/>
          <w:b/>
          <w:bCs/>
          <w:sz w:val="22"/>
          <w:szCs w:val="22"/>
          <w:rtl/>
        </w:rPr>
        <w:t>احترام الوقت</w:t>
      </w:r>
      <w:r w:rsidRPr="006F4497">
        <w:rPr>
          <w:rFonts w:ascii="Verdana" w:hAnsi="Verdana"/>
          <w:b/>
          <w:bCs/>
          <w:sz w:val="22"/>
          <w:szCs w:val="40"/>
        </w:rPr>
        <w:t> </w:t>
      </w:r>
      <w:r w:rsidRPr="006F4497">
        <w:rPr>
          <w:rFonts w:ascii="Verdana" w:hAnsi="Verdana"/>
          <w:b/>
          <w:bCs/>
          <w:sz w:val="22"/>
          <w:szCs w:val="22"/>
        </w:rPr>
        <w:br/>
        <w:t xml:space="preserve">6) </w:t>
      </w:r>
      <w:r w:rsidRPr="006F4497">
        <w:rPr>
          <w:rFonts w:ascii="Verdana" w:hAnsi="Verdana"/>
          <w:b/>
          <w:bCs/>
          <w:sz w:val="22"/>
          <w:szCs w:val="22"/>
          <w:rtl/>
        </w:rPr>
        <w:t>احترام رأي الطالب</w:t>
      </w:r>
      <w:r w:rsidRPr="006F4497">
        <w:rPr>
          <w:rFonts w:ascii="Verdana" w:hAnsi="Verdana"/>
          <w:b/>
          <w:bCs/>
          <w:sz w:val="22"/>
          <w:szCs w:val="40"/>
        </w:rPr>
        <w:t> </w:t>
      </w:r>
      <w:r w:rsidRPr="006F4497">
        <w:rPr>
          <w:rFonts w:ascii="Verdana" w:hAnsi="Verdana"/>
          <w:b/>
          <w:bCs/>
          <w:sz w:val="22"/>
          <w:szCs w:val="22"/>
        </w:rPr>
        <w:br/>
        <w:t xml:space="preserve">7) </w:t>
      </w:r>
      <w:r w:rsidRPr="006F4497">
        <w:rPr>
          <w:rFonts w:ascii="Verdana" w:hAnsi="Verdana"/>
          <w:b/>
          <w:bCs/>
          <w:sz w:val="22"/>
          <w:szCs w:val="22"/>
          <w:rtl/>
        </w:rPr>
        <w:t>الدقة فى العلامات</w:t>
      </w:r>
      <w:r w:rsidRPr="006F4497">
        <w:rPr>
          <w:rFonts w:ascii="Verdana" w:hAnsi="Verdana"/>
          <w:b/>
          <w:bCs/>
          <w:sz w:val="22"/>
          <w:szCs w:val="40"/>
        </w:rPr>
        <w:t> </w:t>
      </w:r>
      <w:r w:rsidRPr="006F4497">
        <w:rPr>
          <w:rFonts w:ascii="Verdana" w:hAnsi="Verdana"/>
          <w:b/>
          <w:bCs/>
          <w:sz w:val="22"/>
          <w:szCs w:val="22"/>
        </w:rPr>
        <w:br/>
      </w:r>
      <w:r w:rsidRPr="006F4497">
        <w:rPr>
          <w:rFonts w:ascii="Verdana" w:hAnsi="Verdana"/>
          <w:b/>
          <w:bCs/>
          <w:sz w:val="22"/>
          <w:szCs w:val="22"/>
          <w:rtl/>
        </w:rPr>
        <w:t>المهارة فى الاختبارات</w:t>
      </w:r>
      <w:r w:rsidRPr="006F4497">
        <w:rPr>
          <w:rFonts w:ascii="Verdana" w:hAnsi="Verdana"/>
          <w:b/>
          <w:bCs/>
          <w:sz w:val="22"/>
          <w:szCs w:val="40"/>
        </w:rPr>
        <w:t> </w:t>
      </w:r>
      <w:r w:rsidRPr="006F4497">
        <w:rPr>
          <w:rFonts w:ascii="Verdana" w:hAnsi="Verdana"/>
          <w:b/>
          <w:bCs/>
          <w:sz w:val="22"/>
          <w:szCs w:val="22"/>
        </w:rPr>
        <w:br/>
        <w:t xml:space="preserve">9) </w:t>
      </w:r>
      <w:r w:rsidRPr="006F4497">
        <w:rPr>
          <w:rFonts w:ascii="Verdana" w:hAnsi="Verdana"/>
          <w:b/>
          <w:bCs/>
          <w:sz w:val="22"/>
          <w:szCs w:val="22"/>
          <w:rtl/>
        </w:rPr>
        <w:t>معرفة الثقافة العامة</w:t>
      </w:r>
      <w:r w:rsidRPr="006F4497">
        <w:rPr>
          <w:rFonts w:ascii="Verdana" w:hAnsi="Verdana"/>
          <w:b/>
          <w:bCs/>
          <w:sz w:val="22"/>
          <w:szCs w:val="40"/>
        </w:rPr>
        <w:t> </w:t>
      </w:r>
      <w:r w:rsidRPr="006F4497">
        <w:rPr>
          <w:rFonts w:ascii="Verdana" w:hAnsi="Verdana"/>
          <w:b/>
          <w:bCs/>
          <w:sz w:val="22"/>
          <w:szCs w:val="22"/>
        </w:rPr>
        <w:br/>
        <w:t xml:space="preserve">10) </w:t>
      </w:r>
      <w:r w:rsidRPr="006F4497">
        <w:rPr>
          <w:rFonts w:ascii="Verdana" w:hAnsi="Verdana"/>
          <w:b/>
          <w:bCs/>
          <w:sz w:val="22"/>
          <w:szCs w:val="22"/>
          <w:rtl/>
        </w:rPr>
        <w:t>التشويق</w:t>
      </w:r>
      <w:r w:rsidRPr="006F4497">
        <w:rPr>
          <w:rFonts w:ascii="Verdana" w:hAnsi="Verdana"/>
          <w:b/>
          <w:bCs/>
          <w:sz w:val="22"/>
          <w:szCs w:val="40"/>
        </w:rPr>
        <w:t> </w:t>
      </w:r>
      <w:r w:rsidRPr="006F4497">
        <w:rPr>
          <w:rFonts w:ascii="Verdana" w:hAnsi="Verdana"/>
          <w:b/>
          <w:bCs/>
          <w:sz w:val="22"/>
          <w:szCs w:val="22"/>
        </w:rPr>
        <w:br/>
        <w:t xml:space="preserve">11) </w:t>
      </w:r>
      <w:r w:rsidRPr="006F4497">
        <w:rPr>
          <w:rFonts w:ascii="Verdana" w:hAnsi="Verdana"/>
          <w:b/>
          <w:bCs/>
          <w:sz w:val="22"/>
          <w:szCs w:val="22"/>
          <w:rtl/>
        </w:rPr>
        <w:t>الإرشاد</w:t>
      </w:r>
      <w:r w:rsidRPr="006F4497">
        <w:rPr>
          <w:rFonts w:ascii="Verdana" w:hAnsi="Verdana"/>
          <w:b/>
          <w:bCs/>
          <w:sz w:val="22"/>
          <w:szCs w:val="22"/>
        </w:rPr>
        <w:br/>
        <w:t xml:space="preserve">12) </w:t>
      </w:r>
      <w:r w:rsidRPr="006F4497">
        <w:rPr>
          <w:rFonts w:ascii="Verdana" w:hAnsi="Verdana"/>
          <w:b/>
          <w:bCs/>
          <w:sz w:val="22"/>
          <w:szCs w:val="22"/>
          <w:rtl/>
        </w:rPr>
        <w:t>التكليف بواجبات معقولة</w:t>
      </w:r>
      <w:r w:rsidRPr="006F4497">
        <w:rPr>
          <w:rFonts w:ascii="Verdana" w:hAnsi="Verdana"/>
          <w:b/>
          <w:bCs/>
          <w:sz w:val="22"/>
          <w:szCs w:val="40"/>
        </w:rPr>
        <w:t> </w:t>
      </w:r>
      <w:r w:rsidRPr="006F4497">
        <w:rPr>
          <w:rFonts w:ascii="Verdana" w:hAnsi="Verdana"/>
          <w:b/>
          <w:bCs/>
          <w:sz w:val="22"/>
          <w:szCs w:val="22"/>
        </w:rPr>
        <w:br/>
        <w:t xml:space="preserve">13) </w:t>
      </w:r>
      <w:r w:rsidRPr="006F4497">
        <w:rPr>
          <w:rFonts w:ascii="Verdana" w:hAnsi="Verdana"/>
          <w:b/>
          <w:bCs/>
          <w:sz w:val="22"/>
          <w:szCs w:val="22"/>
          <w:rtl/>
        </w:rPr>
        <w:t>مراجعة الدروس</w:t>
      </w:r>
      <w:r w:rsidRPr="006F4497">
        <w:rPr>
          <w:rFonts w:ascii="Verdana" w:hAnsi="Verdana"/>
          <w:b/>
          <w:bCs/>
          <w:sz w:val="22"/>
          <w:szCs w:val="40"/>
        </w:rPr>
        <w:t> </w:t>
      </w:r>
      <w:r w:rsidRPr="006F4497">
        <w:rPr>
          <w:rFonts w:ascii="Verdana" w:hAnsi="Verdana"/>
          <w:b/>
          <w:bCs/>
          <w:sz w:val="22"/>
          <w:szCs w:val="22"/>
        </w:rPr>
        <w:br/>
        <w:t xml:space="preserve">14) </w:t>
      </w:r>
      <w:r w:rsidRPr="006F4497">
        <w:rPr>
          <w:rFonts w:ascii="Verdana" w:hAnsi="Verdana"/>
          <w:b/>
          <w:bCs/>
          <w:sz w:val="22"/>
          <w:szCs w:val="22"/>
          <w:rtl/>
        </w:rPr>
        <w:t>التأني فى الشرح</w:t>
      </w:r>
      <w:r w:rsidRPr="006F4497">
        <w:rPr>
          <w:rFonts w:ascii="Verdana" w:hAnsi="Verdana"/>
          <w:b/>
          <w:bCs/>
          <w:sz w:val="22"/>
          <w:szCs w:val="40"/>
        </w:rPr>
        <w:t> </w:t>
      </w:r>
      <w:r w:rsidRPr="006F4497">
        <w:rPr>
          <w:rFonts w:ascii="Verdana" w:hAnsi="Verdana"/>
          <w:b/>
          <w:bCs/>
          <w:sz w:val="22"/>
          <w:szCs w:val="22"/>
        </w:rPr>
        <w:br/>
        <w:t xml:space="preserve">15) </w:t>
      </w:r>
      <w:r w:rsidRPr="006F4497">
        <w:rPr>
          <w:rFonts w:ascii="Verdana" w:hAnsi="Verdana"/>
          <w:b/>
          <w:bCs/>
          <w:sz w:val="22"/>
          <w:szCs w:val="22"/>
          <w:rtl/>
        </w:rPr>
        <w:t>التوازن</w:t>
      </w:r>
      <w:r w:rsidRPr="006F4497">
        <w:rPr>
          <w:rFonts w:ascii="Verdana" w:hAnsi="Verdana"/>
          <w:b/>
          <w:bCs/>
          <w:sz w:val="22"/>
          <w:szCs w:val="40"/>
        </w:rPr>
        <w:t> </w:t>
      </w:r>
      <w:r w:rsidRPr="006F4497">
        <w:rPr>
          <w:rFonts w:ascii="Verdana" w:hAnsi="Verdana"/>
          <w:b/>
          <w:bCs/>
          <w:sz w:val="22"/>
          <w:szCs w:val="22"/>
        </w:rPr>
        <w:br/>
        <w:t xml:space="preserve">16) </w:t>
      </w:r>
      <w:r w:rsidRPr="006F4497">
        <w:rPr>
          <w:rFonts w:ascii="Verdana" w:hAnsi="Verdana"/>
          <w:b/>
          <w:bCs/>
          <w:sz w:val="22"/>
          <w:szCs w:val="22"/>
          <w:rtl/>
        </w:rPr>
        <w:t>التثبت</w:t>
      </w:r>
      <w:r w:rsidRPr="006F4497">
        <w:rPr>
          <w:rFonts w:ascii="Verdana" w:hAnsi="Verdana"/>
          <w:b/>
          <w:bCs/>
          <w:sz w:val="22"/>
          <w:szCs w:val="40"/>
        </w:rPr>
        <w:t> </w:t>
      </w:r>
      <w:r w:rsidRPr="006F4497">
        <w:rPr>
          <w:rFonts w:ascii="Verdana" w:hAnsi="Verdana"/>
          <w:b/>
          <w:bCs/>
          <w:sz w:val="22"/>
          <w:szCs w:val="22"/>
        </w:rPr>
        <w:br/>
        <w:t xml:space="preserve">17) </w:t>
      </w:r>
      <w:r w:rsidRPr="006F4497">
        <w:rPr>
          <w:rFonts w:ascii="Verdana" w:hAnsi="Verdana"/>
          <w:b/>
          <w:bCs/>
          <w:sz w:val="22"/>
          <w:szCs w:val="22"/>
          <w:rtl/>
        </w:rPr>
        <w:t>مراعاة الفروق الفردية</w:t>
      </w:r>
      <w:r w:rsidRPr="006F4497">
        <w:rPr>
          <w:rFonts w:ascii="Verdana" w:hAnsi="Verdana"/>
          <w:b/>
          <w:bCs/>
          <w:sz w:val="22"/>
          <w:szCs w:val="40"/>
        </w:rPr>
        <w:t> </w:t>
      </w:r>
      <w:r w:rsidRPr="006F4497">
        <w:rPr>
          <w:rFonts w:ascii="Verdana" w:hAnsi="Verdana"/>
          <w:b/>
          <w:bCs/>
          <w:sz w:val="22"/>
          <w:szCs w:val="22"/>
        </w:rPr>
        <w:br/>
        <w:t xml:space="preserve">1 </w:t>
      </w:r>
      <w:r w:rsidRPr="006F4497">
        <w:rPr>
          <w:rFonts w:ascii="Verdana" w:hAnsi="Verdana"/>
          <w:b/>
          <w:bCs/>
          <w:sz w:val="22"/>
          <w:szCs w:val="22"/>
          <w:rtl/>
        </w:rPr>
        <w:t>عدم المبالغة فى التشدد</w:t>
      </w:r>
      <w:r w:rsidRPr="006F4497">
        <w:rPr>
          <w:rFonts w:ascii="Verdana" w:hAnsi="Verdana"/>
          <w:b/>
          <w:bCs/>
          <w:sz w:val="22"/>
          <w:szCs w:val="40"/>
        </w:rPr>
        <w:t> </w:t>
      </w:r>
      <w:r w:rsidRPr="006F4497">
        <w:rPr>
          <w:rFonts w:ascii="Verdana" w:hAnsi="Verdana"/>
          <w:b/>
          <w:bCs/>
          <w:sz w:val="22"/>
          <w:szCs w:val="22"/>
        </w:rPr>
        <w:br/>
        <w:t xml:space="preserve">19) </w:t>
      </w:r>
      <w:r w:rsidRPr="006F4497">
        <w:rPr>
          <w:rFonts w:ascii="Verdana" w:hAnsi="Verdana"/>
          <w:b/>
          <w:bCs/>
          <w:sz w:val="22"/>
          <w:szCs w:val="22"/>
          <w:rtl/>
        </w:rPr>
        <w:t>الموضوعية</w:t>
      </w:r>
      <w:r w:rsidRPr="006F4497">
        <w:rPr>
          <w:rFonts w:ascii="Verdana" w:hAnsi="Verdana"/>
          <w:b/>
          <w:bCs/>
          <w:sz w:val="22"/>
          <w:szCs w:val="40"/>
        </w:rPr>
        <w:t> </w:t>
      </w:r>
      <w:r w:rsidRPr="006F4497">
        <w:rPr>
          <w:rFonts w:ascii="Verdana" w:hAnsi="Verdana"/>
          <w:b/>
          <w:bCs/>
          <w:sz w:val="22"/>
          <w:szCs w:val="22"/>
        </w:rPr>
        <w:br/>
        <w:t xml:space="preserve">20) </w:t>
      </w:r>
      <w:r w:rsidRPr="006F4497">
        <w:rPr>
          <w:rFonts w:ascii="Verdana" w:hAnsi="Verdana"/>
          <w:b/>
          <w:bCs/>
          <w:sz w:val="22"/>
          <w:szCs w:val="22"/>
          <w:rtl/>
        </w:rPr>
        <w:t>مراعاة الظروف الطلاب وقبول أعذارهم</w:t>
      </w:r>
      <w:r w:rsidRPr="006F4497">
        <w:rPr>
          <w:rFonts w:ascii="Verdana" w:hAnsi="Verdana"/>
          <w:b/>
          <w:bCs/>
          <w:sz w:val="22"/>
          <w:szCs w:val="40"/>
        </w:rPr>
        <w:t> </w:t>
      </w:r>
      <w:r w:rsidRPr="006F4497">
        <w:rPr>
          <w:rFonts w:ascii="Verdana" w:hAnsi="Verdana"/>
          <w:b/>
          <w:bCs/>
          <w:sz w:val="22"/>
          <w:szCs w:val="22"/>
        </w:rPr>
        <w:br/>
      </w:r>
      <w:r w:rsidRPr="006F4497">
        <w:rPr>
          <w:rFonts w:ascii="Verdana" w:hAnsi="Verdana"/>
          <w:b/>
          <w:bCs/>
          <w:sz w:val="22"/>
          <w:szCs w:val="22"/>
        </w:rPr>
        <w:br/>
      </w:r>
      <w:r w:rsidRPr="006F4497">
        <w:rPr>
          <w:rFonts w:ascii="Verdana" w:hAnsi="Verdana"/>
          <w:b/>
          <w:bCs/>
          <w:sz w:val="22"/>
          <w:szCs w:val="22"/>
        </w:rPr>
        <w:lastRenderedPageBreak/>
        <w:t xml:space="preserve">21) </w:t>
      </w:r>
      <w:r w:rsidRPr="006F4497">
        <w:rPr>
          <w:rFonts w:ascii="Verdana" w:hAnsi="Verdana"/>
          <w:b/>
          <w:bCs/>
          <w:sz w:val="22"/>
          <w:szCs w:val="22"/>
          <w:rtl/>
        </w:rPr>
        <w:t>الوضوح فى الشرح</w:t>
      </w:r>
      <w:r w:rsidRPr="006F4497">
        <w:rPr>
          <w:rFonts w:ascii="Verdana" w:hAnsi="Verdana"/>
          <w:b/>
          <w:bCs/>
          <w:sz w:val="22"/>
          <w:szCs w:val="40"/>
        </w:rPr>
        <w:t> </w:t>
      </w:r>
      <w:r w:rsidRPr="006F4497">
        <w:rPr>
          <w:rFonts w:ascii="Verdana" w:hAnsi="Verdana"/>
          <w:b/>
          <w:bCs/>
          <w:sz w:val="22"/>
          <w:szCs w:val="22"/>
        </w:rPr>
        <w:br/>
        <w:t xml:space="preserve">22) </w:t>
      </w:r>
      <w:r w:rsidRPr="006F4497">
        <w:rPr>
          <w:rFonts w:ascii="Verdana" w:hAnsi="Verdana"/>
          <w:b/>
          <w:bCs/>
          <w:sz w:val="22"/>
          <w:szCs w:val="22"/>
          <w:rtl/>
        </w:rPr>
        <w:t>تبسيط الجزء المعقد من المادة</w:t>
      </w:r>
      <w:r w:rsidRPr="006F4497">
        <w:rPr>
          <w:rFonts w:ascii="Verdana" w:hAnsi="Verdana"/>
          <w:b/>
          <w:bCs/>
          <w:sz w:val="22"/>
          <w:szCs w:val="22"/>
        </w:rPr>
        <w:br/>
        <w:t xml:space="preserve">23) </w:t>
      </w:r>
      <w:r w:rsidRPr="006F4497">
        <w:rPr>
          <w:rFonts w:ascii="Verdana" w:hAnsi="Verdana"/>
          <w:b/>
          <w:bCs/>
          <w:sz w:val="22"/>
          <w:szCs w:val="22"/>
          <w:rtl/>
        </w:rPr>
        <w:t>الذكاء</w:t>
      </w:r>
      <w:r w:rsidRPr="006F4497">
        <w:rPr>
          <w:rFonts w:ascii="Verdana" w:hAnsi="Verdana"/>
          <w:b/>
          <w:bCs/>
          <w:sz w:val="22"/>
          <w:szCs w:val="22"/>
        </w:rPr>
        <w:br/>
        <w:t xml:space="preserve">23) </w:t>
      </w:r>
      <w:r w:rsidRPr="006F4497">
        <w:rPr>
          <w:rFonts w:ascii="Verdana" w:hAnsi="Verdana"/>
          <w:b/>
          <w:bCs/>
          <w:sz w:val="22"/>
          <w:szCs w:val="22"/>
          <w:rtl/>
        </w:rPr>
        <w:t>الاتزان النفسي</w:t>
      </w:r>
      <w:r w:rsidRPr="006F4497">
        <w:rPr>
          <w:rFonts w:ascii="Verdana" w:hAnsi="Verdana"/>
          <w:b/>
          <w:bCs/>
          <w:sz w:val="22"/>
          <w:szCs w:val="22"/>
        </w:rPr>
        <w:br/>
        <w:t>(</w:t>
      </w:r>
      <w:r w:rsidRPr="006F4497">
        <w:rPr>
          <w:rFonts w:ascii="Verdana" w:hAnsi="Verdana"/>
          <w:b/>
          <w:bCs/>
          <w:sz w:val="22"/>
          <w:szCs w:val="40"/>
          <w:u w:val="single"/>
        </w:rPr>
        <w:t xml:space="preserve">3) </w:t>
      </w:r>
      <w:r w:rsidRPr="006F4497">
        <w:rPr>
          <w:rFonts w:ascii="Verdana" w:hAnsi="Verdana"/>
          <w:b/>
          <w:bCs/>
          <w:sz w:val="22"/>
          <w:szCs w:val="40"/>
          <w:u w:val="single"/>
          <w:rtl/>
        </w:rPr>
        <w:t>صفات جسمية</w:t>
      </w:r>
      <w:r w:rsidRPr="006F4497">
        <w:rPr>
          <w:rFonts w:ascii="Verdana" w:hAnsi="Verdana"/>
          <w:b/>
          <w:bCs/>
          <w:sz w:val="22"/>
          <w:szCs w:val="40"/>
          <w:u w:val="single"/>
        </w:rPr>
        <w:t> </w:t>
      </w:r>
      <w:r w:rsidRPr="006F4497">
        <w:rPr>
          <w:rFonts w:ascii="Verdana" w:hAnsi="Verdana"/>
          <w:b/>
          <w:bCs/>
          <w:sz w:val="22"/>
          <w:szCs w:val="22"/>
        </w:rPr>
        <w:br/>
      </w:r>
      <w:r w:rsidRPr="006F4497">
        <w:rPr>
          <w:rFonts w:ascii="Verdana" w:hAnsi="Verdana"/>
          <w:b/>
          <w:bCs/>
          <w:sz w:val="22"/>
          <w:szCs w:val="22"/>
        </w:rPr>
        <w:br/>
        <w:t xml:space="preserve">1) </w:t>
      </w:r>
      <w:r w:rsidRPr="006F4497">
        <w:rPr>
          <w:rFonts w:ascii="Verdana" w:hAnsi="Verdana"/>
          <w:b/>
          <w:bCs/>
          <w:sz w:val="22"/>
          <w:szCs w:val="22"/>
          <w:rtl/>
        </w:rPr>
        <w:t>التمتع بالصحة السليمة من الأمراض المزمنة</w:t>
      </w:r>
      <w:r w:rsidRPr="006F4497">
        <w:rPr>
          <w:rFonts w:ascii="Verdana" w:hAnsi="Verdana"/>
          <w:b/>
          <w:bCs/>
          <w:sz w:val="22"/>
          <w:szCs w:val="40"/>
        </w:rPr>
        <w:t> </w:t>
      </w:r>
      <w:r w:rsidRPr="006F4497">
        <w:rPr>
          <w:rFonts w:ascii="Verdana" w:hAnsi="Verdana"/>
          <w:b/>
          <w:bCs/>
          <w:sz w:val="22"/>
          <w:szCs w:val="22"/>
        </w:rPr>
        <w:br/>
        <w:t xml:space="preserve">2) </w:t>
      </w:r>
      <w:r w:rsidRPr="006F4497">
        <w:rPr>
          <w:rFonts w:ascii="Verdana" w:hAnsi="Verdana"/>
          <w:b/>
          <w:bCs/>
          <w:sz w:val="22"/>
          <w:szCs w:val="22"/>
          <w:rtl/>
        </w:rPr>
        <w:t>الخلو من العاهات الواضحة</w:t>
      </w:r>
      <w:r w:rsidRPr="006F4497">
        <w:rPr>
          <w:rFonts w:ascii="Verdana" w:hAnsi="Verdana"/>
          <w:b/>
          <w:bCs/>
          <w:sz w:val="22"/>
          <w:szCs w:val="40"/>
        </w:rPr>
        <w:t> </w:t>
      </w:r>
      <w:r w:rsidRPr="006F4497">
        <w:rPr>
          <w:rFonts w:ascii="Verdana" w:hAnsi="Verdana"/>
          <w:b/>
          <w:bCs/>
          <w:sz w:val="22"/>
          <w:szCs w:val="22"/>
        </w:rPr>
        <w:br/>
        <w:t xml:space="preserve">3) </w:t>
      </w:r>
      <w:r w:rsidRPr="006F4497">
        <w:rPr>
          <w:rFonts w:ascii="Verdana" w:hAnsi="Verdana"/>
          <w:b/>
          <w:bCs/>
          <w:sz w:val="22"/>
          <w:szCs w:val="22"/>
          <w:rtl/>
        </w:rPr>
        <w:t>المظهر اللائق</w:t>
      </w:r>
      <w:r w:rsidRPr="006F4497">
        <w:rPr>
          <w:rFonts w:ascii="Verdana" w:hAnsi="Verdana"/>
          <w:b/>
          <w:bCs/>
          <w:sz w:val="22"/>
          <w:szCs w:val="40"/>
        </w:rPr>
        <w:t> </w:t>
      </w:r>
      <w:r w:rsidRPr="006F4497">
        <w:rPr>
          <w:rFonts w:ascii="Verdana" w:hAnsi="Verdana"/>
          <w:b/>
          <w:bCs/>
          <w:sz w:val="22"/>
          <w:szCs w:val="22"/>
        </w:rPr>
        <w:br/>
        <w:t xml:space="preserve">4) </w:t>
      </w:r>
      <w:r w:rsidRPr="006F4497">
        <w:rPr>
          <w:rFonts w:ascii="Verdana" w:hAnsi="Verdana"/>
          <w:b/>
          <w:bCs/>
          <w:sz w:val="22"/>
          <w:szCs w:val="22"/>
          <w:rtl/>
        </w:rPr>
        <w:t>وضوح اللغة</w:t>
      </w:r>
      <w:r w:rsidRPr="006F4497">
        <w:rPr>
          <w:rFonts w:ascii="Verdana" w:hAnsi="Verdana"/>
          <w:b/>
          <w:bCs/>
          <w:sz w:val="22"/>
          <w:szCs w:val="40"/>
        </w:rPr>
        <w:t> </w:t>
      </w:r>
      <w:r w:rsidRPr="006F4497">
        <w:rPr>
          <w:rFonts w:ascii="Verdana" w:hAnsi="Verdana"/>
          <w:b/>
          <w:bCs/>
          <w:sz w:val="22"/>
          <w:szCs w:val="22"/>
        </w:rPr>
        <w:br/>
      </w:r>
      <w:r w:rsidRPr="006F4497">
        <w:rPr>
          <w:rFonts w:ascii="Verdana" w:hAnsi="Verdana"/>
          <w:b/>
          <w:bCs/>
          <w:sz w:val="22"/>
          <w:szCs w:val="40"/>
          <w:u w:val="single"/>
          <w:rtl/>
        </w:rPr>
        <w:t>المراجع</w:t>
      </w:r>
      <w:r w:rsidRPr="006F4497">
        <w:rPr>
          <w:rFonts w:ascii="Verdana" w:hAnsi="Verdana"/>
          <w:b/>
          <w:bCs/>
          <w:sz w:val="22"/>
          <w:szCs w:val="40"/>
          <w:u w:val="single"/>
        </w:rPr>
        <w:t xml:space="preserve"> : </w:t>
      </w:r>
      <w:r w:rsidRPr="006F4497">
        <w:rPr>
          <w:rFonts w:ascii="Verdana" w:hAnsi="Verdana"/>
          <w:b/>
          <w:bCs/>
          <w:sz w:val="22"/>
          <w:szCs w:val="22"/>
        </w:rPr>
        <w:br/>
      </w:r>
      <w:r w:rsidRPr="006F4497">
        <w:rPr>
          <w:rFonts w:ascii="Verdana" w:hAnsi="Verdana"/>
          <w:b/>
          <w:bCs/>
          <w:sz w:val="22"/>
          <w:szCs w:val="22"/>
        </w:rPr>
        <w:br/>
        <w:t xml:space="preserve">1) </w:t>
      </w:r>
      <w:r w:rsidRPr="006F4497">
        <w:rPr>
          <w:rFonts w:ascii="Verdana" w:hAnsi="Verdana"/>
          <w:b/>
          <w:bCs/>
          <w:sz w:val="22"/>
          <w:szCs w:val="22"/>
          <w:rtl/>
        </w:rPr>
        <w:t>القرآن الكريم</w:t>
      </w:r>
      <w:r w:rsidRPr="006F4497">
        <w:rPr>
          <w:rFonts w:ascii="Verdana" w:hAnsi="Verdana"/>
          <w:b/>
          <w:bCs/>
          <w:sz w:val="22"/>
          <w:szCs w:val="40"/>
        </w:rPr>
        <w:t> </w:t>
      </w:r>
      <w:r w:rsidRPr="006F4497">
        <w:rPr>
          <w:rFonts w:ascii="Verdana" w:hAnsi="Verdana"/>
          <w:b/>
          <w:bCs/>
          <w:sz w:val="22"/>
          <w:szCs w:val="22"/>
        </w:rPr>
        <w:br/>
        <w:t xml:space="preserve">2) </w:t>
      </w:r>
      <w:r w:rsidRPr="006F4497">
        <w:rPr>
          <w:rFonts w:ascii="Verdana" w:hAnsi="Verdana"/>
          <w:b/>
          <w:bCs/>
          <w:sz w:val="22"/>
          <w:szCs w:val="22"/>
          <w:rtl/>
        </w:rPr>
        <w:t>السنة النبوية الشريفة</w:t>
      </w:r>
      <w:r w:rsidRPr="006F4497">
        <w:rPr>
          <w:rFonts w:ascii="Verdana" w:hAnsi="Verdana"/>
          <w:b/>
          <w:bCs/>
          <w:sz w:val="22"/>
          <w:szCs w:val="40"/>
        </w:rPr>
        <w:t> </w:t>
      </w:r>
      <w:r w:rsidRPr="006F4497">
        <w:rPr>
          <w:rFonts w:ascii="Verdana" w:hAnsi="Verdana"/>
          <w:b/>
          <w:bCs/>
          <w:sz w:val="22"/>
          <w:szCs w:val="22"/>
        </w:rPr>
        <w:br/>
        <w:t xml:space="preserve">3) </w:t>
      </w:r>
      <w:r w:rsidRPr="006F4497">
        <w:rPr>
          <w:rFonts w:ascii="Verdana" w:hAnsi="Verdana"/>
          <w:b/>
          <w:bCs/>
          <w:sz w:val="22"/>
          <w:szCs w:val="22"/>
          <w:rtl/>
        </w:rPr>
        <w:t>أساسيات التدريس للدكتور فؤاد حسن أبو الهيجاء</w:t>
      </w:r>
      <w:r w:rsidRPr="006F4497">
        <w:rPr>
          <w:rFonts w:ascii="Verdana" w:hAnsi="Verdana"/>
          <w:b/>
          <w:bCs/>
          <w:sz w:val="22"/>
          <w:szCs w:val="40"/>
        </w:rPr>
        <w:t> </w:t>
      </w:r>
      <w:r w:rsidRPr="006F4497">
        <w:rPr>
          <w:rFonts w:ascii="Verdana" w:hAnsi="Verdana"/>
          <w:b/>
          <w:bCs/>
          <w:sz w:val="22"/>
          <w:szCs w:val="22"/>
        </w:rPr>
        <w:br/>
        <w:t xml:space="preserve">4) </w:t>
      </w:r>
      <w:r w:rsidRPr="006F4497">
        <w:rPr>
          <w:rFonts w:ascii="Verdana" w:hAnsi="Verdana"/>
          <w:b/>
          <w:bCs/>
          <w:sz w:val="22"/>
          <w:szCs w:val="22"/>
          <w:rtl/>
        </w:rPr>
        <w:t>مذكرة الدكتور النصبان</w:t>
      </w:r>
    </w:p>
    <w:p w:rsidR="00E86E15" w:rsidRPr="006F4497" w:rsidRDefault="00E86E15" w:rsidP="00E86E15">
      <w:pPr>
        <w:pBdr>
          <w:bottom w:val="single" w:sz="6" w:space="1" w:color="auto"/>
        </w:pBdr>
        <w:shd w:val="clear" w:color="auto" w:fill="EEDEBE"/>
        <w:spacing w:line="225" w:lineRule="atLeast"/>
        <w:jc w:val="right"/>
        <w:rPr>
          <w:rFonts w:ascii="Verdana" w:hAnsi="Verdana"/>
          <w:b/>
          <w:bCs/>
          <w:sz w:val="22"/>
          <w:szCs w:val="22"/>
        </w:rPr>
      </w:pPr>
      <w:r w:rsidRPr="006F4497">
        <w:rPr>
          <w:rFonts w:ascii="Verdana" w:hAnsi="Verdana"/>
          <w:b/>
          <w:bCs/>
          <w:sz w:val="22"/>
          <w:szCs w:val="22"/>
        </w:rPr>
        <w:t>_________________</w:t>
      </w:r>
    </w:p>
    <w:p w:rsidR="00E86E15" w:rsidRDefault="00E86E15" w:rsidP="00E86E15">
      <w:pPr>
        <w:jc w:val="both"/>
        <w:rPr>
          <w:rFonts w:asciiTheme="majorBidi" w:hAnsiTheme="majorBidi" w:cstheme="majorBidi"/>
          <w:b/>
          <w:bCs/>
          <w:sz w:val="52"/>
          <w:szCs w:val="52"/>
          <w:shd w:val="clear" w:color="auto" w:fill="FEFEFE"/>
        </w:rPr>
      </w:pPr>
    </w:p>
    <w:p w:rsidR="00E86E15" w:rsidRPr="001D1CAD" w:rsidRDefault="00E86E15" w:rsidP="00E86E15">
      <w:pPr>
        <w:pStyle w:val="Titre"/>
        <w:rPr>
          <w:sz w:val="48"/>
          <w:szCs w:val="48"/>
          <w:rtl/>
        </w:rPr>
      </w:pPr>
      <w:r w:rsidRPr="001D1CAD">
        <w:rPr>
          <w:rFonts w:hint="cs"/>
          <w:sz w:val="48"/>
          <w:szCs w:val="48"/>
          <w:rtl/>
        </w:rPr>
        <w:t>كيف تكون معلمًا ناجحًا</w:t>
      </w:r>
    </w:p>
    <w:p w:rsidR="00E86E15" w:rsidRPr="001D1CAD" w:rsidRDefault="00E86E15" w:rsidP="00E86E15">
      <w:pPr>
        <w:pStyle w:val="Titre"/>
        <w:rPr>
          <w:sz w:val="52"/>
          <w:szCs w:val="52"/>
          <w:rtl/>
        </w:rPr>
      </w:pPr>
      <w:r w:rsidRPr="001D1CAD">
        <w:rPr>
          <w:rFonts w:hint="cs"/>
          <w:sz w:val="52"/>
          <w:szCs w:val="52"/>
          <w:rtl/>
        </w:rPr>
        <w:t xml:space="preserve">أسس ومهارات  </w:t>
      </w:r>
    </w:p>
    <w:p w:rsidR="00E86E15" w:rsidRPr="001D1CAD" w:rsidRDefault="00E86E15" w:rsidP="00E86E15">
      <w:pPr>
        <w:pStyle w:val="Titre"/>
        <w:rPr>
          <w:sz w:val="56"/>
          <w:szCs w:val="56"/>
          <w:rtl/>
        </w:rPr>
      </w:pPr>
      <w:r w:rsidRPr="001D1CAD">
        <w:rPr>
          <w:rFonts w:hint="cs"/>
          <w:sz w:val="56"/>
          <w:szCs w:val="56"/>
          <w:rtl/>
        </w:rPr>
        <w:t>المعلم الناجح</w:t>
      </w:r>
    </w:p>
    <w:p w:rsidR="00E86E15" w:rsidRDefault="00E86E15" w:rsidP="00E86E15">
      <w:pPr>
        <w:pStyle w:val="Titre"/>
        <w:rPr>
          <w:rtl/>
        </w:rPr>
      </w:pPr>
      <w:r>
        <w:rPr>
          <w:rFonts w:hint="cs"/>
          <w:rtl/>
        </w:rPr>
        <w:t>الوحدة الأولى :</w:t>
      </w:r>
    </w:p>
    <w:p w:rsidR="00E86E15" w:rsidRPr="001D1CAD" w:rsidRDefault="00E86E15" w:rsidP="00E86E15">
      <w:pPr>
        <w:pStyle w:val="Titre"/>
        <w:rPr>
          <w:sz w:val="44"/>
          <w:szCs w:val="44"/>
          <w:rtl/>
        </w:rPr>
      </w:pPr>
      <w:r w:rsidRPr="001D1CAD">
        <w:rPr>
          <w:rFonts w:hint="cs"/>
          <w:sz w:val="44"/>
          <w:szCs w:val="44"/>
          <w:rtl/>
        </w:rPr>
        <w:t>أسس التعليم :</w:t>
      </w:r>
    </w:p>
    <w:p w:rsidR="00E86E15" w:rsidRPr="001D1CAD" w:rsidRDefault="00E86E15" w:rsidP="00E86E15">
      <w:pPr>
        <w:pStyle w:val="Titre"/>
        <w:rPr>
          <w:sz w:val="44"/>
          <w:szCs w:val="44"/>
        </w:rPr>
      </w:pPr>
      <w:r w:rsidRPr="001D1CAD">
        <w:rPr>
          <w:rFonts w:hint="cs"/>
          <w:sz w:val="44"/>
          <w:szCs w:val="44"/>
          <w:rtl/>
        </w:rPr>
        <w:t xml:space="preserve">مبادئ التعليم وأهدافه وأخلاقه </w:t>
      </w:r>
    </w:p>
    <w:p w:rsidR="00E86E15" w:rsidRPr="001D1CAD" w:rsidRDefault="00E86E15" w:rsidP="00E86E15">
      <w:pPr>
        <w:jc w:val="center"/>
        <w:rPr>
          <w:b/>
          <w:bCs/>
          <w:sz w:val="28"/>
          <w:szCs w:val="28"/>
          <w:rtl/>
        </w:rPr>
      </w:pPr>
      <w:r w:rsidRPr="001D1CAD">
        <w:rPr>
          <w:rFonts w:hint="cs"/>
          <w:b/>
          <w:bCs/>
          <w:sz w:val="28"/>
          <w:szCs w:val="28"/>
          <w:rtl/>
        </w:rPr>
        <w:t>الوحدة الأولى :</w:t>
      </w:r>
    </w:p>
    <w:p w:rsidR="00E86E15" w:rsidRPr="005B59C7" w:rsidRDefault="00E86E15" w:rsidP="00E86E15">
      <w:pPr>
        <w:pStyle w:val="Titre7"/>
        <w:rPr>
          <w:b/>
          <w:bCs/>
          <w:color w:val="auto"/>
          <w:rtl/>
        </w:rPr>
      </w:pPr>
      <w:r w:rsidRPr="005B59C7">
        <w:rPr>
          <w:rFonts w:hint="cs"/>
          <w:b/>
          <w:bCs/>
          <w:color w:val="auto"/>
          <w:rtl/>
        </w:rPr>
        <w:t>أسس التعليم</w:t>
      </w:r>
    </w:p>
    <w:p w:rsidR="00E86E15" w:rsidRPr="005B59C7" w:rsidRDefault="00E86E15" w:rsidP="00E86E15">
      <w:pPr>
        <w:pStyle w:val="Titre2"/>
        <w:rPr>
          <w:rtl/>
        </w:rPr>
      </w:pPr>
      <w:r w:rsidRPr="005B59C7">
        <w:rPr>
          <w:rFonts w:hint="cs"/>
          <w:u w:val="single"/>
          <w:rtl/>
        </w:rPr>
        <w:t>مبادئ وأهداف وأخلاق</w:t>
      </w:r>
    </w:p>
    <w:p w:rsidR="00E86E15" w:rsidRPr="005B59C7" w:rsidRDefault="00E86E15" w:rsidP="00E86E15">
      <w:pPr>
        <w:tabs>
          <w:tab w:val="left" w:pos="369"/>
        </w:tabs>
        <w:rPr>
          <w:b/>
          <w:bCs/>
          <w:rtl/>
        </w:rPr>
      </w:pPr>
      <w:r>
        <w:rPr>
          <w:b/>
          <w:bCs/>
          <w:sz w:val="36"/>
          <w:szCs w:val="36"/>
          <w:rtl/>
        </w:rPr>
        <w:tab/>
      </w:r>
      <w:r w:rsidRPr="005B59C7">
        <w:rPr>
          <w:rFonts w:hint="cs"/>
          <w:b/>
          <w:bCs/>
          <w:rtl/>
        </w:rPr>
        <w:t xml:space="preserve">    يدفع المرء إلى التدريس ميل داخلي تجاه تلك المهنة ، واستعداد فطري يتجلى في امتلاك صفات معينة من مثل قوة الشخصية وجهارة الصوت وفصاحة المنطق ، والبديهة ، وحب التعامل مع الأطفال ومساعدتهم .ثم يأتي الإعداد العلمي  التربوي في المعاهد والكليات قبل العمل في التدريس ، والبرامج التدريبية خلاله لتتوج قدراته وتعينه على أداء عمله على الوجه المنشود.</w:t>
      </w:r>
    </w:p>
    <w:p w:rsidR="00E86E15" w:rsidRPr="005B59C7" w:rsidRDefault="00E86E15" w:rsidP="00E86E15">
      <w:pPr>
        <w:pStyle w:val="Corpsdetexte"/>
        <w:jc w:val="both"/>
        <w:rPr>
          <w:b/>
          <w:bCs/>
          <w:rtl/>
        </w:rPr>
      </w:pPr>
      <w:r w:rsidRPr="005B59C7">
        <w:rPr>
          <w:rFonts w:hint="cs"/>
          <w:b/>
          <w:bCs/>
          <w:rtl/>
        </w:rPr>
        <w:t xml:space="preserve">    ولابد إذن  للمعلم الراغب في النجاح في عمله من الإلمام بمبادئ التعليم وأهدافه وأخلاقه ، وبمجموعة من المهارات التربوية منها التخطيط للدرس ، والإلمام بطرائق التدريس ،وإدارة الصف ، والتعامل مع الطلاب ، وإدارة الحوار والمناقشة ،وطرح الأسئلة ، وبناء الاختبارات ،وغير ذلك حتى يستطيع أن ينجح في مهمته ويوفق في رسالته .</w:t>
      </w:r>
    </w:p>
    <w:p w:rsidR="00E86E15" w:rsidRPr="005B59C7" w:rsidRDefault="00E86E15" w:rsidP="00E86E15">
      <w:pPr>
        <w:pStyle w:val="Corpsdetexte"/>
        <w:jc w:val="both"/>
        <w:rPr>
          <w:b/>
          <w:bCs/>
          <w:rtl/>
        </w:rPr>
      </w:pPr>
      <w:r w:rsidRPr="005B59C7">
        <w:rPr>
          <w:rFonts w:hint="cs"/>
          <w:b/>
          <w:bCs/>
          <w:rtl/>
        </w:rPr>
        <w:t xml:space="preserve">   والمعلم الناجح هو من يمر بتلك الخبرات السابقة بوعي وإتقان ، فينطلق من مبادئ صحيحة وأهداف شاملة سليمة ، ويكون دقيقا في  تخطيطه وحاذقا لطرائق التدريس </w:t>
      </w:r>
      <w:r w:rsidRPr="005B59C7">
        <w:rPr>
          <w:rFonts w:hint="cs"/>
          <w:b/>
          <w:bCs/>
          <w:rtl/>
        </w:rPr>
        <w:lastRenderedPageBreak/>
        <w:t>الناجحة / ومهارات المعلم الفعالة ، فليست مهمة المعلم الحقيقية إنهاء موضوعات المقرر ، ولكن مهمته في جعلها اكتشافا ممتعا ومحببا لهم .للوصول إلى غاية التعليم السامية في تكوين المسلم الواعي الملم بالمعارف والمهارات والسلوكات البناءة النافع لنفسه ولمجتمعه وللإنسانية جمعاء . وهو ما سنستعرضه فيما يلي ، مستفيدين من وثيقة سياسة التعليم بالمملكة العربية السعودية .</w:t>
      </w:r>
    </w:p>
    <w:p w:rsidR="00E86E15" w:rsidRPr="007B5FCA" w:rsidRDefault="00E86E15" w:rsidP="00E86E15">
      <w:pPr>
        <w:pStyle w:val="Titre1"/>
        <w:rPr>
          <w:rtl/>
        </w:rPr>
      </w:pPr>
      <w:r w:rsidRPr="007B5FCA">
        <w:rPr>
          <w:rFonts w:hint="cs"/>
          <w:rtl/>
        </w:rPr>
        <w:t>أولا: مبادئ التعليم :</w:t>
      </w:r>
    </w:p>
    <w:p w:rsidR="00E86E15" w:rsidRPr="007B5FCA" w:rsidRDefault="00E86E15" w:rsidP="006801E6">
      <w:pPr>
        <w:numPr>
          <w:ilvl w:val="0"/>
          <w:numId w:val="140"/>
        </w:numPr>
        <w:bidi/>
        <w:ind w:right="0"/>
        <w:jc w:val="lowKashida"/>
        <w:rPr>
          <w:b/>
          <w:bCs/>
          <w:rtl/>
        </w:rPr>
      </w:pPr>
      <w:r w:rsidRPr="007B5FCA">
        <w:rPr>
          <w:rFonts w:hint="cs"/>
          <w:b/>
          <w:bCs/>
          <w:rtl/>
        </w:rPr>
        <w:t xml:space="preserve">المبدأ الإيماني : فالتعليم مبني على أساس الإيمان بالله ربا وبالإسلام دينا وبمحمد </w:t>
      </w:r>
      <w:r w:rsidRPr="007B5FCA">
        <w:rPr>
          <w:b/>
          <w:bCs/>
          <w:rtl/>
        </w:rPr>
        <w:t>–</w:t>
      </w:r>
      <w:r w:rsidRPr="007B5FCA">
        <w:rPr>
          <w:rFonts w:hint="cs"/>
          <w:b/>
          <w:bCs/>
          <w:rtl/>
        </w:rPr>
        <w:t xml:space="preserve"> صلى الله عليه وسلم- نبيا ورسولا.مما ينعكس أثره في المعلم ،وفي البيئة المدرسية ، وفي الطلاب بما يجعل هذا المبدأ لدى الجميع مطبقا باستمرار.</w:t>
      </w:r>
    </w:p>
    <w:p w:rsidR="00E86E15" w:rsidRPr="007B5FCA" w:rsidRDefault="00E86E15" w:rsidP="006801E6">
      <w:pPr>
        <w:numPr>
          <w:ilvl w:val="0"/>
          <w:numId w:val="140"/>
        </w:numPr>
        <w:bidi/>
        <w:ind w:right="0"/>
        <w:jc w:val="lowKashida"/>
        <w:rPr>
          <w:b/>
          <w:bCs/>
        </w:rPr>
      </w:pPr>
      <w:r w:rsidRPr="007B5FCA">
        <w:rPr>
          <w:rFonts w:hint="cs"/>
          <w:b/>
          <w:bCs/>
          <w:rtl/>
        </w:rPr>
        <w:t>المبدأ الإنساني : فتعليمنا يؤكد مكانة الإنسان في الوجود عامة وفي المجتمع خاصة، ويدعو إلى تطوير شخصية المعلم والمتعلم بجميع جوانبها ،والتبصير بالحقوق والواجبات.</w:t>
      </w:r>
    </w:p>
    <w:p w:rsidR="00E86E15" w:rsidRPr="007B5FCA" w:rsidRDefault="00E86E15" w:rsidP="006801E6">
      <w:pPr>
        <w:numPr>
          <w:ilvl w:val="0"/>
          <w:numId w:val="140"/>
        </w:numPr>
        <w:bidi/>
        <w:ind w:right="0"/>
        <w:jc w:val="lowKashida"/>
        <w:rPr>
          <w:b/>
          <w:bCs/>
        </w:rPr>
      </w:pPr>
      <w:r w:rsidRPr="007B5FCA">
        <w:rPr>
          <w:rFonts w:hint="cs"/>
          <w:b/>
          <w:bCs/>
          <w:rtl/>
        </w:rPr>
        <w:t>العدل وتكافؤ الفرص التعليمية: فالتعليم متاح لجميع المواطنين ذكورا وإناثا ،أسوياء ومعوقين.</w:t>
      </w:r>
    </w:p>
    <w:p w:rsidR="00E86E15" w:rsidRPr="007B5FCA" w:rsidRDefault="00E86E15" w:rsidP="006801E6">
      <w:pPr>
        <w:numPr>
          <w:ilvl w:val="0"/>
          <w:numId w:val="140"/>
        </w:numPr>
        <w:bidi/>
        <w:ind w:right="0"/>
        <w:rPr>
          <w:b/>
          <w:bCs/>
        </w:rPr>
      </w:pPr>
      <w:r w:rsidRPr="007B5FCA">
        <w:rPr>
          <w:rFonts w:hint="cs"/>
          <w:b/>
          <w:bCs/>
          <w:rtl/>
        </w:rPr>
        <w:t>المبدأ التنموي: فالتعليم مرتبط بالتنمية الشاملة في الثروة البشرية.</w:t>
      </w:r>
    </w:p>
    <w:p w:rsidR="00E86E15" w:rsidRPr="007B5FCA" w:rsidRDefault="00E86E15" w:rsidP="006801E6">
      <w:pPr>
        <w:numPr>
          <w:ilvl w:val="0"/>
          <w:numId w:val="140"/>
        </w:numPr>
        <w:bidi/>
        <w:ind w:right="0"/>
        <w:jc w:val="lowKashida"/>
        <w:rPr>
          <w:b/>
          <w:bCs/>
        </w:rPr>
      </w:pPr>
      <w:r w:rsidRPr="007B5FCA">
        <w:rPr>
          <w:rFonts w:hint="cs"/>
          <w:b/>
          <w:bCs/>
          <w:rtl/>
        </w:rPr>
        <w:t>المبدأ العلمي : بالاهتمام بالعلوم الحديثة ،واستيعابها ، والانسجام معها ، والتفاعل الواعي ، والنهوض بحركة التأليف والإنتاج العلمي ، وتطويع العلوم لخدمة الإسلام.</w:t>
      </w:r>
    </w:p>
    <w:p w:rsidR="00E86E15" w:rsidRPr="007B5FCA" w:rsidRDefault="00E86E15" w:rsidP="006801E6">
      <w:pPr>
        <w:numPr>
          <w:ilvl w:val="0"/>
          <w:numId w:val="140"/>
        </w:numPr>
        <w:bidi/>
        <w:ind w:right="0"/>
        <w:jc w:val="lowKashida"/>
        <w:rPr>
          <w:b/>
          <w:bCs/>
        </w:rPr>
      </w:pPr>
      <w:r w:rsidRPr="007B5FCA">
        <w:rPr>
          <w:rFonts w:hint="cs"/>
          <w:b/>
          <w:bCs/>
          <w:rtl/>
        </w:rPr>
        <w:t>التربية للعمل: بإعداد المتعلمين لمطالب العمل في المجتمع، وتوفير فرص مواصلة الدراسة ، والنمو السوي ، وتوجيه الطلاب وفق فروقهم الفردية ، والعناية بالمتخلفين دراسيا ، والمعوقين،ورعاية النابغين.</w:t>
      </w:r>
    </w:p>
    <w:p w:rsidR="00E86E15" w:rsidRPr="007B5FCA" w:rsidRDefault="00E86E15" w:rsidP="006801E6">
      <w:pPr>
        <w:numPr>
          <w:ilvl w:val="0"/>
          <w:numId w:val="140"/>
        </w:numPr>
        <w:bidi/>
        <w:ind w:right="0"/>
        <w:rPr>
          <w:b/>
          <w:bCs/>
        </w:rPr>
      </w:pPr>
      <w:r w:rsidRPr="007B5FCA">
        <w:rPr>
          <w:rFonts w:hint="cs"/>
          <w:b/>
          <w:bCs/>
          <w:rtl/>
        </w:rPr>
        <w:t>التربية للقوة والبناء: بالأخذ بأسباب القوة طريقا للخير والبناء.</w:t>
      </w:r>
    </w:p>
    <w:p w:rsidR="00E86E15" w:rsidRPr="007B5FCA" w:rsidRDefault="00E86E15" w:rsidP="006801E6">
      <w:pPr>
        <w:numPr>
          <w:ilvl w:val="0"/>
          <w:numId w:val="140"/>
        </w:numPr>
        <w:bidi/>
        <w:ind w:right="0"/>
        <w:rPr>
          <w:b/>
          <w:bCs/>
        </w:rPr>
      </w:pPr>
      <w:r w:rsidRPr="007B5FCA">
        <w:rPr>
          <w:rFonts w:hint="cs"/>
          <w:b/>
          <w:bCs/>
          <w:rtl/>
        </w:rPr>
        <w:t>التربية المتكاملة:بإدراك أهمية مواصلة التعلم.</w:t>
      </w:r>
    </w:p>
    <w:p w:rsidR="00E86E15" w:rsidRPr="007B5FCA" w:rsidRDefault="00E86E15" w:rsidP="006801E6">
      <w:pPr>
        <w:numPr>
          <w:ilvl w:val="0"/>
          <w:numId w:val="140"/>
        </w:numPr>
        <w:bidi/>
        <w:ind w:right="0"/>
        <w:jc w:val="lowKashida"/>
        <w:rPr>
          <w:b/>
          <w:bCs/>
        </w:rPr>
      </w:pPr>
      <w:r w:rsidRPr="007B5FCA">
        <w:rPr>
          <w:rFonts w:hint="cs"/>
          <w:b/>
          <w:bCs/>
          <w:rtl/>
        </w:rPr>
        <w:t>الأصالة والتجديد: بالتمسك بخير أصول الماضي ، وتوليد أصول ملائمة للإسلام،متفتحة على المستقبل.</w:t>
      </w:r>
    </w:p>
    <w:p w:rsidR="00E86E15" w:rsidRPr="007B5FCA" w:rsidRDefault="00E86E15" w:rsidP="006801E6">
      <w:pPr>
        <w:numPr>
          <w:ilvl w:val="0"/>
          <w:numId w:val="140"/>
        </w:numPr>
        <w:bidi/>
        <w:ind w:right="0"/>
        <w:rPr>
          <w:b/>
          <w:bCs/>
        </w:rPr>
      </w:pPr>
      <w:r w:rsidRPr="007B5FCA">
        <w:rPr>
          <w:rFonts w:hint="cs"/>
          <w:b/>
          <w:bCs/>
          <w:rtl/>
        </w:rPr>
        <w:t>التربية للحياة : بإعداد المواطن المؤمن ، وتزويده بالخبرات ليكون عضوا فاعلا في المجتمع.</w:t>
      </w:r>
    </w:p>
    <w:p w:rsidR="00E86E15" w:rsidRPr="007B5FCA" w:rsidRDefault="00E86E15" w:rsidP="00E86E15">
      <w:pPr>
        <w:ind w:left="360"/>
        <w:jc w:val="lowKashida"/>
        <w:rPr>
          <w:b/>
          <w:bCs/>
          <w:rtl/>
        </w:rPr>
      </w:pPr>
      <w:r w:rsidRPr="007B5FCA">
        <w:rPr>
          <w:rFonts w:hint="cs"/>
          <w:b/>
          <w:bCs/>
          <w:rtl/>
        </w:rPr>
        <w:t>وغاية التعليم : فهم الإسلام فهما صحيحا متكاملا، وغرس العقيدة الإسلامية ونشرها.وتزويد الطالب بالقيم والتعاليم الإسلامية ، وبالمثل العليا ، وإكسابه المعارف والمهارات المختلفة ، وتنمية الاتجاهات السلوكية البناءة ، وتطوير المجتمع اقتصاديا واجتماعيا وثقافيا ، وتهيئة الفرد ليكون عضوا نافعا في بناء مجتمعه .</w:t>
      </w:r>
    </w:p>
    <w:p w:rsidR="00E86E15" w:rsidRDefault="00E86E15" w:rsidP="00E86E15">
      <w:pPr>
        <w:ind w:left="360"/>
        <w:rPr>
          <w:b/>
          <w:bCs/>
          <w:sz w:val="40"/>
          <w:szCs w:val="40"/>
          <w:rtl/>
        </w:rPr>
      </w:pPr>
      <w:r w:rsidRPr="00C766B2">
        <w:rPr>
          <w:b/>
          <w:bCs/>
          <w:noProof/>
          <w:sz w:val="20"/>
          <w:szCs w:val="40"/>
          <w:rtl/>
          <w:lang w:val="ar-SA" w:eastAsia="en-US"/>
        </w:rPr>
        <w:pict>
          <v:line id="_x0000_s1212" style="position:absolute;left:0;text-align:left;flip:x;z-index:251866112" from="276pt,89.6pt" to="294pt,134.6pt">
            <w10:wrap anchorx="page"/>
          </v:line>
        </w:pict>
      </w:r>
      <w:r w:rsidRPr="00C766B2">
        <w:rPr>
          <w:b/>
          <w:bCs/>
          <w:noProof/>
          <w:sz w:val="20"/>
          <w:szCs w:val="40"/>
          <w:rtl/>
          <w:lang w:val="ar-SA" w:eastAsia="en-US"/>
        </w:rPr>
        <w:pict>
          <v:line id="_x0000_s1218" style="position:absolute;left:0;text-align:left;z-index:251872256" from="294pt,188.6pt" to="336pt,206.6pt">
            <w10:wrap anchorx="page"/>
          </v:line>
        </w:pict>
      </w:r>
      <w:r w:rsidRPr="00C766B2">
        <w:rPr>
          <w:b/>
          <w:bCs/>
          <w:noProof/>
          <w:sz w:val="20"/>
          <w:szCs w:val="40"/>
          <w:rtl/>
          <w:lang w:val="ar-SA" w:eastAsia="en-US"/>
        </w:rPr>
        <w:pict>
          <v:line id="_x0000_s1217" style="position:absolute;left:0;text-align:left;z-index:251871232" from="270pt,206.6pt" to="282pt,233.6pt">
            <w10:wrap anchorx="page"/>
          </v:line>
        </w:pict>
      </w:r>
      <w:r w:rsidRPr="00C766B2">
        <w:rPr>
          <w:b/>
          <w:bCs/>
          <w:noProof/>
          <w:sz w:val="20"/>
          <w:szCs w:val="40"/>
          <w:rtl/>
          <w:lang w:val="ar-SA" w:eastAsia="en-US"/>
        </w:rPr>
        <w:pict>
          <v:line id="_x0000_s1216" style="position:absolute;left:0;text-align:left;flip:x;z-index:251870208" from="222pt,206.6pt" to="234pt,233.6pt">
            <w10:wrap anchorx="page"/>
          </v:line>
        </w:pict>
      </w:r>
      <w:r w:rsidRPr="00C766B2">
        <w:rPr>
          <w:b/>
          <w:bCs/>
          <w:noProof/>
          <w:sz w:val="20"/>
          <w:szCs w:val="40"/>
          <w:rtl/>
          <w:lang w:val="ar-SA" w:eastAsia="en-US"/>
        </w:rPr>
        <w:pict>
          <v:line id="_x0000_s1215" style="position:absolute;left:0;text-align:left;flip:x;z-index:251869184" from="168pt,188.6pt" to="210pt,206.6pt">
            <w10:wrap anchorx="page"/>
          </v:line>
        </w:pict>
      </w:r>
      <w:r w:rsidRPr="00C766B2">
        <w:rPr>
          <w:b/>
          <w:bCs/>
          <w:noProof/>
          <w:sz w:val="20"/>
          <w:szCs w:val="40"/>
          <w:rtl/>
          <w:lang w:val="ar-SA" w:eastAsia="en-US"/>
        </w:rPr>
        <w:pict>
          <v:line id="_x0000_s1214" style="position:absolute;left:0;text-align:left;z-index:251868160" from="174pt,116.6pt" to="210pt,143.6pt">
            <w10:wrap anchorx="page"/>
          </v:line>
        </w:pict>
      </w:r>
      <w:r w:rsidRPr="00C766B2">
        <w:rPr>
          <w:b/>
          <w:bCs/>
          <w:noProof/>
          <w:sz w:val="20"/>
          <w:szCs w:val="40"/>
          <w:rtl/>
          <w:lang w:val="ar-SA" w:eastAsia="en-US"/>
        </w:rPr>
        <w:pict>
          <v:line id="_x0000_s1213" style="position:absolute;left:0;text-align:left;z-index:251867136" from="228pt,89.6pt" to="240pt,125.6pt">
            <w10:wrap anchorx="page"/>
          </v:line>
        </w:pict>
      </w:r>
      <w:r w:rsidRPr="00C766B2">
        <w:rPr>
          <w:b/>
          <w:bCs/>
          <w:noProof/>
          <w:sz w:val="20"/>
          <w:szCs w:val="40"/>
          <w:rtl/>
          <w:lang w:val="ar-SA" w:eastAsia="en-US"/>
        </w:rPr>
        <w:pict>
          <v:line id="_x0000_s1211" style="position:absolute;left:0;text-align:left;flip:x;z-index:251865088" from="294pt,116.6pt" to="342pt,143.6pt">
            <w10:wrap anchorx="page"/>
          </v:line>
        </w:pict>
      </w:r>
      <w:r w:rsidRPr="00C766B2">
        <w:rPr>
          <w:b/>
          <w:bCs/>
          <w:noProof/>
          <w:sz w:val="20"/>
          <w:szCs w:val="40"/>
          <w:rtl/>
          <w:lang w:val="ar-SA" w:eastAsia="en-US"/>
        </w:rPr>
        <w:pict>
          <v:line id="_x0000_s1210" style="position:absolute;left:0;text-align:left;flip:x;z-index:251864064" from="156pt,161.6pt" to="204pt,161.6pt">
            <w10:wrap anchorx="page"/>
          </v:line>
        </w:pict>
      </w:r>
      <w:r w:rsidRPr="00C766B2">
        <w:rPr>
          <w:b/>
          <w:bCs/>
          <w:noProof/>
          <w:sz w:val="20"/>
          <w:szCs w:val="40"/>
          <w:rtl/>
          <w:lang w:val="ar-SA" w:eastAsia="en-US"/>
        </w:rPr>
        <w:pict>
          <v:line id="_x0000_s1209" style="position:absolute;left:0;text-align:left;flip:x;z-index:251863040" from="300pt,161.6pt" to="348pt,161.6pt">
            <w10:wrap anchorx="page"/>
          </v:line>
        </w:pict>
      </w:r>
      <w:r w:rsidRPr="00C766B2">
        <w:rPr>
          <w:b/>
          <w:bCs/>
          <w:noProof/>
          <w:sz w:val="20"/>
          <w:szCs w:val="40"/>
          <w:rtl/>
          <w:lang w:val="ar-SA" w:eastAsia="en-US"/>
        </w:rPr>
        <w:pict>
          <v:oval id="_x0000_s1202" style="position:absolute;left:0;text-align:left;margin-left:330pt;margin-top:197.6pt;width:66pt;height:54pt;z-index:251855872">
            <v:textbox>
              <w:txbxContent>
                <w:p w:rsidR="00E86E15" w:rsidRDefault="00E86E15" w:rsidP="00E86E15">
                  <w:pPr>
                    <w:jc w:val="center"/>
                    <w:rPr>
                      <w:b/>
                      <w:bCs/>
                      <w:rtl/>
                    </w:rPr>
                  </w:pPr>
                  <w:r>
                    <w:rPr>
                      <w:rFonts w:hint="cs"/>
                      <w:b/>
                      <w:bCs/>
                      <w:rtl/>
                    </w:rPr>
                    <w:t>التنمية</w:t>
                  </w:r>
                </w:p>
              </w:txbxContent>
            </v:textbox>
            <w10:wrap anchorx="page"/>
          </v:oval>
        </w:pict>
      </w:r>
      <w:r w:rsidRPr="00C766B2">
        <w:rPr>
          <w:b/>
          <w:bCs/>
          <w:noProof/>
          <w:sz w:val="20"/>
          <w:szCs w:val="40"/>
          <w:rtl/>
          <w:lang w:val="ar-SA" w:eastAsia="en-US"/>
        </w:rPr>
        <w:pict>
          <v:oval id="_x0000_s1199" style="position:absolute;left:0;text-align:left;margin-left:270pt;margin-top:35.6pt;width:66pt;height:54pt;z-index:251852800">
            <v:textbox>
              <w:txbxContent>
                <w:p w:rsidR="00E86E15" w:rsidRDefault="00E86E15" w:rsidP="00E86E15">
                  <w:pPr>
                    <w:jc w:val="center"/>
                    <w:rPr>
                      <w:b/>
                      <w:bCs/>
                      <w:rtl/>
                    </w:rPr>
                  </w:pPr>
                  <w:r>
                    <w:rPr>
                      <w:rFonts w:hint="cs"/>
                      <w:b/>
                      <w:bCs/>
                      <w:rtl/>
                    </w:rPr>
                    <w:t>الإيمان</w:t>
                  </w:r>
                </w:p>
              </w:txbxContent>
            </v:textbox>
            <w10:wrap anchorx="page"/>
          </v:oval>
        </w:pict>
      </w:r>
      <w:r w:rsidRPr="00C766B2">
        <w:rPr>
          <w:b/>
          <w:bCs/>
          <w:noProof/>
          <w:sz w:val="20"/>
          <w:szCs w:val="40"/>
          <w:rtl/>
          <w:lang w:val="ar-SA" w:eastAsia="en-US"/>
        </w:rPr>
        <w:pict>
          <v:oval id="_x0000_s1207" style="position:absolute;left:0;text-align:left;margin-left:186pt;margin-top:35.6pt;width:66pt;height:54pt;z-index:251860992">
            <v:textbox>
              <w:txbxContent>
                <w:p w:rsidR="00E86E15" w:rsidRDefault="00E86E15" w:rsidP="00E86E15">
                  <w:pPr>
                    <w:jc w:val="center"/>
                    <w:rPr>
                      <w:b/>
                      <w:bCs/>
                      <w:rtl/>
                    </w:rPr>
                  </w:pPr>
                  <w:r>
                    <w:rPr>
                      <w:rFonts w:hint="cs"/>
                      <w:b/>
                      <w:bCs/>
                      <w:rtl/>
                    </w:rPr>
                    <w:t>الحياة</w:t>
                  </w:r>
                </w:p>
              </w:txbxContent>
            </v:textbox>
            <w10:wrap anchorx="page"/>
          </v:oval>
        </w:pict>
      </w:r>
      <w:r w:rsidRPr="00C766B2">
        <w:rPr>
          <w:b/>
          <w:bCs/>
          <w:noProof/>
          <w:sz w:val="20"/>
          <w:szCs w:val="40"/>
          <w:rtl/>
          <w:lang w:val="ar-SA" w:eastAsia="en-US"/>
        </w:rPr>
        <w:pict>
          <v:oval id="_x0000_s1198" style="position:absolute;left:0;text-align:left;margin-left:204pt;margin-top:125.6pt;width:96pt;height:81pt;z-index:251851776">
            <v:textbox>
              <w:txbxContent>
                <w:p w:rsidR="00E86E15" w:rsidRDefault="00E86E15" w:rsidP="00E86E15">
                  <w:pPr>
                    <w:pStyle w:val="Corpsdetexte2"/>
                    <w:rPr>
                      <w:rtl/>
                    </w:rPr>
                  </w:pPr>
                  <w:r>
                    <w:rPr>
                      <w:rFonts w:hint="cs"/>
                      <w:rtl/>
                    </w:rPr>
                    <w:t>مبادئ التعليم</w:t>
                  </w:r>
                </w:p>
              </w:txbxContent>
            </v:textbox>
            <w10:wrap anchorx="page"/>
          </v:oval>
        </w:pict>
      </w:r>
      <w:r w:rsidRPr="00C766B2">
        <w:rPr>
          <w:b/>
          <w:bCs/>
          <w:noProof/>
          <w:sz w:val="20"/>
          <w:szCs w:val="40"/>
          <w:rtl/>
          <w:lang w:val="ar-SA" w:eastAsia="en-US"/>
        </w:rPr>
        <w:pict>
          <v:oval id="_x0000_s1201" style="position:absolute;left:0;text-align:left;margin-left:348pt;margin-top:134.6pt;width:66pt;height:54pt;z-index:251854848">
            <v:textbox>
              <w:txbxContent>
                <w:p w:rsidR="00E86E15" w:rsidRDefault="00E86E15" w:rsidP="00E86E15">
                  <w:pPr>
                    <w:jc w:val="center"/>
                    <w:rPr>
                      <w:b/>
                      <w:bCs/>
                      <w:rtl/>
                    </w:rPr>
                  </w:pPr>
                  <w:r>
                    <w:rPr>
                      <w:rFonts w:hint="cs"/>
                      <w:b/>
                      <w:bCs/>
                      <w:rtl/>
                    </w:rPr>
                    <w:t>العدالة</w:t>
                  </w:r>
                </w:p>
              </w:txbxContent>
            </v:textbox>
            <w10:wrap anchorx="page"/>
          </v:oval>
        </w:pict>
      </w:r>
      <w:r w:rsidRPr="00C766B2">
        <w:rPr>
          <w:b/>
          <w:bCs/>
          <w:noProof/>
          <w:sz w:val="20"/>
          <w:szCs w:val="40"/>
          <w:rtl/>
          <w:lang w:val="ar-SA" w:eastAsia="en-US"/>
        </w:rPr>
        <w:pict>
          <v:oval id="_x0000_s1203" style="position:absolute;left:0;text-align:left;margin-left:258pt;margin-top:233.6pt;width:66pt;height:54pt;z-index:251856896">
            <v:textbox>
              <w:txbxContent>
                <w:p w:rsidR="00E86E15" w:rsidRDefault="00E86E15" w:rsidP="00E86E15">
                  <w:pPr>
                    <w:jc w:val="center"/>
                    <w:rPr>
                      <w:b/>
                      <w:bCs/>
                      <w:rtl/>
                    </w:rPr>
                  </w:pPr>
                  <w:r>
                    <w:rPr>
                      <w:rFonts w:hint="cs"/>
                      <w:b/>
                      <w:bCs/>
                      <w:rtl/>
                    </w:rPr>
                    <w:t>العلم</w:t>
                  </w:r>
                </w:p>
              </w:txbxContent>
            </v:textbox>
            <w10:wrap anchorx="page"/>
          </v:oval>
        </w:pict>
      </w:r>
      <w:r w:rsidRPr="00C766B2">
        <w:rPr>
          <w:b/>
          <w:bCs/>
          <w:noProof/>
          <w:sz w:val="20"/>
          <w:szCs w:val="40"/>
          <w:rtl/>
          <w:lang w:val="ar-SA" w:eastAsia="en-US"/>
        </w:rPr>
        <w:pict>
          <v:oval id="_x0000_s1204" style="position:absolute;left:0;text-align:left;margin-left:180pt;margin-top:233.6pt;width:66pt;height:54pt;z-index:251857920">
            <v:textbox>
              <w:txbxContent>
                <w:p w:rsidR="00E86E15" w:rsidRDefault="00E86E15" w:rsidP="00E86E15">
                  <w:pPr>
                    <w:jc w:val="center"/>
                    <w:rPr>
                      <w:b/>
                      <w:bCs/>
                      <w:rtl/>
                    </w:rPr>
                  </w:pPr>
                  <w:r>
                    <w:rPr>
                      <w:rFonts w:hint="cs"/>
                      <w:b/>
                      <w:bCs/>
                      <w:rtl/>
                    </w:rPr>
                    <w:t>العمل</w:t>
                  </w:r>
                </w:p>
              </w:txbxContent>
            </v:textbox>
            <w10:wrap anchorx="page"/>
          </v:oval>
        </w:pict>
      </w:r>
      <w:r w:rsidRPr="00C766B2">
        <w:rPr>
          <w:b/>
          <w:bCs/>
          <w:noProof/>
          <w:sz w:val="20"/>
          <w:szCs w:val="40"/>
          <w:rtl/>
          <w:lang w:val="ar-SA" w:eastAsia="en-US"/>
        </w:rPr>
        <w:pict>
          <v:oval id="_x0000_s1205" style="position:absolute;left:0;text-align:left;margin-left:108pt;margin-top:197.6pt;width:66pt;height:54pt;z-index:251858944">
            <v:textbox>
              <w:txbxContent>
                <w:p w:rsidR="00E86E15" w:rsidRDefault="00E86E15" w:rsidP="00E86E15">
                  <w:pPr>
                    <w:jc w:val="center"/>
                    <w:rPr>
                      <w:b/>
                      <w:bCs/>
                      <w:rtl/>
                    </w:rPr>
                  </w:pPr>
                  <w:r>
                    <w:rPr>
                      <w:rFonts w:hint="cs"/>
                      <w:b/>
                      <w:bCs/>
                      <w:rtl/>
                    </w:rPr>
                    <w:t>القوة والبناء</w:t>
                  </w:r>
                </w:p>
              </w:txbxContent>
            </v:textbox>
            <w10:wrap anchorx="page"/>
          </v:oval>
        </w:pict>
      </w:r>
      <w:r w:rsidRPr="00C766B2">
        <w:rPr>
          <w:b/>
          <w:bCs/>
          <w:noProof/>
          <w:sz w:val="20"/>
          <w:szCs w:val="40"/>
          <w:rtl/>
          <w:lang w:val="ar-SA" w:eastAsia="en-US"/>
        </w:rPr>
        <w:pict>
          <v:oval id="_x0000_s1208" style="position:absolute;left:0;text-align:left;margin-left:114pt;margin-top:71.6pt;width:66pt;height:54pt;z-index:251862016">
            <v:textbox>
              <w:txbxContent>
                <w:p w:rsidR="00E86E15" w:rsidRDefault="00E86E15" w:rsidP="00E86E15">
                  <w:pPr>
                    <w:jc w:val="center"/>
                    <w:rPr>
                      <w:b/>
                      <w:bCs/>
                      <w:rtl/>
                    </w:rPr>
                  </w:pPr>
                  <w:r>
                    <w:rPr>
                      <w:rFonts w:hint="cs"/>
                      <w:b/>
                      <w:bCs/>
                      <w:rtl/>
                    </w:rPr>
                    <w:t>الأصالة والتجديد</w:t>
                  </w:r>
                </w:p>
              </w:txbxContent>
            </v:textbox>
            <w10:wrap anchorx="page"/>
          </v:oval>
        </w:pict>
      </w:r>
      <w:r w:rsidRPr="00C766B2">
        <w:rPr>
          <w:b/>
          <w:bCs/>
          <w:noProof/>
          <w:sz w:val="20"/>
          <w:szCs w:val="40"/>
          <w:rtl/>
          <w:lang w:val="ar-SA" w:eastAsia="en-US"/>
        </w:rPr>
        <w:pict>
          <v:oval id="_x0000_s1206" style="position:absolute;left:0;text-align:left;margin-left:90pt;margin-top:134.6pt;width:66pt;height:54pt;z-index:251859968">
            <v:textbox>
              <w:txbxContent>
                <w:p w:rsidR="00E86E15" w:rsidRDefault="00E86E15" w:rsidP="00E86E15">
                  <w:pPr>
                    <w:jc w:val="center"/>
                    <w:rPr>
                      <w:b/>
                      <w:bCs/>
                      <w:rtl/>
                    </w:rPr>
                  </w:pPr>
                  <w:r>
                    <w:rPr>
                      <w:rFonts w:hint="cs"/>
                      <w:b/>
                      <w:bCs/>
                      <w:rtl/>
                    </w:rPr>
                    <w:t>التكامل</w:t>
                  </w:r>
                </w:p>
              </w:txbxContent>
            </v:textbox>
            <w10:wrap anchorx="page"/>
          </v:oval>
        </w:pict>
      </w:r>
      <w:r w:rsidRPr="00C766B2">
        <w:rPr>
          <w:b/>
          <w:bCs/>
          <w:noProof/>
          <w:sz w:val="20"/>
          <w:szCs w:val="40"/>
          <w:rtl/>
          <w:lang w:val="ar-SA" w:eastAsia="en-US"/>
        </w:rPr>
        <w:pict>
          <v:oval id="_x0000_s1200" style="position:absolute;left:0;text-align:left;margin-left:336pt;margin-top:74.6pt;width:66pt;height:54pt;z-index:251853824">
            <v:textbox>
              <w:txbxContent>
                <w:p w:rsidR="00E86E15" w:rsidRDefault="00E86E15" w:rsidP="00E86E15">
                  <w:pPr>
                    <w:jc w:val="center"/>
                    <w:rPr>
                      <w:b/>
                      <w:bCs/>
                      <w:rtl/>
                    </w:rPr>
                  </w:pPr>
                  <w:r>
                    <w:rPr>
                      <w:rFonts w:hint="cs"/>
                      <w:b/>
                      <w:bCs/>
                      <w:rtl/>
                    </w:rPr>
                    <w:t>الإنسانية</w:t>
                  </w:r>
                </w:p>
              </w:txbxContent>
            </v:textbox>
            <w10:wrap anchorx="page"/>
          </v:oval>
        </w:pict>
      </w:r>
    </w:p>
    <w:p w:rsidR="00E86E15" w:rsidRPr="007B5FCA" w:rsidRDefault="00E86E15" w:rsidP="00E86E15">
      <w:pPr>
        <w:rPr>
          <w:sz w:val="40"/>
          <w:szCs w:val="40"/>
          <w:rtl/>
        </w:rPr>
      </w:pPr>
    </w:p>
    <w:p w:rsidR="00E86E15" w:rsidRPr="007B5FCA" w:rsidRDefault="00E86E15" w:rsidP="00E86E15">
      <w:pPr>
        <w:rPr>
          <w:sz w:val="40"/>
          <w:szCs w:val="40"/>
          <w:rtl/>
        </w:rPr>
      </w:pPr>
    </w:p>
    <w:p w:rsidR="00E86E15" w:rsidRPr="007B5FCA" w:rsidRDefault="00E86E15" w:rsidP="00E86E15">
      <w:pPr>
        <w:rPr>
          <w:sz w:val="40"/>
          <w:szCs w:val="40"/>
          <w:rtl/>
        </w:rPr>
      </w:pPr>
    </w:p>
    <w:p w:rsidR="00E86E15" w:rsidRPr="007B5FCA" w:rsidRDefault="00E86E15" w:rsidP="00E86E15">
      <w:pPr>
        <w:rPr>
          <w:sz w:val="40"/>
          <w:szCs w:val="40"/>
          <w:rtl/>
        </w:rPr>
      </w:pPr>
    </w:p>
    <w:p w:rsidR="00E86E15" w:rsidRPr="007B5FCA" w:rsidRDefault="00E86E15" w:rsidP="00E86E15">
      <w:pPr>
        <w:rPr>
          <w:sz w:val="40"/>
          <w:szCs w:val="40"/>
          <w:rtl/>
        </w:rPr>
      </w:pPr>
    </w:p>
    <w:p w:rsidR="00E86E15" w:rsidRPr="007B5FCA" w:rsidRDefault="00E86E15" w:rsidP="00E86E15">
      <w:pPr>
        <w:rPr>
          <w:sz w:val="40"/>
          <w:szCs w:val="40"/>
          <w:rtl/>
        </w:rPr>
      </w:pPr>
    </w:p>
    <w:p w:rsidR="00E86E15" w:rsidRPr="007B5FCA" w:rsidRDefault="00E86E15" w:rsidP="00E86E15">
      <w:pPr>
        <w:rPr>
          <w:sz w:val="40"/>
          <w:szCs w:val="40"/>
          <w:rtl/>
        </w:rPr>
      </w:pPr>
    </w:p>
    <w:p w:rsidR="00E86E15" w:rsidRPr="007B5FCA" w:rsidRDefault="00E86E15" w:rsidP="00E86E15">
      <w:pPr>
        <w:rPr>
          <w:sz w:val="40"/>
          <w:szCs w:val="40"/>
          <w:rtl/>
        </w:rPr>
      </w:pPr>
    </w:p>
    <w:p w:rsidR="00E86E15" w:rsidRPr="007B5FCA" w:rsidRDefault="00E86E15" w:rsidP="00E86E15">
      <w:pPr>
        <w:rPr>
          <w:sz w:val="40"/>
          <w:szCs w:val="40"/>
          <w:rtl/>
        </w:rPr>
      </w:pPr>
    </w:p>
    <w:p w:rsidR="00E86E15" w:rsidRPr="007B5FCA" w:rsidRDefault="00E86E15" w:rsidP="00E86E15">
      <w:pPr>
        <w:rPr>
          <w:sz w:val="40"/>
          <w:szCs w:val="40"/>
          <w:rtl/>
        </w:rPr>
      </w:pPr>
    </w:p>
    <w:p w:rsidR="00E86E15" w:rsidRPr="007B5FCA" w:rsidRDefault="00E86E15" w:rsidP="00E86E15">
      <w:pPr>
        <w:rPr>
          <w:sz w:val="40"/>
          <w:szCs w:val="40"/>
          <w:rtl/>
        </w:rPr>
      </w:pPr>
    </w:p>
    <w:p w:rsidR="00E86E15" w:rsidRPr="007B5FCA" w:rsidRDefault="00E86E15" w:rsidP="00E86E15">
      <w:pPr>
        <w:rPr>
          <w:sz w:val="40"/>
          <w:szCs w:val="40"/>
          <w:rtl/>
        </w:rPr>
      </w:pPr>
    </w:p>
    <w:p w:rsidR="00E86E15" w:rsidRPr="007B5FCA" w:rsidRDefault="00E86E15" w:rsidP="00E86E15">
      <w:pPr>
        <w:ind w:left="360"/>
        <w:rPr>
          <w:b/>
          <w:bCs/>
          <w:sz w:val="32"/>
          <w:szCs w:val="32"/>
          <w:rtl/>
        </w:rPr>
      </w:pPr>
      <w:r w:rsidRPr="007B5FCA">
        <w:rPr>
          <w:rFonts w:hint="cs"/>
          <w:b/>
          <w:bCs/>
          <w:sz w:val="32"/>
          <w:szCs w:val="32"/>
          <w:rtl/>
        </w:rPr>
        <w:t>ثانيا أهداف التعليم :</w:t>
      </w:r>
    </w:p>
    <w:p w:rsidR="00E86E15" w:rsidRPr="007B5FCA" w:rsidRDefault="00E86E15" w:rsidP="00E86E15">
      <w:pPr>
        <w:tabs>
          <w:tab w:val="num" w:pos="810"/>
        </w:tabs>
        <w:ind w:left="810" w:hanging="450"/>
        <w:rPr>
          <w:b/>
          <w:bCs/>
        </w:rPr>
      </w:pPr>
      <w:r w:rsidRPr="007B5FCA">
        <w:rPr>
          <w:rFonts w:hint="cs"/>
          <w:b/>
          <w:bCs/>
          <w:rtl/>
        </w:rPr>
        <w:t>الأهداف الإسلامية : تركز على:</w:t>
      </w:r>
    </w:p>
    <w:p w:rsidR="00E86E15" w:rsidRPr="007B5FCA" w:rsidRDefault="00E86E15" w:rsidP="00E86E15">
      <w:pPr>
        <w:numPr>
          <w:ilvl w:val="1"/>
          <w:numId w:val="0"/>
        </w:numPr>
        <w:tabs>
          <w:tab w:val="num" w:pos="1440"/>
        </w:tabs>
        <w:ind w:left="1440" w:hanging="360"/>
        <w:rPr>
          <w:b/>
          <w:bCs/>
          <w:rtl/>
        </w:rPr>
      </w:pPr>
      <w:r w:rsidRPr="007B5FCA">
        <w:rPr>
          <w:rFonts w:hint="cs"/>
          <w:b/>
          <w:bCs/>
          <w:rtl/>
        </w:rPr>
        <w:lastRenderedPageBreak/>
        <w:t>تعريف الفرد بربه ودينه ورسوله-صلى الله عليه وسلم- .</w:t>
      </w:r>
    </w:p>
    <w:p w:rsidR="00E86E15" w:rsidRPr="007B5FCA" w:rsidRDefault="00E86E15" w:rsidP="00E86E15">
      <w:pPr>
        <w:numPr>
          <w:ilvl w:val="1"/>
          <w:numId w:val="0"/>
        </w:numPr>
        <w:tabs>
          <w:tab w:val="num" w:pos="1440"/>
        </w:tabs>
        <w:ind w:left="1440" w:hanging="360"/>
        <w:rPr>
          <w:b/>
          <w:bCs/>
        </w:rPr>
      </w:pPr>
      <w:r w:rsidRPr="007B5FCA">
        <w:rPr>
          <w:rFonts w:hint="cs"/>
          <w:b/>
          <w:bCs/>
          <w:rtl/>
        </w:rPr>
        <w:t>إيجاد التصور الإسلامي للكون والإنسان والحياة .</w:t>
      </w:r>
    </w:p>
    <w:p w:rsidR="00E86E15" w:rsidRPr="007B5FCA" w:rsidRDefault="00E86E15" w:rsidP="00E86E15">
      <w:pPr>
        <w:numPr>
          <w:ilvl w:val="1"/>
          <w:numId w:val="0"/>
        </w:numPr>
        <w:tabs>
          <w:tab w:val="num" w:pos="1440"/>
        </w:tabs>
        <w:ind w:left="1440" w:hanging="360"/>
        <w:rPr>
          <w:b/>
          <w:bCs/>
        </w:rPr>
      </w:pPr>
      <w:r w:rsidRPr="007B5FCA">
        <w:rPr>
          <w:rFonts w:hint="cs"/>
          <w:b/>
          <w:bCs/>
          <w:rtl/>
        </w:rPr>
        <w:t xml:space="preserve">أساسية العلوم الدينية وتوجيه المعارف والعلوم وجهة إسلامية، </w:t>
      </w:r>
    </w:p>
    <w:p w:rsidR="00E86E15" w:rsidRPr="007B5FCA" w:rsidRDefault="00E86E15" w:rsidP="00E86E15">
      <w:pPr>
        <w:numPr>
          <w:ilvl w:val="1"/>
          <w:numId w:val="0"/>
        </w:numPr>
        <w:tabs>
          <w:tab w:val="num" w:pos="1440"/>
        </w:tabs>
        <w:ind w:left="1440" w:hanging="360"/>
        <w:rPr>
          <w:b/>
          <w:bCs/>
          <w:rtl/>
        </w:rPr>
      </w:pPr>
      <w:r w:rsidRPr="007B5FCA">
        <w:rPr>
          <w:rFonts w:hint="cs"/>
          <w:b/>
          <w:bCs/>
          <w:rtl/>
        </w:rPr>
        <w:t>فرضية طلب العلم،إرساء الدعوة إلى الله والنصيحة والخلق والجهاد.</w:t>
      </w:r>
    </w:p>
    <w:p w:rsidR="00E86E15" w:rsidRPr="007B5FCA" w:rsidRDefault="00E86E15" w:rsidP="00E86E15">
      <w:pPr>
        <w:tabs>
          <w:tab w:val="num" w:pos="810"/>
        </w:tabs>
        <w:ind w:left="810" w:hanging="450"/>
        <w:rPr>
          <w:b/>
          <w:bCs/>
        </w:rPr>
      </w:pPr>
      <w:r w:rsidRPr="007B5FCA">
        <w:rPr>
          <w:rFonts w:hint="cs"/>
          <w:b/>
          <w:bCs/>
          <w:rtl/>
        </w:rPr>
        <w:t xml:space="preserve">الأهداف الوجدانية: </w:t>
      </w:r>
    </w:p>
    <w:p w:rsidR="00E86E15" w:rsidRPr="007B5FCA" w:rsidRDefault="00E86E15" w:rsidP="00E86E15">
      <w:pPr>
        <w:numPr>
          <w:ilvl w:val="1"/>
          <w:numId w:val="0"/>
        </w:numPr>
        <w:tabs>
          <w:tab w:val="num" w:pos="1440"/>
        </w:tabs>
        <w:ind w:left="1440" w:hanging="360"/>
        <w:rPr>
          <w:b/>
          <w:bCs/>
          <w:rtl/>
        </w:rPr>
      </w:pPr>
      <w:r w:rsidRPr="007B5FCA">
        <w:rPr>
          <w:rFonts w:hint="cs"/>
          <w:b/>
          <w:bCs/>
          <w:rtl/>
        </w:rPr>
        <w:t xml:space="preserve">تنمية الميول والاهتمامات الصحيحة المناسبة لتوجيه طاقات الشباب. </w:t>
      </w:r>
    </w:p>
    <w:p w:rsidR="00E86E15" w:rsidRPr="007B5FCA" w:rsidRDefault="00E86E15" w:rsidP="00E86E15">
      <w:pPr>
        <w:numPr>
          <w:ilvl w:val="1"/>
          <w:numId w:val="0"/>
        </w:numPr>
        <w:tabs>
          <w:tab w:val="num" w:pos="1440"/>
        </w:tabs>
        <w:ind w:left="1440" w:hanging="360"/>
        <w:rPr>
          <w:b/>
          <w:bCs/>
        </w:rPr>
      </w:pPr>
      <w:r w:rsidRPr="007B5FCA">
        <w:rPr>
          <w:rFonts w:hint="cs"/>
          <w:b/>
          <w:bCs/>
          <w:rtl/>
        </w:rPr>
        <w:t>التأكيد على القيم ومنها: ربط العلم بالتنمية ، والتضامن والتكافل الإسلامي .</w:t>
      </w:r>
    </w:p>
    <w:p w:rsidR="00E86E15" w:rsidRPr="007B5FCA" w:rsidRDefault="00E86E15" w:rsidP="00E86E15">
      <w:pPr>
        <w:tabs>
          <w:tab w:val="num" w:pos="810"/>
        </w:tabs>
        <w:ind w:left="810" w:hanging="450"/>
        <w:rPr>
          <w:b/>
          <w:bCs/>
        </w:rPr>
      </w:pPr>
      <w:r w:rsidRPr="007B5FCA">
        <w:rPr>
          <w:rFonts w:hint="cs"/>
          <w:b/>
          <w:bCs/>
          <w:rtl/>
        </w:rPr>
        <w:t xml:space="preserve"> الأهداف المعرفية : تؤكد على :</w:t>
      </w:r>
    </w:p>
    <w:p w:rsidR="00E86E15" w:rsidRPr="007B5FCA" w:rsidRDefault="00E86E15" w:rsidP="00E86E15">
      <w:pPr>
        <w:numPr>
          <w:ilvl w:val="1"/>
          <w:numId w:val="0"/>
        </w:numPr>
        <w:tabs>
          <w:tab w:val="num" w:pos="1440"/>
        </w:tabs>
        <w:ind w:left="1440" w:hanging="360"/>
        <w:rPr>
          <w:b/>
          <w:bCs/>
          <w:rtl/>
        </w:rPr>
      </w:pPr>
      <w:r w:rsidRPr="007B5FCA">
        <w:rPr>
          <w:rFonts w:hint="cs"/>
          <w:b/>
          <w:bCs/>
          <w:rtl/>
        </w:rPr>
        <w:t xml:space="preserve"> استثمار المعرفة في بناء المواطن .</w:t>
      </w:r>
    </w:p>
    <w:p w:rsidR="00E86E15" w:rsidRPr="007B5FCA" w:rsidRDefault="00E86E15" w:rsidP="00E86E15">
      <w:pPr>
        <w:numPr>
          <w:ilvl w:val="1"/>
          <w:numId w:val="0"/>
        </w:numPr>
        <w:tabs>
          <w:tab w:val="num" w:pos="1440"/>
        </w:tabs>
        <w:ind w:left="1440" w:hanging="360"/>
        <w:rPr>
          <w:b/>
          <w:bCs/>
        </w:rPr>
      </w:pPr>
      <w:r w:rsidRPr="007B5FCA">
        <w:rPr>
          <w:rFonts w:hint="cs"/>
          <w:b/>
          <w:bCs/>
          <w:rtl/>
        </w:rPr>
        <w:t xml:space="preserve">التأكيد على عربية اللغة.  </w:t>
      </w:r>
    </w:p>
    <w:p w:rsidR="00E86E15" w:rsidRPr="007B5FCA" w:rsidRDefault="00E86E15" w:rsidP="00E86E15">
      <w:pPr>
        <w:numPr>
          <w:ilvl w:val="1"/>
          <w:numId w:val="0"/>
        </w:numPr>
        <w:tabs>
          <w:tab w:val="num" w:pos="1440"/>
        </w:tabs>
        <w:ind w:left="1440" w:hanging="360"/>
        <w:rPr>
          <w:b/>
          <w:bCs/>
        </w:rPr>
      </w:pPr>
      <w:r w:rsidRPr="007B5FCA">
        <w:rPr>
          <w:rFonts w:hint="cs"/>
          <w:b/>
          <w:bCs/>
          <w:rtl/>
        </w:rPr>
        <w:t>إبراز إسهام أعلام المسلمين في العلوم .</w:t>
      </w:r>
    </w:p>
    <w:p w:rsidR="00E86E15" w:rsidRPr="007B5FCA" w:rsidRDefault="00E86E15" w:rsidP="00E86E15">
      <w:pPr>
        <w:numPr>
          <w:ilvl w:val="1"/>
          <w:numId w:val="0"/>
        </w:numPr>
        <w:tabs>
          <w:tab w:val="num" w:pos="1440"/>
        </w:tabs>
        <w:ind w:left="1440" w:hanging="360"/>
        <w:rPr>
          <w:b/>
          <w:bCs/>
        </w:rPr>
      </w:pPr>
      <w:r w:rsidRPr="007B5FCA">
        <w:rPr>
          <w:rFonts w:hint="cs"/>
          <w:b/>
          <w:bCs/>
          <w:rtl/>
        </w:rPr>
        <w:t xml:space="preserve"> دراسة الكون واكتشافه.</w:t>
      </w:r>
    </w:p>
    <w:p w:rsidR="00E86E15" w:rsidRPr="007B5FCA" w:rsidRDefault="00E86E15" w:rsidP="00E86E15">
      <w:pPr>
        <w:numPr>
          <w:ilvl w:val="1"/>
          <w:numId w:val="0"/>
        </w:numPr>
        <w:tabs>
          <w:tab w:val="num" w:pos="1440"/>
        </w:tabs>
        <w:ind w:left="1440" w:hanging="360"/>
        <w:rPr>
          <w:b/>
          <w:bCs/>
        </w:rPr>
      </w:pPr>
      <w:r w:rsidRPr="007B5FCA">
        <w:rPr>
          <w:rFonts w:hint="cs"/>
          <w:b/>
          <w:bCs/>
          <w:rtl/>
        </w:rPr>
        <w:t xml:space="preserve"> التفكير والأسلوب العلمي:  لحل المشكلات ، وتجيع البحث والابتكار.</w:t>
      </w:r>
    </w:p>
    <w:p w:rsidR="00E86E15" w:rsidRPr="007B5FCA" w:rsidRDefault="00E86E15" w:rsidP="00E86E15">
      <w:pPr>
        <w:tabs>
          <w:tab w:val="num" w:pos="810"/>
        </w:tabs>
        <w:ind w:left="810" w:hanging="450"/>
        <w:rPr>
          <w:b/>
          <w:bCs/>
        </w:rPr>
      </w:pPr>
      <w:r w:rsidRPr="007B5FCA">
        <w:rPr>
          <w:rFonts w:hint="cs"/>
          <w:b/>
          <w:bCs/>
          <w:rtl/>
        </w:rPr>
        <w:t>الأهداف المهارية: بالتأكيد على:</w:t>
      </w:r>
    </w:p>
    <w:p w:rsidR="00E86E15" w:rsidRPr="007B5FCA" w:rsidRDefault="00E86E15" w:rsidP="00E86E15">
      <w:pPr>
        <w:numPr>
          <w:ilvl w:val="1"/>
          <w:numId w:val="0"/>
        </w:numPr>
        <w:tabs>
          <w:tab w:val="num" w:pos="1440"/>
        </w:tabs>
        <w:ind w:left="1440" w:hanging="360"/>
        <w:rPr>
          <w:b/>
          <w:bCs/>
          <w:rtl/>
        </w:rPr>
      </w:pPr>
      <w:r w:rsidRPr="007B5FCA">
        <w:rPr>
          <w:rFonts w:hint="cs"/>
          <w:b/>
          <w:bCs/>
          <w:rtl/>
        </w:rPr>
        <w:t xml:space="preserve">المهارات الوظيفية ، والتعبيرية. </w:t>
      </w:r>
    </w:p>
    <w:p w:rsidR="00E86E15" w:rsidRPr="007B5FCA" w:rsidRDefault="00E86E15" w:rsidP="00E86E15">
      <w:pPr>
        <w:numPr>
          <w:ilvl w:val="1"/>
          <w:numId w:val="0"/>
        </w:numPr>
        <w:tabs>
          <w:tab w:val="num" w:pos="1440"/>
        </w:tabs>
        <w:ind w:left="1440" w:hanging="360"/>
        <w:rPr>
          <w:b/>
          <w:bCs/>
        </w:rPr>
      </w:pPr>
      <w:r w:rsidRPr="007B5FCA">
        <w:rPr>
          <w:rFonts w:hint="cs"/>
          <w:b/>
          <w:bCs/>
          <w:rtl/>
        </w:rPr>
        <w:t xml:space="preserve"> المهارات الحركية والرياضية الصحية . </w:t>
      </w:r>
    </w:p>
    <w:p w:rsidR="00E86E15" w:rsidRPr="007B5FCA" w:rsidRDefault="00E86E15" w:rsidP="00E86E15">
      <w:pPr>
        <w:numPr>
          <w:ilvl w:val="1"/>
          <w:numId w:val="0"/>
        </w:numPr>
        <w:tabs>
          <w:tab w:val="num" w:pos="1440"/>
        </w:tabs>
        <w:ind w:left="1440" w:hanging="360"/>
        <w:rPr>
          <w:b/>
          <w:bCs/>
          <w:rtl/>
        </w:rPr>
      </w:pPr>
      <w:r w:rsidRPr="007B5FCA">
        <w:rPr>
          <w:rFonts w:hint="cs"/>
          <w:b/>
          <w:bCs/>
          <w:rtl/>
        </w:rPr>
        <w:t xml:space="preserve">العناية بالمتخلفين والمعوقين والموهوبين. </w:t>
      </w:r>
    </w:p>
    <w:p w:rsidR="00E86E15" w:rsidRDefault="00E86E15" w:rsidP="00E86E15">
      <w:pPr>
        <w:rPr>
          <w:rtl/>
        </w:rPr>
      </w:pPr>
    </w:p>
    <w:p w:rsidR="00E86E15" w:rsidRDefault="00E86E15" w:rsidP="00E86E15">
      <w:pPr>
        <w:rPr>
          <w:rtl/>
        </w:rPr>
      </w:pPr>
    </w:p>
    <w:p w:rsidR="00E86E15" w:rsidRPr="007B5FCA" w:rsidRDefault="00E86E15" w:rsidP="00E86E15">
      <w:pPr>
        <w:rPr>
          <w:b/>
          <w:bCs/>
          <w:sz w:val="32"/>
          <w:szCs w:val="32"/>
          <w:rtl/>
        </w:rPr>
      </w:pPr>
      <w:r w:rsidRPr="007B5FCA">
        <w:rPr>
          <w:rFonts w:hint="cs"/>
          <w:b/>
          <w:bCs/>
          <w:sz w:val="28"/>
          <w:szCs w:val="28"/>
          <w:rtl/>
        </w:rPr>
        <w:t xml:space="preserve"> </w:t>
      </w:r>
      <w:r w:rsidRPr="007B5FCA">
        <w:rPr>
          <w:rFonts w:hint="cs"/>
          <w:b/>
          <w:bCs/>
          <w:sz w:val="32"/>
          <w:szCs w:val="32"/>
          <w:rtl/>
        </w:rPr>
        <w:t xml:space="preserve">ثالثا أخلاق المعلم </w:t>
      </w:r>
      <w:r w:rsidRPr="007B5FCA">
        <w:rPr>
          <w:b/>
          <w:bCs/>
          <w:sz w:val="32"/>
          <w:szCs w:val="32"/>
          <w:rtl/>
        </w:rPr>
        <w:t>:</w:t>
      </w:r>
    </w:p>
    <w:p w:rsidR="00E86E15" w:rsidRPr="007B5FCA" w:rsidRDefault="00E86E15" w:rsidP="00E86E15">
      <w:pPr>
        <w:jc w:val="lowKashida"/>
        <w:rPr>
          <w:b/>
          <w:bCs/>
          <w:rtl/>
        </w:rPr>
      </w:pPr>
      <w:r w:rsidRPr="007B5FCA">
        <w:rPr>
          <w:rFonts w:hint="cs"/>
          <w:b/>
          <w:bCs/>
          <w:sz w:val="28"/>
          <w:szCs w:val="28"/>
          <w:rtl/>
        </w:rPr>
        <w:t xml:space="preserve">1- </w:t>
      </w:r>
      <w:r w:rsidRPr="007B5FCA">
        <w:rPr>
          <w:rFonts w:hint="cs"/>
          <w:b/>
          <w:bCs/>
          <w:rtl/>
        </w:rPr>
        <w:t>التعليم رسالة</w:t>
      </w:r>
      <w:r w:rsidRPr="007B5FCA">
        <w:rPr>
          <w:rFonts w:hint="cs"/>
          <w:b/>
          <w:bCs/>
          <w:sz w:val="28"/>
          <w:szCs w:val="28"/>
          <w:rtl/>
        </w:rPr>
        <w:t xml:space="preserve"> : </w:t>
      </w:r>
      <w:r w:rsidRPr="007B5FCA">
        <w:rPr>
          <w:rFonts w:hint="cs"/>
          <w:b/>
          <w:bCs/>
          <w:rtl/>
        </w:rPr>
        <w:t>المعلم صاحب رسالة يستشعر عظمتها، ويؤمن بأهميتها، ويستصغر كل عقبة دون تبليغها. وهو يعتز بمهنته ويتصور رسالتها باستمرار فينأى عن مواطن الشبهات ، ويحرص على نقاء السيرة وطهارة السريرة ، حفاظا على شرف مهنة التعليم ودفاعا عنه.</w:t>
      </w:r>
    </w:p>
    <w:p w:rsidR="00E86E15" w:rsidRPr="007B5FCA" w:rsidRDefault="00E86E15" w:rsidP="00E86E15">
      <w:pPr>
        <w:jc w:val="lowKashida"/>
        <w:rPr>
          <w:b/>
          <w:bCs/>
          <w:rtl/>
        </w:rPr>
      </w:pPr>
      <w:r w:rsidRPr="007B5FCA">
        <w:rPr>
          <w:rFonts w:hint="cs"/>
          <w:b/>
          <w:bCs/>
          <w:sz w:val="28"/>
          <w:szCs w:val="28"/>
          <w:rtl/>
        </w:rPr>
        <w:t xml:space="preserve"> </w:t>
      </w:r>
      <w:r w:rsidRPr="007B5FCA">
        <w:rPr>
          <w:rFonts w:hint="cs"/>
          <w:b/>
          <w:bCs/>
          <w:rtl/>
        </w:rPr>
        <w:t xml:space="preserve"> 2- المعلم مؤمن بتميز هذه الأمة بالأمر بالمعروف والنهي عن المنكر بين الطلاب خاصة والناس عامة بأسلوب اللين في غير ضعف ، والشدة في غير عنف ، يدرك أن الرقيب الحقيقي على سلوكه -بعد الله سبحانه- هو ضميره اليقظ ،  وهو مدرك أن تعلمه عبادة ، وتعليمه الناس زكاة ، يرجو مرضاة الله سبحانه . والمعلم قدوة لطلابه ومجتمعه ، مستمسك بالقيم الخلقية ،والمثل العليا .</w:t>
      </w:r>
    </w:p>
    <w:p w:rsidR="00E86E15" w:rsidRPr="007B5FCA" w:rsidRDefault="00E86E15" w:rsidP="00E86E15">
      <w:pPr>
        <w:jc w:val="lowKashida"/>
        <w:rPr>
          <w:b/>
          <w:bCs/>
          <w:rtl/>
        </w:rPr>
      </w:pPr>
      <w:r w:rsidRPr="007B5FCA">
        <w:rPr>
          <w:rFonts w:hint="cs"/>
          <w:b/>
          <w:bCs/>
          <w:sz w:val="28"/>
          <w:szCs w:val="28"/>
          <w:rtl/>
        </w:rPr>
        <w:t xml:space="preserve">3- </w:t>
      </w:r>
      <w:r w:rsidRPr="007B5FCA">
        <w:rPr>
          <w:rFonts w:hint="cs"/>
          <w:b/>
          <w:bCs/>
          <w:rtl/>
        </w:rPr>
        <w:t>المعلم شريك الوالدين في التربية والتنشئة والتقويم والتعليم،حريص على توطيد أواصر الثقة والمشورة بين البيت والمدرسة .</w:t>
      </w:r>
    </w:p>
    <w:p w:rsidR="00E86E15" w:rsidRPr="007B5FCA" w:rsidRDefault="00E86E15" w:rsidP="00E86E15">
      <w:pPr>
        <w:jc w:val="lowKashida"/>
        <w:rPr>
          <w:b/>
          <w:bCs/>
          <w:sz w:val="28"/>
          <w:szCs w:val="28"/>
          <w:rtl/>
        </w:rPr>
      </w:pPr>
      <w:r>
        <w:rPr>
          <w:rFonts w:hint="cs"/>
          <w:sz w:val="36"/>
          <w:szCs w:val="36"/>
          <w:rtl/>
        </w:rPr>
        <w:t>4</w:t>
      </w:r>
      <w:r w:rsidRPr="007B5FCA">
        <w:rPr>
          <w:rFonts w:hint="cs"/>
          <w:b/>
          <w:bCs/>
          <w:sz w:val="32"/>
          <w:szCs w:val="32"/>
          <w:rtl/>
        </w:rPr>
        <w:t xml:space="preserve">- </w:t>
      </w:r>
      <w:r w:rsidRPr="007B5FCA">
        <w:rPr>
          <w:rFonts w:hint="cs"/>
          <w:b/>
          <w:bCs/>
          <w:sz w:val="28"/>
          <w:szCs w:val="28"/>
          <w:rtl/>
        </w:rPr>
        <w:t>العلاقة بين المعلم وطلابه صورة من علاقة الأب بأبنائه ،تقوم على الرغبة في نفعهم والشفقة عليهم والبر بهم ،أساسها المودة الحانية ،وحارسها الحزم الضروري، وهدفها تحقيق خيري الدنيا والآخرة، وهو يراعي المساواة  بين طلابه في عطائه ورقابته وتقويمه لأدائهم .</w:t>
      </w:r>
    </w:p>
    <w:p w:rsidR="00E86E15" w:rsidRPr="007B5FCA" w:rsidRDefault="00E86E15" w:rsidP="00E86E15">
      <w:pPr>
        <w:jc w:val="lowKashida"/>
        <w:rPr>
          <w:b/>
          <w:bCs/>
          <w:sz w:val="28"/>
          <w:szCs w:val="28"/>
          <w:rtl/>
        </w:rPr>
      </w:pPr>
      <w:r w:rsidRPr="007B5FCA">
        <w:rPr>
          <w:rFonts w:hint="cs"/>
          <w:b/>
          <w:bCs/>
          <w:sz w:val="28"/>
          <w:szCs w:val="28"/>
          <w:rtl/>
        </w:rPr>
        <w:t xml:space="preserve">  5  - يبذل المعلم جهده في نفع طلابه وتعليمهم وتربيتهم ويدلهم على الخير ويرغبهم فيه ، ويبين لهم الشر ويذودهم عنه ، مدركا أن الخير ما أمر به  الله  سبحانه أو رسوله عليه الصلاة و السلام ، وأن الشر ما نهى الله أو رسوله عنه . </w:t>
      </w:r>
    </w:p>
    <w:p w:rsidR="00E86E15" w:rsidRPr="007B5FCA" w:rsidRDefault="00E86E15" w:rsidP="00E86E15">
      <w:pPr>
        <w:jc w:val="lowKashida"/>
        <w:rPr>
          <w:b/>
          <w:bCs/>
          <w:sz w:val="28"/>
          <w:szCs w:val="28"/>
          <w:rtl/>
        </w:rPr>
      </w:pPr>
      <w:r w:rsidRPr="007B5FCA">
        <w:rPr>
          <w:rFonts w:hint="cs"/>
          <w:b/>
          <w:bCs/>
          <w:sz w:val="28"/>
          <w:szCs w:val="28"/>
          <w:rtl/>
        </w:rPr>
        <w:t xml:space="preserve">   6 - يسعى المعلم إلى ترسيخ الاتفاق والتعاون والتكامل بين طلابه ، كما يسعى دائما إلى إضعاف نقاط الخلاف والقضاء على أسبابها دون إثارة نتائجها.</w:t>
      </w:r>
    </w:p>
    <w:p w:rsidR="00E86E15" w:rsidRPr="007B5FCA" w:rsidRDefault="00E86E15" w:rsidP="00E86E15">
      <w:pPr>
        <w:jc w:val="lowKashida"/>
        <w:rPr>
          <w:b/>
          <w:bCs/>
          <w:sz w:val="28"/>
          <w:szCs w:val="28"/>
          <w:rtl/>
        </w:rPr>
      </w:pPr>
      <w:r w:rsidRPr="007B5FCA">
        <w:rPr>
          <w:rFonts w:hint="cs"/>
          <w:b/>
          <w:bCs/>
          <w:sz w:val="28"/>
          <w:szCs w:val="28"/>
          <w:rtl/>
        </w:rPr>
        <w:t xml:space="preserve">   7 - يحرص المعلم على أن يكون في مستوى ثقة المجتمع به بالقيام في مجال معرفته وخبرته بدور المرشد والموجه .وهو صاحب رأي وموقف من قضايا المجتمع ومشكلاته ، مما يفرض عليه توسيع نطاق ثقافته ، وتنويع مصادرها ، ومتابعة المتغيرات الاقتصادية والاجتماعية والسياسية .</w:t>
      </w:r>
    </w:p>
    <w:p w:rsidR="00E86E15" w:rsidRPr="007B5FCA" w:rsidRDefault="00E86E15" w:rsidP="00E86E15">
      <w:pPr>
        <w:rPr>
          <w:b/>
          <w:bCs/>
          <w:sz w:val="28"/>
          <w:szCs w:val="28"/>
          <w:rtl/>
        </w:rPr>
      </w:pPr>
      <w:r w:rsidRPr="007B5FCA">
        <w:rPr>
          <w:rFonts w:hint="cs"/>
          <w:b/>
          <w:bCs/>
          <w:sz w:val="28"/>
          <w:szCs w:val="28"/>
          <w:rtl/>
        </w:rPr>
        <w:t>8- المعلم في مجال تخصصه طالب علم وباحث عن الحقيقة ،يتزود بالمعرفة،ويقوي إمكاناته المهنية موضوعا وأسلوبا ووسيلة.</w:t>
      </w:r>
    </w:p>
    <w:p w:rsidR="00E86E15" w:rsidRDefault="00E86E15" w:rsidP="00E86E15">
      <w:pPr>
        <w:rPr>
          <w:b/>
          <w:bCs/>
          <w:sz w:val="36"/>
          <w:szCs w:val="36"/>
          <w:rtl/>
        </w:rPr>
      </w:pPr>
    </w:p>
    <w:p w:rsidR="00E86E15" w:rsidRPr="007B5FCA" w:rsidRDefault="00E86E15" w:rsidP="00E86E15">
      <w:pPr>
        <w:rPr>
          <w:b/>
          <w:bCs/>
          <w:rtl/>
        </w:rPr>
      </w:pPr>
      <w:r w:rsidRPr="007B5FCA">
        <w:rPr>
          <w:rFonts w:hint="cs"/>
          <w:b/>
          <w:bCs/>
          <w:rtl/>
        </w:rPr>
        <w:t>نهاية الوحدة الأولى</w:t>
      </w:r>
    </w:p>
    <w:p w:rsidR="00E86E15" w:rsidRPr="007B5FCA" w:rsidRDefault="00E86E15" w:rsidP="00E86E15">
      <w:pPr>
        <w:rPr>
          <w:b/>
          <w:bCs/>
          <w:rtl/>
        </w:rPr>
      </w:pPr>
      <w:r w:rsidRPr="007B5FCA">
        <w:rPr>
          <w:rFonts w:hint="cs"/>
          <w:b/>
          <w:bCs/>
          <w:rtl/>
        </w:rPr>
        <w:t>تذكر أن :</w:t>
      </w:r>
    </w:p>
    <w:p w:rsidR="00E86E15" w:rsidRPr="007B5FCA" w:rsidRDefault="00E86E15" w:rsidP="00E86E15">
      <w:pPr>
        <w:rPr>
          <w:b/>
          <w:bCs/>
          <w:rtl/>
        </w:rPr>
      </w:pPr>
    </w:p>
    <w:p w:rsidR="00E86E15" w:rsidRPr="007B5FCA" w:rsidRDefault="00E86E15" w:rsidP="00E86E15">
      <w:pPr>
        <w:pStyle w:val="Titre4"/>
        <w:numPr>
          <w:ilvl w:val="1"/>
          <w:numId w:val="0"/>
        </w:numPr>
        <w:tabs>
          <w:tab w:val="num" w:pos="1440"/>
        </w:tabs>
        <w:spacing w:before="0"/>
        <w:ind w:left="1440" w:hanging="360"/>
        <w:rPr>
          <w:sz w:val="28"/>
          <w:szCs w:val="28"/>
          <w:rtl/>
        </w:rPr>
      </w:pPr>
      <w:r w:rsidRPr="007B5FCA">
        <w:rPr>
          <w:rFonts w:hint="cs"/>
          <w:sz w:val="28"/>
          <w:szCs w:val="28"/>
          <w:rtl/>
        </w:rPr>
        <w:lastRenderedPageBreak/>
        <w:t>أهم مبادئ التعليم  هو المبدأ الإيماني ثم التعلم للحياة !</w:t>
      </w:r>
    </w:p>
    <w:p w:rsidR="00E86E15" w:rsidRPr="007B5FCA" w:rsidRDefault="00E86E15" w:rsidP="00E86E15">
      <w:pPr>
        <w:pStyle w:val="Titre4"/>
        <w:numPr>
          <w:ilvl w:val="1"/>
          <w:numId w:val="0"/>
        </w:numPr>
        <w:tabs>
          <w:tab w:val="num" w:pos="1440"/>
        </w:tabs>
        <w:spacing w:before="0"/>
        <w:ind w:left="1440" w:hanging="360"/>
        <w:rPr>
          <w:sz w:val="28"/>
          <w:szCs w:val="28"/>
        </w:rPr>
      </w:pPr>
      <w:r w:rsidRPr="007B5FCA">
        <w:rPr>
          <w:rFonts w:hint="cs"/>
          <w:sz w:val="28"/>
          <w:szCs w:val="28"/>
          <w:rtl/>
        </w:rPr>
        <w:t>أن غاية التعليم فهم الإسلام فهما صحيحا !</w:t>
      </w:r>
    </w:p>
    <w:p w:rsidR="00E86E15" w:rsidRPr="007B5FCA" w:rsidRDefault="00E86E15" w:rsidP="00E86E15">
      <w:pPr>
        <w:pStyle w:val="Titre4"/>
        <w:numPr>
          <w:ilvl w:val="1"/>
          <w:numId w:val="0"/>
        </w:numPr>
        <w:tabs>
          <w:tab w:val="num" w:pos="1440"/>
        </w:tabs>
        <w:spacing w:before="0"/>
        <w:ind w:left="1440" w:hanging="360"/>
        <w:rPr>
          <w:sz w:val="28"/>
          <w:szCs w:val="28"/>
          <w:rtl/>
        </w:rPr>
      </w:pPr>
      <w:r w:rsidRPr="007B5FCA">
        <w:rPr>
          <w:rFonts w:hint="cs"/>
          <w:sz w:val="28"/>
          <w:szCs w:val="28"/>
          <w:rtl/>
        </w:rPr>
        <w:t>أهداف التعليم الأساسية أربعة : الأهداف الإسلامية ،والمعرفية ،والوجدانية ، والمهارية !</w:t>
      </w:r>
    </w:p>
    <w:p w:rsidR="00E86E15" w:rsidRPr="007B5FCA" w:rsidRDefault="00E86E15" w:rsidP="00E86E15">
      <w:pPr>
        <w:pStyle w:val="Titre4"/>
        <w:numPr>
          <w:ilvl w:val="1"/>
          <w:numId w:val="0"/>
        </w:numPr>
        <w:tabs>
          <w:tab w:val="num" w:pos="1440"/>
        </w:tabs>
        <w:spacing w:before="0"/>
        <w:ind w:left="1440" w:hanging="360"/>
        <w:rPr>
          <w:sz w:val="28"/>
          <w:szCs w:val="28"/>
          <w:rtl/>
        </w:rPr>
      </w:pPr>
      <w:r w:rsidRPr="007B5FCA">
        <w:rPr>
          <w:rFonts w:hint="cs"/>
          <w:sz w:val="28"/>
          <w:szCs w:val="28"/>
          <w:rtl/>
        </w:rPr>
        <w:t>أن أهم أخلاق المعلم أنه مؤمن صاحب رسالة ، شريك في التربية ، تربطه بالطلاب علاقة الأبوة ...!</w:t>
      </w:r>
    </w:p>
    <w:p w:rsidR="00E86E15" w:rsidRDefault="00E86E15" w:rsidP="00E86E15">
      <w:pPr>
        <w:ind w:left="1080"/>
        <w:rPr>
          <w:rtl/>
        </w:rPr>
      </w:pPr>
    </w:p>
    <w:p w:rsidR="00E86E15" w:rsidRDefault="00E86E15" w:rsidP="00E86E15">
      <w:pPr>
        <w:jc w:val="center"/>
        <w:rPr>
          <w:b/>
          <w:bCs/>
          <w:sz w:val="36"/>
          <w:szCs w:val="36"/>
          <w:rtl/>
        </w:rPr>
      </w:pPr>
      <w:r>
        <w:rPr>
          <w:rFonts w:hint="cs"/>
          <w:b/>
          <w:bCs/>
          <w:sz w:val="36"/>
          <w:szCs w:val="36"/>
          <w:rtl/>
        </w:rPr>
        <w:t>الوحدة الثانية :</w:t>
      </w:r>
    </w:p>
    <w:p w:rsidR="00E86E15" w:rsidRDefault="00E86E15" w:rsidP="00E86E15">
      <w:pPr>
        <w:jc w:val="center"/>
        <w:rPr>
          <w:b/>
          <w:bCs/>
          <w:sz w:val="72"/>
          <w:szCs w:val="72"/>
          <w:rtl/>
        </w:rPr>
      </w:pPr>
      <w:r w:rsidRPr="007B5FCA">
        <w:rPr>
          <w:rFonts w:hint="cs"/>
          <w:b/>
          <w:bCs/>
          <w:sz w:val="52"/>
          <w:szCs w:val="52"/>
          <w:rtl/>
        </w:rPr>
        <w:t xml:space="preserve">المهارات التدريسية </w:t>
      </w:r>
    </w:p>
    <w:p w:rsidR="00E86E15" w:rsidRPr="007B5FCA" w:rsidRDefault="00E86E15" w:rsidP="00E86E15">
      <w:pPr>
        <w:pStyle w:val="Corpsdetexte"/>
        <w:jc w:val="center"/>
        <w:rPr>
          <w:b/>
          <w:bCs/>
          <w:sz w:val="28"/>
          <w:szCs w:val="28"/>
          <w:rtl/>
        </w:rPr>
      </w:pPr>
      <w:r w:rsidRPr="007B5FCA">
        <w:rPr>
          <w:rFonts w:hint="cs"/>
          <w:b/>
          <w:bCs/>
          <w:sz w:val="28"/>
          <w:szCs w:val="28"/>
          <w:rtl/>
        </w:rPr>
        <w:t>أولا : طرائق التدريس</w:t>
      </w:r>
    </w:p>
    <w:p w:rsidR="00E86E15" w:rsidRPr="007B5FCA" w:rsidRDefault="00E86E15" w:rsidP="00E86E15">
      <w:pPr>
        <w:jc w:val="center"/>
        <w:rPr>
          <w:b/>
          <w:bCs/>
          <w:sz w:val="28"/>
          <w:szCs w:val="28"/>
          <w:rtl/>
        </w:rPr>
      </w:pPr>
      <w:r w:rsidRPr="007B5FCA">
        <w:rPr>
          <w:rFonts w:hint="cs"/>
          <w:b/>
          <w:bCs/>
          <w:sz w:val="28"/>
          <w:szCs w:val="28"/>
          <w:rtl/>
        </w:rPr>
        <w:t>ثانيا : الإعداد الذهني والكتابي للدروس</w:t>
      </w:r>
    </w:p>
    <w:p w:rsidR="00E86E15" w:rsidRDefault="00E86E15" w:rsidP="00E86E15">
      <w:pPr>
        <w:jc w:val="center"/>
        <w:rPr>
          <w:b/>
          <w:bCs/>
          <w:sz w:val="28"/>
          <w:szCs w:val="28"/>
        </w:rPr>
      </w:pPr>
      <w:r w:rsidRPr="007B5FCA">
        <w:rPr>
          <w:rFonts w:hint="cs"/>
          <w:b/>
          <w:bCs/>
          <w:sz w:val="28"/>
          <w:szCs w:val="28"/>
          <w:rtl/>
        </w:rPr>
        <w:t>ثالثا : أسئلة الدرس التقويمية وأسس صياغتها</w:t>
      </w:r>
    </w:p>
    <w:p w:rsidR="00E86E15" w:rsidRDefault="00E86E15" w:rsidP="00E86E15">
      <w:pPr>
        <w:pStyle w:val="Corpsdetexte"/>
        <w:jc w:val="center"/>
        <w:rPr>
          <w:b/>
          <w:bCs/>
          <w:sz w:val="44"/>
          <w:szCs w:val="44"/>
          <w:u w:val="single"/>
          <w:rtl/>
        </w:rPr>
      </w:pPr>
      <w:r>
        <w:rPr>
          <w:rFonts w:hint="cs"/>
          <w:b/>
          <w:bCs/>
          <w:sz w:val="44"/>
          <w:szCs w:val="44"/>
          <w:u w:val="single"/>
          <w:rtl/>
        </w:rPr>
        <w:t>أولا : طرائق التدريس</w:t>
      </w:r>
    </w:p>
    <w:p w:rsidR="00E86E15" w:rsidRDefault="00E86E15" w:rsidP="00E86E15">
      <w:pPr>
        <w:pStyle w:val="Corpsdetexte"/>
        <w:jc w:val="both"/>
        <w:rPr>
          <w:rtl/>
        </w:rPr>
      </w:pPr>
      <w:r w:rsidRPr="00C766B2">
        <w:rPr>
          <w:noProof/>
          <w:sz w:val="20"/>
          <w:rtl/>
          <w:lang w:val="ar-SA" w:eastAsia="ar-SA"/>
        </w:rPr>
        <w:pict>
          <v:shape id="_x0000_s1180" type="#_x0000_t202" style="position:absolute;left:0;text-align:left;margin-left:0;margin-top:16.4pt;width:423pt;height:189.45pt;z-index:251833344">
            <v:textbox>
              <w:txbxContent>
                <w:p w:rsidR="00E86E15" w:rsidRDefault="00E86E15" w:rsidP="00E86E15">
                  <w:pPr>
                    <w:jc w:val="lowKashida"/>
                    <w:rPr>
                      <w:sz w:val="32"/>
                      <w:szCs w:val="32"/>
                      <w:rtl/>
                    </w:rPr>
                  </w:pPr>
                  <w:r>
                    <w:rPr>
                      <w:rFonts w:hint="cs"/>
                      <w:sz w:val="32"/>
                      <w:szCs w:val="32"/>
                      <w:rtl/>
                    </w:rPr>
                    <w:t xml:space="preserve">    كنت أسال كثيرا من المعلمين خلال المقابلات الشخصية عن مهمة المعلم الأساسية ؟ وكانت الإجابة التي تقال غالبا : " إيصال المعلومة إلى ذهن الطالب" ومع تقدير هذا الرأي إلا أنه يشكل جزئا من مهمة المعلم ، فلدى المعلم مهمات أخرى إلى جانب ذلك ، ومنها  الاهتمام بالقيم والجانب الوجداني ، والعناية بالمهارات الأدائية للطلاب ، ثم أين دور المتعلم نفسه في تلك المقولة التي تركز على دور المعلم فقط ؟</w:t>
                  </w:r>
                </w:p>
              </w:txbxContent>
            </v:textbox>
            <w10:wrap anchorx="page"/>
          </v:shape>
        </w:pict>
      </w:r>
    </w:p>
    <w:p w:rsidR="00E86E15" w:rsidRDefault="00E86E15" w:rsidP="00E86E15">
      <w:pPr>
        <w:pStyle w:val="Corpsdetexte"/>
        <w:jc w:val="both"/>
        <w:rPr>
          <w:rtl/>
        </w:rPr>
      </w:pPr>
    </w:p>
    <w:p w:rsidR="00E86E15" w:rsidRDefault="00E86E15" w:rsidP="00E86E15">
      <w:pPr>
        <w:pStyle w:val="Corpsdetexte"/>
        <w:jc w:val="both"/>
        <w:rPr>
          <w:rtl/>
        </w:rPr>
      </w:pPr>
    </w:p>
    <w:p w:rsidR="00E86E15" w:rsidRDefault="00E86E15" w:rsidP="00E86E15">
      <w:pPr>
        <w:pStyle w:val="Corpsdetexte"/>
        <w:jc w:val="both"/>
        <w:rPr>
          <w:rtl/>
        </w:rPr>
      </w:pPr>
    </w:p>
    <w:p w:rsidR="00E86E15" w:rsidRDefault="00E86E15" w:rsidP="00E86E15">
      <w:pPr>
        <w:pStyle w:val="Corpsdetexte"/>
        <w:jc w:val="both"/>
        <w:rPr>
          <w:rtl/>
        </w:rPr>
      </w:pPr>
    </w:p>
    <w:p w:rsidR="00E86E15" w:rsidRDefault="00E86E15" w:rsidP="00E86E15">
      <w:pPr>
        <w:jc w:val="lowKashida"/>
        <w:rPr>
          <w:sz w:val="32"/>
          <w:szCs w:val="32"/>
          <w:rtl/>
        </w:rPr>
      </w:pPr>
    </w:p>
    <w:p w:rsidR="00E86E15" w:rsidRDefault="00E86E15" w:rsidP="00E86E15">
      <w:pPr>
        <w:rPr>
          <w:sz w:val="32"/>
          <w:szCs w:val="32"/>
          <w:rtl/>
        </w:rPr>
      </w:pPr>
    </w:p>
    <w:p w:rsidR="00E86E15" w:rsidRDefault="00E86E15" w:rsidP="00E86E15">
      <w:pPr>
        <w:rPr>
          <w:sz w:val="32"/>
          <w:szCs w:val="32"/>
          <w:rtl/>
        </w:rPr>
      </w:pPr>
    </w:p>
    <w:p w:rsidR="00E86E15" w:rsidRDefault="00E86E15" w:rsidP="00E86E15">
      <w:pPr>
        <w:pStyle w:val="Corpsdetexte"/>
        <w:jc w:val="both"/>
        <w:rPr>
          <w:rtl/>
        </w:rPr>
      </w:pPr>
      <w:r>
        <w:rPr>
          <w:rFonts w:hint="cs"/>
          <w:rtl/>
        </w:rPr>
        <w:t xml:space="preserve">   إن أمام المعلم أهدافا محددة لكل درس ، يخدمها قدر معين من محتوى المادة العلمية ، يتم عرضها من خلال نشاطات  تعليمية متنوعة يستخدم فيها أساليب عملية متعددة. ولذا فمهمة المعلم تظهر في تحويله التعلم بالنسبة للطلاب إلى اكتشاف للمادة العلمية ، والوصول إلى تحقيق الهدف منها ، ويحدث ذلك غالبا حينما يحذق المعلم طرائق التدريس الفعالة .</w:t>
      </w:r>
    </w:p>
    <w:p w:rsidR="00E86E15" w:rsidRDefault="00E86E15" w:rsidP="00E86E15">
      <w:pPr>
        <w:ind w:left="360"/>
        <w:jc w:val="lowKashida"/>
        <w:rPr>
          <w:sz w:val="32"/>
          <w:szCs w:val="32"/>
          <w:rtl/>
        </w:rPr>
      </w:pPr>
      <w:r>
        <w:rPr>
          <w:rFonts w:hint="cs"/>
          <w:sz w:val="32"/>
          <w:szCs w:val="32"/>
          <w:rtl/>
        </w:rPr>
        <w:t xml:space="preserve">   </w:t>
      </w:r>
      <w:r>
        <w:rPr>
          <w:rFonts w:hint="cs"/>
          <w:b/>
          <w:bCs/>
          <w:sz w:val="32"/>
          <w:szCs w:val="32"/>
          <w:rtl/>
        </w:rPr>
        <w:t>تعريف طرائق التدريس</w:t>
      </w:r>
      <w:r>
        <w:rPr>
          <w:rFonts w:hint="cs"/>
          <w:sz w:val="32"/>
          <w:szCs w:val="32"/>
          <w:rtl/>
        </w:rPr>
        <w:t xml:space="preserve"> : </w:t>
      </w:r>
    </w:p>
    <w:p w:rsidR="00E86E15" w:rsidRDefault="00E86E15" w:rsidP="00E86E15">
      <w:pPr>
        <w:ind w:left="360"/>
        <w:jc w:val="lowKashida"/>
        <w:rPr>
          <w:sz w:val="32"/>
          <w:szCs w:val="32"/>
          <w:rtl/>
        </w:rPr>
      </w:pPr>
      <w:r>
        <w:rPr>
          <w:rFonts w:hint="cs"/>
          <w:sz w:val="32"/>
          <w:szCs w:val="32"/>
          <w:rtl/>
        </w:rPr>
        <w:t xml:space="preserve"> هي الأساليب العملية التي يستخدمه المعلم مع طلابه في معالجة النشاط التعليمي.</w:t>
      </w:r>
    </w:p>
    <w:p w:rsidR="00E86E15" w:rsidRDefault="00E86E15" w:rsidP="00E86E15">
      <w:pPr>
        <w:jc w:val="lowKashida"/>
        <w:rPr>
          <w:sz w:val="32"/>
          <w:szCs w:val="32"/>
          <w:rtl/>
        </w:rPr>
      </w:pPr>
      <w:r>
        <w:rPr>
          <w:rFonts w:hint="cs"/>
          <w:sz w:val="32"/>
          <w:szCs w:val="32"/>
          <w:rtl/>
        </w:rPr>
        <w:t>والتدريس عملية كلية ينبغي أن تشمل الإنسان من مختلف جوانب شخصيته الجسمية والعقلية والنفسية . وتقوم على تفعيل دور المتعلم ليصبح متعلما نشطا في تعامل يشبع حاجاته ، ويكسبه الخبرات التي تشكل حصيلة سيستخدمها مستقبلا بعد إعادة تنظيمها لحل مشكلاته ،وتحقيق احتياجاته وطموحاته.</w:t>
      </w:r>
    </w:p>
    <w:p w:rsidR="00E86E15" w:rsidRDefault="00E86E15" w:rsidP="00E86E15">
      <w:pPr>
        <w:ind w:left="360"/>
        <w:rPr>
          <w:sz w:val="32"/>
          <w:szCs w:val="32"/>
          <w:rtl/>
        </w:rPr>
      </w:pPr>
      <w:r>
        <w:rPr>
          <w:rFonts w:hint="cs"/>
          <w:b/>
          <w:bCs/>
          <w:sz w:val="32"/>
          <w:szCs w:val="32"/>
          <w:rtl/>
        </w:rPr>
        <w:t xml:space="preserve">معايير اختيار الطريقة </w:t>
      </w:r>
      <w:r>
        <w:rPr>
          <w:rFonts w:hint="cs"/>
          <w:sz w:val="32"/>
          <w:szCs w:val="32"/>
          <w:rtl/>
        </w:rPr>
        <w:t>: لا تفاضل بين طريقة وأحرى .ولكن يحدد المناسبة منها ما يلي :</w:t>
      </w:r>
    </w:p>
    <w:p w:rsidR="00E86E15" w:rsidRDefault="00E86E15" w:rsidP="00E86E15">
      <w:pPr>
        <w:numPr>
          <w:ilvl w:val="1"/>
          <w:numId w:val="0"/>
        </w:numPr>
        <w:tabs>
          <w:tab w:val="num" w:pos="1440"/>
        </w:tabs>
        <w:ind w:left="1440" w:hanging="360"/>
        <w:rPr>
          <w:sz w:val="32"/>
          <w:szCs w:val="32"/>
        </w:rPr>
      </w:pPr>
      <w:r>
        <w:rPr>
          <w:rFonts w:hint="cs"/>
          <w:sz w:val="32"/>
          <w:szCs w:val="32"/>
          <w:rtl/>
        </w:rPr>
        <w:t xml:space="preserve"> ظروف المتعلمين : سنهم ، عددهم ، الفروق الفردية بينهم.</w:t>
      </w:r>
    </w:p>
    <w:p w:rsidR="00E86E15" w:rsidRDefault="00E86E15" w:rsidP="00E86E15">
      <w:pPr>
        <w:numPr>
          <w:ilvl w:val="1"/>
          <w:numId w:val="0"/>
        </w:numPr>
        <w:tabs>
          <w:tab w:val="num" w:pos="1440"/>
        </w:tabs>
        <w:ind w:left="1440" w:hanging="360"/>
        <w:rPr>
          <w:sz w:val="32"/>
          <w:szCs w:val="32"/>
        </w:rPr>
      </w:pPr>
      <w:r>
        <w:rPr>
          <w:rFonts w:hint="cs"/>
          <w:sz w:val="32"/>
          <w:szCs w:val="32"/>
          <w:rtl/>
        </w:rPr>
        <w:t>الموقف التعليمي: طبيعة المادة .الغرض من الدرس  . الإمكانات المتاحة.</w:t>
      </w:r>
    </w:p>
    <w:p w:rsidR="00E86E15" w:rsidRDefault="00E86E15" w:rsidP="00E86E15">
      <w:pPr>
        <w:ind w:left="360"/>
        <w:rPr>
          <w:b/>
          <w:bCs/>
          <w:sz w:val="36"/>
          <w:szCs w:val="36"/>
          <w:rtl/>
        </w:rPr>
      </w:pPr>
    </w:p>
    <w:p w:rsidR="00E86E15" w:rsidRDefault="00E86E15" w:rsidP="00E86E15">
      <w:pPr>
        <w:ind w:left="360"/>
        <w:rPr>
          <w:sz w:val="36"/>
          <w:szCs w:val="36"/>
          <w:rtl/>
        </w:rPr>
      </w:pPr>
      <w:r>
        <w:rPr>
          <w:rFonts w:hint="cs"/>
          <w:b/>
          <w:bCs/>
          <w:sz w:val="36"/>
          <w:szCs w:val="36"/>
          <w:rtl/>
        </w:rPr>
        <w:t>مميزات الطريقة الجيدة</w:t>
      </w:r>
      <w:r>
        <w:rPr>
          <w:rFonts w:hint="cs"/>
          <w:sz w:val="36"/>
          <w:szCs w:val="36"/>
          <w:rtl/>
        </w:rPr>
        <w:t xml:space="preserve"> :</w:t>
      </w:r>
    </w:p>
    <w:p w:rsidR="00E86E15" w:rsidRDefault="00E86E15" w:rsidP="006801E6">
      <w:pPr>
        <w:numPr>
          <w:ilvl w:val="0"/>
          <w:numId w:val="141"/>
        </w:numPr>
        <w:bidi/>
        <w:ind w:right="0"/>
        <w:rPr>
          <w:sz w:val="32"/>
          <w:szCs w:val="32"/>
          <w:rtl/>
        </w:rPr>
      </w:pPr>
      <w:r>
        <w:rPr>
          <w:rFonts w:hint="cs"/>
          <w:sz w:val="32"/>
          <w:szCs w:val="32"/>
          <w:rtl/>
        </w:rPr>
        <w:t>مناسبتها للمتعلمين: من حيث سنهم ، ومراحل نموهم ، وظروفهم.</w:t>
      </w:r>
    </w:p>
    <w:p w:rsidR="00E86E15" w:rsidRDefault="00E86E15" w:rsidP="006801E6">
      <w:pPr>
        <w:numPr>
          <w:ilvl w:val="0"/>
          <w:numId w:val="141"/>
        </w:numPr>
        <w:bidi/>
        <w:ind w:right="0"/>
        <w:jc w:val="lowKashida"/>
        <w:rPr>
          <w:sz w:val="32"/>
          <w:szCs w:val="32"/>
        </w:rPr>
      </w:pPr>
      <w:r>
        <w:rPr>
          <w:rFonts w:hint="cs"/>
          <w:sz w:val="32"/>
          <w:szCs w:val="32"/>
          <w:rtl/>
        </w:rPr>
        <w:lastRenderedPageBreak/>
        <w:t>ترتيبها المنطقي للعرض  بمرونة: من المعلوم للمجهول ، ومن السهل للصعب والمحسوس للمعقول، والمباشر لغيره.</w:t>
      </w:r>
    </w:p>
    <w:p w:rsidR="00E86E15" w:rsidRDefault="00E86E15" w:rsidP="006801E6">
      <w:pPr>
        <w:numPr>
          <w:ilvl w:val="0"/>
          <w:numId w:val="141"/>
        </w:numPr>
        <w:bidi/>
        <w:ind w:right="0"/>
        <w:jc w:val="lowKashida"/>
        <w:rPr>
          <w:sz w:val="32"/>
          <w:szCs w:val="32"/>
        </w:rPr>
      </w:pPr>
      <w:r>
        <w:rPr>
          <w:rFonts w:hint="cs"/>
          <w:sz w:val="32"/>
          <w:szCs w:val="32"/>
          <w:rtl/>
        </w:rPr>
        <w:t>مراعاتها الأسس النفسية: في العرض المشوق وفق ميول المتعلمين ورغباتهم وقدراتهم واستعداداتهم، وفروقهم الفردية.</w:t>
      </w:r>
    </w:p>
    <w:p w:rsidR="00E86E15" w:rsidRDefault="00E86E15" w:rsidP="006801E6">
      <w:pPr>
        <w:numPr>
          <w:ilvl w:val="0"/>
          <w:numId w:val="141"/>
        </w:numPr>
        <w:bidi/>
        <w:ind w:right="0"/>
        <w:jc w:val="lowKashida"/>
        <w:rPr>
          <w:sz w:val="32"/>
          <w:szCs w:val="32"/>
        </w:rPr>
      </w:pPr>
      <w:r>
        <w:rPr>
          <w:rFonts w:hint="cs"/>
          <w:sz w:val="32"/>
          <w:szCs w:val="32"/>
          <w:rtl/>
        </w:rPr>
        <w:t xml:space="preserve">إشراكها المتعلمين في الدرس: بالأسئلة الإجابة واستثارة التفكير والاهتمام للاكتشاف والتوجه السليم. </w:t>
      </w:r>
    </w:p>
    <w:p w:rsidR="00E86E15" w:rsidRDefault="00E86E15" w:rsidP="006801E6">
      <w:pPr>
        <w:numPr>
          <w:ilvl w:val="0"/>
          <w:numId w:val="141"/>
        </w:numPr>
        <w:bidi/>
        <w:ind w:right="0"/>
        <w:jc w:val="lowKashida"/>
        <w:rPr>
          <w:sz w:val="32"/>
          <w:szCs w:val="32"/>
        </w:rPr>
      </w:pPr>
      <w:r>
        <w:rPr>
          <w:rFonts w:hint="cs"/>
          <w:sz w:val="32"/>
          <w:szCs w:val="32"/>
          <w:rtl/>
        </w:rPr>
        <w:t>استنادها على قوانين التعلم: كالتعلم من خلال العمل ، وبالملاحظة،والتجربة الخطأ ، والدافع، والاستعداد...</w:t>
      </w:r>
    </w:p>
    <w:p w:rsidR="00E86E15" w:rsidRDefault="00E86E15" w:rsidP="00E86E15">
      <w:pPr>
        <w:ind w:left="360"/>
        <w:jc w:val="lowKashida"/>
        <w:rPr>
          <w:sz w:val="32"/>
          <w:szCs w:val="32"/>
          <w:rtl/>
        </w:rPr>
      </w:pPr>
      <w:r w:rsidRPr="00C766B2">
        <w:rPr>
          <w:noProof/>
          <w:sz w:val="20"/>
          <w:szCs w:val="32"/>
          <w:rtl/>
          <w:lang w:val="ar-SA" w:eastAsia="en-US"/>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224" type="#_x0000_t73" style="position:absolute;left:0;text-align:left;margin-left:161.7pt;margin-top:121.75pt;width:193.8pt;height:322.5pt;rotation:-9661030fd;z-index:251878400">
            <v:textbox>
              <w:txbxContent>
                <w:p w:rsidR="00E86E15" w:rsidRDefault="00E86E15" w:rsidP="00E86E15">
                  <w:pPr>
                    <w:rPr>
                      <w:rtl/>
                    </w:rPr>
                  </w:pPr>
                </w:p>
                <w:p w:rsidR="00E86E15" w:rsidRDefault="00E86E15" w:rsidP="00E86E15">
                  <w:pPr>
                    <w:rPr>
                      <w:rtl/>
                    </w:rPr>
                  </w:pPr>
                </w:p>
                <w:p w:rsidR="00E86E15" w:rsidRDefault="00E86E15" w:rsidP="00E86E15">
                  <w:pPr>
                    <w:jc w:val="center"/>
                    <w:rPr>
                      <w:b/>
                      <w:bCs/>
                      <w:sz w:val="28"/>
                      <w:szCs w:val="28"/>
                      <w:rtl/>
                    </w:rPr>
                  </w:pPr>
                  <w:r>
                    <w:rPr>
                      <w:rFonts w:hint="cs"/>
                      <w:b/>
                      <w:bCs/>
                      <w:sz w:val="28"/>
                      <w:szCs w:val="28"/>
                      <w:rtl/>
                    </w:rPr>
                    <w:t>مميزات</w:t>
                  </w:r>
                </w:p>
                <w:p w:rsidR="00E86E15" w:rsidRDefault="00E86E15" w:rsidP="00E86E15">
                  <w:pPr>
                    <w:jc w:val="center"/>
                    <w:rPr>
                      <w:b/>
                      <w:bCs/>
                      <w:sz w:val="28"/>
                      <w:szCs w:val="28"/>
                      <w:rtl/>
                    </w:rPr>
                  </w:pPr>
                  <w:r>
                    <w:rPr>
                      <w:rFonts w:hint="cs"/>
                      <w:b/>
                      <w:bCs/>
                      <w:sz w:val="28"/>
                      <w:szCs w:val="28"/>
                      <w:rtl/>
                    </w:rPr>
                    <w:t>الطريقة</w:t>
                  </w:r>
                </w:p>
                <w:p w:rsidR="00E86E15" w:rsidRDefault="00E86E15" w:rsidP="00E86E15">
                  <w:pPr>
                    <w:jc w:val="center"/>
                    <w:rPr>
                      <w:b/>
                      <w:bCs/>
                      <w:sz w:val="28"/>
                      <w:szCs w:val="28"/>
                      <w:rtl/>
                    </w:rPr>
                  </w:pPr>
                  <w:r>
                    <w:rPr>
                      <w:rFonts w:hint="cs"/>
                      <w:b/>
                      <w:bCs/>
                      <w:sz w:val="28"/>
                      <w:szCs w:val="28"/>
                      <w:rtl/>
                    </w:rPr>
                    <w:t>الجيدة</w:t>
                  </w:r>
                </w:p>
              </w:txbxContent>
            </v:textbox>
            <w10:wrap anchorx="page"/>
          </v:shape>
        </w:pict>
      </w:r>
      <w:r w:rsidRPr="00C766B2">
        <w:rPr>
          <w:noProof/>
          <w:sz w:val="20"/>
          <w:szCs w:val="32"/>
          <w:rtl/>
          <w:lang w:val="ar-SA" w:eastAsia="en-US"/>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220" type="#_x0000_t72" style="position:absolute;left:0;text-align:left;margin-left:198pt;margin-top:2.85pt;width:132pt;height:90pt;rotation:722202fd;z-index:251874304">
            <v:textbox>
              <w:txbxContent>
                <w:p w:rsidR="00E86E15" w:rsidRDefault="00E86E15" w:rsidP="00E86E15">
                  <w:pPr>
                    <w:jc w:val="center"/>
                    <w:rPr>
                      <w:b/>
                      <w:bCs/>
                      <w:rtl/>
                    </w:rPr>
                  </w:pPr>
                  <w:r>
                    <w:rPr>
                      <w:rFonts w:hint="cs"/>
                      <w:b/>
                      <w:bCs/>
                      <w:rtl/>
                    </w:rPr>
                    <w:t>مشاركة المتعلم</w:t>
                  </w:r>
                </w:p>
              </w:txbxContent>
            </v:textbox>
            <w10:wrap anchorx="page"/>
          </v:shape>
        </w:pict>
      </w:r>
      <w:r w:rsidRPr="00C766B2">
        <w:rPr>
          <w:noProof/>
          <w:sz w:val="20"/>
          <w:szCs w:val="32"/>
          <w:rtl/>
          <w:lang w:val="ar-SA" w:eastAsia="en-US"/>
        </w:rPr>
        <w:pict>
          <v:shape id="_x0000_s1222" type="#_x0000_t72" style="position:absolute;left:0;text-align:left;margin-left:90pt;margin-top:74.85pt;width:132pt;height:90pt;rotation:722202fd;z-index:251876352">
            <v:textbox>
              <w:txbxContent>
                <w:p w:rsidR="00E86E15" w:rsidRDefault="00E86E15" w:rsidP="00E86E15">
                  <w:pPr>
                    <w:jc w:val="center"/>
                    <w:rPr>
                      <w:b/>
                      <w:bCs/>
                      <w:rtl/>
                    </w:rPr>
                  </w:pPr>
                  <w:r>
                    <w:rPr>
                      <w:rFonts w:hint="cs"/>
                      <w:b/>
                      <w:bCs/>
                      <w:rtl/>
                    </w:rPr>
                    <w:t>الترتيب المنطقي</w:t>
                  </w:r>
                </w:p>
              </w:txbxContent>
            </v:textbox>
            <w10:wrap anchorx="page"/>
          </v:shape>
        </w:pict>
      </w:r>
      <w:r w:rsidRPr="00C766B2">
        <w:rPr>
          <w:noProof/>
          <w:sz w:val="20"/>
          <w:szCs w:val="32"/>
          <w:rtl/>
          <w:lang w:val="ar-SA" w:eastAsia="en-US"/>
        </w:rPr>
        <w:pict>
          <v:shape id="_x0000_s1223" type="#_x0000_t72" style="position:absolute;left:0;text-align:left;margin-left:60pt;margin-top:164.85pt;width:132pt;height:90pt;rotation:722202fd;z-index:251877376">
            <v:textbox>
              <w:txbxContent>
                <w:p w:rsidR="00E86E15" w:rsidRDefault="00E86E15" w:rsidP="00E86E15">
                  <w:pPr>
                    <w:jc w:val="center"/>
                    <w:rPr>
                      <w:b/>
                      <w:bCs/>
                      <w:rtl/>
                    </w:rPr>
                  </w:pPr>
                  <w:r>
                    <w:rPr>
                      <w:rFonts w:hint="cs"/>
                      <w:b/>
                      <w:bCs/>
                      <w:rtl/>
                    </w:rPr>
                    <w:t>قوانين التعلم</w:t>
                  </w:r>
                </w:p>
              </w:txbxContent>
            </v:textbox>
            <w10:wrap anchorx="page"/>
          </v:shape>
        </w:pict>
      </w:r>
      <w:r w:rsidRPr="00C766B2">
        <w:rPr>
          <w:noProof/>
          <w:sz w:val="20"/>
          <w:szCs w:val="32"/>
          <w:rtl/>
          <w:lang w:val="ar-SA" w:eastAsia="en-US"/>
        </w:rPr>
        <w:pict>
          <v:shape id="_x0000_s1219" type="#_x0000_t72" style="position:absolute;left:0;text-align:left;margin-left:324pt;margin-top:164.85pt;width:132pt;height:90pt;rotation:722202fd;z-index:251873280">
            <v:textbox>
              <w:txbxContent>
                <w:p w:rsidR="00E86E15" w:rsidRDefault="00E86E15" w:rsidP="00E86E15">
                  <w:pPr>
                    <w:jc w:val="center"/>
                    <w:rPr>
                      <w:b/>
                      <w:bCs/>
                      <w:rtl/>
                    </w:rPr>
                  </w:pPr>
                  <w:r>
                    <w:rPr>
                      <w:rFonts w:hint="cs"/>
                      <w:b/>
                      <w:bCs/>
                      <w:rtl/>
                    </w:rPr>
                    <w:t>تناسب  المتعلمين</w:t>
                  </w:r>
                </w:p>
              </w:txbxContent>
            </v:textbox>
            <w10:wrap anchorx="page"/>
          </v:shape>
        </w:pict>
      </w:r>
      <w:r w:rsidRPr="00C766B2">
        <w:rPr>
          <w:noProof/>
          <w:sz w:val="20"/>
          <w:szCs w:val="32"/>
          <w:rtl/>
          <w:lang w:val="ar-SA" w:eastAsia="en-US"/>
        </w:rPr>
        <w:pict>
          <v:shape id="_x0000_s1221" type="#_x0000_t72" style="position:absolute;left:0;text-align:left;margin-left:294pt;margin-top:83.85pt;width:132pt;height:90pt;rotation:722202fd;z-index:251875328">
            <v:textbox>
              <w:txbxContent>
                <w:p w:rsidR="00E86E15" w:rsidRDefault="00E86E15" w:rsidP="00E86E15">
                  <w:pPr>
                    <w:jc w:val="center"/>
                    <w:rPr>
                      <w:b/>
                      <w:bCs/>
                      <w:rtl/>
                    </w:rPr>
                  </w:pPr>
                  <w:r>
                    <w:rPr>
                      <w:rFonts w:hint="cs"/>
                      <w:b/>
                      <w:bCs/>
                      <w:rtl/>
                    </w:rPr>
                    <w:t>الأسس النفسية</w:t>
                  </w:r>
                </w:p>
              </w:txbxContent>
            </v:textbox>
            <w10:wrap anchorx="page"/>
          </v:shape>
        </w:pict>
      </w:r>
    </w:p>
    <w:p w:rsidR="00E86E15" w:rsidRDefault="00E86E15" w:rsidP="00E86E15">
      <w:pPr>
        <w:jc w:val="lowKashida"/>
        <w:rPr>
          <w:b/>
          <w:bCs/>
          <w:sz w:val="36"/>
          <w:szCs w:val="36"/>
          <w:rtl/>
        </w:rPr>
      </w:pPr>
      <w:r w:rsidRPr="00C766B2">
        <w:rPr>
          <w:b/>
          <w:bCs/>
          <w:noProof/>
          <w:sz w:val="20"/>
          <w:szCs w:val="36"/>
          <w:rtl/>
          <w:lang w:val="ar-SA" w:eastAsia="en-US"/>
        </w:rPr>
        <w:pict>
          <v:line id="_x0000_s1263" style="position:absolute;left:0;text-align:left;z-index:251918336" from="264pt,63.95pt" to="264pt,81.95pt">
            <w10:wrap anchorx="page"/>
          </v:line>
        </w:pict>
      </w:r>
      <w:r w:rsidRPr="00C766B2">
        <w:rPr>
          <w:b/>
          <w:bCs/>
          <w:noProof/>
          <w:sz w:val="20"/>
          <w:szCs w:val="36"/>
          <w:rtl/>
          <w:lang w:val="ar-SA" w:eastAsia="en-US"/>
        </w:rPr>
        <w:pict>
          <v:line id="_x0000_s1265" style="position:absolute;left:0;text-align:left;z-index:251920384" from="168pt,198.95pt" to="246pt,216.95pt">
            <w10:wrap anchorx="page"/>
          </v:line>
        </w:pict>
      </w:r>
      <w:r w:rsidRPr="00C766B2">
        <w:rPr>
          <w:b/>
          <w:bCs/>
          <w:noProof/>
          <w:sz w:val="20"/>
          <w:szCs w:val="36"/>
          <w:rtl/>
          <w:lang w:val="ar-SA" w:eastAsia="en-US"/>
        </w:rPr>
        <w:pict>
          <v:line id="_x0000_s1264" style="position:absolute;left:0;text-align:left;z-index:251919360" from="198pt,108.95pt" to="258pt,135.95pt">
            <w10:wrap anchorx="page"/>
          </v:line>
        </w:pict>
      </w:r>
      <w:r w:rsidRPr="00C766B2">
        <w:rPr>
          <w:b/>
          <w:bCs/>
          <w:noProof/>
          <w:sz w:val="20"/>
          <w:szCs w:val="36"/>
          <w:rtl/>
          <w:lang w:val="ar-SA" w:eastAsia="en-US"/>
        </w:rPr>
        <w:pict>
          <v:line id="_x0000_s1262" style="position:absolute;left:0;text-align:left;flip:x;z-index:251917312" from="282pt,135.95pt" to="318pt,153.95pt">
            <w10:wrap anchorx="page"/>
          </v:line>
        </w:pict>
      </w:r>
      <w:r w:rsidRPr="00C766B2">
        <w:rPr>
          <w:b/>
          <w:bCs/>
          <w:noProof/>
          <w:sz w:val="20"/>
          <w:szCs w:val="36"/>
          <w:rtl/>
          <w:lang w:val="ar-SA" w:eastAsia="en-US"/>
        </w:rPr>
        <w:pict>
          <v:line id="_x0000_s1261" style="position:absolute;left:0;text-align:left;flip:x;z-index:251916288" from="294pt,198.95pt" to="336pt,207.95pt">
            <w10:wrap anchorx="page"/>
          </v:line>
        </w:pict>
      </w: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Default="00E86E15" w:rsidP="00E86E15">
      <w:pPr>
        <w:jc w:val="lowKashida"/>
        <w:rPr>
          <w:sz w:val="36"/>
          <w:szCs w:val="36"/>
          <w:rtl/>
        </w:rPr>
      </w:pPr>
    </w:p>
    <w:p w:rsidR="00E86E15" w:rsidRDefault="00E86E15" w:rsidP="00E86E15">
      <w:pPr>
        <w:jc w:val="lowKashida"/>
        <w:rPr>
          <w:b/>
          <w:bCs/>
          <w:sz w:val="36"/>
          <w:szCs w:val="36"/>
          <w:rtl/>
        </w:rPr>
      </w:pPr>
      <w:r>
        <w:rPr>
          <w:rFonts w:hint="cs"/>
          <w:b/>
          <w:bCs/>
          <w:sz w:val="36"/>
          <w:szCs w:val="36"/>
          <w:rtl/>
        </w:rPr>
        <w:t>اتجاهات طرائق التدريس:</w:t>
      </w:r>
    </w:p>
    <w:p w:rsidR="00E86E15" w:rsidRDefault="00E86E15" w:rsidP="00E86E15">
      <w:pPr>
        <w:jc w:val="lowKashida"/>
        <w:rPr>
          <w:sz w:val="32"/>
          <w:szCs w:val="32"/>
          <w:rtl/>
        </w:rPr>
      </w:pPr>
      <w:r>
        <w:rPr>
          <w:rFonts w:hint="cs"/>
          <w:sz w:val="32"/>
          <w:szCs w:val="32"/>
          <w:rtl/>
        </w:rPr>
        <w:t xml:space="preserve">    هناك ثلاثة اتجاهات للتدريس تختلف في توزيع الأدوار بين عناصر العملية التعليمية. كما يذكر ذلك  د إبراهيم الحارثي(تعليم التفكير 1422هـ) :</w:t>
      </w:r>
    </w:p>
    <w:p w:rsidR="00E86E15" w:rsidRDefault="00E86E15" w:rsidP="006801E6">
      <w:pPr>
        <w:numPr>
          <w:ilvl w:val="0"/>
          <w:numId w:val="156"/>
        </w:numPr>
        <w:bidi/>
        <w:ind w:right="0"/>
        <w:jc w:val="lowKashida"/>
        <w:rPr>
          <w:sz w:val="32"/>
          <w:szCs w:val="32"/>
          <w:rtl/>
        </w:rPr>
      </w:pPr>
      <w:r>
        <w:rPr>
          <w:rFonts w:hint="cs"/>
          <w:b/>
          <w:bCs/>
          <w:sz w:val="32"/>
          <w:szCs w:val="32"/>
          <w:rtl/>
        </w:rPr>
        <w:t xml:space="preserve">التدريس التقليدي (نموذج انتقال المعرفة) : </w:t>
      </w:r>
      <w:r>
        <w:rPr>
          <w:rFonts w:hint="cs"/>
          <w:sz w:val="32"/>
          <w:szCs w:val="32"/>
          <w:rtl/>
        </w:rPr>
        <w:t xml:space="preserve">يقوم المعلم بنقل الأفكار والمعلومات إلى الطلاب ،ويقومون بالإصغاء والالتقاط ، وهو الاتجاه المستخدم في المدارس </w:t>
      </w:r>
      <w:r>
        <w:rPr>
          <w:rFonts w:hint="cs"/>
          <w:sz w:val="32"/>
          <w:szCs w:val="32"/>
          <w:rtl/>
        </w:rPr>
        <w:lastRenderedPageBreak/>
        <w:t>الثانوية في معظم دول العالم الثالث .ويقوم على افتراض أن المعرفة الصحيحة تنتقل من المعلم إلى الطلاب عبر الكلمات والرسائل المسموعة والمرئية .</w:t>
      </w:r>
    </w:p>
    <w:p w:rsidR="00E86E15" w:rsidRDefault="00E86E15" w:rsidP="00E86E15">
      <w:pPr>
        <w:ind w:left="360"/>
        <w:jc w:val="lowKashida"/>
        <w:rPr>
          <w:sz w:val="32"/>
          <w:szCs w:val="32"/>
          <w:rtl/>
        </w:rPr>
      </w:pPr>
      <w:r w:rsidRPr="00C766B2">
        <w:rPr>
          <w:noProof/>
          <w:sz w:val="20"/>
          <w:szCs w:val="32"/>
          <w:rtl/>
          <w:lang w:val="ar-SA" w:eastAsia="en-US"/>
        </w:rPr>
        <w:pict>
          <v:shape id="_x0000_s1226" type="#_x0000_t202" style="position:absolute;left:0;text-align:left;margin-left:18pt;margin-top:-.15pt;width:1in;height:1in;z-index:251880448" filled="f" stroked="f">
            <v:textbox>
              <w:txbxContent>
                <w:p w:rsidR="00E86E15" w:rsidRDefault="00E86E15" w:rsidP="00E86E15">
                  <w:pPr>
                    <w:rPr>
                      <w:rtl/>
                    </w:rPr>
                  </w:pPr>
                </w:p>
                <w:p w:rsidR="00E86E15" w:rsidRDefault="00E86E15" w:rsidP="00E86E15">
                  <w:pPr>
                    <w:pStyle w:val="Titre3"/>
                    <w:rPr>
                      <w:rtl/>
                      <w:lang w:eastAsia="ar-SA"/>
                    </w:rPr>
                  </w:pPr>
                  <w:r>
                    <w:rPr>
                      <w:rFonts w:hint="cs"/>
                      <w:rtl/>
                      <w:lang w:eastAsia="ar-SA"/>
                    </w:rPr>
                    <w:t>الطالب</w:t>
                  </w:r>
                </w:p>
              </w:txbxContent>
            </v:textbox>
            <w10:wrap anchorx="page"/>
          </v:shape>
        </w:pict>
      </w:r>
      <w:r w:rsidRPr="00C766B2">
        <w:rPr>
          <w:noProof/>
          <w:sz w:val="20"/>
          <w:szCs w:val="32"/>
          <w:rtl/>
          <w:lang w:val="ar-SA" w:eastAsia="en-US"/>
        </w:rPr>
        <w:pict>
          <v:shape id="_x0000_s1225" type="#_x0000_t202" style="position:absolute;left:0;text-align:left;margin-left:162pt;margin-top:-.15pt;width:1in;height:1in;z-index:251879424" filled="f" stroked="f">
            <v:textbox>
              <w:txbxContent>
                <w:p w:rsidR="00E86E15" w:rsidRDefault="00E86E15" w:rsidP="00E86E15">
                  <w:pPr>
                    <w:rPr>
                      <w:rtl/>
                    </w:rPr>
                  </w:pPr>
                </w:p>
                <w:p w:rsidR="00E86E15" w:rsidRDefault="00E86E15" w:rsidP="00E86E15">
                  <w:pPr>
                    <w:jc w:val="center"/>
                    <w:rPr>
                      <w:b/>
                      <w:bCs/>
                      <w:sz w:val="28"/>
                      <w:szCs w:val="28"/>
                      <w:rtl/>
                    </w:rPr>
                  </w:pPr>
                  <w:r>
                    <w:rPr>
                      <w:rFonts w:hint="cs"/>
                      <w:b/>
                      <w:bCs/>
                      <w:sz w:val="28"/>
                      <w:szCs w:val="28"/>
                      <w:rtl/>
                    </w:rPr>
                    <w:t>المعرفة</w:t>
                  </w:r>
                </w:p>
              </w:txbxContent>
            </v:textbox>
            <w10:wrap anchorx="page"/>
          </v:shape>
        </w:pict>
      </w:r>
      <w:r w:rsidRPr="00C766B2">
        <w:rPr>
          <w:noProof/>
          <w:sz w:val="20"/>
          <w:szCs w:val="32"/>
          <w:rtl/>
          <w:lang w:val="ar-SA" w:eastAsia="en-US"/>
        </w:rPr>
        <w:pict>
          <v:oval id="_x0000_s1181" style="position:absolute;left:0;text-align:left;margin-left:297pt;margin-top:5.65pt;width:90pt;height:63pt;z-index:251834368">
            <v:textbox>
              <w:txbxContent>
                <w:p w:rsidR="00E86E15" w:rsidRDefault="00E86E15" w:rsidP="00E86E15">
                  <w:pPr>
                    <w:jc w:val="center"/>
                    <w:rPr>
                      <w:b/>
                      <w:bCs/>
                      <w:sz w:val="28"/>
                      <w:szCs w:val="28"/>
                      <w:rtl/>
                    </w:rPr>
                  </w:pPr>
                  <w:r>
                    <w:rPr>
                      <w:rFonts w:hint="cs"/>
                      <w:b/>
                      <w:bCs/>
                      <w:sz w:val="28"/>
                      <w:szCs w:val="28"/>
                      <w:rtl/>
                    </w:rPr>
                    <w:t>المعلم</w:t>
                  </w:r>
                </w:p>
              </w:txbxContent>
            </v:textbox>
            <w10:wrap anchorx="page"/>
          </v:oval>
        </w:pict>
      </w:r>
      <w:r w:rsidRPr="00C766B2">
        <w:rPr>
          <w:noProof/>
          <w:sz w:val="20"/>
          <w:szCs w:val="32"/>
          <w:rtl/>
          <w:lang w:val="ar-SA" w:eastAsia="en-US"/>
        </w:rPr>
        <w:pict>
          <v:oval id="_x0000_s1182" style="position:absolute;left:0;text-align:left;margin-left:153pt;margin-top:5.25pt;width:90pt;height:63pt;z-index:251835392" filled="f">
            <v:textbox>
              <w:txbxContent>
                <w:p w:rsidR="00E86E15" w:rsidRDefault="00E86E15" w:rsidP="00E86E15">
                  <w:pPr>
                    <w:pStyle w:val="Titre4"/>
                    <w:numPr>
                      <w:ilvl w:val="1"/>
                      <w:numId w:val="0"/>
                    </w:numPr>
                    <w:tabs>
                      <w:tab w:val="num" w:pos="1440"/>
                    </w:tabs>
                    <w:spacing w:before="0"/>
                    <w:ind w:left="1440" w:hanging="360"/>
                    <w:rPr>
                      <w:rtl/>
                    </w:rPr>
                  </w:pPr>
                  <w:r>
                    <w:rPr>
                      <w:rFonts w:hint="cs"/>
                      <w:rtl/>
                    </w:rPr>
                    <w:t>الال</w:t>
                  </w:r>
                </w:p>
              </w:txbxContent>
            </v:textbox>
            <w10:wrap anchorx="page"/>
          </v:oval>
        </w:pict>
      </w:r>
      <w:r w:rsidRPr="00C766B2">
        <w:rPr>
          <w:noProof/>
          <w:sz w:val="20"/>
          <w:szCs w:val="32"/>
          <w:rtl/>
          <w:lang w:val="ar-SA" w:eastAsia="en-US"/>
        </w:rPr>
        <w:pict>
          <v:oval id="_x0000_s1183" style="position:absolute;left:0;text-align:left;margin-left:9pt;margin-top:5.25pt;width:90pt;height:63pt;z-index:251836416">
            <v:textbox>
              <w:txbxContent>
                <w:p w:rsidR="00E86E15" w:rsidRDefault="00E86E15" w:rsidP="00E86E15">
                  <w:pPr>
                    <w:pStyle w:val="Titre4"/>
                    <w:numPr>
                      <w:ilvl w:val="1"/>
                      <w:numId w:val="0"/>
                    </w:numPr>
                    <w:tabs>
                      <w:tab w:val="num" w:pos="1440"/>
                    </w:tabs>
                    <w:spacing w:before="0"/>
                    <w:ind w:left="1440" w:hanging="360"/>
                    <w:rPr>
                      <w:rtl/>
                    </w:rPr>
                  </w:pPr>
                  <w:r>
                    <w:rPr>
                      <w:rFonts w:hint="cs"/>
                      <w:rtl/>
                    </w:rPr>
                    <w:t>الطالب</w:t>
                  </w:r>
                </w:p>
              </w:txbxContent>
            </v:textbox>
            <w10:wrap anchorx="page"/>
          </v:oval>
        </w:pict>
      </w:r>
    </w:p>
    <w:p w:rsidR="00E86E15" w:rsidRDefault="00E86E15" w:rsidP="00E86E15">
      <w:pPr>
        <w:ind w:left="360"/>
        <w:jc w:val="lowKashida"/>
        <w:rPr>
          <w:sz w:val="32"/>
          <w:szCs w:val="32"/>
          <w:rtl/>
        </w:rPr>
      </w:pPr>
      <w:r w:rsidRPr="00C766B2">
        <w:rPr>
          <w:noProof/>
          <w:sz w:val="20"/>
          <w:szCs w:val="32"/>
          <w:rtl/>
          <w:lang w:val="ar-SA"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85" type="#_x0000_t67" style="position:absolute;left:0;text-align:left;margin-left:250.9pt;margin-top:5.95pt;width:38.25pt;height:36.05pt;rotation:-17657614fd;z-index:251838464">
            <w10:wrap anchorx="page"/>
          </v:shape>
        </w:pict>
      </w:r>
      <w:r w:rsidRPr="00C766B2">
        <w:rPr>
          <w:noProof/>
          <w:sz w:val="20"/>
          <w:szCs w:val="32"/>
          <w:rtl/>
          <w:lang w:val="ar-SA" w:eastAsia="en-US"/>
        </w:rPr>
        <w:pict>
          <v:shape id="_x0000_s1184" type="#_x0000_t67" style="position:absolute;left:0;text-align:left;margin-left:106.9pt;margin-top:5.95pt;width:38.25pt;height:36.05pt;rotation:-17657614fd;z-index:251837440">
            <w10:wrap anchorx="page"/>
          </v:shape>
        </w:pict>
      </w:r>
    </w:p>
    <w:p w:rsidR="00E86E15" w:rsidRDefault="00E86E15" w:rsidP="00E86E15">
      <w:pPr>
        <w:ind w:left="360"/>
        <w:jc w:val="lowKashida"/>
        <w:rPr>
          <w:sz w:val="32"/>
          <w:szCs w:val="32"/>
          <w:rtl/>
        </w:rPr>
      </w:pPr>
    </w:p>
    <w:p w:rsidR="00E86E15" w:rsidRDefault="00E86E15" w:rsidP="00E86E15">
      <w:pPr>
        <w:jc w:val="lowKashida"/>
        <w:rPr>
          <w:sz w:val="32"/>
          <w:szCs w:val="32"/>
          <w:rtl/>
        </w:rPr>
      </w:pPr>
    </w:p>
    <w:p w:rsidR="00E86E15" w:rsidRDefault="00E86E15" w:rsidP="006801E6">
      <w:pPr>
        <w:numPr>
          <w:ilvl w:val="0"/>
          <w:numId w:val="156"/>
        </w:numPr>
        <w:bidi/>
        <w:ind w:right="0"/>
        <w:jc w:val="lowKashida"/>
        <w:rPr>
          <w:sz w:val="32"/>
          <w:szCs w:val="32"/>
          <w:rtl/>
        </w:rPr>
      </w:pPr>
      <w:r>
        <w:rPr>
          <w:rFonts w:hint="cs"/>
          <w:b/>
          <w:bCs/>
          <w:sz w:val="32"/>
          <w:szCs w:val="32"/>
          <w:rtl/>
        </w:rPr>
        <w:t xml:space="preserve"> التدريس الاستكشافي :</w:t>
      </w:r>
      <w:r>
        <w:rPr>
          <w:rFonts w:hint="cs"/>
          <w:sz w:val="32"/>
          <w:szCs w:val="32"/>
          <w:rtl/>
        </w:rPr>
        <w:t xml:space="preserve"> ويقوم على أن الأفكار الصحيحة موجودة ومتاحة للجميع ، وأن الطلاب يستطيعون أن يجدوها باستخدام طرائق البحث الصحيحة ،كما يستطيعون فهمها واستيعابها . ودور المعلم فيها  يكمن في تهيئة البيئة التعليمية المناسبة للتجريب ،وتخطيط الخبرات التعليمية من محتوى وأدوات وطرائق . فيقوم الطلاب بإنتاج المعرفة لأنفسهم.</w:t>
      </w:r>
    </w:p>
    <w:p w:rsidR="00E86E15" w:rsidRDefault="00E86E15" w:rsidP="00E86E15">
      <w:pPr>
        <w:ind w:left="360"/>
        <w:jc w:val="lowKashida"/>
        <w:rPr>
          <w:sz w:val="32"/>
          <w:szCs w:val="32"/>
          <w:rtl/>
        </w:rPr>
      </w:pPr>
      <w:r w:rsidRPr="00C766B2">
        <w:rPr>
          <w:noProof/>
          <w:sz w:val="20"/>
          <w:szCs w:val="32"/>
          <w:rtl/>
          <w:lang w:val="ar-SA" w:eastAsia="en-US"/>
        </w:rPr>
        <w:pict>
          <v:shape id="_x0000_s1228" type="#_x0000_t202" style="position:absolute;left:0;text-align:left;margin-left:126pt;margin-top:9.55pt;width:150pt;height:1in;z-index:251882496" filled="f" stroked="f">
            <v:textbox>
              <w:txbxContent>
                <w:p w:rsidR="00E86E15" w:rsidRDefault="00E86E15" w:rsidP="00E86E15">
                  <w:pPr>
                    <w:rPr>
                      <w:rtl/>
                    </w:rPr>
                  </w:pPr>
                </w:p>
                <w:p w:rsidR="00E86E15" w:rsidRDefault="00E86E15" w:rsidP="00E86E15">
                  <w:pPr>
                    <w:jc w:val="center"/>
                    <w:rPr>
                      <w:b/>
                      <w:bCs/>
                      <w:sz w:val="36"/>
                      <w:szCs w:val="36"/>
                      <w:rtl/>
                    </w:rPr>
                  </w:pPr>
                  <w:r>
                    <w:rPr>
                      <w:rFonts w:hint="cs"/>
                      <w:b/>
                      <w:bCs/>
                      <w:sz w:val="36"/>
                      <w:szCs w:val="36"/>
                      <w:rtl/>
                    </w:rPr>
                    <w:t>الخبرة التعليمية</w:t>
                  </w:r>
                </w:p>
              </w:txbxContent>
            </v:textbox>
            <w10:wrap anchorx="page"/>
          </v:shape>
        </w:pict>
      </w:r>
      <w:r w:rsidRPr="00C766B2">
        <w:rPr>
          <w:noProof/>
          <w:sz w:val="20"/>
          <w:szCs w:val="32"/>
          <w:rtl/>
          <w:lang w:val="ar-SA" w:eastAsia="en-US"/>
        </w:rPr>
        <w:pict>
          <v:shape id="_x0000_s1229" type="#_x0000_t202" style="position:absolute;left:0;text-align:left;margin-left:6pt;margin-top:.55pt;width:1in;height:1in;z-index:251883520" filled="f" stroked="f">
            <v:textbox>
              <w:txbxContent>
                <w:p w:rsidR="00E86E15" w:rsidRDefault="00E86E15" w:rsidP="00E86E15">
                  <w:pPr>
                    <w:rPr>
                      <w:rtl/>
                    </w:rPr>
                  </w:pPr>
                </w:p>
                <w:p w:rsidR="00E86E15" w:rsidRDefault="00E86E15" w:rsidP="00E86E15">
                  <w:pPr>
                    <w:pStyle w:val="Titre3"/>
                    <w:rPr>
                      <w:rtl/>
                      <w:lang w:eastAsia="ar-SA"/>
                    </w:rPr>
                  </w:pPr>
                  <w:r>
                    <w:rPr>
                      <w:rFonts w:hint="cs"/>
                      <w:rtl/>
                      <w:lang w:eastAsia="ar-SA"/>
                    </w:rPr>
                    <w:t>الطالب</w:t>
                  </w:r>
                </w:p>
              </w:txbxContent>
            </v:textbox>
            <w10:wrap anchorx="page"/>
          </v:shape>
        </w:pict>
      </w:r>
      <w:r w:rsidRPr="00C766B2">
        <w:rPr>
          <w:noProof/>
          <w:sz w:val="20"/>
          <w:szCs w:val="32"/>
          <w:rtl/>
          <w:lang w:val="ar-SA" w:eastAsia="en-US"/>
        </w:rPr>
        <w:pict>
          <v:shape id="_x0000_s1227" type="#_x0000_t202" style="position:absolute;left:0;text-align:left;margin-left:324pt;margin-top:.55pt;width:1in;height:1in;z-index:251881472" filled="f" stroked="f">
            <v:textbox>
              <w:txbxContent>
                <w:p w:rsidR="00E86E15" w:rsidRDefault="00E86E15" w:rsidP="00E86E15">
                  <w:pPr>
                    <w:rPr>
                      <w:rtl/>
                    </w:rPr>
                  </w:pPr>
                </w:p>
                <w:p w:rsidR="00E86E15" w:rsidRDefault="00E86E15" w:rsidP="00E86E15">
                  <w:pPr>
                    <w:pStyle w:val="Titre3"/>
                    <w:rPr>
                      <w:rtl/>
                      <w:lang w:eastAsia="ar-SA"/>
                    </w:rPr>
                  </w:pPr>
                  <w:r>
                    <w:rPr>
                      <w:rFonts w:hint="cs"/>
                      <w:rtl/>
                      <w:lang w:eastAsia="ar-SA"/>
                    </w:rPr>
                    <w:t>المعلم</w:t>
                  </w:r>
                </w:p>
              </w:txbxContent>
            </v:textbox>
            <w10:wrap anchorx="page"/>
          </v:shape>
        </w:pict>
      </w:r>
      <w:r w:rsidRPr="00C766B2">
        <w:rPr>
          <w:noProof/>
          <w:sz w:val="20"/>
          <w:szCs w:val="32"/>
          <w:rtl/>
          <w:lang w:val="ar-SA" w:eastAsia="en-US"/>
        </w:rPr>
        <w:pict>
          <v:oval id="_x0000_s1190" style="position:absolute;left:0;text-align:left;margin-left:126pt;margin-top:2.25pt;width:153pt;height:69pt;z-index:251843584">
            <v:textbox style="mso-next-textbox:#_x0000_s1190">
              <w:txbxContent>
                <w:p w:rsidR="00E86E15" w:rsidRDefault="00E86E15" w:rsidP="00E86E15">
                  <w:pPr>
                    <w:pStyle w:val="Titre4"/>
                    <w:ind w:left="1440" w:hanging="360"/>
                    <w:rPr>
                      <w:sz w:val="32"/>
                      <w:szCs w:val="32"/>
                      <w:rtl/>
                    </w:rPr>
                  </w:pPr>
                </w:p>
              </w:txbxContent>
            </v:textbox>
            <w10:wrap anchorx="page"/>
          </v:oval>
        </w:pict>
      </w:r>
      <w:r w:rsidRPr="00C766B2">
        <w:rPr>
          <w:noProof/>
          <w:sz w:val="20"/>
          <w:szCs w:val="32"/>
          <w:rtl/>
          <w:lang w:val="ar-SA" w:eastAsia="en-US"/>
        </w:rPr>
        <w:pict>
          <v:oval id="_x0000_s1191" style="position:absolute;left:0;text-align:left;margin-left:9pt;margin-top:5.25pt;width:1in;height:63pt;z-index:251844608">
            <v:textbox style="mso-next-textbox:#_x0000_s1191">
              <w:txbxContent>
                <w:p w:rsidR="00E86E15" w:rsidRDefault="00E86E15" w:rsidP="00E86E15">
                  <w:pPr>
                    <w:pStyle w:val="Titre4"/>
                    <w:numPr>
                      <w:ilvl w:val="1"/>
                      <w:numId w:val="0"/>
                    </w:numPr>
                    <w:tabs>
                      <w:tab w:val="num" w:pos="1440"/>
                    </w:tabs>
                    <w:spacing w:before="0"/>
                    <w:ind w:left="1440" w:hanging="360"/>
                    <w:rPr>
                      <w:rtl/>
                    </w:rPr>
                  </w:pPr>
                  <w:r>
                    <w:rPr>
                      <w:rFonts w:hint="cs"/>
                      <w:rtl/>
                    </w:rPr>
                    <w:t>ا</w:t>
                  </w:r>
                  <w:r>
                    <w:rPr>
                      <w:rFonts w:hint="cs"/>
                      <w:sz w:val="36"/>
                      <w:szCs w:val="36"/>
                      <w:rtl/>
                    </w:rPr>
                    <w:t>لطالب</w:t>
                  </w:r>
                </w:p>
              </w:txbxContent>
            </v:textbox>
            <w10:wrap anchorx="page"/>
          </v:oval>
        </w:pict>
      </w:r>
      <w:r w:rsidRPr="00C766B2">
        <w:rPr>
          <w:noProof/>
          <w:sz w:val="20"/>
          <w:szCs w:val="32"/>
          <w:rtl/>
          <w:lang w:val="ar-SA" w:eastAsia="en-US"/>
        </w:rPr>
        <w:pict>
          <v:oval id="_x0000_s1189" style="position:absolute;left:0;text-align:left;margin-left:324pt;margin-top:5.65pt;width:63pt;height:63pt;z-index:251842560">
            <v:textbox>
              <w:txbxContent>
                <w:p w:rsidR="00E86E15" w:rsidRDefault="00E86E15" w:rsidP="00E86E15">
                  <w:pPr>
                    <w:pStyle w:val="Titre4"/>
                    <w:ind w:left="1080"/>
                    <w:rPr>
                      <w:sz w:val="36"/>
                      <w:szCs w:val="36"/>
                      <w:rtl/>
                    </w:rPr>
                  </w:pPr>
                </w:p>
              </w:txbxContent>
            </v:textbox>
            <w10:wrap anchorx="page"/>
          </v:oval>
        </w:pict>
      </w:r>
    </w:p>
    <w:p w:rsidR="00E86E15" w:rsidRDefault="00E86E15" w:rsidP="00E86E15">
      <w:pPr>
        <w:ind w:left="360"/>
        <w:jc w:val="lowKashida"/>
        <w:rPr>
          <w:sz w:val="32"/>
          <w:szCs w:val="32"/>
          <w:rtl/>
        </w:rPr>
      </w:pPr>
      <w:r w:rsidRPr="00C766B2">
        <w:rPr>
          <w:noProof/>
          <w:sz w:val="20"/>
          <w:szCs w:val="32"/>
          <w:rtl/>
          <w:lang w:val="ar-SA" w:eastAsia="en-US"/>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93" type="#_x0000_t69" style="position:absolute;left:0;text-align:left;margin-left:81pt;margin-top:1.85pt;width:45pt;height:38.25pt;z-index:251846656">
            <w10:wrap anchorx="page"/>
          </v:shape>
        </w:pict>
      </w:r>
      <w:r w:rsidRPr="00C766B2">
        <w:rPr>
          <w:noProof/>
          <w:sz w:val="20"/>
          <w:szCs w:val="32"/>
          <w:rtl/>
          <w:lang w:val="ar-SA" w:eastAsia="en-US"/>
        </w:rPr>
        <w:pict>
          <v:shape id="_x0000_s1192" type="#_x0000_t69" style="position:absolute;left:0;text-align:left;margin-left:279pt;margin-top:1.85pt;width:45pt;height:38.25pt;z-index:251845632">
            <w10:wrap anchorx="page"/>
          </v:shape>
        </w:pict>
      </w:r>
    </w:p>
    <w:p w:rsidR="00E86E15" w:rsidRDefault="00E86E15" w:rsidP="00E86E15">
      <w:pPr>
        <w:ind w:left="360"/>
        <w:jc w:val="lowKashida"/>
        <w:rPr>
          <w:sz w:val="32"/>
          <w:szCs w:val="32"/>
          <w:rtl/>
        </w:rPr>
      </w:pPr>
    </w:p>
    <w:p w:rsidR="00E86E15" w:rsidRDefault="00E86E15" w:rsidP="00E86E15">
      <w:pPr>
        <w:jc w:val="lowKashida"/>
        <w:rPr>
          <w:sz w:val="32"/>
          <w:szCs w:val="32"/>
        </w:rPr>
      </w:pPr>
    </w:p>
    <w:p w:rsidR="00E86E15" w:rsidRDefault="00E86E15" w:rsidP="006801E6">
      <w:pPr>
        <w:numPr>
          <w:ilvl w:val="0"/>
          <w:numId w:val="156"/>
        </w:numPr>
        <w:bidi/>
        <w:ind w:right="0"/>
        <w:jc w:val="lowKashida"/>
        <w:rPr>
          <w:sz w:val="32"/>
          <w:szCs w:val="32"/>
          <w:rtl/>
        </w:rPr>
      </w:pPr>
      <w:r>
        <w:rPr>
          <w:rFonts w:hint="cs"/>
          <w:b/>
          <w:bCs/>
          <w:sz w:val="32"/>
          <w:szCs w:val="32"/>
          <w:rtl/>
        </w:rPr>
        <w:t>تدريس التفكير :</w:t>
      </w:r>
      <w:r>
        <w:rPr>
          <w:rFonts w:hint="cs"/>
          <w:sz w:val="32"/>
          <w:szCs w:val="32"/>
          <w:rtl/>
        </w:rPr>
        <w:t xml:space="preserve"> وميزة هذا الاتجاه أنه يقدر أفكار الطلاب ومشاعرهم ويحترمها،ويركز على مهارات التفكير العليا ، ويسمى (النموذج التحويلي) لأنه يسعى إلى تحويل أفكار الطلاب إلى حالة جديدة  ، فيسرع عملية التعلم من خلال الربط بين المعرفة والعمل والتفكير .</w:t>
      </w:r>
    </w:p>
    <w:p w:rsidR="00E86E15" w:rsidRDefault="00E86E15" w:rsidP="006801E6">
      <w:pPr>
        <w:numPr>
          <w:ilvl w:val="0"/>
          <w:numId w:val="156"/>
        </w:numPr>
        <w:bidi/>
        <w:ind w:right="0"/>
        <w:jc w:val="lowKashida"/>
        <w:rPr>
          <w:sz w:val="32"/>
          <w:szCs w:val="32"/>
          <w:rtl/>
        </w:rPr>
      </w:pPr>
    </w:p>
    <w:p w:rsidR="00E86E15" w:rsidRDefault="00E86E15" w:rsidP="00E86E15">
      <w:pPr>
        <w:jc w:val="lowKashida"/>
        <w:rPr>
          <w:sz w:val="32"/>
          <w:szCs w:val="32"/>
          <w:rtl/>
        </w:rPr>
      </w:pPr>
      <w:r w:rsidRPr="00C766B2">
        <w:rPr>
          <w:noProof/>
          <w:sz w:val="20"/>
          <w:szCs w:val="32"/>
          <w:rtl/>
          <w:lang w:val="ar-SA" w:eastAsia="en-US"/>
        </w:rPr>
        <w:pict>
          <v:oval id="_x0000_s1186" style="position:absolute;left:0;text-align:left;margin-left:126pt;margin-top:18.5pt;width:153pt;height:69pt;z-index:251839488">
            <v:textbox style="mso-next-textbox:#_x0000_s1186">
              <w:txbxContent>
                <w:p w:rsidR="00E86E15" w:rsidRDefault="00E86E15" w:rsidP="00E86E15">
                  <w:pPr>
                    <w:pStyle w:val="Titre4"/>
                    <w:ind w:left="1440" w:hanging="360"/>
                    <w:rPr>
                      <w:sz w:val="32"/>
                      <w:szCs w:val="32"/>
                      <w:rtl/>
                    </w:rPr>
                  </w:pPr>
                </w:p>
              </w:txbxContent>
            </v:textbox>
            <w10:wrap anchorx="page"/>
          </v:oval>
        </w:pict>
      </w:r>
      <w:r w:rsidRPr="00C766B2">
        <w:rPr>
          <w:noProof/>
          <w:sz w:val="20"/>
          <w:szCs w:val="32"/>
          <w:rtl/>
          <w:lang w:val="ar-SA" w:eastAsia="en-US"/>
        </w:rPr>
        <w:pict>
          <v:shape id="_x0000_s1230" type="#_x0000_t202" style="position:absolute;left:0;text-align:left;margin-left:132pt;margin-top:18.5pt;width:138pt;height:1in;z-index:251884544" filled="f" stroked="f">
            <v:textbox style="mso-next-textbox:#_x0000_s1230">
              <w:txbxContent>
                <w:p w:rsidR="00E86E15" w:rsidRDefault="00E86E15" w:rsidP="00E86E15">
                  <w:pPr>
                    <w:jc w:val="center"/>
                    <w:rPr>
                      <w:b/>
                      <w:bCs/>
                      <w:sz w:val="32"/>
                      <w:szCs w:val="32"/>
                      <w:rtl/>
                    </w:rPr>
                  </w:pPr>
                  <w:r>
                    <w:rPr>
                      <w:rFonts w:hint="cs"/>
                      <w:b/>
                      <w:bCs/>
                      <w:sz w:val="32"/>
                      <w:szCs w:val="32"/>
                      <w:rtl/>
                    </w:rPr>
                    <w:t>خبرات تعلم منظمة من المعلم والطالب</w:t>
                  </w:r>
                </w:p>
              </w:txbxContent>
            </v:textbox>
            <w10:wrap anchorx="page"/>
          </v:shape>
        </w:pict>
      </w:r>
    </w:p>
    <w:p w:rsidR="00E86E15" w:rsidRDefault="00E86E15" w:rsidP="00E86E15">
      <w:pPr>
        <w:ind w:left="360"/>
        <w:jc w:val="lowKashida"/>
        <w:rPr>
          <w:sz w:val="32"/>
          <w:szCs w:val="32"/>
          <w:rtl/>
        </w:rPr>
      </w:pPr>
    </w:p>
    <w:p w:rsidR="00E86E15" w:rsidRDefault="00E86E15" w:rsidP="00E86E15">
      <w:pPr>
        <w:ind w:left="360"/>
        <w:jc w:val="lowKashida"/>
        <w:rPr>
          <w:sz w:val="32"/>
          <w:szCs w:val="32"/>
          <w:rtl/>
        </w:rPr>
      </w:pPr>
      <w:r w:rsidRPr="00C766B2">
        <w:rPr>
          <w:noProof/>
          <w:sz w:val="20"/>
          <w:szCs w:val="32"/>
          <w:rtl/>
          <w:lang w:val="ar-SA" w:eastAsia="en-US"/>
        </w:rPr>
        <w:pict>
          <v:shape id="_x0000_s1188" type="#_x0000_t69" style="position:absolute;left:0;text-align:left;margin-left:81pt;margin-top:10.85pt;width:45pt;height:38.25pt;rotation:-2375579fd;z-index:251841536">
            <w10:wrap anchorx="page"/>
          </v:shape>
        </w:pict>
      </w:r>
    </w:p>
    <w:p w:rsidR="00E86E15" w:rsidRDefault="00E86E15" w:rsidP="00E86E15">
      <w:pPr>
        <w:ind w:left="360"/>
        <w:jc w:val="lowKashida"/>
        <w:rPr>
          <w:sz w:val="32"/>
          <w:szCs w:val="32"/>
          <w:rtl/>
        </w:rPr>
      </w:pPr>
      <w:r w:rsidRPr="00C766B2">
        <w:rPr>
          <w:noProof/>
          <w:sz w:val="20"/>
          <w:szCs w:val="32"/>
          <w:rtl/>
          <w:lang w:val="ar-SA" w:eastAsia="en-US"/>
        </w:rPr>
        <w:pict>
          <v:shape id="_x0000_s1187" type="#_x0000_t69" style="position:absolute;left:0;text-align:left;margin-left:270pt;margin-top:1.45pt;width:45pt;height:38.25pt;rotation:1668486fd;z-index:251840512">
            <w10:wrap anchorx="page"/>
          </v:shape>
        </w:pict>
      </w:r>
    </w:p>
    <w:p w:rsidR="00E86E15" w:rsidRDefault="00E86E15" w:rsidP="00E86E15">
      <w:pPr>
        <w:ind w:left="360"/>
        <w:jc w:val="lowKashida"/>
        <w:rPr>
          <w:sz w:val="32"/>
          <w:szCs w:val="32"/>
          <w:rtl/>
        </w:rPr>
      </w:pPr>
      <w:r w:rsidRPr="00C766B2">
        <w:rPr>
          <w:noProof/>
          <w:sz w:val="20"/>
          <w:szCs w:val="32"/>
          <w:rtl/>
          <w:lang w:val="ar-SA" w:eastAsia="en-US"/>
        </w:rPr>
        <w:pict>
          <v:shape id="_x0000_s1232" type="#_x0000_t202" style="position:absolute;left:0;text-align:left;margin-left:36pt;margin-top:17.2pt;width:1in;height:1in;z-index:251886592" filled="f" stroked="f">
            <v:textbox>
              <w:txbxContent>
                <w:p w:rsidR="00E86E15" w:rsidRDefault="00E86E15" w:rsidP="00E86E15">
                  <w:pPr>
                    <w:rPr>
                      <w:rtl/>
                    </w:rPr>
                  </w:pPr>
                </w:p>
                <w:p w:rsidR="00E86E15" w:rsidRDefault="00E86E15" w:rsidP="00E86E15">
                  <w:pPr>
                    <w:pStyle w:val="Titre3"/>
                    <w:rPr>
                      <w:rtl/>
                      <w:lang w:eastAsia="ar-SA"/>
                    </w:rPr>
                  </w:pPr>
                  <w:r>
                    <w:rPr>
                      <w:rFonts w:hint="cs"/>
                      <w:rtl/>
                      <w:lang w:eastAsia="ar-SA"/>
                    </w:rPr>
                    <w:t>الطالب</w:t>
                  </w:r>
                </w:p>
              </w:txbxContent>
            </v:textbox>
            <w10:wrap anchorx="page"/>
          </v:shape>
        </w:pict>
      </w:r>
      <w:r w:rsidRPr="00C766B2">
        <w:rPr>
          <w:noProof/>
          <w:sz w:val="20"/>
          <w:szCs w:val="32"/>
          <w:rtl/>
          <w:lang w:val="ar-SA" w:eastAsia="en-US"/>
        </w:rPr>
        <w:pict>
          <v:shape id="_x0000_s1231" type="#_x0000_t202" style="position:absolute;left:0;text-align:left;margin-left:306pt;margin-top:17.2pt;width:1in;height:1in;z-index:251885568" filled="f" stroked="f">
            <v:textbox>
              <w:txbxContent>
                <w:p w:rsidR="00E86E15" w:rsidRDefault="00E86E15" w:rsidP="00E86E15">
                  <w:pPr>
                    <w:rPr>
                      <w:rtl/>
                    </w:rPr>
                  </w:pPr>
                </w:p>
                <w:p w:rsidR="00E86E15" w:rsidRDefault="00E86E15" w:rsidP="00E86E15">
                  <w:pPr>
                    <w:pStyle w:val="Titre3"/>
                    <w:rPr>
                      <w:rtl/>
                      <w:lang w:eastAsia="ar-SA"/>
                    </w:rPr>
                  </w:pPr>
                  <w:r>
                    <w:rPr>
                      <w:rFonts w:hint="cs"/>
                      <w:rtl/>
                      <w:lang w:eastAsia="ar-SA"/>
                    </w:rPr>
                    <w:t>المعلم</w:t>
                  </w:r>
                </w:p>
              </w:txbxContent>
            </v:textbox>
            <w10:wrap anchorx="page"/>
          </v:shape>
        </w:pict>
      </w:r>
    </w:p>
    <w:p w:rsidR="00E86E15" w:rsidRDefault="00E86E15" w:rsidP="00E86E15">
      <w:pPr>
        <w:ind w:left="360"/>
        <w:jc w:val="lowKashida"/>
        <w:rPr>
          <w:sz w:val="32"/>
          <w:szCs w:val="32"/>
          <w:rtl/>
        </w:rPr>
      </w:pPr>
      <w:r w:rsidRPr="00C766B2">
        <w:rPr>
          <w:noProof/>
          <w:sz w:val="20"/>
          <w:szCs w:val="32"/>
          <w:rtl/>
          <w:lang w:val="ar-SA" w:eastAsia="en-US"/>
        </w:rPr>
        <w:pict>
          <v:shape id="_x0000_s1196" type="#_x0000_t69" style="position:absolute;left:0;text-align:left;margin-left:126pt;margin-top:18.65pt;width:162pt;height:38.25pt;z-index:251849728">
            <w10:wrap anchorx="page"/>
          </v:shape>
        </w:pict>
      </w:r>
      <w:r w:rsidRPr="00C766B2">
        <w:rPr>
          <w:noProof/>
          <w:sz w:val="20"/>
          <w:szCs w:val="32"/>
          <w:rtl/>
          <w:lang w:val="ar-SA" w:eastAsia="en-US"/>
        </w:rPr>
        <w:pict>
          <v:oval id="_x0000_s1194" style="position:absolute;left:0;text-align:left;margin-left:306pt;margin-top:.65pt;width:63pt;height:63pt;z-index:251847680">
            <v:textbox>
              <w:txbxContent>
                <w:p w:rsidR="00E86E15" w:rsidRDefault="00E86E15" w:rsidP="00E86E15">
                  <w:pPr>
                    <w:pStyle w:val="Titre4"/>
                    <w:numPr>
                      <w:ilvl w:val="1"/>
                      <w:numId w:val="0"/>
                    </w:numPr>
                    <w:tabs>
                      <w:tab w:val="num" w:pos="1440"/>
                    </w:tabs>
                    <w:spacing w:before="0"/>
                    <w:ind w:left="1440" w:hanging="360"/>
                    <w:rPr>
                      <w:sz w:val="36"/>
                      <w:szCs w:val="36"/>
                      <w:rtl/>
                    </w:rPr>
                  </w:pPr>
                  <w:r>
                    <w:rPr>
                      <w:rFonts w:hint="cs"/>
                      <w:sz w:val="36"/>
                      <w:szCs w:val="36"/>
                      <w:rtl/>
                    </w:rPr>
                    <w:t>المعلم</w:t>
                  </w:r>
                </w:p>
              </w:txbxContent>
            </v:textbox>
            <w10:wrap anchorx="page"/>
          </v:oval>
        </w:pict>
      </w:r>
      <w:r w:rsidRPr="00C766B2">
        <w:rPr>
          <w:noProof/>
          <w:sz w:val="20"/>
          <w:szCs w:val="32"/>
          <w:rtl/>
          <w:lang w:val="ar-SA" w:eastAsia="en-US"/>
        </w:rPr>
        <w:pict>
          <v:oval id="_x0000_s1195" style="position:absolute;left:0;text-align:left;margin-left:36pt;margin-top:.65pt;width:1in;height:63pt;z-index:251848704">
            <v:textbox>
              <w:txbxContent>
                <w:p w:rsidR="00E86E15" w:rsidRDefault="00E86E15" w:rsidP="00E86E15">
                  <w:pPr>
                    <w:pStyle w:val="Titre4"/>
                    <w:numPr>
                      <w:ilvl w:val="1"/>
                      <w:numId w:val="0"/>
                    </w:numPr>
                    <w:tabs>
                      <w:tab w:val="num" w:pos="1440"/>
                    </w:tabs>
                    <w:spacing w:before="0"/>
                    <w:ind w:left="1440" w:hanging="360"/>
                    <w:rPr>
                      <w:rtl/>
                    </w:rPr>
                  </w:pPr>
                  <w:r>
                    <w:rPr>
                      <w:rFonts w:hint="cs"/>
                      <w:rtl/>
                    </w:rPr>
                    <w:t>ا</w:t>
                  </w:r>
                  <w:r>
                    <w:rPr>
                      <w:rFonts w:hint="cs"/>
                      <w:sz w:val="36"/>
                      <w:szCs w:val="36"/>
                      <w:rtl/>
                    </w:rPr>
                    <w:t>لطالب</w:t>
                  </w:r>
                </w:p>
              </w:txbxContent>
            </v:textbox>
            <w10:wrap anchorx="page"/>
          </v:oval>
        </w:pict>
      </w:r>
    </w:p>
    <w:p w:rsidR="00E86E15" w:rsidRDefault="00E86E15" w:rsidP="00E86E15">
      <w:pPr>
        <w:jc w:val="lowKashida"/>
        <w:rPr>
          <w:sz w:val="32"/>
          <w:szCs w:val="32"/>
          <w:rtl/>
        </w:rPr>
      </w:pPr>
    </w:p>
    <w:p w:rsidR="00E86E15" w:rsidRDefault="00E86E15" w:rsidP="00E86E15">
      <w:pPr>
        <w:jc w:val="lowKashida"/>
        <w:rPr>
          <w:sz w:val="32"/>
          <w:szCs w:val="32"/>
          <w:rtl/>
        </w:rPr>
      </w:pPr>
    </w:p>
    <w:p w:rsidR="00E86E15" w:rsidRDefault="00E86E15" w:rsidP="00E86E15">
      <w:pPr>
        <w:jc w:val="lowKashida"/>
        <w:rPr>
          <w:sz w:val="32"/>
          <w:szCs w:val="32"/>
          <w:rtl/>
        </w:rPr>
      </w:pPr>
    </w:p>
    <w:p w:rsidR="00E86E15" w:rsidRDefault="00E86E15" w:rsidP="00E86E15">
      <w:pPr>
        <w:jc w:val="lowKashida"/>
        <w:rPr>
          <w:sz w:val="32"/>
          <w:szCs w:val="32"/>
          <w:rtl/>
        </w:rPr>
      </w:pPr>
    </w:p>
    <w:p w:rsidR="00E86E15" w:rsidRDefault="00E86E15" w:rsidP="00E86E15">
      <w:pPr>
        <w:jc w:val="lowKashida"/>
        <w:rPr>
          <w:b/>
          <w:bCs/>
          <w:sz w:val="32"/>
          <w:szCs w:val="32"/>
          <w:rtl/>
        </w:rPr>
      </w:pPr>
      <w:r>
        <w:rPr>
          <w:rFonts w:hint="cs"/>
          <w:b/>
          <w:bCs/>
          <w:sz w:val="32"/>
          <w:szCs w:val="32"/>
          <w:rtl/>
        </w:rPr>
        <w:t>والطرائق التي سنستعرضها تتنوع في التركيز على المعلم والمتعلم إلى :</w:t>
      </w:r>
    </w:p>
    <w:p w:rsidR="00E86E15" w:rsidRDefault="00E86E15" w:rsidP="006801E6">
      <w:pPr>
        <w:numPr>
          <w:ilvl w:val="0"/>
          <w:numId w:val="157"/>
        </w:numPr>
        <w:bidi/>
        <w:ind w:right="0"/>
        <w:jc w:val="lowKashida"/>
        <w:rPr>
          <w:sz w:val="32"/>
          <w:szCs w:val="32"/>
          <w:rtl/>
        </w:rPr>
      </w:pPr>
      <w:r>
        <w:rPr>
          <w:rFonts w:hint="cs"/>
          <w:sz w:val="32"/>
          <w:szCs w:val="32"/>
          <w:rtl/>
        </w:rPr>
        <w:t>ما يركز على دور المعلم ، ويجعل المتعلم متلقيا ، ومن هذا النوع الطريقة الإلقائية والقياسية .</w:t>
      </w:r>
    </w:p>
    <w:p w:rsidR="00E86E15" w:rsidRDefault="00E86E15" w:rsidP="006801E6">
      <w:pPr>
        <w:numPr>
          <w:ilvl w:val="0"/>
          <w:numId w:val="157"/>
        </w:numPr>
        <w:bidi/>
        <w:ind w:right="0"/>
        <w:jc w:val="lowKashida"/>
        <w:rPr>
          <w:sz w:val="32"/>
          <w:szCs w:val="32"/>
        </w:rPr>
      </w:pPr>
      <w:r>
        <w:rPr>
          <w:rFonts w:hint="cs"/>
          <w:sz w:val="32"/>
          <w:szCs w:val="32"/>
          <w:rtl/>
        </w:rPr>
        <w:t>ما يوزع الأدوار بين المعلم والمتعلم ومن هذا النوع الطريقة الحوارية والمنطقية.</w:t>
      </w:r>
    </w:p>
    <w:p w:rsidR="00E86E15" w:rsidRDefault="00E86E15" w:rsidP="006801E6">
      <w:pPr>
        <w:numPr>
          <w:ilvl w:val="0"/>
          <w:numId w:val="157"/>
        </w:numPr>
        <w:bidi/>
        <w:ind w:right="0"/>
        <w:jc w:val="lowKashida"/>
        <w:rPr>
          <w:sz w:val="32"/>
          <w:szCs w:val="32"/>
        </w:rPr>
      </w:pPr>
      <w:r>
        <w:rPr>
          <w:rFonts w:hint="cs"/>
          <w:sz w:val="32"/>
          <w:szCs w:val="32"/>
          <w:rtl/>
        </w:rPr>
        <w:t>ما يركز على دور المتعلم ويجعله متعلما نشطا ،ويجعل المعلمة ميسرا للعملية التعليمية ، ومن هذا النوع الطريقة الاستنتاجية وحل المشكلات والمناقشة ،وتعليم التفكير.</w:t>
      </w:r>
    </w:p>
    <w:p w:rsidR="00E86E15" w:rsidRDefault="00E86E15" w:rsidP="00E86E15">
      <w:pPr>
        <w:ind w:left="360"/>
        <w:rPr>
          <w:sz w:val="32"/>
          <w:szCs w:val="32"/>
          <w:rtl/>
        </w:rPr>
      </w:pPr>
    </w:p>
    <w:p w:rsidR="00E86E15" w:rsidRPr="007B5FCA" w:rsidRDefault="00E86E15" w:rsidP="00E86E15">
      <w:pPr>
        <w:ind w:left="1080"/>
        <w:jc w:val="center"/>
        <w:rPr>
          <w:b/>
          <w:bCs/>
          <w:sz w:val="36"/>
          <w:szCs w:val="36"/>
        </w:rPr>
      </w:pPr>
      <w:r w:rsidRPr="007B5FCA">
        <w:rPr>
          <w:rFonts w:hint="cs"/>
          <w:b/>
          <w:bCs/>
          <w:sz w:val="36"/>
          <w:szCs w:val="36"/>
          <w:rtl/>
        </w:rPr>
        <w:lastRenderedPageBreak/>
        <w:t>تذكّر :</w:t>
      </w:r>
    </w:p>
    <w:p w:rsidR="00E86E15" w:rsidRPr="007B5FCA" w:rsidRDefault="00E86E15" w:rsidP="00E86E15">
      <w:pPr>
        <w:numPr>
          <w:ilvl w:val="1"/>
          <w:numId w:val="0"/>
        </w:numPr>
        <w:tabs>
          <w:tab w:val="num" w:pos="1440"/>
        </w:tabs>
        <w:ind w:left="1440" w:hanging="360"/>
        <w:jc w:val="center"/>
        <w:rPr>
          <w:b/>
          <w:bCs/>
          <w:sz w:val="36"/>
          <w:szCs w:val="36"/>
        </w:rPr>
      </w:pPr>
      <w:r w:rsidRPr="007B5FCA">
        <w:rPr>
          <w:rFonts w:hint="cs"/>
          <w:b/>
          <w:bCs/>
          <w:sz w:val="36"/>
          <w:szCs w:val="36"/>
          <w:rtl/>
        </w:rPr>
        <w:t>ما معايير اختيار الطريقة الجيدة؟</w:t>
      </w:r>
    </w:p>
    <w:p w:rsidR="00E86E15" w:rsidRPr="007B5FCA" w:rsidRDefault="00E86E15" w:rsidP="00E86E15">
      <w:pPr>
        <w:ind w:left="360"/>
        <w:jc w:val="center"/>
        <w:rPr>
          <w:b/>
          <w:bCs/>
          <w:sz w:val="16"/>
          <w:szCs w:val="16"/>
          <w:rtl/>
        </w:rPr>
      </w:pPr>
      <w:r w:rsidRPr="007B5FCA">
        <w:rPr>
          <w:rFonts w:hint="cs"/>
          <w:b/>
          <w:bCs/>
          <w:sz w:val="36"/>
          <w:szCs w:val="36"/>
          <w:rtl/>
        </w:rPr>
        <w:t>تذكر ثلاثة على الأقل!</w:t>
      </w:r>
    </w:p>
    <w:p w:rsidR="00E86E15" w:rsidRDefault="00E86E15" w:rsidP="00E86E15">
      <w:pPr>
        <w:ind w:left="360"/>
        <w:rPr>
          <w:sz w:val="32"/>
          <w:szCs w:val="32"/>
          <w:rtl/>
        </w:rPr>
      </w:pPr>
    </w:p>
    <w:p w:rsidR="00E86E15" w:rsidRDefault="00E86E15" w:rsidP="00E86E15">
      <w:pPr>
        <w:ind w:left="1080"/>
        <w:rPr>
          <w:b/>
          <w:bCs/>
          <w:sz w:val="44"/>
          <w:szCs w:val="44"/>
          <w:rtl/>
        </w:rPr>
      </w:pPr>
      <w:r>
        <w:rPr>
          <w:rFonts w:hint="cs"/>
          <w:b/>
          <w:bCs/>
          <w:sz w:val="44"/>
          <w:szCs w:val="44"/>
          <w:rtl/>
        </w:rPr>
        <w:t>أولا :</w:t>
      </w:r>
      <w:r>
        <w:rPr>
          <w:rFonts w:hint="cs"/>
          <w:b/>
          <w:bCs/>
          <w:sz w:val="32"/>
          <w:szCs w:val="32"/>
          <w:rtl/>
        </w:rPr>
        <w:t xml:space="preserve"> </w:t>
      </w:r>
      <w:r>
        <w:rPr>
          <w:rFonts w:hint="cs"/>
          <w:b/>
          <w:bCs/>
          <w:sz w:val="44"/>
          <w:szCs w:val="44"/>
          <w:rtl/>
        </w:rPr>
        <w:t>أشهر طرائق التدريس :</w:t>
      </w:r>
    </w:p>
    <w:p w:rsidR="00E86E15" w:rsidRDefault="00E86E15" w:rsidP="00E86E15">
      <w:pPr>
        <w:rPr>
          <w:sz w:val="32"/>
          <w:szCs w:val="32"/>
          <w:rtl/>
        </w:rPr>
      </w:pPr>
      <w:r>
        <w:rPr>
          <w:rFonts w:hint="cs"/>
          <w:b/>
          <w:bCs/>
          <w:sz w:val="40"/>
          <w:szCs w:val="40"/>
          <w:rtl/>
        </w:rPr>
        <w:t>1: الطريقة الإلقائية</w:t>
      </w:r>
      <w:r>
        <w:rPr>
          <w:rFonts w:hint="cs"/>
          <w:sz w:val="40"/>
          <w:szCs w:val="40"/>
          <w:rtl/>
        </w:rPr>
        <w:t>:</w:t>
      </w:r>
      <w:r>
        <w:rPr>
          <w:rFonts w:hint="cs"/>
          <w:sz w:val="32"/>
          <w:szCs w:val="32"/>
          <w:rtl/>
        </w:rPr>
        <w:t xml:space="preserve"> يقوم المعلم فيها بالعبء الأكبر من الشرح والتفسير واستنباط النتائج والتلخيص وعرض المعلومات بعبارات متسلسلة جذابة. فهو الملقي والطالب مستمع متلق .</w:t>
      </w:r>
    </w:p>
    <w:p w:rsidR="00E86E15" w:rsidRDefault="00E86E15" w:rsidP="00E86E15">
      <w:pPr>
        <w:ind w:left="360"/>
        <w:jc w:val="lowKashida"/>
        <w:rPr>
          <w:sz w:val="32"/>
          <w:szCs w:val="32"/>
          <w:rtl/>
        </w:rPr>
      </w:pPr>
      <w:r>
        <w:rPr>
          <w:rFonts w:hint="cs"/>
          <w:b/>
          <w:bCs/>
          <w:sz w:val="32"/>
          <w:szCs w:val="32"/>
          <w:rtl/>
        </w:rPr>
        <w:t>تذكير</w:t>
      </w:r>
      <w:r>
        <w:rPr>
          <w:rFonts w:hint="cs"/>
          <w:sz w:val="32"/>
          <w:szCs w:val="32"/>
          <w:rtl/>
        </w:rPr>
        <w:t>: رغم تأكيد الاتجاه التربوي الحديث على دور المتعلم في التعلم  يبقى الإلقاء مفيدا في مواضع محددة، ومجالات حياتيه كالتعليم والقضاء والمحاماة والإعلام والدعوة والإدارة .</w:t>
      </w:r>
    </w:p>
    <w:p w:rsidR="00E86E15" w:rsidRDefault="00E86E15" w:rsidP="00E86E15">
      <w:pPr>
        <w:ind w:left="360"/>
        <w:jc w:val="lowKashida"/>
        <w:rPr>
          <w:sz w:val="32"/>
          <w:szCs w:val="32"/>
          <w:rtl/>
        </w:rPr>
      </w:pPr>
      <w:r>
        <w:rPr>
          <w:rFonts w:hint="cs"/>
          <w:b/>
          <w:bCs/>
          <w:sz w:val="32"/>
          <w:szCs w:val="32"/>
          <w:rtl/>
        </w:rPr>
        <w:t>أنواع طريقة الإلقاء</w:t>
      </w:r>
      <w:r>
        <w:rPr>
          <w:rFonts w:hint="cs"/>
          <w:sz w:val="32"/>
          <w:szCs w:val="32"/>
          <w:rtl/>
        </w:rPr>
        <w:t>:</w:t>
      </w:r>
    </w:p>
    <w:p w:rsidR="00E86E15" w:rsidRDefault="00E86E15" w:rsidP="00E86E15">
      <w:pPr>
        <w:ind w:left="360"/>
        <w:jc w:val="lowKashida"/>
        <w:rPr>
          <w:sz w:val="32"/>
          <w:szCs w:val="32"/>
          <w:rtl/>
        </w:rPr>
      </w:pPr>
      <w:r>
        <w:rPr>
          <w:rFonts w:hint="cs"/>
          <w:b/>
          <w:bCs/>
          <w:sz w:val="28"/>
          <w:szCs w:val="28"/>
          <w:rtl/>
        </w:rPr>
        <w:t>المحاضرة</w:t>
      </w:r>
      <w:r>
        <w:rPr>
          <w:rFonts w:hint="cs"/>
          <w:sz w:val="28"/>
          <w:szCs w:val="28"/>
          <w:rtl/>
        </w:rPr>
        <w:t>:</w:t>
      </w:r>
      <w:r>
        <w:rPr>
          <w:rFonts w:hint="cs"/>
          <w:sz w:val="32"/>
          <w:szCs w:val="32"/>
          <w:rtl/>
        </w:rPr>
        <w:t xml:space="preserve"> اتصال فرد ومجموعة في زمن محدد ، يتم شفهيا دون مقاطعة و يعقبه نقاش . ويشيع في البرامج التدريبية لسهولته و اقتصاديته. يكون ندوة باشتراك أكثر من محاضر .</w:t>
      </w:r>
    </w:p>
    <w:p w:rsidR="00E86E15" w:rsidRDefault="00E86E15" w:rsidP="00E86E15">
      <w:pPr>
        <w:ind w:left="360"/>
        <w:jc w:val="lowKashida"/>
        <w:rPr>
          <w:sz w:val="32"/>
          <w:szCs w:val="32"/>
          <w:rtl/>
        </w:rPr>
      </w:pPr>
      <w:r>
        <w:rPr>
          <w:rFonts w:hint="cs"/>
          <w:b/>
          <w:bCs/>
          <w:sz w:val="28"/>
          <w:szCs w:val="28"/>
          <w:rtl/>
        </w:rPr>
        <w:t>الشرح</w:t>
      </w:r>
      <w:r>
        <w:rPr>
          <w:rFonts w:hint="cs"/>
          <w:sz w:val="28"/>
          <w:szCs w:val="28"/>
          <w:rtl/>
        </w:rPr>
        <w:t>:</w:t>
      </w:r>
      <w:r>
        <w:rPr>
          <w:rFonts w:hint="cs"/>
          <w:sz w:val="32"/>
          <w:szCs w:val="32"/>
          <w:rtl/>
        </w:rPr>
        <w:t xml:space="preserve"> توضيح الأشياء الصعبة: كالمفردات والجمل و الآيات والأحاديث،والنصوص الأدبية.</w:t>
      </w:r>
    </w:p>
    <w:p w:rsidR="00E86E15" w:rsidRDefault="00E86E15" w:rsidP="00E86E15">
      <w:pPr>
        <w:ind w:left="360"/>
        <w:jc w:val="lowKashida"/>
        <w:rPr>
          <w:sz w:val="32"/>
          <w:szCs w:val="32"/>
          <w:rtl/>
        </w:rPr>
      </w:pPr>
      <w:r>
        <w:rPr>
          <w:rFonts w:hint="cs"/>
          <w:b/>
          <w:bCs/>
          <w:sz w:val="28"/>
          <w:szCs w:val="28"/>
          <w:rtl/>
        </w:rPr>
        <w:t>القصص :</w:t>
      </w:r>
      <w:r>
        <w:rPr>
          <w:rFonts w:hint="cs"/>
          <w:b/>
          <w:bCs/>
          <w:sz w:val="32"/>
          <w:szCs w:val="32"/>
          <w:rtl/>
        </w:rPr>
        <w:t xml:space="preserve"> </w:t>
      </w:r>
      <w:r>
        <w:rPr>
          <w:rFonts w:hint="cs"/>
          <w:sz w:val="32"/>
          <w:szCs w:val="32"/>
          <w:rtl/>
        </w:rPr>
        <w:t>أسلوب محبب وله فوائد في تعديل السلوك والقيم واستمرار الأثر بالقدوة.</w:t>
      </w:r>
    </w:p>
    <w:p w:rsidR="00E86E15" w:rsidRDefault="00E86E15" w:rsidP="00E86E15">
      <w:pPr>
        <w:ind w:left="360"/>
        <w:jc w:val="lowKashida"/>
        <w:rPr>
          <w:sz w:val="32"/>
          <w:szCs w:val="32"/>
          <w:rtl/>
        </w:rPr>
      </w:pPr>
      <w:r>
        <w:rPr>
          <w:rFonts w:hint="cs"/>
          <w:b/>
          <w:bCs/>
          <w:sz w:val="28"/>
          <w:szCs w:val="28"/>
          <w:rtl/>
        </w:rPr>
        <w:t>الوصف</w:t>
      </w:r>
      <w:r>
        <w:rPr>
          <w:rFonts w:hint="cs"/>
          <w:b/>
          <w:bCs/>
          <w:sz w:val="32"/>
          <w:szCs w:val="32"/>
          <w:rtl/>
        </w:rPr>
        <w:t xml:space="preserve"> :</w:t>
      </w:r>
      <w:r>
        <w:rPr>
          <w:rFonts w:hint="cs"/>
          <w:sz w:val="32"/>
          <w:szCs w:val="32"/>
          <w:rtl/>
        </w:rPr>
        <w:t xml:space="preserve"> بذكر صفات الموضوع بارتباط منطقي جذاب.ويستخدم عند فقد الوسائل وانقضاء الحوادث وتباعد البيئات والأزمنة.</w:t>
      </w:r>
    </w:p>
    <w:p w:rsidR="00E86E15" w:rsidRDefault="00E86E15" w:rsidP="00E86E15">
      <w:pPr>
        <w:ind w:left="360"/>
        <w:rPr>
          <w:sz w:val="32"/>
          <w:szCs w:val="32"/>
          <w:rtl/>
        </w:rPr>
      </w:pPr>
      <w:r>
        <w:rPr>
          <w:rFonts w:hint="cs"/>
          <w:b/>
          <w:bCs/>
          <w:sz w:val="32"/>
          <w:szCs w:val="32"/>
          <w:rtl/>
        </w:rPr>
        <w:t xml:space="preserve">متى يكون الإلقاء مفيدَا ؟  </w:t>
      </w:r>
      <w:r>
        <w:rPr>
          <w:rFonts w:hint="cs"/>
          <w:sz w:val="32"/>
          <w:szCs w:val="32"/>
          <w:rtl/>
        </w:rPr>
        <w:t>إذا كان :</w:t>
      </w:r>
    </w:p>
    <w:p w:rsidR="00E86E15" w:rsidRDefault="00E86E15" w:rsidP="006801E6">
      <w:pPr>
        <w:numPr>
          <w:ilvl w:val="0"/>
          <w:numId w:val="142"/>
        </w:numPr>
        <w:bidi/>
        <w:ind w:right="0"/>
        <w:rPr>
          <w:sz w:val="32"/>
          <w:szCs w:val="32"/>
        </w:rPr>
      </w:pPr>
      <w:r>
        <w:rPr>
          <w:rFonts w:hint="cs"/>
          <w:sz w:val="32"/>
          <w:szCs w:val="32"/>
          <w:rtl/>
        </w:rPr>
        <w:t>قصيرا ممتعا. 2- فصيحا سهل اللغة واضحا، ممثلا للمعنى بالصوت والحركات متأنيا.</w:t>
      </w:r>
    </w:p>
    <w:p w:rsidR="00E86E15" w:rsidRDefault="00E86E15" w:rsidP="00E86E15">
      <w:pPr>
        <w:ind w:left="360"/>
        <w:jc w:val="lowKashida"/>
        <w:rPr>
          <w:sz w:val="32"/>
          <w:szCs w:val="32"/>
        </w:rPr>
      </w:pPr>
      <w:r>
        <w:rPr>
          <w:rFonts w:hint="cs"/>
          <w:sz w:val="32"/>
          <w:szCs w:val="32"/>
          <w:rtl/>
        </w:rPr>
        <w:t>3-في مواضع منها: ترتيب عناصر الموضوع،وشرح كيفية استخدام الوسائل التعليمية والتعليق عليها ،وتصحيح الإجابات ،وتفسير العبارات الصعبة ،وربط الدرس بغيره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77"/>
        <w:gridCol w:w="4911"/>
      </w:tblGrid>
      <w:tr w:rsidR="00E86E15" w:rsidTr="003F69AF">
        <w:tc>
          <w:tcPr>
            <w:tcW w:w="4586" w:type="dxa"/>
          </w:tcPr>
          <w:p w:rsidR="00E86E15" w:rsidRDefault="00E86E15" w:rsidP="003F69AF">
            <w:pPr>
              <w:jc w:val="center"/>
              <w:rPr>
                <w:sz w:val="32"/>
                <w:szCs w:val="32"/>
              </w:rPr>
            </w:pPr>
            <w:r>
              <w:rPr>
                <w:rFonts w:hint="cs"/>
                <w:b/>
                <w:bCs/>
                <w:sz w:val="32"/>
                <w:szCs w:val="32"/>
                <w:rtl/>
              </w:rPr>
              <w:t>مزايا</w:t>
            </w:r>
            <w:r>
              <w:rPr>
                <w:rFonts w:hint="cs"/>
                <w:sz w:val="32"/>
                <w:szCs w:val="32"/>
                <w:rtl/>
              </w:rPr>
              <w:t xml:space="preserve"> </w:t>
            </w:r>
            <w:r>
              <w:rPr>
                <w:rFonts w:hint="cs"/>
                <w:b/>
                <w:bCs/>
                <w:sz w:val="32"/>
                <w:szCs w:val="32"/>
                <w:rtl/>
              </w:rPr>
              <w:t>الإلقاء</w:t>
            </w:r>
          </w:p>
        </w:tc>
        <w:tc>
          <w:tcPr>
            <w:tcW w:w="5268" w:type="dxa"/>
          </w:tcPr>
          <w:p w:rsidR="00E86E15" w:rsidRDefault="00E86E15" w:rsidP="003F69AF">
            <w:pPr>
              <w:pStyle w:val="Titre3"/>
            </w:pPr>
            <w:r>
              <w:rPr>
                <w:rFonts w:hint="cs"/>
                <w:rtl/>
              </w:rPr>
              <w:t>عيوبه</w:t>
            </w:r>
          </w:p>
        </w:tc>
      </w:tr>
      <w:tr w:rsidR="00E86E15" w:rsidTr="003F69AF">
        <w:tc>
          <w:tcPr>
            <w:tcW w:w="4586" w:type="dxa"/>
          </w:tcPr>
          <w:p w:rsidR="00E86E15" w:rsidRDefault="00E86E15" w:rsidP="006801E6">
            <w:pPr>
              <w:numPr>
                <w:ilvl w:val="0"/>
                <w:numId w:val="143"/>
              </w:numPr>
              <w:bidi/>
              <w:ind w:right="0"/>
              <w:rPr>
                <w:sz w:val="28"/>
                <w:szCs w:val="28"/>
                <w:rtl/>
              </w:rPr>
            </w:pPr>
            <w:r>
              <w:rPr>
                <w:rFonts w:hint="cs"/>
                <w:sz w:val="28"/>
                <w:szCs w:val="28"/>
                <w:rtl/>
              </w:rPr>
              <w:t>فعاليته في نقل المعلومات الكثيرة وتسهيلها، في وقت قصير .</w:t>
            </w:r>
          </w:p>
          <w:p w:rsidR="00E86E15" w:rsidRDefault="00E86E15" w:rsidP="006801E6">
            <w:pPr>
              <w:numPr>
                <w:ilvl w:val="0"/>
                <w:numId w:val="143"/>
              </w:numPr>
              <w:bidi/>
              <w:ind w:right="0"/>
              <w:rPr>
                <w:sz w:val="28"/>
                <w:szCs w:val="28"/>
              </w:rPr>
            </w:pPr>
            <w:r>
              <w:rPr>
                <w:rFonts w:hint="cs"/>
                <w:sz w:val="28"/>
                <w:szCs w:val="28"/>
                <w:rtl/>
              </w:rPr>
              <w:t xml:space="preserve"> قبوله للاقتران بالوسائل التعليمية.</w:t>
            </w:r>
          </w:p>
          <w:p w:rsidR="00E86E15" w:rsidRDefault="00E86E15" w:rsidP="006801E6">
            <w:pPr>
              <w:numPr>
                <w:ilvl w:val="0"/>
                <w:numId w:val="143"/>
              </w:numPr>
              <w:bidi/>
              <w:ind w:right="0"/>
              <w:rPr>
                <w:sz w:val="32"/>
                <w:szCs w:val="32"/>
              </w:rPr>
            </w:pPr>
            <w:r>
              <w:rPr>
                <w:rFonts w:hint="cs"/>
                <w:sz w:val="28"/>
                <w:szCs w:val="28"/>
                <w:rtl/>
              </w:rPr>
              <w:t>استخدامه في تنمية التذوق الأدبي للنصوص</w:t>
            </w:r>
          </w:p>
        </w:tc>
        <w:tc>
          <w:tcPr>
            <w:tcW w:w="5268" w:type="dxa"/>
          </w:tcPr>
          <w:p w:rsidR="00E86E15" w:rsidRDefault="00E86E15" w:rsidP="003F69AF">
            <w:pPr>
              <w:jc w:val="lowKashida"/>
              <w:rPr>
                <w:sz w:val="28"/>
                <w:szCs w:val="28"/>
                <w:rtl/>
              </w:rPr>
            </w:pPr>
            <w:r>
              <w:rPr>
                <w:rFonts w:hint="cs"/>
                <w:sz w:val="28"/>
                <w:szCs w:val="28"/>
                <w:rtl/>
              </w:rPr>
              <w:t>- رتابته مما يقطع الانتباه ويتيح فرصة للهو والأحاديث الخاصة .ويعالج ذلك باستخدام مهارات الإلقاء والوسائل والتشويق.</w:t>
            </w:r>
          </w:p>
          <w:p w:rsidR="00E86E15" w:rsidRDefault="00E86E15" w:rsidP="003F69AF">
            <w:pPr>
              <w:jc w:val="lowKashida"/>
              <w:rPr>
                <w:sz w:val="28"/>
                <w:szCs w:val="28"/>
              </w:rPr>
            </w:pPr>
            <w:r>
              <w:rPr>
                <w:rFonts w:hint="cs"/>
                <w:sz w:val="28"/>
                <w:szCs w:val="28"/>
                <w:rtl/>
              </w:rPr>
              <w:t>- لا يناسب تلاميذ الصفوف الأولى لنقص استيعابهم اللفظي ومللهم من طول البقاء والإنصات .</w:t>
            </w:r>
          </w:p>
          <w:p w:rsidR="00E86E15" w:rsidRDefault="00E86E15" w:rsidP="003F69AF">
            <w:pPr>
              <w:jc w:val="lowKashida"/>
              <w:rPr>
                <w:sz w:val="28"/>
                <w:szCs w:val="28"/>
              </w:rPr>
            </w:pPr>
            <w:r>
              <w:rPr>
                <w:rFonts w:hint="cs"/>
                <w:sz w:val="28"/>
                <w:szCs w:val="28"/>
                <w:rtl/>
              </w:rPr>
              <w:t>- إرهاق المعلم باعتماد التدريس عليه ، و كسل الطلاب الفكري واعتمادهم عليه.</w:t>
            </w:r>
          </w:p>
          <w:p w:rsidR="00E86E15" w:rsidRDefault="00E86E15" w:rsidP="003F69AF">
            <w:pPr>
              <w:jc w:val="lowKashida"/>
              <w:rPr>
                <w:sz w:val="32"/>
                <w:szCs w:val="32"/>
              </w:rPr>
            </w:pPr>
            <w:r>
              <w:rPr>
                <w:rFonts w:hint="cs"/>
                <w:sz w:val="28"/>
                <w:szCs w:val="28"/>
                <w:rtl/>
              </w:rPr>
              <w:t xml:space="preserve">- قلة مراعاة الفروق الفردية ، وضعف التأثير في سلوك الطلاب . </w:t>
            </w:r>
          </w:p>
        </w:tc>
      </w:tr>
    </w:tbl>
    <w:p w:rsidR="00E86E15" w:rsidRDefault="00E86E15" w:rsidP="00E86E15">
      <w:pPr>
        <w:rPr>
          <w:sz w:val="40"/>
          <w:szCs w:val="40"/>
          <w:rtl/>
        </w:rPr>
      </w:pPr>
      <w:r>
        <w:rPr>
          <w:rFonts w:hint="cs"/>
          <w:b/>
          <w:bCs/>
          <w:sz w:val="40"/>
          <w:szCs w:val="40"/>
          <w:rtl/>
        </w:rPr>
        <w:t>2: الطريقة القياسية</w:t>
      </w:r>
      <w:r>
        <w:rPr>
          <w:rFonts w:hint="cs"/>
          <w:sz w:val="40"/>
          <w:szCs w:val="40"/>
          <w:rtl/>
        </w:rPr>
        <w:t xml:space="preserve">: </w:t>
      </w:r>
    </w:p>
    <w:p w:rsidR="00E86E15" w:rsidRDefault="00E86E15" w:rsidP="00E86E15">
      <w:pPr>
        <w:rPr>
          <w:sz w:val="32"/>
          <w:szCs w:val="32"/>
          <w:rtl/>
        </w:rPr>
      </w:pPr>
    </w:p>
    <w:p w:rsidR="00E86E15" w:rsidRDefault="00E86E15" w:rsidP="00E86E15">
      <w:pPr>
        <w:rPr>
          <w:sz w:val="32"/>
          <w:szCs w:val="32"/>
          <w:rtl/>
        </w:rPr>
      </w:pPr>
      <w:r>
        <w:rPr>
          <w:rFonts w:hint="cs"/>
          <w:sz w:val="32"/>
          <w:szCs w:val="32"/>
          <w:rtl/>
        </w:rPr>
        <w:lastRenderedPageBreak/>
        <w:t>يعطي المعلم القاعدة أو الحقيقة ، ثم يمثل عليها لتوضيحها.وهي طريقة قديمة شائعة .</w:t>
      </w:r>
    </w:p>
    <w:p w:rsidR="00E86E15" w:rsidRDefault="00E86E15" w:rsidP="00E86E15">
      <w:pPr>
        <w:rPr>
          <w:sz w:val="32"/>
          <w:szCs w:val="3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7"/>
        <w:gridCol w:w="4921"/>
      </w:tblGrid>
      <w:tr w:rsidR="00E86E15" w:rsidTr="003F69AF">
        <w:tc>
          <w:tcPr>
            <w:tcW w:w="4586" w:type="dxa"/>
          </w:tcPr>
          <w:p w:rsidR="00E86E15" w:rsidRDefault="00E86E15" w:rsidP="003F69AF">
            <w:pPr>
              <w:jc w:val="center"/>
              <w:rPr>
                <w:sz w:val="32"/>
                <w:szCs w:val="32"/>
              </w:rPr>
            </w:pPr>
            <w:r>
              <w:rPr>
                <w:rFonts w:hint="cs"/>
                <w:b/>
                <w:bCs/>
                <w:sz w:val="32"/>
                <w:szCs w:val="32"/>
                <w:rtl/>
              </w:rPr>
              <w:t>مزايا</w:t>
            </w:r>
            <w:r>
              <w:rPr>
                <w:rFonts w:hint="cs"/>
                <w:sz w:val="32"/>
                <w:szCs w:val="32"/>
                <w:rtl/>
              </w:rPr>
              <w:t xml:space="preserve"> </w:t>
            </w:r>
            <w:r>
              <w:rPr>
                <w:rFonts w:hint="cs"/>
                <w:b/>
                <w:bCs/>
                <w:sz w:val="32"/>
                <w:szCs w:val="32"/>
                <w:rtl/>
              </w:rPr>
              <w:t>القياس</w:t>
            </w:r>
          </w:p>
        </w:tc>
        <w:tc>
          <w:tcPr>
            <w:tcW w:w="5268" w:type="dxa"/>
          </w:tcPr>
          <w:p w:rsidR="00E86E15" w:rsidRDefault="00E86E15" w:rsidP="003F69AF">
            <w:pPr>
              <w:pStyle w:val="Titre3"/>
            </w:pPr>
            <w:r>
              <w:rPr>
                <w:rFonts w:hint="cs"/>
                <w:rtl/>
              </w:rPr>
              <w:t>عيوبه</w:t>
            </w:r>
          </w:p>
        </w:tc>
      </w:tr>
      <w:tr w:rsidR="00E86E15" w:rsidTr="003F69AF">
        <w:tc>
          <w:tcPr>
            <w:tcW w:w="4586" w:type="dxa"/>
          </w:tcPr>
          <w:p w:rsidR="00E86E15" w:rsidRDefault="00E86E15" w:rsidP="006801E6">
            <w:pPr>
              <w:numPr>
                <w:ilvl w:val="0"/>
                <w:numId w:val="144"/>
              </w:numPr>
              <w:bidi/>
              <w:ind w:right="0"/>
              <w:rPr>
                <w:sz w:val="28"/>
                <w:szCs w:val="28"/>
                <w:rtl/>
              </w:rPr>
            </w:pPr>
            <w:r>
              <w:rPr>
                <w:rFonts w:hint="cs"/>
                <w:sz w:val="28"/>
                <w:szCs w:val="28"/>
                <w:rtl/>
              </w:rPr>
              <w:t>السهولة .</w:t>
            </w:r>
          </w:p>
          <w:p w:rsidR="00E86E15" w:rsidRDefault="00E86E15" w:rsidP="006801E6">
            <w:pPr>
              <w:numPr>
                <w:ilvl w:val="0"/>
                <w:numId w:val="144"/>
              </w:numPr>
              <w:bidi/>
              <w:ind w:right="0"/>
              <w:rPr>
                <w:sz w:val="28"/>
                <w:szCs w:val="28"/>
              </w:rPr>
            </w:pPr>
            <w:r>
              <w:rPr>
                <w:rFonts w:hint="cs"/>
                <w:sz w:val="28"/>
                <w:szCs w:val="28"/>
                <w:rtl/>
              </w:rPr>
              <w:t xml:space="preserve"> تغطية الموضوعات بيسر.</w:t>
            </w:r>
          </w:p>
          <w:p w:rsidR="00E86E15" w:rsidRDefault="00E86E15" w:rsidP="006801E6">
            <w:pPr>
              <w:numPr>
                <w:ilvl w:val="0"/>
                <w:numId w:val="144"/>
              </w:numPr>
              <w:bidi/>
              <w:ind w:right="0"/>
              <w:rPr>
                <w:sz w:val="32"/>
                <w:szCs w:val="32"/>
              </w:rPr>
            </w:pPr>
            <w:r>
              <w:rPr>
                <w:rFonts w:hint="cs"/>
                <w:sz w:val="28"/>
                <w:szCs w:val="28"/>
                <w:rtl/>
              </w:rPr>
              <w:t>تلائم المختصين.</w:t>
            </w:r>
          </w:p>
        </w:tc>
        <w:tc>
          <w:tcPr>
            <w:tcW w:w="5268" w:type="dxa"/>
          </w:tcPr>
          <w:p w:rsidR="00E86E15" w:rsidRDefault="00E86E15" w:rsidP="003F69AF">
            <w:pPr>
              <w:jc w:val="lowKashida"/>
              <w:rPr>
                <w:sz w:val="28"/>
                <w:szCs w:val="28"/>
                <w:rtl/>
              </w:rPr>
            </w:pPr>
            <w:r>
              <w:rPr>
                <w:rFonts w:hint="cs"/>
                <w:sz w:val="28"/>
                <w:szCs w:val="28"/>
                <w:rtl/>
              </w:rPr>
              <w:t>- موقف الطالب فيها سلبي .</w:t>
            </w:r>
          </w:p>
          <w:p w:rsidR="00E86E15" w:rsidRDefault="00E86E15" w:rsidP="003F69AF">
            <w:pPr>
              <w:jc w:val="lowKashida"/>
              <w:rPr>
                <w:sz w:val="28"/>
                <w:szCs w:val="28"/>
              </w:rPr>
            </w:pPr>
            <w:r>
              <w:rPr>
                <w:rFonts w:hint="cs"/>
                <w:sz w:val="28"/>
                <w:szCs w:val="28"/>
                <w:rtl/>
              </w:rPr>
              <w:t>- نسيان القاعدة لأن الحفظ لم يقترن بالفهم.</w:t>
            </w:r>
          </w:p>
          <w:p w:rsidR="00E86E15" w:rsidRDefault="00E86E15" w:rsidP="003F69AF">
            <w:pPr>
              <w:jc w:val="lowKashida"/>
              <w:rPr>
                <w:sz w:val="28"/>
                <w:szCs w:val="28"/>
              </w:rPr>
            </w:pPr>
            <w:r>
              <w:rPr>
                <w:rFonts w:hint="cs"/>
                <w:sz w:val="28"/>
                <w:szCs w:val="28"/>
                <w:rtl/>
              </w:rPr>
              <w:t>- الجهد الشخصي للاستنباط.</w:t>
            </w:r>
          </w:p>
          <w:p w:rsidR="00E86E15" w:rsidRDefault="00E86E15" w:rsidP="003F69AF">
            <w:pPr>
              <w:jc w:val="lowKashida"/>
              <w:rPr>
                <w:sz w:val="32"/>
                <w:szCs w:val="32"/>
              </w:rPr>
            </w:pPr>
          </w:p>
        </w:tc>
      </w:tr>
    </w:tbl>
    <w:p w:rsidR="00E86E15" w:rsidRDefault="00E86E15" w:rsidP="00E86E15">
      <w:pPr>
        <w:ind w:left="360"/>
        <w:rPr>
          <w:sz w:val="32"/>
          <w:szCs w:val="32"/>
          <w:rtl/>
        </w:rPr>
      </w:pPr>
    </w:p>
    <w:p w:rsidR="00E86E15" w:rsidRDefault="00E86E15" w:rsidP="00E86E15">
      <w:pPr>
        <w:ind w:left="360"/>
        <w:rPr>
          <w:sz w:val="32"/>
          <w:szCs w:val="32"/>
          <w:rtl/>
        </w:rPr>
      </w:pPr>
      <w:r>
        <w:rPr>
          <w:rFonts w:hint="cs"/>
          <w:b/>
          <w:bCs/>
          <w:sz w:val="40"/>
          <w:szCs w:val="40"/>
          <w:rtl/>
        </w:rPr>
        <w:t>3: الطريقة الاستنتاجية</w:t>
      </w:r>
      <w:r>
        <w:rPr>
          <w:rFonts w:hint="cs"/>
          <w:sz w:val="32"/>
          <w:szCs w:val="32"/>
          <w:rtl/>
        </w:rPr>
        <w:t xml:space="preserve"> (الاستنباطية الاستقرائية):</w:t>
      </w:r>
    </w:p>
    <w:p w:rsidR="00E86E15" w:rsidRDefault="00E86E15" w:rsidP="00E86E15">
      <w:pPr>
        <w:ind w:left="360"/>
        <w:rPr>
          <w:sz w:val="32"/>
          <w:szCs w:val="32"/>
          <w:rtl/>
        </w:rPr>
      </w:pPr>
    </w:p>
    <w:p w:rsidR="00E86E15" w:rsidRDefault="00E86E15" w:rsidP="00E86E15">
      <w:pPr>
        <w:ind w:left="360"/>
        <w:rPr>
          <w:sz w:val="32"/>
          <w:szCs w:val="32"/>
          <w:rtl/>
        </w:rPr>
      </w:pPr>
      <w:r>
        <w:rPr>
          <w:rFonts w:hint="cs"/>
          <w:sz w:val="32"/>
          <w:szCs w:val="32"/>
          <w:rtl/>
        </w:rPr>
        <w:t>نقيض السابقة ، يعرض المعلم فيها الأمثلة ويناقش الطلاب ثم يستخلصون القاعدة أو الحقيقة.</w:t>
      </w:r>
    </w:p>
    <w:p w:rsidR="00E86E15" w:rsidRDefault="00E86E15" w:rsidP="00E86E15">
      <w:pPr>
        <w:ind w:left="360"/>
        <w:rPr>
          <w:sz w:val="32"/>
          <w:szCs w:val="3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4"/>
        <w:gridCol w:w="4924"/>
      </w:tblGrid>
      <w:tr w:rsidR="00E86E15" w:rsidTr="003F69AF">
        <w:tc>
          <w:tcPr>
            <w:tcW w:w="4586" w:type="dxa"/>
          </w:tcPr>
          <w:p w:rsidR="00E86E15" w:rsidRDefault="00E86E15" w:rsidP="003F69AF">
            <w:pPr>
              <w:jc w:val="center"/>
              <w:rPr>
                <w:sz w:val="32"/>
                <w:szCs w:val="32"/>
              </w:rPr>
            </w:pPr>
            <w:r>
              <w:rPr>
                <w:rFonts w:hint="cs"/>
                <w:b/>
                <w:bCs/>
                <w:sz w:val="32"/>
                <w:szCs w:val="32"/>
                <w:rtl/>
              </w:rPr>
              <w:t>مزايا</w:t>
            </w:r>
            <w:r>
              <w:rPr>
                <w:rFonts w:hint="cs"/>
                <w:sz w:val="32"/>
                <w:szCs w:val="32"/>
                <w:rtl/>
              </w:rPr>
              <w:t xml:space="preserve"> </w:t>
            </w:r>
            <w:r>
              <w:rPr>
                <w:rFonts w:hint="cs"/>
                <w:b/>
                <w:bCs/>
                <w:sz w:val="32"/>
                <w:szCs w:val="32"/>
                <w:rtl/>
              </w:rPr>
              <w:t>الاستنتاج</w:t>
            </w:r>
          </w:p>
        </w:tc>
        <w:tc>
          <w:tcPr>
            <w:tcW w:w="5268" w:type="dxa"/>
          </w:tcPr>
          <w:p w:rsidR="00E86E15" w:rsidRDefault="00E86E15" w:rsidP="003F69AF">
            <w:pPr>
              <w:pStyle w:val="Titre3"/>
            </w:pPr>
            <w:r>
              <w:rPr>
                <w:rFonts w:hint="cs"/>
                <w:rtl/>
              </w:rPr>
              <w:t>عيوبه</w:t>
            </w:r>
          </w:p>
        </w:tc>
      </w:tr>
      <w:tr w:rsidR="00E86E15" w:rsidTr="003F69AF">
        <w:tc>
          <w:tcPr>
            <w:tcW w:w="4586" w:type="dxa"/>
          </w:tcPr>
          <w:p w:rsidR="00E86E15" w:rsidRDefault="00E86E15" w:rsidP="006801E6">
            <w:pPr>
              <w:numPr>
                <w:ilvl w:val="0"/>
                <w:numId w:val="145"/>
              </w:numPr>
              <w:bidi/>
              <w:ind w:right="0"/>
              <w:rPr>
                <w:sz w:val="28"/>
                <w:szCs w:val="28"/>
                <w:rtl/>
              </w:rPr>
            </w:pPr>
            <w:r>
              <w:rPr>
                <w:rFonts w:hint="cs"/>
                <w:sz w:val="28"/>
                <w:szCs w:val="28"/>
                <w:rtl/>
              </w:rPr>
              <w:t>تنمية التفكير بالوصول إلى النتائج .</w:t>
            </w:r>
          </w:p>
          <w:p w:rsidR="00E86E15" w:rsidRDefault="00E86E15" w:rsidP="006801E6">
            <w:pPr>
              <w:numPr>
                <w:ilvl w:val="0"/>
                <w:numId w:val="145"/>
              </w:numPr>
              <w:bidi/>
              <w:ind w:right="0"/>
              <w:rPr>
                <w:sz w:val="28"/>
                <w:szCs w:val="28"/>
              </w:rPr>
            </w:pPr>
            <w:r>
              <w:rPr>
                <w:rFonts w:hint="cs"/>
                <w:sz w:val="28"/>
                <w:szCs w:val="28"/>
                <w:rtl/>
              </w:rPr>
              <w:t>بقاء الأثر للنشاط الذاتي في التعلم .</w:t>
            </w:r>
          </w:p>
          <w:p w:rsidR="00E86E15" w:rsidRDefault="00E86E15" w:rsidP="006801E6">
            <w:pPr>
              <w:numPr>
                <w:ilvl w:val="0"/>
                <w:numId w:val="145"/>
              </w:numPr>
              <w:bidi/>
              <w:ind w:right="0"/>
              <w:rPr>
                <w:sz w:val="32"/>
                <w:szCs w:val="32"/>
              </w:rPr>
            </w:pPr>
            <w:r>
              <w:rPr>
                <w:rFonts w:hint="cs"/>
                <w:sz w:val="28"/>
                <w:szCs w:val="28"/>
                <w:rtl/>
              </w:rPr>
              <w:t>إثارة فاعلية الطلاب وثقتهم بأنفسهم .</w:t>
            </w:r>
          </w:p>
          <w:p w:rsidR="00E86E15" w:rsidRDefault="00E86E15" w:rsidP="006801E6">
            <w:pPr>
              <w:numPr>
                <w:ilvl w:val="0"/>
                <w:numId w:val="145"/>
              </w:numPr>
              <w:bidi/>
              <w:ind w:right="0"/>
              <w:rPr>
                <w:sz w:val="32"/>
                <w:szCs w:val="32"/>
              </w:rPr>
            </w:pPr>
            <w:r>
              <w:rPr>
                <w:rFonts w:hint="cs"/>
                <w:sz w:val="28"/>
                <w:szCs w:val="28"/>
                <w:rtl/>
              </w:rPr>
              <w:t>النجاح في ضبط الطلاب وشدهم .</w:t>
            </w:r>
          </w:p>
          <w:p w:rsidR="00E86E15" w:rsidRDefault="00E86E15" w:rsidP="006801E6">
            <w:pPr>
              <w:numPr>
                <w:ilvl w:val="0"/>
                <w:numId w:val="145"/>
              </w:numPr>
              <w:bidi/>
              <w:ind w:right="0"/>
              <w:rPr>
                <w:sz w:val="32"/>
                <w:szCs w:val="32"/>
              </w:rPr>
            </w:pPr>
            <w:r>
              <w:rPr>
                <w:rFonts w:hint="cs"/>
                <w:sz w:val="28"/>
                <w:szCs w:val="28"/>
                <w:rtl/>
              </w:rPr>
              <w:t>تساير الأسلوب الطبيعي للوصول إلى المعرفة.</w:t>
            </w:r>
          </w:p>
        </w:tc>
        <w:tc>
          <w:tcPr>
            <w:tcW w:w="5268" w:type="dxa"/>
          </w:tcPr>
          <w:p w:rsidR="00E86E15" w:rsidRDefault="00E86E15" w:rsidP="003F69AF">
            <w:pPr>
              <w:jc w:val="lowKashida"/>
              <w:rPr>
                <w:sz w:val="28"/>
                <w:szCs w:val="28"/>
                <w:rtl/>
              </w:rPr>
            </w:pPr>
            <w:r>
              <w:rPr>
                <w:rFonts w:hint="cs"/>
                <w:sz w:val="28"/>
                <w:szCs w:val="28"/>
                <w:rtl/>
              </w:rPr>
              <w:t>- البطء في إنجاز الدروس .</w:t>
            </w:r>
          </w:p>
          <w:p w:rsidR="00E86E15" w:rsidRDefault="00E86E15" w:rsidP="003F69AF">
            <w:pPr>
              <w:jc w:val="lowKashida"/>
              <w:rPr>
                <w:sz w:val="28"/>
                <w:szCs w:val="28"/>
              </w:rPr>
            </w:pPr>
            <w:r>
              <w:rPr>
                <w:rFonts w:hint="cs"/>
                <w:sz w:val="28"/>
                <w:szCs w:val="28"/>
                <w:rtl/>
              </w:rPr>
              <w:t>- الاعتماد على الأمثلة القليلة غير المترابطة فكريا .</w:t>
            </w:r>
          </w:p>
          <w:p w:rsidR="00E86E15" w:rsidRDefault="00E86E15" w:rsidP="003F69AF">
            <w:pPr>
              <w:jc w:val="lowKashida"/>
              <w:rPr>
                <w:sz w:val="32"/>
                <w:szCs w:val="32"/>
              </w:rPr>
            </w:pPr>
            <w:r>
              <w:rPr>
                <w:rFonts w:hint="cs"/>
                <w:sz w:val="28"/>
                <w:szCs w:val="28"/>
                <w:rtl/>
              </w:rPr>
              <w:t xml:space="preserve">(لذلك يقترح تعديلها باستخدام نصوص مترابطة فكريا مجالا للدرس بدل الأمثلة المفتعلة). </w:t>
            </w:r>
          </w:p>
        </w:tc>
      </w:tr>
    </w:tbl>
    <w:p w:rsidR="00E86E15" w:rsidRDefault="00E86E15" w:rsidP="00E86E15">
      <w:pPr>
        <w:ind w:left="360"/>
        <w:rPr>
          <w:b/>
          <w:bCs/>
          <w:sz w:val="32"/>
          <w:szCs w:val="32"/>
          <w:rtl/>
        </w:rPr>
      </w:pPr>
    </w:p>
    <w:p w:rsidR="00E86E15" w:rsidRDefault="00E86E15" w:rsidP="00E86E15">
      <w:pPr>
        <w:ind w:left="360"/>
        <w:rPr>
          <w:b/>
          <w:bCs/>
          <w:sz w:val="40"/>
          <w:szCs w:val="40"/>
          <w:rtl/>
        </w:rPr>
      </w:pPr>
      <w:r>
        <w:rPr>
          <w:rFonts w:hint="cs"/>
          <w:b/>
          <w:bCs/>
          <w:sz w:val="40"/>
          <w:szCs w:val="40"/>
          <w:rtl/>
        </w:rPr>
        <w:t>4 : الطريقة الاستجوابية والحوارية :</w:t>
      </w:r>
    </w:p>
    <w:p w:rsidR="00E86E15" w:rsidRDefault="00E86E15" w:rsidP="00E86E15">
      <w:pPr>
        <w:ind w:left="360"/>
        <w:jc w:val="lowKashida"/>
        <w:rPr>
          <w:sz w:val="32"/>
          <w:szCs w:val="32"/>
          <w:rtl/>
        </w:rPr>
      </w:pPr>
      <w:r>
        <w:rPr>
          <w:rFonts w:hint="cs"/>
          <w:sz w:val="32"/>
          <w:szCs w:val="32"/>
          <w:rtl/>
        </w:rPr>
        <w:t>وتهتم باشتراك الطلاب في استنباط المعلومات مع المعلم بتفاعل وتجاوب بين السائل والمجيب، يطلعون فيه على الخطأ ،ويرشدون إلى الصواب</w:t>
      </w:r>
      <w:r>
        <w:rPr>
          <w:rFonts w:hint="cs"/>
          <w:b/>
          <w:bCs/>
          <w:sz w:val="32"/>
          <w:szCs w:val="32"/>
          <w:rtl/>
        </w:rPr>
        <w:t>.</w:t>
      </w:r>
      <w:r>
        <w:rPr>
          <w:rFonts w:hint="cs"/>
          <w:sz w:val="32"/>
          <w:szCs w:val="32"/>
          <w:rtl/>
        </w:rPr>
        <w:t>ويمكن استخدام الأسئلة بنعم ولا، والموحية بالإجابة ،والمركبة والموضوعية والمقالية.</w:t>
      </w:r>
      <w:r>
        <w:rPr>
          <w:sz w:val="32"/>
          <w:szCs w:val="32"/>
          <w:rtl/>
        </w:rPr>
        <w:t xml:space="preserve"> </w:t>
      </w:r>
    </w:p>
    <w:p w:rsidR="00E86E15" w:rsidRDefault="00E86E15" w:rsidP="00E86E15">
      <w:pPr>
        <w:ind w:left="360"/>
        <w:rPr>
          <w:b/>
          <w:bCs/>
          <w:sz w:val="32"/>
          <w:szCs w:val="32"/>
          <w:rtl/>
        </w:rPr>
      </w:pPr>
      <w:r>
        <w:rPr>
          <w:rFonts w:hint="cs"/>
          <w:b/>
          <w:bCs/>
          <w:sz w:val="32"/>
          <w:szCs w:val="32"/>
          <w:rtl/>
        </w:rPr>
        <w:t>نوعاها:</w:t>
      </w:r>
    </w:p>
    <w:p w:rsidR="00E86E15" w:rsidRDefault="00E86E15" w:rsidP="006801E6">
      <w:pPr>
        <w:numPr>
          <w:ilvl w:val="0"/>
          <w:numId w:val="146"/>
        </w:numPr>
        <w:bidi/>
        <w:ind w:right="0"/>
        <w:rPr>
          <w:sz w:val="32"/>
          <w:szCs w:val="32"/>
        </w:rPr>
      </w:pPr>
      <w:r>
        <w:rPr>
          <w:rFonts w:hint="cs"/>
          <w:b/>
          <w:bCs/>
          <w:sz w:val="32"/>
          <w:szCs w:val="32"/>
          <w:rtl/>
        </w:rPr>
        <w:t xml:space="preserve"> الاستكشافية : </w:t>
      </w:r>
      <w:r>
        <w:rPr>
          <w:rFonts w:hint="cs"/>
          <w:sz w:val="32"/>
          <w:szCs w:val="32"/>
          <w:rtl/>
        </w:rPr>
        <w:t>بتوجيه أسئلة للطلاب لمعرفة المعلومات والحقائق بأنفسهم (طريقة سقراط)، في حوار حر.</w:t>
      </w:r>
    </w:p>
    <w:p w:rsidR="00E86E15" w:rsidRDefault="00E86E15" w:rsidP="006801E6">
      <w:pPr>
        <w:numPr>
          <w:ilvl w:val="0"/>
          <w:numId w:val="146"/>
        </w:numPr>
        <w:bidi/>
        <w:ind w:right="0"/>
        <w:rPr>
          <w:b/>
          <w:bCs/>
          <w:sz w:val="32"/>
          <w:szCs w:val="32"/>
        </w:rPr>
      </w:pPr>
      <w:r>
        <w:rPr>
          <w:rFonts w:hint="cs"/>
          <w:b/>
          <w:bCs/>
          <w:sz w:val="32"/>
          <w:szCs w:val="32"/>
          <w:rtl/>
        </w:rPr>
        <w:t xml:space="preserve">الاختبارية : </w:t>
      </w:r>
      <w:r>
        <w:rPr>
          <w:rFonts w:hint="cs"/>
          <w:sz w:val="32"/>
          <w:szCs w:val="32"/>
          <w:rtl/>
        </w:rPr>
        <w:t>تبين استيعاب الطلاب لما قيل</w:t>
      </w:r>
      <w:r>
        <w:rPr>
          <w:rFonts w:hint="cs"/>
          <w:b/>
          <w:bCs/>
          <w:sz w:val="32"/>
          <w:szCs w:val="32"/>
          <w:rtl/>
        </w:rPr>
        <w:t xml:space="preserve"> .</w:t>
      </w:r>
    </w:p>
    <w:p w:rsidR="00E86E15" w:rsidRDefault="00E86E15" w:rsidP="00E86E15">
      <w:pPr>
        <w:ind w:left="360"/>
        <w:rPr>
          <w:b/>
          <w:bCs/>
          <w:sz w:val="32"/>
          <w:szCs w:val="3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6"/>
        <w:gridCol w:w="4922"/>
      </w:tblGrid>
      <w:tr w:rsidR="00E86E15" w:rsidTr="003F69AF">
        <w:tc>
          <w:tcPr>
            <w:tcW w:w="4586" w:type="dxa"/>
          </w:tcPr>
          <w:p w:rsidR="00E86E15" w:rsidRDefault="00E86E15" w:rsidP="003F69AF">
            <w:pPr>
              <w:jc w:val="center"/>
              <w:rPr>
                <w:sz w:val="32"/>
                <w:szCs w:val="32"/>
              </w:rPr>
            </w:pPr>
            <w:r>
              <w:rPr>
                <w:rFonts w:hint="cs"/>
                <w:b/>
                <w:bCs/>
                <w:sz w:val="32"/>
                <w:szCs w:val="32"/>
                <w:rtl/>
              </w:rPr>
              <w:t>مزايا</w:t>
            </w:r>
            <w:r>
              <w:rPr>
                <w:rFonts w:hint="cs"/>
                <w:sz w:val="32"/>
                <w:szCs w:val="32"/>
                <w:rtl/>
              </w:rPr>
              <w:t xml:space="preserve"> </w:t>
            </w:r>
            <w:r>
              <w:rPr>
                <w:rFonts w:hint="cs"/>
                <w:b/>
                <w:bCs/>
                <w:sz w:val="32"/>
                <w:szCs w:val="32"/>
                <w:rtl/>
              </w:rPr>
              <w:t>الاستجواب</w:t>
            </w:r>
          </w:p>
        </w:tc>
        <w:tc>
          <w:tcPr>
            <w:tcW w:w="5268" w:type="dxa"/>
          </w:tcPr>
          <w:p w:rsidR="00E86E15" w:rsidRDefault="00E86E15" w:rsidP="003F69AF">
            <w:pPr>
              <w:pStyle w:val="Titre3"/>
            </w:pPr>
            <w:r>
              <w:rPr>
                <w:rFonts w:hint="cs"/>
                <w:rtl/>
              </w:rPr>
              <w:t>عيوبه</w:t>
            </w:r>
          </w:p>
        </w:tc>
      </w:tr>
      <w:tr w:rsidR="00E86E15" w:rsidTr="003F69AF">
        <w:tc>
          <w:tcPr>
            <w:tcW w:w="4586" w:type="dxa"/>
          </w:tcPr>
          <w:p w:rsidR="00E86E15" w:rsidRDefault="00E86E15" w:rsidP="006801E6">
            <w:pPr>
              <w:numPr>
                <w:ilvl w:val="0"/>
                <w:numId w:val="147"/>
              </w:numPr>
              <w:bidi/>
              <w:ind w:right="0"/>
              <w:rPr>
                <w:sz w:val="28"/>
                <w:szCs w:val="28"/>
              </w:rPr>
            </w:pPr>
            <w:r>
              <w:rPr>
                <w:rFonts w:hint="cs"/>
                <w:sz w:val="28"/>
                <w:szCs w:val="28"/>
                <w:rtl/>
              </w:rPr>
              <w:t>تصحح الأخطاء والتعويد على التواضع.</w:t>
            </w:r>
          </w:p>
          <w:p w:rsidR="00E86E15" w:rsidRDefault="00E86E15" w:rsidP="006801E6">
            <w:pPr>
              <w:numPr>
                <w:ilvl w:val="0"/>
                <w:numId w:val="147"/>
              </w:numPr>
              <w:bidi/>
              <w:ind w:right="0"/>
              <w:rPr>
                <w:sz w:val="28"/>
                <w:szCs w:val="28"/>
              </w:rPr>
            </w:pPr>
            <w:r>
              <w:rPr>
                <w:rFonts w:hint="cs"/>
                <w:sz w:val="28"/>
                <w:szCs w:val="28"/>
                <w:rtl/>
              </w:rPr>
              <w:t>تحول الدرس إلى محاورة شائقة بإثارة التفكير والمشاركة وحرية طرح الآراء.</w:t>
            </w:r>
          </w:p>
          <w:p w:rsidR="00E86E15" w:rsidRDefault="00E86E15" w:rsidP="006801E6">
            <w:pPr>
              <w:numPr>
                <w:ilvl w:val="0"/>
                <w:numId w:val="147"/>
              </w:numPr>
              <w:bidi/>
              <w:ind w:right="0"/>
              <w:rPr>
                <w:sz w:val="32"/>
                <w:szCs w:val="32"/>
              </w:rPr>
            </w:pPr>
            <w:r>
              <w:rPr>
                <w:rFonts w:hint="cs"/>
                <w:sz w:val="28"/>
                <w:szCs w:val="28"/>
                <w:rtl/>
              </w:rPr>
              <w:t xml:space="preserve">محببة ومقنعة وبخاصة للمراهقين ومراعية للفروق حين قبول جميع الإجابات ، وتشجع الإجابات الصحيحة </w:t>
            </w:r>
            <w:r>
              <w:rPr>
                <w:rFonts w:hint="cs"/>
                <w:sz w:val="28"/>
                <w:szCs w:val="28"/>
                <w:rtl/>
              </w:rPr>
              <w:lastRenderedPageBreak/>
              <w:t>،وتعديل الإجابة الخاطئة.</w:t>
            </w:r>
          </w:p>
        </w:tc>
        <w:tc>
          <w:tcPr>
            <w:tcW w:w="5268" w:type="dxa"/>
          </w:tcPr>
          <w:p w:rsidR="00E86E15" w:rsidRDefault="00E86E15" w:rsidP="003F69AF">
            <w:pPr>
              <w:jc w:val="lowKashida"/>
              <w:rPr>
                <w:sz w:val="28"/>
                <w:szCs w:val="28"/>
                <w:rtl/>
              </w:rPr>
            </w:pPr>
            <w:r>
              <w:rPr>
                <w:rFonts w:hint="cs"/>
                <w:sz w:val="28"/>
                <w:szCs w:val="28"/>
                <w:rtl/>
              </w:rPr>
              <w:lastRenderedPageBreak/>
              <w:t>- إضفاء صبغة الاختبار عليها .</w:t>
            </w:r>
          </w:p>
          <w:p w:rsidR="00E86E15" w:rsidRDefault="00E86E15" w:rsidP="003F69AF">
            <w:pPr>
              <w:jc w:val="lowKashida"/>
              <w:rPr>
                <w:sz w:val="28"/>
                <w:szCs w:val="28"/>
              </w:rPr>
            </w:pPr>
            <w:r>
              <w:rPr>
                <w:rFonts w:hint="cs"/>
                <w:sz w:val="28"/>
                <w:szCs w:val="28"/>
                <w:rtl/>
              </w:rPr>
              <w:t>- طرح الأسئلة الغامضة وتشكل وفق بعض الدراسات 40% من أسئلة معلمينا ، أو الأسئلة المركبة.</w:t>
            </w:r>
          </w:p>
          <w:p w:rsidR="00E86E15" w:rsidRDefault="00E86E15" w:rsidP="003F69AF">
            <w:pPr>
              <w:jc w:val="lowKashida"/>
              <w:rPr>
                <w:sz w:val="28"/>
                <w:szCs w:val="28"/>
              </w:rPr>
            </w:pPr>
            <w:r>
              <w:rPr>
                <w:rFonts w:hint="cs"/>
                <w:sz w:val="28"/>
                <w:szCs w:val="28"/>
                <w:rtl/>
              </w:rPr>
              <w:t>- الإجابات الجماعية.</w:t>
            </w:r>
          </w:p>
          <w:p w:rsidR="00E86E15" w:rsidRDefault="00E86E15" w:rsidP="003F69AF">
            <w:pPr>
              <w:jc w:val="lowKashida"/>
              <w:rPr>
                <w:sz w:val="32"/>
                <w:szCs w:val="32"/>
              </w:rPr>
            </w:pPr>
            <w:r>
              <w:rPr>
                <w:rFonts w:hint="cs"/>
                <w:sz w:val="28"/>
                <w:szCs w:val="28"/>
                <w:rtl/>
              </w:rPr>
              <w:t xml:space="preserve">- لا تكون مناسبة في جميع الأوقات . </w:t>
            </w:r>
          </w:p>
        </w:tc>
      </w:tr>
    </w:tbl>
    <w:p w:rsidR="00E86E15" w:rsidRDefault="00E86E15" w:rsidP="00E86E15">
      <w:pPr>
        <w:ind w:left="360"/>
        <w:rPr>
          <w:b/>
          <w:bCs/>
          <w:sz w:val="32"/>
          <w:szCs w:val="32"/>
          <w:rtl/>
        </w:rPr>
      </w:pPr>
    </w:p>
    <w:p w:rsidR="00E86E15" w:rsidRDefault="00E86E15" w:rsidP="00E86E15">
      <w:pPr>
        <w:ind w:left="360"/>
        <w:rPr>
          <w:b/>
          <w:bCs/>
          <w:sz w:val="40"/>
          <w:szCs w:val="40"/>
          <w:rtl/>
        </w:rPr>
      </w:pPr>
      <w:r>
        <w:rPr>
          <w:rFonts w:hint="cs"/>
          <w:b/>
          <w:bCs/>
          <w:sz w:val="40"/>
          <w:szCs w:val="40"/>
          <w:rtl/>
        </w:rPr>
        <w:t>5 : طريقة حل المشكلات:</w:t>
      </w:r>
    </w:p>
    <w:p w:rsidR="00E86E15" w:rsidRDefault="00E86E15" w:rsidP="00E86E15">
      <w:pPr>
        <w:ind w:left="360"/>
        <w:rPr>
          <w:b/>
          <w:bCs/>
          <w:sz w:val="32"/>
          <w:szCs w:val="32"/>
          <w:rtl/>
        </w:rPr>
      </w:pPr>
    </w:p>
    <w:p w:rsidR="00E86E15" w:rsidRDefault="00E86E15" w:rsidP="00E86E15">
      <w:pPr>
        <w:pStyle w:val="Retraitcorpsdetexte"/>
        <w:rPr>
          <w:rtl/>
        </w:rPr>
      </w:pPr>
      <w:r>
        <w:rPr>
          <w:rFonts w:hint="cs"/>
          <w:rtl/>
        </w:rPr>
        <w:t>تدرب الطلاب على التفكير العلمي السليم ، وتقوم على افتراض مشكلة مرتبطة بحياتهم واهتمامهم مما يدفعهم إلى البحث عن الحلول.وتتطلب تدريبا مبكرا عليها.</w:t>
      </w:r>
    </w:p>
    <w:p w:rsidR="00E86E15" w:rsidRDefault="00E86E15" w:rsidP="00E86E15">
      <w:pPr>
        <w:ind w:left="360"/>
        <w:rPr>
          <w:b/>
          <w:bCs/>
          <w:sz w:val="32"/>
          <w:szCs w:val="32"/>
          <w:rtl/>
        </w:rPr>
      </w:pPr>
      <w:r>
        <w:rPr>
          <w:rFonts w:hint="cs"/>
          <w:b/>
          <w:bCs/>
          <w:sz w:val="32"/>
          <w:szCs w:val="32"/>
          <w:rtl/>
        </w:rPr>
        <w:t>مراحل هذه الطريقة:</w:t>
      </w:r>
    </w:p>
    <w:p w:rsidR="00E86E15" w:rsidRDefault="00E86E15" w:rsidP="006801E6">
      <w:pPr>
        <w:numPr>
          <w:ilvl w:val="0"/>
          <w:numId w:val="148"/>
        </w:numPr>
        <w:bidi/>
        <w:ind w:right="0"/>
        <w:rPr>
          <w:sz w:val="32"/>
          <w:szCs w:val="32"/>
          <w:rtl/>
        </w:rPr>
      </w:pPr>
      <w:r>
        <w:rPr>
          <w:rFonts w:hint="cs"/>
          <w:sz w:val="32"/>
          <w:szCs w:val="32"/>
          <w:rtl/>
        </w:rPr>
        <w:t>الشعور بالمشكلة : حالة تردد تحدث أزمة عند الطلاب.</w:t>
      </w:r>
    </w:p>
    <w:p w:rsidR="00E86E15" w:rsidRDefault="00E86E15" w:rsidP="006801E6">
      <w:pPr>
        <w:numPr>
          <w:ilvl w:val="0"/>
          <w:numId w:val="148"/>
        </w:numPr>
        <w:bidi/>
        <w:ind w:right="0"/>
        <w:rPr>
          <w:sz w:val="32"/>
          <w:szCs w:val="32"/>
        </w:rPr>
      </w:pPr>
      <w:r>
        <w:rPr>
          <w:rFonts w:hint="cs"/>
          <w:sz w:val="32"/>
          <w:szCs w:val="32"/>
          <w:rtl/>
        </w:rPr>
        <w:t>تحديد المشكلة: حصر جوانبها ،وعلاقاتها .</w:t>
      </w:r>
    </w:p>
    <w:p w:rsidR="00E86E15" w:rsidRDefault="00E86E15" w:rsidP="006801E6">
      <w:pPr>
        <w:numPr>
          <w:ilvl w:val="0"/>
          <w:numId w:val="148"/>
        </w:numPr>
        <w:bidi/>
        <w:ind w:right="0"/>
        <w:rPr>
          <w:sz w:val="32"/>
          <w:szCs w:val="32"/>
        </w:rPr>
      </w:pPr>
      <w:r>
        <w:rPr>
          <w:rFonts w:hint="cs"/>
          <w:sz w:val="32"/>
          <w:szCs w:val="32"/>
          <w:rtl/>
        </w:rPr>
        <w:t>وضع الحلول المفترضة: في ضوء ما جمع من معلومات، وتتطلب من المعلم إعداد الأمثلة الممكنة للدرس.</w:t>
      </w:r>
    </w:p>
    <w:p w:rsidR="00E86E15" w:rsidRDefault="00E86E15" w:rsidP="006801E6">
      <w:pPr>
        <w:numPr>
          <w:ilvl w:val="0"/>
          <w:numId w:val="148"/>
        </w:numPr>
        <w:bidi/>
        <w:ind w:right="0"/>
        <w:rPr>
          <w:sz w:val="32"/>
          <w:szCs w:val="32"/>
        </w:rPr>
      </w:pPr>
      <w:r>
        <w:rPr>
          <w:rFonts w:hint="cs"/>
          <w:sz w:val="32"/>
          <w:szCs w:val="32"/>
          <w:rtl/>
        </w:rPr>
        <w:t>التحقق من الفروض وتقويمها: باختبار صحتها لتقبل على أنها حقائق ، أو ترفض وتستبدل بغيرها.</w:t>
      </w:r>
    </w:p>
    <w:p w:rsidR="00E86E15" w:rsidRDefault="00E86E15" w:rsidP="00E86E15">
      <w:pPr>
        <w:ind w:left="360"/>
        <w:rPr>
          <w:sz w:val="32"/>
          <w:szCs w:val="32"/>
        </w:rPr>
      </w:pPr>
    </w:p>
    <w:p w:rsidR="00E86E15" w:rsidRDefault="00E86E15" w:rsidP="00E86E15">
      <w:pPr>
        <w:ind w:left="360"/>
        <w:rPr>
          <w:sz w:val="32"/>
          <w:szCs w:val="3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9"/>
        <w:gridCol w:w="4919"/>
      </w:tblGrid>
      <w:tr w:rsidR="00E86E15" w:rsidTr="003F69AF">
        <w:tc>
          <w:tcPr>
            <w:tcW w:w="4586" w:type="dxa"/>
          </w:tcPr>
          <w:p w:rsidR="00E86E15" w:rsidRDefault="00E86E15" w:rsidP="003F69AF">
            <w:pPr>
              <w:jc w:val="center"/>
              <w:rPr>
                <w:sz w:val="32"/>
                <w:szCs w:val="32"/>
              </w:rPr>
            </w:pPr>
            <w:r>
              <w:rPr>
                <w:rFonts w:hint="cs"/>
                <w:b/>
                <w:bCs/>
                <w:sz w:val="32"/>
                <w:szCs w:val="32"/>
                <w:rtl/>
              </w:rPr>
              <w:t>مزايا</w:t>
            </w:r>
            <w:r>
              <w:rPr>
                <w:rFonts w:hint="cs"/>
                <w:sz w:val="32"/>
                <w:szCs w:val="32"/>
                <w:rtl/>
              </w:rPr>
              <w:t xml:space="preserve"> </w:t>
            </w:r>
            <w:r>
              <w:rPr>
                <w:rFonts w:hint="cs"/>
                <w:b/>
                <w:bCs/>
                <w:sz w:val="32"/>
                <w:szCs w:val="32"/>
                <w:rtl/>
              </w:rPr>
              <w:t>حل المشكلات</w:t>
            </w:r>
          </w:p>
        </w:tc>
        <w:tc>
          <w:tcPr>
            <w:tcW w:w="5268" w:type="dxa"/>
          </w:tcPr>
          <w:p w:rsidR="00E86E15" w:rsidRDefault="00E86E15" w:rsidP="003F69AF">
            <w:pPr>
              <w:pStyle w:val="Titre3"/>
            </w:pPr>
            <w:r>
              <w:rPr>
                <w:rFonts w:hint="cs"/>
                <w:rtl/>
              </w:rPr>
              <w:t>عيوبه</w:t>
            </w:r>
          </w:p>
        </w:tc>
      </w:tr>
      <w:tr w:rsidR="00E86E15" w:rsidTr="003F69AF">
        <w:tc>
          <w:tcPr>
            <w:tcW w:w="4586" w:type="dxa"/>
          </w:tcPr>
          <w:p w:rsidR="00E86E15" w:rsidRDefault="00E86E15" w:rsidP="006801E6">
            <w:pPr>
              <w:numPr>
                <w:ilvl w:val="0"/>
                <w:numId w:val="149"/>
              </w:numPr>
              <w:bidi/>
              <w:ind w:right="0"/>
              <w:rPr>
                <w:sz w:val="28"/>
                <w:szCs w:val="28"/>
                <w:rtl/>
              </w:rPr>
            </w:pPr>
            <w:r>
              <w:rPr>
                <w:rFonts w:hint="cs"/>
                <w:sz w:val="28"/>
                <w:szCs w:val="28"/>
                <w:rtl/>
              </w:rPr>
              <w:t>مشاركة الطالب في جميع خطواتها .</w:t>
            </w:r>
          </w:p>
          <w:p w:rsidR="00E86E15" w:rsidRDefault="00E86E15" w:rsidP="006801E6">
            <w:pPr>
              <w:numPr>
                <w:ilvl w:val="0"/>
                <w:numId w:val="149"/>
              </w:numPr>
              <w:bidi/>
              <w:ind w:right="0"/>
              <w:rPr>
                <w:sz w:val="28"/>
                <w:szCs w:val="28"/>
              </w:rPr>
            </w:pPr>
            <w:r>
              <w:rPr>
                <w:rFonts w:hint="cs"/>
                <w:sz w:val="28"/>
                <w:szCs w:val="28"/>
                <w:rtl/>
              </w:rPr>
              <w:t xml:space="preserve">ربط المعلم والطالب بمصادر المعلومات </w:t>
            </w:r>
          </w:p>
          <w:p w:rsidR="00E86E15" w:rsidRDefault="00E86E15" w:rsidP="006801E6">
            <w:pPr>
              <w:numPr>
                <w:ilvl w:val="0"/>
                <w:numId w:val="149"/>
              </w:numPr>
              <w:bidi/>
              <w:ind w:right="0"/>
              <w:rPr>
                <w:sz w:val="32"/>
                <w:szCs w:val="32"/>
              </w:rPr>
            </w:pPr>
            <w:r>
              <w:rPr>
                <w:rFonts w:hint="cs"/>
                <w:sz w:val="28"/>
                <w:szCs w:val="28"/>
                <w:rtl/>
              </w:rPr>
              <w:t>تدرب الطلاب على مواجهة الحياة .</w:t>
            </w:r>
          </w:p>
          <w:p w:rsidR="00E86E15" w:rsidRDefault="00E86E15" w:rsidP="006801E6">
            <w:pPr>
              <w:numPr>
                <w:ilvl w:val="0"/>
                <w:numId w:val="149"/>
              </w:numPr>
              <w:bidi/>
              <w:ind w:right="0"/>
              <w:rPr>
                <w:sz w:val="32"/>
                <w:szCs w:val="32"/>
              </w:rPr>
            </w:pPr>
            <w:r>
              <w:rPr>
                <w:rFonts w:hint="cs"/>
                <w:sz w:val="28"/>
                <w:szCs w:val="28"/>
                <w:rtl/>
              </w:rPr>
              <w:t>تعلمهم أسلوب التعلم الذاتي .</w:t>
            </w:r>
          </w:p>
          <w:p w:rsidR="00E86E15" w:rsidRDefault="00E86E15" w:rsidP="003F69AF">
            <w:pPr>
              <w:ind w:left="360"/>
              <w:rPr>
                <w:sz w:val="32"/>
                <w:szCs w:val="32"/>
              </w:rPr>
            </w:pPr>
          </w:p>
        </w:tc>
        <w:tc>
          <w:tcPr>
            <w:tcW w:w="5268" w:type="dxa"/>
          </w:tcPr>
          <w:p w:rsidR="00E86E15" w:rsidRDefault="00E86E15" w:rsidP="003F69AF">
            <w:pPr>
              <w:jc w:val="lowKashida"/>
              <w:rPr>
                <w:sz w:val="28"/>
                <w:szCs w:val="28"/>
                <w:rtl/>
              </w:rPr>
            </w:pPr>
            <w:r>
              <w:rPr>
                <w:rFonts w:hint="cs"/>
                <w:sz w:val="28"/>
                <w:szCs w:val="28"/>
                <w:rtl/>
              </w:rPr>
              <w:t>- البطء والجهد في إنجاز الدروس .</w:t>
            </w:r>
          </w:p>
          <w:p w:rsidR="00E86E15" w:rsidRDefault="00E86E15" w:rsidP="003F69AF">
            <w:pPr>
              <w:jc w:val="lowKashida"/>
              <w:rPr>
                <w:sz w:val="28"/>
                <w:szCs w:val="28"/>
                <w:rtl/>
              </w:rPr>
            </w:pPr>
            <w:r>
              <w:rPr>
                <w:rFonts w:hint="cs"/>
                <w:sz w:val="28"/>
                <w:szCs w:val="28"/>
                <w:rtl/>
              </w:rPr>
              <w:t>- لا تصلح لجميع المواقف .</w:t>
            </w:r>
          </w:p>
          <w:p w:rsidR="00E86E15" w:rsidRDefault="00E86E15" w:rsidP="003F69AF">
            <w:pPr>
              <w:jc w:val="lowKashida"/>
              <w:rPr>
                <w:sz w:val="28"/>
                <w:szCs w:val="28"/>
                <w:rtl/>
              </w:rPr>
            </w:pPr>
            <w:r>
              <w:rPr>
                <w:rFonts w:hint="cs"/>
                <w:sz w:val="28"/>
                <w:szCs w:val="28"/>
                <w:rtl/>
              </w:rPr>
              <w:t>- لا تصلح للأطفال في المراحل الأولى.</w:t>
            </w:r>
          </w:p>
          <w:p w:rsidR="00E86E15" w:rsidRDefault="00E86E15" w:rsidP="003F69AF">
            <w:pPr>
              <w:jc w:val="lowKashida"/>
              <w:rPr>
                <w:sz w:val="28"/>
                <w:szCs w:val="28"/>
              </w:rPr>
            </w:pPr>
            <w:r>
              <w:rPr>
                <w:rFonts w:hint="cs"/>
                <w:sz w:val="28"/>
                <w:szCs w:val="28"/>
                <w:rtl/>
              </w:rPr>
              <w:t>- تتوقف على المصادر المتوافرة.</w:t>
            </w:r>
          </w:p>
          <w:p w:rsidR="00E86E15" w:rsidRDefault="00E86E15" w:rsidP="003F69AF">
            <w:pPr>
              <w:jc w:val="lowKashida"/>
              <w:rPr>
                <w:sz w:val="32"/>
                <w:szCs w:val="32"/>
              </w:rPr>
            </w:pPr>
            <w:r>
              <w:rPr>
                <w:rFonts w:hint="cs"/>
                <w:sz w:val="28"/>
                <w:szCs w:val="28"/>
                <w:rtl/>
              </w:rPr>
              <w:t xml:space="preserve"> </w:t>
            </w:r>
          </w:p>
        </w:tc>
      </w:tr>
    </w:tbl>
    <w:p w:rsidR="00E86E15" w:rsidRDefault="00E86E15" w:rsidP="00E86E15">
      <w:pPr>
        <w:ind w:left="360"/>
        <w:rPr>
          <w:b/>
          <w:bCs/>
          <w:sz w:val="32"/>
          <w:szCs w:val="32"/>
          <w:rtl/>
        </w:rPr>
      </w:pPr>
      <w:r>
        <w:rPr>
          <w:b/>
          <w:bCs/>
          <w:sz w:val="32"/>
          <w:szCs w:val="32"/>
          <w:rtl/>
        </w:rPr>
        <w:t xml:space="preserve"> </w:t>
      </w:r>
    </w:p>
    <w:p w:rsidR="00E86E15" w:rsidRDefault="00E86E15" w:rsidP="00E86E15">
      <w:pPr>
        <w:rPr>
          <w:b/>
          <w:bCs/>
          <w:sz w:val="40"/>
          <w:szCs w:val="40"/>
          <w:rtl/>
        </w:rPr>
      </w:pPr>
      <w:r>
        <w:rPr>
          <w:rFonts w:hint="cs"/>
          <w:b/>
          <w:bCs/>
          <w:sz w:val="40"/>
          <w:szCs w:val="40"/>
          <w:rtl/>
        </w:rPr>
        <w:t>: طريقة المراحل المنطقية(هاربرت):</w:t>
      </w:r>
    </w:p>
    <w:p w:rsidR="00E86E15" w:rsidRDefault="00E86E15" w:rsidP="00E86E15">
      <w:pPr>
        <w:pStyle w:val="Corpsdetexte"/>
        <w:jc w:val="both"/>
        <w:rPr>
          <w:rtl/>
        </w:rPr>
      </w:pPr>
      <w:r>
        <w:rPr>
          <w:rFonts w:hint="cs"/>
          <w:rtl/>
        </w:rPr>
        <w:t>تعتمد على أن المدركات الحسية والحقائق التي يكتسبها عقل الطالب تساعده على فهم حقائق ومدركات جديدة.</w:t>
      </w:r>
    </w:p>
    <w:p w:rsidR="00E86E15" w:rsidRDefault="00E86E15" w:rsidP="00E86E15">
      <w:pPr>
        <w:rPr>
          <w:b/>
          <w:bCs/>
          <w:sz w:val="32"/>
          <w:szCs w:val="32"/>
          <w:rtl/>
        </w:rPr>
      </w:pPr>
      <w:r>
        <w:rPr>
          <w:rFonts w:hint="cs"/>
          <w:b/>
          <w:bCs/>
          <w:sz w:val="32"/>
          <w:szCs w:val="32"/>
          <w:rtl/>
        </w:rPr>
        <w:t>خطواتها:</w:t>
      </w:r>
    </w:p>
    <w:p w:rsidR="00E86E15" w:rsidRDefault="00E86E15" w:rsidP="006801E6">
      <w:pPr>
        <w:numPr>
          <w:ilvl w:val="0"/>
          <w:numId w:val="150"/>
        </w:numPr>
        <w:bidi/>
        <w:ind w:right="0"/>
        <w:rPr>
          <w:b/>
          <w:bCs/>
          <w:sz w:val="32"/>
          <w:szCs w:val="32"/>
        </w:rPr>
      </w:pPr>
      <w:r>
        <w:rPr>
          <w:rFonts w:hint="cs"/>
          <w:sz w:val="32"/>
          <w:szCs w:val="32"/>
          <w:rtl/>
        </w:rPr>
        <w:t>التهيئة</w:t>
      </w:r>
      <w:r>
        <w:rPr>
          <w:rFonts w:hint="cs"/>
          <w:b/>
          <w:bCs/>
          <w:sz w:val="32"/>
          <w:szCs w:val="32"/>
          <w:rtl/>
        </w:rPr>
        <w:t xml:space="preserve"> : </w:t>
      </w:r>
      <w:r>
        <w:rPr>
          <w:rFonts w:hint="cs"/>
          <w:sz w:val="32"/>
          <w:szCs w:val="32"/>
          <w:rtl/>
        </w:rPr>
        <w:t>باستثارة معلومات قديمة لإعداد العقول لتلقي معلومات جديدة</w:t>
      </w:r>
      <w:r>
        <w:rPr>
          <w:rFonts w:hint="cs"/>
          <w:b/>
          <w:bCs/>
          <w:sz w:val="32"/>
          <w:szCs w:val="32"/>
          <w:rtl/>
        </w:rPr>
        <w:t>.</w:t>
      </w:r>
    </w:p>
    <w:p w:rsidR="00E86E15" w:rsidRDefault="00E86E15" w:rsidP="006801E6">
      <w:pPr>
        <w:numPr>
          <w:ilvl w:val="0"/>
          <w:numId w:val="150"/>
        </w:numPr>
        <w:bidi/>
        <w:ind w:right="0"/>
        <w:jc w:val="lowKashida"/>
        <w:rPr>
          <w:sz w:val="32"/>
          <w:szCs w:val="32"/>
        </w:rPr>
      </w:pPr>
      <w:r>
        <w:rPr>
          <w:rFonts w:hint="cs"/>
          <w:sz w:val="32"/>
          <w:szCs w:val="32"/>
          <w:rtl/>
        </w:rPr>
        <w:t xml:space="preserve">العرض : ويستغرق أكثر زمن الدرس حيث يشير المعلم إلى معلومات يكتشفها الطلاب، وبالإلقاء تقدم معلومات كثيرة ،وبالإيحاء بالمعلومات مباشرة بكلام المعلم أو بالقراءة أو المشاهدة.ويقسم الدرس إلى مراحل تدريجية وتنوع الأمثلة ،وتراعى الفروق الفردية. </w:t>
      </w:r>
    </w:p>
    <w:p w:rsidR="00E86E15" w:rsidRDefault="00E86E15" w:rsidP="006801E6">
      <w:pPr>
        <w:numPr>
          <w:ilvl w:val="0"/>
          <w:numId w:val="150"/>
        </w:numPr>
        <w:bidi/>
        <w:ind w:right="0"/>
        <w:jc w:val="lowKashida"/>
        <w:rPr>
          <w:sz w:val="32"/>
          <w:szCs w:val="32"/>
        </w:rPr>
      </w:pPr>
      <w:r>
        <w:rPr>
          <w:rFonts w:hint="cs"/>
          <w:sz w:val="32"/>
          <w:szCs w:val="32"/>
          <w:rtl/>
        </w:rPr>
        <w:t>الربط : يربط المعلم حقائق الدرس الجديد بالسابق  لتصبح جزءا منها.</w:t>
      </w:r>
    </w:p>
    <w:p w:rsidR="00E86E15" w:rsidRDefault="00E86E15" w:rsidP="006801E6">
      <w:pPr>
        <w:numPr>
          <w:ilvl w:val="0"/>
          <w:numId w:val="150"/>
        </w:numPr>
        <w:bidi/>
        <w:ind w:right="0"/>
        <w:jc w:val="lowKashida"/>
        <w:rPr>
          <w:sz w:val="32"/>
          <w:szCs w:val="32"/>
        </w:rPr>
      </w:pPr>
      <w:r>
        <w:rPr>
          <w:rFonts w:hint="cs"/>
          <w:sz w:val="32"/>
          <w:szCs w:val="32"/>
          <w:rtl/>
        </w:rPr>
        <w:t>الاستخلاص : يستخلص الطلاب التعريفات والقواعد والحقائق بعد مناقشة الأمثلة ومعالجتها.</w:t>
      </w:r>
    </w:p>
    <w:p w:rsidR="00E86E15" w:rsidRDefault="00E86E15" w:rsidP="006801E6">
      <w:pPr>
        <w:numPr>
          <w:ilvl w:val="0"/>
          <w:numId w:val="150"/>
        </w:numPr>
        <w:bidi/>
        <w:ind w:right="0"/>
        <w:jc w:val="lowKashida"/>
        <w:rPr>
          <w:sz w:val="32"/>
          <w:szCs w:val="32"/>
        </w:rPr>
      </w:pPr>
      <w:r>
        <w:rPr>
          <w:rFonts w:hint="cs"/>
          <w:sz w:val="32"/>
          <w:szCs w:val="32"/>
          <w:rtl/>
        </w:rPr>
        <w:t>التطبيق : يتأكد المعلم من فهم الطلاب بالأسئلة والتمرينات.</w:t>
      </w:r>
    </w:p>
    <w:p w:rsidR="00E86E15" w:rsidRDefault="00E86E15" w:rsidP="00E86E15">
      <w:pPr>
        <w:jc w:val="lowKashida"/>
        <w:rPr>
          <w:sz w:val="32"/>
          <w:szCs w:val="32"/>
          <w:rtl/>
        </w:rPr>
      </w:pPr>
      <w:r>
        <w:rPr>
          <w:rFonts w:hint="cs"/>
          <w:sz w:val="32"/>
          <w:szCs w:val="32"/>
          <w:rtl/>
        </w:rPr>
        <w:lastRenderedPageBreak/>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6"/>
        <w:gridCol w:w="4922"/>
      </w:tblGrid>
      <w:tr w:rsidR="00E86E15" w:rsidTr="003F69AF">
        <w:tc>
          <w:tcPr>
            <w:tcW w:w="4586" w:type="dxa"/>
          </w:tcPr>
          <w:p w:rsidR="00E86E15" w:rsidRDefault="00E86E15" w:rsidP="003F69AF">
            <w:pPr>
              <w:jc w:val="center"/>
              <w:rPr>
                <w:sz w:val="32"/>
                <w:szCs w:val="32"/>
              </w:rPr>
            </w:pPr>
            <w:r>
              <w:rPr>
                <w:rFonts w:hint="cs"/>
                <w:b/>
                <w:bCs/>
                <w:sz w:val="32"/>
                <w:szCs w:val="32"/>
                <w:rtl/>
              </w:rPr>
              <w:t>مزايا</w:t>
            </w:r>
            <w:r>
              <w:rPr>
                <w:rFonts w:hint="cs"/>
                <w:sz w:val="32"/>
                <w:szCs w:val="32"/>
                <w:rtl/>
              </w:rPr>
              <w:t xml:space="preserve"> </w:t>
            </w:r>
            <w:r>
              <w:rPr>
                <w:rFonts w:hint="cs"/>
                <w:b/>
                <w:bCs/>
                <w:sz w:val="32"/>
                <w:szCs w:val="32"/>
                <w:rtl/>
              </w:rPr>
              <w:t>الطريقة المنطقية</w:t>
            </w:r>
          </w:p>
        </w:tc>
        <w:tc>
          <w:tcPr>
            <w:tcW w:w="5268" w:type="dxa"/>
          </w:tcPr>
          <w:p w:rsidR="00E86E15" w:rsidRDefault="00E86E15" w:rsidP="003F69AF">
            <w:pPr>
              <w:pStyle w:val="Titre3"/>
            </w:pPr>
            <w:r>
              <w:rPr>
                <w:rFonts w:hint="cs"/>
                <w:rtl/>
              </w:rPr>
              <w:t>عيوبه</w:t>
            </w:r>
          </w:p>
        </w:tc>
      </w:tr>
      <w:tr w:rsidR="00E86E15" w:rsidTr="003F69AF">
        <w:tc>
          <w:tcPr>
            <w:tcW w:w="4586" w:type="dxa"/>
          </w:tcPr>
          <w:p w:rsidR="00E86E15" w:rsidRDefault="00E86E15" w:rsidP="006801E6">
            <w:pPr>
              <w:numPr>
                <w:ilvl w:val="0"/>
                <w:numId w:val="151"/>
              </w:numPr>
              <w:bidi/>
              <w:ind w:right="0"/>
              <w:rPr>
                <w:sz w:val="28"/>
                <w:szCs w:val="28"/>
                <w:rtl/>
              </w:rPr>
            </w:pPr>
            <w:r>
              <w:rPr>
                <w:rFonts w:hint="cs"/>
                <w:sz w:val="28"/>
                <w:szCs w:val="28"/>
                <w:rtl/>
              </w:rPr>
              <w:t>الاهتمام بالتسلسل المنطقي في العرض .</w:t>
            </w:r>
          </w:p>
          <w:p w:rsidR="00E86E15" w:rsidRDefault="00E86E15" w:rsidP="006801E6">
            <w:pPr>
              <w:numPr>
                <w:ilvl w:val="0"/>
                <w:numId w:val="151"/>
              </w:numPr>
              <w:bidi/>
              <w:ind w:right="0"/>
              <w:rPr>
                <w:sz w:val="28"/>
                <w:szCs w:val="28"/>
              </w:rPr>
            </w:pPr>
            <w:r>
              <w:rPr>
                <w:rFonts w:hint="cs"/>
                <w:sz w:val="28"/>
                <w:szCs w:val="28"/>
                <w:rtl/>
              </w:rPr>
              <w:t xml:space="preserve">التشويق قبل العرض ،والربط أثناءه وبعده . </w:t>
            </w:r>
          </w:p>
          <w:p w:rsidR="00E86E15" w:rsidRDefault="00E86E15" w:rsidP="006801E6">
            <w:pPr>
              <w:numPr>
                <w:ilvl w:val="0"/>
                <w:numId w:val="151"/>
              </w:numPr>
              <w:bidi/>
              <w:ind w:right="0"/>
              <w:rPr>
                <w:sz w:val="32"/>
                <w:szCs w:val="32"/>
              </w:rPr>
            </w:pPr>
            <w:r>
              <w:rPr>
                <w:rFonts w:hint="cs"/>
                <w:sz w:val="28"/>
                <w:szCs w:val="28"/>
                <w:rtl/>
              </w:rPr>
              <w:t>استثارة ملكة البحث والتفكير والاعتماد على النفس .</w:t>
            </w:r>
          </w:p>
        </w:tc>
        <w:tc>
          <w:tcPr>
            <w:tcW w:w="5268" w:type="dxa"/>
          </w:tcPr>
          <w:p w:rsidR="00E86E15" w:rsidRDefault="00E86E15" w:rsidP="003F69AF">
            <w:pPr>
              <w:jc w:val="lowKashida"/>
              <w:rPr>
                <w:sz w:val="28"/>
                <w:szCs w:val="28"/>
                <w:rtl/>
              </w:rPr>
            </w:pPr>
            <w:r>
              <w:rPr>
                <w:rFonts w:hint="cs"/>
                <w:sz w:val="28"/>
                <w:szCs w:val="28"/>
                <w:rtl/>
              </w:rPr>
              <w:t>- لا تمثل طريقة تفكير المتعلم .</w:t>
            </w:r>
          </w:p>
          <w:p w:rsidR="00E86E15" w:rsidRDefault="00E86E15" w:rsidP="003F69AF">
            <w:pPr>
              <w:jc w:val="lowKashida"/>
              <w:rPr>
                <w:sz w:val="28"/>
                <w:szCs w:val="28"/>
                <w:rtl/>
              </w:rPr>
            </w:pPr>
            <w:r>
              <w:rPr>
                <w:rFonts w:hint="cs"/>
                <w:sz w:val="28"/>
                <w:szCs w:val="28"/>
                <w:rtl/>
              </w:rPr>
              <w:t>-  تجعل النشاط على المعلم .</w:t>
            </w:r>
          </w:p>
          <w:p w:rsidR="00E86E15" w:rsidRDefault="00E86E15" w:rsidP="003F69AF">
            <w:pPr>
              <w:jc w:val="lowKashida"/>
              <w:rPr>
                <w:sz w:val="28"/>
                <w:szCs w:val="28"/>
                <w:rtl/>
              </w:rPr>
            </w:pPr>
            <w:r>
              <w:rPr>
                <w:rFonts w:hint="cs"/>
                <w:sz w:val="28"/>
                <w:szCs w:val="28"/>
                <w:rtl/>
              </w:rPr>
              <w:t>- لم تبن على أساس تجريبي ،وتتعارض مع  علم النفس لإهمال الدوافع الحقيقية واعتمادها على المعلومات .</w:t>
            </w:r>
          </w:p>
          <w:p w:rsidR="00E86E15" w:rsidRDefault="00E86E15" w:rsidP="003F69AF">
            <w:pPr>
              <w:jc w:val="lowKashida"/>
              <w:rPr>
                <w:sz w:val="32"/>
                <w:szCs w:val="32"/>
              </w:rPr>
            </w:pPr>
            <w:r>
              <w:rPr>
                <w:rFonts w:hint="cs"/>
                <w:sz w:val="28"/>
                <w:szCs w:val="28"/>
                <w:rtl/>
              </w:rPr>
              <w:t>إهمالها الحياة ومشكلاتها إلا بعدها أمثلة فقط.</w:t>
            </w:r>
          </w:p>
        </w:tc>
      </w:tr>
    </w:tbl>
    <w:p w:rsidR="00E86E15" w:rsidRDefault="00E86E15" w:rsidP="00E86E15">
      <w:pPr>
        <w:jc w:val="lowKashida"/>
        <w:rPr>
          <w:sz w:val="32"/>
          <w:szCs w:val="32"/>
          <w:rtl/>
        </w:rPr>
      </w:pPr>
    </w:p>
    <w:p w:rsidR="00E86E15" w:rsidRDefault="00E86E15" w:rsidP="00E86E15">
      <w:pPr>
        <w:rPr>
          <w:b/>
          <w:bCs/>
          <w:sz w:val="40"/>
          <w:szCs w:val="40"/>
          <w:rtl/>
        </w:rPr>
      </w:pPr>
      <w:r>
        <w:rPr>
          <w:b/>
          <w:bCs/>
          <w:sz w:val="32"/>
          <w:szCs w:val="32"/>
          <w:rtl/>
        </w:rPr>
        <w:br w:type="page"/>
      </w:r>
      <w:r>
        <w:rPr>
          <w:rFonts w:hint="cs"/>
          <w:b/>
          <w:bCs/>
          <w:sz w:val="40"/>
          <w:szCs w:val="40"/>
          <w:rtl/>
        </w:rPr>
        <w:lastRenderedPageBreak/>
        <w:t xml:space="preserve"> 7 : طريقة المناقشة :</w:t>
      </w:r>
    </w:p>
    <w:p w:rsidR="00E86E15" w:rsidRDefault="00E86E15" w:rsidP="00E86E15">
      <w:pPr>
        <w:pStyle w:val="Retraitcorpsdetexte"/>
        <w:jc w:val="lowKashida"/>
        <w:rPr>
          <w:rtl/>
        </w:rPr>
      </w:pPr>
      <w:r>
        <w:rPr>
          <w:rFonts w:hint="cs"/>
          <w:rtl/>
        </w:rPr>
        <w:t>تجعل المتعلم محور العملية التعليمية مشاركا بفاعلية للوصول إلى الحقائق والمعلومات اعتمادا على النفس بالبحث حولها وتحليلها(بالقراءة،والرحلات ،وعرض المواد)  ثم مناقشتها في الفصل وإطلاع الزملاء ، وتحدد مهمة المعلم في الإرشاد والتوجيه.</w:t>
      </w:r>
    </w:p>
    <w:p w:rsidR="00E86E15" w:rsidRDefault="00E86E15" w:rsidP="00E86E15">
      <w:pPr>
        <w:pStyle w:val="Retraitcorpsdetexte"/>
        <w:jc w:val="lowKashida"/>
        <w:rPr>
          <w:b/>
          <w:bCs/>
          <w:rtl/>
        </w:rPr>
      </w:pPr>
      <w:r>
        <w:rPr>
          <w:rFonts w:hint="cs"/>
          <w:b/>
          <w:bCs/>
          <w:rtl/>
        </w:rPr>
        <w:t>صورها:</w:t>
      </w:r>
    </w:p>
    <w:p w:rsidR="00E86E15" w:rsidRDefault="00E86E15" w:rsidP="006801E6">
      <w:pPr>
        <w:pStyle w:val="Retraitcorpsdetexte"/>
        <w:numPr>
          <w:ilvl w:val="0"/>
          <w:numId w:val="152"/>
        </w:numPr>
        <w:spacing w:line="240" w:lineRule="auto"/>
        <w:ind w:right="0"/>
        <w:jc w:val="lowKashida"/>
        <w:rPr>
          <w:rtl/>
        </w:rPr>
      </w:pPr>
      <w:r>
        <w:rPr>
          <w:rFonts w:hint="cs"/>
          <w:rtl/>
        </w:rPr>
        <w:t>المجموعات: يحدد رئيس من الطلاب للمناقشة وتقسم المجموعات من عدد من الطلاب لكل منها عنصر تبحثه.</w:t>
      </w:r>
    </w:p>
    <w:p w:rsidR="00E86E15" w:rsidRDefault="00E86E15" w:rsidP="006801E6">
      <w:pPr>
        <w:pStyle w:val="Retraitcorpsdetexte"/>
        <w:numPr>
          <w:ilvl w:val="0"/>
          <w:numId w:val="152"/>
        </w:numPr>
        <w:spacing w:line="240" w:lineRule="auto"/>
        <w:ind w:right="0"/>
        <w:jc w:val="lowKashida"/>
      </w:pPr>
      <w:r>
        <w:rPr>
          <w:rFonts w:hint="cs"/>
          <w:rtl/>
        </w:rPr>
        <w:t>الندوات : اشتراك أكثر من طالب في عرض جانب من المشكلة أثناء النقاش.</w:t>
      </w:r>
    </w:p>
    <w:p w:rsidR="00E86E15" w:rsidRDefault="00E86E15" w:rsidP="006801E6">
      <w:pPr>
        <w:pStyle w:val="Retraitcorpsdetexte"/>
        <w:numPr>
          <w:ilvl w:val="0"/>
          <w:numId w:val="152"/>
        </w:numPr>
        <w:spacing w:line="240" w:lineRule="auto"/>
        <w:ind w:right="0"/>
        <w:jc w:val="lowKashida"/>
      </w:pPr>
      <w:r>
        <w:rPr>
          <w:rFonts w:hint="cs"/>
          <w:rtl/>
        </w:rPr>
        <w:t>الفردي : كل طالب يقوم بالعمل بمفرده ثم يناقش.</w:t>
      </w:r>
    </w:p>
    <w:p w:rsidR="00E86E15" w:rsidRDefault="00E86E15" w:rsidP="006801E6">
      <w:pPr>
        <w:pStyle w:val="Retraitcorpsdetexte"/>
        <w:numPr>
          <w:ilvl w:val="0"/>
          <w:numId w:val="152"/>
        </w:numPr>
        <w:spacing w:line="240" w:lineRule="auto"/>
        <w:ind w:right="0"/>
        <w:jc w:val="lowKashida"/>
      </w:pPr>
      <w:r>
        <w:rPr>
          <w:rFonts w:hint="cs"/>
          <w:rtl/>
        </w:rPr>
        <w:t>تمثيل المشكلات الاجتماعية بجمع المعلومات وصياغتها في مشهد تمثيلي ،وتوزيع الأدوار والحوار ، ثم مناقشتها،وتتطلب إمكانات ووقتا كافيا.</w:t>
      </w:r>
    </w:p>
    <w:p w:rsidR="00E86E15" w:rsidRDefault="00E86E15" w:rsidP="00E86E15">
      <w:pPr>
        <w:pStyle w:val="Retraitcorpsdetexte"/>
        <w:jc w:val="lowKashida"/>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6"/>
        <w:gridCol w:w="4922"/>
      </w:tblGrid>
      <w:tr w:rsidR="00E86E15" w:rsidTr="003F69AF">
        <w:tc>
          <w:tcPr>
            <w:tcW w:w="4586" w:type="dxa"/>
          </w:tcPr>
          <w:p w:rsidR="00E86E15" w:rsidRDefault="00E86E15" w:rsidP="003F69AF">
            <w:pPr>
              <w:jc w:val="center"/>
              <w:rPr>
                <w:sz w:val="32"/>
                <w:szCs w:val="32"/>
              </w:rPr>
            </w:pPr>
            <w:r>
              <w:rPr>
                <w:rFonts w:hint="cs"/>
                <w:b/>
                <w:bCs/>
                <w:sz w:val="32"/>
                <w:szCs w:val="32"/>
                <w:rtl/>
              </w:rPr>
              <w:t>مزايا</w:t>
            </w:r>
            <w:r>
              <w:rPr>
                <w:rFonts w:hint="cs"/>
                <w:sz w:val="32"/>
                <w:szCs w:val="32"/>
                <w:rtl/>
              </w:rPr>
              <w:t xml:space="preserve"> </w:t>
            </w:r>
            <w:r>
              <w:rPr>
                <w:rFonts w:hint="cs"/>
                <w:b/>
                <w:bCs/>
                <w:sz w:val="32"/>
                <w:szCs w:val="32"/>
                <w:rtl/>
              </w:rPr>
              <w:t>طريقة المناقشة</w:t>
            </w:r>
          </w:p>
        </w:tc>
        <w:tc>
          <w:tcPr>
            <w:tcW w:w="5268" w:type="dxa"/>
          </w:tcPr>
          <w:p w:rsidR="00E86E15" w:rsidRDefault="00E86E15" w:rsidP="003F69AF">
            <w:pPr>
              <w:pStyle w:val="Titre3"/>
            </w:pPr>
            <w:r>
              <w:rPr>
                <w:rFonts w:hint="cs"/>
                <w:rtl/>
              </w:rPr>
              <w:t>عيوبه</w:t>
            </w:r>
          </w:p>
        </w:tc>
      </w:tr>
      <w:tr w:rsidR="00E86E15" w:rsidTr="003F69AF">
        <w:tc>
          <w:tcPr>
            <w:tcW w:w="4586" w:type="dxa"/>
          </w:tcPr>
          <w:p w:rsidR="00E86E15" w:rsidRDefault="00E86E15" w:rsidP="006801E6">
            <w:pPr>
              <w:numPr>
                <w:ilvl w:val="0"/>
                <w:numId w:val="153"/>
              </w:numPr>
              <w:bidi/>
              <w:ind w:right="0"/>
              <w:rPr>
                <w:sz w:val="28"/>
                <w:szCs w:val="28"/>
                <w:rtl/>
              </w:rPr>
            </w:pPr>
            <w:r>
              <w:rPr>
                <w:rFonts w:hint="cs"/>
                <w:sz w:val="28"/>
                <w:szCs w:val="28"/>
                <w:rtl/>
              </w:rPr>
              <w:t>تدرب الطلاب على الشورى والتعاون.</w:t>
            </w:r>
          </w:p>
          <w:p w:rsidR="00E86E15" w:rsidRDefault="00E86E15" w:rsidP="006801E6">
            <w:pPr>
              <w:numPr>
                <w:ilvl w:val="0"/>
                <w:numId w:val="153"/>
              </w:numPr>
              <w:bidi/>
              <w:ind w:right="0"/>
              <w:rPr>
                <w:sz w:val="32"/>
                <w:szCs w:val="32"/>
              </w:rPr>
            </w:pPr>
            <w:r>
              <w:rPr>
                <w:rFonts w:hint="cs"/>
                <w:sz w:val="28"/>
                <w:szCs w:val="28"/>
                <w:rtl/>
              </w:rPr>
              <w:t>تجعل الطالب محورا للعملية التعليمية.</w:t>
            </w:r>
          </w:p>
          <w:p w:rsidR="00E86E15" w:rsidRDefault="00E86E15" w:rsidP="006801E6">
            <w:pPr>
              <w:numPr>
                <w:ilvl w:val="0"/>
                <w:numId w:val="153"/>
              </w:numPr>
              <w:bidi/>
              <w:ind w:right="0"/>
              <w:rPr>
                <w:sz w:val="32"/>
                <w:szCs w:val="32"/>
              </w:rPr>
            </w:pPr>
            <w:r>
              <w:rPr>
                <w:rFonts w:hint="cs"/>
                <w:sz w:val="28"/>
                <w:szCs w:val="28"/>
                <w:rtl/>
              </w:rPr>
              <w:t>تعودهم تحليل المشكلات للوصول للحل.</w:t>
            </w:r>
          </w:p>
          <w:p w:rsidR="00E86E15" w:rsidRDefault="00E86E15" w:rsidP="006801E6">
            <w:pPr>
              <w:numPr>
                <w:ilvl w:val="0"/>
                <w:numId w:val="153"/>
              </w:numPr>
              <w:bidi/>
              <w:ind w:right="0"/>
              <w:rPr>
                <w:sz w:val="32"/>
                <w:szCs w:val="32"/>
              </w:rPr>
            </w:pPr>
            <w:r>
              <w:rPr>
                <w:rFonts w:hint="cs"/>
                <w:sz w:val="28"/>
                <w:szCs w:val="28"/>
                <w:rtl/>
              </w:rPr>
              <w:t>تنمي حس الجماعة والقيادة والحوار.</w:t>
            </w:r>
          </w:p>
        </w:tc>
        <w:tc>
          <w:tcPr>
            <w:tcW w:w="5268" w:type="dxa"/>
          </w:tcPr>
          <w:p w:rsidR="00E86E15" w:rsidRDefault="00E86E15" w:rsidP="003F69AF">
            <w:pPr>
              <w:jc w:val="lowKashida"/>
              <w:rPr>
                <w:sz w:val="28"/>
                <w:szCs w:val="28"/>
                <w:rtl/>
              </w:rPr>
            </w:pPr>
            <w:r>
              <w:rPr>
                <w:rFonts w:hint="cs"/>
                <w:sz w:val="28"/>
                <w:szCs w:val="28"/>
                <w:rtl/>
              </w:rPr>
              <w:t>- احتكار الأذكياء والجريئين للمشاركة .</w:t>
            </w:r>
          </w:p>
          <w:p w:rsidR="00E86E15" w:rsidRDefault="00E86E15" w:rsidP="003F69AF">
            <w:pPr>
              <w:jc w:val="lowKashida"/>
              <w:rPr>
                <w:sz w:val="28"/>
                <w:szCs w:val="28"/>
                <w:rtl/>
              </w:rPr>
            </w:pPr>
            <w:r>
              <w:rPr>
                <w:rFonts w:hint="cs"/>
                <w:sz w:val="28"/>
                <w:szCs w:val="28"/>
                <w:rtl/>
              </w:rPr>
              <w:t>-  نسيان الهدف من المناقشة والاهتمام بشكلها .</w:t>
            </w:r>
          </w:p>
          <w:p w:rsidR="00E86E15" w:rsidRDefault="00E86E15" w:rsidP="003F69AF">
            <w:pPr>
              <w:jc w:val="lowKashida"/>
              <w:rPr>
                <w:sz w:val="28"/>
                <w:szCs w:val="28"/>
                <w:rtl/>
              </w:rPr>
            </w:pPr>
            <w:r>
              <w:rPr>
                <w:rFonts w:hint="cs"/>
                <w:sz w:val="28"/>
                <w:szCs w:val="28"/>
                <w:rtl/>
              </w:rPr>
              <w:t>- مشكلات تتعلق بالانضباط في الصف .</w:t>
            </w:r>
          </w:p>
          <w:p w:rsidR="00E86E15" w:rsidRDefault="00E86E15" w:rsidP="003F69AF">
            <w:pPr>
              <w:jc w:val="lowKashida"/>
              <w:rPr>
                <w:sz w:val="32"/>
                <w:szCs w:val="32"/>
              </w:rPr>
            </w:pPr>
          </w:p>
        </w:tc>
      </w:tr>
    </w:tbl>
    <w:p w:rsidR="00E86E15" w:rsidRDefault="00E86E15" w:rsidP="00E86E15">
      <w:pPr>
        <w:pStyle w:val="Retraitcorpsdetexte"/>
        <w:jc w:val="lowKashida"/>
        <w:rPr>
          <w:rtl/>
        </w:rPr>
      </w:pPr>
    </w:p>
    <w:p w:rsidR="00E86E15" w:rsidRDefault="00E86E15" w:rsidP="00E86E15">
      <w:pPr>
        <w:pStyle w:val="Retraitcorpsdetexte"/>
        <w:jc w:val="lowKashida"/>
        <w:rPr>
          <w:rtl/>
        </w:rPr>
      </w:pPr>
    </w:p>
    <w:p w:rsidR="00E86E15" w:rsidRDefault="00E86E15" w:rsidP="00E86E15">
      <w:pPr>
        <w:jc w:val="lowKashida"/>
        <w:rPr>
          <w:sz w:val="32"/>
          <w:szCs w:val="32"/>
          <w:rtl/>
        </w:rPr>
      </w:pPr>
      <w:r>
        <w:rPr>
          <w:b/>
          <w:bCs/>
          <w:rtl/>
        </w:rPr>
        <w:br w:type="page"/>
      </w:r>
    </w:p>
    <w:p w:rsidR="00E86E15" w:rsidRDefault="00E86E15" w:rsidP="00E86E15">
      <w:pPr>
        <w:ind w:left="360"/>
        <w:jc w:val="lowKashida"/>
        <w:rPr>
          <w:b/>
          <w:bCs/>
          <w:sz w:val="40"/>
          <w:szCs w:val="40"/>
          <w:rtl/>
        </w:rPr>
      </w:pPr>
      <w:r>
        <w:rPr>
          <w:rFonts w:hint="cs"/>
          <w:b/>
          <w:bCs/>
          <w:sz w:val="40"/>
          <w:szCs w:val="40"/>
          <w:rtl/>
        </w:rPr>
        <w:lastRenderedPageBreak/>
        <w:t>ثانياً: تدريس مهارات التفكير :</w:t>
      </w:r>
    </w:p>
    <w:p w:rsidR="00E86E15" w:rsidRDefault="00E86E15" w:rsidP="00E86E15">
      <w:pPr>
        <w:ind w:left="360"/>
        <w:jc w:val="lowKashida"/>
        <w:rPr>
          <w:sz w:val="32"/>
          <w:szCs w:val="32"/>
          <w:rtl/>
        </w:rPr>
      </w:pPr>
      <w:r>
        <w:rPr>
          <w:rFonts w:hint="cs"/>
          <w:sz w:val="32"/>
          <w:szCs w:val="32"/>
          <w:rtl/>
        </w:rPr>
        <w:t xml:space="preserve">   يعرف التفكير بأنه : استخدام معرفتنا السابقة في حل المشكلات ، وتشمل عملية التفكير نشاطين مهمين : التفكير الناقد ، والتفكير الإبداعي . ويعرف التفكير الناقد بأنه: القدرة على توليد الاختيارات والمسوغات وقبول المنطق والبرهان . كما يعرف التفكير الإبداعي  بأنه: إعادة ترتيب ما يعرف بطريقة تؤدي إلى معرفة ما لا يعرف . </w:t>
      </w:r>
    </w:p>
    <w:p w:rsidR="00E86E15" w:rsidRDefault="00E86E15" w:rsidP="00E86E15">
      <w:pPr>
        <w:ind w:left="360"/>
        <w:jc w:val="lowKashida"/>
        <w:rPr>
          <w:sz w:val="32"/>
          <w:szCs w:val="32"/>
          <w:rtl/>
        </w:rPr>
      </w:pPr>
      <w:r>
        <w:rPr>
          <w:rFonts w:hint="cs"/>
          <w:sz w:val="32"/>
          <w:szCs w:val="32"/>
          <w:rtl/>
        </w:rPr>
        <w:t xml:space="preserve">   وتبدو أهمية تعليم مهارات التفكير في تخريج  متعلمين فعالين قادرين على التعلم الذاتي ، وعلى تنظيم شؤون حياتهم ، منتجين في مجتمعهم ومتعاونين ومبادئين ، قادرين على اتخاذ القرار المناسب والابتكار والابداع والتفكير في الاختيارات المتعددة.</w:t>
      </w:r>
    </w:p>
    <w:p w:rsidR="00E86E15" w:rsidRDefault="00E86E15" w:rsidP="00E86E15">
      <w:pPr>
        <w:ind w:left="360"/>
        <w:jc w:val="lowKashida"/>
        <w:rPr>
          <w:sz w:val="32"/>
          <w:szCs w:val="32"/>
          <w:rtl/>
        </w:rPr>
      </w:pPr>
      <w:r>
        <w:rPr>
          <w:rFonts w:hint="cs"/>
          <w:b/>
          <w:bCs/>
          <w:sz w:val="32"/>
          <w:szCs w:val="32"/>
          <w:rtl/>
        </w:rPr>
        <w:t>التفكير والذكاء :</w:t>
      </w:r>
      <w:r>
        <w:rPr>
          <w:rFonts w:hint="cs"/>
          <w:sz w:val="32"/>
          <w:szCs w:val="32"/>
          <w:rtl/>
        </w:rPr>
        <w:t xml:space="preserve"> اختلف التربويون في مفهوم التفكير والذكاء فهناك من يرى أن الذكاء صفة كلية للدماغ وأنها موروثة ومنها تشتق كافة القدرات التفكيرية ، وهناك من يرى أنها تعود بنسبة 80% إلى الوراثة و20% إلى البيئة ، وأنها تنمو من خلال الخبرات والتعامل مع الكبار وأنه يمكن تحسين قدرات الذكاء وتنميتها بالتدريب . وآخرون يرون التفكير مكون من مجموع لأنواع عدة من الكاء منفصل بعضها عن بعض ،وأن تعليم التفكير ينبغي أن يوجه لتنمية كل نوع من أنواع الذكاء المتعددة.</w:t>
      </w:r>
    </w:p>
    <w:p w:rsidR="00E86E15" w:rsidRDefault="00E86E15" w:rsidP="00E86E15">
      <w:pPr>
        <w:ind w:left="360"/>
        <w:jc w:val="lowKashida"/>
        <w:rPr>
          <w:b/>
          <w:bCs/>
          <w:sz w:val="32"/>
          <w:szCs w:val="32"/>
          <w:rtl/>
        </w:rPr>
      </w:pPr>
      <w:r>
        <w:rPr>
          <w:rFonts w:hint="cs"/>
          <w:b/>
          <w:bCs/>
          <w:sz w:val="32"/>
          <w:szCs w:val="32"/>
          <w:rtl/>
        </w:rPr>
        <w:t>أنواع الذكاء :</w:t>
      </w:r>
    </w:p>
    <w:p w:rsidR="00E86E15" w:rsidRDefault="00E86E15" w:rsidP="006801E6">
      <w:pPr>
        <w:numPr>
          <w:ilvl w:val="0"/>
          <w:numId w:val="158"/>
        </w:numPr>
        <w:bidi/>
        <w:ind w:right="0"/>
        <w:jc w:val="lowKashida"/>
        <w:rPr>
          <w:sz w:val="32"/>
          <w:szCs w:val="32"/>
          <w:rtl/>
        </w:rPr>
      </w:pPr>
      <w:r>
        <w:rPr>
          <w:rFonts w:hint="cs"/>
          <w:sz w:val="32"/>
          <w:szCs w:val="32"/>
          <w:rtl/>
        </w:rPr>
        <w:t>الذكاء اللغوي : وهو مفتاح للنجاح في الدراسة والحياة العملية ، و يحتاج إلى تمرين يومي . ويتكون الذكاء اللغوي من المهارات الآتية :النطق والاستماع والقراءة والكتابة والكلام الداخلي والمعرفة والأداء .</w:t>
      </w:r>
    </w:p>
    <w:p w:rsidR="00E86E15" w:rsidRDefault="00E86E15" w:rsidP="006801E6">
      <w:pPr>
        <w:numPr>
          <w:ilvl w:val="0"/>
          <w:numId w:val="158"/>
        </w:numPr>
        <w:bidi/>
        <w:ind w:right="0"/>
        <w:jc w:val="lowKashida"/>
        <w:rPr>
          <w:sz w:val="32"/>
          <w:szCs w:val="32"/>
        </w:rPr>
      </w:pPr>
      <w:r>
        <w:rPr>
          <w:rFonts w:hint="cs"/>
          <w:sz w:val="32"/>
          <w:szCs w:val="32"/>
          <w:rtl/>
        </w:rPr>
        <w:t xml:space="preserve">الذكاء الرياضي (المنطقي): ويتطور مع مراحل نمو الإنسان فيظهر في إدراك استمرارية الأشياء في الوجود ، وتمييز صفات الأجسام وتحولاتها ، وإدراك مفهوم العدد ،والعمليات الحسابية المادية ،ثم العمليات المجردة التي تستخدم الرموز والكلمات للدلالة على الأشياء ،وأخيرا القدرة على ربط المقدمات بالنتائج ،والأسباب بالمسببات . ويتضمن هذا النوع افتراضات منطقية ضمنية ،وكثيرا من عمليات التفكير الإبداعي والتفكير الناقد ، وحل المشكلات ، ويظهر ميدان هذا النوع في العلوم التطبيقية بخاصة. </w:t>
      </w:r>
    </w:p>
    <w:p w:rsidR="00E86E15" w:rsidRDefault="00E86E15" w:rsidP="006801E6">
      <w:pPr>
        <w:numPr>
          <w:ilvl w:val="0"/>
          <w:numId w:val="158"/>
        </w:numPr>
        <w:bidi/>
        <w:ind w:right="0"/>
        <w:jc w:val="lowKashida"/>
        <w:rPr>
          <w:sz w:val="32"/>
          <w:szCs w:val="32"/>
        </w:rPr>
      </w:pPr>
      <w:r>
        <w:rPr>
          <w:rFonts w:hint="cs"/>
          <w:sz w:val="32"/>
          <w:szCs w:val="32"/>
          <w:rtl/>
        </w:rPr>
        <w:t>الذكاء البصري : وهو القدرة على فهم العالم المادي المرئي ، وعلى إعادة تصوير الخبرة المرئية في الذهن ، وفهم العالم الخارجي . وهو من أهم عمليات التفكير،ويشكل مفتاحا لحل المشكلات ،ويساعد في رؤية الشاملة للخيالات المتناقضة.</w:t>
      </w:r>
    </w:p>
    <w:p w:rsidR="00E86E15" w:rsidRDefault="00E86E15" w:rsidP="006801E6">
      <w:pPr>
        <w:numPr>
          <w:ilvl w:val="0"/>
          <w:numId w:val="158"/>
        </w:numPr>
        <w:bidi/>
        <w:ind w:right="0"/>
        <w:jc w:val="lowKashida"/>
        <w:rPr>
          <w:sz w:val="32"/>
          <w:szCs w:val="32"/>
        </w:rPr>
      </w:pPr>
      <w:r>
        <w:rPr>
          <w:rFonts w:hint="cs"/>
          <w:sz w:val="32"/>
          <w:szCs w:val="32"/>
          <w:rtl/>
        </w:rPr>
        <w:t>الذكاء الحركي : وهو القدرة على ضبط الحركات واستعمال العضلات ، ويتضمن المهارات الآتية : التعامل مع الأشياء ،والتركيب والبناء ، والرمي ،والركل ،والقبض ،والالتفاف ، واللياقة والجري ،والقفز ،والتحرج ،والتسلق ،والسباحة ،والتوازن...،والاتصال والتفاهم غير اللفظي.</w:t>
      </w:r>
    </w:p>
    <w:p w:rsidR="00E86E15" w:rsidRDefault="00E86E15" w:rsidP="006801E6">
      <w:pPr>
        <w:numPr>
          <w:ilvl w:val="0"/>
          <w:numId w:val="158"/>
        </w:numPr>
        <w:bidi/>
        <w:ind w:right="0"/>
        <w:jc w:val="lowKashida"/>
        <w:rPr>
          <w:sz w:val="32"/>
          <w:szCs w:val="32"/>
        </w:rPr>
      </w:pPr>
      <w:r>
        <w:rPr>
          <w:rFonts w:hint="cs"/>
          <w:sz w:val="32"/>
          <w:szCs w:val="32"/>
          <w:rtl/>
        </w:rPr>
        <w:t xml:space="preserve">الذكاء الاجتماعي : وهو القدرة على فهم الذات وفهم العلاقة مع الآخرين ،والقدرة على إدارة تلك العلاقة،والتعبير عنها بصورة تمكن من أداء مهمات الحياة بنجاح. ويمر الذكاء الاجتماعي بمراحل تبدأ بالعلاقة بين الطفل وأمه ويظهر فيها التركيز على الأنا  منذ سن الثانية حتى مرحلة المراهقة ، ثم تأتي مرحلة النضج الاجتماعي(أي الشعور بالمجتمع) وأهمية تكوين العلاقة السوية معه . ويحتاج من </w:t>
      </w:r>
      <w:r>
        <w:rPr>
          <w:rFonts w:hint="cs"/>
          <w:sz w:val="32"/>
          <w:szCs w:val="32"/>
          <w:rtl/>
        </w:rPr>
        <w:lastRenderedPageBreak/>
        <w:t xml:space="preserve">أجل ذلك- إلى جانب القدرات الطبيعية </w:t>
      </w:r>
      <w:r>
        <w:rPr>
          <w:sz w:val="32"/>
          <w:szCs w:val="32"/>
          <w:rtl/>
        </w:rPr>
        <w:t>–</w:t>
      </w:r>
      <w:r>
        <w:rPr>
          <w:rFonts w:hint="cs"/>
          <w:sz w:val="32"/>
          <w:szCs w:val="32"/>
          <w:rtl/>
        </w:rPr>
        <w:t xml:space="preserve"> إلى مثيرات من الوالدين والمعلمين ، وإلى مجتمع ثقافي مناسب ينقح قدراته ويثقفها ، ويتبلور ذلك في نشاطات تعليمية تهيئ للطلاب تنمية المهارات والاتجاهات والقيم .</w:t>
      </w:r>
    </w:p>
    <w:p w:rsidR="00E86E15" w:rsidRDefault="00E86E15" w:rsidP="00E86E15">
      <w:pPr>
        <w:ind w:left="360"/>
        <w:jc w:val="lowKashida"/>
        <w:rPr>
          <w:b/>
          <w:bCs/>
          <w:sz w:val="36"/>
          <w:szCs w:val="36"/>
          <w:rtl/>
        </w:rPr>
      </w:pPr>
      <w:r w:rsidRPr="00C766B2">
        <w:rPr>
          <w:b/>
          <w:bCs/>
          <w:noProof/>
          <w:sz w:val="20"/>
          <w:szCs w:val="36"/>
          <w:rtl/>
          <w:lang w:val="ar-SA" w:eastAsia="en-US"/>
        </w:rPr>
        <w:pict>
          <v:shape id="_x0000_s1238" type="#_x0000_t202" style="position:absolute;left:0;text-align:left;margin-left:192pt;margin-top:60.65pt;width:1in;height:1in;z-index:251892736" filled="f" stroked="f">
            <v:textbox>
              <w:txbxContent>
                <w:p w:rsidR="00E86E15" w:rsidRDefault="00E86E15" w:rsidP="00E86E15">
                  <w:pPr>
                    <w:rPr>
                      <w:rtl/>
                    </w:rPr>
                  </w:pPr>
                </w:p>
                <w:p w:rsidR="00E86E15" w:rsidRDefault="00E86E15" w:rsidP="00E86E15">
                  <w:pPr>
                    <w:jc w:val="center"/>
                    <w:rPr>
                      <w:b/>
                      <w:bCs/>
                      <w:sz w:val="32"/>
                      <w:szCs w:val="32"/>
                      <w:rtl/>
                    </w:rPr>
                  </w:pPr>
                  <w:r>
                    <w:rPr>
                      <w:rFonts w:hint="cs"/>
                      <w:b/>
                      <w:bCs/>
                      <w:sz w:val="32"/>
                      <w:szCs w:val="32"/>
                      <w:rtl/>
                    </w:rPr>
                    <w:t xml:space="preserve">أنواع </w:t>
                  </w:r>
                </w:p>
                <w:p w:rsidR="00E86E15" w:rsidRDefault="00E86E15" w:rsidP="00E86E15">
                  <w:pPr>
                    <w:jc w:val="center"/>
                    <w:rPr>
                      <w:b/>
                      <w:bCs/>
                      <w:sz w:val="28"/>
                      <w:szCs w:val="28"/>
                      <w:rtl/>
                    </w:rPr>
                  </w:pPr>
                  <w:r>
                    <w:rPr>
                      <w:rFonts w:hint="cs"/>
                      <w:b/>
                      <w:bCs/>
                      <w:sz w:val="32"/>
                      <w:szCs w:val="32"/>
                      <w:rtl/>
                    </w:rPr>
                    <w:t>الذكاء</w:t>
                  </w:r>
                </w:p>
              </w:txbxContent>
            </v:textbox>
            <w10:wrap anchorx="page"/>
          </v:shape>
        </w:pict>
      </w:r>
      <w:r w:rsidRPr="00C766B2">
        <w:rPr>
          <w:b/>
          <w:bCs/>
          <w:noProof/>
          <w:sz w:val="20"/>
          <w:szCs w:val="36"/>
          <w:rtl/>
          <w:lang w:val="ar-SA" w:eastAsia="en-US"/>
        </w:rPr>
        <w:pict>
          <v:oval id="_x0000_s1237" style="position:absolute;left:0;text-align:left;margin-left:156pt;margin-top:114.65pt;width:1in;height:1in;z-index:251891712">
            <v:textbox>
              <w:txbxContent>
                <w:p w:rsidR="00E86E15" w:rsidRDefault="00E86E15" w:rsidP="00E86E15">
                  <w:pPr>
                    <w:pStyle w:val="Corpsdetexte2"/>
                    <w:rPr>
                      <w:rtl/>
                    </w:rPr>
                  </w:pPr>
                  <w:r>
                    <w:rPr>
                      <w:rFonts w:hint="cs"/>
                      <w:rtl/>
                    </w:rPr>
                    <w:t>الذكاء الحركي</w:t>
                  </w:r>
                </w:p>
              </w:txbxContent>
            </v:textbox>
            <w10:wrap anchorx="page"/>
          </v:oval>
        </w:pict>
      </w:r>
      <w:r w:rsidRPr="00C766B2">
        <w:rPr>
          <w:b/>
          <w:bCs/>
          <w:noProof/>
          <w:sz w:val="20"/>
          <w:szCs w:val="36"/>
          <w:rtl/>
          <w:lang w:val="ar-SA" w:eastAsia="en-US"/>
        </w:rPr>
        <w:pict>
          <v:oval id="_x0000_s1236" style="position:absolute;left:0;text-align:left;margin-left:234pt;margin-top:114.65pt;width:1in;height:1in;z-index:251890688">
            <v:textbox>
              <w:txbxContent>
                <w:p w:rsidR="00E86E15" w:rsidRDefault="00E86E15" w:rsidP="00E86E15">
                  <w:pPr>
                    <w:pStyle w:val="Corpsdetexte2"/>
                    <w:rPr>
                      <w:rtl/>
                    </w:rPr>
                  </w:pPr>
                  <w:r>
                    <w:rPr>
                      <w:rFonts w:hint="cs"/>
                      <w:rtl/>
                    </w:rPr>
                    <w:t>الذكاء البصري</w:t>
                  </w:r>
                </w:p>
              </w:txbxContent>
            </v:textbox>
            <w10:wrap anchorx="page"/>
          </v:oval>
        </w:pict>
      </w:r>
      <w:r w:rsidRPr="00C766B2">
        <w:rPr>
          <w:b/>
          <w:bCs/>
          <w:noProof/>
          <w:sz w:val="20"/>
          <w:szCs w:val="36"/>
          <w:rtl/>
          <w:lang w:val="ar-SA" w:eastAsia="en-US"/>
        </w:rPr>
        <w:pict>
          <v:oval id="_x0000_s1234" style="position:absolute;left:0;text-align:left;margin-left:132pt;margin-top:42.65pt;width:1in;height:1in;z-index:251888640">
            <v:textbox>
              <w:txbxContent>
                <w:p w:rsidR="00E86E15" w:rsidRDefault="00E86E15" w:rsidP="00E86E15">
                  <w:pPr>
                    <w:pStyle w:val="Corpsdetexte2"/>
                    <w:rPr>
                      <w:rtl/>
                    </w:rPr>
                  </w:pPr>
                  <w:r>
                    <w:rPr>
                      <w:rFonts w:hint="cs"/>
                      <w:rtl/>
                    </w:rPr>
                    <w:t>الذكاء الاجتماعي</w:t>
                  </w:r>
                </w:p>
              </w:txbxContent>
            </v:textbox>
            <w10:wrap anchorx="page"/>
          </v:oval>
        </w:pict>
      </w:r>
      <w:r w:rsidRPr="00C766B2">
        <w:rPr>
          <w:b/>
          <w:bCs/>
          <w:noProof/>
          <w:sz w:val="20"/>
          <w:szCs w:val="36"/>
          <w:rtl/>
          <w:lang w:val="ar-SA" w:eastAsia="en-US"/>
        </w:rPr>
        <w:pict>
          <v:oval id="_x0000_s1235" style="position:absolute;left:0;text-align:left;margin-left:252pt;margin-top:42.65pt;width:1in;height:1in;z-index:251889664">
            <v:textbox>
              <w:txbxContent>
                <w:p w:rsidR="00E86E15" w:rsidRDefault="00E86E15" w:rsidP="00E86E15">
                  <w:pPr>
                    <w:pStyle w:val="Corpsdetexte2"/>
                    <w:rPr>
                      <w:rtl/>
                    </w:rPr>
                  </w:pPr>
                  <w:r>
                    <w:rPr>
                      <w:rFonts w:hint="cs"/>
                      <w:rtl/>
                    </w:rPr>
                    <w:t>الذكاء اللغوي</w:t>
                  </w:r>
                </w:p>
              </w:txbxContent>
            </v:textbox>
            <w10:wrap anchorx="page"/>
          </v:oval>
        </w:pict>
      </w:r>
      <w:r w:rsidRPr="00C766B2">
        <w:rPr>
          <w:b/>
          <w:bCs/>
          <w:noProof/>
          <w:sz w:val="20"/>
          <w:szCs w:val="36"/>
          <w:rtl/>
          <w:lang w:val="ar-SA" w:eastAsia="en-US"/>
        </w:rPr>
        <w:pict>
          <v:oval id="_x0000_s1233" style="position:absolute;left:0;text-align:left;margin-left:192pt;margin-top:6.65pt;width:1in;height:63pt;z-index:251887616">
            <v:textbox>
              <w:txbxContent>
                <w:p w:rsidR="00E86E15" w:rsidRDefault="00E86E15" w:rsidP="00E86E15">
                  <w:pPr>
                    <w:pStyle w:val="Corpsdetexte2"/>
                    <w:rPr>
                      <w:rtl/>
                    </w:rPr>
                  </w:pPr>
                  <w:r>
                    <w:rPr>
                      <w:rFonts w:hint="cs"/>
                      <w:rtl/>
                    </w:rPr>
                    <w:t>الذكاء الرياضي</w:t>
                  </w:r>
                </w:p>
              </w:txbxContent>
            </v:textbox>
            <w10:wrap anchorx="page"/>
          </v:oval>
        </w:pict>
      </w: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Pr="007B5FCA" w:rsidRDefault="00E86E15" w:rsidP="00E86E15">
      <w:pPr>
        <w:rPr>
          <w:sz w:val="36"/>
          <w:szCs w:val="36"/>
          <w:rtl/>
        </w:rPr>
      </w:pPr>
    </w:p>
    <w:p w:rsidR="00E86E15" w:rsidRDefault="00E86E15" w:rsidP="00E86E15">
      <w:pPr>
        <w:ind w:left="360"/>
        <w:jc w:val="lowKashida"/>
        <w:rPr>
          <w:sz w:val="36"/>
          <w:szCs w:val="36"/>
          <w:rtl/>
        </w:rPr>
      </w:pPr>
    </w:p>
    <w:p w:rsidR="00E86E15" w:rsidRDefault="00E86E15" w:rsidP="00E86E15">
      <w:pPr>
        <w:ind w:left="360"/>
        <w:jc w:val="lowKashida"/>
        <w:rPr>
          <w:b/>
          <w:bCs/>
          <w:sz w:val="36"/>
          <w:szCs w:val="36"/>
          <w:rtl/>
        </w:rPr>
      </w:pPr>
      <w:r>
        <w:rPr>
          <w:rFonts w:hint="cs"/>
          <w:b/>
          <w:bCs/>
          <w:sz w:val="36"/>
          <w:szCs w:val="36"/>
          <w:rtl/>
        </w:rPr>
        <w:t>اتجاهات تدريس التفكير :</w:t>
      </w:r>
    </w:p>
    <w:p w:rsidR="00E86E15" w:rsidRDefault="00E86E15" w:rsidP="00E86E15">
      <w:pPr>
        <w:ind w:left="360"/>
        <w:jc w:val="lowKashida"/>
        <w:rPr>
          <w:sz w:val="32"/>
          <w:szCs w:val="32"/>
          <w:rtl/>
        </w:rPr>
      </w:pPr>
      <w:r>
        <w:rPr>
          <w:rFonts w:hint="cs"/>
          <w:sz w:val="32"/>
          <w:szCs w:val="32"/>
          <w:rtl/>
        </w:rPr>
        <w:t xml:space="preserve">   اتجه التربويون إلى تدريس مهارات التفكير من خلال اتجاهين : بناء برامج خاصة منفصلة عن المقررات الرسمية ، و تعليم مهارات التفكير عبر المقررات الدراسية نفسها .</w:t>
      </w:r>
    </w:p>
    <w:p w:rsidR="00E86E15" w:rsidRDefault="00E86E15" w:rsidP="00E86E15">
      <w:pPr>
        <w:ind w:left="360"/>
        <w:jc w:val="lowKashida"/>
        <w:rPr>
          <w:sz w:val="32"/>
          <w:szCs w:val="32"/>
          <w:rtl/>
        </w:rPr>
      </w:pPr>
      <w:r>
        <w:rPr>
          <w:rFonts w:hint="cs"/>
          <w:b/>
          <w:bCs/>
          <w:sz w:val="32"/>
          <w:szCs w:val="32"/>
          <w:rtl/>
        </w:rPr>
        <w:t>أولاً: تصميم برامج خاصة لتنمية التفكير :ا</w:t>
      </w:r>
      <w:r>
        <w:rPr>
          <w:rFonts w:hint="cs"/>
          <w:sz w:val="32"/>
          <w:szCs w:val="32"/>
          <w:rtl/>
        </w:rPr>
        <w:t xml:space="preserve"> ومن تلك البرامج :</w:t>
      </w:r>
    </w:p>
    <w:p w:rsidR="00E86E15" w:rsidRDefault="00E86E15" w:rsidP="006801E6">
      <w:pPr>
        <w:numPr>
          <w:ilvl w:val="0"/>
          <w:numId w:val="159"/>
        </w:numPr>
        <w:bidi/>
        <w:ind w:right="0"/>
        <w:jc w:val="lowKashida"/>
        <w:rPr>
          <w:sz w:val="32"/>
          <w:szCs w:val="32"/>
          <w:rtl/>
        </w:rPr>
      </w:pPr>
      <w:r>
        <w:rPr>
          <w:rFonts w:hint="cs"/>
          <w:sz w:val="32"/>
          <w:szCs w:val="32"/>
          <w:rtl/>
        </w:rPr>
        <w:t>تسريع التفكير : وطبق في بريطانيا في مشروع باسم (</w:t>
      </w:r>
      <w:r>
        <w:rPr>
          <w:sz w:val="32"/>
          <w:szCs w:val="32"/>
        </w:rPr>
        <w:t>CASE</w:t>
      </w:r>
      <w:r>
        <w:rPr>
          <w:rFonts w:hint="cs"/>
          <w:sz w:val="32"/>
          <w:szCs w:val="32"/>
          <w:rtl/>
        </w:rPr>
        <w:t>) وارتكز على تنمية مهارات التفكير في مجال العلوم ، وتكون من 30 نشاطا ،تعطى لها حصة إضافية مدتها ساعة ونصف على مدى سنتين بمعدل نشاط واحد كل أسبوعين .ويقوم التدريس في هذا البرنامج على أربعة أساليب : أ) المناقشات الصفية :بين المعلم والطلاب حول النشاط المعني. ب) التضارب المعرفي : أي تعريض الطلاب لمشاهدات وخبرات مفاجئة متعارضة  مع توقعاتهم وخبراتهم السابقة ،مما يدعوهم إلى إعادة النظر في بنيتهم المعرفية وطريقة تفكيرهم . جـ)التفكير فيما وراء التفكير : أي إيجاد وعي عند المتعلم لإدراك معنى ما يقول وما يفعل،ولماذا يعمل بهذه الطريقة،ونوع التفكير المستخدم في حل المشكلة مما يسارع في نمو مهارات التفكير لديه. د) الربط : أي  ربط الخبرات المتحصلة  من النشاط الذي يقوم به الطالب مع خبرات الحياة العملية ومع المواد الأخرى لإخراج الخبرات التعليمية من الإطار النظري إلى ميدان التطبيقات العملية .</w:t>
      </w:r>
    </w:p>
    <w:p w:rsidR="00E86E15" w:rsidRDefault="00E86E15" w:rsidP="006801E6">
      <w:pPr>
        <w:numPr>
          <w:ilvl w:val="0"/>
          <w:numId w:val="159"/>
        </w:numPr>
        <w:bidi/>
        <w:ind w:right="0"/>
        <w:jc w:val="lowKashida"/>
        <w:rPr>
          <w:sz w:val="32"/>
          <w:szCs w:val="32"/>
        </w:rPr>
      </w:pPr>
      <w:r>
        <w:rPr>
          <w:rFonts w:hint="cs"/>
          <w:sz w:val="32"/>
          <w:szCs w:val="32"/>
          <w:rtl/>
        </w:rPr>
        <w:t xml:space="preserve">تحسين التفكير : ويقوم هذا البرنامج على تقسيم التفكير إلى ستة أنواع أعطي كل منها لونا خاصا من القبعات ، وقد قرناها برمز العمائم المرتبط بالتراث العربي بدلا من القبعات ، فكانت كما يلي : أ) تفكير العمامة البيضاء :تفكير يستند على الحقائق والأرقام والإحصاءات ،وفي هذا النوع من التفكير لا مجال للعواطف.  ب) تفكير العمامة الحمراء : يخرج العواطف والانطباعات بوضوح ويجلبها إلى منطقة الوعي ليسهل التحكم بها . جـ) تفكير العمامة السوداء : تفكير ناقد يبرز النواحي السلبية في </w:t>
      </w:r>
      <w:r>
        <w:rPr>
          <w:rFonts w:hint="cs"/>
          <w:sz w:val="32"/>
          <w:szCs w:val="32"/>
          <w:rtl/>
        </w:rPr>
        <w:lastRenderedPageBreak/>
        <w:t>الموضوع بالاستناد إلى أسباب ومسوغات منطقية ،وهو جزء مهم من عملية التفكير يساعد في جعل صورة الموضوع واقعية ومتكاملة مع مراعاة تلافي الانسياق في التشاؤم لأن ذلك يقود إلى التهرب من تحمل المسؤولية.  د) تفكير العمامة الصفراء : تفكير إيجابي متفائل يبحث عن جوانب الإيجابية في الموضوع  مع مراعاة تلافي الانسياق فيه لأنه يقود إلى أحلام اليقظة.  هـ) تفكير العمامة الخضراء : تفكير ابتكاري إبداعي يقدم بدائل مختلفة ،وأفكارا جديدة غير عادية .  و) تفكير العمامة الزرقاء : تفكير في التفكير ، وهو ضابط وموجه ومرشد يتحكم في توجيه أنواع التفكير الخمسة السابقة ،و يقرر التنقل بينها .</w:t>
      </w:r>
    </w:p>
    <w:p w:rsidR="00E86E15" w:rsidRDefault="00E86E15" w:rsidP="006801E6">
      <w:pPr>
        <w:numPr>
          <w:ilvl w:val="0"/>
          <w:numId w:val="159"/>
        </w:numPr>
        <w:bidi/>
        <w:ind w:right="0"/>
        <w:jc w:val="lowKashida"/>
        <w:rPr>
          <w:sz w:val="32"/>
          <w:szCs w:val="32"/>
        </w:rPr>
      </w:pPr>
      <w:r>
        <w:rPr>
          <w:rFonts w:hint="cs"/>
          <w:sz w:val="32"/>
          <w:szCs w:val="32"/>
          <w:rtl/>
        </w:rPr>
        <w:t>مهارات التفكير : ظهر في أمريكا لتنمية مهارات التفكير في المرحلة الابتدائية بالتركيز على مهارات التعلم الذاتي ، وهي: الاستنتاج ، والتصنيف ،وتكوين الأنماط ،والاكتشاف ،والتلخيص ،والتوقع العلمي . وسعى البرنامج إلى تعريف الطلاب بمصادر المعرفة وتنمية مهاراتهم في الحصول عليها كاستخدام المكتبة ،والاستفادة من المراجع والموسوعات والقواميس .</w:t>
      </w:r>
    </w:p>
    <w:p w:rsidR="00E86E15" w:rsidRDefault="00E86E15" w:rsidP="00E86E15">
      <w:pPr>
        <w:ind w:left="360"/>
        <w:jc w:val="lowKashida"/>
        <w:rPr>
          <w:b/>
          <w:bCs/>
          <w:sz w:val="32"/>
          <w:szCs w:val="32"/>
          <w:rtl/>
        </w:rPr>
      </w:pPr>
    </w:p>
    <w:p w:rsidR="00E86E15" w:rsidRDefault="00E86E15" w:rsidP="00E86E15">
      <w:pPr>
        <w:ind w:left="360"/>
        <w:jc w:val="lowKashida"/>
        <w:rPr>
          <w:b/>
          <w:bCs/>
          <w:sz w:val="32"/>
          <w:szCs w:val="32"/>
          <w:rtl/>
        </w:rPr>
      </w:pPr>
      <w:r w:rsidRPr="00C766B2">
        <w:rPr>
          <w:b/>
          <w:bCs/>
          <w:noProof/>
          <w:sz w:val="20"/>
          <w:szCs w:val="32"/>
          <w:rtl/>
          <w:lang w:val="ar-SA" w:eastAsia="en-US"/>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239" type="#_x0000_t11" style="position:absolute;left:0;text-align:left;margin-left:132pt;margin-top:21.4pt;width:228pt;height:63pt;z-index:251893760">
            <v:textbox style="mso-next-textbox:#_x0000_s1239">
              <w:txbxContent>
                <w:p w:rsidR="00E86E15" w:rsidRDefault="00E86E15" w:rsidP="00E86E15">
                  <w:pPr>
                    <w:pStyle w:val="Titre3"/>
                    <w:rPr>
                      <w:rtl/>
                      <w:lang w:eastAsia="ar-SA"/>
                    </w:rPr>
                  </w:pPr>
                  <w:r>
                    <w:rPr>
                      <w:rFonts w:hint="cs"/>
                      <w:rtl/>
                      <w:lang w:eastAsia="ar-SA"/>
                    </w:rPr>
                    <w:t>اتجاهات تدريس التفكير</w:t>
                  </w:r>
                </w:p>
              </w:txbxContent>
            </v:textbox>
            <w10:wrap anchorx="page"/>
          </v:shape>
        </w:pict>
      </w:r>
      <w:r w:rsidRPr="00C766B2">
        <w:rPr>
          <w:b/>
          <w:bCs/>
          <w:noProof/>
          <w:sz w:val="20"/>
          <w:szCs w:val="32"/>
          <w:rtl/>
          <w:lang w:val="ar-SA" w:eastAsia="en-US"/>
        </w:rPr>
        <w:pict>
          <v:shapetype id="_x0000_t117" coordsize="21600,21600" o:spt="117" path="m4353,l17214,r4386,10800l17214,21600r-12861,l,10800xe">
            <v:stroke joinstyle="miter"/>
            <v:path gradientshapeok="t" o:connecttype="rect" textboxrect="4353,0,17214,21600"/>
          </v:shapetype>
          <v:shape id="_x0000_s1260" type="#_x0000_t117" style="position:absolute;left:0;text-align:left;margin-left:6pt;margin-top:345.4pt;width:78pt;height:45pt;z-index:251915264">
            <v:textbox>
              <w:txbxContent>
                <w:p w:rsidR="00E86E15" w:rsidRDefault="00E86E15" w:rsidP="00E86E15">
                  <w:pPr>
                    <w:jc w:val="center"/>
                    <w:rPr>
                      <w:b/>
                      <w:bCs/>
                      <w:rtl/>
                    </w:rPr>
                  </w:pPr>
                  <w:r>
                    <w:rPr>
                      <w:rFonts w:hint="cs"/>
                      <w:b/>
                      <w:bCs/>
                      <w:rtl/>
                    </w:rPr>
                    <w:t xml:space="preserve"> انتقائي</w:t>
                  </w:r>
                </w:p>
              </w:txbxContent>
            </v:textbox>
            <w10:wrap anchorx="page"/>
          </v:shape>
        </w:pict>
      </w:r>
      <w:r w:rsidRPr="00C766B2">
        <w:rPr>
          <w:b/>
          <w:bCs/>
          <w:noProof/>
          <w:sz w:val="20"/>
          <w:szCs w:val="32"/>
          <w:rtl/>
          <w:lang w:val="ar-SA" w:eastAsia="en-US"/>
        </w:rPr>
        <w:pict>
          <v:line id="_x0000_s1259" style="position:absolute;left:0;text-align:left;z-index:251914240" from="54pt,192.4pt" to="54pt,345.4pt">
            <v:stroke endarrow="block"/>
            <w10:wrap anchorx="page"/>
          </v:line>
        </w:pict>
      </w:r>
      <w:r w:rsidRPr="00C766B2">
        <w:rPr>
          <w:noProof/>
          <w:sz w:val="20"/>
          <w:szCs w:val="32"/>
          <w:rtl/>
          <w:lang w:val="ar-SA" w:eastAsia="en-US"/>
        </w:rPr>
        <w:pict>
          <v:line id="_x0000_s1256" style="position:absolute;left:0;text-align:left;z-index:251911168" from="84pt,192.4pt" to="84pt,282.4pt">
            <v:stroke endarrow="block"/>
            <w10:wrap anchorx="page"/>
          </v:line>
        </w:pict>
      </w:r>
      <w:r w:rsidRPr="00C766B2">
        <w:rPr>
          <w:b/>
          <w:bCs/>
          <w:noProof/>
          <w:sz w:val="20"/>
          <w:szCs w:val="32"/>
          <w:rtl/>
          <w:lang w:val="ar-SA" w:eastAsia="en-US"/>
        </w:rPr>
        <w:pict>
          <v:shape id="_x0000_s1254" type="#_x0000_t117" style="position:absolute;left:0;text-align:left;margin-left:-30pt;margin-top:219.4pt;width:78pt;height:45pt;z-index:251909120">
            <v:textbox>
              <w:txbxContent>
                <w:p w:rsidR="00E86E15" w:rsidRDefault="00E86E15" w:rsidP="00E86E15">
                  <w:pPr>
                    <w:jc w:val="center"/>
                    <w:rPr>
                      <w:b/>
                      <w:bCs/>
                      <w:rtl/>
                    </w:rPr>
                  </w:pPr>
                  <w:r>
                    <w:rPr>
                      <w:rFonts w:hint="cs"/>
                      <w:b/>
                      <w:bCs/>
                      <w:rtl/>
                    </w:rPr>
                    <w:t>استقبالي</w:t>
                  </w:r>
                </w:p>
              </w:txbxContent>
            </v:textbox>
            <w10:wrap anchorx="page"/>
          </v:shape>
        </w:pict>
      </w:r>
      <w:r w:rsidRPr="00C766B2">
        <w:rPr>
          <w:b/>
          <w:bCs/>
          <w:noProof/>
          <w:sz w:val="20"/>
          <w:szCs w:val="32"/>
          <w:rtl/>
          <w:lang w:val="ar-SA" w:eastAsia="en-US"/>
        </w:rPr>
        <w:pict>
          <v:shape id="_x0000_s1250" type="#_x0000_t117" style="position:absolute;left:0;text-align:left;margin-left:126pt;margin-top:345.4pt;width:78pt;height:45pt;z-index:251905024">
            <v:textbox>
              <w:txbxContent>
                <w:p w:rsidR="00E86E15" w:rsidRDefault="00E86E15" w:rsidP="00E86E15">
                  <w:pPr>
                    <w:rPr>
                      <w:b/>
                      <w:bCs/>
                      <w:rtl/>
                    </w:rPr>
                  </w:pPr>
                  <w:r>
                    <w:rPr>
                      <w:rFonts w:hint="cs"/>
                      <w:b/>
                      <w:bCs/>
                      <w:rtl/>
                    </w:rPr>
                    <w:t>استقرائي</w:t>
                  </w:r>
                </w:p>
              </w:txbxContent>
            </v:textbox>
            <w10:wrap anchorx="page"/>
          </v:shape>
        </w:pict>
      </w:r>
      <w:r w:rsidRPr="00C766B2">
        <w:rPr>
          <w:b/>
          <w:bCs/>
          <w:noProof/>
          <w:sz w:val="20"/>
          <w:szCs w:val="32"/>
          <w:rtl/>
          <w:lang w:val="ar-SA" w:eastAsia="en-US"/>
        </w:rPr>
        <w:pict>
          <v:shape id="_x0000_s1252" type="#_x0000_t117" style="position:absolute;left:0;text-align:left;margin-left:300pt;margin-top:345.4pt;width:78pt;height:45pt;z-index:251907072">
            <v:textbox>
              <w:txbxContent>
                <w:p w:rsidR="00E86E15" w:rsidRDefault="00E86E15" w:rsidP="00E86E15">
                  <w:pPr>
                    <w:jc w:val="center"/>
                    <w:rPr>
                      <w:b/>
                      <w:bCs/>
                      <w:rtl/>
                    </w:rPr>
                  </w:pPr>
                  <w:r>
                    <w:rPr>
                      <w:rFonts w:hint="cs"/>
                      <w:b/>
                      <w:bCs/>
                      <w:rtl/>
                    </w:rPr>
                    <w:t>مهارات التفكير</w:t>
                  </w:r>
                </w:p>
              </w:txbxContent>
            </v:textbox>
            <w10:wrap anchorx="page"/>
          </v:shape>
        </w:pict>
      </w:r>
      <w:r w:rsidRPr="00C766B2">
        <w:rPr>
          <w:b/>
          <w:bCs/>
          <w:noProof/>
          <w:sz w:val="20"/>
          <w:szCs w:val="32"/>
          <w:rtl/>
          <w:lang w:val="ar-SA" w:eastAsia="en-US"/>
        </w:rPr>
        <w:pict>
          <v:line id="_x0000_s1258" style="position:absolute;left:0;text-align:left;z-index:251913216" from="150pt,192.4pt" to="150pt,345.4pt">
            <v:stroke endarrow="block"/>
            <w10:wrap anchorx="page"/>
          </v:line>
        </w:pict>
      </w:r>
      <w:r w:rsidRPr="00C766B2">
        <w:rPr>
          <w:b/>
          <w:bCs/>
          <w:noProof/>
          <w:sz w:val="20"/>
          <w:szCs w:val="32"/>
          <w:rtl/>
          <w:lang w:val="ar-SA" w:eastAsia="en-US"/>
        </w:rPr>
        <w:pict>
          <v:line id="_x0000_s1257" style="position:absolute;left:0;text-align:left;z-index:251912192" from="348pt,192.4pt" to="348pt,345.4pt">
            <v:stroke endarrow="block"/>
            <w10:wrap anchorx="page"/>
          </v:line>
        </w:pict>
      </w:r>
      <w:r w:rsidRPr="00C766B2">
        <w:rPr>
          <w:b/>
          <w:bCs/>
          <w:noProof/>
          <w:sz w:val="20"/>
          <w:szCs w:val="32"/>
          <w:rtl/>
          <w:lang w:val="ar-SA" w:eastAsia="en-US"/>
        </w:rPr>
        <w:pict>
          <v:shape id="_x0000_s1251" type="#_x0000_t117" style="position:absolute;left:0;text-align:left;margin-left:60pt;margin-top:282.4pt;width:78pt;height:45pt;z-index:251906048">
            <v:textbox>
              <w:txbxContent>
                <w:p w:rsidR="00E86E15" w:rsidRDefault="00E86E15" w:rsidP="00E86E15">
                  <w:pPr>
                    <w:rPr>
                      <w:b/>
                      <w:bCs/>
                      <w:rtl/>
                    </w:rPr>
                  </w:pPr>
                  <w:r>
                    <w:rPr>
                      <w:rFonts w:hint="cs"/>
                      <w:b/>
                      <w:bCs/>
                      <w:rtl/>
                    </w:rPr>
                    <w:t xml:space="preserve"> اكتشافي</w:t>
                  </w:r>
                </w:p>
              </w:txbxContent>
            </v:textbox>
            <w10:wrap anchorx="page"/>
          </v:shape>
        </w:pict>
      </w:r>
      <w:r w:rsidRPr="00C766B2">
        <w:rPr>
          <w:b/>
          <w:bCs/>
          <w:noProof/>
          <w:sz w:val="20"/>
          <w:szCs w:val="32"/>
          <w:rtl/>
          <w:lang w:val="ar-SA" w:eastAsia="en-US"/>
        </w:rPr>
        <w:pict>
          <v:shape id="_x0000_s1253" type="#_x0000_t117" style="position:absolute;left:0;text-align:left;margin-left:366pt;margin-top:282.4pt;width:78pt;height:45pt;z-index:251908096">
            <v:textbox>
              <w:txbxContent>
                <w:p w:rsidR="00E86E15" w:rsidRDefault="00E86E15" w:rsidP="00E86E15">
                  <w:pPr>
                    <w:jc w:val="center"/>
                    <w:rPr>
                      <w:b/>
                      <w:bCs/>
                      <w:rtl/>
                    </w:rPr>
                  </w:pPr>
                  <w:r>
                    <w:rPr>
                      <w:rFonts w:hint="cs"/>
                      <w:b/>
                      <w:bCs/>
                      <w:rtl/>
                    </w:rPr>
                    <w:t>تحسين التفكير</w:t>
                  </w:r>
                </w:p>
              </w:txbxContent>
            </v:textbox>
            <w10:wrap anchorx="page"/>
          </v:shape>
        </w:pict>
      </w:r>
      <w:r w:rsidRPr="00C766B2">
        <w:rPr>
          <w:b/>
          <w:bCs/>
          <w:noProof/>
          <w:sz w:val="20"/>
          <w:szCs w:val="32"/>
          <w:rtl/>
          <w:lang w:val="ar-SA" w:eastAsia="en-US"/>
        </w:rPr>
        <w:pict>
          <v:line id="_x0000_s1255" style="position:absolute;left:0;text-align:left;z-index:251910144" from="420pt,192.4pt" to="420pt,282.4pt">
            <v:stroke endarrow="block"/>
            <w10:wrap anchorx="page"/>
          </v:line>
        </w:pict>
      </w:r>
      <w:r w:rsidRPr="00C766B2">
        <w:rPr>
          <w:b/>
          <w:bCs/>
          <w:noProof/>
          <w:sz w:val="20"/>
          <w:szCs w:val="32"/>
          <w:rtl/>
          <w:lang w:val="ar-SA" w:eastAsia="en-US"/>
        </w:rPr>
        <w:pict>
          <v:shape id="_x0000_s1249" type="#_x0000_t117" style="position:absolute;left:0;text-align:left;margin-left:426pt;margin-top:219.4pt;width:78pt;height:45pt;z-index:251904000">
            <v:textbox>
              <w:txbxContent>
                <w:p w:rsidR="00E86E15" w:rsidRDefault="00E86E15" w:rsidP="00E86E15">
                  <w:pPr>
                    <w:pStyle w:val="Corpsdetexte2"/>
                    <w:rPr>
                      <w:rtl/>
                    </w:rPr>
                  </w:pPr>
                  <w:r>
                    <w:rPr>
                      <w:rFonts w:hint="cs"/>
                      <w:rtl/>
                    </w:rPr>
                    <w:t>تسريع التفكير</w:t>
                  </w:r>
                </w:p>
              </w:txbxContent>
            </v:textbox>
            <w10:wrap anchorx="page"/>
          </v:shape>
        </w:pict>
      </w:r>
      <w:r w:rsidRPr="00C766B2">
        <w:rPr>
          <w:b/>
          <w:bCs/>
          <w:noProof/>
          <w:sz w:val="20"/>
          <w:szCs w:val="32"/>
          <w:rtl/>
          <w:lang w:val="ar-SA" w:eastAsia="en-US"/>
        </w:rPr>
        <w:pict>
          <v:line id="_x0000_s1248" style="position:absolute;left:0;text-align:left;z-index:251902976" from="6pt,192.4pt" to="6pt,219.4pt">
            <v:stroke endarrow="block"/>
            <w10:wrap anchorx="page"/>
          </v:line>
        </w:pict>
      </w:r>
      <w:r w:rsidRPr="00C766B2">
        <w:rPr>
          <w:b/>
          <w:bCs/>
          <w:noProof/>
          <w:sz w:val="20"/>
          <w:szCs w:val="32"/>
          <w:rtl/>
          <w:lang w:val="ar-SA" w:eastAsia="en-US"/>
        </w:rPr>
        <w:pict>
          <v:line id="_x0000_s1247" style="position:absolute;left:0;text-align:left;z-index:251901952" from="486pt,192.4pt" to="486pt,219.4pt">
            <v:stroke endarrow="block"/>
            <w10:wrap anchorx="page"/>
          </v:line>
        </w:pict>
      </w:r>
      <w:r w:rsidRPr="00C766B2">
        <w:rPr>
          <w:b/>
          <w:bCs/>
          <w:noProof/>
          <w:sz w:val="20"/>
          <w:szCs w:val="32"/>
          <w:rtl/>
          <w:lang w:val="ar-SA" w:eastAsia="en-US"/>
        </w:rPr>
        <w:pict>
          <v:roundrect id="_x0000_s1246" style="position:absolute;left:0;text-align:left;margin-left:324pt;margin-top:156.4pt;width:174pt;height:36pt;z-index:251900928" arcsize="10923f">
            <v:textbox>
              <w:txbxContent>
                <w:p w:rsidR="00E86E15" w:rsidRDefault="00E86E15" w:rsidP="00E86E15">
                  <w:pPr>
                    <w:pStyle w:val="Titre3"/>
                    <w:rPr>
                      <w:rtl/>
                      <w:lang w:eastAsia="ar-SA"/>
                    </w:rPr>
                  </w:pPr>
                  <w:r>
                    <w:rPr>
                      <w:rFonts w:hint="cs"/>
                      <w:rtl/>
                      <w:lang w:eastAsia="ar-SA"/>
                    </w:rPr>
                    <w:t>بناء برامج خاصة</w:t>
                  </w:r>
                </w:p>
              </w:txbxContent>
            </v:textbox>
            <w10:wrap anchorx="page"/>
          </v:roundrect>
        </w:pict>
      </w:r>
      <w:r w:rsidRPr="00C766B2">
        <w:rPr>
          <w:b/>
          <w:bCs/>
          <w:noProof/>
          <w:sz w:val="20"/>
          <w:szCs w:val="32"/>
          <w:rtl/>
          <w:lang w:val="ar-SA" w:eastAsia="en-US"/>
        </w:rPr>
        <w:pict>
          <v:roundrect id="_x0000_s1245" style="position:absolute;left:0;text-align:left;margin-left:-6pt;margin-top:156.4pt;width:174pt;height:36pt;z-index:251899904" arcsize="10923f">
            <v:textbox>
              <w:txbxContent>
                <w:p w:rsidR="00E86E15" w:rsidRDefault="00E86E15" w:rsidP="00E86E15">
                  <w:pPr>
                    <w:pStyle w:val="Titre3"/>
                    <w:rPr>
                      <w:rtl/>
                      <w:lang w:eastAsia="ar-SA"/>
                    </w:rPr>
                  </w:pPr>
                  <w:r>
                    <w:rPr>
                      <w:rFonts w:hint="cs"/>
                      <w:rtl/>
                      <w:lang w:eastAsia="ar-SA"/>
                    </w:rPr>
                    <w:t>عبر المقرات الدراسية</w:t>
                  </w:r>
                </w:p>
              </w:txbxContent>
            </v:textbox>
            <w10:wrap anchorx="page"/>
          </v:roundrect>
        </w:pict>
      </w:r>
      <w:r w:rsidRPr="00C766B2">
        <w:rPr>
          <w:b/>
          <w:bCs/>
          <w:noProof/>
          <w:sz w:val="20"/>
          <w:szCs w:val="32"/>
          <w:rtl/>
          <w:lang w:val="ar-SA" w:eastAsia="en-US"/>
        </w:rPr>
        <w:pict>
          <v:line id="_x0000_s1244" style="position:absolute;left:0;text-align:left;z-index:251898880" from="414pt,120.4pt" to="414pt,156.4pt">
            <v:stroke endarrow="block"/>
            <w10:wrap anchorx="page"/>
          </v:line>
        </w:pict>
      </w:r>
      <w:r w:rsidRPr="00C766B2">
        <w:rPr>
          <w:b/>
          <w:bCs/>
          <w:noProof/>
          <w:sz w:val="20"/>
          <w:szCs w:val="32"/>
          <w:rtl/>
          <w:lang w:val="ar-SA" w:eastAsia="en-US"/>
        </w:rPr>
        <w:pict>
          <v:line id="_x0000_s1243" style="position:absolute;left:0;text-align:left;z-index:251897856" from="78pt,120.4pt" to="78pt,156.4pt">
            <v:stroke endarrow="block"/>
            <w10:wrap anchorx="page"/>
          </v:line>
        </w:pict>
      </w:r>
      <w:r w:rsidRPr="00C766B2">
        <w:rPr>
          <w:b/>
          <w:bCs/>
          <w:noProof/>
          <w:sz w:val="20"/>
          <w:szCs w:val="32"/>
          <w:rtl/>
          <w:lang w:val="ar-SA" w:eastAsia="en-US"/>
        </w:rPr>
        <w:pict>
          <v:line id="_x0000_s1242" style="position:absolute;left:0;text-align:left;z-index:251896832" from="78pt,120.4pt" to="246pt,120.4pt">
            <w10:wrap anchorx="page"/>
          </v:line>
        </w:pict>
      </w:r>
      <w:r w:rsidRPr="00C766B2">
        <w:rPr>
          <w:b/>
          <w:bCs/>
          <w:noProof/>
          <w:sz w:val="20"/>
          <w:szCs w:val="32"/>
          <w:rtl/>
          <w:lang w:val="ar-SA" w:eastAsia="en-US"/>
        </w:rPr>
        <w:pict>
          <v:line id="_x0000_s1241" style="position:absolute;left:0;text-align:left;z-index:251895808" from="246pt,120.4pt" to="414pt,120.4pt">
            <w10:wrap anchorx="page"/>
          </v:line>
        </w:pict>
      </w:r>
      <w:r w:rsidRPr="00C766B2">
        <w:rPr>
          <w:b/>
          <w:bCs/>
          <w:noProof/>
          <w:sz w:val="20"/>
          <w:szCs w:val="32"/>
          <w:rtl/>
          <w:lang w:val="ar-SA" w:eastAsia="en-US"/>
        </w:rPr>
        <w:pict>
          <v:line id="_x0000_s1240" style="position:absolute;left:0;text-align:left;z-index:251894784" from="246pt,84.4pt" to="246pt,120.4pt">
            <w10:wrap anchorx="page"/>
          </v:line>
        </w:pict>
      </w:r>
      <w:r>
        <w:rPr>
          <w:b/>
          <w:bCs/>
          <w:sz w:val="32"/>
          <w:szCs w:val="32"/>
          <w:rtl/>
        </w:rPr>
        <w:br w:type="page"/>
      </w:r>
      <w:r>
        <w:rPr>
          <w:rFonts w:hint="cs"/>
          <w:b/>
          <w:bCs/>
          <w:sz w:val="32"/>
          <w:szCs w:val="32"/>
          <w:rtl/>
        </w:rPr>
        <w:lastRenderedPageBreak/>
        <w:t>ثانيا : تنمية مهارات التفكير من خلال المقررات الدراسية :</w:t>
      </w:r>
    </w:p>
    <w:p w:rsidR="00E86E15" w:rsidRDefault="00E86E15" w:rsidP="00E86E15">
      <w:pPr>
        <w:ind w:left="360"/>
        <w:jc w:val="lowKashida"/>
        <w:rPr>
          <w:sz w:val="32"/>
          <w:szCs w:val="32"/>
          <w:rtl/>
        </w:rPr>
      </w:pPr>
      <w:r>
        <w:rPr>
          <w:rFonts w:hint="cs"/>
          <w:sz w:val="32"/>
          <w:szCs w:val="32"/>
          <w:rtl/>
        </w:rPr>
        <w:t>وذلك بتصميم نشاطات في المواد الدراسية تؤدي إلى تنمية مهارة من مهارات التفكير ، وقد توزع على المواد الدراسية بطريقة تكاملية ، ومن نماذجه :</w:t>
      </w:r>
    </w:p>
    <w:p w:rsidR="00E86E15" w:rsidRDefault="00E86E15" w:rsidP="006801E6">
      <w:pPr>
        <w:numPr>
          <w:ilvl w:val="0"/>
          <w:numId w:val="160"/>
        </w:numPr>
        <w:bidi/>
        <w:ind w:right="0"/>
        <w:jc w:val="lowKashida"/>
        <w:rPr>
          <w:sz w:val="32"/>
          <w:szCs w:val="32"/>
          <w:rtl/>
        </w:rPr>
      </w:pPr>
      <w:r>
        <w:rPr>
          <w:rFonts w:hint="cs"/>
          <w:sz w:val="32"/>
          <w:szCs w:val="32"/>
          <w:rtl/>
        </w:rPr>
        <w:t>نموذج التفكير الاستقبالي : ويتم في هذا النموذج تعليم المفاهيم من خلال الخطوات الآتية : عرض المعلومات أمام المتعلم وتوضيح معنى المفهوم بأمثلة تؤيده وأخرى تناقضه ثم يصوغ مع طلابه تعريفا له . ثم اختبار تحقق المفهوم بأمثلة إضافية والتأكيد على المفهوم بأمثلة جديدة ، ثم تحليل استراتيجية التفكير بالمناقشة التي يقوم بها الطلاب للفرضيات .</w:t>
      </w:r>
    </w:p>
    <w:p w:rsidR="00E86E15" w:rsidRDefault="00E86E15" w:rsidP="006801E6">
      <w:pPr>
        <w:numPr>
          <w:ilvl w:val="0"/>
          <w:numId w:val="160"/>
        </w:numPr>
        <w:bidi/>
        <w:ind w:right="0"/>
        <w:jc w:val="lowKashida"/>
        <w:rPr>
          <w:sz w:val="32"/>
          <w:szCs w:val="32"/>
        </w:rPr>
      </w:pPr>
      <w:r>
        <w:rPr>
          <w:rFonts w:hint="cs"/>
          <w:sz w:val="32"/>
          <w:szCs w:val="32"/>
          <w:rtl/>
        </w:rPr>
        <w:t>نموذج التفكير الانتقائي : وفيه تطرح أمثلة متعددة للمفهوم ، ويترك الطلاب لينتقدوا الأمثلة ،ويصنفوها ،ثم يختبر اكتسابهم للمفهوم بأمثلة إضافية ،ويعاد صياغة التعريف ،ثم تحلل استراتيجية التفكير من خلال مناقشة الأفكار والفرضيات .</w:t>
      </w:r>
    </w:p>
    <w:p w:rsidR="00E86E15" w:rsidRDefault="00E86E15" w:rsidP="006801E6">
      <w:pPr>
        <w:numPr>
          <w:ilvl w:val="0"/>
          <w:numId w:val="160"/>
        </w:numPr>
        <w:bidi/>
        <w:ind w:right="0"/>
        <w:jc w:val="lowKashida"/>
        <w:rPr>
          <w:sz w:val="32"/>
          <w:szCs w:val="32"/>
        </w:rPr>
      </w:pPr>
      <w:r>
        <w:rPr>
          <w:rFonts w:hint="cs"/>
          <w:sz w:val="32"/>
          <w:szCs w:val="32"/>
          <w:rtl/>
        </w:rPr>
        <w:t>نموذج التفكير الاكتشافي : يوضع الطلاب في مواقف تعليمية تجعلهم يجربون اكتشاف بنية الموضوع الدراسي ،مما يثير حب الاستطلاع لديهم ،ويثير دافعيتهم للتعلم .ويتم التعلم الاكتشافي بأسلوبين :أحدهما يتم فيه توجيه الطلاب بأسئلة حول مشكلات تثير اهتمامهم وتفكيرهم للبحث عن الحل.والثاني حر يشترك فيه الطلاب من خلال الحدس والتفكير التحليلي .</w:t>
      </w:r>
    </w:p>
    <w:p w:rsidR="00E86E15" w:rsidRDefault="00E86E15" w:rsidP="006801E6">
      <w:pPr>
        <w:numPr>
          <w:ilvl w:val="0"/>
          <w:numId w:val="160"/>
        </w:numPr>
        <w:bidi/>
        <w:ind w:right="0"/>
        <w:jc w:val="lowKashida"/>
        <w:rPr>
          <w:sz w:val="32"/>
          <w:szCs w:val="32"/>
        </w:rPr>
      </w:pPr>
      <w:r>
        <w:rPr>
          <w:rFonts w:hint="cs"/>
          <w:sz w:val="32"/>
          <w:szCs w:val="32"/>
          <w:rtl/>
        </w:rPr>
        <w:t xml:space="preserve">نموذج التفكير الاستقرائي : ويتكون من ثلاث استراتيجيات هي: 1)تكوين المفهوم بوضع العناصر في قوائم ومجموعات وفئات. 2) تفسير البيانات بتحديد العلاقات وشرحها والوصول إلى الاستدلال.3) تطبيق المبادئ بوضع التوقعات وشرحها ودعمها والتحقق منها . </w:t>
      </w:r>
    </w:p>
    <w:p w:rsidR="00E86E15" w:rsidRDefault="00E86E15" w:rsidP="00E86E15">
      <w:pPr>
        <w:ind w:left="1080"/>
        <w:rPr>
          <w:sz w:val="32"/>
          <w:szCs w:val="32"/>
          <w:rtl/>
        </w:rPr>
      </w:pPr>
      <w:r>
        <w:rPr>
          <w:rFonts w:hint="cs"/>
          <w:b/>
          <w:bCs/>
          <w:sz w:val="32"/>
          <w:szCs w:val="32"/>
          <w:rtl/>
        </w:rPr>
        <w:t>نشاط تغذية راجعة</w:t>
      </w:r>
    </w:p>
    <w:p w:rsidR="00E86E15" w:rsidRDefault="00E86E15" w:rsidP="00E86E15">
      <w:pPr>
        <w:jc w:val="lowKashida"/>
        <w:rPr>
          <w:sz w:val="32"/>
          <w:szCs w:val="32"/>
          <w:rtl/>
        </w:rPr>
      </w:pPr>
      <w:r>
        <w:rPr>
          <w:rFonts w:hint="cs"/>
          <w:sz w:val="32"/>
          <w:szCs w:val="32"/>
          <w:rtl/>
        </w:rPr>
        <w:t xml:space="preserve"> سم الطرائق وفق وصفها المرفق.</w:t>
      </w:r>
    </w:p>
    <w:p w:rsidR="00E86E15" w:rsidRDefault="00E86E15" w:rsidP="00E86E15">
      <w:pPr>
        <w:jc w:val="lowKashida"/>
        <w:rPr>
          <w:sz w:val="32"/>
          <w:szCs w:val="3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84"/>
        <w:gridCol w:w="1704"/>
      </w:tblGrid>
      <w:tr w:rsidR="00E86E15" w:rsidTr="003F69AF">
        <w:tc>
          <w:tcPr>
            <w:tcW w:w="8066" w:type="dxa"/>
          </w:tcPr>
          <w:p w:rsidR="00E86E15" w:rsidRDefault="00E86E15" w:rsidP="003F69AF">
            <w:pPr>
              <w:pStyle w:val="Titre3"/>
            </w:pPr>
            <w:r>
              <w:rPr>
                <w:rFonts w:hint="cs"/>
                <w:rtl/>
              </w:rPr>
              <w:t>الطريقة</w:t>
            </w:r>
          </w:p>
        </w:tc>
        <w:tc>
          <w:tcPr>
            <w:tcW w:w="1788" w:type="dxa"/>
          </w:tcPr>
          <w:p w:rsidR="00E86E15" w:rsidRDefault="00E86E15" w:rsidP="003F69AF">
            <w:pPr>
              <w:pStyle w:val="Titre3"/>
            </w:pPr>
            <w:r>
              <w:rPr>
                <w:rFonts w:hint="cs"/>
                <w:rtl/>
              </w:rPr>
              <w:t>اسمها</w:t>
            </w:r>
          </w:p>
        </w:tc>
      </w:tr>
      <w:tr w:rsidR="00E86E15" w:rsidTr="003F69AF">
        <w:tc>
          <w:tcPr>
            <w:tcW w:w="8066" w:type="dxa"/>
          </w:tcPr>
          <w:p w:rsidR="00E86E15" w:rsidRDefault="00E86E15" w:rsidP="003F69AF">
            <w:pPr>
              <w:jc w:val="lowKashida"/>
              <w:rPr>
                <w:sz w:val="32"/>
                <w:szCs w:val="32"/>
              </w:rPr>
            </w:pPr>
            <w:r>
              <w:rPr>
                <w:rFonts w:hint="cs"/>
                <w:sz w:val="32"/>
                <w:szCs w:val="32"/>
                <w:rtl/>
              </w:rPr>
              <w:t>1-  تقوم على افتراض مشكلة مرتبطة بحياتهم واهتمامهم مما يدفعهم إلى البحث عن الحلول.</w:t>
            </w:r>
          </w:p>
        </w:tc>
        <w:tc>
          <w:tcPr>
            <w:tcW w:w="1788" w:type="dxa"/>
          </w:tcPr>
          <w:p w:rsidR="00E86E15" w:rsidRDefault="00E86E15" w:rsidP="003F69AF">
            <w:pPr>
              <w:jc w:val="lowKashida"/>
              <w:rPr>
                <w:sz w:val="32"/>
                <w:szCs w:val="32"/>
              </w:rPr>
            </w:pPr>
          </w:p>
        </w:tc>
      </w:tr>
      <w:tr w:rsidR="00E86E15" w:rsidTr="003F69AF">
        <w:tc>
          <w:tcPr>
            <w:tcW w:w="8066" w:type="dxa"/>
          </w:tcPr>
          <w:p w:rsidR="00E86E15" w:rsidRDefault="00E86E15" w:rsidP="003F69AF">
            <w:pPr>
              <w:ind w:left="360"/>
              <w:rPr>
                <w:sz w:val="32"/>
                <w:szCs w:val="32"/>
                <w:rtl/>
              </w:rPr>
            </w:pPr>
            <w:r>
              <w:rPr>
                <w:rFonts w:hint="cs"/>
                <w:sz w:val="32"/>
                <w:szCs w:val="32"/>
                <w:rtl/>
              </w:rPr>
              <w:t>2-  يعرض المعلم فيها الأمثلة ويناقش الطلاب ثم يستخلصون القاعدة أو الحقيقة.</w:t>
            </w:r>
          </w:p>
        </w:tc>
        <w:tc>
          <w:tcPr>
            <w:tcW w:w="1788" w:type="dxa"/>
          </w:tcPr>
          <w:p w:rsidR="00E86E15" w:rsidRDefault="00E86E15" w:rsidP="003F69AF">
            <w:pPr>
              <w:jc w:val="lowKashida"/>
              <w:rPr>
                <w:sz w:val="32"/>
                <w:szCs w:val="32"/>
              </w:rPr>
            </w:pPr>
          </w:p>
        </w:tc>
      </w:tr>
      <w:tr w:rsidR="00E86E15" w:rsidTr="003F69AF">
        <w:tc>
          <w:tcPr>
            <w:tcW w:w="8066" w:type="dxa"/>
          </w:tcPr>
          <w:p w:rsidR="00E86E15" w:rsidRDefault="00E86E15" w:rsidP="003F69AF">
            <w:pPr>
              <w:jc w:val="lowKashida"/>
              <w:rPr>
                <w:sz w:val="32"/>
                <w:szCs w:val="32"/>
                <w:rtl/>
              </w:rPr>
            </w:pPr>
            <w:r>
              <w:rPr>
                <w:rFonts w:hint="cs"/>
                <w:b/>
                <w:bCs/>
                <w:rtl/>
              </w:rPr>
              <w:t>3</w:t>
            </w:r>
            <w:r>
              <w:rPr>
                <w:rFonts w:hint="cs"/>
                <w:b/>
                <w:bCs/>
                <w:sz w:val="32"/>
                <w:szCs w:val="32"/>
                <w:rtl/>
              </w:rPr>
              <w:t xml:space="preserve">- </w:t>
            </w:r>
            <w:r>
              <w:rPr>
                <w:rFonts w:hint="cs"/>
                <w:sz w:val="32"/>
                <w:szCs w:val="32"/>
                <w:rtl/>
              </w:rPr>
              <w:t>يقوم المعلم فيها بالعبء الأكبر من الشرح والتفسير واستنباط النتائج والتلخيص وعرض المعلومات  بتسلسل ، فهو الملقي والطالب مستمع .</w:t>
            </w:r>
          </w:p>
        </w:tc>
        <w:tc>
          <w:tcPr>
            <w:tcW w:w="1788" w:type="dxa"/>
          </w:tcPr>
          <w:p w:rsidR="00E86E15" w:rsidRDefault="00E86E15" w:rsidP="003F69AF">
            <w:pPr>
              <w:jc w:val="lowKashida"/>
              <w:rPr>
                <w:sz w:val="32"/>
                <w:szCs w:val="32"/>
              </w:rPr>
            </w:pPr>
          </w:p>
        </w:tc>
      </w:tr>
      <w:tr w:rsidR="00E86E15" w:rsidTr="003F69AF">
        <w:tc>
          <w:tcPr>
            <w:tcW w:w="8066" w:type="dxa"/>
          </w:tcPr>
          <w:p w:rsidR="00E86E15" w:rsidRDefault="00E86E15" w:rsidP="003F69AF">
            <w:pPr>
              <w:jc w:val="lowKashida"/>
              <w:rPr>
                <w:sz w:val="32"/>
                <w:szCs w:val="32"/>
                <w:rtl/>
              </w:rPr>
            </w:pPr>
            <w:r>
              <w:rPr>
                <w:rFonts w:hint="cs"/>
                <w:sz w:val="32"/>
                <w:szCs w:val="32"/>
                <w:rtl/>
              </w:rPr>
              <w:t>4-  يعطي المعلم القاعدة أو الحقيقة ، ثم يمثل عليها لتوضيحها.</w:t>
            </w:r>
          </w:p>
        </w:tc>
        <w:tc>
          <w:tcPr>
            <w:tcW w:w="1788" w:type="dxa"/>
          </w:tcPr>
          <w:p w:rsidR="00E86E15" w:rsidRDefault="00E86E15" w:rsidP="003F69AF">
            <w:pPr>
              <w:jc w:val="lowKashida"/>
              <w:rPr>
                <w:sz w:val="32"/>
                <w:szCs w:val="32"/>
              </w:rPr>
            </w:pPr>
          </w:p>
        </w:tc>
      </w:tr>
      <w:tr w:rsidR="00E86E15" w:rsidTr="003F69AF">
        <w:tc>
          <w:tcPr>
            <w:tcW w:w="8066" w:type="dxa"/>
          </w:tcPr>
          <w:p w:rsidR="00E86E15" w:rsidRDefault="00E86E15" w:rsidP="006801E6">
            <w:pPr>
              <w:numPr>
                <w:ilvl w:val="0"/>
                <w:numId w:val="153"/>
              </w:numPr>
              <w:bidi/>
              <w:ind w:right="0"/>
              <w:jc w:val="lowKashida"/>
              <w:rPr>
                <w:sz w:val="32"/>
                <w:szCs w:val="32"/>
                <w:rtl/>
              </w:rPr>
            </w:pPr>
            <w:r>
              <w:rPr>
                <w:rFonts w:hint="cs"/>
                <w:sz w:val="32"/>
                <w:szCs w:val="32"/>
                <w:rtl/>
              </w:rPr>
              <w:t xml:space="preserve"> تجعل المتعلم محور العملية التعليمية مشاركا بفاعلية للوصول إلى الحقائق والمعلومات اعتمادا على النفس بالبحث حولها وتحليلها ثم مناقشتها  في الفصل وإطلاع الزملاء ، وتحدد مهمة المعلم في الإرشاد والتوجيه.</w:t>
            </w:r>
          </w:p>
          <w:p w:rsidR="00E86E15" w:rsidRDefault="00E86E15" w:rsidP="003F69AF">
            <w:pPr>
              <w:jc w:val="lowKashida"/>
              <w:rPr>
                <w:sz w:val="32"/>
                <w:szCs w:val="32"/>
                <w:rtl/>
              </w:rPr>
            </w:pPr>
          </w:p>
        </w:tc>
        <w:tc>
          <w:tcPr>
            <w:tcW w:w="1788" w:type="dxa"/>
          </w:tcPr>
          <w:p w:rsidR="00E86E15" w:rsidRDefault="00E86E15" w:rsidP="003F69AF">
            <w:pPr>
              <w:jc w:val="lowKashida"/>
              <w:rPr>
                <w:sz w:val="32"/>
                <w:szCs w:val="32"/>
              </w:rPr>
            </w:pPr>
          </w:p>
        </w:tc>
      </w:tr>
      <w:tr w:rsidR="00E86E15" w:rsidTr="003F69AF">
        <w:tc>
          <w:tcPr>
            <w:tcW w:w="8066" w:type="dxa"/>
          </w:tcPr>
          <w:p w:rsidR="00E86E15" w:rsidRDefault="00E86E15" w:rsidP="003F69AF">
            <w:pPr>
              <w:pStyle w:val="Corpsdetexte"/>
              <w:jc w:val="both"/>
              <w:rPr>
                <w:rtl/>
              </w:rPr>
            </w:pPr>
            <w:r>
              <w:rPr>
                <w:rFonts w:hint="cs"/>
                <w:rtl/>
              </w:rPr>
              <w:t xml:space="preserve">6- تعتمد على أن المدركات الحسية والحقائق التي يكتسبها عقل الطالب </w:t>
            </w:r>
            <w:r>
              <w:rPr>
                <w:rFonts w:hint="cs"/>
                <w:rtl/>
              </w:rPr>
              <w:lastRenderedPageBreak/>
              <w:t>تساعده على فهم حقائق ومدركات جديدة.</w:t>
            </w:r>
          </w:p>
          <w:p w:rsidR="00E86E15" w:rsidRDefault="00E86E15" w:rsidP="003F69AF">
            <w:pPr>
              <w:jc w:val="lowKashida"/>
              <w:rPr>
                <w:sz w:val="32"/>
                <w:szCs w:val="32"/>
                <w:rtl/>
              </w:rPr>
            </w:pPr>
          </w:p>
        </w:tc>
        <w:tc>
          <w:tcPr>
            <w:tcW w:w="1788" w:type="dxa"/>
          </w:tcPr>
          <w:p w:rsidR="00E86E15" w:rsidRDefault="00E86E15" w:rsidP="003F69AF">
            <w:pPr>
              <w:jc w:val="lowKashida"/>
              <w:rPr>
                <w:sz w:val="32"/>
                <w:szCs w:val="32"/>
              </w:rPr>
            </w:pPr>
          </w:p>
        </w:tc>
      </w:tr>
      <w:tr w:rsidR="00E86E15" w:rsidTr="003F69AF">
        <w:tc>
          <w:tcPr>
            <w:tcW w:w="8066" w:type="dxa"/>
          </w:tcPr>
          <w:p w:rsidR="00E86E15" w:rsidRDefault="00E86E15" w:rsidP="003F69AF">
            <w:pPr>
              <w:ind w:left="360"/>
              <w:jc w:val="lowKashida"/>
              <w:rPr>
                <w:sz w:val="32"/>
                <w:szCs w:val="32"/>
                <w:rtl/>
              </w:rPr>
            </w:pPr>
            <w:r>
              <w:rPr>
                <w:rFonts w:hint="cs"/>
                <w:sz w:val="32"/>
                <w:szCs w:val="32"/>
                <w:rtl/>
              </w:rPr>
              <w:lastRenderedPageBreak/>
              <w:t>7- وتهتم باشتراك الطلاب في استنباط المعلومات مع المعلم بتفاعل وتجاوب بين السائل والمجيب، يطلعون فيه على الخطأ ،ويرشدون إلى الصواب</w:t>
            </w:r>
            <w:r>
              <w:rPr>
                <w:rFonts w:hint="cs"/>
                <w:b/>
                <w:bCs/>
                <w:sz w:val="32"/>
                <w:szCs w:val="32"/>
                <w:rtl/>
              </w:rPr>
              <w:t xml:space="preserve"> </w:t>
            </w:r>
            <w:r>
              <w:rPr>
                <w:rFonts w:hint="cs"/>
                <w:sz w:val="32"/>
                <w:szCs w:val="32"/>
                <w:rtl/>
              </w:rPr>
              <w:t>.</w:t>
            </w:r>
          </w:p>
        </w:tc>
        <w:tc>
          <w:tcPr>
            <w:tcW w:w="1788" w:type="dxa"/>
          </w:tcPr>
          <w:p w:rsidR="00E86E15" w:rsidRDefault="00E86E15" w:rsidP="003F69AF">
            <w:pPr>
              <w:jc w:val="lowKashida"/>
              <w:rPr>
                <w:sz w:val="32"/>
                <w:szCs w:val="32"/>
              </w:rPr>
            </w:pPr>
          </w:p>
        </w:tc>
      </w:tr>
    </w:tbl>
    <w:p w:rsidR="00E86E15" w:rsidRDefault="00E86E15" w:rsidP="00E86E15">
      <w:pPr>
        <w:jc w:val="lowKashida"/>
        <w:rPr>
          <w:sz w:val="32"/>
          <w:szCs w:val="32"/>
          <w:rtl/>
        </w:rPr>
      </w:pPr>
    </w:p>
    <w:p w:rsidR="00E86E15" w:rsidRDefault="00E86E15" w:rsidP="00E86E15">
      <w:pPr>
        <w:pStyle w:val="Titre4"/>
        <w:ind w:left="1080"/>
        <w:rPr>
          <w:sz w:val="44"/>
          <w:szCs w:val="44"/>
        </w:rPr>
      </w:pPr>
      <w:r>
        <w:rPr>
          <w:rFonts w:hint="cs"/>
          <w:sz w:val="44"/>
          <w:szCs w:val="44"/>
          <w:rtl/>
        </w:rPr>
        <w:t>ذكر :</w:t>
      </w:r>
    </w:p>
    <w:p w:rsidR="00E86E15" w:rsidRDefault="00E86E15" w:rsidP="00E86E15">
      <w:pPr>
        <w:pStyle w:val="Titre4"/>
        <w:numPr>
          <w:ilvl w:val="1"/>
          <w:numId w:val="0"/>
        </w:numPr>
        <w:tabs>
          <w:tab w:val="num" w:pos="1440"/>
        </w:tabs>
        <w:spacing w:before="0"/>
        <w:ind w:left="1440" w:hanging="360"/>
      </w:pPr>
      <w:r>
        <w:rPr>
          <w:rFonts w:hint="cs"/>
          <w:rtl/>
        </w:rPr>
        <w:t>ما أشهر طرائق التدريس  !</w:t>
      </w:r>
    </w:p>
    <w:p w:rsidR="00E86E15" w:rsidRPr="007B5FCA" w:rsidRDefault="00E86E15" w:rsidP="00E86E15">
      <w:pPr>
        <w:numPr>
          <w:ilvl w:val="1"/>
          <w:numId w:val="0"/>
        </w:numPr>
        <w:tabs>
          <w:tab w:val="num" w:pos="1440"/>
        </w:tabs>
        <w:ind w:left="1440" w:hanging="360"/>
        <w:rPr>
          <w:sz w:val="48"/>
          <w:szCs w:val="48"/>
        </w:rPr>
      </w:pPr>
      <w:r w:rsidRPr="007B5FCA">
        <w:rPr>
          <w:rFonts w:hint="cs"/>
          <w:sz w:val="48"/>
          <w:szCs w:val="48"/>
          <w:rtl/>
        </w:rPr>
        <w:t>اذكر اسم الطريقة التي تدرّس بها كثيرا أو تفضلها !</w:t>
      </w:r>
    </w:p>
    <w:p w:rsidR="00E86E15" w:rsidRDefault="00E86E15" w:rsidP="00E86E15">
      <w:pPr>
        <w:pStyle w:val="Titre4"/>
        <w:numPr>
          <w:ilvl w:val="1"/>
          <w:numId w:val="0"/>
        </w:numPr>
        <w:tabs>
          <w:tab w:val="num" w:pos="1440"/>
        </w:tabs>
        <w:spacing w:before="0"/>
        <w:ind w:left="1440" w:hanging="360"/>
        <w:rPr>
          <w:rtl/>
        </w:rPr>
      </w:pPr>
      <w:r>
        <w:rPr>
          <w:rFonts w:hint="cs"/>
          <w:rtl/>
        </w:rPr>
        <w:t>ما مميزات كل  طريقة  وما عيوبها في ثلاث نقاط !</w:t>
      </w:r>
    </w:p>
    <w:p w:rsidR="00E86E15" w:rsidRDefault="00E86E15" w:rsidP="00E86E15">
      <w:pPr>
        <w:jc w:val="lowKashida"/>
        <w:rPr>
          <w:sz w:val="36"/>
          <w:szCs w:val="36"/>
          <w:rtl/>
        </w:rPr>
      </w:pPr>
    </w:p>
    <w:p w:rsidR="00E86E15" w:rsidRDefault="00E86E15" w:rsidP="00E86E15">
      <w:pPr>
        <w:jc w:val="center"/>
        <w:rPr>
          <w:sz w:val="36"/>
          <w:szCs w:val="36"/>
          <w:rtl/>
        </w:rPr>
      </w:pPr>
      <w:r>
        <w:rPr>
          <w:rFonts w:hint="cs"/>
          <w:sz w:val="36"/>
          <w:szCs w:val="36"/>
          <w:rtl/>
        </w:rPr>
        <w:t>ثانيا :</w:t>
      </w:r>
    </w:p>
    <w:p w:rsidR="00E86E15" w:rsidRDefault="00E86E15" w:rsidP="00E86E15">
      <w:pPr>
        <w:jc w:val="center"/>
        <w:rPr>
          <w:b/>
          <w:bCs/>
          <w:sz w:val="40"/>
          <w:szCs w:val="40"/>
          <w:rtl/>
        </w:rPr>
      </w:pPr>
      <w:r>
        <w:rPr>
          <w:rFonts w:hint="cs"/>
          <w:b/>
          <w:bCs/>
          <w:sz w:val="40"/>
          <w:szCs w:val="40"/>
          <w:rtl/>
        </w:rPr>
        <w:t>الإعداد الذهني والكتابي  للدروس</w:t>
      </w:r>
    </w:p>
    <w:p w:rsidR="00E86E15" w:rsidRDefault="00E86E15" w:rsidP="00E86E15">
      <w:pPr>
        <w:jc w:val="lowKashida"/>
        <w:rPr>
          <w:sz w:val="36"/>
          <w:szCs w:val="36"/>
          <w:rtl/>
        </w:rPr>
      </w:pPr>
      <w:r>
        <w:rPr>
          <w:rFonts w:hint="cs"/>
          <w:sz w:val="36"/>
          <w:szCs w:val="36"/>
          <w:rtl/>
        </w:rPr>
        <w:t xml:space="preserve"> </w:t>
      </w:r>
    </w:p>
    <w:p w:rsidR="00E86E15" w:rsidRDefault="00E86E15" w:rsidP="00E86E15">
      <w:pPr>
        <w:jc w:val="lowKashida"/>
        <w:rPr>
          <w:b/>
          <w:bCs/>
          <w:sz w:val="40"/>
          <w:szCs w:val="40"/>
          <w:u w:val="single"/>
          <w:rtl/>
        </w:rPr>
      </w:pPr>
      <w:r>
        <w:rPr>
          <w:rFonts w:hint="cs"/>
          <w:b/>
          <w:bCs/>
          <w:sz w:val="40"/>
          <w:szCs w:val="40"/>
          <w:u w:val="single"/>
          <w:rtl/>
        </w:rPr>
        <w:t>ثانيا : الإعداد الذهني والكتابي  للدروس :</w:t>
      </w:r>
    </w:p>
    <w:p w:rsidR="00E86E15" w:rsidRDefault="00E86E15" w:rsidP="00E86E15">
      <w:pPr>
        <w:ind w:left="360"/>
        <w:jc w:val="lowKashida"/>
        <w:rPr>
          <w:sz w:val="32"/>
          <w:szCs w:val="32"/>
          <w:rtl/>
        </w:rPr>
      </w:pPr>
    </w:p>
    <w:p w:rsidR="00E86E15" w:rsidRDefault="00E86E15" w:rsidP="00E86E15">
      <w:pPr>
        <w:ind w:left="360"/>
        <w:jc w:val="lowKashida"/>
        <w:rPr>
          <w:sz w:val="32"/>
          <w:szCs w:val="32"/>
          <w:rtl/>
        </w:rPr>
      </w:pPr>
      <w:r w:rsidRPr="00C766B2">
        <w:rPr>
          <w:noProof/>
          <w:sz w:val="20"/>
          <w:szCs w:val="32"/>
          <w:rtl/>
          <w:lang w:val="ar-SA" w:eastAsia="en-US"/>
        </w:rPr>
        <w:pict>
          <v:shape id="_x0000_s1197" type="#_x0000_t202" style="position:absolute;left:0;text-align:left;margin-left:-9pt;margin-top:17.2pt;width:423pt;height:288.45pt;z-index:251850752">
            <v:textbox>
              <w:txbxContent>
                <w:p w:rsidR="00E86E15" w:rsidRDefault="00E86E15" w:rsidP="00E86E15">
                  <w:pPr>
                    <w:pStyle w:val="Corpsdetexte2"/>
                    <w:rPr>
                      <w:rtl/>
                    </w:rPr>
                  </w:pPr>
                  <w:r>
                    <w:rPr>
                      <w:rFonts w:hint="cs"/>
                      <w:rtl/>
                    </w:rPr>
                    <w:t xml:space="preserve">   زرت أحد المعلمين المتحمسين زيارة توجيهية في مدرسة ابتدائية عام 1416هـ ، وأعجبت بطريقة تدريسه وتوزيعه زمن الحصة على خطوات الدرس واستثماره للسبورة وكراس الإعداد ومناقشته طلابه وشده انتباههم طوال الوقت ، وبعد الحصة أبديت له  ذلك الانطباع . وعقب شهر تقريبا جئت المدرسة نفسها  لأزور معلما آخر فيها .غير أن جدوله لم يكن مواتيا للزيارة ، فرأيت زيارة الأخ الذي زرته في المرة السابقة ،ولكن فوجئت في هذه المرة برجل آخر كان مشتت الانتباه مضطرب المعلومة ضعيف الأداء ، وبعد الدرس التقيت به واستفسرت عن سبب ما رأيت ،فأوضح لي أنه قدم من زيارة أهله وهم يقيمون في بلدة تبعد ثلاثمائة كيل ،وقد نسي عندهم كراس إعداد الدروس ، وكان مرهقا غير مستعد للدرس .وقدّرت له ظرفه ،واتفقت معه على أهمية كراس إعداد الدروس للتذكير بأهداف الدرس و محتواه وخطواته و وسائله وتقويمه. واستفدت من الموقف ألا أزور معلما دون موعد مسبق معلوم  منذ بداية العام الدراسي  .  </w:t>
                  </w:r>
                </w:p>
              </w:txbxContent>
            </v:textbox>
            <w10:wrap anchorx="page"/>
          </v:shape>
        </w:pict>
      </w:r>
    </w:p>
    <w:p w:rsidR="00E86E15" w:rsidRDefault="00E86E15" w:rsidP="00E86E15">
      <w:pPr>
        <w:ind w:left="360"/>
        <w:jc w:val="lowKashida"/>
        <w:rPr>
          <w:sz w:val="32"/>
          <w:szCs w:val="32"/>
          <w:rtl/>
        </w:rPr>
      </w:pPr>
    </w:p>
    <w:p w:rsidR="00E86E15" w:rsidRDefault="00E86E15" w:rsidP="00E86E15">
      <w:pPr>
        <w:ind w:left="360"/>
        <w:jc w:val="lowKashida"/>
        <w:rPr>
          <w:sz w:val="32"/>
          <w:szCs w:val="32"/>
          <w:rtl/>
        </w:rPr>
      </w:pPr>
    </w:p>
    <w:p w:rsidR="00E86E15" w:rsidRDefault="00E86E15" w:rsidP="00E86E15">
      <w:pPr>
        <w:ind w:left="360"/>
        <w:jc w:val="lowKashida"/>
        <w:rPr>
          <w:sz w:val="32"/>
          <w:szCs w:val="32"/>
          <w:rtl/>
        </w:rPr>
      </w:pPr>
    </w:p>
    <w:p w:rsidR="00E86E15" w:rsidRDefault="00E86E15" w:rsidP="00E86E15">
      <w:pPr>
        <w:ind w:left="360"/>
        <w:jc w:val="lowKashida"/>
        <w:rPr>
          <w:sz w:val="32"/>
          <w:szCs w:val="32"/>
          <w:rtl/>
        </w:rPr>
      </w:pPr>
    </w:p>
    <w:p w:rsidR="00E86E15" w:rsidRDefault="00E86E15" w:rsidP="00E86E15">
      <w:pPr>
        <w:ind w:left="360"/>
        <w:jc w:val="lowKashida"/>
        <w:rPr>
          <w:sz w:val="32"/>
          <w:szCs w:val="32"/>
          <w:rtl/>
        </w:rPr>
      </w:pPr>
    </w:p>
    <w:p w:rsidR="00E86E15" w:rsidRDefault="00E86E15" w:rsidP="00E86E15">
      <w:pPr>
        <w:ind w:left="360"/>
        <w:jc w:val="lowKashida"/>
        <w:rPr>
          <w:sz w:val="32"/>
          <w:szCs w:val="32"/>
          <w:rtl/>
        </w:rPr>
      </w:pPr>
    </w:p>
    <w:p w:rsidR="00E86E15" w:rsidRDefault="00E86E15" w:rsidP="00E86E15">
      <w:pPr>
        <w:ind w:left="360"/>
        <w:jc w:val="lowKashida"/>
        <w:rPr>
          <w:sz w:val="32"/>
          <w:szCs w:val="32"/>
          <w:rtl/>
        </w:rPr>
      </w:pPr>
    </w:p>
    <w:p w:rsidR="00E86E15" w:rsidRDefault="00E86E15" w:rsidP="00E86E15">
      <w:pPr>
        <w:ind w:left="360"/>
        <w:jc w:val="lowKashida"/>
        <w:rPr>
          <w:sz w:val="32"/>
          <w:szCs w:val="32"/>
          <w:rtl/>
        </w:rPr>
      </w:pPr>
    </w:p>
    <w:p w:rsidR="00E86E15" w:rsidRDefault="00E86E15" w:rsidP="00E86E15">
      <w:pPr>
        <w:ind w:left="360"/>
        <w:jc w:val="lowKashida"/>
        <w:rPr>
          <w:sz w:val="32"/>
          <w:szCs w:val="32"/>
          <w:rtl/>
        </w:rPr>
      </w:pPr>
    </w:p>
    <w:p w:rsidR="00E86E15" w:rsidRDefault="00E86E15" w:rsidP="00E86E15">
      <w:pPr>
        <w:ind w:left="360"/>
        <w:jc w:val="lowKashida"/>
        <w:rPr>
          <w:sz w:val="32"/>
          <w:szCs w:val="32"/>
          <w:rtl/>
        </w:rPr>
      </w:pPr>
    </w:p>
    <w:p w:rsidR="00E86E15" w:rsidRDefault="00E86E15" w:rsidP="00E86E15">
      <w:pPr>
        <w:ind w:left="360"/>
        <w:jc w:val="lowKashida"/>
        <w:rPr>
          <w:sz w:val="32"/>
          <w:szCs w:val="32"/>
          <w:rtl/>
        </w:rPr>
      </w:pPr>
    </w:p>
    <w:p w:rsidR="00E86E15" w:rsidRDefault="00E86E15" w:rsidP="00E86E15">
      <w:pPr>
        <w:ind w:left="360"/>
        <w:jc w:val="lowKashida"/>
        <w:rPr>
          <w:sz w:val="32"/>
          <w:szCs w:val="32"/>
          <w:rtl/>
        </w:rPr>
      </w:pPr>
    </w:p>
    <w:p w:rsidR="00E86E15" w:rsidRDefault="00E86E15" w:rsidP="00E86E15">
      <w:pPr>
        <w:ind w:left="360"/>
        <w:jc w:val="lowKashida"/>
        <w:rPr>
          <w:sz w:val="32"/>
          <w:szCs w:val="32"/>
          <w:rtl/>
        </w:rPr>
      </w:pPr>
    </w:p>
    <w:p w:rsidR="00E86E15" w:rsidRDefault="00E86E15" w:rsidP="00E86E15">
      <w:pPr>
        <w:ind w:left="360"/>
        <w:jc w:val="lowKashida"/>
        <w:rPr>
          <w:sz w:val="32"/>
          <w:szCs w:val="32"/>
          <w:rtl/>
        </w:rPr>
      </w:pPr>
    </w:p>
    <w:p w:rsidR="00E86E15" w:rsidRDefault="00E86E15" w:rsidP="00E86E15">
      <w:pPr>
        <w:jc w:val="lowKashida"/>
        <w:rPr>
          <w:sz w:val="32"/>
          <w:szCs w:val="32"/>
          <w:rtl/>
        </w:rPr>
      </w:pPr>
    </w:p>
    <w:p w:rsidR="00E86E15" w:rsidRDefault="00E86E15" w:rsidP="00E86E15">
      <w:pPr>
        <w:jc w:val="lowKashida"/>
        <w:rPr>
          <w:sz w:val="32"/>
          <w:szCs w:val="32"/>
          <w:rtl/>
        </w:rPr>
      </w:pPr>
    </w:p>
    <w:p w:rsidR="00E86E15" w:rsidRDefault="00E86E15" w:rsidP="00E86E15">
      <w:pPr>
        <w:jc w:val="lowKashida"/>
        <w:rPr>
          <w:sz w:val="32"/>
          <w:szCs w:val="32"/>
          <w:rtl/>
        </w:rPr>
      </w:pPr>
    </w:p>
    <w:p w:rsidR="00E86E15" w:rsidRDefault="00E86E15" w:rsidP="00E86E15">
      <w:pPr>
        <w:jc w:val="lowKashida"/>
        <w:rPr>
          <w:sz w:val="32"/>
          <w:szCs w:val="32"/>
          <w:rtl/>
        </w:rPr>
      </w:pPr>
      <w:r>
        <w:rPr>
          <w:rFonts w:hint="cs"/>
          <w:sz w:val="32"/>
          <w:szCs w:val="32"/>
          <w:rtl/>
        </w:rPr>
        <w:t>ينقسم إعداد الدروس إلى مرحلتين ، تتعلق الأولى بالتفكير ، والثانية بالتنفيذ :</w:t>
      </w:r>
    </w:p>
    <w:p w:rsidR="00E86E15" w:rsidRDefault="00E86E15" w:rsidP="006801E6">
      <w:pPr>
        <w:numPr>
          <w:ilvl w:val="0"/>
          <w:numId w:val="155"/>
        </w:numPr>
        <w:bidi/>
        <w:ind w:right="0"/>
        <w:jc w:val="lowKashida"/>
        <w:rPr>
          <w:b/>
          <w:bCs/>
          <w:sz w:val="32"/>
          <w:szCs w:val="32"/>
          <w:rtl/>
        </w:rPr>
      </w:pPr>
      <w:r>
        <w:rPr>
          <w:rFonts w:hint="cs"/>
          <w:b/>
          <w:bCs/>
          <w:sz w:val="32"/>
          <w:szCs w:val="32"/>
          <w:rtl/>
        </w:rPr>
        <w:t>الإعداد الذهني :</w:t>
      </w:r>
    </w:p>
    <w:p w:rsidR="00E86E15" w:rsidRDefault="00E86E15" w:rsidP="00E86E15">
      <w:pPr>
        <w:ind w:left="360"/>
        <w:jc w:val="lowKashida"/>
        <w:rPr>
          <w:sz w:val="32"/>
          <w:szCs w:val="32"/>
          <w:rtl/>
        </w:rPr>
      </w:pPr>
      <w:r>
        <w:rPr>
          <w:rFonts w:hint="cs"/>
          <w:sz w:val="32"/>
          <w:szCs w:val="32"/>
          <w:rtl/>
        </w:rPr>
        <w:lastRenderedPageBreak/>
        <w:t>يقوم على:</w:t>
      </w:r>
    </w:p>
    <w:p w:rsidR="00E86E15" w:rsidRDefault="00E86E15" w:rsidP="00E86E15">
      <w:pPr>
        <w:pStyle w:val="Titre4"/>
        <w:ind w:left="1440" w:hanging="360"/>
        <w:rPr>
          <w:sz w:val="32"/>
          <w:szCs w:val="32"/>
          <w:rtl/>
        </w:rPr>
      </w:pPr>
      <w:r>
        <w:rPr>
          <w:rFonts w:hint="cs"/>
          <w:sz w:val="32"/>
          <w:szCs w:val="32"/>
          <w:rtl/>
        </w:rPr>
        <w:t>1- فهم الأهداف العامة والخاصة للمادة الدراسية ،واشتقاق الأهداف الإجرائية منها.</w:t>
      </w:r>
    </w:p>
    <w:p w:rsidR="00E86E15" w:rsidRDefault="00E86E15" w:rsidP="00E86E15">
      <w:pPr>
        <w:pStyle w:val="Titre4"/>
        <w:ind w:left="1440" w:hanging="360"/>
        <w:rPr>
          <w:sz w:val="32"/>
          <w:szCs w:val="32"/>
        </w:rPr>
      </w:pPr>
      <w:r>
        <w:rPr>
          <w:rFonts w:hint="cs"/>
          <w:sz w:val="32"/>
          <w:szCs w:val="32"/>
          <w:rtl/>
        </w:rPr>
        <w:t xml:space="preserve">2- تحديد موضوع الدرس ومحتواه: </w:t>
      </w:r>
    </w:p>
    <w:p w:rsidR="00E86E15" w:rsidRDefault="00E86E15" w:rsidP="00E86E15">
      <w:pPr>
        <w:pStyle w:val="Titre4"/>
        <w:ind w:left="360"/>
        <w:rPr>
          <w:sz w:val="32"/>
          <w:szCs w:val="32"/>
          <w:rtl/>
        </w:rPr>
      </w:pPr>
      <w:r>
        <w:rPr>
          <w:rFonts w:hint="cs"/>
          <w:sz w:val="32"/>
          <w:szCs w:val="32"/>
          <w:rtl/>
        </w:rPr>
        <w:t xml:space="preserve">       - اختيار قدر يناسب وقت الدرس . </w:t>
      </w:r>
    </w:p>
    <w:p w:rsidR="00E86E15" w:rsidRDefault="00E86E15" w:rsidP="00E86E15">
      <w:pPr>
        <w:pStyle w:val="Titre4"/>
        <w:ind w:left="1440" w:hanging="360"/>
        <w:rPr>
          <w:sz w:val="32"/>
          <w:szCs w:val="32"/>
          <w:rtl/>
        </w:rPr>
      </w:pPr>
      <w:r>
        <w:rPr>
          <w:rFonts w:hint="cs"/>
          <w:sz w:val="32"/>
          <w:szCs w:val="32"/>
          <w:rtl/>
        </w:rPr>
        <w:t>- تسهيل الأفكار والمعلومات لتكون مناسبة لمستوى الطلاب .</w:t>
      </w:r>
    </w:p>
    <w:p w:rsidR="00E86E15" w:rsidRDefault="00E86E15" w:rsidP="00E86E15">
      <w:pPr>
        <w:pStyle w:val="Titre4"/>
        <w:ind w:left="360"/>
        <w:rPr>
          <w:sz w:val="32"/>
          <w:szCs w:val="32"/>
          <w:rtl/>
        </w:rPr>
      </w:pPr>
      <w:r>
        <w:rPr>
          <w:rFonts w:hint="cs"/>
          <w:sz w:val="32"/>
          <w:szCs w:val="32"/>
          <w:rtl/>
        </w:rPr>
        <w:t xml:space="preserve">       - ربطها بحياتهم بأمثلة واقعية .</w:t>
      </w:r>
    </w:p>
    <w:p w:rsidR="00E86E15" w:rsidRDefault="00E86E15" w:rsidP="00E86E15">
      <w:pPr>
        <w:pStyle w:val="Titre4"/>
        <w:ind w:left="360"/>
        <w:rPr>
          <w:sz w:val="32"/>
          <w:szCs w:val="32"/>
          <w:rtl/>
        </w:rPr>
      </w:pPr>
      <w:r>
        <w:rPr>
          <w:rFonts w:hint="cs"/>
          <w:sz w:val="32"/>
          <w:szCs w:val="32"/>
          <w:rtl/>
        </w:rPr>
        <w:t xml:space="preserve">       - ربطها بالدروس السابقة واللاحقة..</w:t>
      </w:r>
    </w:p>
    <w:p w:rsidR="00E86E15" w:rsidRDefault="00E86E15" w:rsidP="00E86E15">
      <w:pPr>
        <w:rPr>
          <w:rtl/>
        </w:rPr>
      </w:pPr>
    </w:p>
    <w:p w:rsidR="00E86E15" w:rsidRDefault="00E86E15" w:rsidP="006801E6">
      <w:pPr>
        <w:pStyle w:val="Titre4"/>
        <w:keepLines w:val="0"/>
        <w:numPr>
          <w:ilvl w:val="0"/>
          <w:numId w:val="154"/>
        </w:numPr>
        <w:spacing w:before="0"/>
        <w:ind w:right="0"/>
        <w:rPr>
          <w:sz w:val="32"/>
          <w:szCs w:val="32"/>
          <w:rtl/>
        </w:rPr>
      </w:pPr>
      <w:r>
        <w:rPr>
          <w:rFonts w:hint="cs"/>
          <w:sz w:val="32"/>
          <w:szCs w:val="32"/>
          <w:rtl/>
        </w:rPr>
        <w:t>قراءته واستيعابه :</w:t>
      </w:r>
    </w:p>
    <w:p w:rsidR="00E86E15" w:rsidRDefault="00E86E15" w:rsidP="00E86E15">
      <w:pPr>
        <w:pStyle w:val="Titre4"/>
        <w:ind w:left="360"/>
        <w:rPr>
          <w:sz w:val="32"/>
          <w:szCs w:val="32"/>
          <w:rtl/>
        </w:rPr>
      </w:pPr>
      <w:r>
        <w:rPr>
          <w:rFonts w:hint="cs"/>
          <w:sz w:val="32"/>
          <w:szCs w:val="32"/>
          <w:rtl/>
        </w:rPr>
        <w:t xml:space="preserve"> ويمكن للمعلم وضع خطوط تحت الأفكار والمعلومات المهمة.</w:t>
      </w:r>
    </w:p>
    <w:p w:rsidR="00E86E15" w:rsidRDefault="00E86E15" w:rsidP="00E86E15">
      <w:pPr>
        <w:pStyle w:val="Titre4"/>
        <w:ind w:left="360"/>
        <w:rPr>
          <w:sz w:val="32"/>
          <w:szCs w:val="32"/>
          <w:rtl/>
        </w:rPr>
      </w:pPr>
      <w:r>
        <w:rPr>
          <w:rFonts w:hint="cs"/>
          <w:sz w:val="32"/>
          <w:szCs w:val="32"/>
          <w:rtl/>
        </w:rPr>
        <w:t xml:space="preserve"> كما يمكنه الاستعانة بالمراجع عند الحاجة . والمعلم الناجح يتلافى القراءة الخاطفة .</w:t>
      </w:r>
    </w:p>
    <w:p w:rsidR="00E86E15" w:rsidRDefault="00E86E15" w:rsidP="00E86E15">
      <w:pPr>
        <w:rPr>
          <w:rtl/>
        </w:rPr>
      </w:pPr>
      <w:r>
        <w:rPr>
          <w:rFonts w:hint="cs"/>
          <w:rtl/>
        </w:rPr>
        <w:t>2</w:t>
      </w:r>
      <w:r>
        <w:rPr>
          <w:rFonts w:hint="cs"/>
          <w:b/>
          <w:bCs/>
          <w:sz w:val="32"/>
          <w:szCs w:val="32"/>
          <w:rtl/>
        </w:rPr>
        <w:t>- الإعداد الكتابي :</w:t>
      </w:r>
    </w:p>
    <w:p w:rsidR="00E86E15" w:rsidRDefault="00E86E15" w:rsidP="00E86E15">
      <w:pPr>
        <w:pStyle w:val="Titre4"/>
        <w:ind w:left="1440" w:hanging="360"/>
        <w:jc w:val="lowKashida"/>
        <w:rPr>
          <w:sz w:val="32"/>
          <w:szCs w:val="32"/>
          <w:rtl/>
        </w:rPr>
      </w:pPr>
      <w:r>
        <w:rPr>
          <w:rFonts w:hint="cs"/>
          <w:sz w:val="32"/>
          <w:szCs w:val="32"/>
          <w:rtl/>
        </w:rPr>
        <w:t>وهو التخيل المكتوب للدرس ، ويقوم على وضع خطة يسجلها المعلم يوميا لدروس جدوله الأسبوعي .</w:t>
      </w:r>
    </w:p>
    <w:p w:rsidR="00E86E15" w:rsidRDefault="00E86E15" w:rsidP="00E86E15">
      <w:pPr>
        <w:pStyle w:val="Titre4"/>
        <w:ind w:left="1440" w:hanging="360"/>
        <w:rPr>
          <w:b w:val="0"/>
          <w:bCs w:val="0"/>
          <w:sz w:val="32"/>
          <w:szCs w:val="32"/>
          <w:rtl/>
        </w:rPr>
      </w:pPr>
      <w:r>
        <w:rPr>
          <w:rFonts w:hint="cs"/>
          <w:b w:val="0"/>
          <w:bCs w:val="0"/>
          <w:sz w:val="32"/>
          <w:szCs w:val="32"/>
          <w:rtl/>
        </w:rPr>
        <w:t>مكوناته :</w:t>
      </w:r>
    </w:p>
    <w:p w:rsidR="00E86E15" w:rsidRDefault="00E86E15" w:rsidP="00E86E15">
      <w:pPr>
        <w:jc w:val="lowKashida"/>
        <w:rPr>
          <w:sz w:val="32"/>
          <w:szCs w:val="32"/>
          <w:rtl/>
        </w:rPr>
      </w:pPr>
      <w:r>
        <w:rPr>
          <w:rFonts w:hint="cs"/>
          <w:sz w:val="32"/>
          <w:szCs w:val="32"/>
          <w:rtl/>
        </w:rPr>
        <w:t xml:space="preserve">مراحل الدرس ، وتحديد الوقت اللازم لكل خطوة ، والأهداف السلوكية ، المحتوى ، طريقة التدريس ، النشاطات المصاحبة الوسائل وتقنيات التعليم المستخدمة ، أساليب التقويم ، الملحوظات والواجبات. </w:t>
      </w:r>
    </w:p>
    <w:p w:rsidR="00E86E15" w:rsidRDefault="00E86E15" w:rsidP="00E86E15">
      <w:pPr>
        <w:jc w:val="lowKashida"/>
        <w:rPr>
          <w:sz w:val="32"/>
          <w:szCs w:val="32"/>
          <w:rtl/>
        </w:rPr>
      </w:pPr>
      <w:r>
        <w:rPr>
          <w:rFonts w:hint="cs"/>
          <w:sz w:val="32"/>
          <w:szCs w:val="32"/>
          <w:rtl/>
        </w:rPr>
        <w:t>وهي موضحة في الشكل التالي :</w:t>
      </w:r>
    </w:p>
    <w:p w:rsidR="00E86E15" w:rsidRDefault="00E86E15" w:rsidP="00E86E15">
      <w:pPr>
        <w:jc w:val="lowKashida"/>
        <w:rPr>
          <w:sz w:val="32"/>
          <w:szCs w:val="32"/>
          <w:rtl/>
        </w:rPr>
      </w:pPr>
    </w:p>
    <w:p w:rsidR="00E86E15" w:rsidRDefault="00E86E15" w:rsidP="00E86E15">
      <w:pPr>
        <w:jc w:val="center"/>
        <w:rPr>
          <w:b/>
          <w:bCs/>
          <w:sz w:val="36"/>
          <w:szCs w:val="36"/>
          <w:u w:val="single"/>
          <w:rtl/>
        </w:rPr>
      </w:pPr>
      <w:r>
        <w:rPr>
          <w:rFonts w:hint="cs"/>
          <w:sz w:val="40"/>
          <w:szCs w:val="40"/>
          <w:rtl/>
        </w:rPr>
        <w:t>(نموذج الإعداد الكتابي )</w:t>
      </w:r>
    </w:p>
    <w:p w:rsidR="00E86E15" w:rsidRDefault="00E86E15" w:rsidP="00E86E15">
      <w:pPr>
        <w:pStyle w:val="Titre1"/>
        <w:jc w:val="center"/>
        <w:rPr>
          <w:rtl/>
        </w:rPr>
      </w:pPr>
      <w:r>
        <w:rPr>
          <w:rFonts w:hint="cs"/>
          <w:rtl/>
        </w:rPr>
        <w:t>ج إعداد كتابي</w:t>
      </w:r>
    </w:p>
    <w:p w:rsidR="00E86E15" w:rsidRDefault="00E86E15" w:rsidP="00E86E15">
      <w:pPr>
        <w:jc w:val="center"/>
        <w:rPr>
          <w:rtl/>
        </w:rPr>
      </w:pPr>
      <w:r>
        <w:rPr>
          <w:rFonts w:hint="cs"/>
          <w:b/>
          <w:bCs/>
          <w:sz w:val="32"/>
          <w:szCs w:val="32"/>
          <w:rtl/>
        </w:rPr>
        <w:t>المادة :           موضوع الدرس :                            الحصة :            الفصل :       التاريخ: / /1424هـ</w:t>
      </w:r>
    </w:p>
    <w:p w:rsidR="00E86E15" w:rsidRDefault="00E86E15" w:rsidP="00E86E15">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2"/>
        <w:gridCol w:w="604"/>
        <w:gridCol w:w="1779"/>
        <w:gridCol w:w="862"/>
        <w:gridCol w:w="779"/>
        <w:gridCol w:w="970"/>
        <w:gridCol w:w="837"/>
        <w:gridCol w:w="827"/>
        <w:gridCol w:w="843"/>
        <w:gridCol w:w="1065"/>
      </w:tblGrid>
      <w:tr w:rsidR="00E86E15" w:rsidTr="003F69AF">
        <w:tc>
          <w:tcPr>
            <w:tcW w:w="791" w:type="dxa"/>
          </w:tcPr>
          <w:p w:rsidR="00E86E15" w:rsidRDefault="00E86E15" w:rsidP="003F69AF">
            <w:r>
              <w:rPr>
                <w:rFonts w:hint="cs"/>
                <w:rtl/>
              </w:rPr>
              <w:t>مراحل الدرس</w:t>
            </w:r>
          </w:p>
        </w:tc>
        <w:tc>
          <w:tcPr>
            <w:tcW w:w="795" w:type="dxa"/>
          </w:tcPr>
          <w:p w:rsidR="00E86E15" w:rsidRDefault="00E86E15" w:rsidP="003F69AF">
            <w:pPr>
              <w:rPr>
                <w:b/>
                <w:bCs/>
              </w:rPr>
            </w:pPr>
            <w:r>
              <w:rPr>
                <w:rFonts w:hint="cs"/>
                <w:b/>
                <w:bCs/>
                <w:rtl/>
              </w:rPr>
              <w:t>الزمن</w:t>
            </w:r>
          </w:p>
        </w:tc>
        <w:tc>
          <w:tcPr>
            <w:tcW w:w="2160" w:type="dxa"/>
          </w:tcPr>
          <w:p w:rsidR="00E86E15" w:rsidRDefault="00E86E15" w:rsidP="003F69AF">
            <w:pPr>
              <w:rPr>
                <w:b/>
                <w:bCs/>
              </w:rPr>
            </w:pPr>
            <w:r>
              <w:rPr>
                <w:rFonts w:hint="cs"/>
                <w:b/>
                <w:bCs/>
                <w:rtl/>
              </w:rPr>
              <w:t>الأهداف</w:t>
            </w:r>
          </w:p>
        </w:tc>
        <w:tc>
          <w:tcPr>
            <w:tcW w:w="1800" w:type="dxa"/>
          </w:tcPr>
          <w:p w:rsidR="00E86E15" w:rsidRDefault="00E86E15" w:rsidP="003F69AF">
            <w:pPr>
              <w:rPr>
                <w:b/>
                <w:bCs/>
              </w:rPr>
            </w:pPr>
            <w:r>
              <w:rPr>
                <w:rFonts w:hint="cs"/>
                <w:b/>
                <w:bCs/>
                <w:rtl/>
              </w:rPr>
              <w:t>المحتوى</w:t>
            </w:r>
          </w:p>
        </w:tc>
        <w:tc>
          <w:tcPr>
            <w:tcW w:w="1224" w:type="dxa"/>
          </w:tcPr>
          <w:p w:rsidR="00E86E15" w:rsidRDefault="00E86E15" w:rsidP="003F69AF">
            <w:pPr>
              <w:rPr>
                <w:b/>
                <w:bCs/>
              </w:rPr>
            </w:pPr>
            <w:r>
              <w:rPr>
                <w:rFonts w:hint="cs"/>
                <w:b/>
                <w:bCs/>
                <w:rtl/>
              </w:rPr>
              <w:t>طريقة التدريس</w:t>
            </w:r>
          </w:p>
        </w:tc>
        <w:tc>
          <w:tcPr>
            <w:tcW w:w="1555" w:type="dxa"/>
          </w:tcPr>
          <w:p w:rsidR="00E86E15" w:rsidRDefault="00E86E15" w:rsidP="003F69AF">
            <w:pPr>
              <w:rPr>
                <w:b/>
                <w:bCs/>
              </w:rPr>
            </w:pPr>
            <w:r>
              <w:rPr>
                <w:rFonts w:hint="cs"/>
                <w:b/>
                <w:bCs/>
                <w:rtl/>
              </w:rPr>
              <w:t>النشاطات</w:t>
            </w:r>
          </w:p>
        </w:tc>
        <w:tc>
          <w:tcPr>
            <w:tcW w:w="1608" w:type="dxa"/>
          </w:tcPr>
          <w:p w:rsidR="00E86E15" w:rsidRDefault="00E86E15" w:rsidP="003F69AF">
            <w:pPr>
              <w:rPr>
                <w:b/>
                <w:bCs/>
              </w:rPr>
            </w:pPr>
            <w:r>
              <w:rPr>
                <w:rFonts w:hint="cs"/>
                <w:b/>
                <w:bCs/>
                <w:rtl/>
              </w:rPr>
              <w:t>الوسائل التعليمية</w:t>
            </w:r>
          </w:p>
        </w:tc>
        <w:tc>
          <w:tcPr>
            <w:tcW w:w="1413" w:type="dxa"/>
          </w:tcPr>
          <w:p w:rsidR="00E86E15" w:rsidRDefault="00E86E15" w:rsidP="003F69AF">
            <w:pPr>
              <w:rPr>
                <w:b/>
                <w:bCs/>
              </w:rPr>
            </w:pPr>
            <w:r>
              <w:rPr>
                <w:rFonts w:hint="cs"/>
                <w:b/>
                <w:bCs/>
                <w:rtl/>
              </w:rPr>
              <w:t>أساليب التقويم</w:t>
            </w:r>
          </w:p>
        </w:tc>
        <w:tc>
          <w:tcPr>
            <w:tcW w:w="1414" w:type="dxa"/>
          </w:tcPr>
          <w:p w:rsidR="00E86E15" w:rsidRDefault="00E86E15" w:rsidP="003F69AF">
            <w:pPr>
              <w:rPr>
                <w:b/>
                <w:bCs/>
              </w:rPr>
            </w:pPr>
            <w:r>
              <w:rPr>
                <w:rFonts w:hint="cs"/>
                <w:b/>
                <w:bCs/>
                <w:rtl/>
              </w:rPr>
              <w:t>الواجبات</w:t>
            </w:r>
          </w:p>
        </w:tc>
        <w:tc>
          <w:tcPr>
            <w:tcW w:w="1414" w:type="dxa"/>
          </w:tcPr>
          <w:p w:rsidR="00E86E15" w:rsidRDefault="00E86E15" w:rsidP="003F69AF">
            <w:pPr>
              <w:rPr>
                <w:b/>
                <w:bCs/>
              </w:rPr>
            </w:pPr>
            <w:r>
              <w:rPr>
                <w:rFonts w:hint="cs"/>
                <w:b/>
                <w:bCs/>
                <w:rtl/>
              </w:rPr>
              <w:t>الملحوظات</w:t>
            </w:r>
          </w:p>
        </w:tc>
      </w:tr>
      <w:tr w:rsidR="00E86E15" w:rsidTr="003F69AF">
        <w:tc>
          <w:tcPr>
            <w:tcW w:w="791" w:type="dxa"/>
          </w:tcPr>
          <w:p w:rsidR="00E86E15" w:rsidRDefault="00E86E15" w:rsidP="003F69AF">
            <w:pPr>
              <w:rPr>
                <w:rtl/>
              </w:rPr>
            </w:pPr>
            <w:r>
              <w:rPr>
                <w:rFonts w:hint="cs"/>
                <w:rtl/>
              </w:rPr>
              <w:t>التمهيد</w:t>
            </w:r>
          </w:p>
          <w:p w:rsidR="00E86E15" w:rsidRDefault="00E86E15" w:rsidP="003F69AF">
            <w:pPr>
              <w:rPr>
                <w:rtl/>
              </w:rPr>
            </w:pPr>
            <w:r>
              <w:rPr>
                <w:rFonts w:hint="cs"/>
                <w:rtl/>
              </w:rPr>
              <w:t>العرض</w:t>
            </w:r>
          </w:p>
          <w:p w:rsidR="00E86E15" w:rsidRDefault="00E86E15" w:rsidP="003F69AF">
            <w:r>
              <w:rPr>
                <w:rFonts w:hint="cs"/>
                <w:rtl/>
              </w:rPr>
              <w:t>الخاتمة</w:t>
            </w:r>
          </w:p>
        </w:tc>
        <w:tc>
          <w:tcPr>
            <w:tcW w:w="795" w:type="dxa"/>
          </w:tcPr>
          <w:p w:rsidR="00E86E15" w:rsidRDefault="00E86E15" w:rsidP="003F69AF">
            <w:r>
              <w:rPr>
                <w:rFonts w:hint="cs"/>
                <w:rtl/>
              </w:rPr>
              <w:t>لكل خطوة نظريا</w:t>
            </w:r>
          </w:p>
        </w:tc>
        <w:tc>
          <w:tcPr>
            <w:tcW w:w="2160" w:type="dxa"/>
          </w:tcPr>
          <w:p w:rsidR="00E86E15" w:rsidRDefault="00E86E15" w:rsidP="003F69AF">
            <w:pPr>
              <w:rPr>
                <w:rtl/>
              </w:rPr>
            </w:pPr>
            <w:r>
              <w:rPr>
                <w:rFonts w:hint="cs"/>
                <w:rtl/>
              </w:rPr>
              <w:t xml:space="preserve">هي القائد للمعلم تساعده في معرفة ما سيحققه.في المجالات :المعرفية، والوجدانية ، </w:t>
            </w:r>
            <w:r>
              <w:rPr>
                <w:rFonts w:hint="cs"/>
                <w:rtl/>
              </w:rPr>
              <w:lastRenderedPageBreak/>
              <w:t>والمهارية</w:t>
            </w:r>
          </w:p>
          <w:p w:rsidR="00E86E15" w:rsidRDefault="00E86E15" w:rsidP="003F69AF">
            <w:pPr>
              <w:rPr>
                <w:rtl/>
              </w:rPr>
            </w:pPr>
            <w:r>
              <w:rPr>
                <w:rFonts w:hint="cs"/>
                <w:rtl/>
              </w:rPr>
              <w:t>تصاغ سلوكيا (إجرائيا) ، لتحدد قدرة الطالب على أداء عمل ما في وقت محدد بكيفية محددة يمكن ملاحظته وقياسه :</w:t>
            </w:r>
          </w:p>
          <w:p w:rsidR="00E86E15" w:rsidRDefault="00E86E15" w:rsidP="003F69AF">
            <w:pPr>
              <w:rPr>
                <w:rtl/>
              </w:rPr>
            </w:pPr>
            <w:r>
              <w:rPr>
                <w:rFonts w:hint="cs"/>
                <w:rtl/>
              </w:rPr>
              <w:t>أن +فعل مضارع سلوكي+متعلم+مصطلح من المادة +معيار الأداء + شروط الأداء .</w:t>
            </w:r>
          </w:p>
          <w:p w:rsidR="00E86E15" w:rsidRDefault="00E86E15" w:rsidP="003F69AF">
            <w:pPr>
              <w:rPr>
                <w:rtl/>
              </w:rPr>
            </w:pPr>
            <w:r>
              <w:rPr>
                <w:rFonts w:hint="cs"/>
                <w:rtl/>
              </w:rPr>
              <w:t xml:space="preserve"> مثل :</w:t>
            </w:r>
          </w:p>
          <w:p w:rsidR="00E86E15" w:rsidRDefault="00E86E15" w:rsidP="003F69AF">
            <w:r>
              <w:rPr>
                <w:rFonts w:hint="cs"/>
                <w:rtl/>
              </w:rPr>
              <w:t>أن يعرِّف الطالب المثنى دون أخطاء في دقيقة</w:t>
            </w:r>
          </w:p>
        </w:tc>
        <w:tc>
          <w:tcPr>
            <w:tcW w:w="1800" w:type="dxa"/>
          </w:tcPr>
          <w:p w:rsidR="00E86E15" w:rsidRDefault="00E86E15" w:rsidP="003F69AF">
            <w:pPr>
              <w:rPr>
                <w:rtl/>
              </w:rPr>
            </w:pPr>
            <w:r>
              <w:rPr>
                <w:rFonts w:hint="cs"/>
                <w:rtl/>
              </w:rPr>
              <w:lastRenderedPageBreak/>
              <w:t>إيراد القدر المحدد من الموضو</w:t>
            </w:r>
            <w:r>
              <w:rPr>
                <w:rFonts w:hint="cs"/>
                <w:rtl/>
              </w:rPr>
              <w:lastRenderedPageBreak/>
              <w:t>ع</w:t>
            </w:r>
          </w:p>
          <w:p w:rsidR="00E86E15" w:rsidRDefault="00E86E15" w:rsidP="003F69AF">
            <w:pPr>
              <w:rPr>
                <w:rtl/>
              </w:rPr>
            </w:pPr>
            <w:r>
              <w:rPr>
                <w:rFonts w:hint="cs"/>
                <w:rtl/>
              </w:rPr>
              <w:t>وربط معلومات الدرس بحياة الطلاب بأمثلة واقعية.</w:t>
            </w:r>
          </w:p>
          <w:p w:rsidR="00E86E15" w:rsidRDefault="00E86E15" w:rsidP="003F69AF">
            <w:r>
              <w:rPr>
                <w:rFonts w:hint="cs"/>
                <w:rtl/>
              </w:rPr>
              <w:t>وربطها بالدروس السابقة</w:t>
            </w:r>
          </w:p>
        </w:tc>
        <w:tc>
          <w:tcPr>
            <w:tcW w:w="1224" w:type="dxa"/>
          </w:tcPr>
          <w:p w:rsidR="00E86E15" w:rsidRDefault="00E86E15" w:rsidP="003F69AF">
            <w:r>
              <w:rPr>
                <w:rFonts w:hint="cs"/>
                <w:rtl/>
              </w:rPr>
              <w:lastRenderedPageBreak/>
              <w:t>وردت سابقا</w:t>
            </w:r>
          </w:p>
        </w:tc>
        <w:tc>
          <w:tcPr>
            <w:tcW w:w="1555" w:type="dxa"/>
          </w:tcPr>
          <w:p w:rsidR="00E86E15" w:rsidRDefault="00E86E15" w:rsidP="003F69AF">
            <w:pPr>
              <w:rPr>
                <w:rtl/>
              </w:rPr>
            </w:pPr>
            <w:r>
              <w:rPr>
                <w:rFonts w:hint="cs"/>
                <w:b/>
                <w:bCs/>
                <w:rtl/>
              </w:rPr>
              <w:t>الصفية :</w:t>
            </w:r>
            <w:r>
              <w:rPr>
                <w:rFonts w:hint="cs"/>
                <w:rtl/>
              </w:rPr>
              <w:t xml:space="preserve"> كالقراءة ،حل التمرينات ،الكتابة </w:t>
            </w:r>
            <w:r>
              <w:rPr>
                <w:rFonts w:hint="cs"/>
                <w:rtl/>
              </w:rPr>
              <w:lastRenderedPageBreak/>
              <w:t>،الإجابات.</w:t>
            </w:r>
          </w:p>
          <w:p w:rsidR="00E86E15" w:rsidRDefault="00E86E15" w:rsidP="003F69AF">
            <w:r>
              <w:rPr>
                <w:rFonts w:hint="cs"/>
                <w:rtl/>
              </w:rPr>
              <w:t xml:space="preserve"> </w:t>
            </w:r>
            <w:r>
              <w:rPr>
                <w:rFonts w:hint="cs"/>
                <w:b/>
                <w:bCs/>
                <w:rtl/>
              </w:rPr>
              <w:t>وغير الصفية:</w:t>
            </w:r>
            <w:r>
              <w:rPr>
                <w:rFonts w:hint="cs"/>
                <w:rtl/>
              </w:rPr>
              <w:t xml:space="preserve"> في المعمل والمكتبة والحديقة ، إصدار المجلات ،والاشتراك في الجمعيات والمعارض ...</w:t>
            </w:r>
          </w:p>
        </w:tc>
        <w:tc>
          <w:tcPr>
            <w:tcW w:w="1608" w:type="dxa"/>
          </w:tcPr>
          <w:p w:rsidR="00E86E15" w:rsidRDefault="00E86E15" w:rsidP="003F69AF">
            <w:r>
              <w:rPr>
                <w:rFonts w:hint="cs"/>
                <w:rtl/>
              </w:rPr>
              <w:lastRenderedPageBreak/>
              <w:t xml:space="preserve">تحديد ما يستخدم منها في النشاطات في </w:t>
            </w:r>
            <w:r>
              <w:rPr>
                <w:rFonts w:hint="cs"/>
                <w:rtl/>
              </w:rPr>
              <w:lastRenderedPageBreak/>
              <w:t xml:space="preserve">ضوء الأهداف </w:t>
            </w:r>
          </w:p>
        </w:tc>
        <w:tc>
          <w:tcPr>
            <w:tcW w:w="1413" w:type="dxa"/>
          </w:tcPr>
          <w:p w:rsidR="00E86E15" w:rsidRDefault="00E86E15" w:rsidP="003F69AF">
            <w:pPr>
              <w:rPr>
                <w:rtl/>
              </w:rPr>
            </w:pPr>
            <w:r>
              <w:rPr>
                <w:rFonts w:hint="cs"/>
                <w:rtl/>
              </w:rPr>
              <w:lastRenderedPageBreak/>
              <w:t xml:space="preserve">للتأكد من استيعاب الطلاب </w:t>
            </w:r>
            <w:r>
              <w:rPr>
                <w:rFonts w:hint="cs"/>
                <w:rtl/>
              </w:rPr>
              <w:lastRenderedPageBreak/>
              <w:t>، وتثبيت ما تعلموه ،وقياس ما تحقق من الأهداف .</w:t>
            </w:r>
          </w:p>
          <w:p w:rsidR="00E86E15" w:rsidRDefault="00E86E15" w:rsidP="003F69AF">
            <w:r>
              <w:rPr>
                <w:rFonts w:hint="cs"/>
                <w:b/>
                <w:bCs/>
                <w:rtl/>
              </w:rPr>
              <w:t>صورها:</w:t>
            </w:r>
            <w:r>
              <w:rPr>
                <w:rFonts w:hint="cs"/>
                <w:rtl/>
              </w:rPr>
              <w:t xml:space="preserve"> الشفهية ، الكتابية ،الأدائية، التعبيرية.</w:t>
            </w:r>
          </w:p>
        </w:tc>
        <w:tc>
          <w:tcPr>
            <w:tcW w:w="1414" w:type="dxa"/>
          </w:tcPr>
          <w:p w:rsidR="00E86E15" w:rsidRDefault="00E86E15" w:rsidP="003F69AF">
            <w:r>
              <w:rPr>
                <w:rFonts w:hint="cs"/>
                <w:rtl/>
              </w:rPr>
              <w:lastRenderedPageBreak/>
              <w:t xml:space="preserve">التي يكلف بها الطلاب : من </w:t>
            </w:r>
            <w:r>
              <w:rPr>
                <w:rFonts w:hint="cs"/>
                <w:rtl/>
              </w:rPr>
              <w:lastRenderedPageBreak/>
              <w:t>القراءات ، والحفظ ، والفهم ،وحل التمرينات ، وكتابة الدروس ، ومعاني الكلمات.</w:t>
            </w:r>
          </w:p>
        </w:tc>
        <w:tc>
          <w:tcPr>
            <w:tcW w:w="1414" w:type="dxa"/>
          </w:tcPr>
          <w:p w:rsidR="00E86E15" w:rsidRDefault="00E86E15" w:rsidP="003F69AF">
            <w:r>
              <w:rPr>
                <w:rFonts w:hint="cs"/>
                <w:rtl/>
              </w:rPr>
              <w:lastRenderedPageBreak/>
              <w:t xml:space="preserve">ملحوظات تسجل بعد الانتهاء من الدرس للاستفادة </w:t>
            </w:r>
            <w:r>
              <w:rPr>
                <w:rFonts w:hint="cs"/>
                <w:rtl/>
              </w:rPr>
              <w:lastRenderedPageBreak/>
              <w:t>منها مستقبلا .</w:t>
            </w:r>
            <w:r>
              <w:rPr>
                <w:rFonts w:hint="cs"/>
                <w:b/>
                <w:bCs/>
                <w:rtl/>
              </w:rPr>
              <w:t>تتضمن:</w:t>
            </w:r>
            <w:r>
              <w:rPr>
                <w:rFonts w:hint="cs"/>
                <w:rtl/>
              </w:rPr>
              <w:t xml:space="preserve">  تنفيذ الدرس وما تحقق منه وتجاوب الطلاب ،والصعوبات ، والمقترحات،</w:t>
            </w:r>
          </w:p>
        </w:tc>
      </w:tr>
    </w:tbl>
    <w:p w:rsidR="00E86E15" w:rsidRDefault="00E86E15" w:rsidP="00E86E15">
      <w:pPr>
        <w:pBdr>
          <w:bottom w:val="single" w:sz="6" w:space="1" w:color="auto"/>
        </w:pBdr>
        <w:jc w:val="both"/>
        <w:rPr>
          <w:rFonts w:asciiTheme="majorBidi" w:hAnsiTheme="majorBidi" w:cstheme="majorBidi"/>
          <w:b/>
          <w:bCs/>
          <w:sz w:val="28"/>
          <w:szCs w:val="28"/>
          <w:shd w:val="clear" w:color="auto" w:fill="FEFEFE"/>
        </w:rPr>
      </w:pPr>
    </w:p>
    <w:p w:rsidR="00E86E15" w:rsidRDefault="00E86E15" w:rsidP="00E86E15">
      <w:pPr>
        <w:jc w:val="both"/>
        <w:rPr>
          <w:rFonts w:asciiTheme="majorBidi" w:hAnsiTheme="majorBidi" w:cstheme="majorBidi"/>
          <w:b/>
          <w:bCs/>
          <w:sz w:val="28"/>
          <w:szCs w:val="28"/>
          <w:shd w:val="clear" w:color="auto" w:fill="FEFEFE"/>
        </w:rPr>
      </w:pPr>
    </w:p>
    <w:p w:rsidR="00E86E15" w:rsidRDefault="00E86E15" w:rsidP="00E86E15">
      <w:pPr>
        <w:jc w:val="both"/>
        <w:rPr>
          <w:rFonts w:ascii="Arial" w:hAnsi="Arial" w:cs="Arial"/>
          <w:b/>
          <w:bCs/>
          <w:sz w:val="40"/>
          <w:szCs w:val="40"/>
          <w:shd w:val="clear" w:color="auto" w:fill="FFFFFF"/>
        </w:rPr>
      </w:pPr>
      <w:r w:rsidRPr="00550608">
        <w:rPr>
          <w:rFonts w:ascii="Arial" w:hAnsi="Arial" w:cs="Arial"/>
          <w:b/>
          <w:bCs/>
          <w:sz w:val="40"/>
          <w:szCs w:val="40"/>
          <w:shd w:val="clear" w:color="auto" w:fill="FFFFFF"/>
          <w:rtl/>
        </w:rPr>
        <w:t>صفات المدرس الكفوء والطالب الناجح في ضوء العملية التدريسية</w:t>
      </w:r>
    </w:p>
    <w:p w:rsidR="00E86E15" w:rsidRPr="00550608" w:rsidRDefault="00E86E15" w:rsidP="00E86E15">
      <w:pPr>
        <w:jc w:val="both"/>
        <w:rPr>
          <w:rFonts w:asciiTheme="majorBidi" w:hAnsiTheme="majorBidi" w:cstheme="majorBidi"/>
          <w:b/>
          <w:bCs/>
          <w:sz w:val="22"/>
          <w:szCs w:val="22"/>
          <w:shd w:val="clear" w:color="auto" w:fill="FEFEFE"/>
        </w:rPr>
      </w:pP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Pr>
      </w:pPr>
      <w:r w:rsidRPr="00550608">
        <w:rPr>
          <w:rFonts w:asciiTheme="majorBidi" w:hAnsiTheme="majorBidi" w:cstheme="majorBidi"/>
          <w:b/>
          <w:bCs/>
          <w:color w:val="000000"/>
          <w:sz w:val="28"/>
          <w:szCs w:val="28"/>
          <w:rtl/>
        </w:rPr>
        <w:t>لكل من المعلِّم والمُتعلِّم سلوك يحدد أفعاله وفق مايتناسب مع الموقع الذي يشغله، وللعلم أهمية كبرى تجعل من الطرفين موضع اهتمام خاص في حياة الأمم، ومن هنا كان السلوك أمر في غاية الأهمية في حياتهما.</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وبذلك فالمعلم يعد جزءا من البيئة التعليمية للمتعلم ومؤثرا في تعلمه بدرجة كبيرة، حيث لايمكن تحقيق الاهداف التربوية المنشودة بدون وجود المدرس الكفوء مهما تكاملت الظروف الاخرى.</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إذ إن المناهج والتنظيم التعليمي والاجهزة مع اهميتها تتضاءل فاعليتها امام هيئة المعلم حيث انها لاتكتسب حيويتها الا من خلال شخصيته. فهو يؤثر في سلوك المتعلم وفكره وعواطفه، وهو الذي يوجهه باتصاله المستمر بالمثل والقيم العليا التي يرسمها له، وعليه فهو يحدد مصير الاجيال الطلابية المعدة لبناء المجتمع وتطويره بعد الانتهاء من عملية التعلم.</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ويساهم المعلم كذلك في دفع عجلة التقدم العلمي والتكنولوجي الى امام بوتائر متصاعدة لكونه عنصرا فاعلا في تحقيق اهداف التربية بما يتلائم مع احتياجات المجتمع التنموية المستقبلية.</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ان التعليم هو عملية بحث متواصلة تتم في اطار علاقات انسانية مباشرة بين طرفين هما المعلم والمتعلم، وبذلك فالتعليم عملية اختبار مستمرة تتبين من خلالها قدرات المعلم الشخصية والعلمية، ويحصل من خلالها التحول النوعي بصورة تدريجية في القيم السلوكية للمعلم، حيث تنتقل من كونها قيما مكتسبة الى قيم ذاتية وتصبح جزءا من شخصيته لتحوله الى شخصا مربيا.</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ويعول على المعلم في التغيير الجذري للمناهج الدراسية، وفي مجرى العملية التعليمية ووسائلها وانشطتها. فيجب ان يتميز بثقافة ودراية كاملة وان يكون متمرسا بأساليب التربية، فضلا عن تمكنه من المهارات اللازمة لاستخدام مختلف التقنيات التربوية التي تاخذ بها العملية التربوية المتطورة في أي مجتمع من المجتمعات التي تسعى الى تحسين نوعية العملية التعليمية لطلبتها.</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lastRenderedPageBreak/>
        <w:t>يقول الاستاذ الدكتور موفق عبدالعزيز الحسناوي في المعهد التقني في الناصرية بجمهورية العراق حاول التربويون اعتماد فلسفة حديثة مبنية على اقامة علاقات انسانية بين الطالب والمدرس، واعتبار هذه العلاقات محورا اساسيا في خلق اجواء تعليمية صحيحة. وبذلك تغير دور المدرس في ضوء الفلسفة التربوية الحديثة من كونه مرسلا للمعلومات فقط،  الى مهمة مساعدة الطلبة في تعليمهم واكتشافهم للمعلومات، واصبحت مسؤوليته التدريسية والتوجيهية والارشادية اكثر من السابق، وتقع على عاتقه مهام كثيرة فهو لم يعد ناقلا للمعرفة فقط،  وانما اتخذ التربية وسيلة فاعلة للنهوض بالمجتمع وتطويره. واصبح دوره حيويا في بناء شخصية الطالب وتكوين اتجاهاته الوطنية والتربوية،  وهو الذي يوجه نشاط طلبته ويبعث في نفوسهم الرغبة في الدراسة والاقبال عليها.</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وأضاف الحسناوي لايوجد نمط واحد تكون عليه شخصية المدرس الناجح،  ومن الاسباب التي ادت الى صعوبة النجاح في التدريس بشكل تام هو كون المدرس يتعامل مع الانسان، وهو من اكثر الاشياء تعقيدا لانه عبارة عن سلوك ومشاعر مختلفة تتباين بدرجة كبيرة بين طالب واخر.</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واهتمت الكثير من الدراسات والبحوث بالعلاقة بين المدرس والطالب،  واهمية نوع العلاقة السائدة بين الطلبة ومدرسيهم وانها تؤثر على في سلوك الطالب سلبا اوايجابا.  </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وركزت بعض هذه الدراسات حول الصفات الجيدة التي يفضلها الطلبة في مدرسيهم، سواء كانت هذه الصفات تتعلق بشخصية المدرس وسيرته الشخصية اوبتمكنه من المادة العلمية التي يقوم بتدريسها.</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وبينت هذه الدراسات الدور الفاعل للمدرس في توفير المناخ الاجتماعي والنفسي داخل الصف، فقد وجد بأن هناك علاقة قوية بين المناخ السائد في اثناء التدريس ونوع ونواتج التعلم، فالمناخ الذي يسود فيه الشعور بالدفء يساعد في تحقيق الكثير من الاهداف التي يسعى المدرس الى تحقيقها، الى جانب ذلك فأنه يساعد على زيادة دافعية الطلبة للتعلم وزيادة مشاركتهم الايجابية في الانشطة الصفية.</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وفي ضوء ماتقدم نرى انه من الضروري ان يتمتع مدرسينا بعدد من الخصائص الايجابية التي تجعلهم محبوبين من قبل طلبتهم والافراد العاملين معهم،  وكذلك يؤدون واجبهم العلمي والتربوي والارشادي للطلبة بصورة فاعلة،  ولكي ينالوا رضا الله العلي القدير اولا،  ورضا ضمائرهم ثانيا،  ورضا طلبتهم ثالثا.</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 xml:space="preserve">ومن الصفات التي نرى انه من المناسب للمدرس الناجح الاتصاف بها ومحاولة تعزيزها بدرجة كبيرة ليكون مدرسا ناجحا في نظر طلبته وزملائه المدرسين والمختصين في العملية التعليمية هي أن يكون : مؤمنا بعظمة الخالق العظيم وهدايته للعقل الانساني للابتكار والابداع لغرض تطوير الانسانية،  ذو شعور وطني عالي يضع مصلحة البوطن العليا فوق جميع الاعتبارات،  متمكنا من المادة العلمية التي هو بصدد تدريسها وكفوءا في ايصال المعلومات للطلبة،  متواضعا ولايترفع على الاخرين،  متحمسا اثناء طرح المادة العلمية ليكون قادرا على اقناع الطلبة بأهمية دراستها،  يحفز الطلبة على المناقشة وطرح الاسئلة الذكية والمعمقة اثناء المحاضرة،  يرشد الطلبة دوما للحفاظ على ممتلكات المؤسسة التعليمية العاملين فيها وممتلكات الوطن العامة وعدم الاضرار بها من قبل الطلبة،  مساهما في تقديم العون والنصح للطلبة دوما وفي جميع المواقف التي يحتاج فيها الطلبة لذلك العون،  عادلا ونزيها في تعامله مع الطلبة وابتعاده عن التحيز،  ملتزما بمواعيد المحاضرات والواجبات المكلف بها من قبل الادارات المدرسية،  متفهما لمشكلات الطلبة ومساهما في حلها ان استطاع لذلك سبيلا،  يكلف الطلبة </w:t>
      </w:r>
      <w:r w:rsidRPr="00550608">
        <w:rPr>
          <w:rFonts w:asciiTheme="majorBidi" w:hAnsiTheme="majorBidi" w:cstheme="majorBidi"/>
          <w:b/>
          <w:bCs/>
          <w:color w:val="000000"/>
          <w:sz w:val="28"/>
          <w:szCs w:val="28"/>
          <w:rtl/>
        </w:rPr>
        <w:lastRenderedPageBreak/>
        <w:t>بأجراء البحوث والدراسات والانشطة العلمية الاضافية عن المادة،  حازما جدا مع الطلبة الذين يحاولون الغش والتهاون في اداء الواجبات الدراسية المكلفين بها،  مشاركا للطلبة في النشاطات اللاصفية والاجتماعية والترفيهية،  متوسعا في اعطاء المعلومات الاضافية للطلبة وغير مقتصرا على الكتب المنهجية المقررة فقط،  حاثا للطلبة على استخدام المصادر الخارجية ومصادر المعلومات والاتصالات الحديثة للاستزادة من المعلومات،  مثقفا وواسع الاطلاع في مختلف التخصصات،  شعوره عالي بالمسؤولية الوطنية والدينية،  ذو شخصية قوية،  قيما في سلوكه الاجتماعي مع الاخرين ولاتوجد لديه هفوات اخلاقية،  صوته واضحا ومسموعا لجميع الطلبة وذو نبرات متغيرة بين فترة واخرى لشد انتباه الطلبة للمادة الدراسية اثناء المحاضرة،  متميزا بضبط النفس والتحكم بدوافعه وعواطفه في مختلف الظروف داخل المحاضرة،  انيقا في مظهره وملبسه وعدم المغالاة غير المبررة فيها،  تعامله مرحا مع الطلبة مقرونا بالاحترام من قبل الجميع،  مدافعا عن الحق دائما مهما كانت الظروف والملابسات،  سريع البديهية ولبقا مع الاخرين،  ولايتأخر في تصحيح الاوراق الامتحانية ويسلمه للطلبة بعد وقت قصير من الامتحان،  اضافة الى العديد من الصفات الاخرى التي تتناسب مع متطلبات المواقف التربوية المختلفة والمتغيرة.</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800000"/>
          <w:sz w:val="28"/>
          <w:szCs w:val="28"/>
          <w:rtl/>
        </w:rPr>
        <w:t>ركائز الحضارة الانسانية</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 وتتصف ركائز الحضارة الإنسانية بمجموع معطياتها بأنها خاضعة لقوانين الولادة او الخَلق وبلوغ الذروة ومن ثم الأفول او التلاشي والاختفاء، كما في حياة الكائنات والنجوم والكواكب وكذا الأعراف والقيم الوضعية، لكن عنصر العلم وحده يتميز دوناً عمّا يحيطه ببسط جناحه على، الماضي من خلال البناء على الأسس التي سبقته، وعلى الحاضر عن طريق المكتسبات المتولدة نتيجة الإضافات المرحلية التي أتى بها، وعلى المستقبل بعدما شرع الأبواب امام تطوير تلك المكتسبات بعمومها، وبذلك ينفرد العِلم عن باقي مرتكزات الحضارة الإنسانية بإكتسابه صفة الديمومة والموائَمة لكل عصر..</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وبيّن الله تعالى ترتُّب قبول الحق والأخذ به على التذكّر، والتذكر على الخشية. وحصر الخشية في العلماء فقال  سيذّكر من يخشى و إنما يخشى الله من عباده العلماء.</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وسمّى الله سبحانه العلم بالحكمة وعظّم امر الحكمة فقال  ومن يؤتى الحكمة فقد أوتي خيرا كثيرا"، ومعروف ان حاصل تفسير الحكمة هو مواعظ القرآن والفهم والنبوّة كما في الآية الكريمة " فقد آتينا ال ابراهيم الكتاب والحكمة. فالكل يرجع الى العلم.</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ورجح سبحانهُ العالِمين على كل مَن سواهم فقال هل يستوي الذين يعلمون والذين لايعلمون إنما يتذكر أولوا الألباب وقرنَ في كتابه العزيز بين عَشرة: بين الخبيث والطيّب وبين الأعمى والبصير والظلمة والنور والحياة والموت والظل والحرور. وإذا تأملنا تفسير ذلك وجدنا مرجعه جميعا الى العلم.</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وقد خصَّ عزوجل في كتابه الكريم العلماء بخمس مناقِب هي، الايمان  والراسخون في العلم يقولون آمنّا به، والثانية التوحيد  شهد الله انه لا اله إلا هو والملائكة وأولوا العلم، والثالثة البكاء والحزن  ويخرّون للأذقان يبكون، والرابعة الخشوع ان الذين أوتوا العلم من قبله.. والخامسة الخشية  إنما يخشى الله من عباده العلماء.</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واما ما ذُكِر من الحديث في فضل العلم والعلماء والمتعلِّمين فهناك أحاديث تنبو عن الحصر ومنها قول النبي الاكرم (ص)، مّن يُرد الله به خيرا يفقهه في الدين.</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lastRenderedPageBreak/>
        <w:t>وقال (ص) مَن جاءه الموت وهو يطلب العلم ليحيى به الإسلام كان بينه وبين الانبياء درجة واحدة في الجنة.  وقال (ص) رحم الله خُلفائي فقيل ومَن خلفاؤك يارسول الله فقال، الذين يحيون سُنّتي ويعلّمونها عباد الله. وقال (ص) فقيه واحد أشدُّ على الشيطان من الف عابد.</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مما تقدم تتضح لنا جليا اهمية العلم والتعلّم في حياة الانسان والمدى الكبير من تلاصق صفة التعظيم والتوقير والرفعة للمُعلّم والمُتعلّم على السواء. ولكن هناك امور عديدة تجب على كل واحد منهم وكذا امور اخرى تتعلق بهما معاً.</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من هنا، يجب على المعلِّم والمتعلِّم ان يقصدا بعملهما وجه الله تعالى وامتثال أمره وإصلاح النفس وارشاد العباد الى معالم الدين ولايقصدا غرض الدنيا من تحصيل مال او جاه او شُهرة او تميُز عن الاشباه او المفاخرة للأقران او الترفُّع على الاخوان ونحو ذلك من الاغراض الفاسدة التي تُثمر الخُذلان من الله تعالى وتوجِب المَقت وتفوّت الدار الآخرة والثواب الدائم، فيصيرا كما قال عز من قائل من الأخسرين أعمالاً، الذين ظلَّ سعيهم في الحياة الدنيا وهم يحسبون انهم يُحسنون صُنعا.</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وقد نبّه رسول الله (ص) الى اهمية التحلّي بالصفات والاخلاق الحميدة التي يجب على اهل العلم وطالبيه إمتلاكها وحذّر تحذيرا شديدا من خِلافها، فقال (ص) " مَن طلبَ العِلم ليجاري به العلماء اوليُماري به السفهاء او يَصرف به وجوه الناس اليه أدخلَهُ الله النار.</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وقال (ص) أشدُّ الناس عذابا يوم القيامة عالمٌ لم ينفعهُ عِلمهُ. وقال (ص)  من قال انا عالم فهو الجاهل.</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ضرورة حِفاظ صاحب العِلم وطالبه على القيام بالشعائر الإسلامية وظواهر الأحكام كإقامة الصلاة في مساجد الجماعات وإفشاء السلام للخواص والعموم مبتدءاً ومجيباً، والامر بالمعروف والنهي عن المُنكر والصبر على الأذى بسبب ذلك، صادعاً بالحق باذلاً نفسه لله، متأسيا في ذلك بالنبي (ص) وآل بيته (ع)، متذكراً مانزل بهم من المحن عند القيام بأوامر الله تعالى.</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كما يجب ان لايرضى من أفعاله الظاهرة والباطنة بالجائز بل يأخذ نفسه بأحسنها وأكملها، فإن العلماء هم القدوة واليهم المرجع، وهُم حجة الله على العوام، وقد يراقبهم للأخذ منهم مَن لاينظرون اليه ويقتدي بهم مَن لايعلمون به.</w:t>
      </w:r>
    </w:p>
    <w:p w:rsidR="00E86E15" w:rsidRPr="00550608" w:rsidRDefault="00E86E15" w:rsidP="00E86E15">
      <w:pPr>
        <w:pStyle w:val="NormalWeb"/>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وكذا لايجب لصاحب العِلم او طالبه ان يسأل أحداً تعنتاً او تعجيزاً بل ان سؤال متعلّم لله او معلّم لهُ منبهٌ على الخير، قاصد للإرشاد او الاسترشاد، فهنا تظهر زبدة التعليم والتعلُّم، فأما اذا قصد مجرد المراء والجدل وحب الغلبة فإن ذلك يثمر في النفس ملكة رديئة وسجية خبيثة ويستوجب المقت من الله تعالى، وفيه بالاضافة الى ذلك عدة معاصي كأيذاء المخاطب او تجهيله او إظهار الثناء للنفس وتزكيتها..</w:t>
      </w:r>
    </w:p>
    <w:p w:rsidR="00E86E15" w:rsidRPr="00550608" w:rsidRDefault="00E86E15" w:rsidP="00E86E15">
      <w:pPr>
        <w:pStyle w:val="NormalWeb"/>
        <w:pBdr>
          <w:bottom w:val="single" w:sz="6" w:space="1" w:color="auto"/>
        </w:pBdr>
        <w:bidi/>
        <w:spacing w:before="0" w:beforeAutospacing="0" w:after="0" w:afterAutospacing="0" w:line="401" w:lineRule="atLeast"/>
        <w:jc w:val="both"/>
        <w:rPr>
          <w:rFonts w:asciiTheme="majorBidi" w:hAnsiTheme="majorBidi" w:cstheme="majorBidi"/>
          <w:color w:val="000000"/>
          <w:sz w:val="28"/>
          <w:szCs w:val="28"/>
          <w:rtl/>
        </w:rPr>
      </w:pPr>
      <w:r w:rsidRPr="00550608">
        <w:rPr>
          <w:rFonts w:asciiTheme="majorBidi" w:hAnsiTheme="majorBidi" w:cstheme="majorBidi"/>
          <w:b/>
          <w:bCs/>
          <w:color w:val="000000"/>
          <w:sz w:val="28"/>
          <w:szCs w:val="28"/>
          <w:rtl/>
        </w:rPr>
        <w:t>وقد اكد الله تعالى على لسان نبيه وأئمته الأطهار تحريم المراء، فقال (ص): لا تمارً أخاك ولا تمازحه ولا تعِده موعداً فتخلفه. وقال (ص): ذروا المراء فإنه لاتُفهم حكمته ولا تؤمن فتنته.</w:t>
      </w:r>
    </w:p>
    <w:p w:rsidR="00E86E15" w:rsidRDefault="00E86E15" w:rsidP="00E86E15">
      <w:pPr>
        <w:jc w:val="both"/>
        <w:rPr>
          <w:rFonts w:asciiTheme="majorBidi" w:hAnsiTheme="majorBidi" w:cstheme="majorBidi"/>
          <w:b/>
          <w:bCs/>
          <w:sz w:val="52"/>
          <w:szCs w:val="52"/>
          <w:shd w:val="clear" w:color="auto" w:fill="FEFEFE"/>
        </w:rPr>
      </w:pPr>
    </w:p>
    <w:p w:rsidR="00E86E15" w:rsidRPr="002F6D06" w:rsidRDefault="00E86E15" w:rsidP="00E86E15">
      <w:pPr>
        <w:pStyle w:val="Titre2"/>
        <w:pBdr>
          <w:bottom w:val="single" w:sz="4" w:space="3" w:color="C8C8C8"/>
        </w:pBdr>
        <w:shd w:val="clear" w:color="auto" w:fill="FAFAFA"/>
        <w:spacing w:after="63"/>
        <w:rPr>
          <w:rFonts w:asciiTheme="majorBidi" w:hAnsiTheme="majorBidi"/>
          <w:color w:val="333333"/>
          <w:sz w:val="36"/>
          <w:szCs w:val="36"/>
        </w:rPr>
      </w:pPr>
      <w:r w:rsidRPr="002F6D06">
        <w:rPr>
          <w:rFonts w:asciiTheme="majorBidi" w:hAnsiTheme="majorBidi"/>
          <w:color w:val="333333"/>
          <w:sz w:val="36"/>
          <w:szCs w:val="36"/>
          <w:rtl/>
        </w:rPr>
        <w:t>من صفات المعلم الناجح</w:t>
      </w:r>
    </w:p>
    <w:p w:rsidR="00E86E15" w:rsidRDefault="00E86E15" w:rsidP="00E86E15">
      <w:pPr>
        <w:shd w:val="clear" w:color="auto" w:fill="FAFAFA"/>
        <w:jc w:val="center"/>
        <w:rPr>
          <w:rFonts w:asciiTheme="majorBidi" w:hAnsiTheme="majorBidi" w:cstheme="majorBidi"/>
          <w:b/>
          <w:bCs/>
          <w:color w:val="333333"/>
          <w:sz w:val="28"/>
          <w:szCs w:val="28"/>
        </w:rPr>
      </w:pPr>
      <w:r w:rsidRPr="002F6D06">
        <w:rPr>
          <w:rFonts w:ascii="Verdana" w:hAnsi="Verdana"/>
          <w:b/>
          <w:bCs/>
          <w:color w:val="333333"/>
          <w:sz w:val="28"/>
          <w:szCs w:val="28"/>
          <w:rtl/>
        </w:rPr>
        <w:t>للمعلم مهمة عظيمة جدا , ورسالة هي من انبل الرسلات واهمها وليكون المعلم ناجحا في عمله ومهنته لابد له من صفات واخلاق يتصف بها ومن اهمها</w:t>
      </w:r>
      <w:r w:rsidRPr="002F6D06">
        <w:rPr>
          <w:rFonts w:ascii="Verdana" w:hAnsi="Verdana"/>
          <w:b/>
          <w:bCs/>
          <w:color w:val="333333"/>
          <w:sz w:val="28"/>
          <w:szCs w:val="28"/>
        </w:rPr>
        <w:t xml:space="preserve"> </w:t>
      </w:r>
      <w:r>
        <w:rPr>
          <w:rFonts w:ascii="Verdana" w:hAnsi="Verdana"/>
          <w:color w:val="333333"/>
          <w:sz w:val="16"/>
          <w:szCs w:val="16"/>
        </w:rPr>
        <w:t>:</w:t>
      </w:r>
      <w:r>
        <w:rPr>
          <w:rStyle w:val="apple-converted-space"/>
          <w:rFonts w:ascii="Verdana" w:hAnsi="Verdana"/>
          <w:color w:val="333333"/>
          <w:sz w:val="16"/>
          <w:szCs w:val="16"/>
        </w:rPr>
        <w:t> </w:t>
      </w:r>
      <w:r w:rsidRPr="002F6D06">
        <w:rPr>
          <w:rFonts w:asciiTheme="majorBidi" w:hAnsiTheme="majorBidi" w:cstheme="majorBidi"/>
          <w:b/>
          <w:bCs/>
          <w:color w:val="333333"/>
          <w:sz w:val="28"/>
          <w:szCs w:val="28"/>
        </w:rPr>
        <w:br/>
      </w:r>
      <w:r w:rsidRPr="002F6D06">
        <w:rPr>
          <w:rFonts w:asciiTheme="majorBidi" w:hAnsiTheme="majorBidi" w:cstheme="majorBidi"/>
          <w:b/>
          <w:bCs/>
          <w:color w:val="333333"/>
          <w:sz w:val="28"/>
          <w:szCs w:val="28"/>
        </w:rPr>
        <w:br/>
        <w:t xml:space="preserve">1- </w:t>
      </w:r>
      <w:r w:rsidRPr="002F6D06">
        <w:rPr>
          <w:rFonts w:asciiTheme="majorBidi" w:hAnsiTheme="majorBidi" w:cstheme="majorBidi"/>
          <w:b/>
          <w:bCs/>
          <w:color w:val="333333"/>
          <w:sz w:val="28"/>
          <w:szCs w:val="28"/>
          <w:rtl/>
        </w:rPr>
        <w:t xml:space="preserve">المعلم الناجح يتصف بصفة الاخلاص لوجه الله تعالى , فعلى المعلم ان يحتسب الاجر والثواب من </w:t>
      </w:r>
      <w:r w:rsidRPr="002F6D06">
        <w:rPr>
          <w:rFonts w:asciiTheme="majorBidi" w:hAnsiTheme="majorBidi" w:cstheme="majorBidi"/>
          <w:b/>
          <w:bCs/>
          <w:color w:val="333333"/>
          <w:sz w:val="28"/>
          <w:szCs w:val="28"/>
          <w:rtl/>
        </w:rPr>
        <w:lastRenderedPageBreak/>
        <w:t>الله تعالى فيما يقدم من جهد وبذل وعطاء لانجاح العملية التعليمية , ولا يكون اجتهاده مقابل ان يتقرب الى الادارة او المدير او ان يحظى بمنصب او مدح وثناء من قبل زملائه وادارته</w:t>
      </w:r>
      <w:r w:rsidRPr="002F6D06">
        <w:rPr>
          <w:rFonts w:asciiTheme="majorBidi" w:hAnsiTheme="majorBidi" w:cstheme="majorBidi"/>
          <w:b/>
          <w:bCs/>
          <w:color w:val="333333"/>
          <w:sz w:val="28"/>
          <w:szCs w:val="28"/>
        </w:rPr>
        <w:t xml:space="preserve"> .</w:t>
      </w:r>
      <w:r w:rsidRPr="002F6D06">
        <w:rPr>
          <w:rStyle w:val="apple-converted-space"/>
          <w:rFonts w:asciiTheme="majorBidi" w:hAnsiTheme="majorBidi" w:cstheme="majorBidi"/>
          <w:b/>
          <w:bCs/>
          <w:color w:val="333333"/>
          <w:sz w:val="28"/>
          <w:szCs w:val="28"/>
        </w:rPr>
        <w:t> </w:t>
      </w:r>
      <w:r w:rsidRPr="002F6D06">
        <w:rPr>
          <w:rFonts w:asciiTheme="majorBidi" w:hAnsiTheme="majorBidi" w:cstheme="majorBidi"/>
          <w:b/>
          <w:bCs/>
          <w:color w:val="333333"/>
          <w:sz w:val="28"/>
          <w:szCs w:val="28"/>
        </w:rPr>
        <w:br/>
      </w:r>
      <w:r w:rsidRPr="002F6D06">
        <w:rPr>
          <w:rFonts w:asciiTheme="majorBidi" w:hAnsiTheme="majorBidi" w:cstheme="majorBidi"/>
          <w:b/>
          <w:bCs/>
          <w:color w:val="333333"/>
          <w:sz w:val="28"/>
          <w:szCs w:val="28"/>
        </w:rPr>
        <w:br/>
        <w:t xml:space="preserve">2- </w:t>
      </w:r>
      <w:r w:rsidRPr="002F6D06">
        <w:rPr>
          <w:rFonts w:asciiTheme="majorBidi" w:hAnsiTheme="majorBidi" w:cstheme="majorBidi"/>
          <w:b/>
          <w:bCs/>
          <w:color w:val="333333"/>
          <w:sz w:val="28"/>
          <w:szCs w:val="28"/>
          <w:rtl/>
        </w:rPr>
        <w:t>المعلم الناجح هو المعلم الذي يتحدث عن الكيفية التي يريد ان تنجز بها الاشياء وما يمكن ان يحدث , وفرص النجاح الممكنه , وقدرات الطلاب والافكار الجديدة , اما المعلم الاقل كفاءة فيتحدث عن فشل الطلاب ومساوىء التعليم , وكيف انه كان محقا طوال الوقت , ويبحث دائما عن اشخاص اخرين يلقي عليهم اللوم</w:t>
      </w:r>
      <w:r w:rsidRPr="002F6D06">
        <w:rPr>
          <w:rFonts w:asciiTheme="majorBidi" w:hAnsiTheme="majorBidi" w:cstheme="majorBidi"/>
          <w:b/>
          <w:bCs/>
          <w:color w:val="333333"/>
          <w:sz w:val="28"/>
          <w:szCs w:val="28"/>
        </w:rPr>
        <w:t xml:space="preserve"> .</w:t>
      </w:r>
      <w:r w:rsidRPr="002F6D06">
        <w:rPr>
          <w:rFonts w:asciiTheme="majorBidi" w:hAnsiTheme="majorBidi" w:cstheme="majorBidi"/>
          <w:b/>
          <w:bCs/>
          <w:color w:val="333333"/>
          <w:sz w:val="28"/>
          <w:szCs w:val="28"/>
        </w:rPr>
        <w:br/>
      </w:r>
      <w:r w:rsidRPr="002F6D06">
        <w:rPr>
          <w:rFonts w:asciiTheme="majorBidi" w:hAnsiTheme="majorBidi" w:cstheme="majorBidi"/>
          <w:b/>
          <w:bCs/>
          <w:color w:val="333333"/>
          <w:sz w:val="28"/>
          <w:szCs w:val="28"/>
        </w:rPr>
        <w:br/>
        <w:t xml:space="preserve">3- </w:t>
      </w:r>
      <w:r w:rsidRPr="002F6D06">
        <w:rPr>
          <w:rFonts w:asciiTheme="majorBidi" w:hAnsiTheme="majorBidi" w:cstheme="majorBidi"/>
          <w:b/>
          <w:bCs/>
          <w:color w:val="333333"/>
          <w:sz w:val="28"/>
          <w:szCs w:val="28"/>
          <w:rtl/>
        </w:rPr>
        <w:t>المعلم الناجح يعي جيدا اهمية الاهداف فتجده يضع الاهداف ويرسمها لان وضع الاهداف وتحديدها يساعد المعلم في انجاح العملية التعليمية , ولانها تضع امامه مهمات وواجبات محددة يعمل على التفكير في طرق تحقيقها . اما المعلم الاقل كفاءة فهو يعمل بعشوائية وبدون تحديد للاهداف فيكون الناتج مخرجات تعليمية فاشلة</w:t>
      </w:r>
      <w:r w:rsidRPr="002F6D06">
        <w:rPr>
          <w:rFonts w:asciiTheme="majorBidi" w:hAnsiTheme="majorBidi" w:cstheme="majorBidi"/>
          <w:b/>
          <w:bCs/>
          <w:color w:val="333333"/>
          <w:sz w:val="28"/>
          <w:szCs w:val="28"/>
        </w:rPr>
        <w:t xml:space="preserve"> .</w:t>
      </w:r>
      <w:r w:rsidRPr="002F6D06">
        <w:rPr>
          <w:rFonts w:asciiTheme="majorBidi" w:hAnsiTheme="majorBidi" w:cstheme="majorBidi"/>
          <w:b/>
          <w:bCs/>
          <w:color w:val="333333"/>
          <w:sz w:val="28"/>
          <w:szCs w:val="28"/>
        </w:rPr>
        <w:br/>
      </w:r>
      <w:r w:rsidRPr="002F6D06">
        <w:rPr>
          <w:rFonts w:asciiTheme="majorBidi" w:hAnsiTheme="majorBidi" w:cstheme="majorBidi"/>
          <w:b/>
          <w:bCs/>
          <w:color w:val="333333"/>
          <w:sz w:val="28"/>
          <w:szCs w:val="28"/>
        </w:rPr>
        <w:br/>
        <w:t xml:space="preserve">4- </w:t>
      </w:r>
      <w:r w:rsidRPr="002F6D06">
        <w:rPr>
          <w:rFonts w:asciiTheme="majorBidi" w:hAnsiTheme="majorBidi" w:cstheme="majorBidi"/>
          <w:b/>
          <w:bCs/>
          <w:color w:val="333333"/>
          <w:sz w:val="28"/>
          <w:szCs w:val="28"/>
          <w:rtl/>
        </w:rPr>
        <w:t>المعلم الناجح يعلم ان هذه المهنة امانة فيحملها كاملة ويأدها كاملة متمثلا قول الرسول صلى الله عليه وسلم " كلكم راع وكلكم مسؤول عن رعيته</w:t>
      </w:r>
      <w:r w:rsidRPr="002F6D06">
        <w:rPr>
          <w:rFonts w:asciiTheme="majorBidi" w:hAnsiTheme="majorBidi" w:cstheme="majorBidi"/>
          <w:b/>
          <w:bCs/>
          <w:color w:val="333333"/>
          <w:sz w:val="28"/>
          <w:szCs w:val="28"/>
        </w:rPr>
        <w:t xml:space="preserve"> ".</w:t>
      </w:r>
      <w:r w:rsidRPr="002F6D06">
        <w:rPr>
          <w:rStyle w:val="apple-converted-space"/>
          <w:rFonts w:asciiTheme="majorBidi" w:hAnsiTheme="majorBidi" w:cstheme="majorBidi"/>
          <w:b/>
          <w:bCs/>
          <w:color w:val="333333"/>
          <w:sz w:val="28"/>
          <w:szCs w:val="28"/>
        </w:rPr>
        <w:t> </w:t>
      </w:r>
      <w:r w:rsidRPr="002F6D06">
        <w:rPr>
          <w:rFonts w:asciiTheme="majorBidi" w:hAnsiTheme="majorBidi" w:cstheme="majorBidi"/>
          <w:b/>
          <w:bCs/>
          <w:color w:val="333333"/>
          <w:sz w:val="28"/>
          <w:szCs w:val="28"/>
        </w:rPr>
        <w:br/>
      </w:r>
      <w:r w:rsidRPr="002F6D06">
        <w:rPr>
          <w:rFonts w:asciiTheme="majorBidi" w:hAnsiTheme="majorBidi" w:cstheme="majorBidi"/>
          <w:b/>
          <w:bCs/>
          <w:color w:val="333333"/>
          <w:sz w:val="28"/>
          <w:szCs w:val="28"/>
        </w:rPr>
        <w:br/>
        <w:t xml:space="preserve">5- </w:t>
      </w:r>
      <w:r w:rsidRPr="002F6D06">
        <w:rPr>
          <w:rFonts w:asciiTheme="majorBidi" w:hAnsiTheme="majorBidi" w:cstheme="majorBidi"/>
          <w:b/>
          <w:bCs/>
          <w:color w:val="333333"/>
          <w:sz w:val="28"/>
          <w:szCs w:val="28"/>
          <w:rtl/>
        </w:rPr>
        <w:t>المعلم الناجح دائما يتذكر ان عظماء التاريخ خرجوا من تحت ايدي المعلمين فكم من رئيس دولة ووزير ومدير وطبيب ومهندس كان في يوم من الايام طالبا عند معلم من المعلمين الناجحين . فلا تقلل من شأنك ومن اهميتك ودورك في رفد المجتمع بالكفاءات البشرية الناجحه</w:t>
      </w:r>
    </w:p>
    <w:p w:rsidR="00E86E15" w:rsidRDefault="00E86E15" w:rsidP="00E86E15">
      <w:pPr>
        <w:shd w:val="clear" w:color="auto" w:fill="FAFAFA"/>
        <w:jc w:val="right"/>
        <w:rPr>
          <w:rFonts w:asciiTheme="majorBidi" w:hAnsiTheme="majorBidi" w:cstheme="majorBidi"/>
          <w:b/>
          <w:bCs/>
          <w:color w:val="333333"/>
          <w:sz w:val="28"/>
          <w:szCs w:val="28"/>
        </w:rPr>
      </w:pPr>
    </w:p>
    <w:p w:rsidR="00E86E15" w:rsidRDefault="00E86E15" w:rsidP="00E86E15">
      <w:pPr>
        <w:shd w:val="clear" w:color="auto" w:fill="FAFAFA"/>
        <w:jc w:val="right"/>
        <w:rPr>
          <w:rFonts w:asciiTheme="majorBidi" w:hAnsiTheme="majorBidi" w:cstheme="majorBidi"/>
          <w:b/>
          <w:bCs/>
          <w:color w:val="333333"/>
          <w:sz w:val="28"/>
          <w:szCs w:val="28"/>
        </w:rPr>
      </w:pPr>
      <w:r w:rsidRPr="002F6D06">
        <w:rPr>
          <w:rFonts w:asciiTheme="majorBidi" w:hAnsiTheme="majorBidi" w:cstheme="majorBidi"/>
          <w:b/>
          <w:bCs/>
          <w:color w:val="333333"/>
          <w:sz w:val="28"/>
          <w:szCs w:val="28"/>
        </w:rPr>
        <w:t xml:space="preserve"> </w:t>
      </w:r>
      <w:r>
        <w:rPr>
          <w:rFonts w:asciiTheme="majorBidi" w:hAnsiTheme="majorBidi" w:cstheme="majorBidi"/>
          <w:b/>
          <w:bCs/>
          <w:color w:val="333333"/>
          <w:sz w:val="28"/>
          <w:szCs w:val="28"/>
        </w:rPr>
        <w:t>------------------------------------------------------------------------------------------------</w:t>
      </w:r>
    </w:p>
    <w:p w:rsidR="00E86E15" w:rsidRPr="003E0A7E" w:rsidRDefault="00E86E15" w:rsidP="00E86E15">
      <w:pPr>
        <w:shd w:val="clear" w:color="auto" w:fill="FAFAFA"/>
        <w:jc w:val="right"/>
        <w:rPr>
          <w:rFonts w:asciiTheme="majorBidi" w:hAnsiTheme="majorBidi" w:cstheme="majorBidi"/>
          <w:b/>
          <w:bCs/>
          <w:sz w:val="18"/>
          <w:szCs w:val="18"/>
        </w:rPr>
      </w:pPr>
    </w:p>
    <w:p w:rsidR="00E86E15" w:rsidRPr="003E0A7E" w:rsidRDefault="00E86E15" w:rsidP="00E86E15">
      <w:pPr>
        <w:shd w:val="clear" w:color="auto" w:fill="FAFAFA"/>
        <w:jc w:val="center"/>
        <w:rPr>
          <w:rFonts w:asciiTheme="majorBidi" w:hAnsiTheme="majorBidi" w:cstheme="majorBidi"/>
          <w:b/>
          <w:bCs/>
          <w:sz w:val="18"/>
          <w:szCs w:val="18"/>
        </w:rPr>
      </w:pPr>
      <w:r w:rsidRPr="003E0A7E">
        <w:rPr>
          <w:rStyle w:val="apple-converted-space"/>
          <w:rFonts w:ascii="Arial" w:hAnsi="Arial" w:cs="Arial"/>
          <w:b/>
          <w:bCs/>
          <w:sz w:val="44"/>
          <w:szCs w:val="44"/>
          <w:shd w:val="clear" w:color="auto" w:fill="FCF5E0"/>
        </w:rPr>
        <w:t> </w:t>
      </w:r>
      <w:r w:rsidRPr="003E0A7E">
        <w:rPr>
          <w:rFonts w:ascii="Arial" w:hAnsi="Arial" w:cs="Arial"/>
          <w:b/>
          <w:bCs/>
          <w:sz w:val="44"/>
          <w:szCs w:val="44"/>
          <w:shd w:val="clear" w:color="auto" w:fill="FCF5E0"/>
          <w:rtl/>
        </w:rPr>
        <w:t>صفات المعلم ( المثالي ، المتميز ، الناجح</w:t>
      </w:r>
      <w:r w:rsidRPr="003E0A7E">
        <w:rPr>
          <w:rStyle w:val="apple-converted-space"/>
          <w:rFonts w:ascii="Arial" w:hAnsi="Arial" w:cs="Arial"/>
          <w:b/>
          <w:bCs/>
          <w:sz w:val="44"/>
          <w:szCs w:val="44"/>
          <w:shd w:val="clear" w:color="auto" w:fill="FCF5E0"/>
        </w:rPr>
        <w:t> </w:t>
      </w:r>
    </w:p>
    <w:p w:rsidR="00E86E15" w:rsidRDefault="00E86E15" w:rsidP="00E86E15">
      <w:pPr>
        <w:shd w:val="clear" w:color="auto" w:fill="FAFAFA"/>
        <w:jc w:val="right"/>
        <w:rPr>
          <w:rFonts w:asciiTheme="majorBidi" w:hAnsiTheme="majorBidi" w:cstheme="majorBidi"/>
          <w:b/>
          <w:bCs/>
          <w:color w:val="333333"/>
          <w:sz w:val="28"/>
          <w:szCs w:val="28"/>
        </w:rPr>
      </w:pPr>
    </w:p>
    <w:p w:rsidR="00E86E15" w:rsidRPr="002F6D06" w:rsidRDefault="00E86E15" w:rsidP="00E86E15">
      <w:pPr>
        <w:pBdr>
          <w:bottom w:val="single" w:sz="6" w:space="1" w:color="auto"/>
        </w:pBdr>
        <w:shd w:val="clear" w:color="auto" w:fill="FAFAFA"/>
        <w:jc w:val="right"/>
        <w:rPr>
          <w:rFonts w:asciiTheme="majorBidi" w:hAnsiTheme="majorBidi" w:cstheme="majorBidi"/>
          <w:b/>
          <w:bCs/>
          <w:color w:val="333333"/>
          <w:sz w:val="28"/>
          <w:szCs w:val="28"/>
        </w:rPr>
      </w:pPr>
      <w:r w:rsidRPr="003E0A7E">
        <w:rPr>
          <w:rFonts w:ascii="Calibri" w:hAnsi="Calibri" w:cs="Arial"/>
          <w:b/>
          <w:bCs/>
          <w:sz w:val="32"/>
          <w:szCs w:val="32"/>
          <w:shd w:val="clear" w:color="auto" w:fill="FCF5E0"/>
        </w:rPr>
        <w:t>1)</w:t>
      </w:r>
      <w:r>
        <w:rPr>
          <w:rStyle w:val="apple-converted-space"/>
          <w:rFonts w:ascii="Calibri" w:hAnsi="Calibri" w:cs="Arial"/>
          <w:b/>
          <w:bCs/>
          <w:color w:val="0000FF"/>
          <w:sz w:val="36"/>
          <w:szCs w:val="36"/>
          <w:shd w:val="clear" w:color="auto" w:fill="FCF5E0"/>
        </w:rPr>
        <w:t> </w:t>
      </w:r>
      <w:r w:rsidRPr="003E0A7E">
        <w:rPr>
          <w:rFonts w:asciiTheme="majorBidi" w:hAnsiTheme="majorBidi" w:cstheme="majorBidi"/>
          <w:b/>
          <w:bCs/>
          <w:sz w:val="28"/>
          <w:szCs w:val="28"/>
          <w:shd w:val="clear" w:color="auto" w:fill="FCF5E0"/>
          <w:rtl/>
        </w:rPr>
        <w:t>يحب مهنته ويخلص لها ويتفانى في خدمتها</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2)</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الاطلاع المستمر والالمام بكل جديد في المادة</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3)</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استخدام الوسائل التعليمية والأجهزة المختلفة ( كمبيوتر ، انترنت ، ...الخ</w:t>
      </w:r>
      <w:r w:rsidRPr="003E0A7E">
        <w:rPr>
          <w:rFonts w:asciiTheme="majorBidi" w:hAnsiTheme="majorBidi" w:cstheme="majorBidi"/>
          <w:b/>
          <w:bCs/>
          <w:sz w:val="28"/>
          <w:szCs w:val="28"/>
          <w:shd w:val="clear" w:color="auto" w:fill="FCF5E0"/>
        </w:rPr>
        <w:t>)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4)</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ربط المادة العلمية بالبيئة أثناء شرح الدرس</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5)</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الاعداد الجيد للدرس والتحضير الكتابي والذهني</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6)</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الحرص على تقويم الطلاب باستمرار ومراعاة الفروق الفردية</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7)</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وضع خطط علاجيه للطلاب الضعاف للنهوض بمستواهم العلمي</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8)</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الحرص على حب الطلاب وتجنب السخرية بهم</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9)</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تجنب الانفعال الزائد والتحلي بالصبر والحكمة وسعة الصدر والتأني في اصدار الأحكام</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10)</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الاستادة من المعلمين ذوي الخبرة واكتساب بعض مالديهم من مهارات تدريسية</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11)</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الحرص على الحضور المبكر للمدرسة والانصرا بعد نهاية الدوام</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12)</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الالتزام بمواعيد الحصص المكلف بها</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13)</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الالتزام بكل مايكل به من قبل الادارة أو المشرف في مصلحة الطالب</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14)</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الحرص على استمرار العلاقة الجيدة بين البيت والمدرسة</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15)</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الاتصاف بالخلق الحسن والصدق والأمانة</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16)</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اتقان المادة التي يقوم بتدريسها</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17)</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المام المعلم بخصائص نمو التلاميذ في المرحلة التي يدرسها</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18)</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المام المعلم بأهداف المنهج والمادة التي يدرسها</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lastRenderedPageBreak/>
        <w:t>19)</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المشاركة الفعالة في الأنشطة المدرسية المختلة</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20)</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تفعيل دوره في الاشراف اليومي</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21)</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زيارة مركز مصادر التعلم والاستفادة منه في تنفيذ بعض الدروس</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22)</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تقبل أراء الآخرين ومناقشتها باسلوب هاديء وبناء</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23)</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العلاقة المتميزة والجيدة مع جميع المعلمين والموظفين في المدرسة</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24)</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الاخلاص في العمل لله سبحانه وتعالى وأن يجعل مخافة الله نصب عينيه أثناء أداء عمله</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25)</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احترام القواعد واللوائح والأنظمة التي تنظم العمل</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26)</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شجيع التلاميذ على التعلم داخل المدرسة وخارجها بكل الوسائل</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27)</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استغلال أوقات الراغ في المدرسة بمايعود بالنفع على التلاميذ</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28)</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العمل على إكتشاف مواهب التلاميذ وإنمائها</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29)</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أن يكون المعلم قدوة حسنة لطلابه في سلوكه وتصرفاته</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30)</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أن يتودد المعلم لطلابه ويغرس فيهم محبته وأن يكون عطوفاً عليهم محباً لهم</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31)</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أن يستخدم المعلم الحوافز التشجيعية للطلاب عند التدريس وتصحيح الكتب والدفاتر</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32)</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العنايه بمظهره العام</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33)</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حسن التصرف في مواجهة المشكلات والصعوبات</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34)</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اعداد خطة متكاملة منذ بداية العام الدراسي وحتى نهايته</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35)</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التعاون مع ادارة المدرسة والمعلمين والزملاء</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36)</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الحرص على المصلحة العامة للمدرسة</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37)</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المحاظة والالتزام بالعادات والتقاليد الاسلامية وغرسها في نفوس الطلاب</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38)</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استغلال امكانات المدرسة المختلفة من معامل ووسائل وأدوات للافادة منها</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39)</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تجده مرة معلم ومرة مربي ومرة مرشداً طلابياً ومرة إدارياً</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40)</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يترك بصمات واضحة على جميع مناحي المدرسة</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41)</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البعد عن العقاب البدني واستخدام أساليب التحفيز والتشجيع للطلاب</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42)</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زرع المنافسة الشريفة بين الطلاب</w:t>
      </w:r>
      <w:r w:rsidRPr="003E0A7E">
        <w:rPr>
          <w:rFonts w:asciiTheme="majorBidi" w:hAnsiTheme="majorBidi" w:cstheme="majorBidi"/>
          <w:b/>
          <w:bCs/>
          <w:sz w:val="28"/>
          <w:szCs w:val="28"/>
          <w:shd w:val="clear" w:color="auto" w:fill="FCF5E0"/>
        </w:rPr>
        <w:t xml:space="preserve"> .</w:t>
      </w:r>
      <w:r w:rsidRPr="003E0A7E">
        <w:rPr>
          <w:rFonts w:asciiTheme="majorBidi" w:hAnsiTheme="majorBidi" w:cstheme="majorBidi"/>
          <w:b/>
          <w:bCs/>
          <w:sz w:val="16"/>
          <w:szCs w:val="16"/>
        </w:rPr>
        <w:br/>
      </w:r>
      <w:r w:rsidRPr="003E0A7E">
        <w:rPr>
          <w:rFonts w:asciiTheme="majorBidi" w:hAnsiTheme="majorBidi" w:cstheme="majorBidi"/>
          <w:b/>
          <w:bCs/>
          <w:sz w:val="28"/>
          <w:szCs w:val="28"/>
          <w:shd w:val="clear" w:color="auto" w:fill="FCF5E0"/>
        </w:rPr>
        <w:t>43)</w:t>
      </w:r>
      <w:r w:rsidRPr="003E0A7E">
        <w:rPr>
          <w:rStyle w:val="apple-converted-space"/>
          <w:rFonts w:asciiTheme="majorBidi" w:hAnsiTheme="majorBidi" w:cstheme="majorBidi"/>
          <w:b/>
          <w:bCs/>
          <w:sz w:val="28"/>
          <w:szCs w:val="28"/>
          <w:shd w:val="clear" w:color="auto" w:fill="FCF5E0"/>
        </w:rPr>
        <w:t> </w:t>
      </w:r>
      <w:r w:rsidRPr="003E0A7E">
        <w:rPr>
          <w:rFonts w:asciiTheme="majorBidi" w:hAnsiTheme="majorBidi" w:cstheme="majorBidi"/>
          <w:b/>
          <w:bCs/>
          <w:sz w:val="28"/>
          <w:szCs w:val="28"/>
          <w:shd w:val="clear" w:color="auto" w:fill="FCF5E0"/>
          <w:rtl/>
        </w:rPr>
        <w:t>مخاطبة الطلاب على قدر عقولهم</w:t>
      </w:r>
      <w:r w:rsidRPr="003E0A7E">
        <w:rPr>
          <w:rStyle w:val="apple-converted-space"/>
          <w:rFonts w:ascii="Arial" w:hAnsi="Arial" w:cs="Arial"/>
          <w:b/>
          <w:bCs/>
          <w:color w:val="0000FF"/>
          <w:sz w:val="28"/>
          <w:szCs w:val="28"/>
          <w:shd w:val="clear" w:color="auto" w:fill="FCF5E0"/>
        </w:rPr>
        <w:t> </w:t>
      </w:r>
    </w:p>
    <w:p w:rsidR="00E86E15" w:rsidRDefault="00E86E15" w:rsidP="00E86E15">
      <w:pPr>
        <w:jc w:val="both"/>
        <w:rPr>
          <w:rFonts w:asciiTheme="majorBidi" w:hAnsiTheme="majorBidi" w:cstheme="majorBidi"/>
          <w:b/>
          <w:bCs/>
          <w:sz w:val="48"/>
          <w:szCs w:val="48"/>
          <w:shd w:val="clear" w:color="auto" w:fill="FEFEFE"/>
        </w:rPr>
      </w:pPr>
    </w:p>
    <w:tbl>
      <w:tblPr>
        <w:bidiVisual/>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221"/>
      </w:tblGrid>
      <w:tr w:rsidR="00E86E15" w:rsidRPr="008B003A" w:rsidTr="003F69AF">
        <w:tc>
          <w:tcPr>
            <w:tcW w:w="8221" w:type="dxa"/>
            <w:tcBorders>
              <w:top w:val="single" w:sz="24" w:space="0" w:color="008080"/>
              <w:left w:val="single" w:sz="24" w:space="0" w:color="008080"/>
              <w:bottom w:val="single" w:sz="24" w:space="0" w:color="008080"/>
              <w:right w:val="single" w:sz="24" w:space="0" w:color="008080"/>
            </w:tcBorders>
            <w:shd w:val="clear" w:color="auto" w:fill="FBFFFF"/>
            <w:tcMar>
              <w:top w:w="0" w:type="dxa"/>
              <w:left w:w="108" w:type="dxa"/>
              <w:bottom w:w="0" w:type="dxa"/>
              <w:right w:w="108" w:type="dxa"/>
            </w:tcMar>
            <w:hideMark/>
          </w:tcPr>
          <w:p w:rsidR="00E86E15" w:rsidRPr="008B003A" w:rsidRDefault="00E86E15" w:rsidP="003F69AF">
            <w:pPr>
              <w:pStyle w:val="Titre5"/>
              <w:jc w:val="center"/>
              <w:rPr>
                <w:rFonts w:asciiTheme="majorBidi" w:hAnsiTheme="majorBidi"/>
                <w:b w:val="0"/>
                <w:bCs w:val="0"/>
              </w:rPr>
            </w:pPr>
            <w:r w:rsidRPr="008B003A">
              <w:rPr>
                <w:rFonts w:asciiTheme="majorBidi" w:hAnsiTheme="majorBidi"/>
                <w:sz w:val="44"/>
                <w:szCs w:val="44"/>
                <w:rtl/>
              </w:rPr>
              <w:t>صفات المعلم المسلم من الهدي النبوي</w:t>
            </w:r>
          </w:p>
        </w:tc>
      </w:tr>
    </w:tbl>
    <w:p w:rsidR="00E86E15" w:rsidRPr="008B003A" w:rsidRDefault="00E86E15" w:rsidP="00E86E15">
      <w:pPr>
        <w:pStyle w:val="Titre4"/>
        <w:spacing w:before="0"/>
        <w:jc w:val="both"/>
        <w:rPr>
          <w:rFonts w:asciiTheme="majorBidi" w:hAnsiTheme="majorBidi"/>
        </w:rPr>
      </w:pPr>
      <w:r w:rsidRPr="008B003A">
        <w:rPr>
          <w:rFonts w:asciiTheme="majorBidi" w:hAnsiTheme="majorBidi"/>
          <w:color w:val="333333"/>
          <w:sz w:val="30"/>
          <w:szCs w:val="30"/>
          <w:rtl/>
        </w:rPr>
        <w:t> </w:t>
      </w:r>
    </w:p>
    <w:p w:rsidR="00E86E15" w:rsidRPr="008B003A" w:rsidRDefault="00E86E15" w:rsidP="00E86E15">
      <w:pPr>
        <w:spacing w:line="288" w:lineRule="atLeast"/>
        <w:jc w:val="both"/>
        <w:rPr>
          <w:rFonts w:asciiTheme="majorBidi" w:hAnsiTheme="majorBidi" w:cstheme="majorBidi"/>
          <w:b/>
          <w:bCs/>
          <w:color w:val="333333"/>
          <w:sz w:val="16"/>
          <w:szCs w:val="16"/>
          <w:rtl/>
        </w:rPr>
      </w:pPr>
      <w:r w:rsidRPr="008B003A">
        <w:rPr>
          <w:rFonts w:asciiTheme="majorBidi" w:hAnsiTheme="majorBidi" w:cstheme="majorBidi"/>
          <w:b/>
          <w:bCs/>
          <w:color w:val="333333"/>
          <w:sz w:val="30"/>
          <w:szCs w:val="30"/>
          <w:rtl/>
        </w:rPr>
        <w:t> </w:t>
      </w:r>
    </w:p>
    <w:p w:rsidR="00E86E15" w:rsidRPr="008B003A" w:rsidRDefault="00E86E15" w:rsidP="00E86E15">
      <w:pPr>
        <w:spacing w:line="288" w:lineRule="atLeast"/>
        <w:jc w:val="both"/>
        <w:rPr>
          <w:rFonts w:asciiTheme="majorBidi" w:hAnsiTheme="majorBidi" w:cstheme="majorBidi"/>
          <w:b/>
          <w:bCs/>
          <w:color w:val="333333"/>
          <w:sz w:val="16"/>
          <w:szCs w:val="16"/>
          <w:rtl/>
        </w:rPr>
      </w:pPr>
      <w:r w:rsidRPr="008B003A">
        <w:rPr>
          <w:rFonts w:asciiTheme="majorBidi" w:hAnsiTheme="majorBidi" w:cstheme="majorBidi"/>
          <w:b/>
          <w:bCs/>
          <w:color w:val="333333"/>
          <w:sz w:val="30"/>
          <w:szCs w:val="30"/>
          <w:u w:val="single"/>
          <w:rtl/>
        </w:rPr>
        <w:t>خلفية عـــامة :</w:t>
      </w:r>
    </w:p>
    <w:p w:rsidR="00E86E15" w:rsidRPr="008B003A" w:rsidRDefault="00E86E15" w:rsidP="00E86E15">
      <w:pPr>
        <w:spacing w:line="288" w:lineRule="atLeast"/>
        <w:jc w:val="both"/>
        <w:rPr>
          <w:rFonts w:asciiTheme="majorBidi" w:hAnsiTheme="majorBidi" w:cstheme="majorBidi"/>
          <w:b/>
          <w:bCs/>
          <w:color w:val="333333"/>
          <w:sz w:val="16"/>
          <w:szCs w:val="16"/>
          <w:rtl/>
        </w:rPr>
      </w:pPr>
      <w:r w:rsidRPr="008B003A">
        <w:rPr>
          <w:rFonts w:asciiTheme="majorBidi" w:hAnsiTheme="majorBidi" w:cstheme="majorBidi"/>
          <w:b/>
          <w:bCs/>
          <w:color w:val="333333"/>
          <w:sz w:val="30"/>
          <w:szCs w:val="30"/>
          <w:rtl/>
        </w:rPr>
        <w:t> </w:t>
      </w:r>
    </w:p>
    <w:p w:rsidR="00E86E15" w:rsidRPr="008B003A" w:rsidRDefault="00E86E15" w:rsidP="00E86E15">
      <w:pPr>
        <w:pStyle w:val="Corpsdetexte3"/>
        <w:spacing w:after="0" w:line="288" w:lineRule="atLeast"/>
        <w:jc w:val="both"/>
        <w:rPr>
          <w:rFonts w:asciiTheme="majorBidi" w:hAnsiTheme="majorBidi" w:cstheme="majorBidi"/>
          <w:b/>
          <w:bCs/>
          <w:color w:val="333333"/>
          <w:rtl/>
        </w:rPr>
      </w:pPr>
      <w:r w:rsidRPr="008B003A">
        <w:rPr>
          <w:rFonts w:asciiTheme="majorBidi" w:hAnsiTheme="majorBidi" w:cstheme="majorBidi"/>
          <w:b/>
          <w:bCs/>
          <w:color w:val="333333"/>
          <w:sz w:val="30"/>
          <w:szCs w:val="30"/>
          <w:rtl/>
        </w:rPr>
        <w:t>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 لا أحد ينكر ما للمعلم من تأثير في المواقف التربوية ، إذا أنه يعتبر سيده والقائد لمن فيه ، وهو الذي يهيئ لهم السبل للانتفاع بما يحويه المنهج " </w:t>
      </w:r>
      <w:r w:rsidRPr="008B003A">
        <w:rPr>
          <w:rStyle w:val="apple-converted-space"/>
          <w:rFonts w:asciiTheme="majorBidi" w:hAnsiTheme="majorBidi" w:cstheme="majorBidi"/>
          <w:b/>
          <w:bCs/>
          <w:color w:val="333333"/>
          <w:sz w:val="30"/>
          <w:szCs w:val="30"/>
          <w:rtl/>
        </w:rPr>
        <w:t> </w:t>
      </w:r>
      <w:bookmarkStart w:id="8" w:name="_ftnref1"/>
      <w:r w:rsidRPr="008B003A">
        <w:rPr>
          <w:rFonts w:asciiTheme="majorBidi" w:hAnsiTheme="majorBidi" w:cstheme="majorBidi"/>
          <w:b/>
          <w:bCs/>
          <w:color w:val="333333"/>
          <w:sz w:val="30"/>
          <w:szCs w:val="30"/>
          <w:rtl/>
        </w:rPr>
        <w:fldChar w:fldCharType="begin"/>
      </w:r>
      <w:r w:rsidRPr="008B003A">
        <w:rPr>
          <w:rFonts w:asciiTheme="majorBidi" w:hAnsiTheme="majorBidi" w:cstheme="majorBidi"/>
          <w:b/>
          <w:bCs/>
          <w:color w:val="333333"/>
          <w:sz w:val="30"/>
          <w:szCs w:val="30"/>
          <w:rtl/>
        </w:rPr>
        <w:instrText xml:space="preserve"> </w:instrText>
      </w:r>
      <w:r w:rsidRPr="008B003A">
        <w:rPr>
          <w:rFonts w:asciiTheme="majorBidi" w:hAnsiTheme="majorBidi" w:cstheme="majorBidi"/>
          <w:b/>
          <w:bCs/>
          <w:color w:val="333333"/>
          <w:sz w:val="30"/>
          <w:szCs w:val="30"/>
        </w:rPr>
        <w:instrText>HYPERLINK "http://www.uqu.edu.sa/control/add_menu/ar/" \l "_ftn1</w:instrText>
      </w:r>
      <w:r w:rsidRPr="008B003A">
        <w:rPr>
          <w:rFonts w:asciiTheme="majorBidi" w:hAnsiTheme="majorBidi" w:cstheme="majorBidi"/>
          <w:b/>
          <w:bCs/>
          <w:color w:val="333333"/>
          <w:sz w:val="30"/>
          <w:szCs w:val="30"/>
          <w:rtl/>
        </w:rPr>
        <w:instrText xml:space="preserve">" </w:instrText>
      </w:r>
      <w:r w:rsidRPr="008B003A">
        <w:rPr>
          <w:rFonts w:asciiTheme="majorBidi" w:hAnsiTheme="majorBidi" w:cstheme="majorBidi"/>
          <w:b/>
          <w:bCs/>
          <w:color w:val="333333"/>
          <w:sz w:val="30"/>
          <w:szCs w:val="30"/>
          <w:rtl/>
        </w:rPr>
        <w:fldChar w:fldCharType="separate"/>
      </w:r>
      <w:r w:rsidRPr="008B003A">
        <w:rPr>
          <w:rStyle w:val="Appelnotedebasdep"/>
          <w:rFonts w:asciiTheme="majorBidi" w:hAnsiTheme="majorBidi" w:cstheme="majorBidi"/>
          <w:color w:val="DF7720"/>
          <w:sz w:val="30"/>
          <w:szCs w:val="30"/>
        </w:rPr>
        <w:t>[1]</w:t>
      </w:r>
      <w:r w:rsidRPr="008B003A">
        <w:rPr>
          <w:rFonts w:asciiTheme="majorBidi" w:hAnsiTheme="majorBidi" w:cstheme="majorBidi"/>
          <w:b/>
          <w:bCs/>
          <w:color w:val="333333"/>
          <w:sz w:val="30"/>
          <w:szCs w:val="30"/>
          <w:rtl/>
        </w:rPr>
        <w:fldChar w:fldCharType="end"/>
      </w:r>
      <w:bookmarkEnd w:id="8"/>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يقول الحسن البصري رحمه الله :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لولا العلماء – أي المعلمون – لصار الناس مثل البهائم ، أي انهم بالتعليم يخرجونهم من حضيض البهيمية إلى الأفق الإنسانية) " (سنن الدار مي)</w:t>
      </w:r>
    </w:p>
    <w:p w:rsidR="00E86E15" w:rsidRPr="008B003A" w:rsidRDefault="00E86E15" w:rsidP="00E86E15">
      <w:pPr>
        <w:spacing w:line="288" w:lineRule="atLeast"/>
        <w:jc w:val="both"/>
        <w:rPr>
          <w:rFonts w:asciiTheme="majorBidi" w:hAnsiTheme="majorBidi" w:cstheme="majorBidi"/>
          <w:b/>
          <w:bCs/>
          <w:color w:val="333333"/>
          <w:sz w:val="16"/>
          <w:szCs w:val="16"/>
          <w:rtl/>
        </w:rPr>
      </w:pPr>
      <w:r w:rsidRPr="008B003A">
        <w:rPr>
          <w:rFonts w:asciiTheme="majorBidi" w:hAnsiTheme="majorBidi" w:cstheme="majorBidi"/>
          <w:b/>
          <w:bCs/>
          <w:color w:val="333333"/>
          <w:sz w:val="30"/>
          <w:szCs w:val="30"/>
          <w:rtl/>
        </w:rPr>
        <w:t>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ويرى د/ احمد حسن عبيد : " أن نوع الأمة يتوقف على نوع المواطنين الذين تتكون منهم ، وان نوع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الموطنين يتوقف إلى حد كبير على نوع التربية التي يتلقونها وإن أهم العوامل في تقرير نوعية التربية هو نوع المعلمين"</w:t>
      </w:r>
      <w:r w:rsidRPr="008B003A">
        <w:rPr>
          <w:rStyle w:val="apple-converted-space"/>
          <w:rFonts w:asciiTheme="majorBidi" w:hAnsiTheme="majorBidi" w:cstheme="majorBidi"/>
          <w:b/>
          <w:bCs/>
          <w:color w:val="333333"/>
          <w:sz w:val="30"/>
          <w:szCs w:val="30"/>
          <w:rtl/>
        </w:rPr>
        <w:t> </w:t>
      </w:r>
      <w:bookmarkStart w:id="9" w:name="_ftnref2"/>
      <w:r w:rsidRPr="008B003A">
        <w:rPr>
          <w:rFonts w:asciiTheme="majorBidi" w:hAnsiTheme="majorBidi" w:cstheme="majorBidi"/>
          <w:b/>
          <w:bCs/>
          <w:color w:val="333333"/>
          <w:sz w:val="30"/>
          <w:szCs w:val="30"/>
          <w:rtl/>
        </w:rPr>
        <w:fldChar w:fldCharType="begin"/>
      </w:r>
      <w:r w:rsidRPr="008B003A">
        <w:rPr>
          <w:rFonts w:asciiTheme="majorBidi" w:hAnsiTheme="majorBidi" w:cstheme="majorBidi"/>
          <w:b/>
          <w:bCs/>
          <w:color w:val="333333"/>
          <w:sz w:val="30"/>
          <w:szCs w:val="30"/>
          <w:rtl/>
        </w:rPr>
        <w:instrText xml:space="preserve"> </w:instrText>
      </w:r>
      <w:r w:rsidRPr="008B003A">
        <w:rPr>
          <w:rFonts w:asciiTheme="majorBidi" w:hAnsiTheme="majorBidi" w:cstheme="majorBidi"/>
          <w:b/>
          <w:bCs/>
          <w:color w:val="333333"/>
          <w:sz w:val="30"/>
          <w:szCs w:val="30"/>
        </w:rPr>
        <w:instrText>HYPERLINK "http://www.uqu.edu.sa/control/add_menu/ar/" \l "_ftn2</w:instrText>
      </w:r>
      <w:r w:rsidRPr="008B003A">
        <w:rPr>
          <w:rFonts w:asciiTheme="majorBidi" w:hAnsiTheme="majorBidi" w:cstheme="majorBidi"/>
          <w:b/>
          <w:bCs/>
          <w:color w:val="333333"/>
          <w:sz w:val="30"/>
          <w:szCs w:val="30"/>
          <w:rtl/>
        </w:rPr>
        <w:instrText xml:space="preserve">" </w:instrText>
      </w:r>
      <w:r w:rsidRPr="008B003A">
        <w:rPr>
          <w:rFonts w:asciiTheme="majorBidi" w:hAnsiTheme="majorBidi" w:cstheme="majorBidi"/>
          <w:b/>
          <w:bCs/>
          <w:color w:val="333333"/>
          <w:sz w:val="30"/>
          <w:szCs w:val="30"/>
          <w:rtl/>
        </w:rPr>
        <w:fldChar w:fldCharType="separate"/>
      </w:r>
      <w:r w:rsidRPr="008B003A">
        <w:rPr>
          <w:rStyle w:val="Appelnotedebasdep"/>
          <w:rFonts w:asciiTheme="majorBidi" w:hAnsiTheme="majorBidi" w:cstheme="majorBidi"/>
          <w:color w:val="DF7720"/>
          <w:sz w:val="30"/>
          <w:szCs w:val="30"/>
        </w:rPr>
        <w:t>[2]</w:t>
      </w:r>
      <w:r w:rsidRPr="008B003A">
        <w:rPr>
          <w:rFonts w:asciiTheme="majorBidi" w:hAnsiTheme="majorBidi" w:cstheme="majorBidi"/>
          <w:b/>
          <w:bCs/>
          <w:color w:val="333333"/>
          <w:sz w:val="30"/>
          <w:szCs w:val="30"/>
          <w:rtl/>
        </w:rPr>
        <w:fldChar w:fldCharType="end"/>
      </w:r>
      <w:bookmarkEnd w:id="9"/>
      <w:r w:rsidRPr="008B003A">
        <w:rPr>
          <w:rFonts w:asciiTheme="majorBidi" w:hAnsiTheme="majorBidi" w:cstheme="majorBidi"/>
          <w:b/>
          <w:bCs/>
          <w:color w:val="333333"/>
          <w:sz w:val="30"/>
          <w:szCs w:val="30"/>
          <w:rtl/>
        </w:rPr>
        <w:t>، " ولو شبهنا المدرسة والمجتمع بكائن ينبض بالحياة والنشاط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 للزمنا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 xml:space="preserve">أن نضع المعلم موضع القلب الذي يزود أعضاء الجسم بكل مقومات </w:t>
      </w:r>
      <w:r w:rsidRPr="008B003A">
        <w:rPr>
          <w:rFonts w:asciiTheme="majorBidi" w:hAnsiTheme="majorBidi" w:cstheme="majorBidi"/>
          <w:b/>
          <w:bCs/>
          <w:color w:val="333333"/>
          <w:sz w:val="30"/>
          <w:szCs w:val="30"/>
          <w:rtl/>
        </w:rPr>
        <w:lastRenderedPageBreak/>
        <w:t>الحياة ..لأنه متى صلح المعلم صلحت المدرسة وصلح المجتمع ، ومتى فسد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-والعياذ بالله – ساءت حال المدرسة وتردى المجتمع إلى حضيض التأخر والانحطاط "</w:t>
      </w:r>
      <w:r w:rsidRPr="008B003A">
        <w:rPr>
          <w:rStyle w:val="apple-converted-space"/>
          <w:rFonts w:asciiTheme="majorBidi" w:hAnsiTheme="majorBidi" w:cstheme="majorBidi"/>
          <w:b/>
          <w:bCs/>
          <w:color w:val="333333"/>
          <w:sz w:val="30"/>
          <w:szCs w:val="30"/>
          <w:rtl/>
        </w:rPr>
        <w:t> </w:t>
      </w:r>
      <w:bookmarkStart w:id="10" w:name="_ftnref3"/>
      <w:r w:rsidRPr="008B003A">
        <w:rPr>
          <w:rFonts w:asciiTheme="majorBidi" w:hAnsiTheme="majorBidi" w:cstheme="majorBidi"/>
          <w:b/>
          <w:bCs/>
          <w:color w:val="333333"/>
          <w:sz w:val="30"/>
          <w:szCs w:val="30"/>
          <w:rtl/>
        </w:rPr>
        <w:fldChar w:fldCharType="begin"/>
      </w:r>
      <w:r w:rsidRPr="008B003A">
        <w:rPr>
          <w:rFonts w:asciiTheme="majorBidi" w:hAnsiTheme="majorBidi" w:cstheme="majorBidi"/>
          <w:b/>
          <w:bCs/>
          <w:color w:val="333333"/>
          <w:sz w:val="30"/>
          <w:szCs w:val="30"/>
          <w:rtl/>
        </w:rPr>
        <w:instrText xml:space="preserve"> </w:instrText>
      </w:r>
      <w:r w:rsidRPr="008B003A">
        <w:rPr>
          <w:rFonts w:asciiTheme="majorBidi" w:hAnsiTheme="majorBidi" w:cstheme="majorBidi"/>
          <w:b/>
          <w:bCs/>
          <w:color w:val="333333"/>
          <w:sz w:val="30"/>
          <w:szCs w:val="30"/>
        </w:rPr>
        <w:instrText>HYPERLINK "http://www.uqu.edu.sa/control/add_menu/ar/" \l "_ftn3</w:instrText>
      </w:r>
      <w:r w:rsidRPr="008B003A">
        <w:rPr>
          <w:rFonts w:asciiTheme="majorBidi" w:hAnsiTheme="majorBidi" w:cstheme="majorBidi"/>
          <w:b/>
          <w:bCs/>
          <w:color w:val="333333"/>
          <w:sz w:val="30"/>
          <w:szCs w:val="30"/>
          <w:rtl/>
        </w:rPr>
        <w:instrText xml:space="preserve">" </w:instrText>
      </w:r>
      <w:r w:rsidRPr="008B003A">
        <w:rPr>
          <w:rFonts w:asciiTheme="majorBidi" w:hAnsiTheme="majorBidi" w:cstheme="majorBidi"/>
          <w:b/>
          <w:bCs/>
          <w:color w:val="333333"/>
          <w:sz w:val="30"/>
          <w:szCs w:val="30"/>
          <w:rtl/>
        </w:rPr>
        <w:fldChar w:fldCharType="separate"/>
      </w:r>
      <w:r w:rsidRPr="008B003A">
        <w:rPr>
          <w:rStyle w:val="Appelnotedebasdep"/>
          <w:rFonts w:asciiTheme="majorBidi" w:hAnsiTheme="majorBidi" w:cstheme="majorBidi"/>
          <w:color w:val="DF7720"/>
          <w:sz w:val="30"/>
          <w:szCs w:val="30"/>
        </w:rPr>
        <w:t>[3]</w:t>
      </w:r>
      <w:r w:rsidRPr="008B003A">
        <w:rPr>
          <w:rFonts w:asciiTheme="majorBidi" w:hAnsiTheme="majorBidi" w:cstheme="majorBidi"/>
          <w:b/>
          <w:bCs/>
          <w:color w:val="333333"/>
          <w:sz w:val="30"/>
          <w:szCs w:val="30"/>
          <w:rtl/>
        </w:rPr>
        <w:fldChar w:fldCharType="end"/>
      </w:r>
      <w:bookmarkEnd w:id="10"/>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 لذلك يعتبر المعلم حجر الزاوية في العملية التربوية والتعليمية وبنجاحه في أداء عمله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تتحقق جميع الأهداف المرسومة مهما كانت الصعوبات والإمكانيات.</w:t>
      </w:r>
    </w:p>
    <w:p w:rsidR="00E86E15" w:rsidRPr="008B003A" w:rsidRDefault="00E86E15" w:rsidP="00E86E15">
      <w:pPr>
        <w:spacing w:line="288" w:lineRule="atLeast"/>
        <w:jc w:val="both"/>
        <w:rPr>
          <w:rFonts w:asciiTheme="majorBidi" w:hAnsiTheme="majorBidi" w:cstheme="majorBidi"/>
          <w:b/>
          <w:bCs/>
          <w:color w:val="333333"/>
          <w:sz w:val="16"/>
          <w:szCs w:val="16"/>
          <w:rtl/>
        </w:rPr>
      </w:pPr>
      <w:r w:rsidRPr="008B003A">
        <w:rPr>
          <w:rFonts w:asciiTheme="majorBidi" w:hAnsiTheme="majorBidi" w:cstheme="majorBidi"/>
          <w:b/>
          <w:bCs/>
          <w:color w:val="333333"/>
          <w:sz w:val="30"/>
          <w:szCs w:val="30"/>
          <w:rtl/>
        </w:rPr>
        <w:t>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وبالرغم مما في مهنة التعليم من مشقة وصعوبات لا تساويها أي مهنة أخرى ، ألا انه يقابل ذلك من الفضل والرفعة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والأجر للمعلم متى اخلص واتصف بالصفات الحميدة مالا يجده غيره ، يقول النبي</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Pr>
        <w:t>r</w:t>
      </w:r>
      <w:r w:rsidRPr="008B003A">
        <w:rPr>
          <w:rFonts w:asciiTheme="majorBidi" w:hAnsiTheme="majorBidi" w:cstheme="majorBidi"/>
          <w:b/>
          <w:bCs/>
          <w:color w:val="333333"/>
          <w:sz w:val="30"/>
          <w:szCs w:val="30"/>
          <w:rtl/>
        </w:rPr>
        <w:t>:</w:t>
      </w:r>
      <w:r w:rsidRPr="008B003A">
        <w:rPr>
          <w:rStyle w:val="apple-converted-space"/>
          <w:rFonts w:asciiTheme="majorBidi" w:hAnsiTheme="majorBidi" w:cstheme="majorBidi"/>
          <w:b/>
          <w:bCs/>
          <w:color w:val="333333"/>
          <w:sz w:val="30"/>
          <w:szCs w:val="30"/>
          <w:rtl/>
        </w:rPr>
        <w:t> </w:t>
      </w:r>
      <w:r w:rsidRPr="008B003A">
        <w:rPr>
          <w:rStyle w:val="Accentuation"/>
          <w:rFonts w:asciiTheme="majorBidi" w:hAnsiTheme="majorBidi" w:cstheme="majorBidi"/>
          <w:b/>
          <w:bCs/>
          <w:color w:val="333333"/>
          <w:sz w:val="30"/>
          <w:szCs w:val="30"/>
          <w:rtl/>
        </w:rPr>
        <w:t>" إن الله وملائكته وأهل </w:t>
      </w:r>
      <w:r w:rsidRPr="008B003A">
        <w:rPr>
          <w:rStyle w:val="apple-converted-space"/>
          <w:rFonts w:asciiTheme="majorBidi" w:hAnsiTheme="majorBidi" w:cstheme="majorBidi"/>
          <w:b/>
          <w:bCs/>
          <w:i/>
          <w:iCs/>
          <w:color w:val="333333"/>
          <w:sz w:val="30"/>
          <w:szCs w:val="30"/>
          <w:rtl/>
        </w:rPr>
        <w:t> </w:t>
      </w:r>
      <w:r w:rsidRPr="008B003A">
        <w:rPr>
          <w:rStyle w:val="Accentuation"/>
          <w:rFonts w:asciiTheme="majorBidi" w:hAnsiTheme="majorBidi" w:cstheme="majorBidi"/>
          <w:b/>
          <w:bCs/>
          <w:color w:val="333333"/>
          <w:sz w:val="30"/>
          <w:szCs w:val="30"/>
          <w:rtl/>
        </w:rPr>
        <w:t>السموات والأرض حتى النملة في جحرها وحتى الحوت ليصلون على معلم الناس الخير </w:t>
      </w:r>
      <w:r w:rsidRPr="008B003A">
        <w:rPr>
          <w:rStyle w:val="apple-converted-space"/>
          <w:rFonts w:asciiTheme="majorBidi" w:hAnsiTheme="majorBidi" w:cstheme="majorBidi"/>
          <w:b/>
          <w:bCs/>
          <w:i/>
          <w:iCs/>
          <w:color w:val="333333"/>
          <w:sz w:val="30"/>
          <w:szCs w:val="30"/>
          <w:rtl/>
        </w:rPr>
        <w:t> </w:t>
      </w:r>
      <w:r w:rsidRPr="008B003A">
        <w:rPr>
          <w:rStyle w:val="Accentuation"/>
          <w:rFonts w:asciiTheme="majorBidi" w:hAnsiTheme="majorBidi" w:cstheme="majorBidi"/>
          <w:b/>
          <w:bCs/>
          <w:color w:val="333333"/>
          <w:sz w:val="30"/>
          <w:szCs w:val="30"/>
          <w:rtl/>
        </w:rPr>
        <w:t>) </w:t>
      </w:r>
      <w:r w:rsidRPr="008B003A">
        <w:rPr>
          <w:rStyle w:val="apple-converted-space"/>
          <w:rFonts w:asciiTheme="majorBidi" w:hAnsiTheme="majorBidi" w:cstheme="majorBidi"/>
          <w:b/>
          <w:bCs/>
          <w:i/>
          <w:iCs/>
          <w:color w:val="333333"/>
          <w:sz w:val="30"/>
          <w:szCs w:val="30"/>
          <w:rtl/>
        </w:rPr>
        <w:t> </w:t>
      </w:r>
      <w:r w:rsidRPr="008B003A">
        <w:rPr>
          <w:rStyle w:val="Accentuation"/>
          <w:rFonts w:asciiTheme="majorBidi" w:hAnsiTheme="majorBidi" w:cstheme="majorBidi"/>
          <w:b/>
          <w:bCs/>
          <w:color w:val="333333"/>
          <w:sz w:val="30"/>
          <w:szCs w:val="30"/>
          <w:rtl/>
        </w:rPr>
        <w:t>(ابن عبد البر – بيان العلم وفضله)</w:t>
      </w:r>
    </w:p>
    <w:p w:rsidR="00E86E15" w:rsidRPr="008B003A" w:rsidRDefault="00E86E15" w:rsidP="00E86E15">
      <w:pPr>
        <w:spacing w:line="288" w:lineRule="atLeast"/>
        <w:jc w:val="both"/>
        <w:rPr>
          <w:rFonts w:asciiTheme="majorBidi" w:hAnsiTheme="majorBidi" w:cstheme="majorBidi"/>
          <w:b/>
          <w:bCs/>
          <w:color w:val="333333"/>
          <w:sz w:val="16"/>
          <w:szCs w:val="16"/>
          <w:rtl/>
        </w:rPr>
      </w:pPr>
      <w:r w:rsidRPr="008B003A">
        <w:rPr>
          <w:rFonts w:asciiTheme="majorBidi" w:hAnsiTheme="majorBidi" w:cstheme="majorBidi"/>
          <w:b/>
          <w:bCs/>
          <w:color w:val="333333"/>
          <w:sz w:val="30"/>
          <w:szCs w:val="30"/>
          <w:rtl/>
        </w:rPr>
        <w:t>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وذكر الدار مي في مسنده عن ابن عجلان قال : كان يقال :"إن الله ليريد العذاب بأهل الأرض فإذا سمع تعليم المعلم الصبيان الحكمة صرف عنهم" ، وعن هشام بن الحسن قال : " لان أتعلم باباً من العلم فاعلمه مسلماً احب إلي من أن تكون لي الدنيا اجعلها في سبيل الله"(البغدادي – الفقيه والمتفقه - - ج1 /15) ، وورد عن ابن ماجه بإسناد صحيح عن ابن قتادة قال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قال رسول الله</w:t>
      </w:r>
      <w:r w:rsidRPr="008B003A">
        <w:rPr>
          <w:rFonts w:asciiTheme="majorBidi" w:hAnsiTheme="majorBidi" w:cstheme="majorBidi"/>
          <w:b/>
          <w:bCs/>
          <w:color w:val="333333"/>
          <w:sz w:val="30"/>
          <w:szCs w:val="30"/>
        </w:rPr>
        <w:t>r</w:t>
      </w:r>
      <w:r w:rsidRPr="008B003A">
        <w:rPr>
          <w:rStyle w:val="apple-converted-space"/>
          <w:rFonts w:asciiTheme="majorBidi" w:hAnsiTheme="majorBidi" w:cstheme="majorBidi"/>
          <w:b/>
          <w:bCs/>
          <w:color w:val="333333"/>
          <w:sz w:val="30"/>
          <w:szCs w:val="30"/>
          <w:rtl/>
        </w:rPr>
        <w:t> </w:t>
      </w:r>
      <w:r w:rsidRPr="008B003A">
        <w:rPr>
          <w:rStyle w:val="Accentuation"/>
          <w:rFonts w:asciiTheme="majorBidi" w:hAnsiTheme="majorBidi" w:cstheme="majorBidi"/>
          <w:b/>
          <w:bCs/>
          <w:color w:val="333333"/>
          <w:sz w:val="30"/>
          <w:szCs w:val="30"/>
          <w:rtl/>
        </w:rPr>
        <w:t>:((خير ما يخلف الرجل من بعده ثلاثا : ولد صالح يدعو له ، وصدقة جارية يبلغه أجرها </w:t>
      </w:r>
      <w:r w:rsidRPr="008B003A">
        <w:rPr>
          <w:rStyle w:val="apple-converted-space"/>
          <w:rFonts w:asciiTheme="majorBidi" w:hAnsiTheme="majorBidi" w:cstheme="majorBidi"/>
          <w:b/>
          <w:bCs/>
          <w:i/>
          <w:iCs/>
          <w:color w:val="333333"/>
          <w:sz w:val="30"/>
          <w:szCs w:val="30"/>
          <w:rtl/>
        </w:rPr>
        <w:t> </w:t>
      </w:r>
      <w:r w:rsidRPr="008B003A">
        <w:rPr>
          <w:rStyle w:val="Accentuation"/>
          <w:rFonts w:asciiTheme="majorBidi" w:hAnsiTheme="majorBidi" w:cstheme="majorBidi"/>
          <w:b/>
          <w:bCs/>
          <w:color w:val="333333"/>
          <w:sz w:val="30"/>
          <w:szCs w:val="30"/>
          <w:rtl/>
        </w:rPr>
        <w:t>وعلم </w:t>
      </w:r>
      <w:r w:rsidRPr="008B003A">
        <w:rPr>
          <w:rStyle w:val="apple-converted-space"/>
          <w:rFonts w:asciiTheme="majorBidi" w:hAnsiTheme="majorBidi" w:cstheme="majorBidi"/>
          <w:b/>
          <w:bCs/>
          <w:i/>
          <w:iCs/>
          <w:color w:val="333333"/>
          <w:sz w:val="30"/>
          <w:szCs w:val="30"/>
          <w:rtl/>
        </w:rPr>
        <w:t> </w:t>
      </w:r>
      <w:r w:rsidRPr="008B003A">
        <w:rPr>
          <w:rStyle w:val="Accentuation"/>
          <w:rFonts w:asciiTheme="majorBidi" w:hAnsiTheme="majorBidi" w:cstheme="majorBidi"/>
          <w:b/>
          <w:bCs/>
          <w:color w:val="333333"/>
          <w:sz w:val="30"/>
          <w:szCs w:val="30"/>
          <w:rtl/>
        </w:rPr>
        <w:t>ينتفع به من بعده )).</w:t>
      </w:r>
    </w:p>
    <w:p w:rsidR="00E86E15" w:rsidRPr="008B003A" w:rsidRDefault="00E86E15" w:rsidP="00E86E15">
      <w:pPr>
        <w:pStyle w:val="Corpsdetexte2"/>
        <w:spacing w:line="288" w:lineRule="atLeast"/>
        <w:jc w:val="both"/>
        <w:rPr>
          <w:rFonts w:asciiTheme="majorBidi" w:hAnsiTheme="majorBidi" w:cstheme="majorBidi"/>
          <w:b/>
          <w:bCs/>
          <w:color w:val="333333"/>
          <w:sz w:val="16"/>
          <w:szCs w:val="16"/>
          <w:rtl/>
        </w:rPr>
      </w:pPr>
      <w:r w:rsidRPr="008B003A">
        <w:rPr>
          <w:rFonts w:asciiTheme="majorBidi" w:hAnsiTheme="majorBidi" w:cstheme="majorBidi"/>
          <w:b/>
          <w:bCs/>
          <w:color w:val="333333"/>
          <w:sz w:val="30"/>
          <w:szCs w:val="30"/>
          <w:rtl/>
        </w:rPr>
        <w:t>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يقول ابن جماعة</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 وأنا أقول إذا نظرت وجد معاني الثلاثة موجودة في معلم العلم، أما الصدقة الجارية :فإقراؤه إياه وإفادته ، وأما الدعاء الصالح فالمعتاد على السنة أهل العلم والحديث قاطبة من الدعاء لمشايخهم ….)</w:t>
      </w:r>
    </w:p>
    <w:p w:rsidR="00E86E15" w:rsidRPr="008B003A" w:rsidRDefault="00E86E15" w:rsidP="00E86E15">
      <w:pPr>
        <w:spacing w:line="288" w:lineRule="atLeast"/>
        <w:jc w:val="both"/>
        <w:rPr>
          <w:rFonts w:asciiTheme="majorBidi" w:hAnsiTheme="majorBidi" w:cstheme="majorBidi"/>
          <w:b/>
          <w:bCs/>
          <w:color w:val="333333"/>
          <w:sz w:val="16"/>
          <w:szCs w:val="16"/>
          <w:rtl/>
        </w:rPr>
      </w:pPr>
      <w:r w:rsidRPr="008B003A">
        <w:rPr>
          <w:rFonts w:asciiTheme="majorBidi" w:hAnsiTheme="majorBidi" w:cstheme="majorBidi"/>
          <w:b/>
          <w:bCs/>
          <w:color w:val="333333"/>
          <w:sz w:val="30"/>
          <w:szCs w:val="30"/>
          <w:rtl/>
        </w:rPr>
        <w:t>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وقال</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Pr>
        <w:t>r</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w:t>
      </w:r>
      <w:r w:rsidRPr="008B003A">
        <w:rPr>
          <w:rStyle w:val="apple-converted-space"/>
          <w:rFonts w:asciiTheme="majorBidi" w:hAnsiTheme="majorBidi" w:cstheme="majorBidi"/>
          <w:b/>
          <w:bCs/>
          <w:color w:val="333333"/>
          <w:sz w:val="30"/>
          <w:szCs w:val="30"/>
          <w:rtl/>
        </w:rPr>
        <w:t> </w:t>
      </w:r>
      <w:r w:rsidRPr="008B003A">
        <w:rPr>
          <w:rStyle w:val="Accentuation"/>
          <w:rFonts w:asciiTheme="majorBidi" w:hAnsiTheme="majorBidi" w:cstheme="majorBidi"/>
          <w:b/>
          <w:bCs/>
          <w:color w:val="333333"/>
          <w:sz w:val="30"/>
          <w:szCs w:val="30"/>
          <w:rtl/>
        </w:rPr>
        <w:t>(( من دعا إلى هدى كان له من الأجر مثل أجور من تبعه لا ينقص ذلك من أجورهم شيئاً ، ومن دعا إلى </w:t>
      </w:r>
      <w:r w:rsidRPr="008B003A">
        <w:rPr>
          <w:rStyle w:val="apple-converted-space"/>
          <w:rFonts w:asciiTheme="majorBidi" w:hAnsiTheme="majorBidi" w:cstheme="majorBidi"/>
          <w:b/>
          <w:bCs/>
          <w:i/>
          <w:iCs/>
          <w:color w:val="333333"/>
          <w:sz w:val="30"/>
          <w:szCs w:val="30"/>
          <w:rtl/>
        </w:rPr>
        <w:t> </w:t>
      </w:r>
      <w:r w:rsidRPr="008B003A">
        <w:rPr>
          <w:rStyle w:val="Accentuation"/>
          <w:rFonts w:asciiTheme="majorBidi" w:hAnsiTheme="majorBidi" w:cstheme="majorBidi"/>
          <w:b/>
          <w:bCs/>
          <w:color w:val="333333"/>
          <w:sz w:val="30"/>
          <w:szCs w:val="30"/>
          <w:rtl/>
        </w:rPr>
        <w:t>ضلالة كان عليه من الإثم مثل أثام من تبعه لا ينقص من آثامهم شيئاً )) (مسلم 4832).</w:t>
      </w:r>
    </w:p>
    <w:p w:rsidR="00E86E15" w:rsidRPr="008B003A" w:rsidRDefault="00E86E15" w:rsidP="00E86E15">
      <w:pPr>
        <w:spacing w:line="288" w:lineRule="atLeast"/>
        <w:jc w:val="both"/>
        <w:rPr>
          <w:rFonts w:asciiTheme="majorBidi" w:hAnsiTheme="majorBidi" w:cstheme="majorBidi"/>
          <w:b/>
          <w:bCs/>
          <w:color w:val="333333"/>
          <w:sz w:val="16"/>
          <w:szCs w:val="16"/>
          <w:rtl/>
        </w:rPr>
      </w:pPr>
      <w:r w:rsidRPr="008B003A">
        <w:rPr>
          <w:rFonts w:asciiTheme="majorBidi" w:hAnsiTheme="majorBidi" w:cstheme="majorBidi"/>
          <w:b/>
          <w:bCs/>
          <w:color w:val="333333"/>
          <w:sz w:val="30"/>
          <w:szCs w:val="30"/>
          <w:rtl/>
        </w:rPr>
        <w:t>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وغير ذلك من النصوص الكثيرة في فضل العلم أهله والتي لا يتسع المقام لذكرها فماذا بعد هذا الفضل والرفعة ؟؟</w:t>
      </w:r>
    </w:p>
    <w:p w:rsidR="00E86E15" w:rsidRPr="008B003A" w:rsidRDefault="00E86E15" w:rsidP="00E86E15">
      <w:pPr>
        <w:spacing w:line="288" w:lineRule="atLeast"/>
        <w:jc w:val="both"/>
        <w:rPr>
          <w:rFonts w:asciiTheme="majorBidi" w:hAnsiTheme="majorBidi" w:cstheme="majorBidi"/>
          <w:b/>
          <w:bCs/>
          <w:color w:val="333333"/>
          <w:sz w:val="16"/>
          <w:szCs w:val="16"/>
          <w:rtl/>
        </w:rPr>
      </w:pPr>
      <w:r w:rsidRPr="008B003A">
        <w:rPr>
          <w:rFonts w:asciiTheme="majorBidi" w:hAnsiTheme="majorBidi" w:cstheme="majorBidi"/>
          <w:b/>
          <w:bCs/>
          <w:color w:val="333333"/>
          <w:sz w:val="30"/>
          <w:szCs w:val="30"/>
          <w:rtl/>
        </w:rPr>
        <w:t>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أخي المعلم : يأمن تحترق لتضيء الطريق للآخرين ، يأمن ذكراه تبقى محفورة في ذاكرة تلاميذه ،وجميلة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في وجدانهم وتأثيره في حياتهم ،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كن واثقاً من نتيجة ما تعمل ولتكن ثقتك اكبر بما عند الله تعالى ،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يقول تعالى :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 من عمل صالحاً من ذكر أو أنثى وهو مؤمن فلنحيينه حياة طيبة ولنجزينهم أجرهم بأحسن ما كانوا يعملون ) ( النحل – 97 ) ،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يقول المربي (بالمر) : "ليس من العدل أن تدفع لي جامعة هارفارد راتباً شهرياً على وظيفة أنا مستعد الاستعداد كله أن ادفع راتباً عليها لما فيها من شرف وجاه …..هذه الوظيفة هي تدريس الشباب .."</w:t>
      </w:r>
      <w:r w:rsidRPr="008B003A">
        <w:rPr>
          <w:rStyle w:val="apple-converted-space"/>
          <w:rFonts w:asciiTheme="majorBidi" w:hAnsiTheme="majorBidi" w:cstheme="majorBidi"/>
          <w:b/>
          <w:bCs/>
          <w:color w:val="333333"/>
          <w:sz w:val="30"/>
          <w:szCs w:val="30"/>
          <w:rtl/>
        </w:rPr>
        <w:t> </w:t>
      </w:r>
      <w:bookmarkStart w:id="11" w:name="_ftnref4"/>
      <w:r w:rsidRPr="008B003A">
        <w:rPr>
          <w:rFonts w:asciiTheme="majorBidi" w:hAnsiTheme="majorBidi" w:cstheme="majorBidi"/>
          <w:b/>
          <w:bCs/>
          <w:color w:val="333333"/>
          <w:sz w:val="30"/>
          <w:szCs w:val="30"/>
          <w:rtl/>
        </w:rPr>
        <w:fldChar w:fldCharType="begin"/>
      </w:r>
      <w:r w:rsidRPr="008B003A">
        <w:rPr>
          <w:rFonts w:asciiTheme="majorBidi" w:hAnsiTheme="majorBidi" w:cstheme="majorBidi"/>
          <w:b/>
          <w:bCs/>
          <w:color w:val="333333"/>
          <w:sz w:val="30"/>
          <w:szCs w:val="30"/>
          <w:rtl/>
        </w:rPr>
        <w:instrText xml:space="preserve"> </w:instrText>
      </w:r>
      <w:r w:rsidRPr="008B003A">
        <w:rPr>
          <w:rFonts w:asciiTheme="majorBidi" w:hAnsiTheme="majorBidi" w:cstheme="majorBidi"/>
          <w:b/>
          <w:bCs/>
          <w:color w:val="333333"/>
          <w:sz w:val="30"/>
          <w:szCs w:val="30"/>
        </w:rPr>
        <w:instrText>HYPERLINK "http://www.uqu.edu.sa/control/add_menu/ar/" \l "_ftn4</w:instrText>
      </w:r>
      <w:r w:rsidRPr="008B003A">
        <w:rPr>
          <w:rFonts w:asciiTheme="majorBidi" w:hAnsiTheme="majorBidi" w:cstheme="majorBidi"/>
          <w:b/>
          <w:bCs/>
          <w:color w:val="333333"/>
          <w:sz w:val="30"/>
          <w:szCs w:val="30"/>
          <w:rtl/>
        </w:rPr>
        <w:instrText xml:space="preserve">" </w:instrText>
      </w:r>
      <w:r w:rsidRPr="008B003A">
        <w:rPr>
          <w:rFonts w:asciiTheme="majorBidi" w:hAnsiTheme="majorBidi" w:cstheme="majorBidi"/>
          <w:b/>
          <w:bCs/>
          <w:color w:val="333333"/>
          <w:sz w:val="30"/>
          <w:szCs w:val="30"/>
          <w:rtl/>
        </w:rPr>
        <w:fldChar w:fldCharType="separate"/>
      </w:r>
      <w:r w:rsidRPr="008B003A">
        <w:rPr>
          <w:rStyle w:val="Appelnotedebasdep"/>
          <w:rFonts w:asciiTheme="majorBidi" w:hAnsiTheme="majorBidi" w:cstheme="majorBidi"/>
          <w:color w:val="DF7720"/>
          <w:sz w:val="30"/>
          <w:szCs w:val="30"/>
        </w:rPr>
        <w:t>[4]</w:t>
      </w:r>
      <w:r w:rsidRPr="008B003A">
        <w:rPr>
          <w:rFonts w:asciiTheme="majorBidi" w:hAnsiTheme="majorBidi" w:cstheme="majorBidi"/>
          <w:b/>
          <w:bCs/>
          <w:color w:val="333333"/>
          <w:sz w:val="30"/>
          <w:szCs w:val="30"/>
          <w:rtl/>
        </w:rPr>
        <w:fldChar w:fldCharType="end"/>
      </w:r>
      <w:bookmarkEnd w:id="11"/>
      <w:r w:rsidRPr="008B003A">
        <w:rPr>
          <w:rFonts w:asciiTheme="majorBidi" w:hAnsiTheme="majorBidi" w:cstheme="majorBidi"/>
          <w:b/>
          <w:bCs/>
          <w:color w:val="333333"/>
          <w:sz w:val="30"/>
          <w:szCs w:val="30"/>
          <w:rtl/>
        </w:rPr>
        <w:t>.</w:t>
      </w:r>
    </w:p>
    <w:p w:rsidR="00E86E15" w:rsidRPr="008B003A" w:rsidRDefault="00E86E15" w:rsidP="00E86E15">
      <w:pPr>
        <w:pStyle w:val="Corpsdetexte"/>
        <w:spacing w:line="288" w:lineRule="atLeast"/>
        <w:jc w:val="both"/>
        <w:rPr>
          <w:rFonts w:asciiTheme="majorBidi" w:hAnsiTheme="majorBidi" w:cstheme="majorBidi"/>
          <w:b/>
          <w:bCs/>
          <w:color w:val="333333"/>
          <w:sz w:val="16"/>
          <w:szCs w:val="16"/>
          <w:rtl/>
        </w:rPr>
      </w:pPr>
      <w:r w:rsidRPr="008B003A">
        <w:rPr>
          <w:rFonts w:asciiTheme="majorBidi" w:hAnsiTheme="majorBidi" w:cstheme="majorBidi"/>
          <w:b/>
          <w:bCs/>
          <w:color w:val="333333"/>
          <w:sz w:val="30"/>
          <w:szCs w:val="30"/>
          <w:rtl/>
        </w:rPr>
        <w:t> </w:t>
      </w:r>
    </w:p>
    <w:p w:rsidR="00E86E15" w:rsidRPr="008B003A" w:rsidRDefault="00E86E15" w:rsidP="00E86E15">
      <w:pPr>
        <w:pStyle w:val="Corpsdetexte"/>
        <w:spacing w:line="288" w:lineRule="atLeast"/>
        <w:jc w:val="both"/>
        <w:rPr>
          <w:rFonts w:asciiTheme="majorBidi" w:hAnsiTheme="majorBidi" w:cstheme="majorBidi"/>
          <w:b/>
          <w:bCs/>
          <w:color w:val="333333"/>
          <w:sz w:val="16"/>
          <w:szCs w:val="16"/>
          <w:rtl/>
        </w:rPr>
      </w:pPr>
      <w:r w:rsidRPr="008B003A">
        <w:rPr>
          <w:rFonts w:asciiTheme="majorBidi" w:hAnsiTheme="majorBidi" w:cstheme="majorBidi"/>
          <w:b/>
          <w:bCs/>
          <w:color w:val="333333"/>
          <w:sz w:val="30"/>
          <w:szCs w:val="30"/>
          <w:rtl/>
        </w:rPr>
        <w:t>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 صفات المعلم المسلم الناجح :-</w:t>
      </w:r>
    </w:p>
    <w:p w:rsidR="00E86E15" w:rsidRPr="008B003A" w:rsidRDefault="00E86E15" w:rsidP="00E86E15">
      <w:pPr>
        <w:pStyle w:val="Corpsdetexte"/>
        <w:spacing w:line="288" w:lineRule="atLeast"/>
        <w:jc w:val="both"/>
        <w:rPr>
          <w:rFonts w:asciiTheme="majorBidi" w:hAnsiTheme="majorBidi" w:cstheme="majorBidi"/>
          <w:b/>
          <w:bCs/>
          <w:color w:val="333333"/>
          <w:sz w:val="16"/>
          <w:szCs w:val="16"/>
          <w:rtl/>
        </w:rPr>
      </w:pPr>
      <w:r w:rsidRPr="008B003A">
        <w:rPr>
          <w:rFonts w:asciiTheme="majorBidi" w:hAnsiTheme="majorBidi" w:cstheme="majorBidi"/>
          <w:b/>
          <w:bCs/>
          <w:color w:val="333333"/>
          <w:sz w:val="30"/>
          <w:szCs w:val="30"/>
          <w:rtl/>
        </w:rPr>
        <w:t>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إن المعلم المسلم الناجح كما يجب أن يكون صالحاً في علاقته مع ربه وخالقه فيتعامل معه على أساس من الإيمان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والصدق واليقين القوي الذي يدفعه إلى امتثال الأوامر واجتناب النواهي ، فإن من الواجب عليه أيضاً أن يكون صــــالحاً في خلقه وعاداته وسجاياه التي يتعامل بها مع الطلاب أو أفراد المجتمع ، والأخلاق الحميدة تستمد قوتها وحسنها من الشريعة المحمدية والسلوك النبوي طلباً لمرضاة الله وابتغاء رضوانه ،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والمعلم بحاجة ماسة إلى أن يتصف بكل الصفات الحسنة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التي تجعله محبوباً داخل مجتمع المدرسة أو خارجها ، أما عدم التحلي بها فسيؤدي إلى الإخفاق في تأدية الرسالة التي نذر نفسه من أجل تأديتها على أكمل وجه ، وحينذاك لا تغني معرفة استراتيجيات التدريس التي تعلمها أو يتعلمها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فتيلا ،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ويمكن أن تقسم الصفات الحسنة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إلى ما يلي:-</w:t>
      </w:r>
    </w:p>
    <w:p w:rsidR="00E86E15" w:rsidRPr="008B003A" w:rsidRDefault="00E86E15" w:rsidP="00E86E15">
      <w:pPr>
        <w:pStyle w:val="Corpsdetexte"/>
        <w:spacing w:line="288" w:lineRule="atLeast"/>
        <w:jc w:val="both"/>
        <w:rPr>
          <w:rFonts w:asciiTheme="majorBidi" w:hAnsiTheme="majorBidi" w:cstheme="majorBidi"/>
          <w:b/>
          <w:bCs/>
          <w:color w:val="333333"/>
          <w:sz w:val="16"/>
          <w:szCs w:val="16"/>
          <w:rtl/>
        </w:rPr>
      </w:pPr>
      <w:r w:rsidRPr="008B003A">
        <w:rPr>
          <w:rFonts w:asciiTheme="majorBidi" w:hAnsiTheme="majorBidi" w:cstheme="majorBidi"/>
          <w:b/>
          <w:bCs/>
          <w:color w:val="333333"/>
          <w:sz w:val="30"/>
          <w:szCs w:val="30"/>
          <w:rtl/>
        </w:rPr>
        <w:t> </w:t>
      </w:r>
    </w:p>
    <w:p w:rsidR="00E86E15" w:rsidRPr="008B003A" w:rsidRDefault="00E86E15" w:rsidP="00E86E15">
      <w:pPr>
        <w:pStyle w:val="Corpsdetexte"/>
        <w:spacing w:line="288" w:lineRule="atLeast"/>
        <w:jc w:val="both"/>
        <w:rPr>
          <w:rFonts w:asciiTheme="majorBidi" w:hAnsiTheme="majorBidi" w:cstheme="majorBidi"/>
          <w:b/>
          <w:bCs/>
          <w:color w:val="333333"/>
          <w:sz w:val="16"/>
          <w:szCs w:val="16"/>
          <w:rtl/>
        </w:rPr>
      </w:pPr>
      <w:r w:rsidRPr="008B003A">
        <w:rPr>
          <w:rFonts w:asciiTheme="majorBidi" w:hAnsiTheme="majorBidi" w:cstheme="majorBidi"/>
          <w:b/>
          <w:bCs/>
          <w:color w:val="333333"/>
          <w:sz w:val="30"/>
          <w:szCs w:val="30"/>
          <w:rtl/>
        </w:rPr>
        <w:lastRenderedPageBreak/>
        <w:t> </w:t>
      </w:r>
    </w:p>
    <w:p w:rsidR="00E86E15" w:rsidRPr="008B003A" w:rsidRDefault="00E86E15" w:rsidP="00E86E15">
      <w:pPr>
        <w:spacing w:line="288" w:lineRule="atLeast"/>
        <w:jc w:val="both"/>
        <w:rPr>
          <w:rFonts w:asciiTheme="majorBidi" w:hAnsiTheme="majorBidi" w:cstheme="majorBidi"/>
          <w:b/>
          <w:bCs/>
          <w:color w:val="333333"/>
          <w:sz w:val="16"/>
          <w:szCs w:val="16"/>
          <w:rtl/>
        </w:rPr>
      </w:pPr>
      <w:r w:rsidRPr="008B003A">
        <w:rPr>
          <w:rStyle w:val="Accentuation"/>
          <w:rFonts w:asciiTheme="majorBidi" w:hAnsiTheme="majorBidi" w:cstheme="majorBidi"/>
          <w:b/>
          <w:bCs/>
          <w:color w:val="333333"/>
          <w:sz w:val="30"/>
          <w:szCs w:val="30"/>
          <w:u w:val="single"/>
          <w:rtl/>
        </w:rPr>
        <w:t> أولاً: الصفات الإيمانية:</w:t>
      </w:r>
      <w:bookmarkStart w:id="12" w:name="_ftnref5"/>
      <w:r w:rsidRPr="008B003A">
        <w:rPr>
          <w:rStyle w:val="Accentuation"/>
          <w:rFonts w:asciiTheme="majorBidi" w:hAnsiTheme="majorBidi" w:cstheme="majorBidi"/>
          <w:b/>
          <w:bCs/>
          <w:color w:val="333333"/>
          <w:sz w:val="30"/>
          <w:szCs w:val="30"/>
          <w:u w:val="single"/>
          <w:rtl/>
        </w:rPr>
        <w:fldChar w:fldCharType="begin"/>
      </w:r>
      <w:r w:rsidRPr="008B003A">
        <w:rPr>
          <w:rStyle w:val="Accentuation"/>
          <w:rFonts w:asciiTheme="majorBidi" w:hAnsiTheme="majorBidi" w:cstheme="majorBidi"/>
          <w:b/>
          <w:bCs/>
          <w:color w:val="333333"/>
          <w:sz w:val="30"/>
          <w:szCs w:val="30"/>
          <w:u w:val="single"/>
          <w:rtl/>
        </w:rPr>
        <w:instrText xml:space="preserve"> </w:instrText>
      </w:r>
      <w:r w:rsidRPr="008B003A">
        <w:rPr>
          <w:rStyle w:val="Accentuation"/>
          <w:rFonts w:asciiTheme="majorBidi" w:hAnsiTheme="majorBidi" w:cstheme="majorBidi"/>
          <w:b/>
          <w:bCs/>
          <w:color w:val="333333"/>
          <w:sz w:val="30"/>
          <w:szCs w:val="30"/>
          <w:u w:val="single"/>
        </w:rPr>
        <w:instrText>HYPERLINK "http://www.uqu.edu.sa/control/add_menu/ar/" \l "_ftn5</w:instrText>
      </w:r>
      <w:r w:rsidRPr="008B003A">
        <w:rPr>
          <w:rStyle w:val="Accentuation"/>
          <w:rFonts w:asciiTheme="majorBidi" w:hAnsiTheme="majorBidi" w:cstheme="majorBidi"/>
          <w:b/>
          <w:bCs/>
          <w:color w:val="333333"/>
          <w:sz w:val="30"/>
          <w:szCs w:val="30"/>
          <w:u w:val="single"/>
          <w:rtl/>
        </w:rPr>
        <w:instrText xml:space="preserve">" </w:instrText>
      </w:r>
      <w:r w:rsidRPr="008B003A">
        <w:rPr>
          <w:rStyle w:val="Accentuation"/>
          <w:rFonts w:asciiTheme="majorBidi" w:hAnsiTheme="majorBidi" w:cstheme="majorBidi"/>
          <w:b/>
          <w:bCs/>
          <w:color w:val="333333"/>
          <w:sz w:val="30"/>
          <w:szCs w:val="30"/>
          <w:u w:val="single"/>
          <w:rtl/>
        </w:rPr>
        <w:fldChar w:fldCharType="separate"/>
      </w:r>
      <w:r w:rsidRPr="008B003A">
        <w:rPr>
          <w:rStyle w:val="Appelnotedebasdep"/>
          <w:rFonts w:asciiTheme="majorBidi" w:hAnsiTheme="majorBidi" w:cstheme="majorBidi"/>
          <w:i/>
          <w:iCs/>
          <w:color w:val="DF7720"/>
          <w:sz w:val="30"/>
          <w:szCs w:val="30"/>
          <w:u w:val="single"/>
        </w:rPr>
        <w:t>[5]</w:t>
      </w:r>
      <w:r w:rsidRPr="008B003A">
        <w:rPr>
          <w:rStyle w:val="Accentuation"/>
          <w:rFonts w:asciiTheme="majorBidi" w:hAnsiTheme="majorBidi" w:cstheme="majorBidi"/>
          <w:b/>
          <w:bCs/>
          <w:color w:val="333333"/>
          <w:sz w:val="30"/>
          <w:szCs w:val="30"/>
          <w:u w:val="single"/>
          <w:rtl/>
        </w:rPr>
        <w:fldChar w:fldCharType="end"/>
      </w:r>
      <w:bookmarkEnd w:id="12"/>
    </w:p>
    <w:p w:rsidR="00E86E15" w:rsidRPr="008B003A" w:rsidRDefault="00E86E15" w:rsidP="00E86E15">
      <w:pPr>
        <w:spacing w:line="288" w:lineRule="atLeast"/>
        <w:jc w:val="both"/>
        <w:rPr>
          <w:rFonts w:asciiTheme="majorBidi" w:hAnsiTheme="majorBidi" w:cstheme="majorBidi"/>
          <w:b/>
          <w:bCs/>
          <w:color w:val="333333"/>
          <w:sz w:val="16"/>
          <w:szCs w:val="16"/>
          <w:rtl/>
        </w:rPr>
      </w:pPr>
      <w:r w:rsidRPr="008B003A">
        <w:rPr>
          <w:rFonts w:asciiTheme="majorBidi" w:hAnsiTheme="majorBidi" w:cstheme="majorBidi"/>
          <w:b/>
          <w:bCs/>
          <w:color w:val="333333"/>
          <w:sz w:val="30"/>
          <w:szCs w:val="30"/>
          <w:rtl/>
        </w:rPr>
        <w:t>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 إذا كانت صفة الأيمان ضرورية لكل مسلم فإنها اشد ضرورة للمعلم المسلم الذي يتوقع منه المجتمع أن يساعد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على غرس عقيدة التوحيد بين التلاميذ وعلى إرساء قواعد الأيمان الصحيح بين أفراد المجتمع "</w:t>
      </w:r>
      <w:r w:rsidRPr="008B003A">
        <w:rPr>
          <w:rStyle w:val="apple-converted-space"/>
          <w:rFonts w:asciiTheme="majorBidi" w:hAnsiTheme="majorBidi" w:cstheme="majorBidi"/>
          <w:b/>
          <w:bCs/>
          <w:color w:val="333333"/>
          <w:sz w:val="30"/>
          <w:szCs w:val="30"/>
          <w:rtl/>
        </w:rPr>
        <w:t> </w:t>
      </w:r>
      <w:bookmarkStart w:id="13" w:name="_ftnref6"/>
      <w:r w:rsidRPr="008B003A">
        <w:rPr>
          <w:rFonts w:asciiTheme="majorBidi" w:hAnsiTheme="majorBidi" w:cstheme="majorBidi"/>
          <w:b/>
          <w:bCs/>
          <w:color w:val="333333"/>
          <w:sz w:val="30"/>
          <w:szCs w:val="30"/>
          <w:rtl/>
        </w:rPr>
        <w:fldChar w:fldCharType="begin"/>
      </w:r>
      <w:r w:rsidRPr="008B003A">
        <w:rPr>
          <w:rFonts w:asciiTheme="majorBidi" w:hAnsiTheme="majorBidi" w:cstheme="majorBidi"/>
          <w:b/>
          <w:bCs/>
          <w:color w:val="333333"/>
          <w:sz w:val="30"/>
          <w:szCs w:val="30"/>
          <w:rtl/>
        </w:rPr>
        <w:instrText xml:space="preserve"> </w:instrText>
      </w:r>
      <w:r w:rsidRPr="008B003A">
        <w:rPr>
          <w:rFonts w:asciiTheme="majorBidi" w:hAnsiTheme="majorBidi" w:cstheme="majorBidi"/>
          <w:b/>
          <w:bCs/>
          <w:color w:val="333333"/>
          <w:sz w:val="30"/>
          <w:szCs w:val="30"/>
        </w:rPr>
        <w:instrText>HYPERLINK "http://www.uqu.edu.sa/control/add_menu/ar/" \l "_ftn6</w:instrText>
      </w:r>
      <w:r w:rsidRPr="008B003A">
        <w:rPr>
          <w:rFonts w:asciiTheme="majorBidi" w:hAnsiTheme="majorBidi" w:cstheme="majorBidi"/>
          <w:b/>
          <w:bCs/>
          <w:color w:val="333333"/>
          <w:sz w:val="30"/>
          <w:szCs w:val="30"/>
          <w:rtl/>
        </w:rPr>
        <w:instrText xml:space="preserve">" </w:instrText>
      </w:r>
      <w:r w:rsidRPr="008B003A">
        <w:rPr>
          <w:rFonts w:asciiTheme="majorBidi" w:hAnsiTheme="majorBidi" w:cstheme="majorBidi"/>
          <w:b/>
          <w:bCs/>
          <w:color w:val="333333"/>
          <w:sz w:val="30"/>
          <w:szCs w:val="30"/>
          <w:rtl/>
        </w:rPr>
        <w:fldChar w:fldCharType="separate"/>
      </w:r>
      <w:r w:rsidRPr="008B003A">
        <w:rPr>
          <w:rStyle w:val="Appelnotedebasdep"/>
          <w:rFonts w:asciiTheme="majorBidi" w:hAnsiTheme="majorBidi" w:cstheme="majorBidi"/>
          <w:color w:val="DF7720"/>
          <w:sz w:val="30"/>
          <w:szCs w:val="30"/>
        </w:rPr>
        <w:t>[6]</w:t>
      </w:r>
      <w:r w:rsidRPr="008B003A">
        <w:rPr>
          <w:rFonts w:asciiTheme="majorBidi" w:hAnsiTheme="majorBidi" w:cstheme="majorBidi"/>
          <w:b/>
          <w:bCs/>
          <w:color w:val="333333"/>
          <w:sz w:val="30"/>
          <w:szCs w:val="30"/>
          <w:rtl/>
        </w:rPr>
        <w:fldChar w:fldCharType="end"/>
      </w:r>
      <w:bookmarkEnd w:id="13"/>
      <w:r w:rsidRPr="008B003A">
        <w:rPr>
          <w:rFonts w:asciiTheme="majorBidi" w:hAnsiTheme="majorBidi" w:cstheme="majorBidi"/>
          <w:b/>
          <w:bCs/>
          <w:color w:val="333333"/>
          <w:sz w:val="30"/>
          <w:szCs w:val="30"/>
          <w:rtl/>
        </w:rPr>
        <w:t> ومن الصفات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الإيمانية :</w:t>
      </w:r>
    </w:p>
    <w:p w:rsidR="00E86E15" w:rsidRPr="008B003A" w:rsidRDefault="00E86E15" w:rsidP="00E86E15">
      <w:pPr>
        <w:spacing w:line="288" w:lineRule="atLeast"/>
        <w:jc w:val="both"/>
        <w:rPr>
          <w:rFonts w:asciiTheme="majorBidi" w:hAnsiTheme="majorBidi" w:cstheme="majorBidi"/>
          <w:b/>
          <w:bCs/>
          <w:color w:val="333333"/>
          <w:sz w:val="16"/>
          <w:szCs w:val="16"/>
          <w:rtl/>
        </w:rPr>
      </w:pPr>
      <w:r w:rsidRPr="008B003A">
        <w:rPr>
          <w:rFonts w:asciiTheme="majorBidi" w:hAnsiTheme="majorBidi" w:cstheme="majorBidi"/>
          <w:b/>
          <w:bCs/>
          <w:color w:val="333333"/>
          <w:sz w:val="16"/>
          <w:szCs w:val="16"/>
          <w:rtl/>
        </w:rPr>
        <w:t> </w:t>
      </w:r>
      <w:r w:rsidRPr="008B003A">
        <w:rPr>
          <w:rStyle w:val="apple-converted-space"/>
          <w:rFonts w:asciiTheme="majorBidi" w:hAnsiTheme="majorBidi" w:cstheme="majorBidi"/>
          <w:b/>
          <w:bCs/>
          <w:color w:val="333333"/>
          <w:sz w:val="16"/>
          <w:szCs w:val="16"/>
          <w:rtl/>
        </w:rPr>
        <w:t> </w:t>
      </w:r>
      <w:r w:rsidRPr="008B003A">
        <w:rPr>
          <w:rFonts w:asciiTheme="majorBidi" w:hAnsiTheme="majorBidi" w:cstheme="majorBidi"/>
          <w:b/>
          <w:bCs/>
          <w:color w:val="333333"/>
          <w:sz w:val="16"/>
          <w:szCs w:val="16"/>
          <w:rtl/>
        </w:rPr>
        <w:t>1- التقوى :  </w:t>
      </w:r>
      <w:r w:rsidRPr="008B003A">
        <w:rPr>
          <w:rStyle w:val="apple-converted-space"/>
          <w:rFonts w:asciiTheme="majorBidi" w:hAnsiTheme="majorBidi" w:cstheme="majorBidi"/>
          <w:b/>
          <w:bCs/>
          <w:color w:val="333333"/>
          <w:sz w:val="16"/>
          <w:szCs w:val="16"/>
          <w:rtl/>
        </w:rPr>
        <w:t> </w:t>
      </w:r>
      <w:r w:rsidRPr="008B003A">
        <w:rPr>
          <w:rFonts w:asciiTheme="majorBidi" w:hAnsiTheme="majorBidi" w:cstheme="majorBidi"/>
          <w:b/>
          <w:bCs/>
          <w:color w:val="333333"/>
          <w:sz w:val="16"/>
          <w:szCs w:val="16"/>
          <w:rtl/>
        </w:rPr>
        <w:t>قال تعالى</w:t>
      </w:r>
      <w:r w:rsidRPr="008B003A">
        <w:rPr>
          <w:rStyle w:val="apple-converted-space"/>
          <w:rFonts w:asciiTheme="majorBidi" w:hAnsiTheme="majorBidi" w:cstheme="majorBidi"/>
          <w:b/>
          <w:bCs/>
          <w:color w:val="333333"/>
          <w:sz w:val="16"/>
          <w:szCs w:val="16"/>
          <w:rtl/>
        </w:rPr>
        <w:t> </w:t>
      </w:r>
      <w:r w:rsidRPr="008B003A">
        <w:rPr>
          <w:rStyle w:val="Accentuation"/>
          <w:rFonts w:asciiTheme="majorBidi" w:hAnsiTheme="majorBidi" w:cstheme="majorBidi"/>
          <w:b/>
          <w:bCs/>
          <w:color w:val="333333"/>
          <w:sz w:val="16"/>
          <w:szCs w:val="16"/>
          <w:rtl/>
        </w:rPr>
        <w:t> </w:t>
      </w:r>
      <w:r w:rsidRPr="008B003A">
        <w:rPr>
          <w:rFonts w:asciiTheme="majorBidi" w:hAnsiTheme="majorBidi" w:cstheme="majorBidi"/>
          <w:b/>
          <w:bCs/>
          <w:color w:val="333333"/>
          <w:sz w:val="16"/>
          <w:szCs w:val="16"/>
          <w:rtl/>
        </w:rPr>
        <w:t>:( وتزودوا فإن خير الزاد التقوى</w:t>
      </w:r>
      <w:r w:rsidRPr="008B003A">
        <w:rPr>
          <w:rStyle w:val="Accentuation"/>
          <w:rFonts w:asciiTheme="majorBidi" w:hAnsiTheme="majorBidi" w:cstheme="majorBidi"/>
          <w:b/>
          <w:bCs/>
          <w:color w:val="333333"/>
          <w:sz w:val="16"/>
          <w:szCs w:val="16"/>
          <w:rtl/>
        </w:rPr>
        <w:t>)</w:t>
      </w:r>
      <w:r w:rsidRPr="008B003A">
        <w:rPr>
          <w:rStyle w:val="apple-converted-space"/>
          <w:rFonts w:asciiTheme="majorBidi" w:hAnsiTheme="majorBidi" w:cstheme="majorBidi"/>
          <w:b/>
          <w:bCs/>
          <w:i/>
          <w:iCs/>
          <w:color w:val="333333"/>
          <w:sz w:val="16"/>
          <w:szCs w:val="16"/>
          <w:rtl/>
        </w:rPr>
        <w:t> </w:t>
      </w:r>
      <w:r w:rsidRPr="008B003A">
        <w:rPr>
          <w:rFonts w:asciiTheme="majorBidi" w:hAnsiTheme="majorBidi" w:cstheme="majorBidi"/>
          <w:b/>
          <w:bCs/>
          <w:color w:val="333333"/>
          <w:sz w:val="16"/>
          <w:szCs w:val="16"/>
          <w:rtl/>
        </w:rPr>
        <w:t>( البقرة/197) . ويقول تعالى : (ومن يتق الله يجعل له مخرجا) ( الطلاق / 2) ويقول تعالى </w:t>
      </w:r>
      <w:r w:rsidRPr="008B003A">
        <w:rPr>
          <w:rStyle w:val="apple-converted-space"/>
          <w:rFonts w:asciiTheme="majorBidi" w:hAnsiTheme="majorBidi" w:cstheme="majorBidi"/>
          <w:b/>
          <w:bCs/>
          <w:color w:val="333333"/>
          <w:sz w:val="16"/>
          <w:szCs w:val="16"/>
          <w:rtl/>
        </w:rPr>
        <w:t> </w:t>
      </w:r>
      <w:r w:rsidRPr="008B003A">
        <w:rPr>
          <w:rFonts w:asciiTheme="majorBidi" w:hAnsiTheme="majorBidi" w:cstheme="majorBidi"/>
          <w:b/>
          <w:bCs/>
          <w:color w:val="333333"/>
          <w:sz w:val="16"/>
          <w:szCs w:val="16"/>
          <w:rtl/>
        </w:rPr>
        <w:t>: ( ومن يتق الله يجعل له من أمره يسرا) (الطلاق/4) </w:t>
      </w:r>
      <w:r w:rsidRPr="008B003A">
        <w:rPr>
          <w:rStyle w:val="apple-converted-space"/>
          <w:rFonts w:asciiTheme="majorBidi" w:hAnsiTheme="majorBidi" w:cstheme="majorBidi"/>
          <w:b/>
          <w:bCs/>
          <w:color w:val="333333"/>
          <w:sz w:val="16"/>
          <w:szCs w:val="16"/>
          <w:rtl/>
        </w:rPr>
        <w:t> </w:t>
      </w:r>
      <w:r w:rsidRPr="008B003A">
        <w:rPr>
          <w:rFonts w:asciiTheme="majorBidi" w:hAnsiTheme="majorBidi" w:cstheme="majorBidi"/>
          <w:b/>
          <w:bCs/>
          <w:color w:val="333333"/>
          <w:sz w:val="16"/>
          <w:szCs w:val="16"/>
          <w:rtl/>
        </w:rPr>
        <w:t>والمعلم المسلم الذي يعي مسؤولياته وواجباته وحاجاته إلى الاستزادة من العلم ويسعى إلى تحقيق ما عليه بإخلاص وجد يكون على جانب كبير من هذه الصفة الإيمانية.</w:t>
      </w:r>
    </w:p>
    <w:p w:rsidR="00E86E15" w:rsidRPr="008B003A" w:rsidRDefault="00E86E15" w:rsidP="00E86E15">
      <w:pPr>
        <w:spacing w:line="288" w:lineRule="atLeast"/>
        <w:jc w:val="both"/>
        <w:rPr>
          <w:rFonts w:asciiTheme="majorBidi" w:hAnsiTheme="majorBidi" w:cstheme="majorBidi"/>
          <w:b/>
          <w:bCs/>
          <w:color w:val="333333"/>
          <w:sz w:val="16"/>
          <w:szCs w:val="16"/>
          <w:rtl/>
        </w:rPr>
      </w:pPr>
      <w:r w:rsidRPr="008B003A">
        <w:rPr>
          <w:rFonts w:asciiTheme="majorBidi" w:hAnsiTheme="majorBidi" w:cstheme="majorBidi"/>
          <w:b/>
          <w:bCs/>
          <w:color w:val="333333"/>
          <w:sz w:val="16"/>
          <w:szCs w:val="16"/>
          <w:rtl/>
        </w:rPr>
        <w:t> 2- مطابقة القول العمل : وقد حذر النبي</w:t>
      </w:r>
      <w:r w:rsidRPr="008B003A">
        <w:rPr>
          <w:rFonts w:asciiTheme="majorBidi" w:hAnsiTheme="majorBidi" w:cstheme="majorBidi"/>
          <w:b/>
          <w:bCs/>
          <w:color w:val="333333"/>
          <w:sz w:val="30"/>
          <w:szCs w:val="30"/>
        </w:rPr>
        <w:t>r</w:t>
      </w:r>
      <w:r w:rsidRPr="008B003A">
        <w:rPr>
          <w:rStyle w:val="apple-converted-space"/>
          <w:rFonts w:asciiTheme="majorBidi" w:hAnsiTheme="majorBidi" w:cstheme="majorBidi"/>
          <w:b/>
          <w:bCs/>
          <w:color w:val="333333"/>
          <w:sz w:val="30"/>
          <w:szCs w:val="30"/>
        </w:rPr>
        <w:t> </w:t>
      </w:r>
      <w:r w:rsidRPr="008B003A">
        <w:rPr>
          <w:rFonts w:asciiTheme="majorBidi" w:hAnsiTheme="majorBidi" w:cstheme="majorBidi"/>
          <w:b/>
          <w:bCs/>
          <w:color w:val="333333"/>
          <w:sz w:val="30"/>
          <w:szCs w:val="30"/>
          <w:rtl/>
        </w:rPr>
        <w:t>  من مخالفة الإنسان عمله قوله ، فعن انس بن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مالك رضي الله عنه قال : قال رسول الله</w:t>
      </w:r>
      <w:r w:rsidRPr="008B003A">
        <w:rPr>
          <w:rFonts w:asciiTheme="majorBidi" w:hAnsiTheme="majorBidi" w:cstheme="majorBidi"/>
          <w:b/>
          <w:bCs/>
          <w:color w:val="333333"/>
          <w:sz w:val="30"/>
          <w:szCs w:val="30"/>
        </w:rPr>
        <w:t>r</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w:t>
      </w:r>
      <w:r w:rsidRPr="008B003A">
        <w:rPr>
          <w:rStyle w:val="apple-converted-space"/>
          <w:rFonts w:asciiTheme="majorBidi" w:hAnsiTheme="majorBidi" w:cstheme="majorBidi"/>
          <w:b/>
          <w:bCs/>
          <w:color w:val="333333"/>
          <w:sz w:val="30"/>
          <w:szCs w:val="30"/>
          <w:rtl/>
        </w:rPr>
        <w:t> </w:t>
      </w:r>
      <w:r w:rsidRPr="008B003A">
        <w:rPr>
          <w:rStyle w:val="Accentuation"/>
          <w:rFonts w:asciiTheme="majorBidi" w:hAnsiTheme="majorBidi" w:cstheme="majorBidi"/>
          <w:b/>
          <w:bCs/>
          <w:color w:val="333333"/>
          <w:sz w:val="30"/>
          <w:szCs w:val="30"/>
          <w:rtl/>
        </w:rPr>
        <w:t>((  </w:t>
      </w:r>
      <w:r w:rsidRPr="008B003A">
        <w:rPr>
          <w:rStyle w:val="apple-converted-space"/>
          <w:rFonts w:asciiTheme="majorBidi" w:hAnsiTheme="majorBidi" w:cstheme="majorBidi"/>
          <w:b/>
          <w:bCs/>
          <w:i/>
          <w:iCs/>
          <w:color w:val="333333"/>
          <w:sz w:val="30"/>
          <w:szCs w:val="30"/>
          <w:rtl/>
        </w:rPr>
        <w:t> </w:t>
      </w:r>
      <w:r w:rsidRPr="008B003A">
        <w:rPr>
          <w:rStyle w:val="Accentuation"/>
          <w:rFonts w:asciiTheme="majorBidi" w:hAnsiTheme="majorBidi" w:cstheme="majorBidi"/>
          <w:b/>
          <w:bCs/>
          <w:color w:val="333333"/>
          <w:sz w:val="30"/>
          <w:szCs w:val="30"/>
          <w:rtl/>
        </w:rPr>
        <w:t>مررت ليلة أُسري بي على قوم تقرض شفاههم بمقارض من نار </w:t>
      </w:r>
      <w:r w:rsidRPr="008B003A">
        <w:rPr>
          <w:rStyle w:val="apple-converted-space"/>
          <w:rFonts w:asciiTheme="majorBidi" w:hAnsiTheme="majorBidi" w:cstheme="majorBidi"/>
          <w:b/>
          <w:bCs/>
          <w:i/>
          <w:iCs/>
          <w:color w:val="333333"/>
          <w:sz w:val="30"/>
          <w:szCs w:val="30"/>
          <w:rtl/>
        </w:rPr>
        <w:t> </w:t>
      </w:r>
      <w:r w:rsidRPr="008B003A">
        <w:rPr>
          <w:rStyle w:val="Accentuation"/>
          <w:rFonts w:asciiTheme="majorBidi" w:hAnsiTheme="majorBidi" w:cstheme="majorBidi"/>
          <w:b/>
          <w:bCs/>
          <w:color w:val="333333"/>
          <w:sz w:val="30"/>
          <w:szCs w:val="30"/>
          <w:rtl/>
        </w:rPr>
        <w:t>، قال: قلت :من هؤلاء؟ قالوا : خطباء من أهل الدنيا كانوا يأمرون الناس بالبر وينسون أنفـسهم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(احمد بن حنبل –المسند –ج3-121) وأكد على وجوب إبلاغ كل فرد عما تعلمه فعن أبى برزة السلمي رضي الله عنه قال: قال رسول الله</w:t>
      </w:r>
      <w:r w:rsidRPr="008B003A">
        <w:rPr>
          <w:rFonts w:asciiTheme="majorBidi" w:hAnsiTheme="majorBidi" w:cstheme="majorBidi"/>
          <w:b/>
          <w:bCs/>
          <w:color w:val="333333"/>
          <w:sz w:val="30"/>
          <w:szCs w:val="30"/>
        </w:rPr>
        <w:t>r</w:t>
      </w:r>
      <w:r w:rsidRPr="008B003A">
        <w:rPr>
          <w:rFonts w:asciiTheme="majorBidi" w:hAnsiTheme="majorBidi" w:cstheme="majorBidi"/>
          <w:b/>
          <w:bCs/>
          <w:color w:val="333333"/>
          <w:sz w:val="30"/>
          <w:szCs w:val="30"/>
          <w:rtl/>
        </w:rPr>
        <w:t>: ((</w:t>
      </w:r>
      <w:r w:rsidRPr="008B003A">
        <w:rPr>
          <w:rStyle w:val="apple-converted-space"/>
          <w:rFonts w:asciiTheme="majorBidi" w:hAnsiTheme="majorBidi" w:cstheme="majorBidi"/>
          <w:b/>
          <w:bCs/>
          <w:color w:val="333333"/>
          <w:sz w:val="30"/>
          <w:szCs w:val="30"/>
          <w:rtl/>
        </w:rPr>
        <w:t> </w:t>
      </w:r>
      <w:r w:rsidRPr="008B003A">
        <w:rPr>
          <w:rStyle w:val="Accentuation"/>
          <w:rFonts w:asciiTheme="majorBidi" w:hAnsiTheme="majorBidi" w:cstheme="majorBidi"/>
          <w:b/>
          <w:bCs/>
          <w:color w:val="333333"/>
          <w:sz w:val="30"/>
          <w:szCs w:val="30"/>
          <w:rtl/>
        </w:rPr>
        <w:t>لا تزول قدما عبد يوم القيامة حتى يسأل عن عمره فيما أفناه ، وعن علمه فيم فعل ، وعن ماله من أين اكتسبه وفيم أنفقه ، وعن جسمه فيم ابلاه))</w:t>
      </w:r>
      <w:r w:rsidRPr="008B003A">
        <w:rPr>
          <w:rFonts w:asciiTheme="majorBidi" w:hAnsiTheme="majorBidi" w:cstheme="majorBidi"/>
          <w:b/>
          <w:bCs/>
          <w:color w:val="333333"/>
          <w:sz w:val="30"/>
          <w:szCs w:val="30"/>
          <w:rtl/>
        </w:rPr>
        <w:t>(الترمذي – الجامع الصحيح- ج4/529) ، وعن معاذ رضي الله عنه قال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w:t>
      </w:r>
      <w:r w:rsidRPr="008B003A">
        <w:rPr>
          <w:rStyle w:val="apple-converted-space"/>
          <w:rFonts w:asciiTheme="majorBidi" w:hAnsiTheme="majorBidi" w:cstheme="majorBidi"/>
          <w:b/>
          <w:bCs/>
          <w:color w:val="333333"/>
          <w:sz w:val="30"/>
          <w:szCs w:val="30"/>
          <w:rtl/>
        </w:rPr>
        <w:t> </w:t>
      </w:r>
      <w:r w:rsidRPr="008B003A">
        <w:rPr>
          <w:rStyle w:val="Accentuation"/>
          <w:rFonts w:asciiTheme="majorBidi" w:hAnsiTheme="majorBidi" w:cstheme="majorBidi"/>
          <w:b/>
          <w:bCs/>
          <w:color w:val="333333"/>
          <w:sz w:val="30"/>
          <w:szCs w:val="30"/>
          <w:rtl/>
        </w:rPr>
        <w:t>" اعْلمَوا ما شئتم أن تَعلموا ، فلن يأجركم الله بعلم حتى تُعلموا"</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(ابن عبد البر –جامع بيان العلم وفضله –ج2/6 )</w:t>
      </w:r>
    </w:p>
    <w:p w:rsidR="00E86E15" w:rsidRPr="00B66BAA" w:rsidRDefault="00E86E15" w:rsidP="00E86E15">
      <w:pPr>
        <w:spacing w:line="288" w:lineRule="atLeast"/>
        <w:jc w:val="both"/>
        <w:rPr>
          <w:rFonts w:asciiTheme="majorBidi" w:hAnsiTheme="majorBidi" w:cstheme="majorBidi"/>
          <w:b/>
          <w:bCs/>
          <w:color w:val="333333"/>
          <w:sz w:val="28"/>
          <w:szCs w:val="28"/>
          <w:rtl/>
        </w:rPr>
      </w:pPr>
      <w:r w:rsidRPr="00B66BAA">
        <w:rPr>
          <w:rFonts w:asciiTheme="majorBidi" w:hAnsiTheme="majorBidi" w:cstheme="majorBidi"/>
          <w:b/>
          <w:bCs/>
          <w:color w:val="333333"/>
          <w:sz w:val="28"/>
          <w:szCs w:val="28"/>
          <w:rtl/>
        </w:rPr>
        <w:t> 3- الإخلاص :</w:t>
      </w:r>
      <w:r w:rsidRPr="00B66BAA">
        <w:rPr>
          <w:rStyle w:val="apple-converted-space"/>
          <w:rFonts w:asciiTheme="majorBidi" w:hAnsiTheme="majorBidi" w:cstheme="majorBidi"/>
          <w:b/>
          <w:bCs/>
          <w:color w:val="333333"/>
          <w:sz w:val="28"/>
          <w:szCs w:val="28"/>
          <w:rtl/>
        </w:rPr>
        <w:t> </w:t>
      </w:r>
      <w:r w:rsidRPr="00B66BAA">
        <w:rPr>
          <w:rFonts w:asciiTheme="majorBidi" w:hAnsiTheme="majorBidi" w:cstheme="majorBidi"/>
          <w:b/>
          <w:bCs/>
          <w:color w:val="333333"/>
          <w:sz w:val="28"/>
          <w:szCs w:val="28"/>
          <w:rtl/>
        </w:rPr>
        <w:t> قال تعالى : ( وما أمروا إلا ليعبدوا الله مخلصين له الدين</w:t>
      </w:r>
      <w:r w:rsidRPr="00B66BAA">
        <w:rPr>
          <w:rStyle w:val="apple-converted-space"/>
          <w:rFonts w:asciiTheme="majorBidi" w:hAnsiTheme="majorBidi" w:cstheme="majorBidi"/>
          <w:b/>
          <w:bCs/>
          <w:i/>
          <w:iCs/>
          <w:color w:val="333333"/>
          <w:sz w:val="28"/>
          <w:szCs w:val="28"/>
          <w:rtl/>
        </w:rPr>
        <w:t> </w:t>
      </w:r>
      <w:r w:rsidRPr="00B66BAA">
        <w:rPr>
          <w:rStyle w:val="Accentuation"/>
          <w:rFonts w:asciiTheme="majorBidi" w:hAnsiTheme="majorBidi" w:cstheme="majorBidi"/>
          <w:b/>
          <w:bCs/>
          <w:color w:val="333333"/>
          <w:sz w:val="28"/>
          <w:szCs w:val="28"/>
          <w:rtl/>
        </w:rPr>
        <w:t>)</w:t>
      </w:r>
      <w:r w:rsidRPr="00B66BAA">
        <w:rPr>
          <w:rStyle w:val="apple-converted-space"/>
          <w:rFonts w:asciiTheme="majorBidi" w:hAnsiTheme="majorBidi" w:cstheme="majorBidi"/>
          <w:b/>
          <w:bCs/>
          <w:color w:val="333333"/>
          <w:sz w:val="28"/>
          <w:szCs w:val="28"/>
          <w:rtl/>
        </w:rPr>
        <w:t> </w:t>
      </w:r>
      <w:r w:rsidRPr="00B66BAA">
        <w:rPr>
          <w:rFonts w:asciiTheme="majorBidi" w:hAnsiTheme="majorBidi" w:cstheme="majorBidi"/>
          <w:b/>
          <w:bCs/>
          <w:color w:val="333333"/>
          <w:sz w:val="28"/>
          <w:szCs w:val="28"/>
          <w:rtl/>
        </w:rPr>
        <w:t>( البينة /5) فلا يقبل عمل إلا بإخلاص وإذا فقد ذلك وقع الإنسان في الشرك ، ولان التعليم من أهم الأعمال الصالحة لذا ينبغي مجاهدة النفس على </w:t>
      </w:r>
      <w:r w:rsidRPr="00B66BAA">
        <w:rPr>
          <w:rStyle w:val="apple-converted-space"/>
          <w:rFonts w:asciiTheme="majorBidi" w:hAnsiTheme="majorBidi" w:cstheme="majorBidi"/>
          <w:b/>
          <w:bCs/>
          <w:color w:val="333333"/>
          <w:sz w:val="28"/>
          <w:szCs w:val="28"/>
          <w:rtl/>
        </w:rPr>
        <w:t> </w:t>
      </w:r>
      <w:r w:rsidRPr="00B66BAA">
        <w:rPr>
          <w:rFonts w:asciiTheme="majorBidi" w:hAnsiTheme="majorBidi" w:cstheme="majorBidi"/>
          <w:b/>
          <w:bCs/>
          <w:color w:val="333333"/>
          <w:sz w:val="28"/>
          <w:szCs w:val="28"/>
          <w:rtl/>
        </w:rPr>
        <w:t>الإخلاص ، ويروى عن أحد علماء السلف قوله :" اثنان أنا أعالجهما منذ ثلاثين سنة، ترك الطمع فيما بيني وبين الناس ، وإخلاص العمل لله عز وجل " .(أبو نعيم – الحلية –7 /217)</w:t>
      </w:r>
    </w:p>
    <w:p w:rsidR="00E86E15" w:rsidRPr="008B003A" w:rsidRDefault="00E86E15" w:rsidP="00E86E15">
      <w:pPr>
        <w:spacing w:line="288" w:lineRule="atLeast"/>
        <w:jc w:val="both"/>
        <w:rPr>
          <w:rFonts w:asciiTheme="majorBidi" w:hAnsiTheme="majorBidi" w:cstheme="majorBidi"/>
          <w:b/>
          <w:bCs/>
          <w:color w:val="333333"/>
          <w:sz w:val="16"/>
          <w:szCs w:val="16"/>
          <w:rtl/>
        </w:rPr>
      </w:pPr>
      <w:r w:rsidRPr="00B66BAA">
        <w:rPr>
          <w:rFonts w:asciiTheme="majorBidi" w:hAnsiTheme="majorBidi" w:cstheme="majorBidi"/>
          <w:b/>
          <w:bCs/>
          <w:color w:val="333333"/>
          <w:sz w:val="28"/>
          <w:szCs w:val="28"/>
          <w:rtl/>
        </w:rPr>
        <w:t>4- المتابعة: ولا يقبل عمل صالح إلا بتحقق هذا الشرط مع سابقة (الإخلاص) والمتابعة تعني أداء العمل كما ورد عن الشارع ، والمتابعة هنا تعني الاهتمام بتحقيق الأهداف المرسومة لسياسة التعليم كما نظمتها الوزارة ما لم تعارض الشرع ، وذلك باتباع التوجيهــات والتعــــاميم </w:t>
      </w:r>
      <w:r w:rsidRPr="00B66BAA">
        <w:rPr>
          <w:rStyle w:val="apple-converted-space"/>
          <w:rFonts w:asciiTheme="majorBidi" w:hAnsiTheme="majorBidi" w:cstheme="majorBidi"/>
          <w:b/>
          <w:bCs/>
          <w:color w:val="333333"/>
          <w:sz w:val="28"/>
          <w:szCs w:val="28"/>
          <w:rtl/>
        </w:rPr>
        <w:t> </w:t>
      </w:r>
      <w:r w:rsidRPr="00B66BAA">
        <w:rPr>
          <w:rFonts w:asciiTheme="majorBidi" w:hAnsiTheme="majorBidi" w:cstheme="majorBidi"/>
          <w:b/>
          <w:bCs/>
          <w:color w:val="333333"/>
          <w:sz w:val="28"/>
          <w:szCs w:val="28"/>
          <w:rtl/>
        </w:rPr>
        <w:t>وتنفيذ القرارات والبحث والتطوير المسـتمر و المشاركة الفاعلة في الارتقاء بالمهنة ، </w:t>
      </w:r>
      <w:r w:rsidRPr="00B66BAA">
        <w:rPr>
          <w:rStyle w:val="apple-converted-space"/>
          <w:rFonts w:asciiTheme="majorBidi" w:hAnsiTheme="majorBidi" w:cstheme="majorBidi"/>
          <w:b/>
          <w:bCs/>
          <w:color w:val="333333"/>
          <w:sz w:val="28"/>
          <w:szCs w:val="28"/>
          <w:rtl/>
        </w:rPr>
        <w:t> </w:t>
      </w:r>
      <w:r w:rsidRPr="00B66BAA">
        <w:rPr>
          <w:rFonts w:asciiTheme="majorBidi" w:hAnsiTheme="majorBidi" w:cstheme="majorBidi"/>
          <w:b/>
          <w:bCs/>
          <w:color w:val="333333"/>
          <w:sz w:val="28"/>
          <w:szCs w:val="28"/>
          <w:rtl/>
        </w:rPr>
        <w:t>يقول الله تعـــالى </w:t>
      </w:r>
      <w:r w:rsidRPr="00B66BAA">
        <w:rPr>
          <w:rStyle w:val="apple-converted-space"/>
          <w:rFonts w:asciiTheme="majorBidi" w:hAnsiTheme="majorBidi" w:cstheme="majorBidi"/>
          <w:b/>
          <w:bCs/>
          <w:color w:val="333333"/>
          <w:sz w:val="28"/>
          <w:szCs w:val="28"/>
          <w:rtl/>
        </w:rPr>
        <w:t> </w:t>
      </w:r>
      <w:r w:rsidRPr="00B66BAA">
        <w:rPr>
          <w:rFonts w:asciiTheme="majorBidi" w:hAnsiTheme="majorBidi" w:cstheme="majorBidi"/>
          <w:b/>
          <w:bCs/>
          <w:color w:val="333333"/>
          <w:sz w:val="28"/>
          <w:szCs w:val="28"/>
          <w:rtl/>
        </w:rPr>
        <w:t>: ( </w:t>
      </w:r>
      <w:r w:rsidRPr="00B66BAA">
        <w:rPr>
          <w:rStyle w:val="apple-converted-space"/>
          <w:rFonts w:asciiTheme="majorBidi" w:hAnsiTheme="majorBidi" w:cstheme="majorBidi"/>
          <w:b/>
          <w:bCs/>
          <w:color w:val="333333"/>
          <w:sz w:val="28"/>
          <w:szCs w:val="28"/>
          <w:rtl/>
        </w:rPr>
        <w:t> </w:t>
      </w:r>
      <w:r w:rsidRPr="00B66BAA">
        <w:rPr>
          <w:rFonts w:asciiTheme="majorBidi" w:hAnsiTheme="majorBidi" w:cstheme="majorBidi"/>
          <w:b/>
          <w:bCs/>
          <w:color w:val="333333"/>
          <w:sz w:val="28"/>
          <w:szCs w:val="28"/>
          <w:rtl/>
        </w:rPr>
        <w:t>وأطيعوا الله ووأطيعوا الرسول وأولى الأمر منكم ) (النساء/59) ، ويقول</w:t>
      </w:r>
      <w:r w:rsidRPr="00B66BAA">
        <w:rPr>
          <w:rStyle w:val="apple-converted-space"/>
          <w:rFonts w:asciiTheme="majorBidi" w:hAnsiTheme="majorBidi" w:cstheme="majorBidi"/>
          <w:b/>
          <w:bCs/>
          <w:color w:val="333333"/>
          <w:sz w:val="28"/>
          <w:szCs w:val="28"/>
          <w:rtl/>
        </w:rPr>
        <w:t> </w:t>
      </w:r>
      <w:r w:rsidRPr="00B66BAA">
        <w:rPr>
          <w:rFonts w:asciiTheme="majorBidi" w:hAnsiTheme="majorBidi" w:cstheme="majorBidi"/>
          <w:b/>
          <w:bCs/>
          <w:color w:val="333333"/>
          <w:sz w:val="48"/>
          <w:szCs w:val="48"/>
          <w:rtl/>
        </w:rPr>
        <w:t> </w:t>
      </w:r>
      <w:r w:rsidRPr="008B003A">
        <w:rPr>
          <w:rFonts w:asciiTheme="majorBidi" w:hAnsiTheme="majorBidi" w:cstheme="majorBidi"/>
          <w:b/>
          <w:bCs/>
          <w:color w:val="333333"/>
          <w:sz w:val="30"/>
          <w:szCs w:val="30"/>
          <w:rtl/>
        </w:rPr>
        <w:t>: ((</w:t>
      </w:r>
      <w:r w:rsidRPr="008B003A">
        <w:rPr>
          <w:rStyle w:val="apple-converted-space"/>
          <w:rFonts w:asciiTheme="majorBidi" w:hAnsiTheme="majorBidi" w:cstheme="majorBidi"/>
          <w:b/>
          <w:bCs/>
          <w:color w:val="333333"/>
          <w:sz w:val="30"/>
          <w:szCs w:val="30"/>
          <w:rtl/>
        </w:rPr>
        <w:t> </w:t>
      </w:r>
      <w:r w:rsidRPr="008B003A">
        <w:rPr>
          <w:rStyle w:val="Accentuation"/>
          <w:rFonts w:asciiTheme="majorBidi" w:hAnsiTheme="majorBidi" w:cstheme="majorBidi"/>
          <w:b/>
          <w:bCs/>
          <w:color w:val="333333"/>
          <w:sz w:val="30"/>
          <w:szCs w:val="30"/>
          <w:rtl/>
        </w:rPr>
        <w:t>إن </w:t>
      </w:r>
      <w:r w:rsidRPr="008B003A">
        <w:rPr>
          <w:rStyle w:val="apple-converted-space"/>
          <w:rFonts w:asciiTheme="majorBidi" w:hAnsiTheme="majorBidi" w:cstheme="majorBidi"/>
          <w:b/>
          <w:bCs/>
          <w:i/>
          <w:iCs/>
          <w:color w:val="333333"/>
          <w:sz w:val="30"/>
          <w:szCs w:val="30"/>
          <w:rtl/>
        </w:rPr>
        <w:t> </w:t>
      </w:r>
      <w:r w:rsidRPr="008B003A">
        <w:rPr>
          <w:rStyle w:val="Accentuation"/>
          <w:rFonts w:asciiTheme="majorBidi" w:hAnsiTheme="majorBidi" w:cstheme="majorBidi"/>
          <w:b/>
          <w:bCs/>
          <w:color w:val="333333"/>
          <w:sz w:val="30"/>
          <w:szCs w:val="30"/>
          <w:rtl/>
        </w:rPr>
        <w:t>الله يحب إذا عمل أحدكم عملاً أن يتقنه</w:t>
      </w:r>
      <w:r w:rsidRPr="008B003A">
        <w:rPr>
          <w:rFonts w:asciiTheme="majorBidi" w:hAnsiTheme="majorBidi" w:cstheme="majorBidi"/>
          <w:b/>
          <w:bCs/>
          <w:color w:val="333333"/>
          <w:sz w:val="30"/>
          <w:szCs w:val="30"/>
          <w:rtl/>
        </w:rPr>
        <w:t>))</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 ، ولا يتم الإتقان إلا بالمتابعة ولا تكون المتابعة إلا بالطاعة والتنفيذ في غير معصية الله.</w:t>
      </w:r>
    </w:p>
    <w:p w:rsidR="00E86E15" w:rsidRPr="008B003A" w:rsidRDefault="00E86E15" w:rsidP="00E86E15">
      <w:pPr>
        <w:pStyle w:val="Titre6"/>
        <w:spacing w:before="0"/>
        <w:jc w:val="both"/>
        <w:rPr>
          <w:rFonts w:asciiTheme="majorBidi" w:hAnsiTheme="majorBidi"/>
          <w:b/>
          <w:bCs/>
          <w:color w:val="333333"/>
          <w:sz w:val="15"/>
          <w:szCs w:val="15"/>
          <w:rtl/>
        </w:rPr>
      </w:pPr>
      <w:r w:rsidRPr="008B003A">
        <w:rPr>
          <w:rStyle w:val="Accentuation"/>
          <w:rFonts w:asciiTheme="majorBidi" w:hAnsiTheme="majorBidi"/>
          <w:b/>
          <w:bCs/>
          <w:color w:val="333333"/>
          <w:sz w:val="30"/>
          <w:szCs w:val="30"/>
          <w:u w:val="single"/>
          <w:rtl/>
        </w:rPr>
        <w:t>ثانياً :الصفات الخلقية:-</w:t>
      </w:r>
    </w:p>
    <w:p w:rsidR="00E86E15" w:rsidRPr="008B003A" w:rsidRDefault="00E86E15" w:rsidP="00E86E15">
      <w:pPr>
        <w:spacing w:line="288" w:lineRule="atLeast"/>
        <w:jc w:val="both"/>
        <w:rPr>
          <w:rFonts w:asciiTheme="majorBidi" w:hAnsiTheme="majorBidi" w:cstheme="majorBidi"/>
          <w:b/>
          <w:bCs/>
          <w:color w:val="333333"/>
          <w:sz w:val="16"/>
          <w:szCs w:val="16"/>
          <w:rtl/>
        </w:rPr>
      </w:pPr>
      <w:r w:rsidRPr="00B66BAA">
        <w:rPr>
          <w:rFonts w:asciiTheme="majorBidi" w:hAnsiTheme="majorBidi" w:cstheme="majorBidi"/>
          <w:b/>
          <w:bCs/>
          <w:color w:val="333333"/>
          <w:rtl/>
        </w:rPr>
        <w:t> 1- الصدق : الصدق تاج على راس كل معلم إذا فقده فقد ثقة الناس واحترامهم له ، فعلى المعلم أن يكون "صريحاً صادقاً ، لا يختال ولا يرائي يقول الحق ويؤيد الحق </w:t>
      </w:r>
      <w:r w:rsidRPr="00B66BAA">
        <w:rPr>
          <w:rStyle w:val="apple-converted-space"/>
          <w:rFonts w:asciiTheme="majorBidi" w:hAnsiTheme="majorBidi" w:cstheme="majorBidi"/>
          <w:b/>
          <w:bCs/>
          <w:color w:val="333333"/>
          <w:rtl/>
        </w:rPr>
        <w:t> </w:t>
      </w:r>
      <w:r w:rsidRPr="00B66BAA">
        <w:rPr>
          <w:rFonts w:asciiTheme="majorBidi" w:hAnsiTheme="majorBidi" w:cstheme="majorBidi"/>
          <w:b/>
          <w:bCs/>
          <w:color w:val="333333"/>
          <w:rtl/>
        </w:rPr>
        <w:t>، ويعترف بخطئه إن أخطأ ويتراجع عنه بكل سرور "</w:t>
      </w:r>
      <w:bookmarkStart w:id="14" w:name="_ftnref7"/>
      <w:r w:rsidRPr="00B66BAA">
        <w:rPr>
          <w:rFonts w:asciiTheme="majorBidi" w:hAnsiTheme="majorBidi" w:cstheme="majorBidi"/>
          <w:b/>
          <w:bCs/>
          <w:sz w:val="18"/>
          <w:szCs w:val="18"/>
          <w:rtl/>
        </w:rPr>
        <w:fldChar w:fldCharType="begin"/>
      </w:r>
      <w:r w:rsidRPr="00B66BAA">
        <w:rPr>
          <w:rFonts w:asciiTheme="majorBidi" w:hAnsiTheme="majorBidi" w:cstheme="majorBidi"/>
          <w:b/>
          <w:bCs/>
          <w:sz w:val="18"/>
          <w:szCs w:val="18"/>
          <w:rtl/>
        </w:rPr>
        <w:instrText xml:space="preserve"> </w:instrText>
      </w:r>
      <w:r w:rsidRPr="00B66BAA">
        <w:rPr>
          <w:rFonts w:asciiTheme="majorBidi" w:hAnsiTheme="majorBidi" w:cstheme="majorBidi"/>
          <w:b/>
          <w:bCs/>
          <w:sz w:val="18"/>
          <w:szCs w:val="18"/>
        </w:rPr>
        <w:instrText>HYPERLINK "http://www.uqu.edu.sa/control/add_menu/ar/" \l "_ftn7</w:instrText>
      </w:r>
      <w:r w:rsidRPr="00B66BAA">
        <w:rPr>
          <w:rFonts w:asciiTheme="majorBidi" w:hAnsiTheme="majorBidi" w:cstheme="majorBidi"/>
          <w:b/>
          <w:bCs/>
          <w:sz w:val="18"/>
          <w:szCs w:val="18"/>
          <w:rtl/>
        </w:rPr>
        <w:instrText xml:space="preserve">" </w:instrText>
      </w:r>
      <w:r w:rsidRPr="00B66BAA">
        <w:rPr>
          <w:rFonts w:asciiTheme="majorBidi" w:hAnsiTheme="majorBidi" w:cstheme="majorBidi"/>
          <w:b/>
          <w:bCs/>
          <w:sz w:val="18"/>
          <w:szCs w:val="18"/>
          <w:rtl/>
        </w:rPr>
        <w:fldChar w:fldCharType="separate"/>
      </w:r>
      <w:r w:rsidRPr="00B66BAA">
        <w:rPr>
          <w:rStyle w:val="Appelnotedebasdep"/>
          <w:rFonts w:asciiTheme="majorBidi" w:hAnsiTheme="majorBidi" w:cstheme="majorBidi"/>
          <w:sz w:val="32"/>
          <w:szCs w:val="32"/>
        </w:rPr>
        <w:t>[7]</w:t>
      </w:r>
      <w:r w:rsidRPr="00B66BAA">
        <w:rPr>
          <w:rFonts w:asciiTheme="majorBidi" w:hAnsiTheme="majorBidi" w:cstheme="majorBidi"/>
          <w:b/>
          <w:bCs/>
          <w:sz w:val="18"/>
          <w:szCs w:val="18"/>
          <w:rtl/>
        </w:rPr>
        <w:fldChar w:fldCharType="end"/>
      </w:r>
      <w:bookmarkEnd w:id="14"/>
      <w:r w:rsidRPr="00B66BAA">
        <w:rPr>
          <w:rFonts w:asciiTheme="majorBidi" w:hAnsiTheme="majorBidi" w:cstheme="majorBidi"/>
          <w:b/>
          <w:bCs/>
          <w:color w:val="333333"/>
          <w:sz w:val="18"/>
          <w:szCs w:val="18"/>
          <w:rtl/>
        </w:rPr>
        <w:t> </w:t>
      </w:r>
      <w:r w:rsidRPr="00B66BAA">
        <w:rPr>
          <w:rStyle w:val="apple-converted-space"/>
          <w:rFonts w:asciiTheme="majorBidi" w:hAnsiTheme="majorBidi" w:cstheme="majorBidi"/>
          <w:b/>
          <w:bCs/>
          <w:color w:val="333333"/>
          <w:sz w:val="18"/>
          <w:szCs w:val="18"/>
          <w:rtl/>
        </w:rPr>
        <w:t> </w:t>
      </w:r>
      <w:r w:rsidRPr="00B66BAA">
        <w:rPr>
          <w:rFonts w:asciiTheme="majorBidi" w:hAnsiTheme="majorBidi" w:cstheme="majorBidi"/>
          <w:b/>
          <w:bCs/>
          <w:color w:val="333333"/>
          <w:rtl/>
        </w:rPr>
        <w:t>قال تعالى : { يا أيها الذين أمنوا اتقوا الله وكونوا من الصادقين } (التوبة-119) وقال</w:t>
      </w:r>
      <w:r w:rsidRPr="00B66BAA">
        <w:rPr>
          <w:rStyle w:val="apple-converted-space"/>
          <w:rFonts w:asciiTheme="majorBidi" w:hAnsiTheme="majorBidi" w:cstheme="majorBidi"/>
          <w:b/>
          <w:bCs/>
          <w:color w:val="333333"/>
          <w:rtl/>
        </w:rPr>
        <w:t> </w:t>
      </w:r>
      <w:r w:rsidRPr="00B66BAA">
        <w:rPr>
          <w:rStyle w:val="apple-converted-space"/>
          <w:rFonts w:asciiTheme="majorBidi" w:hAnsiTheme="majorBidi" w:cstheme="majorBidi"/>
          <w:b/>
          <w:bCs/>
          <w:color w:val="333333"/>
          <w:sz w:val="44"/>
          <w:szCs w:val="44"/>
          <w:rtl/>
        </w:rPr>
        <w:t> </w:t>
      </w:r>
      <w:r w:rsidRPr="008B003A">
        <w:rPr>
          <w:rFonts w:asciiTheme="majorBidi" w:hAnsiTheme="majorBidi" w:cstheme="majorBidi"/>
          <w:b/>
          <w:bCs/>
          <w:color w:val="333333"/>
          <w:sz w:val="30"/>
          <w:szCs w:val="30"/>
          <w:rtl/>
        </w:rPr>
        <w:t>:</w:t>
      </w:r>
      <w:r w:rsidRPr="008B003A">
        <w:rPr>
          <w:rStyle w:val="apple-converted-space"/>
          <w:rFonts w:asciiTheme="majorBidi" w:hAnsiTheme="majorBidi" w:cstheme="majorBidi"/>
          <w:b/>
          <w:bCs/>
          <w:color w:val="333333"/>
          <w:sz w:val="30"/>
          <w:szCs w:val="30"/>
          <w:rtl/>
        </w:rPr>
        <w:t> </w:t>
      </w:r>
      <w:r w:rsidRPr="008B003A">
        <w:rPr>
          <w:rStyle w:val="Accentuation"/>
          <w:rFonts w:asciiTheme="majorBidi" w:hAnsiTheme="majorBidi" w:cstheme="majorBidi"/>
          <w:b/>
          <w:bCs/>
          <w:color w:val="333333"/>
          <w:sz w:val="30"/>
          <w:szCs w:val="30"/>
          <w:rtl/>
        </w:rPr>
        <w:t>( أن الصدق يهدي إلى البر </w:t>
      </w:r>
      <w:r w:rsidRPr="008B003A">
        <w:rPr>
          <w:rStyle w:val="apple-converted-space"/>
          <w:rFonts w:asciiTheme="majorBidi" w:hAnsiTheme="majorBidi" w:cstheme="majorBidi"/>
          <w:b/>
          <w:bCs/>
          <w:i/>
          <w:iCs/>
          <w:color w:val="333333"/>
          <w:sz w:val="30"/>
          <w:szCs w:val="30"/>
          <w:rtl/>
        </w:rPr>
        <w:t> </w:t>
      </w:r>
      <w:r w:rsidRPr="008B003A">
        <w:rPr>
          <w:rStyle w:val="Accentuation"/>
          <w:rFonts w:asciiTheme="majorBidi" w:hAnsiTheme="majorBidi" w:cstheme="majorBidi"/>
          <w:b/>
          <w:bCs/>
          <w:color w:val="333333"/>
          <w:sz w:val="30"/>
          <w:szCs w:val="30"/>
          <w:rtl/>
        </w:rPr>
        <w:t>وان البر يهدي إلى الجنة ، وان الرجل ليصدق و يتحرى الصدق حتى يكتب عند الله صديقا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(البخاري –كتاب الأدب –ج10/507) وروى البيضي بسند صحيح عن النبي</w:t>
      </w:r>
      <w:r w:rsidRPr="008B003A">
        <w:rPr>
          <w:rStyle w:val="Accentuation"/>
          <w:rFonts w:asciiTheme="majorBidi" w:hAnsiTheme="majorBidi" w:cstheme="majorBidi"/>
          <w:b/>
          <w:bCs/>
          <w:color w:val="333333"/>
          <w:sz w:val="30"/>
          <w:szCs w:val="30"/>
        </w:rPr>
        <w:t>r</w:t>
      </w:r>
      <w:r w:rsidRPr="008B003A">
        <w:rPr>
          <w:rStyle w:val="Accentuation"/>
          <w:rFonts w:asciiTheme="majorBidi" w:hAnsiTheme="majorBidi" w:cstheme="majorBidi"/>
          <w:b/>
          <w:bCs/>
          <w:color w:val="333333"/>
          <w:sz w:val="30"/>
          <w:szCs w:val="30"/>
          <w:rtl/>
        </w:rPr>
        <w:t>: (كان ابغض الخلق إليه الكذب )</w:t>
      </w:r>
      <w:r w:rsidRPr="008B003A">
        <w:rPr>
          <w:rFonts w:asciiTheme="majorBidi" w:hAnsiTheme="majorBidi" w:cstheme="majorBidi"/>
          <w:b/>
          <w:bCs/>
          <w:color w:val="333333"/>
          <w:sz w:val="30"/>
          <w:szCs w:val="30"/>
          <w:rtl/>
        </w:rPr>
        <w:t>،وفي حديث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صفوان بن سليم انه قيل لرسول الله</w:t>
      </w:r>
      <w:r w:rsidRPr="008B003A">
        <w:rPr>
          <w:rFonts w:asciiTheme="majorBidi" w:hAnsiTheme="majorBidi" w:cstheme="majorBidi"/>
          <w:b/>
          <w:bCs/>
          <w:color w:val="333333"/>
          <w:sz w:val="30"/>
          <w:szCs w:val="30"/>
        </w:rPr>
        <w:t>r</w:t>
      </w:r>
      <w:r w:rsidRPr="008B003A">
        <w:rPr>
          <w:rStyle w:val="apple-converted-space"/>
          <w:rFonts w:asciiTheme="majorBidi" w:hAnsiTheme="majorBidi" w:cstheme="majorBidi"/>
          <w:b/>
          <w:bCs/>
          <w:color w:val="333333"/>
          <w:sz w:val="30"/>
          <w:szCs w:val="30"/>
          <w:rtl/>
        </w:rPr>
        <w:t> </w:t>
      </w:r>
      <w:r w:rsidRPr="008B003A">
        <w:rPr>
          <w:rStyle w:val="Accentuation"/>
          <w:rFonts w:asciiTheme="majorBidi" w:hAnsiTheme="majorBidi" w:cstheme="majorBidi"/>
          <w:b/>
          <w:bCs/>
          <w:color w:val="333333"/>
          <w:sz w:val="30"/>
          <w:szCs w:val="30"/>
          <w:rtl/>
        </w:rPr>
        <w:t>:(...أيكون المؤمن كذابا </w:t>
      </w:r>
      <w:r w:rsidRPr="008B003A">
        <w:rPr>
          <w:rStyle w:val="apple-converted-space"/>
          <w:rFonts w:asciiTheme="majorBidi" w:hAnsiTheme="majorBidi" w:cstheme="majorBidi"/>
          <w:b/>
          <w:bCs/>
          <w:i/>
          <w:iCs/>
          <w:color w:val="333333"/>
          <w:sz w:val="30"/>
          <w:szCs w:val="30"/>
          <w:rtl/>
        </w:rPr>
        <w:t> </w:t>
      </w:r>
      <w:r w:rsidRPr="008B003A">
        <w:rPr>
          <w:rStyle w:val="Accentuation"/>
          <w:rFonts w:asciiTheme="majorBidi" w:hAnsiTheme="majorBidi" w:cstheme="majorBidi"/>
          <w:b/>
          <w:bCs/>
          <w:color w:val="333333"/>
          <w:sz w:val="30"/>
          <w:szCs w:val="30"/>
          <w:rtl/>
        </w:rPr>
        <w:t>؟ قال : لا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(مالك بن أنس – الموطأ –ج2/277)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وفي حديث أبى هريرة مرفوعاً</w:t>
      </w:r>
      <w:r w:rsidRPr="008B003A">
        <w:rPr>
          <w:rStyle w:val="apple-converted-space"/>
          <w:rFonts w:asciiTheme="majorBidi" w:hAnsiTheme="majorBidi" w:cstheme="majorBidi"/>
          <w:b/>
          <w:bCs/>
          <w:color w:val="333333"/>
          <w:sz w:val="30"/>
          <w:szCs w:val="30"/>
          <w:rtl/>
        </w:rPr>
        <w:t> </w:t>
      </w:r>
      <w:r w:rsidRPr="008B003A">
        <w:rPr>
          <w:rStyle w:val="Accentuation"/>
          <w:rFonts w:asciiTheme="majorBidi" w:hAnsiTheme="majorBidi" w:cstheme="majorBidi"/>
          <w:b/>
          <w:bCs/>
          <w:color w:val="333333"/>
          <w:sz w:val="30"/>
          <w:szCs w:val="30"/>
          <w:rtl/>
        </w:rPr>
        <w:t>((من قال لصبي تعال هاك ثم لم يعطه فهي كذبة)) </w:t>
      </w:r>
      <w:r w:rsidRPr="008B003A">
        <w:rPr>
          <w:rStyle w:val="apple-converted-space"/>
          <w:rFonts w:asciiTheme="majorBidi" w:hAnsiTheme="majorBidi" w:cstheme="majorBidi"/>
          <w:b/>
          <w:bCs/>
          <w:i/>
          <w:iCs/>
          <w:color w:val="333333"/>
          <w:sz w:val="30"/>
          <w:szCs w:val="30"/>
          <w:rtl/>
        </w:rPr>
        <w:t> </w:t>
      </w:r>
      <w:r w:rsidRPr="008B003A">
        <w:rPr>
          <w:rFonts w:asciiTheme="majorBidi" w:hAnsiTheme="majorBidi" w:cstheme="majorBidi"/>
          <w:b/>
          <w:bCs/>
          <w:color w:val="333333"/>
          <w:sz w:val="30"/>
          <w:szCs w:val="30"/>
          <w:rtl/>
        </w:rPr>
        <w:t>(احمد-المسند-ج2/452)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ويقول يوسف بن أسباط :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(يرزق الصادق ثلاث خصال : الحلاوة ، والملاحة ، والمهابة) ( ابن القيم – مدارج السالكين –ج2/277) ، وعن ابن مسعود أن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رسول الله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Pr>
        <w:t>r</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قال</w:t>
      </w:r>
      <w:r w:rsidRPr="008B003A">
        <w:rPr>
          <w:rFonts w:asciiTheme="majorBidi" w:hAnsiTheme="majorBidi" w:cstheme="majorBidi"/>
          <w:b/>
          <w:bCs/>
          <w:color w:val="333333"/>
          <w:sz w:val="30"/>
          <w:szCs w:val="30"/>
        </w:rPr>
        <w:t> </w:t>
      </w:r>
      <w:r w:rsidRPr="008B003A">
        <w:rPr>
          <w:rStyle w:val="apple-converted-space"/>
          <w:rFonts w:asciiTheme="majorBidi" w:hAnsiTheme="majorBidi" w:cstheme="majorBidi"/>
          <w:b/>
          <w:bCs/>
          <w:color w:val="333333"/>
          <w:sz w:val="30"/>
          <w:szCs w:val="30"/>
        </w:rPr>
        <w:t> </w:t>
      </w:r>
      <w:r w:rsidRPr="008B003A">
        <w:rPr>
          <w:rFonts w:asciiTheme="majorBidi" w:hAnsiTheme="majorBidi" w:cstheme="majorBidi"/>
          <w:b/>
          <w:bCs/>
          <w:color w:val="333333"/>
          <w:sz w:val="30"/>
          <w:szCs w:val="30"/>
          <w:rtl/>
        </w:rPr>
        <w:t>:</w:t>
      </w:r>
      <w:r w:rsidRPr="008B003A">
        <w:rPr>
          <w:rStyle w:val="apple-converted-space"/>
          <w:rFonts w:asciiTheme="majorBidi" w:hAnsiTheme="majorBidi" w:cstheme="majorBidi"/>
          <w:b/>
          <w:bCs/>
          <w:color w:val="333333"/>
          <w:sz w:val="30"/>
          <w:szCs w:val="30"/>
          <w:rtl/>
        </w:rPr>
        <w:t> </w:t>
      </w:r>
      <w:r w:rsidRPr="008B003A">
        <w:rPr>
          <w:rStyle w:val="Accentuation"/>
          <w:rFonts w:asciiTheme="majorBidi" w:hAnsiTheme="majorBidi" w:cstheme="majorBidi"/>
          <w:b/>
          <w:bCs/>
          <w:color w:val="333333"/>
          <w:sz w:val="30"/>
          <w:szCs w:val="30"/>
          <w:rtl/>
        </w:rPr>
        <w:t>(…..إياكم والكذب فإن الكذب لا يصلح بالجد ولا بالهزل ولا يعد الرجل صبيه ثم لا يفي له…))</w:t>
      </w:r>
      <w:r w:rsidRPr="008B003A">
        <w:rPr>
          <w:rFonts w:asciiTheme="majorBidi" w:hAnsiTheme="majorBidi" w:cstheme="majorBidi"/>
          <w:b/>
          <w:bCs/>
          <w:color w:val="333333"/>
          <w:sz w:val="30"/>
          <w:szCs w:val="30"/>
          <w:rtl/>
        </w:rPr>
        <w:t>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(ابن ماجة –السنن –ج1/18) .</w:t>
      </w:r>
    </w:p>
    <w:p w:rsidR="00E86E15" w:rsidRPr="008B003A" w:rsidRDefault="00E86E15" w:rsidP="00E86E15">
      <w:pPr>
        <w:pStyle w:val="Corpsdetexte"/>
        <w:spacing w:line="288" w:lineRule="atLeast"/>
        <w:jc w:val="both"/>
        <w:rPr>
          <w:rFonts w:asciiTheme="majorBidi" w:hAnsiTheme="majorBidi" w:cstheme="majorBidi"/>
          <w:b/>
          <w:bCs/>
          <w:color w:val="333333"/>
          <w:sz w:val="16"/>
          <w:szCs w:val="16"/>
          <w:rtl/>
        </w:rPr>
      </w:pPr>
      <w:r w:rsidRPr="008B003A">
        <w:rPr>
          <w:rFonts w:asciiTheme="majorBidi" w:hAnsiTheme="majorBidi" w:cstheme="majorBidi"/>
          <w:b/>
          <w:bCs/>
          <w:color w:val="333333"/>
          <w:sz w:val="30"/>
          <w:szCs w:val="30"/>
          <w:rtl/>
        </w:rPr>
        <w:lastRenderedPageBreak/>
        <w:t> 2- الرحمة والرفق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 يجب أن يكون المعلم رفيقاً في غير ضعف ، قوياً في غير قسوة ، يزن الأمور بموازينها الصحيحة فلا يشتط في حكم ولا يتساهل في حق وإنما يسلك طريقاً وسطي بين هذا وذاك "</w:t>
      </w:r>
      <w:r w:rsidRPr="008B003A">
        <w:rPr>
          <w:rStyle w:val="apple-converted-space"/>
          <w:rFonts w:asciiTheme="majorBidi" w:hAnsiTheme="majorBidi" w:cstheme="majorBidi"/>
          <w:b/>
          <w:bCs/>
          <w:color w:val="333333"/>
          <w:sz w:val="30"/>
          <w:szCs w:val="30"/>
          <w:rtl/>
        </w:rPr>
        <w:t> </w:t>
      </w:r>
      <w:bookmarkStart w:id="15" w:name="_ftnref8"/>
      <w:r w:rsidRPr="008B003A">
        <w:rPr>
          <w:rFonts w:asciiTheme="majorBidi" w:hAnsiTheme="majorBidi" w:cstheme="majorBidi"/>
          <w:b/>
          <w:bCs/>
          <w:color w:val="333333"/>
          <w:sz w:val="30"/>
          <w:szCs w:val="30"/>
          <w:rtl/>
        </w:rPr>
        <w:fldChar w:fldCharType="begin"/>
      </w:r>
      <w:r w:rsidRPr="008B003A">
        <w:rPr>
          <w:rFonts w:asciiTheme="majorBidi" w:hAnsiTheme="majorBidi" w:cstheme="majorBidi"/>
          <w:b/>
          <w:bCs/>
          <w:color w:val="333333"/>
          <w:sz w:val="30"/>
          <w:szCs w:val="30"/>
          <w:rtl/>
        </w:rPr>
        <w:instrText xml:space="preserve"> </w:instrText>
      </w:r>
      <w:r w:rsidRPr="008B003A">
        <w:rPr>
          <w:rFonts w:asciiTheme="majorBidi" w:hAnsiTheme="majorBidi" w:cstheme="majorBidi"/>
          <w:b/>
          <w:bCs/>
          <w:color w:val="333333"/>
          <w:sz w:val="30"/>
          <w:szCs w:val="30"/>
        </w:rPr>
        <w:instrText>HYPERLINK "http://www.uqu.edu.sa/control/add_menu/ar/" \l "_ftn8</w:instrText>
      </w:r>
      <w:r w:rsidRPr="008B003A">
        <w:rPr>
          <w:rFonts w:asciiTheme="majorBidi" w:hAnsiTheme="majorBidi" w:cstheme="majorBidi"/>
          <w:b/>
          <w:bCs/>
          <w:color w:val="333333"/>
          <w:sz w:val="30"/>
          <w:szCs w:val="30"/>
          <w:rtl/>
        </w:rPr>
        <w:instrText xml:space="preserve">" </w:instrText>
      </w:r>
      <w:r w:rsidRPr="008B003A">
        <w:rPr>
          <w:rFonts w:asciiTheme="majorBidi" w:hAnsiTheme="majorBidi" w:cstheme="majorBidi"/>
          <w:b/>
          <w:bCs/>
          <w:color w:val="333333"/>
          <w:sz w:val="30"/>
          <w:szCs w:val="30"/>
          <w:rtl/>
        </w:rPr>
        <w:fldChar w:fldCharType="separate"/>
      </w:r>
      <w:r w:rsidRPr="008B003A">
        <w:rPr>
          <w:rStyle w:val="Appelnotedebasdep"/>
          <w:rFonts w:asciiTheme="majorBidi" w:hAnsiTheme="majorBidi" w:cstheme="majorBidi"/>
          <w:color w:val="DF7720"/>
          <w:sz w:val="30"/>
          <w:szCs w:val="30"/>
        </w:rPr>
        <w:t>[8]</w:t>
      </w:r>
      <w:r w:rsidRPr="008B003A">
        <w:rPr>
          <w:rFonts w:asciiTheme="majorBidi" w:hAnsiTheme="majorBidi" w:cstheme="majorBidi"/>
          <w:b/>
          <w:bCs/>
          <w:color w:val="333333"/>
          <w:sz w:val="30"/>
          <w:szCs w:val="30"/>
          <w:rtl/>
        </w:rPr>
        <w:fldChar w:fldCharType="end"/>
      </w:r>
      <w:bookmarkEnd w:id="15"/>
      <w:r w:rsidRPr="008B003A">
        <w:rPr>
          <w:rFonts w:asciiTheme="majorBidi" w:hAnsiTheme="majorBidi" w:cstheme="majorBidi"/>
          <w:b/>
          <w:bCs/>
          <w:color w:val="333333"/>
          <w:sz w:val="30"/>
          <w:szCs w:val="30"/>
          <w:rtl/>
        </w:rPr>
        <w:t>، قال تعالى:</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Pr>
        <w:t>)</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فبما رحمة من الله لنت لهم ولو كنت فظاً غليظ القلب لا نفضوا من حولك )</w:t>
      </w:r>
      <w:r w:rsidRPr="008B003A">
        <w:rPr>
          <w:rStyle w:val="apple-converted-space"/>
          <w:rFonts w:asciiTheme="majorBidi" w:hAnsiTheme="majorBidi" w:cstheme="majorBidi"/>
          <w:b/>
          <w:bCs/>
          <w:color w:val="333333"/>
          <w:sz w:val="30"/>
          <w:szCs w:val="30"/>
          <w:rtl/>
        </w:rPr>
        <w:t> </w:t>
      </w:r>
      <w:r w:rsidRPr="008B003A">
        <w:rPr>
          <w:rStyle w:val="Accentuation"/>
          <w:rFonts w:asciiTheme="majorBidi" w:hAnsiTheme="majorBidi" w:cstheme="majorBidi"/>
          <w:b/>
          <w:bCs/>
          <w:color w:val="333333"/>
          <w:sz w:val="30"/>
          <w:szCs w:val="30"/>
          <w:rtl/>
        </w:rPr>
        <w:t>(آل عمران</w:t>
      </w:r>
      <w:r w:rsidRPr="008B003A">
        <w:rPr>
          <w:rFonts w:asciiTheme="majorBidi" w:hAnsiTheme="majorBidi" w:cstheme="majorBidi"/>
          <w:b/>
          <w:bCs/>
          <w:color w:val="333333"/>
          <w:sz w:val="30"/>
          <w:szCs w:val="30"/>
          <w:rtl/>
        </w:rPr>
        <w:t>/ 159)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 وعن أبى هريرة رضي الله عنه قال: سمعت أبا القاسم</w:t>
      </w:r>
      <w:r w:rsidRPr="008B003A">
        <w:rPr>
          <w:rFonts w:asciiTheme="majorBidi" w:hAnsiTheme="majorBidi" w:cstheme="majorBidi"/>
          <w:b/>
          <w:bCs/>
          <w:color w:val="333333"/>
          <w:sz w:val="30"/>
          <w:szCs w:val="30"/>
        </w:rPr>
        <w:t>r</w:t>
      </w:r>
      <w:r w:rsidRPr="008B003A">
        <w:rPr>
          <w:rStyle w:val="apple-converted-space"/>
          <w:rFonts w:asciiTheme="majorBidi" w:hAnsiTheme="majorBidi" w:cstheme="majorBidi"/>
          <w:b/>
          <w:bCs/>
          <w:color w:val="333333"/>
          <w:sz w:val="30"/>
          <w:szCs w:val="30"/>
        </w:rPr>
        <w:t> </w:t>
      </w:r>
      <w:r w:rsidRPr="008B003A">
        <w:rPr>
          <w:rFonts w:asciiTheme="majorBidi" w:hAnsiTheme="majorBidi" w:cstheme="majorBidi"/>
          <w:b/>
          <w:bCs/>
          <w:color w:val="333333"/>
          <w:sz w:val="30"/>
          <w:szCs w:val="30"/>
          <w:rtl/>
        </w:rPr>
        <w:t> يقول</w:t>
      </w:r>
      <w:r w:rsidRPr="008B003A">
        <w:rPr>
          <w:rStyle w:val="Accentuation"/>
          <w:rFonts w:asciiTheme="majorBidi" w:hAnsiTheme="majorBidi" w:cstheme="majorBidi"/>
          <w:b/>
          <w:bCs/>
          <w:color w:val="333333"/>
          <w:sz w:val="30"/>
          <w:szCs w:val="30"/>
          <w:rtl/>
        </w:rPr>
        <w:t>:(( لا تنزع الرحمة إلا من شقي))</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(أبو داود – السنن –ج5/232) ، وعن جرير بن عبد الله قال :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قال رسول الله </w:t>
      </w:r>
      <w:r w:rsidRPr="008B003A">
        <w:rPr>
          <w:rFonts w:asciiTheme="majorBidi" w:hAnsiTheme="majorBidi" w:cstheme="majorBidi"/>
          <w:b/>
          <w:bCs/>
          <w:color w:val="333333"/>
          <w:sz w:val="30"/>
          <w:szCs w:val="30"/>
        </w:rPr>
        <w:t>r</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w:t>
      </w:r>
      <w:r w:rsidRPr="008B003A">
        <w:rPr>
          <w:rStyle w:val="apple-converted-space"/>
          <w:rFonts w:asciiTheme="majorBidi" w:hAnsiTheme="majorBidi" w:cstheme="majorBidi"/>
          <w:b/>
          <w:bCs/>
          <w:color w:val="333333"/>
          <w:sz w:val="30"/>
          <w:szCs w:val="30"/>
          <w:rtl/>
        </w:rPr>
        <w:t> </w:t>
      </w:r>
      <w:r w:rsidRPr="008B003A">
        <w:rPr>
          <w:rStyle w:val="Accentuation"/>
          <w:rFonts w:asciiTheme="majorBidi" w:hAnsiTheme="majorBidi" w:cstheme="majorBidi"/>
          <w:b/>
          <w:bCs/>
          <w:color w:val="333333"/>
          <w:sz w:val="30"/>
          <w:szCs w:val="30"/>
          <w:rtl/>
        </w:rPr>
        <w:t>(( من لا يرحم لا يرحمه الله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(الترمذي –الجامع الصحيح-ج4/284)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 وفي صحيح مسلم قال:</w:t>
      </w:r>
      <w:r w:rsidRPr="008B003A">
        <w:rPr>
          <w:rFonts w:asciiTheme="majorBidi" w:hAnsiTheme="majorBidi" w:cstheme="majorBidi"/>
          <w:b/>
          <w:bCs/>
          <w:color w:val="333333"/>
          <w:sz w:val="30"/>
          <w:szCs w:val="30"/>
        </w:rPr>
        <w:t>r</w:t>
      </w:r>
      <w:r w:rsidRPr="008B003A">
        <w:rPr>
          <w:rStyle w:val="apple-converted-space"/>
          <w:rFonts w:asciiTheme="majorBidi" w:hAnsiTheme="majorBidi" w:cstheme="majorBidi"/>
          <w:b/>
          <w:bCs/>
          <w:color w:val="333333"/>
          <w:sz w:val="30"/>
          <w:szCs w:val="30"/>
          <w:rtl/>
        </w:rPr>
        <w:t> </w:t>
      </w:r>
      <w:r w:rsidRPr="008B003A">
        <w:rPr>
          <w:rStyle w:val="Accentuation"/>
          <w:rFonts w:asciiTheme="majorBidi" w:hAnsiTheme="majorBidi" w:cstheme="majorBidi"/>
          <w:b/>
          <w:bCs/>
          <w:color w:val="333333"/>
          <w:sz w:val="30"/>
          <w:szCs w:val="30"/>
          <w:rtl/>
        </w:rPr>
        <w:t>((إن الله رفيق يحب الرفق ويعطي على الرفق مالا يعطي على العنف ومالا </w:t>
      </w:r>
      <w:r w:rsidRPr="008B003A">
        <w:rPr>
          <w:rStyle w:val="apple-converted-space"/>
          <w:rFonts w:asciiTheme="majorBidi" w:hAnsiTheme="majorBidi" w:cstheme="majorBidi"/>
          <w:b/>
          <w:bCs/>
          <w:i/>
          <w:iCs/>
          <w:color w:val="333333"/>
          <w:sz w:val="30"/>
          <w:szCs w:val="30"/>
          <w:rtl/>
        </w:rPr>
        <w:t> </w:t>
      </w:r>
      <w:r w:rsidRPr="008B003A">
        <w:rPr>
          <w:rStyle w:val="Accentuation"/>
          <w:rFonts w:asciiTheme="majorBidi" w:hAnsiTheme="majorBidi" w:cstheme="majorBidi"/>
          <w:b/>
          <w:bCs/>
          <w:color w:val="333333"/>
          <w:sz w:val="30"/>
          <w:szCs w:val="30"/>
          <w:rtl/>
        </w:rPr>
        <w:t>يعطي على سواه))</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وفيه أيضا : قال</w:t>
      </w:r>
      <w:r w:rsidRPr="008B003A">
        <w:rPr>
          <w:rFonts w:asciiTheme="majorBidi" w:hAnsiTheme="majorBidi" w:cstheme="majorBidi"/>
          <w:b/>
          <w:bCs/>
          <w:color w:val="333333"/>
          <w:sz w:val="30"/>
          <w:szCs w:val="30"/>
        </w:rPr>
        <w:t>r</w:t>
      </w:r>
      <w:r w:rsidRPr="008B003A">
        <w:rPr>
          <w:rFonts w:asciiTheme="majorBidi" w:hAnsiTheme="majorBidi" w:cstheme="majorBidi"/>
          <w:b/>
          <w:bCs/>
          <w:color w:val="333333"/>
          <w:sz w:val="30"/>
          <w:szCs w:val="30"/>
          <w:rtl/>
        </w:rPr>
        <w:t>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لعائشة رضي الله عنها</w:t>
      </w:r>
      <w:r w:rsidRPr="008B003A">
        <w:rPr>
          <w:rStyle w:val="Accentuation"/>
          <w:rFonts w:asciiTheme="majorBidi" w:hAnsiTheme="majorBidi" w:cstheme="majorBidi"/>
          <w:b/>
          <w:bCs/>
          <w:color w:val="333333"/>
          <w:sz w:val="30"/>
          <w:szCs w:val="30"/>
          <w:rtl/>
        </w:rPr>
        <w:t>((عليك بالرفق وإياك والعنف والفحش ، إذا الرفق لا يكون في شيء إلا زانه ، ولا ينزع من شئ ألا شانه))</w:t>
      </w:r>
      <w:r w:rsidRPr="008B003A">
        <w:rPr>
          <w:rStyle w:val="apple-converted-space"/>
          <w:rFonts w:asciiTheme="majorBidi" w:hAnsiTheme="majorBidi" w:cstheme="majorBidi"/>
          <w:b/>
          <w:bCs/>
          <w:i/>
          <w:iCs/>
          <w:color w:val="333333"/>
          <w:sz w:val="30"/>
          <w:szCs w:val="30"/>
          <w:rtl/>
        </w:rPr>
        <w:t> </w:t>
      </w:r>
      <w:r w:rsidRPr="008B003A">
        <w:rPr>
          <w:rFonts w:asciiTheme="majorBidi" w:hAnsiTheme="majorBidi" w:cstheme="majorBidi"/>
          <w:b/>
          <w:bCs/>
          <w:color w:val="333333"/>
          <w:sz w:val="30"/>
          <w:szCs w:val="30"/>
          <w:rtl/>
        </w:rPr>
        <w:t>، وفيه قوله</w:t>
      </w:r>
      <w:r w:rsidRPr="008B003A">
        <w:rPr>
          <w:rFonts w:asciiTheme="majorBidi" w:hAnsiTheme="majorBidi" w:cstheme="majorBidi"/>
          <w:b/>
          <w:bCs/>
          <w:color w:val="333333"/>
          <w:sz w:val="30"/>
          <w:szCs w:val="30"/>
        </w:rPr>
        <w:t>r</w:t>
      </w:r>
      <w:r w:rsidRPr="008B003A">
        <w:rPr>
          <w:rFonts w:asciiTheme="majorBidi" w:hAnsiTheme="majorBidi" w:cstheme="majorBidi"/>
          <w:b/>
          <w:bCs/>
          <w:color w:val="333333"/>
          <w:sz w:val="30"/>
          <w:szCs w:val="30"/>
          <w:rtl/>
        </w:rPr>
        <w:t>: </w:t>
      </w:r>
      <w:r w:rsidRPr="008B003A">
        <w:rPr>
          <w:rStyle w:val="apple-converted-space"/>
          <w:rFonts w:asciiTheme="majorBidi" w:hAnsiTheme="majorBidi" w:cstheme="majorBidi"/>
          <w:b/>
          <w:bCs/>
          <w:color w:val="333333"/>
          <w:sz w:val="30"/>
          <w:szCs w:val="30"/>
          <w:rtl/>
        </w:rPr>
        <w:t> </w:t>
      </w:r>
      <w:r w:rsidRPr="008B003A">
        <w:rPr>
          <w:rStyle w:val="Accentuation"/>
          <w:rFonts w:asciiTheme="majorBidi" w:hAnsiTheme="majorBidi" w:cstheme="majorBidi"/>
          <w:b/>
          <w:bCs/>
          <w:color w:val="333333"/>
          <w:sz w:val="30"/>
          <w:szCs w:val="30"/>
          <w:rtl/>
        </w:rPr>
        <w:t>(( من يحرم الرفق يحرم الخير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 وفيه عن انس بن مالك قال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 </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ما رأيت أحداً كان أرحم بالعيال من رسول الله صلى عليه وسلم ))، وفيه قـــال</w:t>
      </w:r>
      <w:r w:rsidRPr="008B003A">
        <w:rPr>
          <w:rFonts w:asciiTheme="majorBidi" w:hAnsiTheme="majorBidi" w:cstheme="majorBidi"/>
          <w:b/>
          <w:bCs/>
          <w:color w:val="333333"/>
          <w:sz w:val="30"/>
          <w:szCs w:val="30"/>
        </w:rPr>
        <w:t>r</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 </w:t>
      </w:r>
      <w:r w:rsidRPr="008B003A">
        <w:rPr>
          <w:rStyle w:val="apple-converted-space"/>
          <w:rFonts w:asciiTheme="majorBidi" w:hAnsiTheme="majorBidi" w:cstheme="majorBidi"/>
          <w:b/>
          <w:bCs/>
          <w:color w:val="333333"/>
          <w:sz w:val="30"/>
          <w:szCs w:val="30"/>
          <w:rtl/>
        </w:rPr>
        <w:t> </w:t>
      </w:r>
      <w:r w:rsidRPr="008B003A">
        <w:rPr>
          <w:rStyle w:val="Accentuation"/>
          <w:rFonts w:asciiTheme="majorBidi" w:hAnsiTheme="majorBidi" w:cstheme="majorBidi"/>
          <w:b/>
          <w:bCs/>
          <w:color w:val="333333"/>
          <w:sz w:val="30"/>
          <w:szCs w:val="30"/>
          <w:rtl/>
        </w:rPr>
        <w:t>(( اللهم من ولي من أمر أمتي شيئاً فشق عليهم فاشق عليه ، ومن ولي من أمر </w:t>
      </w:r>
      <w:r w:rsidRPr="008B003A">
        <w:rPr>
          <w:rStyle w:val="apple-converted-space"/>
          <w:rFonts w:asciiTheme="majorBidi" w:hAnsiTheme="majorBidi" w:cstheme="majorBidi"/>
          <w:b/>
          <w:bCs/>
          <w:i/>
          <w:iCs/>
          <w:color w:val="333333"/>
          <w:sz w:val="30"/>
          <w:szCs w:val="30"/>
          <w:rtl/>
        </w:rPr>
        <w:t> </w:t>
      </w:r>
      <w:r w:rsidRPr="008B003A">
        <w:rPr>
          <w:rStyle w:val="Accentuation"/>
          <w:rFonts w:asciiTheme="majorBidi" w:hAnsiTheme="majorBidi" w:cstheme="majorBidi"/>
          <w:b/>
          <w:bCs/>
          <w:color w:val="333333"/>
          <w:sz w:val="30"/>
          <w:szCs w:val="30"/>
          <w:rtl/>
        </w:rPr>
        <w:t>أمتي شيئاً فرفق بهم فارفق به))</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وقد أوصى ابن جماعة رحمه الله المعلم</w:t>
      </w:r>
      <w:r w:rsidRPr="008B003A">
        <w:rPr>
          <w:rStyle w:val="apple-converted-space"/>
          <w:rFonts w:asciiTheme="majorBidi" w:hAnsiTheme="majorBidi" w:cstheme="majorBidi"/>
          <w:b/>
          <w:bCs/>
          <w:color w:val="333333"/>
          <w:sz w:val="30"/>
          <w:szCs w:val="30"/>
          <w:rtl/>
        </w:rPr>
        <w:t> </w:t>
      </w:r>
      <w:r w:rsidRPr="008B003A">
        <w:rPr>
          <w:rFonts w:asciiTheme="majorBidi" w:hAnsiTheme="majorBidi" w:cstheme="majorBidi"/>
          <w:b/>
          <w:bCs/>
          <w:color w:val="333333"/>
          <w:sz w:val="30"/>
          <w:szCs w:val="30"/>
          <w:rtl/>
        </w:rPr>
        <w:t>:( بأن يعتني بمصالح الطالب ويعامله بما يعامل به اعز أولاده من الحنو والشفقة عليه والإحسان إليه "وإن اخطأ" يوقفه عما صدر منه بنصح وتلطف لا بتعنيف وتعسف) .    </w:t>
      </w:r>
    </w:p>
    <w:p w:rsidR="00E86E15" w:rsidRDefault="00E86E15" w:rsidP="00E86E15">
      <w:pPr>
        <w:spacing w:line="288" w:lineRule="atLeast"/>
        <w:jc w:val="both"/>
        <w:rPr>
          <w:b/>
          <w:bCs/>
          <w:color w:val="333333"/>
          <w:sz w:val="16"/>
          <w:szCs w:val="16"/>
          <w:rtl/>
        </w:rPr>
      </w:pPr>
      <w:r>
        <w:rPr>
          <w:b/>
          <w:bCs/>
          <w:color w:val="333333"/>
          <w:sz w:val="16"/>
          <w:szCs w:val="16"/>
          <w:rtl/>
        </w:rPr>
        <w:t>3</w:t>
      </w:r>
      <w:r w:rsidRPr="008B003A">
        <w:rPr>
          <w:b/>
          <w:bCs/>
          <w:color w:val="333333"/>
          <w:sz w:val="28"/>
          <w:szCs w:val="28"/>
          <w:rtl/>
        </w:rPr>
        <w:t>- التواضع والحلم : التواضــع خلق حميد يضــــفي على صاحبه إجلالا ومهابة ورفعه يقول تعالى : ( أليس في جهنم مثوى للمتكبرين ) (الزمر-60) ، وفي صحيح مسلم قوله</w:t>
      </w:r>
      <w:r>
        <w:rPr>
          <w:rStyle w:val="apple-converted-space"/>
          <w:b/>
          <w:bCs/>
          <w:color w:val="333333"/>
          <w:sz w:val="30"/>
          <w:szCs w:val="30"/>
        </w:rPr>
        <w:t> </w:t>
      </w:r>
      <w:r>
        <w:rPr>
          <w:b/>
          <w:bCs/>
          <w:color w:val="333333"/>
          <w:sz w:val="30"/>
          <w:szCs w:val="30"/>
        </w:rPr>
        <w:t>r</w:t>
      </w:r>
      <w:r>
        <w:rPr>
          <w:rFonts w:hint="cs"/>
          <w:b/>
          <w:bCs/>
          <w:color w:val="333333"/>
          <w:sz w:val="30"/>
          <w:szCs w:val="30"/>
          <w:rtl/>
        </w:rPr>
        <w:t>:</w:t>
      </w:r>
      <w:r>
        <w:rPr>
          <w:rStyle w:val="apple-converted-space"/>
          <w:rFonts w:hint="cs"/>
          <w:b/>
          <w:bCs/>
          <w:color w:val="333333"/>
          <w:sz w:val="30"/>
          <w:szCs w:val="30"/>
          <w:rtl/>
        </w:rPr>
        <w:t> </w:t>
      </w:r>
      <w:r>
        <w:rPr>
          <w:rStyle w:val="Accentuation"/>
          <w:rFonts w:hint="cs"/>
          <w:b/>
          <w:bCs/>
          <w:color w:val="333333"/>
          <w:sz w:val="30"/>
          <w:szCs w:val="30"/>
          <w:rtl/>
        </w:rPr>
        <w:t>(( وما تواضع أحد لله ألا رفعه ))</w:t>
      </w:r>
      <w:r>
        <w:rPr>
          <w:rFonts w:hint="cs"/>
          <w:b/>
          <w:bCs/>
          <w:color w:val="333333"/>
          <w:sz w:val="30"/>
          <w:szCs w:val="30"/>
          <w:rtl/>
        </w:rPr>
        <w:t>وقوله</w:t>
      </w:r>
      <w:r>
        <w:rPr>
          <w:b/>
          <w:bCs/>
          <w:color w:val="333333"/>
          <w:sz w:val="30"/>
          <w:szCs w:val="30"/>
        </w:rPr>
        <w:t>r</w:t>
      </w:r>
      <w:r>
        <w:rPr>
          <w:rFonts w:hint="cs"/>
          <w:b/>
          <w:bCs/>
          <w:color w:val="333333"/>
          <w:sz w:val="30"/>
          <w:szCs w:val="30"/>
          <w:rtl/>
        </w:rPr>
        <w:t>:</w:t>
      </w:r>
      <w:r>
        <w:rPr>
          <w:rStyle w:val="apple-converted-space"/>
          <w:rFonts w:hint="cs"/>
          <w:b/>
          <w:bCs/>
          <w:color w:val="333333"/>
          <w:sz w:val="30"/>
          <w:szCs w:val="30"/>
          <w:rtl/>
        </w:rPr>
        <w:t> </w:t>
      </w:r>
      <w:r>
        <w:rPr>
          <w:rStyle w:val="Accentuation"/>
          <w:rFonts w:hint="cs"/>
          <w:b/>
          <w:bCs/>
          <w:color w:val="333333"/>
          <w:sz w:val="30"/>
          <w:szCs w:val="30"/>
          <w:rtl/>
        </w:rPr>
        <w:t>(( لا يدخل الجنة من كان في قلبه مثقال ذرة من كبر ))</w:t>
      </w:r>
      <w:r>
        <w:rPr>
          <w:rStyle w:val="apple-converted-space"/>
          <w:rFonts w:hint="cs"/>
          <w:b/>
          <w:bCs/>
          <w:color w:val="333333"/>
          <w:sz w:val="30"/>
          <w:szCs w:val="30"/>
          <w:rtl/>
        </w:rPr>
        <w:t> </w:t>
      </w:r>
      <w:r>
        <w:rPr>
          <w:rFonts w:hint="cs"/>
          <w:b/>
          <w:bCs/>
          <w:color w:val="333333"/>
          <w:sz w:val="30"/>
          <w:szCs w:val="30"/>
          <w:rtl/>
        </w:rPr>
        <w:t>و من أثار التكبر: جحود الحق و الغرور بما لديه من العلم أو ترك </w:t>
      </w:r>
      <w:r>
        <w:rPr>
          <w:rStyle w:val="apple-converted-space"/>
          <w:rFonts w:hint="cs"/>
          <w:b/>
          <w:bCs/>
          <w:color w:val="333333"/>
          <w:sz w:val="30"/>
          <w:szCs w:val="30"/>
          <w:rtl/>
        </w:rPr>
        <w:t> </w:t>
      </w:r>
      <w:r>
        <w:rPr>
          <w:rFonts w:hint="cs"/>
          <w:b/>
          <w:bCs/>
          <w:color w:val="333333"/>
          <w:sz w:val="30"/>
          <w:szCs w:val="30"/>
          <w:rtl/>
        </w:rPr>
        <w:t>طلب العلم أو سوء التعامل مع الزملاء والمتعلمين </w:t>
      </w:r>
      <w:r>
        <w:rPr>
          <w:rStyle w:val="apple-converted-space"/>
          <w:rFonts w:hint="cs"/>
          <w:b/>
          <w:bCs/>
          <w:color w:val="333333"/>
          <w:sz w:val="30"/>
          <w:szCs w:val="30"/>
          <w:rtl/>
        </w:rPr>
        <w:t> </w:t>
      </w:r>
      <w:r>
        <w:rPr>
          <w:rFonts w:hint="cs"/>
          <w:b/>
          <w:bCs/>
          <w:color w:val="333333"/>
          <w:sz w:val="30"/>
          <w:szCs w:val="30"/>
          <w:rtl/>
        </w:rPr>
        <w:t>- عدم القدرة على تحقيق الأهداف المرسومة –نفور الطلاب منه 0، فعلى المعلم ألا يفسر كل حركة أو مخالفة من الطلاب تفسيراً خاطئاً فيتصور أنها موجهة ضده بقصد الإساءة إليه .                   </w:t>
      </w:r>
    </w:p>
    <w:p w:rsidR="00E86E15" w:rsidRDefault="00E86E15" w:rsidP="00E86E15">
      <w:pPr>
        <w:spacing w:line="288" w:lineRule="atLeast"/>
        <w:jc w:val="both"/>
        <w:rPr>
          <w:b/>
          <w:bCs/>
          <w:color w:val="333333"/>
          <w:sz w:val="16"/>
          <w:szCs w:val="16"/>
          <w:rtl/>
        </w:rPr>
      </w:pPr>
      <w:r>
        <w:rPr>
          <w:b/>
          <w:bCs/>
          <w:color w:val="333333"/>
          <w:sz w:val="16"/>
          <w:szCs w:val="16"/>
          <w:rtl/>
        </w:rPr>
        <w:t> </w:t>
      </w:r>
      <w:r w:rsidRPr="00A90ABE">
        <w:rPr>
          <w:b/>
          <w:bCs/>
          <w:color w:val="333333"/>
          <w:sz w:val="22"/>
          <w:szCs w:val="22"/>
          <w:rtl/>
        </w:rPr>
        <w:t>4- الصبر و احتمال الغضب : وهذه الصفة تستدعي من المعلم همة عالية و إيمان صادق وطول ممارسه حيث أن المعلم يتعامل مع أفراد مختلفي الطباع و الفكر و الأخلاق مع ما يواجهه من صعوبات التحضير والتدريس والتصحيح ومواجهة المشكلات المختلفة لذلك يجب أن يعتاد الصبر لان فقدانه قد يوقعه في الحرج </w:t>
      </w:r>
      <w:r w:rsidRPr="00A90ABE">
        <w:rPr>
          <w:rStyle w:val="apple-converted-space"/>
          <w:b/>
          <w:bCs/>
          <w:color w:val="333333"/>
          <w:sz w:val="22"/>
          <w:szCs w:val="22"/>
          <w:rtl/>
        </w:rPr>
        <w:t> </w:t>
      </w:r>
      <w:r w:rsidRPr="00A90ABE">
        <w:rPr>
          <w:b/>
          <w:bCs/>
          <w:color w:val="333333"/>
          <w:sz w:val="22"/>
          <w:szCs w:val="22"/>
          <w:rtl/>
        </w:rPr>
        <w:t>الشديد ،كما أن الغضب قد يفقد صاحبه الاتزان ولذلك قال</w:t>
      </w:r>
      <w:r w:rsidRPr="00A90ABE">
        <w:rPr>
          <w:rStyle w:val="apple-converted-space"/>
          <w:b/>
          <w:bCs/>
          <w:color w:val="333333"/>
          <w:sz w:val="22"/>
          <w:szCs w:val="22"/>
          <w:rtl/>
        </w:rPr>
        <w:t> </w:t>
      </w:r>
      <w:r w:rsidRPr="00A90ABE">
        <w:rPr>
          <w:b/>
          <w:bCs/>
          <w:color w:val="333333"/>
          <w:sz w:val="40"/>
          <w:szCs w:val="40"/>
        </w:rPr>
        <w:t>r</w:t>
      </w:r>
      <w:r w:rsidRPr="00A90ABE">
        <w:rPr>
          <w:rStyle w:val="apple-converted-space"/>
          <w:rFonts w:hint="cs"/>
          <w:b/>
          <w:bCs/>
          <w:color w:val="333333"/>
          <w:sz w:val="40"/>
          <w:szCs w:val="40"/>
          <w:rtl/>
        </w:rPr>
        <w:t> </w:t>
      </w:r>
      <w:r>
        <w:rPr>
          <w:rFonts w:hint="cs"/>
          <w:b/>
          <w:bCs/>
          <w:color w:val="333333"/>
          <w:sz w:val="30"/>
          <w:szCs w:val="30"/>
          <w:rtl/>
        </w:rPr>
        <w:t>:</w:t>
      </w:r>
      <w:r>
        <w:rPr>
          <w:rStyle w:val="apple-converted-space"/>
          <w:rFonts w:hint="cs"/>
          <w:b/>
          <w:bCs/>
          <w:color w:val="333333"/>
          <w:sz w:val="30"/>
          <w:szCs w:val="30"/>
          <w:rtl/>
        </w:rPr>
        <w:t> </w:t>
      </w:r>
      <w:r>
        <w:rPr>
          <w:rStyle w:val="Accentuation"/>
          <w:rFonts w:hint="cs"/>
          <w:b/>
          <w:bCs/>
          <w:color w:val="333333"/>
          <w:sz w:val="30"/>
          <w:szCs w:val="30"/>
          <w:rtl/>
        </w:rPr>
        <w:t>(( ليس الشديد بالصرعة ،وإنما الشديد الذي يملك نفسه </w:t>
      </w:r>
      <w:r>
        <w:rPr>
          <w:rStyle w:val="apple-converted-space"/>
          <w:rFonts w:hint="cs"/>
          <w:b/>
          <w:bCs/>
          <w:i/>
          <w:iCs/>
          <w:color w:val="333333"/>
          <w:sz w:val="30"/>
          <w:szCs w:val="30"/>
          <w:rtl/>
        </w:rPr>
        <w:t> </w:t>
      </w:r>
      <w:r>
        <w:rPr>
          <w:rStyle w:val="Accentuation"/>
          <w:rFonts w:hint="cs"/>
          <w:b/>
          <w:bCs/>
          <w:color w:val="333333"/>
          <w:sz w:val="30"/>
          <w:szCs w:val="30"/>
          <w:rtl/>
        </w:rPr>
        <w:t>عند الغضب ))</w:t>
      </w:r>
      <w:r>
        <w:rPr>
          <w:rStyle w:val="apple-converted-space"/>
          <w:rFonts w:hint="cs"/>
          <w:b/>
          <w:bCs/>
          <w:color w:val="333333"/>
          <w:sz w:val="30"/>
          <w:szCs w:val="30"/>
          <w:rtl/>
        </w:rPr>
        <w:t> </w:t>
      </w:r>
      <w:r>
        <w:rPr>
          <w:rFonts w:hint="cs"/>
          <w:b/>
          <w:bCs/>
          <w:color w:val="333333"/>
          <w:sz w:val="30"/>
          <w:szCs w:val="30"/>
          <w:rtl/>
        </w:rPr>
        <w:t>(البخاري5649-مسلم4724-احمد6921-مالك1409) ، وقد امتدح الله الصابرين في قوله تعالى :( وأصبر فإن الله لا يضيع أجر المحسنين ) (هود/115) </w:t>
      </w:r>
      <w:r>
        <w:rPr>
          <w:rStyle w:val="apple-converted-space"/>
          <w:rFonts w:hint="cs"/>
          <w:b/>
          <w:bCs/>
          <w:color w:val="333333"/>
          <w:sz w:val="30"/>
          <w:szCs w:val="30"/>
          <w:rtl/>
        </w:rPr>
        <w:t> </w:t>
      </w:r>
      <w:r>
        <w:rPr>
          <w:rFonts w:hint="cs"/>
          <w:b/>
          <w:bCs/>
          <w:color w:val="333333"/>
          <w:sz w:val="30"/>
          <w:szCs w:val="30"/>
          <w:rtl/>
        </w:rPr>
        <w:t>، وقال تعالى : {أولئك يجزون الغرفة بما صبروا} (الفرقان/75) </w:t>
      </w:r>
      <w:r>
        <w:rPr>
          <w:rStyle w:val="apple-converted-space"/>
          <w:rFonts w:hint="cs"/>
          <w:b/>
          <w:bCs/>
          <w:color w:val="333333"/>
          <w:sz w:val="30"/>
          <w:szCs w:val="30"/>
          <w:rtl/>
        </w:rPr>
        <w:t> </w:t>
      </w:r>
      <w:r>
        <w:rPr>
          <w:rFonts w:hint="cs"/>
          <w:b/>
          <w:bCs/>
          <w:color w:val="333333"/>
          <w:sz w:val="30"/>
          <w:szCs w:val="30"/>
          <w:rtl/>
        </w:rPr>
        <w:t>، وقال بعض السلف :"ومالي لا أصبر ، وقد وعدني الله على الصبر ثلاث خصال ، كل خصلة خير من الدنيا وما فيها". </w:t>
      </w:r>
    </w:p>
    <w:p w:rsidR="00E86E15" w:rsidRDefault="00E86E15" w:rsidP="00E86E15">
      <w:pPr>
        <w:spacing w:line="288" w:lineRule="atLeast"/>
        <w:jc w:val="both"/>
        <w:rPr>
          <w:b/>
          <w:bCs/>
          <w:color w:val="333333"/>
          <w:sz w:val="16"/>
          <w:szCs w:val="16"/>
          <w:rtl/>
        </w:rPr>
      </w:pPr>
      <w:r>
        <w:rPr>
          <w:b/>
          <w:bCs/>
          <w:color w:val="333333"/>
          <w:sz w:val="16"/>
          <w:szCs w:val="16"/>
          <w:rtl/>
        </w:rPr>
        <w:t>5</w:t>
      </w:r>
      <w:r w:rsidRPr="00B66BAA">
        <w:rPr>
          <w:b/>
          <w:bCs/>
          <w:color w:val="333333"/>
          <w:sz w:val="28"/>
          <w:szCs w:val="28"/>
          <w:rtl/>
        </w:rPr>
        <w:t>- العدل والمساواة: قال تعالى:</w:t>
      </w:r>
      <w:r w:rsidRPr="00B66BAA">
        <w:rPr>
          <w:rStyle w:val="apple-converted-space"/>
          <w:b/>
          <w:bCs/>
          <w:color w:val="333333"/>
          <w:sz w:val="28"/>
          <w:szCs w:val="28"/>
          <w:rtl/>
        </w:rPr>
        <w:t> </w:t>
      </w:r>
      <w:r w:rsidRPr="00B66BAA">
        <w:rPr>
          <w:b/>
          <w:bCs/>
          <w:color w:val="333333"/>
          <w:sz w:val="28"/>
          <w:szCs w:val="28"/>
          <w:rtl/>
        </w:rPr>
        <w:t>}</w:t>
      </w:r>
      <w:r w:rsidRPr="00B66BAA">
        <w:rPr>
          <w:rStyle w:val="apple-converted-space"/>
          <w:b/>
          <w:bCs/>
          <w:color w:val="333333"/>
          <w:sz w:val="28"/>
          <w:szCs w:val="28"/>
          <w:rtl/>
        </w:rPr>
        <w:t> </w:t>
      </w:r>
      <w:r w:rsidRPr="00B66BAA">
        <w:rPr>
          <w:b/>
          <w:bCs/>
          <w:color w:val="333333"/>
          <w:sz w:val="28"/>
          <w:szCs w:val="28"/>
          <w:rtl/>
        </w:rPr>
        <w:t>اعدلوا هو اقرب للتقوى</w:t>
      </w:r>
      <w:r>
        <w:rPr>
          <w:b/>
          <w:bCs/>
          <w:color w:val="333333"/>
          <w:sz w:val="16"/>
          <w:szCs w:val="16"/>
          <w:rtl/>
        </w:rPr>
        <w:t>}</w:t>
      </w:r>
      <w:r>
        <w:rPr>
          <w:rStyle w:val="apple-converted-space"/>
          <w:rFonts w:hint="cs"/>
          <w:b/>
          <w:bCs/>
          <w:color w:val="333333"/>
          <w:sz w:val="30"/>
          <w:szCs w:val="30"/>
          <w:rtl/>
        </w:rPr>
        <w:t> </w:t>
      </w:r>
      <w:r>
        <w:rPr>
          <w:rFonts w:hint="cs"/>
          <w:b/>
          <w:bCs/>
          <w:color w:val="333333"/>
          <w:sz w:val="30"/>
          <w:szCs w:val="30"/>
          <w:rtl/>
        </w:rPr>
        <w:t>(المائدة-8) </w:t>
      </w:r>
      <w:r>
        <w:rPr>
          <w:rStyle w:val="apple-converted-space"/>
          <w:rFonts w:hint="cs"/>
          <w:b/>
          <w:bCs/>
          <w:color w:val="333333"/>
          <w:sz w:val="30"/>
          <w:szCs w:val="30"/>
          <w:rtl/>
        </w:rPr>
        <w:t> </w:t>
      </w:r>
      <w:r>
        <w:rPr>
          <w:rFonts w:hint="cs"/>
          <w:b/>
          <w:bCs/>
          <w:color w:val="333333"/>
          <w:sz w:val="30"/>
          <w:szCs w:val="30"/>
          <w:rtl/>
        </w:rPr>
        <w:t>، والمعلم يتعرض لمواقف كثيرة تقتضي </w:t>
      </w:r>
      <w:r>
        <w:rPr>
          <w:rStyle w:val="apple-converted-space"/>
          <w:rFonts w:hint="cs"/>
          <w:b/>
          <w:bCs/>
          <w:color w:val="333333"/>
          <w:sz w:val="30"/>
          <w:szCs w:val="30"/>
          <w:rtl/>
        </w:rPr>
        <w:t> </w:t>
      </w:r>
      <w:r>
        <w:rPr>
          <w:rFonts w:hint="cs"/>
          <w:b/>
          <w:bCs/>
          <w:color w:val="333333"/>
          <w:sz w:val="30"/>
          <w:szCs w:val="30"/>
          <w:rtl/>
        </w:rPr>
        <w:t>العدل سواء في توزيع المهام أو الوجبات أو وضع الدرجات أو في العقوبة وغيرها مما يجب فيه معاملة الجميع  </w:t>
      </w:r>
      <w:r>
        <w:rPr>
          <w:rStyle w:val="apple-converted-space"/>
          <w:rFonts w:hint="cs"/>
          <w:b/>
          <w:bCs/>
          <w:color w:val="333333"/>
          <w:sz w:val="30"/>
          <w:szCs w:val="30"/>
          <w:rtl/>
        </w:rPr>
        <w:t> </w:t>
      </w:r>
      <w:r>
        <w:rPr>
          <w:rFonts w:hint="cs"/>
          <w:b/>
          <w:bCs/>
          <w:color w:val="333333"/>
          <w:sz w:val="30"/>
          <w:szCs w:val="30"/>
          <w:rtl/>
        </w:rPr>
        <w:t>بنفس المعاملة وبما يجب أن يعامل به أبنائه  </w:t>
      </w:r>
      <w:r>
        <w:rPr>
          <w:rStyle w:val="apple-converted-space"/>
          <w:rFonts w:hint="cs"/>
          <w:b/>
          <w:bCs/>
          <w:color w:val="333333"/>
          <w:sz w:val="30"/>
          <w:szCs w:val="30"/>
          <w:rtl/>
        </w:rPr>
        <w:t> </w:t>
      </w:r>
      <w:r>
        <w:rPr>
          <w:rFonts w:hint="cs"/>
          <w:b/>
          <w:bCs/>
          <w:color w:val="333333"/>
          <w:sz w:val="30"/>
          <w:szCs w:val="30"/>
          <w:rtl/>
        </w:rPr>
        <w:t>قال </w:t>
      </w:r>
      <w:r>
        <w:rPr>
          <w:rStyle w:val="apple-converted-space"/>
          <w:rFonts w:hint="cs"/>
          <w:b/>
          <w:bCs/>
          <w:color w:val="333333"/>
          <w:sz w:val="30"/>
          <w:szCs w:val="30"/>
          <w:rtl/>
        </w:rPr>
        <w:t> </w:t>
      </w:r>
      <w:r>
        <w:rPr>
          <w:b/>
          <w:bCs/>
          <w:color w:val="333333"/>
          <w:sz w:val="30"/>
          <w:szCs w:val="30"/>
        </w:rPr>
        <w:t>r</w:t>
      </w:r>
      <w:r>
        <w:rPr>
          <w:rFonts w:hint="cs"/>
          <w:b/>
          <w:bCs/>
          <w:color w:val="333333"/>
          <w:sz w:val="30"/>
          <w:szCs w:val="30"/>
          <w:rtl/>
        </w:rPr>
        <w:t> </w:t>
      </w:r>
      <w:r>
        <w:rPr>
          <w:rStyle w:val="apple-converted-space"/>
          <w:rFonts w:hint="cs"/>
          <w:b/>
          <w:bCs/>
          <w:color w:val="333333"/>
          <w:sz w:val="30"/>
          <w:szCs w:val="30"/>
          <w:rtl/>
        </w:rPr>
        <w:t> </w:t>
      </w:r>
      <w:r>
        <w:rPr>
          <w:rFonts w:hint="cs"/>
          <w:b/>
          <w:bCs/>
          <w:color w:val="333333"/>
          <w:sz w:val="30"/>
          <w:szCs w:val="30"/>
          <w:rtl/>
        </w:rPr>
        <w:t>:  </w:t>
      </w:r>
      <w:r>
        <w:rPr>
          <w:rStyle w:val="apple-converted-space"/>
          <w:rFonts w:hint="cs"/>
          <w:b/>
          <w:bCs/>
          <w:color w:val="333333"/>
          <w:sz w:val="30"/>
          <w:szCs w:val="30"/>
          <w:rtl/>
        </w:rPr>
        <w:t> </w:t>
      </w:r>
      <w:r>
        <w:rPr>
          <w:rStyle w:val="Accentuation"/>
          <w:rFonts w:hint="cs"/>
          <w:b/>
          <w:bCs/>
          <w:color w:val="333333"/>
          <w:sz w:val="30"/>
          <w:szCs w:val="30"/>
          <w:rtl/>
        </w:rPr>
        <w:t>(( </w:t>
      </w:r>
      <w:r>
        <w:rPr>
          <w:rStyle w:val="apple-converted-space"/>
          <w:rFonts w:hint="cs"/>
          <w:b/>
          <w:bCs/>
          <w:i/>
          <w:iCs/>
          <w:color w:val="333333"/>
          <w:sz w:val="30"/>
          <w:szCs w:val="30"/>
          <w:rtl/>
        </w:rPr>
        <w:t> </w:t>
      </w:r>
      <w:r>
        <w:rPr>
          <w:rStyle w:val="Accentuation"/>
          <w:rFonts w:hint="cs"/>
          <w:b/>
          <w:bCs/>
          <w:color w:val="333333"/>
          <w:sz w:val="30"/>
          <w:szCs w:val="30"/>
          <w:rtl/>
        </w:rPr>
        <w:t>لا يؤمن أحدكم حتى يحب لأخيه ما يحبه لنفسه </w:t>
      </w:r>
      <w:r>
        <w:rPr>
          <w:rStyle w:val="apple-converted-space"/>
          <w:rFonts w:hint="cs"/>
          <w:b/>
          <w:bCs/>
          <w:i/>
          <w:iCs/>
          <w:color w:val="333333"/>
          <w:sz w:val="30"/>
          <w:szCs w:val="30"/>
          <w:rtl/>
        </w:rPr>
        <w:t> </w:t>
      </w:r>
      <w:r>
        <w:rPr>
          <w:rStyle w:val="Accentuation"/>
          <w:rFonts w:hint="cs"/>
          <w:b/>
          <w:bCs/>
          <w:color w:val="333333"/>
          <w:sz w:val="30"/>
          <w:szCs w:val="30"/>
          <w:rtl/>
        </w:rPr>
        <w:t>))</w:t>
      </w:r>
      <w:r>
        <w:rPr>
          <w:rStyle w:val="apple-converted-space"/>
          <w:rFonts w:hint="cs"/>
          <w:b/>
          <w:bCs/>
          <w:color w:val="333333"/>
          <w:sz w:val="30"/>
          <w:szCs w:val="30"/>
          <w:rtl/>
        </w:rPr>
        <w:t> </w:t>
      </w:r>
      <w:r>
        <w:rPr>
          <w:rFonts w:hint="cs"/>
          <w:b/>
          <w:bCs/>
          <w:color w:val="333333"/>
          <w:sz w:val="30"/>
          <w:szCs w:val="30"/>
          <w:rtl/>
        </w:rPr>
        <w:t>(البخاري12-مسلم64-الترمذي2439-النسائي4934) </w:t>
      </w:r>
      <w:r>
        <w:rPr>
          <w:rStyle w:val="apple-converted-space"/>
          <w:rFonts w:hint="cs"/>
          <w:b/>
          <w:bCs/>
          <w:color w:val="333333"/>
          <w:sz w:val="30"/>
          <w:szCs w:val="30"/>
          <w:rtl/>
        </w:rPr>
        <w:t> </w:t>
      </w:r>
      <w:r>
        <w:rPr>
          <w:rFonts w:hint="cs"/>
          <w:b/>
          <w:bCs/>
          <w:color w:val="333333"/>
          <w:sz w:val="30"/>
          <w:szCs w:val="30"/>
          <w:rtl/>
        </w:rPr>
        <w:t>، وروي عن مجاهد قوله : (المعلم إذا لم يعدل بين الصبية كتب من الظالمين) (ابن مفلح –الآداب الشرعية –ج1181) </w:t>
      </w:r>
      <w:r>
        <w:rPr>
          <w:rStyle w:val="apple-converted-space"/>
          <w:rFonts w:hint="cs"/>
          <w:b/>
          <w:bCs/>
          <w:color w:val="333333"/>
          <w:sz w:val="30"/>
          <w:szCs w:val="30"/>
          <w:rtl/>
        </w:rPr>
        <w:t> </w:t>
      </w:r>
      <w:r>
        <w:rPr>
          <w:rFonts w:hint="cs"/>
          <w:b/>
          <w:bCs/>
          <w:color w:val="333333"/>
          <w:sz w:val="30"/>
          <w:szCs w:val="30"/>
          <w:rtl/>
        </w:rPr>
        <w:t>، وعن الحسن قوله : (( إذا قوطع المعلم على الأجرة فلم يعدل بينهم –إي الطلاب – كتب من الظلمة)) (ابن سحنون –آداب المتعلمين –ج1/20) </w:t>
      </w:r>
      <w:r>
        <w:rPr>
          <w:rStyle w:val="apple-converted-space"/>
          <w:rFonts w:hint="cs"/>
          <w:b/>
          <w:bCs/>
          <w:color w:val="333333"/>
          <w:sz w:val="30"/>
          <w:szCs w:val="30"/>
          <w:rtl/>
        </w:rPr>
        <w:t> </w:t>
      </w:r>
      <w:r>
        <w:rPr>
          <w:rFonts w:hint="cs"/>
          <w:b/>
          <w:bCs/>
          <w:color w:val="333333"/>
          <w:sz w:val="30"/>
          <w:szCs w:val="30"/>
          <w:rtl/>
        </w:rPr>
        <w:t>، ومن الظلم للطلاب عدم الاهتمام بالضعفاء منهم وعدم بذل النصيحة لهم والأخذ بأيديهم .</w:t>
      </w:r>
    </w:p>
    <w:p w:rsidR="00E86E15" w:rsidRDefault="00E86E15" w:rsidP="00E86E15">
      <w:pPr>
        <w:spacing w:line="288" w:lineRule="atLeast"/>
        <w:jc w:val="both"/>
        <w:rPr>
          <w:b/>
          <w:bCs/>
          <w:color w:val="333333"/>
          <w:sz w:val="16"/>
          <w:szCs w:val="16"/>
          <w:rtl/>
        </w:rPr>
      </w:pPr>
      <w:r w:rsidRPr="00B66BAA">
        <w:rPr>
          <w:b/>
          <w:bCs/>
          <w:color w:val="333333"/>
          <w:sz w:val="28"/>
          <w:szCs w:val="28"/>
          <w:rtl/>
        </w:rPr>
        <w:lastRenderedPageBreak/>
        <w:t> </w:t>
      </w:r>
      <w:r w:rsidRPr="00B66BAA">
        <w:rPr>
          <w:rStyle w:val="apple-converted-space"/>
          <w:b/>
          <w:bCs/>
          <w:color w:val="333333"/>
          <w:sz w:val="28"/>
          <w:szCs w:val="28"/>
          <w:rtl/>
        </w:rPr>
        <w:t> </w:t>
      </w:r>
      <w:r w:rsidRPr="00B66BAA">
        <w:rPr>
          <w:b/>
          <w:bCs/>
          <w:color w:val="333333"/>
          <w:sz w:val="28"/>
          <w:szCs w:val="28"/>
          <w:rtl/>
        </w:rPr>
        <w:t>6- الأمانة في العمل : </w:t>
      </w:r>
      <w:r w:rsidRPr="00B66BAA">
        <w:rPr>
          <w:rStyle w:val="apple-converted-space"/>
          <w:b/>
          <w:bCs/>
          <w:color w:val="333333"/>
          <w:sz w:val="28"/>
          <w:szCs w:val="28"/>
          <w:rtl/>
        </w:rPr>
        <w:t> </w:t>
      </w:r>
      <w:r w:rsidRPr="00B66BAA">
        <w:rPr>
          <w:b/>
          <w:bCs/>
          <w:color w:val="333333"/>
          <w:sz w:val="28"/>
          <w:szCs w:val="28"/>
          <w:rtl/>
        </w:rPr>
        <w:t> يقول تعالى: { يــا أيها الذين آمنوا لا تخونـوا الله والرســــول وتخونــوا أمــانتكم وانتـم تعلمون } (الأنفال-27) </w:t>
      </w:r>
      <w:r w:rsidRPr="00B66BAA">
        <w:rPr>
          <w:rStyle w:val="apple-converted-space"/>
          <w:b/>
          <w:bCs/>
          <w:color w:val="333333"/>
          <w:sz w:val="28"/>
          <w:szCs w:val="28"/>
          <w:rtl/>
        </w:rPr>
        <w:t> </w:t>
      </w:r>
      <w:r w:rsidRPr="00B66BAA">
        <w:rPr>
          <w:b/>
          <w:bCs/>
          <w:color w:val="333333"/>
          <w:sz w:val="28"/>
          <w:szCs w:val="28"/>
          <w:rtl/>
        </w:rPr>
        <w:t xml:space="preserve">، </w:t>
      </w:r>
      <w:r>
        <w:rPr>
          <w:b/>
          <w:bCs/>
          <w:color w:val="333333"/>
          <w:sz w:val="16"/>
          <w:szCs w:val="16"/>
          <w:rtl/>
        </w:rPr>
        <w:t>قال</w:t>
      </w:r>
      <w:r>
        <w:rPr>
          <w:rFonts w:hint="cs"/>
          <w:b/>
          <w:bCs/>
          <w:color w:val="333333"/>
          <w:sz w:val="30"/>
          <w:szCs w:val="30"/>
          <w:rtl/>
        </w:rPr>
        <w:t> </w:t>
      </w:r>
      <w:r>
        <w:rPr>
          <w:rStyle w:val="apple-converted-space"/>
          <w:rFonts w:hint="cs"/>
          <w:b/>
          <w:bCs/>
          <w:color w:val="333333"/>
          <w:sz w:val="30"/>
          <w:szCs w:val="30"/>
          <w:rtl/>
        </w:rPr>
        <w:t> </w:t>
      </w:r>
      <w:r>
        <w:rPr>
          <w:rFonts w:hint="cs"/>
          <w:b/>
          <w:bCs/>
          <w:color w:val="333333"/>
          <w:sz w:val="30"/>
          <w:szCs w:val="30"/>
          <w:rtl/>
        </w:rPr>
        <w:t>:</w:t>
      </w:r>
      <w:r>
        <w:rPr>
          <w:rStyle w:val="apple-converted-space"/>
          <w:rFonts w:hint="cs"/>
          <w:b/>
          <w:bCs/>
          <w:color w:val="333333"/>
          <w:sz w:val="30"/>
          <w:szCs w:val="30"/>
          <w:rtl/>
        </w:rPr>
        <w:t> </w:t>
      </w:r>
      <w:r>
        <w:rPr>
          <w:rStyle w:val="Accentuation"/>
          <w:rFonts w:hint="cs"/>
          <w:b/>
          <w:bCs/>
          <w:color w:val="333333"/>
          <w:sz w:val="30"/>
          <w:szCs w:val="30"/>
          <w:rtl/>
        </w:rPr>
        <w:t>( مامن عبد استرعاه الله رعية فلم يحطها بنصيحة إلا لم يجد رائحة الجنة )</w:t>
      </w:r>
      <w:r>
        <w:rPr>
          <w:rStyle w:val="apple-converted-space"/>
          <w:rFonts w:hint="cs"/>
          <w:b/>
          <w:bCs/>
          <w:color w:val="333333"/>
          <w:sz w:val="30"/>
          <w:szCs w:val="30"/>
          <w:rtl/>
        </w:rPr>
        <w:t> </w:t>
      </w:r>
      <w:r>
        <w:rPr>
          <w:rFonts w:hint="cs"/>
          <w:b/>
          <w:bCs/>
          <w:color w:val="333333"/>
          <w:sz w:val="30"/>
          <w:szCs w:val="30"/>
          <w:rtl/>
        </w:rPr>
        <w:t>(رواه البخاري ) والمعلم في عنقه أمانة فلذات الأكباد ومهجة الأرواح وبيده تربيتهم وتشكيلهم حسبما يريد ومن ثم تزيد مسؤوليته في غرس العقيدة الإسلامية وتمكينها في </w:t>
      </w:r>
      <w:r>
        <w:rPr>
          <w:rStyle w:val="apple-converted-space"/>
          <w:rFonts w:hint="cs"/>
          <w:b/>
          <w:bCs/>
          <w:color w:val="333333"/>
          <w:sz w:val="30"/>
          <w:szCs w:val="30"/>
          <w:rtl/>
        </w:rPr>
        <w:t> </w:t>
      </w:r>
      <w:r>
        <w:rPr>
          <w:rFonts w:hint="cs"/>
          <w:b/>
          <w:bCs/>
          <w:color w:val="333333"/>
          <w:sz w:val="30"/>
          <w:szCs w:val="30"/>
          <w:rtl/>
        </w:rPr>
        <w:t>قلوبهم وإعدادهم ليكونوا مواطنين مؤمنين صالحين </w:t>
      </w:r>
      <w:r>
        <w:rPr>
          <w:rStyle w:val="apple-converted-space"/>
          <w:rFonts w:hint="cs"/>
          <w:b/>
          <w:bCs/>
          <w:color w:val="333333"/>
          <w:sz w:val="30"/>
          <w:szCs w:val="30"/>
          <w:rtl/>
        </w:rPr>
        <w:t> </w:t>
      </w:r>
      <w:r>
        <w:rPr>
          <w:rFonts w:hint="cs"/>
          <w:b/>
          <w:bCs/>
          <w:color w:val="333333"/>
          <w:sz w:val="30"/>
          <w:szCs w:val="30"/>
          <w:rtl/>
        </w:rPr>
        <w:t>يدركون ما عليهم من حقوق وواجبات تجاه دينهم وولاة أمرهم وسائر أفراد مجتمعهم ، وتنمية الشعور لديهم بالمسؤولية والولاء لله تعالى وتلقينهم أصول الخير ورسم القدوة الحسنة لهم في المظهر والمخبر والفعل والقول لأن أمامه أجهزة تسجيل في مخ كل </w:t>
      </w:r>
      <w:r>
        <w:rPr>
          <w:rStyle w:val="apple-converted-space"/>
          <w:rFonts w:hint="cs"/>
          <w:b/>
          <w:bCs/>
          <w:color w:val="333333"/>
          <w:sz w:val="30"/>
          <w:szCs w:val="30"/>
          <w:rtl/>
        </w:rPr>
        <w:t> </w:t>
      </w:r>
      <w:r>
        <w:rPr>
          <w:rFonts w:hint="cs"/>
          <w:b/>
          <w:bCs/>
          <w:color w:val="333333"/>
          <w:sz w:val="30"/>
          <w:szCs w:val="30"/>
          <w:rtl/>
        </w:rPr>
        <w:t>منهم </w:t>
      </w:r>
      <w:r>
        <w:rPr>
          <w:rStyle w:val="apple-converted-space"/>
          <w:rFonts w:hint="cs"/>
          <w:b/>
          <w:bCs/>
          <w:color w:val="333333"/>
          <w:sz w:val="30"/>
          <w:szCs w:val="30"/>
          <w:rtl/>
        </w:rPr>
        <w:t> </w:t>
      </w:r>
      <w:r>
        <w:rPr>
          <w:rFonts w:hint="cs"/>
          <w:b/>
          <w:bCs/>
          <w:color w:val="333333"/>
          <w:sz w:val="30"/>
          <w:szCs w:val="30"/>
          <w:rtl/>
        </w:rPr>
        <w:t>لكل همسة وكلمة منه ، وعليه أن يدرك "أن الطلاب مهما صغر سنهم يعرفون معنى كل حركة يتحركها المعلم ومغزى كل عمل يأتيه وإن كانوا يظهرون الجهل والسذاجة في أغلب الأحيان"</w:t>
      </w:r>
      <w:r>
        <w:rPr>
          <w:rStyle w:val="apple-converted-space"/>
          <w:rFonts w:hint="cs"/>
          <w:b/>
          <w:bCs/>
          <w:color w:val="333333"/>
          <w:sz w:val="30"/>
          <w:szCs w:val="30"/>
          <w:rtl/>
        </w:rPr>
        <w:t> </w:t>
      </w:r>
      <w:bookmarkStart w:id="16" w:name="_ftnref9"/>
      <w:r>
        <w:rPr>
          <w:b/>
          <w:bCs/>
          <w:color w:val="333333"/>
          <w:sz w:val="30"/>
          <w:szCs w:val="30"/>
          <w:rtl/>
        </w:rPr>
        <w:fldChar w:fldCharType="begin"/>
      </w:r>
      <w:r>
        <w:rPr>
          <w:b/>
          <w:bCs/>
          <w:color w:val="333333"/>
          <w:sz w:val="30"/>
          <w:szCs w:val="30"/>
          <w:rtl/>
        </w:rPr>
        <w:instrText xml:space="preserve"> </w:instrText>
      </w:r>
      <w:r>
        <w:rPr>
          <w:b/>
          <w:bCs/>
          <w:color w:val="333333"/>
          <w:sz w:val="30"/>
          <w:szCs w:val="30"/>
        </w:rPr>
        <w:instrText>HYPERLINK "http://www.uqu.edu.sa/control/add_menu/ar/" \l "_ftn9</w:instrText>
      </w:r>
      <w:r>
        <w:rPr>
          <w:b/>
          <w:bCs/>
          <w:color w:val="333333"/>
          <w:sz w:val="30"/>
          <w:szCs w:val="30"/>
          <w:rtl/>
        </w:rPr>
        <w:instrText xml:space="preserve">" </w:instrText>
      </w:r>
      <w:r>
        <w:rPr>
          <w:b/>
          <w:bCs/>
          <w:color w:val="333333"/>
          <w:sz w:val="30"/>
          <w:szCs w:val="30"/>
          <w:rtl/>
        </w:rPr>
        <w:fldChar w:fldCharType="separate"/>
      </w:r>
      <w:r>
        <w:rPr>
          <w:rStyle w:val="Appelnotedebasdep"/>
          <w:rFonts w:hint="cs"/>
          <w:color w:val="DF7720"/>
          <w:sz w:val="30"/>
          <w:szCs w:val="30"/>
        </w:rPr>
        <w:t>[9]</w:t>
      </w:r>
      <w:r>
        <w:rPr>
          <w:b/>
          <w:bCs/>
          <w:color w:val="333333"/>
          <w:sz w:val="30"/>
          <w:szCs w:val="30"/>
          <w:rtl/>
        </w:rPr>
        <w:fldChar w:fldCharType="end"/>
      </w:r>
      <w:bookmarkEnd w:id="16"/>
      <w:r>
        <w:rPr>
          <w:rStyle w:val="apple-converted-space"/>
          <w:rFonts w:hint="cs"/>
          <w:b/>
          <w:bCs/>
          <w:color w:val="333333"/>
          <w:sz w:val="30"/>
          <w:szCs w:val="30"/>
          <w:rtl/>
        </w:rPr>
        <w:t> </w:t>
      </w:r>
      <w:r>
        <w:rPr>
          <w:rFonts w:hint="cs"/>
          <w:b/>
          <w:bCs/>
          <w:color w:val="333333"/>
          <w:sz w:val="30"/>
          <w:szCs w:val="30"/>
          <w:rtl/>
        </w:rPr>
        <w:t>، كما أن من الأمانة نقل المعلومات الصحيحة لهم وحفظ أسرارهم .</w:t>
      </w:r>
    </w:p>
    <w:p w:rsidR="00E86E15" w:rsidRDefault="00E86E15" w:rsidP="00E86E15">
      <w:pPr>
        <w:spacing w:line="288" w:lineRule="atLeast"/>
        <w:jc w:val="both"/>
        <w:rPr>
          <w:b/>
          <w:bCs/>
          <w:color w:val="333333"/>
          <w:sz w:val="16"/>
          <w:szCs w:val="16"/>
          <w:rtl/>
        </w:rPr>
      </w:pPr>
      <w:r w:rsidRPr="00B66BAA">
        <w:rPr>
          <w:b/>
          <w:bCs/>
          <w:color w:val="333333"/>
          <w:sz w:val="28"/>
          <w:szCs w:val="28"/>
          <w:rtl/>
        </w:rPr>
        <w:t>7- الخلق الحسن وتجنب السخرية والكلام الفاحش </w:t>
      </w:r>
      <w:r w:rsidRPr="00B66BAA">
        <w:rPr>
          <w:rStyle w:val="apple-converted-space"/>
          <w:b/>
          <w:bCs/>
          <w:color w:val="333333"/>
          <w:sz w:val="28"/>
          <w:szCs w:val="28"/>
          <w:rtl/>
        </w:rPr>
        <w:t> </w:t>
      </w:r>
      <w:r w:rsidRPr="00B66BAA">
        <w:rPr>
          <w:b/>
          <w:bCs/>
          <w:color w:val="333333"/>
          <w:sz w:val="28"/>
          <w:szCs w:val="28"/>
          <w:rtl/>
        </w:rPr>
        <w:t>:  </w:t>
      </w:r>
      <w:r w:rsidRPr="00B66BAA">
        <w:rPr>
          <w:rStyle w:val="apple-converted-space"/>
          <w:b/>
          <w:bCs/>
          <w:color w:val="333333"/>
          <w:sz w:val="28"/>
          <w:szCs w:val="28"/>
          <w:rtl/>
        </w:rPr>
        <w:t> </w:t>
      </w:r>
      <w:r w:rsidRPr="00B66BAA">
        <w:rPr>
          <w:b/>
          <w:bCs/>
          <w:color w:val="333333"/>
          <w:sz w:val="28"/>
          <w:szCs w:val="28"/>
          <w:rtl/>
        </w:rPr>
        <w:t>يقول الله تعالى :</w:t>
      </w:r>
      <w:r w:rsidRPr="00B66BAA">
        <w:rPr>
          <w:rStyle w:val="apple-converted-space"/>
          <w:b/>
          <w:bCs/>
          <w:color w:val="333333"/>
          <w:sz w:val="28"/>
          <w:szCs w:val="28"/>
          <w:rtl/>
        </w:rPr>
        <w:t> </w:t>
      </w:r>
      <w:r w:rsidRPr="00B66BAA">
        <w:rPr>
          <w:b/>
          <w:bCs/>
          <w:color w:val="333333"/>
          <w:sz w:val="28"/>
          <w:szCs w:val="28"/>
          <w:rtl/>
        </w:rPr>
        <w:t> {لا يسخر قوم من قوم} </w:t>
      </w:r>
      <w:r w:rsidRPr="00B66BAA">
        <w:rPr>
          <w:rStyle w:val="apple-converted-space"/>
          <w:b/>
          <w:bCs/>
          <w:color w:val="333333"/>
          <w:sz w:val="28"/>
          <w:szCs w:val="28"/>
          <w:rtl/>
        </w:rPr>
        <w:t> </w:t>
      </w:r>
      <w:r w:rsidRPr="00B66BAA">
        <w:rPr>
          <w:b/>
          <w:bCs/>
          <w:color w:val="333333"/>
          <w:sz w:val="28"/>
          <w:szCs w:val="28"/>
          <w:rtl/>
        </w:rPr>
        <w:t>(الحجرات-11) </w:t>
      </w:r>
      <w:r w:rsidRPr="00B66BAA">
        <w:rPr>
          <w:rStyle w:val="apple-converted-space"/>
          <w:b/>
          <w:bCs/>
          <w:color w:val="333333"/>
          <w:sz w:val="28"/>
          <w:szCs w:val="28"/>
          <w:rtl/>
        </w:rPr>
        <w:t> </w:t>
      </w:r>
      <w:r w:rsidRPr="00B66BAA">
        <w:rPr>
          <w:b/>
          <w:bCs/>
          <w:color w:val="333333"/>
          <w:sz w:val="28"/>
          <w:szCs w:val="28"/>
          <w:rtl/>
        </w:rPr>
        <w:t>، قال</w:t>
      </w:r>
      <w:r>
        <w:rPr>
          <w:rFonts w:hint="cs"/>
          <w:b/>
          <w:bCs/>
          <w:color w:val="333333"/>
          <w:sz w:val="30"/>
          <w:szCs w:val="30"/>
          <w:rtl/>
        </w:rPr>
        <w:t>: ((إن المؤمن ليدرك بحسن الخلق درجة الصائم القائم)) (أحمد) </w:t>
      </w:r>
      <w:r>
        <w:rPr>
          <w:rStyle w:val="apple-converted-space"/>
          <w:rFonts w:hint="cs"/>
          <w:b/>
          <w:bCs/>
          <w:color w:val="333333"/>
          <w:sz w:val="30"/>
          <w:szCs w:val="30"/>
          <w:rtl/>
        </w:rPr>
        <w:t> </w:t>
      </w:r>
      <w:r>
        <w:rPr>
          <w:rFonts w:hint="cs"/>
          <w:b/>
          <w:bCs/>
          <w:color w:val="333333"/>
          <w:sz w:val="30"/>
          <w:szCs w:val="30"/>
          <w:rtl/>
        </w:rPr>
        <w:t>، ويقول أيضاً </w:t>
      </w:r>
      <w:r>
        <w:rPr>
          <w:rStyle w:val="apple-converted-space"/>
          <w:rFonts w:hint="cs"/>
          <w:b/>
          <w:bCs/>
          <w:color w:val="333333"/>
          <w:sz w:val="30"/>
          <w:szCs w:val="30"/>
          <w:rtl/>
        </w:rPr>
        <w:t> </w:t>
      </w:r>
      <w:r>
        <w:rPr>
          <w:rFonts w:hint="cs"/>
          <w:b/>
          <w:bCs/>
          <w:color w:val="333333"/>
          <w:sz w:val="30"/>
          <w:szCs w:val="30"/>
          <w:rtl/>
        </w:rPr>
        <w:t>: </w:t>
      </w:r>
      <w:r>
        <w:rPr>
          <w:rStyle w:val="apple-converted-space"/>
          <w:rFonts w:hint="cs"/>
          <w:b/>
          <w:bCs/>
          <w:color w:val="333333"/>
          <w:sz w:val="30"/>
          <w:szCs w:val="30"/>
          <w:rtl/>
        </w:rPr>
        <w:t> </w:t>
      </w:r>
      <w:r>
        <w:rPr>
          <w:rFonts w:hint="cs"/>
          <w:b/>
          <w:bCs/>
          <w:color w:val="333333"/>
          <w:sz w:val="30"/>
          <w:szCs w:val="30"/>
          <w:rtl/>
        </w:rPr>
        <w:t>((البر حسن الخلق) (مسلم) ، ويقول</w:t>
      </w:r>
      <w:r>
        <w:rPr>
          <w:b/>
          <w:bCs/>
          <w:color w:val="333333"/>
          <w:sz w:val="30"/>
          <w:szCs w:val="30"/>
        </w:rPr>
        <w:t>r</w:t>
      </w:r>
      <w:r>
        <w:rPr>
          <w:rFonts w:hint="cs"/>
          <w:b/>
          <w:bCs/>
          <w:color w:val="333333"/>
          <w:sz w:val="30"/>
          <w:szCs w:val="30"/>
          <w:rtl/>
        </w:rPr>
        <w:t>:  </w:t>
      </w:r>
      <w:r>
        <w:rPr>
          <w:rStyle w:val="apple-converted-space"/>
          <w:rFonts w:hint="cs"/>
          <w:b/>
          <w:bCs/>
          <w:color w:val="333333"/>
          <w:sz w:val="30"/>
          <w:szCs w:val="30"/>
          <w:rtl/>
        </w:rPr>
        <w:t> </w:t>
      </w:r>
      <w:r>
        <w:rPr>
          <w:rFonts w:hint="cs"/>
          <w:b/>
          <w:bCs/>
          <w:color w:val="333333"/>
          <w:sz w:val="30"/>
          <w:szCs w:val="30"/>
          <w:rtl/>
        </w:rPr>
        <w:t>((</w:t>
      </w:r>
      <w:r>
        <w:rPr>
          <w:rStyle w:val="apple-converted-space"/>
          <w:rFonts w:hint="cs"/>
          <w:b/>
          <w:bCs/>
          <w:color w:val="333333"/>
          <w:sz w:val="30"/>
          <w:szCs w:val="30"/>
          <w:rtl/>
        </w:rPr>
        <w:t> </w:t>
      </w:r>
      <w:r>
        <w:rPr>
          <w:rStyle w:val="Accentuation"/>
          <w:rFonts w:hint="cs"/>
          <w:b/>
          <w:bCs/>
          <w:color w:val="333333"/>
          <w:sz w:val="30"/>
          <w:szCs w:val="30"/>
          <w:rtl/>
        </w:rPr>
        <w:t>إن الله ليبغض الفاحش البذيء</w:t>
      </w:r>
      <w:r>
        <w:rPr>
          <w:rFonts w:hint="cs"/>
          <w:b/>
          <w:bCs/>
          <w:color w:val="333333"/>
          <w:sz w:val="30"/>
          <w:szCs w:val="30"/>
          <w:rtl/>
        </w:rPr>
        <w:t>)) ( الترمذي – أبو داود ) </w:t>
      </w:r>
      <w:r>
        <w:rPr>
          <w:rStyle w:val="apple-converted-space"/>
          <w:rFonts w:hint="cs"/>
          <w:b/>
          <w:bCs/>
          <w:color w:val="333333"/>
          <w:sz w:val="30"/>
          <w:szCs w:val="30"/>
          <w:rtl/>
        </w:rPr>
        <w:t> </w:t>
      </w:r>
      <w:r>
        <w:rPr>
          <w:rFonts w:hint="cs"/>
          <w:b/>
          <w:bCs/>
          <w:color w:val="333333"/>
          <w:sz w:val="30"/>
          <w:szCs w:val="30"/>
          <w:rtl/>
        </w:rPr>
        <w:t>، ويقول أيضا:</w:t>
      </w:r>
      <w:r>
        <w:rPr>
          <w:rStyle w:val="apple-converted-space"/>
          <w:rFonts w:hint="cs"/>
          <w:b/>
          <w:bCs/>
          <w:color w:val="333333"/>
          <w:sz w:val="30"/>
          <w:szCs w:val="30"/>
          <w:rtl/>
        </w:rPr>
        <w:t> </w:t>
      </w:r>
      <w:r>
        <w:rPr>
          <w:rStyle w:val="Accentuation"/>
          <w:rFonts w:hint="cs"/>
          <w:b/>
          <w:bCs/>
          <w:color w:val="333333"/>
          <w:sz w:val="30"/>
          <w:szCs w:val="30"/>
          <w:rtl/>
        </w:rPr>
        <w:t>((أن من خياركم أحسنكم أخلاقا ))</w:t>
      </w:r>
      <w:r>
        <w:rPr>
          <w:rStyle w:val="apple-converted-space"/>
          <w:rFonts w:hint="cs"/>
          <w:b/>
          <w:bCs/>
          <w:color w:val="333333"/>
          <w:sz w:val="30"/>
          <w:szCs w:val="30"/>
          <w:rtl/>
        </w:rPr>
        <w:t> </w:t>
      </w:r>
      <w:r>
        <w:rPr>
          <w:rFonts w:hint="cs"/>
          <w:b/>
          <w:bCs/>
          <w:color w:val="333333"/>
          <w:sz w:val="30"/>
          <w:szCs w:val="30"/>
          <w:rtl/>
        </w:rPr>
        <w:t>ويقول</w:t>
      </w:r>
      <w:r>
        <w:rPr>
          <w:b/>
          <w:bCs/>
          <w:color w:val="333333"/>
          <w:sz w:val="30"/>
          <w:szCs w:val="30"/>
        </w:rPr>
        <w:t>r</w:t>
      </w:r>
      <w:r>
        <w:rPr>
          <w:rStyle w:val="apple-converted-space"/>
          <w:rFonts w:hint="cs"/>
          <w:b/>
          <w:bCs/>
          <w:color w:val="333333"/>
          <w:sz w:val="30"/>
          <w:szCs w:val="30"/>
          <w:rtl/>
        </w:rPr>
        <w:t> </w:t>
      </w:r>
      <w:r>
        <w:rPr>
          <w:rFonts w:hint="cs"/>
          <w:b/>
          <w:bCs/>
          <w:color w:val="333333"/>
          <w:sz w:val="30"/>
          <w:szCs w:val="30"/>
          <w:rtl/>
        </w:rPr>
        <w:t>أيضا </w:t>
      </w:r>
      <w:r>
        <w:rPr>
          <w:rStyle w:val="apple-converted-space"/>
          <w:rFonts w:hint="cs"/>
          <w:b/>
          <w:bCs/>
          <w:color w:val="333333"/>
          <w:sz w:val="30"/>
          <w:szCs w:val="30"/>
          <w:rtl/>
        </w:rPr>
        <w:t> </w:t>
      </w:r>
      <w:r>
        <w:rPr>
          <w:rFonts w:hint="cs"/>
          <w:b/>
          <w:bCs/>
          <w:color w:val="333333"/>
          <w:sz w:val="30"/>
          <w:szCs w:val="30"/>
          <w:rtl/>
        </w:rPr>
        <w:t>:</w:t>
      </w:r>
      <w:r>
        <w:rPr>
          <w:rStyle w:val="apple-converted-space"/>
          <w:rFonts w:hint="cs"/>
          <w:b/>
          <w:bCs/>
          <w:color w:val="333333"/>
          <w:sz w:val="30"/>
          <w:szCs w:val="30"/>
          <w:rtl/>
        </w:rPr>
        <w:t> </w:t>
      </w:r>
      <w:r>
        <w:rPr>
          <w:rStyle w:val="Accentuation"/>
          <w:rFonts w:hint="cs"/>
          <w:b/>
          <w:bCs/>
          <w:color w:val="333333"/>
          <w:sz w:val="30"/>
          <w:szCs w:val="30"/>
          <w:rtl/>
        </w:rPr>
        <w:t>(( مأمن شئ اثقل في </w:t>
      </w:r>
      <w:r>
        <w:rPr>
          <w:rStyle w:val="apple-converted-space"/>
          <w:rFonts w:hint="cs"/>
          <w:b/>
          <w:bCs/>
          <w:i/>
          <w:iCs/>
          <w:color w:val="333333"/>
          <w:sz w:val="30"/>
          <w:szCs w:val="30"/>
          <w:rtl/>
        </w:rPr>
        <w:t> </w:t>
      </w:r>
      <w:r>
        <w:rPr>
          <w:rStyle w:val="Accentuation"/>
          <w:rFonts w:hint="cs"/>
          <w:b/>
          <w:bCs/>
          <w:color w:val="333333"/>
          <w:sz w:val="30"/>
          <w:szCs w:val="30"/>
          <w:rtl/>
        </w:rPr>
        <w:t>ميزان المؤمن يوم القيامة من خلق حسن ))</w:t>
      </w:r>
      <w:r>
        <w:rPr>
          <w:rStyle w:val="apple-converted-space"/>
          <w:rFonts w:hint="cs"/>
          <w:b/>
          <w:bCs/>
          <w:color w:val="333333"/>
          <w:sz w:val="30"/>
          <w:szCs w:val="30"/>
          <w:rtl/>
        </w:rPr>
        <w:t> </w:t>
      </w:r>
      <w:r>
        <w:rPr>
          <w:rFonts w:hint="cs"/>
          <w:b/>
          <w:bCs/>
          <w:color w:val="333333"/>
          <w:sz w:val="30"/>
          <w:szCs w:val="30"/>
          <w:rtl/>
        </w:rPr>
        <w:t>، </w:t>
      </w:r>
      <w:r>
        <w:rPr>
          <w:rStyle w:val="apple-converted-space"/>
          <w:rFonts w:hint="cs"/>
          <w:b/>
          <w:bCs/>
          <w:color w:val="333333"/>
          <w:sz w:val="30"/>
          <w:szCs w:val="30"/>
          <w:rtl/>
        </w:rPr>
        <w:t> </w:t>
      </w:r>
      <w:r>
        <w:rPr>
          <w:rFonts w:hint="cs"/>
          <w:b/>
          <w:bCs/>
          <w:color w:val="333333"/>
          <w:sz w:val="30"/>
          <w:szCs w:val="30"/>
          <w:rtl/>
        </w:rPr>
        <w:t>ويقول أيضا</w:t>
      </w:r>
      <w:r>
        <w:rPr>
          <w:b/>
          <w:bCs/>
          <w:color w:val="333333"/>
          <w:sz w:val="30"/>
          <w:szCs w:val="30"/>
        </w:rPr>
        <w:t>r</w:t>
      </w:r>
      <w:r>
        <w:rPr>
          <w:rStyle w:val="apple-converted-space"/>
          <w:rFonts w:hint="cs"/>
          <w:b/>
          <w:bCs/>
          <w:color w:val="333333"/>
          <w:sz w:val="30"/>
          <w:szCs w:val="30"/>
          <w:rtl/>
        </w:rPr>
        <w:t> </w:t>
      </w:r>
      <w:r>
        <w:rPr>
          <w:rFonts w:hint="cs"/>
          <w:b/>
          <w:bCs/>
          <w:color w:val="333333"/>
          <w:sz w:val="30"/>
          <w:szCs w:val="30"/>
          <w:rtl/>
        </w:rPr>
        <w:t>:</w:t>
      </w:r>
      <w:r>
        <w:rPr>
          <w:rStyle w:val="apple-converted-space"/>
          <w:rFonts w:hint="cs"/>
          <w:b/>
          <w:bCs/>
          <w:color w:val="333333"/>
          <w:sz w:val="30"/>
          <w:szCs w:val="30"/>
          <w:rtl/>
        </w:rPr>
        <w:t> </w:t>
      </w:r>
      <w:r>
        <w:rPr>
          <w:rStyle w:val="Accentuation"/>
          <w:rFonts w:hint="cs"/>
          <w:b/>
          <w:bCs/>
          <w:color w:val="333333"/>
          <w:sz w:val="30"/>
          <w:szCs w:val="30"/>
          <w:rtl/>
        </w:rPr>
        <w:t>((سباب المؤمن فسق وقتاله </w:t>
      </w:r>
      <w:r>
        <w:rPr>
          <w:rStyle w:val="apple-converted-space"/>
          <w:rFonts w:hint="cs"/>
          <w:b/>
          <w:bCs/>
          <w:i/>
          <w:iCs/>
          <w:color w:val="333333"/>
          <w:sz w:val="30"/>
          <w:szCs w:val="30"/>
          <w:rtl/>
        </w:rPr>
        <w:t> </w:t>
      </w:r>
      <w:r>
        <w:rPr>
          <w:rStyle w:val="Accentuation"/>
          <w:rFonts w:hint="cs"/>
          <w:b/>
          <w:bCs/>
          <w:color w:val="333333"/>
          <w:sz w:val="30"/>
          <w:szCs w:val="30"/>
          <w:rtl/>
        </w:rPr>
        <w:t>كفر))</w:t>
      </w:r>
      <w:r>
        <w:rPr>
          <w:rStyle w:val="apple-converted-space"/>
          <w:rFonts w:hint="cs"/>
          <w:b/>
          <w:bCs/>
          <w:color w:val="333333"/>
          <w:sz w:val="30"/>
          <w:szCs w:val="30"/>
          <w:rtl/>
        </w:rPr>
        <w:t> </w:t>
      </w:r>
      <w:r>
        <w:rPr>
          <w:rFonts w:hint="cs"/>
          <w:b/>
          <w:bCs/>
          <w:color w:val="333333"/>
          <w:sz w:val="30"/>
          <w:szCs w:val="30"/>
          <w:rtl/>
        </w:rPr>
        <w:t>(أحمد) ، </w:t>
      </w:r>
      <w:r>
        <w:rPr>
          <w:rStyle w:val="apple-converted-space"/>
          <w:rFonts w:hint="cs"/>
          <w:b/>
          <w:bCs/>
          <w:color w:val="333333"/>
          <w:sz w:val="30"/>
          <w:szCs w:val="30"/>
          <w:rtl/>
        </w:rPr>
        <w:t> </w:t>
      </w:r>
      <w:r>
        <w:rPr>
          <w:rFonts w:hint="cs"/>
          <w:b/>
          <w:bCs/>
          <w:color w:val="333333"/>
          <w:sz w:val="30"/>
          <w:szCs w:val="30"/>
          <w:rtl/>
        </w:rPr>
        <w:t>ويقول الرسول</w:t>
      </w:r>
      <w:r>
        <w:rPr>
          <w:rStyle w:val="apple-converted-space"/>
          <w:rFonts w:hint="cs"/>
          <w:b/>
          <w:bCs/>
          <w:color w:val="333333"/>
          <w:sz w:val="30"/>
          <w:szCs w:val="30"/>
          <w:rtl/>
        </w:rPr>
        <w:t> </w:t>
      </w:r>
      <w:r>
        <w:rPr>
          <w:b/>
          <w:bCs/>
          <w:color w:val="333333"/>
          <w:sz w:val="30"/>
          <w:szCs w:val="30"/>
        </w:rPr>
        <w:t>r</w:t>
      </w:r>
      <w:r>
        <w:rPr>
          <w:rStyle w:val="apple-converted-space"/>
          <w:rFonts w:hint="cs"/>
          <w:b/>
          <w:bCs/>
          <w:color w:val="333333"/>
          <w:sz w:val="30"/>
          <w:szCs w:val="30"/>
          <w:rtl/>
        </w:rPr>
        <w:t> </w:t>
      </w:r>
      <w:r>
        <w:rPr>
          <w:rFonts w:hint="cs"/>
          <w:b/>
          <w:bCs/>
          <w:color w:val="333333"/>
          <w:sz w:val="30"/>
          <w:szCs w:val="30"/>
          <w:rtl/>
        </w:rPr>
        <w:t>:</w:t>
      </w:r>
      <w:r>
        <w:rPr>
          <w:rStyle w:val="apple-converted-space"/>
          <w:rFonts w:hint="cs"/>
          <w:b/>
          <w:bCs/>
          <w:color w:val="333333"/>
          <w:sz w:val="30"/>
          <w:szCs w:val="30"/>
          <w:rtl/>
        </w:rPr>
        <w:t> </w:t>
      </w:r>
      <w:r>
        <w:rPr>
          <w:rStyle w:val="Accentuation"/>
          <w:rFonts w:hint="cs"/>
          <w:b/>
          <w:bCs/>
          <w:color w:val="333333"/>
          <w:sz w:val="30"/>
          <w:szCs w:val="30"/>
          <w:rtl/>
        </w:rPr>
        <w:t>((إن اللعانين لا يكونون شهداء ولا شفعاء يوم القيامة ))</w:t>
      </w:r>
      <w:r>
        <w:rPr>
          <w:rStyle w:val="apple-converted-space"/>
          <w:rFonts w:hint="cs"/>
          <w:b/>
          <w:bCs/>
          <w:color w:val="333333"/>
          <w:sz w:val="30"/>
          <w:szCs w:val="30"/>
          <w:rtl/>
        </w:rPr>
        <w:t> </w:t>
      </w:r>
      <w:r>
        <w:rPr>
          <w:rFonts w:hint="cs"/>
          <w:b/>
          <w:bCs/>
          <w:color w:val="333333"/>
          <w:sz w:val="30"/>
          <w:szCs w:val="30"/>
          <w:rtl/>
        </w:rPr>
        <w:t>(مسلم ) .</w:t>
      </w:r>
    </w:p>
    <w:p w:rsidR="00E86E15" w:rsidRDefault="00E86E15" w:rsidP="00E86E15">
      <w:pPr>
        <w:spacing w:line="288" w:lineRule="atLeast"/>
        <w:jc w:val="both"/>
        <w:rPr>
          <w:b/>
          <w:bCs/>
          <w:color w:val="333333"/>
          <w:sz w:val="16"/>
          <w:szCs w:val="16"/>
          <w:rtl/>
        </w:rPr>
      </w:pPr>
      <w:r>
        <w:rPr>
          <w:rStyle w:val="Accentuation"/>
          <w:rFonts w:hint="cs"/>
          <w:b/>
          <w:bCs/>
          <w:color w:val="333333"/>
          <w:sz w:val="30"/>
          <w:szCs w:val="30"/>
          <w:u w:val="single"/>
          <w:rtl/>
        </w:rPr>
        <w:t>  </w:t>
      </w:r>
      <w:r>
        <w:rPr>
          <w:rStyle w:val="apple-converted-space"/>
          <w:rFonts w:hint="cs"/>
          <w:b/>
          <w:bCs/>
          <w:i/>
          <w:iCs/>
          <w:color w:val="333333"/>
          <w:sz w:val="30"/>
          <w:szCs w:val="30"/>
          <w:u w:val="single"/>
          <w:rtl/>
        </w:rPr>
        <w:t> </w:t>
      </w:r>
      <w:r>
        <w:rPr>
          <w:rStyle w:val="Accentuation"/>
          <w:rFonts w:hint="cs"/>
          <w:b/>
          <w:bCs/>
          <w:color w:val="333333"/>
          <w:sz w:val="30"/>
          <w:szCs w:val="30"/>
          <w:u w:val="single"/>
          <w:rtl/>
        </w:rPr>
        <w:t>ثالثاً:الصفات الجسمية :-</w:t>
      </w:r>
      <w:r>
        <w:rPr>
          <w:rStyle w:val="Accentuation"/>
          <w:rFonts w:hint="cs"/>
          <w:b/>
          <w:bCs/>
          <w:color w:val="333333"/>
          <w:sz w:val="30"/>
          <w:szCs w:val="30"/>
          <w:rtl/>
        </w:rPr>
        <w:t>      </w:t>
      </w:r>
      <w:r>
        <w:rPr>
          <w:rStyle w:val="apple-converted-space"/>
          <w:rFonts w:hint="cs"/>
          <w:b/>
          <w:bCs/>
          <w:i/>
          <w:iCs/>
          <w:color w:val="333333"/>
          <w:sz w:val="30"/>
          <w:szCs w:val="30"/>
          <w:rtl/>
        </w:rPr>
        <w:t> </w:t>
      </w:r>
      <w:r>
        <w:rPr>
          <w:rStyle w:val="Accentuation"/>
          <w:rFonts w:hint="cs"/>
          <w:b/>
          <w:bCs/>
          <w:color w:val="333333"/>
          <w:sz w:val="30"/>
          <w:szCs w:val="30"/>
          <w:rtl/>
        </w:rPr>
        <w:t>   </w:t>
      </w:r>
    </w:p>
    <w:p w:rsidR="00E86E15" w:rsidRDefault="00E86E15" w:rsidP="00E86E15">
      <w:pPr>
        <w:spacing w:line="288" w:lineRule="atLeast"/>
        <w:jc w:val="both"/>
        <w:rPr>
          <w:b/>
          <w:bCs/>
          <w:color w:val="333333"/>
          <w:sz w:val="16"/>
          <w:szCs w:val="16"/>
          <w:rtl/>
        </w:rPr>
      </w:pPr>
      <w:r w:rsidRPr="00A90ABE">
        <w:rPr>
          <w:b/>
          <w:bCs/>
          <w:color w:val="333333"/>
          <w:sz w:val="28"/>
          <w:szCs w:val="28"/>
          <w:rtl/>
        </w:rPr>
        <w:t>  </w:t>
      </w:r>
      <w:r w:rsidRPr="00A90ABE">
        <w:rPr>
          <w:rStyle w:val="apple-converted-space"/>
          <w:b/>
          <w:bCs/>
          <w:color w:val="333333"/>
          <w:sz w:val="28"/>
          <w:szCs w:val="28"/>
          <w:rtl/>
        </w:rPr>
        <w:t> </w:t>
      </w:r>
      <w:r w:rsidRPr="00A90ABE">
        <w:rPr>
          <w:b/>
          <w:bCs/>
          <w:color w:val="333333"/>
          <w:sz w:val="28"/>
          <w:szCs w:val="28"/>
          <w:rtl/>
        </w:rPr>
        <w:t>1- حسن المظهر : </w:t>
      </w:r>
      <w:r w:rsidRPr="00A90ABE">
        <w:rPr>
          <w:rStyle w:val="apple-converted-space"/>
          <w:b/>
          <w:bCs/>
          <w:color w:val="333333"/>
          <w:sz w:val="28"/>
          <w:szCs w:val="28"/>
          <w:rtl/>
        </w:rPr>
        <w:t> </w:t>
      </w:r>
      <w:r w:rsidRPr="00A90ABE">
        <w:rPr>
          <w:b/>
          <w:bCs/>
          <w:color w:val="333333"/>
          <w:sz w:val="28"/>
          <w:szCs w:val="28"/>
          <w:rtl/>
        </w:rPr>
        <w:t xml:space="preserve">" ليكن لك أخي المعلم في رسول الله أسوة حسنه فقد كان له ثياب خاصة بلقاء الوفود وثوب خاص بصلاة الجمعة و العيدين ، و لتكن رائحتك دائما طيبه و مشيتك متزنة غير متكبرة أو ذليلة و ليكن كلامك مع طلابك جادا فكم من كلمة طيبة لمعلمينا لا زالت تقرع مسامعنا ، وكم من كلمات نابيه و سلوكيات منحرفة ومواقف مؤسفة لم ننسها رغم مرور عشرات السنين </w:t>
      </w:r>
      <w:r>
        <w:rPr>
          <w:b/>
          <w:bCs/>
          <w:color w:val="333333"/>
          <w:sz w:val="16"/>
          <w:szCs w:val="16"/>
          <w:rtl/>
        </w:rPr>
        <w:t>"</w:t>
      </w:r>
      <w:r>
        <w:rPr>
          <w:rStyle w:val="apple-converted-space"/>
          <w:b/>
          <w:bCs/>
          <w:color w:val="333333"/>
          <w:sz w:val="16"/>
          <w:szCs w:val="16"/>
          <w:rtl/>
        </w:rPr>
        <w:t> </w:t>
      </w:r>
      <w:bookmarkStart w:id="17" w:name="_ftnref10"/>
      <w:r>
        <w:rPr>
          <w:b/>
          <w:bCs/>
          <w:color w:val="333333"/>
          <w:sz w:val="16"/>
          <w:szCs w:val="16"/>
          <w:rtl/>
        </w:rPr>
        <w:fldChar w:fldCharType="begin"/>
      </w:r>
      <w:r>
        <w:rPr>
          <w:b/>
          <w:bCs/>
          <w:color w:val="333333"/>
          <w:sz w:val="16"/>
          <w:szCs w:val="16"/>
          <w:rtl/>
        </w:rPr>
        <w:instrText xml:space="preserve"> </w:instrText>
      </w:r>
      <w:r>
        <w:rPr>
          <w:b/>
          <w:bCs/>
          <w:color w:val="333333"/>
          <w:sz w:val="16"/>
          <w:szCs w:val="16"/>
        </w:rPr>
        <w:instrText>HYPERLINK "http://www.uqu.edu.sa/control/add_menu/ar/" \l "_ftn10</w:instrText>
      </w:r>
      <w:r>
        <w:rPr>
          <w:b/>
          <w:bCs/>
          <w:color w:val="333333"/>
          <w:sz w:val="16"/>
          <w:szCs w:val="16"/>
          <w:rtl/>
        </w:rPr>
        <w:instrText xml:space="preserve">" </w:instrText>
      </w:r>
      <w:r>
        <w:rPr>
          <w:b/>
          <w:bCs/>
          <w:color w:val="333333"/>
          <w:sz w:val="16"/>
          <w:szCs w:val="16"/>
          <w:rtl/>
        </w:rPr>
        <w:fldChar w:fldCharType="separate"/>
      </w:r>
      <w:r>
        <w:rPr>
          <w:rStyle w:val="Appelnotedebasdep"/>
          <w:color w:val="DF7720"/>
          <w:sz w:val="30"/>
          <w:szCs w:val="30"/>
        </w:rPr>
        <w:t>[10]</w:t>
      </w:r>
      <w:r>
        <w:rPr>
          <w:b/>
          <w:bCs/>
          <w:color w:val="333333"/>
          <w:sz w:val="16"/>
          <w:szCs w:val="16"/>
          <w:rtl/>
        </w:rPr>
        <w:fldChar w:fldCharType="end"/>
      </w:r>
      <w:bookmarkEnd w:id="17"/>
      <w:r>
        <w:rPr>
          <w:b/>
          <w:bCs/>
          <w:color w:val="333333"/>
          <w:sz w:val="16"/>
          <w:szCs w:val="16"/>
          <w:rtl/>
        </w:rPr>
        <w:t>   </w:t>
      </w:r>
      <w:r>
        <w:rPr>
          <w:rStyle w:val="apple-converted-space"/>
          <w:b/>
          <w:bCs/>
          <w:color w:val="333333"/>
          <w:sz w:val="16"/>
          <w:szCs w:val="16"/>
          <w:rtl/>
        </w:rPr>
        <w:t> </w:t>
      </w:r>
      <w:r>
        <w:rPr>
          <w:b/>
          <w:bCs/>
          <w:color w:val="333333"/>
          <w:sz w:val="16"/>
          <w:szCs w:val="16"/>
          <w:rtl/>
        </w:rPr>
        <w:t>قال </w:t>
      </w:r>
      <w:r>
        <w:rPr>
          <w:rStyle w:val="apple-converted-space"/>
          <w:b/>
          <w:bCs/>
          <w:color w:val="333333"/>
          <w:sz w:val="16"/>
          <w:szCs w:val="16"/>
          <w:rtl/>
        </w:rPr>
        <w:t> </w:t>
      </w:r>
      <w:r>
        <w:rPr>
          <w:b/>
          <w:bCs/>
          <w:color w:val="333333"/>
          <w:sz w:val="30"/>
          <w:szCs w:val="30"/>
        </w:rPr>
        <w:t>r</w:t>
      </w:r>
      <w:r>
        <w:rPr>
          <w:rStyle w:val="apple-converted-space"/>
          <w:rFonts w:hint="cs"/>
          <w:b/>
          <w:bCs/>
          <w:color w:val="333333"/>
          <w:sz w:val="30"/>
          <w:szCs w:val="30"/>
          <w:rtl/>
        </w:rPr>
        <w:t> </w:t>
      </w:r>
      <w:r>
        <w:rPr>
          <w:rFonts w:hint="cs"/>
          <w:b/>
          <w:bCs/>
          <w:color w:val="333333"/>
          <w:sz w:val="30"/>
          <w:szCs w:val="30"/>
          <w:rtl/>
        </w:rPr>
        <w:t>:</w:t>
      </w:r>
      <w:r>
        <w:rPr>
          <w:rStyle w:val="apple-converted-space"/>
          <w:rFonts w:hint="cs"/>
          <w:b/>
          <w:bCs/>
          <w:color w:val="333333"/>
          <w:sz w:val="30"/>
          <w:szCs w:val="30"/>
          <w:rtl/>
        </w:rPr>
        <w:t> </w:t>
      </w:r>
      <w:r>
        <w:rPr>
          <w:rStyle w:val="Accentuation"/>
          <w:rFonts w:hint="cs"/>
          <w:b/>
          <w:bCs/>
          <w:color w:val="333333"/>
          <w:sz w:val="30"/>
          <w:szCs w:val="30"/>
          <w:rtl/>
        </w:rPr>
        <w:t>(( إذا أتاك الله مالاً فلير أثر نعمته عليك وكرامته ))</w:t>
      </w:r>
      <w:r>
        <w:rPr>
          <w:rStyle w:val="apple-converted-space"/>
          <w:rFonts w:hint="cs"/>
          <w:b/>
          <w:bCs/>
          <w:color w:val="333333"/>
          <w:sz w:val="30"/>
          <w:szCs w:val="30"/>
          <w:rtl/>
        </w:rPr>
        <w:t> </w:t>
      </w:r>
      <w:r>
        <w:rPr>
          <w:rFonts w:hint="cs"/>
          <w:b/>
          <w:bCs/>
          <w:color w:val="333333"/>
          <w:sz w:val="30"/>
          <w:szCs w:val="30"/>
          <w:rtl/>
        </w:rPr>
        <w:t>(النسائي –السنن –ج8/196 ) </w:t>
      </w:r>
      <w:r>
        <w:rPr>
          <w:rStyle w:val="apple-converted-space"/>
          <w:rFonts w:hint="cs"/>
          <w:b/>
          <w:bCs/>
          <w:color w:val="333333"/>
          <w:sz w:val="30"/>
          <w:szCs w:val="30"/>
          <w:rtl/>
        </w:rPr>
        <w:t> </w:t>
      </w:r>
      <w:r>
        <w:rPr>
          <w:rFonts w:hint="cs"/>
          <w:b/>
          <w:bCs/>
          <w:color w:val="333333"/>
          <w:sz w:val="30"/>
          <w:szCs w:val="30"/>
          <w:rtl/>
        </w:rPr>
        <w:t>، </w:t>
      </w:r>
      <w:r>
        <w:rPr>
          <w:rStyle w:val="apple-converted-space"/>
          <w:rFonts w:hint="cs"/>
          <w:b/>
          <w:bCs/>
          <w:color w:val="333333"/>
          <w:sz w:val="30"/>
          <w:szCs w:val="30"/>
          <w:rtl/>
        </w:rPr>
        <w:t> </w:t>
      </w:r>
      <w:r>
        <w:rPr>
          <w:rFonts w:hint="cs"/>
          <w:b/>
          <w:bCs/>
          <w:color w:val="333333"/>
          <w:sz w:val="30"/>
          <w:szCs w:val="30"/>
          <w:rtl/>
        </w:rPr>
        <w:t>وقــال</w:t>
      </w:r>
      <w:r>
        <w:rPr>
          <w:b/>
          <w:bCs/>
          <w:color w:val="333333"/>
          <w:sz w:val="30"/>
          <w:szCs w:val="30"/>
        </w:rPr>
        <w:t>:</w:t>
      </w:r>
      <w:r>
        <w:rPr>
          <w:rStyle w:val="apple-converted-space"/>
          <w:b/>
          <w:bCs/>
          <w:color w:val="333333"/>
          <w:sz w:val="30"/>
          <w:szCs w:val="30"/>
        </w:rPr>
        <w:t> </w:t>
      </w:r>
      <w:r>
        <w:rPr>
          <w:b/>
          <w:bCs/>
          <w:color w:val="333333"/>
          <w:sz w:val="30"/>
          <w:szCs w:val="30"/>
        </w:rPr>
        <w:t>r</w:t>
      </w:r>
      <w:r>
        <w:rPr>
          <w:rStyle w:val="apple-converted-space"/>
          <w:b/>
          <w:bCs/>
          <w:color w:val="333333"/>
          <w:sz w:val="30"/>
          <w:szCs w:val="30"/>
          <w:rtl/>
        </w:rPr>
        <w:t> </w:t>
      </w:r>
      <w:r>
        <w:rPr>
          <w:rStyle w:val="Accentuation"/>
          <w:rFonts w:hint="cs"/>
          <w:b/>
          <w:bCs/>
          <w:color w:val="333333"/>
          <w:sz w:val="30"/>
          <w:szCs w:val="30"/>
          <w:rtl/>
        </w:rPr>
        <w:t>(( ….. واستجد ثيابك واستفره دابتك ، وأكثر من استعمال الطيب ))</w:t>
      </w:r>
      <w:r>
        <w:rPr>
          <w:rStyle w:val="apple-converted-space"/>
          <w:rFonts w:hint="cs"/>
          <w:b/>
          <w:bCs/>
          <w:color w:val="333333"/>
          <w:sz w:val="30"/>
          <w:szCs w:val="30"/>
          <w:rtl/>
        </w:rPr>
        <w:t> </w:t>
      </w:r>
      <w:r>
        <w:rPr>
          <w:rFonts w:hint="cs"/>
          <w:b/>
          <w:bCs/>
          <w:color w:val="333333"/>
          <w:sz w:val="30"/>
          <w:szCs w:val="30"/>
          <w:rtl/>
        </w:rPr>
        <w:t>، </w:t>
      </w:r>
      <w:r>
        <w:rPr>
          <w:rStyle w:val="apple-converted-space"/>
          <w:rFonts w:hint="cs"/>
          <w:b/>
          <w:bCs/>
          <w:color w:val="333333"/>
          <w:sz w:val="30"/>
          <w:szCs w:val="30"/>
          <w:rtl/>
        </w:rPr>
        <w:t> </w:t>
      </w:r>
      <w:r>
        <w:rPr>
          <w:rFonts w:hint="cs"/>
          <w:b/>
          <w:bCs/>
          <w:color w:val="333333"/>
          <w:sz w:val="30"/>
          <w:szCs w:val="30"/>
          <w:rtl/>
        </w:rPr>
        <w:t>وقـال</w:t>
      </w:r>
      <w:r>
        <w:rPr>
          <w:b/>
          <w:bCs/>
          <w:color w:val="333333"/>
          <w:sz w:val="30"/>
          <w:szCs w:val="30"/>
        </w:rPr>
        <w:t>r</w:t>
      </w:r>
      <w:r>
        <w:rPr>
          <w:rFonts w:hint="cs"/>
          <w:b/>
          <w:bCs/>
          <w:color w:val="333333"/>
          <w:sz w:val="30"/>
          <w:szCs w:val="30"/>
          <w:rtl/>
        </w:rPr>
        <w:t>:</w:t>
      </w:r>
      <w:r>
        <w:rPr>
          <w:rStyle w:val="apple-converted-space"/>
          <w:rFonts w:hint="cs"/>
          <w:b/>
          <w:bCs/>
          <w:color w:val="333333"/>
          <w:sz w:val="30"/>
          <w:szCs w:val="30"/>
          <w:rtl/>
        </w:rPr>
        <w:t> </w:t>
      </w:r>
      <w:r>
        <w:rPr>
          <w:rStyle w:val="Accentuation"/>
          <w:rFonts w:hint="cs"/>
          <w:b/>
          <w:bCs/>
          <w:color w:val="333333"/>
          <w:sz w:val="30"/>
          <w:szCs w:val="30"/>
          <w:rtl/>
        </w:rPr>
        <w:t>(( أما كان هذا يجد ماء يغسل به ثوبه))</w:t>
      </w:r>
      <w:r>
        <w:rPr>
          <w:rFonts w:hint="cs"/>
          <w:b/>
          <w:bCs/>
          <w:color w:val="333333"/>
          <w:sz w:val="30"/>
          <w:szCs w:val="30"/>
          <w:rtl/>
        </w:rPr>
        <w:t> </w:t>
      </w:r>
      <w:r>
        <w:rPr>
          <w:rStyle w:val="apple-converted-space"/>
          <w:rFonts w:hint="cs"/>
          <w:b/>
          <w:bCs/>
          <w:color w:val="333333"/>
          <w:sz w:val="30"/>
          <w:szCs w:val="30"/>
          <w:rtl/>
        </w:rPr>
        <w:t> </w:t>
      </w:r>
      <w:r>
        <w:rPr>
          <w:rFonts w:hint="cs"/>
          <w:b/>
          <w:bCs/>
          <w:color w:val="333333"/>
          <w:sz w:val="30"/>
          <w:szCs w:val="30"/>
          <w:rtl/>
        </w:rPr>
        <w:t>، وقال</w:t>
      </w:r>
      <w:r>
        <w:rPr>
          <w:rStyle w:val="apple-converted-space"/>
          <w:rFonts w:hint="cs"/>
          <w:b/>
          <w:bCs/>
          <w:color w:val="333333"/>
          <w:sz w:val="30"/>
          <w:szCs w:val="30"/>
          <w:rtl/>
        </w:rPr>
        <w:t> </w:t>
      </w:r>
      <w:r>
        <w:rPr>
          <w:b/>
          <w:bCs/>
          <w:color w:val="333333"/>
          <w:sz w:val="30"/>
          <w:szCs w:val="30"/>
        </w:rPr>
        <w:t>r</w:t>
      </w:r>
      <w:r>
        <w:rPr>
          <w:rFonts w:hint="cs"/>
          <w:b/>
          <w:bCs/>
          <w:color w:val="333333"/>
          <w:sz w:val="30"/>
          <w:szCs w:val="30"/>
          <w:rtl/>
        </w:rPr>
        <w:t>:</w:t>
      </w:r>
      <w:r>
        <w:rPr>
          <w:rStyle w:val="apple-converted-space"/>
          <w:rFonts w:hint="cs"/>
          <w:b/>
          <w:bCs/>
          <w:color w:val="333333"/>
          <w:sz w:val="30"/>
          <w:szCs w:val="30"/>
          <w:rtl/>
        </w:rPr>
        <w:t> </w:t>
      </w:r>
      <w:r>
        <w:rPr>
          <w:rStyle w:val="Accentuation"/>
          <w:rFonts w:hint="cs"/>
          <w:b/>
          <w:bCs/>
          <w:color w:val="333333"/>
          <w:sz w:val="30"/>
          <w:szCs w:val="30"/>
          <w:rtl/>
        </w:rPr>
        <w:t>(( البسوا من هذه الثياب البيض فإنها من خير ثيابكم ..))</w:t>
      </w:r>
      <w:r>
        <w:rPr>
          <w:rStyle w:val="apple-converted-space"/>
          <w:rFonts w:hint="cs"/>
          <w:b/>
          <w:bCs/>
          <w:color w:val="333333"/>
          <w:sz w:val="30"/>
          <w:szCs w:val="30"/>
          <w:rtl/>
        </w:rPr>
        <w:t> </w:t>
      </w:r>
      <w:r>
        <w:rPr>
          <w:rFonts w:hint="cs"/>
          <w:b/>
          <w:bCs/>
          <w:color w:val="333333"/>
          <w:sz w:val="30"/>
          <w:szCs w:val="30"/>
          <w:rtl/>
        </w:rPr>
        <w:t>(أبو داود- السنن- ج4/209) </w:t>
      </w:r>
      <w:r>
        <w:rPr>
          <w:rStyle w:val="apple-converted-space"/>
          <w:rFonts w:hint="cs"/>
          <w:b/>
          <w:bCs/>
          <w:color w:val="333333"/>
          <w:sz w:val="30"/>
          <w:szCs w:val="30"/>
          <w:rtl/>
        </w:rPr>
        <w:t> </w:t>
      </w:r>
      <w:r>
        <w:rPr>
          <w:rFonts w:hint="cs"/>
          <w:b/>
          <w:bCs/>
          <w:color w:val="333333"/>
          <w:sz w:val="30"/>
          <w:szCs w:val="30"/>
          <w:rtl/>
        </w:rPr>
        <w:t>، وكان الأمام مالك رحمه الله :" إذا جلس للحديث اغتسل وتبخر وتطيب " ( السمعاني –آداب الإملاء –ص89). </w:t>
      </w:r>
    </w:p>
    <w:p w:rsidR="00E86E15" w:rsidRDefault="00E86E15" w:rsidP="00E86E15">
      <w:pPr>
        <w:spacing w:line="288" w:lineRule="atLeast"/>
        <w:jc w:val="both"/>
        <w:rPr>
          <w:b/>
          <w:bCs/>
          <w:color w:val="333333"/>
          <w:sz w:val="16"/>
          <w:szCs w:val="16"/>
          <w:rtl/>
        </w:rPr>
      </w:pPr>
      <w:r>
        <w:rPr>
          <w:b/>
          <w:bCs/>
          <w:color w:val="333333"/>
          <w:sz w:val="16"/>
          <w:szCs w:val="16"/>
          <w:rtl/>
        </w:rPr>
        <w:t>2- التمتع بالصحة الجيدة : </w:t>
      </w:r>
      <w:r>
        <w:rPr>
          <w:rStyle w:val="apple-converted-space"/>
          <w:b/>
          <w:bCs/>
          <w:color w:val="333333"/>
          <w:sz w:val="16"/>
          <w:szCs w:val="16"/>
          <w:rtl/>
        </w:rPr>
        <w:t> </w:t>
      </w:r>
      <w:r>
        <w:rPr>
          <w:b/>
          <w:bCs/>
          <w:color w:val="333333"/>
          <w:sz w:val="16"/>
          <w:szCs w:val="16"/>
          <w:rtl/>
        </w:rPr>
        <w:t>وهذا مما يساعد المعلم على مهنة التدريس الشاقة ، لذلك يجب على المعلم الاهتمام  بصحته والبعد عن التدخين لما فيه من مضار صحية عديدة بالإضافة إلى حرمته الشرعية وما يعكسه على صاحبه من صفات كريهة وعليه بممارسة أنواع الرياضة والاعتناء بمأكله ومشربه ليكون قوياً يستطيع أداء مهمة على </w:t>
      </w:r>
      <w:r>
        <w:rPr>
          <w:rStyle w:val="apple-converted-space"/>
          <w:b/>
          <w:bCs/>
          <w:color w:val="333333"/>
          <w:sz w:val="16"/>
          <w:szCs w:val="16"/>
          <w:rtl/>
        </w:rPr>
        <w:t> </w:t>
      </w:r>
      <w:r>
        <w:rPr>
          <w:b/>
          <w:bCs/>
          <w:color w:val="333333"/>
          <w:sz w:val="16"/>
          <w:szCs w:val="16"/>
          <w:rtl/>
        </w:rPr>
        <w:t>اكمل وجه ، يقول عليه الصلاة والسلام :</w:t>
      </w:r>
      <w:r>
        <w:rPr>
          <w:rStyle w:val="apple-converted-space"/>
          <w:b/>
          <w:bCs/>
          <w:color w:val="333333"/>
          <w:sz w:val="16"/>
          <w:szCs w:val="16"/>
          <w:rtl/>
        </w:rPr>
        <w:t> </w:t>
      </w:r>
      <w:r>
        <w:rPr>
          <w:rStyle w:val="Accentuation"/>
          <w:b/>
          <w:bCs/>
          <w:color w:val="333333"/>
          <w:sz w:val="16"/>
          <w:szCs w:val="16"/>
          <w:rtl/>
        </w:rPr>
        <w:t>(( المؤمن القوي خير وأحب إلى الله من المؤمن الضعيف ،وفي كل </w:t>
      </w:r>
      <w:r>
        <w:rPr>
          <w:rStyle w:val="apple-converted-space"/>
          <w:b/>
          <w:bCs/>
          <w:i/>
          <w:iCs/>
          <w:color w:val="333333"/>
          <w:sz w:val="16"/>
          <w:szCs w:val="16"/>
          <w:rtl/>
        </w:rPr>
        <w:t> </w:t>
      </w:r>
      <w:r>
        <w:rPr>
          <w:rStyle w:val="Accentuation"/>
          <w:b/>
          <w:bCs/>
          <w:color w:val="333333"/>
          <w:sz w:val="16"/>
          <w:szCs w:val="16"/>
          <w:rtl/>
        </w:rPr>
        <w:t>خير ))</w:t>
      </w:r>
      <w:r>
        <w:rPr>
          <w:b/>
          <w:bCs/>
          <w:color w:val="333333"/>
          <w:sz w:val="16"/>
          <w:szCs w:val="16"/>
          <w:rtl/>
        </w:rPr>
        <w:t>(مسلم – ابن ماجه ) .</w:t>
      </w:r>
    </w:p>
    <w:p w:rsidR="00E86E15" w:rsidRDefault="00E86E15" w:rsidP="00E86E15">
      <w:pPr>
        <w:spacing w:line="288" w:lineRule="atLeast"/>
        <w:jc w:val="both"/>
        <w:rPr>
          <w:b/>
          <w:bCs/>
          <w:color w:val="333333"/>
          <w:sz w:val="16"/>
          <w:szCs w:val="16"/>
          <w:rtl/>
        </w:rPr>
      </w:pPr>
      <w:r>
        <w:rPr>
          <w:rStyle w:val="Accentuation"/>
          <w:b/>
          <w:bCs/>
          <w:color w:val="333333"/>
          <w:sz w:val="30"/>
          <w:szCs w:val="30"/>
          <w:u w:val="single"/>
          <w:rtl/>
        </w:rPr>
        <w:t>رابعاً : الصفات العقلية والنفسية :</w:t>
      </w:r>
    </w:p>
    <w:p w:rsidR="00E86E15" w:rsidRPr="00B66BAA" w:rsidRDefault="00E86E15" w:rsidP="00E86E15">
      <w:pPr>
        <w:spacing w:line="288" w:lineRule="atLeast"/>
        <w:jc w:val="both"/>
        <w:rPr>
          <w:b/>
          <w:bCs/>
          <w:color w:val="333333"/>
          <w:sz w:val="22"/>
          <w:szCs w:val="22"/>
          <w:rtl/>
        </w:rPr>
      </w:pPr>
      <w:r w:rsidRPr="00B66BAA">
        <w:rPr>
          <w:b/>
          <w:bCs/>
          <w:color w:val="333333"/>
          <w:sz w:val="22"/>
          <w:szCs w:val="22"/>
          <w:rtl/>
        </w:rPr>
        <w:t> </w:t>
      </w:r>
      <w:r w:rsidRPr="00B66BAA">
        <w:rPr>
          <w:rStyle w:val="apple-converted-space"/>
          <w:b/>
          <w:bCs/>
          <w:color w:val="333333"/>
          <w:sz w:val="22"/>
          <w:szCs w:val="22"/>
          <w:rtl/>
        </w:rPr>
        <w:t> </w:t>
      </w:r>
      <w:r w:rsidRPr="00B66BAA">
        <w:rPr>
          <w:b/>
          <w:bCs/>
          <w:color w:val="333333"/>
          <w:sz w:val="22"/>
          <w:szCs w:val="22"/>
          <w:rtl/>
        </w:rPr>
        <w:t>1. الذكاء : "القدرة العامة للفرد على ملائمة تفكيره شعورياً للمواقف الجديدة وظروف الحياة "</w:t>
      </w:r>
      <w:bookmarkStart w:id="18" w:name="_ftnref11"/>
      <w:r w:rsidRPr="00B66BAA">
        <w:rPr>
          <w:b/>
          <w:bCs/>
          <w:sz w:val="14"/>
          <w:szCs w:val="14"/>
          <w:rtl/>
        </w:rPr>
        <w:fldChar w:fldCharType="begin"/>
      </w:r>
      <w:r w:rsidRPr="00B66BAA">
        <w:rPr>
          <w:b/>
          <w:bCs/>
          <w:sz w:val="14"/>
          <w:szCs w:val="14"/>
          <w:rtl/>
        </w:rPr>
        <w:instrText xml:space="preserve"> </w:instrText>
      </w:r>
      <w:r w:rsidRPr="00B66BAA">
        <w:rPr>
          <w:b/>
          <w:bCs/>
          <w:sz w:val="14"/>
          <w:szCs w:val="14"/>
        </w:rPr>
        <w:instrText>HYPERLINK "http://www.uqu.edu.sa/control/add_menu/ar/" \l "_ftn11</w:instrText>
      </w:r>
      <w:r w:rsidRPr="00B66BAA">
        <w:rPr>
          <w:b/>
          <w:bCs/>
          <w:sz w:val="14"/>
          <w:szCs w:val="14"/>
          <w:rtl/>
        </w:rPr>
        <w:instrText xml:space="preserve">" </w:instrText>
      </w:r>
      <w:r w:rsidRPr="00B66BAA">
        <w:rPr>
          <w:b/>
          <w:bCs/>
          <w:sz w:val="14"/>
          <w:szCs w:val="14"/>
          <w:rtl/>
        </w:rPr>
        <w:fldChar w:fldCharType="separate"/>
      </w:r>
      <w:r w:rsidRPr="00B66BAA">
        <w:rPr>
          <w:rStyle w:val="Appelnotedebasdep"/>
        </w:rPr>
        <w:t>[11]</w:t>
      </w:r>
      <w:r w:rsidRPr="00B66BAA">
        <w:rPr>
          <w:b/>
          <w:bCs/>
          <w:sz w:val="14"/>
          <w:szCs w:val="14"/>
          <w:rtl/>
        </w:rPr>
        <w:fldChar w:fldCharType="end"/>
      </w:r>
      <w:bookmarkEnd w:id="18"/>
      <w:r w:rsidRPr="00B66BAA">
        <w:rPr>
          <w:b/>
          <w:bCs/>
          <w:color w:val="333333"/>
          <w:sz w:val="14"/>
          <w:szCs w:val="14"/>
          <w:rtl/>
        </w:rPr>
        <w:t> </w:t>
      </w:r>
      <w:r w:rsidRPr="00B66BAA">
        <w:rPr>
          <w:rStyle w:val="apple-converted-space"/>
          <w:b/>
          <w:bCs/>
          <w:color w:val="333333"/>
          <w:sz w:val="14"/>
          <w:szCs w:val="14"/>
          <w:rtl/>
        </w:rPr>
        <w:t> </w:t>
      </w:r>
      <w:r w:rsidRPr="00B66BAA">
        <w:rPr>
          <w:b/>
          <w:bCs/>
          <w:color w:val="333333"/>
          <w:sz w:val="22"/>
          <w:szCs w:val="22"/>
          <w:rtl/>
        </w:rPr>
        <w:t>ويعرفه آخرون" على أنه القدرة على حل المشكلات العامة الجارية في الحياة ".</w:t>
      </w:r>
      <w:bookmarkStart w:id="19" w:name="_ftnref12"/>
      <w:r w:rsidRPr="00B66BAA">
        <w:rPr>
          <w:b/>
          <w:bCs/>
          <w:sz w:val="16"/>
          <w:szCs w:val="16"/>
          <w:rtl/>
        </w:rPr>
        <w:fldChar w:fldCharType="begin"/>
      </w:r>
      <w:r w:rsidRPr="00B66BAA">
        <w:rPr>
          <w:b/>
          <w:bCs/>
          <w:sz w:val="16"/>
          <w:szCs w:val="16"/>
          <w:rtl/>
        </w:rPr>
        <w:instrText xml:space="preserve"> </w:instrText>
      </w:r>
      <w:r w:rsidRPr="00B66BAA">
        <w:rPr>
          <w:b/>
          <w:bCs/>
          <w:sz w:val="16"/>
          <w:szCs w:val="16"/>
        </w:rPr>
        <w:instrText>HYPERLINK "http://www.uqu.edu.sa/control/add_menu/ar/" \l "_ftn12</w:instrText>
      </w:r>
      <w:r w:rsidRPr="00B66BAA">
        <w:rPr>
          <w:b/>
          <w:bCs/>
          <w:sz w:val="16"/>
          <w:szCs w:val="16"/>
          <w:rtl/>
        </w:rPr>
        <w:instrText xml:space="preserve">" </w:instrText>
      </w:r>
      <w:r w:rsidRPr="00B66BAA">
        <w:rPr>
          <w:b/>
          <w:bCs/>
          <w:sz w:val="16"/>
          <w:szCs w:val="16"/>
          <w:rtl/>
        </w:rPr>
        <w:fldChar w:fldCharType="separate"/>
      </w:r>
      <w:r w:rsidRPr="00B66BAA">
        <w:rPr>
          <w:rStyle w:val="Appelnotedebasdep"/>
          <w:sz w:val="28"/>
          <w:szCs w:val="28"/>
        </w:rPr>
        <w:t>[12]</w:t>
      </w:r>
      <w:r w:rsidRPr="00B66BAA">
        <w:rPr>
          <w:b/>
          <w:bCs/>
          <w:sz w:val="16"/>
          <w:szCs w:val="16"/>
          <w:rtl/>
        </w:rPr>
        <w:fldChar w:fldCharType="end"/>
      </w:r>
      <w:bookmarkEnd w:id="19"/>
      <w:r w:rsidRPr="00B66BAA">
        <w:rPr>
          <w:rStyle w:val="apple-converted-space"/>
          <w:b/>
          <w:bCs/>
          <w:color w:val="333333"/>
          <w:sz w:val="22"/>
          <w:szCs w:val="22"/>
          <w:rtl/>
        </w:rPr>
        <w:t> </w:t>
      </w:r>
      <w:r w:rsidRPr="00B66BAA">
        <w:rPr>
          <w:b/>
          <w:bCs/>
          <w:color w:val="333333"/>
          <w:sz w:val="22"/>
          <w:szCs w:val="22"/>
          <w:rtl/>
        </w:rPr>
        <w:t>والذكاء يمكن المعلم من التصرف بطريقة سريعة ومناسبة في المواقف المختلفة بحكمة واتزان </w:t>
      </w:r>
      <w:r w:rsidRPr="00B66BAA">
        <w:rPr>
          <w:rStyle w:val="apple-converted-space"/>
          <w:b/>
          <w:bCs/>
          <w:color w:val="333333"/>
          <w:sz w:val="22"/>
          <w:szCs w:val="22"/>
          <w:rtl/>
        </w:rPr>
        <w:t> </w:t>
      </w:r>
      <w:r w:rsidRPr="00B66BAA">
        <w:rPr>
          <w:b/>
          <w:bCs/>
          <w:color w:val="333333"/>
          <w:sz w:val="22"/>
          <w:szCs w:val="22"/>
          <w:rtl/>
        </w:rPr>
        <w:t>،ومن هنا يجب أن يعي المعلم أن دوره في عملية التعلم في التربية المعاصرة هو تنظيم العملية التعليمية والإشراف والتوجيه أي أن ذلك يعني " أن تنمية ذكاء المتعلم واجب أساسي من واجبات المعلم الناجح في المدرسة التربوية الحديثة "</w:t>
      </w:r>
      <w:r w:rsidRPr="00B66BAA">
        <w:rPr>
          <w:rStyle w:val="apple-converted-space"/>
          <w:b/>
          <w:bCs/>
          <w:color w:val="333333"/>
          <w:sz w:val="22"/>
          <w:szCs w:val="22"/>
          <w:rtl/>
        </w:rPr>
        <w:t> </w:t>
      </w:r>
      <w:bookmarkStart w:id="20" w:name="_ftnref13"/>
      <w:r w:rsidRPr="00B66BAA">
        <w:rPr>
          <w:b/>
          <w:bCs/>
          <w:sz w:val="14"/>
          <w:szCs w:val="14"/>
          <w:rtl/>
        </w:rPr>
        <w:fldChar w:fldCharType="begin"/>
      </w:r>
      <w:r w:rsidRPr="00B66BAA">
        <w:rPr>
          <w:b/>
          <w:bCs/>
          <w:sz w:val="14"/>
          <w:szCs w:val="14"/>
          <w:rtl/>
        </w:rPr>
        <w:instrText xml:space="preserve"> </w:instrText>
      </w:r>
      <w:r w:rsidRPr="00B66BAA">
        <w:rPr>
          <w:b/>
          <w:bCs/>
          <w:sz w:val="14"/>
          <w:szCs w:val="14"/>
        </w:rPr>
        <w:instrText>HYPERLINK "http://www.uqu.edu.sa/control/add_menu/ar/" \l "_ftn13</w:instrText>
      </w:r>
      <w:r w:rsidRPr="00B66BAA">
        <w:rPr>
          <w:b/>
          <w:bCs/>
          <w:sz w:val="14"/>
          <w:szCs w:val="14"/>
          <w:rtl/>
        </w:rPr>
        <w:instrText xml:space="preserve">" </w:instrText>
      </w:r>
      <w:r w:rsidRPr="00B66BAA">
        <w:rPr>
          <w:b/>
          <w:bCs/>
          <w:sz w:val="14"/>
          <w:szCs w:val="14"/>
          <w:rtl/>
        </w:rPr>
        <w:fldChar w:fldCharType="separate"/>
      </w:r>
      <w:r w:rsidRPr="00B66BAA">
        <w:rPr>
          <w:rStyle w:val="Appelnotedebasdep"/>
        </w:rPr>
        <w:t>[13]</w:t>
      </w:r>
      <w:r w:rsidRPr="00B66BAA">
        <w:rPr>
          <w:b/>
          <w:bCs/>
          <w:sz w:val="14"/>
          <w:szCs w:val="14"/>
          <w:rtl/>
        </w:rPr>
        <w:fldChar w:fldCharType="end"/>
      </w:r>
      <w:bookmarkEnd w:id="20"/>
      <w:r w:rsidRPr="00B66BAA">
        <w:rPr>
          <w:b/>
          <w:bCs/>
          <w:color w:val="333333"/>
          <w:sz w:val="22"/>
          <w:szCs w:val="22"/>
          <w:rtl/>
        </w:rPr>
        <w:t>، وهكذا لم يبق التعليم عملية تلقين وتلقي معلومات تقاس بكميتها ، بل غدت العملية التعليمية تربية شاملة تسعى إلى إيجاد نوعية صالحة من المتعلمين مدربين على التفكير السليم وقادرين على معالجة ما يعرض لهم من مشكلات متصلة بالمدرسة والبيئة ".</w:t>
      </w:r>
    </w:p>
    <w:p w:rsidR="00E86E15" w:rsidRDefault="00E86E15" w:rsidP="00E86E15">
      <w:pPr>
        <w:spacing w:line="288" w:lineRule="atLeast"/>
        <w:jc w:val="both"/>
        <w:rPr>
          <w:b/>
          <w:bCs/>
          <w:color w:val="333333"/>
          <w:sz w:val="16"/>
          <w:szCs w:val="16"/>
          <w:rtl/>
        </w:rPr>
      </w:pPr>
      <w:r w:rsidRPr="00B66BAA">
        <w:rPr>
          <w:b/>
          <w:bCs/>
          <w:color w:val="333333"/>
          <w:rtl/>
        </w:rPr>
        <w:t> 2.الاستشارة للخير : يقول تعالى:( وأمرهم شورى بينهم ) (الشورى-38) ، ويقول تعالى:( وشاورهم في الأمر )(آل عمران-159) ، والتشاور يحقق </w:t>
      </w:r>
      <w:r w:rsidRPr="00B66BAA">
        <w:rPr>
          <w:rStyle w:val="apple-converted-space"/>
          <w:b/>
          <w:bCs/>
          <w:color w:val="333333"/>
          <w:rtl/>
        </w:rPr>
        <w:t> </w:t>
      </w:r>
      <w:r w:rsidRPr="00B66BAA">
        <w:rPr>
          <w:b/>
          <w:bCs/>
          <w:color w:val="333333"/>
          <w:rtl/>
        </w:rPr>
        <w:t>الكثير من الفوائد والمصالح الدينية والدنيوية ، وفيه تنوير الأفكار وتقرير لإصابة الحق وتوفير للوقت والجهد  </w:t>
      </w:r>
      <w:r w:rsidRPr="00B66BAA">
        <w:rPr>
          <w:rStyle w:val="apple-converted-space"/>
          <w:b/>
          <w:bCs/>
          <w:color w:val="333333"/>
          <w:rtl/>
        </w:rPr>
        <w:t> </w:t>
      </w:r>
      <w:r w:rsidRPr="00B66BAA">
        <w:rPr>
          <w:b/>
          <w:bCs/>
          <w:color w:val="333333"/>
          <w:rtl/>
        </w:rPr>
        <w:t xml:space="preserve">واستفادة من خبرات الآخرين وتجاربهم ، يقول ابن عباس رضي الله عنه لما نزلت الآية </w:t>
      </w:r>
      <w:r w:rsidRPr="00B66BAA">
        <w:rPr>
          <w:b/>
          <w:bCs/>
          <w:color w:val="333333"/>
          <w:rtl/>
        </w:rPr>
        <w:lastRenderedPageBreak/>
        <w:t>:  </w:t>
      </w:r>
      <w:r w:rsidRPr="00B66BAA">
        <w:rPr>
          <w:rStyle w:val="apple-converted-space"/>
          <w:b/>
          <w:bCs/>
          <w:color w:val="333333"/>
          <w:rtl/>
        </w:rPr>
        <w:t> </w:t>
      </w:r>
      <w:r w:rsidRPr="00B66BAA">
        <w:rPr>
          <w:b/>
          <w:bCs/>
          <w:color w:val="333333"/>
          <w:rtl/>
        </w:rPr>
        <w:t>{ وشاورهم في الأمر } ، </w:t>
      </w:r>
      <w:r w:rsidRPr="00B66BAA">
        <w:rPr>
          <w:rStyle w:val="apple-converted-space"/>
          <w:b/>
          <w:bCs/>
          <w:color w:val="333333"/>
          <w:rtl/>
        </w:rPr>
        <w:t> </w:t>
      </w:r>
      <w:r w:rsidRPr="00B66BAA">
        <w:rPr>
          <w:b/>
          <w:bCs/>
          <w:color w:val="333333"/>
          <w:rtl/>
        </w:rPr>
        <w:t>قال</w:t>
      </w:r>
      <w:r w:rsidRPr="00B66BAA">
        <w:rPr>
          <w:rStyle w:val="apple-converted-space"/>
          <w:b/>
          <w:bCs/>
          <w:color w:val="333333"/>
          <w:rtl/>
        </w:rPr>
        <w:t> </w:t>
      </w:r>
      <w:r>
        <w:rPr>
          <w:rFonts w:hint="cs"/>
          <w:b/>
          <w:bCs/>
          <w:color w:val="333333"/>
          <w:sz w:val="30"/>
          <w:szCs w:val="30"/>
          <w:rtl/>
        </w:rPr>
        <w:t>:</w:t>
      </w:r>
      <w:r>
        <w:rPr>
          <w:rStyle w:val="apple-converted-space"/>
          <w:rFonts w:hint="cs"/>
          <w:b/>
          <w:bCs/>
          <w:color w:val="333333"/>
          <w:sz w:val="30"/>
          <w:szCs w:val="30"/>
          <w:rtl/>
        </w:rPr>
        <w:t> </w:t>
      </w:r>
      <w:r>
        <w:rPr>
          <w:rStyle w:val="Accentuation"/>
          <w:rFonts w:hint="cs"/>
          <w:b/>
          <w:bCs/>
          <w:color w:val="333333"/>
          <w:sz w:val="30"/>
          <w:szCs w:val="30"/>
          <w:rtl/>
        </w:rPr>
        <w:t>(( أما إن الله ورسوله لغنيان عنها ، ولكن الله جعلها رحمة لأمتي ، فمن استشار منهم لم يعدم رشدا ، </w:t>
      </w:r>
      <w:r>
        <w:rPr>
          <w:rStyle w:val="apple-converted-space"/>
          <w:rFonts w:hint="cs"/>
          <w:b/>
          <w:bCs/>
          <w:i/>
          <w:iCs/>
          <w:color w:val="333333"/>
          <w:sz w:val="30"/>
          <w:szCs w:val="30"/>
          <w:rtl/>
        </w:rPr>
        <w:t> </w:t>
      </w:r>
      <w:r>
        <w:rPr>
          <w:rStyle w:val="Accentuation"/>
          <w:rFonts w:hint="cs"/>
          <w:b/>
          <w:bCs/>
          <w:color w:val="333333"/>
          <w:sz w:val="30"/>
          <w:szCs w:val="30"/>
          <w:rtl/>
        </w:rPr>
        <w:t>ومن تركها لم يعدم غيا ))</w:t>
      </w:r>
      <w:r>
        <w:rPr>
          <w:rStyle w:val="apple-converted-space"/>
          <w:rFonts w:hint="cs"/>
          <w:b/>
          <w:bCs/>
          <w:color w:val="333333"/>
          <w:sz w:val="30"/>
          <w:szCs w:val="30"/>
          <w:rtl/>
        </w:rPr>
        <w:t> </w:t>
      </w:r>
      <w:r>
        <w:rPr>
          <w:rFonts w:hint="cs"/>
          <w:b/>
          <w:bCs/>
          <w:color w:val="333333"/>
          <w:sz w:val="30"/>
          <w:szCs w:val="30"/>
          <w:rtl/>
        </w:rPr>
        <w:t>.</w:t>
      </w:r>
    </w:p>
    <w:p w:rsidR="00E86E15" w:rsidRDefault="00E86E15" w:rsidP="00E86E15">
      <w:pPr>
        <w:spacing w:line="288" w:lineRule="atLeast"/>
        <w:jc w:val="both"/>
        <w:rPr>
          <w:b/>
          <w:bCs/>
          <w:color w:val="333333"/>
          <w:sz w:val="16"/>
          <w:szCs w:val="16"/>
          <w:rtl/>
        </w:rPr>
      </w:pPr>
      <w:r w:rsidRPr="00C1448F">
        <w:rPr>
          <w:b/>
          <w:bCs/>
          <w:color w:val="333333"/>
          <w:sz w:val="28"/>
          <w:szCs w:val="28"/>
          <w:rtl/>
        </w:rPr>
        <w:t>3.التأني في سرد المعلومات : عن عائشة رضي الله عنها قالت :</w:t>
      </w:r>
      <w:r w:rsidRPr="00C1448F">
        <w:rPr>
          <w:rStyle w:val="apple-converted-space"/>
          <w:b/>
          <w:bCs/>
          <w:color w:val="333333"/>
          <w:sz w:val="28"/>
          <w:szCs w:val="28"/>
          <w:rtl/>
        </w:rPr>
        <w:t> </w:t>
      </w:r>
      <w:r w:rsidRPr="00C1448F">
        <w:rPr>
          <w:rStyle w:val="Accentuation"/>
          <w:b/>
          <w:bCs/>
          <w:color w:val="333333"/>
          <w:sz w:val="28"/>
          <w:szCs w:val="28"/>
          <w:rtl/>
        </w:rPr>
        <w:t>(( ما كان رسول </w:t>
      </w:r>
      <w:r w:rsidRPr="00C1448F">
        <w:rPr>
          <w:rStyle w:val="apple-converted-space"/>
          <w:b/>
          <w:bCs/>
          <w:i/>
          <w:iCs/>
          <w:color w:val="333333"/>
          <w:sz w:val="28"/>
          <w:szCs w:val="28"/>
          <w:rtl/>
        </w:rPr>
        <w:t> </w:t>
      </w:r>
      <w:r w:rsidRPr="00C1448F">
        <w:rPr>
          <w:rStyle w:val="Accentuation"/>
          <w:b/>
          <w:bCs/>
          <w:color w:val="333333"/>
          <w:sz w:val="28"/>
          <w:szCs w:val="28"/>
          <w:rtl/>
        </w:rPr>
        <w:t>الله</w:t>
      </w:r>
      <w:r w:rsidRPr="00C1448F">
        <w:rPr>
          <w:rStyle w:val="apple-converted-space"/>
          <w:b/>
          <w:bCs/>
          <w:i/>
          <w:iCs/>
          <w:color w:val="333333"/>
          <w:sz w:val="28"/>
          <w:szCs w:val="28"/>
          <w:rtl/>
        </w:rPr>
        <w:t> </w:t>
      </w:r>
      <w:r>
        <w:rPr>
          <w:rStyle w:val="Accentuation"/>
          <w:rFonts w:hint="cs"/>
          <w:b/>
          <w:bCs/>
          <w:color w:val="333333"/>
          <w:sz w:val="30"/>
          <w:szCs w:val="30"/>
          <w:rtl/>
        </w:rPr>
        <w:t> </w:t>
      </w:r>
      <w:r>
        <w:rPr>
          <w:rStyle w:val="apple-converted-space"/>
          <w:rFonts w:hint="cs"/>
          <w:b/>
          <w:bCs/>
          <w:i/>
          <w:iCs/>
          <w:color w:val="333333"/>
          <w:sz w:val="30"/>
          <w:szCs w:val="30"/>
          <w:rtl/>
        </w:rPr>
        <w:t> </w:t>
      </w:r>
      <w:r>
        <w:rPr>
          <w:rStyle w:val="Accentuation"/>
          <w:rFonts w:hint="cs"/>
          <w:b/>
          <w:bCs/>
          <w:color w:val="333333"/>
          <w:sz w:val="30"/>
          <w:szCs w:val="30"/>
          <w:rtl/>
        </w:rPr>
        <w:t>يسرد كسردكم هذا </w:t>
      </w:r>
      <w:r>
        <w:rPr>
          <w:rStyle w:val="apple-converted-space"/>
          <w:rFonts w:hint="cs"/>
          <w:b/>
          <w:bCs/>
          <w:i/>
          <w:iCs/>
          <w:color w:val="333333"/>
          <w:sz w:val="30"/>
          <w:szCs w:val="30"/>
          <w:rtl/>
        </w:rPr>
        <w:t> </w:t>
      </w:r>
      <w:r>
        <w:rPr>
          <w:rStyle w:val="Accentuation"/>
          <w:rFonts w:hint="cs"/>
          <w:b/>
          <w:bCs/>
          <w:color w:val="333333"/>
          <w:sz w:val="30"/>
          <w:szCs w:val="30"/>
          <w:rtl/>
        </w:rPr>
        <w:t>ولكن كان يتكلم بكلام بين فصل ، يحفظه من </w:t>
      </w:r>
      <w:r>
        <w:rPr>
          <w:rStyle w:val="apple-converted-space"/>
          <w:rFonts w:hint="cs"/>
          <w:b/>
          <w:bCs/>
          <w:i/>
          <w:iCs/>
          <w:color w:val="333333"/>
          <w:sz w:val="30"/>
          <w:szCs w:val="30"/>
          <w:rtl/>
        </w:rPr>
        <w:t> </w:t>
      </w:r>
      <w:r>
        <w:rPr>
          <w:rStyle w:val="Accentuation"/>
          <w:rFonts w:hint="cs"/>
          <w:b/>
          <w:bCs/>
          <w:color w:val="333333"/>
          <w:sz w:val="30"/>
          <w:szCs w:val="30"/>
          <w:rtl/>
        </w:rPr>
        <w:t>جلس إ ليه ))</w:t>
      </w:r>
      <w:r>
        <w:rPr>
          <w:rStyle w:val="apple-converted-space"/>
          <w:rFonts w:hint="cs"/>
          <w:b/>
          <w:bCs/>
          <w:color w:val="333333"/>
          <w:sz w:val="30"/>
          <w:szCs w:val="30"/>
          <w:rtl/>
        </w:rPr>
        <w:t> </w:t>
      </w:r>
      <w:r>
        <w:rPr>
          <w:rFonts w:hint="cs"/>
          <w:b/>
          <w:bCs/>
          <w:color w:val="333333"/>
          <w:sz w:val="30"/>
          <w:szCs w:val="30"/>
          <w:rtl/>
        </w:rPr>
        <w:t>(رواه مسلم </w:t>
      </w:r>
      <w:r>
        <w:rPr>
          <w:rStyle w:val="apple-converted-space"/>
          <w:rFonts w:hint="cs"/>
          <w:b/>
          <w:bCs/>
          <w:color w:val="333333"/>
          <w:sz w:val="30"/>
          <w:szCs w:val="30"/>
          <w:rtl/>
        </w:rPr>
        <w:t> </w:t>
      </w:r>
      <w:r>
        <w:rPr>
          <w:rFonts w:hint="cs"/>
          <w:b/>
          <w:bCs/>
          <w:color w:val="333333"/>
          <w:sz w:val="30"/>
          <w:szCs w:val="30"/>
          <w:rtl/>
        </w:rPr>
        <w:t>) </w:t>
      </w:r>
      <w:r>
        <w:rPr>
          <w:rStyle w:val="apple-converted-space"/>
          <w:rFonts w:hint="cs"/>
          <w:b/>
          <w:bCs/>
          <w:color w:val="333333"/>
          <w:sz w:val="30"/>
          <w:szCs w:val="30"/>
          <w:rtl/>
        </w:rPr>
        <w:t> </w:t>
      </w:r>
      <w:r>
        <w:rPr>
          <w:rFonts w:hint="cs"/>
          <w:b/>
          <w:bCs/>
          <w:color w:val="333333"/>
          <w:sz w:val="30"/>
          <w:szCs w:val="30"/>
          <w:rtl/>
        </w:rPr>
        <w:t>، وفي رواية عند البخاري :</w:t>
      </w:r>
      <w:r>
        <w:rPr>
          <w:rStyle w:val="apple-converted-space"/>
          <w:rFonts w:hint="cs"/>
          <w:b/>
          <w:bCs/>
          <w:color w:val="333333"/>
          <w:sz w:val="30"/>
          <w:szCs w:val="30"/>
          <w:rtl/>
        </w:rPr>
        <w:t> </w:t>
      </w:r>
      <w:r>
        <w:rPr>
          <w:rStyle w:val="Accentuation"/>
          <w:rFonts w:hint="cs"/>
          <w:b/>
          <w:bCs/>
          <w:color w:val="333333"/>
          <w:sz w:val="30"/>
          <w:szCs w:val="30"/>
          <w:rtl/>
        </w:rPr>
        <w:t>( كان يعيد الكلمة ثلاثاً  </w:t>
      </w:r>
      <w:r>
        <w:rPr>
          <w:rStyle w:val="apple-converted-space"/>
          <w:rFonts w:hint="cs"/>
          <w:b/>
          <w:bCs/>
          <w:i/>
          <w:iCs/>
          <w:color w:val="333333"/>
          <w:sz w:val="30"/>
          <w:szCs w:val="30"/>
          <w:rtl/>
        </w:rPr>
        <w:t> </w:t>
      </w:r>
      <w:r>
        <w:rPr>
          <w:rStyle w:val="Accentuation"/>
          <w:rFonts w:hint="cs"/>
          <w:b/>
          <w:bCs/>
          <w:color w:val="333333"/>
          <w:sz w:val="30"/>
          <w:szCs w:val="30"/>
          <w:rtl/>
        </w:rPr>
        <w:t>لتعقل عنه ))</w:t>
      </w:r>
      <w:r>
        <w:rPr>
          <w:rFonts w:hint="cs"/>
          <w:b/>
          <w:bCs/>
          <w:color w:val="333333"/>
          <w:sz w:val="30"/>
          <w:szCs w:val="30"/>
          <w:rtl/>
        </w:rPr>
        <w:t>.  </w:t>
      </w:r>
    </w:p>
    <w:p w:rsidR="00E86E15" w:rsidRPr="00C1448F" w:rsidRDefault="00E86E15" w:rsidP="00E86E15">
      <w:pPr>
        <w:spacing w:line="288" w:lineRule="atLeast"/>
        <w:jc w:val="both"/>
        <w:rPr>
          <w:b/>
          <w:bCs/>
          <w:color w:val="333333"/>
          <w:sz w:val="22"/>
          <w:szCs w:val="22"/>
          <w:rtl/>
        </w:rPr>
      </w:pPr>
      <w:r>
        <w:rPr>
          <w:b/>
          <w:bCs/>
          <w:color w:val="333333"/>
          <w:sz w:val="16"/>
          <w:szCs w:val="16"/>
          <w:rtl/>
        </w:rPr>
        <w:t>4</w:t>
      </w:r>
      <w:r w:rsidRPr="00C1448F">
        <w:rPr>
          <w:b/>
          <w:bCs/>
          <w:color w:val="333333"/>
          <w:sz w:val="22"/>
          <w:szCs w:val="22"/>
          <w:rtl/>
        </w:rPr>
        <w:t>. المداومة على تحصيل العلم : </w:t>
      </w:r>
      <w:r w:rsidRPr="00C1448F">
        <w:rPr>
          <w:rStyle w:val="apple-converted-space"/>
          <w:b/>
          <w:bCs/>
          <w:color w:val="333333"/>
          <w:sz w:val="22"/>
          <w:szCs w:val="22"/>
          <w:rtl/>
        </w:rPr>
        <w:t> </w:t>
      </w:r>
      <w:r w:rsidRPr="00C1448F">
        <w:rPr>
          <w:b/>
          <w:bCs/>
          <w:color w:val="333333"/>
          <w:sz w:val="22"/>
          <w:szCs w:val="22"/>
          <w:rtl/>
        </w:rPr>
        <w:t>فالمعلم يعرض بضاعة كل يوم فلا بد من التجديد وتخصيص وقت من يومه ليقرأ عن الجديد وخاصة في مجال تخصصه وان يسأل نفسه أين هو من التقدم الهائل والموجات العلمية المتلاحقة </w:t>
      </w:r>
      <w:r w:rsidRPr="00C1448F">
        <w:rPr>
          <w:rStyle w:val="apple-converted-space"/>
          <w:b/>
          <w:bCs/>
          <w:color w:val="333333"/>
          <w:sz w:val="22"/>
          <w:szCs w:val="22"/>
          <w:rtl/>
        </w:rPr>
        <w:t> </w:t>
      </w:r>
      <w:r w:rsidRPr="00C1448F">
        <w:rPr>
          <w:b/>
          <w:bCs/>
          <w:color w:val="333333"/>
          <w:sz w:val="22"/>
          <w:szCs w:val="22"/>
          <w:rtl/>
        </w:rPr>
        <w:t>، ولكي يحصل المعلم على ما يريد من ثقافة عامة واطلاع واسع وشامل يجدر به أن يجيد فن القراءة الجادة كلها ، لأن القراءة أهم السبل المؤدية إلى اكتساب المعرفة </w:t>
      </w:r>
      <w:r w:rsidRPr="00C1448F">
        <w:rPr>
          <w:rStyle w:val="apple-converted-space"/>
          <w:b/>
          <w:bCs/>
          <w:color w:val="333333"/>
          <w:sz w:val="22"/>
          <w:szCs w:val="22"/>
          <w:rtl/>
        </w:rPr>
        <w:t> </w:t>
      </w:r>
      <w:r w:rsidRPr="00C1448F">
        <w:rPr>
          <w:b/>
          <w:bCs/>
          <w:color w:val="333333"/>
          <w:sz w:val="22"/>
          <w:szCs w:val="22"/>
          <w:rtl/>
        </w:rPr>
        <w:t>، وقد </w:t>
      </w:r>
      <w:r w:rsidRPr="00C1448F">
        <w:rPr>
          <w:rStyle w:val="apple-converted-space"/>
          <w:b/>
          <w:bCs/>
          <w:color w:val="333333"/>
          <w:sz w:val="22"/>
          <w:szCs w:val="22"/>
          <w:rtl/>
        </w:rPr>
        <w:t> </w:t>
      </w:r>
      <w:r w:rsidRPr="00C1448F">
        <w:rPr>
          <w:b/>
          <w:bCs/>
          <w:color w:val="333333"/>
          <w:sz w:val="22"/>
          <w:szCs w:val="22"/>
          <w:rtl/>
        </w:rPr>
        <w:t>تكون القراءة غير مفيدة بل قد تصبح "رذيلة لا عقاب عليها " كما قال فاليري لاربو حين تكون سطحية عابرة يجهل القارئ أساليبها الصحيحة أو يتهرب بواسطتها من دنيا الواقع تخلصاً مما يلح عليه من مزعجات الأفكار ، وهو في كلتا الحالتين من الخاسرين ، لأنه يهلك الوقت والجهد دون مقابل ، فيعجز عن استشفاف ما بين السطور واستخلاص ما تنطوي عليه العبارات من حقائق وآراء ….وتراه يقرأ ويقرأ بلا تدبر ولا تبصر ولا إمعان ، ظناً منه أن الخير في الكم لا في الكيف وأن مجرد عبور الكتاب سيجعله في مستقبل الأيام علماً من الأعلام "</w:t>
      </w:r>
      <w:r w:rsidRPr="00C1448F">
        <w:rPr>
          <w:rStyle w:val="apple-converted-space"/>
          <w:b/>
          <w:bCs/>
          <w:color w:val="333333"/>
          <w:sz w:val="22"/>
          <w:szCs w:val="22"/>
          <w:rtl/>
        </w:rPr>
        <w:t> </w:t>
      </w:r>
      <w:bookmarkStart w:id="21" w:name="_ftnref14"/>
      <w:r w:rsidRPr="00C1448F">
        <w:rPr>
          <w:b/>
          <w:bCs/>
          <w:sz w:val="14"/>
          <w:szCs w:val="14"/>
          <w:rtl/>
        </w:rPr>
        <w:fldChar w:fldCharType="begin"/>
      </w:r>
      <w:r w:rsidRPr="00C1448F">
        <w:rPr>
          <w:b/>
          <w:bCs/>
          <w:sz w:val="14"/>
          <w:szCs w:val="14"/>
          <w:rtl/>
        </w:rPr>
        <w:instrText xml:space="preserve"> </w:instrText>
      </w:r>
      <w:r w:rsidRPr="00C1448F">
        <w:rPr>
          <w:b/>
          <w:bCs/>
          <w:sz w:val="14"/>
          <w:szCs w:val="14"/>
        </w:rPr>
        <w:instrText>HYPERLINK "http://www.uqu.edu.sa/control/add_menu/ar/" \l "_ftn14</w:instrText>
      </w:r>
      <w:r w:rsidRPr="00C1448F">
        <w:rPr>
          <w:b/>
          <w:bCs/>
          <w:sz w:val="14"/>
          <w:szCs w:val="14"/>
          <w:rtl/>
        </w:rPr>
        <w:instrText xml:space="preserve">" </w:instrText>
      </w:r>
      <w:r w:rsidRPr="00C1448F">
        <w:rPr>
          <w:b/>
          <w:bCs/>
          <w:sz w:val="14"/>
          <w:szCs w:val="14"/>
          <w:rtl/>
        </w:rPr>
        <w:fldChar w:fldCharType="separate"/>
      </w:r>
      <w:r w:rsidRPr="00C1448F">
        <w:rPr>
          <w:rStyle w:val="Appelnotedebasdep"/>
        </w:rPr>
        <w:t>[14]</w:t>
      </w:r>
      <w:r w:rsidRPr="00C1448F">
        <w:rPr>
          <w:b/>
          <w:bCs/>
          <w:sz w:val="14"/>
          <w:szCs w:val="14"/>
          <w:rtl/>
        </w:rPr>
        <w:fldChar w:fldCharType="end"/>
      </w:r>
      <w:bookmarkEnd w:id="21"/>
      <w:r w:rsidRPr="00C1448F">
        <w:rPr>
          <w:b/>
          <w:bCs/>
          <w:sz w:val="14"/>
          <w:szCs w:val="14"/>
          <w:rtl/>
        </w:rPr>
        <w:t>.</w:t>
      </w:r>
      <w:r w:rsidRPr="00C1448F">
        <w:rPr>
          <w:b/>
          <w:bCs/>
          <w:color w:val="333333"/>
          <w:sz w:val="14"/>
          <w:szCs w:val="14"/>
          <w:rtl/>
        </w:rPr>
        <w:t>               </w:t>
      </w:r>
    </w:p>
    <w:p w:rsidR="00E86E15" w:rsidRPr="00C1448F" w:rsidRDefault="00E86E15" w:rsidP="00E86E15">
      <w:pPr>
        <w:spacing w:line="288" w:lineRule="atLeast"/>
        <w:jc w:val="both"/>
        <w:rPr>
          <w:b/>
          <w:bCs/>
          <w:color w:val="333333"/>
          <w:sz w:val="22"/>
          <w:szCs w:val="22"/>
          <w:rtl/>
        </w:rPr>
      </w:pPr>
      <w:r w:rsidRPr="00C1448F">
        <w:rPr>
          <w:b/>
          <w:bCs/>
          <w:color w:val="333333"/>
          <w:sz w:val="22"/>
          <w:szCs w:val="22"/>
          <w:rtl/>
        </w:rPr>
        <w:t>5 . التعرف على طبيعة العلم وعدم التصادم معها : فالمعلم الناجح هو" الذي لا يتكلم إلا فيما يعلم ،ولا يُعلم إلا ما يتقن وعليه اتباع طرائق التعليم الحديثة و إلا يستهين بها فيتعثر ، وألا يتجاهل طبيعة العلم فيخفق ، </w:t>
      </w:r>
      <w:r w:rsidRPr="00C1448F">
        <w:rPr>
          <w:rStyle w:val="apple-converted-space"/>
          <w:b/>
          <w:bCs/>
          <w:color w:val="333333"/>
          <w:sz w:val="22"/>
          <w:szCs w:val="22"/>
          <w:rtl/>
        </w:rPr>
        <w:t> </w:t>
      </w:r>
      <w:r w:rsidRPr="00C1448F">
        <w:rPr>
          <w:b/>
          <w:bCs/>
          <w:color w:val="333333"/>
          <w:sz w:val="22"/>
          <w:szCs w:val="22"/>
          <w:rtl/>
        </w:rPr>
        <w:t>وعليه أن يكون على دراية بعلم النفس بفروعه المختلفة ليتعرف على مراحل نمو تلاميذه وخصائصهم النفسية والجسمية ويستطيع التعامل معهم بما يناسب ميولهم واتجاهاتهم ، كما عليه أن يدرك أن المقرر الدراسي ليس غاية بل هو وسيلة وان المنهج الدراسي ليس المقرر فقط بل هناك عناصر أخرى تتطلب الإلمام بها ليؤدي الرسالة على اكمل وجه"</w:t>
      </w:r>
      <w:r w:rsidRPr="00C1448F">
        <w:rPr>
          <w:rStyle w:val="apple-converted-space"/>
          <w:b/>
          <w:bCs/>
          <w:color w:val="333333"/>
          <w:sz w:val="22"/>
          <w:szCs w:val="22"/>
          <w:rtl/>
        </w:rPr>
        <w:t> </w:t>
      </w:r>
      <w:bookmarkStart w:id="22" w:name="_ftnref15"/>
      <w:r w:rsidRPr="00C1448F">
        <w:rPr>
          <w:b/>
          <w:bCs/>
          <w:sz w:val="14"/>
          <w:szCs w:val="14"/>
          <w:rtl/>
        </w:rPr>
        <w:fldChar w:fldCharType="begin"/>
      </w:r>
      <w:r w:rsidRPr="00C1448F">
        <w:rPr>
          <w:b/>
          <w:bCs/>
          <w:sz w:val="14"/>
          <w:szCs w:val="14"/>
          <w:rtl/>
        </w:rPr>
        <w:instrText xml:space="preserve"> </w:instrText>
      </w:r>
      <w:r w:rsidRPr="00C1448F">
        <w:rPr>
          <w:b/>
          <w:bCs/>
          <w:sz w:val="14"/>
          <w:szCs w:val="14"/>
        </w:rPr>
        <w:instrText>HYPERLINK "http://www.uqu.edu.sa/control/add_menu/ar/" \l "_ftn15</w:instrText>
      </w:r>
      <w:r w:rsidRPr="00C1448F">
        <w:rPr>
          <w:b/>
          <w:bCs/>
          <w:sz w:val="14"/>
          <w:szCs w:val="14"/>
          <w:rtl/>
        </w:rPr>
        <w:instrText xml:space="preserve">" </w:instrText>
      </w:r>
      <w:r w:rsidRPr="00C1448F">
        <w:rPr>
          <w:b/>
          <w:bCs/>
          <w:sz w:val="14"/>
          <w:szCs w:val="14"/>
          <w:rtl/>
        </w:rPr>
        <w:fldChar w:fldCharType="separate"/>
      </w:r>
      <w:r w:rsidRPr="00C1448F">
        <w:rPr>
          <w:rStyle w:val="Appelnotedebasdep"/>
        </w:rPr>
        <w:t>[15]</w:t>
      </w:r>
      <w:r w:rsidRPr="00C1448F">
        <w:rPr>
          <w:b/>
          <w:bCs/>
          <w:sz w:val="14"/>
          <w:szCs w:val="14"/>
          <w:rtl/>
        </w:rPr>
        <w:fldChar w:fldCharType="end"/>
      </w:r>
      <w:bookmarkEnd w:id="22"/>
      <w:r w:rsidRPr="00C1448F">
        <w:rPr>
          <w:b/>
          <w:bCs/>
          <w:sz w:val="14"/>
          <w:szCs w:val="14"/>
          <w:rtl/>
        </w:rPr>
        <w:t>.</w:t>
      </w:r>
    </w:p>
    <w:p w:rsidR="00E86E15" w:rsidRDefault="00E86E15" w:rsidP="00E86E15">
      <w:pPr>
        <w:spacing w:line="288" w:lineRule="atLeast"/>
        <w:jc w:val="both"/>
        <w:rPr>
          <w:b/>
          <w:bCs/>
          <w:color w:val="333333"/>
          <w:sz w:val="16"/>
          <w:szCs w:val="16"/>
          <w:rtl/>
        </w:rPr>
      </w:pPr>
      <w:r>
        <w:rPr>
          <w:rStyle w:val="Accentuation"/>
          <w:b/>
          <w:bCs/>
          <w:color w:val="333333"/>
          <w:sz w:val="30"/>
          <w:szCs w:val="30"/>
          <w:u w:val="single"/>
          <w:rtl/>
        </w:rPr>
        <w:t>خامساً:الصفات المهنية:</w:t>
      </w:r>
    </w:p>
    <w:p w:rsidR="00E86E15" w:rsidRDefault="00E86E15" w:rsidP="00E86E15">
      <w:pPr>
        <w:spacing w:line="288" w:lineRule="atLeast"/>
        <w:jc w:val="both"/>
        <w:rPr>
          <w:b/>
          <w:bCs/>
          <w:color w:val="333333"/>
          <w:sz w:val="16"/>
          <w:szCs w:val="16"/>
          <w:rtl/>
        </w:rPr>
      </w:pPr>
      <w:r>
        <w:rPr>
          <w:rFonts w:hint="cs"/>
          <w:b/>
          <w:bCs/>
          <w:color w:val="333333"/>
          <w:sz w:val="30"/>
          <w:szCs w:val="30"/>
          <w:rtl/>
        </w:rPr>
        <w:t>   </w:t>
      </w:r>
      <w:r>
        <w:rPr>
          <w:rStyle w:val="apple-converted-space"/>
          <w:rFonts w:hint="cs"/>
          <w:b/>
          <w:bCs/>
          <w:color w:val="333333"/>
          <w:sz w:val="30"/>
          <w:szCs w:val="30"/>
          <w:rtl/>
        </w:rPr>
        <w:t> </w:t>
      </w:r>
      <w:r>
        <w:rPr>
          <w:rFonts w:hint="cs"/>
          <w:b/>
          <w:bCs/>
          <w:color w:val="333333"/>
          <w:sz w:val="30"/>
          <w:szCs w:val="30"/>
          <w:rtl/>
        </w:rPr>
        <w:t>ويمكن أن نلخصها فيما يلي:</w:t>
      </w:r>
    </w:p>
    <w:p w:rsidR="00E86E15" w:rsidRPr="00C1448F" w:rsidRDefault="00E86E15" w:rsidP="00E86E15">
      <w:pPr>
        <w:spacing w:line="288" w:lineRule="atLeast"/>
        <w:jc w:val="both"/>
        <w:rPr>
          <w:b/>
          <w:bCs/>
          <w:color w:val="333333"/>
          <w:rtl/>
        </w:rPr>
      </w:pPr>
      <w:r w:rsidRPr="00C1448F">
        <w:rPr>
          <w:b/>
          <w:bCs/>
          <w:color w:val="333333"/>
          <w:rtl/>
        </w:rPr>
        <w:t> 1.الغزارة العلمية في المادة ووسائلها :</w:t>
      </w:r>
      <w:r w:rsidRPr="00C1448F">
        <w:rPr>
          <w:rStyle w:val="apple-converted-space"/>
          <w:b/>
          <w:bCs/>
          <w:color w:val="333333"/>
          <w:rtl/>
        </w:rPr>
        <w:t> </w:t>
      </w:r>
      <w:r w:rsidRPr="00C1448F">
        <w:rPr>
          <w:b/>
          <w:bCs/>
          <w:color w:val="333333"/>
          <w:rtl/>
        </w:rPr>
        <w:t> يقول ابن خلدون : "إن الحذق في العلم والتفنن فيه والاستيلاء عليه </w:t>
      </w:r>
      <w:r w:rsidRPr="00C1448F">
        <w:rPr>
          <w:rStyle w:val="apple-converted-space"/>
          <w:b/>
          <w:bCs/>
          <w:color w:val="333333"/>
          <w:rtl/>
        </w:rPr>
        <w:t> </w:t>
      </w:r>
      <w:r w:rsidRPr="00C1448F">
        <w:rPr>
          <w:b/>
          <w:bCs/>
          <w:color w:val="333333"/>
          <w:rtl/>
        </w:rPr>
        <w:t>إنما هو بحصول ملكة في الإحاطة بمبادئه وقواعده والوقوف على مسائله واستنباط فروعه من أصوله ….."      </w:t>
      </w:r>
    </w:p>
    <w:p w:rsidR="00E86E15" w:rsidRPr="00C1448F" w:rsidRDefault="00E86E15" w:rsidP="00E86E15">
      <w:pPr>
        <w:spacing w:line="288" w:lineRule="atLeast"/>
        <w:jc w:val="both"/>
        <w:rPr>
          <w:b/>
          <w:bCs/>
          <w:color w:val="333333"/>
          <w:rtl/>
        </w:rPr>
      </w:pPr>
      <w:r w:rsidRPr="00C1448F">
        <w:rPr>
          <w:b/>
          <w:bCs/>
          <w:color w:val="333333"/>
          <w:rtl/>
        </w:rPr>
        <w:t>2.الاستزادة من طلب العلم : يروى عن ابن عباس قوله : " لو كان أحداً مكتفياً من العلم لاكتفى موسى على نبينا وعليه الســــــلام ولما قال : (( هل اتبعك على أن تعلمن مما علمت رشداً )) " (الكهف-66) </w:t>
      </w:r>
      <w:r w:rsidRPr="00C1448F">
        <w:rPr>
          <w:rStyle w:val="apple-converted-space"/>
          <w:b/>
          <w:bCs/>
          <w:color w:val="333333"/>
          <w:rtl/>
        </w:rPr>
        <w:t> </w:t>
      </w:r>
      <w:r w:rsidRPr="00C1448F">
        <w:rPr>
          <w:b/>
          <w:bCs/>
          <w:color w:val="333333"/>
          <w:rtl/>
        </w:rPr>
        <w:t>، وقال سفيان الثوري رحمه الله :</w:t>
      </w:r>
      <w:r w:rsidRPr="00C1448F">
        <w:rPr>
          <w:rStyle w:val="apple-converted-space"/>
          <w:b/>
          <w:bCs/>
          <w:color w:val="333333"/>
          <w:rtl/>
        </w:rPr>
        <w:t> </w:t>
      </w:r>
      <w:r w:rsidRPr="00C1448F">
        <w:rPr>
          <w:b/>
          <w:bCs/>
          <w:color w:val="333333"/>
          <w:rtl/>
        </w:rPr>
        <w:t> ( لا نزال نتعلم العلم ما وجدنا من يعلمنا ) .</w:t>
      </w:r>
    </w:p>
    <w:p w:rsidR="00E86E15" w:rsidRDefault="00E86E15" w:rsidP="00E86E15">
      <w:pPr>
        <w:spacing w:line="288" w:lineRule="atLeast"/>
        <w:jc w:val="both"/>
        <w:rPr>
          <w:b/>
          <w:bCs/>
          <w:color w:val="333333"/>
          <w:sz w:val="16"/>
          <w:szCs w:val="16"/>
          <w:rtl/>
        </w:rPr>
      </w:pPr>
      <w:r w:rsidRPr="00C1448F">
        <w:rPr>
          <w:b/>
          <w:bCs/>
          <w:color w:val="333333"/>
          <w:rtl/>
        </w:rPr>
        <w:t>3.المهارة في التعليم : </w:t>
      </w:r>
      <w:r w:rsidRPr="00C1448F">
        <w:rPr>
          <w:rStyle w:val="apple-converted-space"/>
          <w:b/>
          <w:bCs/>
          <w:color w:val="333333"/>
          <w:rtl/>
        </w:rPr>
        <w:t> </w:t>
      </w:r>
      <w:r w:rsidRPr="00C1448F">
        <w:rPr>
          <w:b/>
          <w:bCs/>
          <w:color w:val="333333"/>
          <w:rtl/>
        </w:rPr>
        <w:t>وذلك باكتساب المهارات المختلفة من تدرج في التعليم والعرض والإقناع واستخدام الثواب والعقاب وإسداء النصيحة واحترام للقرارات ومساهمة في الأنشطة ، وغير ذلك من الصفات المهنية التي لا يتسع المقام لسردها </w:t>
      </w:r>
      <w:r w:rsidRPr="00C1448F">
        <w:rPr>
          <w:rStyle w:val="apple-converted-space"/>
          <w:b/>
          <w:bCs/>
          <w:color w:val="333333"/>
          <w:rtl/>
        </w:rPr>
        <w:t> </w:t>
      </w:r>
      <w:r w:rsidRPr="00C1448F">
        <w:rPr>
          <w:b/>
          <w:bCs/>
          <w:color w:val="333333"/>
          <w:rtl/>
        </w:rPr>
        <w:t>والكفاءات التعليمية التي ينبغي على المعلم الاطلاع عليها والإلمام بها والاشتراك في البرامج التدريبية التي تنميها ، ولنا في رسول الله أسوة حسنة "فلم يكن التعليم على عهد الرسول</w:t>
      </w:r>
      <w:r w:rsidRPr="00C1448F">
        <w:rPr>
          <w:rStyle w:val="apple-converted-space"/>
          <w:rFonts w:hint="cs"/>
          <w:b/>
          <w:bCs/>
          <w:color w:val="333333"/>
          <w:sz w:val="44"/>
          <w:szCs w:val="44"/>
          <w:rtl/>
        </w:rPr>
        <w:t> </w:t>
      </w:r>
      <w:r>
        <w:rPr>
          <w:rFonts w:hint="cs"/>
          <w:b/>
          <w:bCs/>
          <w:color w:val="333333"/>
          <w:sz w:val="30"/>
          <w:szCs w:val="30"/>
          <w:rtl/>
        </w:rPr>
        <w:t>يعتمد على التلقين دون فهم أو استيعاب ، بل كان القرآن الكريم يربي الصحابة بالأحداث ويتنزل الحكم مع الواقعة ، وكان المصــــطفى</w:t>
      </w:r>
      <w:r>
        <w:rPr>
          <w:rStyle w:val="apple-converted-space"/>
          <w:rFonts w:hint="cs"/>
          <w:b/>
          <w:bCs/>
          <w:color w:val="333333"/>
          <w:sz w:val="30"/>
          <w:szCs w:val="30"/>
          <w:rtl/>
        </w:rPr>
        <w:t> </w:t>
      </w:r>
      <w:r>
        <w:rPr>
          <w:b/>
          <w:bCs/>
          <w:color w:val="333333"/>
          <w:sz w:val="30"/>
          <w:szCs w:val="30"/>
        </w:rPr>
        <w:t>r</w:t>
      </w:r>
      <w:r>
        <w:rPr>
          <w:rFonts w:hint="cs"/>
          <w:b/>
          <w:bCs/>
          <w:color w:val="333333"/>
          <w:sz w:val="30"/>
          <w:szCs w:val="30"/>
          <w:rtl/>
        </w:rPr>
        <w:t> </w:t>
      </w:r>
      <w:r>
        <w:rPr>
          <w:rStyle w:val="apple-converted-space"/>
          <w:rFonts w:hint="cs"/>
          <w:b/>
          <w:bCs/>
          <w:color w:val="333333"/>
          <w:sz w:val="30"/>
          <w:szCs w:val="30"/>
          <w:rtl/>
        </w:rPr>
        <w:t> </w:t>
      </w:r>
      <w:r>
        <w:rPr>
          <w:rFonts w:hint="cs"/>
          <w:b/>
          <w:bCs/>
          <w:color w:val="333333"/>
          <w:sz w:val="30"/>
          <w:szCs w:val="30"/>
          <w:rtl/>
        </w:rPr>
        <w:t>ينوع في أســـاليبه التعليمية للصحابة فتارة عن طريق التســــــاؤلات ، كما في حديث ( </w:t>
      </w:r>
      <w:r>
        <w:rPr>
          <w:rStyle w:val="apple-converted-space"/>
          <w:rFonts w:hint="cs"/>
          <w:b/>
          <w:bCs/>
          <w:color w:val="333333"/>
          <w:sz w:val="30"/>
          <w:szCs w:val="30"/>
          <w:rtl/>
        </w:rPr>
        <w:t> </w:t>
      </w:r>
      <w:r>
        <w:rPr>
          <w:rFonts w:hint="cs"/>
          <w:b/>
          <w:bCs/>
          <w:color w:val="333333"/>
          <w:sz w:val="30"/>
          <w:szCs w:val="30"/>
          <w:rtl/>
        </w:rPr>
        <w:t>أتدرون من المفلس ..) (رواه مسلم) ، وتارة بالمناقشة والاستقصاء </w:t>
      </w:r>
      <w:r>
        <w:rPr>
          <w:rStyle w:val="apple-converted-space"/>
          <w:rFonts w:hint="cs"/>
          <w:b/>
          <w:bCs/>
          <w:color w:val="333333"/>
          <w:sz w:val="30"/>
          <w:szCs w:val="30"/>
          <w:rtl/>
        </w:rPr>
        <w:t> </w:t>
      </w:r>
      <w:r>
        <w:rPr>
          <w:rFonts w:hint="cs"/>
          <w:b/>
          <w:bCs/>
          <w:color w:val="333333"/>
          <w:sz w:val="30"/>
          <w:szCs w:val="30"/>
          <w:rtl/>
        </w:rPr>
        <w:t>كما حدث مع الشاب الذي جاء يستأذن النبي </w:t>
      </w:r>
      <w:r>
        <w:rPr>
          <w:rStyle w:val="apple-converted-space"/>
          <w:rFonts w:hint="cs"/>
          <w:b/>
          <w:bCs/>
          <w:color w:val="333333"/>
          <w:sz w:val="30"/>
          <w:szCs w:val="30"/>
          <w:rtl/>
        </w:rPr>
        <w:t>  </w:t>
      </w:r>
      <w:r>
        <w:rPr>
          <w:rFonts w:hint="cs"/>
          <w:b/>
          <w:bCs/>
          <w:color w:val="333333"/>
          <w:sz w:val="30"/>
          <w:szCs w:val="30"/>
          <w:rtl/>
        </w:rPr>
        <w:t>في الزنى ، فقال له الرسول</w:t>
      </w:r>
      <w:r>
        <w:rPr>
          <w:rStyle w:val="apple-converted-space"/>
          <w:rFonts w:hint="cs"/>
          <w:b/>
          <w:bCs/>
          <w:color w:val="333333"/>
          <w:sz w:val="30"/>
          <w:szCs w:val="30"/>
          <w:rtl/>
        </w:rPr>
        <w:t> </w:t>
      </w:r>
      <w:r>
        <w:rPr>
          <w:b/>
          <w:bCs/>
          <w:color w:val="333333"/>
          <w:sz w:val="30"/>
          <w:szCs w:val="30"/>
        </w:rPr>
        <w:t>r</w:t>
      </w:r>
      <w:r>
        <w:rPr>
          <w:rStyle w:val="apple-converted-space"/>
          <w:rFonts w:hint="cs"/>
          <w:b/>
          <w:bCs/>
          <w:color w:val="333333"/>
          <w:sz w:val="30"/>
          <w:szCs w:val="30"/>
          <w:rtl/>
        </w:rPr>
        <w:t> </w:t>
      </w:r>
      <w:r>
        <w:rPr>
          <w:rFonts w:hint="cs"/>
          <w:b/>
          <w:bCs/>
          <w:color w:val="333333"/>
          <w:sz w:val="30"/>
          <w:szCs w:val="30"/>
          <w:rtl/>
        </w:rPr>
        <w:t>: (أترضاه لأمك ….. أترضاه لأختك …..!</w:t>
      </w:r>
      <w:r>
        <w:rPr>
          <w:rStyle w:val="apple-converted-space"/>
          <w:rFonts w:hint="cs"/>
          <w:b/>
          <w:bCs/>
          <w:color w:val="333333"/>
          <w:sz w:val="30"/>
          <w:szCs w:val="30"/>
          <w:rtl/>
        </w:rPr>
        <w:t> </w:t>
      </w:r>
      <w:r>
        <w:rPr>
          <w:rFonts w:hint="cs"/>
          <w:b/>
          <w:bCs/>
          <w:color w:val="333333"/>
          <w:sz w:val="30"/>
          <w:szCs w:val="30"/>
          <w:rtl/>
        </w:rPr>
        <w:t> الحديث إلى أن أقتنع الشاب ثم تاب ) (رواه أحمد) ، وأحياناً كان الرسول </w:t>
      </w:r>
      <w:r>
        <w:rPr>
          <w:rStyle w:val="apple-converted-space"/>
          <w:rFonts w:hint="cs"/>
          <w:b/>
          <w:bCs/>
          <w:color w:val="333333"/>
          <w:sz w:val="30"/>
          <w:szCs w:val="30"/>
          <w:rtl/>
        </w:rPr>
        <w:t> </w:t>
      </w:r>
      <w:r>
        <w:rPr>
          <w:b/>
          <w:bCs/>
          <w:color w:val="333333"/>
          <w:sz w:val="30"/>
          <w:szCs w:val="30"/>
        </w:rPr>
        <w:t>r</w:t>
      </w:r>
      <w:r>
        <w:rPr>
          <w:rFonts w:hint="cs"/>
          <w:b/>
          <w:bCs/>
          <w:color w:val="333333"/>
          <w:sz w:val="30"/>
          <w:szCs w:val="30"/>
          <w:rtl/>
        </w:rPr>
        <w:t> </w:t>
      </w:r>
      <w:r>
        <w:rPr>
          <w:rStyle w:val="apple-converted-space"/>
          <w:rFonts w:hint="cs"/>
          <w:b/>
          <w:bCs/>
          <w:color w:val="333333"/>
          <w:sz w:val="30"/>
          <w:szCs w:val="30"/>
          <w:rtl/>
        </w:rPr>
        <w:t> </w:t>
      </w:r>
      <w:r>
        <w:rPr>
          <w:rFonts w:hint="cs"/>
          <w:b/>
          <w:bCs/>
          <w:color w:val="333333"/>
          <w:sz w:val="30"/>
          <w:szCs w:val="30"/>
          <w:rtl/>
        </w:rPr>
        <w:t>يستخدم الرسوم التوضيحية كما في حديث (خطوط أمل أبن آدم وأجله ) ( البخاري) ، وأحياناً أخرى كان يترك الحكم للصحابة ليتناقشوا في الأمر ثم يحدد الرسول</w:t>
      </w:r>
      <w:r>
        <w:rPr>
          <w:rStyle w:val="apple-converted-space"/>
          <w:rFonts w:hint="cs"/>
          <w:b/>
          <w:bCs/>
          <w:color w:val="333333"/>
          <w:sz w:val="30"/>
          <w:szCs w:val="30"/>
          <w:rtl/>
        </w:rPr>
        <w:t> </w:t>
      </w:r>
      <w:r>
        <w:rPr>
          <w:b/>
          <w:bCs/>
          <w:color w:val="333333"/>
          <w:sz w:val="30"/>
          <w:szCs w:val="30"/>
        </w:rPr>
        <w:t>r</w:t>
      </w:r>
      <w:r>
        <w:rPr>
          <w:rStyle w:val="apple-converted-space"/>
          <w:rFonts w:hint="cs"/>
          <w:b/>
          <w:bCs/>
          <w:color w:val="333333"/>
          <w:sz w:val="30"/>
          <w:szCs w:val="30"/>
          <w:rtl/>
        </w:rPr>
        <w:t> </w:t>
      </w:r>
      <w:r>
        <w:rPr>
          <w:rFonts w:hint="cs"/>
          <w:b/>
          <w:bCs/>
          <w:color w:val="333333"/>
          <w:sz w:val="30"/>
          <w:szCs w:val="30"/>
          <w:rtl/>
        </w:rPr>
        <w:t>القول الفصل كما في حديث :</w:t>
      </w:r>
      <w:r>
        <w:rPr>
          <w:rStyle w:val="apple-converted-space"/>
          <w:rFonts w:hint="cs"/>
          <w:b/>
          <w:bCs/>
          <w:color w:val="333333"/>
          <w:sz w:val="30"/>
          <w:szCs w:val="30"/>
          <w:rtl/>
        </w:rPr>
        <w:t> </w:t>
      </w:r>
      <w:r>
        <w:rPr>
          <w:rStyle w:val="Accentuation"/>
          <w:rFonts w:hint="cs"/>
          <w:b/>
          <w:bCs/>
          <w:color w:val="333333"/>
          <w:sz w:val="30"/>
          <w:szCs w:val="30"/>
          <w:rtl/>
        </w:rPr>
        <w:t>( السبعون ألفا الذين يدخلون الجنة بغير حساب )</w:t>
      </w:r>
      <w:r>
        <w:rPr>
          <w:rStyle w:val="apple-converted-space"/>
          <w:rFonts w:hint="cs"/>
          <w:b/>
          <w:bCs/>
          <w:color w:val="333333"/>
          <w:sz w:val="30"/>
          <w:szCs w:val="30"/>
          <w:rtl/>
        </w:rPr>
        <w:t> </w:t>
      </w:r>
      <w:r>
        <w:rPr>
          <w:rFonts w:hint="cs"/>
          <w:b/>
          <w:bCs/>
          <w:color w:val="333333"/>
          <w:sz w:val="30"/>
          <w:szCs w:val="30"/>
          <w:rtl/>
        </w:rPr>
        <w:t>(رواه البخاري ومسلم) ، إلى غير ذلك من الأساليب المتنوعة </w:t>
      </w:r>
      <w:r>
        <w:rPr>
          <w:rStyle w:val="apple-converted-space"/>
          <w:rFonts w:hint="cs"/>
          <w:b/>
          <w:bCs/>
          <w:color w:val="333333"/>
          <w:sz w:val="30"/>
          <w:szCs w:val="30"/>
          <w:rtl/>
        </w:rPr>
        <w:t> </w:t>
      </w:r>
      <w:r>
        <w:rPr>
          <w:rFonts w:hint="cs"/>
          <w:b/>
          <w:bCs/>
          <w:color w:val="333333"/>
          <w:sz w:val="30"/>
          <w:szCs w:val="30"/>
          <w:rtl/>
        </w:rPr>
        <w:t>التي كان عليه أفضل الصلاة والسلام يستخدمها في تعليم الصحابة رضي الله عنهم أجمعين "</w:t>
      </w:r>
      <w:r>
        <w:rPr>
          <w:rStyle w:val="apple-converted-space"/>
          <w:rFonts w:hint="cs"/>
          <w:b/>
          <w:bCs/>
          <w:color w:val="333333"/>
          <w:sz w:val="30"/>
          <w:szCs w:val="30"/>
          <w:rtl/>
        </w:rPr>
        <w:t> </w:t>
      </w:r>
      <w:bookmarkStart w:id="23" w:name="_ftnref16"/>
      <w:r w:rsidRPr="009558CA">
        <w:rPr>
          <w:b/>
          <w:bCs/>
          <w:sz w:val="30"/>
          <w:szCs w:val="30"/>
          <w:rtl/>
        </w:rPr>
        <w:fldChar w:fldCharType="begin"/>
      </w:r>
      <w:r w:rsidRPr="009558CA">
        <w:rPr>
          <w:b/>
          <w:bCs/>
          <w:sz w:val="30"/>
          <w:szCs w:val="30"/>
          <w:rtl/>
        </w:rPr>
        <w:instrText xml:space="preserve"> </w:instrText>
      </w:r>
      <w:r w:rsidRPr="009558CA">
        <w:rPr>
          <w:b/>
          <w:bCs/>
          <w:sz w:val="30"/>
          <w:szCs w:val="30"/>
        </w:rPr>
        <w:instrText>HYPERLINK "http://www.uqu.edu.sa/control/add_menu/ar/" \l "_ftn16</w:instrText>
      </w:r>
      <w:r w:rsidRPr="009558CA">
        <w:rPr>
          <w:b/>
          <w:bCs/>
          <w:sz w:val="30"/>
          <w:szCs w:val="30"/>
          <w:rtl/>
        </w:rPr>
        <w:instrText xml:space="preserve">" </w:instrText>
      </w:r>
      <w:r w:rsidRPr="009558CA">
        <w:rPr>
          <w:b/>
          <w:bCs/>
          <w:sz w:val="30"/>
          <w:szCs w:val="30"/>
          <w:rtl/>
        </w:rPr>
        <w:fldChar w:fldCharType="separate"/>
      </w:r>
      <w:r w:rsidRPr="009558CA">
        <w:rPr>
          <w:rStyle w:val="Appelnotedebasdep"/>
          <w:rFonts w:hint="cs"/>
          <w:sz w:val="22"/>
          <w:szCs w:val="22"/>
        </w:rPr>
        <w:t>[16</w:t>
      </w:r>
      <w:r w:rsidRPr="009558CA">
        <w:rPr>
          <w:rStyle w:val="Appelnotedebasdep"/>
          <w:rFonts w:hint="cs"/>
          <w:sz w:val="30"/>
          <w:szCs w:val="30"/>
        </w:rPr>
        <w:t>]</w:t>
      </w:r>
      <w:r w:rsidRPr="009558CA">
        <w:rPr>
          <w:b/>
          <w:bCs/>
          <w:sz w:val="30"/>
          <w:szCs w:val="30"/>
          <w:rtl/>
        </w:rPr>
        <w:fldChar w:fldCharType="end"/>
      </w:r>
      <w:bookmarkEnd w:id="23"/>
      <w:r>
        <w:rPr>
          <w:rStyle w:val="apple-converted-space"/>
          <w:rFonts w:hint="cs"/>
          <w:b/>
          <w:bCs/>
          <w:color w:val="333333"/>
          <w:sz w:val="30"/>
          <w:szCs w:val="30"/>
          <w:rtl/>
        </w:rPr>
        <w:t> </w:t>
      </w:r>
      <w:r>
        <w:rPr>
          <w:rFonts w:hint="cs"/>
          <w:b/>
          <w:bCs/>
          <w:color w:val="333333"/>
          <w:sz w:val="30"/>
          <w:szCs w:val="30"/>
          <w:rtl/>
        </w:rPr>
        <w:t>ويرسم بها الخطوط السليمة لكل معلم من بعده والتي لو تتبعناها لتحققت الأهداف والطموحات المرجوة . </w:t>
      </w:r>
    </w:p>
    <w:p w:rsidR="00E86E15" w:rsidRPr="00FA2445" w:rsidRDefault="00E86E15" w:rsidP="00E86E15">
      <w:pPr>
        <w:pBdr>
          <w:bottom w:val="single" w:sz="6" w:space="1" w:color="auto"/>
        </w:pBdr>
        <w:jc w:val="both"/>
        <w:rPr>
          <w:rFonts w:asciiTheme="majorBidi" w:hAnsiTheme="majorBidi" w:cstheme="majorBidi"/>
          <w:b/>
          <w:bCs/>
          <w:sz w:val="28"/>
          <w:szCs w:val="28"/>
          <w:shd w:val="clear" w:color="auto" w:fill="FEFEFE"/>
        </w:rPr>
      </w:pPr>
    </w:p>
    <w:p w:rsidR="00E86E15" w:rsidRDefault="00E86E15" w:rsidP="00E86E15">
      <w:pPr>
        <w:jc w:val="both"/>
        <w:rPr>
          <w:rFonts w:asciiTheme="majorBidi" w:hAnsiTheme="majorBidi" w:cstheme="majorBidi"/>
          <w:b/>
          <w:bCs/>
          <w:sz w:val="28"/>
          <w:szCs w:val="28"/>
          <w:shd w:val="clear" w:color="auto" w:fill="FEFEFE"/>
        </w:rPr>
      </w:pPr>
    </w:p>
    <w:p w:rsidR="00E86E15" w:rsidRPr="006F4497" w:rsidRDefault="00E86E15" w:rsidP="00E86E15">
      <w:pPr>
        <w:jc w:val="both"/>
        <w:rPr>
          <w:rFonts w:asciiTheme="majorBidi" w:hAnsiTheme="majorBidi" w:cstheme="majorBidi"/>
          <w:b/>
          <w:bCs/>
          <w:sz w:val="44"/>
          <w:szCs w:val="44"/>
          <w:lang w:bidi="ar-DZ"/>
        </w:rPr>
      </w:pPr>
      <w:r w:rsidRPr="006F4497">
        <w:rPr>
          <w:rFonts w:asciiTheme="majorBidi" w:hAnsiTheme="majorBidi" w:cstheme="majorBidi"/>
          <w:b/>
          <w:bCs/>
          <w:sz w:val="52"/>
          <w:szCs w:val="52"/>
          <w:shd w:val="clear" w:color="auto" w:fill="FEFEFE"/>
        </w:rPr>
        <w:lastRenderedPageBreak/>
        <w:br/>
      </w:r>
    </w:p>
    <w:p w:rsidR="00E86E15" w:rsidRPr="00E86E15" w:rsidRDefault="00E86E15" w:rsidP="00E86E15">
      <w:pPr>
        <w:pStyle w:val="NormalWeb"/>
        <w:shd w:val="clear" w:color="auto" w:fill="FFFFFF"/>
        <w:spacing w:line="225" w:lineRule="atLeast"/>
        <w:jc w:val="right"/>
        <w:rPr>
          <w:rFonts w:ascii="Verdana" w:hAnsi="Verdana"/>
          <w:b/>
          <w:bCs/>
          <w:color w:val="333333"/>
          <w:sz w:val="28"/>
          <w:szCs w:val="28"/>
        </w:rPr>
      </w:pPr>
    </w:p>
    <w:p w:rsidR="00995443" w:rsidRPr="00995443" w:rsidRDefault="00995443" w:rsidP="00995443">
      <w:pPr>
        <w:pStyle w:val="NormalWeb"/>
        <w:shd w:val="clear" w:color="auto" w:fill="FFFFFF"/>
        <w:spacing w:line="225" w:lineRule="atLeast"/>
        <w:jc w:val="right"/>
        <w:rPr>
          <w:rFonts w:ascii="Verdana" w:hAnsi="Verdana"/>
          <w:b/>
          <w:bCs/>
          <w:color w:val="333333"/>
          <w:sz w:val="28"/>
          <w:szCs w:val="28"/>
        </w:rPr>
      </w:pPr>
    </w:p>
    <w:p w:rsidR="003153EE" w:rsidRPr="00D577CC" w:rsidRDefault="003153EE" w:rsidP="00797A7E">
      <w:pPr>
        <w:jc w:val="right"/>
        <w:rPr>
          <w:rFonts w:asciiTheme="majorBidi" w:hAnsiTheme="majorBidi" w:cstheme="majorBidi"/>
          <w:b/>
          <w:bCs/>
          <w:color w:val="000000" w:themeColor="text1"/>
          <w:sz w:val="28"/>
          <w:szCs w:val="28"/>
          <w:vertAlign w:val="subscript"/>
          <w:lang w:bidi="ar-DZ"/>
        </w:rPr>
      </w:pPr>
    </w:p>
    <w:p w:rsidR="00631804" w:rsidRPr="00D577CC" w:rsidRDefault="00631804" w:rsidP="00631804">
      <w:pPr>
        <w:rPr>
          <w:rFonts w:asciiTheme="majorBidi" w:hAnsiTheme="majorBidi" w:cstheme="majorBidi"/>
          <w:b/>
          <w:bCs/>
          <w:color w:val="000000" w:themeColor="text1"/>
          <w:sz w:val="28"/>
          <w:szCs w:val="28"/>
          <w:vertAlign w:val="subscript"/>
          <w:lang w:bidi="ar-DZ"/>
        </w:rPr>
      </w:pPr>
    </w:p>
    <w:p w:rsidR="00631804" w:rsidRPr="00D577CC" w:rsidRDefault="00631804" w:rsidP="00631804">
      <w:pPr>
        <w:rPr>
          <w:rFonts w:asciiTheme="majorBidi" w:hAnsiTheme="majorBidi" w:cstheme="majorBidi"/>
          <w:b/>
          <w:bCs/>
          <w:color w:val="000000" w:themeColor="text1"/>
          <w:sz w:val="28"/>
          <w:szCs w:val="28"/>
          <w:rtl/>
          <w:lang w:bidi="ar-DZ"/>
        </w:rPr>
      </w:pPr>
    </w:p>
    <w:p w:rsidR="00631804" w:rsidRPr="00D577CC" w:rsidRDefault="00631804" w:rsidP="00631804">
      <w:pPr>
        <w:rPr>
          <w:rFonts w:asciiTheme="majorBidi" w:hAnsiTheme="majorBidi" w:cstheme="majorBidi"/>
          <w:b/>
          <w:bCs/>
          <w:sz w:val="28"/>
          <w:szCs w:val="28"/>
          <w:rtl/>
          <w:lang w:bidi="ar-MA"/>
        </w:rPr>
      </w:pPr>
    </w:p>
    <w:p w:rsidR="00631804" w:rsidRPr="00D577CC" w:rsidRDefault="00631804" w:rsidP="00631804">
      <w:pPr>
        <w:rPr>
          <w:rFonts w:asciiTheme="majorBidi" w:hAnsiTheme="majorBidi" w:cstheme="majorBidi"/>
          <w:b/>
          <w:bCs/>
          <w:color w:val="000000" w:themeColor="text1"/>
          <w:sz w:val="28"/>
          <w:szCs w:val="28"/>
          <w:rtl/>
          <w:lang w:bidi="ar-MA"/>
        </w:rPr>
      </w:pPr>
    </w:p>
    <w:p w:rsidR="00631804" w:rsidRPr="00D577CC" w:rsidRDefault="00631804" w:rsidP="00631804">
      <w:pPr>
        <w:rPr>
          <w:rFonts w:asciiTheme="majorBidi" w:hAnsiTheme="majorBidi" w:cstheme="majorBidi"/>
          <w:b/>
          <w:bCs/>
          <w:color w:val="000000" w:themeColor="text1"/>
          <w:sz w:val="44"/>
          <w:szCs w:val="44"/>
          <w:rtl/>
          <w:lang w:bidi="ar-DZ"/>
        </w:rPr>
      </w:pPr>
    </w:p>
    <w:p w:rsidR="00631804" w:rsidRPr="00D577CC" w:rsidRDefault="00631804" w:rsidP="00631804">
      <w:pPr>
        <w:rPr>
          <w:rFonts w:asciiTheme="majorBidi" w:hAnsiTheme="majorBidi" w:cstheme="majorBidi"/>
          <w:b/>
          <w:bCs/>
          <w:color w:val="000000" w:themeColor="text1"/>
          <w:sz w:val="28"/>
          <w:szCs w:val="28"/>
          <w:rtl/>
          <w:lang w:bidi="ar-DZ"/>
        </w:rPr>
      </w:pPr>
    </w:p>
    <w:p w:rsidR="00631804" w:rsidRPr="00D577CC" w:rsidRDefault="00631804" w:rsidP="00631804">
      <w:pPr>
        <w:rPr>
          <w:rFonts w:asciiTheme="majorBidi" w:hAnsiTheme="majorBidi" w:cstheme="majorBidi"/>
          <w:b/>
          <w:bCs/>
          <w:color w:val="000000" w:themeColor="text1"/>
          <w:sz w:val="28"/>
          <w:szCs w:val="28"/>
          <w:rtl/>
          <w:lang w:bidi="ar-DZ"/>
        </w:rPr>
      </w:pPr>
    </w:p>
    <w:p w:rsidR="00631804" w:rsidRPr="00D577CC" w:rsidRDefault="00631804" w:rsidP="00631804">
      <w:pPr>
        <w:rPr>
          <w:rFonts w:asciiTheme="majorBidi" w:hAnsiTheme="majorBidi" w:cstheme="majorBidi"/>
          <w:b/>
          <w:bCs/>
          <w:color w:val="000000" w:themeColor="text1"/>
          <w:sz w:val="28"/>
          <w:szCs w:val="28"/>
          <w:rtl/>
          <w:lang w:bidi="ar-DZ"/>
        </w:rPr>
      </w:pPr>
    </w:p>
    <w:p w:rsidR="00631804" w:rsidRPr="00D577CC" w:rsidRDefault="00631804" w:rsidP="00631804">
      <w:pPr>
        <w:rPr>
          <w:rFonts w:asciiTheme="majorBidi" w:hAnsiTheme="majorBidi" w:cstheme="majorBidi"/>
          <w:b/>
          <w:bCs/>
          <w:color w:val="000000" w:themeColor="text1"/>
          <w:sz w:val="44"/>
          <w:szCs w:val="44"/>
          <w:rtl/>
          <w:lang w:bidi="ar-DZ"/>
        </w:rPr>
      </w:pPr>
    </w:p>
    <w:p w:rsidR="00631804" w:rsidRPr="00D577CC" w:rsidRDefault="00631804" w:rsidP="00631804">
      <w:pPr>
        <w:rPr>
          <w:rFonts w:asciiTheme="majorBidi" w:hAnsiTheme="majorBidi" w:cstheme="majorBidi"/>
          <w:b/>
          <w:bCs/>
          <w:color w:val="000000" w:themeColor="text1"/>
          <w:sz w:val="32"/>
          <w:szCs w:val="32"/>
          <w:rtl/>
          <w:lang w:bidi="ar-DZ"/>
        </w:rPr>
      </w:pPr>
    </w:p>
    <w:p w:rsidR="00631804" w:rsidRPr="00D577CC" w:rsidRDefault="00631804" w:rsidP="00631804">
      <w:pPr>
        <w:rPr>
          <w:rFonts w:asciiTheme="majorBidi" w:hAnsiTheme="majorBidi" w:cstheme="majorBidi"/>
          <w:b/>
          <w:bCs/>
          <w:color w:val="000000" w:themeColor="text1"/>
          <w:sz w:val="36"/>
          <w:szCs w:val="36"/>
          <w:rtl/>
          <w:lang w:bidi="ar-DZ"/>
        </w:rPr>
      </w:pPr>
    </w:p>
    <w:p w:rsidR="00631804" w:rsidRPr="00D577CC" w:rsidRDefault="00631804" w:rsidP="00631804">
      <w:pPr>
        <w:rPr>
          <w:rFonts w:asciiTheme="majorBidi" w:hAnsiTheme="majorBidi" w:cstheme="majorBidi"/>
          <w:b/>
          <w:bCs/>
          <w:color w:val="000000" w:themeColor="text1"/>
          <w:sz w:val="28"/>
          <w:szCs w:val="28"/>
          <w:rtl/>
          <w:lang w:bidi="ar-MA"/>
        </w:rPr>
      </w:pPr>
    </w:p>
    <w:p w:rsidR="00631804" w:rsidRPr="00D577CC" w:rsidRDefault="00631804" w:rsidP="00631804">
      <w:pPr>
        <w:rPr>
          <w:rFonts w:asciiTheme="majorBidi" w:hAnsiTheme="majorBidi" w:cstheme="majorBidi"/>
          <w:b/>
          <w:bCs/>
          <w:color w:val="000000" w:themeColor="text1"/>
          <w:sz w:val="28"/>
          <w:szCs w:val="28"/>
          <w:rtl/>
          <w:lang w:bidi="ar-MA"/>
        </w:rPr>
      </w:pPr>
    </w:p>
    <w:p w:rsidR="00631804" w:rsidRPr="00D577CC" w:rsidRDefault="00631804" w:rsidP="00631804">
      <w:pPr>
        <w:ind w:firstLine="708"/>
        <w:rPr>
          <w:rFonts w:asciiTheme="majorBidi" w:hAnsiTheme="majorBidi" w:cstheme="majorBidi"/>
          <w:b/>
          <w:bCs/>
          <w:color w:val="000000" w:themeColor="text1"/>
          <w:sz w:val="48"/>
          <w:szCs w:val="48"/>
          <w:rtl/>
          <w:lang w:bidi="ar-DZ"/>
        </w:rPr>
      </w:pPr>
    </w:p>
    <w:p w:rsidR="00631804" w:rsidRDefault="00631804" w:rsidP="00631804">
      <w:pPr>
        <w:jc w:val="center"/>
      </w:pPr>
    </w:p>
    <w:p w:rsidR="00631804" w:rsidRPr="005A5957" w:rsidRDefault="00631804" w:rsidP="005A5957">
      <w:pPr>
        <w:jc w:val="right"/>
      </w:pPr>
    </w:p>
    <w:sectPr w:rsidR="00631804" w:rsidRPr="005A5957" w:rsidSect="00B93D7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01E6" w:rsidRDefault="006801E6" w:rsidP="005A5957">
      <w:r>
        <w:separator/>
      </w:r>
    </w:p>
  </w:endnote>
  <w:endnote w:type="continuationSeparator" w:id="1">
    <w:p w:rsidR="006801E6" w:rsidRDefault="006801E6" w:rsidP="005A5957">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khbar MT">
    <w:altName w:val="Times New Roman"/>
    <w:charset w:val="B2"/>
    <w:family w:val="auto"/>
    <w:pitch w:val="variable"/>
    <w:sig w:usb0="00002000" w:usb1="00000000" w:usb2="00000000" w:usb3="00000000" w:csb0="00000040" w:csb1="00000000"/>
  </w:font>
  <w:font w:name="Mudir MT">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F_Hijaz">
    <w:altName w:val="Times New Roman"/>
    <w:charset w:val="B2"/>
    <w:family w:val="auto"/>
    <w:pitch w:val="variable"/>
    <w:sig w:usb0="00002000"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AGA Arabesque">
    <w:altName w:val="Symbol"/>
    <w:charset w:val="02"/>
    <w:family w:val="auto"/>
    <w:pitch w:val="variable"/>
    <w:sig w:usb0="00000000" w:usb1="10000000" w:usb2="00000000" w:usb3="00000000" w:csb0="80000000" w:csb1="00000000"/>
  </w:font>
  <w:font w:name="SimSun">
    <w:altName w:val="Arial Unicode MS"/>
    <w:panose1 w:val="02010600030101010101"/>
    <w:charset w:val="86"/>
    <w:family w:val="auto"/>
    <w:notTrueType/>
    <w:pitch w:val="variable"/>
    <w:sig w:usb0="00000000"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 w:name="AF_Diwani">
    <w:altName w:val="Times New Roman"/>
    <w:charset w:val="B2"/>
    <w:family w:val="auto"/>
    <w:pitch w:val="variable"/>
    <w:sig w:usb0="00002000" w:usb1="00000000" w:usb2="00000000" w:usb3="00000000" w:csb0="00000040" w:csb1="00000000"/>
  </w:font>
  <w:font w:name="Andalus">
    <w:panose1 w:val="02010000000000000000"/>
    <w:charset w:val="B2"/>
    <w:family w:val="auto"/>
    <w:pitch w:val="variable"/>
    <w:sig w:usb0="00002001" w:usb1="00000000" w:usb2="00000000" w:usb3="00000000" w:csb0="00000040" w:csb1="00000000"/>
  </w:font>
  <w:font w:name="Monotype Koufi">
    <w:altName w:val="Cambria Math"/>
    <w:charset w:val="B2"/>
    <w:family w:val="auto"/>
    <w:pitch w:val="variable"/>
    <w:sig w:usb0="00002000" w:usb1="03D40006" w:usb2="02620000" w:usb3="00000000" w:csb0="00000040" w:csb1="00000000"/>
  </w:font>
  <w:font w:name="DecoType Naskh">
    <w:altName w:val="Times New Roman"/>
    <w:charset w:val="B2"/>
    <w:family w:val="auto"/>
    <w:pitch w:val="variable"/>
    <w:sig w:usb0="00002000" w:usb1="80000000" w:usb2="00000008" w:usb3="00000000" w:csb0="00000040"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DecoType Thuluth">
    <w:altName w:val="Times New Roman"/>
    <w:charset w:val="B2"/>
    <w:family w:val="auto"/>
    <w:pitch w:val="variable"/>
    <w:sig w:usb0="00002000" w:usb1="80000000" w:usb2="00000008"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01E6" w:rsidRDefault="006801E6" w:rsidP="005A5957">
      <w:r>
        <w:separator/>
      </w:r>
    </w:p>
  </w:footnote>
  <w:footnote w:type="continuationSeparator" w:id="1">
    <w:p w:rsidR="006801E6" w:rsidRDefault="006801E6" w:rsidP="005A5957">
      <w:r>
        <w:continuationSeparator/>
      </w:r>
    </w:p>
  </w:footnote>
  <w:footnote w:id="2">
    <w:p w:rsidR="00FD6C5C" w:rsidRDefault="00FD6C5C" w:rsidP="005A5957">
      <w:pPr>
        <w:pStyle w:val="Notedebasdepage"/>
        <w:rPr>
          <w:rFonts w:hint="cs"/>
          <w:rtl/>
        </w:rPr>
      </w:pPr>
      <w:r>
        <w:rPr>
          <w:rStyle w:val="Appelnotedebasdep"/>
        </w:rPr>
        <w:footnoteRef/>
      </w:r>
      <w:r>
        <w:rPr>
          <w:lang w:bidi="ar-SA"/>
        </w:rPr>
        <w:t xml:space="preserve"> </w:t>
      </w:r>
      <w:r>
        <w:rPr>
          <w:rFonts w:hint="cs"/>
          <w:rtl/>
        </w:rPr>
        <w:t xml:space="preserve"> رسالة نهاية التكوين الأولى بالمركز </w:t>
      </w:r>
      <w:r>
        <w:rPr>
          <w:rtl/>
        </w:rPr>
        <w:t>–</w:t>
      </w:r>
      <w:r>
        <w:rPr>
          <w:rFonts w:hint="cs"/>
          <w:rtl/>
        </w:rPr>
        <w:t>شعبة مدير الثانويات- تقنيات وضع التوقيت، إعداد المتربص خالدالزبير عنابة، إشراف الأساتذة منصور نجية، وهران.</w:t>
      </w:r>
    </w:p>
  </w:footnote>
  <w:footnote w:id="3">
    <w:p w:rsidR="00FD6C5C" w:rsidRDefault="00FD6C5C" w:rsidP="005A5957">
      <w:pPr>
        <w:pStyle w:val="Notedebasdepage"/>
        <w:rPr>
          <w:rFonts w:hint="cs"/>
          <w:rtl/>
        </w:rPr>
      </w:pPr>
      <w:r>
        <w:rPr>
          <w:rStyle w:val="Appelnotedebasdep"/>
        </w:rPr>
        <w:footnoteRef/>
      </w:r>
      <w:r>
        <w:rPr>
          <w:lang w:bidi="ar-SA"/>
        </w:rPr>
        <w:t xml:space="preserve"> </w:t>
      </w:r>
      <w:r>
        <w:rPr>
          <w:rFonts w:hint="cs"/>
          <w:rtl/>
        </w:rPr>
        <w:t xml:space="preserve"> مجموعة النصوص الخاصة بتنظيم الحياة المدرسية، مارس 1993، مديرية التوجيه والاتصال، المديرية الفرعية للتوثيق، القرار 175 ر.أ.خ.و.</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13AC7"/>
    <w:multiLevelType w:val="multilevel"/>
    <w:tmpl w:val="603097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17B68CD"/>
    <w:multiLevelType w:val="hybridMultilevel"/>
    <w:tmpl w:val="09763502"/>
    <w:lvl w:ilvl="0" w:tplc="D2A8F6A6">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
    <w:nsid w:val="01D615A6"/>
    <w:multiLevelType w:val="hybridMultilevel"/>
    <w:tmpl w:val="6F64ACDA"/>
    <w:lvl w:ilvl="0" w:tplc="CA86E9DE">
      <w:numFmt w:val="bullet"/>
      <w:lvlText w:val=""/>
      <w:lvlJc w:val="left"/>
      <w:pPr>
        <w:ind w:left="1068" w:hanging="360"/>
      </w:pPr>
      <w:rPr>
        <w:rFonts w:ascii="Symbol" w:eastAsia="Times New Roman"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nsid w:val="02E24306"/>
    <w:multiLevelType w:val="multilevel"/>
    <w:tmpl w:val="09FA3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0C18CB"/>
    <w:multiLevelType w:val="multilevel"/>
    <w:tmpl w:val="D256B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E5049B"/>
    <w:multiLevelType w:val="hybridMultilevel"/>
    <w:tmpl w:val="EC704DF0"/>
    <w:lvl w:ilvl="0" w:tplc="222A171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5424726C">
      <w:start w:val="1"/>
      <w:numFmt w:val="bullet"/>
      <w:lvlText w:val="o"/>
      <w:lvlJc w:val="left"/>
      <w:pPr>
        <w:tabs>
          <w:tab w:val="num" w:pos="3600"/>
        </w:tabs>
        <w:ind w:left="3600" w:hanging="360"/>
      </w:pPr>
      <w:rPr>
        <w:rFonts w:ascii="Courier New" w:hAnsi="Courier New" w:cs="Courier New" w:hint="default"/>
        <w:lang w:bidi="ar-DZ"/>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6AB7B41"/>
    <w:multiLevelType w:val="hybridMultilevel"/>
    <w:tmpl w:val="6FA0A6B6"/>
    <w:lvl w:ilvl="0" w:tplc="4ED8205A">
      <w:start w:val="1"/>
      <w:numFmt w:val="decimal"/>
      <w:lvlText w:val="(%1)"/>
      <w:lvlJc w:val="left"/>
      <w:pPr>
        <w:tabs>
          <w:tab w:val="num" w:pos="1110"/>
        </w:tabs>
        <w:ind w:left="1110" w:hanging="3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06D30CD1"/>
    <w:multiLevelType w:val="hybridMultilevel"/>
    <w:tmpl w:val="EEC47C1C"/>
    <w:lvl w:ilvl="0" w:tplc="685AE2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712701A"/>
    <w:multiLevelType w:val="hybridMultilevel"/>
    <w:tmpl w:val="261ECB64"/>
    <w:lvl w:ilvl="0" w:tplc="B55C3B4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74A5D48"/>
    <w:multiLevelType w:val="hybridMultilevel"/>
    <w:tmpl w:val="4D425044"/>
    <w:lvl w:ilvl="0" w:tplc="729ADA74">
      <w:start w:val="1"/>
      <w:numFmt w:val="decimal"/>
      <w:lvlText w:val="%1."/>
      <w:lvlJc w:val="left"/>
      <w:pPr>
        <w:tabs>
          <w:tab w:val="num" w:pos="895"/>
        </w:tabs>
        <w:ind w:left="895" w:hanging="375"/>
      </w:pPr>
      <w:rPr>
        <w:rFonts w:hint="cs"/>
      </w:rPr>
    </w:lvl>
    <w:lvl w:ilvl="1" w:tplc="040C0019" w:tentative="1">
      <w:start w:val="1"/>
      <w:numFmt w:val="lowerLetter"/>
      <w:lvlText w:val="%2."/>
      <w:lvlJc w:val="left"/>
      <w:pPr>
        <w:tabs>
          <w:tab w:val="num" w:pos="1600"/>
        </w:tabs>
        <w:ind w:left="1600" w:hanging="360"/>
      </w:pPr>
    </w:lvl>
    <w:lvl w:ilvl="2" w:tplc="040C001B" w:tentative="1">
      <w:start w:val="1"/>
      <w:numFmt w:val="lowerRoman"/>
      <w:lvlText w:val="%3."/>
      <w:lvlJc w:val="right"/>
      <w:pPr>
        <w:tabs>
          <w:tab w:val="num" w:pos="2320"/>
        </w:tabs>
        <w:ind w:left="2320" w:hanging="180"/>
      </w:pPr>
    </w:lvl>
    <w:lvl w:ilvl="3" w:tplc="040C000F" w:tentative="1">
      <w:start w:val="1"/>
      <w:numFmt w:val="decimal"/>
      <w:lvlText w:val="%4."/>
      <w:lvlJc w:val="left"/>
      <w:pPr>
        <w:tabs>
          <w:tab w:val="num" w:pos="3040"/>
        </w:tabs>
        <w:ind w:left="3040" w:hanging="360"/>
      </w:pPr>
    </w:lvl>
    <w:lvl w:ilvl="4" w:tplc="040C0019" w:tentative="1">
      <w:start w:val="1"/>
      <w:numFmt w:val="lowerLetter"/>
      <w:lvlText w:val="%5."/>
      <w:lvlJc w:val="left"/>
      <w:pPr>
        <w:tabs>
          <w:tab w:val="num" w:pos="3760"/>
        </w:tabs>
        <w:ind w:left="3760" w:hanging="360"/>
      </w:pPr>
    </w:lvl>
    <w:lvl w:ilvl="5" w:tplc="040C001B" w:tentative="1">
      <w:start w:val="1"/>
      <w:numFmt w:val="lowerRoman"/>
      <w:lvlText w:val="%6."/>
      <w:lvlJc w:val="right"/>
      <w:pPr>
        <w:tabs>
          <w:tab w:val="num" w:pos="4480"/>
        </w:tabs>
        <w:ind w:left="4480" w:hanging="180"/>
      </w:pPr>
    </w:lvl>
    <w:lvl w:ilvl="6" w:tplc="040C000F" w:tentative="1">
      <w:start w:val="1"/>
      <w:numFmt w:val="decimal"/>
      <w:lvlText w:val="%7."/>
      <w:lvlJc w:val="left"/>
      <w:pPr>
        <w:tabs>
          <w:tab w:val="num" w:pos="5200"/>
        </w:tabs>
        <w:ind w:left="5200" w:hanging="360"/>
      </w:pPr>
    </w:lvl>
    <w:lvl w:ilvl="7" w:tplc="040C0019" w:tentative="1">
      <w:start w:val="1"/>
      <w:numFmt w:val="lowerLetter"/>
      <w:lvlText w:val="%8."/>
      <w:lvlJc w:val="left"/>
      <w:pPr>
        <w:tabs>
          <w:tab w:val="num" w:pos="5920"/>
        </w:tabs>
        <w:ind w:left="5920" w:hanging="360"/>
      </w:pPr>
    </w:lvl>
    <w:lvl w:ilvl="8" w:tplc="040C001B" w:tentative="1">
      <w:start w:val="1"/>
      <w:numFmt w:val="lowerRoman"/>
      <w:lvlText w:val="%9."/>
      <w:lvlJc w:val="right"/>
      <w:pPr>
        <w:tabs>
          <w:tab w:val="num" w:pos="6640"/>
        </w:tabs>
        <w:ind w:left="6640" w:hanging="180"/>
      </w:pPr>
    </w:lvl>
  </w:abstractNum>
  <w:abstractNum w:abstractNumId="10">
    <w:nsid w:val="07962E7B"/>
    <w:multiLevelType w:val="hybridMultilevel"/>
    <w:tmpl w:val="D7B0309C"/>
    <w:lvl w:ilvl="0" w:tplc="876A5BA8">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1">
    <w:nsid w:val="08C111B2"/>
    <w:multiLevelType w:val="hybridMultilevel"/>
    <w:tmpl w:val="FF4235E8"/>
    <w:lvl w:ilvl="0" w:tplc="AB9C1546">
      <w:start w:val="1"/>
      <w:numFmt w:val="decimal"/>
      <w:lvlText w:val="%1."/>
      <w:lvlJc w:val="left"/>
      <w:pPr>
        <w:tabs>
          <w:tab w:val="num" w:pos="895"/>
        </w:tabs>
        <w:ind w:left="895" w:hanging="375"/>
      </w:pPr>
      <w:rPr>
        <w:rFonts w:hint="cs"/>
      </w:rPr>
    </w:lvl>
    <w:lvl w:ilvl="1" w:tplc="91BC7CDE">
      <w:start w:val="1"/>
      <w:numFmt w:val="decimal"/>
      <w:lvlText w:val="%2)"/>
      <w:lvlJc w:val="left"/>
      <w:pPr>
        <w:tabs>
          <w:tab w:val="num" w:pos="1615"/>
        </w:tabs>
        <w:ind w:left="1615" w:hanging="375"/>
      </w:pPr>
      <w:rPr>
        <w:rFonts w:hint="cs"/>
      </w:rPr>
    </w:lvl>
    <w:lvl w:ilvl="2" w:tplc="040C001B" w:tentative="1">
      <w:start w:val="1"/>
      <w:numFmt w:val="lowerRoman"/>
      <w:lvlText w:val="%3."/>
      <w:lvlJc w:val="right"/>
      <w:pPr>
        <w:tabs>
          <w:tab w:val="num" w:pos="2320"/>
        </w:tabs>
        <w:ind w:left="2320" w:hanging="180"/>
      </w:pPr>
    </w:lvl>
    <w:lvl w:ilvl="3" w:tplc="040C000F" w:tentative="1">
      <w:start w:val="1"/>
      <w:numFmt w:val="decimal"/>
      <w:lvlText w:val="%4."/>
      <w:lvlJc w:val="left"/>
      <w:pPr>
        <w:tabs>
          <w:tab w:val="num" w:pos="3040"/>
        </w:tabs>
        <w:ind w:left="3040" w:hanging="360"/>
      </w:pPr>
    </w:lvl>
    <w:lvl w:ilvl="4" w:tplc="040C0019" w:tentative="1">
      <w:start w:val="1"/>
      <w:numFmt w:val="lowerLetter"/>
      <w:lvlText w:val="%5."/>
      <w:lvlJc w:val="left"/>
      <w:pPr>
        <w:tabs>
          <w:tab w:val="num" w:pos="3760"/>
        </w:tabs>
        <w:ind w:left="3760" w:hanging="360"/>
      </w:pPr>
    </w:lvl>
    <w:lvl w:ilvl="5" w:tplc="040C001B" w:tentative="1">
      <w:start w:val="1"/>
      <w:numFmt w:val="lowerRoman"/>
      <w:lvlText w:val="%6."/>
      <w:lvlJc w:val="right"/>
      <w:pPr>
        <w:tabs>
          <w:tab w:val="num" w:pos="4480"/>
        </w:tabs>
        <w:ind w:left="4480" w:hanging="180"/>
      </w:pPr>
    </w:lvl>
    <w:lvl w:ilvl="6" w:tplc="040C000F" w:tentative="1">
      <w:start w:val="1"/>
      <w:numFmt w:val="decimal"/>
      <w:lvlText w:val="%7."/>
      <w:lvlJc w:val="left"/>
      <w:pPr>
        <w:tabs>
          <w:tab w:val="num" w:pos="5200"/>
        </w:tabs>
        <w:ind w:left="5200" w:hanging="360"/>
      </w:pPr>
    </w:lvl>
    <w:lvl w:ilvl="7" w:tplc="040C0019" w:tentative="1">
      <w:start w:val="1"/>
      <w:numFmt w:val="lowerLetter"/>
      <w:lvlText w:val="%8."/>
      <w:lvlJc w:val="left"/>
      <w:pPr>
        <w:tabs>
          <w:tab w:val="num" w:pos="5920"/>
        </w:tabs>
        <w:ind w:left="5920" w:hanging="360"/>
      </w:pPr>
    </w:lvl>
    <w:lvl w:ilvl="8" w:tplc="040C001B" w:tentative="1">
      <w:start w:val="1"/>
      <w:numFmt w:val="lowerRoman"/>
      <w:lvlText w:val="%9."/>
      <w:lvlJc w:val="right"/>
      <w:pPr>
        <w:tabs>
          <w:tab w:val="num" w:pos="6640"/>
        </w:tabs>
        <w:ind w:left="6640" w:hanging="180"/>
      </w:pPr>
    </w:lvl>
  </w:abstractNum>
  <w:abstractNum w:abstractNumId="12">
    <w:nsid w:val="0CBE0186"/>
    <w:multiLevelType w:val="multilevel"/>
    <w:tmpl w:val="5A8E73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0CDF76B4"/>
    <w:multiLevelType w:val="multilevel"/>
    <w:tmpl w:val="76D6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201891"/>
    <w:multiLevelType w:val="hybridMultilevel"/>
    <w:tmpl w:val="272AD942"/>
    <w:lvl w:ilvl="0" w:tplc="999C93A8">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5">
    <w:nsid w:val="0F8925EC"/>
    <w:multiLevelType w:val="hybridMultilevel"/>
    <w:tmpl w:val="7332A41E"/>
    <w:lvl w:ilvl="0" w:tplc="2B8C0B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0105F54"/>
    <w:multiLevelType w:val="singleLevel"/>
    <w:tmpl w:val="CAF0DFFC"/>
    <w:lvl w:ilvl="0">
      <w:start w:val="1"/>
      <w:numFmt w:val="decimal"/>
      <w:lvlText w:val="%1-"/>
      <w:lvlJc w:val="left"/>
      <w:pPr>
        <w:tabs>
          <w:tab w:val="num" w:pos="375"/>
        </w:tabs>
        <w:ind w:left="375" w:right="375" w:hanging="375"/>
      </w:pPr>
      <w:rPr>
        <w:rFonts w:hint="default"/>
      </w:rPr>
    </w:lvl>
  </w:abstractNum>
  <w:abstractNum w:abstractNumId="17">
    <w:nsid w:val="10715F9F"/>
    <w:multiLevelType w:val="hybridMultilevel"/>
    <w:tmpl w:val="ECA2979E"/>
    <w:lvl w:ilvl="0" w:tplc="7040ABB0">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8">
    <w:nsid w:val="108276F0"/>
    <w:multiLevelType w:val="hybridMultilevel"/>
    <w:tmpl w:val="512A0AFE"/>
    <w:lvl w:ilvl="0" w:tplc="0F0CBFE0">
      <w:numFmt w:val="bullet"/>
      <w:lvlText w:val="-"/>
      <w:lvlJc w:val="left"/>
      <w:pPr>
        <w:tabs>
          <w:tab w:val="num" w:pos="990"/>
        </w:tabs>
        <w:ind w:left="990" w:hanging="360"/>
      </w:pPr>
      <w:rPr>
        <w:rFonts w:ascii="Times New Roman" w:eastAsia="Times New Roman" w:hAnsi="Times New Roman" w:cs="Arabic Transparent" w:hint="default"/>
        <w:lang w:bidi="ar-DZ"/>
      </w:rPr>
    </w:lvl>
    <w:lvl w:ilvl="1" w:tplc="F1283DBA">
      <w:numFmt w:val="bullet"/>
      <w:lvlText w:val=""/>
      <w:lvlJc w:val="left"/>
      <w:pPr>
        <w:tabs>
          <w:tab w:val="num" w:pos="2052"/>
        </w:tabs>
        <w:ind w:left="2052" w:hanging="360"/>
      </w:pPr>
      <w:rPr>
        <w:rFonts w:ascii="Symbol" w:eastAsia="Times New Roman" w:hAnsi="Symbol" w:cs="Arabic Transparent" w:hint="default"/>
      </w:rPr>
    </w:lvl>
    <w:lvl w:ilvl="2" w:tplc="DD3A8280">
      <w:start w:val="9"/>
      <w:numFmt w:val="bullet"/>
      <w:lvlText w:val="–"/>
      <w:lvlJc w:val="left"/>
      <w:pPr>
        <w:tabs>
          <w:tab w:val="num" w:pos="2772"/>
        </w:tabs>
        <w:ind w:left="2772" w:hanging="360"/>
      </w:pPr>
      <w:rPr>
        <w:rFonts w:ascii="Times New Roman" w:eastAsia="Times New Roman" w:hAnsi="Times New Roman" w:cs="Arabic Transparent" w:hint="default"/>
      </w:rPr>
    </w:lvl>
    <w:lvl w:ilvl="3" w:tplc="040C0001" w:tentative="1">
      <w:start w:val="1"/>
      <w:numFmt w:val="bullet"/>
      <w:lvlText w:val=""/>
      <w:lvlJc w:val="left"/>
      <w:pPr>
        <w:tabs>
          <w:tab w:val="num" w:pos="3492"/>
        </w:tabs>
        <w:ind w:left="3492" w:hanging="360"/>
      </w:pPr>
      <w:rPr>
        <w:rFonts w:ascii="Symbol" w:hAnsi="Symbol" w:hint="default"/>
      </w:rPr>
    </w:lvl>
    <w:lvl w:ilvl="4" w:tplc="040C0003" w:tentative="1">
      <w:start w:val="1"/>
      <w:numFmt w:val="bullet"/>
      <w:lvlText w:val="o"/>
      <w:lvlJc w:val="left"/>
      <w:pPr>
        <w:tabs>
          <w:tab w:val="num" w:pos="4212"/>
        </w:tabs>
        <w:ind w:left="4212" w:hanging="360"/>
      </w:pPr>
      <w:rPr>
        <w:rFonts w:ascii="Courier New" w:hAnsi="Courier New" w:hint="default"/>
      </w:rPr>
    </w:lvl>
    <w:lvl w:ilvl="5" w:tplc="040C0005">
      <w:start w:val="1"/>
      <w:numFmt w:val="bullet"/>
      <w:lvlText w:val=""/>
      <w:lvlJc w:val="left"/>
      <w:pPr>
        <w:tabs>
          <w:tab w:val="num" w:pos="4932"/>
        </w:tabs>
        <w:ind w:left="4932" w:hanging="360"/>
      </w:pPr>
      <w:rPr>
        <w:rFonts w:ascii="Wingdings" w:hAnsi="Wingdings" w:hint="default"/>
      </w:rPr>
    </w:lvl>
    <w:lvl w:ilvl="6" w:tplc="040C0001" w:tentative="1">
      <w:start w:val="1"/>
      <w:numFmt w:val="bullet"/>
      <w:lvlText w:val=""/>
      <w:lvlJc w:val="left"/>
      <w:pPr>
        <w:tabs>
          <w:tab w:val="num" w:pos="5652"/>
        </w:tabs>
        <w:ind w:left="5652" w:hanging="360"/>
      </w:pPr>
      <w:rPr>
        <w:rFonts w:ascii="Symbol" w:hAnsi="Symbol" w:hint="default"/>
      </w:rPr>
    </w:lvl>
    <w:lvl w:ilvl="7" w:tplc="040C0003" w:tentative="1">
      <w:start w:val="1"/>
      <w:numFmt w:val="bullet"/>
      <w:lvlText w:val="o"/>
      <w:lvlJc w:val="left"/>
      <w:pPr>
        <w:tabs>
          <w:tab w:val="num" w:pos="6372"/>
        </w:tabs>
        <w:ind w:left="6372" w:hanging="360"/>
      </w:pPr>
      <w:rPr>
        <w:rFonts w:ascii="Courier New" w:hAnsi="Courier New" w:hint="default"/>
      </w:rPr>
    </w:lvl>
    <w:lvl w:ilvl="8" w:tplc="040C0005" w:tentative="1">
      <w:start w:val="1"/>
      <w:numFmt w:val="bullet"/>
      <w:lvlText w:val=""/>
      <w:lvlJc w:val="left"/>
      <w:pPr>
        <w:tabs>
          <w:tab w:val="num" w:pos="7092"/>
        </w:tabs>
        <w:ind w:left="7092" w:hanging="360"/>
      </w:pPr>
      <w:rPr>
        <w:rFonts w:ascii="Wingdings" w:hAnsi="Wingdings" w:hint="default"/>
      </w:rPr>
    </w:lvl>
  </w:abstractNum>
  <w:abstractNum w:abstractNumId="19">
    <w:nsid w:val="10E9799E"/>
    <w:multiLevelType w:val="hybridMultilevel"/>
    <w:tmpl w:val="DDFCB14A"/>
    <w:lvl w:ilvl="0" w:tplc="167E4C2A">
      <w:start w:val="1"/>
      <w:numFmt w:val="decimal"/>
      <w:lvlText w:val="%1-"/>
      <w:lvlJc w:val="left"/>
      <w:pPr>
        <w:tabs>
          <w:tab w:val="num" w:pos="720"/>
        </w:tabs>
        <w:ind w:left="720" w:hanging="360"/>
      </w:pPr>
      <w:rPr>
        <w:rFonts w:hint="default"/>
      </w:rPr>
    </w:lvl>
    <w:lvl w:ilvl="1" w:tplc="F0C2F480">
      <w:start w:val="1"/>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0F06EFE"/>
    <w:multiLevelType w:val="hybridMultilevel"/>
    <w:tmpl w:val="6C5A4B40"/>
    <w:lvl w:ilvl="0" w:tplc="4F0E2358">
      <w:start w:val="1"/>
      <w:numFmt w:val="decimal"/>
      <w:lvlText w:val="%1."/>
      <w:lvlJc w:val="left"/>
      <w:pPr>
        <w:tabs>
          <w:tab w:val="num" w:pos="1083"/>
        </w:tabs>
        <w:ind w:left="1083" w:hanging="375"/>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21">
    <w:nsid w:val="10FD5AD0"/>
    <w:multiLevelType w:val="multilevel"/>
    <w:tmpl w:val="44C49B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nsid w:val="11C56BB7"/>
    <w:multiLevelType w:val="hybridMultilevel"/>
    <w:tmpl w:val="0EA6648C"/>
    <w:lvl w:ilvl="0" w:tplc="3490C73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1DD70C1"/>
    <w:multiLevelType w:val="multilevel"/>
    <w:tmpl w:val="D02602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nsid w:val="14650C7C"/>
    <w:multiLevelType w:val="hybridMultilevel"/>
    <w:tmpl w:val="EE3C1E82"/>
    <w:lvl w:ilvl="0" w:tplc="57C20602">
      <w:start w:val="1"/>
      <w:numFmt w:val="decimal"/>
      <w:lvlText w:val="%1-"/>
      <w:lvlJc w:val="left"/>
      <w:pPr>
        <w:tabs>
          <w:tab w:val="num" w:pos="825"/>
        </w:tabs>
        <w:ind w:left="825" w:right="825" w:hanging="46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5">
    <w:nsid w:val="15534490"/>
    <w:multiLevelType w:val="hybridMultilevel"/>
    <w:tmpl w:val="73108F5C"/>
    <w:lvl w:ilvl="0" w:tplc="AF38A3FE">
      <w:start w:val="1"/>
      <w:numFmt w:val="decimal"/>
      <w:lvlText w:val="(%1)"/>
      <w:lvlJc w:val="left"/>
      <w:pPr>
        <w:tabs>
          <w:tab w:val="num" w:pos="1110"/>
        </w:tabs>
        <w:ind w:left="1110" w:hanging="390"/>
      </w:pPr>
      <w:rPr>
        <w:rFonts w:hint="default"/>
      </w:rPr>
    </w:lvl>
    <w:lvl w:ilvl="1" w:tplc="4A16870C">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15D5538D"/>
    <w:multiLevelType w:val="hybridMultilevel"/>
    <w:tmpl w:val="258E00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7647C0B"/>
    <w:multiLevelType w:val="hybridMultilevel"/>
    <w:tmpl w:val="1E726946"/>
    <w:lvl w:ilvl="0" w:tplc="A3267AD0">
      <w:start w:val="1"/>
      <w:numFmt w:val="decimal"/>
      <w:lvlText w:val="%1."/>
      <w:lvlJc w:val="left"/>
      <w:pPr>
        <w:tabs>
          <w:tab w:val="num" w:pos="1347"/>
        </w:tabs>
        <w:ind w:left="1347" w:hanging="375"/>
      </w:pPr>
      <w:rPr>
        <w:rFonts w:hint="cs"/>
      </w:rPr>
    </w:lvl>
    <w:lvl w:ilvl="1" w:tplc="040C0019" w:tentative="1">
      <w:start w:val="1"/>
      <w:numFmt w:val="lowerLetter"/>
      <w:lvlText w:val="%2."/>
      <w:lvlJc w:val="left"/>
      <w:pPr>
        <w:tabs>
          <w:tab w:val="num" w:pos="2052"/>
        </w:tabs>
        <w:ind w:left="2052" w:hanging="360"/>
      </w:pPr>
    </w:lvl>
    <w:lvl w:ilvl="2" w:tplc="040C001B" w:tentative="1">
      <w:start w:val="1"/>
      <w:numFmt w:val="lowerRoman"/>
      <w:lvlText w:val="%3."/>
      <w:lvlJc w:val="right"/>
      <w:pPr>
        <w:tabs>
          <w:tab w:val="num" w:pos="2772"/>
        </w:tabs>
        <w:ind w:left="2772" w:hanging="180"/>
      </w:pPr>
    </w:lvl>
    <w:lvl w:ilvl="3" w:tplc="040C000F" w:tentative="1">
      <w:start w:val="1"/>
      <w:numFmt w:val="decimal"/>
      <w:lvlText w:val="%4."/>
      <w:lvlJc w:val="left"/>
      <w:pPr>
        <w:tabs>
          <w:tab w:val="num" w:pos="3492"/>
        </w:tabs>
        <w:ind w:left="3492" w:hanging="360"/>
      </w:pPr>
    </w:lvl>
    <w:lvl w:ilvl="4" w:tplc="040C0019" w:tentative="1">
      <w:start w:val="1"/>
      <w:numFmt w:val="lowerLetter"/>
      <w:lvlText w:val="%5."/>
      <w:lvlJc w:val="left"/>
      <w:pPr>
        <w:tabs>
          <w:tab w:val="num" w:pos="4212"/>
        </w:tabs>
        <w:ind w:left="4212" w:hanging="360"/>
      </w:pPr>
    </w:lvl>
    <w:lvl w:ilvl="5" w:tplc="040C001B" w:tentative="1">
      <w:start w:val="1"/>
      <w:numFmt w:val="lowerRoman"/>
      <w:lvlText w:val="%6."/>
      <w:lvlJc w:val="right"/>
      <w:pPr>
        <w:tabs>
          <w:tab w:val="num" w:pos="4932"/>
        </w:tabs>
        <w:ind w:left="4932" w:hanging="180"/>
      </w:pPr>
    </w:lvl>
    <w:lvl w:ilvl="6" w:tplc="040C000F" w:tentative="1">
      <w:start w:val="1"/>
      <w:numFmt w:val="decimal"/>
      <w:lvlText w:val="%7."/>
      <w:lvlJc w:val="left"/>
      <w:pPr>
        <w:tabs>
          <w:tab w:val="num" w:pos="5652"/>
        </w:tabs>
        <w:ind w:left="5652" w:hanging="360"/>
      </w:pPr>
    </w:lvl>
    <w:lvl w:ilvl="7" w:tplc="040C0019" w:tentative="1">
      <w:start w:val="1"/>
      <w:numFmt w:val="lowerLetter"/>
      <w:lvlText w:val="%8."/>
      <w:lvlJc w:val="left"/>
      <w:pPr>
        <w:tabs>
          <w:tab w:val="num" w:pos="6372"/>
        </w:tabs>
        <w:ind w:left="6372" w:hanging="360"/>
      </w:pPr>
    </w:lvl>
    <w:lvl w:ilvl="8" w:tplc="040C001B" w:tentative="1">
      <w:start w:val="1"/>
      <w:numFmt w:val="lowerRoman"/>
      <w:lvlText w:val="%9."/>
      <w:lvlJc w:val="right"/>
      <w:pPr>
        <w:tabs>
          <w:tab w:val="num" w:pos="7092"/>
        </w:tabs>
        <w:ind w:left="7092" w:hanging="180"/>
      </w:pPr>
    </w:lvl>
  </w:abstractNum>
  <w:abstractNum w:abstractNumId="28">
    <w:nsid w:val="17DF7635"/>
    <w:multiLevelType w:val="multilevel"/>
    <w:tmpl w:val="38E049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nsid w:val="18B2256C"/>
    <w:multiLevelType w:val="hybridMultilevel"/>
    <w:tmpl w:val="E9BC6D7E"/>
    <w:lvl w:ilvl="0" w:tplc="E4C600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92F5253"/>
    <w:multiLevelType w:val="multilevel"/>
    <w:tmpl w:val="E6225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nsid w:val="1A196EDA"/>
    <w:multiLevelType w:val="hybridMultilevel"/>
    <w:tmpl w:val="0234E69E"/>
    <w:lvl w:ilvl="0" w:tplc="0058956E">
      <w:start w:val="1"/>
      <w:numFmt w:val="decimal"/>
      <w:lvlText w:val="(%1)"/>
      <w:lvlJc w:val="left"/>
      <w:pPr>
        <w:tabs>
          <w:tab w:val="num" w:pos="1560"/>
        </w:tabs>
        <w:ind w:left="1560" w:hanging="48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nsid w:val="1AE60CC3"/>
    <w:multiLevelType w:val="multilevel"/>
    <w:tmpl w:val="79F65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B0B3DD5"/>
    <w:multiLevelType w:val="multilevel"/>
    <w:tmpl w:val="95EAC6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nsid w:val="1BB23324"/>
    <w:multiLevelType w:val="multilevel"/>
    <w:tmpl w:val="77D802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nsid w:val="1C0B1578"/>
    <w:multiLevelType w:val="hybridMultilevel"/>
    <w:tmpl w:val="C38C4A8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1D5B6961"/>
    <w:multiLevelType w:val="multilevel"/>
    <w:tmpl w:val="1D048F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nsid w:val="1DD226B4"/>
    <w:multiLevelType w:val="multilevel"/>
    <w:tmpl w:val="1D721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F9D0862"/>
    <w:multiLevelType w:val="hybridMultilevel"/>
    <w:tmpl w:val="7EEA61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07D043C"/>
    <w:multiLevelType w:val="hybridMultilevel"/>
    <w:tmpl w:val="6CC4163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0DC5B95"/>
    <w:multiLevelType w:val="multilevel"/>
    <w:tmpl w:val="714CE2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nsid w:val="21921BE2"/>
    <w:multiLevelType w:val="multilevel"/>
    <w:tmpl w:val="CEE497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nsid w:val="22066DF4"/>
    <w:multiLevelType w:val="multilevel"/>
    <w:tmpl w:val="16088D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nsid w:val="224324AD"/>
    <w:multiLevelType w:val="multilevel"/>
    <w:tmpl w:val="0B8E9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42A0990"/>
    <w:multiLevelType w:val="hybridMultilevel"/>
    <w:tmpl w:val="FE1ACAAA"/>
    <w:lvl w:ilvl="0" w:tplc="1952C99E">
      <w:start w:val="1"/>
      <w:numFmt w:val="arabicAbjad"/>
      <w:lvlText w:val="  %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5">
    <w:nsid w:val="24421DEF"/>
    <w:multiLevelType w:val="hybridMultilevel"/>
    <w:tmpl w:val="50121486"/>
    <w:lvl w:ilvl="0" w:tplc="20E453E6">
      <w:start w:val="1"/>
      <w:numFmt w:val="decimal"/>
      <w:lvlText w:val="(%1)"/>
      <w:lvlJc w:val="left"/>
      <w:pPr>
        <w:tabs>
          <w:tab w:val="num" w:pos="1110"/>
        </w:tabs>
        <w:ind w:left="1110" w:hanging="390"/>
      </w:pPr>
      <w:rPr>
        <w:rFonts w:hint="default"/>
      </w:rPr>
    </w:lvl>
    <w:lvl w:ilvl="1" w:tplc="DBF4D632">
      <w:start w:val="3"/>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24905E17"/>
    <w:multiLevelType w:val="hybridMultilevel"/>
    <w:tmpl w:val="ADCAC806"/>
    <w:lvl w:ilvl="0" w:tplc="1952C99E">
      <w:start w:val="1"/>
      <w:numFmt w:val="arabicAbjad"/>
      <w:lvlText w:val="  %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7">
    <w:nsid w:val="281A249B"/>
    <w:multiLevelType w:val="multilevel"/>
    <w:tmpl w:val="20B6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29FC6F5F"/>
    <w:multiLevelType w:val="hybridMultilevel"/>
    <w:tmpl w:val="B4EEB4F4"/>
    <w:lvl w:ilvl="0" w:tplc="583660FA">
      <w:start w:val="1"/>
      <w:numFmt w:val="decimal"/>
      <w:lvlText w:val="%1."/>
      <w:lvlJc w:val="left"/>
      <w:pPr>
        <w:tabs>
          <w:tab w:val="num" w:pos="1938"/>
        </w:tabs>
        <w:ind w:left="1938" w:hanging="360"/>
      </w:pPr>
      <w:rPr>
        <w:rFonts w:hint="default"/>
      </w:rPr>
    </w:lvl>
    <w:lvl w:ilvl="1" w:tplc="040C0019" w:tentative="1">
      <w:start w:val="1"/>
      <w:numFmt w:val="lowerLetter"/>
      <w:lvlText w:val="%2."/>
      <w:lvlJc w:val="left"/>
      <w:pPr>
        <w:tabs>
          <w:tab w:val="num" w:pos="2658"/>
        </w:tabs>
        <w:ind w:left="2658" w:hanging="360"/>
      </w:pPr>
    </w:lvl>
    <w:lvl w:ilvl="2" w:tplc="040C001B" w:tentative="1">
      <w:start w:val="1"/>
      <w:numFmt w:val="lowerRoman"/>
      <w:lvlText w:val="%3."/>
      <w:lvlJc w:val="right"/>
      <w:pPr>
        <w:tabs>
          <w:tab w:val="num" w:pos="3378"/>
        </w:tabs>
        <w:ind w:left="3378" w:hanging="180"/>
      </w:pPr>
    </w:lvl>
    <w:lvl w:ilvl="3" w:tplc="040C000F" w:tentative="1">
      <w:start w:val="1"/>
      <w:numFmt w:val="decimal"/>
      <w:lvlText w:val="%4."/>
      <w:lvlJc w:val="left"/>
      <w:pPr>
        <w:tabs>
          <w:tab w:val="num" w:pos="4098"/>
        </w:tabs>
        <w:ind w:left="4098" w:hanging="360"/>
      </w:pPr>
    </w:lvl>
    <w:lvl w:ilvl="4" w:tplc="040C0019" w:tentative="1">
      <w:start w:val="1"/>
      <w:numFmt w:val="lowerLetter"/>
      <w:lvlText w:val="%5."/>
      <w:lvlJc w:val="left"/>
      <w:pPr>
        <w:tabs>
          <w:tab w:val="num" w:pos="4818"/>
        </w:tabs>
        <w:ind w:left="4818" w:hanging="360"/>
      </w:pPr>
    </w:lvl>
    <w:lvl w:ilvl="5" w:tplc="040C001B" w:tentative="1">
      <w:start w:val="1"/>
      <w:numFmt w:val="lowerRoman"/>
      <w:lvlText w:val="%6."/>
      <w:lvlJc w:val="right"/>
      <w:pPr>
        <w:tabs>
          <w:tab w:val="num" w:pos="5538"/>
        </w:tabs>
        <w:ind w:left="5538" w:hanging="180"/>
      </w:pPr>
    </w:lvl>
    <w:lvl w:ilvl="6" w:tplc="040C000F" w:tentative="1">
      <w:start w:val="1"/>
      <w:numFmt w:val="decimal"/>
      <w:lvlText w:val="%7."/>
      <w:lvlJc w:val="left"/>
      <w:pPr>
        <w:tabs>
          <w:tab w:val="num" w:pos="6258"/>
        </w:tabs>
        <w:ind w:left="6258" w:hanging="360"/>
      </w:pPr>
    </w:lvl>
    <w:lvl w:ilvl="7" w:tplc="040C0019" w:tentative="1">
      <w:start w:val="1"/>
      <w:numFmt w:val="lowerLetter"/>
      <w:lvlText w:val="%8."/>
      <w:lvlJc w:val="left"/>
      <w:pPr>
        <w:tabs>
          <w:tab w:val="num" w:pos="6978"/>
        </w:tabs>
        <w:ind w:left="6978" w:hanging="360"/>
      </w:pPr>
    </w:lvl>
    <w:lvl w:ilvl="8" w:tplc="040C001B" w:tentative="1">
      <w:start w:val="1"/>
      <w:numFmt w:val="lowerRoman"/>
      <w:lvlText w:val="%9."/>
      <w:lvlJc w:val="right"/>
      <w:pPr>
        <w:tabs>
          <w:tab w:val="num" w:pos="7698"/>
        </w:tabs>
        <w:ind w:left="7698" w:hanging="180"/>
      </w:pPr>
    </w:lvl>
  </w:abstractNum>
  <w:abstractNum w:abstractNumId="49">
    <w:nsid w:val="2A953FDE"/>
    <w:multiLevelType w:val="hybridMultilevel"/>
    <w:tmpl w:val="031226F0"/>
    <w:lvl w:ilvl="0" w:tplc="02969692">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50">
    <w:nsid w:val="2B9A6577"/>
    <w:multiLevelType w:val="hybridMultilevel"/>
    <w:tmpl w:val="AB36C638"/>
    <w:lvl w:ilvl="0" w:tplc="C140413A">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51">
    <w:nsid w:val="2C190225"/>
    <w:multiLevelType w:val="hybridMultilevel"/>
    <w:tmpl w:val="9D86CB46"/>
    <w:lvl w:ilvl="0" w:tplc="F0D0F8C2">
      <w:start w:val="1"/>
      <w:numFmt w:val="decimal"/>
      <w:lvlText w:val="%1-"/>
      <w:lvlJc w:val="left"/>
      <w:pPr>
        <w:tabs>
          <w:tab w:val="num" w:pos="1080"/>
        </w:tabs>
        <w:ind w:left="1080" w:hanging="360"/>
      </w:pPr>
      <w:rPr>
        <w:rFonts w:hint="default"/>
      </w:rPr>
    </w:lvl>
    <w:lvl w:ilvl="1" w:tplc="F892BEEA">
      <w:start w:val="26"/>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2CC24A31"/>
    <w:multiLevelType w:val="multilevel"/>
    <w:tmpl w:val="E782F8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nsid w:val="2D7F1EA4"/>
    <w:multiLevelType w:val="hybridMultilevel"/>
    <w:tmpl w:val="09D22750"/>
    <w:lvl w:ilvl="0" w:tplc="40FC845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2D875924"/>
    <w:multiLevelType w:val="hybridMultilevel"/>
    <w:tmpl w:val="712ABA8A"/>
    <w:lvl w:ilvl="0" w:tplc="667299B6">
      <w:start w:val="1"/>
      <w:numFmt w:val="decimal"/>
      <w:lvlText w:val="%1-"/>
      <w:lvlJc w:val="left"/>
      <w:pPr>
        <w:tabs>
          <w:tab w:val="num" w:pos="795"/>
        </w:tabs>
        <w:ind w:left="795" w:right="795" w:hanging="43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55">
    <w:nsid w:val="2DDA4E02"/>
    <w:multiLevelType w:val="hybridMultilevel"/>
    <w:tmpl w:val="9BA81310"/>
    <w:lvl w:ilvl="0" w:tplc="1ADE1024">
      <w:start w:val="1"/>
      <w:numFmt w:val="decimal"/>
      <w:lvlText w:val="%1-"/>
      <w:lvlJc w:val="left"/>
      <w:pPr>
        <w:tabs>
          <w:tab w:val="num" w:pos="735"/>
        </w:tabs>
        <w:ind w:left="735" w:hanging="37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nsid w:val="2DF67B6A"/>
    <w:multiLevelType w:val="hybridMultilevel"/>
    <w:tmpl w:val="5460735A"/>
    <w:lvl w:ilvl="0" w:tplc="C8E6C642">
      <w:start w:val="1"/>
      <w:numFmt w:val="decimal"/>
      <w:lvlText w:val="%1."/>
      <w:lvlJc w:val="left"/>
      <w:pPr>
        <w:tabs>
          <w:tab w:val="num" w:pos="1420"/>
        </w:tabs>
        <w:ind w:left="1420" w:hanging="900"/>
      </w:pPr>
      <w:rPr>
        <w:rFonts w:hint="cs"/>
      </w:rPr>
    </w:lvl>
    <w:lvl w:ilvl="1" w:tplc="040C0019" w:tentative="1">
      <w:start w:val="1"/>
      <w:numFmt w:val="lowerLetter"/>
      <w:lvlText w:val="%2."/>
      <w:lvlJc w:val="left"/>
      <w:pPr>
        <w:tabs>
          <w:tab w:val="num" w:pos="1600"/>
        </w:tabs>
        <w:ind w:left="1600" w:hanging="360"/>
      </w:pPr>
    </w:lvl>
    <w:lvl w:ilvl="2" w:tplc="040C001B" w:tentative="1">
      <w:start w:val="1"/>
      <w:numFmt w:val="lowerRoman"/>
      <w:lvlText w:val="%3."/>
      <w:lvlJc w:val="right"/>
      <w:pPr>
        <w:tabs>
          <w:tab w:val="num" w:pos="2320"/>
        </w:tabs>
        <w:ind w:left="2320" w:hanging="180"/>
      </w:pPr>
    </w:lvl>
    <w:lvl w:ilvl="3" w:tplc="040C000F" w:tentative="1">
      <w:start w:val="1"/>
      <w:numFmt w:val="decimal"/>
      <w:lvlText w:val="%4."/>
      <w:lvlJc w:val="left"/>
      <w:pPr>
        <w:tabs>
          <w:tab w:val="num" w:pos="3040"/>
        </w:tabs>
        <w:ind w:left="3040" w:hanging="360"/>
      </w:pPr>
    </w:lvl>
    <w:lvl w:ilvl="4" w:tplc="040C0019" w:tentative="1">
      <w:start w:val="1"/>
      <w:numFmt w:val="lowerLetter"/>
      <w:lvlText w:val="%5."/>
      <w:lvlJc w:val="left"/>
      <w:pPr>
        <w:tabs>
          <w:tab w:val="num" w:pos="3760"/>
        </w:tabs>
        <w:ind w:left="3760" w:hanging="360"/>
      </w:pPr>
    </w:lvl>
    <w:lvl w:ilvl="5" w:tplc="040C001B" w:tentative="1">
      <w:start w:val="1"/>
      <w:numFmt w:val="lowerRoman"/>
      <w:lvlText w:val="%6."/>
      <w:lvlJc w:val="right"/>
      <w:pPr>
        <w:tabs>
          <w:tab w:val="num" w:pos="4480"/>
        </w:tabs>
        <w:ind w:left="4480" w:hanging="180"/>
      </w:pPr>
    </w:lvl>
    <w:lvl w:ilvl="6" w:tplc="040C000F" w:tentative="1">
      <w:start w:val="1"/>
      <w:numFmt w:val="decimal"/>
      <w:lvlText w:val="%7."/>
      <w:lvlJc w:val="left"/>
      <w:pPr>
        <w:tabs>
          <w:tab w:val="num" w:pos="5200"/>
        </w:tabs>
        <w:ind w:left="5200" w:hanging="360"/>
      </w:pPr>
    </w:lvl>
    <w:lvl w:ilvl="7" w:tplc="040C0019" w:tentative="1">
      <w:start w:val="1"/>
      <w:numFmt w:val="lowerLetter"/>
      <w:lvlText w:val="%8."/>
      <w:lvlJc w:val="left"/>
      <w:pPr>
        <w:tabs>
          <w:tab w:val="num" w:pos="5920"/>
        </w:tabs>
        <w:ind w:left="5920" w:hanging="360"/>
      </w:pPr>
    </w:lvl>
    <w:lvl w:ilvl="8" w:tplc="040C001B" w:tentative="1">
      <w:start w:val="1"/>
      <w:numFmt w:val="lowerRoman"/>
      <w:lvlText w:val="%9."/>
      <w:lvlJc w:val="right"/>
      <w:pPr>
        <w:tabs>
          <w:tab w:val="num" w:pos="6640"/>
        </w:tabs>
        <w:ind w:left="6640" w:hanging="180"/>
      </w:pPr>
    </w:lvl>
  </w:abstractNum>
  <w:abstractNum w:abstractNumId="57">
    <w:nsid w:val="2EBA5D4E"/>
    <w:multiLevelType w:val="hybridMultilevel"/>
    <w:tmpl w:val="7B386F9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2EF77FB3"/>
    <w:multiLevelType w:val="hybridMultilevel"/>
    <w:tmpl w:val="BFB037C0"/>
    <w:lvl w:ilvl="0" w:tplc="C88882EA">
      <w:start w:val="1"/>
      <w:numFmt w:val="decimal"/>
      <w:lvlText w:val="%1)"/>
      <w:lvlJc w:val="left"/>
      <w:pPr>
        <w:tabs>
          <w:tab w:val="num" w:pos="942"/>
        </w:tabs>
        <w:ind w:left="942" w:hanging="375"/>
      </w:pPr>
      <w:rPr>
        <w:rFonts w:hint="default"/>
      </w:rPr>
    </w:lvl>
    <w:lvl w:ilvl="1" w:tplc="040C0019" w:tentative="1">
      <w:start w:val="1"/>
      <w:numFmt w:val="lowerLetter"/>
      <w:lvlText w:val="%2."/>
      <w:lvlJc w:val="left"/>
      <w:pPr>
        <w:tabs>
          <w:tab w:val="num" w:pos="1647"/>
        </w:tabs>
        <w:ind w:left="1647" w:hanging="360"/>
      </w:pPr>
    </w:lvl>
    <w:lvl w:ilvl="2" w:tplc="040C001B" w:tentative="1">
      <w:start w:val="1"/>
      <w:numFmt w:val="lowerRoman"/>
      <w:lvlText w:val="%3."/>
      <w:lvlJc w:val="right"/>
      <w:pPr>
        <w:tabs>
          <w:tab w:val="num" w:pos="2367"/>
        </w:tabs>
        <w:ind w:left="2367" w:hanging="180"/>
      </w:pPr>
    </w:lvl>
    <w:lvl w:ilvl="3" w:tplc="040C000F" w:tentative="1">
      <w:start w:val="1"/>
      <w:numFmt w:val="decimal"/>
      <w:lvlText w:val="%4."/>
      <w:lvlJc w:val="left"/>
      <w:pPr>
        <w:tabs>
          <w:tab w:val="num" w:pos="3087"/>
        </w:tabs>
        <w:ind w:left="3087" w:hanging="360"/>
      </w:pPr>
    </w:lvl>
    <w:lvl w:ilvl="4" w:tplc="040C0019" w:tentative="1">
      <w:start w:val="1"/>
      <w:numFmt w:val="lowerLetter"/>
      <w:lvlText w:val="%5."/>
      <w:lvlJc w:val="left"/>
      <w:pPr>
        <w:tabs>
          <w:tab w:val="num" w:pos="3807"/>
        </w:tabs>
        <w:ind w:left="3807" w:hanging="360"/>
      </w:pPr>
    </w:lvl>
    <w:lvl w:ilvl="5" w:tplc="040C001B" w:tentative="1">
      <w:start w:val="1"/>
      <w:numFmt w:val="lowerRoman"/>
      <w:lvlText w:val="%6."/>
      <w:lvlJc w:val="right"/>
      <w:pPr>
        <w:tabs>
          <w:tab w:val="num" w:pos="4527"/>
        </w:tabs>
        <w:ind w:left="4527" w:hanging="180"/>
      </w:pPr>
    </w:lvl>
    <w:lvl w:ilvl="6" w:tplc="040C000F" w:tentative="1">
      <w:start w:val="1"/>
      <w:numFmt w:val="decimal"/>
      <w:lvlText w:val="%7."/>
      <w:lvlJc w:val="left"/>
      <w:pPr>
        <w:tabs>
          <w:tab w:val="num" w:pos="5247"/>
        </w:tabs>
        <w:ind w:left="5247" w:hanging="360"/>
      </w:pPr>
    </w:lvl>
    <w:lvl w:ilvl="7" w:tplc="040C0019" w:tentative="1">
      <w:start w:val="1"/>
      <w:numFmt w:val="lowerLetter"/>
      <w:lvlText w:val="%8."/>
      <w:lvlJc w:val="left"/>
      <w:pPr>
        <w:tabs>
          <w:tab w:val="num" w:pos="5967"/>
        </w:tabs>
        <w:ind w:left="5967" w:hanging="360"/>
      </w:pPr>
    </w:lvl>
    <w:lvl w:ilvl="8" w:tplc="040C001B" w:tentative="1">
      <w:start w:val="1"/>
      <w:numFmt w:val="lowerRoman"/>
      <w:lvlText w:val="%9."/>
      <w:lvlJc w:val="right"/>
      <w:pPr>
        <w:tabs>
          <w:tab w:val="num" w:pos="6687"/>
        </w:tabs>
        <w:ind w:left="6687" w:hanging="180"/>
      </w:pPr>
    </w:lvl>
  </w:abstractNum>
  <w:abstractNum w:abstractNumId="59">
    <w:nsid w:val="30352DA3"/>
    <w:multiLevelType w:val="multilevel"/>
    <w:tmpl w:val="1E6098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0B12A0B"/>
    <w:multiLevelType w:val="multilevel"/>
    <w:tmpl w:val="637CF1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0CB1E3A"/>
    <w:multiLevelType w:val="hybridMultilevel"/>
    <w:tmpl w:val="CAB64604"/>
    <w:lvl w:ilvl="0" w:tplc="AA7E43C2">
      <w:start w:val="1"/>
      <w:numFmt w:val="decimal"/>
      <w:lvlText w:val="%1-"/>
      <w:lvlJc w:val="left"/>
      <w:pPr>
        <w:tabs>
          <w:tab w:val="num" w:pos="825"/>
        </w:tabs>
        <w:ind w:left="825" w:right="825" w:hanging="46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62">
    <w:nsid w:val="32856404"/>
    <w:multiLevelType w:val="hybridMultilevel"/>
    <w:tmpl w:val="CAE2B402"/>
    <w:lvl w:ilvl="0" w:tplc="AC9A0F9A">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63">
    <w:nsid w:val="32A47B31"/>
    <w:multiLevelType w:val="hybridMultilevel"/>
    <w:tmpl w:val="E8909640"/>
    <w:lvl w:ilvl="0" w:tplc="D4848BC8">
      <w:start w:val="1"/>
      <w:numFmt w:val="decimal"/>
      <w:lvlText w:val="%1."/>
      <w:lvlJc w:val="left"/>
      <w:pPr>
        <w:tabs>
          <w:tab w:val="num" w:pos="1620"/>
        </w:tabs>
        <w:ind w:left="1620" w:hanging="360"/>
      </w:pPr>
      <w:rPr>
        <w:rFonts w:hint="default"/>
      </w:rPr>
    </w:lvl>
    <w:lvl w:ilvl="1" w:tplc="040C0019" w:tentative="1">
      <w:start w:val="1"/>
      <w:numFmt w:val="lowerLetter"/>
      <w:lvlText w:val="%2."/>
      <w:lvlJc w:val="left"/>
      <w:pPr>
        <w:tabs>
          <w:tab w:val="num" w:pos="2658"/>
        </w:tabs>
        <w:ind w:left="2658" w:hanging="360"/>
      </w:pPr>
    </w:lvl>
    <w:lvl w:ilvl="2" w:tplc="040C001B" w:tentative="1">
      <w:start w:val="1"/>
      <w:numFmt w:val="lowerRoman"/>
      <w:lvlText w:val="%3."/>
      <w:lvlJc w:val="right"/>
      <w:pPr>
        <w:tabs>
          <w:tab w:val="num" w:pos="3378"/>
        </w:tabs>
        <w:ind w:left="3378" w:hanging="180"/>
      </w:pPr>
    </w:lvl>
    <w:lvl w:ilvl="3" w:tplc="040C000F" w:tentative="1">
      <w:start w:val="1"/>
      <w:numFmt w:val="decimal"/>
      <w:lvlText w:val="%4."/>
      <w:lvlJc w:val="left"/>
      <w:pPr>
        <w:tabs>
          <w:tab w:val="num" w:pos="4098"/>
        </w:tabs>
        <w:ind w:left="4098" w:hanging="360"/>
      </w:pPr>
    </w:lvl>
    <w:lvl w:ilvl="4" w:tplc="040C0019" w:tentative="1">
      <w:start w:val="1"/>
      <w:numFmt w:val="lowerLetter"/>
      <w:lvlText w:val="%5."/>
      <w:lvlJc w:val="left"/>
      <w:pPr>
        <w:tabs>
          <w:tab w:val="num" w:pos="4818"/>
        </w:tabs>
        <w:ind w:left="4818" w:hanging="360"/>
      </w:pPr>
    </w:lvl>
    <w:lvl w:ilvl="5" w:tplc="040C001B" w:tentative="1">
      <w:start w:val="1"/>
      <w:numFmt w:val="lowerRoman"/>
      <w:lvlText w:val="%6."/>
      <w:lvlJc w:val="right"/>
      <w:pPr>
        <w:tabs>
          <w:tab w:val="num" w:pos="5538"/>
        </w:tabs>
        <w:ind w:left="5538" w:hanging="180"/>
      </w:pPr>
    </w:lvl>
    <w:lvl w:ilvl="6" w:tplc="040C000F" w:tentative="1">
      <w:start w:val="1"/>
      <w:numFmt w:val="decimal"/>
      <w:lvlText w:val="%7."/>
      <w:lvlJc w:val="left"/>
      <w:pPr>
        <w:tabs>
          <w:tab w:val="num" w:pos="6258"/>
        </w:tabs>
        <w:ind w:left="6258" w:hanging="360"/>
      </w:pPr>
    </w:lvl>
    <w:lvl w:ilvl="7" w:tplc="040C0019" w:tentative="1">
      <w:start w:val="1"/>
      <w:numFmt w:val="lowerLetter"/>
      <w:lvlText w:val="%8."/>
      <w:lvlJc w:val="left"/>
      <w:pPr>
        <w:tabs>
          <w:tab w:val="num" w:pos="6978"/>
        </w:tabs>
        <w:ind w:left="6978" w:hanging="360"/>
      </w:pPr>
    </w:lvl>
    <w:lvl w:ilvl="8" w:tplc="040C001B" w:tentative="1">
      <w:start w:val="1"/>
      <w:numFmt w:val="lowerRoman"/>
      <w:lvlText w:val="%9."/>
      <w:lvlJc w:val="right"/>
      <w:pPr>
        <w:tabs>
          <w:tab w:val="num" w:pos="7698"/>
        </w:tabs>
        <w:ind w:left="7698" w:hanging="180"/>
      </w:pPr>
    </w:lvl>
  </w:abstractNum>
  <w:abstractNum w:abstractNumId="64">
    <w:nsid w:val="32D72B1E"/>
    <w:multiLevelType w:val="hybridMultilevel"/>
    <w:tmpl w:val="FE083F9C"/>
    <w:lvl w:ilvl="0" w:tplc="C9C0734E">
      <w:start w:val="1"/>
      <w:numFmt w:val="bullet"/>
      <w:lvlText w:val=""/>
      <w:lvlJc w:val="left"/>
      <w:pPr>
        <w:ind w:left="720" w:hanging="360"/>
      </w:pPr>
      <w:rPr>
        <w:rFonts w:ascii="Wingdings" w:hAnsi="Wingdings"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35541816"/>
    <w:multiLevelType w:val="hybridMultilevel"/>
    <w:tmpl w:val="063EE2E8"/>
    <w:lvl w:ilvl="0" w:tplc="AFEED182">
      <w:start w:val="1"/>
      <w:numFmt w:val="decimal"/>
      <w:lvlText w:val="(%1)"/>
      <w:lvlJc w:val="left"/>
      <w:pPr>
        <w:tabs>
          <w:tab w:val="num" w:pos="1110"/>
        </w:tabs>
        <w:ind w:left="1110" w:hanging="3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nsid w:val="35970F17"/>
    <w:multiLevelType w:val="multilevel"/>
    <w:tmpl w:val="211A48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7">
    <w:nsid w:val="35B81A1B"/>
    <w:multiLevelType w:val="multilevel"/>
    <w:tmpl w:val="43E417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627448D"/>
    <w:multiLevelType w:val="hybridMultilevel"/>
    <w:tmpl w:val="55F2BB2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62D15D5"/>
    <w:multiLevelType w:val="hybridMultilevel"/>
    <w:tmpl w:val="4650F7E0"/>
    <w:lvl w:ilvl="0" w:tplc="D31C8C7E">
      <w:start w:val="1"/>
      <w:numFmt w:val="decimal"/>
      <w:lvlText w:val="%1-"/>
      <w:lvlJc w:val="left"/>
      <w:pPr>
        <w:tabs>
          <w:tab w:val="num" w:pos="960"/>
        </w:tabs>
        <w:ind w:left="960" w:right="960" w:hanging="60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70">
    <w:nsid w:val="36FB0C7A"/>
    <w:multiLevelType w:val="multilevel"/>
    <w:tmpl w:val="98D6C4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1">
    <w:nsid w:val="37F14D0E"/>
    <w:multiLevelType w:val="hybridMultilevel"/>
    <w:tmpl w:val="D02EED8C"/>
    <w:lvl w:ilvl="0" w:tplc="96CA336A">
      <w:start w:val="1"/>
      <w:numFmt w:val="decimal"/>
      <w:lvlText w:val="%1."/>
      <w:lvlJc w:val="left"/>
      <w:pPr>
        <w:tabs>
          <w:tab w:val="num" w:pos="1275"/>
        </w:tabs>
        <w:ind w:left="1275" w:hanging="375"/>
      </w:pPr>
      <w:rPr>
        <w:rFonts w:hint="default"/>
      </w:rPr>
    </w:lvl>
    <w:lvl w:ilvl="1" w:tplc="6508494A">
      <w:start w:val="2"/>
      <w:numFmt w:val="bullet"/>
      <w:lvlText w:val=""/>
      <w:lvlJc w:val="left"/>
      <w:pPr>
        <w:tabs>
          <w:tab w:val="num" w:pos="1980"/>
        </w:tabs>
        <w:ind w:left="1980" w:hanging="360"/>
      </w:pPr>
      <w:rPr>
        <w:rFonts w:ascii="Symbol" w:eastAsia="Times New Roman" w:hAnsi="Symbol" w:cs="Traditional Arabic" w:hint="default"/>
      </w:rPr>
    </w:lvl>
    <w:lvl w:ilvl="2" w:tplc="A58096EE">
      <w:start w:val="1"/>
      <w:numFmt w:val="bullet"/>
      <w:lvlText w:val="-"/>
      <w:lvlJc w:val="left"/>
      <w:pPr>
        <w:tabs>
          <w:tab w:val="num" w:pos="2880"/>
        </w:tabs>
        <w:ind w:left="2880" w:hanging="360"/>
      </w:pPr>
      <w:rPr>
        <w:rFonts w:ascii="Times New Roman" w:eastAsia="Times New Roman" w:hAnsi="Times New Roman" w:cs="Traditional Arabic" w:hint="default"/>
      </w:rPr>
    </w:lvl>
    <w:lvl w:ilvl="3" w:tplc="040C000F" w:tentative="1">
      <w:start w:val="1"/>
      <w:numFmt w:val="decimal"/>
      <w:lvlText w:val="%4."/>
      <w:lvlJc w:val="left"/>
      <w:pPr>
        <w:tabs>
          <w:tab w:val="num" w:pos="3420"/>
        </w:tabs>
        <w:ind w:left="3420" w:hanging="360"/>
      </w:pPr>
    </w:lvl>
    <w:lvl w:ilvl="4" w:tplc="040C0019" w:tentative="1">
      <w:start w:val="1"/>
      <w:numFmt w:val="lowerLetter"/>
      <w:lvlText w:val="%5."/>
      <w:lvlJc w:val="left"/>
      <w:pPr>
        <w:tabs>
          <w:tab w:val="num" w:pos="4140"/>
        </w:tabs>
        <w:ind w:left="4140" w:hanging="360"/>
      </w:pPr>
    </w:lvl>
    <w:lvl w:ilvl="5" w:tplc="040C001B" w:tentative="1">
      <w:start w:val="1"/>
      <w:numFmt w:val="lowerRoman"/>
      <w:lvlText w:val="%6."/>
      <w:lvlJc w:val="right"/>
      <w:pPr>
        <w:tabs>
          <w:tab w:val="num" w:pos="4860"/>
        </w:tabs>
        <w:ind w:left="4860" w:hanging="180"/>
      </w:pPr>
    </w:lvl>
    <w:lvl w:ilvl="6" w:tplc="040C000F" w:tentative="1">
      <w:start w:val="1"/>
      <w:numFmt w:val="decimal"/>
      <w:lvlText w:val="%7."/>
      <w:lvlJc w:val="left"/>
      <w:pPr>
        <w:tabs>
          <w:tab w:val="num" w:pos="5580"/>
        </w:tabs>
        <w:ind w:left="5580" w:hanging="360"/>
      </w:pPr>
    </w:lvl>
    <w:lvl w:ilvl="7" w:tplc="040C0019" w:tentative="1">
      <w:start w:val="1"/>
      <w:numFmt w:val="lowerLetter"/>
      <w:lvlText w:val="%8."/>
      <w:lvlJc w:val="left"/>
      <w:pPr>
        <w:tabs>
          <w:tab w:val="num" w:pos="6300"/>
        </w:tabs>
        <w:ind w:left="6300" w:hanging="360"/>
      </w:pPr>
    </w:lvl>
    <w:lvl w:ilvl="8" w:tplc="040C001B" w:tentative="1">
      <w:start w:val="1"/>
      <w:numFmt w:val="lowerRoman"/>
      <w:lvlText w:val="%9."/>
      <w:lvlJc w:val="right"/>
      <w:pPr>
        <w:tabs>
          <w:tab w:val="num" w:pos="7020"/>
        </w:tabs>
        <w:ind w:left="7020" w:hanging="180"/>
      </w:pPr>
    </w:lvl>
  </w:abstractNum>
  <w:abstractNum w:abstractNumId="72">
    <w:nsid w:val="398D1335"/>
    <w:multiLevelType w:val="hybridMultilevel"/>
    <w:tmpl w:val="CD3E4662"/>
    <w:lvl w:ilvl="0" w:tplc="37EEF27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3B5D8D"/>
    <w:multiLevelType w:val="hybridMultilevel"/>
    <w:tmpl w:val="B31CA900"/>
    <w:lvl w:ilvl="0" w:tplc="E64809B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CB2368C"/>
    <w:multiLevelType w:val="hybridMultilevel"/>
    <w:tmpl w:val="26C4B6C2"/>
    <w:lvl w:ilvl="0" w:tplc="3E8277FA">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D2D353D"/>
    <w:multiLevelType w:val="hybridMultilevel"/>
    <w:tmpl w:val="8D5CA5C6"/>
    <w:lvl w:ilvl="0" w:tplc="EBC4648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ED7709C"/>
    <w:multiLevelType w:val="hybridMultilevel"/>
    <w:tmpl w:val="613EE504"/>
    <w:lvl w:ilvl="0" w:tplc="E2F8F7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F8939CD"/>
    <w:multiLevelType w:val="hybridMultilevel"/>
    <w:tmpl w:val="3146CEC0"/>
    <w:lvl w:ilvl="0" w:tplc="7568878E">
      <w:start w:val="1"/>
      <w:numFmt w:val="decimal"/>
      <w:lvlText w:val="%1-"/>
      <w:lvlJc w:val="left"/>
      <w:pPr>
        <w:tabs>
          <w:tab w:val="num" w:pos="720"/>
        </w:tabs>
        <w:ind w:left="720" w:hanging="360"/>
      </w:pPr>
      <w:rPr>
        <w:rFonts w:hint="default"/>
      </w:rPr>
    </w:lvl>
    <w:lvl w:ilvl="1" w:tplc="1BC010B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41870BA8"/>
    <w:multiLevelType w:val="singleLevel"/>
    <w:tmpl w:val="3AAC6A7C"/>
    <w:lvl w:ilvl="0">
      <w:start w:val="1"/>
      <w:numFmt w:val="decimal"/>
      <w:lvlText w:val="%1"/>
      <w:lvlJc w:val="left"/>
      <w:pPr>
        <w:tabs>
          <w:tab w:val="num" w:pos="450"/>
        </w:tabs>
        <w:ind w:left="450" w:right="450" w:hanging="360"/>
      </w:pPr>
      <w:rPr>
        <w:rFonts w:hint="default"/>
        <w:sz w:val="28"/>
      </w:rPr>
    </w:lvl>
  </w:abstractNum>
  <w:abstractNum w:abstractNumId="79">
    <w:nsid w:val="41C90CFD"/>
    <w:multiLevelType w:val="multilevel"/>
    <w:tmpl w:val="0396D8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0">
    <w:nsid w:val="42A16EC9"/>
    <w:multiLevelType w:val="hybridMultilevel"/>
    <w:tmpl w:val="B508894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42DE7065"/>
    <w:multiLevelType w:val="hybridMultilevel"/>
    <w:tmpl w:val="A844B730"/>
    <w:lvl w:ilvl="0" w:tplc="65389470">
      <w:start w:val="1"/>
      <w:numFmt w:val="decimal"/>
      <w:lvlText w:val="%1-"/>
      <w:lvlJc w:val="left"/>
      <w:pPr>
        <w:tabs>
          <w:tab w:val="num" w:pos="720"/>
        </w:tabs>
        <w:ind w:left="720" w:hanging="360"/>
      </w:pPr>
      <w:rPr>
        <w:rFonts w:hint="default"/>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437646DA"/>
    <w:multiLevelType w:val="hybridMultilevel"/>
    <w:tmpl w:val="16ECDA0E"/>
    <w:lvl w:ilvl="0" w:tplc="BC6AC4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43990E44"/>
    <w:multiLevelType w:val="hybridMultilevel"/>
    <w:tmpl w:val="A832053A"/>
    <w:lvl w:ilvl="0" w:tplc="BAE694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43CF17D9"/>
    <w:multiLevelType w:val="hybridMultilevel"/>
    <w:tmpl w:val="0ECC170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44B52745"/>
    <w:multiLevelType w:val="hybridMultilevel"/>
    <w:tmpl w:val="488CB80C"/>
    <w:lvl w:ilvl="0" w:tplc="D3DE6DAE">
      <w:start w:val="1"/>
      <w:numFmt w:val="decimal"/>
      <w:lvlText w:val="%1."/>
      <w:lvlJc w:val="left"/>
      <w:pPr>
        <w:tabs>
          <w:tab w:val="num" w:pos="1347"/>
        </w:tabs>
        <w:ind w:left="1347" w:hanging="375"/>
      </w:pPr>
      <w:rPr>
        <w:rFonts w:hint="cs"/>
      </w:rPr>
    </w:lvl>
    <w:lvl w:ilvl="1" w:tplc="040C0019" w:tentative="1">
      <w:start w:val="1"/>
      <w:numFmt w:val="lowerLetter"/>
      <w:lvlText w:val="%2."/>
      <w:lvlJc w:val="left"/>
      <w:pPr>
        <w:tabs>
          <w:tab w:val="num" w:pos="2052"/>
        </w:tabs>
        <w:ind w:left="2052" w:hanging="360"/>
      </w:pPr>
    </w:lvl>
    <w:lvl w:ilvl="2" w:tplc="040C001B" w:tentative="1">
      <w:start w:val="1"/>
      <w:numFmt w:val="lowerRoman"/>
      <w:lvlText w:val="%3."/>
      <w:lvlJc w:val="right"/>
      <w:pPr>
        <w:tabs>
          <w:tab w:val="num" w:pos="2772"/>
        </w:tabs>
        <w:ind w:left="2772" w:hanging="180"/>
      </w:pPr>
    </w:lvl>
    <w:lvl w:ilvl="3" w:tplc="040C000F" w:tentative="1">
      <w:start w:val="1"/>
      <w:numFmt w:val="decimal"/>
      <w:lvlText w:val="%4."/>
      <w:lvlJc w:val="left"/>
      <w:pPr>
        <w:tabs>
          <w:tab w:val="num" w:pos="3492"/>
        </w:tabs>
        <w:ind w:left="3492" w:hanging="360"/>
      </w:pPr>
    </w:lvl>
    <w:lvl w:ilvl="4" w:tplc="040C0019" w:tentative="1">
      <w:start w:val="1"/>
      <w:numFmt w:val="lowerLetter"/>
      <w:lvlText w:val="%5."/>
      <w:lvlJc w:val="left"/>
      <w:pPr>
        <w:tabs>
          <w:tab w:val="num" w:pos="4212"/>
        </w:tabs>
        <w:ind w:left="4212" w:hanging="360"/>
      </w:pPr>
    </w:lvl>
    <w:lvl w:ilvl="5" w:tplc="040C001B" w:tentative="1">
      <w:start w:val="1"/>
      <w:numFmt w:val="lowerRoman"/>
      <w:lvlText w:val="%6."/>
      <w:lvlJc w:val="right"/>
      <w:pPr>
        <w:tabs>
          <w:tab w:val="num" w:pos="4932"/>
        </w:tabs>
        <w:ind w:left="4932" w:hanging="180"/>
      </w:pPr>
    </w:lvl>
    <w:lvl w:ilvl="6" w:tplc="040C000F" w:tentative="1">
      <w:start w:val="1"/>
      <w:numFmt w:val="decimal"/>
      <w:lvlText w:val="%7."/>
      <w:lvlJc w:val="left"/>
      <w:pPr>
        <w:tabs>
          <w:tab w:val="num" w:pos="5652"/>
        </w:tabs>
        <w:ind w:left="5652" w:hanging="360"/>
      </w:pPr>
    </w:lvl>
    <w:lvl w:ilvl="7" w:tplc="040C0019" w:tentative="1">
      <w:start w:val="1"/>
      <w:numFmt w:val="lowerLetter"/>
      <w:lvlText w:val="%8."/>
      <w:lvlJc w:val="left"/>
      <w:pPr>
        <w:tabs>
          <w:tab w:val="num" w:pos="6372"/>
        </w:tabs>
        <w:ind w:left="6372" w:hanging="360"/>
      </w:pPr>
    </w:lvl>
    <w:lvl w:ilvl="8" w:tplc="040C001B" w:tentative="1">
      <w:start w:val="1"/>
      <w:numFmt w:val="lowerRoman"/>
      <w:lvlText w:val="%9."/>
      <w:lvlJc w:val="right"/>
      <w:pPr>
        <w:tabs>
          <w:tab w:val="num" w:pos="7092"/>
        </w:tabs>
        <w:ind w:left="7092" w:hanging="180"/>
      </w:pPr>
    </w:lvl>
  </w:abstractNum>
  <w:abstractNum w:abstractNumId="86">
    <w:nsid w:val="4642057C"/>
    <w:multiLevelType w:val="hybridMultilevel"/>
    <w:tmpl w:val="ED3E1AE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46DE7AEB"/>
    <w:multiLevelType w:val="hybridMultilevel"/>
    <w:tmpl w:val="41C2FA2A"/>
    <w:lvl w:ilvl="0" w:tplc="FCEEDE50">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88">
    <w:nsid w:val="47874951"/>
    <w:multiLevelType w:val="multilevel"/>
    <w:tmpl w:val="F740D6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9">
    <w:nsid w:val="48BB7EAC"/>
    <w:multiLevelType w:val="hybridMultilevel"/>
    <w:tmpl w:val="409E61B4"/>
    <w:lvl w:ilvl="0" w:tplc="31DC3A4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4AAD2180"/>
    <w:multiLevelType w:val="hybridMultilevel"/>
    <w:tmpl w:val="ECA6454C"/>
    <w:lvl w:ilvl="0" w:tplc="93C8D098">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91">
    <w:nsid w:val="4B484C50"/>
    <w:multiLevelType w:val="hybridMultilevel"/>
    <w:tmpl w:val="9ADC90BE"/>
    <w:lvl w:ilvl="0" w:tplc="6E7AD048">
      <w:start w:val="1"/>
      <w:numFmt w:val="decimal"/>
      <w:lvlText w:val="%1-"/>
      <w:lvlJc w:val="left"/>
      <w:pPr>
        <w:tabs>
          <w:tab w:val="num" w:pos="720"/>
        </w:tabs>
        <w:ind w:left="720" w:hanging="360"/>
      </w:pPr>
      <w:rPr>
        <w:rFonts w:hint="default"/>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4C0E68AF"/>
    <w:multiLevelType w:val="hybridMultilevel"/>
    <w:tmpl w:val="126ABBD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4D2B346F"/>
    <w:multiLevelType w:val="hybridMultilevel"/>
    <w:tmpl w:val="7D6C0A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4D3D5F89"/>
    <w:multiLevelType w:val="multilevel"/>
    <w:tmpl w:val="9C4C98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5">
    <w:nsid w:val="4DCD75D9"/>
    <w:multiLevelType w:val="hybridMultilevel"/>
    <w:tmpl w:val="9092C8F0"/>
    <w:lvl w:ilvl="0" w:tplc="E34C7A76">
      <w:numFmt w:val="bullet"/>
      <w:lvlText w:val="-"/>
      <w:lvlJc w:val="left"/>
      <w:pPr>
        <w:tabs>
          <w:tab w:val="num" w:pos="1620"/>
        </w:tabs>
        <w:ind w:left="1620" w:hanging="360"/>
      </w:pPr>
      <w:rPr>
        <w:rFonts w:ascii="Times New Roman" w:eastAsia="Times New Roman" w:hAnsi="Times New Roman" w:cs="Arabic Transparent"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96">
    <w:nsid w:val="4EA022E1"/>
    <w:multiLevelType w:val="multilevel"/>
    <w:tmpl w:val="97E810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7">
    <w:nsid w:val="4F3740AA"/>
    <w:multiLevelType w:val="hybridMultilevel"/>
    <w:tmpl w:val="DA9AED0C"/>
    <w:lvl w:ilvl="0" w:tplc="891A2354">
      <w:start w:val="1"/>
      <w:numFmt w:val="decimal"/>
      <w:lvlText w:val="%1-"/>
      <w:lvlJc w:val="left"/>
      <w:pPr>
        <w:tabs>
          <w:tab w:val="num" w:pos="795"/>
        </w:tabs>
        <w:ind w:left="795" w:right="795" w:hanging="43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98">
    <w:nsid w:val="4F4E24B7"/>
    <w:multiLevelType w:val="hybridMultilevel"/>
    <w:tmpl w:val="2FD0CF58"/>
    <w:lvl w:ilvl="0" w:tplc="085C1A4C">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99">
    <w:nsid w:val="4F8307F6"/>
    <w:multiLevelType w:val="hybridMultilevel"/>
    <w:tmpl w:val="3FD09C38"/>
    <w:lvl w:ilvl="0" w:tplc="784ECC0C">
      <w:start w:val="1"/>
      <w:numFmt w:val="bullet"/>
      <w:lvlText w:val=""/>
      <w:lvlJc w:val="left"/>
      <w:pPr>
        <w:ind w:left="360" w:hanging="360"/>
      </w:pPr>
      <w:rPr>
        <w:rFonts w:ascii="Wingdings" w:hAnsi="Wingdings" w:hint="default"/>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0">
    <w:nsid w:val="4FC326E5"/>
    <w:multiLevelType w:val="hybridMultilevel"/>
    <w:tmpl w:val="EF38C8DE"/>
    <w:lvl w:ilvl="0" w:tplc="1952C99E">
      <w:start w:val="1"/>
      <w:numFmt w:val="arabicAbjad"/>
      <w:lvlText w:val="  %1-"/>
      <w:lvlJc w:val="left"/>
      <w:pPr>
        <w:tabs>
          <w:tab w:val="num" w:pos="720"/>
        </w:tabs>
        <w:ind w:left="720" w:right="720" w:hanging="360"/>
      </w:pPr>
      <w:rPr>
        <w:rFonts w:hint="cs"/>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01">
    <w:nsid w:val="4FD15CEF"/>
    <w:multiLevelType w:val="hybridMultilevel"/>
    <w:tmpl w:val="72B04EE0"/>
    <w:lvl w:ilvl="0" w:tplc="A0AA43FC">
      <w:start w:val="3"/>
      <w:numFmt w:val="bullet"/>
      <w:lvlText w:val="-"/>
      <w:lvlJc w:val="left"/>
      <w:pPr>
        <w:tabs>
          <w:tab w:val="num" w:pos="910"/>
        </w:tabs>
        <w:ind w:left="910" w:hanging="360"/>
      </w:pPr>
      <w:rPr>
        <w:rFonts w:ascii="Times New Roman" w:eastAsia="Times New Roman" w:hAnsi="Times New Roman" w:cs="Arabic Transparent" w:hint="default"/>
      </w:rPr>
    </w:lvl>
    <w:lvl w:ilvl="1" w:tplc="040C0003" w:tentative="1">
      <w:start w:val="1"/>
      <w:numFmt w:val="bullet"/>
      <w:lvlText w:val="o"/>
      <w:lvlJc w:val="left"/>
      <w:pPr>
        <w:tabs>
          <w:tab w:val="num" w:pos="1630"/>
        </w:tabs>
        <w:ind w:left="1630" w:hanging="360"/>
      </w:pPr>
      <w:rPr>
        <w:rFonts w:ascii="Courier New" w:hAnsi="Courier New" w:cs="Courier New" w:hint="default"/>
      </w:rPr>
    </w:lvl>
    <w:lvl w:ilvl="2" w:tplc="040C0005" w:tentative="1">
      <w:start w:val="1"/>
      <w:numFmt w:val="bullet"/>
      <w:lvlText w:val=""/>
      <w:lvlJc w:val="left"/>
      <w:pPr>
        <w:tabs>
          <w:tab w:val="num" w:pos="2350"/>
        </w:tabs>
        <w:ind w:left="2350" w:hanging="360"/>
      </w:pPr>
      <w:rPr>
        <w:rFonts w:ascii="Wingdings" w:hAnsi="Wingdings" w:hint="default"/>
      </w:rPr>
    </w:lvl>
    <w:lvl w:ilvl="3" w:tplc="040C0001" w:tentative="1">
      <w:start w:val="1"/>
      <w:numFmt w:val="bullet"/>
      <w:lvlText w:val=""/>
      <w:lvlJc w:val="left"/>
      <w:pPr>
        <w:tabs>
          <w:tab w:val="num" w:pos="3070"/>
        </w:tabs>
        <w:ind w:left="3070" w:hanging="360"/>
      </w:pPr>
      <w:rPr>
        <w:rFonts w:ascii="Symbol" w:hAnsi="Symbol" w:hint="default"/>
      </w:rPr>
    </w:lvl>
    <w:lvl w:ilvl="4" w:tplc="040C0003" w:tentative="1">
      <w:start w:val="1"/>
      <w:numFmt w:val="bullet"/>
      <w:lvlText w:val="o"/>
      <w:lvlJc w:val="left"/>
      <w:pPr>
        <w:tabs>
          <w:tab w:val="num" w:pos="3790"/>
        </w:tabs>
        <w:ind w:left="3790" w:hanging="360"/>
      </w:pPr>
      <w:rPr>
        <w:rFonts w:ascii="Courier New" w:hAnsi="Courier New" w:cs="Courier New" w:hint="default"/>
      </w:rPr>
    </w:lvl>
    <w:lvl w:ilvl="5" w:tplc="040C0005" w:tentative="1">
      <w:start w:val="1"/>
      <w:numFmt w:val="bullet"/>
      <w:lvlText w:val=""/>
      <w:lvlJc w:val="left"/>
      <w:pPr>
        <w:tabs>
          <w:tab w:val="num" w:pos="4510"/>
        </w:tabs>
        <w:ind w:left="4510" w:hanging="360"/>
      </w:pPr>
      <w:rPr>
        <w:rFonts w:ascii="Wingdings" w:hAnsi="Wingdings" w:hint="default"/>
      </w:rPr>
    </w:lvl>
    <w:lvl w:ilvl="6" w:tplc="040C0001" w:tentative="1">
      <w:start w:val="1"/>
      <w:numFmt w:val="bullet"/>
      <w:lvlText w:val=""/>
      <w:lvlJc w:val="left"/>
      <w:pPr>
        <w:tabs>
          <w:tab w:val="num" w:pos="5230"/>
        </w:tabs>
        <w:ind w:left="5230" w:hanging="360"/>
      </w:pPr>
      <w:rPr>
        <w:rFonts w:ascii="Symbol" w:hAnsi="Symbol" w:hint="default"/>
      </w:rPr>
    </w:lvl>
    <w:lvl w:ilvl="7" w:tplc="040C0003" w:tentative="1">
      <w:start w:val="1"/>
      <w:numFmt w:val="bullet"/>
      <w:lvlText w:val="o"/>
      <w:lvlJc w:val="left"/>
      <w:pPr>
        <w:tabs>
          <w:tab w:val="num" w:pos="5950"/>
        </w:tabs>
        <w:ind w:left="5950" w:hanging="360"/>
      </w:pPr>
      <w:rPr>
        <w:rFonts w:ascii="Courier New" w:hAnsi="Courier New" w:cs="Courier New" w:hint="default"/>
      </w:rPr>
    </w:lvl>
    <w:lvl w:ilvl="8" w:tplc="040C0005" w:tentative="1">
      <w:start w:val="1"/>
      <w:numFmt w:val="bullet"/>
      <w:lvlText w:val=""/>
      <w:lvlJc w:val="left"/>
      <w:pPr>
        <w:tabs>
          <w:tab w:val="num" w:pos="6670"/>
        </w:tabs>
        <w:ind w:left="6670" w:hanging="360"/>
      </w:pPr>
      <w:rPr>
        <w:rFonts w:ascii="Wingdings" w:hAnsi="Wingdings" w:hint="default"/>
      </w:rPr>
    </w:lvl>
  </w:abstractNum>
  <w:abstractNum w:abstractNumId="102">
    <w:nsid w:val="50505ED6"/>
    <w:multiLevelType w:val="hybridMultilevel"/>
    <w:tmpl w:val="C3A2ADA6"/>
    <w:lvl w:ilvl="0" w:tplc="C3DA213C">
      <w:start w:val="1"/>
      <w:numFmt w:val="decimal"/>
      <w:lvlText w:val="%1."/>
      <w:lvlJc w:val="left"/>
      <w:pPr>
        <w:tabs>
          <w:tab w:val="num" w:pos="895"/>
        </w:tabs>
        <w:ind w:left="895" w:hanging="375"/>
      </w:pPr>
      <w:rPr>
        <w:rFonts w:hint="cs"/>
      </w:rPr>
    </w:lvl>
    <w:lvl w:ilvl="1" w:tplc="405C7A2C">
      <w:start w:val="1"/>
      <w:numFmt w:val="decimal"/>
      <w:lvlText w:val="%2)"/>
      <w:lvlJc w:val="left"/>
      <w:pPr>
        <w:tabs>
          <w:tab w:val="num" w:pos="1615"/>
        </w:tabs>
        <w:ind w:left="1615" w:hanging="375"/>
      </w:pPr>
      <w:rPr>
        <w:rFonts w:hint="cs"/>
      </w:rPr>
    </w:lvl>
    <w:lvl w:ilvl="2" w:tplc="040C001B" w:tentative="1">
      <w:start w:val="1"/>
      <w:numFmt w:val="lowerRoman"/>
      <w:lvlText w:val="%3."/>
      <w:lvlJc w:val="right"/>
      <w:pPr>
        <w:tabs>
          <w:tab w:val="num" w:pos="2320"/>
        </w:tabs>
        <w:ind w:left="2320" w:hanging="180"/>
      </w:pPr>
    </w:lvl>
    <w:lvl w:ilvl="3" w:tplc="040C000F" w:tentative="1">
      <w:start w:val="1"/>
      <w:numFmt w:val="decimal"/>
      <w:lvlText w:val="%4."/>
      <w:lvlJc w:val="left"/>
      <w:pPr>
        <w:tabs>
          <w:tab w:val="num" w:pos="3040"/>
        </w:tabs>
        <w:ind w:left="3040" w:hanging="360"/>
      </w:pPr>
    </w:lvl>
    <w:lvl w:ilvl="4" w:tplc="040C0019" w:tentative="1">
      <w:start w:val="1"/>
      <w:numFmt w:val="lowerLetter"/>
      <w:lvlText w:val="%5."/>
      <w:lvlJc w:val="left"/>
      <w:pPr>
        <w:tabs>
          <w:tab w:val="num" w:pos="3760"/>
        </w:tabs>
        <w:ind w:left="3760" w:hanging="360"/>
      </w:pPr>
    </w:lvl>
    <w:lvl w:ilvl="5" w:tplc="040C001B" w:tentative="1">
      <w:start w:val="1"/>
      <w:numFmt w:val="lowerRoman"/>
      <w:lvlText w:val="%6."/>
      <w:lvlJc w:val="right"/>
      <w:pPr>
        <w:tabs>
          <w:tab w:val="num" w:pos="4480"/>
        </w:tabs>
        <w:ind w:left="4480" w:hanging="180"/>
      </w:pPr>
    </w:lvl>
    <w:lvl w:ilvl="6" w:tplc="040C000F" w:tentative="1">
      <w:start w:val="1"/>
      <w:numFmt w:val="decimal"/>
      <w:lvlText w:val="%7."/>
      <w:lvlJc w:val="left"/>
      <w:pPr>
        <w:tabs>
          <w:tab w:val="num" w:pos="5200"/>
        </w:tabs>
        <w:ind w:left="5200" w:hanging="360"/>
      </w:pPr>
    </w:lvl>
    <w:lvl w:ilvl="7" w:tplc="040C0019" w:tentative="1">
      <w:start w:val="1"/>
      <w:numFmt w:val="lowerLetter"/>
      <w:lvlText w:val="%8."/>
      <w:lvlJc w:val="left"/>
      <w:pPr>
        <w:tabs>
          <w:tab w:val="num" w:pos="5920"/>
        </w:tabs>
        <w:ind w:left="5920" w:hanging="360"/>
      </w:pPr>
    </w:lvl>
    <w:lvl w:ilvl="8" w:tplc="040C001B" w:tentative="1">
      <w:start w:val="1"/>
      <w:numFmt w:val="lowerRoman"/>
      <w:lvlText w:val="%9."/>
      <w:lvlJc w:val="right"/>
      <w:pPr>
        <w:tabs>
          <w:tab w:val="num" w:pos="6640"/>
        </w:tabs>
        <w:ind w:left="6640" w:hanging="180"/>
      </w:pPr>
    </w:lvl>
  </w:abstractNum>
  <w:abstractNum w:abstractNumId="103">
    <w:nsid w:val="51197397"/>
    <w:multiLevelType w:val="hybridMultilevel"/>
    <w:tmpl w:val="88CC72C8"/>
    <w:lvl w:ilvl="0" w:tplc="9D2E5E14">
      <w:start w:val="1"/>
      <w:numFmt w:val="decimal"/>
      <w:lvlText w:val="%1-"/>
      <w:lvlJc w:val="left"/>
      <w:pPr>
        <w:ind w:left="720" w:hanging="360"/>
      </w:pPr>
      <w:rPr>
        <w:rFonts w:ascii="Times New Roman" w:eastAsia="Times New Roman" w:hAnsi="Times New Roman" w:cs="Times New Roman"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1F157E1"/>
    <w:multiLevelType w:val="multilevel"/>
    <w:tmpl w:val="5314A0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5">
    <w:nsid w:val="533D17B4"/>
    <w:multiLevelType w:val="hybridMultilevel"/>
    <w:tmpl w:val="C1C09158"/>
    <w:lvl w:ilvl="0" w:tplc="8738EAA0">
      <w:start w:val="1"/>
      <w:numFmt w:val="decimal"/>
      <w:lvlText w:val="%1-"/>
      <w:lvlJc w:val="left"/>
      <w:pPr>
        <w:tabs>
          <w:tab w:val="num" w:pos="795"/>
        </w:tabs>
        <w:ind w:left="795" w:right="795" w:hanging="43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06">
    <w:nsid w:val="54047699"/>
    <w:multiLevelType w:val="hybridMultilevel"/>
    <w:tmpl w:val="11EE1D64"/>
    <w:lvl w:ilvl="0" w:tplc="0409000F">
      <w:start w:val="1"/>
      <w:numFmt w:val="decimal"/>
      <w:lvlText w:val="%1."/>
      <w:lvlJc w:val="left"/>
      <w:pPr>
        <w:ind w:left="46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45767BF"/>
    <w:multiLevelType w:val="hybridMultilevel"/>
    <w:tmpl w:val="F60E21AC"/>
    <w:lvl w:ilvl="0" w:tplc="FB8A6966">
      <w:start w:val="1"/>
      <w:numFmt w:val="decimal"/>
      <w:lvlText w:val="%1."/>
      <w:lvlJc w:val="left"/>
      <w:pPr>
        <w:tabs>
          <w:tab w:val="num" w:pos="895"/>
        </w:tabs>
        <w:ind w:left="895" w:hanging="375"/>
      </w:pPr>
      <w:rPr>
        <w:rFonts w:hint="cs"/>
      </w:rPr>
    </w:lvl>
    <w:lvl w:ilvl="1" w:tplc="040C0019" w:tentative="1">
      <w:start w:val="1"/>
      <w:numFmt w:val="lowerLetter"/>
      <w:lvlText w:val="%2."/>
      <w:lvlJc w:val="left"/>
      <w:pPr>
        <w:tabs>
          <w:tab w:val="num" w:pos="1600"/>
        </w:tabs>
        <w:ind w:left="1600" w:hanging="360"/>
      </w:pPr>
    </w:lvl>
    <w:lvl w:ilvl="2" w:tplc="040C001B" w:tentative="1">
      <w:start w:val="1"/>
      <w:numFmt w:val="lowerRoman"/>
      <w:lvlText w:val="%3."/>
      <w:lvlJc w:val="right"/>
      <w:pPr>
        <w:tabs>
          <w:tab w:val="num" w:pos="2320"/>
        </w:tabs>
        <w:ind w:left="2320" w:hanging="180"/>
      </w:pPr>
    </w:lvl>
    <w:lvl w:ilvl="3" w:tplc="040C000F" w:tentative="1">
      <w:start w:val="1"/>
      <w:numFmt w:val="decimal"/>
      <w:lvlText w:val="%4."/>
      <w:lvlJc w:val="left"/>
      <w:pPr>
        <w:tabs>
          <w:tab w:val="num" w:pos="3040"/>
        </w:tabs>
        <w:ind w:left="3040" w:hanging="360"/>
      </w:pPr>
    </w:lvl>
    <w:lvl w:ilvl="4" w:tplc="040C0019" w:tentative="1">
      <w:start w:val="1"/>
      <w:numFmt w:val="lowerLetter"/>
      <w:lvlText w:val="%5."/>
      <w:lvlJc w:val="left"/>
      <w:pPr>
        <w:tabs>
          <w:tab w:val="num" w:pos="3760"/>
        </w:tabs>
        <w:ind w:left="3760" w:hanging="360"/>
      </w:pPr>
    </w:lvl>
    <w:lvl w:ilvl="5" w:tplc="040C001B" w:tentative="1">
      <w:start w:val="1"/>
      <w:numFmt w:val="lowerRoman"/>
      <w:lvlText w:val="%6."/>
      <w:lvlJc w:val="right"/>
      <w:pPr>
        <w:tabs>
          <w:tab w:val="num" w:pos="4480"/>
        </w:tabs>
        <w:ind w:left="4480" w:hanging="180"/>
      </w:pPr>
    </w:lvl>
    <w:lvl w:ilvl="6" w:tplc="040C000F" w:tentative="1">
      <w:start w:val="1"/>
      <w:numFmt w:val="decimal"/>
      <w:lvlText w:val="%7."/>
      <w:lvlJc w:val="left"/>
      <w:pPr>
        <w:tabs>
          <w:tab w:val="num" w:pos="5200"/>
        </w:tabs>
        <w:ind w:left="5200" w:hanging="360"/>
      </w:pPr>
    </w:lvl>
    <w:lvl w:ilvl="7" w:tplc="040C0019" w:tentative="1">
      <w:start w:val="1"/>
      <w:numFmt w:val="lowerLetter"/>
      <w:lvlText w:val="%8."/>
      <w:lvlJc w:val="left"/>
      <w:pPr>
        <w:tabs>
          <w:tab w:val="num" w:pos="5920"/>
        </w:tabs>
        <w:ind w:left="5920" w:hanging="360"/>
      </w:pPr>
    </w:lvl>
    <w:lvl w:ilvl="8" w:tplc="040C001B" w:tentative="1">
      <w:start w:val="1"/>
      <w:numFmt w:val="lowerRoman"/>
      <w:lvlText w:val="%9."/>
      <w:lvlJc w:val="right"/>
      <w:pPr>
        <w:tabs>
          <w:tab w:val="num" w:pos="6640"/>
        </w:tabs>
        <w:ind w:left="6640" w:hanging="180"/>
      </w:pPr>
    </w:lvl>
  </w:abstractNum>
  <w:abstractNum w:abstractNumId="108">
    <w:nsid w:val="54840636"/>
    <w:multiLevelType w:val="hybridMultilevel"/>
    <w:tmpl w:val="F8B4BE4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54F867B7"/>
    <w:multiLevelType w:val="hybridMultilevel"/>
    <w:tmpl w:val="AC32AEA8"/>
    <w:lvl w:ilvl="0" w:tplc="5904768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54FB6ADE"/>
    <w:multiLevelType w:val="hybridMultilevel"/>
    <w:tmpl w:val="2118FD38"/>
    <w:lvl w:ilvl="0" w:tplc="39CA6C74">
      <w:start w:val="1"/>
      <w:numFmt w:val="decimal"/>
      <w:lvlText w:val="%1-"/>
      <w:lvlJc w:val="left"/>
      <w:pPr>
        <w:tabs>
          <w:tab w:val="num" w:pos="795"/>
        </w:tabs>
        <w:ind w:left="795" w:right="795" w:hanging="43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11">
    <w:nsid w:val="55BB3189"/>
    <w:multiLevelType w:val="multilevel"/>
    <w:tmpl w:val="F4EEC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5CE0EDC"/>
    <w:multiLevelType w:val="singleLevel"/>
    <w:tmpl w:val="3AAC6A7C"/>
    <w:lvl w:ilvl="0">
      <w:start w:val="1"/>
      <w:numFmt w:val="decimal"/>
      <w:lvlText w:val="%1"/>
      <w:lvlJc w:val="left"/>
      <w:pPr>
        <w:tabs>
          <w:tab w:val="num" w:pos="450"/>
        </w:tabs>
        <w:ind w:left="450" w:right="450" w:hanging="360"/>
      </w:pPr>
      <w:rPr>
        <w:rFonts w:hint="default"/>
        <w:sz w:val="28"/>
      </w:rPr>
    </w:lvl>
  </w:abstractNum>
  <w:abstractNum w:abstractNumId="113">
    <w:nsid w:val="56541F3B"/>
    <w:multiLevelType w:val="hybridMultilevel"/>
    <w:tmpl w:val="69C63330"/>
    <w:lvl w:ilvl="0" w:tplc="04090011">
      <w:start w:val="1"/>
      <w:numFmt w:val="decimal"/>
      <w:lvlText w:val="%1)"/>
      <w:lvlJc w:val="left"/>
      <w:pPr>
        <w:tabs>
          <w:tab w:val="num" w:pos="720"/>
        </w:tabs>
        <w:ind w:left="720" w:hanging="360"/>
      </w:pPr>
      <w:rPr>
        <w:rFonts w:hint="default"/>
      </w:rPr>
    </w:lvl>
    <w:lvl w:ilvl="1" w:tplc="0B3ECD9C">
      <w:start w:val="12"/>
      <w:numFmt w:val="decimal"/>
      <w:lvlText w:val="(%2)"/>
      <w:lvlJc w:val="left"/>
      <w:pPr>
        <w:tabs>
          <w:tab w:val="num" w:pos="1680"/>
        </w:tabs>
        <w:ind w:left="1680" w:hanging="60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5686248F"/>
    <w:multiLevelType w:val="hybridMultilevel"/>
    <w:tmpl w:val="2C900C76"/>
    <w:lvl w:ilvl="0" w:tplc="2ADC9A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56A716F1"/>
    <w:multiLevelType w:val="hybridMultilevel"/>
    <w:tmpl w:val="6F8CB2DE"/>
    <w:lvl w:ilvl="0" w:tplc="4A980350">
      <w:numFmt w:val="bullet"/>
      <w:lvlText w:val=""/>
      <w:lvlJc w:val="left"/>
      <w:pPr>
        <w:tabs>
          <w:tab w:val="num" w:pos="1830"/>
        </w:tabs>
        <w:ind w:left="1830" w:hanging="360"/>
      </w:pPr>
      <w:rPr>
        <w:rFonts w:ascii="Symbol" w:eastAsia="Times New Roman" w:hAnsi="Symbol" w:cs="Traditional Arabic" w:hint="default"/>
      </w:rPr>
    </w:lvl>
    <w:lvl w:ilvl="1" w:tplc="040C0003" w:tentative="1">
      <w:start w:val="1"/>
      <w:numFmt w:val="bullet"/>
      <w:lvlText w:val="o"/>
      <w:lvlJc w:val="left"/>
      <w:pPr>
        <w:tabs>
          <w:tab w:val="num" w:pos="2550"/>
        </w:tabs>
        <w:ind w:left="2550" w:hanging="360"/>
      </w:pPr>
      <w:rPr>
        <w:rFonts w:ascii="Courier New" w:hAnsi="Courier New" w:cs="Courier New" w:hint="default"/>
      </w:rPr>
    </w:lvl>
    <w:lvl w:ilvl="2" w:tplc="040C0005" w:tentative="1">
      <w:start w:val="1"/>
      <w:numFmt w:val="bullet"/>
      <w:lvlText w:val=""/>
      <w:lvlJc w:val="left"/>
      <w:pPr>
        <w:tabs>
          <w:tab w:val="num" w:pos="3270"/>
        </w:tabs>
        <w:ind w:left="3270" w:hanging="360"/>
      </w:pPr>
      <w:rPr>
        <w:rFonts w:ascii="Wingdings" w:hAnsi="Wingdings" w:hint="default"/>
      </w:rPr>
    </w:lvl>
    <w:lvl w:ilvl="3" w:tplc="040C0001" w:tentative="1">
      <w:start w:val="1"/>
      <w:numFmt w:val="bullet"/>
      <w:lvlText w:val=""/>
      <w:lvlJc w:val="left"/>
      <w:pPr>
        <w:tabs>
          <w:tab w:val="num" w:pos="3990"/>
        </w:tabs>
        <w:ind w:left="3990" w:hanging="360"/>
      </w:pPr>
      <w:rPr>
        <w:rFonts w:ascii="Symbol" w:hAnsi="Symbol" w:hint="default"/>
      </w:rPr>
    </w:lvl>
    <w:lvl w:ilvl="4" w:tplc="040C0003" w:tentative="1">
      <w:start w:val="1"/>
      <w:numFmt w:val="bullet"/>
      <w:lvlText w:val="o"/>
      <w:lvlJc w:val="left"/>
      <w:pPr>
        <w:tabs>
          <w:tab w:val="num" w:pos="4710"/>
        </w:tabs>
        <w:ind w:left="4710" w:hanging="360"/>
      </w:pPr>
      <w:rPr>
        <w:rFonts w:ascii="Courier New" w:hAnsi="Courier New" w:cs="Courier New" w:hint="default"/>
      </w:rPr>
    </w:lvl>
    <w:lvl w:ilvl="5" w:tplc="040C0005" w:tentative="1">
      <w:start w:val="1"/>
      <w:numFmt w:val="bullet"/>
      <w:lvlText w:val=""/>
      <w:lvlJc w:val="left"/>
      <w:pPr>
        <w:tabs>
          <w:tab w:val="num" w:pos="5430"/>
        </w:tabs>
        <w:ind w:left="5430" w:hanging="360"/>
      </w:pPr>
      <w:rPr>
        <w:rFonts w:ascii="Wingdings" w:hAnsi="Wingdings" w:hint="default"/>
      </w:rPr>
    </w:lvl>
    <w:lvl w:ilvl="6" w:tplc="040C0001" w:tentative="1">
      <w:start w:val="1"/>
      <w:numFmt w:val="bullet"/>
      <w:lvlText w:val=""/>
      <w:lvlJc w:val="left"/>
      <w:pPr>
        <w:tabs>
          <w:tab w:val="num" w:pos="6150"/>
        </w:tabs>
        <w:ind w:left="6150" w:hanging="360"/>
      </w:pPr>
      <w:rPr>
        <w:rFonts w:ascii="Symbol" w:hAnsi="Symbol" w:hint="default"/>
      </w:rPr>
    </w:lvl>
    <w:lvl w:ilvl="7" w:tplc="040C0003" w:tentative="1">
      <w:start w:val="1"/>
      <w:numFmt w:val="bullet"/>
      <w:lvlText w:val="o"/>
      <w:lvlJc w:val="left"/>
      <w:pPr>
        <w:tabs>
          <w:tab w:val="num" w:pos="6870"/>
        </w:tabs>
        <w:ind w:left="6870" w:hanging="360"/>
      </w:pPr>
      <w:rPr>
        <w:rFonts w:ascii="Courier New" w:hAnsi="Courier New" w:cs="Courier New" w:hint="default"/>
      </w:rPr>
    </w:lvl>
    <w:lvl w:ilvl="8" w:tplc="040C0005" w:tentative="1">
      <w:start w:val="1"/>
      <w:numFmt w:val="bullet"/>
      <w:lvlText w:val=""/>
      <w:lvlJc w:val="left"/>
      <w:pPr>
        <w:tabs>
          <w:tab w:val="num" w:pos="7590"/>
        </w:tabs>
        <w:ind w:left="7590" w:hanging="360"/>
      </w:pPr>
      <w:rPr>
        <w:rFonts w:ascii="Wingdings" w:hAnsi="Wingdings" w:hint="default"/>
      </w:rPr>
    </w:lvl>
  </w:abstractNum>
  <w:abstractNum w:abstractNumId="116">
    <w:nsid w:val="57034497"/>
    <w:multiLevelType w:val="hybridMultilevel"/>
    <w:tmpl w:val="BC80EAEE"/>
    <w:lvl w:ilvl="0" w:tplc="9CF25CC0">
      <w:start w:val="1"/>
      <w:numFmt w:val="decimal"/>
      <w:lvlText w:val="(%1)"/>
      <w:lvlJc w:val="left"/>
      <w:pPr>
        <w:tabs>
          <w:tab w:val="num" w:pos="1110"/>
        </w:tabs>
        <w:ind w:left="1110" w:hanging="3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7">
    <w:nsid w:val="57F35E8E"/>
    <w:multiLevelType w:val="multilevel"/>
    <w:tmpl w:val="4F6EB0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8">
    <w:nsid w:val="57F80103"/>
    <w:multiLevelType w:val="multilevel"/>
    <w:tmpl w:val="143EF9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9">
    <w:nsid w:val="5A732910"/>
    <w:multiLevelType w:val="hybridMultilevel"/>
    <w:tmpl w:val="D4BE2904"/>
    <w:lvl w:ilvl="0" w:tplc="E090961A">
      <w:numFmt w:val="bullet"/>
      <w:lvlText w:val=""/>
      <w:lvlJc w:val="left"/>
      <w:pPr>
        <w:ind w:left="1335" w:hanging="360"/>
      </w:pPr>
      <w:rPr>
        <w:rFonts w:ascii="Wingdings" w:eastAsia="Times New Roman" w:hAnsi="Wingdings" w:cs="Times New Roman"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120">
    <w:nsid w:val="5DCE654F"/>
    <w:multiLevelType w:val="multilevel"/>
    <w:tmpl w:val="AE6CDA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1">
    <w:nsid w:val="5DD61F8A"/>
    <w:multiLevelType w:val="hybridMultilevel"/>
    <w:tmpl w:val="6BF640C0"/>
    <w:lvl w:ilvl="0" w:tplc="158E2C86">
      <w:start w:val="1"/>
      <w:numFmt w:val="decimal"/>
      <w:lvlText w:val="%1."/>
      <w:lvlJc w:val="right"/>
      <w:pPr>
        <w:tabs>
          <w:tab w:val="num" w:pos="687"/>
        </w:tabs>
        <w:ind w:left="687" w:hanging="360"/>
      </w:pPr>
      <w:rPr>
        <w:rFonts w:hint="default"/>
        <w:bCs/>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5E1D3D39"/>
    <w:multiLevelType w:val="hybridMultilevel"/>
    <w:tmpl w:val="BAA27306"/>
    <w:lvl w:ilvl="0" w:tplc="CB6C9070">
      <w:numFmt w:val="bullet"/>
      <w:lvlText w:val="-"/>
      <w:lvlJc w:val="left"/>
      <w:pPr>
        <w:tabs>
          <w:tab w:val="num" w:pos="1095"/>
        </w:tabs>
        <w:ind w:left="1095" w:hanging="360"/>
      </w:pPr>
      <w:rPr>
        <w:rFonts w:ascii="Times New Roman" w:eastAsia="Times New Roman" w:hAnsi="Times New Roman" w:cs="Akhbar MT" w:hint="default"/>
        <w:sz w:val="32"/>
      </w:rPr>
    </w:lvl>
    <w:lvl w:ilvl="1" w:tplc="04090003" w:tentative="1">
      <w:start w:val="1"/>
      <w:numFmt w:val="bullet"/>
      <w:lvlText w:val="o"/>
      <w:lvlJc w:val="left"/>
      <w:pPr>
        <w:tabs>
          <w:tab w:val="num" w:pos="1815"/>
        </w:tabs>
        <w:ind w:left="1815" w:hanging="360"/>
      </w:pPr>
      <w:rPr>
        <w:rFonts w:ascii="Courier New" w:hAnsi="Courier New" w:cs="Courier New" w:hint="default"/>
      </w:rPr>
    </w:lvl>
    <w:lvl w:ilvl="2" w:tplc="04090005" w:tentative="1">
      <w:start w:val="1"/>
      <w:numFmt w:val="bullet"/>
      <w:lvlText w:val=""/>
      <w:lvlJc w:val="left"/>
      <w:pPr>
        <w:tabs>
          <w:tab w:val="num" w:pos="2535"/>
        </w:tabs>
        <w:ind w:left="2535" w:hanging="360"/>
      </w:pPr>
      <w:rPr>
        <w:rFonts w:ascii="Wingdings" w:hAnsi="Wingdings" w:hint="default"/>
      </w:rPr>
    </w:lvl>
    <w:lvl w:ilvl="3" w:tplc="04090001" w:tentative="1">
      <w:start w:val="1"/>
      <w:numFmt w:val="bullet"/>
      <w:lvlText w:val=""/>
      <w:lvlJc w:val="left"/>
      <w:pPr>
        <w:tabs>
          <w:tab w:val="num" w:pos="3255"/>
        </w:tabs>
        <w:ind w:left="3255" w:hanging="360"/>
      </w:pPr>
      <w:rPr>
        <w:rFonts w:ascii="Symbol" w:hAnsi="Symbol" w:hint="default"/>
      </w:rPr>
    </w:lvl>
    <w:lvl w:ilvl="4" w:tplc="04090003" w:tentative="1">
      <w:start w:val="1"/>
      <w:numFmt w:val="bullet"/>
      <w:lvlText w:val="o"/>
      <w:lvlJc w:val="left"/>
      <w:pPr>
        <w:tabs>
          <w:tab w:val="num" w:pos="3975"/>
        </w:tabs>
        <w:ind w:left="3975" w:hanging="360"/>
      </w:pPr>
      <w:rPr>
        <w:rFonts w:ascii="Courier New" w:hAnsi="Courier New" w:cs="Courier New" w:hint="default"/>
      </w:rPr>
    </w:lvl>
    <w:lvl w:ilvl="5" w:tplc="04090005" w:tentative="1">
      <w:start w:val="1"/>
      <w:numFmt w:val="bullet"/>
      <w:lvlText w:val=""/>
      <w:lvlJc w:val="left"/>
      <w:pPr>
        <w:tabs>
          <w:tab w:val="num" w:pos="4695"/>
        </w:tabs>
        <w:ind w:left="4695" w:hanging="360"/>
      </w:pPr>
      <w:rPr>
        <w:rFonts w:ascii="Wingdings" w:hAnsi="Wingdings" w:hint="default"/>
      </w:rPr>
    </w:lvl>
    <w:lvl w:ilvl="6" w:tplc="04090001" w:tentative="1">
      <w:start w:val="1"/>
      <w:numFmt w:val="bullet"/>
      <w:lvlText w:val=""/>
      <w:lvlJc w:val="left"/>
      <w:pPr>
        <w:tabs>
          <w:tab w:val="num" w:pos="5415"/>
        </w:tabs>
        <w:ind w:left="5415" w:hanging="360"/>
      </w:pPr>
      <w:rPr>
        <w:rFonts w:ascii="Symbol" w:hAnsi="Symbol" w:hint="default"/>
      </w:rPr>
    </w:lvl>
    <w:lvl w:ilvl="7" w:tplc="04090003" w:tentative="1">
      <w:start w:val="1"/>
      <w:numFmt w:val="bullet"/>
      <w:lvlText w:val="o"/>
      <w:lvlJc w:val="left"/>
      <w:pPr>
        <w:tabs>
          <w:tab w:val="num" w:pos="6135"/>
        </w:tabs>
        <w:ind w:left="6135" w:hanging="360"/>
      </w:pPr>
      <w:rPr>
        <w:rFonts w:ascii="Courier New" w:hAnsi="Courier New" w:cs="Courier New" w:hint="default"/>
      </w:rPr>
    </w:lvl>
    <w:lvl w:ilvl="8" w:tplc="04090005" w:tentative="1">
      <w:start w:val="1"/>
      <w:numFmt w:val="bullet"/>
      <w:lvlText w:val=""/>
      <w:lvlJc w:val="left"/>
      <w:pPr>
        <w:tabs>
          <w:tab w:val="num" w:pos="6855"/>
        </w:tabs>
        <w:ind w:left="6855" w:hanging="360"/>
      </w:pPr>
      <w:rPr>
        <w:rFonts w:ascii="Wingdings" w:hAnsi="Wingdings" w:hint="default"/>
      </w:rPr>
    </w:lvl>
  </w:abstractNum>
  <w:abstractNum w:abstractNumId="123">
    <w:nsid w:val="5EB802E1"/>
    <w:multiLevelType w:val="multilevel"/>
    <w:tmpl w:val="4DF045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4">
    <w:nsid w:val="6061253F"/>
    <w:multiLevelType w:val="hybridMultilevel"/>
    <w:tmpl w:val="B44E92E6"/>
    <w:lvl w:ilvl="0" w:tplc="E8C0B736">
      <w:start w:val="1"/>
      <w:numFmt w:val="decimal"/>
      <w:lvlText w:val="(%1)"/>
      <w:lvlJc w:val="left"/>
      <w:pPr>
        <w:tabs>
          <w:tab w:val="num" w:pos="750"/>
        </w:tabs>
        <w:ind w:left="750" w:hanging="390"/>
      </w:pPr>
      <w:rPr>
        <w:rFonts w:hint="default"/>
      </w:rPr>
    </w:lvl>
    <w:lvl w:ilvl="1" w:tplc="1B8870D4">
      <w:start w:val="1"/>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61E12D47"/>
    <w:multiLevelType w:val="multilevel"/>
    <w:tmpl w:val="8968FE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6">
    <w:nsid w:val="630742FE"/>
    <w:multiLevelType w:val="hybridMultilevel"/>
    <w:tmpl w:val="E52A09DE"/>
    <w:lvl w:ilvl="0" w:tplc="363C09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650B2CBD"/>
    <w:multiLevelType w:val="hybridMultilevel"/>
    <w:tmpl w:val="30D4A9DE"/>
    <w:lvl w:ilvl="0" w:tplc="04090011">
      <w:start w:val="1"/>
      <w:numFmt w:val="decimal"/>
      <w:lvlText w:val="%1)"/>
      <w:lvlJc w:val="left"/>
      <w:pPr>
        <w:tabs>
          <w:tab w:val="num" w:pos="720"/>
        </w:tabs>
        <w:ind w:left="720" w:hanging="360"/>
      </w:pPr>
      <w:rPr>
        <w:rFonts w:hint="default"/>
      </w:rPr>
    </w:lvl>
    <w:lvl w:ilvl="1" w:tplc="5C661FE2">
      <w:start w:val="62"/>
      <w:numFmt w:val="decimal"/>
      <w:lvlText w:val="(%2)"/>
      <w:lvlJc w:val="left"/>
      <w:pPr>
        <w:tabs>
          <w:tab w:val="num" w:pos="1680"/>
        </w:tabs>
        <w:ind w:left="1680" w:hanging="600"/>
      </w:pPr>
      <w:rPr>
        <w:rFonts w:hint="default"/>
      </w:rPr>
    </w:lvl>
    <w:lvl w:ilvl="2" w:tplc="57C48DCA">
      <w:start w:val="1"/>
      <w:numFmt w:val="decimal"/>
      <w:lvlText w:val="%3-"/>
      <w:lvlJc w:val="left"/>
      <w:pPr>
        <w:tabs>
          <w:tab w:val="num" w:pos="2160"/>
        </w:tabs>
        <w:ind w:left="2160" w:hanging="360"/>
      </w:pPr>
      <w:rPr>
        <w:rFonts w:hint="default"/>
        <w:u w:val="no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65D90463"/>
    <w:multiLevelType w:val="multilevel"/>
    <w:tmpl w:val="FDF691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9">
    <w:nsid w:val="667B5285"/>
    <w:multiLevelType w:val="hybridMultilevel"/>
    <w:tmpl w:val="760C14F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67A90F3D"/>
    <w:multiLevelType w:val="singleLevel"/>
    <w:tmpl w:val="35CE7230"/>
    <w:lvl w:ilvl="0">
      <w:start w:val="1"/>
      <w:numFmt w:val="decimal"/>
      <w:lvlText w:val="%1."/>
      <w:lvlJc w:val="center"/>
      <w:pPr>
        <w:tabs>
          <w:tab w:val="num" w:pos="587"/>
        </w:tabs>
        <w:ind w:left="360" w:right="360" w:hanging="133"/>
      </w:pPr>
      <w:rPr>
        <w:rFonts w:hint="default"/>
      </w:rPr>
    </w:lvl>
  </w:abstractNum>
  <w:abstractNum w:abstractNumId="131">
    <w:nsid w:val="684855F3"/>
    <w:multiLevelType w:val="hybridMultilevel"/>
    <w:tmpl w:val="208E468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68537A83"/>
    <w:multiLevelType w:val="multilevel"/>
    <w:tmpl w:val="97A64B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3">
    <w:nsid w:val="693976D2"/>
    <w:multiLevelType w:val="multilevel"/>
    <w:tmpl w:val="6234C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6A3838EB"/>
    <w:multiLevelType w:val="hybridMultilevel"/>
    <w:tmpl w:val="45EA826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6AC67F27"/>
    <w:multiLevelType w:val="hybridMultilevel"/>
    <w:tmpl w:val="40FA20CA"/>
    <w:lvl w:ilvl="0" w:tplc="FF74B1B6">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36">
    <w:nsid w:val="6BDD5774"/>
    <w:multiLevelType w:val="hybridMultilevel"/>
    <w:tmpl w:val="04F8EFB6"/>
    <w:lvl w:ilvl="0" w:tplc="947E218A">
      <w:start w:val="1"/>
      <w:numFmt w:val="decimal"/>
      <w:lvlText w:val="%1."/>
      <w:lvlJc w:val="left"/>
      <w:pPr>
        <w:tabs>
          <w:tab w:val="num" w:pos="1450"/>
        </w:tabs>
        <w:ind w:left="1450" w:hanging="930"/>
      </w:pPr>
      <w:rPr>
        <w:rFonts w:hint="cs"/>
      </w:rPr>
    </w:lvl>
    <w:lvl w:ilvl="1" w:tplc="040C0019" w:tentative="1">
      <w:start w:val="1"/>
      <w:numFmt w:val="lowerLetter"/>
      <w:lvlText w:val="%2."/>
      <w:lvlJc w:val="left"/>
      <w:pPr>
        <w:tabs>
          <w:tab w:val="num" w:pos="1600"/>
        </w:tabs>
        <w:ind w:left="1600" w:hanging="360"/>
      </w:pPr>
    </w:lvl>
    <w:lvl w:ilvl="2" w:tplc="040C001B" w:tentative="1">
      <w:start w:val="1"/>
      <w:numFmt w:val="lowerRoman"/>
      <w:lvlText w:val="%3."/>
      <w:lvlJc w:val="right"/>
      <w:pPr>
        <w:tabs>
          <w:tab w:val="num" w:pos="2320"/>
        </w:tabs>
        <w:ind w:left="2320" w:hanging="180"/>
      </w:pPr>
    </w:lvl>
    <w:lvl w:ilvl="3" w:tplc="040C000F" w:tentative="1">
      <w:start w:val="1"/>
      <w:numFmt w:val="decimal"/>
      <w:lvlText w:val="%4."/>
      <w:lvlJc w:val="left"/>
      <w:pPr>
        <w:tabs>
          <w:tab w:val="num" w:pos="3040"/>
        </w:tabs>
        <w:ind w:left="3040" w:hanging="360"/>
      </w:pPr>
    </w:lvl>
    <w:lvl w:ilvl="4" w:tplc="040C0019" w:tentative="1">
      <w:start w:val="1"/>
      <w:numFmt w:val="lowerLetter"/>
      <w:lvlText w:val="%5."/>
      <w:lvlJc w:val="left"/>
      <w:pPr>
        <w:tabs>
          <w:tab w:val="num" w:pos="3760"/>
        </w:tabs>
        <w:ind w:left="3760" w:hanging="360"/>
      </w:pPr>
    </w:lvl>
    <w:lvl w:ilvl="5" w:tplc="040C001B" w:tentative="1">
      <w:start w:val="1"/>
      <w:numFmt w:val="lowerRoman"/>
      <w:lvlText w:val="%6."/>
      <w:lvlJc w:val="right"/>
      <w:pPr>
        <w:tabs>
          <w:tab w:val="num" w:pos="4480"/>
        </w:tabs>
        <w:ind w:left="4480" w:hanging="180"/>
      </w:pPr>
    </w:lvl>
    <w:lvl w:ilvl="6" w:tplc="040C000F" w:tentative="1">
      <w:start w:val="1"/>
      <w:numFmt w:val="decimal"/>
      <w:lvlText w:val="%7."/>
      <w:lvlJc w:val="left"/>
      <w:pPr>
        <w:tabs>
          <w:tab w:val="num" w:pos="5200"/>
        </w:tabs>
        <w:ind w:left="5200" w:hanging="360"/>
      </w:pPr>
    </w:lvl>
    <w:lvl w:ilvl="7" w:tplc="040C0019" w:tentative="1">
      <w:start w:val="1"/>
      <w:numFmt w:val="lowerLetter"/>
      <w:lvlText w:val="%8."/>
      <w:lvlJc w:val="left"/>
      <w:pPr>
        <w:tabs>
          <w:tab w:val="num" w:pos="5920"/>
        </w:tabs>
        <w:ind w:left="5920" w:hanging="360"/>
      </w:pPr>
    </w:lvl>
    <w:lvl w:ilvl="8" w:tplc="040C001B" w:tentative="1">
      <w:start w:val="1"/>
      <w:numFmt w:val="lowerRoman"/>
      <w:lvlText w:val="%9."/>
      <w:lvlJc w:val="right"/>
      <w:pPr>
        <w:tabs>
          <w:tab w:val="num" w:pos="6640"/>
        </w:tabs>
        <w:ind w:left="6640" w:hanging="180"/>
      </w:pPr>
    </w:lvl>
  </w:abstractNum>
  <w:abstractNum w:abstractNumId="137">
    <w:nsid w:val="6E0F00C5"/>
    <w:multiLevelType w:val="hybridMultilevel"/>
    <w:tmpl w:val="354AC034"/>
    <w:lvl w:ilvl="0" w:tplc="B866C4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6E7127BE"/>
    <w:multiLevelType w:val="singleLevel"/>
    <w:tmpl w:val="3AAC6A7C"/>
    <w:lvl w:ilvl="0">
      <w:start w:val="1"/>
      <w:numFmt w:val="decimal"/>
      <w:lvlText w:val="%1"/>
      <w:lvlJc w:val="left"/>
      <w:pPr>
        <w:tabs>
          <w:tab w:val="num" w:pos="450"/>
        </w:tabs>
        <w:ind w:left="450" w:right="450" w:hanging="360"/>
      </w:pPr>
      <w:rPr>
        <w:rFonts w:hint="default"/>
        <w:sz w:val="28"/>
      </w:rPr>
    </w:lvl>
  </w:abstractNum>
  <w:abstractNum w:abstractNumId="139">
    <w:nsid w:val="701E0E86"/>
    <w:multiLevelType w:val="hybridMultilevel"/>
    <w:tmpl w:val="603EA1D8"/>
    <w:lvl w:ilvl="0" w:tplc="84507F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711619A7"/>
    <w:multiLevelType w:val="multilevel"/>
    <w:tmpl w:val="C95664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1">
    <w:nsid w:val="719A639E"/>
    <w:multiLevelType w:val="hybridMultilevel"/>
    <w:tmpl w:val="722EE180"/>
    <w:lvl w:ilvl="0" w:tplc="ECC62C86">
      <w:start w:val="1"/>
      <w:numFmt w:val="decimal"/>
      <w:lvlText w:val="%1-"/>
      <w:lvlJc w:val="left"/>
      <w:pPr>
        <w:tabs>
          <w:tab w:val="num" w:pos="750"/>
        </w:tabs>
        <w:ind w:left="750" w:right="750" w:hanging="39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42">
    <w:nsid w:val="739C70BA"/>
    <w:multiLevelType w:val="hybridMultilevel"/>
    <w:tmpl w:val="4ED2271C"/>
    <w:lvl w:ilvl="0" w:tplc="21425E5C">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43">
    <w:nsid w:val="745A676A"/>
    <w:multiLevelType w:val="multilevel"/>
    <w:tmpl w:val="1F961F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74C75542"/>
    <w:multiLevelType w:val="multilevel"/>
    <w:tmpl w:val="277C43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5">
    <w:nsid w:val="75B56F79"/>
    <w:multiLevelType w:val="hybridMultilevel"/>
    <w:tmpl w:val="B89CB742"/>
    <w:lvl w:ilvl="0" w:tplc="92E62B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75CC5795"/>
    <w:multiLevelType w:val="hybridMultilevel"/>
    <w:tmpl w:val="B97C5BAC"/>
    <w:lvl w:ilvl="0" w:tplc="CB46D186">
      <w:start w:val="1"/>
      <w:numFmt w:val="decimal"/>
      <w:lvlText w:val="%1)"/>
      <w:lvlJc w:val="left"/>
      <w:pPr>
        <w:tabs>
          <w:tab w:val="num" w:pos="1620"/>
        </w:tabs>
        <w:ind w:left="162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7">
    <w:nsid w:val="77CD4B1A"/>
    <w:multiLevelType w:val="singleLevel"/>
    <w:tmpl w:val="DBA61BCE"/>
    <w:lvl w:ilvl="0">
      <w:start w:val="1"/>
      <w:numFmt w:val="decimal"/>
      <w:lvlText w:val="%1-"/>
      <w:lvlJc w:val="left"/>
      <w:pPr>
        <w:tabs>
          <w:tab w:val="num" w:pos="735"/>
        </w:tabs>
        <w:ind w:left="735" w:right="735" w:hanging="375"/>
      </w:pPr>
      <w:rPr>
        <w:rFonts w:hint="default"/>
      </w:rPr>
    </w:lvl>
  </w:abstractNum>
  <w:abstractNum w:abstractNumId="148">
    <w:nsid w:val="77F541F9"/>
    <w:multiLevelType w:val="hybridMultilevel"/>
    <w:tmpl w:val="E0EC7AB8"/>
    <w:lvl w:ilvl="0" w:tplc="38187E7E">
      <w:start w:val="1"/>
      <w:numFmt w:val="decimal"/>
      <w:lvlText w:val="(%1)"/>
      <w:lvlJc w:val="left"/>
      <w:pPr>
        <w:tabs>
          <w:tab w:val="num" w:pos="1110"/>
        </w:tabs>
        <w:ind w:left="1110" w:hanging="390"/>
      </w:pPr>
      <w:rPr>
        <w:rFonts w:hint="default"/>
      </w:rPr>
    </w:lvl>
    <w:lvl w:ilvl="1" w:tplc="6E2E4EAA">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9">
    <w:nsid w:val="78412927"/>
    <w:multiLevelType w:val="multilevel"/>
    <w:tmpl w:val="02966C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0">
    <w:nsid w:val="785E7249"/>
    <w:multiLevelType w:val="hybridMultilevel"/>
    <w:tmpl w:val="E9342DFA"/>
    <w:lvl w:ilvl="0" w:tplc="3FE0018C">
      <w:start w:val="2"/>
      <w:numFmt w:val="bullet"/>
      <w:lvlText w:val=""/>
      <w:lvlJc w:val="left"/>
      <w:pPr>
        <w:tabs>
          <w:tab w:val="num" w:pos="720"/>
        </w:tabs>
        <w:ind w:left="720" w:hanging="360"/>
      </w:pPr>
      <w:rPr>
        <w:rFonts w:ascii="Symbol" w:eastAsia="Times New Roman" w:hAnsi="Symbol" w:cs="Traditional Arabic" w:hint="default"/>
        <w:lang w:bidi="ar-DZ"/>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1">
    <w:nsid w:val="7863524D"/>
    <w:multiLevelType w:val="hybridMultilevel"/>
    <w:tmpl w:val="58BCAA04"/>
    <w:lvl w:ilvl="0" w:tplc="7E1C8192">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52">
    <w:nsid w:val="78757128"/>
    <w:multiLevelType w:val="hybridMultilevel"/>
    <w:tmpl w:val="A5620B6C"/>
    <w:lvl w:ilvl="0" w:tplc="15F849DA">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9212D12"/>
    <w:multiLevelType w:val="hybridMultilevel"/>
    <w:tmpl w:val="3D80C2D2"/>
    <w:lvl w:ilvl="0" w:tplc="7DDCE768">
      <w:start w:val="1"/>
      <w:numFmt w:val="decimal"/>
      <w:lvlText w:val="%1-"/>
      <w:lvlJc w:val="left"/>
      <w:pPr>
        <w:tabs>
          <w:tab w:val="num" w:pos="795"/>
        </w:tabs>
        <w:ind w:left="795" w:right="795" w:hanging="43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54">
    <w:nsid w:val="792A040B"/>
    <w:multiLevelType w:val="hybridMultilevel"/>
    <w:tmpl w:val="205CC55A"/>
    <w:lvl w:ilvl="0" w:tplc="16A62210">
      <w:start w:val="1"/>
      <w:numFmt w:val="decimal"/>
      <w:lvlText w:val="%1-"/>
      <w:lvlJc w:val="left"/>
      <w:pPr>
        <w:tabs>
          <w:tab w:val="num" w:pos="795"/>
        </w:tabs>
        <w:ind w:left="795" w:right="795" w:hanging="43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55">
    <w:nsid w:val="7BEA085C"/>
    <w:multiLevelType w:val="hybridMultilevel"/>
    <w:tmpl w:val="4E1A9CC8"/>
    <w:lvl w:ilvl="0" w:tplc="C388AA1A">
      <w:numFmt w:val="bullet"/>
      <w:lvlText w:val="-"/>
      <w:lvlJc w:val="left"/>
      <w:pPr>
        <w:tabs>
          <w:tab w:val="num" w:pos="720"/>
        </w:tabs>
        <w:ind w:left="720" w:right="720" w:hanging="360"/>
      </w:pPr>
      <w:rPr>
        <w:rFonts w:ascii="Times New Roman" w:eastAsia="Times New Roman" w:hAnsi="Times New Roman" w:cs="Arabic Transparent"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56">
    <w:nsid w:val="7C6C0819"/>
    <w:multiLevelType w:val="hybridMultilevel"/>
    <w:tmpl w:val="D614719A"/>
    <w:lvl w:ilvl="0" w:tplc="31864F8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7D144106"/>
    <w:multiLevelType w:val="multilevel"/>
    <w:tmpl w:val="E6981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nsid w:val="7E194B6A"/>
    <w:multiLevelType w:val="multilevel"/>
    <w:tmpl w:val="DC960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7E350166"/>
    <w:multiLevelType w:val="multilevel"/>
    <w:tmpl w:val="A5FEB0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8"/>
  </w:num>
  <w:num w:numId="2">
    <w:abstractNumId w:val="85"/>
  </w:num>
  <w:num w:numId="3">
    <w:abstractNumId w:val="27"/>
  </w:num>
  <w:num w:numId="4">
    <w:abstractNumId w:val="9"/>
  </w:num>
  <w:num w:numId="5">
    <w:abstractNumId w:val="102"/>
  </w:num>
  <w:num w:numId="6">
    <w:abstractNumId w:val="11"/>
  </w:num>
  <w:num w:numId="7">
    <w:abstractNumId w:val="56"/>
  </w:num>
  <w:num w:numId="8">
    <w:abstractNumId w:val="136"/>
  </w:num>
  <w:num w:numId="9">
    <w:abstractNumId w:val="107"/>
  </w:num>
  <w:num w:numId="10">
    <w:abstractNumId w:val="58"/>
  </w:num>
  <w:num w:numId="11">
    <w:abstractNumId w:val="101"/>
  </w:num>
  <w:num w:numId="12">
    <w:abstractNumId w:val="57"/>
  </w:num>
  <w:num w:numId="13">
    <w:abstractNumId w:val="129"/>
  </w:num>
  <w:num w:numId="14">
    <w:abstractNumId w:val="113"/>
  </w:num>
  <w:num w:numId="15">
    <w:abstractNumId w:val="86"/>
  </w:num>
  <w:num w:numId="16">
    <w:abstractNumId w:val="22"/>
  </w:num>
  <w:num w:numId="17">
    <w:abstractNumId w:val="134"/>
  </w:num>
  <w:num w:numId="18">
    <w:abstractNumId w:val="92"/>
  </w:num>
  <w:num w:numId="19">
    <w:abstractNumId w:val="131"/>
  </w:num>
  <w:num w:numId="20">
    <w:abstractNumId w:val="68"/>
  </w:num>
  <w:num w:numId="21">
    <w:abstractNumId w:val="39"/>
  </w:num>
  <w:num w:numId="22">
    <w:abstractNumId w:val="51"/>
  </w:num>
  <w:num w:numId="23">
    <w:abstractNumId w:val="15"/>
  </w:num>
  <w:num w:numId="24">
    <w:abstractNumId w:val="77"/>
  </w:num>
  <w:num w:numId="25">
    <w:abstractNumId w:val="7"/>
  </w:num>
  <w:num w:numId="26">
    <w:abstractNumId w:val="124"/>
  </w:num>
  <w:num w:numId="27">
    <w:abstractNumId w:val="84"/>
  </w:num>
  <w:num w:numId="28">
    <w:abstractNumId w:val="127"/>
  </w:num>
  <w:num w:numId="29">
    <w:abstractNumId w:val="108"/>
  </w:num>
  <w:num w:numId="30">
    <w:abstractNumId w:val="31"/>
  </w:num>
  <w:num w:numId="31">
    <w:abstractNumId w:val="116"/>
  </w:num>
  <w:num w:numId="32">
    <w:abstractNumId w:val="65"/>
  </w:num>
  <w:num w:numId="33">
    <w:abstractNumId w:val="45"/>
  </w:num>
  <w:num w:numId="34">
    <w:abstractNumId w:val="148"/>
  </w:num>
  <w:num w:numId="35">
    <w:abstractNumId w:val="25"/>
  </w:num>
  <w:num w:numId="36">
    <w:abstractNumId w:val="6"/>
  </w:num>
  <w:num w:numId="37">
    <w:abstractNumId w:val="126"/>
  </w:num>
  <w:num w:numId="38">
    <w:abstractNumId w:val="19"/>
  </w:num>
  <w:num w:numId="39">
    <w:abstractNumId w:val="156"/>
  </w:num>
  <w:num w:numId="40">
    <w:abstractNumId w:val="53"/>
  </w:num>
  <w:num w:numId="41">
    <w:abstractNumId w:val="114"/>
  </w:num>
  <w:num w:numId="42">
    <w:abstractNumId w:val="8"/>
  </w:num>
  <w:num w:numId="43">
    <w:abstractNumId w:val="83"/>
  </w:num>
  <w:num w:numId="44">
    <w:abstractNumId w:val="146"/>
  </w:num>
  <w:num w:numId="45">
    <w:abstractNumId w:val="72"/>
  </w:num>
  <w:num w:numId="46">
    <w:abstractNumId w:val="29"/>
  </w:num>
  <w:num w:numId="47">
    <w:abstractNumId w:val="152"/>
  </w:num>
  <w:num w:numId="48">
    <w:abstractNumId w:val="103"/>
  </w:num>
  <w:num w:numId="49">
    <w:abstractNumId w:val="73"/>
  </w:num>
  <w:num w:numId="50">
    <w:abstractNumId w:val="106"/>
  </w:num>
  <w:num w:numId="51">
    <w:abstractNumId w:val="111"/>
  </w:num>
  <w:num w:numId="52">
    <w:abstractNumId w:val="158"/>
  </w:num>
  <w:num w:numId="53">
    <w:abstractNumId w:val="3"/>
  </w:num>
  <w:num w:numId="54">
    <w:abstractNumId w:val="74"/>
  </w:num>
  <w:num w:numId="55">
    <w:abstractNumId w:val="123"/>
  </w:num>
  <w:num w:numId="56">
    <w:abstractNumId w:val="117"/>
  </w:num>
  <w:num w:numId="57">
    <w:abstractNumId w:val="118"/>
  </w:num>
  <w:num w:numId="58">
    <w:abstractNumId w:val="28"/>
  </w:num>
  <w:num w:numId="59">
    <w:abstractNumId w:val="140"/>
  </w:num>
  <w:num w:numId="60">
    <w:abstractNumId w:val="30"/>
  </w:num>
  <w:num w:numId="61">
    <w:abstractNumId w:val="36"/>
  </w:num>
  <w:num w:numId="62">
    <w:abstractNumId w:val="144"/>
  </w:num>
  <w:num w:numId="63">
    <w:abstractNumId w:val="125"/>
  </w:num>
  <w:num w:numId="64">
    <w:abstractNumId w:val="34"/>
  </w:num>
  <w:num w:numId="65">
    <w:abstractNumId w:val="70"/>
  </w:num>
  <w:num w:numId="66">
    <w:abstractNumId w:val="94"/>
  </w:num>
  <w:num w:numId="67">
    <w:abstractNumId w:val="159"/>
  </w:num>
  <w:num w:numId="68">
    <w:abstractNumId w:val="96"/>
  </w:num>
  <w:num w:numId="69">
    <w:abstractNumId w:val="42"/>
  </w:num>
  <w:num w:numId="70">
    <w:abstractNumId w:val="66"/>
  </w:num>
  <w:num w:numId="71">
    <w:abstractNumId w:val="12"/>
  </w:num>
  <w:num w:numId="72">
    <w:abstractNumId w:val="21"/>
  </w:num>
  <w:num w:numId="73">
    <w:abstractNumId w:val="0"/>
  </w:num>
  <w:num w:numId="74">
    <w:abstractNumId w:val="88"/>
  </w:num>
  <w:num w:numId="75">
    <w:abstractNumId w:val="33"/>
  </w:num>
  <w:num w:numId="76">
    <w:abstractNumId w:val="128"/>
  </w:num>
  <w:num w:numId="77">
    <w:abstractNumId w:val="23"/>
  </w:num>
  <w:num w:numId="78">
    <w:abstractNumId w:val="120"/>
  </w:num>
  <w:num w:numId="79">
    <w:abstractNumId w:val="52"/>
  </w:num>
  <w:num w:numId="80">
    <w:abstractNumId w:val="41"/>
  </w:num>
  <w:num w:numId="81">
    <w:abstractNumId w:val="79"/>
  </w:num>
  <w:num w:numId="82">
    <w:abstractNumId w:val="132"/>
  </w:num>
  <w:num w:numId="83">
    <w:abstractNumId w:val="104"/>
  </w:num>
  <w:num w:numId="84">
    <w:abstractNumId w:val="149"/>
  </w:num>
  <w:num w:numId="85">
    <w:abstractNumId w:val="40"/>
  </w:num>
  <w:num w:numId="86">
    <w:abstractNumId w:val="80"/>
  </w:num>
  <w:num w:numId="87">
    <w:abstractNumId w:val="93"/>
  </w:num>
  <w:num w:numId="88">
    <w:abstractNumId w:val="64"/>
  </w:num>
  <w:num w:numId="89">
    <w:abstractNumId w:val="99"/>
  </w:num>
  <w:num w:numId="90">
    <w:abstractNumId w:val="35"/>
  </w:num>
  <w:num w:numId="91">
    <w:abstractNumId w:val="2"/>
  </w:num>
  <w:num w:numId="92">
    <w:abstractNumId w:val="119"/>
  </w:num>
  <w:num w:numId="93">
    <w:abstractNumId w:val="95"/>
  </w:num>
  <w:num w:numId="94">
    <w:abstractNumId w:val="115"/>
  </w:num>
  <w:num w:numId="95">
    <w:abstractNumId w:val="150"/>
  </w:num>
  <w:num w:numId="96">
    <w:abstractNumId w:val="71"/>
  </w:num>
  <w:num w:numId="97">
    <w:abstractNumId w:val="5"/>
  </w:num>
  <w:num w:numId="98">
    <w:abstractNumId w:val="48"/>
  </w:num>
  <w:num w:numId="99">
    <w:abstractNumId w:val="20"/>
  </w:num>
  <w:num w:numId="100">
    <w:abstractNumId w:val="63"/>
  </w:num>
  <w:num w:numId="101">
    <w:abstractNumId w:val="109"/>
  </w:num>
  <w:num w:numId="102">
    <w:abstractNumId w:val="151"/>
  </w:num>
  <w:num w:numId="103">
    <w:abstractNumId w:val="43"/>
  </w:num>
  <w:num w:numId="104">
    <w:abstractNumId w:val="13"/>
  </w:num>
  <w:num w:numId="105">
    <w:abstractNumId w:val="4"/>
  </w:num>
  <w:num w:numId="106">
    <w:abstractNumId w:val="32"/>
  </w:num>
  <w:num w:numId="107">
    <w:abstractNumId w:val="38"/>
  </w:num>
  <w:num w:numId="108">
    <w:abstractNumId w:val="26"/>
  </w:num>
  <w:num w:numId="109">
    <w:abstractNumId w:val="137"/>
  </w:num>
  <w:num w:numId="110">
    <w:abstractNumId w:val="76"/>
  </w:num>
  <w:num w:numId="111">
    <w:abstractNumId w:val="91"/>
  </w:num>
  <w:num w:numId="112">
    <w:abstractNumId w:val="75"/>
  </w:num>
  <w:num w:numId="113">
    <w:abstractNumId w:val="89"/>
  </w:num>
  <w:num w:numId="114">
    <w:abstractNumId w:val="81"/>
  </w:num>
  <w:num w:numId="115">
    <w:abstractNumId w:val="145"/>
  </w:num>
  <w:num w:numId="116">
    <w:abstractNumId w:val="139"/>
  </w:num>
  <w:num w:numId="117">
    <w:abstractNumId w:val="82"/>
  </w:num>
  <w:num w:numId="118">
    <w:abstractNumId w:val="69"/>
  </w:num>
  <w:num w:numId="119">
    <w:abstractNumId w:val="130"/>
  </w:num>
  <w:num w:numId="120">
    <w:abstractNumId w:val="121"/>
  </w:num>
  <w:num w:numId="1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2"/>
  </w:num>
  <w:num w:numId="123">
    <w:abstractNumId w:val="78"/>
  </w:num>
  <w:num w:numId="124">
    <w:abstractNumId w:val="138"/>
  </w:num>
  <w:num w:numId="125">
    <w:abstractNumId w:val="122"/>
  </w:num>
  <w:num w:numId="126">
    <w:abstractNumId w:val="16"/>
  </w:num>
  <w:num w:numId="127">
    <w:abstractNumId w:val="147"/>
  </w:num>
  <w:num w:numId="128">
    <w:abstractNumId w:val="155"/>
  </w:num>
  <w:num w:numId="129">
    <w:abstractNumId w:val="100"/>
  </w:num>
  <w:num w:numId="130">
    <w:abstractNumId w:val="46"/>
  </w:num>
  <w:num w:numId="131">
    <w:abstractNumId w:val="44"/>
  </w:num>
  <w:num w:numId="132">
    <w:abstractNumId w:val="47"/>
  </w:num>
  <w:num w:numId="133">
    <w:abstractNumId w:val="37"/>
  </w:num>
  <w:num w:numId="134">
    <w:abstractNumId w:val="60"/>
  </w:num>
  <w:num w:numId="135">
    <w:abstractNumId w:val="59"/>
  </w:num>
  <w:num w:numId="136">
    <w:abstractNumId w:val="143"/>
  </w:num>
  <w:num w:numId="137">
    <w:abstractNumId w:val="67"/>
  </w:num>
  <w:num w:numId="138">
    <w:abstractNumId w:val="133"/>
  </w:num>
  <w:num w:numId="139">
    <w:abstractNumId w:val="157"/>
  </w:num>
  <w:num w:numId="140">
    <w:abstractNumId w:val="87"/>
  </w:num>
  <w:num w:numId="141">
    <w:abstractNumId w:val="17"/>
  </w:num>
  <w:num w:numId="142">
    <w:abstractNumId w:val="154"/>
  </w:num>
  <w:num w:numId="143">
    <w:abstractNumId w:val="97"/>
  </w:num>
  <w:num w:numId="144">
    <w:abstractNumId w:val="90"/>
  </w:num>
  <w:num w:numId="145">
    <w:abstractNumId w:val="135"/>
  </w:num>
  <w:num w:numId="146">
    <w:abstractNumId w:val="61"/>
  </w:num>
  <w:num w:numId="147">
    <w:abstractNumId w:val="49"/>
  </w:num>
  <w:num w:numId="148">
    <w:abstractNumId w:val="153"/>
  </w:num>
  <w:num w:numId="149">
    <w:abstractNumId w:val="62"/>
  </w:num>
  <w:num w:numId="150">
    <w:abstractNumId w:val="24"/>
  </w:num>
  <w:num w:numId="151">
    <w:abstractNumId w:val="142"/>
  </w:num>
  <w:num w:numId="152">
    <w:abstractNumId w:val="54"/>
  </w:num>
  <w:num w:numId="153">
    <w:abstractNumId w:val="141"/>
  </w:num>
  <w:num w:numId="154">
    <w:abstractNumId w:val="110"/>
  </w:num>
  <w:num w:numId="155">
    <w:abstractNumId w:val="105"/>
  </w:num>
  <w:num w:numId="156">
    <w:abstractNumId w:val="50"/>
  </w:num>
  <w:num w:numId="157">
    <w:abstractNumId w:val="10"/>
  </w:num>
  <w:num w:numId="158">
    <w:abstractNumId w:val="14"/>
  </w:num>
  <w:num w:numId="159">
    <w:abstractNumId w:val="98"/>
  </w:num>
  <w:num w:numId="160">
    <w:abstractNumId w:val="1"/>
  </w:num>
  <w:numIdMacAtCleanup w:val="1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7C2785"/>
    <w:rsid w:val="0009371C"/>
    <w:rsid w:val="0021373A"/>
    <w:rsid w:val="003153EE"/>
    <w:rsid w:val="004C5240"/>
    <w:rsid w:val="005A5957"/>
    <w:rsid w:val="005E6F50"/>
    <w:rsid w:val="00631804"/>
    <w:rsid w:val="006801E6"/>
    <w:rsid w:val="00797A7E"/>
    <w:rsid w:val="007C2785"/>
    <w:rsid w:val="00822CA2"/>
    <w:rsid w:val="0094433B"/>
    <w:rsid w:val="00995443"/>
    <w:rsid w:val="00B01912"/>
    <w:rsid w:val="00B93D77"/>
    <w:rsid w:val="00C845E5"/>
    <w:rsid w:val="00DC2DCC"/>
    <w:rsid w:val="00E86E15"/>
    <w:rsid w:val="00F736F6"/>
    <w:rsid w:val="00FD6C5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957"/>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5A5957"/>
    <w:pPr>
      <w:keepNext/>
      <w:bidi/>
      <w:outlineLvl w:val="0"/>
    </w:pPr>
    <w:rPr>
      <w:rFonts w:cs="Mudir MT"/>
      <w:b/>
      <w:bCs/>
      <w:sz w:val="32"/>
      <w:szCs w:val="32"/>
      <w:lang w:bidi="ar-DZ"/>
    </w:rPr>
  </w:style>
  <w:style w:type="paragraph" w:styleId="Titre2">
    <w:name w:val="heading 2"/>
    <w:basedOn w:val="Normal"/>
    <w:next w:val="Normal"/>
    <w:link w:val="Titre2Car"/>
    <w:uiPriority w:val="9"/>
    <w:qFormat/>
    <w:rsid w:val="00631804"/>
    <w:pPr>
      <w:keepNext/>
      <w:bidi/>
      <w:jc w:val="center"/>
      <w:outlineLvl w:val="1"/>
    </w:pPr>
    <w:rPr>
      <w:rFonts w:cs="Arabic Transparent"/>
      <w:b/>
      <w:bCs/>
      <w:noProof/>
      <w:lang w:val="en-US" w:eastAsia="ar-SA"/>
    </w:rPr>
  </w:style>
  <w:style w:type="paragraph" w:styleId="Titre3">
    <w:name w:val="heading 3"/>
    <w:basedOn w:val="Normal"/>
    <w:next w:val="Normal"/>
    <w:link w:val="Titre3Car"/>
    <w:uiPriority w:val="9"/>
    <w:semiHidden/>
    <w:unhideWhenUsed/>
    <w:qFormat/>
    <w:rsid w:val="00631804"/>
    <w:pPr>
      <w:keepNext/>
      <w:keepLines/>
      <w:bidi/>
      <w:spacing w:before="200"/>
      <w:outlineLvl w:val="2"/>
    </w:pPr>
    <w:rPr>
      <w:rFonts w:asciiTheme="majorHAnsi" w:eastAsiaTheme="majorEastAsia" w:hAnsiTheme="majorHAnsi" w:cstheme="majorBidi"/>
      <w:b/>
      <w:bCs/>
      <w:color w:val="4F81BD" w:themeColor="accent1"/>
      <w:lang w:val="en-US" w:eastAsia="en-US"/>
    </w:rPr>
  </w:style>
  <w:style w:type="paragraph" w:styleId="Titre4">
    <w:name w:val="heading 4"/>
    <w:basedOn w:val="Normal"/>
    <w:next w:val="Normal"/>
    <w:link w:val="Titre4Car"/>
    <w:uiPriority w:val="9"/>
    <w:unhideWhenUsed/>
    <w:qFormat/>
    <w:rsid w:val="00631804"/>
    <w:pPr>
      <w:keepNext/>
      <w:keepLines/>
      <w:bidi/>
      <w:spacing w:before="200"/>
      <w:outlineLvl w:val="3"/>
    </w:pPr>
    <w:rPr>
      <w:rFonts w:asciiTheme="majorHAnsi" w:eastAsiaTheme="majorEastAsia" w:hAnsiTheme="majorHAnsi" w:cstheme="majorBidi"/>
      <w:b/>
      <w:bCs/>
      <w:i/>
      <w:iCs/>
      <w:color w:val="4F81BD" w:themeColor="accent1"/>
      <w:lang w:val="en-US" w:eastAsia="en-US"/>
    </w:rPr>
  </w:style>
  <w:style w:type="paragraph" w:styleId="Titre5">
    <w:name w:val="heading 5"/>
    <w:basedOn w:val="Normal"/>
    <w:next w:val="Normal"/>
    <w:link w:val="Titre5Car"/>
    <w:uiPriority w:val="9"/>
    <w:qFormat/>
    <w:rsid w:val="005A5957"/>
    <w:pPr>
      <w:keepNext/>
      <w:bidi/>
      <w:spacing w:line="360" w:lineRule="auto"/>
      <w:ind w:firstLine="520"/>
      <w:jc w:val="both"/>
      <w:outlineLvl w:val="4"/>
    </w:pPr>
    <w:rPr>
      <w:rFonts w:cs="Arabic Transparent"/>
      <w:b/>
      <w:bCs/>
      <w:sz w:val="32"/>
      <w:szCs w:val="32"/>
      <w:lang w:bidi="ar-DZ"/>
    </w:rPr>
  </w:style>
  <w:style w:type="paragraph" w:styleId="Titre6">
    <w:name w:val="heading 6"/>
    <w:basedOn w:val="Normal"/>
    <w:next w:val="Normal"/>
    <w:link w:val="Titre6Car"/>
    <w:uiPriority w:val="9"/>
    <w:semiHidden/>
    <w:unhideWhenUsed/>
    <w:qFormat/>
    <w:rsid w:val="00631804"/>
    <w:pPr>
      <w:keepNext/>
      <w:keepLines/>
      <w:bidi/>
      <w:spacing w:before="200"/>
      <w:outlineLvl w:val="5"/>
    </w:pPr>
    <w:rPr>
      <w:rFonts w:asciiTheme="majorHAnsi" w:eastAsiaTheme="majorEastAsia" w:hAnsiTheme="majorHAnsi" w:cstheme="majorBidi"/>
      <w:i/>
      <w:iCs/>
      <w:color w:val="243F60" w:themeColor="accent1" w:themeShade="7F"/>
      <w:lang w:val="en-US" w:eastAsia="en-US"/>
    </w:rPr>
  </w:style>
  <w:style w:type="paragraph" w:styleId="Titre7">
    <w:name w:val="heading 7"/>
    <w:basedOn w:val="Normal"/>
    <w:next w:val="Normal"/>
    <w:link w:val="Titre7Car"/>
    <w:uiPriority w:val="9"/>
    <w:semiHidden/>
    <w:unhideWhenUsed/>
    <w:qFormat/>
    <w:rsid w:val="00631804"/>
    <w:pPr>
      <w:keepNext/>
      <w:keepLines/>
      <w:bidi/>
      <w:spacing w:before="200"/>
      <w:outlineLvl w:val="6"/>
    </w:pPr>
    <w:rPr>
      <w:rFonts w:asciiTheme="majorHAnsi" w:eastAsiaTheme="majorEastAsia" w:hAnsiTheme="majorHAnsi" w:cstheme="majorBidi"/>
      <w:i/>
      <w:iCs/>
      <w:color w:val="404040" w:themeColor="text1" w:themeTint="BF"/>
      <w:lang w:val="en-US" w:eastAsia="en-US"/>
    </w:rPr>
  </w:style>
  <w:style w:type="paragraph" w:styleId="Titre8">
    <w:name w:val="heading 8"/>
    <w:basedOn w:val="Normal"/>
    <w:next w:val="Normal"/>
    <w:link w:val="Titre8Car"/>
    <w:uiPriority w:val="9"/>
    <w:semiHidden/>
    <w:unhideWhenUsed/>
    <w:qFormat/>
    <w:rsid w:val="00631804"/>
    <w:pPr>
      <w:keepNext/>
      <w:keepLines/>
      <w:bidi/>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Titre9">
    <w:name w:val="heading 9"/>
    <w:basedOn w:val="Normal"/>
    <w:next w:val="Normal"/>
    <w:link w:val="Titre9Car"/>
    <w:uiPriority w:val="9"/>
    <w:semiHidden/>
    <w:unhideWhenUsed/>
    <w:qFormat/>
    <w:rsid w:val="00E86E15"/>
    <w:pPr>
      <w:keepNext/>
      <w:keepLines/>
      <w:bidi/>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A5957"/>
    <w:rPr>
      <w:rFonts w:ascii="Times New Roman" w:eastAsia="Times New Roman" w:hAnsi="Times New Roman" w:cs="Mudir MT"/>
      <w:b/>
      <w:bCs/>
      <w:sz w:val="32"/>
      <w:szCs w:val="32"/>
      <w:lang w:eastAsia="fr-FR" w:bidi="ar-DZ"/>
    </w:rPr>
  </w:style>
  <w:style w:type="character" w:customStyle="1" w:styleId="Titre5Car">
    <w:name w:val="Titre 5 Car"/>
    <w:basedOn w:val="Policepardfaut"/>
    <w:link w:val="Titre5"/>
    <w:uiPriority w:val="9"/>
    <w:rsid w:val="005A5957"/>
    <w:rPr>
      <w:rFonts w:ascii="Times New Roman" w:eastAsia="Times New Roman" w:hAnsi="Times New Roman" w:cs="Arabic Transparent"/>
      <w:b/>
      <w:bCs/>
      <w:sz w:val="32"/>
      <w:szCs w:val="32"/>
      <w:lang w:eastAsia="fr-FR" w:bidi="ar-DZ"/>
    </w:rPr>
  </w:style>
  <w:style w:type="paragraph" w:styleId="Corpsdetexte">
    <w:name w:val="Body Text"/>
    <w:basedOn w:val="Normal"/>
    <w:link w:val="CorpsdetexteCar"/>
    <w:uiPriority w:val="99"/>
    <w:rsid w:val="005A5957"/>
    <w:pPr>
      <w:bidi/>
    </w:pPr>
    <w:rPr>
      <w:rFonts w:cs="Arabic Transparent"/>
      <w:sz w:val="32"/>
      <w:szCs w:val="32"/>
      <w:lang w:bidi="ar-DZ"/>
    </w:rPr>
  </w:style>
  <w:style w:type="character" w:customStyle="1" w:styleId="CorpsdetexteCar">
    <w:name w:val="Corps de texte Car"/>
    <w:basedOn w:val="Policepardfaut"/>
    <w:link w:val="Corpsdetexte"/>
    <w:uiPriority w:val="99"/>
    <w:rsid w:val="005A5957"/>
    <w:rPr>
      <w:rFonts w:ascii="Times New Roman" w:eastAsia="Times New Roman" w:hAnsi="Times New Roman" w:cs="Arabic Transparent"/>
      <w:sz w:val="32"/>
      <w:szCs w:val="32"/>
      <w:lang w:eastAsia="fr-FR" w:bidi="ar-DZ"/>
    </w:rPr>
  </w:style>
  <w:style w:type="paragraph" w:styleId="Corpsdetexte2">
    <w:name w:val="Body Text 2"/>
    <w:basedOn w:val="Normal"/>
    <w:link w:val="Corpsdetexte2Car"/>
    <w:uiPriority w:val="99"/>
    <w:rsid w:val="005A5957"/>
    <w:pPr>
      <w:bidi/>
    </w:pPr>
    <w:rPr>
      <w:rFonts w:cs="Arabic Transparent"/>
      <w:sz w:val="40"/>
      <w:szCs w:val="40"/>
      <w:lang w:bidi="ar-DZ"/>
    </w:rPr>
  </w:style>
  <w:style w:type="character" w:customStyle="1" w:styleId="Corpsdetexte2Car">
    <w:name w:val="Corps de texte 2 Car"/>
    <w:basedOn w:val="Policepardfaut"/>
    <w:link w:val="Corpsdetexte2"/>
    <w:uiPriority w:val="99"/>
    <w:rsid w:val="005A5957"/>
    <w:rPr>
      <w:rFonts w:ascii="Times New Roman" w:eastAsia="Times New Roman" w:hAnsi="Times New Roman" w:cs="Arabic Transparent"/>
      <w:sz w:val="40"/>
      <w:szCs w:val="40"/>
      <w:lang w:eastAsia="fr-FR" w:bidi="ar-DZ"/>
    </w:rPr>
  </w:style>
  <w:style w:type="paragraph" w:styleId="Retraitcorpsdetexte">
    <w:name w:val="Body Text Indent"/>
    <w:basedOn w:val="Normal"/>
    <w:link w:val="RetraitcorpsdetexteCar"/>
    <w:uiPriority w:val="99"/>
    <w:rsid w:val="005A5957"/>
    <w:pPr>
      <w:bidi/>
      <w:spacing w:line="360" w:lineRule="auto"/>
      <w:ind w:firstLine="520"/>
      <w:jc w:val="both"/>
    </w:pPr>
    <w:rPr>
      <w:rFonts w:cs="Arabic Transparent"/>
      <w:sz w:val="32"/>
      <w:szCs w:val="32"/>
      <w:lang w:bidi="ar-DZ"/>
    </w:rPr>
  </w:style>
  <w:style w:type="character" w:customStyle="1" w:styleId="RetraitcorpsdetexteCar">
    <w:name w:val="Retrait corps de texte Car"/>
    <w:basedOn w:val="Policepardfaut"/>
    <w:link w:val="Retraitcorpsdetexte"/>
    <w:uiPriority w:val="99"/>
    <w:rsid w:val="005A5957"/>
    <w:rPr>
      <w:rFonts w:ascii="Times New Roman" w:eastAsia="Times New Roman" w:hAnsi="Times New Roman" w:cs="Arabic Transparent"/>
      <w:sz w:val="32"/>
      <w:szCs w:val="32"/>
      <w:lang w:eastAsia="fr-FR" w:bidi="ar-DZ"/>
    </w:rPr>
  </w:style>
  <w:style w:type="paragraph" w:styleId="Notedebasdepage">
    <w:name w:val="footnote text"/>
    <w:basedOn w:val="Normal"/>
    <w:link w:val="NotedebasdepageCar"/>
    <w:semiHidden/>
    <w:rsid w:val="005A5957"/>
    <w:pPr>
      <w:bidi/>
      <w:spacing w:line="360" w:lineRule="auto"/>
      <w:jc w:val="both"/>
    </w:pPr>
    <w:rPr>
      <w:rFonts w:cs="Arabic Transparent"/>
      <w:lang w:bidi="ar-DZ"/>
    </w:rPr>
  </w:style>
  <w:style w:type="character" w:customStyle="1" w:styleId="NotedebasdepageCar">
    <w:name w:val="Note de bas de page Car"/>
    <w:basedOn w:val="Policepardfaut"/>
    <w:link w:val="Notedebasdepage"/>
    <w:semiHidden/>
    <w:rsid w:val="005A5957"/>
    <w:rPr>
      <w:rFonts w:ascii="Times New Roman" w:eastAsia="Times New Roman" w:hAnsi="Times New Roman" w:cs="Arabic Transparent"/>
      <w:sz w:val="24"/>
      <w:szCs w:val="24"/>
      <w:lang w:eastAsia="fr-FR" w:bidi="ar-DZ"/>
    </w:rPr>
  </w:style>
  <w:style w:type="character" w:styleId="Appelnotedebasdep">
    <w:name w:val="footnote reference"/>
    <w:basedOn w:val="Policepardfaut"/>
    <w:uiPriority w:val="99"/>
    <w:semiHidden/>
    <w:rsid w:val="005A5957"/>
    <w:rPr>
      <w:vertAlign w:val="superscript"/>
    </w:rPr>
  </w:style>
  <w:style w:type="character" w:styleId="Lienhypertexte">
    <w:name w:val="Hyperlink"/>
    <w:basedOn w:val="Policepardfaut"/>
    <w:uiPriority w:val="99"/>
    <w:rsid w:val="005A5957"/>
    <w:rPr>
      <w:color w:val="0000FF"/>
      <w:u w:val="single"/>
    </w:rPr>
  </w:style>
  <w:style w:type="paragraph" w:styleId="NormalWeb">
    <w:name w:val="Normal (Web)"/>
    <w:basedOn w:val="Normal"/>
    <w:uiPriority w:val="99"/>
    <w:unhideWhenUsed/>
    <w:rsid w:val="0094433B"/>
    <w:pPr>
      <w:spacing w:before="100" w:beforeAutospacing="1" w:after="100" w:afterAutospacing="1"/>
    </w:pPr>
  </w:style>
  <w:style w:type="character" w:customStyle="1" w:styleId="apple-converted-space">
    <w:name w:val="apple-converted-space"/>
    <w:basedOn w:val="Policepardfaut"/>
    <w:rsid w:val="0094433B"/>
  </w:style>
  <w:style w:type="table" w:styleId="Grilledutableau">
    <w:name w:val="Table Grid"/>
    <w:basedOn w:val="TableauNormal"/>
    <w:rsid w:val="004C5240"/>
    <w:pPr>
      <w:bidi/>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rsid w:val="004C5240"/>
    <w:pPr>
      <w:tabs>
        <w:tab w:val="center" w:pos="4153"/>
        <w:tab w:val="right" w:pos="8306"/>
      </w:tabs>
      <w:bidi/>
    </w:pPr>
    <w:rPr>
      <w:lang w:val="en-US" w:eastAsia="en-US"/>
    </w:rPr>
  </w:style>
  <w:style w:type="character" w:customStyle="1" w:styleId="PieddepageCar">
    <w:name w:val="Pied de page Car"/>
    <w:basedOn w:val="Policepardfaut"/>
    <w:link w:val="Pieddepage"/>
    <w:uiPriority w:val="99"/>
    <w:rsid w:val="004C5240"/>
    <w:rPr>
      <w:rFonts w:ascii="Times New Roman" w:eastAsia="Times New Roman" w:hAnsi="Times New Roman" w:cs="Times New Roman"/>
      <w:sz w:val="24"/>
      <w:szCs w:val="24"/>
      <w:lang w:val="en-US"/>
    </w:rPr>
  </w:style>
  <w:style w:type="character" w:styleId="Numrodepage">
    <w:name w:val="page number"/>
    <w:basedOn w:val="Policepardfaut"/>
    <w:rsid w:val="004C5240"/>
  </w:style>
  <w:style w:type="paragraph" w:styleId="En-tte">
    <w:name w:val="header"/>
    <w:basedOn w:val="Normal"/>
    <w:link w:val="En-tteCar"/>
    <w:rsid w:val="004C5240"/>
    <w:pPr>
      <w:tabs>
        <w:tab w:val="center" w:pos="4153"/>
        <w:tab w:val="right" w:pos="8306"/>
      </w:tabs>
      <w:bidi/>
    </w:pPr>
    <w:rPr>
      <w:lang w:val="en-US" w:eastAsia="en-US"/>
    </w:rPr>
  </w:style>
  <w:style w:type="character" w:customStyle="1" w:styleId="En-tteCar">
    <w:name w:val="En-tête Car"/>
    <w:basedOn w:val="Policepardfaut"/>
    <w:link w:val="En-tte"/>
    <w:uiPriority w:val="99"/>
    <w:rsid w:val="004C5240"/>
    <w:rPr>
      <w:rFonts w:ascii="Times New Roman" w:eastAsia="Times New Roman" w:hAnsi="Times New Roman" w:cs="Times New Roman"/>
      <w:sz w:val="24"/>
      <w:szCs w:val="24"/>
      <w:lang w:val="en-US"/>
    </w:rPr>
  </w:style>
  <w:style w:type="paragraph" w:styleId="Textedebulles">
    <w:name w:val="Balloon Text"/>
    <w:basedOn w:val="Normal"/>
    <w:link w:val="TextedebullesCar"/>
    <w:uiPriority w:val="99"/>
    <w:semiHidden/>
    <w:unhideWhenUsed/>
    <w:rsid w:val="004C5240"/>
    <w:rPr>
      <w:rFonts w:ascii="Tahoma" w:hAnsi="Tahoma" w:cs="Tahoma"/>
      <w:sz w:val="16"/>
      <w:szCs w:val="16"/>
    </w:rPr>
  </w:style>
  <w:style w:type="character" w:customStyle="1" w:styleId="TextedebullesCar">
    <w:name w:val="Texte de bulles Car"/>
    <w:basedOn w:val="Policepardfaut"/>
    <w:link w:val="Textedebulles"/>
    <w:uiPriority w:val="99"/>
    <w:semiHidden/>
    <w:rsid w:val="004C5240"/>
    <w:rPr>
      <w:rFonts w:ascii="Tahoma" w:eastAsia="Times New Roman" w:hAnsi="Tahoma" w:cs="Tahoma"/>
      <w:sz w:val="16"/>
      <w:szCs w:val="16"/>
      <w:lang w:eastAsia="fr-FR"/>
    </w:rPr>
  </w:style>
  <w:style w:type="paragraph" w:styleId="Paragraphedeliste">
    <w:name w:val="List Paragraph"/>
    <w:basedOn w:val="Normal"/>
    <w:uiPriority w:val="34"/>
    <w:qFormat/>
    <w:rsid w:val="004C5240"/>
    <w:pPr>
      <w:bidi/>
      <w:spacing w:after="200" w:line="276" w:lineRule="auto"/>
      <w:ind w:left="720"/>
      <w:contextualSpacing/>
    </w:pPr>
    <w:rPr>
      <w:rFonts w:asciiTheme="minorHAnsi" w:eastAsiaTheme="minorHAnsi" w:hAnsiTheme="minorHAnsi" w:cstheme="minorBidi"/>
      <w:sz w:val="22"/>
      <w:szCs w:val="22"/>
      <w:lang w:val="en-US" w:eastAsia="en-US"/>
    </w:rPr>
  </w:style>
  <w:style w:type="character" w:styleId="lev">
    <w:name w:val="Strong"/>
    <w:basedOn w:val="Policepardfaut"/>
    <w:uiPriority w:val="22"/>
    <w:qFormat/>
    <w:rsid w:val="004C5240"/>
    <w:rPr>
      <w:b/>
      <w:bCs/>
    </w:rPr>
  </w:style>
  <w:style w:type="character" w:customStyle="1" w:styleId="current-rating">
    <w:name w:val="current-rating"/>
    <w:basedOn w:val="Policepardfaut"/>
    <w:rsid w:val="0021373A"/>
  </w:style>
  <w:style w:type="character" w:customStyle="1" w:styleId="extravote-star">
    <w:name w:val="extravote-star"/>
    <w:basedOn w:val="Policepardfaut"/>
    <w:rsid w:val="0021373A"/>
  </w:style>
  <w:style w:type="character" w:customStyle="1" w:styleId="extravote-info">
    <w:name w:val="extravote-info"/>
    <w:basedOn w:val="Policepardfaut"/>
    <w:rsid w:val="0021373A"/>
  </w:style>
  <w:style w:type="character" w:customStyle="1" w:styleId="Titre2Car">
    <w:name w:val="Titre 2 Car"/>
    <w:basedOn w:val="Policepardfaut"/>
    <w:link w:val="Titre2"/>
    <w:uiPriority w:val="9"/>
    <w:rsid w:val="00631804"/>
    <w:rPr>
      <w:rFonts w:ascii="Times New Roman" w:eastAsia="Times New Roman" w:hAnsi="Times New Roman" w:cs="Arabic Transparent"/>
      <w:b/>
      <w:bCs/>
      <w:noProof/>
      <w:sz w:val="24"/>
      <w:szCs w:val="24"/>
      <w:lang w:val="en-US" w:eastAsia="ar-SA"/>
    </w:rPr>
  </w:style>
  <w:style w:type="character" w:customStyle="1" w:styleId="Titre3Car">
    <w:name w:val="Titre 3 Car"/>
    <w:basedOn w:val="Policepardfaut"/>
    <w:link w:val="Titre3"/>
    <w:uiPriority w:val="9"/>
    <w:semiHidden/>
    <w:rsid w:val="00631804"/>
    <w:rPr>
      <w:rFonts w:asciiTheme="majorHAnsi" w:eastAsiaTheme="majorEastAsia" w:hAnsiTheme="majorHAnsi" w:cstheme="majorBidi"/>
      <w:b/>
      <w:bCs/>
      <w:color w:val="4F81BD" w:themeColor="accent1"/>
      <w:sz w:val="24"/>
      <w:szCs w:val="24"/>
      <w:lang w:val="en-US"/>
    </w:rPr>
  </w:style>
  <w:style w:type="character" w:customStyle="1" w:styleId="Titre4Car">
    <w:name w:val="Titre 4 Car"/>
    <w:basedOn w:val="Policepardfaut"/>
    <w:link w:val="Titre4"/>
    <w:uiPriority w:val="9"/>
    <w:rsid w:val="00631804"/>
    <w:rPr>
      <w:rFonts w:asciiTheme="majorHAnsi" w:eastAsiaTheme="majorEastAsia" w:hAnsiTheme="majorHAnsi" w:cstheme="majorBidi"/>
      <w:b/>
      <w:bCs/>
      <w:i/>
      <w:iCs/>
      <w:color w:val="4F81BD" w:themeColor="accent1"/>
      <w:sz w:val="24"/>
      <w:szCs w:val="24"/>
      <w:lang w:val="en-US"/>
    </w:rPr>
  </w:style>
  <w:style w:type="character" w:customStyle="1" w:styleId="Titre6Car">
    <w:name w:val="Titre 6 Car"/>
    <w:basedOn w:val="Policepardfaut"/>
    <w:link w:val="Titre6"/>
    <w:uiPriority w:val="9"/>
    <w:semiHidden/>
    <w:rsid w:val="00631804"/>
    <w:rPr>
      <w:rFonts w:asciiTheme="majorHAnsi" w:eastAsiaTheme="majorEastAsia" w:hAnsiTheme="majorHAnsi" w:cstheme="majorBidi"/>
      <w:i/>
      <w:iCs/>
      <w:color w:val="243F60" w:themeColor="accent1" w:themeShade="7F"/>
      <w:sz w:val="24"/>
      <w:szCs w:val="24"/>
      <w:lang w:val="en-US"/>
    </w:rPr>
  </w:style>
  <w:style w:type="character" w:customStyle="1" w:styleId="Titre7Car">
    <w:name w:val="Titre 7 Car"/>
    <w:basedOn w:val="Policepardfaut"/>
    <w:link w:val="Titre7"/>
    <w:uiPriority w:val="9"/>
    <w:semiHidden/>
    <w:rsid w:val="00631804"/>
    <w:rPr>
      <w:rFonts w:asciiTheme="majorHAnsi" w:eastAsiaTheme="majorEastAsia" w:hAnsiTheme="majorHAnsi" w:cstheme="majorBidi"/>
      <w:i/>
      <w:iCs/>
      <w:color w:val="404040" w:themeColor="text1" w:themeTint="BF"/>
      <w:sz w:val="24"/>
      <w:szCs w:val="24"/>
      <w:lang w:val="en-US"/>
    </w:rPr>
  </w:style>
  <w:style w:type="character" w:customStyle="1" w:styleId="Titre8Car">
    <w:name w:val="Titre 8 Car"/>
    <w:basedOn w:val="Policepardfaut"/>
    <w:link w:val="Titre8"/>
    <w:uiPriority w:val="9"/>
    <w:semiHidden/>
    <w:rsid w:val="00631804"/>
    <w:rPr>
      <w:rFonts w:asciiTheme="majorHAnsi" w:eastAsiaTheme="majorEastAsia" w:hAnsiTheme="majorHAnsi" w:cstheme="majorBidi"/>
      <w:color w:val="404040" w:themeColor="text1" w:themeTint="BF"/>
      <w:sz w:val="20"/>
      <w:szCs w:val="20"/>
      <w:lang w:val="en-US"/>
    </w:rPr>
  </w:style>
  <w:style w:type="paragraph" w:styleId="Lgende">
    <w:name w:val="caption"/>
    <w:basedOn w:val="Normal"/>
    <w:next w:val="Normal"/>
    <w:qFormat/>
    <w:rsid w:val="00631804"/>
    <w:pPr>
      <w:bidi/>
    </w:pPr>
    <w:rPr>
      <w:rFonts w:cs="Traditional Arabic"/>
      <w:b/>
      <w:bCs/>
      <w:noProof/>
      <w:sz w:val="20"/>
      <w:szCs w:val="28"/>
      <w:lang w:val="en-US" w:eastAsia="ar-SA"/>
    </w:rPr>
  </w:style>
  <w:style w:type="paragraph" w:styleId="Titre">
    <w:name w:val="Title"/>
    <w:basedOn w:val="Normal"/>
    <w:link w:val="TitreCar"/>
    <w:qFormat/>
    <w:rsid w:val="00631804"/>
    <w:pPr>
      <w:bidi/>
      <w:jc w:val="center"/>
    </w:pPr>
    <w:rPr>
      <w:rFonts w:cs="Arabic Transparent"/>
      <w:b/>
      <w:bCs/>
      <w:sz w:val="42"/>
      <w:szCs w:val="40"/>
      <w:lang w:val="en-US" w:eastAsia="ar-SA" w:bidi="ar-DZ"/>
    </w:rPr>
  </w:style>
  <w:style w:type="character" w:customStyle="1" w:styleId="TitreCar">
    <w:name w:val="Titre Car"/>
    <w:basedOn w:val="Policepardfaut"/>
    <w:link w:val="Titre"/>
    <w:rsid w:val="00631804"/>
    <w:rPr>
      <w:rFonts w:ascii="Times New Roman" w:eastAsia="Times New Roman" w:hAnsi="Times New Roman" w:cs="Arabic Transparent"/>
      <w:b/>
      <w:bCs/>
      <w:sz w:val="42"/>
      <w:szCs w:val="40"/>
      <w:lang w:val="en-US" w:eastAsia="ar-SA" w:bidi="ar-DZ"/>
    </w:rPr>
  </w:style>
  <w:style w:type="paragraph" w:styleId="Sous-titre">
    <w:name w:val="Subtitle"/>
    <w:basedOn w:val="Normal"/>
    <w:link w:val="Sous-titreCar"/>
    <w:uiPriority w:val="99"/>
    <w:qFormat/>
    <w:rsid w:val="00631804"/>
    <w:pPr>
      <w:bidi/>
      <w:jc w:val="center"/>
    </w:pPr>
    <w:rPr>
      <w:rFonts w:cs="Traditional Arabic"/>
      <w:sz w:val="44"/>
      <w:szCs w:val="44"/>
      <w:lang w:bidi="ar-DZ"/>
    </w:rPr>
  </w:style>
  <w:style w:type="character" w:customStyle="1" w:styleId="Sous-titreCar">
    <w:name w:val="Sous-titre Car"/>
    <w:basedOn w:val="Policepardfaut"/>
    <w:link w:val="Sous-titre"/>
    <w:uiPriority w:val="99"/>
    <w:rsid w:val="00631804"/>
    <w:rPr>
      <w:rFonts w:ascii="Times New Roman" w:eastAsia="Times New Roman" w:hAnsi="Times New Roman" w:cs="Traditional Arabic"/>
      <w:sz w:val="44"/>
      <w:szCs w:val="44"/>
      <w:lang w:eastAsia="fr-FR" w:bidi="ar-DZ"/>
    </w:rPr>
  </w:style>
  <w:style w:type="table" w:styleId="lgant">
    <w:name w:val="Table Elegant"/>
    <w:basedOn w:val="TableauNormal"/>
    <w:rsid w:val="00631804"/>
    <w:pPr>
      <w:bidi/>
      <w:spacing w:after="0" w:line="240" w:lineRule="auto"/>
    </w:pPr>
    <w:rPr>
      <w:rFonts w:ascii="Times New Roman" w:eastAsia="Times New Roman" w:hAnsi="Times New Roman" w:cs="Times New Roman"/>
      <w:sz w:val="20"/>
      <w:szCs w:val="20"/>
      <w:lang w:eastAsia="fr-F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mw-headline">
    <w:name w:val="mw-headline"/>
    <w:basedOn w:val="Policepardfaut"/>
    <w:rsid w:val="003153EE"/>
  </w:style>
  <w:style w:type="character" w:customStyle="1" w:styleId="mw-editsection">
    <w:name w:val="mw-editsection"/>
    <w:basedOn w:val="Policepardfaut"/>
    <w:rsid w:val="003153EE"/>
  </w:style>
  <w:style w:type="character" w:customStyle="1" w:styleId="mw-editsection-bracket">
    <w:name w:val="mw-editsection-bracket"/>
    <w:basedOn w:val="Policepardfaut"/>
    <w:rsid w:val="003153EE"/>
  </w:style>
  <w:style w:type="paragraph" w:customStyle="1" w:styleId="style2">
    <w:name w:val="style2"/>
    <w:basedOn w:val="Normal"/>
    <w:rsid w:val="003153EE"/>
    <w:pPr>
      <w:spacing w:before="100" w:beforeAutospacing="1" w:after="100" w:afterAutospacing="1"/>
    </w:pPr>
  </w:style>
  <w:style w:type="character" w:customStyle="1" w:styleId="postbitmessage">
    <w:name w:val="postbitmessage"/>
    <w:basedOn w:val="Policepardfaut"/>
    <w:rsid w:val="003153EE"/>
  </w:style>
  <w:style w:type="character" w:styleId="Accentuation">
    <w:name w:val="Emphasis"/>
    <w:basedOn w:val="Policepardfaut"/>
    <w:uiPriority w:val="20"/>
    <w:qFormat/>
    <w:rsid w:val="00995443"/>
    <w:rPr>
      <w:i/>
      <w:iCs/>
    </w:rPr>
  </w:style>
  <w:style w:type="character" w:customStyle="1" w:styleId="gray">
    <w:name w:val="gray"/>
    <w:basedOn w:val="Policepardfaut"/>
    <w:rsid w:val="00995443"/>
  </w:style>
  <w:style w:type="character" w:customStyle="1" w:styleId="red">
    <w:name w:val="red"/>
    <w:basedOn w:val="Policepardfaut"/>
    <w:rsid w:val="00995443"/>
  </w:style>
  <w:style w:type="character" w:customStyle="1" w:styleId="Titre9Car">
    <w:name w:val="Titre 9 Car"/>
    <w:basedOn w:val="Policepardfaut"/>
    <w:link w:val="Titre9"/>
    <w:uiPriority w:val="9"/>
    <w:semiHidden/>
    <w:rsid w:val="00E86E15"/>
    <w:rPr>
      <w:rFonts w:asciiTheme="majorHAnsi" w:eastAsiaTheme="majorEastAsia" w:hAnsiTheme="majorHAnsi" w:cstheme="majorBidi"/>
      <w:i/>
      <w:iCs/>
      <w:color w:val="404040" w:themeColor="text1" w:themeTint="BF"/>
      <w:sz w:val="20"/>
      <w:szCs w:val="20"/>
      <w:lang w:val="en-US"/>
    </w:rPr>
  </w:style>
  <w:style w:type="character" w:customStyle="1" w:styleId="bignumber">
    <w:name w:val="bignumber"/>
    <w:basedOn w:val="Policepardfaut"/>
    <w:rsid w:val="00E86E15"/>
  </w:style>
  <w:style w:type="paragraph" w:customStyle="1" w:styleId="author">
    <w:name w:val="author"/>
    <w:basedOn w:val="Normal"/>
    <w:rsid w:val="00E86E15"/>
    <w:pPr>
      <w:spacing w:before="100" w:beforeAutospacing="1" w:after="100" w:afterAutospacing="1"/>
    </w:pPr>
  </w:style>
  <w:style w:type="character" w:customStyle="1" w:styleId="label">
    <w:name w:val="label"/>
    <w:basedOn w:val="Policepardfaut"/>
    <w:rsid w:val="00E86E15"/>
  </w:style>
  <w:style w:type="paragraph" w:customStyle="1" w:styleId="right">
    <w:name w:val="right"/>
    <w:basedOn w:val="Normal"/>
    <w:rsid w:val="00E86E15"/>
    <w:pPr>
      <w:spacing w:before="100" w:beforeAutospacing="1" w:after="100" w:afterAutospacing="1"/>
    </w:pPr>
  </w:style>
  <w:style w:type="character" w:customStyle="1" w:styleId="breadcrumbcurrent">
    <w:name w:val="breadcrumbcurrent"/>
    <w:basedOn w:val="Policepardfaut"/>
    <w:rsid w:val="00E86E15"/>
  </w:style>
  <w:style w:type="character" w:customStyle="1" w:styleId="maintitlemkalat">
    <w:name w:val="main_title_mkalat"/>
    <w:basedOn w:val="Policepardfaut"/>
    <w:rsid w:val="00E86E15"/>
  </w:style>
  <w:style w:type="paragraph" w:styleId="Corpsdetexte3">
    <w:name w:val="Body Text 3"/>
    <w:basedOn w:val="Normal"/>
    <w:link w:val="Corpsdetexte3Car"/>
    <w:uiPriority w:val="99"/>
    <w:semiHidden/>
    <w:unhideWhenUsed/>
    <w:rsid w:val="00E86E15"/>
    <w:pPr>
      <w:bidi/>
      <w:spacing w:after="120"/>
    </w:pPr>
    <w:rPr>
      <w:sz w:val="16"/>
      <w:szCs w:val="16"/>
      <w:lang w:val="en-US" w:eastAsia="en-US"/>
    </w:rPr>
  </w:style>
  <w:style w:type="character" w:customStyle="1" w:styleId="Corpsdetexte3Car">
    <w:name w:val="Corps de texte 3 Car"/>
    <w:basedOn w:val="Policepardfaut"/>
    <w:link w:val="Corpsdetexte3"/>
    <w:uiPriority w:val="99"/>
    <w:semiHidden/>
    <w:rsid w:val="00E86E15"/>
    <w:rPr>
      <w:rFonts w:ascii="Times New Roman" w:eastAsia="Times New Roman" w:hAnsi="Times New Roman" w:cs="Times New Roman"/>
      <w:sz w:val="16"/>
      <w:szCs w:val="16"/>
      <w:lang w:val="en-US"/>
    </w:rPr>
  </w:style>
</w:styles>
</file>

<file path=word/webSettings.xml><?xml version="1.0" encoding="utf-8"?>
<w:webSettings xmlns:r="http://schemas.openxmlformats.org/officeDocument/2006/relationships" xmlns:w="http://schemas.openxmlformats.org/wordprocessingml/2006/main">
  <w:divs>
    <w:div w:id="487328360">
      <w:bodyDiv w:val="1"/>
      <w:marLeft w:val="0"/>
      <w:marRight w:val="0"/>
      <w:marTop w:val="0"/>
      <w:marBottom w:val="0"/>
      <w:divBdr>
        <w:top w:val="none" w:sz="0" w:space="0" w:color="auto"/>
        <w:left w:val="none" w:sz="0" w:space="0" w:color="auto"/>
        <w:bottom w:val="none" w:sz="0" w:space="0" w:color="auto"/>
        <w:right w:val="none" w:sz="0" w:space="0" w:color="auto"/>
      </w:divBdr>
    </w:div>
    <w:div w:id="637998275">
      <w:bodyDiv w:val="1"/>
      <w:marLeft w:val="0"/>
      <w:marRight w:val="0"/>
      <w:marTop w:val="0"/>
      <w:marBottom w:val="0"/>
      <w:divBdr>
        <w:top w:val="none" w:sz="0" w:space="0" w:color="auto"/>
        <w:left w:val="none" w:sz="0" w:space="0" w:color="auto"/>
        <w:bottom w:val="none" w:sz="0" w:space="0" w:color="auto"/>
        <w:right w:val="none" w:sz="0" w:space="0" w:color="auto"/>
      </w:divBdr>
    </w:div>
    <w:div w:id="809253514">
      <w:bodyDiv w:val="1"/>
      <w:marLeft w:val="0"/>
      <w:marRight w:val="0"/>
      <w:marTop w:val="0"/>
      <w:marBottom w:val="0"/>
      <w:divBdr>
        <w:top w:val="none" w:sz="0" w:space="0" w:color="auto"/>
        <w:left w:val="none" w:sz="0" w:space="0" w:color="auto"/>
        <w:bottom w:val="none" w:sz="0" w:space="0" w:color="auto"/>
        <w:right w:val="none" w:sz="0" w:space="0" w:color="auto"/>
      </w:divBdr>
    </w:div>
    <w:div w:id="933435966">
      <w:bodyDiv w:val="1"/>
      <w:marLeft w:val="0"/>
      <w:marRight w:val="0"/>
      <w:marTop w:val="0"/>
      <w:marBottom w:val="0"/>
      <w:divBdr>
        <w:top w:val="none" w:sz="0" w:space="0" w:color="auto"/>
        <w:left w:val="none" w:sz="0" w:space="0" w:color="auto"/>
        <w:bottom w:val="none" w:sz="0" w:space="0" w:color="auto"/>
        <w:right w:val="none" w:sz="0" w:space="0" w:color="auto"/>
      </w:divBdr>
    </w:div>
    <w:div w:id="934359839">
      <w:bodyDiv w:val="1"/>
      <w:marLeft w:val="0"/>
      <w:marRight w:val="0"/>
      <w:marTop w:val="0"/>
      <w:marBottom w:val="0"/>
      <w:divBdr>
        <w:top w:val="none" w:sz="0" w:space="0" w:color="auto"/>
        <w:left w:val="none" w:sz="0" w:space="0" w:color="auto"/>
        <w:bottom w:val="none" w:sz="0" w:space="0" w:color="auto"/>
        <w:right w:val="none" w:sz="0" w:space="0" w:color="auto"/>
      </w:divBdr>
    </w:div>
    <w:div w:id="1191919658">
      <w:bodyDiv w:val="1"/>
      <w:marLeft w:val="0"/>
      <w:marRight w:val="0"/>
      <w:marTop w:val="0"/>
      <w:marBottom w:val="0"/>
      <w:divBdr>
        <w:top w:val="none" w:sz="0" w:space="0" w:color="auto"/>
        <w:left w:val="none" w:sz="0" w:space="0" w:color="auto"/>
        <w:bottom w:val="none" w:sz="0" w:space="0" w:color="auto"/>
        <w:right w:val="none" w:sz="0" w:space="0" w:color="auto"/>
      </w:divBdr>
    </w:div>
    <w:div w:id="1201043297">
      <w:bodyDiv w:val="1"/>
      <w:marLeft w:val="0"/>
      <w:marRight w:val="0"/>
      <w:marTop w:val="0"/>
      <w:marBottom w:val="0"/>
      <w:divBdr>
        <w:top w:val="none" w:sz="0" w:space="0" w:color="auto"/>
        <w:left w:val="none" w:sz="0" w:space="0" w:color="auto"/>
        <w:bottom w:val="none" w:sz="0" w:space="0" w:color="auto"/>
        <w:right w:val="none" w:sz="0" w:space="0" w:color="auto"/>
      </w:divBdr>
    </w:div>
    <w:div w:id="1210995046">
      <w:bodyDiv w:val="1"/>
      <w:marLeft w:val="0"/>
      <w:marRight w:val="0"/>
      <w:marTop w:val="0"/>
      <w:marBottom w:val="0"/>
      <w:divBdr>
        <w:top w:val="none" w:sz="0" w:space="0" w:color="auto"/>
        <w:left w:val="none" w:sz="0" w:space="0" w:color="auto"/>
        <w:bottom w:val="none" w:sz="0" w:space="0" w:color="auto"/>
        <w:right w:val="none" w:sz="0" w:space="0" w:color="auto"/>
      </w:divBdr>
    </w:div>
    <w:div w:id="1922058635">
      <w:bodyDiv w:val="1"/>
      <w:marLeft w:val="0"/>
      <w:marRight w:val="0"/>
      <w:marTop w:val="0"/>
      <w:marBottom w:val="0"/>
      <w:divBdr>
        <w:top w:val="none" w:sz="0" w:space="0" w:color="auto"/>
        <w:left w:val="none" w:sz="0" w:space="0" w:color="auto"/>
        <w:bottom w:val="none" w:sz="0" w:space="0" w:color="auto"/>
        <w:right w:val="none" w:sz="0" w:space="0" w:color="auto"/>
      </w:divBdr>
    </w:div>
    <w:div w:id="204702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ar.wikipedia.org/wiki/1939" TargetMode="External"/><Relationship Id="rId299" Type="http://schemas.openxmlformats.org/officeDocument/2006/relationships/hyperlink" Target="http://www.alawfa.com/Go.aspx?cn=5" TargetMode="External"/><Relationship Id="rId671" Type="http://schemas.openxmlformats.org/officeDocument/2006/relationships/hyperlink" Target="http://www.sef.ps/forums/multka487810/" TargetMode="External"/><Relationship Id="rId21" Type="http://schemas.openxmlformats.org/officeDocument/2006/relationships/image" Target="media/image2.jpeg"/><Relationship Id="rId63" Type="http://schemas.openxmlformats.org/officeDocument/2006/relationships/hyperlink" Target="http://ar.wikipedia.org/wiki/%D8%A3%D8%AF%D8%A8" TargetMode="External"/><Relationship Id="rId159" Type="http://schemas.openxmlformats.org/officeDocument/2006/relationships/hyperlink" Target="http://ar.wikipedia.org/w/index.php?title=%D8%A3%D8%B3%D8%A8%D9%88%D8%B9_%D8%A7%D9%84%D8%AD%D9%88%D8%A7%D8%AC%D8%B2&amp;action=edit&amp;redlink=1" TargetMode="External"/><Relationship Id="rId324" Type="http://schemas.openxmlformats.org/officeDocument/2006/relationships/hyperlink" Target="http://www.alawfa.com/Go.aspx?cn=61" TargetMode="External"/><Relationship Id="rId366" Type="http://schemas.openxmlformats.org/officeDocument/2006/relationships/hyperlink" Target="http://www.alawfa.com/Go.aspx?cn=4" TargetMode="External"/><Relationship Id="rId531" Type="http://schemas.openxmlformats.org/officeDocument/2006/relationships/hyperlink" Target="http://www.alawfa.com/Go.aspx?cn=20" TargetMode="External"/><Relationship Id="rId573" Type="http://schemas.openxmlformats.org/officeDocument/2006/relationships/hyperlink" Target="http://www.alawfa.com/Go.aspx?cn=2" TargetMode="External"/><Relationship Id="rId629" Type="http://schemas.openxmlformats.org/officeDocument/2006/relationships/hyperlink" Target="http://www.alawfa.com/Go.aspx?cn=5" TargetMode="External"/><Relationship Id="rId170" Type="http://schemas.openxmlformats.org/officeDocument/2006/relationships/hyperlink" Target="http://ar.wikipedia.org/wiki/%D8%B4%D8%B9%D8%B1%D8%A7%D8%A1_%D8%A7%D9%84%D9%85%D9%87%D8%AC%D8%B1" TargetMode="External"/><Relationship Id="rId226" Type="http://schemas.openxmlformats.org/officeDocument/2006/relationships/hyperlink" Target="http://www.alyaseer.net/vb/showthread.php?t=4824" TargetMode="External"/><Relationship Id="rId433" Type="http://schemas.openxmlformats.org/officeDocument/2006/relationships/hyperlink" Target="http://www.alawfa.com/Go.aspx?cn=3" TargetMode="External"/><Relationship Id="rId268" Type="http://schemas.openxmlformats.org/officeDocument/2006/relationships/hyperlink" Target="javascript:__doPostBack('ctl00$ContentPlaceHolder1$rptAggregates$ctl20$LinkButton1','')" TargetMode="External"/><Relationship Id="rId475" Type="http://schemas.openxmlformats.org/officeDocument/2006/relationships/hyperlink" Target="http://www.alawfa.com/Go.aspx?cn=45" TargetMode="External"/><Relationship Id="rId640" Type="http://schemas.openxmlformats.org/officeDocument/2006/relationships/hyperlink" Target="http://www.alawfa.com/Go.aspx?cn=6" TargetMode="External"/><Relationship Id="rId682" Type="http://schemas.openxmlformats.org/officeDocument/2006/relationships/hyperlink" Target="http://kenanaonline.com/users/Education-Learning/tags/4508/posts" TargetMode="External"/><Relationship Id="rId32" Type="http://schemas.openxmlformats.org/officeDocument/2006/relationships/hyperlink" Target="http://ar.wikipedia.org/wiki/%D8%B9%D9%84%D9%85_%D8%A7%D9%84%D8%A8%D9%8A%D8%A7%D9%86" TargetMode="External"/><Relationship Id="rId74" Type="http://schemas.openxmlformats.org/officeDocument/2006/relationships/hyperlink" Target="http://ar.wikipedia.org/wiki/%D8%B9%D9%84%D9%85_%D8%A7%D9%84%D8%A7%D8%AC%D8%AA%D9%85%D8%A7%D8%B9" TargetMode="External"/><Relationship Id="rId128" Type="http://schemas.openxmlformats.org/officeDocument/2006/relationships/hyperlink" Target="http://ar.wikipedia.org/wiki/%D9%8A%D9%88%D8%B3%D9%81_%D9%88%D9%87%D8%A8%D9%8A" TargetMode="External"/><Relationship Id="rId335" Type="http://schemas.openxmlformats.org/officeDocument/2006/relationships/hyperlink" Target="http://www.alawfa.com/Go.aspx?cn=24" TargetMode="External"/><Relationship Id="rId377" Type="http://schemas.openxmlformats.org/officeDocument/2006/relationships/hyperlink" Target="http://www.alawfa.com/Go.aspx?cn=31" TargetMode="External"/><Relationship Id="rId500" Type="http://schemas.openxmlformats.org/officeDocument/2006/relationships/hyperlink" Target="http://www.alawfa.com/Go.aspx?cn=19" TargetMode="External"/><Relationship Id="rId542" Type="http://schemas.openxmlformats.org/officeDocument/2006/relationships/hyperlink" Target="http://www.alawfa.com/Go.aspx?cn=2" TargetMode="External"/><Relationship Id="rId584" Type="http://schemas.openxmlformats.org/officeDocument/2006/relationships/hyperlink" Target="http://www.alawfa.com/Go.aspx?cn=7" TargetMode="External"/><Relationship Id="rId5" Type="http://schemas.openxmlformats.org/officeDocument/2006/relationships/webSettings" Target="webSettings.xml"/><Relationship Id="rId181" Type="http://schemas.openxmlformats.org/officeDocument/2006/relationships/hyperlink" Target="http://www.abahe.co.uk/Legalisation-Samples/Kuwait.jpg" TargetMode="External"/><Relationship Id="rId237" Type="http://schemas.openxmlformats.org/officeDocument/2006/relationships/hyperlink" Target="http://www.entilaq.com/hr/hr_compensation.htm" TargetMode="External"/><Relationship Id="rId402" Type="http://schemas.openxmlformats.org/officeDocument/2006/relationships/hyperlink" Target="http://www.alawfa.com/Go.aspx?cn=4" TargetMode="External"/><Relationship Id="rId279" Type="http://schemas.openxmlformats.org/officeDocument/2006/relationships/hyperlink" Target="http://www.alawfa.com/Go.aspx?cn=27" TargetMode="External"/><Relationship Id="rId444" Type="http://schemas.openxmlformats.org/officeDocument/2006/relationships/hyperlink" Target="http://www.alawfa.com/Go.aspx?cn=19" TargetMode="External"/><Relationship Id="rId486" Type="http://schemas.openxmlformats.org/officeDocument/2006/relationships/hyperlink" Target="http://www.alawfa.com/Go.aspx?cn=25" TargetMode="External"/><Relationship Id="rId651" Type="http://schemas.openxmlformats.org/officeDocument/2006/relationships/hyperlink" Target="http://www.alawfa.com/Go.aspx?cn=6" TargetMode="External"/><Relationship Id="rId43" Type="http://schemas.openxmlformats.org/officeDocument/2006/relationships/image" Target="media/image13.jpeg"/><Relationship Id="rId139" Type="http://schemas.openxmlformats.org/officeDocument/2006/relationships/image" Target="media/image16.jpeg"/><Relationship Id="rId290" Type="http://schemas.openxmlformats.org/officeDocument/2006/relationships/hyperlink" Target="http://www.alawfa.com/Go.aspx?cn=7" TargetMode="External"/><Relationship Id="rId304" Type="http://schemas.openxmlformats.org/officeDocument/2006/relationships/hyperlink" Target="http://www.alawfa.com/Go.aspx?cn=6" TargetMode="External"/><Relationship Id="rId346" Type="http://schemas.openxmlformats.org/officeDocument/2006/relationships/hyperlink" Target="http://www.alawfa.com/Go.aspx?cn=2" TargetMode="External"/><Relationship Id="rId388" Type="http://schemas.openxmlformats.org/officeDocument/2006/relationships/hyperlink" Target="http://www.alawfa.com/Go.aspx?cn=4" TargetMode="External"/><Relationship Id="rId511" Type="http://schemas.openxmlformats.org/officeDocument/2006/relationships/hyperlink" Target="http://www.alawfa.com/Go.aspx?cn=28" TargetMode="External"/><Relationship Id="rId553" Type="http://schemas.openxmlformats.org/officeDocument/2006/relationships/hyperlink" Target="http://www.alawfa.com/Go.aspx?cn=2" TargetMode="External"/><Relationship Id="rId609" Type="http://schemas.openxmlformats.org/officeDocument/2006/relationships/hyperlink" Target="http://www.alawfa.com/Go.aspx?cn=3" TargetMode="External"/><Relationship Id="rId85" Type="http://schemas.openxmlformats.org/officeDocument/2006/relationships/hyperlink" Target="http://ar.wikipedia.org/wiki/%D8%B7%D8%A8%D8%A7%D8%B9%D8%A9" TargetMode="External"/><Relationship Id="rId150" Type="http://schemas.openxmlformats.org/officeDocument/2006/relationships/hyperlink" Target="http://ar.wikipedia.org/wiki/1_%D9%86%D9%88%D9%81%D9%85%D8%A8%D8%B1" TargetMode="External"/><Relationship Id="rId192" Type="http://schemas.openxmlformats.org/officeDocument/2006/relationships/hyperlink" Target="http://www.abahe.co.uk/Legalisation-Samples/Oman.jpg" TargetMode="External"/><Relationship Id="rId206" Type="http://schemas.openxmlformats.org/officeDocument/2006/relationships/image" Target="media/image24.jpeg"/><Relationship Id="rId413" Type="http://schemas.openxmlformats.org/officeDocument/2006/relationships/hyperlink" Target="javascript:__doPostBack('ctl00$ContentPlaceHolder1$rptAggregates$ctl04$LinkButton1','')" TargetMode="External"/><Relationship Id="rId595" Type="http://schemas.openxmlformats.org/officeDocument/2006/relationships/hyperlink" Target="http://www.alawfa.com/Go.aspx?cn=3" TargetMode="External"/><Relationship Id="rId248" Type="http://schemas.openxmlformats.org/officeDocument/2006/relationships/image" Target="media/image35.jpeg"/><Relationship Id="rId455" Type="http://schemas.openxmlformats.org/officeDocument/2006/relationships/hyperlink" Target="http://www.alawfa.com/Go.aspx?cn=26" TargetMode="External"/><Relationship Id="rId497" Type="http://schemas.openxmlformats.org/officeDocument/2006/relationships/hyperlink" Target="http://www.alawfa.com/Go.aspx?cn=27" TargetMode="External"/><Relationship Id="rId620" Type="http://schemas.openxmlformats.org/officeDocument/2006/relationships/hyperlink" Target="http://www.alawfa.com/Go.aspx?cn=4" TargetMode="External"/><Relationship Id="rId662" Type="http://schemas.openxmlformats.org/officeDocument/2006/relationships/hyperlink" Target="http://www.alawfa.com/Go.aspx?cn=6" TargetMode="External"/><Relationship Id="rId12" Type="http://schemas.openxmlformats.org/officeDocument/2006/relationships/hyperlink" Target="http://www.jut.univ-bours.fr/" TargetMode="External"/><Relationship Id="rId108" Type="http://schemas.openxmlformats.org/officeDocument/2006/relationships/hyperlink" Target="http://ar.wikipedia.org/wiki/%D8%AA%D9%88%D9%81%D9%8A%D9%82_%D8%A7%D9%84%D8%AD%D9%83%D9%8A%D9%85" TargetMode="External"/><Relationship Id="rId315" Type="http://schemas.openxmlformats.org/officeDocument/2006/relationships/hyperlink" Target="http://www.alawfa.com/Go.aspx?cn=23" TargetMode="External"/><Relationship Id="rId357" Type="http://schemas.openxmlformats.org/officeDocument/2006/relationships/hyperlink" Target="http://www.alawfa.com/Go.aspx?cn=6" TargetMode="External"/><Relationship Id="rId522" Type="http://schemas.openxmlformats.org/officeDocument/2006/relationships/hyperlink" Target="http://www.alawfa.com/Go.aspx?cn=7" TargetMode="External"/><Relationship Id="rId54" Type="http://schemas.openxmlformats.org/officeDocument/2006/relationships/hyperlink" Target="http://ar.wikipedia.org/wiki/%D8%A7%D9%84%D9%82%D8%A7%D9%87%D8%B1%D8%A9" TargetMode="External"/><Relationship Id="rId96" Type="http://schemas.openxmlformats.org/officeDocument/2006/relationships/hyperlink" Target="http://ar.wikipedia.org/wiki/%D9%85%D8%B3%D8%B1%D8%AD" TargetMode="External"/><Relationship Id="rId161" Type="http://schemas.openxmlformats.org/officeDocument/2006/relationships/image" Target="media/image19.jpeg"/><Relationship Id="rId217" Type="http://schemas.openxmlformats.org/officeDocument/2006/relationships/image" Target="media/image30.wmf"/><Relationship Id="rId399" Type="http://schemas.openxmlformats.org/officeDocument/2006/relationships/hyperlink" Target="http://www.alawfa.com/Go.aspx?cn=29" TargetMode="External"/><Relationship Id="rId564" Type="http://schemas.openxmlformats.org/officeDocument/2006/relationships/hyperlink" Target="http://www.alawfa.com/Go.aspx?cn=2" TargetMode="External"/><Relationship Id="rId259" Type="http://schemas.openxmlformats.org/officeDocument/2006/relationships/hyperlink" Target="javascript:__doPostBack('ctl00$ContentPlaceHolder1$rptAggregates$ctl11$LinkButton1','')" TargetMode="External"/><Relationship Id="rId424" Type="http://schemas.openxmlformats.org/officeDocument/2006/relationships/hyperlink" Target="http://www.alawfa.com/Go.aspx?cn=37" TargetMode="External"/><Relationship Id="rId466" Type="http://schemas.openxmlformats.org/officeDocument/2006/relationships/hyperlink" Target="http://www.alawfa.com/Go.aspx?cn=106" TargetMode="External"/><Relationship Id="rId631" Type="http://schemas.openxmlformats.org/officeDocument/2006/relationships/hyperlink" Target="http://www.alawfa.com/Go.aspx?cn=5" TargetMode="External"/><Relationship Id="rId673" Type="http://schemas.openxmlformats.org/officeDocument/2006/relationships/hyperlink" Target="http://www.sef.ps/forums/multka487810/" TargetMode="External"/><Relationship Id="rId23" Type="http://schemas.openxmlformats.org/officeDocument/2006/relationships/image" Target="media/image4.png"/><Relationship Id="rId119" Type="http://schemas.openxmlformats.org/officeDocument/2006/relationships/hyperlink" Target="http://ar.wikipedia.org/wiki/%D8%A7%D9%84%D8%B9%D9%82%D8%A7%D8%AF_(%D8%AA%D9%88%D8%B6%D9%8A%D8%AD)" TargetMode="External"/><Relationship Id="rId270" Type="http://schemas.openxmlformats.org/officeDocument/2006/relationships/hyperlink" Target="javascript:__doPostBack('ctl00$ContentPlaceHolder1$rptAggregates$ctl22$LinkButton1','')" TargetMode="External"/><Relationship Id="rId326" Type="http://schemas.openxmlformats.org/officeDocument/2006/relationships/hyperlink" Target="http://www.alawfa.com/Go.aspx?cn=64" TargetMode="External"/><Relationship Id="rId533" Type="http://schemas.openxmlformats.org/officeDocument/2006/relationships/hyperlink" Target="http://www.alawfa.com/Go.aspx?cn=59" TargetMode="External"/><Relationship Id="rId65" Type="http://schemas.openxmlformats.org/officeDocument/2006/relationships/hyperlink" Target="http://ar.wikipedia.org/wiki/%D8%A3%D9%87%D9%84_%D8%A7%D9%84%D9%83%D9%87%D9%81_(%D9%85%D8%B3%D8%B1%D8%AD%D9%8A%D8%A9)" TargetMode="External"/><Relationship Id="rId130" Type="http://schemas.openxmlformats.org/officeDocument/2006/relationships/hyperlink" Target="http://ar.wikipedia.org/wiki/%D8%A7%D9%84%D8%AD%D8%B1%D8%A8_%D8%A7%D9%84%D8%B9%D8%A7%D9%84%D9%85%D9%8A%D8%A9_%D8%A7%D9%84%D8%AB%D8%A7%D9%86%D9%8A%D8%A9" TargetMode="External"/><Relationship Id="rId368" Type="http://schemas.openxmlformats.org/officeDocument/2006/relationships/hyperlink" Target="http://www.alawfa.com/Go.aspx?cn=7" TargetMode="External"/><Relationship Id="rId575" Type="http://schemas.openxmlformats.org/officeDocument/2006/relationships/hyperlink" Target="http://www.alawfa.com/Go.aspx?cn=2" TargetMode="External"/><Relationship Id="rId172" Type="http://schemas.openxmlformats.org/officeDocument/2006/relationships/image" Target="media/image20.jpeg"/><Relationship Id="rId228" Type="http://schemas.openxmlformats.org/officeDocument/2006/relationships/hyperlink" Target="mailto:Aggouni10@yahoo.fr" TargetMode="External"/><Relationship Id="rId435" Type="http://schemas.openxmlformats.org/officeDocument/2006/relationships/hyperlink" Target="http://www.alawfa.com/Go.aspx?cn=7" TargetMode="External"/><Relationship Id="rId477" Type="http://schemas.openxmlformats.org/officeDocument/2006/relationships/hyperlink" Target="http://www.alawfa.com/Go.aspx?cn=56" TargetMode="External"/><Relationship Id="rId600" Type="http://schemas.openxmlformats.org/officeDocument/2006/relationships/hyperlink" Target="http://www.alawfa.com/Go.aspx?cn=3" TargetMode="External"/><Relationship Id="rId642" Type="http://schemas.openxmlformats.org/officeDocument/2006/relationships/hyperlink" Target="http://www.alawfa.com/Go.aspx?cn=6" TargetMode="External"/><Relationship Id="rId684" Type="http://schemas.openxmlformats.org/officeDocument/2006/relationships/hyperlink" Target="http://kenanaonline.com/users/Education-Learning/tags/4508/posts" TargetMode="External"/><Relationship Id="rId281" Type="http://schemas.openxmlformats.org/officeDocument/2006/relationships/hyperlink" Target="http://www.alawfa.com/Go.aspx?cn=35" TargetMode="External"/><Relationship Id="rId337" Type="http://schemas.openxmlformats.org/officeDocument/2006/relationships/hyperlink" Target="http://www.alawfa.com/Go.aspx?cn=27" TargetMode="External"/><Relationship Id="rId502" Type="http://schemas.openxmlformats.org/officeDocument/2006/relationships/hyperlink" Target="http://www.alawfa.com/Go.aspx?cn=32" TargetMode="External"/><Relationship Id="rId34" Type="http://schemas.openxmlformats.org/officeDocument/2006/relationships/hyperlink" Target="http://ar.wikipedia.org/wiki/%D8%A7%D9%84%D8%AE%D9%8A%D8%A7%D9%84" TargetMode="External"/><Relationship Id="rId76" Type="http://schemas.openxmlformats.org/officeDocument/2006/relationships/hyperlink" Target="http://ar.wikipedia.org/wiki/%D8%AA%D9%88%D9%81%D9%8A%D9%82_%D8%A7%D9%84%D8%AD%D9%83%D9%8A%D9%85" TargetMode="External"/><Relationship Id="rId141" Type="http://schemas.openxmlformats.org/officeDocument/2006/relationships/image" Target="media/image17.jpeg"/><Relationship Id="rId379" Type="http://schemas.openxmlformats.org/officeDocument/2006/relationships/hyperlink" Target="http://www.alawfa.com/Go.aspx?cn=28" TargetMode="External"/><Relationship Id="rId544" Type="http://schemas.openxmlformats.org/officeDocument/2006/relationships/hyperlink" Target="http://www.alawfa.com/Go.aspx?cn=2" TargetMode="External"/><Relationship Id="rId586" Type="http://schemas.openxmlformats.org/officeDocument/2006/relationships/hyperlink" Target="http://www.alawfa.com/Go.aspx?cn=14" TargetMode="External"/><Relationship Id="rId7" Type="http://schemas.openxmlformats.org/officeDocument/2006/relationships/endnotes" Target="endnotes.xml"/><Relationship Id="rId183" Type="http://schemas.openxmlformats.org/officeDocument/2006/relationships/hyperlink" Target="http://www.abahe.co.uk/Legalisation-Samples/Syria.jpg" TargetMode="External"/><Relationship Id="rId239" Type="http://schemas.openxmlformats.org/officeDocument/2006/relationships/hyperlink" Target="http://www.hrdiscussion.com/" TargetMode="External"/><Relationship Id="rId390" Type="http://schemas.openxmlformats.org/officeDocument/2006/relationships/hyperlink" Target="http://www.alawfa.com/Go.aspx?cn=39" TargetMode="External"/><Relationship Id="rId404" Type="http://schemas.openxmlformats.org/officeDocument/2006/relationships/hyperlink" Target="http://www.alawfa.com/Go.aspx?cn=12" TargetMode="External"/><Relationship Id="rId446" Type="http://schemas.openxmlformats.org/officeDocument/2006/relationships/hyperlink" Target="http://www.alawfa.com/Go.aspx?cn=20" TargetMode="External"/><Relationship Id="rId611" Type="http://schemas.openxmlformats.org/officeDocument/2006/relationships/hyperlink" Target="http://www.alawfa.com/Go.aspx?cn=3" TargetMode="External"/><Relationship Id="rId653" Type="http://schemas.openxmlformats.org/officeDocument/2006/relationships/hyperlink" Target="http://www.alawfa.com/Go.aspx?cn=6" TargetMode="External"/><Relationship Id="rId250" Type="http://schemas.openxmlformats.org/officeDocument/2006/relationships/hyperlink" Target="javascript:__doPostBack('ctl00$ContentPlaceHolder1$rptAggregates$ctl02$LinkButton1','')" TargetMode="External"/><Relationship Id="rId292" Type="http://schemas.openxmlformats.org/officeDocument/2006/relationships/hyperlink" Target="http://www.alawfa.com/Go.aspx?cn=39" TargetMode="External"/><Relationship Id="rId306" Type="http://schemas.openxmlformats.org/officeDocument/2006/relationships/hyperlink" Target="http://www.alawfa.com/Go.aspx?cn=14" TargetMode="External"/><Relationship Id="rId488" Type="http://schemas.openxmlformats.org/officeDocument/2006/relationships/hyperlink" Target="http://www.alawfa.com/Go.aspx?cn=36" TargetMode="External"/><Relationship Id="rId45" Type="http://schemas.openxmlformats.org/officeDocument/2006/relationships/image" Target="media/image14.jpeg"/><Relationship Id="rId87" Type="http://schemas.openxmlformats.org/officeDocument/2006/relationships/hyperlink" Target="http://ar.wikipedia.org/wiki/%D9%81%D8%B1%D8%B9%D9%88%D9%86_(%D8%AA%D9%88%D8%B6%D9%8A%D8%AD)" TargetMode="External"/><Relationship Id="rId110" Type="http://schemas.openxmlformats.org/officeDocument/2006/relationships/hyperlink" Target="http://ar.wikipedia.org/wiki/%D9%85%D9%84%D9%8A%D9%88%D9%86" TargetMode="External"/><Relationship Id="rId348" Type="http://schemas.openxmlformats.org/officeDocument/2006/relationships/hyperlink" Target="http://www.alawfa.com/Go.aspx?cn=8" TargetMode="External"/><Relationship Id="rId513" Type="http://schemas.openxmlformats.org/officeDocument/2006/relationships/hyperlink" Target="http://www.alawfa.com/Go.aspx?cn=7" TargetMode="External"/><Relationship Id="rId555" Type="http://schemas.openxmlformats.org/officeDocument/2006/relationships/hyperlink" Target="http://www.alawfa.com/Go.aspx?cn=2" TargetMode="External"/><Relationship Id="rId597" Type="http://schemas.openxmlformats.org/officeDocument/2006/relationships/hyperlink" Target="http://www.alawfa.com/Go.aspx?cn=3" TargetMode="External"/><Relationship Id="rId152" Type="http://schemas.openxmlformats.org/officeDocument/2006/relationships/hyperlink" Target="http://ar.wikipedia.org/wiki/5_%D8%AC%D9%88%D9%8A%D9%84%D9%8A%D8%A9" TargetMode="External"/><Relationship Id="rId194" Type="http://schemas.openxmlformats.org/officeDocument/2006/relationships/hyperlink" Target="http://www.abahe.co.uk/specialist-in-leadership-and-management.html" TargetMode="External"/><Relationship Id="rId208" Type="http://schemas.openxmlformats.org/officeDocument/2006/relationships/hyperlink" Target="http://aggouni.blogspot.com" TargetMode="External"/><Relationship Id="rId415" Type="http://schemas.openxmlformats.org/officeDocument/2006/relationships/hyperlink" Target="http://www.alawfa.com/Go.aspx?cn=12" TargetMode="External"/><Relationship Id="rId457" Type="http://schemas.openxmlformats.org/officeDocument/2006/relationships/hyperlink" Target="http://www.alawfa.com/Go.aspx?cn=26" TargetMode="External"/><Relationship Id="rId622" Type="http://schemas.openxmlformats.org/officeDocument/2006/relationships/hyperlink" Target="http://www.alawfa.com/Go.aspx?cn=5" TargetMode="External"/><Relationship Id="rId261" Type="http://schemas.openxmlformats.org/officeDocument/2006/relationships/hyperlink" Target="javascript:__doPostBack('ctl00$ContentPlaceHolder1$rptAggregates$ctl13$LinkButton1','')" TargetMode="External"/><Relationship Id="rId499" Type="http://schemas.openxmlformats.org/officeDocument/2006/relationships/hyperlink" Target="http://www.alawfa.com/Go.aspx?cn=6" TargetMode="External"/><Relationship Id="rId664" Type="http://schemas.openxmlformats.org/officeDocument/2006/relationships/hyperlink" Target="http://www.alawfa.com" TargetMode="External"/><Relationship Id="rId14" Type="http://schemas.openxmlformats.org/officeDocument/2006/relationships/hyperlink" Target="http://www.es-lille.fr/" TargetMode="External"/><Relationship Id="rId56" Type="http://schemas.openxmlformats.org/officeDocument/2006/relationships/hyperlink" Target="http://ar.wikipedia.org/wiki/%D8%B1%D9%88%D8%A7%D9%8A%D8%A9_(%D8%A3%D8%AF%D8%A8)" TargetMode="External"/><Relationship Id="rId317" Type="http://schemas.openxmlformats.org/officeDocument/2006/relationships/hyperlink" Target="http://www.alawfa.com/Go.aspx?cn=35" TargetMode="External"/><Relationship Id="rId359" Type="http://schemas.openxmlformats.org/officeDocument/2006/relationships/hyperlink" Target="http://www.alawfa.com/Go.aspx?cn=8" TargetMode="External"/><Relationship Id="rId524" Type="http://schemas.openxmlformats.org/officeDocument/2006/relationships/hyperlink" Target="http://www.alawfa.com/Go.aspx?cn=63" TargetMode="External"/><Relationship Id="rId566" Type="http://schemas.openxmlformats.org/officeDocument/2006/relationships/hyperlink" Target="http://www.alawfa.com/Go.aspx?cn=2" TargetMode="External"/><Relationship Id="rId98" Type="http://schemas.openxmlformats.org/officeDocument/2006/relationships/hyperlink" Target="http://ar.wikipedia.org/wiki/%D8%A8%D8%A7%D8%B1%D9%8A%D8%B3" TargetMode="External"/><Relationship Id="rId121" Type="http://schemas.openxmlformats.org/officeDocument/2006/relationships/hyperlink" Target="http://ar.wikipedia.org/wiki/%D8%B3%D9%84%D8%A7%D9%85%D8%A9_%D9%85%D9%88%D8%B3%D9%89" TargetMode="External"/><Relationship Id="rId163" Type="http://schemas.openxmlformats.org/officeDocument/2006/relationships/hyperlink" Target="http://ar.wikipedia.org/wiki/%D8%A5%D9%8A%D9%84%D9%8A%D8%A7_%D8%A3%D8%A8%D9%88_%D9%85%D8%A7%D8%B6%D9%8A" TargetMode="External"/><Relationship Id="rId219" Type="http://schemas.openxmlformats.org/officeDocument/2006/relationships/oleObject" Target="embeddings/oleObject3.bin"/><Relationship Id="rId370" Type="http://schemas.openxmlformats.org/officeDocument/2006/relationships/hyperlink" Target="http://www.alawfa.com/Go.aspx?cn=82" TargetMode="External"/><Relationship Id="rId426" Type="http://schemas.openxmlformats.org/officeDocument/2006/relationships/hyperlink" Target="http://www.alawfa.com/Go.aspx?cn=44" TargetMode="External"/><Relationship Id="rId633" Type="http://schemas.openxmlformats.org/officeDocument/2006/relationships/hyperlink" Target="http://www.alawfa.com/Go.aspx?cn=5" TargetMode="External"/><Relationship Id="rId230" Type="http://schemas.openxmlformats.org/officeDocument/2006/relationships/image" Target="media/image33.png"/><Relationship Id="rId468" Type="http://schemas.openxmlformats.org/officeDocument/2006/relationships/hyperlink" Target="http://www.alawfa.com/Go.aspx?cn=13" TargetMode="External"/><Relationship Id="rId675" Type="http://schemas.openxmlformats.org/officeDocument/2006/relationships/hyperlink" Target="http://www.sef.ps/forums/multka487810/" TargetMode="External"/><Relationship Id="rId25" Type="http://schemas.openxmlformats.org/officeDocument/2006/relationships/hyperlink" Target="mailto:Aggouni10@yahoo.fr" TargetMode="External"/><Relationship Id="rId67" Type="http://schemas.openxmlformats.org/officeDocument/2006/relationships/hyperlink" Target="http://ar.wikipedia.org/wiki/%D8%AF%D8%B1%D8%A7%D9%85%D8%A7" TargetMode="External"/><Relationship Id="rId272" Type="http://schemas.openxmlformats.org/officeDocument/2006/relationships/hyperlink" Target="http://www.alawfa.com/Go.aspx?cn=6" TargetMode="External"/><Relationship Id="rId328" Type="http://schemas.openxmlformats.org/officeDocument/2006/relationships/hyperlink" Target="http://www.alawfa.com/Go.aspx?cn=10" TargetMode="External"/><Relationship Id="rId535" Type="http://schemas.openxmlformats.org/officeDocument/2006/relationships/hyperlink" Target="http://www.alawfa.com/Go.aspx?cn=28" TargetMode="External"/><Relationship Id="rId577" Type="http://schemas.openxmlformats.org/officeDocument/2006/relationships/hyperlink" Target="http://www.alawfa.com/Go.aspx?cn=2" TargetMode="External"/><Relationship Id="rId132" Type="http://schemas.openxmlformats.org/officeDocument/2006/relationships/hyperlink" Target="http://ar.wikipedia.org/wiki/1939" TargetMode="External"/><Relationship Id="rId174" Type="http://schemas.openxmlformats.org/officeDocument/2006/relationships/image" Target="media/image22.jpeg"/><Relationship Id="rId381" Type="http://schemas.openxmlformats.org/officeDocument/2006/relationships/hyperlink" Target="http://www.alawfa.com/Go.aspx?cn=2" TargetMode="External"/><Relationship Id="rId602" Type="http://schemas.openxmlformats.org/officeDocument/2006/relationships/hyperlink" Target="http://www.alawfa.com/Go.aspx?cn=3" TargetMode="External"/><Relationship Id="rId241" Type="http://schemas.openxmlformats.org/officeDocument/2006/relationships/hyperlink" Target="http://www.hrdiscussion.com/" TargetMode="External"/><Relationship Id="rId437" Type="http://schemas.openxmlformats.org/officeDocument/2006/relationships/hyperlink" Target="http://www.alawfa.com/Go.aspx?cn=11" TargetMode="External"/><Relationship Id="rId479" Type="http://schemas.openxmlformats.org/officeDocument/2006/relationships/hyperlink" Target="http://www.alawfa.com/Go.aspx?cn=71" TargetMode="External"/><Relationship Id="rId644" Type="http://schemas.openxmlformats.org/officeDocument/2006/relationships/hyperlink" Target="http://www.alawfa.com/Go.aspx?cn=6" TargetMode="External"/><Relationship Id="rId686" Type="http://schemas.openxmlformats.org/officeDocument/2006/relationships/hyperlink" Target="http://forum.hawahome.com/t16305.html" TargetMode="External"/><Relationship Id="rId36" Type="http://schemas.openxmlformats.org/officeDocument/2006/relationships/hyperlink" Target="http://ar.wikipedia.org/wiki/%D8%B9%D9%84%D9%85_%D8%A7%D9%84%D9%85%D8%B9%D8%A7%D9%86%D9%8A" TargetMode="External"/><Relationship Id="rId283" Type="http://schemas.openxmlformats.org/officeDocument/2006/relationships/hyperlink" Target="http://www.alawfa.com/Go.aspx?cn=45" TargetMode="External"/><Relationship Id="rId339" Type="http://schemas.openxmlformats.org/officeDocument/2006/relationships/hyperlink" Target="http://www.alawfa.com/Go.aspx?cn=35" TargetMode="External"/><Relationship Id="rId490" Type="http://schemas.openxmlformats.org/officeDocument/2006/relationships/hyperlink" Target="http://www.alawfa.com/Go.aspx?cn=11" TargetMode="External"/><Relationship Id="rId504" Type="http://schemas.openxmlformats.org/officeDocument/2006/relationships/hyperlink" Target="http://www.alawfa.com/Go.aspx?cn=6" TargetMode="External"/><Relationship Id="rId546" Type="http://schemas.openxmlformats.org/officeDocument/2006/relationships/hyperlink" Target="http://www.alawfa.com/Go.aspx?cn=2" TargetMode="External"/><Relationship Id="rId78" Type="http://schemas.openxmlformats.org/officeDocument/2006/relationships/hyperlink" Target="http://ar.wikipedia.org/wiki/%D8%AA%D9%88%D9%81%D9%8A%D9%82_%D8%A7%D9%84%D8%AD%D9%83%D9%8A%D9%85" TargetMode="External"/><Relationship Id="rId101" Type="http://schemas.openxmlformats.org/officeDocument/2006/relationships/hyperlink" Target="http://ar.wikipedia.org/wiki/%D8%AD%D9%82%D9%8A%D9%82%D8%A9" TargetMode="External"/><Relationship Id="rId143" Type="http://schemas.openxmlformats.org/officeDocument/2006/relationships/hyperlink" Target="http://ar.wikipedia.org/wiki/1941" TargetMode="External"/><Relationship Id="rId185" Type="http://schemas.openxmlformats.org/officeDocument/2006/relationships/hyperlink" Target="http://www.abahe.co.uk/Legalisation-Samples/Algeria.jpg" TargetMode="External"/><Relationship Id="rId350" Type="http://schemas.openxmlformats.org/officeDocument/2006/relationships/hyperlink" Target="http://www.alawfa.com/Go.aspx?cn=10" TargetMode="External"/><Relationship Id="rId406" Type="http://schemas.openxmlformats.org/officeDocument/2006/relationships/hyperlink" Target="http://www.alawfa.com/Go.aspx?cn=12" TargetMode="External"/><Relationship Id="rId588" Type="http://schemas.openxmlformats.org/officeDocument/2006/relationships/hyperlink" Target="http://www.alawfa.com/Go.aspx?cn=19" TargetMode="External"/><Relationship Id="rId9" Type="http://schemas.openxmlformats.org/officeDocument/2006/relationships/image" Target="media/image1.png"/><Relationship Id="rId210" Type="http://schemas.openxmlformats.org/officeDocument/2006/relationships/hyperlink" Target="http://aggouni.blogspot.com" TargetMode="External"/><Relationship Id="rId392" Type="http://schemas.openxmlformats.org/officeDocument/2006/relationships/hyperlink" Target="http://www.alawfa.com/Go.aspx?cn=65" TargetMode="External"/><Relationship Id="rId448" Type="http://schemas.openxmlformats.org/officeDocument/2006/relationships/hyperlink" Target="http://www.alawfa.com/Go.aspx?cn=23" TargetMode="External"/><Relationship Id="rId613" Type="http://schemas.openxmlformats.org/officeDocument/2006/relationships/hyperlink" Target="http://www.alawfa.com/Go.aspx?cn=3" TargetMode="External"/><Relationship Id="rId655" Type="http://schemas.openxmlformats.org/officeDocument/2006/relationships/hyperlink" Target="http://www.alawfa.com/Go.aspx?cn=6" TargetMode="External"/><Relationship Id="rId252" Type="http://schemas.openxmlformats.org/officeDocument/2006/relationships/hyperlink" Target="javascript:__doPostBack('ctl00$ContentPlaceHolder1$rptAggregates$ctl04$LinkButton1','')" TargetMode="External"/><Relationship Id="rId294" Type="http://schemas.openxmlformats.org/officeDocument/2006/relationships/hyperlink" Target="http://www.alawfa.com/Go.aspx?cn=29" TargetMode="External"/><Relationship Id="rId308" Type="http://schemas.openxmlformats.org/officeDocument/2006/relationships/hyperlink" Target="http://www.alawfa.com/Go.aspx?cn=14" TargetMode="External"/><Relationship Id="rId515" Type="http://schemas.openxmlformats.org/officeDocument/2006/relationships/hyperlink" Target="http://www.alawfa.com/Go.aspx?cn=21" TargetMode="External"/><Relationship Id="rId47" Type="http://schemas.openxmlformats.org/officeDocument/2006/relationships/image" Target="media/image15.jpeg"/><Relationship Id="rId89" Type="http://schemas.openxmlformats.org/officeDocument/2006/relationships/hyperlink" Target="http://ar.wikipedia.org/wiki/%D8%A3%D9%82%D8%A8%D8%A7%D8%B7" TargetMode="External"/><Relationship Id="rId112" Type="http://schemas.openxmlformats.org/officeDocument/2006/relationships/hyperlink" Target="http://ar.wikipedia.org/wiki/%D9%82%D9%84%D9%85" TargetMode="External"/><Relationship Id="rId154" Type="http://schemas.openxmlformats.org/officeDocument/2006/relationships/hyperlink" Target="http://ar.wikipedia.org/w/index.php?title=%D8%A7%D8%B3%D8%AA%D8%B4%D9%87%D8%AF&amp;action=edit&amp;redlink=1" TargetMode="External"/><Relationship Id="rId361" Type="http://schemas.openxmlformats.org/officeDocument/2006/relationships/hyperlink" Target="http://www.alawfa.com/Go.aspx?cn=34" TargetMode="External"/><Relationship Id="rId557" Type="http://schemas.openxmlformats.org/officeDocument/2006/relationships/hyperlink" Target="http://www.alawfa.com/Go.aspx?cn=2" TargetMode="External"/><Relationship Id="rId599" Type="http://schemas.openxmlformats.org/officeDocument/2006/relationships/hyperlink" Target="http://www.alawfa.com/Go.aspx?cn=3" TargetMode="External"/><Relationship Id="rId196" Type="http://schemas.openxmlformats.org/officeDocument/2006/relationships/hyperlink" Target="http://www.abahe.co.uk/specialist-in-travel-and-tourism-business-administration.html" TargetMode="External"/><Relationship Id="rId417" Type="http://schemas.openxmlformats.org/officeDocument/2006/relationships/hyperlink" Target="http://www.alawfa.com/Go.aspx?cn=14" TargetMode="External"/><Relationship Id="rId459" Type="http://schemas.openxmlformats.org/officeDocument/2006/relationships/hyperlink" Target="http://www.alawfa.com/Go.aspx?cn=28" TargetMode="External"/><Relationship Id="rId624" Type="http://schemas.openxmlformats.org/officeDocument/2006/relationships/hyperlink" Target="http://www.alawfa.com/Go.aspx?cn=5" TargetMode="External"/><Relationship Id="rId666" Type="http://schemas.openxmlformats.org/officeDocument/2006/relationships/hyperlink" Target="mailto:aggouni10@yahoo.fr" TargetMode="External"/><Relationship Id="rId16" Type="http://schemas.openxmlformats.org/officeDocument/2006/relationships/hyperlink" Target="http://www.celsa.fr/" TargetMode="External"/><Relationship Id="rId221" Type="http://schemas.openxmlformats.org/officeDocument/2006/relationships/oleObject" Target="embeddings/oleObject4.bin"/><Relationship Id="rId263" Type="http://schemas.openxmlformats.org/officeDocument/2006/relationships/hyperlink" Target="javascript:__doPostBack('ctl00$ContentPlaceHolder1$rptAggregates$ctl15$LinkButton1','')" TargetMode="External"/><Relationship Id="rId319" Type="http://schemas.openxmlformats.org/officeDocument/2006/relationships/hyperlink" Target="http://www.alawfa.com/Go.aspx?cn=39" TargetMode="External"/><Relationship Id="rId470" Type="http://schemas.openxmlformats.org/officeDocument/2006/relationships/hyperlink" Target="http://www.alawfa.com/Go.aspx?cn=23" TargetMode="External"/><Relationship Id="rId526" Type="http://schemas.openxmlformats.org/officeDocument/2006/relationships/hyperlink" Target="http://www.alawfa.com/Go.aspx?cn=10" TargetMode="External"/><Relationship Id="rId58" Type="http://schemas.openxmlformats.org/officeDocument/2006/relationships/hyperlink" Target="http://ar.wikipedia.org/wiki/%D9%84%D8%BA%D8%A9_%D8%B9%D8%B1%D8%A8%D9%8A%D8%A9" TargetMode="External"/><Relationship Id="rId123" Type="http://schemas.openxmlformats.org/officeDocument/2006/relationships/hyperlink" Target="http://ar.wikipedia.org/wiki/%D8%AD%D8%A7%D9%81%D8%B8_%D8%A5%D8%A8%D8%B1%D8%A7%D9%87%D9%8A%D9%85" TargetMode="External"/><Relationship Id="rId330" Type="http://schemas.openxmlformats.org/officeDocument/2006/relationships/hyperlink" Target="http://www.alawfa.com/Go.aspx?cn=16" TargetMode="External"/><Relationship Id="rId568" Type="http://schemas.openxmlformats.org/officeDocument/2006/relationships/hyperlink" Target="http://www.alawfa.com/Go.aspx?cn=2" TargetMode="External"/><Relationship Id="rId165" Type="http://schemas.openxmlformats.org/officeDocument/2006/relationships/hyperlink" Target="http://ar.wikipedia.org/wiki/%D8%A5%D9%8A%D9%84%D9%8A%D8%A7_%D8%A3%D8%A8%D9%88_%D9%85%D8%A7%D8%B6%D9%8A" TargetMode="External"/><Relationship Id="rId372" Type="http://schemas.openxmlformats.org/officeDocument/2006/relationships/hyperlink" Target="http://www.alawfa.com/Go.aspx?cn=23" TargetMode="External"/><Relationship Id="rId428" Type="http://schemas.openxmlformats.org/officeDocument/2006/relationships/hyperlink" Target="http://www.alawfa.com/Go.aspx?cn=71" TargetMode="External"/><Relationship Id="rId635" Type="http://schemas.openxmlformats.org/officeDocument/2006/relationships/hyperlink" Target="http://www.alawfa.com/Go.aspx?cn=6" TargetMode="External"/><Relationship Id="rId677" Type="http://schemas.openxmlformats.org/officeDocument/2006/relationships/image" Target="media/image38.jpeg"/><Relationship Id="rId232" Type="http://schemas.openxmlformats.org/officeDocument/2006/relationships/hyperlink" Target="http://ar.wikipedia.org/wiki/%D8%A7%D9%84%D8%AB%D9%88%D8%B1%D8%A9_%D8%A7%D9%84%D8%B5%D9%86%D8%A7%D8%B9%D9%8A%D8%A9" TargetMode="External"/><Relationship Id="rId274" Type="http://schemas.openxmlformats.org/officeDocument/2006/relationships/hyperlink" Target="http://www.alawfa.com/Go.aspx?cn=18" TargetMode="External"/><Relationship Id="rId481" Type="http://schemas.openxmlformats.org/officeDocument/2006/relationships/hyperlink" Target="http://www.alawfa.com/Go.aspx?cn=2" TargetMode="External"/><Relationship Id="rId27" Type="http://schemas.openxmlformats.org/officeDocument/2006/relationships/image" Target="media/image7.gif"/><Relationship Id="rId69" Type="http://schemas.openxmlformats.org/officeDocument/2006/relationships/hyperlink" Target="http://ar.wikipedia.org/wiki/%D8%A7%D9%84%D9%85%D8%B3%D8%B1%D8%AD_%D8%A7%D9%84%D8%B0%D9%87%D9%86%D9%8A" TargetMode="External"/><Relationship Id="rId134" Type="http://schemas.openxmlformats.org/officeDocument/2006/relationships/hyperlink" Target="http://ar.wikipedia.org/wiki/%D9%85%D8%AD%D9%85%D9%88%D8%AF_%D8%B4%D9%83%D9%88%D9%83%D9%88" TargetMode="External"/><Relationship Id="rId537" Type="http://schemas.openxmlformats.org/officeDocument/2006/relationships/hyperlink" Target="http://www.alawfa.com/Go.aspx?cn=10" TargetMode="External"/><Relationship Id="rId579" Type="http://schemas.openxmlformats.org/officeDocument/2006/relationships/hyperlink" Target="http://www.alawfa.com/Go.aspx?cn=2" TargetMode="External"/><Relationship Id="rId80" Type="http://schemas.openxmlformats.org/officeDocument/2006/relationships/hyperlink" Target="http://ar.wikipedia.org/wiki/%D8%B5%D8%AD%D8%A7%D9%81%D8%A9" TargetMode="External"/><Relationship Id="rId176" Type="http://schemas.openxmlformats.org/officeDocument/2006/relationships/hyperlink" Target="http://www.ukpb.org.uk/" TargetMode="External"/><Relationship Id="rId341" Type="http://schemas.openxmlformats.org/officeDocument/2006/relationships/hyperlink" Target="http://www.alawfa.com/Go.aspx?cn=72" TargetMode="External"/><Relationship Id="rId383" Type="http://schemas.openxmlformats.org/officeDocument/2006/relationships/hyperlink" Target="http://www.alawfa.com/Go.aspx?cn=7" TargetMode="External"/><Relationship Id="rId439" Type="http://schemas.openxmlformats.org/officeDocument/2006/relationships/hyperlink" Target="http://www.alawfa.com/Go.aspx?cn=15" TargetMode="External"/><Relationship Id="rId590" Type="http://schemas.openxmlformats.org/officeDocument/2006/relationships/hyperlink" Target="http://www.alawfa.com/Go.aspx?cn=26" TargetMode="External"/><Relationship Id="rId604" Type="http://schemas.openxmlformats.org/officeDocument/2006/relationships/hyperlink" Target="http://www.alawfa.com/Go.aspx?cn=3" TargetMode="External"/><Relationship Id="rId646" Type="http://schemas.openxmlformats.org/officeDocument/2006/relationships/hyperlink" Target="http://www.alawfa.com/Go.aspx?cn=6" TargetMode="External"/><Relationship Id="rId201" Type="http://schemas.openxmlformats.org/officeDocument/2006/relationships/hyperlink" Target="http://www.abahe.co.uk/specialist-certificate-in-executive-management.html" TargetMode="External"/><Relationship Id="rId243" Type="http://schemas.openxmlformats.org/officeDocument/2006/relationships/hyperlink" Target="http://www.hrdiscussion.com/" TargetMode="External"/><Relationship Id="rId285" Type="http://schemas.openxmlformats.org/officeDocument/2006/relationships/hyperlink" Target="http://www.alawfa.com/Go.aspx?cn=28" TargetMode="External"/><Relationship Id="rId450" Type="http://schemas.openxmlformats.org/officeDocument/2006/relationships/hyperlink" Target="http://www.alawfa.com/Go.aspx?cn=23" TargetMode="External"/><Relationship Id="rId506" Type="http://schemas.openxmlformats.org/officeDocument/2006/relationships/hyperlink" Target="http://www.alawfa.com/Go.aspx?cn=7" TargetMode="External"/><Relationship Id="rId688" Type="http://schemas.openxmlformats.org/officeDocument/2006/relationships/theme" Target="theme/theme1.xml"/><Relationship Id="rId38" Type="http://schemas.openxmlformats.org/officeDocument/2006/relationships/hyperlink" Target="http://ar.wikipedia.org/w/index.php?title=%D8%A7%D9%84%D8%B5%D9%8A%D8%A7%D8%BA%D8%A9&amp;action=edit&amp;redlink=1" TargetMode="External"/><Relationship Id="rId103" Type="http://schemas.openxmlformats.org/officeDocument/2006/relationships/hyperlink" Target="http://ar.wikipedia.org/wiki/%D8%A3%D9%88%D8%B1%D9%88%D8%A8%D8%A7" TargetMode="External"/><Relationship Id="rId310" Type="http://schemas.openxmlformats.org/officeDocument/2006/relationships/hyperlink" Target="http://www.alawfa.com/Go.aspx?cn=16" TargetMode="External"/><Relationship Id="rId492" Type="http://schemas.openxmlformats.org/officeDocument/2006/relationships/hyperlink" Target="http://www.alawfa.com/Go.aspx?cn=26" TargetMode="External"/><Relationship Id="rId548" Type="http://schemas.openxmlformats.org/officeDocument/2006/relationships/hyperlink" Target="http://www.alawfa.com/Go.aspx?cn=2" TargetMode="External"/><Relationship Id="rId91" Type="http://schemas.openxmlformats.org/officeDocument/2006/relationships/hyperlink" Target="http://ar.wikipedia.org/wiki/%D9%86%D9%82%D8%AF_(%D8%AA%D9%88%D8%B6%D9%8A%D8%AD)" TargetMode="External"/><Relationship Id="rId145" Type="http://schemas.openxmlformats.org/officeDocument/2006/relationships/hyperlink" Target="http://ar.wikipedia.org/wiki/2008" TargetMode="External"/><Relationship Id="rId187" Type="http://schemas.openxmlformats.org/officeDocument/2006/relationships/hyperlink" Target="http://www.abahe.co.uk/Legalisation-Samples/Jordan.jpg" TargetMode="External"/><Relationship Id="rId352" Type="http://schemas.openxmlformats.org/officeDocument/2006/relationships/hyperlink" Target="http://www.alawfa.com/Go.aspx?cn=2" TargetMode="External"/><Relationship Id="rId394" Type="http://schemas.openxmlformats.org/officeDocument/2006/relationships/hyperlink" Target="http://www.alawfa.com/Go.aspx?cn=4" TargetMode="External"/><Relationship Id="rId408" Type="http://schemas.openxmlformats.org/officeDocument/2006/relationships/hyperlink" Target="http://www.alawfa.com/Go.aspx?cn=13" TargetMode="External"/><Relationship Id="rId615" Type="http://schemas.openxmlformats.org/officeDocument/2006/relationships/hyperlink" Target="http://www.alawfa.com/Go.aspx?cn=3" TargetMode="External"/><Relationship Id="rId212" Type="http://schemas.openxmlformats.org/officeDocument/2006/relationships/image" Target="media/image26.png"/><Relationship Id="rId254" Type="http://schemas.openxmlformats.org/officeDocument/2006/relationships/hyperlink" Target="javascript:__doPostBack('ctl00$ContentPlaceHolder1$rptAggregates$ctl06$LinkButton1','')" TargetMode="External"/><Relationship Id="rId657" Type="http://schemas.openxmlformats.org/officeDocument/2006/relationships/hyperlink" Target="http://www.alawfa.com/Go.aspx?cn=6" TargetMode="External"/><Relationship Id="rId49" Type="http://schemas.openxmlformats.org/officeDocument/2006/relationships/hyperlink" Target="http://ar.wikipedia.org/wiki/9_%D8%A3%D9%83%D8%AA%D9%88%D8%A8%D8%B1" TargetMode="External"/><Relationship Id="rId114" Type="http://schemas.openxmlformats.org/officeDocument/2006/relationships/hyperlink" Target="http://ar.wikipedia.org/wiki/%D8%A5%D8%AE%D9%86%D8%A7%D8%AA%D9%88%D9%86" TargetMode="External"/><Relationship Id="rId296" Type="http://schemas.openxmlformats.org/officeDocument/2006/relationships/hyperlink" Target="http://www.alawfa.com/Go.aspx?cn=6" TargetMode="External"/><Relationship Id="rId461" Type="http://schemas.openxmlformats.org/officeDocument/2006/relationships/hyperlink" Target="http://www.alawfa.com/Go.aspx?cn=29" TargetMode="External"/><Relationship Id="rId517" Type="http://schemas.openxmlformats.org/officeDocument/2006/relationships/hyperlink" Target="http://www.alawfa.com/Go.aspx?cn=26" TargetMode="External"/><Relationship Id="rId559" Type="http://schemas.openxmlformats.org/officeDocument/2006/relationships/hyperlink" Target="http://www.alawfa.com/Go.aspx?cn=2" TargetMode="External"/><Relationship Id="rId60" Type="http://schemas.openxmlformats.org/officeDocument/2006/relationships/hyperlink" Target="http://ar.wikipedia.org/wiki/%D8%A3%D8%AF%D8%A8_%D8%B9%D8%B1%D8%A8%D9%8A" TargetMode="External"/><Relationship Id="rId156" Type="http://schemas.openxmlformats.org/officeDocument/2006/relationships/hyperlink" Target="http://ar.wikipedia.org/wiki/%D8%AD%D8%B1%D8%A8_%D9%86%D9%81%D8%B3%D9%8A%D8%A9" TargetMode="External"/><Relationship Id="rId198" Type="http://schemas.openxmlformats.org/officeDocument/2006/relationships/hyperlink" Target="http://www.abahe.co.uk/specialist-in-sales-management-and-customer-care.html" TargetMode="External"/><Relationship Id="rId321" Type="http://schemas.openxmlformats.org/officeDocument/2006/relationships/hyperlink" Target="http://www.alawfa.com/Go.aspx?cn=53" TargetMode="External"/><Relationship Id="rId363" Type="http://schemas.openxmlformats.org/officeDocument/2006/relationships/hyperlink" Target="http://www.alawfa.com/Go.aspx?cn=6" TargetMode="External"/><Relationship Id="rId419" Type="http://schemas.openxmlformats.org/officeDocument/2006/relationships/hyperlink" Target="http://www.alawfa.com/Go.aspx?cn=23" TargetMode="External"/><Relationship Id="rId570" Type="http://schemas.openxmlformats.org/officeDocument/2006/relationships/hyperlink" Target="http://www.alawfa.com/Go.aspx?cn=2" TargetMode="External"/><Relationship Id="rId626" Type="http://schemas.openxmlformats.org/officeDocument/2006/relationships/hyperlink" Target="http://www.alawfa.com/Go.aspx?cn=5" TargetMode="External"/><Relationship Id="rId223" Type="http://schemas.openxmlformats.org/officeDocument/2006/relationships/oleObject" Target="embeddings/oleObject5.bin"/><Relationship Id="rId430" Type="http://schemas.openxmlformats.org/officeDocument/2006/relationships/hyperlink" Target="http://www.alawfa.com/Go.aspx?cn=78" TargetMode="External"/><Relationship Id="rId668" Type="http://schemas.openxmlformats.org/officeDocument/2006/relationships/hyperlink" Target="http://espoir.yoo7.com/t43-topic" TargetMode="External"/><Relationship Id="rId18" Type="http://schemas.openxmlformats.org/officeDocument/2006/relationships/hyperlink" Target="http://www.ejt.fr/" TargetMode="External"/><Relationship Id="rId265" Type="http://schemas.openxmlformats.org/officeDocument/2006/relationships/hyperlink" Target="javascript:__doPostBack('ctl00$ContentPlaceHolder1$rptAggregates$ctl17$LinkButton1','')" TargetMode="External"/><Relationship Id="rId472" Type="http://schemas.openxmlformats.org/officeDocument/2006/relationships/hyperlink" Target="http://www.alawfa.com/Go.aspx?cn=37" TargetMode="External"/><Relationship Id="rId528" Type="http://schemas.openxmlformats.org/officeDocument/2006/relationships/hyperlink" Target="http://www.alawfa.com/Go.aspx?cn=40" TargetMode="External"/><Relationship Id="rId125" Type="http://schemas.openxmlformats.org/officeDocument/2006/relationships/hyperlink" Target="http://ar.wikipedia.org/wiki/%D8%B2%D9%83%D8%B1%D9%8A%D8%A7_%D8%A3%D8%AD%D9%85%D8%AF" TargetMode="External"/><Relationship Id="rId167" Type="http://schemas.openxmlformats.org/officeDocument/2006/relationships/hyperlink" Target="http://ar.wikipedia.org/wiki/1957" TargetMode="External"/><Relationship Id="rId332" Type="http://schemas.openxmlformats.org/officeDocument/2006/relationships/hyperlink" Target="http://www.alawfa.com/Go.aspx?cn=18" TargetMode="External"/><Relationship Id="rId374" Type="http://schemas.openxmlformats.org/officeDocument/2006/relationships/hyperlink" Target="http://www.alawfa.com/Go.aspx?cn=2" TargetMode="External"/><Relationship Id="rId581" Type="http://schemas.openxmlformats.org/officeDocument/2006/relationships/hyperlink" Target="http://www.alawfa.com/Go.aspx?cn=2" TargetMode="External"/><Relationship Id="rId71" Type="http://schemas.openxmlformats.org/officeDocument/2006/relationships/hyperlink" Target="http://ar.wikipedia.org/wiki/%D8%B1%D9%85%D8%B2" TargetMode="External"/><Relationship Id="rId234" Type="http://schemas.openxmlformats.org/officeDocument/2006/relationships/hyperlink" Target="http://www.entilaq.com/hr/hr_getting_the_right_employee.htm" TargetMode="External"/><Relationship Id="rId637" Type="http://schemas.openxmlformats.org/officeDocument/2006/relationships/hyperlink" Target="http://www.alawfa.com/Go.aspx?cn=6" TargetMode="External"/><Relationship Id="rId679" Type="http://schemas.openxmlformats.org/officeDocument/2006/relationships/hyperlink" Target="http://kenanaonline.com/users/Education-Learning/tags/4508/posts" TargetMode="External"/><Relationship Id="rId2" Type="http://schemas.openxmlformats.org/officeDocument/2006/relationships/numbering" Target="numbering.xml"/><Relationship Id="rId29" Type="http://schemas.openxmlformats.org/officeDocument/2006/relationships/image" Target="media/image9.jpeg"/><Relationship Id="rId255" Type="http://schemas.openxmlformats.org/officeDocument/2006/relationships/hyperlink" Target="javascript:__doPostBack('ctl00$ContentPlaceHolder1$rptAggregates$ctl07$LinkButton1','')" TargetMode="External"/><Relationship Id="rId276" Type="http://schemas.openxmlformats.org/officeDocument/2006/relationships/hyperlink" Target="http://www.alawfa.com/Go.aspx?cn=35" TargetMode="External"/><Relationship Id="rId297" Type="http://schemas.openxmlformats.org/officeDocument/2006/relationships/hyperlink" Target="http://www.alawfa.com/Go.aspx?cn=37" TargetMode="External"/><Relationship Id="rId441" Type="http://schemas.openxmlformats.org/officeDocument/2006/relationships/hyperlink" Target="http://www.alawfa.com/Go.aspx?cn=17" TargetMode="External"/><Relationship Id="rId462" Type="http://schemas.openxmlformats.org/officeDocument/2006/relationships/hyperlink" Target="http://www.alawfa.com/Go.aspx?cn=38" TargetMode="External"/><Relationship Id="rId483" Type="http://schemas.openxmlformats.org/officeDocument/2006/relationships/hyperlink" Target="http://www.alawfa.com/Go.aspx?cn=3" TargetMode="External"/><Relationship Id="rId518" Type="http://schemas.openxmlformats.org/officeDocument/2006/relationships/hyperlink" Target="http://www.alawfa.com/Go.aspx?cn=26" TargetMode="External"/><Relationship Id="rId539" Type="http://schemas.openxmlformats.org/officeDocument/2006/relationships/hyperlink" Target="http://www.alawfa.com/Go.aspx?cn=7" TargetMode="External"/><Relationship Id="rId40" Type="http://schemas.openxmlformats.org/officeDocument/2006/relationships/image" Target="media/image10.jpeg"/><Relationship Id="rId115" Type="http://schemas.openxmlformats.org/officeDocument/2006/relationships/hyperlink" Target="http://ar.wikipedia.org/wiki/%D8%AA%D9%88%D9%81%D9%8A%D9%82_%D8%A7%D9%84%D8%AD%D9%83%D9%8A%D9%85" TargetMode="External"/><Relationship Id="rId136" Type="http://schemas.openxmlformats.org/officeDocument/2006/relationships/hyperlink" Target="http://ar.wikipedia.org/wiki/%D8%AD%D9%84%D8%A8" TargetMode="External"/><Relationship Id="rId157" Type="http://schemas.openxmlformats.org/officeDocument/2006/relationships/hyperlink" Target="http://ar.wikipedia.org/w/index.php?title=%D9%85%D9%84%D9%81:Algerian_war_collage_wikipedia.jpg&amp;filetimestamp=20100508013954" TargetMode="External"/><Relationship Id="rId178" Type="http://schemas.openxmlformats.org/officeDocument/2006/relationships/hyperlink" Target="http://www.abahe.co.uk/" TargetMode="External"/><Relationship Id="rId301" Type="http://schemas.openxmlformats.org/officeDocument/2006/relationships/hyperlink" Target="http://www.alawfa.com/Go.aspx?cn=42" TargetMode="External"/><Relationship Id="rId322" Type="http://schemas.openxmlformats.org/officeDocument/2006/relationships/hyperlink" Target="http://www.alawfa.com/Go.aspx?cn=57" TargetMode="External"/><Relationship Id="rId343" Type="http://schemas.openxmlformats.org/officeDocument/2006/relationships/hyperlink" Target="http://www.alawfa.com/Go.aspx?cn=2" TargetMode="External"/><Relationship Id="rId364" Type="http://schemas.openxmlformats.org/officeDocument/2006/relationships/hyperlink" Target="http://www.alawfa.com/Go.aspx?cn=14" TargetMode="External"/><Relationship Id="rId550" Type="http://schemas.openxmlformats.org/officeDocument/2006/relationships/hyperlink" Target="http://www.alawfa.com/Go.aspx?cn=2" TargetMode="External"/><Relationship Id="rId61" Type="http://schemas.openxmlformats.org/officeDocument/2006/relationships/hyperlink" Target="http://ar.wikipedia.org/wiki/%D8%B9%D8%B1%D8%A8" TargetMode="External"/><Relationship Id="rId82" Type="http://schemas.openxmlformats.org/officeDocument/2006/relationships/hyperlink" Target="http://ar.wikipedia.org/wiki/%D9%81%D9%83%D8%B1" TargetMode="External"/><Relationship Id="rId199" Type="http://schemas.openxmlformats.org/officeDocument/2006/relationships/hyperlink" Target="http://www.abahe.co.uk/specialist-certificate-in-small-projects-management.html" TargetMode="External"/><Relationship Id="rId203" Type="http://schemas.openxmlformats.org/officeDocument/2006/relationships/hyperlink" Target="http://www.abahe.co.uk/specialist-in-advertising-and-promotion.html" TargetMode="External"/><Relationship Id="rId385" Type="http://schemas.openxmlformats.org/officeDocument/2006/relationships/hyperlink" Target="http://www.alawfa.com/Go.aspx?cn=40" TargetMode="External"/><Relationship Id="rId571" Type="http://schemas.openxmlformats.org/officeDocument/2006/relationships/hyperlink" Target="http://www.alawfa.com/Go.aspx?cn=2" TargetMode="External"/><Relationship Id="rId592" Type="http://schemas.openxmlformats.org/officeDocument/2006/relationships/hyperlink" Target="http://www.alawfa.com/Go.aspx?cn=26" TargetMode="External"/><Relationship Id="rId606" Type="http://schemas.openxmlformats.org/officeDocument/2006/relationships/hyperlink" Target="http://www.alawfa.com/Go.aspx?cn=3" TargetMode="External"/><Relationship Id="rId627" Type="http://schemas.openxmlformats.org/officeDocument/2006/relationships/hyperlink" Target="http://www.alawfa.com/Go.aspx?cn=5" TargetMode="External"/><Relationship Id="rId648" Type="http://schemas.openxmlformats.org/officeDocument/2006/relationships/hyperlink" Target="http://www.alawfa.com/Go.aspx?cn=6" TargetMode="External"/><Relationship Id="rId669" Type="http://schemas.openxmlformats.org/officeDocument/2006/relationships/hyperlink" Target="http://espoir.yoo7.com/t43-topic#top" TargetMode="External"/><Relationship Id="rId19" Type="http://schemas.openxmlformats.org/officeDocument/2006/relationships/hyperlink" Target="http://www.univ-lyon3.fr/" TargetMode="External"/><Relationship Id="rId224" Type="http://schemas.openxmlformats.org/officeDocument/2006/relationships/hyperlink" Target="http://www.okbasoft.net/" TargetMode="External"/><Relationship Id="rId245" Type="http://schemas.openxmlformats.org/officeDocument/2006/relationships/hyperlink" Target="mailto:aggouni10@yahoo.fr" TargetMode="External"/><Relationship Id="rId266" Type="http://schemas.openxmlformats.org/officeDocument/2006/relationships/hyperlink" Target="javascript:__doPostBack('ctl00$ContentPlaceHolder1$rptAggregates$ctl18$LinkButton1','')" TargetMode="External"/><Relationship Id="rId287" Type="http://schemas.openxmlformats.org/officeDocument/2006/relationships/hyperlink" Target="http://www.alawfa.com/Go.aspx?cn=31" TargetMode="External"/><Relationship Id="rId410" Type="http://schemas.openxmlformats.org/officeDocument/2006/relationships/hyperlink" Target="javascript:__doPostBack('ctl00$ContentPlaceHolder1$rptAggregates$ctl01$LinkButton1','')" TargetMode="External"/><Relationship Id="rId431" Type="http://schemas.openxmlformats.org/officeDocument/2006/relationships/hyperlink" Target="http://www.alawfa.com/Go.aspx?cn=3" TargetMode="External"/><Relationship Id="rId452" Type="http://schemas.openxmlformats.org/officeDocument/2006/relationships/hyperlink" Target="http://www.alawfa.com/Go.aspx?cn=23" TargetMode="External"/><Relationship Id="rId473" Type="http://schemas.openxmlformats.org/officeDocument/2006/relationships/hyperlink" Target="http://www.alawfa.com/Go.aspx?cn=37" TargetMode="External"/><Relationship Id="rId494" Type="http://schemas.openxmlformats.org/officeDocument/2006/relationships/hyperlink" Target="http://www.alawfa.com/Go.aspx?cn=3" TargetMode="External"/><Relationship Id="rId508" Type="http://schemas.openxmlformats.org/officeDocument/2006/relationships/hyperlink" Target="http://www.alawfa.com/Go.aspx?cn=17" TargetMode="External"/><Relationship Id="rId529" Type="http://schemas.openxmlformats.org/officeDocument/2006/relationships/hyperlink" Target="http://www.alawfa.com/Go.aspx?cn=41" TargetMode="External"/><Relationship Id="rId680" Type="http://schemas.openxmlformats.org/officeDocument/2006/relationships/hyperlink" Target="http://kenanaonline.com/users/Education-Learning/tags/4508/posts" TargetMode="External"/><Relationship Id="rId30" Type="http://schemas.openxmlformats.org/officeDocument/2006/relationships/hyperlink" Target="http://ar.wikipedia.org/wiki/%D8%A7%D9%84%D9%84%D8%BA%D8%A9_%D8%A7%D9%84%D8%B9%D8%B1%D8%A8%D9%8A%D8%A9" TargetMode="External"/><Relationship Id="rId105" Type="http://schemas.openxmlformats.org/officeDocument/2006/relationships/hyperlink" Target="http://ar.wikipedia.org/wiki/%D8%AA%D8%A7%D8%B1%D9%8A%D8%AE_%D8%A7%D9%84%D9%8A%D9%88%D9%86%D8%A7%D9%86" TargetMode="External"/><Relationship Id="rId126" Type="http://schemas.openxmlformats.org/officeDocument/2006/relationships/hyperlink" Target="http://ar.wikipedia.org/wiki/%D9%85%D8%AD%D9%85%D8%AF_%D8%A7%D9%84%D9%82%D8%B5%D8%A8%D8%AC%D9%8A" TargetMode="External"/><Relationship Id="rId147" Type="http://schemas.openxmlformats.org/officeDocument/2006/relationships/hyperlink" Target="http://ar.wikipedia.org/wiki/%D9%81%D9%84%D8%B3%D8%B7%D9%8A%D9%86" TargetMode="External"/><Relationship Id="rId168" Type="http://schemas.openxmlformats.org/officeDocument/2006/relationships/hyperlink" Target="http://ar.wikipedia.org/wiki/%D8%B9%D8%B1%D8%A8" TargetMode="External"/><Relationship Id="rId312" Type="http://schemas.openxmlformats.org/officeDocument/2006/relationships/hyperlink" Target="http://www.alawfa.com/Go.aspx?cn=22" TargetMode="External"/><Relationship Id="rId333" Type="http://schemas.openxmlformats.org/officeDocument/2006/relationships/hyperlink" Target="http://www.alawfa.com/Go.aspx?cn=19" TargetMode="External"/><Relationship Id="rId354" Type="http://schemas.openxmlformats.org/officeDocument/2006/relationships/hyperlink" Target="http://www.alawfa.com/Go.aspx?cn=4" TargetMode="External"/><Relationship Id="rId540" Type="http://schemas.openxmlformats.org/officeDocument/2006/relationships/hyperlink" Target="http://www.alawfa.com/Go.aspx?cn=2" TargetMode="External"/><Relationship Id="rId51" Type="http://schemas.openxmlformats.org/officeDocument/2006/relationships/hyperlink" Target="http://ar.wikipedia.org/wiki/26_%D9%8A%D9%88%D9%84%D9%8A%D9%88" TargetMode="External"/><Relationship Id="rId72" Type="http://schemas.openxmlformats.org/officeDocument/2006/relationships/hyperlink" Target="http://ar.wikipedia.org/wiki/%D9%86%D9%82%D8%AF_(%D8%AA%D9%88%D8%B6%D9%8A%D8%AD)" TargetMode="External"/><Relationship Id="rId93" Type="http://schemas.openxmlformats.org/officeDocument/2006/relationships/hyperlink" Target="http://ar.wikipedia.org/wiki/%D8%B1%D9%88%D8%A7%D9%8A%D8%A9_(%D8%A3%D8%AF%D8%A8)" TargetMode="External"/><Relationship Id="rId189" Type="http://schemas.openxmlformats.org/officeDocument/2006/relationships/hyperlink" Target="http://www.abahe.co.uk/Legalisation-Samples/Lebanon.jpg" TargetMode="External"/><Relationship Id="rId375" Type="http://schemas.openxmlformats.org/officeDocument/2006/relationships/hyperlink" Target="http://www.alawfa.com/Go.aspx?cn=10" TargetMode="External"/><Relationship Id="rId396" Type="http://schemas.openxmlformats.org/officeDocument/2006/relationships/hyperlink" Target="http://www.alawfa.com/Go.aspx?cn=13" TargetMode="External"/><Relationship Id="rId561" Type="http://schemas.openxmlformats.org/officeDocument/2006/relationships/hyperlink" Target="http://www.alawfa.com/Go.aspx?cn=2" TargetMode="External"/><Relationship Id="rId582" Type="http://schemas.openxmlformats.org/officeDocument/2006/relationships/hyperlink" Target="http://www.alawfa.com/Go.aspx?cn=2" TargetMode="External"/><Relationship Id="rId617" Type="http://schemas.openxmlformats.org/officeDocument/2006/relationships/hyperlink" Target="http://www.alawfa.com/Go.aspx?cn=3" TargetMode="External"/><Relationship Id="rId638" Type="http://schemas.openxmlformats.org/officeDocument/2006/relationships/hyperlink" Target="http://www.alawfa.com/Go.aspx?cn=6" TargetMode="External"/><Relationship Id="rId659" Type="http://schemas.openxmlformats.org/officeDocument/2006/relationships/hyperlink" Target="http://www.alawfa.com/Go.aspx?cn=6" TargetMode="External"/><Relationship Id="rId3" Type="http://schemas.openxmlformats.org/officeDocument/2006/relationships/styles" Target="styles.xml"/><Relationship Id="rId214" Type="http://schemas.openxmlformats.org/officeDocument/2006/relationships/image" Target="media/image28.jpeg"/><Relationship Id="rId235" Type="http://schemas.openxmlformats.org/officeDocument/2006/relationships/hyperlink" Target="http://www.entilaq.com/hr/hr_recruitment.htm" TargetMode="External"/><Relationship Id="rId256" Type="http://schemas.openxmlformats.org/officeDocument/2006/relationships/hyperlink" Target="javascript:__doPostBack('ctl00$ContentPlaceHolder1$rptAggregates$ctl08$LinkButton1','')" TargetMode="External"/><Relationship Id="rId277" Type="http://schemas.openxmlformats.org/officeDocument/2006/relationships/hyperlink" Target="http://www.alawfa.com/Go.aspx?cn=17" TargetMode="External"/><Relationship Id="rId298" Type="http://schemas.openxmlformats.org/officeDocument/2006/relationships/hyperlink" Target="http://www.alawfa.com/Go.aspx?cn=2" TargetMode="External"/><Relationship Id="rId400" Type="http://schemas.openxmlformats.org/officeDocument/2006/relationships/hyperlink" Target="http://www.alawfa.com/Go.aspx?cn=12" TargetMode="External"/><Relationship Id="rId421" Type="http://schemas.openxmlformats.org/officeDocument/2006/relationships/hyperlink" Target="http://www.alawfa.com/Go.aspx?cn=26" TargetMode="External"/><Relationship Id="rId442" Type="http://schemas.openxmlformats.org/officeDocument/2006/relationships/hyperlink" Target="http://www.alawfa.com/Go.aspx?cn=19" TargetMode="External"/><Relationship Id="rId463" Type="http://schemas.openxmlformats.org/officeDocument/2006/relationships/hyperlink" Target="http://www.alawfa.com/Go.aspx?cn=38" TargetMode="External"/><Relationship Id="rId484" Type="http://schemas.openxmlformats.org/officeDocument/2006/relationships/hyperlink" Target="http://www.alawfa.com/Go.aspx?cn=14" TargetMode="External"/><Relationship Id="rId519" Type="http://schemas.openxmlformats.org/officeDocument/2006/relationships/hyperlink" Target="http://www.alawfa.com/Go.aspx?cn=26" TargetMode="External"/><Relationship Id="rId670" Type="http://schemas.openxmlformats.org/officeDocument/2006/relationships/image" Target="media/image37.gif"/><Relationship Id="rId116" Type="http://schemas.openxmlformats.org/officeDocument/2006/relationships/hyperlink" Target="http://ar.wikipedia.org/wiki/1914" TargetMode="External"/><Relationship Id="rId137" Type="http://schemas.openxmlformats.org/officeDocument/2006/relationships/hyperlink" Target="http://ar.wikipedia.org/wiki/%D8%A7%D9%84%D9%81%D8%AA%D8%AD_%D8%A8%D9%86_%D8%AE%D8%A7%D9%82%D8%A7%D9%86" TargetMode="External"/><Relationship Id="rId158" Type="http://schemas.openxmlformats.org/officeDocument/2006/relationships/image" Target="media/image18.jpeg"/><Relationship Id="rId302" Type="http://schemas.openxmlformats.org/officeDocument/2006/relationships/hyperlink" Target="http://www.alawfa.com/Go.aspx?cn=1" TargetMode="External"/><Relationship Id="rId323" Type="http://schemas.openxmlformats.org/officeDocument/2006/relationships/hyperlink" Target="http://www.alawfa.com/Go.aspx?cn=59" TargetMode="External"/><Relationship Id="rId344" Type="http://schemas.openxmlformats.org/officeDocument/2006/relationships/hyperlink" Target="http://www.alawfa.com/Go.aspx?cn=30" TargetMode="External"/><Relationship Id="rId530" Type="http://schemas.openxmlformats.org/officeDocument/2006/relationships/hyperlink" Target="http://www.alawfa.com/Go.aspx?cn=5" TargetMode="External"/><Relationship Id="rId20" Type="http://schemas.openxmlformats.org/officeDocument/2006/relationships/hyperlink" Target="http://www.univ-lion" TargetMode="External"/><Relationship Id="rId41" Type="http://schemas.openxmlformats.org/officeDocument/2006/relationships/image" Target="media/image11.jpeg"/><Relationship Id="rId62" Type="http://schemas.openxmlformats.org/officeDocument/2006/relationships/hyperlink" Target="http://ar.wikipedia.org/wiki/%D9%81%D9%86" TargetMode="External"/><Relationship Id="rId83" Type="http://schemas.openxmlformats.org/officeDocument/2006/relationships/hyperlink" Target="http://ar.wikipedia.org/wiki/%D8%B1%D9%85%D8%B2" TargetMode="External"/><Relationship Id="rId179" Type="http://schemas.openxmlformats.org/officeDocument/2006/relationships/hyperlink" Target="http://www.ukpb.org.uk/" TargetMode="External"/><Relationship Id="rId365" Type="http://schemas.openxmlformats.org/officeDocument/2006/relationships/hyperlink" Target="http://www.alawfa.com/Go.aspx?cn=27" TargetMode="External"/><Relationship Id="rId386" Type="http://schemas.openxmlformats.org/officeDocument/2006/relationships/hyperlink" Target="http://www.alawfa.com/Go.aspx?cn=41" TargetMode="External"/><Relationship Id="rId551" Type="http://schemas.openxmlformats.org/officeDocument/2006/relationships/hyperlink" Target="http://www.alawfa.com/Go.aspx?cn=2" TargetMode="External"/><Relationship Id="rId572" Type="http://schemas.openxmlformats.org/officeDocument/2006/relationships/hyperlink" Target="http://www.alawfa.com/Go.aspx?cn=2" TargetMode="External"/><Relationship Id="rId593" Type="http://schemas.openxmlformats.org/officeDocument/2006/relationships/hyperlink" Target="http://www.alawfa.com/Go.aspx?cn=37" TargetMode="External"/><Relationship Id="rId607" Type="http://schemas.openxmlformats.org/officeDocument/2006/relationships/hyperlink" Target="http://www.alawfa.com/Go.aspx?cn=3" TargetMode="External"/><Relationship Id="rId628" Type="http://schemas.openxmlformats.org/officeDocument/2006/relationships/hyperlink" Target="http://www.alawfa.com/Go.aspx?cn=5" TargetMode="External"/><Relationship Id="rId649" Type="http://schemas.openxmlformats.org/officeDocument/2006/relationships/hyperlink" Target="http://www.alawfa.com/Go.aspx?cn=6" TargetMode="External"/><Relationship Id="rId190" Type="http://schemas.openxmlformats.org/officeDocument/2006/relationships/hyperlink" Target="http://www.abahe.co.uk/Legalisation-Samples/UAE.jpg" TargetMode="External"/><Relationship Id="rId204" Type="http://schemas.openxmlformats.org/officeDocument/2006/relationships/hyperlink" Target="http://www.abahe.co.uk/specialist-certificate-in-marketing-and-strategic-planning.html" TargetMode="External"/><Relationship Id="rId225" Type="http://schemas.openxmlformats.org/officeDocument/2006/relationships/hyperlink" Target="http://www.asctimetables.com/" TargetMode="External"/><Relationship Id="rId246" Type="http://schemas.openxmlformats.org/officeDocument/2006/relationships/hyperlink" Target="http://aggouni.blogspot.com" TargetMode="External"/><Relationship Id="rId267" Type="http://schemas.openxmlformats.org/officeDocument/2006/relationships/hyperlink" Target="javascript:__doPostBack('ctl00$ContentPlaceHolder1$rptAggregates$ctl19$LinkButton1','')" TargetMode="External"/><Relationship Id="rId288" Type="http://schemas.openxmlformats.org/officeDocument/2006/relationships/hyperlink" Target="http://www.alawfa.com/Go.aspx?cn=10" TargetMode="External"/><Relationship Id="rId411" Type="http://schemas.openxmlformats.org/officeDocument/2006/relationships/hyperlink" Target="javascript:__doPostBack('ctl00$ContentPlaceHolder1$rptAggregates$ctl02$LinkButton1','')" TargetMode="External"/><Relationship Id="rId432" Type="http://schemas.openxmlformats.org/officeDocument/2006/relationships/hyperlink" Target="http://www.alawfa.com/Go.aspx?cn=3" TargetMode="External"/><Relationship Id="rId453" Type="http://schemas.openxmlformats.org/officeDocument/2006/relationships/hyperlink" Target="http://www.alawfa.com/Go.aspx?cn=23" TargetMode="External"/><Relationship Id="rId474" Type="http://schemas.openxmlformats.org/officeDocument/2006/relationships/hyperlink" Target="http://www.alawfa.com/Go.aspx?cn=43" TargetMode="External"/><Relationship Id="rId509" Type="http://schemas.openxmlformats.org/officeDocument/2006/relationships/hyperlink" Target="http://www.alawfa.com/Go.aspx?cn=18" TargetMode="External"/><Relationship Id="rId660" Type="http://schemas.openxmlformats.org/officeDocument/2006/relationships/hyperlink" Target="http://www.alawfa.com/Go.aspx?cn=6" TargetMode="External"/><Relationship Id="rId106" Type="http://schemas.openxmlformats.org/officeDocument/2006/relationships/hyperlink" Target="http://ar.wikipedia.org/wiki/%D8%A3%D8%B3%D8%B7%D9%88%D8%B1%D8%A9" TargetMode="External"/><Relationship Id="rId127" Type="http://schemas.openxmlformats.org/officeDocument/2006/relationships/hyperlink" Target="http://ar.wikipedia.org/wiki/%D8%AC%D9%88%D8%B1%D8%AC_%D8%A3%D8%A8%D9%8A%D8%B6" TargetMode="External"/><Relationship Id="rId313" Type="http://schemas.openxmlformats.org/officeDocument/2006/relationships/hyperlink" Target="http://www.alawfa.com/Go.aspx?cn=23" TargetMode="External"/><Relationship Id="rId495" Type="http://schemas.openxmlformats.org/officeDocument/2006/relationships/hyperlink" Target="http://www.alawfa.com/Go.aspx?cn=26" TargetMode="External"/><Relationship Id="rId681" Type="http://schemas.openxmlformats.org/officeDocument/2006/relationships/hyperlink" Target="http://kenanaonline.com/users/Education-Learning/tags/4508/posts" TargetMode="External"/><Relationship Id="rId10" Type="http://schemas.openxmlformats.org/officeDocument/2006/relationships/hyperlink" Target="mailto:Aggouni01@yahoo.fr" TargetMode="External"/><Relationship Id="rId31" Type="http://schemas.openxmlformats.org/officeDocument/2006/relationships/hyperlink" Target="http://ar.wikipedia.org/wiki/%D8%A7%D9%84%D9%86%D8%A8%D9%8A_%D9%85%D8%AD%D9%85%D8%AF" TargetMode="External"/><Relationship Id="rId52" Type="http://schemas.openxmlformats.org/officeDocument/2006/relationships/hyperlink" Target="http://ar.wikipedia.org/wiki/1987" TargetMode="External"/><Relationship Id="rId73" Type="http://schemas.openxmlformats.org/officeDocument/2006/relationships/hyperlink" Target="http://ar.wikipedia.org/wiki/%D8%AD%D9%8A%D8%A7%D8%A9" TargetMode="External"/><Relationship Id="rId94" Type="http://schemas.openxmlformats.org/officeDocument/2006/relationships/hyperlink" Target="http://ar.wikipedia.org/w/index.php?title=%D8%B9%D9%88%D8%AF%D8%A9_%D8%A7%D9%84%D8%B1%D9%88%D8%AD&amp;action=edit&amp;redlink=1" TargetMode="External"/><Relationship Id="rId148" Type="http://schemas.openxmlformats.org/officeDocument/2006/relationships/hyperlink" Target="http://ar.wikipedia.org/wiki/%D8%A5%D8%B9%D9%84%D8%A7%D9%86_%D8%A7%D9%84%D8%A7%D8%B3%D8%AA%D9%82%D9%84%D8%A7%D9%84_%D8%A7%D9%84%D9%81%D9%84%D8%B3%D8%B7%D9%8A%D9%86%D9%8A" TargetMode="External"/><Relationship Id="rId169" Type="http://schemas.openxmlformats.org/officeDocument/2006/relationships/hyperlink" Target="http://ar.wikipedia.org/wiki/%D9%84%D8%A8%D9%86%D8%A7%D9%86" TargetMode="External"/><Relationship Id="rId334" Type="http://schemas.openxmlformats.org/officeDocument/2006/relationships/hyperlink" Target="http://www.alawfa.com/Go.aspx?cn=22" TargetMode="External"/><Relationship Id="rId355" Type="http://schemas.openxmlformats.org/officeDocument/2006/relationships/hyperlink" Target="http://www.alawfa.com/Go.aspx?cn=4" TargetMode="External"/><Relationship Id="rId376" Type="http://schemas.openxmlformats.org/officeDocument/2006/relationships/hyperlink" Target="http://www.alawfa.com/Go.aspx?cn=12" TargetMode="External"/><Relationship Id="rId397" Type="http://schemas.openxmlformats.org/officeDocument/2006/relationships/hyperlink" Target="http://www.alawfa.com/Go.aspx?cn=6" TargetMode="External"/><Relationship Id="rId520" Type="http://schemas.openxmlformats.org/officeDocument/2006/relationships/hyperlink" Target="http://www.alawfa.com/Go.aspx?cn=26" TargetMode="External"/><Relationship Id="rId541" Type="http://schemas.openxmlformats.org/officeDocument/2006/relationships/hyperlink" Target="http://www.alawfa.com/Go.aspx?cn=2" TargetMode="External"/><Relationship Id="rId562" Type="http://schemas.openxmlformats.org/officeDocument/2006/relationships/hyperlink" Target="http://www.alawfa.com/Go.aspx?cn=2" TargetMode="External"/><Relationship Id="rId583" Type="http://schemas.openxmlformats.org/officeDocument/2006/relationships/hyperlink" Target="http://www.alawfa.com/Go.aspx?cn=2" TargetMode="External"/><Relationship Id="rId618" Type="http://schemas.openxmlformats.org/officeDocument/2006/relationships/hyperlink" Target="http://www.alawfa.com/Go.aspx?cn=4" TargetMode="External"/><Relationship Id="rId639" Type="http://schemas.openxmlformats.org/officeDocument/2006/relationships/hyperlink" Target="http://www.alawfa.com/Go.aspx?cn=6" TargetMode="External"/><Relationship Id="rId4" Type="http://schemas.openxmlformats.org/officeDocument/2006/relationships/settings" Target="settings.xml"/><Relationship Id="rId180" Type="http://schemas.openxmlformats.org/officeDocument/2006/relationships/hyperlink" Target="http://www.colleges-schools.org.uk/" TargetMode="External"/><Relationship Id="rId215" Type="http://schemas.openxmlformats.org/officeDocument/2006/relationships/image" Target="media/image29.wmf"/><Relationship Id="rId236" Type="http://schemas.openxmlformats.org/officeDocument/2006/relationships/hyperlink" Target="http://www.entilaq.com/hr/employee_selection.htm" TargetMode="External"/><Relationship Id="rId257" Type="http://schemas.openxmlformats.org/officeDocument/2006/relationships/hyperlink" Target="javascript:__doPostBack('ctl00$ContentPlaceHolder1$rptAggregates$ctl09$LinkButton1','')" TargetMode="External"/><Relationship Id="rId278" Type="http://schemas.openxmlformats.org/officeDocument/2006/relationships/hyperlink" Target="http://www.alawfa.com/Go.aspx?cn=27" TargetMode="External"/><Relationship Id="rId401" Type="http://schemas.openxmlformats.org/officeDocument/2006/relationships/hyperlink" Target="http://www.alawfa.com/Go.aspx?cn=2" TargetMode="External"/><Relationship Id="rId422" Type="http://schemas.openxmlformats.org/officeDocument/2006/relationships/hyperlink" Target="http://www.alawfa.com/Go.aspx?cn=26" TargetMode="External"/><Relationship Id="rId443" Type="http://schemas.openxmlformats.org/officeDocument/2006/relationships/hyperlink" Target="http://www.alawfa.com/Go.aspx?cn=19" TargetMode="External"/><Relationship Id="rId464" Type="http://schemas.openxmlformats.org/officeDocument/2006/relationships/hyperlink" Target="http://www.alawfa.com/Go.aspx?cn=43" TargetMode="External"/><Relationship Id="rId650" Type="http://schemas.openxmlformats.org/officeDocument/2006/relationships/hyperlink" Target="http://www.alawfa.com/Go.aspx?cn=6" TargetMode="External"/><Relationship Id="rId303" Type="http://schemas.openxmlformats.org/officeDocument/2006/relationships/hyperlink" Target="http://www.alawfa.com/Go.aspx?cn=6" TargetMode="External"/><Relationship Id="rId485" Type="http://schemas.openxmlformats.org/officeDocument/2006/relationships/hyperlink" Target="http://www.alawfa.com/Go.aspx?cn=21" TargetMode="External"/><Relationship Id="rId42" Type="http://schemas.openxmlformats.org/officeDocument/2006/relationships/image" Target="media/image12.jpeg"/><Relationship Id="rId84" Type="http://schemas.openxmlformats.org/officeDocument/2006/relationships/hyperlink" Target="http://ar.wikipedia.org/wiki/%D8%AE%D8%B4%D8%A8" TargetMode="External"/><Relationship Id="rId138" Type="http://schemas.openxmlformats.org/officeDocument/2006/relationships/hyperlink" Target="http://ar.wikipedia.org/wiki/%D8%A7%D9%84%D8%A8%D8%A7%D8%A8" TargetMode="External"/><Relationship Id="rId345" Type="http://schemas.openxmlformats.org/officeDocument/2006/relationships/hyperlink" Target="http://www.alawfa.com/Go.aspx?cn=33" TargetMode="External"/><Relationship Id="rId387" Type="http://schemas.openxmlformats.org/officeDocument/2006/relationships/hyperlink" Target="http://www.alawfa.com/Go.aspx?cn=3" TargetMode="External"/><Relationship Id="rId510" Type="http://schemas.openxmlformats.org/officeDocument/2006/relationships/hyperlink" Target="http://www.alawfa.com/Go.aspx?cn=20" TargetMode="External"/><Relationship Id="rId552" Type="http://schemas.openxmlformats.org/officeDocument/2006/relationships/hyperlink" Target="http://www.alawfa.com/Go.aspx?cn=2" TargetMode="External"/><Relationship Id="rId594" Type="http://schemas.openxmlformats.org/officeDocument/2006/relationships/hyperlink" Target="http://www.alawfa.com/Go.aspx?cn=3" TargetMode="External"/><Relationship Id="rId608" Type="http://schemas.openxmlformats.org/officeDocument/2006/relationships/hyperlink" Target="http://www.alawfa.com/Go.aspx?cn=3" TargetMode="External"/><Relationship Id="rId191" Type="http://schemas.openxmlformats.org/officeDocument/2006/relationships/hyperlink" Target="http://www.abahe.co.uk/Legalisation-Samples/Libya.jpg" TargetMode="External"/><Relationship Id="rId205" Type="http://schemas.openxmlformats.org/officeDocument/2006/relationships/image" Target="media/image23.jpeg"/><Relationship Id="rId247" Type="http://schemas.openxmlformats.org/officeDocument/2006/relationships/image" Target="media/image34.jpeg"/><Relationship Id="rId412" Type="http://schemas.openxmlformats.org/officeDocument/2006/relationships/hyperlink" Target="javascript:__doPostBack('ctl00$ContentPlaceHolder1$rptAggregates$ctl03$LinkButton1','')" TargetMode="External"/><Relationship Id="rId107" Type="http://schemas.openxmlformats.org/officeDocument/2006/relationships/hyperlink" Target="http://ar.wikipedia.org/wiki/%D8%A7%D9%84%D9%8A%D9%88%D9%86%D8%A7%D9%86" TargetMode="External"/><Relationship Id="rId289" Type="http://schemas.openxmlformats.org/officeDocument/2006/relationships/hyperlink" Target="http://www.alawfa.com/Go.aspx?cn=40" TargetMode="External"/><Relationship Id="rId454" Type="http://schemas.openxmlformats.org/officeDocument/2006/relationships/hyperlink" Target="http://www.alawfa.com/Go.aspx?cn=26" TargetMode="External"/><Relationship Id="rId496" Type="http://schemas.openxmlformats.org/officeDocument/2006/relationships/hyperlink" Target="http://www.alawfa.com/Go.aspx?cn=27" TargetMode="External"/><Relationship Id="rId661" Type="http://schemas.openxmlformats.org/officeDocument/2006/relationships/hyperlink" Target="http://www.alawfa.com/Go.aspx?cn=6" TargetMode="External"/><Relationship Id="rId11" Type="http://schemas.openxmlformats.org/officeDocument/2006/relationships/hyperlink" Target="http://www.aggounijournal.blog.ca" TargetMode="External"/><Relationship Id="rId53" Type="http://schemas.openxmlformats.org/officeDocument/2006/relationships/hyperlink" Target="http://ar.wikipedia.org/wiki/%D8%A7%D9%84%D8%A5%D8%B3%D9%83%D9%86%D8%AF%D8%B1%D9%8A%D8%A9" TargetMode="External"/><Relationship Id="rId149" Type="http://schemas.openxmlformats.org/officeDocument/2006/relationships/hyperlink" Target="http://ar.wikipedia.org/wiki/%D8%A7%D9%84%D8%AC%D8%B2%D8%A7%D8%A6%D8%B1" TargetMode="External"/><Relationship Id="rId314" Type="http://schemas.openxmlformats.org/officeDocument/2006/relationships/hyperlink" Target="http://www.alawfa.com/Go.aspx?cn=23" TargetMode="External"/><Relationship Id="rId356" Type="http://schemas.openxmlformats.org/officeDocument/2006/relationships/hyperlink" Target="http://www.alawfa.com/Go.aspx?cn=5" TargetMode="External"/><Relationship Id="rId398" Type="http://schemas.openxmlformats.org/officeDocument/2006/relationships/hyperlink" Target="http://www.alawfa.com/Go.aspx?cn=9" TargetMode="External"/><Relationship Id="rId521" Type="http://schemas.openxmlformats.org/officeDocument/2006/relationships/hyperlink" Target="http://www.alawfa.com/Go.aspx?cn=66" TargetMode="External"/><Relationship Id="rId563" Type="http://schemas.openxmlformats.org/officeDocument/2006/relationships/hyperlink" Target="http://www.alawfa.com/Go.aspx?cn=2" TargetMode="External"/><Relationship Id="rId619" Type="http://schemas.openxmlformats.org/officeDocument/2006/relationships/hyperlink" Target="http://www.alawfa.com/Go.aspx?cn=4" TargetMode="External"/><Relationship Id="rId95" Type="http://schemas.openxmlformats.org/officeDocument/2006/relationships/hyperlink" Target="http://ar.wikipedia.org/wiki/%D9%81%D8%B1%D9%86%D8%B3%D8%A7" TargetMode="External"/><Relationship Id="rId160" Type="http://schemas.openxmlformats.org/officeDocument/2006/relationships/hyperlink" Target="http://ar.wikipedia.org/w/index.php?title=%D9%85%D9%84%D9%81:Elia_Au_Madi.jpg&amp;filetimestamp=20081112054158" TargetMode="External"/><Relationship Id="rId216" Type="http://schemas.openxmlformats.org/officeDocument/2006/relationships/oleObject" Target="embeddings/oleObject1.bin"/><Relationship Id="rId423" Type="http://schemas.openxmlformats.org/officeDocument/2006/relationships/hyperlink" Target="http://www.alawfa.com/Go.aspx?cn=37" TargetMode="External"/><Relationship Id="rId258" Type="http://schemas.openxmlformats.org/officeDocument/2006/relationships/hyperlink" Target="javascript:__doPostBack('ctl00$ContentPlaceHolder1$rptAggregates$ctl10$LinkButton1','')" TargetMode="External"/><Relationship Id="rId465" Type="http://schemas.openxmlformats.org/officeDocument/2006/relationships/hyperlink" Target="http://www.alawfa.com/Go.aspx?cn=71" TargetMode="External"/><Relationship Id="rId630" Type="http://schemas.openxmlformats.org/officeDocument/2006/relationships/hyperlink" Target="http://www.alawfa.com/Go.aspx?cn=5" TargetMode="External"/><Relationship Id="rId672" Type="http://schemas.openxmlformats.org/officeDocument/2006/relationships/hyperlink" Target="http://www.sef.ps/forums/multka487810/" TargetMode="External"/><Relationship Id="rId22" Type="http://schemas.openxmlformats.org/officeDocument/2006/relationships/image" Target="media/image3.gif"/><Relationship Id="rId64" Type="http://schemas.openxmlformats.org/officeDocument/2006/relationships/hyperlink" Target="http://ar.wikipedia.org/wiki/%D9%81%D9%83%D8%B1" TargetMode="External"/><Relationship Id="rId118" Type="http://schemas.openxmlformats.org/officeDocument/2006/relationships/hyperlink" Target="http://ar.wikipedia.org/wiki/%D8%B7%D9%87_%D8%AD%D8%B3%D9%8A%D9%86" TargetMode="External"/><Relationship Id="rId325" Type="http://schemas.openxmlformats.org/officeDocument/2006/relationships/hyperlink" Target="http://www.alawfa.com/Go.aspx?cn=62" TargetMode="External"/><Relationship Id="rId367" Type="http://schemas.openxmlformats.org/officeDocument/2006/relationships/hyperlink" Target="http://www.alawfa.com/Go.aspx?cn=4" TargetMode="External"/><Relationship Id="rId532" Type="http://schemas.openxmlformats.org/officeDocument/2006/relationships/hyperlink" Target="http://www.alawfa.com/Go.aspx?cn=39" TargetMode="External"/><Relationship Id="rId574" Type="http://schemas.openxmlformats.org/officeDocument/2006/relationships/hyperlink" Target="http://www.alawfa.com/Go.aspx?cn=2" TargetMode="External"/><Relationship Id="rId171" Type="http://schemas.openxmlformats.org/officeDocument/2006/relationships/hyperlink" Target="mailto:Aggouni10@yahoo.fr" TargetMode="External"/><Relationship Id="rId227" Type="http://schemas.openxmlformats.org/officeDocument/2006/relationships/hyperlink" Target="http://aggouni.blogspot.com" TargetMode="External"/><Relationship Id="rId269" Type="http://schemas.openxmlformats.org/officeDocument/2006/relationships/hyperlink" Target="javascript:__doPostBack('ctl00$ContentPlaceHolder1$rptAggregates$ctl21$LinkButton1','')" TargetMode="External"/><Relationship Id="rId434" Type="http://schemas.openxmlformats.org/officeDocument/2006/relationships/hyperlink" Target="http://www.alawfa.com/Go.aspx?cn=5" TargetMode="External"/><Relationship Id="rId476" Type="http://schemas.openxmlformats.org/officeDocument/2006/relationships/hyperlink" Target="http://www.alawfa.com/Go.aspx?cn=53" TargetMode="External"/><Relationship Id="rId641" Type="http://schemas.openxmlformats.org/officeDocument/2006/relationships/hyperlink" Target="http://www.alawfa.com/Go.aspx?cn=6" TargetMode="External"/><Relationship Id="rId683" Type="http://schemas.openxmlformats.org/officeDocument/2006/relationships/hyperlink" Target="http://kenanaonline.com/users/Education-Learning/tags/4508/posts" TargetMode="External"/><Relationship Id="rId33" Type="http://schemas.openxmlformats.org/officeDocument/2006/relationships/hyperlink" Target="http://ar.wikipedia.org/wiki/%D8%A7%D9%84%D8%B9%D8%A7%D8%B7%D9%81%D8%A9" TargetMode="External"/><Relationship Id="rId129" Type="http://schemas.openxmlformats.org/officeDocument/2006/relationships/hyperlink" Target="http://ar.wikipedia.org/wiki/%D9%86%D8%AC%D9%8A%D8%A8_%D8%A7%D9%84%D8%B1%D9%8A%D8%AD%D8%A7%D9%86%D9%8A" TargetMode="External"/><Relationship Id="rId280" Type="http://schemas.openxmlformats.org/officeDocument/2006/relationships/hyperlink" Target="http://www.alawfa.com/Go.aspx?cn=30" TargetMode="External"/><Relationship Id="rId336" Type="http://schemas.openxmlformats.org/officeDocument/2006/relationships/hyperlink" Target="http://www.alawfa.com/Go.aspx?cn=27" TargetMode="External"/><Relationship Id="rId501" Type="http://schemas.openxmlformats.org/officeDocument/2006/relationships/hyperlink" Target="http://www.alawfa.com/Go.aspx?cn=23" TargetMode="External"/><Relationship Id="rId543" Type="http://schemas.openxmlformats.org/officeDocument/2006/relationships/hyperlink" Target="http://www.alawfa.com/Go.aspx?cn=2" TargetMode="External"/><Relationship Id="rId75" Type="http://schemas.openxmlformats.org/officeDocument/2006/relationships/hyperlink" Target="http://ar.wikipedia.org/wiki/%D9%88%D8%B9%D9%8A" TargetMode="External"/><Relationship Id="rId140" Type="http://schemas.openxmlformats.org/officeDocument/2006/relationships/hyperlink" Target="http://ar.wikipedia.org/w/index.php?title=%D9%85%D9%84%D9%81:MahmoudDarwish.jpg&amp;filetimestamp=20100223193843" TargetMode="External"/><Relationship Id="rId182" Type="http://schemas.openxmlformats.org/officeDocument/2006/relationships/hyperlink" Target="http://www.abahe.co.uk/Legalisation-Samples/Egypt.jpg" TargetMode="External"/><Relationship Id="rId378" Type="http://schemas.openxmlformats.org/officeDocument/2006/relationships/hyperlink" Target="http://www.alawfa.com/Go.aspx?cn=10" TargetMode="External"/><Relationship Id="rId403" Type="http://schemas.openxmlformats.org/officeDocument/2006/relationships/hyperlink" Target="http://www.alawfa.com/Go.aspx?cn=39" TargetMode="External"/><Relationship Id="rId585" Type="http://schemas.openxmlformats.org/officeDocument/2006/relationships/hyperlink" Target="http://www.alawfa.com/Go.aspx?cn=12" TargetMode="External"/><Relationship Id="rId6" Type="http://schemas.openxmlformats.org/officeDocument/2006/relationships/footnotes" Target="footnotes.xml"/><Relationship Id="rId238" Type="http://schemas.openxmlformats.org/officeDocument/2006/relationships/hyperlink" Target="http://www.hrdiscussion.com/" TargetMode="External"/><Relationship Id="rId445" Type="http://schemas.openxmlformats.org/officeDocument/2006/relationships/hyperlink" Target="http://www.alawfa.com/Go.aspx?cn=20" TargetMode="External"/><Relationship Id="rId487" Type="http://schemas.openxmlformats.org/officeDocument/2006/relationships/hyperlink" Target="http://www.alawfa.com/Go.aspx?cn=26" TargetMode="External"/><Relationship Id="rId610" Type="http://schemas.openxmlformats.org/officeDocument/2006/relationships/hyperlink" Target="http://www.alawfa.com/Go.aspx?cn=3" TargetMode="External"/><Relationship Id="rId652" Type="http://schemas.openxmlformats.org/officeDocument/2006/relationships/hyperlink" Target="http://www.alawfa.com/Go.aspx?cn=6" TargetMode="External"/><Relationship Id="rId291" Type="http://schemas.openxmlformats.org/officeDocument/2006/relationships/hyperlink" Target="http://www.alawfa.com/Go.aspx?cn=64" TargetMode="External"/><Relationship Id="rId305" Type="http://schemas.openxmlformats.org/officeDocument/2006/relationships/hyperlink" Target="http://www.alawfa.com/Go.aspx?cn=6" TargetMode="External"/><Relationship Id="rId347" Type="http://schemas.openxmlformats.org/officeDocument/2006/relationships/hyperlink" Target="http://www.alawfa.com/Go.aspx?cn=3" TargetMode="External"/><Relationship Id="rId512" Type="http://schemas.openxmlformats.org/officeDocument/2006/relationships/hyperlink" Target="http://www.alawfa.com/Go.aspx?cn=23" TargetMode="External"/><Relationship Id="rId44" Type="http://schemas.openxmlformats.org/officeDocument/2006/relationships/hyperlink" Target="http://guemardz.com/vb/showthread.php?t=337" TargetMode="External"/><Relationship Id="rId86" Type="http://schemas.openxmlformats.org/officeDocument/2006/relationships/hyperlink" Target="http://ar.wikipedia.org/wiki/%D8%AA%D8%B1%D8%A7%D8%AB" TargetMode="External"/><Relationship Id="rId151" Type="http://schemas.openxmlformats.org/officeDocument/2006/relationships/hyperlink" Target="http://ar.wikipedia.org/wiki/1954" TargetMode="External"/><Relationship Id="rId389" Type="http://schemas.openxmlformats.org/officeDocument/2006/relationships/hyperlink" Target="http://www.alawfa.com/Go.aspx?cn=16" TargetMode="External"/><Relationship Id="rId554" Type="http://schemas.openxmlformats.org/officeDocument/2006/relationships/hyperlink" Target="http://www.alawfa.com/Go.aspx?cn=2" TargetMode="External"/><Relationship Id="rId596" Type="http://schemas.openxmlformats.org/officeDocument/2006/relationships/hyperlink" Target="http://www.alawfa.com/Go.aspx?cn=3" TargetMode="External"/><Relationship Id="rId193" Type="http://schemas.openxmlformats.org/officeDocument/2006/relationships/hyperlink" Target="http://www.royalmail.com/" TargetMode="External"/><Relationship Id="rId207" Type="http://schemas.openxmlformats.org/officeDocument/2006/relationships/hyperlink" Target="mailto:aggouni10@yahoo.fr" TargetMode="External"/><Relationship Id="rId249" Type="http://schemas.openxmlformats.org/officeDocument/2006/relationships/hyperlink" Target="javascript:__doPostBack('ctl00$ContentPlaceHolder1$rptAggregates$ctl01$LinkButton1','')" TargetMode="External"/><Relationship Id="rId414" Type="http://schemas.openxmlformats.org/officeDocument/2006/relationships/hyperlink" Target="http://www.alawfa.com/Go.aspx?cn=7" TargetMode="External"/><Relationship Id="rId456" Type="http://schemas.openxmlformats.org/officeDocument/2006/relationships/hyperlink" Target="http://www.alawfa.com/Go.aspx?cn=26" TargetMode="External"/><Relationship Id="rId498" Type="http://schemas.openxmlformats.org/officeDocument/2006/relationships/hyperlink" Target="http://www.alawfa.com/Go.aspx?cn=28" TargetMode="External"/><Relationship Id="rId621" Type="http://schemas.openxmlformats.org/officeDocument/2006/relationships/hyperlink" Target="http://www.alawfa.com/Go.aspx?cn=4" TargetMode="External"/><Relationship Id="rId663" Type="http://schemas.openxmlformats.org/officeDocument/2006/relationships/hyperlink" Target="http://www.alawfa.com/Go.aspx?cn=6" TargetMode="External"/><Relationship Id="rId13" Type="http://schemas.openxmlformats.org/officeDocument/2006/relationships/hyperlink" Target="http://www.cfpj.com" TargetMode="External"/><Relationship Id="rId109" Type="http://schemas.openxmlformats.org/officeDocument/2006/relationships/hyperlink" Target="http://ar.wikipedia.org/wiki/%D9%83%D8%B1%D8%A9_%D8%A7%D9%84%D9%82%D8%AF%D9%85" TargetMode="External"/><Relationship Id="rId260" Type="http://schemas.openxmlformats.org/officeDocument/2006/relationships/hyperlink" Target="javascript:__doPostBack('ctl00$ContentPlaceHolder1$rptAggregates$ctl12$LinkButton1','')" TargetMode="External"/><Relationship Id="rId316" Type="http://schemas.openxmlformats.org/officeDocument/2006/relationships/hyperlink" Target="http://www.alawfa.com/Go.aspx?cn=34" TargetMode="External"/><Relationship Id="rId523" Type="http://schemas.openxmlformats.org/officeDocument/2006/relationships/hyperlink" Target="http://www.alawfa.com/Go.aspx?cn=43" TargetMode="External"/><Relationship Id="rId55" Type="http://schemas.openxmlformats.org/officeDocument/2006/relationships/hyperlink" Target="http://ar.wikipedia.org/wiki/%D9%85%D8%B5%D8%B1" TargetMode="External"/><Relationship Id="rId97" Type="http://schemas.openxmlformats.org/officeDocument/2006/relationships/hyperlink" Target="http://ar.wikipedia.org/wiki/%D9%82%D8%A7%D9%86%D9%88%D9%86" TargetMode="External"/><Relationship Id="rId120" Type="http://schemas.openxmlformats.org/officeDocument/2006/relationships/hyperlink" Target="http://ar.wikipedia.org/wiki/%D8%A3%D8%AD%D9%85%D8%AF_%D8%A3%D9%85%D9%8A%D9%86" TargetMode="External"/><Relationship Id="rId358" Type="http://schemas.openxmlformats.org/officeDocument/2006/relationships/hyperlink" Target="http://www.alawfa.com/Go.aspx?cn=6" TargetMode="External"/><Relationship Id="rId565" Type="http://schemas.openxmlformats.org/officeDocument/2006/relationships/hyperlink" Target="http://www.alawfa.com/Go.aspx?cn=2" TargetMode="External"/><Relationship Id="rId162" Type="http://schemas.openxmlformats.org/officeDocument/2006/relationships/hyperlink" Target="http://ar.wikipedia.org/wiki/1889" TargetMode="External"/><Relationship Id="rId218" Type="http://schemas.openxmlformats.org/officeDocument/2006/relationships/oleObject" Target="embeddings/oleObject2.bin"/><Relationship Id="rId425" Type="http://schemas.openxmlformats.org/officeDocument/2006/relationships/hyperlink" Target="http://www.alawfa.com/Go.aspx?cn=38" TargetMode="External"/><Relationship Id="rId467" Type="http://schemas.openxmlformats.org/officeDocument/2006/relationships/hyperlink" Target="http://www.alawfa.com/Go.aspx?cn=1" TargetMode="External"/><Relationship Id="rId632" Type="http://schemas.openxmlformats.org/officeDocument/2006/relationships/hyperlink" Target="http://www.alawfa.com/Go.aspx?cn=5" TargetMode="External"/><Relationship Id="rId271" Type="http://schemas.openxmlformats.org/officeDocument/2006/relationships/hyperlink" Target="http://www.alawfa.com/Go.aspx?cn=1" TargetMode="External"/><Relationship Id="rId674" Type="http://schemas.openxmlformats.org/officeDocument/2006/relationships/hyperlink" Target="http://www.sef.ps/forums/multka487810/" TargetMode="External"/><Relationship Id="rId24" Type="http://schemas.openxmlformats.org/officeDocument/2006/relationships/image" Target="media/image5.png"/><Relationship Id="rId66" Type="http://schemas.openxmlformats.org/officeDocument/2006/relationships/hyperlink" Target="http://ar.wikipedia.org/wiki/1933" TargetMode="External"/><Relationship Id="rId131" Type="http://schemas.openxmlformats.org/officeDocument/2006/relationships/hyperlink" Target="http://ar.wikipedia.org/wiki/%D8%AB%D9%88%D8%B1%D8%A9_%D9%8A%D9%88%D9%84%D9%8A%D9%88" TargetMode="External"/><Relationship Id="rId327" Type="http://schemas.openxmlformats.org/officeDocument/2006/relationships/hyperlink" Target="http://www.alawfa.com/Go.aspx?cn=3" TargetMode="External"/><Relationship Id="rId369" Type="http://schemas.openxmlformats.org/officeDocument/2006/relationships/hyperlink" Target="http://www.alawfa.com/Go.aspx?cn=8" TargetMode="External"/><Relationship Id="rId534" Type="http://schemas.openxmlformats.org/officeDocument/2006/relationships/hyperlink" Target="http://www.alawfa.com/Go.aspx?cn=27" TargetMode="External"/><Relationship Id="rId576" Type="http://schemas.openxmlformats.org/officeDocument/2006/relationships/hyperlink" Target="http://www.alawfa.com/Go.aspx?cn=2" TargetMode="External"/><Relationship Id="rId173" Type="http://schemas.openxmlformats.org/officeDocument/2006/relationships/image" Target="media/image21.jpeg"/><Relationship Id="rId229" Type="http://schemas.openxmlformats.org/officeDocument/2006/relationships/hyperlink" Target="http://aggouni.blogspot.com" TargetMode="External"/><Relationship Id="rId380" Type="http://schemas.openxmlformats.org/officeDocument/2006/relationships/hyperlink" Target="http://www.alawfa.com/Go.aspx?cn=40" TargetMode="External"/><Relationship Id="rId436" Type="http://schemas.openxmlformats.org/officeDocument/2006/relationships/hyperlink" Target="http://www.alawfa.com/Go.aspx?cn=7" TargetMode="External"/><Relationship Id="rId601" Type="http://schemas.openxmlformats.org/officeDocument/2006/relationships/hyperlink" Target="http://www.alawfa.com/Go.aspx?cn=3" TargetMode="External"/><Relationship Id="rId643" Type="http://schemas.openxmlformats.org/officeDocument/2006/relationships/hyperlink" Target="http://www.alawfa.com/Go.aspx?cn=6" TargetMode="External"/><Relationship Id="rId240" Type="http://schemas.openxmlformats.org/officeDocument/2006/relationships/hyperlink" Target="http://www.hrdiscussion.com/" TargetMode="External"/><Relationship Id="rId478" Type="http://schemas.openxmlformats.org/officeDocument/2006/relationships/hyperlink" Target="http://www.alawfa.com/Go.aspx?cn=69" TargetMode="External"/><Relationship Id="rId685" Type="http://schemas.openxmlformats.org/officeDocument/2006/relationships/hyperlink" Target="http://forum.hawahome.com/t16305.html" TargetMode="External"/><Relationship Id="rId35" Type="http://schemas.openxmlformats.org/officeDocument/2006/relationships/hyperlink" Target="http://ar.wikipedia.org/wiki/%D8%A7%D9%84%D8%B9%D8%A7%D8%B7%D9%81%D8%A9" TargetMode="External"/><Relationship Id="rId77" Type="http://schemas.openxmlformats.org/officeDocument/2006/relationships/hyperlink" Target="http://ar.wikipedia.org/wiki/%D8%A7%D9%84%D9%85%D8%B3%D8%B1%D8%AD_%D8%A7%D9%84%D8%B0%D9%87%D9%86%D9%8A" TargetMode="External"/><Relationship Id="rId100" Type="http://schemas.openxmlformats.org/officeDocument/2006/relationships/hyperlink" Target="http://ar.wikipedia.org/wiki/%D9%81%D9%86" TargetMode="External"/><Relationship Id="rId282" Type="http://schemas.openxmlformats.org/officeDocument/2006/relationships/hyperlink" Target="http://www.alawfa.com/Go.aspx?cn=39" TargetMode="External"/><Relationship Id="rId338" Type="http://schemas.openxmlformats.org/officeDocument/2006/relationships/hyperlink" Target="http://www.alawfa.com/Go.aspx?cn=27" TargetMode="External"/><Relationship Id="rId503" Type="http://schemas.openxmlformats.org/officeDocument/2006/relationships/hyperlink" Target="http://www.alawfa.com/Go.aspx?cn=81" TargetMode="External"/><Relationship Id="rId545" Type="http://schemas.openxmlformats.org/officeDocument/2006/relationships/hyperlink" Target="http://www.alawfa.com/Go.aspx?cn=2" TargetMode="External"/><Relationship Id="rId587" Type="http://schemas.openxmlformats.org/officeDocument/2006/relationships/hyperlink" Target="http://www.alawfa.com/Go.aspx?cn=14" TargetMode="External"/><Relationship Id="rId8" Type="http://schemas.openxmlformats.org/officeDocument/2006/relationships/hyperlink" Target="http://WWW.MILOUDINFORMATIQUE.BLOC.CA" TargetMode="External"/><Relationship Id="rId142" Type="http://schemas.openxmlformats.org/officeDocument/2006/relationships/hyperlink" Target="http://ar.wikipedia.org/wiki/13_%D9%85%D8%A7%D8%B1%D8%B3" TargetMode="External"/><Relationship Id="rId184" Type="http://schemas.openxmlformats.org/officeDocument/2006/relationships/hyperlink" Target="http://www.abahe.co.uk/Legalisation-Samples/KSA.jpg" TargetMode="External"/><Relationship Id="rId391" Type="http://schemas.openxmlformats.org/officeDocument/2006/relationships/hyperlink" Target="http://www.alawfa.com/Go.aspx?cn=39" TargetMode="External"/><Relationship Id="rId405" Type="http://schemas.openxmlformats.org/officeDocument/2006/relationships/hyperlink" Target="http://www.alawfa.com/Go.aspx?cn=16" TargetMode="External"/><Relationship Id="rId447" Type="http://schemas.openxmlformats.org/officeDocument/2006/relationships/hyperlink" Target="http://www.alawfa.com/Go.aspx?cn=21" TargetMode="External"/><Relationship Id="rId612" Type="http://schemas.openxmlformats.org/officeDocument/2006/relationships/hyperlink" Target="http://www.alawfa.com/Go.aspx?cn=3" TargetMode="External"/><Relationship Id="rId251" Type="http://schemas.openxmlformats.org/officeDocument/2006/relationships/hyperlink" Target="javascript:__doPostBack('ctl00$ContentPlaceHolder1$rptAggregates$ctl03$LinkButton1','')" TargetMode="External"/><Relationship Id="rId489" Type="http://schemas.openxmlformats.org/officeDocument/2006/relationships/hyperlink" Target="http://www.alawfa.com/Go.aspx?cn=3" TargetMode="External"/><Relationship Id="rId654" Type="http://schemas.openxmlformats.org/officeDocument/2006/relationships/hyperlink" Target="http://www.alawfa.com/Go.aspx?cn=6" TargetMode="External"/><Relationship Id="rId46" Type="http://schemas.openxmlformats.org/officeDocument/2006/relationships/hyperlink" Target="http://ar.wikipedia.org/w/index.php?title=%D9%85%D9%84%D9%81:Hakeem.jpg&amp;filetimestamp=20070307164649" TargetMode="External"/><Relationship Id="rId293" Type="http://schemas.openxmlformats.org/officeDocument/2006/relationships/hyperlink" Target="http://www.alawfa.com/Go.aspx?cn=39" TargetMode="External"/><Relationship Id="rId307" Type="http://schemas.openxmlformats.org/officeDocument/2006/relationships/hyperlink" Target="http://www.alawfa.com/Go.aspx?cn=14" TargetMode="External"/><Relationship Id="rId349" Type="http://schemas.openxmlformats.org/officeDocument/2006/relationships/hyperlink" Target="http://www.alawfa.com/Go.aspx?cn=8" TargetMode="External"/><Relationship Id="rId514" Type="http://schemas.openxmlformats.org/officeDocument/2006/relationships/hyperlink" Target="http://www.alawfa.com/Go.aspx?cn=7" TargetMode="External"/><Relationship Id="rId556" Type="http://schemas.openxmlformats.org/officeDocument/2006/relationships/hyperlink" Target="http://www.alawfa.com/Go.aspx?cn=2" TargetMode="External"/><Relationship Id="rId88" Type="http://schemas.openxmlformats.org/officeDocument/2006/relationships/hyperlink" Target="http://ar.wikipedia.org/wiki/%D8%B1%D9%88%D9%85%D8%A7%D9%86_(%D8%AA%D9%88%D8%B6%D9%8A%D8%AD)" TargetMode="External"/><Relationship Id="rId111" Type="http://schemas.openxmlformats.org/officeDocument/2006/relationships/hyperlink" Target="http://ar.wikipedia.org/wiki/%D8%AC%D9%86%D9%8A%D9%87_%D9%85%D8%B5%D8%B1%D9%8A" TargetMode="External"/><Relationship Id="rId153" Type="http://schemas.openxmlformats.org/officeDocument/2006/relationships/hyperlink" Target="http://ar.wikipedia.org/wiki/1962" TargetMode="External"/><Relationship Id="rId195" Type="http://schemas.openxmlformats.org/officeDocument/2006/relationships/hyperlink" Target="http://www.abahe.co.uk/specialist-in-child-psychology.html" TargetMode="External"/><Relationship Id="rId209" Type="http://schemas.openxmlformats.org/officeDocument/2006/relationships/hyperlink" Target="http://aggouni.blogspot.com" TargetMode="External"/><Relationship Id="rId360" Type="http://schemas.openxmlformats.org/officeDocument/2006/relationships/hyperlink" Target="http://www.alawfa.com/Go.aspx?cn=31" TargetMode="External"/><Relationship Id="rId416" Type="http://schemas.openxmlformats.org/officeDocument/2006/relationships/hyperlink" Target="http://www.alawfa.com/Go.aspx?cn=14" TargetMode="External"/><Relationship Id="rId598" Type="http://schemas.openxmlformats.org/officeDocument/2006/relationships/hyperlink" Target="http://www.alawfa.com/Go.aspx?cn=3" TargetMode="External"/><Relationship Id="rId220" Type="http://schemas.openxmlformats.org/officeDocument/2006/relationships/image" Target="media/image31.wmf"/><Relationship Id="rId458" Type="http://schemas.openxmlformats.org/officeDocument/2006/relationships/hyperlink" Target="http://www.alawfa.com/Go.aspx?cn=28" TargetMode="External"/><Relationship Id="rId623" Type="http://schemas.openxmlformats.org/officeDocument/2006/relationships/hyperlink" Target="http://www.alawfa.com/Go.aspx?cn=5" TargetMode="External"/><Relationship Id="rId665" Type="http://schemas.openxmlformats.org/officeDocument/2006/relationships/image" Target="media/image36.jpeg"/><Relationship Id="rId15" Type="http://schemas.openxmlformats.org/officeDocument/2006/relationships/hyperlink" Target="http://www.jpj" TargetMode="External"/><Relationship Id="rId57" Type="http://schemas.openxmlformats.org/officeDocument/2006/relationships/hyperlink" Target="http://ar.wikipedia.org/wiki/%D9%85%D8%B3%D8%B1%D8%AD" TargetMode="External"/><Relationship Id="rId262" Type="http://schemas.openxmlformats.org/officeDocument/2006/relationships/hyperlink" Target="javascript:__doPostBack('ctl00$ContentPlaceHolder1$rptAggregates$ctl14$LinkButton1','')" TargetMode="External"/><Relationship Id="rId318" Type="http://schemas.openxmlformats.org/officeDocument/2006/relationships/hyperlink" Target="http://www.alawfa.com/Go.aspx?cn=37" TargetMode="External"/><Relationship Id="rId525" Type="http://schemas.openxmlformats.org/officeDocument/2006/relationships/hyperlink" Target="http://www.alawfa.com/Go.aspx?cn=9" TargetMode="External"/><Relationship Id="rId567" Type="http://schemas.openxmlformats.org/officeDocument/2006/relationships/hyperlink" Target="http://www.alawfa.com/Go.aspx?cn=2" TargetMode="External"/><Relationship Id="rId99" Type="http://schemas.openxmlformats.org/officeDocument/2006/relationships/hyperlink" Target="http://ar.wikipedia.org/wiki/%D8%B3%D9%86%D8%A9_(%D8%AA%D9%88%D8%B6%D9%8A%D8%AD)" TargetMode="External"/><Relationship Id="rId122" Type="http://schemas.openxmlformats.org/officeDocument/2006/relationships/hyperlink" Target="http://ar.wikipedia.org/wiki/%D8%A3%D8%AD%D9%85%D8%AF_%D8%B4%D9%88%D9%82%D9%8A" TargetMode="External"/><Relationship Id="rId164" Type="http://schemas.openxmlformats.org/officeDocument/2006/relationships/hyperlink" Target="http://ar.wikipedia.org/wiki/1890" TargetMode="External"/><Relationship Id="rId371" Type="http://schemas.openxmlformats.org/officeDocument/2006/relationships/hyperlink" Target="http://www.alawfa.com/Go.aspx?cn=13" TargetMode="External"/><Relationship Id="rId427" Type="http://schemas.openxmlformats.org/officeDocument/2006/relationships/hyperlink" Target="http://www.alawfa.com/Go.aspx?cn=55" TargetMode="External"/><Relationship Id="rId469" Type="http://schemas.openxmlformats.org/officeDocument/2006/relationships/hyperlink" Target="http://www.alawfa.com/Go.aspx?cn=23" TargetMode="External"/><Relationship Id="rId634" Type="http://schemas.openxmlformats.org/officeDocument/2006/relationships/hyperlink" Target="http://www.alawfa.com/Go.aspx?cn=5" TargetMode="External"/><Relationship Id="rId676" Type="http://schemas.openxmlformats.org/officeDocument/2006/relationships/hyperlink" Target="http://kenanaonline.com/users/Education-Learning/posts/154186" TargetMode="External"/><Relationship Id="rId26" Type="http://schemas.openxmlformats.org/officeDocument/2006/relationships/image" Target="media/image6.jpeg"/><Relationship Id="rId231" Type="http://schemas.openxmlformats.org/officeDocument/2006/relationships/hyperlink" Target="mailto:Aggouni10@yahoo.fr" TargetMode="External"/><Relationship Id="rId273" Type="http://schemas.openxmlformats.org/officeDocument/2006/relationships/hyperlink" Target="http://www.alawfa.com/Go.aspx?cn=14" TargetMode="External"/><Relationship Id="rId329" Type="http://schemas.openxmlformats.org/officeDocument/2006/relationships/hyperlink" Target="http://www.alawfa.com/Go.aspx?cn=10" TargetMode="External"/><Relationship Id="rId480" Type="http://schemas.openxmlformats.org/officeDocument/2006/relationships/hyperlink" Target="http://www.alawfa.com/Go.aspx?cn=71" TargetMode="External"/><Relationship Id="rId536" Type="http://schemas.openxmlformats.org/officeDocument/2006/relationships/hyperlink" Target="http://www.alawfa.com/Go.aspx?cn=40" TargetMode="External"/><Relationship Id="rId68" Type="http://schemas.openxmlformats.org/officeDocument/2006/relationships/hyperlink" Target="http://ar.wikipedia.org/wiki/%D9%84%D8%BA%D8%A9_%D8%B9%D8%B1%D8%A8%D9%8A%D8%A9" TargetMode="External"/><Relationship Id="rId133" Type="http://schemas.openxmlformats.org/officeDocument/2006/relationships/hyperlink" Target="http://ar.wikipedia.org/wiki/1952" TargetMode="External"/><Relationship Id="rId175" Type="http://schemas.openxmlformats.org/officeDocument/2006/relationships/hyperlink" Target="http://opentraining.unesco-ci.org/cgi-bin/page.cgi?d=1" TargetMode="External"/><Relationship Id="rId340" Type="http://schemas.openxmlformats.org/officeDocument/2006/relationships/hyperlink" Target="http://www.alawfa.com/Go.aspx?cn=39" TargetMode="External"/><Relationship Id="rId578" Type="http://schemas.openxmlformats.org/officeDocument/2006/relationships/hyperlink" Target="http://www.alawfa.com/Go.aspx?cn=2" TargetMode="External"/><Relationship Id="rId200" Type="http://schemas.openxmlformats.org/officeDocument/2006/relationships/hyperlink" Target="http://www.abahe.co.uk/specialist-certificate-in-human-resources-management.html" TargetMode="External"/><Relationship Id="rId382" Type="http://schemas.openxmlformats.org/officeDocument/2006/relationships/hyperlink" Target="http://www.alawfa.com/Go.aspx?cn=4" TargetMode="External"/><Relationship Id="rId438" Type="http://schemas.openxmlformats.org/officeDocument/2006/relationships/hyperlink" Target="http://www.alawfa.com/Go.aspx?cn=12" TargetMode="External"/><Relationship Id="rId603" Type="http://schemas.openxmlformats.org/officeDocument/2006/relationships/hyperlink" Target="http://www.alawfa.com/Go.aspx?cn=3" TargetMode="External"/><Relationship Id="rId645" Type="http://schemas.openxmlformats.org/officeDocument/2006/relationships/hyperlink" Target="http://www.alawfa.com/Go.aspx?cn=6" TargetMode="External"/><Relationship Id="rId687" Type="http://schemas.openxmlformats.org/officeDocument/2006/relationships/fontTable" Target="fontTable.xml"/><Relationship Id="rId242" Type="http://schemas.openxmlformats.org/officeDocument/2006/relationships/hyperlink" Target="http://www.hrdiscussion.com/" TargetMode="External"/><Relationship Id="rId284" Type="http://schemas.openxmlformats.org/officeDocument/2006/relationships/hyperlink" Target="http://www.alawfa.com/Go.aspx?cn=27" TargetMode="External"/><Relationship Id="rId491" Type="http://schemas.openxmlformats.org/officeDocument/2006/relationships/hyperlink" Target="http://www.alawfa.com/Go.aspx?cn=21" TargetMode="External"/><Relationship Id="rId505" Type="http://schemas.openxmlformats.org/officeDocument/2006/relationships/hyperlink" Target="http://www.alawfa.com/Go.aspx?cn=6" TargetMode="External"/><Relationship Id="rId37" Type="http://schemas.openxmlformats.org/officeDocument/2006/relationships/hyperlink" Target="http://ar.wikipedia.org/wiki/%D8%B9%D9%84%D9%85_%D8%A7%D9%84%D8%A8%D8%AF%D9%8A%D8%B9" TargetMode="External"/><Relationship Id="rId79" Type="http://schemas.openxmlformats.org/officeDocument/2006/relationships/hyperlink" Target="http://ar.wikipedia.org/wiki/%D8%A7%D8%B3%D8%AA%D8%B9%D8%B1%D8%A7%D9%81" TargetMode="External"/><Relationship Id="rId102" Type="http://schemas.openxmlformats.org/officeDocument/2006/relationships/hyperlink" Target="http://ar.wikipedia.org/wiki/%D8%AB%D9%82%D8%A7%D9%81%D8%A9" TargetMode="External"/><Relationship Id="rId144" Type="http://schemas.openxmlformats.org/officeDocument/2006/relationships/hyperlink" Target="http://ar.wikipedia.org/wiki/9_%D8%A3%D8%BA%D8%B3%D8%B7%D8%B3" TargetMode="External"/><Relationship Id="rId547" Type="http://schemas.openxmlformats.org/officeDocument/2006/relationships/hyperlink" Target="http://www.alawfa.com/Go.aspx?cn=2" TargetMode="External"/><Relationship Id="rId589" Type="http://schemas.openxmlformats.org/officeDocument/2006/relationships/hyperlink" Target="http://www.alawfa.com/Go.aspx?cn=23" TargetMode="External"/><Relationship Id="rId90" Type="http://schemas.openxmlformats.org/officeDocument/2006/relationships/hyperlink" Target="http://ar.wikipedia.org/wiki/%D8%A5%D8%B3%D9%84%D8%A7%D9%85" TargetMode="External"/><Relationship Id="rId186" Type="http://schemas.openxmlformats.org/officeDocument/2006/relationships/hyperlink" Target="http://www.abahe.co.uk/Legalisation-Samples/Iraq.jpg" TargetMode="External"/><Relationship Id="rId351" Type="http://schemas.openxmlformats.org/officeDocument/2006/relationships/hyperlink" Target="http://www.alawfa.com/Go.aspx?cn=16" TargetMode="External"/><Relationship Id="rId393" Type="http://schemas.openxmlformats.org/officeDocument/2006/relationships/hyperlink" Target="http://www.alawfa.com/Go.aspx?cn=2" TargetMode="External"/><Relationship Id="rId407" Type="http://schemas.openxmlformats.org/officeDocument/2006/relationships/hyperlink" Target="http://www.alawfa.com/Go.aspx?cn=27" TargetMode="External"/><Relationship Id="rId449" Type="http://schemas.openxmlformats.org/officeDocument/2006/relationships/hyperlink" Target="http://www.alawfa.com/Go.aspx?cn=23" TargetMode="External"/><Relationship Id="rId614" Type="http://schemas.openxmlformats.org/officeDocument/2006/relationships/hyperlink" Target="http://www.alawfa.com/Go.aspx?cn=3" TargetMode="External"/><Relationship Id="rId656" Type="http://schemas.openxmlformats.org/officeDocument/2006/relationships/hyperlink" Target="http://www.alawfa.com/Go.aspx?cn=6" TargetMode="External"/><Relationship Id="rId211" Type="http://schemas.openxmlformats.org/officeDocument/2006/relationships/image" Target="media/image25.png"/><Relationship Id="rId253" Type="http://schemas.openxmlformats.org/officeDocument/2006/relationships/hyperlink" Target="javascript:__doPostBack('ctl00$ContentPlaceHolder1$rptAggregates$ctl05$LinkButton1','')" TargetMode="External"/><Relationship Id="rId295" Type="http://schemas.openxmlformats.org/officeDocument/2006/relationships/hyperlink" Target="http://www.alawfa.com/Go.aspx?cn=16" TargetMode="External"/><Relationship Id="rId309" Type="http://schemas.openxmlformats.org/officeDocument/2006/relationships/hyperlink" Target="http://www.alawfa.com/Go.aspx?cn=16" TargetMode="External"/><Relationship Id="rId460" Type="http://schemas.openxmlformats.org/officeDocument/2006/relationships/hyperlink" Target="http://www.alawfa.com/Go.aspx?cn=28" TargetMode="External"/><Relationship Id="rId516" Type="http://schemas.openxmlformats.org/officeDocument/2006/relationships/hyperlink" Target="http://www.alawfa.com/Go.aspx?cn=26" TargetMode="External"/><Relationship Id="rId48" Type="http://schemas.openxmlformats.org/officeDocument/2006/relationships/hyperlink" Target="http://ar.wikipedia.org/wiki/%D8%A7%D9%84%D9%85%D8%B3%D8%B1%D8%AD_%D8%A7%D9%84%D8%B0%D9%87%D9%86%D9%8A" TargetMode="External"/><Relationship Id="rId113" Type="http://schemas.openxmlformats.org/officeDocument/2006/relationships/hyperlink" Target="http://ar.wikipedia.org/wiki/%D9%85%D8%B5%D8%B1" TargetMode="External"/><Relationship Id="rId320" Type="http://schemas.openxmlformats.org/officeDocument/2006/relationships/hyperlink" Target="http://www.alawfa.com/Go.aspx?cn=39" TargetMode="External"/><Relationship Id="rId558" Type="http://schemas.openxmlformats.org/officeDocument/2006/relationships/hyperlink" Target="http://www.alawfa.com/Go.aspx?cn=2" TargetMode="External"/><Relationship Id="rId155" Type="http://schemas.openxmlformats.org/officeDocument/2006/relationships/hyperlink" Target="http://ar.wikipedia.org/wiki/%D8%AD%D8%B1%D8%A8_%D8%A7%D9%84%D8%B9%D8%B5%D8%A7%D8%A8%D8%A7%D8%AA" TargetMode="External"/><Relationship Id="rId197" Type="http://schemas.openxmlformats.org/officeDocument/2006/relationships/hyperlink" Target="http://www.abahe.co.uk/specialist-certificate-in-conflict-and-negotiation-management.html" TargetMode="External"/><Relationship Id="rId362" Type="http://schemas.openxmlformats.org/officeDocument/2006/relationships/hyperlink" Target="http://www.alawfa.com/Go.aspx?cn=2" TargetMode="External"/><Relationship Id="rId418" Type="http://schemas.openxmlformats.org/officeDocument/2006/relationships/hyperlink" Target="http://www.alawfa.com/Go.aspx?cn=19" TargetMode="External"/><Relationship Id="rId625" Type="http://schemas.openxmlformats.org/officeDocument/2006/relationships/hyperlink" Target="http://www.alawfa.com/Go.aspx?cn=5" TargetMode="External"/><Relationship Id="rId222" Type="http://schemas.openxmlformats.org/officeDocument/2006/relationships/image" Target="media/image32.wmf"/><Relationship Id="rId264" Type="http://schemas.openxmlformats.org/officeDocument/2006/relationships/hyperlink" Target="javascript:__doPostBack('ctl00$ContentPlaceHolder1$rptAggregates$ctl16$LinkButton1','')" TargetMode="External"/><Relationship Id="rId471" Type="http://schemas.openxmlformats.org/officeDocument/2006/relationships/hyperlink" Target="http://www.alawfa.com/Go.aspx?cn=26" TargetMode="External"/><Relationship Id="rId667" Type="http://schemas.openxmlformats.org/officeDocument/2006/relationships/hyperlink" Target="http://aggouni.blogspot.com" TargetMode="External"/><Relationship Id="rId17" Type="http://schemas.openxmlformats.org/officeDocument/2006/relationships/hyperlink" Target="http://www.iutb.u-bordeux" TargetMode="External"/><Relationship Id="rId59" Type="http://schemas.openxmlformats.org/officeDocument/2006/relationships/hyperlink" Target="http://ar.wikipedia.org/wiki/%D8%AA%D8%A7%D8%B1%D9%8A%D8%AE" TargetMode="External"/><Relationship Id="rId124" Type="http://schemas.openxmlformats.org/officeDocument/2006/relationships/hyperlink" Target="http://ar.wikipedia.org/wiki/%D8%B3%D9%8A%D8%AF_%D8%AF%D8%B1%D9%88%D9%8A%D8%B4" TargetMode="External"/><Relationship Id="rId527" Type="http://schemas.openxmlformats.org/officeDocument/2006/relationships/hyperlink" Target="http://www.alawfa.com/Go.aspx?cn=27" TargetMode="External"/><Relationship Id="rId569" Type="http://schemas.openxmlformats.org/officeDocument/2006/relationships/hyperlink" Target="http://www.alawfa.com/Go.aspx?cn=2" TargetMode="External"/><Relationship Id="rId70" Type="http://schemas.openxmlformats.org/officeDocument/2006/relationships/hyperlink" Target="http://ar.wikipedia.org/wiki/%D9%83%D8%AA%D8%A7%D8%A8%D8%A9" TargetMode="External"/><Relationship Id="rId166" Type="http://schemas.openxmlformats.org/officeDocument/2006/relationships/hyperlink" Target="http://ar.wikipedia.org/wiki/23_%D9%86%D9%88%D9%81%D9%85%D8%A8%D8%B1" TargetMode="External"/><Relationship Id="rId331" Type="http://schemas.openxmlformats.org/officeDocument/2006/relationships/hyperlink" Target="http://www.alawfa.com/Go.aspx?cn=17" TargetMode="External"/><Relationship Id="rId373" Type="http://schemas.openxmlformats.org/officeDocument/2006/relationships/hyperlink" Target="http://www.alawfa.com/Go.aspx?cn=62" TargetMode="External"/><Relationship Id="rId429" Type="http://schemas.openxmlformats.org/officeDocument/2006/relationships/hyperlink" Target="http://www.alawfa.com/Go.aspx?cn=73" TargetMode="External"/><Relationship Id="rId580" Type="http://schemas.openxmlformats.org/officeDocument/2006/relationships/hyperlink" Target="http://www.alawfa.com/Go.aspx?cn=2" TargetMode="External"/><Relationship Id="rId636" Type="http://schemas.openxmlformats.org/officeDocument/2006/relationships/hyperlink" Target="http://www.alawfa.com/Go.aspx?cn=6" TargetMode="External"/><Relationship Id="rId1" Type="http://schemas.openxmlformats.org/officeDocument/2006/relationships/customXml" Target="../customXml/item1.xml"/><Relationship Id="rId233" Type="http://schemas.openxmlformats.org/officeDocument/2006/relationships/hyperlink" Target="http://ar.wikipedia.org/wiki/%D8%A7%D9%84%D8%AD%D8%B1%D8%A8_%D8%A7%D9%84%D8%B9%D8%A7%D9%84%D9%85%D9%8A%D8%A9_%D8%A7%D9%84%D8%A3%D9%88%D9%84%D9%8A" TargetMode="External"/><Relationship Id="rId440" Type="http://schemas.openxmlformats.org/officeDocument/2006/relationships/hyperlink" Target="http://www.alawfa.com/Go.aspx?cn=15" TargetMode="External"/><Relationship Id="rId678" Type="http://schemas.openxmlformats.org/officeDocument/2006/relationships/hyperlink" Target="http://kenanaonline.com/users/Education-Learning/tags/4508/posts" TargetMode="External"/><Relationship Id="rId28" Type="http://schemas.openxmlformats.org/officeDocument/2006/relationships/image" Target="media/image8.jpeg"/><Relationship Id="rId275" Type="http://schemas.openxmlformats.org/officeDocument/2006/relationships/hyperlink" Target="http://www.alawfa.com/Go.aspx?cn=34" TargetMode="External"/><Relationship Id="rId300" Type="http://schemas.openxmlformats.org/officeDocument/2006/relationships/hyperlink" Target="http://www.alawfa.com/Go.aspx?cn=31" TargetMode="External"/><Relationship Id="rId482" Type="http://schemas.openxmlformats.org/officeDocument/2006/relationships/hyperlink" Target="http://www.alawfa.com/Go.aspx?cn=2" TargetMode="External"/><Relationship Id="rId538" Type="http://schemas.openxmlformats.org/officeDocument/2006/relationships/hyperlink" Target="http://www.alawfa.com/Go.aspx?cn=46" TargetMode="External"/><Relationship Id="rId81" Type="http://schemas.openxmlformats.org/officeDocument/2006/relationships/hyperlink" Target="http://ar.wikipedia.org/wiki/%D8%B9%D9%82%D9%84" TargetMode="External"/><Relationship Id="rId135" Type="http://schemas.openxmlformats.org/officeDocument/2006/relationships/hyperlink" Target="http://ar.wikipedia.org/wiki/%D9%85%D9%86%D8%A8%D8%AC" TargetMode="External"/><Relationship Id="rId177" Type="http://schemas.openxmlformats.org/officeDocument/2006/relationships/hyperlink" Target="http://www.colleges-schools.org.uk/" TargetMode="External"/><Relationship Id="rId342" Type="http://schemas.openxmlformats.org/officeDocument/2006/relationships/hyperlink" Target="http://www.alawfa.com/Go.aspx?cn=2" TargetMode="External"/><Relationship Id="rId384" Type="http://schemas.openxmlformats.org/officeDocument/2006/relationships/hyperlink" Target="http://www.alawfa.com/Go.aspx?cn=40" TargetMode="External"/><Relationship Id="rId591" Type="http://schemas.openxmlformats.org/officeDocument/2006/relationships/hyperlink" Target="http://www.alawfa.com/Go.aspx?cn=26" TargetMode="External"/><Relationship Id="rId605" Type="http://schemas.openxmlformats.org/officeDocument/2006/relationships/hyperlink" Target="http://www.alawfa.com/Go.aspx?cn=3" TargetMode="External"/><Relationship Id="rId202" Type="http://schemas.openxmlformats.org/officeDocument/2006/relationships/hyperlink" Target="http://www.abahe.co.uk/specialist-certificate-in-general-management.html" TargetMode="External"/><Relationship Id="rId244" Type="http://schemas.openxmlformats.org/officeDocument/2006/relationships/hyperlink" Target="http://www.hrdiscussion.com/" TargetMode="External"/><Relationship Id="rId647" Type="http://schemas.openxmlformats.org/officeDocument/2006/relationships/hyperlink" Target="http://www.alawfa.com/Go.aspx?cn=6" TargetMode="External"/><Relationship Id="rId39" Type="http://schemas.openxmlformats.org/officeDocument/2006/relationships/hyperlink" Target="http://ar.wikipedia.org/wiki/%D8%B5%D9%81%D9%8A_%D8%A7%D9%84%D8%AF%D9%8A%D9%86_%D8%A7%D9%84%D8%AD%D9%84%D9%8A" TargetMode="External"/><Relationship Id="rId286" Type="http://schemas.openxmlformats.org/officeDocument/2006/relationships/hyperlink" Target="http://www.alawfa.com/Go.aspx?cn=23" TargetMode="External"/><Relationship Id="rId451" Type="http://schemas.openxmlformats.org/officeDocument/2006/relationships/hyperlink" Target="http://www.alawfa.com/Go.aspx?cn=23" TargetMode="External"/><Relationship Id="rId493" Type="http://schemas.openxmlformats.org/officeDocument/2006/relationships/hyperlink" Target="http://www.alawfa.com/Go.aspx?cn=27" TargetMode="External"/><Relationship Id="rId507" Type="http://schemas.openxmlformats.org/officeDocument/2006/relationships/hyperlink" Target="http://www.alawfa.com/Go.aspx?cn=7" TargetMode="External"/><Relationship Id="rId549" Type="http://schemas.openxmlformats.org/officeDocument/2006/relationships/hyperlink" Target="http://www.alawfa.com/Go.aspx?cn=2" TargetMode="External"/><Relationship Id="rId50" Type="http://schemas.openxmlformats.org/officeDocument/2006/relationships/hyperlink" Target="http://ar.wikipedia.org/wiki/1898" TargetMode="External"/><Relationship Id="rId104" Type="http://schemas.openxmlformats.org/officeDocument/2006/relationships/hyperlink" Target="http://ar.wikipedia.org/w/index.php?title=%D9%85%D8%B3%D8%B1%D8%AD_%D9%8A%D9%88%D9%86%D8%A7%D9%86%D9%8A&amp;action=edit&amp;redlink=1" TargetMode="External"/><Relationship Id="rId146" Type="http://schemas.openxmlformats.org/officeDocument/2006/relationships/hyperlink" Target="http://ar.wikipedia.org/wiki/%D8%B4%D8%A7%D8%B9%D8%B1" TargetMode="External"/><Relationship Id="rId188" Type="http://schemas.openxmlformats.org/officeDocument/2006/relationships/hyperlink" Target="http://www.abahe.co.uk/Legalisation-Samples/Qatar.jpg" TargetMode="External"/><Relationship Id="rId311" Type="http://schemas.openxmlformats.org/officeDocument/2006/relationships/hyperlink" Target="http://www.alawfa.com/Go.aspx?cn=18" TargetMode="External"/><Relationship Id="rId353" Type="http://schemas.openxmlformats.org/officeDocument/2006/relationships/hyperlink" Target="http://www.alawfa.com/Go.aspx?cn=2" TargetMode="External"/><Relationship Id="rId395" Type="http://schemas.openxmlformats.org/officeDocument/2006/relationships/hyperlink" Target="http://www.alawfa.com/Go.aspx?cn=9" TargetMode="External"/><Relationship Id="rId409" Type="http://schemas.openxmlformats.org/officeDocument/2006/relationships/hyperlink" Target="http://www.alawfa.com/Go.aspx?cn=3" TargetMode="External"/><Relationship Id="rId560" Type="http://schemas.openxmlformats.org/officeDocument/2006/relationships/hyperlink" Target="http://www.alawfa.com/Go.aspx?cn=2" TargetMode="External"/><Relationship Id="rId92" Type="http://schemas.openxmlformats.org/officeDocument/2006/relationships/hyperlink" Target="http://ar.wikipedia.org/wiki/%D9%85%D8%B5%D8%B1_%D8%A7%D9%84%D9%82%D8%AF%D9%8A%D9%85%D8%A9" TargetMode="External"/><Relationship Id="rId213" Type="http://schemas.openxmlformats.org/officeDocument/2006/relationships/image" Target="media/image27.jpeg"/><Relationship Id="rId420" Type="http://schemas.openxmlformats.org/officeDocument/2006/relationships/hyperlink" Target="http://www.alawfa.com/Go.aspx?cn=26" TargetMode="External"/><Relationship Id="rId616" Type="http://schemas.openxmlformats.org/officeDocument/2006/relationships/hyperlink" Target="http://www.alawfa.com/Go.aspx?cn=3" TargetMode="External"/><Relationship Id="rId658" Type="http://schemas.openxmlformats.org/officeDocument/2006/relationships/hyperlink" Target="http://www.alawfa.com/Go.aspx?cn=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68881-330C-4307-BF8D-875610DDB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637</Pages>
  <Words>229265</Words>
  <Characters>1260959</Characters>
  <Application>Microsoft Office Word</Application>
  <DocSecurity>0</DocSecurity>
  <Lines>10507</Lines>
  <Paragraphs>2974</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1487250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dc:creator>
  <cp:keywords/>
  <dc:description/>
  <cp:lastModifiedBy>SWEET</cp:lastModifiedBy>
  <cp:revision>22</cp:revision>
  <dcterms:created xsi:type="dcterms:W3CDTF">2014-07-18T20:55:00Z</dcterms:created>
  <dcterms:modified xsi:type="dcterms:W3CDTF">2014-07-18T22:05:00Z</dcterms:modified>
</cp:coreProperties>
</file>